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ترجمه وسائل الشیعة الی تحصیل مسائل الشریعة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الحج</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تَفْصِیلُ الْأَبْوَابِ‌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أَبْوَابُ وُجُوبِ الْحَجِّ وَ شَرَائِطِهِ‌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بَابُ وُجُوبِهِ عَلَی کُلِّ مُکَلَّفٍ مُسْتَطِیعٍ‌</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[رقم الحدیث الکلی: 14107 - رقم الحدیث الباب: 1]</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[رقم الحدیث الکلی: 14108 - رقم الحدیث الباب: 2]</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[رقم الحدیث الکلی: 14109 - رقم الحدیث الباب: 3]</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[رقم الحدیث الکلی: 14110 - رقم الحدیث الباب: 4]</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[رقم الحدیث الکلی: 14111 - رقم الحدیث الباب: 5]</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[رقم الحدیث الکلی: 14112 - رقم الحدیث الباب: 6]</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[رقم الحدیث الکلی: 14113 - رقم الحدیث الباب: 7]</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[رقم الحدیث الکلی: 14114 - رقم الحدیث الباب: 8]</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[رقم الحدیث الکلی: 14115 - رقم الحدیث الباب: 9]</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[رقم الحدیث الکلی: 14116 - رقم الحدیث الباب: 10]</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[رقم الحدیث الکلی: 14117 - رقم الحدیث الباب: 11]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[رقم الحدیث الکلی: 14118 - رقم الحدیث الباب: 12]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[رقم الحدیث الکلی: 14119 - رقم الحدیث الباب: 13]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[رقم الحدیث الکلی: 14120 - رقم الحدیث الباب: 14]</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[رقم الحدیث الکلی: 14121 - رقم الحدیث الباب: 15]</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[رقم الحدیث الکلی: 14122 - رقم الحدیث الباب: 16]</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[رقم الحدیث الکلی: 14123 - رقم الحدیث الباب: 17]</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[رقم الحدیث الکلی: 14124 - رقم الحدیث الباب: 18]</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[رقم الحدیث الکلی: 14125 - رقم الحدیث الباب: 19]</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[رقم الحدیث الکلی: 14126 - رقم الحدیث الباب: 20]</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[رقم الحدیث الکلی: 14127 - رقم الحدیث الباب: 21]</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 بَابُ أَنَّهُ یَجِبُ الْحَجُّ عَلَی النَّاسِ فِی کُلِّ عَامٍ وُجُوباً کِفَائِیّاً</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[رقم الحدیث الکلی: 14128 - رقم الحدیث الباب: 1]</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[رقم الحدیث الکلی: 14129 - رقم الحدیث الباب: 2]</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[رقم الحدیث الکلی: 14130 - رقم الحدیث الباب: 3]</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[رقم الحدیث الکلی: 14131 - رقم الحدیث الباب: 4]</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[رقم الحدیث الکلی: 14132 - رقم الحدیث الباب: 5]</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[رقم الحدیث الکلی: 14133 - رقم الحدیث الباب: 6]</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[رقم الحدیث الکلی: 14134 - رقم الحدیث الباب: 7]</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 بَابُ وُجُوبِ الْحَجِّ مَعَ الشَّرَائِطِ مَرَّةً وَاحِدَةً فِی الْعُمُرِ وُجُوباً عَیْنِیّاً</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[رقم الحدیث الکلی: 14135 - رقم الحدیث الباب: 1]</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[رقم الحدیث الکلی: 14136 - رقم الحدیث الباب: 2]</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[رقم الحدیث الکلی: 14137 - رقم الحدیث الباب: 3]</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4- بَابُ عَدَمِ جَوَازِ تَعْطِیلِ الْکَعْبَةِ عَنِ الْحَجِ‌</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[رقم الحدیث الکلی: 14138 - رقم الحدیث الباب: 1]</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[رقم الحدیث الکلی: 14139 - رقم الحدیث الباب: 2]</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[رقم الحدیث الکلی: 14140 - رقم الحدیث الباب: 3]</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[رقم الحدیث الکلی: 14141 - رقم الحدیث الباب: 4]</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[رقم الحدیث الکلی: 14142 - رقم الحدیث الباب: 5]</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[رقم الحدیث الکلی: 14143 - رقم الحدیث الباب: 6]</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[رقم الحدیث الکلی: 14144 - رقم الحدیث الباب: 7]</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[رقم الحدیث الکلی: 14145 - رقم الحدیث الباب: 8]</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[رقم الحدیث الکلی: 14146 - رقم الحدیث الباب: 9]</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[رقم الحدیث الکلی: 14147 - رقم الحدیث الباب: 10]</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5- بَابُ وُجُوبِ إِجْبَارِ الْوَالِی النَّاسَ عَلَی الْحَجِّ وَ زِیَارَةِ الرَّسُولِ ص وَ الْإِقَامَةِ بِالْحَرَمَیْنِ کِفَایَةً وَ وُجُوبِ الْإِنْفَاقِ عَلَیْهِمْ مِنْ بَیْتِ الْمَالِ إِنْ لَمْ یَکُنْ لَهُمْ مَالٌ‌</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[رقم الحدیث الکلی: 14148 - رقم الحدیث الباب: 1]</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[رقم الحدیث الکلی: 14149 - رقم الحدیث الباب: 2]</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6- بَابُ وُجُوبِ الْحَجِّ مَعَ الِاسْتِطَاعَةِ عَلَی الْفَوْرِ وَ تَحْرِیمِ تَرْکِهِ وَ تَسْوِیفِهِ‌</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[رقم الحدیث الکلی: 14150 - رقم الحدیث الباب: 1]</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[رقم الحدیث الکلی: 14151 - رقم الحدیث الباب: 2]</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[رقم الحدیث الکلی: 14152 - رقم الحدیث الباب: 3]</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[رقم الحدیث الکلی: 14153 - رقم الحدیث الباب: 4]</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[رقم الحدیث الکلی: 14154 - رقم الحدیث الباب: 5]</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[رقم الحدیث الکلی: 14155 - رقم الحدیث الباب: 6]</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[رقم الحدیث الکلی: 14156 - رقم الحدیث الباب: 7]</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[رقم الحدیث الکلی: 14157 - رقم الحدیث الباب: 8]</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[رقم الحدیث الکلی: 14158 - رقم الحدیث الباب: 9]</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[رقم الحدیث الکلی: 14159 - رقم الحدیث الباب: 10]</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[رقم الحدیث الکلی: 14160 - رقم الحدیث الباب: 11]</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[رقم الحدیث الکلی: 14161 - رقم الحدیث الباب: 12]</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7- بَابُ ثُبُوتِ الْکُفْرِ وَ الِارْتِدَادِ بِتَرْکِ الْحَجِّ وَ تَسْوِیفِهِ اسْتِخْفَافاً أَوْ جُحُوداً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[رقم الحدیث الکلی: 14162 - رقم الحدیث الباب: 1]</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[رقم الحدیث الکلی: 14163 - رقم الحدیث الباب: 2]</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[رقم الحدیث الکلی: 14164 - رقم الحدیث الباب: 3]</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[رقم الحدیث الکلی: 14165 - رقم الحدیث الباب: 4]</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[رقم الحدیث الکلی: 14166 - رقم الحدیث الباب: 5]</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8- بَابُ اشْتِرَاطِ وُجُوبِ الْحَجِّ بِوُجُودِ الِاسْتِطَاعَةِ مِنَ الزَّادِ وَ الرَّاحِلَةِ مَعَ الْحَاجَةِ إِلَیْهَا وَ تَخْلِیَةِ السَّرْبِ وَ الْقُدْرَةِ عَلَی الْمَسِیرِ وَ مَا یَتَوَقَّفُ عَلَیْهِ وَ وُجُوبِ شِرَاءِ مَا یَحْتَاجُ إِلَیْهِ مِنْ أَسْب</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[رقم الحدیث الکلی: 14167 - رقم الحدیث الباب: 1]</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[رقم الحدیث الکلی: 14168 - رقم الحدیث الباب: 2]</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[رقم الحدیث الکلی: 14169 - رقم الحدیث الباب: 3]</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[رقم الحدیث الکلی: 14170 - رقم الحدیث الباب: 4]</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[رقم الحدیث الکلی: 14171 - رقم الحدیث الباب: 5]</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[رقم الحدیث الکلی: 14172 - رقم الحدیث الباب: 6]</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[رقم الحدیث الکلی: 14173 - رقم الحدیث الباب: 7]</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[رقم الحدیث الکلی: 14174 - رقم الحدیث الباب: 8]</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[رقم الحدیث الکلی: 14175 - رقم الحدیث الباب: 9]</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[رقم الحدیث الکلی: 14176 - رقم الحدیث الباب: 10]</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[رقم الحدیث الکلی: 14177 - رقم الحدیث الباب: 11]</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[رقم الحدیث الکلی: 14178 - رقم الحدیث الباب: 12]</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[رقم الحدیث الکلی: 14179 - رقم الحدیث الباب: 13]</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9- بَابُ اشْتِرَاطِ وُجُوبِ الْحَجِّ بِوُجُودِ کِفَایَةِ عِیَالِهِ حَتَّی یَرْجِعَ إِلَیْهِمْ وَ إِلَّا لَمْ یَجِبْ وَ حُکْمِ الرُّجُوعِ إِلَی کِفَایَةٍ وَ تَقْدِیمِ الْحَجِّ عَلَی التَّزْوِیجِ‌</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[رقم الحدیث الکلی: 14180 - رقم الحدیث الباب: 1]</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[رقم الحدیث الکلی: 14182 - رقم الحدیث الباب: 3]</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[رقم الحدیث الکلی: 14183 - رقم الحدیث الباب: 4]</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[رقم الحدیث الکلی: 14184 - رقم الحدیث الباب: 5]</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10- بَابُ وُجُوبِ الْحَجِّ عَلَی مَنْ بُذِلَ لَهُ زَادٌ وَ رَاحِلَةٌ وَ لَوْ حِمَاراً وَ وُجُوبِ قَبُولِهِ وَ إِنِ اسْتَحْیَا وَ یُجْزِیهِ عَنْ حَجَّةِ الْإِسْلَامِ‌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[رقم الحدیث الکلی: 14185 - رقم الحدیث الباب: 1]</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[رقم الحدیث الکلی: 14186 - رقم الحدیث الباب: 2]</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[رقم الحدیث الکلی: 14187 - رقم الحدیث الباب: 3]</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[رقم الحدیث الکلی: 14188 - رقم الحدیث الباب: 4]</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[رقم الحدیث الکلی: 14189 - رقم الحدیث الباب: 5]</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[رقم الحدیث الکلی: 14190 - رقم الحدیث الباب: 6]</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[رقم الحدیث الکلی: 14191 - رقم الحدیث الباب: 7]</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[رقم الحدیث الکلی: 14192 - رقم الحدیث الباب: 8]</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[رقم الحدیث الکلی: 14193 - رقم الحدیث الباب: 9]</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[رقم الحدیث الکلی: 14194 - رقم الحدیث الباب: 10]</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11- بَابُ وُجُوبِ الْحَجِّ عَلَی مَنْ أَطَاقَ الْمَشْیَ کُلًّا أَوْ بَعْضاً وَ رُکُوبَ الْبَاقِی مِنْ غَیْرِ مَشَقَّةٍ زَائِدَةٍ</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[رقم الحدیث الکلی: 14195 - رقم الحدیث الباب: 1]</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[رقم الحدیث الکلی: 14196 - رقم الحدیث الباب: 2]</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12- بَابُ اشْتِرَاطِ وُجُوبِ الْحَجِّ بِالْبُلُوغِ وَ الْعَقْلِ‌</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[رقم الحدیث الکلی: 14197 - رقم الحدیث الباب: 1]</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[رقم الحدیث الکلی: 14198 - رقم الحدیث الباب: 2]</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13- بَابُ أَنَّ الصَّبِیَّ إِذَا حَجَّ أَوْ حُجَّ بِهِ لَمْ یُجْزِئْهُ عَنْ حَجَّةِ الْإِسْلَامِ وَ وَجَبَ عَلَیْهِ عِنْدَ الْبُلُوغِ مَعَ الِاسْتِطَاعَةِ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[رقم الحدیث الکلی: 14199 - رقم الحدیث الباب: 1]</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[رقم الحدیث الکلی: 14200 - رقم الحدیث الباب: 2]</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14- بَابُ أَنَّ مَنْ مَاتَ وَ لَمْ یَسْتَقِرَّ الْحَجُّ فِی ذِمَّتِهِ لَمْ یَجِبِ الْقَضَاءُ عَنْهُ‌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[رقم الحدیث الکلی: 14201 - رقم الحدیث الباب: 1]</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15- بَابُ اشْتِرَاطِ وُجُوبِ الْحَجِّ وَ الْعُمْرَةِ بِالْحُرِّیَّةِ فَلَا یَجِبَانِ عَلَی الْمَمْلُوکِ حَتَّی یُعْتَقَ وَ یُسْتَحَبَّانِ لَهُ مَعَ إِذْنِ الْمَالِکِ‌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[رقم الحدیث الکلی: 14202 - رقم الحدیث الباب: 1]</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[رقم الحدیث الکلی: 14203 - رقم الحدیث الباب: 2]</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[رقم الحدیث الکلی: 14204 - رقم الحدیث الباب: 3]</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[رقم الحدیث الکلی: 14205 - رقم الحدیث الباب: 4]</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[رقم الحدیث الکلی: 14206 - رقم الحدیث الباب: 5]</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16- بَابُ أَنَّ الْمَمْلُوکَ إِذَا حَجَّ مَرَّةً أَوْ مِرَاراً ثُمَّ أُعْتِقَ وَجَبَتْ عَلَیْهِ حَجَّةُ الْإِسْلَامِ مَعَ الشَّرَائِطِ</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[رقم الحدیث الکلی: 14207 - رقم الحدیث الباب: 1]</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[رقم الحدیث الکلی: 14208 - رقم الحدیث الباب: 2]</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[رقم الحدیث الکلی: 14209 - رقم الحدیث الباب: 3]</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[رقم الحدیث الکلی: 14210 - رقم الحدیث الباب: 4]</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[رقم الحدیث الکلی: 14211 - رقم الحدیث الباب: 5]</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[رقم الحدیث الکلی: 14212 - رقم الحدیث الباب: 6]</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[رقم الحدیث الکلی: 14213 - رقم الحدیث الباب: 7]</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[رقم الحدیث الکلی: 14214 - رقم الحدیث الباب: 8]</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[رقم الحدیث الکلی: 14215 - رقم الحدیث الباب: 9]</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[رقم الحدیث الکلی: 14216 - رقم الحدیث الباب: 10]</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17- بَابُ أَنَّ الْمَمْلُوکَ إِذَا حَجَّ فَأَدْرَکَ أَحَدَ الْمَوْقِفَیْنِ مُعْتَقاً أَجْزَأَهُ عَنْ حَجَّةِ الْإِسْلَامِ‌</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[رقم الحدیث الکلی: 14217 - رقم الحدیث الباب: 1]</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[رقم الحدیث الکلی: 14218 - رقم الحدیث الباب: 2]</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[رقم الحدیث الکلی: 14219 - رقم الحدیث الباب: 3]</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[رقم الحدیث الکلی: 14220 - رقم الحدیث الباب: 4]</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[رقم الحدیث الکلی: 14221 - رقم الحدیث الباب: 5]</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18- بَابُ أَنَّ أُمَّ الْوَلَدِ إِذَا مَاتَ سَیِّدُهَا أُعْتِقَتْ مِنْ نَصِیبِ وَلَدِهَا وَ لَزِمَهَا الْحَجُّ مَعَ الشَّرَائِطِ</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[رقم الحدیث الکلی: 14222 - رقم الحدیث الباب: 1]</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19- بَابُ أَنَّ غَیْرَ الْمُسْتَطِیعِ إِذَا تَکَلَّفَ الْحَجَّ لَمْ یُجْزِئْهُ عَنْ حَجَّةِ الْإِسْلَامِ بَلْ یَجِبُ عَلَیْهِ الْحَجُّ إِذَا اسْتَطَاعَ‌</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[رقم الحدیث الکلی: 14223 - رقم الحدیث الباب: 1]</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20- بَابُ أَنَّهُ یُسْتَحَبُّ أَنْ یَحُجَّ غَیْرُ الْبَالِغِ أَوْ یُحَجَّ بِهِ وَ یُحْرِمُ بِهِ وَلِیُّهُ وَ لَوْ أُمّاً</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[رقم الحدیث الکلی: 14224 - رقم الحدیث الباب: 1]</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[رقم الحدیث الکلی: 14225 - رقم الحدیث الباب: 2]</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21- بَابُ أَنَّ مَنْ حَجَّ نَائِباً عَنْ غَیْرِهِ لَمْ یُجْزِئْهُ عَنْ حَجَّةِ الْإِسْلَامِ بَلْ یَجِبُ عَلَیْهِ الْحَجُّ مَعَ الِاسْتِطَاعَةِ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[رقم الحدیث الکلی: 14226 - رقم الحدیث الباب: 1]</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[رقم الحدیث الکلی: 14227 - رقم الحدیث الباب: 2]</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[رقم الحدیث الکلی: 14228 - رقم الحدیث الباب: 3]</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[رقم الحدیث الکلی: 14229 - رقم الحدیث الباب: 4]</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[رقم الحدیث الکلی: 14230 - رقم الحدیث الباب: 5]</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[رقم الحدیث الکلی: 14231 - رقم الحدیث الباب: 6]</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22- بَابُ أَنَّ الْمُسْتَطِیعَ إِذَا حَجَّ جَمَّالًا أَوْ أَجِیراً أَوْ مُجْتَازاً بِمَکَّةَ أَوْ تَاجِراً أَجْزَأَهُ ذَلِکَ عَنْ حَجَّةِ الْإِسْلَامِ وَ إِنْ نَوَی بِالسَّفَرِ غَیْرَ الْحَجِّ أَوِ الْحَجَّ وَ غَیْرَهُ‌</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[رقم الحدیث الکلی: 14232 - رقم الحدیث الباب: 1]</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[رقم الحدیث الکلی: 14233 - رقم الحدیث الباب: 2]</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[رقم الحدیث الکلی: 14234 - رقم الحدیث الباب: 3]</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[رقم الحدیث الکلی: 14235 - رقم الحدیث الباب: 4]</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[رقم الحدیث الکلی: 14236 - رقم الحدیث الباب: 5]</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[رقم الحدیث الکلی: 14237 - رقم الحدیث الباب: 6]</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[رقم الحدیث الکلی: 14238 - رقم الحدیث الباب: 7]</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[رقم الحدیث الکلی: 14239 - رقم الحدیث الباب: 8]</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[رقم الحدیث الکلی: 14240 - رقم الحدیث الباب: 9]</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23- بَابُ أَنَّ الْمُسْلِمَ الْمُخَالِفَ لِلْحَقِّ إِذَا حَجَّ ثُمَّ اسْتَبْصَرَ لَمْ یَجِبْ عَلَیْهِ إِعَادَةُ الْحَجِّ بَلْ یُسْتَحَبُّ إِلَّا أَنْ یُخِلَّ بِرُکْنٍ مِنْهُ فَتَجِبُ الْإِعَادَةُ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[رقم الحدیث الکلی: 14241 - رقم الحدیث الباب: 1]</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[رقم الحدیث الکلی: 14242 - رقم الحدیث الباب: 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[رقم الحدیث الکلی: 14243 - رقم الحدیث الباب: 3]</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[رقم الحدیث الکلی: 14244 - رقم الحدیث الباب: 4]</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[رقم الحدیث الکلی: 14245 - رقم الحدیث الباب: 5]</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[رقم الحدیث الکلی: 14246 - رقم الحدیث الباب: 6]</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24- بَابُ وُجُوبِ اسْتِنَابَةِ الْمُوسِرِ فِی الْحَجِّ إِذَا مَنَعَهُ مَرَضٌ أَوْ کِبَرٌ أَوْ عَدُوٌّ أَوْ غَیْرُ ذَلِکَ‌</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[رقم الحدیث الکلی: 14247 - رقم الحدیث الباب: 1]</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[رقم الحدیث الکلی: 14248 - رقم الحدیث الباب: 2]</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[رقم الحدیث الکلی: 14249 - رقم الحدیث الباب: 3]</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[رقم الحدیث الکلی: 14250 - رقم الحدیث الباب: 4]</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[رقم الحدیث الکلی: 14251 - رقم الحدیث الباب: 5]</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[رقم الحدیث الکلی: 14252 - رقم الحدیث الباب: 6]</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[رقم الحدیث الکلی: 14253 - رقم الحدیث الباب: 7]</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[رقم الحدیث الکلی: 14254 - رقم الحدیث الباب: 8]</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25- بَابُ أَنَّ مَنْ أَوْصَی بِحَجَّةِ الْإِسْلَامِ وَجَبَ إِخْرَاجُهَا مِنَ الْأَصْلِ فَإِنْ کَانَ عَلَیْهِ دَیْنٌ وَ قَصَرَتِ التَّرِکَةُ قُسِمَتْ عَلَیْهِمَا بِالْحِصَصِ وَ إِنْ أَوْصَی بِغَیْرِ حَجَّةِ الْإِسْلَامِ کَانَتْ مِنَ الثُّلُثِ وَ إِنْ أَوْص</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[رقم الحدیث الکلی: 14255 - رقم الحدیث الباب: 1]</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[رقم الحدیث الکلی: 14256 - رقم الحدیث الباب: 2]</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[رقم الحدیث الکلی: 14257 - رقم الحدیث الباب: 3]</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[رقم الحدیث الکلی: 14258 - رقم الحدیث الباب: 4]</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[رقم الحدیث الکلی: 14259 - رقم الحدیث الباب: 5]</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[رقم الحدیث الکلی: 14260 - رقم الحدیث الباب: 6]</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26- بَابُ أَنَّ مَنْ وَجَبَ عَلَیْهِ الْحَجُّ فَمَاتَ بَعْدَ الْإِحْرَامِ وَ دُخُولِ الْحَرَمِ أَجْزَأَ عَنْهُ وَ إِنْ مَاتَ قَبْلَ ذَلِکَ وَجَبَ أَنْ تُقْضَی عَنْهُ حَجَّةُ الْإِسْلَامِ مِنْ أَصْلِ الْمَالِ وَ لَا یَجِبُ قَضَاءُ التَّطَوُّعِ‌</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[رقم الحدیث الکلی: 14261 - رقم الحدیث الباب: 1]</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[رقم الحدیث الکلی: 14262 - رقم الحدیث الباب: 2]</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[رقم الحدیث الکلی: 14263 - رقم الحدیث الباب: 3]</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[رقم الحدیث الکلی: 14264 - رقم الحدیث الباب: 4]</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27- بَابُ حُکْمِ مَنْ نَذَرَ الْحَجَّ هَلْ یُجْزِیهِ عَنْ حَجَّةِ الْإِسْلَامِ وَ مَنْ نَذَرَ فَحَجَّ عَنْ غَیْرِهِ هَلْ یُجْزِیهِ عَنِ النَّذْرِ</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[رقم الحدیث الکلی: 14265 - رقم الحدیث الباب: 1]</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[رقم الحدیث الکلی: 14266 - رقم الحدیث الباب: 2]</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[رقم الحدیث الکلی: 14267 - رقم الحدیث الباب: 3]</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28- بَابُ أَنَّ مَنْ مَاتَ وَ لَمْ یَحُجَّ حَجَّةَ الْإِسْلَامِ وَ کَانَ مُسْتَطِیعاً وَجَبَ أَنْ تُقْضَی عَنْهُ مِنْ أَصْلِ الْمَالِ وَ إِنْ لَمْ یُوصِ بِهَا</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[رقم الحدیث الکلی: 14268 - رقم الحدیث الباب: 1]</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[رقم الحدیث الکلی: 14269 - رقم الحدیث الباب: 2]</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[رقم الحدیث الکلی: 14270 - رقم الحدیث الباب: 3]</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[رقم الحدیث الکلی: 14271 - رقم الحدیث الباب: 4]</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[رقم الحدیث الکلی: 14272 - رقم الحدیث الباب: 5]</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[رقم الحدیث الکلی: 14273 - رقم الحدیث الباب: 6]</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[رقم الحدیث الکلی: 14274 - رقم الحدیث الباب: 7]</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[رقم الحدیث الکلی: 14275 - رقم الحدیث الباب: 8]</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[رقم الحدیث الکلی: 14276 - رقم الحدیث الباب: 9]</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29- بَابُ أَنَّ مَنْ مَاتَ وَ عَلَیْهِ حَجَّةُ الْإِسْلَامِ وَ حَجَّةٌ أُخْرَی مَنْذُورَةٌ وَجَبَ إِخْرَاجُ حَجَّةِ الْإِسْلَامِ مِنَ الْأَصْلِ وَ الْمَنْذُورَةِ مِنَ الثُّلُثِ وَ مَنْ نَذَرَ لِیُحِجَّنَّ وَلَدَهُ وَجَبَتْ عَلَی الْأَبِ فَإِنْ مَاتَ فَمِن</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[رقم الحدیث الکلی: 14277 - رقم الحدیث الباب: 1]</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[رقم الحدیث الکلی: 14278 - رقم الحدیث الباب: 2]</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[رقم الحدیث الکلی: 14279 - رقم الحدیث الباب: 3]</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30- بَابُ أَنَّ مَنْ أَوْصَی بِحَجٍّ وَاجِبٍ وَ عِتْقٍ وَ صَدَقَةٍ وَجَبَ الِابْتِدَاءُ بِالْحَجِّ فَإِنْ بَقِیَ شَیْ‌ءٌ صُرِفَ فِی الْعِتْقِ وَ الصَّدَقَةِ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[رقم الحدیث الکلی: 14280 - رقم الحدیث الباب: 1]</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[رقم الحدیث الکلی: 14281 - رقم الحدیث الباب: 2]</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31- بَابُ أَنَّ مَنْ وَجَبَ عَلَیْهِ الْحَجُّ فَمَاتَ وَ لَمْ یَحُجَّ فَتَبَرَّعَ أَحَدٌ بِالْحَجِّ عَنْهُ أَجْزَأَهُ‌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[رقم الحدیث الکلی: 14282 - رقم الحدیث الباب: 1]</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[رقم الحدیث الکلی: 14283 - رقم الحدیث الباب: 2]</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32- بَابُ اسْتِحْبَابِ اخْتِیَارِ الْمَشْیِ فِی الْحَجِّ عَلَی الرُّکُوبِ وَ الْحَفَاءِ عَلَی الِانْتِعَالِ إِلَّا مَا اسْتُثْنِیَ‌</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[رقم الحدیث الکلی: 14284 - رقم الحدیث الباب: 1]</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[رقم الحدیث الکلی: 14285 - رقم الحدیث الباب: 2]</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[رقم الحدیث الکلی: 14286 - رقم الحدیث الباب: 3]</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[رقم الحدیث الکلی: 14287 - رقم الحدیث الباب: 4]</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[رقم الحدیث الکلی: 14288 - رقم الحدیث الباب: 5]</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[رقم الحدیث الکلی: 14289 - رقم الحدیث الباب: 6]</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[رقم الحدیث الکلی: 14290 - رقم الحدیث الباب: 7]</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[رقم الحدیث الکلی: 14291 - رقم الحدیث الباب: 8]</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[رقم الحدیث الکلی: 14292 - رقم الحدیث الباب: 9]</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[رقم الحدیث الکلی: 14293 - رقم الحدیث الباب: 10]</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[رقم الحدیث الکلی: 14294 - رقم الحدیث الباب: 11]</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33- بَابُ اسْتِحْبَابِ اخْتِیَارِ الرُّکُوبِ فِی الْحَجِّ عَلَی الْمَشْیِ إِذَا کَانَ یُضْعِفُهُ عَنِ الْعِبَادَةِ أَوْ لِمُجَرَّدِ تَقْلِیلِ النَّفَقَةِ أَوِ اسْتَلْزَمَ التَّأَخُّرَ فِی قُدُومِ مَکَّةَ</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[رقم الحدیث الکلی: 14295 - رقم الحدیث الباب: 1]</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[رقم الحدیث الکلی: 14297 - رقم الحدیث الباب: 3]</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[رقم الحدیث الکلی: 14298 - رقم الحدیث الباب: 4]</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[رقم الحدیث الکلی: 14299 - رقم الحدیث الباب: 5]</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[رقم الحدیث الکلی: 14300 - رقم الحدیث الباب: 6]</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[رقم الحدیث الکلی: 14301 - رقم الحدیث الباب: 7]</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[رقم الحدیث الکلی: 14302 - رقم الحدیث الباب: 8]</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[رقم الحدیث الکلی: 14303 - رقم الحدیث الباب: 9]</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[رقم الحدیث الکلی: 14304 - رقم الحدیث الباب: 10]</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[رقم الحدیث الکلی: 14305 - رقم الحدیث الباب: 11]</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34- بَابُ أَنَّ مَنْ نَذَرَ الْحَجَّ مَاشِیاً أَوْ حَافِیاً أَوْ حَلَفَ عَلَیْهِ وَجَبَ فَإِنْ عَجَزَ أَجْزَأَهُ أَنْ یَحُجَّ رَاکِباً وَ یَسُوقَ بَدَنَةً اسْتِحْبَاباً وَ أَنَّ کُلَّ مَنْ نَذَرَ شَیْئاً وَ عَجَزَ سَقَطَ عَنْهُ‌</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[رقم الحدیث الکلی: 14306 - رقم الحدیث الباب: 1]</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[رقم الحدیث الکلی: 14307 - رقم الحدیث الباب: 2]</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[رقم الحدیث الکلی: 14308 - رقم الحدیث الباب: 3]</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[رقم الحدیث الکلی: 14309 - رقم الحدیث الباب: 4]</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[رقم الحدیث الکلی: 14310 - رقم الحدیث الباب: 5]</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[رقم الحدیث الکلی: 14311 - رقم الحدیث الباب: 6]</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[رقم الحدیث الکلی: 14312 - رقم الحدیث الباب: 7]</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[رقم الحدیث الکلی: 14313 - رقم الحدیث الباب: 8]</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[رقم الحدیث الکلی: 14314 - رقم الحدیث الباب: 9]</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[رقم الحدیث الکلی: 14315 - رقم الحدیث الباب: 10]</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[رقم الحدیث الکلی: 14316 - رقم الحدیث الباب: 11]</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[رقم الحدیث الکلی: 14317 - رقم الحدیث الباب: 12]</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35- بَابُ أَنَّ مَنْ نَذَرَ الْحَجَّ مَاشِیاً جَازَ أَنْ یَرْکَبَ بَعْدَ الرَّمْیِ وَ یَزُورَ الْبَیْتَ رَاکِباً</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[رقم الحدیث الکلی: 14318 - رقم الحدیث الباب: 1]</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[رقم الحدیث الکلی: 14319 - رقم الحدیث الباب: 2]</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[رقم الحدیث الکلی: 14320 - رقم الحدیث الباب: 3]</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[رقم الحدیث الکلی: 14321 - رقم الحدیث الباب: 4]</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[رقم الحدیث الکلی: 14322 - رقم الحدیث الباب: 5]</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[رقم الحدیث الکلی: 14323 - رقم الحدیث الباب: 6]</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[رقم الحدیث الکلی: 14324 - رقم الحدیث الباب: 7]</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36- بَابُ الْوَالِدِ هَلْ یَجُوزُ لَهُ أَنْ یَأْخُذَ مِنْ مَالِ وَلَدِهِ مَا یَحُجُّ بِهِ أَمْ لَا</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[رقم الحدیث الکلی: 14325 - رقم الحدیث الباب: 1]</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37- بَابُ أَنَّ مَنْ نَذَرَ الْحَجَّ مَاشِیاً فَمَرَّ فِی الْمِعْبَرِ فَعَلَیْهِ الْقِیَامُ فِیهِ‌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[رقم الحدیث الکلی: 14326 - رقم الحدیث الباب: 1]</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38- بَابُ اسْتِحْبَابِ التَّطَوُّعِ بِالْحَجِّ وَ الْعُمْرَةِ مَعَ عَدَمِ الْوُجُوبِ‌</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[رقم الحدیث الکلی: 14327 - رقم الحدیث الباب: 1]</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[رقم الحدیث الکلی: 14328 - رقم الحدیث الباب: 2]</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[رقم الحدیث الکلی: 14329 - رقم الحدیث الباب: 3]</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[رقم الحدیث الکلی: 14330 - رقم الحدیث الباب: 4]</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[رقم الحدیث الکلی: 14331 - رقم الحدیث الباب: 5]</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[رقم الحدیث الکلی: 14332 - رقم الحدیث الباب: 6]</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[رقم الحدیث الکلی: 14333 - رقم الحدیث الباب: 7]</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[رقم الحدیث الکلی: 14334 - رقم الحدیث الباب: 8]</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[رقم الحدیث الکلی: 14335 - رقم الحدیث الباب: 9]</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[رقم الحدیث الکلی: 14336 - رقم الحدیث الباب: 10]</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[رقم الحدیث الکلی: 14337 - رقم الحدیث الباب: 11]</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[رقم الحدیث الکلی: 14338 - رقم الحدیث الباب: 12]</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[رقم الحدیث الکلی: 14339 - رقم الحدیث الباب: 13]</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[رقم الحدیث الکلی: 14340 - رقم الحدیث الباب: 14]</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[رقم الحدیث الکلی: 14341 - رقم الحدیث الباب: 15]</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[رقم الحدیث الکلی: 14342 - رقم الحدیث الباب: 16]</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[رقم الحدیث الکلی: 14343 - رقم الحدیث الباب: 17]</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[رقم الحدیث الکلی: 14344 - رقم الحدیث الباب: 18]</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[رقم الحدیث الکلی: 14345 - رقم الحدیث الباب: 19]</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[رقم الحدیث الکلی: 14346 - رقم الحدیث الباب: 20]</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[رقم الحدیث الکلی: 14347 - رقم الحدیث الباب: 21]</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[رقم الحدیث الکلی: 14348 - رقم الحدیث الباب: 22]</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[رقم الحدیث الکلی: 14349 - رقم الحدیث الباب: 23]</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[رقم الحدیث الکلی: 14350 - رقم الحدیث الباب: 24]</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[رقم الحدیث الکلی: 14351 - رقم الحدیث الباب: 25]</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[رقم الحدیث الکلی: 14352 - رقم الحدیث الباب: 26]</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[رقم الحدیث الکلی: 14353 - رقم الحدیث الباب: 27]</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[رقم الحدیث الکلی: 14354 - رقم الحدیث الباب: 28]</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[رقم الحدیث الکلی: 14355 - رقم الحدیث الباب: 29]</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[رقم الحدیث الکلی: 14356 - رقم الحدیث الباب: 30]</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[رقم الحدیث الکلی: 14357 - رقم الحدیث الباب: 31]</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[رقم الحدیث الکلی: 14358 - رقم الحدیث الباب: 32]</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[رقم الحدیث الکلی: 14359 - رقم الحدیث الباب: 33]</w:t>
        </w:r>
        <w:r>
          <w:tab/>
        </w:r>
        <w:r>
          <w:fldChar w:fldCharType="begin"/>
        </w:r>
        <w:r>
          <w:instrText xml:space="preserve">PAGEREF 332 \h</w:instrText>
        </w:r>
        <w:r>
          <w:fldChar w:fldCharType="end"/>
        </w:r>
      </w:hyperlink>
    </w:p>
    <w:p>
      <w:pPr>
        <w:tabs>
          <w:tab w:val="right" w:leader="dot" w:pos="9062"/>
        </w:tabs>
        <w:ind w:left="880"/>
      </w:pPr>
      <w:hyperlink w:anchor="_Toc333" w:history="1">
        <w:r>
          <w:rPr>
            <w:rFonts w:ascii="IRNazanin" w:hAnsi="IRNazanin" w:eastAsia="IRNazanin" w:cs="IRNazanin"/>
            <w:color w:val="111111"/>
            <w:sz w:val="22"/>
            <w:szCs w:val="22"/>
            <w:b w:val="0"/>
            <w:bCs w:val="0"/>
            <w:i w:val="0"/>
            <w:iCs w:val="0"/>
          </w:rPr>
          <w:t>[رقم الحدیث الکلی: 14360 - رقم الحدیث الباب: 34]</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[رقم الحدیث الکلی: 14361 - رقم الحدیث الباب: 35]</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[رقم الحدیث الکلی: 14362 - رقم الحدیث الباب: 36]</w:t>
        </w:r>
        <w:r>
          <w:tab/>
        </w:r>
        <w:r>
          <w:fldChar w:fldCharType="begin"/>
        </w:r>
        <w:r>
          <w:instrText xml:space="preserve">PAGEREF 335 \h</w:instrText>
        </w:r>
        <w:r>
          <w:fldChar w:fldCharType="end"/>
        </w:r>
      </w:hyperlink>
    </w:p>
    <w:p>
      <w:pPr>
        <w:tabs>
          <w:tab w:val="right" w:leader="dot" w:pos="9062"/>
        </w:tabs>
        <w:ind w:left="880"/>
      </w:pPr>
      <w:hyperlink w:anchor="_Toc336" w:history="1">
        <w:r>
          <w:rPr>
            <w:rFonts w:ascii="IRNazanin" w:hAnsi="IRNazanin" w:eastAsia="IRNazanin" w:cs="IRNazanin"/>
            <w:color w:val="111111"/>
            <w:sz w:val="22"/>
            <w:szCs w:val="22"/>
            <w:b w:val="0"/>
            <w:bCs w:val="0"/>
            <w:i w:val="0"/>
            <w:iCs w:val="0"/>
          </w:rPr>
          <w:t>[رقم الحدیث الکلی: 14363 - رقم الحدیث الباب: 37]</w:t>
        </w:r>
        <w:r>
          <w:tab/>
        </w:r>
        <w:r>
          <w:fldChar w:fldCharType="begin"/>
        </w:r>
        <w:r>
          <w:instrText xml:space="preserve">PAGEREF 336 \h</w:instrText>
        </w:r>
        <w:r>
          <w:fldChar w:fldCharType="end"/>
        </w:r>
      </w:hyperlink>
    </w:p>
    <w:p>
      <w:pPr>
        <w:tabs>
          <w:tab w:val="right" w:leader="dot" w:pos="9062"/>
        </w:tabs>
        <w:ind w:left="880"/>
      </w:pPr>
      <w:hyperlink w:anchor="_Toc337" w:history="1">
        <w:r>
          <w:rPr>
            <w:rFonts w:ascii="IRNazanin" w:hAnsi="IRNazanin" w:eastAsia="IRNazanin" w:cs="IRNazanin"/>
            <w:color w:val="111111"/>
            <w:sz w:val="22"/>
            <w:szCs w:val="22"/>
            <w:b w:val="0"/>
            <w:bCs w:val="0"/>
            <w:i w:val="0"/>
            <w:iCs w:val="0"/>
          </w:rPr>
          <w:t>[رقم الحدیث الکلی: 14364 - رقم الحدیث الباب: 38]</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[رقم الحدیث الکلی: 14365 - رقم الحدیث الباب: 39]</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[رقم الحدیث الکلی: 14366 - رقم الحدیث الباب: 40]</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[رقم الحدیث الکلی: 14367 - رقم الحدیث الباب: 41]</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[رقم الحدیث الکلی: 14368 - رقم الحدیث الباب: 42]</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[رقم الحدیث الکلی: 14369 - رقم الحدیث الباب: 43]</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[رقم الحدیث الکلی: 14370 - رقم الحدیث الباب: 44]</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[رقم الحدیث الکلی: 14371 - رقم الحدیث الباب: 45]</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[رقم الحدیث الکلی: 14372 - رقم الحدیث الباب: 46]</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[رقم الحدیث الکلی: 14373 - رقم الحدیث الباب: 47]</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[رقم الحدیث الکلی: 14374 - رقم الحدیث الباب: 48]</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39- بَابُ اسْتِحْبَابِ الْحَجِّ بِالْمُؤْمِنِینَ‌</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[رقم الحدیث الکلی: 14375 - رقم الحدیث الباب: 1]</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40- بَابُ وُجُوبِ الْإِخْلَاصِ فِی نِیَّةِ الْحَجِّ وَ بُطْلَانِهِ مَعَ قَصْدِ الرِّیَاءِ</w:t>
        </w:r>
        <w:r>
          <w:tab/>
        </w:r>
        <w:r>
          <w:fldChar w:fldCharType="begin"/>
        </w:r>
        <w:r>
          <w:instrText xml:space="preserve">PAGEREF 351 \h</w:instrText>
        </w:r>
        <w:r>
          <w:fldChar w:fldCharType="end"/>
        </w:r>
      </w:hyperlink>
    </w:p>
    <w:p>
      <w:pPr>
        <w:tabs>
          <w:tab w:val="right" w:leader="dot" w:pos="9062"/>
        </w:tabs>
        <w:ind w:left="880"/>
      </w:pPr>
      <w:hyperlink w:anchor="_Toc3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352 \h</w:instrText>
        </w:r>
        <w:r>
          <w:fldChar w:fldCharType="end"/>
        </w:r>
      </w:hyperlink>
    </w:p>
    <w:p>
      <w:pPr>
        <w:tabs>
          <w:tab w:val="right" w:leader="dot" w:pos="9062"/>
        </w:tabs>
        <w:ind w:left="880"/>
      </w:pPr>
      <w:hyperlink w:anchor="_Toc353" w:history="1">
        <w:r>
          <w:rPr>
            <w:rFonts w:ascii="IRNazanin" w:hAnsi="IRNazanin" w:eastAsia="IRNazanin" w:cs="IRNazanin"/>
            <w:color w:val="111111"/>
            <w:sz w:val="22"/>
            <w:szCs w:val="22"/>
            <w:b w:val="0"/>
            <w:bCs w:val="0"/>
            <w:i w:val="0"/>
            <w:iCs w:val="0"/>
          </w:rPr>
          <w:t>[رقم الحدیث الکلی: 14376 - رقم الحدیث الباب: 1]</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[رقم الحدیث الکلی: 14377 - رقم الحدیث الباب: 2]</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41- بَابُ اسْتِحْبَابِ اخْتِیَارِ الْحَجِّ الْمَنْدُوبِ عَلَی غَیْرِهِ مِنَ الْعِبَادَاتِ إِلَّا مَا اسْتُثْنِیَ‌</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[رقم الحدیث الکلی: 14378 - رقم الحدیث الباب: 1]</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[رقم الحدیث الکلی: 14379 - رقم الحدیث الباب: 2]</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[رقم الحدیث الکلی: 14380 - رقم الحدیث الباب: 3]</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[رقم الحدیث الکلی: 14381 - رقم الحدیث الباب: 4]</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[رقم الحدیث الکلی: 14382 - رقم الحدیث الباب: 5]</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[رقم الحدیث الکلی: 14383 - رقم الحدیث الباب: 6]</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[رقم الحدیث الکلی: 14384 - رقم الحدیث الباب: 7]</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42- بَابُ اسْتِحْبَابِ اخْتِیَارِ الْحَجِّ الْمَنْدُوبِ عَلَی الصَّدَقَةِ بِنَفَقَتِهِ وَ بِأَضْعَافِهَا وَ عَدَمِ إِجْزَاءِ الصَّدَقَةِ عَنِ الْحَجِّ الْوَاجِبِ‌</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[رقم الحدیث الکلی: 14385 - رقم الحدیث الباب: 1]</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[رقم الحدیث الکلی: 14386 - رقم الحدیث الباب: 2]</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[رقم الحدیث الکلی: 14387 - رقم الحدیث الباب: 3]</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[رقم الحدیث الکلی: 14388 - رقم الحدیث الباب: 4]</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[رقم الحدیث الکلی: 14389 - رقم الحدیث الباب: 5]</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[رقم الحدیث الکلی: 14390 - رقم الحدیث الباب: 6]</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[رقم الحدیث الکلی: 14391 - رقم الحدیث الباب: 7]</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[رقم الحدیث الکلی: 14392 - رقم الحدیث الباب: 8]</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[رقم الحدیث الکلی: 14393 - رقم الحدیث الباب: 9]</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[رقم الحدیث الکلی: 14394 - رقم الحدیث الباب: 10]</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[رقم الحدیث الکلی: 14395 - رقم الحدیث الباب: 11]</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[رقم الحدیث الکلی: 14396 - رقم الحدیث الباب: 12]</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[رقم الحدیث الکلی: 14397 - رقم الحدیث الباب: 13]</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[رقم الحدیث الکلی: 14398 - رقم الحدیث الباب: 14]</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[رقم الحدیث الکلی: 14399 - رقم الحدیث الباب: 15]</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[رقم الحدیث الکلی: 14400 - رقم الحدیث الباب: 16]</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[رقم الحدیث الکلی: 14401 - رقم الحدیث الباب: 17]</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43- بَابُ اسْتِحْبَابِ اخْتِیَارِ الْحَجِّ الْمَنْدُوبِ عَلَی الْعِتْقِ‌</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[رقم الحدیث الکلی: 14402 - رقم الحدیث الباب: 1]</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[رقم الحدیث الکلی: 14403 - رقم الحدیث الباب: 2]</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[رقم الحدیث الکلی: 14404 - رقم الحدیث الباب: 3]</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[رقم الحدیث الکلی: 14405 - رقم الحدیث الباب: 4]</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[رقم الحدیث الکلی: 14406 - رقم الحدیث الباب: 5]</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[رقم الحدیث الکلی: 14407 - رقم الحدیث الباب: 6]</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[رقم الحدیث الکلی: 14408 - رقم الحدیث الباب: 7]</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[رقم الحدیث الکلی: 14409 - رقم الحدیث الباب: 8]</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[رقم الحدیث الکلی: 14410 - رقم الحدیث الباب: 9]</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44- بَابُ اسْتِحْبَابِ اخْتِیَارِ الْحَجِّ عَلَی الْجِهَادِ مَعَ غَیْرِ الْإِمَامِ‌</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[رقم الحدیث الکلی: 14411 - رقم الحدیث الباب: 1]</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[رقم الحدیث الکلی: 14412 - رقم الحدیث الباب: 2]</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45- بَابُ اسْتِحْبَابِ تَکْرَارِ الْحَجِّ وَ الْعُمْرَةِ بِقَدْرِ الْقُدْرَةِ</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[رقم الحدیث الکلی: 14413 - رقم الحدیث الباب: 1]</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[رقم الحدیث الکلی: 14414 - رقم الحدیث الباب: 2]</w:t>
        </w:r>
        <w:r>
          <w:tab/>
        </w:r>
        <w:r>
          <w:fldChar w:fldCharType="begin"/>
        </w:r>
        <w:r>
          <w:instrText xml:space="preserve">PAGEREF 401 \h</w:instrText>
        </w:r>
        <w:r>
          <w:fldChar w:fldCharType="end"/>
        </w:r>
      </w:hyperlink>
    </w:p>
    <w:p>
      <w:pPr>
        <w:tabs>
          <w:tab w:val="right" w:leader="dot" w:pos="9062"/>
        </w:tabs>
        <w:ind w:left="880"/>
      </w:pPr>
      <w:hyperlink w:anchor="_Toc402" w:history="1">
        <w:r>
          <w:rPr>
            <w:rFonts w:ascii="IRNazanin" w:hAnsi="IRNazanin" w:eastAsia="IRNazanin" w:cs="IRNazanin"/>
            <w:color w:val="111111"/>
            <w:sz w:val="22"/>
            <w:szCs w:val="22"/>
            <w:b w:val="0"/>
            <w:bCs w:val="0"/>
            <w:i w:val="0"/>
            <w:iCs w:val="0"/>
          </w:rPr>
          <w:t>[رقم الحدیث الکلی: 14415 - رقم الحدیث الباب: 3]</w:t>
        </w:r>
        <w:r>
          <w:tab/>
        </w:r>
        <w:r>
          <w:fldChar w:fldCharType="begin"/>
        </w:r>
        <w:r>
          <w:instrText xml:space="preserve">PAGEREF 402 \h</w:instrText>
        </w:r>
        <w:r>
          <w:fldChar w:fldCharType="end"/>
        </w:r>
      </w:hyperlink>
    </w:p>
    <w:p>
      <w:pPr>
        <w:tabs>
          <w:tab w:val="right" w:leader="dot" w:pos="9062"/>
        </w:tabs>
        <w:ind w:left="880"/>
      </w:pPr>
      <w:hyperlink w:anchor="_Toc403" w:history="1">
        <w:r>
          <w:rPr>
            <w:rFonts w:ascii="IRNazanin" w:hAnsi="IRNazanin" w:eastAsia="IRNazanin" w:cs="IRNazanin"/>
            <w:color w:val="111111"/>
            <w:sz w:val="22"/>
            <w:szCs w:val="22"/>
            <w:b w:val="0"/>
            <w:bCs w:val="0"/>
            <w:i w:val="0"/>
            <w:iCs w:val="0"/>
          </w:rPr>
          <w:t>[رقم الحدیث الکلی: 14416 - رقم الحدیث الباب: 4]</w:t>
        </w:r>
        <w:r>
          <w:tab/>
        </w:r>
        <w:r>
          <w:fldChar w:fldCharType="begin"/>
        </w:r>
        <w:r>
          <w:instrText xml:space="preserve">PAGEREF 403 \h</w:instrText>
        </w:r>
        <w:r>
          <w:fldChar w:fldCharType="end"/>
        </w:r>
      </w:hyperlink>
    </w:p>
    <w:p>
      <w:pPr>
        <w:tabs>
          <w:tab w:val="right" w:leader="dot" w:pos="9062"/>
        </w:tabs>
        <w:ind w:left="880"/>
      </w:pPr>
      <w:hyperlink w:anchor="_Toc404" w:history="1">
        <w:r>
          <w:rPr>
            <w:rFonts w:ascii="IRNazanin" w:hAnsi="IRNazanin" w:eastAsia="IRNazanin" w:cs="IRNazanin"/>
            <w:color w:val="111111"/>
            <w:sz w:val="22"/>
            <w:szCs w:val="22"/>
            <w:b w:val="0"/>
            <w:bCs w:val="0"/>
            <w:i w:val="0"/>
            <w:iCs w:val="0"/>
          </w:rPr>
          <w:t>[رقم الحدیث الکلی: 14417 - رقم الحدیث الباب: 5]</w:t>
        </w:r>
        <w:r>
          <w:tab/>
        </w:r>
        <w:r>
          <w:fldChar w:fldCharType="begin"/>
        </w:r>
        <w:r>
          <w:instrText xml:space="preserve">PAGEREF 404 \h</w:instrText>
        </w:r>
        <w:r>
          <w:fldChar w:fldCharType="end"/>
        </w:r>
      </w:hyperlink>
    </w:p>
    <w:p>
      <w:pPr>
        <w:tabs>
          <w:tab w:val="right" w:leader="dot" w:pos="9062"/>
        </w:tabs>
        <w:ind w:left="880"/>
      </w:pPr>
      <w:hyperlink w:anchor="_Toc405" w:history="1">
        <w:r>
          <w:rPr>
            <w:rFonts w:ascii="IRNazanin" w:hAnsi="IRNazanin" w:eastAsia="IRNazanin" w:cs="IRNazanin"/>
            <w:color w:val="111111"/>
            <w:sz w:val="22"/>
            <w:szCs w:val="22"/>
            <w:b w:val="0"/>
            <w:bCs w:val="0"/>
            <w:i w:val="0"/>
            <w:iCs w:val="0"/>
          </w:rPr>
          <w:t>[رقم الحدیث الکلی: 14418 - رقم الحدیث الباب: 6]</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[رقم الحدیث الکلی: 14419 - رقم الحدیث الباب: 7]</w:t>
        </w:r>
        <w:r>
          <w:tab/>
        </w:r>
        <w:r>
          <w:fldChar w:fldCharType="begin"/>
        </w:r>
        <w:r>
          <w:instrText xml:space="preserve">PAGEREF 406 \h</w:instrText>
        </w:r>
        <w:r>
          <w:fldChar w:fldCharType="end"/>
        </w:r>
      </w:hyperlink>
    </w:p>
    <w:p>
      <w:pPr>
        <w:tabs>
          <w:tab w:val="right" w:leader="dot" w:pos="9062"/>
        </w:tabs>
        <w:ind w:left="880"/>
      </w:pPr>
      <w:hyperlink w:anchor="_Toc407" w:history="1">
        <w:r>
          <w:rPr>
            <w:rFonts w:ascii="IRNazanin" w:hAnsi="IRNazanin" w:eastAsia="IRNazanin" w:cs="IRNazanin"/>
            <w:color w:val="111111"/>
            <w:sz w:val="22"/>
            <w:szCs w:val="22"/>
            <w:b w:val="0"/>
            <w:bCs w:val="0"/>
            <w:i w:val="0"/>
            <w:iCs w:val="0"/>
          </w:rPr>
          <w:t>[رقم الحدیث الکلی: 14420 - رقم الحدیث الباب: 8]</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[رقم الحدیث الکلی: 14421 - رقم الحدیث الباب: 9]</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[رقم الحدیث الکلی: 14422 - رقم الحدیث الباب: 10]</w:t>
        </w:r>
        <w:r>
          <w:tab/>
        </w:r>
        <w:r>
          <w:fldChar w:fldCharType="begin"/>
        </w:r>
        <w:r>
          <w:instrText xml:space="preserve">PAGEREF 409 \h</w:instrText>
        </w:r>
        <w:r>
          <w:fldChar w:fldCharType="end"/>
        </w:r>
      </w:hyperlink>
    </w:p>
    <w:p>
      <w:pPr>
        <w:tabs>
          <w:tab w:val="right" w:leader="dot" w:pos="9062"/>
        </w:tabs>
        <w:ind w:left="880"/>
      </w:pPr>
      <w:hyperlink w:anchor="_Toc410" w:history="1">
        <w:r>
          <w:rPr>
            <w:rFonts w:ascii="IRNazanin" w:hAnsi="IRNazanin" w:eastAsia="IRNazanin" w:cs="IRNazanin"/>
            <w:color w:val="111111"/>
            <w:sz w:val="22"/>
            <w:szCs w:val="22"/>
            <w:b w:val="0"/>
            <w:bCs w:val="0"/>
            <w:i w:val="0"/>
            <w:iCs w:val="0"/>
          </w:rPr>
          <w:t>[رقم الحدیث الکلی: 14423 - رقم الحدیث الباب: 11]</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[رقم الحدیث الکلی: 14424 - رقم الحدیث الباب: 12]</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[رقم الحدیث الکلی: 14425 - رقم الحدیث الباب: 13]</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[رقم الحدیث الکلی: 14426 - رقم الحدیث الباب: 14]</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[رقم الحدیث الکلی: 14427 - رقم الحدیث الباب: 15]</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[رقم الحدیث الکلی: 14428 - رقم الحدیث الباب: 16]</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[رقم الحدیث الکلی: 14429 - رقم الحدیث الباب: 17]</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[رقم الحدیث الکلی: 14430 - رقم الحدیث الباب: 18]</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[رقم الحدیث الکلی: 14431 - رقم الحدیث الباب: 19]</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[رقم الحدیث الکلی: 14432 - رقم الحدیث الباب: 20]</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[رقم الحدیث الکلی: 14433 - رقم الحدیث الباب: 21]</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[رقم الحدیث الکلی: 14434 - رقم الحدیث الباب: 22]</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[رقم الحدیث الکلی: 14435 - رقم الحدیث الباب: 23]</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[رقم الحدیث الکلی: 14436 - رقم الحدیث الباب: 24]</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[رقم الحدیث الکلی: 14437 - رقم الحدیث الباب: 25]</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[رقم الحدیث الکلی: 14438 - رقم الحدیث الباب: 26]</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[رقم الحدیث الکلی: 14439 - رقم الحدیث الباب: 27]</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[رقم الحدیث الکلی: 14440 - رقم الحدیث الباب: 28]</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[رقم الحدیث الکلی: 14441 - رقم الحدیث الباب: 29]</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[رقم الحدیث الکلی: 14442 - رقم الحدیث الباب: 30]</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[رقم الحدیث الکلی: 14443 - رقم الحدیث الباب: 31]</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[رقم الحدیث الکلی: 14444 - رقم الحدیث الباب: 32]</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[رقم الحدیث الکلی: 14445 - رقم الحدیث الباب: 33]</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[رقم الحدیث الکلی: 14446 - رقم الحدیث الباب: 34]</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46- بَابُ اسْتِحْبَابِ الْحَجِّ وَ الْعُمْرَةِ عَیْناً فِی کُلِّ عَامٍ وَ إِدْمَانِهِمَا وَ لَوْ بِالاسْتِنَابَةِ</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[رقم الحدیث الکلی: 14447 - رقم الحدیث الباب: 1]</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[رقم الحدیث الکلی: 14448 - رقم الحدیث الباب: 2]</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[رقم الحدیث الکلی: 14449 - رقم الحدیث الباب: 3]</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[رقم الحدیث الکلی: 14450 - رقم الحدیث الباب: 4]</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[رقم الحدیث الکلی: 14451 - رقم الحدیث الباب: 5]</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[رقم الحدیث الکلی: 14452 - رقم الحدیث الباب: 6]</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[رقم الحدیث الکلی: 14453 - رقم الحدیث الباب: 7]</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[رقم الحدیث الکلی: 14454 - رقم الحدیث الباب: 8]</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[رقم الحدیث الکلی: 14455 - رقم الحدیث الباب: 9]</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47- بَابُ کَرَاهَةِ التَّأَخُّرِ عَنِ الْحَجِّ الْمَنْدُوبِ وَ عَدَمِ جَوَازِ الِاسْتِخَارَةِ فِی تَرْکِهِ‌</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[رقم الحدیث الکلی: 14456 - رقم الحدیث الباب: 1]</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[رقم الحدیث الکلی: 14457 - رقم الحدیث الباب: 2]</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[رقم الحدیث الکلی: 14458 - رقم الحدیث الباب: 3]</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[رقم الحدیث الکلی: 14459 - رقم الحدیث الباب: 4]</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[رقم الحدیث الکلی: 14460 - رقم الحدیث الباب: 5]</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48- بَابُ عَدَمِ جَوَازِ الْمَشُورَةِ بِتَرْکِ الْحَجِّ وَ التَّعْوِیقِ عَنْهُ وَ لَوْ مَعَ ضَعْفِ حَالِ الْمُسْتَشِیرِ</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[رقم الحدیث الکلی: 14461 - رقم الحدیث الباب: 1]</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[رقم الحدیث الکلی: 14462 - رقم الحدیث الباب: 2]</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49- بَابُ تَأَکُّدِ اسْتِحْبَابِ عَوْدِ الْمُوسِرِ إِلَی الْحَجِّ فِی کُلِّ خَمْسِ سِنِینَ بَلْ أَرْبَعِ سِنِینَ وَ کَرَاهَةِ تَرْکِهِ أَکْثَرَ مِنْ ذَلِکَ‌</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[رقم الحدیث الکلی: 14463 - رقم الحدیث الباب: 1]</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[رقم الحدیث الکلی: 14464 - رقم الحدیث الباب: 2]</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[رقم الحدیث الکلی: 14465 - رقم الحدیث الباب: 3]</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[رقم الحدیث الکلی: 14466 - رقم الحدیث الباب: 4]</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50- بَابُ اسْتِحْبَابِ التَّطَوُّعِ بِالْحَجِّ وَ لَوْ بِالاسْتِدَانَةِ لِمَنْ یَمْلِکُ مَا فِیهِ وَفَاءٌ وَ عَدَمِ وُجُوبِ الْحَجِّ عَلَی مَنْ عَلَیْهِ دَیْنٌ إِلَّا أَنْ یَفْضُلَ عَنْ دَیْنِهِ مَا یَقُومُ بِالْحَجِ‌</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[رقم الحدیث الکلی: 14467 - رقم الحدیث الباب: 1]</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[رقم الحدیث الکلی: 14468 - رقم الحدیث الباب: 2]</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[رقم الحدیث الکلی: 14469 - رقم الحدیث الباب: 3]</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[رقم الحدیث الکلی: 14470 - رقم الحدیث الباب: 4]</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[رقم الحدیث الکلی: 14471 - رقم الحدیث الباب: 5]</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[رقم الحدیث الکلی: 14472 - رقم الحدیث الباب: 6]</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[رقم الحدیث الکلی: 14473 - رقم الحدیث الباب: 7]</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[رقم الحدیث الکلی: 14474 - رقم الحدیث الباب: 8]</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[رقم الحدیث الکلی: 14475 - رقم الحدیث الباب: 9]</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[رقم الحدیث الکلی: 14476 - رقم الحدیث الباب: 10]</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51- بَابُ اسْتِحْبَابِ عَزْلِ التَّاجِرِ شَیْئاً مِنَ الرِّبْحِ لِنَفَقَةِ الْحَجِّ کُلَّمَا رَبِحَ‌</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[رقم الحدیث الکلی: 14477 - رقم الحدیث الباب: 1]</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52- بَابُ وُجُوبِ کَوْنِ نَفَقَةِ الْحَجِّ وَ الْعُمْرَةِ حَلَالًا وَاجِباً وَ نَدْباً وَ جَوَازِ الْحَجِّ بِجَوَائِزِ الظَّالِمِ وَ نَحْوِهَا مَعَ عَدَمِ الْعِلْمِ بِتَحْرِیمِهَا بِعَیْنِهَا</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[رقم الحدیث الکلی: 14478 - رقم الحدیث الباب: 1]</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[رقم الحدیث الکلی: 14479 - رقم الحدیث الباب: 2]</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[رقم الحدیث الکلی: 14480 - رقم الحدیث الباب: 3]</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[رقم الحدیث الکلی: 14481 - رقم الحدیث الباب: 4]</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[رقم الحدیث الکلی: 14482 - رقم الحدیث الباب: 5]</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[رقم الحدیث الکلی: 14483 - رقم الحدیث الباب: 6]</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[رقم الحدیث الکلی: 14484 - رقم الحدیث الباب: 7]</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[رقم الحدیث الکلی: 14485 - رقم الحدیث الباب: 8]</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[رقم الحدیث الکلی: 14486 - رقم الحدیث الباب: 9]</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[رقم الحدیث الکلی: 14487 - رقم الحدیث الباب: 10]</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53- بَابُ اسْتِحْبَابِ تَسْهِیلِ الْحَجِّ عَلَی النَّفْسِ بِتَقْلِیلِ الْإِنْفَاقِ وَ الِاقْتِصَادِ</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[رقم الحدیث الکلی: 14488 - رقم الحدیث الباب: 1]</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[رقم الحدیث الکلی: 14489 - رقم الحدیث الباب: 2]</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[رقم الحدیث الکلی: 14490 - رقم الحدیث الباب: 3]</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54- بَابُ حُکْمِ هَدِیَّةِ الْحَجِ‌</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[رقم الحدیث الکلی: 14491 - رقم الحدیث الباب: 1]</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[رقم الحدیث الکلی: 14492 - رقم الحدیث الباب: 2]</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[رقم الحدیث الکلی: 14493 - رقم الحدیث الباب: 3]</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55- بَابُ اسْتِحْبَابِ کَثْرَةِ الْإِنْفَاقِ فِی الْحَجِ‌</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[رقم الحدیث الکلی: 14494 - رقم الحدیث الباب: 1]</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56- بَابُ اسْتِحْبَابِ التَّهْیِئَةِ لِلْحَجِّ فِی کُلِّ وَقْتٍ‌</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[رقم الحدیث الکلی: 14495 - رقم الحدیث الباب: 1]</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[رقم الحدیث الکلی: 14496 - رقم الحدیث الباب: 2]</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57- بَابُ اسْتِحْبَابِ نِیَّةِ الْعَوْدِ إِلَی الْحَجِّ عِنْدَ الْخُرُوجِ مِنْ مَکَّةَ وَ کَرَاهَةِ نِیَّةِ عَدَمِ الْعَوْدِ وَ تَحْرِیمِهَا مَعَ الِاسْتِخْفَافِ بِالْحَجِ‌</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[رقم الحدیث الکلی: 14497 - رقم الحدیث الباب: 1]</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[رقم الحدیث الکلی: 14498 - رقم الحدیث الباب: 2]</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[رقم الحدیث الکلی: 14499 - رقم الحدیث الباب: 3]</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[رقم الحدیث الکلی: 14500 - رقم الحدیث الباب: 4]</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[رقم الحدیث الکلی: 14501 - رقم الحدیث الباب: 5]</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[رقم الحدیث الکلی: 14502 - رقم الحدیث الباب: 6]</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58- بَابُ أَنَّهُ لَا یُشْتَرَطُ فِی وُجُوبِ الْحَجِّ عَلَی الْمَرْأَةِ وُجُودُ مَحْرَمٍ لَهَا بَلِ الْأَمْنُ عَلَی نَفْسِهَا وَ لَا یَجُوزُ لِوَلِیِّهَا مَعَ ذَلِکَ أَنْ یَمْنَعَهَا وَ یُسْتَحَبُّ لَهَا اسْتِصْحَابُ مَحْرَمٍ مَعَ الْإِمْکَانِ‌</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[رقم الحدیث الکلی: 14503 - رقم الحدیث الباب: 1]</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[رقم الحدیث الکلی: 14504 - رقم الحدیث الباب: 2]</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[رقم الحدیث الکلی: 14505 - رقم الحدیث الباب: 3]</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[رقم الحدیث الکلی: 14506 - رقم الحدیث الباب: 4]</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[رقم الحدیث الکلی: 14507 - رقم الحدیث الباب: 5]</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[رقم الحدیث الکلی: 14508 - رقم الحدیث الباب: 6]</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[رقم الحدیث الکلی: 14509 - رقم الحدیث الباب: 7]</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[رقم الحدیث الکلی: 14510 - رقم الحدیث الباب: 8]</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59- بَابُ أَنَّهُ لَا یُشْتَرَطُ إِذْنُ الزَّوْجِ لِلْمَرْأَةِ فِی الْخُرُوجِ إِلَی الْحَجِّ الْوَاجِبِ وَ یُشْتَرَطُ إِذْنُهُ فِی الْمَنْدُوبِ وَ اسْتِحْبَابِ اسْتِئْذَانِ الْوَلَدِ أَبَوَیْهِ فِی الْحَجِّ الْمَنْدُوبِ‌</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[رقم الحدیث الکلی: 14511 - رقم الحدیث الباب: 1]</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[رقم الحدیث الکلی: 14512 - رقم الحدیث الباب: 2]</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[رقم الحدیث الکلی: 14513 - رقم الحدیث الباب: 3]</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[رقم الحدیث الکلی: 14514 - رقم الحدیث الباب: 4]</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[رقم الحدیث الکلی: 14515 - رقم الحدیث الباب: 5]</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[رقم الحدیث الکلی: 14516 - رقم الحدیث الباب: 6]</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[رقم الحدیث الکلی: 14517 - رقم الحدیث الباب: 7]</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60- بَابُ جَوَازِ حَجِّ الْمُطَلَّقَةِ فِی عِدَّتِهَا مُطْلَقاً إِنْ کَانَ الْحَجُّ وَاجِباً وَ عَدَمِ جَوَازِ التَّطَوُّعِ مِنْهَا بِهِ فِی الْعِدَّةِ الرَّجْعِیَّةِ بِدُونِ إِذْنِ الزَّوْجِ‌</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[رقم الحدیث الکلی: 14518 - رقم الحدیث الباب: 1]</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[رقم الحدیث الکلی: 14519 - رقم الحدیث الباب: 2]</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[رقم الحدیث الکلی: 14520 - رقم الحدیث الباب: 3]</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[رقم الحدیث الکلی: 14521 - رقم الحدیث الباب: 4]</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61- بَابُ جَوَازِ حَجِّ الْمَرْأَةِ فِی عِدَّةِ الْوَفَاةِ</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[رقم الحدیث الکلی: 14522 - رقم الحدیث الباب: 1]</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[رقم الحدیث الکلی: 14523 - رقم الحدیث الباب: 2]</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[رقم الحدیث الکلی: 14524 - رقم الحدیث الباب: 3]</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62- بَابُ اسْتِحْبَابِ الدُّعَاءِ فِی تِلْکَ الْجِبَالِ وَ الْمَشَاعِرِ</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[رقم الحدیث الکلی: 14525 - رقم الحدیث الباب: 1]</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[رقم الحدیث الکلی: 14526 - رقم الحدیث الباب: 2]</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63- بَابُ اسْتِحْبَابِ قِرَاءَةِ الْحَجِّ کُلَّ ثَلَاثَةِ أَیَّامٍ مَرَّةً وَ عَمَّ کُلَّ یَوْمٍ مَرَّةً وَ قَوْلِ مَا شَاءَ اللَّهُ أَلْفَ مَرَّةٍ مُتَتَابِعَةً لِمَنْ أَرَادَ أَنْ یَرْزُقَهُ اللَّهُ الْحَجَ‌</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[رقم الحدیث الکلی: 14527 - رقم الحدیث الباب: 1]</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[رقم الحدیث الکلی: 14528 - رقم الحدیث الباب: 2]</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[رقم الحدیث الکلی: 14529 - رقم الحدیث الباب: 3]</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أَبْوَابُ النِّیَابَةِ فِی الْحَجِ‌</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1- بَابُ اسْتِحْبَابِ الْحَجِّ مُبَاشَرَةً عَلَی وَجْهِ النِّیَابَةِ وَ اسْتِحْبَابِ اخْتِیَارِهِ عَلَی الِاسْتِنَابَةِ فِیهِ‌</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[رقم الحدیث الکلی: 14530 - رقم الحدیث الباب: 1]</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[رقم الحدیث الکلی: 14531 - رقم الحدیث الباب: 2]</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[رقم الحدیث الکلی: 14532 - رقم الحدیث الباب: 3]</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[رقم الحدیث الکلی: 14533 - رقم الحدیث الباب: 4]</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[رقم الحدیث الکلی: 14534 - رقم الحدیث الباب: 5]</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[رقم الحدیث الکلی: 14535 - رقم الحدیث الباب: 6]</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[رقم الحدیث الکلی: 14536 - رقم الحدیث الباب: 7]</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[رقم الحدیث الکلی: 14537 - رقم الحدیث الباب: 8]</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2- بَابُ أَنَّ مَنْ أَوْصَی بِحَجَّةِ الْإِسْلَامِ بَعْدَ اسْتِقْرَارِهَا وَجَبَ أَنْ تُقْضَی عَنْهُ مِنْ بَلَدِهِ فَإِنْ لَمْ تَبْلُغِ التَّرِکَةُ فَمِنْ حَیْثُ بَلَغَ وَ لَوْ مِنَ الْمِیقَاتِ وَ کَذَا مَنْ أَوْصَی بِمَالٍ مُعَیَّنٍ فَقَصَرَ عَنِ الْکِف</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[رقم الحدیث الکلی: 14538 - رقم الحدیث الباب: 1]</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[رقم الحدیث الکلی: 14539 - رقم الحدیث الباب: 2]</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[رقم الحدیث الکلی: 14540 - رقم الحدیث الباب: 3]</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[رقم الحدیث الکلی: 14541 - رقم الحدیث الباب: 4]</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[رقم الحدیث الکلی: 14542 - رقم الحدیث الباب: 5]</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[رقم الحدیث الکلی: 14543 - رقم الحدیث الباب: 6]</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[رقم الحدیث الکلی: 14544 - رقم الحدیث الباب: 7]</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[رقم الحدیث الکلی: 14545 - رقم الحدیث الباب: 8]</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[رقم الحدیث الکلی: 14546 - رقم الحدیث الباب: 9]</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3- بَابُ أَنَّ مَنْ أَوْصَی أَنْ یُحَجَّ عَنْهُ کُلَّ سَنَةٍ بِمَالٍ مُعَیَّنٍ فَلَمْ یَکْفِ لِلْحَجِّ جُعِلَ مَا یَزِیدُ عَنْ سَنَةٍ لِحَجَّةٍ وَاحِدَةٍ</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[رقم الحدیث الکلی: 14547 - رقم الحدیث الباب: 1]</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[رقم الحدیث الکلی: 14548 - رقم الحدیث الباب: 2]</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4- بَابُ أَنَّ مَنْ أَوْصَی أَنْ یُحَجَّ عَنْهُ وَ فُهِمَ مِنْهُ التَّکْرَارُ وَجَبَ أَنْ یُحَجَّ عَنْهُ بِقَدْرِ الثُّلُثِ‌</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[رقم الحدیث الکلی: 14549 - رقم الحدیث الباب: 1]</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[رقم الحدیث الکلی: 14550 - رقم الحدیث الباب: 2]</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5- بَابُ أَنَّهُ یُشْتَرَطُ فِی النَّائِبِ أَنْ لَا یَکُونَ عَلَیْهِ حَجٌّ وَاجِبٌ وَ حُکْمِ مَنْ حَجَّ نَائِباً مَعَ وُجُوبِ الْحَجِّ عَلَیْهِ‌</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[رقم الحدیث الکلی: 14551 - رقم الحدیث الباب: 1]</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[رقم الحدیث الکلی: 14552 - رقم الحدیث الباب: 2]</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[رقم الحدیث الکلی: 14553 - رقم الحدیث الباب: 3]</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6- بَابُ جَوَازِ اسْتِنَابَةِ الصَّرُورَةِ مَعَ عَدَمِ وُجُوبِ الْحَجِّ عَلَیْهِ‌</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[رقم الحدیث الکلی: 14554 - رقم الحدیث الباب: 1]</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[رقم الحدیث الکلی: 14555 - رقم الحدیث الباب: 2]</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[رقم الحدیث الکلی: 14556 - رقم الحدیث الباب: 3]</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[رقم الحدیث الکلی: 14557 - رقم الحدیث الباب: 4]</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[رقم الحدیث الکلی: 14558 - رقم الحدیث الباب: 5]</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7- بَابُ حُکْمِ مَنْ أَشْرَکَ فِی حَجَّتِهِ جَمَاعَةً</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[رقم الحدیث الکلی: 14559 - رقم الحدیث الباب: 1]</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8- بَابُ جَوَازِ اسْتِنَابَةِ الرَّجُلِ عَنِ الْمَرْأَةِ وَ الْمَرْأَةِ عَنِ الرَّجُلِ وَ اسْتِحْبَابِ اخْتِیَارِ الْإِنْسَانِ الْحَجَّ مِنْ مَالِهِ عَلَی النِّیَابَةِ</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[رقم الحدیث الکلی: 14560 - رقم الحدیث الباب: 1]</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[رقم الحدیث الکلی: 14561 - رقم الحدیث الباب: 2]</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[رقم الحدیث الکلی: 14562 - رقم الحدیث الباب: 3]</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[رقم الحدیث الکلی: 14563 - رقم الحدیث الباب: 4]</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[رقم الحدیث الکلی: 14564 - رقم الحدیث الباب: 5]</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[رقم الحدیث الکلی: 14565 - رقم الحدیث الباب: 6]</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[رقم الحدیث الکلی: 14566 - رقم الحدیث الباب: 7]</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[رقم الحدیث الکلی: 14567 - رقم الحدیث الباب: 8]</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[رقم الحدیث الکلی: 14568 - رقم الحدیث الباب: 9]</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9- بَابُ کَرَاهَةِ اسْتِنَابَةِ الْمَرْأَةِ الصَّرُورَةِ فِی الْحَجِ‌</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[رقم الحدیث الکلی: 14569 - رقم الحدیث الباب: 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[رقم الحدیث الکلی: 14570 - رقم الحدیث الباب: 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[رقم الحدیث الکلی: 14571 - رقم الحدیث الباب: 3]</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10- بَابُ أَنَّ مَنْ أُعْطِیَ مَالًا یَحُجُّ بِهِ فَفَضَلَ مِنْهُ لَمْ یَجِبْ رَدُّهُ وَ یَجُوزُ لَهُ الْإِنْفَاقُ مِنْهُ فِی غَیْرِ الْحَجِّ إِذَا ضَمِنَ الْحَجَ‌</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[رقم الحدیث الکلی: 14572 - رقم الحدیث الباب: 1]</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[رقم الحدیث الکلی: 14573 - رقم الحدیث الباب: 2]</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[رقم الحدیث الکلی: 14574 - رقم الحدیث الباب: 3]</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[رقم الحدیث الکلی: 14575 - رقم الحدیث الباب: 4]</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11- بَابُ أَنَّ مَنْ أُعْطِیَ مَالًا یَحُجُّ بِهِ مِنْ بَلَدٍ فَحَجَّ بِهِ مِنْ آخَرَ أَجْزَأَهُ‌</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[رقم الحدیث الکلی: 14576 - رقم الحدیث الباب: 1]</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12- بَابُ أَنَّ مَنْ أُعْطِیَ مَالًا لِیَحُجَّ مُفْرِداً فَحَجَّ مُتَمَتِّعاً أَجْزَأَهُ إِلَّا أَنْ یَکُونَ الْإِفْرَادُ وَاجِباً مُتَعَیِّناً أَوْ مُخَیَّراً بَیْنَهُ وَ بَیْنَ الْقِرَانِ‌</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[رقم الحدیث الکلی: 14577 - رقم الحدیث الباب: 1]</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[رقم الحدیث الکلی: 14578 - رقم الحدیث الباب: 2]</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13- بَابُ أَنَّ مَنْ أَوْدَعَ مَالًا فَمَاتَ صَاحِبُهُ وَ عَلَیْهِ حَجَّةُ الْإِسْلَامِ وَ خَافَ مِنَ الْوَرَثَةِ أَنْ لَا یُؤَدُّوهَا فَعَلَی مَنْ عِنْدَهُ الْمَالُ أَنْ یَحُجَّ مِنْهُ وَ یَرُدَّ الْبَاقِیَ عَلَی الْوَرَثَةِ</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[رقم الحدیث الکلی: 14579 - رقم الحدیث الباب: 1]</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14- بَابُ حُکْمِ مَنْ أُعْطِیَ حَجَّةً هَلْ یَجُوزُ لَهُ أَنْ یُعْطِیَهَا غَیْرَهُ أَمْ لَا</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[رقم الحدیث الکلی: 14580 - رقم الحدیث الباب: 1]</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15- بَابُ أَنَّ النَّائِبَ إِذَا مَاتَ بَعْدَ الْإِحْرَامِ وَ دُخُولِ الْحَرَمِ أَجْزَأَتْ عَنِ الْمَنُوبِ عَنْهُ وَ إِذَا أَفْسَدَ الْحَجَّ أَجْزَأَ عَنِ الْمَیِّتِ وَ لَزِمَ النَّائِبَ الْإِعَادَةُ مِنْ مَالِهِ وَ حُکْمِ مَا لَوْ مَاتَ قَبْلَ الْإِحْرَ</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[رقم الحدیث الکلی: 14581 - رقم الحدیث الباب: 1]</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[رقم الحدیث الکلی: 14582 - رقم الحدیث الباب: 2]</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[رقم الحدیث الکلی: 14583 - رقم الحدیث الباب: 3]</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[رقم الحدیث الکلی: 14584 - رقم الحدیث الباب: 4]</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[رقم الحدیث الکلی: 14585 - رقم الحدیث الباب: 5]</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16- بَابُ اسْتِحْبَابِ تَسْمِیَةِ النَّائِبِ الْمَنُوبَ عَنْهُ فِی الْمَوَاطِنِ وَ الدُّعَاءِ لَهُ وَ عَدَمِ وُجُوبِ ذَلِکَ‌</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[رقم الحدیث الکلی: 14586 - رقم الحدیث الباب: 1]</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[رقم الحدیث الکلی: 14587 - رقم الحدیث الباب: 2]</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[رقم الحدیث الکلی: 14588 - رقم الحدیث الباب: 3]</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[رقم الحدیث الکلی: 14589 - رقم الحدیث الباب: 4]</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[رقم الحدیث الکلی: 14590 - رقم الحدیث الباب: 5]</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[رقم الحدیث الکلی: 14591 - رقم الحدیث الباب: 6]</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[رقم الحدیث الکلی: 14592 - رقم الحدیث الباب: 7]</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17- بَابُ أَنَّ مَنْ حَجَّ عَنْ غَیْرِهِ أَجْزَأَهُ هَدْیٌ وَاحِدٌ</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[رقم الحدیث الکلی: 14593 - رقم الحدیث الباب: 1]</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18- بَابُ عَدَمِ جَوَازِ النِّیَابَةِ فِی الطَّوَافِ عَنِ الْحَاضِرِ بِمَکَّةَ وَ جَوَازِهَا عَنِ الْغَائِبِ عَنْهَا وَ لَوْ بِعَشَرَةِ أَمْیَالٍ‌</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[رقم الحدیث الکلی: 14594 - رقم الحدیث الباب: 1]</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[رقم الحدیث الکلی: 14595 - رقم الحدیث الباب: 2]</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[رقم الحدیث الکلی: 14596 - رقم الحدیث الباب: 3]</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19- بَابُ عَدَمِ جَوَازِ أَخْذِ النَّائِبِ حَجَّتَیْنِ وَاجِبَتَیْنِ فِی عَامٍ وَاحِدٍ وَ إِنْ کَانَتِ الْوَاحِدَةُ لَا تَکْفِیهِ‌</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[رقم الحدیث الکلی: 14597 - رقم الحدیث الباب: 1]</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[رقم الحدیث الکلی: 14598 - رقم الحدیث الباب: 2]</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20- بَابُ عَدَمِ جَوَازِ الْحَجِّ عَنِ النَّاصِبِ إِلَّا أَنْ یَکُونَ أَبَا النَّائِبِ وَ عَدَمِ جَوَازِ الْحَجِّ بِهِ‌</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[رقم الحدیث الکلی: 14599 - رقم الحدیث الباب: 1]</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[رقم الحدیث الکلی: 14600 - رقم الحدیث الباب: 2]</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21- بَابُ جَوَازِ طَوَافِ النَّائِبِ عَنْ نَفْسِهِ وَ عَنْ غَیْرِهِ بَعْدَ الْفَرَاغِ مِنَ الْحَجِّ الَّذِی اسْتُنِیبَ فِیهِ‌</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[رقم الحدیث الکلی: 14601 - رقم الحدیث الباب: 1]</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[رقم الحدیث الکلی: 14602 - رقم الحدیث الباب: 2]</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22- بَابُ حُکْمِ مَنْ أُعْطِیَ مَالًا لِیَحُجَّ عَنْ إِنْسَانٍ فَحَجَّ عَنْ نَفْسِهِ‌</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[رقم الحدیث الکلی: 14603 - رقم الحدیث الباب: 1]</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[رقم الحدیث الکلی: 14604 - رقم الحدیث الباب: 2]</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23- بَابُ حُکْمِ النَّائِبِ إِذَا مَاتَ قَبْلَ الْحَجِّ وَ لَمْ یُخَلِّفْ شَیْئاً أَوْ أَنْفَقَ الْحَجَّةَ وَ افْتَقَرَ</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[رقم الحدیث الکلی: 14605 - رقم الحدیث الباب: 1]</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[رقم الحدیث الکلی: 14606 - رقم الحدیث الباب: 2]</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[رقم الحدیث الکلی: 14607 - رقم الحدیث الباب: 3]</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24- بَابُ أَنَّ مَنْ دُفِعَ إِلَیْهِ مَالٌ وَ خُیِّرَ بَیْنَ أَنْ یَحُجَّ بِهِ وَ بَیْنَ أَنْ یُنْفِقَهُ لَمْ یَلْزَمْهُ أَنْ یَحُجَّ بِهِ‌</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[رقم الحدیث الکلی: 14608 - رقم الحدیث الباب: 1]</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25- بَابُ اسْتِحْبَابِ التَّطَوُّعِ بِالْحَجِّ وَ الْعُمْرَةِ وَ الْعِتْقِ عَنِ الْمُؤْمِنِینَ خُصُوصاً الْأَقَارِبَ أَحْیَاءً وَ أَمْوَاتاً وَ عَنِ الْمَعْصُومِینَ ع أَحْیَاءً وَ أَمْوَاتاً</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[رقم الحدیث الکلی: 14609 - رقم الحدیث الباب: 1]</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[رقم الحدیث الکلی: 14610 - رقم الحدیث الباب: 2]</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[رقم الحدیث الکلی: 14611 - رقم الحدیث الباب: 3]</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[رقم الحدیث الکلی: 14612 - رقم الحدیث الباب: 4]</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[رقم الحدیث الکلی: 14613 - رقم الحدیث الباب: 5]</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[رقم الحدیث الکلی: 14614 - رقم الحدیث الباب: 6]</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[رقم الحدیث الکلی: 14615 - رقم الحدیث الباب: 7]</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[رقم الحدیث الکلی: 14616 - رقم الحدیث الباب: 8]</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[رقم الحدیث الکلی: 14617 - رقم الحدیث الباب: 9]</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[رقم الحدیث الکلی: 14618 - رقم الحدیث الباب: 10]</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[رقم الحدیث الکلی: 14619 - رقم الحدیث الباب: 11]</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26- بَابُ اسْتِحْبَابِ الطَّوَافِ عَنِ الْمَعْصُومِینَ ع أَحْیَاءً وَ أَمْوَاتاً</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[رقم الحدیث الکلی: 14620 - رقم الحدیث الباب: 1]</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27- بَابُ جَوَازِ نِیَّةِ الْإِنْسَانِ عُمْرَةَ التَّمَتُّعِ عَنْ نَفْسِهِ وَ حَجَّ التَّمَتُّعِ عَنْ أَبِیهِ‌</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[رقم الحدیث الکلی: 14621 - رقم الحدیث الباب: 1]</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28- بَابُ جَوَازِ التَّشْرِیکِ بَیْنَ اثْنَیْنِ بَلْ جَمَاعَةٍ کَثِیرَةٍ فِی الْحَجَّةِ الْمَنْدُوبَةِ</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[رقم الحدیث الکلی: 14622 - رقم الحدیث الباب: 1]</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[رقم الحدیث الکلی: 14623 - رقم الحدیث الباب: 2]</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[رقم الحدیث الکلی: 14624 - رقم الحدیث الباب: 3]</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[رقم الحدیث الکلی: 14625 - رقم الحدیث الباب: 4]</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[رقم الحدیث الکلی: 14626 - رقم الحدیث الباب: 5]</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[رقم الحدیث الکلی: 14627 - رقم الحدیث الباب: 6]</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[رقم الحدیث الکلی: 14628 - رقم الحدیث الباب: 7]</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[رقم الحدیث الکلی: 14629 - رقم الحدیث الباب: 8]</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[رقم الحدیث الکلی: 14630 - رقم الحدیث الباب: 9]</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29- بَابُ جَوَازِ إِهْدَاءِ ثَوَابِ الْحَجِّ إِلَی الْغَیْرِ بَعْدَ الْفَرَاغِ‌</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[رقم الحدیث الکلی: 14631 - رقم الحدیث الباب: 1]</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[رقم الحدیث الکلی: 14632 - رقم الحدیث الباب: 2]</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30- بَابُ اسْتِحْبَابِ التَّطَوُّعِ بِطَوَافٍ وَ رَکْعَتَیْنِ وَ زِیَارَةٍ عَنْ جَمِیعِ الْمُؤْمِنِینَ ثُمَّ یَجُوزُ أَنْ یُخْبِرَ کُلَّ أَحَدٍ أَنَّهُ قَدْ طَافَ وَ صَلَّی وَ زَارَ عَنْهُ‌</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[رقم الحدیث الکلی: 14633 - رقم الحدیث الباب: 1]</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31- بَابُ اسْتِحْبَابِ الْحَجِّ عَنِ الْأَبِ إِذَا شَکَّ الْوَلَدُ فِی أَنَّهُ حَجَّ أَمْ لَا</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[رقم الحدیث الکلی: 14634 - رقم الحدیث الباب: 1]</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32- بَابُ جَوَازِ إِعْطَاءِ غَیْرِ الْمُسْتَطِیعِ مِنَ الزَّکَاةِ مَا یَحُجُّ بِهِ‌</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[رقم الحدیث الکلی: 14635 - رقم الحدیث الباب: 1]</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33 بَابُ أَنَّ مَنْ أَوْصَی بِحَجَّةٍ فَجَعَلَهَا وَصِیُّهُ فِی نَسَمَةٍ وَجَبَ أَنْ یَغْرَمَهَا وَ یُخْرِجَهَا کَمَا أَوْصَی‌</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[رقم الحدیث الکلی: 14636 - رقم الحدیث الباب: 1]</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34- بَابُ أَنَّهُ یُسْتَحَبُّ لِلْحَیِّ أَنْ یَسْتَنِیبَ فِی الْحَجِّ الْمَنْدُوبِ وَ إِنْ قَدَرَ عَلَیْهِ وَ جَوَازِ تَعَدُّدِ النَّائِبِ فِی عَامٍ وَاحِدٍ</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[رقم الحدیث الکلی: 14637 - رقم الحدیث الباب: 1]</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[رقم الحدیث الکلی: 14638 - رقم الحدیث الباب: 2]</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35- بَابُ أَنَّ النَّائِبَ إِذَا أَشْرَفَ عَلَی الْمَوْتِ وَ لَمْ یَحُجَّ وَجَبَ أَنْ یُوصِیَ بِالْحَجَّةِ مِنْ مَالِهِ‌</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[رقم الحدیث الکلی: 14639 - رقم الحدیث الباب: 1]</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36- بَابُ جَوَازِ نِیَابَةِ الْوَصِیِّ فِی الْحَجِّ عَمَّنْ أَوْصَی إِلَیْهِ‌</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[رقم الحدیث الکلی: 14640 - رقم الحدیث الباب: 1]</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أَبْوَابُ أَقْسَامِ الْحَجِ‌</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1- بَابُ أَنَّ الْحَجَّ ثَلَاثَةُ أَقْسَامٍ تَمَتُّعٌ وَ قِرَانٌ وَ إِفْرَادٌ لَا یَصِحُّ الْحَجُّ إِلَّا عَلَی أَحَدِهَا</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[رقم الحدیث الکلی: 14641 - رقم الحدیث الباب: 1]</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[رقم الحدیث الکلی: 14642 - رقم الحدیث الباب: 2]</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[رقم الحدیث الکلی: 14643 - رقم الحدیث الباب: 3]</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2- بَابُ کَیْفِیَّةِ أَنْوَاعِ الْحَجِّ وَ جُمْلَةٍ مِنْ أَحْکَامِهَا</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[رقم الحدیث الکلی: 14644 - رقم الحدیث الباب: 1]</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[رقم الحدیث الکلی: 14646 - رقم الحدیث الباب: 3]</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[رقم الحدیث الکلی: 14647 - رقم الحدیث الباب: 4]</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[رقم الحدیث الکلی: 14648 - رقم الحدیث الباب: 5]</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[رقم الحدیث الکلی: 14649 - رقم الحدیث الباب: 6]</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[رقم الحدیث الکلی: 14650 - رقم الحدیث الباب: 7]</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[رقم الحدیث الکلی: 14651 - رقم الحدیث الباب: 8]</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[رقم الحدیث الکلی: 14652 - رقم الحدیث الباب: 9]</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[رقم الحدیث الکلی: 14653 - رقم الحدیث الباب: 10]</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[رقم الحدیث الکلی: 14654 - رقم الحدیث الباب: 11]</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[رقم الحدیث الکلی: 14655 - رقم الحدیث الباب: 12]</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[رقم الحدیث الکلی: 14656 - رقم الحدیث الباب: 13]</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[رقم الحدیث الکلی: 14657 - رقم الحدیث الباب: 14]</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[رقم الحدیث الکلی: 14658 - رقم الحدیث الباب: 15]</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[رقم الحدیث الکلی: 14659 - رقم الحدیث الباب: 16]</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[رقم الحدیث الکلی: 14660 - رقم الحدیث الباب: 17]</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[رقم الحدیث الکلی: 14661 - رقم الحدیث الباب: 18]</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[رقم الحدیث الکلی: 14662 - رقم الحدیث الباب: 19]</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[رقم الحدیث الکلی: 14663 - رقم الحدیث الباب: 20]</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[رقم الحدیث الکلی: 14664 - رقم الحدیث الباب: 21]</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[رقم الحدیث الکلی: 14665 - رقم الحدیث الباب: 22]</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[رقم الحدیث الکلی: 14666 - رقم الحدیث الباب: 23]</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[رقم الحدیث الکلی: 14667 - رقم الحدیث الباب: 24]</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[رقم الحدیث الکلی: 14668 - رقم الحدیث الباب: 25]</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[رقم الحدیث الکلی: 14669 - رقم الحدیث الباب: 26]</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[رقم الحدیث الکلی: 14670 - رقم الحدیث الباب: 27]</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[رقم الحدیث الکلی: 14671 - رقم الحدیث الباب: 28]</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[رقم الحدیث الکلی: 14672 - رقم الحدیث الباب: 29]</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[رقم الحدیث الکلی: 14673 - رقم الحدیث الباب: 30]</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[رقم الحدیث الکلی: 14674 - رقم الحدیث الباب: 31]</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[رقم الحدیث الکلی: 14675 - رقم الحدیث الباب: 32]</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[رقم الحدیث الکلی: 14676 - رقم الحدیث الباب: 33]</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[رقم الحدیث الکلی: 14677 - رقم الحدیث الباب: 34]</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[رقم الحدیث الکلی: 14678 - رقم الحدیث الباب: 35]</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[رقم الحدیث الکلی: 14679 - رقم الحدیث الباب: 36]</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[رقم الحدیث الکلی: 14680 - رقم الحدیث الباب: 37]</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[رقم الحدیث الکلی: 14681 - رقم الحدیث الباب: 38]</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3- بَابُ وُجُوبِ التَّمَتُّعِ عَیْناً عَلَی مَنْ لَمْ یَکُنْ أَهْلُهُ حَاضِرِی الْمَسْجِدِ الْحَرَامِ‌</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[رقم الحدیث الکلی: 14682 - رقم الحدیث الباب: 1]</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[رقم الحدیث الکلی: 14683 - رقم الحدیث الباب: 2]</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[رقم الحدیث الکلی: 14684 - رقم الحدیث الباب: 3]</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[رقم الحدیث الکلی: 14685 - رقم الحدیث الباب: 4]</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[رقم الحدیث الکلی: 14686 - رقم الحدیث الباب: 5]</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[رقم الحدیث الکلی: 14687 - رقم الحدیث الباب: 6]</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[رقم الحدیث الکلی: 14688 - رقم الحدیث الباب: 7]</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[رقم الحدیث الکلی: 14689 - رقم الحدیث الباب: 8]</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[رقم الحدیث الکلی: 14690 - رقم الحدیث الباب: 9]</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[رقم الحدیث الکلی: 14691 - رقم الحدیث الباب: 10]</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[رقم الحدیث الکلی: 14692 - رقم الحدیث الباب: 11]</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[رقم الحدیث الکلی: 14693 - رقم الحدیث الباب: 12]</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[رقم الحدیث الکلی: 14694 - رقم الحدیث الباب: 13]</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[رقم الحدیث الکلی: 14695 - رقم الحدیث الباب: 14]</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[رقم الحدیث الکلی: 14696 - رقم الحدیث الباب: 15]</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[رقم الحدیث الکلی: 14697 - رقم الحدیث الباب: 16]</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[رقم الحدیث الکلی: 14698 - رقم الحدیث الباب: 17]</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[رقم الحدیث الکلی: 14699 - رقم الحدیث الباب: 18]</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[رقم الحدیث الکلی: 14700 - رقم الحدیث الباب: 19]</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4- بَابُ اسْتِحْبَابِ اخْتِیَارِ حَجِّ التَّمَتُّعِ عَلَی الْقِرَانِ وَ الْإِفْرَادِ حَیْثُ لَا یَجِبُ قِسْمٌ بِعَیْنِهِ وَ إِنْ حَجَّ أَلْفاً وَ أَلْفاً وَ إِنْ کَانَ قَدِ اعْتَمَرَ فِی رَجَبٍ أَوْ رَمَضَانَ وَ إِنْ کَانَ مَکِّیّاً أَوْ مُجَاوِراً سِنِی</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[رقم الحدیث الکلی: 14701 - رقم الحدیث الباب: 1]</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[رقم الحدیث الکلی: 14702 - رقم الحدیث الباب: 2]</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[رقم الحدیث الکلی: 14703 - رقم الحدیث الباب: 3]</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[رقم الحدیث الکلی: 14704 - رقم الحدیث الباب: 4]</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[رقم الحدیث الکلی: 14705 - رقم الحدیث الباب: 5]</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[رقم الحدیث الکلی: 14706 - رقم الحدیث الباب: 6]</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[رقم الحدیث الکلی: 14707 - رقم الحدیث الباب: 7]</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[رقم الحدیث الکلی: 14708 - رقم الحدیث الباب: 8]</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[رقم الحدیث الکلی: 14709 - رقم الحدیث الباب: 9]</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[رقم الحدیث الکلی: 14710 - رقم الحدیث الباب: 10]</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[رقم الحدیث الکلی: 14711 - رقم الحدیث الباب: 11]</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[رقم الحدیث الکلی: 14712 - رقم الحدیث الباب: 12]</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[رقم الحدیث الکلی: 14713 - رقم الحدیث الباب: 13]</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[رقم الحدیث الکلی: 14714 - رقم الحدیث الباب: 14]</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[رقم الحدیث الکلی: 14715 - رقم الحدیث الباب: 15]</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[رقم الحدیث الکلی: 14716 - رقم الحدیث الباب: 16]</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[رقم الحدیث الکلی: 14717 - رقم الحدیث الباب: 17]</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[رقم الحدیث الکلی: 14718 - رقم الحدیث الباب: 18]</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[رقم الحدیث الکلی: 14719 - رقم الحدیث الباب: 19]</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[رقم الحدیث الکلی: 14720 - رقم الحدیث الباب: 20]</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[رقم الحدیث الکلی: 14721 - رقم الحدیث الباب: 21]</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[رقم الحدیث الکلی: 14722 - رقم الحدیث الباب: 22]</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[رقم الحدیث الکلی: 14723 - رقم الحدیث الباب: 23]</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[رقم الحدیث الکلی: 14724 - رقم الحدیث الباب: 24]</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5- بَابُ اسْتِحْبَابِ الْعُدُولِ عَنْ إِحْرَامِ الْحَجِّ إِلَی عُمْرَةِ التَّمَتُّعِ لِمَنْ لَمْ یَسُقِ الْهَدْیَ وَ لَمْ یَتَعَیَّنْ عَلَیْهِ الْإِفْرَادُ وَ لَمْ یُلَبِّ بَعْدَ الطَّوَافِ‌</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[رقم الحدیث الکلی: 14725 - رقم الحدیث الباب: 1]</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[رقم الحدیث الکلی: 14726 - رقم الحدیث الباب: 2]</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[رقم الحدیث الکلی: 14727 - رقم الحدیث الباب: 3]</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[رقم الحدیث الکلی: 14728 - رقم الحدیث الباب: 4]</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[رقم الحدیث الکلی: 14729 - رقم الحدیث الباب: 5]</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[رقم الحدیث الکلی: 14730 - رقم الحدیث الباب: 6]</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[رقم الحدیث الکلی: 14731 - رقم الحدیث الباب: 7]</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[رقم الحدیث الکلی: 14732 - رقم الحدیث الباب: 8]</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[رقم الحدیث الکلی: 14733 - رقم الحدیث الباب: 9]</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[رقم الحدیث الکلی: 14734 - رقم الحدیث الباب: 10]</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[رقم الحدیث الکلی: 14735 - رقم الحدیث الباب: 11]</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6- بَابُ وُجُوبِ الْقِرَانِ أَوِ الْإِفْرَادِ عَلَی أَهْلِ مَکَّةَ وَ مَنْ کَانَ بَیْنَهُ وَ بَیْنَهَا دُونَ ثَمَانِیَةٍ وَ أَرْبَعِینَ مِیلًا وَ عَدَمِ إِجْزَاءِ التَّمَتُّعِ لَهُ عَنْ حَجَّةِ الْإِسْلَامِ‌</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[رقم الحدیث الکلی: 14736 - رقم الحدیث الباب: 1]</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[رقم الحدیث الکلی: 14737 - رقم الحدیث الباب: 2]</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[رقم الحدیث الکلی: 14738 - رقم الحدیث الباب: 3]</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[رقم الحدیث الکلی: 14739 - رقم الحدیث الباب: 4]</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[رقم الحدیث الکلی: 14740 - رقم الحدیث الباب: 5]</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[رقم الحدیث الکلی: 14741 - رقم الحدیث الباب: 6]</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[رقم الحدیث الکلی: 14742 - رقم الحدیث الباب: 7]</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[رقم الحدیث الکلی: 14743 - رقم الحدیث الباب: 8]</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[رقم الحدیث الکلی: 14744 - رقم الحدیث الباب: 9]</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[رقم الحدیث الکلی: 14745 - رقم الحدیث الباب: 10]</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[رقم الحدیث الکلی: 14746 - رقم الحدیث الباب: 11]</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[رقم الحدیث الکلی: 14747 - رقم الحدیث الباب: 12]</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7- بَابُ جَوَازِ التَّمَتُّعِ لِلْمَکِّیِّ إِذَا بَعُدَ ثُمَّ رَجَعَ فَمَرَّ بِبَعْضِ الْمَوَاقِیتِ‌</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[رقم الحدیث الکلی: 14748 - رقم الحدیث الباب: 1]</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[رقم الحدیث الکلی: 14749 - رقم الحدیث الباب: 2]</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8- بَابُ جَوَازِ حَجِّ التَّمَتُّعِ لِلْمُجَاوِرِ وَ وُجُوبِهِ فِی الْوَاجِبِ قَبْلَ أَنْ یَتَعَیَّنَ عَلَیْهِ غَیْرُهُ‌</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[رقم الحدیث الکلی: 14750 - رقم الحدیث الباب: 1]</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[رقم الحدیث الکلی: 14751 - رقم الحدیث الباب: 2]</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[رقم الحدیث الکلی: 14752 - رقم الحدیث الباب: 3]</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[رقم الحدیث الکلی: 14753 - رقم الحدیث الباب: 4]</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[رقم الحدیث الکلی: 14754 - رقم الحدیث الباب: 5]</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9- بَابُ حُکْمِ مَنْ أَقَامَ بِمَکَّةَ سَنَتَیْنِ ثُمَّ اسْتَطَاعَ مَتَی یَنْتَقِلُ فَرْضُهُ إِلَی الْقِرَانِ أَوِ الْإِفْرَادِ وَ مِنْ أَیْنَ یُحْرِمُ بِالْحَجِّ وَ الْعُمْرَةِ وَ حُکْمِ مَنْ کَانَ لَهُ مَنْزِلَانِ قَرِیبٌ وَ بَعِیدٌ</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[رقم الحدیث الکلی: 14755 - رقم الحدیث الباب: 1]</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[رقم الحدیث الکلی: 14756 - رقم الحدیث الباب: 2]</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[رقم الحدیث الکلی: 14757 - رقم الحدیث الباب: 3]</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[رقم الحدیث الکلی: 14758 - رقم الحدیث الباب: 4]</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[رقم الحدیث الکلی: 14759 - رقم الحدیث الباب: 5]</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[رقم الحدیث الکلی: 14760 - رقم الحدیث الباب: 6]</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[رقم الحدیث الکلی: 14761 - رقم الحدیث الباب: 7]</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[رقم الحدیث الکلی: 14762 - رقم الحدیث الباب: 8]</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[رقم الحدیث الکلی: 14763 - رقم الحدیث الباب: 9]</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10- بَابُ وُجُوبِ کَوْنِ الْإِحْرَامِ بِعُمْرَةِ التَّمَتُّعِ فِی أَشْهُرِ الْحَجِّ وَ اخْتِصَاصِ وُجُوبِ الْهَدْیِ بِالْمُتَمَتِّعِ‌</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[رقم الحدیث الکلی: 14764 - رقم الحدیث الباب: 1]</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[رقم الحدیث الکلی: 14765 - رقم الحدیث الباب: 2]</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11- بَابُ أَنَّ أَشْهُرَ الْحَجِّ هِیَ شَوَّالٌ وَ ذُو الْقَعْدَةِ وَ ذُو الْحِجَّةِ لَا یَجُوزُ الْإِحْرَامُ بِالْحَجِّ وَ لَا بِعُمْرَةِ التَّمَتُّعِ إِلَّا فِیهَا</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[رقم الحدیث الکلی: 14766 - رقم الحدیث الباب: 1]</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[رقم الحدیث الکلی: 14767 - رقم الحدیث الباب: 2]</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[رقم الحدیث الکلی: 14768 - رقم الحدیث الباب: 3]</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[رقم الحدیث الکلی: 14769 - رقم الحدیث الباب: 4]</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[رقم الحدیث الکلی: 14770 - رقم الحدیث الباب: 5]</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[رقم الحدیث الکلی: 14771 - رقم الحدیث الباب: 6]</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[رقم الحدیث الکلی: 14772 - رقم الحدیث الباب: 7]</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[رقم الحدیث الکلی: 14773 - رقم الحدیث الباب: 8]</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[رقم الحدیث الکلی: 14774 - رقم الحدیث الباب: 9]</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[رقم الحدیث الکلی: 14775 - رقم الحدیث الباب: 10]</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[رقم الحدیث الکلی: 14776 - رقم الحدیث الباب: 11]</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[رقم الحدیث الکلی: 14777 - رقم الحدیث الباب: 12]</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[رقم الحدیث الکلی: 14778 - رقم الحدیث الباب: 13]</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12- بَابُ اسْتِحْبَابِ الْإِشْعَارِ وَ التَّقْلِیدِ وَ جُمْلَةٍ مِنْ أَحْکَامِهَا</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[رقم الحدیث الکلی: 14779 - رقم الحدیث الباب: 1]</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[رقم الحدیث الکلی: 14780 - رقم الحدیث الباب: 2]</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[رقم الحدیث الکلی: 14781 - رقم الحدیث الباب: 3]</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[رقم الحدیث الکلی: 14782 - رقم الحدیث الباب: 4]</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[رقم الحدیث الکلی: 14783 - رقم الحدیث الباب: 5]</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[رقم الحدیث الکلی: 14784 - رقم الحدیث الباب: 6]</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[رقم الحدیث الکلی: 14785 - رقم الحدیث الباب: 7]</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[رقم الحدیث الکلی: 14786 - رقم الحدیث الباب: 8]</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[رقم الحدیث الکلی: 14787 - رقم الحدیث الباب: 9]</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[رقم الحدیث الکلی: 14788 - رقم الحدیث الباب: 10]</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[رقم الحدیث الکلی: 14789 - رقم الحدیث الباب: 11]</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[رقم الحدیث الکلی: 14790 - رقم الحدیث الباب: 12]</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[رقم الحدیث الکلی: 14791 - رقم الحدیث الباب: 13]</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[رقم الحدیث الکلی: 14792 - رقم الحدیث الباب: 14]</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[رقم الحدیث الکلی: 14793 - رقم الحدیث الباب: 15]</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[رقم الحدیث الکلی: 14794 - رقم الحدیث الباب: 16]</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[رقم الحدیث الکلی: 14795 - رقم الحدیث الباب: 17]</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[رقم الحدیث الکلی: 14796 - رقم الحدیث الباب: 18]</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[رقم الحدیث الکلی: 14797 - رقم الحدیث الباب: 19]</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[رقم الحدیث الکلی: 14798 - رقم الحدیث الباب: 20]</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[رقم الحدیث الکلی: 14799 - رقم الحدیث الباب: 21]</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[رقم الحدیث الکلی: 14800 - رقم الحدیث الباب: 22]</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13- بَابُ جَوَازِ تَقْدِیمِ الْمُتَمَتِّعِ طَوَافَ الْحَجِّ وَ سَعْیَهُ عَلَی الْوُقُوفِ لِلْمُضْطَرِّ</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[رقم الحدیث الکلی: 14801 - رقم الحدیث الباب: 1]</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[رقم الحدیث الکلی: 14802 - رقم الحدیث الباب: 2]</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[رقم الحدیث الکلی: 14803 - رقم الحدیث الباب: 3]</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[رقم الحدیث الکلی: 14804 - رقم الحدیث الباب: 4]</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[رقم الحدیث الکلی: 14805 - رقم الحدیث الباب: 5]</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[رقم الحدیث الکلی: 14806 - رقم الحدیث الباب: 6]</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[رقم الحدیث الکلی: 14807 - رقم الحدیث الباب: 7]</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14- بَابُ جَوَازِ تَقْدِیمِ الْقَارِنِ وَ الْمُفْرِدِ طَوَافَ الْحَجِّ وَ السَّعْیَ عَلَی الْمَوْقِفَیْنِ دُونَ طَوَافِ النِّسَاءِ فَلَا یُقَدِّمْهُ إِلَّا فِی الضَّرُورَةِ</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[رقم الحدیث الکلی: 14808 - رقم الحدیث الباب: 1]</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[رقم الحدیث الکلی: 14809 - رقم الحدیث الباب: 2]</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[رقم الحدیث الکلی: 14810 - رقم الحدیث الباب: 3]</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[رقم الحدیث الکلی: 14811 - رقم الحدیث الباب: 4]</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[رقم الحدیث الکلی: 14812 - رقم الحدیث الباب: 5]</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15- بَابُ أَنَّ مَنِ اعْتَمَرَ فِی أَشْهُرِ الْحَجِّ ثُمَّ أَقَامَ إِلَی وَقْتِ الْحَجِّ جَازَ أَنْ یَجْعَلَهَا مُتْعَةً</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[رقم الحدیث الکلی: 14813 - رقم الحدیث الباب: 1]</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[رقم الحدیث الکلی: 14814 - رقم الحدیث الباب: 2]</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16- بَابُ جَوَازِ طَوَافِ الْقَارِنِ وَ الْمُفْرِدِ تَطَوُّعاً بَعْدَ الْإِحْرَامِ قَبْلَ الْوُقُوفِ وَ اسْتِحْبَابِ تَجْدِیدِ التَّلْبِیَةِ بَعْدَ کُلِّ طَوَافٍ‌</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[رقم الحدیث الکلی: 14815 - رقم الحدیث الباب: 1]</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[رقم الحدیث الکلی: 14816 - رقم الحدیث الباب: 2]</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17- بَابُ کَیْفِیَّةِ حَجِّ الصِّبْیَانِ وَ الْحَجِّ بِهِمْ وَ جُمْلَةٍ مِنْ أَحْکَامِهِمْ‌</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[رقم الحدیث الکلی: 14817 - رقم الحدیث الباب: 1]</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[رقم الحدیث الکلی: 14818 - رقم الحدیث الباب: 2]</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[رقم الحدیث الکلی: 14819 - رقم الحدیث الباب: 3]</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[رقم الحدیث الکلی: 14820 - رقم الحدیث الباب: 4]</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[رقم الحدیث الکلی: 14821 - رقم الحدیث الباب: 5]</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[رقم الحدیث الکلی: 14822 - رقم الحدیث الباب: 6]</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[رقم الحدیث الکلی: 14823 - رقم الحدیث الباب: 7]</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[رقم الحدیث الکلی: 14824 - رقم الحدیث الباب: 8]</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18- بَابُ عَدَمِ جَوَازِ الْقِرَانِ فِی النِّیَّةِ بَیْنَ الْحَجِّ وَ الْعُمْرَةِ فَإِنْ فَعَلَ جَازَ لَهُ الْعُدُولُ إِلَی التَّمَتُّعِ إِنْ لَمْ یَسُقِ الْهَدْیَ‌</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[رقم الحدیث الکلی: 14825 - رقم الحدیث الباب: 1]</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[رقم الحدیث الکلی: 14826 - رقم الحدیث الباب: 2]</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19- بَابُ اشْتِرَاطِ جَوَازِ عُدُولِ الْمُفْرِدِ إِلَی التَّمَتُّعِ بِعَدَمِ التَّلْبِیَةِ بَعْدَ الطَّوَافِ وَ السَّعْیِ قَبْلَ التَّقْصِیرِ</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[رقم الحدیث الکلی: 14827 - رقم الحدیث الباب: 1]</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20- بَابُ اسْتِحْبَابِ کَوْنِ إِحْرَامِ الْمُتَمَتِّعِ بِالْحَجِّ یَوْمَ التَّرْوِیَةِ وَ یَجُوزُ فِی غَیْرِهِ بِحَیْثُ یُدْرِکُ الْمَنَاسِکَ‌</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[رقم الحدیث الکلی: 14828 - رقم الحدیث الباب: 1]</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[رقم الحدیث الکلی: 14829 - رقم الحدیث الباب: 2]</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[رقم الحدیث الکلی: 14830 - رقم الحدیث الباب: 3]</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[رقم الحدیث الکلی: 14831 - رقم الحدیث الباب: 4]</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[رقم الحدیث الکلی: 14832 - رقم الحدیث الباب: 5]</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[رقم الحدیث الکلی: 14833 - رقم الحدیث الباب: 6]</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[رقم الحدیث الکلی: 14834 - رقم الحدیث الباب: 7]</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[رقم الحدیث الکلی: 14835 - رقم الحدیث الباب: 8]</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[رقم الحدیث الکلی: 14836 - رقم الحدیث الباب: 9]</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[رقم الحدیث الکلی: 14837 - رقم الحدیث الباب: 10]</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[رقم الحدیث الکلی: 14838 - رقم الحدیث الباب: 11]</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[رقم الحدیث الکلی: 14839 - رقم الحدیث الباب: 12]</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[رقم الحدیث الکلی: 14840 - رقم الحدیث الباب: 13]</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[رقم الحدیث الکلی: 14841 - رقم الحدیث الباب: 14]</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[رقم الحدیث الکلی: 14842 - رقم الحدیث الباب: 15]</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[رقم الحدیث الکلی: 14843 - رقم الحدیث الباب: 16]</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[رقم الحدیث الکلی: 14844 - رقم الحدیث الباب: 17]</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21- بَابُ وُجُوبِ عُدُولِ الْمُتَمَتِّعِ إِلَی الْإِفْرَادِ مَعَ الِاضْطِرَارِ خَاصَّةً کَضِیقِ الْوَقْتِ وَ حُصُولِ الْحَیْضِ وَ سُقُوطِ الْهَدْیِ مَعَ الْعُدُولِ‌</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[رقم الحدیث الکلی: 14845 - رقم الحدیث الباب: 1]</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[رقم الحدیث الکلی: 14846 - رقم الحدیث الباب: 2]</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[رقم الحدیث الکلی: 14847 - رقم الحدیث الباب: 3]</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[رقم الحدیث الکلی: 14848 - رقم الحدیث الباب: 4]</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[رقم الحدیث الکلی: 14849 - رقم الحدیث الباب: 5]</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[رقم الحدیث الکلی: 14850 - رقم الحدیث الباب: 6]</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[رقم الحدیث الکلی: 14851 - رقم الحدیث الباب: 7]</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[رقم الحدیث الکلی: 14852 - رقم الحدیث الباب: 8]</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[رقم الحدیث الکلی: 14853 - رقم الحدیث الباب: 9]</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[رقم الحدیث الکلی: 14854 - رقم الحدیث الباب: 10]</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[رقم الحدیث الکلی: 14855 - رقم الحدیث الباب: 11]</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[رقم الحدیث الکلی: 14856 - رقم الحدیث الباب: 12]</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[رقم الحدیث الکلی: 14857 - رقم الحدیث الباب: 13]</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[رقم الحدیث الکلی: 14858 - رقم الحدیث الباب: 14]</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[رقم الحدیث الکلی: 14859 - رقم الحدیث الباب: 15]</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[رقم الحدیث الکلی: 14860 - رقم الحدیث الباب: 16]</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22- بَابُ وُجُوبِ الْإِتْیَانِ بِعُمْرَةِ التَّمَتُّعِ وَ حَجِّهِ فِی عَامٍ وَاحِدٍ وَ عَدَمِ جَوَازِ الْخُرُوجِ مِنْ مَکَّةَ قَبْلَ الْإِحْرَامِ بِالْحَجِّ فَإِنْ خَرَجَ وَ عَادَ بَعْدَ شَهْرٍ أَعَادَ الْعُمْرَةَ</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[رقم الحدیث الکلی: 14861 - رقم الحدیث الباب: 1]</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[رقم الحدیث الکلی: 14862 - رقم الحدیث الباب: 2]</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[رقم الحدیث الکلی: 14863 - رقم الحدیث الباب: 3]</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[رقم الحدیث الکلی: 14864 - رقم الحدیث الباب: 4]</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[رقم الحدیث الکلی: 14865 - رقم الحدیث الباب: 5]</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[رقم الحدیث الکلی: 14866 - رقم الحدیث الباب: 6]</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[رقم الحدیث الکلی: 14867 - رقم الحدیث الباب: 7]</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[رقم الحدیث الکلی: 14868 - رقم الحدیث الباب: 8]</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[رقم الحدیث الکلی: 14869 - رقم الحدیث الباب: 9]</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[رقم الحدیث الکلی: 14870 - رقم الحدیث الباب: 10]</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[رقم الحدیث الکلی: 14871 - رقم الحدیث الباب: 11]</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[رقم الحدیث الکلی: 14872 - رقم الحدیث الباب: 12]</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أَبْوَابُ الْمَوَاقِیتِ‌</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1- بَابُ تَعْیِینِ الْمَوَاقِیتِ الَّتِی یَجِبُ الْإِحْرَامُ مِنْهَا</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[رقم الحدیث الکلی: 14873 - رقم الحدیث الباب: 1]</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[رقم الحدیث الکلی: 14874 - رقم الحدیث الباب: 2]</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[رقم الحدیث الکلی: 14875 - رقم الحدیث الباب: 3]</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[رقم الحدیث الکلی: 14876 - رقم الحدیث الباب: 4]</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[رقم الحدیث الکلی: 14877 - رقم الحدیث الباب: 5]</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[رقم الحدیث الکلی: 14878 - رقم الحدیث الباب: 6]</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[رقم الحدیث الکلی: 14879 - رقم الحدیث الباب: 7]</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[رقم الحدیث الکلی: 14880 - رقم الحدیث الباب: 8]</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[رقم الحدیث الکلی: 14881 - رقم الحدیث الباب: 9]</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[رقم الحدیث الکلی: 14882 - رقم الحدیث الباب: 10]</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[رقم الحدیث الکلی: 14883 - رقم الحدیث الباب: 11]</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[رقم الحدیث الکلی: 14884 - رقم الحدیث الباب: 12]</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[رقم الحدیث الکلی: 14885 - رقم الحدیث الباب: 13]</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2- بَابُ حُدُودِ الْعَقِیقِ الَّتِی یَجُوزُ الْإِحْرَامُ مِنْهَا</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[رقم الحدیث الکلی: 14886 - رقم الحدیث الباب: 1]</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[رقم الحدیث الکلی: 14887 - رقم الحدیث الباب: 2]</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[رقم الحدیث الکلی: 14888 - رقم الحدیث الباب: 3]</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[رقم الحدیث الکلی: 14889 - رقم الحدیث الباب: 4]</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[رقم الحدیث الکلی: 14890 - رقم الحدیث الباب: 5]</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[رقم الحدیث الکلی: 14891 - رقم الحدیث الباب: 6]</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[رقم الحدیث الکلی: 14892 - رقم الحدیث الباب: 7]</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[رقم الحدیث الکلی: 14893 - رقم الحدیث الباب: 8]</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[رقم الحدیث الکلی: 14894 - رقم الحدیث الباب: 9]</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[رقم الحدیث الکلی: 14895 - رقم الحدیث الباب: 10]</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[رقم الحدیث الکلی: 14896 - رقم الحدیث الباب: 11]</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3- بَابُ اسْتِحْبَابِ الْإِحْرَامِ مِنْ أَوَّلِ الْعَقِیقِ‌</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[رقم الحدیث الکلی: 14897 - رقم الحدیث الباب: 1]</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[رقم الحدیث الکلی: 14898 - رقم الحدیث الباب: 2]</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[رقم الحدیث الکلی: 14899 - رقم الحدیث الباب: 3]</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[رقم الحدیث الکلی: 14900 - رقم الحدیث الباب: 4]</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4- بَابُ حَدِّ مَسْجِدِ الشَّجَرَةِ</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[رقم الحدیث الکلی: 14901 - رقم الحدیث الباب: 1]</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5- بَابُ جَوَازِ سُؤَالِ النَّاسِ عَنِ الْمِیقَاتِ مَعَ الْجَهْلِ بِهِ وَ الْعَمَلِ بِقَوْلِهِمْ فِی ذَلِکَ‌</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[رقم الحدیث الکلی: 14902 - رقم الحدیث الباب: 1]</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6- بَابُ أَنَّ مَنْ کَانَ بِهِ عِلَّةٌ مِنْ أَهْلِ الْمَدِینَةِ أَوْ مِمَّنْ مَرَّ بِهَا جَازَ لَهُ تَأْخِیرُ الْإِحْرَامِ إِلَی الْجُحْفَةِ</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[رقم الحدیث الکلی: 14903 - رقم الحدیث الباب: 1]</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[رقم الحدیث الکلی: 14904 - رقم الحدیث الباب: 2]</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[رقم الحدیث الکلی: 14905 - رقم الحدیث الباب: 3]</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[رقم الحدیث الکلی: 14906 - رقم الحدیث الباب: 4]</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[رقم الحدیث الکلی: 14907 - رقم الحدیث الباب: 5]</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7- بَابُ أَنَّ مَنْ سَلَکَ طَرِیقاً لَا یَمُرُّ بِمَسْجِدِ الشَّجَرَةِ وَجَبَ عَلَیْهِ الْإِحْرَامُ عِنْدَ مُحَاذَاةِ الْمِیقَاتِ عَلَی رَأْسِ سِتَّةِ أَمْیَالٍ‌</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[رقم الحدیث الکلی: 14908 - رقم الحدیث الباب: 1]</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[رقم الحدیث الکلی: 14909 - رقم الحدیث الباب: 2]</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[رقم الحدیث الکلی: 14910 - رقم الحدیث الباب: 3]</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8- بَابُ أَنَّ مَنْ مَرَّ بِالْمَدِینَةِ لَمْ یَجُزْ لَهُ تَرْکُ الْإِحْرَامِ مِنَ الشَّجَرَةِ اخْتِیَاراً وَ الْعُدُولُ إِلَی الْعَقِیقِ وَ نَحْوِهِ‌</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[رقم الحدیث الکلی: 14911 - رقم الحدیث الباب: 1]</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9- بَابُ عَدَمِ انْعِقَادِ الْإِحْرَامِ قَبْلَ الْمِیقَاتِ إِلَّا مَا اسْتُثْنِیَ فَلَا یَجِبُ عَلَیْهِ مَا یَجِبُ عَلَی الْمُحْرِمِ وَ إِنْ لَبَّی وَ أَشْعَرَ وَ قَلَّدَ وَ یَجُوزُ لَهُ الرُّجُوعُ وَ کَذَا مَنْ أَحْرَمَ بِالْحَجِّ فِی غَیْرِ أَشْهُرِ ال</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[رقم الحدیث الکلی: 14912 - رقم الحدیث الباب: 1]</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[رقم الحدیث الکلی: 14913 - رقم الحدیث الباب: 2]</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[رقم الحدیث الکلی: 14914 - رقم الحدیث الباب: 3]</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[رقم الحدیث الکلی: 14915 - رقم الحدیث الباب: 4]</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[رقم الحدیث الکلی: 14916 - رقم الحدیث الباب: 5]</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[رقم الحدیث الکلی: 14917 - رقم الحدیث الباب: 6]</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10- بَابُ أَنَّ مَنْ أَحْرَمَ قَبْلَ الْمِیقَاتِ ثُمَّ أَصَابَ مِنَ النِّسَاءِ وَ الصَّیْدِ لَمْ یَلْزَمْهُ کَفَّارَةٌ</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[رقم الحدیث الکلی: 14918 - رقم الحدیث الباب: 1]</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11- بَابُ عَدَمِ جَوَازِ الْإِحْرَامِ قَبْلَ الْمِیقَاتِ لِغَیْرِ النَّاذِرِ وَ مُرِیدِ عُمْرَةِ رَجَبٍ مَعَ خَوْفِ تَقَضِّیهِ‌</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[رقم الحدیث الکلی: 14919 - رقم الحدیث الباب: 1]</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[رقم الحدیث الکلی: 14920 - رقم الحدیث الباب: 2]</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[رقم الحدیث الکلی: 14921 - رقم الحدیث الباب: 3]</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[رقم الحدیث الکلی: 14922 - رقم الحدیث الباب: 4]</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[رقم الحدیث الکلی: 14923 - رقم الحدیث الباب: 5]</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[رقم الحدیث الکلی: 14924 - رقم الحدیث الباب: 6]</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[رقم الحدیث الکلی: 14925 - رقم الحدیث الباب: 7]</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12- بَابُ جَوَازِ الْإِحْرَامِ قَبْلَ الْمِیقَاتِ لِمَنْ أَرَادَ الْعُمْرَةَ فِی رَجَبٍ وَ نَحْوِهِ وَ خَافَ تَقَضِّیهِ‌</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[رقم الحدیث الکلی: 14926 - رقم الحدیث الباب: 1]</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[رقم الحدیث الکلی: 14927 - رقم الحدیث الباب: 2]</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13- بَابُ جَوَازِ الْإِحْرَامِ قَبْلَ الْمِیقَاتِ لِمَنْ نَذَرَ ذَلِکَ وَ إِنْ کَانَ الْإِحْرَامُ بِالْحَجِّ وَجَبَ کَوْنُهُ فِی أَشْهُرِ الْحَجِ‌</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[رقم الحدیث الکلی: 14928 - رقم الحدیث الباب: 1]</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[رقم الحدیث الکلی: 14929 - رقم الحدیث الباب: 2]</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[رقم الحدیث الکلی: 14930 - رقم الحدیث الباب: 3]</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14- بَابُ أَنَّ مَنْ تَرَکَ الْإِحْرَامَ وَ لَوْ نِسْیَاناً أَوْ جَهْلًا وَجَبَ عَلَیْهِ الْعَوْدُ إِلَی الْمِیقَاتِ وَ الْإِحْرَامُ مِنْهُ فَإِنْ تَعَذَّرَ أَوْ ضَاقَ الْوَقْتُ فَإِلَی أَدْنَی الْحِلِّ فَإِنْ أَمْکَنَ الزِّیَادَةُ فَعَلَ فَإِنْ تَعَذَّر</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[رقم الحدیث الکلی: 14931 - رقم الحدیث الباب: 1]</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[رقم الحدیث الکلی: 14932 - رقم الحدیث الباب: 2]</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[رقم الحدیث الکلی: 14933 - رقم الحدیث الباب: 3]</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[رقم الحدیث الکلی: 14934 - رقم الحدیث الباب: 4]</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[رقم الحدیث الکلی: 14935 - رقم الحدیث الباب: 5]</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[رقم الحدیث الکلی: 14936 - رقم الحدیث الباب: 6]</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[رقم الحدیث الکلی: 14937 - رقم الحدیث الباب: 7]</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[رقم الحدیث الکلی: 14938 - رقم الحدیث الباب: 8]</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[رقم الحدیث الکلی: 14939 - رقم الحدیث الباب: 9]</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[رقم الحدیث الکلی: 14940 - رقم الحدیث الباب: 10]</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15- بَابُ أَنَّ کُلَّ مَنْ مَرَّ بِمِیقَاتٍ وَجَبَ عَلَیْهِ الْإِحْرَامُ مِنْهُ وَ إِنْ کَانَ مِنْ غَیْرِ أَهْلِهِ‌</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[رقم الحدیث الکلی: 14941 - رقم الحدیث الباب: 1]</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[رقم الحدیث الکلی: 14942 - رقم الحدیث الباب: 2]</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16- بَابُ عَدَمِ جَوَازِ تَجَاوُزِ الْمِیقَاتِ اخْتِیَاراً بِغَیْرِ إِحْرَامٍ فَإِنْ خَافَ عَلَی نَفْسِهِ أَخَّرَهُ إِلَی الْحَرَمِ‌</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[رقم الحدیث الکلی: 14943 - رقم الحدیث الباب: 1]</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[رقم الحدیث الکلی: 14944 - رقم الحدیث الباب: 2]</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[رقم الحدیث الکلی: 14945 - رقم الحدیث الباب: 3]</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17- بَابُ أَنَّ مَنْ کَانَ مَنْزِلُهُ دُونَ الْمِیقَاتِ إِلَی مَکَّةَ یُحْرِمُ مِنْ مَنْزِلِهِ‌</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[رقم الحدیث الکلی: 14946 - رقم الحدیث الباب: 1]</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[رقم الحدیث الکلی: 14947 - رقم الحدیث الباب: 2]</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[رقم الحدیث الکلی: 14948 - رقم الحدیث الباب: 3]</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[رقم الحدیث الکلی: 14949 - رقم الحدیث الباب: 4]</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[رقم الحدیث الکلی: 14950 - رقم الحدیث الباب: 5]</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[رقم الحدیث الکلی: 14951 - رقم الحدیث الباب: 6]</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[رقم الحدیث الکلی: 14952 - رقم الحدیث الباب: 7]</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[رقم الحدیث الکلی: 14953 - رقم الحدیث الباب: 8]</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[رقم الحدیث الکلی: 14954 - رقم الحدیث الباب: 9]</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18- بَابُ اسْتِحْبَابِ تَجْرِیدِ الصِّبْیَانِ الَّذِینَ أَحْرَمَ بِهِمْ وَلِیُّهُمْ مِنْ فَخٍ‌</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[رقم الحدیث الکلی: 14955 - رقم الحدیث الباب: 1]</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[رقم الحدیث الکلی: 14956 - رقم الحدیث الباب: 2]</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19- بَابُ وُجُوبِ خُرُوجِ الْمُقِیمِ بِمَکَّةَ إِلَی أَحَدِ الْمَوَاقِیتِ إِذَا لَزِمَهُ التَّمَتُّعُ وَ مَعَ التَّعَذُّرِ إِلَی أَدْنَی الْحِلِ‌</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[رقم الحدیث الکلی: 14957 - رقم الحدیث الباب: 1]</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[رقم الحدیث الکلی: 14958 - رقم الحدیث الباب: 2]</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20- بَابُ حُکْمِ مَنْ تَرَکَ الْإِحْرَامَ أَوِ التَّلْبِیَةَ نِسْیَاناً أَوْ جَهْلًا وَ لَمْ یَذْکُرْ حَتَّی أَکْمَلَ مَنَاسِکَهُ أَوْ أُغْمِیَ عَلَیْهِ فِی الْمِیقَاتِ‌</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[رقم الحدیث الکلی: 14959 - رقم الحدیث الباب: 1]</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[رقم الحدیث الکلی: 14960 - رقم الحدیث الباب: 2]</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[رقم الحدیث الکلی: 14961 - رقم الحدیث الباب: 3]</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[رقم الحدیث الکلی: 14962 - رقم الحدیث الباب: 4]</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21- بَابُ وُجُوبِ الْإِحْرَامِ بِحَجِّ التَّمَتُّعِ مِنْ مَکَّةَ وَ أَفْضَلُهُ الْمَسْجِدُ وَ أَفْضَلُهُ عِنْدَ الْمَقَامِ أَوْ تَحْتَ الْمِیزَابِ‌</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[رقم الحدیث الکلی: 14963 - رقم الحدیث الباب: 1]</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[رقم الحدیث الکلی: 14964 - رقم الحدیث الباب: 2]</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[رقم الحدیث الکلی: 14965 - رقم الحدیث الباب: 3]</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[رقم الحدیث الکلی: 14966 - رقم الحدیث الباب: 4]</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22- بَابُ أَنَّ مَنْ کَانَ بِمَکَّةَ وَ أَرَادَ الْعُمْرَةَ یَخْرُجُ إِلَی الْحِلِّ فَیُحْرِمُ مِنَ الْجِعْرَانَةِ أَوِ الْحُدَیْبِیَةِ أَوْ مَا أَشْبَهَهَا</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[رقم الحدیث الکلی: 14967 - رقم الحدیث الباب: 1]</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[رقم الحدیث الکلی: 14968 - رقم الحدیث الباب: 2]</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أَبْوَابُ آدَابِ السَّفَرِ إِلَی الْحَجِّ وَ غَیْرِهِ‌</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1- بَابُ عَدَمِ جَوَازِ السَّفَرِ فِی غَیْرِ الطَّاعَاتِ وَ الْمُبَاحَاتِ وَ عَدَمِ جَوَازِ السِّیَاحَةِ وَ التَّرَهُّبِ‌</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[رقم الحدیث الکلی: 14969 - رقم الحدیث الباب: 1]</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[رقم الحدیث الکلی: 14971 - رقم الحدیث الباب: 3]</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[رقم الحدیث الکلی: 14972 - رقم الحدیث الباب: 4]</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[رقم الحدیث الکلی: 14973 - رقم الحدیث الباب: 5]</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[رقم الحدیث الکلی: 14974 - رقم الحدیث الباب: 6]</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[رقم الحدیث الکلی: 14975 - رقم الحدیث الباب: 7]</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2- بَابُ اسْتِحْبَابِ السَّفَرِ فِی الطَّاعَاتِ وَ الْمُهِمِّ مِنَ الْمُبَاحَاتِ حَیْثُ لَا یَجِبُ‌</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[رقم الحدیث الکلی: 14976 - رقم الحدیث الباب: 1]</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[رقم الحدیث الکلی: 14977 - رقم الحدیث الباب: 2]</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[رقم الحدیث الکلی: 14978 - رقم الحدیث الباب: 3]</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[رقم الحدیث الکلی: 14979 - رقم الحدیث الباب: 4]</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[رقم الحدیث الکلی: 14980 - رقم الحدیث الباب: 5]</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[رقم الحدیث الکلی: 14981 - رقم الحدیث الباب: 6]</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[رقم الحدیث الکلی: 14982 - رقم الحدیث الباب: 7]</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[رقم الحدیث الکلی: 14983 - رقم الحدیث الباب: 8]</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[رقم الحدیث الکلی: 14984 - رقم الحدیث الباب: 9]</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3- بَابُ اسْتِحْبَابِ اخْتِیَارِ یَوْمِ السَّبْتِ لِلسَّفَرِ دُونَ الْجُمُعَةِ وَ الْأَحَدِ</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[رقم الحدیث الکلی: 14985 - رقم الحدیث الباب: 1]</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[رقم الحدیث الکلی: 14986 - رقم الحدیث الباب: 2]</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[رقم الحدیث الکلی: 14987 - رقم الحدیث الباب: 3]</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[رقم الحدیث الکلی: 14988 - رقم الحدیث الباب: 4]</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[رقم الحدیث الکلی: 14989 - رقم الحدیث الباب: 5]</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[رقم الحدیث الکلی: 14990 - رقم الحدیث الباب: 6]</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[رقم الحدیث الکلی: 14991 - رقم الحدیث الباب: 7]</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4- بَابُ کَرَاهَةِ اخْتِیَارِ الْإِثْنَیْنِ لِلسَّفَرِ وَ طَلَبِ الْحَوَائِجِ إِلَّا أَنْ یَقْرَأَ فِی الصُّبْحِ هَلْ أَتَی وَ اسْتِحْبَابِ اخْتِیَارِ الثَّلَاثَاءِ لِذَلِکَ‌</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[رقم الحدیث الکلی: 14992 - رقم الحدیث الباب: 1]</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[رقم الحدیث الکلی: 14993 - رقم الحدیث الباب: 2]</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[رقم الحدیث الکلی: 14994 - رقم الحدیث الباب: 3]</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[رقم الحدیث الکلی: 14995 - رقم الحدیث الباب: 4]</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[رقم الحدیث الکلی: 14996 - رقم الحدیث الباب: 5]</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[رقم الحدیث الکلی: 14997 - رقم الحدیث الباب: 6]</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[رقم الحدیث الکلی: 14998 - رقم الحدیث الباب: 7]</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5- بَابُ کَرَاهَةِ اخْتِیَارِ الْأَرْبِعَاءِ لِلسَّفَرِ وَ طَلَبِ الْحَوَائِجِ خُصُوصاً فِی آخِرِ الشَّهْرِ</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[رقم الحدیث الکلی: 14999 - رقم الحدیث الباب: 1]</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[رقم الحدیث الکلی: 15000 - رقم الحدیث الباب: 2]</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[رقم الحدیث الکلی: 15001 - رقم الحدیث الباب: 3]</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[رقم الحدیث الکلی: 15002 - رقم الحدیث الباب: 4]</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6- بَابُ مَا یُسْتَحَبُّ اخْتِیَارُهُ مِنْ أَیَّامِ الْأُسْبُوعِ لِلْحَوَائِجِ‌</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[رقم الحدیث الکلی: 15003 - رقم الحدیث الباب: 1]</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[رقم الحدیث الکلی: 15004 - رقم الحدیث الباب: 2]</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[رقم الحدیث الکلی: 15005 - رقم الحدیث الباب: 3]</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[رقم الحدیث الکلی: 15006 - رقم الحدیث الباب: 4]</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7- بَابُ اسْتِحْبَابِ اخْتِیَارِ یَوْمِ الْخَمِیسِ أَوْ لَیْلَةِ الْجُمُعَةِ أَوْ یَوْمِهَا بَعْدَ صَلَاةِ الْجُمُعَةِ لِلسَّفَرِ</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[رقم الحدیث الکلی: 15007 - رقم الحدیث الباب: 1]</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[رقم الحدیث الکلی: 15008 - رقم الحدیث الباب: 2]</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[رقم الحدیث الکلی: 15009 - رقم الحدیث الباب: 3]</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[رقم الحدیث الکلی: 15010 - رقم الحدیث الباب: 4]</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[رقم الحدیث الکلی: 15011 - رقم الحدیث الباب: 5]</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[رقم الحدیث الکلی: 15012 - رقم الحدیث الباب: 6]</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[رقم الحدیث الکلی: 15013 - رقم الحدیث الباب: 7]</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[رقم الحدیث الکلی: 15014 - رقم الحدیث الباب: 8]</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[رقم الحدیث الکلی: 15015 - رقم الحدیث الباب: 9]</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[رقم الحدیث الکلی: 15016 - رقم الحدیث الباب: 10]</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[رقم الحدیث الکلی: 15017 - رقم الحدیث الباب: 11]</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[رقم الحدیث الکلی: 15018 - رقم الحدیث الباب: 12]</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8- بَابُ اسْتِحْبَابِ تَرْکِ التَّطَیُّرِ وَ الْخُرُوجِ یَوْمَ الْأَرْبِعَاءِ وَ نَحْوِهِ خِلَافاً عَلَی أَهْلِ الطِّیَرَةِ وَ تَوَکُّلًا عَلَی اللَّهِ‌</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[رقم الحدیث الکلی: 15019 - رقم الحدیث الباب: 1]</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[رقم الحدیث الکلی: 15020 - رقم الحدیث الباب: 2]</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[رقم الحدیث الکلی: 15021 - رقم الحدیث الباب: 3]</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[رقم الحدیث الکلی: 15022 - رقم الحدیث الباب: 4]</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[رقم الحدیث الکلی: 15023 - رقم الحدیث الباب: 5]</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9- بَابُ مَا یُسْتَحَبُّ أَنْ یَقُولَهُ مَنْ تَطَیَّرَ أَوْ ظَهَرَتْ لَهُ أَمَارَةُ الشُّؤْمِ‌</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[رقم الحدیث الکلی: 15024 - رقم الحدیث الباب: 1]</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10- بَابُ اسْتِحْبَابِ السَّیْرِ فِی آخِرِ اللَّیْلِ أَوْ فِی الْغَدَاةِ وَ الْعَشِیِّ وَ کَرَاهَةِ السَّیْرِ فِی أَوَّلِ اللَّیْلِ‌</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[رقم الحدیث الکلی: 15025 - رقم الحدیث الباب: 1]</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[رقم الحدیث الکلی: 15026 - رقم الحدیث الباب: 2]</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[رقم الحدیث الکلی: 15027 - رقم الحدیث الباب: 3]</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[رقم الحدیث الکلی: 15028 - رقم الحدیث الباب: 4]</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[رقم الحدیث الکلی: 15029 - رقم الحدیث الباب: 5]</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[رقم الحدیث الکلی: 15030 - رقم الحدیث الباب: 6]</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[رقم الحدیث الکلی: 15031 - رقم الحدیث الباب: 7]</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[رقم الحدیث الکلی: 15032 - رقم الحدیث الباب: 8]</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[رقم الحدیث الکلی: 15033 - رقم الحدیث الباب: 9]</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[رقم الحدیث الکلی: 15034 - رقم الحدیث الباب: 10]</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11- بَابُ کَرَاهَةِ السَّفَرِ وَ الْقَمَرُ فِی بُرْجِ الْعَقْرَبِ‌</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[رقم الحدیث الکلی: 15035 - رقم الحدیث الباب: 1]</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12- بَابُ کَرَاهَةِ السُّقُوطِ عَنِ الدَّابَّةِ مِنْ غَیْرِ تَعَلُّقٍ بِشَیْ‌ءٍ</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[رقم الحدیث الکلی: 15036 - رقم الحدیث الباب: 1]</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13- بَابُ اسْتِحْبَابِ الْوَصِیَّةِ لِمَنْ أَرَادَ السَّفَرَ وَ الْغُسْلِ وَ الدُّعَاءِ</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[رقم الحدیث الکلی: 15037 - رقم الحدیث الباب: 1]</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[رقم الحدیث الکلی: 15038 - رقم الحدیث الباب: 2]</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[رقم الحدیث الکلی: 15039 - رقم الحدیث الباب: 3]</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14- بَابُ تَحْرِیمِ الْعَمَلِ بِعِلْمِ النُّجُومِ وَ تَعَلُّمِهِ إِلَّا مَا یُهْتَدَی بِهِ فِی بَرٍّ أَوْ بَحْرٍ</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[رقم الحدیث الکلی: 15041 - رقم الحدیث الباب: 1]</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[رقم الحدیث الکلی: 15042 - رقم الحدیث الباب: 2]</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[رقم الحدیث الکلی: 15043 - رقم الحدیث الباب: 3]</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[رقم الحدیث الکلی: 15044 - رقم الحدیث الباب: 4]</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[رقم الحدیث الکلی: 15045 - رقم الحدیث الباب: 5]</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[رقم الحدیث الکلی: 15046 - رقم الحدیث الباب: 6]</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[رقم الحدیث الکلی: 15047 - رقم الحدیث الباب: 7]</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[رقم الحدیث الکلی: 15048 - رقم الحدیث الباب: 8]</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[رقم الحدیث الکلی: 15049 - رقم الحدیث الباب: 9]</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[رقم الحدیث الکلی: 15050 - رقم الحدیث الباب: 10]</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15- بَابُ اسْتِحْبَابِ افْتِتَاحِ السَّفَرِ بِالصَّدَقَةِ وَ جَوَازِ السَّفَرِ بَعْدَهَا فِی الْأَوْقَاتِ الْمَکْرُوهَةِ وَ اسْتِحْبَابِ کَوْنِهَا عِنْدَ وَضْعِ الرِّجْلِ فِی الرِّکَابِ‌</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[رقم الحدیث الکلی: 15051 - رقم الحدیث الباب: 1]</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[رقم الحدیث الکلی: 15052 - رقم الحدیث الباب: 2]</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[رقم الحدیث الکلی: 15053 - رقم الحدیث الباب: 3]</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[رقم الحدیث الکلی: 15054 - رقم الحدیث الباب: 4]</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[رقم الحدیث الکلی: 15055 - رقم الحدیث الباب: 5]</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[رقم الحدیث الکلی: 15056 - رقم الحدیث الباب: 6]</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[رقم الحدیث الکلی: 15057 - رقم الحدیث الباب: 7]</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16- بَابُ اسْتِحْبَابِ حَمْلِ الْعَصَا مِنْ لَوْزٍ مُرٍّ فِی السَّفَرِ وَ مَا یُسْتَحَبُّ قِرَاءَتُهُ حِینَئِذٍ</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[رقم الحدیث الکلی: 15058 - رقم الحدیث الباب: 1]</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[رقم الحدیث الکلی: 15059 - رقم الحدیث الباب: 2]</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[رقم الحدیث الکلی: 15060 - رقم الحدیث الباب: 3]</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[رقم الحدیث الکلی: 15061 - رقم الحدیث الباب: 4]</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17- بَابُ اسْتِحْبَابِ حَمْلِ الْعِصِیِّ فِی السَّفَرِ وَ الْحَضَرِ وَ الصِّغَرِ وَ الْکِبَرِ</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[رقم الحدیث الکلی: 15062 - رقم الحدیث الباب: 1]</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[رقم الحدیث الکلی: 15063 - رقم الحدیث الباب: 2]</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18- بَابُ اسْتِحْبَابِ صَلَاةِ رَکْعَتَیْنِ أَوْ أَرْبَعِ رَکَعَاتٍ عِنْدَ إِرَادَةِ السَّفَرِ وَ جَمْعِ الْعِیَالِ وَ الدُّعَاءِ بِالْمَأْثُورِ</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[رقم الحدیث الکلی: 15064 - رقم الحدیث الباب: 1]</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[رقم الحدیث الکلی: 15065 - رقم الحدیث الباب: 2]</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[رقم الحدیث الکلی: 15066 - رقم الحدیث الباب: 3]</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19- بَابُ اسْتِحْبَابِ قِیَامِ الْمُسَافِرِ عَلَی بَابِ دَارِهِ وَ قِرَاءَةِ الْفَاتِحَةِ أَمَامَهُ وَ عَنْ یَمِینِهِ وَ عَنْ شِمَالِهِ وَ آیَةِ الْکُرْسِیِّ کَذَلِکَ وَ الْمُعَوِّذَتَیْنِ وَ الْإِخْلَاصِ کَذَلِکَ وَ الدُّعَاءِ بِالْمَأْثُورِ</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[رقم الحدیث الکلی: 15067 - رقم الحدیث الباب: 1]</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[رقم الحدیث الکلی: 15068 - رقم الحدیث الباب: 2]</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[رقم الحدیث الکلی: 15069 - رقم الحدیث الباب: 3]</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[رقم الحدیث الکلی: 15070 - رقم الحدیث الباب: 4]</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[رقم الحدیث الکلی: 15071 - رقم الحدیث الباب: 5]</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[رقم الحدیث الکلی: 15072 - رقم الحدیث الباب: 6]</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[رقم الحدیث الکلی: 15073 - رقم الحدیث الباب: 7]</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[رقم الحدیث الکلی: 15074 - رقم الحدیث الباب: 8]</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[رقم الحدیث الکلی: 15075 - رقم الحدیث الباب: 9]</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[رقم الحدیث الکلی: 15076 - رقم الحدیث الباب: 10]</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[رقم الحدیث الکلی: 15077 - رقم الحدیث الباب: 11]</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[رقم الحدیث الکلی: 15078 - رقم الحدیث الباب: 12]</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[رقم الحدیث الکلی: 15079 - رقم الحدیث الباب: 13]</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20- بَابُ اسْتِحْبَابِ التَّسْمِیَةِ عِنْدَ الرُّکُوبِ وَ الدُّعَاءِ بِالْمَأْثُورِ وَ تَذَکُّرِ نِعْمَةِ اللَّهِ بِالدَّوَابِّ وَ الْإِمْسَاکِ بِالرِّکَابِ لِلْمُؤْمِنِ‌</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[رقم الحدیث الکلی: 15080 - رقم الحدیث الباب: 1]</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[رقم الحدیث الکلی: 15081 - رقم الحدیث الباب: 2]</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[رقم الحدیث الکلی: 15082 - رقم الحدیث الباب: 3]</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[رقم الحدیث الکلی: 15083 - رقم الحدیث الباب: 4]</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[رقم الحدیث الکلی: 15084 - رقم الحدیث الباب: 5]</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[رقم الحدیث الکلی: 15085 - رقم الحدیث الباب: 6]</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[رقم الحدیث الکلی: 15086 - رقم الحدیث الباب: 7]</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[رقم الحدیث الکلی: 15087 - رقم الحدیث الباب: 8]</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21- بَابُ اسْتِحْبَابِ ذِکْرِ اللَّهِ وَ تَسْبِیحِهِ وَ تَهْلِیلِهِ فِی الْمَسِیرِ وَ التَّسْبِیحِ عِنْدَ الْهُبُوطِ وَ التَّکْبِیرِ عِنْدَ الصُّعُودِ وَ التَّهْلِیلِ وَ التَّکْبِیرِ عَلَی کُلِّ شَرَفٍ‌</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[رقم الحدیث الکلی: 15088 - رقم الحدیث الباب: 1]</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[رقم الحدیث الکلی: 15089 - رقم الحدیث الباب: 2]</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[رقم الحدیث الکلی: 15090 - رقم الحدیث الباب: 3]</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22- بَابُ اسْتِحْبَابِ الدُّعَاءِ بِالْمَأْثُورِ فِی الْمَسِیرِ</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[رقم الحدیث الکلی: 15091 - رقم الحدیث الباب: 1]</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[رقم الحدیث الکلی: 15092 - رقم الحدیث الباب: 2]</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[رقم الحدیث الکلی: 15093 - رقم الحدیث الباب: 3]</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23- بَابُ اسْتِحْبَابِ الِاسْتِعَاذَةِ وَ الِاحْتِجَابِ بِالذِّکْرِ وَ الدُّعَاءِ وَ تِلَاوَةِ آیَةِ الْکُرْسِیِّ فِی الْمَخَاوِفِ‌</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[رقم الحدیث الکلی: 15094 - رقم الحدیث الباب: 1]</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[رقم الحدیث الکلی: 15095 - رقم الحدیث الباب: 2]</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[رقم الحدیث الکلی: 15096 - رقم الحدیث الباب: 3]</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24- بَابُ اسْتِحْبَابِ التَّسْمِیَةِ عِنْدَ کُلِّ جِسْرٍ وَ الِاسْتِعَاذَةِ مِنَ الشَّیْطَانِ وَ تِلَاوَةِ آیَةِ الْکُرْسِیِّ عِنْدَ صُعُودِ الدَّرَجَةِ وَ تِلَاوَةِ الْقَدْرِ حَالَ الْمَشْیِ وَ عِنْدَ الرُّکُوبِ وَ حِینَ یُسَافِرُ</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[رقم الحدیث الکلی: 15097 - رقم الحدیث الباب: 1]</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[رقم الحدیث الکلی: 15098 - رقم الحدیث الباب: 2]</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[رقم الحدیث الکلی: 15099 - رقم الحدیث الباب: 3]</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[رقم الحدیث الکلی: 15100 - رقم الحدیث الباب: 4]</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25- بَابُ اسْتِحْبَابِ الدُّعَاءِ بِالْمَأْثُورِ لِمَنْ سَافَرَ وَحْدَهُ أَوْ بَاتَ وَحْدَهُ وَ تَقْدِیمِ الرِّجْلِ الْیُمْنَی عِنْدَ دُخُولِ الْبَیْتِ وَ الْیُسْرَی عِنْدَ الْخُرُوجِ‌</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[رقم الحدیث الکلی: 15101 - رقم الحدیث الباب: 1]</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[رقم الحدیث الکلی: 15102 - رقم الحدیث الباب: 2]</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[رقم الحدیث الکلی: 15103 - رقم الحدیث الباب: 3]</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26- بَابُ کَرَاهَةِ وُقُوفِ أَمِیرِ الْحَاجِّ خُصُوصاً بَعْدَ الْإِفَاضَةِ مِنْ عَرَفَاتٍ وَ کَرَاهَةِ کَوْنِهِ مَکِّیّاً</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[رقم الحدیث الکلی: 15104 - رقم الحدیث الباب: 1]</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[رقم الحدیث الکلی: 15105 - رقم الحدیث الباب: 2]</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[رقم الحدیث الکلی: 15106 - رقم الحدیث الباب: 3]</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[رقم الحدیث الکلی: 15107 - رقم الحدیث الباب: 4]</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27- بَابُ مَا یُسْتَحَبُّ اخْتِیَارُهُ لِلسَّفَرِ وَ قَضَاءِ الْحَوَائِجِ مِنْ أَیَّامِ الشَّهْرِ وَ مَا یُکْرَهُ فِیهِ ذَلِکَ‌</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[رقم الحدیث الکلی: 15108 - رقم الحدیث الباب: 1]</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[رقم الحدیث الکلی: 15109 - رقم الحدیث الباب: 2]</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[رقم الحدیث الکلی: 15110 - رقم الحدیث الباب: 3]</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[رقم الحدیث الکلی: 15111 - رقم الحدیث الباب: 4]</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[رقم الحدیث الکلی: 15112 - رقم الحدیث الباب: 5]</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[رقم الحدیث الکلی: 15113 - رقم الحدیث الباب: 6]</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[رقم الحدیث الکلی: 15114 - رقم الحدیث الباب: 7]</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28- بَابُ اسْتِحْبَابِ تَشْیِیعِ الْمُسَافِرِ وَ تَوْدِیعِهِ‌</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[رقم الحدیث الکلی: 15115 - رقم الحدیث الباب: 1]</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29- بَابُ اسْتِحْبَابِ الدُّعَاءِ لِلْمُسَافِرِ عِنْدَ وَدَاعِهِ‌</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[رقم الحدیث الکلی: 15116 - رقم الحدیث الباب: 1]</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[رقم الحدیث الکلی: 15117 - رقم الحدیث الباب: 2]</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[رقم الحدیث الکلی: 15118 - رقم الحدیث الباب: 3]</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[رقم الحدیث الکلی: 15119 - رقم الحدیث الباب: 4]</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[رقم الحدیث الکلی: 15120 - رقم الحدیث الباب: 5]</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[رقم الحدیث الکلی: 15121 - رقم الحدیث الباب: 6]</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[رقم الحدیث الکلی: 15122 - رقم الحدیث الباب: 7]</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30- بَابُ کَرَاهَةِ الْوَحْدَةِ فِی السَّفَرِ وَ اسْتِصْحَابِ رَفِیقٍ وَاحِدٍ أَوِ اثْنَیْنِ مَعَ الْحَاجَةِ إِلَی الزِّیَادَةِ</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[رقم الحدیث الکلی: 15123 - رقم الحدیث الباب: 1]</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[رقم الحدیث الکلی: 15124 - رقم الحدیث الباب: 2]</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[رقم الحدیث الکلی: 15125 - رقم الحدیث الباب: 3]</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[رقم الحدیث الکلی: 15126 - رقم الحدیث الباب: 4]</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[رقم الحدیث الکلی: 15127 - رقم الحدیث الباب: 5]</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[رقم الحدیث الکلی: 15128 - رقم الحدیث الباب: 6]</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[رقم الحدیث الکلی: 15129 - رقم الحدیث الباب: 7]</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[رقم الحدیث الکلی: 15130 - رقم الحدیث الباب: 8]</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[رقم الحدیث الکلی: 15131 - رقم الحدیث الباب: 9]</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[رقم الحدیث الکلی: 15132 - رقم الحدیث الباب: 10]</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31- بَابُ أَنَّهُ یُسْتَحَبُّ لِلْمُسَافِرِ مُرَافَقَةُ مَنْ یَتَزَیَّنُ بِهِ وَ مَنْ یَرْفُقُ بِهِ وَ مَنْ یَعْرِفُ حَقَّهُ‌</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[رقم الحدیث الکلی: 15133 - رقم الحدیث الباب: 1]</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[رقم الحدیث الکلی: 15134 - رقم الحدیث الباب: 2]</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[رقم الحدیث الکلی: 15135 - رقم الحدیث الباب: 3]</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32- بَابُ اسْتِحْبَابِ جَمْعِ الرُّفَقَاءِ نَفَقَتَهُمْ وَ إِخْرَاجِهَا</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[رقم الحدیث الکلی: 15136 - رقم الحدیث الباب: 1]</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33- بَابُ أَنَّهُ یُسْتَحَبُّ لِلْمُسَافِرِ أَنْ یَصْحَبَ نَظِیرَهُ فِی الْإِنْفَاقِ وَ نَحْوِهِ وَ یُکْرَهُ أَنْ یَصْحَبَ مَنْ دُونَهُ وَ مَنْ فَوْقَهُ فِی ذَلِکَ وَ أَنْ یُذِلَّ الْمُؤْمِنَ بِالْإِکْرَامِ وَ یَجُوزُ إِنْ طَابَتْ نَفْسُهُ‌</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[رقم الحدیث الکلی: 15137 - رقم الحدیث الباب: 1]</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[رقم الحدیث الکلی: 15138 - رقم الحدیث الباب: 2]</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[رقم الحدیث الکلی: 15139 - رقم الحدیث الباب: 3]</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[رقم الحدیث الکلی: 15140 - رقم الحدیث الباب: 4]</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[رقم الحدیث الکلی: 15141 - رقم الحدیث الباب: 5]</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[رقم الحدیث الکلی: 15142 - رقم الحدیث الباب: 6]</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34- بَابُ اسْتِحْبَابِ کَوْنِ الرُّفَقَاءِ أَرْبَعَةً وَ کَرَاهَةِ زِیَادَتِهِمْ عَلَی سَبْعَةٍ مَعَ عَدَمِ الْحَاجَةِ وَ کَرَاهَةِ سَبْقِ الرَّفِیقِ حَتَّی یَغِیبَ عَنِ الْبَصَرِ</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[رقم الحدیث الکلی: 15143 - رقم الحدیث الباب: 1]</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[رقم الحدیث الکلی: 15144 - رقم الحدیث الباب: 2]</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[رقم الحدیث الکلی: 15145 - رقم الحدیث الباب: 3]</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35- بَابُ عَدَمِ تَحْرِیمِ الْإِسْرَافِ فِی نَفَقَةِ الْحَجِّ وَ الْعُمْرَةِ</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[رقم الحدیث الکلی: 15146 - رقم الحدیث الباب: 1]</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36- بَابُ عَدَمِ جَوَازِ رُجُوعِ جَمَّالِ الْمَرْأَةِ الْحَائِضِ وَ رِفَاقِهَا حَتَّی تَطْهُرَ وَ تَقْضِیَ مَنَاسِکَهَا</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[رقم الحدیث الکلی: 15147 - رقم الحدیث الباب: 1]</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[رقم الحدیث الکلی: 15148 - رقم الحدیث الباب: 2]</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37- بَابُ اسْتِحْبَابِ الِاسْتِعَانَةِ عَلَی السَّفَرِ بِالْحُدَاءِ وَ الشِّعْرِ دُونَ الْغِنَاءِ وَ مَا فِیهِ خَنًا2541</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[رقم الحدیث الکلی: 15149 - رقم الحدیث الباب: 1]</w:t>
        </w:r>
        <w:r>
          <w:tab/>
        </w:r>
        <w:r>
          <w:fldChar w:fldCharType="begin"/>
        </w:r>
        <w:r>
          <w:instrText xml:space="preserve">PAGEREF 1407 \h</w:instrText>
        </w:r>
        <w:r>
          <w:fldChar w:fldCharType="end"/>
        </w:r>
      </w:hyperlink>
    </w:p>
    <w:p>
      <w:pPr>
        <w:tabs>
          <w:tab w:val="right" w:leader="dot" w:pos="9062"/>
        </w:tabs>
        <w:ind w:left="880"/>
      </w:pPr>
      <w:hyperlink w:anchor="_Toc1408" w:history="1">
        <w:r>
          <w:rPr>
            <w:rFonts w:ascii="IRNazanin" w:hAnsi="IRNazanin" w:eastAsia="IRNazanin" w:cs="IRNazanin"/>
            <w:color w:val="111111"/>
            <w:sz w:val="22"/>
            <w:szCs w:val="22"/>
            <w:b w:val="0"/>
            <w:bCs w:val="0"/>
            <w:i w:val="0"/>
            <w:iCs w:val="0"/>
          </w:rPr>
          <w:t>[رقم الحدیث الکلی: 15150 - رقم الحدیث الباب: 2]</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[رقم الحدیث الکلی: 15151 - رقم الحدیث الباب: 3]</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38- بَابُ اسْتِحْبَابِ اعْتِنَاءِ الْمُسَافِرِ بِحِفْظِ نَفَقَتِهِ وَ شَدِّهَا فِی حَقْوَیْهِ وَ إِنْ کَانَ مُحْرِماً</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[رقم الحدیث الکلی: 15152 - رقم الحدیث الباب: 1]</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39- بَابُ اسْتِحْبَابِ صَلَاةِ رَکْعَتَیْنِ وَ الدُّعَاءِ لِرَدِّ الضَّالَّةِ بِالْمَأْثُورِ</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[رقم الحدیث الکلی: 15153 - رقم الحدیث الباب: 1]</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[رقم الحدیث الکلی: 15154 - رقم الحدیث الباب: 2]</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[رقم الحدیث الکلی: 15155 - رقم الحدیث الباب: 3]</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40- بَابُ اسْتِحْبَابِ اتِّخَاذِ السُّفْرَةِ فِی السَّفَرِ وَ التَّنَوُّقِ فِیهَا وَ کَوْنِ حَلَقِهَا حَدِیداً لَا صُفْراً</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[رقم الحدیث الکلی: 15156 - رقم الحدیث الباب: 1]</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[رقم الحدیث الکلی: 15157 - رقم الحدیث الباب: 2]</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41- بَابُ کَرَاهَةِ حَمْلِ الزَّادِ الطَّیِّبِ کَاللَّحْمِ وَ الْحَلْوَاءِ فِی طَرِیقِ زِیَارَةِ الْحُسَیْنِ ع وَ اسْتِحْبَابِ الِاقْتِصَارِ فِیهِ عَلَی الْخُبْزِ وَ اللَّبَنِ وَ نَحْوِهِ‌</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[رقم الحدیث الکلی: 15158 - رقم الحدیث الباب: 1]</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[رقم الحدیث الکلی: 15159 - رقم الحدیث الباب: 2]</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42- بَابُ اسْتِحْبَابِ حَمْلِ الْمُسَافِرِ إِلَی الْحَجِّ وَ الْعُمْرَةِ وَ غَیْرِهِمَا إِلَّا زِیَارَةَ الْحُسَیْنِ ع أَطْیَبَ الزَّادِ کَاللَّوْزِ وَ السُّکَّرِ وَ نَحْوِهِ وَ الْإِکْثَارِ مِنْ حَمْلِ الْمَاءِ</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[رقم الحدیث الکلی: 15160 - رقم الحدیث الباب: 1]</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[رقم الحدیث الکلی: 15161 - رقم الحدیث الباب: 2]</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[رقم الحدیث الکلی: 15162 - رقم الحدیث الباب: 3]</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[رقم الحدیث الکلی: 15163 - رقم الحدیث الباب: 4]</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[رقم الحدیث الکلی: 15164 - رقم الحدیث الباب: 5]</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43- بَابُ اسْتِحْبَابِ حَمْلِ الْمُسَافِرِ مَعَهُ جَمِیعَ مَا یَحْتَاجُ إِلَیْهِ مِنَ السِّلَاحِ وَ الْآلَاتِ وَ الْأَدْوِیَةِ وَ خُصُوصاً السَّیْفَ وَ التُّرْسَ وَ رِمَاحَ الْقَنَا وَ الْقِسِیَ الْعَرَبِیَّةَ لَا الْفَارِسِیَّةَ وَ جَوَازِ دَفْعِ ا</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[رقم الحدیث الکلی: 15165 - رقم الحدیث الباب: 1]</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[رقم الحدیث الکلی: 15166 - رقم الحدیث الباب: 2]</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[رقم الحدیث الکلی: 15167 - رقم الحدیث الباب: 3]</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[رقم الحدیث الکلی: 15168 - رقم الحدیث الباب: 4]</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[رقم الحدیث الکلی: 15169 - رقم الحدیث الباب: 5]</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[رقم الحدیث الکلی: 15170 - رقم الحدیث الباب: 6]</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[رقم الحدیث الکلی: 15171 - رقم الحدیث الباب: 7]</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[رقم الحدیث الکلی: 15172 - رقم الحدیث الباب: 8]</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44- بَابُ اسْتِحْبَابِ اسْتِصْحَابِ التُّرْبَةِ الْحُسَیْنِیَّةِ فِی السَّفَرِ وَ تَقْبِیلِهَا وَ وَضْعِهَا عَلَی الْعَیْنَیْنِ وَ الدُّعَاءِ بِالْمَأْثُورِ</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[رقم الحدیث الکلی: 15173 - رقم الحدیث الباب: 1]</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[رقم الحدیث الکلی: 15174 - رقم الحدیث الباب: 2]</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45- بَابُ اسْتِحْبَابِ اسْتِصْحَابِ الْخَوَاتِیمِ الْعَقِیقِ وَ الْفَیْرُوزَجِ فِی السَّفَرِ</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[رقم الحدیث الکلی: 15175 - رقم الحدیث الباب: 1]</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46- بَابُ اسْتِحْبَابِ مَعُونَةِ الْمُؤْمِنِ الْمُسَافِرِ وَ خِدْمَةِ الرَّفِیقِ فِی السَّفَرِ</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[رقم الحدیث الکلی: 15176 - رقم الحدیث الباب: 1]</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[رقم الحدیث الکلی: 15177 - رقم الحدیث الباب: 2]</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47- بَابُ أَنَّهُ یُسْتَحَبُّ أَنْ یُخْلَفَ الْحَاجُّ وَ الْمُعْتَمِرُ بِخَیْرٍ فِی الْأَهْلِ وَ الْمَالِ‌</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[رقم الحدیث الکلی: 15178 - رقم الحدیث الباب: 1]</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48- بَابُ کَرَاهَةِ التَّعْرِیسِ عَلَی ظَهْرِ الطَّرِیقِ وَ النُّزُولِ فِی بُطُونِ الْأَوْدِیَةِ وَ الِاخْتِلَافِ فِی ارْتِیَادِ الْمَنْزِلِ‌</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[رقم الحدیث الکلی: 15179 - رقم الحدیث الباب: 1]</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[رقم الحدیث الکلی: 15180 - رقم الحدیث الباب: 2]</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[رقم الحدیث الکلی: 15181 - رقم الحدیث الباب: 3]</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[رقم الحدیث الکلی: 15182 - رقم الحدیث الباب: 4]</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[رقم الحدیث الکلی: 15183 - رقم الحدیث الباب: 5]</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49- بَابُ خِصَالِ الْفُتُوَّةِ وَ الْمُرُوءَةِ وَ اسْتِحْبَابِ مُلَازَمَتِهَا فِی السَّفَرِ وَ الْحَضَرِ</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[رقم الحدیث الکلی: 15184 - رقم الحدیث الباب: 1]</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[رقم الحدیث الکلی: 15185 - رقم الحدیث الباب: 2]</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[رقم الحدیث الکلی: 15186 - رقم الحدیث الباب: 3]</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[رقم الحدیث الکلی: 15187 - رقم الحدیث الباب: 4]</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[رقم الحدیث الکلی: 15188 - رقم الحدیث الباب: 5]</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[رقم الحدیث الکلی: 15189 - رقم الحدیث الباب: 6]</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[رقم الحدیث الکلی: 15190 - رقم الحدیث الباب: 7]</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[رقم الحدیث الکلی: 15191 - رقم الحدیث الباب: 8]</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[رقم الحدیث الکلی: 15192 - رقم الحدیث الباب: 9]</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[رقم الحدیث الکلی: 15193 - رقم الحدیث الباب: 10]</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[رقم الحدیث الکلی: 15194 - رقم الحدیث الباب: 11]</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[رقم الحدیث الکلی: 15195 - رقم الحدیث الباب: 12]</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[رقم الحدیث الکلی: 15196 - رقم الحدیث الباب: 13]</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[رقم الحدیث الکلی: 15197 - رقم الحدیث الباب: 14]</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[رقم الحدیث الکلی: 15198 - رقم الحدیث الباب: 15]</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[رقم الحدیث الکلی: 15199 - رقم الحدیث الباب: 16]</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50- بَابُ اسْتِحْبَابِ الِاسْتِعَاذَةِ وَ الدُّعَاءِ بِالْمَأْثُورِ عِنْدَ خَوْفِ السَّبُعِ‌</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[رقم الحدیث الکلی: 15200 - رقم الحدیث الباب: 1]</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51- بَابُ اسْتِحْبَابِ النَّسْلِ فِی الْمَشْیِ‌</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[رقم الحدیث الکلی: 15201 - رقم الحدیث الباب: 1]</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[رقم الحدیث الکلی: 15202 - رقم الحدیث الباب: 2]</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[رقم الحدیث الکلی: 15203 - رقم الحدیث الباب: 3]</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[رقم الحدیث الکلی: 15204 - رقم الحدیث الباب: 4]</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[رقم الحدیث الکلی: 15205 - رقم الحدیث الباب: 5]</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[رقم الحدیث الکلی: 15206 - رقم الحدیث الباب: 6]</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[رقم الحدیث الکلی: 15207 - رقم الحدیث الباب: 7]</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52- بَابُ جُمْلَةٍ مِمَّا یُسْتَحَبُّ لِلْمُسَافِرِ اسْتِعْمَالُهُ مِنَ الْآدَابِ‌</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[رقم الحدیث الکلی: 15208 - رقم الحدیث الباب: 1]</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53- بَابُ اسْتِحْبَابِ التَّیَامُنِ لِمَنْ ضَلَّ عَنِ الطَّرِیقِ وَ أَنْ یُنَادِیَ یَا صَالِحُ أَرْشِدُونَا وَ فِی الْبَحْرِ یَا حَمْزَةُ</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[رقم الحدیث الکلی: 15210 - رقم الحدیث الباب: 1]</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[رقم الحدیث الکلی: 15211 - رقم الحدیث الباب: 2]</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[رقم الحدیث الکلی: 15212 - رقم الحدیث الباب: 3]</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[رقم الحدیث الکلی: 15213 - رقم الحدیث الباب: 4]</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54- بَابُ اسْتِحْبَابِ الدُّعَاءِ بِالْمَأْثُورِ عِنْدَ الْإِشْرَافِ عَلَی الْمَنْزِلِ وَ عِنْدَ النُّزُولِ‌</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[رقم الحدیث الکلی: 15214 - رقم الحدیث الباب: 1]</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[رقم الحدیث الکلی: 15215 - رقم الحدیث الباب: 2]</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[رقم الحدیث الکلی: 15216 - رقم الحدیث الباب: 3]</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[رقم الحدیث الکلی: 15217 - رقم الحدیث الباب: 4]</w:t>
        </w:r>
        <w:r>
          <w:tab/>
        </w:r>
        <w:r>
          <w:fldChar w:fldCharType="begin"/>
        </w:r>
        <w:r>
          <w:instrText xml:space="preserve">PAGEREF 1508 \h</w:instrText>
        </w:r>
        <w:r>
          <w:fldChar w:fldCharType="end"/>
        </w:r>
      </w:hyperlink>
    </w:p>
    <w:p>
      <w:pPr>
        <w:tabs>
          <w:tab w:val="right" w:leader="dot" w:pos="9062"/>
        </w:tabs>
        <w:ind w:left="660"/>
      </w:pPr>
      <w:hyperlink w:anchor="_Toc1509" w:history="1">
        <w:r>
          <w:rPr>
            <w:rFonts w:ascii="IRNazanin" w:hAnsi="IRNazanin" w:eastAsia="IRNazanin" w:cs="IRNazanin"/>
            <w:color w:val="111111"/>
            <w:sz w:val="22"/>
            <w:szCs w:val="22"/>
            <w:b w:val="0"/>
            <w:bCs w:val="0"/>
            <w:i w:val="0"/>
            <w:iCs w:val="0"/>
          </w:rPr>
          <w:t>55- بَابُ اسْتِحْبَابِ الْمُبَادَرَةِ بِالسَّلَامِ عَلَی الْحَاجِّ وَ الْمُعْتَمِرِ إِذَا قَدِمُوا وَ مُصَافَحَتِهِمْ وَ تَعْظِیمِهِمْ وَ مُعَانَقَتِهِمْ وَ تَقْبِیلِ مَا بَیْنَ أَعْیُنِهِمْ وَ أَفْوَاهِهِمْ وَ أَعْیُنِهِمْ وَ وُجُوهِهِمْ وَ تَهْنِئَتِهِ</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[رقم الحدیث الکلی: 15218 - رقم الحدیث الباب: 1]</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[رقم الحدیث الکلی: 15219 - رقم الحدیث الباب: 2]</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[رقم الحدیث الکلی: 15220 - رقم الحدیث الباب: 3]</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[رقم الحدیث الکلی: 15221 - رقم الحدیث الباب: 4]</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[رقم الحدیث الکلی: 15222 - رقم الحدیث الباب: 5]</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[رقم الحدیث الکلی: 15223 - رقم الحدیث الباب: 6]</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[رقم الحدیث الکلی: 15224 - رقم الحدیث الباب: 7]</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[رقم الحدیث الکلی: 15225 - رقم الحدیث الباب: 8]</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[رقم الحدیث الکلی: 15226 - رقم الحدیث الباب: 9]</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56- بَابُ أَنَّهُ یُسْتَحَبُّ لِمَنْ أَرَادَ سَفَراً أَنْ یُعْلِمَ إِخْوَانَهُ وَ یُکْرَهُ لِلْمُسَافِرِ أَنْ یَطْرُقَ أَهْلَهُ لَیْلًا حَتَّی یُعْلِمَهُمْ‌</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[رقم الحدیث الکلی: 15227 - رقم الحدیث الباب: 1]</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[رقم الحدیث الکلی: 15228 - رقم الحدیث الباب: 2]</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[رقم الحدیث الکلی: 15229 - رقم الحدیث الباب: 3]</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57- بَابُ کَرَاهَةِ الْحَجِّ وَ الْعُمْرَةِ عَلَی الْإِبِلِ الْجَلَّالاتِ‌</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[رقم الحدیث الکلی: 15230 - رقم الحدیث الباب: 1]</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58- بَابُ اسْتِحْبَابِ سُرْعَةِ الْعَوْدِ إِلَی الْأَهْلِ وَ کَرَاهَةِ سَبْقِ الْحَاجِّ وَ جَعْلِ الْمَنْزِلَیْنِ مَنْزِلًا إِلَّا مَعَ کَوْنِ الْأَرْضِ مُجْدِبَةً</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[رقم الحدیث الکلی: 15231 - رقم الحدیث الباب: 1]</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[رقم الحدیث الکلی: 15232 - رقم الحدیث الباب: 2]</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[رقم الحدیث الکلی: 15233 - رقم الحدیث الباب: 3]</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[رقم الحدیث الکلی: 15234 - رقم الحدیث الباب: 4]</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[رقم الحدیث الکلی: 15235 - رقم الحدیث الباب: 5]</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[رقم الحدیث الکلی: 15236 - رقم الحدیث الباب: 6]</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[رقم الحدیث الکلی: 15237 - رقم الحدیث الباب: 7]</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59- بَابُ اسْتِحْبَابِ التَّعَمُّمِ وَ التَّحَنُّکِ عِنْدَ الْخُرُوجِ إِلَی السَّفَرِ</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[رقم الحدیث الکلی: 15238 - رقم الحدیث الباب: 1]</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[رقم الحدیث الکلی: 15239 - رقم الحدیث الباب: 2]</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[رقم الحدیث الکلی: 15240 - رقم الحدیث الباب: 3]</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60- بَابُ کَرَاهَةِ رُکُوبِ الْبَحْرِ فِی هَیَجَانِهِ وَ رُکُوبِهِ لِلتِّجَارَةِ</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[رقم الحدیث الکلی: 15241 - رقم الحدیث الباب: 1]</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[رقم الحدیث الکلی: 15242 - رقم الحدیث الباب: 2]</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[رقم الحدیث الکلی: 15243 - رقم الحدیث الباب: 3]</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[رقم الحدیث الکلی: 15244 - رقم الحدیث الباب: 4]</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[رقم الحدیث الکلی: 15245 - رقم الحدیث الباب: 5]</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[رقم الحدیث الکلی: 15246 - رقم الحدیث الباب: 6]</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[رقم الحدیث الکلی: 15247 - رقم الحدیث الباب: 7]</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61- بَابُ اسْتِحْبَابِ الدُّعَاءِ بِالْمَأْثُورِ لِمَنْ رَکِبَ الْبَحْرَ</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[رقم الحدیث الکلی: 15248 - رقم الحدیث الباب: 1]</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62- بَابُ کَرَاهَةِ مَعُونَةِ الْإِنْسَانِ ضَیْفَهُ عَلَی الِارْتِحَالِ عَنْهُ‌</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[رقم الحدیث الکلی: 15249 - رقم الحدیث الباب: 1]</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[رقم الحدیث الکلی: 15250 - رقم الحدیث الباب: 2]</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63- بَابُ کَرَاهَةِ سُرْعَةِ الْمَشْیِ وَ مَدِّ الْیَدَیْنِ عِنْدَهُ وَ التَّبَخْتُرِ فِیهِ‌</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[رقم الحدیث الکلی: 15251 - رقم الحدیث الباب: 1]</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[رقم الحدیث الکلی: 15252 - رقم الحدیث الباب: 2]</w:t>
        </w:r>
        <w:r>
          <w:tab/>
        </w:r>
        <w:r>
          <w:fldChar w:fldCharType="begin"/>
        </w:r>
        <w:r>
          <w:instrText xml:space="preserve">PAGEREF 1561 \h</w:instrText>
        </w:r>
        <w:r>
          <w:fldChar w:fldCharType="end"/>
        </w:r>
      </w:hyperlink>
    </w:p>
    <w:p>
      <w:pPr>
        <w:tabs>
          <w:tab w:val="right" w:leader="dot" w:pos="9062"/>
        </w:tabs>
        <w:ind w:left="660"/>
      </w:pPr>
      <w:hyperlink w:anchor="_Toc1562" w:history="1">
        <w:r>
          <w:rPr>
            <w:rFonts w:ascii="IRNazanin" w:hAnsi="IRNazanin" w:eastAsia="IRNazanin" w:cs="IRNazanin"/>
            <w:color w:val="111111"/>
            <w:sz w:val="22"/>
            <w:szCs w:val="22"/>
            <w:b w:val="0"/>
            <w:bCs w:val="0"/>
            <w:i w:val="0"/>
            <w:iCs w:val="0"/>
          </w:rPr>
          <w:t>64- بَابُ اسْتِحْبَابِ إِقَامَةِ رُفَقَاءِ الْمَرِیضِ لِأَجْلِهِ ثَلَاثاً</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[رقم الحدیث الکلی: 15253 - رقم الحدیث الباب: 1]</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[رقم الحدیث الکلی: 15254 - رقم الحدیث الباب: 2]</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65- بَابُ اسْتِحْبَابِ الْعَوْدِ فِی غَیْرِ طَرِیقِ الذَّهَابِ خُصُوصاً مِنْ عَرَفَاتٍ إِلَی مِنًی‌</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[رقم الحدیث الکلی: 15255 - رقم الحدیث الباب: 1]</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66- بَابُ حُکْمِ قَوْلِ الرَّاکِبِ لِلْمَاشِی الطَّرِیقَ‌</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[رقم الحدیث الکلی: 15256 - رقم الحدیث الباب: 1]</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[رقم الحدیث الکلی: 15257 - رقم الحدیث الباب: 2]</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[رقم الحدیث الکلی: 15258 - رقم الحدیث الباب: 3]</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67- بَابُ اسْتِحْبَابِ اسْتِصْحَابِ الْمُسَافِرِ هَدِیَّةً لِأَهْلِهِ إِذَا رَجَعَ‌</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[رقم الحدیث الکلی: 15259 - رقم الحدیث الباب: 1]</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68- بَابُ الْخُرُوجِ إِلَی النُّزْهَةِ وَ إِلَی الصَّیْدِ</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[رقم الحدیث الکلی: 15260 - رقم الحدیث الباب: 1]</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[رقم الحدیث الکلی: 15261 - رقم الحدیث الباب: 2]</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[رقم الحدیث الکلی: 15262 - رقم الحدیث الباب: 3]</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اَبْوَابُ أَحْکَامِ الدَّوَابِّ فِی السَّفَرِ وَ غَیْرِهِ‌</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1- بَابُ اسْتِحْبَابِ اقْتِنَاءِ الدَّوَابِّ وَ ارْتِبَاطِهَا لِنَصْرِ الْحَقِّ وَ قَضَاءِ الْحَوَائِجِ وَ کَرَاهَةِ تَرْکِهَا خَوْفاً مِنْ نَفَقَتِهَا</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[رقم الحدیث الکلی: 15263 - رقم الحدیث الباب: 1]</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[رقم الحدیث الکلی: 15264 - رقم الحدیث الباب: 2]</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[رقم الحدیث الکلی: 15265 - رقم الحدیث الباب: 3]</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[رقم الحدیث الکلی: 15266 - رقم الحدیث الباب: 4]</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[رقم الحدیث الکلی: 15267 - رقم الحدیث الباب: 5]</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[رقم الحدیث الکلی: 15268 - رقم الحدیث الباب: 6]</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[رقم الحدیث الکلی: 15269 - رقم الحدیث الباب: 7]</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[رقم الحدیث الکلی: 15270 - رقم الحدیث الباب: 8]</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[رقم الحدیث الکلی: 15271 - رقم الحدیث الباب: 9]</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[رقم الحدیث الکلی: 15272 - رقم الحدیث الباب: 10]</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2- بَابُ اسْتِحْبَابِ اقْتِنَاءِ الْخَیْلِ وَ إِکْرَامِهَا</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[رقم الحدیث الکلی: 15273 - رقم الحدیث الباب: 1]</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[رقم الحدیث الکلی: 15274 - رقم الحدیث الباب: 2]</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[رقم الحدیث الکلی: 15275 - رقم الحدیث الباب: 3]</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[رقم الحدیث الکلی: 15276 - رقم الحدیث الباب: 4]</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[رقم الحدیث الکلی: 15277 - رقم الحدیث الباب: 5]</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[رقم الحدیث الکلی: 15278 - رقم الحدیث الباب: 6]</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[رقم الحدیث الکلی: 15279 - رقم الحدیث الباب: 7]</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[رقم الحدیث الکلی: 15280 - رقم الحدیث الباب: 8]</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[رقم الحدیث الکلی: 15281 - رقم الحدیث الباب: 9]</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[رقم الحدیث الکلی: 15282 - رقم الحدیث الباب: 10]</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[رقم الحدیث الکلی: 15283 - رقم الحدیث الباب: 11]</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[رقم الحدیث الکلی: 15284 - رقم الحدیث الباب: 12]</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3- بَابُ اسْتِحْبَابِ التَّوْسِعَةِ فِی الْإِنْفَاقِ عَلَی الْخَیْلِ‌</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[رقم الحدیث الکلی: 15285 - رقم الحدیث الباب: 1]</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[رقم الحدیث الکلی: 15286 - رقم الحدیث الباب: 2]</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4- بَابُ اسْتِحْبَابِ ارْتِبَاطِ الْفَرَسِ الْعَتِیقِ وَ الْهَجِینِ وَ الْبِرْذَوْنِ وَ اخْتِیَارِ الْأَوَّلِ عَلَی الْأَخِیرَیْنِ وَ الثَّانِی عَلَی الثَّالِثِ‌</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[رقم الحدیث الکلی: 15287 - رقم الحدیث الباب: 1]</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[رقم الحدیث الکلی: 15288 - رقم الحدیث الباب: 2]</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5- بَابُ اسْتِحْبَابِ اسْتِسْمَانِ الدَّوَابِّ وَ فَرَاهَتِهَا2863 وَ حُسْنِ وَجْهِ الْمَمْلُوکِ وَ اتِّخَاذِ الْفَرَسِ السَّرِیِ‌</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[رقم الحدیث الکلی: 15289 - رقم الحدیث الباب: 1]</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6- بَابُ اسْتِحْبَابِ اخْتِیَارِ اقْتِنَاءِ الْبِرْذَوْنِ وَ الْبَغْلِ عَلَی اقْتِنَاءِ الْحِمَارِ</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[رقم الحدیث الکلی: 15290 - رقم الحدیث الباب: 1]</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[رقم الحدیث الکلی: 15291 - رقم الحدیث الباب: 2]</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7- بَابُ مَا یُسْتَحَبُّ اخْتِیَارُهُ مِنْ أَلْوَانِ الْخَیْلِ وَ الْبِغَالِ وَ الْحَمِیرِ وَ الْإِبِلِ وَ مَا یُکْرَهُ مِنْهَا</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[رقم الحدیث الکلی: 15292 - رقم الحدیث الباب: 1]</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[رقم الحدیث الکلی: 15293 - رقم الحدیث الباب: 2]</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[رقم الحدیث الکلی: 15294 - رقم الحدیث الباب: 3]</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[رقم الحدیث الکلی: 15295 - رقم الحدیث الباب: 4]</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[رقم الحدیث الکلی: 15296 - رقم الحدیث الباب: 5]</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[رقم الحدیث الکلی: 15297 - رقم الحدیث الباب: 6]</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[رقم الحدیث الکلی: 15298 - رقم الحدیث الباب: 7]</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[رقم الحدیث الکلی: 15299 - رقم الحدیث الباب: 8]</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[رقم الحدیث الکلی: 15300 - رقم الحدیث الباب: 9]</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[رقم الحدیث الکلی: 15301 - رقم الحدیث الباب: 10]</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[رقم الحدیث الکلی: 15302 - رقم الحدیث الباب: 11]</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8- بَابُ اسْتِحْبَابِ اخْتِیَارِ الْمَرْکَبِ الْهَنِی‌ءِ وَ کَرَاهَةِ الِاقْتِصَارِ عَلَی الْمَرْکَبِ السَّوْءِ</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[رقم الحدیث الکلی: 15303 - رقم الحدیث الباب: 1]</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[رقم الحدیث الکلی: 15304 - رقم الحدیث الباب: 2]</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9- بَابُ حُقُوقِ الدَّابَّةِ الْمَنْدُوبَةِ وَ الْوَاجِبَةِ</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[رقم الحدیث الکلی: 15305 - رقم الحدیث الباب: 1]</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[رقم الحدیث الکلی: 15306 - رقم الحدیث الباب: 2]</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[رقم الحدیث الکلی: 15307 - رقم الحدیث الباب: 3]</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[رقم الحدیث الکلی: 15308 - رقم الحدیث الباب: 4]</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[رقم الحدیث الکلی: 15309 - رقم الحدیث الباب: 5]</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[رقم الحدیث الکلی: 15310 - رقم الحدیث الباب: 6]</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[رقم الحدیث الکلی: 15311 - رقم الحدیث الباب: 7]</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[رقم الحدیث الکلی: 14 - رقم الحدیث الباب: 15312]</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[رقم الحدیث الکلی: 15313 - رقم الحدیث الباب: 9]</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[رقم الحدیث الکلی: 15314 - رقم الحدیث الباب: 10]</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10- بَابُ کَرَاهَةِ ضَرْبِ الدَّابَّةِ عَلَی وَجْهِهَا وَ غَیْرِهِ وَ لَعْنِهَا</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[رقم الحدیث الکلی: 15315 - رقم الحدیث الباب: 1]</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[رقم الحدیث الکلی: 15316 - رقم الحدیث الباب: 2]</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[رقم الحدیث الکلی: 15317 - رقم الحدیث الباب: 3]</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[رقم الحدیث الکلی: 15318 - رقم الحدیث الباب: 4]</w:t>
        </w:r>
        <w:r>
          <w:tab/>
        </w:r>
        <w:r>
          <w:fldChar w:fldCharType="begin"/>
        </w:r>
        <w:r>
          <w:instrText xml:space="preserve">PAGEREF 1658 \h</w:instrText>
        </w:r>
        <w:r>
          <w:fldChar w:fldCharType="end"/>
        </w:r>
      </w:hyperlink>
    </w:p>
    <w:p>
      <w:pPr>
        <w:tabs>
          <w:tab w:val="right" w:leader="dot" w:pos="9062"/>
        </w:tabs>
        <w:ind w:left="880"/>
      </w:pPr>
      <w:hyperlink w:anchor="_Toc1659" w:history="1">
        <w:r>
          <w:rPr>
            <w:rFonts w:ascii="IRNazanin" w:hAnsi="IRNazanin" w:eastAsia="IRNazanin" w:cs="IRNazanin"/>
            <w:color w:val="111111"/>
            <w:sz w:val="22"/>
            <w:szCs w:val="22"/>
            <w:b w:val="0"/>
            <w:bCs w:val="0"/>
            <w:i w:val="0"/>
            <w:iCs w:val="0"/>
          </w:rPr>
          <w:t>[رقم الحدیث الکلی: 15319 - رقم الحدیث الباب: 5]</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[رقم الحدیث الکلی: 15320 - رقم الحدیث الباب: 6]</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[رقم الحدیث الکلی: 15321 - رقم الحدیث الباب: 7]</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[رقم الحدیث الکلی: 15322 - رقم الحدیث الباب: 8]</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[رقم الحدیث الکلی: 15323 - رقم الحدیث الباب: 9]</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[رقم الحدیث الکلی: 15324 - رقم الحدیث الباب: 10]</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[رقم الحدیث الکلی: 15325 - رقم الحدیث الباب: 11]</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[رقم الحدیث الکلی: 15326 - رقم الحدیث الباب: 12]</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[رقم الحدیث الکلی: 15327 - رقم الحدیث الباب: 13]</w:t>
        </w:r>
        <w:r>
          <w:tab/>
        </w:r>
        <w:r>
          <w:fldChar w:fldCharType="begin"/>
        </w:r>
        <w:r>
          <w:instrText xml:space="preserve">PAGEREF 1667 \h</w:instrText>
        </w:r>
        <w:r>
          <w:fldChar w:fldCharType="end"/>
        </w:r>
      </w:hyperlink>
    </w:p>
    <w:p>
      <w:pPr>
        <w:tabs>
          <w:tab w:val="right" w:leader="dot" w:pos="9062"/>
        </w:tabs>
        <w:ind w:left="1100"/>
      </w:pPr>
      <w:hyperlink w:anchor="_Toc16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1668 \h</w:instrText>
        </w:r>
        <w:r>
          <w:fldChar w:fldCharType="end"/>
        </w:r>
      </w:hyperlink>
    </w:p>
    <w:p>
      <w:pPr>
        <w:tabs>
          <w:tab w:val="right" w:leader="dot" w:pos="9062"/>
        </w:tabs>
        <w:ind w:left="1100"/>
      </w:pPr>
      <w:hyperlink w:anchor="_Toc1669" w:history="1">
        <w:r>
          <w:rPr>
            <w:rFonts w:ascii="IRNazanin" w:hAnsi="IRNazanin" w:eastAsia="IRNazanin" w:cs="IRNazanin"/>
            <w:color w:val="111111"/>
            <w:sz w:val="22"/>
            <w:szCs w:val="22"/>
            <w:b w:val="0"/>
            <w:bCs w:val="0"/>
            <w:i w:val="0"/>
            <w:iCs w:val="0"/>
          </w:rPr>
          <w:t>[رقم الحدیث الکلی: 15328 - رقم الحدیث الباب: 14]</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[رقم الحدیث الکلی: 15329 - رقم الحدیث الباب: 15]</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11- بَابُ جَوَازِ وَسْمِ الْمَوَاشِی فِی آذَانِهَا وَ غَیْرِهَا وَ کَرَاهَةِ وَسْمِهَا فِی وُجُوهِهَا</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[رقم الحدیث الکلی: 15330 - رقم الحدیث الباب: 1]</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[رقم الحدیث الکلی: 15331 - رقم الحدیث الباب: 2]</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[رقم الحدیث الکلی: 15332 - رقم الحدیث الباب: 3]</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[رقم الحدیث الکلی: 15333 - رقم الحدیث الباب: 4]</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[رقم الحدیث الکلی: 15334 - رقم الحدیث الباب: 5]</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[رقم الحدیث الکلی: 15335 - رقم الحدیث الباب: 6]</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12- بَابُ أَنَّهُ یُکْرَهُ أَنْ یُقَالَ لِلدَّابَّةِ عِنْدَ الْعِثَارِ تَعَسْتِ‌</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[رقم الحدیث الکلی: 15336 - رقم الحدیث الباب: 1]</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[رقم الحدیث الکلی: 15337 - رقم الحدیث الباب: 2]</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13- بَابُ جَوَازِ ضَرْبِ الدَّابَّةِ عِنْدَ تَقْصِیرِهَا فِی الْمَشْیِ مَعَ قُدْرَتِهَا وَ حُکْمِ ضَرْبِهَا عِنْدَ الْعِثَارِ وَ النِّفَارِ وَ اسْتِحْبَابِ الدُّعَاءِ عِنْدَ الْعِثَارِ بِالْمَأْثُورِ</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[رقم الحدیث الکلی: 15338 - رقم الحدیث الباب: 1]</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[رقم الحدیث الکلی: 15339 - رقم الحدیث الباب: 2]</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[رقم الحدیث الکلی: 15340 - رقم الحدیث الباب: 3]</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[رقم الحدیث الکلی: 15341 - رقم الحدیث الباب: 4]</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[رقم الحدیث الکلی: 15342 - رقم الحدیث الباب: 5]</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[رقم الحدیث الکلی: 15343 - رقم الحدیث الباب: 6]</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14- بَابُ اسْتِحْبَابِ التَّوَاضُعِ وَ وَضْعِ الرَّأْسِ عَلَی الْقَرَبُوسِ عِنْدَ اخْتِیَالِ الدَّابَّةِ</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[رقم الحدیث الکلی: 15344 - رقم الحدیث الباب: 1]</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15- بَابُ مَا یُسْتَحَبُّ أَنْ یَقُولَ مَنِ اسْتَصْعَبَتْ عَلَیْهِ دَابَّتُهُ أَوْ نَفَرَتْ أَوْ أَرَادَ أَنْ یُلْجِمَهَا</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[رقم الحدیث الکلی: 15345 - رقم الحدیث الباب: 1]</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[رقم الحدیث الکلی: 15346 - رقم الحدیث الباب: 2]</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[رقم الحدیث الکلی: 15347 - رقم الحدیث الباب: 3]</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[رقم الحدیث الکلی: 15348 - رقم الحدیث الباب: 4]</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[رقم الحدیث الکلی: 15349 - رقم الحدیث الباب: 5]</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16- بَابُ اسْتِحْبَابِ رُکُوبِ الْحِمَارِ تَوَاضُعاً</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[رقم الحدیث الکلی: 15350 - رقم الحدیث الباب: 1]</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17- بَابُ اسْتِحْبَابِ تَأْدِیبِ الْخَیْلِ وَ سَائِرِ الدَّوَابِّ وَ إِجْرَائِهَا لِغَرَضٍ صَحِیحٍ لَا لِمُجَرَّدِ اللَّهْوِ وَ جَوَازِ أَخْذِ السَّابِقِ مَا یُجْعَلُ لَهُ بِشُرُوطِهِ‌</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[رقم الحدیث الکلی: 15351 - رقم الحدیث الباب: 1]</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[رقم الحدیث الکلی: 15352 - رقم الحدیث الباب: 2]</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[رقم الحدیث الکلی: 15353 - رقم الحدیث الباب: 3]</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[رقم الحدیث الکلی: 15354 - رقم الحدیث الباب: 4]</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[رقم الحدیث الکلی: 15355 - رقم الحدیث الباب: 5]</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18- بَابُ کَرَاهَةِ الْمَشْیِ مَعَ الرَّاکِبِ لِغَیْرِ حَاجَةٍ وَ خَفْقِ النِّعَالِ خَلْفَ الرَّجُلِ لِغَیْرِ حَاجَةٍ</w:t>
        </w:r>
        <w:r>
          <w:tab/>
        </w:r>
        <w:r>
          <w:fldChar w:fldCharType="begin"/>
        </w:r>
        <w:r>
          <w:instrText xml:space="preserve">PAGEREF 1711 \h</w:instrText>
        </w:r>
        <w:r>
          <w:fldChar w:fldCharType="end"/>
        </w:r>
      </w:hyperlink>
    </w:p>
    <w:p>
      <w:pPr>
        <w:tabs>
          <w:tab w:val="right" w:leader="dot" w:pos="9062"/>
        </w:tabs>
        <w:ind w:left="880"/>
      </w:pPr>
      <w:hyperlink w:anchor="_Toc17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[رقم الحدیث الکلی: 15356 - رقم الحدیث الباب: 1]</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[رقم الحدیث الکلی: 15357 - رقم الحدیث الباب: 2]</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19- بَابُ جَوَازِ التَّعَاقُبِ عَلَی الدَّابَّةِ وَ رُکُوبِ اثْنَیْنِ عَلَیْهَا مُتَرَادِفَیْنِ وَ کَرَاهَةِ رُکُوبِ ثَلَاثَةٍ</w:t>
        </w:r>
        <w:r>
          <w:tab/>
        </w:r>
        <w:r>
          <w:fldChar w:fldCharType="begin"/>
        </w:r>
        <w:r>
          <w:instrText xml:space="preserve">PAGEREF 1715 \h</w:instrText>
        </w:r>
        <w:r>
          <w:fldChar w:fldCharType="end"/>
        </w:r>
      </w:hyperlink>
    </w:p>
    <w:p>
      <w:pPr>
        <w:tabs>
          <w:tab w:val="right" w:leader="dot" w:pos="9062"/>
        </w:tabs>
        <w:ind w:left="880"/>
      </w:pPr>
      <w:hyperlink w:anchor="_Toc17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[رقم الحدیث الکلی: 15358 - رقم الحدیث الباب: 1]</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[رقم الحدیث الکلی: 15359 - رقم الحدیث الباب: 2]</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[رقم الحدیث الکلی: 15360 - رقم الحدیث الباب: 3]</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20- بَابُ کَرَاهَةِ رُکُوبِ النِّسَاءِ السُّرُوجَ‌</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[رقم الحدیث الکلی: 15361 - رقم الحدیث الباب: 1]</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[رقم الحدیث الکلی: 15362 - رقم الحدیث الباب: 2]</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21- بَابُ جَوَازِ اسْتِعْمَالِ السَّرْجِ وَ اللِّجَامِ وَ فِیهِمَا فِضَّةٌ مُمَوَّهَةٌ وَ اتِّخَاذِ الْبُرَةِ مِنْ فِضَّةٍ وَ جَوَازِ الرُّکُوبِ عَلَی جُلُودِ السِّبَاعِ وَ الْقَطِیفَةِ الْحَمْرَاءِ عَلَی کَرَاهِیَةٍ</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[رقم الحدیث الکلی: 15363 - رقم الحدیث الباب: 1]</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[رقم الحدیث الکلی: 15364 - رقم الحدیث الباب: 2]</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22- بَابُ عَدَمِ جَوَازِ رُکُوبِ دَابَّةٍ عَلَیْهَا جُلْجُلٌ لَهُ صَوْتٌ وَ جَوَازِهِ إِنْ کَانَ أَصَمَ‌</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[رقم الحدیث الکلی: 15365 - رقم الحدیث الباب: 1]</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23- بَابُ کَرَاهَةِ الْمُغَالاةِ فِی أَثْمَانِ الْإِبِلِ وَ سَائِرِ الدَّوَابِ‌</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[رقم الحدیث الکلی: 15366 - رقم الحدیث الباب: 1]</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[رقم الحدیث الکلی: 15367 - رقم الحدیث الباب: 2]</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[رقم الحدیث الکلی: 15368 - رقم الحدیث الباب: 3]</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[رقم الحدیث الکلی: 15369 - رقم الحدیث الباب: 4]</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[رقم الحدیث الکلی: 15370 - رقم الحدیث الباب: 5]</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24- بَابُ اسْتِحْبَابِ شِرَاءِ الْإِبِلِ بِقَدْرِ الْحَاجَةِ وَ التَّجَمُّلِ وَ کَرَاهَةِ إِکْثَارِهَا</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[رقم الحدیث الکلی: 15371 - رقم الحدیث الباب: 1]</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[رقم الحدیث الکلی: 15372 - رقم الحدیث الباب: 2]</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[رقم الحدیث الکلی: 15373 - رقم الحدیث الباب: 3]</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[رقم الحدیث الکلی: 15374 - رقم الحدیث الباب: 4]</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25- بَابُ اسْتِحْبَابِ اخْتِیَارِ الْإِنَاثِ مِنَ الْإِبِلِ عَلَی الذُّکُورِ وَ الضَّأْنِ مِنَ الْغَنَمِ عَلَی الْمَعْزِ</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[رقم الحدیث الکلی: 15375 - رقم الحدیث الباب: 1]</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26- بَابُ اسْتِحْبَابِ امْتِهَانِ الْإِبِلِ وَ تَذْلِیلِهَا وَ ذِکْرِ اسْمِ اللَّهِ عَلَیْهَا</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[رقم الحدیث الکلی: 15376 - رقم الحدیث الباب: 1]</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[رقم الحدیث الکلی: 15377 - رقم الحدیث الباب: 2]</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[رقم الحدیث الکلی: 15378 - رقم الحدیث الباب: 3]</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[رقم الحدیث الکلی: 15379 - رقم الحدیث الباب: 4]</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[رقم الحدیث الکلی: 15380 - رقم الحدیث الباب: 5]</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[رقم الحدیث الکلی: 15381 - رقم الحدیث الباب: 6]</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[رقم الحدیث الکلی: 15382 - رقم الحدیث الباب: 7]</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27- بَابُ کَرَاهَةِ تَخَطِّی الْقِطَارِ وَ الْحَجِّ وَ الْعُمْرَةِ عَلَی الْإِبِلِ الْجَلَّالَةِ وَ عَدَمِ جَوَازِ رُکُوبِ الْجَلَّالِ قَبْلَ الِاسْتِبْرَاءِ</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[رقم الحدیث الکلی: 15383 - رقم الحدیث الباب: 1]</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28- بَابُ کَرَاهَةِ الْحَذَرِ مِنَ الْعَدْوَی وَ کَرَاهَةِ الصَّفَرِ لِلدَّابَّةِ وَ غَیْرِهَا</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[رقم الحدیث الکلی: 15384 - رقم الحدیث الباب: 1]</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[رقم الحدیث الکلی: 15385 - رقم الحدیث الباب: 2]</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[رقم الحدیث الکلی: 15386 - رقم الحدیث الباب: 3]</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[رقم الحدیث الکلی: 15387 - رقم الحدیث الباب: 4]</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[رقم الحدیث الکلی: 15388 - رقم الحدیث الباب: 5]</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29- بَابُ اسْتِحْبَابِ اقْتِنَاءِ الْغَنَمِ وَ إِکْرَامِهَا وَ اخْتِیَارِهَا عَلَی الْإِبِلِ‌</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[رقم الحدیث الکلی: 15389 - رقم الحدیث الباب: 1]</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[رقم الحدیث الکلی: 15390 - رقم الحدیث الباب: 2]</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[رقم الحدیث الکلی: 15391 - رقم الحدیث الباب: 3]</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[رقم الحدیث الکلی: 15392 - رقم الحدیث الباب: 4]</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[رقم الحدیث الکلی: 15393 - رقم الحدیث الباب: 5]</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30- بَابُ اسْتِحْبَابِ اتِّخَاذِ شَاةٍ حَلُوبٍ فِی الْمَنْزِلِ أَوْ شَاتَیْنِ أَوْ بَقَرَةٍ</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[رقم الحدیث الکلی: 15394 - رقم الحدیث الباب: 1]</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[رقم الحدیث الکلی: 15395 - رقم الحدیث الباب: 2]</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[رقم الحدیث الکلی: 15396 - رقم الحدیث الباب: 3]</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[رقم الحدیث الکلی: 15397 - رقم الحدیث الباب: 4]</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[رقم الحدیث الکلی: 15398 - رقم الحدیث الباب: 5]</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[رقم الحدیث الکلی: 15399 - رقم الحدیث الباب: 6]</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[رقم الحدیث الکلی: 15400 - رقم الحدیث الباب: 7]</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[رقم الحدیث الکلی: 15401 - رقم الحدیث الباب: 8]</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[رقم الحدیث الکلی: 15402 - رقم الحدیث الباب: 9]</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[رقم الحدیث الکلی: 15403 - رقم الحدیث الباب: 10]</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[رقم الحدیث الکلی: 15404 - رقم الحدیث الباب: 11]</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[رقم الحدیث الکلی: 15405 - رقم الحدیث الباب: 12]</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[رقم الحدیث الکلی: 15406 - رقم الحدیث الباب: 13]</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[رقم الحدیث الکلی: 15407 - رقم الحدیث الباب: 14]</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31- بَابُ اسْتِحْبَابِ اتِّخَاذِ الْحَمَامِ فِی الْمَنْزِلِ‌</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[رقم الحدیث الکلی: 15408 - رقم الحدیث الباب: 1]</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[رقم الحدیث الکلی: 15409 - رقم الحدیث الباب: 2]</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[رقم الحدیث الکلی: 15410 - رقم الحدیث الباب: 3]</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[رقم الحدیث الکلی: 15411 - رقم الحدیث الباب: 4]</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[رقم الحدیث الکلی: 15412 - رقم الحدیث الباب: 5]</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[رقم الحدیث الکلی: 15413 - رقم الحدیث الباب: 6]</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[رقم الحدیث الکلی: 15414 - رقم الحدیث الباب: 7]</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[رقم الحدیث الکلی: 15415 - رقم الحدیث الباب: 8]</w:t>
        </w:r>
        <w:r>
          <w:tab/>
        </w:r>
        <w:r>
          <w:fldChar w:fldCharType="begin"/>
        </w:r>
        <w:r>
          <w:instrText xml:space="preserve">PAGEREF 1798 \h</w:instrText>
        </w:r>
        <w:r>
          <w:fldChar w:fldCharType="end"/>
        </w:r>
      </w:hyperlink>
    </w:p>
    <w:p>
      <w:pPr>
        <w:tabs>
          <w:tab w:val="right" w:leader="dot" w:pos="9062"/>
        </w:tabs>
        <w:ind w:left="880"/>
      </w:pPr>
      <w:hyperlink w:anchor="_Toc1799" w:history="1">
        <w:r>
          <w:rPr>
            <w:rFonts w:ascii="IRNazanin" w:hAnsi="IRNazanin" w:eastAsia="IRNazanin" w:cs="IRNazanin"/>
            <w:color w:val="111111"/>
            <w:sz w:val="22"/>
            <w:szCs w:val="22"/>
            <w:b w:val="0"/>
            <w:bCs w:val="0"/>
            <w:i w:val="0"/>
            <w:iCs w:val="0"/>
          </w:rPr>
          <w:t>[رقم الحدیث الکلی: 15416 - رقم الحدیث الباب: 9]</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[رقم الحدیث الکلی: 15417 - رقم الحدیث الباب: 10]</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[رقم الحدیث الکلی: 15418 - رقم الحدیث الباب: 11]</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[رقم الحدیث الکلی: 15419 - رقم الحدیث الباب: 12]</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[رقم الحدیث الکلی: 15420 - رقم الحدیث الباب: 13]</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[رقم الحدیث الکلی: 15421 - رقم الحدیث الباب: 14]</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[رقم الحدیث الکلی: 15422 - رقم الحدیث الباب: 15]</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[رقم الحدیث الکلی: 15423 - رقم الحدیث الباب: 16]</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32- بَابُ اسْتِحْبَابِ إِکْرَامِ الْحَمَامِ وَ الْبَقَرِ وَ الْغَنَمِ‌</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[رقم الحدیث الکلی: 15424 - رقم الحدیث الباب: 1]</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33- بَابُ تَأَکُّدِ اسْتِحْبَابِ اتِّخَاذِ الْحَمَامِ الرَّاعِبِیِّ فِی الْمَنْزِلِ وَ فَتِّ الْخُبْزِ لِلْحَمَامِ‌</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[رقم الحدیث الکلی: 15425 - رقم الحدیث الباب: 1]</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[رقم الحدیث الکلی: 15426 - رقم الحدیث الباب: 2]</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[رقم الحدیث الکلی: 15427 - رقم الحدیث الباب: 3]</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34- بَابُ اسْتِحْبَابِ اخْتِیَارِ الْحَمَامِ الْأَخْضَرِ وَ الْأَحْمَرِ لِلْإِمْسَاکِ فِی الْبَیْتِ وَ أَنَّ مَنْ قَتَلَ الْحَمَامَ غَضَباً اسْتُحِبَّ لَهُ الْکَفَّارَةُ عَنْ کُلِّ حَمَامَةٍ بِدِینَارٍ</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[رقم الحدیث الکلی: 15428 - رقم الحدیث الباب: 1]</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[رقم الحدیث الکلی: 15429 - رقم الحدیث الباب: 2]</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[رقم الحدیث الکلی: 15430 - رقم الحدیث الباب: 3]</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[رقم الحدیث الکلی: 15431 - رقم الحدیث الباب: 4]</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[رقم الحدیث الکلی: 15432 - رقم الحدیث الباب: 5]</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35- بَابُ جَوَازِ تَزْوِیجِ الذَّکَرِ مِنَ الطَّیْرِ وَ الْبَهَائِمِ بِابْنَتِهِ وَ أُمِّهِ وَ اسْتِحْبَابِ الْإِعْرَاضِ عَنْهَا وَقْتَ السِّفَادِ</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[رقم الحدیث الکلی: 15433 - رقم الحدیث الباب: 1]</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[رقم الحدیث الکلی: 15434 - رقم الحدیث الباب: 2]</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36- بَابُ جَوَازِ إِخْصَاءِ الدَّوَابِّ وَ کَرَاهَةِ التَّحْرِیشِ بَیْنَهَا إِلَّا الْکِلَابَ‌</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[رقم الحدیث الکلی: 15435 - رقم الحدیث الباب: 1]</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[رقم الحدیث الکلی: 15436 - رقم الحدیث الباب: 2]</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[رقم الحدیث الکلی: 15437 - رقم الحدیث الباب: 3]</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[رقم الحدیث الکلی: 15438 - رقم الحدیث الباب: 4]</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[رقم الحدیث الکلی: 15439 - رقم الحدیث الباب: 5]</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[رقم الحدیث الکلی: 15440 - رقم الحدیث الباب: 6]</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37- بَابُ اسْتِحْبَابِ اتِّخَاذِ الدِّیکِ وَ الدَّجَاجِ فِی الْمَنْزِلِ‌</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[رقم الحدیث الکلی: 15441 - رقم الحدیث الباب: 1]</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[رقم الحدیث الکلی: 15442 - رقم الحدیث الباب: 2]</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[رقم الحدیث الکلی: 15443 - رقم الحدیث الباب: 3]</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38- بَابُ اسْتِحْبَابِ إِکْرَامِ الْخُطَّافِ وَ هُوَ الصُّنُونُو</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[رقم الحدیث الکلی: 15444 - رقم الحدیث الباب: 1]</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39- بَابُ تَأَکُّدِ اسْتِحْبَابِ اتِّخَاذِ الدِّیکِ الْأَبْیَضِ الْأَفْرَقِ وَ اخْتِیَارِهِ عَلَی الطَّاوُسِ وَ اخْتِیَارِ الْحَمَامِ الْمُنَمَّرِ عَلَیْهِمَا</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[رقم الحدیث الکلی: 15445 - رقم الحدیث الباب: 1]</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[رقم الحدیث الکلی: 15446 - رقم الحدیث الباب: 2]</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[رقم الحدیث الکلی: 15447 - رقم الحدیث الباب: 3]</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[رقم الحدیث الکلی: 15448 - رقم الحدیث الباب: 4]</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40- بَابُ اسْتِحْبَابِ اتِّخَاذِ الْوَرَشَانِ‌وَ سَائِرِ الدَّوَاجِنِ فِی الْبَیْتِ‌</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[رقم الحدیث الکلی: 15449 - رقم الحدیث الباب: 1]</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[رقم الحدیث الکلی: 15450 - رقم الحدیث الباب: 2]</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[رقم الحدیث الکلی: 15451 - رقم الحدیث الباب: 3]</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[رقم الحدیث الکلی: 15452 - رقم الحدیث الباب: 4]</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41- بَابُ کَرَاهَةِ اتِّخَاذِ الْفَاخِتَةِ فِی الدَّارِ وَ اسْتِحْبَابِ ذَبْحِهَا أَوْ إِخْرَاجِهَا</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[رقم الحدیث الکلی: 15453 - رقم الحدیث الباب: 1]</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[رقم الحدیث الکلی: 15454 - رقم الحدیث الباب: 2]</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[رقم الحدیث الکلی: 15455 - رقم الحدیث الباب: 3]</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42- بَابُ کَرَاهَةِ اتِّخَاذِ الصُّلْصُلِ فِی الْبَیْتِ وَ اسْتِحْبَابِ إِخْرَاجِهِ‌</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[رقم الحدیث الکلی: 15456 - رقم الحدیث الباب: 1]</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43- بَابُ کَرَاهَةِ اتِّخَاذِ کَلْبٍ فِی الدَّارِ إِلَّا أَنْ یَکُونَ کَلْبَ صَیْدٍ أَوْ مَاشِیَةٍ أَوْ یُضْطَرَّ إِلَیْهِ أَوْ یُغْلَقَ دُونَهُ الْبَابُ‌</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[رقم الحدیث الکلی: 15457 - رقم الحدیث الباب: 1]</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[رقم الحدیث الکلی: 15458 - رقم الحدیث الباب: 2]</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[رقم الحدیث الکلی: 15459 - رقم الحدیث الباب: 3]</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[رقم الحدیث الکلی: 15460 - رقم الحدیث الباب: 4]</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[رقم الحدیث الکلی: 15461 - رقم الحدیث الباب: 5]</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[رقم الحدیث الکلی: 15462 - رقم الحدیث الباب: 6]</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[رقم الحدیث الکلی: 15463 - رقم الحدیث الباب: 7]</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44- بَابُ تَأَکُّدِ کَرَاهَةِ اتِّخَاذِ الْکَلْبِ الْأَسْوَدِ وَ الْأَحْمَرِ وَ الْأَبْلَقِ وَ الْأَبْیَضِ‌</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[رقم الحدیث الکلی: 15464 - رقم الحدیث الباب: 1]</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[رقم الحدیث الکلی: 15465 - رقم الحدیث الباب: 2]</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[رقم الحدیث الکلی: 15466 - رقم الحدیث الباب: 3]</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45- بَابُ کَرَاهَةِ الْأَکْلِ مَعَ حُضُورِ الْکَلْبِ إِلَّا أَنْ یُطْعَمَ أَوْ یُطْرَدَ</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[رقم الحدیث الکلی: 15467 - رقم الحدیث الباب: 1]</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46- بَابُ جَوَازِ قَتْلِ کِلَابِ الْهِرَاشِ‌</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[رقم الحدیث الکلی: 15468 - رقم الحدیث الباب: 1]</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47- بَابُ جَوَازِ قَتْلِ الْحَیَّاتِ وَ النَّمْلِ وَ الذَّرِّ وَ سَائِرِ الْمُؤْذِیَاتِ وَ کَرَاهَةِ قَتْلِ حَیَّاتِ الْبُیُوتِ مَعَ عَدَمِ الْخَوْفِ مِنْ أَذَاهَا</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[رقم الحدیث الکلی: 15469 - رقم الحدیث الباب: 1]</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[رقم الحدیث الکلی: 15470 - رقم الحدیث الباب: 2]</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[رقم الحدیث الکلی: 15471 - رقم الحدیث الباب: 3]</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[رقم الحدیث الکلی: 15472 - رقم الحدیث الباب: 4]</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[رقم الحدیث الکلی: 15473 - رقم الحدیث الباب: 5]</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[رقم الحدیث الکلی: 15474 - رقم الحدیث الباب: 6]</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[رقم الحدیث الکلی: 15475 - رقم الحدیث الباب: 7]</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[رقم الحدیث الکلی: 15476 - رقم الحدیث الباب: 8]</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[رقم الحدیث الکلی: 15477 - رقم الحدیث الباب: 9]</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48- بَابُ اسْتِحْبَابِ اتِّخَاذِ الزَّرْعِ ثُمَّ الْغَنَمِ ثُمَّ الْبَقَرِ ثُمَّ النَّخْلِ وَ اخْتِیَارِ الْجَمِیعِ عَلَی الْإِبِلِ وَ کُلٍّ مِنْهَا عَلَی لَاحِقِهِ‌</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[رقم الحدیث الکلی: 15478 - رقم الحدیث الباب: 1]</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[رقم الحدیث الکلی: 15479 - رقم الحدیث الباب: 2]</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[رقم الحدیث الکلی: 15480 - رقم الحدیث الباب: 3]</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[رقم الحدیث الکلی: 15481 - رقم الحدیث الباب: 4]</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[رقم الحدیث الکلی: 15482 - رقم الحدیث الباب: 5]</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49- بَابُ کَرَاهَةِ کَوْنِ الْإِبِلِ مُحَمَّلَةً مَعْقُولَةً</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[رقم الحدیث الکلی: 15483 - رقم الحدیث الباب: 1]</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50- بَابُ اسْتِحْبَابِ اعْتِدَالِ حَمْلِ الدَّابَّةِ وَ تَأَخُّرِهِ وَ کَرَاهَةِ مَیْلِهِ‌</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[رقم الحدیث الکلی: 15484 - رقم الحدیث الباب: 1]</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[رقم الحدیث الکلی: 15485 - رقم الحدیث الباب: 2]</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51- بَابُ اسْتِحْبَابِ دَفْنِ الدَّابَّةِ الَّتِی تَکَرَّرَ الْحَجُّ عَلَیْهَا إِذَا مَاتَتْ وَ کَرَاهَةِ ضَرْبِهَا</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[رقم الحدیث الکلی: 15486 - رقم الحدیث الباب: 1]</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[رقم الحدیث الکلی: 15487 - رقم الحدیث الباب: 2]</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[رقم الحدیث الکلی: 15488 - رقم الحدیث الباب: 3]</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[رقم الحدیث الکلی: 15489 - رقم الحدیث الباب: 4]</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[رقم الحدیث الکلی: 15490 - رقم الحدیث الباب: 5]</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52- بَابُ أَنَّهُ یُکْرَهُ أَنْ تُعَرْقَبَ الدَّابَّةُ إِنْ حَرَنَتْ فِی أَرْضِ الْعَدُوِّ بَلْ تُذْبَحُ وَ یُکْرَهُ أَنْ یُنْزَی حِمَارٌ عَلَی عَتِیقَةٍ</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[رقم الحدیث الکلی: 15491 - رقم الحدیث الباب: 1]</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[رقم الحدیث الکلی: 15492 - رقم الحدیث الباب: 2]</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53- بَابُ عَدَمِ جَوَازِ قَتْلِ الْهِرَّةِ وَ الْبَهِیمَةِ إِلَّا مَا اسْتُثْنِیَ‌</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[رقم الحدیث الکلی: 15493 - رقم الحدیث الباب: 1]</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[رقم الحدیث الکلی: 15494 - رقم الحدیث الباب: 2]</w:t>
        </w:r>
        <w:r>
          <w:tab/>
        </w:r>
        <w:r>
          <w:fldChar w:fldCharType="begin"/>
        </w:r>
        <w:r>
          <w:instrText xml:space="preserve">PAGEREF 1921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60_147975"/>
    <w:bookmarkEnd w:id="0"/>
    <w:p>
      <w:pPr>
        <w:pStyle w:val="Heading2"/>
      </w:pPr>
      <w:bookmarkStart w:id="520" w:name="_Toc1"/>
      <w:r>
        <w:t>مشخصات کتاب</w:t>
      </w:r>
      <w:bookmarkEnd w:id="520"/>
    </w:p>
    <w:p>
      <w:pPr>
        <w:pStyle w:val="BookText"/>
      </w:pPr>
      <w:r>
        <w:rPr>
          <w:rFonts w:ascii="IRNazanin" w:hAnsi="IRNazanin" w:eastAsia="IRNazanin" w:cs="IRNazanin"/>
          <w:lang w:bidi="fa-IR"/>
          <w:color w:val="111111"/>
          <w:sz w:val="28"/>
          <w:szCs w:val="28"/>
          <w:rtl/>
        </w:rPr>
        <w:t xml:space="preserve">سرشناسه:حرعاملی، محمدبن حسن، 1033 - 1104ق.</w:t>
      </w:r>
    </w:p>
    <w:p>
      <w:pPr>
        <w:pStyle w:val="BookText"/>
      </w:pPr>
      <w:r>
        <w:rPr>
          <w:rFonts w:ascii="IRNazanin" w:hAnsi="IRNazanin" w:eastAsia="IRNazanin" w:cs="IRNazanin"/>
          <w:lang w:bidi="fa-IR"/>
          <w:color w:val="111111"/>
          <w:sz w:val="28"/>
          <w:szCs w:val="28"/>
          <w:rtl/>
        </w:rPr>
        <w:t xml:space="preserve">عنوان و نام پدیدآور: ترجمه وسائل‌الشیعه‌الی تحصیل مسائل ‌الشریعه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 تحقیق: محمدرضا الحسینی الجلالی / ترجمه: گروهی از محققین مرکز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دیجیتالی: مرکز تحقیقات رایانه ای قائمیه اصفهان 1400 ه ش</w:t>
      </w:r>
    </w:p>
    <w:p>
      <w:pPr>
        <w:pStyle w:val="BookText"/>
      </w:pPr>
      <w:r>
        <w:rPr>
          <w:rFonts w:ascii="IRNazanin" w:hAnsi="IRNazanin" w:eastAsia="IRNazanin" w:cs="IRNazanin"/>
          <w:lang w:bidi="fa-IR"/>
          <w:color w:val="111111"/>
          <w:sz w:val="28"/>
          <w:szCs w:val="28"/>
          <w:rtl/>
        </w:rPr>
        <w:t xml:space="preserve">مشخصات ظاهری:30‌ج.</w:t>
      </w:r>
    </w:p>
    <w:p>
      <w:pPr>
        <w:pStyle w:val="BookText"/>
      </w:pPr>
      <w:r>
        <w:rPr>
          <w:rFonts w:ascii="IRNazanin" w:hAnsi="IRNazanin" w:eastAsia="IRNazanin" w:cs="IRNazanin"/>
          <w:lang w:bidi="fa-IR"/>
          <w:color w:val="111111"/>
          <w:sz w:val="28"/>
          <w:szCs w:val="28"/>
          <w:rtl/>
        </w:rPr>
        <w:t xml:space="preserve">موضوع:احادیث شیعه -- قرن 11ق.</w:t>
      </w:r>
    </w:p>
    <w:p>
      <w:pPr>
        <w:pStyle w:val="BookText"/>
      </w:pPr>
      <w:r>
        <w:rPr>
          <w:rFonts w:ascii="IRNazanin" w:hAnsi="IRNazanin" w:eastAsia="IRNazanin" w:cs="IRNazanin"/>
          <w:lang w:bidi="fa-IR"/>
          <w:color w:val="111111"/>
          <w:sz w:val="28"/>
          <w:szCs w:val="28"/>
          <w:rtl/>
        </w:rPr>
        <w:t xml:space="preserve">موضوع:احادیث احکام</w:t>
      </w:r>
    </w:p>
    <w:p>
      <w:pPr>
        <w:pStyle w:val="BookText"/>
      </w:pPr>
      <w:r>
        <w:rPr>
          <w:rFonts w:ascii="IRNazanin" w:hAnsi="IRNazanin" w:eastAsia="IRNazanin" w:cs="IRNazanin"/>
          <w:lang w:bidi="fa-IR"/>
          <w:color w:val="111111"/>
          <w:sz w:val="28"/>
          <w:szCs w:val="28"/>
          <w:rtl/>
        </w:rPr>
        <w:t xml:space="preserve">شناسه افزوده: متن عربی موسسه آل‌البیت علیهم‌السلام لاحیاء‌التراث(قم)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ح4ت7 ی1300</w:t>
      </w:r>
    </w:p>
    <w:p>
      <w:pPr>
        <w:pStyle w:val="BookText"/>
      </w:pPr>
      <w:r>
        <w:rPr>
          <w:rFonts w:ascii="IRNazanin" w:hAnsi="IRNazanin" w:eastAsia="IRNazanin" w:cs="IRNazanin"/>
          <w:lang w:bidi="fa-IR"/>
          <w:color w:val="111111"/>
          <w:sz w:val="28"/>
          <w:szCs w:val="28"/>
          <w:rtl/>
        </w:rPr>
        <w:t xml:space="preserve">رده بندی دیویی:297/212</w:t>
      </w:r>
    </w:p>
    <w:p>
      <w:pPr>
        <w:pStyle w:val="BookText"/>
      </w:pPr>
      <w:r>
        <w:rPr>
          <w:rFonts w:ascii="IRNazanin" w:hAnsi="IRNazanin" w:eastAsia="IRNazanin" w:cs="IRNazanin"/>
          <w:lang w:bidi="fa-IR"/>
          <w:color w:val="111111"/>
          <w:sz w:val="28"/>
          <w:szCs w:val="28"/>
          <w:rtl/>
        </w:rPr>
        <w:t xml:space="preserve">شماره کتابشناسی ملی:1321690</w:t>
      </w:r>
    </w:p>
    <w:p>
      <w:pPr>
        <w:pStyle w:val="Heading2"/>
      </w:pPr>
      <w:bookmarkStart w:id="521" w:name="_Toc2"/>
      <w:r>
        <w:t>اشارة</w:t>
      </w:r>
      <w:bookmarkEnd w:id="5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وسائل‌الشیعه‌الی تحصیل مسائل‌الشریعه</w:t>
      </w:r>
    </w:p>
    <w:p>
      <w:pPr>
        <w:pStyle w:val="BookText"/>
      </w:pPr>
      <w:r>
        <w:rPr>
          <w:rFonts w:ascii="IRNazanin" w:hAnsi="IRNazanin" w:eastAsia="IRNazanin" w:cs="IRNazanin"/>
          <w:lang w:bidi="fa-IR"/>
          <w:color w:val="111111"/>
          <w:sz w:val="28"/>
          <w:szCs w:val="28"/>
          <w:rtl/>
        </w:rPr>
        <w:t xml:space="preserve">تالیف: محمد بن‌الحسن الحر العاملی</w:t>
      </w:r>
    </w:p>
    <w:p>
      <w:pPr>
        <w:pStyle w:val="BookText"/>
      </w:pPr>
      <w:r>
        <w:rPr>
          <w:rFonts w:ascii="IRNazanin" w:hAnsi="IRNazanin" w:eastAsia="IRNazanin" w:cs="IRNazanin"/>
          <w:lang w:bidi="fa-IR"/>
          <w:color w:val="111111"/>
          <w:sz w:val="28"/>
          <w:szCs w:val="28"/>
          <w:rtl/>
        </w:rPr>
        <w:t xml:space="preserve">تحقیق: محمدرضا الحسینی الجلالی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60_147981"/>
    <w:bookmarkEnd w:id="1"/>
    <w:p>
      <w:pPr>
        <w:pStyle w:val="Heading2"/>
      </w:pPr>
      <w:bookmarkStart w:id="522" w:name="_Toc3"/>
      <w:r>
        <w:t>کتاب الحج</w:t>
      </w:r>
      <w:bookmarkEnd w:id="522"/>
    </w:p>
    <w:p>
      <w:pPr>
        <w:pStyle w:val="Heading3"/>
      </w:pPr>
      <w:bookmarkStart w:id="523" w:name="_Toc4"/>
      <w:r>
        <w:t>تَفْصِیلُ الْأَبْوَابِ‌</w:t>
      </w:r>
      <w:bookmarkEnd w:id="523"/>
    </w:p>
    <w:p>
      <w:pPr>
        <w:pStyle w:val="Heading3"/>
      </w:pPr>
      <w:bookmarkStart w:id="524" w:name="_Toc5"/>
      <w:r>
        <w:t>أَبْوَابُ وُجُوبِ الْحَجِّ وَ شَرَائِطِهِ‌</w:t>
      </w:r>
      <w:bookmarkEnd w:id="524"/>
    </w:p>
    <w:p>
      <w:pPr>
        <w:pStyle w:val="Heading4"/>
      </w:pPr>
      <w:bookmarkStart w:id="525" w:name="_Toc6"/>
      <w:r>
        <w:t>1- بَابُ وُجُوبِهِ عَلَی کُلِّ مُکَلَّفٍ مُسْتَطِیعٍ‌</w:t>
      </w:r>
      <w:bookmarkEnd w:id="525"/>
    </w:p>
    <w:p>
      <w:pPr>
        <w:pStyle w:val="Heading5"/>
      </w:pPr>
      <w:bookmarkStart w:id="526" w:name="_Toc7"/>
      <w:r>
        <w:t>اشارة</w:t>
      </w:r>
      <w:bookmarkEnd w:id="526"/>
    </w:p>
    <w:p>
      <w:pPr>
        <w:pStyle w:val="BookText"/>
      </w:pPr>
      <w:r>
        <w:rPr>
          <w:rStyle w:val="FootnoteReference"/>
        </w:rPr>
        <w:footnoteReference w:id="1"/>
      </w:r>
      <w:r>
        <w:rPr>
          <w:rFonts w:ascii="Amiri" w:hAnsi="Amiri" w:eastAsia="Amiri" w:cs="Amiri"/>
          <w:lang w:bidi="ar-SA"/>
          <w:color w:val="111111"/>
          <w:sz w:val="28"/>
          <w:szCs w:val="28"/>
          <w:rtl/>
        </w:rPr>
        <w:t xml:space="preserve">1 بَابُ وُجُوبِهِ عَلَی کُلِّ مُکَلَّفٍ مُسْتَطِیعٍ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27" w:name="_Toc8"/>
      <w:r>
        <w:t>[رقم الحدیث الکلی: 14107 - رقم الحدیث الباب: 1]</w:t>
      </w:r>
      <w:bookmarkEnd w:id="527"/>
    </w:p>
    <w:p>
      <w:pPr>
        <w:pStyle w:val="BookText"/>
      </w:pPr>
      <w:r>
        <w:rPr>
          <w:rFonts w:ascii="Times New Roman" w:hAnsi="Times New Roman" w:eastAsia="Times New Roman" w:cs="Times New Roman"/>
          <w:lang w:val="en-US" w:bidi="en-US"/>
          <w:color w:val="111111"/>
          <w:sz w:val="28"/>
          <w:szCs w:val="28"/>
          <w:rtl/>
        </w:rPr>
        <w:t xml:space="preserve">14107- 1- </w:t>
      </w:r>
      <w:r>
        <w:rPr>
          <w:rStyle w:val="FootnoteReference"/>
        </w:rPr>
        <w:footnoteReference w:id="2"/>
      </w:r>
      <w:r>
        <w:rPr>
          <w:rFonts w:ascii="Amiri" w:hAnsi="Amiri" w:eastAsia="Amiri" w:cs="Amiri"/>
          <w:lang w:bidi="ar-SA"/>
          <w:color w:val="111111"/>
          <w:sz w:val="28"/>
          <w:szCs w:val="28"/>
          <w:rtl/>
        </w:rPr>
        <w:t xml:space="preserve">مُحَمَّدُ بْنُ الْحَسَنِ الطُّوسِیُّ بِإِسْنَادِهِ عَنْ أَحْمَدَ بْنِ مُحَمَّدٍ عَنِ الْحُسَیْنِ بْنِ سَعِیدٍ عَنْ فَضَالَةَ عَنْ أَبَانٍ عَنِ الْفَضْلِ أَبِی الْعَبَّاسِ عَنْ أَبِی عَبْدِ اللَّهِ ع فِی قَوْلِ اللَّهِ عَزَّ وَ جَلَّ وَ أَتِمُّوا الْحَجَّ وَ الْعُمْرَةَ لِلَّهِ </w:t>
      </w:r>
      <w:r>
        <w:rPr>
          <w:rStyle w:val="FootnoteReference"/>
        </w:rPr>
        <w:footnoteReference w:id="3"/>
      </w:r>
      <w:r>
        <w:rPr>
          <w:rFonts w:ascii="Amiri" w:hAnsi="Amiri" w:eastAsia="Amiri" w:cs="Amiri"/>
          <w:lang w:bidi="ar-SA"/>
          <w:color w:val="111111"/>
          <w:sz w:val="28"/>
          <w:szCs w:val="28"/>
          <w:rtl/>
        </w:rPr>
        <w:t xml:space="preserve">قَالَ هُمَا مَفْرُوضَانِ.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درمورد آیه شریفه وأَتِمُّوا الْحَجَّ وَ الْعُمْرَةَ لِلَّهِ </w:t>
      </w:r>
      <w:r>
        <w:rPr>
          <w:rStyle w:val="FootnoteReference"/>
        </w:rPr>
        <w:footnoteReference w:id="4"/>
      </w:r>
      <w:r>
        <w:rPr>
          <w:rFonts w:ascii="IRNazanin" w:hAnsi="IRNazanin" w:eastAsia="IRNazanin" w:cs="IRNazanin"/>
          <w:lang w:bidi="fa-IR"/>
          <w:color w:val="111111"/>
          <w:sz w:val="28"/>
          <w:szCs w:val="28"/>
          <w:rtl/>
        </w:rPr>
        <w:t xml:space="preserve">.فرمودند : هردو (حج وعمره) واجب هستند .</w:t>
      </w:r>
    </w:p>
    <w:p>
      <w:pPr>
        <w:pStyle w:val="Heading5"/>
      </w:pPr>
      <w:bookmarkStart w:id="528" w:name="_Toc9"/>
      <w:r>
        <w:t>[رقم الحدیث الکلی: 14108 - رقم الحدیث الباب: 2]</w:t>
      </w:r>
      <w:bookmarkEnd w:id="528"/>
    </w:p>
    <w:p>
      <w:pPr>
        <w:pStyle w:val="BookText"/>
      </w:pPr>
      <w:r>
        <w:rPr>
          <w:rFonts w:ascii="Times New Roman" w:hAnsi="Times New Roman" w:eastAsia="Times New Roman" w:cs="Times New Roman"/>
          <w:lang w:val="en-US" w:bidi="en-US"/>
          <w:color w:val="111111"/>
          <w:sz w:val="28"/>
          <w:szCs w:val="28"/>
          <w:rtl/>
        </w:rPr>
        <w:t xml:space="preserve">14108- 2- </w:t>
      </w:r>
      <w:r>
        <w:rPr>
          <w:rStyle w:val="FootnoteReference"/>
        </w:rPr>
        <w:footnoteReference w:id="5"/>
      </w:r>
      <w:r>
        <w:rPr>
          <w:rFonts w:ascii="Amiri" w:hAnsi="Amiri" w:eastAsia="Amiri" w:cs="Amiri"/>
          <w:lang w:bidi="ar-SA"/>
          <w:color w:val="111111"/>
          <w:sz w:val="28"/>
          <w:szCs w:val="28"/>
          <w:rtl/>
        </w:rPr>
        <w:t xml:space="preserve">مُحَمَّدُ بْنُ یَعْقُوبَ عَنْ عَلِیِّ بْنِ إِبْرَاهِیمَ عَنْ أَبِیهِ عَنِ ابْنِ أَبِی عُمَیْرٍ عَنْ عُمَرَ بْنِ أُذَیْنَةَ قَالَ: کَتَبْتُ إِلَی أَبِی عَبْدِ اللَّهِ ع بِمَسَائِلَ بَعْضُهَا مَعَ ابْنِ بُکَیْرٍ وَ بَعْضُهَا مَعَ أَبِی الْعَبَّاسِ- فَجَاءَ الْجَوَابُ بِإِمْلَائِهِ سَأَلْتَ عَنْ قَوْلِ اللَّهِ عَزَّ وَ جَلَّ وَ لِلَّهِ عَلَی النَّاسِ حِجُّ الْبَیْتِ مَنِ اسْتَطاعَ إِلَیْهِ سَبِیلًا </w:t>
      </w:r>
      <w:r>
        <w:rPr>
          <w:rStyle w:val="FootnoteReference"/>
        </w:rPr>
        <w:footnoteReference w:id="6"/>
      </w:r>
      <w:r>
        <w:rPr>
          <w:rFonts w:ascii="Amiri" w:hAnsi="Amiri" w:eastAsia="Amiri" w:cs="Amiri"/>
          <w:lang w:bidi="ar-SA"/>
          <w:color w:val="111111"/>
          <w:sz w:val="28"/>
          <w:szCs w:val="28"/>
          <w:rtl/>
        </w:rPr>
        <w:t xml:space="preserve">یَعْنِی بِهِ الْحَجَّ وَ الْعُمْرَةَ جَمِیعاً لِأَنَّهُمَا مَفْرُوضَانِ وَ سَأَلْتُهُ عَنْ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4660_147982"/>
    <w:bookmarkEnd w:id="2"/>
    <w:p>
      <w:pPr>
        <w:pStyle w:val="BookText"/>
      </w:pPr>
      <w:r>
        <w:rPr>
          <w:rFonts w:ascii="Amiri" w:hAnsi="Amiri" w:eastAsia="Amiri" w:cs="Amiri"/>
          <w:lang w:bidi="ar-SA"/>
          <w:color w:val="111111"/>
          <w:sz w:val="28"/>
          <w:szCs w:val="28"/>
          <w:rtl/>
        </w:rPr>
        <w:t xml:space="preserve">قَوْلِ اللَّهِ عَزَّ وَ جَلَّ وَ أَتِمُّوا الْحَجَّ وَ الْعُمْرَةَ لِلَّهِ </w:t>
      </w:r>
      <w:r>
        <w:rPr>
          <w:rStyle w:val="FootnoteReference"/>
        </w:rPr>
        <w:footnoteReference w:id="7"/>
      </w:r>
      <w:r>
        <w:rPr>
          <w:rFonts w:ascii="Amiri" w:hAnsi="Amiri" w:eastAsia="Amiri" w:cs="Amiri"/>
          <w:lang w:bidi="ar-SA"/>
          <w:color w:val="111111"/>
          <w:sz w:val="28"/>
          <w:szCs w:val="28"/>
          <w:rtl/>
        </w:rPr>
        <w:t xml:space="preserve">قَالَ یَعْنِی بِتَمَامِهِمَا أَدَاءَهُمَا وَ اتِّقَاءَ مَا یَتَّقِی الْمُحْرِمُ فِیهِمَا وَ سَأَلْتُهُ عَنْ قَوْلِهِ تَعَالَی الْحَجِّ الْأَکْبَرِ </w:t>
      </w:r>
      <w:r>
        <w:rPr>
          <w:rStyle w:val="FootnoteReference"/>
        </w:rPr>
        <w:footnoteReference w:id="8"/>
      </w:r>
      <w:r>
        <w:rPr>
          <w:rFonts w:ascii="Amiri" w:hAnsi="Amiri" w:eastAsia="Amiri" w:cs="Amiri"/>
          <w:lang w:bidi="ar-SA"/>
          <w:color w:val="111111"/>
          <w:sz w:val="28"/>
          <w:szCs w:val="28"/>
          <w:rtl/>
        </w:rPr>
        <w:t xml:space="preserve">مَا یَعْنِی بِالْحَجِّ الْأَکْبَرِ فَقَالَ الْحَجُّ الْأَکْبَرُ الْوُقُوفُ بِعَرَفَةَ وَ رَمْیُ الْجِمَارِ وَ الْحَجُّ الْأَصْغَرُ الْعُمْرَةُ.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اُذینه گفت: به امام صادق (ع) نامه‌ای نوشتم که برخی از مسائل را با ابن بُکیر و برخی را با ابی العباس فرستادم. پاسخ آمد که به املا و گفتار امام بود: در مورد سخن خداوند عز و جل «و برای خداوند بر مردم است که حج بیت را انجام دهند، هر کس که بتواند به آن راه یابد» (آل عمران 3:97) از من پرسیدی. منظور از آن، حج و عمره به طور همزمان است، زیرا هر دوی آنها واجب هستند. همچنین از من در مورد آیه «و حج و عمره را برای خدا به پایان برسانید» (بقره 2:196) پرسیدی. منظور از تمام کردن آنها، انجام دادن آنها و پرهیز از آن چیزی است که مُحرِم باید از آن پرهیز کند. و از من در مورد سخن خداوند درباره «حج اکبر» (توبه 9:3) پرسیدی، منظور از حج اکبر وقوف در عرفه و رمی جمرات است و حج اصغر، عمره است.</w:t>
      </w:r>
    </w:p>
    <w:p>
      <w:pPr>
        <w:pStyle w:val="Heading5"/>
      </w:pPr>
      <w:bookmarkStart w:id="529" w:name="_Toc10"/>
      <w:r>
        <w:t>[رقم الحدیث الکلی: 14109 - رقم الحدیث الباب: 3]</w:t>
      </w:r>
      <w:bookmarkEnd w:id="529"/>
    </w:p>
    <w:p>
      <w:pPr>
        <w:pStyle w:val="BookText"/>
      </w:pPr>
      <w:r>
        <w:rPr>
          <w:rFonts w:ascii="Times New Roman" w:hAnsi="Times New Roman" w:eastAsia="Times New Roman" w:cs="Times New Roman"/>
          <w:lang w:val="en-US" w:bidi="en-US"/>
          <w:color w:val="111111"/>
          <w:sz w:val="28"/>
          <w:szCs w:val="28"/>
          <w:rtl/>
        </w:rPr>
        <w:t xml:space="preserve">14109- 3- </w:t>
      </w:r>
      <w:r>
        <w:rPr>
          <w:rStyle w:val="FootnoteReference"/>
        </w:rPr>
        <w:footnoteReference w:id="9"/>
      </w:r>
      <w:r>
        <w:rPr>
          <w:rFonts w:ascii="Amiri" w:hAnsi="Amiri" w:eastAsia="Amiri" w:cs="Amiri"/>
          <w:lang w:bidi="ar-SA"/>
          <w:color w:val="111111"/>
          <w:sz w:val="28"/>
          <w:szCs w:val="28"/>
          <w:rtl/>
        </w:rPr>
        <w:t xml:space="preserve">وَ عَنِ الْحُسَیْنِ بْنِ مُحَمَّدٍ عَنْ مُعَلَّی بْنِ مُحَمَّدٍ عَنِ الْحَسَنِ بْنِ عَلِیٍّ عَنْ أَبَانٍ </w:t>
      </w:r>
      <w:r>
        <w:rPr>
          <w:rStyle w:val="FootnoteReference"/>
        </w:rPr>
        <w:footnoteReference w:id="10"/>
      </w:r>
      <w:r>
        <w:rPr>
          <w:rFonts w:ascii="Amiri" w:hAnsi="Amiri" w:eastAsia="Amiri" w:cs="Amiri"/>
          <w:lang w:bidi="ar-SA"/>
          <w:color w:val="111111"/>
          <w:sz w:val="28"/>
          <w:szCs w:val="28"/>
          <w:rtl/>
        </w:rPr>
        <w:t xml:space="preserve">عَنِ الْفَضْلِ أَبِی الْعَبَّاسِ عَنْ أَبِی عَبْدِ اللَّهِ ع فِی قَوْلِ اللَّهِ عَزَّ وَ جَلَّ وَ أَتِمُّوا الْحَجَّ وَ الْعُمْرَةَ لِلَّهِ </w:t>
      </w:r>
      <w:r>
        <w:rPr>
          <w:rStyle w:val="FootnoteReference"/>
        </w:rPr>
        <w:footnoteReference w:id="11"/>
      </w:r>
      <w:r>
        <w:rPr>
          <w:rFonts w:ascii="Amiri" w:hAnsi="Amiri" w:eastAsia="Amiri" w:cs="Amiri"/>
          <w:lang w:bidi="ar-SA"/>
          <w:color w:val="111111"/>
          <w:sz w:val="28"/>
          <w:szCs w:val="28"/>
          <w:rtl/>
        </w:rPr>
        <w:t xml:space="preserve">قَالَ هُمَا مَفْرُوضَانِ.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درمورد آیه شریفه وأَتِمُّوا الْحَجَّ وَ الْعُمْرَةَ لِلَّهِ </w:t>
      </w:r>
      <w:r>
        <w:rPr>
          <w:rStyle w:val="FootnoteReference"/>
        </w:rPr>
        <w:footnoteReference w:id="12"/>
      </w:r>
      <w:r>
        <w:rPr>
          <w:rFonts w:ascii="IRNazanin" w:hAnsi="IRNazanin" w:eastAsia="IRNazanin" w:cs="IRNazanin"/>
          <w:lang w:bidi="fa-IR"/>
          <w:color w:val="111111"/>
          <w:sz w:val="28"/>
          <w:szCs w:val="28"/>
          <w:rtl/>
        </w:rPr>
        <w:t xml:space="preserve">.فرمودند : هردو (حج وعمره) واجب هستند .</w:t>
      </w:r>
    </w:p>
    <w:p>
      <w:pPr>
        <w:pStyle w:val="Heading5"/>
      </w:pPr>
      <w:bookmarkStart w:id="530" w:name="_Toc11"/>
      <w:r>
        <w:t>[رقم الحدیث الکلی: 14110 - رقم الحدیث الباب: 4]</w:t>
      </w:r>
      <w:bookmarkEnd w:id="530"/>
    </w:p>
    <w:p>
      <w:pPr>
        <w:pStyle w:val="BookText"/>
      </w:pPr>
      <w:r>
        <w:rPr>
          <w:rFonts w:ascii="Times New Roman" w:hAnsi="Times New Roman" w:eastAsia="Times New Roman" w:cs="Times New Roman"/>
          <w:lang w:val="en-US" w:bidi="en-US"/>
          <w:color w:val="111111"/>
          <w:sz w:val="28"/>
          <w:szCs w:val="28"/>
          <w:rtl/>
        </w:rPr>
        <w:t xml:space="preserve">14110- 4- </w:t>
      </w:r>
      <w:r>
        <w:rPr>
          <w:rStyle w:val="FootnoteReference"/>
        </w:rPr>
        <w:footnoteReference w:id="13"/>
      </w:r>
      <w:r>
        <w:rPr>
          <w:rFonts w:ascii="Amiri" w:hAnsi="Amiri" w:eastAsia="Amiri" w:cs="Amiri"/>
          <w:lang w:bidi="ar-SA"/>
          <w:color w:val="111111"/>
          <w:sz w:val="28"/>
          <w:szCs w:val="28"/>
          <w:rtl/>
        </w:rPr>
        <w:t xml:space="preserve">وَ عَنْ عَلِیٍّ عَنْ أَبِیهِ وَ عَنِ الْحُسَیْنِ بْنِ مُحَمَّدٍ عَنْ عَبْدِ رَبِّهِ بْنِ عَامِرٍ </w:t>
      </w:r>
      <w:r>
        <w:rPr>
          <w:rStyle w:val="FootnoteReference"/>
        </w:rPr>
        <w:footnoteReference w:id="14"/>
      </w:r>
      <w:r>
        <w:rPr>
          <w:rFonts w:ascii="Amiri" w:hAnsi="Amiri" w:eastAsia="Amiri" w:cs="Amiri"/>
          <w:lang w:bidi="ar-SA"/>
          <w:color w:val="111111"/>
          <w:sz w:val="28"/>
          <w:szCs w:val="28"/>
          <w:rtl/>
        </w:rPr>
        <w:t xml:space="preserve">وَ عَنْ مُحَمَّدِ بْنِ یَحْیَی عَنْ أَحْمَدَ بْنِ مُحَمَّدٍ جَمِیعاً عَنْ أَحْمَدَ بْنِ مُحَمَّدِ بْنِ أَبِی نَصْرٍ عَنْ أَبَانِ بْنِ عُثْمَانَ عَنْ عُقْبَةَ بْنِ بِشْرٍ </w:t>
      </w:r>
      <w:r>
        <w:rPr>
          <w:rStyle w:val="FootnoteReference"/>
        </w:rPr>
        <w:footnoteReference w:id="15"/>
      </w:r>
      <w:r>
        <w:rPr>
          <w:rFonts w:ascii="Amiri" w:hAnsi="Amiri" w:eastAsia="Amiri" w:cs="Amiri"/>
          <w:lang w:bidi="ar-SA"/>
          <w:color w:val="111111"/>
          <w:sz w:val="28"/>
          <w:szCs w:val="28"/>
          <w:rtl/>
        </w:rPr>
        <w:t xml:space="preserve">عَنْ أَحَدِهِمَا ع فِی حَدِیثٍ أَنَّ إِبْرَاهِیمَ أَذَّنَ فِی النَّاسِ بِالْحَجِّ فَقَالَ أَیُّهَا النَّاسُ إِنِّی إِبْرَاهِیمُ خَلِیلُ اللَّهِ- إِنَّ اللَّهَ أَمَرَکُمْ </w:t>
      </w:r>
      <w:r>
        <w:rPr>
          <w:rStyle w:val="FootnoteReference"/>
        </w:rPr>
        <w:footnoteReference w:id="16"/>
      </w:r>
      <w:r>
        <w:rPr>
          <w:rFonts w:ascii="Amiri" w:hAnsi="Amiri" w:eastAsia="Amiri" w:cs="Amiri"/>
          <w:lang w:bidi="ar-SA"/>
          <w:color w:val="111111"/>
          <w:sz w:val="28"/>
          <w:szCs w:val="28"/>
          <w:rtl/>
        </w:rPr>
        <w:t xml:space="preserve">أَنْ تَحُجُّوا هَذَا الْبَیْتَ فَحُجُّوهُ فَأَجَابَهُ مَنْ یَحُجُّ إِلَی یَوْمِ الْقِیَامَةِ- وَ کَانَ أَوَّلُ مَنْ أَجَابَهُ مِنْ أَهْلِ الْیَمَنِ- قَالَ وَ حَجَّ إِبْرَاهِیمُ هُوَ وَ أَهْلُهُ وَ وُلْدُهُ.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عقبه بن بشر از یکی از امامان (ع) نقل کرده است که در حدیثی فرمود: ابراهیم (ع) به مردم در مورد حج اعلام کرد و گفت: ای مردم، من ابراهیم خلیل‌الله هستم. خداوند شما را امر کرده است که این خانه را حج کنید، پس حج آن را انجام دهید. پس کسانی که تا روز قیامت حج می‌کنند، به او پاسخ دادند. اولین کسانی که به او پاسخ دادند از اهل یمن بودند. سپس ابراهیم (ع) خود و خانواده و فرزندانش حج انجام دادند.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4660_147983"/>
    <w:bookmarkEnd w:id="3"/>
    <w:p>
      <w:pPr>
        <w:pStyle w:val="Heading5"/>
      </w:pPr>
      <w:bookmarkStart w:id="531" w:name="_Toc12"/>
      <w:r>
        <w:t>[رقم الحدیث الکلی: 14111 - رقم الحدیث الباب: 5]</w:t>
      </w:r>
      <w:bookmarkEnd w:id="531"/>
    </w:p>
    <w:p>
      <w:pPr>
        <w:pStyle w:val="BookText"/>
      </w:pPr>
      <w:r>
        <w:rPr>
          <w:rFonts w:ascii="Times New Roman" w:hAnsi="Times New Roman" w:eastAsia="Times New Roman" w:cs="Times New Roman"/>
          <w:lang w:val="en-US" w:bidi="en-US"/>
          <w:color w:val="111111"/>
          <w:sz w:val="28"/>
          <w:szCs w:val="28"/>
          <w:rtl/>
        </w:rPr>
        <w:t xml:space="preserve">14111- 5- </w:t>
      </w:r>
      <w:r>
        <w:rPr>
          <w:rStyle w:val="FootnoteReference"/>
        </w:rPr>
        <w:footnoteReference w:id="17"/>
      </w:r>
      <w:r>
        <w:rPr>
          <w:rFonts w:ascii="Amiri" w:hAnsi="Amiri" w:eastAsia="Amiri" w:cs="Amiri"/>
          <w:lang w:bidi="ar-SA"/>
          <w:color w:val="111111"/>
          <w:sz w:val="28"/>
          <w:szCs w:val="28"/>
          <w:rtl/>
        </w:rPr>
        <w:t xml:space="preserve">وَ عَنْهُ عَنْ أَبِیهِ عَنِ ابْنِ أَبِی عُمَیْرٍ عَنْ مُعَاوِیَةَ بْنِ عَمَّارٍ عَنْ أَبِی عَبْدِ اللَّهِ ع قَالَ: الْعُمْرَةُ وَاجِبَةٌ عَلَی الْخَلْقِ بِمَنْزِلَةِ الْحَجِّ عَلَی مَنِ اسْتَطَاعَ لِأَنَّ اللَّهَ عَزَّ وَ جَلَّ یَقُولُ وَ أَتِمُّوا الْحَجَّ وَ الْعُمْرَةَ لِلَّهِ </w:t>
      </w:r>
      <w:r>
        <w:rPr>
          <w:rStyle w:val="FootnoteReference"/>
        </w:rPr>
        <w:footnoteReference w:id="18"/>
      </w:r>
      <w:r>
        <w:rPr>
          <w:rFonts w:ascii="Amiri" w:hAnsi="Amiri" w:eastAsia="Amiri" w:cs="Amiri"/>
          <w:lang w:bidi="ar-SA"/>
          <w:color w:val="111111"/>
          <w:sz w:val="28"/>
          <w:szCs w:val="28"/>
          <w:rtl/>
        </w:rPr>
        <w:t xml:space="preserve">وَ إِنَّمَا أُنْزِلَتِ الْعُمْرَةُ بِالْمَدِینَةِ- قَالَ قُلْتُ: لَهُ فَمَنْ تَمَتَّعَ بِالْعُمْرَةِ إِلَی الْحَجِّ </w:t>
      </w:r>
      <w:r>
        <w:rPr>
          <w:rStyle w:val="FootnoteReference"/>
        </w:rPr>
        <w:footnoteReference w:id="19"/>
      </w:r>
      <w:r>
        <w:rPr>
          <w:rFonts w:ascii="Amiri" w:hAnsi="Amiri" w:eastAsia="Amiri" w:cs="Amiri"/>
          <w:lang w:bidi="ar-SA"/>
          <w:color w:val="111111"/>
          <w:sz w:val="28"/>
          <w:szCs w:val="28"/>
          <w:rtl/>
        </w:rPr>
        <w:t xml:space="preserve">أَ یُجْزِئُ ذَلِکَ عَنْهُ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می‌کند که ایشان فرمودند: عمره واجب است بر مردم، مانند حج برای کسانی که توانایی دارند؛ زیرا خداوند عز و جل می‌فرماید: "و حج و عمره را برای خدا به اتمام برسانید" (بقره 2:196). و عمره در مدینه نازل شد. معاویه می‌گوید: به امام گفتم، آیا کسی که از عمره به حج تمتع می‌کند، این عمل از او پذیرفته می‌شود؟ امام فرمودند: بله.</w:t>
      </w:r>
    </w:p>
    <w:p>
      <w:pPr>
        <w:pStyle w:val="Heading5"/>
      </w:pPr>
      <w:bookmarkStart w:id="532" w:name="_Toc13"/>
      <w:r>
        <w:t>[رقم الحدیث الکلی: 14112 - رقم الحدیث الباب: 6]</w:t>
      </w:r>
      <w:bookmarkEnd w:id="532"/>
    </w:p>
    <w:p>
      <w:pPr>
        <w:pStyle w:val="BookText"/>
      </w:pPr>
      <w:r>
        <w:rPr>
          <w:rFonts w:ascii="Times New Roman" w:hAnsi="Times New Roman" w:eastAsia="Times New Roman" w:cs="Times New Roman"/>
          <w:lang w:val="en-US" w:bidi="en-US"/>
          <w:color w:val="111111"/>
          <w:sz w:val="28"/>
          <w:szCs w:val="28"/>
          <w:rtl/>
        </w:rPr>
        <w:t xml:space="preserve">14112- 6- </w:t>
      </w:r>
      <w:r>
        <w:rPr>
          <w:rStyle w:val="FootnoteReference"/>
        </w:rPr>
        <w:footnoteReference w:id="20"/>
      </w:r>
      <w:r>
        <w:rPr>
          <w:rFonts w:ascii="Amiri" w:hAnsi="Amiri" w:eastAsia="Amiri" w:cs="Amiri"/>
          <w:lang w:bidi="ar-SA"/>
          <w:color w:val="111111"/>
          <w:sz w:val="28"/>
          <w:szCs w:val="28"/>
          <w:rtl/>
        </w:rPr>
        <w:t xml:space="preserve">وَ بِهَذَا الْإِسْنَادِ عَنْ أَبِی عَبْدِ اللَّهِ ع قَالَ: لَمَّا أَفَاضَ آدَمُ مِنْ مِنًی تَلَقَّتْهُ الْمَلَائِکَةُ فَقَالَتْ یَا آدَمُ بُرَّ حَجُّکَ أَمَا إِنَّا قَدْ حَجَجْنَا هَذَا الْبَیْتَ قَبْلَ أَنْ تَحُجَّهُ بِأَلْفَیْ عَامٍ.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هنگامی که آدم از منا بازگشت، ملائکه او را ملاقات کردند و به او گفتند: ای آدم، حجت مورد قبول واقع شد. بدان که ما این خانه را دو هزار سال پیش از آنکه تو آن را حج کنی، حج کرده‌ایم.</w:t>
      </w:r>
    </w:p>
    <w:p>
      <w:pPr>
        <w:pStyle w:val="Heading5"/>
      </w:pPr>
      <w:bookmarkStart w:id="533" w:name="_Toc14"/>
      <w:r>
        <w:t>[رقم الحدیث الکلی: 14113 - رقم الحدیث الباب: 7]</w:t>
      </w:r>
      <w:bookmarkEnd w:id="533"/>
    </w:p>
    <w:p>
      <w:pPr>
        <w:pStyle w:val="BookText"/>
      </w:pPr>
      <w:r>
        <w:rPr>
          <w:rFonts w:ascii="Times New Roman" w:hAnsi="Times New Roman" w:eastAsia="Times New Roman" w:cs="Times New Roman"/>
          <w:lang w:val="en-US" w:bidi="en-US"/>
          <w:color w:val="111111"/>
          <w:sz w:val="28"/>
          <w:szCs w:val="28"/>
          <w:rtl/>
        </w:rPr>
        <w:t xml:space="preserve">14113- 7- </w:t>
      </w:r>
      <w:r>
        <w:rPr>
          <w:rStyle w:val="FootnoteReference"/>
        </w:rPr>
        <w:footnoteReference w:id="22"/>
      </w:r>
      <w:r>
        <w:rPr>
          <w:rFonts w:ascii="Amiri" w:hAnsi="Amiri" w:eastAsia="Amiri" w:cs="Amiri"/>
          <w:lang w:bidi="ar-SA"/>
          <w:color w:val="111111"/>
          <w:sz w:val="28"/>
          <w:szCs w:val="28"/>
          <w:rtl/>
        </w:rPr>
        <w:t xml:space="preserve">وَ عَنْهُ عَنْ أَبِیهِ عَنْ عَمْرِو بْنِ عُثْمَانَ عَنْ عَلِیِّ بْنِ عَبْدِ اللَّهِ الْبَجَلِیِّ عَنْ خَالِدٍ الْقَلَانِسِیِّ عَنْ أَبِی عَبْدِ اللَّهِ ع قَالَ: قَالَ عَلِیُّ بْنُ الْحُسَیْنِ ع حُجُّوا وَ اعْتَمِرُوا تَصِحَّ أَبْدَانُکُمْ وَ تَتَّسِعْ أَرْزَاقُکُمْ وَ تُکْفَوْنَ مَئُونَاتِ عِیَالاتِکُمْ وَ قَالَ الْحَاجُّ مَغْفُورٌ لَهُ وَ مَوْجُوبٌ لَهُ الْجَنَّةُ- وَ مُسْتَأْنَفٌ لَهُ الْعَمَلُ وَ مَحْفُوظٌ فِی أَهْلِهِ وَ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امام علی بن الحسین (ع) گفت: حج و عمره به جا آورید تا بدن‌هایتان سالم شود، روزی‌هایتان گسترده گردد، و از مشکلات خانواده‌هایتان کفایت شوید. و فرمودند: حاجی آمرزیده شده است و بهشت برای او واجب است، اعمال نیک او از نو آغاز می‌شود، و او و خانواده و مالش در امان خواهند بود.</w:t>
      </w:r>
    </w:p>
    <w:p>
      <w:pPr>
        <w:pStyle w:val="Heading5"/>
      </w:pPr>
      <w:bookmarkStart w:id="534" w:name="_Toc15"/>
      <w:r>
        <w:t>[رقم الحدیث الکلی: 14114 - رقم الحدیث الباب: 8]</w:t>
      </w:r>
      <w:bookmarkEnd w:id="534"/>
    </w:p>
    <w:p>
      <w:pPr>
        <w:pStyle w:val="BookText"/>
      </w:pPr>
      <w:r>
        <w:rPr>
          <w:rFonts w:ascii="Times New Roman" w:hAnsi="Times New Roman" w:eastAsia="Times New Roman" w:cs="Times New Roman"/>
          <w:lang w:val="en-US" w:bidi="en-US"/>
          <w:color w:val="111111"/>
          <w:sz w:val="28"/>
          <w:szCs w:val="28"/>
          <w:rtl/>
        </w:rPr>
        <w:t xml:space="preserve">14114- 8- </w:t>
      </w:r>
      <w:r>
        <w:rPr>
          <w:rStyle w:val="FootnoteReference"/>
        </w:rPr>
        <w:footnoteReference w:id="23"/>
      </w:r>
      <w:r>
        <w:rPr>
          <w:rFonts w:ascii="Amiri" w:hAnsi="Amiri" w:eastAsia="Amiri" w:cs="Amiri"/>
          <w:lang w:bidi="ar-SA"/>
          <w:color w:val="111111"/>
          <w:sz w:val="28"/>
          <w:szCs w:val="28"/>
          <w:rtl/>
        </w:rPr>
        <w:t xml:space="preserve">وَ عَنْ عِدَّةٍ مِنْ أَصْحَابِنَا عَنْ أَحْمَدَ بْنِ مُحَمَّدٍ عَنْ مُحَمَّدِ بْنِ سِنَانٍ عَنْ أَبِی الْجَارُودِ عَنْ أَبِی جَعْفَرٍ ع قَالَ: فَفِرُّوا إِلَی</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4660_147984"/>
    <w:bookmarkEnd w:id="4"/>
    <w:p>
      <w:pPr>
        <w:pStyle w:val="BookText"/>
      </w:pPr>
      <w:r>
        <w:rPr>
          <w:rFonts w:ascii="Amiri" w:hAnsi="Amiri" w:eastAsia="Amiri" w:cs="Amiri"/>
          <w:lang w:bidi="ar-SA"/>
          <w:color w:val="111111"/>
          <w:sz w:val="28"/>
          <w:szCs w:val="28"/>
          <w:rtl/>
        </w:rPr>
        <w:t xml:space="preserve">اللَّهِ إِنِّی لَکُمْ مِنْهُ نَذِیرٌ مُبِینٌ </w:t>
      </w:r>
      <w:r>
        <w:rPr>
          <w:rStyle w:val="FootnoteReference"/>
        </w:rPr>
        <w:footnoteReference w:id="24"/>
      </w:r>
      <w:r>
        <w:rPr>
          <w:rFonts w:ascii="Amiri" w:hAnsi="Amiri" w:eastAsia="Amiri" w:cs="Amiri"/>
          <w:lang w:bidi="ar-SA"/>
          <w:color w:val="111111"/>
          <w:sz w:val="28"/>
          <w:szCs w:val="28"/>
          <w:rtl/>
        </w:rPr>
        <w:t xml:space="preserve">قَالَ حُجُّوا إِلَی اللَّهِ عَزَّ وَ جَلَّ.</w:t>
      </w:r>
    </w:p>
    <w:p>
      <w:pPr>
        <w:pStyle w:val="BookText"/>
      </w:pPr>
      <w:r>
        <w:rPr>
          <w:rFonts w:ascii="Amiri" w:hAnsi="Amiri" w:eastAsia="Amiri" w:cs="Amiri"/>
          <w:lang w:bidi="ar-SA"/>
          <w:color w:val="111111"/>
          <w:sz w:val="28"/>
          <w:szCs w:val="28"/>
          <w:rtl/>
        </w:rPr>
        <w:t xml:space="preserve">وَ رَوَاهُ الصَّدُوقُ فِی مَعَانِی الْأَخْبَارِ عَنْ أَبِیهِ عَنْ سَعْدٍ عَنْ أَحْمَدَ بْنِ مُحَمَّدٍ مِثْلَهُ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از ابو جارود از امام باقر (ع) روایت شده است که ایشان در تفسیر آیه «فَفِرُّوا إِلَی اللَّهِ إِنِّی لَکُمْ مِنْهُ نَذِیرٌ مُبِینٌ» (سوره ذاریات، آیه 50) فرمودند: به سوی خدا فرار کنید، یعنی به سوی حج خداوند عز و جل بروید.</w:t>
      </w:r>
    </w:p>
    <w:p>
      <w:pPr>
        <w:pStyle w:val="Heading5"/>
      </w:pPr>
      <w:bookmarkStart w:id="535" w:name="_Toc16"/>
      <w:r>
        <w:t>[رقم الحدیث الکلی: 14115 - رقم الحدیث الباب: 9]</w:t>
      </w:r>
      <w:bookmarkEnd w:id="535"/>
    </w:p>
    <w:p>
      <w:pPr>
        <w:pStyle w:val="BookText"/>
      </w:pPr>
      <w:r>
        <w:rPr>
          <w:rFonts w:ascii="Times New Roman" w:hAnsi="Times New Roman" w:eastAsia="Times New Roman" w:cs="Times New Roman"/>
          <w:lang w:val="en-US" w:bidi="en-US"/>
          <w:color w:val="111111"/>
          <w:sz w:val="28"/>
          <w:szCs w:val="28"/>
          <w:rtl/>
        </w:rPr>
        <w:t xml:space="preserve">14115- 9- </w:t>
      </w:r>
      <w:r>
        <w:rPr>
          <w:rStyle w:val="FootnoteReference"/>
        </w:rPr>
        <w:footnoteReference w:id="26"/>
      </w:r>
      <w:r>
        <w:rPr>
          <w:rFonts w:ascii="Amiri" w:hAnsi="Amiri" w:eastAsia="Amiri" w:cs="Amiri"/>
          <w:lang w:bidi="ar-SA"/>
          <w:color w:val="111111"/>
          <w:sz w:val="28"/>
          <w:szCs w:val="28"/>
          <w:rtl/>
        </w:rPr>
        <w:t xml:space="preserve">وَ عَنْهُمْ عَنْ أَحْمَدَ بْنِ مُحَمَّدٍ عَنِ ابْنِ فَضَّالٍ عَنْ عَبْدِ اللَّهِ بْنِ سِنَانٍ عَنْ أَبِی عَبْدِ اللَّهِ ع قَالَ: لَمَّا أُمِرَ إِبْرَاهِیمُ وَ إِسْمَاعِیلُ ع بِبِنَاءِ الْبَیْتِ- وَ تَمَّ بِنَاؤُهُ قَعَدَ إِبْرَاهِیمُ عَلَی رُکْنٍ ثُمَّ نَادَی هَلُمَّ الْحَجَّ </w:t>
      </w:r>
      <w:r>
        <w:rPr>
          <w:rStyle w:val="FootnoteReference"/>
        </w:rPr>
        <w:footnoteReference w:id="27"/>
      </w:r>
      <w:r>
        <w:rPr>
          <w:rFonts w:ascii="Amiri" w:hAnsi="Amiri" w:eastAsia="Amiri" w:cs="Amiri"/>
          <w:lang w:bidi="ar-SA"/>
          <w:color w:val="111111"/>
          <w:sz w:val="28"/>
          <w:szCs w:val="28"/>
          <w:rtl/>
        </w:rPr>
        <w:t xml:space="preserve">فَلَوْ نَادَی هَلُمُّوا إِلَی الْحَجِّ لَمْ یَحُجَّ إِلَّا مَنْ کَانَ یَوْمَئِذٍ إِنْسِیّاً مَخْلُوقاً وَ لَکِنَّهُ نَادَی هَلُمَّ الْحَجَّ فَلَبَّی النَّاسُ فِی أَصْلَابِ الرِّجَالِ لَبَّیْکَ دَاعِیَ اللَّهِ لَبَّیْکَ دَاعِیَ اللَّهِ عَزَّ وَ جَلَّ فَمَنْ لَبَّی عَشْراً یَحُجُّ عَشْراً وَ مَنْ لَبَّی خَمْساً یَحُجُّ خَمْساً وَ مَنْ لَبَّی أَکْثَرَ مِنْ ذَلِکَ فَبِعَدَدِ ذَلِکَ وَ مَنْ لَبَّی وَاحِداً حَجَّ وَاحِداً وَ مَنْ لَمْ یُلَبِّ لَمْ یَحُجَّ.</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28"/>
      </w:r>
      <w:r>
        <w:rPr>
          <w:rFonts w:ascii="Amiri" w:hAnsi="Amiri" w:eastAsia="Amiri" w:cs="Amiri"/>
          <w:lang w:bidi="ar-SA"/>
          <w:color w:val="111111"/>
          <w:sz w:val="28"/>
          <w:szCs w:val="28"/>
          <w:rtl/>
        </w:rPr>
        <w:t xml:space="preserve">وَ رَوَاهُ أَیْضاً مُرْسَلًا مَعَ زِیَادَةٍ فِی اللَّفْظِ </w:t>
      </w:r>
      <w:r>
        <w:rPr>
          <w:rStyle w:val="FootnoteReference"/>
        </w:rPr>
        <w:footnoteReference w:id="29"/>
      </w:r>
      <w:r>
        <w:rPr>
          <w:rFonts w:ascii="Amiri" w:hAnsi="Amiri" w:eastAsia="Amiri" w:cs="Amiri"/>
          <w:lang w:bidi="ar-SA"/>
          <w:color w:val="111111"/>
          <w:sz w:val="28"/>
          <w:szCs w:val="28"/>
          <w:rtl/>
        </w:rPr>
        <w:t xml:space="preserve">وَ رَوَاهُ فِی الْعِلَلِ عَنْ أَبِیهِ عَنْ سَعْدٍ عَنْ أَحْمَدَ بْنِ مُحَمَّدِ بْنِ عِیسَی عَنِ الْحَسَنِ بْنِ عَلِیِّ بْنِ فَضَّالٍ مِثْلَهُ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زمانی که به حضرت ابراهیم و حضرت اسماعیل (ع) دستور داده شد که خانه کعبه را بنا کنند، و بنای آن به پایان رسید، ابراهیم (ع) بر یکی از ستون‌ها نشست و ندا داد: «بیایید برای حج.» اگر او می‌گفت «بیایید برای حج» فقط کسانی که در آن روز انسان‌های آفریده‌شده بودند، به حج می‌آمدند، اما او گفت «بیایید برای حج»، پس مردم در اصلاب پدرانشان لبیک گفتند: «لبیک ای دعوت‌کننده‌ی خدا، لبیک ای دعوت‌کننده‌ی خدای عزیز و جلیل.» پس هر کس ده بار لبیک گفته باشد، ده بار حج به جا می‌آورد، و هر کس پنج بار لبیک گفته باشد، پنج بار حج به جا می‌آورد، و هر کس بیشتر از این گفته باشد به همان تعداد حج می‌گذارد، و هر کس یک بار لبیک گفته باشد، یک بار حج می‌گذارد، و هر کس لبیک نگفته باشد، حج نمی‌کند.</w:t>
      </w:r>
    </w:p>
    <w:p>
      <w:pPr>
        <w:pStyle w:val="Heading5"/>
      </w:pPr>
      <w:bookmarkStart w:id="536" w:name="_Toc17"/>
      <w:r>
        <w:t>[رقم الحدیث الکلی: 14116 - رقم الحدیث الباب: 10]</w:t>
      </w:r>
      <w:bookmarkEnd w:id="536"/>
    </w:p>
    <w:p>
      <w:pPr>
        <w:pStyle w:val="BookText"/>
      </w:pPr>
      <w:r>
        <w:rPr>
          <w:rFonts w:ascii="Times New Roman" w:hAnsi="Times New Roman" w:eastAsia="Times New Roman" w:cs="Times New Roman"/>
          <w:lang w:val="en-US" w:bidi="en-US"/>
          <w:color w:val="111111"/>
          <w:sz w:val="28"/>
          <w:szCs w:val="28"/>
          <w:rtl/>
        </w:rPr>
        <w:t xml:space="preserve">14116- 10- </w:t>
      </w:r>
      <w:r>
        <w:rPr>
          <w:rStyle w:val="FootnoteReference"/>
        </w:rPr>
        <w:footnoteReference w:id="31"/>
      </w:r>
      <w:r>
        <w:rPr>
          <w:rFonts w:ascii="Amiri" w:hAnsi="Amiri" w:eastAsia="Amiri" w:cs="Amiri"/>
          <w:lang w:bidi="ar-SA"/>
          <w:color w:val="111111"/>
          <w:sz w:val="28"/>
          <w:szCs w:val="28"/>
          <w:rtl/>
        </w:rPr>
        <w:t xml:space="preserve">وَ عَنْ مُحَمَّدِ بْنِ أَبِی عَبْدِ اللَّهِ عَنْ مُحَمَّدِ بْنِ أَبِی یُسَیْرٍ </w:t>
      </w:r>
      <w:r>
        <w:rPr>
          <w:rStyle w:val="FootnoteReference"/>
        </w:rPr>
        <w:footnoteReference w:id="32"/>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4660_147985"/>
    <w:bookmarkEnd w:id="5"/>
    <w:p>
      <w:pPr>
        <w:pStyle w:val="BookText"/>
      </w:pPr>
      <w:r>
        <w:rPr>
          <w:rFonts w:ascii="Amiri" w:hAnsi="Amiri" w:eastAsia="Amiri" w:cs="Amiri"/>
          <w:lang w:bidi="ar-SA"/>
          <w:color w:val="111111"/>
          <w:sz w:val="28"/>
          <w:szCs w:val="28"/>
          <w:rtl/>
        </w:rPr>
        <w:t xml:space="preserve">عَنْ دَاوُدَ بْنِ عَبْدِ اللَّهِ عَنْ عَمْرِو بْنِ مُحَمَّدٍ عَنْ عِیسَی بْنِ یُونُسَ عَنْ أَبِی عَبْدِ اللَّهِ ع فِی حَدِیثٍ أَنَّهُ قَالَ: وَ هَذَا بَیْتٌ اسْتَعْبَدَ اللَّهُ بِهِ خَلْقَهُ لِیَخْتَبِرَ طَاعَتَهُمْ فِی إِتْیَانِهِ فَحَثَّهُمْ عَلَی تَعْظِیمِهِ وَ زِیَارَتِهِ وَ جَعَلَهُ مَحَلَّ أَنْبِیَائِهِ وَ قِبْلَةً لِلْمُصَلِّینَ لَهُ فَهُوَ شُعْبَةٌ مِنْ رِضْوَانِهِ وَ طَرِیقٌ یُؤَدِّی إِلَی غُفْرَانِهِ مَنْصُوبٌ عَلَی اسْتِوَاءِ الْکَمَالِ وَ مَجْمَعِ الْعَظَمَةِ وَ الْجَلَالِ خَلَقَهُ اللَّهُ قَبْلَ دَحْوِ الْأَرْضِ بِأَلْفَیْ عَامٍ فَأَحَقُّ مَنْ أُطِیعَ فِیمَا أَمَرَ وَ انْتُهِیَ عَمَّا نَهَی عَنْهُ وَ زَجَرَ اللَّهُ الْمُنْشِئُ لِلْأَرْوَاحِ وَ الصُّوَرِ.</w:t>
      </w:r>
    </w:p>
    <w:p>
      <w:pPr>
        <w:pStyle w:val="BookText"/>
      </w:pPr>
      <w:r>
        <w:rPr>
          <w:rFonts w:ascii="Amiri" w:hAnsi="Amiri" w:eastAsia="Amiri" w:cs="Amiri"/>
          <w:lang w:bidi="ar-SA"/>
          <w:color w:val="111111"/>
          <w:sz w:val="28"/>
          <w:szCs w:val="28"/>
          <w:rtl/>
        </w:rPr>
        <w:t xml:space="preserve">وَ رَوَاهُ الصَّدُوقُ بِإِسْنَادِهِ عَنْ عِیسَی بْنِ یُونُسَ </w:t>
      </w:r>
      <w:r>
        <w:rPr>
          <w:rStyle w:val="FootnoteReference"/>
        </w:rPr>
        <w:footnoteReference w:id="33"/>
      </w:r>
    </w:p>
    <w:p>
      <w:pPr>
        <w:pStyle w:val="BookText"/>
      </w:pPr>
      <w:r>
        <w:rPr>
          <w:rFonts w:ascii="Amiri" w:hAnsi="Amiri" w:eastAsia="Amiri" w:cs="Amiri"/>
          <w:lang w:bidi="ar-SA"/>
          <w:color w:val="111111"/>
          <w:sz w:val="28"/>
          <w:szCs w:val="28"/>
          <w:rtl/>
        </w:rPr>
        <w:t xml:space="preserve">وَ رَوَاهُ فِی الْعِلَلِ عَنْ أَحْمَدَ بْنِ زِیَادِ بْنِ جَعْفَرٍ الْهَمَذَانِیِّ وَ الْحُسَیْنِ بْنِ إِبْرَاهِیمَ بْنِ أَحْمَدَ بْنِ هِشَامٍ وَ عَلِیِّ بْنِ عَبْدِ اللَّهِ الْوَرَّاقِ کُلِّهِمْ عَنْ عَلِیِّ بْنِ إِبْرَاهِیمَ عَنْ أَبِیهِ عَنِ الْفَضْلِ بْنِ یُونُسَ </w:t>
      </w:r>
      <w:r>
        <w:rPr>
          <w:rStyle w:val="FootnoteReference"/>
        </w:rPr>
        <w:footnoteReference w:id="34"/>
      </w:r>
    </w:p>
    <w:p>
      <w:pPr>
        <w:pStyle w:val="BookText"/>
      </w:pPr>
      <w:r>
        <w:rPr>
          <w:rFonts w:ascii="Amiri" w:hAnsi="Amiri" w:eastAsia="Amiri" w:cs="Amiri"/>
          <w:lang w:bidi="ar-SA"/>
          <w:color w:val="111111"/>
          <w:sz w:val="28"/>
          <w:szCs w:val="28"/>
          <w:rtl/>
        </w:rPr>
        <w:t xml:space="preserve">وَ رَوَاهُ فِی الْمَجَالِسِ عَنْ جَعْفَرِ بْنِ مُحَمَّدِ بْنِ مَسْرُورٍ عَنِ الْحُسَیْنِ بْنِ مُحَمَّدٍ عَنْ عَمِّهِ عَبْدِ اللَّهِ بْنِ عَامِرٍ عَنْ مُحَمَّدِ بْنِ زِیَادٍ الْأَزْدِیِّ عَنِ الْفَضْلِ بْنِ یُونُسَ </w:t>
      </w:r>
      <w:r>
        <w:rPr>
          <w:rStyle w:val="FootnoteReference"/>
        </w:rPr>
        <w:footnoteReference w:id="35"/>
      </w:r>
    </w:p>
    <w:p>
      <w:pPr>
        <w:pStyle w:val="BookText"/>
      </w:pPr>
      <w:r>
        <w:rPr>
          <w:rFonts w:ascii="Amiri" w:hAnsi="Amiri" w:eastAsia="Amiri" w:cs="Amiri"/>
          <w:lang w:bidi="ar-SA"/>
          <w:color w:val="111111"/>
          <w:sz w:val="28"/>
          <w:szCs w:val="28"/>
          <w:rtl/>
        </w:rPr>
        <w:t xml:space="preserve">وَ رَوَاهُ فِی التَّوْحِیدِ عَنْ عَلِیِّ بْنِ أَحْمَدَ بْنِ عِمْرَانَ الدَّقَّاقِ عَنْ حَمْزَةَ بْنِ إِسْحَاقَ الْعَلَوِیِّ عَنْ مُحَمَّدِ بْنِ إِسْمَاعِیلَ عَنْ دَاوُدَ بْنِ عَبْدِ اللَّهِ مِثْلَهُ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در حدیثی فرمودند: «و این خانه‌ای است که خداوند با آن بندگانش را به بندگی خود واداشته تا اطاعتشان را در آمدن به سوی آن بیازماید، و آنان را به تعظیم و زیارت آن تشویق کرده و آن را محلّ پیامبرانش و قبله‌ای برای نمازگزاران به سوی خود قرار داده است. این خانه شعبه‌ای از رضوان او و راهی به سوی آمرزش اوست که بر روی کمال و عظمت و جلال استوار شده است. خداوند آن را دو هزار سال پیش از گسترش زمین آفرید، پس سزاوارترین کسی که باید در آنچه فرمان داده اطاعت شود و از آنچه نهی کرده و بازداشته، اجتناب گردد، همان خدای آفریدگار ارواح و صورت‌هاست.»</w:t>
      </w:r>
    </w:p>
    <w:p>
      <w:pPr>
        <w:pStyle w:val="Heading5"/>
      </w:pPr>
      <w:bookmarkStart w:id="537" w:name="_Toc18"/>
      <w:r>
        <w:t>[رقم الحدیث الکلی: 14117 - رقم الحدیث الباب: 11]</w:t>
      </w:r>
      <w:bookmarkEnd w:id="537"/>
    </w:p>
    <w:p>
      <w:pPr>
        <w:pStyle w:val="BookText"/>
      </w:pPr>
      <w:r>
        <w:rPr>
          <w:rFonts w:ascii="Times New Roman" w:hAnsi="Times New Roman" w:eastAsia="Times New Roman" w:cs="Times New Roman"/>
          <w:lang w:val="en-US" w:bidi="en-US"/>
          <w:color w:val="111111"/>
          <w:sz w:val="28"/>
          <w:szCs w:val="28"/>
          <w:rtl/>
        </w:rPr>
        <w:t xml:space="preserve">14117- 11- </w:t>
      </w:r>
      <w:r>
        <w:rPr>
          <w:rStyle w:val="FootnoteReference"/>
        </w:rPr>
        <w:footnoteReference w:id="37"/>
      </w:r>
      <w:r>
        <w:rPr>
          <w:rFonts w:ascii="Amiri" w:hAnsi="Amiri" w:eastAsia="Amiri" w:cs="Amiri"/>
          <w:lang w:bidi="ar-SA"/>
          <w:color w:val="111111"/>
          <w:sz w:val="28"/>
          <w:szCs w:val="28"/>
          <w:rtl/>
        </w:rPr>
        <w:t xml:space="preserve">قَالَ الْکُلَیْنِیُّ وَ رُوِیَ أَنَّ أَمِیرَ الْمُؤْمِنِینَ ع قَالَ فِی خُطْبَةٍ إِلَی أَنْ قَالَ أَ لَا تَرَوْنَ أَنَّ اللَّهَ اخْتَبَرَ الْأَوَّلِینَ مِنْ لَدُنْ آدَمَ- إِلَی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4660_147986"/>
    <w:bookmarkEnd w:id="6"/>
    <w:p>
      <w:pPr>
        <w:pStyle w:val="BookText"/>
      </w:pPr>
      <w:r>
        <w:rPr>
          <w:rFonts w:ascii="Amiri" w:hAnsi="Amiri" w:eastAsia="Amiri" w:cs="Amiri"/>
          <w:lang w:bidi="ar-SA"/>
          <w:color w:val="111111"/>
          <w:sz w:val="28"/>
          <w:szCs w:val="28"/>
          <w:rtl/>
        </w:rPr>
        <w:t xml:space="preserve">الْآخِرِینَ مِنْ هَذَا الْعَالَمِ بِأَحْجَارٍ مَا تَضُرُّ وَ لَا تَنْفَعُ وَ لَا تُبْصِرُ وَ لَا تَسْمَعُ فَجَعَلَهَا بَیْتَهُ الْحَرَامَ الَّذِی جَعَلَهُ لِلنَّاسِ قِیَاماً إِلَی أَنْ قَالَ ثُمَّ أَمَرَ آدَمَ وَ وُلْدَهُ أَنْ یَثْنُوا أَعْطَافَهُمْ نَحْوَهُ فَصَارَ مَثَابَةً لِمُنْتَجَعِ أَسْفَارِهِمْ وَ غَایَةً لِمُلْقَی رِحَالِهِمْ ثُمَّ قَالَ حَتَّی یَهُزُّوا مَنَاکِبَهُمْ ذُلُلًا لِلَّهِ حَوْلَهُ وَ یَرْمُلُوا عَلَی أَقْدَامِهِمْ شُعْثاً غُبْراً لَهُ قَدْ نَبَذُوا الْقُنُعَ وَ السَّرَابِیلَ وَرَاءَ ظُهُورِهِمْ وَ حَسَرُوا بِالشُّعُورِ حَلْقاً عَنْ رُءُوسِهِمْ الْحَدِیثَ.</w:t>
      </w:r>
    </w:p>
    <w:p>
      <w:pPr>
        <w:pStyle w:val="BookText"/>
      </w:pPr>
      <w:r>
        <w:rPr>
          <w:rFonts w:ascii="Amiri" w:hAnsi="Amiri" w:eastAsia="Amiri" w:cs="Amiri"/>
          <w:lang w:bidi="ar-SA"/>
          <w:color w:val="111111"/>
          <w:sz w:val="28"/>
          <w:szCs w:val="28"/>
          <w:rtl/>
        </w:rPr>
        <w:t xml:space="preserve">وَ رَوَاهُ السَّیِّدُ الرَّضِیُّ فِی نَهْجِ الْبَلَاغَةِ مُرْسَلًا نَحْوَهُ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روایت کرده است که امیرالمؤمنین علی (ع) در خطبه‌ای فرمودند: «آیا نمی‌بینید که خداوند، اولین انسان‌ها از زمان آدم تا آخرین آن‌ها در این جهان را با سنگ‌هایی آزمود که نه ضرری دارند و نه نفعی، نمی‌بینند و نمی‌شنوند؟ پس خداوند آن‌ها را خانه مقدس خود قرار داد که آن را برای مردم جایگاهی محکم و پایدار قرار داده است. سپس به آدم و فرزندانش امر کرد که به سوی آن سنگ‌ها رو کنند، پس آن (خانه) تبدیل به محل بازگشت سفرهایشان و مقصد قرارگاه‌هایشان شد. سپس فرمود: تا اینکه اطراف آن با خضوع و فروتنی برای خدا بگردند و روی پاهایشان با موهای ژولیده و غبارآلود حرکت کنند. آن‌ها پوشش‌ها و لباس‌های خود را پشت سر انداختند و موهای سرشان را تراشیدند.»</w:t>
      </w:r>
    </w:p>
    <w:p>
      <w:pPr>
        <w:pStyle w:val="Heading5"/>
      </w:pPr>
      <w:bookmarkStart w:id="538" w:name="_Toc19"/>
      <w:r>
        <w:t>[رقم الحدیث الکلی: 14118 - رقم الحدیث الباب: 12]</w:t>
      </w:r>
      <w:bookmarkEnd w:id="538"/>
    </w:p>
    <w:p>
      <w:pPr>
        <w:pStyle w:val="BookText"/>
      </w:pPr>
      <w:r>
        <w:rPr>
          <w:rFonts w:ascii="Times New Roman" w:hAnsi="Times New Roman" w:eastAsia="Times New Roman" w:cs="Times New Roman"/>
          <w:lang w:val="en-US" w:bidi="en-US"/>
          <w:color w:val="111111"/>
          <w:sz w:val="28"/>
          <w:szCs w:val="28"/>
          <w:rtl/>
        </w:rPr>
        <w:t xml:space="preserve">14118- 12- </w:t>
      </w:r>
      <w:r>
        <w:rPr>
          <w:rStyle w:val="FootnoteReference"/>
        </w:rPr>
        <w:footnoteReference w:id="39"/>
      </w:r>
      <w:r>
        <w:rPr>
          <w:rFonts w:ascii="Amiri" w:hAnsi="Amiri" w:eastAsia="Amiri" w:cs="Amiri"/>
          <w:lang w:bidi="ar-SA"/>
          <w:color w:val="111111"/>
          <w:sz w:val="28"/>
          <w:szCs w:val="28"/>
          <w:rtl/>
        </w:rPr>
        <w:t xml:space="preserve">مُحَمَّدُ بْنُ عَلِیِّ بْنِ الْحُسَیْنِ بْنِ بَابَوَیْهِ بِإِسْنَادِهِ عَنْ بُکَیْرِ بْنِ أَعْیَنَ عَنْ أَخِیهِ زُرَارَةَ قَالَ: قُلْتُ لِأَبِی عَبْدِ اللَّهِ ع جَعَلَنِیَ اللَّهُ فِدَاکَ أَسْأَلُکَ فِی الْحَجِّ مُنْذُ أَرْبَعِینَ عَاماً فَتُفْتِینِی فَقَالَ یَا زُرَارَةُ بَیْتٌ حُجَّ إِلَیْهِ </w:t>
      </w:r>
      <w:r>
        <w:rPr>
          <w:rStyle w:val="FootnoteReference"/>
        </w:rPr>
        <w:footnoteReference w:id="40"/>
      </w:r>
      <w:r>
        <w:rPr>
          <w:rFonts w:ascii="Amiri" w:hAnsi="Amiri" w:eastAsia="Amiri" w:cs="Amiri"/>
          <w:lang w:bidi="ar-SA"/>
          <w:color w:val="111111"/>
          <w:sz w:val="28"/>
          <w:szCs w:val="28"/>
          <w:rtl/>
        </w:rPr>
        <w:t xml:space="preserve">قَبْلَ آدَمَ بِأَلْفَیْ عَامٍ تُرِیدُ أَنْ تَفْنَی مَسَائِلُهُ فِی أَرْبَعِینَ عَاماً.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به امام صادق (ع) عرض کردم: خدا مرا فدای شما کند، من در مورد حج از شما سؤال می‌کنم به مدت چهل سال و شما برایم فتوا می‌دهید. امام صادق (ع) فرمود: ای زراره، خانه‌ای که به سوی آن حج شده است، قبل از آدم (ع) به مدت دو هزار سال. آیا می‌خواهی که مسائل آن در چهل سال تمام شود؟</w:t>
      </w:r>
    </w:p>
    <w:p>
      <w:pPr>
        <w:pStyle w:val="Heading5"/>
      </w:pPr>
      <w:bookmarkStart w:id="539" w:name="_Toc20"/>
      <w:r>
        <w:t>[رقم الحدیث الکلی: 14119 - رقم الحدیث الباب: 13]</w:t>
      </w:r>
      <w:bookmarkEnd w:id="539"/>
    </w:p>
    <w:p>
      <w:pPr>
        <w:pStyle w:val="BookText"/>
      </w:pPr>
      <w:r>
        <w:rPr>
          <w:rFonts w:ascii="Times New Roman" w:hAnsi="Times New Roman" w:eastAsia="Times New Roman" w:cs="Times New Roman"/>
          <w:lang w:val="en-US" w:bidi="en-US"/>
          <w:color w:val="111111"/>
          <w:sz w:val="28"/>
          <w:szCs w:val="28"/>
          <w:rtl/>
        </w:rPr>
        <w:t xml:space="preserve">14119- 13- </w:t>
      </w:r>
      <w:r>
        <w:rPr>
          <w:rStyle w:val="FootnoteReference"/>
        </w:rPr>
        <w:footnoteReference w:id="41"/>
      </w:r>
      <w:r>
        <w:rPr>
          <w:rFonts w:ascii="Amiri" w:hAnsi="Amiri" w:eastAsia="Amiri" w:cs="Amiri"/>
          <w:lang w:bidi="ar-SA"/>
          <w:color w:val="111111"/>
          <w:sz w:val="28"/>
          <w:szCs w:val="28"/>
          <w:rtl/>
        </w:rPr>
        <w:t xml:space="preserve">وَ بِإِسْنَادِهِ عَنِ السَّکُونِیِّ بِإِسْنَادِهِ یَعْنِی عَنِ الصَّادِقِ عَنْ آبَائِهِ ع قَالَ: قَالَ رَسُولُ اللَّهِ ص فِی حَدِیثٍ وَ حُجُّوا تَسْتَغْنُوا.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اکرم صلی الله علیه و آله : حج انجام دهید بی نیاز خواهید شد</w:t>
      </w:r>
    </w:p>
    <w:p>
      <w:pPr>
        <w:pStyle w:val="Heading5"/>
      </w:pPr>
      <w:bookmarkStart w:id="540" w:name="_Toc21"/>
      <w:r>
        <w:t>[رقم الحدیث الکلی: 14120 - رقم الحدیث الباب: 14]</w:t>
      </w:r>
      <w:bookmarkEnd w:id="540"/>
    </w:p>
    <w:p>
      <w:pPr>
        <w:pStyle w:val="BookText"/>
      </w:pPr>
      <w:r>
        <w:rPr>
          <w:rFonts w:ascii="Times New Roman" w:hAnsi="Times New Roman" w:eastAsia="Times New Roman" w:cs="Times New Roman"/>
          <w:lang w:val="en-US" w:bidi="en-US"/>
          <w:color w:val="111111"/>
          <w:sz w:val="28"/>
          <w:szCs w:val="28"/>
          <w:rtl/>
        </w:rPr>
        <w:t xml:space="preserve">14120- 14- </w:t>
      </w:r>
      <w:r>
        <w:rPr>
          <w:rStyle w:val="FootnoteReference"/>
        </w:rPr>
        <w:footnoteReference w:id="42"/>
      </w:r>
      <w:r>
        <w:rPr>
          <w:rFonts w:ascii="Amiri" w:hAnsi="Amiri" w:eastAsia="Amiri" w:cs="Amiri"/>
          <w:lang w:bidi="ar-SA"/>
          <w:color w:val="111111"/>
          <w:sz w:val="28"/>
          <w:szCs w:val="28"/>
          <w:rtl/>
        </w:rPr>
        <w:t xml:space="preserve">وَ بِإِسْنَادِهِ عَنْ صَفْوَانَ بْنِ یَحْیَی </w:t>
      </w:r>
      <w:r>
        <w:rPr>
          <w:rStyle w:val="FootnoteReference"/>
        </w:rPr>
        <w:footnoteReference w:id="43"/>
      </w:r>
      <w:r>
        <w:rPr>
          <w:rFonts w:ascii="Amiri" w:hAnsi="Amiri" w:eastAsia="Amiri" w:cs="Amiri"/>
          <w:lang w:bidi="ar-SA"/>
          <w:color w:val="111111"/>
          <w:sz w:val="28"/>
          <w:szCs w:val="28"/>
          <w:rtl/>
        </w:rPr>
        <w:t xml:space="preserve">عَنْ مُوسَی بْنِ بَکْرٍ عَنْ زُرَارَةَ عَنِ الصَّادِقِ ع قَالَ: الْحَجُّ جِهَادُ کُلِّ ضَعِیفٍ.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حج جهاد افراد ضعیف است .</w:t>
      </w:r>
    </w:p>
    <w:p>
      <w:pPr>
        <w:pStyle w:val="Heading5"/>
      </w:pPr>
      <w:bookmarkStart w:id="541" w:name="_Toc22"/>
      <w:r>
        <w:t>[رقم الحدیث الکلی: 14121 - رقم الحدیث الباب: 15]</w:t>
      </w:r>
      <w:bookmarkEnd w:id="541"/>
    </w:p>
    <w:p>
      <w:pPr>
        <w:pStyle w:val="BookText"/>
      </w:pPr>
      <w:r>
        <w:rPr>
          <w:rFonts w:ascii="Times New Roman" w:hAnsi="Times New Roman" w:eastAsia="Times New Roman" w:cs="Times New Roman"/>
          <w:lang w:val="en-US" w:bidi="en-US"/>
          <w:color w:val="111111"/>
          <w:sz w:val="28"/>
          <w:szCs w:val="28"/>
          <w:rtl/>
        </w:rPr>
        <w:t xml:space="preserve">14121- 15- </w:t>
      </w:r>
      <w:r>
        <w:rPr>
          <w:rStyle w:val="FootnoteReference"/>
        </w:rPr>
        <w:footnoteReference w:id="44"/>
      </w:r>
      <w:r>
        <w:rPr>
          <w:rFonts w:ascii="Amiri" w:hAnsi="Amiri" w:eastAsia="Amiri" w:cs="Amiri"/>
          <w:lang w:bidi="ar-SA"/>
          <w:color w:val="111111"/>
          <w:sz w:val="28"/>
          <w:szCs w:val="28"/>
          <w:rtl/>
        </w:rPr>
        <w:t xml:space="preserve">وَ فِی الْعِلَلِ وَ عُیُونِ الْأَخْبَارِ بِأَسَانِیدَ تَأْتِی </w:t>
      </w:r>
      <w:r>
        <w:rPr>
          <w:rStyle w:val="FootnoteReference"/>
        </w:rPr>
        <w:footnoteReference w:id="45"/>
      </w:r>
      <w:r>
        <w:rPr>
          <w:rFonts w:ascii="Amiri" w:hAnsi="Amiri" w:eastAsia="Amiri" w:cs="Amiri"/>
          <w:lang w:bidi="ar-SA"/>
          <w:color w:val="111111"/>
          <w:sz w:val="28"/>
          <w:szCs w:val="28"/>
          <w:rtl/>
        </w:rPr>
        <w:t xml:space="preserve">عَنِ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4660_147987"/>
    <w:bookmarkEnd w:id="7"/>
    <w:p>
      <w:pPr>
        <w:pStyle w:val="BookText"/>
      </w:pPr>
      <w:r>
        <w:rPr>
          <w:rFonts w:ascii="Amiri" w:hAnsi="Amiri" w:eastAsia="Amiri" w:cs="Amiri"/>
          <w:lang w:bidi="ar-SA"/>
          <w:color w:val="111111"/>
          <w:sz w:val="28"/>
          <w:szCs w:val="28"/>
          <w:rtl/>
        </w:rPr>
        <w:t xml:space="preserve">الْفَضْلِ بْنِ شَاذَانَ عَنِ الرِّضَا ع فِی حَدِیثٍ طَوِیلٍ قَالَ: إِنَّمَا أُمِرُوا بِالْحَجِّ لِعِلَّةِ الْوِفَادَةِ إِلَی اللَّهِ عَزَّ وَ جَلَّ وَ طَلَبِ الزِّیَادَةِ وَ الْخُرُوجِ مِنْ کُلِّ مَا اقْتَرَفَ الْعَبْدُ تَائِباً مِمَّا مَضَی مُسْتَأْنِفاً لِمَا یَسْتَقْبِلُ مَعَ مَا فِیهِ مِنْ إِخْرَاجِ الْأَمْوَالِ وَ تَعَبِ الْأَبْدَانِ وَ الِاشْتِغَالِ عَنِ الْأَهْلِ وَ الْوَلَدِ وَ حَظْرِ النَّفْسِ </w:t>
      </w:r>
      <w:r>
        <w:rPr>
          <w:rStyle w:val="FootnoteReference"/>
        </w:rPr>
        <w:footnoteReference w:id="46"/>
      </w:r>
      <w:r>
        <w:rPr>
          <w:rFonts w:ascii="Amiri" w:hAnsi="Amiri" w:eastAsia="Amiri" w:cs="Amiri"/>
          <w:lang w:bidi="ar-SA"/>
          <w:color w:val="111111"/>
          <w:sz w:val="28"/>
          <w:szCs w:val="28"/>
          <w:rtl/>
        </w:rPr>
        <w:t xml:space="preserve">عَنِ اللَّذَّاتِ شَاخِصاً فِی الْحَرِّ وَ الْبَرْدِ ثَابِتاً عَلَی ذَلِکَ دَائِماً مَعَ الْخُضُوعِ وَ الِاسْتِکَانَةِ وَ التَّذَلُّلِ مَعَ مَا فِی ذَلِکَ لِجَمِیعِ الْخَلْقِ مِنَ الْمَنَافِعِ لِجَمِیعِ مَنْ فِی شَرْقِ الْأَرْضِ وَ غَرْبِهَا وَ مَنْ فِی الْبَرِّ وَ الْبَحْرِ مِمَّنْ یَحُجُّ وَ مِمَّنْ لَمْ یَحُجَّ مِنْ بَیْنِ تَاجِرٍ وَ جَالِبٍ وَ بَائِعٍ وَ مُشْتَرٍ وَ کَاسِبٍ وَ مِسْکِینٍ وَ مُکَارٍ وَ فَقِیرٍ وَ قَضَاءِ حَوَائِجِ أَهْلِ الْأَطْرَافِ فِی الْمَوَاضِعِ الْمُمْکِنِ لَهُمُ الِاجْتِمَاعُ فِیهِ مَعَ مَا فِیهِ مِنَ التَّفَقُّهِ وَ نَقْلِ أَخْبَارِ الْأَئِمَّةِ ع- إِلَی کُلِّ صُقْعٍ وَ نَاحِیَةٍ کَمَا قَالَ اللَّهُ عَزَّ وَ جَلَّ فَلَوْ لا نَفَرَ مِنْ کُلِّ فِرْقَةٍ مِنْهُمْ طائِفَةٌ لِیَتَفَقَّهُوا فِی الدِّینِ وَ لِیُنْذِرُوا قَوْمَهُمْ إِذا رَجَعُوا إِلَیْهِمْ لَعَلَّهُمْ یَحْذَرُونَ </w:t>
      </w:r>
      <w:r>
        <w:rPr>
          <w:rStyle w:val="FootnoteReference"/>
        </w:rPr>
        <w:footnoteReference w:id="47"/>
      </w:r>
      <w:r>
        <w:rPr>
          <w:rFonts w:ascii="Amiri" w:hAnsi="Amiri" w:eastAsia="Amiri" w:cs="Amiri"/>
          <w:lang w:bidi="ar-SA"/>
          <w:color w:val="111111"/>
          <w:sz w:val="28"/>
          <w:szCs w:val="28"/>
          <w:rtl/>
        </w:rPr>
        <w:t xml:space="preserve">وَ لِیَشْهَدُوا مَنافِعَ لَهُمْ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در حدیثی طولانی نقل کرده است که فرمود: مردم به حج امر شده‌اند به خاطر دلیل حضور در درگاه خداوند عزّ و جلّ و درخواست زیادتی و بیرون آمدن از هر آنچه بنده انجام داده است، در حالی که از گذشته توبه می‌کند و برای آینده آماده می‌شود. همراه با این امر، بیرون آوردن اموال، خستگی بدن‌ها، دوری از خانواده و فرزندان، خودداری از لذت‌ها، مسافرت در گرما و سرما، پایدار ماندن بر آن در حالی که خضوع، فروتنی و تذلّل دارد، همراه با منافعی که برای همه خلائق دارد، چه در شرق زمین و چه در غرب آن، چه در خشکی و چه در دریا، از جمله تاجران، کسانی که می‌آورند و می‌برند، فروشندگان و خریداران، کارگران، مسکینان، کسانی که کرایه می‌دهند و فقیران، و برآورده کردن نیازهای اهل مناطق دورافتاده در جاهایی که برای آنان ممکن است اجتماع کنند. همچنین آنچه در آن از فهم دین و نقل اخبار ائمه (ع) به هر منطقه و ناحیه است، همان‌طور که خداوند عزّ و جلّ فرموده است: "پس چرا از هر گروهی از آنان دسته‌ای کوچ نمی‌کنند تا در دین فهم پیدا کنند و به قوم خود هنگامی که به سوی آنان باز می‌گردند، هشدار دهند، باشد که آنان بترسند" (سوره توبه 9:122) و "تا منافعی برای خود شاهد باشند" (سوره حجّ 22:28).</w:t>
      </w:r>
    </w:p>
    <w:p>
      <w:pPr>
        <w:pStyle w:val="Heading5"/>
      </w:pPr>
      <w:bookmarkStart w:id="542" w:name="_Toc23"/>
      <w:r>
        <w:t>[رقم الحدیث الکلی: 14122 - رقم الحدیث الباب: 16]</w:t>
      </w:r>
      <w:bookmarkEnd w:id="542"/>
    </w:p>
    <w:p>
      <w:pPr>
        <w:pStyle w:val="BookText"/>
      </w:pPr>
      <w:r>
        <w:rPr>
          <w:rFonts w:ascii="Times New Roman" w:hAnsi="Times New Roman" w:eastAsia="Times New Roman" w:cs="Times New Roman"/>
          <w:lang w:val="en-US" w:bidi="en-US"/>
          <w:color w:val="111111"/>
          <w:sz w:val="28"/>
          <w:szCs w:val="28"/>
          <w:rtl/>
        </w:rPr>
        <w:t xml:space="preserve">14122- 16- </w:t>
      </w:r>
      <w:r>
        <w:rPr>
          <w:rStyle w:val="FootnoteReference"/>
        </w:rPr>
        <w:footnoteReference w:id="49"/>
      </w:r>
      <w:r>
        <w:rPr>
          <w:rFonts w:ascii="Amiri" w:hAnsi="Amiri" w:eastAsia="Amiri" w:cs="Amiri"/>
          <w:lang w:bidi="ar-SA"/>
          <w:color w:val="111111"/>
          <w:sz w:val="28"/>
          <w:szCs w:val="28"/>
          <w:rtl/>
        </w:rPr>
        <w:t xml:space="preserve">فِی الْعِلَلِ عَنْ عَلِیِّ بْنِ أَحْمَدَ عَنْ مُحَمَّدِ بْنِ أَبِی عَبْدِ اللَّهِ عَنْ مُحَمَّدِ بْنِ إِسْمَاعِیلَ عَنْ عَلِیِّ بْنِ الْعَبَّاسِ عَنِ الْقَاسِمِ بْنِ الرَّبِیعِ الصَّحَّافِ عَنْ مُحَمَّدِ بْنِ سِنَانٍ أَنَّ أَبَا الْحَسَنِ الرِّضَا ع کَتَبَ إِلَیْهِ فِیمَا کَتَبَ مِنْ جَوَابِ مَسَائِلِهِ عِلَّةُ وَضْعِ الْبَیْتِ فِی وَسَطِ الْأَرْضِ إِلَی أَنْ قَالَ لِیَکُونَ الْفَرْضُ لِأَهْلِ الْمَشْرِقِ وَ الْمَغْرِبِ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روایت شده که امام ابا الحسن الرضا (ع) در ضمن جواب مسائل او نوشت: علت قرار دادن خانه [کعبه] در وسط زمین این است که واجب [حج] برای اهل مشرق و مغرب یکسان باشد.</w:t>
      </w:r>
    </w:p>
    <w:p>
      <w:pPr>
        <w:pStyle w:val="Heading5"/>
      </w:pPr>
      <w:bookmarkStart w:id="543" w:name="_Toc24"/>
      <w:r>
        <w:t>[رقم الحدیث الکلی: 14123 - رقم الحدیث الباب: 17]</w:t>
      </w:r>
      <w:bookmarkEnd w:id="543"/>
    </w:p>
    <w:p>
      <w:pPr>
        <w:pStyle w:val="BookText"/>
      </w:pPr>
      <w:r>
        <w:rPr>
          <w:rFonts w:ascii="Times New Roman" w:hAnsi="Times New Roman" w:eastAsia="Times New Roman" w:cs="Times New Roman"/>
          <w:lang w:val="en-US" w:bidi="en-US"/>
          <w:color w:val="111111"/>
          <w:sz w:val="28"/>
          <w:szCs w:val="28"/>
          <w:rtl/>
        </w:rPr>
        <w:t xml:space="preserve">14123- 17- </w:t>
      </w:r>
      <w:r>
        <w:rPr>
          <w:rStyle w:val="FootnoteReference"/>
        </w:rPr>
        <w:footnoteReference w:id="50"/>
      </w:r>
      <w:r>
        <w:rPr>
          <w:rFonts w:ascii="Amiri" w:hAnsi="Amiri" w:eastAsia="Amiri" w:cs="Amiri"/>
          <w:lang w:bidi="ar-SA"/>
          <w:color w:val="111111"/>
          <w:sz w:val="28"/>
          <w:szCs w:val="28"/>
          <w:rtl/>
        </w:rPr>
        <w:t xml:space="preserve">وَ بِالْإِسْنَادِ عَنْ مُحَمَّدِ بْنِ سِنَانٍ أَنَّ أَبَا الْحَسَنِ عَلِیَّ بْنَ مُوسَی الرِّضَا ع- کَتَبَ إِلَیْهِ فِیمَا کَتَبَ مِنْ جَوَابِ مَسَائِلِهِ عِلَّةُ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4660_147988"/>
    <w:bookmarkEnd w:id="8"/>
    <w:p>
      <w:pPr>
        <w:pStyle w:val="BookText"/>
      </w:pPr>
      <w:r>
        <w:rPr>
          <w:rFonts w:ascii="Amiri" w:hAnsi="Amiri" w:eastAsia="Amiri" w:cs="Amiri"/>
          <w:lang w:bidi="ar-SA"/>
          <w:color w:val="111111"/>
          <w:sz w:val="28"/>
          <w:szCs w:val="28"/>
          <w:rtl/>
        </w:rPr>
        <w:t xml:space="preserve">الْحَجِّ الْوِفَادَةُ إِلَی اللَّهِ عَزَّ وَ جَلَّ ثُمَّ ذَکَرَ نَحْوَ حَدِیثِ الْفَضْلِ بْنِ شَاذَانَ إِلَّا أَنَّهُ تَرَکَ ذِکْرَ التَّفَقُّهِ وَ نَقْلَ الْأَخْبَارِ.</w:t>
      </w:r>
    </w:p>
    <w:p>
      <w:pPr>
        <w:pStyle w:val="BookText"/>
      </w:pPr>
      <w:r>
        <w:rPr>
          <w:rFonts w:ascii="Amiri" w:hAnsi="Amiri" w:eastAsia="Amiri" w:cs="Amiri"/>
          <w:lang w:bidi="ar-SA"/>
          <w:color w:val="111111"/>
          <w:sz w:val="28"/>
          <w:szCs w:val="28"/>
          <w:rtl/>
        </w:rPr>
        <w:t xml:space="preserve">وَ رَوَاهُ فِی عُیُونِ الْأَخْبَارِ </w:t>
      </w:r>
      <w:r>
        <w:rPr>
          <w:rStyle w:val="FootnoteReference"/>
        </w:rPr>
        <w:footnoteReference w:id="51"/>
      </w:r>
      <w:r>
        <w:rPr>
          <w:rFonts w:ascii="Amiri" w:hAnsi="Amiri" w:eastAsia="Amiri" w:cs="Amiri"/>
          <w:lang w:bidi="ar-SA"/>
          <w:color w:val="111111"/>
          <w:sz w:val="28"/>
          <w:szCs w:val="28"/>
          <w:rtl/>
        </w:rPr>
        <w:t xml:space="preserve">أَیْضاً بِالْأَسَانِیدِ الْآتِیَةِ </w:t>
      </w:r>
      <w:r>
        <w:rPr>
          <w:rStyle w:val="FootnoteReference"/>
        </w:rPr>
        <w:footnoteReference w:id="52"/>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روایت شده که امام ابا الحسن الرضا (ع) در ضمن جواب مسائل او نوشت: علت حج شرفیاب شدن به محضر خداوند است وسپس مثل حدیث فضل بن شاذان رانقل کرده ولی جمله تفقه ونقل اخبار را ترک کرده</w:t>
      </w:r>
    </w:p>
    <w:p>
      <w:pPr>
        <w:pStyle w:val="Heading5"/>
      </w:pPr>
      <w:bookmarkStart w:id="544" w:name="_Toc25"/>
      <w:r>
        <w:t>[رقم الحدیث الکلی: 14124 - رقم الحدیث الباب: 18]</w:t>
      </w:r>
      <w:bookmarkEnd w:id="544"/>
    </w:p>
    <w:p>
      <w:pPr>
        <w:pStyle w:val="BookText"/>
      </w:pPr>
      <w:r>
        <w:rPr>
          <w:rFonts w:ascii="Times New Roman" w:hAnsi="Times New Roman" w:eastAsia="Times New Roman" w:cs="Times New Roman"/>
          <w:lang w:val="en-US" w:bidi="en-US"/>
          <w:color w:val="111111"/>
          <w:sz w:val="28"/>
          <w:szCs w:val="28"/>
          <w:rtl/>
        </w:rPr>
        <w:t xml:space="preserve">14124- 18- </w:t>
      </w:r>
      <w:r>
        <w:rPr>
          <w:rStyle w:val="FootnoteReference"/>
        </w:rPr>
        <w:footnoteReference w:id="53"/>
      </w:r>
      <w:r>
        <w:rPr>
          <w:rFonts w:ascii="Amiri" w:hAnsi="Amiri" w:eastAsia="Amiri" w:cs="Amiri"/>
          <w:lang w:bidi="ar-SA"/>
          <w:color w:val="111111"/>
          <w:sz w:val="28"/>
          <w:szCs w:val="28"/>
          <w:rtl/>
        </w:rPr>
        <w:t xml:space="preserve">وَ عَنْ عَلِیِّ بْنِ أَحْمَدَ بْنِ مُحَمَّدٍ وَ مُحَمَّدِ بْنِ أَحْمَدَ السِّنَانِیِّ وَ الْحُسَیْنِ بْنِ إِبْرَاهِیمَ بْنِ أَحْمَدَ بْنِ هِشَامٍ جَمِیعاً عَنْ مُحَمَّدِ بْنِ أَبِی عَبْدِ اللَّهِ السَّکُونِیِّ عَنْ مُحَمَّدِ بْنِ إِسْمَاعِیلَ عَنِ الْعَبَّاسِ عَنْ عُمَرَ بْنِ عَبْدِ الْعَزِیزِ عَنْ رَجُلٍ عَنْ هِشَامِ بْنِ الْحَکَمِ قَالَ: سَأَلْتُ أَبَا عَبْدِ اللَّهِ ع فَقُلْتُ لَهُ مَا الْعِلَّةُ الَّتِی مِنْ أَجْلِهَا کَلَّفَ اللَّهُ الْعِبَادَ الْحَجَّ وَ الطَّوَافَ بِالْبَیْتِ فَقَالَ إِنَّ اللَّهَ خَلَقَ الْخَلْقَ إِلَی أَنْ قَالَ وَ أَمَرَهُمْ بِمَا یَکُونُ </w:t>
      </w:r>
      <w:r>
        <w:rPr>
          <w:rStyle w:val="FootnoteReference"/>
        </w:rPr>
        <w:footnoteReference w:id="54"/>
      </w:r>
      <w:r>
        <w:rPr>
          <w:rFonts w:ascii="Amiri" w:hAnsi="Amiri" w:eastAsia="Amiri" w:cs="Amiri"/>
          <w:lang w:bidi="ar-SA"/>
          <w:color w:val="111111"/>
          <w:sz w:val="28"/>
          <w:szCs w:val="28"/>
          <w:rtl/>
        </w:rPr>
        <w:t xml:space="preserve">مِنْ أَمْرِ الطَّاعَةِ فِی الدِّینِ وَ مَصْلَحَتِهِمْ مِنْ أَمْرِ دُنْیَاهُمْ فَجَعَلَ فِیهِ الِاجْتِمَاعَ مِنَ الشَّرْقِ وَ الْغَرْبِ لِیَتَعَارَفُوا وَ لِیَنْزِعَ </w:t>
      </w:r>
      <w:r>
        <w:rPr>
          <w:rStyle w:val="FootnoteReference"/>
        </w:rPr>
        <w:footnoteReference w:id="55"/>
      </w:r>
      <w:r>
        <w:rPr>
          <w:rFonts w:ascii="Amiri" w:hAnsi="Amiri" w:eastAsia="Amiri" w:cs="Amiri"/>
          <w:lang w:bidi="ar-SA"/>
          <w:color w:val="111111"/>
          <w:sz w:val="28"/>
          <w:szCs w:val="28"/>
          <w:rtl/>
        </w:rPr>
        <w:t xml:space="preserve">کُلُّ قَوْمٍ مِنَ التِّجَارَاتِ مِنْ بَلَدٍ إِلَی بَلَدٍ وَ لِیَنْتَفِعَ بِذَلِکَ الْمُکَارِی وَ الْجَمَّالُ وَ لِتُعْرَفَ آثَارُ رَسُولِ اللَّهِ ص وَ تُعْرَفَ أَخْبَارُهُ وَ یُذْکَرَ وَ لَا یُنْسَی وَ لَوْ کَانَ کُلُّ قَوْمٍ إِنَّمَا یَتَّکِلُونَ عَلَی بِلَادِهِمْ وَ مَا فِیهَا هَلَکُوا وَ خَرِبَتِ الْبِلَادُ وَ سَقَطَتِ الْجَلَبُ </w:t>
      </w:r>
      <w:r>
        <w:rPr>
          <w:rStyle w:val="FootnoteReference"/>
        </w:rPr>
        <w:footnoteReference w:id="56"/>
      </w:r>
      <w:r>
        <w:rPr>
          <w:rFonts w:ascii="Amiri" w:hAnsi="Amiri" w:eastAsia="Amiri" w:cs="Amiri"/>
          <w:lang w:bidi="ar-SA"/>
          <w:color w:val="111111"/>
          <w:sz w:val="28"/>
          <w:szCs w:val="28"/>
          <w:rtl/>
        </w:rPr>
        <w:t xml:space="preserve">وَ الْأَرْبَاحُ وَ عَمِیَتِ الْأَخْبَارُ وَ لَمْ تَقِفُوا عَلَی ذَلِکَ فَذَلِکَ عِلَّةُ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گفت: از امام ابا عبدالله (ع) پرسیدم و به او گفتم: علت این که خداوند بندگان را به حج و طواف بر خانه (کعبه) مکلف کرده است چیست؟ پس ایشان فرمود: همانا خداوند خلق را آفرید... و آنان را به آنچه که موجب اطاعت در دین و مصلحتشان در امور دنیایشان است امر کرد، پس [حج را] وسیله‌ای برای اجتماع از شرق و غرب قرار داد تا یکدیگر را بشناسند و هر قومی از تجارت‌های مختلف از شهری به شهر دیگر بهره‌مند شود و از این کار کرایه‌دهنده و شتردار سود ببرند و آثار رسول خدا (ص) شناخته شود و اخبار او شناخته و یادآوری شود و فراموش نشود. و اگر هر قومی تنها بر شهر خود و آنچه در آن است تکیه می‌کرد، هلاک می‌شدند و شهرها خراب می‌شد و تجارت‌ها و سودها از بین می‌رفت و اخبار از بین می‌رفت و شما از آن مطلع نمی‌شدید. پس این است علت حج.</w:t>
      </w:r>
    </w:p>
    <w:p>
      <w:pPr>
        <w:pStyle w:val="Heading5"/>
      </w:pPr>
      <w:bookmarkStart w:id="545" w:name="_Toc26"/>
      <w:r>
        <w:t>[رقم الحدیث الکلی: 14125 - رقم الحدیث الباب: 19]</w:t>
      </w:r>
      <w:bookmarkEnd w:id="545"/>
    </w:p>
    <w:p>
      <w:pPr>
        <w:pStyle w:val="BookText"/>
      </w:pPr>
      <w:r>
        <w:rPr>
          <w:rFonts w:ascii="Times New Roman" w:hAnsi="Times New Roman" w:eastAsia="Times New Roman" w:cs="Times New Roman"/>
          <w:lang w:val="en-US" w:bidi="en-US"/>
          <w:color w:val="111111"/>
          <w:sz w:val="28"/>
          <w:szCs w:val="28"/>
          <w:rtl/>
        </w:rPr>
        <w:t xml:space="preserve">14125- 19- </w:t>
      </w:r>
      <w:r>
        <w:rPr>
          <w:rStyle w:val="FootnoteReference"/>
        </w:rPr>
        <w:footnoteReference w:id="57"/>
      </w:r>
      <w:r>
        <w:rPr>
          <w:rFonts w:ascii="Amiri" w:hAnsi="Amiri" w:eastAsia="Amiri" w:cs="Amiri"/>
          <w:lang w:bidi="ar-SA"/>
          <w:color w:val="111111"/>
          <w:sz w:val="28"/>
          <w:szCs w:val="28"/>
          <w:rtl/>
        </w:rPr>
        <w:t xml:space="preserve">وَ عَنْ أَبِیهِ عَنْ سَعْدٍ عَنْ أَحْمَدَ وَ عَلِیٍّ ابْنَیِ الْحَسَنِ بْنِ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4660_147989"/>
    <w:bookmarkEnd w:id="9"/>
    <w:p>
      <w:pPr>
        <w:pStyle w:val="BookText"/>
      </w:pPr>
      <w:r>
        <w:rPr>
          <w:rFonts w:ascii="Amiri" w:hAnsi="Amiri" w:eastAsia="Amiri" w:cs="Amiri"/>
          <w:lang w:bidi="ar-SA"/>
          <w:color w:val="111111"/>
          <w:sz w:val="28"/>
          <w:szCs w:val="28"/>
          <w:rtl/>
        </w:rPr>
        <w:t xml:space="preserve">عَلِیِّ بْنِ فَضَّالٍ عَنْ أَبِیهِمَا عَنْ غَالِبِ بْنِ عُثْمَانَ عَنْ رَجُلٍ مِنْ أَصْحَابِنَا عَنْ أَبِی جَعْفَرٍ ع قَالَ: إِنَّ اللَّهَ لَمَّا أَمَرَ إِبْرَاهِیمَ یُنَادِی فِی النَّاسِ الْحَجَّ قَامَ عَلَی الْمَقَامِ فَارْتَفَعَ بِهِ حَتَّی صَارَ بِإِزَاءِ أَبِی قُبَیْسٍ- فَنَادَی فِی النَّاسِ بِالْحَجِّ فَأَسْمَعَ مَنْ فِی أَصْلَابِ الرِّجَالِ وَ أَرْحَامِ النِّسَاءِ إِلَی أَنْ تَقُومَ السَّاعَةُ.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باقر علیه السلام : وقتی خداوند حضرت ابراهیم علیه السلام را مامور دعوت مردم به حج نمود ایشان روی مقام ایستاد خداوند آنرا تا حد کوه ابو قبیس بالا برد پس ایشان مردم را به حج دعوت کرد پس تمام کسانیکه درصلب مردها ورحم زنان بودند تا روز قیامت دعوت را شنیدند</w:t>
      </w:r>
    </w:p>
    <w:p>
      <w:pPr>
        <w:pStyle w:val="Heading5"/>
      </w:pPr>
      <w:bookmarkStart w:id="546" w:name="_Toc27"/>
      <w:r>
        <w:t>[رقم الحدیث الکلی: 14126 - رقم الحدیث الباب: 20]</w:t>
      </w:r>
      <w:bookmarkEnd w:id="546"/>
    </w:p>
    <w:p>
      <w:pPr>
        <w:pStyle w:val="BookText"/>
      </w:pPr>
      <w:r>
        <w:rPr>
          <w:rFonts w:ascii="Times New Roman" w:hAnsi="Times New Roman" w:eastAsia="Times New Roman" w:cs="Times New Roman"/>
          <w:lang w:val="en-US" w:bidi="en-US"/>
          <w:color w:val="111111"/>
          <w:sz w:val="28"/>
          <w:szCs w:val="28"/>
          <w:rtl/>
        </w:rPr>
        <w:t xml:space="preserve">14126- 20- </w:t>
      </w:r>
      <w:r>
        <w:rPr>
          <w:rStyle w:val="FootnoteReference"/>
        </w:rPr>
        <w:footnoteReference w:id="58"/>
      </w:r>
      <w:r>
        <w:rPr>
          <w:rFonts w:ascii="Amiri" w:hAnsi="Amiri" w:eastAsia="Amiri" w:cs="Amiri"/>
          <w:lang w:bidi="ar-SA"/>
          <w:color w:val="111111"/>
          <w:sz w:val="28"/>
          <w:szCs w:val="28"/>
          <w:rtl/>
        </w:rPr>
        <w:t xml:space="preserve">وَ فِی ثَوَابِ الْأَعْمَالِ عَنْ مُحَمَّدِ بْنِ الْحَسَنِ بْنِ أَحْمَدَ بْنِ الْوَلِیدِ عَنْ مُحَمَّدِ بْنِ الْحَسَنِ الصَّفَّارِ عَنْ مُحَمَّدِ بْنِ الْحُسَیْنِ بْنِ أَبِی الْخَطَّابِ عَنْ عَلِیِّ بْنِ أَسْبَاطٍ رَفَعَهُ إِلَی أَبِی عَبْدِ اللَّهِ ع قَالَ کَانَ عَلِیُّ بْنُ الْحُسَیْنِ ع یَقُولُ حُجُّوا وَ اعْتَمِرُوا تَصِحَّ أَجْسَامُکُمْ وَ تَتَّسِعْ أَرْزَاقُکُمْ وَ یَصْلُحْ إِیمَانُکُمْ وَ تُکْفَوْا مَئُونَةَ النَّاسِ وَ مَئُونَةَ عِیَالاتِکُمْ.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سجاد علیه السلام مرتب می فرمودند : حج وعمره انجام دهید تا بدنهایتان سالم بماند وروزیتان توسعه یابد و ایمانتان اصلاح شود ومخارج مردم وخانواده شما تامین شود .</w:t>
      </w:r>
    </w:p>
    <w:p>
      <w:pPr>
        <w:pStyle w:val="Heading5"/>
      </w:pPr>
      <w:bookmarkStart w:id="547" w:name="_Toc28"/>
      <w:r>
        <w:t>[رقم الحدیث الکلی: 14127 - رقم الحدیث الباب: 21]</w:t>
      </w:r>
      <w:bookmarkEnd w:id="547"/>
    </w:p>
    <w:p>
      <w:pPr>
        <w:pStyle w:val="BookText"/>
      </w:pPr>
      <w:r>
        <w:rPr>
          <w:rFonts w:ascii="Times New Roman" w:hAnsi="Times New Roman" w:eastAsia="Times New Roman" w:cs="Times New Roman"/>
          <w:lang w:val="en-US" w:bidi="en-US"/>
          <w:color w:val="111111"/>
          <w:sz w:val="28"/>
          <w:szCs w:val="28"/>
          <w:rtl/>
        </w:rPr>
        <w:t xml:space="preserve">14127- 21- </w:t>
      </w:r>
      <w:r>
        <w:rPr>
          <w:rStyle w:val="FootnoteReference"/>
        </w:rPr>
        <w:footnoteReference w:id="59"/>
      </w:r>
      <w:r>
        <w:rPr>
          <w:rFonts w:ascii="Amiri" w:hAnsi="Amiri" w:eastAsia="Amiri" w:cs="Amiri"/>
          <w:lang w:bidi="ar-SA"/>
          <w:color w:val="111111"/>
          <w:sz w:val="28"/>
          <w:szCs w:val="28"/>
          <w:rtl/>
        </w:rPr>
        <w:t xml:space="preserve">مُحَمَّدُ بْنُ الْحُسَیْنِ الرَّضِیُّ فِی نَهْجِ الْبَلَاغَةِ عَنْ أَمِیرِ الْمُؤْمِنِینَ ع أَنَّهُ قَالَ فِی خُطْبَةٍ لَهُ فَرَضَ عَلَیْکُمْ حَجَّ بَیْتِهِ الَّذِی جَعَلَهُ قِبْلَةً لِلْأَنَامِ یَرِدُونَهُ وُرُودَ الْأَنْعَامِ وَ یَأْلَهُونَ إِلَیْهِ وُلُوهَ الْحَمَامِ جَعَلَهُ سُبْحَانَهُ عَلَامَةً لِتَوَاضُعِهِمْ لِعَظَمَتِهِ وَ إِذْعَانِهِمْ لِعِزَّتِهِ وَ اخْتَارَ مِنْ خَلْقِهِ سُمَّاعاً أَجَابُوا إِلَیْهِ دَعْوَتَهُ وَ صَدَّقُوا کَلِمَتَهُ وَ وَقَفُوا مَوَاقِفَ أَنْبِیَائِهِ وَ تَشَبَّهُوا بِمَلَائِکَتِهِ الْمُطِیفِینَ بِعَرْشِهِ یُحْرِزُونَ الْأَرْبَاحَ فِی مَتْجَرِ عِبَادَتِهِ وَ یَتَبَادَرُونَ عِنْدَهُ مَوْعِدَ مَغْفِرَتِهِ جَعَلَهُ سُبْحَانَهُ لِلْإِسْلَامِ عَلَماً وَ لِلْعَائِذِینَ حَرَماً فَرَضَ حَجَّهُ وَ أَوْجَبَ حَقَّهُ وَ کَتَبَ عَلَیْکُمْ وِفَادَتَهُ فَقَالَ سُبْحَانَهُ وَ لِلَّهِ عَلَی النَّاسِ حِجُّ الْبَیْتِ- مَنِ اسْتَطاعَ إِلَیْهِ سَبِیلًا وَ مَنْ کَفَرَ فَإِنَّ اللَّهَ غَنِیٌّ عَنِ الْعالَمِینَ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4660_147990"/>
    <w:bookmarkEnd w:id="10"/>
    <w:p>
      <w:pPr>
        <w:pStyle w:val="BookText"/>
      </w:pP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61"/>
      </w:r>
      <w:r>
        <w:rPr>
          <w:rFonts w:ascii="Amiri" w:hAnsi="Amiri" w:eastAsia="Amiri" w:cs="Amiri"/>
          <w:lang w:bidi="ar-SA"/>
          <w:color w:val="111111"/>
          <w:sz w:val="28"/>
          <w:szCs w:val="28"/>
          <w:rtl/>
        </w:rPr>
        <w:t xml:space="preserve">وَ غَیْرِهَا </w:t>
      </w:r>
      <w:r>
        <w:rPr>
          <w:rStyle w:val="FootnoteReference"/>
        </w:rPr>
        <w:footnoteReference w:id="62"/>
      </w:r>
      <w:r>
        <w:rPr>
          <w:rFonts w:ascii="Amiri" w:hAnsi="Amiri" w:eastAsia="Amiri" w:cs="Amiri"/>
          <w:lang w:bidi="ar-SA"/>
          <w:color w:val="111111"/>
          <w:sz w:val="28"/>
          <w:szCs w:val="28"/>
          <w:rtl/>
        </w:rPr>
        <w:t xml:space="preserve">وَ یَأْتِی مَا یَدُلُّ عَلَیْهِ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نهج‌البلاغه از امیرالمؤمنین (ع) روایت کرده است که ایشان در خطبه‌ای فرمودند: خداوند بر شما حج خانه خود را که آن را قبله مردمان قرار داده، واجب کرده است. آنها به سوی آن روی می‌آورند همچون روی آوردن چارپایان و به سوی آن شوق می‌ورزند مانند شوق کبوتران. خداوند سبحان آن را علامتی برای تواضع ایشان در برابر عظمت او و اقرار آنان به عزتش قرار داده است. از خلق خود گروهی را برگزید که دعوت او را پذیرفتند و کلمه او را تصدیق کردند و در مواضع پیامبران او ایستادند و به ملائکه‌ای که پیرامون عرش او طواف می‌کنند، تشبه جستند. آنها در بازار عبادت او سودهای فراوان به دست می‌آورند و به وعده مغفرت او شتاب می‌ورزند. خداوند سبحان آن را برای اسلام نشانه‌ای و برای پناهندگان حرم امنی قرار داده است. حج آن را واجب کرده و حق آن را لازم گردانیده و بر شما زیارت آن را نوشته است. پس خداوند سبحان فرمود: «و برای خدا بر مردم است حج آن خانه، بر هر که توانایی به سوی آن دارد؛ و هر که کفر ورزد، پس همانا خداوند از جهانیان بی‌نیاز است.» (آل عمران، 3:97)</w:t>
      </w:r>
    </w:p>
    <w:p>
      <w:pPr>
        <w:pStyle w:val="Heading4"/>
      </w:pPr>
      <w:bookmarkStart w:id="548" w:name="_Toc29"/>
      <w:r>
        <w:t>2- بَابُ أَنَّهُ یَجِبُ الْحَجُّ عَلَی النَّاسِ فِی کُلِّ عَامٍ وُجُوباً کِفَائِیّاً</w:t>
      </w:r>
      <w:bookmarkEnd w:id="548"/>
    </w:p>
    <w:p>
      <w:pPr>
        <w:pStyle w:val="Heading5"/>
      </w:pPr>
      <w:bookmarkStart w:id="549" w:name="_Toc30"/>
      <w:r>
        <w:t>اشارة</w:t>
      </w:r>
      <w:bookmarkEnd w:id="549"/>
    </w:p>
    <w:p>
      <w:pPr>
        <w:pStyle w:val="BookText"/>
      </w:pPr>
      <w:r>
        <w:rPr>
          <w:rStyle w:val="FootnoteReference"/>
        </w:rPr>
        <w:footnoteReference w:id="64"/>
      </w:r>
      <w:r>
        <w:rPr>
          <w:rFonts w:ascii="Amiri" w:hAnsi="Amiri" w:eastAsia="Amiri" w:cs="Amiri"/>
          <w:lang w:bidi="ar-SA"/>
          <w:color w:val="111111"/>
          <w:sz w:val="28"/>
          <w:szCs w:val="28"/>
          <w:rtl/>
        </w:rPr>
        <w:t xml:space="preserve">2 بَابُ أَنَّهُ یَجِبُ الْحَجُّ عَلَی النَّاسِ فِی کُلِّ عَامٍ وُجُوباً کِفَائِیّاً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0" w:name="_Toc31"/>
      <w:r>
        <w:t>[رقم الحدیث الکلی: 14128 - رقم الحدیث الباب: 1]</w:t>
      </w:r>
      <w:bookmarkEnd w:id="550"/>
    </w:p>
    <w:p>
      <w:pPr>
        <w:pStyle w:val="BookText"/>
      </w:pPr>
      <w:r>
        <w:rPr>
          <w:rFonts w:ascii="Times New Roman" w:hAnsi="Times New Roman" w:eastAsia="Times New Roman" w:cs="Times New Roman"/>
          <w:lang w:val="en-US" w:bidi="en-US"/>
          <w:color w:val="111111"/>
          <w:sz w:val="28"/>
          <w:szCs w:val="28"/>
          <w:rtl/>
        </w:rPr>
        <w:t xml:space="preserve">14128- 1- </w:t>
      </w:r>
      <w:r>
        <w:rPr>
          <w:rStyle w:val="FootnoteReference"/>
        </w:rPr>
        <w:footnoteReference w:id="65"/>
      </w:r>
      <w:r>
        <w:rPr>
          <w:rFonts w:ascii="Amiri" w:hAnsi="Amiri" w:eastAsia="Amiri" w:cs="Amiri"/>
          <w:lang w:bidi="ar-SA"/>
          <w:color w:val="111111"/>
          <w:sz w:val="28"/>
          <w:szCs w:val="28"/>
          <w:rtl/>
        </w:rPr>
        <w:t xml:space="preserve">مُحَمَّدُ بْنُ یَعْقُوبَ عَنْ عِدَّةٍ مِنْ أَصْحَابِنَا عَنْ سَهْلِ بْنِ زِیَادٍ عَنْ مُوسَی بْنِ الْقَاسِمِ الْبَجَلِیِّ وَ عَنْ مُحَمَّدِ بْنِ یَحْیَی عَنِ الْعَمْرَکِیِّ بْنِ عَلِیٍّ جَمِیعاً عَنْ عَلِیِّ بْنِ جَعْفَرٍ عَنْ أَخِیهِ مُوسَی ع قَالَ: إِنَّ اللَّهَ عَزَّ وَ جَلَّ فَرَضَ الْحَجَّ عَلَی أَهْلِ الْجِدَةِ فِی کُلِّ عَامٍ وَ ذَلِکَ قَوْلُهُ عَزَّ وَ جَلَّ وَ لِلَّهِ عَلَی النَّاسِ حِجُّ الْبَیْتِ مَنِ اسْتَطاعَ إِلَیْهِ سَبِیلًا وَ مَنْ کَفَرَ فَإِنَّ اللَّهَ غَنِیٌّ عَنِ الْعالَمِینَ </w:t>
      </w:r>
      <w:r>
        <w:rPr>
          <w:rStyle w:val="FootnoteReference"/>
        </w:rPr>
        <w:footnoteReference w:id="66"/>
      </w:r>
      <w:r>
        <w:rPr>
          <w:rFonts w:ascii="Amiri" w:hAnsi="Amiri" w:eastAsia="Amiri" w:cs="Amiri"/>
          <w:lang w:bidi="ar-SA"/>
          <w:color w:val="111111"/>
          <w:sz w:val="28"/>
          <w:szCs w:val="28"/>
          <w:rtl/>
        </w:rPr>
        <w:t xml:space="preserve">قَالَ قُلْتُ: فَمَنْ لَمْ یَحُجَّ مِنَّا فَقَدْ کَفَرَ قَالَ لَا وَ لَکِنْ مَنْ قَالَ لَیْسَ هَذَا هَکَذَا فَقَدْ کَفَرَ.</w:t>
      </w:r>
    </w:p>
    <w:p>
      <w:pPr>
        <w:pStyle w:val="BookText"/>
      </w:pPr>
      <w:r>
        <w:rPr>
          <w:rFonts w:ascii="Amiri" w:hAnsi="Amiri" w:eastAsia="Amiri" w:cs="Amiri"/>
          <w:lang w:bidi="ar-SA"/>
          <w:color w:val="111111"/>
          <w:sz w:val="28"/>
          <w:szCs w:val="28"/>
          <w:rtl/>
        </w:rPr>
        <w:t xml:space="preserve">وَ رَوَاهُ الشَّیْخُ بِإِسْنَادِهِ عَنْ عَلِیِّ بْنِ جَعْفَرٍ مِثْلَهُ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(ع) روایت کرده است که: خداوند عز و جل حج را بر اهل استطاعت در هر سال واجب کرده است و این است سخن او عز و جل «و برای خدا بر مردم است حج آن خانه، بر هر که توانایی به سوی آن دارد؛ و هر که کفر ورزد، پس همانا خداوند از جهانیان بی‌نیاز است.» (آل عمران 3:97). گفتم: پس اگر کسی از ما حج نکند، آیا کافر شده است؟ فرمود: نه، اما کسی که بگوید این (آیه) این‌گونه نیست، کافر شده است.</w:t>
      </w:r>
    </w:p>
    <w:p>
      <w:pPr>
        <w:pStyle w:val="Heading5"/>
      </w:pPr>
      <w:bookmarkStart w:id="551" w:name="_Toc32"/>
      <w:r>
        <w:t>[رقم الحدیث الکلی: 14129 - رقم الحدیث الباب: 2]</w:t>
      </w:r>
      <w:bookmarkEnd w:id="551"/>
    </w:p>
    <w:p>
      <w:pPr>
        <w:pStyle w:val="BookText"/>
      </w:pPr>
      <w:r>
        <w:rPr>
          <w:rFonts w:ascii="Times New Roman" w:hAnsi="Times New Roman" w:eastAsia="Times New Roman" w:cs="Times New Roman"/>
          <w:lang w:val="en-US" w:bidi="en-US"/>
          <w:color w:val="111111"/>
          <w:sz w:val="28"/>
          <w:szCs w:val="28"/>
          <w:rtl/>
        </w:rPr>
        <w:t xml:space="preserve">14129- 2- </w:t>
      </w:r>
      <w:r>
        <w:rPr>
          <w:rStyle w:val="FootnoteReference"/>
        </w:rPr>
        <w:footnoteReference w:id="68"/>
      </w:r>
      <w:r>
        <w:rPr>
          <w:rFonts w:ascii="Amiri" w:hAnsi="Amiri" w:eastAsia="Amiri" w:cs="Amiri"/>
          <w:lang w:bidi="ar-SA"/>
          <w:color w:val="111111"/>
          <w:sz w:val="28"/>
          <w:szCs w:val="28"/>
          <w:rtl/>
        </w:rPr>
        <w:t xml:space="preserve">عَنْهُمْ عَنْ سَهْلٍ عَنِ الْحَسَنِ بْنِ الْحُسَیْنِ عَنْ مُحَمَّدِ بْنِ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4660_147991"/>
    <w:bookmarkEnd w:id="11"/>
    <w:p>
      <w:pPr>
        <w:pStyle w:val="BookText"/>
      </w:pPr>
      <w:r>
        <w:rPr>
          <w:rFonts w:ascii="Amiri" w:hAnsi="Amiri" w:eastAsia="Amiri" w:cs="Amiri"/>
          <w:lang w:bidi="ar-SA"/>
          <w:color w:val="111111"/>
          <w:sz w:val="28"/>
          <w:szCs w:val="28"/>
          <w:rtl/>
        </w:rPr>
        <w:t xml:space="preserve">سِنَانٍ عَنْ حُذَیْفَةَ بْنِ مَنْصُورٍ عَنْ أَبِی عَبْدِ اللَّهِ ع قَالَ: إِنَّ اللَّهَ عَزَّ وَ جَلَّ فَرَضَ الْحَجَّ عَلَی أَهْلِ الْجِدَةِ فِی کُلِّ 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برای هرکس که توان داشته باشد هرسال حج واجب است .</w:t>
      </w:r>
    </w:p>
    <w:p>
      <w:pPr>
        <w:pStyle w:val="Heading5"/>
      </w:pPr>
      <w:bookmarkStart w:id="552" w:name="_Toc33"/>
      <w:r>
        <w:t>[رقم الحدیث الکلی: 14130 - رقم الحدیث الباب: 3]</w:t>
      </w:r>
      <w:bookmarkEnd w:id="552"/>
    </w:p>
    <w:p>
      <w:pPr>
        <w:pStyle w:val="BookText"/>
      </w:pPr>
      <w:r>
        <w:rPr>
          <w:rFonts w:ascii="Times New Roman" w:hAnsi="Times New Roman" w:eastAsia="Times New Roman" w:cs="Times New Roman"/>
          <w:lang w:val="en-US" w:bidi="en-US"/>
          <w:color w:val="111111"/>
          <w:sz w:val="28"/>
          <w:szCs w:val="28"/>
          <w:rtl/>
        </w:rPr>
        <w:t xml:space="preserve">14130- 3- </w:t>
      </w:r>
      <w:r>
        <w:rPr>
          <w:rStyle w:val="FootnoteReference"/>
        </w:rPr>
        <w:footnoteReference w:id="69"/>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عَنْ عَبْدِ الرَّحْمَنِ بْنِ الْحَجَّاجِ قَالَ: قُلْتُ لِأَبِی عَبْدِ اللَّهِ ع الْحَجُّ عَلَی الْغَنِیِّ وَ الْفَقِیرِ فَقَالَ الْحَجُّ عَلَی النَّاسِ جَمِیعاً کِبَارِهِمْ وَ صِغَارِهِمْ فَمَنْ کَانَ لَهُ عُذْرٌ عَذَرَهُ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 خدمت حضرت صادق علیه السلام عرض کردم (آیا) حج بر فقیر وغنی لازم است ؟ فرمودند : حج برهمه افراد صغیر وکبیر واجب است پس کسیکه معذور است خداوند او را معذور کرده است</w:t>
      </w:r>
    </w:p>
    <w:p>
      <w:pPr>
        <w:pStyle w:val="Heading5"/>
      </w:pPr>
      <w:bookmarkStart w:id="553" w:name="_Toc34"/>
      <w:r>
        <w:t>[رقم الحدیث الکلی: 14131 - رقم الحدیث الباب: 4]</w:t>
      </w:r>
      <w:bookmarkEnd w:id="553"/>
    </w:p>
    <w:p>
      <w:pPr>
        <w:pStyle w:val="BookText"/>
      </w:pPr>
      <w:r>
        <w:rPr>
          <w:rFonts w:ascii="Times New Roman" w:hAnsi="Times New Roman" w:eastAsia="Times New Roman" w:cs="Times New Roman"/>
          <w:lang w:val="en-US" w:bidi="en-US"/>
          <w:color w:val="111111"/>
          <w:sz w:val="28"/>
          <w:szCs w:val="28"/>
          <w:rtl/>
        </w:rPr>
        <w:t xml:space="preserve">14131- 4- </w:t>
      </w:r>
      <w:r>
        <w:rPr>
          <w:rStyle w:val="FootnoteReference"/>
        </w:rPr>
        <w:footnoteReference w:id="70"/>
      </w:r>
      <w:r>
        <w:rPr>
          <w:rFonts w:ascii="Amiri" w:hAnsi="Amiri" w:eastAsia="Amiri" w:cs="Amiri"/>
          <w:lang w:bidi="ar-SA"/>
          <w:color w:val="111111"/>
          <w:sz w:val="28"/>
          <w:szCs w:val="28"/>
          <w:rtl/>
        </w:rPr>
        <w:t xml:space="preserve">وَ عَنْ مُحَمَّدِ بْنِ یَحْیَی عَنْ مُحَمَّدِ بْنِ أَحْمَدَ عَنْ یَعْقُوبَ بْنِ یَزِیدَ عَنِ ابْنِ أَبِی عُمَیْرٍ عَنْ أَبِی جَرِیرٍ الْقُمِّیِّ عَنْ أَبِی عَبْدِ اللَّهِ ع قَالَ: الْحَجُّ فَرْضٌ عَلَی أَهْلِ الْجِدَةِ فِی کُلِّ عَامٍ.</w:t>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یَعْقُوبَ بْنِ یَزِیدَ (عَنْ مُحَمَّدِ بْنِ أَیُّوبَ بْنِ یَقْطِینٍ) </w:t>
      </w:r>
      <w:r>
        <w:rPr>
          <w:rStyle w:val="FootnoteReference"/>
        </w:rPr>
        <w:footnoteReference w:id="71"/>
      </w:r>
      <w:r>
        <w:rPr>
          <w:rFonts w:ascii="Amiri" w:hAnsi="Amiri" w:eastAsia="Amiri" w:cs="Amiri"/>
          <w:lang w:bidi="ar-SA"/>
          <w:color w:val="111111"/>
          <w:sz w:val="28"/>
          <w:szCs w:val="28"/>
          <w:rtl/>
        </w:rPr>
        <w:t xml:space="preserve">عَنْ مُحَمَّدِ بْنِ أَبِی عُمَیْرٍ مِثْلَهُ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برای هرکس که توان داشته باشد هرسال حج واجب است .</w:t>
      </w:r>
    </w:p>
    <w:p>
      <w:pPr>
        <w:pStyle w:val="Heading5"/>
      </w:pPr>
      <w:bookmarkStart w:id="554" w:name="_Toc35"/>
      <w:r>
        <w:t>[رقم الحدیث الکلی: 14132 - رقم الحدیث الباب: 5]</w:t>
      </w:r>
      <w:bookmarkEnd w:id="554"/>
    </w:p>
    <w:p>
      <w:pPr>
        <w:pStyle w:val="BookText"/>
      </w:pPr>
      <w:r>
        <w:rPr>
          <w:rFonts w:ascii="Times New Roman" w:hAnsi="Times New Roman" w:eastAsia="Times New Roman" w:cs="Times New Roman"/>
          <w:lang w:val="en-US" w:bidi="en-US"/>
          <w:color w:val="111111"/>
          <w:sz w:val="28"/>
          <w:szCs w:val="28"/>
          <w:rtl/>
        </w:rPr>
        <w:t xml:space="preserve">14132- 5- </w:t>
      </w:r>
      <w:r>
        <w:rPr>
          <w:rStyle w:val="FootnoteReference"/>
        </w:rPr>
        <w:footnoteReference w:id="73"/>
      </w:r>
      <w:r>
        <w:rPr>
          <w:rFonts w:ascii="Amiri" w:hAnsi="Amiri" w:eastAsia="Amiri" w:cs="Amiri"/>
          <w:lang w:bidi="ar-SA"/>
          <w:color w:val="111111"/>
          <w:sz w:val="28"/>
          <w:szCs w:val="28"/>
          <w:rtl/>
        </w:rPr>
        <w:t xml:space="preserve">وَ عَنْهُ عَنْ أَحْمَدَ بْنِ مُحَمَّدٍ عَنْ مُحَمَّدِ بْنِ سِنَانٍ عَنْ حُذَیْفَةَ بْنِ مَنْصُورٍ عَنْ أَبِی عَبْدِ اللَّهِ ع قَالَ: إِنَّ </w:t>
      </w:r>
      <w:r>
        <w:rPr>
          <w:rStyle w:val="FootnoteReference"/>
        </w:rPr>
        <w:footnoteReference w:id="74"/>
      </w:r>
      <w:r>
        <w:rPr>
          <w:rFonts w:ascii="Amiri" w:hAnsi="Amiri" w:eastAsia="Amiri" w:cs="Amiri"/>
          <w:lang w:bidi="ar-SA"/>
          <w:color w:val="111111"/>
          <w:sz w:val="28"/>
          <w:szCs w:val="28"/>
          <w:rtl/>
        </w:rPr>
        <w:t xml:space="preserve">اللَّهَ عَزَّ وَ جَلَّ فَرَضَ الْحَجَّ </w:t>
      </w:r>
      <w:r>
        <w:rPr>
          <w:rStyle w:val="FootnoteReference"/>
        </w:rPr>
        <w:footnoteReference w:id="75"/>
      </w:r>
      <w:r>
        <w:rPr>
          <w:rFonts w:ascii="Amiri" w:hAnsi="Amiri" w:eastAsia="Amiri" w:cs="Amiri"/>
          <w:lang w:bidi="ar-SA"/>
          <w:color w:val="111111"/>
          <w:sz w:val="28"/>
          <w:szCs w:val="28"/>
          <w:rtl/>
        </w:rPr>
        <w:t xml:space="preserve">عَلَی أَهْلِ الْجِدَةِ فِی کُلِّ عَامٍ.</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4660_147992"/>
    <w:bookmarkEnd w:id="12"/>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76"/>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برای هرکس که توان داشته باشد هرسال حج واجب است .</w:t>
      </w:r>
    </w:p>
    <w:p>
      <w:pPr>
        <w:pStyle w:val="Heading5"/>
      </w:pPr>
      <w:bookmarkStart w:id="555" w:name="_Toc36"/>
      <w:r>
        <w:t>[رقم الحدیث الکلی: 14133 - رقم الحدیث الباب: 6]</w:t>
      </w:r>
      <w:bookmarkEnd w:id="555"/>
    </w:p>
    <w:p>
      <w:pPr>
        <w:pStyle w:val="BookText"/>
      </w:pPr>
      <w:r>
        <w:rPr>
          <w:rFonts w:ascii="Times New Roman" w:hAnsi="Times New Roman" w:eastAsia="Times New Roman" w:cs="Times New Roman"/>
          <w:lang w:val="en-US" w:bidi="en-US"/>
          <w:color w:val="111111"/>
          <w:sz w:val="28"/>
          <w:szCs w:val="28"/>
          <w:rtl/>
        </w:rPr>
        <w:t xml:space="preserve">14133- 6- </w:t>
      </w:r>
      <w:r>
        <w:rPr>
          <w:rStyle w:val="FootnoteReference"/>
        </w:rPr>
        <w:footnoteReference w:id="77"/>
      </w:r>
      <w:r>
        <w:rPr>
          <w:rFonts w:ascii="Amiri" w:hAnsi="Amiri" w:eastAsia="Amiri" w:cs="Amiri"/>
          <w:lang w:bidi="ar-SA"/>
          <w:color w:val="111111"/>
          <w:sz w:val="28"/>
          <w:szCs w:val="28"/>
          <w:rtl/>
        </w:rPr>
        <w:t xml:space="preserve">مُحَمَّدُ بْنُ عَلِیِّ بْنِ الْحُسَیْنِ فِی الْعِلَلِ عَنْ أَحْمَدَ بْنِ مُحَمَّدٍ عَنْ أَبِیهِ عَنْ مُحَمَّدِ بْنِ أَحْمَدَ عَنِ السِّنْدِیِّ بْنِ الرَّبِیعِ عَنْ مُحَمَّدِ بْنِ أَبِی الْقَاسِمِ </w:t>
      </w:r>
      <w:r>
        <w:rPr>
          <w:rStyle w:val="FootnoteReference"/>
        </w:rPr>
        <w:footnoteReference w:id="78"/>
      </w:r>
      <w:r>
        <w:rPr>
          <w:rFonts w:ascii="Amiri" w:hAnsi="Amiri" w:eastAsia="Amiri" w:cs="Amiri"/>
          <w:lang w:bidi="ar-SA"/>
          <w:color w:val="111111"/>
          <w:sz w:val="28"/>
          <w:szCs w:val="28"/>
          <w:rtl/>
        </w:rPr>
        <w:t xml:space="preserve">عَنْ أَسَدِ بْنِ یَحْیَی عَنْ شَیْخٍ مِنْ أَصْحَابِنَا قَالَ: الْحَجُّ وَاجِبٌ عَلَی مَنْ وَجَدَ السَّبِیلَ إِلَیْهِ فِی کُلِّ عَامٍ.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 برای هرکس که توان داشته باشد هرسال حج واجب است .</w:t>
      </w:r>
    </w:p>
    <w:p>
      <w:pPr>
        <w:pStyle w:val="Heading5"/>
      </w:pPr>
      <w:bookmarkStart w:id="556" w:name="_Toc37"/>
      <w:r>
        <w:t>[رقم الحدیث الکلی: 14134 - رقم الحدیث الباب: 7]</w:t>
      </w:r>
      <w:bookmarkEnd w:id="556"/>
    </w:p>
    <w:p>
      <w:pPr>
        <w:pStyle w:val="BookText"/>
      </w:pPr>
      <w:r>
        <w:rPr>
          <w:rFonts w:ascii="Times New Roman" w:hAnsi="Times New Roman" w:eastAsia="Times New Roman" w:cs="Times New Roman"/>
          <w:lang w:val="en-US" w:bidi="en-US"/>
          <w:color w:val="111111"/>
          <w:sz w:val="28"/>
          <w:szCs w:val="28"/>
          <w:rtl/>
        </w:rPr>
        <w:t xml:space="preserve">14134- 7- </w:t>
      </w:r>
      <w:r>
        <w:rPr>
          <w:rStyle w:val="FootnoteReference"/>
        </w:rPr>
        <w:footnoteReference w:id="79"/>
      </w:r>
      <w:r>
        <w:rPr>
          <w:rFonts w:ascii="Amiri" w:hAnsi="Amiri" w:eastAsia="Amiri" w:cs="Amiri"/>
          <w:lang w:bidi="ar-SA"/>
          <w:color w:val="111111"/>
          <w:sz w:val="28"/>
          <w:szCs w:val="28"/>
          <w:rtl/>
        </w:rPr>
        <w:t xml:space="preserve">وَ عَنْ مُحَمَّدِ بْنِ الْحَسَنِ </w:t>
      </w:r>
      <w:r>
        <w:rPr>
          <w:rStyle w:val="FootnoteReference"/>
        </w:rPr>
        <w:footnoteReference w:id="80"/>
      </w:r>
      <w:r>
        <w:rPr>
          <w:rFonts w:ascii="Amiri" w:hAnsi="Amiri" w:eastAsia="Amiri" w:cs="Amiri"/>
          <w:lang w:bidi="ar-SA"/>
          <w:color w:val="111111"/>
          <w:sz w:val="28"/>
          <w:szCs w:val="28"/>
          <w:rtl/>
        </w:rPr>
        <w:t xml:space="preserve">عَنْ أَحْمَدَ بْنِ إِدْرِیسَ عَنْ مُحَمَّدِ بْنِ أَحْمَدَ عَنْ أَحْمَدَ بْنِ مُحَمَّدٍ عَنْ عَلِیِّ بْنِ مَهْزِیَارَ عَنْ عَبْدِ اللَّهِ بْنِ الْحُسَیْنِ الْمِیثَمِیِّ رَفَعَهُ إِلَی أَبِی عَبْدِ اللَّهِ ع قَالَ: إِنَّ فِی کِتَابِ اللَّهِ عَزَّ وَ جَلَّ فِیمَا أَنْزَلَ اللَّهُ وَ لِلَّهِ عَلَی النَّاسِ حِجُّ الْبَیْتِ- فِی کُلِّ عَامٍ مَنِ اسْتَطاعَ إِلَیْهِ سَبِیلًا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 الشَّیْخُ هَذِهِ الْأَحَادِیثَ عَلَی الِاسْتِحْبَابِ وَ جَوَّزَ حَمْلَهَا عَلَی إِرَادَةِ الْوُجُوبِ عَلَی طَرِیقِ الْبَدَلِ وَ أَنَّ مَنْ وَجَبَ عَلَیْهِ الْحَجُّ فِی السَّنَةِ الْأُولَی فَلَمْ یَفْعَلْ وَجَبَ فِی الثَّانِیَةِ فَإِنْ لَمْ یَفْعَلْ وَجَبَ فِی الثَّالِثَةِ وَ هَکَذَا وَ الْأَقْرَبُ مَا قُلْنَاهُ مِنَ الْوُجُوبِ الْکِفَائِیِّ </w:t>
      </w:r>
      <w:r>
        <w:rPr>
          <w:rStyle w:val="FootnoteReference"/>
        </w:rPr>
        <w:footnoteReference w:id="82"/>
      </w:r>
      <w:r>
        <w:rPr>
          <w:rFonts w:ascii="Amiri" w:hAnsi="Amiri" w:eastAsia="Amiri" w:cs="Amiri"/>
          <w:lang w:bidi="ar-SA"/>
          <w:color w:val="111111"/>
          <w:sz w:val="28"/>
          <w:szCs w:val="28"/>
          <w:rtl/>
        </w:rPr>
        <w:t xml:space="preserve">وَ یَأْتِی مَا یَدُلُّ عَلَیْهِ فِی عَدَمِ جَوَازِ تَعْطِیلِ الْکَعْبَةِ عَنِ الْحَجِّ </w:t>
      </w:r>
      <w:r>
        <w:rPr>
          <w:rStyle w:val="FootnoteReference"/>
        </w:rPr>
        <w:footnoteReference w:id="83"/>
      </w:r>
      <w:r>
        <w:rPr>
          <w:rFonts w:ascii="Amiri" w:hAnsi="Amiri" w:eastAsia="Amiri" w:cs="Amiri"/>
          <w:lang w:bidi="ar-SA"/>
          <w:color w:val="111111"/>
          <w:sz w:val="28"/>
          <w:szCs w:val="28"/>
          <w:rtl/>
        </w:rPr>
        <w:t xml:space="preserve">وَ فِی وُجُوبِ إِجْبَارِ النَّاسِ عَلَیْهِ وَ إِنْ لَمْ یَکُنْ لَهُمْ</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4660_147993"/>
    <w:bookmarkEnd w:id="13"/>
    <w:p>
      <w:pPr>
        <w:pStyle w:val="BookText"/>
      </w:pPr>
      <w:r>
        <w:rPr>
          <w:rFonts w:ascii="Amiri" w:hAnsi="Amiri" w:eastAsia="Amiri" w:cs="Amiri"/>
          <w:lang w:bidi="ar-SA"/>
          <w:color w:val="111111"/>
          <w:sz w:val="28"/>
          <w:szCs w:val="28"/>
          <w:rtl/>
        </w:rPr>
        <w:t xml:space="preserve">مَالٌ </w:t>
      </w:r>
      <w:r>
        <w:rPr>
          <w:rStyle w:val="FootnoteReference"/>
        </w:rPr>
        <w:footnoteReference w:id="84"/>
      </w:r>
      <w:r>
        <w:rPr>
          <w:rFonts w:ascii="Amiri" w:hAnsi="Amiri" w:eastAsia="Amiri" w:cs="Amiri"/>
          <w:lang w:bidi="ar-SA"/>
          <w:color w:val="111111"/>
          <w:sz w:val="28"/>
          <w:szCs w:val="28"/>
          <w:rtl/>
        </w:rPr>
        <w:t xml:space="preserve">وَ غَیْرِ ذَلِکَ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حسین میثمی از امام صادق (ع) روایت کرده است: در کتاب خداوند عز و جل، در آنچه که خداوند نازل کرده، آمده است: «و برای خدا بر مردم است حج آن خانه، در هر سال بر هر که توانایی به سوی آن دارد.» (آل عمران 3:97).</w:t>
      </w:r>
    </w:p>
    <w:p>
      <w:pPr>
        <w:pStyle w:val="BookText"/>
      </w:pPr>
      <w:r>
        <w:rPr>
          <w:rFonts w:ascii="IRNazanin" w:hAnsi="IRNazanin" w:eastAsia="IRNazanin" w:cs="IRNazanin"/>
          <w:lang w:bidi="fa-IR"/>
          <w:color w:val="111111"/>
          <w:sz w:val="28"/>
          <w:szCs w:val="28"/>
          <w:rtl/>
        </w:rPr>
        <w:t xml:space="preserve">می‌گویم : شیخ این احادیث را بر استحباب حمل کرده و احتمال داده که این احادیث به وجوب حج به صورت مکرر در هر سال اشاره دارند، یعنی کسی که حج بر او در سال اول واجب شده و انجام نداده، بر او واجب است در سال دوم انجام دهد و اگر انجام ندهد، بر او در سال سوم واجب می‌شود و به همین ترتیب. و نظر نزدیک‌تر، آن است که ما گفته‌ایم که وجوب حج به صورت کفایی است.</w:t>
      </w:r>
    </w:p>
    <w:p>
      <w:pPr>
        <w:pStyle w:val="Heading4"/>
      </w:pPr>
      <w:bookmarkStart w:id="557" w:name="_Toc38"/>
      <w:r>
        <w:t>3- بَابُ وُجُوبِ الْحَجِّ مَعَ الشَّرَائِطِ مَرَّةً وَاحِدَةً فِی الْعُمُرِ وُجُوباً عَیْنِیّاً</w:t>
      </w:r>
      <w:bookmarkEnd w:id="557"/>
    </w:p>
    <w:p>
      <w:pPr>
        <w:pStyle w:val="Heading5"/>
      </w:pPr>
      <w:bookmarkStart w:id="558" w:name="_Toc39"/>
      <w:r>
        <w:t>اشارة</w:t>
      </w:r>
      <w:bookmarkEnd w:id="558"/>
    </w:p>
    <w:p>
      <w:pPr>
        <w:pStyle w:val="BookText"/>
      </w:pPr>
      <w:r>
        <w:rPr>
          <w:rStyle w:val="FootnoteReference"/>
        </w:rPr>
        <w:footnoteReference w:id="86"/>
      </w:r>
      <w:r>
        <w:rPr>
          <w:rFonts w:ascii="Amiri" w:hAnsi="Amiri" w:eastAsia="Amiri" w:cs="Amiri"/>
          <w:lang w:bidi="ar-SA"/>
          <w:color w:val="111111"/>
          <w:sz w:val="28"/>
          <w:szCs w:val="28"/>
          <w:rtl/>
        </w:rPr>
        <w:t xml:space="preserve">3 بَابُ وُجُوبِ الْحَجِّ مَعَ الشَّرَائِطِ مَرَّةً وَاحِدَةً فِی الْعُمُرِ وُجُوباً عَیْنِیّاً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59" w:name="_Toc40"/>
      <w:r>
        <w:t>[رقم الحدیث الکلی: 14135 - رقم الحدیث الباب: 1]</w:t>
      </w:r>
      <w:bookmarkEnd w:id="559"/>
    </w:p>
    <w:p>
      <w:pPr>
        <w:pStyle w:val="BookText"/>
      </w:pPr>
      <w:r>
        <w:rPr>
          <w:rFonts w:ascii="Times New Roman" w:hAnsi="Times New Roman" w:eastAsia="Times New Roman" w:cs="Times New Roman"/>
          <w:lang w:val="en-US" w:bidi="en-US"/>
          <w:color w:val="111111"/>
          <w:sz w:val="28"/>
          <w:szCs w:val="28"/>
          <w:rtl/>
        </w:rPr>
        <w:t xml:space="preserve">14135- 1- </w:t>
      </w:r>
      <w:r>
        <w:rPr>
          <w:rStyle w:val="FootnoteReference"/>
        </w:rPr>
        <w:footnoteReference w:id="87"/>
      </w:r>
      <w:r>
        <w:rPr>
          <w:rFonts w:ascii="Amiri" w:hAnsi="Amiri" w:eastAsia="Amiri" w:cs="Amiri"/>
          <w:lang w:bidi="ar-SA"/>
          <w:color w:val="111111"/>
          <w:sz w:val="28"/>
          <w:szCs w:val="28"/>
          <w:rtl/>
        </w:rPr>
        <w:t xml:space="preserve">أَحْمَدُ بْنُ مُحَمَّدٍ الْبَرْقِیُّ فِی الْمَحَاسِنِ عَنْ عَلِیِّ بْنِ الْحَکَمِ عَنْ هِشَامِ بْنِ سَالِمٍ عَنْ أَبِی عَبْدِ اللَّهِ ع قَالَ: مَا کَلَّفَ اللَّهُ الْعِبَادَ إِلَّا مَا یُطِیقُونَ إِنَّمَا کَلَّفَهُمْ فِی الْیَوْمِ وَ اللَّیْلَةِ خَمْسَ صَلَوَاتٍ إِلَی أَنْ قَالَ وَ کَلَّفَهُمْ حَجَّةً وَاحِدَةً وَ هُمْ یُطِیقُونَ أَکْثَرَ مِنْ ذَلِکَ.</w:t>
      </w:r>
    </w:p>
    <w:p>
      <w:pPr>
        <w:pStyle w:val="BookText"/>
      </w:pPr>
      <w:r>
        <w:rPr>
          <w:rFonts w:ascii="Amiri" w:hAnsi="Amiri" w:eastAsia="Amiri" w:cs="Amiri"/>
          <w:lang w:bidi="ar-SA"/>
          <w:color w:val="111111"/>
          <w:sz w:val="28"/>
          <w:szCs w:val="28"/>
          <w:rtl/>
        </w:rPr>
        <w:t xml:space="preserve">وَ رَوَاهُ الصَّدُوقُ فِی الْخِصَالِ کَمَا مَرَّ فِی مُقَدِّمَةِ الْعِبَادَاتِ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خداوند به بندگانش فقط همان چیزی را تکلیف کرده است که توان انجام آن را دارند. او تنها پنج نماز در روز و شب را بر آن‌ها واجب کرده است و همچنین حج را فقط یک بار. و حال آن‌که آن‌ها توان انجام بیشتر از این را نیز دارند.</w:t>
      </w:r>
    </w:p>
    <w:p>
      <w:pPr>
        <w:pStyle w:val="Heading5"/>
      </w:pPr>
      <w:bookmarkStart w:id="560" w:name="_Toc41"/>
      <w:r>
        <w:t>[رقم الحدیث الکلی: 14136 - رقم الحدیث الباب: 2]</w:t>
      </w:r>
      <w:bookmarkEnd w:id="560"/>
    </w:p>
    <w:p>
      <w:pPr>
        <w:pStyle w:val="BookText"/>
      </w:pPr>
      <w:r>
        <w:rPr>
          <w:rFonts w:ascii="Times New Roman" w:hAnsi="Times New Roman" w:eastAsia="Times New Roman" w:cs="Times New Roman"/>
          <w:lang w:val="en-US" w:bidi="en-US"/>
          <w:color w:val="111111"/>
          <w:sz w:val="28"/>
          <w:szCs w:val="28"/>
          <w:rtl/>
        </w:rPr>
        <w:t xml:space="preserve">14136- 2- </w:t>
      </w:r>
      <w:r>
        <w:rPr>
          <w:rStyle w:val="FootnoteReference"/>
        </w:rPr>
        <w:footnoteReference w:id="89"/>
      </w:r>
      <w:r>
        <w:rPr>
          <w:rFonts w:ascii="Amiri" w:hAnsi="Amiri" w:eastAsia="Amiri" w:cs="Amiri"/>
          <w:lang w:bidi="ar-SA"/>
          <w:color w:val="111111"/>
          <w:sz w:val="28"/>
          <w:szCs w:val="28"/>
          <w:rtl/>
        </w:rPr>
        <w:t xml:space="preserve">مُحَمَّدُ بْنُ عَلِیِّ بْنِ الْحُسَیْنِ فِی الْعِلَلِ وَ عُیُونِ الْأَخْبَارِ بِالْإِسْنَادِ الْآتِی </w:t>
      </w:r>
      <w:r>
        <w:rPr>
          <w:rStyle w:val="FootnoteReference"/>
        </w:rPr>
        <w:footnoteReference w:id="90"/>
      </w:r>
      <w:r>
        <w:rPr>
          <w:rFonts w:ascii="Amiri" w:hAnsi="Amiri" w:eastAsia="Amiri" w:cs="Amiri"/>
          <w:lang w:bidi="ar-SA"/>
          <w:color w:val="111111"/>
          <w:sz w:val="28"/>
          <w:szCs w:val="28"/>
          <w:rtl/>
        </w:rPr>
        <w:t xml:space="preserve">عَنِ الْفَضْلِ بْنِ شَاذَانَ عَنِ الرِّضَا ع قَالَ: إِنَّمَا أُمِرُوا بِحَجَّةٍ وَاحِدَةٍ لَا أَکْثَرَ مِنْ ذَلِکَ لِأَنَّ اللَّهَ وَضَعَ الْفَرَائِضَ عَلَی أَدْنَی الْقُوَّةِ </w:t>
      </w:r>
      <w:r>
        <w:rPr>
          <w:rStyle w:val="FootnoteReference"/>
        </w:rPr>
        <w:footnoteReference w:id="91"/>
      </w:r>
      <w:r>
        <w:rPr>
          <w:rFonts w:ascii="Amiri" w:hAnsi="Amiri" w:eastAsia="Amiri" w:cs="Amiri"/>
          <w:lang w:bidi="ar-SA"/>
          <w:color w:val="111111"/>
          <w:sz w:val="28"/>
          <w:szCs w:val="28"/>
          <w:rtl/>
        </w:rPr>
        <w:t xml:space="preserve">کَمَا قَالَ فَمَا اسْتَیْسَرَ مِنَ الْهَدْیِ </w:t>
      </w:r>
      <w:r>
        <w:rPr>
          <w:rStyle w:val="FootnoteReference"/>
        </w:rPr>
        <w:footnoteReference w:id="92"/>
      </w:r>
      <w:r>
        <w:rPr>
          <w:rFonts w:ascii="Amiri" w:hAnsi="Amiri" w:eastAsia="Amiri" w:cs="Amiri"/>
          <w:lang w:bidi="ar-SA"/>
          <w:color w:val="111111"/>
          <w:sz w:val="28"/>
          <w:szCs w:val="28"/>
          <w:rtl/>
        </w:rPr>
        <w:t xml:space="preserve">یَعْنِی شَاةً لِیَسَعَ الْقَوِیَّ وَ الضَّعِیفَ وَ کَذَلِکَ سَائِرُ الْفَرَائِضِ إِنَّمَا وُضِعَتْ عَلَی أَدْنَی الْقَوْمِ قُوَّةً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4660_147994"/>
    <w:bookmarkEnd w:id="14"/>
    <w:p>
      <w:pPr>
        <w:pStyle w:val="BookText"/>
      </w:pPr>
      <w:r>
        <w:rPr>
          <w:rFonts w:ascii="Amiri" w:hAnsi="Amiri" w:eastAsia="Amiri" w:cs="Amiri"/>
          <w:lang w:bidi="ar-SA"/>
          <w:color w:val="111111"/>
          <w:sz w:val="28"/>
          <w:szCs w:val="28"/>
          <w:rtl/>
        </w:rPr>
        <w:t xml:space="preserve">فَکَانَ مِنْ تِلْکَ الْفَرَائِضِ الْحَجُّ الْمَفْرُوضُ وَاحِداً ثُمَّ رَغَّبَ (بَعْدُ أَهْلَ الْقُوَّةِ بِقَدْرِ طَاقَتِهِمْ)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روایت کرده است: «به مردم دستور داده شده است که تنها یک بار حج به جا آورند و بیشتر از آن واجب نیست، زیرا خداوند واجبات را بر اساس کمترین توانایی‌ها قرار داده است، همان‌طور که فرموده است: "آنچه از قربانی میسر است" (بقره 2:196)؛ یعنی یک گوسفند که برای قوی و ضعیف به اندازه کافی باشد. و سایر واجبات نیز بر اساس کمترین توانایی مردم قرار داده شده است. از جمله این واجبات، حج است که تنها یک بار واجب شده و سپس اهل توانایی را به اندازه طاقتشان ترغیب کرده است.</w:t>
      </w:r>
    </w:p>
    <w:p>
      <w:pPr>
        <w:pStyle w:val="Heading5"/>
      </w:pPr>
      <w:bookmarkStart w:id="561" w:name="_Toc42"/>
      <w:r>
        <w:t>[رقم الحدیث الکلی: 14137 - رقم الحدیث الباب: 3]</w:t>
      </w:r>
      <w:bookmarkEnd w:id="561"/>
    </w:p>
    <w:p>
      <w:pPr>
        <w:pStyle w:val="BookText"/>
      </w:pPr>
      <w:r>
        <w:rPr>
          <w:rFonts w:ascii="Times New Roman" w:hAnsi="Times New Roman" w:eastAsia="Times New Roman" w:cs="Times New Roman"/>
          <w:lang w:val="en-US" w:bidi="en-US"/>
          <w:color w:val="111111"/>
          <w:sz w:val="28"/>
          <w:szCs w:val="28"/>
          <w:rtl/>
        </w:rPr>
        <w:t xml:space="preserve">14137- 3- </w:t>
      </w:r>
      <w:r>
        <w:rPr>
          <w:rStyle w:val="FootnoteReference"/>
        </w:rPr>
        <w:footnoteReference w:id="94"/>
      </w:r>
      <w:r>
        <w:rPr>
          <w:rFonts w:ascii="Amiri" w:hAnsi="Amiri" w:eastAsia="Amiri" w:cs="Amiri"/>
          <w:lang w:bidi="ar-SA"/>
          <w:color w:val="111111"/>
          <w:sz w:val="28"/>
          <w:szCs w:val="28"/>
          <w:rtl/>
        </w:rPr>
        <w:t xml:space="preserve">وَ بِالْإِسْنَادِ الْآتِی </w:t>
      </w:r>
      <w:r>
        <w:rPr>
          <w:rStyle w:val="FootnoteReference"/>
        </w:rPr>
        <w:footnoteReference w:id="95"/>
      </w:r>
      <w:r>
        <w:rPr>
          <w:rFonts w:ascii="Amiri" w:hAnsi="Amiri" w:eastAsia="Amiri" w:cs="Amiri"/>
          <w:lang w:bidi="ar-SA"/>
          <w:color w:val="111111"/>
          <w:sz w:val="28"/>
          <w:szCs w:val="28"/>
          <w:rtl/>
        </w:rPr>
        <w:t xml:space="preserve">عَنْ مُحَمَّدِ بْنِ سِنَانٍ أَنَّ أَبَا الْحَسَنِ عَلِیَّ بْنَ مُوسَی الرِّضَا ع کَتَبَ إِلَیْهِ فِیمَا کَتَبَ مِنْ جَوَابِ مَسَائِلِهِ قَالَ: عِلَّةُ فَرْضِ الْحَجِّ مَرَّةً وَاحِدَةً لِأَنَّ اللَّهَ تَعَالَی وَضَعَ الْفَرَائِضَ عَلَی أَدْنَی الْقَوْمِ قُوَّةً فَمِنْ تِلْکَ الْفَرَائِضِ الْحَجُّ الْمَفْرُوضُ وَاحِداً ثُمَّ رَغَّبَ أَهْلَ الْقُوَّةِ عَلَی قَدْرِ طَاقَتِهِمْ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فِی الْعِلَلِ جَاءَ هَذَا الْحَدِیثُ هَکَذَا وَ الَّذِی أَعْتَمِدُهُ وَ أُفْتِی بِهِ أَنَّ الْحَجَّ عَلَی أَهْلِ الْجِدَةِ فِی کُلِّ عَامٍ فَرِیضَةٌ </w:t>
      </w:r>
      <w:r>
        <w:rPr>
          <w:rStyle w:val="FootnoteReference"/>
        </w:rPr>
        <w:footnoteReference w:id="97"/>
      </w:r>
      <w:r>
        <w:rPr>
          <w:rFonts w:ascii="Amiri" w:hAnsi="Amiri" w:eastAsia="Amiri" w:cs="Amiri"/>
          <w:lang w:bidi="ar-SA"/>
          <w:color w:val="111111"/>
          <w:sz w:val="28"/>
          <w:szCs w:val="28"/>
          <w:rtl/>
        </w:rPr>
        <w:t xml:space="preserve">ثُمَّ اسْتَدَلَّ بِالْأَحَادِیثِ السَّابِقَةِ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تقدم ما یدلّ علی ذلک فی الحدیث 2 من الباب 5 من أبواب الذکر، و فی الحدیث 19 من الباب 1 من أبواب أحکام شهر رمضان.</w:t>
      </w:r>
    </w:p>
    <w:p>
      <w:pPr>
        <w:pStyle w:val="BookText"/>
      </w:pPr>
      <w:r>
        <w:rPr>
          <w:rFonts w:ascii="Amiri" w:hAnsi="Amiri" w:eastAsia="Amiri" w:cs="Amiri"/>
          <w:lang w:bidi="ar-SA"/>
          <w:color w:val="111111"/>
          <w:sz w:val="28"/>
          <w:szCs w:val="28"/>
          <w:rtl/>
        </w:rPr>
        <w:t xml:space="preserve">وَ عَلَی مَا قُلْنَا لَا تَنَافِیَ بَیْنَهُمَا وَ الظَّاهِرُ أَنَّهُ مُرَادُ الصَّدُوقِ.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روایت کرده است که امام علی بن موسی الرضا (ع) در پاسخ به مسائل او نوشت: «دلیل وجوب حج تنها یک بار این است که خداوند واجبات را بر اساس کمترین توانایی مردم قرار داده است. از جمله این واجبات، حج است که تنها یک بار واجب شده است و سپس اهل توانایی را به اندازه قدرتشان ترغیب کرده است.»</w:t>
      </w:r>
    </w:p>
    <w:p>
      <w:pPr>
        <w:pStyle w:val="BookText"/>
      </w:pPr>
      <w:r>
        <w:rPr>
          <w:rFonts w:ascii="IRNazanin" w:hAnsi="IRNazanin" w:eastAsia="IRNazanin" w:cs="IRNazanin"/>
          <w:lang w:bidi="fa-IR"/>
          <w:color w:val="111111"/>
          <w:sz w:val="28"/>
          <w:szCs w:val="28"/>
          <w:rtl/>
        </w:rPr>
        <w:t xml:space="preserve">شیخ صدوق در کتاب "علل الشرائع" گفته است که این حدیث به این صورت آمده است، ولی آنچه که به آن اعتماد دارم و فتوا می‌دهم، این است که حج برای اهل استطاعت در هر سال یک واجب است. سپس با استناد به احادیث قبلی تأیید می‌کند که هیچ تناقضی بین این احادیث وجود ندارد و به نظر می‌رسد این منظور شیخ صدوق باشد.</w:t>
      </w:r>
    </w:p>
    <w:p>
      <w:pPr>
        <w:pStyle w:val="Heading4"/>
      </w:pPr>
      <w:bookmarkStart w:id="562" w:name="_Toc43"/>
      <w:r>
        <w:t>4- بَابُ عَدَمِ جَوَازِ تَعْطِیلِ الْکَعْبَةِ عَنِ الْحَجِ‌</w:t>
      </w:r>
      <w:bookmarkEnd w:id="562"/>
    </w:p>
    <w:p>
      <w:pPr>
        <w:pStyle w:val="Heading5"/>
      </w:pPr>
      <w:bookmarkStart w:id="563" w:name="_Toc44"/>
      <w:r>
        <w:t>اشارة</w:t>
      </w:r>
      <w:bookmarkEnd w:id="563"/>
    </w:p>
    <w:p>
      <w:pPr>
        <w:pStyle w:val="BookText"/>
      </w:pPr>
      <w:r>
        <w:rPr>
          <w:rStyle w:val="FootnoteReference"/>
        </w:rPr>
        <w:footnoteReference w:id="99"/>
      </w:r>
      <w:r>
        <w:rPr>
          <w:rFonts w:ascii="Amiri" w:hAnsi="Amiri" w:eastAsia="Amiri" w:cs="Amiri"/>
          <w:lang w:bidi="ar-SA"/>
          <w:color w:val="111111"/>
          <w:sz w:val="28"/>
          <w:szCs w:val="28"/>
          <w:rtl/>
        </w:rPr>
        <w:t xml:space="preserve">4 بَابُ عَدَمِ جَوَازِ تَعْطِیلِ الْکَعْبَةِ عَنِ 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64" w:name="_Toc45"/>
      <w:r>
        <w:t>[رقم الحدیث الکلی: 14138 - رقم الحدیث الباب: 1]</w:t>
      </w:r>
      <w:bookmarkEnd w:id="564"/>
    </w:p>
    <w:p>
      <w:pPr>
        <w:pStyle w:val="BookText"/>
      </w:pPr>
      <w:r>
        <w:rPr>
          <w:rFonts w:ascii="Times New Roman" w:hAnsi="Times New Roman" w:eastAsia="Times New Roman" w:cs="Times New Roman"/>
          <w:lang w:val="en-US" w:bidi="en-US"/>
          <w:color w:val="111111"/>
          <w:sz w:val="28"/>
          <w:szCs w:val="28"/>
          <w:rtl/>
        </w:rPr>
        <w:t xml:space="preserve">14138- 1- </w:t>
      </w:r>
      <w:r>
        <w:rPr>
          <w:rStyle w:val="FootnoteReference"/>
        </w:rPr>
        <w:footnoteReference w:id="100"/>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4660_147995"/>
    <w:bookmarkEnd w:id="15"/>
    <w:p>
      <w:pPr>
        <w:pStyle w:val="BookText"/>
      </w:pPr>
      <w:r>
        <w:rPr>
          <w:rFonts w:ascii="Amiri" w:hAnsi="Amiri" w:eastAsia="Amiri" w:cs="Amiri"/>
          <w:lang w:bidi="ar-SA"/>
          <w:color w:val="111111"/>
          <w:sz w:val="28"/>
          <w:szCs w:val="28"/>
          <w:rtl/>
        </w:rPr>
        <w:t xml:space="preserve">أَبِی عُمَیْرٍ عَنِ الْحُسَیْنِ الْأَحْمَسِیِّ عَنْ أَبِی عَبْدِ اللَّهِ ع قَالَ: لَوْ تَرَکَ النَّاسُ الْحَجَّ لَمَا نُوظِرُوا الْعَذَابَ أَوْ قَالَ لَنَزَلَ </w:t>
      </w:r>
      <w:r>
        <w:rPr>
          <w:rStyle w:val="FootnoteReference"/>
        </w:rPr>
        <w:footnoteReference w:id="101"/>
      </w:r>
      <w:r>
        <w:rPr>
          <w:rFonts w:ascii="Amiri" w:hAnsi="Amiri" w:eastAsia="Amiri" w:cs="Amiri"/>
          <w:lang w:bidi="ar-SA"/>
          <w:color w:val="111111"/>
          <w:sz w:val="28"/>
          <w:szCs w:val="28"/>
          <w:rtl/>
        </w:rPr>
        <w:t xml:space="preserve">عَلَیْهِمُ الْعَذَابُ.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اگرمردم حج را ترک کنند برای عذاب فرصتی داده نمی شود یا فرمودند : قطعا عذاب بر آنها نازل می شود</w:t>
      </w:r>
    </w:p>
    <w:p>
      <w:pPr>
        <w:pStyle w:val="Heading5"/>
      </w:pPr>
      <w:bookmarkStart w:id="565" w:name="_Toc46"/>
      <w:r>
        <w:t>[رقم الحدیث الکلی: 14139 - رقم الحدیث الباب: 2]</w:t>
      </w:r>
      <w:bookmarkEnd w:id="565"/>
    </w:p>
    <w:p>
      <w:pPr>
        <w:pStyle w:val="BookText"/>
      </w:pPr>
      <w:r>
        <w:rPr>
          <w:rFonts w:ascii="Times New Roman" w:hAnsi="Times New Roman" w:eastAsia="Times New Roman" w:cs="Times New Roman"/>
          <w:lang w:val="en-US" w:bidi="en-US"/>
          <w:color w:val="111111"/>
          <w:sz w:val="28"/>
          <w:szCs w:val="28"/>
          <w:rtl/>
        </w:rPr>
        <w:t xml:space="preserve">14139- 2- </w:t>
      </w:r>
      <w:r>
        <w:rPr>
          <w:rStyle w:val="FootnoteReference"/>
        </w:rPr>
        <w:footnoteReference w:id="102"/>
      </w:r>
      <w:r>
        <w:rPr>
          <w:rFonts w:ascii="Amiri" w:hAnsi="Amiri" w:eastAsia="Amiri" w:cs="Amiri"/>
          <w:lang w:bidi="ar-SA"/>
          <w:color w:val="111111"/>
          <w:sz w:val="28"/>
          <w:szCs w:val="28"/>
          <w:rtl/>
        </w:rPr>
        <w:t xml:space="preserve">وَ عَنْ مُحَمَّدِ بْنِ یَحْیَی عَنْ أَحْمَدَ بْنِ مُحَمَّدٍ عَنِ الْحَجَّالِ عَنْ حَمَّادٍ عَنْ أَبِی عَبْدِ اللَّهِ ع قَالَ: کَانَ عَلِیٌّ ص یَقُولُ لِوُلْدِهِ یَا بَنِیَّ انْظُرُوا بَیْتَ رَبِّکُمْ فَلَا یَخْلُوَنَّ مِنْکُمْ فَلَا تُنَاظَرُوا.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از امام صادق (ع) نقل می‌کند که فرمود:</w:t>
      </w:r>
    </w:p>
    <w:p>
      <w:pPr>
        <w:pStyle w:val="BookText"/>
      </w:pPr>
      <w:r>
        <w:rPr>
          <w:rFonts w:ascii="IRNazanin" w:hAnsi="IRNazanin" w:eastAsia="IRNazanin" w:cs="IRNazanin"/>
          <w:lang w:bidi="fa-IR"/>
          <w:color w:val="111111"/>
          <w:sz w:val="28"/>
          <w:szCs w:val="28"/>
          <w:rtl/>
        </w:rPr>
        <w:t xml:space="preserve">علی (ع) به فرزندانش می‌گفت: «ای فرزندان من، به خانه‌ی پروردگارتان بنگرید که از شما خالی نباشد چراکه مهلتی داده نمی شوید (فورا عذاب خواهید شد )</w:t>
      </w:r>
    </w:p>
    <w:p>
      <w:pPr>
        <w:pStyle w:val="Heading5"/>
      </w:pPr>
      <w:bookmarkStart w:id="566" w:name="_Toc47"/>
      <w:r>
        <w:t>[رقم الحدیث الکلی: 14140 - رقم الحدیث الباب: 3]</w:t>
      </w:r>
      <w:bookmarkEnd w:id="566"/>
    </w:p>
    <w:p>
      <w:pPr>
        <w:pStyle w:val="BookText"/>
      </w:pPr>
      <w:r>
        <w:rPr>
          <w:rFonts w:ascii="Times New Roman" w:hAnsi="Times New Roman" w:eastAsia="Times New Roman" w:cs="Times New Roman"/>
          <w:lang w:val="en-US" w:bidi="en-US"/>
          <w:color w:val="111111"/>
          <w:sz w:val="28"/>
          <w:szCs w:val="28"/>
          <w:rtl/>
        </w:rPr>
        <w:t xml:space="preserve">14140- 3- </w:t>
      </w:r>
      <w:r>
        <w:rPr>
          <w:rStyle w:val="FootnoteReference"/>
        </w:rPr>
        <w:footnoteReference w:id="103"/>
      </w:r>
      <w:r>
        <w:rPr>
          <w:rFonts w:ascii="Amiri" w:hAnsi="Amiri" w:eastAsia="Amiri" w:cs="Amiri"/>
          <w:lang w:bidi="ar-SA"/>
          <w:color w:val="111111"/>
          <w:sz w:val="28"/>
          <w:szCs w:val="28"/>
          <w:rtl/>
        </w:rPr>
        <w:t xml:space="preserve">وَ عَنْهُ عَنْ أَحْمَدَ بْنِ مُحَمَّدٍ عَنْ مُحَمَّدِ بْنِ إِسْمَاعِیلَ عَنْ حَنَانِ بْنِ سَدِیرٍ عَنْ أَبِیهِ قَالَ: ذَکَرْتُ لِأَبِی جَعْفَرٍ ع الْبَیْتَ فَقَالَ لَوْ عَطَّلُوهُ سَنَةً وَاحِدَةً لَمْ یُنَاظَرُوا.</w:t>
      </w:r>
    </w:p>
    <w:p>
      <w:pPr>
        <w:pStyle w:val="BookText"/>
      </w:pPr>
      <w:r>
        <w:rPr>
          <w:rFonts w:ascii="Amiri" w:hAnsi="Amiri" w:eastAsia="Amiri" w:cs="Amiri"/>
          <w:lang w:bidi="ar-SA"/>
          <w:color w:val="111111"/>
          <w:sz w:val="28"/>
          <w:szCs w:val="28"/>
          <w:rtl/>
        </w:rPr>
        <w:t xml:space="preserve">وَ رَوَاهُ الصَّدُوقُ بِإِسْنَادِهِ عَنْ حَنَانِ بْنِ سَدِیرٍ مِثْلَهُ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از پدرش نقل می کند خدمت حضرت باقرعلیه السلام درمورد کعبه متذکر شدم حضرت فرمودند : اگر یک سال آنرا تعطیل کنند دیگر مهلتی به آنها داده نمی شود .</w:t>
      </w:r>
    </w:p>
    <w:p>
      <w:pPr>
        <w:pStyle w:val="Heading5"/>
      </w:pPr>
      <w:bookmarkStart w:id="567" w:name="_Toc48"/>
      <w:r>
        <w:t>[رقم الحدیث الکلی: 14141 - رقم الحدیث الباب: 4]</w:t>
      </w:r>
      <w:bookmarkEnd w:id="567"/>
    </w:p>
    <w:p>
      <w:pPr>
        <w:pStyle w:val="BookText"/>
      </w:pPr>
      <w:r>
        <w:rPr>
          <w:rFonts w:ascii="Times New Roman" w:hAnsi="Times New Roman" w:eastAsia="Times New Roman" w:cs="Times New Roman"/>
          <w:lang w:val="en-US" w:bidi="en-US"/>
          <w:color w:val="111111"/>
          <w:sz w:val="28"/>
          <w:szCs w:val="28"/>
          <w:rtl/>
        </w:rPr>
        <w:t xml:space="preserve">14141- 4- </w:t>
      </w:r>
      <w:r>
        <w:rPr>
          <w:rStyle w:val="FootnoteReference"/>
        </w:rPr>
        <w:footnoteReference w:id="105"/>
      </w:r>
      <w:r>
        <w:rPr>
          <w:rFonts w:ascii="Amiri" w:hAnsi="Amiri" w:eastAsia="Amiri" w:cs="Amiri"/>
          <w:lang w:bidi="ar-SA"/>
          <w:color w:val="111111"/>
          <w:sz w:val="28"/>
          <w:szCs w:val="28"/>
          <w:rtl/>
        </w:rPr>
        <w:t xml:space="preserve">ثُمَّ قَالَ وَ فِی حَدِیثٍ آخَرَ لَنَزَلَ </w:t>
      </w:r>
      <w:r>
        <w:rPr>
          <w:rStyle w:val="FootnoteReference"/>
        </w:rPr>
        <w:footnoteReference w:id="106"/>
      </w:r>
      <w:r>
        <w:rPr>
          <w:rFonts w:ascii="Amiri" w:hAnsi="Amiri" w:eastAsia="Amiri" w:cs="Amiri"/>
          <w:lang w:bidi="ar-SA"/>
          <w:color w:val="111111"/>
          <w:sz w:val="28"/>
          <w:szCs w:val="28"/>
          <w:rtl/>
        </w:rPr>
        <w:t xml:space="preserve">عَلَیْهِمُ الْعَذَابُ.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درحدیث دیگری آمده : حتما عذاب بر آنها نازل می شد .</w:t>
      </w:r>
    </w:p>
    <w:p>
      <w:pPr>
        <w:pStyle w:val="Heading5"/>
      </w:pPr>
      <w:bookmarkStart w:id="568" w:name="_Toc49"/>
      <w:r>
        <w:t>[رقم الحدیث الکلی: 14142 - رقم الحدیث الباب: 5]</w:t>
      </w:r>
      <w:bookmarkEnd w:id="568"/>
    </w:p>
    <w:p>
      <w:pPr>
        <w:pStyle w:val="BookText"/>
      </w:pPr>
      <w:r>
        <w:rPr>
          <w:rFonts w:ascii="Times New Roman" w:hAnsi="Times New Roman" w:eastAsia="Times New Roman" w:cs="Times New Roman"/>
          <w:lang w:val="en-US" w:bidi="en-US"/>
          <w:color w:val="111111"/>
          <w:sz w:val="28"/>
          <w:szCs w:val="28"/>
          <w:rtl/>
        </w:rPr>
        <w:t xml:space="preserve">14142- 5- </w:t>
      </w:r>
      <w:r>
        <w:rPr>
          <w:rStyle w:val="FootnoteReference"/>
        </w:rPr>
        <w:footnoteReference w:id="107"/>
      </w:r>
      <w:r>
        <w:rPr>
          <w:rFonts w:ascii="Amiri" w:hAnsi="Amiri" w:eastAsia="Amiri" w:cs="Amiri"/>
          <w:lang w:bidi="ar-SA"/>
          <w:color w:val="111111"/>
          <w:sz w:val="28"/>
          <w:szCs w:val="28"/>
          <w:rtl/>
        </w:rPr>
        <w:t xml:space="preserve">وَ عَنْ عِدَّةٍ مِنْ أَصْحَابِنَا عَنْ أَحْمَدَ بْنِ مُحَمَّدٍ عَنِ الْحُسَیْنِ بْنِ سَعِیدٍ عَنْ فَضَالَةَ بْنِ أَیُّوبَ عَنْ أَبِی الْمَغْرَاءِ عَنْ أَبِی بَصِیرٍ یَعْنِی الْمُرَادِیَّ عَنْ أَبِی عَبْدِ اللَّهِ ع قَالَ: لَا یَزَالُ الدِّینُ قَائِماً مَا قَامَتِ الْکَعْبَةُ.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08"/>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4660_147996"/>
    <w:bookmarkEnd w:id="16"/>
    <w:p>
      <w:pPr>
        <w:pStyle w:val="BookText"/>
      </w:pPr>
      <w:r>
        <w:rPr>
          <w:rFonts w:ascii="Amiri" w:hAnsi="Amiri" w:eastAsia="Amiri" w:cs="Amiri"/>
          <w:lang w:bidi="ar-SA"/>
          <w:color w:val="111111"/>
          <w:sz w:val="28"/>
          <w:szCs w:val="28"/>
          <w:rtl/>
        </w:rPr>
        <w:t xml:space="preserve">وَ رَوَاهُ فِی الْعِلَلِ عَنْ أَبِیهِ عَنْ مُحَمَّدِ بْنِ یَحْیَی عَنْ مُحَمَّدِ بْنِ أَحْمَدَ عَنِ الْحَسَنِ بْنِ الْحُسَیْنِ اللُّؤْلُؤِیِّ عَنِ الْحَسَنِ بْنِ عَلِیِّ بْنِ فَضَّالٍ عَنْ أَبِی الْمَغْرَاءِ مِثْلَهُ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مرادی از امام صادق (ع) نقل می‌کند که فرمود: «دین همچنان پابرجا خواهد بود تا زمانی که کعبه برپا باشد.»</w:t>
      </w:r>
    </w:p>
    <w:p>
      <w:pPr>
        <w:pStyle w:val="Heading5"/>
      </w:pPr>
      <w:bookmarkStart w:id="569" w:name="_Toc50"/>
      <w:r>
        <w:t>[رقم الحدیث الکلی: 14143 - رقم الحدیث الباب: 6]</w:t>
      </w:r>
      <w:bookmarkEnd w:id="569"/>
    </w:p>
    <w:p>
      <w:pPr>
        <w:pStyle w:val="BookText"/>
      </w:pPr>
      <w:r>
        <w:rPr>
          <w:rFonts w:ascii="Times New Roman" w:hAnsi="Times New Roman" w:eastAsia="Times New Roman" w:cs="Times New Roman"/>
          <w:lang w:val="en-US" w:bidi="en-US"/>
          <w:color w:val="111111"/>
          <w:sz w:val="28"/>
          <w:szCs w:val="28"/>
          <w:rtl/>
        </w:rPr>
        <w:t xml:space="preserve">14143- 6- </w:t>
      </w:r>
      <w:r>
        <w:rPr>
          <w:rStyle w:val="FootnoteReference"/>
        </w:rPr>
        <w:footnoteReference w:id="110"/>
      </w:r>
      <w:r>
        <w:rPr>
          <w:rFonts w:ascii="Amiri" w:hAnsi="Amiri" w:eastAsia="Amiri" w:cs="Amiri"/>
          <w:lang w:bidi="ar-SA"/>
          <w:color w:val="111111"/>
          <w:sz w:val="28"/>
          <w:szCs w:val="28"/>
          <w:rtl/>
        </w:rPr>
        <w:t xml:space="preserve">مُحَمَّدُ بْنُ عَلِیِّ بْنِ الْحُسَیْنِ قَالَ رُوِیَ أَنَّ الْکَعْبَةَ شَکَتْ إِلَی اللَّهِ عَزَّ وَ جَلَّ فِی الْفَتْرَةِ بَیْنَ عِیسَی وَ مُحَمَّدٍ ص- فَقَالَتْ یَا رَبِّ مَا لِی قَلَّ زُوَّارِی مَا لِی قَلَّ عُوَّادِی فَأَوْحَی اللَّهُ إِلَیْهَا أَنِّی مُنْزِلٌ نُوراً جَدِیداً عَلَی قَوْمٍ یَحِنُّونَ إِلَیْکِ کَمَا تَحِنُّ الْأَنْعَامُ إِلَی أَوْلَادِهَا وَ یُزَفُّونَ إِلَیْکِ کَمَا تُزَفُّ النِّسْوَانُ إِلَی أَزْوَاجِهَا یَعْنِی أُمَّةَ مُحَمَّدٍ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روایت شده که کعبه در زمان فاصله بین عیسی و محمد (ص) به خداوند عزوجل شکایت کرد و گفت: «ای پروردگار من، چرا زائرانم کم شده‌اند؟ چرا عیادت‌کنندگانم کم شده‌اند؟» پس خداوند به کعبه وحی فرستاد که «من نوری جدید بر قومی نازل خواهم کرد که به سوی تو میل خواهند داشت، همچون میل حیوانات به فرزندانشان، و به سوی تو خواهند آمد همچون زنانی که به سوی شوهرانشان آورده می‌شوند.» یعنی امت محمد (ص).</w:t>
      </w:r>
    </w:p>
    <w:p>
      <w:pPr>
        <w:pStyle w:val="Heading5"/>
      </w:pPr>
      <w:bookmarkStart w:id="570" w:name="_Toc51"/>
      <w:r>
        <w:t>[رقم الحدیث الکلی: 14144 - رقم الحدیث الباب: 7]</w:t>
      </w:r>
      <w:bookmarkEnd w:id="570"/>
    </w:p>
    <w:p>
      <w:pPr>
        <w:pStyle w:val="BookText"/>
      </w:pPr>
      <w:r>
        <w:rPr>
          <w:rFonts w:ascii="Times New Roman" w:hAnsi="Times New Roman" w:eastAsia="Times New Roman" w:cs="Times New Roman"/>
          <w:lang w:val="en-US" w:bidi="en-US"/>
          <w:color w:val="111111"/>
          <w:sz w:val="28"/>
          <w:szCs w:val="28"/>
          <w:rtl/>
        </w:rPr>
        <w:t xml:space="preserve">14144- 7- </w:t>
      </w:r>
      <w:r>
        <w:rPr>
          <w:rStyle w:val="FootnoteReference"/>
        </w:rPr>
        <w:footnoteReference w:id="111"/>
      </w:r>
      <w:r>
        <w:rPr>
          <w:rFonts w:ascii="Amiri" w:hAnsi="Amiri" w:eastAsia="Amiri" w:cs="Amiri"/>
          <w:lang w:bidi="ar-SA"/>
          <w:color w:val="111111"/>
          <w:sz w:val="28"/>
          <w:szCs w:val="28"/>
          <w:rtl/>
        </w:rPr>
        <w:t xml:space="preserve">وَ فِی الْعِلَلِ عَنْ مُحَمَّدِ بْنِ عَلِیٍّ مَاجِیلَوَیْهِ عَنْ عَمِّهِ مُحَمَّدِ بْنِ أَبِی الْقَاسِمِ عَنْ مُحَمَّدِ بْنِ عَلِیٍّ الْهَمَذَانِیِّ عَنْ عَلِیِّ بْنِ أَبِی حَمْزَةَ عَنْ أَبِی بَصِیرٍ قَالَ سَمِعْتُ أَبَا عَبْدِ اللَّهِ ع یَقُولُ أَمَا إِنَّ النَّاسَ لَوْ تَرَکُوا حَجَّ هَذَا الْبَیْتِ- لَنَزَلَ بِهِمُ الْعَذَابُ وَ مَا نُوظِرُوا.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 شنیدم حضرت صادق علیه السلام می فرمودند : اما مردم اگرحج خانه خدا را ترک کنند عذاب برآنها نازل خواهد شد وهیچ فرصتی به آنها داده نخواهد شد .</w:t>
      </w:r>
    </w:p>
    <w:p>
      <w:pPr>
        <w:pStyle w:val="Heading5"/>
      </w:pPr>
      <w:bookmarkStart w:id="571" w:name="_Toc52"/>
      <w:r>
        <w:t>[رقم الحدیث الکلی: 14145 - رقم الحدیث الباب: 8]</w:t>
      </w:r>
      <w:bookmarkEnd w:id="571"/>
    </w:p>
    <w:p>
      <w:pPr>
        <w:pStyle w:val="BookText"/>
      </w:pPr>
      <w:r>
        <w:rPr>
          <w:rFonts w:ascii="Times New Roman" w:hAnsi="Times New Roman" w:eastAsia="Times New Roman" w:cs="Times New Roman"/>
          <w:lang w:val="en-US" w:bidi="en-US"/>
          <w:color w:val="111111"/>
          <w:sz w:val="28"/>
          <w:szCs w:val="28"/>
          <w:rtl/>
        </w:rPr>
        <w:t xml:space="preserve">14145- 8- </w:t>
      </w:r>
      <w:r>
        <w:rPr>
          <w:rStyle w:val="FootnoteReference"/>
        </w:rPr>
        <w:footnoteReference w:id="112"/>
      </w:r>
      <w:r>
        <w:rPr>
          <w:rFonts w:ascii="Amiri" w:hAnsi="Amiri" w:eastAsia="Amiri" w:cs="Amiri"/>
          <w:lang w:bidi="ar-SA"/>
          <w:color w:val="111111"/>
          <w:sz w:val="28"/>
          <w:szCs w:val="28"/>
          <w:rtl/>
        </w:rPr>
        <w:t xml:space="preserve">وَ عَنْ أَبِیهِ عَنْ سَعْدِ بْنِ عَبْدِ اللَّهِ عَنْ أَحْمَدَ بْنِ مُحَمَّدٍ عَنِ الْحُسَیْنِ بْنِ سَعِیدٍ عَنْ حَمَّادٍ عَنْ رِبْعِیٍّ عَنْ عَبْدِ الرَّحْمَنِ بْنِ أَبِی عَبْدِ اللَّهِ قَالَ: قُلْتُ لِأَبِی عَبْدِ اللَّهِ ع إِنَّ نَاساً مِنْ هَؤُلَاءِ الْقُصَّاصِ یَقُولُونَ إِذَا حَجَّ الرَّجُلُ حَجَّةً ثُمَّ تَصَدَّقَ وَ وَصَلَ کَانَ خَیْراً لَهُ فَقَالَ کَذَبُوا لَوْ فَعَلَ هَذَا النَّاسُ لَعُطِّلَ هَذَا الْبَیْتُ- إِنَّ اللَّهَ عَزَّ وَ جَلَّ جَعَلَ هَذَا الْبَیْتَ قِیَاماً لِلنَّاسِ.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گفت: به امام صادق (ع) گفتم که برخی از این قصه‌گوها می‌گویند که اگر کسی حج انجام دهد، سپس صدقه دهد و ارتباط برقرار کند، برای او بهتر است. امام صادق (ع) فرمود: دروغ می‌گویند. اگر مردم این کار را انجام دهند، این خانه (کعبه) تعطیل خواهد شد. به درستی که خداوند عزوجل این خانه را برای قوام و پایبندی مردم قرار داده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4660_147997"/>
    <w:bookmarkEnd w:id="17"/>
    <w:p>
      <w:pPr>
        <w:pStyle w:val="Heading5"/>
      </w:pPr>
      <w:bookmarkStart w:id="572" w:name="_Toc53"/>
      <w:r>
        <w:t>[رقم الحدیث الکلی: 14146 - رقم الحدیث الباب: 9]</w:t>
      </w:r>
      <w:bookmarkEnd w:id="572"/>
    </w:p>
    <w:p>
      <w:pPr>
        <w:pStyle w:val="BookText"/>
      </w:pPr>
      <w:r>
        <w:rPr>
          <w:rFonts w:ascii="Times New Roman" w:hAnsi="Times New Roman" w:eastAsia="Times New Roman" w:cs="Times New Roman"/>
          <w:lang w:val="en-US" w:bidi="en-US"/>
          <w:color w:val="111111"/>
          <w:sz w:val="28"/>
          <w:szCs w:val="28"/>
          <w:rtl/>
        </w:rPr>
        <w:t xml:space="preserve">14146- 9- </w:t>
      </w:r>
      <w:r>
        <w:rPr>
          <w:rStyle w:val="FootnoteReference"/>
        </w:rPr>
        <w:footnoteReference w:id="113"/>
      </w:r>
      <w:r>
        <w:rPr>
          <w:rFonts w:ascii="Amiri" w:hAnsi="Amiri" w:eastAsia="Amiri" w:cs="Amiri"/>
          <w:lang w:bidi="ar-SA"/>
          <w:color w:val="111111"/>
          <w:sz w:val="28"/>
          <w:szCs w:val="28"/>
          <w:rtl/>
        </w:rPr>
        <w:t xml:space="preserve">وَ فِی عِقَابِ الْأَعْمَالِ عَنْ أَبِیهِ عَنْ عَلِیِّ بْنِ إِبْرَاهِیمَ عَنْ أَبِیهِ عَنْ عَبْدِ اللَّهِ بْنِ مَیْمُونٍ </w:t>
      </w:r>
      <w:r>
        <w:rPr>
          <w:rStyle w:val="FootnoteReference"/>
        </w:rPr>
        <w:footnoteReference w:id="114"/>
      </w:r>
      <w:r>
        <w:rPr>
          <w:rFonts w:ascii="Amiri" w:hAnsi="Amiri" w:eastAsia="Amiri" w:cs="Amiri"/>
          <w:lang w:bidi="ar-SA"/>
          <w:color w:val="111111"/>
          <w:sz w:val="28"/>
          <w:szCs w:val="28"/>
          <w:rtl/>
        </w:rPr>
        <w:t xml:space="preserve">عَنْ أَبِی عَبْدِ اللَّهِ ع قَالَ کَانَ فِی وَصِیَّةِ أَمِیرِ الْمُؤْمِنِینَ ع قَالَ: لَا تَتْرُکُوا حَجَّ بَیْتِ رَبِّکُمْ فَتَهْلِکُوا وَ قَالَ مَنْ تَرَکَ الْحَجَّ لِحَاجَةٍ مِنْ حَوَائِجِ الدُّنْیَا لَمْ تُقْضَ حَتَّی یَنْظُرَ إِلَی الْمُحَلِّقِینَ.</w:t>
      </w:r>
    </w:p>
    <w:p>
      <w:pPr>
        <w:pStyle w:val="BookText"/>
      </w:pPr>
      <w:r>
        <w:rPr>
          <w:rFonts w:ascii="Amiri" w:hAnsi="Amiri" w:eastAsia="Amiri" w:cs="Amiri"/>
          <w:lang w:bidi="ar-SA"/>
          <w:color w:val="111111"/>
          <w:sz w:val="28"/>
          <w:szCs w:val="28"/>
          <w:rtl/>
        </w:rPr>
        <w:t xml:space="preserve">وَ رَوَاهُ الْبَرْقِیُّ فِی الْمَحَاسِنِ عَنِ ابْنِ الْقَدَّاحِ مِثْلَهُ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نقل شده است که فرمود: در وصیت امیرالمؤمنین (ع) آمده است که: «حج خانه‌ی پروردگارتان را ترک نکنید که هلاک می‌شوید». و فرمود: «هر کس حج را به خاطر نیازی از نیازهای دنیا ترک کند، نیازش برآورده نمی‌شود تا اینکه به حلق‌کنندگان (حاجیانی که موهای خود را تراشیده‌اند) نگاه کند</w:t>
      </w:r>
    </w:p>
    <w:p>
      <w:pPr>
        <w:pStyle w:val="Heading5"/>
      </w:pPr>
      <w:bookmarkStart w:id="573" w:name="_Toc54"/>
      <w:r>
        <w:t>[رقم الحدیث الکلی: 14147 - رقم الحدیث الباب: 10]</w:t>
      </w:r>
      <w:bookmarkEnd w:id="573"/>
    </w:p>
    <w:p>
      <w:pPr>
        <w:pStyle w:val="BookText"/>
      </w:pPr>
      <w:r>
        <w:rPr>
          <w:rFonts w:ascii="Times New Roman" w:hAnsi="Times New Roman" w:eastAsia="Times New Roman" w:cs="Times New Roman"/>
          <w:lang w:val="en-US" w:bidi="en-US"/>
          <w:color w:val="111111"/>
          <w:sz w:val="28"/>
          <w:szCs w:val="28"/>
          <w:rtl/>
        </w:rPr>
        <w:t xml:space="preserve">14147- 10- </w:t>
      </w:r>
      <w:r>
        <w:rPr>
          <w:rStyle w:val="FootnoteReference"/>
        </w:rPr>
        <w:footnoteReference w:id="116"/>
      </w:r>
      <w:r>
        <w:rPr>
          <w:rFonts w:ascii="Amiri" w:hAnsi="Amiri" w:eastAsia="Amiri" w:cs="Amiri"/>
          <w:lang w:bidi="ar-SA"/>
          <w:color w:val="111111"/>
          <w:sz w:val="28"/>
          <w:szCs w:val="28"/>
          <w:rtl/>
        </w:rPr>
        <w:t xml:space="preserve">مُحَمَّدُ بْنُ الْحُسَیْنِ الرَّضِیُّ فِی نَهْجِ الْبَلَاغَةِ عَنْ أَمِیرِ الْمُؤْمِنِینَ ع فِی وَصِیَّتِهِ لِلْحَسَنِ وَ الْحُسَیْنِ ع أُوصِیکُمَا بِتَقْوَی اللَّهِ إِلَی أَنْ قَالَ وَ اللَّهَ اللَّهَ فِی بَیْتِ رَبِّکُمْ- لَا تُخْلُوهُ مَا بَقِیتُمْ فَإِنَّهُ إِنْ تُرِکَ لَمْ تُنَاظَرُوا.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7"/>
      </w:r>
      <w:r>
        <w:rPr>
          <w:rFonts w:ascii="Amiri" w:hAnsi="Amiri" w:eastAsia="Amiri" w:cs="Amiri"/>
          <w:lang w:bidi="ar-SA"/>
          <w:color w:val="111111"/>
          <w:sz w:val="28"/>
          <w:szCs w:val="28"/>
          <w:rtl/>
        </w:rPr>
        <w:t xml:space="preserve">وَ یَأْتِی مَا یَدُلُّ عَلَیْهِ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نهج‌البلاغه از امیرالمؤمنین (ع) در وصیت ایشان به حسن و حسین (ع) نقل شده است: «شما را به تقوای خدا توصیه می‌کنم»... تا آنجا که فرمود: «و خدا، خدا (را در نظر داشته باشید) در مورد خانه پروردگارتان. تا زمانی که زنده هستید، آن را خالی نگذارید، زیرا اگر رها شود، (از عذاب) مهلت داده نخواهید شد».</w:t>
      </w:r>
    </w:p>
    <w:p>
      <w:pPr>
        <w:pStyle w:val="Heading4"/>
      </w:pPr>
      <w:bookmarkStart w:id="574" w:name="_Toc55"/>
      <w:r>
        <w:t>5- بَابُ وُجُوبِ إِجْبَارِ الْوَالِی النَّاسَ عَلَی الْحَجِّ وَ زِیَارَةِ الرَّسُولِ ص وَ الْإِقَامَةِ بِالْحَرَمَیْنِ کِفَایَةً وَ وُجُوبِ الْإِنْفَاقِ عَلَیْهِمْ مِنْ بَیْتِ الْمَالِ إِنْ لَمْ یَکُنْ لَهُمْ مَالٌ‌</w:t>
      </w:r>
      <w:bookmarkEnd w:id="574"/>
    </w:p>
    <w:p>
      <w:pPr>
        <w:pStyle w:val="Heading5"/>
      </w:pPr>
      <w:bookmarkStart w:id="575" w:name="_Toc56"/>
      <w:r>
        <w:t>اشارة</w:t>
      </w:r>
      <w:bookmarkEnd w:id="575"/>
    </w:p>
    <w:p>
      <w:pPr>
        <w:pStyle w:val="BookText"/>
      </w:pPr>
      <w:r>
        <w:rPr>
          <w:rStyle w:val="FootnoteReference"/>
        </w:rPr>
        <w:footnoteReference w:id="119"/>
      </w:r>
      <w:r>
        <w:rPr>
          <w:rFonts w:ascii="Amiri" w:hAnsi="Amiri" w:eastAsia="Amiri" w:cs="Amiri"/>
          <w:lang w:bidi="ar-SA"/>
          <w:color w:val="111111"/>
          <w:sz w:val="28"/>
          <w:szCs w:val="28"/>
          <w:rtl/>
        </w:rPr>
        <w:t xml:space="preserve">5 بَابُ وُجُوبِ إِجْبَارِ الْوَالِی النَّاسَ عَلَی الْحَجِّ وَ زِیَارَةِ الرَّسُولِ ص وَ الْإِقَامَةِ بِالْحَرَمَیْنِ کِفَایَةً وَ وُجُوبِ الْإِنْفَاقِ عَلَیْهِمْ مِنْ بَیْتِ الْمَالِ إِنْ لَمْ یَکُنْ لَهُمْ مَالٌ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76" w:name="_Toc57"/>
      <w:r>
        <w:t>[رقم الحدیث الکلی: 14148 - رقم الحدیث الباب: 1]</w:t>
      </w:r>
      <w:bookmarkEnd w:id="576"/>
    </w:p>
    <w:p>
      <w:pPr>
        <w:pStyle w:val="BookText"/>
      </w:pPr>
      <w:r>
        <w:rPr>
          <w:rFonts w:ascii="Times New Roman" w:hAnsi="Times New Roman" w:eastAsia="Times New Roman" w:cs="Times New Roman"/>
          <w:lang w:val="en-US" w:bidi="en-US"/>
          <w:color w:val="111111"/>
          <w:sz w:val="28"/>
          <w:szCs w:val="28"/>
          <w:rtl/>
        </w:rPr>
        <w:t xml:space="preserve">14148- 1- </w:t>
      </w:r>
      <w:r>
        <w:rPr>
          <w:rStyle w:val="FootnoteReference"/>
        </w:rPr>
        <w:footnoteReference w:id="120"/>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4660_147998"/>
    <w:bookmarkEnd w:id="18"/>
    <w:p>
      <w:pPr>
        <w:pStyle w:val="BookText"/>
      </w:pPr>
      <w:r>
        <w:rPr>
          <w:rFonts w:ascii="Amiri" w:hAnsi="Amiri" w:eastAsia="Amiri" w:cs="Amiri"/>
          <w:lang w:bidi="ar-SA"/>
          <w:color w:val="111111"/>
          <w:sz w:val="28"/>
          <w:szCs w:val="28"/>
          <w:rtl/>
        </w:rPr>
        <w:t xml:space="preserve">مُحَمَّدٍ عَنِ الْحُسَیْنِ بْنِ سَعِیدٍ عَنِ النَّضْرِ بْنِ سُوَیْدٍ عَنْ عَبْدِ اللَّهِ بْنِ سِنَانٍ عَنْ أَبِی عَبْدِ اللَّهِ ع قَالَ: لَوْ عَطَّلَ النَّاسُ الْحَجَّ (لَوَجَبَ عَلَی الْإِمَامِ) </w:t>
      </w:r>
      <w:r>
        <w:rPr>
          <w:rStyle w:val="FootnoteReference"/>
        </w:rPr>
        <w:footnoteReference w:id="121"/>
      </w:r>
      <w:r>
        <w:rPr>
          <w:rFonts w:ascii="Amiri" w:hAnsi="Amiri" w:eastAsia="Amiri" w:cs="Amiri"/>
          <w:lang w:bidi="ar-SA"/>
          <w:color w:val="111111"/>
          <w:sz w:val="28"/>
          <w:szCs w:val="28"/>
          <w:rtl/>
        </w:rPr>
        <w:t xml:space="preserve">أَنْ یُجْبِرَهُمْ عَلَی الْحَجِّ إِنْ شَاءُوا وَ إِنْ أَبَوْا فَإِنَّ هَذَا الْبَیْتَ إِنَّمَا وُضِعَ لِلْحَجِّ.</w:t>
      </w:r>
    </w:p>
    <w:p>
      <w:pPr>
        <w:pStyle w:val="BookText"/>
      </w:pPr>
      <w:r>
        <w:rPr>
          <w:rFonts w:ascii="Amiri" w:hAnsi="Amiri" w:eastAsia="Amiri" w:cs="Amiri"/>
          <w:lang w:bidi="ar-SA"/>
          <w:color w:val="111111"/>
          <w:sz w:val="28"/>
          <w:szCs w:val="28"/>
          <w:rtl/>
        </w:rPr>
        <w:t xml:space="preserve">وَ رَوَاهُ الصَّدُوقُ فِی الْعِلَلِ عَنْ مُحَمَّدِ بْنِ الْحَسَنِ بْنِ أَحْمَدَ بْنِ الْوَلِیدِ عَنِ الْحُسَیْنِ بْنِ الْحَسَنِ بْنِ أَبَانٍ عَنِ الْحُسَیْنِ بْنِ سَعِیدٍ </w:t>
      </w:r>
      <w:r>
        <w:rPr>
          <w:rStyle w:val="FootnoteReference"/>
        </w:rPr>
        <w:footnoteReference w:id="122"/>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فرمود: «اگر مردم حج را تعطیل کنند، بر امام واجب است که آن‌ها را به حج وادار کند، خواه بخواهند و خواه نخواهند، زیرا این خانه (کعبه) تنها برای حج قرار داده شده است».</w:t>
      </w:r>
    </w:p>
    <w:p>
      <w:pPr>
        <w:pStyle w:val="Heading5"/>
      </w:pPr>
      <w:bookmarkStart w:id="577" w:name="_Toc58"/>
      <w:r>
        <w:t>[رقم الحدیث الکلی: 14149 - رقم الحدیث الباب: 2]</w:t>
      </w:r>
      <w:bookmarkEnd w:id="577"/>
    </w:p>
    <w:p>
      <w:pPr>
        <w:pStyle w:val="BookText"/>
      </w:pPr>
      <w:r>
        <w:rPr>
          <w:rFonts w:ascii="Times New Roman" w:hAnsi="Times New Roman" w:eastAsia="Times New Roman" w:cs="Times New Roman"/>
          <w:lang w:val="en-US" w:bidi="en-US"/>
          <w:color w:val="111111"/>
          <w:sz w:val="28"/>
          <w:szCs w:val="28"/>
          <w:rtl/>
        </w:rPr>
        <w:t xml:space="preserve">14149- 2- </w:t>
      </w:r>
      <w:r>
        <w:rPr>
          <w:rStyle w:val="FootnoteReference"/>
        </w:rPr>
        <w:footnoteReference w:id="124"/>
      </w:r>
      <w:r>
        <w:rPr>
          <w:rFonts w:ascii="Amiri" w:hAnsi="Amiri" w:eastAsia="Amiri" w:cs="Amiri"/>
          <w:lang w:bidi="ar-SA"/>
          <w:color w:val="111111"/>
          <w:sz w:val="28"/>
          <w:szCs w:val="28"/>
          <w:rtl/>
        </w:rPr>
        <w:t xml:space="preserve">مُحَمَّدُ بْنُ عَلِیِّ بْنِ الْحُسَیْنِ بْنِ بَابَوَیْهِ بِأَسَانِیدِهِ عَنْ حَفْصِ بْنِ الْبَخْتَرِیِّ وَ هِشَامِ بْنِ سَالِمٍ وَ مُعَاوِیَةَ بْنِ عَمَّارٍ وَ غَیْرِهِمْ عَنْ أَبِی عَبْدِ اللَّهِ ع قَالَ: لَوْ أَنَّ النَّاسَ تَرَکُوا الْحَجَّ لَکَانَ عَلَی الْوَالِی أَنْ یُجْبِرَهُمْ عَلَی ذَلِکَ وَ عَلَی الْمُقَامِ عِنْدَهُ وَ لَوْ تَرَکُوا زِیَارَةَ النَّبِیِّ ص لَکَانَ عَلَی الْوَالِی أَنْ یُجْبِرَهُمْ عَلَی ذَلِکَ وَ عَلَی الْمُقَامِ عِنْدَهُ فَإِنْ لَمْ یَکُنْ لَهُمْ أَمْوَالٌ أَنْفَقَ عَلَیْهِمْ مِنْ بَیْتِ مَالِ الْمُسْلِمِینَ.</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حَفْصِ بْنِ الْبَخْتَرِیِّ وَ هِشَامِ بْنِ سَالِمٍ وَ مُعَاوِیَةَ بْنِ عَمَّارٍ وَ غَیْرِهِمْ </w:t>
      </w:r>
      <w:r>
        <w:rPr>
          <w:rStyle w:val="FootnoteReference"/>
        </w:rPr>
        <w:footnoteReference w:id="125"/>
      </w:r>
    </w:p>
    <w:p>
      <w:pPr>
        <w:pStyle w:val="BookText"/>
      </w:pPr>
      <w:r>
        <w:rPr>
          <w:rFonts w:ascii="Amiri" w:hAnsi="Amiri" w:eastAsia="Amiri" w:cs="Amiri"/>
          <w:lang w:bidi="ar-SA"/>
          <w:color w:val="111111"/>
          <w:sz w:val="28"/>
          <w:szCs w:val="28"/>
          <w:rtl/>
        </w:rPr>
        <w:t xml:space="preserve">وَ رَوَاهُ الشَّیْخُ بِإِسْنَادِهِ عَنِ الْحُسَیْنِ بْنِ سَعِیدٍ عَنِ ابْنِ أَبِی عُمَیْرٍ عَنْ حَفْصِ بْنِ الْبَخْتَرِیِّ وَ هِشَامِ بْنِ سَالِمٍ وَ حُسَیْنٍ الْأَحْمَسِیِّ وَ حَمَّادٍ وَ غَیْرِ وَاحِدٍ وَ مُعَاوِیَةَ بْنِ عَمَّارٍ عَنْ أَبِی عَبْدِ اللَّهِ ع </w:t>
      </w:r>
      <w:r>
        <w:rPr>
          <w:rStyle w:val="FootnoteReference"/>
        </w:rPr>
        <w:footnoteReference w:id="126"/>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4660_147999"/>
    <w:bookmarkEnd w:id="1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7"/>
      </w:r>
      <w:r>
        <w:rPr>
          <w:rFonts w:ascii="Amiri" w:hAnsi="Amiri" w:eastAsia="Amiri" w:cs="Amiri"/>
          <w:lang w:bidi="ar-SA"/>
          <w:color w:val="111111"/>
          <w:sz w:val="28"/>
          <w:szCs w:val="28"/>
          <w:rtl/>
        </w:rPr>
        <w:t xml:space="preserve">وَ یَأْتِی مَا یَدُلُّ عَلَیْهِ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و دیگران از امام صادق (ع) نقل می‌کنند که فرمود: «اگر مردم حج را ترک کنند، بر حاکم است که آنان را به حج وادار کند و نیز به اقامت در کنار آن (خانه کعبه). و اگر زیارت پیامبر (ص) را ترک کنند، بر حاکم است که آنان را به زیارت وادار کند و به اقامت در کنار او (پیامبر)؛ و اگر اموالی نداشته باشند، از بیت المال مسلمانان برای آن‌ها هزینه کند».</w:t>
      </w:r>
    </w:p>
    <w:p>
      <w:pPr>
        <w:pStyle w:val="Heading4"/>
      </w:pPr>
      <w:bookmarkStart w:id="578" w:name="_Toc59"/>
      <w:r>
        <w:t>6- بَابُ وُجُوبِ الْحَجِّ مَعَ الِاسْتِطَاعَةِ عَلَی الْفَوْرِ وَ تَحْرِیمِ تَرْکِهِ وَ تَسْوِیفِهِ‌</w:t>
      </w:r>
      <w:bookmarkEnd w:id="578"/>
    </w:p>
    <w:p>
      <w:pPr>
        <w:pStyle w:val="Heading5"/>
      </w:pPr>
      <w:bookmarkStart w:id="579" w:name="_Toc60"/>
      <w:r>
        <w:t>اشارة</w:t>
      </w:r>
      <w:bookmarkEnd w:id="579"/>
    </w:p>
    <w:p>
      <w:pPr>
        <w:pStyle w:val="BookText"/>
      </w:pPr>
      <w:r>
        <w:rPr>
          <w:rStyle w:val="FootnoteReference"/>
        </w:rPr>
        <w:footnoteReference w:id="129"/>
      </w:r>
      <w:r>
        <w:rPr>
          <w:rFonts w:ascii="Amiri" w:hAnsi="Amiri" w:eastAsia="Amiri" w:cs="Amiri"/>
          <w:lang w:bidi="ar-SA"/>
          <w:color w:val="111111"/>
          <w:sz w:val="28"/>
          <w:szCs w:val="28"/>
          <w:rtl/>
        </w:rPr>
        <w:t xml:space="preserve">6 بَابُ وُجُوبِ الْحَجِّ مَعَ الِاسْتِطَاعَةِ عَلَی الْفَوْرِ وَ تَحْرِیمِ تَرْکِهِ وَ تَسْوِیفِهِ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80" w:name="_Toc61"/>
      <w:r>
        <w:t>[رقم الحدیث الکلی: 14150 - رقم الحدیث الباب: 1]</w:t>
      </w:r>
      <w:bookmarkEnd w:id="580"/>
    </w:p>
    <w:p>
      <w:pPr>
        <w:pStyle w:val="BookText"/>
      </w:pPr>
      <w:r>
        <w:rPr>
          <w:rFonts w:ascii="Times New Roman" w:hAnsi="Times New Roman" w:eastAsia="Times New Roman" w:cs="Times New Roman"/>
          <w:lang w:val="en-US" w:bidi="en-US"/>
          <w:color w:val="111111"/>
          <w:sz w:val="28"/>
          <w:szCs w:val="28"/>
          <w:rtl/>
        </w:rPr>
        <w:t xml:space="preserve">14150- 1- </w:t>
      </w:r>
      <w:r>
        <w:rPr>
          <w:rStyle w:val="FootnoteReference"/>
        </w:rPr>
        <w:footnoteReference w:id="130"/>
      </w:r>
      <w:r>
        <w:rPr>
          <w:rFonts w:ascii="Amiri" w:hAnsi="Amiri" w:eastAsia="Amiri" w:cs="Amiri"/>
          <w:lang w:bidi="ar-SA"/>
          <w:color w:val="111111"/>
          <w:sz w:val="28"/>
          <w:szCs w:val="28"/>
          <w:rtl/>
        </w:rPr>
        <w:t xml:space="preserve">مُحَمَّدُ بْنُ الْحَسَنِ الطُّوسِیُّ رَضِیَ اللَّهُ عَنْهُ بِإِسْنَادِهِ عَنِ الْحُسَیْنِ بْنِ سَعِیدٍ عَنْ فَضَالَةَ بْنِ أَیُّوبَ عَنْ مُعَاوِیَةَ بْنِ عَمَّارٍ عَنْ أَبِی عَبْدِ اللَّهِ ع قَالَ: قَالَ اللَّهُ تَعَالَی وَ لِلَّهِ عَلَی النَّاسِ حِجُّ الْبَیْتِ- مَنِ اسْتَطاعَ إِلَیْهِ سَبِیلًا </w:t>
      </w:r>
      <w:r>
        <w:rPr>
          <w:rStyle w:val="FootnoteReference"/>
        </w:rPr>
        <w:footnoteReference w:id="131"/>
      </w:r>
      <w:r>
        <w:rPr>
          <w:rFonts w:ascii="Amiri" w:hAnsi="Amiri" w:eastAsia="Amiri" w:cs="Amiri"/>
          <w:lang w:bidi="ar-SA"/>
          <w:color w:val="111111"/>
          <w:sz w:val="28"/>
          <w:szCs w:val="28"/>
          <w:rtl/>
        </w:rPr>
        <w:t xml:space="preserve">قَالَ هَذِهِ لِمَنْ کَانَ عِنْدَهُ مَالٌ وَ صِحَّةٌ وَ إِنْ کَانَ سَوَّفَهُ لِلتِّجَارَةِ فَلَا یَسَعُهُ وَ إِنْ مَاتَ عَلَی ذَلِکَ فَقَدْ تَرَکَ شَرِیعَةً مِنْ شَرَائِعِ الْإِسْلَامِ- إِذَا هُوَ یَجِدُ مَا یَحُجُّ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از امام صادق (ع) گفت: خداوند متعال فرموده است: «و برای خدا بر مردم است که حج خانه (کعبه) را به جا بیاورند؛ برای کسانی که توانایی سفر به آن را دارند.» (آل عمران 3:97) امام (ع) گفت: این فرمان برای کسانی است که دارای مال و سلامتی هستند و اگر کسی حج را به تأخیر بیندازد به خاطر تجارت، برای او عذر پذیرفته نیست. اگر کسی بمیرد در حالی که حج نکرده باشد و او قادر به انجام آن بوده است، او یکی از دستورات اسلام را ترک کرده است.</w:t>
      </w:r>
    </w:p>
    <w:p>
      <w:pPr>
        <w:pStyle w:val="Heading5"/>
      </w:pPr>
      <w:bookmarkStart w:id="581" w:name="_Toc62"/>
      <w:r>
        <w:t>[رقم الحدیث الکلی: 14151 - رقم الحدیث الباب: 2]</w:t>
      </w:r>
      <w:bookmarkEnd w:id="581"/>
    </w:p>
    <w:p>
      <w:pPr>
        <w:pStyle w:val="BookText"/>
      </w:pPr>
      <w:r>
        <w:rPr>
          <w:rFonts w:ascii="Times New Roman" w:hAnsi="Times New Roman" w:eastAsia="Times New Roman" w:cs="Times New Roman"/>
          <w:lang w:val="en-US" w:bidi="en-US"/>
          <w:color w:val="111111"/>
          <w:sz w:val="28"/>
          <w:szCs w:val="28"/>
          <w:rtl/>
        </w:rPr>
        <w:t xml:space="preserve">14151- 2- </w:t>
      </w:r>
      <w:r>
        <w:rPr>
          <w:rStyle w:val="FootnoteReference"/>
        </w:rPr>
        <w:footnoteReference w:id="132"/>
      </w:r>
      <w:r>
        <w:rPr>
          <w:rFonts w:ascii="Amiri" w:hAnsi="Amiri" w:eastAsia="Amiri" w:cs="Amiri"/>
          <w:lang w:bidi="ar-SA"/>
          <w:color w:val="111111"/>
          <w:sz w:val="28"/>
          <w:szCs w:val="28"/>
          <w:rtl/>
        </w:rPr>
        <w:t xml:space="preserve">وَ بِإِسْنَادِهِ عَنْ مُوسَی بْنِ الْقَاسِمِ عَنْ مُعَاوِیَةَ بْنِ عَمَّارٍ قَالَ: سَأَلْتُ أَبَا عَبْدِ اللَّهِ ع عَنْ رَجُلٍ لَهُ مَالٌ وَ لَمْ یَحُجَّ قَطُّ قَالَ هُوَ مِمَّنْ قَالَ اللَّهُ تَعَالَی وَ نَحْشُرُهُ یَوْمَ الْقِیامَةِ أَعْمی </w:t>
      </w:r>
      <w:r>
        <w:rPr>
          <w:rStyle w:val="FootnoteReference"/>
        </w:rPr>
        <w:footnoteReference w:id="133"/>
      </w:r>
      <w:r>
        <w:rPr>
          <w:rFonts w:ascii="Amiri" w:hAnsi="Amiri" w:eastAsia="Amiri" w:cs="Amiri"/>
          <w:lang w:bidi="ar-SA"/>
          <w:color w:val="111111"/>
          <w:sz w:val="28"/>
          <w:szCs w:val="28"/>
          <w:rtl/>
        </w:rPr>
        <w:t xml:space="preserve">قَالَ قُلْتُ: سُبْحَانَ اللَّهِ أَعْمَی قَالَ أَعْمَاهُ اللَّهُ عَنْ طَرِیقِ الْحَقِّ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عَلِیُّ بْنُ إِبْرَاهِیمَ فِی تَفْسِیرِهِ عَنْ أَبِیهِ عَنِ ابْنِ أَبِی عُمَیْرٍ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4660_148000"/>
    <w:bookmarkEnd w:id="20"/>
    <w:p>
      <w:pPr>
        <w:pStyle w:val="BookText"/>
      </w:pPr>
      <w:r>
        <w:rPr>
          <w:rFonts w:ascii="Amiri" w:hAnsi="Amiri" w:eastAsia="Amiri" w:cs="Amiri"/>
          <w:lang w:bidi="ar-SA"/>
          <w:color w:val="111111"/>
          <w:sz w:val="28"/>
          <w:szCs w:val="28"/>
          <w:rtl/>
        </w:rPr>
        <w:t xml:space="preserve">مِثْلَهُ إِلَّا أَنَّهُ قَالَ عَنْ طَرِیقِ الْجَنَّةِ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الصَّدُوقُ بِإِسْنَادِهِ عَنْ مُعَاوِیَةَ بْنِ عَمَّارٍ مِثْلَهُ إِلَّا أَنَّهُ قَالَ لَمْ یَحُجَّ قَطُّ وَ لَهُ مَالٌ وَ قَالَ فِی آخِرِهِ عَنْ طَرِیقِ الْخَیْرِ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حضرت صادق علیه السلام سوال کردم کسی ثروتمند است وهرگز حج انجام نداده فرمودند : او جزء کسانی استکه خداوند فرموده : او را در قیامت نابینا محشور خواهیم کرد .عرض کردم سبحان الله نا بینا ؟ فرمودند : خداوند او را نابینا می کند از (تشخیص) راه حق</w:t>
      </w:r>
    </w:p>
    <w:p>
      <w:pPr>
        <w:pStyle w:val="Heading5"/>
      </w:pPr>
      <w:bookmarkStart w:id="582" w:name="_Toc63"/>
      <w:r>
        <w:t>[رقم الحدیث الکلی: 14152 - رقم الحدیث الباب: 3]</w:t>
      </w:r>
      <w:bookmarkEnd w:id="582"/>
    </w:p>
    <w:p>
      <w:pPr>
        <w:pStyle w:val="BookText"/>
      </w:pPr>
      <w:r>
        <w:rPr>
          <w:rFonts w:ascii="Times New Roman" w:hAnsi="Times New Roman" w:eastAsia="Times New Roman" w:cs="Times New Roman"/>
          <w:lang w:val="en-US" w:bidi="en-US"/>
          <w:color w:val="111111"/>
          <w:sz w:val="28"/>
          <w:szCs w:val="28"/>
          <w:rtl/>
        </w:rPr>
        <w:t xml:space="preserve">14152- 3- </w:t>
      </w:r>
      <w:r>
        <w:rPr>
          <w:rStyle w:val="FootnoteReference"/>
        </w:rPr>
        <w:footnoteReference w:id="137"/>
      </w:r>
      <w:r>
        <w:rPr>
          <w:rFonts w:ascii="Amiri" w:hAnsi="Amiri" w:eastAsia="Amiri" w:cs="Amiri"/>
          <w:lang w:bidi="ar-SA"/>
          <w:color w:val="111111"/>
          <w:sz w:val="28"/>
          <w:szCs w:val="28"/>
          <w:rtl/>
        </w:rPr>
        <w:t xml:space="preserve">وَ عَنْهُ عَنِ ابْنِ أَبِی عُمَیْرٍ عَنْ حَمَّادٍ عَنِ الْحَلَبِیِّ عَنْ أَبِی عَبْدِ اللَّهِ ع قَالَ: إِذَا قَدَرَ الرَّجُلُ عَلَی مَا یَحُجُّ بِهِ ثُمَّ دَفَعَ ذَلِکَ وَ لَیْسَ لَهُ شُغُلٌ یَعْذِرُهُ بِهِ فَقَدْ تَرَکَ شَرِیعَةً مِنْ شَرَائِعِ الْإِسْلَامِ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نقل شده که فرمود: «اگر کسی توانایی مالی برای انجام حج داشته باشد و آن را به تأخیر بیندازد، در حالی که هیچ عذر موجهی ندارد، او یکی از دستورات اسلام را ترک کرده است.»</w:t>
      </w:r>
    </w:p>
    <w:p>
      <w:pPr>
        <w:pStyle w:val="Heading5"/>
      </w:pPr>
      <w:bookmarkStart w:id="583" w:name="_Toc64"/>
      <w:r>
        <w:t>[رقم الحدیث الکلی: 14153 - رقم الحدیث الباب: 4]</w:t>
      </w:r>
      <w:bookmarkEnd w:id="583"/>
    </w:p>
    <w:p>
      <w:pPr>
        <w:pStyle w:val="BookText"/>
      </w:pPr>
      <w:r>
        <w:rPr>
          <w:rFonts w:ascii="Times New Roman" w:hAnsi="Times New Roman" w:eastAsia="Times New Roman" w:cs="Times New Roman"/>
          <w:lang w:val="en-US" w:bidi="en-US"/>
          <w:color w:val="111111"/>
          <w:sz w:val="28"/>
          <w:szCs w:val="28"/>
          <w:rtl/>
        </w:rPr>
        <w:t xml:space="preserve">14153- 4- </w:t>
      </w:r>
      <w:r>
        <w:rPr>
          <w:rStyle w:val="FootnoteReference"/>
        </w:rPr>
        <w:footnoteReference w:id="138"/>
      </w:r>
      <w:r>
        <w:rPr>
          <w:rFonts w:ascii="Amiri" w:hAnsi="Amiri" w:eastAsia="Amiri" w:cs="Amiri"/>
          <w:lang w:bidi="ar-SA"/>
          <w:color w:val="111111"/>
          <w:sz w:val="28"/>
          <w:szCs w:val="28"/>
          <w:rtl/>
        </w:rPr>
        <w:t xml:space="preserve">مُحَمَّدُ بْنُ یَعْقُوبَ عَنْ مُحَمَّدِ بْنِ یَحْیَی عَنْ أَحْمَدَ بْنِ مُحَمَّدٍ عَنْ مُحَمَّدِ بْنِ إِسْمَاعِیلَ عَنْ مُحَمَّدِ بْنِ الْفُضَیْلِ عَنْ أَبِی الصَّبَّاحِ الْکِنَانِیِّ عَنْ أَبِی عَبْدِ اللَّهِ ع قَالَ: قُلْتُ لَهُ أَ رَأَیْتَ الرَّجُلَ التَّاجِرَ ذَا الْمَالِ حِینَ یُسَوِّفُ الْحَجَّ کُلَّ عَامٍ وَ لَیْسَ یَشْغَلُهُ عَنْهُ إِلَّا التِّجَارَةُ أَوِ الدَّیْنُ فَقَالَ لَا عُذْرَ لَهُ یُسَوِّفُ الْحَجَّ إِنْ مَاتَ وَ قَدْ تَرَکَ الْحَجَّ فَقَدْ تَرَکَ شَرِیعَةً مِنْ شَرَائِعِ الْإِسْلَامِ.</w:t>
      </w:r>
    </w:p>
    <w:p>
      <w:pPr>
        <w:pStyle w:val="BookText"/>
      </w:pPr>
      <w:r>
        <w:rPr>
          <w:rFonts w:ascii="Amiri" w:hAnsi="Amiri" w:eastAsia="Amiri" w:cs="Amiri"/>
          <w:lang w:bidi="ar-SA"/>
          <w:color w:val="111111"/>
          <w:sz w:val="28"/>
          <w:szCs w:val="28"/>
          <w:rtl/>
        </w:rPr>
        <w:t xml:space="preserve">وَ عَنْ عَلِیِّ بْنِ إِبْرَاهِیمَ عَنْ أَبِیهِ عَنِ ابْنِ أَبِی عُمَیْرٍ عَنْ حَمَّادٍ عَنِ الْحَلَبِیِّ عَنْ أَبِی عَبْدِ اللَّهِ ع مِثْلَهُ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صباح کنانی نقل شده که از امام صادق (ع) پرسیدم: «آیا نظر تو درباره مرد تاجر و دارا که هر سال حج را به تأخیر می‌اندازد و تنها چیزی که او را از حج باز می‌دارد، تجارت یا بدهی است، چیست؟» امام (ع) فرمود: «او هیچ عذری ندارد که حج را به تأخیر بیندازد؛ اگر بمیرد و حج نکرده باشد، او یکی از دستورات اسلام را ترک کرده است.</w:t>
      </w:r>
    </w:p>
    <w:p>
      <w:pPr>
        <w:pStyle w:val="Heading5"/>
      </w:pPr>
      <w:bookmarkStart w:id="584" w:name="_Toc65"/>
      <w:r>
        <w:t>[رقم الحدیث الکلی: 14154 - رقم الحدیث الباب: 5]</w:t>
      </w:r>
      <w:bookmarkEnd w:id="584"/>
    </w:p>
    <w:p>
      <w:pPr>
        <w:pStyle w:val="BookText"/>
      </w:pPr>
      <w:r>
        <w:rPr>
          <w:rFonts w:ascii="Times New Roman" w:hAnsi="Times New Roman" w:eastAsia="Times New Roman" w:cs="Times New Roman"/>
          <w:lang w:val="en-US" w:bidi="en-US"/>
          <w:color w:val="111111"/>
          <w:sz w:val="28"/>
          <w:szCs w:val="28"/>
          <w:rtl/>
        </w:rPr>
        <w:t xml:space="preserve">14154- 5- </w:t>
      </w:r>
      <w:r>
        <w:rPr>
          <w:rStyle w:val="FootnoteReference"/>
        </w:rPr>
        <w:footnoteReference w:id="140"/>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عَلِیِّ بْنِ أَبِی حَمْزَةَ عَنْ أَبِی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4660_148001"/>
    <w:bookmarkEnd w:id="21"/>
    <w:p>
      <w:pPr>
        <w:pStyle w:val="BookText"/>
      </w:pPr>
      <w:r>
        <w:rPr>
          <w:rFonts w:ascii="Amiri" w:hAnsi="Amiri" w:eastAsia="Amiri" w:cs="Amiri"/>
          <w:lang w:bidi="ar-SA"/>
          <w:color w:val="111111"/>
          <w:sz w:val="28"/>
          <w:szCs w:val="28"/>
          <w:rtl/>
        </w:rPr>
        <w:t xml:space="preserve">بَصِیرٍ قَالَ: سَأَلْتُ أَبَا عَبْدِ اللَّهِ ع عَنْ قَوْلِ اللَّهِ عَزَّ وَ جَلَّ وَ مَنْ کانَ فِی هذِهِ أَعْمی فَهُوَ فِی الْآخِرَةِ أَعْمی وَ أَضَلُّ سَبِیلًا </w:t>
      </w:r>
      <w:r>
        <w:rPr>
          <w:rStyle w:val="FootnoteReference"/>
        </w:rPr>
        <w:footnoteReference w:id="141"/>
      </w:r>
      <w:r>
        <w:rPr>
          <w:rFonts w:ascii="Amiri" w:hAnsi="Amiri" w:eastAsia="Amiri" w:cs="Amiri"/>
          <w:lang w:bidi="ar-SA"/>
          <w:color w:val="111111"/>
          <w:sz w:val="28"/>
          <w:szCs w:val="28"/>
          <w:rtl/>
        </w:rPr>
        <w:t xml:space="preserve">قَالَ ذَلِکَ الَّذِی یُسَوِّفُ نَفْسَهُ الْحَجَّ یَعْنِی حَجَّةَ الْإِسْلَامِ حَتَّی یَأْتِیَهُ الْمَوْتُ.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از امام صادق (ع) درباره گفته خداوند عزّ و جلّ پرسیدم: «و هر کس که در این (دنیا) نابینا باشد، در آخرت نیز نابینا و گمراه‌تر خواهد بود.» (اسراء 17:72) امام (ع) فرمود: این آیه درباره کسی است که حج را به تأخیر می‌اندازد، یعنی حج اسلام را تا زمانی که مرگ به سراغش بیافتد.</w:t>
      </w:r>
    </w:p>
    <w:p>
      <w:pPr>
        <w:pStyle w:val="Heading5"/>
      </w:pPr>
      <w:bookmarkStart w:id="585" w:name="_Toc66"/>
      <w:r>
        <w:t>[رقم الحدیث الکلی: 14155 - رقم الحدیث الباب: 6]</w:t>
      </w:r>
      <w:bookmarkEnd w:id="585"/>
    </w:p>
    <w:p>
      <w:pPr>
        <w:pStyle w:val="BookText"/>
      </w:pPr>
      <w:r>
        <w:rPr>
          <w:rFonts w:ascii="Times New Roman" w:hAnsi="Times New Roman" w:eastAsia="Times New Roman" w:cs="Times New Roman"/>
          <w:lang w:val="en-US" w:bidi="en-US"/>
          <w:color w:val="111111"/>
          <w:sz w:val="28"/>
          <w:szCs w:val="28"/>
          <w:rtl/>
        </w:rPr>
        <w:t xml:space="preserve">14155- 6- </w:t>
      </w:r>
      <w:r>
        <w:rPr>
          <w:rStyle w:val="FootnoteReference"/>
        </w:rPr>
        <w:footnoteReference w:id="142"/>
      </w:r>
      <w:r>
        <w:rPr>
          <w:rFonts w:ascii="Amiri" w:hAnsi="Amiri" w:eastAsia="Amiri" w:cs="Amiri"/>
          <w:lang w:bidi="ar-SA"/>
          <w:color w:val="111111"/>
          <w:sz w:val="28"/>
          <w:szCs w:val="28"/>
          <w:rtl/>
        </w:rPr>
        <w:t xml:space="preserve">وَ عَنْ عَلِیٍّ عَنْ أَبِیهِ عَنْ عَبْدِ الرَّحْمَنِ بْنِ أَبِی نَجْرَانَ عَنْ أَبِی جَمِیلَةَ عَنْ زَیْدٍ الشَّحَّامِ قَالَ: قُلْتُ لِأَبِی عَبْدِ اللَّهِ ع التَّاجِرُ یُسَوِّفُ </w:t>
      </w:r>
      <w:r>
        <w:rPr>
          <w:rStyle w:val="FootnoteReference"/>
        </w:rPr>
        <w:footnoteReference w:id="143"/>
      </w:r>
      <w:r>
        <w:rPr>
          <w:rFonts w:ascii="Amiri" w:hAnsi="Amiri" w:eastAsia="Amiri" w:cs="Amiri"/>
          <w:lang w:bidi="ar-SA"/>
          <w:color w:val="111111"/>
          <w:sz w:val="28"/>
          <w:szCs w:val="28"/>
          <w:rtl/>
        </w:rPr>
        <w:t xml:space="preserve">الْحَجَّ قَالَ لَیْسَ لَهُ عُذْرٌ فَإِنْ </w:t>
      </w:r>
      <w:r>
        <w:rPr>
          <w:rStyle w:val="FootnoteReference"/>
        </w:rPr>
        <w:footnoteReference w:id="144"/>
      </w:r>
      <w:r>
        <w:rPr>
          <w:rFonts w:ascii="Amiri" w:hAnsi="Amiri" w:eastAsia="Amiri" w:cs="Amiri"/>
          <w:lang w:bidi="ar-SA"/>
          <w:color w:val="111111"/>
          <w:sz w:val="28"/>
          <w:szCs w:val="28"/>
          <w:rtl/>
        </w:rPr>
        <w:t xml:space="preserve">مَاتَ فَقَدْ تَرَکَ شَرِیعَةً مِنْ شَرَائِعِ الْإِسْلَامِ.</w:t>
      </w:r>
    </w:p>
    <w:p>
      <w:pPr>
        <w:pStyle w:val="BookText"/>
      </w:pPr>
      <w:r>
        <w:rPr>
          <w:rFonts w:ascii="Amiri" w:hAnsi="Amiri" w:eastAsia="Amiri" w:cs="Amiri"/>
          <w:lang w:bidi="ar-SA"/>
          <w:color w:val="111111"/>
          <w:sz w:val="28"/>
          <w:szCs w:val="28"/>
          <w:rtl/>
        </w:rPr>
        <w:t xml:space="preserve">وَ رَوَاهُ الْمُفِیدُ فِی الْمُقْنِعَةِ عَنْ عَبْدِ الرَّحْمَنِ بْنِ أَبِی نَجْرَانَ نَحْوَهُ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 خدمت حضرت صادق علیه السلام عرض کردم تاجر حج را به تاخیر می اندازد فرمودند : معذور نیست واگر بمیرد دستوری ازدستورات اسلام را ترک کرده است .</w:t>
      </w:r>
    </w:p>
    <w:p>
      <w:pPr>
        <w:pStyle w:val="Heading5"/>
      </w:pPr>
      <w:bookmarkStart w:id="586" w:name="_Toc67"/>
      <w:r>
        <w:t>[رقم الحدیث الکلی: 14156 - رقم الحدیث الباب: 7]</w:t>
      </w:r>
      <w:bookmarkEnd w:id="586"/>
    </w:p>
    <w:p>
      <w:pPr>
        <w:pStyle w:val="BookText"/>
      </w:pPr>
      <w:r>
        <w:rPr>
          <w:rFonts w:ascii="Times New Roman" w:hAnsi="Times New Roman" w:eastAsia="Times New Roman" w:cs="Times New Roman"/>
          <w:lang w:val="en-US" w:bidi="en-US"/>
          <w:color w:val="111111"/>
          <w:sz w:val="28"/>
          <w:szCs w:val="28"/>
          <w:rtl/>
        </w:rPr>
        <w:t xml:space="preserve">14156- 7- </w:t>
      </w:r>
      <w:r>
        <w:rPr>
          <w:rStyle w:val="FootnoteReference"/>
        </w:rPr>
        <w:footnoteReference w:id="146"/>
      </w:r>
      <w:r>
        <w:rPr>
          <w:rFonts w:ascii="Amiri" w:hAnsi="Amiri" w:eastAsia="Amiri" w:cs="Amiri"/>
          <w:lang w:bidi="ar-SA"/>
          <w:color w:val="111111"/>
          <w:sz w:val="28"/>
          <w:szCs w:val="28"/>
          <w:rtl/>
        </w:rPr>
        <w:t xml:space="preserve">وَ عَنْ حُمَیْدِ بْنِ زِیَادٍ عَنِ الْحَسَنِ بْنِ مُحَمَّدِ بْنِ سَمَاعَةَ عَنْ أَحْمَدَ بْنِ الْحَسَنِ الْمِیثَمِیِّ عَنْ أَبَانِ بْنِ عُثْمَانَ عَنْ أَبِی بَصِیرٍ قَالَ سَمِعْتُ أَبَا عَبْدِ اللَّهِ ع یَقُولُ مَنْ مَاتَ وَ هُوَ صَحِیحٌ مُوسِرٌ لَمْ یَحُجَّ فَهُوَ مِمَّنْ قَالَ اللَّهُ عَزَّ وَ جَلَّ وَ نَحْشُرُهُ یَوْمَ الْقِیامَةِ أَعْمی </w:t>
      </w:r>
      <w:r>
        <w:rPr>
          <w:rStyle w:val="FootnoteReference"/>
        </w:rPr>
        <w:footnoteReference w:id="147"/>
      </w:r>
      <w:r>
        <w:rPr>
          <w:rFonts w:ascii="Amiri" w:hAnsi="Amiri" w:eastAsia="Amiri" w:cs="Amiri"/>
          <w:lang w:bidi="ar-SA"/>
          <w:color w:val="111111"/>
          <w:sz w:val="28"/>
          <w:szCs w:val="28"/>
          <w:rtl/>
        </w:rPr>
        <w:t xml:space="preserve">قَالَ قُلْتُ: سُبْحَانَ اللَّهِ أَعْمَی قَالَ نَعَمْ إِنَّ اللَّهَ عَزَّ وَ جَلَّ أَعْمَاهُ عَنْ طَرِیقِ الْحَقِّ.</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8"/>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حضرت صادق علیه السلام سوال کردم کسی ثروتمند است وهرگز حج انجام نداده فرمودند : او جزء کسانی استکه خداوند فرموده : او را در قیامت نابینا محشور خواهیم کرد .عرض کردم سبحان الله نا بینا ؟ فرمودند : خداوند او را نابینا می کند از (تشخیص) راه حق</w:t>
      </w:r>
    </w:p>
    <w:p>
      <w:pPr>
        <w:pStyle w:val="Heading5"/>
      </w:pPr>
      <w:bookmarkStart w:id="587" w:name="_Toc68"/>
      <w:r>
        <w:t>[رقم الحدیث الکلی: 14157 - رقم الحدیث الباب: 8]</w:t>
      </w:r>
      <w:bookmarkEnd w:id="587"/>
    </w:p>
    <w:p>
      <w:pPr>
        <w:pStyle w:val="BookText"/>
      </w:pPr>
      <w:r>
        <w:rPr>
          <w:rFonts w:ascii="Times New Roman" w:hAnsi="Times New Roman" w:eastAsia="Times New Roman" w:cs="Times New Roman"/>
          <w:lang w:val="en-US" w:bidi="en-US"/>
          <w:color w:val="111111"/>
          <w:sz w:val="28"/>
          <w:szCs w:val="28"/>
          <w:rtl/>
        </w:rPr>
        <w:t xml:space="preserve">14157- 8- </w:t>
      </w:r>
      <w:r>
        <w:rPr>
          <w:rStyle w:val="FootnoteReference"/>
        </w:rPr>
        <w:footnoteReference w:id="149"/>
      </w:r>
      <w:r>
        <w:rPr>
          <w:rFonts w:ascii="Amiri" w:hAnsi="Amiri" w:eastAsia="Amiri" w:cs="Amiri"/>
          <w:lang w:bidi="ar-SA"/>
          <w:color w:val="111111"/>
          <w:sz w:val="28"/>
          <w:szCs w:val="28"/>
          <w:rtl/>
        </w:rPr>
        <w:t xml:space="preserve">مُحَمَّدُ بْنُ عَلِیِّ بْنِ الْحُسَیْنِ بِإِسْنَادِهِ عَنْ مُحَمَّدِ بْنِ الْفُضَیْلِ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14660_148002"/>
    <w:bookmarkEnd w:id="22"/>
    <w:p>
      <w:pPr>
        <w:pStyle w:val="BookText"/>
      </w:pPr>
      <w:r>
        <w:rPr>
          <w:rFonts w:ascii="Amiri" w:hAnsi="Amiri" w:eastAsia="Amiri" w:cs="Amiri"/>
          <w:lang w:bidi="ar-SA"/>
          <w:color w:val="111111"/>
          <w:sz w:val="28"/>
          <w:szCs w:val="28"/>
          <w:rtl/>
        </w:rPr>
        <w:t xml:space="preserve">قَالَ: سَأَلْتُ أَبَا الْحَسَنِ ع عَنْ قَوْلِ اللَّهِ عَزَّ وَ جَلَّ وَ مَنْ کانَ فِی هذِهِ أَعْمی فَهُوَ فِی الْآخِرَةِ أَعْمی وَ أَضَلُّ سَبِیلًا </w:t>
      </w:r>
      <w:r>
        <w:rPr>
          <w:rStyle w:val="FootnoteReference"/>
        </w:rPr>
        <w:footnoteReference w:id="150"/>
      </w:r>
      <w:r>
        <w:rPr>
          <w:rFonts w:ascii="Amiri" w:hAnsi="Amiri" w:eastAsia="Amiri" w:cs="Amiri"/>
          <w:lang w:bidi="ar-SA"/>
          <w:color w:val="111111"/>
          <w:sz w:val="28"/>
          <w:szCs w:val="28"/>
          <w:rtl/>
        </w:rPr>
        <w:t xml:space="preserve">فَقَالَ نَزَلَتْ فِیمَنْ سَوَّفَ الْحَجَّ حَجَّةَ الْإِسْلَامِ وَ عِنْدَهُ مَا یَحُجُّ بِهِ فَقَالَ الْعَامَ أَحُجُّ الْعَامَ أَحُجُّ حَتَّی یَمُوتَ قَبْلَ أَنْ یَحُجَّ.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فضیل نقل شده است. او می‌گوید: از امام ابوالحسن (علیه‌السلام) درباره‌ی آیه‌ای از قرآن کریم پرسیدم: «و هر کس در این دنیا کور باشد، در آخرت نیز کور و گمراه‌تر خواهد بود» (سوره اسراء، آیه 72). امام فرمود: این آیه درباره‌ی کسی نازل شده است که حج واجب اسلام را به تأخیر می‌اندازد و در حالی که توانایی مالی برای انجام حج دارد، می‌گوید: امسال حج می‌کنم، سال دیگر حج می‌کنم، تا این که پیش از انجام حج می‌میرد.</w:t>
      </w:r>
    </w:p>
    <w:p>
      <w:pPr>
        <w:pStyle w:val="Heading5"/>
      </w:pPr>
      <w:bookmarkStart w:id="588" w:name="_Toc69"/>
      <w:r>
        <w:t>[رقم الحدیث الکلی: 14158 - رقم الحدیث الباب: 9]</w:t>
      </w:r>
      <w:bookmarkEnd w:id="588"/>
    </w:p>
    <w:p>
      <w:pPr>
        <w:pStyle w:val="BookText"/>
      </w:pPr>
      <w:r>
        <w:rPr>
          <w:rFonts w:ascii="Times New Roman" w:hAnsi="Times New Roman" w:eastAsia="Times New Roman" w:cs="Times New Roman"/>
          <w:lang w:val="en-US" w:bidi="en-US"/>
          <w:color w:val="111111"/>
          <w:sz w:val="28"/>
          <w:szCs w:val="28"/>
          <w:rtl/>
        </w:rPr>
        <w:t xml:space="preserve">14158- 9- </w:t>
      </w:r>
      <w:r>
        <w:rPr>
          <w:rStyle w:val="FootnoteReference"/>
        </w:rPr>
        <w:footnoteReference w:id="151"/>
      </w:r>
      <w:r>
        <w:rPr>
          <w:rFonts w:ascii="Amiri" w:hAnsi="Amiri" w:eastAsia="Amiri" w:cs="Amiri"/>
          <w:lang w:bidi="ar-SA"/>
          <w:color w:val="111111"/>
          <w:sz w:val="28"/>
          <w:szCs w:val="28"/>
          <w:rtl/>
        </w:rPr>
        <w:t xml:space="preserve">وَ بِإِسْنَادِهِ عَنْ عَلِیِّ بْنِ أَبِی حَمْزَةَ عَنْ أَبِی عَبْدِ اللَّهِ ع أَنَّهُ قَالَ: مَنْ قَدَرَ عَلَی مَا یَحُجُّ بِهِ وَ جَعَلَ یَدْفَعُ ذَلِکَ وَ لَیْسَ لَهُ عَنْهُ شُغُلٌ یَعْذِرُهُ اللَّهُ فِیهِ حَتَّی جَاءَهُ </w:t>
      </w:r>
      <w:r>
        <w:rPr>
          <w:rStyle w:val="FootnoteReference"/>
        </w:rPr>
        <w:footnoteReference w:id="152"/>
      </w:r>
      <w:r>
        <w:rPr>
          <w:rFonts w:ascii="Amiri" w:hAnsi="Amiri" w:eastAsia="Amiri" w:cs="Amiri"/>
          <w:lang w:bidi="ar-SA"/>
          <w:color w:val="111111"/>
          <w:sz w:val="28"/>
          <w:szCs w:val="28"/>
          <w:rtl/>
        </w:rPr>
        <w:t xml:space="preserve">الْمَوْتُ فَقَدْ ضَیَّعَ شَرِیعَةً مِنْ شَرَائِعِ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علی بن ابی حمزه نقل شده است. او از امام صادق (علیه‌السلام) نقل می‌کند که فرمود: کسی که توانایی انجام حج را دارد و پیوسته آن را به تأخیر می‌اندازد، بدون اینکه عذر موجهی از جانب خداوند داشته باشد، تا اینکه مرگ به سراغش می‌آید، در حقیقت یکی از فرائض اسلام را ضایع کرده است.</w:t>
      </w:r>
    </w:p>
    <w:p>
      <w:pPr>
        <w:pStyle w:val="Heading5"/>
      </w:pPr>
      <w:bookmarkStart w:id="589" w:name="_Toc70"/>
      <w:r>
        <w:t>[رقم الحدیث الکلی: 14159 - رقم الحدیث الباب: 10]</w:t>
      </w:r>
      <w:bookmarkEnd w:id="589"/>
    </w:p>
    <w:p>
      <w:pPr>
        <w:pStyle w:val="BookText"/>
      </w:pPr>
      <w:r>
        <w:rPr>
          <w:rFonts w:ascii="Times New Roman" w:hAnsi="Times New Roman" w:eastAsia="Times New Roman" w:cs="Times New Roman"/>
          <w:lang w:val="en-US" w:bidi="en-US"/>
          <w:color w:val="111111"/>
          <w:sz w:val="28"/>
          <w:szCs w:val="28"/>
          <w:rtl/>
        </w:rPr>
        <w:t xml:space="preserve">14159- 10- </w:t>
      </w:r>
      <w:r>
        <w:rPr>
          <w:rStyle w:val="FootnoteReference"/>
        </w:rPr>
        <w:footnoteReference w:id="153"/>
      </w:r>
      <w:r>
        <w:rPr>
          <w:rFonts w:ascii="Amiri" w:hAnsi="Amiri" w:eastAsia="Amiri" w:cs="Amiri"/>
          <w:lang w:bidi="ar-SA"/>
          <w:color w:val="111111"/>
          <w:sz w:val="28"/>
          <w:szCs w:val="28"/>
          <w:rtl/>
        </w:rPr>
        <w:t xml:space="preserve">جَعْفَرُ بْنُ الْحَسَنِ بْنِ سَعِیدٍ الْمُحَقِّقُ فِی الْمُعْتَبَرِ عَنْ أَبِی عَبْدِ اللَّهِ ع قَالَ: إِذَا قَدَرَ الرَّجُلُ عَلَی الْحَجِّ فَلَمْ یَحُجَّ فَقَدْ تَرَکَ شَرِیعَةً مِنْ شَرَائِعِ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 کسی که توانایی انجام حج را دارد ولی حج انجام ندهد در حقیقت یکی از فرائض اسلام را ضایع کرده است.</w:t>
      </w:r>
    </w:p>
    <w:p>
      <w:pPr>
        <w:pStyle w:val="Heading5"/>
      </w:pPr>
      <w:bookmarkStart w:id="590" w:name="_Toc71"/>
      <w:r>
        <w:t>[رقم الحدیث الکلی: 14160 - رقم الحدیث الباب: 11]</w:t>
      </w:r>
      <w:bookmarkEnd w:id="590"/>
    </w:p>
    <w:p>
      <w:pPr>
        <w:pStyle w:val="BookText"/>
      </w:pPr>
      <w:r>
        <w:rPr>
          <w:rFonts w:ascii="Times New Roman" w:hAnsi="Times New Roman" w:eastAsia="Times New Roman" w:cs="Times New Roman"/>
          <w:lang w:val="en-US" w:bidi="en-US"/>
          <w:color w:val="111111"/>
          <w:sz w:val="28"/>
          <w:szCs w:val="28"/>
          <w:rtl/>
        </w:rPr>
        <w:t xml:space="preserve">14160- 11- </w:t>
      </w:r>
      <w:r>
        <w:rPr>
          <w:rStyle w:val="FootnoteReference"/>
        </w:rPr>
        <w:footnoteReference w:id="154"/>
      </w:r>
      <w:r>
        <w:rPr>
          <w:rFonts w:ascii="Amiri" w:hAnsi="Amiri" w:eastAsia="Amiri" w:cs="Amiri"/>
          <w:lang w:bidi="ar-SA"/>
          <w:color w:val="111111"/>
          <w:sz w:val="28"/>
          <w:szCs w:val="28"/>
          <w:rtl/>
        </w:rPr>
        <w:t xml:space="preserve">مُحَمَّدُ بْنُ مَسْعُودٍ الْعَیَّاشِیُّ فِی تَفْسِیرِهِ عَنْ إِبْرَاهِیمَ بْنِ عَلِیٍّ عَنْ عَبْدِ الْعَظِیمِ بْنِ عَبْدِ اللَّهِ الْحَسَنِیِّ عَنِ الْحَسَنِ بْنِ مَحْبُوبٍ عَنْ مُعَاوِیَةَ بْنِ عَمَّارٍ عَنْ أَبِی عَبْدِ اللَّهِ ع فِی قَوْلِ اللَّهِ عَزَّ وَ جَلَّ وَ لِلَّهِ عَلَی النَّاسِ حِجُّ الْبَیْتِ- مَنِ اسْتَطاعَ إِلَیْهِ سَبِیلًا </w:t>
      </w:r>
      <w:r>
        <w:rPr>
          <w:rStyle w:val="FootnoteReference"/>
        </w:rPr>
        <w:footnoteReference w:id="155"/>
      </w:r>
      <w:r>
        <w:rPr>
          <w:rFonts w:ascii="Amiri" w:hAnsi="Amiri" w:eastAsia="Amiri" w:cs="Amiri"/>
          <w:lang w:bidi="ar-SA"/>
          <w:color w:val="111111"/>
          <w:sz w:val="28"/>
          <w:szCs w:val="28"/>
          <w:rtl/>
        </w:rPr>
        <w:t xml:space="preserve">قَالَ هَذَا لِمَنْ کَانَ عِنْدَهُ مَالٌ وَ صِحَّةٌ فَإِنْ سَوَّفَهُ لِلتِّجَارَةِ فَلَا یَسَعُهُ ذَلِکَ وَ إِنْ مَاتَ عَلَی ذَلِکَ فَقَدْ تَرَکَ شَرِیعَةً مِنْ شَرَائِعِ الْإِسْلَامِ- إِذَا تَرَکَ الْحَجَّ وَ هُوَ یَجِدُ مَا یَحُجُّ بِهِ وَ إِنْ دَعَاهُ أَحَدٌ إِلَی أَنْ یَحْمِلَهُ فَاسْتَحْیَا فَلَا یَفْعَلُ فَإِنَّهُ لَا یَسَعُهُ إِلَّا أَنْ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14660_148003"/>
    <w:bookmarkEnd w:id="23"/>
    <w:p>
      <w:pPr>
        <w:pStyle w:val="BookText"/>
      </w:pPr>
      <w:r>
        <w:rPr>
          <w:rFonts w:ascii="Amiri" w:hAnsi="Amiri" w:eastAsia="Amiri" w:cs="Amiri"/>
          <w:lang w:bidi="ar-SA"/>
          <w:color w:val="111111"/>
          <w:sz w:val="28"/>
          <w:szCs w:val="28"/>
          <w:rtl/>
        </w:rPr>
        <w:t xml:space="preserve">یَخْرُجَ وَ لَوْ عَلَی حِمَارٍ أَجْدَعَ أَبْتَرَ وَ هُوَ قَوْلُ اللَّهِ عَزَّ وَ جَلَّ وَ مَنْ کَفَرَ فَإِنَّ اللَّهَ غَنِیٌّ عَنِ الْعالَمِینَ </w:t>
      </w:r>
      <w:r>
        <w:rPr>
          <w:rStyle w:val="FootnoteReference"/>
        </w:rPr>
        <w:footnoteReference w:id="156"/>
      </w:r>
      <w:r>
        <w:rPr>
          <w:rFonts w:ascii="Amiri" w:hAnsi="Amiri" w:eastAsia="Amiri" w:cs="Amiri"/>
          <w:lang w:bidi="ar-SA"/>
          <w:color w:val="111111"/>
          <w:sz w:val="28"/>
          <w:szCs w:val="28"/>
          <w:rtl/>
        </w:rPr>
        <w:t xml:space="preserve">قَالَ وَ مَنْ تَرَکَ فَقَدْ کَفَرَ قَالَ وَ لِمَ لَا یَکْفُرُ وَ قَدْ تَرَکَ شَرِیعَةً مِنْ شَرَائِعِ الْإِسْلَامِ- یَقُولُ اللَّهُ الْحَجُّ أَشْهُرٌ مَعْلُوماتٌ فَمَنْ فَرَضَ فِیهِنَّ الْحَجَّ فَلا رَفَثَ وَ لا فُسُوقَ وَ لا جِدالَ فِی الْحَجِّ </w:t>
      </w:r>
      <w:r>
        <w:rPr>
          <w:rStyle w:val="FootnoteReference"/>
        </w:rPr>
        <w:footnoteReference w:id="157"/>
      </w:r>
      <w:r>
        <w:rPr>
          <w:rFonts w:ascii="Amiri" w:hAnsi="Amiri" w:eastAsia="Amiri" w:cs="Amiri"/>
          <w:lang w:bidi="ar-SA"/>
          <w:color w:val="111111"/>
          <w:sz w:val="28"/>
          <w:szCs w:val="28"/>
          <w:rtl/>
        </w:rPr>
        <w:t xml:space="preserve">فَالْفَرِیضَةُ التَّلْبِیَةُ وَ الْإِشْعَارُ وَ التَّقْلِیدُ فَأَیَّ ذَلِکَ فَعَلَ فَقَدْ فَرَضَ الْحَجَّ وَ لَا فَرْضَ إِلَّا فِی هَذِهِ الشُّهُورِ الَّتِی قَالَ اللَّهُ الْحَجُّ أَشْهُرٌ مَعْلُوماتٌ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است. او از امام صادق (علیه‌السلام) در مورد آیه‌ای از قرآن کریم می‌پرسد: «و برای خداوند بر مردم واجب است که حج خانه را انجام دهند، هر که توانایی رفتن به آن را داشته باشد» (سوره آل عمران، آیه 97). امام فرمود: این حکم برای کسی است که مال و سلامتی دارد. اگر این فرد حج را به خاطر تجارت به تأخیر بیندازد، این کار برای او جایز نیست، و اگر در همین حال بمیرد، یکی از واجبات اسلام را ترک کرده است. اگر او توانایی مالی برای انجام حج داشته باشد و کسی او را دعوت به حج کند ولی او از روی شرم نپذیرد، باید برود، حتی اگر مجبور باشد بر خر ناقص و دم‌بریده سوار شود. این نیز مطابق با آیه «و هر کس کفر ورزد، پس خداوند از جهانیان بی‌نیاز است» (سوره آل عمران، آیه 97) است. امام فرمود: و کسی که حج را ترک کند، کافر شده است. سپس افزود: چرا کافر نشود، در حالی که یکی از واجبات اسلام را ترک کرده است. خداوند می‌فرماید: «حج در ماه‌های معینی واجب است، پس هر که در این ماه‌ها حج را فرض کند، نباید در حج مرتکب فسق و جدال شود» (سوره بقره، آیه 197). بنابراین، واجب حج تلبیه گفتن، اشعار (علامت‌گذاری قربانی) و تقلید (بستن گردنبند قربانی) است، و هرکدام از این اعمال را انجام دهد، حج را فرض کرده است، و این وجوب فقط در همین ماه‌هایی است که خداوند فرموده «حج در ماه‌های معینی واجب است» (سوره بقره، آیه 197).</w:t>
      </w:r>
    </w:p>
    <w:p>
      <w:pPr>
        <w:pStyle w:val="Heading5"/>
      </w:pPr>
      <w:bookmarkStart w:id="591" w:name="_Toc72"/>
      <w:r>
        <w:t>[رقم الحدیث الکلی: 14161 - رقم الحدیث الباب: 12]</w:t>
      </w:r>
      <w:bookmarkEnd w:id="591"/>
    </w:p>
    <w:p>
      <w:pPr>
        <w:pStyle w:val="BookText"/>
      </w:pPr>
      <w:r>
        <w:rPr>
          <w:rFonts w:ascii="Times New Roman" w:hAnsi="Times New Roman" w:eastAsia="Times New Roman" w:cs="Times New Roman"/>
          <w:lang w:val="en-US" w:bidi="en-US"/>
          <w:color w:val="111111"/>
          <w:sz w:val="28"/>
          <w:szCs w:val="28"/>
          <w:rtl/>
        </w:rPr>
        <w:t xml:space="preserve">14161- 12- </w:t>
      </w:r>
      <w:r>
        <w:rPr>
          <w:rStyle w:val="FootnoteReference"/>
        </w:rPr>
        <w:footnoteReference w:id="159"/>
      </w:r>
      <w:r>
        <w:rPr>
          <w:rFonts w:ascii="Amiri" w:hAnsi="Amiri" w:eastAsia="Amiri" w:cs="Amiri"/>
          <w:lang w:bidi="ar-SA"/>
          <w:color w:val="111111"/>
          <w:sz w:val="28"/>
          <w:szCs w:val="28"/>
          <w:rtl/>
        </w:rPr>
        <w:t xml:space="preserve">وَ عَنْ کُلَیْبٍ عَنْ أَبِی عَبْدِ اللَّهِ ع قَالَ: سَأَلَهُ أَبُو بَصِیرٍ وَ أَنَا أَسْمَعُ فَقَالَ لَهُ رَجُلٌ لَهُ مِائَةُ أَلْفٍ فَقَالَ الْعَامَ أَحُجُّ الْعَامَ أَحُجُّ فَأَدْرَکَهُ الْمَوْتُ وَ لَمْ یَحُجَّ حَجَّ الْإِسْلَامِ فَقَالَ یَا أَبَا بَصِیرٍ أَ مَا سَمِعْتَ قَوْلَ اللَّهِ وَ مَنْ کانَ فِی هذِهِ أَعْمی فَهُوَ فِی الْآخِرَةِ أَعْمی وَ أَضَلُّ سَبِیلًا </w:t>
      </w:r>
      <w:r>
        <w:rPr>
          <w:rStyle w:val="FootnoteReference"/>
        </w:rPr>
        <w:footnoteReference w:id="160"/>
      </w:r>
      <w:r>
        <w:rPr>
          <w:rFonts w:ascii="Amiri" w:hAnsi="Amiri" w:eastAsia="Amiri" w:cs="Amiri"/>
          <w:lang w:bidi="ar-SA"/>
          <w:color w:val="111111"/>
          <w:sz w:val="28"/>
          <w:szCs w:val="28"/>
          <w:rtl/>
        </w:rPr>
        <w:t xml:space="preserve">أَعْمَی عَنْ فَرِیضَةٍ مِنْ فَرَائِضِ اللَّهِ.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1"/>
      </w:r>
      <w:r>
        <w:rPr>
          <w:rFonts w:ascii="Amiri" w:hAnsi="Amiri" w:eastAsia="Amiri" w:cs="Amiri"/>
          <w:lang w:bidi="ar-SA"/>
          <w:color w:val="111111"/>
          <w:sz w:val="28"/>
          <w:szCs w:val="28"/>
          <w:rtl/>
        </w:rPr>
        <w:t xml:space="preserve">وَ یَأْتِی مَا یَدُلُّ عَلَیْهِ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کُلَیب نقل شده است. او از امام صادق (علیه‌السلام) نقل می‌کند که ابو بصیر از امام پرسید در حالی که من می‌شنیدم. مردی بود که صد هزار (درهم یا دینار) داشت و می‌گفت: امسال حج می‌کنم، امسال حج می‌کنم، اما مرگ به او رسید و حج واجب اسلام را انجام نداد. امام فرمود: ای ابو بصیر، آیا نشنیده‌ای سخن خداوند را که می‌فرماید: «و هر کس در این دنیا کور باشد، در آخرت نیز کور و گمراه‌تر خواهد بود» (سوره اسراء، آیه 72)؟ این شخص از انجام یکی از فرائض الهی کور بوده است.</w:t>
      </w:r>
    </w:p>
    <w:p>
      <w:pPr>
        <w:pStyle w:val="Heading4"/>
      </w:pPr>
      <w:bookmarkStart w:id="592" w:name="_Toc73"/>
      <w:r>
        <w:t>7- بَابُ ثُبُوتِ الْکُفْرِ وَ الِارْتِدَادِ بِتَرْکِ الْحَجِّ وَ تَسْوِیفِهِ اسْتِخْفَافاً أَوْ جُحُوداً</w:t>
      </w:r>
      <w:bookmarkEnd w:id="592"/>
    </w:p>
    <w:p>
      <w:pPr>
        <w:pStyle w:val="Heading5"/>
      </w:pPr>
      <w:bookmarkStart w:id="593" w:name="_Toc74"/>
      <w:r>
        <w:t>اشارة</w:t>
      </w:r>
      <w:bookmarkEnd w:id="593"/>
    </w:p>
    <w:p>
      <w:pPr>
        <w:pStyle w:val="BookText"/>
      </w:pPr>
      <w:r>
        <w:rPr>
          <w:rStyle w:val="FootnoteReference"/>
        </w:rPr>
        <w:footnoteReference w:id="163"/>
      </w:r>
      <w:r>
        <w:rPr>
          <w:rFonts w:ascii="Amiri" w:hAnsi="Amiri" w:eastAsia="Amiri" w:cs="Amiri"/>
          <w:lang w:bidi="ar-SA"/>
          <w:color w:val="111111"/>
          <w:sz w:val="28"/>
          <w:szCs w:val="28"/>
          <w:rtl/>
        </w:rPr>
        <w:t xml:space="preserve">7 بَابُ ثُبُوتِ الْکُفْرِ وَ الِارْتِدَادِ بِتَرْکِ الْحَجِّ وَ تَسْوِیفِهِ اسْتِخْفَافاً أَوْ جُحُوداً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594" w:name="_Toc75"/>
      <w:r>
        <w:t>[رقم الحدیث الکلی: 14162 - رقم الحدیث الباب: 1]</w:t>
      </w:r>
      <w:bookmarkEnd w:id="594"/>
    </w:p>
    <w:p>
      <w:pPr>
        <w:pStyle w:val="BookText"/>
      </w:pPr>
      <w:r>
        <w:rPr>
          <w:rFonts w:ascii="Times New Roman" w:hAnsi="Times New Roman" w:eastAsia="Times New Roman" w:cs="Times New Roman"/>
          <w:lang w:val="en-US" w:bidi="en-US"/>
          <w:color w:val="111111"/>
          <w:sz w:val="28"/>
          <w:szCs w:val="28"/>
          <w:rtl/>
        </w:rPr>
        <w:t xml:space="preserve">14162- 1- </w:t>
      </w:r>
      <w:r>
        <w:rPr>
          <w:rStyle w:val="FootnoteReference"/>
        </w:rPr>
        <w:footnoteReference w:id="164"/>
      </w:r>
      <w:r>
        <w:rPr>
          <w:rFonts w:ascii="Amiri" w:hAnsi="Amiri" w:eastAsia="Amiri" w:cs="Amiri"/>
          <w:lang w:bidi="ar-SA"/>
          <w:color w:val="111111"/>
          <w:sz w:val="28"/>
          <w:szCs w:val="28"/>
          <w:rtl/>
        </w:rPr>
        <w:t xml:space="preserve">مُحَمَّدُ بْنُ یَعْقُوبَ عَنْ أَبِی عَلِیٍّ الْأَشْعَرِیِّ عَنْ مُحَمَّدِ بْنِ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الْجَبَّارِ عَنْ صَفْوَانَ بْنِ یَحْیَی عَنْ ذَرِیحٍ الْمُحَارِبِیِّ عَنْ أَبِی عَبْدِ اللَّهِ ع قَالَ: مَنْ مَاتَ وَ لَمْ یَحُجَّ حَجَّةَ الْإِسْلَامِ لَمْ یَمْنَعْهُ مِنْ ذَلِکَ حَاجَةٌ تُجْحِفُ بِهِ أَوْ مَرَضٌ لَا یُطِیقُ فِیهِ الْحَجَّ أَوْ سُلْطَانٌ یَمْنَعُهُ فَلْیَمُتْ یَهُودِیّاً أَوْ نَصْرَانِیّاً.</w:t>
      </w:r>
    </w:p>
    <w:p>
      <w:pPr>
        <w:pStyle w:val="BookText"/>
      </w:pPr>
      <w:r>
        <w:rPr>
          <w:rFonts w:ascii="Amiri" w:hAnsi="Amiri" w:eastAsia="Amiri" w:cs="Amiri"/>
          <w:lang w:bidi="ar-SA"/>
          <w:color w:val="111111"/>
          <w:sz w:val="28"/>
          <w:szCs w:val="28"/>
          <w:rtl/>
        </w:rPr>
        <w:t xml:space="preserve">وَ رَوَاهُ الْمُفِیدُ فِی الْمُقْنِعَةِ عَنْ ذَرِیحٍ الْمُحَارِبِیِّ مِثْلَهُ </w:t>
      </w:r>
      <w:r>
        <w:rPr>
          <w:rStyle w:val="FootnoteReference"/>
        </w:rPr>
        <w:footnoteReference w:id="165"/>
      </w: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الشَّیْخُ بِإِسْنَادِهِ عَنْ مُحَمَّدِ بْنِ یَعْقُوبَ مِثْلَهُ إِلَّا أَنَّهُ قَالَ إِنْ شَاءَ یَهُودِیّاً وَ إِنْ شَاءَ نَصْرَانِیّاً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أَیْضاً بِإِسْنَادِهِ عَنْ مُحَمَّدِ بْنِ الْحُسَیْنِ عَنْ صَفْوَانَ بْنِ یَحْیَی </w:t>
      </w:r>
      <w:r>
        <w:rPr>
          <w:rStyle w:val="FootnoteReference"/>
        </w:rPr>
        <w:footnoteReference w:id="167"/>
      </w:r>
    </w:p>
    <w:p>
      <w:pPr>
        <w:pStyle w:val="BookText"/>
      </w:pPr>
      <w:r>
        <w:rPr>
          <w:rFonts w:ascii="Amiri" w:hAnsi="Amiri" w:eastAsia="Amiri" w:cs="Amiri"/>
          <w:lang w:bidi="ar-SA"/>
          <w:color w:val="111111"/>
          <w:sz w:val="28"/>
          <w:szCs w:val="28"/>
          <w:rtl/>
        </w:rPr>
        <w:t xml:space="preserve">وَ رَوَاهُ الْبَرْقِیُّ فِی الْمَحَاسِنِ عَنْ مُحَمَّدِ بْنِ عَلِیٍّ عَنْ مُوسَی بْنِ سَعْدَانَ عَنِ الْحُسَیْنِ بْنِ أَبِی الْعَلَاءِ عَنْ ذَرِیحٍ مِثْلَ رِوَایَةِ الْکُلَیْنِیِّ </w:t>
      </w:r>
      <w:r>
        <w:rPr>
          <w:rStyle w:val="FootnoteReference"/>
        </w:rPr>
        <w:footnoteReference w:id="168"/>
      </w:r>
      <w:r>
        <w:rPr>
          <w:rFonts w:ascii="Amiri" w:hAnsi="Amiri" w:eastAsia="Amiri" w:cs="Amiri"/>
          <w:lang w:bidi="ar-SA"/>
          <w:color w:val="111111"/>
          <w:sz w:val="28"/>
          <w:szCs w:val="28"/>
          <w:rtl/>
        </w:rPr>
        <w:t xml:space="preserve">وَ رَوَاهُ الْمُحَقِّقُ فِی الْمُعْتَبَرِ عَنْ ذَرِیحٍ </w:t>
      </w:r>
      <w:r>
        <w:rPr>
          <w:rStyle w:val="FootnoteReference"/>
        </w:rPr>
        <w:footnoteReference w:id="169"/>
      </w:r>
    </w:p>
    <w:p>
      <w:pPr>
        <w:pStyle w:val="BookText"/>
      </w:pPr>
      <w:r>
        <w:rPr>
          <w:rFonts w:ascii="Amiri" w:hAnsi="Amiri" w:eastAsia="Amiri" w:cs="Amiri"/>
          <w:lang w:bidi="ar-SA"/>
          <w:color w:val="111111"/>
          <w:sz w:val="28"/>
          <w:szCs w:val="28"/>
          <w:rtl/>
        </w:rPr>
        <w:t xml:space="preserve">وَ رَوَاهُ الصَّدُوقُ بِإِسْنَادِهِ عَنْ صَفْوَانَ بْنِ یَحْیَی </w:t>
      </w:r>
      <w:r>
        <w:rPr>
          <w:rStyle w:val="FootnoteReference"/>
        </w:rPr>
        <w:footnoteReference w:id="170"/>
      </w:r>
    </w:p>
    <w:p>
      <w:pPr>
        <w:pStyle w:val="BookText"/>
      </w:pPr>
      <w:r>
        <w:rPr>
          <w:rFonts w:ascii="Amiri" w:hAnsi="Amiri" w:eastAsia="Amiri" w:cs="Amiri"/>
          <w:lang w:bidi="ar-SA"/>
          <w:color w:val="111111"/>
          <w:sz w:val="28"/>
          <w:szCs w:val="28"/>
          <w:rtl/>
        </w:rPr>
        <w:t xml:space="preserve">وَ رَوَاهُ فِی عِقَابِ الْأَعْمَالِ عَنْ مُحَمَّدِ بْنِ عَلِیٍّ مَاجِیلَوَیْهِ </w:t>
      </w:r>
      <w:r>
        <w:rPr>
          <w:rStyle w:val="FootnoteReference"/>
        </w:rPr>
        <w:footnoteReference w:id="171"/>
      </w:r>
      <w:r>
        <w:rPr>
          <w:rFonts w:ascii="Amiri" w:hAnsi="Amiri" w:eastAsia="Amiri" w:cs="Amiri"/>
          <w:lang w:bidi="ar-SA"/>
          <w:color w:val="111111"/>
          <w:sz w:val="28"/>
          <w:szCs w:val="28"/>
          <w:rtl/>
        </w:rPr>
        <w:t xml:space="preserve">عَنْ مُحَمَّدِ بْنِ عَلِیٍّ الْکُوفِیِّ عَنْ مُوسَی بْنِ سَعْدَانَ مِثْلَهُ </w:t>
      </w:r>
      <w:r>
        <w:rPr>
          <w:rStyle w:val="FootnoteReference"/>
        </w:rPr>
        <w:footnoteReference w:id="17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4660_148005"/>
    <w:bookmarkEnd w:id="24"/>
    <w:p>
      <w:pPr>
        <w:pStyle w:val="BookText"/>
      </w:pPr>
      <w:r>
        <w:rPr>
          <w:rFonts w:ascii="Amiri" w:hAnsi="Amiri" w:eastAsia="Amiri" w:cs="Amiri"/>
          <w:lang w:bidi="ar-SA"/>
          <w:color w:val="111111"/>
          <w:sz w:val="28"/>
          <w:szCs w:val="28"/>
          <w:rtl/>
        </w:rPr>
        <w:t xml:space="preserve">وَ عَنْ أَحْمَدَ بْنِ مُحَمَّدٍ عَنْ مُحَمَّدِ بْنِ أَحْمَدَ النَّهْدِیِّ عَنْ مُحَمَّدِ بْنِ الْوَلِیدِ عَنْ أَبَانِ بْنِ عُثْمَانَ عَنْ ذَرِیحٍ الْمُحَارِبِیِّ عَنْ أَبِی عَبْدِ اللَّهِ ع مِثْلَهُ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ذریح محاربی نقل شده است. او از امام صادق (علیه‌السلام) نقل می‌کند که فرمود: هر کس بمیرد و حج واجب اسلام را انجام نداده باشد، در حالی که نیاز مالی شدید، بیماری که توان حج را از او گرفته یا حاکمی که او را از حج منع کرده، مانع او نبوده است، پس بمیرد به گونه‌ای که گویی یهودی یا نصرانی بوده است.</w:t>
      </w:r>
    </w:p>
    <w:p>
      <w:pPr>
        <w:pStyle w:val="Heading5"/>
      </w:pPr>
      <w:bookmarkStart w:id="595" w:name="_Toc76"/>
      <w:r>
        <w:t>[رقم الحدیث الکلی: 14163 - رقم الحدیث الباب: 2]</w:t>
      </w:r>
      <w:bookmarkEnd w:id="595"/>
    </w:p>
    <w:p>
      <w:pPr>
        <w:pStyle w:val="BookText"/>
      </w:pPr>
      <w:r>
        <w:rPr>
          <w:rFonts w:ascii="Times New Roman" w:hAnsi="Times New Roman" w:eastAsia="Times New Roman" w:cs="Times New Roman"/>
          <w:lang w:val="en-US" w:bidi="en-US"/>
          <w:color w:val="111111"/>
          <w:sz w:val="28"/>
          <w:szCs w:val="28"/>
          <w:rtl/>
        </w:rPr>
        <w:t xml:space="preserve">14163- 2- </w:t>
      </w:r>
      <w:r>
        <w:rPr>
          <w:rStyle w:val="FootnoteReference"/>
        </w:rPr>
        <w:footnoteReference w:id="174"/>
      </w:r>
      <w:r>
        <w:rPr>
          <w:rFonts w:ascii="Amiri" w:hAnsi="Amiri" w:eastAsia="Amiri" w:cs="Amiri"/>
          <w:lang w:bidi="ar-SA"/>
          <w:color w:val="111111"/>
          <w:sz w:val="28"/>
          <w:szCs w:val="28"/>
          <w:rtl/>
        </w:rPr>
        <w:t xml:space="preserve">مُحَمَّدُ بْنُ الْحَسَنِ بِإِسْنَادِهِ عَنِ الْحُسَیْنِ بْنِ سَعِیدٍ عَنْ فَضَالَةَ بْنِ أَیُّوبَ عَنْ مُعَاوِیَةَ بْنِ عَمَّارٍ عَنْ أَبِی عَبْدِ اللَّهِ ع قَالَ: قَالَ اللَّهُ وَ لِلَّهِ عَلَی النَّاسِ حِجُّ الْبَیْتِ- مَنِ اسْتَطاعَ إِلَیْهِ سَبِیلًا </w:t>
      </w:r>
      <w:r>
        <w:rPr>
          <w:rStyle w:val="FootnoteReference"/>
        </w:rPr>
        <w:footnoteReference w:id="175"/>
      </w:r>
      <w:r>
        <w:rPr>
          <w:rFonts w:ascii="Amiri" w:hAnsi="Amiri" w:eastAsia="Amiri" w:cs="Amiri"/>
          <w:lang w:bidi="ar-SA"/>
          <w:color w:val="111111"/>
          <w:sz w:val="28"/>
          <w:szCs w:val="28"/>
          <w:rtl/>
        </w:rPr>
        <w:t xml:space="preserve">قَالَ هَذِهِ لِمَنْ کَانَ عِنْدَهُ مَالٌ إِلَی أَنْ قَالَ وَ عَنْ قَوْلِ اللَّهِ عَزَّ وَ جَلَّ وَ مَنْ کَفَرَ </w:t>
      </w:r>
      <w:r>
        <w:rPr>
          <w:rStyle w:val="FootnoteReference"/>
        </w:rPr>
        <w:footnoteReference w:id="176"/>
      </w:r>
      <w:r>
        <w:rPr>
          <w:rFonts w:ascii="Amiri" w:hAnsi="Amiri" w:eastAsia="Amiri" w:cs="Amiri"/>
          <w:lang w:bidi="ar-SA"/>
          <w:color w:val="111111"/>
          <w:sz w:val="28"/>
          <w:szCs w:val="28"/>
          <w:rtl/>
        </w:rPr>
        <w:t xml:space="preserve">یَعْنِی مَنْ تَرَکَ.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معاویة بن عمار نقل شده است. او از امام صادق (علیه‌السلام) نقل می‌کند که فرمود: خداوند فرموده است: «و برای خداوند بر مردم واجب است که حج خانه را انجام دهند، هر که توانایی رفتن به آن را داشته باشد» (سوره آل عمران، آیه 97). امام فرمود: این آیه درباره کسی است که مال (توانایی مالی) دارد. و درباره سخن خداوند عز و جل «و هر کس کفر ورزد» (سوره آل عمران، آیه 97) نیز فرمود: یعنی کسی که (حج را) ترک کند.</w:t>
      </w:r>
    </w:p>
    <w:p>
      <w:pPr>
        <w:pStyle w:val="Heading5"/>
      </w:pPr>
      <w:bookmarkStart w:id="596" w:name="_Toc77"/>
      <w:r>
        <w:t>[رقم الحدیث الکلی: 14164 - رقم الحدیث الباب: 3]</w:t>
      </w:r>
      <w:bookmarkEnd w:id="596"/>
    </w:p>
    <w:p>
      <w:pPr>
        <w:pStyle w:val="BookText"/>
      </w:pPr>
      <w:r>
        <w:rPr>
          <w:rFonts w:ascii="Times New Roman" w:hAnsi="Times New Roman" w:eastAsia="Times New Roman" w:cs="Times New Roman"/>
          <w:lang w:val="en-US" w:bidi="en-US"/>
          <w:color w:val="111111"/>
          <w:sz w:val="28"/>
          <w:szCs w:val="28"/>
          <w:rtl/>
        </w:rPr>
        <w:t xml:space="preserve">14164- 3- </w:t>
      </w:r>
      <w:r>
        <w:rPr>
          <w:rStyle w:val="FootnoteReference"/>
        </w:rPr>
        <w:footnoteReference w:id="177"/>
      </w:r>
      <w:r>
        <w:rPr>
          <w:rFonts w:ascii="Amiri" w:hAnsi="Amiri" w:eastAsia="Amiri" w:cs="Amiri"/>
          <w:lang w:bidi="ar-SA"/>
          <w:color w:val="111111"/>
          <w:sz w:val="28"/>
          <w:szCs w:val="28"/>
          <w:rtl/>
        </w:rPr>
        <w:t xml:space="preserve">مُحَمَّدُ بْنُ عَلِیِّ بْنِ الْحُسَیْنِ بِإِسْنَادِهِ عَنْ حَمَّادِ بْنِ عَمْرٍو وَ أَنَسِ بْنِ مُحَمَّدٍ عَنْ أَبِیهِ جَمِیعاً عَنْ جَعْفَرِ بْنِ مُحَمَّدٍ عَنْ آبَائِهِ ع فِی وَصِیَّةِ النَّبِیِّ ص لِعَلِیٍّ ع قَالَ: یَا عَلِیُّ کَفَرَ بِاللَّهِ الْعَظِیمِ مِنْ هَذِهِ الْأُمَّةِ عَشَرَةٌ الْقَتَّاتُ وَ السَّاحِرُ وَ الدَّیُّوثُ وَ نَاکِحُ الْمَرْأَةِ حَرَاماً فِی دُبُرِهَا وَ نَاکِحُ الْبَهِیمَةِ وَ مَنْ نَکَحَ ذَاتَ مَحْرَمٍ وَ السَّاعِی فِی الْفِتْنَةِ وَ بَائِعُ السِّلَاحِ مِنْ أَهْلِ الْحَرْبِ وَ مَانِعُ الزَّکَاةِ وَ مَنْ وَجَدَ سَعَةً فَمَاتَ وَ لَمْ یَحُجَّ یَا عَلِیُّ تَارِکُ الْحَجِّ وَ هُوَ مُسْتَطِیعٌ کَافِرٌ یَقُولُ اللَّهُ تَبَارَکَ وَ تَعَالَی وَ لِلَّهِ عَلَی النَّاسِ حِجُّ الْبَیْتِ- مَنِ اسْتَطاعَ إِلَیْهِ سَبِیلًا وَ مَنْ کَفَرَ فَإِنَّ اللَّهَ غَنِیٌّ عَنِ الْعالَمِینَ </w:t>
      </w:r>
      <w:r>
        <w:rPr>
          <w:rStyle w:val="FootnoteReference"/>
        </w:rPr>
        <w:footnoteReference w:id="17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5" w:name="pg14660_148006"/>
    <w:bookmarkEnd w:id="25"/>
    <w:p>
      <w:pPr>
        <w:pStyle w:val="BookText"/>
      </w:pPr>
      <w:r>
        <w:rPr>
          <w:rFonts w:ascii="Amiri" w:hAnsi="Amiri" w:eastAsia="Amiri" w:cs="Amiri"/>
          <w:lang w:bidi="ar-SA"/>
          <w:color w:val="111111"/>
          <w:sz w:val="28"/>
          <w:szCs w:val="28"/>
          <w:rtl/>
        </w:rPr>
        <w:t xml:space="preserve">یَا عَلِیُّ مَنْ سَوَّفَ الْحَجَّ حَتَّی یَمُوتَ بَعَثَهُ اللَّهُ یَوْمَ الْقِیَامَةِ یَهُودِیّاً أَوْ نَصْرَانِیّاً.</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رَوَاهُ فِی الْخِصَالِ بِإِسْنَادِهِ الْآتِی </w:t>
      </w:r>
      <w:r>
        <w:rPr>
          <w:rStyle w:val="FootnoteReference"/>
        </w:rPr>
        <w:footnoteReference w:id="179"/>
      </w:r>
      <w:r>
        <w:rPr>
          <w:rFonts w:ascii="Amiri" w:hAnsi="Amiri" w:eastAsia="Amiri" w:cs="Amiri"/>
          <w:lang w:bidi="ar-SA"/>
          <w:color w:val="111111"/>
          <w:sz w:val="28"/>
          <w:szCs w:val="28"/>
          <w:rtl/>
        </w:rPr>
        <w:t xml:space="preserve">عَنْ أَنَسِ بْنِ مُحَمَّدٍ مِثْلَهُ إِلَی قَوْلِهِ فَمَاتَ وَ لَمْ یَحُجَّ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امام جعفر صادق (علیه‌السلام) نقل شده است که از پدرانش از وصیت پیامبر (صلی‌الله‌علیه‌وآله) به امام علی (علیه‌السلام) روایت کرده‌اند. پیامبر فرمود: «ای علی، ده گروه از این امت به خداوند بزرگ کفر ورزیده‌اند: سخن‌چین، جادوگر، مرد بی‌غیرت، کسی که با زنی به طور حرام از پشت آمیزش کند، کسی که با حیوان آمیزش کند، کسی که با محارم خود آمیزش کند، کسی که به فتنه‌انگیزی مشغول است، فروشنده سلاح به اهل جنگ، کسی که زکات ندهد و کسی که توانایی مالی دارد ولی بدون انجام حج بمیرد. ای علی، کسی که حج را ترک کند در حالی که توانایی دارد، کافر است. خداوند تبارک و تعالی می‌فرماید: «و برای خداوند بر مردم واجب است که حج خانه را انجام دهند، هر که توانایی رفتن به آن را داشته باشد و هر کس کفر ورزد، پس خداوند از جهانیان بی‌نیاز است» (سوره آل عمران، آیه 97). ای علی، کسی که حج را به تأخیر بیندازد تا بمیرد، خداوند او را در روز قیامت به صورت یهودی یا مسیحی برمی‌انگیزد.»</w:t>
      </w:r>
    </w:p>
    <w:p>
      <w:pPr>
        <w:pStyle w:val="Heading5"/>
      </w:pPr>
      <w:bookmarkStart w:id="597" w:name="_Toc78"/>
      <w:r>
        <w:t>[رقم الحدیث الکلی: 14165 - رقم الحدیث الباب: 4]</w:t>
      </w:r>
      <w:bookmarkEnd w:id="597"/>
    </w:p>
    <w:p>
      <w:pPr>
        <w:pStyle w:val="BookText"/>
      </w:pPr>
      <w:r>
        <w:rPr>
          <w:rFonts w:ascii="Times New Roman" w:hAnsi="Times New Roman" w:eastAsia="Times New Roman" w:cs="Times New Roman"/>
          <w:lang w:val="en-US" w:bidi="en-US"/>
          <w:color w:val="111111"/>
          <w:sz w:val="28"/>
          <w:szCs w:val="28"/>
          <w:rtl/>
        </w:rPr>
        <w:t xml:space="preserve">14165- 4- </w:t>
      </w:r>
      <w:r>
        <w:rPr>
          <w:rStyle w:val="FootnoteReference"/>
        </w:rPr>
        <w:footnoteReference w:id="181"/>
      </w:r>
      <w:r>
        <w:rPr>
          <w:rFonts w:ascii="Amiri" w:hAnsi="Amiri" w:eastAsia="Amiri" w:cs="Amiri"/>
          <w:lang w:bidi="ar-SA"/>
          <w:color w:val="111111"/>
          <w:sz w:val="28"/>
          <w:szCs w:val="28"/>
          <w:rtl/>
        </w:rPr>
        <w:t xml:space="preserve">أَحْمَدُ بْنُ عَلِیِّ بْنِ أَبِی طَالِبٍ الطَّبْرِسِیُّ فِی الْإِحْتِجَاجِ عَنْ أَمِیرِ الْمُؤْمِنِینَ ع فِی احْتِجَاجِهِ عَلَی الْخَوَارِجِ قَالَ وَ أَمَّا قَوْلُکُمْ إِنِّی کُنْتُ وَصِیّاً فَضَیَّعْتُ الْوَصِیَّةَ فَأَنْتُمْ کَفَرْتُمْ وَ قَدَّمْتُمْ عَلَیَّ وَ أَزَلْتُمُ الْأَمْرَ عَنِّی وَ لَیْسَ عَلَی الْأَوْصِیَاءِ الدُّعَاءُ إِلَی أَنْفُسِهِمْ إِنَّمَا یَبْعَثُ اللَّهُ الْأَنْبِیَاءَ فَیَدْعُونَ إِلَی أَنْفُسِهِمْ وَ الْوَصِیُّ </w:t>
      </w:r>
      <w:r>
        <w:rPr>
          <w:rStyle w:val="FootnoteReference"/>
        </w:rPr>
        <w:footnoteReference w:id="182"/>
      </w:r>
      <w:r>
        <w:rPr>
          <w:rFonts w:ascii="Amiri" w:hAnsi="Amiri" w:eastAsia="Amiri" w:cs="Amiri"/>
          <w:lang w:bidi="ar-SA"/>
          <w:color w:val="111111"/>
          <w:sz w:val="28"/>
          <w:szCs w:val="28"/>
          <w:rtl/>
        </w:rPr>
        <w:t xml:space="preserve">فَمَدْلُولٌ عَلَیْهِ مُسْتَغْنٍ عَنِ الدُّعَاءِ إِلَی نَفْسِهِ </w:t>
      </w:r>
      <w:r>
        <w:rPr>
          <w:rStyle w:val="FootnoteReference"/>
        </w:rPr>
        <w:footnoteReference w:id="183"/>
      </w:r>
      <w:r>
        <w:rPr>
          <w:rFonts w:ascii="Amiri" w:hAnsi="Amiri" w:eastAsia="Amiri" w:cs="Amiri"/>
          <w:lang w:bidi="ar-SA"/>
          <w:color w:val="111111"/>
          <w:sz w:val="28"/>
          <w:szCs w:val="28"/>
          <w:rtl/>
        </w:rPr>
        <w:t xml:space="preserve">وَ قَدْ قَالَ اللَّهُ عَزَّ وَ جَلَّ وَ لِلَّهِ عَلَی النَّاسِ حِجُّ الْبَیْتِ- مَنِ اسْتَطاعَ إِلَیْهِ سَبِیلًا </w:t>
      </w:r>
      <w:r>
        <w:rPr>
          <w:rStyle w:val="FootnoteReference"/>
        </w:rPr>
        <w:footnoteReference w:id="184"/>
      </w:r>
      <w:r>
        <w:rPr>
          <w:rFonts w:ascii="Amiri" w:hAnsi="Amiri" w:eastAsia="Amiri" w:cs="Amiri"/>
          <w:lang w:bidi="ar-SA"/>
          <w:color w:val="111111"/>
          <w:sz w:val="28"/>
          <w:szCs w:val="28"/>
          <w:rtl/>
        </w:rPr>
        <w:t xml:space="preserve">وَ لَوْ تَرَکَ النَّاسُ الْحَجَّ لَمْ یَکُنِ الْبَیْتُ لِیُکْفَرَ بِتَرْکِهِمْ إِیَّاهُ وَ لَکِنْ کَانُوا یَکْفُرُونَ بِتَرْکِهِمْ إِیَّاهُ لِأَنَّ اللَّهَ قَدْ نَصَبَهُ لَکُمْ عَلَماً وَ کَذَلِکَ نَصَبَنِی عَلَماً حَیْثُ قَالَ رَسُولُ اللَّهِ ص- یَا عَلِیُّ أَنْتَ </w:t>
      </w:r>
      <w:r>
        <w:rPr>
          <w:rStyle w:val="FootnoteReference"/>
        </w:rPr>
        <w:footnoteReference w:id="185"/>
      </w:r>
      <w:r>
        <w:rPr>
          <w:rFonts w:ascii="Amiri" w:hAnsi="Amiri" w:eastAsia="Amiri" w:cs="Amiri"/>
          <w:lang w:bidi="ar-SA"/>
          <w:color w:val="111111"/>
          <w:sz w:val="28"/>
          <w:szCs w:val="28"/>
          <w:rtl/>
        </w:rPr>
        <w:t xml:space="preserve">بِمَنْزِلَةِ الْکَعْبَةِ تُؤْتَی وَ لَا تَأْتِی.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علی بن ابی طالب طبرسی در کتاب احتجاج از امیرالمؤمنین (ع) در احتجاج خود با خوارج نقل کرده است که فرمود: اما سخن شما که می‌گویید من وصی بوده‌ام و وصایت را ضایع کرده‌ام، شما کافر شدید و بر من پیشی گرفتید و امر (خلافت) را از من دور کردید، و بر اوصیا لازم نیست که خود را به مردم معرفی کنند. خداوند پیامبران را می‌فرستد تا مردم را به سوی خود دعوت کنند، اما وصی به او دلالت می‌شود و نیازی به دعوت به سوی خود ندارد. و خداوند عزّ و جلّ فرموده است: «و برای خدا بر مردم واجب است حج خانه (کعبه)؛ هر که توانایی رسیدن به آن را داشته باشد.» و اگر مردم حج را ترک کنند، کعبه با ترک آنان از بین نمی‌رود، اما آنان با ترک آن کافر می‌شوند. زیرا خداوند آن (کعبه) را برای شما به عنوان نشانه‌ای قرار داده است، و همان‌طور که کعبه نشانه است، من نیز نشانه‌ام، چنان که رسول خدا (ص) فرمود: «ای علی، تو مانند کعبه‌ای؛ به سوی تو می‌آیند و تو به سوی آنان نمی‌روی.»</w:t>
      </w:r>
    </w:p>
    <w:p>
      <w:pPr>
        <w:pStyle w:val="Heading5"/>
      </w:pPr>
      <w:bookmarkStart w:id="598" w:name="_Toc79"/>
      <w:r>
        <w:t>[رقم الحدیث الکلی: 14166 - رقم الحدیث الباب: 5]</w:t>
      </w:r>
      <w:bookmarkEnd w:id="598"/>
    </w:p>
    <w:p>
      <w:pPr>
        <w:pStyle w:val="BookText"/>
      </w:pPr>
      <w:r>
        <w:rPr>
          <w:rFonts w:ascii="Times New Roman" w:hAnsi="Times New Roman" w:eastAsia="Times New Roman" w:cs="Times New Roman"/>
          <w:lang w:val="en-US" w:bidi="en-US"/>
          <w:color w:val="111111"/>
          <w:sz w:val="28"/>
          <w:szCs w:val="28"/>
          <w:rtl/>
        </w:rPr>
        <w:t xml:space="preserve">14166- 5- </w:t>
      </w:r>
      <w:r>
        <w:rPr>
          <w:rStyle w:val="FootnoteReference"/>
        </w:rPr>
        <w:footnoteReference w:id="186"/>
      </w:r>
      <w:r>
        <w:rPr>
          <w:rFonts w:ascii="Amiri" w:hAnsi="Amiri" w:eastAsia="Amiri" w:cs="Amiri"/>
          <w:lang w:bidi="ar-SA"/>
          <w:color w:val="111111"/>
          <w:sz w:val="28"/>
          <w:szCs w:val="28"/>
          <w:rtl/>
        </w:rPr>
        <w:t xml:space="preserve">جَعْفَرُ بْنُ الْحَسَنِ بْنِ سَعِیدٍ الْمُحَقِّقُ فِی الْمُعْتَبَرِ عَنِ النَّبِیِّ ص قَالَ: مَنْ مَاتَ وَ لَمْ یَحُجَّ فَلَا عَلَیْهِ أَنْ یَمُوتَ یَهُودِیّاً أَوْ نَصْرَانِیّاً.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6" w:name="pg14660_148007"/>
    <w:bookmarkEnd w:id="26"/>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87"/>
      </w:r>
      <w:r>
        <w:rPr>
          <w:rFonts w:ascii="Amiri" w:hAnsi="Amiri" w:eastAsia="Amiri" w:cs="Amiri"/>
          <w:lang w:bidi="ar-SA"/>
          <w:color w:val="111111"/>
          <w:sz w:val="28"/>
          <w:szCs w:val="28"/>
          <w:rtl/>
        </w:rPr>
        <w:t xml:space="preserve">وَ فِی مُقَدِّمَةِ الْعِبَادَاتِ </w:t>
      </w:r>
      <w:r>
        <w:rPr>
          <w:rStyle w:val="FootnoteReference"/>
        </w:rPr>
        <w:footnoteReference w:id="188"/>
      </w:r>
      <w:r>
        <w:rPr>
          <w:rFonts w:ascii="Amiri" w:hAnsi="Amiri" w:eastAsia="Amiri" w:cs="Amiri"/>
          <w:lang w:bidi="ar-SA"/>
          <w:color w:val="111111"/>
          <w:sz w:val="28"/>
          <w:szCs w:val="28"/>
          <w:rtl/>
        </w:rPr>
        <w:t xml:space="preserve">وَ غَیْرِهَا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 یأتی ما یدلّ علیه فی الحدیث 50 من الباب 10 من أبواب حدّ المرتد.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حسن بن سعید محقق در کتاب المعتبر از پیامبر (ص) نقل کرده است که فرمود: «هر کس بمیرد و حج انجام نداده باشد، باکی ندارد که یهودی یا نصرانی بمیرد.»</w:t>
      </w:r>
    </w:p>
    <w:p>
      <w:pPr>
        <w:pStyle w:val="Heading4"/>
      </w:pPr>
      <w:bookmarkStart w:id="599" w:name="_Toc80"/>
      <w:r>
        <w:t>8- بَابُ اشْتِرَاطِ وُجُوبِ الْحَجِّ بِوُجُودِ الِاسْتِطَاعَةِ مِنَ الزَّادِ وَ الرَّاحِلَةِ مَعَ الْحَاجَةِ إِلَیْهَا وَ تَخْلِیَةِ السَّرْبِ وَ الْقُدْرَةِ عَلَی الْمَسِیرِ وَ مَا یَتَوَقَّفُ عَلَیْهِ وَ وُجُوبِ شِرَاءِ مَا یَحْتَاجُ إِلَیْهِ مِنْ أَسْب</w:t>
      </w:r>
      <w:bookmarkEnd w:id="599"/>
    </w:p>
    <w:p>
      <w:pPr>
        <w:pStyle w:val="Heading5"/>
      </w:pPr>
      <w:bookmarkStart w:id="600" w:name="_Toc81"/>
      <w:r>
        <w:t>اشارة</w:t>
      </w:r>
      <w:bookmarkEnd w:id="600"/>
    </w:p>
    <w:p>
      <w:pPr>
        <w:pStyle w:val="BookText"/>
      </w:pPr>
      <w:r>
        <w:rPr>
          <w:rStyle w:val="FootnoteReference"/>
        </w:rPr>
        <w:footnoteReference w:id="190"/>
      </w:r>
      <w:r>
        <w:rPr>
          <w:rFonts w:ascii="Amiri" w:hAnsi="Amiri" w:eastAsia="Amiri" w:cs="Amiri"/>
          <w:lang w:bidi="ar-SA"/>
          <w:color w:val="111111"/>
          <w:sz w:val="28"/>
          <w:szCs w:val="28"/>
          <w:rtl/>
        </w:rPr>
        <w:t xml:space="preserve">8 بَابُ اشْتِرَاطِ وُجُوبِ الْحَجِّ بِوُجُودِ الِاسْتِطَاعَةِ مِنَ الزَّادِ وَ الرَّاحِلَةِ مَعَ الْحَاجَةِ إِلَیْهَا وَ تَخْلِیَةِ السَّرْبِ وَ الْقُدْرَةِ عَلَی الْمَسِیرِ وَ مَا یَتَوَقَّفُ عَلَیْهِ وَ وُجُوبِ شِرَاءِ مَا یَحْتَاجُ إِلَیْهِ مِنْ أَسْبَابِ السَّفَرِ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01" w:name="_Toc82"/>
      <w:r>
        <w:t>[رقم الحدیث الکلی: 14167 - رقم الحدیث الباب: 1]</w:t>
      </w:r>
      <w:bookmarkEnd w:id="601"/>
    </w:p>
    <w:p>
      <w:pPr>
        <w:pStyle w:val="BookText"/>
      </w:pPr>
      <w:r>
        <w:rPr>
          <w:rFonts w:ascii="Times New Roman" w:hAnsi="Times New Roman" w:eastAsia="Times New Roman" w:cs="Times New Roman"/>
          <w:lang w:val="en-US" w:bidi="en-US"/>
          <w:color w:val="111111"/>
          <w:sz w:val="28"/>
          <w:szCs w:val="28"/>
          <w:rtl/>
        </w:rPr>
        <w:t xml:space="preserve">14167- 1- </w:t>
      </w:r>
      <w:r>
        <w:rPr>
          <w:rStyle w:val="FootnoteReference"/>
        </w:rPr>
        <w:footnoteReference w:id="191"/>
      </w:r>
      <w:r>
        <w:rPr>
          <w:rFonts w:ascii="Amiri" w:hAnsi="Amiri" w:eastAsia="Amiri" w:cs="Amiri"/>
          <w:lang w:bidi="ar-SA"/>
          <w:color w:val="111111"/>
          <w:sz w:val="28"/>
          <w:szCs w:val="28"/>
          <w:rtl/>
        </w:rPr>
        <w:t xml:space="preserve">مُحَمَّدُ بْنُ الْحَسَنِ بِإِسْنَادِهِ عَنْ مُوسَی بْنِ الْقَاسِمِ بْنِ مُعَاوِیَةَ بْنِ وَهْبٍ </w:t>
      </w:r>
      <w:r>
        <w:rPr>
          <w:rStyle w:val="FootnoteReference"/>
        </w:rPr>
        <w:footnoteReference w:id="192"/>
      </w:r>
      <w:r>
        <w:rPr>
          <w:rFonts w:ascii="Amiri" w:hAnsi="Amiri" w:eastAsia="Amiri" w:cs="Amiri"/>
          <w:lang w:bidi="ar-SA"/>
          <w:color w:val="111111"/>
          <w:sz w:val="28"/>
          <w:szCs w:val="28"/>
          <w:rtl/>
        </w:rPr>
        <w:t xml:space="preserve">عَنْ صَفْوَانَ عَنِ الْعَلَاءِ بْنِ رَزِینٍ عَنْ مُحَمَّدِ بْنِ مُسْلِمٍ قَالَ: قُلْتُ لِأَبِی جَعْفَرٍ ع قَوْلُهُ تَعَالَی وَ لِلَّهِ عَلَی النَّاسِ حِجُّ الْبَیْتِ مَنِ اسْتَطاعَ إِلَیْهِ سَبِیلًا </w:t>
      </w:r>
      <w:r>
        <w:rPr>
          <w:rStyle w:val="FootnoteReference"/>
        </w:rPr>
        <w:footnoteReference w:id="193"/>
      </w:r>
      <w:r>
        <w:rPr>
          <w:rFonts w:ascii="Amiri" w:hAnsi="Amiri" w:eastAsia="Amiri" w:cs="Amiri"/>
          <w:lang w:bidi="ar-SA"/>
          <w:color w:val="111111"/>
          <w:sz w:val="28"/>
          <w:szCs w:val="28"/>
          <w:rtl/>
        </w:rPr>
        <w:t xml:space="preserve">قَالَ یَکُونُ لَهُ مَا یَحُجُّ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مُسْلِمٍ : به حضرت باقرعلیه السلام عرض کردم منظور درآیه شریفه وَ لِلَّهِ عَلَی النَّاسِ حِجُّ الْبَیْتِ مَنِ اسْتَطاعَ إِلَیْهِ سَبِیلًا </w:t>
      </w:r>
      <w:r>
        <w:rPr>
          <w:rStyle w:val="FootnoteReference"/>
        </w:rPr>
        <w:footnoteReference w:id="194"/>
      </w:r>
      <w:r>
        <w:rPr>
          <w:rFonts w:ascii="IRNazanin" w:hAnsi="IRNazanin" w:eastAsia="IRNazanin" w:cs="IRNazanin"/>
          <w:lang w:bidi="fa-IR"/>
          <w:color w:val="111111"/>
          <w:sz w:val="28"/>
          <w:szCs w:val="28"/>
          <w:rtl/>
        </w:rPr>
        <w:t xml:space="preserve">چیست ؟ فرمودند : باید مالی داشته باشد تا با آن حج انجام بدهد .</w:t>
      </w:r>
    </w:p>
    <w:p>
      <w:pPr>
        <w:pStyle w:val="Heading5"/>
      </w:pPr>
      <w:bookmarkStart w:id="602" w:name="_Toc83"/>
      <w:r>
        <w:t>[رقم الحدیث الکلی: 14168 - رقم الحدیث الباب: 2]</w:t>
      </w:r>
      <w:bookmarkEnd w:id="602"/>
    </w:p>
    <w:p>
      <w:pPr>
        <w:pStyle w:val="BookText"/>
      </w:pPr>
      <w:r>
        <w:rPr>
          <w:rFonts w:ascii="Times New Roman" w:hAnsi="Times New Roman" w:eastAsia="Times New Roman" w:cs="Times New Roman"/>
          <w:lang w:val="en-US" w:bidi="en-US"/>
          <w:color w:val="111111"/>
          <w:sz w:val="28"/>
          <w:szCs w:val="28"/>
          <w:rtl/>
        </w:rPr>
        <w:t xml:space="preserve">14168- 2- </w:t>
      </w:r>
      <w:r>
        <w:rPr>
          <w:rStyle w:val="FootnoteReference"/>
        </w:rPr>
        <w:footnoteReference w:id="195"/>
      </w:r>
      <w:r>
        <w:rPr>
          <w:rFonts w:ascii="Amiri" w:hAnsi="Amiri" w:eastAsia="Amiri" w:cs="Amiri"/>
          <w:lang w:bidi="ar-SA"/>
          <w:color w:val="111111"/>
          <w:sz w:val="28"/>
          <w:szCs w:val="28"/>
          <w:rtl/>
        </w:rPr>
        <w:t xml:space="preserve">وَ رَوَاهُ الصَّدُوقُ فِی کِتَابِ التَّوْحِیدِ عَنْ أَبِیهِ وَ مُحَمَّدِ بْنِ مُوسَی بْنِ الْمُتَوَکِّلِ عَنْ سَعْدِ بْنِ عَبْدِ اللَّهِ وَ عَبْدِ اللَّهِ بْنِ جَعْفَرٍ جَمِیعاً عَنْ أَحْمَدَ بْنِ مُحَمَّدِ بْنِ عِیسَی عَنِ الْحَسَنِ بْنِ مَحْبُوبٍ عَنِ الْعَلَاءِ بْنِ رَزِینٍ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7" w:name="pg14660_148008"/>
    <w:bookmarkEnd w:id="27"/>
    <w:p>
      <w:pPr>
        <w:pStyle w:val="BookText"/>
      </w:pPr>
      <w:r>
        <w:rPr>
          <w:rFonts w:ascii="Amiri" w:hAnsi="Amiri" w:eastAsia="Amiri" w:cs="Amiri"/>
          <w:lang w:bidi="ar-SA"/>
          <w:color w:val="111111"/>
          <w:sz w:val="28"/>
          <w:szCs w:val="28"/>
          <w:rtl/>
        </w:rPr>
        <w:t xml:space="preserve">قَالَ: سَأَلْتُ أَبَا عَبْدِ اللَّهِ ع وَ ذَکَرَ مِثْلَهُ وَ زَادَ قُلْتُ فَمَنْ عُرِضَ عَلَیْهِ فَاسْتَحْیَا قَالَ هُوَ مِمَّنْ یَسْتَطِیعُ.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بن رزین گفت: از امام صادق (ع) پرسیدم و (حدیثی مشابه) را نقل کرد، ولی افزوده : گفتم کسی که حج بر او عرضه شود و از آن خجالت بکشد (نرود) چه حکمی دارد؟ فرمود: او از کسانی است که توانایی دارد.</w:t>
      </w:r>
    </w:p>
    <w:p>
      <w:pPr>
        <w:pStyle w:val="Heading5"/>
      </w:pPr>
      <w:bookmarkStart w:id="603" w:name="_Toc84"/>
      <w:r>
        <w:t>[رقم الحدیث الکلی: 14169 - رقم الحدیث الباب: 3]</w:t>
      </w:r>
      <w:bookmarkEnd w:id="603"/>
    </w:p>
    <w:p>
      <w:pPr>
        <w:pStyle w:val="BookText"/>
      </w:pPr>
      <w:r>
        <w:rPr>
          <w:rFonts w:ascii="Times New Roman" w:hAnsi="Times New Roman" w:eastAsia="Times New Roman" w:cs="Times New Roman"/>
          <w:lang w:val="en-US" w:bidi="en-US"/>
          <w:color w:val="111111"/>
          <w:sz w:val="28"/>
          <w:szCs w:val="28"/>
          <w:rtl/>
        </w:rPr>
        <w:t xml:space="preserve">14169- 3- </w:t>
      </w:r>
      <w:r>
        <w:rPr>
          <w:rStyle w:val="FootnoteReference"/>
        </w:rPr>
        <w:footnoteReference w:id="196"/>
      </w:r>
      <w:r>
        <w:rPr>
          <w:rFonts w:ascii="Amiri" w:hAnsi="Amiri" w:eastAsia="Amiri" w:cs="Amiri"/>
          <w:lang w:bidi="ar-SA"/>
          <w:color w:val="111111"/>
          <w:sz w:val="28"/>
          <w:szCs w:val="28"/>
          <w:rtl/>
        </w:rPr>
        <w:t xml:space="preserve">مُحَمَّدُ بْنُ یَعْقُوبَ عَنْ عَلِیِّ بْنِ إِبْرَاهِیمَ عَنْ أَبِیهِ عَنْ مُحَمَّدِ بْنِ أَبِی عُمَیْرٍ عَنْ حَمَّادِ بْنِ عُثْمَانَ عَنِ الْحَلَبِیِّ عَنْ أَبِی عَبْدِ اللَّهِ فِی قَوْلِ اللَّهِ عَزَّ وَ جَلَّ وَ لِلَّهِ عَلَی النَّاسِ حِجُّ الْبَیْتِ- مَنِ اسْتَطاعَ إِلَیْهِ سَبِیلًا </w:t>
      </w:r>
      <w:r>
        <w:rPr>
          <w:rStyle w:val="FootnoteReference"/>
        </w:rPr>
        <w:footnoteReference w:id="197"/>
      </w:r>
      <w:r>
        <w:rPr>
          <w:rFonts w:ascii="Amiri" w:hAnsi="Amiri" w:eastAsia="Amiri" w:cs="Amiri"/>
          <w:lang w:bidi="ar-SA"/>
          <w:color w:val="111111"/>
          <w:sz w:val="28"/>
          <w:szCs w:val="28"/>
          <w:rtl/>
        </w:rPr>
        <w:t xml:space="preserve">مَا السَّبِیلُ قَالَ أَنْ یَکُونَ لَهُ مَا یَحُجُّ بِهِ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حلبی : به حضرت صادق علیه السلام : درمورد آیه شریفه وَ لِلَّهِ عَلَی النَّاسِ حِجُّ الْبَیْتِ مَنِ اسْتَطاعَ إِلَیْهِ سَبِیلًا </w:t>
      </w:r>
      <w:r>
        <w:rPr>
          <w:rStyle w:val="FootnoteReference"/>
        </w:rPr>
        <w:footnoteReference w:id="198"/>
      </w:r>
      <w:r>
        <w:rPr>
          <w:rFonts w:ascii="IRNazanin" w:hAnsi="IRNazanin" w:eastAsia="IRNazanin" w:cs="IRNazanin"/>
          <w:lang w:bidi="fa-IR"/>
          <w:color w:val="111111"/>
          <w:sz w:val="28"/>
          <w:szCs w:val="28"/>
          <w:rtl/>
        </w:rPr>
        <w:t xml:space="preserve">فرمودند :اما سبیل یعنی باید مالی داشته باشد تا با آن حج انجام بدهد ....</w:t>
      </w:r>
    </w:p>
    <w:p>
      <w:pPr>
        <w:pStyle w:val="Heading5"/>
      </w:pPr>
      <w:bookmarkStart w:id="604" w:name="_Toc85"/>
      <w:r>
        <w:t>[رقم الحدیث الکلی: 14170 - رقم الحدیث الباب: 4]</w:t>
      </w:r>
      <w:bookmarkEnd w:id="604"/>
    </w:p>
    <w:p>
      <w:pPr>
        <w:pStyle w:val="BookText"/>
      </w:pPr>
      <w:r>
        <w:rPr>
          <w:rFonts w:ascii="Times New Roman" w:hAnsi="Times New Roman" w:eastAsia="Times New Roman" w:cs="Times New Roman"/>
          <w:lang w:val="en-US" w:bidi="en-US"/>
          <w:color w:val="111111"/>
          <w:sz w:val="28"/>
          <w:szCs w:val="28"/>
          <w:rtl/>
        </w:rPr>
        <w:t xml:space="preserve">14170- 4- </w:t>
      </w:r>
      <w:r>
        <w:rPr>
          <w:rStyle w:val="FootnoteReference"/>
        </w:rPr>
        <w:footnoteReference w:id="199"/>
      </w:r>
      <w:r>
        <w:rPr>
          <w:rFonts w:ascii="Amiri" w:hAnsi="Amiri" w:eastAsia="Amiri" w:cs="Amiri"/>
          <w:lang w:bidi="ar-SA"/>
          <w:color w:val="111111"/>
          <w:sz w:val="28"/>
          <w:szCs w:val="28"/>
          <w:rtl/>
        </w:rPr>
        <w:t xml:space="preserve">وَ عَنْهُ عَنْ أَبِیهِ عَنِ ابْنِ أَبِی عُمَیْرٍ عَنْ مُحَمَّدِ بْنِ یَحْیَی الْخَثْعَمِیِّ قَالَ: سَأَلَ حَفْصٌ الْکُنَاسِیُّ أَبَا عَبْدِ اللَّهِ ع وَ أَنَا عِنْدَهُ عَنْ قَوْلِ اللَّهِ عَزَّ وَ جَلَّ وَ لِلَّهِ عَلَی النَّاسِ حِجُّ الْبَیْتِ- مَنِ اسْتَطاعَ إِلَیْهِ سَبِیلًا </w:t>
      </w:r>
      <w:r>
        <w:rPr>
          <w:rStyle w:val="FootnoteReference"/>
        </w:rPr>
        <w:footnoteReference w:id="200"/>
      </w:r>
      <w:r>
        <w:rPr>
          <w:rFonts w:ascii="Amiri" w:hAnsi="Amiri" w:eastAsia="Amiri" w:cs="Amiri"/>
          <w:lang w:bidi="ar-SA"/>
          <w:color w:val="111111"/>
          <w:sz w:val="28"/>
          <w:szCs w:val="28"/>
          <w:rtl/>
        </w:rPr>
        <w:t xml:space="preserve">مَا یَعْنِی بِذَلِکَ قَالَ مَنْ کَانَ صَحِیحاً فِی بَدَنِهِ مُخَلًّی سَرْبُهُ لَهُ زَادٌ وَ رَاحِلَةٌ فَهُوَ مِمَّنْ یَسْتَطِیعُ الْحَجَّ أَوْ قَالَ مِمَّنْ کَانَ لَهُ مَالٌ فَقَالَ لَهُ حَفْصٌ الْکُنَاسِیُّ فَإِذَا کَانَ صَحِیحاً فِی بَدَنِهِ مُخَلًّی فِی سَرْبِهِ لَهُ زَادٌ وَ رَاحِلَةٌ فَلَمْ یَحُجَّ فَهُوَ مِمَّنْ یَسْتَطِیعُ الْحَجَّ قَالَ نَعَمْ.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01"/>
      </w:r>
    </w:p>
    <w:p>
      <w:pPr>
        <w:pStyle w:val="BookText"/>
      </w:pP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یحیی خثعمی گفت: حفص کناسی در حالی که من نزد امام صادق (ع) بودم، از ایشان درباره قول خداوند عز و جل "و برای خدا بر مردم است حج خانه (کعبه)، آن کسی که استطاعت و توانایی راه یافتن به آن را دارد" (آل عمران 3: 97) پرسید و گفت: این آیه چه معنایی دارد؟ امام فرمود: کسی که از نظر جسمی سالم باشد، راهش باز باشد، و زاد و توشه و وسیله سفر داشته باشد، او از کسانی است که توانایی حج را دارد. یا فرمود: کسی که مالی داشته باشد. حفص کناسی پرسید: اگر کسی از نظر جسمی سالم باشد، راهش باز باشد، زاد و توشه و وسیله سفر داشته باشد و حج نرود، آیا او از کسانی است که توانایی حج را دارد؟ امام فرمود: بله.</w:t>
      </w:r>
    </w:p>
    <w:p>
      <w:pPr>
        <w:pStyle w:val="Heading5"/>
      </w:pPr>
      <w:bookmarkStart w:id="605" w:name="_Toc86"/>
      <w:r>
        <w:t>[رقم الحدیث الکلی: 14171 - رقم الحدیث الباب: 5]</w:t>
      </w:r>
      <w:bookmarkEnd w:id="605"/>
    </w:p>
    <w:p>
      <w:pPr>
        <w:pStyle w:val="BookText"/>
      </w:pPr>
      <w:r>
        <w:rPr>
          <w:rFonts w:ascii="Times New Roman" w:hAnsi="Times New Roman" w:eastAsia="Times New Roman" w:cs="Times New Roman"/>
          <w:lang w:val="en-US" w:bidi="en-US"/>
          <w:color w:val="111111"/>
          <w:sz w:val="28"/>
          <w:szCs w:val="28"/>
          <w:rtl/>
        </w:rPr>
        <w:t xml:space="preserve">14171- 5- </w:t>
      </w:r>
      <w:r>
        <w:rPr>
          <w:rStyle w:val="FootnoteReference"/>
        </w:rPr>
        <w:footnoteReference w:id="202"/>
      </w:r>
      <w:r>
        <w:rPr>
          <w:rFonts w:ascii="Amiri" w:hAnsi="Amiri" w:eastAsia="Amiri" w:cs="Amiri"/>
          <w:lang w:bidi="ar-SA"/>
          <w:color w:val="111111"/>
          <w:sz w:val="28"/>
          <w:szCs w:val="28"/>
          <w:rtl/>
        </w:rPr>
        <w:t xml:space="preserve">وَ عَنْ مُحَمَّدِ بْنِ أَبِی عَبْدِ اللَّهِ عَنْ مُوسَی بْنِ عِمْرَانَ عَنِ الْحُسَیْنِ بْنِ یَزِیدَ النَّوْفَلِیِّ عَنِ السَّکُونِیِّ عَنْ أَبِی عَبْدِ اللَّهِ 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8" w:name="pg14660_148009"/>
    <w:bookmarkEnd w:id="28"/>
    <w:p>
      <w:pPr>
        <w:pStyle w:val="BookText"/>
      </w:pPr>
      <w:r>
        <w:rPr>
          <w:rFonts w:ascii="Amiri" w:hAnsi="Amiri" w:eastAsia="Amiri" w:cs="Amiri"/>
          <w:lang w:bidi="ar-SA"/>
          <w:color w:val="111111"/>
          <w:sz w:val="28"/>
          <w:szCs w:val="28"/>
          <w:rtl/>
        </w:rPr>
        <w:t xml:space="preserve">قَالَ: سَأَلَهُ رَجُلٌ مِنْ أَهْلِ الْقَدَرِ- فَقَالَ یَا ابْنَ رَسُولِ اللَّهِ أَخْبِرْنِی عَنْ قَوْلِ اللَّهِ عَزَّ وَ جَلَّ وَ لِلَّهِ عَلَی النَّاسِ حِجُّ الْبَیْتِ مَنِ اسْتَطاعَ إِلَیْهِ سَبِیلًا </w:t>
      </w:r>
      <w:r>
        <w:rPr>
          <w:rStyle w:val="FootnoteReference"/>
        </w:rPr>
        <w:footnoteReference w:id="203"/>
      </w:r>
      <w:r>
        <w:rPr>
          <w:rFonts w:ascii="Amiri" w:hAnsi="Amiri" w:eastAsia="Amiri" w:cs="Amiri"/>
          <w:lang w:bidi="ar-SA"/>
          <w:color w:val="111111"/>
          <w:sz w:val="28"/>
          <w:szCs w:val="28"/>
          <w:rtl/>
        </w:rPr>
        <w:t xml:space="preserve">أَ لَیْسَ قَدْ جَعَلَ اللَّهُ لَهُمُ الِاسْتِطَاعَةَ فَقَالَ وَیْحَکَ إِنَّمَا یَعْنِی بِالاسْتِطَاعَةِ الزَّادَ وَ الرَّاحِلَةَ لَیْسَ اسْتِطَاعَةَ الْبَدَنِ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صادق (ع) روایت کرده که مردی از اهل قَدَر از ایشان پرسید: ای فرزند رسول خدا، مرا از قول خداوند عز و جل "و برای خدا بر مردم است حج خانه (کعبه)، آن کسی که استطاعت و توانایی راه یافتن به آن را دارد" (آل عمران 3: 97) آگاه کن. آیا خداوند استطاعت و توانایی را برای آنان قرار نداده است؟ امام فرمود: وای بر تو! منظور از استطاعت، زاد و توشه و وسیله سفر است، نه فقط توانایی بدنی.</w:t>
      </w:r>
    </w:p>
    <w:p>
      <w:pPr>
        <w:pStyle w:val="Heading5"/>
      </w:pPr>
      <w:bookmarkStart w:id="606" w:name="_Toc87"/>
      <w:r>
        <w:t>[رقم الحدیث الکلی: 14172 - رقم الحدیث الباب: 6]</w:t>
      </w:r>
      <w:bookmarkEnd w:id="606"/>
    </w:p>
    <w:p>
      <w:pPr>
        <w:pStyle w:val="BookText"/>
      </w:pPr>
      <w:r>
        <w:rPr>
          <w:rFonts w:ascii="Times New Roman" w:hAnsi="Times New Roman" w:eastAsia="Times New Roman" w:cs="Times New Roman"/>
          <w:lang w:val="en-US" w:bidi="en-US"/>
          <w:color w:val="111111"/>
          <w:sz w:val="28"/>
          <w:szCs w:val="28"/>
          <w:rtl/>
        </w:rPr>
        <w:t xml:space="preserve">14172- 6- </w:t>
      </w:r>
      <w:r>
        <w:rPr>
          <w:rStyle w:val="FootnoteReference"/>
        </w:rPr>
        <w:footnoteReference w:id="204"/>
      </w:r>
      <w:r>
        <w:rPr>
          <w:rFonts w:ascii="Amiri" w:hAnsi="Amiri" w:eastAsia="Amiri" w:cs="Amiri"/>
          <w:lang w:bidi="ar-SA"/>
          <w:color w:val="111111"/>
          <w:sz w:val="28"/>
          <w:szCs w:val="28"/>
          <w:rtl/>
        </w:rPr>
        <w:t xml:space="preserve">مُحَمَّدُ بْنُ عَلِیِّ بْنِ الْحُسَیْنِ فِی عُیُونِ الْأَخْبَارِ بِإِسْنَادِهِ الْآتِی </w:t>
      </w:r>
      <w:r>
        <w:rPr>
          <w:rStyle w:val="FootnoteReference"/>
        </w:rPr>
        <w:footnoteReference w:id="205"/>
      </w:r>
      <w:r>
        <w:rPr>
          <w:rFonts w:ascii="Amiri" w:hAnsi="Amiri" w:eastAsia="Amiri" w:cs="Amiri"/>
          <w:lang w:bidi="ar-SA"/>
          <w:color w:val="111111"/>
          <w:sz w:val="28"/>
          <w:szCs w:val="28"/>
          <w:rtl/>
        </w:rPr>
        <w:t xml:space="preserve">عَنِ الْفَضْلِ بْنِ شَاذَانَ عَنِ الرِّضَا ع فِی کِتَابِهِ إِلَی الْمَأْمُونِ قَالَ وَ حِجُّ الْبَیْتِ فَرِیضَةٌ عَلَی مَنِ اسْتَطَاعَ إِلَیْهِ سَبِیلًا وَ السَّبِیلُ الزَّادُ وَ الرَّاحِلَةُ مَعَ الصِّحَّةِ.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درنامه خود به مامون نوشتند : وحج خانه خدا واجب است بر کسیکه برایش ممکن باشد ومنظور از سبیل توشه سفر ومرکب وسلامت بدنی است .</w:t>
      </w:r>
    </w:p>
    <w:p>
      <w:pPr>
        <w:pStyle w:val="Heading5"/>
      </w:pPr>
      <w:bookmarkStart w:id="607" w:name="_Toc88"/>
      <w:r>
        <w:t>[رقم الحدیث الکلی: 14173 - رقم الحدیث الباب: 7]</w:t>
      </w:r>
      <w:bookmarkEnd w:id="607"/>
    </w:p>
    <w:p>
      <w:pPr>
        <w:pStyle w:val="BookText"/>
      </w:pPr>
      <w:r>
        <w:rPr>
          <w:rFonts w:ascii="Times New Roman" w:hAnsi="Times New Roman" w:eastAsia="Times New Roman" w:cs="Times New Roman"/>
          <w:lang w:val="en-US" w:bidi="en-US"/>
          <w:color w:val="111111"/>
          <w:sz w:val="28"/>
          <w:szCs w:val="28"/>
          <w:rtl/>
        </w:rPr>
        <w:t xml:space="preserve">14173- 7- </w:t>
      </w:r>
      <w:r>
        <w:rPr>
          <w:rStyle w:val="FootnoteReference"/>
        </w:rPr>
        <w:footnoteReference w:id="206"/>
      </w:r>
      <w:r>
        <w:rPr>
          <w:rFonts w:ascii="Amiri" w:hAnsi="Amiri" w:eastAsia="Amiri" w:cs="Amiri"/>
          <w:lang w:bidi="ar-SA"/>
          <w:color w:val="111111"/>
          <w:sz w:val="28"/>
          <w:szCs w:val="28"/>
          <w:rtl/>
        </w:rPr>
        <w:t xml:space="preserve">وَ فِی کِتَابِ التَّوْحِیدِ عَنْ أَبِیهِ عَنْ عَلِیِّ بْنِ إِبْرَاهِیمَ بْنِ هَاشِمٍ عَنْ أَبِیهِ عَنْ مُحَمَّدِ بْنِ أَبِی عُمَیْرٍ عَنْ هِشَامِ بْنِ الْحَکَمِ عَنْ أَبِی عَبْدِ اللَّهِ ع فِی قَوْلِهِ عَزَّ وَ جَلَّ وَ لِلَّهِ عَلَی النَّاسِ حِجُّ الْبَیْتِ مَنِ اسْتَطاعَ إِلَیْهِ سَبِیلًا </w:t>
      </w:r>
      <w:r>
        <w:rPr>
          <w:rStyle w:val="FootnoteReference"/>
        </w:rPr>
        <w:footnoteReference w:id="207"/>
      </w:r>
      <w:r>
        <w:rPr>
          <w:rFonts w:ascii="Amiri" w:hAnsi="Amiri" w:eastAsia="Amiri" w:cs="Amiri"/>
          <w:lang w:bidi="ar-SA"/>
          <w:color w:val="111111"/>
          <w:sz w:val="28"/>
          <w:szCs w:val="28"/>
          <w:rtl/>
        </w:rPr>
        <w:t xml:space="preserve">مَا یَعْنِی بِذَلِکَ قَالَ مَنْ کَانَ صَحِیحاً فِی بَدَنِهِ مُخَلًّی سَرْبُهُ لَهُ زَادٌ وَ رَاحِلَةٌ.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امام صادق (ع) روایت کرده که در تفسیر قول خداوند عز و جل "و برای خدا بر مردم است حج خانه (کعبه)، آن کسی که استطاعت و توانایی راه یافتن به آن را دارد" (آل عمران 3: 97)، امام فرمود: منظور این است که کسی که از نظر بدنی سالم باشد، راهش باز و بی‌مانع باشد، و زاد و توشه و وسیله سفر داشته باشد.</w:t>
      </w:r>
    </w:p>
    <w:p>
      <w:pPr>
        <w:pStyle w:val="Heading5"/>
      </w:pPr>
      <w:bookmarkStart w:id="608" w:name="_Toc89"/>
      <w:r>
        <w:t>[رقم الحدیث الکلی: 14174 - رقم الحدیث الباب: 8]</w:t>
      </w:r>
      <w:bookmarkEnd w:id="608"/>
    </w:p>
    <w:p>
      <w:pPr>
        <w:pStyle w:val="BookText"/>
      </w:pPr>
      <w:r>
        <w:rPr>
          <w:rFonts w:ascii="Times New Roman" w:hAnsi="Times New Roman" w:eastAsia="Times New Roman" w:cs="Times New Roman"/>
          <w:lang w:val="en-US" w:bidi="en-US"/>
          <w:color w:val="111111"/>
          <w:sz w:val="28"/>
          <w:szCs w:val="28"/>
          <w:rtl/>
        </w:rPr>
        <w:t xml:space="preserve">14174- 8- </w:t>
      </w:r>
      <w:r>
        <w:rPr>
          <w:rStyle w:val="FootnoteReference"/>
        </w:rPr>
        <w:footnoteReference w:id="208"/>
      </w:r>
      <w:r>
        <w:rPr>
          <w:rFonts w:ascii="Amiri" w:hAnsi="Amiri" w:eastAsia="Amiri" w:cs="Amiri"/>
          <w:lang w:bidi="ar-SA"/>
          <w:color w:val="111111"/>
          <w:sz w:val="28"/>
          <w:szCs w:val="28"/>
          <w:rtl/>
        </w:rPr>
        <w:t xml:space="preserve">وَ فِی الْخِصَالِ بِإِسْنَادِهِ الْآتِی </w:t>
      </w:r>
      <w:r>
        <w:rPr>
          <w:rStyle w:val="FootnoteReference"/>
        </w:rPr>
        <w:footnoteReference w:id="209"/>
      </w:r>
      <w:r>
        <w:rPr>
          <w:rFonts w:ascii="Amiri" w:hAnsi="Amiri" w:eastAsia="Amiri" w:cs="Amiri"/>
          <w:lang w:bidi="ar-SA"/>
          <w:color w:val="111111"/>
          <w:sz w:val="28"/>
          <w:szCs w:val="28"/>
          <w:rtl/>
        </w:rPr>
        <w:t xml:space="preserve">عَنْ عَلِیٍّ ع فِی حَدِیثِ الْأَرْبَعِمِائَةِ قَالَ: إِذَا أَرَدْتُمُ الْحَجَّ فَتَقَدَّمُوا فِی شِرَاءِ الْحَوَائِجِ لِبَعْضِ مَا یُقَوِّیکُمْ عَلَی السَّفَرِ فَإِنَّ اللَّهَ یَقُولُ وَ لَوْ أَرادُوا الْخُرُوجَ لَأَعَدُّوا لَهُ عُدَّةً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 در حدیث چهارصدگانگی فرمود: «هنگامی که قصد حج کردید، پیش از سفر وسایل و لوازم مورد نیاز را خریداری کنید تا به شما در سفر کمک کند. زیرا خداوند می‌فرماید: اگر آنها قصد خروج (برای جهاد یا سفر) داشتند، حتماً وسایل لازم را فراهم می‌کردند» (توبه 9: 46).</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9" w:name="pg14660_148010"/>
    <w:bookmarkEnd w:id="29"/>
    <w:p>
      <w:pPr>
        <w:pStyle w:val="Heading5"/>
      </w:pPr>
      <w:bookmarkStart w:id="609" w:name="_Toc90"/>
      <w:r>
        <w:t>[رقم الحدیث الکلی: 14175 - رقم الحدیث الباب: 9]</w:t>
      </w:r>
      <w:bookmarkEnd w:id="609"/>
    </w:p>
    <w:p>
      <w:pPr>
        <w:pStyle w:val="BookText"/>
      </w:pPr>
      <w:r>
        <w:rPr>
          <w:rFonts w:ascii="Times New Roman" w:hAnsi="Times New Roman" w:eastAsia="Times New Roman" w:cs="Times New Roman"/>
          <w:lang w:val="en-US" w:bidi="en-US"/>
          <w:color w:val="111111"/>
          <w:sz w:val="28"/>
          <w:szCs w:val="28"/>
          <w:rtl/>
        </w:rPr>
        <w:t xml:space="preserve">14175- 9- </w:t>
      </w:r>
      <w:r>
        <w:rPr>
          <w:rStyle w:val="FootnoteReference"/>
        </w:rPr>
        <w:footnoteReference w:id="211"/>
      </w:r>
      <w:r>
        <w:rPr>
          <w:rFonts w:ascii="Amiri" w:hAnsi="Amiri" w:eastAsia="Amiri" w:cs="Amiri"/>
          <w:lang w:bidi="ar-SA"/>
          <w:color w:val="111111"/>
          <w:sz w:val="28"/>
          <w:szCs w:val="28"/>
          <w:rtl/>
        </w:rPr>
        <w:t xml:space="preserve">الْحَسَنُ بْنُ عَلِیِّ بْنِ شُعْبَةَ فِی تُحَفِ الْعُقُولِ عَنِ الرِّضَا ع فِی کِتَابِهِ إِلَی الْمَأْمُونِ قَالَ: وَ حِجُّ الْبَیْتِ مَنِ اسْتَطاعَ إِلَیْهِ سَبِیلًا </w:t>
      </w:r>
      <w:r>
        <w:rPr>
          <w:rStyle w:val="FootnoteReference"/>
        </w:rPr>
        <w:footnoteReference w:id="212"/>
      </w:r>
      <w:r>
        <w:rPr>
          <w:rFonts w:ascii="Amiri" w:hAnsi="Amiri" w:eastAsia="Amiri" w:cs="Amiri"/>
          <w:lang w:bidi="ar-SA"/>
          <w:color w:val="111111"/>
          <w:sz w:val="28"/>
          <w:szCs w:val="28"/>
          <w:rtl/>
        </w:rPr>
        <w:t xml:space="preserve">وَ السَّبِیلُ زَادٌ وَ رَاحِلَةٌ.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درنامه خود به مامون نوشتند : ومنظور از سبیل توشه سفر ومرکب است .</w:t>
      </w:r>
    </w:p>
    <w:p>
      <w:pPr>
        <w:pStyle w:val="Heading5"/>
      </w:pPr>
      <w:bookmarkStart w:id="610" w:name="_Toc91"/>
      <w:r>
        <w:t>[رقم الحدیث الکلی: 14176 - رقم الحدیث الباب: 10]</w:t>
      </w:r>
      <w:bookmarkEnd w:id="610"/>
    </w:p>
    <w:p>
      <w:pPr>
        <w:pStyle w:val="BookText"/>
      </w:pPr>
      <w:r>
        <w:rPr>
          <w:rFonts w:ascii="Times New Roman" w:hAnsi="Times New Roman" w:eastAsia="Times New Roman" w:cs="Times New Roman"/>
          <w:lang w:val="en-US" w:bidi="en-US"/>
          <w:color w:val="111111"/>
          <w:sz w:val="28"/>
          <w:szCs w:val="28"/>
          <w:rtl/>
        </w:rPr>
        <w:t xml:space="preserve">14176- 10- </w:t>
      </w:r>
      <w:r>
        <w:rPr>
          <w:rStyle w:val="FootnoteReference"/>
        </w:rPr>
        <w:footnoteReference w:id="213"/>
      </w:r>
      <w:r>
        <w:rPr>
          <w:rFonts w:ascii="Amiri" w:hAnsi="Amiri" w:eastAsia="Amiri" w:cs="Amiri"/>
          <w:lang w:bidi="ar-SA"/>
          <w:color w:val="111111"/>
          <w:sz w:val="28"/>
          <w:szCs w:val="28"/>
          <w:rtl/>
        </w:rPr>
        <w:t xml:space="preserve">الْعَیَّاشِیُّ فِی تَفْسِیرِهِ عَنْ عَبْدِ الرَّحْمَنِ بْنِ سَیَابَةَ عَنْ أَبِی عَبْدِ اللَّهِ ع فِی قَوْلِهِ وَ لِلَّهِ عَلَی النَّاسِ حِجُّ الْبَیْتِ- مَنِ اسْتَطاعَ إِلَیْهِ سَبِیلًا </w:t>
      </w:r>
      <w:r>
        <w:rPr>
          <w:rStyle w:val="FootnoteReference"/>
        </w:rPr>
        <w:footnoteReference w:id="214"/>
      </w:r>
      <w:r>
        <w:rPr>
          <w:rFonts w:ascii="Amiri" w:hAnsi="Amiri" w:eastAsia="Amiri" w:cs="Amiri"/>
          <w:lang w:bidi="ar-SA"/>
          <w:color w:val="111111"/>
          <w:sz w:val="28"/>
          <w:szCs w:val="28"/>
          <w:rtl/>
        </w:rPr>
        <w:t xml:space="preserve">قَالَ مَنْ کَانَ صَحِیحاً فِی بَدَنِهِ مُخَلًّی سَرْبُهُ لَهُ زَادٌ وَ رَاحِلَةٌ فَهُوَ مُسْتَطِیعٌ لِلْحَجِّ.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سیابة از امام صادق (علیه السلام) درباره آیه «و برای خدا بر مردم است که حج خانه‌اش را به جا آورند، هر کس که به سوی آن توانایی داشته باشد» (آل عمران: 97)، روایت شده است: «کسی که بدنش سالم باشد، راهش باز باشد، زاد و توشه و مرکب داشته باشد، او توانایی حج دارد.»</w:t>
      </w:r>
    </w:p>
    <w:p>
      <w:pPr>
        <w:pStyle w:val="Heading5"/>
      </w:pPr>
      <w:bookmarkStart w:id="611" w:name="_Toc92"/>
      <w:r>
        <w:t>[رقم الحدیث الکلی: 14177 - رقم الحدیث الباب: 11]</w:t>
      </w:r>
      <w:bookmarkEnd w:id="611"/>
    </w:p>
    <w:p>
      <w:pPr>
        <w:pStyle w:val="BookText"/>
      </w:pPr>
      <w:r>
        <w:rPr>
          <w:rFonts w:ascii="Times New Roman" w:hAnsi="Times New Roman" w:eastAsia="Times New Roman" w:cs="Times New Roman"/>
          <w:lang w:val="en-US" w:bidi="en-US"/>
          <w:color w:val="111111"/>
          <w:sz w:val="28"/>
          <w:szCs w:val="28"/>
          <w:rtl/>
        </w:rPr>
        <w:t xml:space="preserve">14177- 11- </w:t>
      </w:r>
      <w:r>
        <w:rPr>
          <w:rStyle w:val="FootnoteReference"/>
        </w:rPr>
        <w:footnoteReference w:id="215"/>
      </w:r>
      <w:r>
        <w:rPr>
          <w:rFonts w:ascii="Amiri" w:hAnsi="Amiri" w:eastAsia="Amiri" w:cs="Amiri"/>
          <w:lang w:bidi="ar-SA"/>
          <w:color w:val="111111"/>
          <w:sz w:val="28"/>
          <w:szCs w:val="28"/>
          <w:rtl/>
        </w:rPr>
        <w:t xml:space="preserve">قَالَ وَ فِی رِوَایَةِ الْکِنَانِیِّ عَنْ أَبِی عَبْدِ اللَّهِ ع قَالَ: وَ إِنْ کَانَ یَقْدِرُ أَنْ یَرْکَبَ بَعْضاً وَ یَمْشِیَ بَعْضاً فَلْیَفْعَلْ وَ مَنْ کَفَرَ </w:t>
      </w:r>
      <w:r>
        <w:rPr>
          <w:rStyle w:val="FootnoteReference"/>
        </w:rPr>
        <w:footnoteReference w:id="216"/>
      </w:r>
      <w:r>
        <w:rPr>
          <w:rFonts w:ascii="Amiri" w:hAnsi="Amiri" w:eastAsia="Amiri" w:cs="Amiri"/>
          <w:lang w:bidi="ar-SA"/>
          <w:color w:val="111111"/>
          <w:sz w:val="28"/>
          <w:szCs w:val="28"/>
          <w:rtl/>
        </w:rPr>
        <w:t xml:space="preserve">قَالَ تَرَکَ.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اگرمی تواند بعضی از راه را سواره وبعضی را پیاده برود باید انجام دهد ومن کفریعنی کسیکه حج را ترک کند .</w:t>
      </w:r>
    </w:p>
    <w:p>
      <w:pPr>
        <w:pStyle w:val="Heading5"/>
      </w:pPr>
      <w:bookmarkStart w:id="612" w:name="_Toc93"/>
      <w:r>
        <w:t>[رقم الحدیث الکلی: 14178 - رقم الحدیث الباب: 12]</w:t>
      </w:r>
      <w:bookmarkEnd w:id="612"/>
    </w:p>
    <w:p>
      <w:pPr>
        <w:pStyle w:val="BookText"/>
      </w:pPr>
      <w:r>
        <w:rPr>
          <w:rFonts w:ascii="Times New Roman" w:hAnsi="Times New Roman" w:eastAsia="Times New Roman" w:cs="Times New Roman"/>
          <w:lang w:val="en-US" w:bidi="en-US"/>
          <w:color w:val="111111"/>
          <w:sz w:val="28"/>
          <w:szCs w:val="28"/>
          <w:rtl/>
        </w:rPr>
        <w:t xml:space="preserve">14178- 12- </w:t>
      </w:r>
      <w:r>
        <w:rPr>
          <w:rStyle w:val="FootnoteReference"/>
        </w:rPr>
        <w:footnoteReference w:id="217"/>
      </w:r>
      <w:r>
        <w:rPr>
          <w:rFonts w:ascii="Amiri" w:hAnsi="Amiri" w:eastAsia="Amiri" w:cs="Amiri"/>
          <w:lang w:bidi="ar-SA"/>
          <w:color w:val="111111"/>
          <w:sz w:val="28"/>
          <w:szCs w:val="28"/>
          <w:rtl/>
        </w:rPr>
        <w:t xml:space="preserve">وَ عَنْ عَبْدِ الرَّحْمَنِ بْنِ الْحَجَّاجِ قَالَ: سَأَلْتُ أَبَا عَبْدِ اللَّهِ ع عَنْ قَوْلِهِ وَ لِلَّهِ عَلَی النَّاسِ حِجُّ الْبَیْتِ مَنِ اسْتَطاعَ إِلَیْهِ سَبِیلًا </w:t>
      </w:r>
      <w:r>
        <w:rPr>
          <w:rStyle w:val="FootnoteReference"/>
        </w:rPr>
        <w:footnoteReference w:id="218"/>
      </w:r>
      <w:r>
        <w:rPr>
          <w:rFonts w:ascii="Amiri" w:hAnsi="Amiri" w:eastAsia="Amiri" w:cs="Amiri"/>
          <w:lang w:bidi="ar-SA"/>
          <w:color w:val="111111"/>
          <w:sz w:val="28"/>
          <w:szCs w:val="28"/>
          <w:rtl/>
        </w:rPr>
        <w:t xml:space="preserve">قَالَ الصِّحَّةُ فِی بَدَنِهِ وَ الْقُدْرَةُ فِی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از امام صادق (علیه السلام) درباره آیه «و برای خدا بر مردم است که حج خانه‌اش را به جا آورند، هر کس که به سوی آن توانایی داشته باشد» (آل عمران: 97)، سوال کردم حضرت فرمودند : «کسی که بدنش سالم باشد، زاد و توشه داشته باشد .</w:t>
      </w:r>
    </w:p>
    <w:p>
      <w:pPr>
        <w:pStyle w:val="Heading5"/>
      </w:pPr>
      <w:bookmarkStart w:id="613" w:name="_Toc94"/>
      <w:r>
        <w:t>[رقم الحدیث الکلی: 14179 - رقم الحدیث الباب: 13]</w:t>
      </w:r>
      <w:bookmarkEnd w:id="613"/>
    </w:p>
    <w:p>
      <w:pPr>
        <w:pStyle w:val="BookText"/>
      </w:pPr>
      <w:r>
        <w:rPr>
          <w:rFonts w:ascii="Times New Roman" w:hAnsi="Times New Roman" w:eastAsia="Times New Roman" w:cs="Times New Roman"/>
          <w:lang w:val="en-US" w:bidi="en-US"/>
          <w:color w:val="111111"/>
          <w:sz w:val="28"/>
          <w:szCs w:val="28"/>
          <w:rtl/>
        </w:rPr>
        <w:t xml:space="preserve">14179- 13- </w:t>
      </w:r>
      <w:r>
        <w:rPr>
          <w:rStyle w:val="FootnoteReference"/>
        </w:rPr>
        <w:footnoteReference w:id="219"/>
      </w:r>
      <w:r>
        <w:rPr>
          <w:rFonts w:ascii="Amiri" w:hAnsi="Amiri" w:eastAsia="Amiri" w:cs="Amiri"/>
          <w:lang w:bidi="ar-SA"/>
          <w:color w:val="111111"/>
          <w:sz w:val="28"/>
          <w:szCs w:val="28"/>
          <w:rtl/>
        </w:rPr>
        <w:t xml:space="preserve">قَالَ وَ فِی رِوَایَةِ حَفْصٍ الْأَعْوَرِ عَنْهُ ع قَالَ: الْقُوَّةُ فِی الْبَدَنِ وَ الْیَسَارُ فِی الْمَالِ.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0" w:name="pg14660_148011"/>
    <w:bookmarkEnd w:id="30"/>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0"/>
      </w:r>
      <w:r>
        <w:rPr>
          <w:rFonts w:ascii="Amiri" w:hAnsi="Amiri" w:eastAsia="Amiri" w:cs="Amiri"/>
          <w:lang w:bidi="ar-SA"/>
          <w:color w:val="111111"/>
          <w:sz w:val="28"/>
          <w:szCs w:val="28"/>
          <w:rtl/>
        </w:rPr>
        <w:t xml:space="preserve">وَ یَأْتِی مَا یَدُلُّ عَلَیْهِ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ودرروایت حفص اعور ازحضرت نقل کرده که فرمودند: توانای بدنی ومالی .</w:t>
      </w:r>
    </w:p>
    <w:p>
      <w:pPr>
        <w:pStyle w:val="Heading4"/>
      </w:pPr>
      <w:bookmarkStart w:id="614" w:name="_Toc95"/>
      <w:r>
        <w:t>9- بَابُ اشْتِرَاطِ وُجُوبِ الْحَجِّ بِوُجُودِ کِفَایَةِ عِیَالِهِ حَتَّی یَرْجِعَ إِلَیْهِمْ وَ إِلَّا لَمْ یَجِبْ وَ حُکْمِ الرُّجُوعِ إِلَی کِفَایَةٍ وَ تَقْدِیمِ الْحَجِّ عَلَی التَّزْوِیجِ‌</w:t>
      </w:r>
      <w:bookmarkEnd w:id="614"/>
    </w:p>
    <w:p>
      <w:pPr>
        <w:pStyle w:val="Heading5"/>
      </w:pPr>
      <w:bookmarkStart w:id="615" w:name="_Toc96"/>
      <w:r>
        <w:t>اشارة</w:t>
      </w:r>
      <w:bookmarkEnd w:id="615"/>
    </w:p>
    <w:p>
      <w:pPr>
        <w:pStyle w:val="BookText"/>
      </w:pPr>
      <w:r>
        <w:rPr>
          <w:rStyle w:val="FootnoteReference"/>
        </w:rPr>
        <w:footnoteReference w:id="222"/>
      </w:r>
      <w:r>
        <w:rPr>
          <w:rFonts w:ascii="Amiri" w:hAnsi="Amiri" w:eastAsia="Amiri" w:cs="Amiri"/>
          <w:lang w:bidi="ar-SA"/>
          <w:color w:val="111111"/>
          <w:sz w:val="28"/>
          <w:szCs w:val="28"/>
          <w:rtl/>
        </w:rPr>
        <w:t xml:space="preserve">9 بَابُ اشْتِرَاطِ وُجُوبِ الْحَجِّ بِوُجُودِ کِفَایَةِ عِیَالِهِ حَتَّی یَرْجِعَ إِلَیْهِمْ وَ إِلَّا لَمْ یَجِبْ وَ حُکْمِ الرُّجُوعِ إِلَی کِفَایَةٍ وَ تَقْدِیمِ الْحَجِّ عَلَی التَّزْوِیجِ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16" w:name="_Toc97"/>
      <w:r>
        <w:t>[رقم الحدیث الکلی: 14180 - رقم الحدیث الباب: 1]</w:t>
      </w:r>
      <w:bookmarkEnd w:id="616"/>
    </w:p>
    <w:p>
      <w:pPr>
        <w:pStyle w:val="BookText"/>
      </w:pPr>
      <w:r>
        <w:rPr>
          <w:rFonts w:ascii="Times New Roman" w:hAnsi="Times New Roman" w:eastAsia="Times New Roman" w:cs="Times New Roman"/>
          <w:lang w:val="en-US" w:bidi="en-US"/>
          <w:color w:val="111111"/>
          <w:sz w:val="28"/>
          <w:szCs w:val="28"/>
          <w:rtl/>
        </w:rPr>
        <w:t xml:space="preserve">14180- 1- </w:t>
      </w:r>
      <w:r>
        <w:rPr>
          <w:rStyle w:val="FootnoteReference"/>
        </w:rPr>
        <w:footnoteReference w:id="223"/>
      </w:r>
      <w:r>
        <w:rPr>
          <w:rFonts w:ascii="Amiri" w:hAnsi="Amiri" w:eastAsia="Amiri" w:cs="Amiri"/>
          <w:lang w:bidi="ar-SA"/>
          <w:color w:val="111111"/>
          <w:sz w:val="28"/>
          <w:szCs w:val="28"/>
          <w:rtl/>
        </w:rPr>
        <w:t xml:space="preserve">وَ 14181- 2- </w:t>
      </w:r>
      <w:r>
        <w:rPr>
          <w:rStyle w:val="FootnoteReference"/>
        </w:rPr>
        <w:footnoteReference w:id="224"/>
      </w:r>
      <w:r>
        <w:rPr>
          <w:rFonts w:ascii="Amiri" w:hAnsi="Amiri" w:eastAsia="Amiri" w:cs="Amiri"/>
          <w:lang w:bidi="ar-SA"/>
          <w:color w:val="111111"/>
          <w:sz w:val="28"/>
          <w:szCs w:val="28"/>
          <w:rtl/>
        </w:rPr>
        <w:t xml:space="preserve">مُحَمَّدُ بْنُ یَعْقُوبَ عَنْ عِدَّةٍ مِنْ أَصْحَابِنَا عَنْ أَحْمَدَ بْنِ مُحَمَّدٍ عَنِ ابْنِ مَحْبُوبٍ عَنْ خَالِدِ بْنِ جَرِیرٍ عَنْ أَبِی الرَّبِیعِ الشَّامِیِّ قَالَ: سُئِلَ أَبُو عَبْدِ اللَّهِ ع عَنْ قَوْلِ اللَّهِ عَزَّ وَ جَلَّ وَ لِلَّهِ عَلَی النَّاسِ حِجُّ الْبَیْتِ مَنِ اسْتَطاعَ إِلَیْهِ سَبِیلًا </w:t>
      </w:r>
      <w:r>
        <w:rPr>
          <w:rStyle w:val="FootnoteReference"/>
        </w:rPr>
        <w:footnoteReference w:id="225"/>
      </w:r>
      <w:r>
        <w:rPr>
          <w:rFonts w:ascii="Amiri" w:hAnsi="Amiri" w:eastAsia="Amiri" w:cs="Amiri"/>
          <w:lang w:bidi="ar-SA"/>
          <w:color w:val="111111"/>
          <w:sz w:val="28"/>
          <w:szCs w:val="28"/>
          <w:rtl/>
        </w:rPr>
        <w:t xml:space="preserve">فَقَالَ مَا یَقُولُ النَّاسُ قَالَ فَقُلْتُ لَهُ الزَّادُ وَ الرَّاحِلَةُ قَالَ فَقَالَ أَبُو عَبْدِ اللَّهِ ع قَدْ سُئِلَ أَبُو جَعْفَرٍ ع عَنْ هَذَا فَقَالَ هَلَکَ النَّاسُ إِذاً لَئِنْ کَانَ مَنْ کَانَ لَهُ زَادٌ وَ رَاحِلَةٌ قَدْرَ مَا یَقُوتُ عِیَالَهُ وَ یَسْتَغْنِی بِهِ عَنِ النَّاسِ یَنْطَلِقُ إِلَیْهِمْ فَیَسْلُبُهُمْ إِیَّاهُ لَقَدْ هَلَکُوا إِذاً فَقِیلَ لَهُ فَمَا السَّبِیلُ قَالَ فَقَالَ السَّعَةُ فِی الْمَالِ إِذَا کَانَ یَحُجُّ بِبَعْضٍ وَ یُبْقِی بَعْضاً لِقُوتِ عِیَالِهِ </w:t>
      </w:r>
      <w:r>
        <w:rPr>
          <w:rStyle w:val="FootnoteReference"/>
        </w:rPr>
        <w:footnoteReference w:id="226"/>
      </w:r>
      <w:r>
        <w:rPr>
          <w:rFonts w:ascii="Amiri" w:hAnsi="Amiri" w:eastAsia="Amiri" w:cs="Amiri"/>
          <w:lang w:bidi="ar-SA"/>
          <w:color w:val="111111"/>
          <w:sz w:val="28"/>
          <w:szCs w:val="28"/>
          <w:rtl/>
        </w:rPr>
        <w:t xml:space="preserve">أَ لَیْسَ قَدْ فَرَضَ اللَّهُ الزَّکَاةَ فَلَمْ یَجْعَلْهَا إِلَّا عَلَی مَنْ یَمْلِکُ مِائَتَیْ دِرْهَمٍ.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7"/>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1" w:name="pg14660_148012"/>
    <w:bookmarkEnd w:id="31"/>
    <w:p>
      <w:pPr>
        <w:pStyle w:val="BookText"/>
      </w:pPr>
      <w:r>
        <w:rPr>
          <w:rFonts w:ascii="Amiri" w:hAnsi="Amiri" w:eastAsia="Amiri" w:cs="Amiri"/>
          <w:lang w:bidi="ar-SA"/>
          <w:color w:val="111111"/>
          <w:sz w:val="28"/>
          <w:szCs w:val="28"/>
          <w:rtl/>
        </w:rPr>
        <w:t xml:space="preserve">وَ رَوَاهُ الصَّدُوقُ بِإِسْنَادِهِ عَنْ أَبِی الرَّبِیعِ الشَّامِیِّ </w:t>
      </w:r>
      <w:r>
        <w:rPr>
          <w:rStyle w:val="FootnoteReference"/>
        </w:rPr>
        <w:footnoteReference w:id="228"/>
      </w:r>
    </w:p>
    <w:p>
      <w:pPr>
        <w:pStyle w:val="BookText"/>
      </w:pPr>
      <w:r>
        <w:rPr>
          <w:rFonts w:ascii="Amiri" w:hAnsi="Amiri" w:eastAsia="Amiri" w:cs="Amiri"/>
          <w:lang w:bidi="ar-SA"/>
          <w:color w:val="111111"/>
          <w:sz w:val="28"/>
          <w:szCs w:val="28"/>
          <w:rtl/>
        </w:rPr>
        <w:t xml:space="preserve">وَ رَوَاهُ فِی الْعِلَلِ عَنْ مُحَمَّدِ بْنِ مُوسَی بْنِ الْمُتَوَکِّلِ عَنْ عَبْدِ اللَّهِ بْنِ جَعْفَرٍ الْحِمْیَرِیِّ عَنْ أَحْمَدَ بْنِ مُحَمَّدٍ عَنِ الْحَسَنِ بْنِ مَحْبُوبٍ مِثْلَهُ </w:t>
      </w:r>
      <w:r>
        <w:rPr>
          <w:rStyle w:val="FootnoteReference"/>
        </w:rPr>
        <w:footnoteReference w:id="229"/>
      </w:r>
    </w:p>
    <w:p>
      <w:pPr>
        <w:pStyle w:val="BookText"/>
      </w:pPr>
      <w:r>
        <w:rPr>
          <w:rFonts w:ascii="Amiri" w:hAnsi="Amiri" w:eastAsia="Amiri" w:cs="Amiri"/>
          <w:lang w:bidi="ar-SA"/>
          <w:color w:val="111111"/>
          <w:sz w:val="28"/>
          <w:szCs w:val="28"/>
          <w:rtl/>
        </w:rPr>
        <w:t xml:space="preserve">وَ رَوَاهُ الْمُفِیدُ فِی الْمُقْنِعَةِ عَنْ أَبِی الرَّبِیعِ مِثْلَهُ إِلَّا أَنَّهُ زَادَ بَعْدَ قَوْلِهِ وَ یَسْتَغْنِی بِهِ عَنِ النَّاسِ یَجِبُ عَلَیْهِ أَنْ یَحُجَّ بِذَلِکَ ثُمَّ یَرْجِعَ فَیَسْأَلَ النَّاسَ بِکَفِّهِ لَقَدْ هَلَکَ إِذاً ثُمَّ ذَکَرَ تَمَامَ الْحَدِیثِ وَ قَالَ فِیهِ یَقُوتُ بِهِ نَفْسَهُ وَ عِیَالَهُ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ابو‌ربیع شامی روایت شده است که گفت: از امام صادق (علیه السلام) درباره قول خداوند عز و جل «و بر مردم است که حج خانه خدا را انجام دهند، هر کس که به سوی آن توانایی داشته باشد» (آل عمران: 97) پرسیده شد. امام فرمود: «مردم چه می‌گویند؟» گفتم: «زاد و راحله» (وسایل سفر و مرکب). امام صادق (علیه‌السلام) فرمود: «از امام باقر (علیه‌السلام) درباره این موضوع پرسیده شد و فرمود: "مردم در این صورت هلاک شده‌اند، زیرا اگر هرکس که به اندازه کفایت عیالش زاد و راحله داشته باشد و از مردم بی‌نیاز شود به سوی آنان برود و آن‌ها را از این وسایل محروم کند، در این صورت حتماً هلاک می‌شوند."» سپس به امام گفته شد: «پس راه چیست؟» امام فرمود: «توانایی مالی هنگامی که فرد بتواند با بخشی از مالش حج انجام دهد و بخشی دیگر را برای قوت عیالش بگذارد. مگر خداوند زکات را واجب نکرده و آن را تنها بر کسی قرار نداده که دویست درهم داشته باشد؟»</w:t>
      </w:r>
    </w:p>
    <w:p>
      <w:pPr>
        <w:pStyle w:val="Heading5"/>
      </w:pPr>
      <w:bookmarkStart w:id="617" w:name="_Toc98"/>
      <w:r>
        <w:t>[رقم الحدیث الکلی: 14182 - رقم الحدیث الباب: 3]</w:t>
      </w:r>
      <w:bookmarkEnd w:id="617"/>
    </w:p>
    <w:p>
      <w:pPr>
        <w:pStyle w:val="BookText"/>
      </w:pPr>
      <w:r>
        <w:rPr>
          <w:rFonts w:ascii="Times New Roman" w:hAnsi="Times New Roman" w:eastAsia="Times New Roman" w:cs="Times New Roman"/>
          <w:lang w:val="en-US" w:bidi="en-US"/>
          <w:color w:val="111111"/>
          <w:sz w:val="28"/>
          <w:szCs w:val="28"/>
          <w:rtl/>
        </w:rPr>
        <w:t xml:space="preserve">14182- 3- </w:t>
      </w:r>
      <w:r>
        <w:rPr>
          <w:rStyle w:val="FootnoteReference"/>
        </w:rPr>
        <w:footnoteReference w:id="231"/>
      </w:r>
      <w:r>
        <w:rPr>
          <w:rFonts w:ascii="Amiri" w:hAnsi="Amiri" w:eastAsia="Amiri" w:cs="Amiri"/>
          <w:lang w:bidi="ar-SA"/>
          <w:color w:val="111111"/>
          <w:sz w:val="28"/>
          <w:szCs w:val="28"/>
          <w:rtl/>
        </w:rPr>
        <w:t xml:space="preserve">أَحْمَدُ بْنُ مُحَمَّدِ بْنِ خَالِدٍ الْبَرْقِیُّ فِی الْمَحَاسِنِ عَنْ أَبِیهِ عَنْ عَبَّاسِ بْنِ عَامِرٍ عَنْ مُحَمَّدِ بْنِ یَحْیَی الْخَثْعَمِیِّ عَنْ عَبْدِ الرَّحِیمِ الْقَصِیرِ عَنْ أَبِی عَبْدِ اللَّهِ ع قَالَ: سَأَلَهُ حَفْصٌ الْأَعْوَرُ وَ أَنَا أَسْمَعُ عَنْ قَوْلِ اللَّهِ عَزَّ وَ جَلَّ وَ لِلَّهِ عَلَی النَّاسِ حِجُّ الْبَیْتِ مَنِ اسْتَطاعَ إِلَیْهِ سَبِیلًا </w:t>
      </w:r>
      <w:r>
        <w:rPr>
          <w:rStyle w:val="FootnoteReference"/>
        </w:rPr>
        <w:footnoteReference w:id="232"/>
      </w:r>
      <w:r>
        <w:rPr>
          <w:rFonts w:ascii="Amiri" w:hAnsi="Amiri" w:eastAsia="Amiri" w:cs="Amiri"/>
          <w:lang w:bidi="ar-SA"/>
          <w:color w:val="111111"/>
          <w:sz w:val="28"/>
          <w:szCs w:val="28"/>
          <w:rtl/>
        </w:rPr>
        <w:t xml:space="preserve">قَالَ ذَلِکَ الْقُوَّةُ فِی الْمَالِ وَ الْیَسَارُ قَالَ فَإِنْ کَانُوا مُوسِرِینَ فَهُمْ مِمَّنْ یَسْتَطِیعُ قَالَ نَعَمْ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الرحیم قصیر از امام صادق (علیه‌السلام) روایت شده است که گفت: حفص اعور، در حالی که من می‌شنیدم، از امام صادق (علیه‌السلام) درباره قول خداوند عز و جل «و بر مردم است که حج خانه خدا را انجام دهند، هر کس که به سوی آن توانایی داشته باشد» (آل عمران: 97) پرسید. امام فرمود: «این به معنای توانایی در مال و برخورداری از رفاه است.» سپس حفص پرسید: «اگر آن‌ها توانایی مالی داشته باشند، آیا از کسانی هستند که استطاعت دارند؟» امام فرمود: «بله.»</w:t>
      </w:r>
    </w:p>
    <w:p>
      <w:pPr>
        <w:pStyle w:val="Heading5"/>
      </w:pPr>
      <w:bookmarkStart w:id="618" w:name="_Toc99"/>
      <w:r>
        <w:t>[رقم الحدیث الکلی: 14183 - رقم الحدیث الباب: 4]</w:t>
      </w:r>
      <w:bookmarkEnd w:id="618"/>
    </w:p>
    <w:p>
      <w:pPr>
        <w:pStyle w:val="BookText"/>
      </w:pPr>
      <w:r>
        <w:rPr>
          <w:rFonts w:ascii="Times New Roman" w:hAnsi="Times New Roman" w:eastAsia="Times New Roman" w:cs="Times New Roman"/>
          <w:lang w:val="en-US" w:bidi="en-US"/>
          <w:color w:val="111111"/>
          <w:sz w:val="28"/>
          <w:szCs w:val="28"/>
          <w:rtl/>
        </w:rPr>
        <w:t xml:space="preserve">14183- 4- </w:t>
      </w:r>
      <w:r>
        <w:rPr>
          <w:rStyle w:val="FootnoteReference"/>
        </w:rPr>
        <w:footnoteReference w:id="233"/>
      </w:r>
      <w:r>
        <w:rPr>
          <w:rFonts w:ascii="Amiri" w:hAnsi="Amiri" w:eastAsia="Amiri" w:cs="Amiri"/>
          <w:lang w:bidi="ar-SA"/>
          <w:color w:val="111111"/>
          <w:sz w:val="28"/>
          <w:szCs w:val="28"/>
          <w:rtl/>
        </w:rPr>
        <w:t xml:space="preserve">مُحَمَّدُ بْنُ عَلِیِّ بْنِ الْحُسَیْنِ فِی الْخِصَالِ بِإِسْنَادِهِ عَنِ الْأَعْمَشِ عَنْ جَعْفَرِ بْنِ مُحَمَّدٍ ع فِی حَدِیثِ شَرَائِعِ الدِّینِ قَالَ: وَ حِجُّ الْبَیْتِ وَاجِبٌ (عَلَی مَنِ) </w:t>
      </w:r>
      <w:r>
        <w:rPr>
          <w:rStyle w:val="FootnoteReference"/>
        </w:rPr>
        <w:footnoteReference w:id="234"/>
      </w:r>
      <w:r>
        <w:rPr>
          <w:rFonts w:ascii="Amiri" w:hAnsi="Amiri" w:eastAsia="Amiri" w:cs="Amiri"/>
          <w:lang w:bidi="ar-SA"/>
          <w:color w:val="111111"/>
          <w:sz w:val="28"/>
          <w:szCs w:val="28"/>
          <w:rtl/>
        </w:rPr>
        <w:t xml:space="preserve">اسْتَطَاعَ إِلَیْهِ سَبِیلًا وَ هُوَ الزَّادُ وَ الرَّاحِلَةُ مَعَ صِحَّةِ الْبَدَنِ وَ أَنْ یَکُونَ لِلْإِنْسَانِ مَا یُخَلِّفُهُ عَلَی عِیَالِهِ وَ مَا یَرْجِعُ إِلَیْهِ مِنْ </w:t>
      </w:r>
      <w:r>
        <w:rPr>
          <w:rStyle w:val="FootnoteReference"/>
        </w:rPr>
        <w:footnoteReference w:id="235"/>
      </w:r>
      <w:r>
        <w:rPr>
          <w:rFonts w:ascii="Amiri" w:hAnsi="Amiri" w:eastAsia="Amiri" w:cs="Amiri"/>
          <w:lang w:bidi="ar-SA"/>
          <w:color w:val="111111"/>
          <w:sz w:val="28"/>
          <w:szCs w:val="28"/>
          <w:rtl/>
        </w:rPr>
        <w:t xml:space="preserve">حَجِّهِ.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اعمش از جعفر بن محمد (علیه‌السلام) در حدیث شرایع الدین روایت شده است که فرمود: «حج خانه خدا واجب است بر کسی که استطاعت (به سوی آن) داشته باشد.» و استطاعت عبارت است از توشه و مرکب به همراه سلامت بدن، و اینکه انسان چیزی داشته باشد که برای خانواده‌اش باقی بگذارد و چیزی که پس از بازگشت از حج به آن رجوع کند.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14660_148013"/>
    <w:bookmarkEnd w:id="32"/>
    <w:p>
      <w:pPr>
        <w:pStyle w:val="Heading5"/>
      </w:pPr>
      <w:bookmarkStart w:id="619" w:name="_Toc100"/>
      <w:r>
        <w:t>[رقم الحدیث الکلی: 14184 - رقم الحدیث الباب: 5]</w:t>
      </w:r>
      <w:bookmarkEnd w:id="619"/>
    </w:p>
    <w:p>
      <w:pPr>
        <w:pStyle w:val="BookText"/>
      </w:pPr>
      <w:r>
        <w:rPr>
          <w:rFonts w:ascii="Times New Roman" w:hAnsi="Times New Roman" w:eastAsia="Times New Roman" w:cs="Times New Roman"/>
          <w:lang w:val="en-US" w:bidi="en-US"/>
          <w:color w:val="111111"/>
          <w:sz w:val="28"/>
          <w:szCs w:val="28"/>
          <w:rtl/>
        </w:rPr>
        <w:t xml:space="preserve">14184- 5- </w:t>
      </w:r>
      <w:r>
        <w:rPr>
          <w:rStyle w:val="FootnoteReference"/>
        </w:rPr>
        <w:footnoteReference w:id="236"/>
      </w:r>
      <w:r>
        <w:rPr>
          <w:rFonts w:ascii="Amiri" w:hAnsi="Amiri" w:eastAsia="Amiri" w:cs="Amiri"/>
          <w:lang w:bidi="ar-SA"/>
          <w:color w:val="111111"/>
          <w:sz w:val="28"/>
          <w:szCs w:val="28"/>
          <w:rtl/>
        </w:rPr>
        <w:t xml:space="preserve">الْفَضْلُ بْنُ الْحَسَنِ الطَّبْرِسِیُّ فِی مَجْمَعِ الْبَیَانِ فِی قَوْلِهِ تَعَالَی وَ لِلَّهِ عَلَی النَّاسِ حِجُّ الْبَیْتِ- مَنِ اسْتَطاعَ إِلَیْهِ سَبِیلًا </w:t>
      </w:r>
      <w:r>
        <w:rPr>
          <w:rStyle w:val="FootnoteReference"/>
        </w:rPr>
        <w:footnoteReference w:id="237"/>
      </w:r>
      <w:r>
        <w:rPr>
          <w:rFonts w:ascii="Amiri" w:hAnsi="Amiri" w:eastAsia="Amiri" w:cs="Amiri"/>
          <w:lang w:bidi="ar-SA"/>
          <w:color w:val="111111"/>
          <w:sz w:val="28"/>
          <w:szCs w:val="28"/>
          <w:rtl/>
        </w:rPr>
        <w:t xml:space="preserve">قَالَ الْمَرْوِیُّ عَنْ أَئِمَّتِنَا ع أَنَّهُ الزَّادُ وَ الرَّاحِلَةُ وَ نَفَقَةُ مَنْ تَلْزَمُهُ نَفَقَتُهُ وَ الرُّجُوعُ إِلَی کِفَایَةٍ إِمَّا مِنْ مَالٍ أَوْ ضِیَاعٍ أَوْ حِرْفَةٍ مَعَ الصِّحَّةِ فِی النَّفْسِ وَ تَخْلِیَةِ الدَّرْبِ </w:t>
      </w:r>
      <w:r>
        <w:rPr>
          <w:rStyle w:val="FootnoteReference"/>
        </w:rPr>
        <w:footnoteReference w:id="238"/>
      </w:r>
      <w:r>
        <w:rPr>
          <w:rFonts w:ascii="Amiri" w:hAnsi="Amiri" w:eastAsia="Amiri" w:cs="Amiri"/>
          <w:lang w:bidi="ar-SA"/>
          <w:color w:val="111111"/>
          <w:sz w:val="28"/>
          <w:szCs w:val="28"/>
          <w:rtl/>
        </w:rPr>
        <w:t xml:space="preserve">مِنَ الْمَوَانِعِ وَ إِمْکَانِ الْمَسِیرِ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لَا یَبْعُدُ أَنْ یَکُونَ فَهِمَ الرُّجُوعَ إِلَی کِفَایَةٍ مِنْ رِوَایَةِ الْمُفِیدِ وَ لَیْسَتْ بِصَرِیحَةٍ مَعَ کَوْنِهَا مُخَالِفَةً لِلِاحْتِیَاطِ وَ بَقِیَّةِ النُّصُوصِ وَ کَذَا رِوَایَةُ الْخِصَالِ مَعَ إِجْمَالِهِمَا وَ احْتِمَالِ إِرَادَةِ الرُّجُوعِ إِلَی کِفَایَةِ یَوْمٍ وَاحِدٍ أَوْ أَیَّامٍ یَسِیرَةٍ وَ اللَّهُ أَعْلَمُ وَ یَأْتِی مَا یَدُلُّ عَلَی تَقْدِیمِ الْحَجِّ عَلَی التَّزْوِیجِ فِی النَّذْرِ وَ الْعَهْدِ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طبری در مجمع البيان در تفسیر آیه «و برای خدا بر مردم است که حج خانه را انجام دهند- هر کس توانایی به سوی آن داشته باشد» (آل عمران 3:97) گفته است: «آنچه از ائمه ما (علیهم‌السلام) روایت شده این است که استطاعت عبارت است از توشه و مرکب و نفقه کسانی که نفقه آنها بر او واجب است، و برگشت به کفایت مالی، چه از طریق مال، یا دارایی، یا حرفه‌ای که در اختیار دارد، به همراه سلامت بدن و برطرف بودن موانع و امکان سفر.»</w:t>
      </w:r>
    </w:p>
    <w:p>
      <w:pPr>
        <w:pStyle w:val="BookText"/>
      </w:pPr>
      <w:r>
        <w:rPr>
          <w:rFonts w:ascii="IRNazanin" w:hAnsi="IRNazanin" w:eastAsia="IRNazanin" w:cs="IRNazanin"/>
          <w:lang w:bidi="fa-IR"/>
          <w:color w:val="111111"/>
          <w:sz w:val="28"/>
          <w:szCs w:val="28"/>
          <w:rtl/>
        </w:rPr>
        <w:t xml:space="preserve">و سپس اضافه کرده است که: «واضح است که شرط بازگشت به کفایت امر مبهم و نامشخص است و تحقق آن دشوار است به دلیل احتمال از بین رفتن مال باقی‌مانده و مشکلات شغلی در آینده، و نمی‌توان دانست که آیا بازگشت به کفایت باید برای یک روز، یا یک ماه، یا یک سال، یا دو سال، یا ده سال، یا حتی هزار سال باشد. این موجب می‌شود که یا حج به طور کلی واجب نباشد یا تخصیص آن به دلیل منطقی نداشته باشد، و خدا داناتر است.»</w:t>
      </w:r>
    </w:p>
    <w:p>
      <w:pPr>
        <w:pStyle w:val="BookText"/>
      </w:pPr>
      <w:r>
        <w:rPr>
          <w:rFonts w:ascii="IRNazanin" w:hAnsi="IRNazanin" w:eastAsia="IRNazanin" w:cs="IRNazanin"/>
          <w:lang w:bidi="fa-IR"/>
          <w:color w:val="111111"/>
          <w:sz w:val="28"/>
          <w:szCs w:val="28"/>
          <w:rtl/>
        </w:rPr>
        <w:t xml:space="preserve">می‌گوید:</w:t>
      </w:r>
    </w:p>
    <w:p>
      <w:pPr>
        <w:pStyle w:val="BookText"/>
      </w:pPr>
      <w:r>
        <w:rPr>
          <w:rFonts w:ascii="IRNazanin" w:hAnsi="IRNazanin" w:eastAsia="IRNazanin" w:cs="IRNazanin"/>
          <w:lang w:bidi="fa-IR"/>
          <w:color w:val="111111"/>
          <w:sz w:val="28"/>
          <w:szCs w:val="28"/>
          <w:rtl/>
        </w:rPr>
        <w:t xml:space="preserve">«ممکن است فهم شرط بازگشت به کفایت از روایت مفید باشد، با وجود اینکه این روایت صریح نبوده و با احتیاط و باقی‌مانده نصوص در تضاد است. همچنین روایت‌های دیگر نیز ممکن است به معنای بازگشت به کفایت یک روز یا چند روز باشد، و خدا داناتر است. همچنین ممکن است دلایلی برای تقدم حج بر ازدواج در نذر و عهد وجود داشته باشد.»</w:t>
      </w:r>
    </w:p>
    <w:p>
      <w:pPr>
        <w:pStyle w:val="Heading4"/>
      </w:pPr>
      <w:bookmarkStart w:id="620" w:name="_Toc101"/>
      <w:r>
        <w:t>10- بَابُ وُجُوبِ الْحَجِّ عَلَی مَنْ بُذِلَ لَهُ زَادٌ وَ رَاحِلَةٌ وَ لَوْ حِمَاراً وَ وُجُوبِ قَبُولِهِ وَ إِنِ اسْتَحْیَا وَ یُجْزِیهِ عَنْ حَجَّةِ الْإِسْلَامِ‌</w:t>
      </w:r>
      <w:bookmarkEnd w:id="620"/>
    </w:p>
    <w:p>
      <w:pPr>
        <w:pStyle w:val="Heading5"/>
      </w:pPr>
      <w:bookmarkStart w:id="621" w:name="_Toc102"/>
      <w:r>
        <w:t>اشارة</w:t>
      </w:r>
      <w:bookmarkEnd w:id="621"/>
    </w:p>
    <w:p>
      <w:pPr>
        <w:pStyle w:val="BookText"/>
      </w:pPr>
      <w:r>
        <w:rPr>
          <w:rStyle w:val="FootnoteReference"/>
        </w:rPr>
        <w:footnoteReference w:id="241"/>
      </w:r>
      <w:r>
        <w:rPr>
          <w:rFonts w:ascii="Amiri" w:hAnsi="Amiri" w:eastAsia="Amiri" w:cs="Amiri"/>
          <w:lang w:bidi="ar-SA"/>
          <w:color w:val="111111"/>
          <w:sz w:val="28"/>
          <w:szCs w:val="28"/>
          <w:rtl/>
        </w:rPr>
        <w:t xml:space="preserve">10 بَابُ وُجُوبِ الْحَجِّ عَلَی مَنْ بُذِلَ لَهُ زَادٌ وَ رَاحِلَةٌ وَ لَوْ حِمَاراً وَ وُجُوبِ قَبُولِهِ وَ إِنِ اسْتَحْیَا وَ یُجْزِیهِ عَنْ حَجَّةِ الْإِسْلَامِ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22" w:name="_Toc103"/>
      <w:r>
        <w:t>[رقم الحدیث الکلی: 14185 - رقم الحدیث الباب: 1]</w:t>
      </w:r>
      <w:bookmarkEnd w:id="622"/>
    </w:p>
    <w:p>
      <w:pPr>
        <w:pStyle w:val="BookText"/>
      </w:pPr>
      <w:r>
        <w:rPr>
          <w:rFonts w:ascii="Times New Roman" w:hAnsi="Times New Roman" w:eastAsia="Times New Roman" w:cs="Times New Roman"/>
          <w:lang w:val="en-US" w:bidi="en-US"/>
          <w:color w:val="111111"/>
          <w:sz w:val="28"/>
          <w:szCs w:val="28"/>
          <w:rtl/>
        </w:rPr>
        <w:t xml:space="preserve">14185- 1- </w:t>
      </w:r>
      <w:r>
        <w:rPr>
          <w:rStyle w:val="FootnoteReference"/>
        </w:rPr>
        <w:footnoteReference w:id="242"/>
      </w:r>
      <w:r>
        <w:rPr>
          <w:rFonts w:ascii="Amiri" w:hAnsi="Amiri" w:eastAsia="Amiri" w:cs="Amiri"/>
          <w:lang w:bidi="ar-SA"/>
          <w:color w:val="111111"/>
          <w:sz w:val="28"/>
          <w:szCs w:val="28"/>
          <w:rtl/>
        </w:rPr>
        <w:t xml:space="preserve">مُحَمَّدُ بْنُ الْحَسَنِ بِإِسْنَادِهِ عَنْ مُوسَی بْنِ الْقَاسِمِ بْنِ مُعَاوِیَةَ بْنِ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14660_148014"/>
    <w:bookmarkEnd w:id="33"/>
    <w:p>
      <w:pPr>
        <w:pStyle w:val="BookText"/>
      </w:pPr>
      <w:r>
        <w:rPr>
          <w:rFonts w:ascii="Amiri" w:hAnsi="Amiri" w:eastAsia="Amiri" w:cs="Amiri"/>
          <w:lang w:bidi="ar-SA"/>
          <w:color w:val="111111"/>
          <w:sz w:val="28"/>
          <w:szCs w:val="28"/>
          <w:rtl/>
        </w:rPr>
        <w:t xml:space="preserve">وَهْبٍ </w:t>
      </w:r>
      <w:r>
        <w:rPr>
          <w:rStyle w:val="FootnoteReference"/>
        </w:rPr>
        <w:footnoteReference w:id="243"/>
      </w:r>
      <w:r>
        <w:rPr>
          <w:rFonts w:ascii="Amiri" w:hAnsi="Amiri" w:eastAsia="Amiri" w:cs="Amiri"/>
          <w:lang w:bidi="ar-SA"/>
          <w:color w:val="111111"/>
          <w:sz w:val="28"/>
          <w:szCs w:val="28"/>
          <w:rtl/>
        </w:rPr>
        <w:t xml:space="preserve">عَنْ صَفْوَانَ بْنِ یَحْیَی عَنِ الْعَلَاءِ بْنِ رَزِینٍ عَنْ مُحَمَّدِ بْنِ مُسْلِمٍ فِی حَدِیثٍ قَالَ: قُلْتُ لِأَبِی جَعْفَرٍ ع فَإِنْ عُرِضَ عَلَیْهِ الْحَجُّ فَاسْتَحْیَا قَالَ هُوَ مِمَّنْ یَسْتَطِیعُ الْحَجَّ وَ لِمَ یَسْتَحْیِی وَ لَوْ عَلَی حِمَارٍ أَجْدَعَ أَبْتَرَ قَالَ فَإِنْ کَانَ یَسْتَطِیعُ أَنْ یَمْشِیَ بَعْضاً وَ یَرْکَبَ بَعْضاً فَلْیَفْعَلْ.</w:t>
      </w:r>
    </w:p>
    <w:p>
      <w:pPr>
        <w:pStyle w:val="BookText"/>
      </w:pPr>
      <w:r>
        <w:rPr>
          <w:rFonts w:ascii="Amiri" w:hAnsi="Amiri" w:eastAsia="Amiri" w:cs="Amiri"/>
          <w:lang w:bidi="ar-SA"/>
          <w:color w:val="111111"/>
          <w:sz w:val="28"/>
          <w:szCs w:val="28"/>
          <w:rtl/>
        </w:rPr>
        <w:t xml:space="preserve">وَ رَوَاهُ الصَّدُوقُ فِی التَّوْحِیدِ کَمَا مَرَّ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محمد بن مسلم گفت: به امام باقر (ع) گفتم: اگر حج به او پیشنهاد شود و او از روی حیا امتناع کند، چه حکمی دارد؟ امام فرمود: او از کسانی است که توانایی حج دارد و چرا باید از روی حیا(ازقبول آن) امتناع کند؟ حتی اگر بر الاغی ناقص و بدون دم سوار شود. سپس فرمود: اگر می‌تواند بخشی از مسیر را پیاده برود و بخشی را سواره باشد، باید چنین کند.</w:t>
      </w:r>
    </w:p>
    <w:p>
      <w:pPr>
        <w:pStyle w:val="Heading5"/>
      </w:pPr>
      <w:bookmarkStart w:id="623" w:name="_Toc104"/>
      <w:r>
        <w:t>[رقم الحدیث الکلی: 14186 - رقم الحدیث الباب: 2]</w:t>
      </w:r>
      <w:bookmarkEnd w:id="623"/>
    </w:p>
    <w:p>
      <w:pPr>
        <w:pStyle w:val="BookText"/>
      </w:pPr>
      <w:r>
        <w:rPr>
          <w:rFonts w:ascii="Times New Roman" w:hAnsi="Times New Roman" w:eastAsia="Times New Roman" w:cs="Times New Roman"/>
          <w:lang w:val="en-US" w:bidi="en-US"/>
          <w:color w:val="111111"/>
          <w:sz w:val="28"/>
          <w:szCs w:val="28"/>
          <w:rtl/>
        </w:rPr>
        <w:t xml:space="preserve">14186- 2- </w:t>
      </w:r>
      <w:r>
        <w:rPr>
          <w:rStyle w:val="FootnoteReference"/>
        </w:rPr>
        <w:footnoteReference w:id="245"/>
      </w:r>
      <w:r>
        <w:rPr>
          <w:rFonts w:ascii="Amiri" w:hAnsi="Amiri" w:eastAsia="Amiri" w:cs="Amiri"/>
          <w:lang w:bidi="ar-SA"/>
          <w:color w:val="111111"/>
          <w:sz w:val="28"/>
          <w:szCs w:val="28"/>
          <w:rtl/>
        </w:rPr>
        <w:t xml:space="preserve">وَ بِإِسْنَادِهِ عَنِ الْحُسَیْنِ بْنِ سَعِیدٍ عَنْ فَضَالَةَ بْنِ أَیُّوبَ عَنْ مُعَاوِیَةَ بْنِ عَمَّارٍ قَالَ: قُلْتُ لِأَبِی عَبْدِ اللَّهِ ع- رَجُلٌ لَمْ یَکُنْ لَهُ مَالٌ فَحَجَّ بِهِ رَجُلٌ مِنْ إِخْوَانِهِ أَ یُجْزِیهِ ذَلِکَ عَنْهُ عَنْ حَجَّةِ الْإِسْلَامِ أَمْ هِیَ نَاقِصَةٌ قَالَ بَلْ هِیَ حَجَّةٌ تَامَّةٌ.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به امام صادق (ع) گفتم: مردی که مالی ندارد و یکی از برادرانش او را به حج می‌برد، آیا این حج برای او به عنوان حج اسلام کفایت می‌کند یا ناقص است؟ امام فرمود: بلکه این حج کامل است.</w:t>
      </w:r>
    </w:p>
    <w:p>
      <w:pPr>
        <w:pStyle w:val="Heading5"/>
      </w:pPr>
      <w:bookmarkStart w:id="624" w:name="_Toc105"/>
      <w:r>
        <w:t>[رقم الحدیث الکلی: 14187 - رقم الحدیث الباب: 3]</w:t>
      </w:r>
      <w:bookmarkEnd w:id="624"/>
    </w:p>
    <w:p>
      <w:pPr>
        <w:pStyle w:val="BookText"/>
      </w:pPr>
      <w:r>
        <w:rPr>
          <w:rFonts w:ascii="Times New Roman" w:hAnsi="Times New Roman" w:eastAsia="Times New Roman" w:cs="Times New Roman"/>
          <w:lang w:val="en-US" w:bidi="en-US"/>
          <w:color w:val="111111"/>
          <w:sz w:val="28"/>
          <w:szCs w:val="28"/>
          <w:rtl/>
        </w:rPr>
        <w:t xml:space="preserve">14187- 3- </w:t>
      </w:r>
      <w:r>
        <w:rPr>
          <w:rStyle w:val="FootnoteReference"/>
        </w:rPr>
        <w:footnoteReference w:id="246"/>
      </w:r>
      <w:r>
        <w:rPr>
          <w:rFonts w:ascii="Amiri" w:hAnsi="Amiri" w:eastAsia="Amiri" w:cs="Amiri"/>
          <w:lang w:bidi="ar-SA"/>
          <w:color w:val="111111"/>
          <w:sz w:val="28"/>
          <w:szCs w:val="28"/>
          <w:rtl/>
        </w:rPr>
        <w:t xml:space="preserve">وَ بِهَذَا الْإِسْنَادِ عَنْ أَبِی عَبْدِ اللَّهِ ع فِی حَدِیثٍ قَالَ: فَإِنْ کَانَ دَعَاهُ قَوْمٌ أَنْ یُحِجُّوهُ فَاسْتَحْیَا فَلَمْ یَفْعَلْ فَإِنَّهُ لَا یَسَعُهُ إِلَّا (أَنْ یَخْرُجَ) </w:t>
      </w:r>
      <w:r>
        <w:rPr>
          <w:rStyle w:val="FootnoteReference"/>
        </w:rPr>
        <w:footnoteReference w:id="247"/>
      </w:r>
      <w:r>
        <w:rPr>
          <w:rFonts w:ascii="Amiri" w:hAnsi="Amiri" w:eastAsia="Amiri" w:cs="Amiri"/>
          <w:lang w:bidi="ar-SA"/>
          <w:color w:val="111111"/>
          <w:sz w:val="28"/>
          <w:szCs w:val="28"/>
          <w:rtl/>
        </w:rPr>
        <w:t xml:space="preserve">وَ لَوْ عَلَی حِمَارٍ أَجْدَعَ أَبْتَرَ.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اگرعده ای خواستند او را به حج ببرند ولی اوحیا کرده وقبول نکرد باید خودش حج انجام بدهد ولو مجبور باشد بر الاغ گوش بریده سوار شود .</w:t>
      </w:r>
    </w:p>
    <w:p>
      <w:pPr>
        <w:pStyle w:val="Heading5"/>
      </w:pPr>
      <w:bookmarkStart w:id="625" w:name="_Toc106"/>
      <w:r>
        <w:t>[رقم الحدیث الکلی: 14188 - رقم الحدیث الباب: 4]</w:t>
      </w:r>
      <w:bookmarkEnd w:id="625"/>
    </w:p>
    <w:p>
      <w:pPr>
        <w:pStyle w:val="BookText"/>
      </w:pPr>
      <w:r>
        <w:rPr>
          <w:rFonts w:ascii="Times New Roman" w:hAnsi="Times New Roman" w:eastAsia="Times New Roman" w:cs="Times New Roman"/>
          <w:lang w:val="en-US" w:bidi="en-US"/>
          <w:color w:val="111111"/>
          <w:sz w:val="28"/>
          <w:szCs w:val="28"/>
          <w:rtl/>
        </w:rPr>
        <w:t xml:space="preserve">14188- 4- </w:t>
      </w:r>
      <w:r>
        <w:rPr>
          <w:rStyle w:val="FootnoteReference"/>
        </w:rPr>
        <w:footnoteReference w:id="248"/>
      </w:r>
      <w:r>
        <w:rPr>
          <w:rFonts w:ascii="Amiri" w:hAnsi="Amiri" w:eastAsia="Amiri" w:cs="Amiri"/>
          <w:lang w:bidi="ar-SA"/>
          <w:color w:val="111111"/>
          <w:sz w:val="28"/>
          <w:szCs w:val="28"/>
          <w:rtl/>
        </w:rPr>
        <w:t xml:space="preserve">مُحَمَّدُ بْنُ مُحَمَّدٍ الْمُفِیدُ فِی الْمُقْنِعَةِ قَالَ: قَالَ ع مَنْ عُرِضَتْ عَلَیْهِ نَفَقَةُ الْحَجِّ فَاسْتَحْیَا فَهُوَ مِمَّنْ تَرَکَ الْحَجَّ مُسْتَطِیعاً إِلَیْهِ السَّبِیلَ.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مفید در مقنعه گفته اند روایت داریم کسیکه هزینه حج به او عرضه شود ولی قبول نکند او جزء کسانی استکه علی رغم استطاعت حج را ترک کرده است .</w:t>
      </w:r>
    </w:p>
    <w:p>
      <w:pPr>
        <w:pStyle w:val="Heading5"/>
      </w:pPr>
      <w:bookmarkStart w:id="626" w:name="_Toc107"/>
      <w:r>
        <w:t>[رقم الحدیث الکلی: 14189 - رقم الحدیث الباب: 5]</w:t>
      </w:r>
      <w:bookmarkEnd w:id="626"/>
    </w:p>
    <w:p>
      <w:pPr>
        <w:pStyle w:val="BookText"/>
      </w:pPr>
      <w:r>
        <w:rPr>
          <w:rFonts w:ascii="Times New Roman" w:hAnsi="Times New Roman" w:eastAsia="Times New Roman" w:cs="Times New Roman"/>
          <w:lang w:val="en-US" w:bidi="en-US"/>
          <w:color w:val="111111"/>
          <w:sz w:val="28"/>
          <w:szCs w:val="28"/>
          <w:rtl/>
        </w:rPr>
        <w:t xml:space="preserve">14189- 5- </w:t>
      </w:r>
      <w:r>
        <w:rPr>
          <w:rStyle w:val="FootnoteReference"/>
        </w:rPr>
        <w:footnoteReference w:id="249"/>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14660_148015"/>
    <w:bookmarkEnd w:id="34"/>
    <w:p>
      <w:pPr>
        <w:pStyle w:val="BookText"/>
      </w:pPr>
      <w:r>
        <w:rPr>
          <w:rFonts w:ascii="Amiri" w:hAnsi="Amiri" w:eastAsia="Amiri" w:cs="Amiri"/>
          <w:lang w:bidi="ar-SA"/>
          <w:color w:val="111111"/>
          <w:sz w:val="28"/>
          <w:szCs w:val="28"/>
          <w:rtl/>
        </w:rPr>
        <w:t xml:space="preserve">أَبِی عُمَیْرٍ عَنْ حَمَّادِ بْنِ عُثْمَانَ عَنِ الْحَلَبِیِّ عَنْ أَبِی عَبْدِ اللَّهِ ع فِی حَدِیثٍ قَالَ: قُلْتُ لَهُ فَإِنْ عُرِضَ عَلَیْهِ مَا یَحُجُّ بِهِ فَاسْتَحْیَا مِنْ ذَلِکَ أَ هُوَ مِمَّنْ یَسْتَطِیعُ إِلَیْهِ سَبِیلًا قَالَ نَعَمْ مَا شَأْنُهُ یَسْتَحْیِی وَ لَوْ یَحُجُّ عَلَی حِمَارٍ أَجْدَعَ أَبْتَرَ فَإِنْ کَانَ یَسْتَطِیعُ </w:t>
      </w:r>
      <w:r>
        <w:rPr>
          <w:rStyle w:val="FootnoteReference"/>
        </w:rPr>
        <w:footnoteReference w:id="250"/>
      </w:r>
      <w:r>
        <w:rPr>
          <w:rFonts w:ascii="Amiri" w:hAnsi="Amiri" w:eastAsia="Amiri" w:cs="Amiri"/>
          <w:lang w:bidi="ar-SA"/>
          <w:color w:val="111111"/>
          <w:sz w:val="28"/>
          <w:szCs w:val="28"/>
          <w:rtl/>
        </w:rPr>
        <w:t xml:space="preserve">أَنْ یَمْشِیَ بَعْضاً وَ یَرْکَبَ بَعْضاً فَلْیَحُجَّ.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 به حضرت صادق علیه السلام عرض کردم اگر به کسی پیشنهاد حج بشود ولی ازروی حیاء قبول نکند آیا جزء افراد مستطیع حساب می شود ؟ فرمودند : بله، چه مانعی دارد که خجالت بکشد؟ حتی اگر بر الاغی بی‌دم و ناقص حج کند. پس اگر می‌تواند مقداری پیاده برود و مقداری سوار شود، باید حج کند.</w:t>
      </w:r>
    </w:p>
    <w:p>
      <w:pPr>
        <w:pStyle w:val="Heading5"/>
      </w:pPr>
      <w:bookmarkStart w:id="627" w:name="_Toc108"/>
      <w:r>
        <w:t>[رقم الحدیث الکلی: 14190 - رقم الحدیث الباب: 6]</w:t>
      </w:r>
      <w:bookmarkEnd w:id="627"/>
    </w:p>
    <w:p>
      <w:pPr>
        <w:pStyle w:val="BookText"/>
      </w:pPr>
      <w:r>
        <w:rPr>
          <w:rFonts w:ascii="Times New Roman" w:hAnsi="Times New Roman" w:eastAsia="Times New Roman" w:cs="Times New Roman"/>
          <w:lang w:val="en-US" w:bidi="en-US"/>
          <w:color w:val="111111"/>
          <w:sz w:val="28"/>
          <w:szCs w:val="28"/>
          <w:rtl/>
        </w:rPr>
        <w:t xml:space="preserve">14190- 6- </w:t>
      </w:r>
      <w:r>
        <w:rPr>
          <w:rStyle w:val="FootnoteReference"/>
        </w:rPr>
        <w:footnoteReference w:id="251"/>
      </w:r>
      <w:r>
        <w:rPr>
          <w:rFonts w:ascii="Amiri" w:hAnsi="Amiri" w:eastAsia="Amiri" w:cs="Amiri"/>
          <w:lang w:bidi="ar-SA"/>
          <w:color w:val="111111"/>
          <w:sz w:val="28"/>
          <w:szCs w:val="28"/>
          <w:rtl/>
        </w:rPr>
        <w:t xml:space="preserve">وَ عَنْ حُمَیْدِ بْنِ زِیَادٍ عَنِ ابْنِ سَمَاعَةَ عَنْ عِدَّةٍ مِنْ أَصْحَابِنَا عَنْ أَبَانِ بْنِ عُثْمَانَ عَنِ الْفَضْلِ بْنِ عَبْدِ الْمَلِکِ عَنْ أَبِی عَبْدِ اللَّهِ ع قَالَ: سَأَلْتُهُ عَنْ رَجُلٍ لَمْ یَکُنْ لَهُ مَالٌ فَحَجَّ بِهِ أُنَاسٌ مِنْ أَصْحَابِهِ أَ قَضَی حَجَّةَ الْإِسْلَامِ قَالَ نَعَمْ فَإِنْ أَیْسَرَ بَعْدَ ذَلِکَ فَعَلَیْهِ أَنْ یَحُجَّ قُلْتُ هَلْ تَکُونُ حَجَّتُهُ تِلْکَ تَامَّةً أَوْ نَاقِصَةً إِذَا لَمْ یَکُنْ حَجَّ مِنْ مَالِهِ قَالَ نَعَمْ قُضِیَ </w:t>
      </w:r>
      <w:r>
        <w:rPr>
          <w:rStyle w:val="FootnoteReference"/>
        </w:rPr>
        <w:footnoteReference w:id="252"/>
      </w:r>
      <w:r>
        <w:rPr>
          <w:rFonts w:ascii="Amiri" w:hAnsi="Amiri" w:eastAsia="Amiri" w:cs="Amiri"/>
          <w:lang w:bidi="ar-SA"/>
          <w:color w:val="111111"/>
          <w:sz w:val="28"/>
          <w:szCs w:val="28"/>
          <w:rtl/>
        </w:rPr>
        <w:t xml:space="preserve">عَنْهُ حَجَّةُ الْإِسْلَامِ وَ تَکُونُ تَامَّةً وَ لَیْسَتْ بِنَاقِصَةٍ وَ إِنْ أَیْسَرَ فَلْیَحُجَّ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53"/>
      </w:r>
      <w:r>
        <w:rPr>
          <w:rFonts w:ascii="Amiri" w:hAnsi="Amiri" w:eastAsia="Amiri" w:cs="Amiri"/>
          <w:lang w:bidi="ar-SA"/>
          <w:color w:val="111111"/>
          <w:sz w:val="28"/>
          <w:szCs w:val="28"/>
          <w:rtl/>
        </w:rPr>
        <w:t xml:space="preserve">وَ کَذَا الَّذِی قَبْلَهُ أَقُولُ: حَمَلَ الشَّیْخُ الْأَمْرَ بِالْحَجِّ هُنَا عَلَی الِاسْتِحْبَابِ وَ اسْتَدَلَّ بِالتَّصْرِیحِ فِی هَذَا الْحَدِیثِ وَ غَیْرِهِ </w:t>
      </w:r>
      <w:r>
        <w:rPr>
          <w:rStyle w:val="FootnoteReference"/>
        </w:rPr>
        <w:footnoteReference w:id="254"/>
      </w:r>
      <w:r>
        <w:rPr>
          <w:rFonts w:ascii="Amiri" w:hAnsi="Amiri" w:eastAsia="Amiri" w:cs="Amiri"/>
          <w:lang w:bidi="ar-SA"/>
          <w:color w:val="111111"/>
          <w:sz w:val="28"/>
          <w:szCs w:val="28"/>
          <w:rtl/>
        </w:rPr>
        <w:t xml:space="preserve">بِالْإِجْزَاءِ وَ هُوَ جَیِّدٌ وَ یُمْکِنُ الْحَمْلُ عَلَی الْوُجُوبِ الْکِفَائِیِّ فِی الْحَجِّ الثَّانِی کَمَا مَرَّ </w:t>
      </w:r>
      <w:r>
        <w:rPr>
          <w:rStyle w:val="FootnoteReference"/>
        </w:rPr>
        <w:footnoteReference w:id="255"/>
      </w:r>
      <w:r>
        <w:rPr>
          <w:rFonts w:ascii="Amiri" w:hAnsi="Amiri" w:eastAsia="Amiri" w:cs="Amiri"/>
          <w:lang w:bidi="ar-SA"/>
          <w:color w:val="111111"/>
          <w:sz w:val="28"/>
          <w:szCs w:val="28"/>
          <w:rtl/>
        </w:rPr>
        <w:t xml:space="preserve">وَ عَلَی کَوْنِ الْحَجِّ الْأَوَّلِ عَلَی وَجْهِ النِّیَابَةِ عَنِ الْغَیْرِ کَمَا یَأْتِی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عبدالملک از امام صادق (ع) روایت می‌کند: او را درباره مردی که مال نداشت و گروهی از دوستانش او را به حج بردند، پرسیدم که آیا حج اسلام از او ادا شده است؟ فرمود: بله. اگر پس از آن توانگر شد، بر او واجب است که دوباره حج کند. گفتم: آیا آن حج کامل است یا ناقص وقتی با مال خودش حج نرفته باشد ؟ فرمودند : بله حجه الاسلامش انجام شده است وتمام وکامل است ولی اگر پولدارشد باید باید حج انجام دهد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14660_148016"/>
    <w:bookmarkEnd w:id="35"/>
    <w:p>
      <w:pPr>
        <w:pStyle w:val="Heading5"/>
      </w:pPr>
      <w:bookmarkStart w:id="628" w:name="_Toc109"/>
      <w:r>
        <w:t>[رقم الحدیث الکلی: 14191 - رقم الحدیث الباب: 7]</w:t>
      </w:r>
      <w:bookmarkEnd w:id="628"/>
    </w:p>
    <w:p>
      <w:pPr>
        <w:pStyle w:val="BookText"/>
      </w:pPr>
      <w:r>
        <w:rPr>
          <w:rFonts w:ascii="Times New Roman" w:hAnsi="Times New Roman" w:eastAsia="Times New Roman" w:cs="Times New Roman"/>
          <w:lang w:val="en-US" w:bidi="en-US"/>
          <w:color w:val="111111"/>
          <w:sz w:val="28"/>
          <w:szCs w:val="28"/>
          <w:rtl/>
        </w:rPr>
        <w:t xml:space="preserve">14191- 7- </w:t>
      </w:r>
      <w:r>
        <w:rPr>
          <w:rStyle w:val="FootnoteReference"/>
        </w:rPr>
        <w:footnoteReference w:id="257"/>
      </w:r>
      <w:r>
        <w:rPr>
          <w:rFonts w:ascii="Amiri" w:hAnsi="Amiri" w:eastAsia="Amiri" w:cs="Amiri"/>
          <w:lang w:bidi="ar-SA"/>
          <w:color w:val="111111"/>
          <w:sz w:val="28"/>
          <w:szCs w:val="28"/>
          <w:rtl/>
        </w:rPr>
        <w:t xml:space="preserve">مُحَمَّدُ بْنُ عَلِیِّ بْنِ الْحُسَیْنِ بِإِسْنَادِهِ عَنْ هِشَامِ بْنِ سَالِمٍ عَنْ أَبِی بَصِیرٍ قَالَ سَمِعْتُ أَبَا عَبْدِ اللَّهِ ع یَقُولُ مَنْ عُرِضَ عَلَیْهِ الْحَجُّ وَ لَوْ عَلَی حِمَارٍ أَجْدَعَ مَقْطُوعِ الذَّنَبِ فَأَبَی فَهُوَ مُسْتَطِیعٌ لِلْحَجِّ.</w:t>
      </w:r>
    </w:p>
    <w:p>
      <w:pPr>
        <w:pStyle w:val="BookText"/>
      </w:pPr>
      <w:r>
        <w:rPr>
          <w:rFonts w:ascii="Amiri" w:hAnsi="Amiri" w:eastAsia="Amiri" w:cs="Amiri"/>
          <w:lang w:bidi="ar-SA"/>
          <w:color w:val="111111"/>
          <w:sz w:val="28"/>
          <w:szCs w:val="28"/>
          <w:rtl/>
        </w:rPr>
        <w:t xml:space="preserve">وَ رَوَاهُ فِی التَّوْحِیدِ عَنْ أَبِیهِ وَ مُحَمَّدِ بْنِ الْحَسَنِ عَنْ سَعْدٍ عَنْ أَحْمَدَ بْنِ مُحَمَّدٍ عَنْ مُحَمَّدِ بْنِ خَالِدٍ الْبَرْقِیِّ عَنِ ابْنِ أَبِی عُمَیْرٍ عَنْ هِشَامِ بْنِ سَالِمٍ مِثْلَهُ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:ازحضرت صادق علیه السلام شنیدم که فرمودند: کسیکه حج بر او عرضه شود ولو سوارشدن بر الاغ بی دم ولی ازقبول آن امتناع کند اوجزء افراد مستطیع حساب می شود .</w:t>
      </w:r>
    </w:p>
    <w:p>
      <w:pPr>
        <w:pStyle w:val="Heading5"/>
      </w:pPr>
      <w:bookmarkStart w:id="629" w:name="_Toc110"/>
      <w:r>
        <w:t>[رقم الحدیث الکلی: 14192 - رقم الحدیث الباب: 8]</w:t>
      </w:r>
      <w:bookmarkEnd w:id="629"/>
    </w:p>
    <w:p>
      <w:pPr>
        <w:pStyle w:val="BookText"/>
      </w:pPr>
      <w:r>
        <w:rPr>
          <w:rFonts w:ascii="Times New Roman" w:hAnsi="Times New Roman" w:eastAsia="Times New Roman" w:cs="Times New Roman"/>
          <w:lang w:val="en-US" w:bidi="en-US"/>
          <w:color w:val="111111"/>
          <w:sz w:val="28"/>
          <w:szCs w:val="28"/>
          <w:rtl/>
        </w:rPr>
        <w:t xml:space="preserve">14192- 8- </w:t>
      </w:r>
      <w:r>
        <w:rPr>
          <w:rStyle w:val="FootnoteReference"/>
        </w:rPr>
        <w:footnoteReference w:id="259"/>
      </w:r>
      <w:r>
        <w:rPr>
          <w:rFonts w:ascii="Amiri" w:hAnsi="Amiri" w:eastAsia="Amiri" w:cs="Amiri"/>
          <w:lang w:bidi="ar-SA"/>
          <w:color w:val="111111"/>
          <w:sz w:val="28"/>
          <w:szCs w:val="28"/>
          <w:rtl/>
        </w:rPr>
        <w:t xml:space="preserve">أَحْمَدُ بْنُ أَبِی عَبْدِ اللَّهِ الْبَرْقِیُّ فِی الْمَحَاسِنِ عَنْ عَلِیِّ بْنِ الْحَکَمِ عَنْ هِشَامِ بْنِ سَالِمٍ عَنْ أَبِی بَصِیرٍ قَالَ: قُلْتُ لِأَبِی عَبْدِ اللَّهِ ع رَجُلٌ کَانَ لَهُ مَالٌ فَذَهَبَ ثُمَّ عُرِضَ عَلَیْهِ الْحَجُّ فَاسْتَحْیَا فَقَالَ مَنْ عُرِضَ عَلَیْهِ الْحَجُّ فَاسْتَحْیَا وَ لَوْ عَلَی حِمَارٍ أَجْدَعَ مَقْطُوعِ الذَّنَبِ فَهُوَ مِمَّنْ یَسْتَطِیعُ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 خدمت حضرت صادق علیه السلام عرض کردم کسی پول داشت ولی ازدستش رفت سپس حج براو عرضه شد ولی قبول نکرد حضرت فرمودند : کسیکه حج براو عرضه شود وقبول نکند ولو با الاغی دم بریده او جزء کسانیستکه برای حج مستطیع شده .</w:t>
      </w:r>
    </w:p>
    <w:p>
      <w:pPr>
        <w:pStyle w:val="Heading5"/>
      </w:pPr>
      <w:bookmarkStart w:id="630" w:name="_Toc111"/>
      <w:r>
        <w:t>[رقم الحدیث الکلی: 14193 - رقم الحدیث الباب: 9]</w:t>
      </w:r>
      <w:bookmarkEnd w:id="630"/>
    </w:p>
    <w:p>
      <w:pPr>
        <w:pStyle w:val="BookText"/>
      </w:pPr>
      <w:r>
        <w:rPr>
          <w:rFonts w:ascii="Times New Roman" w:hAnsi="Times New Roman" w:eastAsia="Times New Roman" w:cs="Times New Roman"/>
          <w:lang w:val="en-US" w:bidi="en-US"/>
          <w:color w:val="111111"/>
          <w:sz w:val="28"/>
          <w:szCs w:val="28"/>
          <w:rtl/>
        </w:rPr>
        <w:t xml:space="preserve">14193- 9- </w:t>
      </w:r>
      <w:r>
        <w:rPr>
          <w:rStyle w:val="FootnoteReference"/>
        </w:rPr>
        <w:footnoteReference w:id="260"/>
      </w:r>
      <w:r>
        <w:rPr>
          <w:rFonts w:ascii="Amiri" w:hAnsi="Amiri" w:eastAsia="Amiri" w:cs="Amiri"/>
          <w:lang w:bidi="ar-SA"/>
          <w:color w:val="111111"/>
          <w:sz w:val="28"/>
          <w:szCs w:val="28"/>
          <w:rtl/>
        </w:rPr>
        <w:t xml:space="preserve">الْعَیَّاشِیُّ فِی تَفْسِیرِهِ عَنْ أَبِی بَصِیرٍ عَنْ أَبِی عَبْدِ اللَّهِ </w:t>
      </w:r>
      <w:r>
        <w:rPr>
          <w:rStyle w:val="FootnoteReference"/>
        </w:rPr>
        <w:footnoteReference w:id="261"/>
      </w:r>
      <w:r>
        <w:rPr>
          <w:rFonts w:ascii="Amiri" w:hAnsi="Amiri" w:eastAsia="Amiri" w:cs="Amiri"/>
          <w:lang w:bidi="ar-SA"/>
          <w:color w:val="111111"/>
          <w:sz w:val="28"/>
          <w:szCs w:val="28"/>
          <w:rtl/>
        </w:rPr>
        <w:t xml:space="preserve">ع قَالَ: قُلْتُ لَهُ مَنْ عُرِضَ عَلَیْهِ الْحَجُّ فَاسْتَحْیَا أَنْ یَقْبَلَهُ أَ هُوَ مِمَّنْ یَسْتَطِیعُ الْحَجَّ قَالَ </w:t>
      </w:r>
      <w:r>
        <w:rPr>
          <w:rStyle w:val="FootnoteReference"/>
        </w:rPr>
        <w:footnoteReference w:id="262"/>
      </w:r>
      <w:r>
        <w:rPr>
          <w:rFonts w:ascii="Amiri" w:hAnsi="Amiri" w:eastAsia="Amiri" w:cs="Amiri"/>
          <w:lang w:bidi="ar-SA"/>
          <w:color w:val="111111"/>
          <w:sz w:val="28"/>
          <w:szCs w:val="28"/>
          <w:rtl/>
        </w:rPr>
        <w:t xml:space="preserve">مُرْهُ فَلَا یَسْتَحْیِی وَ لَوْ عَلَی حِمَارٍ أَبْتَرَ وَ إِنْ کَانَ یَسْتَطِیعُ أَنْ یَمْشِیَ بَعْضاً وَ یَرْکَبَ بَعْضاً فَلْیَفْعَلْ.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روایت می‌کند: به او گفتم کسی که حج به او پیشنهاد شده اما از قبول آن خجالت می‌کشد، آیا او از کسانی است که توانایی حج دارد؟ فرمود: به او بگو که خجالت نکشد، حتی اگر بر الاغی بدون دم باشد. و اگر بتواند مقداری از راه را پیاده برود و مقداری را سواره، این کار را انجام دهد.</w:t>
      </w:r>
    </w:p>
    <w:p>
      <w:pPr>
        <w:pStyle w:val="Heading5"/>
      </w:pPr>
      <w:bookmarkStart w:id="631" w:name="_Toc112"/>
      <w:r>
        <w:t>[رقم الحدیث الکلی: 14194 - رقم الحدیث الباب: 10]</w:t>
      </w:r>
      <w:bookmarkEnd w:id="631"/>
    </w:p>
    <w:p>
      <w:pPr>
        <w:pStyle w:val="BookText"/>
      </w:pPr>
      <w:r>
        <w:rPr>
          <w:rFonts w:ascii="Times New Roman" w:hAnsi="Times New Roman" w:eastAsia="Times New Roman" w:cs="Times New Roman"/>
          <w:lang w:val="en-US" w:bidi="en-US"/>
          <w:color w:val="111111"/>
          <w:sz w:val="28"/>
          <w:szCs w:val="28"/>
          <w:rtl/>
        </w:rPr>
        <w:t xml:space="preserve">14194- 10- </w:t>
      </w:r>
      <w:r>
        <w:rPr>
          <w:rStyle w:val="FootnoteReference"/>
        </w:rPr>
        <w:footnoteReference w:id="263"/>
      </w:r>
      <w:r>
        <w:rPr>
          <w:rFonts w:ascii="Amiri" w:hAnsi="Amiri" w:eastAsia="Amiri" w:cs="Amiri"/>
          <w:lang w:bidi="ar-SA"/>
          <w:color w:val="111111"/>
          <w:sz w:val="28"/>
          <w:szCs w:val="28"/>
          <w:rtl/>
        </w:rPr>
        <w:t xml:space="preserve">وَ عَنْ أَبِی أُسَامَةَ زَیْدٍ عَنْ أَبِی عَبْدِ اللَّهِ ع فِی قَوْلِهِ وَ لِلَّهِ عَلَی النَّاسِ حِجُّ الْبَیْتِ- مَنِ اسْتَطاعَ إِلَیْهِ سَبِیلًا </w:t>
      </w:r>
      <w:r>
        <w:rPr>
          <w:rStyle w:val="FootnoteReference"/>
        </w:rPr>
        <w:footnoteReference w:id="264"/>
      </w:r>
      <w:r>
        <w:rPr>
          <w:rFonts w:ascii="Amiri" w:hAnsi="Amiri" w:eastAsia="Amiri" w:cs="Amiri"/>
          <w:lang w:bidi="ar-SA"/>
          <w:color w:val="111111"/>
          <w:sz w:val="28"/>
          <w:szCs w:val="28"/>
          <w:rtl/>
        </w:rPr>
        <w:t xml:space="preserve">قَالَ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14660_148017"/>
    <w:bookmarkEnd w:id="36"/>
    <w:p>
      <w:pPr>
        <w:pStyle w:val="BookText"/>
      </w:pPr>
      <w:r>
        <w:rPr>
          <w:rFonts w:ascii="Amiri" w:hAnsi="Amiri" w:eastAsia="Amiri" w:cs="Amiri"/>
          <w:lang w:bidi="ar-SA"/>
          <w:color w:val="111111"/>
          <w:sz w:val="28"/>
          <w:szCs w:val="28"/>
          <w:rtl/>
        </w:rPr>
        <w:t xml:space="preserve">سَأَلْتُهُ مَا السَّبِیلُ قَالَ یَکُونُ لَهُ مَا یَحُجُّ بِهِ قُلْتُ أَ رَأَیْتَ إِنْ عُرِضَ عَلَیْهِ مَالٌ یَحُجُّ بِهِ فَاسْتَحْیَا مِنْ ذَلِکَ قَالَ هُوَ مِمَّنِ اسْتَطَاعَ إِلَیْهِ سَبِیلًا قَالَ وَ إِنْ کَانَ یُطِیقُ الْمَشْیَ بَعْضاً وَ الرُّکُوبَ بَعْضاً فَلْیَفْعَلْ قُلْتُ أَ رَأَیْتَ قَوْلَ اللَّهِ وَ مَنْ کَفَرَ </w:t>
      </w:r>
      <w:r>
        <w:rPr>
          <w:rStyle w:val="FootnoteReference"/>
        </w:rPr>
        <w:footnoteReference w:id="265"/>
      </w:r>
      <w:r>
        <w:rPr>
          <w:rFonts w:ascii="Amiri" w:hAnsi="Amiri" w:eastAsia="Amiri" w:cs="Amiri"/>
          <w:lang w:bidi="ar-SA"/>
          <w:color w:val="111111"/>
          <w:sz w:val="28"/>
          <w:szCs w:val="28"/>
          <w:rtl/>
        </w:rPr>
        <w:t xml:space="preserve">أَ هُوَ فِی الْحَجِّ قَالَ نَعَمْ قَالَ هُوَ کُفْرُ النِّعَمِ وَ قَالَ مَنْ تَرَکَ.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اسامه زید از امام صادق (ع) در مورد آیه "و بر مردم است که برای خدا حج کنند هر که استطاعت دارد به سوی آن راهی یابد" پرسیدم. ایشان فرمودند: از او پرسیدم، راه چیست؟ فرمود: اینکه چیزی داشته باشد که بتواند با آن حج کند. گفتم: اگر به او مالی پیشنهاد شود که با آن حج کند و از قبول آن خجالت بکشد، آیا او از کسانی است که توانایی دارد؟ فرمود: بله، و اگر بتواند مقداری از راه را پیاده و مقداری را سواره برود، باید این کار را انجام دهد. پرسیدم: درباره این قسمت از آیه "و هر که کفر ورزد"، آیا منظور از آن حج است؟ فرمود: بله، این کفر نعمت است و هر که آن را ترک کند.</w:t>
      </w:r>
    </w:p>
    <w:p>
      <w:pPr>
        <w:pStyle w:val="Heading4"/>
      </w:pPr>
      <w:bookmarkStart w:id="632" w:name="_Toc113"/>
      <w:r>
        <w:t>11- بَابُ وُجُوبِ الْحَجِّ عَلَی مَنْ أَطَاقَ الْمَشْیَ کُلًّا أَوْ بَعْضاً وَ رُکُوبَ الْبَاقِی مِنْ غَیْرِ مَشَقَّةٍ زَائِدَةٍ</w:t>
      </w:r>
      <w:bookmarkEnd w:id="632"/>
    </w:p>
    <w:p>
      <w:pPr>
        <w:pStyle w:val="Heading5"/>
      </w:pPr>
      <w:bookmarkStart w:id="633" w:name="_Toc114"/>
      <w:r>
        <w:t>اشارة</w:t>
      </w:r>
      <w:bookmarkEnd w:id="633"/>
    </w:p>
    <w:p>
      <w:pPr>
        <w:pStyle w:val="BookText"/>
      </w:pPr>
      <w:r>
        <w:rPr>
          <w:rStyle w:val="FootnoteReference"/>
        </w:rPr>
        <w:footnoteReference w:id="267"/>
      </w:r>
      <w:r>
        <w:rPr>
          <w:rFonts w:ascii="Amiri" w:hAnsi="Amiri" w:eastAsia="Amiri" w:cs="Amiri"/>
          <w:lang w:bidi="ar-SA"/>
          <w:color w:val="111111"/>
          <w:sz w:val="28"/>
          <w:szCs w:val="28"/>
          <w:rtl/>
        </w:rPr>
        <w:t xml:space="preserve">11 بَابُ وُجُوبِ الْحَجِّ عَلَی مَنْ أَطَاقَ الْمَشْیَ کُلًّا أَوْ بَعْضاً وَ رُکُوبَ الْبَاقِی مِنْ غَیْرِ مَشَقَّةٍ زَائِدَةٍ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4" w:name="_Toc115"/>
      <w:r>
        <w:t>[رقم الحدیث الکلی: 14195 - رقم الحدیث الباب: 1]</w:t>
      </w:r>
      <w:bookmarkEnd w:id="634"/>
    </w:p>
    <w:p>
      <w:pPr>
        <w:pStyle w:val="BookText"/>
      </w:pPr>
      <w:r>
        <w:rPr>
          <w:rFonts w:ascii="Times New Roman" w:hAnsi="Times New Roman" w:eastAsia="Times New Roman" w:cs="Times New Roman"/>
          <w:lang w:val="en-US" w:bidi="en-US"/>
          <w:color w:val="111111"/>
          <w:sz w:val="28"/>
          <w:szCs w:val="28"/>
          <w:rtl/>
        </w:rPr>
        <w:t xml:space="preserve">14195- 1- </w:t>
      </w:r>
      <w:r>
        <w:rPr>
          <w:rStyle w:val="FootnoteReference"/>
        </w:rPr>
        <w:footnoteReference w:id="268"/>
      </w:r>
      <w:r>
        <w:rPr>
          <w:rFonts w:ascii="Amiri" w:hAnsi="Amiri" w:eastAsia="Amiri" w:cs="Amiri"/>
          <w:lang w:bidi="ar-SA"/>
          <w:color w:val="111111"/>
          <w:sz w:val="28"/>
          <w:szCs w:val="28"/>
          <w:rtl/>
        </w:rPr>
        <w:t xml:space="preserve">مُحَمَّدُ بْنُ الْحَسَنِ بِإِسْنَادِهِ عَنِ الْحُسَیْنِ بْنِ سَعِیدٍ عَنْ فَضَالَةَ بْنِ أَیُّوبَ عَنْ مُعَاوِیَةَ بْنِ عَمَّارٍ قَالَ: سَأَلْتُ أَبَا عَبْدِ اللَّهِ ع عَنْ رَجُلٍ عَلَیْهِ دَیْنٌ أَ عَلَیْهِ أَنْ یَحُجَّ قَالَ نَعَمْ إِنَّ حَجَّةَ الْإِسْلَامِ وَاجِبَةٌ عَلَی مَنْ أَطَاقَ الْمَشْیَ مِنَ الْمُسْلِمِینَ- وَ لَقَدْ کَانَ </w:t>
      </w:r>
      <w:r>
        <w:rPr>
          <w:rStyle w:val="FootnoteReference"/>
        </w:rPr>
        <w:footnoteReference w:id="269"/>
      </w:r>
      <w:r>
        <w:rPr>
          <w:rFonts w:ascii="Amiri" w:hAnsi="Amiri" w:eastAsia="Amiri" w:cs="Amiri"/>
          <w:lang w:bidi="ar-SA"/>
          <w:color w:val="111111"/>
          <w:sz w:val="28"/>
          <w:szCs w:val="28"/>
          <w:rtl/>
        </w:rPr>
        <w:t xml:space="preserve">مَنْ حَجَّ مَعَ النَّبِیِّ ص مُشَاةً وَ لَقَدْ مَرَّ رَسُولُ اللَّهِ ص بِکُرَاعِ الْغَمِیمِ- فَشَکَوْا إِلَیْهِ الْجَهْدَ وَ الْعَنَاءَ فَقَالَ شُدُّوا أُزُرَکُمْ وَ اسْتَبْطِنُوا فَفَعَلُوا ذَلِکَ فَذَهَبَ عَنْهُمْ.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گفت: از امام صادق (ع) درباره مردی که بدهکار است، پرسیدم: آیا بر او واجب است که حج انجام دهد؟ فرمودند: بله، حج اسلام بر هر مسلمانی که توانایی راه رفتن دارد، واجب است. و به راستی، برخی از کسانی که با پیامبر (ص) حج به جا آوردند، پیاده بودند. پیامبر (ص) از منطقه‌ای به نام "کراع الغمیم" عبور کرد و مردم از سختی و خستگی شکایت کردند. پیامبر (ص) فرمود: کمرهایتان را محکم ببندید و باطن خود را تقویت کنید. آنها چنین کردند و سختی از آنها برطرف شد.</w:t>
      </w:r>
    </w:p>
    <w:p>
      <w:pPr>
        <w:pStyle w:val="Heading5"/>
      </w:pPr>
      <w:bookmarkStart w:id="635" w:name="_Toc116"/>
      <w:r>
        <w:t>[رقم الحدیث الکلی: 14196 - رقم الحدیث الباب: 2]</w:t>
      </w:r>
      <w:bookmarkEnd w:id="635"/>
    </w:p>
    <w:p>
      <w:pPr>
        <w:pStyle w:val="BookText"/>
      </w:pPr>
      <w:r>
        <w:rPr>
          <w:rFonts w:ascii="Times New Roman" w:hAnsi="Times New Roman" w:eastAsia="Times New Roman" w:cs="Times New Roman"/>
          <w:lang w:val="en-US" w:bidi="en-US"/>
          <w:color w:val="111111"/>
          <w:sz w:val="28"/>
          <w:szCs w:val="28"/>
          <w:rtl/>
        </w:rPr>
        <w:t xml:space="preserve">14196- 2- </w:t>
      </w:r>
      <w:r>
        <w:rPr>
          <w:rStyle w:val="FootnoteReference"/>
        </w:rPr>
        <w:footnoteReference w:id="270"/>
      </w:r>
      <w:r>
        <w:rPr>
          <w:rFonts w:ascii="Amiri" w:hAnsi="Amiri" w:eastAsia="Amiri" w:cs="Amiri"/>
          <w:lang w:bidi="ar-SA"/>
          <w:color w:val="111111"/>
          <w:sz w:val="28"/>
          <w:szCs w:val="28"/>
          <w:rtl/>
        </w:rPr>
        <w:t xml:space="preserve">وَ عَنْهُ عَنِ الْقَاسِمِ بْنِ مُحَمَّدٍ </w:t>
      </w:r>
      <w:r>
        <w:rPr>
          <w:rStyle w:val="FootnoteReference"/>
        </w:rPr>
        <w:footnoteReference w:id="271"/>
      </w:r>
      <w:r>
        <w:rPr>
          <w:rFonts w:ascii="Amiri" w:hAnsi="Amiri" w:eastAsia="Amiri" w:cs="Amiri"/>
          <w:lang w:bidi="ar-SA"/>
          <w:color w:val="111111"/>
          <w:sz w:val="28"/>
          <w:szCs w:val="28"/>
          <w:rtl/>
        </w:rPr>
        <w:t xml:space="preserve">عَنْ عَلِیٍّ عَنْ أَبِی بَصِیرٍ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14660_148018"/>
    <w:bookmarkEnd w:id="37"/>
    <w:p>
      <w:pPr>
        <w:pStyle w:val="BookText"/>
      </w:pPr>
      <w:r>
        <w:rPr>
          <w:rFonts w:ascii="Amiri" w:hAnsi="Amiri" w:eastAsia="Amiri" w:cs="Amiri"/>
          <w:lang w:bidi="ar-SA"/>
          <w:color w:val="111111"/>
          <w:sz w:val="28"/>
          <w:szCs w:val="28"/>
          <w:rtl/>
        </w:rPr>
        <w:t xml:space="preserve">قَالَ: قُلْتُ لِأَبِی عَبْدِ اللَّهِ ع قَوْلُ اللَّهِ عَزَّ وَ جَلَّ وَ لِلَّهِ عَلَی النَّاسِ حِجُّ الْبَیْتِ مَنِ اسْتَطاعَ إِلَیْهِ سَبِیلًا </w:t>
      </w:r>
      <w:r>
        <w:rPr>
          <w:rStyle w:val="FootnoteReference"/>
        </w:rPr>
        <w:footnoteReference w:id="272"/>
      </w:r>
      <w:r>
        <w:rPr>
          <w:rFonts w:ascii="Amiri" w:hAnsi="Amiri" w:eastAsia="Amiri" w:cs="Amiri"/>
          <w:lang w:bidi="ar-SA"/>
          <w:color w:val="111111"/>
          <w:sz w:val="28"/>
          <w:szCs w:val="28"/>
          <w:rtl/>
        </w:rPr>
        <w:t xml:space="preserve">قَالَ یَخْرُجُ وَ یَمْشِی إِنْ لَمْ یَکُنْ عِنْدَهُ قُلْتُ لَا یَقْدِرُ عَلَی الْمَشْیِ قَالَ یَمْشِی وَ یَرْکَبُ قُلْتُ لَا یَقْدِرُ عَلَی ذَلِکَ أَعْنِی الْمَشْیَ قَالَ یَخْدُمُ الْقَوْمَ وَ یَخْرُجُ مَعَهُمْ.</w:t>
      </w:r>
    </w:p>
    <w:p>
      <w:pPr>
        <w:pStyle w:val="BookText"/>
      </w:pPr>
      <w:r>
        <w:rPr>
          <w:rFonts w:ascii="Amiri" w:hAnsi="Amiri" w:eastAsia="Amiri" w:cs="Amiri"/>
          <w:lang w:bidi="ar-SA"/>
          <w:color w:val="111111"/>
          <w:sz w:val="28"/>
          <w:szCs w:val="28"/>
          <w:rtl/>
        </w:rPr>
        <w:t xml:space="preserve">وَ بِإِسْنَادِهِ عَنْ أَحْمَدَ بْنِ مُحَمَّدٍ عَنِ الْحُسَیْنِ بْنِ سَعِیدٍ عَنِ الْقَاسِمِ مِثْلَهُ </w:t>
      </w:r>
      <w:r>
        <w:rPr>
          <w:rStyle w:val="FootnoteReference"/>
        </w:rPr>
        <w:footnoteReference w:id="273"/>
      </w:r>
      <w:r>
        <w:rPr>
          <w:rFonts w:ascii="Amiri" w:hAnsi="Amiri" w:eastAsia="Amiri" w:cs="Amiri"/>
          <w:lang w:bidi="ar-SA"/>
          <w:color w:val="111111"/>
          <w:sz w:val="28"/>
          <w:szCs w:val="28"/>
          <w:rtl/>
        </w:rPr>
        <w:t xml:space="preserve">وَ رَوَاهُ الصَّدُوقُ بِإِسْنَادِهِ عَنْ عَلِیِّ بْنِ أَبِی حَمْزَةَ عَنْ أَبِی بَصِیرٍ </w:t>
      </w:r>
      <w:r>
        <w:rPr>
          <w:rStyle w:val="FootnoteReference"/>
        </w:rPr>
        <w:footnoteReference w:id="274"/>
      </w:r>
    </w:p>
    <w:p>
      <w:pPr>
        <w:pStyle w:val="BookText"/>
      </w:pPr>
      <w:r>
        <w:rPr>
          <w:rFonts w:ascii="Amiri" w:hAnsi="Amiri" w:eastAsia="Amiri" w:cs="Amiri"/>
          <w:lang w:bidi="ar-SA"/>
          <w:color w:val="111111"/>
          <w:sz w:val="28"/>
          <w:szCs w:val="28"/>
          <w:rtl/>
        </w:rPr>
        <w:t xml:space="preserve">وَ الَّذِی قَبْلَهُ بِإِسْنَادِهِ عَنْ مُعَاوِیَةَ بْنِ عَمَّارٍ أَقُولُ: وَ تَقَدَّمَ مَا یَدُلُّ عَلَی ذَلِکَ </w:t>
      </w:r>
      <w:r>
        <w:rPr>
          <w:rStyle w:val="FootnoteReference"/>
        </w:rPr>
        <w:footnoteReference w:id="275"/>
      </w:r>
      <w:r>
        <w:rPr>
          <w:rFonts w:ascii="Amiri" w:hAnsi="Amiri" w:eastAsia="Amiri" w:cs="Amiri"/>
          <w:lang w:bidi="ar-SA"/>
          <w:color w:val="111111"/>
          <w:sz w:val="28"/>
          <w:szCs w:val="28"/>
          <w:rtl/>
        </w:rPr>
        <w:t xml:space="preserve">وَ قَدْ حَمَلَ الشَّیْخُ الْحَدِیثَیْنِ عَلَی الِاسْتِحْبَابِ الْمُؤَکَّدِ وَ هُوَ خِلَافُ الظَّاهِرِ وَ الِاحْتِیَاطِ مَعَ صِدْقِ الِاسْتِطَاعَةِ وَ عَدَمِ الْمُعَارِضِ الصَّرِیحِ وَ احْتِمَالِ مَا تَضَمَّنَ اشْتِرَاطَ الزَّادِ وَ الرَّاحِلَةِ لِأَنْ یَکُونَ مَخْصُوصاً بِمَنْ یَتَوَقَّفُ اسْتِطَاعَتُهُ عَلَیْهِمَا کَمَا هُوَ الْغَالِبُ.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از ابو بصیر نقل شده که گفت: به امام صادق (ع) گفتم: درباره قول خداوند عز و جل «و بر مردم واجب است که به سوی خانه (کعبه) حج کنند، هر کس که توانایی رفتن به آن را دارد» (آل عمران 97) چیست؟ امام فرمودند: اگر کسی پول ندارد، باید پیاده برود و راه برود. گفتم: اگر نمی‌تواند پیاده برود، چه باید کند؟ فرمود: هم پیاده برود و هم سوار شود. گفتم: اگر اصلاً نمی‌تواند راه برود؟ فرمود: باید به مردم خدمت کند و همراه آنان به حج برود.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مرحوم شیخ این دو حدیث را بر استحباب مؤکد حمل کرده است، در حالی که این تفسیر خلاف ظاهر است و با احتیاط سازگار است. همچنین با وجود استطاعت (شرایط وجوب حج) و نبودن معارض صریح، احتمال می‌رود که آنچه مشتمل بر شرط زاد و راحله (هزینه و وسیله سفر) است، مخصوص کسی باشد که استطاعت او وابسته به این دو باشد، همان‌گونه که در بیشتر موارد این‌چنین است.</w:t>
      </w:r>
    </w:p>
    <w:p>
      <w:pPr>
        <w:pStyle w:val="Heading4"/>
      </w:pPr>
      <w:bookmarkStart w:id="636" w:name="_Toc117"/>
      <w:r>
        <w:t>12- بَابُ اشْتِرَاطِ وُجُوبِ الْحَجِّ بِالْبُلُوغِ وَ الْعَقْلِ‌</w:t>
      </w:r>
      <w:bookmarkEnd w:id="636"/>
    </w:p>
    <w:p>
      <w:pPr>
        <w:pStyle w:val="Heading5"/>
      </w:pPr>
      <w:bookmarkStart w:id="637" w:name="_Toc118"/>
      <w:r>
        <w:t>اشارة</w:t>
      </w:r>
      <w:bookmarkEnd w:id="637"/>
    </w:p>
    <w:p>
      <w:pPr>
        <w:pStyle w:val="BookText"/>
      </w:pPr>
      <w:r>
        <w:rPr>
          <w:rStyle w:val="FootnoteReference"/>
        </w:rPr>
        <w:footnoteReference w:id="276"/>
      </w:r>
      <w:r>
        <w:rPr>
          <w:rFonts w:ascii="Amiri" w:hAnsi="Amiri" w:eastAsia="Amiri" w:cs="Amiri"/>
          <w:lang w:bidi="ar-SA"/>
          <w:color w:val="111111"/>
          <w:sz w:val="28"/>
          <w:szCs w:val="28"/>
          <w:rtl/>
        </w:rPr>
        <w:t xml:space="preserve">12 بَابُ اشْتِرَاطِ وُجُوبِ الْحَجِّ بِالْبُلُوغِ وَ الْعَقْلِ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38" w:name="_Toc119"/>
      <w:r>
        <w:t>[رقم الحدیث الکلی: 14197 - رقم الحدیث الباب: 1]</w:t>
      </w:r>
      <w:bookmarkEnd w:id="638"/>
    </w:p>
    <w:p>
      <w:pPr>
        <w:pStyle w:val="BookText"/>
      </w:pPr>
      <w:r>
        <w:rPr>
          <w:rFonts w:ascii="Times New Roman" w:hAnsi="Times New Roman" w:eastAsia="Times New Roman" w:cs="Times New Roman"/>
          <w:lang w:val="en-US" w:bidi="en-US"/>
          <w:color w:val="111111"/>
          <w:sz w:val="28"/>
          <w:szCs w:val="28"/>
          <w:rtl/>
        </w:rPr>
        <w:t xml:space="preserve">14197- 1- </w:t>
      </w:r>
      <w:r>
        <w:rPr>
          <w:rStyle w:val="FootnoteReference"/>
        </w:rPr>
        <w:footnoteReference w:id="277"/>
      </w:r>
      <w:r>
        <w:rPr>
          <w:rFonts w:ascii="Amiri" w:hAnsi="Amiri" w:eastAsia="Amiri" w:cs="Amiri"/>
          <w:lang w:bidi="ar-SA"/>
          <w:color w:val="111111"/>
          <w:sz w:val="28"/>
          <w:szCs w:val="28"/>
          <w:rtl/>
        </w:rPr>
        <w:t xml:space="preserve">مُحَمَّدُ بْنُ عَلِیِّ بْنِ الْحُسَیْنِ بِإِسْنَادِهِ عَنْ صَفْوَانَ عَنْ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14660_148019"/>
    <w:bookmarkEnd w:id="38"/>
    <w:p>
      <w:pPr>
        <w:pStyle w:val="BookText"/>
      </w:pPr>
      <w:r>
        <w:rPr>
          <w:rFonts w:ascii="Amiri" w:hAnsi="Amiri" w:eastAsia="Amiri" w:cs="Amiri"/>
          <w:lang w:bidi="ar-SA"/>
          <w:color w:val="111111"/>
          <w:sz w:val="28"/>
          <w:szCs w:val="28"/>
          <w:rtl/>
        </w:rPr>
        <w:t xml:space="preserve">إِسْحَاقَ بْنِ عَمَّارٍ قَالَ: سَأَلْتُ أَبَا الْحَسَنِ ع عَنِ ابْنِ عَشْرِ سِنِینَ یَحُجُّ قَالَ عَلَیْهِ حَجَّةُ الْإِسْلَامِ إِذَا احْتَلَمَ وَ کَذَلِکَ الْجَارِیَةُ عَلَیْهَا الْحَجُّ إِذَا طَمِثَتْ.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إِسْحَاقَ بْنِ عَمَّارٍ :ازحضرت کاظم علیه السلام سوال کردم آیا ازطرف پسرده ساله می شود حج انجام داد ؟ فرمودند : پسروقتی محتلم می شود حج براو واجب می شود دختر بچه هم وقتی خون حیض دید .</w:t>
      </w:r>
    </w:p>
    <w:p>
      <w:pPr>
        <w:pStyle w:val="Heading5"/>
      </w:pPr>
      <w:bookmarkStart w:id="639" w:name="_Toc120"/>
      <w:r>
        <w:t>[رقم الحدیث الکلی: 14198 - رقم الحدیث الباب: 2]</w:t>
      </w:r>
      <w:bookmarkEnd w:id="639"/>
    </w:p>
    <w:p>
      <w:pPr>
        <w:pStyle w:val="BookText"/>
      </w:pPr>
      <w:r>
        <w:rPr>
          <w:rFonts w:ascii="Times New Roman" w:hAnsi="Times New Roman" w:eastAsia="Times New Roman" w:cs="Times New Roman"/>
          <w:lang w:val="en-US" w:bidi="en-US"/>
          <w:color w:val="111111"/>
          <w:sz w:val="28"/>
          <w:szCs w:val="28"/>
          <w:rtl/>
        </w:rPr>
        <w:t xml:space="preserve">14198- 2- </w:t>
      </w:r>
      <w:r>
        <w:rPr>
          <w:rStyle w:val="FootnoteReference"/>
        </w:rPr>
        <w:footnoteReference w:id="278"/>
      </w:r>
      <w:r>
        <w:rPr>
          <w:rFonts w:ascii="Amiri" w:hAnsi="Amiri" w:eastAsia="Amiri" w:cs="Amiri"/>
          <w:lang w:bidi="ar-SA"/>
          <w:color w:val="111111"/>
          <w:sz w:val="28"/>
          <w:szCs w:val="28"/>
          <w:rtl/>
        </w:rPr>
        <w:t xml:space="preserve">مُحَمَّدُ بْنُ یَعْقُوبَ عَنْ عِدَّةٍ مِنْ أَصْحَابِنَا عَنْ سَهْلِ بْنِ زِیَادٍ عَنِ ابْنِ مَحْبُوبٍ عَنْ شِهَابٍ عَنْ أَبِی عَبْدِ اللَّهِ ع فِی حَدِیثٍ قَالَ: سَأَلْتُهُ عَنِ ابْنِ عَشْرِ سِنِینَ یَحُجُّ قَالَ عَلَیْهِ حَجَّةُ الْإِسْلَامِ إِذَا احْتَلَمَ وَ کَذَلِکَ الْجَارِیَةُ عَلَیْهَا الْحَجُّ إِذَا طَمِثَتْ.</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79"/>
      </w:r>
    </w:p>
    <w:p>
      <w:pPr>
        <w:pStyle w:val="BookText"/>
      </w:pPr>
      <w:r>
        <w:rPr>
          <w:rFonts w:ascii="Amiri" w:hAnsi="Amiri" w:eastAsia="Amiri" w:cs="Amiri"/>
          <w:lang w:bidi="ar-SA"/>
          <w:color w:val="111111"/>
          <w:sz w:val="28"/>
          <w:szCs w:val="28"/>
          <w:rtl/>
        </w:rPr>
        <w:t xml:space="preserve">أَقُولُ: وَ تَقَدَّمَ مَا یَدُلُّ عَلَی ذَلِکَ فِی مُقَدِّمَةِ الْعِبَادَاتِ وَ غَیْرِهَا </w:t>
      </w:r>
      <w:r>
        <w:rPr>
          <w:rStyle w:val="FootnoteReference"/>
        </w:rPr>
        <w:footnoteReference w:id="280"/>
      </w:r>
      <w:r>
        <w:rPr>
          <w:rFonts w:ascii="Amiri" w:hAnsi="Amiri" w:eastAsia="Amiri" w:cs="Amiri"/>
          <w:lang w:bidi="ar-SA"/>
          <w:color w:val="111111"/>
          <w:sz w:val="28"/>
          <w:szCs w:val="28"/>
          <w:rtl/>
        </w:rPr>
        <w:t xml:space="preserve">وَ یَأْتِی مَا یَدُلُّ عَلَیْهِ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:ازحضرت صادق علیه السلام سوال کردم آیا پسرده ساله می تواند حج انجام دهد ؟ فرمودند : پسروقتی محتلم می شود حج براو واجب می شود دختر بچه هم وقتی خون حیض دید .</w:t>
      </w:r>
    </w:p>
    <w:p>
      <w:pPr>
        <w:pStyle w:val="Heading4"/>
      </w:pPr>
      <w:bookmarkStart w:id="640" w:name="_Toc121"/>
      <w:r>
        <w:t>13- بَابُ أَنَّ الصَّبِیَّ إِذَا حَجَّ أَوْ حُجَّ بِهِ لَمْ یُجْزِئْهُ عَنْ حَجَّةِ الْإِسْلَامِ وَ وَجَبَ عَلَیْهِ عِنْدَ الْبُلُوغِ مَعَ الِاسْتِطَاعَةِ</w:t>
      </w:r>
      <w:bookmarkEnd w:id="640"/>
    </w:p>
    <w:p>
      <w:pPr>
        <w:pStyle w:val="Heading5"/>
      </w:pPr>
      <w:bookmarkStart w:id="641" w:name="_Toc122"/>
      <w:r>
        <w:t>اشارة</w:t>
      </w:r>
      <w:bookmarkEnd w:id="641"/>
    </w:p>
    <w:p>
      <w:pPr>
        <w:pStyle w:val="BookText"/>
      </w:pPr>
      <w:r>
        <w:rPr>
          <w:rStyle w:val="FootnoteReference"/>
        </w:rPr>
        <w:footnoteReference w:id="282"/>
      </w:r>
      <w:r>
        <w:rPr>
          <w:rFonts w:ascii="Amiri" w:hAnsi="Amiri" w:eastAsia="Amiri" w:cs="Amiri"/>
          <w:lang w:bidi="ar-SA"/>
          <w:color w:val="111111"/>
          <w:sz w:val="28"/>
          <w:szCs w:val="28"/>
          <w:rtl/>
        </w:rPr>
        <w:t xml:space="preserve">13 بَابُ أَنَّ الصَّبِیَّ إِذَا حَجَّ أَوْ حُجَّ بِهِ لَمْ یُجْزِئْهُ عَنْ حَجَّةِ الْإِسْلَامِ وَ وَجَبَ عَلَیْهِ عِنْدَ الْبُلُوغِ مَعَ الِاسْتِطَاعَةِ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2" w:name="_Toc123"/>
      <w:r>
        <w:t>[رقم الحدیث الکلی: 14199 - رقم الحدیث الباب: 1]</w:t>
      </w:r>
      <w:bookmarkEnd w:id="642"/>
    </w:p>
    <w:p>
      <w:pPr>
        <w:pStyle w:val="BookText"/>
      </w:pPr>
      <w:r>
        <w:rPr>
          <w:rFonts w:ascii="Times New Roman" w:hAnsi="Times New Roman" w:eastAsia="Times New Roman" w:cs="Times New Roman"/>
          <w:lang w:val="en-US" w:bidi="en-US"/>
          <w:color w:val="111111"/>
          <w:sz w:val="28"/>
          <w:szCs w:val="28"/>
          <w:rtl/>
        </w:rPr>
        <w:t xml:space="preserve">14199- 1- </w:t>
      </w:r>
      <w:r>
        <w:rPr>
          <w:rStyle w:val="FootnoteReference"/>
        </w:rPr>
        <w:footnoteReference w:id="283"/>
      </w:r>
      <w:r>
        <w:rPr>
          <w:rFonts w:ascii="Amiri" w:hAnsi="Amiri" w:eastAsia="Amiri" w:cs="Amiri"/>
          <w:lang w:bidi="ar-SA"/>
          <w:color w:val="111111"/>
          <w:sz w:val="28"/>
          <w:szCs w:val="28"/>
          <w:rtl/>
        </w:rPr>
        <w:t xml:space="preserve">مُحَمَّدُ بْنُ عَلِیِّ بْنِ الْحُسَیْنِ بِإِسْنَادِهِ عَنْ أَبَانِ بْنِ الْحَکَمِ </w:t>
      </w:r>
      <w:r>
        <w:rPr>
          <w:rStyle w:val="FootnoteReference"/>
        </w:rPr>
        <w:footnoteReference w:id="284"/>
      </w:r>
      <w:r>
        <w:rPr>
          <w:rFonts w:ascii="Amiri" w:hAnsi="Amiri" w:eastAsia="Amiri" w:cs="Amiri"/>
          <w:lang w:bidi="ar-SA"/>
          <w:color w:val="111111"/>
          <w:sz w:val="28"/>
          <w:szCs w:val="28"/>
          <w:rtl/>
        </w:rPr>
        <w:t xml:space="preserve">قَالَ سَمِعْتُ أَبَا عَبْدِ اللَّهِ ع یَقُولُ الصَّبِیُّ إِذَا حُجَّ بِهِ فَقَدْ قَضَی حَجَّةَ الْإِسْلَامِ حَتَّی یَکْبَرَ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اگربچه ای را حج بردند ازحج واجب کفایت می کند تا بزرگ شود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14660_148020"/>
    <w:bookmarkEnd w:id="39"/>
    <w:p>
      <w:pPr>
        <w:pStyle w:val="Heading5"/>
      </w:pPr>
      <w:bookmarkStart w:id="643" w:name="_Toc124"/>
      <w:r>
        <w:t>[رقم الحدیث الکلی: 14200 - رقم الحدیث الباب: 2]</w:t>
      </w:r>
      <w:bookmarkEnd w:id="643"/>
    </w:p>
    <w:p>
      <w:pPr>
        <w:pStyle w:val="BookText"/>
      </w:pPr>
      <w:r>
        <w:rPr>
          <w:rFonts w:ascii="Times New Roman" w:hAnsi="Times New Roman" w:eastAsia="Times New Roman" w:cs="Times New Roman"/>
          <w:lang w:val="en-US" w:bidi="en-US"/>
          <w:color w:val="111111"/>
          <w:sz w:val="28"/>
          <w:szCs w:val="28"/>
          <w:rtl/>
        </w:rPr>
        <w:t xml:space="preserve">14200- 2- </w:t>
      </w:r>
      <w:r>
        <w:rPr>
          <w:rStyle w:val="FootnoteReference"/>
        </w:rPr>
        <w:footnoteReference w:id="285"/>
      </w:r>
      <w:r>
        <w:rPr>
          <w:rFonts w:ascii="Amiri" w:hAnsi="Amiri" w:eastAsia="Amiri" w:cs="Amiri"/>
          <w:lang w:bidi="ar-SA"/>
          <w:color w:val="111111"/>
          <w:sz w:val="28"/>
          <w:szCs w:val="28"/>
          <w:rtl/>
        </w:rPr>
        <w:t xml:space="preserve">مُحَمَّدُ بْنُ یَعْقُوبَ عَنْ عِدَّةٍ مِنْ أَصْحَابِنَا عَنْ سَهْلِ بْنِ زِیَادٍ عَنْ مُحَمَّدِ بْنِ الْحَسَنِ بْنِ شَمُّونٍ </w:t>
      </w:r>
      <w:r>
        <w:rPr>
          <w:rStyle w:val="FootnoteReference"/>
        </w:rPr>
        <w:footnoteReference w:id="286"/>
      </w:r>
      <w:r>
        <w:rPr>
          <w:rFonts w:ascii="Amiri" w:hAnsi="Amiri" w:eastAsia="Amiri" w:cs="Amiri"/>
          <w:lang w:bidi="ar-SA"/>
          <w:color w:val="111111"/>
          <w:sz w:val="28"/>
          <w:szCs w:val="28"/>
          <w:rtl/>
        </w:rPr>
        <w:t xml:space="preserve">عَنْ عَبْدِ اللَّهِ بْنِ عَبْدِ الرَّحْمَنِ الْأَصَمِّ عَنْ مِسْمَعِ بْنِ عَبْدِ الْمَلِکِ عَنْ أَبِی عَبْدِ اللَّهِ ع فِی حَدِیثٍ قَالَ: لَوْ أَنَّ غُلَاماً حَجَّ عَشْرَ حِجَجٍ </w:t>
      </w:r>
      <w:r>
        <w:rPr>
          <w:rStyle w:val="FootnoteReference"/>
        </w:rPr>
        <w:footnoteReference w:id="287"/>
      </w:r>
      <w:r>
        <w:rPr>
          <w:rFonts w:ascii="Amiri" w:hAnsi="Amiri" w:eastAsia="Amiri" w:cs="Amiri"/>
          <w:lang w:bidi="ar-SA"/>
          <w:color w:val="111111"/>
          <w:sz w:val="28"/>
          <w:szCs w:val="28"/>
          <w:rtl/>
        </w:rPr>
        <w:t xml:space="preserve">ثُمَّ احْتَلَمَ کَانَتْ عَلَیْهِ فَرِیضَةُ الْإِسْلَامِ.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88"/>
      </w:r>
    </w:p>
    <w:p>
      <w:pPr>
        <w:pStyle w:val="BookText"/>
      </w:pPr>
      <w:r>
        <w:rPr>
          <w:rFonts w:ascii="Amiri" w:hAnsi="Amiri" w:eastAsia="Amiri" w:cs="Amiri"/>
          <w:lang w:bidi="ar-SA"/>
          <w:color w:val="111111"/>
          <w:sz w:val="28"/>
          <w:szCs w:val="28"/>
          <w:rtl/>
        </w:rPr>
        <w:t xml:space="preserve">وَ بِإِسْنَادِهِ عَنْ سَهْلِ بْنِ زِیَادٍ </w:t>
      </w:r>
      <w:r>
        <w:rPr>
          <w:rStyle w:val="FootnoteReference"/>
        </w:rPr>
        <w:footnoteReference w:id="289"/>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0"/>
      </w:r>
      <w:r>
        <w:rPr>
          <w:rFonts w:ascii="Amiri" w:hAnsi="Amiri" w:eastAsia="Amiri" w:cs="Amiri"/>
          <w:lang w:bidi="ar-SA"/>
          <w:color w:val="111111"/>
          <w:sz w:val="28"/>
          <w:szCs w:val="28"/>
          <w:rtl/>
        </w:rPr>
        <w:t xml:space="preserve">وَ یَأْتِی مَا یَدُلُّ عَلَیْهِ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اگربچه ای درطفولیت ده بار هم حج انجام بدهد و بعد محتلم شود حج واجب بعهده اش باقی است</w:t>
      </w:r>
    </w:p>
    <w:p>
      <w:pPr>
        <w:pStyle w:val="Heading4"/>
      </w:pPr>
      <w:bookmarkStart w:id="644" w:name="_Toc125"/>
      <w:r>
        <w:t>14- بَابُ أَنَّ مَنْ مَاتَ وَ لَمْ یَسْتَقِرَّ الْحَجُّ فِی ذِمَّتِهِ لَمْ یَجِبِ الْقَضَاءُ عَنْهُ‌</w:t>
      </w:r>
      <w:bookmarkEnd w:id="644"/>
    </w:p>
    <w:p>
      <w:pPr>
        <w:pStyle w:val="Heading5"/>
      </w:pPr>
      <w:bookmarkStart w:id="645" w:name="_Toc126"/>
      <w:r>
        <w:t>اشارة</w:t>
      </w:r>
      <w:bookmarkEnd w:id="645"/>
    </w:p>
    <w:p>
      <w:pPr>
        <w:pStyle w:val="BookText"/>
      </w:pPr>
      <w:r>
        <w:rPr>
          <w:rStyle w:val="FootnoteReference"/>
        </w:rPr>
        <w:footnoteReference w:id="292"/>
      </w:r>
      <w:r>
        <w:rPr>
          <w:rFonts w:ascii="Amiri" w:hAnsi="Amiri" w:eastAsia="Amiri" w:cs="Amiri"/>
          <w:lang w:bidi="ar-SA"/>
          <w:color w:val="111111"/>
          <w:sz w:val="28"/>
          <w:szCs w:val="28"/>
          <w:rtl/>
        </w:rPr>
        <w:t xml:space="preserve">14 بَابُ أَنَّ مَنْ مَاتَ وَ لَمْ یَسْتَقِرَّ الْحَجُّ فِی ذِمَّتِهِ لَمْ یَجِبِ الْقَضَاءُ عَنْهُ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6" w:name="_Toc127"/>
      <w:r>
        <w:t>[رقم الحدیث الکلی: 14201 - رقم الحدیث الباب: 1]</w:t>
      </w:r>
      <w:bookmarkEnd w:id="646"/>
    </w:p>
    <w:p>
      <w:pPr>
        <w:pStyle w:val="BookText"/>
      </w:pPr>
      <w:r>
        <w:rPr>
          <w:rFonts w:ascii="Times New Roman" w:hAnsi="Times New Roman" w:eastAsia="Times New Roman" w:cs="Times New Roman"/>
          <w:lang w:val="en-US" w:bidi="en-US"/>
          <w:color w:val="111111"/>
          <w:sz w:val="28"/>
          <w:szCs w:val="28"/>
          <w:rtl/>
        </w:rPr>
        <w:t xml:space="preserve">14201- 1- </w:t>
      </w:r>
      <w:r>
        <w:rPr>
          <w:rStyle w:val="FootnoteReference"/>
        </w:rPr>
        <w:footnoteReference w:id="293"/>
      </w:r>
      <w:r>
        <w:rPr>
          <w:rFonts w:ascii="Amiri" w:hAnsi="Amiri" w:eastAsia="Amiri" w:cs="Amiri"/>
          <w:lang w:bidi="ar-SA"/>
          <w:color w:val="111111"/>
          <w:sz w:val="28"/>
          <w:szCs w:val="28"/>
          <w:rtl/>
        </w:rPr>
        <w:t xml:space="preserve">مُحَمَّدُ بْنُ عَلِیِّ بْنِ الْحُسَیْنِ بِإِسْنَادِهِ عَنْ هَارُونَ بْنِ حَمْزَةَ الْغَنَوِیِّ عَنْ أَبِی عَبْدِ اللَّهِ ع فِی رَجُلٍ مَاتَ وَ لَمْ یَحُجَّ حَجَّةَ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0" w:name="pg14660_148021"/>
    <w:bookmarkEnd w:id="40"/>
    <w:p>
      <w:pPr>
        <w:pStyle w:val="BookText"/>
      </w:pPr>
      <w:r>
        <w:rPr>
          <w:rFonts w:ascii="Amiri" w:hAnsi="Amiri" w:eastAsia="Amiri" w:cs="Amiri"/>
          <w:lang w:bidi="ar-SA"/>
          <w:color w:val="111111"/>
          <w:sz w:val="28"/>
          <w:szCs w:val="28"/>
          <w:rtl/>
        </w:rPr>
        <w:t xml:space="preserve">الْإِسْلَامِ وَ لَمْ یَتْرُکْ إِلَّا قَدْرَ نَفَقَةِ الْحَجِّ وَ لَهُ وَرَثَةٌ قَالَ هُمْ أَحَقُّ بِمِیرَاثِهِ إِنْ شَاءُوا أَکَلُوا وَ إِنْ شَاءُوا حَجُّوا عَنْهُ.</w:t>
      </w:r>
    </w:p>
    <w:p>
      <w:pPr>
        <w:pStyle w:val="BookText"/>
      </w:pPr>
      <w:r>
        <w:rPr>
          <w:rFonts w:ascii="Amiri" w:hAnsi="Amiri" w:eastAsia="Amiri" w:cs="Amiri"/>
          <w:lang w:bidi="ar-SA"/>
          <w:color w:val="111111"/>
          <w:sz w:val="28"/>
          <w:szCs w:val="28"/>
          <w:rtl/>
        </w:rPr>
        <w:t xml:space="preserve">مُحَمَّدُ بْنُ الْحَسَنِ بِإِسْنَادِهِ عَنْ مُوسَی بْنِ الْقَاسِمِ عَنْ صَفْوَانَ بْنِ یَحْیَی عَنْ سَعِیدِ بْنِ یَسَارٍ وَ عَنْ مُعَاوِیَةَ بْنِ عَمَّارٍ عَنْ أَبِی عَبْدِ اللَّهِ ع نَحْوَهُ </w:t>
      </w:r>
      <w:r>
        <w:rPr>
          <w:rStyle w:val="FootnoteReference"/>
        </w:rPr>
        <w:footnoteReference w:id="294"/>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مِثْلَهُ </w:t>
      </w:r>
      <w:r>
        <w:rPr>
          <w:rStyle w:val="FootnoteReference"/>
        </w:rPr>
        <w:footnoteReference w:id="295"/>
      </w:r>
      <w:r>
        <w:rPr>
          <w:rFonts w:ascii="Amiri" w:hAnsi="Amiri" w:eastAsia="Amiri" w:cs="Amiri"/>
          <w:lang w:bidi="ar-SA"/>
          <w:color w:val="111111"/>
          <w:sz w:val="28"/>
          <w:szCs w:val="28"/>
          <w:rtl/>
        </w:rPr>
        <w:t xml:space="preserve">أَقُولُ: وَ تَقَدَّمَ مَا یَدُلُّ عَلَی ذَلِکَ وَ عَلَی اشْتِرَاطِ کِفَایَةِ الْعِیَالِ </w:t>
      </w:r>
      <w:r>
        <w:rPr>
          <w:rStyle w:val="FootnoteReference"/>
        </w:rPr>
        <w:footnoteReference w:id="296"/>
      </w:r>
      <w:r>
        <w:rPr>
          <w:rFonts w:ascii="Amiri" w:hAnsi="Amiri" w:eastAsia="Amiri" w:cs="Amiri"/>
          <w:lang w:bidi="ar-SA"/>
          <w:color w:val="111111"/>
          <w:sz w:val="28"/>
          <w:szCs w:val="28"/>
          <w:rtl/>
        </w:rPr>
        <w:t xml:space="preserve">وَ یَأْتِی مَا یَدُلُّ عَلَی وُجُوبِ الْقَضَاءِ مَعَ الِاسْتِقْرَارِ وَ إِنْ قَصَرَ الْمَالُ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حمزه غنوی از امام صادق (ع) درباره مردی که فوت کرده و حج واجب را به جا نیاورده است و چیزی به‌جز هزینه حج به‌جا نگذاشته است و او وارثانی دارد، امام فرمودند: وارثان او به ارثش سزاوارتر هستند؛ اگر بخواهند آن را مصرف کنند و اگر بخواهند، به جای او حج انجام دهند.</w:t>
      </w:r>
    </w:p>
    <w:p>
      <w:pPr>
        <w:pStyle w:val="Heading4"/>
      </w:pPr>
      <w:bookmarkStart w:id="647" w:name="_Toc128"/>
      <w:r>
        <w:t>15- بَابُ اشْتِرَاطِ وُجُوبِ الْحَجِّ وَ الْعُمْرَةِ بِالْحُرِّیَّةِ فَلَا یَجِبَانِ عَلَی الْمَمْلُوکِ حَتَّی یُعْتَقَ وَ یُسْتَحَبَّانِ لَهُ مَعَ إِذْنِ الْمَالِکِ‌</w:t>
      </w:r>
      <w:bookmarkEnd w:id="647"/>
    </w:p>
    <w:p>
      <w:pPr>
        <w:pStyle w:val="Heading5"/>
      </w:pPr>
      <w:bookmarkStart w:id="648" w:name="_Toc129"/>
      <w:r>
        <w:t>اشارة</w:t>
      </w:r>
      <w:bookmarkEnd w:id="648"/>
    </w:p>
    <w:p>
      <w:pPr>
        <w:pStyle w:val="BookText"/>
      </w:pPr>
      <w:r>
        <w:rPr>
          <w:rStyle w:val="FootnoteReference"/>
        </w:rPr>
        <w:footnoteReference w:id="298"/>
      </w:r>
      <w:r>
        <w:rPr>
          <w:rFonts w:ascii="Amiri" w:hAnsi="Amiri" w:eastAsia="Amiri" w:cs="Amiri"/>
          <w:lang w:bidi="ar-SA"/>
          <w:color w:val="111111"/>
          <w:sz w:val="28"/>
          <w:szCs w:val="28"/>
          <w:rtl/>
        </w:rPr>
        <w:t xml:space="preserve">15 بَابُ اشْتِرَاطِ وُجُوبِ الْحَجِّ وَ الْعُمْرَةِ بِالْحُرِّیَّةِ فَلَا یَجِبَانِ عَلَی الْمَمْلُوکِ حَتَّی یُعْتَقَ وَ یُسْتَحَبَّانِ لَهُ مَعَ إِذْنِ الْمَالِکِ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49" w:name="_Toc130"/>
      <w:r>
        <w:t>[رقم الحدیث الکلی: 14202 - رقم الحدیث الباب: 1]</w:t>
      </w:r>
      <w:bookmarkEnd w:id="649"/>
    </w:p>
    <w:p>
      <w:pPr>
        <w:pStyle w:val="BookText"/>
      </w:pPr>
      <w:r>
        <w:rPr>
          <w:rFonts w:ascii="Times New Roman" w:hAnsi="Times New Roman" w:eastAsia="Times New Roman" w:cs="Times New Roman"/>
          <w:lang w:val="en-US" w:bidi="en-US"/>
          <w:color w:val="111111"/>
          <w:sz w:val="28"/>
          <w:szCs w:val="28"/>
          <w:rtl/>
        </w:rPr>
        <w:t xml:space="preserve">14202- 1- </w:t>
      </w:r>
      <w:r>
        <w:rPr>
          <w:rStyle w:val="FootnoteReference"/>
        </w:rPr>
        <w:footnoteReference w:id="299"/>
      </w:r>
      <w:r>
        <w:rPr>
          <w:rFonts w:ascii="Amiri" w:hAnsi="Amiri" w:eastAsia="Amiri" w:cs="Amiri"/>
          <w:lang w:bidi="ar-SA"/>
          <w:color w:val="111111"/>
          <w:sz w:val="28"/>
          <w:szCs w:val="28"/>
          <w:rtl/>
        </w:rPr>
        <w:t xml:space="preserve">مُحَمَّدُ بْنُ عَلِیِّ بْنِ الْحُسَیْنِ بِإِسْنَادِهِ عَنِ الْحَسَنِ بْنِ مَحْبُوبٍ عَنِ الْفَضْلِ بْنِ یُونُسَ قَالَ: سَأَلْتُ أَبَا الْحَسَنِ ع فَقُلْتُ یَکُونُ عِنْدِیَ الْجَوَارِی وَ أَنَا بِمَکَّةَ فَآمُرُهُنَّ أَنْ یَعْقِدْنَ بِالْحَجِّ یَوْمَ التَّرْوِیَةِ- فَأَخْرُجُ بِهِنَّ فَیَشْهَدْنَ الْمَنَاسِکَ أَوْ أُخَلِّفُهُنَّ بِمَکَّةَ- فَقَالَ إِنْ خَرَجْتَ بِهِنَّ فَهُوَ أَفْضَلُ وَ إِنْ خَلَّفْتَهُنَّ عِنْدَ ثِقَةٍ فَلَا بَأْسَ فَلَیْسَ عَلَی الْمَمْلُوکِ حَجٌّ وَ لَا عُمْرَةٌ حَتَّی یُعْتَقَ.</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1" w:name="pg14660_148022"/>
    <w:bookmarkEnd w:id="41"/>
    <w:p>
      <w:pPr>
        <w:pStyle w:val="BookText"/>
      </w:pPr>
      <w:r>
        <w:rPr>
          <w:rFonts w:ascii="Amiri" w:hAnsi="Amiri" w:eastAsia="Amiri" w:cs="Amiri"/>
          <w:lang w:bidi="ar-SA"/>
          <w:color w:val="111111"/>
          <w:sz w:val="28"/>
          <w:szCs w:val="28"/>
          <w:rtl/>
        </w:rPr>
        <w:t xml:space="preserve">وَ رَوَاهُ الْحِمْیَرِیُّ فِی قُرْبِ الْإِسْنَادِ عَنْ أَحْمَدَ بْنِ مُحَمَّدٍ عَنِ ابْنِ مَحْبُوبٍ مِثْلَهُ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یونس نقل شده است که گفت: از امام کاظم (ع) پرسیدم که کنیزانی نزد من هستند و من در مکه‌ام. آیا به آنها دستور دهم که در روز ترویه (روز هشتم ذی‌الحجه) نیت حج کنند و با آنها بیرون بروم تا مناسک حج را به جا آورند، یا آنها را در مکه بگذارم؟ امام فرمودند: اگر با آنها بیرون بروی، بهتر است و اگر آنها را نزد فردی مورد اعتماد بگذاری، اشکالی ندارد. بر برده حج و عمره واجب نیست تا زمانی که آزاد شوند.</w:t>
      </w:r>
    </w:p>
    <w:p>
      <w:pPr>
        <w:pStyle w:val="Heading5"/>
      </w:pPr>
      <w:bookmarkStart w:id="650" w:name="_Toc131"/>
      <w:r>
        <w:t>[رقم الحدیث الکلی: 14203 - رقم الحدیث الباب: 2]</w:t>
      </w:r>
      <w:bookmarkEnd w:id="650"/>
    </w:p>
    <w:p>
      <w:pPr>
        <w:pStyle w:val="BookText"/>
      </w:pPr>
      <w:r>
        <w:rPr>
          <w:rFonts w:ascii="Times New Roman" w:hAnsi="Times New Roman" w:eastAsia="Times New Roman" w:cs="Times New Roman"/>
          <w:lang w:val="en-US" w:bidi="en-US"/>
          <w:color w:val="111111"/>
          <w:sz w:val="28"/>
          <w:szCs w:val="28"/>
          <w:rtl/>
        </w:rPr>
        <w:t xml:space="preserve">14203- 2- </w:t>
      </w:r>
      <w:r>
        <w:rPr>
          <w:rStyle w:val="FootnoteReference"/>
        </w:rPr>
        <w:footnoteReference w:id="301"/>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ابْنِ مَحْبُوبٍ عَنِ الْفَضْلِ بْنِ یُونُسَ عَنْ أَبِی الْحَسَنِ مُوسَی ع قَالَ: لَیْسَ عَلَی الْمَمْلُوکِ حَجٌّ وَ لَا عُمْرَةٌ حَتَّی یُعْتَقَ.</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 بر مملوک حج وعمره واجب نیست تا زمانیکه آزاد شوند .</w:t>
      </w:r>
    </w:p>
    <w:p>
      <w:pPr>
        <w:pStyle w:val="Heading5"/>
      </w:pPr>
      <w:bookmarkStart w:id="651" w:name="_Toc132"/>
      <w:r>
        <w:t>[رقم الحدیث الکلی: 14204 - رقم الحدیث الباب: 3]</w:t>
      </w:r>
      <w:bookmarkEnd w:id="651"/>
    </w:p>
    <w:p>
      <w:pPr>
        <w:pStyle w:val="BookText"/>
      </w:pPr>
      <w:r>
        <w:rPr>
          <w:rFonts w:ascii="Times New Roman" w:hAnsi="Times New Roman" w:eastAsia="Times New Roman" w:cs="Times New Roman"/>
          <w:lang w:val="en-US" w:bidi="en-US"/>
          <w:color w:val="111111"/>
          <w:sz w:val="28"/>
          <w:szCs w:val="28"/>
          <w:rtl/>
        </w:rPr>
        <w:t xml:space="preserve">14204- 3- </w:t>
      </w:r>
      <w:r>
        <w:rPr>
          <w:rStyle w:val="FootnoteReference"/>
        </w:rPr>
        <w:footnoteReference w:id="303"/>
      </w:r>
      <w:r>
        <w:rPr>
          <w:rFonts w:ascii="Amiri" w:hAnsi="Amiri" w:eastAsia="Amiri" w:cs="Amiri"/>
          <w:lang w:bidi="ar-SA"/>
          <w:color w:val="111111"/>
          <w:sz w:val="28"/>
          <w:szCs w:val="28"/>
          <w:rtl/>
        </w:rPr>
        <w:t xml:space="preserve">وَ بِإِسْنَادِهِ عَنِ الْعَبَّاسِ عَنْ سَعْدِ بْنِ سَعْدٍ عَنْ مُحَمَّدِ بْنِ الْقَاسِمِ عَنْ فُضَیْلِ بْنِ یَسَارٍ عَنْ یُونُسَ بْنِ یَعْقُوبَ قَالَ: قُلْتُ لِأَبِی عَبْدِ اللَّهِ ع إِنَّ مَعَنَا مَمَالِیکَ لَنَا وَ قَدْ تَمَتَّعُوا عَلَیْنَا أَنْ نَذْبَحَ عَنْهُمْ قَالَ فَقَالَ إِنَّ الْمَمْلُوکَ لَا حَجَّ لَهُ وَ لَا عُمْرَةَ وَ لَا شَیْ‌ءَ.</w:t>
      </w:r>
    </w:p>
    <w:p>
      <w:pPr>
        <w:pStyle w:val="BookText"/>
      </w:pPr>
      <w:r>
        <w:rPr>
          <w:rFonts w:ascii="Amiri" w:hAnsi="Amiri" w:eastAsia="Amiri" w:cs="Amiri"/>
          <w:lang w:bidi="ar-SA"/>
          <w:color w:val="111111"/>
          <w:sz w:val="28"/>
          <w:szCs w:val="28"/>
          <w:rtl/>
        </w:rPr>
        <w:t xml:space="preserve">أَقُولُ: حَمَلَهُ الشَّیْخُ عَلَی عَدَمِ إِذْنِ مَوْلَاهُ لَهُ وَ یَحْتَمِلُ الْحَمْلُ عَلَی نَفْیِ الْوُجُوبِ.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است که گفت: به امام صادق (ع) عرض کردم: کنیزانی با ما هستند که به حج تمتع آمده‌اند. آیا ما باید به جای آنها قربانی کنیم؟ امام فرمودند: کنیز برای او حج و عمره‌ای نیست و هیچ چیزی (از او واجب نیست).می گویم :) مرحوم شیخ این روایت را به عدم اجازه مالک برای حج یا عمره برده تفسیر کرده و احتمال دارد به معنای نفی وجوب (حج و عمره) باشد.</w:t>
      </w:r>
    </w:p>
    <w:p>
      <w:pPr>
        <w:pStyle w:val="Heading5"/>
      </w:pPr>
      <w:bookmarkStart w:id="652" w:name="_Toc133"/>
      <w:r>
        <w:t>[رقم الحدیث الکلی: 14205 - رقم الحدیث الباب: 4]</w:t>
      </w:r>
      <w:bookmarkEnd w:id="652"/>
    </w:p>
    <w:p>
      <w:pPr>
        <w:pStyle w:val="BookText"/>
      </w:pPr>
      <w:r>
        <w:rPr>
          <w:rFonts w:ascii="Times New Roman" w:hAnsi="Times New Roman" w:eastAsia="Times New Roman" w:cs="Times New Roman"/>
          <w:lang w:val="en-US" w:bidi="en-US"/>
          <w:color w:val="111111"/>
          <w:sz w:val="28"/>
          <w:szCs w:val="28"/>
          <w:rtl/>
        </w:rPr>
        <w:t xml:space="preserve">14205- 4- </w:t>
      </w:r>
      <w:r>
        <w:rPr>
          <w:rStyle w:val="FootnoteReference"/>
        </w:rPr>
        <w:footnoteReference w:id="304"/>
      </w:r>
      <w:r>
        <w:rPr>
          <w:rFonts w:ascii="Amiri" w:hAnsi="Amiri" w:eastAsia="Amiri" w:cs="Amiri"/>
          <w:lang w:bidi="ar-SA"/>
          <w:color w:val="111111"/>
          <w:sz w:val="28"/>
          <w:szCs w:val="28"/>
          <w:rtl/>
        </w:rPr>
        <w:t xml:space="preserve">وَ بِإِسْنَادِهِ عَنْ مُوسَی بْنِ الْقَاسِمِ عَنْ مُحَمَّدِ بْنِ سَهْلٍ عَنْ آدَمَ بْنِ عَلِیٍّ عَنْ أَبِی الْحَسَنِ ع قَالَ: لَیْسَ عَلَی الْمَمْلُوکِ حَجٌّ وَ لَا جِهَادٌ وَ لَا یُسَافِرُ إِلَّا بِإِذْنِ مَالِکِهِ.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 بر مملوک حج و جهاد واجب نیست (تا زمانیکه آزاد شوند ) وحق ندارد به سفر برود مگر با اجازه مولایش .</w:t>
      </w:r>
    </w:p>
    <w:p>
      <w:pPr>
        <w:pStyle w:val="Heading5"/>
      </w:pPr>
      <w:bookmarkStart w:id="653" w:name="_Toc134"/>
      <w:r>
        <w:t>[رقم الحدیث الکلی: 14206 - رقم الحدیث الباب: 5]</w:t>
      </w:r>
      <w:bookmarkEnd w:id="653"/>
    </w:p>
    <w:p>
      <w:pPr>
        <w:pStyle w:val="BookText"/>
      </w:pPr>
      <w:r>
        <w:rPr>
          <w:rFonts w:ascii="Times New Roman" w:hAnsi="Times New Roman" w:eastAsia="Times New Roman" w:cs="Times New Roman"/>
          <w:lang w:val="en-US" w:bidi="en-US"/>
          <w:color w:val="111111"/>
          <w:sz w:val="28"/>
          <w:szCs w:val="28"/>
          <w:rtl/>
        </w:rPr>
        <w:t xml:space="preserve">14206- 5- </w:t>
      </w:r>
      <w:r>
        <w:rPr>
          <w:rStyle w:val="FootnoteReference"/>
        </w:rPr>
        <w:footnoteReference w:id="305"/>
      </w:r>
      <w:r>
        <w:rPr>
          <w:rFonts w:ascii="Amiri" w:hAnsi="Amiri" w:eastAsia="Amiri" w:cs="Amiri"/>
          <w:lang w:bidi="ar-SA"/>
          <w:color w:val="111111"/>
          <w:sz w:val="28"/>
          <w:szCs w:val="28"/>
          <w:rtl/>
        </w:rPr>
        <w:t xml:space="preserve">وَ بِإِسْنَادِهِ عَنِ الْحَسَنِ بْنِ مَحْبُوبٍ عَنْ رَجُلٍ عَنْ عَبْدِ اللَّهِ بْنِ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2" w:name="pg14660_148023"/>
    <w:bookmarkEnd w:id="42"/>
    <w:p>
      <w:pPr>
        <w:pStyle w:val="BookText"/>
      </w:pPr>
      <w:r>
        <w:rPr>
          <w:rFonts w:ascii="Amiri" w:hAnsi="Amiri" w:eastAsia="Amiri" w:cs="Amiri"/>
          <w:lang w:bidi="ar-SA"/>
          <w:color w:val="111111"/>
          <w:sz w:val="28"/>
          <w:szCs w:val="28"/>
          <w:rtl/>
        </w:rPr>
        <w:t xml:space="preserve">سُلَیْمَانَ قَالَ: سَمِعْتُ أَبَا عَبْدِ اللَّهِ ع وَ سَأَلَتْهُ امْرَأَةٌ فَقَالَتْ إِنَّ ابْنَتِی تُوُفِّیَتْ وَ لَمْ یَکُنْ بِهَا بَأْسٌ فَأَحُجُّ عَنْهَا قَالَ نَعَمْ قَالَتْ إِنَّهَا کَانَتْ مَمْلُوکَةً فَقَالَ لَا عَلَیْکِ بِالدُّعَاءِ فَإِنَّهُ یَدْخُلُ عَلَیْهَا کَمَا یَدْخُلُ الْبَیْتَ الْهَدِیَّةُ.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 یأتی ما یدلّ علی مشروعیة حج المملوک باذن مولاه فی الباب 2 من أبواب الذبح.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نقل می‌کند که شنیدم از امام صادق (ع)، زنی از او سؤال کرد و گفت: «دخترم فوت کرده و هیچ مشکلی نداشت. آیا من می‌توانم به جای او حج به جا آورم؟» امام فرمود: «بله.» زن گفت: «او کنیز بود.» امام فرمود: «نگران نباش، برای او دعا کن؛ چراکه دعا همانند هدیه‌ای که به خانه فرستاده می‌شود، به او می‌رسد.»</w:t>
      </w:r>
    </w:p>
    <w:p>
      <w:pPr>
        <w:pStyle w:val="Heading4"/>
      </w:pPr>
      <w:bookmarkStart w:id="654" w:name="_Toc135"/>
      <w:r>
        <w:t>16- بَابُ أَنَّ الْمَمْلُوکَ إِذَا حَجَّ مَرَّةً أَوْ مِرَاراً ثُمَّ أُعْتِقَ وَجَبَتْ عَلَیْهِ حَجَّةُ الْإِسْلَامِ مَعَ الشَّرَائِطِ</w:t>
      </w:r>
      <w:bookmarkEnd w:id="654"/>
    </w:p>
    <w:p>
      <w:pPr>
        <w:pStyle w:val="Heading5"/>
      </w:pPr>
      <w:bookmarkStart w:id="655" w:name="_Toc136"/>
      <w:r>
        <w:t>اشارة</w:t>
      </w:r>
      <w:bookmarkEnd w:id="655"/>
    </w:p>
    <w:p>
      <w:pPr>
        <w:pStyle w:val="BookText"/>
      </w:pPr>
      <w:r>
        <w:rPr>
          <w:rStyle w:val="FootnoteReference"/>
        </w:rPr>
        <w:footnoteReference w:id="307"/>
      </w:r>
      <w:r>
        <w:rPr>
          <w:rFonts w:ascii="Amiri" w:hAnsi="Amiri" w:eastAsia="Amiri" w:cs="Amiri"/>
          <w:lang w:bidi="ar-SA"/>
          <w:color w:val="111111"/>
          <w:sz w:val="28"/>
          <w:szCs w:val="28"/>
          <w:rtl/>
        </w:rPr>
        <w:t xml:space="preserve">16 بَابُ أَنَّ الْمَمْلُوکَ إِذَا حَجَّ مَرَّةً أَوْ مِرَاراً ثُمَّ أُعْتِقَ وَجَبَتْ عَلَیْهِ حَجَّةُ الْإِسْلَامِ مَعَ الشَّرَائِطِ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56" w:name="_Toc137"/>
      <w:r>
        <w:t>[رقم الحدیث الکلی: 14207 - رقم الحدیث الباب: 1]</w:t>
      </w:r>
      <w:bookmarkEnd w:id="656"/>
    </w:p>
    <w:p>
      <w:pPr>
        <w:pStyle w:val="BookText"/>
      </w:pPr>
      <w:r>
        <w:rPr>
          <w:rFonts w:ascii="Times New Roman" w:hAnsi="Times New Roman" w:eastAsia="Times New Roman" w:cs="Times New Roman"/>
          <w:lang w:val="en-US" w:bidi="en-US"/>
          <w:color w:val="111111"/>
          <w:sz w:val="28"/>
          <w:szCs w:val="28"/>
          <w:rtl/>
        </w:rPr>
        <w:t xml:space="preserve">14207- 1- </w:t>
      </w:r>
      <w:r>
        <w:rPr>
          <w:rStyle w:val="FootnoteReference"/>
        </w:rPr>
        <w:footnoteReference w:id="308"/>
      </w:r>
      <w:r>
        <w:rPr>
          <w:rFonts w:ascii="Amiri" w:hAnsi="Amiri" w:eastAsia="Amiri" w:cs="Amiri"/>
          <w:lang w:bidi="ar-SA"/>
          <w:color w:val="111111"/>
          <w:sz w:val="28"/>
          <w:szCs w:val="28"/>
          <w:rtl/>
        </w:rPr>
        <w:t xml:space="preserve">مُحَمَّدُ بْنُ عَلِیِّ بْنِ الْحُسَیْنِ بِإِسْنَادِهِ عَنِ النَّضْرِ بْنِ سُوَیْدٍ عَنْ عَبْدِ اللَّهِ بْنِ سِنَانٍ عَنْ أَبِی عَبْدِ اللَّهِ ع قَالَ: إِنَّ الْمَمْلُوکَ إِنْ حَجَّ وَ هُوَ مَمْلُوکٌ أَجْزَأَهُ إِذَا مَاتَ قَبْلَ أَنْ یُعْتَقَ وَ إِنْ أُعْتِقَ فَعَلَیْهِ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اگرمملوکی حج انجام داد وقبل ازآزاد شدن مرد برایش کفایت می کند ولی اگر آزاد شد (درصورت استطاعت) باید حج انجام بدهد .</w:t>
      </w:r>
    </w:p>
    <w:p>
      <w:pPr>
        <w:pStyle w:val="Heading5"/>
      </w:pPr>
      <w:bookmarkStart w:id="657" w:name="_Toc138"/>
      <w:r>
        <w:t>[رقم الحدیث الکلی: 14208 - رقم الحدیث الباب: 2]</w:t>
      </w:r>
      <w:bookmarkEnd w:id="657"/>
    </w:p>
    <w:p>
      <w:pPr>
        <w:pStyle w:val="BookText"/>
      </w:pPr>
      <w:r>
        <w:rPr>
          <w:rFonts w:ascii="Times New Roman" w:hAnsi="Times New Roman" w:eastAsia="Times New Roman" w:cs="Times New Roman"/>
          <w:lang w:val="en-US" w:bidi="en-US"/>
          <w:color w:val="111111"/>
          <w:sz w:val="28"/>
          <w:szCs w:val="28"/>
          <w:rtl/>
        </w:rPr>
        <w:t xml:space="preserve">14208- 2- </w:t>
      </w:r>
      <w:r>
        <w:rPr>
          <w:rStyle w:val="FootnoteReference"/>
        </w:rPr>
        <w:footnoteReference w:id="309"/>
      </w:r>
      <w:r>
        <w:rPr>
          <w:rFonts w:ascii="Amiri" w:hAnsi="Amiri" w:eastAsia="Amiri" w:cs="Amiri"/>
          <w:lang w:bidi="ar-SA"/>
          <w:color w:val="111111"/>
          <w:sz w:val="28"/>
          <w:szCs w:val="28"/>
          <w:rtl/>
        </w:rPr>
        <w:t xml:space="preserve">وَ بِإِسْنَادِهِ عَنْ أَبَانِ بْنِ الْحَکَمِ </w:t>
      </w:r>
      <w:r>
        <w:rPr>
          <w:rStyle w:val="FootnoteReference"/>
        </w:rPr>
        <w:footnoteReference w:id="310"/>
      </w:r>
      <w:r>
        <w:rPr>
          <w:rFonts w:ascii="Amiri" w:hAnsi="Amiri" w:eastAsia="Amiri" w:cs="Amiri"/>
          <w:lang w:bidi="ar-SA"/>
          <w:color w:val="111111"/>
          <w:sz w:val="28"/>
          <w:szCs w:val="28"/>
          <w:rtl/>
        </w:rPr>
        <w:t xml:space="preserve">قَالَ سَمِعْتُ أَبَا عَبْدِ اللَّهِ ع یَقُولُ الصَّبِیُّ إِذَا حُجَّ بِهِ فَقَدْ قَضَی حَجَّةَ الْإِسْلَامِ حَتَّی یَکْبَرَ وَ الْعَبْدُ إِذَا حُجَّ بِهِ فَقَدْ قَضَی حَجَّةَ الْإِسْلَامِ حَتَّی یُعْتَقَ.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اگربچه ای را حج بردند تا هنوز بزرگ نشده جای حج واجبش را می گیرد و اگر مملوک را حج بردند تا آزاد نشده ازحج واجبش کفایت می کند</w:t>
      </w:r>
    </w:p>
    <w:p>
      <w:pPr>
        <w:pStyle w:val="Heading5"/>
      </w:pPr>
      <w:bookmarkStart w:id="658" w:name="_Toc139"/>
      <w:r>
        <w:t>[رقم الحدیث الکلی: 14209 - رقم الحدیث الباب: 3]</w:t>
      </w:r>
      <w:bookmarkEnd w:id="658"/>
    </w:p>
    <w:p>
      <w:pPr>
        <w:pStyle w:val="BookText"/>
      </w:pPr>
      <w:r>
        <w:rPr>
          <w:rFonts w:ascii="Times New Roman" w:hAnsi="Times New Roman" w:eastAsia="Times New Roman" w:cs="Times New Roman"/>
          <w:lang w:val="en-US" w:bidi="en-US"/>
          <w:color w:val="111111"/>
          <w:sz w:val="28"/>
          <w:szCs w:val="28"/>
          <w:rtl/>
        </w:rPr>
        <w:t xml:space="preserve">14209- 3- </w:t>
      </w:r>
      <w:r>
        <w:rPr>
          <w:rStyle w:val="FootnoteReference"/>
        </w:rPr>
        <w:footnoteReference w:id="311"/>
      </w:r>
      <w:r>
        <w:rPr>
          <w:rFonts w:ascii="Amiri" w:hAnsi="Amiri" w:eastAsia="Amiri" w:cs="Amiri"/>
          <w:lang w:bidi="ar-SA"/>
          <w:color w:val="111111"/>
          <w:sz w:val="28"/>
          <w:szCs w:val="28"/>
          <w:rtl/>
        </w:rPr>
        <w:t xml:space="preserve">مُحَمَّدُ بْنُ الْحَسَنِ بِإِسْنَادِهِ عَنْ مُوسَی بْنِ الْقَاسِمِ عَنْ عَلِیِّ بْنِ جَعْفَرٍ عَنْ أَخِیهِ مُوسَی بْنِ جَعْفَرٍ ع قَالَ: الْمَمْلُوکُ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3" w:name="pg14660_148024"/>
    <w:bookmarkEnd w:id="43"/>
    <w:p>
      <w:pPr>
        <w:pStyle w:val="BookText"/>
      </w:pPr>
      <w:r>
        <w:rPr>
          <w:rFonts w:ascii="Amiri" w:hAnsi="Amiri" w:eastAsia="Amiri" w:cs="Amiri"/>
          <w:lang w:bidi="ar-SA"/>
          <w:color w:val="111111"/>
          <w:sz w:val="28"/>
          <w:szCs w:val="28"/>
          <w:rtl/>
        </w:rPr>
        <w:t xml:space="preserve">إِذَا حَجَّ ثُمَّ أُعْتِقَ فَإِنَّ عَلَیْهِ إِعَادَةَ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کاظم علیه السلام : اگر مملوک حج انجام داد وبعد آزاد شد باید حج خود را تکرار کند .</w:t>
      </w:r>
    </w:p>
    <w:p>
      <w:pPr>
        <w:pStyle w:val="Heading5"/>
      </w:pPr>
      <w:bookmarkStart w:id="659" w:name="_Toc140"/>
      <w:r>
        <w:t>[رقم الحدیث الکلی: 14210 - رقم الحدیث الباب: 4]</w:t>
      </w:r>
      <w:bookmarkEnd w:id="659"/>
    </w:p>
    <w:p>
      <w:pPr>
        <w:pStyle w:val="BookText"/>
      </w:pPr>
      <w:r>
        <w:rPr>
          <w:rFonts w:ascii="Times New Roman" w:hAnsi="Times New Roman" w:eastAsia="Times New Roman" w:cs="Times New Roman"/>
          <w:lang w:val="en-US" w:bidi="en-US"/>
          <w:color w:val="111111"/>
          <w:sz w:val="28"/>
          <w:szCs w:val="28"/>
          <w:rtl/>
        </w:rPr>
        <w:t xml:space="preserve">14210- 4- </w:t>
      </w:r>
      <w:r>
        <w:rPr>
          <w:rStyle w:val="FootnoteReference"/>
        </w:rPr>
        <w:footnoteReference w:id="312"/>
      </w:r>
      <w:r>
        <w:rPr>
          <w:rFonts w:ascii="Amiri" w:hAnsi="Amiri" w:eastAsia="Amiri" w:cs="Amiri"/>
          <w:lang w:bidi="ar-SA"/>
          <w:color w:val="111111"/>
          <w:sz w:val="28"/>
          <w:szCs w:val="28"/>
          <w:rtl/>
        </w:rPr>
        <w:t xml:space="preserve">وَ عَنْهُ عَنْ صَفْوَانَ وَ ابْنِ أَبِی عُمَیْرٍ عن عَبْدِ اللَّهِ بْنِ سِنَانٍ عَنْ أَبِی عَبْدِ اللَّهِ ع قَالَ: الْمَمْلُوکُ إِذَا حَجَّ وَ هُوَ مَمْلُوکٌ ثُمَّ مَاتَ قَبْلَ أَنْ یُعْتَقَ أَجْزَأَهُ ذَلِکَ الْحَجُّ فَإِنْ أُعْتِقَ أَعَادَ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اگرمملوک حج انجام داد و قبل از آزادی فوت کرد همان حج برایش کفایت می کند ولی اگر آزاد شد باید حج را اعاده کند .</w:t>
      </w:r>
    </w:p>
    <w:p>
      <w:pPr>
        <w:pStyle w:val="Heading5"/>
      </w:pPr>
      <w:bookmarkStart w:id="660" w:name="_Toc141"/>
      <w:r>
        <w:t>[رقم الحدیث الکلی: 14211 - رقم الحدیث الباب: 5]</w:t>
      </w:r>
      <w:bookmarkEnd w:id="660"/>
    </w:p>
    <w:p>
      <w:pPr>
        <w:pStyle w:val="BookText"/>
      </w:pPr>
      <w:r>
        <w:rPr>
          <w:rFonts w:ascii="Times New Roman" w:hAnsi="Times New Roman" w:eastAsia="Times New Roman" w:cs="Times New Roman"/>
          <w:lang w:val="en-US" w:bidi="en-US"/>
          <w:color w:val="111111"/>
          <w:sz w:val="28"/>
          <w:szCs w:val="28"/>
          <w:rtl/>
        </w:rPr>
        <w:t xml:space="preserve">14211- 5- </w:t>
      </w:r>
      <w:r>
        <w:rPr>
          <w:rStyle w:val="FootnoteReference"/>
        </w:rPr>
        <w:footnoteReference w:id="313"/>
      </w:r>
      <w:r>
        <w:rPr>
          <w:rFonts w:ascii="Amiri" w:hAnsi="Amiri" w:eastAsia="Amiri" w:cs="Amiri"/>
          <w:lang w:bidi="ar-SA"/>
          <w:color w:val="111111"/>
          <w:sz w:val="28"/>
          <w:szCs w:val="28"/>
          <w:rtl/>
        </w:rPr>
        <w:t xml:space="preserve">وَ بِإِسْنَادِهِ عَنْ مِسْمَعِ بْنِ عَبْدِ الْمَلِکِ عَنْ أَبِی عَبْدِ اللَّهِ ع قَالَ: لَوْ أَنَّ عَبْداً </w:t>
      </w:r>
      <w:r>
        <w:rPr>
          <w:rStyle w:val="FootnoteReference"/>
        </w:rPr>
        <w:footnoteReference w:id="314"/>
      </w:r>
      <w:r>
        <w:rPr>
          <w:rFonts w:ascii="Amiri" w:hAnsi="Amiri" w:eastAsia="Amiri" w:cs="Amiri"/>
          <w:lang w:bidi="ar-SA"/>
          <w:color w:val="111111"/>
          <w:sz w:val="28"/>
          <w:szCs w:val="28"/>
          <w:rtl/>
        </w:rPr>
        <w:t xml:space="preserve">حَجَّ عَشْرَ حِجَجٍ ثُمَّ أُعْتِقَ کَانَتْ عَلَیْهِ حَجَّةُ </w:t>
      </w:r>
      <w:r>
        <w:rPr>
          <w:rStyle w:val="FootnoteReference"/>
        </w:rPr>
        <w:footnoteReference w:id="315"/>
      </w:r>
      <w:r>
        <w:rPr>
          <w:rFonts w:ascii="Amiri" w:hAnsi="Amiri" w:eastAsia="Amiri" w:cs="Amiri"/>
          <w:lang w:bidi="ar-SA"/>
          <w:color w:val="111111"/>
          <w:sz w:val="28"/>
          <w:szCs w:val="28"/>
          <w:rtl/>
        </w:rPr>
        <w:t xml:space="preserve">الْإِسْلَامِ إِذَا اسْتَطَاعَ إِلَی ذَلِکَ سَبِیلًا.</w:t>
      </w:r>
    </w:p>
    <w:p>
      <w:pPr>
        <w:pStyle w:val="BookText"/>
      </w:pPr>
      <w:r>
        <w:rPr>
          <w:rFonts w:ascii="Amiri" w:hAnsi="Amiri" w:eastAsia="Amiri" w:cs="Amiri"/>
          <w:lang w:bidi="ar-SA"/>
          <w:color w:val="111111"/>
          <w:sz w:val="28"/>
          <w:szCs w:val="28"/>
          <w:rtl/>
        </w:rPr>
        <w:t xml:space="preserve">وَ رَوَاهُ الصَّدُوقُ بِإِسْنَادِهِ عَنْ مِسْمَعِ بْنِ عَبْدِ الْمَلِکِ مِثْلَهُ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عبدالملک از امام صادق (ع) نقل می‌کند که فرمود: «اگر برده‌ای ده بار حج انجام دهد و سپس آزاد شود، بر او واجب است که حجه الاسلام را به جا آورد، به شرط آنکه توانایی انجام آن را داشته باشد.»</w:t>
      </w:r>
    </w:p>
    <w:p>
      <w:pPr>
        <w:pStyle w:val="Heading5"/>
      </w:pPr>
      <w:bookmarkStart w:id="661" w:name="_Toc142"/>
      <w:r>
        <w:t>[رقم الحدیث الکلی: 14212 - رقم الحدیث الباب: 6]</w:t>
      </w:r>
      <w:bookmarkEnd w:id="661"/>
    </w:p>
    <w:p>
      <w:pPr>
        <w:pStyle w:val="BookText"/>
      </w:pPr>
      <w:r>
        <w:rPr>
          <w:rFonts w:ascii="Times New Roman" w:hAnsi="Times New Roman" w:eastAsia="Times New Roman" w:cs="Times New Roman"/>
          <w:lang w:val="en-US" w:bidi="en-US"/>
          <w:color w:val="111111"/>
          <w:sz w:val="28"/>
          <w:szCs w:val="28"/>
          <w:rtl/>
        </w:rPr>
        <w:t xml:space="preserve">14212- 6- </w:t>
      </w:r>
      <w:r>
        <w:rPr>
          <w:rStyle w:val="FootnoteReference"/>
        </w:rPr>
        <w:footnoteReference w:id="317"/>
      </w:r>
      <w:r>
        <w:rPr>
          <w:rFonts w:ascii="Amiri" w:hAnsi="Amiri" w:eastAsia="Amiri" w:cs="Amiri"/>
          <w:lang w:bidi="ar-SA"/>
          <w:color w:val="111111"/>
          <w:sz w:val="28"/>
          <w:szCs w:val="28"/>
          <w:rtl/>
        </w:rPr>
        <w:t xml:space="preserve">وَ بِإِسْنَادِهِ عَنْ إِسْحَاقَ بْنِ عَمَّارٍ قَالَ: سَأَلْتُ أَبَا إِبْرَاهِیمَ ع عَنْ أُمِّ الْوَلَدِ تَکُونُ لِلرَّجُلِ وَ یَکُونُ قَدْ أَحَجَّهَا أَ یُجْزِی ذَلِکَ عَنْهَا مِنْ حَجَّةِ الْإِسْلَامِ قَالَ لَا قُلْتُ لَهَا أَجْرٌ فِی حَجَّتِهَا قَالَ نَعَمْ.</w:t>
      </w:r>
    </w:p>
    <w:p>
      <w:pPr>
        <w:pStyle w:val="BookText"/>
      </w:pPr>
      <w:r>
        <w:rPr>
          <w:rFonts w:ascii="Amiri" w:hAnsi="Amiri" w:eastAsia="Amiri" w:cs="Amiri"/>
          <w:lang w:bidi="ar-SA"/>
          <w:color w:val="111111"/>
          <w:sz w:val="28"/>
          <w:szCs w:val="28"/>
          <w:rtl/>
        </w:rPr>
        <w:t xml:space="preserve">وَ رَوَاهُ الصَّدُوقُ بِإِسْنَادِهِ عَنْ إِسْحَاقَ بْنِ عَمَّارٍ مِثْلَهُ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 خدمت حضرتکاظم علیه السلام عرض کردم کسی ام ولدش را به حج می برد آیا بجای حج واجب کفایت می کند ؟ فرمودند : خیر گفتم آیا این حج اجر و پاداشی هم دارد ؟ فرمودند : بله</w:t>
      </w:r>
    </w:p>
    <w:p>
      <w:pPr>
        <w:pStyle w:val="Heading5"/>
      </w:pPr>
      <w:bookmarkStart w:id="662" w:name="_Toc143"/>
      <w:r>
        <w:t>[رقم الحدیث الکلی: 14213 - رقم الحدیث الباب: 7]</w:t>
      </w:r>
      <w:bookmarkEnd w:id="662"/>
    </w:p>
    <w:p>
      <w:pPr>
        <w:pStyle w:val="BookText"/>
      </w:pPr>
      <w:r>
        <w:rPr>
          <w:rFonts w:ascii="Times New Roman" w:hAnsi="Times New Roman" w:eastAsia="Times New Roman" w:cs="Times New Roman"/>
          <w:lang w:val="en-US" w:bidi="en-US"/>
          <w:color w:val="111111"/>
          <w:sz w:val="28"/>
          <w:szCs w:val="28"/>
          <w:rtl/>
        </w:rPr>
        <w:t xml:space="preserve">14213- 7- </w:t>
      </w:r>
      <w:r>
        <w:rPr>
          <w:rStyle w:val="FootnoteReference"/>
        </w:rPr>
        <w:footnoteReference w:id="319"/>
      </w:r>
      <w:r>
        <w:rPr>
          <w:rFonts w:ascii="Amiri" w:hAnsi="Amiri" w:eastAsia="Amiri" w:cs="Amiri"/>
          <w:lang w:bidi="ar-SA"/>
          <w:color w:val="111111"/>
          <w:sz w:val="28"/>
          <w:szCs w:val="28"/>
          <w:rtl/>
        </w:rPr>
        <w:t xml:space="preserve">وَ بِإِسْنَادِهِ عَنْ مُحَمَّدِ بْنِ أَحْمَدَ بْنِ یَحْیَی عَنِ السِّنْدِیِّ بْنِ مُحَمَّدٍ عَنْ أَبَانٍ عَنْ حَکَمِ بْنِ حُکَیْمٍ الصَّیْرَفِیِّ قَالَ سَمِعْتُ أَبَا عَبْدِ اللَّهِ ع یَقُولُ أَیُّمَا عَبْدٍ حَجَّ بِهِ مَوَالِیهِ فَقَدْ قَضَی حَجَّةَ الْإِسْلَامِ.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4" w:name="pg14660_148025"/>
    <w:bookmarkEnd w:id="44"/>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320"/>
      </w:r>
      <w:r>
        <w:rPr>
          <w:rFonts w:ascii="Amiri" w:hAnsi="Amiri" w:eastAsia="Amiri" w:cs="Amiri"/>
          <w:lang w:bidi="ar-SA"/>
          <w:color w:val="111111"/>
          <w:sz w:val="28"/>
          <w:szCs w:val="28"/>
          <w:rtl/>
        </w:rPr>
        <w:t xml:space="preserve">عَلَی مَنْ أَدْرَکَ أَحَدَ الْمَوْقِفَیْنِ مُعْتَقاً لِمَا مَضَی </w:t>
      </w:r>
      <w:r>
        <w:rPr>
          <w:rStyle w:val="FootnoteReference"/>
        </w:rPr>
        <w:footnoteReference w:id="321"/>
      </w:r>
      <w:r>
        <w:rPr>
          <w:rFonts w:ascii="Amiri" w:hAnsi="Amiri" w:eastAsia="Amiri" w:cs="Amiri"/>
          <w:lang w:bidi="ar-SA"/>
          <w:color w:val="111111"/>
          <w:sz w:val="28"/>
          <w:szCs w:val="28"/>
          <w:rtl/>
        </w:rPr>
        <w:t xml:space="preserve">وَ یَأْتِی </w:t>
      </w:r>
      <w:r>
        <w:rPr>
          <w:rStyle w:val="FootnoteReference"/>
        </w:rPr>
        <w:footnoteReference w:id="322"/>
      </w:r>
      <w:r>
        <w:rPr>
          <w:rFonts w:ascii="Amiri" w:hAnsi="Amiri" w:eastAsia="Amiri" w:cs="Amiri"/>
          <w:lang w:bidi="ar-SA"/>
          <w:color w:val="111111"/>
          <w:sz w:val="28"/>
          <w:szCs w:val="28"/>
          <w:rtl/>
        </w:rPr>
        <w:t xml:space="preserve">وَ یُمْکِنُ الْحَمْلُ عَلَی الْإِجْزَاءِ فِی إِدْرَاکِ الثَّوَابِ وَ عَلَی أَنَّهُ لَیْسَ عَلَیْهِ حَجٌّ مَا دَامَ مَمْلُوکاً.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حکیم الصیرفی از امام صادق (ع) نقل می‌کند که فرمود: «هر برده‌ای که با هزینهٔ موالی‌اش حج کند، فریضه اسلامی را انجام داده است.»</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مرحوم شیخ ودیگران این حکم برای کسی حمل کرده اند که یکی از موقفین (عرفات یا مشعر) را به عنوان برده درک کرده و پس از آزادی، انجام حج به عهده او نیست. یعنی اگر برده‌ای با هزینهٔ موالی‌اش حج کند و پس از آن آزاد شود، حج او به عنوان فریضه اسلامی محسوب می‌شود، و نیازی به تکرار آن نخواهد بود.</w:t>
      </w:r>
    </w:p>
    <w:p>
      <w:pPr>
        <w:pStyle w:val="Heading5"/>
      </w:pPr>
      <w:bookmarkStart w:id="663" w:name="_Toc144"/>
      <w:r>
        <w:t>[رقم الحدیث الکلی: 14214 - رقم الحدیث الباب: 8]</w:t>
      </w:r>
      <w:bookmarkEnd w:id="663"/>
    </w:p>
    <w:p>
      <w:pPr>
        <w:pStyle w:val="BookText"/>
      </w:pPr>
      <w:r>
        <w:rPr>
          <w:rFonts w:ascii="Times New Roman" w:hAnsi="Times New Roman" w:eastAsia="Times New Roman" w:cs="Times New Roman"/>
          <w:lang w:val="en-US" w:bidi="en-US"/>
          <w:color w:val="111111"/>
          <w:sz w:val="28"/>
          <w:szCs w:val="28"/>
          <w:rtl/>
        </w:rPr>
        <w:t xml:space="preserve">14214- 8- </w:t>
      </w:r>
      <w:r>
        <w:rPr>
          <w:rStyle w:val="FootnoteReference"/>
        </w:rPr>
        <w:footnoteReference w:id="323"/>
      </w:r>
      <w:r>
        <w:rPr>
          <w:rFonts w:ascii="Amiri" w:hAnsi="Amiri" w:eastAsia="Amiri" w:cs="Amiri"/>
          <w:lang w:bidi="ar-SA"/>
          <w:color w:val="111111"/>
          <w:sz w:val="28"/>
          <w:szCs w:val="28"/>
          <w:rtl/>
        </w:rPr>
        <w:t xml:space="preserve">مُحَمَّدُ بْنُ یَعْقُوبَ عَنْ عِدَّةٍ مِنْ أَصْحَابِنَا عَنْ سَهْلِ بْنِ زِیَادٍ عَنِ ابْنِ مَحْبُوبٍ عَنْ شِهَابٍ عَنْ أَبِی عَبْدِ اللَّهِ ع فِی حَدِیثٍ قَالَ: قُلْتُ لَهُ أُمُّ وَلَدٍ أَحَجَّهَا مَوْلَاهَا أَ یُجْزِی عَنْهَا قَالَ لَا قُلْتُ أَ لَهُ </w:t>
      </w:r>
      <w:r>
        <w:rPr>
          <w:rStyle w:val="FootnoteReference"/>
        </w:rPr>
        <w:footnoteReference w:id="324"/>
      </w:r>
      <w:r>
        <w:rPr>
          <w:rFonts w:ascii="Amiri" w:hAnsi="Amiri" w:eastAsia="Amiri" w:cs="Amiri"/>
          <w:lang w:bidi="ar-SA"/>
          <w:color w:val="111111"/>
          <w:sz w:val="28"/>
          <w:szCs w:val="28"/>
          <w:rtl/>
        </w:rPr>
        <w:t xml:space="preserve">أَجْرٌ فِی حَجِّهَا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 خدمت حضرت صادق علیه السلام عرض کردم کسی ام ولدش را به حج می برد آیا برایش کفایت می کند ؟ فرمودند : خیر گفتم آیا این حج اجر و پاداشی هم دارد ؟ فرمودند : بله</w:t>
      </w:r>
    </w:p>
    <w:p>
      <w:pPr>
        <w:pStyle w:val="Heading5"/>
      </w:pPr>
      <w:bookmarkStart w:id="664" w:name="_Toc145"/>
      <w:r>
        <w:t>[رقم الحدیث الکلی: 14215 - رقم الحدیث الباب: 9]</w:t>
      </w:r>
      <w:bookmarkEnd w:id="664"/>
    </w:p>
    <w:p>
      <w:pPr>
        <w:pStyle w:val="BookText"/>
      </w:pPr>
      <w:r>
        <w:rPr>
          <w:rFonts w:ascii="Times New Roman" w:hAnsi="Times New Roman" w:eastAsia="Times New Roman" w:cs="Times New Roman"/>
          <w:lang w:val="en-US" w:bidi="en-US"/>
          <w:color w:val="111111"/>
          <w:sz w:val="28"/>
          <w:szCs w:val="28"/>
          <w:rtl/>
        </w:rPr>
        <w:t xml:space="preserve">14215- 9- </w:t>
      </w:r>
      <w:r>
        <w:rPr>
          <w:rStyle w:val="FootnoteReference"/>
        </w:rPr>
        <w:footnoteReference w:id="325"/>
      </w:r>
      <w:r>
        <w:rPr>
          <w:rFonts w:ascii="Amiri" w:hAnsi="Amiri" w:eastAsia="Amiri" w:cs="Amiri"/>
          <w:lang w:bidi="ar-SA"/>
          <w:color w:val="111111"/>
          <w:sz w:val="28"/>
          <w:szCs w:val="28"/>
          <w:rtl/>
        </w:rPr>
        <w:t xml:space="preserve">وَ عَنْهُمْ عَنْ سَهْلٍ عَنْ مُحَمَّدِ بْنِ الْحَسَنِ بْنِ شَمُّونٍ </w:t>
      </w:r>
      <w:r>
        <w:rPr>
          <w:rStyle w:val="FootnoteReference"/>
        </w:rPr>
        <w:footnoteReference w:id="326"/>
      </w:r>
      <w:r>
        <w:rPr>
          <w:rFonts w:ascii="Amiri" w:hAnsi="Amiri" w:eastAsia="Amiri" w:cs="Amiri"/>
          <w:lang w:bidi="ar-SA"/>
          <w:color w:val="111111"/>
          <w:sz w:val="28"/>
          <w:szCs w:val="28"/>
          <w:rtl/>
        </w:rPr>
        <w:t xml:space="preserve">عَنْ عَبْدِ اللَّهِ بْنِ عَبْدِ الرَّحْمَنِ الْأَصَمِّ عَنْ مِسْمَعِ بْنِ عَبْدِ الْمَلِکِ عَنْ أَبِی عَبْدِ اللَّهِ ع فِی حَدِیثٍ قَالَ: وَ لَوْ أَنَّ مَمْلُوکاً حَجَّ عَشْرَ حِجَجٍ ثُمَّ أُعْتِقَ کَانَتْ عَلَیْهِ فَرِیضَةُ الْإِسْلَامِ إِذَا اسْتَطَاعَ إِلَیْهِ سَبِیلًا.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27"/>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 الملک از امام صادق (ع) نقل می‌کند که فرمود: «اگر برده‌ای ده بار حج کند و سپس آزاد شود، بر او واجب است که فریضه اسلامی را انجام دهد، اگر توانایی آن را داشته باشد.»</w:t>
      </w:r>
    </w:p>
    <w:p>
      <w:pPr>
        <w:pStyle w:val="Heading5"/>
      </w:pPr>
      <w:bookmarkStart w:id="665" w:name="_Toc146"/>
      <w:r>
        <w:t>[رقم الحدیث الکلی: 14216 - رقم الحدیث الباب: 10]</w:t>
      </w:r>
      <w:bookmarkEnd w:id="665"/>
    </w:p>
    <w:p>
      <w:pPr>
        <w:pStyle w:val="BookText"/>
      </w:pPr>
      <w:r>
        <w:rPr>
          <w:rFonts w:ascii="Times New Roman" w:hAnsi="Times New Roman" w:eastAsia="Times New Roman" w:cs="Times New Roman"/>
          <w:lang w:val="en-US" w:bidi="en-US"/>
          <w:color w:val="111111"/>
          <w:sz w:val="28"/>
          <w:szCs w:val="28"/>
          <w:rtl/>
        </w:rPr>
        <w:t xml:space="preserve">14216- 10- </w:t>
      </w:r>
      <w:r>
        <w:rPr>
          <w:rStyle w:val="FootnoteReference"/>
        </w:rPr>
        <w:footnoteReference w:id="328"/>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5" w:name="pg14660_148026"/>
    <w:bookmarkEnd w:id="45"/>
    <w:p>
      <w:pPr>
        <w:pStyle w:val="BookText"/>
      </w:pPr>
      <w:r>
        <w:rPr>
          <w:rFonts w:ascii="Amiri" w:hAnsi="Amiri" w:eastAsia="Amiri" w:cs="Amiri"/>
          <w:lang w:bidi="ar-SA"/>
          <w:color w:val="111111"/>
          <w:sz w:val="28"/>
          <w:szCs w:val="28"/>
          <w:rtl/>
        </w:rPr>
        <w:t xml:space="preserve">ع قَالَ: سَأَلْتُهُ عَنِ الْمَمْلُوکِ الْمُوسِرِ أَذِنَ لَهُ مَوْلَاهُ فِی الْحَجِّ هَلْ عَلَیْهِ أَنْ یَذْبَحَ وَ هَلْ لَهُ أَجْرٌ قَالَ نَعَمْ فَإِنْ أُعْتِقَ أَعَادَ الْحَجَّ.</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موسی بن جعفر (ع) نقل می‌کند که فرمود: «از او درباره برده‌ای که توانگر است و مولایش به او اجازه حج داده، پرسیدم: آیا بر او واجب است که قربانی کند؟ و آیا برای او اجر و پاداشی است؟ فرمود: بله، و اگر آزاد شود، باید حج را دوباره انجام دهد.»</w:t>
      </w:r>
    </w:p>
    <w:p>
      <w:pPr>
        <w:pStyle w:val="Heading4"/>
      </w:pPr>
      <w:bookmarkStart w:id="666" w:name="_Toc147"/>
      <w:r>
        <w:t>17- بَابُ أَنَّ الْمَمْلُوکَ إِذَا حَجَّ فَأَدْرَکَ أَحَدَ الْمَوْقِفَیْنِ مُعْتَقاً أَجْزَأَهُ عَنْ حَجَّةِ الْإِسْلَامِ‌</w:t>
      </w:r>
      <w:bookmarkEnd w:id="666"/>
    </w:p>
    <w:p>
      <w:pPr>
        <w:pStyle w:val="Heading5"/>
      </w:pPr>
      <w:bookmarkStart w:id="667" w:name="_Toc148"/>
      <w:r>
        <w:t>اشارة</w:t>
      </w:r>
      <w:bookmarkEnd w:id="667"/>
    </w:p>
    <w:p>
      <w:pPr>
        <w:pStyle w:val="BookText"/>
      </w:pPr>
      <w:r>
        <w:rPr>
          <w:rStyle w:val="FootnoteReference"/>
        </w:rPr>
        <w:footnoteReference w:id="330"/>
      </w:r>
      <w:r>
        <w:rPr>
          <w:rFonts w:ascii="Amiri" w:hAnsi="Amiri" w:eastAsia="Amiri" w:cs="Amiri"/>
          <w:lang w:bidi="ar-SA"/>
          <w:color w:val="111111"/>
          <w:sz w:val="28"/>
          <w:szCs w:val="28"/>
          <w:rtl/>
        </w:rPr>
        <w:t xml:space="preserve">17 بَابُ أَنَّ الْمَمْلُوکَ إِذَا حَجَّ فَأَدْرَکَ أَحَدَ الْمَوْقِفَیْنِ مُعْتَقاً أَجْزَأَهُ عَنْ حَجَّةِ الْإِسْلَامِ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68" w:name="_Toc149"/>
      <w:r>
        <w:t>[رقم الحدیث الکلی: 14217 - رقم الحدیث الباب: 1]</w:t>
      </w:r>
      <w:bookmarkEnd w:id="668"/>
    </w:p>
    <w:p>
      <w:pPr>
        <w:pStyle w:val="BookText"/>
      </w:pPr>
      <w:r>
        <w:rPr>
          <w:rFonts w:ascii="Times New Roman" w:hAnsi="Times New Roman" w:eastAsia="Times New Roman" w:cs="Times New Roman"/>
          <w:lang w:val="en-US" w:bidi="en-US"/>
          <w:color w:val="111111"/>
          <w:sz w:val="28"/>
          <w:szCs w:val="28"/>
          <w:rtl/>
        </w:rPr>
        <w:t xml:space="preserve">14217- 1- </w:t>
      </w:r>
      <w:r>
        <w:rPr>
          <w:rStyle w:val="FootnoteReference"/>
        </w:rPr>
        <w:footnoteReference w:id="331"/>
      </w:r>
      <w:r>
        <w:rPr>
          <w:rFonts w:ascii="Amiri" w:hAnsi="Amiri" w:eastAsia="Amiri" w:cs="Amiri"/>
          <w:lang w:bidi="ar-SA"/>
          <w:color w:val="111111"/>
          <w:sz w:val="28"/>
          <w:szCs w:val="28"/>
          <w:rtl/>
        </w:rPr>
        <w:t xml:space="preserve">مُحَمَّدُ بْنُ عَلِیِّ بْنِ الْحُسَیْنِ بِإِسْنَادِهِ عَنِ الْحَسَنِ بْنِ مَحْبُوبٍ عَنْ شِهَابٍ عَنْ أَبِی عَبْدِ اللَّهِ ع فِی رَجُلٍ أَعْتَقَ عَشِیَّةَ عَرَفَةَ عَبْداً لَهُ قَالَ یُجْزِی عَنِ الْعَبْدِ حَجَّةُ الْإِسْلَامِ وَ یُکْتَبُ لِلسَّیِّدِ أَجْرَانِ ثَوَابُ الْعِتْقِ وَ ثَوَابُ الْحَجِّ.</w:t>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از امام صادق (ع) روایت کرده است که در مورد مردی که برده‌اش را در عصر روز عرفه آزاد کرد، فرمود: «این حج برای برده به عنوان حجۀ‌الاسلام کفایت می‌کند و برای آقا دو اجر نوشته می‌شود: پاداش آزاد کردن و پاداش حج.»</w:t>
      </w:r>
    </w:p>
    <w:p>
      <w:pPr>
        <w:pStyle w:val="Heading5"/>
      </w:pPr>
      <w:bookmarkStart w:id="669" w:name="_Toc150"/>
      <w:r>
        <w:t>[رقم الحدیث الکلی: 14218 - رقم الحدیث الباب: 2]</w:t>
      </w:r>
      <w:bookmarkEnd w:id="669"/>
    </w:p>
    <w:p>
      <w:pPr>
        <w:pStyle w:val="BookText"/>
      </w:pPr>
      <w:r>
        <w:rPr>
          <w:rFonts w:ascii="Times New Roman" w:hAnsi="Times New Roman" w:eastAsia="Times New Roman" w:cs="Times New Roman"/>
          <w:lang w:val="en-US" w:bidi="en-US"/>
          <w:color w:val="111111"/>
          <w:sz w:val="28"/>
          <w:szCs w:val="28"/>
          <w:rtl/>
        </w:rPr>
        <w:t xml:space="preserve">14218- 2- </w:t>
      </w:r>
      <w:r>
        <w:rPr>
          <w:rStyle w:val="FootnoteReference"/>
        </w:rPr>
        <w:footnoteReference w:id="333"/>
      </w:r>
      <w:r>
        <w:rPr>
          <w:rFonts w:ascii="Amiri" w:hAnsi="Amiri" w:eastAsia="Amiri" w:cs="Amiri"/>
          <w:lang w:bidi="ar-SA"/>
          <w:color w:val="111111"/>
          <w:sz w:val="28"/>
          <w:szCs w:val="28"/>
          <w:rtl/>
        </w:rPr>
        <w:t xml:space="preserve">وَ بِإِسْنَادِهِ عَنْ مُعَاوِیَةَ بْنِ عَمَّارٍ قَالَ: قُلْتُ لِأَبِی عَبْدِ اللَّهِ ع مَمْلُوکٌ أُعْتِقَ یَوْمَ عَرَفَةَ- قَالَ إِذَا أَدْرَکَ أَحَدَ الْمَوْقِفَیْنِ فَقَدْ أَدْرَکَ الْحَجَّ.</w:t>
      </w:r>
    </w:p>
    <w:p>
      <w:pPr>
        <w:pStyle w:val="BookText"/>
      </w:pPr>
      <w:r>
        <w:rPr>
          <w:rFonts w:ascii="Amiri" w:hAnsi="Amiri" w:eastAsia="Amiri" w:cs="Amiri"/>
          <w:lang w:bidi="ar-SA"/>
          <w:color w:val="111111"/>
          <w:sz w:val="28"/>
          <w:szCs w:val="28"/>
          <w:rtl/>
        </w:rPr>
        <w:t xml:space="preserve">وَ رَوَاهُ الشَّیْخُ بِإِسْنَادِهِ عَنْ مُعَاوِیَةَ بْنِ عَمَّارٍ مِثْلَهُ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 به حضرت صادق علیه السلام عرض کردم مملوکی روز عرفه آزاد شده (چه کند) اگر یکی از دو موقف را درک کند حج را درک کرده است</w:t>
      </w:r>
    </w:p>
    <w:p>
      <w:pPr>
        <w:pStyle w:val="Heading5"/>
      </w:pPr>
      <w:bookmarkStart w:id="670" w:name="_Toc151"/>
      <w:r>
        <w:t>[رقم الحدیث الکلی: 14219 - رقم الحدیث الباب: 3]</w:t>
      </w:r>
      <w:bookmarkEnd w:id="670"/>
    </w:p>
    <w:p>
      <w:pPr>
        <w:pStyle w:val="BookText"/>
      </w:pPr>
      <w:r>
        <w:rPr>
          <w:rFonts w:ascii="Times New Roman" w:hAnsi="Times New Roman" w:eastAsia="Times New Roman" w:cs="Times New Roman"/>
          <w:lang w:val="en-US" w:bidi="en-US"/>
          <w:color w:val="111111"/>
          <w:sz w:val="28"/>
          <w:szCs w:val="28"/>
          <w:rtl/>
        </w:rPr>
        <w:t xml:space="preserve">14219- 3- </w:t>
      </w:r>
      <w:r>
        <w:rPr>
          <w:rStyle w:val="FootnoteReference"/>
        </w:rPr>
        <w:footnoteReference w:id="335"/>
      </w:r>
      <w:r>
        <w:rPr>
          <w:rFonts w:ascii="Amiri" w:hAnsi="Amiri" w:eastAsia="Amiri" w:cs="Amiri"/>
          <w:lang w:bidi="ar-SA"/>
          <w:color w:val="111111"/>
          <w:sz w:val="28"/>
          <w:szCs w:val="28"/>
          <w:rtl/>
        </w:rPr>
        <w:t xml:space="preserve">قَالَ الشَّیْخُ وَ رُوِیَ فِی الْعَبْدِ إِذَا أُعْتِقَ یَوْمَ عَرَفَةَ- أَنَّهُ قَدْ أَدْرَکَ أَحَدَ الْمَوْقِفَیْنِ فَقَدْ أَدْرَکَ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گفته اند روایت شده درمورد عبدی که روز عرفه آزاد شده اگر یک از دو موقف را درک کند حج را درک کرده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6" w:name="pg14660_148027"/>
    <w:bookmarkEnd w:id="46"/>
    <w:p>
      <w:pPr>
        <w:pStyle w:val="Heading5"/>
      </w:pPr>
      <w:bookmarkStart w:id="671" w:name="_Toc152"/>
      <w:r>
        <w:t>[رقم الحدیث الکلی: 14220 - رقم الحدیث الباب: 4]</w:t>
      </w:r>
      <w:bookmarkEnd w:id="671"/>
    </w:p>
    <w:p>
      <w:pPr>
        <w:pStyle w:val="BookText"/>
      </w:pPr>
      <w:r>
        <w:rPr>
          <w:rFonts w:ascii="Times New Roman" w:hAnsi="Times New Roman" w:eastAsia="Times New Roman" w:cs="Times New Roman"/>
          <w:lang w:val="en-US" w:bidi="en-US"/>
          <w:color w:val="111111"/>
          <w:sz w:val="28"/>
          <w:szCs w:val="28"/>
          <w:rtl/>
        </w:rPr>
        <w:t xml:space="preserve">14220- 4- </w:t>
      </w:r>
      <w:r>
        <w:rPr>
          <w:rStyle w:val="FootnoteReference"/>
        </w:rPr>
        <w:footnoteReference w:id="336"/>
      </w:r>
      <w:r>
        <w:rPr>
          <w:rFonts w:ascii="Amiri" w:hAnsi="Amiri" w:eastAsia="Amiri" w:cs="Amiri"/>
          <w:lang w:bidi="ar-SA"/>
          <w:color w:val="111111"/>
          <w:sz w:val="28"/>
          <w:szCs w:val="28"/>
          <w:rtl/>
        </w:rPr>
        <w:t xml:space="preserve">مُحَمَّدُ بْنُ یَعْقُوبَ عَنْ عِدَّةٍ مِنْ أَصْحَابِنَا عَنْ سَهْلِ بْنِ زِیَادٍ عَنِ ابْنِ مَحْبُوبٍ عَنْ شِهَابٍ عَنْ أَبِی عَبْدِ اللَّهِ ع فِی رَجُلٍ أَعْتَقَ عَشِیَّةَ عَرَفَةَ عَبْداً لَهُ أَ یُجْزِی عَنِ الْعَبْدِ حَجَّةُ الْإِسْلَامِ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از امام صادق (ع) روایت کرده است درباره مردی که عصر روز عرفه برده‌اش را آزاد کرده باشد. آیا این برای برده به عنوان حج اسلام کافی است؟ امام فرمود: بله.</w:t>
      </w:r>
    </w:p>
    <w:p>
      <w:pPr>
        <w:pStyle w:val="Heading5"/>
      </w:pPr>
      <w:bookmarkStart w:id="672" w:name="_Toc153"/>
      <w:r>
        <w:t>[رقم الحدیث الکلی: 14221 - رقم الحدیث الباب: 5]</w:t>
      </w:r>
      <w:bookmarkEnd w:id="672"/>
    </w:p>
    <w:p>
      <w:pPr>
        <w:pStyle w:val="BookText"/>
      </w:pPr>
      <w:r>
        <w:rPr>
          <w:rFonts w:ascii="Times New Roman" w:hAnsi="Times New Roman" w:eastAsia="Times New Roman" w:cs="Times New Roman"/>
          <w:lang w:val="en-US" w:bidi="en-US"/>
          <w:color w:val="111111"/>
          <w:sz w:val="28"/>
          <w:szCs w:val="28"/>
          <w:rtl/>
        </w:rPr>
        <w:t xml:space="preserve">14221- 5- </w:t>
      </w:r>
      <w:r>
        <w:rPr>
          <w:rStyle w:val="FootnoteReference"/>
        </w:rPr>
        <w:footnoteReference w:id="337"/>
      </w:r>
      <w:r>
        <w:rPr>
          <w:rFonts w:ascii="Amiri" w:hAnsi="Amiri" w:eastAsia="Amiri" w:cs="Amiri"/>
          <w:lang w:bidi="ar-SA"/>
          <w:color w:val="111111"/>
          <w:sz w:val="28"/>
          <w:szCs w:val="28"/>
          <w:rtl/>
        </w:rPr>
        <w:t xml:space="preserve">جَعْفَرُ بْنُ الْحَسَنِ بْنِ سَعِیدٍ الْمُحَقِّقُ فِی الْمُعْتَبَرِ عَنْ مُعَاوِیَةَ بْنِ عَمَّارٍ عَنْ أَبِی عَبْدِ اللَّهِ ع فِی مَمْلُوکٍ أُعْتِقَ یَوْمَ عَرَفَةَ قَالَ إِذَا أَدْرَکَ أَحَدَ الْمَوْقِفَیْنِ فَقَدْ أَدْرَکَ الْحَجَّ وَ إِنْ فَاتَهُ الْمَوْقِفَانِ فَقَدْ فَاتَهُ الْحَجُّ وَ یُتِمُّ حَجَّهُ وَ یَسْتَأْنِفُ حَجَّةَ الْإِسْلَامِ فِیمَا بَعْدُ.</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روایت کرده است درباره برده‌ای که در روز عرفه آزاد شده باشد. امام فرمود: اگر یکی از دو موقف (عرفات یا مشعر) را درک کند، حج را درک کرده است. و اگر هر دو موقف از او فوت شود، حج نیز فوت شده است. در این صورت، حج خود را تکمیل می‌کند و بعداً حج اسلام را از سر می‌گیرد.</w:t>
      </w:r>
    </w:p>
    <w:p>
      <w:pPr>
        <w:pStyle w:val="Heading4"/>
      </w:pPr>
      <w:bookmarkStart w:id="673" w:name="_Toc154"/>
      <w:r>
        <w:t>18- بَابُ أَنَّ أُمَّ الْوَلَدِ إِذَا مَاتَ سَیِّدُهَا أُعْتِقَتْ مِنْ نَصِیبِ وَلَدِهَا وَ لَزِمَهَا الْحَجُّ مَعَ الشَّرَائِطِ</w:t>
      </w:r>
      <w:bookmarkEnd w:id="673"/>
    </w:p>
    <w:p>
      <w:pPr>
        <w:pStyle w:val="Heading5"/>
      </w:pPr>
      <w:bookmarkStart w:id="674" w:name="_Toc155"/>
      <w:r>
        <w:t>اشارة</w:t>
      </w:r>
      <w:bookmarkEnd w:id="674"/>
    </w:p>
    <w:p>
      <w:pPr>
        <w:pStyle w:val="BookText"/>
      </w:pPr>
      <w:r>
        <w:rPr>
          <w:rStyle w:val="FootnoteReference"/>
        </w:rPr>
        <w:footnoteReference w:id="339"/>
      </w:r>
      <w:r>
        <w:rPr>
          <w:rFonts w:ascii="Amiri" w:hAnsi="Amiri" w:eastAsia="Amiri" w:cs="Amiri"/>
          <w:lang w:bidi="ar-SA"/>
          <w:color w:val="111111"/>
          <w:sz w:val="28"/>
          <w:szCs w:val="28"/>
          <w:rtl/>
        </w:rPr>
        <w:t xml:space="preserve">18 بَابُ أَنَّ أُمَّ الْوَلَدِ إِذَا مَاتَ سَیِّدُهَا أُعْتِقَتْ مِنْ نَصِیبِ وَلَدِهَا وَ لَزِمَهَا الْحَجُّ مَعَ الشَّرَائِطِ</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5" w:name="_Toc156"/>
      <w:r>
        <w:t>[رقم الحدیث الکلی: 14222 - رقم الحدیث الباب: 1]</w:t>
      </w:r>
      <w:bookmarkEnd w:id="675"/>
    </w:p>
    <w:p>
      <w:pPr>
        <w:pStyle w:val="BookText"/>
      </w:pPr>
      <w:r>
        <w:rPr>
          <w:rFonts w:ascii="Times New Roman" w:hAnsi="Times New Roman" w:eastAsia="Times New Roman" w:cs="Times New Roman"/>
          <w:lang w:val="en-US" w:bidi="en-US"/>
          <w:color w:val="111111"/>
          <w:sz w:val="28"/>
          <w:szCs w:val="28"/>
          <w:rtl/>
        </w:rPr>
        <w:t xml:space="preserve">14222- 1- </w:t>
      </w:r>
      <w:r>
        <w:rPr>
          <w:rStyle w:val="FootnoteReference"/>
        </w:rPr>
        <w:footnoteReference w:id="340"/>
      </w:r>
      <w:r>
        <w:rPr>
          <w:rFonts w:ascii="Amiri" w:hAnsi="Amiri" w:eastAsia="Amiri" w:cs="Amiri"/>
          <w:lang w:bidi="ar-SA"/>
          <w:color w:val="111111"/>
          <w:sz w:val="28"/>
          <w:szCs w:val="28"/>
          <w:rtl/>
        </w:rPr>
        <w:t xml:space="preserve">مُحَمَّدُ بْنُ عَلِیِّ بْنِ الْحُسَیْنِ بِإِسْنَادِهِ عَنِ ابْنِ فَضَّالٍ عَنْ یُونُسَ بْنِ یَعْقُوبَ قَالَ: أَرْسَلْتُ إِلَی أَبِی عَبْدِ اللَّهِ ع أَنَّ أُمَّ امْرَأَةٍ کَانَتْ أُمَّ وَلَدٍ فَمَاتَتْ فَأَرَادَتِ الْمَرْأَةُ أَنْ تَحُجَّ عَنْهَا فَقَالَ أَ وَ لَیْسَ قَدْ أُعْتِقَتْ بِوَلَدِهَا </w:t>
      </w:r>
      <w:r>
        <w:rPr>
          <w:rStyle w:val="FootnoteReference"/>
        </w:rPr>
        <w:footnoteReference w:id="341"/>
      </w:r>
      <w:r>
        <w:rPr>
          <w:rFonts w:ascii="Amiri" w:hAnsi="Amiri" w:eastAsia="Amiri" w:cs="Amiri"/>
          <w:lang w:bidi="ar-SA"/>
          <w:color w:val="111111"/>
          <w:sz w:val="28"/>
          <w:szCs w:val="28"/>
          <w:rtl/>
        </w:rPr>
        <w:t xml:space="preserve">تَحُجُّ عَنْهَا.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2"/>
      </w:r>
      <w:r>
        <w:rPr>
          <w:rFonts w:ascii="Amiri" w:hAnsi="Amiri" w:eastAsia="Amiri" w:cs="Amiri"/>
          <w:lang w:bidi="ar-SA"/>
          <w:color w:val="111111"/>
          <w:sz w:val="28"/>
          <w:szCs w:val="28"/>
          <w:rtl/>
        </w:rPr>
        <w:t xml:space="preserve">وَ یَأْتِی مَا یَدُلُّ عَلَیْهِ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به امام صادق (ع) پیام دادم که مادرِ زنی، ام ولد بوده و از دنیا رفته. آن زن قصد داشت به جای مادرش حج انجام دهد. امام فرمود: مگر مادرش با به دنیا آوردن فرزندش آزاد نشده است؟ [پس] می‌تواند به جای او حج کند.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7" w:name="pg14660_148028"/>
    <w:bookmarkEnd w:id="47"/>
    <w:p>
      <w:pPr>
        <w:pStyle w:val="Heading4"/>
      </w:pPr>
      <w:bookmarkStart w:id="676" w:name="_Toc157"/>
      <w:r>
        <w:t>19- بَابُ أَنَّ غَیْرَ الْمُسْتَطِیعِ إِذَا تَکَلَّفَ الْحَجَّ لَمْ یُجْزِئْهُ عَنْ حَجَّةِ الْإِسْلَامِ بَلْ یَجِبُ عَلَیْهِ الْحَجُّ إِذَا اسْتَطَاعَ‌</w:t>
      </w:r>
      <w:bookmarkEnd w:id="676"/>
    </w:p>
    <w:p>
      <w:pPr>
        <w:pStyle w:val="Heading5"/>
      </w:pPr>
      <w:bookmarkStart w:id="677" w:name="_Toc158"/>
      <w:r>
        <w:t>اشارة</w:t>
      </w:r>
      <w:bookmarkEnd w:id="677"/>
    </w:p>
    <w:p>
      <w:pPr>
        <w:pStyle w:val="BookText"/>
      </w:pPr>
      <w:r>
        <w:rPr>
          <w:rStyle w:val="FootnoteReference"/>
        </w:rPr>
        <w:footnoteReference w:id="344"/>
      </w:r>
      <w:r>
        <w:rPr>
          <w:rFonts w:ascii="Amiri" w:hAnsi="Amiri" w:eastAsia="Amiri" w:cs="Amiri"/>
          <w:lang w:bidi="ar-SA"/>
          <w:color w:val="111111"/>
          <w:sz w:val="28"/>
          <w:szCs w:val="28"/>
          <w:rtl/>
        </w:rPr>
        <w:t xml:space="preserve">19 بَابُ أَنَّ غَیْرَ الْمُسْتَطِیعِ إِذَا تَکَلَّفَ الْحَجَّ لَمْ یُجْزِئْهُ عَنْ حَجَّةِ الْإِسْلَامِ بَلْ یَجِبُ عَلَیْهِ الْحَجُّ إِذَا اسْتَطَاعَ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78" w:name="_Toc159"/>
      <w:r>
        <w:t>[رقم الحدیث الکلی: 14223 - رقم الحدیث الباب: 1]</w:t>
      </w:r>
      <w:bookmarkEnd w:id="678"/>
    </w:p>
    <w:p>
      <w:pPr>
        <w:pStyle w:val="BookText"/>
      </w:pPr>
      <w:r>
        <w:rPr>
          <w:rFonts w:ascii="Times New Roman" w:hAnsi="Times New Roman" w:eastAsia="Times New Roman" w:cs="Times New Roman"/>
          <w:lang w:val="en-US" w:bidi="en-US"/>
          <w:color w:val="111111"/>
          <w:sz w:val="28"/>
          <w:szCs w:val="28"/>
          <w:rtl/>
        </w:rPr>
        <w:t xml:space="preserve">14223- 1- </w:t>
      </w:r>
      <w:r>
        <w:rPr>
          <w:rStyle w:val="FootnoteReference"/>
        </w:rPr>
        <w:footnoteReference w:id="345"/>
      </w:r>
      <w:r>
        <w:rPr>
          <w:rFonts w:ascii="Amiri" w:hAnsi="Amiri" w:eastAsia="Amiri" w:cs="Amiri"/>
          <w:lang w:bidi="ar-SA"/>
          <w:color w:val="111111"/>
          <w:sz w:val="28"/>
          <w:szCs w:val="28"/>
          <w:rtl/>
        </w:rPr>
        <w:t xml:space="preserve">مُحَمَّدُ بْنُ یَعْقُوبَ عَنْ عِدَّةٍ مِنْ أَصْحَابِنَا عَنْ سَهْلِ بْنِ زِیَادٍ عَنْ مُحَمَّدِ بْنِ الْحَسَنِ بْنِ شَمُّونٍ </w:t>
      </w:r>
      <w:r>
        <w:rPr>
          <w:rStyle w:val="FootnoteReference"/>
        </w:rPr>
        <w:footnoteReference w:id="346"/>
      </w:r>
      <w:r>
        <w:rPr>
          <w:rFonts w:ascii="Amiri" w:hAnsi="Amiri" w:eastAsia="Amiri" w:cs="Amiri"/>
          <w:lang w:bidi="ar-SA"/>
          <w:color w:val="111111"/>
          <w:sz w:val="28"/>
          <w:szCs w:val="28"/>
          <w:rtl/>
        </w:rPr>
        <w:t xml:space="preserve">عَنْ عَبْدِ اللَّهِ بْنِ عَبْدِ الرَّحْمَنِ الْأَصَمِّ عَنْ مِسْمَعِ بْنِ عَبْدِ الْمَلِکِ عَنْ أَبِی عَبْدِ اللَّهِ ع قَالَ: لَوْ أَنَّ عَبْداً حَجَّ عَشْرَ حِجَجٍ کَانَتْ عَلَیْهِ حَجَّةُ الْإِسْلَامِ أَیْضاً إِذَا اسْتَطَاعَ إِلَی ذَلِکَ سَبِیلًا إِلَی أَنْ قَالَ وَ لَوْ أَنَّ مَمْلُوکاً حَجَّ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47"/>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48"/>
      </w:r>
      <w:r>
        <w:rPr>
          <w:rFonts w:ascii="Amiri" w:hAnsi="Amiri" w:eastAsia="Amiri" w:cs="Amiri"/>
          <w:lang w:bidi="ar-SA"/>
          <w:color w:val="111111"/>
          <w:sz w:val="28"/>
          <w:szCs w:val="28"/>
          <w:rtl/>
        </w:rPr>
        <w:t xml:space="preserve">وَ یَأْتِی مَا یَدُلُّ عَلَیْهِ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عبدالملک از امام صادق (ع) روایت کرده که فرمود: اگر بنده‌ای ده حج انجام دهد، باز هم حج واجب اسلام بر او لازم است در صورتی که توانایی آن را داشته باشد. سپس فرمود: حتی اگر بنده‌ای حج انجام دهد...</w:t>
      </w:r>
    </w:p>
    <w:p>
      <w:pPr>
        <w:pStyle w:val="Heading4"/>
      </w:pPr>
      <w:bookmarkStart w:id="679" w:name="_Toc160"/>
      <w:r>
        <w:t>20- بَابُ أَنَّهُ یُسْتَحَبُّ أَنْ یَحُجَّ غَیْرُ الْبَالِغِ أَوْ یُحَجَّ بِهِ وَ یُحْرِمُ بِهِ وَلِیُّهُ وَ لَوْ أُمّاً</w:t>
      </w:r>
      <w:bookmarkEnd w:id="679"/>
    </w:p>
    <w:p>
      <w:pPr>
        <w:pStyle w:val="Heading5"/>
      </w:pPr>
      <w:bookmarkStart w:id="680" w:name="_Toc161"/>
      <w:r>
        <w:t>اشارة</w:t>
      </w:r>
      <w:bookmarkEnd w:id="680"/>
    </w:p>
    <w:p>
      <w:pPr>
        <w:pStyle w:val="BookText"/>
      </w:pPr>
      <w:r>
        <w:rPr>
          <w:rStyle w:val="FootnoteReference"/>
        </w:rPr>
        <w:footnoteReference w:id="350"/>
      </w:r>
      <w:r>
        <w:rPr>
          <w:rFonts w:ascii="Amiri" w:hAnsi="Amiri" w:eastAsia="Amiri" w:cs="Amiri"/>
          <w:lang w:bidi="ar-SA"/>
          <w:color w:val="111111"/>
          <w:sz w:val="28"/>
          <w:szCs w:val="28"/>
          <w:rtl/>
        </w:rPr>
        <w:t xml:space="preserve">20 بَابُ أَنَّهُ یُسْتَحَبُّ أَنْ یَحُجَّ غَیْرُ الْبَالِغِ أَوْ یُحَجَّ بِهِ وَ یُحْرِمُ بِهِ وَلِیُّهُ وَ لَوْ أُمّاً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1" w:name="_Toc162"/>
      <w:r>
        <w:t>[رقم الحدیث الکلی: 14224 - رقم الحدیث الباب: 1]</w:t>
      </w:r>
      <w:bookmarkEnd w:id="681"/>
    </w:p>
    <w:p>
      <w:pPr>
        <w:pStyle w:val="BookText"/>
      </w:pPr>
      <w:r>
        <w:rPr>
          <w:rFonts w:ascii="Times New Roman" w:hAnsi="Times New Roman" w:eastAsia="Times New Roman" w:cs="Times New Roman"/>
          <w:lang w:val="en-US" w:bidi="en-US"/>
          <w:color w:val="111111"/>
          <w:sz w:val="28"/>
          <w:szCs w:val="28"/>
          <w:rtl/>
        </w:rPr>
        <w:t xml:space="preserve">14224- 1- </w:t>
      </w:r>
      <w:r>
        <w:rPr>
          <w:rStyle w:val="FootnoteReference"/>
        </w:rPr>
        <w:footnoteReference w:id="351"/>
      </w:r>
      <w:r>
        <w:rPr>
          <w:rFonts w:ascii="Amiri" w:hAnsi="Amiri" w:eastAsia="Amiri" w:cs="Amiri"/>
          <w:lang w:bidi="ar-SA"/>
          <w:color w:val="111111"/>
          <w:sz w:val="28"/>
          <w:szCs w:val="28"/>
          <w:rtl/>
        </w:rPr>
        <w:t xml:space="preserve">مُحَمَّدُ بْنُ الْحَسَنِ بِإِسْنَادِهِ عَنْ أَحْمَدَ بْنِ مُحَمَّدِ بْنِ عِیسَی عَنِ الْحَسَنِ بْنِ عَلِیِّ بْنِ بِنْتِ إِلْیَاسَ عَنْ عَبْدِ اللَّهِ بْنِ سِنَانٍ عَنْ أَبِی عَبْدِ اللَّهِ ع قَالَ سَمِعْتُهُ یَقُولُ مَرَّ رَسُولُ اللَّهِ ص</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8" w:name="pg14660_148029"/>
    <w:bookmarkEnd w:id="48"/>
    <w:p>
      <w:pPr>
        <w:pStyle w:val="BookText"/>
      </w:pPr>
      <w:r>
        <w:rPr>
          <w:rFonts w:ascii="Amiri" w:hAnsi="Amiri" w:eastAsia="Amiri" w:cs="Amiri"/>
          <w:lang w:bidi="ar-SA"/>
          <w:color w:val="111111"/>
          <w:sz w:val="28"/>
          <w:szCs w:val="28"/>
          <w:rtl/>
        </w:rPr>
        <w:t xml:space="preserve">بِرُوَیْثَةَ وَ هُوَ حَاجٌّ فَقَامَتْ إِلَیْهِ امْرَأَةٌ وَ مَعَهَا صَبِیٌّ لَهَا فَقَالَتْ یَا رَسُولَ اللَّهِ- أَ یُحَجُّ عَنْ مِثْلِ هَذَا قَالَ نَعَمْ وَ لَکِ أَجْرُهُ.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روایت کرده که فرمود: از او شنیدم که می‌گفت: رسول خدا (ص) در حالی که در حال حج بود، از منطقه "رویثه" عبور کرد. زنی به سوی او آمد و کودکی با خود داشت. گفت: ای رسول خدا، آیا از طرف چنین کودکی حج انجام می‌شود؟ پیامبر فرمود: بله، و برای تو پاداش آن است.</w:t>
      </w:r>
    </w:p>
    <w:p>
      <w:pPr>
        <w:pStyle w:val="Heading5"/>
      </w:pPr>
      <w:bookmarkStart w:id="682" w:name="_Toc163"/>
      <w:r>
        <w:t>[رقم الحدیث الکلی: 14225 - رقم الحدیث الباب: 2]</w:t>
      </w:r>
      <w:bookmarkEnd w:id="682"/>
    </w:p>
    <w:p>
      <w:pPr>
        <w:pStyle w:val="BookText"/>
      </w:pPr>
      <w:r>
        <w:rPr>
          <w:rFonts w:ascii="Times New Roman" w:hAnsi="Times New Roman" w:eastAsia="Times New Roman" w:cs="Times New Roman"/>
          <w:lang w:val="en-US" w:bidi="en-US"/>
          <w:color w:val="111111"/>
          <w:sz w:val="28"/>
          <w:szCs w:val="28"/>
          <w:rtl/>
        </w:rPr>
        <w:t xml:space="preserve">14225- 2- </w:t>
      </w:r>
      <w:r>
        <w:rPr>
          <w:rStyle w:val="FootnoteReference"/>
        </w:rPr>
        <w:footnoteReference w:id="352"/>
      </w:r>
      <w:r>
        <w:rPr>
          <w:rFonts w:ascii="Amiri" w:hAnsi="Amiri" w:eastAsia="Amiri" w:cs="Amiri"/>
          <w:lang w:bidi="ar-SA"/>
          <w:color w:val="111111"/>
          <w:sz w:val="28"/>
          <w:szCs w:val="28"/>
          <w:rtl/>
        </w:rPr>
        <w:t xml:space="preserve">مُحَمَّدُ بْنُ یَعْقُوبَ عَنْ مُحَمَّدِ بْنِ یَحْیَی عَنْ أَحْمَدَ بْنِ مُحَمَّدٍ وَ عَنْ عِدَّةٍ مِنْ أَصْحَابِنَا عَنْ سَهْلِ بْنِ زِیَادٍ جَمِیعاً عَنْ عَلِیِّ بْنِ مَهْزِیَارَ عَنْ مُحَمَّدِ بْنِ الْفُضَیْلِ قَالَ: سَأَلْتُ أَبَا جَعْفَرٍ الثَّانِیَ ع عَنِ الصَّبِیِّ مَتَی یُحْرَمُ بِهِ قَالَ إِذَا اثَّغَرَ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عَلِیِّ بْنِ مَهْزِیَارَ </w:t>
      </w:r>
      <w:r>
        <w:rPr>
          <w:rStyle w:val="FootnoteReference"/>
        </w:rPr>
        <w:footnoteReference w:id="354"/>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فضیل گفت: از امام جواد (ع) دربارهٔ کودکی پرسیدم که چه زمانی باید برای او احرام بسته شود. امام فرمود: هنگامی که دندان‌هایش شروع به افتادن کند (زمانی که دندان‌های شیری کودک شروع به افتادن کنند).</w:t>
      </w:r>
    </w:p>
    <w:p>
      <w:pPr>
        <w:pStyle w:val="Heading4"/>
      </w:pPr>
      <w:bookmarkStart w:id="683" w:name="_Toc164"/>
      <w:r>
        <w:t>21- بَابُ أَنَّ مَنْ حَجَّ نَائِباً عَنْ غَیْرِهِ لَمْ یُجْزِئْهُ عَنْ حَجَّةِ الْإِسْلَامِ بَلْ یَجِبُ عَلَیْهِ الْحَجُّ مَعَ الِاسْتِطَاعَةِ</w:t>
      </w:r>
      <w:bookmarkEnd w:id="683"/>
    </w:p>
    <w:p>
      <w:pPr>
        <w:pStyle w:val="Heading5"/>
      </w:pPr>
      <w:bookmarkStart w:id="684" w:name="_Toc165"/>
      <w:r>
        <w:t>اشارة</w:t>
      </w:r>
      <w:bookmarkEnd w:id="684"/>
    </w:p>
    <w:p>
      <w:pPr>
        <w:pStyle w:val="BookText"/>
      </w:pPr>
      <w:r>
        <w:rPr>
          <w:rStyle w:val="FootnoteReference"/>
        </w:rPr>
        <w:footnoteReference w:id="356"/>
      </w:r>
      <w:r>
        <w:rPr>
          <w:rFonts w:ascii="Amiri" w:hAnsi="Amiri" w:eastAsia="Amiri" w:cs="Amiri"/>
          <w:lang w:bidi="ar-SA"/>
          <w:color w:val="111111"/>
          <w:sz w:val="28"/>
          <w:szCs w:val="28"/>
          <w:rtl/>
        </w:rPr>
        <w:t xml:space="preserve">21 بَابُ أَنَّ مَنْ حَجَّ نَائِباً عَنْ غَیْرِهِ لَمْ یُجْزِئْهُ عَنْ حَجَّةِ الْإِسْلَامِ بَلْ یَجِبُ عَلَیْهِ الْحَجُّ مَعَ الِاسْتِطَاعَةِ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85" w:name="_Toc166"/>
      <w:r>
        <w:t>[رقم الحدیث الکلی: 14226 - رقم الحدیث الباب: 1]</w:t>
      </w:r>
      <w:bookmarkEnd w:id="685"/>
    </w:p>
    <w:p>
      <w:pPr>
        <w:pStyle w:val="BookText"/>
      </w:pPr>
      <w:r>
        <w:rPr>
          <w:rFonts w:ascii="Times New Roman" w:hAnsi="Times New Roman" w:eastAsia="Times New Roman" w:cs="Times New Roman"/>
          <w:lang w:val="en-US" w:bidi="en-US"/>
          <w:color w:val="111111"/>
          <w:sz w:val="28"/>
          <w:szCs w:val="28"/>
          <w:rtl/>
        </w:rPr>
        <w:t xml:space="preserve">14226- 1- </w:t>
      </w:r>
      <w:r>
        <w:rPr>
          <w:rStyle w:val="FootnoteReference"/>
        </w:rPr>
        <w:footnoteReference w:id="357"/>
      </w:r>
      <w:r>
        <w:rPr>
          <w:rFonts w:ascii="Amiri" w:hAnsi="Amiri" w:eastAsia="Amiri" w:cs="Amiri"/>
          <w:lang w:bidi="ar-SA"/>
          <w:color w:val="111111"/>
          <w:sz w:val="28"/>
          <w:szCs w:val="28"/>
          <w:rtl/>
        </w:rPr>
        <w:t xml:space="preserve">مُحَمَّدُ بْنُ الْحَسَنِ بِإِسْنَادِهِ عَنْ مُوسَی بْنِ الْقَاسِمِ عَنْ مُحَمَّدِ بْنِ سَهْلٍ عَنْ آدَمَ بْنِ عَلِیٍّ عَنْ أَبِی الْحَسَنِ ع قَالَ: مَنْ حَجَّ عَنْ إِنْسَانٍ وَ لَمْ یَکُنْ لَهُ مَالٌ یَحُجُّ بِهِ أَجْزَأَتْ عَنْهُ حَتَّی یَرْزُقَهُ اللَّهُ مَا یَحُجُّ بِهِ وَ یَجِبَ عَلَیْهِ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آدم بن علی از امام کاظم (ع) نقل می‌کند که فرمود: «هر کس از طرف شخصی حج به جا آورد و آن شخص مالی نداشته باشد که بتواند با آن خود حج کند، آن حج از جانب او کفایت می‌کند تا زمانی که خداوند به او روزی دهد و او مالی داشته باشد که بتواند با آن حج به‌جا آورد، سپس حج بر او واجب می‌شود.»</w:t>
      </w:r>
    </w:p>
    <w:p>
      <w:pPr>
        <w:pStyle w:val="Heading5"/>
      </w:pPr>
      <w:bookmarkStart w:id="686" w:name="_Toc167"/>
      <w:r>
        <w:t>[رقم الحدیث الکلی: 14227 - رقم الحدیث الباب: 2]</w:t>
      </w:r>
      <w:bookmarkEnd w:id="686"/>
    </w:p>
    <w:p>
      <w:pPr>
        <w:pStyle w:val="BookText"/>
      </w:pPr>
      <w:r>
        <w:rPr>
          <w:rFonts w:ascii="Times New Roman" w:hAnsi="Times New Roman" w:eastAsia="Times New Roman" w:cs="Times New Roman"/>
          <w:lang w:val="en-US" w:bidi="en-US"/>
          <w:color w:val="111111"/>
          <w:sz w:val="28"/>
          <w:szCs w:val="28"/>
          <w:rtl/>
        </w:rPr>
        <w:t xml:space="preserve">14227- 2- </w:t>
      </w:r>
      <w:r>
        <w:rPr>
          <w:rStyle w:val="FootnoteReference"/>
        </w:rPr>
        <w:footnoteReference w:id="358"/>
      </w:r>
      <w:r>
        <w:rPr>
          <w:rFonts w:ascii="Amiri" w:hAnsi="Amiri" w:eastAsia="Amiri" w:cs="Amiri"/>
          <w:lang w:bidi="ar-SA"/>
          <w:color w:val="111111"/>
          <w:sz w:val="28"/>
          <w:szCs w:val="28"/>
          <w:rtl/>
        </w:rPr>
        <w:t xml:space="preserve">وَ عَنْهُ عَنْ عَبْدِ الرَّحْمَنِ عَنْ صَفْوَانَ عَنْ مُعَاوِیَةَ بْنِ عَمَّارٍ عَنْ أَبِی عَبْدِ اللَّهِ ع قَالَ: حَجُّ الصَّرُورَةِ یُجْزِی عَنْهُ وَ عَمَّنْ حَجَّ عَنْهُ.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9" w:name="pg14660_148030"/>
    <w:bookmarkEnd w:id="49"/>
    <w:p>
      <w:pPr>
        <w:pStyle w:val="BookText"/>
      </w:pPr>
      <w:r>
        <w:rPr>
          <w:rFonts w:ascii="Amiri" w:hAnsi="Amiri" w:eastAsia="Amiri" w:cs="Amiri"/>
          <w:lang w:bidi="ar-SA"/>
          <w:color w:val="111111"/>
          <w:sz w:val="28"/>
          <w:szCs w:val="28"/>
          <w:rtl/>
        </w:rPr>
        <w:t xml:space="preserve">أَقُولُ: حَمَلَهُ الشَّیْخُ وَ غَیْرُهُ </w:t>
      </w:r>
      <w:r>
        <w:rPr>
          <w:rStyle w:val="FootnoteReference"/>
        </w:rPr>
        <w:footnoteReference w:id="359"/>
      </w:r>
      <w:r>
        <w:rPr>
          <w:rFonts w:ascii="Amiri" w:hAnsi="Amiri" w:eastAsia="Amiri" w:cs="Amiri"/>
          <w:lang w:bidi="ar-SA"/>
          <w:color w:val="111111"/>
          <w:sz w:val="28"/>
          <w:szCs w:val="28"/>
          <w:rtl/>
        </w:rPr>
        <w:t xml:space="preserve">عَلَی الْإِجْزَاءِ مَا دَامَ مُعْسِراً فَإِذَا أَیْسَرَ وَجَبَ عَلَیْهِ الْحَجُّ لِمَا مَضَی </w:t>
      </w:r>
      <w:r>
        <w:rPr>
          <w:rStyle w:val="FootnoteReference"/>
        </w:rPr>
        <w:footnoteReference w:id="360"/>
      </w:r>
      <w:r>
        <w:rPr>
          <w:rFonts w:ascii="Amiri" w:hAnsi="Amiri" w:eastAsia="Amiri" w:cs="Amiri"/>
          <w:lang w:bidi="ar-SA"/>
          <w:color w:val="111111"/>
          <w:sz w:val="28"/>
          <w:szCs w:val="28"/>
          <w:rtl/>
        </w:rPr>
        <w:t xml:space="preserve">وَ یَأْتِی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نقل می‌کند: حج کسی که برای اولین بار حج می‌کند (صروره)، برای او کفایت می‌کند و همچنین برای کسی که او از طرفش حج انجام می‌دهد.</w:t>
      </w:r>
    </w:p>
    <w:p>
      <w:pPr>
        <w:pStyle w:val="BookText"/>
      </w:pPr>
      <w:r>
        <w:rPr>
          <w:rFonts w:ascii="IRNazanin" w:hAnsi="IRNazanin" w:eastAsia="IRNazanin" w:cs="IRNazanin"/>
          <w:lang w:bidi="fa-IR"/>
          <w:color w:val="111111"/>
          <w:sz w:val="28"/>
          <w:szCs w:val="28"/>
          <w:rtl/>
        </w:rPr>
        <w:t xml:space="preserve">می گویم : مرحوم شیخ و دیگران این روایت را بر کفایت حج حمل کرده‌اند، به شرط اینکه شخص تا زمانی که تهیدست باشد. اما اگر دارا شد، حج بر او واجب می‌شود، برای آنچه گذشته است.</w:t>
      </w:r>
    </w:p>
    <w:p>
      <w:pPr>
        <w:pStyle w:val="Heading5"/>
      </w:pPr>
      <w:bookmarkStart w:id="687" w:name="_Toc168"/>
      <w:r>
        <w:t>[رقم الحدیث الکلی: 14228 - رقم الحدیث الباب: 3]</w:t>
      </w:r>
      <w:bookmarkEnd w:id="687"/>
    </w:p>
    <w:p>
      <w:pPr>
        <w:pStyle w:val="BookText"/>
      </w:pPr>
      <w:r>
        <w:rPr>
          <w:rFonts w:ascii="Times New Roman" w:hAnsi="Times New Roman" w:eastAsia="Times New Roman" w:cs="Times New Roman"/>
          <w:lang w:val="en-US" w:bidi="en-US"/>
          <w:color w:val="111111"/>
          <w:sz w:val="28"/>
          <w:szCs w:val="28"/>
          <w:rtl/>
        </w:rPr>
        <w:t xml:space="preserve">14228- 3- </w:t>
      </w:r>
      <w:r>
        <w:rPr>
          <w:rStyle w:val="FootnoteReference"/>
        </w:rPr>
        <w:footnoteReference w:id="362"/>
      </w:r>
      <w:r>
        <w:rPr>
          <w:rFonts w:ascii="Amiri" w:hAnsi="Amiri" w:eastAsia="Amiri" w:cs="Amiri"/>
          <w:lang w:bidi="ar-SA"/>
          <w:color w:val="111111"/>
          <w:sz w:val="28"/>
          <w:szCs w:val="28"/>
          <w:rtl/>
        </w:rPr>
        <w:t xml:space="preserve">وَ بِإِسْنَادِهِ عَنْ أَحْمَدَ بْنِ مُحَمَّدِ بْنِ سَعِیدِ بْنِ عُقْدَةَ عَنِ الْقَاسِمِ بْنِ مُحَمَّدِ بْنِ الْحُسَیْنِ الْجُعْفِیِّ عَنْ عَبْدِ اللَّهِ بْنِ جَبَلَةَ عَنْ عَمْرِو بْنِ إِلْیَاسَ فِی حَدِیثٍ قَالَ: دَخَلَ أَبِی عَلَی أَبِی عَبْدِ اللَّهِ ع وَ أَنَا مَعَهُ فَقَالَ أَصْلَحَکَ اللَّهُ إِنِّی حَجَجْتُ بِابْنِی هَذَا وَ هُوَ صَرُورَةٌ وَ مَاتَتْ أُمُّهُ وَ هِیَ صَرُورَةٌ فَزَعَمَ أَنَّهُ یَجْعَلُ حَجَّتَهُ عَنْ أُمِّهِ فَقَالَ أَحْسَنَ هِیَ عَنْ أُمِّهِ أَفْضَلُ </w:t>
      </w:r>
      <w:r>
        <w:rPr>
          <w:rStyle w:val="FootnoteReference"/>
        </w:rPr>
        <w:footnoteReference w:id="363"/>
      </w:r>
      <w:r>
        <w:rPr>
          <w:rFonts w:ascii="Amiri" w:hAnsi="Amiri" w:eastAsia="Amiri" w:cs="Amiri"/>
          <w:lang w:bidi="ar-SA"/>
          <w:color w:val="111111"/>
          <w:sz w:val="28"/>
          <w:szCs w:val="28"/>
          <w:rtl/>
        </w:rPr>
        <w:t xml:space="preserve">وَ هِیَ لَهُ حَجَّةٌ.</w:t>
      </w:r>
    </w:p>
    <w:p>
      <w:pPr>
        <w:pStyle w:val="BookText"/>
      </w:pPr>
      <w:r>
        <w:rPr>
          <w:rFonts w:ascii="Amiri" w:hAnsi="Amiri" w:eastAsia="Amiri" w:cs="Amiri"/>
          <w:lang w:bidi="ar-SA"/>
          <w:color w:val="111111"/>
          <w:sz w:val="28"/>
          <w:szCs w:val="28"/>
          <w:rtl/>
        </w:rPr>
        <w:t xml:space="preserve">أَقُولُ: هَذَا مَحْمُولٌ عَلَی أَنَّهُ بَعْدَ مَا حَجَّ أَهْدَی إِلَی أُمِّهِ ثَوَابَ الْحَجِّ صِلَةً لَهَا فَأَجْزَأَهُ حَجُّهُ.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الیاس در حدیثی گفت: پدرم بر امام صادق (علیه السلام) وارد شد و من همراه او بودم. پدرم گفت: خدا تو را درست دارد، من با این پسرم که اولین حج او بود، حج به جا آوردم و مادرش نیز درگذشت در حالی که او نیز اولین حجش بود. پسرم ادعا می‌کند که می‌خواهد حج خود را به جای مادرش انجام دهد. امام صادق (علیه السلام) فرمود: خوب است، این حج از جانب مادرش بهتر است و برای خودش نیز حج محسوب می‌شود.</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این روایت حمل شده بر این است که بعد از انجام حج، ثواب آن را به مادرش هدیه کرده و حج خود او نیز پذیرفته شده است.</w:t>
      </w:r>
    </w:p>
    <w:p>
      <w:pPr>
        <w:pStyle w:val="Heading5"/>
      </w:pPr>
      <w:bookmarkStart w:id="688" w:name="_Toc169"/>
      <w:r>
        <w:t>[رقم الحدیث الکلی: 14229 - رقم الحدیث الباب: 4]</w:t>
      </w:r>
      <w:bookmarkEnd w:id="688"/>
    </w:p>
    <w:p>
      <w:pPr>
        <w:pStyle w:val="BookText"/>
      </w:pPr>
      <w:r>
        <w:rPr>
          <w:rFonts w:ascii="Times New Roman" w:hAnsi="Times New Roman" w:eastAsia="Times New Roman" w:cs="Times New Roman"/>
          <w:lang w:val="en-US" w:bidi="en-US"/>
          <w:color w:val="111111"/>
          <w:sz w:val="28"/>
          <w:szCs w:val="28"/>
          <w:rtl/>
        </w:rPr>
        <w:t xml:space="preserve">14229- 4- </w:t>
      </w:r>
      <w:r>
        <w:rPr>
          <w:rStyle w:val="FootnoteReference"/>
        </w:rPr>
        <w:footnoteReference w:id="364"/>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قَالَ: سَأَلْتُ أَبَا عَبْدِ اللَّهِ ع عَنْ رَجُلٍ حَجَّ عَنْ غَیْرِهِ یُجْزِیهِ ذَلِکَ عَنْ حَجَّةِ الْإِسْلَامِ قَالَ نَعَمْ الْحَدِیثَ.</w:t>
      </w:r>
    </w:p>
    <w:p>
      <w:pPr>
        <w:pStyle w:val="BookText"/>
      </w:pPr>
      <w:r>
        <w:rPr>
          <w:rFonts w:ascii="Amiri" w:hAnsi="Amiri" w:eastAsia="Amiri" w:cs="Amiri"/>
          <w:lang w:bidi="ar-SA"/>
          <w:color w:val="111111"/>
          <w:sz w:val="28"/>
          <w:szCs w:val="28"/>
          <w:rtl/>
        </w:rPr>
        <w:t xml:space="preserve">وَ رَوَاهُ الصَّدُوقُ بِإِسْنَادِهِ عَنْ مُعَاوِیَةَ بْنِ عَمَّارٍ </w:t>
      </w:r>
      <w:r>
        <w:rPr>
          <w:rStyle w:val="FootnoteReference"/>
        </w:rPr>
        <w:footnoteReference w:id="365"/>
      </w:r>
    </w:p>
    <w:p>
      <w:pPr>
        <w:pStyle w:val="BookText"/>
      </w:pPr>
      <w:r>
        <w:rPr>
          <w:rFonts w:ascii="Amiri" w:hAnsi="Amiri" w:eastAsia="Amiri" w:cs="Amiri"/>
          <w:lang w:bidi="ar-SA"/>
          <w:color w:val="111111"/>
          <w:sz w:val="28"/>
          <w:szCs w:val="28"/>
          <w:rtl/>
        </w:rPr>
        <w:t xml:space="preserve">وَ رَوَاهُ الشَّیْخُ بِإِسْنَادِهِ عَنْ أَحْمَدَ بْنِ مُحَمَّدٍ عَنِ ابْنِ أَبِی عُمَیْرٍ </w:t>
      </w:r>
      <w:r>
        <w:rPr>
          <w:rStyle w:val="FootnoteReference"/>
        </w:rPr>
        <w:footnoteReference w:id="366"/>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0" w:name="pg14660_148031"/>
    <w:bookmarkEnd w:id="50"/>
    <w:p>
      <w:pPr>
        <w:pStyle w:val="BookText"/>
      </w:pPr>
      <w:r>
        <w:rPr>
          <w:rFonts w:ascii="Amiri" w:hAnsi="Amiri" w:eastAsia="Amiri" w:cs="Amiri"/>
          <w:lang w:bidi="ar-SA"/>
          <w:color w:val="111111"/>
          <w:sz w:val="28"/>
          <w:szCs w:val="28"/>
          <w:rtl/>
        </w:rPr>
        <w:t xml:space="preserve">أَقُولُ: الْمُرَادُ أَنَّهُ یُجْزِیهِ عَنِ الْحَجِّ الْمَنْدُوبِ مَعَ عَدَمِ الِاسْتِطَاعَةِ قَالَهُ الشَّیْخُ </w:t>
      </w:r>
      <w:r>
        <w:rPr>
          <w:rStyle w:val="FootnoteReference"/>
        </w:rPr>
        <w:footnoteReference w:id="367"/>
      </w:r>
      <w:r>
        <w:rPr>
          <w:rFonts w:ascii="Amiri" w:hAnsi="Amiri" w:eastAsia="Amiri" w:cs="Amiri"/>
          <w:lang w:bidi="ar-SA"/>
          <w:color w:val="111111"/>
          <w:sz w:val="28"/>
          <w:szCs w:val="28"/>
          <w:rtl/>
        </w:rPr>
        <w:t xml:space="preserve">وَ یُمْکِنُ عَوْدُ ضَمِیرِ یُجْزِیهِ عَلَی الْمَنُوبِ عَنْهُ دُونَ النَّائِبِ.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از امام صادق (علیه السلام) پرسیدم درباره مردی که به جای شخص دیگری حج انجام داده است، آیا این حج برای حج اسلام او کفایت می‌کند؟ امام صادق (علیه السلام) فرمود: بله.</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منظور این است که این حج، در صورت عدم استطاعت، حج مستحب را از او کفایت می‌کند، همانطور که شیخ گفته است. همچنین ممکن است ضمیر "یجزیه" به منوب‌عنه بازگردد، نه به نائب .</w:t>
      </w:r>
    </w:p>
    <w:p>
      <w:pPr>
        <w:pStyle w:val="Heading5"/>
      </w:pPr>
      <w:bookmarkStart w:id="689" w:name="_Toc170"/>
      <w:r>
        <w:t>[رقم الحدیث الکلی: 14230 - رقم الحدیث الباب: 5]</w:t>
      </w:r>
      <w:bookmarkEnd w:id="689"/>
    </w:p>
    <w:p>
      <w:pPr>
        <w:pStyle w:val="BookText"/>
      </w:pPr>
      <w:r>
        <w:rPr>
          <w:rFonts w:ascii="Times New Roman" w:hAnsi="Times New Roman" w:eastAsia="Times New Roman" w:cs="Times New Roman"/>
          <w:lang w:val="en-US" w:bidi="en-US"/>
          <w:color w:val="111111"/>
          <w:sz w:val="28"/>
          <w:szCs w:val="28"/>
          <w:rtl/>
        </w:rPr>
        <w:t xml:space="preserve">14230- 5- </w:t>
      </w:r>
      <w:r>
        <w:rPr>
          <w:rStyle w:val="FootnoteReference"/>
        </w:rPr>
        <w:footnoteReference w:id="368"/>
      </w:r>
      <w:r>
        <w:rPr>
          <w:rFonts w:ascii="Amiri" w:hAnsi="Amiri" w:eastAsia="Amiri" w:cs="Amiri"/>
          <w:lang w:bidi="ar-SA"/>
          <w:color w:val="111111"/>
          <w:sz w:val="28"/>
          <w:szCs w:val="28"/>
          <w:rtl/>
        </w:rPr>
        <w:t xml:space="preserve">وَ عَنْ عِدَّةٍ مِنْ أَصْحَابِنَا عَنْ أَحْمَدَ بْنِ مُحَمَّدٍ وَ سَهْلِ بْنِ زِیَادٍ جَمِیعاً عَنْ أَحْمَدَ بْنِ مُحَمَّدِ بْنِ أَبِی نَصْرٍ عَنْ عَلِیِّ بْنِ أَبِی حَمْزَةَ عَنْ أَبِی بَصِیرٍ عَنْ أَبِی عَبْدِ اللَّهِ ع قَالَ: لَوْ أَنَّ رَجُلًا مُعْسِراً أَحَجَّهُ رَجُلٌ کَانَتْ لَهُ حَجَّةٌ فَإِنْ أَیْسَرَ بَعْدَ ذَلِکَ کَانَ عَلَیْهِ الْحَجُّ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369"/>
      </w:r>
      <w:r>
        <w:rPr>
          <w:rFonts w:ascii="Amiri" w:hAnsi="Amiri" w:eastAsia="Amiri" w:cs="Amiri"/>
          <w:lang w:bidi="ar-SA"/>
          <w:color w:val="111111"/>
          <w:sz w:val="28"/>
          <w:szCs w:val="28"/>
          <w:rtl/>
        </w:rPr>
        <w:t xml:space="preserve">وَ کَذَا الَّذِی قَبْلَهُ مُحَمَّدُ بْنُ عَلِیِّ بْنِ الْحُسَیْنِ بِإِسْنَادِهِ عَنْ أَبِی بَصِیرٍ مِثْلَهُ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اگر کسی فقیر بود کسی اورا به حج برد حجش قابل قبول است ولی اگرثروتمند شد باید حج انجام بدهد</w:t>
      </w:r>
    </w:p>
    <w:p>
      <w:pPr>
        <w:pStyle w:val="Heading5"/>
      </w:pPr>
      <w:bookmarkStart w:id="690" w:name="_Toc171"/>
      <w:r>
        <w:t>[رقم الحدیث الکلی: 14231 - رقم الحدیث الباب: 6]</w:t>
      </w:r>
      <w:bookmarkEnd w:id="690"/>
    </w:p>
    <w:p>
      <w:pPr>
        <w:pStyle w:val="BookText"/>
      </w:pPr>
      <w:r>
        <w:rPr>
          <w:rFonts w:ascii="Times New Roman" w:hAnsi="Times New Roman" w:eastAsia="Times New Roman" w:cs="Times New Roman"/>
          <w:lang w:val="en-US" w:bidi="en-US"/>
          <w:color w:val="111111"/>
          <w:sz w:val="28"/>
          <w:szCs w:val="28"/>
          <w:rtl/>
        </w:rPr>
        <w:t xml:space="preserve">14231- 6- </w:t>
      </w:r>
      <w:r>
        <w:rPr>
          <w:rStyle w:val="FootnoteReference"/>
        </w:rPr>
        <w:footnoteReference w:id="371"/>
      </w:r>
      <w:r>
        <w:rPr>
          <w:rFonts w:ascii="Amiri" w:hAnsi="Amiri" w:eastAsia="Amiri" w:cs="Amiri"/>
          <w:lang w:bidi="ar-SA"/>
          <w:color w:val="111111"/>
          <w:sz w:val="28"/>
          <w:szCs w:val="28"/>
          <w:rtl/>
        </w:rPr>
        <w:t xml:space="preserve">وَ بِإِسْنَادِهِ عَنْ جَمِیلِ بْنِ دَرَّاجٍ عَنْ أَبِی عَبْدِ اللَّهِ ع فِی رَجُلٍ لَیْسَ لَهُ مَالٌ حَجَّ عَنْ رَجُلٍ أَوْ أَحَجَّهُ غَیْرُهُ ثُمَّ أَصَابَ مَالًا هَلْ عَلَیْهِ الْحَجُّ فَقَالَ یُجْزِی عَنْهُمَا جَمِیعاً.</w:t>
      </w:r>
    </w:p>
    <w:p>
      <w:pPr>
        <w:pStyle w:val="BookText"/>
      </w:pPr>
      <w:r>
        <w:rPr>
          <w:rFonts w:ascii="Amiri" w:hAnsi="Amiri" w:eastAsia="Amiri" w:cs="Amiri"/>
          <w:lang w:bidi="ar-SA"/>
          <w:color w:val="111111"/>
          <w:sz w:val="28"/>
          <w:szCs w:val="28"/>
          <w:rtl/>
        </w:rPr>
        <w:t xml:space="preserve">أَقُولُ: یَحْتَمِلُ کَوْنُ الْإِجْزَاءِ حَقِیقَةً بِالنِّسْبَةِ إِلَی مَنْ حَجَّ عَنْهُ مَجَازاً بِالنِّسْبَةِ إِلَی النَّائِبِ وَ یَحْتَمِلُ عَوْدُ الضَّمِیرِ فِی قَوْلِهِ عَنْهُمَا إِلَی الرَّجُلَیْنِ الْمَنُوبِ عَنْهُمَا دُونَ النَّائِبِ وَ یَحْتَمِلُ الْحَمْلُ عَلَی الْإِنْکَارِ وَ اللَّهُ أَعْلَمُ وَ تَقَدَّمَ مَا یَدُلُّ عَلَی ذَلِکَ </w:t>
      </w:r>
      <w:r>
        <w:rPr>
          <w:rStyle w:val="FootnoteReference"/>
        </w:rPr>
        <w:footnoteReference w:id="372"/>
      </w:r>
      <w:r>
        <w:rPr>
          <w:rFonts w:ascii="Amiri" w:hAnsi="Amiri" w:eastAsia="Amiri" w:cs="Amiri"/>
          <w:lang w:bidi="ar-SA"/>
          <w:color w:val="111111"/>
          <w:sz w:val="28"/>
          <w:szCs w:val="28"/>
          <w:rtl/>
        </w:rPr>
        <w:t xml:space="preserve">وَ یَأْتِی مَا یَدُلُّ عَلَیْهِ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 خدمت حضرت صادق علیه السلام عرض کردم فقیری به نیابت ازکسی حج انجام میدهد یا کسی او را به حج می برد بعد پول دار می شود آیا حج بدهکار است ؟ حضرت فرمودند : برای هردوی آنها کافی است</w:t>
      </w:r>
    </w:p>
    <w:p>
      <w:pPr>
        <w:pStyle w:val="BookText"/>
      </w:pPr>
      <w:r>
        <w:rPr>
          <w:rFonts w:ascii="IRNazanin" w:hAnsi="IRNazanin" w:eastAsia="IRNazanin" w:cs="IRNazanin"/>
          <w:lang w:bidi="fa-IR"/>
          <w:color w:val="111111"/>
          <w:sz w:val="28"/>
          <w:szCs w:val="28"/>
          <w:rtl/>
        </w:rPr>
        <w:t xml:space="preserve">می گویم :</w:t>
      </w:r>
    </w:p>
    <w:p>
      <w:pPr>
        <w:pStyle w:val="BookText"/>
      </w:pPr>
      <w:r>
        <w:rPr>
          <w:rFonts w:ascii="IRNazanin" w:hAnsi="IRNazanin" w:eastAsia="IRNazanin" w:cs="IRNazanin"/>
          <w:lang w:bidi="fa-IR"/>
          <w:color w:val="111111"/>
          <w:sz w:val="28"/>
          <w:szCs w:val="28"/>
          <w:rtl/>
        </w:rPr>
        <w:t xml:space="preserve">ممکن است اجزاء نسبت به منوب عنه حقیقت ونسبت به نائب مجاز باشد وشاید هم ضمیر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1" w:name="pg14660_148032"/>
    <w:bookmarkEnd w:id="51"/>
    <w:p>
      <w:pPr>
        <w:pStyle w:val="Heading4"/>
      </w:pPr>
      <w:bookmarkStart w:id="691" w:name="_Toc172"/>
      <w:r>
        <w:t>22- بَابُ أَنَّ الْمُسْتَطِیعَ إِذَا حَجَّ جَمَّالًا أَوْ أَجِیراً أَوْ مُجْتَازاً بِمَکَّةَ أَوْ تَاجِراً أَجْزَأَهُ ذَلِکَ عَنْ حَجَّةِ الْإِسْلَامِ وَ إِنْ نَوَی بِالسَّفَرِ غَیْرَ الْحَجِّ أَوِ الْحَجَّ وَ غَیْرَهُ‌</w:t>
      </w:r>
      <w:bookmarkEnd w:id="691"/>
    </w:p>
    <w:p>
      <w:pPr>
        <w:pStyle w:val="Heading5"/>
      </w:pPr>
      <w:bookmarkStart w:id="692" w:name="_Toc173"/>
      <w:r>
        <w:t>اشارة</w:t>
      </w:r>
      <w:bookmarkEnd w:id="692"/>
    </w:p>
    <w:p>
      <w:pPr>
        <w:pStyle w:val="BookText"/>
      </w:pPr>
      <w:r>
        <w:rPr>
          <w:rStyle w:val="FootnoteReference"/>
        </w:rPr>
        <w:footnoteReference w:id="374"/>
      </w:r>
      <w:r>
        <w:rPr>
          <w:rFonts w:ascii="Amiri" w:hAnsi="Amiri" w:eastAsia="Amiri" w:cs="Amiri"/>
          <w:lang w:bidi="ar-SA"/>
          <w:color w:val="111111"/>
          <w:sz w:val="28"/>
          <w:szCs w:val="28"/>
          <w:rtl/>
        </w:rPr>
        <w:t xml:space="preserve">22 بَابُ أَنَّ الْمُسْتَطِیعَ إِذَا حَجَّ جَمَّالًا أَوْ أَجِیراً أَوْ مُجْتَازاً بِمَکَّةَ أَوْ تَاجِراً أَجْزَأَهُ ذَلِکَ عَنْ حَجَّةِ الْإِسْلَامِ وَ إِنْ نَوَی بِالسَّفَرِ غَیْرَ الْحَجِّ أَوِ الْحَجَّ وَ 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693" w:name="_Toc174"/>
      <w:r>
        <w:t>[رقم الحدیث الکلی: 14232 - رقم الحدیث الباب: 1]</w:t>
      </w:r>
      <w:bookmarkEnd w:id="693"/>
    </w:p>
    <w:p>
      <w:pPr>
        <w:pStyle w:val="BookText"/>
      </w:pPr>
      <w:r>
        <w:rPr>
          <w:rFonts w:ascii="Times New Roman" w:hAnsi="Times New Roman" w:eastAsia="Times New Roman" w:cs="Times New Roman"/>
          <w:lang w:val="en-US" w:bidi="en-US"/>
          <w:color w:val="111111"/>
          <w:sz w:val="28"/>
          <w:szCs w:val="28"/>
          <w:rtl/>
        </w:rPr>
        <w:t xml:space="preserve">14232- 1- </w:t>
      </w:r>
      <w:r>
        <w:rPr>
          <w:rStyle w:val="FootnoteReference"/>
        </w:rPr>
        <w:footnoteReference w:id="375"/>
      </w:r>
      <w:r>
        <w:rPr>
          <w:rFonts w:ascii="Amiri" w:hAnsi="Amiri" w:eastAsia="Amiri" w:cs="Amiri"/>
          <w:lang w:bidi="ar-SA"/>
          <w:color w:val="111111"/>
          <w:sz w:val="28"/>
          <w:szCs w:val="28"/>
          <w:rtl/>
        </w:rPr>
        <w:t xml:space="preserve">مُحَمَّدُ بْنُ عَلِیِّ بْنِ الْحُسَیْنِ بِإِسْنَادِهِ عَنْ مُعَاوِیَةَ بْنِ عَمَّارٍ قَالَ: قُلْتُ لِأَبِی عَبْدِ اللَّهِ ع حَجَّةُ الْجَمَّالِ تَامَّةٌ أَوْ نَاقِصَةٌ قَالَ تَامَّةٌ قُلْتُ حَجَّةُ الْأَجِیرِ تَامَّةٌ أَوْ نَاقِصَةٌ قَالَ تَامَّةٌ.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w:t>
      </w:r>
      <w:r>
        <w:rPr>
          <w:rStyle w:val="FootnoteReference"/>
        </w:rPr>
        <w:footnoteReference w:id="376"/>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 ازحضرت صادق علیه السلام سوال کردم آیا حج شتردار کامل است یا ناقص ؟ فرمودند : کامل است .عرض کردم آیا حج خدمه کامل است یا ناقص ؟ فرمودند : کامل است .</w:t>
      </w:r>
    </w:p>
    <w:p>
      <w:pPr>
        <w:pStyle w:val="Heading5"/>
      </w:pPr>
      <w:bookmarkStart w:id="694" w:name="_Toc175"/>
      <w:r>
        <w:t>[رقم الحدیث الکلی: 14233 - رقم الحدیث الباب: 2]</w:t>
      </w:r>
      <w:bookmarkEnd w:id="694"/>
    </w:p>
    <w:p>
      <w:pPr>
        <w:pStyle w:val="BookText"/>
      </w:pPr>
      <w:r>
        <w:rPr>
          <w:rFonts w:ascii="Times New Roman" w:hAnsi="Times New Roman" w:eastAsia="Times New Roman" w:cs="Times New Roman"/>
          <w:lang w:val="en-US" w:bidi="en-US"/>
          <w:color w:val="111111"/>
          <w:sz w:val="28"/>
          <w:szCs w:val="28"/>
          <w:rtl/>
        </w:rPr>
        <w:t xml:space="preserve">14233- 2- </w:t>
      </w:r>
      <w:r>
        <w:rPr>
          <w:rStyle w:val="FootnoteReference"/>
        </w:rPr>
        <w:footnoteReference w:id="378"/>
      </w:r>
      <w:r>
        <w:rPr>
          <w:rFonts w:ascii="Amiri" w:hAnsi="Amiri" w:eastAsia="Amiri" w:cs="Amiri"/>
          <w:lang w:bidi="ar-SA"/>
          <w:color w:val="111111"/>
          <w:sz w:val="28"/>
          <w:szCs w:val="28"/>
          <w:rtl/>
        </w:rPr>
        <w:t xml:space="preserve">وَ عَنْ مُعَاوِیَةَ بْنِ عَمَّارٍ قَالَ: قُلْتُ لِأَبِی عَبْدِ اللَّهِ ع الرَّجُلُ یَمُرُّ مُجْتَازاً یُرِیدُ الْیَمَنَ أَوْ غَیْرَهَا مِنَ الْبُلْدَانِ وَ طَرِیقُهُ بِمَکَّةَ- فَیُدْرِکُ النَّاسَ وَ هُمْ یَخْرُجُونَ إِلَی الْحَجِّ فَیَخْرُجُ مَعَهُمْ إِلَی الْمَشَاهِدِ أَ یُجْزِیهِ ذَلِکَ عَنْ حَجَّةِ الْإِسْلَامِ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گفت: به امام صادق (علیه السلام) عرض کردم که مردی در حال عبور است و قصد یمن یا دیگر شهرها را دارد و مسیرش از مکه می‌گذرد. او به مردمی که برای حج بیرون می‌روند می‌رسد و با آنان به سوی مشاهد (مناسک حج) حرکت می‌کند. آیا این حج برای حج اسلام او کفایت می‌کند؟ امام (علیه السلام) فرمود: بله.</w:t>
      </w:r>
    </w:p>
    <w:p>
      <w:pPr>
        <w:pStyle w:val="Heading5"/>
      </w:pPr>
      <w:bookmarkStart w:id="695" w:name="_Toc176"/>
      <w:r>
        <w:t>[رقم الحدیث الکلی: 14234 - رقم الحدیث الباب: 3]</w:t>
      </w:r>
      <w:bookmarkEnd w:id="695"/>
    </w:p>
    <w:p>
      <w:pPr>
        <w:pStyle w:val="BookText"/>
      </w:pPr>
      <w:r>
        <w:rPr>
          <w:rFonts w:ascii="Times New Roman" w:hAnsi="Times New Roman" w:eastAsia="Times New Roman" w:cs="Times New Roman"/>
          <w:lang w:val="en-US" w:bidi="en-US"/>
          <w:color w:val="111111"/>
          <w:sz w:val="28"/>
          <w:szCs w:val="28"/>
          <w:rtl/>
        </w:rPr>
        <w:t xml:space="preserve">14234- 3- </w:t>
      </w:r>
      <w:r>
        <w:rPr>
          <w:rStyle w:val="FootnoteReference"/>
        </w:rPr>
        <w:footnoteReference w:id="379"/>
      </w:r>
      <w:r>
        <w:rPr>
          <w:rFonts w:ascii="Amiri" w:hAnsi="Amiri" w:eastAsia="Amiri" w:cs="Amiri"/>
          <w:lang w:bidi="ar-SA"/>
          <w:color w:val="111111"/>
          <w:sz w:val="28"/>
          <w:szCs w:val="28"/>
          <w:rtl/>
        </w:rPr>
        <w:t xml:space="preserve">قَالَ الصَّدُوقُ وَ قَالَ رَسُولُ اللَّهِ ص مَنْ أَرَادَ دُنْیَا وَ آخِرَةً فَلْیَؤُمَّ هَذَا الْبَیْتَ.</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2" w:name="pg14660_148033"/>
    <w:bookmarkEnd w:id="52"/>
    <w:p>
      <w:pPr>
        <w:pStyle w:val="BookText"/>
      </w:pPr>
      <w:r>
        <w:rPr>
          <w:rFonts w:ascii="Amiri" w:hAnsi="Amiri" w:eastAsia="Amiri" w:cs="Amiri"/>
          <w:lang w:bidi="ar-SA"/>
          <w:color w:val="111111"/>
          <w:sz w:val="28"/>
          <w:szCs w:val="28"/>
          <w:rtl/>
        </w:rPr>
        <w:t xml:space="preserve">نَجْرَانَ عَنْ عَاصِمِ بْنِ حُمَیْدٍ عَنْ مُعَاوِیَةَ بْنِ عَمَّارٍ مِثْلَهُ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گفت: رسول خدا (صلی الله علیه و آله) فرمود: هر کس دنیا و آخرت را بخواهد، باید این خانه (کعبه) را قصد کند.(نه اینکه به بهانه کاردیگری بخواهد به کعبه برود )</w:t>
      </w:r>
    </w:p>
    <w:p>
      <w:pPr>
        <w:pStyle w:val="Heading5"/>
      </w:pPr>
      <w:bookmarkStart w:id="696" w:name="_Toc177"/>
      <w:r>
        <w:t>[رقم الحدیث الکلی: 14235 - رقم الحدیث الباب: 4]</w:t>
      </w:r>
      <w:bookmarkEnd w:id="696"/>
    </w:p>
    <w:p>
      <w:pPr>
        <w:pStyle w:val="BookText"/>
      </w:pPr>
      <w:r>
        <w:rPr>
          <w:rFonts w:ascii="Times New Roman" w:hAnsi="Times New Roman" w:eastAsia="Times New Roman" w:cs="Times New Roman"/>
          <w:lang w:val="en-US" w:bidi="en-US"/>
          <w:color w:val="111111"/>
          <w:sz w:val="28"/>
          <w:szCs w:val="28"/>
          <w:rtl/>
        </w:rPr>
        <w:t xml:space="preserve">14235- 4- </w:t>
      </w:r>
      <w:r>
        <w:rPr>
          <w:rStyle w:val="FootnoteReference"/>
        </w:rPr>
        <w:footnoteReference w:id="381"/>
      </w:r>
      <w:r>
        <w:rPr>
          <w:rFonts w:ascii="Amiri" w:hAnsi="Amiri" w:eastAsia="Amiri" w:cs="Amiri"/>
          <w:lang w:bidi="ar-SA"/>
          <w:color w:val="111111"/>
          <w:sz w:val="28"/>
          <w:szCs w:val="28"/>
          <w:rtl/>
        </w:rPr>
        <w:t xml:space="preserve">وَ عَنْ مُحَمَّدِ بْنِ یَحْیَی عَنْ أَحْمَدَ بْنِ مُحَمَّدٍ عَنِ الْحُسَیْنِ بْنِ سَعِیدٍ عَنْ فَضَالَةَ بْنِ أَیُّوبَ عَنْ مُعَاوِیَةَ بْنِ عَمَّارٍ قَالَ: قُلْتُ لِأَبِی عَبْدِ اللَّهِ ع الرَّجُلُ یَخْرُجُ فِی تِجَارَةٍ إِلَی مَکَّةَ- أَوْ یَکُونُ لَهُ إِبِلٌ فَیُکْرِیهَا حَجَّتُهُ نَاقِصَةٌ أَمْ تَامَّةٌ قَالَ لَا بَلْ حَجَّتُهُ تَامَّةٌ.</w:t>
      </w:r>
    </w:p>
    <w:p>
      <w:pPr>
        <w:pStyle w:val="BookText"/>
      </w:pPr>
      <w:r>
        <w:rPr>
          <w:rFonts w:ascii="Amiri" w:hAnsi="Amiri" w:eastAsia="Amiri" w:cs="Amiri"/>
          <w:lang w:bidi="ar-SA"/>
          <w:color w:val="111111"/>
          <w:sz w:val="28"/>
          <w:szCs w:val="28"/>
          <w:rtl/>
        </w:rPr>
        <w:t xml:space="preserve">وَ رَوَاهُ الصَّدُوقُ أَیْضاً بِإِسْنَادِهِ عَنْ مُعَاوِیَةَ بْنِ عَمَّارٍ مِثْلَهُ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 به امام صادق علیه السلام گفتم کسی برای تجارت به مکه می رود یا شترهای خود را اجاره داده وخودش هم به ککه می رود آیا حج او کامل است یا ناقص ؟ حضرت فرمودند : خیر حجش کامل است</w:t>
      </w:r>
    </w:p>
    <w:p>
      <w:pPr>
        <w:pStyle w:val="Heading5"/>
      </w:pPr>
      <w:bookmarkStart w:id="697" w:name="_Toc178"/>
      <w:r>
        <w:t>[رقم الحدیث الکلی: 14236 - رقم الحدیث الباب: 5]</w:t>
      </w:r>
      <w:bookmarkEnd w:id="697"/>
    </w:p>
    <w:p>
      <w:pPr>
        <w:pStyle w:val="BookText"/>
      </w:pPr>
      <w:r>
        <w:rPr>
          <w:rFonts w:ascii="Times New Roman" w:hAnsi="Times New Roman" w:eastAsia="Times New Roman" w:cs="Times New Roman"/>
          <w:lang w:val="en-US" w:bidi="en-US"/>
          <w:color w:val="111111"/>
          <w:sz w:val="28"/>
          <w:szCs w:val="28"/>
          <w:rtl/>
        </w:rPr>
        <w:t xml:space="preserve">14236- 5- </w:t>
      </w:r>
      <w:r>
        <w:rPr>
          <w:rStyle w:val="FootnoteReference"/>
        </w:rPr>
        <w:footnoteReference w:id="383"/>
      </w:r>
      <w:r>
        <w:rPr>
          <w:rFonts w:ascii="Amiri" w:hAnsi="Amiri" w:eastAsia="Amiri" w:cs="Amiri"/>
          <w:lang w:bidi="ar-SA"/>
          <w:color w:val="111111"/>
          <w:sz w:val="28"/>
          <w:szCs w:val="28"/>
          <w:rtl/>
        </w:rPr>
        <w:t xml:space="preserve">وَ عَنْ حُمَیْدِ بْنِ زِیَادٍ عَنِ ابْنِ سَمَاعَةَ عَنْ عِدَّةٍ مِنْ أَصْحَابِنَا عَنْ أَبَانِ بْنِ عُثْمَانَ عَنِ الْفَضْلِ بْنِ عَبْدِ الْمَلِکِ عَنْ أَبِی عَبْدِ اللَّهِ ع فِی حَدِیثٍ قَالَ: وَ سُئِلَ عَنِ الرَّجُلِ یَکُونُ لَهُ الْإِبِلُ یُکْرِیهَا فَیُصِیبُ عَلَیْهَا فَیَحُجُّ وَ هُوَ کِرَاءٌ تُغْنِی عَنْهُ حَجَّتُهُ أَوْ یَکُونُ یَحْمِلُ التِّجَارَةَ إِلَی مَکَّةَ فَیَحُجُّ فَیُصِیبُ الْمَالَ فِی تِجَارَتِهِ أَوْ یَضَعُ تَکُونُ حَجَّتُهُ تَامَّةً أَوْ نَاقِصَةً أَوْ لَا یَکُونُ حَتَّی یَذْهَبَ بِهِ إِلَی الْحَجِّ وَ لَا یَنْوِیَ غَیْرَهُ أَوْ یَکُونُ یَنْوِیهِمَا جَمِیعاً أَ یَقْضِی ذَلِکَ حَجَّتَهُ قَالَ نَعَمْ حَجَّتُهُ تَامَّةٌ.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عبدالملک از امام صادق (علیه‌السلام) در حدیثی نقل شده است که از ایشان درباره مردی سؤال شد که شتری دارد و آن را کرایه می‌دهد و از آن درآمد کسب می‌کند و حج می‌گذارد. آیا حج او که همراه با کرایه‌دادن شتر است، کفایت می‌کند یا نه؟ یا این‌که مردی که کالایی را برای تجارت به مکه می‌برد و در آن تجارت سود می‌کند یا خسارت می‌بیند، حج او کامل است یا ناقص؟ یا حج او تنها زمانی کامل است که قصد حج کند و غیر از آن نیت نداشته باشد، یا هر دو را نیت کند. آیا چنین حجی کفایت می‌کند؟ امام (علیه‌السلام) فرمود: بله، حج او کامل است.</w:t>
      </w:r>
    </w:p>
    <w:p>
      <w:pPr>
        <w:pStyle w:val="Heading5"/>
      </w:pPr>
      <w:bookmarkStart w:id="698" w:name="_Toc179"/>
      <w:r>
        <w:t>[رقم الحدیث الکلی: 14237 - رقم الحدیث الباب: 6]</w:t>
      </w:r>
      <w:bookmarkEnd w:id="698"/>
    </w:p>
    <w:p>
      <w:pPr>
        <w:pStyle w:val="BookText"/>
      </w:pPr>
      <w:r>
        <w:rPr>
          <w:rFonts w:ascii="Times New Roman" w:hAnsi="Times New Roman" w:eastAsia="Times New Roman" w:cs="Times New Roman"/>
          <w:lang w:val="en-US" w:bidi="en-US"/>
          <w:color w:val="111111"/>
          <w:sz w:val="28"/>
          <w:szCs w:val="28"/>
          <w:rtl/>
        </w:rPr>
        <w:t xml:space="preserve">14237- 6- </w:t>
      </w:r>
      <w:r>
        <w:rPr>
          <w:rStyle w:val="FootnoteReference"/>
        </w:rPr>
        <w:footnoteReference w:id="384"/>
      </w:r>
      <w:r>
        <w:rPr>
          <w:rFonts w:ascii="Amiri" w:hAnsi="Amiri" w:eastAsia="Amiri" w:cs="Amiri"/>
          <w:lang w:bidi="ar-SA"/>
          <w:color w:val="111111"/>
          <w:sz w:val="28"/>
          <w:szCs w:val="28"/>
          <w:rtl/>
        </w:rPr>
        <w:t xml:space="preserve">وَ عَنْ أَحْمَدَ بْنِ مُحَمَّدٍ عَنْ عَلِیِّ بْنِ الْحَسَنِ التَّیْمُلِیِّ عَنْ عَلِیِّ بْنِ أَسْبَاطٍ عَنْ رَجُلٍ مِنْ أَصْحَابِنَا عَنْ أَبِی عَبْدِ اللَّهِ ع قَالَ: إِذَا کَانَ أَیَّامُ الْمَوْسِمِ بَعَثَ اللَّهُ عَزَّ وَ جَلَّ مَلَائِکَةً فِی صُورَةِ الْآدَمِیِّینَ یَشْتَرُونَ مَتَاعَ الْحَاجِّ وَ التُّجَّارِ قُلْتُ فَمَا یَصْنَعُونَ بِهِ قَالَ یُلْقُونَهُ فِی الْبَحْرِ.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3" w:name="pg14660_148034"/>
    <w:bookmarkEnd w:id="53"/>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مردی از اصحاب ما از امام صادق (علیه‌السلام) نقل شده است که فرمود: هنگامی که ایام حج فرا می‌رسد، خداوند عزّ و جلّ فرشتگانی را به صورت انسان‌ها می‌فرستد که متاع (کالاهای) حاجیان و تاجران را خریداری می‌کنند. راوی پرسید: سپس با آن کالاها چه می‌کنند؟ امام (علیه‌السلام) فرمود: آن‌ها را به دریا می‌اندازند.</w:t>
      </w:r>
    </w:p>
    <w:p>
      <w:pPr>
        <w:pStyle w:val="Heading5"/>
      </w:pPr>
      <w:bookmarkStart w:id="699" w:name="_Toc180"/>
      <w:r>
        <w:t>[رقم الحدیث الکلی: 14238 - رقم الحدیث الباب: 7]</w:t>
      </w:r>
      <w:bookmarkEnd w:id="699"/>
    </w:p>
    <w:p>
      <w:pPr>
        <w:pStyle w:val="BookText"/>
      </w:pPr>
      <w:r>
        <w:rPr>
          <w:rFonts w:ascii="Times New Roman" w:hAnsi="Times New Roman" w:eastAsia="Times New Roman" w:cs="Times New Roman"/>
          <w:lang w:val="en-US" w:bidi="en-US"/>
          <w:color w:val="111111"/>
          <w:sz w:val="28"/>
          <w:szCs w:val="28"/>
          <w:rtl/>
        </w:rPr>
        <w:t xml:space="preserve">14238- 7- </w:t>
      </w:r>
      <w:r>
        <w:rPr>
          <w:rStyle w:val="FootnoteReference"/>
        </w:rPr>
        <w:footnoteReference w:id="386"/>
      </w:r>
      <w:r>
        <w:rPr>
          <w:rFonts w:ascii="Amiri" w:hAnsi="Amiri" w:eastAsia="Amiri" w:cs="Amiri"/>
          <w:lang w:bidi="ar-SA"/>
          <w:color w:val="111111"/>
          <w:sz w:val="28"/>
          <w:szCs w:val="28"/>
          <w:rtl/>
        </w:rPr>
        <w:t xml:space="preserve">الْعَیَّاشِیُّ فِی تَفْسِیرِهِ عَنْ عُمَرَ بْنِ یَزِیدَ عَنْ أَبِی عَبْدِ اللَّهِ ع فِی قَوْلِ اللَّهِ عَزَّ وَ جَلَّ لَیْسَ عَلَیْکُمْ جُناحٌ أَنْ تَبْتَغُوا فَضْلًا مِنْ رَبِّکُمْ </w:t>
      </w:r>
      <w:r>
        <w:rPr>
          <w:rStyle w:val="FootnoteReference"/>
        </w:rPr>
        <w:footnoteReference w:id="387"/>
      </w:r>
      <w:r>
        <w:rPr>
          <w:rFonts w:ascii="Amiri" w:hAnsi="Amiri" w:eastAsia="Amiri" w:cs="Amiri"/>
          <w:lang w:bidi="ar-SA"/>
          <w:color w:val="111111"/>
          <w:sz w:val="28"/>
          <w:szCs w:val="28"/>
          <w:rtl/>
        </w:rPr>
        <w:t xml:space="preserve">قَالَ یَعْنِی الرِّزْقَ إِذَا أَحَلَّ الرَّجُلُ مِنْ إِحْرَامِهِ وَ قَضَی نُسُکَهُ فَلْیَشْتَرِ وَ لْیَبِعْ فِی الْمَوْسِمِ.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(علیه‌السلام) در تفسیر آیه «لَیْسَ عَلَیْکُمْ جُناحٌ أَنْ تَبْتَغُوا فَضْلًا مِنْ رَبِّکُمْ» (سوره بقره، آیه 198) نقل شده است که فرمود: منظور، روزی (رزق) است. هنگامی که شخص از احرام خود بیرون آمده و مناسکش را به جا آورده، می‌تواند در موسم (حج) خرید و فروش کند.</w:t>
      </w:r>
    </w:p>
    <w:p>
      <w:pPr>
        <w:pStyle w:val="Heading5"/>
      </w:pPr>
      <w:bookmarkStart w:id="700" w:name="_Toc181"/>
      <w:r>
        <w:t>[رقم الحدیث الکلی: 14239 - رقم الحدیث الباب: 8]</w:t>
      </w:r>
      <w:bookmarkEnd w:id="700"/>
    </w:p>
    <w:p>
      <w:pPr>
        <w:pStyle w:val="BookText"/>
      </w:pPr>
      <w:r>
        <w:rPr>
          <w:rFonts w:ascii="Times New Roman" w:hAnsi="Times New Roman" w:eastAsia="Times New Roman" w:cs="Times New Roman"/>
          <w:lang w:val="en-US" w:bidi="en-US"/>
          <w:color w:val="111111"/>
          <w:sz w:val="28"/>
          <w:szCs w:val="28"/>
          <w:rtl/>
        </w:rPr>
        <w:t xml:space="preserve">14239- 8- </w:t>
      </w:r>
      <w:r>
        <w:rPr>
          <w:rStyle w:val="FootnoteReference"/>
        </w:rPr>
        <w:footnoteReference w:id="388"/>
      </w:r>
      <w:r>
        <w:rPr>
          <w:rFonts w:ascii="Amiri" w:hAnsi="Amiri" w:eastAsia="Amiri" w:cs="Amiri"/>
          <w:lang w:bidi="ar-SA"/>
          <w:color w:val="111111"/>
          <w:sz w:val="28"/>
          <w:szCs w:val="28"/>
          <w:rtl/>
        </w:rPr>
        <w:t xml:space="preserve">وَ عَنْ أَبَانِ بْنِ تَغْلِبَ قَالَ: قُلْتُ لِأَبِی عَبْدِ اللَّهِ ع- جَعَلَ اللَّهُ الْکَعْبَةَ الْبَیْتَ الْحَرامَ قِیاماً لِلنَّاسِ </w:t>
      </w:r>
      <w:r>
        <w:rPr>
          <w:rStyle w:val="FootnoteReference"/>
        </w:rPr>
        <w:footnoteReference w:id="389"/>
      </w:r>
      <w:r>
        <w:rPr>
          <w:rFonts w:ascii="Amiri" w:hAnsi="Amiri" w:eastAsia="Amiri" w:cs="Amiri"/>
          <w:lang w:bidi="ar-SA"/>
          <w:color w:val="111111"/>
          <w:sz w:val="28"/>
          <w:szCs w:val="28"/>
          <w:rtl/>
        </w:rPr>
        <w:t xml:space="preserve">قَالَ جَعَلَهَا اللَّهُ لِدِینِهِمْ وَ مَعَایِشِهِمْ.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حضرت صادق علیه السلام درمورد آیه شریفه جَعَلَ اللَّهُ الْکَعْبَةَ الْبَیْتَ الْحَرامَ قِیاماً لِلنَّاسِ </w:t>
      </w:r>
      <w:r>
        <w:rPr>
          <w:rStyle w:val="FootnoteReference"/>
        </w:rPr>
        <w:footnoteReference w:id="390"/>
      </w:r>
      <w:r>
        <w:rPr>
          <w:rFonts w:ascii="IRNazanin" w:hAnsi="IRNazanin" w:eastAsia="IRNazanin" w:cs="IRNazanin"/>
          <w:lang w:bidi="fa-IR"/>
          <w:color w:val="111111"/>
          <w:sz w:val="28"/>
          <w:szCs w:val="28"/>
          <w:rtl/>
        </w:rPr>
        <w:t xml:space="preserve">فرمودند : خداوند کعبه را برای دین ودنیا قرار داده .</w:t>
      </w:r>
    </w:p>
    <w:p>
      <w:pPr>
        <w:pStyle w:val="Heading5"/>
      </w:pPr>
      <w:bookmarkStart w:id="701" w:name="_Toc182"/>
      <w:r>
        <w:t>[رقم الحدیث الکلی: 14240 - رقم الحدیث الباب: 9]</w:t>
      </w:r>
      <w:bookmarkEnd w:id="701"/>
    </w:p>
    <w:p>
      <w:pPr>
        <w:pStyle w:val="BookText"/>
      </w:pPr>
      <w:r>
        <w:rPr>
          <w:rFonts w:ascii="Times New Roman" w:hAnsi="Times New Roman" w:eastAsia="Times New Roman" w:cs="Times New Roman"/>
          <w:lang w:val="en-US" w:bidi="en-US"/>
          <w:color w:val="111111"/>
          <w:sz w:val="28"/>
          <w:szCs w:val="28"/>
          <w:rtl/>
        </w:rPr>
        <w:t xml:space="preserve">14240- 9- </w:t>
      </w:r>
      <w:r>
        <w:rPr>
          <w:rStyle w:val="FootnoteReference"/>
        </w:rPr>
        <w:footnoteReference w:id="391"/>
      </w:r>
      <w:r>
        <w:rPr>
          <w:rFonts w:ascii="Amiri" w:hAnsi="Amiri" w:eastAsia="Amiri" w:cs="Amiri"/>
          <w:lang w:bidi="ar-SA"/>
          <w:color w:val="111111"/>
          <w:sz w:val="28"/>
          <w:szCs w:val="28"/>
          <w:rtl/>
        </w:rPr>
        <w:t xml:space="preserve">مُحَمَّدُ بْنُ الْحَسَنِ بِإِسْنَادِهِ عَنْ إِبْرَاهِیمَ بْنِ إِسْحَاقَ النَّهَاوَنْدِیِّ عَنْ عَبْدِ اللَّهِ بْنِ حَمَّادٍ الْأَنْصَارِیِّ عَنْ مُحَمَّدِ بْنِ جَعْفَرٍ عَنْ أَبِیهِ ع قَالَ: قَالَ رَسُولُ اللَّهِ ص یَأْتِی عَلَی النَّاسِ زَمَانٌ یَکُونُ فِیهِ حَجُّ الْمُلُوکِ نُزْهَةً وَ حَجُّ الْأَغْنِیَاءِ تِجَارَةً وَ حَجُّ الْمَسَاکِینِ مَسْأَلَةً.</w:t>
      </w:r>
    </w:p>
    <w:p>
      <w:pPr>
        <w:pStyle w:val="BookText"/>
      </w:pPr>
      <w:r>
        <w:rPr>
          <w:rFonts w:ascii="Amiri" w:hAnsi="Amiri" w:eastAsia="Amiri" w:cs="Amiri"/>
          <w:lang w:bidi="ar-SA"/>
          <w:color w:val="111111"/>
          <w:sz w:val="28"/>
          <w:szCs w:val="28"/>
          <w:rtl/>
        </w:rPr>
        <w:t xml:space="preserve">أَقُولُ: هَذَا غَیْرُ صَرِیحٍ فِی الْبُطْلَانِ وَ لَا فِی الذَّمِّ بَلْ هُوَ إِخْبَارٌ مَحْضٌ أَوْ یُرَادُ بِهِ ذَمُّ الْمُقْتَصِرِ عَلَی هَذِهِ الْمَقَاصِدِ أَوِ الْکَرَاهَةُ وَ إِنْ کَانَ مُجْزِیاً.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حماد انصاری از محمد بن جعفر از پدرش (امام جعفر صادق) نقل شده که رسول‌الله (صلی‌الله‌علیه‌وآله) فرمود: زمانی بر مردم خواهد آمد که در آن، حج پادشاهان برای تفریح، حج ثروتمندان برای تجارت، و حج فقرا برای درخواست (کمک) خواهد بود.</w:t>
      </w:r>
    </w:p>
    <w:p>
      <w:pPr>
        <w:pStyle w:val="BookText"/>
      </w:pPr>
      <w:r>
        <w:rPr>
          <w:rFonts w:ascii="IRNazanin" w:hAnsi="IRNazanin" w:eastAsia="IRNazanin" w:cs="IRNazanin"/>
          <w:lang w:bidi="fa-IR"/>
          <w:color w:val="111111"/>
          <w:sz w:val="28"/>
          <w:szCs w:val="28"/>
          <w:rtl/>
        </w:rPr>
        <w:t xml:space="preserve">می‌گویم: این حدیث به صراحت دلالت بر بطلان (حج) ندارد و نه در مذمت آن است، بلکه فقط یک خبر است. یا منظور مذمت کسانی است که تنها به این اهداف (دنیوی) اکتفا می‌کنند، یا (در برخی موارد) آن را مکروه می‌دانند، هرچند حج در هر صورت مجزی (و کافی) است.</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4" w:name="pg14660_148035"/>
    <w:bookmarkEnd w:id="54"/>
    <w:p>
      <w:pPr>
        <w:pStyle w:val="Heading4"/>
      </w:pPr>
      <w:bookmarkStart w:id="702" w:name="_Toc183"/>
      <w:r>
        <w:t>23- بَابُ أَنَّ الْمُسْلِمَ الْمُخَالِفَ لِلْحَقِّ إِذَا حَجَّ ثُمَّ اسْتَبْصَرَ لَمْ یَجِبْ عَلَیْهِ إِعَادَةُ الْحَجِّ بَلْ یُسْتَحَبُّ إِلَّا أَنْ یُخِلَّ بِرُکْنٍ مِنْهُ فَتَجِبُ الْإِعَادَةُ</w:t>
      </w:r>
      <w:bookmarkEnd w:id="702"/>
    </w:p>
    <w:p>
      <w:pPr>
        <w:pStyle w:val="Heading5"/>
      </w:pPr>
      <w:bookmarkStart w:id="703" w:name="_Toc184"/>
      <w:r>
        <w:t>اشارة</w:t>
      </w:r>
      <w:bookmarkEnd w:id="703"/>
    </w:p>
    <w:p>
      <w:pPr>
        <w:pStyle w:val="BookText"/>
      </w:pPr>
      <w:r>
        <w:rPr>
          <w:rStyle w:val="FootnoteReference"/>
        </w:rPr>
        <w:footnoteReference w:id="392"/>
      </w:r>
      <w:r>
        <w:rPr>
          <w:rFonts w:ascii="Amiri" w:hAnsi="Amiri" w:eastAsia="Amiri" w:cs="Amiri"/>
          <w:lang w:bidi="ar-SA"/>
          <w:color w:val="111111"/>
          <w:sz w:val="28"/>
          <w:szCs w:val="28"/>
          <w:rtl/>
        </w:rPr>
        <w:t xml:space="preserve">23 بَابُ أَنَّ الْمُسْلِمَ الْمُخَالِفَ لِلْحَقِّ إِذَا حَجَّ ثُمَّ اسْتَبْصَرَ لَمْ یَجِبْ عَلَیْهِ إِعَادَةُ الْحَجِّ بَلْ یُسْتَحَبُّ إِلَّا أَنْ یُخِلَّ بِرُکْنٍ مِنْهُ فَتَجِبُ الْإِعَادَةُ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04" w:name="_Toc185"/>
      <w:r>
        <w:t>[رقم الحدیث الکلی: 14241 - رقم الحدیث الباب: 1]</w:t>
      </w:r>
      <w:bookmarkEnd w:id="704"/>
    </w:p>
    <w:p>
      <w:pPr>
        <w:pStyle w:val="BookText"/>
      </w:pPr>
      <w:r>
        <w:rPr>
          <w:rFonts w:ascii="Times New Roman" w:hAnsi="Times New Roman" w:eastAsia="Times New Roman" w:cs="Times New Roman"/>
          <w:lang w:val="en-US" w:bidi="en-US"/>
          <w:color w:val="111111"/>
          <w:sz w:val="28"/>
          <w:szCs w:val="28"/>
          <w:rtl/>
        </w:rPr>
        <w:t xml:space="preserve">14241- 1- </w:t>
      </w:r>
      <w:r>
        <w:rPr>
          <w:rStyle w:val="FootnoteReference"/>
        </w:rPr>
        <w:footnoteReference w:id="393"/>
      </w:r>
      <w:r>
        <w:rPr>
          <w:rFonts w:ascii="Amiri" w:hAnsi="Amiri" w:eastAsia="Amiri" w:cs="Amiri"/>
          <w:lang w:bidi="ar-SA"/>
          <w:color w:val="111111"/>
          <w:sz w:val="28"/>
          <w:szCs w:val="28"/>
          <w:rtl/>
        </w:rPr>
        <w:t xml:space="preserve">مُحَمَّدُ بْنُ الْحَسَنِ بِإِسْنَادِهِ عَنْ مُوسَی بْنِ الْقَاسِمِ عَنْ صَفْوَانَ وَ ابْنِ أَبِی عُمَیْرٍ عَنْ عُمَرَ بْنِ أُذَیْنَةَ عَنْ بُرَیْدِ بْنِ مُعَاوِیَةَ الْعِجْلِیِّ قَالَ: سَأَلْتُ أَبَا عَبْدِ اللَّهِ ع عَنْ رَجُلٍ حَجَّ وَ هُوَ لَا یَعْرِفُ هَذَا الْأَمْرَ ثُمَّ مَنَّ اللَّهُ عَلَیْهِ بِمَعْرِفَتِهِ وَ الدَّیْنُونَةِ بِهِ عَلَیْهِ حَجَّةُ الْإِسْلَامِ أَوْ قَدْ قَضَی فَرِیضَتَهُ فَقَالَ قَدْ قَضَی فَرِیضَتَهُ وَ لَوْ حَجَّ لَکَانَ أَحَبَّ إِلَیَّ قَالَ وَ سَأَلْتُهُ عَنْ رَجُلٍ حَجَّ وَ هُوَ فِی بَعْضِ هَذِهِ الْأَصْنَافِ مِنْ أَهْلِ الْقِبْلَةِ نَاصِبٍ مُتَدَیِّنٍ ثُمَّ مَنَّ اللَّهُ عَلَیْهِ فَعَرَفَ هَذَا الْأَمْرَ یَقْضِی حَجَّةَ الْإِسْلَامِ فَقَالَ یَقْضِی أَحَبُّ إِلَیَّ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بن معاویه عجلی روایت شده که گفت: از امام صادق (علیه‌السلام) درباره مردی پرسیدم که حج انجام داده ولی این امر (ولایت اهل بیت) را نمی‌شناخته، سپس خداوند بر او منت نهاد و او را به معرفت و پیروی از این امر هدایت کرد. آیا حج اسلام بر او واجب است یا اینکه فریضه‌اش را انجام داده است؟ امام فرمود: فریضه‌اش را انجام داده، اما اگر دوباره حج کند، برای من دوست‌داشتنی‌تر است.</w:t>
      </w:r>
    </w:p>
    <w:p>
      <w:pPr>
        <w:pStyle w:val="BookText"/>
      </w:pPr>
      <w:r>
        <w:rPr>
          <w:rFonts w:ascii="IRNazanin" w:hAnsi="IRNazanin" w:eastAsia="IRNazanin" w:cs="IRNazanin"/>
          <w:lang w:bidi="fa-IR"/>
          <w:color w:val="111111"/>
          <w:sz w:val="28"/>
          <w:szCs w:val="28"/>
          <w:rtl/>
        </w:rPr>
        <w:t xml:space="preserve">او گفت: و از ایشان درباره مردی پرسیدم که حج انجام داده در حالی که از برخی از این دسته‌ها از اهل قبله (یعنی مسلمانان) بوده، فردی ناصبی و متدین (به عقاید خود) بوده، سپس خداوند بر او منت نهاد و او این امر (ولایت اهل بیت) را شناخت. آیا حج اسلام را باید دوباره انجام دهد؟ امام فرمود: انجام دوباره آن برای من دوست‌داشتنی‌تر است.</w:t>
      </w:r>
    </w:p>
    <w:p>
      <w:pPr>
        <w:pStyle w:val="Heading5"/>
      </w:pPr>
      <w:bookmarkStart w:id="705" w:name="_Toc186"/>
      <w:r>
        <w:t>[رقم الحدیث الکلی: 14242 - رقم الحدیث الباب: 2]</w:t>
      </w:r>
      <w:bookmarkEnd w:id="705"/>
    </w:p>
    <w:p>
      <w:pPr>
        <w:pStyle w:val="BookText"/>
      </w:pPr>
      <w:r>
        <w:rPr>
          <w:rFonts w:ascii="Times New Roman" w:hAnsi="Times New Roman" w:eastAsia="Times New Roman" w:cs="Times New Roman"/>
          <w:lang w:val="en-US" w:bidi="en-US"/>
          <w:color w:val="111111"/>
          <w:sz w:val="28"/>
          <w:szCs w:val="28"/>
          <w:rtl/>
        </w:rPr>
        <w:t xml:space="preserve">14242- 2- </w:t>
      </w:r>
      <w:r>
        <w:rPr>
          <w:rStyle w:val="FootnoteReference"/>
        </w:rPr>
        <w:footnoteReference w:id="394"/>
      </w:r>
      <w:r>
        <w:rPr>
          <w:rFonts w:ascii="Amiri" w:hAnsi="Amiri" w:eastAsia="Amiri" w:cs="Amiri"/>
          <w:lang w:bidi="ar-SA"/>
          <w:color w:val="111111"/>
          <w:sz w:val="28"/>
          <w:szCs w:val="28"/>
          <w:rtl/>
        </w:rPr>
        <w:t xml:space="preserve">مُحَمَّدُ بْنُ عَلِیِّ بْنِ الْحُسَیْنِ بِإِسْنَادِهِ عَنْ عُمَرَ بْنِ أُذَیْنَةَ قَالَ: کَتَبْتُ إِلَی أَبِی عَبْدِ اللَّهِ ع أَسْأَلُهُ عَنْ رَجُلٍ حَجَّ وَ لَا یَدْرِی وَ لَا یَعْرِفُ هَذَا الْأَمْرَ ثُمَّ مَنَّ اللَّهُ عَلَیْهِ بِمَعْرِفَتِهِ وَ الدَّیْنُونَةِ بِهِ أَ عَلَیْهِ حَجَّةُ الْإِسْلَامِ قَالَ قَدْ قَضَی فَرِیضَةَ اللَّهِ وَ الْحَجُّ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اُذَینَه روایت کرده است: به امام صادق (ع) نامه نوشتم و از ایشان درباره مردی پرسیدم که حج انجام داده ولی این امر (ولایت) را نمی‌دانسته و نمی‌شناخته، سپس خداوند به او معرفت و دین‌داری به آن را عنایت کرده است. آیا بر او حج اسلام واجب است؟ امام (ع) فرمودند: او واجب الهی را ادا کرده، ولی حج دوباره نزد من محبوب‌تر است.</w:t>
      </w:r>
    </w:p>
    <w:p>
      <w:pPr>
        <w:pStyle w:val="Heading5"/>
      </w:pPr>
      <w:bookmarkStart w:id="706" w:name="_Toc187"/>
      <w:r>
        <w:t>[رقم الحدیث الکلی: 14243 - رقم الحدیث الباب: 3]</w:t>
      </w:r>
      <w:bookmarkEnd w:id="706"/>
    </w:p>
    <w:p>
      <w:pPr>
        <w:pStyle w:val="BookText"/>
      </w:pPr>
      <w:r>
        <w:rPr>
          <w:rFonts w:ascii="Times New Roman" w:hAnsi="Times New Roman" w:eastAsia="Times New Roman" w:cs="Times New Roman"/>
          <w:lang w:val="en-US" w:bidi="en-US"/>
          <w:color w:val="111111"/>
          <w:sz w:val="28"/>
          <w:szCs w:val="28"/>
          <w:rtl/>
        </w:rPr>
        <w:t xml:space="preserve">14243- 3- </w:t>
      </w:r>
      <w:r>
        <w:rPr>
          <w:rStyle w:val="FootnoteReference"/>
        </w:rPr>
        <w:footnoteReference w:id="395"/>
      </w:r>
      <w:r>
        <w:rPr>
          <w:rFonts w:ascii="Amiri" w:hAnsi="Amiri" w:eastAsia="Amiri" w:cs="Amiri"/>
          <w:lang w:bidi="ar-SA"/>
          <w:color w:val="111111"/>
          <w:sz w:val="28"/>
          <w:szCs w:val="28"/>
          <w:rtl/>
        </w:rPr>
        <w:t xml:space="preserve">وَ رَوَاهُ الْکُلَیْنِیُّ عَنْ عَلِیٍّ عَنْ أَبِیهِ عَنِ ابْنِ أَبِی عُمَیْرٍ عَنْ عُمَرَ بْنِ أُذَیْنَةَ مِثْلَهُ وَ زَادَ أَنَّهُ سَأَلَهُ عَنْ رَجُلٍ هُوَ فِی بَعْضِ هَذِهِ الْأَصْنَافِ مِنْ أَهْلِ الْقِبْلَةِ نَاصِبٍ مُتَدَیِّنٍ ثُمَّ مَنَّ اللَّهُ عَلَیْهِ فَعَرَفَ هَذَا الْأَمْرَ أَ یُقْضَی عَنْهُ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5" w:name="pg14660_148036"/>
    <w:bookmarkEnd w:id="55"/>
    <w:p>
      <w:pPr>
        <w:pStyle w:val="BookText"/>
      </w:pPr>
      <w:r>
        <w:rPr>
          <w:rFonts w:ascii="Amiri" w:hAnsi="Amiri" w:eastAsia="Amiri" w:cs="Amiri"/>
          <w:lang w:bidi="ar-SA"/>
          <w:color w:val="111111"/>
          <w:sz w:val="28"/>
          <w:szCs w:val="28"/>
          <w:rtl/>
        </w:rPr>
        <w:t xml:space="preserve">حَجَّةُ الْإِسْلَامِ أَوْ عَلَیْهِ أَنْ یَحُجَّ مِنْ قَابِلٍ قَالَ یَحُجُّ أَحَبُّ إِلَیَّ.</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اُذَینَه مانند آن (روایت قبلی) را روایت کرده است و اضافه کرده که از امام (ع) درباره مردی پرسید که او در برخی از این گروه‌های اهل قبله، ناصبی و دیندار بوده، سپس خداوند به او عنایت کرده و این امر (ولایت) را شناخته است. آیا حج اسلام از او پذیرفته شده یا باید در آینده حج انجام دهد؟ امام (ع) فرمودند: حج دوباره نزد من محبوب‌تر است.</w:t>
      </w:r>
    </w:p>
    <w:p>
      <w:pPr>
        <w:pStyle w:val="Heading5"/>
      </w:pPr>
      <w:bookmarkStart w:id="707" w:name="_Toc188"/>
      <w:r>
        <w:t>[رقم الحدیث الکلی: 14244 - رقم الحدیث الباب: 4]</w:t>
      </w:r>
      <w:bookmarkEnd w:id="707"/>
    </w:p>
    <w:p>
      <w:pPr>
        <w:pStyle w:val="BookText"/>
      </w:pPr>
      <w:r>
        <w:rPr>
          <w:rFonts w:ascii="Times New Roman" w:hAnsi="Times New Roman" w:eastAsia="Times New Roman" w:cs="Times New Roman"/>
          <w:lang w:val="en-US" w:bidi="en-US"/>
          <w:color w:val="111111"/>
          <w:sz w:val="28"/>
          <w:szCs w:val="28"/>
          <w:rtl/>
        </w:rPr>
        <w:t xml:space="preserve">14244- 4- </w:t>
      </w:r>
      <w:r>
        <w:rPr>
          <w:rStyle w:val="FootnoteReference"/>
        </w:rPr>
        <w:footnoteReference w:id="397"/>
      </w:r>
      <w:r>
        <w:rPr>
          <w:rFonts w:ascii="Amiri" w:hAnsi="Amiri" w:eastAsia="Amiri" w:cs="Amiri"/>
          <w:lang w:bidi="ar-SA"/>
          <w:color w:val="111111"/>
          <w:sz w:val="28"/>
          <w:szCs w:val="28"/>
          <w:rtl/>
        </w:rPr>
        <w:t xml:space="preserve">وَ بِإِسْنَادِهِ عَنْ أَبِی عَبْدِ اللَّهِ الْخُرَاسَانِیِّ عَنْ أَبِی جَعْفَرٍ الثَّانِی ع قَالَ: قُلْتُ إِنِّی حَجَجْتُ وَ أَنَا مُخَالِفٌ وَ حَجَجْتُ حَجَّتِی هَذِهِ وَ قَدْ مَنَّ اللَّهُ عَلَیَّ بِمَعْرِفَتِکُمْ- وَ عَلِمْتُ أَنَّ الَّذِی کُنْتُ فِیهِ کَانَ بَاطِلًا فَمَا تَرَی فِی حَجَّتِی قَالَ اجْعَلْ هَذِهِ حَجَّةَ الْإِسْلَامِ وَ تِلْکَ نَافِلَةً.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عبدالله خراسانی از امام جواد (ع) نقل می‌کند: گفتم: من در حالی که مخالف بودم حج انجام دادم و این حج خود را نیز انجام دادم در حالی که خداوند به من عنایت کرده و شما را شناختم و فهمیدم آنچه که قبلاً در آن بودم باطل بوده است. نظر شما درباره حج من چیست؟ امام (ع) فرمودند: این حج را به عنوان حج اسلام قرار بده و آن حج قبلی را به عنوان مستحب (نافله) محسوب کن.</w:t>
      </w:r>
    </w:p>
    <w:p>
      <w:pPr>
        <w:pStyle w:val="Heading5"/>
      </w:pPr>
      <w:bookmarkStart w:id="708" w:name="_Toc189"/>
      <w:r>
        <w:t>[رقم الحدیث الکلی: 14245 - رقم الحدیث الباب: 5]</w:t>
      </w:r>
      <w:bookmarkEnd w:id="708"/>
    </w:p>
    <w:p>
      <w:pPr>
        <w:pStyle w:val="BookText"/>
      </w:pPr>
      <w:r>
        <w:rPr>
          <w:rFonts w:ascii="Times New Roman" w:hAnsi="Times New Roman" w:eastAsia="Times New Roman" w:cs="Times New Roman"/>
          <w:lang w:val="en-US" w:bidi="en-US"/>
          <w:color w:val="111111"/>
          <w:sz w:val="28"/>
          <w:szCs w:val="28"/>
          <w:rtl/>
        </w:rPr>
        <w:t xml:space="preserve">14245- 5- </w:t>
      </w:r>
      <w:r>
        <w:rPr>
          <w:rStyle w:val="FootnoteReference"/>
        </w:rPr>
        <w:footnoteReference w:id="398"/>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أَحْمَدَ بْنِ مُحَمَّدِ بْنِ أَبِی نَصْرٍ عَنْ عَلِیِّ بْنِ أَبِی حَمْزَةَ عَنْ أَبِی بَصِیرٍ عَنْ أَبِی عَبْدِ اللَّهِ ع فِی حَدِیثٍ قَالَ: وَ کَذَلِکَ النَّاصِبُ إِذَا عَرَفَ فَعَلَیْهِ الْحَجُّ وَ إِنْ کَانَ قَدْ حَجَّ.</w:t>
      </w:r>
    </w:p>
    <w:p>
      <w:pPr>
        <w:pStyle w:val="BookText"/>
      </w:pPr>
      <w:r>
        <w:rPr>
          <w:rFonts w:ascii="Amiri" w:hAnsi="Amiri" w:eastAsia="Amiri" w:cs="Amiri"/>
          <w:lang w:bidi="ar-SA"/>
          <w:color w:val="111111"/>
          <w:sz w:val="28"/>
          <w:szCs w:val="28"/>
          <w:rtl/>
        </w:rPr>
        <w:t xml:space="preserve">وَ رَوَاهُ الصَّدُوقُ بِإِسْنَادِهِ عَنْ عَلِیِّ بْنِ أَبِی حَمْزَةَ مِثْلَهُ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درحدیثی فرمودند : فرد ناصبی هم همینطور وقتی معرفت پیدا کرد باید حج را تکرار کند .</w:t>
      </w:r>
    </w:p>
    <w:p>
      <w:pPr>
        <w:pStyle w:val="Heading5"/>
      </w:pPr>
      <w:bookmarkStart w:id="709" w:name="_Toc190"/>
      <w:r>
        <w:t>[رقم الحدیث الکلی: 14246 - رقم الحدیث الباب: 6]</w:t>
      </w:r>
      <w:bookmarkEnd w:id="709"/>
    </w:p>
    <w:p>
      <w:pPr>
        <w:pStyle w:val="BookText"/>
      </w:pPr>
      <w:r>
        <w:rPr>
          <w:rFonts w:ascii="Times New Roman" w:hAnsi="Times New Roman" w:eastAsia="Times New Roman" w:cs="Times New Roman"/>
          <w:lang w:val="en-US" w:bidi="en-US"/>
          <w:color w:val="111111"/>
          <w:sz w:val="28"/>
          <w:szCs w:val="28"/>
          <w:rtl/>
        </w:rPr>
        <w:t xml:space="preserve">14246- 6- </w:t>
      </w:r>
      <w:r>
        <w:rPr>
          <w:rStyle w:val="FootnoteReference"/>
        </w:rPr>
        <w:footnoteReference w:id="400"/>
      </w:r>
      <w:r>
        <w:rPr>
          <w:rFonts w:ascii="Amiri" w:hAnsi="Amiri" w:eastAsia="Amiri" w:cs="Amiri"/>
          <w:lang w:bidi="ar-SA"/>
          <w:color w:val="111111"/>
          <w:sz w:val="28"/>
          <w:szCs w:val="28"/>
          <w:rtl/>
        </w:rPr>
        <w:t xml:space="preserve">وَ عَنْهُمْ عَنْ سَهْلٍ عَنْ عَلِیِّ بْنِ مَهْزِیَارَ قَالَ: کَتَبَ إِبْرَاهِیمُ بْنُ مُحَمَّدِ بْنِ عِمْرَانَ الْهَمْدَانِیُّ- إِلَی أَبِی جَعْفَرٍ ع أَنِّی حَجَجْتُ وَ أَنَا مُخَالِفٌ- وَ کُنْتُ صَرُورَةً فَدَخَلْتُ مُتَمَتِّعاً بِالْعُمْرَةِ إِلَی الْحَجِّ قَالَ فَکَتَبَ إِلَیْهِ أَعِدْ حَجَّکَ.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01"/>
      </w:r>
      <w:r>
        <w:rPr>
          <w:rFonts w:ascii="Amiri" w:hAnsi="Amiri" w:eastAsia="Amiri" w:cs="Amiri"/>
          <w:lang w:bidi="ar-SA"/>
          <w:color w:val="111111"/>
          <w:sz w:val="28"/>
          <w:szCs w:val="28"/>
          <w:rtl/>
        </w:rPr>
        <w:t xml:space="preserve">وَ کَذَا الَّذِی قَبْلَهُ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6" w:name="pg14660_148037"/>
    <w:bookmarkEnd w:id="56"/>
    <w:p>
      <w:pPr>
        <w:pStyle w:val="BookText"/>
      </w:pPr>
      <w:r>
        <w:rPr>
          <w:rFonts w:ascii="Amiri" w:hAnsi="Amiri" w:eastAsia="Amiri" w:cs="Amiri"/>
          <w:lang w:bidi="ar-SA"/>
          <w:color w:val="111111"/>
          <w:sz w:val="28"/>
          <w:szCs w:val="28"/>
          <w:rtl/>
        </w:rPr>
        <w:t xml:space="preserve">أَقُولُ: حَمَلَ الشَّیْخُ الْأَخِیرَیْنِ عَلَی الِاسْتِحْبَابِ بِدَلَالَةِ الْأَوَّلَیْنِ وَ قَدْ تَقَدَّمَ مَا یَدُلُّ عَلَی ذَلِکَ فِی مُقَدِّمَةِ الْعِبَادَاتِ </w:t>
      </w:r>
      <w:r>
        <w:rPr>
          <w:rStyle w:val="FootnoteReference"/>
        </w:rPr>
        <w:footnoteReference w:id="402"/>
      </w:r>
      <w:r>
        <w:rPr>
          <w:rFonts w:ascii="Amiri" w:hAnsi="Amiri" w:eastAsia="Amiri" w:cs="Amiri"/>
          <w:lang w:bidi="ar-SA"/>
          <w:color w:val="111111"/>
          <w:sz w:val="28"/>
          <w:szCs w:val="28"/>
          <w:rtl/>
        </w:rPr>
        <w:t xml:space="preserve">وَ فِی الزَّکَاةِ </w:t>
      </w:r>
      <w:r>
        <w:rPr>
          <w:rStyle w:val="FootnoteReference"/>
        </w:rPr>
        <w:footnoteReference w:id="403"/>
      </w:r>
      <w:r>
        <w:rPr>
          <w:rFonts w:ascii="Amiri" w:hAnsi="Amiri" w:eastAsia="Amiri" w:cs="Amiri"/>
          <w:lang w:bidi="ar-SA"/>
          <w:color w:val="111111"/>
          <w:sz w:val="28"/>
          <w:szCs w:val="28"/>
          <w:rtl/>
        </w:rPr>
        <w:t xml:space="preserve">وَ یَأْتِی مَا یَدُلُّ عَلَی بَعْضِ الْمَقْصُودِ فِی أَحَادِیثِ مُبْطِلَاتِ الْحَجِّ وَ مُوجِبَاتِ الْإِعَادَةِ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نقل می‌کند: ابراهیم بن محمد بن عمران همدانی به امام جواد (ع) نامه نوشت که من در حالی که مخالف بودم و در اولین حج خود (صروره) بودم، حج انجام دادم و به صورت تمتع از عمره به حج وارد شدم. امام (ع) به او پاسخ دادند: حج خود را تکرار کن.</w:t>
      </w:r>
    </w:p>
    <w:p>
      <w:pPr>
        <w:pStyle w:val="Heading4"/>
      </w:pPr>
      <w:bookmarkStart w:id="710" w:name="_Toc191"/>
      <w:r>
        <w:t>24- بَابُ وُجُوبِ اسْتِنَابَةِ الْمُوسِرِ فِی الْحَجِّ إِذَا مَنَعَهُ مَرَضٌ أَوْ کِبَرٌ أَوْ عَدُوٌّ أَوْ غَیْرُ ذَلِکَ‌</w:t>
      </w:r>
      <w:bookmarkEnd w:id="710"/>
    </w:p>
    <w:p>
      <w:pPr>
        <w:pStyle w:val="Heading5"/>
      </w:pPr>
      <w:bookmarkStart w:id="711" w:name="_Toc192"/>
      <w:r>
        <w:t>اشارة</w:t>
      </w:r>
      <w:bookmarkEnd w:id="711"/>
    </w:p>
    <w:p>
      <w:pPr>
        <w:pStyle w:val="BookText"/>
      </w:pPr>
      <w:r>
        <w:rPr>
          <w:rStyle w:val="FootnoteReference"/>
        </w:rPr>
        <w:footnoteReference w:id="405"/>
      </w:r>
      <w:r>
        <w:rPr>
          <w:rFonts w:ascii="Amiri" w:hAnsi="Amiri" w:eastAsia="Amiri" w:cs="Amiri"/>
          <w:lang w:bidi="ar-SA"/>
          <w:color w:val="111111"/>
          <w:sz w:val="28"/>
          <w:szCs w:val="28"/>
          <w:rtl/>
        </w:rPr>
        <w:t xml:space="preserve">24 بَابُ وُجُوبِ اسْتِنَابَةِ الْمُوسِرِ فِی الْحَجِّ إِذَا مَنَعَهُ مَرَضٌ أَوْ کِبَرٌ أَوْ عَدُوٌّ أَوْ غَیْرُ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12" w:name="_Toc193"/>
      <w:r>
        <w:t>[رقم الحدیث الکلی: 14247 - رقم الحدیث الباب: 1]</w:t>
      </w:r>
      <w:bookmarkEnd w:id="712"/>
    </w:p>
    <w:p>
      <w:pPr>
        <w:pStyle w:val="BookText"/>
      </w:pPr>
      <w:r>
        <w:rPr>
          <w:rFonts w:ascii="Times New Roman" w:hAnsi="Times New Roman" w:eastAsia="Times New Roman" w:cs="Times New Roman"/>
          <w:lang w:val="en-US" w:bidi="en-US"/>
          <w:color w:val="111111"/>
          <w:sz w:val="28"/>
          <w:szCs w:val="28"/>
          <w:rtl/>
        </w:rPr>
        <w:t xml:space="preserve">14247- 1- </w:t>
      </w:r>
      <w:r>
        <w:rPr>
          <w:rStyle w:val="FootnoteReference"/>
        </w:rPr>
        <w:footnoteReference w:id="406"/>
      </w:r>
      <w:r>
        <w:rPr>
          <w:rFonts w:ascii="Amiri" w:hAnsi="Amiri" w:eastAsia="Amiri" w:cs="Amiri"/>
          <w:lang w:bidi="ar-SA"/>
          <w:color w:val="111111"/>
          <w:sz w:val="28"/>
          <w:szCs w:val="28"/>
          <w:rtl/>
        </w:rPr>
        <w:t xml:space="preserve">مُحَمَّدُ بْنُ الْحَسَنِ بِإِسْنَادِهِ عَنْ مُوسَی بْنِ الْقَاسِمِ عَنْ صَفْوَانَ عَنْ مُعَاوِیَةَ بْنِ عَمَّارٍ عَنْ أَبِی عَبْدِ اللَّهِ ع قَالَ: إِنَّ عَلِیّاً ع رَأَی شَیْخاً لَمْ یَحُجَّ قَطُّ وَ لَمْ یُطِقِ الْحَجَّ مِنْ کِبَرِهِ فَأَمَرَهُ أَنْ یُجَهِّزَ رَجُلًا فَیَحُجَّ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حضرت علی علیه السلام پیرمردی را دیدند که تا آن زمان حج انجام نداده بود والآن هم بخاطر پیری نمی توانست انجام دهد اورا امر کردند کسی را آماده کنند(نایب قرار دهد) تا برایش حج انجام دهد</w:t>
      </w:r>
    </w:p>
    <w:p>
      <w:pPr>
        <w:pStyle w:val="Heading5"/>
      </w:pPr>
      <w:bookmarkStart w:id="713" w:name="_Toc194"/>
      <w:r>
        <w:t>[رقم الحدیث الکلی: 14248 - رقم الحدیث الباب: 2]</w:t>
      </w:r>
      <w:bookmarkEnd w:id="713"/>
    </w:p>
    <w:p>
      <w:pPr>
        <w:pStyle w:val="BookText"/>
      </w:pPr>
      <w:r>
        <w:rPr>
          <w:rFonts w:ascii="Times New Roman" w:hAnsi="Times New Roman" w:eastAsia="Times New Roman" w:cs="Times New Roman"/>
          <w:lang w:val="en-US" w:bidi="en-US"/>
          <w:color w:val="111111"/>
          <w:sz w:val="28"/>
          <w:szCs w:val="28"/>
          <w:rtl/>
        </w:rPr>
        <w:t xml:space="preserve">14248- 2- </w:t>
      </w:r>
      <w:r>
        <w:rPr>
          <w:rStyle w:val="FootnoteReference"/>
        </w:rPr>
        <w:footnoteReference w:id="407"/>
      </w:r>
      <w:r>
        <w:rPr>
          <w:rFonts w:ascii="Amiri" w:hAnsi="Amiri" w:eastAsia="Amiri" w:cs="Amiri"/>
          <w:lang w:bidi="ar-SA"/>
          <w:color w:val="111111"/>
          <w:sz w:val="28"/>
          <w:szCs w:val="28"/>
          <w:rtl/>
        </w:rPr>
        <w:t xml:space="preserve">وَ عَنْهُ عَنِ ابْنِ أَبِی عُمَیْرٍ عَنْ حَمَّادٍ عَنِ الْحَلَبِیِّ عَنْ أَبِی عَبْدِ اللَّهِ ع فِی حَدِیثٍ قَالَ: وَ إِنْ کَانَ مُوسِراً وَ حَالَ بَیْنَهُ وَ بَیْنَ الْحَجِّ مَرَضٌ أَوْ حَصْرٌ </w:t>
      </w:r>
      <w:r>
        <w:rPr>
          <w:rStyle w:val="FootnoteReference"/>
        </w:rPr>
        <w:footnoteReference w:id="408"/>
      </w:r>
      <w:r>
        <w:rPr>
          <w:rFonts w:ascii="Amiri" w:hAnsi="Amiri" w:eastAsia="Amiri" w:cs="Amiri"/>
          <w:lang w:bidi="ar-SA"/>
          <w:color w:val="111111"/>
          <w:sz w:val="28"/>
          <w:szCs w:val="28"/>
          <w:rtl/>
        </w:rPr>
        <w:t xml:space="preserve">أَوْ أَمْرٌ یَعْذِرُهُ اللَّهُ فِیهِ فَإِنَّ عَلَیْهِ أَنْ یُحِجَّ عَنْهُ مِنْ مَالِهِ صَرُورَةً لَا مَالَ لَهُ.</w:t>
      </w:r>
    </w:p>
    <w:p>
      <w:pPr>
        <w:pStyle w:val="BookText"/>
      </w:pPr>
      <w:r>
        <w:rPr>
          <w:rFonts w:ascii="Amiri" w:hAnsi="Amiri" w:eastAsia="Amiri" w:cs="Amiri"/>
          <w:lang w:bidi="ar-SA"/>
          <w:color w:val="111111"/>
          <w:sz w:val="28"/>
          <w:szCs w:val="28"/>
          <w:rtl/>
        </w:rPr>
        <w:t xml:space="preserve">وَ رَوَاهُ الصَّدُوقُ بِإِسْنَادِهِ عَنِ الْحَلَبِیِّ </w:t>
      </w:r>
      <w:r>
        <w:rPr>
          <w:rStyle w:val="FootnoteReference"/>
        </w:rPr>
        <w:footnoteReference w:id="409"/>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7" w:name="pg14660_148038"/>
    <w:bookmarkEnd w:id="57"/>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410"/>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نقل شده است: اگر شخص توانگر باشد و به دلیل بیماری، حصر، یا امری که خداوند او را در آن معذور می‌داند نتواند حج به جا آورد، بر او واجب است که از مال خود فردی را که تا به حال حج نکرده و مالی برای حج ندارد، برای انجام حج به جای خود بفرستد.</w:t>
      </w:r>
    </w:p>
    <w:p>
      <w:pPr>
        <w:pStyle w:val="Heading5"/>
      </w:pPr>
      <w:bookmarkStart w:id="714" w:name="_Toc195"/>
      <w:r>
        <w:t>[رقم الحدیث الکلی: 14249 - رقم الحدیث الباب: 3]</w:t>
      </w:r>
      <w:bookmarkEnd w:id="714"/>
    </w:p>
    <w:p>
      <w:pPr>
        <w:pStyle w:val="BookText"/>
      </w:pPr>
      <w:r>
        <w:rPr>
          <w:rFonts w:ascii="Times New Roman" w:hAnsi="Times New Roman" w:eastAsia="Times New Roman" w:cs="Times New Roman"/>
          <w:lang w:val="en-US" w:bidi="en-US"/>
          <w:color w:val="111111"/>
          <w:sz w:val="28"/>
          <w:szCs w:val="28"/>
          <w:rtl/>
        </w:rPr>
        <w:t xml:space="preserve">14249- 3- </w:t>
      </w:r>
      <w:r>
        <w:rPr>
          <w:rStyle w:val="FootnoteReference"/>
        </w:rPr>
        <w:footnoteReference w:id="412"/>
      </w:r>
      <w:r>
        <w:rPr>
          <w:rFonts w:ascii="Amiri" w:hAnsi="Amiri" w:eastAsia="Amiri" w:cs="Amiri"/>
          <w:lang w:bidi="ar-SA"/>
          <w:color w:val="111111"/>
          <w:sz w:val="28"/>
          <w:szCs w:val="28"/>
          <w:rtl/>
        </w:rPr>
        <w:t xml:space="preserve">وَ بِإِسْنَادِهِ عَنْ مُحَمَّدِ بْنِ عَلِیِّ بْنِ مَحْبُوبٍ عَنِ الْعَبَّاسِ بْنِ مَعْرُوفٍ وَ الْحَسَنِ بْنِ عَلِیٍّ جَمِیعاً عَنْ عَلِیٍّ عَنْ فَضَالَةَ عَنْ أَبَانِ بْنِ عُثْمَانَ عَنْ سَلَمَةَ أَبِی حَفْصٍ عَنْ أَبِی عَبْدِ اللَّهِ ع أَنَّ رَجُلًا أَتَی عَلِیّاً ع وَ لَمْ یَحُجَّ قَطُّ فَقَالَ إِنِّی کُنْتُ کَثِیرَ الْمَالِ وَ فَرَّطْتُ فِی الْحَجِّ حَتَّی کَبِرَتْ سِنِّی فَقَالَ فَتَسْتَطِیعُ الْحَجَّ فَقَالَ لَا فَقَالَ لَهُ عَلِیٌّ ع إِنْ شِئْتَ فَجَهِّزْ رَجُلًا ثُمَّ ابْعَثْهُ یَحُجُّ عَنْکَ.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سلمه ابی حفص از امام صادق (ع) نقل شده است که مردی نزد امام علی (ع) آمد و گفت: "من ثروت زیادی داشتم و در انجام حج کوتاهی کردم تا اینکه پیر شدم." امام علی (ع) از او پرسید: "آیا می‌توانی خودت حج انجام دهی؟" او پاسخ داد: "نه." امام علی (ع) به او فرمود: "اگر می‌خواهی، مردی را آماده کن و او را بفرست تا به جای تو حج کند."</w:t>
      </w:r>
    </w:p>
    <w:p>
      <w:pPr>
        <w:pStyle w:val="Heading5"/>
      </w:pPr>
      <w:bookmarkStart w:id="715" w:name="_Toc196"/>
      <w:r>
        <w:t>[رقم الحدیث الکلی: 14250 - رقم الحدیث الباب: 4]</w:t>
      </w:r>
      <w:bookmarkEnd w:id="715"/>
    </w:p>
    <w:p>
      <w:pPr>
        <w:pStyle w:val="BookText"/>
      </w:pPr>
      <w:r>
        <w:rPr>
          <w:rFonts w:ascii="Times New Roman" w:hAnsi="Times New Roman" w:eastAsia="Times New Roman" w:cs="Times New Roman"/>
          <w:lang w:val="en-US" w:bidi="en-US"/>
          <w:color w:val="111111"/>
          <w:sz w:val="28"/>
          <w:szCs w:val="28"/>
          <w:rtl/>
        </w:rPr>
        <w:t xml:space="preserve">14250- 4- </w:t>
      </w:r>
      <w:r>
        <w:rPr>
          <w:rStyle w:val="FootnoteReference"/>
        </w:rPr>
        <w:footnoteReference w:id="413"/>
      </w:r>
      <w:r>
        <w:rPr>
          <w:rFonts w:ascii="Amiri" w:hAnsi="Amiri" w:eastAsia="Amiri" w:cs="Amiri"/>
          <w:lang w:bidi="ar-SA"/>
          <w:color w:val="111111"/>
          <w:sz w:val="28"/>
          <w:szCs w:val="28"/>
          <w:rtl/>
        </w:rPr>
        <w:t xml:space="preserve">مُحَمَّدُ بْنُ مُحَمَّدٍ الْمُفِیدُ فِی الْمُقْنِعَةِ عَنِ الْفَضْلِ بْنِ الْعَبَّاسِ قَالَ: أَتَتِ امْرَأَةٌ مِنْ خَثْعَمٍ رَسُولَ اللَّهِ ص فَقَالَتْ إِنَّ أَبِی أَدْرَکَتْهُ فَرِیضَةُ الْحَجِّ وَ هُوَ شَیْخٌ کَبِیرٌ لَا یَسْتَطِیعُ أَنْ یَلْبَثَ عَلَی دَابَّتِهِ فَقَالَ لَهَا رَسُولُ اللَّهِ ص فَحُجِّی عَنْ أَبِیکِ.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عباس روایت شده است که زنی از قبیله خثعم نزد رسول‌الله (ص) آمد و گفت: "پدرم به فریضه حج رسیده ولی او پیرمردی است که توان نشستن بر مرکب خود را ندارد." رسول خدا (ص) به او فرمود: "به جای پدرت حج کن."</w:t>
      </w:r>
    </w:p>
    <w:p>
      <w:pPr>
        <w:pStyle w:val="Heading5"/>
      </w:pPr>
      <w:bookmarkStart w:id="716" w:name="_Toc197"/>
      <w:r>
        <w:t>[رقم الحدیث الکلی: 14251 - رقم الحدیث الباب: 5]</w:t>
      </w:r>
      <w:bookmarkEnd w:id="716"/>
    </w:p>
    <w:p>
      <w:pPr>
        <w:pStyle w:val="BookText"/>
      </w:pPr>
      <w:r>
        <w:rPr>
          <w:rFonts w:ascii="Times New Roman" w:hAnsi="Times New Roman" w:eastAsia="Times New Roman" w:cs="Times New Roman"/>
          <w:lang w:val="en-US" w:bidi="en-US"/>
          <w:color w:val="111111"/>
          <w:sz w:val="28"/>
          <w:szCs w:val="28"/>
          <w:rtl/>
        </w:rPr>
        <w:t xml:space="preserve">14251- 5- </w:t>
      </w:r>
      <w:r>
        <w:rPr>
          <w:rStyle w:val="FootnoteReference"/>
        </w:rPr>
        <w:footnoteReference w:id="414"/>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بْنِ أَیُّوبَ عَنِ الْقَاسِمِ بْنِ بُرَیْدٍ عَنْ مُحَمَّدِ بْنِ مُسْلِمٍ عَنْ أَبِی جَعْفَرٍ ع قَالَ کَانَ عَلِیٌّ ع یَقُولُ لَوْ أَنَّ رَجُلًا أَرَادَ الْحَجَّ فَعَرَضَ لَهُ مَرَضٌ أَوْ خَالَطَهُ سَقَمٌ فَلَمْ یَسْتَطِعِ الْخُرُوجَ فَلْیُجَهِّزْ رَجُلًا مِنْ مَالِهِ ثُمَّ لْیَبْعَثْهُ مَکَانَهُ.</w:t>
      </w:r>
    </w:p>
    <w:p>
      <w:pPr>
        <w:pStyle w:val="BookText"/>
      </w:pPr>
      <w:r>
        <w:rPr>
          <w:rFonts w:ascii="Amiri" w:hAnsi="Amiri" w:eastAsia="Amiri" w:cs="Amiri"/>
          <w:lang w:bidi="ar-SA"/>
          <w:color w:val="111111"/>
          <w:sz w:val="28"/>
          <w:szCs w:val="28"/>
          <w:rtl/>
        </w:rPr>
        <w:t xml:space="preserve">وَ رَوَاهُ الشَّیْخُ بِإِسْنَادِهِ عَنِ الْحُسَیْنِ بْنِ سَعِیدٍ مِثْلَهُ </w:t>
      </w:r>
      <w:r>
        <w:rPr>
          <w:rStyle w:val="FootnoteReference"/>
        </w:rPr>
        <w:footnoteReference w:id="415"/>
      </w:r>
      <w:r>
        <w:rPr>
          <w:rFonts w:ascii="IRNazanin" w:hAnsi="IRNazanin" w:eastAsia="IRNazanin" w:cs="IRNazanin"/>
          <w:lang w:bidi="fa-IR"/>
          <w:color w:val="111111"/>
          <w:sz w:val="28"/>
          <w:szCs w:val="28"/>
          <w:rtl/>
        </w:rPr>
        <w:t xml:space="preserve">.ظ</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که امام باقر (ع) فرمود: امام علی (ع) می‌فرمود: "اگر کسی قصد حج داشته باشد ولی بیماری بر او عارض شود یا دچار ناتوانی گردد و نتواند به سفر برود، باید از مال خود فردی را مهیا کرده و به جای خود بفرستد."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8" w:name="pg14660_148039"/>
    <w:bookmarkEnd w:id="58"/>
    <w:p>
      <w:pPr>
        <w:pStyle w:val="Heading5"/>
      </w:pPr>
      <w:bookmarkStart w:id="717" w:name="_Toc198"/>
      <w:r>
        <w:t>[رقم الحدیث الکلی: 14252 - رقم الحدیث الباب: 6]</w:t>
      </w:r>
      <w:bookmarkEnd w:id="717"/>
    </w:p>
    <w:p>
      <w:pPr>
        <w:pStyle w:val="BookText"/>
      </w:pPr>
      <w:r>
        <w:rPr>
          <w:rFonts w:ascii="Times New Roman" w:hAnsi="Times New Roman" w:eastAsia="Times New Roman" w:cs="Times New Roman"/>
          <w:lang w:val="en-US" w:bidi="en-US"/>
          <w:color w:val="111111"/>
          <w:sz w:val="28"/>
          <w:szCs w:val="28"/>
          <w:rtl/>
        </w:rPr>
        <w:t xml:space="preserve">14252- 6- </w:t>
      </w:r>
      <w:r>
        <w:rPr>
          <w:rStyle w:val="FootnoteReference"/>
        </w:rPr>
        <w:footnoteReference w:id="416"/>
      </w:r>
      <w:r>
        <w:rPr>
          <w:rFonts w:ascii="Amiri" w:hAnsi="Amiri" w:eastAsia="Amiri" w:cs="Amiri"/>
          <w:lang w:bidi="ar-SA"/>
          <w:color w:val="111111"/>
          <w:sz w:val="28"/>
          <w:szCs w:val="28"/>
          <w:rtl/>
        </w:rPr>
        <w:t xml:space="preserve">وَ عَنْ عَلِیِّ بْنِ إِبْرَاهِیمَ عَنْ أَبِیهِ عَنْ عَبْدِ اللَّهِ بْنِ الْمُغِیرَةِ عَنْ عَبْدِ اللَّهِ بْنِ سِنَانٍ عَنْ أَبِی عَبْدِ اللَّهِ ع قَالَ: إِنَّ أَمِیرَ الْمُؤْمِنِینَ ص أَمَرَ شَیْخاً کَبِیراً لَمْ یَحُجَّ قَطُّ وَ لَمْ یُطِقِ الْحَجَّ لِکِبَرِهِ أَنْ یُجَهِّزَ رَجُلًا یَحُجُّ عَنْهُ.</w:t>
      </w:r>
    </w:p>
    <w:p>
      <w:pPr>
        <w:pStyle w:val="BookText"/>
      </w:pPr>
      <w:r>
        <w:rPr>
          <w:rFonts w:ascii="Amiri" w:hAnsi="Amiri" w:eastAsia="Amiri" w:cs="Amiri"/>
          <w:lang w:bidi="ar-SA"/>
          <w:color w:val="111111"/>
          <w:sz w:val="28"/>
          <w:szCs w:val="28"/>
          <w:rtl/>
        </w:rPr>
        <w:t xml:space="preserve">وَ رَوَاهُ الصَّدُوقُ بِإِسْنَادِهِ عَنْ عَبْدِ اللَّهِ بْنِ سِنَانٍ </w:t>
      </w:r>
      <w:r>
        <w:rPr>
          <w:rStyle w:val="FootnoteReference"/>
        </w:rPr>
        <w:footnoteReference w:id="417"/>
      </w:r>
    </w:p>
    <w:p>
      <w:pPr>
        <w:pStyle w:val="BookText"/>
      </w:pPr>
      <w:r>
        <w:rPr>
          <w:rFonts w:ascii="Amiri" w:hAnsi="Amiri" w:eastAsia="Amiri" w:cs="Amiri"/>
          <w:lang w:bidi="ar-SA"/>
          <w:color w:val="111111"/>
          <w:sz w:val="28"/>
          <w:szCs w:val="28"/>
          <w:rtl/>
        </w:rPr>
        <w:t xml:space="preserve">وَ رَوَاهُ الشَّیْخُ بِإِسْنَادِهِ عَنْ صَفْوَانَ بْنِ یَحْیَی عَنْ عَبْدِ اللَّهِ بْنِ سِنَانٍ مِثْلَهُ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حضرت علی علیه السلام پیرمردی را دیدند که تا آن زمان حج انجام نداده بود والآن هم بخاطر پیری نمی توانست انجام دهد اورا امر کردند کسی را آماده کنند(نایب قرار دهد) تا برایش حج انجام دهد</w:t>
      </w:r>
    </w:p>
    <w:p>
      <w:pPr>
        <w:pStyle w:val="Heading5"/>
      </w:pPr>
      <w:bookmarkStart w:id="718" w:name="_Toc199"/>
      <w:r>
        <w:t>[رقم الحدیث الکلی: 14253 - رقم الحدیث الباب: 7]</w:t>
      </w:r>
      <w:bookmarkEnd w:id="718"/>
    </w:p>
    <w:p>
      <w:pPr>
        <w:pStyle w:val="BookText"/>
      </w:pPr>
      <w:r>
        <w:rPr>
          <w:rFonts w:ascii="Times New Roman" w:hAnsi="Times New Roman" w:eastAsia="Times New Roman" w:cs="Times New Roman"/>
          <w:lang w:val="en-US" w:bidi="en-US"/>
          <w:color w:val="111111"/>
          <w:sz w:val="28"/>
          <w:szCs w:val="28"/>
          <w:rtl/>
        </w:rPr>
        <w:t xml:space="preserve">14253- 7- </w:t>
      </w:r>
      <w:r>
        <w:rPr>
          <w:rStyle w:val="FootnoteReference"/>
        </w:rPr>
        <w:footnoteReference w:id="419"/>
      </w:r>
      <w:r>
        <w:rPr>
          <w:rFonts w:ascii="Amiri" w:hAnsi="Amiri" w:eastAsia="Amiri" w:cs="Amiri"/>
          <w:lang w:bidi="ar-SA"/>
          <w:color w:val="111111"/>
          <w:sz w:val="28"/>
          <w:szCs w:val="28"/>
          <w:rtl/>
        </w:rPr>
        <w:t xml:space="preserve">وَ عَنْ مُحَمَّدِ بْنِ یَحْیَی عَنْ أَحْمَدَ بْنِ مُحَمَّدٍ عَنِ الْحُسَیْنِ بْنِ سَعِیدٍ عَنِ الْقَاسِمِ بْنِ مُحَمَّدٍ عَنْ عَلِیِّ بْنِ أَبِی حَمْزَةَ قَالَ: سَأَلْتُهُ عَنْ رَجُلٍ مُسْلِمٍ حَالَ بَیْنَهُ وَ بَیْنَ الْحَجِّ مَرَضٌ أَوْ أَمْرٌ یَعْذِرُهُ اللَّهُ فِیهِ فَقَالَ عَلَیْهِ أَنْ یُحِجَّ </w:t>
      </w:r>
      <w:r>
        <w:rPr>
          <w:rStyle w:val="FootnoteReference"/>
        </w:rPr>
        <w:footnoteReference w:id="420"/>
      </w:r>
      <w:r>
        <w:rPr>
          <w:rFonts w:ascii="Amiri" w:hAnsi="Amiri" w:eastAsia="Amiri" w:cs="Amiri"/>
          <w:lang w:bidi="ar-SA"/>
          <w:color w:val="111111"/>
          <w:sz w:val="28"/>
          <w:szCs w:val="28"/>
          <w:rtl/>
        </w:rPr>
        <w:t xml:space="preserve">مِنْ مَالِهِ صَرُورَةً لَا مَالَ 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421"/>
      </w:r>
    </w:p>
    <w:p>
      <w:pPr>
        <w:pStyle w:val="BookText"/>
      </w:pPr>
      <w:r>
        <w:rPr>
          <w:rFonts w:ascii="Amiri" w:hAnsi="Amiri" w:eastAsia="Amiri" w:cs="Amiri"/>
          <w:lang w:bidi="ar-SA"/>
          <w:color w:val="111111"/>
          <w:sz w:val="28"/>
          <w:szCs w:val="28"/>
          <w:rtl/>
        </w:rPr>
        <w:t xml:space="preserve">وَ بِإِسْنَادِهِ عَنْ أَحْمَدَ بْنِ مُحَمَّدٍ مِثْلَهُ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روایت کرده است که از امام پرسیدم درباره مرد مسلمانی که بیماری یا امری که خداوند او را در آن معذور می‌داند، بین او و حج مانع شده است. امام فرمود: "بر او واجب است که از مال خود کسی را که تاکنون حج نرفته (صروره) و مالی ندارد، به جای خود برای حج بفرستد."</w:t>
      </w:r>
    </w:p>
    <w:p>
      <w:pPr>
        <w:pStyle w:val="Heading5"/>
      </w:pPr>
      <w:bookmarkStart w:id="719" w:name="_Toc200"/>
      <w:r>
        <w:t>[رقم الحدیث الکلی: 14254 - رقم الحدیث الباب: 8]</w:t>
      </w:r>
      <w:bookmarkEnd w:id="719"/>
    </w:p>
    <w:p>
      <w:pPr>
        <w:pStyle w:val="BookText"/>
      </w:pPr>
      <w:r>
        <w:rPr>
          <w:rFonts w:ascii="Times New Roman" w:hAnsi="Times New Roman" w:eastAsia="Times New Roman" w:cs="Times New Roman"/>
          <w:lang w:val="en-US" w:bidi="en-US"/>
          <w:color w:val="111111"/>
          <w:sz w:val="28"/>
          <w:szCs w:val="28"/>
          <w:rtl/>
        </w:rPr>
        <w:t xml:space="preserve">14254- 8- </w:t>
      </w:r>
      <w:r>
        <w:rPr>
          <w:rStyle w:val="FootnoteReference"/>
        </w:rPr>
        <w:footnoteReference w:id="423"/>
      </w:r>
      <w:r>
        <w:rPr>
          <w:rFonts w:ascii="Amiri" w:hAnsi="Amiri" w:eastAsia="Amiri" w:cs="Amiri"/>
          <w:lang w:bidi="ar-SA"/>
          <w:color w:val="111111"/>
          <w:sz w:val="28"/>
          <w:szCs w:val="28"/>
          <w:rtl/>
        </w:rPr>
        <w:t xml:space="preserve">وَ عَنْ عِدَّةٍ مِنْ أَصْحَابِنَا عَنْ سَهْلِ بْنِ زِیَادٍ عَنْ جَعْفَرِ بْنِ مُحَمَّدٍ الْأَشْعَرِیِّ عَنْ عَبْدِ اللَّهِ بْنِ مَیْمُونٍ الْقَدَّاحِ عَنْ أَبِی جَعْفَرٍ عَنْ أَبِیهِ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9" w:name="pg14660_148040"/>
    <w:bookmarkEnd w:id="59"/>
    <w:p>
      <w:pPr>
        <w:pStyle w:val="BookText"/>
      </w:pPr>
      <w:r>
        <w:rPr>
          <w:rFonts w:ascii="IRNazanin" w:hAnsi="IRNazanin" w:eastAsia="IRNazanin" w:cs="IRNazanin"/>
          <w:lang w:bidi="fa-IR"/>
          <w:color w:val="111111"/>
          <w:sz w:val="28"/>
          <w:szCs w:val="28"/>
          <w:rtl/>
        </w:rPr>
        <w:t xml:space="preserve">ع </w:t>
      </w:r>
      <w:r>
        <w:rPr>
          <w:rStyle w:val="FootnoteReference"/>
        </w:rPr>
        <w:footnoteReference w:id="424"/>
      </w:r>
    </w:p>
    <w:p>
      <w:pPr>
        <w:pStyle w:val="BookText"/>
      </w:pPr>
      <w:r>
        <w:rPr>
          <w:rFonts w:ascii="Amiri" w:hAnsi="Amiri" w:eastAsia="Amiri" w:cs="Amiri"/>
          <w:lang w:bidi="ar-SA"/>
          <w:color w:val="111111"/>
          <w:sz w:val="28"/>
          <w:szCs w:val="28"/>
          <w:rtl/>
        </w:rPr>
        <w:t xml:space="preserve">أَنَّ عَلِیّاً ع قَالَ لِرَجُلٍ کَبِیرٍ لَمْ یَحُجَّ قَطُّ إِنْ شِئْتَ أَنْ تُجَهِّزَ رَجُلًا ثُمَّ ابْعَثْهُ یَحُجَّ عَنْکَ.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425"/>
      </w:r>
      <w:r>
        <w:rPr>
          <w:rFonts w:ascii="Amiri" w:hAnsi="Amiri" w:eastAsia="Amiri" w:cs="Amiri"/>
          <w:lang w:bidi="ar-SA"/>
          <w:color w:val="111111"/>
          <w:sz w:val="28"/>
          <w:szCs w:val="28"/>
          <w:rtl/>
        </w:rPr>
        <w:t xml:space="preserve">وَ قَوْلُهُ ع إِنْ شِئْتَ لَا یَدُلُّ عَلَی نَفْیِ الْوُجُوبِ لِاحْتِمَالِ عَدَمِ إِرَادَةِ مَفْهُومِ الشَّرْطِ وَ احْتِمَالِ أَنْ یُرَادَ إِنْ شِئْتَ أَنْ تَأْتِیَ بِالْحَجِّ الْوَاجِبِ وَ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قداح از امام باقر (ع) از پدرشان نقل می‌کند که حضرت علی (ع) به مردی سالخورده که هرگز حج انجام نداده بود، فرمودند: اگر می‌خواهی، می‌توانی کسی را تجهیز کنی و سپس او را بفرستی که از جانب تو حج انجام دهد.</w:t>
      </w:r>
    </w:p>
    <w:p>
      <w:pPr>
        <w:pStyle w:val="BookText"/>
      </w:pPr>
      <w:r>
        <w:rPr>
          <w:rFonts w:ascii="IRNazanin" w:hAnsi="IRNazanin" w:eastAsia="IRNazanin" w:cs="IRNazanin"/>
          <w:lang w:bidi="fa-IR"/>
          <w:color w:val="111111"/>
          <w:sz w:val="28"/>
          <w:szCs w:val="28"/>
          <w:rtl/>
        </w:rPr>
        <w:t xml:space="preserve">می‌گویم:</w:t>
      </w:r>
    </w:p>
    <w:p>
      <w:pPr>
        <w:pStyle w:val="BookText"/>
      </w:pPr>
      <w:r>
        <w:rPr>
          <w:rFonts w:ascii="IRNazanin" w:hAnsi="IRNazanin" w:eastAsia="IRNazanin" w:cs="IRNazanin"/>
          <w:lang w:bidi="fa-IR"/>
          <w:color w:val="111111"/>
          <w:sz w:val="28"/>
          <w:szCs w:val="28"/>
          <w:rtl/>
        </w:rPr>
        <w:t xml:space="preserve">در آینده دلایلی بر این مطلب خواهد آمد و اینکه امام علی (ع) فرمودند "اگر می‌خواهی" به معنای نفی وجوب نیست. زیرا ممکن است مراد، عدم استفاده از مفهوم شرط باشد یا اینکه منظور از "اگر می‌خواهی" این باشد که می‌توانی حج واجب را انجام دهی یا به طرق دیگر این فریضه را به جا آوری.</w:t>
      </w:r>
    </w:p>
    <w:p>
      <w:pPr>
        <w:pStyle w:val="Heading4"/>
      </w:pPr>
      <w:bookmarkStart w:id="720" w:name="_Toc201"/>
      <w:r>
        <w:t>25- بَابُ أَنَّ مَنْ أَوْصَی بِحَجَّةِ الْإِسْلَامِ وَجَبَ إِخْرَاجُهَا مِنَ الْأَصْلِ فَإِنْ کَانَ عَلَیْهِ دَیْنٌ وَ قَصَرَتِ التَّرِکَةُ قُسِمَتْ عَلَیْهِمَا بِالْحِصَصِ وَ إِنْ أَوْصَی بِغَیْرِ حَجَّةِ الْإِسْلَامِ کَانَتْ مِنَ الثُّلُثِ وَ إِنْ أَوْص</w:t>
      </w:r>
      <w:bookmarkEnd w:id="720"/>
    </w:p>
    <w:p>
      <w:pPr>
        <w:pStyle w:val="Heading5"/>
      </w:pPr>
      <w:bookmarkStart w:id="721" w:name="_Toc202"/>
      <w:r>
        <w:t>اشارة</w:t>
      </w:r>
      <w:bookmarkEnd w:id="721"/>
    </w:p>
    <w:p>
      <w:pPr>
        <w:pStyle w:val="BookText"/>
      </w:pPr>
      <w:r>
        <w:rPr>
          <w:rStyle w:val="FootnoteReference"/>
        </w:rPr>
        <w:footnoteReference w:id="426"/>
      </w:r>
      <w:r>
        <w:rPr>
          <w:rFonts w:ascii="Amiri" w:hAnsi="Amiri" w:eastAsia="Amiri" w:cs="Amiri"/>
          <w:lang w:bidi="ar-SA"/>
          <w:color w:val="111111"/>
          <w:sz w:val="28"/>
          <w:szCs w:val="28"/>
          <w:rtl/>
        </w:rPr>
        <w:t xml:space="preserve">25 بَابُ أَنَّ مَنْ أَوْصَی بِحَجَّةِ الْإِسْلَامِ وَجَبَ إِخْرَاجُهَا مِنَ الْأَصْلِ فَإِنْ کَانَ عَلَیْهِ دَیْنٌ وَ قَصَرَتِ التَّرِکَةُ قُسِمَتْ عَلَیْهِمَا بِالْحِصَصِ وَ إِنْ أَوْصَی بِغَیْرِ حَجَّةِ الْإِسْلَامِ کَانَتْ مِنَ الثُّلُثِ وَ إِنْ أَوْصَی أَنْ یَحُجَّ عَنْهُ رَجُلٌ مُعَیَّنٌ تَعَیَّنَ إِنْ أَمْکَنَ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22" w:name="_Toc203"/>
      <w:r>
        <w:t>[رقم الحدیث الکلی: 14255 - رقم الحدیث الباب: 1]</w:t>
      </w:r>
      <w:bookmarkEnd w:id="722"/>
    </w:p>
    <w:p>
      <w:pPr>
        <w:pStyle w:val="BookText"/>
      </w:pPr>
      <w:r>
        <w:rPr>
          <w:rFonts w:ascii="Times New Roman" w:hAnsi="Times New Roman" w:eastAsia="Times New Roman" w:cs="Times New Roman"/>
          <w:lang w:val="en-US" w:bidi="en-US"/>
          <w:color w:val="111111"/>
          <w:sz w:val="28"/>
          <w:szCs w:val="28"/>
          <w:rtl/>
        </w:rPr>
        <w:t xml:space="preserve">14255- 1- </w:t>
      </w:r>
      <w:r>
        <w:rPr>
          <w:rStyle w:val="FootnoteReference"/>
        </w:rPr>
        <w:footnoteReference w:id="427"/>
      </w:r>
      <w:r>
        <w:rPr>
          <w:rFonts w:ascii="Amiri" w:hAnsi="Amiri" w:eastAsia="Amiri" w:cs="Amiri"/>
          <w:lang w:bidi="ar-SA"/>
          <w:color w:val="111111"/>
          <w:sz w:val="28"/>
          <w:szCs w:val="28"/>
          <w:rtl/>
        </w:rPr>
        <w:t xml:space="preserve">مُحَمَّدُ بْنُ الْحَسَنِ بِإِسْنَادِهِ عَنْ مُوسَی بْنِ الْقَاسِمِ عَنْ صَفْوَانَ عَنْ مُعَاوِیَةَ بْنِ عَمَّارٍ قَالَ: سَأَلْتُ أَبَا عَبْدِ اللَّهِ ع عَنْ رَجُلٍ مَاتَ فَأَوْصَی أَنْ یُحَجَّ عَنْهُ قَالَ إِنْ کَانَ صَرُورَةً فَمِنْ جَمِیعِ الْمَالِ وَ إِنْ کَانَ تَطَوُّعاً فَمِنْ ثُلُثِهِ.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علیه السلام سوال کردم کسی وصیت کرده برایش حج انجام دهند فرمودند : اگر تا بحال حج انجام نداده(صروره است) باید هزینه حج را از اصل مال بردارند واگر حج مستحبی باشد از ثلث مال بردارند .</w:t>
      </w:r>
    </w:p>
    <w:p>
      <w:pPr>
        <w:pStyle w:val="Heading5"/>
      </w:pPr>
      <w:bookmarkStart w:id="723" w:name="_Toc204"/>
      <w:r>
        <w:t>[رقم الحدیث الکلی: 14256 - رقم الحدیث الباب: 2]</w:t>
      </w:r>
      <w:bookmarkEnd w:id="723"/>
    </w:p>
    <w:p>
      <w:pPr>
        <w:pStyle w:val="BookText"/>
      </w:pPr>
      <w:r>
        <w:rPr>
          <w:rFonts w:ascii="Times New Roman" w:hAnsi="Times New Roman" w:eastAsia="Times New Roman" w:cs="Times New Roman"/>
          <w:lang w:val="en-US" w:bidi="en-US"/>
          <w:color w:val="111111"/>
          <w:sz w:val="28"/>
          <w:szCs w:val="28"/>
          <w:rtl/>
        </w:rPr>
        <w:t xml:space="preserve">14256- 2- </w:t>
      </w:r>
      <w:r>
        <w:rPr>
          <w:rStyle w:val="FootnoteReference"/>
        </w:rPr>
        <w:footnoteReference w:id="428"/>
      </w:r>
      <w:r>
        <w:rPr>
          <w:rFonts w:ascii="Amiri" w:hAnsi="Amiri" w:eastAsia="Amiri" w:cs="Amiri"/>
          <w:lang w:bidi="ar-SA"/>
          <w:color w:val="111111"/>
          <w:sz w:val="28"/>
          <w:szCs w:val="28"/>
          <w:rtl/>
        </w:rPr>
        <w:t xml:space="preserve">وَ عَنْهُ عَنِ ابْنِ أَبِی عُمَیْرٍ </w:t>
      </w:r>
      <w:r>
        <w:rPr>
          <w:rStyle w:val="FootnoteReference"/>
        </w:rPr>
        <w:footnoteReference w:id="429"/>
      </w:r>
      <w:r>
        <w:rPr>
          <w:rFonts w:ascii="Amiri" w:hAnsi="Amiri" w:eastAsia="Amiri" w:cs="Amiri"/>
          <w:lang w:bidi="ar-SA"/>
          <w:color w:val="111111"/>
          <w:sz w:val="28"/>
          <w:szCs w:val="28"/>
          <w:rtl/>
        </w:rPr>
        <w:t xml:space="preserve">عَنِ الْحَلَبِیِّ عَنْ أَبِی عَبْدِ اللَّهِ ع مِثْلَ ذَلِکَ وَ زَادَ فِیهِ فَإِنْ أَوْصَی أَنْ یَحُجَّ عَنْهُ رَجُلٌ فَلْیَحُجَ</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0" w:name="pg14660_148041"/>
    <w:bookmarkEnd w:id="60"/>
    <w:p>
      <w:pPr>
        <w:pStyle w:val="BookText"/>
      </w:pPr>
      <w:r>
        <w:rPr>
          <w:rFonts w:ascii="Amiri" w:hAnsi="Amiri" w:eastAsia="Amiri" w:cs="Amiri"/>
          <w:lang w:bidi="ar-SA"/>
          <w:color w:val="111111"/>
          <w:sz w:val="28"/>
          <w:szCs w:val="28"/>
          <w:rtl/>
        </w:rPr>
        <w:t xml:space="preserve">ذَلِکَ الرَّجُلُ.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مانند همان روایت قبلی و اضافه می‌کند که اگر آن مرد وصیت کرده باشد که فرد خاصی به جای او حج کند، باید همان فرد به نیابت از او حج به‌جا آورد.</w:t>
      </w:r>
    </w:p>
    <w:p>
      <w:pPr>
        <w:pStyle w:val="Heading5"/>
      </w:pPr>
      <w:bookmarkStart w:id="724" w:name="_Toc205"/>
      <w:r>
        <w:t>[رقم الحدیث الکلی: 14257 - رقم الحدیث الباب: 3]</w:t>
      </w:r>
      <w:bookmarkEnd w:id="724"/>
    </w:p>
    <w:p>
      <w:pPr>
        <w:pStyle w:val="BookText"/>
      </w:pPr>
      <w:r>
        <w:rPr>
          <w:rFonts w:ascii="Times New Roman" w:hAnsi="Times New Roman" w:eastAsia="Times New Roman" w:cs="Times New Roman"/>
          <w:lang w:val="en-US" w:bidi="en-US"/>
          <w:color w:val="111111"/>
          <w:sz w:val="28"/>
          <w:szCs w:val="28"/>
          <w:rtl/>
        </w:rPr>
        <w:t xml:space="preserve">14257- 3- </w:t>
      </w:r>
      <w:r>
        <w:rPr>
          <w:rStyle w:val="FootnoteReference"/>
        </w:rPr>
        <w:footnoteReference w:id="430"/>
      </w:r>
      <w:r>
        <w:rPr>
          <w:rFonts w:ascii="Amiri" w:hAnsi="Amiri" w:eastAsia="Amiri" w:cs="Amiri"/>
          <w:lang w:bidi="ar-SA"/>
          <w:color w:val="111111"/>
          <w:sz w:val="28"/>
          <w:szCs w:val="28"/>
          <w:rtl/>
        </w:rPr>
        <w:t xml:space="preserve">وَ بِهَذَا الْإِسْنَادِ عَنْ أَبِی عَبْدِ اللَّهِ ع فِی حَدِیثٍ قَالَ: یُقْضَی عَنِ الرَّجُلِ حَجَّةُ الْإِسْلَامِ مِنْ جَمِیعِ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برای انجام حج از طرف میت باید ازاصل مال برداشته شود .</w:t>
      </w:r>
    </w:p>
    <w:p>
      <w:pPr>
        <w:pStyle w:val="Heading5"/>
      </w:pPr>
      <w:bookmarkStart w:id="725" w:name="_Toc206"/>
      <w:r>
        <w:t>[رقم الحدیث الکلی: 14258 - رقم الحدیث الباب: 4]</w:t>
      </w:r>
      <w:bookmarkEnd w:id="725"/>
    </w:p>
    <w:p>
      <w:pPr>
        <w:pStyle w:val="BookText"/>
      </w:pPr>
      <w:r>
        <w:rPr>
          <w:rFonts w:ascii="Times New Roman" w:hAnsi="Times New Roman" w:eastAsia="Times New Roman" w:cs="Times New Roman"/>
          <w:lang w:val="en-US" w:bidi="en-US"/>
          <w:color w:val="111111"/>
          <w:sz w:val="28"/>
          <w:szCs w:val="28"/>
          <w:rtl/>
        </w:rPr>
        <w:t xml:space="preserve">14258- 4- </w:t>
      </w:r>
      <w:r>
        <w:rPr>
          <w:rStyle w:val="FootnoteReference"/>
        </w:rPr>
        <w:footnoteReference w:id="431"/>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فِی رَجُلٍ تُوُفِّیَ وَ أَوْصَی أَنْ یُحَجَّ عَنْهُ قَالَ إِنْ کَانَ صَرُورَةً فَمِنْ جَمِیعِ الْمَالِ إِنَّهُ بِمَنْزِلَةِ الدَّیْنِ الْوَاجِبِ وَ إِنْ کَانَ قَدْ حَجَّ فَمِنْ ثُلُثِهِ وَ مَنْ مَاتَ وَ لَمْ یَحُجَّ حَجَّةَ الْإِسْلَامِ وَ لَمْ یَتْرُکْ إِلَّا قَدْرَ نَفَقَةِ الْحَمُولَةِ وَ لَهُ وَرَثَةٌ فَهُمْ أَحَقُّ بِمَا تَرَکَ فَإِنْ شَاءُوا أَکَلُوا وَ إِنْ شَاءُوا حَجُّوا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درباره مردی که فوت کرده و وصیت کرده است که به جای او حج انجام شود، روایت کرده است. امام فرمود: «اگر آن مرد صروره (یعنی کسی که تاکنون حج انجام نداده) باشد، هزینه حج از تمام اموال او برداشت می‌شود، زیرا این حج مانند دِین واجب است. اما اگر قبلاً حج انجام داده باشد، هزینه از یک‌سوم اموال او تأمین می‌شود. و هر کس که فوت کرده و حج اسلام را انجام نداده و تنها به اندازه هزینه حمل و نقل برای حج به جا گذاشته باشد، اگر وارثانی داشته باشد، آنان به آنچه که او گذاشته است، اولویت دارند. اگر بخواهند، آن مال را استفاده می‌کنند و اگر بخواهند، به جای او حج می‌کنند.»</w:t>
      </w:r>
    </w:p>
    <w:p>
      <w:pPr>
        <w:pStyle w:val="Heading5"/>
      </w:pPr>
      <w:bookmarkStart w:id="726" w:name="_Toc207"/>
      <w:r>
        <w:t>[رقم الحدیث الکلی: 14259 - رقم الحدیث الباب: 5]</w:t>
      </w:r>
      <w:bookmarkEnd w:id="726"/>
    </w:p>
    <w:p>
      <w:pPr>
        <w:pStyle w:val="BookText"/>
      </w:pPr>
      <w:r>
        <w:rPr>
          <w:rFonts w:ascii="Times New Roman" w:hAnsi="Times New Roman" w:eastAsia="Times New Roman" w:cs="Times New Roman"/>
          <w:lang w:val="en-US" w:bidi="en-US"/>
          <w:color w:val="111111"/>
          <w:sz w:val="28"/>
          <w:szCs w:val="28"/>
          <w:rtl/>
        </w:rPr>
        <w:t xml:space="preserve">14259- 5- </w:t>
      </w:r>
      <w:r>
        <w:rPr>
          <w:rStyle w:val="FootnoteReference"/>
        </w:rPr>
        <w:footnoteReference w:id="432"/>
      </w:r>
      <w:r>
        <w:rPr>
          <w:rFonts w:ascii="Amiri" w:hAnsi="Amiri" w:eastAsia="Amiri" w:cs="Amiri"/>
          <w:lang w:bidi="ar-SA"/>
          <w:color w:val="111111"/>
          <w:sz w:val="28"/>
          <w:szCs w:val="28"/>
          <w:rtl/>
        </w:rPr>
        <w:t xml:space="preserve">مُحَمَّدُ بْنُ عَلِیِّ بْنِ الْحُسَیْنِ بِإِسْنَادِهِ عَنْ حَارِثٍ بَیَّاعِ الْأَنْمَاطِ أَنَّهُ سُئِلَ أَبُو عَبْدِ اللَّهِ ع عَنْ رَجُلٍ أَوْصَی بِحَجَّةٍ فَقَالَ إِنْ کَانَ صَرُورَةً فَهِیَ مِنْ صُلْبِ مَالِهِ إِنَّمَا هِیَ دَیْنٌ عَلَیْهِ وَ إِنْ کَانَ قَدْ حَجَّ فَهِیَ مِنَ الثُّلُثِ.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بَیّاع الأنماط روایت می‌کند که از امام صادق (ع) درباره مردی که وصیت کرده بود به جای او حج انجام شود، سؤال شد. امام فرمود: «اگر آن مرد صروره باشد (یعنی کسی که تاکنون حج انجام نداده)، هزینه حج از اصل مال او برداشته می‌شود، زیرا این حج به منزله دِینی است که بر عهده او بوده است. اما اگر قبلاً حج انجام داده باشد، هزینه از یک‌سوم اموال او پرداخت می‌شود.»</w:t>
      </w:r>
    </w:p>
    <w:p>
      <w:pPr>
        <w:pStyle w:val="Heading5"/>
      </w:pPr>
      <w:bookmarkStart w:id="727" w:name="_Toc208"/>
      <w:r>
        <w:t>[رقم الحدیث الکلی: 14260 - رقم الحدیث الباب: 6]</w:t>
      </w:r>
      <w:bookmarkEnd w:id="727"/>
    </w:p>
    <w:p>
      <w:pPr>
        <w:pStyle w:val="BookText"/>
      </w:pPr>
      <w:r>
        <w:rPr>
          <w:rFonts w:ascii="Times New Roman" w:hAnsi="Times New Roman" w:eastAsia="Times New Roman" w:cs="Times New Roman"/>
          <w:lang w:val="en-US" w:bidi="en-US"/>
          <w:color w:val="111111"/>
          <w:sz w:val="28"/>
          <w:szCs w:val="28"/>
          <w:rtl/>
        </w:rPr>
        <w:t xml:space="preserve">14260- 6- </w:t>
      </w:r>
      <w:r>
        <w:rPr>
          <w:rStyle w:val="FootnoteReference"/>
        </w:rPr>
        <w:footnoteReference w:id="433"/>
      </w:r>
      <w:r>
        <w:rPr>
          <w:rFonts w:ascii="Amiri" w:hAnsi="Amiri" w:eastAsia="Amiri" w:cs="Amiri"/>
          <w:lang w:bidi="ar-SA"/>
          <w:color w:val="111111"/>
          <w:sz w:val="28"/>
          <w:szCs w:val="28"/>
          <w:rtl/>
        </w:rPr>
        <w:t xml:space="preserve">وَ بِإِسْنَادِهِ عَنْ مُعَاوِیَةَ بْنِ عَمَّارٍ عَنْ أَبِی عَبْدِ اللَّهِ ع قَالَ: سَأَلْتُهُ عَنْ رَجُلٍ مَاتَ وَ أَوْصَی أَنْ یُحَجَّ عَنْهُ قَالَ إِنْ کَانَ صَرُورَةً حُجَّ عَنْهُ مِنْ وَسَطِ الْمَالِ </w:t>
      </w:r>
      <w:r>
        <w:rPr>
          <w:rStyle w:val="FootnoteReference"/>
        </w:rPr>
        <w:footnoteReference w:id="434"/>
      </w:r>
      <w:r>
        <w:rPr>
          <w:rFonts w:ascii="Amiri" w:hAnsi="Amiri" w:eastAsia="Amiri" w:cs="Amiri"/>
          <w:lang w:bidi="ar-SA"/>
          <w:color w:val="111111"/>
          <w:sz w:val="28"/>
          <w:szCs w:val="28"/>
          <w:rtl/>
        </w:rPr>
        <w:t xml:space="preserve">وَ إِنْ کَانَ غَیْرَ صَرُورَةٍ فَمِنَ الثُّلُثِ.</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1" w:name="pg14660_148042"/>
    <w:bookmarkEnd w:id="61"/>
    <w:p>
      <w:pPr>
        <w:pStyle w:val="BookText"/>
      </w:pPr>
      <w:r>
        <w:rPr>
          <w:rFonts w:ascii="Amiri" w:hAnsi="Amiri" w:eastAsia="Amiri" w:cs="Amiri"/>
          <w:lang w:bidi="ar-SA"/>
          <w:color w:val="111111"/>
          <w:sz w:val="28"/>
          <w:szCs w:val="28"/>
          <w:rtl/>
        </w:rPr>
        <w:t xml:space="preserve">وَ رَوَاهُ الشَّیْخُ وَ الْکُلَیْنِیُّ کَمَا یَأْتِی فِی الْوَصَایَا </w:t>
      </w:r>
      <w:r>
        <w:rPr>
          <w:rStyle w:val="FootnoteReference"/>
        </w:rPr>
        <w:footnoteReference w:id="435"/>
      </w:r>
      <w:r>
        <w:rPr>
          <w:rFonts w:ascii="Amiri" w:hAnsi="Amiri" w:eastAsia="Amiri" w:cs="Amiri"/>
          <w:lang w:bidi="ar-SA"/>
          <w:color w:val="111111"/>
          <w:sz w:val="28"/>
          <w:szCs w:val="28"/>
          <w:rtl/>
        </w:rPr>
        <w:t xml:space="preserve">أَقُولُ: وَ یَأْتِی مَا یَدُلُّ عَلَی ذَلِکَ هُنَا </w:t>
      </w:r>
      <w:r>
        <w:rPr>
          <w:rStyle w:val="FootnoteReference"/>
        </w:rPr>
        <w:footnoteReference w:id="436"/>
      </w:r>
      <w:r>
        <w:rPr>
          <w:rFonts w:ascii="Amiri" w:hAnsi="Amiri" w:eastAsia="Amiri" w:cs="Amiri"/>
          <w:lang w:bidi="ar-SA"/>
          <w:color w:val="111111"/>
          <w:sz w:val="28"/>
          <w:szCs w:val="28"/>
          <w:rtl/>
        </w:rPr>
        <w:t xml:space="preserve">وَ فِی الْوَصَایَا </w:t>
      </w:r>
      <w:r>
        <w:rPr>
          <w:rStyle w:val="FootnoteReference"/>
        </w:rPr>
        <w:footnoteReference w:id="437"/>
      </w:r>
      <w:r>
        <w:rPr>
          <w:rFonts w:ascii="Amiri" w:hAnsi="Amiri" w:eastAsia="Amiri" w:cs="Amiri"/>
          <w:lang w:bidi="ar-SA"/>
          <w:color w:val="111111"/>
          <w:sz w:val="28"/>
          <w:szCs w:val="28"/>
          <w:rtl/>
        </w:rPr>
        <w:t xml:space="preserve">وَ تَقَدَّمَ مَا ظَاهِرُهُ الْمُنَافَاةُ وَ ذَکَرْنَا وَجْهَهُ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علیه السلام سوال کردم کسی وصیت کرده برایش حج انجام دهند فرمودند : اگر تا بحال حج انجام نداده(صروره است) باید هزینه حج را از اصل مال بردارند واگر حج مستحبی باشد از ثلث مال بردارند .</w:t>
      </w:r>
    </w:p>
    <w:p>
      <w:pPr>
        <w:pStyle w:val="Heading4"/>
      </w:pPr>
      <w:bookmarkStart w:id="728" w:name="_Toc209"/>
      <w:r>
        <w:t>26- بَابُ أَنَّ مَنْ وَجَبَ عَلَیْهِ الْحَجُّ فَمَاتَ بَعْدَ الْإِحْرَامِ وَ دُخُولِ الْحَرَمِ أَجْزَأَ عَنْهُ وَ إِنْ مَاتَ قَبْلَ ذَلِکَ وَجَبَ أَنْ تُقْضَی عَنْهُ حَجَّةُ الْإِسْلَامِ مِنْ أَصْلِ الْمَالِ وَ لَا یَجِبُ قَضَاءُ التَّطَوُّعِ‌</w:t>
      </w:r>
      <w:bookmarkEnd w:id="728"/>
    </w:p>
    <w:p>
      <w:pPr>
        <w:pStyle w:val="Heading5"/>
      </w:pPr>
      <w:bookmarkStart w:id="729" w:name="_Toc210"/>
      <w:r>
        <w:t>اشارة</w:t>
      </w:r>
      <w:bookmarkEnd w:id="729"/>
    </w:p>
    <w:p>
      <w:pPr>
        <w:pStyle w:val="BookText"/>
      </w:pPr>
      <w:r>
        <w:rPr>
          <w:rStyle w:val="FootnoteReference"/>
        </w:rPr>
        <w:footnoteReference w:id="439"/>
      </w:r>
      <w:r>
        <w:rPr>
          <w:rFonts w:ascii="Amiri" w:hAnsi="Amiri" w:eastAsia="Amiri" w:cs="Amiri"/>
          <w:lang w:bidi="ar-SA"/>
          <w:color w:val="111111"/>
          <w:sz w:val="28"/>
          <w:szCs w:val="28"/>
          <w:rtl/>
        </w:rPr>
        <w:t xml:space="preserve">26 بَابُ أَنَّ مَنْ وَجَبَ عَلَیْهِ الْحَجُّ فَمَاتَ بَعْدَ الْإِحْرَامِ وَ دُخُولِ الْحَرَمِ أَجْزَأَ عَنْهُ وَ إِنْ مَاتَ قَبْلَ ذَلِکَ وَجَبَ أَنْ تُقْضَی عَنْهُ حَجَّةُ الْإِسْلَامِ مِنْ أَصْلِ الْمَالِ وَ لَا یَجِبُ قَضَاءُ التَّطَوُّعِ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0" w:name="_Toc211"/>
      <w:r>
        <w:t>[رقم الحدیث الکلی: 14261 - رقم الحدیث الباب: 1]</w:t>
      </w:r>
      <w:bookmarkEnd w:id="730"/>
    </w:p>
    <w:p>
      <w:pPr>
        <w:pStyle w:val="BookText"/>
      </w:pPr>
      <w:r>
        <w:rPr>
          <w:rFonts w:ascii="Times New Roman" w:hAnsi="Times New Roman" w:eastAsia="Times New Roman" w:cs="Times New Roman"/>
          <w:lang w:val="en-US" w:bidi="en-US"/>
          <w:color w:val="111111"/>
          <w:sz w:val="28"/>
          <w:szCs w:val="28"/>
          <w:rtl/>
        </w:rPr>
        <w:t xml:space="preserve">14261- 1- </w:t>
      </w:r>
      <w:r>
        <w:rPr>
          <w:rStyle w:val="FootnoteReference"/>
        </w:rPr>
        <w:footnoteReference w:id="440"/>
      </w:r>
      <w:r>
        <w:rPr>
          <w:rFonts w:ascii="Amiri" w:hAnsi="Amiri" w:eastAsia="Amiri" w:cs="Amiri"/>
          <w:lang w:bidi="ar-SA"/>
          <w:color w:val="111111"/>
          <w:sz w:val="28"/>
          <w:szCs w:val="28"/>
          <w:rtl/>
        </w:rPr>
        <w:t xml:space="preserve">مُحَمَّدُ بْنُ یَعْقُوبَ عَنْ عِدَّةٍ مِنْ أَصْحَابِنَا عَنْ أَحْمَدَ بْنِ مُحَمَّدٍ عَنِ ابْنِ مَحْبُوبٍ عَنِ ابْنِ رِئَابٍ عَنْ ضُرَیْسٍ عَنْ أَبِی جَعْفَرٍ ع قَالَ: فِی رَجُلٍ خَرَجَ حَاجّاً حَجَّةَ الْإِسْلَامِ فَمَاتَ فِی الطَّرِیقِ فَقَالَ إِنْ مَاتَ فِی الْحَرَمِ فَقَدْ أَجْزَأَتْ عَنْهُ حَجَّةُ الْإِسْلَامِ وَ إِنْ مَاتَ دُونَ الْحَرَمِ فَلْیَقْضِ عَنْهُ وَلِیُّهُ حَجَّةَ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از امام باقر (ع) نقل می‌کند که در مورد مردی که برای انجام حج اسلام بیرون رفته و در مسیر فوت کند، اگر در حرم بمیرد، حج اسلام او کافی است و اگر خارج از حرم بمیرد، ولی او باید به جای او حج اسلام را به‌جا بیاورد.</w:t>
      </w:r>
    </w:p>
    <w:p>
      <w:pPr>
        <w:pStyle w:val="Heading5"/>
      </w:pPr>
      <w:bookmarkStart w:id="731" w:name="_Toc212"/>
      <w:r>
        <w:t>[رقم الحدیث الکلی: 14262 - رقم الحدیث الباب: 2]</w:t>
      </w:r>
      <w:bookmarkEnd w:id="731"/>
    </w:p>
    <w:p>
      <w:pPr>
        <w:pStyle w:val="BookText"/>
      </w:pPr>
      <w:r>
        <w:rPr>
          <w:rFonts w:ascii="Times New Roman" w:hAnsi="Times New Roman" w:eastAsia="Times New Roman" w:cs="Times New Roman"/>
          <w:lang w:val="en-US" w:bidi="en-US"/>
          <w:color w:val="111111"/>
          <w:sz w:val="28"/>
          <w:szCs w:val="28"/>
          <w:rtl/>
        </w:rPr>
        <w:t xml:space="preserve">14262- 2- </w:t>
      </w:r>
      <w:r>
        <w:rPr>
          <w:rStyle w:val="FootnoteReference"/>
        </w:rPr>
        <w:footnoteReference w:id="441"/>
      </w:r>
      <w:r>
        <w:rPr>
          <w:rFonts w:ascii="Amiri" w:hAnsi="Amiri" w:eastAsia="Amiri" w:cs="Amiri"/>
          <w:lang w:bidi="ar-SA"/>
          <w:color w:val="111111"/>
          <w:sz w:val="28"/>
          <w:szCs w:val="28"/>
          <w:rtl/>
        </w:rPr>
        <w:t xml:space="preserve">وَ بِالْإِسْنَادِ عَنِ ابْنِ رِئَابٍ عَنْ بُرَیْدٍ الْعِجْلِیِّ قَالَ: سَأَلْتُ أَبَا جَعْفَرٍ ع عَنْ رَجُلٍ خَرَجَ حَاجّاً وَ مَعَهُ جَمَلٌ لَهُ وَ نَفَقَةٌ وَ زَادٌ فَمَاتَ فِی الطَّرِیقِ قَالَ إِنْ کَانَ صَرُورَةً ثُمَّ مَاتَ فِی الْحَرَمِ- فَقَدْ أَجْزَأَ عَنْهُ حَجَّةُ</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2" w:name="pg14660_148043"/>
    <w:bookmarkEnd w:id="62"/>
    <w:p>
      <w:pPr>
        <w:pStyle w:val="BookText"/>
      </w:pPr>
      <w:r>
        <w:rPr>
          <w:rFonts w:ascii="Amiri" w:hAnsi="Amiri" w:eastAsia="Amiri" w:cs="Amiri"/>
          <w:lang w:bidi="ar-SA"/>
          <w:color w:val="111111"/>
          <w:sz w:val="28"/>
          <w:szCs w:val="28"/>
          <w:rtl/>
        </w:rPr>
        <w:t xml:space="preserve">الْإِسْلَامِ وَ إِنْ کَانَ مَاتَ وَ هُوَ صَرُورَةٌ قَبْلَ أَنْ یُحْرِمَ جُعِلَ جَمَلُهُ وَ زَادُهُ وَ نَفَقَتُهُ وَ مَا مَعَهُ فِی حَجَّةِ الْإِسْلَامِ فَإِنْ فَضَلَ مِنْ ذَلِکَ شَیْ‌ءٌ فَهُوَ لِلْوَرَثَةِ إِنْ لَمْ یَکُنْ عَلَیْهِ دَیْنٌ قُلْتُ أَ رَأَیْتَ إِنْ کَانَتِ الْحَجَّةُ تَطَوُّعاً ثُمَّ مَاتَ فِی الطَّرِیقِ قَبْلَ أَنْ یُحْرِمَ لِمَنْ یَکُونُ جَمَلُهُ وَ نَفَقَتُهُ وَ مَا مَعَهُ قَالَ یَکُونُ جَمِیعُ مَا مَعَهُ وَ مَا تَرَکَ لِلْوَرَثَةِ إِلَّا أَنْ یَکُونَ عَلَیْهِ دَیْنٌ فَیُقْضَی عَنْهُ أَوْ یَکُونَ أَوْصَی بِوَصِیَّةٍ فَیُنْفَذَ ذَلِکَ لِمَنْ أَوْصَی لَهُ وَ یُجْعَلَ ذَلِکَ مِنْ ثُلُثِهِ.</w:t>
      </w:r>
    </w:p>
    <w:p>
      <w:pPr>
        <w:pStyle w:val="BookText"/>
      </w:pPr>
      <w:r>
        <w:rPr>
          <w:rFonts w:ascii="Amiri" w:hAnsi="Amiri" w:eastAsia="Amiri" w:cs="Amiri"/>
          <w:lang w:bidi="ar-SA"/>
          <w:color w:val="111111"/>
          <w:sz w:val="28"/>
          <w:szCs w:val="28"/>
          <w:rtl/>
        </w:rPr>
        <w:t xml:space="preserve">وَ رَوَاهُ الشَّیْخُ بِإِسْنَادِهِ عَنْ مُوسَی بْنِ الْقَاسِمِ عَنِ الْحَسَنِ بْنِ مَحْبُوبٍ نَحْوَهُ </w:t>
      </w:r>
      <w:r>
        <w:rPr>
          <w:rStyle w:val="FootnoteReference"/>
        </w:rPr>
        <w:footnoteReference w:id="442"/>
      </w:r>
      <w:r>
        <w:rPr>
          <w:rFonts w:ascii="Amiri" w:hAnsi="Amiri" w:eastAsia="Amiri" w:cs="Amiri"/>
          <w:lang w:bidi="ar-SA"/>
          <w:color w:val="111111"/>
          <w:sz w:val="28"/>
          <w:szCs w:val="28"/>
          <w:rtl/>
        </w:rPr>
        <w:t xml:space="preserve">وَ رَوَاهُ الصَّدُوقُ بِإِسْنَادِهِ عَنْ عَلِیِّ بْنِ رِئَابٍ </w:t>
      </w:r>
      <w:r>
        <w:rPr>
          <w:rStyle w:val="FootnoteReference"/>
        </w:rPr>
        <w:footnoteReference w:id="443"/>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عجلی نقل شده است که گفت: از ابا جعفر (ع) درباره مردی پرسیدم که با یک شتر و نفقه و زاد سفر به حج رفته و در راه فوت کرده است. ایشان فرمودند: اگر او صروره باشد و سپس در حرم بمیرد، حج او از طرف او کافی است. و اگر او در حالی که صروره بوده قبل از اینکه احرام ببندد بمیرد، شتر، زاد و نفقه‌اش و آنچه با خود داشته در حج اسلام محسوب می‌شود. اگر از آن چیزی باقی ماند، آن برای وراث اوست اگر بر او دینی نباشد. گفتم: اگر حج او مستحب باشد و سپس در راه قبل از احرام بمیرد، آنچه از شتر و نفقه و آنچه با او بوده، برای کی خواهد بود؟ گفت: همه آنچه با او بوده و آنچه باقی مانده برای وراث اوست، مگر اینکه بر او دینی باشد که باید ادا شود یا اینکه وصیتی کرده باشد که باید آن را اجرا کنند و آن از ثلث مال او محاسبه می‌شود.</w:t>
      </w:r>
    </w:p>
    <w:p>
      <w:pPr>
        <w:pStyle w:val="Heading5"/>
      </w:pPr>
      <w:bookmarkStart w:id="732" w:name="_Toc213"/>
      <w:r>
        <w:t>[رقم الحدیث الکلی: 14263 - رقم الحدیث الباب: 3]</w:t>
      </w:r>
      <w:bookmarkEnd w:id="732"/>
    </w:p>
    <w:p>
      <w:pPr>
        <w:pStyle w:val="BookText"/>
      </w:pPr>
      <w:r>
        <w:rPr>
          <w:rFonts w:ascii="Times New Roman" w:hAnsi="Times New Roman" w:eastAsia="Times New Roman" w:cs="Times New Roman"/>
          <w:lang w:val="en-US" w:bidi="en-US"/>
          <w:color w:val="111111"/>
          <w:sz w:val="28"/>
          <w:szCs w:val="28"/>
          <w:rtl/>
        </w:rPr>
        <w:t xml:space="preserve">14263- 3- </w:t>
      </w:r>
      <w:r>
        <w:rPr>
          <w:rStyle w:val="FootnoteReference"/>
        </w:rPr>
        <w:footnoteReference w:id="444"/>
      </w:r>
      <w:r>
        <w:rPr>
          <w:rFonts w:ascii="Amiri" w:hAnsi="Amiri" w:eastAsia="Amiri" w:cs="Amiri"/>
          <w:lang w:bidi="ar-SA"/>
          <w:color w:val="111111"/>
          <w:sz w:val="28"/>
          <w:szCs w:val="28"/>
          <w:rtl/>
        </w:rPr>
        <w:t xml:space="preserve">وَ بِالْإِسْنَادِ عَنِ ابْنِ رِئَابٍ عَنْ زُرَارَةَ عَنْ أَبِی جَعْفَرٍ ع قَالَ إِذَا أُحْصِرَ الرَّجُلُ بَعَثَ بِهَدْیِهِ إِلَی أَنْ قَالَ قُلْتُ فَإِنْ مَاتَ وَ هُوَ مُحْرِمٌ قَبْلَ أَنْ یَنْتَهِیَ إِلَی مَکَّةَ- قَالَ یُحَجُّ عَنْهُ إِنْ کَانَتْ حَجَّةَ الْإِسْلَامِ وَ یُعْتَمَرُ إِنَّمَا هُوَ شَیْ‌ءٌ عَلَیْهِ.</w:t>
      </w:r>
    </w:p>
    <w:p>
      <w:pPr>
        <w:pStyle w:val="BookText"/>
      </w:pPr>
      <w:r>
        <w:rPr>
          <w:rFonts w:ascii="Amiri" w:hAnsi="Amiri" w:eastAsia="Amiri" w:cs="Amiri"/>
          <w:lang w:bidi="ar-SA"/>
          <w:color w:val="111111"/>
          <w:sz w:val="28"/>
          <w:szCs w:val="28"/>
          <w:rtl/>
        </w:rPr>
        <w:t xml:space="preserve">وَ رَوَاهُ الشَّیْخُ کَالَّذِی قَبْلَهُ </w:t>
      </w:r>
      <w:r>
        <w:rPr>
          <w:rStyle w:val="FootnoteReference"/>
        </w:rPr>
        <w:footnoteReference w:id="445"/>
      </w:r>
    </w:p>
    <w:p>
      <w:pPr>
        <w:pStyle w:val="BookText"/>
      </w:pPr>
      <w:r>
        <w:rPr>
          <w:rFonts w:ascii="Amiri" w:hAnsi="Amiri" w:eastAsia="Amiri" w:cs="Amiri"/>
          <w:lang w:bidi="ar-SA"/>
          <w:color w:val="111111"/>
          <w:sz w:val="28"/>
          <w:szCs w:val="28"/>
          <w:rtl/>
        </w:rPr>
        <w:t xml:space="preserve">أَقُولُ: هَذَا مَحْمُولٌ عَلَی مَا قَبْلَ دُخُولِ الْحَرَمِ لِمَا مَرَّ </w:t>
      </w:r>
      <w:r>
        <w:rPr>
          <w:rStyle w:val="FootnoteReference"/>
        </w:rPr>
        <w:footnoteReference w:id="446"/>
      </w:r>
      <w:r>
        <w:rPr>
          <w:rFonts w:ascii="Amiri" w:hAnsi="Amiri" w:eastAsia="Amiri" w:cs="Amiri"/>
          <w:lang w:bidi="ar-SA"/>
          <w:color w:val="111111"/>
          <w:sz w:val="28"/>
          <w:szCs w:val="28"/>
          <w:rtl/>
        </w:rPr>
        <w:t xml:space="preserve">التَّصْرِیحُ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ابا جعفر (ع) نقل شده است که فرمود: اگر مردی محصور شود، باید هدیه‌اش را به سمت مکه بفرستد. گفتم: اگر او در حال احرام بمیرد قبل از اینکه به مکه برسد، چه می‌شود؟ فرمود: اگر حج او حج اسلام باشد، برای او حج انجام می‌شود و عمره‌ای هم به جا آورده می‌شود؛ زیرا این چیزی است که بر اوست.</w:t>
      </w:r>
    </w:p>
    <w:p>
      <w:pPr>
        <w:pStyle w:val="BookText"/>
      </w:pPr>
      <w:r>
        <w:rPr>
          <w:rFonts w:ascii="IRNazanin" w:hAnsi="IRNazanin" w:eastAsia="IRNazanin" w:cs="IRNazanin"/>
          <w:lang w:bidi="fa-IR"/>
          <w:color w:val="111111"/>
          <w:sz w:val="28"/>
          <w:szCs w:val="28"/>
          <w:rtl/>
        </w:rPr>
        <w:t xml:space="preserve">می گویم : این به معنای آن است که این مردن قبل از ورود به حرم اتفاق بیفتد بر اساس آنچه گذشت.</w:t>
      </w:r>
    </w:p>
    <w:p>
      <w:pPr>
        <w:pStyle w:val="Heading5"/>
      </w:pPr>
      <w:bookmarkStart w:id="733" w:name="_Toc214"/>
      <w:r>
        <w:t>[رقم الحدیث الکلی: 14264 - رقم الحدیث الباب: 4]</w:t>
      </w:r>
      <w:bookmarkEnd w:id="733"/>
    </w:p>
    <w:p>
      <w:pPr>
        <w:pStyle w:val="BookText"/>
      </w:pPr>
      <w:r>
        <w:rPr>
          <w:rFonts w:ascii="Times New Roman" w:hAnsi="Times New Roman" w:eastAsia="Times New Roman" w:cs="Times New Roman"/>
          <w:lang w:val="en-US" w:bidi="en-US"/>
          <w:color w:val="111111"/>
          <w:sz w:val="28"/>
          <w:szCs w:val="28"/>
          <w:rtl/>
        </w:rPr>
        <w:t xml:space="preserve">14264- 4- </w:t>
      </w:r>
      <w:r>
        <w:rPr>
          <w:rStyle w:val="FootnoteReference"/>
        </w:rPr>
        <w:footnoteReference w:id="447"/>
      </w:r>
      <w:r>
        <w:rPr>
          <w:rFonts w:ascii="Amiri" w:hAnsi="Amiri" w:eastAsia="Amiri" w:cs="Amiri"/>
          <w:lang w:bidi="ar-SA"/>
          <w:color w:val="111111"/>
          <w:sz w:val="28"/>
          <w:szCs w:val="28"/>
          <w:rtl/>
        </w:rPr>
        <w:t xml:space="preserve">مُحَمَّدُ بْنُ مُحَمَّدِ بْنِ النُّعْمَانِ الْمُفِیدُ فِی الْمُقْنِعَةِ قَالَ: قَالَ الصَّادِقُ ع مَنْ خَرَجَ حَاجّاً فَمَاتَ فِی الطَّرِیقِ فَإِنَّهُ إِنْ کَانَ مَاتَ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3" w:name="pg14660_148044"/>
    <w:bookmarkEnd w:id="63"/>
    <w:p>
      <w:pPr>
        <w:pStyle w:val="BookText"/>
      </w:pPr>
      <w:r>
        <w:rPr>
          <w:rFonts w:ascii="Amiri" w:hAnsi="Amiri" w:eastAsia="Amiri" w:cs="Amiri"/>
          <w:lang w:bidi="ar-SA"/>
          <w:color w:val="111111"/>
          <w:sz w:val="28"/>
          <w:szCs w:val="28"/>
          <w:rtl/>
        </w:rPr>
        <w:t xml:space="preserve">فِی الْحَرَمِ فَقَدْ سَقَطَتْ عَنْهُ الْحَجَّةُ فَإِنْ مَاتَ قَبْلَ دُخُولِ الْحَرَمِ لَمْ یَسْقُطْ عَنْهُ الْحَجُّ وَ لْیَقْضِ عَنْهُ وَلِیُّهُ.</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448"/>
      </w:r>
      <w:r>
        <w:rPr>
          <w:rFonts w:ascii="Amiri" w:hAnsi="Amiri" w:eastAsia="Amiri" w:cs="Amiri"/>
          <w:lang w:bidi="ar-SA"/>
          <w:color w:val="111111"/>
          <w:sz w:val="28"/>
          <w:szCs w:val="28"/>
          <w:rtl/>
        </w:rPr>
        <w:t xml:space="preserve">وَ یَأْتِی مَا یَدُلُّ عَلَیْهِ هُنَا </w:t>
      </w:r>
      <w:r>
        <w:rPr>
          <w:rStyle w:val="FootnoteReference"/>
        </w:rPr>
        <w:footnoteReference w:id="449"/>
      </w:r>
      <w:r>
        <w:rPr>
          <w:rFonts w:ascii="Amiri" w:hAnsi="Amiri" w:eastAsia="Amiri" w:cs="Amiri"/>
          <w:lang w:bidi="ar-SA"/>
          <w:color w:val="111111"/>
          <w:sz w:val="28"/>
          <w:szCs w:val="28"/>
          <w:rtl/>
        </w:rPr>
        <w:t xml:space="preserve">وَ فِی النِّیَابَةِ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کسیکه به قصد انجام حج خارج شد وبین راه مرد اگردرحرم مرده حج ازاو ساقط می شود واگر قبل از دخول درحرم مرد حج ساقط نمی شود بلکه باید ولی او آنرا انجام بدهد .</w:t>
      </w:r>
    </w:p>
    <w:p>
      <w:pPr>
        <w:pStyle w:val="Heading4"/>
      </w:pPr>
      <w:bookmarkStart w:id="734" w:name="_Toc215"/>
      <w:r>
        <w:t>27- بَابُ حُکْمِ مَنْ نَذَرَ الْحَجَّ هَلْ یُجْزِیهِ عَنْ حَجَّةِ الْإِسْلَامِ وَ مَنْ نَذَرَ فَحَجَّ عَنْ غَیْرِهِ هَلْ یُجْزِیهِ عَنِ النَّذْرِ</w:t>
      </w:r>
      <w:bookmarkEnd w:id="734"/>
    </w:p>
    <w:p>
      <w:pPr>
        <w:pStyle w:val="Heading5"/>
      </w:pPr>
      <w:bookmarkStart w:id="735" w:name="_Toc216"/>
      <w:r>
        <w:t>اشارة</w:t>
      </w:r>
      <w:bookmarkEnd w:id="735"/>
    </w:p>
    <w:p>
      <w:pPr>
        <w:pStyle w:val="BookText"/>
      </w:pPr>
      <w:r>
        <w:rPr>
          <w:rStyle w:val="FootnoteReference"/>
        </w:rPr>
        <w:footnoteReference w:id="451"/>
      </w:r>
      <w:r>
        <w:rPr>
          <w:rFonts w:ascii="Amiri" w:hAnsi="Amiri" w:eastAsia="Amiri" w:cs="Amiri"/>
          <w:lang w:bidi="ar-SA"/>
          <w:color w:val="111111"/>
          <w:sz w:val="28"/>
          <w:szCs w:val="28"/>
          <w:rtl/>
        </w:rPr>
        <w:t xml:space="preserve">27 بَابُ حُکْمِ مَنْ نَذَرَ الْحَجَّ هَلْ یُجْزِیهِ عَنْ حَجَّةِ الْإِسْلَامِ وَ مَنْ نَذَرَ فَحَجَّ عَنْ غَیْرِهِ هَلْ یُجْزِیهِ عَنِ النَّذْرِ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36" w:name="_Toc217"/>
      <w:r>
        <w:t>[رقم الحدیث الکلی: 14265 - رقم الحدیث الباب: 1]</w:t>
      </w:r>
      <w:bookmarkEnd w:id="736"/>
    </w:p>
    <w:p>
      <w:pPr>
        <w:pStyle w:val="BookText"/>
      </w:pPr>
      <w:r>
        <w:rPr>
          <w:rFonts w:ascii="Times New Roman" w:hAnsi="Times New Roman" w:eastAsia="Times New Roman" w:cs="Times New Roman"/>
          <w:lang w:val="en-US" w:bidi="en-US"/>
          <w:color w:val="111111"/>
          <w:sz w:val="28"/>
          <w:szCs w:val="28"/>
          <w:rtl/>
        </w:rPr>
        <w:t xml:space="preserve">14265- 1- </w:t>
      </w:r>
      <w:r>
        <w:rPr>
          <w:rStyle w:val="FootnoteReference"/>
        </w:rPr>
        <w:footnoteReference w:id="452"/>
      </w:r>
      <w:r>
        <w:rPr>
          <w:rFonts w:ascii="Amiri" w:hAnsi="Amiri" w:eastAsia="Amiri" w:cs="Amiri"/>
          <w:lang w:bidi="ar-SA"/>
          <w:color w:val="111111"/>
          <w:sz w:val="28"/>
          <w:szCs w:val="28"/>
          <w:rtl/>
        </w:rPr>
        <w:t xml:space="preserve">مُحَمَّدُ بْنُ الْحَسَنِ بِإِسْنَادِهِ عَنْ أَحْمَدَ بْنِ مُحَمَّدٍ عَنِ الْحُسَیْنِ بْنِ سَعِیدٍ عَنِ النَّضْرِ عَنْ عَاصِمِ بْنِ حُمَیْدٍ عَنْ قَالَ: سَأَلْتُ أَبَا جَعْفَرٍ ع عَنْ رَجُلٍ نَذَرَ أَنْ یَمْشِیَ إِلَی بَیْتِ اللَّهِ فَمَشَی هَلْ یُجْزِیهِ عَنْ حَجَّةِ الْإِسْلَامِ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:ازحضرت باقرعلیه السلام سوال کردم کسی نذر کرده پیاده به مکه برود وقتی رفت آیا بجای حج واجب قبول می شود ؟ فرمودند : بله .</w:t>
      </w:r>
    </w:p>
    <w:p>
      <w:pPr>
        <w:pStyle w:val="Heading5"/>
      </w:pPr>
      <w:bookmarkStart w:id="737" w:name="_Toc218"/>
      <w:r>
        <w:t>[رقم الحدیث الکلی: 14266 - رقم الحدیث الباب: 2]</w:t>
      </w:r>
      <w:bookmarkEnd w:id="737"/>
    </w:p>
    <w:p>
      <w:pPr>
        <w:pStyle w:val="BookText"/>
      </w:pPr>
      <w:r>
        <w:rPr>
          <w:rFonts w:ascii="Times New Roman" w:hAnsi="Times New Roman" w:eastAsia="Times New Roman" w:cs="Times New Roman"/>
          <w:lang w:val="en-US" w:bidi="en-US"/>
          <w:color w:val="111111"/>
          <w:sz w:val="28"/>
          <w:szCs w:val="28"/>
          <w:rtl/>
        </w:rPr>
        <w:t xml:space="preserve">14266- 2- </w:t>
      </w:r>
      <w:r>
        <w:rPr>
          <w:rStyle w:val="FootnoteReference"/>
        </w:rPr>
        <w:footnoteReference w:id="453"/>
      </w:r>
      <w:r>
        <w:rPr>
          <w:rFonts w:ascii="Amiri" w:hAnsi="Amiri" w:eastAsia="Amiri" w:cs="Amiri"/>
          <w:lang w:bidi="ar-SA"/>
          <w:color w:val="111111"/>
          <w:sz w:val="28"/>
          <w:szCs w:val="28"/>
          <w:rtl/>
        </w:rPr>
        <w:t xml:space="preserve">وَ بِإِسْنَادِهِ عَنْ مُوسَی بْنِ الْقَاسِمِ عَنْ صَفْوَانَ وَ ابْنِ أَبِی عُمَیْرٍ عَنْ رِفَاعَةَ بْنِ مُوسَی قَالَ: سَأَلْتُ أَبَا عَبْدِ اللَّهِ ع عَنْ رَجُلٍ نَذَرَ أَنْ یَمْشِیَ إِلَی بَیْتِ اللَّهِ الْحَرَامِ فَمَشَی هَلْ یُجْزِیهِ عَنْ حَجَّةِ الْإِسْلَامِ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مُوسَی:ازحضرت صادق علیه السلام سوال کردم کسی نذر کرده پیاده به مکه برود وقتی رفت آیا بجای حج واجب قبول می شود ؟ فرمودند : بله .</w:t>
      </w:r>
    </w:p>
    <w:p>
      <w:pPr>
        <w:pStyle w:val="Heading5"/>
      </w:pPr>
      <w:bookmarkStart w:id="738" w:name="_Toc219"/>
      <w:r>
        <w:t>[رقم الحدیث الکلی: 14267 - رقم الحدیث الباب: 3]</w:t>
      </w:r>
      <w:bookmarkEnd w:id="738"/>
    </w:p>
    <w:p>
      <w:pPr>
        <w:pStyle w:val="BookText"/>
      </w:pPr>
      <w:r>
        <w:rPr>
          <w:rFonts w:ascii="Times New Roman" w:hAnsi="Times New Roman" w:eastAsia="Times New Roman" w:cs="Times New Roman"/>
          <w:lang w:val="en-US" w:bidi="en-US"/>
          <w:color w:val="111111"/>
          <w:sz w:val="28"/>
          <w:szCs w:val="28"/>
          <w:rtl/>
        </w:rPr>
        <w:t xml:space="preserve">14267- 3- </w:t>
      </w:r>
      <w:r>
        <w:rPr>
          <w:rStyle w:val="FootnoteReference"/>
        </w:rPr>
        <w:footnoteReference w:id="454"/>
      </w:r>
      <w:r>
        <w:rPr>
          <w:rFonts w:ascii="Amiri" w:hAnsi="Amiri" w:eastAsia="Amiri" w:cs="Amiri"/>
          <w:lang w:bidi="ar-SA"/>
          <w:color w:val="111111"/>
          <w:sz w:val="28"/>
          <w:szCs w:val="28"/>
          <w:rtl/>
        </w:rPr>
        <w:t xml:space="preserve">وَ بِهَذَا الْإِسْنَادِ عَنْ رِفَاعَةَ قَالَ: سَأَلْتُ أَبَا عَبْدِ اللَّهِ ع عَنْ رَجُلٍ نَذَرَ أَنْ یَمْشِیَ إِلَی بَیْتِ اللَّهِ الْحَرَامِ هَلْ یُجْزِیهِ ذَلِکَ مِنْ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4" w:name="pg14660_148045"/>
    <w:bookmarkEnd w:id="64"/>
    <w:p>
      <w:pPr>
        <w:pStyle w:val="BookText"/>
      </w:pPr>
      <w:r>
        <w:rPr>
          <w:rFonts w:ascii="Amiri" w:hAnsi="Amiri" w:eastAsia="Amiri" w:cs="Amiri"/>
          <w:lang w:bidi="ar-SA"/>
          <w:color w:val="111111"/>
          <w:sz w:val="28"/>
          <w:szCs w:val="28"/>
          <w:rtl/>
        </w:rPr>
        <w:t xml:space="preserve">حَجَّةِ الْإِسْلَامِ قَالَ نَعَمْ قُلْتُ وَ إِنْ </w:t>
      </w:r>
      <w:r>
        <w:rPr>
          <w:rStyle w:val="FootnoteReference"/>
        </w:rPr>
        <w:footnoteReference w:id="455"/>
      </w:r>
      <w:r>
        <w:rPr>
          <w:rFonts w:ascii="Amiri" w:hAnsi="Amiri" w:eastAsia="Amiri" w:cs="Amiri"/>
          <w:lang w:bidi="ar-SA"/>
          <w:color w:val="111111"/>
          <w:sz w:val="28"/>
          <w:szCs w:val="28"/>
          <w:rtl/>
        </w:rPr>
        <w:t xml:space="preserve">حَجَّ عَنْ غَیْرِهِ وَ لَمْ یَکُنْ لَهُ مَالٌ وَ قَدْ نَذَرَ أَنْ یَحُجَّ مَاشِیاً أَ یُجْزِی عَنْهُ ذَلِکَ (مِنْ مَشْیِهِ) </w:t>
      </w:r>
      <w:r>
        <w:rPr>
          <w:rStyle w:val="FootnoteReference"/>
        </w:rPr>
        <w:footnoteReference w:id="456"/>
      </w:r>
      <w:r>
        <w:rPr>
          <w:rFonts w:ascii="Amiri" w:hAnsi="Amiri" w:eastAsia="Amiri" w:cs="Amiri"/>
          <w:lang w:bidi="ar-SA"/>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وَ رَوَاهُ أَحْمَدُ بْنُ مُحَمَّدِ بْنِ عِیسَی فِی نَوَادِرِهِ عَنْ رِفَاعَةَ </w:t>
      </w:r>
      <w:r>
        <w:rPr>
          <w:rStyle w:val="FootnoteReference"/>
        </w:rPr>
        <w:footnoteReference w:id="457"/>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رِفَاعَةَ </w:t>
      </w:r>
      <w:r>
        <w:rPr>
          <w:rStyle w:val="FootnoteReference"/>
        </w:rPr>
        <w:footnoteReference w:id="458"/>
      </w:r>
    </w:p>
    <w:p>
      <w:pPr>
        <w:pStyle w:val="BookText"/>
      </w:pPr>
      <w:r>
        <w:rPr>
          <w:rFonts w:ascii="Amiri" w:hAnsi="Amiri" w:eastAsia="Amiri" w:cs="Amiri"/>
          <w:lang w:bidi="ar-SA"/>
          <w:color w:val="111111"/>
          <w:sz w:val="28"/>
          <w:szCs w:val="28"/>
          <w:rtl/>
        </w:rPr>
        <w:t xml:space="preserve">أَقُولُ: حَمَلَهُ جَمَاعَةٌ مِنَ الْأَصْحَابِ عَلَی مَنْ نَوَی بِالنَّذْرِ حَجَّةَ الْإِسْلَامِ </w:t>
      </w:r>
      <w:r>
        <w:rPr>
          <w:rStyle w:val="FootnoteReference"/>
        </w:rPr>
        <w:footnoteReference w:id="459"/>
      </w:r>
      <w:r>
        <w:rPr>
          <w:rFonts w:ascii="Amiri" w:hAnsi="Amiri" w:eastAsia="Amiri" w:cs="Amiri"/>
          <w:lang w:bidi="ar-SA"/>
          <w:color w:val="111111"/>
          <w:sz w:val="28"/>
          <w:szCs w:val="28"/>
          <w:rtl/>
        </w:rPr>
        <w:t xml:space="preserve">وَ عَلَی مَنْ نَذَرَ حَجّاً مُطْلَقاً وَ لَوْ عَنْ غَیْرِهِ لِمَا یَأْتِی هُنَا </w:t>
      </w:r>
      <w:r>
        <w:rPr>
          <w:rStyle w:val="FootnoteReference"/>
        </w:rPr>
        <w:footnoteReference w:id="460"/>
      </w:r>
      <w:r>
        <w:rPr>
          <w:rFonts w:ascii="Amiri" w:hAnsi="Amiri" w:eastAsia="Amiri" w:cs="Amiri"/>
          <w:lang w:bidi="ar-SA"/>
          <w:color w:val="111111"/>
          <w:sz w:val="28"/>
          <w:szCs w:val="28"/>
          <w:rtl/>
        </w:rPr>
        <w:t xml:space="preserve">وَ فِی النَّذْرِ </w:t>
      </w:r>
      <w:r>
        <w:rPr>
          <w:rStyle w:val="FootnoteReference"/>
        </w:rPr>
        <w:footnoteReference w:id="461"/>
      </w:r>
      <w:r>
        <w:rPr>
          <w:rFonts w:ascii="Amiri" w:hAnsi="Amiri" w:eastAsia="Amiri" w:cs="Amiri"/>
          <w:lang w:bidi="ar-SA"/>
          <w:color w:val="111111"/>
          <w:sz w:val="28"/>
          <w:szCs w:val="28"/>
          <w:rtl/>
        </w:rPr>
        <w:t xml:space="preserve">وَ یُمْکِنُ الْحَمْلُ عَلَی الْإِجْزَاءِ الْمَجَازِیِّ أَیْ یُجْزِیهِ حَتَّی یَسْتَطِیعَ وَ لَهُ نَظَائِرُ کَمَا مَضَی </w:t>
      </w:r>
      <w:r>
        <w:rPr>
          <w:rStyle w:val="FootnoteReference"/>
        </w:rPr>
        <w:footnoteReference w:id="462"/>
      </w:r>
      <w:r>
        <w:rPr>
          <w:rFonts w:ascii="Amiri" w:hAnsi="Amiri" w:eastAsia="Amiri" w:cs="Amiri"/>
          <w:lang w:bidi="ar-SA"/>
          <w:color w:val="111111"/>
          <w:sz w:val="28"/>
          <w:szCs w:val="28"/>
          <w:rtl/>
        </w:rPr>
        <w:t xml:space="preserve">وَ یَأْتِی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بْنِ مُوسَی:ازحضرت صادق علیه السلام سوال کردم کسی نذر کرده پیاده به مکه برود وقتی رفت آیا بجای حج واجب قبول می شود ؟ فرمودند : بله .عرض کردم حالا اگر بعنوان نایب بجای کسی رفت ومالی هم ندارد (که دو باره بصورت پیاده برود) وحال آنکه نذرش پیاده رفتن بوده آیا این جبران نذرش را می کند ؟ فرمودند : بله</w:t>
      </w:r>
    </w:p>
    <w:p>
      <w:pPr>
        <w:pStyle w:val="BookText"/>
      </w:pPr>
      <w:r>
        <w:rPr>
          <w:rFonts w:ascii="IRNazanin" w:hAnsi="IRNazanin" w:eastAsia="IRNazanin" w:cs="IRNazanin"/>
          <w:lang w:bidi="fa-IR"/>
          <w:color w:val="111111"/>
          <w:sz w:val="28"/>
          <w:szCs w:val="28"/>
          <w:rtl/>
        </w:rPr>
        <w:t xml:space="preserve">می گویم : عده ای ازعلماء آنرا حمل کرده اند به موردی که شخص حجه الاسلام خود را بصورت پیاده رفتن نذر کرده</w:t>
      </w:r>
    </w:p>
    <w:p>
      <w:pPr>
        <w:pStyle w:val="Heading4"/>
      </w:pPr>
      <w:bookmarkStart w:id="739" w:name="_Toc220"/>
      <w:r>
        <w:t>28- بَابُ أَنَّ مَنْ مَاتَ وَ لَمْ یَحُجَّ حَجَّةَ الْإِسْلَامِ وَ کَانَ مُسْتَطِیعاً وَجَبَ أَنْ تُقْضَی عَنْهُ مِنْ أَصْلِ الْمَالِ وَ إِنْ لَمْ یُوصِ بِهَا</w:t>
      </w:r>
      <w:bookmarkEnd w:id="739"/>
    </w:p>
    <w:p>
      <w:pPr>
        <w:pStyle w:val="Heading5"/>
      </w:pPr>
      <w:bookmarkStart w:id="740" w:name="_Toc221"/>
      <w:r>
        <w:t>اشارة</w:t>
      </w:r>
      <w:bookmarkEnd w:id="740"/>
    </w:p>
    <w:p>
      <w:pPr>
        <w:pStyle w:val="BookText"/>
      </w:pPr>
      <w:r>
        <w:rPr>
          <w:rStyle w:val="FootnoteReference"/>
        </w:rPr>
        <w:footnoteReference w:id="464"/>
      </w:r>
      <w:r>
        <w:rPr>
          <w:rFonts w:ascii="Amiri" w:hAnsi="Amiri" w:eastAsia="Amiri" w:cs="Amiri"/>
          <w:lang w:bidi="ar-SA"/>
          <w:color w:val="111111"/>
          <w:sz w:val="28"/>
          <w:szCs w:val="28"/>
          <w:rtl/>
        </w:rPr>
        <w:t xml:space="preserve">28 بَابُ أَنَّ مَنْ مَاتَ وَ لَمْ یَحُجَّ حَجَّةَ الْإِسْلَامِ وَ کَانَ مُسْتَطِیعاً وَجَبَ أَنْ تُقْضَی عَنْهُ مِنْ أَصْلِ الْمَالِ وَ إِنْ لَمْ یُوصِ 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41" w:name="_Toc222"/>
      <w:r>
        <w:t>[رقم الحدیث الکلی: 14268 - رقم الحدیث الباب: 1]</w:t>
      </w:r>
      <w:bookmarkEnd w:id="741"/>
    </w:p>
    <w:p>
      <w:pPr>
        <w:pStyle w:val="BookText"/>
      </w:pPr>
      <w:r>
        <w:rPr>
          <w:rFonts w:ascii="Times New Roman" w:hAnsi="Times New Roman" w:eastAsia="Times New Roman" w:cs="Times New Roman"/>
          <w:lang w:val="en-US" w:bidi="en-US"/>
          <w:color w:val="111111"/>
          <w:sz w:val="28"/>
          <w:szCs w:val="28"/>
          <w:rtl/>
        </w:rPr>
        <w:t xml:space="preserve">14268- 1- </w:t>
      </w:r>
      <w:r>
        <w:rPr>
          <w:rStyle w:val="FootnoteReference"/>
        </w:rPr>
        <w:footnoteReference w:id="465"/>
      </w:r>
      <w:r>
        <w:rPr>
          <w:rFonts w:ascii="Amiri" w:hAnsi="Amiri" w:eastAsia="Amiri" w:cs="Amiri"/>
          <w:lang w:bidi="ar-SA"/>
          <w:color w:val="111111"/>
          <w:sz w:val="28"/>
          <w:szCs w:val="28"/>
          <w:rtl/>
        </w:rPr>
        <w:t xml:space="preserve">مُحَمَّدُ بْنُ الْحَسَنِ بِإِسْنَادِهِ عَنْ مُوسَی بْنِ الْقَاسِمِ عَنْ صَفْوَانَ عَنْ مُعَاوِیَةَ بْنِ عَمَّارٍ قَالَ: سَأَلْتُ أَبَا عَبْدِ اللَّهِ ع عَنِ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5" w:name="pg14660_148046"/>
    <w:bookmarkEnd w:id="65"/>
    <w:p>
      <w:pPr>
        <w:pStyle w:val="BookText"/>
      </w:pPr>
      <w:r>
        <w:rPr>
          <w:rFonts w:ascii="Amiri" w:hAnsi="Amiri" w:eastAsia="Amiri" w:cs="Amiri"/>
          <w:lang w:bidi="ar-SA"/>
          <w:color w:val="111111"/>
          <w:sz w:val="28"/>
          <w:szCs w:val="28"/>
          <w:rtl/>
        </w:rPr>
        <w:t xml:space="preserve">الرَّجُلِ یَمُوتُ وَ لَمْ یَحُجَّ حَجَّةَ الْإِسْلَامِ وَ یَتْرُکُ مَالًا قَالَ عَلَیْهِ أَنْ یُحِجَّ </w:t>
      </w:r>
      <w:r>
        <w:rPr>
          <w:rStyle w:val="FootnoteReference"/>
        </w:rPr>
        <w:footnoteReference w:id="466"/>
      </w:r>
      <w:r>
        <w:rPr>
          <w:rFonts w:ascii="Amiri" w:hAnsi="Amiri" w:eastAsia="Amiri" w:cs="Amiri"/>
          <w:lang w:bidi="ar-SA"/>
          <w:color w:val="111111"/>
          <w:sz w:val="28"/>
          <w:szCs w:val="28"/>
          <w:rtl/>
        </w:rPr>
        <w:t xml:space="preserve">مِنْ مَالِهِ رَجُلًا صَرُورَةً لَا مَالَ لَهُ.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نَحْوَهُ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 ازحضرت صادق علیه السلام سوال کردم کسی حجه الاسلام را انجام نداده مرده و ثروتی را باقی گذاشته حضرت فرمودند : ورثه اش با ید مرد فقیری که تا بحال حج نرفته باشد را اجیر کنند تا حج را انجام دهد .</w:t>
      </w:r>
    </w:p>
    <w:p>
      <w:pPr>
        <w:pStyle w:val="Heading5"/>
      </w:pPr>
      <w:bookmarkStart w:id="742" w:name="_Toc223"/>
      <w:r>
        <w:t>[رقم الحدیث الکلی: 14269 - رقم الحدیث الباب: 2]</w:t>
      </w:r>
      <w:bookmarkEnd w:id="742"/>
    </w:p>
    <w:p>
      <w:pPr>
        <w:pStyle w:val="BookText"/>
      </w:pPr>
      <w:r>
        <w:rPr>
          <w:rFonts w:ascii="Times New Roman" w:hAnsi="Times New Roman" w:eastAsia="Times New Roman" w:cs="Times New Roman"/>
          <w:lang w:val="en-US" w:bidi="en-US"/>
          <w:color w:val="111111"/>
          <w:sz w:val="28"/>
          <w:szCs w:val="28"/>
          <w:rtl/>
        </w:rPr>
        <w:t xml:space="preserve">14269- 2- </w:t>
      </w:r>
      <w:r>
        <w:rPr>
          <w:rStyle w:val="FootnoteReference"/>
        </w:rPr>
        <w:footnoteReference w:id="468"/>
      </w:r>
      <w:r>
        <w:rPr>
          <w:rFonts w:ascii="Amiri" w:hAnsi="Amiri" w:eastAsia="Amiri" w:cs="Amiri"/>
          <w:lang w:bidi="ar-SA"/>
          <w:color w:val="111111"/>
          <w:sz w:val="28"/>
          <w:szCs w:val="28"/>
          <w:rtl/>
        </w:rPr>
        <w:t xml:space="preserve">وَ عَنْهُ عَنِ النَّضْرِ بْنِ سُوَیْدٍ عَنْ عَاصِمِ بْنِ حُمَیْدٍ عَنْ مُحَمَّدِ بْنِ مُسْلِمٍ قَالَ: سَأَلْتُ أَبَا جَعْفَرٍ ع عَنْ رَجُلٍ مَاتَ وَ لَمْ یَحُجَّ حَجَّةَ الْإِسْلَامِ یُحَجُّ عَنْهُ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 ازحضرت باقرعلیه السلام سوال کردم کسی مرده وحج واجبش را انجام نداده آیا باید از طرفش حج انجام بشود ؟ فرمودند : بله .</w:t>
      </w:r>
    </w:p>
    <w:p>
      <w:pPr>
        <w:pStyle w:val="Heading5"/>
      </w:pPr>
      <w:bookmarkStart w:id="743" w:name="_Toc224"/>
      <w:r>
        <w:t>[رقم الحدیث الکلی: 14270 - رقم الحدیث الباب: 3]</w:t>
      </w:r>
      <w:bookmarkEnd w:id="743"/>
    </w:p>
    <w:p>
      <w:pPr>
        <w:pStyle w:val="BookText"/>
      </w:pPr>
      <w:r>
        <w:rPr>
          <w:rFonts w:ascii="Times New Roman" w:hAnsi="Times New Roman" w:eastAsia="Times New Roman" w:cs="Times New Roman"/>
          <w:lang w:val="en-US" w:bidi="en-US"/>
          <w:color w:val="111111"/>
          <w:sz w:val="28"/>
          <w:szCs w:val="28"/>
          <w:rtl/>
        </w:rPr>
        <w:t xml:space="preserve">14270- 3- </w:t>
      </w:r>
      <w:r>
        <w:rPr>
          <w:rStyle w:val="FootnoteReference"/>
        </w:rPr>
        <w:footnoteReference w:id="469"/>
      </w:r>
      <w:r>
        <w:rPr>
          <w:rFonts w:ascii="Amiri" w:hAnsi="Amiri" w:eastAsia="Amiri" w:cs="Amiri"/>
          <w:lang w:bidi="ar-SA"/>
          <w:color w:val="111111"/>
          <w:sz w:val="28"/>
          <w:szCs w:val="28"/>
          <w:rtl/>
        </w:rPr>
        <w:t xml:space="preserve">وَ عَنْهُ عَنِ ابْنِ أَبِی عُمَیْرٍ عَنْ حَمَّادٍ عَنِ الْحَلَبِیِّ عَنْ أَبِی عَبْدِ اللَّهِ ع فِی حَدِیثٍ قَالَ: یُقْضَی عَنِ الرَّجُلِ حَجَّةُ الْإِسْلَامِ مِنْ جَمِیعِ مَالِهِ.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هزینه حج واجب از اصل مال میت پرداخت می شود .</w:t>
      </w:r>
    </w:p>
    <w:p>
      <w:pPr>
        <w:pStyle w:val="Heading5"/>
      </w:pPr>
      <w:bookmarkStart w:id="744" w:name="_Toc225"/>
      <w:r>
        <w:t>[رقم الحدیث الکلی: 14271 - رقم الحدیث الباب: 4]</w:t>
      </w:r>
      <w:bookmarkEnd w:id="744"/>
    </w:p>
    <w:p>
      <w:pPr>
        <w:pStyle w:val="BookText"/>
      </w:pPr>
      <w:r>
        <w:rPr>
          <w:rFonts w:ascii="Times New Roman" w:hAnsi="Times New Roman" w:eastAsia="Times New Roman" w:cs="Times New Roman"/>
          <w:lang w:val="en-US" w:bidi="en-US"/>
          <w:color w:val="111111"/>
          <w:sz w:val="28"/>
          <w:szCs w:val="28"/>
          <w:rtl/>
        </w:rPr>
        <w:t xml:space="preserve">14271- 4- </w:t>
      </w:r>
      <w:r>
        <w:rPr>
          <w:rStyle w:val="FootnoteReference"/>
        </w:rPr>
        <w:footnoteReference w:id="470"/>
      </w:r>
      <w:r>
        <w:rPr>
          <w:rFonts w:ascii="Amiri" w:hAnsi="Amiri" w:eastAsia="Amiri" w:cs="Amiri"/>
          <w:lang w:bidi="ar-SA"/>
          <w:color w:val="111111"/>
          <w:sz w:val="28"/>
          <w:szCs w:val="28"/>
          <w:rtl/>
        </w:rPr>
        <w:t xml:space="preserve">وَ عَنْهُ عَنْ عُثْمَانَ بْنِ عِیسَی وَ زُرْعَةَ بْنِ مُحَمَّدٍ جَمِیعاً عَنْ سَمَاعَةَ بْنِ مِهْرَانَ قَالَ: سَأَلْتُ أَبَا عَبْدِ اللَّهِ ع عَنِ الرَّجُلِ یَمُوتُ وَ لَمْ یَحُجَّ حَجَّةَ الْإِسْلَامِ وَ لَمْ یُوصِ بِهَا وَ هُوَ مُوسِرٌ فَقَالَ یُحَجُّ عَنْهُ مِنْ صُلْبِ مَالِهِ لَا یَجُوزُ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گفت: از ابا عبدالله پرسیدم درباره مردی که می‌میرد و حج واجب را انجام نداده و درباره‌اش وصیتی نکرده و او توانگر است. او گفت: از مال او حج به جا آورده می‌شود و غیر از این جایز نیست.</w:t>
      </w:r>
    </w:p>
    <w:p>
      <w:pPr>
        <w:pStyle w:val="Heading5"/>
      </w:pPr>
      <w:bookmarkStart w:id="745" w:name="_Toc226"/>
      <w:r>
        <w:t>[رقم الحدیث الکلی: 14272 - رقم الحدیث الباب: 5]</w:t>
      </w:r>
      <w:bookmarkEnd w:id="745"/>
    </w:p>
    <w:p>
      <w:pPr>
        <w:pStyle w:val="BookText"/>
      </w:pPr>
      <w:r>
        <w:rPr>
          <w:rFonts w:ascii="Times New Roman" w:hAnsi="Times New Roman" w:eastAsia="Times New Roman" w:cs="Times New Roman"/>
          <w:lang w:val="en-US" w:bidi="en-US"/>
          <w:color w:val="111111"/>
          <w:sz w:val="28"/>
          <w:szCs w:val="28"/>
          <w:rtl/>
        </w:rPr>
        <w:t xml:space="preserve">14272- 5- </w:t>
      </w:r>
      <w:r>
        <w:rPr>
          <w:rStyle w:val="FootnoteReference"/>
        </w:rPr>
        <w:footnoteReference w:id="471"/>
      </w:r>
      <w:r>
        <w:rPr>
          <w:rFonts w:ascii="Amiri" w:hAnsi="Amiri" w:eastAsia="Amiri" w:cs="Amiri"/>
          <w:lang w:bidi="ar-SA"/>
          <w:color w:val="111111"/>
          <w:sz w:val="28"/>
          <w:szCs w:val="28"/>
          <w:rtl/>
        </w:rPr>
        <w:t xml:space="preserve">وَ بِإِسْنَادِهِ عَنْ أَحْمَدَ عَنِ الْحُسَیْنِ عَنِ النَّضْرِ عَنْ عَاصِمٍ عَنْ مُحَمَّدِ بْنِ مُسْلِمٍ قَالَ: سَأَلْتُ أَبَا جَعْفَرٍ ع عَنْ رَجُلٍ مَاتَ وَ لَمْ یَحُجَّ حَجَّةَ الْإِسْلَامِ وَ لَمْ یُوصِ بِهَا أَ یُقْضَی عَنْهُ قَالَ نَعَمْ.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6" w:name="pg14660_148047"/>
    <w:bookmarkEnd w:id="66"/>
    <w:p>
      <w:pPr>
        <w:pStyle w:val="BookText"/>
      </w:pPr>
      <w:r>
        <w:rPr>
          <w:rFonts w:ascii="Amiri" w:hAnsi="Amiri" w:eastAsia="Amiri" w:cs="Amiri"/>
          <w:lang w:bidi="ar-SA"/>
          <w:color w:val="111111"/>
          <w:sz w:val="28"/>
          <w:szCs w:val="28"/>
          <w:rtl/>
        </w:rPr>
        <w:t xml:space="preserve">مُحَمَّدُ بْنُ عَلِیِّ بْنِ الْحُسَیْنِ بِإِسْنَادِهِ عَنْ عَاصِمِ بْنِ حُمَیْدٍ مِثْلَهُ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گفت: از ابی جعفر (ع) درباره مردی که فوت کرده و حج واجب را انجام نداده و وصیتی در این مورد نکرده بود، پرسیدم. امام (ع) فرمود: «بله، می‌توان به نیابت از او حج را انجام داد.»</w:t>
      </w:r>
    </w:p>
    <w:p>
      <w:pPr>
        <w:pStyle w:val="Heading5"/>
      </w:pPr>
      <w:bookmarkStart w:id="746" w:name="_Toc227"/>
      <w:r>
        <w:t>[رقم الحدیث الکلی: 14273 - رقم الحدیث الباب: 6]</w:t>
      </w:r>
      <w:bookmarkEnd w:id="746"/>
    </w:p>
    <w:p>
      <w:pPr>
        <w:pStyle w:val="BookText"/>
      </w:pPr>
      <w:r>
        <w:rPr>
          <w:rFonts w:ascii="Times New Roman" w:hAnsi="Times New Roman" w:eastAsia="Times New Roman" w:cs="Times New Roman"/>
          <w:lang w:val="en-US" w:bidi="en-US"/>
          <w:color w:val="111111"/>
          <w:sz w:val="28"/>
          <w:szCs w:val="28"/>
          <w:rtl/>
        </w:rPr>
        <w:t xml:space="preserve">14273- 6- </w:t>
      </w:r>
      <w:r>
        <w:rPr>
          <w:rStyle w:val="FootnoteReference"/>
        </w:rPr>
        <w:footnoteReference w:id="473"/>
      </w:r>
      <w:r>
        <w:rPr>
          <w:rFonts w:ascii="Amiri" w:hAnsi="Amiri" w:eastAsia="Amiri" w:cs="Amiri"/>
          <w:lang w:bidi="ar-SA"/>
          <w:color w:val="111111"/>
          <w:sz w:val="28"/>
          <w:szCs w:val="28"/>
          <w:rtl/>
        </w:rPr>
        <w:t xml:space="preserve">مُحَمَّدُ بْنُ یَعْقُوبَ عَنْ عِدَّةٍ مِنْ أَصْحَابِنَا عَنْ أَحْمَدَ بْنِ مُحَمَّدٍ عَنِ الْحُسَیْنِ بْنِ سَعِیدٍ عَنْ فَضَالَةَ عَنْ رِفَاعَةَ قَالَ: سَأَلْتُ أَبَا عَبْدِ اللَّهِ ع عَنْ رَجُلٍ یَمُوتُ وَ لَمْ یَحُجَّ حَجَّةَ الْإِسْلَامِ وَ لَمْ یُوصِ بِهَا أَ تُقْضَی عَنْهُ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گفت: از ابی عبد الله (ع) درباره مردی که فوت کرده و حج واجب را انجام نداده و وصیتی در این مورد نکرده بود، پرسیدم. امام (ع) فرمود: «بله، می‌توان به نیابت از او حج را انجام داد.»</w:t>
      </w:r>
    </w:p>
    <w:p>
      <w:pPr>
        <w:pStyle w:val="Heading5"/>
      </w:pPr>
      <w:bookmarkStart w:id="747" w:name="_Toc228"/>
      <w:r>
        <w:t>[رقم الحدیث الکلی: 14274 - رقم الحدیث الباب: 7]</w:t>
      </w:r>
      <w:bookmarkEnd w:id="747"/>
    </w:p>
    <w:p>
      <w:pPr>
        <w:pStyle w:val="BookText"/>
      </w:pPr>
      <w:r>
        <w:rPr>
          <w:rFonts w:ascii="Times New Roman" w:hAnsi="Times New Roman" w:eastAsia="Times New Roman" w:cs="Times New Roman"/>
          <w:lang w:val="en-US" w:bidi="en-US"/>
          <w:color w:val="111111"/>
          <w:sz w:val="28"/>
          <w:szCs w:val="28"/>
          <w:rtl/>
        </w:rPr>
        <w:t xml:space="preserve">14274- 7- </w:t>
      </w:r>
      <w:r>
        <w:rPr>
          <w:rStyle w:val="FootnoteReference"/>
        </w:rPr>
        <w:footnoteReference w:id="474"/>
      </w:r>
      <w:r>
        <w:rPr>
          <w:rFonts w:ascii="Amiri" w:hAnsi="Amiri" w:eastAsia="Amiri" w:cs="Amiri"/>
          <w:lang w:bidi="ar-SA"/>
          <w:color w:val="111111"/>
          <w:sz w:val="28"/>
          <w:szCs w:val="28"/>
          <w:rtl/>
        </w:rPr>
        <w:t xml:space="preserve">وَ عَنْهُمْ عَنْ أَحْمَدَ عَنِ الْحَسَنِ بْنِ عَلِیٍّ عَنْ رِفَاعَةَ قَالَ: سَأَلْتُ أَبَا عَبْدِ اللَّهِ ع عَنِ الرَّجُلِ وَ الْمَرْأَةِ یَمُوتَانِ وَ لَمْ یَحُجَّا أَ یُقْضَی عَنْهُمَا حَجَّةُ الْإِسْلَامِ قَالَ نَعَمْ.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گفت: از ابی عبد الله (ع) درباره مرد وزنی که فوت کرده و حج واجب را انجام نداده پرسیدم آیا حج برایشان قضا می شود</w:t>
      </w:r>
    </w:p>
    <w:p>
      <w:pPr>
        <w:pStyle w:val="BookText"/>
      </w:pPr>
      <w:r>
        <w:rPr>
          <w:rFonts w:ascii="IRNazanin" w:hAnsi="IRNazanin" w:eastAsia="IRNazanin" w:cs="IRNazanin"/>
          <w:lang w:bidi="fa-IR"/>
          <w:color w:val="111111"/>
          <w:sz w:val="28"/>
          <w:szCs w:val="28"/>
          <w:rtl/>
        </w:rPr>
        <w:t xml:space="preserve">امام (ع) فرمود: «بله، می‌توان به نیابت از او حج را انجام داد.»</w:t>
      </w:r>
    </w:p>
    <w:p>
      <w:pPr>
        <w:pStyle w:val="Heading5"/>
      </w:pPr>
      <w:bookmarkStart w:id="748" w:name="_Toc229"/>
      <w:r>
        <w:t>[رقم الحدیث الکلی: 14275 - رقم الحدیث الباب: 8]</w:t>
      </w:r>
      <w:bookmarkEnd w:id="748"/>
    </w:p>
    <w:p>
      <w:pPr>
        <w:pStyle w:val="BookText"/>
      </w:pPr>
      <w:r>
        <w:rPr>
          <w:rFonts w:ascii="Times New Roman" w:hAnsi="Times New Roman" w:eastAsia="Times New Roman" w:cs="Times New Roman"/>
          <w:lang w:val="en-US" w:bidi="en-US"/>
          <w:color w:val="111111"/>
          <w:sz w:val="28"/>
          <w:szCs w:val="28"/>
          <w:rtl/>
        </w:rPr>
        <w:t xml:space="preserve">14275- 8- </w:t>
      </w:r>
      <w:r>
        <w:rPr>
          <w:rStyle w:val="FootnoteReference"/>
        </w:rPr>
        <w:footnoteReference w:id="475"/>
      </w:r>
      <w:r>
        <w:rPr>
          <w:rFonts w:ascii="Amiri" w:hAnsi="Amiri" w:eastAsia="Amiri" w:cs="Amiri"/>
          <w:lang w:bidi="ar-SA"/>
          <w:color w:val="111111"/>
          <w:sz w:val="28"/>
          <w:szCs w:val="28"/>
          <w:rtl/>
        </w:rPr>
        <w:t xml:space="preserve">وَ عَنْ أَبِی عَلِیٍّ الْأَشْعَرِیِّ عَنْ مُحَمَّدِ بْنِ عَبْدِ الْجَبَّارِ عَنْ صَفْوَانَ بْنِ یَحْیَی عَنْ حَکَمِ بْنِ حُکَیْمٍ قَالَ: قُلْتُ لِأَبِی عَبْدِ اللَّهِ ع إِنْسَانٌ هَلَکَ وَ لَمْ یَحُجَّ وَ لَمْ یُوصِ بِالْحَجِّ فَأَحَجَّ عَنْهُ بَعْضُ أَهْلِهِ رَجُلًا أَوِ امْرَأَةً هَلْ یُجْزِی ذَلِکَ وَ یَکُونُ قَضَاءً عَنْهُ وَ یَکُونُ الْحَجُّ لِمَنْ حَجَّ وَ یُؤْجَرُ مَنْ أَحَجَّ عَنْهُ فَقَالَ إِنْ کَانَ الْحَاجُّ غَیْرَ صَرُورَةٍ أَجْزَأَ عَنْهُمَا جَمِیعاً وَ أُجِرَ الَّذِی أَحَجَّهُ.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حکم بن حکیم گفت: به ابا عبدالله علیه السلام گفتم: انسانی هلاک شده و حج انجام نداده و درباره حج وصیتی نکرده است. آیا بعضی از اهلش، مرد یا زن، به نیابت از او حج انجام دهند؟ آیا این حج، قضا خواهد بود و حج برای کسی است که حج را انجام داده و آیا کسی که به نیابت از او حج کرده، پاداش می‌گیرد؟ ایشان فرمودند : اگر حاجی غیر صروره باشد، این حج برای هر دو (مرده و حاجی) کفایت می‌کند و کسی که حج را انجام داده، پاداش می‌برد.</w:t>
      </w:r>
    </w:p>
    <w:p>
      <w:pPr>
        <w:pStyle w:val="Heading5"/>
      </w:pPr>
      <w:bookmarkStart w:id="749" w:name="_Toc230"/>
      <w:r>
        <w:t>[رقم الحدیث الکلی: 14276 - رقم الحدیث الباب: 9]</w:t>
      </w:r>
      <w:bookmarkEnd w:id="749"/>
    </w:p>
    <w:p>
      <w:pPr>
        <w:pStyle w:val="BookText"/>
      </w:pPr>
      <w:r>
        <w:rPr>
          <w:rFonts w:ascii="Times New Roman" w:hAnsi="Times New Roman" w:eastAsia="Times New Roman" w:cs="Times New Roman"/>
          <w:lang w:val="en-US" w:bidi="en-US"/>
          <w:color w:val="111111"/>
          <w:sz w:val="28"/>
          <w:szCs w:val="28"/>
          <w:rtl/>
        </w:rPr>
        <w:t xml:space="preserve">14276- 9- </w:t>
      </w:r>
      <w:r>
        <w:rPr>
          <w:rStyle w:val="FootnoteReference"/>
        </w:rPr>
        <w:footnoteReference w:id="476"/>
      </w:r>
      <w:r>
        <w:rPr>
          <w:rFonts w:ascii="Amiri" w:hAnsi="Amiri" w:eastAsia="Amiri" w:cs="Amiri"/>
          <w:lang w:bidi="ar-SA"/>
          <w:color w:val="111111"/>
          <w:sz w:val="28"/>
          <w:szCs w:val="28"/>
          <w:rtl/>
        </w:rPr>
        <w:t xml:space="preserve">مُحَمَّدُ بْنُ عَلِیِّ بْنِ الْحُسَیْنِ فِی مَعَانِی الْأَخْبَارِ عَنْ أَحْمَدَ بْنِ الْحَسَنِ الْقَطَّانِ عَنْ أَحْمَدَ بْنِ یَحْیَی بْنِ زَکَرِیَّا عَنْ بَکْرِ بْنِ عَبْدِ اللَّهِ بْنِ حَبِیبٍ عَنْ تَمِیمِ بْنِ بُهْلُولٍ عَنْ أَبِیهِ عَنْ عَبْدِ اللَّهِ بْنِ الْفَضْلِ الْهَاشِمِیِّ قَالَ: قُلْتُ لِأَبِی عَبْدِ اللَّهِ ع إِنَّ عَلَیَّ دَیْناً کَثِیراً وَ لِی عِیَالٌ وَ لَا أَقْدِرُ عَلَی الْحَجِّ فَعَلِّمْنِی دُعَاءً أَدْعُو بِهِ فَقَالَ قُلْ فِی دُبُرِ کُلِ</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7" w:name="pg14660_148048"/>
    <w:bookmarkEnd w:id="67"/>
    <w:p>
      <w:pPr>
        <w:pStyle w:val="BookText"/>
      </w:pPr>
      <w:r>
        <w:rPr>
          <w:rFonts w:ascii="Amiri" w:hAnsi="Amiri" w:eastAsia="Amiri" w:cs="Amiri"/>
          <w:lang w:bidi="ar-SA"/>
          <w:color w:val="111111"/>
          <w:sz w:val="28"/>
          <w:szCs w:val="28"/>
          <w:rtl/>
        </w:rPr>
        <w:t xml:space="preserve">صَلَاةٍ مَکْتُوبَةٍ اللَّهُمَّ صَلِّ عَلَی مُحَمَّدٍ وَ آلِ مُحَمَّدٍ- وَ اقْضِ عَنِّی دَیْنَ الدُّنْیَا وَ دَیْنَ الْآخِرَةِ- قُلْتُ لَهُ أَمَّا دَیْنُ الدُّنْیَا فَقَدْ عَرَفْتُهُ فَمَا دَیْنُ الْآخِرَةِ قَالَ دَیْنُ الْآخِرَةِ الْحَجُّ.</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77"/>
      </w:r>
      <w:r>
        <w:rPr>
          <w:rFonts w:ascii="Amiri" w:hAnsi="Amiri" w:eastAsia="Amiri" w:cs="Amiri"/>
          <w:lang w:bidi="ar-SA"/>
          <w:color w:val="111111"/>
          <w:sz w:val="28"/>
          <w:szCs w:val="28"/>
          <w:rtl/>
        </w:rPr>
        <w:t xml:space="preserve">وَ یَأْتِی مَا یَدُلُّ عَلَیْهِ هُنَا </w:t>
      </w:r>
      <w:r>
        <w:rPr>
          <w:rStyle w:val="FootnoteReference"/>
        </w:rPr>
        <w:footnoteReference w:id="478"/>
      </w:r>
      <w:r>
        <w:rPr>
          <w:rFonts w:ascii="Amiri" w:hAnsi="Amiri" w:eastAsia="Amiri" w:cs="Amiri"/>
          <w:lang w:bidi="ar-SA"/>
          <w:color w:val="111111"/>
          <w:sz w:val="28"/>
          <w:szCs w:val="28"/>
          <w:rtl/>
        </w:rPr>
        <w:t xml:space="preserve">وَ فِی الْوَصَایَا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فضل هاشمی گفت: به ابا عبدالله گفتم: من بدهی زیادی دارم و خانواده‌ام هم هست و نمی‌توانم حج بروم. پس دعایی به من یاد بده. او گفت: در پایان هر نماز واجب بگو: 'اللهم صلِّ علی محمد و آل محمد و دین دنیا و دین آخرت را از من قضا کن.' گفتم: درباره دین دنیا، آن را می‌دانم. دین آخرت چیست؟ گفت: دین آخرت، حج است.</w:t>
      </w:r>
    </w:p>
    <w:p>
      <w:pPr>
        <w:pStyle w:val="Heading4"/>
      </w:pPr>
      <w:bookmarkStart w:id="750" w:name="_Toc231"/>
      <w:r>
        <w:t>29- بَابُ أَنَّ مَنْ مَاتَ وَ عَلَیْهِ حَجَّةُ الْإِسْلَامِ وَ حَجَّةٌ أُخْرَی مَنْذُورَةٌ وَجَبَ إِخْرَاجُ حَجَّةِ الْإِسْلَامِ مِنَ الْأَصْلِ وَ الْمَنْذُورَةِ مِنَ الثُّلُثِ وَ مَنْ نَذَرَ لِیُحِجَّنَّ وَلَدَهُ وَجَبَتْ عَلَی الْأَبِ فَإِنْ مَاتَ فَمِن</w:t>
      </w:r>
      <w:bookmarkEnd w:id="750"/>
    </w:p>
    <w:p>
      <w:pPr>
        <w:pStyle w:val="Heading5"/>
      </w:pPr>
      <w:bookmarkStart w:id="751" w:name="_Toc232"/>
      <w:r>
        <w:t>اشارة</w:t>
      </w:r>
      <w:bookmarkEnd w:id="751"/>
    </w:p>
    <w:p>
      <w:pPr>
        <w:pStyle w:val="BookText"/>
      </w:pPr>
      <w:r>
        <w:rPr>
          <w:rStyle w:val="FootnoteReference"/>
        </w:rPr>
        <w:footnoteReference w:id="480"/>
      </w:r>
      <w:r>
        <w:rPr>
          <w:rFonts w:ascii="Amiri" w:hAnsi="Amiri" w:eastAsia="Amiri" w:cs="Amiri"/>
          <w:lang w:bidi="ar-SA"/>
          <w:color w:val="111111"/>
          <w:sz w:val="28"/>
          <w:szCs w:val="28"/>
          <w:rtl/>
        </w:rPr>
        <w:t xml:space="preserve">29 بَابُ أَنَّ مَنْ مَاتَ وَ عَلَیْهِ حَجَّةُ الْإِسْلَامِ وَ حَجَّةٌ أُخْرَی مَنْذُورَةٌ وَجَبَ إِخْرَاجُ حَجَّةِ الْإِسْلَامِ مِنَ الْأَصْلِ وَ الْمَنْذُورَةِ مِنَ الثُّلُثِ وَ مَنْ نَذَرَ لِیُحِجَّنَّ وَلَدَهُ وَجَبَتْ عَلَی الْأَبِ فَإِنْ مَاتَ فَمِنَ الثُّلُثِ إِلَّا أَنْ یَتَطَوَّعَ بِهَا الْوَلَدُ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2" w:name="_Toc233"/>
      <w:r>
        <w:t>[رقم الحدیث الکلی: 14277 - رقم الحدیث الباب: 1]</w:t>
      </w:r>
      <w:bookmarkEnd w:id="752"/>
    </w:p>
    <w:p>
      <w:pPr>
        <w:pStyle w:val="BookText"/>
      </w:pPr>
      <w:r>
        <w:rPr>
          <w:rFonts w:ascii="Times New Roman" w:hAnsi="Times New Roman" w:eastAsia="Times New Roman" w:cs="Times New Roman"/>
          <w:lang w:val="en-US" w:bidi="en-US"/>
          <w:color w:val="111111"/>
          <w:sz w:val="28"/>
          <w:szCs w:val="28"/>
          <w:rtl/>
        </w:rPr>
        <w:t xml:space="preserve">14277- 1- </w:t>
      </w:r>
      <w:r>
        <w:rPr>
          <w:rStyle w:val="FootnoteReference"/>
        </w:rPr>
        <w:footnoteReference w:id="481"/>
      </w:r>
      <w:r>
        <w:rPr>
          <w:rFonts w:ascii="Amiri" w:hAnsi="Amiri" w:eastAsia="Amiri" w:cs="Amiri"/>
          <w:lang w:bidi="ar-SA"/>
          <w:color w:val="111111"/>
          <w:sz w:val="28"/>
          <w:szCs w:val="28"/>
          <w:rtl/>
        </w:rPr>
        <w:t xml:space="preserve">مُحَمَّدُ بْنُ عَلِیِّ بْنِ الْحُسَیْنِ بِإِسْنَادِهِ عَنِ الْحَسَنِ بْنِ مَحْبُوبٍ عَنْ عَلِیِّ بْنِ رِئَابٍ عَنْ ضُرَیْسٍ الْکُنَاسِیِّ قَالَ: سَأَلْتُ أَبَا جَعْفَرٍ ع عَنْ رَجُلٍ عَلَیْهِ حَجَّةُ الْإِسْلَامِ نَذَرَ نَذْراً فِی شُکْرٍ لِیُحِجَّنَّ بِهِ رَجُلًا </w:t>
      </w:r>
      <w:r>
        <w:rPr>
          <w:rStyle w:val="FootnoteReference"/>
        </w:rPr>
        <w:footnoteReference w:id="482"/>
      </w:r>
      <w:r>
        <w:rPr>
          <w:rFonts w:ascii="Amiri" w:hAnsi="Amiri" w:eastAsia="Amiri" w:cs="Amiri"/>
          <w:lang w:bidi="ar-SA"/>
          <w:color w:val="111111"/>
          <w:sz w:val="28"/>
          <w:szCs w:val="28"/>
          <w:rtl/>
        </w:rPr>
        <w:t xml:space="preserve">إِلَی مَکَّةَ- فَمَاتَ الَّذِی نَذَرَ قَبْلَ أَنْ یَحُجَّ حَجَّةَ الْإِسْلَامِ وَ مِنْ قَبْلِ أَنْ یَفِیَ بِنَذْرِهِ الَّذِی نَذَرَ قَالَ إِنْ تَرَکَ مَالًا یُحَجُّ عَنْهُ حَجَّةُ الْإِسْلَامِ مِنْ جَمِیعِ الْمَالِ وَ أَخْرَجَ مِنْ ثُلُثِهِ مَا یُحِجُّ بِهِ رَجُلًا لِنَذْرِهِ وَ قَدْ وَفَی بِالنَّذْرِ وَ إِنْ لَمْ یَکُنْ تَرَکَ مَالًا </w:t>
      </w:r>
      <w:r>
        <w:rPr>
          <w:rStyle w:val="FootnoteReference"/>
        </w:rPr>
        <w:footnoteReference w:id="483"/>
      </w:r>
      <w:r>
        <w:rPr>
          <w:rFonts w:ascii="Amiri" w:hAnsi="Amiri" w:eastAsia="Amiri" w:cs="Amiri"/>
          <w:lang w:bidi="ar-SA"/>
          <w:color w:val="111111"/>
          <w:sz w:val="28"/>
          <w:szCs w:val="28"/>
          <w:rtl/>
        </w:rPr>
        <w:t xml:space="preserve">بِقَدْرِ مَا یُحَجُّ بِهِ حَجَّةُ الْإِسْلَامِ حُجَّ عَنْهُ بِمَا تَرَکَ وَ یَحُجُّ عَنْهُ وَلِیُّهُ حَجَّةَ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8" w:name="pg14660_148049"/>
    <w:bookmarkEnd w:id="68"/>
    <w:p>
      <w:pPr>
        <w:pStyle w:val="BookText"/>
      </w:pPr>
      <w:r>
        <w:rPr>
          <w:rFonts w:ascii="Amiri" w:hAnsi="Amiri" w:eastAsia="Amiri" w:cs="Amiri"/>
          <w:lang w:bidi="ar-SA"/>
          <w:color w:val="111111"/>
          <w:sz w:val="28"/>
          <w:szCs w:val="28"/>
          <w:rtl/>
        </w:rPr>
        <w:t xml:space="preserve">النَّذْرِ إِنَّمَا هُوَ مِثْلُ دَیْنٍ عَلَیْهِ.</w:t>
      </w:r>
    </w:p>
    <w:p>
      <w:pPr>
        <w:pStyle w:val="BookText"/>
      </w:pPr>
      <w:r>
        <w:rPr>
          <w:rFonts w:ascii="Amiri" w:hAnsi="Amiri" w:eastAsia="Amiri" w:cs="Amiri"/>
          <w:lang w:bidi="ar-SA"/>
          <w:color w:val="111111"/>
          <w:sz w:val="28"/>
          <w:szCs w:val="28"/>
          <w:rtl/>
        </w:rPr>
        <w:t xml:space="preserve">وَ رَوَاهُ الشَّیْخُ بِإِسْنَادِهِ عَنْ مُوسَی بْنِ الْقَاسِمِ عَنِ الْحَسَنِ بْنِ مَحْبُوبٍ عَنْ عَلِیِّ بْنِ رِئَابٍ عَنْ ضُرَیْسِ بْنِ أَعْیَنَ نَحْوَهُ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ضریس کنانی گفت: از ابا جعفر پرسیدم درباره مردی که بر او حج واجب است و نذری کرده که به شکرانه‌اش مردی را به مکه بفرستد. او قبل از اینکه حج واجب را انجام دهد و قبل از وفای به نذرش، فوت کرد. او گفت: اگر مالی بر جای گذاشته باشد، باید به نیابت از او حج واجب را از تمام مالش انجام دهند و از ثلث مالش آنچه برای نذرش لازم است، خارج کنند. اگر هم مالی به اندازه انجام حج واجب نداشته باشد، به مقدار مالی که بر جای گذاشته، حج به جا آورده می‌شود و ولی او باید حج نذر را انجام دهد؛ زیرا این نذر مانند بدهی است که بر عهده‌اش است.</w:t>
      </w:r>
    </w:p>
    <w:p>
      <w:pPr>
        <w:pStyle w:val="Heading5"/>
      </w:pPr>
      <w:bookmarkStart w:id="753" w:name="_Toc234"/>
      <w:r>
        <w:t>[رقم الحدیث الکلی: 14278 - رقم الحدیث الباب: 2]</w:t>
      </w:r>
      <w:bookmarkEnd w:id="753"/>
    </w:p>
    <w:p>
      <w:pPr>
        <w:pStyle w:val="BookText"/>
      </w:pPr>
      <w:r>
        <w:rPr>
          <w:rFonts w:ascii="Times New Roman" w:hAnsi="Times New Roman" w:eastAsia="Times New Roman" w:cs="Times New Roman"/>
          <w:lang w:val="en-US" w:bidi="en-US"/>
          <w:color w:val="111111"/>
          <w:sz w:val="28"/>
          <w:szCs w:val="28"/>
          <w:rtl/>
        </w:rPr>
        <w:t xml:space="preserve">14278- 2- </w:t>
      </w:r>
      <w:r>
        <w:rPr>
          <w:rStyle w:val="FootnoteReference"/>
        </w:rPr>
        <w:footnoteReference w:id="485"/>
      </w:r>
      <w:r>
        <w:rPr>
          <w:rFonts w:ascii="Amiri" w:hAnsi="Amiri" w:eastAsia="Amiri" w:cs="Amiri"/>
          <w:lang w:bidi="ar-SA"/>
          <w:color w:val="111111"/>
          <w:sz w:val="28"/>
          <w:szCs w:val="28"/>
          <w:rtl/>
        </w:rPr>
        <w:t xml:space="preserve">وَ بِإِسْنَادِهِ عَنْ حَارِثٍ بَیَّاعِ الْأَنْمَاطِ أَنَّهُ سُئِلَ أَبُو عَبْدِ اللَّهِ ع عَنْ رَجُلٍ أَوْصَی بِحَجَّةٍ فَقَالَ: إِنْ کَانَ صَرُورَةً فَهِیَ مِنْ صُلْبِ مَالِهِ إِنَّمَا هِیَ دَیْنٌ عَلَیْهِ وَ إِنْ کَانَ قَدْ حَجَّ فَهِیَ مِنَ الثُّلُثِ.</w:t>
      </w:r>
    </w:p>
    <w:p>
      <w:pPr>
        <w:pStyle w:val="BookText"/>
      </w:pPr>
      <w:r>
        <w:rPr>
          <w:rFonts w:ascii="Amiri" w:hAnsi="Amiri" w:eastAsia="Amiri" w:cs="Amiri"/>
          <w:lang w:bidi="ar-SA"/>
          <w:color w:val="111111"/>
          <w:sz w:val="28"/>
          <w:szCs w:val="28"/>
          <w:rtl/>
        </w:rPr>
        <w:t xml:space="preserve">مُحَمَّدُ بْنُ الْحَسَنِ بِإِسْنَادِهِ عَنْ عَلِیِّ بْنِ الْحَسَنِ بْنِ فَضَّالٍ عَنْ أَحْمَدَ بْنِ الْحَسَنِ عَنْ أَبِیهِ عَنْ أَبِی الْمَغْرَاءِ </w:t>
      </w:r>
      <w:r>
        <w:rPr>
          <w:rStyle w:val="FootnoteReference"/>
        </w:rPr>
        <w:footnoteReference w:id="486"/>
      </w:r>
      <w:r>
        <w:rPr>
          <w:rFonts w:ascii="Amiri" w:hAnsi="Amiri" w:eastAsia="Amiri" w:cs="Amiri"/>
          <w:lang w:bidi="ar-SA"/>
          <w:color w:val="111111"/>
          <w:sz w:val="28"/>
          <w:szCs w:val="28"/>
          <w:rtl/>
        </w:rPr>
        <w:t xml:space="preserve">عَنِ الْحَارِثِ بَیَّاعِ الْأَنْمَاطِ مِثْلَهُ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بیاع النمات گفت: ابی عبدالله (ع) درباره مردی که وصیت کرده بود برای حج پرسیده شد. امام (ع) فرمودند: «اگر او صروره (کسی که هنوز حج نکرده) باشد، این حج از اصل مال اوست و مانند یک دین بر او محسوب می‌شود. اما اگر او قبلاً حج کرده باشد، این حج از ثلث دارایی‌اش محسوب می‌شود.»</w:t>
      </w:r>
    </w:p>
    <w:p>
      <w:pPr>
        <w:pStyle w:val="Heading5"/>
      </w:pPr>
      <w:bookmarkStart w:id="754" w:name="_Toc235"/>
      <w:r>
        <w:t>[رقم الحدیث الکلی: 14279 - رقم الحدیث الباب: 3]</w:t>
      </w:r>
      <w:bookmarkEnd w:id="754"/>
    </w:p>
    <w:p>
      <w:pPr>
        <w:pStyle w:val="BookText"/>
      </w:pPr>
      <w:r>
        <w:rPr>
          <w:rFonts w:ascii="Times New Roman" w:hAnsi="Times New Roman" w:eastAsia="Times New Roman" w:cs="Times New Roman"/>
          <w:lang w:val="en-US" w:bidi="en-US"/>
          <w:color w:val="111111"/>
          <w:sz w:val="28"/>
          <w:szCs w:val="28"/>
          <w:rtl/>
        </w:rPr>
        <w:t xml:space="preserve">14279- 3- </w:t>
      </w:r>
      <w:r>
        <w:rPr>
          <w:rStyle w:val="FootnoteReference"/>
        </w:rPr>
        <w:footnoteReference w:id="488"/>
      </w:r>
      <w:r>
        <w:rPr>
          <w:rFonts w:ascii="Amiri" w:hAnsi="Amiri" w:eastAsia="Amiri" w:cs="Amiri"/>
          <w:lang w:bidi="ar-SA"/>
          <w:color w:val="111111"/>
          <w:sz w:val="28"/>
          <w:szCs w:val="28"/>
          <w:rtl/>
        </w:rPr>
        <w:t xml:space="preserve">وَ بِإِسْنَادِهِ عَنْ مُوسَی بْنِ الْقَاسِمِ عَنِ ابْنِ مَحْبُوبٍ عَنْ عَلِیِّ بْنِ رِئَابٍ عَنْ عَبْدِ اللَّهِ بْنِ أَبِی یَعْفُورٍ قَالَ: قُلْتُ لِأَبِی عَبْدِ اللَّهِ ع رَجُلٌ نَذَرَ لِلَّهِ إِنْ عَافَی اللَّهُ ابْنَهُ مِنْ وَجَعِهِ لَیُحِجَّنَّهُ إِلَی بَیْتِ اللَّهِ الْحَرَامِ- فَعَافَی اللَّهُ الِابْنَ وَ مَاتَ الْأَبُ فَقَالَ الْحَجَّةُ عَلَی الْأَبِ یُؤَدِّیهَا عَنْهُ بَعْضُ وُلْدِهِ قُلْتُ هِیَ وَاجِبَةٌ عَلَی ابْنِهِ الَّذِی نَذَرَ فِیهِ فَقَالَ هِیَ وَاجِبَةٌ عَلَی الْأَبِ مِنْ ثُلُثِهِ أَوْ یَتَطَوَّعُ ابْنُهُ فَیَحُجُّ عَنْ أَبِیهِ.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89"/>
      </w:r>
      <w:r>
        <w:rPr>
          <w:rFonts w:ascii="Amiri" w:hAnsi="Amiri" w:eastAsia="Amiri" w:cs="Amiri"/>
          <w:lang w:bidi="ar-SA"/>
          <w:color w:val="111111"/>
          <w:sz w:val="28"/>
          <w:szCs w:val="28"/>
          <w:rtl/>
        </w:rPr>
        <w:t xml:space="preserve">وَ یَأْتِی مَا یَدُلُّ عَلَیْهِ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ابی یعفور گفت: به ابی عبدالله (ع) گفتم: مردی نذر کرده بود که اگر خداوند فرزندش را از بیماری شفا دهد، به خانه خدا (کعبه) حج خواهد کرد. خداوند فرزند را شفا داد و پدر فوت کرد. امام (ع) فرمود: حج بر عهده یکی از فرزندانش است. گفتم: آیا این حج بر پسری که برایش نذر شده بود واجب است؟ فرمود: این حج بر پدر واجب است از ثلث دارایی‌اش، یا اینکه پسر می‌تواند داوطلبانه حج را به نیابت از پدرش انجام دهد.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9" w:name="pg14660_148050"/>
    <w:bookmarkEnd w:id="69"/>
    <w:p>
      <w:pPr>
        <w:pStyle w:val="Heading4"/>
      </w:pPr>
      <w:bookmarkStart w:id="755" w:name="_Toc236"/>
      <w:r>
        <w:t>30- بَابُ أَنَّ مَنْ أَوْصَی بِحَجٍّ وَاجِبٍ وَ عِتْقٍ وَ صَدَقَةٍ وَجَبَ الِابْتِدَاءُ بِالْحَجِّ فَإِنْ بَقِیَ شَیْ‌ءٌ صُرِفَ فِی الْعِتْقِ وَ الصَّدَقَةِ</w:t>
      </w:r>
      <w:bookmarkEnd w:id="755"/>
    </w:p>
    <w:p>
      <w:pPr>
        <w:pStyle w:val="Heading5"/>
      </w:pPr>
      <w:bookmarkStart w:id="756" w:name="_Toc237"/>
      <w:r>
        <w:t>اشارة</w:t>
      </w:r>
      <w:bookmarkEnd w:id="756"/>
    </w:p>
    <w:p>
      <w:pPr>
        <w:pStyle w:val="BookText"/>
      </w:pPr>
      <w:r>
        <w:rPr>
          <w:rStyle w:val="FootnoteReference"/>
        </w:rPr>
        <w:footnoteReference w:id="491"/>
      </w:r>
      <w:r>
        <w:rPr>
          <w:rFonts w:ascii="Amiri" w:hAnsi="Amiri" w:eastAsia="Amiri" w:cs="Amiri"/>
          <w:lang w:bidi="ar-SA"/>
          <w:color w:val="111111"/>
          <w:sz w:val="28"/>
          <w:szCs w:val="28"/>
          <w:rtl/>
        </w:rPr>
        <w:t xml:space="preserve">30 بَابُ أَنَّ مَنْ أَوْصَی بِحَجٍّ وَاجِبٍ وَ عِتْقٍ وَ صَدَقَةٍ وَجَبَ الِابْتِدَاءُ بِالْحَجِّ فَإِنْ بَقِیَ شَیْ‌ءٌ صُرِفَ فِی الْعِتْقِ وَ الصَّدَقَةِ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57" w:name="_Toc238"/>
      <w:r>
        <w:t>[رقم الحدیث الکلی: 14280 - رقم الحدیث الباب: 1]</w:t>
      </w:r>
      <w:bookmarkEnd w:id="757"/>
    </w:p>
    <w:p>
      <w:pPr>
        <w:pStyle w:val="BookText"/>
      </w:pPr>
      <w:r>
        <w:rPr>
          <w:rFonts w:ascii="Times New Roman" w:hAnsi="Times New Roman" w:eastAsia="Times New Roman" w:cs="Times New Roman"/>
          <w:lang w:val="en-US" w:bidi="en-US"/>
          <w:color w:val="111111"/>
          <w:sz w:val="28"/>
          <w:szCs w:val="28"/>
          <w:rtl/>
        </w:rPr>
        <w:t xml:space="preserve">14280- 1- </w:t>
      </w:r>
      <w:r>
        <w:rPr>
          <w:rStyle w:val="FootnoteReference"/>
        </w:rPr>
        <w:footnoteReference w:id="492"/>
      </w:r>
      <w:r>
        <w:rPr>
          <w:rFonts w:ascii="Amiri" w:hAnsi="Amiri" w:eastAsia="Amiri" w:cs="Amiri"/>
          <w:lang w:bidi="ar-SA"/>
          <w:color w:val="111111"/>
          <w:sz w:val="28"/>
          <w:szCs w:val="28"/>
          <w:rtl/>
        </w:rPr>
        <w:t xml:space="preserve">مُحَمَّدُ بْنُ عَلِیِّ بْنِ الْحُسَیْنِ بِإِسْنَادِهِ عَنْ مُعَاوِیَةَ بْنِ عَمَّارٍ قَالَ: سَأَلْتُ أَبَا عَبْدِ اللَّهِ ع عَنِ امْرَأَةٍ أَوْصَتْ بِمَالٍ فِی الصَّدَقَةِ وَ الْحَجِّ وَ الْعِتْقِ فَقَالَ ابْدَأْ بِالْحَجِّ فَإِنَّهُ مَفْرُوضٌ فَإِنْ بَقِیَ شَیْ‌ءٌ فَاجْعَلْ فِی الْعِتْقِ طَائِفَةً وَ فِی الصَّدَقَةِ طَائِفَةً.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از ابی عبدالله (ع) درباره زنی که وصیت کرده بود از مالش برای صدقه، حج و آزادسازی برده‌ها استفاده شود، پرسیدم. امام (ع) فرمودند: «اول حج را انجام بده، زیرا حج واجب است. اگر چیزی باقی ماند، بخشی را برای آزادسازی و بخشی را برای صدقه قرار بده.»</w:t>
      </w:r>
    </w:p>
    <w:p>
      <w:pPr>
        <w:pStyle w:val="Heading5"/>
      </w:pPr>
      <w:bookmarkStart w:id="758" w:name="_Toc239"/>
      <w:r>
        <w:t>[رقم الحدیث الکلی: 14281 - رقم الحدیث الباب: 2]</w:t>
      </w:r>
      <w:bookmarkEnd w:id="758"/>
    </w:p>
    <w:p>
      <w:pPr>
        <w:pStyle w:val="BookText"/>
      </w:pPr>
      <w:r>
        <w:rPr>
          <w:rFonts w:ascii="Times New Roman" w:hAnsi="Times New Roman" w:eastAsia="Times New Roman" w:cs="Times New Roman"/>
          <w:lang w:val="en-US" w:bidi="en-US"/>
          <w:color w:val="111111"/>
          <w:sz w:val="28"/>
          <w:szCs w:val="28"/>
          <w:rtl/>
        </w:rPr>
        <w:t xml:space="preserve">14281- 2- </w:t>
      </w:r>
      <w:r>
        <w:rPr>
          <w:rStyle w:val="FootnoteReference"/>
        </w:rPr>
        <w:footnoteReference w:id="493"/>
      </w:r>
      <w:r>
        <w:rPr>
          <w:rFonts w:ascii="Amiri" w:hAnsi="Amiri" w:eastAsia="Amiri" w:cs="Amiri"/>
          <w:lang w:bidi="ar-SA"/>
          <w:color w:val="111111"/>
          <w:sz w:val="28"/>
          <w:szCs w:val="28"/>
          <w:rtl/>
        </w:rPr>
        <w:t xml:space="preserve">مُحَمَّدُ بْنُ الْحَسَنِ بِإِسْنَادِهِ عَنْ مُوسَی بْنِ الْقَاسِمِ عَنْ زَکَرِیَّا الْمُؤْمِنِ عَنْ مُعَاوِیَةَ بْنِ عَمَّارٍ قَالَ: إِنَّ امْرَأَةً هَلَکَتْ وَ أَوْصَتْ بِثُلُثِهَا یُتَصَدَّقُ بِهِ عَنْهَا وَ یُحَجُّ عَنْهَا وَ یُعْتَقُ عَنْهَا فَلَمْ یَسَعِ الْمَالُ ذَلِکَ إِلَی أَنْ قَالَ فَسَأَلْتُ أَبَا عَبْدِ اللَّهِ ع عَنْ ذَلِکَ فَقَالَ ابْدَأْ بِالْحَجِّ فَإِنَّ الْحَجَّ فَرِیضَةٌ فَمَا بَقِیَ فَضَعْهُ فِی النَّوَافِلِ.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494"/>
      </w:r>
      <w:r>
        <w:rPr>
          <w:rFonts w:ascii="Amiri" w:hAnsi="Amiri" w:eastAsia="Amiri" w:cs="Amiri"/>
          <w:lang w:bidi="ar-SA"/>
          <w:color w:val="111111"/>
          <w:sz w:val="28"/>
          <w:szCs w:val="28"/>
          <w:rtl/>
        </w:rPr>
        <w:t xml:space="preserve">وَ یَأْتِی مَا یَدُلُّ عَلَیْهِ هُنَا </w:t>
      </w:r>
      <w:r>
        <w:rPr>
          <w:rStyle w:val="FootnoteReference"/>
        </w:rPr>
        <w:footnoteReference w:id="495"/>
      </w:r>
      <w:r>
        <w:rPr>
          <w:rFonts w:ascii="Amiri" w:hAnsi="Amiri" w:eastAsia="Amiri" w:cs="Amiri"/>
          <w:lang w:bidi="ar-SA"/>
          <w:color w:val="111111"/>
          <w:sz w:val="28"/>
          <w:szCs w:val="28"/>
          <w:rtl/>
        </w:rPr>
        <w:t xml:space="preserve">وَ فِی الْوَصَایَا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زنی فوت کرد و وصیت کرد که ثلث دارایی‌اش برای صدقه، حج و آزادسازی برده‌ها صرف شود. اما مال به اندازه‌ای نبود که همه اینها را تأمین کند. تا آنجا گفت سپس از ابی عبدالله (ع) در اینمورد پرسیدم و ایشان فرمودند: «اول حج را انجام بده، زیرا حج فریضه است، و هرچه باقی ماند، برای نوافل قرار بده.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0" w:name="pg14660_148051"/>
    <w:bookmarkEnd w:id="70"/>
    <w:p>
      <w:pPr>
        <w:pStyle w:val="Heading4"/>
      </w:pPr>
      <w:bookmarkStart w:id="759" w:name="_Toc240"/>
      <w:r>
        <w:t>31- بَابُ أَنَّ مَنْ وَجَبَ عَلَیْهِ الْحَجُّ فَمَاتَ وَ لَمْ یَحُجَّ فَتَبَرَّعَ أَحَدٌ بِالْحَجِّ عَنْهُ أَجْزَأَهُ‌</w:t>
      </w:r>
      <w:bookmarkEnd w:id="759"/>
    </w:p>
    <w:p>
      <w:pPr>
        <w:pStyle w:val="Heading5"/>
      </w:pPr>
      <w:bookmarkStart w:id="760" w:name="_Toc241"/>
      <w:r>
        <w:t>اشارة</w:t>
      </w:r>
      <w:bookmarkEnd w:id="760"/>
    </w:p>
    <w:p>
      <w:pPr>
        <w:pStyle w:val="BookText"/>
      </w:pPr>
      <w:r>
        <w:rPr>
          <w:rStyle w:val="FootnoteReference"/>
        </w:rPr>
        <w:footnoteReference w:id="497"/>
      </w:r>
      <w:r>
        <w:rPr>
          <w:rFonts w:ascii="Amiri" w:hAnsi="Amiri" w:eastAsia="Amiri" w:cs="Amiri"/>
          <w:lang w:bidi="ar-SA"/>
          <w:color w:val="111111"/>
          <w:sz w:val="28"/>
          <w:szCs w:val="28"/>
          <w:rtl/>
        </w:rPr>
        <w:t xml:space="preserve">31 بَابُ أَنَّ مَنْ وَجَبَ عَلَیْهِ الْحَجُّ فَمَاتَ وَ لَمْ یَحُجَّ فَتَبَرَّعَ أَحَدٌ بِالْحَجِّ عَنْهُ أَجْزَأَهُ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1" w:name="_Toc242"/>
      <w:r>
        <w:t>[رقم الحدیث الکلی: 14282 - رقم الحدیث الباب: 1]</w:t>
      </w:r>
      <w:bookmarkEnd w:id="761"/>
    </w:p>
    <w:p>
      <w:pPr>
        <w:pStyle w:val="BookText"/>
      </w:pPr>
      <w:r>
        <w:rPr>
          <w:rFonts w:ascii="Times New Roman" w:hAnsi="Times New Roman" w:eastAsia="Times New Roman" w:cs="Times New Roman"/>
          <w:lang w:val="en-US" w:bidi="en-US"/>
          <w:color w:val="111111"/>
          <w:sz w:val="28"/>
          <w:szCs w:val="28"/>
          <w:rtl/>
        </w:rPr>
        <w:t xml:space="preserve">14282- 1- </w:t>
      </w:r>
      <w:r>
        <w:rPr>
          <w:rStyle w:val="FootnoteReference"/>
        </w:rPr>
        <w:footnoteReference w:id="498"/>
      </w:r>
      <w:r>
        <w:rPr>
          <w:rFonts w:ascii="Amiri" w:hAnsi="Amiri" w:eastAsia="Amiri" w:cs="Amiri"/>
          <w:lang w:bidi="ar-SA"/>
          <w:color w:val="111111"/>
          <w:sz w:val="28"/>
          <w:szCs w:val="28"/>
          <w:rtl/>
        </w:rPr>
        <w:t xml:space="preserve">مُحَمَّدُ بْنُ الْحَسَنِ بِإِسْنَادِهِ عَنْ مُوسَی بْنِ الْقَاسِمِ عَنْ صَفْوَانَ عَنْ مُعَاوِیَةَ بْنِ عَمَّارٍ قَالَ: سَأَلْتُ أَبَا عَبْدِ اللَّهِ ع عَنْ رَجُلٍ مَاتَ وَ لَمْ یَکُنْ لَهُ مَالٌ وَ لَمْ یَحُجَّ حَجَّةَ الْإِسْلَامِ فَحَجَّ </w:t>
      </w:r>
      <w:r>
        <w:rPr>
          <w:rStyle w:val="FootnoteReference"/>
        </w:rPr>
        <w:footnoteReference w:id="499"/>
      </w:r>
      <w:r>
        <w:rPr>
          <w:rFonts w:ascii="Amiri" w:hAnsi="Amiri" w:eastAsia="Amiri" w:cs="Amiri"/>
          <w:lang w:bidi="ar-SA"/>
          <w:color w:val="111111"/>
          <w:sz w:val="28"/>
          <w:szCs w:val="28"/>
          <w:rtl/>
        </w:rPr>
        <w:t xml:space="preserve">عَنْهُ بَعْضُ إِخْوَانِهِ هَلْ یُجْزِی ذَلِکَ عَنْهُ أَوْ هَلْ هِیَ نَاقِصَةٌ قَالَ بَلْ هِیَ حَجَّةٌ تَامَّةٌ.</w:t>
      </w:r>
    </w:p>
    <w:p>
      <w:pPr>
        <w:pStyle w:val="BookText"/>
      </w:pPr>
      <w:r>
        <w:rPr>
          <w:rFonts w:ascii="Amiri" w:hAnsi="Amiri" w:eastAsia="Amiri" w:cs="Amiri"/>
          <w:lang w:bidi="ar-SA"/>
          <w:color w:val="111111"/>
          <w:sz w:val="28"/>
          <w:szCs w:val="28"/>
          <w:rtl/>
        </w:rPr>
        <w:t xml:space="preserve">أَقُولُ: هَذَا مَحْمُولٌ عَلَی أَنَّهُ لَمْ یَکُنْ لَهُ مَالٌ حِینَ الْمَوْتِ وَ کَانَ الْحَجُّ قَدْ وَجَبَ عَلَیْهِ مِنْ قَبْلُ وَ الْقَرَائِنُ عَلَی ذَلِکَ ظَاهِرَةٌ.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درباره مردی است که فوت کرده و مالی نداشته و حج اسلام را انجام نداده است. معاویه بن عمار از ابی عبدالله (ع) پرسید که اگر برخی از برادرانش به نیابت از او حج را انجام دهند، آیا این حج برای او کافی است یا اینکه نواقصی دارد؟ امام (ع) پاسخ داد که این حج حجّی تام و کامل است.</w:t>
      </w:r>
    </w:p>
    <w:p>
      <w:pPr>
        <w:pStyle w:val="BookText"/>
      </w:pPr>
      <w:r>
        <w:rPr>
          <w:rFonts w:ascii="IRNazanin" w:hAnsi="IRNazanin" w:eastAsia="IRNazanin" w:cs="IRNazanin"/>
          <w:lang w:bidi="fa-IR"/>
          <w:color w:val="111111"/>
          <w:sz w:val="28"/>
          <w:szCs w:val="28"/>
          <w:rtl/>
        </w:rPr>
        <w:t xml:space="preserve">می‌گویم : این مطلب بر این فرض حمل می‌شود که او در زمان مرگ مالی نداشته و حج بر او واجب بوده است و شواهد بر این موضوع واضح است.</w:t>
      </w:r>
    </w:p>
    <w:p>
      <w:pPr>
        <w:pStyle w:val="Heading5"/>
      </w:pPr>
      <w:bookmarkStart w:id="762" w:name="_Toc243"/>
      <w:r>
        <w:t>[رقم الحدیث الکلی: 14283 - رقم الحدیث الباب: 2]</w:t>
      </w:r>
      <w:bookmarkEnd w:id="762"/>
    </w:p>
    <w:p>
      <w:pPr>
        <w:pStyle w:val="BookText"/>
      </w:pPr>
      <w:r>
        <w:rPr>
          <w:rFonts w:ascii="Times New Roman" w:hAnsi="Times New Roman" w:eastAsia="Times New Roman" w:cs="Times New Roman"/>
          <w:lang w:val="en-US" w:bidi="en-US"/>
          <w:color w:val="111111"/>
          <w:sz w:val="28"/>
          <w:szCs w:val="28"/>
          <w:rtl/>
        </w:rPr>
        <w:t xml:space="preserve">14283- 2- </w:t>
      </w:r>
      <w:r>
        <w:rPr>
          <w:rStyle w:val="FootnoteReference"/>
        </w:rPr>
        <w:footnoteReference w:id="500"/>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ابْنِ مُسْکَانَ عَنْ عَامِرِ بْنِ عَمِیرَةَ قَالَ: قُلْتُ لِأَبِی عَبْدِ اللَّهِ ع بَلَغَنِی عَنْکَ أَنَّکَ قُلْتَ لَوْ أَنَّ رَجُلًا مَاتَ وَ لَمْ یَحُجَّ حَجَّةَ الْإِسْلَامِ فَحَجَّ عَنْهُ بَعْضُ أَهْلِهِ أَجْزَأَ ذَلِکَ عَنْهُ فَقَالَ نَعَمْ أَشْهَدُ بِهَا عَلَی أَبِی أَنَّهُ حَدَّثَنِی أَنَّ رَسُولَ اللَّهِ ص- أَتَاهُ رَجُلٌ فَقَالَ یَا رَسُولَ اللَّهِ- إِنَّ أَبِی مَاتَ وَ لَمْ یَحُجَّ فَقَالَ لَهُ رَسُولُ اللَّهِ ص- حُجَّ عَنْهُ فَإِنَّ ذَلِکَ یُجْزِی عَنْهُ.</w:t>
      </w:r>
    </w:p>
    <w:p>
      <w:pPr>
        <w:pStyle w:val="BookText"/>
      </w:pPr>
      <w:r>
        <w:rPr>
          <w:rFonts w:ascii="Amiri" w:hAnsi="Amiri" w:eastAsia="Amiri" w:cs="Amiri"/>
          <w:lang w:bidi="ar-SA"/>
          <w:color w:val="111111"/>
          <w:sz w:val="28"/>
          <w:szCs w:val="28"/>
          <w:rtl/>
        </w:rPr>
        <w:t xml:space="preserve">وَ رَوَاهُ الشَّیْخُ بِإِسْنَادِهِ عَنْ مُوسَی بْنِ الْقَاسِمِ عَنْ صَفْوَانَ بْنِ یَحْیَی عَنْ عَبْدِ اللَّهِ بْنِ مُسْکَانَ عَنْ عَمَّارِ بْنِ عُمَیْرٍ </w:t>
      </w:r>
      <w:r>
        <w:rPr>
          <w:rStyle w:val="FootnoteReference"/>
        </w:rPr>
        <w:footnoteReference w:id="501"/>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71" w:name="pg14660_148052"/>
    <w:bookmarkEnd w:id="71"/>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502"/>
      </w:r>
      <w:r>
        <w:rPr>
          <w:rFonts w:ascii="Amiri" w:hAnsi="Amiri" w:eastAsia="Amiri" w:cs="Amiri"/>
          <w:lang w:bidi="ar-SA"/>
          <w:color w:val="111111"/>
          <w:sz w:val="28"/>
          <w:szCs w:val="28"/>
          <w:rtl/>
        </w:rPr>
        <w:t xml:space="preserve">وَ یَأْتِی مَا یَدُلُّ عَلَیْهِ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عامر بن عمیره گفت: به ابی عبدالله (ع) گفتم: به من خبر رسیده که شماگفته‌ای اگر مردی بمیرد و حج واجب را انجام نداده باشد و برخی از اهل او به نیابت از او حج کنند، آیا این حج کافی است؟ امام (ع) فرمود: بله، و شهادت می‌دهم که پدرم به من گفت که رسول خدا (ص) مردی را ملاقات کرد که گفت: "ای رسول خدا، پدرم فوت کرده و حج نکرده است." رسول خدا (ص) به او فرمود: "برای او حج کن، زیرا این حج برای او کافی است."</w:t>
      </w:r>
    </w:p>
    <w:p>
      <w:pPr>
        <w:pStyle w:val="Heading4"/>
      </w:pPr>
      <w:bookmarkStart w:id="763" w:name="_Toc244"/>
      <w:r>
        <w:t>32- بَابُ اسْتِحْبَابِ اخْتِیَارِ الْمَشْیِ فِی الْحَجِّ عَلَی الرُّکُوبِ وَ الْحَفَاءِ عَلَی الِانْتِعَالِ إِلَّا مَا اسْتُثْنِیَ‌</w:t>
      </w:r>
      <w:bookmarkEnd w:id="763"/>
    </w:p>
    <w:p>
      <w:pPr>
        <w:pStyle w:val="Heading5"/>
      </w:pPr>
      <w:bookmarkStart w:id="764" w:name="_Toc245"/>
      <w:r>
        <w:t>اشارة</w:t>
      </w:r>
      <w:bookmarkEnd w:id="764"/>
    </w:p>
    <w:p>
      <w:pPr>
        <w:pStyle w:val="BookText"/>
      </w:pPr>
      <w:r>
        <w:rPr>
          <w:rStyle w:val="FootnoteReference"/>
        </w:rPr>
        <w:footnoteReference w:id="504"/>
      </w:r>
      <w:r>
        <w:rPr>
          <w:rFonts w:ascii="Amiri" w:hAnsi="Amiri" w:eastAsia="Amiri" w:cs="Amiri"/>
          <w:lang w:bidi="ar-SA"/>
          <w:color w:val="111111"/>
          <w:sz w:val="28"/>
          <w:szCs w:val="28"/>
          <w:rtl/>
        </w:rPr>
        <w:t xml:space="preserve">32 بَابُ اسْتِحْبَابِ اخْتِیَارِ الْمَشْیِ فِی الْحَجِّ عَلَی الرُّکُوبِ وَ الْحَفَاءِ عَلَی الِانْتِعَالِ إِلَّا مَا اسْتُثْنِیَ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65" w:name="_Toc246"/>
      <w:r>
        <w:t>[رقم الحدیث الکلی: 14284 - رقم الحدیث الباب: 1]</w:t>
      </w:r>
      <w:bookmarkEnd w:id="765"/>
    </w:p>
    <w:p>
      <w:pPr>
        <w:pStyle w:val="BookText"/>
      </w:pPr>
      <w:r>
        <w:rPr>
          <w:rFonts w:ascii="Times New Roman" w:hAnsi="Times New Roman" w:eastAsia="Times New Roman" w:cs="Times New Roman"/>
          <w:lang w:val="en-US" w:bidi="en-US"/>
          <w:color w:val="111111"/>
          <w:sz w:val="28"/>
          <w:szCs w:val="28"/>
          <w:rtl/>
        </w:rPr>
        <w:t xml:space="preserve">14284- 1- </w:t>
      </w:r>
      <w:r>
        <w:rPr>
          <w:rStyle w:val="FootnoteReference"/>
        </w:rPr>
        <w:footnoteReference w:id="505"/>
      </w:r>
      <w:r>
        <w:rPr>
          <w:rFonts w:ascii="Amiri" w:hAnsi="Amiri" w:eastAsia="Amiri" w:cs="Amiri"/>
          <w:lang w:bidi="ar-SA"/>
          <w:color w:val="111111"/>
          <w:sz w:val="28"/>
          <w:szCs w:val="28"/>
          <w:rtl/>
        </w:rPr>
        <w:t xml:space="preserve">مُحَمَّدُ بْنُ الْحَسَنِ بِإِسْنَادِهِ عَنِ الْحُسَیْنِ بْنِ سَعِیدٍ عَنْ صَفْوَانَ وَ فَضَالَةَ عَنْ عَبْدِ اللَّهِ بْنِ سِنَانٍ عَنْ أَبِی عَبْدِ اللَّهِ ع قَالَ: مَا عُبِدَ اللَّهُ بِشَیْ‌ءٍ أَشَدَّ مِنَ الْمَشْیِ وَ لَا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«خداوند به هیچ چیزی بهتر از پیاده‌روی عبادت نشده است</w:t>
      </w:r>
    </w:p>
    <w:p>
      <w:pPr>
        <w:pStyle w:val="Heading5"/>
      </w:pPr>
      <w:bookmarkStart w:id="766" w:name="_Toc247"/>
      <w:r>
        <w:t>[رقم الحدیث الکلی: 14285 - رقم الحدیث الباب: 2]</w:t>
      </w:r>
      <w:bookmarkEnd w:id="766"/>
    </w:p>
    <w:p>
      <w:pPr>
        <w:pStyle w:val="BookText"/>
      </w:pPr>
      <w:r>
        <w:rPr>
          <w:rFonts w:ascii="Times New Roman" w:hAnsi="Times New Roman" w:eastAsia="Times New Roman" w:cs="Times New Roman"/>
          <w:lang w:val="en-US" w:bidi="en-US"/>
          <w:color w:val="111111"/>
          <w:sz w:val="28"/>
          <w:szCs w:val="28"/>
          <w:rtl/>
        </w:rPr>
        <w:t xml:space="preserve">14285- 2- </w:t>
      </w:r>
      <w:r>
        <w:rPr>
          <w:rStyle w:val="FootnoteReference"/>
        </w:rPr>
        <w:footnoteReference w:id="506"/>
      </w:r>
      <w:r>
        <w:rPr>
          <w:rFonts w:ascii="Amiri" w:hAnsi="Amiri" w:eastAsia="Amiri" w:cs="Amiri"/>
          <w:lang w:bidi="ar-SA"/>
          <w:color w:val="111111"/>
          <w:sz w:val="28"/>
          <w:szCs w:val="28"/>
          <w:rtl/>
        </w:rPr>
        <w:t xml:space="preserve">وَ بِإِسْنَادِهِ عَنْ أَحْمَدَ بْنِ مُحَمَّدِ بْنِ عِیسَی عَنِ الْحَسَنِ بْنِ عَلِیٍّ عَنْ هِشَامِ بْنِ سَالِمٍ قَالَ: دَخَلْنَا عَلَی أَبِی عَبْدِ اللَّهِ ع أَنَا وَ عَنْبَسَةُ بْنُ مُصْعَبٍ- وَ بِضْعَةَ عَشَرَ رَجُلًا مِنْ أَصْحَابِنَا فَقُلْنَا جَعَلَنَا اللَّهُ فِدَاکَ أَیُّهُمَا أَفْضَلُ الْمَشْیُ أَوِ الرُّکُوبُ فَقَالَ مَا عُبِدَ اللَّهُ بِشَیْ‌ءٍ أَفْضَلَ مِنَ الْمَشْیِ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گفت: ما به دیدار ابی عبدالله (ع) رفتیم، من و عنبسه بن مصعب و دوازده مرد دیگر از یارانمان. گفتیم: «خداوند ما را فدای شما کند، کدام یک بهتر است: پیاده‌روی یا سوار شدن؟» امام (ع) فرمود: «خداوند به هیچ چیزی بهتر از پیاده‌روی عبادت نکرده است.»</w:t>
      </w:r>
    </w:p>
    <w:p>
      <w:pPr>
        <w:pStyle w:val="Heading5"/>
      </w:pPr>
      <w:bookmarkStart w:id="767" w:name="_Toc248"/>
      <w:r>
        <w:t>[رقم الحدیث الکلی: 14286 - رقم الحدیث الباب: 3]</w:t>
      </w:r>
      <w:bookmarkEnd w:id="767"/>
    </w:p>
    <w:p>
      <w:pPr>
        <w:pStyle w:val="BookText"/>
      </w:pPr>
      <w:r>
        <w:rPr>
          <w:rFonts w:ascii="Times New Roman" w:hAnsi="Times New Roman" w:eastAsia="Times New Roman" w:cs="Times New Roman"/>
          <w:lang w:val="en-US" w:bidi="en-US"/>
          <w:color w:val="111111"/>
          <w:sz w:val="28"/>
          <w:szCs w:val="28"/>
          <w:rtl/>
        </w:rPr>
        <w:t xml:space="preserve">14286- 3- </w:t>
      </w:r>
      <w:r>
        <w:rPr>
          <w:rStyle w:val="FootnoteReference"/>
        </w:rPr>
        <w:footnoteReference w:id="507"/>
      </w:r>
      <w:r>
        <w:rPr>
          <w:rFonts w:ascii="Amiri" w:hAnsi="Amiri" w:eastAsia="Amiri" w:cs="Amiri"/>
          <w:lang w:bidi="ar-SA"/>
          <w:color w:val="111111"/>
          <w:sz w:val="28"/>
          <w:szCs w:val="28"/>
          <w:rtl/>
        </w:rPr>
        <w:t xml:space="preserve">وَ بِإِسْنَادِهِ عَنْ مُوسَی بْنِ الْقَاسِمِ عَنِ ابْنِ أَبِی عُمَیْرٍ عَنْ حَمَّادٍ عَنِ الْحَلَبِیِّ قَالَ: سَأَلْتُ أَبَا عَبْدِ اللَّهِ ع عَنْ فَضْلِ الْمَشْیِ فَقَالَ إِنَّ الْحَسَنَ بْنَ عَلِیٍّ قَاسَمَ رَبَّهُ ثَلَاثَ مَرَّاتٍ حَتَّی نَعْلًا وَ نَعْلًا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2" w:name="pg14660_148053"/>
    <w:bookmarkEnd w:id="72"/>
    <w:p>
      <w:pPr>
        <w:pStyle w:val="BookText"/>
      </w:pPr>
      <w:r>
        <w:rPr>
          <w:rFonts w:ascii="Amiri" w:hAnsi="Amiri" w:eastAsia="Amiri" w:cs="Amiri"/>
          <w:lang w:bidi="ar-SA"/>
          <w:color w:val="111111"/>
          <w:sz w:val="28"/>
          <w:szCs w:val="28"/>
          <w:rtl/>
        </w:rPr>
        <w:t xml:space="preserve">وَ ثَوْباً وَ ثَوْباً وَ دِینَاراً وَ دِینَاراً وَ حَجَّ عِشْرِینَ حَجَّةً مَاشِیاً عَلَی قَدَمَیْهِ.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ابی عبدالله (ع) درباره فضیلت پیاده‌روی پرسیدم. امام (ع) فرمودند: «حسن بن علی (ع) سه بار برای خداوند اموال خود را با فقراء تقسیم کرد حتی یک نعلین و یک لباس و یک دینار را. و ایشان بیست حج را پیاده انجام داد.»</w:t>
      </w:r>
    </w:p>
    <w:p>
      <w:pPr>
        <w:pStyle w:val="Heading5"/>
      </w:pPr>
      <w:bookmarkStart w:id="768" w:name="_Toc249"/>
      <w:r>
        <w:t>[رقم الحدیث الکلی: 14287 - رقم الحدیث الباب: 4]</w:t>
      </w:r>
      <w:bookmarkEnd w:id="768"/>
    </w:p>
    <w:p>
      <w:pPr>
        <w:pStyle w:val="BookText"/>
      </w:pPr>
      <w:r>
        <w:rPr>
          <w:rFonts w:ascii="Times New Roman" w:hAnsi="Times New Roman" w:eastAsia="Times New Roman" w:cs="Times New Roman"/>
          <w:lang w:val="en-US" w:bidi="en-US"/>
          <w:color w:val="111111"/>
          <w:sz w:val="28"/>
          <w:szCs w:val="28"/>
          <w:rtl/>
        </w:rPr>
        <w:t xml:space="preserve">14287- 4- </w:t>
      </w:r>
      <w:r>
        <w:rPr>
          <w:rStyle w:val="FootnoteReference"/>
        </w:rPr>
        <w:footnoteReference w:id="508"/>
      </w:r>
      <w:r>
        <w:rPr>
          <w:rFonts w:ascii="Amiri" w:hAnsi="Amiri" w:eastAsia="Amiri" w:cs="Amiri"/>
          <w:lang w:bidi="ar-SA"/>
          <w:color w:val="111111"/>
          <w:sz w:val="28"/>
          <w:szCs w:val="28"/>
          <w:rtl/>
        </w:rPr>
        <w:t xml:space="preserve">وَ عَنْهُ عَنْ فَضْلِ بْنِ عَمْرٍو عَنْ مُحَمَّدِ بْنِ إِسْمَاعِیلَ بْنِ رَجَاءٍ الزُّبَیْدِیِّ </w:t>
      </w:r>
      <w:r>
        <w:rPr>
          <w:rStyle w:val="FootnoteReference"/>
        </w:rPr>
        <w:footnoteReference w:id="509"/>
      </w:r>
      <w:r>
        <w:rPr>
          <w:rFonts w:ascii="Amiri" w:hAnsi="Amiri" w:eastAsia="Amiri" w:cs="Amiri"/>
          <w:lang w:bidi="ar-SA"/>
          <w:color w:val="111111"/>
          <w:sz w:val="28"/>
          <w:szCs w:val="28"/>
          <w:rtl/>
        </w:rPr>
        <w:t xml:space="preserve">عَنْ أَبِی عَبْدِ اللَّهِ ع قَالَ: مَا عُبِدَ اللَّهُ بِشَیْ‌ءٍ أَفْضَلَ مِنَ الْمَشْیِ.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بن رجاء زبیدی از ابی عبدالله (ع) نقل کرد که فرمودند: «خداوند به هیچ چیزی بهتر از پیاده‌روی عبادت نشده است.»</w:t>
      </w:r>
    </w:p>
    <w:p>
      <w:pPr>
        <w:pStyle w:val="Heading5"/>
      </w:pPr>
      <w:bookmarkStart w:id="769" w:name="_Toc250"/>
      <w:r>
        <w:t>[رقم الحدیث الکلی: 14288 - رقم الحدیث الباب: 5]</w:t>
      </w:r>
      <w:bookmarkEnd w:id="769"/>
    </w:p>
    <w:p>
      <w:pPr>
        <w:pStyle w:val="BookText"/>
      </w:pPr>
      <w:r>
        <w:rPr>
          <w:rFonts w:ascii="Times New Roman" w:hAnsi="Times New Roman" w:eastAsia="Times New Roman" w:cs="Times New Roman"/>
          <w:lang w:val="en-US" w:bidi="en-US"/>
          <w:color w:val="111111"/>
          <w:sz w:val="28"/>
          <w:szCs w:val="28"/>
          <w:rtl/>
        </w:rPr>
        <w:t xml:space="preserve">14288- 5- </w:t>
      </w:r>
      <w:r>
        <w:rPr>
          <w:rStyle w:val="FootnoteReference"/>
        </w:rPr>
        <w:footnoteReference w:id="510"/>
      </w:r>
      <w:r>
        <w:rPr>
          <w:rFonts w:ascii="Amiri" w:hAnsi="Amiri" w:eastAsia="Amiri" w:cs="Amiri"/>
          <w:lang w:bidi="ar-SA"/>
          <w:color w:val="111111"/>
          <w:sz w:val="28"/>
          <w:szCs w:val="28"/>
          <w:rtl/>
        </w:rPr>
        <w:t xml:space="preserve">مُحَمَّدُ بْنُ عَلِیِّ بْنِ الْحُسَیْنِ قَالَ رُوِیَ أَنَّهُ مَا تَقَرَّبَ الْعَبْدُ إِلَی اللَّهِ عَزَّ وَ جَلَّ بِشَیْ‌ءٍ أَحَبَّ إِلَیْهِ مِنَ الْمَشْیِ إِلَی بَیْتِهِ الْحَرَامِ عَلَی الْقَدَمَیْنِ وَ أَنَّ الْحَجَّةَ الْوَاحِدَةَ تَعْدِلُ سَبْعِینَ حَجَّةً وَ مَنْ مَشَی عَنْ جَمَلِهِ کَتَبَ اللَّهُ لَهُ ثَوَابَ مَا بَیْنَ مَشْیِهِ وَ رُکُوبِهِ وَ الْحَاجُّ إِذَا انْقَطَعَ شِسْعُ نَعْلِهِ کَتَبَ اللَّهُ لَهُ ثَوَابَ مَا بَیْنَ مَشْیِهِ حَافِیاً إِلَی مُنْتَعِلٍ.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کرده است که روایت شده: «بنده به خداوند عز و جل به هیچ چیز نزدیک‌تر نمی‌شود که محبوب‌تر از پیاده‌روی به سوی خانه خدا (کعبه) بر روی پای خود باشد. و اینکه یک حج معادل هفتاد حج است. و کسی که از شترش پیاده شود، خداوند ثواب آنچه را که بین پیاده‌روی و سوار شدنش انجام داده، برای او می‌نویسد. و حاجی وقتی که بند نعلینش پاره شود، خداوند ثواب آنچه را که بین پیاده‌روی برهنه‌پا تا وقتی که دوباره نعلین بپوشد، برای او می‌نویسد.»</w:t>
      </w:r>
    </w:p>
    <w:p>
      <w:pPr>
        <w:pStyle w:val="Heading5"/>
      </w:pPr>
      <w:bookmarkStart w:id="770" w:name="_Toc251"/>
      <w:r>
        <w:t>[رقم الحدیث الکلی: 14289 - رقم الحدیث الباب: 6]</w:t>
      </w:r>
      <w:bookmarkEnd w:id="770"/>
    </w:p>
    <w:p>
      <w:pPr>
        <w:pStyle w:val="BookText"/>
      </w:pPr>
      <w:r>
        <w:rPr>
          <w:rFonts w:ascii="Times New Roman" w:hAnsi="Times New Roman" w:eastAsia="Times New Roman" w:cs="Times New Roman"/>
          <w:lang w:val="en-US" w:bidi="en-US"/>
          <w:color w:val="111111"/>
          <w:sz w:val="28"/>
          <w:szCs w:val="28"/>
          <w:rtl/>
        </w:rPr>
        <w:t xml:space="preserve">14289- 6- </w:t>
      </w:r>
      <w:r>
        <w:rPr>
          <w:rStyle w:val="FootnoteReference"/>
        </w:rPr>
        <w:footnoteReference w:id="511"/>
      </w:r>
      <w:r>
        <w:rPr>
          <w:rFonts w:ascii="Amiri" w:hAnsi="Amiri" w:eastAsia="Amiri" w:cs="Amiri"/>
          <w:lang w:bidi="ar-SA"/>
          <w:color w:val="111111"/>
          <w:sz w:val="28"/>
          <w:szCs w:val="28"/>
          <w:rtl/>
        </w:rPr>
        <w:t xml:space="preserve">وَ فِی ثَوَابِ الْأَعْمَالِ عَنْ أَبِیهِ عَنْ سَعْدِ بْنِ عَبْدِ اللَّهِ عَنْ أَیُّوبَ بْنِ نُوحٍ عَنِ الرَّبِیعِ بْنِ مُحَمَّدٍ الْمُسْلِیِّ عَنْ رَجُلٍ عَنْ أَبِی عَبْدِ اللَّهِ ع قَالَ: مَا عُبِدَ اللَّهُ بِشَیْ‌ءٍ مِثْلِ الصَّمْتِ وَ الْمَشْیِ إِلَی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ربیع بن محمد مسلی از مردی نقل کرده که از ابی عبدالله (ع) شنیده است: «خداوند به هیچ چیزی مانند سکوت و پیاده‌روی به سوی خانه‌اش عبادت نشده است.</w:t>
      </w:r>
    </w:p>
    <w:p>
      <w:pPr>
        <w:pStyle w:val="Heading5"/>
      </w:pPr>
      <w:bookmarkStart w:id="771" w:name="_Toc252"/>
      <w:r>
        <w:t>[رقم الحدیث الکلی: 14290 - رقم الحدیث الباب: 7]</w:t>
      </w:r>
      <w:bookmarkEnd w:id="771"/>
    </w:p>
    <w:p>
      <w:pPr>
        <w:pStyle w:val="BookText"/>
      </w:pPr>
      <w:r>
        <w:rPr>
          <w:rFonts w:ascii="Times New Roman" w:hAnsi="Times New Roman" w:eastAsia="Times New Roman" w:cs="Times New Roman"/>
          <w:lang w:val="en-US" w:bidi="en-US"/>
          <w:color w:val="111111"/>
          <w:sz w:val="28"/>
          <w:szCs w:val="28"/>
          <w:rtl/>
        </w:rPr>
        <w:t xml:space="preserve">14290- 7- </w:t>
      </w:r>
      <w:r>
        <w:rPr>
          <w:rStyle w:val="FootnoteReference"/>
        </w:rPr>
        <w:footnoteReference w:id="512"/>
      </w:r>
      <w:r>
        <w:rPr>
          <w:rFonts w:ascii="Amiri" w:hAnsi="Amiri" w:eastAsia="Amiri" w:cs="Amiri"/>
          <w:lang w:bidi="ar-SA"/>
          <w:color w:val="111111"/>
          <w:sz w:val="28"/>
          <w:szCs w:val="28"/>
          <w:rtl/>
        </w:rPr>
        <w:t xml:space="preserve">وَ فِی الْخِصَالِ عَنْ مُحَمَّدِ بْنِ الْحَسَنِ عَنِ الصَّفَّارِ عَنْ أَیُّوبَ بْنِ نُوحٍ عَنِ الرَّبِیعِ بْنِ مُحَمَّدٍ الْمُسْلِیِّ عَنْ أَبِی الرَّبِیعِ الشَّامِیِّ عَنْ أَبِی عَبْدِ اللَّهِ ع قَالَ: مَا عُبِدَ اللَّهُ بِشَیْ‌ءٍ أَفْضَلَ مِنَ الصَّمْتِ وَ الْمَشْیِ إِلَی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الرَّبِیعِ الشَّامِیِّ که از ابی عبدالله (ع) نقل کرده است: «خداوند به هیچ چیزی مانند سکوت و پیاده‌روی به سوی خانه‌اش عبادت نشده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3" w:name="pg14660_148054"/>
    <w:bookmarkEnd w:id="73"/>
    <w:p>
      <w:pPr>
        <w:pStyle w:val="Heading5"/>
      </w:pPr>
      <w:bookmarkStart w:id="772" w:name="_Toc253"/>
      <w:r>
        <w:t>[رقم الحدیث الکلی: 14291 - رقم الحدیث الباب: 8]</w:t>
      </w:r>
      <w:bookmarkEnd w:id="772"/>
    </w:p>
    <w:p>
      <w:pPr>
        <w:pStyle w:val="BookText"/>
      </w:pPr>
      <w:r>
        <w:rPr>
          <w:rFonts w:ascii="Times New Roman" w:hAnsi="Times New Roman" w:eastAsia="Times New Roman" w:cs="Times New Roman"/>
          <w:lang w:val="en-US" w:bidi="en-US"/>
          <w:color w:val="111111"/>
          <w:sz w:val="28"/>
          <w:szCs w:val="28"/>
          <w:rtl/>
        </w:rPr>
        <w:t xml:space="preserve">14291- 8- </w:t>
      </w:r>
      <w:r>
        <w:rPr>
          <w:rStyle w:val="FootnoteReference"/>
        </w:rPr>
        <w:footnoteReference w:id="513"/>
      </w:r>
      <w:r>
        <w:rPr>
          <w:rFonts w:ascii="Amiri" w:hAnsi="Amiri" w:eastAsia="Amiri" w:cs="Amiri"/>
          <w:lang w:bidi="ar-SA"/>
          <w:color w:val="111111"/>
          <w:sz w:val="28"/>
          <w:szCs w:val="28"/>
          <w:rtl/>
        </w:rPr>
        <w:t xml:space="preserve">مُحَمَّدُ بْنُ یَعْقُوبَ عَنِ الْحُسَیْنِ بْنِ مُحَمَّدٍ عَنْ مُعَلَّی بْنِ مُحَمَّدٍ عَنْ أَحْمَدَ بْنِ مُحَمَّدٍ عَنْ مُحَمَّدِ بْنِ عَلِیِّ بْنِ النُّعْمَانِ عَنْ صَنْدَلٍ عَنْ أَبِی أُسَامَةَ عَنْ أَبِی عَبْدِ اللَّهِ ع قَالَ: خَرَجَ الْحَسَنُ بْنُ عَلِیٍّ ع إِلَی مَکَّةَ سَنَةً مَاشِیاً فَوَرِمَتْ قَدَمَاهُ فَقَالَ لَهُ بَعْضُ مَوَالِیهِ لَوْ رَکِبْتَ لَسَکَنَ عَنْکَ هَذَا الْوَرَمُ فَقَالَ کَلَّا إِذَا أَتَیْنَا هَذَا الْمَنْزِلَ فَإِنَّهُ یَسْتَقْبِلُکَ أَسْوَدُ وَ مَعَهُ دُهْنٌ فَاشْتَرِ مِنْهُ وَ لَا تُمَاکِسْهُ الْحَدِیثَ وَ فِیهِ أَنَّهُ وَجَدَ الْأَسْوَدَ وَ مَعَهُ الدُّهْنُ.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اسامه نقل شده که ابی عبدالله (ع) گفت: حسن بن علی (ع) سالی به مکه پیاده رفت و پاهایش ورم کرد. یکی از غلامانش به او گفت: «اگر سوار می‌شدی، این ورم کم می‌شد.» حسن (ع) پاسخ داد: «نه، وقتی به این منزل برسیم، مرد سیاهی را خواهی دید که دهنی دارد. از او خرید کن و در قیمت چانه نزن.» سپس در ادامه گفت که او واقعاً آن مرد سیاه را با دهن پیدا کرد.</w:t>
      </w:r>
    </w:p>
    <w:p>
      <w:pPr>
        <w:pStyle w:val="Heading5"/>
      </w:pPr>
      <w:bookmarkStart w:id="773" w:name="_Toc254"/>
      <w:r>
        <w:t>[رقم الحدیث الکلی: 14292 - رقم الحدیث الباب: 9]</w:t>
      </w:r>
      <w:bookmarkEnd w:id="773"/>
    </w:p>
    <w:p>
      <w:pPr>
        <w:pStyle w:val="BookText"/>
      </w:pPr>
      <w:r>
        <w:rPr>
          <w:rFonts w:ascii="Times New Roman" w:hAnsi="Times New Roman" w:eastAsia="Times New Roman" w:cs="Times New Roman"/>
          <w:lang w:val="en-US" w:bidi="en-US"/>
          <w:color w:val="111111"/>
          <w:sz w:val="28"/>
          <w:szCs w:val="28"/>
          <w:rtl/>
        </w:rPr>
        <w:t xml:space="preserve">14292- 9- </w:t>
      </w:r>
      <w:r>
        <w:rPr>
          <w:rStyle w:val="FootnoteReference"/>
        </w:rPr>
        <w:footnoteReference w:id="514"/>
      </w:r>
      <w:r>
        <w:rPr>
          <w:rFonts w:ascii="Amiri" w:hAnsi="Amiri" w:eastAsia="Amiri" w:cs="Amiri"/>
          <w:lang w:bidi="ar-SA"/>
          <w:color w:val="111111"/>
          <w:sz w:val="28"/>
          <w:szCs w:val="28"/>
          <w:rtl/>
        </w:rPr>
        <w:t xml:space="preserve">أَحْمَدُ بْنُ أَبِی عَبْدِ اللَّهِ الْبَرْقِیُّ فِی الْمَحَاسِنِ عَنْ مُحَمَّدِ بْنِ بَکْرٍ عَنْ زَکَرِیَّا بْنِ مُحَمَّدٍ عَنْ عِیسَی بْنِ سَوَادَةَ عَنْ أَبِی الْمُنْکَدِرِ عَنْ أَبِی جَعْفَرٍ ع قَالَ: قَالَ ابْنُ عَبَّاسٍ مَا نَدِمْتُ عَلَی شَیْ‌ءٍ صَنَعْتُ نَدَمِی عَلَی أَنْ لَمْ أَحُجَّ مَاشِیاً لِأَنِّی سَمِعْتُ رَسُولَ اللَّهِ ص یَقُولُ مَنْ حَجَّ بَیْتَ اللَّهِ مَاشِیاً کَتَبَ اللَّهُ لَهُ سَبْعَةَ آلَافِ حَسَنَةٍ مِنْ حَسَنَاتِ الْحَرَمِ- قِیلَ یَا رَسُولَ اللَّهِ وَ مَا حَسَنَاتُ الْحَرَمِ </w:t>
      </w:r>
      <w:r>
        <w:rPr>
          <w:rStyle w:val="FootnoteReference"/>
        </w:rPr>
        <w:footnoteReference w:id="515"/>
      </w:r>
      <w:r>
        <w:rPr>
          <w:rFonts w:ascii="Amiri" w:hAnsi="Amiri" w:eastAsia="Amiri" w:cs="Amiri"/>
          <w:lang w:bidi="ar-SA"/>
          <w:color w:val="111111"/>
          <w:sz w:val="28"/>
          <w:szCs w:val="28"/>
          <w:rtl/>
        </w:rPr>
        <w:t xml:space="preserve">قَالَ حَسَنَةُ أَلْفِ أَلْفِ حَسَنَةٍ وَ قَالَ فَضْلُ الْمُشَاةِ فِی الْحَجِّ کَفَضْلِ الْقَمَرِ لَیْلَةَ الْبَدْرِ عَلَی سَائِرِ النُّجُومِ وَ کَانَ الْحُسَیْنُ بْنُ عَلِیٍّ ع یَمْشِی إِلَی الْحَجِّ وَ دَابَّتُهُ تُقَادُ وَرَاءَهُ.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المنکدر از ابی جعفر (ع) روایت شده که گفت: ابن عباس گفت: بر هیچ چیزی که انجام داده‌ام، پشیمان نشدم، جز بر اینکه پیاده حج نرفتم؛ زیرا شنیدم رسول خدا (ص) می‌فرمود: هرکس پیاده خانه خدا را حج کند، خداوند برای او هفت هزار حسنه از حسنات حرم می‌نویسد. گفته شد: ای رسول خدا، حسنات حرم چیست؟ فرمود: هر حسنه برابر با هزار هزار حسنه است. و گفت: فضیلت کسانی که پیاده حج می‌روند، مانند فضیلت ماه شب چهارده نسبت به سایر ستارگان است. و حسین بن علی (ع) پیاده به حج می‌رفت در حالی که مرکبش از پشت سر او هدایت می‌شد.</w:t>
      </w:r>
    </w:p>
    <w:p>
      <w:pPr>
        <w:pStyle w:val="Heading5"/>
      </w:pPr>
      <w:bookmarkStart w:id="774" w:name="_Toc255"/>
      <w:r>
        <w:t>[رقم الحدیث الکلی: 14293 - رقم الحدیث الباب: 10]</w:t>
      </w:r>
      <w:bookmarkEnd w:id="774"/>
    </w:p>
    <w:p>
      <w:pPr>
        <w:pStyle w:val="BookText"/>
      </w:pPr>
      <w:r>
        <w:rPr>
          <w:rFonts w:ascii="Times New Roman" w:hAnsi="Times New Roman" w:eastAsia="Times New Roman" w:cs="Times New Roman"/>
          <w:lang w:val="en-US" w:bidi="en-US"/>
          <w:color w:val="111111"/>
          <w:sz w:val="28"/>
          <w:szCs w:val="28"/>
          <w:rtl/>
        </w:rPr>
        <w:t xml:space="preserve">14293- 10- </w:t>
      </w:r>
      <w:r>
        <w:rPr>
          <w:rStyle w:val="FootnoteReference"/>
        </w:rPr>
        <w:footnoteReference w:id="516"/>
      </w:r>
      <w:r>
        <w:rPr>
          <w:rFonts w:ascii="Amiri" w:hAnsi="Amiri" w:eastAsia="Amiri" w:cs="Amiri"/>
          <w:lang w:bidi="ar-SA"/>
          <w:color w:val="111111"/>
          <w:sz w:val="28"/>
          <w:szCs w:val="28"/>
          <w:rtl/>
        </w:rPr>
        <w:t xml:space="preserve">أَحْمَدُ بْنُ فَهْدٍ فِی عُدَّةِ الدَّاعِی عَنِ الْمُفَضَّلِ بْنِ عُمَرَ عَنِ الصَّادِقِ عَنْ آبَائِهِ ع أَنَّ الْحَسَنَ بْنَ عَلِیٍّ ع کَانَ أَعْبَدَ النَّاسِ وَ أَزْهَدَهُمْ وَ أَفْضَلَهُمْ فِی زَمَانِهِ وَ کَانَ إِذَا حَجَّ حَجَّ مَاشِیاً وَ رَمَی مَاشِیاً وَ رُبَّمَا مَشَی حَافِیاً.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از امام صادق (ع)، از پدرانش روایت شده که امام حسن بن علی (ع) عابدترین، زاهدترین و برترین مردم در زمان خود بود. و هنگامی که حج می‌کرد، پیاده حج می‌کرد و پیاده رمی جمرات انجام می‌داد و گاهی نیز پیاده و بدون کفش راه می‌رفت.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4" w:name="pg14660_148055"/>
    <w:bookmarkEnd w:id="74"/>
    <w:p>
      <w:pPr>
        <w:pStyle w:val="Heading5"/>
      </w:pPr>
      <w:bookmarkStart w:id="775" w:name="_Toc256"/>
      <w:r>
        <w:t>[رقم الحدیث الکلی: 14294 - رقم الحدیث الباب: 11]</w:t>
      </w:r>
      <w:bookmarkEnd w:id="775"/>
    </w:p>
    <w:p>
      <w:pPr>
        <w:pStyle w:val="BookText"/>
      </w:pPr>
      <w:r>
        <w:rPr>
          <w:rFonts w:ascii="Times New Roman" w:hAnsi="Times New Roman" w:eastAsia="Times New Roman" w:cs="Times New Roman"/>
          <w:lang w:val="en-US" w:bidi="en-US"/>
          <w:color w:val="111111"/>
          <w:sz w:val="28"/>
          <w:szCs w:val="28"/>
          <w:rtl/>
        </w:rPr>
        <w:t xml:space="preserve">14294- 11- </w:t>
      </w:r>
      <w:r>
        <w:rPr>
          <w:rStyle w:val="FootnoteReference"/>
        </w:rPr>
        <w:footnoteReference w:id="517"/>
      </w:r>
      <w:r>
        <w:rPr>
          <w:rFonts w:ascii="Amiri" w:hAnsi="Amiri" w:eastAsia="Amiri" w:cs="Amiri"/>
          <w:lang w:bidi="ar-SA"/>
          <w:color w:val="111111"/>
          <w:sz w:val="28"/>
          <w:szCs w:val="28"/>
          <w:rtl/>
        </w:rPr>
        <w:t xml:space="preserve">مُحَمَّدُ بْنُ مُحَمَّدِ بْنِ النُّعْمَانِ الْمُفِیدُ فِی الْإِرْشَادِ عَنْ أَبِی مُحَمَّدٍ الْحَسَنِ بْنِ مُحَمَّدٍ عَنْ جَدِّهِ عَنْ أَحْمَدَ بْنِ مُحَمَّدٍ الرَّافِعِیِّ عَنْ إِبْرَاهِیمَ بْنِ عَلِیٍّ عَنْ أَبِیهِ قَالَ: حَجَّ عَلِیُّ بْنُ الْحُسَیْنِ ع مَاشِیاً فَسَارَ عِشْرِینَ یَوْماً مِنَ الْمَدِینَةِ إِلَی مَکَّةَ.</w:t>
      </w:r>
    </w:p>
    <w:p>
      <w:pPr>
        <w:pStyle w:val="BookText"/>
      </w:pPr>
      <w:r>
        <w:rPr>
          <w:rFonts w:ascii="Amiri" w:hAnsi="Amiri" w:eastAsia="Amiri" w:cs="Amiri"/>
          <w:lang w:bidi="ar-SA"/>
          <w:color w:val="111111"/>
          <w:sz w:val="28"/>
          <w:szCs w:val="28"/>
          <w:rtl/>
        </w:rPr>
        <w:t xml:space="preserve">أَقُولُ: وَ یَأْتِی مَا یَدُلُّ عَلَی ذَلِکَ فِی أَحَادِیثِ تَکْرَارِ الْحَجِّ </w:t>
      </w:r>
      <w:r>
        <w:rPr>
          <w:rStyle w:val="FootnoteReference"/>
        </w:rPr>
        <w:footnoteReference w:id="518"/>
      </w:r>
      <w:r>
        <w:rPr>
          <w:rFonts w:ascii="Amiri" w:hAnsi="Amiri" w:eastAsia="Amiri" w:cs="Amiri"/>
          <w:lang w:bidi="ar-SA"/>
          <w:color w:val="111111"/>
          <w:sz w:val="28"/>
          <w:szCs w:val="28"/>
          <w:rtl/>
        </w:rPr>
        <w:t xml:space="preserve">وَ غَیْرِهَا </w:t>
      </w:r>
      <w:r>
        <w:rPr>
          <w:rStyle w:val="FootnoteReference"/>
        </w:rPr>
        <w:footnoteReference w:id="519"/>
      </w:r>
      <w:r>
        <w:rPr>
          <w:rFonts w:ascii="Amiri" w:hAnsi="Amiri" w:eastAsia="Amiri" w:cs="Amiri"/>
          <w:lang w:bidi="ar-SA"/>
          <w:color w:val="111111"/>
          <w:sz w:val="28"/>
          <w:szCs w:val="28"/>
          <w:rtl/>
        </w:rPr>
        <w:t xml:space="preserve">وَ یَأْتِی مَا ظَاهِرُهُ الْمُنَافَاةُ وَ نُبَیِّنُ وَجْهَهُ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إِبْرَاهِیمَ بْنِ عَلِیٍّ ازپدرش نقل کرده که حضرت سجاد علیه السلام پیاد حج انجام می دادند وفاصله بین مدینه تا مکه را بیست روز طی می کردند .</w:t>
      </w:r>
    </w:p>
    <w:p>
      <w:pPr>
        <w:pStyle w:val="Heading4"/>
      </w:pPr>
      <w:bookmarkStart w:id="776" w:name="_Toc257"/>
      <w:r>
        <w:t>33- بَابُ اسْتِحْبَابِ اخْتِیَارِ الرُّکُوبِ فِی الْحَجِّ عَلَی الْمَشْیِ إِذَا کَانَ یُضْعِفُهُ عَنِ الْعِبَادَةِ أَوْ لِمُجَرَّدِ تَقْلِیلِ النَّفَقَةِ أَوِ اسْتَلْزَمَ التَّأَخُّرَ فِی قُدُومِ مَکَّةَ</w:t>
      </w:r>
      <w:bookmarkEnd w:id="776"/>
    </w:p>
    <w:p>
      <w:pPr>
        <w:pStyle w:val="Heading5"/>
      </w:pPr>
      <w:bookmarkStart w:id="777" w:name="_Toc258"/>
      <w:r>
        <w:t>اشارة</w:t>
      </w:r>
      <w:bookmarkEnd w:id="777"/>
    </w:p>
    <w:p>
      <w:pPr>
        <w:pStyle w:val="BookText"/>
      </w:pPr>
      <w:r>
        <w:rPr>
          <w:rStyle w:val="FootnoteReference"/>
        </w:rPr>
        <w:footnoteReference w:id="521"/>
      </w:r>
      <w:r>
        <w:rPr>
          <w:rFonts w:ascii="Amiri" w:hAnsi="Amiri" w:eastAsia="Amiri" w:cs="Amiri"/>
          <w:lang w:bidi="ar-SA"/>
          <w:color w:val="111111"/>
          <w:sz w:val="28"/>
          <w:szCs w:val="28"/>
          <w:rtl/>
        </w:rPr>
        <w:t xml:space="preserve">33 بَابُ اسْتِحْبَابِ اخْتِیَارِ الرُّکُوبِ فِی الْحَجِّ عَلَی الْمَشْیِ إِذَا کَانَ یُضْعِفُهُ عَنِ الْعِبَادَةِ أَوْ لِمُجَرَّدِ تَقْلِیلِ النَّفَقَةِ أَوِ اسْتَلْزَمَ التَّأَخُّرَ فِی قُدُومِ مَکَّةَ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78" w:name="_Toc259"/>
      <w:r>
        <w:t>[رقم الحدیث الکلی: 14295 - رقم الحدیث الباب: 1]</w:t>
      </w:r>
      <w:bookmarkEnd w:id="778"/>
    </w:p>
    <w:p>
      <w:pPr>
        <w:pStyle w:val="BookText"/>
      </w:pPr>
      <w:r>
        <w:rPr>
          <w:rFonts w:ascii="Times New Roman" w:hAnsi="Times New Roman" w:eastAsia="Times New Roman" w:cs="Times New Roman"/>
          <w:lang w:val="en-US" w:bidi="en-US"/>
          <w:color w:val="111111"/>
          <w:sz w:val="28"/>
          <w:szCs w:val="28"/>
          <w:rtl/>
        </w:rPr>
        <w:t xml:space="preserve">14295- 1- </w:t>
      </w:r>
      <w:r>
        <w:rPr>
          <w:rStyle w:val="FootnoteReference"/>
        </w:rPr>
        <w:footnoteReference w:id="522"/>
      </w:r>
      <w:r>
        <w:rPr>
          <w:rFonts w:ascii="Amiri" w:hAnsi="Amiri" w:eastAsia="Amiri" w:cs="Amiri"/>
          <w:lang w:bidi="ar-SA"/>
          <w:color w:val="111111"/>
          <w:sz w:val="28"/>
          <w:szCs w:val="28"/>
          <w:rtl/>
        </w:rPr>
        <w:t xml:space="preserve">وَ 14296- 2- </w:t>
      </w:r>
      <w:r>
        <w:rPr>
          <w:rStyle w:val="FootnoteReference"/>
        </w:rPr>
        <w:footnoteReference w:id="523"/>
      </w:r>
      <w:r>
        <w:rPr>
          <w:rFonts w:ascii="Amiri" w:hAnsi="Amiri" w:eastAsia="Amiri" w:cs="Amiri"/>
          <w:lang w:bidi="ar-SA"/>
          <w:color w:val="111111"/>
          <w:sz w:val="28"/>
          <w:szCs w:val="28"/>
          <w:rtl/>
        </w:rPr>
        <w:t xml:space="preserve">مُحَمَّدُ بْنُ الْحَسَنِ بِإِسْنَادِهِ عَنْ أَحْمَدَ بْنِ مُحَمَّدِ بْنِ عِیسَی عَنِ الْحَسَنِ بْنِ عَلِیٍّ عَنْ رِفَاعَةَ قَالَ: سَأَلَ أَبَا عَبْدِ اللَّهِ ع رَجُلٌ الرُّکُوبُ أَفْضَلُ أَمِ الْمَشْیُ فَقَالَ الرُّکُوبُ أَفْضَلُ مِنَ الْمَشْیِ لِأَنَّ رَسُولَ اللَّهِ ص رَکِبَ.</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فَضَالَةَ بْنِ أَیُّوبَ عَنْ رِفَاعَةَ مِثْلَهُ وَ زَادَ قَالَ سَأَلْتُهُ عَنْ مَشْیِ الْحَسَنِ ع مِنْ مَکَّةَ أَوْ مِنَ الْمَدِینَةِ- قَالَ مِنْ مَکَّةَ وَ سَأَلْتُهُ إِذَا زُرْتُ الْبَیْتَ أَرْکَبُ أَوْ أَمْشِی فَقَالَ کَانَ الْحَسَنُ ع</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5" w:name="pg14660_148056"/>
    <w:bookmarkEnd w:id="75"/>
    <w:p>
      <w:pPr>
        <w:pStyle w:val="BookText"/>
      </w:pPr>
      <w:r>
        <w:rPr>
          <w:rFonts w:ascii="Amiri" w:hAnsi="Amiri" w:eastAsia="Amiri" w:cs="Amiri"/>
          <w:lang w:bidi="ar-SA"/>
          <w:color w:val="111111"/>
          <w:sz w:val="28"/>
          <w:szCs w:val="28"/>
          <w:rtl/>
        </w:rPr>
        <w:t xml:space="preserve">یَزُورُ رَاکِباً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گفت: مردی از امام صادق (ع) پرسید: آیا سواری (حج رفتن ) برتر است یا پیاده‌روی؟ امام (ع) فرمود: سواری بهتر از پیاده‌روی است، زیرا رسول خدا (ص) سوار شد.</w:t>
      </w:r>
    </w:p>
    <w:p>
      <w:pPr>
        <w:pStyle w:val="Heading5"/>
      </w:pPr>
      <w:bookmarkStart w:id="779" w:name="_Toc260"/>
      <w:r>
        <w:t>[رقم الحدیث الکلی: 14297 - رقم الحدیث الباب: 3]</w:t>
      </w:r>
      <w:bookmarkEnd w:id="779"/>
    </w:p>
    <w:p>
      <w:pPr>
        <w:pStyle w:val="BookText"/>
      </w:pPr>
      <w:r>
        <w:rPr>
          <w:rFonts w:ascii="Times New Roman" w:hAnsi="Times New Roman" w:eastAsia="Times New Roman" w:cs="Times New Roman"/>
          <w:lang w:val="en-US" w:bidi="en-US"/>
          <w:color w:val="111111"/>
          <w:sz w:val="28"/>
          <w:szCs w:val="28"/>
          <w:rtl/>
        </w:rPr>
        <w:t xml:space="preserve">14297- 3- </w:t>
      </w:r>
      <w:r>
        <w:rPr>
          <w:rStyle w:val="FootnoteReference"/>
        </w:rPr>
        <w:footnoteReference w:id="525"/>
      </w:r>
      <w:r>
        <w:rPr>
          <w:rFonts w:ascii="Amiri" w:hAnsi="Amiri" w:eastAsia="Amiri" w:cs="Amiri"/>
          <w:lang w:bidi="ar-SA"/>
          <w:color w:val="111111"/>
          <w:sz w:val="28"/>
          <w:szCs w:val="28"/>
          <w:rtl/>
        </w:rPr>
        <w:t xml:space="preserve">وَ عَنْهُ عَنِ الْحَسَنِ بْنِ عَلِیٍّ عَنْ هِشَامِ بْنِ سَالِمٍ أَنَّهُ قَالَ لِأَبِی عَبْدِ اللَّهِ ع فِی حَدِیثٍ أَیُّمَا أَفْضَلُ نَرْکَبُ إِلَی مَکَّةَ فَنُعَجِّلُ فَنُقِیمُ بِهَا إِلَی أَنْ یَقْدَمَ الْمَاشِی أَوْ نَمْشِی فَقَالَ الرُّکُوبُ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به حضرت صادق علیه السلام عرض کردم کدام بهتر است آیا سواره به مکه برویم تا زود برسیم ومنتظر بمانیم تا افراد پیاده برسند یا اینکه پیاده برویم ؟ فرمودند : سواره رفتن بهتر است .</w:t>
      </w:r>
    </w:p>
    <w:p>
      <w:pPr>
        <w:pStyle w:val="Heading5"/>
      </w:pPr>
      <w:bookmarkStart w:id="780" w:name="_Toc261"/>
      <w:r>
        <w:t>[رقم الحدیث الکلی: 14298 - رقم الحدیث الباب: 4]</w:t>
      </w:r>
      <w:bookmarkEnd w:id="780"/>
    </w:p>
    <w:p>
      <w:pPr>
        <w:pStyle w:val="BookText"/>
      </w:pPr>
      <w:r>
        <w:rPr>
          <w:rFonts w:ascii="Times New Roman" w:hAnsi="Times New Roman" w:eastAsia="Times New Roman" w:cs="Times New Roman"/>
          <w:lang w:val="en-US" w:bidi="en-US"/>
          <w:color w:val="111111"/>
          <w:sz w:val="28"/>
          <w:szCs w:val="28"/>
          <w:rtl/>
        </w:rPr>
        <w:t xml:space="preserve">14298- 4- </w:t>
      </w:r>
      <w:r>
        <w:rPr>
          <w:rStyle w:val="FootnoteReference"/>
        </w:rPr>
        <w:footnoteReference w:id="526"/>
      </w:r>
      <w:r>
        <w:rPr>
          <w:rFonts w:ascii="Amiri" w:hAnsi="Amiri" w:eastAsia="Amiri" w:cs="Amiri"/>
          <w:lang w:bidi="ar-SA"/>
          <w:color w:val="111111"/>
          <w:sz w:val="28"/>
          <w:szCs w:val="28"/>
          <w:rtl/>
        </w:rPr>
        <w:t xml:space="preserve">وَ بِإِسْنَادِهِ عَنْ یَعْقُوبَ بْنِ یَزِیدَ عَنِ ابْنِ أَبِی عُمَیْرٍ عَنْ رِفَاعَةَ وَ ابْنِ بُکَیْرٍ جَمِیعاً عَنْ أَبِی عَبْدِ اللَّهِ ع أَنَّهُ سُئِلَ عَنِ الْحَجِّ مَاشِیاً أَفْضَلُ أَوْ رَاکِباً فَقَالَ بَلْ رَاکِباً فَإِنَّ رَسُولَ اللَّهِ ص حَجَّ رَاکِباً.</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527"/>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عَنِ ابْنِ أَبِی عُمَیْرٍ عَنْ رِفَاعَةَ بْنِ مُوسَی النَّخَّاسِ عَنْ أَبِی عَبْدِ اللَّهِ ع </w:t>
      </w:r>
      <w:r>
        <w:rPr>
          <w:rStyle w:val="FootnoteReference"/>
        </w:rPr>
        <w:footnoteReference w:id="528"/>
      </w:r>
    </w:p>
    <w:p>
      <w:pPr>
        <w:pStyle w:val="BookText"/>
      </w:pPr>
      <w:r>
        <w:rPr>
          <w:rFonts w:ascii="Amiri" w:hAnsi="Amiri" w:eastAsia="Amiri" w:cs="Amiri"/>
          <w:lang w:bidi="ar-SA"/>
          <w:color w:val="111111"/>
          <w:sz w:val="28"/>
          <w:szCs w:val="28"/>
          <w:rtl/>
        </w:rPr>
        <w:t xml:space="preserve">وَ عَنْ عَلِیِّ بْنِ حَاتِمٍ عَنِ الْحَسَنِ بْنِ عَلِیِّ بْنِ مَهْزِیَارَ عَنْ أَبِیهِ عَنِ ابْنِ أَبِی عُمَیْرٍ عَنْ رِفَاعَةَ وَ عَبْدِ اللَّهِ بْنِ بُکَیْرٍ جَمِیعاً </w:t>
      </w:r>
      <w:r>
        <w:rPr>
          <w:rStyle w:val="FootnoteReference"/>
        </w:rPr>
        <w:footnoteReference w:id="529"/>
      </w:r>
      <w:r>
        <w:rPr>
          <w:rFonts w:ascii="Amiri" w:hAnsi="Amiri" w:eastAsia="Amiri" w:cs="Amiri"/>
          <w:lang w:bidi="ar-SA"/>
          <w:color w:val="111111"/>
          <w:sz w:val="28"/>
          <w:szCs w:val="28"/>
          <w:rtl/>
        </w:rPr>
        <w:t xml:space="preserve">وَ عَنْ عَلِیِّ بْنِ حَاتِمٍ عَنْ مُحَمَّدِ بْنِ حَمْدَانَ عَنْ عَبْدِ اللَّهِ بْنِ أَحْمَدَ عَنِ ابْنِ أَبِی عُمَیْرٍ عَنْ رِفَاعَةَ مِثْلَهُ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و ابن بکیر، هر دو، از امام صادق (ع) روایت شده که از ایشان پرسیده شد: آیا حج پیاده بهتر است یا سواره؟ امام (ع) فرمود: بلکه سواره بهتر است، زیرا رسول خدا (ص) حج را سواره انجام داد.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6" w:name="pg14660_148057"/>
    <w:bookmarkEnd w:id="76"/>
    <w:p>
      <w:pPr>
        <w:pStyle w:val="Heading5"/>
      </w:pPr>
      <w:bookmarkStart w:id="781" w:name="_Toc262"/>
      <w:r>
        <w:t>[رقم الحدیث الکلی: 14299 - رقم الحدیث الباب: 5]</w:t>
      </w:r>
      <w:bookmarkEnd w:id="781"/>
    </w:p>
    <w:p>
      <w:pPr>
        <w:pStyle w:val="BookText"/>
      </w:pPr>
      <w:r>
        <w:rPr>
          <w:rFonts w:ascii="Times New Roman" w:hAnsi="Times New Roman" w:eastAsia="Times New Roman" w:cs="Times New Roman"/>
          <w:lang w:val="en-US" w:bidi="en-US"/>
          <w:color w:val="111111"/>
          <w:sz w:val="28"/>
          <w:szCs w:val="28"/>
          <w:rtl/>
        </w:rPr>
        <w:t xml:space="preserve">14299- 5- </w:t>
      </w:r>
      <w:r>
        <w:rPr>
          <w:rStyle w:val="FootnoteReference"/>
        </w:rPr>
        <w:footnoteReference w:id="531"/>
      </w:r>
      <w:r>
        <w:rPr>
          <w:rFonts w:ascii="Amiri" w:hAnsi="Amiri" w:eastAsia="Amiri" w:cs="Amiri"/>
          <w:lang w:bidi="ar-SA"/>
          <w:color w:val="111111"/>
          <w:sz w:val="28"/>
          <w:szCs w:val="28"/>
          <w:rtl/>
        </w:rPr>
        <w:t xml:space="preserve">وَ بِإِسْنَادِهِ عَنْ مُوسَی بْنِ الْقَاسِمِ عَنِ ابْنِ أَبِی عُمَیْرٍ عَنْ سَیْفٍ التَّمَّارِ قَالَ: قُلْتُ لِأَبِی عَبْدِ اللَّهِ ع إِنَّهُ بَلَغَنَا وَ کُنَّا تِلْکَ السَّنَةَ مُشَاةً عَنْکَ أَنَّکَ تَقُولُ فِی الرُّکُوبِ فَقَالَ إِنَّ النَّاسَ یَحُجُّونَ </w:t>
      </w:r>
      <w:r>
        <w:rPr>
          <w:rStyle w:val="FootnoteReference"/>
        </w:rPr>
        <w:footnoteReference w:id="532"/>
      </w:r>
      <w:r>
        <w:rPr>
          <w:rFonts w:ascii="Amiri" w:hAnsi="Amiri" w:eastAsia="Amiri" w:cs="Amiri"/>
          <w:lang w:bidi="ar-SA"/>
          <w:color w:val="111111"/>
          <w:sz w:val="28"/>
          <w:szCs w:val="28"/>
          <w:rtl/>
        </w:rPr>
        <w:t xml:space="preserve">مُشَاةً وَ یَرْکَبُونَ فَقُلْتُ لَیْسَ عَنْ هَذَا أَسْأَلُکَ فَقَالَ عَنْ أَیِّ شَیْ‌ءٍ تَسْأَلُنِی </w:t>
      </w:r>
      <w:r>
        <w:rPr>
          <w:rStyle w:val="FootnoteReference"/>
        </w:rPr>
        <w:footnoteReference w:id="533"/>
      </w:r>
      <w:r>
        <w:rPr>
          <w:rFonts w:ascii="Amiri" w:hAnsi="Amiri" w:eastAsia="Amiri" w:cs="Amiri"/>
          <w:lang w:bidi="ar-SA"/>
          <w:color w:val="111111"/>
          <w:sz w:val="28"/>
          <w:szCs w:val="28"/>
          <w:rtl/>
        </w:rPr>
        <w:t xml:space="preserve">فَقُلْتُ أَیُّ شَیْ‌ءٍ أَحَبُّ إِلَیْکَ نَمْشِی أَوْ نَرْکَبُ فَقَالَ تَرْکَبُونَ أَحَبُّ إِلَیَّ فَإِنَّ ذَلِکَ أَقْوَی عَلَی الدُّعَاءِ وَ الْعِبَادَةِ.</w:t>
      </w:r>
    </w:p>
    <w:p>
      <w:pPr>
        <w:pStyle w:val="BookText"/>
      </w:pPr>
      <w:r>
        <w:rPr>
          <w:rFonts w:ascii="Amiri" w:hAnsi="Amiri" w:eastAsia="Amiri" w:cs="Amiri"/>
          <w:lang w:bidi="ar-SA"/>
          <w:color w:val="111111"/>
          <w:sz w:val="28"/>
          <w:szCs w:val="28"/>
          <w:rtl/>
        </w:rPr>
        <w:t xml:space="preserve">وَ بِإِسْنَادِهِ عَنْ صَفْوَانَ عَنْ سَیْفٍ التَّمَّارِ نَحْوَهُ </w:t>
      </w:r>
      <w:r>
        <w:rPr>
          <w:rStyle w:val="FootnoteReference"/>
        </w:rPr>
        <w:footnoteReference w:id="534"/>
      </w:r>
      <w:r>
        <w:rPr>
          <w:rFonts w:ascii="Amiri" w:hAnsi="Amiri" w:eastAsia="Amiri" w:cs="Amiri"/>
          <w:lang w:bidi="ar-SA"/>
          <w:color w:val="111111"/>
          <w:sz w:val="28"/>
          <w:szCs w:val="28"/>
          <w:rtl/>
        </w:rPr>
        <w:t xml:space="preserve">وَ رَوَاهُ الْکُلَیْنِیُّ عَنْ أَبِی عَلِیٍّ الْأَشْعَرِیِّ عَنْ مُحَمَّدِ بْنِ عَبْدِ الْجَبَّارِ عَنْ صَفْوَانَ بْنِ یَحْیَی </w:t>
      </w:r>
      <w:r>
        <w:rPr>
          <w:rStyle w:val="FootnoteReference"/>
        </w:rPr>
        <w:footnoteReference w:id="535"/>
      </w:r>
    </w:p>
    <w:p>
      <w:pPr>
        <w:pStyle w:val="BookText"/>
      </w:pPr>
      <w:r>
        <w:rPr>
          <w:rFonts w:ascii="Amiri" w:hAnsi="Amiri" w:eastAsia="Amiri" w:cs="Amiri"/>
          <w:lang w:bidi="ar-SA"/>
          <w:color w:val="111111"/>
          <w:sz w:val="28"/>
          <w:szCs w:val="28"/>
          <w:rtl/>
        </w:rPr>
        <w:t xml:space="preserve">وَ رَوَاهُ الصَّدُوقُ فِی الْعِلَلِ عَنْ عَلِیِّ بْنِ حَاتِمٍ عَنْ مُحَمَّدِ بْنِ حَمْدَانَ الْکُوفِیِّ عَنِ الْحَسَنِ بْنِ مُحَمَّدِ بْنِ سَمَاعَةَ عَنْ صَفْوَانَ بْنِ یَحْیَی مِثْلَهُ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سیف تمار روایت شده که گفت: به امام صادق (ع) گفتم: به ما رسیده است و آن سال ما پیاده حج کردیم، که شما درباره سواری مطلبی گفته‌اید. امام (ع) فرمود: مردم هم پیاده حج می‌کنند و هم سواره. گفتم: از این موضوع سؤال نمی‌کنم. امام (ع) فرمود: درباره چه چیزی از من می‌پرسی؟ گفتم: کدام‌یک بیشتر نزد شما دوست‌داشتنی است، پیاده برویم یا سواره؟ امام (ع) فرمود: سواره رفتن بیشتر نزد من محبوب است، زیرا این کار برای دعا و عبادت قوی‌تر و توانمندتر است.</w:t>
      </w:r>
    </w:p>
    <w:p>
      <w:pPr>
        <w:pStyle w:val="Heading5"/>
      </w:pPr>
      <w:bookmarkStart w:id="782" w:name="_Toc263"/>
      <w:r>
        <w:t>[رقم الحدیث الکلی: 14300 - رقم الحدیث الباب: 6]</w:t>
      </w:r>
      <w:bookmarkEnd w:id="782"/>
    </w:p>
    <w:p>
      <w:pPr>
        <w:pStyle w:val="BookText"/>
      </w:pPr>
      <w:r>
        <w:rPr>
          <w:rFonts w:ascii="Times New Roman" w:hAnsi="Times New Roman" w:eastAsia="Times New Roman" w:cs="Times New Roman"/>
          <w:lang w:val="en-US" w:bidi="en-US"/>
          <w:color w:val="111111"/>
          <w:sz w:val="28"/>
          <w:szCs w:val="28"/>
          <w:rtl/>
        </w:rPr>
        <w:t xml:space="preserve">14300- 6- </w:t>
      </w:r>
      <w:r>
        <w:rPr>
          <w:rStyle w:val="FootnoteReference"/>
        </w:rPr>
        <w:footnoteReference w:id="537"/>
      </w:r>
      <w:r>
        <w:rPr>
          <w:rFonts w:ascii="Amiri" w:hAnsi="Amiri" w:eastAsia="Amiri" w:cs="Amiri"/>
          <w:lang w:bidi="ar-SA"/>
          <w:color w:val="111111"/>
          <w:sz w:val="28"/>
          <w:szCs w:val="28"/>
          <w:rtl/>
        </w:rPr>
        <w:t xml:space="preserve">وَ عَنْ مُوسَی بْنِ الْقَاسِمِ عَنْ صَفْوَانَ عَنْ عَبْدِ اللَّهِ بْنِ بُکَیْرٍ قَالَ: قُلْتُ لِأَبِی عَبْدِ اللَّهِ ع إِنَّا نُرِیدُ الْخُرُوجَ إِلَی مَکَّةَ </w:t>
      </w:r>
      <w:r>
        <w:rPr>
          <w:rStyle w:val="FootnoteReference"/>
        </w:rPr>
        <w:footnoteReference w:id="538"/>
      </w:r>
      <w:r>
        <w:rPr>
          <w:rFonts w:ascii="Amiri" w:hAnsi="Amiri" w:eastAsia="Amiri" w:cs="Amiri"/>
          <w:lang w:bidi="ar-SA"/>
          <w:color w:val="111111"/>
          <w:sz w:val="28"/>
          <w:szCs w:val="28"/>
          <w:rtl/>
        </w:rPr>
        <w:t xml:space="preserve">فَقَالَ لَا تَمْشُوا وَ ارْکَبُوا فَقُلْتُ أَصْلَحَکَ اللَّهُ إِنَّهُ بَلَغَنَا أَنَّ الْحَسَنَ بْنَ عَلِیٍّ حَجَّ عِشْرِینَ حَجَّةً مَاشِیاً فَقَالَ إِنَّ الْحَسَنَ بْنَ عَلِیٍّ ع کَانَ یَمْشِی وَ تُسَاقُ مَعَهُ مَحَامِلُهُ وَ رِحَالُهُ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قال أمیر المؤمنین (علیه السلام)- من وثق بماء لم یظما.</w:t>
      </w:r>
    </w:p>
    <w:p>
      <w:pPr>
        <w:pStyle w:val="BookText"/>
      </w:pPr>
      <w:r>
        <w:rPr>
          <w:rFonts w:ascii="IRNazanin" w:hAnsi="IRNazanin" w:eastAsia="IRNazanin" w:cs="IRNazanin"/>
          <w:lang w:bidi="fa-IR"/>
          <w:color w:val="111111"/>
          <w:sz w:val="28"/>
          <w:szCs w:val="28"/>
          <w:rtl/>
        </w:rPr>
        <w:t xml:space="preserve">، و منها- الرکوب فی الرجوع، و منها- معونة العاجزین عن المشی، و منها- احتمال وجود قطاع الطریق و الحاجة إلی الجهاد و الحرب، و منها- حضور تلک الرواحل بمکّة و المشاعر للتبرک، و منها- إظهار شرفه و حسبه و جلاله، و فیه حکم کثیرة، و منها- إظهار وفور نعمة اللّه علیه (وَ أَمَّا بِنِعْمَةِ رَبِّکَ فَحَدِّثْ) إلی غیر ذلک، ثمّ انتبهت و لم یبق فی خاطری إلّا هذا القدر. (منه. قده).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7" w:name="pg14660_148058"/>
    <w:bookmarkEnd w:id="77"/>
    <w:p>
      <w:pPr>
        <w:pStyle w:val="BookText"/>
      </w:pPr>
      <w:r>
        <w:rPr>
          <w:rFonts w:ascii="Amiri" w:hAnsi="Amiri" w:eastAsia="Amiri" w:cs="Amiri"/>
          <w:lang w:bidi="ar-SA"/>
          <w:color w:val="111111"/>
          <w:sz w:val="28"/>
          <w:szCs w:val="28"/>
          <w:rtl/>
        </w:rPr>
        <w:t xml:space="preserve">وَ رَوَاهُ الْکُلَیْنِیُّ عَنْ مُحَمَّدِ بْنِ یَحْیَی عَنْ أَحْمَدَ بْنِ مُحَمَّدٍ عَنْ عَلِیِّ بْنِ فَضَّالٍ عَنِ ابْنِ بُکَیْرٍ نَحْوَهُ إِلَّا أَنَّهُ قَالَ بَلَغَنَا عَنِ الْحَسَنِ بْنِ عَلِیٍّ أَنَّهُ کَانَ یَحُجُّ مَاشِیاً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الْحِمْیَرِیُّ فِی قُرْبِ الْإِسْنَادِ عَنْ مُحَمَّدِ بْنِ الْوَلِیدِ عَنْ عَبْدِ اللَّهِ بْنِ بُکَیْرٍ مِثْلَهُ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بکیر روایت شده که گفت: به امام صادق (ع) گفتم: ما قصد داریم به سوی مکه برویم. امام (ع) فرمود: پیاده نروید و سوار شوید. گفتم: خدا شما را اصلاح کند، به ما رسیده است که امام حسن بن علی (ع) بیست حج را پیاده انجام داد. امام (ع) فرمود: امام حسن بن علی (ع) پیاده می‌رفت در حالی که محامل (کجاوه‌ها) و وسایلش همراه او برده می‌شد.</w:t>
      </w:r>
    </w:p>
    <w:p>
      <w:pPr>
        <w:pStyle w:val="Heading5"/>
      </w:pPr>
      <w:bookmarkStart w:id="783" w:name="_Toc264"/>
      <w:r>
        <w:t>[رقم الحدیث الکلی: 14301 - رقم الحدیث الباب: 7]</w:t>
      </w:r>
      <w:bookmarkEnd w:id="783"/>
    </w:p>
    <w:p>
      <w:pPr>
        <w:pStyle w:val="BookText"/>
      </w:pPr>
      <w:r>
        <w:rPr>
          <w:rFonts w:ascii="Times New Roman" w:hAnsi="Times New Roman" w:eastAsia="Times New Roman" w:cs="Times New Roman"/>
          <w:lang w:val="en-US" w:bidi="en-US"/>
          <w:color w:val="111111"/>
          <w:sz w:val="28"/>
          <w:szCs w:val="28"/>
          <w:rtl/>
        </w:rPr>
        <w:t xml:space="preserve">14301- 7- </w:t>
      </w:r>
      <w:r>
        <w:rPr>
          <w:rStyle w:val="FootnoteReference"/>
        </w:rPr>
        <w:footnoteReference w:id="542"/>
      </w:r>
      <w:r>
        <w:rPr>
          <w:rFonts w:ascii="Amiri" w:hAnsi="Amiri" w:eastAsia="Amiri" w:cs="Amiri"/>
          <w:lang w:bidi="ar-SA"/>
          <w:color w:val="111111"/>
          <w:sz w:val="28"/>
          <w:szCs w:val="28"/>
          <w:rtl/>
        </w:rPr>
        <w:t xml:space="preserve">وَ عَنْهُ عَنْ مُحَمَّدِ بْنِ أَبِی عَبْدِ اللَّهِ عَنْ مُوسَی بْنِ عِمْرَانَ عَنِ الْحُسَیْنِ بْنِ سَعِیدٍ عَنِ الْفَضْلِ بْنِ یَحْیَی عَنْ سُلَیْمَانَ قَالَ: قُلْتُ لِأَبِی عَبْدِ اللَّهِ ع إِنَّا نُرِیدُ أَنْ نَخْرُجَ إِلَی مَکَّةَ مُشَاةً فَقَالَ لَا تَمْشُوا وَ اخْرُجُوا رُکْبَاناً فَقُلْتُ أَصْلَحَکَ اللَّهُ بَلَغَنَا عَنِ الْحَسَنِ بْنِ عَلِیٍّ ع أَنَّهُ حَجَّ عِشْرِینَ حَجَّةً مَاشِیاً فَقَالَ إِنَّ الْحَسَنَ بْنَ عَلِیٍّ ع کَانَ یَحُجُّ مَاشِیاً وَ تُسَاقُ مَعَهُ الرِّحَالُ.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روایت شده که گفت: به امام صادق (ع) گفتم: ما قصد داریم به مکه پیاده برویم. امام (ع) فرمود: پیاده نروید و سواره بروید. گفتم: خدا شما را اصلاح کند، به ما رسیده است که امام حسن بن علی (ع) بیست حج را پیاده انجام داده است. امام (ع) فرمود: امام حسن بن علی (ع) پیاده حج می‌کرد، در حالی که وسایلش همراه او برده می‌شد.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8" w:name="pg14660_148059"/>
    <w:bookmarkEnd w:id="78"/>
    <w:p>
      <w:pPr>
        <w:pStyle w:val="Heading5"/>
      </w:pPr>
      <w:bookmarkStart w:id="784" w:name="_Toc265"/>
      <w:r>
        <w:t>[رقم الحدیث الکلی: 14302 - رقم الحدیث الباب: 8]</w:t>
      </w:r>
      <w:bookmarkEnd w:id="784"/>
    </w:p>
    <w:p>
      <w:pPr>
        <w:pStyle w:val="BookText"/>
      </w:pPr>
      <w:r>
        <w:rPr>
          <w:rFonts w:ascii="Times New Roman" w:hAnsi="Times New Roman" w:eastAsia="Times New Roman" w:cs="Times New Roman"/>
          <w:lang w:val="en-US" w:bidi="en-US"/>
          <w:color w:val="111111"/>
          <w:sz w:val="28"/>
          <w:szCs w:val="28"/>
          <w:rtl/>
        </w:rPr>
        <w:t xml:space="preserve">14302- 8- </w:t>
      </w:r>
      <w:r>
        <w:rPr>
          <w:rStyle w:val="FootnoteReference"/>
        </w:rPr>
        <w:footnoteReference w:id="543"/>
      </w:r>
      <w:r>
        <w:rPr>
          <w:rFonts w:ascii="Amiri" w:hAnsi="Amiri" w:eastAsia="Amiri" w:cs="Amiri"/>
          <w:lang w:bidi="ar-SA"/>
          <w:color w:val="111111"/>
          <w:sz w:val="28"/>
          <w:szCs w:val="28"/>
          <w:rtl/>
        </w:rPr>
        <w:t xml:space="preserve">مُحَمَّدُ بْنُ عَلِیِّ بْنِ الْحُسَیْنِ قَالَ: الْحَجُّ رَاکِباً أَفْضَلُ مِنْهُ مَاشِیاً لِأَنَّ رَسُولَ اللَّهِ ص حَجَّ رَاکِباً.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 السلام فرمود: حج سواری بهتر از پیاده‌روی است، زیرا رسول خدا (ص) سوار شد.</w:t>
      </w:r>
    </w:p>
    <w:p>
      <w:pPr>
        <w:pStyle w:val="Heading5"/>
      </w:pPr>
      <w:bookmarkStart w:id="785" w:name="_Toc266"/>
      <w:r>
        <w:t>[رقم الحدیث الکلی: 14303 - رقم الحدیث الباب: 9]</w:t>
      </w:r>
      <w:bookmarkEnd w:id="785"/>
    </w:p>
    <w:p>
      <w:pPr>
        <w:pStyle w:val="BookText"/>
      </w:pPr>
      <w:r>
        <w:rPr>
          <w:rFonts w:ascii="Times New Roman" w:hAnsi="Times New Roman" w:eastAsia="Times New Roman" w:cs="Times New Roman"/>
          <w:lang w:val="en-US" w:bidi="en-US"/>
          <w:color w:val="111111"/>
          <w:sz w:val="28"/>
          <w:szCs w:val="28"/>
          <w:rtl/>
        </w:rPr>
        <w:t xml:space="preserve">14303- 9- </w:t>
      </w:r>
      <w:r>
        <w:rPr>
          <w:rStyle w:val="FootnoteReference"/>
        </w:rPr>
        <w:footnoteReference w:id="544"/>
      </w:r>
      <w:r>
        <w:rPr>
          <w:rFonts w:ascii="Amiri" w:hAnsi="Amiri" w:eastAsia="Amiri" w:cs="Amiri"/>
          <w:lang w:bidi="ar-SA"/>
          <w:color w:val="111111"/>
          <w:sz w:val="28"/>
          <w:szCs w:val="28"/>
          <w:rtl/>
        </w:rPr>
        <w:t xml:space="preserve">قَالَ: وَ کَانَ الْحُسَیْنُ بْنُ عَلِیٍّ ع </w:t>
      </w:r>
      <w:r>
        <w:rPr>
          <w:rStyle w:val="FootnoteReference"/>
        </w:rPr>
        <w:footnoteReference w:id="545"/>
      </w:r>
      <w:r>
        <w:rPr>
          <w:rFonts w:ascii="Amiri" w:hAnsi="Amiri" w:eastAsia="Amiri" w:cs="Amiri"/>
          <w:lang w:bidi="ar-SA"/>
          <w:color w:val="111111"/>
          <w:sz w:val="28"/>
          <w:szCs w:val="28"/>
          <w:rtl/>
        </w:rPr>
        <w:t xml:space="preserve">یَمْشِی وَ تُسَاقُ مَعَهُ الْمَحَامِلُ وَ الرِّحَالُ.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حسین بن علی (ع) پیاده می‌رفت، در حالی که محامل (کجاوه‌ها) و وسایلش همراه او برده می‌شد.</w:t>
      </w:r>
    </w:p>
    <w:p>
      <w:pPr>
        <w:pStyle w:val="Heading5"/>
      </w:pPr>
      <w:bookmarkStart w:id="786" w:name="_Toc267"/>
      <w:r>
        <w:t>[رقم الحدیث الکلی: 14304 - رقم الحدیث الباب: 10]</w:t>
      </w:r>
      <w:bookmarkEnd w:id="786"/>
    </w:p>
    <w:p>
      <w:pPr>
        <w:pStyle w:val="BookText"/>
      </w:pPr>
      <w:r>
        <w:rPr>
          <w:rFonts w:ascii="Times New Roman" w:hAnsi="Times New Roman" w:eastAsia="Times New Roman" w:cs="Times New Roman"/>
          <w:lang w:val="en-US" w:bidi="en-US"/>
          <w:color w:val="111111"/>
          <w:sz w:val="28"/>
          <w:szCs w:val="28"/>
          <w:rtl/>
        </w:rPr>
        <w:t xml:space="preserve">14304- 10- </w:t>
      </w:r>
      <w:r>
        <w:rPr>
          <w:rStyle w:val="FootnoteReference"/>
        </w:rPr>
        <w:footnoteReference w:id="546"/>
      </w:r>
      <w:r>
        <w:rPr>
          <w:rFonts w:ascii="Amiri" w:hAnsi="Amiri" w:eastAsia="Amiri" w:cs="Amiri"/>
          <w:lang w:bidi="ar-SA"/>
          <w:color w:val="111111"/>
          <w:sz w:val="28"/>
          <w:szCs w:val="28"/>
          <w:rtl/>
        </w:rPr>
        <w:t xml:space="preserve">وَ بِإِسْنَادِهِ عَنْ أَبِی بَصِیرٍ عَنِ الصَّادِقِ ع أَنَّهُ سَأَلَهُ عَنِ الْمَشْیُ أَفْضَلُ أَوِ الرُّکُوبُ فَقَالَ إِذَا کَانَ الرَّجُلُ مُوسِراً فَمَشَی لِیَکُونَ أَفْضَلَ </w:t>
      </w:r>
      <w:r>
        <w:rPr>
          <w:rStyle w:val="FootnoteReference"/>
        </w:rPr>
        <w:footnoteReference w:id="547"/>
      </w:r>
      <w:r>
        <w:rPr>
          <w:rFonts w:ascii="Amiri" w:hAnsi="Amiri" w:eastAsia="Amiri" w:cs="Amiri"/>
          <w:lang w:bidi="ar-SA"/>
          <w:color w:val="111111"/>
          <w:sz w:val="28"/>
          <w:szCs w:val="28"/>
          <w:rtl/>
        </w:rPr>
        <w:t xml:space="preserve">لِنَفَقَتِهِ فَالرُّکُوبُ أَفْضَلُ.</w:t>
      </w:r>
    </w:p>
    <w:p>
      <w:pPr>
        <w:pStyle w:val="BookText"/>
      </w:pPr>
      <w:r>
        <w:rPr>
          <w:rFonts w:ascii="Amiri" w:hAnsi="Amiri" w:eastAsia="Amiri" w:cs="Amiri"/>
          <w:lang w:bidi="ar-SA"/>
          <w:color w:val="111111"/>
          <w:sz w:val="28"/>
          <w:szCs w:val="28"/>
          <w:rtl/>
        </w:rPr>
        <w:t xml:space="preserve">وَ فِی الْعِلَلِ عَنْ عَلِیِّ بْنِ أَحْمَدَ عَنْ مُحَمَّدِ بْنِ أَبِی عَبْدِ اللَّهِ الْکُوفِیِّ عَنْ سَهْلِ بْنِ زِیَادٍ عَنْ أَحْمَدَ بْنِ مُحَمَّدِ بْنِ أَبِی نَصْرٍ عَنْ عَلِیِّ بْنِ أَبِی حَمْزَةَ عَنْ أَبِی بَصِیرٍ قَالَ: سَأَلْتُ أَبَا عَبْدِ اللَّهِ ع وَ ذَکَرَ مِثْلَهُ </w:t>
      </w:r>
      <w:r>
        <w:rPr>
          <w:rStyle w:val="FootnoteReference"/>
        </w:rPr>
        <w:footnoteReference w:id="548"/>
      </w:r>
    </w:p>
    <w:p>
      <w:pPr>
        <w:pStyle w:val="BookText"/>
      </w:pPr>
      <w:r>
        <w:rPr>
          <w:rFonts w:ascii="Amiri" w:hAnsi="Amiri" w:eastAsia="Amiri" w:cs="Amiri"/>
          <w:lang w:bidi="ar-SA"/>
          <w:color w:val="111111"/>
          <w:sz w:val="28"/>
          <w:szCs w:val="28"/>
          <w:rtl/>
        </w:rPr>
        <w:t xml:space="preserve">وَ رَوَاهُ الْکُلَیْنِیُّ عَنْ عِدَّةٍ مِنْ أَصْحَابِنَا عَنْ سَهْلِ بْنِ زِیَادٍ مِثْلَهُ إِلَّا أَنَّهُ قَالَ لِیَکُونَ أَقَلَّ لِنَفَقَتِهِ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فِی الْعِلَلِ.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از امام صادق (ع) روایت شده که او از امام درباره اینکه آیا پیاده رفتن بهتر است یا سواره رفتن پرسید. امام (ع) فرمود: اگر مردی توانگر باشد و پیاده برود تا (بیشتر) برای مخارج خود (در راه حج) خرج کند، سواره رفتن بهتر است.</w:t>
      </w:r>
    </w:p>
    <w:p>
      <w:pPr>
        <w:pStyle w:val="Heading5"/>
      </w:pPr>
      <w:bookmarkStart w:id="787" w:name="_Toc268"/>
      <w:r>
        <w:t>[رقم الحدیث الکلی: 14305 - رقم الحدیث الباب: 11]</w:t>
      </w:r>
      <w:bookmarkEnd w:id="787"/>
    </w:p>
    <w:p>
      <w:pPr>
        <w:pStyle w:val="BookText"/>
      </w:pPr>
      <w:r>
        <w:rPr>
          <w:rFonts w:ascii="Times New Roman" w:hAnsi="Times New Roman" w:eastAsia="Times New Roman" w:cs="Times New Roman"/>
          <w:lang w:val="en-US" w:bidi="en-US"/>
          <w:color w:val="111111"/>
          <w:sz w:val="28"/>
          <w:szCs w:val="28"/>
          <w:rtl/>
        </w:rPr>
        <w:t xml:space="preserve">14305- 11- </w:t>
      </w:r>
      <w:r>
        <w:rPr>
          <w:rStyle w:val="FootnoteReference"/>
        </w:rPr>
        <w:footnoteReference w:id="550"/>
      </w:r>
      <w:r>
        <w:rPr>
          <w:rFonts w:ascii="Amiri" w:hAnsi="Amiri" w:eastAsia="Amiri" w:cs="Amiri"/>
          <w:lang w:bidi="ar-SA"/>
          <w:color w:val="111111"/>
          <w:sz w:val="28"/>
          <w:szCs w:val="28"/>
          <w:rtl/>
        </w:rPr>
        <w:t xml:space="preserve">مُحَمَّدُ بْنُ إِدْرِیسَ فِی آخِرِ السَّرَائِرِ نَقْلًا مِنْ نَوَادِرِ الْبَزَنْطِیِّ عَنِ الْحَلَبِیِّ عَنْ أَبِی عَبْدِ اللَّهِ ع وَ ذَکَرَ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حضرت صادق علیه السلام مثل همین روایت را نقل کرده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9" w:name="pg14660_148060"/>
    <w:bookmarkEnd w:id="79"/>
    <w:p>
      <w:pPr>
        <w:pStyle w:val="Heading4"/>
      </w:pPr>
      <w:bookmarkStart w:id="788" w:name="_Toc269"/>
      <w:r>
        <w:t>34- بَابُ أَنَّ مَنْ نَذَرَ الْحَجَّ مَاشِیاً أَوْ حَافِیاً أَوْ حَلَفَ عَلَیْهِ وَجَبَ فَإِنْ عَجَزَ أَجْزَأَهُ أَنْ یَحُجَّ رَاکِباً وَ یَسُوقَ بَدَنَةً اسْتِحْبَاباً وَ أَنَّ کُلَّ مَنْ نَذَرَ شَیْئاً وَ عَجَزَ سَقَطَ عَنْهُ‌</w:t>
      </w:r>
      <w:bookmarkEnd w:id="788"/>
    </w:p>
    <w:p>
      <w:pPr>
        <w:pStyle w:val="Heading5"/>
      </w:pPr>
      <w:bookmarkStart w:id="789" w:name="_Toc270"/>
      <w:r>
        <w:t>اشارة</w:t>
      </w:r>
      <w:bookmarkEnd w:id="789"/>
    </w:p>
    <w:p>
      <w:pPr>
        <w:pStyle w:val="BookText"/>
      </w:pPr>
      <w:r>
        <w:rPr>
          <w:rStyle w:val="FootnoteReference"/>
        </w:rPr>
        <w:footnoteReference w:id="551"/>
      </w:r>
      <w:r>
        <w:rPr>
          <w:rFonts w:ascii="Amiri" w:hAnsi="Amiri" w:eastAsia="Amiri" w:cs="Amiri"/>
          <w:lang w:bidi="ar-SA"/>
          <w:color w:val="111111"/>
          <w:sz w:val="28"/>
          <w:szCs w:val="28"/>
          <w:rtl/>
        </w:rPr>
        <w:t xml:space="preserve">34 بَابُ أَنَّ مَنْ نَذَرَ الْحَجَّ مَاشِیاً أَوْ حَافِیاً أَوْ حَلَفَ عَلَیْهِ وَجَبَ فَإِنْ عَجَزَ أَجْزَأَهُ أَنْ یَحُجَّ رَاکِباً وَ یَسُوقَ بَدَنَةً اسْتِحْبَاباً وَ أَنَّ کُلَّ مَنْ نَذَرَ شَیْئاً وَ عَجَزَ سَقَطَ عَنْهُ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790" w:name="_Toc271"/>
      <w:r>
        <w:t>[رقم الحدیث الکلی: 14306 - رقم الحدیث الباب: 1]</w:t>
      </w:r>
      <w:bookmarkEnd w:id="790"/>
    </w:p>
    <w:p>
      <w:pPr>
        <w:pStyle w:val="BookText"/>
      </w:pPr>
      <w:r>
        <w:rPr>
          <w:rFonts w:ascii="Times New Roman" w:hAnsi="Times New Roman" w:eastAsia="Times New Roman" w:cs="Times New Roman"/>
          <w:lang w:val="en-US" w:bidi="en-US"/>
          <w:color w:val="111111"/>
          <w:sz w:val="28"/>
          <w:szCs w:val="28"/>
          <w:rtl/>
        </w:rPr>
        <w:t xml:space="preserve">14306- 1- </w:t>
      </w:r>
      <w:r>
        <w:rPr>
          <w:rStyle w:val="FootnoteReference"/>
        </w:rPr>
        <w:footnoteReference w:id="552"/>
      </w:r>
      <w:r>
        <w:rPr>
          <w:rFonts w:ascii="Amiri" w:hAnsi="Amiri" w:eastAsia="Amiri" w:cs="Amiri"/>
          <w:lang w:bidi="ar-SA"/>
          <w:color w:val="111111"/>
          <w:sz w:val="28"/>
          <w:szCs w:val="28"/>
          <w:rtl/>
        </w:rPr>
        <w:t xml:space="preserve">مُحَمَّدُ بْنُ الْحَسَنِ بِإِسْنَادِهِ عَنْ مُوسَی بْنِ الْقَاسِمِ عَنِ ابْنِ أَبِی عُمَیْرٍ وَ صَفْوَانَ عَنْ رِفَاعَةَ بْنِ مُوسَی قَالَ: قُلْتُ لِأَبِی عَبْدِ اللَّهِ ع رَجُلٌ نَذَرَ أَنْ یَمْشِیَ إِلَی بَیْتِ اللَّهِ- قَالَ فَلْیَمْشِ قُلْتُ فَإِنَّهُ تَعِبَ قَالَ فَإِذَا تَعِبَ رَکِبَ.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بن موسی روایت شده که گفت: به امام صادق (ع) گفتم: مردی نذر کرده که به سوی خانه خدا پیاده برود. امام (ع) فرمود: باید پیاده برود. گفتم: اگر خسته شد؟ امام (ع) فرمود: هرگاه خسته شد، سوار شود.</w:t>
      </w:r>
    </w:p>
    <w:p>
      <w:pPr>
        <w:pStyle w:val="Heading5"/>
      </w:pPr>
      <w:bookmarkStart w:id="791" w:name="_Toc272"/>
      <w:r>
        <w:t>[رقم الحدیث الکلی: 14307 - رقم الحدیث الباب: 2]</w:t>
      </w:r>
      <w:bookmarkEnd w:id="791"/>
    </w:p>
    <w:p>
      <w:pPr>
        <w:pStyle w:val="BookText"/>
      </w:pPr>
      <w:r>
        <w:rPr>
          <w:rFonts w:ascii="Times New Roman" w:hAnsi="Times New Roman" w:eastAsia="Times New Roman" w:cs="Times New Roman"/>
          <w:lang w:val="en-US" w:bidi="en-US"/>
          <w:color w:val="111111"/>
          <w:sz w:val="28"/>
          <w:szCs w:val="28"/>
          <w:rtl/>
        </w:rPr>
        <w:t xml:space="preserve">14307- 2- </w:t>
      </w:r>
      <w:r>
        <w:rPr>
          <w:rStyle w:val="FootnoteReference"/>
        </w:rPr>
        <w:footnoteReference w:id="553"/>
      </w:r>
      <w:r>
        <w:rPr>
          <w:rFonts w:ascii="Amiri" w:hAnsi="Amiri" w:eastAsia="Amiri" w:cs="Amiri"/>
          <w:lang w:bidi="ar-SA"/>
          <w:color w:val="111111"/>
          <w:sz w:val="28"/>
          <w:szCs w:val="28"/>
          <w:rtl/>
        </w:rPr>
        <w:t xml:space="preserve">وَ عَنْهُ عَنْ صَفْوَانَ وَ ابْنِ أَبِی عُمَیْرٍ عَنْ ذَرِیحٍ الْمُحَارِبِیِّ قَالَ: سَأَلْتُ أَبَا عَبْدِ اللَّهِ ع عَنْ رَجُلٍ حَلَفَ لَیَحُجَّنَّ مَاشِیاً فَعَجَزَ عَنْ ذَلِکَ فَلَمْ یُطِقْهُ قَالَ فَلْیَرْکَبْ وَ لْیَسُقِ الْهَدْیَ.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ذریح محاربی روایت شده که گفت: از امام صادق (ع) درباره مردی که قسم خورده بود پیاده حج کند و نتوانسته بود چنین کند، پرسیدم. امام (ع) فرمود: باید سوار شود و هدیه (حیوان قربانی) را با خود ببرد.</w:t>
      </w:r>
    </w:p>
    <w:p>
      <w:pPr>
        <w:pStyle w:val="Heading5"/>
      </w:pPr>
      <w:bookmarkStart w:id="792" w:name="_Toc273"/>
      <w:r>
        <w:t>[رقم الحدیث الکلی: 14308 - رقم الحدیث الباب: 3]</w:t>
      </w:r>
      <w:bookmarkEnd w:id="792"/>
    </w:p>
    <w:p>
      <w:pPr>
        <w:pStyle w:val="BookText"/>
      </w:pPr>
      <w:r>
        <w:rPr>
          <w:rFonts w:ascii="Times New Roman" w:hAnsi="Times New Roman" w:eastAsia="Times New Roman" w:cs="Times New Roman"/>
          <w:lang w:val="en-US" w:bidi="en-US"/>
          <w:color w:val="111111"/>
          <w:sz w:val="28"/>
          <w:szCs w:val="28"/>
          <w:rtl/>
        </w:rPr>
        <w:t xml:space="preserve">14308- 3- </w:t>
      </w:r>
      <w:r>
        <w:rPr>
          <w:rStyle w:val="FootnoteReference"/>
        </w:rPr>
        <w:footnoteReference w:id="554"/>
      </w:r>
      <w:r>
        <w:rPr>
          <w:rFonts w:ascii="Amiri" w:hAnsi="Amiri" w:eastAsia="Amiri" w:cs="Amiri"/>
          <w:lang w:bidi="ar-SA"/>
          <w:color w:val="111111"/>
          <w:sz w:val="28"/>
          <w:szCs w:val="28"/>
          <w:rtl/>
        </w:rPr>
        <w:t xml:space="preserve">وَ عَنْهُ عَنِ ابْنِ أَبِی عُمَیْرٍ عَنْ حَمَّادٍ عَنِ الْحَلَبِیِّ قَالَ: قُلْتُ لِأَبِی عَبْدِ اللَّهِ ع رَجُلٌ نَذَرَ أَنْ یَمْشِیَ إِلَی بَیْتِ اللَّهِ- وَ عَجَزَ عَنِ الْمَشْیِ </w:t>
      </w:r>
      <w:r>
        <w:rPr>
          <w:rStyle w:val="FootnoteReference"/>
        </w:rPr>
        <w:footnoteReference w:id="555"/>
      </w:r>
      <w:r>
        <w:rPr>
          <w:rFonts w:ascii="Amiri" w:hAnsi="Amiri" w:eastAsia="Amiri" w:cs="Amiri"/>
          <w:lang w:bidi="ar-SA"/>
          <w:color w:val="111111"/>
          <w:sz w:val="28"/>
          <w:szCs w:val="28"/>
          <w:rtl/>
        </w:rPr>
        <w:t xml:space="preserve">قَالَ فَلْیَرْکَبْ وَ لْیَسُقْ بَدَنَةً فَإِنَّ ذَلِکَ یُجْزِی عَنْهُ إِذَا عَرَفَ اللَّهُ مِنْهُ الْجَهْدَ.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گفت: به امام صادق (ع) گفتم: مردی نذر کرده که به سوی خانه خدا پیاده برود، اما نتوانسته پیاده برود. امام (ع) فرمود: باید سوار شود و بدنه (حیوان قربانی) را با خود ببرد، زیرا این کار برای او کافی است،وقتی خداوند زحمت او را بشناسد.</w:t>
      </w:r>
    </w:p>
    <w:p>
      <w:pPr>
        <w:pStyle w:val="Heading5"/>
      </w:pPr>
      <w:bookmarkStart w:id="793" w:name="_Toc274"/>
      <w:r>
        <w:t>[رقم الحدیث الکلی: 14309 - رقم الحدیث الباب: 4]</w:t>
      </w:r>
      <w:bookmarkEnd w:id="793"/>
    </w:p>
    <w:p>
      <w:pPr>
        <w:pStyle w:val="BookText"/>
      </w:pPr>
      <w:r>
        <w:rPr>
          <w:rFonts w:ascii="Times New Roman" w:hAnsi="Times New Roman" w:eastAsia="Times New Roman" w:cs="Times New Roman"/>
          <w:lang w:val="en-US" w:bidi="en-US"/>
          <w:color w:val="111111"/>
          <w:sz w:val="28"/>
          <w:szCs w:val="28"/>
          <w:rtl/>
        </w:rPr>
        <w:t xml:space="preserve">14309- 4- </w:t>
      </w:r>
      <w:r>
        <w:rPr>
          <w:rStyle w:val="FootnoteReference"/>
        </w:rPr>
        <w:footnoteReference w:id="556"/>
      </w:r>
      <w:r>
        <w:rPr>
          <w:rFonts w:ascii="Amiri" w:hAnsi="Amiri" w:eastAsia="Amiri" w:cs="Amiri"/>
          <w:lang w:bidi="ar-SA"/>
          <w:color w:val="111111"/>
          <w:sz w:val="28"/>
          <w:szCs w:val="28"/>
          <w:rtl/>
        </w:rPr>
        <w:t xml:space="preserve">وَ عَنْهُ عَنِ الْحَسَنِ بْنِ مَحْبُوبٍ عَنْ عَلِیِّ بْنِ رِئَابٍ عَنْ أَبِی عُبَیْدَةَ الْحَذَّاءِ قَالَ: سَأَلْتُ أَبَا جَعْفَرٍ ع عَنْ رَجُلٍ نَذَرَ أَنْ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80" w:name="pg14660_148061"/>
    <w:bookmarkEnd w:id="80"/>
    <w:p>
      <w:pPr>
        <w:pStyle w:val="BookText"/>
      </w:pPr>
      <w:r>
        <w:rPr>
          <w:rFonts w:ascii="Amiri" w:hAnsi="Amiri" w:eastAsia="Amiri" w:cs="Amiri"/>
          <w:lang w:bidi="ar-SA"/>
          <w:color w:val="111111"/>
          <w:sz w:val="28"/>
          <w:szCs w:val="28"/>
          <w:rtl/>
        </w:rPr>
        <w:t xml:space="preserve">یَمْشِیَ إِلَی مَکَّةَ حَافِیاً فَقَالَ إِنَّ رَسُولَ اللَّهِ ص خَرَجَ حَاجّاً فَنَظَرَ إِلَی امْرَأَةٍ تَمْشِی بَیْنَ الْإِبِلِ فَقَالَ مَنْ هَذِهِ فَقَالُوا أُخْتُ عُقْبَةَ بْنِ عَامِرٍ نَذَرَتْ أَنْ تَمْشِیَ إِلَی مَکَّةَ حَافِیَةً فَقَالَ رَسُولُ اللَّهِ ص یَا عُقْبَةُ- انْطَلِقْ إِلَی أُخْتِکَ فَمُرْهَا فَلْتَرْکَبْ فَإِنَّ اللَّهَ غَنِیٌّ عَنْ مَشْیِهَا وَ حَفَاهَا قَالَ فَرَکِبَتْ.</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عَنْ عَلِیٍّ عَنْ أَبِی بَصِیرٍ قَالَ: سَأَلْتُ أَبَا عَبْدِ اللَّهِ ع ثُمَّ ذَکَرَ مِثْلَهُ </w:t>
      </w:r>
      <w:r>
        <w:rPr>
          <w:rStyle w:val="FootnoteReference"/>
        </w:rPr>
        <w:footnoteReference w:id="557"/>
      </w:r>
      <w:r>
        <w:rPr>
          <w:rFonts w:ascii="Amiri" w:hAnsi="Amiri" w:eastAsia="Amiri" w:cs="Amiri"/>
          <w:lang w:bidi="ar-SA"/>
          <w:color w:val="111111"/>
          <w:sz w:val="28"/>
          <w:szCs w:val="28"/>
          <w:rtl/>
        </w:rPr>
        <w:t xml:space="preserve">أَقُولُ: هَذَا مَحْمُولٌ عَلَی الْعَجْزِ أَوْ عَلَی النَّسْخِ أَوْ عَلَی مُنَافَاتِهِ لِسَتْرِ مَا یَجِبُ سَتْرُهُ مِنَ الْمَرْأَةِ لِمَا مَضَی </w:t>
      </w:r>
      <w:r>
        <w:rPr>
          <w:rStyle w:val="FootnoteReference"/>
        </w:rPr>
        <w:footnoteReference w:id="558"/>
      </w:r>
      <w:r>
        <w:rPr>
          <w:rFonts w:ascii="Amiri" w:hAnsi="Amiri" w:eastAsia="Amiri" w:cs="Amiri"/>
          <w:lang w:bidi="ar-SA"/>
          <w:color w:val="111111"/>
          <w:sz w:val="28"/>
          <w:szCs w:val="28"/>
          <w:rtl/>
        </w:rPr>
        <w:t xml:space="preserve">وَ یَأْتِی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عبیده حذاء روایت است که گفت: از امام باقر (علیه‌السلام) دربارهٔ مردی که نذر کرده بود که به مکه پیاده و بدون کفش برود، پرسیدم. امام (ع) فرمودند: پیامبر خدا (صلی‌الله‌علیه‌وآله) برای حج بیرون رفتند و زنی را دیدند که بین شترها راه می‌رفت. پیامبر (ص) فرمودند: این زن کیست؟ گفتند: خواهر عقبه بن عامر است که نذر کرده به مکه پیاده و بدون کفش برود. پیامبر خدا (ص) فرمودند: ای عقبه! به سوی خواهرت برو و به او بگو که سوار شود، زیرا خداوند از راه رفتن و بدون کفش بودن او بی‌نیاز است. راوی گفت: پس او (زن) سوار شد.</w:t>
      </w:r>
    </w:p>
    <w:p>
      <w:pPr>
        <w:pStyle w:val="BookText"/>
      </w:pPr>
      <w:r>
        <w:rPr>
          <w:rFonts w:ascii="IRNazanin" w:hAnsi="IRNazanin" w:eastAsia="IRNazanin" w:cs="IRNazanin"/>
          <w:lang w:bidi="fa-IR"/>
          <w:color w:val="111111"/>
          <w:sz w:val="28"/>
          <w:szCs w:val="28"/>
          <w:rtl/>
        </w:rPr>
        <w:t xml:space="preserve">می‌گویم: این حکم یا بر ناتوانی حمل می‌شود یا بر نسخ (لغو شدن حکم) یا بر ناسازگاری آن با پوشاندن آنچه که پوشاندنش برای زن واجب است، چنان که در احادیث گذشته است</w:t>
      </w:r>
    </w:p>
    <w:p>
      <w:pPr>
        <w:pStyle w:val="Heading5"/>
      </w:pPr>
      <w:bookmarkStart w:id="794" w:name="_Toc275"/>
      <w:r>
        <w:t>[رقم الحدیث الکلی: 14310 - رقم الحدیث الباب: 5]</w:t>
      </w:r>
      <w:bookmarkEnd w:id="794"/>
    </w:p>
    <w:p>
      <w:pPr>
        <w:pStyle w:val="BookText"/>
      </w:pPr>
      <w:r>
        <w:rPr>
          <w:rFonts w:ascii="Times New Roman" w:hAnsi="Times New Roman" w:eastAsia="Times New Roman" w:cs="Times New Roman"/>
          <w:lang w:val="en-US" w:bidi="en-US"/>
          <w:color w:val="111111"/>
          <w:sz w:val="28"/>
          <w:szCs w:val="28"/>
          <w:rtl/>
        </w:rPr>
        <w:t xml:space="preserve">14310- 5- </w:t>
      </w:r>
      <w:r>
        <w:rPr>
          <w:rStyle w:val="FootnoteReference"/>
        </w:rPr>
        <w:footnoteReference w:id="560"/>
      </w:r>
      <w:r>
        <w:rPr>
          <w:rFonts w:ascii="Amiri" w:hAnsi="Amiri" w:eastAsia="Amiri" w:cs="Amiri"/>
          <w:lang w:bidi="ar-SA"/>
          <w:color w:val="111111"/>
          <w:sz w:val="28"/>
          <w:szCs w:val="28"/>
          <w:rtl/>
        </w:rPr>
        <w:t xml:space="preserve">مُحَمَّدُ بْنُ عَلِیِّ بْنِ الْحُسَیْنِ قَالَ رُوِیَ أَنَّ مَنْ نَذَرَ أَنْ یَمْشِیَ إِلَی بَیْتِ اللَّهِ حَافِیاً مَشَی فَإِذَا تَعِبَ رَکِبَ قَالَ وَ رُوِیَ أَنَّهُ یَمْشِی مِنْ خَلْفِ الْمَقَامِ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(شیخ صدوق) گفت: روایت شده است که هر کس نذر کند که به سوی خانه خدا (کعبه) بدون کفش راه برود، باید راه برود، و هرگاه خسته شد، سوار شود. و همچنین روایت شده است که او باید از پشت مقام (ابراهیم) راه برود.</w:t>
      </w:r>
    </w:p>
    <w:p>
      <w:pPr>
        <w:pStyle w:val="Heading5"/>
      </w:pPr>
      <w:bookmarkStart w:id="795" w:name="_Toc276"/>
      <w:r>
        <w:t>[رقم الحدیث الکلی: 14311 - رقم الحدیث الباب: 6]</w:t>
      </w:r>
      <w:bookmarkEnd w:id="795"/>
    </w:p>
    <w:p>
      <w:pPr>
        <w:pStyle w:val="BookText"/>
      </w:pPr>
      <w:r>
        <w:rPr>
          <w:rFonts w:ascii="Times New Roman" w:hAnsi="Times New Roman" w:eastAsia="Times New Roman" w:cs="Times New Roman"/>
          <w:lang w:val="en-US" w:bidi="en-US"/>
          <w:color w:val="111111"/>
          <w:sz w:val="28"/>
          <w:szCs w:val="28"/>
          <w:rtl/>
        </w:rPr>
        <w:t xml:space="preserve">14311- 6- </w:t>
      </w:r>
      <w:r>
        <w:rPr>
          <w:rStyle w:val="FootnoteReference"/>
        </w:rPr>
        <w:footnoteReference w:id="562"/>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عَنْبَسَةَ بْنِ مُصْعَبٍ قَالَ: قُلْتُ لَهُ یَعْنِی لِأَبِی عَبْدِ اللَّهِ ع اشْتَکَی ابْنٌ لِی فَجَعَلْتُ لِلَّهِ عَلَیَّ إِنْ هُوَ بَرَأَ أَنْ أَخْرُجَ إِلَی مَکَّةَ مَاشِیاً وَ خَرَجْتُ أَمْشِی حَتَّی انْتَهَیْتُ إِلَی الْعَقَبَةِ- فَلَمْ أَسْتَطِعْ أَنْ أَخْطُوَ فَرَکِبْتُ تِلْکَ اللَّیْلَةَ حَتَّی إِذَا أَصْبَحْتُ مَشَیْتُ حَتَّی بَلَغْتُ فَهَلْ عَلَیَ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81" w:name="pg14660_148062"/>
    <w:bookmarkEnd w:id="81"/>
    <w:p>
      <w:pPr>
        <w:pStyle w:val="BookText"/>
      </w:pPr>
      <w:r>
        <w:rPr>
          <w:rFonts w:ascii="Amiri" w:hAnsi="Amiri" w:eastAsia="Amiri" w:cs="Amiri"/>
          <w:lang w:bidi="ar-SA"/>
          <w:color w:val="111111"/>
          <w:sz w:val="28"/>
          <w:szCs w:val="28"/>
          <w:rtl/>
        </w:rPr>
        <w:t xml:space="preserve">شَیْ‌ءٌ قَالَ فَقَالَ لِی اذْبَحْ فَهُوَ أَحَبُّ إِلَیَّ قَالَ قُلْتُ: لَهُ (أَیُّ شَیْ‌ءٍ) </w:t>
      </w:r>
      <w:r>
        <w:rPr>
          <w:rStyle w:val="FootnoteReference"/>
        </w:rPr>
        <w:footnoteReference w:id="563"/>
      </w:r>
      <w:r>
        <w:rPr>
          <w:rFonts w:ascii="Amiri" w:hAnsi="Amiri" w:eastAsia="Amiri" w:cs="Amiri"/>
          <w:lang w:bidi="ar-SA"/>
          <w:color w:val="111111"/>
          <w:sz w:val="28"/>
          <w:szCs w:val="28"/>
          <w:rtl/>
        </w:rPr>
        <w:t xml:space="preserve">هُوَ إِلَیَّ لَازِمٌ أَمْ لَیْسَ لِی بِلَازِمٍ قَالَ مَنْ جَعَلَ لِلَّهِ عَلَی نَفْسِهِ شَیْئاً فَبَلَغَ فِیهِ مَجْهُودَهُ فَلَا شَیْ‌ءَ عَلَیْهِ وَ کَانَ اللَّهُ أَعْذَرَ لِعَبْدِهِ.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عن بسبة بن مصعب روایت است که گفت: به امام صادق (علیه‌السلام) گفتم: فرزندم بیمار شد و من نذر کردم که اگر او شفا یابد، پیاده به مکه بروم. پس پیاده به راه افتادم تا به عقبه رسیدم، اما دیگر نتوانستم قدم بردارم، بنابراین آن شب سوار شدم و هنگامی که صبح شد، دوباره پیاده‌روی کردم تا به مکه رسیدم. آیا چیزی (کفاره‌ای) بر من واجب است؟ امام (ع) به من فرمود: قربانی کن، این (قربانی) نزد من محبوب‌تر است. گفتم: آیا این (قربانی) بر من واجب است یا خیر؟ امام (ع) فرمود: هر کس برای خدا بر خود چیزی را واجب کند و تا حد توان در آن تلاش کند، چیزی بر او واجب نیست و خداوند برای بنده‌اش عذر خواهد پذیرفت.</w:t>
      </w:r>
    </w:p>
    <w:p>
      <w:pPr>
        <w:pStyle w:val="Heading5"/>
      </w:pPr>
      <w:bookmarkStart w:id="796" w:name="_Toc277"/>
      <w:r>
        <w:t>[رقم الحدیث الکلی: 14312 - رقم الحدیث الباب: 7]</w:t>
      </w:r>
      <w:bookmarkEnd w:id="796"/>
    </w:p>
    <w:p>
      <w:pPr>
        <w:pStyle w:val="BookText"/>
      </w:pPr>
      <w:r>
        <w:rPr>
          <w:rFonts w:ascii="Times New Roman" w:hAnsi="Times New Roman" w:eastAsia="Times New Roman" w:cs="Times New Roman"/>
          <w:lang w:val="en-US" w:bidi="en-US"/>
          <w:color w:val="111111"/>
          <w:sz w:val="28"/>
          <w:szCs w:val="28"/>
          <w:rtl/>
        </w:rPr>
        <w:t xml:space="preserve">14312- 7- </w:t>
      </w:r>
      <w:r>
        <w:rPr>
          <w:rStyle w:val="FootnoteReference"/>
        </w:rPr>
        <w:footnoteReference w:id="564"/>
      </w:r>
      <w:r>
        <w:rPr>
          <w:rFonts w:ascii="Amiri" w:hAnsi="Amiri" w:eastAsia="Amiri" w:cs="Amiri"/>
          <w:lang w:bidi="ar-SA"/>
          <w:color w:val="111111"/>
          <w:sz w:val="28"/>
          <w:szCs w:val="28"/>
          <w:rtl/>
        </w:rPr>
        <w:t xml:space="preserve">وَ عَنْ أَبِی بَصِیرٍ قَالَ: سُئِلَ ع عَنْ ذَلِکَ فَقَالَ مَنْ جَعَلَ لِلَّهِ عَلَی نَفْسِهِ شَیْئاً فَبَلَغَ فِیهِ مَجْهُودَهُ فَلَا شَیْ‌ءَ عَلَیْهِ وَ کَانَ اللَّهُ أَعْذَرَ لِعَبْدِهِ.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مورد (نذر) از امام (ع) سوال شد ایشان فرمودند : هر کس برای خدا بر خود چیزی را واجب کند و تا حد توان در آن تلاش کند، چیزی بر او واجب نیست و خداوند برای بنده‌اش عذر خواهد پذیرفت.</w:t>
      </w:r>
    </w:p>
    <w:p>
      <w:pPr>
        <w:pStyle w:val="Heading5"/>
      </w:pPr>
      <w:bookmarkStart w:id="797" w:name="_Toc278"/>
      <w:r>
        <w:t>[رقم الحدیث الکلی: 14313 - رقم الحدیث الباب: 8]</w:t>
      </w:r>
      <w:bookmarkEnd w:id="797"/>
    </w:p>
    <w:p>
      <w:pPr>
        <w:pStyle w:val="BookText"/>
      </w:pPr>
      <w:r>
        <w:rPr>
          <w:rFonts w:ascii="Times New Roman" w:hAnsi="Times New Roman" w:eastAsia="Times New Roman" w:cs="Times New Roman"/>
          <w:lang w:val="en-US" w:bidi="en-US"/>
          <w:color w:val="111111"/>
          <w:sz w:val="28"/>
          <w:szCs w:val="28"/>
          <w:rtl/>
        </w:rPr>
        <w:t xml:space="preserve">14313- 8- </w:t>
      </w:r>
      <w:r>
        <w:rPr>
          <w:rStyle w:val="FootnoteReference"/>
        </w:rPr>
        <w:footnoteReference w:id="565"/>
      </w:r>
      <w:r>
        <w:rPr>
          <w:rFonts w:ascii="Amiri" w:hAnsi="Amiri" w:eastAsia="Amiri" w:cs="Amiri"/>
          <w:lang w:bidi="ar-SA"/>
          <w:color w:val="111111"/>
          <w:sz w:val="28"/>
          <w:szCs w:val="28"/>
          <w:rtl/>
        </w:rPr>
        <w:t xml:space="preserve">الْحَسَنُ بْنُ مُحَمَّدٍ الطُّوسِیُّ فِی مَجَالِسِهِ عَنْ أَبِیهِ عَنِ الْحَفَّارِ عَنْ عُثْمَانَ بْنِ أَحْمَدَ عَنْ أَبِی قِلَابَةَ عَنْ أَبِیهِ عَنْ یَزِیدَ بْنِ بَزِیعٍ (عَنْ حُمَیْدٍ عَنْ ثَابِتٍ) </w:t>
      </w:r>
      <w:r>
        <w:rPr>
          <w:rStyle w:val="FootnoteReference"/>
        </w:rPr>
        <w:footnoteReference w:id="566"/>
      </w:r>
      <w:r>
        <w:rPr>
          <w:rFonts w:ascii="Amiri" w:hAnsi="Amiri" w:eastAsia="Amiri" w:cs="Amiri"/>
          <w:lang w:bidi="ar-SA"/>
          <w:color w:val="111111"/>
          <w:sz w:val="28"/>
          <w:szCs w:val="28"/>
          <w:rtl/>
        </w:rPr>
        <w:t xml:space="preserve">عَنْ أَنَسٍ أَنَّ النَّبِیَّ ص رَأَی رَجُلًا یَتَهَادَی </w:t>
      </w:r>
      <w:r>
        <w:rPr>
          <w:rStyle w:val="FootnoteReference"/>
        </w:rPr>
        <w:footnoteReference w:id="567"/>
      </w:r>
      <w:r>
        <w:rPr>
          <w:rFonts w:ascii="Amiri" w:hAnsi="Amiri" w:eastAsia="Amiri" w:cs="Amiri"/>
          <w:lang w:bidi="ar-SA"/>
          <w:color w:val="111111"/>
          <w:sz w:val="28"/>
          <w:szCs w:val="28"/>
          <w:rtl/>
        </w:rPr>
        <w:t xml:space="preserve">بَیْنَ ابْنَیْهِ وَ بَیْنَ رَجُلَیْنِ قَالَ مَا هَذَا قَالُوا نَذَرَ أَنْ یَحُجَّ مَاشِیاً قَالَ إِنَّ اللَّهَ عَزَّ وَ جَلَّ غَنِیٌّ عَنْ تَعْذِیبِ نَفْسِهِ </w:t>
      </w:r>
      <w:r>
        <w:rPr>
          <w:rStyle w:val="FootnoteReference"/>
        </w:rPr>
        <w:footnoteReference w:id="568"/>
      </w:r>
      <w:r>
        <w:rPr>
          <w:rFonts w:ascii="Amiri" w:hAnsi="Amiri" w:eastAsia="Amiri" w:cs="Amiri"/>
          <w:lang w:bidi="ar-SA"/>
          <w:color w:val="111111"/>
          <w:sz w:val="28"/>
          <w:szCs w:val="28"/>
          <w:rtl/>
        </w:rPr>
        <w:t xml:space="preserve">فَلْیَرْکَبْ وَ لْیُهْدِ.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انس روایت شده است که پیامبر (صلی‌الله‌علیه‌وآله) مردی را دید که بین دو پسر خود (یا دو مرد) به سختی راه می‌رود. پیامبر (ص) فرمودند: این چیست؟ گفتند: او نذر کرده که پیاده حج کند. پیامبر (ص) فرمودند: خداوند عزوجل از عذاب دادن نفس او بی‌نیاز است، پس باید سوار شود و قربانی کند.</w:t>
      </w:r>
    </w:p>
    <w:p>
      <w:pPr>
        <w:pStyle w:val="Heading5"/>
      </w:pPr>
      <w:bookmarkStart w:id="798" w:name="_Toc279"/>
      <w:r>
        <w:t>[رقم الحدیث الکلی: 14314 - رقم الحدیث الباب: 9]</w:t>
      </w:r>
      <w:bookmarkEnd w:id="798"/>
    </w:p>
    <w:p>
      <w:pPr>
        <w:pStyle w:val="BookText"/>
      </w:pPr>
      <w:r>
        <w:rPr>
          <w:rFonts w:ascii="Times New Roman" w:hAnsi="Times New Roman" w:eastAsia="Times New Roman" w:cs="Times New Roman"/>
          <w:lang w:val="en-US" w:bidi="en-US"/>
          <w:color w:val="111111"/>
          <w:sz w:val="28"/>
          <w:szCs w:val="28"/>
          <w:rtl/>
        </w:rPr>
        <w:t xml:space="preserve">14314- 9- </w:t>
      </w:r>
      <w:r>
        <w:rPr>
          <w:rStyle w:val="FootnoteReference"/>
        </w:rPr>
        <w:footnoteReference w:id="569"/>
      </w:r>
      <w:r>
        <w:rPr>
          <w:rFonts w:ascii="Amiri" w:hAnsi="Amiri" w:eastAsia="Amiri" w:cs="Amiri"/>
          <w:lang w:bidi="ar-SA"/>
          <w:color w:val="111111"/>
          <w:sz w:val="28"/>
          <w:szCs w:val="28"/>
          <w:rtl/>
        </w:rPr>
        <w:t xml:space="preserve">أَحْمَدُ بْنُ مُحَمَّدِ بْنِ عِیسَی فِی نَوَادِرِهِ عَنْ مُحَمَّدِ بْنِ مُسْلِمٍ عَنْ أَحَدِهِمَا ع قَالَ: سَأَلْتُهُ عَنْ رَجُلٍ جَعَلَ عَلَیْهِ مَشْیاً إِلَی بَیْتِ اللَّهِ- فَلَمْ یَسْتَطِعْ قَالَ یَحُجُّ رَاکِباً.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دو امام علیهما السلام روایت کرده است: از او درباره مردی پرسیدم که پیاده روی را برای خانه خدا شرط گذاشت، اما نتوانست. گفت: او به‌صورت سواره (حج) کند.</w:t>
      </w:r>
    </w:p>
    <w:p>
      <w:pPr>
        <w:pStyle w:val="Heading5"/>
      </w:pPr>
      <w:bookmarkStart w:id="799" w:name="_Toc280"/>
      <w:r>
        <w:t>[رقم الحدیث الکلی: 14315 - رقم الحدیث الباب: 10]</w:t>
      </w:r>
      <w:bookmarkEnd w:id="799"/>
    </w:p>
    <w:p>
      <w:pPr>
        <w:pStyle w:val="BookText"/>
      </w:pPr>
      <w:r>
        <w:rPr>
          <w:rFonts w:ascii="Times New Roman" w:hAnsi="Times New Roman" w:eastAsia="Times New Roman" w:cs="Times New Roman"/>
          <w:lang w:val="en-US" w:bidi="en-US"/>
          <w:color w:val="111111"/>
          <w:sz w:val="28"/>
          <w:szCs w:val="28"/>
          <w:rtl/>
        </w:rPr>
        <w:t xml:space="preserve">14315- 10- </w:t>
      </w:r>
      <w:r>
        <w:rPr>
          <w:rStyle w:val="FootnoteReference"/>
        </w:rPr>
        <w:footnoteReference w:id="570"/>
      </w:r>
      <w:r>
        <w:rPr>
          <w:rFonts w:ascii="Amiri" w:hAnsi="Amiri" w:eastAsia="Amiri" w:cs="Amiri"/>
          <w:lang w:bidi="ar-SA"/>
          <w:color w:val="111111"/>
          <w:sz w:val="28"/>
          <w:szCs w:val="28"/>
          <w:rtl/>
        </w:rPr>
        <w:t xml:space="preserve">وَ عَنْ سَمَاعَةَ وَ حَفْصٍ </w:t>
      </w:r>
      <w:r>
        <w:rPr>
          <w:rStyle w:val="FootnoteReference"/>
        </w:rPr>
        <w:footnoteReference w:id="571"/>
      </w:r>
      <w:r>
        <w:rPr>
          <w:rFonts w:ascii="Amiri" w:hAnsi="Amiri" w:eastAsia="Amiri" w:cs="Amiri"/>
          <w:lang w:bidi="ar-SA"/>
          <w:color w:val="111111"/>
          <w:sz w:val="28"/>
          <w:szCs w:val="28"/>
          <w:rtl/>
        </w:rPr>
        <w:t xml:space="preserve">قَالا سَأَلْنَا أَبَا عَبْدِ اللَّهِ ع</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82" w:name="pg14660_148063"/>
    <w:bookmarkEnd w:id="82"/>
    <w:p>
      <w:pPr>
        <w:pStyle w:val="BookText"/>
      </w:pPr>
      <w:r>
        <w:rPr>
          <w:rFonts w:ascii="Amiri" w:hAnsi="Amiri" w:eastAsia="Amiri" w:cs="Amiri"/>
          <w:lang w:bidi="ar-SA"/>
          <w:color w:val="111111"/>
          <w:sz w:val="28"/>
          <w:szCs w:val="28"/>
          <w:rtl/>
        </w:rPr>
        <w:t xml:space="preserve">عَنْ رَجُلٍ نَذَرَ أَنْ یَمْشِیَ إِلَی بَیْتِ اللَّهِ حَافِیاً قَالَ فَلْیَمْشِ فَإِذَا تَعِبَ فَلْیَرْکَبْ.</w:t>
      </w:r>
    </w:p>
    <w:p>
      <w:pPr>
        <w:pStyle w:val="BookText"/>
      </w:pPr>
      <w:r>
        <w:rPr>
          <w:rFonts w:ascii="Amiri" w:hAnsi="Amiri" w:eastAsia="Amiri" w:cs="Amiri"/>
          <w:lang w:bidi="ar-SA"/>
          <w:color w:val="111111"/>
          <w:sz w:val="28"/>
          <w:szCs w:val="28"/>
          <w:rtl/>
        </w:rPr>
        <w:t xml:space="preserve">وَ عَنْ مُحَمَّدِ بْنِ قَیْسٍ عَنْ أَبِی جَعْفَرٍ ع مِثْلَ ذَلِکَ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رفاعة و حفص گفتند: از ابا عبدالله (ع) درباره مردی پرسیدیم که نذر کرده بود به خانه خدا حافی (پا برهنه) برود. گفت: باید برود و اگر خسته شد، سوار شود.</w:t>
      </w:r>
    </w:p>
    <w:p>
      <w:pPr>
        <w:pStyle w:val="Heading5"/>
      </w:pPr>
      <w:bookmarkStart w:id="800" w:name="_Toc281"/>
      <w:r>
        <w:t>[رقم الحدیث الکلی: 14316 - رقم الحدیث الباب: 11]</w:t>
      </w:r>
      <w:bookmarkEnd w:id="800"/>
    </w:p>
    <w:p>
      <w:pPr>
        <w:pStyle w:val="BookText"/>
      </w:pPr>
      <w:r>
        <w:rPr>
          <w:rFonts w:ascii="Times New Roman" w:hAnsi="Times New Roman" w:eastAsia="Times New Roman" w:cs="Times New Roman"/>
          <w:lang w:val="en-US" w:bidi="en-US"/>
          <w:color w:val="111111"/>
          <w:sz w:val="28"/>
          <w:szCs w:val="28"/>
          <w:rtl/>
        </w:rPr>
        <w:t xml:space="preserve">14316- 11- </w:t>
      </w:r>
      <w:r>
        <w:rPr>
          <w:rStyle w:val="FootnoteReference"/>
        </w:rPr>
        <w:footnoteReference w:id="573"/>
      </w:r>
      <w:r>
        <w:rPr>
          <w:rFonts w:ascii="Amiri" w:hAnsi="Amiri" w:eastAsia="Amiri" w:cs="Amiri"/>
          <w:lang w:bidi="ar-SA"/>
          <w:color w:val="111111"/>
          <w:sz w:val="28"/>
          <w:szCs w:val="28"/>
          <w:rtl/>
        </w:rPr>
        <w:t xml:space="preserve">وَ عَنْ مُحَمَّدِ بْنِ مُسْلِمٍ قَالَ: سَأَلْتُ أَبَا جَعْفَرٍ ع عَنْ رَجُلٍ عَلَیْهِ الْمَشْیُ إِلَی بَیْتِ اللَّهِ فَلَمْ یَسْتَطِعْ قَالَ فَلْیَحُجَّ رَاکِباً.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است: از ابا جعفر (ع) درباره مردی پرسیدم که مشی (پیاده روی) به خانه خدا بر او واجب بود، اما نتوانست. حضرت فرمودند : او به‌صورت سوار ه(حج) کند.</w:t>
      </w:r>
    </w:p>
    <w:p>
      <w:pPr>
        <w:pStyle w:val="Heading5"/>
      </w:pPr>
      <w:bookmarkStart w:id="801" w:name="_Toc282"/>
      <w:r>
        <w:t>[رقم الحدیث الکلی: 14317 - رقم الحدیث الباب: 12]</w:t>
      </w:r>
      <w:bookmarkEnd w:id="801"/>
    </w:p>
    <w:p>
      <w:pPr>
        <w:pStyle w:val="BookText"/>
      </w:pPr>
      <w:r>
        <w:rPr>
          <w:rFonts w:ascii="Times New Roman" w:hAnsi="Times New Roman" w:eastAsia="Times New Roman" w:cs="Times New Roman"/>
          <w:lang w:val="en-US" w:bidi="en-US"/>
          <w:color w:val="111111"/>
          <w:sz w:val="28"/>
          <w:szCs w:val="28"/>
          <w:rtl/>
        </w:rPr>
        <w:t xml:space="preserve">14317- 12- </w:t>
      </w:r>
      <w:r>
        <w:rPr>
          <w:rStyle w:val="FootnoteReference"/>
        </w:rPr>
        <w:footnoteReference w:id="574"/>
      </w:r>
      <w:r>
        <w:rPr>
          <w:rFonts w:ascii="Amiri" w:hAnsi="Amiri" w:eastAsia="Amiri" w:cs="Amiri"/>
          <w:lang w:bidi="ar-SA"/>
          <w:color w:val="111111"/>
          <w:sz w:val="28"/>
          <w:szCs w:val="28"/>
          <w:rtl/>
        </w:rPr>
        <w:t xml:space="preserve">وَ عَنْ حَرِیزٍ عَمَّنْ أَخْبَرَهُ عَنْ أَبِی جَعْفَرٍ وَ أَبِی عَبْدِ اللَّهِ ع قَالَ: إِذَا حَلَفَ الرَّجُلُ أَنْ لَا یَرْکَبَ أَوْ نَذَرَ أَنْ لَا یَرْکَبَ فَإِذَا بَلَغَ مَجْهُودَهُ رَکِبَ قَالَ وَ کَانَ رَسُولُ اللَّهِ ص یَحْمِلُ الْمُشَاةَ عَلَی بَدَنَةٍ.</w:t>
      </w:r>
    </w:p>
    <w:p>
      <w:pPr>
        <w:pStyle w:val="BookText"/>
      </w:pPr>
      <w:r>
        <w:rPr>
          <w:rFonts w:ascii="Amiri" w:hAnsi="Amiri" w:eastAsia="Amiri" w:cs="Amiri"/>
          <w:lang w:bidi="ar-SA"/>
          <w:color w:val="111111"/>
          <w:sz w:val="28"/>
          <w:szCs w:val="28"/>
          <w:rtl/>
        </w:rPr>
        <w:t xml:space="preserve">أَقُولُ: وَ یَأْتِی مَا یَدُلُّ عَلَی ذَلِکَ فِی النَّذْرِ </w:t>
      </w:r>
      <w:r>
        <w:rPr>
          <w:rStyle w:val="FootnoteReference"/>
        </w:rPr>
        <w:footnoteReference w:id="575"/>
      </w:r>
      <w:r>
        <w:rPr>
          <w:rFonts w:ascii="Amiri" w:hAnsi="Amiri" w:eastAsia="Amiri" w:cs="Amiri"/>
          <w:lang w:bidi="ar-SA"/>
          <w:color w:val="111111"/>
          <w:sz w:val="28"/>
          <w:szCs w:val="28"/>
          <w:rtl/>
        </w:rPr>
        <w:t xml:space="preserve">وَ غَیْرِهِ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از کسی که به او خبر داده بود، از ابی جعفر و ابی عبدالله (ع) روایت کرده است: اگر مردی قسم بخورد که سوار نمی‌شود یا نذر کند که سوار نمی‌شود، هنگامی که به مجهود رسید(تمام تلاش خود را بکار گرفت ) می تواند سوار شود. و رسول خدا صلی الله علیه و آله عابران را بر بدنۀ شتر سوار می‌کرد.</w:t>
      </w:r>
    </w:p>
    <w:p>
      <w:pPr>
        <w:pStyle w:val="Heading4"/>
      </w:pPr>
      <w:bookmarkStart w:id="802" w:name="_Toc283"/>
      <w:r>
        <w:t>35- بَابُ أَنَّ مَنْ نَذَرَ الْحَجَّ مَاشِیاً جَازَ أَنْ یَرْکَبَ بَعْدَ الرَّمْیِ وَ یَزُورَ الْبَیْتَ رَاکِباً</w:t>
      </w:r>
      <w:bookmarkEnd w:id="802"/>
    </w:p>
    <w:p>
      <w:pPr>
        <w:pStyle w:val="Heading5"/>
      </w:pPr>
      <w:bookmarkStart w:id="803" w:name="_Toc284"/>
      <w:r>
        <w:t>اشارة</w:t>
      </w:r>
      <w:bookmarkEnd w:id="803"/>
    </w:p>
    <w:p>
      <w:pPr>
        <w:pStyle w:val="BookText"/>
      </w:pPr>
      <w:r>
        <w:rPr>
          <w:rStyle w:val="FootnoteReference"/>
        </w:rPr>
        <w:footnoteReference w:id="577"/>
      </w:r>
      <w:r>
        <w:rPr>
          <w:rFonts w:ascii="Amiri" w:hAnsi="Amiri" w:eastAsia="Amiri" w:cs="Amiri"/>
          <w:lang w:bidi="ar-SA"/>
          <w:color w:val="111111"/>
          <w:sz w:val="28"/>
          <w:szCs w:val="28"/>
          <w:rtl/>
        </w:rPr>
        <w:t xml:space="preserve">35 بَابُ أَنَّ مَنْ نَذَرَ الْحَجَّ مَاشِیاً جَازَ أَنْ یَرْکَبَ بَعْدَ الرَّمْیِ وَ یَزُورَ الْبَیْتَ رَاکِباً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04" w:name="_Toc285"/>
      <w:r>
        <w:t>[رقم الحدیث الکلی: 14318 - رقم الحدیث الباب: 1]</w:t>
      </w:r>
      <w:bookmarkEnd w:id="804"/>
    </w:p>
    <w:p>
      <w:pPr>
        <w:pStyle w:val="BookText"/>
      </w:pPr>
      <w:r>
        <w:rPr>
          <w:rFonts w:ascii="Times New Roman" w:hAnsi="Times New Roman" w:eastAsia="Times New Roman" w:cs="Times New Roman"/>
          <w:lang w:val="en-US" w:bidi="en-US"/>
          <w:color w:val="111111"/>
          <w:sz w:val="28"/>
          <w:szCs w:val="28"/>
          <w:rtl/>
        </w:rPr>
        <w:t xml:space="preserve">14318- 1- </w:t>
      </w:r>
      <w:r>
        <w:rPr>
          <w:rStyle w:val="FootnoteReference"/>
        </w:rPr>
        <w:footnoteReference w:id="578"/>
      </w:r>
      <w:r>
        <w:rPr>
          <w:rFonts w:ascii="Amiri" w:hAnsi="Amiri" w:eastAsia="Amiri" w:cs="Amiri"/>
          <w:lang w:bidi="ar-SA"/>
          <w:color w:val="111111"/>
          <w:sz w:val="28"/>
          <w:szCs w:val="28"/>
          <w:rtl/>
        </w:rPr>
        <w:t xml:space="preserve">مُحَمَّدُ بْنُ عَلِیِّ بْنِ الْحُسَیْنِ بِإِسْنَادِهِ عَنِ الْحُسَیْنِ بْنِ سَعِیدٍ عَنْ إِسْمَاعِیلَ بْنِ هَمَّامٍ الْمَکِّیِّ عَنْ أَبِی الْحَسَنِ الرِّضَا عَنْ أَبِیهِ ع قَالَ: قَالَ أَبُو عَبْدِ اللَّهِ ع فِی الَّذِی عَلَیْهِ الْمَشْیُ إِذَا رَمَی الْجَمْرَةَ زَارَ الْبَیْتَ رَاکِباً.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همام مکّی، از ابی‌الحسن الرضا (ع)، از پدرش (ع) روایت کرده است: ابو عبدالله (ع) درباره کسی که بر او مشی (پیاده‌روی) واجب است، فرمود: وقتی جمره را رمی کرد، خانه (کعبه) را سواره زیارت کند.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83" w:name="pg14660_148064"/>
    <w:bookmarkEnd w:id="83"/>
    <w:p>
      <w:pPr>
        <w:pStyle w:val="Heading5"/>
      </w:pPr>
      <w:bookmarkStart w:id="805" w:name="_Toc286"/>
      <w:r>
        <w:t>[رقم الحدیث الکلی: 14319 - رقم الحدیث الباب: 2]</w:t>
      </w:r>
      <w:bookmarkEnd w:id="805"/>
    </w:p>
    <w:p>
      <w:pPr>
        <w:pStyle w:val="BookText"/>
      </w:pPr>
      <w:r>
        <w:rPr>
          <w:rFonts w:ascii="Times New Roman" w:hAnsi="Times New Roman" w:eastAsia="Times New Roman" w:cs="Times New Roman"/>
          <w:lang w:val="en-US" w:bidi="en-US"/>
          <w:color w:val="111111"/>
          <w:sz w:val="28"/>
          <w:szCs w:val="28"/>
          <w:rtl/>
        </w:rPr>
        <w:t xml:space="preserve">14319- 2- </w:t>
      </w:r>
      <w:r>
        <w:rPr>
          <w:rStyle w:val="FootnoteReference"/>
        </w:rPr>
        <w:footnoteReference w:id="579"/>
      </w:r>
      <w:r>
        <w:rPr>
          <w:rFonts w:ascii="Amiri" w:hAnsi="Amiri" w:eastAsia="Amiri" w:cs="Amiri"/>
          <w:lang w:bidi="ar-SA"/>
          <w:color w:val="111111"/>
          <w:sz w:val="28"/>
          <w:szCs w:val="28"/>
          <w:rtl/>
        </w:rPr>
        <w:t xml:space="preserve">مُحَمَّدُ بْنُ الْحَسَنِ بِإِسْنَادِهِ عَنْ عَلِیِّ بْنِ مَهْزِیَارَ عَنْ فَضَالَةَ عَنْ أَبَانٍ عَنْ جَمِیلٍ قَالَ: قَالَ أَبُو عَبْدِ اللَّهِ ع إِذَا حَجَجْتَ مَاشِیاً وَ رَمَیْتَ الْجَمْرَةَ فَقَدِ انْقَطَعَ الْمَشْیُ.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روایت شده است: ابو عبدالله (ع) فرمود: اگر پیاده حج کردی و جمره را رمی کردی، پیاده‌روی تمام شده است.</w:t>
      </w:r>
    </w:p>
    <w:p>
      <w:pPr>
        <w:pStyle w:val="Heading5"/>
      </w:pPr>
      <w:bookmarkStart w:id="806" w:name="_Toc287"/>
      <w:r>
        <w:t>[رقم الحدیث الکلی: 14320 - رقم الحدیث الباب: 3]</w:t>
      </w:r>
      <w:bookmarkEnd w:id="806"/>
    </w:p>
    <w:p>
      <w:pPr>
        <w:pStyle w:val="BookText"/>
      </w:pPr>
      <w:r>
        <w:rPr>
          <w:rFonts w:ascii="Times New Roman" w:hAnsi="Times New Roman" w:eastAsia="Times New Roman" w:cs="Times New Roman"/>
          <w:lang w:val="en-US" w:bidi="en-US"/>
          <w:color w:val="111111"/>
          <w:sz w:val="28"/>
          <w:szCs w:val="28"/>
          <w:rtl/>
        </w:rPr>
        <w:t xml:space="preserve">14320- 3- </w:t>
      </w:r>
      <w:r>
        <w:rPr>
          <w:rStyle w:val="FootnoteReference"/>
        </w:rPr>
        <w:footnoteReference w:id="580"/>
      </w:r>
      <w:r>
        <w:rPr>
          <w:rFonts w:ascii="Amiri" w:hAnsi="Amiri" w:eastAsia="Amiri" w:cs="Amiri"/>
          <w:lang w:bidi="ar-SA"/>
          <w:color w:val="111111"/>
          <w:sz w:val="28"/>
          <w:szCs w:val="28"/>
          <w:rtl/>
        </w:rPr>
        <w:t xml:space="preserve">مُحَمَّدُ بْنُ یَعْقُوبَ عَنْ مُحَمَّدِ بْنِ یَحْیَی عَنْ أَحْمَدَ بْنِ مُحَمَّدٍ عَنْ إِسْمَاعِیلَ بْنِ هَمَّامٍ عَنْ أَبِی الْحَسَنِ الرِّضَا ع قَالَ: قَالَ أَبُو عَبْدِ اللَّهِ ع فِی الَّذِی عَلَیْهِ الْمَشْیُ فِی الْحَجِّ إِذَا رَمَی الْجَمْرَةَ </w:t>
      </w:r>
      <w:r>
        <w:rPr>
          <w:rStyle w:val="FootnoteReference"/>
        </w:rPr>
        <w:footnoteReference w:id="581"/>
      </w:r>
      <w:r>
        <w:rPr>
          <w:rFonts w:ascii="Amiri" w:hAnsi="Amiri" w:eastAsia="Amiri" w:cs="Amiri"/>
          <w:lang w:bidi="ar-SA"/>
          <w:color w:val="111111"/>
          <w:sz w:val="28"/>
          <w:szCs w:val="28"/>
          <w:rtl/>
        </w:rPr>
        <w:t xml:space="preserve">زَارَ الْبَیْتَ رَاکِباً وَ لَیْسَ عَلَیْهِ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همام، از ابی‌الحسن الرضا (ع) روایت کرده است: ابو عبدالله (ع) درباره کسی که در حج بر او پیاده‌روی واجب است، فرمود: وقتی جمره را رمی کرد، خانه (کعبه) را سوار زیارت کند و چیزی بر او واجب نیست.</w:t>
      </w:r>
    </w:p>
    <w:p>
      <w:pPr>
        <w:pStyle w:val="Heading5"/>
      </w:pPr>
      <w:bookmarkStart w:id="807" w:name="_Toc288"/>
      <w:r>
        <w:t>[رقم الحدیث الکلی: 14321 - رقم الحدیث الباب: 4]</w:t>
      </w:r>
      <w:bookmarkEnd w:id="807"/>
    </w:p>
    <w:p>
      <w:pPr>
        <w:pStyle w:val="BookText"/>
      </w:pPr>
      <w:r>
        <w:rPr>
          <w:rFonts w:ascii="Times New Roman" w:hAnsi="Times New Roman" w:eastAsia="Times New Roman" w:cs="Times New Roman"/>
          <w:lang w:val="en-US" w:bidi="en-US"/>
          <w:color w:val="111111"/>
          <w:sz w:val="28"/>
          <w:szCs w:val="28"/>
          <w:rtl/>
        </w:rPr>
        <w:t xml:space="preserve">14321- 4- </w:t>
      </w:r>
      <w:r>
        <w:rPr>
          <w:rStyle w:val="FootnoteReference"/>
        </w:rPr>
        <w:footnoteReference w:id="582"/>
      </w:r>
      <w:r>
        <w:rPr>
          <w:rFonts w:ascii="Amiri" w:hAnsi="Amiri" w:eastAsia="Amiri" w:cs="Amiri"/>
          <w:lang w:bidi="ar-SA"/>
          <w:color w:val="111111"/>
          <w:sz w:val="28"/>
          <w:szCs w:val="28"/>
          <w:rtl/>
        </w:rPr>
        <w:t xml:space="preserve">وَ عَنْهُ عَنْ أَحْمَدَ بْنِ مُحَمَّدٍ عَنْ عَلِیِّ بْنِ الْحَکَمِ عَنْ عَلِیِّ بْنِ أَبِی حَمْزَةَ عَنْ أَبِی عَبْدِ اللَّهِ ع قَالَ: سَأَلْتُهُ مَتَی یَنْقَطِعُ مَشْیُ الْمَاشِی قَالَ إِذَا رَمَی جَمْرَةَ الْعَقَبَةِ وَ حَلَقَ رَأْسَهُ فَقَدِ انْقَطَعَ مَشْیُهُ فَلْیَزُرْ رَاکِباً.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ابی‌حمزه روایت شده است که گفت: از ابو عبدالله (ع) پرسیدم: پیاده‌روی کسی که پیاده حج می‌کند چه زمانی به پایان می‌رسد؟ فرمود: وقتی جمره عقبه را رمی کند و سرش را بتراشد، پیاده‌روی او تمام می‌شود. پس باید سوار زیارت کند.</w:t>
      </w:r>
    </w:p>
    <w:p>
      <w:pPr>
        <w:pStyle w:val="Heading5"/>
      </w:pPr>
      <w:bookmarkStart w:id="808" w:name="_Toc289"/>
      <w:r>
        <w:t>[رقم الحدیث الکلی: 14322 - رقم الحدیث الباب: 5]</w:t>
      </w:r>
      <w:bookmarkEnd w:id="808"/>
    </w:p>
    <w:p>
      <w:pPr>
        <w:pStyle w:val="BookText"/>
      </w:pPr>
      <w:r>
        <w:rPr>
          <w:rFonts w:ascii="Times New Roman" w:hAnsi="Times New Roman" w:eastAsia="Times New Roman" w:cs="Times New Roman"/>
          <w:lang w:val="en-US" w:bidi="en-US"/>
          <w:color w:val="111111"/>
          <w:sz w:val="28"/>
          <w:szCs w:val="28"/>
          <w:rtl/>
        </w:rPr>
        <w:t xml:space="preserve">14322- 5- </w:t>
      </w:r>
      <w:r>
        <w:rPr>
          <w:rStyle w:val="FootnoteReference"/>
        </w:rPr>
        <w:footnoteReference w:id="583"/>
      </w:r>
      <w:r>
        <w:rPr>
          <w:rFonts w:ascii="Amiri" w:hAnsi="Amiri" w:eastAsia="Amiri" w:cs="Amiri"/>
          <w:lang w:bidi="ar-SA"/>
          <w:color w:val="111111"/>
          <w:sz w:val="28"/>
          <w:szCs w:val="28"/>
          <w:rtl/>
        </w:rPr>
        <w:t xml:space="preserve">مُحَمَّدُ بْنُ إِدْرِیسَ فِی آخِرِ السَّرَائِرِ نَقْلًا مِنْ نَوَادِرِ أَحْمَدَ بْنِ مُحَمَّدِ بْنِ أَبِی نَصْرٍ الْبَزَنْطِیِّ عَنِ الْحَلَبِیِّ أَنَّهُ سَأَلَ أَبَا عَبْدِ اللَّهِ ع عَنِ الْمَاشِی مَتَی یَنْقَضِی مَشْیُهُ قَالَ إِذَا رَمَی الْجَمْرَةَ وَ أَرَادَ الرُّجُوعَ فَلْیَرْجِعْ رَاکِباً فَقَدِ انْقَضَی مَشْیُهُ وَ إِنْ مَشَی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که از ابو عبدالله (ع) درباره کسی که پیاده حج می‌کند پرسید. چه زمانی پیاده‌روی او به پایان می‌رسد؟ فرمود: وقتی جمره را رمی کرد و خواست بازگردد، باید سوار بازگردد، زیرا پیاده‌روی او به پایان رسیده است. و اگر پیاده بازگردد، اشکالی ندارد.</w:t>
      </w:r>
    </w:p>
    <w:p>
      <w:pPr>
        <w:pStyle w:val="Heading5"/>
      </w:pPr>
      <w:bookmarkStart w:id="809" w:name="_Toc290"/>
      <w:r>
        <w:t>[رقم الحدیث الکلی: 14323 - رقم الحدیث الباب: 6]</w:t>
      </w:r>
      <w:bookmarkEnd w:id="809"/>
    </w:p>
    <w:p>
      <w:pPr>
        <w:pStyle w:val="BookText"/>
      </w:pPr>
      <w:r>
        <w:rPr>
          <w:rFonts w:ascii="Times New Roman" w:hAnsi="Times New Roman" w:eastAsia="Times New Roman" w:cs="Times New Roman"/>
          <w:lang w:val="en-US" w:bidi="en-US"/>
          <w:color w:val="111111"/>
          <w:sz w:val="28"/>
          <w:szCs w:val="28"/>
          <w:rtl/>
        </w:rPr>
        <w:t xml:space="preserve">14323- 6- </w:t>
      </w:r>
      <w:r>
        <w:rPr>
          <w:rStyle w:val="FootnoteReference"/>
        </w:rPr>
        <w:footnoteReference w:id="584"/>
      </w:r>
      <w:r>
        <w:rPr>
          <w:rFonts w:ascii="Amiri" w:hAnsi="Amiri" w:eastAsia="Amiri" w:cs="Amiri"/>
          <w:lang w:bidi="ar-SA"/>
          <w:color w:val="111111"/>
          <w:sz w:val="28"/>
          <w:szCs w:val="28"/>
          <w:rtl/>
        </w:rPr>
        <w:t xml:space="preserve">عَبْدُ اللَّهِ بْنُ جَعْفَرٍ الْحِمْیَرِیُّ فِی قُرْبِ الْإِسْنَادِ عَنْ مُحَمَّدِ بْنِ الْوَلِیدِ عَنْ یُونُسَ بْنِ یَعْقُوبَ قَالَ: سَأَلْتُ أَبَا عَبْدِ اللَّهِ ع مَتَی یَنْقَطِعُ مَشْیُ الْمَاشِی قَالَ إِذَا أَفَضْتَ مِنْ عَرَفَاتٍ.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4" w:name="pg14660_148065"/>
    <w:bookmarkEnd w:id="84"/>
    <w:p>
      <w:pPr>
        <w:pStyle w:val="BookText"/>
      </w:pPr>
      <w:r>
        <w:rPr>
          <w:rFonts w:ascii="Amiri" w:hAnsi="Amiri" w:eastAsia="Amiri" w:cs="Amiri"/>
          <w:lang w:bidi="ar-SA"/>
          <w:color w:val="111111"/>
          <w:sz w:val="28"/>
          <w:szCs w:val="28"/>
          <w:rtl/>
        </w:rPr>
        <w:t xml:space="preserve">أَقُولُ: یَنْبَغِی حَمْلُهُ عَلَی مَنْ أَفَاضَ وَ رَمَی لِمَا مَرَّ </w:t>
      </w:r>
      <w:r>
        <w:rPr>
          <w:rStyle w:val="FootnoteReference"/>
        </w:rPr>
        <w:footnoteReference w:id="585"/>
      </w:r>
      <w:r>
        <w:rPr>
          <w:rFonts w:ascii="Amiri" w:hAnsi="Amiri" w:eastAsia="Amiri" w:cs="Amiri"/>
          <w:lang w:bidi="ar-SA"/>
          <w:color w:val="111111"/>
          <w:sz w:val="28"/>
          <w:szCs w:val="28"/>
          <w:rtl/>
        </w:rPr>
        <w:t xml:space="preserve">وَ یُمْکِنُ الْحَمْلُ عَلَی التَّطَوُّعِ بِالْمَشْیِ وَ عَدَمِ وُجُوبِهِ بِنَذْرٍ وَ شِبْهِهِ.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روایت شده است که گفت: از ابو عبدالله (ع) پرسیدم پیاده‌روی کسی که پیاده حج می‌کند چه زمانی به پایان می‌رسد؟ فرمود: زمانی که از عرفات افاضه کردی (بازگشتی).</w:t>
      </w:r>
    </w:p>
    <w:p>
      <w:pPr>
        <w:pStyle w:val="BookText"/>
      </w:pPr>
      <w:r>
        <w:rPr>
          <w:rFonts w:ascii="IRNazanin" w:hAnsi="IRNazanin" w:eastAsia="IRNazanin" w:cs="IRNazanin"/>
          <w:lang w:bidi="fa-IR"/>
          <w:color w:val="111111"/>
          <w:sz w:val="28"/>
          <w:szCs w:val="28"/>
          <w:rtl/>
        </w:rPr>
        <w:t xml:space="preserve">می‌گویم: باید این روایت را بر کسی حمل کرد که افاضه کرده و رمی جمره نیز انجام داده است، همان‌طور که پیش‌تر بیان شد. همچنین می‌توان آن را به صورت مستحب دانست، نه واجب به واسطه نذر و امثال آن.</w:t>
      </w:r>
    </w:p>
    <w:p>
      <w:pPr>
        <w:pStyle w:val="Heading5"/>
      </w:pPr>
      <w:bookmarkStart w:id="810" w:name="_Toc291"/>
      <w:r>
        <w:t>[رقم الحدیث الکلی: 14324 - رقم الحدیث الباب: 7]</w:t>
      </w:r>
      <w:bookmarkEnd w:id="810"/>
    </w:p>
    <w:p>
      <w:pPr>
        <w:pStyle w:val="BookText"/>
      </w:pPr>
      <w:r>
        <w:rPr>
          <w:rFonts w:ascii="Times New Roman" w:hAnsi="Times New Roman" w:eastAsia="Times New Roman" w:cs="Times New Roman"/>
          <w:lang w:val="en-US" w:bidi="en-US"/>
          <w:color w:val="111111"/>
          <w:sz w:val="28"/>
          <w:szCs w:val="28"/>
          <w:rtl/>
        </w:rPr>
        <w:t xml:space="preserve">14324- 7- </w:t>
      </w:r>
      <w:r>
        <w:rPr>
          <w:rStyle w:val="FootnoteReference"/>
        </w:rPr>
        <w:footnoteReference w:id="586"/>
      </w:r>
      <w:r>
        <w:rPr>
          <w:rFonts w:ascii="Amiri" w:hAnsi="Amiri" w:eastAsia="Amiri" w:cs="Amiri"/>
          <w:lang w:bidi="ar-SA"/>
          <w:color w:val="111111"/>
          <w:sz w:val="28"/>
          <w:szCs w:val="28"/>
          <w:rtl/>
        </w:rPr>
        <w:t xml:space="preserve">مُحَمَّدُ بْنُ مُحَمَّدٍ الْمُفِیدُ فِی الْمُقْنِعَةِ قَالَ: سُئِلَ ع عَنِ الْمَاشِی مَتَی یَقْطَعُ مَشْیَهُ فَقَالَ إِذَا رَمَی جَمْرَةَ الْعَقَبَةِ- فَلَا حَرَجَ عَلَیْهِ أَنْ یَزُورَ الْبَیْتَ رَاکِباً.</w:t>
      </w:r>
    </w:p>
    <w:p>
      <w:pPr>
        <w:pStyle w:val="BookText"/>
      </w:pPr>
      <w:r>
        <w:rPr>
          <w:rFonts w:ascii="Amiri" w:hAnsi="Amiri" w:eastAsia="Amiri" w:cs="Amiri"/>
          <w:lang w:bidi="ar-SA"/>
          <w:color w:val="111111"/>
          <w:sz w:val="28"/>
          <w:szCs w:val="28"/>
          <w:rtl/>
        </w:rPr>
        <w:t xml:space="preserve">أَقُولُ: وَ تَقَدَّمَ مَا یَدُلُّ عَلَی ذَلِکَ فِی اخْتِیَارِ الرُّکُوبِ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«المقنعة» گفته است: از امام (ع) درباره کسی که پیاده حج می‌کند پرسیده شد، که چه زمانی پیاده‌روی او به پایان می‌رسد؟ امام (ع) فرمود: وقتی جمره عقبه را رمی کرد، اشکالی ندارد که خانه (کعبه) را سوار زیارت کند.</w:t>
      </w:r>
    </w:p>
    <w:p>
      <w:pPr>
        <w:pStyle w:val="Heading4"/>
      </w:pPr>
      <w:bookmarkStart w:id="811" w:name="_Toc292"/>
      <w:r>
        <w:t>36- بَابُ الْوَالِدِ هَلْ یَجُوزُ لَهُ أَنْ یَأْخُذَ مِنْ مَالِ وَلَدِهِ مَا یَحُجُّ بِهِ أَمْ لَا</w:t>
      </w:r>
      <w:bookmarkEnd w:id="811"/>
    </w:p>
    <w:p>
      <w:pPr>
        <w:pStyle w:val="Heading5"/>
      </w:pPr>
      <w:bookmarkStart w:id="812" w:name="_Toc293"/>
      <w:r>
        <w:t>اشارة</w:t>
      </w:r>
      <w:bookmarkEnd w:id="812"/>
    </w:p>
    <w:p>
      <w:pPr>
        <w:pStyle w:val="BookText"/>
      </w:pPr>
      <w:r>
        <w:rPr>
          <w:rStyle w:val="FootnoteReference"/>
        </w:rPr>
        <w:footnoteReference w:id="588"/>
      </w:r>
      <w:r>
        <w:rPr>
          <w:rFonts w:ascii="Amiri" w:hAnsi="Amiri" w:eastAsia="Amiri" w:cs="Amiri"/>
          <w:lang w:bidi="ar-SA"/>
          <w:color w:val="111111"/>
          <w:sz w:val="28"/>
          <w:szCs w:val="28"/>
          <w:rtl/>
        </w:rPr>
        <w:t xml:space="preserve">36 بَابُ الْوَالِدِ هَلْ یَجُوزُ لَهُ أَنْ یَأْخُذَ مِنْ مَالِ وَلَدِهِ مَا یَحُجُّ بِهِ أَمْ 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3" w:name="_Toc294"/>
      <w:r>
        <w:t>[رقم الحدیث الکلی: 14325 - رقم الحدیث الباب: 1]</w:t>
      </w:r>
      <w:bookmarkEnd w:id="813"/>
    </w:p>
    <w:p>
      <w:pPr>
        <w:pStyle w:val="BookText"/>
      </w:pPr>
      <w:r>
        <w:rPr>
          <w:rFonts w:ascii="Times New Roman" w:hAnsi="Times New Roman" w:eastAsia="Times New Roman" w:cs="Times New Roman"/>
          <w:lang w:val="en-US" w:bidi="en-US"/>
          <w:color w:val="111111"/>
          <w:sz w:val="28"/>
          <w:szCs w:val="28"/>
          <w:rtl/>
        </w:rPr>
        <w:t xml:space="preserve">14325- 1- </w:t>
      </w:r>
      <w:r>
        <w:rPr>
          <w:rStyle w:val="FootnoteReference"/>
        </w:rPr>
        <w:footnoteReference w:id="589"/>
      </w:r>
      <w:r>
        <w:rPr>
          <w:rFonts w:ascii="Amiri" w:hAnsi="Amiri" w:eastAsia="Amiri" w:cs="Amiri"/>
          <w:lang w:bidi="ar-SA"/>
          <w:color w:val="111111"/>
          <w:sz w:val="28"/>
          <w:szCs w:val="28"/>
          <w:rtl/>
        </w:rPr>
        <w:t xml:space="preserve">مُحَمَّدُ بْنُ الْحَسَنِ بِإِسْنَادِهِ عَنْ مُوسَی بْنِ الْقَاسِمِ عَنْ صَفْوَانَ عَنْ سَعِیدِ بْنِ یَسَارٍ قَالَ: قُلْتُ لِأَبِی عَبْدِ اللَّهِ ع الرَّجُلُ یَحُجُّ مِنْ مَالِ ابْنِهِ وَ هُوَ صَغِیرٌ قَالَ نَعَمْ یَحُجُّ مِنْهُ حَجَّةَ الْإِسْلَامِ قُلْتُ وَ یُنْفِقُ مِنْهُ قَالَ نَعَمْ ثُمَّ قَالَ إِنَّ مَالَ الْوَلَدِ لِوَالِدِهِ إِنَّ رَجُلًا اخْتَصَمَ هُوَ وَ وَالِدُهُ إِلَی النَّبِیِّ ص- فَقَضَی أَنَّ الْمَالَ وَ الْوَلَدَ لِلْوَالِدِ.</w:t>
      </w:r>
    </w:p>
    <w:p>
      <w:pPr>
        <w:pStyle w:val="BookText"/>
      </w:pPr>
      <w:r>
        <w:rPr>
          <w:rFonts w:ascii="Amiri" w:hAnsi="Amiri" w:eastAsia="Amiri" w:cs="Amiri"/>
          <w:lang w:bidi="ar-SA"/>
          <w:color w:val="111111"/>
          <w:sz w:val="28"/>
          <w:szCs w:val="28"/>
          <w:rtl/>
        </w:rPr>
        <w:t xml:space="preserve">وَ بِإِسْنَادِهِ عَنْ أَحْمَدَ بْنِ مُحَمَّدِ بْنِ عِیسَی عَنْ عَلِیِّ بْنِ الْحَکَمِ عَنْ عَمْرِو بْنِ حَفْصٍ عَنْ سَعِیدِ بْنِ یَسَارٍ مِثْلَهُ </w:t>
      </w:r>
      <w:r>
        <w:rPr>
          <w:rStyle w:val="FootnoteReference"/>
        </w:rPr>
        <w:footnoteReference w:id="590"/>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5" w:name="pg14660_148066"/>
    <w:bookmarkEnd w:id="85"/>
    <w:p>
      <w:pPr>
        <w:pStyle w:val="BookText"/>
      </w:pPr>
      <w:r>
        <w:rPr>
          <w:rFonts w:ascii="Amiri" w:hAnsi="Amiri" w:eastAsia="Amiri" w:cs="Amiri"/>
          <w:lang w:bidi="ar-SA"/>
          <w:color w:val="111111"/>
          <w:sz w:val="28"/>
          <w:szCs w:val="28"/>
          <w:rtl/>
        </w:rPr>
        <w:t xml:space="preserve">أَقُولُ: حَمَلَهُ جَمَاعَةٌ مِنَ الْأَصْحَابِ </w:t>
      </w:r>
      <w:r>
        <w:rPr>
          <w:rStyle w:val="FootnoteReference"/>
        </w:rPr>
        <w:footnoteReference w:id="591"/>
      </w:r>
      <w:r>
        <w:rPr>
          <w:rFonts w:ascii="Amiri" w:hAnsi="Amiri" w:eastAsia="Amiri" w:cs="Amiri"/>
          <w:lang w:bidi="ar-SA"/>
          <w:color w:val="111111"/>
          <w:sz w:val="28"/>
          <w:szCs w:val="28"/>
          <w:rtl/>
        </w:rPr>
        <w:t xml:space="preserve">عَلَی وُجُودِ الِاسْتِطَاعَةِ لِلْوَالِدِ سَابِقاً وَ اسْتِقْرَارِ الْحَجِّ فِی ذِمَّتِهِ وَ کَوْنِ الْأَخْذِ مِنْ مَالِ وَلَدِهِ قَرْضاً وَ مِنْهُمْ مَنْ عَمِلَ بِظَاهِرِهِ وَ یَأْتِی نَحْوُهُ فِی التِّجَارَةِ </w:t>
      </w:r>
      <w:r>
        <w:rPr>
          <w:rStyle w:val="FootnoteReference"/>
        </w:rPr>
        <w:footnoteReference w:id="592"/>
      </w:r>
      <w:r>
        <w:rPr>
          <w:rFonts w:ascii="Amiri" w:hAnsi="Amiri" w:eastAsia="Amiri" w:cs="Amiri"/>
          <w:lang w:bidi="ar-SA"/>
          <w:color w:val="111111"/>
          <w:sz w:val="28"/>
          <w:szCs w:val="28"/>
          <w:rtl/>
        </w:rPr>
        <w:t xml:space="preserve">وَ یُمْکِنُ حَمْلُهُ عَلَی کَوْنِ نَفَقَةِ الْحَجِّ لَا تَزِیدُ عَنْ نَفَقَةِ الْوَالِدِ الْوَاجِبَةِ عَلَی الْوَلَدِ فِی الْإِقَامَةِ أَوْ عَلَی الِاسْتِحْبَابِ بِالنِّسْبَةِ إِلَی الْوَلَدِ لِمَا یَأْتِی فِی مَحَلِّهِ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یسار روایت شده که گفت: به ابو عبدالله (ع) عرض کردم: مردی از مال فرزند خردسال خود حج انجام می‌دهد. فرمود: بله، از مال او حج اسلام را انجام دهد. گفتم: آیا از آن مال خرج نیز می‌کند؟ فرمود: بله. سپس فرمود: مال فرزند از آنِ پدرش است. مردی با پدرش نزد پیامبر (ص) دعوا کرد، و پیامبر حکم کرد که مال و فرزند برای پدر است.</w:t>
      </w:r>
    </w:p>
    <w:p>
      <w:pPr>
        <w:pStyle w:val="BookText"/>
      </w:pPr>
      <w:r>
        <w:rPr>
          <w:rFonts w:ascii="IRNazanin" w:hAnsi="IRNazanin" w:eastAsia="IRNazanin" w:cs="IRNazanin"/>
          <w:lang w:bidi="fa-IR"/>
          <w:color w:val="111111"/>
          <w:sz w:val="28"/>
          <w:szCs w:val="28"/>
          <w:rtl/>
        </w:rPr>
        <w:t xml:space="preserve">می‌گویم: گروهی از اصحاب این حدیث را چنین تفسیر کرده‌اند که پدر پیش از این توانایی مالی داشته و حج بر عهده او واجب بوده، و برداشت مال فرزند به عنوان قرض بوده است. برخی دیگر به ظاهر حدیث عمل کرده‌اند. همچنین در تجارت نیز روایت مشابهی آمده است. می‌توان این را نیز چنین تفسیر کرد که هزینه حج از هزینه واجب پدر بر عهده فرزند بیشتر نباشد، یا این‌که از باب استحباب نسبت به فرزند باشد، همان‌طور که در جای خود بیان خواهد شد.</w:t>
      </w:r>
    </w:p>
    <w:p>
      <w:pPr>
        <w:pStyle w:val="Heading4"/>
      </w:pPr>
      <w:bookmarkStart w:id="814" w:name="_Toc295"/>
      <w:r>
        <w:t>37- بَابُ أَنَّ مَنْ نَذَرَ الْحَجَّ مَاشِیاً فَمَرَّ فِی الْمِعْبَرِ فَعَلَیْهِ الْقِیَامُ فِیهِ‌</w:t>
      </w:r>
      <w:bookmarkEnd w:id="814"/>
    </w:p>
    <w:p>
      <w:pPr>
        <w:pStyle w:val="Heading5"/>
      </w:pPr>
      <w:bookmarkStart w:id="815" w:name="_Toc296"/>
      <w:r>
        <w:t>اشارة</w:t>
      </w:r>
      <w:bookmarkEnd w:id="815"/>
    </w:p>
    <w:p>
      <w:pPr>
        <w:pStyle w:val="BookText"/>
      </w:pPr>
      <w:r>
        <w:rPr>
          <w:rStyle w:val="FootnoteReference"/>
        </w:rPr>
        <w:footnoteReference w:id="594"/>
      </w:r>
      <w:r>
        <w:rPr>
          <w:rFonts w:ascii="Amiri" w:hAnsi="Amiri" w:eastAsia="Amiri" w:cs="Amiri"/>
          <w:lang w:bidi="ar-SA"/>
          <w:color w:val="111111"/>
          <w:sz w:val="28"/>
          <w:szCs w:val="28"/>
          <w:rtl/>
        </w:rPr>
        <w:t xml:space="preserve">37 بَابُ أَنَّ مَنْ نَذَرَ الْحَجَّ مَاشِیاً فَمَرَّ فِی الْمِعْبَرِ فَعَلَیْهِ الْقِیَامُ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6" w:name="_Toc297"/>
      <w:r>
        <w:t>[رقم الحدیث الکلی: 14326 - رقم الحدیث الباب: 1]</w:t>
      </w:r>
      <w:bookmarkEnd w:id="816"/>
    </w:p>
    <w:p>
      <w:pPr>
        <w:pStyle w:val="BookText"/>
      </w:pPr>
      <w:r>
        <w:rPr>
          <w:rFonts w:ascii="Times New Roman" w:hAnsi="Times New Roman" w:eastAsia="Times New Roman" w:cs="Times New Roman"/>
          <w:lang w:val="en-US" w:bidi="en-US"/>
          <w:color w:val="111111"/>
          <w:sz w:val="28"/>
          <w:szCs w:val="28"/>
          <w:rtl/>
        </w:rPr>
        <w:t xml:space="preserve">14326- 1- </w:t>
      </w:r>
      <w:r>
        <w:rPr>
          <w:rStyle w:val="FootnoteReference"/>
        </w:rPr>
        <w:footnoteReference w:id="595"/>
      </w:r>
      <w:r>
        <w:rPr>
          <w:rFonts w:ascii="Amiri" w:hAnsi="Amiri" w:eastAsia="Amiri" w:cs="Amiri"/>
          <w:lang w:bidi="ar-SA"/>
          <w:color w:val="111111"/>
          <w:sz w:val="28"/>
          <w:szCs w:val="28"/>
          <w:rtl/>
        </w:rPr>
        <w:t xml:space="preserve">مُحَمَّدُ بْنُ الْحَسَنِ بِإِسْنَادِهِ عَنْ أَحْمَدَ بْنِ مُحَمَّدٍ عَنِ الْبَرْقِیِّ عَنِ النَّوْفَلِیِّ عَنِ السَّکُونِیِّ عَنْ جَعْفَرٍ عَنْ أَبِیهِ عَنْ آبَائِهِ أَنَّ عَلِیّاً ع سُئِلَ عَنْ رَجُلٍ نَذَرَ أَنْ یَمْشِیَ إِلَی الْبَیْتِ- فَعَبَرَ </w:t>
      </w:r>
      <w:r>
        <w:rPr>
          <w:rStyle w:val="FootnoteReference"/>
        </w:rPr>
        <w:footnoteReference w:id="596"/>
      </w:r>
      <w:r>
        <w:rPr>
          <w:rFonts w:ascii="Amiri" w:hAnsi="Amiri" w:eastAsia="Amiri" w:cs="Amiri"/>
          <w:lang w:bidi="ar-SA"/>
          <w:color w:val="111111"/>
          <w:sz w:val="28"/>
          <w:szCs w:val="28"/>
          <w:rtl/>
        </w:rPr>
        <w:t xml:space="preserve">فِی الْمِعْبَرِ قَالَ فَلْیَقُمْ فِی الْمِعْبَرِ قَائِماً حَتَّی یَجُوزَ.</w:t>
      </w:r>
    </w:p>
    <w:p>
      <w:pPr>
        <w:pStyle w:val="BookText"/>
      </w:pPr>
      <w:r>
        <w:rPr>
          <w:rFonts w:ascii="Amiri" w:hAnsi="Amiri" w:eastAsia="Amiri" w:cs="Amiri"/>
          <w:lang w:bidi="ar-SA"/>
          <w:color w:val="111111"/>
          <w:sz w:val="28"/>
          <w:szCs w:val="28"/>
          <w:rtl/>
        </w:rPr>
        <w:t xml:space="preserve">وَ بِإِسْنَادِهِ عَنْ عَلِیِّ بْنِ إِبْرَاهِیمَ عَنْ أَبِیهِ عَنِ النَّوْفَلِیِّ مِثْلَهُ </w:t>
      </w:r>
      <w:r>
        <w:rPr>
          <w:rStyle w:val="FootnoteReference"/>
        </w:rPr>
        <w:footnoteReference w:id="597"/>
      </w:r>
      <w:r>
        <w:rPr>
          <w:rFonts w:ascii="Amiri" w:hAnsi="Amiri" w:eastAsia="Amiri" w:cs="Amiri"/>
          <w:lang w:bidi="ar-SA"/>
          <w:color w:val="111111"/>
          <w:sz w:val="28"/>
          <w:szCs w:val="28"/>
          <w:rtl/>
        </w:rPr>
        <w:t xml:space="preserve">وَ رَوَاهُ الصَّدُوقُ بِإِسْنَادِهِ عَنِ السَّکُونِیِّ </w:t>
      </w:r>
      <w:r>
        <w:rPr>
          <w:rStyle w:val="FootnoteReference"/>
        </w:rPr>
        <w:footnoteReference w:id="598"/>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599"/>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6" w:name="pg14660_148067"/>
    <w:bookmarkEnd w:id="86"/>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جعفر (ع)، از پدرش، از پدرانش روایت شده است که علی (ع) درباره مردی که نذر کرده بود به‌سوی خانه (کعبه) پیاده برود، اما از مسیر آبی (معبر) عبور کرد، پرسیده شد. فرمود: باید در معبر ایستاده بماند تا عبور کند.</w:t>
      </w:r>
    </w:p>
    <w:p>
      <w:pPr>
        <w:pStyle w:val="Heading4"/>
      </w:pPr>
      <w:bookmarkStart w:id="817" w:name="_Toc298"/>
      <w:r>
        <w:t>38- بَابُ اسْتِحْبَابِ التَّطَوُّعِ بِالْحَجِّ وَ الْعُمْرَةِ مَعَ عَدَمِ الْوُجُوبِ‌</w:t>
      </w:r>
      <w:bookmarkEnd w:id="817"/>
    </w:p>
    <w:p>
      <w:pPr>
        <w:pStyle w:val="Heading5"/>
      </w:pPr>
      <w:bookmarkStart w:id="818" w:name="_Toc299"/>
      <w:r>
        <w:t>اشارة</w:t>
      </w:r>
      <w:bookmarkEnd w:id="818"/>
    </w:p>
    <w:p>
      <w:pPr>
        <w:pStyle w:val="BookText"/>
      </w:pPr>
      <w:r>
        <w:rPr>
          <w:rStyle w:val="FootnoteReference"/>
        </w:rPr>
        <w:footnoteReference w:id="601"/>
      </w:r>
      <w:r>
        <w:rPr>
          <w:rFonts w:ascii="Amiri" w:hAnsi="Amiri" w:eastAsia="Amiri" w:cs="Amiri"/>
          <w:lang w:bidi="ar-SA"/>
          <w:color w:val="111111"/>
          <w:sz w:val="28"/>
          <w:szCs w:val="28"/>
          <w:rtl/>
        </w:rPr>
        <w:t xml:space="preserve">38 بَابُ اسْتِحْبَابِ التَّطَوُّعِ بِالْحَجِّ وَ الْعُمْرَةِ مَعَ عَدَمِ الْوُجُوبِ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19" w:name="_Toc300"/>
      <w:r>
        <w:t>[رقم الحدیث الکلی: 14327 - رقم الحدیث الباب: 1]</w:t>
      </w:r>
      <w:bookmarkEnd w:id="819"/>
    </w:p>
    <w:p>
      <w:pPr>
        <w:pStyle w:val="BookText"/>
      </w:pPr>
      <w:r>
        <w:rPr>
          <w:rFonts w:ascii="Times New Roman" w:hAnsi="Times New Roman" w:eastAsia="Times New Roman" w:cs="Times New Roman"/>
          <w:lang w:val="en-US" w:bidi="en-US"/>
          <w:color w:val="111111"/>
          <w:sz w:val="28"/>
          <w:szCs w:val="28"/>
          <w:rtl/>
        </w:rPr>
        <w:t xml:space="preserve">14327- 1- </w:t>
      </w:r>
      <w:r>
        <w:rPr>
          <w:rStyle w:val="FootnoteReference"/>
        </w:rPr>
        <w:footnoteReference w:id="602"/>
      </w:r>
      <w:r>
        <w:rPr>
          <w:rFonts w:ascii="Amiri" w:hAnsi="Amiri" w:eastAsia="Amiri" w:cs="Amiri"/>
          <w:lang w:bidi="ar-SA"/>
          <w:color w:val="111111"/>
          <w:sz w:val="28"/>
          <w:szCs w:val="28"/>
          <w:rtl/>
        </w:rPr>
        <w:t xml:space="preserve">مُحَمَّدُ بْنُ یَعْقُوبَ عَنْ عِدَّةٍ مِنْ أَصْحَابِنَا عَنْ أَحْمَدَ بْنِ مُحَمَّدٍ عَنْ عَلِیِّ بْنِ الْحَکَمِ عَنْ سَیْفِ بْنِ عَمِیرَةَ عَنْ عَبْدِ الْأَعْلَی قَالَ: قَالَ أَبُو عَبْدِ اللَّهِ ع کَانَ أَبِی ع یَقُولُ مَنْ أَمَّ هَذَا الْبَیْتَ حَاجّاً أَوْ مُعْتَمِراً مُبَرَّأً مِنَ الْکِبْرِ رَجَعَ مِنْ ذُنُوبِهِ کَهَیْئَةِ یَوْمَ وَلَدَتْهُ أُمُّهُ ثُمَّ قَرَأَ فَمَنْ تَعَجَّلَ فِی یَوْمَیْنِ فَلا إِثْمَ عَلَیْهِ وَ مَنْ تَأَخَّرَ فَلا إِثْمَ عَلَیْهِ لِمَنِ اتَّقی </w:t>
      </w:r>
      <w:r>
        <w:rPr>
          <w:rStyle w:val="FootnoteReference"/>
        </w:rPr>
        <w:footnoteReference w:id="603"/>
      </w:r>
      <w:r>
        <w:rPr>
          <w:rFonts w:ascii="Amiri" w:hAnsi="Amiri" w:eastAsia="Amiri" w:cs="Amiri"/>
          <w:lang w:bidi="ar-SA"/>
          <w:color w:val="111111"/>
          <w:sz w:val="28"/>
          <w:szCs w:val="28"/>
          <w:rtl/>
        </w:rPr>
        <w:t xml:space="preserve">قُلْتُ مَا الْکِبْرُ قَالَ: قَالَ رَسُولُ اللَّهِ ص- إِنَّ أَعْظَمَ الْکِبْرِ غَمْصُ الْخَلْقِ وَ سَفَهُ الْحَقِّ قُلْتُ مَا غَمْصُ الْخَلْقِ وَ سَفَهُ الْحَقِّ قَالَ یَجْهَلُ الْحَقَّ وَ یَطْعُنُ عَلَی أَهْلِهِ فَمَنْ فَعَلَ ذَلِکَ نَازَعَ اللَّهَ رِدَاءَهُ.</w:t>
      </w:r>
    </w:p>
    <w:p>
      <w:pPr>
        <w:pStyle w:val="BookText"/>
      </w:pPr>
      <w:r>
        <w:rPr>
          <w:rFonts w:ascii="Amiri" w:hAnsi="Amiri" w:eastAsia="Amiri" w:cs="Amiri"/>
          <w:lang w:bidi="ar-SA"/>
          <w:color w:val="111111"/>
          <w:sz w:val="28"/>
          <w:szCs w:val="28"/>
          <w:rtl/>
        </w:rPr>
        <w:t xml:space="preserve">وَ رَوَاهُ الشَّیْخُ بِإِسْنَادِهِ عَنْ مُحَمَّدِ بْنِ یَعْقُوبَ إِلَّا أَنَّهُ تَرَکَ قَوْلَهُ عَنْ سَیْفِ بْنِ عَمِیرَةَ </w:t>
      </w:r>
      <w:r>
        <w:rPr>
          <w:rStyle w:val="FootnoteReference"/>
        </w:rPr>
        <w:footnoteReference w:id="604"/>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عبدالأعلی روایت شده که گفت: ابو عبدالله (ع) فرمود: پدرم (ع) می‌گفت: هر کس با نیت حج یا عمره به سوی این خانه (کعبه) برود و از کبر (تکبر) پاک باشد، از گناهانش همچون روزی که مادرش او را زایید بازمی‌گردد. سپس این آیه را خواند: «پس کسی که در دو روز تعجیل کرد، بر او گناهی نیست، و کسی که تأخیر کرد، بر او نیز گناهی نیست، برای کسی که تقوا پیشه کند» (بقره 2:203).</w:t>
      </w:r>
    </w:p>
    <w:p>
      <w:pPr>
        <w:pStyle w:val="BookText"/>
      </w:pPr>
      <w:r>
        <w:rPr>
          <w:rFonts w:ascii="IRNazanin" w:hAnsi="IRNazanin" w:eastAsia="IRNazanin" w:cs="IRNazanin"/>
          <w:lang w:bidi="fa-IR"/>
          <w:color w:val="111111"/>
          <w:sz w:val="28"/>
          <w:szCs w:val="28"/>
          <w:rtl/>
        </w:rPr>
        <w:t xml:space="preserve">گفتم: کبر چیست؟ فرمود: رسول خدا (ص) فرمود: بزرگ‌ترین کبر، تحقیر خلق و انکار حق است. گفتم: تحقیر خلق و انکار حق چیست؟ فرمود: حق را نادیده بگیرد و بر اهل حق طعنه زند. هر کس چنین کند، با خداوند بر سر ردای او نزاع می‌کند.</w:t>
      </w:r>
    </w:p>
    <w:p>
      <w:pPr>
        <w:pStyle w:val="Heading5"/>
      </w:pPr>
      <w:bookmarkStart w:id="820" w:name="_Toc301"/>
      <w:r>
        <w:t>[رقم الحدیث الکلی: 14328 - رقم الحدیث الباب: 2]</w:t>
      </w:r>
      <w:bookmarkEnd w:id="820"/>
    </w:p>
    <w:p>
      <w:pPr>
        <w:pStyle w:val="BookText"/>
      </w:pPr>
      <w:r>
        <w:rPr>
          <w:rFonts w:ascii="Times New Roman" w:hAnsi="Times New Roman" w:eastAsia="Times New Roman" w:cs="Times New Roman"/>
          <w:lang w:val="en-US" w:bidi="en-US"/>
          <w:color w:val="111111"/>
          <w:sz w:val="28"/>
          <w:szCs w:val="28"/>
          <w:rtl/>
        </w:rPr>
        <w:t xml:space="preserve">14328- 2- </w:t>
      </w:r>
      <w:r>
        <w:rPr>
          <w:rStyle w:val="FootnoteReference"/>
        </w:rPr>
        <w:footnoteReference w:id="606"/>
      </w:r>
      <w:r>
        <w:rPr>
          <w:rFonts w:ascii="Amiri" w:hAnsi="Amiri" w:eastAsia="Amiri" w:cs="Amiri"/>
          <w:lang w:bidi="ar-SA"/>
          <w:color w:val="111111"/>
          <w:sz w:val="28"/>
          <w:szCs w:val="28"/>
          <w:rtl/>
        </w:rPr>
        <w:t xml:space="preserve">وَ عَنْ عَلِیِّ بْنِ إِبْرَاهِیمَ عَنْ أَبِیهِ عَنِ ابْنِ أَبِی عُمَیْرٍ عَنْ مُعَاوِیَةَ بْنِ عَمَّارٍ قَالَ: قَالَ أَبُو عَبْدِ اللَّهِ ع الْحُجَّاجُ یَصْدُرُونَ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7" w:name="pg14660_148068"/>
    <w:bookmarkEnd w:id="87"/>
    <w:p>
      <w:pPr>
        <w:pStyle w:val="BookText"/>
      </w:pPr>
      <w:r>
        <w:rPr>
          <w:rFonts w:ascii="Amiri" w:hAnsi="Amiri" w:eastAsia="Amiri" w:cs="Amiri"/>
          <w:lang w:bidi="ar-SA"/>
          <w:color w:val="111111"/>
          <w:sz w:val="28"/>
          <w:szCs w:val="28"/>
          <w:rtl/>
        </w:rPr>
        <w:t xml:space="preserve">عَلَی ثَلَاثَةِ أَصْنَافٍ صِنْفٌ یُعْتَقُ مِنَ النَّارِ- وَ صِنْفٌ یَخْرُجُ مِنْ ذُنُوبِهِ کَهَیْئَةِ یَوْمَ وَلَدَتْهُ أُمُّهُ وَ صِنْفٌ یُحْفَظُ فِی أَهْلِهِ وَ مَالِهِ فَذَاکَ أَدْنَی مَا یَرْجِعُ بِهِ الْحَاجُّ.</w:t>
      </w:r>
    </w:p>
    <w:p>
      <w:pPr>
        <w:pStyle w:val="BookText"/>
      </w:pPr>
      <w:r>
        <w:rPr>
          <w:rFonts w:ascii="Amiri" w:hAnsi="Amiri" w:eastAsia="Amiri" w:cs="Amiri"/>
          <w:lang w:bidi="ar-SA"/>
          <w:color w:val="111111"/>
          <w:sz w:val="28"/>
          <w:szCs w:val="28"/>
          <w:rtl/>
        </w:rPr>
        <w:t xml:space="preserve">وَ رَوَاهُ الشَّیْخُ بِإِسْنَادِهِ عَنْ مُوسَی بْنِ الْقَاسِمِ عَنْ صَفْوَانَ بْنِ یَحْیَی عَنْ مُعَاوِیَةَ بْنِ عَمَّارٍ مِثْلَهُ </w:t>
      </w:r>
      <w:r>
        <w:rPr>
          <w:rStyle w:val="FootnoteReference"/>
        </w:rPr>
        <w:footnoteReference w:id="607"/>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هِشَامِ بْنِ الْحَکَمِ عَنْ أَبِی عَبْدِ اللَّهِ ع وَ ذَکَرَ نَحْوَهُ </w:t>
      </w:r>
      <w:r>
        <w:rPr>
          <w:rStyle w:val="FootnoteReference"/>
        </w:rPr>
        <w:footnoteReference w:id="608"/>
      </w:r>
      <w:r>
        <w:rPr>
          <w:rFonts w:ascii="Amiri" w:hAnsi="Amiri" w:eastAsia="Amiri" w:cs="Amiri"/>
          <w:lang w:bidi="ar-SA"/>
          <w:color w:val="111111"/>
          <w:sz w:val="28"/>
          <w:szCs w:val="28"/>
          <w:rtl/>
        </w:rPr>
        <w:t xml:space="preserve">وَ رَوَاهُ الصَّدُوقُ مُرْسَلًا نَحْوَهُ </w:t>
      </w:r>
      <w:r>
        <w:rPr>
          <w:rStyle w:val="FootnoteReference"/>
        </w:rPr>
        <w:footnoteReference w:id="609"/>
      </w:r>
      <w:r>
        <w:rPr>
          <w:rFonts w:ascii="Amiri" w:hAnsi="Amiri" w:eastAsia="Amiri" w:cs="Amiri"/>
          <w:lang w:bidi="ar-SA"/>
          <w:color w:val="111111"/>
          <w:sz w:val="28"/>
          <w:szCs w:val="28"/>
          <w:rtl/>
        </w:rPr>
        <w:t xml:space="preserve">وَ رَوَاهُ فِی ثَوَابِ الْأَعْمَالِ عَنْ حَمْزَةَ بْنِ مُحَمَّدٍ عَنْ عَلِیِّ بْنِ إِبْرَاهِیمَ عَنْ أَبِیهِ عَنْ صَفْوَانَ بْنِ یَحْیَی وَ ابْنِ أَبِی عُمَیْرٍ عَنْ مُعَاوِیَةَ بْنِ عَمَّارٍ </w:t>
      </w:r>
      <w:r>
        <w:rPr>
          <w:rStyle w:val="FootnoteReference"/>
        </w:rPr>
        <w:footnoteReference w:id="610"/>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روایت شده که ابو عبدالله (ع) فرمود: حاجیان در سه دسته از حج بازمی‌گردند: دسته‌ای از آتش (جهنم) آزاد می‌شوند، دسته‌ای از گناهانشان پاک می‌شوند مانند روزی که مادرشان آن‌ها را زایید، و دسته‌ای در میان خانواده و اموالشان محفوظ می‌مانند. این پایین‌ترین مقامی است که حاجی با آن از حج بازمی‌گردد.</w:t>
      </w:r>
    </w:p>
    <w:p>
      <w:pPr>
        <w:pStyle w:val="Heading5"/>
      </w:pPr>
      <w:bookmarkStart w:id="821" w:name="_Toc302"/>
      <w:r>
        <w:t>[رقم الحدیث الکلی: 14329 - رقم الحدیث الباب: 3]</w:t>
      </w:r>
      <w:bookmarkEnd w:id="821"/>
    </w:p>
    <w:p>
      <w:pPr>
        <w:pStyle w:val="BookText"/>
      </w:pPr>
      <w:r>
        <w:rPr>
          <w:rFonts w:ascii="Times New Roman" w:hAnsi="Times New Roman" w:eastAsia="Times New Roman" w:cs="Times New Roman"/>
          <w:lang w:val="en-US" w:bidi="en-US"/>
          <w:color w:val="111111"/>
          <w:sz w:val="28"/>
          <w:szCs w:val="28"/>
          <w:rtl/>
        </w:rPr>
        <w:t xml:space="preserve">14329- 3- </w:t>
      </w:r>
      <w:r>
        <w:rPr>
          <w:rStyle w:val="FootnoteReference"/>
        </w:rPr>
        <w:footnoteReference w:id="612"/>
      </w:r>
      <w:r>
        <w:rPr>
          <w:rFonts w:ascii="Amiri" w:hAnsi="Amiri" w:eastAsia="Amiri" w:cs="Amiri"/>
          <w:lang w:bidi="ar-SA"/>
          <w:color w:val="111111"/>
          <w:sz w:val="28"/>
          <w:szCs w:val="28"/>
          <w:rtl/>
        </w:rPr>
        <w:t xml:space="preserve">وَ بِالْإِسْنَادِ عَنِ ابْنِ أَبِی عُمَیْرٍ عَنْ مُعَاوِیَةَ بْنِ عَمَّارٍ عَنْ أَبِی عَبْدِ اللَّهِ ع قَالَ: إِذَا أَخَذَ النَّاسُ مَنَازِلَهُمْ بِمِنًی نَادَی مُنَادٍ لَوْ تَعْلَمُونَ بِفِنَاءِ مَنْ حَلَلْتُمْ لَأَیْقَنْتُمْ بِالْخَلَفِ بَعْدَ الْمَغْفِرَةِ.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که ابو عبدالله (ع) فرمود: هنگامی که مردم در منا منزل خود را برمی‌دارند، ندا دهنده‌ای ندا می‌کند: اگر می‌دانستید در چه محلی حل کرده‌اید، به یقین به رحمت پس از مغفرت امیدوار می‌شدید.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8" w:name="pg14660_148069"/>
    <w:bookmarkEnd w:id="88"/>
    <w:p>
      <w:pPr>
        <w:pStyle w:val="Heading5"/>
      </w:pPr>
      <w:bookmarkStart w:id="822" w:name="_Toc303"/>
      <w:r>
        <w:t>[رقم الحدیث الکلی: 14330 - رقم الحدیث الباب: 4]</w:t>
      </w:r>
      <w:bookmarkEnd w:id="822"/>
    </w:p>
    <w:p>
      <w:pPr>
        <w:pStyle w:val="BookText"/>
      </w:pPr>
      <w:r>
        <w:rPr>
          <w:rFonts w:ascii="Times New Roman" w:hAnsi="Times New Roman" w:eastAsia="Times New Roman" w:cs="Times New Roman"/>
          <w:lang w:val="en-US" w:bidi="en-US"/>
          <w:color w:val="111111"/>
          <w:sz w:val="28"/>
          <w:szCs w:val="28"/>
          <w:rtl/>
        </w:rPr>
        <w:t xml:space="preserve">14330- 4- </w:t>
      </w:r>
      <w:r>
        <w:rPr>
          <w:rStyle w:val="FootnoteReference"/>
        </w:rPr>
        <w:footnoteReference w:id="614"/>
      </w:r>
      <w:r>
        <w:rPr>
          <w:rFonts w:ascii="Amiri" w:hAnsi="Amiri" w:eastAsia="Amiri" w:cs="Amiri"/>
          <w:lang w:bidi="ar-SA"/>
          <w:color w:val="111111"/>
          <w:sz w:val="28"/>
          <w:szCs w:val="28"/>
          <w:rtl/>
        </w:rPr>
        <w:t xml:space="preserve">وَ عَنْهُ عَنْ أَبِیهِ عَنِ ابْنِ أَبِی عُمَیْرٍ عَنْ أَبِی أَیُّوبَ عَنْ أَبِی حَمْزَةَ الثُّمَالِیِّ قَالَ: قَالَ رَجُلٌ لِعَلِیِّ بْنِ الْحُسَیْنِ ع تَرَکْتَ الْجِهَادَ وَ خُشُونَتَهُ وَ لَزِمْتَ الْحَجَّ وَ لِینَهُ قَالَ وَ کَانَ مُتَّکِئاً فَجَلَسَ وَ قَالَ وَیْحَکَ أَ مَا بَلَغَکَ مَا قَالَ رَسُولُ اللَّهِ ص- فِی حَجَّةِ الْوَدَاعِ أَنَّهُ لَمَّا وَقَفَ بِعَرَفَةَ- وَ هَمَّتِ الشَّمْسُ أَنْ تَغِیبَ قَالَ رَسُولُ اللَّهِ ص- یَا بِلَالُ قُلْ لِلنَّاسِ فَلْیُنْصِتُوا فَلَمَّا أَنْصَتُوا قَالَ إِنَّ رَبَّکُمْ تَطَوَّلَ عَلَیْکُمْ فِی هَذَا الْیَوْمِ فَغَفَرَ لِمُحْسِنِکُمْ وَ شَفَّعَ مُحْسِنَکُمْ فِی مُسِیئِکُمْ فَأَفِیضُوا مَغْفُوراً لَکُمْ.</w:t>
      </w:r>
    </w:p>
    <w:p>
      <w:pPr>
        <w:pStyle w:val="BookText"/>
      </w:pPr>
      <w:r>
        <w:rPr>
          <w:rFonts w:ascii="Amiri" w:hAnsi="Amiri" w:eastAsia="Amiri" w:cs="Amiri"/>
          <w:lang w:bidi="ar-SA"/>
          <w:color w:val="111111"/>
          <w:sz w:val="28"/>
          <w:szCs w:val="28"/>
          <w:rtl/>
        </w:rPr>
        <w:t xml:space="preserve">قَالَ وَ زَادَ غَیْرُ الثُّمَالِیِّ أَنَّهُ قَالَ: إِلَّا أَهْلَ التَّبِعَاتِ فَإِنَّ اللَّهَ عَدْلٌ یَأْخُذُ لِلضَّعِیفِ مِنَ الْقَوِیِّ فَلَمَّا کَانَ </w:t>
      </w:r>
      <w:r>
        <w:rPr>
          <w:rStyle w:val="FootnoteReference"/>
        </w:rPr>
        <w:footnoteReference w:id="615"/>
      </w:r>
      <w:r>
        <w:rPr>
          <w:rFonts w:ascii="Amiri" w:hAnsi="Amiri" w:eastAsia="Amiri" w:cs="Amiri"/>
          <w:lang w:bidi="ar-SA"/>
          <w:color w:val="111111"/>
          <w:sz w:val="28"/>
          <w:szCs w:val="28"/>
          <w:rtl/>
        </w:rPr>
        <w:t xml:space="preserve">لَیْلَةُ جَمْعٍ </w:t>
      </w:r>
      <w:r>
        <w:rPr>
          <w:rStyle w:val="FootnoteReference"/>
        </w:rPr>
        <w:footnoteReference w:id="616"/>
      </w:r>
      <w:r>
        <w:rPr>
          <w:rFonts w:ascii="Amiri" w:hAnsi="Amiri" w:eastAsia="Amiri" w:cs="Amiri"/>
          <w:lang w:bidi="ar-SA"/>
          <w:color w:val="111111"/>
          <w:sz w:val="28"/>
          <w:szCs w:val="28"/>
          <w:rtl/>
        </w:rPr>
        <w:t xml:space="preserve">لَمْ یَزَلْ یُنَاجِی رَبَّهُ وَ یَسْأَلُهُ لِأَهْلِ التَّبِعَاتِ فَلَمَّا وَقَفَ بِجَمْعٍ قَالَ لِبِلَالٍ- قُلْ لِلنَّاسِ فَلْیُنْصِتُوا فَلَمَّا أَنْصَتُوا قَالَ إِنَّ رَبَّکُمْ تَطَوَّلَ عَلَیْکُمْ فِی هَذَا الْیَوْمِ فَغَفَرَ لِمُحْسِنِکُمْ وَ شَفَّعَ مُحْسِنَکُمْ فِی مُسِیئِکُمْ فَأَفِیضُوا مَغْفُوراً لَکُمْ وَ ضَمِنَ لِأَهْلِ التَّبِعَاتِ مِنْ عِنْدِهِ الرِّضَا.</w:t>
      </w:r>
    </w:p>
    <w:p>
      <w:pPr>
        <w:pStyle w:val="BookText"/>
      </w:pPr>
      <w:r>
        <w:rPr>
          <w:rFonts w:ascii="Amiri" w:hAnsi="Amiri" w:eastAsia="Amiri" w:cs="Amiri"/>
          <w:lang w:bidi="ar-SA"/>
          <w:color w:val="111111"/>
          <w:sz w:val="28"/>
          <w:szCs w:val="28"/>
          <w:rtl/>
        </w:rPr>
        <w:t xml:space="preserve">وَ رَوَاهُ الصَّدُوقُ فِی ثَوَابِ الْأَعْمَالِ عَنْ مُحَمَّدِ بْنِ عَلِیٍّ مَاجِیلَوَیْهِ عَنْ عَمِّهِ مُحَمَّدِ بْنِ أَبِی الْقَاسِمِ عَنْ أَحْمَدَ بْنِ مُحَمَّدٍ عَنِ ابْنِ أَبِی عُمَیْرٍ نَحْوَهُ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ثمالی روایت شده است که گفت: مردی به علی بن حسین (ع) گفت: تو جهاد و سختی آن را ترک کرده‌ای و به حج و نرمی آن پرداخته‌ای. علی (ع) که در حال تکیه بود، نشسته و گفت: وای بر تو! آیا به تو نرسیده است که رسول خدا (ص) در حجۀ الوداع فرمود: وقتی در عرفات ایستاده بود و آفتاب به غروب نزدیک می‌شد، گفت: ای بلال، به مردم بگو که خاموش شوند. وقتی مردم خاموش شدند، فرمود: پروردگارتان در این روز بر شما منت گذاشته و گناهان نیکوکاران شما را آمرزیده و نیکوکاران شما را در مورد بدکاران شما شفاعت می‌کند. پس به‌سوی آمرزش حرکت کنید.</w:t>
      </w:r>
    </w:p>
    <w:p>
      <w:pPr>
        <w:pStyle w:val="BookText"/>
      </w:pPr>
      <w:r>
        <w:rPr>
          <w:rFonts w:ascii="IRNazanin" w:hAnsi="IRNazanin" w:eastAsia="IRNazanin" w:cs="IRNazanin"/>
          <w:lang w:bidi="fa-IR"/>
          <w:color w:val="111111"/>
          <w:sz w:val="28"/>
          <w:szCs w:val="28"/>
          <w:rtl/>
        </w:rPr>
        <w:t xml:space="preserve">(مرحوم کلینی ) افزود: و غیر ثمالی نیز به این موضوع اضافه کرده است که رسول خدا (ص) فرمود: مگر اهل تبعات، زیرا خداوند عادل است و از قوی به نفع ضعیف حساب می‌کشد.</w:t>
      </w:r>
    </w:p>
    <w:p>
      <w:pPr>
        <w:pStyle w:val="BookText"/>
      </w:pPr>
      <w:r>
        <w:rPr>
          <w:rFonts w:ascii="IRNazanin" w:hAnsi="IRNazanin" w:eastAsia="IRNazanin" w:cs="IRNazanin"/>
          <w:lang w:bidi="fa-IR"/>
          <w:color w:val="111111"/>
          <w:sz w:val="28"/>
          <w:szCs w:val="28"/>
          <w:rtl/>
        </w:rPr>
        <w:t xml:space="preserve">و وقتی شب جمع (منا) رسید، او (ع) همچنان با پروردگارش مناجات می‌کرد و برای اهل تبعات دعا می‌کرد. و وقتی در جمع ایستاد، به بلال گفت: به مردم بگو که خاموش شوند. و وقتی خاموش شدند، گفت: پروردگارتان در این روز بر شما منت گذاشته و گناهان نیکوکاران شما را آمرزیده و نیکوکاران شما را در مورد بدکاران شما شفاعت می‌کند. پس به‌سوی آمرزش حرکت کنید و به اهل تبعات از جانب خودم رضایت را تضمین کرده‌ام.</w:t>
      </w:r>
    </w:p>
    <w:p>
      <w:pPr>
        <w:pStyle w:val="Heading5"/>
      </w:pPr>
      <w:bookmarkStart w:id="823" w:name="_Toc304"/>
      <w:r>
        <w:t>[رقم الحدیث الکلی: 14331 - رقم الحدیث الباب: 5]</w:t>
      </w:r>
      <w:bookmarkEnd w:id="823"/>
    </w:p>
    <w:p>
      <w:pPr>
        <w:pStyle w:val="BookText"/>
      </w:pPr>
      <w:r>
        <w:rPr>
          <w:rFonts w:ascii="Times New Roman" w:hAnsi="Times New Roman" w:eastAsia="Times New Roman" w:cs="Times New Roman"/>
          <w:lang w:val="en-US" w:bidi="en-US"/>
          <w:color w:val="111111"/>
          <w:sz w:val="28"/>
          <w:szCs w:val="28"/>
          <w:rtl/>
        </w:rPr>
        <w:t xml:space="preserve">14331- 5- </w:t>
      </w:r>
      <w:r>
        <w:rPr>
          <w:rStyle w:val="FootnoteReference"/>
        </w:rPr>
        <w:footnoteReference w:id="618"/>
      </w:r>
      <w:r>
        <w:rPr>
          <w:rFonts w:ascii="Amiri" w:hAnsi="Amiri" w:eastAsia="Amiri" w:cs="Amiri"/>
          <w:lang w:bidi="ar-SA"/>
          <w:color w:val="111111"/>
          <w:sz w:val="28"/>
          <w:szCs w:val="28"/>
          <w:rtl/>
        </w:rPr>
        <w:t xml:space="preserve">وَ عَنْهُ عَنْ أَبِیهِ عَنِ ابْنِ أَبِی عُمَیْرٍ عَنْ عَلِیِّ بْنِ أَبِی حَمْزَةَ عَنْ أَبِی بَصِیرٍ قَالَ سَمِعْتُ أَبَا عَبْدِ اللَّهِ ع یَقُولُ ضَمَانُ الْحَاجِ</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9" w:name="pg14660_148070"/>
    <w:bookmarkEnd w:id="89"/>
    <w:p>
      <w:pPr>
        <w:pStyle w:val="BookText"/>
      </w:pPr>
      <w:r>
        <w:rPr>
          <w:rFonts w:ascii="Amiri" w:hAnsi="Amiri" w:eastAsia="Amiri" w:cs="Amiri"/>
          <w:lang w:bidi="ar-SA"/>
          <w:color w:val="111111"/>
          <w:sz w:val="28"/>
          <w:szCs w:val="28"/>
          <w:rtl/>
        </w:rPr>
        <w:t xml:space="preserve">وَ الْمُعْتَمِرِ عَلَی اللَّهِ إِنْ أَبْقَاهُ بَلَّغَهُ أَهْلَهُ وَ إِنْ أَمَاتَهُ أَدْخَلَهُ الْجَنَّةَ.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روایت شده که گفت: شنیدم ابو عبدالله (ع) می‌فرمود: ضمانت حاجی و معتمر بر عهده خداوند است؛ اگر او را زنده نگه دارد، او را به خانواده‌اش می‌رساند و اگر او را بمیراند، او را وارد بهشت می‌کند.</w:t>
      </w:r>
    </w:p>
    <w:p>
      <w:pPr>
        <w:pStyle w:val="Heading5"/>
      </w:pPr>
      <w:bookmarkStart w:id="824" w:name="_Toc305"/>
      <w:r>
        <w:t>[رقم الحدیث الکلی: 14332 - رقم الحدیث الباب: 6]</w:t>
      </w:r>
      <w:bookmarkEnd w:id="824"/>
    </w:p>
    <w:p>
      <w:pPr>
        <w:pStyle w:val="BookText"/>
      </w:pPr>
      <w:r>
        <w:rPr>
          <w:rFonts w:ascii="Times New Roman" w:hAnsi="Times New Roman" w:eastAsia="Times New Roman" w:cs="Times New Roman"/>
          <w:lang w:val="en-US" w:bidi="en-US"/>
          <w:color w:val="111111"/>
          <w:sz w:val="28"/>
          <w:szCs w:val="28"/>
          <w:rtl/>
        </w:rPr>
        <w:t xml:space="preserve">14332- 6- </w:t>
      </w:r>
      <w:r>
        <w:rPr>
          <w:rStyle w:val="FootnoteReference"/>
        </w:rPr>
        <w:footnoteReference w:id="620"/>
      </w:r>
      <w:r>
        <w:rPr>
          <w:rFonts w:ascii="Amiri" w:hAnsi="Amiri" w:eastAsia="Amiri" w:cs="Amiri"/>
          <w:lang w:bidi="ar-SA"/>
          <w:color w:val="111111"/>
          <w:sz w:val="28"/>
          <w:szCs w:val="28"/>
          <w:rtl/>
        </w:rPr>
        <w:t xml:space="preserve">وَ عَنْهُ عَنْ أَبِیهِ عَنِ النَّوْفَلِیِّ عَنِ السَّکُونِیِّ عَنْ أَبِی عَبْدِ اللَّهِ عَنْ آبَائِهِ ع قَالَ: قَالَ رَسُولُ اللَّهِ ص الْحَجَّةُ ثَوَابُهَا الْجَنَّةُ وَ الْعُمْرَةُ کَفَّارَةٌ لِکُلِّ 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ابو عبدالله (ع)، از پدرانشان روایت شده که رسول خدا (ص) فرمود: پاداش حج بهشت است و عمره کفاره‌ای برای تمام گناهان است.</w:t>
      </w:r>
    </w:p>
    <w:p>
      <w:pPr>
        <w:pStyle w:val="Heading5"/>
      </w:pPr>
      <w:bookmarkStart w:id="825" w:name="_Toc306"/>
      <w:r>
        <w:t>[رقم الحدیث الکلی: 14333 - رقم الحدیث الباب: 7]</w:t>
      </w:r>
      <w:bookmarkEnd w:id="825"/>
    </w:p>
    <w:p>
      <w:pPr>
        <w:pStyle w:val="BookText"/>
      </w:pPr>
      <w:r>
        <w:rPr>
          <w:rFonts w:ascii="Times New Roman" w:hAnsi="Times New Roman" w:eastAsia="Times New Roman" w:cs="Times New Roman"/>
          <w:lang w:val="en-US" w:bidi="en-US"/>
          <w:color w:val="111111"/>
          <w:sz w:val="28"/>
          <w:szCs w:val="28"/>
          <w:rtl/>
        </w:rPr>
        <w:t xml:space="preserve">14333- 7- </w:t>
      </w:r>
      <w:r>
        <w:rPr>
          <w:rStyle w:val="FootnoteReference"/>
        </w:rPr>
        <w:footnoteReference w:id="621"/>
      </w:r>
      <w:r>
        <w:rPr>
          <w:rFonts w:ascii="Amiri" w:hAnsi="Amiri" w:eastAsia="Amiri" w:cs="Amiri"/>
          <w:lang w:bidi="ar-SA"/>
          <w:color w:val="111111"/>
          <w:sz w:val="28"/>
          <w:szCs w:val="28"/>
          <w:rtl/>
        </w:rPr>
        <w:t xml:space="preserve">وَ عَنْهُ عَنْ أَبِیهِ عَنْ أَحْمَدَ بْنِ مُحَمَّدِ بْنِ أَبِی نَصْرٍ عَنْ بَعْضِ أَصْحَابِنَا عَنْ أَبِی عَبْدِ اللَّهِ ع قَالَ: سَأَلَهُ رَجُلٌ فِی الْمَسْجِدِ الْحَرَامِ مَنْ أَعْظَمُ النَّاسِ وِزْراً فَقَالَ مَنْ یَقِفُ بِهَذَیْنِ الْمَوْقِفَیْنِ عَرَفَةَ وَ الْمُزْدَلِفَةِ- وَ سَعَی بَیْنَ هَذَیْنِ الْجَبَلَیْنِ ثُمَّ طَافَ بِهَذَا الْبَیْتِ- وَ صَلَّی خَلْفَ مَقَامِ إِبْرَاهِیمَ ع ثُمَّ قَالَ فِی نَفْسِهِ وَ ظَنَّ </w:t>
      </w:r>
      <w:r>
        <w:rPr>
          <w:rStyle w:val="FootnoteReference"/>
        </w:rPr>
        <w:footnoteReference w:id="622"/>
      </w:r>
      <w:r>
        <w:rPr>
          <w:rFonts w:ascii="Amiri" w:hAnsi="Amiri" w:eastAsia="Amiri" w:cs="Amiri"/>
          <w:lang w:bidi="ar-SA"/>
          <w:color w:val="111111"/>
          <w:sz w:val="28"/>
          <w:szCs w:val="28"/>
          <w:rtl/>
        </w:rPr>
        <w:t xml:space="preserve">أَنَّ اللَّهَ لَمْ یَغْفِرْ لَهُ فَهُوَ مِنْ أَعْظَمِ النَّاسِ وِزْراً.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نصر از برخی از اصحاب ما روایت شده است که از ابو عبدالله (ع) نقل می‌کند: مردی در مسجد الحرام از ایشان پرسید: چه کسی بیشترین گناه را دارد؟ ایشان فرمودند: کسی که در این دو موقف (عرفه و مزدلفه) بایستد و بین این دو کوه (صفا و مروه) سعی کند، سپس به دور این خانه (کعبه) طواف کند و پشت مقام ابراهیم (ع) نماز بگذارد، و سپس در دل خود بگوید و گمان کند که خداوند او را نبخشیده است، او از بزرگ‌ترین گناهکاران است.</w:t>
      </w:r>
    </w:p>
    <w:p>
      <w:pPr>
        <w:pStyle w:val="Heading5"/>
      </w:pPr>
      <w:bookmarkStart w:id="826" w:name="_Toc307"/>
      <w:r>
        <w:t>[رقم الحدیث الکلی: 14334 - رقم الحدیث الباب: 8]</w:t>
      </w:r>
      <w:bookmarkEnd w:id="826"/>
    </w:p>
    <w:p>
      <w:pPr>
        <w:pStyle w:val="BookText"/>
      </w:pPr>
      <w:r>
        <w:rPr>
          <w:rFonts w:ascii="Times New Roman" w:hAnsi="Times New Roman" w:eastAsia="Times New Roman" w:cs="Times New Roman"/>
          <w:lang w:val="en-US" w:bidi="en-US"/>
          <w:color w:val="111111"/>
          <w:sz w:val="28"/>
          <w:szCs w:val="28"/>
          <w:rtl/>
        </w:rPr>
        <w:t xml:space="preserve">14334- 8- </w:t>
      </w:r>
      <w:r>
        <w:rPr>
          <w:rStyle w:val="FootnoteReference"/>
        </w:rPr>
        <w:footnoteReference w:id="623"/>
      </w:r>
      <w:r>
        <w:rPr>
          <w:rFonts w:ascii="Amiri" w:hAnsi="Amiri" w:eastAsia="Amiri" w:cs="Amiri"/>
          <w:lang w:bidi="ar-SA"/>
          <w:color w:val="111111"/>
          <w:sz w:val="28"/>
          <w:szCs w:val="28"/>
          <w:rtl/>
        </w:rPr>
        <w:t xml:space="preserve">وَ عَنْ عِدَّةٍ مِنْ أَصْحَابِنَا عَنْ أَحْمَدَ بْنِ مُحَمَّدٍ عَنْ عَلِیِّ بْنِ الْحَکَمِ عَنْ أَبِی أَیُّوبَ عَنْ سَعْدٍ الْإِسْکَافِ قَالَ سَمِعْتُ أَبَا جَعْفَرٍ ع یَقُولُ إِنَّ الْحَاجَّ إِذَا أَخَذَ فِی جَهَازِهِ لَمْ یَخْطُ خُطْوَةً فِی شَیْ‌ءٍ مِنْ جَهَازِهِ إِلَّا کَتَبَ اللَّهُ عَزَّ وَ جَلَّ لَهُ عَشْرَ حَسَنَاتٍ وَ مَحَا عَنْهُ عَشْرَ سَیِّئَاتٍ وَ رَفَعَ لَهُ عَشْرَ دَرَجَاتٍ حَتَّی یَفْرُغَ مِنْ جَهَازِهِ مَتَی مَا فَرَغَ فَإِذَا اسْتَقَلَّتْ </w:t>
      </w:r>
      <w:r>
        <w:rPr>
          <w:rStyle w:val="FootnoteReference"/>
        </w:rPr>
        <w:footnoteReference w:id="624"/>
      </w:r>
      <w:r>
        <w:rPr>
          <w:rFonts w:ascii="Amiri" w:hAnsi="Amiri" w:eastAsia="Amiri" w:cs="Amiri"/>
          <w:lang w:bidi="ar-SA"/>
          <w:color w:val="111111"/>
          <w:sz w:val="28"/>
          <w:szCs w:val="28"/>
          <w:rtl/>
        </w:rPr>
        <w:t xml:space="preserve">بِهِ رَاحِلَتُهُ لَمْ تَضَعْ خُفّاً وَ لَمْ تَرْفَعْهُ إِلَّا کَتَبَ اللَّهُ عَزَّ وَ جَلَّ لَهُ مِثْلَ ذَلِکَ حَتَّی یَقْضِیَ نُسُکَهُ فَإِذَا قَضَی نُسُکَهُ غَفَرَ اللَّهُ لَهُ ذُنُوبَهُ وَ کَانَ ذَا الْحِجَّةِ وَ الْمُحَرَّمَ وَ صَفَرَ وَ شَهْرَ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90" w:name="pg14660_148071"/>
    <w:bookmarkEnd w:id="90"/>
    <w:p>
      <w:pPr>
        <w:pStyle w:val="BookText"/>
      </w:pPr>
      <w:r>
        <w:rPr>
          <w:rFonts w:ascii="Amiri" w:hAnsi="Amiri" w:eastAsia="Amiri" w:cs="Amiri"/>
          <w:lang w:bidi="ar-SA"/>
          <w:color w:val="111111"/>
          <w:sz w:val="28"/>
          <w:szCs w:val="28"/>
          <w:rtl/>
        </w:rPr>
        <w:t xml:space="preserve">رَبِیعٍ الْأَوَّلِ- أَرْبَعَةُ أَشْهُرٍ تُکْتَبُ لَهُ </w:t>
      </w:r>
      <w:r>
        <w:rPr>
          <w:rStyle w:val="FootnoteReference"/>
        </w:rPr>
        <w:footnoteReference w:id="625"/>
      </w:r>
      <w:r>
        <w:rPr>
          <w:rFonts w:ascii="Amiri" w:hAnsi="Amiri" w:eastAsia="Amiri" w:cs="Amiri"/>
          <w:lang w:bidi="ar-SA"/>
          <w:color w:val="111111"/>
          <w:sz w:val="28"/>
          <w:szCs w:val="28"/>
          <w:rtl/>
        </w:rPr>
        <w:t xml:space="preserve">الْحَسَنَاتُ وَ لَا تُکْتَبُ عَلَیْهِ السَّیِّئَاتُ إِلَّا أَنْ یَأْتِیَ بِمُوجِبَةٍ فَإِذَا مَضَتِ الْأَرْبَعَةُ الْأَشْهُرُ </w:t>
      </w:r>
      <w:r>
        <w:rPr>
          <w:rStyle w:val="FootnoteReference"/>
        </w:rPr>
        <w:footnoteReference w:id="626"/>
      </w:r>
      <w:r>
        <w:rPr>
          <w:rFonts w:ascii="Amiri" w:hAnsi="Amiri" w:eastAsia="Amiri" w:cs="Amiri"/>
          <w:lang w:bidi="ar-SA"/>
          <w:color w:val="111111"/>
          <w:sz w:val="28"/>
          <w:szCs w:val="28"/>
          <w:rtl/>
        </w:rPr>
        <w:t xml:space="preserve">خُلِطَ بِالنَّاسِ.</w:t>
      </w:r>
    </w:p>
    <w:p>
      <w:pPr>
        <w:pStyle w:val="BookText"/>
      </w:pPr>
      <w:r>
        <w:rPr>
          <w:rFonts w:ascii="Amiri" w:hAnsi="Amiri" w:eastAsia="Amiri" w:cs="Amiri"/>
          <w:lang w:bidi="ar-SA"/>
          <w:color w:val="111111"/>
          <w:sz w:val="28"/>
          <w:szCs w:val="28"/>
          <w:rtl/>
        </w:rPr>
        <w:t xml:space="preserve">وَ رَوَاهُ الشَّیْخُ بِإِسْنَادِهِ عَنْ مُوسَی بْنِ الْقَاسِمِ عَنْ حَمَّادِ بْنِ عِیسَی عَنْ إِبْرَاهِیمَ بْنِ عُمَرَ الْیَمَانِیِّ عَنْ سَعْدٍ الْإِسْکَافِ نَحْوَهُ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سعد اسكاف می‌گوید: شنیدم که امام باقر (ع) فرمود: «هنگامی که حاجی برای تدارکات سفر خود اقدام می‌کند، هیچ گامی در تهیه وسایلش برنمی‌دارد مگر اینکه خداوند عز و جل برای او ده حسنه می‌نویسد و ده گناه از او پاک می‌کند و ده درجه مقام او را بالا می‌برد تا وقتی که تدارکاتش تمام شود، هر وقت که تمام شود. پس وقتی که مرکبش او را حمل می‌کند، هیچ قدمی را نمی‌گذارد و برنمی‌دارد مگر اینکه خداوند عز و جل مثل آن را برای او می‌نویسد تا مناسک خود را به پایان برساند. پس وقتی مناسک خود را به پایان رساند، خداوند گناهانش را می‌بخشد و برای او در ماه‌های ذی‌الحجه، محرم، صفر، و ربیع‌الاول چهار ماه نوشته می‌شود که برای او حسنات نوشته می‌شود و گناهانش نوشته نمی‌شود، مگر اینکه مرتکب گناهی شود که مستوجب آن باشد. پس از گذشتن این چهار ماه، او با مردم درآمیخته می‌شود.</w:t>
      </w:r>
    </w:p>
    <w:p>
      <w:pPr>
        <w:pStyle w:val="Heading5"/>
      </w:pPr>
      <w:bookmarkStart w:id="827" w:name="_Toc308"/>
      <w:r>
        <w:t>[رقم الحدیث الکلی: 14335 - رقم الحدیث الباب: 9]</w:t>
      </w:r>
      <w:bookmarkEnd w:id="827"/>
    </w:p>
    <w:p>
      <w:pPr>
        <w:pStyle w:val="BookText"/>
      </w:pPr>
      <w:r>
        <w:rPr>
          <w:rFonts w:ascii="Times New Roman" w:hAnsi="Times New Roman" w:eastAsia="Times New Roman" w:cs="Times New Roman"/>
          <w:lang w:val="en-US" w:bidi="en-US"/>
          <w:color w:val="111111"/>
          <w:sz w:val="28"/>
          <w:szCs w:val="28"/>
          <w:rtl/>
        </w:rPr>
        <w:t xml:space="preserve">14335- 9- </w:t>
      </w:r>
      <w:r>
        <w:rPr>
          <w:rStyle w:val="FootnoteReference"/>
        </w:rPr>
        <w:footnoteReference w:id="628"/>
      </w:r>
      <w:r>
        <w:rPr>
          <w:rFonts w:ascii="Amiri" w:hAnsi="Amiri" w:eastAsia="Amiri" w:cs="Amiri"/>
          <w:lang w:bidi="ar-SA"/>
          <w:color w:val="111111"/>
          <w:sz w:val="28"/>
          <w:szCs w:val="28"/>
          <w:rtl/>
        </w:rPr>
        <w:t xml:space="preserve">وَ عَنْهُمْ عَنْ أَحْمَدَ بْنِ مُحَمَّدٍ عَنْ أَحْمَدَ بْنِ مُحَمَّدِ بْنِ أَبِی نَصْرٍ عَنِ الْحُسَیْنِ بْنِ خَالِدٍ قَالَ: قُلْتُ لِأَبِی الْحَسَنِ ع لِأَیِّ شَیْ‌ءٍ صَارَ الْحَاجُّ لَا تُکْتَبُ عَلَیْهِ الذُّنُوبُ </w:t>
      </w:r>
      <w:r>
        <w:rPr>
          <w:rStyle w:val="FootnoteReference"/>
        </w:rPr>
        <w:footnoteReference w:id="629"/>
      </w:r>
      <w:r>
        <w:rPr>
          <w:rFonts w:ascii="Amiri" w:hAnsi="Amiri" w:eastAsia="Amiri" w:cs="Amiri"/>
          <w:lang w:bidi="ar-SA"/>
          <w:color w:val="111111"/>
          <w:sz w:val="28"/>
          <w:szCs w:val="28"/>
          <w:rtl/>
        </w:rPr>
        <w:t xml:space="preserve">أَرْبَعَةَ أَشْهُرٍ قَالَ إِنَّ اللَّهَ أَبَاحَ لِلْمُشْرِکِینَ الْحَرَمَ فِی أَرْبَعَةِ أَشْهُرٍ إِذْ یَقُولُ فَسِیحُوا فِی الْأَرْضِ أَرْبَعَةَ أَشْهُرٍ </w:t>
      </w:r>
      <w:r>
        <w:rPr>
          <w:rStyle w:val="FootnoteReference"/>
        </w:rPr>
        <w:footnoteReference w:id="630"/>
      </w:r>
      <w:r>
        <w:rPr>
          <w:rFonts w:ascii="Amiri" w:hAnsi="Amiri" w:eastAsia="Amiri" w:cs="Amiri"/>
          <w:lang w:bidi="ar-SA"/>
          <w:color w:val="111111"/>
          <w:sz w:val="28"/>
          <w:szCs w:val="28"/>
          <w:rtl/>
        </w:rPr>
        <w:t xml:space="preserve">ثُمَّ وَهَبَ لِمَنْ حَجَّ </w:t>
      </w:r>
      <w:r>
        <w:rPr>
          <w:rStyle w:val="FootnoteReference"/>
        </w:rPr>
        <w:footnoteReference w:id="631"/>
      </w:r>
      <w:r>
        <w:rPr>
          <w:rFonts w:ascii="Amiri" w:hAnsi="Amiri" w:eastAsia="Amiri" w:cs="Amiri"/>
          <w:lang w:bidi="ar-SA"/>
          <w:color w:val="111111"/>
          <w:sz w:val="28"/>
          <w:szCs w:val="28"/>
          <w:rtl/>
        </w:rPr>
        <w:t xml:space="preserve">مِنَ الْمُؤْمِنِینَ الْبَیْتَ- الذُّنُوبَ أَرْبَعَةَ أَشْهُرٍ.</w:t>
      </w:r>
    </w:p>
    <w:p>
      <w:pPr>
        <w:pStyle w:val="BookText"/>
      </w:pPr>
      <w:r>
        <w:rPr>
          <w:rFonts w:ascii="Amiri" w:hAnsi="Amiri" w:eastAsia="Amiri" w:cs="Amiri"/>
          <w:lang w:bidi="ar-SA"/>
          <w:color w:val="111111"/>
          <w:sz w:val="28"/>
          <w:szCs w:val="28"/>
          <w:rtl/>
        </w:rPr>
        <w:t xml:space="preserve">وَ رَوَاهُ الصَّدُوقُ مُرْسَلًا نَحْوَهُ إِلَّا أَنَّهُ قَالَ فِی أَوَّلِهِ أَرْبَعَةَ أَشْهُرٍ مِنْ یَوْمَ حَلَقَ رَأْسَهُ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فِی الْعِلَلِ وَ فِی عُیُونِ الْأَخْبَارِ عَنْ مُحَمَّدِ بْنِ الْحَسَنِ عَنِ الصَّفَّارِ عَنْ أَحْمَدَ بْنِ مُحَمَّدِ بْنِ عِیسَی عَنْ أَبِیهِ عَنِ الْحُسَیْنِ بْنِ خَالِدٍ مِثْلَهُ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خالد می‌گوید: به امام کاظم (ع) گفتم: «چرا حاجی به مدت چهار ماه گناهی بر او نوشته نمی‌شود؟» امام پاسخ داد: «خداوند به مشرکان اجازه داد که به مدت چهار ماه در حرم بمانند، همان‌طور که می‌فرماید: "در زمین چهار ماه سیر کنید" (توبه 9:2). سپس خداوند به کسی که از مؤمنان خانه‌اش (کعبه) را زیارت کند، چهار ماه گناهانش را می‌بخشد.»</w:t>
      </w:r>
    </w:p>
    <w:p>
      <w:pPr>
        <w:pStyle w:val="Heading5"/>
      </w:pPr>
      <w:bookmarkStart w:id="828" w:name="_Toc309"/>
      <w:r>
        <w:t>[رقم الحدیث الکلی: 14336 - رقم الحدیث الباب: 10]</w:t>
      </w:r>
      <w:bookmarkEnd w:id="828"/>
    </w:p>
    <w:p>
      <w:pPr>
        <w:pStyle w:val="BookText"/>
      </w:pPr>
      <w:r>
        <w:rPr>
          <w:rFonts w:ascii="Times New Roman" w:hAnsi="Times New Roman" w:eastAsia="Times New Roman" w:cs="Times New Roman"/>
          <w:lang w:val="en-US" w:bidi="en-US"/>
          <w:color w:val="111111"/>
          <w:sz w:val="28"/>
          <w:szCs w:val="28"/>
          <w:rtl/>
        </w:rPr>
        <w:t xml:space="preserve">14336- 10- </w:t>
      </w:r>
      <w:r>
        <w:rPr>
          <w:rStyle w:val="FootnoteReference"/>
        </w:rPr>
        <w:footnoteReference w:id="634"/>
      </w:r>
      <w:r>
        <w:rPr>
          <w:rFonts w:ascii="Amiri" w:hAnsi="Amiri" w:eastAsia="Amiri" w:cs="Amiri"/>
          <w:lang w:bidi="ar-SA"/>
          <w:color w:val="111111"/>
          <w:sz w:val="28"/>
          <w:szCs w:val="28"/>
          <w:rtl/>
        </w:rPr>
        <w:t xml:space="preserve">وَ عَنْهُمْ عَنْ أَحْمَدَ بْنِ مُحَمَّدٍ عَنِ الْحُسَیْنِ بْنِ سَعِیدٍ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91" w:name="pg14660_148072"/>
    <w:bookmarkEnd w:id="91"/>
    <w:p>
      <w:pPr>
        <w:pStyle w:val="BookText"/>
      </w:pPr>
      <w:r>
        <w:rPr>
          <w:rFonts w:ascii="Amiri" w:hAnsi="Amiri" w:eastAsia="Amiri" w:cs="Amiri"/>
          <w:lang w:bidi="ar-SA"/>
          <w:color w:val="111111"/>
          <w:sz w:val="28"/>
          <w:szCs w:val="28"/>
          <w:rtl/>
        </w:rPr>
        <w:t xml:space="preserve">عَنْ فَضَالَةَ بْنِ أَیُّوبَ عَنِ الْعَلَاءِ عَنْ رَجُلٍ عَنْ أَبِی عَبْدِ اللَّهِ ع قَالَ: إِنَّ أَدْنَی مَا یَرْجِعُ بِهِ الْحَاجُّ الَّذِی لَا یُقْبَلُ مِنْهُ أَنْ یُحْفَظَ فِی أَهْلِهِ وَ مَالِهِ قَالَ فَقُلْتُ بِأَیِّ شَیْ‌ءٍ یُحْفَظُ فِیهِمْ قَالَ لَا یَحْدُثُ فِیهِمْ إِلَّا مَا کَانَ یَحْدُثُ فِیهِمْ وَ هُوَ مُقِیمٌ مَعَهُمْ.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از مردی نقل می‌کند که امام صادق (ع) فرمود: «کمترین چیزی که حاجی با خود بازمی‌گرداند، اگر حج او پذیرفته نشود، این است که خانواده و اموالش محفوظ بمانند.» راوی می‌گوید: «پرسیدم: چگونه در خانواده و اموالش حفظ می‌شوند؟» امام پاسخ داد: «در میان آنها چیزی اتفاق نمی‌افتد جز آنچه زمانی که او در میانشان حضور داشت اتفاق می‌افتاد.»</w:t>
      </w:r>
    </w:p>
    <w:p>
      <w:pPr>
        <w:pStyle w:val="Heading5"/>
      </w:pPr>
      <w:bookmarkStart w:id="829" w:name="_Toc310"/>
      <w:r>
        <w:t>[رقم الحدیث الکلی: 14337 - رقم الحدیث الباب: 11]</w:t>
      </w:r>
      <w:bookmarkEnd w:id="829"/>
    </w:p>
    <w:p>
      <w:pPr>
        <w:pStyle w:val="BookText"/>
      </w:pPr>
      <w:r>
        <w:rPr>
          <w:rFonts w:ascii="Times New Roman" w:hAnsi="Times New Roman" w:eastAsia="Times New Roman" w:cs="Times New Roman"/>
          <w:lang w:val="en-US" w:bidi="en-US"/>
          <w:color w:val="111111"/>
          <w:sz w:val="28"/>
          <w:szCs w:val="28"/>
          <w:rtl/>
        </w:rPr>
        <w:t xml:space="preserve">14337- 11- </w:t>
      </w:r>
      <w:r>
        <w:rPr>
          <w:rStyle w:val="FootnoteReference"/>
        </w:rPr>
        <w:footnoteReference w:id="635"/>
      </w:r>
      <w:r>
        <w:rPr>
          <w:rFonts w:ascii="Amiri" w:hAnsi="Amiri" w:eastAsia="Amiri" w:cs="Amiri"/>
          <w:lang w:bidi="ar-SA"/>
          <w:color w:val="111111"/>
          <w:sz w:val="28"/>
          <w:szCs w:val="28"/>
          <w:rtl/>
        </w:rPr>
        <w:t xml:space="preserve">وَ عَنْ مُحَمَّدِ بْنِ یَحْیَی عَنْ أَحْمَدَ بْنِ مُحَمَّدٍ عَنِ ابْنِ فَضَّالٍ وَ الْحَجَّالِ عَنْ ثَعْلَبَةَ عَنْ أَبِی خَالِدٍ الْقَمَّاطِ عَنْ عَبْدِ الْخَالِقِ الصَّیْقَلِ قَالَ: سَأَلْتُ أَبَا عَبْدِ اللَّهِ ع عَنْ قَوْلِ اللَّهِ عَزَّ وَ جَلَّ وَ مَنْ دَخَلَهُ کانَ آمِناً </w:t>
      </w:r>
      <w:r>
        <w:rPr>
          <w:rStyle w:val="FootnoteReference"/>
        </w:rPr>
        <w:footnoteReference w:id="636"/>
      </w:r>
      <w:r>
        <w:rPr>
          <w:rFonts w:ascii="Amiri" w:hAnsi="Amiri" w:eastAsia="Amiri" w:cs="Amiri"/>
          <w:lang w:bidi="ar-SA"/>
          <w:color w:val="111111"/>
          <w:sz w:val="28"/>
          <w:szCs w:val="28"/>
          <w:rtl/>
        </w:rPr>
        <w:t xml:space="preserve">فَقَالَ لَقَدْ سَأَلْتَنِی عَنْ شَیْ‌ءٍ مَا سَأَلَنِی عَنْهُ أَحَدٌ إِلَّا مَنْ شَاءَ اللَّهُ ثُمَّ قَالَ مَنْ أَمَّ هَذَا الْبَیْتَ- وَ هُوَ یَعْلَمُ أَنَّهُ الْبَیْتُ الَّذِی أَمَرَهُ اللَّهُ بِهِ وَ عَرَفَنَا أَهْلَ الْبَیْتِ حَقَّ مَعْرِفَتِنَا کَانَ آمِناً فِی الدُّنْیَا وَ الْآخِرَةِ.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37"/>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عبدالخالق صیقل می‌گوید: از امام صادق (ع) درباره سخن خداوند عز و جل «و هر کس وارد آن شود در امان است» (آل عمران 3:97) پرسیدم. امام فرمود: «تو از من چیزی پرسیدی که هیچ‌کس از من نپرسیده، جز آنکه خدا خواسته باشد.» سپس فرمود: «هر کس به سوی این خانه (کعبه) قصد کند و بداند که این همان خانه‌ای است که خداوند به آن فرمان داده و ما اهل بیت را به‌درستی بشناسد، در دنیا و آخرت در امان خواهد بود.»</w:t>
      </w:r>
    </w:p>
    <w:p>
      <w:pPr>
        <w:pStyle w:val="Heading5"/>
      </w:pPr>
      <w:bookmarkStart w:id="830" w:name="_Toc311"/>
      <w:r>
        <w:t>[رقم الحدیث الکلی: 14338 - رقم الحدیث الباب: 12]</w:t>
      </w:r>
      <w:bookmarkEnd w:id="830"/>
    </w:p>
    <w:p>
      <w:pPr>
        <w:pStyle w:val="BookText"/>
      </w:pPr>
      <w:r>
        <w:rPr>
          <w:rFonts w:ascii="Times New Roman" w:hAnsi="Times New Roman" w:eastAsia="Times New Roman" w:cs="Times New Roman"/>
          <w:lang w:val="en-US" w:bidi="en-US"/>
          <w:color w:val="111111"/>
          <w:sz w:val="28"/>
          <w:szCs w:val="28"/>
          <w:rtl/>
        </w:rPr>
        <w:t xml:space="preserve">14338- 12- </w:t>
      </w:r>
      <w:r>
        <w:rPr>
          <w:rStyle w:val="FootnoteReference"/>
        </w:rPr>
        <w:footnoteReference w:id="639"/>
      </w:r>
      <w:r>
        <w:rPr>
          <w:rFonts w:ascii="Amiri" w:hAnsi="Amiri" w:eastAsia="Amiri" w:cs="Amiri"/>
          <w:lang w:bidi="ar-SA"/>
          <w:color w:val="111111"/>
          <w:sz w:val="28"/>
          <w:szCs w:val="28"/>
          <w:rtl/>
        </w:rPr>
        <w:t xml:space="preserve">وَ عَنْ عِدَّةٍ مِنْ أَصْحَابِنَا عَنْ أَحْمَدَ عَنِ الْحَجَّالِ عَنْ دَاوُدَ بْنِ أَبِی یَزِیدَ عَنْ أَبِی عَبْدِ اللَّهِ ع قَالَ: إِذَا حَفِظَ النَّاسُ مَنَازِلَهُمْ </w:t>
      </w:r>
      <w:r>
        <w:rPr>
          <w:rStyle w:val="FootnoteReference"/>
        </w:rPr>
        <w:footnoteReference w:id="640"/>
      </w:r>
      <w:r>
        <w:rPr>
          <w:rFonts w:ascii="Amiri" w:hAnsi="Amiri" w:eastAsia="Amiri" w:cs="Amiri"/>
          <w:lang w:bidi="ar-SA"/>
          <w:color w:val="111111"/>
          <w:sz w:val="28"/>
          <w:szCs w:val="28"/>
          <w:rtl/>
        </w:rPr>
        <w:t xml:space="preserve">بِمِنًی- نَادَی مُنَادٍ مِنْ قِبَلِ اللَّهِ عَزَّ وَ جَلَّ إِنْ أَرَدْتُمْ أَنْ أَرْضَی فَقَدْ رَضِیتُ.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ابی یزید از امام صادق (ع) نقل می‌کند که فرمود: «وقتی مردم جایگاه‌های خود را در منا حفظ کنند، ندادهنده‌ای از جانب خداوند عز و جل ندا می‌دهد: اگر خواهان رضایت من هستید، همانا که راضی شدم.»</w:t>
      </w:r>
    </w:p>
    <w:p>
      <w:pPr>
        <w:pStyle w:val="Heading5"/>
      </w:pPr>
      <w:bookmarkStart w:id="831" w:name="_Toc312"/>
      <w:r>
        <w:t>[رقم الحدیث الکلی: 14339 - رقم الحدیث الباب: 13]</w:t>
      </w:r>
      <w:bookmarkEnd w:id="831"/>
    </w:p>
    <w:p>
      <w:pPr>
        <w:pStyle w:val="BookText"/>
      </w:pPr>
      <w:r>
        <w:rPr>
          <w:rFonts w:ascii="Times New Roman" w:hAnsi="Times New Roman" w:eastAsia="Times New Roman" w:cs="Times New Roman"/>
          <w:lang w:val="en-US" w:bidi="en-US"/>
          <w:color w:val="111111"/>
          <w:sz w:val="28"/>
          <w:szCs w:val="28"/>
          <w:rtl/>
        </w:rPr>
        <w:t xml:space="preserve">14339- 13- </w:t>
      </w:r>
      <w:r>
        <w:rPr>
          <w:rStyle w:val="FootnoteReference"/>
        </w:rPr>
        <w:footnoteReference w:id="641"/>
      </w:r>
      <w:r>
        <w:rPr>
          <w:rFonts w:ascii="Amiri" w:hAnsi="Amiri" w:eastAsia="Amiri" w:cs="Amiri"/>
          <w:lang w:bidi="ar-SA"/>
          <w:color w:val="111111"/>
          <w:sz w:val="28"/>
          <w:szCs w:val="28"/>
          <w:rtl/>
        </w:rPr>
        <w:t xml:space="preserve">وَ بِالْإِسْنَادِ عَنْ دَاوُدَ بْنِ أَبِی یَزِیدَ عَمَّنْ ذَکَرَهُ عَنْ أَبِی</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2" w:name="pg14660_148073"/>
    <w:bookmarkEnd w:id="92"/>
    <w:p>
      <w:pPr>
        <w:pStyle w:val="BookText"/>
      </w:pPr>
      <w:r>
        <w:rPr>
          <w:rFonts w:ascii="Amiri" w:hAnsi="Amiri" w:eastAsia="Amiri" w:cs="Amiri"/>
          <w:lang w:bidi="ar-SA"/>
          <w:color w:val="111111"/>
          <w:sz w:val="28"/>
          <w:szCs w:val="28"/>
          <w:rtl/>
        </w:rPr>
        <w:t xml:space="preserve">عَبْدِ اللَّهِ ع قَالَ: الْحَاجُّ لَا یَزَالُ عَلَیْهِ نُورُ الْحَجِّ مَا لَمْ یُلِمَّ بِذَنْبٍ.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ابی یزید از شخصی که نامش ذکر شده از امام صادق (ع) نقل می‌کند که فرمود: «حاجی تا زمانی که مرتکب گناهی نشود، همواره نور حج بر او باقی است.»</w:t>
      </w:r>
    </w:p>
    <w:p>
      <w:pPr>
        <w:pStyle w:val="Heading5"/>
      </w:pPr>
      <w:bookmarkStart w:id="832" w:name="_Toc313"/>
      <w:r>
        <w:t>[رقم الحدیث الکلی: 14340 - رقم الحدیث الباب: 14]</w:t>
      </w:r>
      <w:bookmarkEnd w:id="832"/>
    </w:p>
    <w:p>
      <w:pPr>
        <w:pStyle w:val="BookText"/>
      </w:pPr>
      <w:r>
        <w:rPr>
          <w:rFonts w:ascii="Times New Roman" w:hAnsi="Times New Roman" w:eastAsia="Times New Roman" w:cs="Times New Roman"/>
          <w:lang w:val="en-US" w:bidi="en-US"/>
          <w:color w:val="111111"/>
          <w:sz w:val="28"/>
          <w:szCs w:val="28"/>
          <w:rtl/>
        </w:rPr>
        <w:t xml:space="preserve">14340- 14- </w:t>
      </w:r>
      <w:r>
        <w:rPr>
          <w:rStyle w:val="FootnoteReference"/>
        </w:rPr>
        <w:footnoteReference w:id="642"/>
      </w:r>
      <w:r>
        <w:rPr>
          <w:rFonts w:ascii="Amiri" w:hAnsi="Amiri" w:eastAsia="Amiri" w:cs="Amiri"/>
          <w:lang w:bidi="ar-SA"/>
          <w:color w:val="111111"/>
          <w:sz w:val="28"/>
          <w:szCs w:val="28"/>
          <w:rtl/>
        </w:rPr>
        <w:t xml:space="preserve">وَ عَنْ مُحَمَّدِ بْنِ یَحْیَی عَنْ مُحَمَّدِ بْنِ أَحْمَدَ عَنْ مُحَمَّدِ بْنِ عِیسَی عَنْ زَکَرِیَّا الْمُؤْمِنِ عَنْ إِبْرَاهِیمَ بْنِ صَالِحٍ عَنْ رَجُلٍ مِنْ أَصْحَابِنَا عَنْ أَبِی عَبْدِ اللَّهِ ع قَالَ: الْحَاجُّ وَ الْمُعْتَمِرُ وَفْدُ اللَّهِ إِنْ سَأَلُوهُ أَعْطَاهُمْ وَ إِنْ دَعَوْهُ أَجَابَهُمْ وَ إِنْ شَفَعُوا شَفَّعَهُمْ وَ إِنْ سَکَتُوا ابْتَدَأَهُمْ وَ یُعَوَّضُونَ بِالدِّرْهَمِ أَلْفَ دِرْهَمٍ.</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643"/>
      </w:r>
      <w:r>
        <w:rPr>
          <w:rFonts w:ascii="Amiri" w:hAnsi="Amiri" w:eastAsia="Amiri" w:cs="Amiri"/>
          <w:lang w:bidi="ar-SA"/>
          <w:color w:val="111111"/>
          <w:sz w:val="28"/>
          <w:szCs w:val="28"/>
          <w:rtl/>
        </w:rPr>
        <w:t xml:space="preserve">وَ کَذَا الَّذِی قَبْلَهُ إِلَّا أَنَّهُ قَالَ أَلْفَ أَلْفِ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صالح از یکی از یاران ما از امام صادق (ع) نقل می‌کند که فرمود: «حاجی و عمره‌گزار مهمانان خدا هستند؛ اگر از او چیزی بخواهند، به آنها عطا می‌کند و اگر او را بخوانند، پاسخشان می‌دهد و اگر شفاعت کنند، شفاعتشان را می‌پذیرد و اگر سکوت کنند، خود به آنها پیش‌قدم می‌شود. و به جای هر درهمی که خرج کرده‌اند، هزار درهم به آنها داده می‌شود.»</w:t>
      </w:r>
    </w:p>
    <w:p>
      <w:pPr>
        <w:pStyle w:val="Heading5"/>
      </w:pPr>
      <w:bookmarkStart w:id="833" w:name="_Toc314"/>
      <w:r>
        <w:t>[رقم الحدیث الکلی: 14341 - رقم الحدیث الباب: 15]</w:t>
      </w:r>
      <w:bookmarkEnd w:id="833"/>
    </w:p>
    <w:p>
      <w:pPr>
        <w:pStyle w:val="BookText"/>
      </w:pPr>
      <w:r>
        <w:rPr>
          <w:rFonts w:ascii="Times New Roman" w:hAnsi="Times New Roman" w:eastAsia="Times New Roman" w:cs="Times New Roman"/>
          <w:lang w:val="en-US" w:bidi="en-US"/>
          <w:color w:val="111111"/>
          <w:sz w:val="28"/>
          <w:szCs w:val="28"/>
          <w:rtl/>
        </w:rPr>
        <w:t xml:space="preserve">14341- 15- </w:t>
      </w:r>
      <w:r>
        <w:rPr>
          <w:rStyle w:val="FootnoteReference"/>
        </w:rPr>
        <w:footnoteReference w:id="644"/>
      </w:r>
      <w:r>
        <w:rPr>
          <w:rFonts w:ascii="Amiri" w:hAnsi="Amiri" w:eastAsia="Amiri" w:cs="Amiri"/>
          <w:lang w:bidi="ar-SA"/>
          <w:color w:val="111111"/>
          <w:sz w:val="28"/>
          <w:szCs w:val="28"/>
          <w:rtl/>
        </w:rPr>
        <w:t xml:space="preserve">وَ بِالْإِسْنَادِ عَنْ زَکَرِیَّا الْمُؤْمِنِ عَنْ شُعَیْبٍ الْعَقَرْقُوفِیِّ عَنْ أَبِی بَصِیرٍ عَنْ أَبِی عَبْدِ اللَّهِ ع قَالَ: الْحَاجُّ وَ الْمُعْتَمِرُ فِی ضَمَانِ اللَّهِ </w:t>
      </w:r>
      <w:r>
        <w:rPr>
          <w:rStyle w:val="FootnoteReference"/>
        </w:rPr>
        <w:footnoteReference w:id="645"/>
      </w:r>
      <w:r>
        <w:rPr>
          <w:rFonts w:ascii="Amiri" w:hAnsi="Amiri" w:eastAsia="Amiri" w:cs="Amiri"/>
          <w:lang w:bidi="ar-SA"/>
          <w:color w:val="111111"/>
          <w:sz w:val="28"/>
          <w:szCs w:val="28"/>
          <w:rtl/>
        </w:rPr>
        <w:t xml:space="preserve">فَإِنْ مَاتَ مُتَوَجِّهاً غَفَرَ اللَّهُ لَهُ ذُنُوبَهُ وَ إِنْ مَاتَ مُحْرِماً بَعَثَهُ اللَّهُ مُلَبِّیاً وَ إِنْ مَاتَ بِأَحَدِ الْحَرَمَیْنِ بَعَثَهُ اللَّهُ مِنَ الْآمِنِینَ وَ إِنْ مَاتَ مُنْصَرِفاً غَفَرَ اللَّهُ لَهُ جَمِیعَ ذُنُوبِهِ.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می‌کند که فرمود: «حاجی و عمره‌گزار در ضمانت و حمایت خدا هستند. اگر در حال حرکت به‌سوی حج بمیرد، خداوند گناهان او را می‌بخشد. اگر در حال احرام بمیرد، خدا او را در حالی که تلبیه می‌گوید، برمی‌انگیزد. اگر در یکی از دو حرم بمیرد، خداوند او را از کسانی که در امنیت هستند برمی‌انگیزد. و اگردرحال بازگشت بمیرد، خداوند همه گناهانش را می‌بخشد.»</w:t>
      </w:r>
    </w:p>
    <w:p>
      <w:pPr>
        <w:pStyle w:val="Heading5"/>
      </w:pPr>
      <w:bookmarkStart w:id="834" w:name="_Toc315"/>
      <w:r>
        <w:t>[رقم الحدیث الکلی: 14342 - رقم الحدیث الباب: 16]</w:t>
      </w:r>
      <w:bookmarkEnd w:id="834"/>
    </w:p>
    <w:p>
      <w:pPr>
        <w:pStyle w:val="BookText"/>
      </w:pPr>
      <w:r>
        <w:rPr>
          <w:rFonts w:ascii="Times New Roman" w:hAnsi="Times New Roman" w:eastAsia="Times New Roman" w:cs="Times New Roman"/>
          <w:lang w:val="en-US" w:bidi="en-US"/>
          <w:color w:val="111111"/>
          <w:sz w:val="28"/>
          <w:szCs w:val="28"/>
          <w:rtl/>
        </w:rPr>
        <w:t xml:space="preserve">14342- 16- </w:t>
      </w:r>
      <w:r>
        <w:rPr>
          <w:rStyle w:val="FootnoteReference"/>
        </w:rPr>
        <w:footnoteReference w:id="646"/>
      </w:r>
      <w:r>
        <w:rPr>
          <w:rFonts w:ascii="Amiri" w:hAnsi="Amiri" w:eastAsia="Amiri" w:cs="Amiri"/>
          <w:lang w:bidi="ar-SA"/>
          <w:color w:val="111111"/>
          <w:sz w:val="28"/>
          <w:szCs w:val="28"/>
          <w:rtl/>
        </w:rPr>
        <w:t xml:space="preserve">وَ عَنْ عَلِیِّ بْنِ إِبْرَاهِیمَ عَنْ أَبِیهِ عَنْ عَلِیِّ بْنِ أَسْبَاطٍ عَنْ بَعْضِ أَصْحَابِنَا قَالَ: قَالَ أَبُو عَبْدِ اللَّهِ ع إِذَا أَخَذَ النَّاسُ مَنَازِلَهُمْ بِمِنًی نَادَی مُنَادٍ یَا مِنَی قَدْ جَاءَ أَهْلُکِ فَاتَّسِعِی فِی فِجَاجِکِ وَ اتْرَعِی فِی مَثَابِکِ وَ یُنَادِی مُنَادٍ لَوْ تَدْرُونَ بِمَنْ حَلَلْتُمْ لَأَیْقَنْتُمْ بِالْخَلَفِ بَعْدَ الْمَغْفِرَةِ.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 برخی از یاران ما نقل می‌کند که امام صادق (ع) فرمود: «هنگامی که مردم جایگاه‌های خود را در منا گرفتند، ندادهنده‌ای ندا می‌دهد: "ای منا! اهلت آمده‌اند، پس راه‌های خود را وسیع کن و جایگاه‌هایت را پر کن." و ندادهنده‌ای دیگر ندا می‌دهد: "اگر می‌دانستید چه کسانی در میان شما اقامت کرده‌اند، به یقین می‌دانستید که پس از آمرزش، پاداشی بزرگ در انتظار شماست.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93" w:name="pg14660_148074"/>
    <w:bookmarkEnd w:id="93"/>
    <w:p>
      <w:pPr>
        <w:pStyle w:val="Heading5"/>
      </w:pPr>
      <w:bookmarkStart w:id="835" w:name="_Toc316"/>
      <w:r>
        <w:t>[رقم الحدیث الکلی: 14343 - رقم الحدیث الباب: 17]</w:t>
      </w:r>
      <w:bookmarkEnd w:id="835"/>
    </w:p>
    <w:p>
      <w:pPr>
        <w:pStyle w:val="BookText"/>
      </w:pPr>
      <w:r>
        <w:rPr>
          <w:rFonts w:ascii="Times New Roman" w:hAnsi="Times New Roman" w:eastAsia="Times New Roman" w:cs="Times New Roman"/>
          <w:lang w:val="en-US" w:bidi="en-US"/>
          <w:color w:val="111111"/>
          <w:sz w:val="28"/>
          <w:szCs w:val="28"/>
          <w:rtl/>
        </w:rPr>
        <w:t xml:space="preserve">14343- 17- </w:t>
      </w:r>
      <w:r>
        <w:rPr>
          <w:rStyle w:val="FootnoteReference"/>
        </w:rPr>
        <w:footnoteReference w:id="647"/>
      </w:r>
      <w:r>
        <w:rPr>
          <w:rFonts w:ascii="Amiri" w:hAnsi="Amiri" w:eastAsia="Amiri" w:cs="Amiri"/>
          <w:lang w:bidi="ar-SA"/>
          <w:color w:val="111111"/>
          <w:sz w:val="28"/>
          <w:szCs w:val="28"/>
          <w:rtl/>
        </w:rPr>
        <w:t xml:space="preserve">وَ عَنْهُ عَنْ أَبِیهِ عَنِ ابْنِ أَبِی عُمَیْرٍ عَنْ جُنْدَبٍ عَنْ أَبِی عَبْدِ اللَّهِ ع قَالَ: قَالَ رَسُولُ اللَّهِ ص الْحَجُّ جِهَادُ الضَّعِیفِ ثُمَّ وَضَعَ أَبُو عَبْدِ اللَّهِ ع یَدَهُ فِی صَدْرِ نَفْسِهِ وَ قَالَ نَحْنُ الضُّعَفَاءُ وَ نَحْنُ ضُعَفَاءُ.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جُندب از امام صادق (ع) نقل می‌کند که رسول خدا (ص) فرمود: «حج، جهاد ناتوانان است.» سپس امام صادق (ع) دست خود را بر سینه‌اش گذاشت و فرمود: «ما ضعیفان هستیم و ما ناتوانانیم.»</w:t>
      </w:r>
    </w:p>
    <w:p>
      <w:pPr>
        <w:pStyle w:val="Heading5"/>
      </w:pPr>
      <w:bookmarkStart w:id="836" w:name="_Toc317"/>
      <w:r>
        <w:t>[رقم الحدیث الکلی: 14344 - رقم الحدیث الباب: 18]</w:t>
      </w:r>
      <w:bookmarkEnd w:id="836"/>
    </w:p>
    <w:p>
      <w:pPr>
        <w:pStyle w:val="BookText"/>
      </w:pPr>
      <w:r>
        <w:rPr>
          <w:rFonts w:ascii="Times New Roman" w:hAnsi="Times New Roman" w:eastAsia="Times New Roman" w:cs="Times New Roman"/>
          <w:lang w:val="en-US" w:bidi="en-US"/>
          <w:color w:val="111111"/>
          <w:sz w:val="28"/>
          <w:szCs w:val="28"/>
          <w:rtl/>
        </w:rPr>
        <w:t xml:space="preserve">14344- 18- </w:t>
      </w:r>
      <w:r>
        <w:rPr>
          <w:rStyle w:val="FootnoteReference"/>
        </w:rPr>
        <w:footnoteReference w:id="648"/>
      </w:r>
      <w:r>
        <w:rPr>
          <w:rFonts w:ascii="Amiri" w:hAnsi="Amiri" w:eastAsia="Amiri" w:cs="Amiri"/>
          <w:lang w:bidi="ar-SA"/>
          <w:color w:val="111111"/>
          <w:sz w:val="28"/>
          <w:szCs w:val="28"/>
          <w:rtl/>
        </w:rPr>
        <w:t xml:space="preserve">وَ عَنْهُ عَنْ أَبِیهِ عَنْ زِیَادٍ الْقَنْدِیِّ قَالَ: قُلْتُ لِأَبِی الْحَسَنِ ع إِنِّی أَکُونُ فِی الْمَسْجِدِ الْحَرَامِ- وَ أَنْظُرُ إِلَی النَّاسِ یَطُوفُونَ بِالْبَیْتِ وَ أَنَا قَاعِدٌ فَأَغْتَمُّ لِذَلِکَ فَقَالَ یَا زِیَادُ لَا عَلَیْکَ فَإِنَّ الْمُؤْمِنَ إِذَا خَرَجَ مِنْ بَیْتِهِ یَؤُمُّ الْحَجَّ لَا یَزَالُ فِی طَوَافٍ وَ سَعْیٍ حَتَّی یَرْجِعَ.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زیاد قندی می‌گوید: به امام موسی کاظم (ع) گفتم: «من در مسجد الحرام هستم و به مردم نگاه می‌کنم که دور خانه طواف می‌کنند، در حالی که من نشسته‌ام و به همین خاطر غمگین می‌شوم.» امام فرمود: «ای زیاد، نگران نباش! چون مؤمن زمانی که از خانه‌اش خارج می‌شود و به‌سوی حج می‌رود، همواره در حال طواف و سعی است تا زمانی که برگردد.</w:t>
      </w:r>
    </w:p>
    <w:p>
      <w:pPr>
        <w:pStyle w:val="Heading5"/>
      </w:pPr>
      <w:bookmarkStart w:id="837" w:name="_Toc318"/>
      <w:r>
        <w:t>[رقم الحدیث الکلی: 14345 - رقم الحدیث الباب: 19]</w:t>
      </w:r>
      <w:bookmarkEnd w:id="837"/>
    </w:p>
    <w:p>
      <w:pPr>
        <w:pStyle w:val="BookText"/>
      </w:pPr>
      <w:r>
        <w:rPr>
          <w:rFonts w:ascii="Times New Roman" w:hAnsi="Times New Roman" w:eastAsia="Times New Roman" w:cs="Times New Roman"/>
          <w:lang w:val="en-US" w:bidi="en-US"/>
          <w:color w:val="111111"/>
          <w:sz w:val="28"/>
          <w:szCs w:val="28"/>
          <w:rtl/>
        </w:rPr>
        <w:t xml:space="preserve">14345- 19- </w:t>
      </w:r>
      <w:r>
        <w:rPr>
          <w:rStyle w:val="FootnoteReference"/>
        </w:rPr>
        <w:footnoteReference w:id="649"/>
      </w:r>
      <w:r>
        <w:rPr>
          <w:rFonts w:ascii="Amiri" w:hAnsi="Amiri" w:eastAsia="Amiri" w:cs="Amiri"/>
          <w:lang w:bidi="ar-SA"/>
          <w:color w:val="111111"/>
          <w:sz w:val="28"/>
          <w:szCs w:val="28"/>
          <w:rtl/>
        </w:rPr>
        <w:t xml:space="preserve">وَ عَنْهُ عَنْ أَبِیهِ عَنِ ابْنِ أَبِی عُمَیْرٍ عَنْ مُعَاوِیَةَ بْنِ عَمَّارٍ عَنْ أَبِی عَبْدِ اللَّهِ ع قَالَ: لَمَّا أَفَاضَ آدَمُ مِنْ مِنًی تَلَقَّتْهُ الْمَلَائِکَةُ فَقَالُوا یَا آدَمُ بُرَّ حَجُّکَ أَمَا إِنَّا </w:t>
      </w:r>
      <w:r>
        <w:rPr>
          <w:rStyle w:val="FootnoteReference"/>
        </w:rPr>
        <w:footnoteReference w:id="650"/>
      </w:r>
      <w:r>
        <w:rPr>
          <w:rFonts w:ascii="Amiri" w:hAnsi="Amiri" w:eastAsia="Amiri" w:cs="Amiri"/>
          <w:lang w:bidi="ar-SA"/>
          <w:color w:val="111111"/>
          <w:sz w:val="28"/>
          <w:szCs w:val="28"/>
          <w:rtl/>
        </w:rPr>
        <w:t xml:space="preserve">قَدْ حَجَجْنَا هَذَا الْبَیْتَ قَبْلَ أَنْ تَحُجَّهُ بِأَلْفَیْ عَامٍ.</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می‌کند که فرمود: «وقتی آدم (ع) از منا خارج شد، فرشتگان او را استقبال کردند و گفتند: "ای آدم، حج تو پذیرفته باد! آگاه باش که ما این خانه را قبل از اینکه تو حج کنی، به مدت دو هزار سال حج کرده‌ایم.</w:t>
      </w:r>
    </w:p>
    <w:p>
      <w:pPr>
        <w:pStyle w:val="Heading5"/>
      </w:pPr>
      <w:bookmarkStart w:id="838" w:name="_Toc319"/>
      <w:r>
        <w:t>[رقم الحدیث الکلی: 14346 - رقم الحدیث الباب: 20]</w:t>
      </w:r>
      <w:bookmarkEnd w:id="838"/>
    </w:p>
    <w:p>
      <w:pPr>
        <w:pStyle w:val="BookText"/>
      </w:pPr>
      <w:r>
        <w:rPr>
          <w:rFonts w:ascii="Times New Roman" w:hAnsi="Times New Roman" w:eastAsia="Times New Roman" w:cs="Times New Roman"/>
          <w:lang w:val="en-US" w:bidi="en-US"/>
          <w:color w:val="111111"/>
          <w:sz w:val="28"/>
          <w:szCs w:val="28"/>
          <w:rtl/>
        </w:rPr>
        <w:t xml:space="preserve">14346- 20- </w:t>
      </w:r>
      <w:r>
        <w:rPr>
          <w:rStyle w:val="FootnoteReference"/>
        </w:rPr>
        <w:footnoteReference w:id="652"/>
      </w:r>
      <w:r>
        <w:rPr>
          <w:rFonts w:ascii="Amiri" w:hAnsi="Amiri" w:eastAsia="Amiri" w:cs="Amiri"/>
          <w:lang w:bidi="ar-SA"/>
          <w:color w:val="111111"/>
          <w:sz w:val="28"/>
          <w:szCs w:val="28"/>
          <w:rtl/>
        </w:rPr>
        <w:t xml:space="preserve">وَ عَنْهُ عَنْ أَبِیهِ عَنِ ابْنِ أَبِی عُمَیْرٍ عَنِ ابْنِ سِنَانٍ عَنْ أَبِی عَبْدِ اللَّهِ ع قَالَ: مَنْ مَاتَ فِی طَرِیقِ مَکَّةَ ذَاهِباً أَوْ جَائِیاً أَمِنَ مِنَ الْفَزَعِ الْأَکْبَرِ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امام صادق (ع) نقل می‌کند که فرمود: «هر کس در راه مکه، چه در حال رفتن و چه در حال بازگشت بمیرد، از ترس بزرگ روز قیامت در امان خواهد بود.»</w:t>
      </w:r>
    </w:p>
    <w:p>
      <w:pPr>
        <w:pStyle w:val="Heading5"/>
      </w:pPr>
      <w:bookmarkStart w:id="839" w:name="_Toc320"/>
      <w:r>
        <w:t>[رقم الحدیث الکلی: 14347 - رقم الحدیث الباب: 21]</w:t>
      </w:r>
      <w:bookmarkEnd w:id="839"/>
    </w:p>
    <w:p>
      <w:pPr>
        <w:pStyle w:val="BookText"/>
      </w:pPr>
      <w:r>
        <w:rPr>
          <w:rFonts w:ascii="Times New Roman" w:hAnsi="Times New Roman" w:eastAsia="Times New Roman" w:cs="Times New Roman"/>
          <w:lang w:val="en-US" w:bidi="en-US"/>
          <w:color w:val="111111"/>
          <w:sz w:val="28"/>
          <w:szCs w:val="28"/>
          <w:rtl/>
        </w:rPr>
        <w:t xml:space="preserve">14347- 21- </w:t>
      </w:r>
      <w:r>
        <w:rPr>
          <w:rStyle w:val="FootnoteReference"/>
        </w:rPr>
        <w:footnoteReference w:id="653"/>
      </w:r>
      <w:r>
        <w:rPr>
          <w:rFonts w:ascii="Amiri" w:hAnsi="Amiri" w:eastAsia="Amiri" w:cs="Amiri"/>
          <w:lang w:bidi="ar-SA"/>
          <w:color w:val="111111"/>
          <w:sz w:val="28"/>
          <w:szCs w:val="28"/>
          <w:rtl/>
        </w:rPr>
        <w:t xml:space="preserve">وَ عَنْ عِدَّةٍ مِنْ أَصْحَابِنَا عَنْ أَحْمَدَ بْنِ مُحَمَّدٍ عَنِ الْحَجَّالِ عَنْ غَالِبٍ عَمَّنْ ذَکَرَهُ عَنْ أَبِی عَبْدِ اللَّهِ ع قَالَ:</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94" w:name="pg14660_148075"/>
    <w:bookmarkEnd w:id="94"/>
    <w:p>
      <w:pPr>
        <w:pStyle w:val="BookText"/>
      </w:pPr>
      <w:r>
        <w:rPr>
          <w:rFonts w:ascii="Amiri" w:hAnsi="Amiri" w:eastAsia="Amiri" w:cs="Amiri"/>
          <w:lang w:bidi="ar-SA"/>
          <w:color w:val="111111"/>
          <w:sz w:val="28"/>
          <w:szCs w:val="28"/>
          <w:rtl/>
        </w:rPr>
        <w:t xml:space="preserve">الْحَجُّ وَ الْعُمْرَةُ سُوقَانِ مِنْ أَسْوَاقِ الْآخِرَةِ الْعَامِلُ بِهِمَا فِی جِوَارِ اللَّهِ إِنْ أَدْرَکَ مَا یَأْمُلُ غَفَرَ اللَّهُ لَهُ وَ إِنْ قَصَرَ بِهِ أَجَلُهُ وَقَعَ أَجْرُهُ عَلَی اللَّهِ عَزَّ وَ جَلَّ.</w:t>
      </w:r>
    </w:p>
    <w:p>
      <w:pPr>
        <w:pStyle w:val="BookText"/>
      </w:pPr>
      <w:r>
        <w:rPr>
          <w:rFonts w:ascii="Amiri" w:hAnsi="Amiri" w:eastAsia="Amiri" w:cs="Amiri"/>
          <w:lang w:bidi="ar-SA"/>
          <w:color w:val="111111"/>
          <w:sz w:val="28"/>
          <w:szCs w:val="28"/>
          <w:rtl/>
        </w:rPr>
        <w:t xml:space="preserve">وَ رَوَاهُ الصَّدُوقُ مُرْسَلًا عَنْ أَبِی جَعْفَرٍ ع نَحْوَهُ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حجّال از غالیب نقل می‌کند که از کسی که نامش ذکر شده، از امام صادق (ع) شنیدم که فرمود: «حج و عمره دو بازار از بازارهای آخرت هستند. کسی که در این دو بازار کار کند در جوار خداوند خواهد بود. اگر آنچه را که امید دارد، به دست آورد، خداوند گناهانش را می‌بخشد و اگر اجلش کوتاه باشد، پاداشش بر عهده خداوند عز و جل خواهد بود.»</w:t>
      </w:r>
    </w:p>
    <w:p>
      <w:pPr>
        <w:pStyle w:val="Heading5"/>
      </w:pPr>
      <w:bookmarkStart w:id="840" w:name="_Toc321"/>
      <w:r>
        <w:t>[رقم الحدیث الکلی: 14348 - رقم الحدیث الباب: 22]</w:t>
      </w:r>
      <w:bookmarkEnd w:id="840"/>
    </w:p>
    <w:p>
      <w:pPr>
        <w:pStyle w:val="BookText"/>
      </w:pPr>
      <w:r>
        <w:rPr>
          <w:rFonts w:ascii="Times New Roman" w:hAnsi="Times New Roman" w:eastAsia="Times New Roman" w:cs="Times New Roman"/>
          <w:lang w:val="en-US" w:bidi="en-US"/>
          <w:color w:val="111111"/>
          <w:sz w:val="28"/>
          <w:szCs w:val="28"/>
          <w:rtl/>
        </w:rPr>
        <w:t xml:space="preserve">14348- 22- </w:t>
      </w:r>
      <w:r>
        <w:rPr>
          <w:rStyle w:val="FootnoteReference"/>
        </w:rPr>
        <w:footnoteReference w:id="655"/>
      </w:r>
      <w:r>
        <w:rPr>
          <w:rFonts w:ascii="Amiri" w:hAnsi="Amiri" w:eastAsia="Amiri" w:cs="Amiri"/>
          <w:lang w:bidi="ar-SA"/>
          <w:color w:val="111111"/>
          <w:sz w:val="28"/>
          <w:szCs w:val="28"/>
          <w:rtl/>
        </w:rPr>
        <w:t xml:space="preserve">وَ عَنْهُمْ عَنْ سَهْلِ بْنِ زِیَادٍ عَنْ أَحْمَدَ بْنِ مُحَمَّدِ بْنِ أَبِی نَصْرٍ عَنِ الْمُفَضَّلِ بْنِ صَالِحٍ عَنْ جَابِرٍ عَنْ أَبِی جَعْفَرٍ ع قَالَ: قَالَ رَسُولُ اللَّهِ ص الْحَاجُّ ثَلَاثَةٌ فَأَفْضَلُهُمْ نَصِیباً رَجُلٌ غُفِرَ لَهُ ذَنْبُهُ مَا تَقَدَّمَ مِنْهُ وَ مَا تَأَخَّرَ وَ وَقَاهُ اللَّهُ عَذَابَ الْقَبْرِ وَ أَمَّا الَّذِی یَلِیهِ فَرَجُلٌ غُفِرَ لَهُ ذَنْبُهُ مَا تَقَدَّمَ مِنْهُ وَ یَسْتَأْنِفُ الْعَمَلَ فِیمَا بَقِیَ مِنْ عُمُرِهِ وَ أَمَّا الَّذِی یَلِیهِ فَرَجُلٌ حُفِظَ فِی أَهْلِهِ وَ مَالِهِ.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 نقل می‌کند که رسول خدا (ص) فرمود: «حاجی سه دسته‌اند و بهترین آنها کسی است که گناهش بخشیده شده، چه گناهان گذشته و چه آینده، و خداوند او را از عذاب قبر محفوظ می‌دارد. و اما دسته دوم، کسی است که گناهش بخشیده شده و در باقی عمرش به انجام اعمال نیک ادامه می‌دهد. و دسته سوم، کسی است که در خانواده و مالش در امان است.»</w:t>
      </w:r>
    </w:p>
    <w:p>
      <w:pPr>
        <w:pStyle w:val="Heading5"/>
      </w:pPr>
      <w:bookmarkStart w:id="841" w:name="_Toc322"/>
      <w:r>
        <w:t>[رقم الحدیث الکلی: 14349 - رقم الحدیث الباب: 23]</w:t>
      </w:r>
      <w:bookmarkEnd w:id="841"/>
    </w:p>
    <w:p>
      <w:pPr>
        <w:pStyle w:val="BookText"/>
      </w:pPr>
      <w:r>
        <w:rPr>
          <w:rFonts w:ascii="Times New Roman" w:hAnsi="Times New Roman" w:eastAsia="Times New Roman" w:cs="Times New Roman"/>
          <w:lang w:val="en-US" w:bidi="en-US"/>
          <w:color w:val="111111"/>
          <w:sz w:val="28"/>
          <w:szCs w:val="28"/>
          <w:rtl/>
        </w:rPr>
        <w:t xml:space="preserve">14349- 23- </w:t>
      </w:r>
      <w:r>
        <w:rPr>
          <w:rStyle w:val="FootnoteReference"/>
        </w:rPr>
        <w:footnoteReference w:id="657"/>
      </w:r>
      <w:r>
        <w:rPr>
          <w:rFonts w:ascii="Amiri" w:hAnsi="Amiri" w:eastAsia="Amiri" w:cs="Amiri"/>
          <w:lang w:bidi="ar-SA"/>
          <w:color w:val="111111"/>
          <w:sz w:val="28"/>
          <w:szCs w:val="28"/>
          <w:rtl/>
        </w:rPr>
        <w:t xml:space="preserve">ثُمَّ قَالَ وَ رُوِیَ أَنَّهُ هُوَ الَّذِی لَا یُقْبَلُ مِنْهُ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سپس گفت وروایت شده این (دسته سوم) کسی است که حجش قبول نشده</w:t>
      </w:r>
    </w:p>
    <w:p>
      <w:pPr>
        <w:pStyle w:val="Heading5"/>
      </w:pPr>
      <w:bookmarkStart w:id="842" w:name="_Toc323"/>
      <w:r>
        <w:t>[رقم الحدیث الکلی: 14350 - رقم الحدیث الباب: 24]</w:t>
      </w:r>
      <w:bookmarkEnd w:id="842"/>
    </w:p>
    <w:p>
      <w:pPr>
        <w:pStyle w:val="BookText"/>
      </w:pPr>
      <w:r>
        <w:rPr>
          <w:rFonts w:ascii="Times New Roman" w:hAnsi="Times New Roman" w:eastAsia="Times New Roman" w:cs="Times New Roman"/>
          <w:lang w:val="en-US" w:bidi="en-US"/>
          <w:color w:val="111111"/>
          <w:sz w:val="28"/>
          <w:szCs w:val="28"/>
          <w:rtl/>
        </w:rPr>
        <w:t xml:space="preserve">14350- 24- </w:t>
      </w:r>
      <w:r>
        <w:rPr>
          <w:rStyle w:val="FootnoteReference"/>
        </w:rPr>
        <w:footnoteReference w:id="658"/>
      </w:r>
      <w:r>
        <w:rPr>
          <w:rFonts w:ascii="Amiri" w:hAnsi="Amiri" w:eastAsia="Amiri" w:cs="Amiri"/>
          <w:lang w:bidi="ar-SA"/>
          <w:color w:val="111111"/>
          <w:sz w:val="28"/>
          <w:szCs w:val="28"/>
          <w:rtl/>
        </w:rPr>
        <w:t xml:space="preserve">وَ عَنْ أَبِی عَلِیٍّ الْأَشْعَرِیِّ عَنْ مُحَمَّدِ بْنِ عَبْدِ الْجَبَّارِ عَنْ صَفْوَانَ عَنْ أَبِی الْمَغْرَاءِ عَنْ سَلَمَةَ بْنِ مُحْرِزٍ قَالَ: کُنْتُ عِنْدَ أَبِی عَبْدِ اللَّهِ ع فَقَالَ لَهُ أَبُو الْوَرْدِ- رَحِمَکَ اللَّهُ إِنَّکَ لَوْ کُنْتَ أَرَحْتَ بَدَنَکَ مِنَ الْمَحْمِلِ فَقَالَ أَبُو عَبْدِ اللَّهِ ع یَا أَبَا الْوَرْدِ- إِنِّی أُحِبُّ أَنْ أَشْهَدَ الْمَنَافِعَ الَّتِی قَالَ اللَّهُ عَزَّ وَ جَلَّ لِیَشْهَدُوا مَنافِعَ لَهُمْ </w:t>
      </w:r>
      <w:r>
        <w:rPr>
          <w:rStyle w:val="FootnoteReference"/>
        </w:rPr>
        <w:footnoteReference w:id="659"/>
      </w:r>
      <w:r>
        <w:rPr>
          <w:rFonts w:ascii="Amiri" w:hAnsi="Amiri" w:eastAsia="Amiri" w:cs="Amiri"/>
          <w:lang w:bidi="ar-SA"/>
          <w:color w:val="111111"/>
          <w:sz w:val="28"/>
          <w:szCs w:val="28"/>
          <w:rtl/>
        </w:rPr>
        <w:t xml:space="preserve">إِنَّهُ لَا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5" w:name="pg14660_148076"/>
    <w:bookmarkEnd w:id="95"/>
    <w:p>
      <w:pPr>
        <w:pStyle w:val="BookText"/>
      </w:pPr>
      <w:r>
        <w:rPr>
          <w:rFonts w:ascii="Amiri" w:hAnsi="Amiri" w:eastAsia="Amiri" w:cs="Amiri"/>
          <w:lang w:bidi="ar-SA"/>
          <w:color w:val="111111"/>
          <w:sz w:val="28"/>
          <w:szCs w:val="28"/>
          <w:rtl/>
        </w:rPr>
        <w:t xml:space="preserve">یَشْهَدُهَا أَحَدٌ إِلَّا نَفَعَهُ اللَّهُ أَمَّا أَنْتُمْ فَتَرْجِعُونَ مَغْفُوراً لَکُمْ وَ أَمَّا غَیْرُکُمْ فَیُحْفَظُونَ فِی أَهَالِیهِمْ وَ أَمْوَالِهِمْ.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سلمه بن محرز می‌گوید: در محضر امام صادق (ع) بودم که ابو الورد به او گفت: «رحمت خدا بر تو باد! اگر بدنت را از محمل راحت می‌کردی، بهتر بود.» امام صادق (ع) در پاسخ فرمود: «ای ابو الورد، من دوست دارم که در منافع مورد اشاره خداوند عز و جل حاضر شوم که فرموده است: "بگذارند مردم منافع خود را ببینند" (حج 22:28). هیچ‌کس این منافع را نمی‌بیند مگر اینکه خداوند او را نفع می‌دهد. اما شما برمی‌گردید در حالی که آمرزیده‌اید، و اما دیگران در خانواده و مالشان محفوظ خواهند ماند.»</w:t>
      </w:r>
    </w:p>
    <w:p>
      <w:pPr>
        <w:pStyle w:val="Heading5"/>
      </w:pPr>
      <w:bookmarkStart w:id="843" w:name="_Toc324"/>
      <w:r>
        <w:t>[رقم الحدیث الکلی: 14351 - رقم الحدیث الباب: 25]</w:t>
      </w:r>
      <w:bookmarkEnd w:id="843"/>
    </w:p>
    <w:p>
      <w:pPr>
        <w:pStyle w:val="BookText"/>
      </w:pPr>
      <w:r>
        <w:rPr>
          <w:rFonts w:ascii="Times New Roman" w:hAnsi="Times New Roman" w:eastAsia="Times New Roman" w:cs="Times New Roman"/>
          <w:lang w:val="en-US" w:bidi="en-US"/>
          <w:color w:val="111111"/>
          <w:sz w:val="28"/>
          <w:szCs w:val="28"/>
          <w:rtl/>
        </w:rPr>
        <w:t xml:space="preserve">14351- 25- </w:t>
      </w:r>
      <w:r>
        <w:rPr>
          <w:rStyle w:val="FootnoteReference"/>
        </w:rPr>
        <w:footnoteReference w:id="660"/>
      </w:r>
      <w:r>
        <w:rPr>
          <w:rFonts w:ascii="Amiri" w:hAnsi="Amiri" w:eastAsia="Amiri" w:cs="Amiri"/>
          <w:lang w:bidi="ar-SA"/>
          <w:color w:val="111111"/>
          <w:sz w:val="28"/>
          <w:szCs w:val="28"/>
          <w:rtl/>
        </w:rPr>
        <w:t xml:space="preserve">مُحَمَّدُ بْنُ عَلِیِّ بْنِ الْحُسَیْنِ قَالَ: سُئِلَ الصَّادِقُ ع عَنْ قَوْلِ اللَّهِ عَزَّ وَ جَلَّ فَأَصَّدَّقَ وَ أَکُنْ مِنَ الصَّالِحِینَ </w:t>
      </w:r>
      <w:r>
        <w:rPr>
          <w:rStyle w:val="FootnoteReference"/>
        </w:rPr>
        <w:footnoteReference w:id="661"/>
      </w:r>
      <w:r>
        <w:rPr>
          <w:rFonts w:ascii="Amiri" w:hAnsi="Amiri" w:eastAsia="Amiri" w:cs="Amiri"/>
          <w:lang w:bidi="ar-SA"/>
          <w:color w:val="111111"/>
          <w:sz w:val="28"/>
          <w:szCs w:val="28"/>
          <w:rtl/>
        </w:rPr>
        <w:t xml:space="preserve">قَالَ فَأَصَّدَّقَ مِنَ الصَّدَقَةِ وَ أَکُنْ مِنَ الصَّالِحِینَ أَیْ أَحُجَّ.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(شیخ صدوق) نقل می‌کند که از امام صادق (ع) درباره سخن خداوند عز و جل در آیه «پس صدقه بدهم و از صالحان باشم» (منافقون 63:10) سؤال شد. امام فرمود: «صدقه بدهم» یعنی صدقه دادن و «از صالحان باشم» یعنی به حج رفتن.</w:t>
      </w:r>
    </w:p>
    <w:p>
      <w:pPr>
        <w:pStyle w:val="Heading5"/>
      </w:pPr>
      <w:bookmarkStart w:id="844" w:name="_Toc325"/>
      <w:r>
        <w:t>[رقم الحدیث الکلی: 14352 - رقم الحدیث الباب: 26]</w:t>
      </w:r>
      <w:bookmarkEnd w:id="844"/>
    </w:p>
    <w:p>
      <w:pPr>
        <w:pStyle w:val="BookText"/>
      </w:pPr>
      <w:r>
        <w:rPr>
          <w:rFonts w:ascii="Times New Roman" w:hAnsi="Times New Roman" w:eastAsia="Times New Roman" w:cs="Times New Roman"/>
          <w:lang w:val="en-US" w:bidi="en-US"/>
          <w:color w:val="111111"/>
          <w:sz w:val="28"/>
          <w:szCs w:val="28"/>
          <w:rtl/>
        </w:rPr>
        <w:t xml:space="preserve">14352- 26- </w:t>
      </w:r>
      <w:r>
        <w:rPr>
          <w:rStyle w:val="FootnoteReference"/>
        </w:rPr>
        <w:footnoteReference w:id="662"/>
      </w:r>
      <w:r>
        <w:rPr>
          <w:rFonts w:ascii="Amiri" w:hAnsi="Amiri" w:eastAsia="Amiri" w:cs="Amiri"/>
          <w:lang w:bidi="ar-SA"/>
          <w:color w:val="111111"/>
          <w:sz w:val="28"/>
          <w:szCs w:val="28"/>
          <w:rtl/>
        </w:rPr>
        <w:t xml:space="preserve">قَالَ وَ قَالَ رَسُولُ اللَّهِ ص کُلُّ نَعِیمٍ مَسْئُولٌ عَنْهُ صَاحِبُهُ إِلَّا مَا کَانَ فِی غَزْوٍ أَوْ 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 فرمود: «هر نعمتی صاحبش درباره آن مورد سؤال قرار می‌گیرد، مگر نعمتی که در غزو (جهاد) یا حج باشد.»</w:t>
      </w:r>
    </w:p>
    <w:p>
      <w:pPr>
        <w:pStyle w:val="Heading5"/>
      </w:pPr>
      <w:bookmarkStart w:id="845" w:name="_Toc326"/>
      <w:r>
        <w:t>[رقم الحدیث الکلی: 14353 - رقم الحدیث الباب: 27]</w:t>
      </w:r>
      <w:bookmarkEnd w:id="845"/>
    </w:p>
    <w:p>
      <w:pPr>
        <w:pStyle w:val="BookText"/>
      </w:pPr>
      <w:r>
        <w:rPr>
          <w:rFonts w:ascii="Times New Roman" w:hAnsi="Times New Roman" w:eastAsia="Times New Roman" w:cs="Times New Roman"/>
          <w:lang w:val="en-US" w:bidi="en-US"/>
          <w:color w:val="111111"/>
          <w:sz w:val="28"/>
          <w:szCs w:val="28"/>
          <w:rtl/>
        </w:rPr>
        <w:t xml:space="preserve">14353- 27- </w:t>
      </w:r>
      <w:r>
        <w:rPr>
          <w:rStyle w:val="FootnoteReference"/>
        </w:rPr>
        <w:footnoteReference w:id="663"/>
      </w:r>
      <w:r>
        <w:rPr>
          <w:rFonts w:ascii="Amiri" w:hAnsi="Amiri" w:eastAsia="Amiri" w:cs="Amiri"/>
          <w:lang w:bidi="ar-SA"/>
          <w:color w:val="111111"/>
          <w:sz w:val="28"/>
          <w:szCs w:val="28"/>
          <w:rtl/>
        </w:rPr>
        <w:t xml:space="preserve">وَ رُوِیَ أَنَّ الْحَاجَّ وَ الْمُعْتَمِرَ یَرْجِعَانِ کَمَوْلُودَیْنِ مَاتَ أَحَدُهُمَا طِفْلًا لَا ذَنْبَ لَهُ وَ عَاشَ الْآخَرُ مَا عَاشَ مَعْصُوماً.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حاجی و معتمر (کسی که عمره انجام می‌دهد) به‌مانند دو نوزاد بازمی‌گردند؛ یکی از آنها در کودکی از دنیا رفته و هیچ گناهی ندارد و دیگری هرچقدر هم که زنده بماند، معصوم (بی‌گناه) خواهد بود.</w:t>
      </w:r>
    </w:p>
    <w:p>
      <w:pPr>
        <w:pStyle w:val="Heading5"/>
      </w:pPr>
      <w:bookmarkStart w:id="846" w:name="_Toc327"/>
      <w:r>
        <w:t>[رقم الحدیث الکلی: 14354 - رقم الحدیث الباب: 28]</w:t>
      </w:r>
      <w:bookmarkEnd w:id="846"/>
    </w:p>
    <w:p>
      <w:pPr>
        <w:pStyle w:val="BookText"/>
      </w:pPr>
      <w:r>
        <w:rPr>
          <w:rFonts w:ascii="Times New Roman" w:hAnsi="Times New Roman" w:eastAsia="Times New Roman" w:cs="Times New Roman"/>
          <w:lang w:val="en-US" w:bidi="en-US"/>
          <w:color w:val="111111"/>
          <w:sz w:val="28"/>
          <w:szCs w:val="28"/>
          <w:rtl/>
        </w:rPr>
        <w:t xml:space="preserve">14354- 28- </w:t>
      </w:r>
      <w:r>
        <w:rPr>
          <w:rStyle w:val="FootnoteReference"/>
        </w:rPr>
        <w:footnoteReference w:id="664"/>
      </w:r>
      <w:r>
        <w:rPr>
          <w:rFonts w:ascii="Amiri" w:hAnsi="Amiri" w:eastAsia="Amiri" w:cs="Amiri"/>
          <w:lang w:bidi="ar-SA"/>
          <w:color w:val="111111"/>
          <w:sz w:val="28"/>
          <w:szCs w:val="28"/>
          <w:rtl/>
        </w:rPr>
        <w:t xml:space="preserve">قَالَ وَ قَالَ الصَّادِقُ ع الْحَجُّ جِهَادُ الضُّعَفَاءِ وَ نَحْنُ الضُّعَفَاءُ.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«حج، جهاد ضعیفان است و ما (اهل‌بیت) ضعیفان هستیم.»</w:t>
      </w:r>
    </w:p>
    <w:p>
      <w:pPr>
        <w:pStyle w:val="Heading5"/>
      </w:pPr>
      <w:bookmarkStart w:id="847" w:name="_Toc328"/>
      <w:r>
        <w:t>[رقم الحدیث الکلی: 14355 - رقم الحدیث الباب: 29]</w:t>
      </w:r>
      <w:bookmarkEnd w:id="847"/>
    </w:p>
    <w:p>
      <w:pPr>
        <w:pStyle w:val="BookText"/>
      </w:pPr>
      <w:r>
        <w:rPr>
          <w:rFonts w:ascii="Times New Roman" w:hAnsi="Times New Roman" w:eastAsia="Times New Roman" w:cs="Times New Roman"/>
          <w:lang w:val="en-US" w:bidi="en-US"/>
          <w:color w:val="111111"/>
          <w:sz w:val="28"/>
          <w:szCs w:val="28"/>
          <w:rtl/>
        </w:rPr>
        <w:t xml:space="preserve">14355- 29- </w:t>
      </w:r>
      <w:r>
        <w:rPr>
          <w:rStyle w:val="FootnoteReference"/>
        </w:rPr>
        <w:footnoteReference w:id="665"/>
      </w:r>
      <w:r>
        <w:rPr>
          <w:rFonts w:ascii="Amiri" w:hAnsi="Amiri" w:eastAsia="Amiri" w:cs="Amiri"/>
          <w:lang w:bidi="ar-SA"/>
          <w:color w:val="111111"/>
          <w:sz w:val="28"/>
          <w:szCs w:val="28"/>
          <w:rtl/>
        </w:rPr>
        <w:t xml:space="preserve">قَالَ وَ قَالَ أَمِیرُ الْمُؤْمِنِینَ ع ضَمِنْتُ لِسِتَّةٍ الْجَنَّةَ رَجُلٍ خَرَجَ بِصَدَقَةٍ فَمَاتَ فَلَهُ الْجَنَّةُ- وَ رَجُلٍ خَرَجَ یَعُودُ مَرِیضاً فَمَاتَ فَلَهُ الْجَنَّةُ- وَ رَجُلٍ خَرَجَ مُجَاهِداً فِی سَبِیلِ اللَّهِ فَمَاتَ فَلَهُ الْجَنَّةُ- وَ رَجُلٍ خَرَجَ حَاجّاً فَمَاتَ فَلَهُ الْجَنَّةُ- وَ رَجُلٍ خَرَجَ لِلْجُمُعَةِ فَمَاتَ فَلَهُ الْجَنَّةُ- وَ رَجُلٍ خَرَجَ فِی جِنَازَةِ رَجُلٍ مُسْلِمٍ فَمَاتَ فَلَهُ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 فرمود: «برای شش گروه بهشت را تضمین می‌کنم:</w:t>
      </w:r>
    </w:p>
    <w:p>
      <w:pPr>
        <w:pStyle w:val="BookText"/>
      </w:pPr>
      <w:r>
        <w:rPr>
          <w:rFonts w:ascii="IRNazanin" w:hAnsi="IRNazanin" w:eastAsia="IRNazanin" w:cs="IRNazanin"/>
          <w:lang w:bidi="fa-IR"/>
          <w:color w:val="111111"/>
          <w:sz w:val="28"/>
          <w:szCs w:val="28"/>
          <w:rtl/>
        </w:rPr>
        <w:t xml:space="preserve">امیرالمؤمنین (ع) فرمود: «برای شش گروه بهشت را تضمین می‌کنم:</w:t>
      </w:r>
    </w:p>
    <w:p>
      <w:pPr>
        <w:pStyle w:val="BookText"/>
      </w:pPr>
      <w:r>
        <w:rPr>
          <w:rFonts w:ascii="IRNazanin" w:hAnsi="IRNazanin" w:eastAsia="IRNazanin" w:cs="IRNazanin"/>
          <w:lang w:bidi="fa-IR"/>
          <w:color w:val="111111"/>
          <w:sz w:val="28"/>
          <w:szCs w:val="28"/>
          <w:rtl/>
        </w:rPr>
        <w:t xml:space="preserve">، برای او بهشت است.</w:t>
      </w:r>
    </w:p>
    <w:p>
      <w:pPr>
        <w:pStyle w:val="BookText"/>
      </w:pPr>
      <w:r>
        <w:rPr>
          <w:rFonts w:ascii="IRNazanin" w:hAnsi="IRNazanin" w:eastAsia="IRNazanin" w:cs="IRNazanin"/>
          <w:lang w:bidi="fa-IR"/>
          <w:color w:val="111111"/>
          <w:sz w:val="28"/>
          <w:szCs w:val="28"/>
          <w:rtl/>
        </w:rPr>
        <w:t xml:space="preserve">/کسی که مالی را برای صدقه دادن خارج کند اما قبل از اینکه به دست فقیر برسد بمیرد /مردی که برای عیادت بیمار بیرون رود و بمیرد، برای او بهشت است.</w:t>
      </w:r>
    </w:p>
    <w:p>
      <w:pPr>
        <w:pStyle w:val="BookText"/>
      </w:pPr>
      <w:r>
        <w:rPr>
          <w:rFonts w:ascii="IRNazanin" w:hAnsi="IRNazanin" w:eastAsia="IRNazanin" w:cs="IRNazanin"/>
          <w:lang w:bidi="fa-IR"/>
          <w:color w:val="111111"/>
          <w:sz w:val="28"/>
          <w:szCs w:val="28"/>
          <w:rtl/>
        </w:rPr>
        <w:t xml:space="preserve">/مردی که برای جهاد در راه خدا بیرون رود و بمیرد، برای او بهشت است./</w:t>
      </w:r>
    </w:p>
    <w:p>
      <w:pPr>
        <w:pStyle w:val="BookText"/>
      </w:pPr>
      <w:r>
        <w:rPr>
          <w:rFonts w:ascii="IRNazanin" w:hAnsi="IRNazanin" w:eastAsia="IRNazanin" w:cs="IRNazanin"/>
          <w:lang w:bidi="fa-IR"/>
          <w:color w:val="111111"/>
          <w:sz w:val="28"/>
          <w:szCs w:val="28"/>
          <w:rtl/>
        </w:rPr>
        <w:t xml:space="preserve">مردی که برای حج بیرون رود و بمیرد، برای او بهشت است./</w:t>
      </w:r>
    </w:p>
    <w:p>
      <w:pPr>
        <w:pStyle w:val="BookText"/>
      </w:pPr>
      <w:r>
        <w:rPr>
          <w:rFonts w:ascii="IRNazanin" w:hAnsi="IRNazanin" w:eastAsia="IRNazanin" w:cs="IRNazanin"/>
          <w:lang w:bidi="fa-IR"/>
          <w:color w:val="111111"/>
          <w:sz w:val="28"/>
          <w:szCs w:val="28"/>
          <w:rtl/>
        </w:rPr>
        <w:t xml:space="preserve">مردی که برای نماز جمعه بیرون رود و بمیرد، برای او بهشت است.</w:t>
      </w:r>
    </w:p>
    <w:p>
      <w:pPr>
        <w:pStyle w:val="BookText"/>
      </w:pPr>
      <w:r>
        <w:rPr>
          <w:rFonts w:ascii="IRNazanin" w:hAnsi="IRNazanin" w:eastAsia="IRNazanin" w:cs="IRNazanin"/>
          <w:lang w:bidi="fa-IR"/>
          <w:color w:val="111111"/>
          <w:sz w:val="28"/>
          <w:szCs w:val="28"/>
          <w:rtl/>
        </w:rPr>
        <w:t xml:space="preserve">/مردی که برای تشییع جنازه یک مسلمان بیرون رود و بمیرد، برای او بهشت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6" w:name="pg14660_148077"/>
    <w:bookmarkEnd w:id="96"/>
    <w:p>
      <w:pPr>
        <w:pStyle w:val="Heading5"/>
      </w:pPr>
      <w:bookmarkStart w:id="848" w:name="_Toc329"/>
      <w:r>
        <w:t>[رقم الحدیث الکلی: 14356 - رقم الحدیث الباب: 30]</w:t>
      </w:r>
      <w:bookmarkEnd w:id="848"/>
    </w:p>
    <w:p>
      <w:pPr>
        <w:pStyle w:val="BookText"/>
      </w:pPr>
      <w:r>
        <w:rPr>
          <w:rFonts w:ascii="Times New Roman" w:hAnsi="Times New Roman" w:eastAsia="Times New Roman" w:cs="Times New Roman"/>
          <w:lang w:val="en-US" w:bidi="en-US"/>
          <w:color w:val="111111"/>
          <w:sz w:val="28"/>
          <w:szCs w:val="28"/>
          <w:rtl/>
        </w:rPr>
        <w:t xml:space="preserve">14356- 30- </w:t>
      </w:r>
      <w:r>
        <w:rPr>
          <w:rStyle w:val="FootnoteReference"/>
        </w:rPr>
        <w:footnoteReference w:id="666"/>
      </w:r>
      <w:r>
        <w:rPr>
          <w:rFonts w:ascii="Amiri" w:hAnsi="Amiri" w:eastAsia="Amiri" w:cs="Amiri"/>
          <w:lang w:bidi="ar-SA"/>
          <w:color w:val="111111"/>
          <w:sz w:val="28"/>
          <w:szCs w:val="28"/>
          <w:rtl/>
        </w:rPr>
        <w:t xml:space="preserve">وَ فِی الْعِلَلِ عَنْ مُحَمَّدِ بْنِ الْحَسَنِ عَنِ الصَّفَّارِ عَنْ مُحَمَّدِ بْنِ الْحُسَیْنِ عَنْ حَمَّادِ بْنِ عِیسَی عَنْ أَبَانِ بْنِ عُثْمَانَ عَمَّنْ أَخْبَرَهُ عَنْ أَبِی جَعْفَرٍ ع قَالَ: قُلْتُ لَهُ لِمَ سُمِّیَ الْحَجُّ حَجّاً قَالَ حَجَّ فُلَانٌ أَیْ أَفْلَحَ فُلَانٌ.</w:t>
      </w:r>
    </w:p>
    <w:p>
      <w:pPr>
        <w:pStyle w:val="BookText"/>
      </w:pPr>
      <w:r>
        <w:rPr>
          <w:rFonts w:ascii="Amiri" w:hAnsi="Amiri" w:eastAsia="Amiri" w:cs="Amiri"/>
          <w:lang w:bidi="ar-SA"/>
          <w:color w:val="111111"/>
          <w:sz w:val="28"/>
          <w:szCs w:val="28"/>
          <w:rtl/>
        </w:rPr>
        <w:t xml:space="preserve">وَ فِی مَعَانِی الْأَخْبَارِ عَنْ أَبِیهِ عَنْ سَعْدٍ عَنْ أَحْمَدَ بْنِ مُحَمَّدٍ عَنْ أَبِیهِ عَنْ حَمَّادِ بْنِ عِیسَی نَحْوَهُ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عثمان نقل شده که از ابو جعفر (ع) سؤال کردم: «چرا حج را حج نامیده‌اند؟» ایشان فرمودند: «چون گفته می‌شود: فلان فرد حج کرد، یعنی فلان فرد موفق شد.</w:t>
      </w:r>
    </w:p>
    <w:p>
      <w:pPr>
        <w:pStyle w:val="Heading5"/>
      </w:pPr>
      <w:bookmarkStart w:id="849" w:name="_Toc330"/>
      <w:r>
        <w:t>[رقم الحدیث الکلی: 14357 - رقم الحدیث الباب: 31]</w:t>
      </w:r>
      <w:bookmarkEnd w:id="849"/>
    </w:p>
    <w:p>
      <w:pPr>
        <w:pStyle w:val="BookText"/>
      </w:pPr>
      <w:r>
        <w:rPr>
          <w:rFonts w:ascii="Times New Roman" w:hAnsi="Times New Roman" w:eastAsia="Times New Roman" w:cs="Times New Roman"/>
          <w:lang w:val="en-US" w:bidi="en-US"/>
          <w:color w:val="111111"/>
          <w:sz w:val="28"/>
          <w:szCs w:val="28"/>
          <w:rtl/>
        </w:rPr>
        <w:t xml:space="preserve">14357- 31- </w:t>
      </w:r>
      <w:r>
        <w:rPr>
          <w:rStyle w:val="FootnoteReference"/>
        </w:rPr>
        <w:footnoteReference w:id="668"/>
      </w:r>
      <w:r>
        <w:rPr>
          <w:rFonts w:ascii="Amiri" w:hAnsi="Amiri" w:eastAsia="Amiri" w:cs="Amiri"/>
          <w:lang w:bidi="ar-SA"/>
          <w:color w:val="111111"/>
          <w:sz w:val="28"/>
          <w:szCs w:val="28"/>
          <w:rtl/>
        </w:rPr>
        <w:t xml:space="preserve">وَ فِی ثَوَابِ الْأَعْمَالِ عَنْ أَبِیهِ عَنْ عَلِیِّ بْنِ إِبْرَاهِیمَ عَنْ أَبِیهِ عَنِ النَّوْفَلِیِّ عَنِ السَّکُونِیِّ عَنْ أَبِی عَبْدِ اللَّهِ ع قَالَ: إِنَّ اللَّهَ عَزَّ وَ جَلَّ لَیَغْفِرُ لِلْحَاجِّ وَ لِأَهْلِ بَیْتِ الْحَاجِّ وَ لِعَشِیرَةِ الْحَاجِّ وَ لِمَنْ یَسْتَغْفِرُ لَهُ الْحَاجُّ بَقِیَّةَ ذِی الْحِجَّةِ وَ الْمُحَرَّمِ وَ صَفَرٍ- وَ شَهْرِ رَبِیعٍ الْأَوَّلِ وَ عَشْرٍ مِنْ شَهْرِ رَبِیعٍ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اباعبدالله (علیه‌السلام) نقل شده است که فرمود: "بی‌تردید خداوند عز و جل حاجی، خانواده حاجی، خویشاوندان حاجی و کسی که حاجی برای او طلب آمرزش کند را می‌بخشد تا پایان ماه ذی‌الحجه، محرم، صفر، ماه ربیع‌الاول و ده روز از ماه ربیع‌الثانی."</w:t>
      </w:r>
    </w:p>
    <w:p>
      <w:pPr>
        <w:pStyle w:val="Heading5"/>
      </w:pPr>
      <w:bookmarkStart w:id="850" w:name="_Toc331"/>
      <w:r>
        <w:t>[رقم الحدیث الکلی: 14358 - رقم الحدیث الباب: 32]</w:t>
      </w:r>
      <w:bookmarkEnd w:id="850"/>
    </w:p>
    <w:p>
      <w:pPr>
        <w:pStyle w:val="BookText"/>
      </w:pPr>
      <w:r>
        <w:rPr>
          <w:rFonts w:ascii="Times New Roman" w:hAnsi="Times New Roman" w:eastAsia="Times New Roman" w:cs="Times New Roman"/>
          <w:lang w:val="en-US" w:bidi="en-US"/>
          <w:color w:val="111111"/>
          <w:sz w:val="28"/>
          <w:szCs w:val="28"/>
          <w:rtl/>
        </w:rPr>
        <w:t xml:space="preserve">14358- 32- </w:t>
      </w:r>
      <w:r>
        <w:rPr>
          <w:rStyle w:val="FootnoteReference"/>
        </w:rPr>
        <w:footnoteReference w:id="669"/>
      </w:r>
      <w:r>
        <w:rPr>
          <w:rFonts w:ascii="Amiri" w:hAnsi="Amiri" w:eastAsia="Amiri" w:cs="Amiri"/>
          <w:lang w:bidi="ar-SA"/>
          <w:color w:val="111111"/>
          <w:sz w:val="28"/>
          <w:szCs w:val="28"/>
          <w:rtl/>
        </w:rPr>
        <w:t xml:space="preserve">وَ عَنْ مُحَمَّدِ بْنِ مُوسَی بْنِ الْمُتَوَکِّلِ عَنْ عَلِیِّ بْنِ الْحُسَیْنِ السَّعْدَآبَادِیِّ عَنْ أَحْمَدَ بْنِ مُحَمَّدٍ عَنِ ابْنِ أَبِی عُمَیْرٍ عَنْ حَمَّادِ بْنِ عُثْمَانَ عَنْ عُمَرَ بْنِ یَزِیدَ قَالَ سَمِعْتُ أَبَا عَبْدِ اللَّهِ ع یَقُولُ الْحَاجُّ إِذَا دَخَلَ مَکَّةَ وَکَّلَ اللَّهُ بِهِ مَلَکَیْنِ یَحْفَظَانِ عَلَیْهِ طَوَافَهُ وَ صَلَاتَهُ وَ سَعْیَهُ فَإِذَا وَقَفَ بِعَرَفَةَ ضَرَبَا عَلَی مَنْکِبِهِ الْأَیْمَنِ ثُمَّ قَالا أَمَّا مَا مَضَی فَقَدْ کُفِیتَهُ فَانْظُرْ کَیْفَ تَکُونُ فِیمَا تَسْتَقْبِلُ.</w:t>
      </w:r>
    </w:p>
    <w:p>
      <w:pPr>
        <w:pStyle w:val="BookText"/>
      </w:pPr>
      <w:r>
        <w:rPr>
          <w:rFonts w:ascii="Amiri" w:hAnsi="Amiri" w:eastAsia="Amiri" w:cs="Amiri"/>
          <w:lang w:bidi="ar-SA"/>
          <w:color w:val="111111"/>
          <w:sz w:val="28"/>
          <w:szCs w:val="28"/>
          <w:rtl/>
        </w:rPr>
        <w:t xml:space="preserve">وَ رَوَاهُ الْبَرْقِیُّ فِی الْمَحَاسِنِ عَنْ یَحْیَی بْنِ إِبْرَاهِیمَ عَنْ أَبِیهِ عَنْ مُعَاوِیَةَ بْنِ عَمَّارٍ عَنْ أَبِی عَبْدِ اللَّهِ ع نَحْوَهُ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می‌گوید: شنیدم که اباعبدالله (علیه‌السلام) می‌فرمود: "حاجی زمانی که وارد مکه می‌شود، خداوند دو فرشته را بر او می‌گمارد که طواف، نماز و سعی او را حفظ کنند. پس زمانی که در عرفه می‌ایستد، آن دو فرشته بر شانه راست او می‌زنند و می‌گویند: آنچه گذشته است، برای تو کفایت شد؛ پس بنگر که چگونه خواهی بود در آنچه پیش رو داری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7" w:name="pg14660_148078"/>
    <w:bookmarkEnd w:id="97"/>
    <w:p>
      <w:pPr>
        <w:pStyle w:val="Heading5"/>
      </w:pPr>
      <w:bookmarkStart w:id="851" w:name="_Toc332"/>
      <w:r>
        <w:t>[رقم الحدیث الکلی: 14359 - رقم الحدیث الباب: 33]</w:t>
      </w:r>
      <w:bookmarkEnd w:id="851"/>
    </w:p>
    <w:p>
      <w:pPr>
        <w:pStyle w:val="BookText"/>
      </w:pPr>
      <w:r>
        <w:rPr>
          <w:rFonts w:ascii="Times New Roman" w:hAnsi="Times New Roman" w:eastAsia="Times New Roman" w:cs="Times New Roman"/>
          <w:lang w:val="en-US" w:bidi="en-US"/>
          <w:color w:val="111111"/>
          <w:sz w:val="28"/>
          <w:szCs w:val="28"/>
          <w:rtl/>
        </w:rPr>
        <w:t xml:space="preserve">14359- 33- </w:t>
      </w:r>
      <w:r>
        <w:rPr>
          <w:rStyle w:val="FootnoteReference"/>
        </w:rPr>
        <w:footnoteReference w:id="671"/>
      </w:r>
      <w:r>
        <w:rPr>
          <w:rFonts w:ascii="Amiri" w:hAnsi="Amiri" w:eastAsia="Amiri" w:cs="Amiri"/>
          <w:lang w:bidi="ar-SA"/>
          <w:color w:val="111111"/>
          <w:sz w:val="28"/>
          <w:szCs w:val="28"/>
          <w:rtl/>
        </w:rPr>
        <w:t xml:space="preserve">وَ عَنْ مُحَمَّدِ بْنِ مُوسَی بْنِ الْمُتَوَکِّلِ عَنْ مُحَمَّدِ بْنِ جَعْفَرٍ عَنْ مُحَمَّدِ بْنِ مُوسَی بْنِ عِمْرَانَ عَنِ الْحَسَنِ </w:t>
      </w:r>
      <w:r>
        <w:rPr>
          <w:rStyle w:val="FootnoteReference"/>
        </w:rPr>
        <w:footnoteReference w:id="672"/>
      </w:r>
      <w:r>
        <w:rPr>
          <w:rFonts w:ascii="Amiri" w:hAnsi="Amiri" w:eastAsia="Amiri" w:cs="Amiri"/>
          <w:lang w:bidi="ar-SA"/>
          <w:color w:val="111111"/>
          <w:sz w:val="28"/>
          <w:szCs w:val="28"/>
          <w:rtl/>
        </w:rPr>
        <w:t xml:space="preserve">بْنِ یَزِیدَ عَنْ عَلِیِّ بْنِ أَبِی حَمْزَةَ عَنْ أَبِی الْحَسَنِ مُوسَی بْنِ جَعْفَرٍ ع قَالَ: الْحَجُّ جِهَادُ الضُّعَفَاءِ وَ هُمْ شِیعَتُنَا.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از ابی‌الحسن موسی بن جعفر (علیه‌السلام) نقل شده است که فرمود: "حج جهادِ ناتوانان است و آنان شیعیان ما هستند."</w:t>
      </w:r>
    </w:p>
    <w:p>
      <w:pPr>
        <w:pStyle w:val="Heading5"/>
      </w:pPr>
      <w:bookmarkStart w:id="852" w:name="_Toc333"/>
      <w:r>
        <w:t>[رقم الحدیث الکلی: 14360 - رقم الحدیث الباب: 34]</w:t>
      </w:r>
      <w:bookmarkEnd w:id="852"/>
    </w:p>
    <w:p>
      <w:pPr>
        <w:pStyle w:val="BookText"/>
      </w:pPr>
      <w:r>
        <w:rPr>
          <w:rFonts w:ascii="Times New Roman" w:hAnsi="Times New Roman" w:eastAsia="Times New Roman" w:cs="Times New Roman"/>
          <w:lang w:val="en-US" w:bidi="en-US"/>
          <w:color w:val="111111"/>
          <w:sz w:val="28"/>
          <w:szCs w:val="28"/>
          <w:rtl/>
        </w:rPr>
        <w:t xml:space="preserve">14360- 34- </w:t>
      </w:r>
      <w:r>
        <w:rPr>
          <w:rStyle w:val="FootnoteReference"/>
        </w:rPr>
        <w:footnoteReference w:id="673"/>
      </w:r>
      <w:r>
        <w:rPr>
          <w:rFonts w:ascii="Amiri" w:hAnsi="Amiri" w:eastAsia="Amiri" w:cs="Amiri"/>
          <w:lang w:bidi="ar-SA"/>
          <w:color w:val="111111"/>
          <w:sz w:val="28"/>
          <w:szCs w:val="28"/>
          <w:rtl/>
        </w:rPr>
        <w:t xml:space="preserve">وَ بِهَذَا الْإِسْنَادِ عَنِ الْحُسَیْنِ بْنِ یَزِیدَ عَنْ سَیْفِ بْنِ عَمِیرَةَ عَنْ مَنْصُورِ بْنِ حَازِمٍ قَالَ: قُلْتُ لِأَبِی عَبْدِ اللَّهِ ع مَا یَصْنَعُ اللَّهُ بِالْحَاجِّ قَالَ مَغْفُورٌ وَ اللَّهِ لَهُمْ لَا أَسْتَثْنِی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بن حازم می‌گوید: به اباعبدالله (علیه‌السلام) گفتم: خداوند با حاجیان چه می‌کند؟ فرمود: "به خدا قسم، همه آن‌ها بخشیده می‌شوند، و من در این موضوع هیچ استثنایی قائل نیستم."</w:t>
      </w:r>
    </w:p>
    <w:p>
      <w:pPr>
        <w:pStyle w:val="Heading5"/>
      </w:pPr>
      <w:bookmarkStart w:id="853" w:name="_Toc334"/>
      <w:r>
        <w:t>[رقم الحدیث الکلی: 14361 - رقم الحدیث الباب: 35]</w:t>
      </w:r>
      <w:bookmarkEnd w:id="853"/>
    </w:p>
    <w:p>
      <w:pPr>
        <w:pStyle w:val="BookText"/>
      </w:pPr>
      <w:r>
        <w:rPr>
          <w:rFonts w:ascii="Times New Roman" w:hAnsi="Times New Roman" w:eastAsia="Times New Roman" w:cs="Times New Roman"/>
          <w:lang w:val="en-US" w:bidi="en-US"/>
          <w:color w:val="111111"/>
          <w:sz w:val="28"/>
          <w:szCs w:val="28"/>
          <w:rtl/>
        </w:rPr>
        <w:t xml:space="preserve">14361- 35- </w:t>
      </w:r>
      <w:r>
        <w:rPr>
          <w:rStyle w:val="FootnoteReference"/>
        </w:rPr>
        <w:footnoteReference w:id="674"/>
      </w:r>
      <w:r>
        <w:rPr>
          <w:rFonts w:ascii="Amiri" w:hAnsi="Amiri" w:eastAsia="Amiri" w:cs="Amiri"/>
          <w:lang w:bidi="ar-SA"/>
          <w:color w:val="111111"/>
          <w:sz w:val="28"/>
          <w:szCs w:val="28"/>
          <w:rtl/>
        </w:rPr>
        <w:t xml:space="preserve">وَ فِی عِقَابِ الْأَعْمَالِ بِإِسْنَادٍ تَقَدَّمَ </w:t>
      </w:r>
      <w:r>
        <w:rPr>
          <w:rStyle w:val="FootnoteReference"/>
        </w:rPr>
        <w:footnoteReference w:id="675"/>
      </w:r>
      <w:r>
        <w:rPr>
          <w:rFonts w:ascii="Amiri" w:hAnsi="Amiri" w:eastAsia="Amiri" w:cs="Amiri"/>
          <w:lang w:bidi="ar-SA"/>
          <w:color w:val="111111"/>
          <w:sz w:val="28"/>
          <w:szCs w:val="28"/>
          <w:rtl/>
        </w:rPr>
        <w:t xml:space="preserve">فِی عِیَادَةِ الْمَرِیضِ عَنْ رَسُولِ اللَّهِ ص أَنَّهُ قَالَ فِی خُطْبَةٍ لَهُ وَ مَنْ خَرَجَ حَاجّاً أَوْ مُعْتَمِراً فَلَهُ بِکُلِّ خُطْوَةٍ حَتَّی یَرْجِعَ مِائَةُ </w:t>
      </w:r>
      <w:r>
        <w:rPr>
          <w:rStyle w:val="FootnoteReference"/>
        </w:rPr>
        <w:footnoteReference w:id="676"/>
      </w:r>
      <w:r>
        <w:rPr>
          <w:rFonts w:ascii="Amiri" w:hAnsi="Amiri" w:eastAsia="Amiri" w:cs="Amiri"/>
          <w:lang w:bidi="ar-SA"/>
          <w:color w:val="111111"/>
          <w:sz w:val="28"/>
          <w:szCs w:val="28"/>
          <w:rtl/>
        </w:rPr>
        <w:t xml:space="preserve">أَلْفِ أَلْفِ حَسَنَةٍ وَ یُمْحَی عَنْهُ أَلْفُ أَلْفِ سَیِّئَةٍ وَ تُرْفَعُ لَهُ أَلْفُ أَلْفِ دَرَجَةٍ وَ کَانَ لَهُ عِنْدَ اللَّهِ بِکُلِّ دِرْهَمٍ </w:t>
      </w:r>
      <w:r>
        <w:rPr>
          <w:rStyle w:val="FootnoteReference"/>
        </w:rPr>
        <w:footnoteReference w:id="677"/>
      </w:r>
      <w:r>
        <w:rPr>
          <w:rFonts w:ascii="Amiri" w:hAnsi="Amiri" w:eastAsia="Amiri" w:cs="Amiri"/>
          <w:lang w:bidi="ar-SA"/>
          <w:color w:val="111111"/>
          <w:sz w:val="28"/>
          <w:szCs w:val="28"/>
          <w:rtl/>
        </w:rPr>
        <w:t xml:space="preserve">أَلْفُ أَلْفِ دِرْهَمٍ وَ بِکُلِّ دِینَارٍ أَلْفُ أَلْفِ دِینَارٍ وَ بِکُلِّ حَسَنَةٍ عَمِلَهَا فِی وَجْهِهِ ذَلِکَ أَلْفُ أَلْفِ حَسَنَةٍ حَتَّی یَرْجِعَ وَ کَانَ فِی ضَمَانِ اللَّهِ إِنْ تَوَفَّاهُ أَدْخَلَهُ الْجَنَّةَ وَ إِنْ رَجَعَ رَجَعَ مَغْفُوراً لَهُ مُسْتَجَاباً لَهُ فَاغْتَنِمُوا دَعْوَتَهُ فَإِنَّ اللَّهَ لَا یَرُدُّ دُعَاءَهُ إِذَا قَدِمَ </w:t>
      </w:r>
      <w:r>
        <w:rPr>
          <w:rStyle w:val="FootnoteReference"/>
        </w:rPr>
        <w:footnoteReference w:id="678"/>
      </w:r>
      <w:r>
        <w:rPr>
          <w:rFonts w:ascii="Amiri" w:hAnsi="Amiri" w:eastAsia="Amiri" w:cs="Amiri"/>
          <w:lang w:bidi="ar-SA"/>
          <w:color w:val="111111"/>
          <w:sz w:val="28"/>
          <w:szCs w:val="28"/>
          <w:rtl/>
        </w:rPr>
        <w:t xml:space="preserve">فَإِنَّهُ یُشَفَّعُ فِی مِائَةِ أَلْفِ رَجُلٍ یَوْمَ الْقِیَامَةِ وَ مَنْ خَلَفَ حَاجّاً أَوْ مُعْتَمِراً فِی أَهْلِهِ بِخَیْرٍ بَعْدَهُ کَانَ لَهُ مِثْلُ أَجْرِهِ کَامِلًا مِنْ غَیْرِ أَنْ یَنْقُصَ مِنْ أَجْرِهِ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عقاب الاعمال با اسنادی که در باب عیادت بیمار آمده از رسول خدا (ص) نقل شده است که ایشان در خطبه‌ای فرمودند: "هرکس برای حج یا عمره خارج شود، برای او به هر قدمی که بردارد تا زمانی که بازگردد، صد هزار هزار حسنه نوشته می‌شود و یک هزار هزار گناه از او پاک می‌گردد و یک هزار هزار درجه به او عطا می‌شود. و برای او نزد خداوند به ازای هر درهمی، هزار هزار درهم و به ازای هر دیناری، هزار هزار دینار خواهد بود. و به ازای هر حسنه‌ای که در طول سفرش انجام دهد، هزار هزار حسنه برای او نوشته می‌شود تا بازگردد. و او در ضمانت خداست؛ اگر در این سفر بمیرد، خدا او را وارد بهشت می‌کند، و اگر بازگردد، آمرزیده و دعایش مستجاب‌شده بازخواهد گشت. پس دعای او را غنیمت شمارید، زیرا خداوند دعای او را زمانی که بازمی‌گردد، رد نمی‌کند. و او در روز قیامت برای صد هزار نفر شفاعت خواهد کرد. و هرکس پس از رفتن حاجی یا معتمر، خانواده او را به نیکی سرپرستی کند، پاداش او را کامل خواهد داشت، بدون اینکه از اجر حاجی چیزی کاسته شود."</w:t>
      </w:r>
    </w:p>
    <w:p>
      <w:pPr>
        <w:pStyle w:val="Heading5"/>
      </w:pPr>
      <w:bookmarkStart w:id="854" w:name="_Toc335"/>
      <w:r>
        <w:t>[رقم الحدیث الکلی: 14362 - رقم الحدیث الباب: 36]</w:t>
      </w:r>
      <w:bookmarkEnd w:id="854"/>
    </w:p>
    <w:p>
      <w:pPr>
        <w:pStyle w:val="BookText"/>
      </w:pPr>
      <w:r>
        <w:rPr>
          <w:rFonts w:ascii="Times New Roman" w:hAnsi="Times New Roman" w:eastAsia="Times New Roman" w:cs="Times New Roman"/>
          <w:lang w:val="en-US" w:bidi="en-US"/>
          <w:color w:val="111111"/>
          <w:sz w:val="28"/>
          <w:szCs w:val="28"/>
          <w:rtl/>
        </w:rPr>
        <w:t xml:space="preserve">14362- 36- </w:t>
      </w:r>
      <w:r>
        <w:rPr>
          <w:rStyle w:val="FootnoteReference"/>
        </w:rPr>
        <w:footnoteReference w:id="679"/>
      </w:r>
      <w:r>
        <w:rPr>
          <w:rFonts w:ascii="Amiri" w:hAnsi="Amiri" w:eastAsia="Amiri" w:cs="Amiri"/>
          <w:lang w:bidi="ar-SA"/>
          <w:color w:val="111111"/>
          <w:sz w:val="28"/>
          <w:szCs w:val="28"/>
          <w:rtl/>
        </w:rPr>
        <w:t xml:space="preserve">وَ فِی مَعَانِی الْأَخْبَارِ عَنْ أَبِیهِ عَنْ سَعْدٍ عَنْ أَحْمَدَ بْنِ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8" w:name="pg14660_148079"/>
    <w:bookmarkEnd w:id="98"/>
    <w:p>
      <w:pPr>
        <w:pStyle w:val="BookText"/>
      </w:pPr>
      <w:r>
        <w:rPr>
          <w:rFonts w:ascii="Amiri" w:hAnsi="Amiri" w:eastAsia="Amiri" w:cs="Amiri"/>
          <w:lang w:bidi="ar-SA"/>
          <w:color w:val="111111"/>
          <w:sz w:val="28"/>
          <w:szCs w:val="28"/>
          <w:rtl/>
        </w:rPr>
        <w:t xml:space="preserve">مُحَمَّدٍ عَنْ مُحَمَّدِ بْنِ سِنَانٍ عَنْ أَبِی الْجَارُودِ عَنْ أَبِی جَعْفَرٍ ع فِی قَوْلِهِ تَعَالَی فَفِرُّوا إِلَی اللَّهِ </w:t>
      </w:r>
      <w:r>
        <w:rPr>
          <w:rStyle w:val="FootnoteReference"/>
        </w:rPr>
        <w:footnoteReference w:id="680"/>
      </w:r>
      <w:r>
        <w:rPr>
          <w:rFonts w:ascii="Amiri" w:hAnsi="Amiri" w:eastAsia="Amiri" w:cs="Amiri"/>
          <w:lang w:bidi="ar-SA"/>
          <w:color w:val="111111"/>
          <w:sz w:val="28"/>
          <w:szCs w:val="28"/>
          <w:rtl/>
        </w:rPr>
        <w:t xml:space="preserve">قَالَ حُجُّوا إِلَی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ابی‌الجارود، از ابی‌جعفر (علیه‌السلام) در مورد سخن خداوند متعال «پس به سوی خدا بگریزید» (ذاریات: 50) نقل شده که فرمود: «به سوی خدا حج کنید».</w:t>
      </w:r>
    </w:p>
    <w:p>
      <w:pPr>
        <w:pStyle w:val="Heading5"/>
      </w:pPr>
      <w:bookmarkStart w:id="855" w:name="_Toc336"/>
      <w:r>
        <w:t>[رقم الحدیث الکلی: 14363 - رقم الحدیث الباب: 37]</w:t>
      </w:r>
      <w:bookmarkEnd w:id="855"/>
    </w:p>
    <w:p>
      <w:pPr>
        <w:pStyle w:val="BookText"/>
      </w:pPr>
      <w:r>
        <w:rPr>
          <w:rFonts w:ascii="Times New Roman" w:hAnsi="Times New Roman" w:eastAsia="Times New Roman" w:cs="Times New Roman"/>
          <w:lang w:val="en-US" w:bidi="en-US"/>
          <w:color w:val="111111"/>
          <w:sz w:val="28"/>
          <w:szCs w:val="28"/>
          <w:rtl/>
        </w:rPr>
        <w:t xml:space="preserve">14363- 37- </w:t>
      </w:r>
      <w:r>
        <w:rPr>
          <w:rStyle w:val="FootnoteReference"/>
        </w:rPr>
        <w:footnoteReference w:id="681"/>
      </w:r>
      <w:r>
        <w:rPr>
          <w:rFonts w:ascii="Amiri" w:hAnsi="Amiri" w:eastAsia="Amiri" w:cs="Amiri"/>
          <w:lang w:bidi="ar-SA"/>
          <w:color w:val="111111"/>
          <w:sz w:val="28"/>
          <w:szCs w:val="28"/>
          <w:rtl/>
        </w:rPr>
        <w:t xml:space="preserve">وَ عَنْ أَبِیهِ عَنْ عَبْدِ اللَّهِ بْنِ جَعْفَرٍ الْحِمْیَرِیِّ عَنْ أَحْمَدَ بْنِ مُحَمَّدٍ عَنْ عَلِیِّ بْنِ الْحَکَمِ عَنْ کُلَیْبٍ الْأَسَدِیِّ قَالَ: قُلْتُ لِأَبِی عَبْدِ اللَّهِ ع شِیعَتُکَ تَقُولُ الْحَاجُّ أَهْلُهُ وَ مَالُهُ فِی ضَمَانِ اللَّهِ وَ یُخْلَفُ فِی أَهْلِهِ وَ قَدْ أَرَاهُ یَخْرُجُ فَیَحْدُثُ عَلَی أَهْلِهِ الْأَحْدَاثُ فَقَالَ إِنَّمَا یُخْلَفُ فِیهِمْ بِمَا کَانَ یَقُومُ بِهِ فَأَمَّا مَا إِذَا کَانَ حَاضِراً لَمْ یَسْتَطِعْ دَفْعَهُ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کلیب اسدی نقل شده است که گفت: به اباعبدالله (علیه‌السلام) گفتم: شیعیانت می‌گویند که حاجی، خانواده و مالش در ضمانت خدا هستند و در نبود او، خانواده‌اش مورد حمایت قرار می‌گیرند، اما من می‌بینم که حاجی خارج می‌شود و در این مدت برای خانواده‌اش مشکلاتی پیش می‌آید. حضرت فرمود: «تنها آنچه را که حاجی قبلاً مسئولیتش را بر عهده داشته (و به آن رسیدگی می‌کرده)، برایشان جبران می‌شود؛ اما اگر زمانی که خودش حضور دارد نتواند آن مشکل را دفع کند، چنین ضمانتی وجود ندارد.»</w:t>
      </w:r>
    </w:p>
    <w:p>
      <w:pPr>
        <w:pStyle w:val="Heading5"/>
      </w:pPr>
      <w:bookmarkStart w:id="856" w:name="_Toc337"/>
      <w:r>
        <w:t>[رقم الحدیث الکلی: 14364 - رقم الحدیث الباب: 38]</w:t>
      </w:r>
      <w:bookmarkEnd w:id="856"/>
    </w:p>
    <w:p>
      <w:pPr>
        <w:pStyle w:val="BookText"/>
      </w:pPr>
      <w:r>
        <w:rPr>
          <w:rFonts w:ascii="Times New Roman" w:hAnsi="Times New Roman" w:eastAsia="Times New Roman" w:cs="Times New Roman"/>
          <w:lang w:val="en-US" w:bidi="en-US"/>
          <w:color w:val="111111"/>
          <w:sz w:val="28"/>
          <w:szCs w:val="28"/>
          <w:rtl/>
        </w:rPr>
        <w:t xml:space="preserve">14364- 38- </w:t>
      </w:r>
      <w:r>
        <w:rPr>
          <w:rStyle w:val="FootnoteReference"/>
        </w:rPr>
        <w:footnoteReference w:id="682"/>
      </w:r>
      <w:r>
        <w:rPr>
          <w:rFonts w:ascii="Amiri" w:hAnsi="Amiri" w:eastAsia="Amiri" w:cs="Amiri"/>
          <w:lang w:bidi="ar-SA"/>
          <w:color w:val="111111"/>
          <w:sz w:val="28"/>
          <w:szCs w:val="28"/>
          <w:rtl/>
        </w:rPr>
        <w:t xml:space="preserve">أَحْمَدُ بْنُ أَبِی عَبْدِ اللَّهِ الْبَرْقِیُّ فِی الْمَحَاسِنِ عَنْ یَحْیَی بْنِ إِبْرَاهِیمَ عَنْ مُعَاوِیَةَ بْنِ عَمَّارٍ عَنْ أَبِی عَبْدِ اللَّهِ ع قَالَ: قَالَ أَبُو جَعْفَرٍ ع إِنَّ الْعَبْدَ الْمُؤْمِنَ إِذَا أَخَذَ فِی جَهَازِهِ لَمْ یَرْفَعْ قَدَماً وَ لَمْ یَضَعْ قَدَماً إِلَّا کَتَبَ اللَّهُ لَهُ بِهَا حَسَنَةً حَتَّی إِذَا اسْتَقَلَّ لَمْ یَرْفَعْ بَعِیرُهُ خُفّاً وَ لَمْ یَضَعْ خُفّاً إِلَّا کَتَبَ اللَّهُ لَهُ بِهَا حَسَنَةً حَتَّی إِذَا قَضَی حَجَّهُ مَکَثَ ذَا الْحِجَّةِ وَ الْمُحَرَّمَ وَ صَفَرَ- تُکْتَبُ لَهُ الْحَسَنَاتُ وَ لَا تُکْتَبُ عَلَیْهِ السَّیِّئَاتُ إِلَّا أَنْ یَأْتِیَ بِکَبِیرَةٍ.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اباعبدالله (علیه‌السلام) نقل شده است که فرمود: ابو جعفر (علیه‌السلام) گفت: «هنگامی که بنده مؤمن شروع به آماده کردن وسایل سفر حج می‌کند، خداوند برای هر قدمی که برمی‌دارد و می‌گذارد، حسنه‌ای می‌نویسد. تا زمانی که به راه می‌افتد، شترش هیچ قدمی برنمی‌دارد و نمی‌گذارد، مگر اینکه خداوند برای او حسنه‌ای می‌نویسد. و زمانی که حج خود را به پایان می‌رساند، تا پایان ذی‌الحجه، محرم و صفر، حسنات برای او نوشته می‌شود و گناهان بر او نوشته نمی‌شود، مگر آنکه مرتکب گناه کبیره‌ای شود.»</w:t>
      </w:r>
    </w:p>
    <w:p>
      <w:pPr>
        <w:pStyle w:val="Heading5"/>
      </w:pPr>
      <w:bookmarkStart w:id="857" w:name="_Toc338"/>
      <w:r>
        <w:t>[رقم الحدیث الکلی: 14365 - رقم الحدیث الباب: 39]</w:t>
      </w:r>
      <w:bookmarkEnd w:id="857"/>
    </w:p>
    <w:p>
      <w:pPr>
        <w:pStyle w:val="BookText"/>
      </w:pPr>
      <w:r>
        <w:rPr>
          <w:rFonts w:ascii="Times New Roman" w:hAnsi="Times New Roman" w:eastAsia="Times New Roman" w:cs="Times New Roman"/>
          <w:lang w:val="en-US" w:bidi="en-US"/>
          <w:color w:val="111111"/>
          <w:sz w:val="28"/>
          <w:szCs w:val="28"/>
          <w:rtl/>
        </w:rPr>
        <w:t xml:space="preserve">14365- 39- </w:t>
      </w:r>
      <w:r>
        <w:rPr>
          <w:rStyle w:val="FootnoteReference"/>
        </w:rPr>
        <w:footnoteReference w:id="683"/>
      </w:r>
      <w:r>
        <w:rPr>
          <w:rFonts w:ascii="Amiri" w:hAnsi="Amiri" w:eastAsia="Amiri" w:cs="Amiri"/>
          <w:lang w:bidi="ar-SA"/>
          <w:color w:val="111111"/>
          <w:sz w:val="28"/>
          <w:szCs w:val="28"/>
          <w:rtl/>
        </w:rPr>
        <w:t xml:space="preserve">وَ عَنِ الْحَسَنِ بْنِ عَلِیٍّ الْوَشَّاءِ عَنِ الْمُثَنَّی بْنِ رَاشِدٍ الْخَیَّاطِ </w:t>
      </w:r>
      <w:r>
        <w:rPr>
          <w:rStyle w:val="FootnoteReference"/>
        </w:rPr>
        <w:footnoteReference w:id="684"/>
      </w:r>
      <w:r>
        <w:rPr>
          <w:rFonts w:ascii="Amiri" w:hAnsi="Amiri" w:eastAsia="Amiri" w:cs="Amiri"/>
          <w:lang w:bidi="ar-SA"/>
          <w:color w:val="111111"/>
          <w:sz w:val="28"/>
          <w:szCs w:val="28"/>
          <w:rtl/>
        </w:rPr>
        <w:t xml:space="preserve">عَنْ أَبِی بَصِیرٍ عَنْ أَبِی عَبْدِ اللَّهِ عَنْ أَبِیهِ ع قَالَ: إِنَّ الْمُسْلِمَ إِذَا خَرَجَ إِلَی هَذَا الْوَجْهِ یَحْفَظُ اللَّهُ عَلَیْهِ نَفْسَهُ وَ أَهْلَهُ حَتَّی إِذَا انْتَهَی إِلَی الْمَکَانِ الَّذِی یُحْرِمُ فِیهِ وُکِّلَ مَلَکَانِ یَکْتُبَانِ لَهُ أَثَرَهُ وَ یَضْرِبَانِ عَلَی مَنْکِبِهِ وَ یَقُولَانِ أَمَّا مَا قَدْ مَضَی فَقَدْ غُفِرَ لَکَ فَاسْتَأْنِفِ الْعَمَلَ.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ابی‌بصیر، از اباعبدالله (علیه‌السلام)، از پدرش (علیه‌السلام) نقل شده است که فرمود: «هنگامی که یک مسلمان برای این سفر (حج) خارج می‌شود، خداوند جان او و خانواده‌اش را حفظ می‌کند. و زمانی که به مکانی می‌رسد که در آن محرم می‌شود، دو فرشته مأمور می‌شوند که قدم‌های او را ثبت کنند و بر شانه‌اش می‌زنند و می‌گویند: "آنچه گذشته است، برای تو آمرزیده شده؛ پس اعمالت را از نو آغاز کن.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9" w:name="pg14660_148080"/>
    <w:bookmarkEnd w:id="99"/>
    <w:p>
      <w:pPr>
        <w:pStyle w:val="Heading5"/>
      </w:pPr>
      <w:bookmarkStart w:id="858" w:name="_Toc339"/>
      <w:r>
        <w:t>[رقم الحدیث الکلی: 14366 - رقم الحدیث الباب: 40]</w:t>
      </w:r>
      <w:bookmarkEnd w:id="858"/>
    </w:p>
    <w:p>
      <w:pPr>
        <w:pStyle w:val="BookText"/>
      </w:pPr>
      <w:r>
        <w:rPr>
          <w:rFonts w:ascii="Times New Roman" w:hAnsi="Times New Roman" w:eastAsia="Times New Roman" w:cs="Times New Roman"/>
          <w:lang w:val="en-US" w:bidi="en-US"/>
          <w:color w:val="111111"/>
          <w:sz w:val="28"/>
          <w:szCs w:val="28"/>
          <w:rtl/>
        </w:rPr>
        <w:t xml:space="preserve">14366- 40- </w:t>
      </w:r>
      <w:r>
        <w:rPr>
          <w:rStyle w:val="FootnoteReference"/>
        </w:rPr>
        <w:footnoteReference w:id="685"/>
      </w:r>
      <w:r>
        <w:rPr>
          <w:rFonts w:ascii="Amiri" w:hAnsi="Amiri" w:eastAsia="Amiri" w:cs="Amiri"/>
          <w:lang w:bidi="ar-SA"/>
          <w:color w:val="111111"/>
          <w:sz w:val="28"/>
          <w:szCs w:val="28"/>
          <w:rtl/>
        </w:rPr>
        <w:t xml:space="preserve">وَ عَنِ الْوَشَّاءِ عَنْ أَبِی الْحَسَنِ الرِّضَا ع قَالَ: قَالَ أَبُو عَبْدِ اللَّهِ ع إِذَا أَفَاضَ الرَّجُلُ مِنْ مِنًی- وَضَعَ یَدَهُ مَلَکٌ فِی </w:t>
      </w:r>
      <w:r>
        <w:rPr>
          <w:rStyle w:val="FootnoteReference"/>
        </w:rPr>
        <w:footnoteReference w:id="686"/>
      </w:r>
      <w:r>
        <w:rPr>
          <w:rFonts w:ascii="Amiri" w:hAnsi="Amiri" w:eastAsia="Amiri" w:cs="Amiri"/>
          <w:lang w:bidi="ar-SA"/>
          <w:color w:val="111111"/>
          <w:sz w:val="28"/>
          <w:szCs w:val="28"/>
          <w:rtl/>
        </w:rPr>
        <w:t xml:space="preserve">کَتِفَیْهِ ثُمَّ قَالَ اسْتَأْنِفْ.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59" w:name="_Toc340"/>
      <w:r>
        <w:t>[رقم الحدیث الکلی: 14367 - رقم الحدیث الباب: 41]</w:t>
      </w:r>
      <w:bookmarkEnd w:id="859"/>
    </w:p>
    <w:p>
      <w:pPr>
        <w:pStyle w:val="BookText"/>
      </w:pPr>
      <w:r>
        <w:rPr>
          <w:rFonts w:ascii="Times New Roman" w:hAnsi="Times New Roman" w:eastAsia="Times New Roman" w:cs="Times New Roman"/>
          <w:lang w:val="en-US" w:bidi="en-US"/>
          <w:color w:val="111111"/>
          <w:sz w:val="28"/>
          <w:szCs w:val="28"/>
          <w:rtl/>
        </w:rPr>
        <w:t xml:space="preserve">14367- 41- </w:t>
      </w:r>
      <w:r>
        <w:rPr>
          <w:rStyle w:val="FootnoteReference"/>
        </w:rPr>
        <w:footnoteReference w:id="687"/>
      </w:r>
      <w:r>
        <w:rPr>
          <w:rFonts w:ascii="Amiri" w:hAnsi="Amiri" w:eastAsia="Amiri" w:cs="Amiri"/>
          <w:lang w:bidi="ar-SA"/>
          <w:color w:val="111111"/>
          <w:sz w:val="28"/>
          <w:szCs w:val="28"/>
          <w:rtl/>
        </w:rPr>
        <w:t xml:space="preserve">عَبْدُ اللَّهِ بْنُ جَعْفَرٍ الْحِمْیَرِیُّ فِی قُرْبِ الْإِسْنَادِ عَنِ الْحَسَنِ بْنِ ظَرِیفٍ عَنِ الْحُسَیْنِ بْنِ عُلْوَانَ عَنْ جَعْفَرٍ عَنْ أَبِیهِ ع قَالَ: قَالَ رَسُولُ اللَّهِ ص لِلْحَاجِّ وَ الْمُعْتَمِرِ إِحْدَی ثَلَاثِ خِصَالٍ إِمَّا یُقَالُ لَهُ قَدْ غُفِرَ لَکَ مَا مَضَی وَ مَا بَقِیَ وَ إِمَّا یُقَالُ لَهُ قَدْ غُفِرَ لَکَ مَا مَضَی فَاسْتَأْنِفِ الْعَمَلَ وَ إِمَّا یُقَالُ لَهُ قَدْ حُفِظْتَ فِی أَهْلِکَ وَ وُلْدِکَ وَ هِیَ أَخَسُّهُنَّ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از پدرش (علیه‌السلام) نقل شده است که فرمود: رسول خدا (ص) به حاجی و معتمر فرمود: «یکی از سه خصلت به او گفته می‌شود: یا به او گفته می‌شود: "آنچه گذشته است، برای تو آمرزیده شد و آنچه باقی مانده نیز آمرزیده است." یا به او گفته می‌شود: "آنچه گذشته است، برای تو آمرزیده شد؛ پس اعمالت را از نو آغاز کن." یا به او گفته می‌شود: "تو در خانواده و فرزندانت محفوظ هستی" و این خصلت، کم‌ارزش‌ترین آنهاست.»</w:t>
      </w:r>
    </w:p>
    <w:p>
      <w:pPr>
        <w:pStyle w:val="Heading5"/>
      </w:pPr>
      <w:bookmarkStart w:id="860" w:name="_Toc341"/>
      <w:r>
        <w:t>[رقم الحدیث الکلی: 14368 - رقم الحدیث الباب: 42]</w:t>
      </w:r>
      <w:bookmarkEnd w:id="860"/>
    </w:p>
    <w:p>
      <w:pPr>
        <w:pStyle w:val="BookText"/>
      </w:pPr>
      <w:r>
        <w:rPr>
          <w:rFonts w:ascii="Times New Roman" w:hAnsi="Times New Roman" w:eastAsia="Times New Roman" w:cs="Times New Roman"/>
          <w:lang w:val="en-US" w:bidi="en-US"/>
          <w:color w:val="111111"/>
          <w:sz w:val="28"/>
          <w:szCs w:val="28"/>
          <w:rtl/>
        </w:rPr>
        <w:t xml:space="preserve">14368- 42- </w:t>
      </w:r>
      <w:r>
        <w:rPr>
          <w:rStyle w:val="FootnoteReference"/>
        </w:rPr>
        <w:footnoteReference w:id="689"/>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عَنْ أَبِی عَبْدِ اللَّهِ ع قَالَ: الْحَاجُّ حُمْلَانُهُ وَ ضَمَانُهُ عَلَی اللَّهِ فَإِذَا دَخَلَ الْمَسْجِدَ الْحَرَامَ وَکَّلَ اللَّهُ بِهِ مَلَکَیْنِ یَحْفَظَانِ طَوَافَهُ وَ صَلَاتَهُ وَ سَعْیَهُ وَ إِذَا کَانَ عَشِیَّةُ عَرَفَةَ ضَرَبَا عَلَی مَنْکِبِهِ الْأَیْمَنِ وَ یَقُولَانِ لَهُ یَا هَذَا أَمَّا مَا مَضَی فَقَدْ کُفِیتَهُ فَانْظُرْ کَیْفَ تَکُونُ فِیمَا تَسْتَقْبِلُ.</w:t>
      </w:r>
    </w:p>
    <w:p>
      <w:pPr>
        <w:pStyle w:val="BookText"/>
      </w:pPr>
      <w:r>
        <w:rPr>
          <w:rFonts w:ascii="Amiri" w:hAnsi="Amiri" w:eastAsia="Amiri" w:cs="Amiri"/>
          <w:lang w:bidi="ar-SA"/>
          <w:color w:val="111111"/>
          <w:sz w:val="28"/>
          <w:szCs w:val="28"/>
          <w:rtl/>
        </w:rPr>
        <w:t xml:space="preserve">وَ رَوَاهُ الْبَرْقِیُّ فِی الْمَحَاسِنِ عَنْ یَحْیَی بْنِ إِبْرَاهِیمَ یَعْنِی ابْنَ أَبِی الْبِلَادِ عَنْ أَبِیهِ عَنْ مُعَاوِیَةَ بْنِ عَمَّارٍ مِثْلَهُ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اباعبدالله (علیه‌السلام) نقل شده است که فرمود: «حاجی بار و مسئولیتش بر عهده خداوند است. زمانی که وارد مسجد الحرام می‌شود، خداوند دو فرشته را بر او می‌گمارد که طواف، نماز و سعی او را حفظ کنند. و وقتی که شب عرفه می‌رسد، آن دو فرشته بر شانه راست او می‌زنند و می‌گویند: "ای این شخص، آنچه گذشته است، برای تو کفایت شده؛ پس بنگر که چگونه خواهی بود در آنچه پیش رو داری.</w:t>
      </w:r>
    </w:p>
    <w:p>
      <w:pPr>
        <w:pStyle w:val="Heading5"/>
      </w:pPr>
      <w:bookmarkStart w:id="861" w:name="_Toc342"/>
      <w:r>
        <w:t>[رقم الحدیث الکلی: 14369 - رقم الحدیث الباب: 43]</w:t>
      </w:r>
      <w:bookmarkEnd w:id="861"/>
    </w:p>
    <w:p>
      <w:pPr>
        <w:pStyle w:val="BookText"/>
      </w:pPr>
      <w:r>
        <w:rPr>
          <w:rFonts w:ascii="Times New Roman" w:hAnsi="Times New Roman" w:eastAsia="Times New Roman" w:cs="Times New Roman"/>
          <w:lang w:val="en-US" w:bidi="en-US"/>
          <w:color w:val="111111"/>
          <w:sz w:val="28"/>
          <w:szCs w:val="28"/>
          <w:rtl/>
        </w:rPr>
        <w:t xml:space="preserve">14369- 43- </w:t>
      </w:r>
      <w:r>
        <w:rPr>
          <w:rStyle w:val="FootnoteReference"/>
        </w:rPr>
        <w:footnoteReference w:id="691"/>
      </w:r>
      <w:r>
        <w:rPr>
          <w:rFonts w:ascii="Amiri" w:hAnsi="Amiri" w:eastAsia="Amiri" w:cs="Amiri"/>
          <w:lang w:bidi="ar-SA"/>
          <w:color w:val="111111"/>
          <w:sz w:val="28"/>
          <w:szCs w:val="28"/>
          <w:rtl/>
        </w:rPr>
        <w:t xml:space="preserve">وَ بِهَذَا الْإِسْنَادِ عَنْ أَبِی عَبْدِ اللَّهِ ع قَالَ: قَالَ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00" w:name="pg14660_148081"/>
    <w:bookmarkEnd w:id="100"/>
    <w:p>
      <w:pPr>
        <w:pStyle w:val="BookText"/>
      </w:pPr>
      <w:r>
        <w:rPr>
          <w:rFonts w:ascii="Amiri" w:hAnsi="Amiri" w:eastAsia="Amiri" w:cs="Amiri"/>
          <w:lang w:bidi="ar-SA"/>
          <w:color w:val="111111"/>
          <w:sz w:val="28"/>
          <w:szCs w:val="28"/>
          <w:rtl/>
        </w:rPr>
        <w:t xml:space="preserve">رَسُولُ اللَّهِ ص الْحَجُّ وَ الْعُمْرَةُ یَنْفِیَانِ الْفَقْرَ وَ الذُّنُوبَ کَمَا یَنْفِی الْکِیرُ خَبَثَ الْحَدِیدِ.</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سند از اباعبدالله (علیه‌السلام) نقل شده است که فرمود: رسول خدا (ص) فرمود: «حج و عمره فقر و گناهان را می‌زدایند، همان‌طور که کوره، زواید آهن را می‌زداید.»</w:t>
      </w:r>
    </w:p>
    <w:p>
      <w:pPr>
        <w:pStyle w:val="Heading5"/>
      </w:pPr>
      <w:bookmarkStart w:id="862" w:name="_Toc343"/>
      <w:r>
        <w:t>[رقم الحدیث الکلی: 14370 - رقم الحدیث الباب: 44]</w:t>
      </w:r>
      <w:bookmarkEnd w:id="862"/>
    </w:p>
    <w:p>
      <w:pPr>
        <w:pStyle w:val="BookText"/>
      </w:pPr>
      <w:r>
        <w:rPr>
          <w:rFonts w:ascii="Times New Roman" w:hAnsi="Times New Roman" w:eastAsia="Times New Roman" w:cs="Times New Roman"/>
          <w:lang w:val="en-US" w:bidi="en-US"/>
          <w:color w:val="111111"/>
          <w:sz w:val="28"/>
          <w:szCs w:val="28"/>
          <w:rtl/>
        </w:rPr>
        <w:t xml:space="preserve">14370- 44- </w:t>
      </w:r>
      <w:r>
        <w:rPr>
          <w:rStyle w:val="FootnoteReference"/>
        </w:rPr>
        <w:footnoteReference w:id="693"/>
      </w:r>
      <w:r>
        <w:rPr>
          <w:rFonts w:ascii="Amiri" w:hAnsi="Amiri" w:eastAsia="Amiri" w:cs="Amiri"/>
          <w:lang w:bidi="ar-SA"/>
          <w:color w:val="111111"/>
          <w:sz w:val="28"/>
          <w:szCs w:val="28"/>
          <w:rtl/>
        </w:rPr>
        <w:t xml:space="preserve">وَ بِإِسْنَادِهِ عَنِ الْحُسَیْنِ بْنِ سَعِیدٍ عَنْ صَفْوَانَ بْنِ یَحْیَی وَ الْقَاسِمِ بْنِ مُحَمَّدٍ وَ فَضَالَةَ بْنِ أَیُّوبَ جَمِیعاً عَنِ الْکِنَانِیِّ قَالَ: سَمِعْتُ أَبَا عَبْدِ اللَّهِ ع یَذْکُرُ الْحَجَّ فَقَالَ قَالَ رَسُولُ اللَّهِ ص هُوَ أَحَدُ الْجِهَادَیْنِ وَ هُوَ جِهَادُ الضُّعَفَاءِ وَ نَحْنُ الضُّعَفَاءُ.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کنانی نقل شده است که گفت: شنیدم اباعبدالله (علیه‌السلام) درباره حج می‌فرمود: رسول خدا (ص) فرمود: «حج یکی از دو جهاد است و این جهاد، جهاد ناتوانان است و ما خود ناتوانان هستیم.»</w:t>
      </w:r>
    </w:p>
    <w:p>
      <w:pPr>
        <w:pStyle w:val="Heading5"/>
      </w:pPr>
      <w:bookmarkStart w:id="863" w:name="_Toc344"/>
      <w:r>
        <w:t>[رقم الحدیث الکلی: 14371 - رقم الحدیث الباب: 45]</w:t>
      </w:r>
      <w:bookmarkEnd w:id="863"/>
    </w:p>
    <w:p>
      <w:pPr>
        <w:pStyle w:val="BookText"/>
      </w:pPr>
      <w:r>
        <w:rPr>
          <w:rFonts w:ascii="Times New Roman" w:hAnsi="Times New Roman" w:eastAsia="Times New Roman" w:cs="Times New Roman"/>
          <w:lang w:val="en-US" w:bidi="en-US"/>
          <w:color w:val="111111"/>
          <w:sz w:val="28"/>
          <w:szCs w:val="28"/>
          <w:rtl/>
        </w:rPr>
        <w:t xml:space="preserve">14371- 45- </w:t>
      </w:r>
      <w:r>
        <w:rPr>
          <w:rStyle w:val="FootnoteReference"/>
        </w:rPr>
        <w:footnoteReference w:id="694"/>
      </w:r>
      <w:r>
        <w:rPr>
          <w:rFonts w:ascii="Amiri" w:hAnsi="Amiri" w:eastAsia="Amiri" w:cs="Amiri"/>
          <w:lang w:bidi="ar-SA"/>
          <w:color w:val="111111"/>
          <w:sz w:val="28"/>
          <w:szCs w:val="28"/>
          <w:rtl/>
        </w:rPr>
        <w:t xml:space="preserve">وَ عَنْهُ عَنِ ابْنِ بِنْتِ إِلْیَاسَ عَنِ الرِّضَا ع قَالَ: إِنَّ الْحَجَّ وَ الْعُمْرَةَ یَنْفِیَانِ الْفَقْرَ وَ الذُّنُوبَ کَمَا یَنْفِی الْکِیرُ الْخُبْثَ مِنَ الْحَدِیدِ.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رضا علیه السلام فرمود: «حج و عمره فقر و گناهان را می‌زدایند، همان‌طور که کوره، زواید آهن را می‌زداید.»</w:t>
      </w:r>
    </w:p>
    <w:p>
      <w:pPr>
        <w:pStyle w:val="Heading5"/>
      </w:pPr>
      <w:bookmarkStart w:id="864" w:name="_Toc345"/>
      <w:r>
        <w:t>[رقم الحدیث الکلی: 14372 - رقم الحدیث الباب: 46]</w:t>
      </w:r>
      <w:bookmarkEnd w:id="864"/>
    </w:p>
    <w:p>
      <w:pPr>
        <w:pStyle w:val="BookText"/>
      </w:pPr>
      <w:r>
        <w:rPr>
          <w:rFonts w:ascii="Times New Roman" w:hAnsi="Times New Roman" w:eastAsia="Times New Roman" w:cs="Times New Roman"/>
          <w:lang w:val="en-US" w:bidi="en-US"/>
          <w:color w:val="111111"/>
          <w:sz w:val="28"/>
          <w:szCs w:val="28"/>
          <w:rtl/>
        </w:rPr>
        <w:t xml:space="preserve">14372- 46- </w:t>
      </w:r>
      <w:r>
        <w:rPr>
          <w:rStyle w:val="FootnoteReference"/>
        </w:rPr>
        <w:footnoteReference w:id="695"/>
      </w:r>
      <w:r>
        <w:rPr>
          <w:rFonts w:ascii="Amiri" w:hAnsi="Amiri" w:eastAsia="Amiri" w:cs="Amiri"/>
          <w:lang w:bidi="ar-SA"/>
          <w:color w:val="111111"/>
          <w:sz w:val="28"/>
          <w:szCs w:val="28"/>
          <w:rtl/>
        </w:rPr>
        <w:t xml:space="preserve">وَ عَنْهُ عَنِ ابْنِ أَبِی عُمَیْرٍ عَنْ عَبْدِ اللَّهِ بْنِ سِنَانٍ عَنْ أَبِی عَبْدِ اللَّهِ ع قَالَ: مَنْ مَاتَ فِی طَرِیقِ مَکَّةَ ذَاهِباً أَوْ جَائِیاً أَمِنَ مِنَ الْفَزَعِ الْأَکْبَرِ یَوْمَ الْقِیَامَةِ.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w:t>
      </w:r>
      <w:r>
        <w:rPr>
          <w:rStyle w:val="FootnoteReference"/>
        </w:rPr>
        <w:footnoteReference w:id="696"/>
      </w:r>
    </w:p>
    <w:p>
      <w:pPr>
        <w:pStyle w:val="BookText"/>
      </w:pPr>
      <w:r>
        <w:rPr>
          <w:rFonts w:ascii="Amiri" w:hAnsi="Amiri" w:eastAsia="Amiri" w:cs="Amiri"/>
          <w:lang w:bidi="ar-SA"/>
          <w:color w:val="111111"/>
          <w:sz w:val="28"/>
          <w:szCs w:val="28"/>
          <w:rtl/>
        </w:rPr>
        <w:t xml:space="preserve">وَ رَوَی الْمُفِیدُ فِی الْمُقْنِعَةِ عِدَّةً مِنَ الْأَحَادِیثِ السَّابِقَةِ وَ جُمْلَةً أُخْرَی بِمَعْنَاهَا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اباعبدالله (علیه‌السلام) نقل شده است که فرمود: «هرکس در راه مکه بمیرد، چه در حال رفتن باشد و چه در حال برگشتن، از ترس بزرگ روز قیامت در امان خواهد بود.»</w:t>
      </w:r>
    </w:p>
    <w:p>
      <w:pPr>
        <w:pStyle w:val="Heading5"/>
      </w:pPr>
      <w:bookmarkStart w:id="865" w:name="_Toc346"/>
      <w:r>
        <w:t>[رقم الحدیث الکلی: 14373 - رقم الحدیث الباب: 47]</w:t>
      </w:r>
      <w:bookmarkEnd w:id="865"/>
    </w:p>
    <w:p>
      <w:pPr>
        <w:pStyle w:val="BookText"/>
      </w:pPr>
      <w:r>
        <w:rPr>
          <w:rFonts w:ascii="Times New Roman" w:hAnsi="Times New Roman" w:eastAsia="Times New Roman" w:cs="Times New Roman"/>
          <w:lang w:val="en-US" w:bidi="en-US"/>
          <w:color w:val="111111"/>
          <w:sz w:val="28"/>
          <w:szCs w:val="28"/>
          <w:rtl/>
        </w:rPr>
        <w:t xml:space="preserve">14373- 47- </w:t>
      </w:r>
      <w:r>
        <w:rPr>
          <w:rStyle w:val="FootnoteReference"/>
        </w:rPr>
        <w:footnoteReference w:id="698"/>
      </w:r>
      <w:r>
        <w:rPr>
          <w:rFonts w:ascii="Amiri" w:hAnsi="Amiri" w:eastAsia="Amiri" w:cs="Amiri"/>
          <w:lang w:bidi="ar-SA"/>
          <w:color w:val="111111"/>
          <w:sz w:val="28"/>
          <w:szCs w:val="28"/>
          <w:rtl/>
        </w:rPr>
        <w:t xml:space="preserve">مُحَمَّدُ بْنُ مَسْعُودٍ الْعَیَّاشِیُّ فِی تَفْسِیرِهِ عَنْ إِسْحَاقَ بْنِ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01" w:name="pg14660_148082"/>
    <w:bookmarkEnd w:id="101"/>
    <w:p>
      <w:pPr>
        <w:pStyle w:val="BookText"/>
      </w:pPr>
      <w:r>
        <w:rPr>
          <w:rFonts w:ascii="Amiri" w:hAnsi="Amiri" w:eastAsia="Amiri" w:cs="Amiri"/>
          <w:lang w:bidi="ar-SA"/>
          <w:color w:val="111111"/>
          <w:sz w:val="28"/>
          <w:szCs w:val="28"/>
          <w:rtl/>
        </w:rPr>
        <w:t xml:space="preserve">عَمَّارٍ عَنْ أَبِی إِبْرَاهِیمَ ع قَالَ: لَا یُمْلِقُ حَاجٌّ أَبَداً قُلْتُ وَ مَا الْإِمْلَاقُ قَالَ قَوْلُ اللَّهِ وَ لا تَقْتُلُوا أَوْلادَکُمْ خَشْیَةَ إِمْلاقٍ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ابی ابراهیم (علیه‌السلام) نقل شده است که فرمود: «هیچ حاجی هرگز دچار فقر نخواهد شد.» گفتم: «فقر چیست؟» فرمود: «سخن خداوند: و فرزندان خود را به سبب ترس از فقر نکشید» (اسرای:</w:t>
      </w:r>
    </w:p>
    <w:p>
      <w:pPr>
        <w:pStyle w:val="Heading5"/>
      </w:pPr>
      <w:bookmarkStart w:id="866" w:name="_Toc347"/>
      <w:r>
        <w:t>[رقم الحدیث الکلی: 14374 - رقم الحدیث الباب: 48]</w:t>
      </w:r>
      <w:bookmarkEnd w:id="866"/>
    </w:p>
    <w:p>
      <w:pPr>
        <w:pStyle w:val="BookText"/>
      </w:pPr>
      <w:r>
        <w:rPr>
          <w:rFonts w:ascii="Times New Roman" w:hAnsi="Times New Roman" w:eastAsia="Times New Roman" w:cs="Times New Roman"/>
          <w:lang w:val="en-US" w:bidi="en-US"/>
          <w:color w:val="111111"/>
          <w:sz w:val="28"/>
          <w:szCs w:val="28"/>
          <w:rtl/>
        </w:rPr>
        <w:t xml:space="preserve">14374- 48- </w:t>
      </w:r>
      <w:r>
        <w:rPr>
          <w:rStyle w:val="FootnoteReference"/>
        </w:rPr>
        <w:footnoteReference w:id="700"/>
      </w:r>
      <w:r>
        <w:rPr>
          <w:rFonts w:ascii="Amiri" w:hAnsi="Amiri" w:eastAsia="Amiri" w:cs="Amiri"/>
          <w:lang w:bidi="ar-SA"/>
          <w:color w:val="111111"/>
          <w:sz w:val="28"/>
          <w:szCs w:val="28"/>
          <w:rtl/>
        </w:rPr>
        <w:t xml:space="preserve">وَ عَنْهُ عَنْ أَبِی عَبْدِ اللَّهِ ع قَالَ: الْحَاجُّ لَا یُمْلِقُ أَبَداً قُلْتُ وَ مَا الْإِمْلَاقُ قَالَ الْإِفْلَاسُ ثُمَّ قَالَ وَ لا تَقْتُلُوا أَوْلادَکُمْ مِنْ إِمْلاقٍ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02"/>
      </w:r>
      <w:r>
        <w:rPr>
          <w:rFonts w:ascii="Amiri" w:hAnsi="Amiri" w:eastAsia="Amiri" w:cs="Amiri"/>
          <w:lang w:bidi="ar-SA"/>
          <w:color w:val="111111"/>
          <w:sz w:val="28"/>
          <w:szCs w:val="28"/>
          <w:rtl/>
        </w:rPr>
        <w:t xml:space="preserve">وَ یَأْتِی مَا یَدُلُّ عَلَیْهِ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از ابی‌عبدالله (علیه‌السلام) نقل شده است که فرمود: «حاجی هرگز دچار فقر نخواهد شد.» گفتم: «فقر چیست؟» فرمود: «افلاس.» سپس فرمود: «و فرزندان خود را به خاطر فقر نکشید» (انعام: 151).</w:t>
      </w:r>
    </w:p>
    <w:p>
      <w:pPr>
        <w:pStyle w:val="Heading4"/>
      </w:pPr>
      <w:bookmarkStart w:id="867" w:name="_Toc348"/>
      <w:r>
        <w:t>39- بَابُ اسْتِحْبَابِ الْحَجِّ بِالْمُؤْمِنِینَ‌</w:t>
      </w:r>
      <w:bookmarkEnd w:id="867"/>
    </w:p>
    <w:p>
      <w:pPr>
        <w:pStyle w:val="Heading5"/>
      </w:pPr>
      <w:bookmarkStart w:id="868" w:name="_Toc349"/>
      <w:r>
        <w:t>اشارة</w:t>
      </w:r>
      <w:bookmarkEnd w:id="868"/>
    </w:p>
    <w:p>
      <w:pPr>
        <w:pStyle w:val="BookText"/>
      </w:pPr>
      <w:r>
        <w:rPr>
          <w:rStyle w:val="FootnoteReference"/>
        </w:rPr>
        <w:footnoteReference w:id="704"/>
      </w:r>
      <w:r>
        <w:rPr>
          <w:rFonts w:ascii="Amiri" w:hAnsi="Amiri" w:eastAsia="Amiri" w:cs="Amiri"/>
          <w:lang w:bidi="ar-SA"/>
          <w:color w:val="111111"/>
          <w:sz w:val="28"/>
          <w:szCs w:val="28"/>
          <w:rtl/>
        </w:rPr>
        <w:t xml:space="preserve">39 بَابُ اسْتِحْبَابِ الْحَجِّ بِالْمُؤْمِنِینَ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69" w:name="_Toc350"/>
      <w:r>
        <w:t>[رقم الحدیث الکلی: 14375 - رقم الحدیث الباب: 1]</w:t>
      </w:r>
      <w:bookmarkEnd w:id="869"/>
    </w:p>
    <w:p>
      <w:pPr>
        <w:pStyle w:val="BookText"/>
      </w:pPr>
      <w:r>
        <w:rPr>
          <w:rFonts w:ascii="Times New Roman" w:hAnsi="Times New Roman" w:eastAsia="Times New Roman" w:cs="Times New Roman"/>
          <w:lang w:val="en-US" w:bidi="en-US"/>
          <w:color w:val="111111"/>
          <w:sz w:val="28"/>
          <w:szCs w:val="28"/>
          <w:rtl/>
        </w:rPr>
        <w:t xml:space="preserve">14375- 1- </w:t>
      </w:r>
      <w:r>
        <w:rPr>
          <w:rStyle w:val="FootnoteReference"/>
        </w:rPr>
        <w:footnoteReference w:id="705"/>
      </w:r>
      <w:r>
        <w:rPr>
          <w:rFonts w:ascii="Amiri" w:hAnsi="Amiri" w:eastAsia="Amiri" w:cs="Amiri"/>
          <w:lang w:bidi="ar-SA"/>
          <w:color w:val="111111"/>
          <w:sz w:val="28"/>
          <w:szCs w:val="28"/>
          <w:rtl/>
        </w:rPr>
        <w:t xml:space="preserve">مُحَمَّدُ بْنُ عَلِیِّ بْنِ الْحُسَیْنِ فِی الْخِصَالِ وَ فِی عُیُونِ الْأَخْبَارِ عَنْ أَبِیهِ عَنْ أَحْمَدَ بْنِ إِدْرِیسَ عَنْ مُحَمَّدِ بْنِ أَحْمَدَ بْنِ یَحْیَی عَنْ سَلَمَةَ بْنِ الْخَطَّابِ عَنْ أَحْمَدَ بْنِ عَلِیٍّ عَنِ الْحَسَنِ بْنِ عَلِیٍّ الدَّیْلَمِیِّ مَوْلَی الرِّضَا ع قَالَ سَمِعْتُ الرِّضَا ع یَقُولُ مَنْ حَجَّ بِثَلَاثَةٍ مِنَ الْمُؤْمِنِینَ فَقَدِ اشْتَرَی نَفْسَهُ مِنَ اللَّهِ عَزَّ وَ جَلَّ بِالثَّمَنِ وَ لَمْ یَسْأَلْهُ مِنْ أَیْنَ اکْتَسَبَ مَالَهُ مِنْ حَلَالٍ أَوْ حَرَامٍ.</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02" w:name="pg14660_148083"/>
    <w:bookmarkEnd w:id="102"/>
    <w:p>
      <w:pPr>
        <w:pStyle w:val="BookText"/>
      </w:pPr>
      <w:r>
        <w:rPr>
          <w:rFonts w:ascii="Amiri" w:hAnsi="Amiri" w:eastAsia="Amiri" w:cs="Amiri"/>
          <w:lang w:bidi="ar-SA"/>
          <w:color w:val="111111"/>
          <w:sz w:val="28"/>
          <w:szCs w:val="28"/>
          <w:rtl/>
        </w:rPr>
        <w:t xml:space="preserve">وَ رَوَاهُ فِی الْفَقِیهِ مُرْسَلًا </w:t>
      </w:r>
      <w:r>
        <w:rPr>
          <w:rStyle w:val="FootnoteReference"/>
        </w:rPr>
        <w:footnoteReference w:id="706"/>
      </w:r>
    </w:p>
    <w:p>
      <w:pPr>
        <w:pStyle w:val="BookText"/>
      </w:pPr>
      <w:r>
        <w:rPr>
          <w:rFonts w:ascii="Amiri" w:hAnsi="Amiri" w:eastAsia="Amiri" w:cs="Amiri"/>
          <w:lang w:bidi="ar-SA"/>
          <w:color w:val="111111"/>
          <w:sz w:val="28"/>
          <w:szCs w:val="28"/>
          <w:rtl/>
        </w:rPr>
        <w:t xml:space="preserve">قَالَ الصَّدُوقُ یَعْنِی لَمْ یَسْأَلْ عَمَّا وَقَعَ فِی مَالِهِ مِنَ الشُّبْهَةِ وَ یُرْضِی عَنْهُ خُصَمَاءَهُ بِالْعِوَضِ أَقُولُ: وَ تَقَدَّمَ مَا یَدُلُّ عَلَی ذَلِکَ </w:t>
      </w:r>
      <w:r>
        <w:rPr>
          <w:rStyle w:val="FootnoteReference"/>
        </w:rPr>
        <w:footnoteReference w:id="707"/>
      </w:r>
      <w:r>
        <w:rPr>
          <w:rFonts w:ascii="Amiri" w:hAnsi="Amiri" w:eastAsia="Amiri" w:cs="Amiri"/>
          <w:lang w:bidi="ar-SA"/>
          <w:color w:val="111111"/>
          <w:sz w:val="28"/>
          <w:szCs w:val="28"/>
          <w:rtl/>
        </w:rPr>
        <w:t xml:space="preserve">وَ یَأْتِی مَا یَدُلُّ عَلَیْهِ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دیلمی، مولای رضا (علیه‌السلام) نقل شده است که گفت: «شنیدم رضا (علیه‌السلام) می‌فرمود: کسی که با سه نفر از مؤمنان حج کند، خود را از خداوند عزّ و جلّ با این قیمت خریده است و خداوند از او نمی‌پرسد که مالش را از حلال به دست آورده یا حرام.»</w:t>
      </w:r>
    </w:p>
    <w:p>
      <w:pPr>
        <w:pStyle w:val="Heading4"/>
      </w:pPr>
      <w:bookmarkStart w:id="870" w:name="_Toc351"/>
      <w:r>
        <w:t>40- بَابُ وُجُوبِ الْإِخْلَاصِ فِی نِیَّةِ الْحَجِّ وَ بُطْلَانِهِ مَعَ قَصْدِ الرِّیَاءِ</w:t>
      </w:r>
      <w:bookmarkEnd w:id="870"/>
    </w:p>
    <w:p>
      <w:pPr>
        <w:pStyle w:val="Heading5"/>
      </w:pPr>
      <w:bookmarkStart w:id="871" w:name="_Toc352"/>
      <w:r>
        <w:t>اشارة</w:t>
      </w:r>
      <w:bookmarkEnd w:id="871"/>
    </w:p>
    <w:p>
      <w:pPr>
        <w:pStyle w:val="BookText"/>
      </w:pPr>
      <w:r>
        <w:rPr>
          <w:rStyle w:val="FootnoteReference"/>
        </w:rPr>
        <w:footnoteReference w:id="709"/>
      </w:r>
      <w:r>
        <w:rPr>
          <w:rFonts w:ascii="Amiri" w:hAnsi="Amiri" w:eastAsia="Amiri" w:cs="Amiri"/>
          <w:lang w:bidi="ar-SA"/>
          <w:color w:val="111111"/>
          <w:sz w:val="28"/>
          <w:szCs w:val="28"/>
          <w:rtl/>
        </w:rPr>
        <w:t xml:space="preserve">40 بَابُ وُجُوبِ الْإِخْلَاصِ فِی نِیَّةِ الْحَجِّ وَ بُطْلَانِهِ مَعَ قَصْدِ الرِّیَاءِ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2" w:name="_Toc353"/>
      <w:r>
        <w:t>[رقم الحدیث الکلی: 14376 - رقم الحدیث الباب: 1]</w:t>
      </w:r>
      <w:bookmarkEnd w:id="872"/>
    </w:p>
    <w:p>
      <w:pPr>
        <w:pStyle w:val="BookText"/>
      </w:pPr>
      <w:r>
        <w:rPr>
          <w:rFonts w:ascii="Times New Roman" w:hAnsi="Times New Roman" w:eastAsia="Times New Roman" w:cs="Times New Roman"/>
          <w:lang w:val="en-US" w:bidi="en-US"/>
          <w:color w:val="111111"/>
          <w:sz w:val="28"/>
          <w:szCs w:val="28"/>
          <w:rtl/>
        </w:rPr>
        <w:t xml:space="preserve">14376- 1- </w:t>
      </w:r>
      <w:r>
        <w:rPr>
          <w:rStyle w:val="FootnoteReference"/>
        </w:rPr>
        <w:footnoteReference w:id="710"/>
      </w:r>
      <w:r>
        <w:rPr>
          <w:rFonts w:ascii="Amiri" w:hAnsi="Amiri" w:eastAsia="Amiri" w:cs="Amiri"/>
          <w:lang w:bidi="ar-SA"/>
          <w:color w:val="111111"/>
          <w:sz w:val="28"/>
          <w:szCs w:val="28"/>
          <w:rtl/>
        </w:rPr>
        <w:t xml:space="preserve">مُحَمَّدُ بْنُ عَلِیِّ بْنِ الْحُسَیْنِ فِی ثَوَابِ الْأَعْمَالِ عَنْ مُحَمَّدِ بْنِ مُوسَی بْنِ الْمُتَوَکِّلِ عَنْ مُحَمَّدِ بْنِ جَعْفَرٍ </w:t>
      </w:r>
      <w:r>
        <w:rPr>
          <w:rStyle w:val="FootnoteReference"/>
        </w:rPr>
        <w:footnoteReference w:id="711"/>
      </w:r>
      <w:r>
        <w:rPr>
          <w:rFonts w:ascii="Amiri" w:hAnsi="Amiri" w:eastAsia="Amiri" w:cs="Amiri"/>
          <w:lang w:bidi="ar-SA"/>
          <w:color w:val="111111"/>
          <w:sz w:val="28"/>
          <w:szCs w:val="28"/>
          <w:rtl/>
        </w:rPr>
        <w:t xml:space="preserve">عَنْ مُحَمَّدِ بْنِ مُوسَی بْنِ عِمْرَانَ عَنِ الْحُسَیْنِ بْنِ یَزِیدَ عَنْ صَنْدَلٍ الْخَادِمِ </w:t>
      </w:r>
      <w:r>
        <w:rPr>
          <w:rStyle w:val="FootnoteReference"/>
        </w:rPr>
        <w:footnoteReference w:id="712"/>
      </w:r>
      <w:r>
        <w:rPr>
          <w:rFonts w:ascii="Amiri" w:hAnsi="Amiri" w:eastAsia="Amiri" w:cs="Amiri"/>
          <w:lang w:bidi="ar-SA"/>
          <w:color w:val="111111"/>
          <w:sz w:val="28"/>
          <w:szCs w:val="28"/>
          <w:rtl/>
        </w:rPr>
        <w:t xml:space="preserve">عَنْ هَارُونَ بْنِ خَارِجَةَ عَنْ أَبِی عَبْدِ اللَّهِ ع قَالَ: الْحَجُّ حَجَّانِ حَجٌّ لِلَّهِ وَ حَجٌّ لِلنَّاسِ فَمَنْ حَجَّ لِلَّهِ کَانَ ثَوَابُهُ عَلَی اللَّهِ الْجَنَّةَ- وَ مَنْ حَجَّ لِلنَّاسِ کَانَ ثَوَابُهُ عَلَی النَّاسِ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خارجه، از اباعبدالله (علیه‌السلام) نقل شده است که فرمود: «حج، دو نوع است: یکی برای خدا و دیگری برای مردم. کسی که برای خدا حج کند، پاداش او به عهده خداوند، بهشت است؛ و کسی که برای مردم حج کند، پاداش او در روز قیامت بر عهده مردم خواهد بود.»</w:t>
      </w:r>
    </w:p>
    <w:p>
      <w:pPr>
        <w:pStyle w:val="Heading5"/>
      </w:pPr>
      <w:bookmarkStart w:id="873" w:name="_Toc354"/>
      <w:r>
        <w:t>[رقم الحدیث الکلی: 14377 - رقم الحدیث الباب: 2]</w:t>
      </w:r>
      <w:bookmarkEnd w:id="873"/>
    </w:p>
    <w:p>
      <w:pPr>
        <w:pStyle w:val="BookText"/>
      </w:pPr>
      <w:r>
        <w:rPr>
          <w:rFonts w:ascii="Times New Roman" w:hAnsi="Times New Roman" w:eastAsia="Times New Roman" w:cs="Times New Roman"/>
          <w:lang w:val="en-US" w:bidi="en-US"/>
          <w:color w:val="111111"/>
          <w:sz w:val="28"/>
          <w:szCs w:val="28"/>
          <w:rtl/>
        </w:rPr>
        <w:t xml:space="preserve">14377- 2- </w:t>
      </w:r>
      <w:r>
        <w:rPr>
          <w:rStyle w:val="FootnoteReference"/>
        </w:rPr>
        <w:footnoteReference w:id="713"/>
      </w:r>
      <w:r>
        <w:rPr>
          <w:rFonts w:ascii="Amiri" w:hAnsi="Amiri" w:eastAsia="Amiri" w:cs="Amiri"/>
          <w:lang w:bidi="ar-SA"/>
          <w:color w:val="111111"/>
          <w:sz w:val="28"/>
          <w:szCs w:val="28"/>
          <w:rtl/>
        </w:rPr>
        <w:t xml:space="preserve">وَ بِهَذَا الْإِسْنَادِ عَنِ الْحُسَیْنِ بْنِ یَزِیدَ عَنْ عَبْدِ اللَّهِ بْنِ وَضَّاحٍ عَنْ سَیْفٍ التَّمَّارِ عَنْ أَبِی عَبْدِ اللَّهِ ع قَالَ سَمِعْتُهُ یَقُولُ مَنْ حَجَّ یُرِیدُ </w:t>
      </w:r>
      <w:r>
        <w:rPr>
          <w:rStyle w:val="FootnoteReference"/>
        </w:rPr>
        <w:footnoteReference w:id="714"/>
      </w:r>
      <w:r>
        <w:rPr>
          <w:rFonts w:ascii="Amiri" w:hAnsi="Amiri" w:eastAsia="Amiri" w:cs="Amiri"/>
          <w:lang w:bidi="ar-SA"/>
          <w:color w:val="111111"/>
          <w:sz w:val="28"/>
          <w:szCs w:val="28"/>
          <w:rtl/>
        </w:rPr>
        <w:t xml:space="preserve">اللَّهَ عَزَّ وَ جَلَّ لَا یُرِیدُ بِهِ رِیَاءً وَ لَا سُمْعَةً غَفَرَ اللَّهُ لَهُ الْبَتَّةَ.</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03" w:name="pg14660_148084"/>
    <w:bookmarkEnd w:id="103"/>
    <w:p>
      <w:pPr>
        <w:pStyle w:val="BookText"/>
      </w:pPr>
      <w:r>
        <w:rPr>
          <w:rFonts w:ascii="Amiri" w:hAnsi="Amiri" w:eastAsia="Amiri" w:cs="Amiri"/>
          <w:lang w:bidi="ar-SA"/>
          <w:color w:val="111111"/>
          <w:sz w:val="28"/>
          <w:szCs w:val="28"/>
          <w:rtl/>
        </w:rPr>
        <w:t xml:space="preserve">وَ عَنْ أَبِیهِ عَنْ عَلِیِّ بْنِ إِبْرَاهِیمَ عَنْ أَبِیهِ عَنْ سَهْلِ بْنِ زِیَادٍ عَنِ الْحَسَنِ بْنِ عَلِیِّ بْنِ أَبِی حَمْزَةَ عَنْ أَبِیهِ عَنْ أَبِی بَصِیرٍ قَالَ: قَالَ أَبُو عَبْدِ اللَّهِ ع وَ ذَکَرَ مِثْلَهُ </w:t>
      </w:r>
      <w:r>
        <w:rPr>
          <w:rStyle w:val="FootnoteReference"/>
        </w:rPr>
        <w:footnoteReference w:id="715"/>
      </w:r>
      <w:r>
        <w:rPr>
          <w:rFonts w:ascii="Amiri" w:hAnsi="Amiri" w:eastAsia="Amiri" w:cs="Amiri"/>
          <w:lang w:bidi="ar-SA"/>
          <w:color w:val="111111"/>
          <w:sz w:val="28"/>
          <w:szCs w:val="28"/>
          <w:rtl/>
        </w:rPr>
        <w:t xml:space="preserve">أَقُولُ: وَ تَقَدَّمَ مَا یَدُلُّ عَلَی ذَلِکَ فِی مُقَدِّمَةِ الْعِبَادَاتِ </w:t>
      </w:r>
      <w:r>
        <w:rPr>
          <w:rStyle w:val="FootnoteReference"/>
        </w:rPr>
        <w:footnoteReference w:id="716"/>
      </w:r>
      <w:r>
        <w:rPr>
          <w:rFonts w:ascii="Amiri" w:hAnsi="Amiri" w:eastAsia="Amiri" w:cs="Amiri"/>
          <w:lang w:bidi="ar-SA"/>
          <w:color w:val="111111"/>
          <w:sz w:val="28"/>
          <w:szCs w:val="28"/>
          <w:rtl/>
        </w:rPr>
        <w:t xml:space="preserve">وَ غَیْرِهَا </w:t>
      </w:r>
      <w:r>
        <w:rPr>
          <w:rStyle w:val="FootnoteReference"/>
        </w:rPr>
        <w:footnoteReference w:id="717"/>
      </w:r>
      <w:r>
        <w:rPr>
          <w:rFonts w:ascii="Amiri" w:hAnsi="Amiri" w:eastAsia="Amiri" w:cs="Amiri"/>
          <w:lang w:bidi="ar-SA"/>
          <w:color w:val="111111"/>
          <w:sz w:val="28"/>
          <w:szCs w:val="28"/>
          <w:rtl/>
        </w:rPr>
        <w:t xml:space="preserve">وَ یَأْتِی مَا یَدُلُّ عَلَیْهِ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سیف تمّار، از اباعبدالله (علیه‌السلام) نقل شده است که فرمود: «کسی که برای خداوند عزّ و جلّ حج کند و نخواهد که به‌خاطر ریا یا شهرت باشد، خداوند او را به‌طور قطع می‌بخشد.</w:t>
      </w:r>
    </w:p>
    <w:p>
      <w:pPr>
        <w:pStyle w:val="Heading4"/>
      </w:pPr>
      <w:bookmarkStart w:id="874" w:name="_Toc355"/>
      <w:r>
        <w:t>41- بَابُ اسْتِحْبَابِ اخْتِیَارِ الْحَجِّ الْمَنْدُوبِ عَلَی غَیْرِهِ مِنَ الْعِبَادَاتِ إِلَّا مَا اسْتُثْنِیَ‌</w:t>
      </w:r>
      <w:bookmarkEnd w:id="874"/>
    </w:p>
    <w:p>
      <w:pPr>
        <w:pStyle w:val="Heading5"/>
      </w:pPr>
      <w:bookmarkStart w:id="875" w:name="_Toc356"/>
      <w:r>
        <w:t>اشارة</w:t>
      </w:r>
      <w:bookmarkEnd w:id="875"/>
    </w:p>
    <w:p>
      <w:pPr>
        <w:pStyle w:val="BookText"/>
      </w:pPr>
      <w:r>
        <w:rPr>
          <w:rStyle w:val="FootnoteReference"/>
        </w:rPr>
        <w:footnoteReference w:id="719"/>
      </w:r>
      <w:r>
        <w:rPr>
          <w:rFonts w:ascii="Amiri" w:hAnsi="Amiri" w:eastAsia="Amiri" w:cs="Amiri"/>
          <w:lang w:bidi="ar-SA"/>
          <w:color w:val="111111"/>
          <w:sz w:val="28"/>
          <w:szCs w:val="28"/>
          <w:rtl/>
        </w:rPr>
        <w:t xml:space="preserve">41 بَابُ اسْتِحْبَابِ اخْتِیَارِ الْحَجِّ الْمَنْدُوبِ عَلَی غَیْرِهِ مِنَ الْعِبَادَاتِ إِلَّا مَا اسْتُثْنِیَ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76" w:name="_Toc357"/>
      <w:r>
        <w:t>[رقم الحدیث الکلی: 14378 - رقم الحدیث الباب: 1]</w:t>
      </w:r>
      <w:bookmarkEnd w:id="876"/>
    </w:p>
    <w:p>
      <w:pPr>
        <w:pStyle w:val="BookText"/>
      </w:pPr>
      <w:r>
        <w:rPr>
          <w:rFonts w:ascii="Times New Roman" w:hAnsi="Times New Roman" w:eastAsia="Times New Roman" w:cs="Times New Roman"/>
          <w:lang w:val="en-US" w:bidi="en-US"/>
          <w:color w:val="111111"/>
          <w:sz w:val="28"/>
          <w:szCs w:val="28"/>
          <w:rtl/>
        </w:rPr>
        <w:t xml:space="preserve">14378- 1- </w:t>
      </w:r>
      <w:r>
        <w:rPr>
          <w:rStyle w:val="FootnoteReference"/>
        </w:rPr>
        <w:footnoteReference w:id="720"/>
      </w:r>
      <w:r>
        <w:rPr>
          <w:rFonts w:ascii="Amiri" w:hAnsi="Amiri" w:eastAsia="Amiri" w:cs="Amiri"/>
          <w:lang w:bidi="ar-SA"/>
          <w:color w:val="111111"/>
          <w:sz w:val="28"/>
          <w:szCs w:val="28"/>
          <w:rtl/>
        </w:rPr>
        <w:t xml:space="preserve">مُحَمَّدُ بْنُ الْحَسَنِ بِإِسْنَادِهِ عَنِ الْحُسَیْنِ بْنِ سَعِیدٍ عَنْ صَفْوَانَ عَنِ الْعَلَاءِ عَنْ مُحَمَّدِ بْنِ مُسْلِمٍ عَنْ أَحَدِهِمَا ع قَالَ: وَدَّ مَنْ فِی الْقُبُورِ لَوْ أَنَّ لَهُ حَجَّةً وَاحِدَةً بِالدُّنْیَا وَ مَا فِیهَا.</w:t>
      </w:r>
    </w:p>
    <w:p>
      <w:pPr>
        <w:pStyle w:val="BookText"/>
      </w:pPr>
      <w:r>
        <w:rPr>
          <w:rFonts w:ascii="Amiri" w:hAnsi="Amiri" w:eastAsia="Amiri" w:cs="Amiri"/>
          <w:lang w:bidi="ar-SA"/>
          <w:color w:val="111111"/>
          <w:sz w:val="28"/>
          <w:szCs w:val="28"/>
          <w:rtl/>
        </w:rPr>
        <w:t xml:space="preserve">وَ رَوَاهُ الصَّدُوقُ مُرْسَلًا عَنِ الصَّادِقِ ع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معصوم علیهما السلام نقل شده است که فرمود: «کسی که در قبرها است، آرزو می‌کند که ای کاش یک حج در دنیا و آنچه در آن است، داشت.»</w:t>
      </w:r>
    </w:p>
    <w:p>
      <w:pPr>
        <w:pStyle w:val="Heading5"/>
      </w:pPr>
      <w:bookmarkStart w:id="877" w:name="_Toc358"/>
      <w:r>
        <w:t>[رقم الحدیث الکلی: 14379 - رقم الحدیث الباب: 2]</w:t>
      </w:r>
      <w:bookmarkEnd w:id="877"/>
    </w:p>
    <w:p>
      <w:pPr>
        <w:pStyle w:val="BookText"/>
      </w:pPr>
      <w:r>
        <w:rPr>
          <w:rFonts w:ascii="Times New Roman" w:hAnsi="Times New Roman" w:eastAsia="Times New Roman" w:cs="Times New Roman"/>
          <w:lang w:val="en-US" w:bidi="en-US"/>
          <w:color w:val="111111"/>
          <w:sz w:val="28"/>
          <w:szCs w:val="28"/>
          <w:rtl/>
        </w:rPr>
        <w:t xml:space="preserve">14379- 2- </w:t>
      </w:r>
      <w:r>
        <w:rPr>
          <w:rStyle w:val="FootnoteReference"/>
        </w:rPr>
        <w:footnoteReference w:id="722"/>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اللَّهِ بْنِ سِنَانٍ) </w:t>
      </w:r>
      <w:r>
        <w:rPr>
          <w:rStyle w:val="FootnoteReference"/>
        </w:rPr>
        <w:footnoteReference w:id="723"/>
      </w:r>
      <w:r>
        <w:rPr>
          <w:rFonts w:ascii="Amiri" w:hAnsi="Amiri" w:eastAsia="Amiri" w:cs="Amiri"/>
          <w:lang w:bidi="ar-SA"/>
          <w:color w:val="111111"/>
          <w:sz w:val="28"/>
          <w:szCs w:val="28"/>
          <w:rtl/>
        </w:rPr>
        <w:t xml:space="preserve">عَنْ عَبْدِ اللَّهِ بْنِ یَحْیَی الْکَاهِلِیِّ قَالَ سَمِعْتُ أَبَا عَبْدِ اللَّهِ ع یَقُولُ وَ یَذْکُرُ الْحَجَ</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04" w:name="pg14660_148085"/>
    <w:bookmarkEnd w:id="104"/>
    <w:p>
      <w:pPr>
        <w:pStyle w:val="BookText"/>
      </w:pPr>
      <w:r>
        <w:rPr>
          <w:rFonts w:ascii="Amiri" w:hAnsi="Amiri" w:eastAsia="Amiri" w:cs="Amiri"/>
          <w:lang w:bidi="ar-SA"/>
          <w:color w:val="111111"/>
          <w:sz w:val="28"/>
          <w:szCs w:val="28"/>
          <w:rtl/>
        </w:rPr>
        <w:t xml:space="preserve">فَقَالَ: قَالَ رَسُولُ اللَّهِ ص- هُوَ أَحَدُ الْجِهَادَیْنِ هُوَ جِهَادُ الضُّعَفَاءِ وَ نَحْنُ الضُّعَفَاءُ أَمَا إِنَّهُ لَیْسَ شَیْ‌ءٌ أَفْضَلَ مِنَ الْحَجِّ إِلَّا الصَّلَاةُ وَ فِی الْحَجِّ هَاهُنَا صَلَاةٌ وَ لَیْسَ فِی الصَّلَاةِ قِبَلَکُمْ حَجٌّ لَا تَدَعِ الْحَجَّ وَ أَنْتَ تَقْدِرُ عَلَیْهِ أَ مَا تَرَی أَنَّهُ یَشْعَثُ فِیهِ رَأْسُکَ وَ یَقْشَفُ </w:t>
      </w:r>
      <w:r>
        <w:rPr>
          <w:rStyle w:val="FootnoteReference"/>
        </w:rPr>
        <w:footnoteReference w:id="724"/>
      </w:r>
      <w:r>
        <w:rPr>
          <w:rFonts w:ascii="Amiri" w:hAnsi="Amiri" w:eastAsia="Amiri" w:cs="Amiri"/>
          <w:lang w:bidi="ar-SA"/>
          <w:color w:val="111111"/>
          <w:sz w:val="28"/>
          <w:szCs w:val="28"/>
          <w:rtl/>
        </w:rPr>
        <w:t xml:space="preserve">فِیهِ جِلْدُکَ وَ تَمْتَنِعُ فِیهِ مِنَ النَّظَرِ إِلَی النِّسَاءِ وَ إِنَّا نَحْنُ هَاهُنَا وَ نَحْنُ قَرِیبٌ وَ لَنَا مِیَاهٌ مُتَّصِلَةٌ مَا نَبْلُغُ الْحَجَّ حَتَّی یَشُقَّ عَلَیْنَا فَکَیْفَ أَنْتُمْ فِی بُعْدِ الْبِلَادِ وَ مَا مِنْ مَلِکٍ وَ لَا سُوقَةٍ یَصِلُ إِلَی الْحَجِّ إِلَّا بِمَشَقَّةٍ فِی تَغْیِیرِ مَطْعَمٍ أَوْ مَشْرَبٍ أَوْ رِیحٍ أَوْ شَمْسٍ لَا یَسْتَطِیعُ رَدَّهَا وَ ذَلِکَ قَوْلُهُ عَزَّ وَ جَلَّ وَ تَحْمِلُ أَثْقالَکُمْ إِلی بَلَدٍ لَمْ تَکُونُوا بالِغِیهِ إِلَّا بِشِقِّ الْأَنْفُسِ إِنَّ رَبَّکُمْ لَرَؤُفٌ رَحِیمٌ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سَعْدٍ عَنْ أَحْمَدَ بْنِ مُحَمَّدٍ عَنِ الْحُسَیْنِ بْنِ سَعِیدٍ عَنْ صَفْوَانَ وَ فَضَالَةَ عَنِ الْقَاسِمِ بْنِ مُحَمَّدٍ عَنِ الْکَاهِلِیِّ مِثْلَهُ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یحیی کاهلی، نقل شده است که شنیدم اباعبدالله (علیه‌السلام) در مورد حج صحبت می‌کرد و گفت: «رسول‌الله (صلى‌الله‌عليه‌وآله) فرمود: "حج یکی از جهادهاست و جهاد ضعیفان است و ما نیز از ضعیفان هستیم. بدانید که هیچ چیز از حج بهتر نیست جز نماز. و در حج، اینجا نماز است و در نماز، قبله شما حج است. پس حج را ترک نکنید وقتی که می‌توانید آن را انجام دهید. آیا نمی‌بینید که در آن، موی سرتان پریشان می‌شود و پوستتان عریان می‌گردد و از نظر به زنان خودداری می‌کنید؟ ما در اینجا نزدیک هستیم و آب‌های متصل داریم و نمی‌توانیم به حج برسیم مگر با زحمت. پس چگونه شما در دوردست کشورها هستید؟ هیچ پادشاه یا کسی به حج نمی‌رسد مگر با زحمت در تغییر غذا یا نوشیدنی یا در معرض باد یا آفتاب که نمی‌تواند از آن پرهیز کند. و این به خاطر گفته خداوند عزّ و جلّ است که فرمود: "و بارهایتان را به شهری می‌برد که به آن نمی‌رسیدید مگر با سختی نفس‌ها." بی‌گمان پروردگارتان مهربان و رحیم است."»</w:t>
      </w:r>
    </w:p>
    <w:p>
      <w:pPr>
        <w:pStyle w:val="Heading5"/>
      </w:pPr>
      <w:bookmarkStart w:id="878" w:name="_Toc359"/>
      <w:r>
        <w:t>[رقم الحدیث الکلی: 14380 - رقم الحدیث الباب: 3]</w:t>
      </w:r>
      <w:bookmarkEnd w:id="878"/>
    </w:p>
    <w:p>
      <w:pPr>
        <w:pStyle w:val="BookText"/>
      </w:pPr>
      <w:r>
        <w:rPr>
          <w:rFonts w:ascii="Times New Roman" w:hAnsi="Times New Roman" w:eastAsia="Times New Roman" w:cs="Times New Roman"/>
          <w:lang w:val="en-US" w:bidi="en-US"/>
          <w:color w:val="111111"/>
          <w:sz w:val="28"/>
          <w:szCs w:val="28"/>
          <w:rtl/>
        </w:rPr>
        <w:t xml:space="preserve">14380- 3- </w:t>
      </w:r>
      <w:r>
        <w:rPr>
          <w:rStyle w:val="FootnoteReference"/>
        </w:rPr>
        <w:footnoteReference w:id="727"/>
      </w:r>
      <w:r>
        <w:rPr>
          <w:rFonts w:ascii="Amiri" w:hAnsi="Amiri" w:eastAsia="Amiri" w:cs="Amiri"/>
          <w:lang w:bidi="ar-SA"/>
          <w:color w:val="111111"/>
          <w:sz w:val="28"/>
          <w:szCs w:val="28"/>
          <w:rtl/>
        </w:rPr>
        <w:t xml:space="preserve">وَ عَنْ عَلِیِّ بْنِ إِبْرَاهِیمَ عَنْ أَبِیهِ عَنِ ابْنِ أَبِی عُمَیْرٍ عَنْ بَعْضِ أَصْحَابِنَا عَنْ عُمَرَ بْنِ یَزِیدَ قَالَ سَمِعْتُ أَبَا عَبْدِ اللَّهِ ع یَقُولُ حَجَّةٌ أَفْضَلُ مِنْ سَبْعِینَ رَقَبَةً لِی </w:t>
      </w:r>
      <w:r>
        <w:rPr>
          <w:rStyle w:val="FootnoteReference"/>
        </w:rPr>
        <w:footnoteReference w:id="728"/>
      </w:r>
      <w:r>
        <w:rPr>
          <w:rFonts w:ascii="Amiri" w:hAnsi="Amiri" w:eastAsia="Amiri" w:cs="Amiri"/>
          <w:lang w:bidi="ar-SA"/>
          <w:color w:val="111111"/>
          <w:sz w:val="28"/>
          <w:szCs w:val="28"/>
          <w:rtl/>
        </w:rPr>
        <w:t xml:space="preserve">قُلْتُ مَا یَعْدِلُ الْحَجَّ شَیْ‌ءٌ قَالَ مَا یَعْدِلُهُ شَیْ‌ءٌ وَ الدِّرْهَمُ فِی الْحَجِّ أَفْضَلُ مِنْ أَلْفَیْ أَلْفٍ </w:t>
      </w:r>
      <w:r>
        <w:rPr>
          <w:rStyle w:val="FootnoteReference"/>
        </w:rPr>
        <w:footnoteReference w:id="729"/>
      </w:r>
      <w:r>
        <w:rPr>
          <w:rFonts w:ascii="Amiri" w:hAnsi="Amiri" w:eastAsia="Amiri" w:cs="Amiri"/>
          <w:lang w:bidi="ar-SA"/>
          <w:color w:val="111111"/>
          <w:sz w:val="28"/>
          <w:szCs w:val="28"/>
          <w:rtl/>
        </w:rPr>
        <w:t xml:space="preserve">فِیمَا سِوَاهُ فِی سَبِیلِ اللَّهِ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گفت: شنیدم اباعبدالله (علیه‌السلام) می‌فرمود: «حج یک حج بهتر از هفتاد برده است برای من.» گفتم: «چه چیزی می‌تواند معادل حج باشد؟» فرمود: «هیچ چیزی نمی‌تواند معادل آن باشد و درهمی که در حج خرج می‌شود، بهتر از دو هزار درهم در سایر راه‌های خداوند است.»</w:t>
      </w:r>
    </w:p>
    <w:p>
      <w:pPr>
        <w:pStyle w:val="Heading5"/>
      </w:pPr>
      <w:bookmarkStart w:id="879" w:name="_Toc360"/>
      <w:r>
        <w:t>[رقم الحدیث الکلی: 14381 - رقم الحدیث الباب: 4]</w:t>
      </w:r>
      <w:bookmarkEnd w:id="879"/>
    </w:p>
    <w:p>
      <w:pPr>
        <w:pStyle w:val="BookText"/>
      </w:pPr>
      <w:r>
        <w:rPr>
          <w:rFonts w:ascii="Times New Roman" w:hAnsi="Times New Roman" w:eastAsia="Times New Roman" w:cs="Times New Roman"/>
          <w:lang w:val="en-US" w:bidi="en-US"/>
          <w:color w:val="111111"/>
          <w:sz w:val="28"/>
          <w:szCs w:val="28"/>
          <w:rtl/>
        </w:rPr>
        <w:t xml:space="preserve">14381- 4- </w:t>
      </w:r>
      <w:r>
        <w:rPr>
          <w:rStyle w:val="FootnoteReference"/>
        </w:rPr>
        <w:footnoteReference w:id="730"/>
      </w:r>
      <w:r>
        <w:rPr>
          <w:rFonts w:ascii="Amiri" w:hAnsi="Amiri" w:eastAsia="Amiri" w:cs="Amiri"/>
          <w:lang w:bidi="ar-SA"/>
          <w:color w:val="111111"/>
          <w:sz w:val="28"/>
          <w:szCs w:val="28"/>
          <w:rtl/>
        </w:rPr>
        <w:t xml:space="preserve">وَ عَنْ مُحَمَّدِ بْنِ إِسْمَاعِیلَ عَنِ الْفَضْلِ بْنِ شَاذَانَ وَ عَنْ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05" w:name="pg14660_148086"/>
    <w:bookmarkEnd w:id="105"/>
    <w:p>
      <w:pPr>
        <w:pStyle w:val="BookText"/>
      </w:pPr>
      <w:r>
        <w:rPr>
          <w:rFonts w:ascii="Amiri" w:hAnsi="Amiri" w:eastAsia="Amiri" w:cs="Amiri"/>
          <w:lang w:bidi="ar-SA"/>
          <w:color w:val="111111"/>
          <w:sz w:val="28"/>
          <w:szCs w:val="28"/>
          <w:rtl/>
        </w:rPr>
        <w:t xml:space="preserve">عَلِیِّ بْنِ إِبْرَاهِیمَ عَنْ أَبِیهِ جَمِیعاً عَنِ ابْنِ أَبِی عُمَیْرٍ عَنْ هِشَامِ بْنِ الْحَکَمِ عَنْ أَبِی عَبْدِ اللَّهِ ع قَالَ: مَا مِنْ سَفَرٍ أَبْلَغَ فِی لَحْمٍ وَ لَا دَمٍ وَ لَا جِلْدٍ وَ لَا شَعْرٍ مِنْ سَفَرِ مَکَّةَ- وَ مَا أَحَدٌ یَبْلُغُهُ حَتَّی تَنَالَهُ الْمَشَقَّةُ.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نقل شده است که گفت: ابوعبدالله (علیه‌السلام) فرمود: «هیچ سفری در گوشت و خون و پوست و مو به اندازه سفر به مکه مؤثر نیست و هیچ‌کس نمی‌تواند به آن برسد مگر اینکه مشقتی را متحمل شود.»</w:t>
      </w:r>
    </w:p>
    <w:p>
      <w:pPr>
        <w:pStyle w:val="Heading5"/>
      </w:pPr>
      <w:bookmarkStart w:id="880" w:name="_Toc361"/>
      <w:r>
        <w:t>[رقم الحدیث الکلی: 14382 - رقم الحدیث الباب: 5]</w:t>
      </w:r>
      <w:bookmarkEnd w:id="880"/>
    </w:p>
    <w:p>
      <w:pPr>
        <w:pStyle w:val="BookText"/>
      </w:pPr>
      <w:r>
        <w:rPr>
          <w:rFonts w:ascii="Times New Roman" w:hAnsi="Times New Roman" w:eastAsia="Times New Roman" w:cs="Times New Roman"/>
          <w:lang w:val="en-US" w:bidi="en-US"/>
          <w:color w:val="111111"/>
          <w:sz w:val="28"/>
          <w:szCs w:val="28"/>
          <w:rtl/>
        </w:rPr>
        <w:t xml:space="preserve">14382- 5- </w:t>
      </w:r>
      <w:r>
        <w:rPr>
          <w:rStyle w:val="FootnoteReference"/>
        </w:rPr>
        <w:footnoteReference w:id="731"/>
      </w:r>
      <w:r>
        <w:rPr>
          <w:rFonts w:ascii="Amiri" w:hAnsi="Amiri" w:eastAsia="Amiri" w:cs="Amiri"/>
          <w:lang w:bidi="ar-SA"/>
          <w:color w:val="111111"/>
          <w:sz w:val="28"/>
          <w:szCs w:val="28"/>
          <w:rtl/>
        </w:rPr>
        <w:t xml:space="preserve">مُحَمَّدُ بْنُ عَلِیِّ بْنِ الْحُسَیْنِ قَالَ رُوِیَ أَنَّ الْحَجَّ أَفْضَلُ مِنَ الصَّلَاةِ وَ الصِّیَامِ لِأَنَّ الْمُصَلِّیَ إِنَّمَا یَشْتَغِلُ عَنْ أَهْلِهِ سَاعَةً وَ أَنَّ الصَّائِمَ یَشْتَغِلُ عَنْ أَهْلِهِ بَیَاضَ یَوْمٍ وَ أَنَّ الْحَاجَّ یُشْخِصُ </w:t>
      </w:r>
      <w:r>
        <w:rPr>
          <w:rStyle w:val="FootnoteReference"/>
        </w:rPr>
        <w:footnoteReference w:id="732"/>
      </w:r>
      <w:r>
        <w:rPr>
          <w:rFonts w:ascii="Amiri" w:hAnsi="Amiri" w:eastAsia="Amiri" w:cs="Amiri"/>
          <w:lang w:bidi="ar-SA"/>
          <w:color w:val="111111"/>
          <w:sz w:val="28"/>
          <w:szCs w:val="28"/>
          <w:rtl/>
        </w:rPr>
        <w:t xml:space="preserve">بَدَنَهُ وَ یُضْحِی نَفْسَهُ وَ یُنْفِقُ مَالَهُ وَ یُطِیلُ الْغَیْبَةَ عَنْ أَهْلِهِ لَا فِی مَالٍ یَرْجُوهُ وَ لَا إِلَی تِجَارَةٍ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(علیه‌السلام) گفت: روایت شده است که حج از نماز و روزه برتر است، زیرا کسی که نماز می‌خواند فقط برای ساعتی از اهل خود دور می‌شود و روزه‌دار در روشنائی روز سفید از اهل خود دور است. اما حاجی بدن خود را در راه خدا بکار می‌گیرد ، نفس خود را قربانی می‌کند، مال خود را خرج می‌کند و مدت زیادی از اهل خود غایب می‌شود، نه برای مالی که به دست آورد و نه برای تجارت.</w:t>
      </w:r>
    </w:p>
    <w:p>
      <w:pPr>
        <w:pStyle w:val="Heading5"/>
      </w:pPr>
      <w:bookmarkStart w:id="881" w:name="_Toc362"/>
      <w:r>
        <w:t>[رقم الحدیث الکلی: 14383 - رقم الحدیث الباب: 6]</w:t>
      </w:r>
      <w:bookmarkEnd w:id="881"/>
    </w:p>
    <w:p>
      <w:pPr>
        <w:pStyle w:val="BookText"/>
      </w:pPr>
      <w:r>
        <w:rPr>
          <w:rFonts w:ascii="Times New Roman" w:hAnsi="Times New Roman" w:eastAsia="Times New Roman" w:cs="Times New Roman"/>
          <w:lang w:val="en-US" w:bidi="en-US"/>
          <w:color w:val="111111"/>
          <w:sz w:val="28"/>
          <w:szCs w:val="28"/>
          <w:rtl/>
        </w:rPr>
        <w:t xml:space="preserve">14383- 6- </w:t>
      </w:r>
      <w:r>
        <w:rPr>
          <w:rStyle w:val="FootnoteReference"/>
        </w:rPr>
        <w:footnoteReference w:id="734"/>
      </w:r>
      <w:r>
        <w:rPr>
          <w:rFonts w:ascii="Amiri" w:hAnsi="Amiri" w:eastAsia="Amiri" w:cs="Amiri"/>
          <w:lang w:bidi="ar-SA"/>
          <w:color w:val="111111"/>
          <w:sz w:val="28"/>
          <w:szCs w:val="28"/>
          <w:rtl/>
        </w:rPr>
        <w:t xml:space="preserve">قَالَ وَ رُوِیَ أَنَّ صَلَاةً فَرِیضَةً خَیْرٌ مِنْ عِشْرِینَ حَجَّةً وَ حَجَّةٌ خَیْرٌ مِنْ بَیْتٍ مَمْلُوءٍ ذَهَباً یُتَصَدَّقُ مِنْهُ </w:t>
      </w:r>
      <w:r>
        <w:rPr>
          <w:rStyle w:val="FootnoteReference"/>
        </w:rPr>
        <w:footnoteReference w:id="735"/>
      </w:r>
      <w:r>
        <w:rPr>
          <w:rFonts w:ascii="Amiri" w:hAnsi="Amiri" w:eastAsia="Amiri" w:cs="Amiri"/>
          <w:lang w:bidi="ar-SA"/>
          <w:color w:val="111111"/>
          <w:sz w:val="28"/>
          <w:szCs w:val="28"/>
          <w:rtl/>
        </w:rPr>
        <w:t xml:space="preserve">حَتَّی یَفْنَی.</w:t>
      </w:r>
    </w:p>
    <w:p>
      <w:pPr>
        <w:pStyle w:val="BookText"/>
      </w:pPr>
      <w:r>
        <w:rPr>
          <w:rFonts w:ascii="Amiri" w:hAnsi="Amiri" w:eastAsia="Amiri" w:cs="Amiri"/>
          <w:lang w:bidi="ar-SA"/>
          <w:color w:val="111111"/>
          <w:sz w:val="28"/>
          <w:szCs w:val="28"/>
          <w:rtl/>
        </w:rPr>
        <w:t xml:space="preserve">قَالَ الصَّدُوقُ هَذَانِ الْحَدِیثَانِ مُتَّفِقَانِ وَ ذَلِکَ أَنَّ الْحَجَّ فِیهِ صَلَاةٌ وَ الصَّلَاةُ لَیْسَ فِیهَا حَجٌّ فَالْحَجُّ بِهَذَا الْوَجْهِ أَفْضَلُ مِنَ الصَّلَاةِ وَ صَلَاةٌ فَرِیضَةٌ أَفْضَلُ مِنْ عِشْرِینَ حَجَّةً مُجَرَّدَةً عَنِ الصَّلَاةِ.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است که یک نماز واجب بهتر از بیست حج است و یک حج بهتر از خانه‌ای پر از طلاست که از آن صدقه داده شود تا تمام شود.</w:t>
      </w:r>
    </w:p>
    <w:p>
      <w:pPr>
        <w:pStyle w:val="BookText"/>
      </w:pPr>
      <w:r>
        <w:rPr>
          <w:rFonts w:ascii="IRNazanin" w:hAnsi="IRNazanin" w:eastAsia="IRNazanin" w:cs="IRNazanin"/>
          <w:lang w:bidi="fa-IR"/>
          <w:color w:val="111111"/>
          <w:sz w:val="28"/>
          <w:szCs w:val="28"/>
          <w:rtl/>
        </w:rPr>
        <w:t xml:space="preserve">صدوق (رحمت الله علیه) گفت: این دو حدیث متفق هستند و این به این دلیل است که در حج نماز وجود دارد، در حالی که در نماز حج وجود ندارد. بنابراین حج از این نظر بهتر از نماز است و نماز واجب از بیست حج مجرد از نماز برتر است.</w:t>
      </w:r>
    </w:p>
    <w:p>
      <w:pPr>
        <w:pStyle w:val="Heading5"/>
      </w:pPr>
      <w:bookmarkStart w:id="882" w:name="_Toc363"/>
      <w:r>
        <w:t>[رقم الحدیث الکلی: 14384 - رقم الحدیث الباب: 7]</w:t>
      </w:r>
      <w:bookmarkEnd w:id="882"/>
    </w:p>
    <w:p>
      <w:pPr>
        <w:pStyle w:val="BookText"/>
      </w:pPr>
      <w:r>
        <w:rPr>
          <w:rFonts w:ascii="Times New Roman" w:hAnsi="Times New Roman" w:eastAsia="Times New Roman" w:cs="Times New Roman"/>
          <w:lang w:val="en-US" w:bidi="en-US"/>
          <w:color w:val="111111"/>
          <w:sz w:val="28"/>
          <w:szCs w:val="28"/>
          <w:rtl/>
        </w:rPr>
        <w:t xml:space="preserve">14384- 7- </w:t>
      </w:r>
      <w:r>
        <w:rPr>
          <w:rStyle w:val="FootnoteReference"/>
        </w:rPr>
        <w:footnoteReference w:id="736"/>
      </w:r>
      <w:r>
        <w:rPr>
          <w:rFonts w:ascii="Amiri" w:hAnsi="Amiri" w:eastAsia="Amiri" w:cs="Amiri"/>
          <w:lang w:bidi="ar-SA"/>
          <w:color w:val="111111"/>
          <w:sz w:val="28"/>
          <w:szCs w:val="28"/>
          <w:rtl/>
        </w:rPr>
        <w:t xml:space="preserve">وَ فِی الْعِلَلِ عَنْ أَبِیهِ عَنْ سَعْدٍ عَنْ أَحْمَدَ بْنِ مُحَمَّدِ بْنِ عِیسَی عَنِ الْحُسَیْنِ بْنِ سَعِیدٍ عَنْ صَفْوَانَ عَنْ سَیْفٍ التَّمَّارِ عَنْ أَبِی عَبْدِ اللَّهِ ع قَالَ کَانَ أَبِی یَقُولُ الْحَجُّ أَفْضَلُ مِنَ الصَّلَاةِ وَ الصِّیَامِ وَ ذَکَرَ مِثْلَهُ وَ زَادَ وَ کَانَ أَبِی یَقُولُ وَ مَا أَفْضَلَ مِنْ رَجُلٍ یَقُودُ بِأَهْلِهِ وَ النَّاسُ وُقُوفٌ بِعَرَفَاتٍ یَمِیناً وَ شِمَالًا یَأْتِی بِهِمُ الْفِجَاجَ </w:t>
      </w:r>
      <w:r>
        <w:rPr>
          <w:rStyle w:val="FootnoteReference"/>
        </w:rPr>
        <w:footnoteReference w:id="737"/>
      </w:r>
      <w:r>
        <w:rPr>
          <w:rFonts w:ascii="Amiri" w:hAnsi="Amiri" w:eastAsia="Amiri" w:cs="Amiri"/>
          <w:lang w:bidi="ar-SA"/>
          <w:color w:val="111111"/>
          <w:sz w:val="28"/>
          <w:szCs w:val="28"/>
          <w:rtl/>
        </w:rPr>
        <w:t xml:space="preserve">فَیَسْأَلُ اللَّهَ بِهِمْ.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6" w:name="pg14660_148087"/>
    <w:bookmarkEnd w:id="10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38"/>
      </w:r>
      <w:r>
        <w:rPr>
          <w:rFonts w:ascii="Amiri" w:hAnsi="Amiri" w:eastAsia="Amiri" w:cs="Amiri"/>
          <w:lang w:bidi="ar-SA"/>
          <w:color w:val="111111"/>
          <w:sz w:val="28"/>
          <w:szCs w:val="28"/>
          <w:rtl/>
        </w:rPr>
        <w:t xml:space="preserve">وَ یَأْتِی مَا یَدُلُّ عَلَیْهِ </w:t>
      </w:r>
      <w:r>
        <w:rPr>
          <w:rStyle w:val="FootnoteReference"/>
        </w:rPr>
        <w:footnoteReference w:id="739"/>
      </w:r>
      <w:r>
        <w:rPr>
          <w:rFonts w:ascii="Amiri" w:hAnsi="Amiri" w:eastAsia="Amiri" w:cs="Amiri"/>
          <w:lang w:bidi="ar-SA"/>
          <w:color w:val="111111"/>
          <w:sz w:val="28"/>
          <w:szCs w:val="28"/>
          <w:rtl/>
        </w:rPr>
        <w:t xml:space="preserve">وَ عَلَی اسْتِثْنَاءِ بَعْضِ الْعِبَادَاتِ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و یأتی ما یدلّ علی استحباب اختیار زیارة الحسین (علیه السلام) علی الحجّ و العمرة المندوبین فی الباب 45 و علی جمیع الأعمال فی الباب 65 من أبواب المزار.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سَیْفٍ التَّمَّار از أبو عبد الله (ع) نقل می‌کند که: پدرم می‌گفت حج از نماز و روزه بهتر است و مشابه همین را ذکر کرده و افزوده بود: «و چه چیزی از مردی که خانواده‌اش را به همراه می‌برد و مردم در حال وقوف در عرفات به راست و چپ هستند و او آنها را به سوی خود می‌آورد و از خداوند درخواست می‌کند، بهتر است!»</w:t>
      </w:r>
    </w:p>
    <w:p>
      <w:pPr>
        <w:pStyle w:val="Heading4"/>
      </w:pPr>
      <w:bookmarkStart w:id="883" w:name="_Toc364"/>
      <w:r>
        <w:t>42- بَابُ اسْتِحْبَابِ اخْتِیَارِ الْحَجِّ الْمَنْدُوبِ عَلَی الصَّدَقَةِ بِنَفَقَتِهِ وَ بِأَضْعَافِهَا وَ عَدَمِ إِجْزَاءِ الصَّدَقَةِ عَنِ الْحَجِّ الْوَاجِبِ‌</w:t>
      </w:r>
      <w:bookmarkEnd w:id="883"/>
    </w:p>
    <w:p>
      <w:pPr>
        <w:pStyle w:val="Heading5"/>
      </w:pPr>
      <w:bookmarkStart w:id="884" w:name="_Toc365"/>
      <w:r>
        <w:t>اشارة</w:t>
      </w:r>
      <w:bookmarkEnd w:id="884"/>
    </w:p>
    <w:p>
      <w:pPr>
        <w:pStyle w:val="BookText"/>
      </w:pPr>
      <w:r>
        <w:rPr>
          <w:rStyle w:val="FootnoteReference"/>
        </w:rPr>
        <w:footnoteReference w:id="741"/>
      </w:r>
      <w:r>
        <w:rPr>
          <w:rFonts w:ascii="Amiri" w:hAnsi="Amiri" w:eastAsia="Amiri" w:cs="Amiri"/>
          <w:lang w:bidi="ar-SA"/>
          <w:color w:val="111111"/>
          <w:sz w:val="28"/>
          <w:szCs w:val="28"/>
          <w:rtl/>
        </w:rPr>
        <w:t xml:space="preserve">42 بَابُ اسْتِحْبَابِ اخْتِیَارِ الْحَجِّ الْمَنْدُوبِ عَلَی الصَّدَقَةِ بِنَفَقَتِهِ وَ بِأَضْعَافِهَا وَ عَدَمِ إِجْزَاءِ الصَّدَقَةِ عَنِ الْحَجِّ الْوَاجِبِ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885" w:name="_Toc366"/>
      <w:r>
        <w:t>[رقم الحدیث الکلی: 14385 - رقم الحدیث الباب: 1]</w:t>
      </w:r>
      <w:bookmarkEnd w:id="885"/>
    </w:p>
    <w:p>
      <w:pPr>
        <w:pStyle w:val="BookText"/>
      </w:pPr>
      <w:r>
        <w:rPr>
          <w:rFonts w:ascii="Times New Roman" w:hAnsi="Times New Roman" w:eastAsia="Times New Roman" w:cs="Times New Roman"/>
          <w:lang w:val="en-US" w:bidi="en-US"/>
          <w:color w:val="111111"/>
          <w:sz w:val="28"/>
          <w:szCs w:val="28"/>
          <w:rtl/>
        </w:rPr>
        <w:t xml:space="preserve">14385- 1- </w:t>
      </w:r>
      <w:r>
        <w:rPr>
          <w:rStyle w:val="FootnoteReference"/>
        </w:rPr>
        <w:footnoteReference w:id="742"/>
      </w:r>
      <w:r>
        <w:rPr>
          <w:rFonts w:ascii="Amiri" w:hAnsi="Amiri" w:eastAsia="Amiri" w:cs="Amiri"/>
          <w:lang w:bidi="ar-SA"/>
          <w:color w:val="111111"/>
          <w:sz w:val="28"/>
          <w:szCs w:val="28"/>
          <w:rtl/>
        </w:rPr>
        <w:t xml:space="preserve">مُحَمَّدُ بْنُ الْحَسَنِ بِإِسْنَادِهِ عَنْ مُوسَی بْنِ الْقَاسِمِ عَنْ صَفْوَانَ وَ ابْنِ أَبِی عُمَیْرٍ عَنْ مُعَاوِیَةَ بْنِ عَمَّارٍ عَنْ أَبِی عَبْدِ اللَّهِ ع عَنْ أَبِیهِ عَنْ آبَائِهِ ع أَنَّ رَسُولَ اللَّهِ ص لَقِیَهُ أَعْرَابِیٌّ فَقَالَ لَهُ یَا رَسُولَ اللَّهِ- إِنِّی خَرَجْتُ أُرِیدُ الْحَجَّ فَفَاتَنِی وَ أَنَا رَجُلٌ مُمِیلٌ </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المیل: الرجل الکثیر المال. (القاموس المحیط- مول- 4- 52).</w:t>
      </w:r>
    </w:p>
    <w:p>
      <w:pPr>
        <w:pStyle w:val="BookText"/>
      </w:pPr>
      <w:r>
        <w:rPr>
          <w:rFonts w:ascii="Amiri" w:hAnsi="Amiri" w:eastAsia="Amiri" w:cs="Amiri"/>
          <w:lang w:bidi="ar-SA"/>
          <w:color w:val="111111"/>
          <w:sz w:val="28"/>
          <w:szCs w:val="28"/>
          <w:rtl/>
        </w:rPr>
        <w:t xml:space="preserve">فَمُرْنِی أَنْ أَصْنَعَ فِی مَالِی مَا أَبْلُغُ بِهِ مِثْلَ أَجْرِ الْحَاجِّ فَالْتَفَتَ إِلَیْهِ رَسُولُ اللَّهِ ص فَقَالَ انْظُرْ إِلَی أَبِی قُبَیْسٍ- فَلَوْ أَنَّ أَبَا قُبَیْسٍ لَکَ ذَهَبَةٌ حَمْرَاءُ أَنْفَقْتَهُ فِی سَبِیلِ اللَّهِ مَا بَلَغْتَ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مَا یَبْلُغُ الْحَاجُّ ثُمَّ قَالَ إِنَّ الْحَاجَّ إِذَا أَخَذَ فِی جَهَازِهِ لَمْ یَرْفَعْ شَیْئاً وَ لَمْ یَضَعْهُ إِلَّا کَتَبَ اللَّهُ لَهُ عَشْرَ حَسَنَاتٍ وَ مَحَا عَنْهُ عَشْرَ سَیِّئَاتٍ وَ رَفَعَ لَهُ عَشْرَ دَرَجَاتٍ فَإِذَا رَکِبَ بَعِیرَهُ لَمْ یَرْفَعْ خُفّاً وَ لَمْ یَضَعْهُ إِلَّا کَتَبَ اللَّهُ لَهُ مِثْلَ ذَلِکَ فَإِذَا طَافَ بِالْبَیْتِ خَرَجَ مِنْ ذُنُوبِهِ فَإِذَا سَعَی بَیْنَ الصَّفَا وَ الْمَرْوَةِ خَرَجَ مِنْ ذُنُوبِهِ فَإِذَا وَقَفَ</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7" w:name="pg14660_148088"/>
    <w:bookmarkEnd w:id="107"/>
    <w:p>
      <w:pPr>
        <w:pStyle w:val="BookText"/>
      </w:pPr>
      <w:r>
        <w:rPr>
          <w:rFonts w:ascii="Amiri" w:hAnsi="Amiri" w:eastAsia="Amiri" w:cs="Amiri"/>
          <w:lang w:bidi="ar-SA"/>
          <w:color w:val="111111"/>
          <w:sz w:val="28"/>
          <w:szCs w:val="28"/>
          <w:rtl/>
        </w:rPr>
        <w:t xml:space="preserve">بِعَرَفَاتٍ خَرَجَ مِنْ ذُنُوبِهِ فَإِذَا وَقَفَ بِالْمَشْعَرِ الْحَرَامِ خَرَجَ مِنْ ذُنُوبِهِ فَإِذَا رَمَی الْجِمَارَ خَرَجَ مِنْ ذُنُوبِهِ قَالَ فَعَدَّ رَسُولُ اللَّهِ ص کَذَا وَ کَذَا مَوْقِفاً إِذَا وَقَفَهَا الْحَاجُّ خَرَجَ مِنْ ذُنُوبِهِ ثُمَّ قَالَ أَنَّی لَکَ أَنْ تَبْلُغَ مَا یَبْلُغُ الْحَاجُّ قَالَ أَبُو عَبْدِ اللَّهِ ع وَ لَا تُکْتَبُ عَلَیْهِ الذُّنُوبُ أَرْبَعَةَ أَشْهُرٍ وَ تُکْتَبُ لَهُ الْحَسَنَاتُ إِلَّا أَنْ یَأْتِیَ بِکَبِیرَةٍ.</w:t>
      </w:r>
    </w:p>
    <w:p>
      <w:pPr>
        <w:pStyle w:val="BookText"/>
      </w:pPr>
      <w:r>
        <w:rPr>
          <w:rFonts w:ascii="Amiri" w:hAnsi="Amiri" w:eastAsia="Amiri" w:cs="Amiri"/>
          <w:lang w:bidi="ar-SA"/>
          <w:color w:val="111111"/>
          <w:sz w:val="28"/>
          <w:szCs w:val="28"/>
          <w:rtl/>
        </w:rPr>
        <w:t xml:space="preserve">وَ رَوَاهُ الْمُفِیدُ فِی الْمُقْنِعَةِ مُرْسَلًا وَ اقْتَصَرَ عَلَی صَدْرِهِ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است که از پدرشان و ایشان از پدرانشان (ع) نقل کردند که رسول خدا (ص) با یک مرد بادیه‌نشین برخورد کرد. آن مرد به ایشان گفت: ای رسول خدا، من برای حج قصد کرده بودم، اما نتوانستم آن را انجام دهم و من فردی هستم که اموال زیادی دارم. به من دستور بده که با مالم چه کنم تا به ثواب حاجی برسم. پیامبر (ص) به او فرمود: به کوه ابوقبیس نگاه کن! اگر این کوه برای تو از طلای سرخ بود و آن را در راه خدا انفاق می‌کردی، باز هم به پاداش حاجی نمی‌رسیدی.</w:t>
      </w:r>
    </w:p>
    <w:p>
      <w:pPr>
        <w:pStyle w:val="BookText"/>
      </w:pPr>
      <w:r>
        <w:rPr>
          <w:rFonts w:ascii="IRNazanin" w:hAnsi="IRNazanin" w:eastAsia="IRNazanin" w:cs="IRNazanin"/>
          <w:lang w:bidi="fa-IR"/>
          <w:color w:val="111111"/>
          <w:sz w:val="28"/>
          <w:szCs w:val="28"/>
          <w:rtl/>
        </w:rPr>
        <w:t xml:space="preserve">سپس پیامبر (ص) فرمود: هنگامی که حاجی برای سفرش آماده می‌شود، هرگاه چیزی را بلند کند یا بگذارد، خداوند برای او ده حسنه می‌نویسد، ده گناه از او محو می‌کند و ده درجه مقام او را بالا می‌برد. وقتی سوار شتر خود می‌شود، هرگاه پای خود را بلند کند یا بگذارد، همین پاداش را دریافت می‌کند. وقتی طواف کعبه را انجام می‌دهد، از گناهان خود پاک می‌شود. وقتی بین صفا و مروه سعی می‌کند، از گناهانش پاک می‌شود. وقتی در عرفات می‌ایستد، از گناهانش پاک می‌شود. وقتی در مشعر الحرام می‌ایستد، از گناهانش پاک می‌شود. وقتی جمرات را می‌زند، از گناهانش پاک می‌شود.</w:t>
      </w:r>
    </w:p>
    <w:p>
      <w:pPr>
        <w:pStyle w:val="BookText"/>
      </w:pPr>
      <w:r>
        <w:rPr>
          <w:rFonts w:ascii="IRNazanin" w:hAnsi="IRNazanin" w:eastAsia="IRNazanin" w:cs="IRNazanin"/>
          <w:lang w:bidi="fa-IR"/>
          <w:color w:val="111111"/>
          <w:sz w:val="28"/>
          <w:szCs w:val="28"/>
          <w:rtl/>
        </w:rPr>
        <w:t xml:space="preserve">سپس رسول خدا (ص) تعداد بسیاری از مکان‌هایی را که حاجی در آن‌ها توقف می‌کند و از گناهان پاک می‌شود، برشمرد و فرمود: چگونه تو می‌توانی به ثوابی که حاجی می‌رسد، دست یابی؟</w:t>
      </w:r>
    </w:p>
    <w:p>
      <w:pPr>
        <w:pStyle w:val="BookText"/>
      </w:pPr>
      <w:r>
        <w:rPr>
          <w:rFonts w:ascii="IRNazanin" w:hAnsi="IRNazanin" w:eastAsia="IRNazanin" w:cs="IRNazanin"/>
          <w:lang w:bidi="fa-IR"/>
          <w:color w:val="111111"/>
          <w:sz w:val="28"/>
          <w:szCs w:val="28"/>
          <w:rtl/>
        </w:rPr>
        <w:t xml:space="preserve">امام صادق (ع) افزود: در مدت چهار ماه برای حاجی گناهی نوشته نمی‌شود و حسنات برای او نوشته می‌شود، مگر آنکه مرتکب گناه بزرگی شود.</w:t>
      </w:r>
    </w:p>
    <w:p>
      <w:pPr>
        <w:pStyle w:val="Heading5"/>
      </w:pPr>
      <w:bookmarkStart w:id="886" w:name="_Toc367"/>
      <w:r>
        <w:t>[رقم الحدیث الکلی: 14386 - رقم الحدیث الباب: 2]</w:t>
      </w:r>
      <w:bookmarkEnd w:id="886"/>
    </w:p>
    <w:p>
      <w:pPr>
        <w:pStyle w:val="BookText"/>
      </w:pPr>
      <w:r>
        <w:rPr>
          <w:rFonts w:ascii="Times New Roman" w:hAnsi="Times New Roman" w:eastAsia="Times New Roman" w:cs="Times New Roman"/>
          <w:lang w:val="en-US" w:bidi="en-US"/>
          <w:color w:val="111111"/>
          <w:sz w:val="28"/>
          <w:szCs w:val="28"/>
          <w:rtl/>
        </w:rPr>
        <w:t xml:space="preserve">14386- 2- </w:t>
      </w:r>
      <w:r>
        <w:rPr>
          <w:rStyle w:val="FootnoteReference"/>
        </w:rPr>
        <w:footnoteReference w:id="745"/>
      </w:r>
      <w:r>
        <w:rPr>
          <w:rFonts w:ascii="Amiri" w:hAnsi="Amiri" w:eastAsia="Amiri" w:cs="Amiri"/>
          <w:lang w:bidi="ar-SA"/>
          <w:color w:val="111111"/>
          <w:sz w:val="28"/>
          <w:szCs w:val="28"/>
          <w:rtl/>
        </w:rPr>
        <w:t xml:space="preserve">وَ عَنْهُ عَنْ صَفْوَانَ عَنْ عَبْدِ اللَّهِ بْنِ مُسْکَانَ عَنْ إِسْمَاعِیلَ بْنِ جَابِرٍ عَنْ أَبِی بَصِیرٍ وَ عَنْ إِسْحَاقَ بْنِ عَمَّارٍ عَنْ أَبِی بَصِیرٍ وَ عُثْمَانَ بْنِ عِیسَی عَنْ یُونُسَ بْنِ ظَبْیَانَ کُلِّهِمْ عَنْ أَبِی عَبْدِ اللَّهِ ع قَالَ: صَلَاةٌ فَرِیضَةٌ أَفْضَلُ مِنْ عِشْرِینَ حَجَّةً وَ حَجَّةٌ خَیْرٌ مِنْ بَیْتٍ مِنْ ذَهَبٍ یُتَصَدَّقُ بِهِ حَتَّی لَا یَبْقَی مِنْهُ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یک نماز واجب از بیست حج برتر است، و یک حج بهتر از خانه‌ای از طلاست که به طور کامل در راه خدا صدقه داده شود تا از آن چیزی باقی نماند.</w:t>
      </w:r>
    </w:p>
    <w:p>
      <w:pPr>
        <w:pStyle w:val="Heading5"/>
      </w:pPr>
      <w:bookmarkStart w:id="887" w:name="_Toc368"/>
      <w:r>
        <w:t>[رقم الحدیث الکلی: 14387 - رقم الحدیث الباب: 3]</w:t>
      </w:r>
      <w:bookmarkEnd w:id="887"/>
    </w:p>
    <w:p>
      <w:pPr>
        <w:pStyle w:val="BookText"/>
      </w:pPr>
      <w:r>
        <w:rPr>
          <w:rFonts w:ascii="Times New Roman" w:hAnsi="Times New Roman" w:eastAsia="Times New Roman" w:cs="Times New Roman"/>
          <w:lang w:val="en-US" w:bidi="en-US"/>
          <w:color w:val="111111"/>
          <w:sz w:val="28"/>
          <w:szCs w:val="28"/>
          <w:rtl/>
        </w:rPr>
        <w:t xml:space="preserve">14387- 3- </w:t>
      </w:r>
      <w:r>
        <w:rPr>
          <w:rStyle w:val="FootnoteReference"/>
        </w:rPr>
        <w:footnoteReference w:id="746"/>
      </w:r>
      <w:r>
        <w:rPr>
          <w:rFonts w:ascii="Amiri" w:hAnsi="Amiri" w:eastAsia="Amiri" w:cs="Amiri"/>
          <w:lang w:bidi="ar-SA"/>
          <w:color w:val="111111"/>
          <w:sz w:val="28"/>
          <w:szCs w:val="28"/>
          <w:rtl/>
        </w:rPr>
        <w:t xml:space="preserve">وَ عَنْهُ عَنْ صَفْوَانَ وَ ابْنِ أَبِی عُمَیْرٍ عَنْ نُصَیْرِ بْنِ کَثِیرٍ </w:t>
      </w:r>
      <w:r>
        <w:rPr>
          <w:rStyle w:val="FootnoteReference"/>
        </w:rPr>
        <w:footnoteReference w:id="747"/>
      </w:r>
      <w:r>
        <w:rPr>
          <w:rFonts w:ascii="Amiri" w:hAnsi="Amiri" w:eastAsia="Amiri" w:cs="Amiri"/>
          <w:lang w:bidi="ar-SA"/>
          <w:color w:val="111111"/>
          <w:sz w:val="28"/>
          <w:szCs w:val="28"/>
          <w:rtl/>
        </w:rPr>
        <w:t xml:space="preserve">عَنْ أَبِی بَصِیرٍ قَالَ سَمِعْتُ أَبَا عَبْدِ اللَّهِ ع یَقُولُ دِرْهَمٌ فِی الْحَجِّ أَفْضَلُ مِنْ أَلْفَیْ أَلْفِ دِرْهَمٍ </w:t>
      </w:r>
      <w:r>
        <w:rPr>
          <w:rStyle w:val="FootnoteReference"/>
        </w:rPr>
        <w:footnoteReference w:id="748"/>
      </w:r>
      <w:r>
        <w:rPr>
          <w:rFonts w:ascii="Amiri" w:hAnsi="Amiri" w:eastAsia="Amiri" w:cs="Amiri"/>
          <w:lang w:bidi="ar-SA"/>
          <w:color w:val="111111"/>
          <w:sz w:val="28"/>
          <w:szCs w:val="28"/>
          <w:rtl/>
        </w:rPr>
        <w:t xml:space="preserve">فِیمَا سِوَی ذَلِکَ مِنْ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می‌کند که از امام صادق (ع) شنیدم که فرمودند: یک درهم خرج کردن در حج، برتر از دو میلیون درهم خرج کردن در سایر راه‌های خداست.</w:t>
      </w:r>
    </w:p>
    <w:p>
      <w:pPr>
        <w:pStyle w:val="Heading5"/>
      </w:pPr>
      <w:bookmarkStart w:id="888" w:name="_Toc369"/>
      <w:r>
        <w:t>[رقم الحدیث الکلی: 14388 - رقم الحدیث الباب: 4]</w:t>
      </w:r>
      <w:bookmarkEnd w:id="888"/>
    </w:p>
    <w:p>
      <w:pPr>
        <w:pStyle w:val="BookText"/>
      </w:pPr>
      <w:r>
        <w:rPr>
          <w:rFonts w:ascii="Times New Roman" w:hAnsi="Times New Roman" w:eastAsia="Times New Roman" w:cs="Times New Roman"/>
          <w:lang w:val="en-US" w:bidi="en-US"/>
          <w:color w:val="111111"/>
          <w:sz w:val="28"/>
          <w:szCs w:val="28"/>
          <w:rtl/>
        </w:rPr>
        <w:t xml:space="preserve">14388- 4- </w:t>
      </w:r>
      <w:r>
        <w:rPr>
          <w:rStyle w:val="FootnoteReference"/>
        </w:rPr>
        <w:footnoteReference w:id="749"/>
      </w:r>
      <w:r>
        <w:rPr>
          <w:rFonts w:ascii="Amiri" w:hAnsi="Amiri" w:eastAsia="Amiri" w:cs="Amiri"/>
          <w:lang w:bidi="ar-SA"/>
          <w:color w:val="111111"/>
          <w:sz w:val="28"/>
          <w:szCs w:val="28"/>
          <w:rtl/>
        </w:rPr>
        <w:t xml:space="preserve">وَ عَنْهُ عَنِ ابْنِ أَبِی عُمَیْرٍ عَنْ حَمَّادٍ عَنِ الْحَلَبِیِّ قَالَ: سَأَلْتُ أَبَا عَبْدِ اللَّهِ ع عَنِ امْرَأَةٍ أَوْصَتْ أَنْ یُنْظَرَ قَدْرُ مَا یُحَجُّ بِهِ فَیُسْأَلَ فَإِنْ کَانَ الْفَضْلُ أَنْ یُوضَعَ فِی فُقَرَاءِ وُلْدِ فَاطِمَةَ ع وُضِعَ فِیهِمْ وَ إِنْ کَانَ الْحَجُّ أَفْضَلَ حُجَّ بِهِ عَنْهَا فَقَالَ إِنْ کَانَ عَلَیْهَا حَجَّةٌ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8" w:name="pg14660_148089"/>
    <w:bookmarkEnd w:id="108"/>
    <w:p>
      <w:pPr>
        <w:pStyle w:val="BookText"/>
      </w:pPr>
      <w:r>
        <w:rPr>
          <w:rFonts w:ascii="Amiri" w:hAnsi="Amiri" w:eastAsia="Amiri" w:cs="Amiri"/>
          <w:lang w:bidi="ar-SA"/>
          <w:color w:val="111111"/>
          <w:sz w:val="28"/>
          <w:szCs w:val="28"/>
          <w:rtl/>
        </w:rPr>
        <w:t xml:space="preserve">مَفْرُوضَةٌ فَلْیُجْعَلْ مَا أَوْصَتْ بِهِ فِی حَجِّهَا </w:t>
      </w:r>
      <w:r>
        <w:rPr>
          <w:rStyle w:val="FootnoteReference"/>
        </w:rPr>
        <w:footnoteReference w:id="750"/>
      </w:r>
      <w:r>
        <w:rPr>
          <w:rFonts w:ascii="Amiri" w:hAnsi="Amiri" w:eastAsia="Amiri" w:cs="Amiri"/>
          <w:lang w:bidi="ar-SA"/>
          <w:color w:val="111111"/>
          <w:sz w:val="28"/>
          <w:szCs w:val="28"/>
          <w:rtl/>
        </w:rPr>
        <w:t xml:space="preserve">أَحَبُّ إِلَیَّ مِنْ أَنْ یُقْسَمَ فِی فُقَرَاءِ وُلْدِ فَاطِمَةَ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نقل می‌کند که از امام صادق (ع) درباره زنی پرسیدم که وصیت کرده بود مبلغی را کنار بگذارند، و اگر حج برتر بود، به نیابت از او حج به‌جا آورند، و اگر کمک به فقیران از فرزندان فاطمه (ع) بهتر بود، آن مبلغ را در میان آن‌ها تقسیم کنند. امام فرمودند: اگر حج واجب بر او باقی مانده است، آن مبلغ را برای حج او مصرف کنند. این کار نزد من محبوب‌تر است از اینکه میان فقیران از فرزندان فاطمه (ع) تقسیم شود.</w:t>
      </w:r>
    </w:p>
    <w:p>
      <w:pPr>
        <w:pStyle w:val="Heading5"/>
      </w:pPr>
      <w:bookmarkStart w:id="889" w:name="_Toc370"/>
      <w:r>
        <w:t>[رقم الحدیث الکلی: 14389 - رقم الحدیث الباب: 5]</w:t>
      </w:r>
      <w:bookmarkEnd w:id="889"/>
    </w:p>
    <w:p>
      <w:pPr>
        <w:pStyle w:val="BookText"/>
      </w:pPr>
      <w:r>
        <w:rPr>
          <w:rFonts w:ascii="Times New Roman" w:hAnsi="Times New Roman" w:eastAsia="Times New Roman" w:cs="Times New Roman"/>
          <w:lang w:val="en-US" w:bidi="en-US"/>
          <w:color w:val="111111"/>
          <w:sz w:val="28"/>
          <w:szCs w:val="28"/>
          <w:rtl/>
        </w:rPr>
        <w:t xml:space="preserve">14389- 5- </w:t>
      </w:r>
      <w:r>
        <w:rPr>
          <w:rStyle w:val="FootnoteReference"/>
        </w:rPr>
        <w:footnoteReference w:id="751"/>
      </w:r>
      <w:r>
        <w:rPr>
          <w:rFonts w:ascii="Amiri" w:hAnsi="Amiri" w:eastAsia="Amiri" w:cs="Amiri"/>
          <w:lang w:bidi="ar-SA"/>
          <w:color w:val="111111"/>
          <w:sz w:val="28"/>
          <w:szCs w:val="28"/>
          <w:rtl/>
        </w:rPr>
        <w:t xml:space="preserve">مُحَمَّدُ بْنُ یَعْقُوبَ عَنْ مُحَمَّدِ بْنِ یَحْیَی عَنْ مُحَمَّدِ بْنِ أَحْمَدَ عَنْ مُحَمَّدِ بْنِ عِیسَی عَنْ زَکَرِیَّا الْمُؤْمِنِ عَنْ عَلِیِّ بْنِ أَبِی حَمْزَةَ عَنْ أَبِی عَبْدِ اللَّهِ ع قَالَ: دِرْهَمٌ تُنْفِقُهُ فِی الْحَجِّ أَفْضَلُ مِنْ عِشْرِینَ أَلْفَ دِرْهَمٍ تُنْفِقُهَا فِی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ابی‌حمزه از امام صادق (ع) نقل کرده است که فرمودند: یک درهم که در حج خرج شود، برتر از بیست هزار درهمی است که در کار خیری خرج شود.</w:t>
      </w:r>
    </w:p>
    <w:p>
      <w:pPr>
        <w:pStyle w:val="Heading5"/>
      </w:pPr>
      <w:bookmarkStart w:id="890" w:name="_Toc371"/>
      <w:r>
        <w:t>[رقم الحدیث الکلی: 14390 - رقم الحدیث الباب: 6]</w:t>
      </w:r>
      <w:bookmarkEnd w:id="890"/>
    </w:p>
    <w:p>
      <w:pPr>
        <w:pStyle w:val="BookText"/>
      </w:pPr>
      <w:r>
        <w:rPr>
          <w:rFonts w:ascii="Times New Roman" w:hAnsi="Times New Roman" w:eastAsia="Times New Roman" w:cs="Times New Roman"/>
          <w:lang w:val="en-US" w:bidi="en-US"/>
          <w:color w:val="111111"/>
          <w:sz w:val="28"/>
          <w:szCs w:val="28"/>
          <w:rtl/>
        </w:rPr>
        <w:t xml:space="preserve">14390- 6- </w:t>
      </w:r>
      <w:r>
        <w:rPr>
          <w:rStyle w:val="FootnoteReference"/>
        </w:rPr>
        <w:footnoteReference w:id="752"/>
      </w:r>
      <w:r>
        <w:rPr>
          <w:rFonts w:ascii="Amiri" w:hAnsi="Amiri" w:eastAsia="Amiri" w:cs="Amiri"/>
          <w:lang w:bidi="ar-SA"/>
          <w:color w:val="111111"/>
          <w:sz w:val="28"/>
          <w:szCs w:val="28"/>
          <w:rtl/>
        </w:rPr>
        <w:t xml:space="preserve">وَ عَنْهُ عَنْ أَحْمَدَ بْنِ مُحَمَّدٍ عَنِ ابْنِ فَضَّالٍ عَنْ یُونُسَ بْنِ یَعْقُوبَ عَنْ خَالِهِ عَبْدِ اللَّهِ بْنِ عَبْدِ الرَّحْمَنِ عَنْ سَعِیدٍ السَّمَّانِ أَنَّهُ قَالَ لِأَبِی عَبْدِ اللَّهِ ع فِی حَدِیثٍ أَیُّهُمَا أَفْضَلُ الْحَجُّ أَوِ الصَّدَقَةُ فَقَالَ مَا أَحْسَنَ الصَّدَقَةَ ثَلَاثَ مَرَّاتٍ قَالَ قُلْتُ: أَجَلْ فَأَیُّهُمَا أَفْضَلُ قَالَ مَا یَمْنَعُ أَحَدَکُمْ مِنْ أَنْ یَحُجَّ وَ یَتَصَدَّقَ قَالَ قُلْتُ: مَا یَبْلُغُ مَالُهُ ذَلِکَ وَ لَا یَتَّسِعُ قَالَ إِذَا أَرَادَ أَنْ یُنْفِقَ عَشَرَةَ دَرَاهِمَ فِی شَیْ‌ءٍ مِنْ سَبَبِ الْحَجِّ أَنْفَقَ خَمْسَةً وَ تَصَدَّقَ بِخَمْسَةٍ أَوْ قَصَّرَ فِی شَیْ‌ءٍ مِنْ نَفَقَتِهِ فِی الْحَجِّ فَیَجْعَلُ مَا یَحْبِسُ فِی الصَّدَقَةِ فَإِنَّ لَهُ فِی ذَلِکَ أَجْراً قَالَ قُلْتُ: هَذَا لَوْ فَعَلْنَاهُ لَاسْتَقَامَ قَالَ ثُمَّ قَالَ وَ أَنَّی لَهُ مِثْلُ الْحَجِّ فَقَالَهَا ثَلَاثَ مَرَّاتٍ إِنَّ الْعَبْدَ لَیَخْرُجُ مِنْ بَیْتِهِ فَیُعْطَی قِسْماً حَتَّی إِذَا أَتَی الْمَسْجِدَ الْحَرَامَ طَافَ طَوَافَ الْفَرِیضَةِ ثُمَّ عَدَلَ إِلَی مَقَامِ إِبْرَاهِیمَ ع فَصَلَّی رَکْعَتَیْنِ فَیَأْتِیهِ مَلَکٌ فَیَقِفُ عَنْ یَسَارِهِ فَإِذَا انْصَرَفَ ضَرَبَ بِیَدِهِ عَلَی کَتِفِهِ فَیَقُولُ یَا هَذَا أَمَّا مَا </w:t>
      </w:r>
      <w:r>
        <w:rPr>
          <w:rStyle w:val="FootnoteReference"/>
        </w:rPr>
        <w:footnoteReference w:id="753"/>
      </w:r>
      <w:r>
        <w:rPr>
          <w:rFonts w:ascii="Amiri" w:hAnsi="Amiri" w:eastAsia="Amiri" w:cs="Amiri"/>
          <w:lang w:bidi="ar-SA"/>
          <w:color w:val="111111"/>
          <w:sz w:val="28"/>
          <w:szCs w:val="28"/>
          <w:rtl/>
        </w:rPr>
        <w:t xml:space="preserve">مَضَی فَقَدْ غُفِرَ لَکَ وَ أَمَّا مَا تَسْتَقْبِلُ فَخُذْ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سمان از امام صادق (ع) پرسید: کدام‌یک برتر است، حج یا صدقه؟ امام سه بار فرمودند: «چه خوب است صدقه». سپس سعید گفت: بله، اما کدام‌یک برتر است؟ امام پاسخ دادند: چه چیزی مانع می‌شود که یکی از شما هم حج کند و هم صدقه دهد؟ سعید گفت: اموال او به اندازه‌ای نیست که هر دو را انجام دهد. امام فرمودند: وقتی کسی می‌خواهد ده درهم در راه حج خرج کند، پنج درهم را برای حج خرج کند و پنج درهم را صدقه دهد، یا اگر در برخی از هزینه‌های حج صرفه‌جویی کند، مبلغ صرفه‌جویی‌شده را صدقه دهد. در این کار برای او پاداشی است. سعید گفت: اگر ما این کار را انجام دهیم، راه درستی خواهد بود. سپس امام فرمودند: اما چگونه چیزی مانند حج برای او به دست خواهد آمد؟ و این جمله را سه بار تکرار کردند. امام افزودند: بنده‌ای که از خانه‌اش بیرون می‌آید و مسیر حج را طی می‌کند، وقتی به مسجدالحرام می‌رسد و طواف فریضه را به جا می‌آورد و به مقام ابراهیم می‌رود و دو رکعت نماز می‌خواند، فرشته‌ای نزد او می‌آید و در سمت چپش می‌ایستد. وقتی نمازش تمام شد، فرشته بر شانه‌اش می‌زند و می‌گوید: ای فرد، آنچه گذشته است، بخشیده شد و برای آنچه در آینده پیش‌رو داری، راه را دنبال کن.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9" w:name="pg14660_148090"/>
    <w:bookmarkEnd w:id="109"/>
    <w:p>
      <w:pPr>
        <w:pStyle w:val="Heading5"/>
      </w:pPr>
      <w:bookmarkStart w:id="891" w:name="_Toc372"/>
      <w:r>
        <w:t>[رقم الحدیث الکلی: 14391 - رقم الحدیث الباب: 7]</w:t>
      </w:r>
      <w:bookmarkEnd w:id="891"/>
    </w:p>
    <w:p>
      <w:pPr>
        <w:pStyle w:val="BookText"/>
      </w:pPr>
      <w:r>
        <w:rPr>
          <w:rFonts w:ascii="Times New Roman" w:hAnsi="Times New Roman" w:eastAsia="Times New Roman" w:cs="Times New Roman"/>
          <w:lang w:val="en-US" w:bidi="en-US"/>
          <w:color w:val="111111"/>
          <w:sz w:val="28"/>
          <w:szCs w:val="28"/>
          <w:rtl/>
        </w:rPr>
        <w:t xml:space="preserve">14391- 7- </w:t>
      </w:r>
      <w:r>
        <w:rPr>
          <w:rStyle w:val="FootnoteReference"/>
        </w:rPr>
        <w:footnoteReference w:id="755"/>
      </w:r>
      <w:r>
        <w:rPr>
          <w:rFonts w:ascii="Amiri" w:hAnsi="Amiri" w:eastAsia="Amiri" w:cs="Amiri"/>
          <w:lang w:bidi="ar-SA"/>
          <w:color w:val="111111"/>
          <w:sz w:val="28"/>
          <w:szCs w:val="28"/>
          <w:rtl/>
        </w:rPr>
        <w:t xml:space="preserve">وَ عَنْ عَلِیٍّ عَنْ أَبِیهِ وَ عَنْ مُحَمَّدِ بْنِ إِسْمَاعِیلَ عَنِ الْفَضْلِ بْنِ شَاذَانَ عَنِ ابْنِ أَبِی عُمَیْرٍ عَنْ مُعَاوِیَةَ بْنِ عَمَّارٍ قَالَ: قَالَ: لَمَّا أَفَاضَ رَسُولُ اللَّهِ ص تَلَقَّاهُ أَعْرَابِیٌّ بِالْأَبْطَحِ- فَقَالَ یَا رَسُولَ اللَّهِ إِنِّی خَرَجْتُ أُرِیدُ الْحَجَّ فَفَاتَنِی وَ أَنَا رَجُلٌ مَئِلٌ </w:t>
      </w:r>
      <w:r>
        <w:rPr>
          <w:rStyle w:val="FootnoteReference"/>
        </w:rPr>
        <w:footnoteReference w:id="756"/>
      </w:r>
      <w:r>
        <w:rPr>
          <w:rFonts w:ascii="Amiri" w:hAnsi="Amiri" w:eastAsia="Amiri" w:cs="Amiri"/>
          <w:lang w:bidi="ar-SA"/>
          <w:color w:val="111111"/>
          <w:sz w:val="28"/>
          <w:szCs w:val="28"/>
          <w:rtl/>
        </w:rPr>
        <w:t xml:space="preserve">یَعْنِی کَثِیرَ الْمَالِ فَمُرْنِی أَصْنَعُ فِی مَالِی مَا أَبْلُغُ بِهِ مَا یَبْلُغُ بِهِ الْحَاجُّ فَالْتَفَتَ رَسُولُ اللَّهِ ص إِلَی أَبِی قُبَیْسٍ- فَقَالَ لَوْ أَنَّ أَبَا قُبَیْسٍ لَکَ زِنَتُهُ ذَهَبَةٌ حَمْرَاءُ أَنْفَقْتَهُ فِی سَبِیلِ اللَّهِ مَا بَلَغْتَ </w:t>
      </w:r>
      <w:r>
        <w:rPr>
          <w:rStyle w:val="FootnoteReference"/>
        </w:rPr>
        <w:footnoteReference w:id="757"/>
      </w:r>
      <w:r>
        <w:rPr>
          <w:rFonts w:ascii="Amiri" w:hAnsi="Amiri" w:eastAsia="Amiri" w:cs="Amiri"/>
          <w:lang w:bidi="ar-SA"/>
          <w:color w:val="111111"/>
          <w:sz w:val="28"/>
          <w:szCs w:val="28"/>
          <w:rtl/>
        </w:rPr>
        <w:t xml:space="preserve">مَا بَلَغَ الْحَاجُّ.</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758"/>
      </w:r>
      <w:r>
        <w:rPr>
          <w:rFonts w:ascii="Amiri" w:hAnsi="Amiri" w:eastAsia="Amiri" w:cs="Amiri"/>
          <w:lang w:bidi="ar-SA"/>
          <w:color w:val="111111"/>
          <w:sz w:val="28"/>
          <w:szCs w:val="28"/>
          <w:rtl/>
        </w:rPr>
        <w:t xml:space="preserve">وَ رَوَاهُ فِی ثَوَابِ الْأَعْمَالِ عَنْ حَمْزَةَ بْنِ مُحَمَّدٍ عَنْ عَلِیِّ بْنِ إِبْرَاهِیمَ عَنْ أَبِیهِ عَنْ صَفْوَانَ وَ ابْنِ أَبِی عُمَیْرٍ عَنْ مُعَاوِیَةَ بْنِ عَمَّارٍ عَنْ أَبِی عَبْدِ اللَّهِ ع نَحْوَهُ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است که از پدرشان و ایشان از پدرانشان (ع) نقل کردند که رسول خدا (ص) بعد ازاعمال حج درسرزمین ابطح با یک مرد بادیه‌نشین برخورد کرد. آن مرد به ایشان گفت: ای رسول خدا، من برای حج قصد کرده بودم، اما نتوانستم آن را انجام دهم و من فردی هستم که اموال زیادی دارم. به من دستور بده که با مالم چه کنم تا به ثواب حاجی برسم. پیامبر (ص) به او فرمود: به کوه ابوقبیس نگاه کن! اگر این کوه برای تو از طلای سرخ بود و آن را در راه خدا انفاق می‌کردی، باز هم به پاداش حاجی نمی‌رسیدی.</w:t>
      </w:r>
    </w:p>
    <w:p>
      <w:pPr>
        <w:pStyle w:val="Heading5"/>
      </w:pPr>
      <w:bookmarkStart w:id="892" w:name="_Toc373"/>
      <w:r>
        <w:t>[رقم الحدیث الکلی: 14392 - رقم الحدیث الباب: 8]</w:t>
      </w:r>
      <w:bookmarkEnd w:id="892"/>
    </w:p>
    <w:p>
      <w:pPr>
        <w:pStyle w:val="BookText"/>
      </w:pPr>
      <w:r>
        <w:rPr>
          <w:rFonts w:ascii="Times New Roman" w:hAnsi="Times New Roman" w:eastAsia="Times New Roman" w:cs="Times New Roman"/>
          <w:lang w:val="en-US" w:bidi="en-US"/>
          <w:color w:val="111111"/>
          <w:sz w:val="28"/>
          <w:szCs w:val="28"/>
          <w:rtl/>
        </w:rPr>
        <w:t xml:space="preserve">14392- 8- </w:t>
      </w:r>
      <w:r>
        <w:rPr>
          <w:rStyle w:val="FootnoteReference"/>
        </w:rPr>
        <w:footnoteReference w:id="760"/>
      </w:r>
      <w:r>
        <w:rPr>
          <w:rFonts w:ascii="Amiri" w:hAnsi="Amiri" w:eastAsia="Amiri" w:cs="Amiri"/>
          <w:lang w:bidi="ar-SA"/>
          <w:color w:val="111111"/>
          <w:sz w:val="28"/>
          <w:szCs w:val="28"/>
          <w:rtl/>
        </w:rPr>
        <w:t xml:space="preserve">وَ عَنْ عِدَّةٍ مِنْ أَصْحَابِنَا عَنْ أَحْمَدَ بْنِ مُحَمَّدِ بْنِ عِیسَی عَنِ الْحُسَیْنِ بْنِ سَعِیدٍ عَنِ الْقَاسِمِ بْنِ مُحَمَّدٍ عَنْ عَلِیِّ بْنِ أَبِی حَمْزَةَ عَنْ إِبْرَاهِیمَ بْنِ مَیْمُونٍ قَالَ: قُلْتُ لِأَبِی عَبْدِ اللَّهِ ع إِنِّی أَحُجُّ سَنَةً وَ شَرِیکِی سَنَةً قَالَ مَا یَمْنَعُکَ مِنَ الْحَجِّ یَا إِبْرَاهِیمُ- قُلْتُ لَا أَتَفَرَّغُ لِذَلِکَ جُعِلْتُ فِدَاکَ أَتَصَدَّقُ بِخَمْسِمِائَةٍ مَکَانَ ذَلِکَ قَالَ الْحَجُّ أَفْضَلُ قُلْتُ أَلْفٍ قَالَ الْحَجُّ أَفْضَلُ قُلْتُ أَلْفٍ وَ خَمْسِمِائَةٍ قَالَ الْحَجُّ أَفْضَلُ قُلْتُ أَلْفَیْنِ قَالَ فِی أَلْفَیْکَ طَوَافُ الْبَیْتِ قُلْتُ لَا قَالَ أَ فِی أَلْفَیْکَ سَعْیٌ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10" w:name="pg14660_148091"/>
    <w:bookmarkEnd w:id="110"/>
    <w:p>
      <w:pPr>
        <w:pStyle w:val="BookText"/>
      </w:pPr>
      <w:r>
        <w:rPr>
          <w:rFonts w:ascii="Amiri" w:hAnsi="Amiri" w:eastAsia="Amiri" w:cs="Amiri"/>
          <w:lang w:bidi="ar-SA"/>
          <w:color w:val="111111"/>
          <w:sz w:val="28"/>
          <w:szCs w:val="28"/>
          <w:rtl/>
        </w:rPr>
        <w:t xml:space="preserve">بَیْنَ الصَّفَا وَ الْمَرْوَةِ قُلْتُ لَا قَالَ أَ فِی أَلْفَیْکَ وُقُوفٌ بِعَرَفَةَ قُلْتُ لَا قَالَ أَ فِی أَلْفَیْکَ رَمْیُ الْجِمَارِ قُلْتُ لَا قَالَ أَ فِی أَلْفَیْکَ الْمَنَاسِکُ قُلْتُ لَا قَالَ الْحَجُّ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میمون نقل می‌کند: به امام صادق (ع) گفتم: من یک سال حج می‌روم و شریکم سال دیگر. امام فرمودند: ای ابراهیم، چه چیزی مانع از این می‌شود که هر سال حج کنی؟ گفتم: نمی‌توانم وقت کافی پیدا کنم. فدایت شوم، به جای آن پانصد درهم صدقه می‌دهم. امام فرمودند: حج برتر است. گفتم: هزار درهم چطور؟ امام فرمودند: حج برتر است. گفتم: هزار و پانصد درهم؟ امام فرمودند: حج برتر است. گفتم: دو هزار درهم؟ امام فرمودند: آیا در آن دو هزار درهم طواف خانه خدا وجود دارد؟ گفتم: نه. امام فرمودند: آیا در آن سعی بین صفا و مروه وجود دارد؟ گفتم: نه. امام فرمودند: آیا در آن وقوف در عرفات هست؟ گفتم: نه. امام فرمودند: آیا در آن رمی جمرات است؟ گفتم: نه. امام فرمودند: آیا در آن مناسک حج هست؟ گفتم: نه. امام فرمودند: حج برتر است.</w:t>
      </w:r>
    </w:p>
    <w:p>
      <w:pPr>
        <w:pStyle w:val="Heading5"/>
      </w:pPr>
      <w:bookmarkStart w:id="893" w:name="_Toc374"/>
      <w:r>
        <w:t>[رقم الحدیث الکلی: 14393 - رقم الحدیث الباب: 9]</w:t>
      </w:r>
      <w:bookmarkEnd w:id="893"/>
    </w:p>
    <w:p>
      <w:pPr>
        <w:pStyle w:val="BookText"/>
      </w:pPr>
      <w:r>
        <w:rPr>
          <w:rFonts w:ascii="Times New Roman" w:hAnsi="Times New Roman" w:eastAsia="Times New Roman" w:cs="Times New Roman"/>
          <w:lang w:val="en-US" w:bidi="en-US"/>
          <w:color w:val="111111"/>
          <w:sz w:val="28"/>
          <w:szCs w:val="28"/>
          <w:rtl/>
        </w:rPr>
        <w:t xml:space="preserve">14393- 9- </w:t>
      </w:r>
      <w:r>
        <w:rPr>
          <w:rStyle w:val="FootnoteReference"/>
        </w:rPr>
        <w:footnoteReference w:id="761"/>
      </w:r>
      <w:r>
        <w:rPr>
          <w:rFonts w:ascii="Amiri" w:hAnsi="Amiri" w:eastAsia="Amiri" w:cs="Amiri"/>
          <w:lang w:bidi="ar-SA"/>
          <w:color w:val="111111"/>
          <w:sz w:val="28"/>
          <w:szCs w:val="28"/>
          <w:rtl/>
        </w:rPr>
        <w:t xml:space="preserve">وَ عَنْ عَلِیٍّ عَنْ أَبِیهِ عَنِ ابْنِ أَبِی عُمَیْرٍ عَنْ حُسَیْنٍ الْأَحْمَسِیِّ عَنْ أَبِی بَصِیرٍ قَالَ: قَالَ أَبُو عَبْدِ اللَّهِ ع حَجَّةٌ خَیْرٌ مِنْ بَیْتٍ مَمْلُوءٍ ذَهَباً یُتَصَدَّقُ بِهِ حَتَّی یَفْنَی.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نقل می‌کند که امام صادق (ع) فرمودند: یک حج برتر است از خانه‌ای پر از طلا که به‌طور کامل در راه خدا صدقه داده شود تا به پایان برسد.</w:t>
      </w:r>
    </w:p>
    <w:p>
      <w:pPr>
        <w:pStyle w:val="Heading5"/>
      </w:pPr>
      <w:bookmarkStart w:id="894" w:name="_Toc375"/>
      <w:r>
        <w:t>[رقم الحدیث الکلی: 14394 - رقم الحدیث الباب: 10]</w:t>
      </w:r>
      <w:bookmarkEnd w:id="894"/>
    </w:p>
    <w:p>
      <w:pPr>
        <w:pStyle w:val="BookText"/>
      </w:pPr>
      <w:r>
        <w:rPr>
          <w:rFonts w:ascii="Times New Roman" w:hAnsi="Times New Roman" w:eastAsia="Times New Roman" w:cs="Times New Roman"/>
          <w:lang w:val="en-US" w:bidi="en-US"/>
          <w:color w:val="111111"/>
          <w:sz w:val="28"/>
          <w:szCs w:val="28"/>
          <w:rtl/>
        </w:rPr>
        <w:t xml:space="preserve">14394- 10- </w:t>
      </w:r>
      <w:r>
        <w:rPr>
          <w:rStyle w:val="FootnoteReference"/>
        </w:rPr>
        <w:footnoteReference w:id="762"/>
      </w:r>
      <w:r>
        <w:rPr>
          <w:rFonts w:ascii="Amiri" w:hAnsi="Amiri" w:eastAsia="Amiri" w:cs="Amiri"/>
          <w:lang w:bidi="ar-SA"/>
          <w:color w:val="111111"/>
          <w:sz w:val="28"/>
          <w:szCs w:val="28"/>
          <w:rtl/>
        </w:rPr>
        <w:t xml:space="preserve">مُحَمَّدُ بْنُ عَلِیِّ بْنِ الْحُسَیْنِ قَالَ: قَالَ الصَّادِقُ ع مَنْ أَنْفَقَ دِرْهَماً فِی الْحَجِّ کَانَ خَیْراً مِنْ مِائَةِ أَلْفِ دِرْهَمٍ یُنْفِقُهَا فِی حَقٍّ.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امام صادق (ع) فرمودند: کسی که یک درهم در حج خرج کند، بهتر است از صد هزار درهمی که در کار خیری خرج شود.</w:t>
      </w:r>
    </w:p>
    <w:p>
      <w:pPr>
        <w:pStyle w:val="Heading5"/>
      </w:pPr>
      <w:bookmarkStart w:id="895" w:name="_Toc376"/>
      <w:r>
        <w:t>[رقم الحدیث الکلی: 14395 - رقم الحدیث الباب: 11]</w:t>
      </w:r>
      <w:bookmarkEnd w:id="895"/>
    </w:p>
    <w:p>
      <w:pPr>
        <w:pStyle w:val="BookText"/>
      </w:pPr>
      <w:r>
        <w:rPr>
          <w:rFonts w:ascii="Times New Roman" w:hAnsi="Times New Roman" w:eastAsia="Times New Roman" w:cs="Times New Roman"/>
          <w:lang w:val="en-US" w:bidi="en-US"/>
          <w:color w:val="111111"/>
          <w:sz w:val="28"/>
          <w:szCs w:val="28"/>
          <w:rtl/>
        </w:rPr>
        <w:t xml:space="preserve">14395- 11- </w:t>
      </w:r>
      <w:r>
        <w:rPr>
          <w:rStyle w:val="FootnoteReference"/>
        </w:rPr>
        <w:footnoteReference w:id="763"/>
      </w:r>
      <w:r>
        <w:rPr>
          <w:rFonts w:ascii="Amiri" w:hAnsi="Amiri" w:eastAsia="Amiri" w:cs="Amiri"/>
          <w:lang w:bidi="ar-SA"/>
          <w:color w:val="111111"/>
          <w:sz w:val="28"/>
          <w:szCs w:val="28"/>
          <w:rtl/>
        </w:rPr>
        <w:t xml:space="preserve">قَالَ وَ رُوِیَ أَنَّ دِرْهَماً فِی الْحَجِّ خَیْرٌ مِنْ أَلْفِ أَلْفِ دِرْهَمٍ فِی غَیْرِهِ وَ دِرْهَمٌ یَصِلُ إِلَی الْإِمَامِ مِثْلُ أَلْفِ أَلْفِ دِرْهَمٍ فِی 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یک درهم خرج کردن در حج، بهتر از یک میلیون درهم خرج کردن در غیر حج است. همچنین، یک درهم که به امام برسد، معادل یک میلیون درهمی است که در حج خرج شود.</w:t>
      </w:r>
    </w:p>
    <w:p>
      <w:pPr>
        <w:pStyle w:val="Heading5"/>
      </w:pPr>
      <w:bookmarkStart w:id="896" w:name="_Toc377"/>
      <w:r>
        <w:t>[رقم الحدیث الکلی: 14396 - رقم الحدیث الباب: 12]</w:t>
      </w:r>
      <w:bookmarkEnd w:id="896"/>
    </w:p>
    <w:p>
      <w:pPr>
        <w:pStyle w:val="BookText"/>
      </w:pPr>
      <w:r>
        <w:rPr>
          <w:rFonts w:ascii="Times New Roman" w:hAnsi="Times New Roman" w:eastAsia="Times New Roman" w:cs="Times New Roman"/>
          <w:lang w:val="en-US" w:bidi="en-US"/>
          <w:color w:val="111111"/>
          <w:sz w:val="28"/>
          <w:szCs w:val="28"/>
          <w:rtl/>
        </w:rPr>
        <w:t xml:space="preserve">14396- 12- </w:t>
      </w:r>
      <w:r>
        <w:rPr>
          <w:rStyle w:val="FootnoteReference"/>
        </w:rPr>
        <w:footnoteReference w:id="764"/>
      </w:r>
      <w:r>
        <w:rPr>
          <w:rFonts w:ascii="Amiri" w:hAnsi="Amiri" w:eastAsia="Amiri" w:cs="Amiri"/>
          <w:lang w:bidi="ar-SA"/>
          <w:color w:val="111111"/>
          <w:sz w:val="28"/>
          <w:szCs w:val="28"/>
          <w:rtl/>
        </w:rPr>
        <w:t xml:space="preserve">قَالَ وَ قَالَ الصَّادِقُ ع وَدَّ مَنْ فِی الْقُبُورِ لَوْ أَنَّ لَهُ حَجَّةً بِالدُّنْیَا وَ مَا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فرمودند: کسانی که در قبرها هستند، آرزو می‌کنند که ای کاش یک حج در دنیا و آنچه در آن است، برایشان باشد.</w:t>
      </w:r>
    </w:p>
    <w:p>
      <w:pPr>
        <w:pStyle w:val="Heading5"/>
      </w:pPr>
      <w:bookmarkStart w:id="897" w:name="_Toc378"/>
      <w:r>
        <w:t>[رقم الحدیث الکلی: 14397 - رقم الحدیث الباب: 13]</w:t>
      </w:r>
      <w:bookmarkEnd w:id="897"/>
    </w:p>
    <w:p>
      <w:pPr>
        <w:pStyle w:val="BookText"/>
      </w:pPr>
      <w:r>
        <w:rPr>
          <w:rFonts w:ascii="Times New Roman" w:hAnsi="Times New Roman" w:eastAsia="Times New Roman" w:cs="Times New Roman"/>
          <w:lang w:val="en-US" w:bidi="en-US"/>
          <w:color w:val="111111"/>
          <w:sz w:val="28"/>
          <w:szCs w:val="28"/>
          <w:rtl/>
        </w:rPr>
        <w:t xml:space="preserve">14397- 13- </w:t>
      </w:r>
      <w:r>
        <w:rPr>
          <w:rStyle w:val="FootnoteReference"/>
        </w:rPr>
        <w:footnoteReference w:id="765"/>
      </w:r>
      <w:r>
        <w:rPr>
          <w:rFonts w:ascii="Amiri" w:hAnsi="Amiri" w:eastAsia="Amiri" w:cs="Amiri"/>
          <w:lang w:bidi="ar-SA"/>
          <w:color w:val="111111"/>
          <w:sz w:val="28"/>
          <w:szCs w:val="28"/>
          <w:rtl/>
        </w:rPr>
        <w:t xml:space="preserve">وَ رُوِیَ أَنَّ دِرْهَماً فِی الْحَجِّ أَفْضَلُ مِنْ أَلْفَیْ أَلْفٍ فِیمَا سِوَاهُ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یک درهم خرج کردن در حج، بهتر از دو میلیون درهم خرج کردن در غیر حج است.</w:t>
      </w:r>
    </w:p>
    <w:p>
      <w:pPr>
        <w:pStyle w:val="Heading5"/>
      </w:pPr>
      <w:bookmarkStart w:id="898" w:name="_Toc379"/>
      <w:r>
        <w:t>[رقم الحدیث الکلی: 14398 - رقم الحدیث الباب: 14]</w:t>
      </w:r>
      <w:bookmarkEnd w:id="898"/>
    </w:p>
    <w:p>
      <w:pPr>
        <w:pStyle w:val="BookText"/>
      </w:pPr>
      <w:r>
        <w:rPr>
          <w:rFonts w:ascii="Times New Roman" w:hAnsi="Times New Roman" w:eastAsia="Times New Roman" w:cs="Times New Roman"/>
          <w:lang w:val="en-US" w:bidi="en-US"/>
          <w:color w:val="111111"/>
          <w:sz w:val="28"/>
          <w:szCs w:val="28"/>
          <w:rtl/>
        </w:rPr>
        <w:t xml:space="preserve">14398- 14- </w:t>
      </w:r>
      <w:r>
        <w:rPr>
          <w:rStyle w:val="FootnoteReference"/>
        </w:rPr>
        <w:footnoteReference w:id="766"/>
      </w:r>
      <w:r>
        <w:rPr>
          <w:rFonts w:ascii="Amiri" w:hAnsi="Amiri" w:eastAsia="Amiri" w:cs="Amiri"/>
          <w:lang w:bidi="ar-SA"/>
          <w:color w:val="111111"/>
          <w:sz w:val="28"/>
          <w:szCs w:val="28"/>
          <w:rtl/>
        </w:rPr>
        <w:t xml:space="preserve">وَ فِی الْعِلَلِ عَنْ أَبِیهِ عَنْ سَعْدِ بْنِ عَبْدِ اللَّهِ عَنْ أَحْمَدَ بْنِ مُحَمَّدٍ عَنِ الْحُسَیْنِ بْنِ سَعِیدٍ عَنْ حَمَّادٍ عَنْ رِبْعِیٍّ عَنْ عَبْدِ الرَّحْمَنِ أَبِی عَبْدِ اللَّهِ قَالَ: قُلْتُ لِأَبِی عَبْدِ اللَّهِ ع إِنَّ نَاساً مِنَ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11" w:name="pg14660_148092"/>
    <w:bookmarkEnd w:id="111"/>
    <w:p>
      <w:pPr>
        <w:pStyle w:val="BookText"/>
      </w:pPr>
      <w:r>
        <w:rPr>
          <w:rFonts w:ascii="Amiri" w:hAnsi="Amiri" w:eastAsia="Amiri" w:cs="Amiri"/>
          <w:lang w:bidi="ar-SA"/>
          <w:color w:val="111111"/>
          <w:sz w:val="28"/>
          <w:szCs w:val="28"/>
          <w:rtl/>
        </w:rPr>
        <w:t xml:space="preserve">الْقُصَّاصِ یَقُولُونَ إِذَا حَجَّ رَجُلٌ حَجَّةً ثُمَّ تَصَدَّقَ وَ وَصَلَ کَانَ خَیْراً لَهُ فَقَالَ کَذَبُوا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ابی عبدالله نقل می‌کند که به امام صادق (ع) گفتم: افرادی از قصاص می‌گویند اگر کسی یک حج به‌جا آورد و سپس صدقه بدهد و آن را به امام برساند، بهتر است. امام فرمودند: آن‌ها دروغ می‌گویند؛ این حدیث صحیح نیست.</w:t>
      </w:r>
    </w:p>
    <w:p>
      <w:pPr>
        <w:pStyle w:val="Heading5"/>
      </w:pPr>
      <w:bookmarkStart w:id="899" w:name="_Toc380"/>
      <w:r>
        <w:t>[رقم الحدیث الکلی: 14399 - رقم الحدیث الباب: 15]</w:t>
      </w:r>
      <w:bookmarkEnd w:id="899"/>
    </w:p>
    <w:p>
      <w:pPr>
        <w:pStyle w:val="BookText"/>
      </w:pPr>
      <w:r>
        <w:rPr>
          <w:rFonts w:ascii="Times New Roman" w:hAnsi="Times New Roman" w:eastAsia="Times New Roman" w:cs="Times New Roman"/>
          <w:lang w:val="en-US" w:bidi="en-US"/>
          <w:color w:val="111111"/>
          <w:sz w:val="28"/>
          <w:szCs w:val="28"/>
          <w:rtl/>
        </w:rPr>
        <w:t xml:space="preserve">14399- 15- </w:t>
      </w:r>
      <w:r>
        <w:rPr>
          <w:rStyle w:val="FootnoteReference"/>
        </w:rPr>
        <w:footnoteReference w:id="767"/>
      </w:r>
      <w:r>
        <w:rPr>
          <w:rFonts w:ascii="Amiri" w:hAnsi="Amiri" w:eastAsia="Amiri" w:cs="Amiri"/>
          <w:lang w:bidi="ar-SA"/>
          <w:color w:val="111111"/>
          <w:sz w:val="28"/>
          <w:szCs w:val="28"/>
          <w:rtl/>
        </w:rPr>
        <w:t xml:space="preserve">وَ فِی ثَوَابِ الْأَعْمَالِ عَنْ حَمْزَةَ بْنِ مُحَمَّدٍ عَنْ عَلِیِّ بْنِ إِبْرَاهِیمَ عَنْ أَبِیهِ عَنْ صَفْوَانَ بْنِ یَحْیَی وَ مُحَمَّدِ بْنِ أَبِی عُمَیْرٍ عَنْ مُعَاوِیَةَ بْنِ عَمَّارٍ عَنْ أَبِی عَبْدِ اللَّهِ ع قَالَ: الْحَاجُّ یَصْدُرُونَ عَلَی ثَلَاثَةِ أَصْنَافٍ صِنْفٌ یُعْتَقُونَ </w:t>
      </w:r>
      <w:r>
        <w:rPr>
          <w:rStyle w:val="FootnoteReference"/>
        </w:rPr>
        <w:footnoteReference w:id="768"/>
      </w:r>
      <w:r>
        <w:rPr>
          <w:rFonts w:ascii="Amiri" w:hAnsi="Amiri" w:eastAsia="Amiri" w:cs="Amiri"/>
          <w:lang w:bidi="ar-SA"/>
          <w:color w:val="111111"/>
          <w:sz w:val="28"/>
          <w:szCs w:val="28"/>
          <w:rtl/>
        </w:rPr>
        <w:t xml:space="preserve">مِنَ النَّارِ- وَ صِنْفٌ یَخْرُجُ مِنْ ذُنُوبِهِ کَهَیْئَةِ یَوْمَ وَلَدَتْهُ أُمُّهُ وَ صِنْفٌ یَحْفَظُهُ </w:t>
      </w:r>
      <w:r>
        <w:rPr>
          <w:rStyle w:val="FootnoteReference"/>
        </w:rPr>
        <w:footnoteReference w:id="769"/>
      </w:r>
      <w:r>
        <w:rPr>
          <w:rFonts w:ascii="Amiri" w:hAnsi="Amiri" w:eastAsia="Amiri" w:cs="Amiri"/>
          <w:lang w:bidi="ar-SA"/>
          <w:color w:val="111111"/>
          <w:sz w:val="28"/>
          <w:szCs w:val="28"/>
          <w:rtl/>
        </w:rPr>
        <w:t xml:space="preserve">فِی أَهْلِهِ وَ مَالِهِ فَذَلِکَ أَدْنَی مَا یَرْجِعُ بِهِ الْحَاجُّ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می‌کند که فرمودند: حاجیان به سه دسته برمی‌گردند:</w:t>
      </w:r>
    </w:p>
    <w:p>
      <w:pPr>
        <w:pStyle w:val="BookText"/>
      </w:pPr>
      <w:r>
        <w:rPr>
          <w:rFonts w:ascii="IRNazanin" w:hAnsi="IRNazanin" w:eastAsia="IRNazanin" w:cs="IRNazanin"/>
          <w:lang w:bidi="fa-IR"/>
          <w:color w:val="111111"/>
          <w:sz w:val="28"/>
          <w:szCs w:val="28"/>
          <w:rtl/>
        </w:rPr>
        <w:t xml:space="preserve">گروهی که از آتش جهنم آزاد می‌شوند.</w:t>
      </w:r>
    </w:p>
    <w:p>
      <w:pPr>
        <w:pStyle w:val="BookText"/>
      </w:pPr>
      <w:r>
        <w:rPr>
          <w:rFonts w:ascii="IRNazanin" w:hAnsi="IRNazanin" w:eastAsia="IRNazanin" w:cs="IRNazanin"/>
          <w:lang w:bidi="fa-IR"/>
          <w:color w:val="111111"/>
          <w:sz w:val="28"/>
          <w:szCs w:val="28"/>
          <w:rtl/>
        </w:rPr>
        <w:t xml:space="preserve">گروهی که از گناهان خود به گونه‌ای خارج می‌شوند که گویی تازه به دنیا آمده‌اند.</w:t>
      </w:r>
    </w:p>
    <w:p>
      <w:pPr>
        <w:pStyle w:val="BookText"/>
      </w:pPr>
      <w:r>
        <w:rPr>
          <w:rFonts w:ascii="IRNazanin" w:hAnsi="IRNazanin" w:eastAsia="IRNazanin" w:cs="IRNazanin"/>
          <w:lang w:bidi="fa-IR"/>
          <w:color w:val="111111"/>
          <w:sz w:val="28"/>
          <w:szCs w:val="28"/>
          <w:rtl/>
        </w:rPr>
        <w:t xml:space="preserve">گروهی که در خانواده و مال خود حفظ می‌شوند.</w:t>
      </w:r>
    </w:p>
    <w:p>
      <w:pPr>
        <w:pStyle w:val="BookText"/>
      </w:pPr>
      <w:r>
        <w:rPr>
          <w:rFonts w:ascii="IRNazanin" w:hAnsi="IRNazanin" w:eastAsia="IRNazanin" w:cs="IRNazanin"/>
          <w:lang w:bidi="fa-IR"/>
          <w:color w:val="111111"/>
          <w:sz w:val="28"/>
          <w:szCs w:val="28"/>
          <w:rtl/>
        </w:rPr>
        <w:t xml:space="preserve">این‌ها حداقل پاداشی است که حاجی می‌تواند به‌دست آورد.</w:t>
      </w:r>
    </w:p>
    <w:p>
      <w:pPr>
        <w:pStyle w:val="Heading5"/>
      </w:pPr>
      <w:bookmarkStart w:id="900" w:name="_Toc381"/>
      <w:r>
        <w:t>[رقم الحدیث الکلی: 14400 - رقم الحدیث الباب: 16]</w:t>
      </w:r>
      <w:bookmarkEnd w:id="900"/>
    </w:p>
    <w:p>
      <w:pPr>
        <w:pStyle w:val="BookText"/>
      </w:pPr>
      <w:r>
        <w:rPr>
          <w:rFonts w:ascii="Times New Roman" w:hAnsi="Times New Roman" w:eastAsia="Times New Roman" w:cs="Times New Roman"/>
          <w:lang w:val="en-US" w:bidi="en-US"/>
          <w:color w:val="111111"/>
          <w:sz w:val="28"/>
          <w:szCs w:val="28"/>
          <w:rtl/>
        </w:rPr>
        <w:t xml:space="preserve">14400- 16- </w:t>
      </w:r>
      <w:r>
        <w:rPr>
          <w:rStyle w:val="FootnoteReference"/>
        </w:rPr>
        <w:footnoteReference w:id="771"/>
      </w:r>
      <w:r>
        <w:rPr>
          <w:rFonts w:ascii="Amiri" w:hAnsi="Amiri" w:eastAsia="Amiri" w:cs="Amiri"/>
          <w:lang w:bidi="ar-SA"/>
          <w:color w:val="111111"/>
          <w:sz w:val="28"/>
          <w:szCs w:val="28"/>
          <w:rtl/>
        </w:rPr>
        <w:t xml:space="preserve">أَحْمَدُ بْنُ أَبِی عَبْدِ اللَّهِ الْبَرْقِیُّ فِی الْمَحَاسِنِ عَنْ عَمْرِو بْنِ عُثْمَانَ عَنْ حُسَیْنِ بْنِ عَمْرٍو عَنْ أَبِیهِ عَنْ أَبِی عَبْدِ اللَّهِ ع قَالَ: لَوْ کَانَ لِأَحَدِکُمْ مِثْلُ أَبِی قُبَیْسٍ ذَهَبٌ یُنْفِقُهُ فِی سَبِیلِ اللَّهِ مَا عَدَلَ الْحَجَّ وَ لَدِرْهَمٌ یُنْفِقُهُ الْحَاجُّ یَعْدِلُ أَلْفَیْ أَلْفِ دِرْهَمٍ فِی سَبِیلِ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عمرو از پدرش نقل می‌کند که امام صادق (ع) فرمودند: اگر یکی از شما به اندازه ابی‌قبیس طلا داشته باشد و آن را در راه خدا خرج کند، این مقدار برابر با حج نیست. اما یک درهم که حاجی در حج خرج می‌کند، برابر است با دو میلیون درهم در راه خدا.</w:t>
      </w:r>
    </w:p>
    <w:p>
      <w:pPr>
        <w:pStyle w:val="Heading5"/>
      </w:pPr>
      <w:bookmarkStart w:id="901" w:name="_Toc382"/>
      <w:r>
        <w:t>[رقم الحدیث الکلی: 14401 - رقم الحدیث الباب: 17]</w:t>
      </w:r>
      <w:bookmarkEnd w:id="901"/>
    </w:p>
    <w:p>
      <w:pPr>
        <w:pStyle w:val="BookText"/>
      </w:pPr>
      <w:r>
        <w:rPr>
          <w:rFonts w:ascii="Times New Roman" w:hAnsi="Times New Roman" w:eastAsia="Times New Roman" w:cs="Times New Roman"/>
          <w:lang w:val="en-US" w:bidi="en-US"/>
          <w:color w:val="111111"/>
          <w:sz w:val="28"/>
          <w:szCs w:val="28"/>
          <w:rtl/>
        </w:rPr>
        <w:t xml:space="preserve">14401- 17- </w:t>
      </w:r>
      <w:r>
        <w:rPr>
          <w:rStyle w:val="FootnoteReference"/>
        </w:rPr>
        <w:footnoteReference w:id="772"/>
      </w:r>
      <w:r>
        <w:rPr>
          <w:rFonts w:ascii="Amiri" w:hAnsi="Amiri" w:eastAsia="Amiri" w:cs="Amiri"/>
          <w:lang w:bidi="ar-SA"/>
          <w:color w:val="111111"/>
          <w:sz w:val="28"/>
          <w:szCs w:val="28"/>
          <w:rtl/>
        </w:rPr>
        <w:t xml:space="preserve">جَعْفَرُ بْنُ مُحَمَّدِ بْنِ قُولَوَیْهِ فِی الْمَزَارِ عَنْ مُحَمَّدِ بْنِ الْحَسَنِ عَنِ الصَّفَّارِ عَنِ الْعَبَّاسِ بْنِ مَعْرُوفٍ عَنْ عَبْدِ اللَّهِ بْنِ عَبْدِ الرَّحْمَنِ الْأَصَمِّ عَنْ جَدِّهِ </w:t>
      </w:r>
      <w:r>
        <w:rPr>
          <w:rStyle w:val="FootnoteReference"/>
        </w:rPr>
        <w:footnoteReference w:id="773"/>
      </w:r>
      <w:r>
        <w:rPr>
          <w:rFonts w:ascii="Amiri" w:hAnsi="Amiri" w:eastAsia="Amiri" w:cs="Amiri"/>
          <w:lang w:bidi="ar-SA"/>
          <w:color w:val="111111"/>
          <w:sz w:val="28"/>
          <w:szCs w:val="28"/>
          <w:rtl/>
        </w:rPr>
        <w:t xml:space="preserve">قَالَ: قُلْتُ لِأَبِی جَعْفَرٍ ع أَیُّمَا أَفْضَلُ الْحَجُّ أَوِ الصَّدَقَةُ فَقَالَ هَذِهِ مَسْأَلَةٌ فِیهَا مَسْأَلَتَانِ قَالَ کَمِ الْمَالُ یَکُونُ مَا یَحْمِلُ صَاحِبَهُ إِلَی الْحَجِّ قَالَ قُلْتُ: لَا قَالَ إِذَا کَانَ مَالًا یَحْمِلُ إِلَی الْحَجِ</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12" w:name="pg14660_148093"/>
    <w:bookmarkEnd w:id="11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فَالصَّدَقَةُ لَا تَعْدِلُ الْحَجَّ الْحَجُّ أَفْضَلُ وَ إِنْ کَانَتْ لَا تَکُونُ إِلَّا الْقَلِیلَ فَالصَّدَقَةُ قُلْتُ فَالْجِهَادُ قَالَ الْجِهَادُ أَفْضَلُ الْأَشْیَاءِ بَعْدَ الْفَرَائِضِ فِی وَقْتِ الْجِهَادِ وَ لَا جِهَادَ إِلَّا مَعَ الْإِمَامِ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74"/>
      </w:r>
      <w:r>
        <w:rPr>
          <w:rFonts w:ascii="Amiri" w:hAnsi="Amiri" w:eastAsia="Amiri" w:cs="Amiri"/>
          <w:lang w:bidi="ar-SA"/>
          <w:color w:val="111111"/>
          <w:sz w:val="28"/>
          <w:szCs w:val="28"/>
          <w:rtl/>
        </w:rPr>
        <w:t xml:space="preserve">وَ یَأْتِی مَا یَدُلُّ عَلَیْهِ </w:t>
      </w:r>
      <w:r>
        <w:rPr>
          <w:rStyle w:val="FootnoteReference"/>
        </w:rPr>
        <w:footnoteReference w:id="775"/>
      </w:r>
      <w:r>
        <w:rPr>
          <w:rFonts w:ascii="Amiri" w:hAnsi="Amiri" w:eastAsia="Amiri" w:cs="Amiri"/>
          <w:lang w:bidi="ar-SA"/>
          <w:color w:val="111111"/>
          <w:sz w:val="28"/>
          <w:szCs w:val="28"/>
          <w:rtl/>
        </w:rPr>
        <w:t xml:space="preserve">وَ تَقَدَّمَ مَا یَدُلُّ عَلَی أَنَّ بَعْضَ أَفْرَادِ الصَّدَقَةِ أَفْضَلُ مِنَ الْحَجِّ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و یأتی ما یدلّ علی أن قضاء حاجة امرئ مؤمن أفضل من الحجّ فی الحدیث 11 من الباب 4 من أبواب الطواف.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عبد الرحمن اصم از جدش نقل می‌کند که گفت: به امام باقر (ع) گفتم: کدام یک بهتر است: حج یا صدقه؟ امام فرمودند: این سوال دو بخش دارد. اگر مالی که فرد را به حج می‌برد وجود داشته باشد، در این صورت صدقه نمی‌تواند با حج برابر باشد و حج بهتر است. اما اگر فرد نتواند به حج برود و فقط مقدار کمی مال داشته باشد، صدقه بهتر است.</w:t>
      </w:r>
    </w:p>
    <w:p>
      <w:pPr>
        <w:pStyle w:val="BookText"/>
      </w:pPr>
      <w:r>
        <w:rPr>
          <w:rFonts w:ascii="IRNazanin" w:hAnsi="IRNazanin" w:eastAsia="IRNazanin" w:cs="IRNazanin"/>
          <w:lang w:bidi="fa-IR"/>
          <w:color w:val="111111"/>
          <w:sz w:val="28"/>
          <w:szCs w:val="28"/>
          <w:rtl/>
        </w:rPr>
        <w:t xml:space="preserve">سپس پرسیدم: و چه‌طور درباره جهاد؟ امام فرمودند: جهاد بهترین عمل پس از واجبات است، در زمانی که جهاد در حال انجام باشد. و هیچ جهاد واقعی نیست مگر با امام.</w:t>
      </w:r>
    </w:p>
    <w:p>
      <w:pPr>
        <w:pStyle w:val="Heading4"/>
      </w:pPr>
      <w:bookmarkStart w:id="902" w:name="_Toc383"/>
      <w:r>
        <w:t>43- بَابُ اسْتِحْبَابِ اخْتِیَارِ الْحَجِّ الْمَنْدُوبِ عَلَی الْعِتْقِ‌</w:t>
      </w:r>
      <w:bookmarkEnd w:id="902"/>
    </w:p>
    <w:p>
      <w:pPr>
        <w:pStyle w:val="Heading5"/>
      </w:pPr>
      <w:bookmarkStart w:id="903" w:name="_Toc384"/>
      <w:r>
        <w:t>اشارة</w:t>
      </w:r>
      <w:bookmarkEnd w:id="903"/>
    </w:p>
    <w:p>
      <w:pPr>
        <w:pStyle w:val="BookText"/>
      </w:pPr>
      <w:r>
        <w:rPr>
          <w:rStyle w:val="FootnoteReference"/>
        </w:rPr>
        <w:footnoteReference w:id="777"/>
      </w:r>
      <w:r>
        <w:rPr>
          <w:rFonts w:ascii="Amiri" w:hAnsi="Amiri" w:eastAsia="Amiri" w:cs="Amiri"/>
          <w:lang w:bidi="ar-SA"/>
          <w:color w:val="111111"/>
          <w:sz w:val="28"/>
          <w:szCs w:val="28"/>
          <w:rtl/>
        </w:rPr>
        <w:t xml:space="preserve">43 بَابُ اسْتِحْبَابِ اخْتِیَارِ الْحَجِّ الْمَنْدُوبِ عَلَی الْعِتْقِ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04" w:name="_Toc385"/>
      <w:r>
        <w:t>[رقم الحدیث الکلی: 14402 - رقم الحدیث الباب: 1]</w:t>
      </w:r>
      <w:bookmarkEnd w:id="904"/>
    </w:p>
    <w:p>
      <w:pPr>
        <w:pStyle w:val="BookText"/>
      </w:pPr>
      <w:r>
        <w:rPr>
          <w:rFonts w:ascii="Times New Roman" w:hAnsi="Times New Roman" w:eastAsia="Times New Roman" w:cs="Times New Roman"/>
          <w:lang w:val="en-US" w:bidi="en-US"/>
          <w:color w:val="111111"/>
          <w:sz w:val="28"/>
          <w:szCs w:val="28"/>
          <w:rtl/>
        </w:rPr>
        <w:t xml:space="preserve">14402- 1- </w:t>
      </w:r>
      <w:r>
        <w:rPr>
          <w:rStyle w:val="FootnoteReference"/>
        </w:rPr>
        <w:footnoteReference w:id="778"/>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عَبْدِ اللَّهِ بْنِ سِنَانٍ عَنْ أَبِی عَبْدِ اللَّهِ ع قَالَ: قَالَ لِی إِبْرَاهِیمُ بْنُ مَیْمُونٍ کُنْتُ جَالِساً عِنْدَ أَبِی حَنِیفَةَ- فَجَاءَهُ رَجُلٌ فَسَأَلَهُ فَقَالَ مَا تَرَی فِی رَجُلٍ قَدْ حَجَّ حَجَّةَ الْإِسْلَامِ الْحَجُّ أَفْضَلُ أَمْ یُعْتِقُ رَقَبَةً قَالَ لَا بَلْ یُعْتِقُ رَقَبَةً فَقَالَ أَبُو عَبْدِ اللَّهِ ع کَذَبَ وَ اللَّهِ وَ أَثِمَ لَحَجَّةٌ أَفْضَلُ مِنْ عِتْقِ رَقَبَةٍ وَ رَقَبَةٍ وَ رَقَبَةٍ حَتَّی عَدَّ عَشْراً ثُمَّ قَالَ وَیْحَهُ فِی أَیِّ رَقَبَةٍ طَوَافٌ بِالْبَیْتِ- وَ سَعْیٌ بَیْنَ الصَّفَا وَ الْمَرْوَةِ وَ الْوُقُوفُ بِعَرَفَةَ- وَ حَلْقُ الرَّأْسِ وَ رَمْیُ الْجِمَارِ- وَ لَوْ کَانَ کَمَا قَالَ لَعَطَّلَ النَّاسُ الْحَجَّ وَ لَوْ فَعَلُوا کَانَ یَنْبَغِی لِلْإِمَامِ أَنْ یُجْبِرَهُمْ عَلَی الْحَجِّ إِنْ شَاءُوا وَ إِنْ أَبَوْا فَإِنَّ هَذَا الْبَیْتَ إِنَّمَا وُضِعَ لِلْحَجِّ.</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13" w:name="pg14660_148094"/>
    <w:bookmarkEnd w:id="113"/>
    <w:p>
      <w:pPr>
        <w:pStyle w:val="BookText"/>
      </w:pPr>
      <w:r>
        <w:rPr>
          <w:rFonts w:ascii="Amiri" w:hAnsi="Amiri" w:eastAsia="Amiri" w:cs="Amiri"/>
          <w:lang w:bidi="ar-SA"/>
          <w:color w:val="111111"/>
          <w:sz w:val="28"/>
          <w:szCs w:val="28"/>
          <w:rtl/>
        </w:rPr>
        <w:t xml:space="preserve">وَ رَوَاهُ الشَّیْخُ بِإِسْنَادِهِ عَنِ الْحُسَیْنِ بْنِ سَعِیدٍ نَحْوَهُ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 نقل می‌کند که ابراهیم بن میمون به من گفت: من نزد ابوحنیفه نشسته بودم که مردی نزد او آمد و از او پرسید: نظر شما در مورد مردی که حج اسلام را به جا آورده، چیست؟ آیا حج بهتر است یا آزاد کردن بنده؟ ابوحنیفه پاسخ داد: نه، بلکه آزاد کردن بنده بهتر است.</w:t>
      </w:r>
    </w:p>
    <w:p>
      <w:pPr>
        <w:pStyle w:val="BookText"/>
      </w:pPr>
      <w:r>
        <w:rPr>
          <w:rFonts w:ascii="IRNazanin" w:hAnsi="IRNazanin" w:eastAsia="IRNazanin" w:cs="IRNazanin"/>
          <w:lang w:bidi="fa-IR"/>
          <w:color w:val="111111"/>
          <w:sz w:val="28"/>
          <w:szCs w:val="28"/>
          <w:rtl/>
        </w:rPr>
        <w:t xml:space="preserve">امام صادق (ع) فرمودند: به خدا سوگند، او دروغ گفته و گناه کرده است. یک حج بهتر از آزاد کردن یک بنده است، حتی اگر ده بنده آزاد کند. سپس امام افزودند: وای بر او! کدام آزاد کردن بنده می‌تواند با طواف به دور خانه خدا، سعی بین صفا و مروه، وقوف در عرفات، تراشیدن سر، و رمی جمرات برابر باشد؟ و اگر آن‌گونه که او گفته باشد، مردم حج را تعطیل می‌کردند. و اگر چنین می‌کردند، بر امام واجب بود که مردم را به حج وادار کند، چه بخواهند و چه نخواهند. زیرا این خانه (کعبه) تنها برای حج قرار داده شده است.</w:t>
      </w:r>
    </w:p>
    <w:p>
      <w:pPr>
        <w:pStyle w:val="Heading5"/>
      </w:pPr>
      <w:bookmarkStart w:id="905" w:name="_Toc386"/>
      <w:r>
        <w:t>[رقم الحدیث الکلی: 14403 - رقم الحدیث الباب: 2]</w:t>
      </w:r>
      <w:bookmarkEnd w:id="905"/>
    </w:p>
    <w:p>
      <w:pPr>
        <w:pStyle w:val="BookText"/>
      </w:pPr>
      <w:r>
        <w:rPr>
          <w:rFonts w:ascii="Times New Roman" w:hAnsi="Times New Roman" w:eastAsia="Times New Roman" w:cs="Times New Roman"/>
          <w:lang w:val="en-US" w:bidi="en-US"/>
          <w:color w:val="111111"/>
          <w:sz w:val="28"/>
          <w:szCs w:val="28"/>
          <w:rtl/>
        </w:rPr>
        <w:t xml:space="preserve">14403- 2- </w:t>
      </w:r>
      <w:r>
        <w:rPr>
          <w:rStyle w:val="FootnoteReference"/>
        </w:rPr>
        <w:footnoteReference w:id="780"/>
      </w:r>
      <w:r>
        <w:rPr>
          <w:rFonts w:ascii="Amiri" w:hAnsi="Amiri" w:eastAsia="Amiri" w:cs="Amiri"/>
          <w:lang w:bidi="ar-SA"/>
          <w:color w:val="111111"/>
          <w:sz w:val="28"/>
          <w:szCs w:val="28"/>
          <w:rtl/>
        </w:rPr>
        <w:t xml:space="preserve">وَ عَنْهُمْ عَنْ أَحْمَدَ بْنِ أَبِی عَبْدِ اللَّهِ عَنْ أَبِیهِ عَنْ خَلَفِ بْنِ حَمَّادٍ </w:t>
      </w:r>
      <w:r>
        <w:rPr>
          <w:rStyle w:val="FootnoteReference"/>
        </w:rPr>
        <w:footnoteReference w:id="781"/>
      </w:r>
      <w:r>
        <w:rPr>
          <w:rFonts w:ascii="Amiri" w:hAnsi="Amiri" w:eastAsia="Amiri" w:cs="Amiri"/>
          <w:lang w:bidi="ar-SA"/>
          <w:color w:val="111111"/>
          <w:sz w:val="28"/>
          <w:szCs w:val="28"/>
          <w:rtl/>
        </w:rPr>
        <w:t xml:space="preserve">عَنْ أَبِی بَصِیرٍ عَنْ أَبِی جَعْفَرٍ ع قَالَ: لَأَنْ أَحُجَّ حَجَّةً أَحَبُّ إِلَیَّ مِنْ أَنْ أُعْتِقَ رَقَبَةً وَ رَقَبَةً وَ رَقَبَةً حَتَّی انْتَهَی إِلَی عَشَرَةٍ وَ مِثْلَهَا وَ مِثْلَهَا حَتَّی انْتَهَی إِلَی سَبْعِینَ الْحَدِیثَ.</w:t>
      </w:r>
    </w:p>
    <w:p>
      <w:pPr>
        <w:pStyle w:val="BookText"/>
      </w:pPr>
      <w:r>
        <w:rPr>
          <w:rFonts w:ascii="Amiri" w:hAnsi="Amiri" w:eastAsia="Amiri" w:cs="Amiri"/>
          <w:lang w:bidi="ar-SA"/>
          <w:color w:val="111111"/>
          <w:sz w:val="28"/>
          <w:szCs w:val="28"/>
          <w:rtl/>
        </w:rPr>
        <w:t xml:space="preserve">وَ رَوَاهُ الصَّدُوقُ فِی ثَوَابِ الْأَعْمَالِ کَمَا مَرَّ فِی أَحَادِیثِ الصَّدَقَةِ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باقر (ع) نقل می‌کند که ایشان فرمودند: "برای من یک حج به جا آوردن بهتر است از اینکه بنده‌ای را آزاد کنم، و بنده‌ای دیگر را، و بنده‌ای دیگر را، تا ده بنده، و دوباره مانند آن‌ها، و مانند آن‌ها، تا هفتاد بنده."</w:t>
      </w:r>
    </w:p>
    <w:p>
      <w:pPr>
        <w:pStyle w:val="Heading5"/>
      </w:pPr>
      <w:bookmarkStart w:id="906" w:name="_Toc387"/>
      <w:r>
        <w:t>[رقم الحدیث الکلی: 14404 - رقم الحدیث الباب: 3]</w:t>
      </w:r>
      <w:bookmarkEnd w:id="906"/>
    </w:p>
    <w:p>
      <w:pPr>
        <w:pStyle w:val="BookText"/>
      </w:pPr>
      <w:r>
        <w:rPr>
          <w:rFonts w:ascii="Times New Roman" w:hAnsi="Times New Roman" w:eastAsia="Times New Roman" w:cs="Times New Roman"/>
          <w:lang w:val="en-US" w:bidi="en-US"/>
          <w:color w:val="111111"/>
          <w:sz w:val="28"/>
          <w:szCs w:val="28"/>
          <w:rtl/>
        </w:rPr>
        <w:t xml:space="preserve">14404- 3- </w:t>
      </w:r>
      <w:r>
        <w:rPr>
          <w:rStyle w:val="FootnoteReference"/>
        </w:rPr>
        <w:footnoteReference w:id="783"/>
      </w:r>
      <w:r>
        <w:rPr>
          <w:rFonts w:ascii="Amiri" w:hAnsi="Amiri" w:eastAsia="Amiri" w:cs="Amiri"/>
          <w:lang w:bidi="ar-SA"/>
          <w:color w:val="111111"/>
          <w:sz w:val="28"/>
          <w:szCs w:val="28"/>
          <w:rtl/>
        </w:rPr>
        <w:t xml:space="preserve">وَ عَنْ عَلِیِّ بْنِ إِبْرَاهِیمَ عَنْ أَبِیهِ عَنِ ابْنِ أَبِی عُمَیْرٍ عَنْ بَعْضِ أَصْحَابِهِ عَنْ عُمَرَ بْنِ یَزِیدَ قَالَ سَمِعْتُ أَبَا عَبْدِ اللَّهِ ع یَقُولُ لَحَجَّةٌ أَفْضَلُ مِنْ عِتْقِ سَبْعِینَ رَقَبَةً فَقُلْتُ مَا یَعْدِلُ الْحَجَّ شَیْ‌ءٌ قَالَ مَا یَعْدِلُهُ شَیْ‌ءٌ وَ لَدِرْهَمٌ فِی الْحَجِّ أَفْضَلُ مِنْ أَلْفَیْ أَلْفِ دِرْهَمٍ فِیمَا سِوَاهُ مِنْ سَبِیلِ اللَّهِ ثُمَّ قَالَ خَرَجْتُ عَلَی نَیِّفٍ وَ سَبْعِینَ بَعِیراً وَ بِضْعَ عَشْرَةَ دَابَّةً وَ لَقَدِ اشْتَرَیْتُ سُوداً أُکَثِّرُ بِهَا الْعَدَدَ وَ لَقَدْ آذَانِی أَکْلُ الْخَلِّ وَ الزَّیْتِ حَتَّی إِنَّ حَمِیدَةَ أَمَرَتْ بِدَجَاجَةٍ فَشُوِیَتْ لِی فَرَجَعَتْ إِلَیَّ نَفْسِی.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صادق (ع) نقل می‌کند که ایشان فرمودند: "یک حج برتر از آزاد کردن هفتاد بنده است." گفتم: آیا چیزی با حج برابری می‌کند؟ فرمودند: "هیچ‌چیزی با حج برابری نمی‌کند، و درهمی که در حج خرج شود، برتر از دو میلیون درهم است که در راه خدا صرف شود."</w:t>
      </w:r>
    </w:p>
    <w:p>
      <w:pPr>
        <w:pStyle w:val="BookText"/>
      </w:pPr>
      <w:r>
        <w:rPr>
          <w:rFonts w:ascii="IRNazanin" w:hAnsi="IRNazanin" w:eastAsia="IRNazanin" w:cs="IRNazanin"/>
          <w:lang w:bidi="fa-IR"/>
          <w:color w:val="111111"/>
          <w:sz w:val="28"/>
          <w:szCs w:val="28"/>
          <w:rtl/>
        </w:rPr>
        <w:t xml:space="preserve">سپس امام فرمودند: "من با بیش از هفتاد شتر و چندین مرکب به حج رفتم. برای افزایش تعداد شترها، شترهای سیاه خریداری کردم. خوردن سرکه و روغن زیتون مرا اذیت می‌کرد تا اینکه حمیده (همسرم) دستور داد مرغی بریان کنند و پس از آن اشتهایم بازگشت."</w:t>
      </w:r>
    </w:p>
    <w:p>
      <w:pPr>
        <w:pStyle w:val="Heading5"/>
      </w:pPr>
      <w:bookmarkStart w:id="907" w:name="_Toc388"/>
      <w:r>
        <w:t>[رقم الحدیث الکلی: 14405 - رقم الحدیث الباب: 4]</w:t>
      </w:r>
      <w:bookmarkEnd w:id="907"/>
    </w:p>
    <w:p>
      <w:pPr>
        <w:pStyle w:val="BookText"/>
      </w:pPr>
      <w:r>
        <w:rPr>
          <w:rFonts w:ascii="Times New Roman" w:hAnsi="Times New Roman" w:eastAsia="Times New Roman" w:cs="Times New Roman"/>
          <w:lang w:val="en-US" w:bidi="en-US"/>
          <w:color w:val="111111"/>
          <w:sz w:val="28"/>
          <w:szCs w:val="28"/>
          <w:rtl/>
        </w:rPr>
        <w:t xml:space="preserve">14405- 4- </w:t>
      </w:r>
      <w:r>
        <w:rPr>
          <w:rStyle w:val="FootnoteReference"/>
        </w:rPr>
        <w:footnoteReference w:id="784"/>
      </w:r>
      <w:r>
        <w:rPr>
          <w:rFonts w:ascii="Amiri" w:hAnsi="Amiri" w:eastAsia="Amiri" w:cs="Amiri"/>
          <w:lang w:bidi="ar-SA"/>
          <w:color w:val="111111"/>
          <w:sz w:val="28"/>
          <w:szCs w:val="28"/>
          <w:rtl/>
        </w:rPr>
        <w:t xml:space="preserve">مُحَمَّدُ بْنُ عَلِیِّ بْنِ الْحُسَیْنِ قَالَ رُوِیَ أَنَّ حَجَّةً وَاحِدَةً أَفْضَلُ مِنْ عِتْقِ سَبْعِینَ 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روایت شده است که یک حج برتر از آزاد کردن هفتاد برده است.</w:t>
      </w:r>
    </w:p>
    <w:p>
      <w:pPr>
        <w:pStyle w:val="Heading5"/>
      </w:pPr>
      <w:bookmarkStart w:id="908" w:name="_Toc389"/>
      <w:r>
        <w:t>[رقم الحدیث الکلی: 14406 - رقم الحدیث الباب: 5]</w:t>
      </w:r>
      <w:bookmarkEnd w:id="908"/>
    </w:p>
    <w:p>
      <w:pPr>
        <w:pStyle w:val="BookText"/>
      </w:pPr>
      <w:r>
        <w:rPr>
          <w:rFonts w:ascii="Times New Roman" w:hAnsi="Times New Roman" w:eastAsia="Times New Roman" w:cs="Times New Roman"/>
          <w:lang w:val="en-US" w:bidi="en-US"/>
          <w:color w:val="111111"/>
          <w:sz w:val="28"/>
          <w:szCs w:val="28"/>
          <w:rtl/>
        </w:rPr>
        <w:t xml:space="preserve">14406- 5- </w:t>
      </w:r>
      <w:r>
        <w:rPr>
          <w:rStyle w:val="FootnoteReference"/>
        </w:rPr>
        <w:footnoteReference w:id="785"/>
      </w:r>
      <w:r>
        <w:rPr>
          <w:rFonts w:ascii="Amiri" w:hAnsi="Amiri" w:eastAsia="Amiri" w:cs="Amiri"/>
          <w:lang w:bidi="ar-SA"/>
          <w:color w:val="111111"/>
          <w:sz w:val="28"/>
          <w:szCs w:val="28"/>
          <w:rtl/>
        </w:rPr>
        <w:t xml:space="preserve">وَ فِی ثَوَابِ الْأَعْمَالِ عَنْ أَبِیهِ عَنْ عَبْدِ اللَّهِ بْنِ جَعْفَرٍ</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14" w:name="pg14660_148095"/>
    <w:bookmarkEnd w:id="114"/>
    <w:p>
      <w:pPr>
        <w:pStyle w:val="BookText"/>
      </w:pPr>
      <w:r>
        <w:rPr>
          <w:rFonts w:ascii="Amiri" w:hAnsi="Amiri" w:eastAsia="Amiri" w:cs="Amiri"/>
          <w:lang w:bidi="ar-SA"/>
          <w:color w:val="111111"/>
          <w:sz w:val="28"/>
          <w:szCs w:val="28"/>
          <w:rtl/>
        </w:rPr>
        <w:t xml:space="preserve">الْحِمْیَرِیِّ عَنْ أَحْمَدَ بْنِ أَبِی عَبْدِ اللَّهِ عَنِ الْحَسَنِ بْنِ عَبْدِ اللَّهِ بْنِ عَمْرِو بْنِ الْأَشْعَثِ عَنْ عُمَرَ بْنِ یُونُسَ </w:t>
      </w:r>
      <w:r>
        <w:rPr>
          <w:rStyle w:val="FootnoteReference"/>
        </w:rPr>
        <w:footnoteReference w:id="786"/>
      </w:r>
      <w:r>
        <w:rPr>
          <w:rFonts w:ascii="Amiri" w:hAnsi="Amiri" w:eastAsia="Amiri" w:cs="Amiri"/>
          <w:lang w:bidi="ar-SA"/>
          <w:color w:val="111111"/>
          <w:sz w:val="28"/>
          <w:szCs w:val="28"/>
          <w:rtl/>
        </w:rPr>
        <w:t xml:space="preserve">قَالَ سَمِعْتُ أَبَا عَبْدِ اللَّهِ ع یَقُولُ الْحَجُّ أَفْضَلُ مِنْ عَشْرِ رَقَبَاتٍ حَتَّی عَدَّ سَبْعِینَ رَقَبَةً وَ الطَّوَافُ وَ رَکْعَتَانِ </w:t>
      </w:r>
      <w:r>
        <w:rPr>
          <w:rStyle w:val="FootnoteReference"/>
        </w:rPr>
        <w:footnoteReference w:id="787"/>
      </w:r>
      <w:r>
        <w:rPr>
          <w:rFonts w:ascii="Amiri" w:hAnsi="Amiri" w:eastAsia="Amiri" w:cs="Amiri"/>
          <w:lang w:bidi="ar-SA"/>
          <w:color w:val="111111"/>
          <w:sz w:val="28"/>
          <w:szCs w:val="28"/>
          <w:rtl/>
        </w:rPr>
        <w:t xml:space="preserve">أَفْضَلُ مِنْ عِتْقِ 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یونس گفت: شنیدم که ابا عبدالله (علیه‌السلام) می‌فرمود: حج برتر از آزاد کردن ده برده است، تا به شماره هفتاد برده رسید، و طواف و دو رکعت نماز برتر از آزاد کردن یک برده است.</w:t>
      </w:r>
    </w:p>
    <w:p>
      <w:pPr>
        <w:pStyle w:val="Heading5"/>
      </w:pPr>
      <w:bookmarkStart w:id="909" w:name="_Toc390"/>
      <w:r>
        <w:t>[رقم الحدیث الکلی: 14407 - رقم الحدیث الباب: 6]</w:t>
      </w:r>
      <w:bookmarkEnd w:id="909"/>
    </w:p>
    <w:p>
      <w:pPr>
        <w:pStyle w:val="BookText"/>
      </w:pPr>
      <w:r>
        <w:rPr>
          <w:rFonts w:ascii="Times New Roman" w:hAnsi="Times New Roman" w:eastAsia="Times New Roman" w:cs="Times New Roman"/>
          <w:lang w:val="en-US" w:bidi="en-US"/>
          <w:color w:val="111111"/>
          <w:sz w:val="28"/>
          <w:szCs w:val="28"/>
          <w:rtl/>
        </w:rPr>
        <w:t xml:space="preserve">14407- 6- </w:t>
      </w:r>
      <w:r>
        <w:rPr>
          <w:rStyle w:val="FootnoteReference"/>
        </w:rPr>
        <w:footnoteReference w:id="788"/>
      </w:r>
      <w:r>
        <w:rPr>
          <w:rFonts w:ascii="Amiri" w:hAnsi="Amiri" w:eastAsia="Amiri" w:cs="Amiri"/>
          <w:lang w:bidi="ar-SA"/>
          <w:color w:val="111111"/>
          <w:sz w:val="28"/>
          <w:szCs w:val="28"/>
          <w:rtl/>
        </w:rPr>
        <w:t xml:space="preserve">وَ عَنْ مُحَمَّدِ بْنِ مُوسَی بْنِ الْمُتَوَکِّلِ عَنِ السَّعْدَآبَادِیِّ عَنْ أَحْمَدَ بْنِ أَبِی عَبْدِ اللَّهِ عَنِ ابْنِ أَبِی بَشِیرٍ عَنْ مَنْصُورٍ عَنْ إِسْحَاقَ بْنِ عَمَّارٍ عَنْ مُحَمَّدِ بْنِ مُسْلِمٍ عَنْ أَبِی الْحَسَنِ ع قَالَ: دَخَلَ عَلَیْهِ رَجُلٌ فَقَالَ لَهُ قَدِمْتَ حَاجّاً قَالَ نَعَمْ قَالَ وَ تَدْرِی مَا لِلْحَاجِّ مِنَ الثَّوَابِ قَالَ لَا أَدْرِی جُعِلْتُ فِدَاکَ قَالَ مَنْ قَدِمَ حَاجّاً حَتَّی إِذَا دَخَلَ مَکَّةَ دَخَلَ مُتَوَاضِعاً فَإِذَا دَخَلَ الْمَسْجِدَ الْحَرَامَ قَصَّرَ خُطَاهُ مِنْ مَخَافَةِ اللَّهِ فَطَافَ بِالْبَیْتِ طَوَافاً وَ صَلَّی رَکْعَتَیْنِ کَتَبَ اللَّهُ لَهُ سَبْعِینَ أَلْفَ حَسَنَةٍ وَ حَطَّ عَنْهُ سَبْعِینَ أَلْفَ سَیِّئَةٍ وَ رَفَعَ لَهُ سَبْعِینَ أَلْفَ دَرَجَةٍ وَ شَفَّعَهُ فِی سَبْعِینَ أَلْفَ حَاجَةٍ وَ حَسَبَ لَهُ عِتْقَ سَبْعِینَ أَلْفَ رَقَبَةٍ قِیمَةُ کُلِّ رَقَبَةٍ عَشَرَةُ آلَافِ دِرْهَمٍ.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ابی الحسن (علیه‌السلام) روایت شده که مردی نزد او آمد و به او گفت: حاجی بازگشته‌ای؟ فرمود: بله. گفت: آیا می‌دانی برای حاجی چه پاداشی است؟ گفت: نمی‌دانم، فدایت شوم. فرمود: هر کس به حج برود، تا وقتی وارد مکه شود با تواضع وارد می‌شود، و چون وارد مسجدالحرام شود، از ترس خدا قدم‌هایش را کوتاه بردارد و به دور خانه (کعبه) طواف کند و دو رکعت نماز بخواند، خداوند برای او هفتاد هزار حسنه می‌نویسد و هفتاد هزار گناه از او می‌بخشد و هفتاد هزار درجه او را بالا می‌برد و او را شفیع در هفتاد هزار حاجت قرار می‌دهد و برای او پاداش آزاد کردن هفتاد هزار برده، به ارزش هر برده ده هزار درهم، را حساب می‌کند.</w:t>
      </w:r>
    </w:p>
    <w:p>
      <w:pPr>
        <w:pStyle w:val="Heading5"/>
      </w:pPr>
      <w:bookmarkStart w:id="910" w:name="_Toc391"/>
      <w:r>
        <w:t>[رقم الحدیث الکلی: 14408 - رقم الحدیث الباب: 7]</w:t>
      </w:r>
      <w:bookmarkEnd w:id="910"/>
    </w:p>
    <w:p>
      <w:pPr>
        <w:pStyle w:val="BookText"/>
      </w:pPr>
      <w:r>
        <w:rPr>
          <w:rFonts w:ascii="Times New Roman" w:hAnsi="Times New Roman" w:eastAsia="Times New Roman" w:cs="Times New Roman"/>
          <w:lang w:val="en-US" w:bidi="en-US"/>
          <w:color w:val="111111"/>
          <w:sz w:val="28"/>
          <w:szCs w:val="28"/>
          <w:rtl/>
        </w:rPr>
        <w:t xml:space="preserve">14408- 7- </w:t>
      </w:r>
      <w:r>
        <w:rPr>
          <w:rStyle w:val="FootnoteReference"/>
        </w:rPr>
        <w:footnoteReference w:id="789"/>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عَنْ أَبِی عَبْدِ اللَّهِ ع فِی حَدِیثٍ قَالَ: قُلْتُ لَهُ حَجَّةٌ أَفْضَلُ أَوْ عِتْقُ رَقَبَةٍ قَالَ حَجَّةٌ أَفْضَلُ قُلْتُ فَثِنْتَیْنِ قَالَ فَحَجَّةٌ أَفْضَلُ قَالَ مُعَاوِیَةُ فَلَمْ أَزَلْ أَزِیدُ وَ یَقُولُ حَجَّةٌ أَفْضَلُ حَتَّی بَلَغْتُ ثَلَاثِینَ رَقَبَةً فَقَالَ حَجَّةٌ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ابا عبدالله (علیه‌السلام) در حدیثی روایت شده که گفتم به او: حج بهتر است یا آزاد کردن برده؟ فرمود: حج بهتر است. گفتم: دو برده چطور؟ فرمود: حج بهتر است. معاویه گفت: همچنان تعداد را افزایش دادم و او می‌فرمود: حج بهتر است، تا به سی برده رسیدم و فرمود: حج بهتر است.</w:t>
      </w:r>
    </w:p>
    <w:p>
      <w:pPr>
        <w:pStyle w:val="Heading5"/>
      </w:pPr>
      <w:bookmarkStart w:id="911" w:name="_Toc392"/>
      <w:r>
        <w:t>[رقم الحدیث الکلی: 14409 - رقم الحدیث الباب: 8]</w:t>
      </w:r>
      <w:bookmarkEnd w:id="911"/>
    </w:p>
    <w:p>
      <w:pPr>
        <w:pStyle w:val="BookText"/>
      </w:pPr>
      <w:r>
        <w:rPr>
          <w:rFonts w:ascii="Times New Roman" w:hAnsi="Times New Roman" w:eastAsia="Times New Roman" w:cs="Times New Roman"/>
          <w:lang w:val="en-US" w:bidi="en-US"/>
          <w:color w:val="111111"/>
          <w:sz w:val="28"/>
          <w:szCs w:val="28"/>
          <w:rtl/>
        </w:rPr>
        <w:t xml:space="preserve">14409- 8- </w:t>
      </w:r>
      <w:r>
        <w:rPr>
          <w:rStyle w:val="FootnoteReference"/>
        </w:rPr>
        <w:footnoteReference w:id="790"/>
      </w:r>
      <w:r>
        <w:rPr>
          <w:rFonts w:ascii="Amiri" w:hAnsi="Amiri" w:eastAsia="Amiri" w:cs="Amiri"/>
          <w:lang w:bidi="ar-SA"/>
          <w:color w:val="111111"/>
          <w:sz w:val="28"/>
          <w:szCs w:val="28"/>
          <w:rtl/>
        </w:rPr>
        <w:t xml:space="preserve">وَ عَنْهُ عَنْ مُعَاوِیَةَ بْنِ وَهْبٍ عَنْ عُمَرَ بْنِ یَزِیدَ قَالَ سَمِعْتُ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15" w:name="pg14660_148096"/>
    <w:bookmarkEnd w:id="115"/>
    <w:p>
      <w:pPr>
        <w:pStyle w:val="BookText"/>
      </w:pPr>
      <w:r>
        <w:rPr>
          <w:rFonts w:ascii="Amiri" w:hAnsi="Amiri" w:eastAsia="Amiri" w:cs="Amiri"/>
          <w:lang w:bidi="ar-SA"/>
          <w:color w:val="111111"/>
          <w:sz w:val="28"/>
          <w:szCs w:val="28"/>
          <w:rtl/>
        </w:rPr>
        <w:t xml:space="preserve">أَبَا عَبْدِ اللَّهِ ع یَقُولُ حَجَّةٌ أَفْضَلُ مِنْ عِتْقِ سَبْعِینَ </w:t>
      </w:r>
      <w:r>
        <w:rPr>
          <w:rStyle w:val="FootnoteReference"/>
        </w:rPr>
        <w:footnoteReference w:id="791"/>
      </w:r>
      <w:r>
        <w:rPr>
          <w:rFonts w:ascii="Amiri" w:hAnsi="Amiri" w:eastAsia="Amiri" w:cs="Amiri"/>
          <w:lang w:bidi="ar-SA"/>
          <w:color w:val="111111"/>
          <w:sz w:val="28"/>
          <w:szCs w:val="28"/>
          <w:rtl/>
        </w:rPr>
        <w:t xml:space="preserve">رَقَبَةً.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گفت: شنیدم که ابا عبدالله (علیه‌السلام) می‌فرمود: یک حج بهتر از آزاد کردن هفتاد برده است.</w:t>
      </w:r>
    </w:p>
    <w:p>
      <w:pPr>
        <w:pStyle w:val="Heading5"/>
      </w:pPr>
      <w:bookmarkStart w:id="912" w:name="_Toc393"/>
      <w:r>
        <w:t>[رقم الحدیث الکلی: 14410 - رقم الحدیث الباب: 9]</w:t>
      </w:r>
      <w:bookmarkEnd w:id="912"/>
    </w:p>
    <w:p>
      <w:pPr>
        <w:pStyle w:val="BookText"/>
      </w:pPr>
      <w:r>
        <w:rPr>
          <w:rFonts w:ascii="Times New Roman" w:hAnsi="Times New Roman" w:eastAsia="Times New Roman" w:cs="Times New Roman"/>
          <w:lang w:val="en-US" w:bidi="en-US"/>
          <w:color w:val="111111"/>
          <w:sz w:val="28"/>
          <w:szCs w:val="28"/>
          <w:rtl/>
        </w:rPr>
        <w:t xml:space="preserve">14410- 9- </w:t>
      </w:r>
      <w:r>
        <w:rPr>
          <w:rStyle w:val="FootnoteReference"/>
        </w:rPr>
        <w:footnoteReference w:id="792"/>
      </w:r>
      <w:r>
        <w:rPr>
          <w:rFonts w:ascii="Amiri" w:hAnsi="Amiri" w:eastAsia="Amiri" w:cs="Amiri"/>
          <w:lang w:bidi="ar-SA"/>
          <w:color w:val="111111"/>
          <w:sz w:val="28"/>
          <w:szCs w:val="28"/>
          <w:rtl/>
        </w:rPr>
        <w:t xml:space="preserve">مُحَمَّدُ بْنُ مُحَمَّدٍ الْمُفِیدُ فِی الْمُقْنِعَةِ عَنِ الصَّادِقِ ع أَنَّهُ سَأَلَهُ رَجُلٌ فَقَالَ أَ عِتْقُ نَسَمَةٍ أَفْضَلُ أَمْ حَجَّةٌ فَقَالَ بَلْ حَجَّةٌ قَالَ فَرَقَبَتَیْنِ قَالَ بَلْ حَجَّةٌ فَلَمْ یَزَلْ یَزِیدُ وَ یَقُولُ بَلْ حَجَّةٌ حَتَّی بَلَغَ ثَلَاثِینَ رَقَبَةً فَقَالَ الْحَجُّ أَفْضَلُ.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793"/>
      </w:r>
      <w:r>
        <w:rPr>
          <w:rFonts w:ascii="Amiri" w:hAnsi="Amiri" w:eastAsia="Amiri" w:cs="Amiri"/>
          <w:lang w:bidi="ar-SA"/>
          <w:color w:val="111111"/>
          <w:sz w:val="28"/>
          <w:szCs w:val="28"/>
          <w:rtl/>
        </w:rPr>
        <w:t xml:space="preserve">وَ یَأْتِی مَا یَدُلُّ عَلَیْهِ فِی أَحَادِیثِ الطَّوَافِ </w:t>
      </w:r>
      <w:r>
        <w:rPr>
          <w:rStyle w:val="FootnoteReference"/>
        </w:rPr>
        <w:footnoteReference w:id="794"/>
      </w:r>
      <w:r>
        <w:rPr>
          <w:rFonts w:ascii="Amiri" w:hAnsi="Amiri" w:eastAsia="Amiri" w:cs="Amiri"/>
          <w:lang w:bidi="ar-SA"/>
          <w:color w:val="111111"/>
          <w:sz w:val="28"/>
          <w:szCs w:val="28"/>
          <w:rtl/>
        </w:rPr>
        <w:t xml:space="preserve">وَ غَیْرِهِ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«المقنعه» از امام صادق (علیه‌السلام) نقل کرده است که مردی از او پرسید: آزاد کردن یک برده بهتر است یا یک حج؟ فرمود: بلکه حج. گفت: دو برده چطور؟ فرمود: بلکه حج. او همچنان تعداد را افزایش می‌داد و امام می‌فرمود: بلکه حج، تا به سی برده رسید و امام فرمود: حج بهتر است.</w:t>
      </w:r>
    </w:p>
    <w:p>
      <w:pPr>
        <w:pStyle w:val="Heading4"/>
      </w:pPr>
      <w:bookmarkStart w:id="913" w:name="_Toc394"/>
      <w:r>
        <w:t>44- بَابُ اسْتِحْبَابِ اخْتِیَارِ الْحَجِّ عَلَی الْجِهَادِ مَعَ غَیْرِ الْإِمَامِ‌</w:t>
      </w:r>
      <w:bookmarkEnd w:id="913"/>
    </w:p>
    <w:p>
      <w:pPr>
        <w:pStyle w:val="Heading5"/>
      </w:pPr>
      <w:bookmarkStart w:id="914" w:name="_Toc395"/>
      <w:r>
        <w:t>اشارة</w:t>
      </w:r>
      <w:bookmarkEnd w:id="914"/>
    </w:p>
    <w:p>
      <w:pPr>
        <w:pStyle w:val="BookText"/>
      </w:pPr>
      <w:r>
        <w:rPr>
          <w:rStyle w:val="FootnoteReference"/>
        </w:rPr>
        <w:footnoteReference w:id="796"/>
      </w:r>
      <w:r>
        <w:rPr>
          <w:rFonts w:ascii="Amiri" w:hAnsi="Amiri" w:eastAsia="Amiri" w:cs="Amiri"/>
          <w:lang w:bidi="ar-SA"/>
          <w:color w:val="111111"/>
          <w:sz w:val="28"/>
          <w:szCs w:val="28"/>
          <w:rtl/>
        </w:rPr>
        <w:t xml:space="preserve">44 بَابُ اسْتِحْبَابِ اخْتِیَارِ الْحَجِّ عَلَی الْجِهَادِ مَعَ غَیْرِ الْإِمَامِ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5" w:name="_Toc396"/>
      <w:r>
        <w:t>[رقم الحدیث الکلی: 14411 - رقم الحدیث الباب: 1]</w:t>
      </w:r>
      <w:bookmarkEnd w:id="915"/>
    </w:p>
    <w:p>
      <w:pPr>
        <w:pStyle w:val="BookText"/>
      </w:pPr>
      <w:r>
        <w:rPr>
          <w:rFonts w:ascii="Times New Roman" w:hAnsi="Times New Roman" w:eastAsia="Times New Roman" w:cs="Times New Roman"/>
          <w:lang w:val="en-US" w:bidi="en-US"/>
          <w:color w:val="111111"/>
          <w:sz w:val="28"/>
          <w:szCs w:val="28"/>
          <w:rtl/>
        </w:rPr>
        <w:t xml:space="preserve">14411- 1- </w:t>
      </w:r>
      <w:r>
        <w:rPr>
          <w:rStyle w:val="FootnoteReference"/>
        </w:rPr>
        <w:footnoteReference w:id="797"/>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أَحْمَدَ بْنِ مُحَمَّدِ بْنِ أَبِی نَصْرٍ عَنْ مُحَمَّدِ بْنِ عَبْدِ اللَّهِ </w:t>
      </w:r>
      <w:r>
        <w:rPr>
          <w:rStyle w:val="FootnoteReference"/>
        </w:rPr>
        <w:footnoteReference w:id="798"/>
      </w:r>
      <w:r>
        <w:rPr>
          <w:rFonts w:ascii="Amiri" w:hAnsi="Amiri" w:eastAsia="Amiri" w:cs="Amiri"/>
          <w:lang w:bidi="ar-SA"/>
          <w:color w:val="111111"/>
          <w:sz w:val="28"/>
          <w:szCs w:val="28"/>
          <w:rtl/>
        </w:rPr>
        <w:t xml:space="preserve">قَالَ: قُلْتُ لِلرِّضَا ع إِنَّ أَبِی حَدَّثَنِی عَنْ آبَائِکَ ع- أَنَّهُ قِیلَ لِبَعْضِهِمْ إِنَّ فِی بِلَادِنَا مَوْضِعَ رِبَاطٍ یُقَالُ لَهُ قَزْوِینُ- وَ عَدُوّاً یُقَالُ لَهُ الدَّیْلَمُ فَهَلْ مِنْ جِهَادٍ أَوْ هَلْ مِنْ رِبَاطٍ فَقَالَ عَلَیْکُمْ بِهَذَا الْبَیْتِ فَحُجُّوهُ ثُمَّ قَالَ فَأَعَادَ عَلَیْهِ الْحَدِیثَ ثَلَاثَ مَرَّاتٍ کُلَ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6" w:name="pg14660_148097"/>
    <w:bookmarkEnd w:id="116"/>
    <w:p>
      <w:pPr>
        <w:pStyle w:val="BookText"/>
      </w:pPr>
      <w:r>
        <w:rPr>
          <w:rFonts w:ascii="Amiri" w:hAnsi="Amiri" w:eastAsia="Amiri" w:cs="Amiri"/>
          <w:lang w:bidi="ar-SA"/>
          <w:color w:val="111111"/>
          <w:sz w:val="28"/>
          <w:szCs w:val="28"/>
          <w:rtl/>
        </w:rPr>
        <w:t xml:space="preserve">ذَلِکَ یَقُولُ عَلَیْکُمْ بِهَذَا الْبَیْتِ فَحُجُّوهُ إِلَی أَنْ قَالَ فَقَالَ أَبُو الْحَسَنِ ع صَدَقَ هُوَ عَلَی مَا ذَکَرَ.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گفت: به امام رضا (علیه‌السلام) گفتم که پدرم از پدرانت نقل کرده است که به یکی از آنها گفته شد: در سرزمین ما مکانی برای مرزبانی به نام قزوین و دشمنی به نام دیلم وجود دارد. آیا جهادی هست یا مرزبانی لازم است؟(ظاهرا منظور راوی اینست که بجای هزینه کردن برای حج یارفتن به حج جهاد برود یا هزینه ساخت مرزبانی را بدهد ) امام فرمود: بر شماست این خانه (کعبه)، به سوی آن بروید و حج به جا آورید. سپس آن شخص سه بار این سخن را تکرار کرد و هر بار امام فرمود: بر شماست این خانه، به سوی آن بروید و حج به جا آورید. در نهایت، امام رضا (علیه‌السلام) فرمود: او راست گفته و آنچه نقل کرده درست است.</w:t>
      </w:r>
    </w:p>
    <w:p>
      <w:pPr>
        <w:pStyle w:val="Heading5"/>
      </w:pPr>
      <w:bookmarkStart w:id="916" w:name="_Toc397"/>
      <w:r>
        <w:t>[رقم الحدیث الکلی: 14412 - رقم الحدیث الباب: 2]</w:t>
      </w:r>
      <w:bookmarkEnd w:id="916"/>
    </w:p>
    <w:p>
      <w:pPr>
        <w:pStyle w:val="BookText"/>
      </w:pPr>
      <w:r>
        <w:rPr>
          <w:rFonts w:ascii="Times New Roman" w:hAnsi="Times New Roman" w:eastAsia="Times New Roman" w:cs="Times New Roman"/>
          <w:lang w:val="en-US" w:bidi="en-US"/>
          <w:color w:val="111111"/>
          <w:sz w:val="28"/>
          <w:szCs w:val="28"/>
          <w:rtl/>
        </w:rPr>
        <w:t xml:space="preserve">14412- 2- </w:t>
      </w:r>
      <w:r>
        <w:rPr>
          <w:rStyle w:val="FootnoteReference"/>
        </w:rPr>
        <w:footnoteReference w:id="799"/>
      </w:r>
      <w:r>
        <w:rPr>
          <w:rFonts w:ascii="Amiri" w:hAnsi="Amiri" w:eastAsia="Amiri" w:cs="Amiri"/>
          <w:lang w:bidi="ar-SA"/>
          <w:color w:val="111111"/>
          <w:sz w:val="28"/>
          <w:szCs w:val="28"/>
          <w:rtl/>
        </w:rPr>
        <w:t xml:space="preserve">مُحَمَّدُ بْنُ عَلِیِّ بْنِ الْحُسَیْنِ قَالَ: جَاءَ رَجُلٌ إِلَی عَلِیِّ بْنِ الْحُسَیْنِ ع فَقَالَ قَدْ آثَرْتَ الْحَجَّ عَلَی الْجِهَادِ وَ قَدْ قَالَ اللَّهُ عَزَّ وَ جَلَّ إِنَّ اللَّهَ اشْتَری مِنَ الْمُؤْمِنِینَ أَنْفُسَهُمْ وَ أَمْوالَهُمْ بِأَنَّ لَهُمُ الْجَنَّةَ </w:t>
      </w:r>
      <w:r>
        <w:rPr>
          <w:rStyle w:val="FootnoteReference"/>
        </w:rPr>
        <w:footnoteReference w:id="800"/>
      </w:r>
      <w:r>
        <w:rPr>
          <w:rFonts w:ascii="Amiri" w:hAnsi="Amiri" w:eastAsia="Amiri" w:cs="Amiri"/>
          <w:lang w:bidi="ar-SA"/>
          <w:color w:val="111111"/>
          <w:sz w:val="28"/>
          <w:szCs w:val="28"/>
          <w:rtl/>
        </w:rPr>
        <w:t xml:space="preserve">فَقَالَ لَهُ عَلِیُّ بْنُ الْحُسَیْنِ ع- فَاقْرَأْ مَا بَعْدَهُ فَقَالَ التَّائِبُونَ الْعابِدُونَ </w:t>
      </w:r>
      <w:r>
        <w:rPr>
          <w:rStyle w:val="FootnoteReference"/>
        </w:rPr>
        <w:footnoteReference w:id="801"/>
      </w:r>
      <w:r>
        <w:rPr>
          <w:rFonts w:ascii="Amiri" w:hAnsi="Amiri" w:eastAsia="Amiri" w:cs="Amiri"/>
          <w:lang w:bidi="ar-SA"/>
          <w:color w:val="111111"/>
          <w:sz w:val="28"/>
          <w:szCs w:val="28"/>
          <w:rtl/>
        </w:rPr>
        <w:t xml:space="preserve">إِلَی أَنْ بَلَغَ آخِرَ الْآیَةِ فَقَالَ إِذَا رَأَیْتَ هَؤُلَاءِ فَالْجِهَادُ مَعَهُمْ یَوْمَئِذٍ أَفْضَلُ مِنَ الْحَجِّ.</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و تقدم ما یدلّ علی أن الحجّ جهاد الضعیف فی الأحادیث 18، 28، 33، 44 من الباب 38، و فی الحدیث 2 من الباب 41 من هذه الأبواب.</w:t>
      </w:r>
    </w:p>
    <w:p>
      <w:pPr>
        <w:pStyle w:val="BookText"/>
      </w:pPr>
      <w:r>
        <w:rPr>
          <w:rFonts w:ascii="Amiri" w:hAnsi="Amiri" w:eastAsia="Amiri" w:cs="Amiri"/>
          <w:lang w:bidi="ar-SA"/>
          <w:color w:val="111111"/>
          <w:sz w:val="28"/>
          <w:szCs w:val="28"/>
          <w:rtl/>
        </w:rPr>
        <w:t xml:space="preserve">وَ یَأْتِی مَا یَدُلُّ عَلَیْهِ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مردی نزد علی بن حسین (علیه‌السلام) آمد و گفت: تو حج را بر جهاد برتری دادی و حال آنکه خداوند عز و جل گفته است: "به‌درستی که خداوند از مؤمنان جان‌ها و اموالشان را خریداری کرد به این که برای آنان بهشت باشد" (توبه 9-111). علی بن حسین (علیه‌السلام) به او گفت: آنچه بعد از آن است را بخوان. پس او گفت: "توبه‌کنندگان، عبادت‌کنندگان..." (توبه 9-112) تا اینکه به آخر آیه رسید. علی بن حسین (علیه‌السلام) گفت: هنگامی که این افراد را دیدی، جهاد در کنار آنان در آن روز از حج برتر است.</w:t>
      </w:r>
    </w:p>
    <w:p>
      <w:pPr>
        <w:pStyle w:val="Heading4"/>
      </w:pPr>
      <w:bookmarkStart w:id="917" w:name="_Toc398"/>
      <w:r>
        <w:t>45- بَابُ اسْتِحْبَابِ تَکْرَارِ الْحَجِّ وَ الْعُمْرَةِ بِقَدْرِ الْقُدْرَةِ</w:t>
      </w:r>
      <w:bookmarkEnd w:id="917"/>
    </w:p>
    <w:p>
      <w:pPr>
        <w:pStyle w:val="Heading5"/>
      </w:pPr>
      <w:bookmarkStart w:id="918" w:name="_Toc399"/>
      <w:r>
        <w:t>اشارة</w:t>
      </w:r>
      <w:bookmarkEnd w:id="918"/>
    </w:p>
    <w:p>
      <w:pPr>
        <w:pStyle w:val="BookText"/>
      </w:pPr>
      <w:r>
        <w:rPr>
          <w:rStyle w:val="FootnoteReference"/>
        </w:rPr>
        <w:footnoteReference w:id="803"/>
      </w:r>
      <w:r>
        <w:rPr>
          <w:rFonts w:ascii="Amiri" w:hAnsi="Amiri" w:eastAsia="Amiri" w:cs="Amiri"/>
          <w:lang w:bidi="ar-SA"/>
          <w:color w:val="111111"/>
          <w:sz w:val="28"/>
          <w:szCs w:val="28"/>
          <w:rtl/>
        </w:rPr>
        <w:t xml:space="preserve">45 بَابُ اسْتِحْبَابِ تَکْرَارِ الْحَجِّ وَ الْعُمْرَةِ بِقَدْرِ الْقُدْرَةِ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19" w:name="_Toc400"/>
      <w:r>
        <w:t>[رقم الحدیث الکلی: 14413 - رقم الحدیث الباب: 1]</w:t>
      </w:r>
      <w:bookmarkEnd w:id="919"/>
    </w:p>
    <w:p>
      <w:pPr>
        <w:pStyle w:val="BookText"/>
      </w:pPr>
      <w:r>
        <w:rPr>
          <w:rFonts w:ascii="Times New Roman" w:hAnsi="Times New Roman" w:eastAsia="Times New Roman" w:cs="Times New Roman"/>
          <w:lang w:val="en-US" w:bidi="en-US"/>
          <w:color w:val="111111"/>
          <w:sz w:val="28"/>
          <w:szCs w:val="28"/>
          <w:rtl/>
        </w:rPr>
        <w:t xml:space="preserve">14413- 1- </w:t>
      </w:r>
      <w:r>
        <w:rPr>
          <w:rStyle w:val="FootnoteReference"/>
        </w:rPr>
        <w:footnoteReference w:id="804"/>
      </w:r>
      <w:r>
        <w:rPr>
          <w:rFonts w:ascii="Amiri" w:hAnsi="Amiri" w:eastAsia="Amiri" w:cs="Amiri"/>
          <w:lang w:bidi="ar-SA"/>
          <w:color w:val="111111"/>
          <w:sz w:val="28"/>
          <w:szCs w:val="28"/>
          <w:rtl/>
        </w:rPr>
        <w:t xml:space="preserve">مُحَمَّدُ بْنُ یَعْقُوبَ عَنْ عَلِیِّ بْنِ إِبْرَاهِیمَ عَنْ أَبِیهِ عَنِ ابْنِ أَبِی عُمَیْرٍ عَنْ أَبِی مُحَمَّدٍ الْفَرَّاءِ قَالَ سَمِعْتُ جَعْفَرَ بْنَ مُحَمَّدٍ ع یَقُولُ قَالَ رَسُولُ اللَّهِ ص تَابِعُوا بَیْنَ الْحَجِّ وَ الْعُمْرَةِ فَإِنَّهُمَا یَنْفِیَانِ الْفَقْرَ وَ الذُّنُوبَ کَمَا یَنْفِی الْکِیرُ خَبَثَ الْحَدِیدِ.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محمد الفراء نقل شده است که گفت: شنیدم جعفر بن محمد (علیه‌السلام) می‌فرمود که رسول خدا (صلى الله علیه وآله) فرمود: حج و عمره را پی‌درپی انجام دهید، زیرا این دو فقر و گناهان را از بین می‌برند همان‌طور که کوره، ناخالصی آهن را از بین می‌برد.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7" w:name="pg14660_148098"/>
    <w:bookmarkEnd w:id="117"/>
    <w:p>
      <w:pPr>
        <w:pStyle w:val="Heading5"/>
      </w:pPr>
      <w:bookmarkStart w:id="920" w:name="_Toc401"/>
      <w:r>
        <w:t>[رقم الحدیث الکلی: 14414 - رقم الحدیث الباب: 2]</w:t>
      </w:r>
      <w:bookmarkEnd w:id="920"/>
    </w:p>
    <w:p>
      <w:pPr>
        <w:pStyle w:val="BookText"/>
      </w:pPr>
      <w:r>
        <w:rPr>
          <w:rFonts w:ascii="Times New Roman" w:hAnsi="Times New Roman" w:eastAsia="Times New Roman" w:cs="Times New Roman"/>
          <w:lang w:val="en-US" w:bidi="en-US"/>
          <w:color w:val="111111"/>
          <w:sz w:val="28"/>
          <w:szCs w:val="28"/>
          <w:rtl/>
        </w:rPr>
        <w:t xml:space="preserve">14414- 2- </w:t>
      </w:r>
      <w:r>
        <w:rPr>
          <w:rStyle w:val="FootnoteReference"/>
        </w:rPr>
        <w:footnoteReference w:id="805"/>
      </w:r>
      <w:r>
        <w:rPr>
          <w:rFonts w:ascii="Amiri" w:hAnsi="Amiri" w:eastAsia="Amiri" w:cs="Amiri"/>
          <w:lang w:bidi="ar-SA"/>
          <w:color w:val="111111"/>
          <w:sz w:val="28"/>
          <w:szCs w:val="28"/>
          <w:rtl/>
        </w:rPr>
        <w:t xml:space="preserve">وَ عَنْ مُحَمَّدِ بْنِ یَحْیَی عَنْ عَلِیِّ بْنِ إِسْمَاعِیلَ عَنْ عَلِیِّ بْنِ الْحَکَمِ عَنْ جَعْفَرِ بْنِ عِمْرَانَ عَنْ أَبِی بَصِیرٍ عَنْ أَبِی عَبْدِ اللَّهِ ع قَالَ: الْحَجُّ وَ الْعُمْرَةُ سُوقَانِ مِنْ أَسْوَاقِ الْآخِرَةِ اللَّازِمُ لَهُمَا فِی ضَمَانِ اللَّهِ إِنْ أَبْقَاهُ أَدَّاهُ إِلَی عِیَالِهِ وَ إِنْ أَمَاتَهُ أَدْخَلَهُ الْجَنَّةَ.</w:t>
      </w:r>
    </w:p>
    <w:p>
      <w:pPr>
        <w:pStyle w:val="BookText"/>
      </w:pPr>
      <w:r>
        <w:rPr>
          <w:rFonts w:ascii="Amiri" w:hAnsi="Amiri" w:eastAsia="Amiri" w:cs="Amiri"/>
          <w:lang w:bidi="ar-SA"/>
          <w:color w:val="111111"/>
          <w:sz w:val="28"/>
          <w:szCs w:val="28"/>
          <w:rtl/>
        </w:rPr>
        <w:t xml:space="preserve">وَ رَوَاهُ الصَّدُوقُ مُرْسَلًا عَنْ أَبِی جَعْفَرٍ ع مِثْلَهُ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از ابی عبدالله (علیه‌السلام) شنیدم که فرمود: حج و عمره دو بازار از بازارهای آخرت هستند. بر عهده خداوند است که اگر کسی به آنها ادامه دهد و زنده بماند، او را به خانواده‌اش بازگرداند، و اگر او را بمیرد، او را به بهشت وارد کند.</w:t>
      </w:r>
    </w:p>
    <w:p>
      <w:pPr>
        <w:pStyle w:val="Heading5"/>
      </w:pPr>
      <w:bookmarkStart w:id="921" w:name="_Toc402"/>
      <w:r>
        <w:t>[رقم الحدیث الکلی: 14415 - رقم الحدیث الباب: 3]</w:t>
      </w:r>
      <w:bookmarkEnd w:id="921"/>
    </w:p>
    <w:p>
      <w:pPr>
        <w:pStyle w:val="BookText"/>
      </w:pPr>
      <w:r>
        <w:rPr>
          <w:rFonts w:ascii="Times New Roman" w:hAnsi="Times New Roman" w:eastAsia="Times New Roman" w:cs="Times New Roman"/>
          <w:lang w:val="en-US" w:bidi="en-US"/>
          <w:color w:val="111111"/>
          <w:sz w:val="28"/>
          <w:szCs w:val="28"/>
          <w:rtl/>
        </w:rPr>
        <w:t xml:space="preserve">14415- 3- </w:t>
      </w:r>
      <w:r>
        <w:rPr>
          <w:rStyle w:val="FootnoteReference"/>
        </w:rPr>
        <w:footnoteReference w:id="807"/>
      </w:r>
      <w:r>
        <w:rPr>
          <w:rFonts w:ascii="Amiri" w:hAnsi="Amiri" w:eastAsia="Amiri" w:cs="Amiri"/>
          <w:lang w:bidi="ar-SA"/>
          <w:color w:val="111111"/>
          <w:sz w:val="28"/>
          <w:szCs w:val="28"/>
          <w:rtl/>
        </w:rPr>
        <w:t xml:space="preserve">وَ عَنْهُ عَنْ أَحْمَدَ بْنِ مُحَمَّدٍ عَنْ مُحَمَّدِ بْنِ الْحُسَیْنِ زَعْلَانَ </w:t>
      </w:r>
      <w:r>
        <w:rPr>
          <w:rStyle w:val="FootnoteReference"/>
        </w:rPr>
        <w:footnoteReference w:id="808"/>
      </w:r>
      <w:r>
        <w:rPr>
          <w:rFonts w:ascii="Amiri" w:hAnsi="Amiri" w:eastAsia="Amiri" w:cs="Amiri"/>
          <w:lang w:bidi="ar-SA"/>
          <w:color w:val="111111"/>
          <w:sz w:val="28"/>
          <w:szCs w:val="28"/>
          <w:rtl/>
        </w:rPr>
        <w:t xml:space="preserve">عَنْ عَبْدِ اللَّهِ بْنِ الْمُغِیرَةِ عَنِ ابْنِ الطَّیَّارِ قَالَ: قَالَ أَبُو عَبْدِ اللَّهِ ع حِجَجٌ تَتْرَی وَ عُمَرٌ تُسْعَی یَدْفَعْنَ عَیْلَةَ الْفَقْرِ وَ مِیتَةَ السَّوْءِ.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الطیار نقل شده است که ابی عبدالله (علیه‌السلام) فرمود: حج‌های پی‌درپی و عمره‌هایی که انجام می‌شود، فقر را از بین می‌برد و مرگ بد را دور می‌کند.</w:t>
      </w:r>
    </w:p>
    <w:p>
      <w:pPr>
        <w:pStyle w:val="Heading5"/>
      </w:pPr>
      <w:bookmarkStart w:id="922" w:name="_Toc403"/>
      <w:r>
        <w:t>[رقم الحدیث الکلی: 14416 - رقم الحدیث الباب: 4]</w:t>
      </w:r>
      <w:bookmarkEnd w:id="922"/>
    </w:p>
    <w:p>
      <w:pPr>
        <w:pStyle w:val="BookText"/>
      </w:pPr>
      <w:r>
        <w:rPr>
          <w:rFonts w:ascii="Times New Roman" w:hAnsi="Times New Roman" w:eastAsia="Times New Roman" w:cs="Times New Roman"/>
          <w:lang w:val="en-US" w:bidi="en-US"/>
          <w:color w:val="111111"/>
          <w:sz w:val="28"/>
          <w:szCs w:val="28"/>
          <w:rtl/>
        </w:rPr>
        <w:t xml:space="preserve">14416- 4- </w:t>
      </w:r>
      <w:r>
        <w:rPr>
          <w:rStyle w:val="FootnoteReference"/>
        </w:rPr>
        <w:footnoteReference w:id="809"/>
      </w:r>
      <w:r>
        <w:rPr>
          <w:rFonts w:ascii="Amiri" w:hAnsi="Amiri" w:eastAsia="Amiri" w:cs="Amiri"/>
          <w:lang w:bidi="ar-SA"/>
          <w:color w:val="111111"/>
          <w:sz w:val="28"/>
          <w:szCs w:val="28"/>
          <w:rtl/>
        </w:rPr>
        <w:t xml:space="preserve">وَ عَنْ عِدَّةٍ مِنْ أَصْحَابِنَا عَنْ أَحْمَدَ بْنِ مُحَمَّدٍ عَنْ مُحَمَّدِ بْنِ یَحْیَی عَنْ غِیَاثِ بْنِ إِبْرَاهِیمَ عَنْ جَعْفَرٍ ع قَالَ: لَمْ یَحُجَّ النَّبِیُّ ص بَعْدَ قُدُومِ الْمَدِینَةِ- إِلَّا وَاحِدَةً وَ قَدْ حَجَّ بِمَکَّةَ مَعَ قَوْمِهِ حَجَّاتٍ.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غیاث بن ابراهیم نقل شده است که جعفر (علیه‌السلام) فرمود: پیامبر (صلى الله علیه وآله) بعد از ورود به مدینه، فقط یک بار حج به‌جا آورد و او در مکه با قوم خود چندین حج انجام داد.</w:t>
      </w:r>
    </w:p>
    <w:p>
      <w:pPr>
        <w:pStyle w:val="Heading5"/>
      </w:pPr>
      <w:bookmarkStart w:id="923" w:name="_Toc404"/>
      <w:r>
        <w:t>[رقم الحدیث الکلی: 14417 - رقم الحدیث الباب: 5]</w:t>
      </w:r>
      <w:bookmarkEnd w:id="923"/>
    </w:p>
    <w:p>
      <w:pPr>
        <w:pStyle w:val="BookText"/>
      </w:pPr>
      <w:r>
        <w:rPr>
          <w:rFonts w:ascii="Times New Roman" w:hAnsi="Times New Roman" w:eastAsia="Times New Roman" w:cs="Times New Roman"/>
          <w:lang w:val="en-US" w:bidi="en-US"/>
          <w:color w:val="111111"/>
          <w:sz w:val="28"/>
          <w:szCs w:val="28"/>
          <w:rtl/>
        </w:rPr>
        <w:t xml:space="preserve">14417- 5- </w:t>
      </w:r>
      <w:r>
        <w:rPr>
          <w:rStyle w:val="FootnoteReference"/>
        </w:rPr>
        <w:footnoteReference w:id="810"/>
      </w:r>
      <w:r>
        <w:rPr>
          <w:rFonts w:ascii="Amiri" w:hAnsi="Amiri" w:eastAsia="Amiri" w:cs="Amiri"/>
          <w:lang w:bidi="ar-SA"/>
          <w:color w:val="111111"/>
          <w:sz w:val="28"/>
          <w:szCs w:val="28"/>
          <w:rtl/>
        </w:rPr>
        <w:t xml:space="preserve">وَ عَنْهُمْ عَنْ أَحْمَدَ بْنِ مُحَمَّدٍ عَنِ الْحَسَنِ بْنِ عَلِیٍّ عَنْ عِیسَی الْفَرَّاءِ عَنْ عَبْدِ اللَّهِ بْنِ أَبِی یَعْفُورٍ قَالَ: قَالَ أَبُو عَبْدِ اللَّهِ ع حَجَّ رَسُولُ اللَّهِ ص عَشْرَ حَجَّاتٍ مُسْتَسِرّاً فِی کُلِّهَا یَمُرُّ بِالْمَأْزِمَیْنِ فَیَنْزِلُ فَیَبُولُ.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8" w:name="pg14660_148099"/>
    <w:bookmarkEnd w:id="118"/>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811"/>
      </w:r>
    </w:p>
    <w:p>
      <w:pPr>
        <w:pStyle w:val="BookText"/>
      </w:pPr>
      <w:r>
        <w:rPr>
          <w:rFonts w:ascii="Amiri" w:hAnsi="Amiri" w:eastAsia="Amiri" w:cs="Amiri"/>
          <w:lang w:bidi="ar-SA"/>
          <w:color w:val="111111"/>
          <w:sz w:val="28"/>
          <w:szCs w:val="28"/>
          <w:rtl/>
        </w:rPr>
        <w:t xml:space="preserve">وَ رَوَاهُ الشَّیْخُ بِإِسْنَادِهِ عَنْ أَحْمَدَ بْنِ مُحَمَّدٍ وَ کَذَا الْحَدِیثَانِ اللَّذَانِ قَبْلَهُ إِلَّا أَنَّهُ قَالَ عَنِ ابْنِ أَبِی یَعْفُورٍ أَوْ زُرَارَةَ الشَّکُّ مِنَ الْحَسَنِ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ابی یعفور نقل شده است که ابی عبدالله (علیه‌السلام) فرمود: رسول خدا (صلى الله علیه وآله) ده حج انجام داد و در همه آنها از مأزمی‌ها (محل‌هایی در مسیر حج) عبور می‌کرد و در آنجا فرود می‌آمد و ادرار می‌کرد.</w:t>
      </w:r>
    </w:p>
    <w:p>
      <w:pPr>
        <w:pStyle w:val="Heading5"/>
      </w:pPr>
      <w:bookmarkStart w:id="924" w:name="_Toc405"/>
      <w:r>
        <w:t>[رقم الحدیث الکلی: 14418 - رقم الحدیث الباب: 6]</w:t>
      </w:r>
      <w:bookmarkEnd w:id="924"/>
    </w:p>
    <w:p>
      <w:pPr>
        <w:pStyle w:val="BookText"/>
      </w:pPr>
      <w:r>
        <w:rPr>
          <w:rFonts w:ascii="Times New Roman" w:hAnsi="Times New Roman" w:eastAsia="Times New Roman" w:cs="Times New Roman"/>
          <w:lang w:val="en-US" w:bidi="en-US"/>
          <w:color w:val="111111"/>
          <w:sz w:val="28"/>
          <w:szCs w:val="28"/>
          <w:rtl/>
        </w:rPr>
        <w:t xml:space="preserve">14418- 6- </w:t>
      </w:r>
      <w:r>
        <w:rPr>
          <w:rStyle w:val="FootnoteReference"/>
        </w:rPr>
        <w:footnoteReference w:id="813"/>
      </w:r>
      <w:r>
        <w:rPr>
          <w:rFonts w:ascii="Amiri" w:hAnsi="Amiri" w:eastAsia="Amiri" w:cs="Amiri"/>
          <w:lang w:bidi="ar-SA"/>
          <w:color w:val="111111"/>
          <w:sz w:val="28"/>
          <w:szCs w:val="28"/>
          <w:rtl/>
        </w:rPr>
        <w:t xml:space="preserve">وَ عَنْهُمْ عَنْ سَهْلِ بْنِ زِیَادٍ عَنِ ابْنِ فَضَّالٍ عَنْ عِیسَی الْفَرَّاءِ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ابْنِ فَضَّالٍ از عِیسَی الْفَرَّاءِ مثل همین روایت را نقل کرده .</w:t>
      </w:r>
    </w:p>
    <w:p>
      <w:pPr>
        <w:pStyle w:val="Heading5"/>
      </w:pPr>
      <w:bookmarkStart w:id="925" w:name="_Toc406"/>
      <w:r>
        <w:t>[رقم الحدیث الکلی: 14419 - رقم الحدیث الباب: 7]</w:t>
      </w:r>
      <w:bookmarkEnd w:id="925"/>
    </w:p>
    <w:p>
      <w:pPr>
        <w:pStyle w:val="BookText"/>
      </w:pPr>
      <w:r>
        <w:rPr>
          <w:rFonts w:ascii="Times New Roman" w:hAnsi="Times New Roman" w:eastAsia="Times New Roman" w:cs="Times New Roman"/>
          <w:lang w:val="en-US" w:bidi="en-US"/>
          <w:color w:val="111111"/>
          <w:sz w:val="28"/>
          <w:szCs w:val="28"/>
          <w:rtl/>
        </w:rPr>
        <w:t xml:space="preserve">14419- 7- </w:t>
      </w:r>
      <w:r>
        <w:rPr>
          <w:rStyle w:val="FootnoteReference"/>
        </w:rPr>
        <w:footnoteReference w:id="814"/>
      </w:r>
      <w:r>
        <w:rPr>
          <w:rFonts w:ascii="Amiri" w:hAnsi="Amiri" w:eastAsia="Amiri" w:cs="Amiri"/>
          <w:lang w:bidi="ar-SA"/>
          <w:color w:val="111111"/>
          <w:sz w:val="28"/>
          <w:szCs w:val="28"/>
          <w:rtl/>
        </w:rPr>
        <w:t xml:space="preserve">وَ عَنْهُمْ عَنْ سَهْلِ بْنِ زِیَادٍ عَنِ ابْنِ أَبِی نَجْرَانَ عَنِ الْعَلَاءِ بْنِ رَزِینٍ عَنْ عُمَرَ بْنِ یَزِیدَ قَالَ: قُلْتُ لِأَبِی عَبْدِ اللَّهِ ع أَ حَجَّ رَسُولُ اللَّهِ ص غَیْرَ حَجَّةِ الْوَدَاعِ- قَالَ نَعَمْ عِشْرِینَ حَجَّةً.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گفتم به ابی عبدالله (علیه‌السلام): آیا رسول خدا (صلى الله علیه وآله) غیر از حجّة الوداع حج دیگری نیز انجام داد؟ فرمود: بله، بیست حج انجام داد.</w:t>
      </w:r>
    </w:p>
    <w:p>
      <w:pPr>
        <w:pStyle w:val="Heading5"/>
      </w:pPr>
      <w:bookmarkStart w:id="926" w:name="_Toc407"/>
      <w:r>
        <w:t>[رقم الحدیث الکلی: 14420 - رقم الحدیث الباب: 8]</w:t>
      </w:r>
      <w:bookmarkEnd w:id="926"/>
    </w:p>
    <w:p>
      <w:pPr>
        <w:pStyle w:val="BookText"/>
      </w:pPr>
      <w:r>
        <w:rPr>
          <w:rFonts w:ascii="Times New Roman" w:hAnsi="Times New Roman" w:eastAsia="Times New Roman" w:cs="Times New Roman"/>
          <w:lang w:val="en-US" w:bidi="en-US"/>
          <w:color w:val="111111"/>
          <w:sz w:val="28"/>
          <w:szCs w:val="28"/>
          <w:rtl/>
        </w:rPr>
        <w:t xml:space="preserve">14420- 8- </w:t>
      </w:r>
      <w:r>
        <w:rPr>
          <w:rStyle w:val="FootnoteReference"/>
        </w:rPr>
        <w:footnoteReference w:id="815"/>
      </w:r>
      <w:r>
        <w:rPr>
          <w:rFonts w:ascii="Amiri" w:hAnsi="Amiri" w:eastAsia="Amiri" w:cs="Amiri"/>
          <w:lang w:bidi="ar-SA"/>
          <w:color w:val="111111"/>
          <w:sz w:val="28"/>
          <w:szCs w:val="28"/>
          <w:rtl/>
        </w:rPr>
        <w:t xml:space="preserve">وَ عَنْهُمْ عَنْ أَحْمَدَ بْنِ مُحَمَّدٍ عَنِ ابْنِ فَضَّالٍ عَنِ ابْنِ بُکَیْرٍ عَنْ زُرَارَةَ قَالَ سَمِعْتُ أَبَا جَعْفَرٍ ع یَقُولُ کَانَ لِعَلِیِّ بْنِ الْحُسَیْنِ ع نَاقَةٌ قَدْ حَجَّ عَلَیْهَا اثْنَتَیْنِ وَ عِشْرِینَ حَجَّةً مَا قَرَعَهَا قَرْعَةً قَطُّ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زرارة نقل شده است که شنیدم ابا جعفر (علیه‌السلام) می‌فرمود: علی بن حسین (علیه‌السلام) شتری داشت که او بر آن شتر بیست و دو حج انجام داد و هیچ‌گاه آن شتر را به قرعه نینداخت.</w:t>
      </w:r>
    </w:p>
    <w:p>
      <w:pPr>
        <w:pStyle w:val="Heading5"/>
      </w:pPr>
      <w:bookmarkStart w:id="927" w:name="_Toc408"/>
      <w:r>
        <w:t>[رقم الحدیث الکلی: 14421 - رقم الحدیث الباب: 9]</w:t>
      </w:r>
      <w:bookmarkEnd w:id="927"/>
    </w:p>
    <w:p>
      <w:pPr>
        <w:pStyle w:val="BookText"/>
      </w:pPr>
      <w:r>
        <w:rPr>
          <w:rFonts w:ascii="Times New Roman" w:hAnsi="Times New Roman" w:eastAsia="Times New Roman" w:cs="Times New Roman"/>
          <w:lang w:val="en-US" w:bidi="en-US"/>
          <w:color w:val="111111"/>
          <w:sz w:val="28"/>
          <w:szCs w:val="28"/>
          <w:rtl/>
        </w:rPr>
        <w:t xml:space="preserve">14421- 9- </w:t>
      </w:r>
      <w:r>
        <w:rPr>
          <w:rStyle w:val="FootnoteReference"/>
        </w:rPr>
        <w:footnoteReference w:id="816"/>
      </w:r>
      <w:r>
        <w:rPr>
          <w:rFonts w:ascii="Amiri" w:hAnsi="Amiri" w:eastAsia="Amiri" w:cs="Amiri"/>
          <w:lang w:bidi="ar-SA"/>
          <w:color w:val="111111"/>
          <w:sz w:val="28"/>
          <w:szCs w:val="28"/>
          <w:rtl/>
        </w:rPr>
        <w:t xml:space="preserve">وَ عَنْ مُحَمَّدِ بْنِ یَحْیَی عَنْ مُحَمَّدِ بْنِ أَحْمَدَ عَنْ سِنْدِیِّ بْنِ الرَّبِیعِ عَنْ مُحَمَّدِ بْنِ الْقَاسِمِ بْنِ الْفُضَیْلِ عَنِ فُضَیْلِ بْنِ یَسَارٍ عَنْ أَحَدِهِمَا ع قَالَ: مَنْ حَجَّ ثَلَاثَ سِنِینَ مُتَوَالِیَةً ثُمَّ حَجَّ أَوْ لَمْ یَحُجَّ فَهُوَ بِمَنْزِلَةِ مُدْمِنِ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از یکی از دو امام علیهما السلام شنیدم که فرمود: کسی که سه سال متوالی حج انجام دهد، سپس یا حج کند یا نکند، او در حکم کسی است که مداوم حج کرده است.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9" w:name="pg14660_148100"/>
    <w:bookmarkEnd w:id="119"/>
    <w:p>
      <w:pPr>
        <w:pStyle w:val="Heading5"/>
      </w:pPr>
      <w:bookmarkStart w:id="928" w:name="_Toc409"/>
      <w:r>
        <w:t>[رقم الحدیث الکلی: 14422 - رقم الحدیث الباب: 10]</w:t>
      </w:r>
      <w:bookmarkEnd w:id="928"/>
    </w:p>
    <w:p>
      <w:pPr>
        <w:pStyle w:val="BookText"/>
      </w:pPr>
      <w:r>
        <w:rPr>
          <w:rFonts w:ascii="Times New Roman" w:hAnsi="Times New Roman" w:eastAsia="Times New Roman" w:cs="Times New Roman"/>
          <w:lang w:val="en-US" w:bidi="en-US"/>
          <w:color w:val="111111"/>
          <w:sz w:val="28"/>
          <w:szCs w:val="28"/>
          <w:rtl/>
        </w:rPr>
        <w:t xml:space="preserve">14422- 10- </w:t>
      </w:r>
      <w:r>
        <w:rPr>
          <w:rStyle w:val="FootnoteReference"/>
        </w:rPr>
        <w:footnoteReference w:id="817"/>
      </w:r>
      <w:r>
        <w:rPr>
          <w:rFonts w:ascii="Amiri" w:hAnsi="Amiri" w:eastAsia="Amiri" w:cs="Amiri"/>
          <w:lang w:bidi="ar-SA"/>
          <w:color w:val="111111"/>
          <w:sz w:val="28"/>
          <w:szCs w:val="28"/>
          <w:rtl/>
        </w:rPr>
        <w:t xml:space="preserve">قَالَ وَ رُوِیَ أَنَّ مُدْمِنَ الْحَجِّ الَّذِی إِذَا وَجَدَ حَجَّ کَمَا أَنَّ مُدْمِنَ الْخَمْرِ الَّذِی إِذَا وَجَدَهُ شَرِبَهُ.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مداوم حج‌کننده کسی است که وقتی حج را پیدا کند، آن را انجام می‌دهد، همان‌طور که مداوم شراب‌نوشی است که وقتی آن را بیابد، می‌نوشد.</w:t>
      </w:r>
    </w:p>
    <w:p>
      <w:pPr>
        <w:pStyle w:val="Heading5"/>
      </w:pPr>
      <w:bookmarkStart w:id="929" w:name="_Toc410"/>
      <w:r>
        <w:t>[رقم الحدیث الکلی: 14423 - رقم الحدیث الباب: 11]</w:t>
      </w:r>
      <w:bookmarkEnd w:id="929"/>
    </w:p>
    <w:p>
      <w:pPr>
        <w:pStyle w:val="BookText"/>
      </w:pPr>
      <w:r>
        <w:rPr>
          <w:rFonts w:ascii="Times New Roman" w:hAnsi="Times New Roman" w:eastAsia="Times New Roman" w:cs="Times New Roman"/>
          <w:lang w:val="en-US" w:bidi="en-US"/>
          <w:color w:val="111111"/>
          <w:sz w:val="28"/>
          <w:szCs w:val="28"/>
          <w:rtl/>
        </w:rPr>
        <w:t xml:space="preserve">14423- 11- </w:t>
      </w:r>
      <w:r>
        <w:rPr>
          <w:rStyle w:val="FootnoteReference"/>
        </w:rPr>
        <w:footnoteReference w:id="818"/>
      </w:r>
      <w:r>
        <w:rPr>
          <w:rFonts w:ascii="Amiri" w:hAnsi="Amiri" w:eastAsia="Amiri" w:cs="Amiri"/>
          <w:lang w:bidi="ar-SA"/>
          <w:color w:val="111111"/>
          <w:sz w:val="28"/>
          <w:szCs w:val="28"/>
          <w:rtl/>
        </w:rPr>
        <w:t xml:space="preserve">مُحَمَّدُ بْنُ الْحَسَنِ بِإِسْنَادِهِ عَنْ مُحَمَّدِ بْنِ الْحَسَنِ الصَّفَّارِ عَنْ سِنْدِیِّ بْنِ مُحَمَّدٍ عَنْ عِیسَی بْنِ عِمْرَانَ عَنْ یُونُسَ بْنِ یَعْقُوبَ عَنْ أَسْلَمَ الْمَکِّیِّ رَاوِیَةِ عَامِرِ بْنِ وَاثِلَةَ </w:t>
      </w:r>
      <w:r>
        <w:rPr>
          <w:rStyle w:val="FootnoteReference"/>
        </w:rPr>
        <w:footnoteReference w:id="819"/>
      </w:r>
      <w:r>
        <w:rPr>
          <w:rFonts w:ascii="Amiri" w:hAnsi="Amiri" w:eastAsia="Amiri" w:cs="Amiri"/>
          <w:lang w:bidi="ar-SA"/>
          <w:color w:val="111111"/>
          <w:sz w:val="28"/>
          <w:szCs w:val="28"/>
          <w:rtl/>
        </w:rPr>
        <w:t xml:space="preserve">قَالَ: قُلْتُ لَهُ کَمْ حَجَّ رَسُولُ اللَّهِ ص حَجَّةً قَالَ عَشَرَةً أَ مَا تَسْمَعُ حَجَّةَ الْوَدَاعِ- فَتَکُونُ حَجَّةُ الْوَدَاعِ إِلَّا وَ قَدْ حَجَّ قَبْلَ ذَلِکَ.</w:t>
      </w:r>
    </w:p>
    <w:p>
      <w:pPr>
        <w:pStyle w:val="BookText"/>
      </w:pPr>
      <w:r>
        <w:rPr>
          <w:rFonts w:ascii="Amiri" w:hAnsi="Amiri" w:eastAsia="Amiri" w:cs="Amiri"/>
          <w:lang w:bidi="ar-SA"/>
          <w:color w:val="111111"/>
          <w:sz w:val="28"/>
          <w:szCs w:val="28"/>
          <w:rtl/>
        </w:rPr>
        <w:t xml:space="preserve">وَ بِإِسْنَادِهِ عَنْ أَحْمَدَ بْنِ مُحَمَّدِ بْنِ عِیسَی عَنِ الْحُسَیْنِ </w:t>
      </w:r>
      <w:r>
        <w:rPr>
          <w:rStyle w:val="FootnoteReference"/>
        </w:rPr>
        <w:footnoteReference w:id="820"/>
      </w:r>
      <w:r>
        <w:rPr>
          <w:rFonts w:ascii="Amiri" w:hAnsi="Amiri" w:eastAsia="Amiri" w:cs="Amiri"/>
          <w:lang w:bidi="ar-SA"/>
          <w:color w:val="111111"/>
          <w:sz w:val="28"/>
          <w:szCs w:val="28"/>
          <w:rtl/>
        </w:rPr>
        <w:t xml:space="preserve">عَنْ یُونُسَ بْنِ یَعْقُوبَ مِثْلَهُ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اسلم مکی، راوی عامر بن واثله نقل شده است که گفتم به او: چند بار رسول خدا (صلى الله علیه وآله) حج انجام داد؟ گفت: ده بار. آیا نمی‌شنوی که حجّة الوداع (آخرین حج) است؟ پس حجّة الوداع، جز این نیست که قبل از آن حج کرده باشد.</w:t>
      </w:r>
    </w:p>
    <w:p>
      <w:pPr>
        <w:pStyle w:val="Heading5"/>
      </w:pPr>
      <w:bookmarkStart w:id="930" w:name="_Toc411"/>
      <w:r>
        <w:t>[رقم الحدیث الکلی: 14424 - رقم الحدیث الباب: 12]</w:t>
      </w:r>
      <w:bookmarkEnd w:id="930"/>
    </w:p>
    <w:p>
      <w:pPr>
        <w:pStyle w:val="BookText"/>
      </w:pPr>
      <w:r>
        <w:rPr>
          <w:rFonts w:ascii="Times New Roman" w:hAnsi="Times New Roman" w:eastAsia="Times New Roman" w:cs="Times New Roman"/>
          <w:lang w:val="en-US" w:bidi="en-US"/>
          <w:color w:val="111111"/>
          <w:sz w:val="28"/>
          <w:szCs w:val="28"/>
          <w:rtl/>
        </w:rPr>
        <w:t xml:space="preserve">14424- 12- </w:t>
      </w:r>
      <w:r>
        <w:rPr>
          <w:rStyle w:val="FootnoteReference"/>
        </w:rPr>
        <w:footnoteReference w:id="822"/>
      </w:r>
      <w:r>
        <w:rPr>
          <w:rFonts w:ascii="Amiri" w:hAnsi="Amiri" w:eastAsia="Amiri" w:cs="Amiri"/>
          <w:lang w:bidi="ar-SA"/>
          <w:color w:val="111111"/>
          <w:sz w:val="28"/>
          <w:szCs w:val="28"/>
          <w:rtl/>
        </w:rPr>
        <w:t xml:space="preserve">وَ عَنْهُ عَنِ الْحَسَنِ بْنِ عَلِیِّ بْنِ فَضَّالٍ عَنْ یُونُسَ بْنِ یَعْقُوبَ عَنْ عُمَرَ بْنِ یَزِیدَ عَنْ أَبِی عَبْدِ اللَّهِ ع قَالَ: حَجَّ رَسُولُ اللَّهِ ص عِشْرِینَ حَجَّةً.</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الْحَسَنِ بْنِ عَلِیٍّ عَنْ یُونُسَ بْنِ یَعْقُوبَ مِثْلَهُ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است که ابی عبدالله (علیه‌السلام) فرمود: رسول خدا (صلى الله علیه وآله) بیست حج انجام داد.</w:t>
      </w:r>
    </w:p>
    <w:p>
      <w:pPr>
        <w:pStyle w:val="Heading5"/>
      </w:pPr>
      <w:bookmarkStart w:id="931" w:name="_Toc412"/>
      <w:r>
        <w:t>[رقم الحدیث الکلی: 14425 - رقم الحدیث الباب: 13]</w:t>
      </w:r>
      <w:bookmarkEnd w:id="931"/>
    </w:p>
    <w:p>
      <w:pPr>
        <w:pStyle w:val="BookText"/>
      </w:pPr>
      <w:r>
        <w:rPr>
          <w:rFonts w:ascii="Times New Roman" w:hAnsi="Times New Roman" w:eastAsia="Times New Roman" w:cs="Times New Roman"/>
          <w:lang w:val="en-US" w:bidi="en-US"/>
          <w:color w:val="111111"/>
          <w:sz w:val="28"/>
          <w:szCs w:val="28"/>
          <w:rtl/>
        </w:rPr>
        <w:t xml:space="preserve">14425- 13- </w:t>
      </w:r>
      <w:r>
        <w:rPr>
          <w:rStyle w:val="FootnoteReference"/>
        </w:rPr>
        <w:footnoteReference w:id="824"/>
      </w:r>
      <w:r>
        <w:rPr>
          <w:rFonts w:ascii="Amiri" w:hAnsi="Amiri" w:eastAsia="Amiri" w:cs="Amiri"/>
          <w:lang w:bidi="ar-SA"/>
          <w:color w:val="111111"/>
          <w:sz w:val="28"/>
          <w:szCs w:val="28"/>
          <w:rtl/>
        </w:rPr>
        <w:t xml:space="preserve">مُحَمَّدُ بْنُ عَلِیِّ بْنِ الْحُسَیْنِ قَالَ: قَالَ الصَّادِقُ ع</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20" w:name="pg14660_148101"/>
    <w:bookmarkEnd w:id="120"/>
    <w:p>
      <w:pPr>
        <w:pStyle w:val="BookText"/>
      </w:pPr>
      <w:r>
        <w:rPr>
          <w:rFonts w:ascii="Amiri" w:hAnsi="Amiri" w:eastAsia="Amiri" w:cs="Amiri"/>
          <w:lang w:bidi="ar-SA"/>
          <w:color w:val="111111"/>
          <w:sz w:val="28"/>
          <w:szCs w:val="28"/>
          <w:rtl/>
        </w:rPr>
        <w:t xml:space="preserve">مَنْ حَجَّ حَجَّةَ الْإِسْلَامِ فَقَدْ حَلَّ عُقْدَةً مِنَ النَّارِ مِنْ عُنُقِهِ وَ مَنْ حَجَّ حَجَّتَیْنِ لَمْ یَزَلْ فِی خَیْرٍ حَتَّی یَمُوتَ وَ مَنْ حَجَّ ثَلَاثَ حِجَجٍ مُتَوَالِیَةٍ ثُمَّ حَجَّ أَوْ لَمْ یَحُجَّ فَهُوَ بِمَنْزِلَةِ مُدْمِنِ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صادق (علیه‌السلام) فرمود: هر کس حجّة الاسلام را انجام دهد، یک گره از آتش از گردن او باز می‌شود و کسی که دو حج انجام دهد، همواره در خیر خواهد بود تا بمیرد و کسی که سه حج متوالی انجام دهد، سپس یا حج کند یا نکند، او در حکم کسی است که مداوم حج کرده است.</w:t>
      </w:r>
    </w:p>
    <w:p>
      <w:pPr>
        <w:pStyle w:val="Heading5"/>
      </w:pPr>
      <w:bookmarkStart w:id="932" w:name="_Toc413"/>
      <w:r>
        <w:t>[رقم الحدیث الکلی: 14426 - رقم الحدیث الباب: 14]</w:t>
      </w:r>
      <w:bookmarkEnd w:id="932"/>
    </w:p>
    <w:p>
      <w:pPr>
        <w:pStyle w:val="BookText"/>
      </w:pPr>
      <w:r>
        <w:rPr>
          <w:rFonts w:ascii="Times New Roman" w:hAnsi="Times New Roman" w:eastAsia="Times New Roman" w:cs="Times New Roman"/>
          <w:lang w:val="en-US" w:bidi="en-US"/>
          <w:color w:val="111111"/>
          <w:sz w:val="28"/>
          <w:szCs w:val="28"/>
          <w:rtl/>
        </w:rPr>
        <w:t xml:space="preserve">14426- 14- </w:t>
      </w:r>
      <w:r>
        <w:rPr>
          <w:rStyle w:val="FootnoteReference"/>
        </w:rPr>
        <w:footnoteReference w:id="825"/>
      </w:r>
      <w:r>
        <w:rPr>
          <w:rFonts w:ascii="Amiri" w:hAnsi="Amiri" w:eastAsia="Amiri" w:cs="Amiri"/>
          <w:lang w:bidi="ar-SA"/>
          <w:color w:val="111111"/>
          <w:sz w:val="28"/>
          <w:szCs w:val="28"/>
          <w:rtl/>
        </w:rPr>
        <w:t xml:space="preserve">قَالَ وَ رُوِیَ أَنَّ مَنْ حَجَّ ثَلَاثَ حِجَجٍ لَمْ یُصِبْهُ فَقْرٌ أَبَداً وَ أَیُّمَا بَعِیرٍ حُجَّ عَلَیْهِ ثَلَاثَ سِنِینَ جُعِلَ مِنْ نَعَمِ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و روایت شده است که هر کس سه حج انجام دهد، هرگز فقر به او نخواهد رسید و هر شتری که به مدت سه سال حج بر آن انجام شود، از نعمت‌های بهشت محسوب می‌شود.</w:t>
      </w:r>
    </w:p>
    <w:p>
      <w:pPr>
        <w:pStyle w:val="Heading5"/>
      </w:pPr>
      <w:bookmarkStart w:id="933" w:name="_Toc414"/>
      <w:r>
        <w:t>[رقم الحدیث الکلی: 14427 - رقم الحدیث الباب: 15]</w:t>
      </w:r>
      <w:bookmarkEnd w:id="933"/>
    </w:p>
    <w:p>
      <w:pPr>
        <w:pStyle w:val="BookText"/>
      </w:pPr>
      <w:r>
        <w:rPr>
          <w:rFonts w:ascii="Times New Roman" w:hAnsi="Times New Roman" w:eastAsia="Times New Roman" w:cs="Times New Roman"/>
          <w:lang w:val="en-US" w:bidi="en-US"/>
          <w:color w:val="111111"/>
          <w:sz w:val="28"/>
          <w:szCs w:val="28"/>
          <w:rtl/>
        </w:rPr>
        <w:t xml:space="preserve">14427- 15- </w:t>
      </w:r>
      <w:r>
        <w:rPr>
          <w:rStyle w:val="FootnoteReference"/>
        </w:rPr>
        <w:footnoteReference w:id="826"/>
      </w:r>
      <w:r>
        <w:rPr>
          <w:rFonts w:ascii="Amiri" w:hAnsi="Amiri" w:eastAsia="Amiri" w:cs="Amiri"/>
          <w:lang w:bidi="ar-SA"/>
          <w:color w:val="111111"/>
          <w:sz w:val="28"/>
          <w:szCs w:val="28"/>
          <w:rtl/>
        </w:rPr>
        <w:t xml:space="preserve">قَالَ وَ رُوِیَ سَبْعَ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 روایت دیگری آمده هفت سال .</w:t>
      </w:r>
    </w:p>
    <w:p>
      <w:pPr>
        <w:pStyle w:val="Heading5"/>
      </w:pPr>
      <w:bookmarkStart w:id="934" w:name="_Toc415"/>
      <w:r>
        <w:t>[رقم الحدیث الکلی: 14428 - رقم الحدیث الباب: 16]</w:t>
      </w:r>
      <w:bookmarkEnd w:id="934"/>
    </w:p>
    <w:p>
      <w:pPr>
        <w:pStyle w:val="BookText"/>
      </w:pPr>
      <w:r>
        <w:rPr>
          <w:rFonts w:ascii="Times New Roman" w:hAnsi="Times New Roman" w:eastAsia="Times New Roman" w:cs="Times New Roman"/>
          <w:lang w:val="en-US" w:bidi="en-US"/>
          <w:color w:val="111111"/>
          <w:sz w:val="28"/>
          <w:szCs w:val="28"/>
          <w:rtl/>
        </w:rPr>
        <w:t xml:space="preserve">14428- 16- </w:t>
      </w:r>
      <w:r>
        <w:rPr>
          <w:rStyle w:val="FootnoteReference"/>
        </w:rPr>
        <w:footnoteReference w:id="827"/>
      </w:r>
      <w:r>
        <w:rPr>
          <w:rFonts w:ascii="Amiri" w:hAnsi="Amiri" w:eastAsia="Amiri" w:cs="Amiri"/>
          <w:lang w:bidi="ar-SA"/>
          <w:color w:val="111111"/>
          <w:sz w:val="28"/>
          <w:szCs w:val="28"/>
          <w:rtl/>
        </w:rPr>
        <w:t xml:space="preserve">قَالَ وَ قَالَ الرِّضَا ع مَنْ حَجَّ بِثَلَاثَةٍ مِنَ الْمُؤْمِنِینَ فَقَدِ اشْتَرَی نَفْسَهُ مِنَ اللَّهِ عَزَّ وَ جَلَّ بِالثَّمَنِ وَ لَمْ یَسْأَلْهُ مِنْ أَیْنَ اکْتَسَبَ مَالَهُ مِنْ حَلَالٍ أَوْ حَرَامٍ وَ مَنْ حَجَّ أَرْبَعَ حِجَجٍ لَمْ تُصِبْهُ ضَغْطَةُ الْقَبْرِ أَبَداً وَ إِذَا مَاتَ صَوَّرَ اللَّهُ الْحِجَجَ الَّتِی حَجَّ فِی صُورَةٍ حَسَنَةٍ أَحْسَنَ مَا یَکُونُ مِنَ الصُّوَرِ بَیْنَ عَیْنَیْهِ یُصَلِّی فِی جَوْفِ قَبْرِهِ حَتَّی یَبْعَثَهُ اللَّهُ مِنْ قَبْرِهِ وَ یَکُونُ ثَوَابُ تِلْکَ الصَّلَاةِ لَهُ وَ اعْلَمْ أَنَّ الرَّکْعَةَ مِنْ تِلْکَ الصَّلَاةِ تَعْدِلُ أَلْفَ رَکْعَةٍ مِنْ صَلَاةِ الْآدَمِیِّینَ وَ مَنْ حَجَّ خَمْسَ حِجَجٍ لَمْ یُعَذِّبْهُ اللَّهُ أَبَداً وَ مَنْ حَجَّ عَشْرَ حِجَجٍ لَمْ یُحَاسِبْهُ اللَّهُ أَبَداً وَ مَنْ حَجَّ عِشْرِینَ حَجَّةً لَمْ یَرَ جَهَنَّمَ- وَ لَمْ یَسْمَعْ شَهِیقَهَا وَ لَا زَفِیرَهَا وَ مَنْ حَجَّ أَرْبَعِینَ حَجَّةً قِیلَ لَهُ اشْفَعْ فِیمَنْ أَحْبَبْتَ وَ یُفْتَحُ لَهُ بَابٌ مِنْ أَبْوَابِ الْجَنَّةِ- یَدْخُلُ مِنْهُ هُوَ وَ مَنْ یَشْفَعُ لَهُ وَ مَنْ حَجَّ خَمْسِینَ حَجَّةً بُنِیَ لَهُ مَدِینَةٌ فِی جَنَّةِ عَدْنٍ فِیهَا أَلْفُ قَصْرٍ فِی کُلِّ قَصْرٍ أَلْفُ حَوْرَاءَ مِنَ الْحُورِ الْعِینِ وَ أَلْفُ زَوْجَةٍ وَ یُجْعَلُ مِنْ رُفَقَاءِ مُحَمَّدٍ ص فِی الْجَنَّةِ- وَ مَنْ حَجَّ أَکْثَرَ مِنْ خَمْسِینَ حَجَّةً کَانَ کَمَنْ حَجَّ خَمْسِینَ حَجَّةً مَعَ مُحَمَّدٍ وَ الْأَوْصِیَاءِ- وَ کَانَ مِمَّنْ یَزُورُهُ اللَّهُ تَبَارَکَ وَ تَعَالَی کُلَّ جُمُعَةٍ-</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21" w:name="pg14660_148102"/>
    <w:bookmarkEnd w:id="121"/>
    <w:p>
      <w:pPr>
        <w:pStyle w:val="BookText"/>
      </w:pPr>
      <w:r>
        <w:rPr>
          <w:rFonts w:ascii="Amiri" w:hAnsi="Amiri" w:eastAsia="Amiri" w:cs="Amiri"/>
          <w:lang w:bidi="ar-SA"/>
          <w:color w:val="111111"/>
          <w:sz w:val="28"/>
          <w:szCs w:val="28"/>
          <w:rtl/>
        </w:rPr>
        <w:t xml:space="preserve">وَ هُوَ مِمَّنْ یَدْخُلُ جَنَّةَ عَدْنٍ- الَّتِی خَلَقَهَا اللَّهُ عَزَّ وَ جَلَّ بِیَدِهِ وَ لَمْ تَرَهَا عَیْنٌ وَ لَمْ یَطَّلِعْ عَلَیْهَا مَخْلُوقٌ وَ مَا أَحَدٌ یُکْثِرُ الْحَجَّ إِلَّا بَنَی اللَّهُ لَهُ بِکُلِّ حَجَّةٍ مَدِینَةً فِی الْجَنَّةِ- فِیهَا غُرَفٌ کُلُّ غُرْفَةٍ فِیهَا حَوْرَاءُ مِنَ الْحُورِ الْعِینِ مَعَ کُلِّ حَوْرَاءَ ثَلَاثُمِائَةِ جَارِیَةٍ لَمْ یَنْظُرِ النَّاسُ إِلَی مِثْلِهِنَّ حُسْناً وَ جَمَالًا.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(علیه‌السلام) فرمود: هر کس با سه نفر از مؤمنین حج کند، به‌درستی که خود را از خداوند عز و جل خریده است، بدون اینکه از او بپرسند که مالش را از حلال به دست آورده یا حرام. و هر کس چهار حج انجام دهد، هرگز فشار قبر به او نمی‌رسد و وقتی بمیرد، خداوند حج‌هایی را که انجام داده است به صورت نیکو در جلوی او به تصویر می‌کشد و او در قبر خود نماز می‌گذارد تا خداوند او را از قبرش برانگیزد و ثواب آن نماز برای او خواهد بود. و بدان که هر رکعت از آن نماز معادل هزار رکعت از نماز آدمیان است.</w:t>
      </w:r>
    </w:p>
    <w:p>
      <w:pPr>
        <w:pStyle w:val="BookText"/>
      </w:pPr>
      <w:r>
        <w:rPr>
          <w:rFonts w:ascii="IRNazanin" w:hAnsi="IRNazanin" w:eastAsia="IRNazanin" w:cs="IRNazanin"/>
          <w:lang w:bidi="fa-IR"/>
          <w:color w:val="111111"/>
          <w:sz w:val="28"/>
          <w:szCs w:val="28"/>
          <w:rtl/>
        </w:rPr>
        <w:t xml:space="preserve">و هر کس پنج حج انجام دهد، خداوند او را هرگز عذاب نخواهد کرد. و هر کس ده حج انجام دهد، خداوند او را هرگز محاسبه نخواهد کرد. و هر کس بیست حج انجام دهد، او هرگز جهنم را نخواهد دید و صدای هولناک و زاری آن را نخواهد شنید. و هر کس چهل حج انجام دهد، به او گفته می‌شود: شفاعت کن برای هر که دوست داری و برای او دری از درهای بهشت گشوده می‌شود و او و هر کس را که شفاعت کند، وارد می‌سازد.</w:t>
      </w:r>
    </w:p>
    <w:p>
      <w:pPr>
        <w:pStyle w:val="BookText"/>
      </w:pPr>
      <w:r>
        <w:rPr>
          <w:rFonts w:ascii="IRNazanin" w:hAnsi="IRNazanin" w:eastAsia="IRNazanin" w:cs="IRNazanin"/>
          <w:lang w:bidi="fa-IR"/>
          <w:color w:val="111111"/>
          <w:sz w:val="28"/>
          <w:szCs w:val="28"/>
          <w:rtl/>
        </w:rPr>
        <w:t xml:space="preserve">و هر کس پنجاه حج انجام دهد، برای او شهری در بهشت عدن بنا می‌شود که در آن هزار قصر است و در هر قصر، هزار حوراء و هزار همسر خواهد بود و او از رفقای محمد (صلى الله علیه وآله) در بهشت خواهد بود. و هر کس بیش از پنجاه حج انجام دهد، مانند کسی است که پنجاه حج با محمد و اوصیا انجام داده است و از کسانی خواهد بود که خداوند هر جمعه او را زیارت می‌کند و او از کسانی است که وارد بهشت عدن می‌شود؛ بهشتی که خداوند عز و جل با دست خود خلق کرده و هیچ چشمی آن را ندیده و هیچ مخلوقی به آن دست نیافته است.</w:t>
      </w:r>
    </w:p>
    <w:p>
      <w:pPr>
        <w:pStyle w:val="BookText"/>
      </w:pPr>
      <w:r>
        <w:rPr>
          <w:rFonts w:ascii="IRNazanin" w:hAnsi="IRNazanin" w:eastAsia="IRNazanin" w:cs="IRNazanin"/>
          <w:lang w:bidi="fa-IR"/>
          <w:color w:val="111111"/>
          <w:sz w:val="28"/>
          <w:szCs w:val="28"/>
          <w:rtl/>
        </w:rPr>
        <w:t xml:space="preserve">و هیچ‌کس نیست که حج را زیاد انجام دهد، مگر اینکه خداوند به ازای هر حج، شهری در بهشت برای او بنا می‌کند که در آن اتاق‌هایی است و هر اتاق دارای حوراء از حورالعین است و با هر حوراء، سیصد کنیز خواهد بود که هیچ‌کس مانند آنها را از نظر زیبایی و جمال ندیده است.</w:t>
      </w:r>
    </w:p>
    <w:p>
      <w:pPr>
        <w:pStyle w:val="Heading5"/>
      </w:pPr>
      <w:bookmarkStart w:id="935" w:name="_Toc416"/>
      <w:r>
        <w:t>[رقم الحدیث الکلی: 14429 - رقم الحدیث الباب: 17]</w:t>
      </w:r>
      <w:bookmarkEnd w:id="935"/>
    </w:p>
    <w:p>
      <w:pPr>
        <w:pStyle w:val="BookText"/>
      </w:pPr>
      <w:r>
        <w:rPr>
          <w:rFonts w:ascii="Times New Roman" w:hAnsi="Times New Roman" w:eastAsia="Times New Roman" w:cs="Times New Roman"/>
          <w:lang w:val="en-US" w:bidi="en-US"/>
          <w:color w:val="111111"/>
          <w:sz w:val="28"/>
          <w:szCs w:val="28"/>
          <w:rtl/>
        </w:rPr>
        <w:t xml:space="preserve">14429- 17- </w:t>
      </w:r>
      <w:r>
        <w:rPr>
          <w:rStyle w:val="FootnoteReference"/>
        </w:rPr>
        <w:footnoteReference w:id="828"/>
      </w:r>
      <w:r>
        <w:rPr>
          <w:rFonts w:ascii="Amiri" w:hAnsi="Amiri" w:eastAsia="Amiri" w:cs="Amiri"/>
          <w:lang w:bidi="ar-SA"/>
          <w:color w:val="111111"/>
          <w:sz w:val="28"/>
          <w:szCs w:val="28"/>
          <w:rtl/>
        </w:rPr>
        <w:t xml:space="preserve">قَالَ وَ قَالَ الصَّادِقُ ع مَنْ حَجَّ سَنَةً وَ سَنَةً لَا فَهُوَ مِمَّنْ أَدْمَنَ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وحضرت صادق (علیه‌السلام) فرمود: هر کس هر دو سالی یک بار حج کند، او از جمله کسانی است که مداوم حج کرده است.</w:t>
      </w:r>
    </w:p>
    <w:p>
      <w:pPr>
        <w:pStyle w:val="Heading5"/>
      </w:pPr>
      <w:bookmarkStart w:id="936" w:name="_Toc417"/>
      <w:r>
        <w:t>[رقم الحدیث الکلی: 14430 - رقم الحدیث الباب: 18]</w:t>
      </w:r>
      <w:bookmarkEnd w:id="936"/>
    </w:p>
    <w:p>
      <w:pPr>
        <w:pStyle w:val="BookText"/>
      </w:pPr>
      <w:r>
        <w:rPr>
          <w:rFonts w:ascii="Times New Roman" w:hAnsi="Times New Roman" w:eastAsia="Times New Roman" w:cs="Times New Roman"/>
          <w:lang w:val="en-US" w:bidi="en-US"/>
          <w:color w:val="111111"/>
          <w:sz w:val="28"/>
          <w:szCs w:val="28"/>
          <w:rtl/>
        </w:rPr>
        <w:t xml:space="preserve">14430- 18- </w:t>
      </w:r>
      <w:r>
        <w:rPr>
          <w:rStyle w:val="FootnoteReference"/>
        </w:rPr>
        <w:footnoteReference w:id="829"/>
      </w:r>
      <w:r>
        <w:rPr>
          <w:rFonts w:ascii="Amiri" w:hAnsi="Amiri" w:eastAsia="Amiri" w:cs="Amiri"/>
          <w:lang w:bidi="ar-SA"/>
          <w:color w:val="111111"/>
          <w:sz w:val="28"/>
          <w:szCs w:val="28"/>
          <w:rtl/>
        </w:rPr>
        <w:t xml:space="preserve">قَالَ وَ قَالَ أَبُو جَعْفَرٍ ع أَتَی آدَمُ ع هَذَا الْبَیْتَ أَلْفَ آتِیَةٍ عَلَی قَدَمَیْهِ مِنْهَا سَبْعُمِائَةِ حَجَّةٍ وَ ثَلَاثُمِائَةِ 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ابو جعفر (علیه‌السلام) فرمود: آدم (علیه‌السلام) هزار بار به این خانه (کعبه) آمد، که هفت‌صد بار آن حج و سی‌صد بار آن عمره بود و همه را با پای پیاده انجام داد.</w:t>
      </w:r>
    </w:p>
    <w:p>
      <w:pPr>
        <w:pStyle w:val="Heading5"/>
      </w:pPr>
      <w:bookmarkStart w:id="937" w:name="_Toc418"/>
      <w:r>
        <w:t>[رقم الحدیث الکلی: 14431 - رقم الحدیث الباب: 19]</w:t>
      </w:r>
      <w:bookmarkEnd w:id="937"/>
    </w:p>
    <w:p>
      <w:pPr>
        <w:pStyle w:val="BookText"/>
      </w:pPr>
      <w:r>
        <w:rPr>
          <w:rFonts w:ascii="Times New Roman" w:hAnsi="Times New Roman" w:eastAsia="Times New Roman" w:cs="Times New Roman"/>
          <w:lang w:val="en-US" w:bidi="en-US"/>
          <w:color w:val="111111"/>
          <w:sz w:val="28"/>
          <w:szCs w:val="28"/>
          <w:rtl/>
        </w:rPr>
        <w:t xml:space="preserve">14431- 19- </w:t>
      </w:r>
      <w:r>
        <w:rPr>
          <w:rStyle w:val="FootnoteReference"/>
        </w:rPr>
        <w:footnoteReference w:id="830"/>
      </w:r>
      <w:r>
        <w:rPr>
          <w:rFonts w:ascii="Amiri" w:hAnsi="Amiri" w:eastAsia="Amiri" w:cs="Amiri"/>
          <w:lang w:bidi="ar-SA"/>
          <w:color w:val="111111"/>
          <w:sz w:val="28"/>
          <w:szCs w:val="28"/>
          <w:rtl/>
        </w:rPr>
        <w:t xml:space="preserve">قَالَ: وَ اعْتَمَرَ ص تِسْعَ عُمَرٍ وَ لَمْ یَحُجَّ حَجَّةَ الْوَدَاعِ إِلَّا وَ قَبْلَهَا 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پیامبر (صلى الله علیه وآله) نه عمره انجام داد و حجّة الوداع را به‌جا نیاورد مگر اینکه قبل از آن نیز حج کرده بود.</w:t>
      </w:r>
    </w:p>
    <w:p>
      <w:pPr>
        <w:pStyle w:val="Heading5"/>
      </w:pPr>
      <w:bookmarkStart w:id="938" w:name="_Toc419"/>
      <w:r>
        <w:t>[رقم الحدیث الکلی: 14432 - رقم الحدیث الباب: 20]</w:t>
      </w:r>
      <w:bookmarkEnd w:id="938"/>
    </w:p>
    <w:p>
      <w:pPr>
        <w:pStyle w:val="BookText"/>
      </w:pPr>
      <w:r>
        <w:rPr>
          <w:rFonts w:ascii="Times New Roman" w:hAnsi="Times New Roman" w:eastAsia="Times New Roman" w:cs="Times New Roman"/>
          <w:lang w:val="en-US" w:bidi="en-US"/>
          <w:color w:val="111111"/>
          <w:sz w:val="28"/>
          <w:szCs w:val="28"/>
          <w:rtl/>
        </w:rPr>
        <w:t xml:space="preserve">14432- 20- </w:t>
      </w:r>
      <w:r>
        <w:rPr>
          <w:rStyle w:val="FootnoteReference"/>
        </w:rPr>
        <w:footnoteReference w:id="831"/>
      </w:r>
      <w:r>
        <w:rPr>
          <w:rFonts w:ascii="Amiri" w:hAnsi="Amiri" w:eastAsia="Amiri" w:cs="Amiri"/>
          <w:lang w:bidi="ar-SA"/>
          <w:color w:val="111111"/>
          <w:sz w:val="28"/>
          <w:szCs w:val="28"/>
          <w:rtl/>
        </w:rPr>
        <w:t xml:space="preserve">وَ فِی الْعِلَلِ وَ فِی عُیُونِ الْأَخْبَارِ وَ فِی الْخِصَالِ عَنْ مُحَمَّدِ بْنِ عُمَرَ بْنِ عَلِیٍّ الْبَصْرِیِّ عَنْ مُحَمَّدِ بْنِ عَبْدِ اللَّهِ بْنِ أَحْمَدَ الْوَاعِظِ عَنْ عَبْدِ اللَّهِ بْنِ أَحْمَدَ بْنِ عَامِرٍ الطَّائِیِّ عَنْ أَبِیهِ عَنْ عَلِیِّ بْنِ مُوسَی الرِّضَا عَنْ آبَائِهِ ع فِی حَدِیثٍ طَوِیلٍ إِنَّ رَجُلًا سَأَلَ أَمِیرَ الْمُؤْمِنِینَ ع کَمْ حَجَّ آدَمُ مِنْ حَجَّةٍ فَقَالَ لَهُ سَبْعَمِائَةِ حَجَّةٍ مَاشِیاً عَلَی قَدَمَیْهِ وَ أَوَّلُ حَجَّةٍ حَجَّهَا کَانَ مَعَهُ الصُّرَدُ </w:t>
      </w:r>
      <w:r>
        <w:rPr>
          <w:rStyle w:val="FootnoteReference"/>
        </w:rPr>
        <w:footnoteReference w:id="832"/>
      </w:r>
      <w:r>
        <w:rPr>
          <w:rFonts w:ascii="Amiri" w:hAnsi="Amiri" w:eastAsia="Amiri" w:cs="Amiri"/>
          <w:lang w:bidi="ar-SA"/>
          <w:color w:val="111111"/>
          <w:sz w:val="28"/>
          <w:szCs w:val="28"/>
          <w:rtl/>
        </w:rPr>
        <w:t xml:space="preserve">یَدُلُّهُ عَلَی الْمَاءِ وَ خَرَجَ مَعَهُ مِنَ</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22" w:name="pg14660_148103"/>
    <w:bookmarkEnd w:id="122"/>
    <w:p>
      <w:pPr>
        <w:pStyle w:val="BookText"/>
      </w:pPr>
      <w:r>
        <w:rPr>
          <w:rFonts w:ascii="Amiri" w:hAnsi="Amiri" w:eastAsia="Amiri" w:cs="Amiri"/>
          <w:lang w:bidi="ar-SA"/>
          <w:color w:val="111111"/>
          <w:sz w:val="28"/>
          <w:szCs w:val="28"/>
          <w:rtl/>
        </w:rPr>
        <w:t xml:space="preserve">الْجَنَّةِ- وَ قَدْ نُهِیَ عَنْ أَکْلِ الصُّرَدِ وَ الْخُطَّافِ </w:t>
      </w:r>
      <w:r>
        <w:rPr>
          <w:rStyle w:val="FootnoteReference"/>
        </w:rPr>
        <w:footnoteReference w:id="833"/>
      </w:r>
      <w:r>
        <w:rPr>
          <w:rFonts w:ascii="Amiri" w:hAnsi="Amiri" w:eastAsia="Amiri" w:cs="Amiri"/>
          <w:lang w:bidi="ar-SA"/>
          <w:color w:val="111111"/>
          <w:sz w:val="28"/>
          <w:szCs w:val="28"/>
          <w:rtl/>
        </w:rPr>
        <w:t xml:space="preserve">وَ سَأَلَهُ عَنْ أَوَّلِ مَنْ حَجَّ مِنْ أَهْلِ السَّمَاءِ فَقَالَ جَبْرَئِیلُ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احمد بن عامر الطائی، از پدرش، از علی بن موسی الرضا (علیهم‌السلام) در حدیثی طولانی: مردی از امیرالمؤمنین (علیه‌السلام) پرسید که آدم چند حج انجام داده است؟ ایشان به او فرمود: هفتصد حج پیاده بر روی پاهایش. و اولین حجی که انجام داد، صُرَد (پرنده‌ای) با او بود که او را به سوی آب راهنمایی می‌کرد و از بهشت همراه او خارج شد. و از خوردن صُرَد و خُطَّاف (پرنده دیگری) نهی شده است. و از او درباره اولین کسی که از اهل آسمان حج انجام داد، پرسید، ایشان فرمودند: جبرئیل (علیه‌السلام).</w:t>
      </w:r>
    </w:p>
    <w:p>
      <w:pPr>
        <w:pStyle w:val="Heading5"/>
      </w:pPr>
      <w:bookmarkStart w:id="939" w:name="_Toc420"/>
      <w:r>
        <w:t>[رقم الحدیث الکلی: 14433 - رقم الحدیث الباب: 21]</w:t>
      </w:r>
      <w:bookmarkEnd w:id="939"/>
    </w:p>
    <w:p>
      <w:pPr>
        <w:pStyle w:val="BookText"/>
      </w:pPr>
      <w:r>
        <w:rPr>
          <w:rFonts w:ascii="Times New Roman" w:hAnsi="Times New Roman" w:eastAsia="Times New Roman" w:cs="Times New Roman"/>
          <w:lang w:val="en-US" w:bidi="en-US"/>
          <w:color w:val="111111"/>
          <w:sz w:val="28"/>
          <w:szCs w:val="28"/>
          <w:rtl/>
        </w:rPr>
        <w:t xml:space="preserve">14433- 21- </w:t>
      </w:r>
      <w:r>
        <w:rPr>
          <w:rStyle w:val="FootnoteReference"/>
        </w:rPr>
        <w:footnoteReference w:id="834"/>
      </w:r>
      <w:r>
        <w:rPr>
          <w:rFonts w:ascii="Amiri" w:hAnsi="Amiri" w:eastAsia="Amiri" w:cs="Amiri"/>
          <w:lang w:bidi="ar-SA"/>
          <w:color w:val="111111"/>
          <w:sz w:val="28"/>
          <w:szCs w:val="28"/>
          <w:rtl/>
        </w:rPr>
        <w:t xml:space="preserve">وَ فِی الْخِصَالِ عَنْ أَبِیهِ عَنْ سَعْدِ بْنِ عَبْدِ اللَّهِ عَنْ مُحَمَّدِ بْنِ الْحُسَیْنِ بْنِ أَبِی الْخَطَّابِ عَنِ الْحَجَّالِ عَنْ صَفْوَانَ بْنِ یَحْیَی عَنْ صَفْوَانَ بْنِ مِهْرَانَ الْجَمَّالِ عَنْ أَبِی عَبْدِ اللَّهِ ع قَالَ: مَنْ حَجَّ حَجَّتَیْنِ لَمْ یَزَلْ فِی خَیْرٍ حَتَّی یَمُوتَ.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بن مهران جمال از امام صادق (علیه‌السلام) نقل شده است که فرمودند: هر کس دو بار حج انجام دهد، همواره در خیر خواهد بود تا وقتی که بمیرد.</w:t>
      </w:r>
    </w:p>
    <w:p>
      <w:pPr>
        <w:pStyle w:val="Heading5"/>
      </w:pPr>
      <w:bookmarkStart w:id="940" w:name="_Toc421"/>
      <w:r>
        <w:t>[رقم الحدیث الکلی: 14434 - رقم الحدیث الباب: 22]</w:t>
      </w:r>
      <w:bookmarkEnd w:id="940"/>
    </w:p>
    <w:p>
      <w:pPr>
        <w:pStyle w:val="BookText"/>
      </w:pPr>
      <w:r>
        <w:rPr>
          <w:rFonts w:ascii="Times New Roman" w:hAnsi="Times New Roman" w:eastAsia="Times New Roman" w:cs="Times New Roman"/>
          <w:lang w:val="en-US" w:bidi="en-US"/>
          <w:color w:val="111111"/>
          <w:sz w:val="28"/>
          <w:szCs w:val="28"/>
          <w:rtl/>
        </w:rPr>
        <w:t xml:space="preserve">14434- 22- </w:t>
      </w:r>
      <w:r>
        <w:rPr>
          <w:rStyle w:val="FootnoteReference"/>
        </w:rPr>
        <w:footnoteReference w:id="835"/>
      </w:r>
      <w:r>
        <w:rPr>
          <w:rFonts w:ascii="Amiri" w:hAnsi="Amiri" w:eastAsia="Amiri" w:cs="Amiri"/>
          <w:lang w:bidi="ar-SA"/>
          <w:color w:val="111111"/>
          <w:sz w:val="28"/>
          <w:szCs w:val="28"/>
          <w:rtl/>
        </w:rPr>
        <w:t xml:space="preserve">وَ بِهَذَا الْإِسْنَادِ عَنْ أَبِی عَبْدِ اللَّهِ ع قَالَ: مَنْ حَجَّ ثَلَاثَ حِجَجٍ لَمْ یُصِبْهُ فَقْرٌ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از امام صادق (علیه‌السلام) نقل شده است که فرمودند: هر کس سه بار حج انجام دهد، هرگز دچار فقر نخواهد شد.</w:t>
      </w:r>
    </w:p>
    <w:p>
      <w:pPr>
        <w:pStyle w:val="Heading5"/>
      </w:pPr>
      <w:bookmarkStart w:id="941" w:name="_Toc422"/>
      <w:r>
        <w:t>[رقم الحدیث الکلی: 14435 - رقم الحدیث الباب: 23]</w:t>
      </w:r>
      <w:bookmarkEnd w:id="941"/>
    </w:p>
    <w:p>
      <w:pPr>
        <w:pStyle w:val="BookText"/>
      </w:pPr>
      <w:r>
        <w:rPr>
          <w:rFonts w:ascii="Times New Roman" w:hAnsi="Times New Roman" w:eastAsia="Times New Roman" w:cs="Times New Roman"/>
          <w:lang w:val="en-US" w:bidi="en-US"/>
          <w:color w:val="111111"/>
          <w:sz w:val="28"/>
          <w:szCs w:val="28"/>
          <w:rtl/>
        </w:rPr>
        <w:t xml:space="preserve">14435- 23- </w:t>
      </w:r>
      <w:r>
        <w:rPr>
          <w:rStyle w:val="FootnoteReference"/>
        </w:rPr>
        <w:footnoteReference w:id="836"/>
      </w:r>
      <w:r>
        <w:rPr>
          <w:rFonts w:ascii="Amiri" w:hAnsi="Amiri" w:eastAsia="Amiri" w:cs="Amiri"/>
          <w:lang w:bidi="ar-SA"/>
          <w:color w:val="111111"/>
          <w:sz w:val="28"/>
          <w:szCs w:val="28"/>
          <w:rtl/>
        </w:rPr>
        <w:t xml:space="preserve">وَ عَنْ مُحَمَّدِ بْنِ الْحَسَنِ عَنْ مُحَمَّدِ بْنِ یَحْیَی وَ أَحْمَدَ بْنِ إِدْرِیسَ عَنْ مُحَمَّدِ بْنِ أَحْمَدَ بْنِ یَحْیَی عَنْ أَبِی عَبْدِ اللَّهِ الرَّازِیِّ عَنْ مَنْصُورِ بْنِ الْعَبَّاسِ عَنْ عَمْرِو بْنِ سَعِیدٍ عَنْ عِیسَی بْنِ حَمْزَةَ عَنْ أَبِی عَبْدِ اللَّهِ ع قَالَ: أَیُّ بَعِیرٍ حُجَّ عَلَیْهِ ثَلَاثَ سِنِینَ جُعِلَ مِنْ نَعَمِ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حمزه، از امام صادق (علیه‌السلام) نقل شده است که فرمودند: هر شتری که سه سال بر آن حج انجام شود، از چارپایان بهشتی قرار داده می‌شود.</w:t>
      </w:r>
    </w:p>
    <w:p>
      <w:pPr>
        <w:pStyle w:val="Heading5"/>
      </w:pPr>
      <w:bookmarkStart w:id="942" w:name="_Toc423"/>
      <w:r>
        <w:t>[رقم الحدیث الکلی: 14436 - رقم الحدیث الباب: 24]</w:t>
      </w:r>
      <w:bookmarkEnd w:id="942"/>
    </w:p>
    <w:p>
      <w:pPr>
        <w:pStyle w:val="BookText"/>
      </w:pPr>
      <w:r>
        <w:rPr>
          <w:rFonts w:ascii="Times New Roman" w:hAnsi="Times New Roman" w:eastAsia="Times New Roman" w:cs="Times New Roman"/>
          <w:lang w:val="en-US" w:bidi="en-US"/>
          <w:color w:val="111111"/>
          <w:sz w:val="28"/>
          <w:szCs w:val="28"/>
          <w:rtl/>
        </w:rPr>
        <w:t xml:space="preserve">14436- 24- </w:t>
      </w:r>
      <w:r>
        <w:rPr>
          <w:rStyle w:val="FootnoteReference"/>
        </w:rPr>
        <w:footnoteReference w:id="837"/>
      </w:r>
      <w:r>
        <w:rPr>
          <w:rFonts w:ascii="Amiri" w:hAnsi="Amiri" w:eastAsia="Amiri" w:cs="Amiri"/>
          <w:lang w:bidi="ar-SA"/>
          <w:color w:val="111111"/>
          <w:sz w:val="28"/>
          <w:szCs w:val="28"/>
          <w:rtl/>
        </w:rPr>
        <w:t xml:space="preserve">قَالَ وَ رُوِیَ سَبْعَ سِنِینَ.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ودرروایت دیگری فرموده اند هفت سال</w:t>
      </w:r>
    </w:p>
    <w:p>
      <w:pPr>
        <w:pStyle w:val="Heading5"/>
      </w:pPr>
      <w:bookmarkStart w:id="943" w:name="_Toc424"/>
      <w:r>
        <w:t>[رقم الحدیث الکلی: 14437 - رقم الحدیث الباب: 25]</w:t>
      </w:r>
      <w:bookmarkEnd w:id="943"/>
    </w:p>
    <w:p>
      <w:pPr>
        <w:pStyle w:val="BookText"/>
      </w:pPr>
      <w:r>
        <w:rPr>
          <w:rFonts w:ascii="Times New Roman" w:hAnsi="Times New Roman" w:eastAsia="Times New Roman" w:cs="Times New Roman"/>
          <w:lang w:val="en-US" w:bidi="en-US"/>
          <w:color w:val="111111"/>
          <w:sz w:val="28"/>
          <w:szCs w:val="28"/>
          <w:rtl/>
        </w:rPr>
        <w:t xml:space="preserve">14437- 25- </w:t>
      </w:r>
      <w:r>
        <w:rPr>
          <w:rStyle w:val="FootnoteReference"/>
        </w:rPr>
        <w:footnoteReference w:id="838"/>
      </w:r>
      <w:r>
        <w:rPr>
          <w:rFonts w:ascii="Amiri" w:hAnsi="Amiri" w:eastAsia="Amiri" w:cs="Amiri"/>
          <w:lang w:bidi="ar-SA"/>
          <w:color w:val="111111"/>
          <w:sz w:val="28"/>
          <w:szCs w:val="28"/>
          <w:rtl/>
        </w:rPr>
        <w:t xml:space="preserve">وَ عَنْ أَبِیهِ عَنْ سَعْدِ بْنِ عَبْدِ اللَّهِ عَنْ مُحَمَّدِ بْنِ الْحُسَیْنِ بْنِ أَبِی الْخَطَّابِ عَنْ صَفْوَانَ بْنِ یَحْیَی عَنْ مَنْصُورِ بْنِ حَازِمٍ قَالَ: سَأَلْتُ أَبَا عَبْدِ اللَّهِ ع عَمَّنْ حَجَّ أَرْبَعَ حِجَجٍ مَا لَهُ مِنَ الثَّوَابِ قَالَ</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23" w:name="pg14660_148104"/>
    <w:bookmarkEnd w:id="123"/>
    <w:p>
      <w:pPr>
        <w:pStyle w:val="BookText"/>
      </w:pPr>
      <w:r>
        <w:rPr>
          <w:rFonts w:ascii="Amiri" w:hAnsi="Amiri" w:eastAsia="Amiri" w:cs="Amiri"/>
          <w:lang w:bidi="ar-SA"/>
          <w:color w:val="111111"/>
          <w:sz w:val="28"/>
          <w:szCs w:val="28"/>
          <w:rtl/>
        </w:rPr>
        <w:t xml:space="preserve">یَا مَنْصُورُ- مَنْ حَجَّ أَرْبَعَ حِجَجٍ لَمْ تُصِبْهُ ضَغْطَةُ الْقَبْرِ أَبَداً ثُمَّ ذَکَرَ کَمَا مَرَّ عَنِ الرِّضَا ع إِلَی قَوْلِهِ مِنْ صَلَاةِ الْآدَمِیِّینَ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نقل شده است که گفت: از امام صادق (علیه‌السلام) پرسیدم که کسی که چهار حج انجام دهد، چه ثوابی برای اوست؟ ایشان فرمودند: ای منصور، کسی که چهار حج انجام دهد، هرگز دچار فشار قبر نخواهد شد. سپس مانند آنچه از امام رضا (علیه‌السلام) روایت شد، ذکر کرد تا جایی که فرمودند: از نماز آدمیان.</w:t>
      </w:r>
    </w:p>
    <w:p>
      <w:pPr>
        <w:pStyle w:val="Heading5"/>
      </w:pPr>
      <w:bookmarkStart w:id="944" w:name="_Toc425"/>
      <w:r>
        <w:t>[رقم الحدیث الکلی: 14438 - رقم الحدیث الباب: 26]</w:t>
      </w:r>
      <w:bookmarkEnd w:id="944"/>
    </w:p>
    <w:p>
      <w:pPr>
        <w:pStyle w:val="BookText"/>
      </w:pPr>
      <w:r>
        <w:rPr>
          <w:rFonts w:ascii="Times New Roman" w:hAnsi="Times New Roman" w:eastAsia="Times New Roman" w:cs="Times New Roman"/>
          <w:lang w:val="en-US" w:bidi="en-US"/>
          <w:color w:val="111111"/>
          <w:sz w:val="28"/>
          <w:szCs w:val="28"/>
          <w:rtl/>
        </w:rPr>
        <w:t xml:space="preserve">14438- 26- </w:t>
      </w:r>
      <w:r>
        <w:rPr>
          <w:rStyle w:val="FootnoteReference"/>
        </w:rPr>
        <w:footnoteReference w:id="840"/>
      </w:r>
      <w:r>
        <w:rPr>
          <w:rFonts w:ascii="Amiri" w:hAnsi="Amiri" w:eastAsia="Amiri" w:cs="Amiri"/>
          <w:lang w:bidi="ar-SA"/>
          <w:color w:val="111111"/>
          <w:sz w:val="28"/>
          <w:szCs w:val="28"/>
          <w:rtl/>
        </w:rPr>
        <w:t xml:space="preserve">وَ عَنْ أَبِیهِ عَنْ أَحْمَدَ بْنِ إِدْرِیسَ عَنْ مُحَمَّدِ بْنِ أَحْمَدَ بْنِ یَحْیَی عَنْ مُحَمَّدِ بْنِ یَحْیَی الْمُعَاذِیِّ عَنْ مُحَمَّدِ بْنِ خَالِدٍ الطَّیَالِسِیِّ عَنْ سَیْفِ بْنِ عَمِیرَةَ عَنْ أَبِی بَکْرٍ الْحَضْرَمِیِّ قَالَ: قُلْتُ لِأَبِی عَبْدِ اللَّهِ ع مَا لِمَنْ حَجَّ خَمْسَ حِجَجٍ قَالَ مَنْ حَجَّ خَمْسَ حِجَجٍ لَمْ یُعَذِّبْهُ اللَّهُ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ابوبکر حضرمی نقل شده است که گفت: به امام صادق (علیه‌السلام) گفتم: کسی که پنج حج انجام دهد، چه پاداشی دارد؟ ایشان فرمودند: هر کس پنج حج انجام دهد، خداوند هرگز او را عذاب نخواهد کرد.</w:t>
      </w:r>
    </w:p>
    <w:p>
      <w:pPr>
        <w:pStyle w:val="Heading5"/>
      </w:pPr>
      <w:bookmarkStart w:id="945" w:name="_Toc426"/>
      <w:r>
        <w:t>[رقم الحدیث الکلی: 14439 - رقم الحدیث الباب: 27]</w:t>
      </w:r>
      <w:bookmarkEnd w:id="945"/>
    </w:p>
    <w:p>
      <w:pPr>
        <w:pStyle w:val="BookText"/>
      </w:pPr>
      <w:r>
        <w:rPr>
          <w:rFonts w:ascii="Times New Roman" w:hAnsi="Times New Roman" w:eastAsia="Times New Roman" w:cs="Times New Roman"/>
          <w:lang w:val="en-US" w:bidi="en-US"/>
          <w:color w:val="111111"/>
          <w:sz w:val="28"/>
          <w:szCs w:val="28"/>
          <w:rtl/>
        </w:rPr>
        <w:t xml:space="preserve">14439- 27- </w:t>
      </w:r>
      <w:r>
        <w:rPr>
          <w:rStyle w:val="FootnoteReference"/>
        </w:rPr>
        <w:footnoteReference w:id="841"/>
      </w:r>
      <w:r>
        <w:rPr>
          <w:rFonts w:ascii="Amiri" w:hAnsi="Amiri" w:eastAsia="Amiri" w:cs="Amiri"/>
          <w:lang w:bidi="ar-SA"/>
          <w:color w:val="111111"/>
          <w:sz w:val="28"/>
          <w:szCs w:val="28"/>
          <w:rtl/>
        </w:rPr>
        <w:t xml:space="preserve">وَ بِهَذَا الْإِسْنَادِ قَالَ: قَالَ أَبُو عَبْدِ اللَّهِ ع مَنْ حَجَّ عَشْرَ حِجَجٍ لَمْ یُحَاسِبْهُ اللَّهُ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امام صادق (علیه‌السلام) فرمودند: هر کس ده حج انجام دهد، خداوند هرگز او را محاسبه نخواهد کرد.</w:t>
      </w:r>
    </w:p>
    <w:p>
      <w:pPr>
        <w:pStyle w:val="Heading5"/>
      </w:pPr>
      <w:bookmarkStart w:id="946" w:name="_Toc427"/>
      <w:r>
        <w:t>[رقم الحدیث الکلی: 14440 - رقم الحدیث الباب: 28]</w:t>
      </w:r>
      <w:bookmarkEnd w:id="946"/>
    </w:p>
    <w:p>
      <w:pPr>
        <w:pStyle w:val="BookText"/>
      </w:pPr>
      <w:r>
        <w:rPr>
          <w:rFonts w:ascii="Times New Roman" w:hAnsi="Times New Roman" w:eastAsia="Times New Roman" w:cs="Times New Roman"/>
          <w:lang w:val="en-US" w:bidi="en-US"/>
          <w:color w:val="111111"/>
          <w:sz w:val="28"/>
          <w:szCs w:val="28"/>
          <w:rtl/>
        </w:rPr>
        <w:t xml:space="preserve">14440- 28- </w:t>
      </w:r>
      <w:r>
        <w:rPr>
          <w:rStyle w:val="FootnoteReference"/>
        </w:rPr>
        <w:footnoteReference w:id="842"/>
      </w:r>
      <w:r>
        <w:rPr>
          <w:rFonts w:ascii="Amiri" w:hAnsi="Amiri" w:eastAsia="Amiri" w:cs="Amiri"/>
          <w:lang w:bidi="ar-SA"/>
          <w:color w:val="111111"/>
          <w:sz w:val="28"/>
          <w:szCs w:val="28"/>
          <w:rtl/>
        </w:rPr>
        <w:t xml:space="preserve">وَ بِهَذَا الْإِسْنَادِ قَالَ: قَالَ أَبُو عَبْدِ اللَّهِ ع مَنْ حَجَّ عِشْرِینَ حَجَّةً لَمْ یَرَ جَهَنَّمَ- وَ لَمْ یَسْمَعْ شَهِیقَهَا وَ لَا زَفِیرَهَا.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اسناد امام صادق (علیه‌السلام) فرمودند: هر کس بیست حج انجام دهد، جهنم را نخواهد دید و صدای ناله و زفیر آن را نخواهد شنید.</w:t>
      </w:r>
    </w:p>
    <w:p>
      <w:pPr>
        <w:pStyle w:val="Heading5"/>
      </w:pPr>
      <w:bookmarkStart w:id="947" w:name="_Toc428"/>
      <w:r>
        <w:t>[رقم الحدیث الکلی: 14441 - رقم الحدیث الباب: 29]</w:t>
      </w:r>
      <w:bookmarkEnd w:id="947"/>
    </w:p>
    <w:p>
      <w:pPr>
        <w:pStyle w:val="BookText"/>
      </w:pPr>
      <w:r>
        <w:rPr>
          <w:rFonts w:ascii="Times New Roman" w:hAnsi="Times New Roman" w:eastAsia="Times New Roman" w:cs="Times New Roman"/>
          <w:lang w:val="en-US" w:bidi="en-US"/>
          <w:color w:val="111111"/>
          <w:sz w:val="28"/>
          <w:szCs w:val="28"/>
          <w:rtl/>
        </w:rPr>
        <w:t xml:space="preserve">14441- 29- </w:t>
      </w:r>
      <w:r>
        <w:rPr>
          <w:rStyle w:val="FootnoteReference"/>
        </w:rPr>
        <w:footnoteReference w:id="843"/>
      </w:r>
      <w:r>
        <w:rPr>
          <w:rFonts w:ascii="Amiri" w:hAnsi="Amiri" w:eastAsia="Amiri" w:cs="Amiri"/>
          <w:lang w:bidi="ar-SA"/>
          <w:color w:val="111111"/>
          <w:sz w:val="28"/>
          <w:szCs w:val="28"/>
          <w:rtl/>
        </w:rPr>
        <w:t xml:space="preserve">وَ عَنْ أَبِیهِ عَنْ سَعْدٍ عَنْ مُحَمَّدِ بْنِ الْحُسَیْنِ عَنْ جَعْفَرٍ الْأَحْوَلِ عَنْ زَکَرِیَّا الْمَوْصِلِیِّ کَوْکَبِ الدَّمِ قَالَ سَمِعْتُ الْعَبْدَ الصَّالِحَ ع یَقُولُ مَنْ حَجَّ أَرْبَعِینَ حَجَّةً قِیلَ لَهُ اشْفَعْ فِیمَنْ أَحْبَبْتَ وَ یُفْتَحُ لَهُ بَابٌ مِنْ أَبْوَابِ الْجَنَّةِ- یَدْخُلُ مِنْهُ هُوَ وَ مَنْ یَشْفَعُ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زکریا موصلی، معروف به کوکب‌الدم، نقل شده است که گفت: شنیدم عبد صالح (امام کاظم علیه‌السلام) می‌فرمود: هر کس چهل حج انجام دهد، به او گفته می‌شود: برای هر که دوست داری، شفاعت کن. و دری از درهای بهشت برای او گشوده می‌شود که او و هر کسی که برای او شفاعت کند، از آن وارد می‌شوند.</w:t>
      </w:r>
    </w:p>
    <w:p>
      <w:pPr>
        <w:pStyle w:val="Heading5"/>
      </w:pPr>
      <w:bookmarkStart w:id="948" w:name="_Toc429"/>
      <w:r>
        <w:t>[رقم الحدیث الکلی: 14442 - رقم الحدیث الباب: 30]</w:t>
      </w:r>
      <w:bookmarkEnd w:id="948"/>
    </w:p>
    <w:p>
      <w:pPr>
        <w:pStyle w:val="BookText"/>
      </w:pPr>
      <w:r>
        <w:rPr>
          <w:rFonts w:ascii="Times New Roman" w:hAnsi="Times New Roman" w:eastAsia="Times New Roman" w:cs="Times New Roman"/>
          <w:lang w:val="en-US" w:bidi="en-US"/>
          <w:color w:val="111111"/>
          <w:sz w:val="28"/>
          <w:szCs w:val="28"/>
          <w:rtl/>
        </w:rPr>
        <w:t xml:space="preserve">14442- 30- </w:t>
      </w:r>
      <w:r>
        <w:rPr>
          <w:rStyle w:val="FootnoteReference"/>
        </w:rPr>
        <w:footnoteReference w:id="844"/>
      </w:r>
      <w:r>
        <w:rPr>
          <w:rFonts w:ascii="Amiri" w:hAnsi="Amiri" w:eastAsia="Amiri" w:cs="Amiri"/>
          <w:lang w:bidi="ar-SA"/>
          <w:color w:val="111111"/>
          <w:sz w:val="28"/>
          <w:szCs w:val="28"/>
          <w:rtl/>
        </w:rPr>
        <w:t xml:space="preserve">وَ عَنْ أَبِیهِ عَنْ سَعْدٍ عَنْ مُحَمَّدِ بْنِ الْحُسَیْنِ عَنْ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24" w:name="pg14660_148105"/>
    <w:bookmarkEnd w:id="124"/>
    <w:p>
      <w:pPr>
        <w:pStyle w:val="BookText"/>
      </w:pPr>
      <w:r>
        <w:rPr>
          <w:rFonts w:ascii="Amiri" w:hAnsi="Amiri" w:eastAsia="Amiri" w:cs="Amiri"/>
          <w:lang w:bidi="ar-SA"/>
          <w:color w:val="111111"/>
          <w:sz w:val="28"/>
          <w:szCs w:val="28"/>
          <w:rtl/>
        </w:rPr>
        <w:t xml:space="preserve">عَلِیِّ بْنِ سَیْفٍ عَنْ عَبْدِ اللَّهِ الْمُؤْمِنِ </w:t>
      </w:r>
      <w:r>
        <w:rPr>
          <w:rStyle w:val="FootnoteReference"/>
        </w:rPr>
        <w:footnoteReference w:id="845"/>
      </w:r>
      <w:r>
        <w:rPr>
          <w:rFonts w:ascii="Amiri" w:hAnsi="Amiri" w:eastAsia="Amiri" w:cs="Amiri"/>
          <w:lang w:bidi="ar-SA"/>
          <w:color w:val="111111"/>
          <w:sz w:val="28"/>
          <w:szCs w:val="28"/>
          <w:rtl/>
        </w:rPr>
        <w:t xml:space="preserve">عَنْ هَارُونَ بْنِ خَارِجَةَ عَنْ أَبِی عَبْدِ اللَّهِ ع قَالَ سَمِعْتُهُ یَقُولُ مَنْ حَجَّ سَبْعِینَ حَجَّةً بَنَی اللَّهُ لَهُ مَدِینَةً فِی جَنَّةِ عَدْنٍ- فِیهَا مِائَةُ أَلْفِ قَصْرٍ فِی کُلِّ قَصْرٍ حَوْرَاءُ مِنْ حُورِ الْعِینِ وَ أَلْفُ زَوْجَةٍ وَ یُجْعَلُ مِنْ رُفَقَاءِ مُحَمَّدٍ ص فِی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هارون بن خارجۀ نقل شده است که گفت: از امام صادق (علیه‌السلام) شنیدم که می‌فرمود: هر کس هفتاد حج انجام دهد، خداوند برای او شهری در بهشت عدن بنا می‌کند. در آن شهر صد هزار قصر خواهد بود و در هر قصر، حوری از حورالعین و هزار همسر قرار داده شده است. و او از رفقای محمد (صلى الله عليه وآله) در بهشت قرار خواهد گرفت.</w:t>
      </w:r>
    </w:p>
    <w:p>
      <w:pPr>
        <w:pStyle w:val="Heading5"/>
      </w:pPr>
      <w:bookmarkStart w:id="949" w:name="_Toc430"/>
      <w:r>
        <w:t>[رقم الحدیث الکلی: 14443 - رقم الحدیث الباب: 31]</w:t>
      </w:r>
      <w:bookmarkEnd w:id="949"/>
    </w:p>
    <w:p>
      <w:pPr>
        <w:pStyle w:val="BookText"/>
      </w:pPr>
      <w:r>
        <w:rPr>
          <w:rFonts w:ascii="Times New Roman" w:hAnsi="Times New Roman" w:eastAsia="Times New Roman" w:cs="Times New Roman"/>
          <w:lang w:val="en-US" w:bidi="en-US"/>
          <w:color w:val="111111"/>
          <w:sz w:val="28"/>
          <w:szCs w:val="28"/>
          <w:rtl/>
        </w:rPr>
        <w:t xml:space="preserve">14443- 31- </w:t>
      </w:r>
      <w:r>
        <w:rPr>
          <w:rStyle w:val="FootnoteReference"/>
        </w:rPr>
        <w:footnoteReference w:id="846"/>
      </w:r>
      <w:r>
        <w:rPr>
          <w:rFonts w:ascii="Amiri" w:hAnsi="Amiri" w:eastAsia="Amiri" w:cs="Amiri"/>
          <w:lang w:bidi="ar-SA"/>
          <w:color w:val="111111"/>
          <w:sz w:val="28"/>
          <w:szCs w:val="28"/>
          <w:rtl/>
        </w:rPr>
        <w:t xml:space="preserve">وَ فِی الْأَمَالِی عَنْ مُحَمَّدِ بْنِ إِبْرَاهِیمَ بْنِ إِسْحَاقَ عَنْ أَحْمَدَ بْنِ مُحَمَّدِ بْنِ سَعِیدٍ الْکُوفِیِّ عَنْ عَلِیِّ بْنِ الْحَسَنِ بْنِ عَلِیِّ بْنِ فَضَّالٍ عَنْ أَبِیهِ عَنْ أَبِی الْحَسَنِ عَلِیِّ بْنِ مُوسَی الرِّضَا ع عَنْ آبَائِهِ عَنِ الْحُسَیْنِ بْنِ عَلِیٍّ ع قَالَ: لَمَّا حَضَرَتِ الْحَسَنَ بْنَ عَلِیِّ بْنِ أَبِی طَالِبٍ ع الْوَفَاةُ بَکَی فَقِیلَ لَهُ یَا ابْنَ رَسُولِ اللَّهِ ص أَ تَبْکِی وَ مَکَانُکَ مِنْ رَسُولِ اللَّهِ ص الَّذِی أَنْتَ بِهِ وَ قَدْ قَالَ فِیکَ رَسُولُ اللَّهِ ص مَا قَالَ وَ قَدْ حَجَجْتَ عِشْرِینَ حَجَّةً مَاشِیاً وَ قَدْ قَاسَمْتَ رَبَّکَ مَالَکَ ثَلَاثَ مَرَّاتٍ حَتَّی النَّعْلَ وَ النَّعْلَ فَقَالَ ع إِنَّمَا أَبْکِی لِخَصْلَتَیْنِ هَوْلِ الْمُطَّلَعِ وَ فِرَاقِ الْأَحِبَّةِ.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حسن بن علی بن فضال، از پدرش، از امام رضا (علیه‌السلام) از اجدادش، از حسین بن علی (علیه‌السلام) نقل شده است که فرمود: وقتی حسن بن علی (علیه‌السلام) در حال وفات بود، گریه کرد. به او گفتند: ای پسر رسول خدا (صلى الله عليه وآله)، چرا گریه می‌کنی در حالی که جایگاه تو نزد رسول خدا (صلى الله عليه وآله) این‌گونه است و او درباره تو گفته است آنچه گفته است، و تو بیست حج پیاده انجام داده‌ای و با خداوند مال خود را سه بار تقسیم کرده‌ای، حتی نعله را. حسن (علیه‌السلام) فرمود: من فقط به خاطر دو چیز می‌گریم: هول و وحشت روز قیامت و فراق عزیزان.</w:t>
      </w:r>
    </w:p>
    <w:p>
      <w:pPr>
        <w:pStyle w:val="Heading5"/>
      </w:pPr>
      <w:bookmarkStart w:id="950" w:name="_Toc431"/>
      <w:r>
        <w:t>[رقم الحدیث الکلی: 14444 - رقم الحدیث الباب: 32]</w:t>
      </w:r>
      <w:bookmarkEnd w:id="950"/>
    </w:p>
    <w:p>
      <w:pPr>
        <w:pStyle w:val="BookText"/>
      </w:pPr>
      <w:r>
        <w:rPr>
          <w:rFonts w:ascii="Times New Roman" w:hAnsi="Times New Roman" w:eastAsia="Times New Roman" w:cs="Times New Roman"/>
          <w:lang w:val="en-US" w:bidi="en-US"/>
          <w:color w:val="111111"/>
          <w:sz w:val="28"/>
          <w:szCs w:val="28"/>
          <w:rtl/>
        </w:rPr>
        <w:t xml:space="preserve">14444- 32- </w:t>
      </w:r>
      <w:r>
        <w:rPr>
          <w:rStyle w:val="FootnoteReference"/>
        </w:rPr>
        <w:footnoteReference w:id="847"/>
      </w:r>
      <w:r>
        <w:rPr>
          <w:rFonts w:ascii="Amiri" w:hAnsi="Amiri" w:eastAsia="Amiri" w:cs="Amiri"/>
          <w:lang w:bidi="ar-SA"/>
          <w:color w:val="111111"/>
          <w:sz w:val="28"/>
          <w:szCs w:val="28"/>
          <w:rtl/>
        </w:rPr>
        <w:t xml:space="preserve">الْحُسَیْنُ بْنُ سَعِیدٍ فِی کِتَابِ الزُّهْدِ عَنِ النَّضْرِ بْنِ سُوَیْدٍ عَنْ عَبْدِ اللَّهِ بْنِ سِنَانٍ عَمَّنْ سَمِعَ أَبَا جَعْفَرٍ ع یَقُولُ لَمَّا حَضَرَتِ الْحُسَیْنَ بْنَ عَلِیٍّ ع </w:t>
      </w:r>
      <w:r>
        <w:rPr>
          <w:rStyle w:val="FootnoteReference"/>
        </w:rPr>
        <w:footnoteReference w:id="848"/>
      </w:r>
      <w:r>
        <w:rPr>
          <w:rFonts w:ascii="Amiri" w:hAnsi="Amiri" w:eastAsia="Amiri" w:cs="Amiri"/>
          <w:lang w:bidi="ar-SA"/>
          <w:color w:val="111111"/>
          <w:sz w:val="28"/>
          <w:szCs w:val="28"/>
          <w:rtl/>
        </w:rPr>
        <w:t xml:space="preserve">الْوَفَاةُ وَ ذَکَرَ مِثْلَهُ.</w:t>
      </w:r>
    </w:p>
    <w:p>
      <w:pPr>
        <w:pStyle w:val="BookText"/>
      </w:pPr>
      <w:r>
        <w:rPr>
          <w:rFonts w:ascii="Amiri" w:hAnsi="Amiri" w:eastAsia="Amiri" w:cs="Amiri"/>
          <w:lang w:bidi="ar-SA"/>
          <w:color w:val="111111"/>
          <w:sz w:val="28"/>
          <w:szCs w:val="28"/>
          <w:rtl/>
        </w:rPr>
        <w:t xml:space="preserve">وَ رَوَاهُ الْکُلَیْنِیُّ عَنْ مُحَمَّدِ بْنِ یَحْیَی عَنِ الْحُسَیْنِ بْنِ إِسْحَاقَ </w:t>
      </w:r>
      <w:r>
        <w:rPr>
          <w:rStyle w:val="FootnoteReference"/>
        </w:rPr>
        <w:footnoteReference w:id="849"/>
      </w:r>
      <w:r>
        <w:rPr>
          <w:rFonts w:ascii="Amiri" w:hAnsi="Amiri" w:eastAsia="Amiri" w:cs="Amiri"/>
          <w:lang w:bidi="ar-SA"/>
          <w:color w:val="111111"/>
          <w:sz w:val="28"/>
          <w:szCs w:val="28"/>
          <w:rtl/>
        </w:rPr>
        <w:t xml:space="preserve">عَنِ</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25" w:name="pg14660_148106"/>
    <w:bookmarkEnd w:id="125"/>
    <w:p>
      <w:pPr>
        <w:pStyle w:val="BookText"/>
      </w:pPr>
      <w:r>
        <w:rPr>
          <w:rFonts w:ascii="Amiri" w:hAnsi="Amiri" w:eastAsia="Amiri" w:cs="Amiri"/>
          <w:lang w:bidi="ar-SA"/>
          <w:color w:val="111111"/>
          <w:sz w:val="28"/>
          <w:szCs w:val="28"/>
          <w:rtl/>
        </w:rPr>
        <w:t xml:space="preserve">الْحُسَیْنِ بْنِ سَعِیدٍ نَحْوَهُ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نقل شده است که از کسی شنیده است که امام باقر (علیه‌السلام) فرمود: وقتی حسین بن علی (علیه‌السلام) در حال وفات بود و همانند آن را ذکر کرد.</w:t>
      </w:r>
    </w:p>
    <w:p>
      <w:pPr>
        <w:pStyle w:val="Heading5"/>
      </w:pPr>
      <w:bookmarkStart w:id="951" w:name="_Toc432"/>
      <w:r>
        <w:t>[رقم الحدیث الکلی: 14445 - رقم الحدیث الباب: 33]</w:t>
      </w:r>
      <w:bookmarkEnd w:id="951"/>
    </w:p>
    <w:p>
      <w:pPr>
        <w:pStyle w:val="BookText"/>
      </w:pPr>
      <w:r>
        <w:rPr>
          <w:rFonts w:ascii="Times New Roman" w:hAnsi="Times New Roman" w:eastAsia="Times New Roman" w:cs="Times New Roman"/>
          <w:lang w:val="en-US" w:bidi="en-US"/>
          <w:color w:val="111111"/>
          <w:sz w:val="28"/>
          <w:szCs w:val="28"/>
          <w:rtl/>
        </w:rPr>
        <w:t xml:space="preserve">14445- 33- </w:t>
      </w:r>
      <w:r>
        <w:rPr>
          <w:rStyle w:val="FootnoteReference"/>
        </w:rPr>
        <w:footnoteReference w:id="851"/>
      </w:r>
      <w:r>
        <w:rPr>
          <w:rFonts w:ascii="Amiri" w:hAnsi="Amiri" w:eastAsia="Amiri" w:cs="Amiri"/>
          <w:lang w:bidi="ar-SA"/>
          <w:color w:val="111111"/>
          <w:sz w:val="28"/>
          <w:szCs w:val="28"/>
          <w:rtl/>
        </w:rPr>
        <w:t xml:space="preserve">مُحَمَّدُ بْنُ إِدْرِیسَ فِی آخِرِ السَّرَائِرِ نَقْلًا مِنْ جَامِعِ الْبَزَنْطِیِّ عَنْ زُرَارَةَ قَالَ سَمِعْتُ أَبَا جَعْفَرٍ وَ أَبَا عَبْدِ اللَّهِ مِنْ بَعْدِهِ ع یَقُولَانِ حَجَّ رَسُولُ اللَّهِ ص عِشْرِینَ حَجَّةً مُسْتَتَرَةً </w:t>
      </w:r>
      <w:r>
        <w:rPr>
          <w:rStyle w:val="FootnoteReference"/>
        </w:rPr>
        <w:footnoteReference w:id="852"/>
      </w:r>
      <w:r>
        <w:rPr>
          <w:rFonts w:ascii="Amiri" w:hAnsi="Amiri" w:eastAsia="Amiri" w:cs="Amiri"/>
          <w:lang w:bidi="ar-SA"/>
          <w:color w:val="111111"/>
          <w:sz w:val="28"/>
          <w:szCs w:val="28"/>
          <w:rtl/>
        </w:rPr>
        <w:t xml:space="preserve">مِنْهَا عَشْرُ حِجَجٍ أَوْ قَالَ سَبْعَةٌ </w:t>
      </w:r>
      <w:r>
        <w:rPr>
          <w:rStyle w:val="FootnoteReference"/>
        </w:rPr>
        <w:footnoteReference w:id="853"/>
      </w:r>
      <w:r>
        <w:rPr>
          <w:rFonts w:ascii="Amiri" w:hAnsi="Amiri" w:eastAsia="Amiri" w:cs="Amiri"/>
          <w:lang w:bidi="ar-SA"/>
          <w:color w:val="111111"/>
          <w:sz w:val="28"/>
          <w:szCs w:val="28"/>
          <w:rtl/>
        </w:rPr>
        <w:t xml:space="preserve">الْوَهْمُ مِنَ الرَّاوِی قَبْلَ النُّبُوَّةِ.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است که گفت: شنیدم امام باقر (علیه‌السلام) و امام صادق (علیه‌السلام) بعد از او می‌فرمایند: پیامبر خدا (صلى الله عليه وآله) بیست حج انجام داد که از این میان، ده حج یا به قولی هفت حج قبل از نبوت بود. (شک از راوی است).</w:t>
      </w:r>
    </w:p>
    <w:p>
      <w:pPr>
        <w:pStyle w:val="Heading5"/>
      </w:pPr>
      <w:bookmarkStart w:id="952" w:name="_Toc433"/>
      <w:r>
        <w:t>[رقم الحدیث الکلی: 14446 - رقم الحدیث الباب: 34]</w:t>
      </w:r>
      <w:bookmarkEnd w:id="952"/>
    </w:p>
    <w:p>
      <w:pPr>
        <w:pStyle w:val="BookText"/>
      </w:pPr>
      <w:r>
        <w:rPr>
          <w:rFonts w:ascii="Times New Roman" w:hAnsi="Times New Roman" w:eastAsia="Times New Roman" w:cs="Times New Roman"/>
          <w:lang w:val="en-US" w:bidi="en-US"/>
          <w:color w:val="111111"/>
          <w:sz w:val="28"/>
          <w:szCs w:val="28"/>
          <w:rtl/>
        </w:rPr>
        <w:t xml:space="preserve">14446- 34- </w:t>
      </w:r>
      <w:r>
        <w:rPr>
          <w:rStyle w:val="FootnoteReference"/>
        </w:rPr>
        <w:footnoteReference w:id="854"/>
      </w:r>
      <w:r>
        <w:rPr>
          <w:rFonts w:ascii="Amiri" w:hAnsi="Amiri" w:eastAsia="Amiri" w:cs="Amiri"/>
          <w:lang w:bidi="ar-SA"/>
          <w:color w:val="111111"/>
          <w:sz w:val="28"/>
          <w:szCs w:val="28"/>
          <w:rtl/>
        </w:rPr>
        <w:t xml:space="preserve">سَعِیدُ بْنُ هِبَةِ اللَّهِ الرَّاوَنْدِیُّ فِی قِصَصِ الْأَنْبِیَاءِ بِسَنَدِهِ عَنِ ابْنِ بَابَوَیْهِ عَنِ ابْنِ الْمُتَوَکِّلِ عَنِ الْحِمْیَرِیِّ عَنْ أَحْمَدَ بْنِ مُحَمَّدٍ عَنِ ابْنِ مَحْبُوبٍ عَنْ عَبْدِ الرَّحْمَنِ بْنِ الْحَجَّاجِ عَنِ الْقَاسِمِ بْنِ مُحَمَّدٍ عَنْ أَبِی جَعْفَرٍ الْبَاقِرِ ع قَالَ: أَتَی آدَمُ ع هَذَا الْبَیْتَ أَلْفَ آتِیَةٍ عَلَی قَدَمَیْهِ مِنْهَا سَبْعُمِائَةِ حَجَّةٍ وَ ثَلَاثُمِائَةِ عُمْرَةٍ.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55"/>
      </w:r>
      <w:r>
        <w:rPr>
          <w:rFonts w:ascii="Amiri" w:hAnsi="Amiri" w:eastAsia="Amiri" w:cs="Amiri"/>
          <w:lang w:bidi="ar-SA"/>
          <w:color w:val="111111"/>
          <w:sz w:val="28"/>
          <w:szCs w:val="28"/>
          <w:rtl/>
        </w:rPr>
        <w:t xml:space="preserve">وَ یَأْتِی مَا یَدُلُّ عَلَیْهِ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قاسم بن محمد نقل شده است که امام باقر (علیه‌السلام) فرمود: آدم (علیه‌السلام) به این خانه (کعبه) هزار بار آمد، که از این تعداد، هفتصد حج و سیصد عمره انجام داد.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6" w:name="pg14660_148107"/>
    <w:bookmarkEnd w:id="126"/>
    <w:p>
      <w:pPr>
        <w:pStyle w:val="Heading4"/>
      </w:pPr>
      <w:bookmarkStart w:id="953" w:name="_Toc434"/>
      <w:r>
        <w:t>46- بَابُ اسْتِحْبَابِ الْحَجِّ وَ الْعُمْرَةِ عَیْناً فِی کُلِّ عَامٍ وَ إِدْمَانِهِمَا وَ لَوْ بِالاسْتِنَابَةِ</w:t>
      </w:r>
      <w:bookmarkEnd w:id="953"/>
    </w:p>
    <w:p>
      <w:pPr>
        <w:pStyle w:val="Heading5"/>
      </w:pPr>
      <w:bookmarkStart w:id="954" w:name="_Toc435"/>
      <w:r>
        <w:t>اشارة</w:t>
      </w:r>
      <w:bookmarkEnd w:id="954"/>
    </w:p>
    <w:p>
      <w:pPr>
        <w:pStyle w:val="BookText"/>
      </w:pPr>
      <w:r>
        <w:rPr>
          <w:rStyle w:val="FootnoteReference"/>
        </w:rPr>
        <w:footnoteReference w:id="857"/>
      </w:r>
      <w:r>
        <w:rPr>
          <w:rFonts w:ascii="Amiri" w:hAnsi="Amiri" w:eastAsia="Amiri" w:cs="Amiri"/>
          <w:lang w:bidi="ar-SA"/>
          <w:color w:val="111111"/>
          <w:sz w:val="28"/>
          <w:szCs w:val="28"/>
          <w:rtl/>
        </w:rPr>
        <w:t xml:space="preserve">46 بَابُ اسْتِحْبَابِ الْحَجِّ وَ الْعُمْرَةِ عَیْناً فِی کُلِّ عَامٍ وَ إِدْمَانِهِمَا وَ لَوْ بِالاسْتِنَابَةِ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55" w:name="_Toc436"/>
      <w:r>
        <w:t>[رقم الحدیث الکلی: 14447 - رقم الحدیث الباب: 1]</w:t>
      </w:r>
      <w:bookmarkEnd w:id="955"/>
    </w:p>
    <w:p>
      <w:pPr>
        <w:pStyle w:val="BookText"/>
      </w:pPr>
      <w:r>
        <w:rPr>
          <w:rFonts w:ascii="Times New Roman" w:hAnsi="Times New Roman" w:eastAsia="Times New Roman" w:cs="Times New Roman"/>
          <w:lang w:val="en-US" w:bidi="en-US"/>
          <w:color w:val="111111"/>
          <w:sz w:val="28"/>
          <w:szCs w:val="28"/>
          <w:rtl/>
        </w:rPr>
        <w:t xml:space="preserve">14447- 1- </w:t>
      </w:r>
      <w:r>
        <w:rPr>
          <w:rStyle w:val="FootnoteReference"/>
        </w:rPr>
        <w:footnoteReference w:id="858"/>
      </w:r>
      <w:r>
        <w:rPr>
          <w:rFonts w:ascii="Amiri" w:hAnsi="Amiri" w:eastAsia="Amiri" w:cs="Amiri"/>
          <w:lang w:bidi="ar-SA"/>
          <w:color w:val="111111"/>
          <w:sz w:val="28"/>
          <w:szCs w:val="28"/>
          <w:rtl/>
        </w:rPr>
        <w:t xml:space="preserve">مُحَمَّدُ بْنُ یَعْقُوبَ عَنْ عَلِیِّ بْنِ إِبْرَاهِیمَ عَنْ أَبِیهِ عَنْ حَمَّادِ بْنِ عِیسَی عَنْ یَحْیَی بْنِ عُمَرَ بْنِ کُلَیْعٍ عَنْ إِسْحَاقَ بْنِ عَمَّارٍ قَالَ: قُلْتُ لِأَبِی عَبْدِ اللَّهِ ع إِنِّی قَدْ وَطَّنْتُ نَفْسِی عَلَی لُزُومِ الْحَجِّ کُلَّ عَامٍ بِنَفْسِی أَوْ بِرَجُلٍ مِنْ أَهْلِ بَیْتِی بِمَالِی فَقَالَ وَ قَدْ عَزَمْتَ عَلَی ذَلِکَ قَالَ فَقُلْتُ نَعَمْ قَالَ فَإِنْ فَعَلْتَ (فَأَیْقِنْ بِکَثْرَةِ الْمَالِ أَوْ) </w:t>
      </w:r>
      <w:r>
        <w:rPr>
          <w:rStyle w:val="FootnoteReference"/>
        </w:rPr>
        <w:footnoteReference w:id="859"/>
      </w:r>
      <w:r>
        <w:rPr>
          <w:rFonts w:ascii="Amiri" w:hAnsi="Amiri" w:eastAsia="Amiri" w:cs="Amiri"/>
          <w:lang w:bidi="ar-SA"/>
          <w:color w:val="111111"/>
          <w:sz w:val="28"/>
          <w:szCs w:val="28"/>
          <w:rtl/>
        </w:rPr>
        <w:t xml:space="preserve">أَبْشِرْ </w:t>
      </w:r>
      <w:r>
        <w:rPr>
          <w:rStyle w:val="FootnoteReference"/>
        </w:rPr>
        <w:footnoteReference w:id="860"/>
      </w:r>
      <w:r>
        <w:rPr>
          <w:rFonts w:ascii="Amiri" w:hAnsi="Amiri" w:eastAsia="Amiri" w:cs="Amiri"/>
          <w:lang w:bidi="ar-SA"/>
          <w:color w:val="111111"/>
          <w:sz w:val="28"/>
          <w:szCs w:val="28"/>
          <w:rtl/>
        </w:rPr>
        <w:t xml:space="preserve">بِکَثْرَةِ الْمَالِ وَ الْبَنِینَ.</w:t>
      </w:r>
    </w:p>
    <w:p>
      <w:pPr>
        <w:pStyle w:val="BookText"/>
      </w:pPr>
      <w:r>
        <w:rPr>
          <w:rFonts w:ascii="Amiri" w:hAnsi="Amiri" w:eastAsia="Amiri" w:cs="Amiri"/>
          <w:lang w:bidi="ar-SA"/>
          <w:color w:val="111111"/>
          <w:sz w:val="28"/>
          <w:szCs w:val="28"/>
          <w:rtl/>
        </w:rPr>
        <w:t xml:space="preserve">وَ رَوَاهُ الصَّدُوقُ بِإِسْنَادِهِ عَنْ إِسْحَاقَ بْنِ عَمَّارٍ </w:t>
      </w:r>
      <w:r>
        <w:rPr>
          <w:rStyle w:val="FootnoteReference"/>
        </w:rPr>
        <w:footnoteReference w:id="861"/>
      </w:r>
    </w:p>
    <w:p>
      <w:pPr>
        <w:pStyle w:val="BookText"/>
      </w:pPr>
      <w:r>
        <w:rPr>
          <w:rFonts w:ascii="Amiri" w:hAnsi="Amiri" w:eastAsia="Amiri" w:cs="Amiri"/>
          <w:lang w:bidi="ar-SA"/>
          <w:color w:val="111111"/>
          <w:sz w:val="28"/>
          <w:szCs w:val="28"/>
          <w:rtl/>
        </w:rPr>
        <w:t xml:space="preserve">وَ رَوَاهُ فِی ثَوَابِ الْأَعْمَالِ عَنْ مُحَمَّدِ بْنِ الْحَسَنِ عَنِ الصَّفَّارِ عَنِ الْعَبَّاسِ بْنِ مَعْرُوفٍ عَنْ عَلِیِّ بْنِ مَهْزِیَارَ عَنْ حَمَّادِ بْنِ عِیسَی عَنْ یَحْیَی بْنِ عُمَرَ بْنِ الْیَسَعِ </w:t>
      </w:r>
      <w:r>
        <w:rPr>
          <w:rStyle w:val="FootnoteReference"/>
        </w:rPr>
        <w:footnoteReference w:id="862"/>
      </w:r>
      <w:r>
        <w:rPr>
          <w:rFonts w:ascii="Amiri" w:hAnsi="Amiri" w:eastAsia="Amiri" w:cs="Amiri"/>
          <w:lang w:bidi="ar-SA"/>
          <w:color w:val="111111"/>
          <w:sz w:val="28"/>
          <w:szCs w:val="28"/>
          <w:rtl/>
        </w:rPr>
        <w:t xml:space="preserve">عَنْ إِسْحَاقَ مِثْلَهُ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به امام صادق (علیه‌السلام) گفتم: من تصمیم گرفته‌ام که هر سال حج را خودم یا به وسیله مردی از اهل بیتم با مال خودم انجام دهم. ایشان فرمودند: آیا بر این کار عزم کرده‌ای؟ گفتم: بله. فرمودند: اگر این کار را انجام دهی، بشارت بده به فراوانی مال و فرزندان.</w:t>
      </w:r>
    </w:p>
    <w:p>
      <w:pPr>
        <w:pStyle w:val="Heading5"/>
      </w:pPr>
      <w:bookmarkStart w:id="956" w:name="_Toc437"/>
      <w:r>
        <w:t>[رقم الحدیث الکلی: 14448 - رقم الحدیث الباب: 2]</w:t>
      </w:r>
      <w:bookmarkEnd w:id="956"/>
    </w:p>
    <w:p>
      <w:pPr>
        <w:pStyle w:val="BookText"/>
      </w:pPr>
      <w:r>
        <w:rPr>
          <w:rFonts w:ascii="Times New Roman" w:hAnsi="Times New Roman" w:eastAsia="Times New Roman" w:cs="Times New Roman"/>
          <w:lang w:val="en-US" w:bidi="en-US"/>
          <w:color w:val="111111"/>
          <w:sz w:val="28"/>
          <w:szCs w:val="28"/>
          <w:rtl/>
        </w:rPr>
        <w:t xml:space="preserve">14448- 2- </w:t>
      </w:r>
      <w:r>
        <w:rPr>
          <w:rStyle w:val="FootnoteReference"/>
        </w:rPr>
        <w:footnoteReference w:id="864"/>
      </w:r>
      <w:r>
        <w:rPr>
          <w:rFonts w:ascii="Amiri" w:hAnsi="Amiri" w:eastAsia="Amiri" w:cs="Amiri"/>
          <w:lang w:bidi="ar-SA"/>
          <w:color w:val="111111"/>
          <w:sz w:val="28"/>
          <w:szCs w:val="28"/>
          <w:rtl/>
        </w:rPr>
        <w:t xml:space="preserve">وَ عَنْ مُحَمَّدِ بْنِ إِسْمَاعِیلَ عَنِ الْفَضْلِ بْنِ شَاذَانَ عَنْ حَمَّادِ بْنِ عِیسَی عَنْ رِبْعِیِّ بْنِ عَبْدِ اللَّهِ عَنِ الْفُضَیْلِ بْنِ یَسَارٍ قَالَ سَمِعْتُ أَبَا جَعْفَرٍ ع یَقُولُ قَالَ رَسُولُ اللَّهِ ص لَا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7" w:name="pg14660_148108"/>
    <w:bookmarkEnd w:id="127"/>
    <w:p>
      <w:pPr>
        <w:pStyle w:val="BookText"/>
      </w:pPr>
      <w:r>
        <w:rPr>
          <w:rFonts w:ascii="Amiri" w:hAnsi="Amiri" w:eastAsia="Amiri" w:cs="Amiri"/>
          <w:lang w:bidi="ar-SA"/>
          <w:color w:val="111111"/>
          <w:sz w:val="28"/>
          <w:szCs w:val="28"/>
          <w:rtl/>
        </w:rPr>
        <w:t xml:space="preserve">یُحَالِفُ الْفَقْرُ وَ الْحُمَّی مُدْمِنَ الْحَجِّ وَ الْعُمْرَةِ.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نقل شده است که گفت: شنیدم امام باقر (علیه‌السلام) می‌فرماید: رسول خدا (صلى الله عليه وآله) فرمودند: فقر و تب بر کسی که پیوسته حج و عمره انجام می‌دهد، تسلط نخواهد داشت.</w:t>
      </w:r>
    </w:p>
    <w:p>
      <w:pPr>
        <w:pStyle w:val="Heading5"/>
      </w:pPr>
      <w:bookmarkStart w:id="957" w:name="_Toc438"/>
      <w:r>
        <w:t>[رقم الحدیث الکلی: 14449 - رقم الحدیث الباب: 3]</w:t>
      </w:r>
      <w:bookmarkEnd w:id="957"/>
    </w:p>
    <w:p>
      <w:pPr>
        <w:pStyle w:val="BookText"/>
      </w:pPr>
      <w:r>
        <w:rPr>
          <w:rFonts w:ascii="Times New Roman" w:hAnsi="Times New Roman" w:eastAsia="Times New Roman" w:cs="Times New Roman"/>
          <w:lang w:val="en-US" w:bidi="en-US"/>
          <w:color w:val="111111"/>
          <w:sz w:val="28"/>
          <w:szCs w:val="28"/>
          <w:rtl/>
        </w:rPr>
        <w:t xml:space="preserve">14449- 3- </w:t>
      </w:r>
      <w:r>
        <w:rPr>
          <w:rStyle w:val="FootnoteReference"/>
        </w:rPr>
        <w:footnoteReference w:id="865"/>
      </w:r>
      <w:r>
        <w:rPr>
          <w:rFonts w:ascii="Amiri" w:hAnsi="Amiri" w:eastAsia="Amiri" w:cs="Amiri"/>
          <w:lang w:bidi="ar-SA"/>
          <w:color w:val="111111"/>
          <w:sz w:val="28"/>
          <w:szCs w:val="28"/>
          <w:rtl/>
        </w:rPr>
        <w:t xml:space="preserve">وَ عَنْ مُحَمَّدِ بْنِ یَحْیَی عَنْ مُحَمَّدِ بْنِ أَحْمَدَ عَنْ مُحَمَّدِ بْنِ عِیسَی عَنْ زَکَرِیَّا الْمُؤْمِنِ </w:t>
      </w:r>
      <w:r>
        <w:rPr>
          <w:rStyle w:val="FootnoteReference"/>
        </w:rPr>
        <w:footnoteReference w:id="866"/>
      </w:r>
      <w:r>
        <w:rPr>
          <w:rFonts w:ascii="Amiri" w:hAnsi="Amiri" w:eastAsia="Amiri" w:cs="Amiri"/>
          <w:lang w:bidi="ar-SA"/>
          <w:color w:val="111111"/>
          <w:sz w:val="28"/>
          <w:szCs w:val="28"/>
          <w:rtl/>
        </w:rPr>
        <w:t xml:space="preserve">عَنْ دَاوُدَ بْنِ أَبِی سُلَیْمَانَ الْجَصَّاصِ عَنْ عُذَافِرٍ قَالَ: قَالَ أَبُو عَبْدِ اللَّهِ ع مَا یَمْنَعُکَ مِنَ الْحَجِّ فِی کُلِّ سَنَةٍ قُلْتُ جُعِلْتُ فِدَاکَ الْعِیَالُ قَالَ فَقَالَ إِذَا مِتَّ فَمَنْ لِعِیَالِکَ أَطْعِمْ عِیَالَکَ الْخَلَّ وَ الزَّیْتَ وَ حُجَّ بِهِمْ کُلَّ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عذافر نقل شده است که امام صادق (علیه‌السلام) فرمود: چه چیزی مانع تو از حج در هر سال می‌شود؟ گفتم: فدایت شوم، فرزندانم. ایشان فرمودند: وقتی که بمیری، چه کسی از عیالت مراقبت خواهد کرد؟ پس به عیال خود خرما و روغن بده و با آنها هر سال حج کن.</w:t>
      </w:r>
    </w:p>
    <w:p>
      <w:pPr>
        <w:pStyle w:val="Heading5"/>
      </w:pPr>
      <w:bookmarkStart w:id="958" w:name="_Toc439"/>
      <w:r>
        <w:t>[رقم الحدیث الکلی: 14450 - رقم الحدیث الباب: 4]</w:t>
      </w:r>
      <w:bookmarkEnd w:id="958"/>
    </w:p>
    <w:p>
      <w:pPr>
        <w:pStyle w:val="BookText"/>
      </w:pPr>
      <w:r>
        <w:rPr>
          <w:rFonts w:ascii="Times New Roman" w:hAnsi="Times New Roman" w:eastAsia="Times New Roman" w:cs="Times New Roman"/>
          <w:lang w:val="en-US" w:bidi="en-US"/>
          <w:color w:val="111111"/>
          <w:sz w:val="28"/>
          <w:szCs w:val="28"/>
          <w:rtl/>
        </w:rPr>
        <w:t xml:space="preserve">14450- 4- </w:t>
      </w:r>
      <w:r>
        <w:rPr>
          <w:rStyle w:val="FootnoteReference"/>
        </w:rPr>
        <w:footnoteReference w:id="867"/>
      </w:r>
      <w:r>
        <w:rPr>
          <w:rFonts w:ascii="Amiri" w:hAnsi="Amiri" w:eastAsia="Amiri" w:cs="Amiri"/>
          <w:lang w:bidi="ar-SA"/>
          <w:color w:val="111111"/>
          <w:sz w:val="28"/>
          <w:szCs w:val="28"/>
          <w:rtl/>
        </w:rPr>
        <w:t xml:space="preserve">وَ عَنْ عَلِیٍّ عَنْ أَبِیهِ عَنِ ابْنِ أَبِی عُمَیْرٍ عَنْ رِبْعِیِّ بْنِ عَبْدِ اللَّهِ عَنِ الْفُضَیْلِ قَالَ سَمِعْتُ أَبَا جَعْفَرٍ ع یَقُولُ لَا وَ رَبِّ هَذِهِ الْبَنِیَّةِ </w:t>
      </w:r>
      <w:r>
        <w:rPr>
          <w:rStyle w:val="FootnoteReference"/>
        </w:rPr>
        <w:footnoteReference w:id="868"/>
      </w:r>
      <w:r>
        <w:rPr>
          <w:rFonts w:ascii="Amiri" w:hAnsi="Amiri" w:eastAsia="Amiri" w:cs="Amiri"/>
          <w:lang w:bidi="ar-SA"/>
          <w:color w:val="111111"/>
          <w:sz w:val="28"/>
          <w:szCs w:val="28"/>
          <w:rtl/>
        </w:rPr>
        <w:t xml:space="preserve">لَا یُحَالِفُ مُدْمِنَ الْحَجِّ هَذَا الْبَیْتَ حُمَّی وَ لَا فَقْرٌ أَبَداً.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نقل شده است که گفت: شنیدم امام باقر (علیه‌السلام) می‌فرماید: به خدایی که این بنا (کعبه) را آفریده است، هیچ‌گاه بر کسی که پیوسته به حج این خانه (کعبه) می‌آید، تب و فقر بر او تسلط نخواهد داشت.</w:t>
      </w:r>
    </w:p>
    <w:p>
      <w:pPr>
        <w:pStyle w:val="Heading5"/>
      </w:pPr>
      <w:bookmarkStart w:id="959" w:name="_Toc440"/>
      <w:r>
        <w:t>[رقم الحدیث الکلی: 14451 - رقم الحدیث الباب: 5]</w:t>
      </w:r>
      <w:bookmarkEnd w:id="959"/>
    </w:p>
    <w:p>
      <w:pPr>
        <w:pStyle w:val="BookText"/>
      </w:pPr>
      <w:r>
        <w:rPr>
          <w:rFonts w:ascii="Times New Roman" w:hAnsi="Times New Roman" w:eastAsia="Times New Roman" w:cs="Times New Roman"/>
          <w:lang w:val="en-US" w:bidi="en-US"/>
          <w:color w:val="111111"/>
          <w:sz w:val="28"/>
          <w:szCs w:val="28"/>
          <w:rtl/>
        </w:rPr>
        <w:t xml:space="preserve">14451- 5- </w:t>
      </w:r>
      <w:r>
        <w:rPr>
          <w:rStyle w:val="FootnoteReference"/>
        </w:rPr>
        <w:footnoteReference w:id="869"/>
      </w:r>
      <w:r>
        <w:rPr>
          <w:rFonts w:ascii="Amiri" w:hAnsi="Amiri" w:eastAsia="Amiri" w:cs="Amiri"/>
          <w:lang w:bidi="ar-SA"/>
          <w:color w:val="111111"/>
          <w:sz w:val="28"/>
          <w:szCs w:val="28"/>
          <w:rtl/>
        </w:rPr>
        <w:t xml:space="preserve">وَ عَنْ عِدَّةٍ مِنْ أَصْحَابِنَا عَنْ أَحْمَدَ بْنِ مُحَمَّدِ بْنِ خَالِدٍ عَنْ مُحَمَّدِ بْنِ عَبْدِ الْحَمِیدِ عَنْ عَبْدِ اللَّهِ بْنِ جُنْدَبٍ عَنْ بَعْضِ رِجَالِهِ عَنْ أَبِی عَبْدِ اللَّهِ ع قَالَ: إِذَا کَانَ الرَّجُلُ مِنْ شَأْنِهِ الْحَجُّ کُلَّ سَنَةٍ ثُمَّ تَخَلَّفَ سَنَةً فَلَمْ یَخْرُجْ قَالَتِ الْمَلَائِکَةُ الَّذِینَ عَلَی الْأَرْضِ لِلَّذِینَ عَلَی الْجِبَالِ لَقَدْ فَقَدْنَا صَوْتَ فُلَانٍ فَیَقُولُونَ اطْلُبُوهُ فَیَطْلُبُونَهُ فَلَا یُصِیبُونَهُ فَیَقُولُونَ اللَّهُمَّ إِنْ کَانَ حَبَسَهُ دَیْنٌ فَأَدِّ عَنْهُ أَوْ مَرَضٌ فَاشْفِهِ أَوْ فَقْرٌ فَأَغْنِهِ أَوْ حَبْسٌ فَفَرِّجْ عَنْهُ أَوْ فِعْلٌ بِهِ فَافْعَلْ بِهِ- وَ النَّاسُ یَدْعُونَ لِأَنْفُسِهِمْ وَ هُمْ یَدْعُونَ لِمَنْ تَخَلَّفَ.</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جندب نقل شده است که از برخی از رجال خود شنیده است که امام صادق (علیه‌السلام) فرمود: اگر مردی به طور معمول هر سال حج کند، اما یک سال غیبت کند و بیرون نرود، ملائکه‌ای که در زمین هستند به ملائکه‌ای که در کوه‌ها هستند می‌گویند: صدای فلانی را گم کرده‌ایم. آنها می‌گویند: او را جست‌وجو کنید. پس جست‌وجو می‌کنند و او را نمی‌یابند. سپس می‌گویند: خداوندا، اگر او را دین حبس کرده است، آن را ادا کن؛ اگر بیماری دارد، او را شفا ده؛ اگر فقیر است، او را بی‌نیاز کن؛ اگر در حبس است، او را رها کن؛ و اگر کار بدی با او شده است، درباره او انجام بده. و مردم برای خودشان دعا می‌کنند و آنها نیز برای کسی که غیبت کرده است دعا می‌کنند.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8" w:name="pg14660_148109"/>
    <w:bookmarkEnd w:id="128"/>
    <w:p>
      <w:pPr>
        <w:pStyle w:val="Heading5"/>
      </w:pPr>
      <w:bookmarkStart w:id="960" w:name="_Toc441"/>
      <w:r>
        <w:t>[رقم الحدیث الکلی: 14452 - رقم الحدیث الباب: 6]</w:t>
      </w:r>
      <w:bookmarkEnd w:id="960"/>
    </w:p>
    <w:p>
      <w:pPr>
        <w:pStyle w:val="BookText"/>
      </w:pPr>
      <w:r>
        <w:rPr>
          <w:rFonts w:ascii="Times New Roman" w:hAnsi="Times New Roman" w:eastAsia="Times New Roman" w:cs="Times New Roman"/>
          <w:lang w:val="en-US" w:bidi="en-US"/>
          <w:color w:val="111111"/>
          <w:sz w:val="28"/>
          <w:szCs w:val="28"/>
          <w:rtl/>
        </w:rPr>
        <w:t xml:space="preserve">14452- 6- </w:t>
      </w:r>
      <w:r>
        <w:rPr>
          <w:rStyle w:val="FootnoteReference"/>
        </w:rPr>
        <w:footnoteReference w:id="871"/>
      </w:r>
      <w:r>
        <w:rPr>
          <w:rFonts w:ascii="Amiri" w:hAnsi="Amiri" w:eastAsia="Amiri" w:cs="Amiri"/>
          <w:lang w:bidi="ar-SA"/>
          <w:color w:val="111111"/>
          <w:sz w:val="28"/>
          <w:szCs w:val="28"/>
          <w:rtl/>
        </w:rPr>
        <w:t xml:space="preserve">مُحَمَّدُ بْنُ الْحَسَنِ بِإِسْنَادِهِ عَنْ أَحْمَدَ بْنِ مُحَمَّدِ بْنِ عِیسَی عَنْ مُحَمَّدِ بْنِ الْحَسَنِ بْنِ عَلَّانٍ عَنْ عَبْدِ اللَّهِ بْنِ الْمُغِیرَةِ عَنْ حَمَّادِ بْنِ طَلْحَةَ عَنْ عِیسَی بْنِ أَبِی مَنْصُورٍ قَالَ: قَالَ لِی جَعْفَرُ بْنُ مُحَمَّدٍ ع یَا عِیسَی- إِنِ اسْتَطَعْتَ أَنْ تَأْکُلَ الْخُبْزَ وَ الْمِلْحَ وَ تَحُجَّ فِی کُلِّ سَنَةٍ فَافْعَلْ.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عیسی بن ابی منصور نقل شده است که گفت: امام صادق (علیه‌السلام) به من فرمود: ای عیسی، اگر می‌توانی نان و نمک بخوری و هر سال حج کنی، این کار را انجام بده.</w:t>
      </w:r>
    </w:p>
    <w:p>
      <w:pPr>
        <w:pStyle w:val="Heading5"/>
      </w:pPr>
      <w:bookmarkStart w:id="961" w:name="_Toc442"/>
      <w:r>
        <w:t>[رقم الحدیث الکلی: 14453 - رقم الحدیث الباب: 7]</w:t>
      </w:r>
      <w:bookmarkEnd w:id="961"/>
    </w:p>
    <w:p>
      <w:pPr>
        <w:pStyle w:val="BookText"/>
      </w:pPr>
      <w:r>
        <w:rPr>
          <w:rFonts w:ascii="Times New Roman" w:hAnsi="Times New Roman" w:eastAsia="Times New Roman" w:cs="Times New Roman"/>
          <w:lang w:val="en-US" w:bidi="en-US"/>
          <w:color w:val="111111"/>
          <w:sz w:val="28"/>
          <w:szCs w:val="28"/>
          <w:rtl/>
        </w:rPr>
        <w:t xml:space="preserve">14453- 7- </w:t>
      </w:r>
      <w:r>
        <w:rPr>
          <w:rStyle w:val="FootnoteReference"/>
        </w:rPr>
        <w:footnoteReference w:id="872"/>
      </w:r>
      <w:r>
        <w:rPr>
          <w:rFonts w:ascii="Amiri" w:hAnsi="Amiri" w:eastAsia="Amiri" w:cs="Amiri"/>
          <w:lang w:bidi="ar-SA"/>
          <w:color w:val="111111"/>
          <w:sz w:val="28"/>
          <w:szCs w:val="28"/>
          <w:rtl/>
        </w:rPr>
        <w:t xml:space="preserve">مُحَمَّدُ بْنُ عَلِیِّ بْنِ الْحُسَیْنِ قَالَ: قَالَ الصَّادِقُ ع إِذَا کَانَ عَشِیَّةُ عَرَفَةَ بَعَثَ اللَّهُ عَزَّ وَ جَلَّ مَلَکَیْنِ یَتَصَفَّحَانِ وُجُوهَ النَّاسِ فَإِذَا فَقَدَا رَجُلًا قَدْ عَوَّدَ نَفْسَهُ الْحَجَّ قَالَ أَحَدُهُمَا لِصَاحِبِهِ یَا فُلَانُ مَا فَعَلَ فُلَانٌ قَالَ فَیَقُولُ اللَّهُ عَزَّ وَ جَلَّ أَعْلَمُ قَالَ فَیَقُولُ أَحَدُهُمَا اللَّهُمَّ إِنْ کَانَ حَبَسَهُ عَنِ الْحَجِّ فَقْرٌ فَأَغْنِهِ وَ إِنْ کَانَ حَبَسَهُ دَیْنٌ فَاقْضِ عَنْهُ دَیْنَهُ وَ إِنْ کَانَ حَبَسَهُ مَرَضٌ فَاشْفِهِ وَ إِنْ کَانَ حَبَسَهُ مَوْتٌ فَاغْفِرْ لَهُ وَ ارْحَمْهُ.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صادق (علیه‌السلام) فرمود: وقتی شب عرفه فرا می‌رسد، خداوند عز و جل دو فرشته را می‌فرستد تا به چهره‌های مردم نگاه کنند. اگر مردی را که خود را عادت داده است به حج نیابند، یکی از آن‌ها به دیگری می‌گوید: ای فلان، فلانی چه شد؟ او می‌گوید: خداوند عز و جل آگاه است. سپس یکی از آن‌ها می‌گوید: خدایا، اگر او را فقری از حج بازداشته، او را بی‌نیاز کن؛ و اگر او را دینی حبس کرده، دین او را ادا کن؛ و اگر بیماری او را نگه داشته، او را شفا ده؛ و اگر مرگ او را بازداشته، او را ببخش و رحم کن.</w:t>
      </w:r>
    </w:p>
    <w:p>
      <w:pPr>
        <w:pStyle w:val="Heading5"/>
      </w:pPr>
      <w:bookmarkStart w:id="962" w:name="_Toc443"/>
      <w:r>
        <w:t>[رقم الحدیث الکلی: 14454 - رقم الحدیث الباب: 8]</w:t>
      </w:r>
      <w:bookmarkEnd w:id="962"/>
    </w:p>
    <w:p>
      <w:pPr>
        <w:pStyle w:val="BookText"/>
      </w:pPr>
      <w:r>
        <w:rPr>
          <w:rFonts w:ascii="Times New Roman" w:hAnsi="Times New Roman" w:eastAsia="Times New Roman" w:cs="Times New Roman"/>
          <w:lang w:val="en-US" w:bidi="en-US"/>
          <w:color w:val="111111"/>
          <w:sz w:val="28"/>
          <w:szCs w:val="28"/>
          <w:rtl/>
        </w:rPr>
        <w:t xml:space="preserve">14454- 8- </w:t>
      </w:r>
      <w:r>
        <w:rPr>
          <w:rStyle w:val="FootnoteReference"/>
        </w:rPr>
        <w:footnoteReference w:id="873"/>
      </w:r>
      <w:r>
        <w:rPr>
          <w:rFonts w:ascii="Amiri" w:hAnsi="Amiri" w:eastAsia="Amiri" w:cs="Amiri"/>
          <w:lang w:bidi="ar-SA"/>
          <w:color w:val="111111"/>
          <w:sz w:val="28"/>
          <w:szCs w:val="28"/>
          <w:rtl/>
        </w:rPr>
        <w:t xml:space="preserve">وَ فِی کِتَابِ إِکْمَالِ الدِّینِ عَنْ مُحَمَّدِ بْنِ مُوسَی بْنِ الْمُتَوَکِّلِ عَنْ عَبْدِ اللَّهِ بْنِ جَعْفَرٍ الْحِمْیَرِیِّ عَنْ مُحَمَّدِ بْنِ عُثْمَانَ الْعَمْرِیِّ قَالَ سَمِعْتُهُ یَقُولُ وَ اللَّهِ إِنَّ صَاحِبَ هَذَا الْأَمْرِ یَحْضُرُ الْمَوْسِمَ کُلَّ سَنَةٍ فَیَرَی النَّاسَ وَ یَعْرِفُهُمْ وَ یَرَوْنَهُ وَ لَا یَعْرِفُونَهُ.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عثمان العمری نقل شده است که گفت: به خدا قسم، صاحب این امر (امام مهدی (عجل الله تعالی فرجه)) هر سال به موسم (حج) حاضر می‌شود و مردم را می‌بیند و آنها را می‌شناسد، اما مردم او را نمی‌شناسند.</w:t>
      </w:r>
    </w:p>
    <w:p>
      <w:pPr>
        <w:pStyle w:val="Heading5"/>
      </w:pPr>
      <w:bookmarkStart w:id="963" w:name="_Toc444"/>
      <w:r>
        <w:t>[رقم الحدیث الکلی: 14455 - رقم الحدیث الباب: 9]</w:t>
      </w:r>
      <w:bookmarkEnd w:id="963"/>
    </w:p>
    <w:p>
      <w:pPr>
        <w:pStyle w:val="BookText"/>
      </w:pPr>
      <w:r>
        <w:rPr>
          <w:rFonts w:ascii="Times New Roman" w:hAnsi="Times New Roman" w:eastAsia="Times New Roman" w:cs="Times New Roman"/>
          <w:lang w:val="en-US" w:bidi="en-US"/>
          <w:color w:val="111111"/>
          <w:sz w:val="28"/>
          <w:szCs w:val="28"/>
          <w:rtl/>
        </w:rPr>
        <w:t xml:space="preserve">14455- 9- </w:t>
      </w:r>
      <w:r>
        <w:rPr>
          <w:rStyle w:val="FootnoteReference"/>
        </w:rPr>
        <w:footnoteReference w:id="874"/>
      </w:r>
      <w:r>
        <w:rPr>
          <w:rFonts w:ascii="Amiri" w:hAnsi="Amiri" w:eastAsia="Amiri" w:cs="Amiri"/>
          <w:lang w:bidi="ar-SA"/>
          <w:color w:val="111111"/>
          <w:sz w:val="28"/>
          <w:szCs w:val="28"/>
          <w:rtl/>
        </w:rPr>
        <w:t xml:space="preserve">وَ عَنْ أَبِیهِ عَنْ سَعْدِ بْنِ عَبْدِ اللَّهِ عَنْ جَعْفَرِ بْنِ مُحَمَّدِ بْنِ مَالِکٍ الْکُوفِیِّ عَنْ إِسْحَاقَ بْنِ مُحَمَّدٍ الصَّیْرَفِیِّ عَنْ یَحْیَی بْنِ الْمُثَنَّی الْعَطَّارِ عَنْ عَبْدِ اللَّهِ بْنِ بُکَیْرٍ عَنْ عُبَیْدِ بْنِ زُرَارَةَ قَالَ سَمِعْتُ أَبَا عَبْدِ اللَّهِ ع یَقُولُ یَفْقِدُ النَّاسُ إِمَامَهُمْ فَیَشْهَدُ الْمَوْسِمَ فَیَرَاهُمْ وَ لَا یَرَوْنَهُ.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9" w:name="pg14660_148110"/>
    <w:bookmarkEnd w:id="129"/>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75"/>
      </w:r>
      <w:r>
        <w:rPr>
          <w:rFonts w:ascii="Amiri" w:hAnsi="Amiri" w:eastAsia="Amiri" w:cs="Amiri"/>
          <w:lang w:bidi="ar-SA"/>
          <w:color w:val="111111"/>
          <w:sz w:val="28"/>
          <w:szCs w:val="28"/>
          <w:rtl/>
        </w:rPr>
        <w:t xml:space="preserve">وَ یَأْتِی مَا یَدُلُّ عَلَیْهِ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است که گفت: شنیدم امام صادق (علیه‌السلام) می‌فرماید: مردم امام خود را گم می‌کنند، پس او به موسم (حج) حاضر می‌شود و آنها را می‌بیند، اما آنها او را نمی‌بینند.</w:t>
      </w:r>
    </w:p>
    <w:p>
      <w:pPr>
        <w:pStyle w:val="Heading4"/>
      </w:pPr>
      <w:bookmarkStart w:id="964" w:name="_Toc445"/>
      <w:r>
        <w:t>47- بَابُ کَرَاهَةِ التَّأَخُّرِ عَنِ الْحَجِّ الْمَنْدُوبِ وَ عَدَمِ جَوَازِ الِاسْتِخَارَةِ فِی تَرْکِهِ‌</w:t>
      </w:r>
      <w:bookmarkEnd w:id="964"/>
    </w:p>
    <w:p>
      <w:pPr>
        <w:pStyle w:val="Heading5"/>
      </w:pPr>
      <w:bookmarkStart w:id="965" w:name="_Toc446"/>
      <w:r>
        <w:t>اشارة</w:t>
      </w:r>
      <w:bookmarkEnd w:id="965"/>
    </w:p>
    <w:p>
      <w:pPr>
        <w:pStyle w:val="BookText"/>
      </w:pPr>
      <w:r>
        <w:rPr>
          <w:rStyle w:val="FootnoteReference"/>
        </w:rPr>
        <w:footnoteReference w:id="877"/>
      </w:r>
      <w:r>
        <w:rPr>
          <w:rFonts w:ascii="Amiri" w:hAnsi="Amiri" w:eastAsia="Amiri" w:cs="Amiri"/>
          <w:lang w:bidi="ar-SA"/>
          <w:color w:val="111111"/>
          <w:sz w:val="28"/>
          <w:szCs w:val="28"/>
          <w:rtl/>
        </w:rPr>
        <w:t xml:space="preserve">47 بَابُ کَرَاهَةِ التَّأَخُّرِ عَنِ الْحَجِّ الْمَنْدُوبِ وَ عَدَمِ جَوَازِ الِاسْتِخَارَةِ فِی تَرْکِهِ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66" w:name="_Toc447"/>
      <w:r>
        <w:t>[رقم الحدیث الکلی: 14456 - رقم الحدیث الباب: 1]</w:t>
      </w:r>
      <w:bookmarkEnd w:id="966"/>
    </w:p>
    <w:p>
      <w:pPr>
        <w:pStyle w:val="BookText"/>
      </w:pPr>
      <w:r>
        <w:rPr>
          <w:rFonts w:ascii="Times New Roman" w:hAnsi="Times New Roman" w:eastAsia="Times New Roman" w:cs="Times New Roman"/>
          <w:lang w:val="en-US" w:bidi="en-US"/>
          <w:color w:val="111111"/>
          <w:sz w:val="28"/>
          <w:szCs w:val="28"/>
          <w:rtl/>
        </w:rPr>
        <w:t xml:space="preserve">14456- 1- </w:t>
      </w:r>
      <w:r>
        <w:rPr>
          <w:rStyle w:val="FootnoteReference"/>
        </w:rPr>
        <w:footnoteReference w:id="878"/>
      </w:r>
      <w:r>
        <w:rPr>
          <w:rFonts w:ascii="Amiri" w:hAnsi="Amiri" w:eastAsia="Amiri" w:cs="Amiri"/>
          <w:lang w:bidi="ar-SA"/>
          <w:color w:val="111111"/>
          <w:sz w:val="28"/>
          <w:szCs w:val="28"/>
          <w:rtl/>
        </w:rPr>
        <w:t xml:space="preserve">مُحَمَّدُ بْنُ عَلِیِّ بْنِ الْحُسَیْنِ بِإِسْنَادِهِ عَنْ أَبِی حَمْزَةَ الثُّمَالِیِّ عَنْ أَبِی جَعْفَرٍ ع قَالَ سَمِعْتُهُ یَقُولُ مَا مِنْ عَبْدٍ یُؤْثِرُ عَلَی الْحَجِّ حَاجَةً مِنْ حَوَائِجِ الدُّنْیَا إِلَّا نَظَرَ إِلَی الْمُحَلِّقِینَ قَدِ انْصَرَفُوا قَبْلَ أَنْ تُقْضَی </w:t>
      </w:r>
      <w:r>
        <w:rPr>
          <w:rStyle w:val="FootnoteReference"/>
        </w:rPr>
        <w:footnoteReference w:id="879"/>
      </w:r>
      <w:r>
        <w:rPr>
          <w:rFonts w:ascii="Amiri" w:hAnsi="Amiri" w:eastAsia="Amiri" w:cs="Amiri"/>
          <w:lang w:bidi="ar-SA"/>
          <w:color w:val="111111"/>
          <w:sz w:val="28"/>
          <w:szCs w:val="28"/>
          <w:rtl/>
        </w:rPr>
        <w:t xml:space="preserve">لَهُ تِلْکَ الْحَاجَةُ.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ثمالی نقل شده است که گفت: شنیدم امام باقر (علیه‌السلام) می‌فرماید: هیچ بنده‌ای نیست که حاجتی از حوائج دنیوی را بر حج مقدم بدارد، مگر اینکه به حلق‌کنندگان (حاجیانی که سر خود را می‌زنند) نگاه می‌کند و قبل از اینکه آن حاجت برایش برآورده شود، آنها از مناسک خود برمی‌گردند.</w:t>
      </w:r>
    </w:p>
    <w:p>
      <w:pPr>
        <w:pStyle w:val="Heading5"/>
      </w:pPr>
      <w:bookmarkStart w:id="967" w:name="_Toc448"/>
      <w:r>
        <w:t>[رقم الحدیث الکلی: 14457 - رقم الحدیث الباب: 2]</w:t>
      </w:r>
      <w:bookmarkEnd w:id="967"/>
    </w:p>
    <w:p>
      <w:pPr>
        <w:pStyle w:val="BookText"/>
      </w:pPr>
      <w:r>
        <w:rPr>
          <w:rFonts w:ascii="Times New Roman" w:hAnsi="Times New Roman" w:eastAsia="Times New Roman" w:cs="Times New Roman"/>
          <w:lang w:val="en-US" w:bidi="en-US"/>
          <w:color w:val="111111"/>
          <w:sz w:val="28"/>
          <w:szCs w:val="28"/>
          <w:rtl/>
        </w:rPr>
        <w:t xml:space="preserve">14457- 2- </w:t>
      </w:r>
      <w:r>
        <w:rPr>
          <w:rStyle w:val="FootnoteReference"/>
        </w:rPr>
        <w:footnoteReference w:id="880"/>
      </w:r>
      <w:r>
        <w:rPr>
          <w:rFonts w:ascii="Amiri" w:hAnsi="Amiri" w:eastAsia="Amiri" w:cs="Amiri"/>
          <w:lang w:bidi="ar-SA"/>
          <w:color w:val="111111"/>
          <w:sz w:val="28"/>
          <w:szCs w:val="28"/>
          <w:rtl/>
        </w:rPr>
        <w:t xml:space="preserve">وَ بِإِسْنَادِهِ عَنْ أَبِی بَصِیرٍ عَنْ أَبِی عَبْدِ اللَّهِ ع قَالَ: مَا تَخَلَّفَ رَجُلٌ عَنِ الْحَجِّ إِلَّا بِذَنْبٍ وَ مَا یَعْفُو اللَّهُ أَکْثَرُ.</w:t>
      </w:r>
    </w:p>
    <w:p>
      <w:pPr>
        <w:pStyle w:val="BookText"/>
      </w:pPr>
      <w:r>
        <w:rPr>
          <w:rFonts w:ascii="Amiri" w:hAnsi="Amiri" w:eastAsia="Amiri" w:cs="Amiri"/>
          <w:lang w:bidi="ar-SA"/>
          <w:color w:val="111111"/>
          <w:sz w:val="28"/>
          <w:szCs w:val="28"/>
          <w:rtl/>
        </w:rPr>
        <w:t xml:space="preserve">وَ رَوَاهُ أَیْضاً مُرْسَلًا </w:t>
      </w:r>
      <w:r>
        <w:rPr>
          <w:rStyle w:val="FootnoteReference"/>
        </w:rPr>
        <w:footnoteReference w:id="881"/>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نقل شده است که گفت: امام صادق (علیه‌السلام) فرمود: هیچ مردی از حج تخلف نمی‌کند مگر به خاطر گناهی، و خداوند بیشتر از آنچه گناهکاران مرتکب می‌شوند، می‌آمرزد.</w:t>
      </w:r>
    </w:p>
    <w:p>
      <w:pPr>
        <w:pStyle w:val="BookText"/>
      </w:pPr>
      <w:r>
        <w:rPr>
          <w:rFonts w:ascii="IRNazanin" w:hAnsi="IRNazanin" w:eastAsia="IRNazanin" w:cs="IRNazanin"/>
          <w:lang w:bidi="fa-IR"/>
          <w:color w:val="111111"/>
          <w:sz w:val="28"/>
          <w:szCs w:val="28"/>
          <w:rtl/>
        </w:rPr>
        <w:t xml:space="preserve">و همچنین همین مضمون در روایت قبلی ذکر شده است.</w:t>
      </w:r>
    </w:p>
    <w:p>
      <w:pPr>
        <w:pStyle w:val="Heading5"/>
      </w:pPr>
      <w:bookmarkStart w:id="968" w:name="_Toc449"/>
      <w:r>
        <w:t>[رقم الحدیث الکلی: 14458 - رقم الحدیث الباب: 3]</w:t>
      </w:r>
      <w:bookmarkEnd w:id="968"/>
    </w:p>
    <w:p>
      <w:pPr>
        <w:pStyle w:val="BookText"/>
      </w:pPr>
      <w:r>
        <w:rPr>
          <w:rFonts w:ascii="Times New Roman" w:hAnsi="Times New Roman" w:eastAsia="Times New Roman" w:cs="Times New Roman"/>
          <w:lang w:val="en-US" w:bidi="en-US"/>
          <w:color w:val="111111"/>
          <w:sz w:val="28"/>
          <w:szCs w:val="28"/>
          <w:rtl/>
        </w:rPr>
        <w:t xml:space="preserve">14458- 3- </w:t>
      </w:r>
      <w:r>
        <w:rPr>
          <w:rStyle w:val="FootnoteReference"/>
        </w:rPr>
        <w:footnoteReference w:id="882"/>
      </w:r>
      <w:r>
        <w:rPr>
          <w:rFonts w:ascii="Amiri" w:hAnsi="Amiri" w:eastAsia="Amiri" w:cs="Amiri"/>
          <w:lang w:bidi="ar-SA"/>
          <w:color w:val="111111"/>
          <w:sz w:val="28"/>
          <w:szCs w:val="28"/>
          <w:rtl/>
        </w:rPr>
        <w:t xml:space="preserve">مُحَمَّدُ بْنُ یَعْقُوبَ عَنْ مُحَمَّدِ بْنِ یَحْیَی عَنْ مُحَمَّدِ بْنِ الْحُسَیْنِ عَنِ النَّضْرِ بْنِ شُعَیْبٍ عَنْ یُونُسَ بْنِ عِمْرَانَ بْنِ مِیثَمٍ عَنْ سَمَاعَةَ عَنْ أَبِی عَبْدِ اللَّهِ ع قَالَ: قَالَ لِی مَا لَکَ لَا تَحُجُّ فِی الْعَامِ فَقُلْتُ مُعَامَلَةٌ کَانَتْ بَیْنِی وَ بَیْنَ قَوْمٍ وَ اشْتِغَالٌ وَ عَسَی أَنْ یَکُونَ ذَلِکَ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30" w:name="pg14660_148111"/>
    <w:bookmarkEnd w:id="130"/>
    <w:p>
      <w:pPr>
        <w:pStyle w:val="BookText"/>
      </w:pPr>
      <w:r>
        <w:rPr>
          <w:rFonts w:ascii="Amiri" w:hAnsi="Amiri" w:eastAsia="Amiri" w:cs="Amiri"/>
          <w:lang w:bidi="ar-SA"/>
          <w:color w:val="111111"/>
          <w:sz w:val="28"/>
          <w:szCs w:val="28"/>
          <w:rtl/>
        </w:rPr>
        <w:t xml:space="preserve">خِیَرَةً فَقَالَ لَا وَ اللَّهِ مَا فَعَلَ اللَّهُ لَکَ فِی ذَلِکَ مِنْ خِیَرَةٍ ثُمَّ قَالَ مَا حُبِسَ عَبْدٌ عَنْ هَذَا الْبَیْتِ إِلَّا بِذَنْبٍ وَ مَا یَعْفُو أَکْثَرُ.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نقل شده است که گفت: امام صادق (علیه‌السلام) به من فرمود: چرا در این سال حج نمی‌کنی؟ گفتم: به خاطر معاملاتی که بین من و گروهی وجود دارد و مشغله‌هایی که دارم، شاید این بهتر باشد. فرمود: نه، به خدا قسم، خداوند برای تو در این کار خیری قرار نداده است. سپس فرمود: هیچ بنده‌ای از این خانه (کعبه) بازداشته نمی‌شود مگر به خاطر گناهی، و خداوند بیشتر از آنچه گناهکاران مرتکب می‌شوند، می‌آمرزد.</w:t>
      </w:r>
    </w:p>
    <w:p>
      <w:pPr>
        <w:pStyle w:val="Heading5"/>
      </w:pPr>
      <w:bookmarkStart w:id="969" w:name="_Toc450"/>
      <w:r>
        <w:t>[رقم الحدیث الکلی: 14459 - رقم الحدیث الباب: 4]</w:t>
      </w:r>
      <w:bookmarkEnd w:id="969"/>
    </w:p>
    <w:p>
      <w:pPr>
        <w:pStyle w:val="BookText"/>
      </w:pPr>
      <w:r>
        <w:rPr>
          <w:rFonts w:ascii="Times New Roman" w:hAnsi="Times New Roman" w:eastAsia="Times New Roman" w:cs="Times New Roman"/>
          <w:lang w:val="en-US" w:bidi="en-US"/>
          <w:color w:val="111111"/>
          <w:sz w:val="28"/>
          <w:szCs w:val="28"/>
          <w:rtl/>
        </w:rPr>
        <w:t xml:space="preserve">14459- 4- </w:t>
      </w:r>
      <w:r>
        <w:rPr>
          <w:rStyle w:val="FootnoteReference"/>
        </w:rPr>
        <w:footnoteReference w:id="883"/>
      </w:r>
      <w:r>
        <w:rPr>
          <w:rFonts w:ascii="Amiri" w:hAnsi="Amiri" w:eastAsia="Amiri" w:cs="Amiri"/>
          <w:lang w:bidi="ar-SA"/>
          <w:color w:val="111111"/>
          <w:sz w:val="28"/>
          <w:szCs w:val="28"/>
          <w:rtl/>
        </w:rPr>
        <w:t xml:space="preserve">وَ عَنْ عِدَّةٍ مِنْ أَصْحَابِنَا عَنْ سَهْلِ بْنِ زِیَادٍ رَفَعَهُ قَالَ: قَالَ أَبُو عَبْدِ اللَّهِ ع لَیْسَ فِی تَرْکِ الْحَجِّ خِیَرَةٌ.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 درترک حج هیچ خیری نیست .</w:t>
      </w:r>
    </w:p>
    <w:p>
      <w:pPr>
        <w:pStyle w:val="Heading5"/>
      </w:pPr>
      <w:bookmarkStart w:id="970" w:name="_Toc451"/>
      <w:r>
        <w:t>[رقم الحدیث الکلی: 14460 - رقم الحدیث الباب: 5]</w:t>
      </w:r>
      <w:bookmarkEnd w:id="970"/>
    </w:p>
    <w:p>
      <w:pPr>
        <w:pStyle w:val="BookText"/>
      </w:pPr>
      <w:r>
        <w:rPr>
          <w:rFonts w:ascii="Times New Roman" w:hAnsi="Times New Roman" w:eastAsia="Times New Roman" w:cs="Times New Roman"/>
          <w:lang w:val="en-US" w:bidi="en-US"/>
          <w:color w:val="111111"/>
          <w:sz w:val="28"/>
          <w:szCs w:val="28"/>
          <w:rtl/>
        </w:rPr>
        <w:t xml:space="preserve">14460- 5- </w:t>
      </w:r>
      <w:r>
        <w:rPr>
          <w:rStyle w:val="FootnoteReference"/>
        </w:rPr>
        <w:footnoteReference w:id="884"/>
      </w:r>
      <w:r>
        <w:rPr>
          <w:rFonts w:ascii="Amiri" w:hAnsi="Amiri" w:eastAsia="Amiri" w:cs="Amiri"/>
          <w:lang w:bidi="ar-SA"/>
          <w:color w:val="111111"/>
          <w:sz w:val="28"/>
          <w:szCs w:val="28"/>
          <w:rtl/>
        </w:rPr>
        <w:t xml:space="preserve">أَحْمَدُ بْنُ أَبِی عَبْدِ اللَّهِ الْبَرْقِیُّ فِی الْمَحَاسِنِ عَنِ الْحَجَّالِ عَمَّنْ ذَکَرَهُ عَنْ أَبِی عَبْدِ اللَّهِ ع قَالَ: مَنْ أَرَادَ الْحَجَّ فَتَهَیَّأَ لَهُ فَحُرِمَهُ فَبِذَنْبٍ حُرِمَهُ.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85"/>
      </w:r>
      <w:r>
        <w:rPr>
          <w:rFonts w:ascii="Amiri" w:hAnsi="Amiri" w:eastAsia="Amiri" w:cs="Amiri"/>
          <w:lang w:bidi="ar-SA"/>
          <w:color w:val="111111"/>
          <w:sz w:val="28"/>
          <w:szCs w:val="28"/>
          <w:rtl/>
        </w:rPr>
        <w:t xml:space="preserve">وَ یَأْتِی مَا یَدُلُّ عَلَیْهِ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الحجاج نقل شده است که از امام صادق (علیه‌السلام) شنید: هر کس بخواهد حج کند و برای آن آماده شود، ولی از آن محروم شود، به خاطر گناهی است که او را از حج بازداشته است.</w:t>
      </w:r>
    </w:p>
    <w:p>
      <w:pPr>
        <w:pStyle w:val="Heading4"/>
      </w:pPr>
      <w:bookmarkStart w:id="971" w:name="_Toc452"/>
      <w:r>
        <w:t>48- بَابُ عَدَمِ جَوَازِ الْمَشُورَةِ بِتَرْکِ الْحَجِّ وَ التَّعْوِیقِ عَنْهُ وَ لَوْ مَعَ ضَعْفِ حَالِ الْمُسْتَشِیرِ</w:t>
      </w:r>
      <w:bookmarkEnd w:id="971"/>
    </w:p>
    <w:p>
      <w:pPr>
        <w:pStyle w:val="Heading5"/>
      </w:pPr>
      <w:bookmarkStart w:id="972" w:name="_Toc453"/>
      <w:r>
        <w:t>اشارة</w:t>
      </w:r>
      <w:bookmarkEnd w:id="972"/>
    </w:p>
    <w:p>
      <w:pPr>
        <w:pStyle w:val="BookText"/>
      </w:pPr>
      <w:r>
        <w:rPr>
          <w:rStyle w:val="FootnoteReference"/>
        </w:rPr>
        <w:footnoteReference w:id="887"/>
      </w:r>
      <w:r>
        <w:rPr>
          <w:rFonts w:ascii="Amiri" w:hAnsi="Amiri" w:eastAsia="Amiri" w:cs="Amiri"/>
          <w:lang w:bidi="ar-SA"/>
          <w:color w:val="111111"/>
          <w:sz w:val="28"/>
          <w:szCs w:val="28"/>
          <w:rtl/>
        </w:rPr>
        <w:t xml:space="preserve">48 بَابُ عَدَمِ جَوَازِ الْمَشُورَةِ بِتَرْکِ الْحَجِّ وَ التَّعْوِیقِ عَنْهُ وَ لَوْ مَعَ ضَعْفِ حَالِ الْمُسْتَشِیرِ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3" w:name="_Toc454"/>
      <w:r>
        <w:t>[رقم الحدیث الکلی: 14461 - رقم الحدیث الباب: 1]</w:t>
      </w:r>
      <w:bookmarkEnd w:id="973"/>
    </w:p>
    <w:p>
      <w:pPr>
        <w:pStyle w:val="BookText"/>
      </w:pPr>
      <w:r>
        <w:rPr>
          <w:rFonts w:ascii="Times New Roman" w:hAnsi="Times New Roman" w:eastAsia="Times New Roman" w:cs="Times New Roman"/>
          <w:lang w:val="en-US" w:bidi="en-US"/>
          <w:color w:val="111111"/>
          <w:sz w:val="28"/>
          <w:szCs w:val="28"/>
          <w:rtl/>
        </w:rPr>
        <w:t xml:space="preserve">14461- 1- </w:t>
      </w:r>
      <w:r>
        <w:rPr>
          <w:rStyle w:val="FootnoteReference"/>
        </w:rPr>
        <w:footnoteReference w:id="888"/>
      </w:r>
      <w:r>
        <w:rPr>
          <w:rFonts w:ascii="Amiri" w:hAnsi="Amiri" w:eastAsia="Amiri" w:cs="Amiri"/>
          <w:lang w:bidi="ar-SA"/>
          <w:color w:val="111111"/>
          <w:sz w:val="28"/>
          <w:szCs w:val="28"/>
          <w:rtl/>
        </w:rPr>
        <w:t xml:space="preserve">مُحَمَّدُ بْنُ یَعْقُوبَ عَنْ عَلِیِّ بْنِ إِبْرَاهِیمَ عَنْ أَبِیهِ عَنِ ابْنِ أَبِی عُمَیْرٍ عَنْ رَجُلٍ عَنْ إِسْحَاقَ بْنِ عَمَّارٍ قَالَ: قُلْتُ لِأَبِی عَبْدِ اللَّهِ ع إِنَّ رَجُلًا اسْتَشَارَنِی فِی الْحَجِّ وَ کَانَ ضَعِیفَ الْحَالِ فَأَشَرْتُ عَلَیْهِ أَنْ لَا یَحُجَّ فَقَالَ مَا أَخْلَقَکَ أَنْ تَمْرَضَ سَنَةً قَالَ فَمَرِضْتُ سَنَةً.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889"/>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31" w:name="pg14660_148112"/>
    <w:bookmarkEnd w:id="131"/>
    <w:p>
      <w:pPr>
        <w:pStyle w:val="BookText"/>
      </w:pPr>
      <w:r>
        <w:rPr>
          <w:rFonts w:ascii="Amiri" w:hAnsi="Amiri" w:eastAsia="Amiri" w:cs="Amiri"/>
          <w:lang w:bidi="ar-SA"/>
          <w:color w:val="111111"/>
          <w:sz w:val="28"/>
          <w:szCs w:val="28"/>
          <w:rtl/>
        </w:rPr>
        <w:t xml:space="preserve">مُحَمَّدُ بْنُ عَلِیِّ بْنِ الْحُسَیْنِ بِإِسْنَادِهِ عَنْ إِسْحَاقَ بْنِ عَمَّارٍ مِثْلَهُ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است که گفت: به امام صادق (علیه‌السلام) گفتم: مردی از من درباره حج مشورت کرد و او وضعیت مالی ضعیفی داشت. به او پیشنهاد کردم که حج نرود. امام (علیه‌السلام) فرمودند: "چگونه تو می‌گویی که او نرود، در حالی که ممکن است تو سال آینده بیمار شود؟" و من در واقع همان سال بیمار شدم.</w:t>
      </w:r>
    </w:p>
    <w:p>
      <w:pPr>
        <w:pStyle w:val="Heading5"/>
      </w:pPr>
      <w:bookmarkStart w:id="974" w:name="_Toc455"/>
      <w:r>
        <w:t>[رقم الحدیث الکلی: 14462 - رقم الحدیث الباب: 2]</w:t>
      </w:r>
      <w:bookmarkEnd w:id="974"/>
    </w:p>
    <w:p>
      <w:pPr>
        <w:pStyle w:val="BookText"/>
      </w:pPr>
      <w:r>
        <w:rPr>
          <w:rFonts w:ascii="Times New Roman" w:hAnsi="Times New Roman" w:eastAsia="Times New Roman" w:cs="Times New Roman"/>
          <w:lang w:val="en-US" w:bidi="en-US"/>
          <w:color w:val="111111"/>
          <w:sz w:val="28"/>
          <w:szCs w:val="28"/>
          <w:rtl/>
        </w:rPr>
        <w:t xml:space="preserve">14462- 2- </w:t>
      </w:r>
      <w:r>
        <w:rPr>
          <w:rStyle w:val="FootnoteReference"/>
        </w:rPr>
        <w:footnoteReference w:id="891"/>
      </w:r>
      <w:r>
        <w:rPr>
          <w:rFonts w:ascii="Amiri" w:hAnsi="Amiri" w:eastAsia="Amiri" w:cs="Amiri"/>
          <w:lang w:bidi="ar-SA"/>
          <w:color w:val="111111"/>
          <w:sz w:val="28"/>
          <w:szCs w:val="28"/>
          <w:rtl/>
        </w:rPr>
        <w:t xml:space="preserve">قَالَ وَ قَالَ الصَّادِقُ ع لِیَحْذَرْ أَحَدُکُمْ أَنْ یُعَوِّقَ أَخَاهُ عَنِ الْحَجِّ فَتُصِیبَهُ فِتْنَةٌ فِی دُنْیَاهُ مَعَ مَا یُدَّخَرُ لَهُ فِی الْآخِرَةِ.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892"/>
      </w:r>
      <w:r>
        <w:rPr>
          <w:rFonts w:ascii="Amiri" w:hAnsi="Amiri" w:eastAsia="Amiri" w:cs="Amiri"/>
          <w:lang w:bidi="ar-SA"/>
          <w:color w:val="111111"/>
          <w:sz w:val="28"/>
          <w:szCs w:val="28"/>
          <w:rtl/>
        </w:rPr>
        <w:t xml:space="preserve">وَ یَأْتِی مَا یَدُلُّ عَلَیْهِ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"باید هر یک از شما مراقب باشد که برادرش را از حج بازندارد، زیرا اگر کسی برادرش را از حج بازدارد، فتنه‌ای در دنیا به او خواهد رسید و آنچه برای او در آخرت ذخیره شده است نیز از دست خواهد رفت."</w:t>
      </w:r>
    </w:p>
    <w:p>
      <w:pPr>
        <w:pStyle w:val="Heading4"/>
      </w:pPr>
      <w:bookmarkStart w:id="975" w:name="_Toc456"/>
      <w:r>
        <w:t>49- بَابُ تَأَکُّدِ اسْتِحْبَابِ عَوْدِ الْمُوسِرِ إِلَی الْحَجِّ فِی کُلِّ خَمْسِ سِنِینَ بَلْ أَرْبَعِ سِنِینَ وَ کَرَاهَةِ تَرْکِهِ أَکْثَرَ مِنْ ذَلِکَ‌</w:t>
      </w:r>
      <w:bookmarkEnd w:id="975"/>
    </w:p>
    <w:p>
      <w:pPr>
        <w:pStyle w:val="Heading5"/>
      </w:pPr>
      <w:bookmarkStart w:id="976" w:name="_Toc457"/>
      <w:r>
        <w:t>اشارة</w:t>
      </w:r>
      <w:bookmarkEnd w:id="976"/>
    </w:p>
    <w:p>
      <w:pPr>
        <w:pStyle w:val="BookText"/>
      </w:pPr>
      <w:r>
        <w:rPr>
          <w:rStyle w:val="FootnoteReference"/>
        </w:rPr>
        <w:footnoteReference w:id="894"/>
      </w:r>
      <w:r>
        <w:rPr>
          <w:rFonts w:ascii="Amiri" w:hAnsi="Amiri" w:eastAsia="Amiri" w:cs="Amiri"/>
          <w:lang w:bidi="ar-SA"/>
          <w:color w:val="111111"/>
          <w:sz w:val="28"/>
          <w:szCs w:val="28"/>
          <w:rtl/>
        </w:rPr>
        <w:t xml:space="preserve">49 بَابُ تَأَکُّدِ اسْتِحْبَابِ عَوْدِ الْمُوسِرِ إِلَی الْحَجِّ فِی کُلِّ خَمْسِ سِنِینَ بَلْ أَرْبَعِ سِنِینَ وَ کَرَاهَةِ تَرْکِهِ أَکْثَرَ مِنْ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77" w:name="_Toc458"/>
      <w:r>
        <w:t>[رقم الحدیث الکلی: 14463 - رقم الحدیث الباب: 1]</w:t>
      </w:r>
      <w:bookmarkEnd w:id="977"/>
    </w:p>
    <w:p>
      <w:pPr>
        <w:pStyle w:val="BookText"/>
      </w:pPr>
      <w:r>
        <w:rPr>
          <w:rFonts w:ascii="Times New Roman" w:hAnsi="Times New Roman" w:eastAsia="Times New Roman" w:cs="Times New Roman"/>
          <w:lang w:val="en-US" w:bidi="en-US"/>
          <w:color w:val="111111"/>
          <w:sz w:val="28"/>
          <w:szCs w:val="28"/>
          <w:rtl/>
        </w:rPr>
        <w:t xml:space="preserve">14463- 1- </w:t>
      </w:r>
      <w:r>
        <w:rPr>
          <w:rStyle w:val="FootnoteReference"/>
        </w:rPr>
        <w:footnoteReference w:id="895"/>
      </w:r>
      <w:r>
        <w:rPr>
          <w:rFonts w:ascii="Amiri" w:hAnsi="Amiri" w:eastAsia="Amiri" w:cs="Amiri"/>
          <w:lang w:bidi="ar-SA"/>
          <w:color w:val="111111"/>
          <w:sz w:val="28"/>
          <w:szCs w:val="28"/>
          <w:rtl/>
        </w:rPr>
        <w:t xml:space="preserve">مُحَمَّدُ بْنُ یَعْقُوبَ عَنْ أَحْمَدَ بْنِ مُحَمَّدٍ عَنْ مُحَمَّدِ بْنِ أَحْمَدَ النَّهْدِیِّ عَنْ مُحَمَّدِ بْنِ الْوَلِیدِ عَنْ أَبَانٍ عَنْ ذَرِیحٍ عَنْ أَبِی عَبْدِ اللَّهِ ع قَالَ: مَنْ مَضَتْ لَهُ خَمْسُ سِنِینَ فَلَمْ یَفِدْ </w:t>
      </w:r>
      <w:r>
        <w:rPr>
          <w:rStyle w:val="FootnoteReference"/>
        </w:rPr>
        <w:footnoteReference w:id="896"/>
      </w:r>
      <w:r>
        <w:rPr>
          <w:rFonts w:ascii="Amiri" w:hAnsi="Amiri" w:eastAsia="Amiri" w:cs="Amiri"/>
          <w:lang w:bidi="ar-SA"/>
          <w:color w:val="111111"/>
          <w:sz w:val="28"/>
          <w:szCs w:val="28"/>
          <w:rtl/>
        </w:rPr>
        <w:t xml:space="preserve">إِلَی رَبِّهِ وَ هُوَ مُوسِرٌ إِنَّهُ لَمَحْرُومٌ.</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897"/>
      </w:r>
    </w:p>
    <w:p>
      <w:pPr>
        <w:pStyle w:val="BookText"/>
      </w:pPr>
      <w:r>
        <w:rPr>
          <w:rFonts w:ascii="Amiri" w:hAnsi="Amiri" w:eastAsia="Amiri" w:cs="Amiri"/>
          <w:lang w:bidi="ar-SA"/>
          <w:color w:val="111111"/>
          <w:sz w:val="28"/>
          <w:szCs w:val="28"/>
          <w:rtl/>
        </w:rPr>
        <w:t xml:space="preserve">وَ رَوَاهُ أَیْضاً بِإِسْنَادِهِ عَنْ مُحَمَّدِ بْنِ الْحُسَیْنِ عَنْ صَفْوَانَ عَنْ ذَرِیحٍ مِثْلَهُ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فرمودند: "هر کس پنج سال گذشته باشد و به سوی پروردگارش (برای انجام فریضه حج) نرود و در حالی که توانگری باشد، او قطعاً محروم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32" w:name="pg14660_148113"/>
    <w:bookmarkEnd w:id="132"/>
    <w:p>
      <w:pPr>
        <w:pStyle w:val="Heading5"/>
      </w:pPr>
      <w:bookmarkStart w:id="978" w:name="_Toc459"/>
      <w:r>
        <w:t>[رقم الحدیث الکلی: 14464 - رقم الحدیث الباب: 2]</w:t>
      </w:r>
      <w:bookmarkEnd w:id="978"/>
    </w:p>
    <w:p>
      <w:pPr>
        <w:pStyle w:val="BookText"/>
      </w:pPr>
      <w:r>
        <w:rPr>
          <w:rFonts w:ascii="Times New Roman" w:hAnsi="Times New Roman" w:eastAsia="Times New Roman" w:cs="Times New Roman"/>
          <w:lang w:val="en-US" w:bidi="en-US"/>
          <w:color w:val="111111"/>
          <w:sz w:val="28"/>
          <w:szCs w:val="28"/>
          <w:rtl/>
        </w:rPr>
        <w:t xml:space="preserve">14464- 2- </w:t>
      </w:r>
      <w:r>
        <w:rPr>
          <w:rStyle w:val="FootnoteReference"/>
        </w:rPr>
        <w:footnoteReference w:id="899"/>
      </w:r>
      <w:r>
        <w:rPr>
          <w:rFonts w:ascii="Amiri" w:hAnsi="Amiri" w:eastAsia="Amiri" w:cs="Amiri"/>
          <w:lang w:bidi="ar-SA"/>
          <w:color w:val="111111"/>
          <w:sz w:val="28"/>
          <w:szCs w:val="28"/>
          <w:rtl/>
        </w:rPr>
        <w:t xml:space="preserve">وَ عَنْ عَلِیِّ بْنِ مُحَمَّدِ بْنِ بُنْدَارَ عَنْ إِبْرَاهِیمَ بْنِ إِسْحَاقَ عَنْ عَبْدِ اللَّهِ بْنِ حَمَّادٍ عَنْ عَبْدِ اللَّهِ بْنِ سِنَانٍ عَنْ حُمْرَانَ عَنْ أَبِی جَعْفَرٍ ع قَالَ: إِنَّ لِلَّهِ </w:t>
      </w:r>
      <w:r>
        <w:rPr>
          <w:rStyle w:val="FootnoteReference"/>
        </w:rPr>
        <w:footnoteReference w:id="900"/>
      </w:r>
      <w:r>
        <w:rPr>
          <w:rFonts w:ascii="Amiri" w:hAnsi="Amiri" w:eastAsia="Amiri" w:cs="Amiri"/>
          <w:lang w:bidi="ar-SA"/>
          <w:color w:val="111111"/>
          <w:sz w:val="28"/>
          <w:szCs w:val="28"/>
          <w:rtl/>
        </w:rPr>
        <w:t xml:space="preserve">مُنَادِیاً یُنَادِی أَیُّ عَبْدٍ أَحْسَنَ اللَّهُ إِلَیْهِ وَ أَوْسَعَ عَلَیْهِ فِی رِزْقِهِ فَلَمْ یَفِدْ إِلَیْهِ فِی کُلِّ خَمْسَةِ أَعْوَامٍ مَرَّةً لِیَطْلُبَ نَوَافِلَهُ إِنَّ ذَلِکَ لَمَحْرُومٌ.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باقر (علیه‌السلام) فرمودند: "همانا برای خداوند ندا دهنده‌ای است که ندا می‌دهد: هر بنده‌ای که خداوند به او احسان کرده و رزقش را وسعت داده و در هر پنج سال یک بار به سوی او نرود تا نوافل را طلب کند، او قطعاً محروم است."</w:t>
      </w:r>
    </w:p>
    <w:p>
      <w:pPr>
        <w:pStyle w:val="Heading5"/>
      </w:pPr>
      <w:bookmarkStart w:id="979" w:name="_Toc460"/>
      <w:r>
        <w:t>[رقم الحدیث الکلی: 14465 - رقم الحدیث الباب: 3]</w:t>
      </w:r>
      <w:bookmarkEnd w:id="979"/>
    </w:p>
    <w:p>
      <w:pPr>
        <w:pStyle w:val="BookText"/>
      </w:pPr>
      <w:r>
        <w:rPr>
          <w:rFonts w:ascii="Times New Roman" w:hAnsi="Times New Roman" w:eastAsia="Times New Roman" w:cs="Times New Roman"/>
          <w:lang w:val="en-US" w:bidi="en-US"/>
          <w:color w:val="111111"/>
          <w:sz w:val="28"/>
          <w:szCs w:val="28"/>
          <w:rtl/>
        </w:rPr>
        <w:t xml:space="preserve">14465- 3- </w:t>
      </w:r>
      <w:r>
        <w:rPr>
          <w:rStyle w:val="FootnoteReference"/>
        </w:rPr>
        <w:footnoteReference w:id="901"/>
      </w:r>
      <w:r>
        <w:rPr>
          <w:rFonts w:ascii="Amiri" w:hAnsi="Amiri" w:eastAsia="Amiri" w:cs="Amiri"/>
          <w:lang w:bidi="ar-SA"/>
          <w:color w:val="111111"/>
          <w:sz w:val="28"/>
          <w:szCs w:val="28"/>
          <w:rtl/>
        </w:rPr>
        <w:t xml:space="preserve">مُحَمَّدُ بْنُ عَلِیِّ بْنِ الْحُسَیْنِ قَالَ رُوِیَ أَنَّ الْجَبَّارَ جَلَّ جَلَالُهُ یَقُولُ إِنَّ عَبْداً أَحْسَنْتُ إِلَیْهِ وَ أَجْمَلْتُ إِلَیْهِ </w:t>
      </w:r>
      <w:r>
        <w:rPr>
          <w:rStyle w:val="FootnoteReference"/>
        </w:rPr>
        <w:footnoteReference w:id="902"/>
      </w:r>
      <w:r>
        <w:rPr>
          <w:rFonts w:ascii="Amiri" w:hAnsi="Amiri" w:eastAsia="Amiri" w:cs="Amiri"/>
          <w:lang w:bidi="ar-SA"/>
          <w:color w:val="111111"/>
          <w:sz w:val="28"/>
          <w:szCs w:val="28"/>
          <w:rtl/>
        </w:rPr>
        <w:t xml:space="preserve">فَلَمْ یَزُرْنِی فِی هَذَا الْمَکَانِ فِی کُلِّ خَمْسِ سِنِینَ لَمَحْرُومٌ.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روایت شده است که جبار (خداوند) جل جلاله می‌گوید: بنده‌ای که به او نیکی کردم و به او لطف نمودم، اگر در این مکان هر پنج سال یک‌بار به دیدار من نیاید، بی‌نصیب (از رحمت) است.</w:t>
      </w:r>
    </w:p>
    <w:p>
      <w:pPr>
        <w:pStyle w:val="Heading5"/>
      </w:pPr>
      <w:bookmarkStart w:id="980" w:name="_Toc461"/>
      <w:r>
        <w:t>[رقم الحدیث الکلی: 14466 - رقم الحدیث الباب: 4]</w:t>
      </w:r>
      <w:bookmarkEnd w:id="980"/>
    </w:p>
    <w:p>
      <w:pPr>
        <w:pStyle w:val="BookText"/>
      </w:pPr>
      <w:r>
        <w:rPr>
          <w:rFonts w:ascii="Times New Roman" w:hAnsi="Times New Roman" w:eastAsia="Times New Roman" w:cs="Times New Roman"/>
          <w:lang w:val="en-US" w:bidi="en-US"/>
          <w:color w:val="111111"/>
          <w:sz w:val="28"/>
          <w:szCs w:val="28"/>
          <w:rtl/>
        </w:rPr>
        <w:t xml:space="preserve">14466- 4- </w:t>
      </w:r>
      <w:r>
        <w:rPr>
          <w:rStyle w:val="FootnoteReference"/>
        </w:rPr>
        <w:footnoteReference w:id="903"/>
      </w:r>
      <w:r>
        <w:rPr>
          <w:rFonts w:ascii="Amiri" w:hAnsi="Amiri" w:eastAsia="Amiri" w:cs="Amiri"/>
          <w:lang w:bidi="ar-SA"/>
          <w:color w:val="111111"/>
          <w:sz w:val="28"/>
          <w:szCs w:val="28"/>
          <w:rtl/>
        </w:rPr>
        <w:t xml:space="preserve">أَحْمَدُ بْنُ أَبِی عَبْدِ اللَّهِ الْبَرْقِیُّ فِی الْمَحَاسِنِ عَنْ بَعْضِ أَصْحَابِهِ عَنِ الْحَسَنِ بْنِ یُوسُفَ عَنْ زَکَرِیَّا بْنِ مُحَمَّدٍ عَنْ مُحَمَّدِ بْنِ مَسْعُودٍ الطَّائِیِّ </w:t>
      </w:r>
      <w:r>
        <w:rPr>
          <w:rStyle w:val="FootnoteReference"/>
        </w:rPr>
        <w:footnoteReference w:id="904"/>
      </w:r>
      <w:r>
        <w:rPr>
          <w:rFonts w:ascii="Amiri" w:hAnsi="Amiri" w:eastAsia="Amiri" w:cs="Amiri"/>
          <w:lang w:bidi="ar-SA"/>
          <w:color w:val="111111"/>
          <w:sz w:val="28"/>
          <w:szCs w:val="28"/>
          <w:rtl/>
        </w:rPr>
        <w:t xml:space="preserve">عَنْ عَبْدِ اللَّهِ بْنِ الْحُسَیْنِ </w:t>
      </w:r>
      <w:r>
        <w:rPr>
          <w:rStyle w:val="FootnoteReference"/>
        </w:rPr>
        <w:footnoteReference w:id="905"/>
      </w:r>
      <w:r>
        <w:rPr>
          <w:rFonts w:ascii="Amiri" w:hAnsi="Amiri" w:eastAsia="Amiri" w:cs="Amiri"/>
          <w:lang w:bidi="ar-SA"/>
          <w:color w:val="111111"/>
          <w:sz w:val="28"/>
          <w:szCs w:val="28"/>
          <w:rtl/>
        </w:rPr>
        <w:t xml:space="preserve">قَالَ سَمِعْتُ أَبَا عَبْدِ اللَّهِ ع یَقُولُ إِذَا اجْتَمَعَ النَّاسُ بِمِنًی نَادَی مُنَادٍ أَیُّهَا الْجَمْعُ لَوْ تَعْلَمُونَ بِمَنْ أَحْلَلْتُمْ لَأَیْقَنْتُمْ بِالْمَغْفِرَةِ بَعْدَ الْخَلَفِ ثُمَّ یَقُولُ اللَّهُ تَبَارَکَ وَ تَعَالَی إِنَّ عَبْداً أَوْسَعْتُ عَلَیْهِ فِی رِزْقِی لَمْ یَفِدْ إِلَیَّ فِی کُلِّ أَرْبَعَةٍ لَمَحْرُومٌ.</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906"/>
      </w:r>
      <w:r>
        <w:rPr>
          <w:rFonts w:ascii="Amiri" w:hAnsi="Amiri" w:eastAsia="Amiri" w:cs="Amiri"/>
          <w:lang w:bidi="ar-SA"/>
          <w:color w:val="111111"/>
          <w:sz w:val="28"/>
          <w:szCs w:val="28"/>
          <w:rtl/>
        </w:rPr>
        <w:t xml:space="preserve">وَ یَأْتِی مَا یَدُلُّ عَلَیْهِ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حسین گفت: شنیدم که ابا عبدالله (علیه‌السلام) می‌فرمود: هنگامی که مردم در منا گرد هم می‌آیند، منادی ندا می‌دهد: ای جمعیت، اگر می‌دانستید که به چه کسی (در این مکان) پناه آورده‌اید، به یقین پس از بازگشت ، به آمرزش یقین پیدا می‌کردید. سپس خداوند تبارک و تعالی می‌فرماید: بنده‌ای که در روزی‌ام بر او گشایش دادم و در هر چهار سال به دیدار من نیامد، محروم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33" w:name="pg14660_148114"/>
    <w:bookmarkEnd w:id="133"/>
    <w:p>
      <w:pPr>
        <w:pStyle w:val="Heading4"/>
      </w:pPr>
      <w:bookmarkStart w:id="981" w:name="_Toc462"/>
      <w:r>
        <w:t>50- بَابُ اسْتِحْبَابِ التَّطَوُّعِ بِالْحَجِّ وَ لَوْ بِالاسْتِدَانَةِ لِمَنْ یَمْلِکُ مَا فِیهِ وَفَاءٌ وَ عَدَمِ وُجُوبِ الْحَجِّ عَلَی مَنْ عَلَیْهِ دَیْنٌ إِلَّا أَنْ یَفْضُلَ عَنْ دَیْنِهِ مَا یَقُومُ بِالْحَجِ‌</w:t>
      </w:r>
      <w:bookmarkEnd w:id="981"/>
    </w:p>
    <w:p>
      <w:pPr>
        <w:pStyle w:val="Heading5"/>
      </w:pPr>
      <w:bookmarkStart w:id="982" w:name="_Toc463"/>
      <w:r>
        <w:t>اشارة</w:t>
      </w:r>
      <w:bookmarkEnd w:id="982"/>
    </w:p>
    <w:p>
      <w:pPr>
        <w:pStyle w:val="BookText"/>
      </w:pPr>
      <w:r>
        <w:rPr>
          <w:rStyle w:val="FootnoteReference"/>
        </w:rPr>
        <w:footnoteReference w:id="908"/>
      </w:r>
      <w:r>
        <w:rPr>
          <w:rFonts w:ascii="Amiri" w:hAnsi="Amiri" w:eastAsia="Amiri" w:cs="Amiri"/>
          <w:lang w:bidi="ar-SA"/>
          <w:color w:val="111111"/>
          <w:sz w:val="28"/>
          <w:szCs w:val="28"/>
          <w:rtl/>
        </w:rPr>
        <w:t xml:space="preserve">50 بَابُ اسْتِحْبَابِ التَّطَوُّعِ بِالْحَجِّ وَ لَوْ بِالاسْتِدَانَةِ لِمَنْ یَمْلِکُ مَا فِیهِ وَفَاءٌ وَ عَدَمِ وُجُوبِ الْحَجِّ عَلَی مَنْ عَلَیْهِ دَیْنٌ إِلَّا أَنْ یَفْضُلَ عَنْ دَیْنِهِ مَا یَقُومُ بِالْحَجِ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83" w:name="_Toc464"/>
      <w:r>
        <w:t>[رقم الحدیث الکلی: 14467 - رقم الحدیث الباب: 1]</w:t>
      </w:r>
      <w:bookmarkEnd w:id="983"/>
    </w:p>
    <w:p>
      <w:pPr>
        <w:pStyle w:val="BookText"/>
      </w:pPr>
      <w:r>
        <w:rPr>
          <w:rFonts w:ascii="Times New Roman" w:hAnsi="Times New Roman" w:eastAsia="Times New Roman" w:cs="Times New Roman"/>
          <w:lang w:val="en-US" w:bidi="en-US"/>
          <w:color w:val="111111"/>
          <w:sz w:val="28"/>
          <w:szCs w:val="28"/>
          <w:rtl/>
        </w:rPr>
        <w:t xml:space="preserve">14467- 1- </w:t>
      </w:r>
      <w:r>
        <w:rPr>
          <w:rStyle w:val="FootnoteReference"/>
        </w:rPr>
        <w:footnoteReference w:id="909"/>
      </w:r>
      <w:r>
        <w:rPr>
          <w:rFonts w:ascii="Amiri" w:hAnsi="Amiri" w:eastAsia="Amiri" w:cs="Amiri"/>
          <w:lang w:bidi="ar-SA"/>
          <w:color w:val="111111"/>
          <w:sz w:val="28"/>
          <w:szCs w:val="28"/>
          <w:rtl/>
        </w:rPr>
        <w:t xml:space="preserve">مُحَمَّدُ بْنُ الْحَسَنِ بِإِسْنَادِهِ عَنْ أَحْمَدَ بْنِ مُحَمَّدِ بْنِ عِیسَی عَنْ مُحَمَّدِ بْنِ أَبِی عُمَیْرٍ عَنْ مُعَاوِیَةَ بْنِ وَهْبٍ عَنْ غَیْرِ وَاحِدٍ قَالَ: قُلْتُ لِأَبِی عَبْدِ اللَّهِ ع إِنِّی رَجُلٌ ذُو دَیْنٍ أَ فَأَتَدَیَّنُ وَ أَحُجُّ فَقَالَ نَعَمْ هُوَ أَقْضَی لِلدَّیْنِ.</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از چند نفر نقل کرده است که گفت: به ابا عبدالله (علیه‌السلام) گفتم: من مردی هستم که بدهی دارم. آیا وام بگیرم و حج به‌جا آورم؟ فرمود: بله، این کار به پرداخت بدهی کمک بیشتری می‌کند.</w:t>
      </w:r>
    </w:p>
    <w:p>
      <w:pPr>
        <w:pStyle w:val="Heading5"/>
      </w:pPr>
      <w:bookmarkStart w:id="984" w:name="_Toc465"/>
      <w:r>
        <w:t>[رقم الحدیث الکلی: 14468 - رقم الحدیث الباب: 2]</w:t>
      </w:r>
      <w:bookmarkEnd w:id="984"/>
    </w:p>
    <w:p>
      <w:pPr>
        <w:pStyle w:val="BookText"/>
      </w:pPr>
      <w:r>
        <w:rPr>
          <w:rFonts w:ascii="Times New Roman" w:hAnsi="Times New Roman" w:eastAsia="Times New Roman" w:cs="Times New Roman"/>
          <w:lang w:val="en-US" w:bidi="en-US"/>
          <w:color w:val="111111"/>
          <w:sz w:val="28"/>
          <w:szCs w:val="28"/>
          <w:rtl/>
        </w:rPr>
        <w:t xml:space="preserve">14468- 2- </w:t>
      </w:r>
      <w:r>
        <w:rPr>
          <w:rStyle w:val="FootnoteReference"/>
        </w:rPr>
        <w:footnoteReference w:id="911"/>
      </w:r>
      <w:r>
        <w:rPr>
          <w:rFonts w:ascii="Amiri" w:hAnsi="Amiri" w:eastAsia="Amiri" w:cs="Amiri"/>
          <w:lang w:bidi="ar-SA"/>
          <w:color w:val="111111"/>
          <w:sz w:val="28"/>
          <w:szCs w:val="28"/>
          <w:rtl/>
        </w:rPr>
        <w:t xml:space="preserve">وَ بِإِسْنَادِهِ عَنِ الْحُسَیْنِ بْنِ سَعِیدٍ عَنْ فَضَالَةَ بْنِ أَیُّوبَ عَنْ مُعَاوِیَةَ بْنِ عَمَّارٍ قَالَ: سَأَلْتُ أَبَا عَبْدِ اللَّهِ ع عَنْ رَجُلٍ عَلَیْهِ دَیْنٌ أَ عَلَیْهِ أَنْ یَحُجَّ قَالَ نَعَمْ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از ابا عبدالله (علیه‌السلام) درباره مردی که بدهکار است، پرسیدم: آیا بر او واجب است که حج به‌جا آورد؟ فرمود: بله. ...ادامه حدیث.</w:t>
      </w:r>
    </w:p>
    <w:p>
      <w:pPr>
        <w:pStyle w:val="Heading5"/>
      </w:pPr>
      <w:bookmarkStart w:id="985" w:name="_Toc466"/>
      <w:r>
        <w:t>[رقم الحدیث الکلی: 14469 - رقم الحدیث الباب: 3]</w:t>
      </w:r>
      <w:bookmarkEnd w:id="985"/>
    </w:p>
    <w:p>
      <w:pPr>
        <w:pStyle w:val="BookText"/>
      </w:pPr>
      <w:r>
        <w:rPr>
          <w:rFonts w:ascii="Times New Roman" w:hAnsi="Times New Roman" w:eastAsia="Times New Roman" w:cs="Times New Roman"/>
          <w:lang w:val="en-US" w:bidi="en-US"/>
          <w:color w:val="111111"/>
          <w:sz w:val="28"/>
          <w:szCs w:val="28"/>
          <w:rtl/>
        </w:rPr>
        <w:t xml:space="preserve">14469- 3- </w:t>
      </w:r>
      <w:r>
        <w:rPr>
          <w:rStyle w:val="FootnoteReference"/>
        </w:rPr>
        <w:footnoteReference w:id="912"/>
      </w:r>
      <w:r>
        <w:rPr>
          <w:rFonts w:ascii="Amiri" w:hAnsi="Amiri" w:eastAsia="Amiri" w:cs="Amiri"/>
          <w:lang w:bidi="ar-SA"/>
          <w:color w:val="111111"/>
          <w:sz w:val="28"/>
          <w:szCs w:val="28"/>
          <w:rtl/>
        </w:rPr>
        <w:t xml:space="preserve">وَ عَنْهُ عَنْ مُحَمَّدِ بْنِ أَبِی عُمَیْرٍ عَنْ جُفَیْنَةَ </w:t>
      </w:r>
      <w:r>
        <w:rPr>
          <w:rStyle w:val="FootnoteReference"/>
        </w:rPr>
        <w:footnoteReference w:id="913"/>
      </w:r>
      <w:r>
        <w:rPr>
          <w:rFonts w:ascii="Amiri" w:hAnsi="Amiri" w:eastAsia="Amiri" w:cs="Amiri"/>
          <w:lang w:bidi="ar-SA"/>
          <w:color w:val="111111"/>
          <w:sz w:val="28"/>
          <w:szCs w:val="28"/>
          <w:rtl/>
        </w:rPr>
        <w:t xml:space="preserve">قَالَ: جَاءَنِی سَدِیرٌ الصَّیْرَفِیُّ فَقَالَ إِنَّ أَبَا عَبْدِ اللَّهِ یَقْرَأُ عَلَیْکَ السَّلَامَ وَ یَقُولُ لَکَ مَا لَکَ لَا تَحُجُّ اسْتَقْرِضْ وَ 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جفینه گفت: سدیر صیرفی نزد من آمد و گفت: ابا عبدالله (علیه‌السلام) به تو سلام می‌رساند و می‌گوید: چرا حج نمی‌روی؟ قرض بگیر و حج به‌جا آور.</w:t>
      </w:r>
    </w:p>
    <w:p>
      <w:pPr>
        <w:pStyle w:val="Heading5"/>
      </w:pPr>
      <w:bookmarkStart w:id="986" w:name="_Toc467"/>
      <w:r>
        <w:t>[رقم الحدیث الکلی: 14470 - رقم الحدیث الباب: 4]</w:t>
      </w:r>
      <w:bookmarkEnd w:id="986"/>
    </w:p>
    <w:p>
      <w:pPr>
        <w:pStyle w:val="BookText"/>
      </w:pPr>
      <w:r>
        <w:rPr>
          <w:rFonts w:ascii="Times New Roman" w:hAnsi="Times New Roman" w:eastAsia="Times New Roman" w:cs="Times New Roman"/>
          <w:lang w:val="en-US" w:bidi="en-US"/>
          <w:color w:val="111111"/>
          <w:sz w:val="28"/>
          <w:szCs w:val="28"/>
          <w:rtl/>
        </w:rPr>
        <w:t xml:space="preserve">14470- 4- </w:t>
      </w:r>
      <w:r>
        <w:rPr>
          <w:rStyle w:val="FootnoteReference"/>
        </w:rPr>
        <w:footnoteReference w:id="914"/>
      </w:r>
      <w:r>
        <w:rPr>
          <w:rFonts w:ascii="Amiri" w:hAnsi="Amiri" w:eastAsia="Amiri" w:cs="Amiri"/>
          <w:lang w:bidi="ar-SA"/>
          <w:color w:val="111111"/>
          <w:sz w:val="28"/>
          <w:szCs w:val="28"/>
          <w:rtl/>
        </w:rPr>
        <w:t xml:space="preserve">وَ عَنْهُ عَنْ مُحَمَّدِ بْنِ الْحُسَیْنِ عَنِ الْقَاسِمِ بْنِ مُحَمَّدٍ عَنْ</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34" w:name="pg14660_148115"/>
    <w:bookmarkEnd w:id="134"/>
    <w:p>
      <w:pPr>
        <w:pStyle w:val="BookText"/>
      </w:pPr>
      <w:r>
        <w:rPr>
          <w:rFonts w:ascii="Amiri" w:hAnsi="Amiri" w:eastAsia="Amiri" w:cs="Amiri"/>
          <w:lang w:bidi="ar-SA"/>
          <w:color w:val="111111"/>
          <w:sz w:val="28"/>
          <w:szCs w:val="28"/>
          <w:rtl/>
        </w:rPr>
        <w:t xml:space="preserve">أَبَانٍ عَنْ عَبْدِ الرَّحْمَنِ بْنِ أَبِی عَبْدِ اللَّهِ قَالَ: قَالَ أَبُو عَبْدِ اللَّهِ ع الْحَجُّ وَاجِبٌ عَلَی الرَّجُلِ وَ إِنْ کَانَ عَلَیْهِ دَیْنٌ.</w:t>
      </w:r>
    </w:p>
    <w:p>
      <w:pPr>
        <w:pStyle w:val="BookText"/>
      </w:pPr>
      <w:r>
        <w:rPr>
          <w:rFonts w:ascii="Amiri" w:hAnsi="Amiri" w:eastAsia="Amiri" w:cs="Amiri"/>
          <w:lang w:bidi="ar-SA"/>
          <w:color w:val="111111"/>
          <w:sz w:val="28"/>
          <w:szCs w:val="28"/>
          <w:rtl/>
        </w:rPr>
        <w:t xml:space="preserve">وَ بِإِسْنَادِهِ عَنْ أَحْمَدَ بْنِ مُحَمَّدٍ عَنِ الْحُسَیْنِ بْنِ سَعِیدٍ مِثْلَهُ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گفت: ابا عبدالله (علیه‌السلام) فرمود: حج بر مرد واجب است، حتی اگر بدهکار باشد.</w:t>
      </w:r>
    </w:p>
    <w:p>
      <w:pPr>
        <w:pStyle w:val="Heading5"/>
      </w:pPr>
      <w:bookmarkStart w:id="987" w:name="_Toc468"/>
      <w:r>
        <w:t>[رقم الحدیث الکلی: 14471 - رقم الحدیث الباب: 5]</w:t>
      </w:r>
      <w:bookmarkEnd w:id="987"/>
    </w:p>
    <w:p>
      <w:pPr>
        <w:pStyle w:val="BookText"/>
      </w:pPr>
      <w:r>
        <w:rPr>
          <w:rFonts w:ascii="Times New Roman" w:hAnsi="Times New Roman" w:eastAsia="Times New Roman" w:cs="Times New Roman"/>
          <w:lang w:val="en-US" w:bidi="en-US"/>
          <w:color w:val="111111"/>
          <w:sz w:val="28"/>
          <w:szCs w:val="28"/>
          <w:rtl/>
        </w:rPr>
        <w:t xml:space="preserve">14471- 5- </w:t>
      </w:r>
      <w:r>
        <w:rPr>
          <w:rStyle w:val="FootnoteReference"/>
        </w:rPr>
        <w:footnoteReference w:id="916"/>
      </w:r>
      <w:r>
        <w:rPr>
          <w:rFonts w:ascii="Amiri" w:hAnsi="Amiri" w:eastAsia="Amiri" w:cs="Amiri"/>
          <w:lang w:bidi="ar-SA"/>
          <w:color w:val="111111"/>
          <w:sz w:val="28"/>
          <w:szCs w:val="28"/>
          <w:rtl/>
        </w:rPr>
        <w:t xml:space="preserve">مُحَمَّدُ بْنُ یَعْقُوبَ عَنْ عِدَّةٍ مِنْ أَصْحَابِنَا عَنْ أَحْمَدَ بْنِ مُحَمَّدِ بْنِ عِیسَی عَنْ عَلِیِّ بْنِ الْحَکَمِ عَنْ عَبْدِ الْمَلِکِ بْنِ عُتْبَةَ قَالَ: سَأَلْتُ أَبَا الْحَسَنِ ع عَنِ الرَّجُلِ عَلَیْهِ دَیْنٌ یَسْتَقْرِضُ وَ یَحُجُّ قَالَ إِنْ کَانَ لَهُ وَجْهٌ فِی مَالٍ فَلَا بَأْسَ.</w:t>
      </w:r>
    </w:p>
    <w:p>
      <w:pPr>
        <w:pStyle w:val="BookText"/>
      </w:pPr>
      <w:r>
        <w:rPr>
          <w:rFonts w:ascii="Amiri" w:hAnsi="Amiri" w:eastAsia="Amiri" w:cs="Amiri"/>
          <w:lang w:bidi="ar-SA"/>
          <w:color w:val="111111"/>
          <w:sz w:val="28"/>
          <w:szCs w:val="28"/>
          <w:rtl/>
        </w:rPr>
        <w:t xml:space="preserve">وَ رَوَاهُ الصَّدُوقُ بِإِسْنَادِهِ عَنْ عَبْدِ الْمَلِکِ بْنِ عُتْبَةَ مِثْلَهُ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بن عتبه گفت: از ابا الحسن (علیه‌السلام) درباره مردی که بدهکار است پرسیدم: آیا می‌تواند قرض بگیرد و حج به‌جا آورد؟ فرمود: اگر در آینده توان مالی داشته باشد (و بتواند بدهی خود را بپردازد)، اشکالی ندارد.</w:t>
      </w:r>
    </w:p>
    <w:p>
      <w:pPr>
        <w:pStyle w:val="Heading5"/>
      </w:pPr>
      <w:bookmarkStart w:id="988" w:name="_Toc469"/>
      <w:r>
        <w:t>[رقم الحدیث الکلی: 14472 - رقم الحدیث الباب: 6]</w:t>
      </w:r>
      <w:bookmarkEnd w:id="988"/>
    </w:p>
    <w:p>
      <w:pPr>
        <w:pStyle w:val="BookText"/>
      </w:pPr>
      <w:r>
        <w:rPr>
          <w:rFonts w:ascii="Times New Roman" w:hAnsi="Times New Roman" w:eastAsia="Times New Roman" w:cs="Times New Roman"/>
          <w:lang w:val="en-US" w:bidi="en-US"/>
          <w:color w:val="111111"/>
          <w:sz w:val="28"/>
          <w:szCs w:val="28"/>
          <w:rtl/>
        </w:rPr>
        <w:t xml:space="preserve">14472- 6- </w:t>
      </w:r>
      <w:r>
        <w:rPr>
          <w:rStyle w:val="FootnoteReference"/>
        </w:rPr>
        <w:footnoteReference w:id="918"/>
      </w:r>
      <w:r>
        <w:rPr>
          <w:rFonts w:ascii="Amiri" w:hAnsi="Amiri" w:eastAsia="Amiri" w:cs="Amiri"/>
          <w:lang w:bidi="ar-SA"/>
          <w:color w:val="111111"/>
          <w:sz w:val="28"/>
          <w:szCs w:val="28"/>
          <w:rtl/>
        </w:rPr>
        <w:t xml:space="preserve">وَ عَنْهُمْ عَنْ أَحْمَدَ بْنِ مُحَمَّدِ بْنِ عِیسَی عَنْ أَبِی هَمَّامٍ قَالَ: قُلْتُ لِلرِّضَا ع الرَّجُلُ یَکُونُ عَلَیْهِ الدَّیْنُ وَ یَحْضُرُهُ الشَّیْ‌ءُ أَ یَقْضِی دَیْنَهُ أَوْ یَحُجُّ قَالَ یَقْضِی بِبَعْضٍ وَ یَحُجُّ بِبَعْضٍ قُلْتُ فَإِنَّهُ لَا یَکُونُ إِلَّا بِقَدْرِ نَفَقَةِ الْحَجِّ قَالَ یَقْضِی سَنَةً وَ یَحُجُّ سَنَةً قُلْتُ أُعْطِیَ الْمَالَ مِنْ نَاحِیَةِ السُّلْطَانِ قَالَ لَا بَأْسَ عَلَیْکُمْ.</w:t>
      </w:r>
    </w:p>
    <w:p>
      <w:pPr>
        <w:pStyle w:val="BookText"/>
      </w:pPr>
      <w:r>
        <w:rPr>
          <w:rFonts w:ascii="Amiri" w:hAnsi="Amiri" w:eastAsia="Amiri" w:cs="Amiri"/>
          <w:lang w:bidi="ar-SA"/>
          <w:color w:val="111111"/>
          <w:sz w:val="28"/>
          <w:szCs w:val="28"/>
          <w:rtl/>
        </w:rPr>
        <w:t xml:space="preserve">وَ رَوَاهُ الصَّدُوقُ بِإِسْنَادِهِ عَنْ أَبِی هَمَّامٍ مِثْلَهُ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همام گفت: به امام رضا (علیه‌السلام) گفتم: مردی که بدهکار است و برای او چیزی فراهم می‌شود (پولی به دست می‌آورد)، آیا بدهی خود را بپردازد یا حج به‌جا آورد؟ فرمود: بخشی از بدهی را بپردازد و با بخشی حج به‌جا آورد. گفتم: اگر فقط به اندازه هزینه حج باشد؟ فرمود: یک سال بدهی را بپردازد و یک سال حج به‌جا آورد. گفتم: اگر مال از طرف حکومت به او داده شود؟ فرمود: بر شما اشکالی ندارد.</w:t>
      </w:r>
    </w:p>
    <w:p>
      <w:pPr>
        <w:pStyle w:val="Heading5"/>
      </w:pPr>
      <w:bookmarkStart w:id="989" w:name="_Toc470"/>
      <w:r>
        <w:t>[رقم الحدیث الکلی: 14473 - رقم الحدیث الباب: 7]</w:t>
      </w:r>
      <w:bookmarkEnd w:id="989"/>
    </w:p>
    <w:p>
      <w:pPr>
        <w:pStyle w:val="BookText"/>
      </w:pPr>
      <w:r>
        <w:rPr>
          <w:rFonts w:ascii="Times New Roman" w:hAnsi="Times New Roman" w:eastAsia="Times New Roman" w:cs="Times New Roman"/>
          <w:lang w:val="en-US" w:bidi="en-US"/>
          <w:color w:val="111111"/>
          <w:sz w:val="28"/>
          <w:szCs w:val="28"/>
          <w:rtl/>
        </w:rPr>
        <w:t xml:space="preserve">14473- 7- </w:t>
      </w:r>
      <w:r>
        <w:rPr>
          <w:rStyle w:val="FootnoteReference"/>
        </w:rPr>
        <w:footnoteReference w:id="920"/>
      </w:r>
      <w:r>
        <w:rPr>
          <w:rFonts w:ascii="Amiri" w:hAnsi="Amiri" w:eastAsia="Amiri" w:cs="Amiri"/>
          <w:lang w:bidi="ar-SA"/>
          <w:color w:val="111111"/>
          <w:sz w:val="28"/>
          <w:szCs w:val="28"/>
          <w:rtl/>
        </w:rPr>
        <w:t xml:space="preserve">وَ عَنْهُمْ عَنْ أَحْمَدَ بْنِ مُحَمَّدِ بْنِ عِیسَی عَنِ الْبَرْقِیِّ عَنْ جَعْفَرِ بْنِ بَشِیرٍ عَنْ مُوسَی بْنِ بَکْرٍ الْوَاسِطِیِّ قَالَ: سَأَلْتُ أَبَا الْحَسَنِ ع عَنِ الرَّجُلِ یَسْتَقْرِضُ وَ یَحُجُّ فَقَالَ إِنْ کَانَ خَلْفَ ظَهْرِهِ مَالٌ </w:t>
      </w:r>
      <w:r>
        <w:rPr>
          <w:rStyle w:val="FootnoteReference"/>
        </w:rPr>
        <w:footnoteReference w:id="921"/>
      </w:r>
      <w:r>
        <w:rPr>
          <w:rFonts w:ascii="Amiri" w:hAnsi="Amiri" w:eastAsia="Amiri" w:cs="Amiri"/>
          <w:lang w:bidi="ar-SA"/>
          <w:color w:val="111111"/>
          <w:sz w:val="28"/>
          <w:szCs w:val="28"/>
          <w:rtl/>
        </w:rPr>
        <w:t xml:space="preserve">إِنْ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35" w:name="pg14660_148116"/>
    <w:bookmarkEnd w:id="135"/>
    <w:p>
      <w:pPr>
        <w:pStyle w:val="BookText"/>
      </w:pPr>
      <w:r>
        <w:rPr>
          <w:rFonts w:ascii="Amiri" w:hAnsi="Amiri" w:eastAsia="Amiri" w:cs="Amiri"/>
          <w:lang w:bidi="ar-SA"/>
          <w:color w:val="111111"/>
          <w:sz w:val="28"/>
          <w:szCs w:val="28"/>
          <w:rtl/>
        </w:rPr>
        <w:t xml:space="preserve">حَدَثَ بِهِ حَدَثٌ أُدِّیَ عَنْهُ فَلَا بَأْسَ.</w:t>
      </w:r>
    </w:p>
    <w:p>
      <w:pPr>
        <w:pStyle w:val="BookText"/>
      </w:pPr>
      <w:r>
        <w:rPr>
          <w:rFonts w:ascii="Amiri" w:hAnsi="Amiri" w:eastAsia="Amiri" w:cs="Amiri"/>
          <w:lang w:bidi="ar-SA"/>
          <w:color w:val="111111"/>
          <w:sz w:val="28"/>
          <w:szCs w:val="28"/>
          <w:rtl/>
        </w:rPr>
        <w:t xml:space="preserve">وَ رَوَاهُ الشَّیْخُ بِإِسْنَادِهِ عَنْ أَحْمَدَ بْنِ مُحَمَّدٍ </w:t>
      </w:r>
      <w:r>
        <w:rPr>
          <w:rStyle w:val="FootnoteReference"/>
        </w:rPr>
        <w:footnoteReference w:id="92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واسطی گفت: از ابا الحسن (علیه‌السلام) درباره مردی پرسیدم که قرض می‌گیرد و حج به‌جا می‌آورد. فرمود: اگر پشت سرش (برای آینده) مالی دارد که اگر برای او حادثه‌ای رخ دهد (و بمیرد)، از آن مال بدهی‌اش پرداخت شود، اشکالی ندارد.</w:t>
      </w:r>
    </w:p>
    <w:p>
      <w:pPr>
        <w:pStyle w:val="Heading5"/>
      </w:pPr>
      <w:bookmarkStart w:id="990" w:name="_Toc471"/>
      <w:r>
        <w:t>[رقم الحدیث الکلی: 14474 - رقم الحدیث الباب: 8]</w:t>
      </w:r>
      <w:bookmarkEnd w:id="990"/>
    </w:p>
    <w:p>
      <w:pPr>
        <w:pStyle w:val="BookText"/>
      </w:pPr>
      <w:r>
        <w:rPr>
          <w:rFonts w:ascii="Times New Roman" w:hAnsi="Times New Roman" w:eastAsia="Times New Roman" w:cs="Times New Roman"/>
          <w:lang w:val="en-US" w:bidi="en-US"/>
          <w:color w:val="111111"/>
          <w:sz w:val="28"/>
          <w:szCs w:val="28"/>
          <w:rtl/>
        </w:rPr>
        <w:t xml:space="preserve">14474- 8- </w:t>
      </w:r>
      <w:r>
        <w:rPr>
          <w:rStyle w:val="FootnoteReference"/>
        </w:rPr>
        <w:footnoteReference w:id="923"/>
      </w:r>
      <w:r>
        <w:rPr>
          <w:rFonts w:ascii="Amiri" w:hAnsi="Amiri" w:eastAsia="Amiri" w:cs="Amiri"/>
          <w:lang w:bidi="ar-SA"/>
          <w:color w:val="111111"/>
          <w:sz w:val="28"/>
          <w:szCs w:val="28"/>
          <w:rtl/>
        </w:rPr>
        <w:t xml:space="preserve">وَ عَنْهُمْ عَنْ أَحْمَدَ بْنِ أَبِی عَبْدِ اللَّهِ عَنْ أَبِیهِ عَنْ أَبِی طَالِبٍ عَنْ یَعْقُوبَ بْنِ شُعَیْبٍ قَالَ: سَأَلْتُ أَبَا عَبْدِ اللَّهِ ع عَنْ رَجُلٍ یَحُجُّ بِدَیْنٍ وَ قَدْ حَجَّ حَجَّةَ الْإِسْلَامِ قَالَ نَعَمْ إِنَّ اللَّهَ سَیَقْضِی عَنْهُ إِنْ شَاءَ اللَّهُ.</w:t>
      </w:r>
    </w:p>
    <w:p>
      <w:pPr>
        <w:pStyle w:val="BookText"/>
      </w:pPr>
      <w:r>
        <w:rPr>
          <w:rFonts w:ascii="Amiri" w:hAnsi="Amiri" w:eastAsia="Amiri" w:cs="Amiri"/>
          <w:lang w:bidi="ar-SA"/>
          <w:color w:val="111111"/>
          <w:sz w:val="28"/>
          <w:szCs w:val="28"/>
          <w:rtl/>
        </w:rPr>
        <w:t xml:space="preserve">وَ رَوَاهُ الصَّدُوقُ بِإِسْنَادِهِ عَنْ یَعْقُوبَ بْنِ شُعَیْبٍ مِثْلَهُ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گفت: از ابا عبدالله (علیه‌السلام) درباره مردی پرسیدم که با بدهی حج به‌جا می‌آورد، در حالی که حج اسلام (حج واجب) را قبلاً انجام داده است. فرمود: بله، خداوند بدهی او را پرداخت خواهد کرد، اگر خدا بخواهد.</w:t>
      </w:r>
    </w:p>
    <w:p>
      <w:pPr>
        <w:pStyle w:val="Heading5"/>
      </w:pPr>
      <w:bookmarkStart w:id="991" w:name="_Toc472"/>
      <w:r>
        <w:t>[رقم الحدیث الکلی: 14475 - رقم الحدیث الباب: 9]</w:t>
      </w:r>
      <w:bookmarkEnd w:id="991"/>
    </w:p>
    <w:p>
      <w:pPr>
        <w:pStyle w:val="BookText"/>
      </w:pPr>
      <w:r>
        <w:rPr>
          <w:rFonts w:ascii="Times New Roman" w:hAnsi="Times New Roman" w:eastAsia="Times New Roman" w:cs="Times New Roman"/>
          <w:lang w:val="en-US" w:bidi="en-US"/>
          <w:color w:val="111111"/>
          <w:sz w:val="28"/>
          <w:szCs w:val="28"/>
          <w:rtl/>
        </w:rPr>
        <w:t xml:space="preserve">14475- 9- </w:t>
      </w:r>
      <w:r>
        <w:rPr>
          <w:rStyle w:val="FootnoteReference"/>
        </w:rPr>
        <w:footnoteReference w:id="925"/>
      </w:r>
      <w:r>
        <w:rPr>
          <w:rFonts w:ascii="Amiri" w:hAnsi="Amiri" w:eastAsia="Amiri" w:cs="Amiri"/>
          <w:lang w:bidi="ar-SA"/>
          <w:color w:val="111111"/>
          <w:sz w:val="28"/>
          <w:szCs w:val="28"/>
          <w:rtl/>
        </w:rPr>
        <w:t xml:space="preserve">وَ عَنْهُمْ عَنْ أَحْمَدَ بْنِ أَبِی عَبْدِ اللَّهِ عَنْ مُحَمَّدِ بْنِ عَلِیٍّ عَنْ مُحَمَّدِ بْنِ الْفُضَیْلِ عَنْ مُوسَی بْنِ بَکْرٍ عَنْ أَبِی الْحَسَنِ الْأَوَّلِ ع قَالَ: قُلْتُ لَهُ هَلْ یَسْتَقْرِضُ الرَّجُلُ وَ یَحُجُّ إِذَا کَانَ خَلْفَ ظَهْرِهِ مَا یُؤَدَّی </w:t>
      </w:r>
      <w:r>
        <w:rPr>
          <w:rStyle w:val="FootnoteReference"/>
        </w:rPr>
        <w:footnoteReference w:id="926"/>
      </w:r>
      <w:r>
        <w:rPr>
          <w:rFonts w:ascii="Amiri" w:hAnsi="Amiri" w:eastAsia="Amiri" w:cs="Amiri"/>
          <w:lang w:bidi="ar-SA"/>
          <w:color w:val="111111"/>
          <w:sz w:val="28"/>
          <w:szCs w:val="28"/>
          <w:rtl/>
        </w:rPr>
        <w:t xml:space="preserve">عَنْهُ إِذَا حَدَثَ بِهِ حَدَثٌ قَالَ نَعَمْ.</w:t>
      </w:r>
    </w:p>
    <w:p>
      <w:pPr>
        <w:pStyle w:val="BookText"/>
      </w:pPr>
      <w:r>
        <w:rPr>
          <w:rFonts w:ascii="Amiri" w:hAnsi="Amiri" w:eastAsia="Amiri" w:cs="Amiri"/>
          <w:lang w:bidi="ar-SA"/>
          <w:color w:val="111111"/>
          <w:sz w:val="28"/>
          <w:szCs w:val="28"/>
          <w:rtl/>
        </w:rPr>
        <w:t xml:space="preserve">وَ رَوَاهُ الصَّدُوقُ بِإِسْنَادِهِ عَنْ مُوسَی بْنِ بَکْرٍ مِثْلَهُ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از ابی الحسن اول (علیه‌السلام) نقل می‌کند که گفتم: آیا مرد می‌تواند قرض بگیرد و حج به‌جا آورد اگر پشت سرش مالی باشد که اگر برای او حادثه‌ای پیش آمد، از آن مال بدهی‌اش پرداخت شود؟ فرمود: بله.</w:t>
      </w:r>
    </w:p>
    <w:p>
      <w:pPr>
        <w:pStyle w:val="Heading5"/>
      </w:pPr>
      <w:bookmarkStart w:id="992" w:name="_Toc473"/>
      <w:r>
        <w:t>[رقم الحدیث الکلی: 14476 - رقم الحدیث الباب: 10]</w:t>
      </w:r>
      <w:bookmarkEnd w:id="992"/>
    </w:p>
    <w:p>
      <w:pPr>
        <w:pStyle w:val="BookText"/>
      </w:pPr>
      <w:r>
        <w:rPr>
          <w:rFonts w:ascii="Times New Roman" w:hAnsi="Times New Roman" w:eastAsia="Times New Roman" w:cs="Times New Roman"/>
          <w:lang w:val="en-US" w:bidi="en-US"/>
          <w:color w:val="111111"/>
          <w:sz w:val="28"/>
          <w:szCs w:val="28"/>
          <w:rtl/>
        </w:rPr>
        <w:t xml:space="preserve">14476- 10- </w:t>
      </w:r>
      <w:r>
        <w:rPr>
          <w:rStyle w:val="FootnoteReference"/>
        </w:rPr>
        <w:footnoteReference w:id="928"/>
      </w:r>
      <w:r>
        <w:rPr>
          <w:rFonts w:ascii="Amiri" w:hAnsi="Amiri" w:eastAsia="Amiri" w:cs="Amiri"/>
          <w:lang w:bidi="ar-SA"/>
          <w:color w:val="111111"/>
          <w:sz w:val="28"/>
          <w:szCs w:val="28"/>
          <w:rtl/>
        </w:rPr>
        <w:t xml:space="preserve">وَ عَنْ عَلِیِّ بْنِ إِبْرَاهِیمَ عَنْ أَبِیهِ عَنِ ابْنِ أَبِی عُمَیْرٍ عَنْ مُعَاوِیَةَ بْنِ وَهْبٍ عَنْ غَیْرِ وَاحِدٍ قَالَ: قُلْتُ لِأَبِی عَبْدِ اللَّهِ ع یَکُونُ عَلَیَّ الدَّیْنُ فَتَقَعُ فِی یَدِیَ الدَّرَاهِمُ فَإِنْ وَزَّعْتُهَا بَیْنَهُمْ لَمْ یَبْقَ شَیْ‌ءٌ فَأَحُجُّ بِهَا أَوْ أُوَزِّعُهَا بَیْنَ الْغُرَّامِ فَقَالَ تَحُجُّ بِهَا وَ ادْعُ اللَّهَ أَنْ یَقْضِیَ عَنْکَ دَیْنَکَ.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6" w:name="pg14660_148117"/>
    <w:bookmarkEnd w:id="136"/>
    <w:p>
      <w:pPr>
        <w:pStyle w:val="BookText"/>
      </w:pPr>
      <w:r>
        <w:rPr>
          <w:rFonts w:ascii="Amiri" w:hAnsi="Amiri" w:eastAsia="Amiri" w:cs="Amiri"/>
          <w:lang w:bidi="ar-SA"/>
          <w:color w:val="111111"/>
          <w:sz w:val="28"/>
          <w:szCs w:val="28"/>
          <w:rtl/>
        </w:rPr>
        <w:t xml:space="preserve">وَ رَوَاهُ الصَّدُوقُ بِإِسْنَادِهِ عَنِ ابْنِ مَحْبُوبٍ عَنْ أَبَانٍ عَنِ الْحَسَنِ </w:t>
      </w:r>
      <w:r>
        <w:rPr>
          <w:rStyle w:val="FootnoteReference"/>
        </w:rPr>
        <w:footnoteReference w:id="929"/>
      </w:r>
      <w:r>
        <w:rPr>
          <w:rFonts w:ascii="Amiri" w:hAnsi="Amiri" w:eastAsia="Amiri" w:cs="Amiri"/>
          <w:lang w:bidi="ar-SA"/>
          <w:color w:val="111111"/>
          <w:sz w:val="28"/>
          <w:szCs w:val="28"/>
          <w:rtl/>
        </w:rPr>
        <w:t xml:space="preserve">بْنِ زِیَادٍ الْعَطَّارِ قَالَ: قُلْتُ لِأَبِی عَبْدِ اللَّهِ ع وَ ذَکَرَ نَحْوَهُ </w:t>
      </w:r>
      <w:r>
        <w:rPr>
          <w:rStyle w:val="FootnoteReference"/>
        </w:rPr>
        <w:footnoteReference w:id="930"/>
      </w: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931"/>
      </w:r>
      <w:r>
        <w:rPr>
          <w:rFonts w:ascii="Amiri" w:hAnsi="Amiri" w:eastAsia="Amiri" w:cs="Amiri"/>
          <w:lang w:bidi="ar-SA"/>
          <w:color w:val="111111"/>
          <w:sz w:val="28"/>
          <w:szCs w:val="28"/>
          <w:rtl/>
        </w:rPr>
        <w:t xml:space="preserve">وَ یَأْتِی مَا یَدُلُّ عَلَیْهِ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از چند نفر نقل کرده است که گفت: به ابا عبدالله (علیه‌السلام) گفتم: بر من بدهی است و در دستم پول‌هایی است. اگر آنها را بین طلبکاران تقسیم کنم، هیچ چیزی باقی نمی‌ماند. آیا با این پول حج به‌جا آورم یا آن را بین بدهکاران تقسیم کنم؟ فرمود: با آن حج به‌جا بیاور و از خدا بخواه که بدهی‌ات را پرداخت کند.</w:t>
      </w:r>
    </w:p>
    <w:p>
      <w:pPr>
        <w:pStyle w:val="Heading4"/>
      </w:pPr>
      <w:bookmarkStart w:id="993" w:name="_Toc474"/>
      <w:r>
        <w:t>51- بَابُ اسْتِحْبَابِ عَزْلِ التَّاجِرِ شَیْئاً مِنَ الرِّبْحِ لِنَفَقَةِ الْحَجِّ کُلَّمَا رَبِحَ‌</w:t>
      </w:r>
      <w:bookmarkEnd w:id="993"/>
    </w:p>
    <w:p>
      <w:pPr>
        <w:pStyle w:val="Heading5"/>
      </w:pPr>
      <w:bookmarkStart w:id="994" w:name="_Toc475"/>
      <w:r>
        <w:t>اشارة</w:t>
      </w:r>
      <w:bookmarkEnd w:id="994"/>
    </w:p>
    <w:p>
      <w:pPr>
        <w:pStyle w:val="BookText"/>
      </w:pPr>
      <w:r>
        <w:rPr>
          <w:rStyle w:val="FootnoteReference"/>
        </w:rPr>
        <w:footnoteReference w:id="933"/>
      </w:r>
      <w:r>
        <w:rPr>
          <w:rFonts w:ascii="Amiri" w:hAnsi="Amiri" w:eastAsia="Amiri" w:cs="Amiri"/>
          <w:lang w:bidi="ar-SA"/>
          <w:color w:val="111111"/>
          <w:sz w:val="28"/>
          <w:szCs w:val="28"/>
          <w:rtl/>
        </w:rPr>
        <w:t xml:space="preserve">51 بَابُ اسْتِحْبَابِ عَزْلِ التَّاجِرِ شَیْئاً مِنَ الرِّبْحِ لِنَفَقَةِ الْحَجِّ کُلَّمَا رَبِحَ</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5" w:name="_Toc476"/>
      <w:r>
        <w:t>[رقم الحدیث الکلی: 14477 - رقم الحدیث الباب: 1]</w:t>
      </w:r>
      <w:bookmarkEnd w:id="995"/>
    </w:p>
    <w:p>
      <w:pPr>
        <w:pStyle w:val="BookText"/>
      </w:pPr>
      <w:r>
        <w:rPr>
          <w:rFonts w:ascii="Times New Roman" w:hAnsi="Times New Roman" w:eastAsia="Times New Roman" w:cs="Times New Roman"/>
          <w:lang w:val="en-US" w:bidi="en-US"/>
          <w:color w:val="111111"/>
          <w:sz w:val="28"/>
          <w:szCs w:val="28"/>
          <w:rtl/>
        </w:rPr>
        <w:t xml:space="preserve">14477- 1- </w:t>
      </w:r>
      <w:r>
        <w:rPr>
          <w:rStyle w:val="FootnoteReference"/>
        </w:rPr>
        <w:footnoteReference w:id="934"/>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إِسْحَاقَ بْنِ عَمَّارٍ قَالَ سَمِعْتُ أَبَا عَبْدِ اللَّهِ ع یَقُولُ لَوْ أَنَّ أَحَدَکُمْ إِذَا رَبِحَ الرِّبْحَ أَخَذَ مِنْهُ الشَّیْ‌ءَ فَعَزَلَهُ فَقَالَ هَذَا لِلْحَجِّ وَ إِذَا رَبِحَ أَخَذَ مِنْهُ وَ قَالَ هَذَا لِلْحَجِّ جَاءَ إِبَّانُ الْحَجِّ وَ قَدِ اجْتَمَعَتْ لَهُ نَفَقَةٌ عَزَمَ اللَّهُ لَهُ فَخَرَجَ وَ لَکِنْ أَحَدُکُمْ یَرْبَحُ الرِّبْحَ فَیُنْفِقُهُ فَإِذَا جَاءَ إِبَّانُ الْحَجِّ أَرَادَ أَنْ یُخْرِجَ ذَلِکَ مِنْ رَأْسِ مَالِهِ فَیَشُقُّ عَلَیْهِ.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شنیدم ابا عبدالله (علیه‌السلام) می‌فرمود: اگر یکی از شما وقتی که سودی به دست می‌آورد، مقداری از آن را جدا کند و بگوید: این برای حج است، و وقتی دوباره سودی به دست آورد، بگوید: این هم برای حج است، در زمان حج، با هزینه‌ای که خداوند برایش فراهم کرده، بیرون می‌رود. اما اگر یکی از شما سودی به دست آورد و آن را خرج کند، وقتی زمان حج برسد، می‌خواهد از اصل سرمایه‌اش آن را بیرون بیاورد و این برای او سخت خواهد بود.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7" w:name="pg14660_148118"/>
    <w:bookmarkEnd w:id="137"/>
    <w:p>
      <w:pPr>
        <w:pStyle w:val="Heading4"/>
      </w:pPr>
      <w:bookmarkStart w:id="996" w:name="_Toc477"/>
      <w:r>
        <w:t>52- بَابُ وُجُوبِ کَوْنِ نَفَقَةِ الْحَجِّ وَ الْعُمْرَةِ حَلَالًا وَاجِباً وَ نَدْباً وَ جَوَازِ الْحَجِّ بِجَوَائِزِ الظَّالِمِ وَ نَحْوِهَا مَعَ عَدَمِ الْعِلْمِ بِتَحْرِیمِهَا بِعَیْنِهَا</w:t>
      </w:r>
      <w:bookmarkEnd w:id="996"/>
    </w:p>
    <w:p>
      <w:pPr>
        <w:pStyle w:val="Heading5"/>
      </w:pPr>
      <w:bookmarkStart w:id="997" w:name="_Toc478"/>
      <w:r>
        <w:t>اشارة</w:t>
      </w:r>
      <w:bookmarkEnd w:id="997"/>
    </w:p>
    <w:p>
      <w:pPr>
        <w:pStyle w:val="BookText"/>
      </w:pPr>
      <w:r>
        <w:rPr>
          <w:rStyle w:val="FootnoteReference"/>
        </w:rPr>
        <w:footnoteReference w:id="936"/>
      </w:r>
      <w:r>
        <w:rPr>
          <w:rFonts w:ascii="Amiri" w:hAnsi="Amiri" w:eastAsia="Amiri" w:cs="Amiri"/>
          <w:lang w:bidi="ar-SA"/>
          <w:color w:val="111111"/>
          <w:sz w:val="28"/>
          <w:szCs w:val="28"/>
          <w:rtl/>
        </w:rPr>
        <w:t xml:space="preserve">52 بَابُ وُجُوبِ کَوْنِ نَفَقَةِ الْحَجِّ وَ الْعُمْرَةِ حَلَالًا وَاجِباً وَ نَدْباً وَ جَوَازِ الْحَجِّ بِجَوَائِزِ الظَّالِمِ وَ نَحْوِهَا مَعَ عَدَمِ الْعِلْمِ بِتَحْرِیمِهَا بِعَیْنِهَا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998" w:name="_Toc479"/>
      <w:r>
        <w:t>[رقم الحدیث الکلی: 14478 - رقم الحدیث الباب: 1]</w:t>
      </w:r>
      <w:bookmarkEnd w:id="998"/>
    </w:p>
    <w:p>
      <w:pPr>
        <w:pStyle w:val="BookText"/>
      </w:pPr>
      <w:r>
        <w:rPr>
          <w:rFonts w:ascii="Times New Roman" w:hAnsi="Times New Roman" w:eastAsia="Times New Roman" w:cs="Times New Roman"/>
          <w:lang w:val="en-US" w:bidi="en-US"/>
          <w:color w:val="111111"/>
          <w:sz w:val="28"/>
          <w:szCs w:val="28"/>
          <w:rtl/>
        </w:rPr>
        <w:t xml:space="preserve">14478- 1- </w:t>
      </w:r>
      <w:r>
        <w:rPr>
          <w:rStyle w:val="FootnoteReference"/>
        </w:rPr>
        <w:footnoteReference w:id="937"/>
      </w:r>
      <w:r>
        <w:rPr>
          <w:rFonts w:ascii="Amiri" w:hAnsi="Amiri" w:eastAsia="Amiri" w:cs="Amiri"/>
          <w:lang w:bidi="ar-SA"/>
          <w:color w:val="111111"/>
          <w:sz w:val="28"/>
          <w:szCs w:val="28"/>
          <w:rtl/>
        </w:rPr>
        <w:t xml:space="preserve">مُحَمَّدُ بْنُ عَلِیِّ بْنِ الْحُسَیْنِ قَالَ رُوِیَ عَنِ الْأَئِمَّةِ ع أَنَّهُمْ قَالُوا مَنْ حَجَّ بِمَالٍ حَرَامٍ نُودِیَ عِنْدَ التَّلْبِیَةِ لَا لَبَّیْکَ عَبْدِی وَ لَا سَعْدَیْکَ.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گفت: روایت شده است که از ائمه (علیه‌السلام) نقل شده است که فرمودند: کسی که با مال حرام حج به‌جا آورد، هنگام تلبیه ندا داده می‌شود: «نه لبیک، ای بنده من! و نه سعادتی برای تو!»</w:t>
      </w:r>
    </w:p>
    <w:p>
      <w:pPr>
        <w:pStyle w:val="Heading5"/>
      </w:pPr>
      <w:bookmarkStart w:id="999" w:name="_Toc480"/>
      <w:r>
        <w:t>[رقم الحدیث الکلی: 14479 - رقم الحدیث الباب: 2]</w:t>
      </w:r>
      <w:bookmarkEnd w:id="999"/>
    </w:p>
    <w:p>
      <w:pPr>
        <w:pStyle w:val="BookText"/>
      </w:pPr>
      <w:r>
        <w:rPr>
          <w:rFonts w:ascii="Times New Roman" w:hAnsi="Times New Roman" w:eastAsia="Times New Roman" w:cs="Times New Roman"/>
          <w:lang w:val="en-US" w:bidi="en-US"/>
          <w:color w:val="111111"/>
          <w:sz w:val="28"/>
          <w:szCs w:val="28"/>
          <w:rtl/>
        </w:rPr>
        <w:t xml:space="preserve">14479- 2- </w:t>
      </w:r>
      <w:r>
        <w:rPr>
          <w:rStyle w:val="FootnoteReference"/>
        </w:rPr>
        <w:footnoteReference w:id="938"/>
      </w:r>
      <w:r>
        <w:rPr>
          <w:rFonts w:ascii="Amiri" w:hAnsi="Amiri" w:eastAsia="Amiri" w:cs="Amiri"/>
          <w:lang w:bidi="ar-SA"/>
          <w:color w:val="111111"/>
          <w:sz w:val="28"/>
          <w:szCs w:val="28"/>
          <w:rtl/>
        </w:rPr>
        <w:t xml:space="preserve">قَالَ وَ رُوِیَ عَنْ أَبِی الْحَسَنِ مُوسَی بْنِ جَعْفَرٍ ع أَنَّهُ قَالَ: إِنَّا أَهْلُ بَیْتٍ حَجُّ صَرُورَتِنَا وَ مُهُورُ نِسَائِنَا وَ أَکْفَانُنَا مِنْ طَهُورِ أَمْوَالِنَا.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 و از ابی الحسن موسی بن جعفر (علیه‌السلام) روایت شده است که فرمود: ما اهل بیتی هستیم که اولین حج‌ما ن و مهریه‌های زنان ما و کفن‌های ما از پاکیزگی اموال ماست.</w:t>
      </w:r>
    </w:p>
    <w:p>
      <w:pPr>
        <w:pStyle w:val="Heading5"/>
      </w:pPr>
      <w:bookmarkStart w:id="1000" w:name="_Toc481"/>
      <w:r>
        <w:t>[رقم الحدیث الکلی: 14480 - رقم الحدیث الباب: 3]</w:t>
      </w:r>
      <w:bookmarkEnd w:id="1000"/>
    </w:p>
    <w:p>
      <w:pPr>
        <w:pStyle w:val="BookText"/>
      </w:pPr>
      <w:r>
        <w:rPr>
          <w:rFonts w:ascii="Times New Roman" w:hAnsi="Times New Roman" w:eastAsia="Times New Roman" w:cs="Times New Roman"/>
          <w:lang w:val="en-US" w:bidi="en-US"/>
          <w:color w:val="111111"/>
          <w:sz w:val="28"/>
          <w:szCs w:val="28"/>
          <w:rtl/>
        </w:rPr>
        <w:t xml:space="preserve">14480- 3- </w:t>
      </w:r>
      <w:r>
        <w:rPr>
          <w:rStyle w:val="FootnoteReference"/>
        </w:rPr>
        <w:footnoteReference w:id="939"/>
      </w:r>
      <w:r>
        <w:rPr>
          <w:rFonts w:ascii="Amiri" w:hAnsi="Amiri" w:eastAsia="Amiri" w:cs="Amiri"/>
          <w:lang w:bidi="ar-SA"/>
          <w:color w:val="111111"/>
          <w:sz w:val="28"/>
          <w:szCs w:val="28"/>
          <w:rtl/>
        </w:rPr>
        <w:t xml:space="preserve">قَالَ وَ قَالَ الصَّادِقُ ع لَمَّا حَجَّ مُوسَی ع نَزَلَ عَلَیْهِ جَبْرَئِیلُ ع- فَقَالَ لَهُ مُوسَی ع یَا جَبْرَئِیلُ- مَا لِمَنْ حَجَّ هَذَا الْبَیْتَ بِلَا نِیَّةٍ صَادِقَةٍ وَ لَا نَفَقَةٍ طَیِّبَةٍ فَقَالَ لَا أَدْرِی حَتَّی أَرْجِعَ إِلَی رَبِّی عَزَّ وَ جَلَّ فَلَمَّا رَجَعَ قَالَ اللَّهُ عَزَّ وَ جَلَّ یَا جَبْرَئِیلُ- مَا قَالَ لَکَ مُوسَی وَ هُوَ أَعْلَمُ بِمَا قَالَ: قَالَ یَا رَبِّ قَالَ لِی مَا لِمَنْ حَجَّ هَذَا الْبَیْتَ- بِلَا نِیَّةٍ صَادِقَةٍ وَ لَا نَفَقَةٍ طَیِّبَةٍ قَالَ اللَّهُ عَزَّ وَ جَلَّ ارْجِعْ إِلَیْهِ وَ قُلْ لَهُ أَهَبُ لَهُ حَقِّی وَ أُرْضِی عَلَیْهِ خَلْقِی قَالَ یَا جَبْرَئِیلُ مَا لِمَنْ حَجَّ هَذَا الْبَیْتَ- بِنِیَّةٍ صَادِقَةٍ وَ نَفَقَةٍ طَیِّبَةٍ قَالَ فَرَجَعَ إِلَی اللَّهِ عَزَّ وَ جَلَّ فَأَوْحَی اللَّهُ تَعَالَی إِلَیْهِ قُلْ لَهُ أَجْعَلُهُ فِی الرَّفِیقِ الْأَعْلَی مَعَ النَّبِیِّینَ وَ الصِّدِّیقِینَ وَ الشُّهَدَاءِ وَ الصَّالِحِینَ وَ حَسُنَ أُولَئِکَ رَفِیقاً.</w:t>
      </w:r>
    </w:p>
    <w:p>
      <w:pPr>
        <w:pStyle w:val="BookText"/>
      </w:pPr>
      <w:r>
        <w:rPr>
          <w:rFonts w:ascii="Amiri" w:hAnsi="Amiri" w:eastAsia="Amiri" w:cs="Amiri"/>
          <w:lang w:bidi="ar-SA"/>
          <w:color w:val="111111"/>
          <w:sz w:val="28"/>
          <w:szCs w:val="28"/>
          <w:rtl/>
        </w:rPr>
        <w:t xml:space="preserve">أَقُولُ: یَأْتِی وَجْهُهُ </w:t>
      </w:r>
      <w:r>
        <w:rPr>
          <w:rStyle w:val="FootnoteReference"/>
        </w:rPr>
        <w:footnoteReference w:id="940"/>
      </w:r>
      <w:r>
        <w:rPr>
          <w:rFonts w:ascii="Amiri" w:hAnsi="Amiri" w:eastAsia="Amiri" w:cs="Amiri"/>
          <w:lang w:bidi="ar-SA"/>
          <w:color w:val="111111"/>
          <w:sz w:val="28"/>
          <w:szCs w:val="28"/>
          <w:rtl/>
        </w:rPr>
        <w:t xml:space="preserve">وَ یَحْتَمِلُ إِرَادَةَ الْمَالِ الْحَلَالِ ظَاهِراً وَ هُوَ فِی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8" w:name="pg14660_148119"/>
    <w:bookmarkEnd w:id="138"/>
    <w:p>
      <w:pPr>
        <w:pStyle w:val="BookText"/>
      </w:pPr>
      <w:r>
        <w:rPr>
          <w:rFonts w:ascii="Amiri" w:hAnsi="Amiri" w:eastAsia="Amiri" w:cs="Amiri"/>
          <w:lang w:bidi="ar-SA"/>
          <w:color w:val="111111"/>
          <w:sz w:val="28"/>
          <w:szCs w:val="28"/>
          <w:rtl/>
        </w:rPr>
        <w:t xml:space="preserve">نَفْسِ الْأَمْرِ حَرَامٌ أَوْ إِرَادَةَ مَا فِیهِ شُبْهَةٌ کَجَوَائِزِ الظَّالِمِ.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هنگامی که موسی (علیه‌السلام) حج به‌جا آورد، جبرئیل (علیه‌السلام) بر او نازل شد. موسی (علیه‌السلام) به جبرئیل گفت: ای جبرئیل، برای کسی که بدون نیت صادقانه و بدون هزینه پاکیزه به این خانه (کعبه) حج به‌جا آورد، چه می‌شود؟ جبرئیل گفت: نمی‌دانم تا به پروردگارم عز و جل برگردم. وقتی برگشت، خداوند عز و جل فرمود: ای جبرئیل، موسی به تو چه گفت؟ جبرئیل پاسخ داد: ای پروردگار، او به من گفت: برای کسی که این خانه را بدون نیت صادقانه و بدون هزینه پاکیزه حج به‌جا آورد، چه می‌شود؟ خداوند عز و جل فرمود: به او بگو: حق من را به او می‌بخشم و بر او از خلق خود راضی می‌شوم.</w:t>
      </w:r>
    </w:p>
    <w:p>
      <w:pPr>
        <w:pStyle w:val="BookText"/>
      </w:pPr>
      <w:r>
        <w:rPr>
          <w:rFonts w:ascii="IRNazanin" w:hAnsi="IRNazanin" w:eastAsia="IRNazanin" w:cs="IRNazanin"/>
          <w:lang w:bidi="fa-IR"/>
          <w:color w:val="111111"/>
          <w:sz w:val="28"/>
          <w:szCs w:val="28"/>
          <w:rtl/>
        </w:rPr>
        <w:t xml:space="preserve">موسی (علیه‌السلام) گفت: ای جبرئیل، برای کسی که این خانه را با نیت صادقانه و هزینه پاکیزه حج به‌جا آورد، چه می‌شود؟ جبرئیل به سوی خداوند عز و جل برگشت و خداوند تعالی به او وحی فرمود: به او بگو: او را در رفیق اعلی قرار می‌دهم، همراه پیامبران، صدقین، شهدا و صالحین، و چه رفیق‌های خوبی هستند!</w:t>
      </w:r>
    </w:p>
    <w:p>
      <w:pPr>
        <w:pStyle w:val="BookText"/>
      </w:pPr>
      <w:r>
        <w:rPr>
          <w:rFonts w:ascii="IRNazanin" w:hAnsi="IRNazanin" w:eastAsia="IRNazanin" w:cs="IRNazanin"/>
          <w:lang w:bidi="fa-IR"/>
          <w:color w:val="111111"/>
          <w:sz w:val="28"/>
          <w:szCs w:val="28"/>
          <w:rtl/>
        </w:rPr>
        <w:t xml:space="preserve">من می‌گویم: اینجا اشاره به آن است که ممکن است کسی به ظاهرمال حلال داشته باشد، اما در حقیقت آن مال حرام باشد یا مالی باشد که مشکوک است، مانند جوایز ظالمانه.</w:t>
      </w:r>
    </w:p>
    <w:p>
      <w:pPr>
        <w:pStyle w:val="Heading5"/>
      </w:pPr>
      <w:bookmarkStart w:id="1001" w:name="_Toc482"/>
      <w:r>
        <w:t>[رقم الحدیث الکلی: 14481 - رقم الحدیث الباب: 4]</w:t>
      </w:r>
      <w:bookmarkEnd w:id="1001"/>
    </w:p>
    <w:p>
      <w:pPr>
        <w:pStyle w:val="BookText"/>
      </w:pPr>
      <w:r>
        <w:rPr>
          <w:rFonts w:ascii="Times New Roman" w:hAnsi="Times New Roman" w:eastAsia="Times New Roman" w:cs="Times New Roman"/>
          <w:lang w:val="en-US" w:bidi="en-US"/>
          <w:color w:val="111111"/>
          <w:sz w:val="28"/>
          <w:szCs w:val="28"/>
          <w:rtl/>
        </w:rPr>
        <w:t xml:space="preserve">14481- 4- </w:t>
      </w:r>
      <w:r>
        <w:rPr>
          <w:rStyle w:val="FootnoteReference"/>
        </w:rPr>
        <w:footnoteReference w:id="941"/>
      </w:r>
      <w:r>
        <w:rPr>
          <w:rFonts w:ascii="Amiri" w:hAnsi="Amiri" w:eastAsia="Amiri" w:cs="Amiri"/>
          <w:lang w:bidi="ar-SA"/>
          <w:color w:val="111111"/>
          <w:sz w:val="28"/>
          <w:szCs w:val="28"/>
          <w:rtl/>
        </w:rPr>
        <w:t xml:space="preserve">وَ فِی الْخِصَالِ عَنْ أَبِیهِ عَنْ سَعْدِ بْنِ عَبْدِ اللَّهِ عَنْ أَحْمَدَ بْنِ مُحَمَّدِ بْنِ عِیسَی عَنْ مُحَمَّدِ بْنِ أَبِی عُمَیْرٍ وَ أَحْمَدَ بْنِ مُحَمَّدِ بْنِ أَبِی نَصْرٍ الْبَزَنْطِیِّ عَنْ أَبَانِ بْنِ عُثْمَانَ الْأَحْمَرِ عَنْ أَبِی عَبْدِ اللَّهِ ع قَالَ: أَرْبَعٌ لَا یَجُزْنَ فِی أَرْبَعٍ الْخِیَانَةُ وَ الْغُلُولُ وَ السَّرِقَةُ وَ الرِّبَا لَا یَجُزْنَ فِی حَجٍّ وَ لَا عُمْرَةٍ وَ لَا جِهَادٍ وَ لَا صَدَقَةٍ.</w:t>
      </w:r>
    </w:p>
    <w:p>
      <w:pPr>
        <w:pStyle w:val="BookText"/>
      </w:pPr>
      <w:r>
        <w:rPr>
          <w:rFonts w:ascii="Amiri" w:hAnsi="Amiri" w:eastAsia="Amiri" w:cs="Amiri"/>
          <w:lang w:bidi="ar-SA"/>
          <w:color w:val="111111"/>
          <w:sz w:val="28"/>
          <w:szCs w:val="28"/>
          <w:rtl/>
        </w:rPr>
        <w:t xml:space="preserve">وَ رَوَاهُ فِی الْفَقِیهِ بِإِسْنَادِهِ عَنْ أَبَانِ بْنِ عُثْمَانَ مِثْلَهُ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ابان بن عثمان احمر از ابی عبدالله (علیه‌السلام) نقل می‌کند که فرمود: چهار چیز در چهار مورد جایز نیست: خیانت، غلول، سرقت و ربا. این چهار چیز در حج، عمره، جهاد و صدقه جایز نیستند.</w:t>
      </w:r>
    </w:p>
    <w:p>
      <w:pPr>
        <w:pStyle w:val="Heading5"/>
      </w:pPr>
      <w:bookmarkStart w:id="1002" w:name="_Toc483"/>
      <w:r>
        <w:t>[رقم الحدیث الکلی: 14482 - رقم الحدیث الباب: 5]</w:t>
      </w:r>
      <w:bookmarkEnd w:id="1002"/>
    </w:p>
    <w:p>
      <w:pPr>
        <w:pStyle w:val="BookText"/>
      </w:pPr>
      <w:r>
        <w:rPr>
          <w:rFonts w:ascii="Times New Roman" w:hAnsi="Times New Roman" w:eastAsia="Times New Roman" w:cs="Times New Roman"/>
          <w:lang w:val="en-US" w:bidi="en-US"/>
          <w:color w:val="111111"/>
          <w:sz w:val="28"/>
          <w:szCs w:val="28"/>
          <w:rtl/>
        </w:rPr>
        <w:t xml:space="preserve">14482- 5- </w:t>
      </w:r>
      <w:r>
        <w:rPr>
          <w:rStyle w:val="FootnoteReference"/>
        </w:rPr>
        <w:footnoteReference w:id="943"/>
      </w:r>
      <w:r>
        <w:rPr>
          <w:rFonts w:ascii="Amiri" w:hAnsi="Amiri" w:eastAsia="Amiri" w:cs="Amiri"/>
          <w:lang w:bidi="ar-SA"/>
          <w:color w:val="111111"/>
          <w:sz w:val="28"/>
          <w:szCs w:val="28"/>
          <w:rtl/>
        </w:rPr>
        <w:t xml:space="preserve">وَ فِی الْمَجَالِسِ عَنْ مُحَمَّدِ بْنِ عَلِیٍّ مَاجِیلَوَیْهِ عَنْ أَبِیهِ عَنْ أَحْمَدَ بْنِ أَبِی عَبْدِ اللَّهِ عَنِ الْحَسَنِ بْنِ مَحْبُوبٍ عَنْ أَبِی أَیُّوبَ الْخَرَّازِ عَنْ مُحَمَّدِ بْنِ مُسْلِمٍ وَ مِنْهَالٍ الْقَصَّابِ جَمِیعاً عَنْ أَبِی جَعْفَرٍ الْبَاقِرِ ع قَالَ: مَنْ أَصَابَ مَالًا مِنْ أَرْبَعٍ لَمْ یُقْبَلْ مِنْهُ فِی أَرْبَعٍ مَنْ أَصَابَ مَالًا مِنْ غُلُولٍ أَوْ رِبًا أَوْ خِیَانَةٍ أَوْ سَرِقَةٍ لَمْ یُقْبَلْ مِنْهُ فِی زَکَاةٍ وَ لَا صَدَقَةٍ وَ لَا حَجٍّ وَ لَا 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و منال قصاب هر دو از ابی جعفر باقر (علیه‌السلام) نقل می‌کنند که فرمود: کسی که مالی از چهار مورد به دست آورد، از او پذیرفته نمی‌شود. اگر کسی مالی از غلول(فریب)، ربا، خیانت یا سرقت به دست آورد، از او در زکات، صدقه، حج و عمره پذیرفته نمی‌شود.</w:t>
      </w:r>
    </w:p>
    <w:p>
      <w:pPr>
        <w:pStyle w:val="Heading5"/>
      </w:pPr>
      <w:bookmarkStart w:id="1003" w:name="_Toc484"/>
      <w:r>
        <w:t>[رقم الحدیث الکلی: 14483 - رقم الحدیث الباب: 6]</w:t>
      </w:r>
      <w:bookmarkEnd w:id="1003"/>
    </w:p>
    <w:p>
      <w:pPr>
        <w:pStyle w:val="BookText"/>
      </w:pPr>
      <w:r>
        <w:rPr>
          <w:rFonts w:ascii="Times New Roman" w:hAnsi="Times New Roman" w:eastAsia="Times New Roman" w:cs="Times New Roman"/>
          <w:lang w:val="en-US" w:bidi="en-US"/>
          <w:color w:val="111111"/>
          <w:sz w:val="28"/>
          <w:szCs w:val="28"/>
          <w:rtl/>
        </w:rPr>
        <w:t xml:space="preserve">14483- 6- </w:t>
      </w:r>
      <w:r>
        <w:rPr>
          <w:rStyle w:val="FootnoteReference"/>
        </w:rPr>
        <w:footnoteReference w:id="944"/>
      </w:r>
      <w:r>
        <w:rPr>
          <w:rFonts w:ascii="Amiri" w:hAnsi="Amiri" w:eastAsia="Amiri" w:cs="Amiri"/>
          <w:lang w:bidi="ar-SA"/>
          <w:color w:val="111111"/>
          <w:sz w:val="28"/>
          <w:szCs w:val="28"/>
          <w:rtl/>
        </w:rPr>
        <w:t xml:space="preserve">وَ فِی عِقَابِ الْأَعْمَالِ بِإِسْنَادٍ تَقَدَّمَ فِی عِیَادَةِ الْمَرِیضِ </w:t>
      </w:r>
      <w:r>
        <w:rPr>
          <w:rStyle w:val="FootnoteReference"/>
        </w:rPr>
        <w:footnoteReference w:id="945"/>
      </w:r>
      <w:r>
        <w:rPr>
          <w:rFonts w:ascii="Amiri" w:hAnsi="Amiri" w:eastAsia="Amiri" w:cs="Amiri"/>
          <w:lang w:bidi="ar-SA"/>
          <w:color w:val="111111"/>
          <w:sz w:val="28"/>
          <w:szCs w:val="28"/>
          <w:rtl/>
        </w:rPr>
        <w:t xml:space="preserve">عَنْ رَسُولِ اللَّهِ ص أَنَّهُ قَالَ فِی آخِرِ خُطْبَةٍ خَطَبَهَا وَ مَنِ اکْتَسَبَ مَالًا حَرَاماً لَمْ یَقْبَلِ اللَّهُ مِنْهُ صَدَقَةً وَ لَا عِتْقاً وَ لَا حَجّاً وَ لَا اعْتِمَاراً وَ کَتَبَ اللَّهُ لَهُ بِعَدَدِ أَجْزَاءِ </w:t>
      </w:r>
      <w:r>
        <w:rPr>
          <w:rStyle w:val="FootnoteReference"/>
        </w:rPr>
        <w:footnoteReference w:id="946"/>
      </w:r>
      <w:r>
        <w:rPr>
          <w:rFonts w:ascii="Amiri" w:hAnsi="Amiri" w:eastAsia="Amiri" w:cs="Amiri"/>
          <w:lang w:bidi="ar-SA"/>
          <w:color w:val="111111"/>
          <w:sz w:val="28"/>
          <w:szCs w:val="28"/>
          <w:rtl/>
        </w:rPr>
        <w:t xml:space="preserve">ذَلِکَ أَوْزَاراً وَ مَا بَقِیَ مِنْهُ بَعْدَ مَوْتِهِ کَانَ زَادَهُ إِلَی النَّارِ.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رسول خدا (صلى‌الله‌عليه‌وآله) روایت شده است که در آخرین خطبه‌اش فرمود: «هر کس مالی حرام به دست آورد، خداوند از او صدقه، آزاد کردن بنده، حج و عمره را قبول نخواهد کرد و خداوند به تعداد اجزای آن، گناهان برای او می‌نویسد و آنچه از آن پس از مرگش باقی بماند، زاد و توشه‌اش به سوی آتش خواهد بود.»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9" w:name="pg14660_148120"/>
    <w:bookmarkEnd w:id="139"/>
    <w:p>
      <w:pPr>
        <w:pStyle w:val="Heading5"/>
      </w:pPr>
      <w:bookmarkStart w:id="1004" w:name="_Toc485"/>
      <w:r>
        <w:t>[رقم الحدیث الکلی: 14484 - رقم الحدیث الباب: 7]</w:t>
      </w:r>
      <w:bookmarkEnd w:id="1004"/>
    </w:p>
    <w:p>
      <w:pPr>
        <w:pStyle w:val="BookText"/>
      </w:pPr>
      <w:r>
        <w:rPr>
          <w:rFonts w:ascii="Times New Roman" w:hAnsi="Times New Roman" w:eastAsia="Times New Roman" w:cs="Times New Roman"/>
          <w:lang w:val="en-US" w:bidi="en-US"/>
          <w:color w:val="111111"/>
          <w:sz w:val="28"/>
          <w:szCs w:val="28"/>
          <w:rtl/>
        </w:rPr>
        <w:t xml:space="preserve">14484- 7- </w:t>
      </w:r>
      <w:r>
        <w:rPr>
          <w:rStyle w:val="FootnoteReference"/>
        </w:rPr>
        <w:footnoteReference w:id="947"/>
      </w:r>
      <w:r>
        <w:rPr>
          <w:rFonts w:ascii="Amiri" w:hAnsi="Amiri" w:eastAsia="Amiri" w:cs="Amiri"/>
          <w:lang w:bidi="ar-SA"/>
          <w:color w:val="111111"/>
          <w:sz w:val="28"/>
          <w:szCs w:val="28"/>
          <w:rtl/>
        </w:rPr>
        <w:t xml:space="preserve">وَ عَنْ مُحَمَّدِ بْنِ مُوسَی بْنِ الْمُتَوَکِّلِ عَنْ عَبْدِ اللَّهِ بْنِ جَعْفَرٍ الْحِمْیَرِیِّ عَنْ أَحْمَدَ بْنِ مُحَمَّدٍ عَنِ الْحَسَنِ بْنِ مَحْبُوبٍ عَنْ حَدِیدٍ الْمَدَائِنِیِّ عَنْ أَبِی عَبْدِ اللَّهِ ع قَالَ: صُونُوا دِینَکُمْ بِالْوَرَعِ وَ قَوُّوهُ بِالتَّقِیَّةِ </w:t>
      </w:r>
      <w:r>
        <w:rPr>
          <w:rStyle w:val="FootnoteReference"/>
        </w:rPr>
        <w:footnoteReference w:id="948"/>
      </w:r>
      <w:r>
        <w:rPr>
          <w:rFonts w:ascii="Amiri" w:hAnsi="Amiri" w:eastAsia="Amiri" w:cs="Amiri"/>
          <w:lang w:bidi="ar-SA"/>
          <w:color w:val="111111"/>
          <w:sz w:val="28"/>
          <w:szCs w:val="28"/>
          <w:rtl/>
        </w:rPr>
        <w:t xml:space="preserve">وَ الِاسْتِغْنَاءِ بِاللَّهِ عَنْ طَلَبِ الْحَوَائِجِ مِنَ السُّلْطَانِ وَ اعْلَمُوا أَنَّهُ أَیُّمَا مُؤْمِنٍ خَضَعَ لِصَاحِبِ سُلْطَانٍ أَوْ لِمَنْ یُخَالِفُهُ عَلَی دِینِهِ طَلَباً لِمَا فِی یَدَیْهِ أَخْمَلَهُ اللَّهُ وَ مَقَّتَهُ عَلَیْهِ وَ وَکَلَهُ اللَّهُ إِلَیْهِ فَإِنْ هُوَ غَلَبَ عَلَی شَیْ‌ءٍ مِنْ دُنْیَاهُ وَ صَارَ فِی یَدَیْهِ مِنْهُ شَیْ‌ءٌ نَزَعَ اللَّهُ الْبَرَکَةَ مِنْهُ وَ لَمْ یَأْجُرْهُ عَلَی شَیْ‌ءٍ یُنْفِقُهُ فِی حَجٍّ وَ لَا عُمْرَةٍ وَ لَا عِتْقٍ.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حدید مدائنی از ابی عبدالله (علیه‌السلام) روایت شده است که فرمود: «دین خود را با ورع محافظت کنید و آن را با تقوا تقویت کنید و به خداوند در طلب نیازهای خود از سلطان بی‌نیاز باشید. و بدانید که هر مؤمنی که برای درخواست چیزی از دست صاحب سلطنت یا کسی که در دینش با او مخالف است، خود را خاضع کند، خداوند او را خفی خواهد کرد و بر او خشم خواهد گرفت و خداوند او را به خود واگذار خواهد کرد. پس اگر او بر چیزی از دنیا غالب شد و چیزی در دستش قرار گرفت، خداوند برکت را از آن می‌برد و او را در چیزی که در حج، عمره یا آزاد کردن بنده انفاق کند، پاداش نخواهد داد.»</w:t>
      </w:r>
    </w:p>
    <w:p>
      <w:pPr>
        <w:pStyle w:val="Heading5"/>
      </w:pPr>
      <w:bookmarkStart w:id="1005" w:name="_Toc486"/>
      <w:r>
        <w:t>[رقم الحدیث الکلی: 14485 - رقم الحدیث الباب: 8]</w:t>
      </w:r>
      <w:bookmarkEnd w:id="1005"/>
    </w:p>
    <w:p>
      <w:pPr>
        <w:pStyle w:val="BookText"/>
      </w:pPr>
      <w:r>
        <w:rPr>
          <w:rFonts w:ascii="Times New Roman" w:hAnsi="Times New Roman" w:eastAsia="Times New Roman" w:cs="Times New Roman"/>
          <w:lang w:val="en-US" w:bidi="en-US"/>
          <w:color w:val="111111"/>
          <w:sz w:val="28"/>
          <w:szCs w:val="28"/>
          <w:rtl/>
        </w:rPr>
        <w:t xml:space="preserve">14485- 8- </w:t>
      </w:r>
      <w:r>
        <w:rPr>
          <w:rStyle w:val="FootnoteReference"/>
        </w:rPr>
        <w:footnoteReference w:id="949"/>
      </w:r>
      <w:r>
        <w:rPr>
          <w:rFonts w:ascii="Amiri" w:hAnsi="Amiri" w:eastAsia="Amiri" w:cs="Amiri"/>
          <w:lang w:bidi="ar-SA"/>
          <w:color w:val="111111"/>
          <w:sz w:val="28"/>
          <w:szCs w:val="28"/>
          <w:rtl/>
        </w:rPr>
        <w:t xml:space="preserve">أَحْمَدُ بْنُ أَبِی عَبْدِ اللَّهِ الْبَرْقِیُّ فِی الْمَحَاسِنِ عَنِ النَّوْفَلِیِّ عَنِ السَّکُونِیِّ عَنْ أَبِی عَبْدِ اللَّهِ عَنْ أَبِیهِ ع أَنَّ النَّبِیَّ ص حَمَلَ جَهَازَهُ عَلَی رَاحِلَتِهِ وَ قَالَ هَذِهِ حَجَّةٌ لَا رِیَاءَ فِیهَا وَ لَا سُمْعَةَ ثُمَّ قَالَ مَنْ تَجَهَّزَ وَ فِی جَهَازِهِ عَلَمٌ حَرَامٌ لَمْ یَقْبَلِ اللَّهُ مِنْهُ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(علیه‌السلام) از پدرش (علیه‌السلام) روایت شده است که پیامبر (صلی‌الله‌علیه‌وآله) بار سفر حج خود را بر شترش گذاشت و فرمود: «این حجی است که در آن نه ریا است و نه خودنمایی.» سپس فرمود: «هر کس آماده سفر شود و در وسایل سفرش مالی حرام باشد، خداوند حج او را نمی‌پذیرد.»</w:t>
      </w:r>
    </w:p>
    <w:p>
      <w:pPr>
        <w:pStyle w:val="Heading5"/>
      </w:pPr>
      <w:bookmarkStart w:id="1006" w:name="_Toc487"/>
      <w:r>
        <w:t>[رقم الحدیث الکلی: 14486 - رقم الحدیث الباب: 9]</w:t>
      </w:r>
      <w:bookmarkEnd w:id="1006"/>
    </w:p>
    <w:p>
      <w:pPr>
        <w:pStyle w:val="BookText"/>
      </w:pPr>
      <w:r>
        <w:rPr>
          <w:rFonts w:ascii="Times New Roman" w:hAnsi="Times New Roman" w:eastAsia="Times New Roman" w:cs="Times New Roman"/>
          <w:lang w:val="en-US" w:bidi="en-US"/>
          <w:color w:val="111111"/>
          <w:sz w:val="28"/>
          <w:szCs w:val="28"/>
          <w:rtl/>
        </w:rPr>
        <w:t xml:space="preserve">14486- 9- </w:t>
      </w:r>
      <w:r>
        <w:rPr>
          <w:rStyle w:val="FootnoteReference"/>
        </w:rPr>
        <w:footnoteReference w:id="950"/>
      </w:r>
      <w:r>
        <w:rPr>
          <w:rFonts w:ascii="Amiri" w:hAnsi="Amiri" w:eastAsia="Amiri" w:cs="Amiri"/>
          <w:lang w:bidi="ar-SA"/>
          <w:color w:val="111111"/>
          <w:sz w:val="28"/>
          <w:szCs w:val="28"/>
          <w:rtl/>
        </w:rPr>
        <w:t xml:space="preserve">مُحَمَّدُ بْنُ یَعْقُوبَ عَنْ عِدَّةٍ مِنْ أَصْحَابِنَا عَنْ أَحْمَدَ بْنِ مُحَمَّدٍ عَنِ الْحَسَنِ بْنِ مَحْبُوبٍ عَنْ أَبِی أَیُّوبَ عَنْ زُرْعَةَ </w:t>
      </w:r>
      <w:r>
        <w:rPr>
          <w:rStyle w:val="FootnoteReference"/>
        </w:rPr>
        <w:footnoteReference w:id="951"/>
      </w:r>
      <w:r>
        <w:rPr>
          <w:rFonts w:ascii="Amiri" w:hAnsi="Amiri" w:eastAsia="Amiri" w:cs="Amiri"/>
          <w:lang w:bidi="ar-SA"/>
          <w:color w:val="111111"/>
          <w:sz w:val="28"/>
          <w:szCs w:val="28"/>
          <w:rtl/>
        </w:rPr>
        <w:t xml:space="preserve">قَالَ: سَأَلَ أَبَا عَبْدِ اللَّهِ ع رَجُلٌ مِنْ أَهْلِ الْجِبَالِ- عَنْ رَجُلٍ أَصَابَ مَالًا مِنْ أَعْمَالِ السُّلْطَانِ فَهُوَ یَصَّدَّقُ مِنْهُ وَ یَصِلُ قَرَابَتَهُ أَوْ یَحُجُّ لِیُغْفَرَ لَهُ مَا اکْتَسَبَ وَ هُوَ یَقُولُ إِنَّ الْحَسَناتِ یُذْهِبْنَ السَّیِّئاتِ قَالَ فَقَالَ أَبُو عَبْدِ اللَّهِ ع إِنَّ الْخَطِیئَةَ لَا تُکَفِّرُ الْخَطِیئَةَ وَ لَکِنَّ الْحَسَنَةَ تَحُطُّ الْخَطِیئَةَ ثُمَّ قَالَ أَبُو عَبْدِ اللَّهِ ع إِنَّ کَانَ خَلَطَ الْحَرَامَ حَلَالًا فَاخْتَلَطَا جَمِیعاً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40" w:name="pg14660_148121"/>
    <w:bookmarkEnd w:id="140"/>
    <w:p>
      <w:pPr>
        <w:pStyle w:val="BookText"/>
      </w:pPr>
      <w:r>
        <w:rPr>
          <w:rFonts w:ascii="Amiri" w:hAnsi="Amiri" w:eastAsia="Amiri" w:cs="Amiri"/>
          <w:lang w:bidi="ar-SA"/>
          <w:color w:val="111111"/>
          <w:sz w:val="28"/>
          <w:szCs w:val="28"/>
          <w:rtl/>
        </w:rPr>
        <w:t xml:space="preserve">فَلَمْ یَعْرِفِ الْحَرَامَ مِنَ الْحَلَالِ فَلَا بَأْسَ.</w:t>
      </w:r>
    </w:p>
    <w:p>
      <w:pPr>
        <w:pStyle w:val="BookText"/>
      </w:pPr>
      <w:r>
        <w:rPr>
          <w:rFonts w:ascii="Amiri" w:hAnsi="Amiri" w:eastAsia="Amiri" w:cs="Amiri"/>
          <w:lang w:bidi="ar-SA"/>
          <w:color w:val="111111"/>
          <w:sz w:val="28"/>
          <w:szCs w:val="28"/>
          <w:rtl/>
        </w:rPr>
        <w:t xml:space="preserve">أَقُولُ: الْمُرَادُ أَنَّهُ لَمْ یَعْلَمْ عَیْنَ الْحَرَامِ وَ لَا قَدْرَهُ وَ لَا صَاحِبَهُ وَ أَخْرَجَ خُمُسَهُ کَمَا مَرَّ فِی أَحَادِیثِ الْخُمُسِ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زرعه نقل شده است که مردی از اهل کوه‌ها (منطقه کوهستانی )از امام صادق (علیه‌السلام) پرسید درباره مردی که از کارهای حکومتی (ظالم) مالی به دست آورده و از آن صدقه می‌دهد و به خویشاوندانش کمک می‌کند یا برای بخشیده شدن از آن برای حج استفاده می‌کند. او می‌گوید:(خداوند می فرماید) «به‌راستی که نیکی‌ها بدی‌ها را از بین می‌برند.» امام صادق (علیه‌السلام) فرمودند: «گناه، گناه را پاک نمی‌کند، بلکه نیکی، گناه را از بین می‌برد.» سپس امام (علیه‌السلام) فرمودند: «اگر حرام با حلال مخلوط شود و همه با هم قاطی شوند به گونه‌ای که حرام از حلال شناخته نشود، اشکالی ندارد.»</w:t>
      </w:r>
    </w:p>
    <w:p>
      <w:pPr>
        <w:pStyle w:val="BookText"/>
      </w:pPr>
      <w:r>
        <w:rPr>
          <w:rFonts w:ascii="IRNazanin" w:hAnsi="IRNazanin" w:eastAsia="IRNazanin" w:cs="IRNazanin"/>
          <w:lang w:bidi="fa-IR"/>
          <w:color w:val="111111"/>
          <w:sz w:val="28"/>
          <w:szCs w:val="28"/>
          <w:rtl/>
        </w:rPr>
        <w:t xml:space="preserve">می گویم : مراد این است که اگر شخص نداند چه مقدار از مالش حرام است و صاحب آن کیست و خمس آن مال را بدهد، آن‌گاه مانعی ندارد، همان‌طور که در احادیث خمس نیز آمده است.</w:t>
      </w:r>
    </w:p>
    <w:p>
      <w:pPr>
        <w:pStyle w:val="Heading5"/>
      </w:pPr>
      <w:bookmarkStart w:id="1007" w:name="_Toc488"/>
      <w:r>
        <w:t>[رقم الحدیث الکلی: 14487 - رقم الحدیث الباب: 10]</w:t>
      </w:r>
      <w:bookmarkEnd w:id="1007"/>
    </w:p>
    <w:p>
      <w:pPr>
        <w:pStyle w:val="BookText"/>
      </w:pPr>
      <w:r>
        <w:rPr>
          <w:rFonts w:ascii="Times New Roman" w:hAnsi="Times New Roman" w:eastAsia="Times New Roman" w:cs="Times New Roman"/>
          <w:lang w:val="en-US" w:bidi="en-US"/>
          <w:color w:val="111111"/>
          <w:sz w:val="28"/>
          <w:szCs w:val="28"/>
          <w:rtl/>
        </w:rPr>
        <w:t xml:space="preserve">14487- 10- </w:t>
      </w:r>
      <w:r>
        <w:rPr>
          <w:rStyle w:val="FootnoteReference"/>
        </w:rPr>
        <w:footnoteReference w:id="953"/>
      </w:r>
      <w:r>
        <w:rPr>
          <w:rFonts w:ascii="Amiri" w:hAnsi="Amiri" w:eastAsia="Amiri" w:cs="Amiri"/>
          <w:lang w:bidi="ar-SA"/>
          <w:color w:val="111111"/>
          <w:sz w:val="28"/>
          <w:szCs w:val="28"/>
          <w:rtl/>
        </w:rPr>
        <w:t xml:space="preserve">وَ قَدْ تَقَدَّمَ فِی حَدِیثِ أَبِی هَمَّامٍ عَنِ الرِّضَا ع قَالَ: یَحُجُّ سَنَةً وَ یَقْضِی سَنَةً قُلْتُ أُعْطِیَ الْمَالَ مِنْ نَاحِیَةِ السُّلْطَانِ قَالَ لَا بَأْسَ عَلَیْکُمْ.</w:t>
      </w:r>
    </w:p>
    <w:p>
      <w:pPr>
        <w:pStyle w:val="BookText"/>
      </w:pPr>
      <w:r>
        <w:rPr>
          <w:rFonts w:ascii="Amiri" w:hAnsi="Amiri" w:eastAsia="Amiri" w:cs="Amiri"/>
          <w:lang w:bidi="ar-SA"/>
          <w:color w:val="111111"/>
          <w:sz w:val="28"/>
          <w:szCs w:val="28"/>
          <w:rtl/>
        </w:rPr>
        <w:t xml:space="preserve">أَقُولُ: وَ تَقَدَّمَ مَا یَدُلُّ عَلَی ذَلِکَ فِی الزَّکَاةِ </w:t>
      </w:r>
      <w:r>
        <w:rPr>
          <w:rStyle w:val="FootnoteReference"/>
        </w:rPr>
        <w:footnoteReference w:id="954"/>
      </w:r>
      <w:r>
        <w:rPr>
          <w:rFonts w:ascii="Amiri" w:hAnsi="Amiri" w:eastAsia="Amiri" w:cs="Amiri"/>
          <w:lang w:bidi="ar-SA"/>
          <w:color w:val="111111"/>
          <w:sz w:val="28"/>
          <w:szCs w:val="28"/>
          <w:rtl/>
        </w:rPr>
        <w:t xml:space="preserve">وَ غَیْرِهَا </w:t>
      </w:r>
      <w:r>
        <w:rPr>
          <w:rStyle w:val="FootnoteReference"/>
        </w:rPr>
        <w:footnoteReference w:id="955"/>
      </w:r>
      <w:r>
        <w:rPr>
          <w:rFonts w:ascii="Amiri" w:hAnsi="Amiri" w:eastAsia="Amiri" w:cs="Amiri"/>
          <w:lang w:bidi="ar-SA"/>
          <w:color w:val="111111"/>
          <w:sz w:val="28"/>
          <w:szCs w:val="28"/>
          <w:rtl/>
        </w:rPr>
        <w:t xml:space="preserve">وَ یَأْتِی مَا یَدُلُّ عَلَیْهِ فِی التِّجَارَةِ </w:t>
      </w:r>
      <w:r>
        <w:rPr>
          <w:rStyle w:val="FootnoteReference"/>
        </w:rPr>
        <w:footnoteReference w:id="956"/>
      </w:r>
      <w:r>
        <w:rPr>
          <w:rFonts w:ascii="Amiri" w:hAnsi="Amiri" w:eastAsia="Amiri" w:cs="Amiri"/>
          <w:lang w:bidi="ar-SA"/>
          <w:color w:val="111111"/>
          <w:sz w:val="28"/>
          <w:szCs w:val="28"/>
          <w:rtl/>
        </w:rPr>
        <w:t xml:space="preserve">وَ غَیْرِ ذَلِکَ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ابی همام که از امام رضا (علیه‌السلام) نقل شده، آمده است: «او یک سال حج می‌کند و یک سال دیون خود را پرداخت می‌کند.» من گفتم: «آیا می‌توانم مالی را از سوی سلطان بگیرم؟» فرمود: «بر شما اشکالی ندارد.»</w:t>
      </w:r>
    </w:p>
    <w:p>
      <w:pPr>
        <w:pStyle w:val="Heading4"/>
      </w:pPr>
      <w:bookmarkStart w:id="1008" w:name="_Toc489"/>
      <w:r>
        <w:t>53- بَابُ اسْتِحْبَابِ تَسْهِیلِ الْحَجِّ عَلَی النَّفْسِ بِتَقْلِیلِ الْإِنْفَاقِ وَ الِاقْتِصَادِ</w:t>
      </w:r>
      <w:bookmarkEnd w:id="1008"/>
    </w:p>
    <w:p>
      <w:pPr>
        <w:pStyle w:val="Heading5"/>
      </w:pPr>
      <w:bookmarkStart w:id="1009" w:name="_Toc490"/>
      <w:r>
        <w:t>اشارة</w:t>
      </w:r>
      <w:bookmarkEnd w:id="1009"/>
    </w:p>
    <w:p>
      <w:pPr>
        <w:pStyle w:val="BookText"/>
      </w:pPr>
      <w:r>
        <w:rPr>
          <w:rStyle w:val="FootnoteReference"/>
        </w:rPr>
        <w:footnoteReference w:id="958"/>
      </w:r>
      <w:r>
        <w:rPr>
          <w:rFonts w:ascii="Amiri" w:hAnsi="Amiri" w:eastAsia="Amiri" w:cs="Amiri"/>
          <w:lang w:bidi="ar-SA"/>
          <w:color w:val="111111"/>
          <w:sz w:val="28"/>
          <w:szCs w:val="28"/>
          <w:rtl/>
        </w:rPr>
        <w:t xml:space="preserve">53 بَابُ اسْتِحْبَابِ تَسْهِیلِ الْحَجِّ عَلَی النَّفْسِ بِتَقْلِیلِ الْإِنْفَاقِ وَ الِاقْتِصَادِ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0" w:name="_Toc491"/>
      <w:r>
        <w:t>[رقم الحدیث الکلی: 14488 - رقم الحدیث الباب: 1]</w:t>
      </w:r>
      <w:bookmarkEnd w:id="1010"/>
    </w:p>
    <w:p>
      <w:pPr>
        <w:pStyle w:val="BookText"/>
      </w:pPr>
      <w:r>
        <w:rPr>
          <w:rFonts w:ascii="Times New Roman" w:hAnsi="Times New Roman" w:eastAsia="Times New Roman" w:cs="Times New Roman"/>
          <w:lang w:val="en-US" w:bidi="en-US"/>
          <w:color w:val="111111"/>
          <w:sz w:val="28"/>
          <w:szCs w:val="28"/>
          <w:rtl/>
        </w:rPr>
        <w:t xml:space="preserve">14488- 1- </w:t>
      </w:r>
      <w:r>
        <w:rPr>
          <w:rStyle w:val="FootnoteReference"/>
        </w:rPr>
        <w:footnoteReference w:id="959"/>
      </w:r>
      <w:r>
        <w:rPr>
          <w:rFonts w:ascii="Amiri" w:hAnsi="Amiri" w:eastAsia="Amiri" w:cs="Amiri"/>
          <w:lang w:bidi="ar-SA"/>
          <w:color w:val="111111"/>
          <w:sz w:val="28"/>
          <w:szCs w:val="28"/>
          <w:rtl/>
        </w:rPr>
        <w:t xml:space="preserve">مُحَمَّدُ بْنُ یَعْقُوبَ عَنْ عِدَّةٍ مِنْ أَصْحَابِنَا عَنْ أَحْمَدَ بْنِ مُحَمَّدٍ عَنِ الْحَسَنِ بْنِ عَلِیٍّ عَنْ رِبْعِیِّ بْنِ عَبْدِ اللَّهِ قَالَ سَمِعْتُ أَبَا عَبْدِ اللَّهِ ع یَقُولُ إِنْ کَانَ عَلِیٌّ ع لَیَنْقَطِعُ رِکَابُهُ فِی طَرِیقِ مَکَّةَ- فَیَشُدُّهُ بِخُوصَةٍ لِیُهَوِّنَ الْحَجَّ عَلَی نَفْسِهِ.</w:t>
      </w:r>
    </w:p>
    <w:p>
      <w:pPr>
        <w:pStyle w:val="BookText"/>
      </w:pPr>
      <w:r>
        <w:rPr>
          <w:rFonts w:ascii="IRNazanin" w:hAnsi="IRNazanin" w:eastAsia="IRNazanin" w:cs="IRNazanin"/>
          <w:lang w:bidi="fa-IR"/>
          <w:color w:val="111111"/>
          <w:sz w:val="28"/>
          <w:szCs w:val="28"/>
          <w:rtl/>
        </w:rPr>
        <w:t xml:space="preserve">ترجمه: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41" w:name="pg14660_148122"/>
    <w:bookmarkEnd w:id="141"/>
    <w:p>
      <w:pPr>
        <w:pStyle w:val="Heading5"/>
      </w:pPr>
      <w:bookmarkStart w:id="1011" w:name="_Toc492"/>
      <w:r>
        <w:t>[رقم الحدیث الکلی: 14489 - رقم الحدیث الباب: 2]</w:t>
      </w:r>
      <w:bookmarkEnd w:id="1011"/>
    </w:p>
    <w:p>
      <w:pPr>
        <w:pStyle w:val="BookText"/>
      </w:pPr>
      <w:r>
        <w:rPr>
          <w:rFonts w:ascii="Times New Roman" w:hAnsi="Times New Roman" w:eastAsia="Times New Roman" w:cs="Times New Roman"/>
          <w:lang w:val="en-US" w:bidi="en-US"/>
          <w:color w:val="111111"/>
          <w:sz w:val="28"/>
          <w:szCs w:val="28"/>
          <w:rtl/>
        </w:rPr>
        <w:t xml:space="preserve">14489- 2- </w:t>
      </w:r>
      <w:r>
        <w:rPr>
          <w:rStyle w:val="FootnoteReference"/>
        </w:rPr>
        <w:footnoteReference w:id="960"/>
      </w:r>
      <w:r>
        <w:rPr>
          <w:rFonts w:ascii="Amiri" w:hAnsi="Amiri" w:eastAsia="Amiri" w:cs="Amiri"/>
          <w:lang w:bidi="ar-SA"/>
          <w:color w:val="111111"/>
          <w:sz w:val="28"/>
          <w:szCs w:val="28"/>
          <w:rtl/>
        </w:rPr>
        <w:t xml:space="preserve">وَ عَنْهُمْ عَنْ أَحْمَدَ بْنِ مُحَمَّدٍ عَنِ الْبَرْقِیِّ عَنْ شَیْخٍ رَفَعَ الْحَدِیثَ إِلَی أَبِی عَبْدِ اللَّهِ ع قَالَ: قَالَ لَهُ یَا فُلَانُ أَقْلِلِ النَّفَقَةَ فِی الْحَجِّ تَنْشَطْ لِلْحَجِّ وَ لَا تُکْثِرِ النَّفَقَةَ فِی الْحَجِّ فَتَمَلَّ الْحَجَّ.</w:t>
      </w:r>
    </w:p>
    <w:p>
      <w:pPr>
        <w:pStyle w:val="BookText"/>
      </w:pPr>
      <w:r>
        <w:rPr>
          <w:rFonts w:ascii="Amiri" w:hAnsi="Amiri" w:eastAsia="Amiri" w:cs="Amiri"/>
          <w:lang w:bidi="ar-SA"/>
          <w:color w:val="111111"/>
          <w:sz w:val="28"/>
          <w:szCs w:val="28"/>
          <w:rtl/>
        </w:rPr>
        <w:t xml:space="preserve">وَ رَوَاهُ الشَّیْخُ بِإِسْنَادِهِ عَنْ أَحْمَدَ بْنِ مُحَمَّدِ بْنِ عِیسَی مِثْلَهُ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برقی از شیخی نقل کرد که حدیث را بصورت مرسل به ابا عبدالله (علیه‌السلام) رساند. او (امام) فرمود: "ای فلانی، هزینه‌های حج را کم کن تا برای حج نشاط پیدا کنی و هزینه‌ها را زیاد نکن تا از حج خسته نشوی."</w:t>
      </w:r>
    </w:p>
    <w:p>
      <w:pPr>
        <w:pStyle w:val="Heading5"/>
      </w:pPr>
      <w:bookmarkStart w:id="1012" w:name="_Toc493"/>
      <w:r>
        <w:t>[رقم الحدیث الکلی: 14490 - رقم الحدیث الباب: 3]</w:t>
      </w:r>
      <w:bookmarkEnd w:id="1012"/>
    </w:p>
    <w:p>
      <w:pPr>
        <w:pStyle w:val="BookText"/>
      </w:pPr>
      <w:r>
        <w:rPr>
          <w:rFonts w:ascii="Times New Roman" w:hAnsi="Times New Roman" w:eastAsia="Times New Roman" w:cs="Times New Roman"/>
          <w:lang w:val="en-US" w:bidi="en-US"/>
          <w:color w:val="111111"/>
          <w:sz w:val="28"/>
          <w:szCs w:val="28"/>
          <w:rtl/>
        </w:rPr>
        <w:t xml:space="preserve">14490- 3- </w:t>
      </w:r>
      <w:r>
        <w:rPr>
          <w:rStyle w:val="FootnoteReference"/>
        </w:rPr>
        <w:footnoteReference w:id="962"/>
      </w:r>
      <w:r>
        <w:rPr>
          <w:rFonts w:ascii="Amiri" w:hAnsi="Amiri" w:eastAsia="Amiri" w:cs="Amiri"/>
          <w:lang w:bidi="ar-SA"/>
          <w:color w:val="111111"/>
          <w:sz w:val="28"/>
          <w:szCs w:val="28"/>
          <w:rtl/>
        </w:rPr>
        <w:t xml:space="preserve">وَ عَنْ مُحَمَّدِ بْنِ یَحْیَی عَنْ أَحْمَدَ بْنِ مُحَمَّدٍ عَنِ ابْنِ فَضَّالٍ عَنْ یُونُسَ بْنِ یَعْقُوبَ عَنْ خَالِهِ عَبْدِ اللَّهِ بْنِ عَبْدِ الرَّحْمَنِ عَنْ سَعِیدٍ السَّمَّانِ عَنْ أَبِی عَبْدِ اللَّهِ ع فِی حَدِیثٍ قَالَ: مَا یَمْنَعُ أَحَدَکُمْ مِنْ أَنْ یَحُجَّ وَ یَتَصَدَّقَ قُلْتُ مَا یَبْلُغُ مَالُهُ ذَلِکَ قَالَ إِذَا أَرَادَ أَنْ یُنْفِقَ عَشَرَةَ دَرَاهِمَ فِی شَیْ‌ءٍ مِنَ الْحَجِّ أَنْفَقَ خَمْسَةً وَ صَدَّقَ بِخَمْسَةٍ أَوْ قَصَّرَ فِی شَیْ‌ءٍ مِنْ نَفَقَةِ الْحَجِّ فَیَجْعَلُ مَا یَحْبِسُ فِی الصَّدَقَةِ.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سمان از ابا عبدالله (علیه‌السلام) در حدیثی نقل کرد که فرمود: "چه چیزی مانع یکی از شما می‌شود که حج کند و صدقه بدهد؟" گفتم: مال او به آن نمی‌رسد. فرمود: "وقتی بخواهد ده درهم در حج خرج کند، پنج درهم خرج کند و پنج درهم صدقه دهد، یا در بخشی از هزینه‌های حج کوتاهی کند و آنچه را که نگه می‌دارد، صدقه دهد."</w:t>
      </w:r>
    </w:p>
    <w:p>
      <w:pPr>
        <w:pStyle w:val="Heading4"/>
      </w:pPr>
      <w:bookmarkStart w:id="1013" w:name="_Toc494"/>
      <w:r>
        <w:t>54- بَابُ حُکْمِ هَدِیَّةِ الْحَجِ‌</w:t>
      </w:r>
      <w:bookmarkEnd w:id="1013"/>
    </w:p>
    <w:p>
      <w:pPr>
        <w:pStyle w:val="Heading5"/>
      </w:pPr>
      <w:bookmarkStart w:id="1014" w:name="_Toc495"/>
      <w:r>
        <w:t>اشارة</w:t>
      </w:r>
      <w:bookmarkEnd w:id="1014"/>
    </w:p>
    <w:p>
      <w:pPr>
        <w:pStyle w:val="BookText"/>
      </w:pPr>
      <w:r>
        <w:rPr>
          <w:rFonts w:ascii="Times New Roman" w:hAnsi="Times New Roman" w:eastAsia="Times New Roman" w:cs="Times New Roman"/>
          <w:lang w:val="en-US" w:bidi="en-US"/>
          <w:color w:val="111111"/>
          <w:sz w:val="28"/>
          <w:szCs w:val="28"/>
          <w:rtl/>
        </w:rPr>
        <w:t xml:space="preserve">54 </w:t>
      </w:r>
      <w:r>
        <w:rPr>
          <w:rStyle w:val="FootnoteReference"/>
        </w:rPr>
        <w:footnoteReference w:id="964"/>
      </w:r>
      <w:r>
        <w:rPr>
          <w:rFonts w:ascii="Amiri" w:hAnsi="Amiri" w:eastAsia="Amiri" w:cs="Amiri"/>
          <w:lang w:bidi="ar-SA"/>
          <w:color w:val="111111"/>
          <w:sz w:val="28"/>
          <w:szCs w:val="28"/>
          <w:rtl/>
        </w:rPr>
        <w:t xml:space="preserve">بَابُ حُکْمِ هَدِیَّةِ 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15" w:name="_Toc496"/>
      <w:r>
        <w:t>[رقم الحدیث الکلی: 14491 - رقم الحدیث الباب: 1]</w:t>
      </w:r>
      <w:bookmarkEnd w:id="1015"/>
    </w:p>
    <w:p>
      <w:pPr>
        <w:pStyle w:val="BookText"/>
      </w:pPr>
      <w:r>
        <w:rPr>
          <w:rFonts w:ascii="Times New Roman" w:hAnsi="Times New Roman" w:eastAsia="Times New Roman" w:cs="Times New Roman"/>
          <w:lang w:val="en-US" w:bidi="en-US"/>
          <w:color w:val="111111"/>
          <w:sz w:val="28"/>
          <w:szCs w:val="28"/>
          <w:rtl/>
        </w:rPr>
        <w:t xml:space="preserve">14491- 1- </w:t>
      </w:r>
      <w:r>
        <w:rPr>
          <w:rStyle w:val="FootnoteReference"/>
        </w:rPr>
        <w:footnoteReference w:id="965"/>
      </w:r>
      <w:r>
        <w:rPr>
          <w:rFonts w:ascii="Amiri" w:hAnsi="Amiri" w:eastAsia="Amiri" w:cs="Amiri"/>
          <w:lang w:bidi="ar-SA"/>
          <w:color w:val="111111"/>
          <w:sz w:val="28"/>
          <w:szCs w:val="28"/>
          <w:rtl/>
        </w:rPr>
        <w:t xml:space="preserve">مُحَمَّدُ بْنُ یَعْقُوبَ عَنْ عَلِیِّ بْنِ إِبْرَاهِیمَ عَنْ أَبِیهِ عَنْ یَحْیَی بْنِ الْمُبَارَکِ عَنْ عَبْدِ اللَّهِ بْنِ جَبَلَةَ عَنْ إِسْحَاقَ بْنِ عَمَّارٍ عَنْ أَبِی عَبْدِ اللَّهِ ع أَنَّهُ قَالَ: هَدِیَّةُ الْحَجِّ مِنَ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ابا عبدالله (علیه‌السلام) نقل کرد که فرمود: "هدیه حج، بخشی از حج است."</w:t>
      </w:r>
    </w:p>
    <w:p>
      <w:pPr>
        <w:pStyle w:val="Heading5"/>
      </w:pPr>
      <w:bookmarkStart w:id="1016" w:name="_Toc497"/>
      <w:r>
        <w:t>[رقم الحدیث الکلی: 14492 - رقم الحدیث الباب: 2]</w:t>
      </w:r>
      <w:bookmarkEnd w:id="1016"/>
    </w:p>
    <w:p>
      <w:pPr>
        <w:pStyle w:val="BookText"/>
      </w:pPr>
      <w:r>
        <w:rPr>
          <w:rFonts w:ascii="Times New Roman" w:hAnsi="Times New Roman" w:eastAsia="Times New Roman" w:cs="Times New Roman"/>
          <w:lang w:val="en-US" w:bidi="en-US"/>
          <w:color w:val="111111"/>
          <w:sz w:val="28"/>
          <w:szCs w:val="28"/>
          <w:rtl/>
        </w:rPr>
        <w:t xml:space="preserve">14492- 2- </w:t>
      </w:r>
      <w:r>
        <w:rPr>
          <w:rStyle w:val="FootnoteReference"/>
        </w:rPr>
        <w:footnoteReference w:id="966"/>
      </w:r>
      <w:r>
        <w:rPr>
          <w:rFonts w:ascii="Amiri" w:hAnsi="Amiri" w:eastAsia="Amiri" w:cs="Amiri"/>
          <w:lang w:bidi="ar-SA"/>
          <w:color w:val="111111"/>
          <w:sz w:val="28"/>
          <w:szCs w:val="28"/>
          <w:rtl/>
        </w:rPr>
        <w:t xml:space="preserve">وَ عَنْ عِدَّةٍ مِنْ أَصْحَابِنَا عَنْ سَهْلِ بْنِ زِیَادٍ رَفَعَهُ إِلَی أَبِی</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42" w:name="pg14660_148123"/>
    <w:bookmarkEnd w:id="142"/>
    <w:p>
      <w:pPr>
        <w:pStyle w:val="BookText"/>
      </w:pPr>
      <w:r>
        <w:rPr>
          <w:rFonts w:ascii="Amiri" w:hAnsi="Amiri" w:eastAsia="Amiri" w:cs="Amiri"/>
          <w:lang w:bidi="ar-SA"/>
          <w:color w:val="111111"/>
          <w:sz w:val="28"/>
          <w:szCs w:val="28"/>
          <w:rtl/>
        </w:rPr>
        <w:t xml:space="preserve">عَبْدِ اللَّهِ ع قَالَ: الْهَدِیَّةُ </w:t>
      </w:r>
      <w:r>
        <w:rPr>
          <w:rStyle w:val="FootnoteReference"/>
        </w:rPr>
        <w:footnoteReference w:id="967"/>
      </w:r>
      <w:r>
        <w:rPr>
          <w:rFonts w:ascii="Amiri" w:hAnsi="Amiri" w:eastAsia="Amiri" w:cs="Amiri"/>
          <w:lang w:bidi="ar-SA"/>
          <w:color w:val="111111"/>
          <w:sz w:val="28"/>
          <w:szCs w:val="28"/>
          <w:rtl/>
        </w:rPr>
        <w:t xml:space="preserve">مِنْ نَفَقَةِ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سَهْلِ بْنِ زِیَادٍاز ابا عبدالله (علیه‌السلام) نقل کرد که فرمود: "هدیه حج، بخشی از هزینه های حج است."</w:t>
      </w:r>
    </w:p>
    <w:p>
      <w:pPr>
        <w:pStyle w:val="Heading5"/>
      </w:pPr>
      <w:bookmarkStart w:id="1017" w:name="_Toc498"/>
      <w:r>
        <w:t>[رقم الحدیث الکلی: 14493 - رقم الحدیث الباب: 3]</w:t>
      </w:r>
      <w:bookmarkEnd w:id="1017"/>
    </w:p>
    <w:p>
      <w:pPr>
        <w:pStyle w:val="BookText"/>
      </w:pPr>
      <w:r>
        <w:rPr>
          <w:rFonts w:ascii="Times New Roman" w:hAnsi="Times New Roman" w:eastAsia="Times New Roman" w:cs="Times New Roman"/>
          <w:lang w:val="en-US" w:bidi="en-US"/>
          <w:color w:val="111111"/>
          <w:sz w:val="28"/>
          <w:szCs w:val="28"/>
          <w:rtl/>
        </w:rPr>
        <w:t xml:space="preserve">14493- 3- </w:t>
      </w:r>
      <w:r>
        <w:rPr>
          <w:rStyle w:val="FootnoteReference"/>
        </w:rPr>
        <w:footnoteReference w:id="968"/>
      </w:r>
      <w:r>
        <w:rPr>
          <w:rFonts w:ascii="Amiri" w:hAnsi="Amiri" w:eastAsia="Amiri" w:cs="Amiri"/>
          <w:lang w:bidi="ar-SA"/>
          <w:color w:val="111111"/>
          <w:sz w:val="28"/>
          <w:szCs w:val="28"/>
          <w:rtl/>
        </w:rPr>
        <w:t xml:space="preserve">مُحَمَّدُ بْنُ عَلِیِّ بْنِ الْحُسَیْنِ قَالَ رُوِیَ أَنَّ هَدِیَّةَ الْحَاجِّ مِنْ نَفَقَةِ الْحَاجِّ.</w:t>
      </w:r>
    </w:p>
    <w:p>
      <w:pPr>
        <w:pStyle w:val="BookText"/>
      </w:pPr>
      <w:r>
        <w:rPr>
          <w:rFonts w:ascii="Amiri" w:hAnsi="Amiri" w:eastAsia="Amiri" w:cs="Amiri"/>
          <w:lang w:bidi="ar-SA"/>
          <w:color w:val="111111"/>
          <w:sz w:val="28"/>
          <w:szCs w:val="28"/>
          <w:rtl/>
        </w:rPr>
        <w:t xml:space="preserve">أَقُولُ: یُسْتَفَادُ مِنْ ذَلِکَ أَحَدُ حُکْمَیْنِ إِمَّا أَنَّ ثَمَنَ هَدِیَّةِ الْحَاجِّ الَّتِی لَا بُدَّ مِنْهَا إِلَی مَنْ یَخَافُ شَرَّهُ شَرْطٌ فِی الْوُجُوبِ وَ جُزْءٌ مِنَ الِاسْتِطَاعَةِ أَوْ أَنَّهُ یُسْتَحَبُّ لِلْحَاجِّ أَنْ یُهْدِیَ إِلَی إِخْوَانِهِ مَعَ إِمْکَانِهِ وَ أَنَّ ثَوَابَ الْإِنْفَاقِ فِی ذَلِکَ کَثَوَابِ النَّفَقَةِ فِی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روایت شده است که "هدیه حاجی از هزینه حاجی است."</w:t>
      </w:r>
    </w:p>
    <w:p>
      <w:pPr>
        <w:pStyle w:val="BookText"/>
      </w:pPr>
      <w:r>
        <w:rPr>
          <w:rFonts w:ascii="IRNazanin" w:hAnsi="IRNazanin" w:eastAsia="IRNazanin" w:cs="IRNazanin"/>
          <w:lang w:bidi="fa-IR"/>
          <w:color w:val="111111"/>
          <w:sz w:val="28"/>
          <w:szCs w:val="28"/>
          <w:rtl/>
        </w:rPr>
        <w:t xml:space="preserve">می‌گویم: از این مطلب یکی از دو حکم استفاده می‌شود: یا اینکه قیمت هدیه حاجی که به کسی داده می‌شود تا از شر او در امان باشد، شرطی در وجوب (حج) و بخشی از استطاعت است، یا اینکه مستحب است حاجی به برادرانش هدیه دهد در صورتی که امکانش را دارد و ثواب هزینه کردن در این کار، مانند ثواب هزینه کردن در حج است.</w:t>
      </w:r>
    </w:p>
    <w:p>
      <w:pPr>
        <w:pStyle w:val="Heading4"/>
      </w:pPr>
      <w:bookmarkStart w:id="1018" w:name="_Toc499"/>
      <w:r>
        <w:t>55- بَابُ اسْتِحْبَابِ کَثْرَةِ الْإِنْفَاقِ فِی الْحَجِ‌</w:t>
      </w:r>
      <w:bookmarkEnd w:id="1018"/>
    </w:p>
    <w:p>
      <w:pPr>
        <w:pStyle w:val="Heading5"/>
      </w:pPr>
      <w:bookmarkStart w:id="1019" w:name="_Toc500"/>
      <w:r>
        <w:t>اشارة</w:t>
      </w:r>
      <w:bookmarkEnd w:id="1019"/>
    </w:p>
    <w:p>
      <w:pPr>
        <w:pStyle w:val="BookText"/>
      </w:pPr>
      <w:r>
        <w:rPr>
          <w:rStyle w:val="FootnoteReference"/>
        </w:rPr>
        <w:footnoteReference w:id="969"/>
      </w:r>
      <w:r>
        <w:rPr>
          <w:rFonts w:ascii="Amiri" w:hAnsi="Amiri" w:eastAsia="Amiri" w:cs="Amiri"/>
          <w:lang w:bidi="ar-SA"/>
          <w:color w:val="111111"/>
          <w:sz w:val="28"/>
          <w:szCs w:val="28"/>
          <w:rtl/>
        </w:rPr>
        <w:t xml:space="preserve">55 بَابُ اسْتِحْبَابِ کَثْرَةِ الْإِنْفَاقِ فِی 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0" w:name="_Toc501"/>
      <w:r>
        <w:t>[رقم الحدیث الکلی: 14494 - رقم الحدیث الباب: 1]</w:t>
      </w:r>
      <w:bookmarkEnd w:id="1020"/>
    </w:p>
    <w:p>
      <w:pPr>
        <w:pStyle w:val="BookText"/>
      </w:pPr>
      <w:r>
        <w:rPr>
          <w:rFonts w:ascii="Times New Roman" w:hAnsi="Times New Roman" w:eastAsia="Times New Roman" w:cs="Times New Roman"/>
          <w:lang w:val="en-US" w:bidi="en-US"/>
          <w:color w:val="111111"/>
          <w:sz w:val="28"/>
          <w:szCs w:val="28"/>
          <w:rtl/>
        </w:rPr>
        <w:t xml:space="preserve">14494- 1- </w:t>
      </w:r>
      <w:r>
        <w:rPr>
          <w:rStyle w:val="FootnoteReference"/>
        </w:rPr>
        <w:footnoteReference w:id="970"/>
      </w:r>
      <w:r>
        <w:rPr>
          <w:rFonts w:ascii="Amiri" w:hAnsi="Amiri" w:eastAsia="Amiri" w:cs="Amiri"/>
          <w:lang w:bidi="ar-SA"/>
          <w:color w:val="111111"/>
          <w:sz w:val="28"/>
          <w:szCs w:val="28"/>
          <w:rtl/>
        </w:rPr>
        <w:t xml:space="preserve">مُحَمَّدُ بْنُ عَلِیِّ بْنِ الْحُسَیْنِ بِإِسْنَادِهِ عَنِ ابْنِ أَبِی یَعْفُورٍ عَنْ أَبِی عَبْدِ اللَّهِ ع أَنَّهُ قَالَ: قَالَ رَسُولُ اللَّهِ ص مَا مِنْ نَفَقَةٍ أَحَبَّ إِلَی اللَّهِ عَزَّ وَ جَلَّ مِنْ نَفَقَةِ قَصْدٍ وَ یُبْغِضُ الْإِسْرَافَ إِلَّا فِی الْحَجِّ وَ الْعُمْرَةِ فَرَحِمَ اللَّهُ مُؤْمِناً اکْتَسَبَ طَیِّباً وَ أَنْفَقَ مِنْ قَصْدٍ أَوْ قَدَّمَ فَضْلًا.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71"/>
      </w:r>
      <w:r>
        <w:rPr>
          <w:rFonts w:ascii="Amiri" w:hAnsi="Amiri" w:eastAsia="Amiri" w:cs="Amiri"/>
          <w:lang w:bidi="ar-SA"/>
          <w:color w:val="111111"/>
          <w:sz w:val="28"/>
          <w:szCs w:val="28"/>
          <w:rtl/>
        </w:rPr>
        <w:t xml:space="preserve">وَ یَأْتِی مَا یَدُلُّ عَلَیْهِ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از ابا عبدالله (علیه‌السلام) نقل کرد که رسول خدا (صلی‌الله‌علیه‌وآله) فرمود: "هیچ هزینه‌ای نزد خداوند عز و جل محبوب‌تر از هزینه معتدل نیست، و خداوند اسراف را نمی‌پسندد مگر در حج و عمره. پس رحمت خدا بر مؤمنی که از راه حلال کسب کند و از روی میانه‌روی خرج کند یا بخشی از آن را به دیگران بدهد."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43" w:name="pg14660_148124"/>
    <w:bookmarkEnd w:id="143"/>
    <w:p>
      <w:pPr>
        <w:pStyle w:val="Heading4"/>
      </w:pPr>
      <w:bookmarkStart w:id="1021" w:name="_Toc502"/>
      <w:r>
        <w:t>56- بَابُ اسْتِحْبَابِ التَّهْیِئَةِ لِلْحَجِّ فِی کُلِّ وَقْتٍ‌</w:t>
      </w:r>
      <w:bookmarkEnd w:id="1021"/>
    </w:p>
    <w:p>
      <w:pPr>
        <w:pStyle w:val="Heading5"/>
      </w:pPr>
      <w:bookmarkStart w:id="1022" w:name="_Toc503"/>
      <w:r>
        <w:t>اشارة</w:t>
      </w:r>
      <w:bookmarkEnd w:id="1022"/>
    </w:p>
    <w:p>
      <w:pPr>
        <w:pStyle w:val="BookText"/>
      </w:pPr>
      <w:r>
        <w:rPr>
          <w:rStyle w:val="FootnoteReference"/>
        </w:rPr>
        <w:footnoteReference w:id="973"/>
      </w:r>
      <w:r>
        <w:rPr>
          <w:rFonts w:ascii="Amiri" w:hAnsi="Amiri" w:eastAsia="Amiri" w:cs="Amiri"/>
          <w:lang w:bidi="ar-SA"/>
          <w:color w:val="111111"/>
          <w:sz w:val="28"/>
          <w:szCs w:val="28"/>
          <w:rtl/>
        </w:rPr>
        <w:t xml:space="preserve">56 بَابُ اسْتِحْبَابِ التَّهْیِئَةِ لِلْحَجِّ فِی کُلِّ وَقْتٍ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3" w:name="_Toc504"/>
      <w:r>
        <w:t>[رقم الحدیث الکلی: 14495 - رقم الحدیث الباب: 1]</w:t>
      </w:r>
      <w:bookmarkEnd w:id="1023"/>
    </w:p>
    <w:p>
      <w:pPr>
        <w:pStyle w:val="BookText"/>
      </w:pPr>
      <w:r>
        <w:rPr>
          <w:rFonts w:ascii="Times New Roman" w:hAnsi="Times New Roman" w:eastAsia="Times New Roman" w:cs="Times New Roman"/>
          <w:lang w:val="en-US" w:bidi="en-US"/>
          <w:color w:val="111111"/>
          <w:sz w:val="28"/>
          <w:szCs w:val="28"/>
          <w:rtl/>
        </w:rPr>
        <w:t xml:space="preserve">14495- 1- </w:t>
      </w:r>
      <w:r>
        <w:rPr>
          <w:rStyle w:val="FootnoteReference"/>
        </w:rPr>
        <w:footnoteReference w:id="974"/>
      </w:r>
      <w:r>
        <w:rPr>
          <w:rFonts w:ascii="Amiri" w:hAnsi="Amiri" w:eastAsia="Amiri" w:cs="Amiri"/>
          <w:lang w:bidi="ar-SA"/>
          <w:color w:val="111111"/>
          <w:sz w:val="28"/>
          <w:szCs w:val="28"/>
          <w:rtl/>
        </w:rPr>
        <w:t xml:space="preserve">مُحَمَّدُ بْنُ یَعْقُوبَ عَنْ عَلِیِّ بْنِ إِبْرَاهِیمَ عَنْ أَبِیهِ عَنِ ابْنِ أَبِی عُمَیْرٍ عَنْ حُسَیْنِ بْنِ عُثْمَانَ وَ مُحَمَّدِ بْنِ أَبِی حَمْزَةَ وَ غَیْرِهِمَا عَنْ إِسْحَاقَ بْنِ عَمَّارٍ قَالَ: قَالَ أَبُو عَبْدِ اللَّهِ ع مَنِ اتَّخَذَ مَحْمِلًا لِلْحَجِّ کَانَ کَمَنْ رَبَطَ فَرَساً فِی سَبِیلِ اللَّهِ عَزَّ وَ جَلَّ.</w:t>
      </w:r>
    </w:p>
    <w:p>
      <w:pPr>
        <w:pStyle w:val="BookText"/>
      </w:pPr>
      <w:r>
        <w:rPr>
          <w:rFonts w:ascii="Amiri" w:hAnsi="Amiri" w:eastAsia="Amiri" w:cs="Amiri"/>
          <w:lang w:bidi="ar-SA"/>
          <w:color w:val="111111"/>
          <w:sz w:val="28"/>
          <w:szCs w:val="28"/>
          <w:rtl/>
        </w:rPr>
        <w:t xml:space="preserve">وَ رَوَاهُ الْبَرْقِیُّ فِی الْمَحَاسِنِ عَنْ أَبِی یُوسُفَ عَنِ ابْنِ أَبِی عُمَیْرٍ مِثْلَهُ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ابا عبدالله (علیه‌السلام) فرمود: "هر کس برای حج محمل (وسیله حمل و نقل) تهیه کند، مانند کسی است که اسبی را در راه خداوند عز و جل نگه داشته است."</w:t>
      </w:r>
    </w:p>
    <w:p>
      <w:pPr>
        <w:pStyle w:val="Heading5"/>
      </w:pPr>
      <w:bookmarkStart w:id="1024" w:name="_Toc505"/>
      <w:r>
        <w:t>[رقم الحدیث الکلی: 14496 - رقم الحدیث الباب: 2]</w:t>
      </w:r>
      <w:bookmarkEnd w:id="1024"/>
    </w:p>
    <w:p>
      <w:pPr>
        <w:pStyle w:val="BookText"/>
      </w:pPr>
      <w:r>
        <w:rPr>
          <w:rFonts w:ascii="Times New Roman" w:hAnsi="Times New Roman" w:eastAsia="Times New Roman" w:cs="Times New Roman"/>
          <w:lang w:val="en-US" w:bidi="en-US"/>
          <w:color w:val="111111"/>
          <w:sz w:val="28"/>
          <w:szCs w:val="28"/>
          <w:rtl/>
        </w:rPr>
        <w:t xml:space="preserve">14496- 2- </w:t>
      </w:r>
      <w:r>
        <w:rPr>
          <w:rStyle w:val="FootnoteReference"/>
        </w:rPr>
        <w:footnoteReference w:id="976"/>
      </w:r>
      <w:r>
        <w:rPr>
          <w:rFonts w:ascii="Amiri" w:hAnsi="Amiri" w:eastAsia="Amiri" w:cs="Amiri"/>
          <w:lang w:bidi="ar-SA"/>
          <w:color w:val="111111"/>
          <w:sz w:val="28"/>
          <w:szCs w:val="28"/>
          <w:rtl/>
        </w:rPr>
        <w:t xml:space="preserve">وَ عَنْ عِدَّةٍ مِنْ أَصْحَابِنَا عَنْ أَحْمَدَ بْنِ مُحَمَّدٍ عَنْ مُحَمَّدِ بْنِ الْحَسَنِ بْنِ عَلَّانٍ </w:t>
      </w:r>
      <w:r>
        <w:rPr>
          <w:rStyle w:val="FootnoteReference"/>
        </w:rPr>
        <w:footnoteReference w:id="977"/>
      </w:r>
      <w:r>
        <w:rPr>
          <w:rFonts w:ascii="Amiri" w:hAnsi="Amiri" w:eastAsia="Amiri" w:cs="Amiri"/>
          <w:lang w:bidi="ar-SA"/>
          <w:color w:val="111111"/>
          <w:sz w:val="28"/>
          <w:szCs w:val="28"/>
          <w:rtl/>
        </w:rPr>
        <w:t xml:space="preserve">عَنْ عَبْدِ اللَّهِ بْنِ الْمُغِیرَةِ عَنْ حَمَّادِ بْنِ طَلْحَةَ عَنْ عِیسَی بْنِ أَبِی مَنْصُورٍ قَالَ: قَالَ لِی جَعْفَرُ بْنُ مُحَمَّدٍ ع یَا عِیسَی- إِنِّی أُحِبُّ أَنْ یَرَاکَ اللَّهُ فِیمَا بَیْنَ الْحَجِّ إِلَی الْحَجِّ وَ أَنْتَ تَتَهَیَّأُ لِلْحَجِّ.</w:t>
      </w:r>
    </w:p>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عیسی بن ابی منصور گفت: جعفر بن محمد (علیه‌السلام) به من فرمود: "ای عیسی، من دوست دارم که خداوند تو را در حالی ببیند که بین دو حج در حال آماده شدن برای حج باشی."</w:t>
      </w:r>
    </w:p>
    <w:p>
      <w:pPr>
        <w:pStyle w:val="Heading4"/>
      </w:pPr>
      <w:bookmarkStart w:id="1025" w:name="_Toc506"/>
      <w:r>
        <w:t>57- بَابُ اسْتِحْبَابِ نِیَّةِ الْعَوْدِ إِلَی الْحَجِّ عِنْدَ الْخُرُوجِ مِنْ مَکَّةَ وَ کَرَاهَةِ نِیَّةِ عَدَمِ الْعَوْدِ وَ تَحْرِیمِهَا مَعَ الِاسْتِخْفَافِ بِالْحَجِ‌</w:t>
      </w:r>
      <w:bookmarkEnd w:id="1025"/>
    </w:p>
    <w:p>
      <w:pPr>
        <w:pStyle w:val="Heading5"/>
      </w:pPr>
      <w:bookmarkStart w:id="1026" w:name="_Toc507"/>
      <w:r>
        <w:t>اشارة</w:t>
      </w:r>
      <w:bookmarkEnd w:id="1026"/>
    </w:p>
    <w:p>
      <w:pPr>
        <w:pStyle w:val="BookText"/>
      </w:pPr>
      <w:r>
        <w:rPr>
          <w:rStyle w:val="FootnoteReference"/>
        </w:rPr>
        <w:footnoteReference w:id="978"/>
      </w:r>
      <w:r>
        <w:rPr>
          <w:rFonts w:ascii="Amiri" w:hAnsi="Amiri" w:eastAsia="Amiri" w:cs="Amiri"/>
          <w:lang w:bidi="ar-SA"/>
          <w:color w:val="111111"/>
          <w:sz w:val="28"/>
          <w:szCs w:val="28"/>
          <w:rtl/>
        </w:rPr>
        <w:t xml:space="preserve">57 بَابُ اسْتِحْبَابِ نِیَّةِ الْعَوْدِ إِلَی الْحَجِّ عِنْدَ الْخُرُوجِ مِنْ مَکَّةَ وَ کَرَاهَةِ نِیَّةِ عَدَمِ الْعَوْدِ وَ تَحْرِیمِهَا مَعَ الِاسْتِخْفَافِ بِالْحَجِ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27" w:name="_Toc508"/>
      <w:r>
        <w:t>[رقم الحدیث الکلی: 14497 - رقم الحدیث الباب: 1]</w:t>
      </w:r>
      <w:bookmarkEnd w:id="1027"/>
    </w:p>
    <w:p>
      <w:pPr>
        <w:pStyle w:val="BookText"/>
      </w:pPr>
      <w:r>
        <w:rPr>
          <w:rFonts w:ascii="Times New Roman" w:hAnsi="Times New Roman" w:eastAsia="Times New Roman" w:cs="Times New Roman"/>
          <w:lang w:val="en-US" w:bidi="en-US"/>
          <w:color w:val="111111"/>
          <w:sz w:val="28"/>
          <w:szCs w:val="28"/>
          <w:rtl/>
        </w:rPr>
        <w:t xml:space="preserve">14497- 1- </w:t>
      </w:r>
      <w:r>
        <w:rPr>
          <w:rStyle w:val="FootnoteReference"/>
        </w:rPr>
        <w:footnoteReference w:id="979"/>
      </w:r>
      <w:r>
        <w:rPr>
          <w:rFonts w:ascii="Amiri" w:hAnsi="Amiri" w:eastAsia="Amiri" w:cs="Amiri"/>
          <w:lang w:bidi="ar-SA"/>
          <w:color w:val="111111"/>
          <w:sz w:val="28"/>
          <w:szCs w:val="28"/>
          <w:rtl/>
        </w:rPr>
        <w:t xml:space="preserve">مُحَمَّدُ بْنُ یَعْقُوبَ عَنْ مُحَمَّدِ بْنِ یَحْیَی عَنْ مُحَمَّدِ بْنِ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4" w:name="pg14660_148125"/>
    <w:bookmarkEnd w:id="144"/>
    <w:p>
      <w:pPr>
        <w:pStyle w:val="BookText"/>
      </w:pPr>
      <w:r>
        <w:rPr>
          <w:rFonts w:ascii="Amiri" w:hAnsi="Amiri" w:eastAsia="Amiri" w:cs="Amiri"/>
          <w:lang w:bidi="ar-SA"/>
          <w:color w:val="111111"/>
          <w:sz w:val="28"/>
          <w:szCs w:val="28"/>
          <w:rtl/>
        </w:rPr>
        <w:t xml:space="preserve">أَحْمَدَ عَنْ حَمْزَةَ بْنِ یَعْلَی عَنْ بَعْضِ الْکُوفِیِّینَ عَنْ أَحْمَدَ بْنِ عَائِذٍ عَنْ عَبْدِ اللَّهِ بْنِ سِنَانٍ قَالَ سَمِعْتُ أَبَا عَبْدِ اللَّهِ ع یَقُولُ مَنْ رَجَعَ مِنْ مَکَّةَ وَ هُوَ یَنْوِی الْحَجَّ مِنْ قَابِلٍ زِیدَ فِی عُمُرِهِ.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شنیدم که ابا عبدالله (علیه‌السلام) فرمود: "هر کس از مکه بازگردد و نیت داشته باشد که سال آینده دوباره حج کند، بر عمر او افزوده می‌شود."</w:t>
      </w:r>
    </w:p>
    <w:p>
      <w:pPr>
        <w:pStyle w:val="Heading5"/>
      </w:pPr>
      <w:bookmarkStart w:id="1028" w:name="_Toc509"/>
      <w:r>
        <w:t>[رقم الحدیث الکلی: 14498 - رقم الحدیث الباب: 2]</w:t>
      </w:r>
      <w:bookmarkEnd w:id="1028"/>
    </w:p>
    <w:p>
      <w:pPr>
        <w:pStyle w:val="BookText"/>
      </w:pPr>
      <w:r>
        <w:rPr>
          <w:rFonts w:ascii="Times New Roman" w:hAnsi="Times New Roman" w:eastAsia="Times New Roman" w:cs="Times New Roman"/>
          <w:lang w:val="en-US" w:bidi="en-US"/>
          <w:color w:val="111111"/>
          <w:sz w:val="28"/>
          <w:szCs w:val="28"/>
          <w:rtl/>
        </w:rPr>
        <w:t xml:space="preserve">14498- 2- </w:t>
      </w:r>
      <w:r>
        <w:rPr>
          <w:rStyle w:val="FootnoteReference"/>
        </w:rPr>
        <w:footnoteReference w:id="980"/>
      </w:r>
      <w:r>
        <w:rPr>
          <w:rFonts w:ascii="Amiri" w:hAnsi="Amiri" w:eastAsia="Amiri" w:cs="Amiri"/>
          <w:lang w:bidi="ar-SA"/>
          <w:color w:val="111111"/>
          <w:sz w:val="28"/>
          <w:szCs w:val="28"/>
          <w:rtl/>
        </w:rPr>
        <w:t xml:space="preserve">وَ عَنْ عَلِیِّ بْنِ إِبْرَاهِیمَ عَنْ أَبِیهِ عَنِ ابْنِ أَبِی عُمَیْرٍ عَنِ الْحُسَیْنِ الْأَحْمَسِیِّ عَنْ أَبِی عَبْدِ اللَّهِ ع قَالَ: مَنْ خَرَجَ مِنْ مَکَّةَ وَ هُوَ لَا یُرِیدُ الْعَوْدَ إِلَیْهَا فَقَدِ اقْتَرَبَ أَجَلُهُ وَ دَنَا عَذَابُهُ.</w:t>
      </w:r>
    </w:p>
    <w:p>
      <w:pPr>
        <w:pStyle w:val="BookText"/>
      </w:pPr>
      <w:r>
        <w:rPr>
          <w:rFonts w:ascii="Amiri" w:hAnsi="Amiri" w:eastAsia="Amiri" w:cs="Amiri"/>
          <w:lang w:bidi="ar-SA"/>
          <w:color w:val="111111"/>
          <w:sz w:val="28"/>
          <w:szCs w:val="28"/>
          <w:rtl/>
        </w:rPr>
        <w:t xml:space="preserve">أَقُولُ: قَدْ عُلِمَ مِمَّا مَرَّ سُقُوطُ الْوُجُوبِ الْعَیْنِیِّ هُنَا </w:t>
      </w:r>
      <w:r>
        <w:rPr>
          <w:rStyle w:val="FootnoteReference"/>
        </w:rPr>
        <w:footnoteReference w:id="981"/>
      </w:r>
      <w:r>
        <w:rPr>
          <w:rFonts w:ascii="Amiri" w:hAnsi="Amiri" w:eastAsia="Amiri" w:cs="Amiri"/>
          <w:lang w:bidi="ar-SA"/>
          <w:color w:val="111111"/>
          <w:sz w:val="28"/>
          <w:szCs w:val="28"/>
          <w:rtl/>
        </w:rPr>
        <w:t xml:space="preserve">فَیَتَعَیَّنُ حَمْلُ اسْتِحْقَاقِ الْعَذَابِ عَلَی الِاسْتِخْفَافِ إِذْ لَا یَکَادُ یَنْفَکُّ نِیَّةُ عَدَمِ الْعَوْدِ عَنْهُ وَ عَنْ مُحَمَّدِ بْنِ یَحْیَی عَنْ أَحْمَدَ بْنِ مُحَمَّدٍ عَنْ عَلِیِّ بْنِ الْحَکَمِ عَنِ الْحُسَیْنِ بْنِ عُثْمَانَ عَنْ رَجُلٍ عَنْ أَبِی عَبْدِ اللَّهِ ع مِثْلَهُ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احمسی از ابا عبدالله (علیه‌السلام) نقل کرد که فرمود: "هر کس از مکه بیرون رود و قصد بازگشت به آن را نداشته باشد، اجل او نزدیک شده و عذابش نزدیک است."</w:t>
      </w:r>
    </w:p>
    <w:p>
      <w:pPr>
        <w:pStyle w:val="BookText"/>
      </w:pPr>
      <w:r>
        <w:rPr>
          <w:rFonts w:ascii="IRNazanin" w:hAnsi="IRNazanin" w:eastAsia="IRNazanin" w:cs="IRNazanin"/>
          <w:lang w:bidi="fa-IR"/>
          <w:color w:val="111111"/>
          <w:sz w:val="28"/>
          <w:szCs w:val="28"/>
          <w:rtl/>
        </w:rPr>
        <w:t xml:space="preserve">می‌گویم: با توجه به آنچه گذشت، معلوم شد که وجوب عینی (حج) در اینجا ساقط است، بنابراین، سزاوار بودن عذاب باید بر استخفاف و بی‌اهمیتی (نسبت به حج) حمل شود؛ زیرا نیت عدم بازگشت به‌ندرت از بی‌اهمیتی جدا می‌شود.</w:t>
      </w:r>
    </w:p>
    <w:p>
      <w:pPr>
        <w:pStyle w:val="Heading5"/>
      </w:pPr>
      <w:bookmarkStart w:id="1029" w:name="_Toc510"/>
      <w:r>
        <w:t>[رقم الحدیث الکلی: 14499 - رقم الحدیث الباب: 3]</w:t>
      </w:r>
      <w:bookmarkEnd w:id="1029"/>
    </w:p>
    <w:p>
      <w:pPr>
        <w:pStyle w:val="BookText"/>
      </w:pPr>
      <w:r>
        <w:rPr>
          <w:rFonts w:ascii="Times New Roman" w:hAnsi="Times New Roman" w:eastAsia="Times New Roman" w:cs="Times New Roman"/>
          <w:lang w:val="en-US" w:bidi="en-US"/>
          <w:color w:val="111111"/>
          <w:sz w:val="28"/>
          <w:szCs w:val="28"/>
          <w:rtl/>
        </w:rPr>
        <w:t xml:space="preserve">14499- 3- </w:t>
      </w:r>
      <w:r>
        <w:rPr>
          <w:rStyle w:val="FootnoteReference"/>
        </w:rPr>
        <w:footnoteReference w:id="983"/>
      </w:r>
      <w:r>
        <w:rPr>
          <w:rFonts w:ascii="Amiri" w:hAnsi="Amiri" w:eastAsia="Amiri" w:cs="Amiri"/>
          <w:lang w:bidi="ar-SA"/>
          <w:color w:val="111111"/>
          <w:sz w:val="28"/>
          <w:szCs w:val="28"/>
          <w:rtl/>
        </w:rPr>
        <w:t xml:space="preserve">مُحَمَّدُ بْنُ عَلِیِّ بْنِ الْحُسَیْنِ قَالَ: قَالَ رَسُولُ اللَّهِ ص مَنْ أَرَادَ الدُّنْیَا وَ الْآخِرَةَ فَلْیَؤُمَّ هَذَا الْبَیْتَ- وَ مَنْ رَجَعَ مِنْ مَکَّةَ وَ هُوَ یَنْوِی الْحَجَّ مِنْ قَابِلٍ زِیدَ فِی عُمُرِهِ وَ مَنْ خَرَجَ مِنْ مَکَّةَ وَ لَا یَنْوِی الْعَوْدَ إِلَیْهَا فَقَدْ قَرُبَ أَجَلُهُ وَ دَنَا عَذَابُهُ.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رسول خدا (صلی‌الله‌علیه‌وآله) فرمود: "هر کس به دنیا و آخرت اراده کند ، باید به این خانه (کعبه) نماز بخواند؛ و هر کس از مکه بازگردد و نیت داشته باشد که سال آینده دوباره حج کند، بر عمر او افزوده می‌شود؛ و هر کس از مکه بیرون رود و قصد بازگشت به آن را نداشته باشد، اجل او نزدیک شده و عذابش نزدیک است."</w:t>
      </w:r>
    </w:p>
    <w:p>
      <w:pPr>
        <w:pStyle w:val="Heading5"/>
      </w:pPr>
      <w:bookmarkStart w:id="1030" w:name="_Toc511"/>
      <w:r>
        <w:t>[رقم الحدیث الکلی: 14500 - رقم الحدیث الباب: 4]</w:t>
      </w:r>
      <w:bookmarkEnd w:id="1030"/>
    </w:p>
    <w:p>
      <w:pPr>
        <w:pStyle w:val="BookText"/>
      </w:pPr>
      <w:r>
        <w:rPr>
          <w:rFonts w:ascii="Times New Roman" w:hAnsi="Times New Roman" w:eastAsia="Times New Roman" w:cs="Times New Roman"/>
          <w:lang w:val="en-US" w:bidi="en-US"/>
          <w:color w:val="111111"/>
          <w:sz w:val="28"/>
          <w:szCs w:val="28"/>
          <w:rtl/>
        </w:rPr>
        <w:t xml:space="preserve">14500- 4- </w:t>
      </w:r>
      <w:r>
        <w:rPr>
          <w:rStyle w:val="FootnoteReference"/>
        </w:rPr>
        <w:footnoteReference w:id="984"/>
      </w:r>
      <w:r>
        <w:rPr>
          <w:rFonts w:ascii="Amiri" w:hAnsi="Amiri" w:eastAsia="Amiri" w:cs="Amiri"/>
          <w:lang w:bidi="ar-SA"/>
          <w:color w:val="111111"/>
          <w:sz w:val="28"/>
          <w:szCs w:val="28"/>
          <w:rtl/>
        </w:rPr>
        <w:t xml:space="preserve">مُحَمَّدُ بْنُ الْحَسَنِ بِإِسْنَادِهِ عَنْ أَحْمَدَ بْنِ مُحَمَّدِ بْنِ عِیسَی عَنِ الْحَسَنِ بْنِ عَلِیٍّ عَنْ مُحَمَّدِ بْنِ أَبِی حَمْزَةَ رَفَعَهُ قَالَ: مَنْ خَرَجَ مِنْ مَکَّةَ وَ هُوَ لَا یُرِیدُ الْعَوْدَ إِلَیْهَا فَقَدِ اقْتَرَبَ أَجَلُهُ وَ دَنَا عَذَابُهُ.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حمزه گفت: "هر کس از مکه بیرون رود و قصد بازگشت به آن را نداشته باشد، اجل او نزدیک شده و عذابش نزدیک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45" w:name="pg14660_148126"/>
    <w:bookmarkEnd w:id="145"/>
    <w:p>
      <w:pPr>
        <w:pStyle w:val="Heading5"/>
      </w:pPr>
      <w:bookmarkStart w:id="1031" w:name="_Toc512"/>
      <w:r>
        <w:t>[رقم الحدیث الکلی: 14501 - رقم الحدیث الباب: 5]</w:t>
      </w:r>
      <w:bookmarkEnd w:id="1031"/>
    </w:p>
    <w:p>
      <w:pPr>
        <w:pStyle w:val="BookText"/>
      </w:pPr>
      <w:r>
        <w:rPr>
          <w:rFonts w:ascii="Times New Roman" w:hAnsi="Times New Roman" w:eastAsia="Times New Roman" w:cs="Times New Roman"/>
          <w:lang w:val="en-US" w:bidi="en-US"/>
          <w:color w:val="111111"/>
          <w:sz w:val="28"/>
          <w:szCs w:val="28"/>
          <w:rtl/>
        </w:rPr>
        <w:t xml:space="preserve">14501- 5- </w:t>
      </w:r>
      <w:r>
        <w:rPr>
          <w:rStyle w:val="FootnoteReference"/>
        </w:rPr>
        <w:footnoteReference w:id="985"/>
      </w:r>
      <w:r>
        <w:rPr>
          <w:rFonts w:ascii="Amiri" w:hAnsi="Amiri" w:eastAsia="Amiri" w:cs="Amiri"/>
          <w:lang w:bidi="ar-SA"/>
          <w:color w:val="111111"/>
          <w:sz w:val="28"/>
          <w:szCs w:val="28"/>
          <w:rtl/>
        </w:rPr>
        <w:t xml:space="preserve">وَ عَنْهُ عَنِ الْحَسَنِ بْنِ عَلِیٍّ عَنْ أَبِی عَبْدِ اللَّهِ ع قَالَ إِنَّ یَزِیدَ بْنَ مُعَاوِیَةَ حَجَّ فَلَمَّا انْصَرَفَ قَالَ:-</w:t>
      </w:r>
    </w:p>
    <w:p>
      <w:pPr>
        <w:pStyle w:val="BookText"/>
      </w:pPr>
      <w:r>
        <w:rPr>
          <w:rFonts w:ascii="Amiri" w:hAnsi="Amiri" w:eastAsia="Amiri" w:cs="Amiri"/>
          <w:lang w:bidi="ar-SA"/>
          <w:color w:val="111111"/>
          <w:sz w:val="28"/>
          <w:szCs w:val="28"/>
          <w:rtl/>
        </w:rPr>
        <w:t xml:space="preserve">إِذَا جَعَلْنَا ثَافِلًا </w:t>
      </w:r>
      <w:r>
        <w:rPr>
          <w:rStyle w:val="FootnoteReference"/>
        </w:rPr>
        <w:footnoteReference w:id="986"/>
      </w:r>
      <w:r>
        <w:rPr>
          <w:rFonts w:ascii="Amiri" w:hAnsi="Amiri" w:eastAsia="Amiri" w:cs="Amiri"/>
          <w:lang w:bidi="ar-SA"/>
          <w:color w:val="111111"/>
          <w:sz w:val="28"/>
          <w:szCs w:val="28"/>
          <w:rtl/>
        </w:rPr>
        <w:t xml:space="preserve">یَمِیناً - فَلَنْ نَعُودَ بَعْدَهَا سِنِینَا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لِلْحَجِّ وَ الْعُمْرَةِ مَا بَقِینَا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فَنَقَصَ اللَّهُ عُمُرَهُ وَ أَمَاتَهُ قَبْلَ أَجَلِهِ.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از ابا عبدالله (علیه‌السلام) نقل کرد که فرمود: "یزيد بن معاویه حج کرد و وقتی بازگشت گفت: 'اگر ما ثفل (نام کوهی) را به سمت راست قرار دهیم (آنرا جابجا کنیم )، هرگز بعد از آن به حج و عمره باز نخواهیم گشت تا زمانی که زنده‌ایم.' پس خداوند عمر او را کم کرد و قبل از اجلش او را به مرگ رساند.</w:t>
      </w:r>
    </w:p>
    <w:p>
      <w:pPr>
        <w:pStyle w:val="Heading5"/>
      </w:pPr>
      <w:bookmarkStart w:id="1032" w:name="_Toc513"/>
      <w:r>
        <w:t>[رقم الحدیث الکلی: 14502 - رقم الحدیث الباب: 6]</w:t>
      </w:r>
      <w:bookmarkEnd w:id="1032"/>
    </w:p>
    <w:p>
      <w:pPr>
        <w:pStyle w:val="BookText"/>
      </w:pPr>
      <w:r>
        <w:rPr>
          <w:rFonts w:ascii="Times New Roman" w:hAnsi="Times New Roman" w:eastAsia="Times New Roman" w:cs="Times New Roman"/>
          <w:lang w:val="en-US" w:bidi="en-US"/>
          <w:color w:val="111111"/>
          <w:sz w:val="28"/>
          <w:szCs w:val="28"/>
          <w:rtl/>
        </w:rPr>
        <w:t xml:space="preserve">14502- 6- </w:t>
      </w:r>
      <w:r>
        <w:rPr>
          <w:rStyle w:val="FootnoteReference"/>
        </w:rPr>
        <w:footnoteReference w:id="987"/>
      </w:r>
      <w:r>
        <w:rPr>
          <w:rFonts w:ascii="Amiri" w:hAnsi="Amiri" w:eastAsia="Amiri" w:cs="Amiri"/>
          <w:lang w:bidi="ar-SA"/>
          <w:color w:val="111111"/>
          <w:sz w:val="28"/>
          <w:szCs w:val="28"/>
          <w:rtl/>
        </w:rPr>
        <w:t xml:space="preserve">وَ بِإِسْنَادِهِ عَنْ مُحَمَّدِ بْنِ الْحُسَیْنِ عَنْ مُحَمَّدِ بْنِ خَالِدٍ عَنْ أَبِی الْجَهْمِ عَنْ أَبِی حُذَیْفَةَ قَالَ: کُنَّا مَعَ أَبِی عَبْدِ اللَّهِ ع وَ نَزَلْنَا الطَّرِیقَ فَقَالَ تَرَوْنَ هَذَا الْجَبَلَ ثَافِلًا- إِنَّ یَزِیدَ بْنَ مُعَاوِیَةَ لَمَّا رَجَعَ مِنْ حَجَّةٍ مُرْتَحِلًا إِلَی الشَّامِ- أَنْشَأَ یَقُولُ</w:t>
      </w:r>
    </w:p>
    <w:p>
      <w:pPr>
        <w:pStyle w:val="BookText"/>
      </w:pPr>
      <w:r>
        <w:rPr>
          <w:rFonts w:ascii="Amiri" w:hAnsi="Amiri" w:eastAsia="Amiri" w:cs="Amiri"/>
          <w:lang w:bidi="ar-SA"/>
          <w:color w:val="111111"/>
          <w:sz w:val="28"/>
          <w:szCs w:val="28"/>
          <w:rtl/>
        </w:rPr>
        <w:t xml:space="preserve">إِذَا تَرَکْنَا ثَافِلًا یَمِیناً - فَلَنْ نَعُودَ بَعْدَهُ سِنِینَا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لِلْحَجِّ وَ الْعُمْرَةِ مَا بَقِینَا</w:t>
      </w:r>
    </w:p>
    <w:p>
      <w:pPr>
        <w:pStyle w:val="BookText"/>
      </w:pPr>
      <w:r>
        <w:rPr>
          <w:rFonts w:ascii="Amiri" w:hAnsi="Amiri" w:eastAsia="Amiri" w:cs="Amiri"/>
          <w:lang w:bidi="ar-SA"/>
          <w:color w:val="111111"/>
          <w:sz w:val="28"/>
          <w:szCs w:val="28"/>
          <w:rtl/>
        </w:rPr>
        <w:t xml:space="preserve">فَأَمَاتَهُ اللَّهُ قَبْلَ أَجَلِهِ.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98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حذیفه گفت: ما با ابا عبدالله (علیه‌السلام) بودیم و در راه بودیم. او گفت: "این کوه ثفل را می‌بینید؟ به‌راستی که یزید بن معاویه وقتی از حجی که انجام داده بود، به سمت شام برمی‌گشت،(بصورت شعر) گفت: 'اگر ما ثفل را به سمت راست ترک کنیم، هرگز بعد از آن به حج و عمره بر نخواهیم گشت تا زمانی که زنده‌ایم.' پس خداوند او را قبل از اجلش به مرگ رساند."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6" w:name="pg14660_148127"/>
    <w:bookmarkEnd w:id="146"/>
    <w:p>
      <w:pPr>
        <w:pStyle w:val="Heading4"/>
      </w:pPr>
      <w:bookmarkStart w:id="1033" w:name="_Toc514"/>
      <w:r>
        <w:t>58- بَابُ أَنَّهُ لَا یُشْتَرَطُ فِی وُجُوبِ الْحَجِّ عَلَی الْمَرْأَةِ وُجُودُ مَحْرَمٍ لَهَا بَلِ الْأَمْنُ عَلَی نَفْسِهَا وَ لَا یَجُوزُ لِوَلِیِّهَا مَعَ ذَلِکَ أَنْ یَمْنَعَهَا وَ یُسْتَحَبُّ لَهَا اسْتِصْحَابُ مَحْرَمٍ مَعَ الْإِمْکَانِ‌</w:t>
      </w:r>
      <w:bookmarkEnd w:id="1033"/>
    </w:p>
    <w:p>
      <w:pPr>
        <w:pStyle w:val="Heading5"/>
      </w:pPr>
      <w:bookmarkStart w:id="1034" w:name="_Toc515"/>
      <w:r>
        <w:t>اشارة</w:t>
      </w:r>
      <w:bookmarkEnd w:id="1034"/>
    </w:p>
    <w:p>
      <w:pPr>
        <w:pStyle w:val="BookText"/>
      </w:pPr>
      <w:r>
        <w:rPr>
          <w:rStyle w:val="FootnoteReference"/>
        </w:rPr>
        <w:footnoteReference w:id="990"/>
      </w:r>
      <w:r>
        <w:rPr>
          <w:rFonts w:ascii="Amiri" w:hAnsi="Amiri" w:eastAsia="Amiri" w:cs="Amiri"/>
          <w:lang w:bidi="ar-SA"/>
          <w:color w:val="111111"/>
          <w:sz w:val="28"/>
          <w:szCs w:val="28"/>
          <w:rtl/>
        </w:rPr>
        <w:t xml:space="preserve">58 بَابُ أَنَّهُ لَا یُشْتَرَطُ فِی وُجُوبِ الْحَجِّ عَلَی الْمَرْأَةِ وُجُودُ مَحْرَمٍ لَهَا بَلِ الْأَمْنُ عَلَی نَفْسِهَا وَ لَا یَجُوزُ لِوَلِیِّهَا مَعَ ذَلِکَ أَنْ یَمْنَعَهَا وَ یُسْتَحَبُّ لَهَا اسْتِصْحَابُ مَحْرَمٍ مَعَ الْإِمْکَانِ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35" w:name="_Toc516"/>
      <w:r>
        <w:t>[رقم الحدیث الکلی: 14503 - رقم الحدیث الباب: 1]</w:t>
      </w:r>
      <w:bookmarkEnd w:id="1035"/>
    </w:p>
    <w:p>
      <w:pPr>
        <w:pStyle w:val="BookText"/>
      </w:pPr>
      <w:r>
        <w:rPr>
          <w:rFonts w:ascii="Times New Roman" w:hAnsi="Times New Roman" w:eastAsia="Times New Roman" w:cs="Times New Roman"/>
          <w:lang w:val="en-US" w:bidi="en-US"/>
          <w:color w:val="111111"/>
          <w:sz w:val="28"/>
          <w:szCs w:val="28"/>
          <w:rtl/>
        </w:rPr>
        <w:t xml:space="preserve">14503- 1- </w:t>
      </w:r>
      <w:r>
        <w:rPr>
          <w:rStyle w:val="FootnoteReference"/>
        </w:rPr>
        <w:footnoteReference w:id="991"/>
      </w:r>
      <w:r>
        <w:rPr>
          <w:rFonts w:ascii="Amiri" w:hAnsi="Amiri" w:eastAsia="Amiri" w:cs="Amiri"/>
          <w:lang w:bidi="ar-SA"/>
          <w:color w:val="111111"/>
          <w:sz w:val="28"/>
          <w:szCs w:val="28"/>
          <w:rtl/>
        </w:rPr>
        <w:t xml:space="preserve">مُحَمَّدُ بْنُ عَلِیِّ بْنِ الْحُسَیْنِ بِإِسْنَادِهِ عَنِ الْبَزَنْطِیِّ عَنْ صَفْوَانَ الْجَمَّالِ قَالَ: قُلْتُ لِأَبِی عَبْدِ اللَّهِ ع قَدْ عَرَفْتَنِی بِعَمَلِی تَأْتِینِی الْمَرْأَةُ أَعْرِفُهَا بِإِسْلَامِهَا وَ حُبِّهَا إِیَّاکُمْ وَ وَلَایَتِهَا لَکُمْ لَیْسَ لَهَا مَحْرَمٌ قَالَ إِذَا جَاءَتِ الْمَرْأَةُ الْمُسْلِمَةُ فَاحْمِلْهَا فَإِنَّ الْمُؤْمِنَ مَحْرَمُ الْمُؤْمِنَةِ ثُمَّ تَلَا هَذِهِ الْآیَةَ وَ الْمُؤْمِنُونَ وَ الْمُؤْمِناتُ بَعْضُهُمْ أَوْلِیاءُ بَعْضٍ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مُوسَی بْنِ الْقَاسِمِ عَنْ عَبْدِ الرَّحْمَنِ عَنْ صَفْوَانَ بْنِ مِهْرَانَ نَحْوَهُ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گفت: به ابا عبدالله (علیه‌السلام) گفتم: "شما از شغل من آگاه هستید. زنی به نزد من می‌آید که او را به اسلامش و محبتش به شما و ولایتش نسبت به شما می‌شناسم، اما او محرم ندارد." (امام) فرمود: "هرگاه زن مسلمانی آمد، او را سوار کن؛ زیرا مؤمن محرم مؤمنه است." سپس این آیه را تلاوت کرد: «و مؤمنان و مؤمنات بعضی از آنان اولیای بعضی دیگرند» (توبه: 71).</w:t>
      </w:r>
    </w:p>
    <w:p>
      <w:pPr>
        <w:pStyle w:val="Heading5"/>
      </w:pPr>
      <w:bookmarkStart w:id="1036" w:name="_Toc517"/>
      <w:r>
        <w:t>[رقم الحدیث الکلی: 14504 - رقم الحدیث الباب: 2]</w:t>
      </w:r>
      <w:bookmarkEnd w:id="1036"/>
    </w:p>
    <w:p>
      <w:pPr>
        <w:pStyle w:val="BookText"/>
      </w:pPr>
      <w:r>
        <w:rPr>
          <w:rFonts w:ascii="Times New Roman" w:hAnsi="Times New Roman" w:eastAsia="Times New Roman" w:cs="Times New Roman"/>
          <w:lang w:val="en-US" w:bidi="en-US"/>
          <w:color w:val="111111"/>
          <w:sz w:val="28"/>
          <w:szCs w:val="28"/>
          <w:rtl/>
        </w:rPr>
        <w:t xml:space="preserve">14504- 2- </w:t>
      </w:r>
      <w:r>
        <w:rPr>
          <w:rStyle w:val="FootnoteReference"/>
        </w:rPr>
        <w:footnoteReference w:id="994"/>
      </w:r>
      <w:r>
        <w:rPr>
          <w:rFonts w:ascii="Amiri" w:hAnsi="Amiri" w:eastAsia="Amiri" w:cs="Amiri"/>
          <w:lang w:bidi="ar-SA"/>
          <w:color w:val="111111"/>
          <w:sz w:val="28"/>
          <w:szCs w:val="28"/>
          <w:rtl/>
        </w:rPr>
        <w:t xml:space="preserve">مُحَمَّدُ بْنُ یَعْقُوبَ عَنْ عِدَّةٍ مِنْ أَصْحَابِنَا عَنْ أَحْمَدَ بْنِ مُحَمَّدٍ عَنِ الْحُسَیْنِ بْنِ سَعِیدٍ عَنِ النَّضْرِ بْنِ سُوَیْدٍ عَنْ هِشَامِ بْنِ سَالِمٍ عَنْ سُلَیْمَانَ بْنِ خَالِدٍ عَنْ أَبِی عَبْدِ اللَّهِ ع فِی الْمَرْأَةِ تُرِیدُ الْحَجَّ لَیْسَ مَعَهَا مَحْرَمٌ هَلْ یَصْلُحُ لَهَا الْحَجُّ فَقَالَ نَعَمْ إِذَا کَانَتْ مَأْمُونَةً.</w:t>
      </w:r>
    </w:p>
    <w:p>
      <w:pPr>
        <w:pStyle w:val="BookText"/>
      </w:pPr>
      <w:r>
        <w:rPr>
          <w:rFonts w:ascii="Amiri" w:hAnsi="Amiri" w:eastAsia="Amiri" w:cs="Amiri"/>
          <w:lang w:bidi="ar-SA"/>
          <w:color w:val="111111"/>
          <w:sz w:val="28"/>
          <w:szCs w:val="28"/>
          <w:rtl/>
        </w:rPr>
        <w:t xml:space="preserve">وَ رَوَاهُ الصَّدُوقُ بِإِسْنَادِهِ عَنْ هِشَامٍ مِثْلَهُ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از ابا عبدالله (علیه‌السلام) درباره زنی که می‌خواهد به حج برود و محرم همراه ندارد، پرسید: "آیا حج برای او جایز است؟" (امام) فرمود: "بله، اگر در امنیت باشد."</w:t>
      </w:r>
    </w:p>
    <w:p>
      <w:pPr>
        <w:pStyle w:val="Heading5"/>
      </w:pPr>
      <w:bookmarkStart w:id="1037" w:name="_Toc518"/>
      <w:r>
        <w:t>[رقم الحدیث الکلی: 14505 - رقم الحدیث الباب: 3]</w:t>
      </w:r>
      <w:bookmarkEnd w:id="1037"/>
    </w:p>
    <w:p>
      <w:pPr>
        <w:pStyle w:val="BookText"/>
      </w:pPr>
      <w:r>
        <w:rPr>
          <w:rFonts w:ascii="Times New Roman" w:hAnsi="Times New Roman" w:eastAsia="Times New Roman" w:cs="Times New Roman"/>
          <w:lang w:val="en-US" w:bidi="en-US"/>
          <w:color w:val="111111"/>
          <w:sz w:val="28"/>
          <w:szCs w:val="28"/>
          <w:rtl/>
        </w:rPr>
        <w:t xml:space="preserve">14505- 3- </w:t>
      </w:r>
      <w:r>
        <w:rPr>
          <w:rStyle w:val="FootnoteReference"/>
        </w:rPr>
        <w:footnoteReference w:id="996"/>
      </w:r>
      <w:r>
        <w:rPr>
          <w:rFonts w:ascii="Amiri" w:hAnsi="Amiri" w:eastAsia="Amiri" w:cs="Amiri"/>
          <w:lang w:bidi="ar-SA"/>
          <w:color w:val="111111"/>
          <w:sz w:val="28"/>
          <w:szCs w:val="28"/>
          <w:rtl/>
        </w:rPr>
        <w:t xml:space="preserve">مُحَمَّدُ بْنُ الْحَسَنِ بِإِسْنَادِهِ عَنْ مُوسَی بْنِ الْقَاسِمِ عَنْ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7" w:name="pg14660_148128"/>
    <w:bookmarkEnd w:id="147"/>
    <w:p>
      <w:pPr>
        <w:pStyle w:val="BookText"/>
      </w:pPr>
      <w:r>
        <w:rPr>
          <w:rFonts w:ascii="Amiri" w:hAnsi="Amiri" w:eastAsia="Amiri" w:cs="Amiri"/>
          <w:lang w:bidi="ar-SA"/>
          <w:color w:val="111111"/>
          <w:sz w:val="28"/>
          <w:szCs w:val="28"/>
          <w:rtl/>
        </w:rPr>
        <w:t xml:space="preserve">صَفْوَانَ عَنْ مُعَاوِیَةَ بْنِ عَمَّارٍ قَالَ: سَأَلْتُ أَبَا عَبْدِ اللَّهِ ع عَنِ الْمَرْأَةِ تَحُجُّ </w:t>
      </w:r>
      <w:r>
        <w:rPr>
          <w:rStyle w:val="FootnoteReference"/>
        </w:rPr>
        <w:footnoteReference w:id="997"/>
      </w:r>
      <w:r>
        <w:rPr>
          <w:rFonts w:ascii="Amiri" w:hAnsi="Amiri" w:eastAsia="Amiri" w:cs="Amiri"/>
          <w:lang w:bidi="ar-SA"/>
          <w:color w:val="111111"/>
          <w:sz w:val="28"/>
          <w:szCs w:val="28"/>
          <w:rtl/>
        </w:rPr>
        <w:t xml:space="preserve">إِلَی مَکَّةَ بِغَیْرِ وَلِیٍّ فَقَالَ لَا بَأْسَ تَخْرُجُ مَعَ قَوْمٍ ثِقَاتٍ.</w:t>
      </w:r>
    </w:p>
    <w:p>
      <w:pPr>
        <w:pStyle w:val="BookText"/>
      </w:pPr>
      <w:r>
        <w:rPr>
          <w:rFonts w:ascii="Amiri" w:hAnsi="Amiri" w:eastAsia="Amiri" w:cs="Amiri"/>
          <w:lang w:bidi="ar-SA"/>
          <w:color w:val="111111"/>
          <w:sz w:val="28"/>
          <w:szCs w:val="28"/>
          <w:rtl/>
        </w:rPr>
        <w:t xml:space="preserve">وَ رَوَاهُ الصَّدُوقُ بِإِسْنَادِهِ عَنْ مُعَاوِیَةَ بْنِ عَمَّارٍ </w:t>
      </w:r>
      <w:r>
        <w:rPr>
          <w:rStyle w:val="FootnoteReference"/>
        </w:rPr>
        <w:footnoteReference w:id="998"/>
      </w:r>
    </w:p>
    <w:p>
      <w:pPr>
        <w:pStyle w:val="BookText"/>
      </w:pPr>
      <w:r>
        <w:rPr>
          <w:rFonts w:ascii="Amiri" w:hAnsi="Amiri" w:eastAsia="Amiri" w:cs="Amiri"/>
          <w:lang w:bidi="ar-SA"/>
          <w:color w:val="111111"/>
          <w:sz w:val="28"/>
          <w:szCs w:val="28"/>
          <w:rtl/>
        </w:rPr>
        <w:t xml:space="preserve">وَ رَوَاهُ الْکُلَیْنِیُّ عَنْ عَلِیِّ بْنِ إِبْرَاهِیمَ عَنْ أَبِیهِ عَنْ حَمَّادِ بْنِ عِیسَی عَنْ مُعَاوِیَةَ بْنِ عَمَّارٍ مِثْلَهُ إِلَّا أَنَّهُ قَالَ عَنِ الْمَرْأَةِ الْحُرَّةِ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از ابا عبدالله (علیه‌السلام) درباره زنی که بدون ولی به مکه برای حج می‌رود، پرسیدم. (امام) فرمود: "اشکالی ندارد، می‌تواند با گروهی از افراد مورد اعتماد برود."</w:t>
      </w:r>
    </w:p>
    <w:p>
      <w:pPr>
        <w:pStyle w:val="Heading5"/>
      </w:pPr>
      <w:bookmarkStart w:id="1038" w:name="_Toc519"/>
      <w:r>
        <w:t>[رقم الحدیث الکلی: 14506 - رقم الحدیث الباب: 4]</w:t>
      </w:r>
      <w:bookmarkEnd w:id="1038"/>
    </w:p>
    <w:p>
      <w:pPr>
        <w:pStyle w:val="BookText"/>
      </w:pPr>
      <w:r>
        <w:rPr>
          <w:rFonts w:ascii="Times New Roman" w:hAnsi="Times New Roman" w:eastAsia="Times New Roman" w:cs="Times New Roman"/>
          <w:lang w:val="en-US" w:bidi="en-US"/>
          <w:color w:val="111111"/>
          <w:sz w:val="28"/>
          <w:szCs w:val="28"/>
          <w:rtl/>
        </w:rPr>
        <w:t xml:space="preserve">14506- 4- </w:t>
      </w:r>
      <w:r>
        <w:rPr>
          <w:rStyle w:val="FootnoteReference"/>
        </w:rPr>
        <w:footnoteReference w:id="1000"/>
      </w:r>
      <w:r>
        <w:rPr>
          <w:rFonts w:ascii="Amiri" w:hAnsi="Amiri" w:eastAsia="Amiri" w:cs="Amiri"/>
          <w:lang w:bidi="ar-SA"/>
          <w:color w:val="111111"/>
          <w:sz w:val="28"/>
          <w:szCs w:val="28"/>
          <w:rtl/>
        </w:rPr>
        <w:t xml:space="preserve">وَ عَنْهُ عَنْ صَفْوَانَ عَنْ مُعَاوِیَةَ بْنِ عَمَّارٍ قَالَ: سَأَلْتُ أَبَا عَبْدِ اللَّهِ ع عَنِ الْمَرْأَةِ تَحُجُّ بِغَیْرِ وَلِیٍّ قَالَ لَا بَأْسَ وَ إِنْ کَانَ لَهَا زَوْجٌ أَوْ أَخٌ أَوِ ابْنُ أَخٍ فَأَبَوْا أَنْ یَحُجُّوا بِهَا وَ لَیْسَ لَهُمْ سَعَةٌ فَلَا یَنْبَغِی لَهَا أَنْ تَقْعُدَ وَ لَا یَنْبَغِی لَهُمْ أَنْ یَمْنَعُوهَا الْحَدِیثَ.</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نَحْوَهُ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از ابا عبدالله (علیه‌السلام) درباره زنی که بدون ولی حج می‌کند، پرسیدم. (امام) فرمود: "اشکالی ندارد، و اگر او شوهر، برادر یا برادرزاده‌ای دارد که از رفتن به حج با او امتناع می‌کنند و توان مالی ندارند، نباید او از حج رفتن خودداری کند و همچنین نباید آنان او را از حج بازدارند.</w:t>
      </w:r>
    </w:p>
    <w:p>
      <w:pPr>
        <w:pStyle w:val="Heading5"/>
      </w:pPr>
      <w:bookmarkStart w:id="1039" w:name="_Toc520"/>
      <w:r>
        <w:t>[رقم الحدیث الکلی: 14507 - رقم الحدیث الباب: 5]</w:t>
      </w:r>
      <w:bookmarkEnd w:id="1039"/>
    </w:p>
    <w:p>
      <w:pPr>
        <w:pStyle w:val="BookText"/>
      </w:pPr>
      <w:r>
        <w:rPr>
          <w:rFonts w:ascii="Times New Roman" w:hAnsi="Times New Roman" w:eastAsia="Times New Roman" w:cs="Times New Roman"/>
          <w:lang w:val="en-US" w:bidi="en-US"/>
          <w:color w:val="111111"/>
          <w:sz w:val="28"/>
          <w:szCs w:val="28"/>
          <w:rtl/>
        </w:rPr>
        <w:t xml:space="preserve">14507- 5- </w:t>
      </w:r>
      <w:r>
        <w:rPr>
          <w:rStyle w:val="FootnoteReference"/>
        </w:rPr>
        <w:footnoteReference w:id="1002"/>
      </w:r>
      <w:r>
        <w:rPr>
          <w:rFonts w:ascii="Amiri" w:hAnsi="Amiri" w:eastAsia="Amiri" w:cs="Amiri"/>
          <w:lang w:bidi="ar-SA"/>
          <w:color w:val="111111"/>
          <w:sz w:val="28"/>
          <w:szCs w:val="28"/>
          <w:rtl/>
        </w:rPr>
        <w:t xml:space="preserve">وَ عَنْهُ عَنْ عَبْدِ الرَّحْمَنِ عَنْ مُثَنًّی عَنْ أَبِی بَصِیرٍ عَنْ أَبِی عَبْدِ اللَّهِ ع قَالَ: سَأَلْتُهُ عَنِ الْمَرْأَةِ تَحُجُّ بِغَیْرِ وَلِیِّهَا فَقَالَ إِنْ کَانَتْ مَأْمُونَةً تَحُجُّ مَعَ أَخِیهَا الْمُسْلِمِ.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ابا عبدالله (علیه‌السلام) پرسید: درباره زنی که بدون ولی خود حج می‌کند، (امام) فرمود: "اگر در امنیت باشد، می‌تواند با برادر مسلمانش حج کند."</w:t>
      </w:r>
    </w:p>
    <w:p>
      <w:pPr>
        <w:pStyle w:val="Heading5"/>
      </w:pPr>
      <w:bookmarkStart w:id="1040" w:name="_Toc521"/>
      <w:r>
        <w:t>[رقم الحدیث الکلی: 14508 - رقم الحدیث الباب: 6]</w:t>
      </w:r>
      <w:bookmarkEnd w:id="1040"/>
    </w:p>
    <w:p>
      <w:pPr>
        <w:pStyle w:val="BookText"/>
      </w:pPr>
      <w:r>
        <w:rPr>
          <w:rFonts w:ascii="Times New Roman" w:hAnsi="Times New Roman" w:eastAsia="Times New Roman" w:cs="Times New Roman"/>
          <w:lang w:val="en-US" w:bidi="en-US"/>
          <w:color w:val="111111"/>
          <w:sz w:val="28"/>
          <w:szCs w:val="28"/>
          <w:rtl/>
        </w:rPr>
        <w:t xml:space="preserve">14508- 6- </w:t>
      </w:r>
      <w:r>
        <w:rPr>
          <w:rStyle w:val="FootnoteReference"/>
        </w:rPr>
        <w:footnoteReference w:id="1003"/>
      </w:r>
      <w:r>
        <w:rPr>
          <w:rFonts w:ascii="Amiri" w:hAnsi="Amiri" w:eastAsia="Amiri" w:cs="Amiri"/>
          <w:lang w:bidi="ar-SA"/>
          <w:color w:val="111111"/>
          <w:sz w:val="28"/>
          <w:szCs w:val="28"/>
          <w:rtl/>
        </w:rPr>
        <w:t xml:space="preserve">وَ عَنْهُ عَنِ النَّخَعِیِّ عَنْ صَفْوَانَ عَنْ عَبْدِ الرَّحْمَنِ بْنِ الْحَجَّاجِ عَنْ أَبِی عَبْدِ اللَّهِ ع قَالَ سَأَلْتُهُ عَنِ الْمَرْأَةِ تَحُجُّ بِغَیْرِ مَحْرَمٍ فَقَالَ إِذَا کَانَتْ مَأْمُونَةً وَ لَمْ تَقْدِرْ عَلَی مَحْرَمٍ فَلَا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ابا عبدالله (علیه‌السلام) پرسید: درباره زنی که بدون محرم حج می‌کند، (امام) فرمود: "اگر در امنیت باشد و توانایی یافتن محرم نداشته باشد، اشکالی ندارد."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8" w:name="pg14660_148129"/>
    <w:bookmarkEnd w:id="148"/>
    <w:p>
      <w:pPr>
        <w:pStyle w:val="Heading5"/>
      </w:pPr>
      <w:bookmarkStart w:id="1041" w:name="_Toc522"/>
      <w:r>
        <w:t>[رقم الحدیث الکلی: 14509 - رقم الحدیث الباب: 7]</w:t>
      </w:r>
      <w:bookmarkEnd w:id="1041"/>
    </w:p>
    <w:p>
      <w:pPr>
        <w:pStyle w:val="BookText"/>
      </w:pPr>
      <w:r>
        <w:rPr>
          <w:rFonts w:ascii="Times New Roman" w:hAnsi="Times New Roman" w:eastAsia="Times New Roman" w:cs="Times New Roman"/>
          <w:lang w:val="en-US" w:bidi="en-US"/>
          <w:color w:val="111111"/>
          <w:sz w:val="28"/>
          <w:szCs w:val="28"/>
          <w:rtl/>
        </w:rPr>
        <w:t xml:space="preserve">14509- 7- </w:t>
      </w:r>
      <w:r>
        <w:rPr>
          <w:rStyle w:val="FootnoteReference"/>
        </w:rPr>
        <w:footnoteReference w:id="1004"/>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أَنَّ عَلِیّاً ع کَانَ یَقُولُ لَا بَأْسَ أَنْ تَحُجَّ الْمَرْأَةُ الصَّرُورَةُ مَعَ قَوْمٍ صَالِحِینَ إِذَا لَمْ یَکُنْ لَهَا مَحْرَمٌ وَ لَا زَوْجٌ.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2" w:name="_Toc523"/>
      <w:r>
        <w:t>[رقم الحدیث الکلی: 14510 - رقم الحدیث الباب: 8]</w:t>
      </w:r>
      <w:bookmarkEnd w:id="1042"/>
    </w:p>
    <w:p>
      <w:pPr>
        <w:pStyle w:val="BookText"/>
      </w:pPr>
      <w:r>
        <w:rPr>
          <w:rFonts w:ascii="Times New Roman" w:hAnsi="Times New Roman" w:eastAsia="Times New Roman" w:cs="Times New Roman"/>
          <w:lang w:val="en-US" w:bidi="en-US"/>
          <w:color w:val="111111"/>
          <w:sz w:val="28"/>
          <w:szCs w:val="28"/>
          <w:rtl/>
        </w:rPr>
        <w:t xml:space="preserve">14510- 8- </w:t>
      </w:r>
      <w:r>
        <w:rPr>
          <w:rStyle w:val="FootnoteReference"/>
        </w:rPr>
        <w:footnoteReference w:id="1005"/>
      </w:r>
      <w:r>
        <w:rPr>
          <w:rFonts w:ascii="Amiri" w:hAnsi="Amiri" w:eastAsia="Amiri" w:cs="Amiri"/>
          <w:lang w:bidi="ar-SA"/>
          <w:color w:val="111111"/>
          <w:sz w:val="28"/>
          <w:szCs w:val="28"/>
          <w:rtl/>
        </w:rPr>
        <w:t xml:space="preserve">مُحَمَّدُ بْنُ مُحَمَّدٍ الْمُفِیدُ فِی الْمُقْنِعَةِ قَالَ: سُئِلَ ع عَنِ الْمَرْأَةِ أَ یَجُوزُ لَهَا أَنْ تَخْرُجَ بِغَیْرِ مَحْرَمٍ فَقَالَ إِذَا کَانَتْ مَأْمُونَةً فَلَا بَأْسَ.</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006"/>
      </w:r>
      <w:r>
        <w:rPr>
          <w:rFonts w:ascii="Amiri" w:hAnsi="Amiri" w:eastAsia="Amiri" w:cs="Amiri"/>
          <w:lang w:bidi="ar-SA"/>
          <w:color w:val="111111"/>
          <w:sz w:val="28"/>
          <w:szCs w:val="28"/>
          <w:rtl/>
        </w:rPr>
        <w:t xml:space="preserve">وَ یَأْتِی مَا یَدُلُّ عَلَیْهِ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«المقنعه» نقل کرده است که از امام (علیه‌السلام) پرسیده شد: "آیا برای زن جایز است که بدون محرم بیرون رود؟" (امام) فرمود: "اگر در امنیت باشد، اشکالی ندارد."</w:t>
      </w:r>
    </w:p>
    <w:p>
      <w:pPr>
        <w:pStyle w:val="Heading4"/>
      </w:pPr>
      <w:bookmarkStart w:id="1043" w:name="_Toc524"/>
      <w:r>
        <w:t>59- بَابُ أَنَّهُ لَا یُشْتَرَطُ إِذْنُ الزَّوْجِ لِلْمَرْأَةِ فِی الْخُرُوجِ إِلَی الْحَجِّ الْوَاجِبِ وَ یُشْتَرَطُ إِذْنُهُ فِی الْمَنْدُوبِ وَ اسْتِحْبَابِ اسْتِئْذَانِ الْوَلَدِ أَبَوَیْهِ فِی الْحَجِّ الْمَنْدُوبِ‌</w:t>
      </w:r>
      <w:bookmarkEnd w:id="1043"/>
    </w:p>
    <w:p>
      <w:pPr>
        <w:pStyle w:val="Heading5"/>
      </w:pPr>
      <w:bookmarkStart w:id="1044" w:name="_Toc525"/>
      <w:r>
        <w:t>اشارة</w:t>
      </w:r>
      <w:bookmarkEnd w:id="1044"/>
    </w:p>
    <w:p>
      <w:pPr>
        <w:pStyle w:val="BookText"/>
      </w:pPr>
      <w:r>
        <w:rPr>
          <w:rStyle w:val="FootnoteReference"/>
        </w:rPr>
        <w:footnoteReference w:id="1008"/>
      </w:r>
      <w:r>
        <w:rPr>
          <w:rFonts w:ascii="Amiri" w:hAnsi="Amiri" w:eastAsia="Amiri" w:cs="Amiri"/>
          <w:lang w:bidi="ar-SA"/>
          <w:color w:val="111111"/>
          <w:sz w:val="28"/>
          <w:szCs w:val="28"/>
          <w:rtl/>
        </w:rPr>
        <w:t xml:space="preserve">59 بَابُ أَنَّهُ لَا یُشْتَرَطُ إِذْنُ الزَّوْجِ لِلْمَرْأَةِ فِی الْخُرُوجِ إِلَی الْحَجِّ الْوَاجِبِ وَ یُشْتَرَطُ إِذْنُهُ فِی الْمَنْدُوبِ وَ اسْتِحْبَابِ اسْتِئْذَانِ الْوَلَدِ أَبَوَیْهِ فِی الْحَجِّ الْمَنْدُوبِ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45" w:name="_Toc526"/>
      <w:r>
        <w:t>[رقم الحدیث الکلی: 14511 - رقم الحدیث الباب: 1]</w:t>
      </w:r>
      <w:bookmarkEnd w:id="1045"/>
    </w:p>
    <w:p>
      <w:pPr>
        <w:pStyle w:val="BookText"/>
      </w:pPr>
      <w:r>
        <w:rPr>
          <w:rFonts w:ascii="Times New Roman" w:hAnsi="Times New Roman" w:eastAsia="Times New Roman" w:cs="Times New Roman"/>
          <w:lang w:val="en-US" w:bidi="en-US"/>
          <w:color w:val="111111"/>
          <w:sz w:val="28"/>
          <w:szCs w:val="28"/>
          <w:rtl/>
        </w:rPr>
        <w:t xml:space="preserve">14511- 1- </w:t>
      </w:r>
      <w:r>
        <w:rPr>
          <w:rStyle w:val="FootnoteReference"/>
        </w:rPr>
        <w:footnoteReference w:id="1009"/>
      </w:r>
      <w:r>
        <w:rPr>
          <w:rFonts w:ascii="Amiri" w:hAnsi="Amiri" w:eastAsia="Amiri" w:cs="Amiri"/>
          <w:lang w:bidi="ar-SA"/>
          <w:color w:val="111111"/>
          <w:sz w:val="28"/>
          <w:szCs w:val="28"/>
          <w:rtl/>
        </w:rPr>
        <w:t xml:space="preserve">مُحَمَّدُ بْنُ الْحَسَنِ بِإِسْنَادِهِ عَنْ مُوسَی بْنِ الْقَاسِمِ عَنْ عَبْدِ الرَّحْمَنِ عَنْ عَلَاءٍ عَنْ مُحَمَّدٍ یَعْنِی ابْنَ مُسْلِمٍ عَنْ أَبِی جَعْفَرٍ ع قَالَ: سَأَلْتُهُ عَنِ امْرَأَةٍ لَمْ تَحُجَّ وَ لَهَا زَوْجٌ وَ أَبَی أَنْ یَأْذَنَ لَهَا فِی الْحَجِّ فَغَابَ زَوْجُهَا فَهَلْ لَهَا أَنْ تَحُجَّ قَالَ لَا طَاعَةَ لَهُ عَلَیْهَا فِی حَجَّةِ الْإِسْلَامِ.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علاء از محمد، یعنی ابن مسلم، از ابو جعفر (علیه‌السلام) نقل می‌کند که او گفت: از امام درباره زنی پرسیدم که حج نرفته و شوهری دارد که از اجازه دادن به او برای حج امتناع می‌کند. پس اگر شوهرش غایب باشد، آیا می‌تواند حج کند؟ (امام) فرمود: "در حج واجب اسلام، او (زن) نیازی به اطاعت از شوهرش ندارد."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9" w:name="pg14660_148130"/>
    <w:bookmarkEnd w:id="149"/>
    <w:p>
      <w:pPr>
        <w:pStyle w:val="Heading5"/>
      </w:pPr>
      <w:bookmarkStart w:id="1046" w:name="_Toc527"/>
      <w:r>
        <w:t>[رقم الحدیث الکلی: 14512 - رقم الحدیث الباب: 2]</w:t>
      </w:r>
      <w:bookmarkEnd w:id="1046"/>
    </w:p>
    <w:p>
      <w:pPr>
        <w:pStyle w:val="BookText"/>
      </w:pPr>
      <w:r>
        <w:rPr>
          <w:rFonts w:ascii="Times New Roman" w:hAnsi="Times New Roman" w:eastAsia="Times New Roman" w:cs="Times New Roman"/>
          <w:lang w:val="en-US" w:bidi="en-US"/>
          <w:color w:val="111111"/>
          <w:sz w:val="28"/>
          <w:szCs w:val="28"/>
          <w:rtl/>
        </w:rPr>
        <w:t xml:space="preserve">14512- 2- </w:t>
      </w:r>
      <w:r>
        <w:rPr>
          <w:rStyle w:val="FootnoteReference"/>
        </w:rPr>
        <w:footnoteReference w:id="1010"/>
      </w:r>
      <w:r>
        <w:rPr>
          <w:rFonts w:ascii="Amiri" w:hAnsi="Amiri" w:eastAsia="Amiri" w:cs="Amiri"/>
          <w:lang w:bidi="ar-SA"/>
          <w:color w:val="111111"/>
          <w:sz w:val="28"/>
          <w:szCs w:val="28"/>
          <w:rtl/>
        </w:rPr>
        <w:t xml:space="preserve">وَ عَنْهُ عَنِ ابْنِ جَبَلَةَ عَنْ إِسْحَاقَ بْنِ عَمَّارٍ عَنْ أَبِی الْحَسَنِ ع قَالَ: سَأَلْتُهُ عَنِ الْمَرْأَةِ الْمُوسِرَةِ قَدْ حَجَّتْ حَجَّةَ الْإِسْلَامِ تَقُولُ لِزَوْجِهَا أَحِجَّنِی مِنْ مَالِی أَ لَهُ أَنْ یَمْنَعَهَا مِنْ ذَلِکَ قَالَ نَعَمْ وَ یَقُولُ لَهَا حَقِّی عَلَیْکِ أَعْظَمُ مِنْ حَقِّکِ عَلَیَّ فِی هَذَا.</w:t>
      </w:r>
    </w:p>
    <w:p>
      <w:pPr>
        <w:pStyle w:val="BookText"/>
      </w:pPr>
      <w:r>
        <w:rPr>
          <w:rFonts w:ascii="Amiri" w:hAnsi="Amiri" w:eastAsia="Amiri" w:cs="Amiri"/>
          <w:lang w:bidi="ar-SA"/>
          <w:color w:val="111111"/>
          <w:sz w:val="28"/>
          <w:szCs w:val="28"/>
          <w:rtl/>
        </w:rPr>
        <w:t xml:space="preserve">وَ رَوَاهُ الصَّدُوقُ بِإِسْنَادِهِ عَنْ إِسْحَاقَ بْنِ عَمَّارٍ مِثْلَهُ إِلَّا أَنَّهُ قَالَ تَقُولُ لِزَوْجِهَا أَحِجَّنِی مَرَّةً أُخْرَی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عَنْ إِسْحَاقَ بْنِ عَمَّارٍ مِثْلَهُ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ابی الحسن (علیه‌السلام) نقل می‌کند که گفت: از امام درباره زنی که متمکن است و حج واجب اسلام را انجام داده است و به شوهرش می‌گوید: "از مال من برایم حج کن." آیا او می‌تواند از این کار جلوگیری کند؟ (امام) فرمود: "بله، او می‌تواند بگوید حق من بر تو بزرگ‌تر از حق تو بر من در این مورد است."</w:t>
      </w:r>
    </w:p>
    <w:p>
      <w:pPr>
        <w:pStyle w:val="Heading5"/>
      </w:pPr>
      <w:bookmarkStart w:id="1047" w:name="_Toc528"/>
      <w:r>
        <w:t>[رقم الحدیث الکلی: 14513 - رقم الحدیث الباب: 3]</w:t>
      </w:r>
      <w:bookmarkEnd w:id="1047"/>
    </w:p>
    <w:p>
      <w:pPr>
        <w:pStyle w:val="BookText"/>
      </w:pPr>
      <w:r>
        <w:rPr>
          <w:rFonts w:ascii="Times New Roman" w:hAnsi="Times New Roman" w:eastAsia="Times New Roman" w:cs="Times New Roman"/>
          <w:lang w:val="en-US" w:bidi="en-US"/>
          <w:color w:val="111111"/>
          <w:sz w:val="28"/>
          <w:szCs w:val="28"/>
          <w:rtl/>
        </w:rPr>
        <w:t xml:space="preserve">14513- 3- </w:t>
      </w:r>
      <w:r>
        <w:rPr>
          <w:rStyle w:val="FootnoteReference"/>
        </w:rPr>
        <w:footnoteReference w:id="1013"/>
      </w:r>
      <w:r>
        <w:rPr>
          <w:rFonts w:ascii="Amiri" w:hAnsi="Amiri" w:eastAsia="Amiri" w:cs="Amiri"/>
          <w:lang w:bidi="ar-SA"/>
          <w:color w:val="111111"/>
          <w:sz w:val="28"/>
          <w:szCs w:val="28"/>
          <w:rtl/>
        </w:rPr>
        <w:t xml:space="preserve">وَ بِإِسْنَادِهِ عَنْ مُحَمَّدِ بْنِ الْحُسَیْنِ عَنْ عَلِیِّ بْنِ النُّعْمَانِ عَنْ مُعَاوِیَةَ بْنِ وَهْبٍ قَالَ: قُلْتُ لِأَبِی عَبْدِ اللَّهِ ع امْرَأَةٌ لَهَا زَوْجٌ فَأَبَی أَنْ یَأْذَنَ لَهَا فِی الْحَجِّ وَ لَمْ تَحُجَّ حَجَّةَ الْإِسْلَامِ فَغَابَ عَنْهَا زَوْجُهَا وَ قَدْ نَهَاهَا أَنْ تَحُجَّ فَقَالَ لَا طَاعَةَ لَهُ عَلَیْهَا فِی حَجَّةِ الْإِسْلَامِ وَ لَا کَرَامَةَ لِتَحُجَّ إِنْ شَاءَتْ.</w:t>
      </w:r>
    </w:p>
    <w:p>
      <w:pPr>
        <w:pStyle w:val="BookText"/>
      </w:pP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عَنْ أَبِی عَبْدِ اللَّهِ ع مِثْلَهُ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گفت: به ابو عبدالله (علیه‌السلام) گفتم: زنی دارد که شوهرش از اجازه دادن به او برای حج امتناع کرده و او هنوز حج واجب را انجام نداده است و شوهرش از او غایب شده و او را از حج کردن نهی کرده است. (امام) فرمود: "در حج واجب اسلام، او (زن) نیازی به اطاعت از شوهرش ندارد و اگر بخواهد، می‌تواند حج کند."</w:t>
      </w:r>
    </w:p>
    <w:p>
      <w:pPr>
        <w:pStyle w:val="Heading5"/>
      </w:pPr>
      <w:bookmarkStart w:id="1048" w:name="_Toc529"/>
      <w:r>
        <w:t>[رقم الحدیث الکلی: 14514 - رقم الحدیث الباب: 4]</w:t>
      </w:r>
      <w:bookmarkEnd w:id="1048"/>
    </w:p>
    <w:p>
      <w:pPr>
        <w:pStyle w:val="BookText"/>
      </w:pPr>
      <w:r>
        <w:rPr>
          <w:rFonts w:ascii="Times New Roman" w:hAnsi="Times New Roman" w:eastAsia="Times New Roman" w:cs="Times New Roman"/>
          <w:lang w:val="en-US" w:bidi="en-US"/>
          <w:color w:val="111111"/>
          <w:sz w:val="28"/>
          <w:szCs w:val="28"/>
          <w:rtl/>
        </w:rPr>
        <w:t xml:space="preserve">14514- 4- </w:t>
      </w:r>
      <w:r>
        <w:rPr>
          <w:rStyle w:val="FootnoteReference"/>
        </w:rPr>
        <w:footnoteReference w:id="1015"/>
      </w:r>
      <w:r>
        <w:rPr>
          <w:rFonts w:ascii="Amiri" w:hAnsi="Amiri" w:eastAsia="Amiri" w:cs="Amiri"/>
          <w:lang w:bidi="ar-SA"/>
          <w:color w:val="111111"/>
          <w:sz w:val="28"/>
          <w:szCs w:val="28"/>
          <w:rtl/>
        </w:rPr>
        <w:t xml:space="preserve">مُحَمَّدُ بْنُ عَلِیِّ بْنِ الْحُسَیْنِ بِإِسْنَادِهِ عَنْ أَبَانٍ عَنْ زُرَارَةَ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50" w:name="pg14660_148131"/>
    <w:bookmarkEnd w:id="150"/>
    <w:p>
      <w:pPr>
        <w:pStyle w:val="BookText"/>
      </w:pPr>
      <w:r>
        <w:rPr>
          <w:rFonts w:ascii="Amiri" w:hAnsi="Amiri" w:eastAsia="Amiri" w:cs="Amiri"/>
          <w:lang w:bidi="ar-SA"/>
          <w:color w:val="111111"/>
          <w:sz w:val="28"/>
          <w:szCs w:val="28"/>
          <w:rtl/>
        </w:rPr>
        <w:t xml:space="preserve">عَنْ أَبِی جَعْفَرٍ ع قَالَ: سَأَلْتُهُ عَنِ امْرَأَةٍ لَهَا زَوْجٌ وَ هِیَ صَرُورَةٌ وَ لَا یَأْذَنُ لَهَا فِی الْحَجِّ قَالَ تَحُجُّ وَ إِنْ لَمْ یَأْذَنْ لَهَا.</w:t>
      </w:r>
    </w:p>
    <w:p>
      <w:pPr>
        <w:pStyle w:val="BookText"/>
      </w:pPr>
      <w:r>
        <w:rPr>
          <w:rFonts w:ascii="Amiri" w:hAnsi="Amiri" w:eastAsia="Amiri" w:cs="Amiri"/>
          <w:lang w:bidi="ar-SA"/>
          <w:color w:val="111111"/>
          <w:sz w:val="28"/>
          <w:szCs w:val="28"/>
          <w:rtl/>
        </w:rPr>
        <w:t xml:space="preserve">وَ رَوَاهُ الْکُلَیْنِیُّ عَنِ الْحُسَیْنِ بْنِ مُحَمَّدٍ عَنْ مُعَلَّی بْنِ مُحَمَّدٍ عَنِ الْوَشَّاءِ عَنْ أَبَانٍ مِثْلَهُ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ابوجعفر (علیه‌السلام) پرسیدم: زنی که شوهر دارد و او صروره است و شوهرش به او اجازه حج نمی‌دهد، آیا می‌تواند حج کند؟ فرمود: "او می‌تواند حج کند، حتی اگر شوهرش به او اجازه ندهد."</w:t>
      </w:r>
    </w:p>
    <w:p>
      <w:pPr>
        <w:pStyle w:val="Heading5"/>
      </w:pPr>
      <w:bookmarkStart w:id="1049" w:name="_Toc530"/>
      <w:r>
        <w:t>[رقم الحدیث الکلی: 14515 - رقم الحدیث الباب: 5]</w:t>
      </w:r>
      <w:bookmarkEnd w:id="1049"/>
    </w:p>
    <w:p>
      <w:pPr>
        <w:pStyle w:val="BookText"/>
      </w:pPr>
      <w:r>
        <w:rPr>
          <w:rFonts w:ascii="Times New Roman" w:hAnsi="Times New Roman" w:eastAsia="Times New Roman" w:cs="Times New Roman"/>
          <w:lang w:val="en-US" w:bidi="en-US"/>
          <w:color w:val="111111"/>
          <w:sz w:val="28"/>
          <w:szCs w:val="28"/>
          <w:rtl/>
        </w:rPr>
        <w:t xml:space="preserve">14515- 5- </w:t>
      </w:r>
      <w:r>
        <w:rPr>
          <w:rStyle w:val="FootnoteReference"/>
        </w:rPr>
        <w:footnoteReference w:id="1017"/>
      </w:r>
      <w:r>
        <w:rPr>
          <w:rFonts w:ascii="Amiri" w:hAnsi="Amiri" w:eastAsia="Amiri" w:cs="Amiri"/>
          <w:lang w:bidi="ar-SA"/>
          <w:color w:val="111111"/>
          <w:sz w:val="28"/>
          <w:szCs w:val="28"/>
          <w:rtl/>
        </w:rPr>
        <w:t xml:space="preserve">وَ بِإِسْنَادِهِ عَنْ عَبْدِ الرَّحْمَنِ بْنِ أَبِی عَبْدِ اللَّهِ عَنِ الصَّادِقِ ع قَالَ: تَحُجُّ وَ إِنْ رَغِمَ أَنْفُهُ.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ابی عبدالله گفت: از صادق (علیه‌السلام) شنیدم که فرمود: "او (زن) می‌تواند حج کند، حتی اگر او (شوهرش) نخواهد."(برای بخاک مالیدن دماغ شوهرش انجام دهد)</w:t>
      </w:r>
    </w:p>
    <w:p>
      <w:pPr>
        <w:pStyle w:val="Heading5"/>
      </w:pPr>
      <w:bookmarkStart w:id="1050" w:name="_Toc531"/>
      <w:r>
        <w:t>[رقم الحدیث الکلی: 14516 - رقم الحدیث الباب: 6]</w:t>
      </w:r>
      <w:bookmarkEnd w:id="1050"/>
    </w:p>
    <w:p>
      <w:pPr>
        <w:pStyle w:val="BookText"/>
      </w:pPr>
      <w:r>
        <w:rPr>
          <w:rFonts w:ascii="Times New Roman" w:hAnsi="Times New Roman" w:eastAsia="Times New Roman" w:cs="Times New Roman"/>
          <w:lang w:val="en-US" w:bidi="en-US"/>
          <w:color w:val="111111"/>
          <w:sz w:val="28"/>
          <w:szCs w:val="28"/>
          <w:rtl/>
        </w:rPr>
        <w:t xml:space="preserve">14516- 6- </w:t>
      </w:r>
      <w:r>
        <w:rPr>
          <w:rStyle w:val="FootnoteReference"/>
        </w:rPr>
        <w:footnoteReference w:id="1018"/>
      </w:r>
      <w:r>
        <w:rPr>
          <w:rFonts w:ascii="Amiri" w:hAnsi="Amiri" w:eastAsia="Amiri" w:cs="Amiri"/>
          <w:lang w:bidi="ar-SA"/>
          <w:color w:val="111111"/>
          <w:sz w:val="28"/>
          <w:szCs w:val="28"/>
          <w:rtl/>
        </w:rPr>
        <w:t xml:space="preserve">مُحَمَّدُ بْنُ مُحَمَّدٍ الْمُفِیدُ فِی الْمُقْنِعَةِ قَالَ: سُئِلَ ع عَنِ الْمَرْأَةِ تَجِبُ عَلَیْهَا حَجَّةُ الْإِسْلَامِ یَمْنَعُهَا زَوْجُهَا مِنْ ذَلِکَ أَ عَلَیْهَا الِامْتِنَاعُ فَقَالَ ع لَیْسَ لِلزَّوْجِ مَنْعُهَا مِنْ حَجَّةِ الْإِسْلَامِ وَ إِنْ خَالَفَتْهُ وَ خَرَجَتْ لَمْ یَکُنْ عَلَیْهَا حَرَجٌ.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کتاب مقنعه می‌گوید: از امام (علیه‌السلام) سؤال شد که اگر زنی بر او حج واجب باشد و شوهرش او را از آن منع کند، آیا او می‌تواند از حج منع شود؟ امام (علیه‌السلام) فرمود: "شوهر نمی‌تواند او را از حج واجب منع کند، و اگر او با وجود مخالفت شوهرش خارج شود، بر او حرجی نیست."</w:t>
      </w:r>
    </w:p>
    <w:p>
      <w:pPr>
        <w:pStyle w:val="Heading5"/>
      </w:pPr>
      <w:bookmarkStart w:id="1051" w:name="_Toc532"/>
      <w:r>
        <w:t>[رقم الحدیث الکلی: 14517 - رقم الحدیث الباب: 7]</w:t>
      </w:r>
      <w:bookmarkEnd w:id="1051"/>
    </w:p>
    <w:p>
      <w:pPr>
        <w:pStyle w:val="BookText"/>
      </w:pPr>
      <w:r>
        <w:rPr>
          <w:rFonts w:ascii="Times New Roman" w:hAnsi="Times New Roman" w:eastAsia="Times New Roman" w:cs="Times New Roman"/>
          <w:lang w:val="en-US" w:bidi="en-US"/>
          <w:color w:val="111111"/>
          <w:sz w:val="28"/>
          <w:szCs w:val="28"/>
          <w:rtl/>
        </w:rPr>
        <w:t xml:space="preserve">14517- 7- </w:t>
      </w:r>
      <w:r>
        <w:rPr>
          <w:rStyle w:val="FootnoteReference"/>
        </w:rPr>
        <w:footnoteReference w:id="1019"/>
      </w:r>
      <w:r>
        <w:rPr>
          <w:rFonts w:ascii="Amiri" w:hAnsi="Amiri" w:eastAsia="Amiri" w:cs="Amiri"/>
          <w:lang w:bidi="ar-SA"/>
          <w:color w:val="111111"/>
          <w:sz w:val="28"/>
          <w:szCs w:val="28"/>
          <w:rtl/>
        </w:rPr>
        <w:t xml:space="preserve">جَعْفَرُ بْنُ الْحَسَنِ بْنِ سَعِیدٍ فِی الْمُعْتَبَرِ قَالَ: قَالَ ع لَا طَاعَةَ لِمَخْلُوقٍ فِی مَعْصِیَةِ الْخَالِقِ.</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20"/>
      </w:r>
      <w:r>
        <w:rPr>
          <w:rFonts w:ascii="Amiri" w:hAnsi="Amiri" w:eastAsia="Amiri" w:cs="Amiri"/>
          <w:lang w:bidi="ar-SA"/>
          <w:color w:val="111111"/>
          <w:sz w:val="28"/>
          <w:szCs w:val="28"/>
          <w:rtl/>
        </w:rPr>
        <w:t xml:space="preserve">وَ یَأْتِی مَا یَدُلُّ عَلَیْهِ </w:t>
      </w:r>
      <w:r>
        <w:rPr>
          <w:rStyle w:val="FootnoteReference"/>
        </w:rPr>
        <w:footnoteReference w:id="1021"/>
      </w:r>
      <w:r>
        <w:rPr>
          <w:rFonts w:ascii="Amiri" w:hAnsi="Amiri" w:eastAsia="Amiri" w:cs="Amiri"/>
          <w:lang w:bidi="ar-SA"/>
          <w:color w:val="111111"/>
          <w:sz w:val="28"/>
          <w:szCs w:val="28"/>
          <w:rtl/>
        </w:rPr>
        <w:t xml:space="preserve">وَ تَقَدَّمَ مَا یَدُلُّ عَلَی حُکْمِ الْوَلَدِ فِی الصَّوْمِ الْمَکْرُوهِ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حسن بن سعید در کتاب معتبر می‌گوید: امام (علیه‌السلام) فرمود: اطاعت از مخلوق تا زمانی که معصیت خالق نشود صحیح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51" w:name="pg14660_148132"/>
    <w:bookmarkEnd w:id="151"/>
    <w:p>
      <w:pPr>
        <w:pStyle w:val="Heading4"/>
      </w:pPr>
      <w:bookmarkStart w:id="1052" w:name="_Toc533"/>
      <w:r>
        <w:t>60- بَابُ جَوَازِ حَجِّ الْمُطَلَّقَةِ فِی عِدَّتِهَا مُطْلَقاً إِنْ کَانَ الْحَجُّ وَاجِباً وَ عَدَمِ جَوَازِ التَّطَوُّعِ مِنْهَا بِهِ فِی الْعِدَّةِ الرَّجْعِیَّةِ بِدُونِ إِذْنِ الزَّوْجِ‌</w:t>
      </w:r>
      <w:bookmarkEnd w:id="1052"/>
    </w:p>
    <w:p>
      <w:pPr>
        <w:pStyle w:val="Heading5"/>
      </w:pPr>
      <w:bookmarkStart w:id="1053" w:name="_Toc534"/>
      <w:r>
        <w:t>اشارة</w:t>
      </w:r>
      <w:bookmarkEnd w:id="1053"/>
    </w:p>
    <w:p>
      <w:pPr>
        <w:pStyle w:val="BookText"/>
      </w:pPr>
      <w:r>
        <w:rPr>
          <w:rStyle w:val="FootnoteReference"/>
        </w:rPr>
        <w:footnoteReference w:id="1023"/>
      </w:r>
      <w:r>
        <w:rPr>
          <w:rFonts w:ascii="Amiri" w:hAnsi="Amiri" w:eastAsia="Amiri" w:cs="Amiri"/>
          <w:lang w:bidi="ar-SA"/>
          <w:color w:val="111111"/>
          <w:sz w:val="28"/>
          <w:szCs w:val="28"/>
          <w:rtl/>
        </w:rPr>
        <w:t xml:space="preserve">60 بَابُ جَوَازِ حَجِّ الْمُطَلَّقَةِ فِی عِدَّتِهَا مُطْلَقاً إِنْ کَانَ الْحَجُّ وَاجِباً وَ عَدَمِ جَوَازِ التَّطَوُّعِ مِنْهَا بِهِ فِی الْعِدَّةِ الرَّجْعِیَّةِ بِدُونِ إِذْنِ الزَّوْجِ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54" w:name="_Toc535"/>
      <w:r>
        <w:t>[رقم الحدیث الکلی: 14518 - رقم الحدیث الباب: 1]</w:t>
      </w:r>
      <w:bookmarkEnd w:id="1054"/>
    </w:p>
    <w:p>
      <w:pPr>
        <w:pStyle w:val="BookText"/>
      </w:pPr>
      <w:r>
        <w:rPr>
          <w:rFonts w:ascii="Times New Roman" w:hAnsi="Times New Roman" w:eastAsia="Times New Roman" w:cs="Times New Roman"/>
          <w:lang w:val="en-US" w:bidi="en-US"/>
          <w:color w:val="111111"/>
          <w:sz w:val="28"/>
          <w:szCs w:val="28"/>
          <w:rtl/>
        </w:rPr>
        <w:t xml:space="preserve">14518- 1- </w:t>
      </w:r>
      <w:r>
        <w:rPr>
          <w:rStyle w:val="FootnoteReference"/>
        </w:rPr>
        <w:footnoteReference w:id="1024"/>
      </w:r>
      <w:r>
        <w:rPr>
          <w:rFonts w:ascii="Amiri" w:hAnsi="Amiri" w:eastAsia="Amiri" w:cs="Amiri"/>
          <w:lang w:bidi="ar-SA"/>
          <w:color w:val="111111"/>
          <w:sz w:val="28"/>
          <w:szCs w:val="28"/>
          <w:rtl/>
        </w:rPr>
        <w:t xml:space="preserve">مُحَمَّدُ بْنُ عَلِیِّ بْنِ الْحُسَیْنِ بِإِسْنَادِهِ عَنِ الْعَلَاءِ عَنْ مُحَمَّدِ بْنِ مُسْلِمٍ عَنْ أَحَدِهِمَا ع قَالَ: الْمُطَلَّقَةُ تَحُجُّ فِی عِدَّتِهَا.</w:t>
      </w:r>
    </w:p>
    <w:p>
      <w:pPr>
        <w:pStyle w:val="BookText"/>
      </w:pPr>
      <w:r>
        <w:rPr>
          <w:rFonts w:ascii="Amiri" w:hAnsi="Amiri" w:eastAsia="Amiri" w:cs="Amiri"/>
          <w:lang w:bidi="ar-SA"/>
          <w:color w:val="111111"/>
          <w:sz w:val="28"/>
          <w:szCs w:val="28"/>
          <w:rtl/>
        </w:rPr>
        <w:t xml:space="preserve">مُحَمَّدُ بْنُ الْحَسَنِ بِإِسْنَادِهِ عَنِ الْحُسَیْنِ بْنِ سَعِیدٍ عَنْ صَفْوَانَ بْنِ یَحْیَی وَ فَضَالَةَ عَنِ الْعَلَاءِ عَنْ مُحَمَّدِ بْنِ مُسْلِمٍ مِثْلَهُ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یکی از امامان (علیهم‌السلام) نقل می‌کند که فرمودند:</w:t>
      </w:r>
    </w:p>
    <w:p>
      <w:pPr>
        <w:pStyle w:val="BookText"/>
      </w:pPr>
      <w:r>
        <w:rPr>
          <w:rFonts w:ascii="IRNazanin" w:hAnsi="IRNazanin" w:eastAsia="IRNazanin" w:cs="IRNazanin"/>
          <w:lang w:bidi="fa-IR"/>
          <w:color w:val="111111"/>
          <w:sz w:val="28"/>
          <w:szCs w:val="28"/>
          <w:rtl/>
        </w:rPr>
        <w:t xml:space="preserve">"زن مطلقه می‌تواند در مدت عده‌اش حج به‌جا آورد."</w:t>
      </w:r>
    </w:p>
    <w:p>
      <w:pPr>
        <w:pStyle w:val="Heading5"/>
      </w:pPr>
      <w:bookmarkStart w:id="1055" w:name="_Toc536"/>
      <w:r>
        <w:t>[رقم الحدیث الکلی: 14519 - رقم الحدیث الباب: 2]</w:t>
      </w:r>
      <w:bookmarkEnd w:id="1055"/>
    </w:p>
    <w:p>
      <w:pPr>
        <w:pStyle w:val="BookText"/>
      </w:pPr>
      <w:r>
        <w:rPr>
          <w:rFonts w:ascii="Times New Roman" w:hAnsi="Times New Roman" w:eastAsia="Times New Roman" w:cs="Times New Roman"/>
          <w:lang w:val="en-US" w:bidi="en-US"/>
          <w:color w:val="111111"/>
          <w:sz w:val="28"/>
          <w:szCs w:val="28"/>
          <w:rtl/>
        </w:rPr>
        <w:t xml:space="preserve">14519- 2- </w:t>
      </w:r>
      <w:r>
        <w:rPr>
          <w:rStyle w:val="FootnoteReference"/>
        </w:rPr>
        <w:footnoteReference w:id="1026"/>
      </w:r>
      <w:r>
        <w:rPr>
          <w:rFonts w:ascii="Amiri" w:hAnsi="Amiri" w:eastAsia="Amiri" w:cs="Amiri"/>
          <w:lang w:bidi="ar-SA"/>
          <w:color w:val="111111"/>
          <w:sz w:val="28"/>
          <w:szCs w:val="28"/>
          <w:rtl/>
        </w:rPr>
        <w:t xml:space="preserve">وَ بِإِسْنَادِهِ عَنْ أَحْمَدَ بْنِ مُحَمَّدِ بْنِ عِیسَی عَنْ أَبِی عَبْدِ اللَّهِ الْبَرْقِیِّ عَمَّنْ ذَکَرَهُ عَنْ مَنْصُورِ بْنِ حَازِمٍ قَالَ: سَأَلْتُ أَبَا عَبْدِ اللَّهِ ع عَنِ الْمُطَلَّقَةِ تَحُجُّ فِی عِدَّتِهَا قَالَ إِنْ کَانَتْ صَرُورَةً حَجَّتْ فِی عِدَّتِهَا وَ إِنْ کَانَتْ حَجَّتْ فَلَا تَحُجُّ حَتَّی تَقْضِیَ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منصور بن حازم می‌گوید: از امام صادق (علیه‌السلام) درباره زن مطلقه‌ای که می‌خواهد در مدت عده‌اش حج کند، پرسیدم. امام فرمودند:</w:t>
      </w:r>
    </w:p>
    <w:p>
      <w:pPr>
        <w:pStyle w:val="BookText"/>
      </w:pPr>
      <w:r>
        <w:rPr>
          <w:rFonts w:ascii="IRNazanin" w:hAnsi="IRNazanin" w:eastAsia="IRNazanin" w:cs="IRNazanin"/>
          <w:lang w:bidi="fa-IR"/>
          <w:color w:val="111111"/>
          <w:sz w:val="28"/>
          <w:szCs w:val="28"/>
          <w:rtl/>
        </w:rPr>
        <w:t xml:space="preserve">"اگر زن صروره (کسی که هنوز حج واجب خود را انجام نداده) باشد، می‌تواند در مدت عده‌اش حج کند؛ ولی اگر قبلاً حج کرده باشد، نباید تا پایان عده‌اش حج کند."</w:t>
      </w:r>
    </w:p>
    <w:p>
      <w:pPr>
        <w:pStyle w:val="Heading5"/>
      </w:pPr>
      <w:bookmarkStart w:id="1056" w:name="_Toc537"/>
      <w:r>
        <w:t>[رقم الحدیث الکلی: 14520 - رقم الحدیث الباب: 3]</w:t>
      </w:r>
      <w:bookmarkEnd w:id="1056"/>
    </w:p>
    <w:p>
      <w:pPr>
        <w:pStyle w:val="BookText"/>
      </w:pPr>
      <w:r>
        <w:rPr>
          <w:rFonts w:ascii="Times New Roman" w:hAnsi="Times New Roman" w:eastAsia="Times New Roman" w:cs="Times New Roman"/>
          <w:lang w:val="en-US" w:bidi="en-US"/>
          <w:color w:val="111111"/>
          <w:sz w:val="28"/>
          <w:szCs w:val="28"/>
          <w:rtl/>
        </w:rPr>
        <w:t xml:space="preserve">14520- 3- </w:t>
      </w:r>
      <w:r>
        <w:rPr>
          <w:rStyle w:val="FootnoteReference"/>
        </w:rPr>
        <w:footnoteReference w:id="1027"/>
      </w:r>
      <w:r>
        <w:rPr>
          <w:rFonts w:ascii="Amiri" w:hAnsi="Amiri" w:eastAsia="Amiri" w:cs="Amiri"/>
          <w:lang w:bidi="ar-SA"/>
          <w:color w:val="111111"/>
          <w:sz w:val="28"/>
          <w:szCs w:val="28"/>
          <w:rtl/>
        </w:rPr>
        <w:t xml:space="preserve">وَ بِإِسْنَادِهِ عَنْ مُوسَی بْنِ الْقَاسِمِ عَنْ صَفْوَانَ عَنْ مُعَاوِیَةَ بْنِ عَمَّارٍ عَنْ أَبِی عَبْدِ اللَّهِ ع فِی حَدِیثٍ قَالَ: لَا تَحُجُّ الْمُطَلَّقَةُ فِی عِدَّتِهَا.</w:t>
      </w:r>
    </w:p>
    <w:p>
      <w:pPr>
        <w:pStyle w:val="BookText"/>
      </w:pPr>
      <w:r>
        <w:rPr>
          <w:rFonts w:ascii="Amiri" w:hAnsi="Amiri" w:eastAsia="Amiri" w:cs="Amiri"/>
          <w:lang w:bidi="ar-SA"/>
          <w:color w:val="111111"/>
          <w:sz w:val="28"/>
          <w:szCs w:val="28"/>
          <w:rtl/>
        </w:rPr>
        <w:t xml:space="preserve">أَقُولُ: الْمُرَادُ لَا تَحُجُّ تَطَوُّعاً فِی عِدَّتِهَا الرَّجْعِیَّةِ بِدُونِ إِذْنِ الزَّوْجِ لِمَا تَقَدَّمَ </w:t>
      </w:r>
      <w:r>
        <w:rPr>
          <w:rStyle w:val="FootnoteReference"/>
        </w:rPr>
        <w:footnoteReference w:id="1028"/>
      </w:r>
      <w:r>
        <w:rPr>
          <w:rFonts w:ascii="Amiri" w:hAnsi="Amiri" w:eastAsia="Amiri" w:cs="Amiri"/>
          <w:lang w:bidi="ar-SA"/>
          <w:color w:val="111111"/>
          <w:sz w:val="28"/>
          <w:szCs w:val="28"/>
          <w:rtl/>
        </w:rPr>
        <w:t xml:space="preserve">وَ یَأْتِی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معاویة بن عمار به نقل از امام صادق (علیه‌السلام) می‌گوید:</w:t>
      </w:r>
    </w:p>
    <w:p>
      <w:pPr>
        <w:pStyle w:val="BookText"/>
      </w:pPr>
      <w:r>
        <w:rPr>
          <w:rFonts w:ascii="IRNazanin" w:hAnsi="IRNazanin" w:eastAsia="IRNazanin" w:cs="IRNazanin"/>
          <w:lang w:bidi="fa-IR"/>
          <w:color w:val="111111"/>
          <w:sz w:val="28"/>
          <w:szCs w:val="28"/>
          <w:rtl/>
        </w:rPr>
        <w:t xml:space="preserve">"زن مطلقه نمی‌تواند در مدت عده‌اش حج کند.</w:t>
      </w:r>
    </w:p>
    <w:p>
      <w:pPr>
        <w:pStyle w:val="BookText"/>
      </w:pPr>
      <w:r>
        <w:rPr>
          <w:rFonts w:ascii="IRNazanin" w:hAnsi="IRNazanin" w:eastAsia="IRNazanin" w:cs="IRNazanin"/>
          <w:lang w:bidi="fa-IR"/>
          <w:color w:val="111111"/>
          <w:sz w:val="28"/>
          <w:szCs w:val="28"/>
          <w:rtl/>
        </w:rPr>
        <w:t xml:space="preserve">می گویم : منظور از این منع، حج تطوع (حج مستحب) است و این حکم در مورد عده رجعی صادر می‌شود، یعنی زن نمی‌تواند بدون اجازه همسرش در مدت عده رجعی، حج مستحب انجام دهد.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52" w:name="pg14660_148133"/>
    <w:bookmarkEnd w:id="152"/>
    <w:p>
      <w:pPr>
        <w:pStyle w:val="Heading5"/>
      </w:pPr>
      <w:bookmarkStart w:id="1057" w:name="_Toc538"/>
      <w:r>
        <w:t>[رقم الحدیث الکلی: 14521 - رقم الحدیث الباب: 4]</w:t>
      </w:r>
      <w:bookmarkEnd w:id="1057"/>
    </w:p>
    <w:p>
      <w:pPr>
        <w:pStyle w:val="BookText"/>
      </w:pPr>
      <w:r>
        <w:rPr>
          <w:rFonts w:ascii="Times New Roman" w:hAnsi="Times New Roman" w:eastAsia="Times New Roman" w:cs="Times New Roman"/>
          <w:lang w:val="en-US" w:bidi="en-US"/>
          <w:color w:val="111111"/>
          <w:sz w:val="28"/>
          <w:szCs w:val="28"/>
          <w:rtl/>
        </w:rPr>
        <w:t xml:space="preserve">14521- 4- </w:t>
      </w:r>
      <w:r>
        <w:rPr>
          <w:rStyle w:val="FootnoteReference"/>
        </w:rPr>
        <w:footnoteReference w:id="1030"/>
      </w:r>
      <w:r>
        <w:rPr>
          <w:rFonts w:ascii="Amiri" w:hAnsi="Amiri" w:eastAsia="Amiri" w:cs="Amiri"/>
          <w:lang w:bidi="ar-SA"/>
          <w:color w:val="111111"/>
          <w:sz w:val="28"/>
          <w:szCs w:val="28"/>
          <w:rtl/>
        </w:rPr>
        <w:t xml:space="preserve">وَ عَنْهُ عَنْ عَبْدِ الرَّحْمَنِ عَنْ صَفْوَانَ عَنْ أَبِی هِلَالٍ عَنْ أَبِی عَبْدِ اللَّهِ ع فِی الَّتِی یَمُوتُ عَنْهَا زَوْجُهَا تَخْرُجُ إِلَی الْحَجِّ وَ الْعُمْرَةِ وَ لَا تَخْرُجُ الَّتِی تُطَلَّقُ لِأَنَّ اللَّهَ تَعَالَی یَقُولُ وَ لا یَخْرُجْنَ </w:t>
      </w:r>
      <w:r>
        <w:rPr>
          <w:rStyle w:val="FootnoteReference"/>
        </w:rPr>
        <w:footnoteReference w:id="1031"/>
      </w:r>
      <w:r>
        <w:rPr>
          <w:rFonts w:ascii="Amiri" w:hAnsi="Amiri" w:eastAsia="Amiri" w:cs="Amiri"/>
          <w:lang w:bidi="ar-SA"/>
          <w:color w:val="111111"/>
          <w:sz w:val="28"/>
          <w:szCs w:val="28"/>
          <w:rtl/>
        </w:rPr>
        <w:t xml:space="preserve">إِلَّا أَنْ تَکُونَ طُلِّقَتْ فِی سَفَرٍ.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ابی هلال نقل می‌کند که امام صادق (علیه‌السلام) فرمود:</w:t>
      </w:r>
    </w:p>
    <w:p>
      <w:pPr>
        <w:pStyle w:val="BookText"/>
      </w:pPr>
      <w:r>
        <w:rPr>
          <w:rFonts w:ascii="IRNazanin" w:hAnsi="IRNazanin" w:eastAsia="IRNazanin" w:cs="IRNazanin"/>
          <w:lang w:bidi="fa-IR"/>
          <w:color w:val="111111"/>
          <w:sz w:val="28"/>
          <w:szCs w:val="28"/>
          <w:rtl/>
        </w:rPr>
        <w:t xml:space="preserve">زنی که همسرش فوت کرده است، می‌تواند برای حج و عمره خارج شود، اما زنی که طلاق گرفته، نمی‌تواند خارج شود؛ زیرا خداوند تعالی می‌فرماید: «وَ لا یَخْرُجْنَ» (سوره طلاق، آیه 1) مگر اینکه در سفر طلاق داده شده باشد.</w:t>
      </w:r>
    </w:p>
    <w:p>
      <w:pPr>
        <w:pStyle w:val="Heading4"/>
      </w:pPr>
      <w:bookmarkStart w:id="1058" w:name="_Toc539"/>
      <w:r>
        <w:t>61- بَابُ جَوَازِ حَجِّ الْمَرْأَةِ فِی عِدَّةِ الْوَفَاةِ</w:t>
      </w:r>
      <w:bookmarkEnd w:id="1058"/>
    </w:p>
    <w:p>
      <w:pPr>
        <w:pStyle w:val="Heading5"/>
      </w:pPr>
      <w:bookmarkStart w:id="1059" w:name="_Toc540"/>
      <w:r>
        <w:t>اشارة</w:t>
      </w:r>
      <w:bookmarkEnd w:id="1059"/>
    </w:p>
    <w:p>
      <w:pPr>
        <w:pStyle w:val="BookText"/>
      </w:pPr>
      <w:r>
        <w:rPr>
          <w:rStyle w:val="FootnoteReference"/>
        </w:rPr>
        <w:footnoteReference w:id="1033"/>
      </w:r>
      <w:r>
        <w:rPr>
          <w:rFonts w:ascii="Amiri" w:hAnsi="Amiri" w:eastAsia="Amiri" w:cs="Amiri"/>
          <w:lang w:bidi="ar-SA"/>
          <w:color w:val="111111"/>
          <w:sz w:val="28"/>
          <w:szCs w:val="28"/>
          <w:rtl/>
        </w:rPr>
        <w:t xml:space="preserve">61 بَابُ جَوَازِ حَجِّ الْمَرْأَةِ فِی عِدَّةِ الْوَفَاةِ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0" w:name="_Toc541"/>
      <w:r>
        <w:t>[رقم الحدیث الکلی: 14522 - رقم الحدیث الباب: 1]</w:t>
      </w:r>
      <w:bookmarkEnd w:id="1060"/>
    </w:p>
    <w:p>
      <w:pPr>
        <w:pStyle w:val="BookText"/>
      </w:pPr>
      <w:r>
        <w:rPr>
          <w:rFonts w:ascii="Times New Roman" w:hAnsi="Times New Roman" w:eastAsia="Times New Roman" w:cs="Times New Roman"/>
          <w:lang w:val="en-US" w:bidi="en-US"/>
          <w:color w:val="111111"/>
          <w:sz w:val="28"/>
          <w:szCs w:val="28"/>
          <w:rtl/>
        </w:rPr>
        <w:t xml:space="preserve">14522- 1- </w:t>
      </w:r>
      <w:r>
        <w:rPr>
          <w:rStyle w:val="FootnoteReference"/>
        </w:rPr>
        <w:footnoteReference w:id="1034"/>
      </w:r>
      <w:r>
        <w:rPr>
          <w:rFonts w:ascii="Amiri" w:hAnsi="Amiri" w:eastAsia="Amiri" w:cs="Amiri"/>
          <w:lang w:bidi="ar-SA"/>
          <w:color w:val="111111"/>
          <w:sz w:val="28"/>
          <w:szCs w:val="28"/>
          <w:rtl/>
        </w:rPr>
        <w:t xml:space="preserve">مُحَمَّدُ بْنُ الْحَسَنِ بِإِسْنَادِهِ عَنْ مُوسَی بْنِ الْقَاسِمِ عَنْ أَبِی الْفَضْلِ الثَّقَفِیِّ عَنْ دَاوُدَ بْنِ الْحُصَیْنِ عَنْ أَبِی عَبْدِ اللَّهِ ع قَالَ: سَأَلْتُهُ عَنِ الْمُتَوَفَّی عَنْهَا زَوْجُهَا قَالَ تَحُجُّ وَ إِنْ کَانَتْ فِی عِدَّتِهَا.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داود بن الحصین نقل می‌کند که او از امام صادق (علیه‌السلام) درباره زنی که شوهرش فوت کرده و در دوران عده است، پرسید. امام (علیه‌السلام) فرمود:</w:t>
      </w:r>
    </w:p>
    <w:p>
      <w:pPr>
        <w:pStyle w:val="BookText"/>
      </w:pPr>
      <w:r>
        <w:rPr>
          <w:rFonts w:ascii="IRNazanin" w:hAnsi="IRNazanin" w:eastAsia="IRNazanin" w:cs="IRNazanin"/>
          <w:lang w:bidi="fa-IR"/>
          <w:color w:val="111111"/>
          <w:sz w:val="28"/>
          <w:szCs w:val="28"/>
          <w:rtl/>
        </w:rPr>
        <w:t xml:space="preserve">زن می‌تواند حتی در دوران عده‌اش به حج برود.</w:t>
      </w:r>
    </w:p>
    <w:p>
      <w:pPr>
        <w:pStyle w:val="Heading5"/>
      </w:pPr>
      <w:bookmarkStart w:id="1061" w:name="_Toc542"/>
      <w:r>
        <w:t>[رقم الحدیث الکلی: 14523 - رقم الحدیث الباب: 2]</w:t>
      </w:r>
      <w:bookmarkEnd w:id="1061"/>
    </w:p>
    <w:p>
      <w:pPr>
        <w:pStyle w:val="BookText"/>
      </w:pPr>
      <w:r>
        <w:rPr>
          <w:rFonts w:ascii="Times New Roman" w:hAnsi="Times New Roman" w:eastAsia="Times New Roman" w:cs="Times New Roman"/>
          <w:lang w:val="en-US" w:bidi="en-US"/>
          <w:color w:val="111111"/>
          <w:sz w:val="28"/>
          <w:szCs w:val="28"/>
          <w:rtl/>
        </w:rPr>
        <w:t xml:space="preserve">14523- 2- </w:t>
      </w:r>
      <w:r>
        <w:rPr>
          <w:rStyle w:val="FootnoteReference"/>
        </w:rPr>
        <w:footnoteReference w:id="1035"/>
      </w:r>
      <w:r>
        <w:rPr>
          <w:rFonts w:ascii="Amiri" w:hAnsi="Amiri" w:eastAsia="Amiri" w:cs="Amiri"/>
          <w:lang w:bidi="ar-SA"/>
          <w:color w:val="111111"/>
          <w:sz w:val="28"/>
          <w:szCs w:val="28"/>
          <w:rtl/>
        </w:rPr>
        <w:t xml:space="preserve">وَ عَنْهُ عَنْ عَبْدِ اللَّهِ بْنِ بُکَیْرٍ عَنْ زُرَارَةَ قَالَ: سَأَلْتُ أَبَا عَبْدِ اللَّهِ ع عَنِ الْمَرْأَةِ الَّتِی یُتَوَفَّی عَنْهَا زَوْجُهَا أَ تَحُجُّ فَقَالَ نَعَمْ.</w:t>
      </w:r>
    </w:p>
    <w:p>
      <w:pPr>
        <w:pStyle w:val="BookText"/>
      </w:pPr>
      <w:r>
        <w:rPr>
          <w:rFonts w:ascii="Amiri" w:hAnsi="Amiri" w:eastAsia="Amiri" w:cs="Amiri"/>
          <w:lang w:bidi="ar-SA"/>
          <w:color w:val="111111"/>
          <w:sz w:val="28"/>
          <w:szCs w:val="28"/>
          <w:rtl/>
        </w:rPr>
        <w:t xml:space="preserve">وَ رَوَاهُ الصَّدُوقُ بِإِسْنَادِهِ عَنِ ابْنِ بُکَیْرٍ مِثْلَهُ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از زراره نقل می‌کند که او از امام صادق (علیه‌السلام) درباره زنی که شوهرش فوت کرده، پرسید که آیا می‌تواند حج برود؟ امام (علیه‌السلام) فرمودند:</w:t>
      </w:r>
    </w:p>
    <w:p>
      <w:pPr>
        <w:pStyle w:val="BookText"/>
      </w:pPr>
      <w:r>
        <w:rPr>
          <w:rFonts w:ascii="IRNazanin" w:hAnsi="IRNazanin" w:eastAsia="IRNazanin" w:cs="IRNazanin"/>
          <w:lang w:bidi="fa-IR"/>
          <w:color w:val="111111"/>
          <w:sz w:val="28"/>
          <w:szCs w:val="28"/>
          <w:rtl/>
        </w:rPr>
        <w:t xml:space="preserve">بله، می‌تواند حج برود.</w:t>
      </w:r>
    </w:p>
    <w:p>
      <w:pPr>
        <w:pStyle w:val="Heading5"/>
      </w:pPr>
      <w:bookmarkStart w:id="1062" w:name="_Toc543"/>
      <w:r>
        <w:t>[رقم الحدیث الکلی: 14524 - رقم الحدیث الباب: 3]</w:t>
      </w:r>
      <w:bookmarkEnd w:id="1062"/>
    </w:p>
    <w:p>
      <w:pPr>
        <w:pStyle w:val="BookText"/>
      </w:pPr>
      <w:r>
        <w:rPr>
          <w:rFonts w:ascii="Times New Roman" w:hAnsi="Times New Roman" w:eastAsia="Times New Roman" w:cs="Times New Roman"/>
          <w:lang w:val="en-US" w:bidi="en-US"/>
          <w:color w:val="111111"/>
          <w:sz w:val="28"/>
          <w:szCs w:val="28"/>
          <w:rtl/>
        </w:rPr>
        <w:t xml:space="preserve">14524- 3- </w:t>
      </w:r>
      <w:r>
        <w:rPr>
          <w:rStyle w:val="FootnoteReference"/>
        </w:rPr>
        <w:footnoteReference w:id="1037"/>
      </w:r>
      <w:r>
        <w:rPr>
          <w:rFonts w:ascii="Amiri" w:hAnsi="Amiri" w:eastAsia="Amiri" w:cs="Amiri"/>
          <w:lang w:bidi="ar-SA"/>
          <w:color w:val="111111"/>
          <w:sz w:val="28"/>
          <w:szCs w:val="28"/>
          <w:rtl/>
        </w:rPr>
        <w:t xml:space="preserve">عَبْدُ اللَّهِ بْنُ جَعْفَرٍ فِی قُرْبِ الْإِسْنَادِ عَنْ مُحَمَّدِ بْنِ الْوَلِیدِ عَنْ عَبْدِ اللَّهِ بْنِ بُکَیْرٍ قَالَ: سَأَلْتُ أَبَا عَبْدِ اللَّهِ ع عَنِ الْمُتَوَفَّی عَنْهَا</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53" w:name="pg14660_148134"/>
    <w:bookmarkEnd w:id="153"/>
    <w:p>
      <w:pPr>
        <w:pStyle w:val="BookText"/>
      </w:pPr>
      <w:r>
        <w:rPr>
          <w:rFonts w:ascii="Amiri" w:hAnsi="Amiri" w:eastAsia="Amiri" w:cs="Amiri"/>
          <w:lang w:bidi="ar-SA"/>
          <w:color w:val="111111"/>
          <w:sz w:val="28"/>
          <w:szCs w:val="28"/>
          <w:rtl/>
        </w:rPr>
        <w:t xml:space="preserve">زَوْجُهَا تَحُجُّ فِی عِدَّتِهَا قَالَ نَعَمْ وَ تَخْرُجُ وَ تَنْتَقِلُ مِنْ مَنْزِلٍ إِلَی مَنْزِلٍ.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38"/>
      </w:r>
      <w:r>
        <w:rPr>
          <w:rFonts w:ascii="Amiri" w:hAnsi="Amiri" w:eastAsia="Amiri" w:cs="Amiri"/>
          <w:lang w:bidi="ar-SA"/>
          <w:color w:val="111111"/>
          <w:sz w:val="28"/>
          <w:szCs w:val="28"/>
          <w:rtl/>
        </w:rPr>
        <w:t xml:space="preserve">وَ یَأْتِی مَا یَدُلُّ عَلَیْهِ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عبدالله بن بُکیر نقل شده است که او از امام صادق (علیه‌السلام) درباره زنی که شوهرش فوت کرده و در عده است، پرسید که آیا می‌تواند در مدت عده به حج برود؟ امام (علیه‌السلام) فرمودند:</w:t>
      </w:r>
    </w:p>
    <w:p>
      <w:pPr>
        <w:pStyle w:val="BookText"/>
      </w:pPr>
      <w:r>
        <w:rPr>
          <w:rFonts w:ascii="IRNazanin" w:hAnsi="IRNazanin" w:eastAsia="IRNazanin" w:cs="IRNazanin"/>
          <w:lang w:bidi="fa-IR"/>
          <w:color w:val="111111"/>
          <w:sz w:val="28"/>
          <w:szCs w:val="28"/>
          <w:rtl/>
        </w:rPr>
        <w:t xml:space="preserve">بله، می‌تواند حج برود و همچنین می‌تواند از یک منزل به منزل دیگر منتقل شود.</w:t>
      </w:r>
    </w:p>
    <w:p>
      <w:pPr>
        <w:pStyle w:val="Heading4"/>
      </w:pPr>
      <w:bookmarkStart w:id="1063" w:name="_Toc544"/>
      <w:r>
        <w:t>62- بَابُ اسْتِحْبَابِ الدُّعَاءِ فِی تِلْکَ الْجِبَالِ وَ الْمَشَاعِرِ</w:t>
      </w:r>
      <w:bookmarkEnd w:id="1063"/>
    </w:p>
    <w:p>
      <w:pPr>
        <w:pStyle w:val="Heading5"/>
      </w:pPr>
      <w:bookmarkStart w:id="1064" w:name="_Toc545"/>
      <w:r>
        <w:t>اشارة</w:t>
      </w:r>
      <w:bookmarkEnd w:id="1064"/>
    </w:p>
    <w:p>
      <w:pPr>
        <w:pStyle w:val="BookText"/>
      </w:pPr>
      <w:r>
        <w:rPr>
          <w:rStyle w:val="FootnoteReference"/>
        </w:rPr>
        <w:footnoteReference w:id="1040"/>
      </w:r>
      <w:r>
        <w:rPr>
          <w:rFonts w:ascii="Amiri" w:hAnsi="Amiri" w:eastAsia="Amiri" w:cs="Amiri"/>
          <w:lang w:bidi="ar-SA"/>
          <w:color w:val="111111"/>
          <w:sz w:val="28"/>
          <w:szCs w:val="28"/>
          <w:rtl/>
        </w:rPr>
        <w:t xml:space="preserve">62 بَابُ اسْتِحْبَابِ الدُّعَاءِ فِی تِلْکَ الْجِبَالِ وَ الْمَشَاعِرِ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5" w:name="_Toc546"/>
      <w:r>
        <w:t>[رقم الحدیث الکلی: 14525 - رقم الحدیث الباب: 1]</w:t>
      </w:r>
      <w:bookmarkEnd w:id="1065"/>
    </w:p>
    <w:p>
      <w:pPr>
        <w:pStyle w:val="BookText"/>
      </w:pPr>
      <w:r>
        <w:rPr>
          <w:rFonts w:ascii="Times New Roman" w:hAnsi="Times New Roman" w:eastAsia="Times New Roman" w:cs="Times New Roman"/>
          <w:lang w:val="en-US" w:bidi="en-US"/>
          <w:color w:val="111111"/>
          <w:sz w:val="28"/>
          <w:szCs w:val="28"/>
          <w:rtl/>
        </w:rPr>
        <w:t xml:space="preserve">14525- 1- </w:t>
      </w:r>
      <w:r>
        <w:rPr>
          <w:rStyle w:val="FootnoteReference"/>
        </w:rPr>
        <w:footnoteReference w:id="1041"/>
      </w:r>
      <w:r>
        <w:rPr>
          <w:rFonts w:ascii="Amiri" w:hAnsi="Amiri" w:eastAsia="Amiri" w:cs="Amiri"/>
          <w:lang w:bidi="ar-SA"/>
          <w:color w:val="111111"/>
          <w:sz w:val="28"/>
          <w:szCs w:val="28"/>
          <w:rtl/>
        </w:rPr>
        <w:t xml:space="preserve">مُحَمَّدُ بْنُ یَعْقُوبَ عَنْ عَلِیِّ بْنِ إِبْرَاهِیمَ عَنْ أَبِیهِ عَنِ ابْنِ فَضَّالٍ عَنِ الرِّضَا ع قَالَ سَمِعْتُهُ یَقُولُ مَا وَقَفَ أَحَدٌ فِی تِلْکَ الْجِبَالِ إِلَّا اسْتُجِیبَ لَهُ فَأَمَّا الْمُؤْمِنُونَ فَیُسْتَجَابُ لَهُمْ فِی آخِرَتِهِمْ وَ أَمَّا الْکُفَّارُ فَیُسْتَجَابُ لَهُمْ فِی دُنْیَاهُمْ.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ابن فضال نقل شده است که امام رضا (علیه‌السلام) فرمودند:</w:t>
      </w:r>
    </w:p>
    <w:p>
      <w:pPr>
        <w:pStyle w:val="BookText"/>
      </w:pPr>
      <w:r>
        <w:rPr>
          <w:rFonts w:ascii="IRNazanin" w:hAnsi="IRNazanin" w:eastAsia="IRNazanin" w:cs="IRNazanin"/>
          <w:lang w:bidi="fa-IR"/>
          <w:color w:val="111111"/>
          <w:sz w:val="28"/>
          <w:szCs w:val="28"/>
          <w:rtl/>
        </w:rPr>
        <w:t xml:space="preserve">هیچ‌کس در آن کوه‌ها (احتمالاً اشاره به کوه‌های اطراف عرفات یا دیگر اماکن مقدس) نمی‌ایستد مگر اینکه دعایش مستجاب می‌شود. اما برای مؤمنان، دعایشان در آخرت اجابت می‌شود، و برای کافران، دعایشان در دنیایشان مستجاب می‌شود.</w:t>
      </w:r>
    </w:p>
    <w:p>
      <w:pPr>
        <w:pStyle w:val="Heading5"/>
      </w:pPr>
      <w:bookmarkStart w:id="1066" w:name="_Toc547"/>
      <w:r>
        <w:t>[رقم الحدیث الکلی: 14526 - رقم الحدیث الباب: 2]</w:t>
      </w:r>
      <w:bookmarkEnd w:id="1066"/>
    </w:p>
    <w:p>
      <w:pPr>
        <w:pStyle w:val="BookText"/>
      </w:pPr>
      <w:r>
        <w:rPr>
          <w:rFonts w:ascii="Times New Roman" w:hAnsi="Times New Roman" w:eastAsia="Times New Roman" w:cs="Times New Roman"/>
          <w:lang w:val="en-US" w:bidi="en-US"/>
          <w:color w:val="111111"/>
          <w:sz w:val="28"/>
          <w:szCs w:val="28"/>
          <w:rtl/>
        </w:rPr>
        <w:t xml:space="preserve">14526- 2- </w:t>
      </w:r>
      <w:r>
        <w:rPr>
          <w:rStyle w:val="FootnoteReference"/>
        </w:rPr>
        <w:footnoteReference w:id="1042"/>
      </w:r>
      <w:r>
        <w:rPr>
          <w:rFonts w:ascii="Amiri" w:hAnsi="Amiri" w:eastAsia="Amiri" w:cs="Amiri"/>
          <w:lang w:bidi="ar-SA"/>
          <w:color w:val="111111"/>
          <w:sz w:val="28"/>
          <w:szCs w:val="28"/>
          <w:rtl/>
        </w:rPr>
        <w:t xml:space="preserve">وَ عَنْ مُحَمَّدِ بْنِ یَحْیَی عَنْ أَحْمَدَ بْنِ مُحَمَّدٍ عَنِ الْحَسَنِ بْنِ عَلِیٍّ عَنِ الْحَسَنِ بْنِ عَلِیِّ بْنِ الْجَهْمِ عَنْ أَبِی الْحَسَنِ الرِّضَا ع قَالَ: قَالَ أَبُو جَعْفَرٍ ع مَا یَقِفُ أَحَدٌ عَلَی تِلْکَ الْجِبَالِ بَرٌّ وَ لَا فَاجِرٌ إِلَّا اسْتَجَابَ اللَّهُ لَهُ فَأَمَّا الْبَرُّ فَیُسْتَجَابُ لَهُ فِی آخِرَتِهِ وَ دُنْیَاهُ وَ أَمَّا الْفَاجِرُ فَیُسْتَجَابُ لَهُ فِی دُنْیَاهُ.</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043"/>
      </w:r>
      <w:r>
        <w:rPr>
          <w:rFonts w:ascii="Amiri" w:hAnsi="Amiri" w:eastAsia="Amiri" w:cs="Amiri"/>
          <w:lang w:bidi="ar-SA"/>
          <w:color w:val="111111"/>
          <w:sz w:val="28"/>
          <w:szCs w:val="28"/>
          <w:rtl/>
        </w:rPr>
        <w:t xml:space="preserve">وَ فِی الدُّعَاءِ </w:t>
      </w:r>
      <w:r>
        <w:rPr>
          <w:rStyle w:val="FootnoteReference"/>
        </w:rPr>
        <w:footnoteReference w:id="1044"/>
      </w:r>
      <w:r>
        <w:rPr>
          <w:rFonts w:ascii="Amiri" w:hAnsi="Amiri" w:eastAsia="Amiri" w:cs="Amiri"/>
          <w:lang w:bidi="ar-SA"/>
          <w:color w:val="111111"/>
          <w:sz w:val="28"/>
          <w:szCs w:val="28"/>
          <w:rtl/>
        </w:rPr>
        <w:t xml:space="preserve">وَ یَأْتِی مَا یَدُلُّ عَلَیْهِ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حسن بن علی بن جهم نقل شده است که امام رضا (علیه‌السلام) فرمودند:</w:t>
      </w:r>
    </w:p>
    <w:p>
      <w:pPr>
        <w:pStyle w:val="BookText"/>
      </w:pPr>
      <w:r>
        <w:rPr>
          <w:rFonts w:ascii="IRNazanin" w:hAnsi="IRNazanin" w:eastAsia="IRNazanin" w:cs="IRNazanin"/>
          <w:lang w:bidi="fa-IR"/>
          <w:color w:val="111111"/>
          <w:sz w:val="28"/>
          <w:szCs w:val="28"/>
          <w:rtl/>
        </w:rPr>
        <w:t xml:space="preserve">امام باقر (علیه‌السلام) فرمودند: هیچ‌کس، چه نیکوکار و چه بدکار، بر آن کوه‌ها نمی‌ایستد مگر اینکه خداوند دعایش را مستجاب می‌کند. اما نیکوکار، دعایش هم در دنیا و هم در آخرت مستجاب می‌شود و بدکار، تنها در دنیا دعایش اجابت می‌شود.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54" w:name="pg14660_148135"/>
    <w:bookmarkEnd w:id="154"/>
    <w:p>
      <w:pPr>
        <w:pStyle w:val="Heading4"/>
      </w:pPr>
      <w:bookmarkStart w:id="1067" w:name="_Toc548"/>
      <w:r>
        <w:t>63- بَابُ اسْتِحْبَابِ قِرَاءَةِ الْحَجِّ کُلَّ ثَلَاثَةِ أَیَّامٍ مَرَّةً وَ عَمَّ کُلَّ یَوْمٍ مَرَّةً وَ قَوْلِ مَا شَاءَ اللَّهُ أَلْفَ مَرَّةٍ مُتَتَابِعَةً لِمَنْ أَرَادَ أَنْ یَرْزُقَهُ اللَّهُ الْحَجَ‌</w:t>
      </w:r>
      <w:bookmarkEnd w:id="1067"/>
    </w:p>
    <w:p>
      <w:pPr>
        <w:pStyle w:val="Heading5"/>
      </w:pPr>
      <w:bookmarkStart w:id="1068" w:name="_Toc549"/>
      <w:r>
        <w:t>اشارة</w:t>
      </w:r>
      <w:bookmarkEnd w:id="1068"/>
    </w:p>
    <w:p>
      <w:pPr>
        <w:pStyle w:val="BookText"/>
      </w:pPr>
      <w:r>
        <w:rPr>
          <w:rStyle w:val="FootnoteReference"/>
        </w:rPr>
        <w:footnoteReference w:id="1046"/>
      </w:r>
      <w:r>
        <w:rPr>
          <w:rFonts w:ascii="Amiri" w:hAnsi="Amiri" w:eastAsia="Amiri" w:cs="Amiri"/>
          <w:lang w:bidi="ar-SA"/>
          <w:color w:val="111111"/>
          <w:sz w:val="28"/>
          <w:szCs w:val="28"/>
          <w:rtl/>
        </w:rPr>
        <w:t xml:space="preserve">63 بَابُ اسْتِحْبَابِ قِرَاءَةِ الْحَجِّ کُلَّ ثَلَاثَةِ أَیَّامٍ مَرَّةً وَ عَمَّ کُلَّ یَوْمٍ مَرَّةً وَ قَوْلِ مَا شَاءَ اللَّهُ أَلْفَ مَرَّةٍ مُتَتَابِعَةً لِمَنْ أَرَادَ أَنْ یَرْزُقَهُ اللَّهُ 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69" w:name="_Toc550"/>
      <w:r>
        <w:t>[رقم الحدیث الکلی: 14527 - رقم الحدیث الباب: 1]</w:t>
      </w:r>
      <w:bookmarkEnd w:id="1069"/>
    </w:p>
    <w:p>
      <w:pPr>
        <w:pStyle w:val="BookText"/>
      </w:pPr>
      <w:r>
        <w:rPr>
          <w:rFonts w:ascii="Times New Roman" w:hAnsi="Times New Roman" w:eastAsia="Times New Roman" w:cs="Times New Roman"/>
          <w:lang w:val="en-US" w:bidi="en-US"/>
          <w:color w:val="111111"/>
          <w:sz w:val="28"/>
          <w:szCs w:val="28"/>
          <w:rtl/>
        </w:rPr>
        <w:t xml:space="preserve">14527- 1- </w:t>
      </w:r>
      <w:r>
        <w:rPr>
          <w:rStyle w:val="FootnoteReference"/>
        </w:rPr>
        <w:footnoteReference w:id="1047"/>
      </w:r>
      <w:r>
        <w:rPr>
          <w:rFonts w:ascii="Amiri" w:hAnsi="Amiri" w:eastAsia="Amiri" w:cs="Amiri"/>
          <w:lang w:bidi="ar-SA"/>
          <w:color w:val="111111"/>
          <w:sz w:val="28"/>
          <w:szCs w:val="28"/>
          <w:rtl/>
        </w:rPr>
        <w:t xml:space="preserve">مُحَمَّدُ بْنُ عَلِیِّ بْنِ الْحُسَیْنِ فِی ثَوَابِ الْأَعْمَالِ بِالْإِسْنَادِ السَّابِقِ فِی قِرَاءَةِ الْقُرْآنِ </w:t>
      </w:r>
      <w:r>
        <w:rPr>
          <w:rStyle w:val="FootnoteReference"/>
        </w:rPr>
        <w:footnoteReference w:id="1048"/>
      </w:r>
      <w:r>
        <w:rPr>
          <w:rFonts w:ascii="Amiri" w:hAnsi="Amiri" w:eastAsia="Amiri" w:cs="Amiri"/>
          <w:lang w:bidi="ar-SA"/>
          <w:color w:val="111111"/>
          <w:sz w:val="28"/>
          <w:szCs w:val="28"/>
          <w:rtl/>
        </w:rPr>
        <w:t xml:space="preserve">عَنْ أَبِی عَبْدِ اللَّهِ ع قَالَ: مَنْ قَرَأَ سُورَةَ الْحَجِّ فِی کُلِّ ثَلَاثَةِ أَیَّامٍ لَمْ تَخْرُجْ سَنَتُهُ حَتَّی یَخْرُجَ إِلَی بَیْتِ اللَّهِ الْحَرَامِ- وَ إِنْ مَاتَ فِی سَفَرِهِ دَخَلَ الْجَنَّةَ- قُلْتُ فَإِنْ کَانَ مُخَالِفاً- قَالَ یُخَفَّفُ عَنْهُ بَعْضُ مَا هُوَ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سوره حج را هر سه روز یک‌بار بخواند، سال او به پایان نمی‌رسد مگر این که به خانه خدا (کعبه) مشرف می‌شود. و اگر در سفرش بمیرد، وارد بهشت خواهد شد. راوی پرسید: اگر مخالف (از غیر شیعیان) باشد، چه می‌شود؟ امام فرمودند: از برخی عذاب‌هایی که در آن است، تخفیف داده می‌شود.</w:t>
      </w:r>
    </w:p>
    <w:p>
      <w:pPr>
        <w:pStyle w:val="Heading5"/>
      </w:pPr>
      <w:bookmarkStart w:id="1070" w:name="_Toc551"/>
      <w:r>
        <w:t>[رقم الحدیث الکلی: 14528 - رقم الحدیث الباب: 2]</w:t>
      </w:r>
      <w:bookmarkEnd w:id="1070"/>
    </w:p>
    <w:p>
      <w:pPr>
        <w:pStyle w:val="BookText"/>
      </w:pPr>
      <w:r>
        <w:rPr>
          <w:rFonts w:ascii="Times New Roman" w:hAnsi="Times New Roman" w:eastAsia="Times New Roman" w:cs="Times New Roman"/>
          <w:lang w:val="en-US" w:bidi="en-US"/>
          <w:color w:val="111111"/>
          <w:sz w:val="28"/>
          <w:szCs w:val="28"/>
          <w:rtl/>
        </w:rPr>
        <w:t xml:space="preserve">14528- 2- </w:t>
      </w:r>
      <w:r>
        <w:rPr>
          <w:rStyle w:val="FootnoteReference"/>
        </w:rPr>
        <w:footnoteReference w:id="1049"/>
      </w:r>
      <w:r>
        <w:rPr>
          <w:rFonts w:ascii="Amiri" w:hAnsi="Amiri" w:eastAsia="Amiri" w:cs="Amiri"/>
          <w:lang w:bidi="ar-SA"/>
          <w:color w:val="111111"/>
          <w:sz w:val="28"/>
          <w:szCs w:val="28"/>
          <w:rtl/>
        </w:rPr>
        <w:t xml:space="preserve">وَ بِالْإِسْنَادِ السَّابِقِ عَنْ أَبِی عَبْدِ اللَّهِ ع قَالَ: مَنْ قَرَأَ سُورَةَ عَمَّ یَتَسَاءَلُونَ- لَمْ تَخْرُجْ سَنَتُهُ إِذَا کَانَ یُدْمِنُهَا کُلَّ یَوْمٍ حَتَّی یَزُورَ بَیْتَ اللَّهِ الْحَرَامَ إِنْ شَاءَ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امام صادق (علیه‌السلام) نقل شده است که فرمودند:</w:t>
      </w:r>
    </w:p>
    <w:p>
      <w:pPr>
        <w:pStyle w:val="BookText"/>
      </w:pPr>
      <w:r>
        <w:rPr>
          <w:rFonts w:ascii="IRNazanin" w:hAnsi="IRNazanin" w:eastAsia="IRNazanin" w:cs="IRNazanin"/>
          <w:lang w:bidi="fa-IR"/>
          <w:color w:val="111111"/>
          <w:sz w:val="28"/>
          <w:szCs w:val="28"/>
          <w:rtl/>
        </w:rPr>
        <w:t xml:space="preserve">هر کس سوره "عمّ یَتَسَاءَلُونَ" را هر روز بخواند و در خواندن آن مداومت کند، سال او به پایان نمی‌رسد مگر این که به خانه خدا (کعبه) مشرف می‌شود، ان‌شاءالله.</w:t>
      </w:r>
    </w:p>
    <w:p>
      <w:pPr>
        <w:pStyle w:val="Heading5"/>
      </w:pPr>
      <w:bookmarkStart w:id="1071" w:name="_Toc552"/>
      <w:r>
        <w:t>[رقم الحدیث الکلی: 14529 - رقم الحدیث الباب: 3]</w:t>
      </w:r>
      <w:bookmarkEnd w:id="1071"/>
    </w:p>
    <w:p>
      <w:pPr>
        <w:pStyle w:val="BookText"/>
      </w:pPr>
      <w:r>
        <w:rPr>
          <w:rFonts w:ascii="Times New Roman" w:hAnsi="Times New Roman" w:eastAsia="Times New Roman" w:cs="Times New Roman"/>
          <w:lang w:val="en-US" w:bidi="en-US"/>
          <w:color w:val="111111"/>
          <w:sz w:val="28"/>
          <w:szCs w:val="28"/>
          <w:rtl/>
        </w:rPr>
        <w:t xml:space="preserve">14529- 3- </w:t>
      </w:r>
      <w:r>
        <w:rPr>
          <w:rStyle w:val="FootnoteReference"/>
        </w:rPr>
        <w:footnoteReference w:id="1050"/>
      </w:r>
      <w:r>
        <w:rPr>
          <w:rFonts w:ascii="Amiri" w:hAnsi="Amiri" w:eastAsia="Amiri" w:cs="Amiri"/>
          <w:lang w:bidi="ar-SA"/>
          <w:color w:val="111111"/>
          <w:sz w:val="28"/>
          <w:szCs w:val="28"/>
          <w:rtl/>
        </w:rPr>
        <w:t xml:space="preserve">أَحْمَدُ بْنُ أَبِی عَبْدِ اللَّهِ الْبَرْقِیُّ فِی الْمَحَاسِنِ قَالَ وَ فِی رِوَایَةٍ قَالَ أَبُو عَبْدِ اللَّهِ ع مَنْ قَالَ مَا شَاءَ اللَّهُ أَلْفَ مَرَّةٍ فِی دَفْعَةٍ وَاحِدَةٍ رُزِقَ الْحَجَّ مِنْ عَامِهِ فَإِنْ لَمْ یُرْزَقْ أَجَّلَهُ </w:t>
      </w:r>
      <w:r>
        <w:rPr>
          <w:rStyle w:val="FootnoteReference"/>
        </w:rPr>
        <w:footnoteReference w:id="1051"/>
      </w:r>
      <w:r>
        <w:rPr>
          <w:rFonts w:ascii="Amiri" w:hAnsi="Amiri" w:eastAsia="Amiri" w:cs="Amiri"/>
          <w:lang w:bidi="ar-SA"/>
          <w:color w:val="111111"/>
          <w:sz w:val="28"/>
          <w:szCs w:val="28"/>
          <w:rtl/>
        </w:rPr>
        <w:t xml:space="preserve">اللَّهُ حَتَّی یَرْزُقَهُ.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 عبدالله برقی در کتاب «المحاسن» روایت کرده است که در روایتی امام صادق (ع) فرمود: هر کسی که هزار مرتبه «ما شاء الله» را در یک دفعه بگوید، در همان سال به حج روزی می‌شود. و اگر به او روزی نشود، خداوند آن را به تأخیر می‌اندازد تا اینکه به او روزی کند.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55" w:name="pg14660_148137"/>
    <w:bookmarkEnd w:id="155"/>
    <w:p>
      <w:pPr>
        <w:pStyle w:val="Heading3"/>
      </w:pPr>
      <w:bookmarkStart w:id="1072" w:name="_Toc553"/>
      <w:r>
        <w:t>أَبْوَابُ النِّیَابَةِ فِی الْحَجِ‌</w:t>
      </w:r>
      <w:bookmarkEnd w:id="1072"/>
    </w:p>
    <w:p>
      <w:pPr>
        <w:pStyle w:val="Heading4"/>
      </w:pPr>
      <w:bookmarkStart w:id="1073" w:name="_Toc554"/>
      <w:r>
        <w:t>1- بَابُ اسْتِحْبَابِ الْحَجِّ مُبَاشَرَةً عَلَی وَجْهِ النِّیَابَةِ وَ اسْتِحْبَابِ اخْتِیَارِهِ عَلَی الِاسْتِنَابَةِ فِیهِ‌</w:t>
      </w:r>
      <w:bookmarkEnd w:id="1073"/>
    </w:p>
    <w:p>
      <w:pPr>
        <w:pStyle w:val="Heading5"/>
      </w:pPr>
      <w:bookmarkStart w:id="1074" w:name="_Toc555"/>
      <w:r>
        <w:t>اشارة</w:t>
      </w:r>
      <w:bookmarkEnd w:id="1074"/>
    </w:p>
    <w:p>
      <w:pPr>
        <w:pStyle w:val="BookText"/>
      </w:pPr>
      <w:r>
        <w:rPr>
          <w:rStyle w:val="FootnoteReference"/>
        </w:rPr>
        <w:footnoteReference w:id="1052"/>
      </w:r>
      <w:r>
        <w:rPr>
          <w:rFonts w:ascii="Amiri" w:hAnsi="Amiri" w:eastAsia="Amiri" w:cs="Amiri"/>
          <w:lang w:bidi="ar-SA"/>
          <w:color w:val="111111"/>
          <w:sz w:val="28"/>
          <w:szCs w:val="28"/>
          <w:rtl/>
        </w:rPr>
        <w:t xml:space="preserve">1 بَابُ اسْتِحْبَابِ الْحَجِّ مُبَاشَرَةً عَلَی وَجْهِ النِّیَابَةِ وَ اسْتِحْبَابِ اخْتِیَارِهِ عَلَی الِاسْتِنَابَةِ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75" w:name="_Toc556"/>
      <w:r>
        <w:t>[رقم الحدیث الکلی: 14530 - رقم الحدیث الباب: 1]</w:t>
      </w:r>
      <w:bookmarkEnd w:id="1075"/>
    </w:p>
    <w:p>
      <w:pPr>
        <w:pStyle w:val="BookText"/>
      </w:pPr>
      <w:r>
        <w:rPr>
          <w:rFonts w:ascii="Times New Roman" w:hAnsi="Times New Roman" w:eastAsia="Times New Roman" w:cs="Times New Roman"/>
          <w:lang w:val="en-US" w:bidi="en-US"/>
          <w:color w:val="111111"/>
          <w:sz w:val="28"/>
          <w:szCs w:val="28"/>
          <w:rtl/>
        </w:rPr>
        <w:t xml:space="preserve">14530- 1- </w:t>
      </w:r>
      <w:r>
        <w:rPr>
          <w:rStyle w:val="FootnoteReference"/>
        </w:rPr>
        <w:footnoteReference w:id="1053"/>
      </w:r>
      <w:r>
        <w:rPr>
          <w:rFonts w:ascii="Amiri" w:hAnsi="Amiri" w:eastAsia="Amiri" w:cs="Amiri"/>
          <w:lang w:bidi="ar-SA"/>
          <w:color w:val="111111"/>
          <w:sz w:val="28"/>
          <w:szCs w:val="28"/>
          <w:rtl/>
        </w:rPr>
        <w:t xml:space="preserve">مُحَمَّدُ بْنُ یَعْقُوبَ عَنْ عِدَّةٍ مِنْ أَصْحَابِنَا عَنْ سَهْلِ بْنِ زِیَادٍ عَنْ مَنْصُورِ بْنِ الْعَبَّاسِ عَنْ عَلِیِّ بْنِ أَسْبَاطٍ عَنْ رَجُلٍ مِنْ أَصْحَابِنَا یُقَالُ لَهُ عَبْدُ الرَّحْمَنِ بْنُ سِنَانٍ عَنْ عَبْدِ اللَّهِ بْنِ سِنَانٍ </w:t>
      </w:r>
      <w:r>
        <w:rPr>
          <w:rStyle w:val="FootnoteReference"/>
        </w:rPr>
        <w:footnoteReference w:id="1054"/>
      </w:r>
      <w:r>
        <w:rPr>
          <w:rFonts w:ascii="Amiri" w:hAnsi="Amiri" w:eastAsia="Amiri" w:cs="Amiri"/>
          <w:lang w:bidi="ar-SA"/>
          <w:color w:val="111111"/>
          <w:sz w:val="28"/>
          <w:szCs w:val="28"/>
          <w:rtl/>
        </w:rPr>
        <w:t xml:space="preserve">قَالَ: کُنْتُ عِنْدَ أَبِی عَبْدِ اللَّهِ ع إِذْ دَخَلَ عَلَیْهِ رَجُلٌ فَأَعْطَاهُ ثَلَاثِینَ دِینَاراً یَحُجُّ بِهَا عَنْ إِسْمَاعِیلَ- وَ لَمْ یَتْرُکْ شَیْئاً مِنَ الْعُمْرَةِ إِلَی الْحَجِّ إِلَّا اشْتَرَطَ عَلَیْهِ حَتَّی اشْتَرَطَ عَلَیْهِ أَنْ یَسْعَی فِی وَادِی مُحَسِّرٍ- ثُمَّ قَالَ یَا هَذَا إِذَا أَنْتَ فَعَلْتَ هَذَا کَانَ لِإِسْمَاعِیلَ حَجَّةٌ بِمَا أُنْفِقَ مِنْ مَالِهِ وَ کَانَ لَکَ تِسْعُ حِجَجٍ بِمَا أَتْعَبْتَ مِنْ بَدَنِکَ.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روایت می‌کند: نزد امام صادق (ع) بودم که مردی وارد شد و سی دینار به ایشان داد تا به جای اسماعیل حج به جا آورد. امام تمامی اعمال عمره تا حج را برای او شرط کرد، حتی شرط کرد که در وادی محسر (بین منا و مشعرالحرام) نیز سعی کند. سپس امام به او فرمود: ای مرد، اگر این کارها را انجام دهی، برای اسماعیل یک حج خواهد بود به‌واسطه‌ی هزینه‌ای که از مالش شده است، و برای تو به خاطر زحمتی که بر بدنت وارد کرده‌ای، نه حج خواهد بود.</w:t>
      </w:r>
    </w:p>
    <w:p>
      <w:pPr>
        <w:pStyle w:val="Heading5"/>
      </w:pPr>
      <w:bookmarkStart w:id="1076" w:name="_Toc557"/>
      <w:r>
        <w:t>[رقم الحدیث الکلی: 14531 - رقم الحدیث الباب: 2]</w:t>
      </w:r>
      <w:bookmarkEnd w:id="1076"/>
    </w:p>
    <w:p>
      <w:pPr>
        <w:pStyle w:val="BookText"/>
      </w:pPr>
      <w:r>
        <w:rPr>
          <w:rFonts w:ascii="Times New Roman" w:hAnsi="Times New Roman" w:eastAsia="Times New Roman" w:cs="Times New Roman"/>
          <w:lang w:val="en-US" w:bidi="en-US"/>
          <w:color w:val="111111"/>
          <w:sz w:val="28"/>
          <w:szCs w:val="28"/>
          <w:rtl/>
        </w:rPr>
        <w:t xml:space="preserve">14531- 2- </w:t>
      </w:r>
      <w:r>
        <w:rPr>
          <w:rStyle w:val="FootnoteReference"/>
        </w:rPr>
        <w:footnoteReference w:id="1056"/>
      </w:r>
      <w:r>
        <w:rPr>
          <w:rFonts w:ascii="Amiri" w:hAnsi="Amiri" w:eastAsia="Amiri" w:cs="Amiri"/>
          <w:lang w:bidi="ar-SA"/>
          <w:color w:val="111111"/>
          <w:sz w:val="28"/>
          <w:szCs w:val="28"/>
          <w:rtl/>
        </w:rPr>
        <w:t xml:space="preserve">وَ عَنْهُمْ عَنْ سَهْلٍ عَمَّنْ ذَکَرَهُ عَنِ ابْنِ أَبِی عُمَیْرٍ عَنْ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6" w:name="pg14660_148138"/>
    <w:bookmarkEnd w:id="156"/>
    <w:p>
      <w:pPr>
        <w:pStyle w:val="BookText"/>
      </w:pPr>
      <w:r>
        <w:rPr>
          <w:rFonts w:ascii="Amiri" w:hAnsi="Amiri" w:eastAsia="Amiri" w:cs="Amiri"/>
          <w:lang w:bidi="ar-SA"/>
          <w:color w:val="111111"/>
          <w:sz w:val="28"/>
          <w:szCs w:val="28"/>
          <w:rtl/>
        </w:rPr>
        <w:t xml:space="preserve">عَلِیِّ بْنِ یَقْطِینٍ قَالَ: قُلْتُ لِأَبِی الْحَسَنِ ع رَجُلٌ دَفَعَ إِلَی خَمْسِ نَفَرٍ حَجَّةً وَاحِدَةً فَقَالَ یَحُجُّ بِهَا بَعْضُهُمْ فَسَوَّغَهَا رَجُلٌ وَاحِدٌ مِنْهُمْ فَقَالَ لِی کُلُّهُمْ شُرَکَاءُ فِی الْأَجْرِ فَقُلْتُ لِمَنِ الْحَجُّ فَقَالَ لِمَنْ صَلَّی بِالْحَرِّ </w:t>
      </w:r>
      <w:r>
        <w:rPr>
          <w:rStyle w:val="FootnoteReference"/>
        </w:rPr>
        <w:footnoteReference w:id="1057"/>
      </w:r>
      <w:r>
        <w:rPr>
          <w:rFonts w:ascii="Amiri" w:hAnsi="Amiri" w:eastAsia="Amiri" w:cs="Amiri"/>
          <w:lang w:bidi="ar-SA"/>
          <w:color w:val="111111"/>
          <w:sz w:val="28"/>
          <w:szCs w:val="28"/>
          <w:rtl/>
        </w:rPr>
        <w:t xml:space="preserve">وَ الْبَرْدِ.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نقل می‌کند: "به امام ابوالحسن (علیه‌السلام) گفتم: مردی به پنج نفر یک حج داد. فرمود: 'یکی از آن‌ها حج می‌کند و برای همه‌شان جایز است.' سپس به من گفت: 'همه آن‌ها در اجر شریک هستند.' گفتم: 'حج برای کیست؟' فرمود: 'برای کسی که در گرما و سرما نماز می‌خواند</w:t>
      </w:r>
    </w:p>
    <w:p>
      <w:pPr>
        <w:pStyle w:val="Heading5"/>
      </w:pPr>
      <w:bookmarkStart w:id="1077" w:name="_Toc558"/>
      <w:r>
        <w:t>[رقم الحدیث الکلی: 14532 - رقم الحدیث الباب: 3]</w:t>
      </w:r>
      <w:bookmarkEnd w:id="1077"/>
    </w:p>
    <w:p>
      <w:pPr>
        <w:pStyle w:val="BookText"/>
      </w:pPr>
      <w:r>
        <w:rPr>
          <w:rFonts w:ascii="Times New Roman" w:hAnsi="Times New Roman" w:eastAsia="Times New Roman" w:cs="Times New Roman"/>
          <w:lang w:val="en-US" w:bidi="en-US"/>
          <w:color w:val="111111"/>
          <w:sz w:val="28"/>
          <w:szCs w:val="28"/>
          <w:rtl/>
        </w:rPr>
        <w:t xml:space="preserve">14532- 3- </w:t>
      </w:r>
      <w:r>
        <w:rPr>
          <w:rStyle w:val="FootnoteReference"/>
        </w:rPr>
        <w:footnoteReference w:id="1058"/>
      </w:r>
      <w:r>
        <w:rPr>
          <w:rFonts w:ascii="Amiri" w:hAnsi="Amiri" w:eastAsia="Amiri" w:cs="Amiri"/>
          <w:lang w:bidi="ar-SA"/>
          <w:color w:val="111111"/>
          <w:sz w:val="28"/>
          <w:szCs w:val="28"/>
          <w:rtl/>
        </w:rPr>
        <w:t xml:space="preserve">وَ عَنْ مُحَمَّدِ بْنِ یَحْیَی عَنْ مُحَمَّدِ بْنِ الْحُسَیْنِ عَنْ عَلِیِّ بْنِ یُوسُفَ عَنْ أَبِی عَبْدِ اللَّهِ الْمُؤْمِنِ عَنِ ابْنِ مُسْکَانَ عَنْ أَبِی عَبْدِ اللَّهِ ع قَالَ: قُلْتُ لَهُ الرَّجُلُ یَحُجُّ عَنْ آخَرَ مَا لَهُ مِنَ الثَّوَابِ قَالَ لِلَّذِی یَحُجُّ عَنْ رَجُلٍ أَجْرُ وَ ثَوَابُ عَشْرِ حِجَجٍ.</w:t>
      </w:r>
    </w:p>
    <w:p>
      <w:pPr>
        <w:pStyle w:val="BookText"/>
      </w:pPr>
      <w:r>
        <w:rPr>
          <w:rFonts w:ascii="Amiri" w:hAnsi="Amiri" w:eastAsia="Amiri" w:cs="Amiri"/>
          <w:lang w:bidi="ar-SA"/>
          <w:color w:val="111111"/>
          <w:sz w:val="28"/>
          <w:szCs w:val="28"/>
          <w:rtl/>
        </w:rPr>
        <w:t xml:space="preserve">أَقُولُ: هَذَا مَحْمُولٌ عَلَی مَنْ تَبَرَّعَ بِالْحَجِّ عَنِ الْغَیْرِ وَ لَمْ یَأْخُذْ أُجْرَةً لِمَا تَقَدَّمَ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مسکان از امام صادق (ع) روایت می‌کند: به امام گفتم: کسی که به جای دیگری حج به جا می‌آورد، چه ثوابی دارد؟ امام فرمود: برای کسی که از طرف دیگری حج انجام می‌دهد، پاداش و ثواب ده حج خواهد بود.</w:t>
      </w:r>
    </w:p>
    <w:p>
      <w:pPr>
        <w:pStyle w:val="BookText"/>
      </w:pPr>
      <w:r>
        <w:rPr>
          <w:rFonts w:ascii="IRNazanin" w:hAnsi="IRNazanin" w:eastAsia="IRNazanin" w:cs="IRNazanin"/>
          <w:lang w:bidi="fa-IR"/>
          <w:color w:val="111111"/>
          <w:sz w:val="28"/>
          <w:szCs w:val="28"/>
          <w:rtl/>
        </w:rPr>
        <w:t xml:space="preserve">من می‌گویم: این روایت به کسی حمل می‌شود که به صورت داوطلبانه و بدون دریافت مزد برای دیگری حج انجام داده است، همان‌گونه که در روایات پیشین آمده است.</w:t>
      </w:r>
    </w:p>
    <w:p>
      <w:pPr>
        <w:pStyle w:val="Heading5"/>
      </w:pPr>
      <w:bookmarkStart w:id="1078" w:name="_Toc559"/>
      <w:r>
        <w:t>[رقم الحدیث الکلی: 14533 - رقم الحدیث الباب: 4]</w:t>
      </w:r>
      <w:bookmarkEnd w:id="1078"/>
    </w:p>
    <w:p>
      <w:pPr>
        <w:pStyle w:val="BookText"/>
      </w:pPr>
      <w:r>
        <w:rPr>
          <w:rFonts w:ascii="Times New Roman" w:hAnsi="Times New Roman" w:eastAsia="Times New Roman" w:cs="Times New Roman"/>
          <w:lang w:val="en-US" w:bidi="en-US"/>
          <w:color w:val="111111"/>
          <w:sz w:val="28"/>
          <w:szCs w:val="28"/>
          <w:rtl/>
        </w:rPr>
        <w:t xml:space="preserve">14533- 4- </w:t>
      </w:r>
      <w:r>
        <w:rPr>
          <w:rStyle w:val="FootnoteReference"/>
        </w:rPr>
        <w:footnoteReference w:id="1060"/>
      </w:r>
      <w:r>
        <w:rPr>
          <w:rFonts w:ascii="Amiri" w:hAnsi="Amiri" w:eastAsia="Amiri" w:cs="Amiri"/>
          <w:lang w:bidi="ar-SA"/>
          <w:color w:val="111111"/>
          <w:sz w:val="28"/>
          <w:szCs w:val="28"/>
          <w:rtl/>
        </w:rPr>
        <w:t xml:space="preserve">مُحَمَّدُ بْنُ عَلِیِّ بْنِ الْحُسَیْنِ بِإِسْنَادِهِ عَنِ الْحَارِثِ بْنِ الْمُغِیرَةِ قَالَ: قُلْتُ لِأَبِی عَبْدِ اللَّهِ ع إِنَّ ابْنَتِی أَوْصَتْ بِحَجَّةٍ وَ لَمْ تَحُجَّ قَالَ فَحُجَّ عَنْهَا فَإِنَّهَا لَکَ وَ لَهَا قُلْتُ إِنَّ امْرَأَتِی مَاتَتْ وَ لَمْ تَحُجَّ قَالَ فَحُجَّ عَنْهَا فَإِنَّهَا لَکَ وَ 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بن مغیره روایت می‌کند: به امام صادق (ع) گفتم: دخترم وصیت به انجام حج کرده بود اما خود حج نکرده است. امام فرمود: از طرف او حج انجام بده، زیرا این حج برای تو و برای اوست. گفتم: همسرم فوت کرده و حج نکرده است. امام فرمود: از طرف او نیز حج انجام بده، زیرا این حج برای تو و اوست.</w:t>
      </w:r>
    </w:p>
    <w:p>
      <w:pPr>
        <w:pStyle w:val="Heading5"/>
      </w:pPr>
      <w:bookmarkStart w:id="1079" w:name="_Toc560"/>
      <w:r>
        <w:t>[رقم الحدیث الکلی: 14534 - رقم الحدیث الباب: 5]</w:t>
      </w:r>
      <w:bookmarkEnd w:id="1079"/>
    </w:p>
    <w:p>
      <w:pPr>
        <w:pStyle w:val="BookText"/>
      </w:pPr>
      <w:r>
        <w:rPr>
          <w:rFonts w:ascii="Times New Roman" w:hAnsi="Times New Roman" w:eastAsia="Times New Roman" w:cs="Times New Roman"/>
          <w:lang w:val="en-US" w:bidi="en-US"/>
          <w:color w:val="111111"/>
          <w:sz w:val="28"/>
          <w:szCs w:val="28"/>
          <w:rtl/>
        </w:rPr>
        <w:t xml:space="preserve">14534- 5- </w:t>
      </w:r>
      <w:r>
        <w:rPr>
          <w:rStyle w:val="FootnoteReference"/>
        </w:rPr>
        <w:footnoteReference w:id="1061"/>
      </w:r>
      <w:r>
        <w:rPr>
          <w:rFonts w:ascii="Amiri" w:hAnsi="Amiri" w:eastAsia="Amiri" w:cs="Amiri"/>
          <w:lang w:bidi="ar-SA"/>
          <w:color w:val="111111"/>
          <w:sz w:val="28"/>
          <w:szCs w:val="28"/>
          <w:rtl/>
        </w:rPr>
        <w:t xml:space="preserve">وَ بِإِسْنَادِهِ عَنْ عَمْرِو بْنِ سَعِیدٍ السَّابَاطِیِّ أَنَّهُ کَتَبَ إِلَی أَبِی جَعْفَرٍ ع یَسْأَلُهُ عَنْ رَجُلٍ أَوْصَی إِلَیْهِ رَجُلٌ أَنْ یَحُجَّ عَنْهُ ثَلَاثَةُ رِجَالٍ فَیَحِلُّ لَهُ أَنْ یَأْخُذَ لِنَفْسِهِ حَجَّةً مِنْهَا فَوَقَّعَ بِخَطِّهِ وَ قَرَأْتُهُ حُجَّ عَنْهُ إِنْ شَاءَ اللَّهُ فَإِنَّ لَکَ مِثْلَ أَجْرِهِ وَ لَا یَنْقُصُ مِنْ أَجْرِهِ شَیْ‌ءٌ إِنْ شَاءَ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سعید ساباطی روایت می‌کند که به امام باقر (ع) نامه‌ای نوشت و از ایشان درباره مردی پرسید که وصیت کرده بود سه نفر به جای او حج انجام دهند. آیا وصی می‌تواند یکی از حج‌ها را برای خود بردارد؟ امام با خط خود نوشت و من آن را خواندم: «از طرف او حج به‌جا آور، ان‌شاءالله، و برای تو همانند اجر او خواهد بود و از اجر او هیچ‌چیزی کاسته نمی‌شود، ان‌شاءالله تعالی.»</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7" w:name="pg14660_148139"/>
    <w:bookmarkEnd w:id="157"/>
    <w:p>
      <w:pPr>
        <w:pStyle w:val="Heading5"/>
      </w:pPr>
      <w:bookmarkStart w:id="1080" w:name="_Toc561"/>
      <w:r>
        <w:t>[رقم الحدیث الکلی: 14535 - رقم الحدیث الباب: 6]</w:t>
      </w:r>
      <w:bookmarkEnd w:id="1080"/>
    </w:p>
    <w:p>
      <w:pPr>
        <w:pStyle w:val="BookText"/>
      </w:pPr>
      <w:r>
        <w:rPr>
          <w:rFonts w:ascii="Times New Roman" w:hAnsi="Times New Roman" w:eastAsia="Times New Roman" w:cs="Times New Roman"/>
          <w:lang w:val="en-US" w:bidi="en-US"/>
          <w:color w:val="111111"/>
          <w:sz w:val="28"/>
          <w:szCs w:val="28"/>
          <w:rtl/>
        </w:rPr>
        <w:t xml:space="preserve">14535- 6- </w:t>
      </w:r>
      <w:r>
        <w:rPr>
          <w:rStyle w:val="FootnoteReference"/>
        </w:rPr>
        <w:footnoteReference w:id="1062"/>
      </w:r>
      <w:r>
        <w:rPr>
          <w:rFonts w:ascii="Amiri" w:hAnsi="Amiri" w:eastAsia="Amiri" w:cs="Amiri"/>
          <w:lang w:bidi="ar-SA"/>
          <w:color w:val="111111"/>
          <w:sz w:val="28"/>
          <w:szCs w:val="28"/>
          <w:rtl/>
        </w:rPr>
        <w:t xml:space="preserve">قَالَ وَ سُئِلَ الصَّادِقُ ع عَنِ الرَّجُلِ یَحُجُّ عَنْ آخَرَ لَهُ مِنَ الْأَجْرِ وَ الثَّوَابِ شَیْ‌ءٌ فَقَالَ لِلَّذِی یَحُجُّ عَنِ الرَّجُلِ أَجْرُ وَ ثَوَابُ عَشْرِ حِجَجٍ وَ یُغْفَرُ لَهُ وَ لِأَبِیهِ وَ لِأُمِّهِ وَ لِابْنِهِ وَ لِابْنَتِهِ وَ لِأَخِیهِ </w:t>
      </w:r>
      <w:r>
        <w:rPr>
          <w:rStyle w:val="FootnoteReference"/>
        </w:rPr>
        <w:footnoteReference w:id="1063"/>
      </w:r>
      <w:r>
        <w:rPr>
          <w:rFonts w:ascii="Amiri" w:hAnsi="Amiri" w:eastAsia="Amiri" w:cs="Amiri"/>
          <w:lang w:bidi="ar-SA"/>
          <w:color w:val="111111"/>
          <w:sz w:val="28"/>
          <w:szCs w:val="28"/>
          <w:rtl/>
        </w:rPr>
        <w:t xml:space="preserve">وَ لِأُخْتِهِ وَ لِعَمِّهِ وَ لِعَمَّتِهِ وَ لِخَالِهِ وَ لِخَالَتِهِ إِنَّ اللَّهَ وَاسِعٌ کَرِیمٌ.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درباره کسی که به جای دیگری حج به جا می‌آورد، پرسیده شد: آیا برای او اجر و ثوابی هست؟ امام فرمود: برای کسی که از طرف دیگری حج انجام می‌دهد، اجر و ثواب ده حج خواهد بود و خداوند او را، پدرش، مادرش، پسرش، دخترش، برادرش، خواهرش، عمویش، عمه‌اش، دایی‌اش و خاله‌اش را می‌آمرزد. همانا خداوند واسع و کریم است.</w:t>
      </w:r>
    </w:p>
    <w:p>
      <w:pPr>
        <w:pStyle w:val="Heading5"/>
      </w:pPr>
      <w:bookmarkStart w:id="1081" w:name="_Toc562"/>
      <w:r>
        <w:t>[رقم الحدیث الکلی: 14536 - رقم الحدیث الباب: 7]</w:t>
      </w:r>
      <w:bookmarkEnd w:id="1081"/>
    </w:p>
    <w:p>
      <w:pPr>
        <w:pStyle w:val="BookText"/>
      </w:pPr>
      <w:r>
        <w:rPr>
          <w:rFonts w:ascii="Times New Roman" w:hAnsi="Times New Roman" w:eastAsia="Times New Roman" w:cs="Times New Roman"/>
          <w:lang w:val="en-US" w:bidi="en-US"/>
          <w:color w:val="111111"/>
          <w:sz w:val="28"/>
          <w:szCs w:val="28"/>
          <w:rtl/>
        </w:rPr>
        <w:t xml:space="preserve">14536- 7- </w:t>
      </w:r>
      <w:r>
        <w:rPr>
          <w:rStyle w:val="FootnoteReference"/>
        </w:rPr>
        <w:footnoteReference w:id="1064"/>
      </w:r>
      <w:r>
        <w:rPr>
          <w:rFonts w:ascii="Amiri" w:hAnsi="Amiri" w:eastAsia="Amiri" w:cs="Amiri"/>
          <w:lang w:bidi="ar-SA"/>
          <w:color w:val="111111"/>
          <w:sz w:val="28"/>
          <w:szCs w:val="28"/>
          <w:rtl/>
        </w:rPr>
        <w:t xml:space="preserve">وَ بِإِسْنَادِهِ عَنْ أَبَانِ بْنِ عُثْمَانَ عَنْ یَحْیَی الْأَزْرَقِ عَنْ أَبِی عَبْدِ اللَّهِ ع قَالَ: مَنْ حَجَّ عَنْ إِنْسَانٍ اشْتَرَکَا حَتَّی إِذَا قَضَی طَوَافَ الْفَرِیضَةِ انْقَطَعَتِ الشِّرْکَةُ فَمَا کَانَ بَعْدَ ذَلِکَ مِنْ عَمَلٍ کَانَ لِذَلِکَ الْحَاجِّ قَالَ وَ قَالَ الصَّادِقُ ع وَ ذَکَرَ مِثْلَهُ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ازرق از امام صادق (ع) روایت می‌کند که فرمود: هر کس به جای شخص دیگری حج کند، تا زمانی که طواف واجب را به‌جا آورد، هر دو (حاجی و کسی که از طرف او حج می‌کند) در ثواب شریک هستند. اما بعد از طواف واجب، این شراکت قطع می‌شود و هر عملی که پس از آن انجام شود، تنها برای آن حاجی است. سپس امام صادق (ع) دوباره همان را ذکر کرد.</w:t>
      </w:r>
    </w:p>
    <w:p>
      <w:pPr>
        <w:pStyle w:val="Heading5"/>
      </w:pPr>
      <w:bookmarkStart w:id="1082" w:name="_Toc563"/>
      <w:r>
        <w:t>[رقم الحدیث الکلی: 14537 - رقم الحدیث الباب: 8]</w:t>
      </w:r>
      <w:bookmarkEnd w:id="1082"/>
    </w:p>
    <w:p>
      <w:pPr>
        <w:pStyle w:val="BookText"/>
      </w:pPr>
      <w:r>
        <w:rPr>
          <w:rFonts w:ascii="Times New Roman" w:hAnsi="Times New Roman" w:eastAsia="Times New Roman" w:cs="Times New Roman"/>
          <w:lang w:val="en-US" w:bidi="en-US"/>
          <w:color w:val="111111"/>
          <w:sz w:val="28"/>
          <w:szCs w:val="28"/>
          <w:rtl/>
        </w:rPr>
        <w:t xml:space="preserve">14537- 8- </w:t>
      </w:r>
      <w:r>
        <w:rPr>
          <w:rStyle w:val="FootnoteReference"/>
        </w:rPr>
        <w:footnoteReference w:id="1066"/>
      </w:r>
      <w:r>
        <w:rPr>
          <w:rFonts w:ascii="Amiri" w:hAnsi="Amiri" w:eastAsia="Amiri" w:cs="Amiri"/>
          <w:lang w:bidi="ar-SA"/>
          <w:color w:val="111111"/>
          <w:sz w:val="28"/>
          <w:szCs w:val="28"/>
          <w:rtl/>
        </w:rPr>
        <w:t xml:space="preserve">قَالَ وَ رُوِیَ أَنَّ الصَّادِقَ ع أَعْطَی رَجُلًا ثَلَاثِینَ دِینَاراً فَقَالَ لَهُ حُجَّ عَنْ إِسْمَاعِیلَ وَ افْعَلْ وَ افْعَلْ وَ لَکَ تِسْعٌ وَ لَهُ وَاحِدَةٌ.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067"/>
      </w:r>
      <w:r>
        <w:rPr>
          <w:rFonts w:ascii="Amiri" w:hAnsi="Amiri" w:eastAsia="Amiri" w:cs="Amiri"/>
          <w:lang w:bidi="ar-SA"/>
          <w:color w:val="111111"/>
          <w:sz w:val="28"/>
          <w:szCs w:val="28"/>
          <w:rtl/>
        </w:rPr>
        <w:t xml:space="preserve">وَ یَأْتِی مَا یَدُلُّ عَلَیْهِ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امام صادق (ع) به مردی سی دینار داد و به او فرمود: به‌جای اسماعیل حج انجام بده و فلان کارها را نیز انجام بده. برای تو (به خاطر زحمتت) نُه حج خواهد بود و برای او (اسماعیل) یک حج.</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8" w:name="pg14660_148140"/>
    <w:bookmarkEnd w:id="158"/>
    <w:p>
      <w:pPr>
        <w:pStyle w:val="Heading4"/>
      </w:pPr>
      <w:bookmarkStart w:id="1083" w:name="_Toc564"/>
      <w:r>
        <w:t>2- بَابُ أَنَّ مَنْ أَوْصَی بِحَجَّةِ الْإِسْلَامِ بَعْدَ اسْتِقْرَارِهَا وَجَبَ أَنْ تُقْضَی عَنْهُ مِنْ بَلَدِهِ فَإِنْ لَمْ تَبْلُغِ التَّرِکَةُ فَمِنْ حَیْثُ بَلَغَ وَ لَوْ مِنَ الْمِیقَاتِ وَ کَذَا مَنْ أَوْصَی بِمَالٍ مُعَیَّنٍ فَقَصَرَ عَنِ الْکِف</w:t>
      </w:r>
      <w:bookmarkEnd w:id="1083"/>
    </w:p>
    <w:p>
      <w:pPr>
        <w:pStyle w:val="Heading5"/>
      </w:pPr>
      <w:bookmarkStart w:id="1084" w:name="_Toc565"/>
      <w:r>
        <w:t>اشارة</w:t>
      </w:r>
      <w:bookmarkEnd w:id="1084"/>
    </w:p>
    <w:p>
      <w:pPr>
        <w:pStyle w:val="BookText"/>
      </w:pPr>
      <w:r>
        <w:rPr>
          <w:rStyle w:val="FootnoteReference"/>
        </w:rPr>
        <w:footnoteReference w:id="1069"/>
      </w:r>
      <w:r>
        <w:rPr>
          <w:rFonts w:ascii="Amiri" w:hAnsi="Amiri" w:eastAsia="Amiri" w:cs="Amiri"/>
          <w:lang w:bidi="ar-SA"/>
          <w:color w:val="111111"/>
          <w:sz w:val="28"/>
          <w:szCs w:val="28"/>
          <w:rtl/>
        </w:rPr>
        <w:t xml:space="preserve">2 بَابُ أَنَّ مَنْ أَوْصَی بِحَجَّةِ الْإِسْلَامِ بَعْدَ اسْتِقْرَارِهَا وَجَبَ أَنْ تُقْضَی عَنْهُ مِنْ بَلَدِهِ فَإِنْ لَمْ تَبْلُغِ التَّرِکَةُ فَمِنْ حَیْثُ بَلَغَ وَ لَوْ مِنَ الْمِیقَاتِ وَ کَذَا مَنْ أَوْصَی بِمَالٍ مُعَیَّنٍ فَقَصَرَ عَنِ الْکِفَایَةِ وَ کَانَ الْحَجُّ نَدْباً وَ مَنْ مَاتَ فِی الطَّرِیقِ حُجَّ عَنْهُ مِنْ حَیْثُ مَاتَ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85" w:name="_Toc566"/>
      <w:r>
        <w:t>[رقم الحدیث الکلی: 14538 - رقم الحدیث الباب: 1]</w:t>
      </w:r>
      <w:bookmarkEnd w:id="1085"/>
    </w:p>
    <w:p>
      <w:pPr>
        <w:pStyle w:val="BookText"/>
      </w:pPr>
      <w:r>
        <w:rPr>
          <w:rFonts w:ascii="Times New Roman" w:hAnsi="Times New Roman" w:eastAsia="Times New Roman" w:cs="Times New Roman"/>
          <w:lang w:val="en-US" w:bidi="en-US"/>
          <w:color w:val="111111"/>
          <w:sz w:val="28"/>
          <w:szCs w:val="28"/>
          <w:rtl/>
        </w:rPr>
        <w:t xml:space="preserve">14538- 1- </w:t>
      </w:r>
      <w:r>
        <w:rPr>
          <w:rStyle w:val="FootnoteReference"/>
        </w:rPr>
        <w:footnoteReference w:id="1070"/>
      </w:r>
      <w:r>
        <w:rPr>
          <w:rFonts w:ascii="Amiri" w:hAnsi="Amiri" w:eastAsia="Amiri" w:cs="Amiri"/>
          <w:lang w:bidi="ar-SA"/>
          <w:color w:val="111111"/>
          <w:sz w:val="28"/>
          <w:szCs w:val="28"/>
          <w:rtl/>
        </w:rPr>
        <w:t xml:space="preserve">مُحَمَّدُ بْنُ الْحَسَنِ بِإِسْنَادِهِ عَنْ مُوسَی بْنِ الْقَاسِمِ عَنِ الْحَسَنِ بْنِ مَحْبُوبٍ عَنْ عَلِیِّ بْنِ رِئَابٍ قَالَ: سَأَلْتُ أَبَا عَبْدِ اللَّهِ ع عَنْ رَجُلٍ أَوْصَی أَنْ یُحَجَّ عَنْهُ حَجَّةَ الْإِسْلَامِ وَ لَمْ یَبْلُغْ جَمِیعُ مَا تَرَکَ إِلَّا خَمْسِینَ دِرْهَماً قَالَ یُحَجُّ عَنْهُ مِنْ بَعْضِ الْمَوَاقِیتِ الَّتِی وَقَّتَهَا رَسُولُ اللَّهِ ص مِنْ قُرْبٍ.</w:t>
      </w:r>
    </w:p>
    <w:p>
      <w:pPr>
        <w:pStyle w:val="BookText"/>
      </w:pPr>
      <w:r>
        <w:rPr>
          <w:rFonts w:ascii="Amiri" w:hAnsi="Amiri" w:eastAsia="Amiri" w:cs="Amiri"/>
          <w:lang w:bidi="ar-SA"/>
          <w:color w:val="111111"/>
          <w:sz w:val="28"/>
          <w:szCs w:val="28"/>
          <w:rtl/>
        </w:rPr>
        <w:t xml:space="preserve">وَ رَوَاهُ الْحِمْیَرِیُّ فِی قُرْبِ الْإِسْنَادِ عَنْ أَحْمَدَ وَ عَبْدِ اللَّهِ ابْنَیْ مُحَمَّدِ بْنِ عِیسَی عَنِ الْحَسَنِ بْنِ مَحْبُوبٍ </w:t>
      </w:r>
      <w:r>
        <w:rPr>
          <w:rStyle w:val="FootnoteReference"/>
        </w:rPr>
        <w:footnoteReference w:id="1071"/>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ابْنِ مَحْبُوبٍ مِثْلَهُ </w:t>
      </w:r>
      <w:r>
        <w:rPr>
          <w:rStyle w:val="FootnoteReference"/>
        </w:rPr>
        <w:footnoteReference w:id="1072"/>
      </w:r>
      <w:r>
        <w:rPr>
          <w:rFonts w:ascii="Amiri" w:hAnsi="Amiri" w:eastAsia="Amiri" w:cs="Amiri"/>
          <w:lang w:bidi="ar-SA"/>
          <w:color w:val="111111"/>
          <w:sz w:val="28"/>
          <w:szCs w:val="28"/>
          <w:rtl/>
        </w:rPr>
        <w:t xml:space="preserve">وَ بِإِسْنَادِهِ عَنْ عَلِیِّ بْنِ الْحَسَنِ بْنِ فَضَّالٍ عَنْ عَمْرِو بْنِ عُثْمَانَ عَنِ ابْنِ مَحْبُوبٍ مِثْلَهُ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ریاب روایت می‌کند که از امام صادق (ع) درباره مردی پرسیدم که وصیت کرده بود حج اسلام از طرف او انجام شود، اما تمام دارایی او فقط پنجاه درهم بود. امام فرمود: از طرف او از یکی از میقات‌های نزدیک که پیامبر (ص) تعیین کرده است، حج انجام شود.</w:t>
      </w:r>
    </w:p>
    <w:p>
      <w:pPr>
        <w:pStyle w:val="Heading5"/>
      </w:pPr>
      <w:bookmarkStart w:id="1086" w:name="_Toc567"/>
      <w:r>
        <w:t>[رقم الحدیث الکلی: 14539 - رقم الحدیث الباب: 2]</w:t>
      </w:r>
      <w:bookmarkEnd w:id="1086"/>
    </w:p>
    <w:p>
      <w:pPr>
        <w:pStyle w:val="BookText"/>
      </w:pPr>
      <w:r>
        <w:rPr>
          <w:rFonts w:ascii="Times New Roman" w:hAnsi="Times New Roman" w:eastAsia="Times New Roman" w:cs="Times New Roman"/>
          <w:lang w:val="en-US" w:bidi="en-US"/>
          <w:color w:val="111111"/>
          <w:sz w:val="28"/>
          <w:szCs w:val="28"/>
          <w:rtl/>
        </w:rPr>
        <w:t xml:space="preserve">14539- 2- </w:t>
      </w:r>
      <w:r>
        <w:rPr>
          <w:rStyle w:val="FootnoteReference"/>
        </w:rPr>
        <w:footnoteReference w:id="1074"/>
      </w:r>
      <w:r>
        <w:rPr>
          <w:rFonts w:ascii="Amiri" w:hAnsi="Amiri" w:eastAsia="Amiri" w:cs="Amiri"/>
          <w:lang w:bidi="ar-SA"/>
          <w:color w:val="111111"/>
          <w:sz w:val="28"/>
          <w:szCs w:val="28"/>
          <w:rtl/>
        </w:rPr>
        <w:t xml:space="preserve">وَ عَنْهُ عَنْ مُحَمَّدٍ وَ أَحْمَدَ ابْنَیِ الْحَسَنِ عَنْ أَبِیهِمَا عَنْ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9" w:name="pg14660_148141"/>
    <w:bookmarkEnd w:id="159"/>
    <w:p>
      <w:pPr>
        <w:pStyle w:val="BookText"/>
      </w:pPr>
      <w:r>
        <w:rPr>
          <w:rFonts w:ascii="Amiri" w:hAnsi="Amiri" w:eastAsia="Amiri" w:cs="Amiri"/>
          <w:lang w:bidi="ar-SA"/>
          <w:color w:val="111111"/>
          <w:sz w:val="28"/>
          <w:szCs w:val="28"/>
          <w:rtl/>
        </w:rPr>
        <w:t xml:space="preserve">عَبْدِ اللَّهِ بْنِ بُکَیْرٍ عَنْ أَبِی عَبْدِ اللَّهِ ع أَنَّهُ سُئِلَ عَنْ رَجُلٍ أَوْصَی بِمَالِهِ فِی الْحَجِّ فَکَانَ لَا یَبْلُغُ مَا یُحَجُّ بِهِ مِنْ بِلَادِهِ قَالَ فَیُعْطَی فِی الْمَوْضِعِ الَّذِی یُحَجُّ بِهِ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بکر از امام صادق (ع) روایت می‌کند که از ایشان درباره مردی پرسیده شد که وصیت کرده بود با مالش حج انجام شود، اما مقدار پول او برای انجام حج از محل خود کافی نبود. امام فرمود: پس باید از محلی که می‌توان به جای او حج انجام داد، به او اعطا شود.</w:t>
      </w:r>
    </w:p>
    <w:p>
      <w:pPr>
        <w:pStyle w:val="Heading5"/>
      </w:pPr>
      <w:bookmarkStart w:id="1087" w:name="_Toc568"/>
      <w:r>
        <w:t>[رقم الحدیث الکلی: 14540 - رقم الحدیث الباب: 3]</w:t>
      </w:r>
      <w:bookmarkEnd w:id="1087"/>
    </w:p>
    <w:p>
      <w:pPr>
        <w:pStyle w:val="BookText"/>
      </w:pPr>
      <w:r>
        <w:rPr>
          <w:rFonts w:ascii="Times New Roman" w:hAnsi="Times New Roman" w:eastAsia="Times New Roman" w:cs="Times New Roman"/>
          <w:lang w:val="en-US" w:bidi="en-US"/>
          <w:color w:val="111111"/>
          <w:sz w:val="28"/>
          <w:szCs w:val="28"/>
          <w:rtl/>
        </w:rPr>
        <w:t xml:space="preserve">14540- 3- </w:t>
      </w:r>
      <w:r>
        <w:rPr>
          <w:rStyle w:val="FootnoteReference"/>
        </w:rPr>
        <w:footnoteReference w:id="1075"/>
      </w:r>
      <w:r>
        <w:rPr>
          <w:rFonts w:ascii="Amiri" w:hAnsi="Amiri" w:eastAsia="Amiri" w:cs="Amiri"/>
          <w:lang w:bidi="ar-SA"/>
          <w:color w:val="111111"/>
          <w:sz w:val="28"/>
          <w:szCs w:val="28"/>
          <w:rtl/>
        </w:rPr>
        <w:t xml:space="preserve">مُحَمَّدُ بْنُ یَعْقُوبَ عَنْ عِدَّةٍ مِنْ أَصْحَابِنَا عَنْ أَحْمَدَ بْنِ مُحَمَّدٍ عَنْ أَحْمَدَ بْنِ مُحَمَّدِ بْنِ أَبِی نَصْرٍ عَنْ مُحَمَّدِ بْنِ عَبْدِ اللَّهِ قَالَ: سَأَلْتُ أَبَا الْحَسَنِ الرِّضَا ع عَنِ الرَّجُلِ یَمُوتُ فَیُوصِی بِالْحَجِّ مِنْ أَیْنَ یُحَجُّ عَنْهُ قَالَ عَلَی قَدْرِ مَالِهِ إِنْ وَسِعَهُ مَالُهُ فَمِنْ مَنْزِلِهِ وَ إِنْ لَمْ یَسَعْهُ مَالُهُ فَمِنَ الْکُوفَةِ- فَإِنْ لَمْ یَسَعْهُ مِنَ الْکُوفَةِ فَمِنَ الْمَدِینَةِ.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عبدالله روایت می‌کند که از امام رضا (ع) درباره مردی که فوت کرده و وصیت به حج کرده بود، پرسیدم: از کجا باید به جای او حج انجام شود؟ امام فرمود: بر اساس مقدار مالی که دارد. اگر مال او برای انجام حج کافی باشد، باید از منزل خودش حج انجام شود. و اگر مالش کافی نباشد، از کوفه باید حج به جا آورده شود. و اگر از کوفه هم کافی نباشد، باید از مدینه حج انجام شود.</w:t>
      </w:r>
    </w:p>
    <w:p>
      <w:pPr>
        <w:pStyle w:val="Heading5"/>
      </w:pPr>
      <w:bookmarkStart w:id="1088" w:name="_Toc569"/>
      <w:r>
        <w:t>[رقم الحدیث الکلی: 14541 - رقم الحدیث الباب: 4]</w:t>
      </w:r>
      <w:bookmarkEnd w:id="1088"/>
    </w:p>
    <w:p>
      <w:pPr>
        <w:pStyle w:val="BookText"/>
      </w:pPr>
      <w:r>
        <w:rPr>
          <w:rFonts w:ascii="Times New Roman" w:hAnsi="Times New Roman" w:eastAsia="Times New Roman" w:cs="Times New Roman"/>
          <w:lang w:val="en-US" w:bidi="en-US"/>
          <w:color w:val="111111"/>
          <w:sz w:val="28"/>
          <w:szCs w:val="28"/>
          <w:rtl/>
        </w:rPr>
        <w:t xml:space="preserve">14541- 4- </w:t>
      </w:r>
      <w:r>
        <w:rPr>
          <w:rStyle w:val="FootnoteReference"/>
        </w:rPr>
        <w:footnoteReference w:id="1076"/>
      </w:r>
      <w:r>
        <w:rPr>
          <w:rFonts w:ascii="Amiri" w:hAnsi="Amiri" w:eastAsia="Amiri" w:cs="Amiri"/>
          <w:lang w:bidi="ar-SA"/>
          <w:color w:val="111111"/>
          <w:sz w:val="28"/>
          <w:szCs w:val="28"/>
          <w:rtl/>
        </w:rPr>
        <w:t xml:space="preserve">وَ عَنْهُمْ عَنْ سَهْلِ بْنِ زِیَادٍ عَنْ أَحْمَدَ بْنِ مُحَمَّدِ بْنِ أَبِی نَصْرٍ عَنْ زَکَرِیَّا بْنِ آدَمَ قَالَ: سَأَلْتُ أَبَا الْحَسَنِ ع عَنْ رَجُلٍ مَاتَ وَ أَوْصَی بِحَجَّةٍ أَ یَجُوزُ أَنْ یُحَجَّ عَنْهُ مِنْ غَیْرِ الْبَلَدِ الَّذِی مَاتَ فِیهِ فَقَالَ أَمَّا مَا کَانَ دُونَ الْمِیقَاتِ فَلَا بَأْسَ.</w:t>
      </w:r>
    </w:p>
    <w:p>
      <w:pPr>
        <w:pStyle w:val="BookText"/>
      </w:pPr>
      <w:r>
        <w:rPr>
          <w:rFonts w:ascii="Amiri" w:hAnsi="Amiri" w:eastAsia="Amiri" w:cs="Amiri"/>
          <w:lang w:bidi="ar-SA"/>
          <w:color w:val="111111"/>
          <w:sz w:val="28"/>
          <w:szCs w:val="28"/>
          <w:rtl/>
        </w:rPr>
        <w:t xml:space="preserve">أَقُولُ: یَحْتَمِلُ کَوْنُ الْمُرَادِ بِهِ غَیْرَ حَجَّةِ الْإِسْلَامِ وَ یَحْتَمِلُ الْحَمْلُ عَلَی قُصُورِ التَّرِکَةِ.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زکریا بن آدم روایت می‌کند که از امام کاظم (ع) درباره مردی که فوت کرده و وصیت به انجام حج کرده بود، پرسیدم: آیا می‌توان از غیر شهری که در آن مرده است، به جای او حج به جا آورد؟ امام فرمود: اما در مورد مسافرت‌هایی که کمتر از میقات است، اشکالی ندارد.</w:t>
      </w:r>
    </w:p>
    <w:p>
      <w:pPr>
        <w:pStyle w:val="BookText"/>
      </w:pPr>
      <w:r>
        <w:rPr>
          <w:rFonts w:ascii="IRNazanin" w:hAnsi="IRNazanin" w:eastAsia="IRNazanin" w:cs="IRNazanin"/>
          <w:lang w:bidi="fa-IR"/>
          <w:color w:val="111111"/>
          <w:sz w:val="28"/>
          <w:szCs w:val="28"/>
          <w:rtl/>
        </w:rPr>
        <w:t xml:space="preserve">من می‌گویم: این ممکن است به این معنا باشد که منظورحج واجب اسلام نیست و همچنین می‌تواند به محدودیت‌های موجود در میراث اشاره داشته باشد.</w:t>
      </w:r>
    </w:p>
    <w:p>
      <w:pPr>
        <w:pStyle w:val="Heading5"/>
      </w:pPr>
      <w:bookmarkStart w:id="1089" w:name="_Toc570"/>
      <w:r>
        <w:t>[رقم الحدیث الکلی: 14542 - رقم الحدیث الباب: 5]</w:t>
      </w:r>
      <w:bookmarkEnd w:id="1089"/>
    </w:p>
    <w:p>
      <w:pPr>
        <w:pStyle w:val="BookText"/>
      </w:pPr>
      <w:r>
        <w:rPr>
          <w:rFonts w:ascii="Times New Roman" w:hAnsi="Times New Roman" w:eastAsia="Times New Roman" w:cs="Times New Roman"/>
          <w:lang w:val="en-US" w:bidi="en-US"/>
          <w:color w:val="111111"/>
          <w:sz w:val="28"/>
          <w:szCs w:val="28"/>
          <w:rtl/>
        </w:rPr>
        <w:t xml:space="preserve">14542- 5- </w:t>
      </w:r>
      <w:r>
        <w:rPr>
          <w:rStyle w:val="FootnoteReference"/>
        </w:rPr>
        <w:footnoteReference w:id="1077"/>
      </w:r>
      <w:r>
        <w:rPr>
          <w:rFonts w:ascii="Amiri" w:hAnsi="Amiri" w:eastAsia="Amiri" w:cs="Amiri"/>
          <w:lang w:bidi="ar-SA"/>
          <w:color w:val="111111"/>
          <w:sz w:val="28"/>
          <w:szCs w:val="28"/>
          <w:rtl/>
        </w:rPr>
        <w:t xml:space="preserve">وَ عَنْهُمْ عَنْ سَهْلٍ عَنْ مُحَمَّدِ بْنِ سِنَانٍ أَوْ عَنْ رَجُلٍ عَنْ مُحَمَّدِ بْنِ سِنَانٍ عَنِ ابْنِ مُسْکَانَ عَنْ أَبِی سَعِیدٍ عَمَّنْ سَأَلَ أَبَا عَبْدِ اللَّهِ ع عَنْ رَجُلٍ أَوْصَی بِعِشْرِینَ دِرْهَماً فِی حَجَّةٍ قَالَ یَحُجُّ بِهَا </w:t>
      </w:r>
      <w:r>
        <w:rPr>
          <w:rStyle w:val="FootnoteReference"/>
        </w:rPr>
        <w:footnoteReference w:id="1078"/>
      </w:r>
      <w:r>
        <w:rPr>
          <w:rFonts w:ascii="Amiri" w:hAnsi="Amiri" w:eastAsia="Amiri" w:cs="Amiri"/>
          <w:lang w:bidi="ar-SA"/>
          <w:color w:val="111111"/>
          <w:sz w:val="28"/>
          <w:szCs w:val="28"/>
          <w:rtl/>
        </w:rPr>
        <w:t xml:space="preserve">رَجُلٌ مِنْ مَوْضِعٍ بَلَغَهُ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60" w:name="pg14660_148142"/>
    <w:bookmarkEnd w:id="160"/>
    <w:p>
      <w:pPr>
        <w:pStyle w:val="BookText"/>
      </w:pPr>
      <w:r>
        <w:rPr>
          <w:rFonts w:ascii="Amiri" w:hAnsi="Amiri" w:eastAsia="Amiri" w:cs="Amiri"/>
          <w:lang w:bidi="ar-SA"/>
          <w:color w:val="111111"/>
          <w:sz w:val="28"/>
          <w:szCs w:val="28"/>
          <w:rtl/>
        </w:rPr>
        <w:t xml:space="preserve">وَ رَوَاهُ الشَّیْخُ بِإِسْنَادِهِ عَنْ عَلِیِّ بْنِ الْحَسَنِ بْنِ فَضَّالٍ عَنْ مُحَمَّدِ بْنِ عَلِیٍّ عَنْ مُحَمَّدِ بْنِ سِنَانٍ </w:t>
      </w:r>
      <w:r>
        <w:rPr>
          <w:rStyle w:val="FootnoteReference"/>
        </w:rPr>
        <w:footnoteReference w:id="1080"/>
      </w:r>
    </w:p>
    <w:p>
      <w:pPr>
        <w:pStyle w:val="BookText"/>
      </w:pPr>
      <w:r>
        <w:rPr>
          <w:rFonts w:ascii="Amiri" w:hAnsi="Amiri" w:eastAsia="Amiri" w:cs="Amiri"/>
          <w:lang w:bidi="ar-SA"/>
          <w:color w:val="111111"/>
          <w:sz w:val="28"/>
          <w:szCs w:val="28"/>
          <w:rtl/>
        </w:rPr>
        <w:t xml:space="preserve">وَ رَوَاهُ الصَّدُوقُ بِإِسْنَادِهِ عَنِ ابْنِ مُسْکَانَ عَنْ أَبِی بَصِیرٍ عَمَّنْ سَأَلَهُ وَ ذَکَرَ مِثْلَهُ </w:t>
      </w:r>
      <w:r>
        <w:rPr>
          <w:rStyle w:val="FootnoteReference"/>
        </w:rPr>
        <w:footnoteReference w:id="1081"/>
      </w:r>
      <w:r>
        <w:rPr>
          <w:rFonts w:ascii="Amiri" w:hAnsi="Amiri" w:eastAsia="Amiri" w:cs="Amiri"/>
          <w:lang w:bidi="ar-SA"/>
          <w:color w:val="111111"/>
          <w:sz w:val="28"/>
          <w:szCs w:val="28"/>
          <w:rtl/>
        </w:rPr>
        <w:t xml:space="preserve">وَ رَوَاهُ الشَّیْخُ أَیْضاً بِإِسْنَادِهِ عَنْ مُحَمَّدِ بْنِ عِیسَی عَنْ مُحَمَّدِ بْنِ سِنَانٍ عَنِ ابْنِ مُسْکَانَ عَنْ سَعِیدٍ عَنْ أَبِی عَبْدِ اللَّهِ ع مِثْلَهُ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سعید نقل شده است که از امام صادق (ع) درباره مردی که وصیت کرده بود بیست درهم برای حج بگذارد، پرسیدند. امام فرمود: با این پول، یک مرد می‌تواند از محلی که به او(که حج انجام دهد) می‌رسد، حج انجام دهد.</w:t>
      </w:r>
    </w:p>
    <w:p>
      <w:pPr>
        <w:pStyle w:val="Heading5"/>
      </w:pPr>
      <w:bookmarkStart w:id="1090" w:name="_Toc571"/>
      <w:r>
        <w:t>[رقم الحدیث الکلی: 14543 - رقم الحدیث الباب: 6]</w:t>
      </w:r>
      <w:bookmarkEnd w:id="1090"/>
    </w:p>
    <w:p>
      <w:pPr>
        <w:pStyle w:val="BookText"/>
      </w:pPr>
      <w:r>
        <w:rPr>
          <w:rFonts w:ascii="Times New Roman" w:hAnsi="Times New Roman" w:eastAsia="Times New Roman" w:cs="Times New Roman"/>
          <w:lang w:val="en-US" w:bidi="en-US"/>
          <w:color w:val="111111"/>
          <w:sz w:val="28"/>
          <w:szCs w:val="28"/>
          <w:rtl/>
        </w:rPr>
        <w:t xml:space="preserve">14543- 6- </w:t>
      </w:r>
      <w:r>
        <w:rPr>
          <w:rStyle w:val="FootnoteReference"/>
        </w:rPr>
        <w:footnoteReference w:id="1083"/>
      </w:r>
      <w:r>
        <w:rPr>
          <w:rFonts w:ascii="Amiri" w:hAnsi="Amiri" w:eastAsia="Amiri" w:cs="Amiri"/>
          <w:lang w:bidi="ar-SA"/>
          <w:color w:val="111111"/>
          <w:sz w:val="28"/>
          <w:szCs w:val="28"/>
          <w:rtl/>
        </w:rPr>
        <w:t xml:space="preserve">وَ عَنْ عَلِیِّ بْنِ إِبْرَاهِیمَ عَنْ صَالِحِ بْنِ السِّنْدِیِّ عَنْ جَعْفَرِ بْنِ بَشِیرٍ عَنْ أَبَانِ بْنِ عُثْمَانَ عَنْ عُمَرَ بْنِ یَزِیدَ قَالَ: قَالَ أَبُو عَبْدِ اللَّهِ ع فِی رَجُلٍ أُوصِیَ بِحَجَّةٍ فَلَمْ تَکْفِهِ مِنَ الْکُوفَةِ- تُجْزِی حَجَّتُهُ مِنْ دُونِ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روایت می‌کند که امام صادق (ع) درباره مردی که وصیت کرده بود به جای او حج انجام شود و از کوفه کافی نبود، فرمود: حج او از قبل از موعد مقرر (زمان انجام حج) کافی است.</w:t>
      </w:r>
    </w:p>
    <w:p>
      <w:pPr>
        <w:pStyle w:val="Heading5"/>
      </w:pPr>
      <w:bookmarkStart w:id="1091" w:name="_Toc572"/>
      <w:r>
        <w:t>[رقم الحدیث الکلی: 14544 - رقم الحدیث الباب: 7]</w:t>
      </w:r>
      <w:bookmarkEnd w:id="1091"/>
    </w:p>
    <w:p>
      <w:pPr>
        <w:pStyle w:val="BookText"/>
      </w:pPr>
      <w:r>
        <w:rPr>
          <w:rFonts w:ascii="Times New Roman" w:hAnsi="Times New Roman" w:eastAsia="Times New Roman" w:cs="Times New Roman"/>
          <w:lang w:val="en-US" w:bidi="en-US"/>
          <w:color w:val="111111"/>
          <w:sz w:val="28"/>
          <w:szCs w:val="28"/>
          <w:rtl/>
        </w:rPr>
        <w:t xml:space="preserve">14544- 7- </w:t>
      </w:r>
      <w:r>
        <w:rPr>
          <w:rStyle w:val="FootnoteReference"/>
        </w:rPr>
        <w:footnoteReference w:id="1084"/>
      </w:r>
      <w:r>
        <w:rPr>
          <w:rFonts w:ascii="Amiri" w:hAnsi="Amiri" w:eastAsia="Amiri" w:cs="Amiri"/>
          <w:lang w:bidi="ar-SA"/>
          <w:color w:val="111111"/>
          <w:sz w:val="28"/>
          <w:szCs w:val="28"/>
          <w:rtl/>
        </w:rPr>
        <w:t xml:space="preserve">وَ عَنْ أَبِی عَلِیٍّ الْأَشْعَرِیِّ عَنْ أَحْمَدَ بْنِ مُحَمَّدٍ عَنْ مُحَسِّنِ بْنِ أَحْمَدَ </w:t>
      </w:r>
      <w:r>
        <w:rPr>
          <w:rStyle w:val="FootnoteReference"/>
        </w:rPr>
        <w:footnoteReference w:id="1085"/>
      </w:r>
      <w:r>
        <w:rPr>
          <w:rFonts w:ascii="Amiri" w:hAnsi="Amiri" w:eastAsia="Amiri" w:cs="Amiri"/>
          <w:lang w:bidi="ar-SA"/>
          <w:color w:val="111111"/>
          <w:sz w:val="28"/>
          <w:szCs w:val="28"/>
          <w:rtl/>
        </w:rPr>
        <w:t xml:space="preserve">عَنْ أَبَانٍ عَنْ عُمَرَ بْنِ یَزِیدَ قَالَ: قُلْتُ لِأَبِی عَبْدِ اللَّهِ ع رَجُلٌ أُوصِیَ بِحَجَّةٍ فَلَمْ تَکْفِهِ قَالَ فَیُقَدِّمُهَا حَتَّی یُحَجَّ دُونَ الْوَقْتِ.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روایت می‌کند که امام صادق (ع) درباره مردی که وصیت کرده بود به جای او حج انجام شود و از کوفه کافی نبود، فرمود: حج او از قبل از موعد مقرر (زمان انجام حج) کافی است.</w:t>
      </w:r>
    </w:p>
    <w:p>
      <w:pPr>
        <w:pStyle w:val="Heading5"/>
      </w:pPr>
      <w:bookmarkStart w:id="1092" w:name="_Toc573"/>
      <w:r>
        <w:t>[رقم الحدیث الکلی: 14545 - رقم الحدیث الباب: 8]</w:t>
      </w:r>
      <w:bookmarkEnd w:id="1092"/>
    </w:p>
    <w:p>
      <w:pPr>
        <w:pStyle w:val="BookText"/>
      </w:pPr>
      <w:r>
        <w:rPr>
          <w:rFonts w:ascii="Times New Roman" w:hAnsi="Times New Roman" w:eastAsia="Times New Roman" w:cs="Times New Roman"/>
          <w:lang w:val="en-US" w:bidi="en-US"/>
          <w:color w:val="111111"/>
          <w:sz w:val="28"/>
          <w:szCs w:val="28"/>
          <w:rtl/>
        </w:rPr>
        <w:t xml:space="preserve">14545- 8- </w:t>
      </w:r>
      <w:r>
        <w:rPr>
          <w:rStyle w:val="FootnoteReference"/>
        </w:rPr>
        <w:footnoteReference w:id="1086"/>
      </w:r>
      <w:r>
        <w:rPr>
          <w:rFonts w:ascii="Amiri" w:hAnsi="Amiri" w:eastAsia="Amiri" w:cs="Amiri"/>
          <w:lang w:bidi="ar-SA"/>
          <w:color w:val="111111"/>
          <w:sz w:val="28"/>
          <w:szCs w:val="28"/>
          <w:rtl/>
        </w:rPr>
        <w:t xml:space="preserve">مُحَمَّدُ بْنُ عَلِیِّ بْنِ الْحُسَیْنِ بِإِسْنَادِهِ عَنِ ابْنِ مُسْکَانَ عَنْ أَبِی بَصِیرٍ عَمَّنْ سَأَلَهُ قَالَ: قُلْتُ لَهُ رَجُلٌ أَوْصَی بِعِشْرِینَ دِینَاراً فِی حَجَّةٍ</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61" w:name="pg14660_148143"/>
    <w:bookmarkEnd w:id="161"/>
    <w:p>
      <w:pPr>
        <w:pStyle w:val="BookText"/>
      </w:pPr>
      <w:r>
        <w:rPr>
          <w:rFonts w:ascii="Amiri" w:hAnsi="Amiri" w:eastAsia="Amiri" w:cs="Amiri"/>
          <w:lang w:bidi="ar-SA"/>
          <w:color w:val="111111"/>
          <w:sz w:val="28"/>
          <w:szCs w:val="28"/>
          <w:rtl/>
        </w:rPr>
        <w:t xml:space="preserve">فَقَالَ یَحُجُّ لَهُ رَجُلٌ مِنْ حَیْثُ یَبْلُغُهُ.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نقل شده است که فردی از امام صادق (ع) پرسید: مردی وصیت کرده که بیست دینار برای حج اختصاص دهد. امام فرمود: مردی می‌تواند از محلی که این مقدار پول به او اجازه می‌دهد، به جای او حج انجام دهد.</w:t>
      </w:r>
    </w:p>
    <w:p>
      <w:pPr>
        <w:pStyle w:val="Heading5"/>
      </w:pPr>
      <w:bookmarkStart w:id="1093" w:name="_Toc574"/>
      <w:r>
        <w:t>[رقم الحدیث الکلی: 14546 - رقم الحدیث الباب: 9]</w:t>
      </w:r>
      <w:bookmarkEnd w:id="1093"/>
    </w:p>
    <w:p>
      <w:pPr>
        <w:pStyle w:val="BookText"/>
      </w:pPr>
      <w:r>
        <w:rPr>
          <w:rFonts w:ascii="Times New Roman" w:hAnsi="Times New Roman" w:eastAsia="Times New Roman" w:cs="Times New Roman"/>
          <w:lang w:val="en-US" w:bidi="en-US"/>
          <w:color w:val="111111"/>
          <w:sz w:val="28"/>
          <w:szCs w:val="28"/>
          <w:rtl/>
        </w:rPr>
        <w:t xml:space="preserve">14546- 9- </w:t>
      </w:r>
      <w:r>
        <w:rPr>
          <w:rStyle w:val="FootnoteReference"/>
        </w:rPr>
        <w:footnoteReference w:id="1087"/>
      </w:r>
      <w:r>
        <w:rPr>
          <w:rFonts w:ascii="Amiri" w:hAnsi="Amiri" w:eastAsia="Amiri" w:cs="Amiri"/>
          <w:lang w:bidi="ar-SA"/>
          <w:color w:val="111111"/>
          <w:sz w:val="28"/>
          <w:szCs w:val="28"/>
          <w:rtl/>
        </w:rPr>
        <w:t xml:space="preserve">مُحَمَّدُ بْنُ إِدْرِیسَ فِی آخِرِ السَّرَائِرِ نَقْلًا مِنْ کِتَابِ مَسَائِلِ الرِّجَالِ رِوَایَةَ عَبْدِ اللَّهِ بْنِ جَعْفَرٍ الْحِمْیَرِیِّ وَ أَحْمَدَ بْنِ مُحَمَّدٍ الْجَوْهَرِیِّ عَنْ أَحْمَدَ بْنِ مُحَمَّدٍ عَنْ عِدَّةٍ مِنْ أَصْحَابِنَا قَالُوا قُلْنَا لِأَبِی الْحَسَنِ یَعْنِی عَلِیَّ بْنَ مُحَمَّدٍ ع إِنَّ رَجُلًا مَاتَ فِی الطَّرِیقِ وَ أَوْصَی بِحَجَّةٍ وَ مَا بَقِیَ فَهُوَ لَکَ فَاخْتَلَفَ أَصْحَابُنَا فَقَالَ بَعْضُهُمْ یُحَجُّ عَنْهُ مِنَ الْوَقْتِ فَهُوَ أَوْفَرُ لِلشَّیْ‌ءِ أَنْ یَبْقَی عَلَیْهِ وَ قَالَ بَعْضُهُمْ یُحَجُّ عَنْهُ مِنْ حَیْثُ مَاتَ فَقَالَ ع یُحَجُّ عَنْهُ مِنْ حَیْثُ مَاتَ.</w:t>
      </w:r>
    </w:p>
    <w:p>
      <w:pPr>
        <w:pStyle w:val="BookText"/>
      </w:pPr>
      <w:r>
        <w:rPr>
          <w:rFonts w:ascii="Amiri" w:hAnsi="Amiri" w:eastAsia="Amiri" w:cs="Amiri"/>
          <w:lang w:bidi="ar-SA"/>
          <w:color w:val="111111"/>
          <w:sz w:val="28"/>
          <w:szCs w:val="28"/>
          <w:rtl/>
        </w:rPr>
        <w:t xml:space="preserve">وَ قَالَ ابْنُ إِدْرِیسَ فِی الْحَجِّ مِنَ السَّرَائِرِ بِوُجُوبِ قَضَاءِ الْحَجِّ عَنِ الْمَیِّتِ مِنْ بَلَدِهِ قَالَ وَ بِهِ تَوَاتَرَتْ أَخْبَارُنَا وَ رِوَایَةُ أَصْحَابِنَا </w:t>
      </w:r>
      <w:r>
        <w:rPr>
          <w:rStyle w:val="FootnoteReference"/>
        </w:rPr>
        <w:footnoteReference w:id="1088"/>
      </w:r>
      <w:r>
        <w:rPr>
          <w:rFonts w:ascii="Amiri" w:hAnsi="Amiri" w:eastAsia="Amiri" w:cs="Amiri"/>
          <w:lang w:bidi="ar-SA"/>
          <w:color w:val="111111"/>
          <w:sz w:val="28"/>
          <w:szCs w:val="28"/>
          <w:rtl/>
        </w:rPr>
        <w:t xml:space="preserve">أَقُولُ: وَ تَقَدَّمَ مَا یَدُلُّ عَلَی أَنَّ مَنْ مَاتَ وَ لَمْ یَتْرُکْ إِلَّا قَدْرَ نَفَقَةِ الْحَجِّ لَمْ یَجِبِ الْقَضَاءُ عَنْهُ وَ ذَکَرْنَا وَجْهَهُ </w:t>
      </w:r>
      <w:r>
        <w:rPr>
          <w:rStyle w:val="FootnoteReference"/>
        </w:rPr>
        <w:footnoteReference w:id="1089"/>
      </w:r>
      <w:r>
        <w:rPr>
          <w:rFonts w:ascii="Amiri" w:hAnsi="Amiri" w:eastAsia="Amiri" w:cs="Amiri"/>
          <w:lang w:bidi="ar-SA"/>
          <w:color w:val="111111"/>
          <w:sz w:val="28"/>
          <w:szCs w:val="28"/>
          <w:rtl/>
        </w:rPr>
        <w:t xml:space="preserve">وَ الْمُرَادُ بِهِ مَا قَبْلَ الِاسْتِقْرَارِ کَمَا قَالَهُ الشَّیْخُ وَ غَیْرُهُ </w:t>
      </w:r>
      <w:r>
        <w:rPr>
          <w:rStyle w:val="FootnoteReference"/>
        </w:rPr>
        <w:footnoteReference w:id="1090"/>
      </w:r>
      <w:r>
        <w:rPr>
          <w:rFonts w:ascii="Amiri" w:hAnsi="Amiri" w:eastAsia="Amiri" w:cs="Amiri"/>
          <w:lang w:bidi="ar-SA"/>
          <w:color w:val="111111"/>
          <w:sz w:val="28"/>
          <w:szCs w:val="28"/>
          <w:rtl/>
        </w:rPr>
        <w:t xml:space="preserve">وَ یَأْتِی مَا یَدُلُّ عَلَی الْمَقْصُودِ فِی الْوَصَایَا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از چند نفر از اصحاب ما روایت می‌کند که گفتند: به امام علی بن محمد (ع) گفتیم: مردی در مسیر حج فوت کرد و وصیت کرده بود که حج به جای او انجام شود، و آنچه باقی مانده است متعلق به شما باشد. اصحاب ما در این موضوع اختلاف داشتند. برخی گفتند: از میقات برای او حج انجام شود، زیرا این به‌صرفه‌تر است که آنچه باقی می‌ماند حفظ شود. برخی دیگر گفتند: از همان جایی که فوت کرده است، حج انجام شود. امام (ع) فرمود: از همان جایی که فوت کرده است، برای او حج انجام شود.</w:t>
      </w:r>
    </w:p>
    <w:p>
      <w:pPr>
        <w:pStyle w:val="Heading4"/>
      </w:pPr>
      <w:bookmarkStart w:id="1094" w:name="_Toc575"/>
      <w:r>
        <w:t>3- بَابُ أَنَّ مَنْ أَوْصَی أَنْ یُحَجَّ عَنْهُ کُلَّ سَنَةٍ بِمَالٍ مُعَیَّنٍ فَلَمْ یَکْفِ لِلْحَجِّ جُعِلَ مَا یَزِیدُ عَنْ سَنَةٍ لِحَجَّةٍ وَاحِدَةٍ</w:t>
      </w:r>
      <w:bookmarkEnd w:id="1094"/>
    </w:p>
    <w:p>
      <w:pPr>
        <w:pStyle w:val="Heading5"/>
      </w:pPr>
      <w:bookmarkStart w:id="1095" w:name="_Toc576"/>
      <w:r>
        <w:t>اشارة</w:t>
      </w:r>
      <w:bookmarkEnd w:id="1095"/>
    </w:p>
    <w:p>
      <w:pPr>
        <w:pStyle w:val="BookText"/>
      </w:pPr>
      <w:r>
        <w:rPr>
          <w:rStyle w:val="FootnoteReference"/>
        </w:rPr>
        <w:footnoteReference w:id="1092"/>
      </w:r>
      <w:r>
        <w:rPr>
          <w:rFonts w:ascii="Amiri" w:hAnsi="Amiri" w:eastAsia="Amiri" w:cs="Amiri"/>
          <w:lang w:bidi="ar-SA"/>
          <w:color w:val="111111"/>
          <w:sz w:val="28"/>
          <w:szCs w:val="28"/>
          <w:rtl/>
        </w:rPr>
        <w:t xml:space="preserve">3 بَابُ أَنَّ مَنْ أَوْصَی أَنْ یُحَجَّ عَنْهُ کُلَّ سَنَةٍ بِمَالٍ مُعَیَّنٍ فَلَمْ یَکْفِ لِلْحَجِّ جُعِلَ مَا یَزِیدُ عَنْ سَنَةٍ لِحَجَّةٍ وَاحِدَةٍ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096" w:name="_Toc577"/>
      <w:r>
        <w:t>[رقم الحدیث الکلی: 14547 - رقم الحدیث الباب: 1]</w:t>
      </w:r>
      <w:bookmarkEnd w:id="1096"/>
    </w:p>
    <w:p>
      <w:pPr>
        <w:pStyle w:val="BookText"/>
      </w:pPr>
      <w:r>
        <w:rPr>
          <w:rFonts w:ascii="Times New Roman" w:hAnsi="Times New Roman" w:eastAsia="Times New Roman" w:cs="Times New Roman"/>
          <w:lang w:val="en-US" w:bidi="en-US"/>
          <w:color w:val="111111"/>
          <w:sz w:val="28"/>
          <w:szCs w:val="28"/>
          <w:rtl/>
        </w:rPr>
        <w:t xml:space="preserve">14547- 1- </w:t>
      </w:r>
      <w:r>
        <w:rPr>
          <w:rStyle w:val="FootnoteReference"/>
        </w:rPr>
        <w:footnoteReference w:id="1093"/>
      </w:r>
      <w:r>
        <w:rPr>
          <w:rFonts w:ascii="Amiri" w:hAnsi="Amiri" w:eastAsia="Amiri" w:cs="Amiri"/>
          <w:lang w:bidi="ar-SA"/>
          <w:color w:val="111111"/>
          <w:sz w:val="28"/>
          <w:szCs w:val="28"/>
          <w:rtl/>
        </w:rPr>
        <w:t xml:space="preserve">مُحَمَّدُ بْنُ الْحَسَنِ بِإِسْنَادِهِ عَنْ مُحَمَّدِ بْنِ عَلِیِّ بْنِ مَحْبُوبٍ</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62" w:name="pg14660_148144"/>
    <w:bookmarkEnd w:id="162"/>
    <w:p>
      <w:pPr>
        <w:pStyle w:val="BookText"/>
      </w:pPr>
      <w:r>
        <w:rPr>
          <w:rFonts w:ascii="Amiri" w:hAnsi="Amiri" w:eastAsia="Amiri" w:cs="Amiri"/>
          <w:lang w:bidi="ar-SA"/>
          <w:color w:val="111111"/>
          <w:sz w:val="28"/>
          <w:szCs w:val="28"/>
          <w:rtl/>
        </w:rPr>
        <w:t xml:space="preserve">عَنْ إِبْرَاهِیمَ بْنِ مَهْزِیَارَ قَالَ: کَتَبَ إِلَیْهِ عَلِیُّ بْنُ مُحَمَّدٍ الْحُصَیْنِیُّ </w:t>
      </w:r>
      <w:r>
        <w:rPr>
          <w:rStyle w:val="FootnoteReference"/>
        </w:rPr>
        <w:footnoteReference w:id="1094"/>
      </w:r>
      <w:r>
        <w:rPr>
          <w:rFonts w:ascii="Amiri" w:hAnsi="Amiri" w:eastAsia="Amiri" w:cs="Amiri"/>
          <w:lang w:bidi="ar-SA"/>
          <w:color w:val="111111"/>
          <w:sz w:val="28"/>
          <w:szCs w:val="28"/>
          <w:rtl/>
        </w:rPr>
        <w:t xml:space="preserve">أَنَّ ابْنَ عَمِّی أَوْصَی أَنْ یُحَجَّ عَنْهُ بِخَمْسَةَ عَشَرَ دِینَاراً فِی کُلِّ سَنَةٍ وَ لَیْسَ یَکْفِی مَا تَأْمُرُ </w:t>
      </w:r>
      <w:r>
        <w:rPr>
          <w:rStyle w:val="FootnoteReference"/>
        </w:rPr>
        <w:footnoteReference w:id="1095"/>
      </w:r>
      <w:r>
        <w:rPr>
          <w:rFonts w:ascii="Amiri" w:hAnsi="Amiri" w:eastAsia="Amiri" w:cs="Amiri"/>
          <w:lang w:bidi="ar-SA"/>
          <w:color w:val="111111"/>
          <w:sz w:val="28"/>
          <w:szCs w:val="28"/>
          <w:rtl/>
        </w:rPr>
        <w:t xml:space="preserve">فِی ذَلِکَ فَکَتَبَ ع یَجْعَلُ </w:t>
      </w:r>
      <w:r>
        <w:rPr>
          <w:rStyle w:val="FootnoteReference"/>
        </w:rPr>
        <w:footnoteReference w:id="1096"/>
      </w:r>
      <w:r>
        <w:rPr>
          <w:rFonts w:ascii="Amiri" w:hAnsi="Amiri" w:eastAsia="Amiri" w:cs="Amiri"/>
          <w:lang w:bidi="ar-SA"/>
          <w:color w:val="111111"/>
          <w:sz w:val="28"/>
          <w:szCs w:val="28"/>
          <w:rtl/>
        </w:rPr>
        <w:t xml:space="preserve">حَجَّتَیْنِ فِی حَجَّةٍ فَإِنَّ اللَّهَ تَعَالَی عَالِمٌ بِذَلِکَ.</w:t>
      </w:r>
    </w:p>
    <w:p>
      <w:pPr>
        <w:pStyle w:val="BookText"/>
      </w:pPr>
      <w:r>
        <w:rPr>
          <w:rFonts w:ascii="Amiri" w:hAnsi="Amiri" w:eastAsia="Amiri" w:cs="Amiri"/>
          <w:lang w:bidi="ar-SA"/>
          <w:color w:val="111111"/>
          <w:sz w:val="28"/>
          <w:szCs w:val="28"/>
          <w:rtl/>
        </w:rPr>
        <w:t xml:space="preserve">مُحَمَّدُ بْنُ یَعْقُوبَ عَنْ مُحَمَّدِ بْنِ یَحْیَی عَمَّنْ حَدَّثَهُ عَنْ إِبْرَاهِیمَ بْنِ مَهْزِیَارَ مِثْلَهُ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مهزیار روایت می‌کند که علی بن محمد حصینی به امام علی بن محمد (ع) نامه نوشت و گفت: پسرعمویم وصیت کرده است که هر سال با پانزده دینار از طرف او حج انجام شود، اما این مبلغ کافی نیست. چه دستوری در این مورد می‌دهید؟ امام (ع) نوشت: دو حج را در یک حج ادغام کن، زیرا خداوند متعال به این امر آگاه است.</w:t>
      </w:r>
    </w:p>
    <w:p>
      <w:pPr>
        <w:pStyle w:val="Heading5"/>
      </w:pPr>
      <w:bookmarkStart w:id="1097" w:name="_Toc578"/>
      <w:r>
        <w:t>[رقم الحدیث الکلی: 14548 - رقم الحدیث الباب: 2]</w:t>
      </w:r>
      <w:bookmarkEnd w:id="1097"/>
    </w:p>
    <w:p>
      <w:pPr>
        <w:pStyle w:val="BookText"/>
      </w:pPr>
      <w:r>
        <w:rPr>
          <w:rFonts w:ascii="Times New Roman" w:hAnsi="Times New Roman" w:eastAsia="Times New Roman" w:cs="Times New Roman"/>
          <w:lang w:val="en-US" w:bidi="en-US"/>
          <w:color w:val="111111"/>
          <w:sz w:val="28"/>
          <w:szCs w:val="28"/>
          <w:rtl/>
        </w:rPr>
        <w:t xml:space="preserve">14548- 2- </w:t>
      </w:r>
      <w:r>
        <w:rPr>
          <w:rStyle w:val="FootnoteReference"/>
        </w:rPr>
        <w:footnoteReference w:id="1098"/>
      </w:r>
      <w:r>
        <w:rPr>
          <w:rFonts w:ascii="Amiri" w:hAnsi="Amiri" w:eastAsia="Amiri" w:cs="Amiri"/>
          <w:lang w:bidi="ar-SA"/>
          <w:color w:val="111111"/>
          <w:sz w:val="28"/>
          <w:szCs w:val="28"/>
          <w:rtl/>
        </w:rPr>
        <w:t xml:space="preserve">وَ بِهَذَا الْإِسْنَادِ قَالَ: وَ کَتَبْتُ إِلَیْهِ ع إِنَّ مَوْلَاکَ عَلِیَّ بْنَ مَهْزِیَارَ أَوْصَی أَنْ یُحَجَّ عَنْهُ مِنْ ضَیْعَةٍ صَیَّرَ رُبُعَهَا لَکَ فِی کُلِّ سَنَةٍ حَجَّةً إِلَی عِشْرِینَ دِینَاراً وَ إِنَّهُ قَدِ انْقَطَعَ طَرِیقُ الْبَصْرَةِ- فَتَضَاعَفَ الْمُؤَنُ عَلَی النَّاسِ فَلَیْسَ یَکْتَفُونَ بِعِشْرِینَ دِینَاراً وَ کَذَلِکَ أَوْصَی عِدَّةٌ مِنْ مَوَالِیکَ فِی حِجَجِهِمْ فَکَتَبَ ع یُجْعَلُ ثَلَاثُ حِجَجٍ حَجَّتَیْنِ إِنْ شَاءَ اللَّهُ.</w:t>
      </w:r>
    </w:p>
    <w:p>
      <w:pPr>
        <w:pStyle w:val="BookText"/>
      </w:pPr>
      <w:r>
        <w:rPr>
          <w:rFonts w:ascii="Amiri" w:hAnsi="Amiri" w:eastAsia="Amiri" w:cs="Amiri"/>
          <w:lang w:bidi="ar-SA"/>
          <w:color w:val="111111"/>
          <w:sz w:val="28"/>
          <w:szCs w:val="28"/>
          <w:rtl/>
        </w:rPr>
        <w:t xml:space="preserve">وَ رَوَاهُ الشَّیْخُ بِالْإِسْنَادِ السَّابِقِ </w:t>
      </w:r>
      <w:r>
        <w:rPr>
          <w:rStyle w:val="FootnoteReference"/>
        </w:rPr>
        <w:footnoteReference w:id="1099"/>
      </w:r>
    </w:p>
    <w:p>
      <w:pPr>
        <w:pStyle w:val="BookText"/>
      </w:pPr>
      <w:r>
        <w:rPr>
          <w:rFonts w:ascii="Amiri" w:hAnsi="Amiri" w:eastAsia="Amiri" w:cs="Amiri"/>
          <w:lang w:bidi="ar-SA"/>
          <w:color w:val="111111"/>
          <w:sz w:val="28"/>
          <w:szCs w:val="28"/>
          <w:rtl/>
        </w:rPr>
        <w:t xml:space="preserve">وَ رَوَاهُ الصَّدُوقُ بِإِسْنَادِهِ عَنْ إِبْرَاهِیمَ بْنِ مَهْزِیَارَ نَحْوَهُ </w:t>
      </w:r>
      <w:r>
        <w:rPr>
          <w:rStyle w:val="FootnoteReference"/>
        </w:rPr>
        <w:footnoteReference w:id="110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همان اسناد روایت شده است: من به امام علی (ع) نوشتم که مولای شما، علی بن مهزیار، وصیت کرده است که از املاکی که یک‌چهارم آن را به شما داده، هر سال با بیست دینار حج به جا آورده شود. اما راه بصره بسته شده و هزینه‌ها برای مردم افزایش یافته است، به‌طوری که با بیست دینار نمی‌توانند حج کنند. همچنین چندین نفر از موالی شما وصیت مشابهی در مورد حج خود داشته‌اند. امام (ع) نوشت: سه حج را به دو حج ادغام کن، اگر خدا بخواهد.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63" w:name="pg14660_148145"/>
    <w:bookmarkEnd w:id="163"/>
    <w:p>
      <w:pPr>
        <w:pStyle w:val="Heading4"/>
      </w:pPr>
      <w:bookmarkStart w:id="1098" w:name="_Toc579"/>
      <w:r>
        <w:t>4- بَابُ أَنَّ مَنْ أَوْصَی أَنْ یُحَجَّ عَنْهُ وَ فُهِمَ مِنْهُ التَّکْرَارُ وَجَبَ أَنْ یُحَجَّ عَنْهُ بِقَدْرِ الثُّلُثِ‌</w:t>
      </w:r>
      <w:bookmarkEnd w:id="1098"/>
    </w:p>
    <w:p>
      <w:pPr>
        <w:pStyle w:val="Heading5"/>
      </w:pPr>
      <w:bookmarkStart w:id="1099" w:name="_Toc580"/>
      <w:r>
        <w:t>اشارة</w:t>
      </w:r>
      <w:bookmarkEnd w:id="1099"/>
    </w:p>
    <w:p>
      <w:pPr>
        <w:pStyle w:val="BookText"/>
      </w:pPr>
      <w:r>
        <w:rPr>
          <w:rStyle w:val="FootnoteReference"/>
        </w:rPr>
        <w:footnoteReference w:id="1101"/>
      </w:r>
      <w:r>
        <w:rPr>
          <w:rFonts w:ascii="Amiri" w:hAnsi="Amiri" w:eastAsia="Amiri" w:cs="Amiri"/>
          <w:lang w:bidi="ar-SA"/>
          <w:color w:val="111111"/>
          <w:sz w:val="28"/>
          <w:szCs w:val="28"/>
          <w:rtl/>
        </w:rPr>
        <w:t xml:space="preserve">4 بَابُ أَنَّ مَنْ أَوْصَی أَنْ یُحَجَّ عَنْهُ وَ فُهِمَ مِنْهُ التَّکْرَارُ وَجَبَ أَنْ یُحَجَّ عَنْهُ بِقَدْرِ الثُّلُثِ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0" w:name="_Toc581"/>
      <w:r>
        <w:t>[رقم الحدیث الکلی: 14549 - رقم الحدیث الباب: 1]</w:t>
      </w:r>
      <w:bookmarkEnd w:id="1100"/>
    </w:p>
    <w:p>
      <w:pPr>
        <w:pStyle w:val="BookText"/>
      </w:pPr>
      <w:r>
        <w:rPr>
          <w:rFonts w:ascii="Times New Roman" w:hAnsi="Times New Roman" w:eastAsia="Times New Roman" w:cs="Times New Roman"/>
          <w:lang w:val="en-US" w:bidi="en-US"/>
          <w:color w:val="111111"/>
          <w:sz w:val="28"/>
          <w:szCs w:val="28"/>
          <w:rtl/>
        </w:rPr>
        <w:t xml:space="preserve">14549- 1- </w:t>
      </w:r>
      <w:r>
        <w:rPr>
          <w:rStyle w:val="FootnoteReference"/>
        </w:rPr>
        <w:footnoteReference w:id="1102"/>
      </w:r>
      <w:r>
        <w:rPr>
          <w:rFonts w:ascii="Amiri" w:hAnsi="Amiri" w:eastAsia="Amiri" w:cs="Amiri"/>
          <w:lang w:bidi="ar-SA"/>
          <w:color w:val="111111"/>
          <w:sz w:val="28"/>
          <w:szCs w:val="28"/>
          <w:rtl/>
        </w:rPr>
        <w:t xml:space="preserve">مُحَمَّدُ بْنُ الْحَسَنِ بِإِسْنَادِهِ عَنْ مُوسَی بْنِ الْقَاسِمِ عَنْ عَبْدِ الرَّحْمَنِ بْنِ أَبِی نَجْرَانَ عَنْ مُحَمَّدِ بْنِ الْحَسَنِ </w:t>
      </w:r>
      <w:r>
        <w:rPr>
          <w:rStyle w:val="FootnoteReference"/>
        </w:rPr>
        <w:footnoteReference w:id="1103"/>
      </w:r>
    </w:p>
    <w:p>
      <w:pPr>
        <w:pStyle w:val="BookText"/>
      </w:pPr>
      <w:r>
        <w:rPr>
          <w:rFonts w:ascii="Amiri" w:hAnsi="Amiri" w:eastAsia="Amiri" w:cs="Amiri"/>
          <w:lang w:bidi="ar-SA"/>
          <w:color w:val="111111"/>
          <w:sz w:val="28"/>
          <w:szCs w:val="28"/>
          <w:rtl/>
        </w:rPr>
        <w:t xml:space="preserve">أَنَّهُ قَالَ لِأَبِی جَعْفَرٍ ع جُعِلْتُ فِدَاکَ قَدِ اضْطُرِرْتُ إِلَی مَسْأَلَتِکَ فَقَالَ هَاتِ فَقُلْتُ سَعْدُ بْنُ سَعْدٍ أَوْصَی حُجُّوا عَنِّی مُبْهَماً وَ لَمْ یُسَمِّ شَیْئاً وَ لَا یُدْرَی کَیْفَ ذَلِکَ فَقَالَ یُحَجُّ عَنْهُ مَا دَامَ لَهُ مَالٌ.</w:t>
      </w:r>
    </w:p>
    <w:p>
      <w:pPr>
        <w:pStyle w:val="BookText"/>
      </w:pPr>
      <w:r>
        <w:rPr>
          <w:rFonts w:ascii="Amiri" w:hAnsi="Amiri" w:eastAsia="Amiri" w:cs="Amiri"/>
          <w:lang w:bidi="ar-SA"/>
          <w:color w:val="111111"/>
          <w:sz w:val="28"/>
          <w:szCs w:val="28"/>
          <w:rtl/>
        </w:rPr>
        <w:t xml:space="preserve">وَ بِإِسْنَادِهِ عَنْ عَلِیِّ بْنِ الْحَسَنِ بْنِ فَضَّالٍ عَنْ مُحَمَّدِ بْنِ أُورَمَةَ عَنْ مُحَمَّدِ بْنِ الْحَسَنِ الْأَشْعَرِیِّ مِثْلَهُ إِلَّا أَنَّهُ قَالَ مَا دَامَ لَهُ مَالٌ یَحْمِلُهُ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روایت می‌کند که به امام باقر (ع) عرض کردم: فدایت شوم، مجبور شدم از شما سؤالی بپرسم. امام فرمود: بپرس. گفتم: سعد بن سعد وصیت کرده است که "برای من حج کنید" بدون اینکه جزئیات بیشتری ذکر کند و مشخص نیست چگونه باید این کار انجام شود. امام فرمود: تا زمانی که مالی برای او باقی باشد، برای او حج انجام شود.</w:t>
      </w:r>
    </w:p>
    <w:p>
      <w:pPr>
        <w:pStyle w:val="Heading5"/>
      </w:pPr>
      <w:bookmarkStart w:id="1101" w:name="_Toc582"/>
      <w:r>
        <w:t>[رقم الحدیث الکلی: 14550 - رقم الحدیث الباب: 2]</w:t>
      </w:r>
      <w:bookmarkEnd w:id="1101"/>
    </w:p>
    <w:p>
      <w:pPr>
        <w:pStyle w:val="BookText"/>
      </w:pPr>
      <w:r>
        <w:rPr>
          <w:rFonts w:ascii="Times New Roman" w:hAnsi="Times New Roman" w:eastAsia="Times New Roman" w:cs="Times New Roman"/>
          <w:lang w:val="en-US" w:bidi="en-US"/>
          <w:color w:val="111111"/>
          <w:sz w:val="28"/>
          <w:szCs w:val="28"/>
          <w:rtl/>
        </w:rPr>
        <w:t xml:space="preserve">14550- 2- </w:t>
      </w:r>
      <w:r>
        <w:rPr>
          <w:rStyle w:val="FootnoteReference"/>
        </w:rPr>
        <w:footnoteReference w:id="1105"/>
      </w:r>
      <w:r>
        <w:rPr>
          <w:rFonts w:ascii="Amiri" w:hAnsi="Amiri" w:eastAsia="Amiri" w:cs="Amiri"/>
          <w:lang w:bidi="ar-SA"/>
          <w:color w:val="111111"/>
          <w:sz w:val="28"/>
          <w:szCs w:val="28"/>
          <w:rtl/>
        </w:rPr>
        <w:t xml:space="preserve">وَ بِإِسْنَادِهِ عَنْ مُحَمَّدِ بْنِ عَلِیِّ بْنِ مَحْبُوبٍ عَنِ الْعَبَّاسِ عَنْ مُحَمَّدِ بْنِ الْحُسَیْنِ بْنِ أَبِی خَالِدٍ قَالَ: سَأَلْتُ أَبَا جَعْفَرٍ ع عَنْ رَجُلٍ أَوْصَی أَنْ یُحَجَّ عَنْهُ مُبْهَماً فَقَالَ یُحَجُّ عَنْهُ مَا بَقِیَ مِنْ ثُلُثِهِ شَیْ‌ءٌ.</w:t>
      </w:r>
    </w:p>
    <w:p>
      <w:pPr>
        <w:pStyle w:val="BookText"/>
      </w:pPr>
      <w:r>
        <w:rPr>
          <w:rFonts w:ascii="Amiri" w:hAnsi="Amiri" w:eastAsia="Amiri" w:cs="Amiri"/>
          <w:lang w:bidi="ar-SA"/>
          <w:color w:val="111111"/>
          <w:sz w:val="28"/>
          <w:szCs w:val="28"/>
          <w:rtl/>
        </w:rPr>
        <w:t xml:space="preserve">أَقُولُ: ذَکَرَ الشَّیْخُ أَنَّهُ لَا تَنَافِیَ بَیْنَهُمَا لِأَنَّ الْمُرَادَ مِنَ الْمَالِ فِی الْأَوَّلِ هُوَ الثُّلُثُ.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بن ابی خالد روایت می‌کند که از امام باقر (ع) پرسیدم درباره مردی که وصیت کرده بود به طور مبهم برای او حج انجام شود. امام فرمود: تا زمانی که از یک‌سوم دارایی‌اش چیزی باقی باشد، برای او حج انجام شود.</w:t>
      </w:r>
    </w:p>
    <w:p>
      <w:pPr>
        <w:pStyle w:val="BookText"/>
      </w:pPr>
      <w:r>
        <w:rPr>
          <w:rFonts w:ascii="IRNazanin" w:hAnsi="IRNazanin" w:eastAsia="IRNazanin" w:cs="IRNazanin"/>
          <w:lang w:bidi="fa-IR"/>
          <w:color w:val="111111"/>
          <w:sz w:val="28"/>
          <w:szCs w:val="28"/>
          <w:rtl/>
        </w:rPr>
        <w:t xml:space="preserve">می‌گویم: شیخ ذکر کرده که بین این روایت و روایت قبلی تناقضی وجود ندارد، زیرا منظور از "مال" در روایت اول همان یک‌سوم دارایی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64" w:name="pg14660_148146"/>
    <w:bookmarkEnd w:id="164"/>
    <w:p>
      <w:pPr>
        <w:pStyle w:val="Heading4"/>
      </w:pPr>
      <w:bookmarkStart w:id="1102" w:name="_Toc583"/>
      <w:r>
        <w:t>5- بَابُ أَنَّهُ یُشْتَرَطُ فِی النَّائِبِ أَنْ لَا یَکُونَ عَلَیْهِ حَجٌّ وَاجِبٌ وَ حُکْمِ مَنْ حَجَّ نَائِباً مَعَ وُجُوبِ الْحَجِّ عَلَیْهِ‌</w:t>
      </w:r>
      <w:bookmarkEnd w:id="1102"/>
    </w:p>
    <w:p>
      <w:pPr>
        <w:pStyle w:val="Heading5"/>
      </w:pPr>
      <w:bookmarkStart w:id="1103" w:name="_Toc584"/>
      <w:r>
        <w:t>اشارة</w:t>
      </w:r>
      <w:bookmarkEnd w:id="1103"/>
    </w:p>
    <w:p>
      <w:pPr>
        <w:pStyle w:val="BookText"/>
      </w:pPr>
      <w:r>
        <w:rPr>
          <w:rStyle w:val="FootnoteReference"/>
        </w:rPr>
        <w:footnoteReference w:id="1106"/>
      </w:r>
      <w:r>
        <w:rPr>
          <w:rFonts w:ascii="Amiri" w:hAnsi="Amiri" w:eastAsia="Amiri" w:cs="Amiri"/>
          <w:lang w:bidi="ar-SA"/>
          <w:color w:val="111111"/>
          <w:sz w:val="28"/>
          <w:szCs w:val="28"/>
          <w:rtl/>
        </w:rPr>
        <w:t xml:space="preserve">5 بَابُ أَنَّهُ یُشْتَرَطُ فِی النَّائِبِ أَنْ لَا یَکُونَ عَلَیْهِ حَجٌّ وَاجِبٌ وَ حُکْمِ مَنْ حَجَّ نَائِباً مَعَ وُجُوبِ الْحَجِّ عَلَیْهِ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04" w:name="_Toc585"/>
      <w:r>
        <w:t>[رقم الحدیث الکلی: 14551 - رقم الحدیث الباب: 1]</w:t>
      </w:r>
      <w:bookmarkEnd w:id="1104"/>
    </w:p>
    <w:p>
      <w:pPr>
        <w:pStyle w:val="BookText"/>
      </w:pPr>
      <w:r>
        <w:rPr>
          <w:rFonts w:ascii="Times New Roman" w:hAnsi="Times New Roman" w:eastAsia="Times New Roman" w:cs="Times New Roman"/>
          <w:lang w:val="en-US" w:bidi="en-US"/>
          <w:color w:val="111111"/>
          <w:sz w:val="28"/>
          <w:szCs w:val="28"/>
          <w:rtl/>
        </w:rPr>
        <w:t xml:space="preserve">14551- 1- </w:t>
      </w:r>
      <w:r>
        <w:rPr>
          <w:rStyle w:val="FootnoteReference"/>
        </w:rPr>
        <w:footnoteReference w:id="1107"/>
      </w:r>
      <w:r>
        <w:rPr>
          <w:rFonts w:ascii="Amiri" w:hAnsi="Amiri" w:eastAsia="Amiri" w:cs="Amiri"/>
          <w:lang w:bidi="ar-SA"/>
          <w:color w:val="111111"/>
          <w:sz w:val="28"/>
          <w:szCs w:val="28"/>
          <w:rtl/>
        </w:rPr>
        <w:t xml:space="preserve">مُحَمَّدُ بْنُ یَعْقُوبَ عَنْ عِدَّةٍ مِنْ أَصْحَابِنَا عَنْ أَحْمَدَ بْنِ مُحَمَّدٍ عَنْ سَعْدِ بْنِ أَبِی خَلَفٍ قَالَ: سَأَلْتُ أَبَا الْحَسَنِ مُوسَی ع عَنِ الرَّجُلِ الصَّرُورَةِ یَحُجُّ عَنِ الْمَیِّتِ قَالَ نَعَمْ إِذَا لَمْ یَجِدِ الصَّرُورَةُ مَا یَحُجُّ بِهِ عَنْ نَفْسِهِ فَإِنْ کَانَ لَهُ مَا یَحُجُّ بِهِ عَنْ نَفْسِهِ فَلَیْسَ یُجْزِی عَنْهُ حَتَّی یَحُجَّ مِنْ مَالِهِ وَ هِیَ تُجْزِی عَنِ الْمَیِّتِ إِنْ کَانَ لِلصَّرُورَةِ مَالٌ وَ إِنْ لَمْ یَکُنْ لَهُ 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سعد بن ابی خلف نقل شده است که گفت: از امام موسی (علیه‌السلام) درباره مردی که "صروره" (کسی که اولین حج خود را انجام می‌دهد) است و به نیابت از میت حج می‌گزارد، پرسیدم. ایشان فرمودند: بله، اگر "صروره" چیزی نداشته باشد که با آن برای خود حج انجام دهد، پس می‌تواند حج را انجام دهد. اما اگر او چیزی داشته باشد که با آن برای خود حج انجام دهد، حج به جای میت از او قبول نمی‌شود تا زمانی که از مال خودش حج انجام دهد، و حج از طرف میت کفایت می‌کند چه صروره مال داشته باشد و چه نداشته باشد.</w:t>
      </w:r>
    </w:p>
    <w:p>
      <w:pPr>
        <w:pStyle w:val="Heading5"/>
      </w:pPr>
      <w:bookmarkStart w:id="1105" w:name="_Toc586"/>
      <w:r>
        <w:t>[رقم الحدیث الکلی: 14552 - رقم الحدیث الباب: 2]</w:t>
      </w:r>
      <w:bookmarkEnd w:id="1105"/>
    </w:p>
    <w:p>
      <w:pPr>
        <w:pStyle w:val="BookText"/>
      </w:pPr>
      <w:r>
        <w:rPr>
          <w:rFonts w:ascii="Times New Roman" w:hAnsi="Times New Roman" w:eastAsia="Times New Roman" w:cs="Times New Roman"/>
          <w:lang w:val="en-US" w:bidi="en-US"/>
          <w:color w:val="111111"/>
          <w:sz w:val="28"/>
          <w:szCs w:val="28"/>
          <w:rtl/>
        </w:rPr>
        <w:t xml:space="preserve">14552- 2- </w:t>
      </w:r>
      <w:r>
        <w:rPr>
          <w:rStyle w:val="FootnoteReference"/>
        </w:rPr>
        <w:footnoteReference w:id="1108"/>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فِی رَجُلٍ صَرُورَةٍ مَاتَ وَ لَمْ یَحُجَّ حَجَّةَ الْإِسْلَامِ وَ لَهُ مَالٌ قَالَ یَحُجُّ عَنْهُ صَرُورَةٌ لَا مَالَ 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09"/>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صادق (علیه‌السلام) درباره مردی که "صروره" (کسی که حج اسلام را انجام نداده) بوده و فوت کرده و حج اسلام را انجام نداده است و او مال داشته، نقل شده است. امام فرمودند: کسی که "صروره" است و مال ندارد، به نیابت از او حج انجام دهد.</w:t>
      </w:r>
    </w:p>
    <w:p>
      <w:pPr>
        <w:pStyle w:val="Heading5"/>
      </w:pPr>
      <w:bookmarkStart w:id="1106" w:name="_Toc587"/>
      <w:r>
        <w:t>[رقم الحدیث الکلی: 14553 - رقم الحدیث الباب: 3]</w:t>
      </w:r>
      <w:bookmarkEnd w:id="1106"/>
    </w:p>
    <w:p>
      <w:pPr>
        <w:pStyle w:val="BookText"/>
      </w:pPr>
      <w:r>
        <w:rPr>
          <w:rFonts w:ascii="Times New Roman" w:hAnsi="Times New Roman" w:eastAsia="Times New Roman" w:cs="Times New Roman"/>
          <w:lang w:val="en-US" w:bidi="en-US"/>
          <w:color w:val="111111"/>
          <w:sz w:val="28"/>
          <w:szCs w:val="28"/>
          <w:rtl/>
        </w:rPr>
        <w:t xml:space="preserve">14553- 3- </w:t>
      </w:r>
      <w:r>
        <w:rPr>
          <w:rStyle w:val="FootnoteReference"/>
        </w:rPr>
        <w:footnoteReference w:id="1110"/>
      </w:r>
      <w:r>
        <w:rPr>
          <w:rFonts w:ascii="Amiri" w:hAnsi="Amiri" w:eastAsia="Amiri" w:cs="Amiri"/>
          <w:lang w:bidi="ar-SA"/>
          <w:color w:val="111111"/>
          <w:sz w:val="28"/>
          <w:szCs w:val="28"/>
          <w:rtl/>
        </w:rPr>
        <w:t xml:space="preserve">مُحَمَّدُ بْنُ عَلِیِّ بْنِ الْحُسَیْنِ بِإِسْنَادِهِ عَنْ سَعِیدِ بْنِ عَبْدِ اللَّهِ الْأَعْرَجِ أَنَّهُ سَأَلَ أَبَا عَبْدِ اللَّهِ ع عَنِ الصَّرُورَةِ أَ یَحُجُّ عَنِ الْمَیِّتِ فَقَالَ نَعَمْ إِذَا لَمْ یَجِدِ الصَّرُورَةُ مَا یَحُجُّ بِهِ فَإِنْ کَانَ لَهُ مَالٌ فَلَیْسَ لَهُ ذَلِکَ حَتَّی یَحُجَّ مِنْ مَالِهِ وَ هُوَ یُجْزِی عَنِ الْمَیِّتِ کَانَ لَهُ مَالٌ أَوْ لَمْ یَکُنْ لَهُ مَالٌ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65" w:name="pg14660_148147"/>
    <w:bookmarkEnd w:id="165"/>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12"/>
      </w:r>
      <w:r>
        <w:rPr>
          <w:rFonts w:ascii="Amiri" w:hAnsi="Amiri" w:eastAsia="Amiri" w:cs="Amiri"/>
          <w:lang w:bidi="ar-SA"/>
          <w:color w:val="111111"/>
          <w:sz w:val="28"/>
          <w:szCs w:val="28"/>
          <w:rtl/>
        </w:rPr>
        <w:t xml:space="preserve">وَ الْإِجْزَاءُ فِی الْحَدِیثَیْنِ یَحْتَمِلُ الْحَمْلَ عَلَی جَهْلِ الْوَصِیِّ بِالْحَالِ مَعَ عَدَمِ التَّفْرِیطِ وَ أَنَّهُ لَا یَضْمَنُ وَ لَا یَجِبُ اسْتِنَابَةُ نَائِبٍ آخَرَ وَ یَحْتَمِلُ أَنْ یُرَادَ بِالْمَالِ مَا لَا یَکْفِی لِلْحَجِّ کَمَا ذَکَرَهُ بَعْضُهُمْ.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سعید بن عبدالله اعرج نقل شده است که او از امام صادق (علیه‌السلام) درباره فرد "صروره" (کسی که اولین حج خود را انجام می‌دهد) پرسید که آیا می‌تواند به نیابت از میت حج انجام دهد؟ امام فرمودند: بله، اگر "صروره" چیزی نداشته باشد که با آن حج انجام دهد. اما اگر او مال داشته باشد، نمی‌تواند این کار را انجام دهد تا زمانی که از مال خودش حج کند. و این (حج نیابتی) برای میت کفایت می‌کند، چه صروره مال داشته باشد یا نداشته باشد.</w:t>
      </w:r>
    </w:p>
    <w:p>
      <w:pPr>
        <w:pStyle w:val="BookText"/>
      </w:pPr>
      <w:r>
        <w:rPr>
          <w:rFonts w:ascii="IRNazanin" w:hAnsi="IRNazanin" w:eastAsia="IRNazanin" w:cs="IRNazanin"/>
          <w:lang w:bidi="fa-IR"/>
          <w:color w:val="111111"/>
          <w:sz w:val="28"/>
          <w:szCs w:val="28"/>
          <w:rtl/>
        </w:rPr>
        <w:t xml:space="preserve">می‌گویم : کافی بودن حج درهردو روایت می‌تواند دلالت بر جهل وصی (نماینده) نسبت به وضعیت مالی فرد داشته باشد بدون اینکه کوتاهی کرده باشد واینکه او ضامن هم نیست وبر نائب دیگر واجب نیست . همچنین احتمال دارد مقصود از "مال" چیزی باشد که برای حج کافی نیست، همان‌طور که برخی بیان کرده‌اند.</w:t>
      </w:r>
    </w:p>
    <w:p>
      <w:pPr>
        <w:pStyle w:val="Heading4"/>
      </w:pPr>
      <w:bookmarkStart w:id="1107" w:name="_Toc588"/>
      <w:r>
        <w:t>6- بَابُ جَوَازِ اسْتِنَابَةِ الصَّرُورَةِ مَعَ عَدَمِ وُجُوبِ الْحَجِّ عَلَیْهِ‌</w:t>
      </w:r>
      <w:bookmarkEnd w:id="1107"/>
    </w:p>
    <w:p>
      <w:pPr>
        <w:pStyle w:val="Heading5"/>
      </w:pPr>
      <w:bookmarkStart w:id="1108" w:name="_Toc589"/>
      <w:r>
        <w:t>اشارة</w:t>
      </w:r>
      <w:bookmarkEnd w:id="1108"/>
    </w:p>
    <w:p>
      <w:pPr>
        <w:pStyle w:val="BookText"/>
      </w:pPr>
      <w:r>
        <w:rPr>
          <w:rStyle w:val="FootnoteReference"/>
        </w:rPr>
        <w:footnoteReference w:id="1113"/>
      </w:r>
      <w:r>
        <w:rPr>
          <w:rFonts w:ascii="Amiri" w:hAnsi="Amiri" w:eastAsia="Amiri" w:cs="Amiri"/>
          <w:lang w:bidi="ar-SA"/>
          <w:color w:val="111111"/>
          <w:sz w:val="28"/>
          <w:szCs w:val="28"/>
          <w:rtl/>
        </w:rPr>
        <w:t xml:space="preserve">6 بَابُ جَوَازِ اسْتِنَابَةِ الصَّرُورَةِ مَعَ عَدَمِ وُجُوبِ الْحَجِّ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جواز نیابت "صروره" (کسی که هنوز حج نکرده است) با این‌که حج بر او واجب نیست.</w:t>
      </w:r>
    </w:p>
    <w:p>
      <w:pPr>
        <w:pStyle w:val="Heading5"/>
      </w:pPr>
      <w:bookmarkStart w:id="1109" w:name="_Toc590"/>
      <w:r>
        <w:t>[رقم الحدیث الکلی: 14554 - رقم الحدیث الباب: 1]</w:t>
      </w:r>
      <w:bookmarkEnd w:id="1109"/>
    </w:p>
    <w:p>
      <w:pPr>
        <w:pStyle w:val="BookText"/>
      </w:pPr>
      <w:r>
        <w:rPr>
          <w:rFonts w:ascii="Times New Roman" w:hAnsi="Times New Roman" w:eastAsia="Times New Roman" w:cs="Times New Roman"/>
          <w:lang w:val="en-US" w:bidi="en-US"/>
          <w:color w:val="111111"/>
          <w:sz w:val="28"/>
          <w:szCs w:val="28"/>
          <w:rtl/>
        </w:rPr>
        <w:t xml:space="preserve">14554- 1- </w:t>
      </w:r>
      <w:r>
        <w:rPr>
          <w:rStyle w:val="FootnoteReference"/>
        </w:rPr>
        <w:footnoteReference w:id="1114"/>
      </w:r>
      <w:r>
        <w:rPr>
          <w:rFonts w:ascii="Amiri" w:hAnsi="Amiri" w:eastAsia="Amiri" w:cs="Amiri"/>
          <w:lang w:bidi="ar-SA"/>
          <w:color w:val="111111"/>
          <w:sz w:val="28"/>
          <w:szCs w:val="28"/>
          <w:rtl/>
        </w:rPr>
        <w:t xml:space="preserve">مُحَمَّدُ بْنُ الْحَسَنِ بِإِسْنَادِهِ عَنْ مُوسَی بْنِ الْقَاسِمِ عَنْ حَمَّادِ بْنِ عِیسَی عَنْ رِبْعِیٍّ عَنْ مُحَمَّدِ بْنِ مُسْلِمٍ عَنْ أَحَدِهِمَا ع قَالَ: لَا بَأْسَ أَنْ یَحُجَّ الصَّرُورَةُ عَنِ الصَّرُورَةِ.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(علیهماالسلام) نقل شده است که فرمود: اشکالی ندارد که یک "صروره" (کسی که اولین حج خود را انجام می‌دهد) به نیابت از یک "صروره" دیگر حج انجام دهد.</w:t>
      </w:r>
    </w:p>
    <w:p>
      <w:pPr>
        <w:pStyle w:val="Heading5"/>
      </w:pPr>
      <w:bookmarkStart w:id="1110" w:name="_Toc591"/>
      <w:r>
        <w:t>[رقم الحدیث الکلی: 14555 - رقم الحدیث الباب: 2]</w:t>
      </w:r>
      <w:bookmarkEnd w:id="1110"/>
    </w:p>
    <w:p>
      <w:pPr>
        <w:pStyle w:val="BookText"/>
      </w:pPr>
      <w:r>
        <w:rPr>
          <w:rFonts w:ascii="Times New Roman" w:hAnsi="Times New Roman" w:eastAsia="Times New Roman" w:cs="Times New Roman"/>
          <w:lang w:val="en-US" w:bidi="en-US"/>
          <w:color w:val="111111"/>
          <w:sz w:val="28"/>
          <w:szCs w:val="28"/>
          <w:rtl/>
        </w:rPr>
        <w:t xml:space="preserve">14555- 2- </w:t>
      </w:r>
      <w:r>
        <w:rPr>
          <w:rStyle w:val="FootnoteReference"/>
        </w:rPr>
        <w:footnoteReference w:id="1115"/>
      </w:r>
      <w:r>
        <w:rPr>
          <w:rFonts w:ascii="Amiri" w:hAnsi="Amiri" w:eastAsia="Amiri" w:cs="Amiri"/>
          <w:lang w:bidi="ar-SA"/>
          <w:color w:val="111111"/>
          <w:sz w:val="28"/>
          <w:szCs w:val="28"/>
          <w:rtl/>
        </w:rPr>
        <w:t xml:space="preserve">وَ عَنْهُ عَنْ عَبْدِ الرَّحْمَنِ عَنْ مُفَضَّلٍ عَنْ زَیْدٍ الشَّحَّامِ عَنْ أَبِی عَبْدِ اللَّهِ ع قَالَ سَمِعْتُهُ یَقُولُ یَحُجُّ الرَّجُلُ الصَّرُورَةُ عَنِ الرَّجُلِ الصَّرُورَةِ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امام صادق (علیه‌السلام) نقل شده است که فرمود: شنیدم که ایشان می‌گفتند: مرد "صروره" (کسی که اولین حج خود را انجام می‌دهد) می‌تواند به نیابت از مرد "صروره" دیگر حج انجام دهد.</w:t>
      </w:r>
    </w:p>
    <w:p>
      <w:pPr>
        <w:pStyle w:val="Heading5"/>
      </w:pPr>
      <w:bookmarkStart w:id="1111" w:name="_Toc592"/>
      <w:r>
        <w:t>[رقم الحدیث الکلی: 14556 - رقم الحدیث الباب: 3]</w:t>
      </w:r>
      <w:bookmarkEnd w:id="1111"/>
    </w:p>
    <w:p>
      <w:pPr>
        <w:pStyle w:val="BookText"/>
      </w:pPr>
      <w:r>
        <w:rPr>
          <w:rFonts w:ascii="Times New Roman" w:hAnsi="Times New Roman" w:eastAsia="Times New Roman" w:cs="Times New Roman"/>
          <w:lang w:val="en-US" w:bidi="en-US"/>
          <w:color w:val="111111"/>
          <w:sz w:val="28"/>
          <w:szCs w:val="28"/>
          <w:rtl/>
        </w:rPr>
        <w:t xml:space="preserve">14556- 3- </w:t>
      </w:r>
      <w:r>
        <w:rPr>
          <w:rStyle w:val="FootnoteReference"/>
        </w:rPr>
        <w:footnoteReference w:id="1116"/>
      </w:r>
      <w:r>
        <w:rPr>
          <w:rFonts w:ascii="Amiri" w:hAnsi="Amiri" w:eastAsia="Amiri" w:cs="Amiri"/>
          <w:lang w:bidi="ar-SA"/>
          <w:color w:val="111111"/>
          <w:sz w:val="28"/>
          <w:szCs w:val="28"/>
          <w:rtl/>
        </w:rPr>
        <w:t xml:space="preserve">وَ بِإِسْنَادِهِ عَنْ مُحَمَّدِ بْنِ الْحَسَنِ الصَّفَّارِ عَنْ مُحَمَّدِ بْنِ عِیسَی عَنْ إِبْرَاهِیمَ بْنِ عُقْبَةَ قَالَ: کَتَبْتُ إِلَیْهِ أَسْأَلُهُ عَنْ رَجُلٍ (صَرُورَةٍ لَمْ یَحُجَّ قَطُّ) </w:t>
      </w:r>
      <w:r>
        <w:rPr>
          <w:rStyle w:val="FootnoteReference"/>
        </w:rPr>
        <w:footnoteReference w:id="1117"/>
      </w:r>
      <w:r>
        <w:rPr>
          <w:rFonts w:ascii="Amiri" w:hAnsi="Amiri" w:eastAsia="Amiri" w:cs="Amiri"/>
          <w:lang w:bidi="ar-SA"/>
          <w:color w:val="111111"/>
          <w:sz w:val="28"/>
          <w:szCs w:val="28"/>
          <w:rtl/>
        </w:rPr>
        <w:t xml:space="preserve">حَجَّ عَنْ صَرُورَةٍ لَمْ یَحُجَّ قَطُّ أَ یُجْزِی کُلَّ وَاحِدٍ مِنْهُمَا تِلْکَ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6" w:name="pg14660_148148"/>
    <w:bookmarkEnd w:id="166"/>
    <w:p>
      <w:pPr>
        <w:pStyle w:val="BookText"/>
      </w:pPr>
      <w:r>
        <w:rPr>
          <w:rFonts w:ascii="Amiri" w:hAnsi="Amiri" w:eastAsia="Amiri" w:cs="Amiri"/>
          <w:lang w:bidi="ar-SA"/>
          <w:color w:val="111111"/>
          <w:sz w:val="28"/>
          <w:szCs w:val="28"/>
          <w:rtl/>
        </w:rPr>
        <w:t xml:space="preserve">الْحَجَّةُ عَنْ </w:t>
      </w:r>
      <w:r>
        <w:rPr>
          <w:rStyle w:val="FootnoteReference"/>
        </w:rPr>
        <w:footnoteReference w:id="1118"/>
      </w:r>
      <w:r>
        <w:rPr>
          <w:rFonts w:ascii="Amiri" w:hAnsi="Amiri" w:eastAsia="Amiri" w:cs="Amiri"/>
          <w:lang w:bidi="ar-SA"/>
          <w:color w:val="111111"/>
          <w:sz w:val="28"/>
          <w:szCs w:val="28"/>
          <w:rtl/>
        </w:rPr>
        <w:t xml:space="preserve">حَجَّةِ الْإِسْلَامِ أَوْ لَا بَیِّنْ لِی ذَلِکَ یَا سَیِّدِی إِنْ شَاءَ اللَّهُ فَکَتَبَ ع لَا یُجْزِی </w:t>
      </w:r>
      <w:r>
        <w:rPr>
          <w:rStyle w:val="FootnoteReference"/>
        </w:rPr>
        <w:footnoteReference w:id="1119"/>
      </w:r>
      <w:r>
        <w:rPr>
          <w:rFonts w:ascii="Amiri" w:hAnsi="Amiri" w:eastAsia="Amiri" w:cs="Amiri"/>
          <w:lang w:bidi="ar-SA"/>
          <w:color w:val="111111"/>
          <w:sz w:val="28"/>
          <w:szCs w:val="28"/>
          <w:rtl/>
        </w:rPr>
        <w:t xml:space="preserve">ذَلِکَ.</w:t>
      </w:r>
    </w:p>
    <w:p>
      <w:pPr>
        <w:pStyle w:val="BookText"/>
      </w:pPr>
      <w:r>
        <w:rPr>
          <w:rFonts w:ascii="Amiri" w:hAnsi="Amiri" w:eastAsia="Amiri" w:cs="Amiri"/>
          <w:lang w:bidi="ar-SA"/>
          <w:color w:val="111111"/>
          <w:sz w:val="28"/>
          <w:szCs w:val="28"/>
          <w:rtl/>
        </w:rPr>
        <w:t xml:space="preserve">أَقُولُ: حَمَلَهُ الشَّیْخُ عَلَی صَرُورَةٍ لَهُ مَالٌ لِمَا تَقَدَّمَ </w:t>
      </w:r>
      <w:r>
        <w:rPr>
          <w:rStyle w:val="FootnoteReference"/>
        </w:rPr>
        <w:footnoteReference w:id="1120"/>
      </w:r>
      <w:r>
        <w:rPr>
          <w:rFonts w:ascii="Amiri" w:hAnsi="Amiri" w:eastAsia="Amiri" w:cs="Amiri"/>
          <w:lang w:bidi="ar-SA"/>
          <w:color w:val="111111"/>
          <w:sz w:val="28"/>
          <w:szCs w:val="28"/>
          <w:rtl/>
        </w:rPr>
        <w:t xml:space="preserve">وَ جَوَّزَ حَمْلَهُ عَلَی نَفْیِ الْإِجْزَاءِ عَنِ النَّائِبِ إِذَا أَیْسَرَ لِمَا تَقَدَّمَ </w:t>
      </w:r>
      <w:r>
        <w:rPr>
          <w:rStyle w:val="FootnoteReference"/>
        </w:rPr>
        <w:footnoteReference w:id="1121"/>
      </w:r>
      <w:r>
        <w:rPr>
          <w:rFonts w:ascii="Amiri" w:hAnsi="Amiri" w:eastAsia="Amiri" w:cs="Amiri"/>
          <w:lang w:bidi="ar-SA"/>
          <w:color w:val="111111"/>
          <w:sz w:val="28"/>
          <w:szCs w:val="28"/>
          <w:rtl/>
        </w:rPr>
        <w:t xml:space="preserve">وَ یَحْتَمِلُ الْحَمْلَ عَلَی الْإِنْکَارِ وَ عَلَی عَدَمِ جَوَازِ تَرْکِ الْحَجِّ اعْتِمَاداً عَلَی الِاسْتِنَابَةِ وَ عَلَی التَّقِیَّةِ وَ عَلَی عَدَمِ مَعْرِفَةِ الصَّرُورَةِ بِأَفْعَالِ الْحَجِّ وَ عَلَی عَدَمِ إِجْزَاءِ الْحَجَّةِ الْوَاحِدَةِ عَنْهُمَا مَعاً کَمَا هُوَ ظَاهِرُهُ.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عقبه نقل شده است که گفت: به امام (علیه‌السلام) نوشتم و از ایشان پرسیدم درباره مردی که "صروره" (کسی که تا به حال حج انجام نداده) است و برای مرد "صروره" دیگری که او نیز هرگز حج انجام نداده است، حج به‌جا آورده. آیا این حج برای هر دوی آن‌ها کفایت می‌کند و حجه الاسلام محسوب می‌شود یا نه؟ ای آقای من، این موضوع را برای من روشن بفرمایید، ان شاء الله. امام نوشتند: این حج کفایت نمی‌کند.</w:t>
      </w:r>
    </w:p>
    <w:p>
      <w:pPr>
        <w:pStyle w:val="BookText"/>
      </w:pPr>
      <w:r>
        <w:rPr>
          <w:rFonts w:ascii="IRNazanin" w:hAnsi="IRNazanin" w:eastAsia="IRNazanin" w:cs="IRNazanin"/>
          <w:lang w:bidi="fa-IR"/>
          <w:color w:val="111111"/>
          <w:sz w:val="28"/>
          <w:szCs w:val="28"/>
          <w:rtl/>
        </w:rPr>
        <w:t xml:space="preserve">می گویم : شیخ این روایت را این‌گونه تفسیر کرده است که مربوط به فرد "صروره" است که دارای مال بوده و احتمال داده است که عدم کفایت حج برای نائب به این دلیل باشد که وقتی صاحب مال توان مالی دارد، نمی‌تواند به نیابت دیگری حج کند. همچنین این روایت ممکن است به این معنا باشد که ترک حج و اتکا به نیابت جایز نیست، و ممکن است بخاطر تقیه باشد یا بدلیل عدم شناخت کامل "صروره" از اعمال حج باشد یا به این دلیل که یک حج واحد برای هر دو نفر کفایت نمی‌کند، همان‌طور که ظاهر روایت نشان می‌دهد.</w:t>
      </w:r>
    </w:p>
    <w:p>
      <w:pPr>
        <w:pStyle w:val="Heading5"/>
      </w:pPr>
      <w:bookmarkStart w:id="1112" w:name="_Toc593"/>
      <w:r>
        <w:t>[رقم الحدیث الکلی: 14557 - رقم الحدیث الباب: 4]</w:t>
      </w:r>
      <w:bookmarkEnd w:id="1112"/>
    </w:p>
    <w:p>
      <w:pPr>
        <w:pStyle w:val="BookText"/>
      </w:pPr>
      <w:r>
        <w:rPr>
          <w:rFonts w:ascii="Times New Roman" w:hAnsi="Times New Roman" w:eastAsia="Times New Roman" w:cs="Times New Roman"/>
          <w:lang w:val="en-US" w:bidi="en-US"/>
          <w:color w:val="111111"/>
          <w:sz w:val="28"/>
          <w:szCs w:val="28"/>
          <w:rtl/>
        </w:rPr>
        <w:t xml:space="preserve">14557- 4- </w:t>
      </w:r>
      <w:r>
        <w:rPr>
          <w:rStyle w:val="FootnoteReference"/>
        </w:rPr>
        <w:footnoteReference w:id="1122"/>
      </w:r>
      <w:r>
        <w:rPr>
          <w:rFonts w:ascii="Amiri" w:hAnsi="Amiri" w:eastAsia="Amiri" w:cs="Amiri"/>
          <w:lang w:bidi="ar-SA"/>
          <w:color w:val="111111"/>
          <w:sz w:val="28"/>
          <w:szCs w:val="28"/>
          <w:rtl/>
        </w:rPr>
        <w:t xml:space="preserve">وَ عَنْهُ عَنْ أَحْمَدَ بْنِ مُحَمَّدٍ عَنْ عَلِیِّ بْنِ مَهْزِیَارَ عَنْ بَکْرِ بْنِ صَالِحٍ قَالَ: کَتَبْتُ إِلَی أَبِی جَعْفَرٍ ع أَنَّ ابْنِی مَعِی وَ قَدْ أَمَرْتُهُ أَنْ یَحُجَّ عَنْ أُمِّی أَ یُجْزِی عَنْهَا حَجَّةَ الْإِسْلَامِ فَکَتَبَ لَا وَ کَانَ ابْنُهُ صَرُورَةً وَ کَانَتْ أُمُّهُ صَرُورَةً.</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بکر بن صالح نقل شده که گفت: به امام باقر (علیه‌السلام) نوشتم که پسرم با من است و به او دستور داده‌ام که به نیابت از مادرم حج انجام دهد. آیا این حج برای او به عنوان حج اسلام کفایت می‌کند؟ امام نوشتند: نه، زیرا پسر "صروره" (کسی که هنوز حج انجام نداده) بود و مادرش نیز "صروره" بود.</w:t>
      </w:r>
    </w:p>
    <w:p>
      <w:pPr>
        <w:pStyle w:val="Heading5"/>
      </w:pPr>
      <w:bookmarkStart w:id="1113" w:name="_Toc594"/>
      <w:r>
        <w:t>[رقم الحدیث الکلی: 14558 - رقم الحدیث الباب: 5]</w:t>
      </w:r>
      <w:bookmarkEnd w:id="1113"/>
    </w:p>
    <w:p>
      <w:pPr>
        <w:pStyle w:val="BookText"/>
      </w:pPr>
      <w:r>
        <w:rPr>
          <w:rFonts w:ascii="Times New Roman" w:hAnsi="Times New Roman" w:eastAsia="Times New Roman" w:cs="Times New Roman"/>
          <w:lang w:val="en-US" w:bidi="en-US"/>
          <w:color w:val="111111"/>
          <w:sz w:val="28"/>
          <w:szCs w:val="28"/>
          <w:rtl/>
        </w:rPr>
        <w:t xml:space="preserve">14558- 5- </w:t>
      </w:r>
      <w:r>
        <w:rPr>
          <w:rStyle w:val="FootnoteReference"/>
        </w:rPr>
        <w:footnoteReference w:id="1124"/>
      </w:r>
      <w:r>
        <w:rPr>
          <w:rFonts w:ascii="Amiri" w:hAnsi="Amiri" w:eastAsia="Amiri" w:cs="Amiri"/>
          <w:lang w:bidi="ar-SA"/>
          <w:color w:val="111111"/>
          <w:sz w:val="28"/>
          <w:szCs w:val="28"/>
          <w:rtl/>
        </w:rPr>
        <w:t xml:space="preserve">مُحَمَّدُ بْنُ عَلِیِّ بْنِ الْحُسَیْنِ بِإِسْنَادِهِ عَنْ عَلِیِّ بْنِ یَقْطِینٍ قَالَ: سَأَلْتُ أَبَا الْحَسَنِ ع عَنْ رَجُلٍ یُعْطِی خَمْسَةَ نَفَرٍ حَجَّةً وَاحِدَةً یَخْرُجُ بِهَا وَاحِدٌ مِنْهُمْ لَهُمْ أَجْرٌ قَالَ نَعَمْ لِکُلِّ وَاحِدٍ مِنْهُمْ أَجْرُ حَاجٍّ قَالَ فَقُلْتُ أَیُّهُمْ أَعْظَمُ أَجْراً فَقَالَ الَّذِی نَابَهُ الْحَرُّ وَ الْبَرْدُ وَ إِنْ کَانُوا صَرُورَةً لَمْ یُجْزِ ذَلِکَ عَنْهُمْ وَ الْحَجُّ لِمَنْ حَجَّ.</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7" w:name="pg14660_148149"/>
    <w:bookmarkEnd w:id="167"/>
    <w:p>
      <w:pPr>
        <w:pStyle w:val="BookText"/>
      </w:pPr>
      <w:r>
        <w:rPr>
          <w:rFonts w:ascii="Amiri" w:hAnsi="Amiri" w:eastAsia="Amiri" w:cs="Amiri"/>
          <w:lang w:bidi="ar-SA"/>
          <w:color w:val="111111"/>
          <w:sz w:val="28"/>
          <w:szCs w:val="28"/>
          <w:rtl/>
        </w:rPr>
        <w:t xml:space="preserve">أَقُولُ: هَذَا غَیْرُ صَرِیحٍ فِی النِّیَابَةِ عَلَی أَنَّ الَّذِی لَمْ یَحُجَّ کَیْفَ یُجْزِی عَنْهُ حَجُّ مَنْ حَجَّ عَنْ غَیْرِهِمَا وَ عَدَمُ الْإِجْزَاءِ عَنِ الْجَمِیعِ لَا یَسْتَلْزِمُ عَدَمَ الْإِجْزَاءِ عَنْ وَاحِدٍ وَ قَدْ تَقَدَّمَ مَا یَدُلُّ عَلَی الْمَقْصُودِ </w:t>
      </w:r>
      <w:r>
        <w:rPr>
          <w:rStyle w:val="FootnoteReference"/>
        </w:rPr>
        <w:footnoteReference w:id="1125"/>
      </w:r>
      <w:r>
        <w:rPr>
          <w:rFonts w:ascii="Amiri" w:hAnsi="Amiri" w:eastAsia="Amiri" w:cs="Amiri"/>
          <w:lang w:bidi="ar-SA"/>
          <w:color w:val="111111"/>
          <w:sz w:val="28"/>
          <w:szCs w:val="28"/>
          <w:rtl/>
        </w:rPr>
        <w:t xml:space="preserve">وَ یَأْتِی مَا یَدُلُّ عَلَیْهِ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که گفت: از امام کاظم (علیه‌السلام) درباره مردی پرسیدم که به پنج نفر پول می‌دهد تا یکی از آن‌ها به حج برود. آیا آن پنج نفر هم اجر دارند؟ امام فرمودند: بله، هر کدام از آن‌ها اجر یک حاجی را دارند. پرسیدم: کدام‌یک از آن‌ها اجر بیشتری دارد؟ امام فرمودند: کسی که با گرما و سرما روبه‌رو شده است. و اگر این افراد "صروره" (کسانی که هنوز حج نکرده‌اند) باشند، این حج از آن‌ها کفایت نمی‌کند، و حج برای کسی است که خود به حج رفته باشد.</w:t>
      </w:r>
    </w:p>
    <w:p>
      <w:pPr>
        <w:pStyle w:val="BookText"/>
      </w:pPr>
      <w:r>
        <w:rPr>
          <w:rFonts w:ascii="IRNazanin" w:hAnsi="IRNazanin" w:eastAsia="IRNazanin" w:cs="IRNazanin"/>
          <w:lang w:bidi="fa-IR"/>
          <w:color w:val="111111"/>
          <w:sz w:val="28"/>
          <w:szCs w:val="28"/>
          <w:rtl/>
        </w:rPr>
        <w:t xml:space="preserve">می گویم : این روایت صراحت کاملی در مورد نیابت ندارد، و این‌که کسی که هنوز حج نکرده است، چگونه می‌تواند حج دیگری به نیابت از او کفایت کند. همچنین عدم کفایت حج برای همه افراد لزوماً به معنای عدم کفایت برای یک نفر نیست. در روایات پیشین، دلالت‌هایی بر مقصود آمده است.</w:t>
      </w:r>
    </w:p>
    <w:p>
      <w:pPr>
        <w:pStyle w:val="Heading4"/>
      </w:pPr>
      <w:bookmarkStart w:id="1114" w:name="_Toc595"/>
      <w:r>
        <w:t>7- بَابُ حُکْمِ مَنْ أَشْرَکَ فِی حَجَّتِهِ جَمَاعَةً</w:t>
      </w:r>
      <w:bookmarkEnd w:id="1114"/>
    </w:p>
    <w:p>
      <w:pPr>
        <w:pStyle w:val="Heading5"/>
      </w:pPr>
      <w:bookmarkStart w:id="1115" w:name="_Toc596"/>
      <w:r>
        <w:t>اشارة</w:t>
      </w:r>
      <w:bookmarkEnd w:id="1115"/>
    </w:p>
    <w:p>
      <w:pPr>
        <w:pStyle w:val="BookText"/>
      </w:pPr>
      <w:r>
        <w:rPr>
          <w:rStyle w:val="FootnoteReference"/>
        </w:rPr>
        <w:footnoteReference w:id="1127"/>
      </w:r>
      <w:r>
        <w:rPr>
          <w:rFonts w:ascii="Amiri" w:hAnsi="Amiri" w:eastAsia="Amiri" w:cs="Amiri"/>
          <w:lang w:bidi="ar-SA"/>
          <w:color w:val="111111"/>
          <w:sz w:val="28"/>
          <w:szCs w:val="28"/>
          <w:rtl/>
        </w:rPr>
        <w:t xml:space="preserve">7 بَابُ حُکْمِ مَنْ أَشْرَکَ فِی حَجَّتِهِ جَمَاعَةً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6" w:name="_Toc597"/>
      <w:r>
        <w:t>[رقم الحدیث الکلی: 14559 - رقم الحدیث الباب: 1]</w:t>
      </w:r>
      <w:bookmarkEnd w:id="1116"/>
    </w:p>
    <w:p>
      <w:pPr>
        <w:pStyle w:val="BookText"/>
      </w:pPr>
      <w:r>
        <w:rPr>
          <w:rFonts w:ascii="Times New Roman" w:hAnsi="Times New Roman" w:eastAsia="Times New Roman" w:cs="Times New Roman"/>
          <w:lang w:val="en-US" w:bidi="en-US"/>
          <w:color w:val="111111"/>
          <w:sz w:val="28"/>
          <w:szCs w:val="28"/>
          <w:rtl/>
        </w:rPr>
        <w:t xml:space="preserve">14559- 1- </w:t>
      </w:r>
      <w:r>
        <w:rPr>
          <w:rStyle w:val="FootnoteReference"/>
        </w:rPr>
        <w:footnoteReference w:id="1128"/>
      </w:r>
      <w:r>
        <w:rPr>
          <w:rFonts w:ascii="Amiri" w:hAnsi="Amiri" w:eastAsia="Amiri" w:cs="Amiri"/>
          <w:lang w:bidi="ar-SA"/>
          <w:color w:val="111111"/>
          <w:sz w:val="28"/>
          <w:szCs w:val="28"/>
          <w:rtl/>
        </w:rPr>
        <w:t xml:space="preserve">مُحَمَّدُ بْنُ الْحَسَنِ بِإِسْنَادِهِ عَنْ مُوسَی بْنِ الْقَاسِمِ عَنْ عَلِیِّ بْنِ أَبِی حَمْزَةَ قَالَ: سَأَلْتُ أَبَا الْحَسَنِ مُوسَی ع عَنِ الرَّجُلِ یُشْرِکُ فِی حَجَّتِهِ الْأَرْبَعَةَ وَ الْخَمْسَةَ مِنْ مَوَالِیهِ فَقَالَ إِنْ کَانُوا صَرُورَةً جَمِیعاً فَلَهُمْ أَجْرٌ وَ لَا یُجْزِی عَنْهُمُ الَّذِی حُجَّ عَنْهُمْ مِنْ حَجَّةِ الْإِسْلَامِ وَ الْحَجَّةُ لِلَّذِی حَجَّ.</w:t>
      </w:r>
    </w:p>
    <w:p>
      <w:pPr>
        <w:pStyle w:val="BookText"/>
      </w:pPr>
      <w:r>
        <w:rPr>
          <w:rFonts w:ascii="Amiri" w:hAnsi="Amiri" w:eastAsia="Amiri" w:cs="Amiri"/>
          <w:lang w:bidi="ar-SA"/>
          <w:color w:val="111111"/>
          <w:sz w:val="28"/>
          <w:szCs w:val="28"/>
          <w:rtl/>
        </w:rPr>
        <w:t xml:space="preserve">أَقُولُ: الظَّاهِرُ کَمَا مَرَّ أَنَّ الْمُرَادَ إِهْدَاءُ ثَوَابِ الْحَجِّ لَا النِّیَابَةُ فِی الْحَجِّ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 حمزه نقل شده که گفت: از امام موسی کاظم (علیه‌السلام) درباره مردی پرسیدم که چهار یا پنج نفر از دوستانش را در حج خود شریک می‌کند. امام فرمودند: اگر همه آن‌ها "صروره" (کسانی که هنوز حج نکرده‌اند) باشند، برای آن‌ها اجر خواهد بود، اما حج از طرف آن‌ها به‌عنوان حج اسلام کفایت نمی‌کند، و حج برای کسی است که خود حج کرده است.</w:t>
      </w:r>
    </w:p>
    <w:p>
      <w:pPr>
        <w:pStyle w:val="BookText"/>
      </w:pPr>
      <w:r>
        <w:rPr>
          <w:rFonts w:ascii="IRNazanin" w:hAnsi="IRNazanin" w:eastAsia="IRNazanin" w:cs="IRNazanin"/>
          <w:lang w:bidi="fa-IR"/>
          <w:color w:val="111111"/>
          <w:sz w:val="28"/>
          <w:szCs w:val="28"/>
          <w:rtl/>
        </w:rPr>
        <w:t xml:space="preserve">می گویم : به نظر می‌رسد، همان‌طور که قبلاً ذکر شد، مقصود از این روایت اهدا کردن ثواب حج است، نه نیابت در حج.</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8" w:name="pg14660_148150"/>
    <w:bookmarkEnd w:id="168"/>
    <w:p>
      <w:pPr>
        <w:pStyle w:val="Heading4"/>
      </w:pPr>
      <w:bookmarkStart w:id="1117" w:name="_Toc598"/>
      <w:r>
        <w:t>8- بَابُ جَوَازِ اسْتِنَابَةِ الرَّجُلِ عَنِ الْمَرْأَةِ وَ الْمَرْأَةِ عَنِ الرَّجُلِ وَ اسْتِحْبَابِ اخْتِیَارِ الْإِنْسَانِ الْحَجَّ مِنْ مَالِهِ عَلَی النِّیَابَةِ</w:t>
      </w:r>
      <w:bookmarkEnd w:id="1117"/>
    </w:p>
    <w:p>
      <w:pPr>
        <w:pStyle w:val="Heading5"/>
      </w:pPr>
      <w:bookmarkStart w:id="1118" w:name="_Toc599"/>
      <w:r>
        <w:t>اشارة</w:t>
      </w:r>
      <w:bookmarkEnd w:id="1118"/>
    </w:p>
    <w:p>
      <w:pPr>
        <w:pStyle w:val="BookText"/>
      </w:pPr>
      <w:r>
        <w:rPr>
          <w:rStyle w:val="FootnoteReference"/>
        </w:rPr>
        <w:footnoteReference w:id="1130"/>
      </w:r>
      <w:r>
        <w:rPr>
          <w:rFonts w:ascii="Amiri" w:hAnsi="Amiri" w:eastAsia="Amiri" w:cs="Amiri"/>
          <w:lang w:bidi="ar-SA"/>
          <w:color w:val="111111"/>
          <w:sz w:val="28"/>
          <w:szCs w:val="28"/>
          <w:rtl/>
        </w:rPr>
        <w:t xml:space="preserve">8 بَابُ جَوَازِ اسْتِنَابَةِ الرَّجُلِ عَنِ الْمَرْأَةِ وَ الْمَرْأَةِ عَنِ الرَّجُلِ وَ اسْتِحْبَابِ اخْتِیَارِ الْإِنْسَانِ الْحَجَّ مِنْ مَالِهِ عَلَی النِّیَابَةِ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19" w:name="_Toc600"/>
      <w:r>
        <w:t>[رقم الحدیث الکلی: 14560 - رقم الحدیث الباب: 1]</w:t>
      </w:r>
      <w:bookmarkEnd w:id="1119"/>
    </w:p>
    <w:p>
      <w:pPr>
        <w:pStyle w:val="BookText"/>
      </w:pPr>
      <w:r>
        <w:rPr>
          <w:rFonts w:ascii="Times New Roman" w:hAnsi="Times New Roman" w:eastAsia="Times New Roman" w:cs="Times New Roman"/>
          <w:lang w:val="en-US" w:bidi="en-US"/>
          <w:color w:val="111111"/>
          <w:sz w:val="28"/>
          <w:szCs w:val="28"/>
          <w:rtl/>
        </w:rPr>
        <w:t xml:space="preserve">14560- 1- </w:t>
      </w:r>
      <w:r>
        <w:rPr>
          <w:rStyle w:val="FootnoteReference"/>
        </w:rPr>
        <w:footnoteReference w:id="1131"/>
      </w:r>
      <w:r>
        <w:rPr>
          <w:rFonts w:ascii="Amiri" w:hAnsi="Amiri" w:eastAsia="Amiri" w:cs="Amiri"/>
          <w:lang w:bidi="ar-SA"/>
          <w:color w:val="111111"/>
          <w:sz w:val="28"/>
          <w:szCs w:val="28"/>
          <w:rtl/>
        </w:rPr>
        <w:t xml:space="preserve">مُحَمَّدُ بْنُ یَعْقُوبَ عَنْ عَلِیِّ بْنِ إِبْرَاهِیمَ عَنْ أَبِیهِ عَنِ ابْنِ أَبِی عُمَیْرٍ عَنْ أَبِی أَیُّوبَ قَالَ: قُلْتُ لِأَبِی عَبْدِ اللَّهِ ع امْرَأَةٌ مِنْ أَهْلِنَا مَاتَ أَخُوهَا فَأَوْصَی بِحَجَّةٍ وَ قَدْ حَجَّتِ الْمَرْأَةُ فَقَالَتْ إِنْ کَانَ یَصْلُحُ حَجَجْتُ أَنَا عَنْ أَخِی وَ کُنْتُ أَنَا أَحَقَّ بِهَا مِنْ غَیْرِی فَقَالَ أَبُو عَبْدِ اللَّهِ ع لَا بَأْسَ بِأَنْ تَحُجَّ عَنْ أَخِیهَا وَ إِنْ کَانَ لَهَا مَالٌ فَلْتَحُجَّ مِنْ مَالِهَا فَإِنَّهُ أَعْظَمُ لِأَجْرِهَا.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ایوب نقل شده که گفت: به امام صادق (علیه‌السلام) گفتم: زنی از خانواده ما است که برادرش فوت کرده و وصیت کرده که برای او حج به جا آورند. زن قبلاً حج انجام داده است و گفته: اگر صحیح است، من خودم به نیابت از برادرم حج انجام دهم، چون خودم نسبت به دیگران برای این کار سزاوارتر هستم. امام صادق (علیه‌السلام) فرمودند: اشکالی ندارد که او به نیابت از برادرش حج کند، و اگر او مال دارد، از مال خودش حج کند، زیرا این برای او اجر بیشتری خواهد داشت.</w:t>
      </w:r>
    </w:p>
    <w:p>
      <w:pPr>
        <w:pStyle w:val="Heading5"/>
      </w:pPr>
      <w:bookmarkStart w:id="1120" w:name="_Toc601"/>
      <w:r>
        <w:t>[رقم الحدیث الکلی: 14561 - رقم الحدیث الباب: 2]</w:t>
      </w:r>
      <w:bookmarkEnd w:id="1120"/>
    </w:p>
    <w:p>
      <w:pPr>
        <w:pStyle w:val="BookText"/>
      </w:pPr>
      <w:r>
        <w:rPr>
          <w:rFonts w:ascii="Times New Roman" w:hAnsi="Times New Roman" w:eastAsia="Times New Roman" w:cs="Times New Roman"/>
          <w:lang w:val="en-US" w:bidi="en-US"/>
          <w:color w:val="111111"/>
          <w:sz w:val="28"/>
          <w:szCs w:val="28"/>
          <w:rtl/>
        </w:rPr>
        <w:t xml:space="preserve">14561- 2- </w:t>
      </w:r>
      <w:r>
        <w:rPr>
          <w:rStyle w:val="FootnoteReference"/>
        </w:rPr>
        <w:footnoteReference w:id="1132"/>
      </w:r>
      <w:r>
        <w:rPr>
          <w:rFonts w:ascii="Amiri" w:hAnsi="Amiri" w:eastAsia="Amiri" w:cs="Amiri"/>
          <w:lang w:bidi="ar-SA"/>
          <w:color w:val="111111"/>
          <w:sz w:val="28"/>
          <w:szCs w:val="28"/>
          <w:rtl/>
        </w:rPr>
        <w:t xml:space="preserve">وَ عَنْهُ عَنْ أَبِیهِ عَنِ ابْنِ أَبِی عُمَیْرٍ عَنْ مُعَاوِیَةَ بْنِ عَمَّارٍ قَالَ: قُلْتُ لِأَبِی عَبْدِ اللَّهِ ع الرَّجُلُ یَحُجُّ عَنِ الْمَرْأَةِ وَ الْمَرْأَةُ تَحُجُّ عَنِ الرَّجُلِ قَالَ لَا بَأْسَ.</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گفت: به امام صادق (علیه‌السلام) گفتم: آیا مرد می‌تواند به نیابت از زن حج کند و زن به نیابت از مرد؟ امام فرمودند: اشکالی ندارد.</w:t>
      </w:r>
    </w:p>
    <w:p>
      <w:pPr>
        <w:pStyle w:val="Heading5"/>
      </w:pPr>
      <w:bookmarkStart w:id="1121" w:name="_Toc602"/>
      <w:r>
        <w:t>[رقم الحدیث الکلی: 14562 - رقم الحدیث الباب: 3]</w:t>
      </w:r>
      <w:bookmarkEnd w:id="1121"/>
    </w:p>
    <w:p>
      <w:pPr>
        <w:pStyle w:val="BookText"/>
      </w:pPr>
      <w:r>
        <w:rPr>
          <w:rFonts w:ascii="Times New Roman" w:hAnsi="Times New Roman" w:eastAsia="Times New Roman" w:cs="Times New Roman"/>
          <w:lang w:val="en-US" w:bidi="en-US"/>
          <w:color w:val="111111"/>
          <w:sz w:val="28"/>
          <w:szCs w:val="28"/>
          <w:rtl/>
        </w:rPr>
        <w:t xml:space="preserve">14562- 3- </w:t>
      </w:r>
      <w:r>
        <w:rPr>
          <w:rStyle w:val="FootnoteReference"/>
        </w:rPr>
        <w:footnoteReference w:id="1134"/>
      </w:r>
      <w:r>
        <w:rPr>
          <w:rFonts w:ascii="Amiri" w:hAnsi="Amiri" w:eastAsia="Amiri" w:cs="Amiri"/>
          <w:lang w:bidi="ar-SA"/>
          <w:color w:val="111111"/>
          <w:sz w:val="28"/>
          <w:szCs w:val="28"/>
          <w:rtl/>
        </w:rPr>
        <w:t xml:space="preserve">وَ عَنْ أَبِی عَلِیٍّ الْأَشْعَرِیِّ عَنْ مُحَمَّدِ بْنِ عَبْدِ الْجَبَّارِ عَنْ صَفْوَانَ عَنْ حَکَمِ بْنِ حُکَیْمٍ قَالَ: قُلْتُ لِأَبِی عَبْدِ اللَّهِ ع إِنْسَانٌ هَلَکَ وَ لَمْ یَحُجَّ وَ لَمْ یُوصِ بِالْحَجِّ فَأَحَجَّ عَنْهُ بَعْضُ أَهْلِهِ رَجُلًا أَوِ امْرَأَةً إِلَی أَنْ قَالَ فَقَالَ إِنْ کَانَ الْحَاجُّ غَیْرَ صَرُورَةٍ أَجْزَأَ عَنْهُمَا جَمِیعاً وَ أَجْزَأَ الَّذِی أَحَجَّهُ.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حکیم نقل شده که گفت: به امام صادق (علیه‌السلام) گفتم: فردی فوت کرده و حج انجام نداده است و نیز وصیتی برای حج نکرده است. یکی از بستگانش مرد یا زنی را برای انجام حج به نیابت از او فرستاده است. امام فرمودند: اگر کسی که حج می‌کند "صروره" (کسی که اولین حج خود را انجام نداده) نباشد، این حج هم برای میت و هم برای شخصی که او را به حج فرستاده است، کفایت می‌کند و برای کسی که او را به حج فرستاده نیز اجر دارد.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9" w:name="pg14660_148151"/>
    <w:bookmarkEnd w:id="169"/>
    <w:p>
      <w:pPr>
        <w:pStyle w:val="Heading5"/>
      </w:pPr>
      <w:bookmarkStart w:id="1122" w:name="_Toc603"/>
      <w:r>
        <w:t>[رقم الحدیث الکلی: 14563 - رقم الحدیث الباب: 4]</w:t>
      </w:r>
      <w:bookmarkEnd w:id="1122"/>
    </w:p>
    <w:p>
      <w:pPr>
        <w:pStyle w:val="BookText"/>
      </w:pPr>
      <w:r>
        <w:rPr>
          <w:rFonts w:ascii="Times New Roman" w:hAnsi="Times New Roman" w:eastAsia="Times New Roman" w:cs="Times New Roman"/>
          <w:lang w:val="en-US" w:bidi="en-US"/>
          <w:color w:val="111111"/>
          <w:sz w:val="28"/>
          <w:szCs w:val="28"/>
          <w:rtl/>
        </w:rPr>
        <w:t xml:space="preserve">14563- 4- </w:t>
      </w:r>
      <w:r>
        <w:rPr>
          <w:rStyle w:val="FootnoteReference"/>
        </w:rPr>
        <w:footnoteReference w:id="1135"/>
      </w:r>
      <w:r>
        <w:rPr>
          <w:rFonts w:ascii="Amiri" w:hAnsi="Amiri" w:eastAsia="Amiri" w:cs="Amiri"/>
          <w:lang w:bidi="ar-SA"/>
          <w:color w:val="111111"/>
          <w:sz w:val="28"/>
          <w:szCs w:val="28"/>
          <w:rtl/>
        </w:rPr>
        <w:t xml:space="preserve">وَ عَنْ عِدَّةٍ مِنْ أَصْحَابِنَا عَنْ سَهْلِ بْنِ زِیَادٍ عَنِ الْحَسَنِ بْنِ مَحْبُوبٍ عَنِ ابْنِ رِئَابٍ عَنْ مُصَادِفٍ عَنْ أَبِی عَبْدِ اللَّهِ ع فِی الْمَرْأَةِ تَحُجُّ عَنِ الرَّجُلِ الصَّرُورَةِ فَقَالَ إِنْ کَانَتْ قَدْ حَجَّتْ وَ کَانَتْ مُسْلِمَةً فَقِیهَةً فَرُبَّ امْرَأَةٍ أَفْقَهُ مِنْ 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مصادف نقل شده که از امام صادق (علیه‌السلام) درباره زنی که به نیابت از مرد "صروره" (کسی که هنوز حج نکرده) حج انجام می‌دهد، پرسیدند. امام فرمودند: اگر او قبلاً حج انجام داده باشد و زنی مسلمان و فقیه باشد، اشکالی ندارد، زیرا گاهی زن از مرد فقیه‌تر است.</w:t>
      </w:r>
    </w:p>
    <w:p>
      <w:pPr>
        <w:pStyle w:val="Heading5"/>
      </w:pPr>
      <w:bookmarkStart w:id="1123" w:name="_Toc604"/>
      <w:r>
        <w:t>[رقم الحدیث الکلی: 14564 - رقم الحدیث الباب: 5]</w:t>
      </w:r>
      <w:bookmarkEnd w:id="1123"/>
    </w:p>
    <w:p>
      <w:pPr>
        <w:pStyle w:val="BookText"/>
      </w:pPr>
      <w:r>
        <w:rPr>
          <w:rFonts w:ascii="Times New Roman" w:hAnsi="Times New Roman" w:eastAsia="Times New Roman" w:cs="Times New Roman"/>
          <w:lang w:val="en-US" w:bidi="en-US"/>
          <w:color w:val="111111"/>
          <w:sz w:val="28"/>
          <w:szCs w:val="28"/>
          <w:rtl/>
        </w:rPr>
        <w:t xml:space="preserve">14564- 5- </w:t>
      </w:r>
      <w:r>
        <w:rPr>
          <w:rStyle w:val="FootnoteReference"/>
        </w:rPr>
        <w:footnoteReference w:id="1136"/>
      </w:r>
      <w:r>
        <w:rPr>
          <w:rFonts w:ascii="Amiri" w:hAnsi="Amiri" w:eastAsia="Amiri" w:cs="Amiri"/>
          <w:lang w:bidi="ar-SA"/>
          <w:color w:val="111111"/>
          <w:sz w:val="28"/>
          <w:szCs w:val="28"/>
          <w:rtl/>
        </w:rPr>
        <w:t xml:space="preserve">مُحَمَّدُ بْنُ الْحَسَنِ بِإِسْنَادِهِ عَنِ الْحُسَیْنِ بْنِ سَعِیدٍ عَنْ فَضَالَةَ بْنِ أَیُّوبَ عَنْ رِفَاعَةَ عَنْ أَبِی عَبْدِ اللَّهِ ع أَنَّهُ قَالَ: تَحُجُّ الْمَرْأَةُ عَنْ أُخْتِهَا وَ عَنْ أَخِیهَا وَ قَالَ تَحُجُّ الْمَرْأَةُ عَنْ أَبِیهَا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مِثْلَهُ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رفاعه نقل شده که امام صادق (علیه‌السلام) فرمودند: زن می‌تواند به نیابت از خواهر یا برادرش حج انجام دهد. و همچنین فرمودند: زن می‌تواند به نیابت از پدرش حج کند.</w:t>
      </w:r>
    </w:p>
    <w:p>
      <w:pPr>
        <w:pStyle w:val="Heading5"/>
      </w:pPr>
      <w:bookmarkStart w:id="1124" w:name="_Toc605"/>
      <w:r>
        <w:t>[رقم الحدیث الکلی: 14565 - رقم الحدیث الباب: 6]</w:t>
      </w:r>
      <w:bookmarkEnd w:id="1124"/>
    </w:p>
    <w:p>
      <w:pPr>
        <w:pStyle w:val="BookText"/>
      </w:pPr>
      <w:r>
        <w:rPr>
          <w:rFonts w:ascii="Times New Roman" w:hAnsi="Times New Roman" w:eastAsia="Times New Roman" w:cs="Times New Roman"/>
          <w:lang w:val="en-US" w:bidi="en-US"/>
          <w:color w:val="111111"/>
          <w:sz w:val="28"/>
          <w:szCs w:val="28"/>
          <w:rtl/>
        </w:rPr>
        <w:t xml:space="preserve">14565- 6- </w:t>
      </w:r>
      <w:r>
        <w:rPr>
          <w:rStyle w:val="FootnoteReference"/>
        </w:rPr>
        <w:footnoteReference w:id="1139"/>
      </w:r>
      <w:r>
        <w:rPr>
          <w:rFonts w:ascii="Amiri" w:hAnsi="Amiri" w:eastAsia="Amiri" w:cs="Amiri"/>
          <w:lang w:bidi="ar-SA"/>
          <w:color w:val="111111"/>
          <w:sz w:val="28"/>
          <w:szCs w:val="28"/>
          <w:rtl/>
        </w:rPr>
        <w:t xml:space="preserve">وَ بِإِسْنَادِهِ عَنْ مُوسَی بْنِ الْقَاسِمِ عَنْ صَفْوَانَ عَنْ حَکَمِ بْنِ حُکَیْمٍ عَنْ أَبِی عَبْدِ اللَّهِ ع قَالَ: یَحُجُّ الرَّجُلُ عَنِ الْمَرْأَةِ وَ الْمَرْأَةُ عَنِ الرَّجُلِ وَ الْمَرْأَةُ عَنِ الْمَرْأَةِ.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حکم بن حکیم نقل شده که امام صادق (علیه‌السلام) فرمودند: مرد می‌تواند به نیابت از زن حج کند، زن می‌تواند به نیابت از مرد حج کند، و زن می‌تواند به نیابت از زن حج کند.</w:t>
      </w:r>
    </w:p>
    <w:p>
      <w:pPr>
        <w:pStyle w:val="Heading5"/>
      </w:pPr>
      <w:bookmarkStart w:id="1125" w:name="_Toc606"/>
      <w:r>
        <w:t>[رقم الحدیث الکلی: 14566 - رقم الحدیث الباب: 7]</w:t>
      </w:r>
      <w:bookmarkEnd w:id="1125"/>
    </w:p>
    <w:p>
      <w:pPr>
        <w:pStyle w:val="BookText"/>
      </w:pPr>
      <w:r>
        <w:rPr>
          <w:rFonts w:ascii="Times New Roman" w:hAnsi="Times New Roman" w:eastAsia="Times New Roman" w:cs="Times New Roman"/>
          <w:lang w:val="en-US" w:bidi="en-US"/>
          <w:color w:val="111111"/>
          <w:sz w:val="28"/>
          <w:szCs w:val="28"/>
          <w:rtl/>
        </w:rPr>
        <w:t xml:space="preserve">14566- 7- </w:t>
      </w:r>
      <w:r>
        <w:rPr>
          <w:rStyle w:val="FootnoteReference"/>
        </w:rPr>
        <w:footnoteReference w:id="1140"/>
      </w:r>
      <w:r>
        <w:rPr>
          <w:rFonts w:ascii="Amiri" w:hAnsi="Amiri" w:eastAsia="Amiri" w:cs="Amiri"/>
          <w:lang w:bidi="ar-SA"/>
          <w:color w:val="111111"/>
          <w:sz w:val="28"/>
          <w:szCs w:val="28"/>
          <w:rtl/>
        </w:rPr>
        <w:t xml:space="preserve">وَ عَنْهُ عَنِ الْحُسَیْنِ اللُّؤْلُؤِیِّ </w:t>
      </w:r>
      <w:r>
        <w:rPr>
          <w:rStyle w:val="FootnoteReference"/>
        </w:rPr>
        <w:footnoteReference w:id="1141"/>
      </w:r>
      <w:r>
        <w:rPr>
          <w:rFonts w:ascii="Amiri" w:hAnsi="Amiri" w:eastAsia="Amiri" w:cs="Amiri"/>
          <w:lang w:bidi="ar-SA"/>
          <w:color w:val="111111"/>
          <w:sz w:val="28"/>
          <w:szCs w:val="28"/>
          <w:rtl/>
        </w:rPr>
        <w:t xml:space="preserve">عَنِ الْحُسَیْنِ بْنِ مَحْبُوبٍ عَنْ مُصَادِفٍ قَالَ: سَأَلْتُ أَبَا عَبْدِ اللَّهِ ع أَ تَحُجُّ الْمَرْأَةُ عَنِ الرَّجُلِ قَالَ نَعَمْ إِذَا کَانَتْ فَقِیهَةً مُسْلِمَةً- وَ کَانَتْ قَدْ حَجَّتْ رُبَّ امْرَأَةٍ خَیْرٌ مِنْ رَجُلٍ.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مصادف نقل شده که گفت: از امام صادق (علیه‌السلام) پرسیدم: آیا زن می‌تواند به نیابت از مرد حج کند؟ امام فرمودند: بله، به شرطی که فقیه و مسلمان باشد و قبلاً حج کرده باشد. چه بسا زنی بهتر از مرد باشد.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70" w:name="pg14660_148152"/>
    <w:bookmarkEnd w:id="170"/>
    <w:p>
      <w:pPr>
        <w:pStyle w:val="Heading5"/>
      </w:pPr>
      <w:bookmarkStart w:id="1126" w:name="_Toc607"/>
      <w:r>
        <w:t>[رقم الحدیث الکلی: 14567 - رقم الحدیث الباب: 8]</w:t>
      </w:r>
      <w:bookmarkEnd w:id="1126"/>
    </w:p>
    <w:p>
      <w:pPr>
        <w:pStyle w:val="BookText"/>
      </w:pPr>
      <w:r>
        <w:rPr>
          <w:rFonts w:ascii="Times New Roman" w:hAnsi="Times New Roman" w:eastAsia="Times New Roman" w:cs="Times New Roman"/>
          <w:lang w:val="en-US" w:bidi="en-US"/>
          <w:color w:val="111111"/>
          <w:sz w:val="28"/>
          <w:szCs w:val="28"/>
          <w:rtl/>
        </w:rPr>
        <w:t xml:space="preserve">14567- 8- </w:t>
      </w:r>
      <w:r>
        <w:rPr>
          <w:rStyle w:val="FootnoteReference"/>
        </w:rPr>
        <w:footnoteReference w:id="1142"/>
      </w:r>
      <w:r>
        <w:rPr>
          <w:rFonts w:ascii="Amiri" w:hAnsi="Amiri" w:eastAsia="Amiri" w:cs="Amiri"/>
          <w:lang w:bidi="ar-SA"/>
          <w:color w:val="111111"/>
          <w:sz w:val="28"/>
          <w:szCs w:val="28"/>
          <w:rtl/>
        </w:rPr>
        <w:t xml:space="preserve">مُحَمَّدُ بْنُ عَلِیِّ بْنِ الْحُسَیْنِ بِإِسْنَادِهِ عَنْ بَشِیرٍ النَّبَّالِ قَالَ: قُلْتُ لِأَبِی عَبْدِ اللَّهِ ع إِنَّ وَالِدَتِی تُوُفِّیَتْ وَ لَمْ تَحُجَّ قَالَ یَحُجُّ عَنْهَا رَجُلٌ أَوِ امْرَأَةٌ قَالَ قُلْتُ:- أَیُّهُمَا أَحَبُّ إِلَیْکَ قَالَ رَجُلٌ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بشیر نبال نقل شده که گفت: به امام صادق (علیه‌السلام) گفتم: مادرم فوت کرده و حج انجام نداده است. امام فرمودند: مرد یا زن می‌تواند به نیابت از او حج انجام دهد. گفتم: کدام‌یک را بیشتر دوست دارید؟ امام فرمودند: مرد را بیشتر دوست دارم.</w:t>
      </w:r>
    </w:p>
    <w:p>
      <w:pPr>
        <w:pStyle w:val="Heading5"/>
      </w:pPr>
      <w:bookmarkStart w:id="1127" w:name="_Toc608"/>
      <w:r>
        <w:t>[رقم الحدیث الکلی: 14568 - رقم الحدیث الباب: 9]</w:t>
      </w:r>
      <w:bookmarkEnd w:id="1127"/>
    </w:p>
    <w:p>
      <w:pPr>
        <w:pStyle w:val="BookText"/>
      </w:pPr>
      <w:r>
        <w:rPr>
          <w:rFonts w:ascii="Times New Roman" w:hAnsi="Times New Roman" w:eastAsia="Times New Roman" w:cs="Times New Roman"/>
          <w:lang w:val="en-US" w:bidi="en-US"/>
          <w:color w:val="111111"/>
          <w:sz w:val="28"/>
          <w:szCs w:val="28"/>
          <w:rtl/>
        </w:rPr>
        <w:t xml:space="preserve">14568- 9- </w:t>
      </w:r>
      <w:r>
        <w:rPr>
          <w:rStyle w:val="FootnoteReference"/>
        </w:rPr>
        <w:footnoteReference w:id="1143"/>
      </w:r>
      <w:r>
        <w:rPr>
          <w:rFonts w:ascii="Amiri" w:hAnsi="Amiri" w:eastAsia="Amiri" w:cs="Amiri"/>
          <w:lang w:bidi="ar-SA"/>
          <w:color w:val="111111"/>
          <w:sz w:val="28"/>
          <w:szCs w:val="28"/>
          <w:rtl/>
        </w:rPr>
        <w:t xml:space="preserve">وَ بِإِسْنَادِهِ عَنِ ابْنِ فَضَّالٍ عَنْ یُونُسَ بْنِ یَعْقُوبَ قَالَ: أَرْسَلْتُ إِلَی أَبِی عَبْدِ اللَّهِ ع أَنَّ أُمَّ امْرَأَةٍ کَانَتْ أُمَّ وَلَدٍ </w:t>
      </w:r>
      <w:r>
        <w:rPr>
          <w:rStyle w:val="FootnoteReference"/>
        </w:rPr>
        <w:footnoteReference w:id="1144"/>
      </w:r>
      <w:r>
        <w:rPr>
          <w:rFonts w:ascii="Amiri" w:hAnsi="Amiri" w:eastAsia="Amiri" w:cs="Amiri"/>
          <w:lang w:bidi="ar-SA"/>
          <w:color w:val="111111"/>
          <w:sz w:val="28"/>
          <w:szCs w:val="28"/>
          <w:rtl/>
        </w:rPr>
        <w:t xml:space="preserve">فَأَرَادَتِ الْمَرْأَةُ أَنْ تَحُجَّ عَنْهَا قَالَ أَ وَ لَیْسَ قَدْ أُعْتِقَتْ بِوَلَدِهَا </w:t>
      </w:r>
      <w:r>
        <w:rPr>
          <w:rStyle w:val="FootnoteReference"/>
        </w:rPr>
        <w:footnoteReference w:id="1145"/>
      </w:r>
      <w:r>
        <w:rPr>
          <w:rFonts w:ascii="Amiri" w:hAnsi="Amiri" w:eastAsia="Amiri" w:cs="Amiri"/>
          <w:lang w:bidi="ar-SA"/>
          <w:color w:val="111111"/>
          <w:sz w:val="28"/>
          <w:szCs w:val="28"/>
          <w:rtl/>
        </w:rPr>
        <w:t xml:space="preserve">تَحُجُّ عَنْهَا.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46"/>
      </w:r>
      <w:r>
        <w:rPr>
          <w:rFonts w:ascii="Amiri" w:hAnsi="Amiri" w:eastAsia="Amiri" w:cs="Amiri"/>
          <w:lang w:bidi="ar-SA"/>
          <w:color w:val="111111"/>
          <w:sz w:val="28"/>
          <w:szCs w:val="28"/>
          <w:rtl/>
        </w:rPr>
        <w:t xml:space="preserve">وَ یَأْتِی مَا یَدُلُّ عَلَیْهِ </w:t>
      </w:r>
      <w:r>
        <w:rPr>
          <w:rStyle w:val="FootnoteReference"/>
        </w:rPr>
        <w:footnoteReference w:id="1147"/>
      </w:r>
      <w:r>
        <w:rPr>
          <w:rFonts w:ascii="Amiri" w:hAnsi="Amiri" w:eastAsia="Amiri" w:cs="Amiri"/>
          <w:lang w:bidi="ar-SA"/>
          <w:color w:val="111111"/>
          <w:sz w:val="28"/>
          <w:szCs w:val="28"/>
          <w:rtl/>
        </w:rPr>
        <w:t xml:space="preserve">وَ یَأْتِی مَا ظَاهِرُهُ الْمُنَافَاةُ وَ أَنَّهُ مَحْمُولٌ عَلَی الْکَرَاهِیَةِ فِی الْمَرْأَةِ الصَّرُورَةِ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که گفت: به امام صادق (علیه‌السلام) پیغام فرستادم که مادری از زنی که کنیز بوده، فوت کرده است و آن زن می‌خواهد به نیابت از مادرش حج کند. امام فرمودند: آیا او با داشتن فرزند آزاد نشده است؟ پس می‌تواند به نیابت از او حج کند.</w:t>
      </w:r>
    </w:p>
    <w:p>
      <w:pPr>
        <w:pStyle w:val="BookText"/>
      </w:pPr>
      <w:r>
        <w:rPr>
          <w:rFonts w:ascii="IRNazanin" w:hAnsi="IRNazanin" w:eastAsia="IRNazanin" w:cs="IRNazanin"/>
          <w:lang w:bidi="fa-IR"/>
          <w:color w:val="111111"/>
          <w:sz w:val="28"/>
          <w:szCs w:val="28"/>
          <w:rtl/>
        </w:rPr>
        <w:t xml:space="preserve">می‌گویم: پیش‌تر نیز مطلبی در تأیید این موضوع آمده و در آینده نیز مطلبی خواهد آمد که ظاهر آن مخالف است و این مخالفت به دلیل کراهت انجام حج توسط زنی است که صروره (کسی که اولین حجش است) می‌باشد.</w:t>
      </w:r>
    </w:p>
    <w:p>
      <w:pPr>
        <w:pStyle w:val="Heading4"/>
      </w:pPr>
      <w:bookmarkStart w:id="1128" w:name="_Toc609"/>
      <w:r>
        <w:t>9- بَابُ کَرَاهَةِ اسْتِنَابَةِ الْمَرْأَةِ الصَّرُورَةِ فِی الْحَجِ‌</w:t>
      </w:r>
      <w:bookmarkEnd w:id="1128"/>
    </w:p>
    <w:p>
      <w:pPr>
        <w:pStyle w:val="Heading5"/>
      </w:pPr>
      <w:bookmarkStart w:id="1129" w:name="_Toc610"/>
      <w:r>
        <w:t>اشارة</w:t>
      </w:r>
      <w:bookmarkEnd w:id="1129"/>
    </w:p>
    <w:p>
      <w:pPr>
        <w:pStyle w:val="BookText"/>
      </w:pPr>
      <w:r>
        <w:rPr>
          <w:rStyle w:val="FootnoteReference"/>
        </w:rPr>
        <w:footnoteReference w:id="1149"/>
      </w:r>
      <w:r>
        <w:rPr>
          <w:rFonts w:ascii="Amiri" w:hAnsi="Amiri" w:eastAsia="Amiri" w:cs="Amiri"/>
          <w:lang w:bidi="ar-SA"/>
          <w:color w:val="111111"/>
          <w:sz w:val="28"/>
          <w:szCs w:val="28"/>
          <w:rtl/>
        </w:rPr>
        <w:t xml:space="preserve">9 بَابُ کَرَاهَةِ اسْتِنَابَةِ الْمَرْأَةِ الصَّرُورَةِ فِی 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0" w:name="_Toc611"/>
      <w:r>
        <w:t>[رقم الحدیث الکلی: 14569 - رقم الحدیث الباب: 1]</w:t>
      </w:r>
      <w:bookmarkEnd w:id="1130"/>
    </w:p>
    <w:p>
      <w:pPr>
        <w:pStyle w:val="BookText"/>
      </w:pPr>
      <w:r>
        <w:rPr>
          <w:rFonts w:ascii="Times New Roman" w:hAnsi="Times New Roman" w:eastAsia="Times New Roman" w:cs="Times New Roman"/>
          <w:lang w:val="en-US" w:bidi="en-US"/>
          <w:color w:val="111111"/>
          <w:sz w:val="28"/>
          <w:szCs w:val="28"/>
          <w:rtl/>
        </w:rPr>
        <w:t xml:space="preserve">14569- 1- </w:t>
      </w:r>
      <w:r>
        <w:rPr>
          <w:rStyle w:val="FootnoteReference"/>
        </w:rPr>
        <w:footnoteReference w:id="1150"/>
      </w:r>
      <w:r>
        <w:rPr>
          <w:rFonts w:ascii="Amiri" w:hAnsi="Amiri" w:eastAsia="Amiri" w:cs="Amiri"/>
          <w:lang w:bidi="ar-SA"/>
          <w:color w:val="111111"/>
          <w:sz w:val="28"/>
          <w:szCs w:val="28"/>
          <w:rtl/>
        </w:rPr>
        <w:t xml:space="preserve">مُحَمَّدُ بْنُ الْحَسَنِ بِإِسْنَادِهِ عَنْ مُوسَی بْنِ الْقَاسِمِ عَنْ عَبْدِ الرَّحْمَنِ عَنْ مُفَضَّلٍ عَنْ زَیْدٍ الشَّحَّامِ عَنْ أَبِی عَبْدِ اللَّهِ ع قَالَ سَمِعْتُهُ یَقُولُ یَحُجُّ الرَّجُلُ الصَّرُورَةُ عَنِ الرَّجُلِ الصَّرُورَةِ وَ لَا تَحُجُّ الْمَرْأَةُ الصَّرُورَةُ عَنِ الرَّجُلِ الصَّرُورَةِ.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شحام از امام صادق (علیه‌السلام) نقل شده که فرمود: شنیدم که می‌فرمود: مرد صروره (کسی که هنوز حج نکرده است) می‌تواند به جای مرد صروره حج کند، اما زن صروره نمی‌تواند به جای مرد صروره حج کند.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1" w:name="pg14660_148153"/>
    <w:bookmarkEnd w:id="171"/>
    <w:p>
      <w:pPr>
        <w:pStyle w:val="Heading5"/>
      </w:pPr>
      <w:bookmarkStart w:id="1131" w:name="_Toc612"/>
      <w:r>
        <w:t>[رقم الحدیث الکلی: 14570 - رقم الحدیث الباب: 2]</w:t>
      </w:r>
      <w:bookmarkEnd w:id="1131"/>
    </w:p>
    <w:p>
      <w:pPr>
        <w:pStyle w:val="BookText"/>
      </w:pPr>
      <w:r>
        <w:rPr>
          <w:rFonts w:ascii="Times New Roman" w:hAnsi="Times New Roman" w:eastAsia="Times New Roman" w:cs="Times New Roman"/>
          <w:lang w:val="en-US" w:bidi="en-US"/>
          <w:color w:val="111111"/>
          <w:sz w:val="28"/>
          <w:szCs w:val="28"/>
          <w:rtl/>
        </w:rPr>
        <w:t xml:space="preserve">14570- 2- </w:t>
      </w:r>
      <w:r>
        <w:rPr>
          <w:rStyle w:val="FootnoteReference"/>
        </w:rPr>
        <w:footnoteReference w:id="1151"/>
      </w:r>
      <w:r>
        <w:rPr>
          <w:rFonts w:ascii="Amiri" w:hAnsi="Amiri" w:eastAsia="Amiri" w:cs="Amiri"/>
          <w:lang w:bidi="ar-SA"/>
          <w:color w:val="111111"/>
          <w:sz w:val="28"/>
          <w:szCs w:val="28"/>
          <w:rtl/>
        </w:rPr>
        <w:t xml:space="preserve">وَ بِإِسْنَادِهِ عَنْ عَلِیِّ بْنِ الْحَسَنِ بْنِ فَضَّالٍ عَنِ الْعَبَّاسِ بْنِ عَامِرٍ عَنْ عَبْدِ اللَّهِ بْنِ بُکَیْرٍ عَنْ عُبَیْدِ بْنِ زُرَارَةَ قَالَ: قُلْتُ لِأَبِی عَبْدِ اللَّهِ ع الرَّجُلُ الصَّرُورَةُ یُوصِی أَنْ یُحَجَّ عَنْهُ هَلْ یُجْزِی عَنْهُ امْرَأَةٌ قَالَ لَا کَیْفَ تُجْزِی امْرَأَةٌ وَ شَهَادَتُهُ شَهَادَتَانِ قَالَ إِنَّمَا یَنْبَغِی أَنْ تَحُجَّ الْمَرْأَةُ عَنِ الْمَرْأَةِ وَ الرَّجُلُ عَنِ الرَّجُلِ وَ قَالَ لَا بَأْسَ أَنْ یَحُجَّ الرَّجُلُ عَنِ الْمَرْأَةِ.</w:t>
      </w:r>
    </w:p>
    <w:p>
      <w:pPr>
        <w:pStyle w:val="BookText"/>
      </w:pPr>
      <w:r>
        <w:rPr>
          <w:rFonts w:ascii="Amiri" w:hAnsi="Amiri" w:eastAsia="Amiri" w:cs="Amiri"/>
          <w:lang w:bidi="ar-SA"/>
          <w:color w:val="111111"/>
          <w:sz w:val="28"/>
          <w:szCs w:val="28"/>
          <w:rtl/>
        </w:rPr>
        <w:t xml:space="preserve">أَقُولُ: هَذَا مَخْصُوصٌ بِالصَّرُورَةِ لِمَا مَضَی </w:t>
      </w:r>
      <w:r>
        <w:rPr>
          <w:rStyle w:val="FootnoteReference"/>
        </w:rPr>
        <w:footnoteReference w:id="1152"/>
      </w:r>
      <w:r>
        <w:rPr>
          <w:rFonts w:ascii="Amiri" w:hAnsi="Amiri" w:eastAsia="Amiri" w:cs="Amiri"/>
          <w:lang w:bidi="ar-SA"/>
          <w:color w:val="111111"/>
          <w:sz w:val="28"/>
          <w:szCs w:val="28"/>
          <w:rtl/>
        </w:rPr>
        <w:t xml:space="preserve">وَ یَأْتِی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نقل شده که گفت: به امام صادق (علیه‌السلام) عرض کردم: مرد صروره وصیت می‌کند که به‌جای او حج انجام شود، آیا زن می‌تواند به‌جای او حج کند؟ فرمود: نه، چگونه زن می‌تواند کفایت کند درحالی‌که شهادتش نصف شهادت مرد است؟ فرمود: شایسته است که زن به‌جای زن حج کند و مرد به‌جای مرد. همچنین فرمود: اشکالی ندارد که مرد به‌جای زن حج کند.</w:t>
      </w:r>
    </w:p>
    <w:p>
      <w:pPr>
        <w:pStyle w:val="BookText"/>
      </w:pPr>
      <w:r>
        <w:rPr>
          <w:rFonts w:ascii="IRNazanin" w:hAnsi="IRNazanin" w:eastAsia="IRNazanin" w:cs="IRNazanin"/>
          <w:lang w:bidi="fa-IR"/>
          <w:color w:val="111111"/>
          <w:sz w:val="28"/>
          <w:szCs w:val="28"/>
          <w:rtl/>
        </w:rPr>
        <w:t xml:space="preserve">می‌گویم: این حکم مخصوص صروره است، به دلیل آنچه پیشتر گفته شد.</w:t>
      </w:r>
    </w:p>
    <w:p>
      <w:pPr>
        <w:pStyle w:val="Heading5"/>
      </w:pPr>
      <w:bookmarkStart w:id="1132" w:name="_Toc613"/>
      <w:r>
        <w:t>[رقم الحدیث الکلی: 14571 - رقم الحدیث الباب: 3]</w:t>
      </w:r>
      <w:bookmarkEnd w:id="1132"/>
    </w:p>
    <w:p>
      <w:pPr>
        <w:pStyle w:val="BookText"/>
      </w:pPr>
      <w:r>
        <w:rPr>
          <w:rFonts w:ascii="Times New Roman" w:hAnsi="Times New Roman" w:eastAsia="Times New Roman" w:cs="Times New Roman"/>
          <w:lang w:val="en-US" w:bidi="en-US"/>
          <w:color w:val="111111"/>
          <w:sz w:val="28"/>
          <w:szCs w:val="28"/>
          <w:rtl/>
        </w:rPr>
        <w:t xml:space="preserve">14571- 3- </w:t>
      </w:r>
      <w:r>
        <w:rPr>
          <w:rStyle w:val="FootnoteReference"/>
        </w:rPr>
        <w:footnoteReference w:id="1154"/>
      </w:r>
      <w:r>
        <w:rPr>
          <w:rFonts w:ascii="Amiri" w:hAnsi="Amiri" w:eastAsia="Amiri" w:cs="Amiri"/>
          <w:lang w:bidi="ar-SA"/>
          <w:color w:val="111111"/>
          <w:sz w:val="28"/>
          <w:szCs w:val="28"/>
          <w:rtl/>
        </w:rPr>
        <w:t xml:space="preserve">وَ بِإِسْنَادِهِ عَنْ أَحْمَدَ بْنِ مُحَمَّدِ بْنِ عِیسَی عَنْ عَلِیِّ بْنِ أَحْمَدَ بْنِ أَشْیَمَ عَنْ سُلَیْمَانَ بْنِ جَعْفَرٍ قَالَ: سَأَلْتُ الرِّضَا ع عَنِ امْرَأَةٍ صَرُورَةٍ حَجَّتْ عَنِ امْرَأَةٍ صَرُورَةٍ فَقَالَ لَا یَنْبَغِی.</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155"/>
      </w:r>
      <w:r>
        <w:rPr>
          <w:rFonts w:ascii="Amiri" w:hAnsi="Amiri" w:eastAsia="Amiri" w:cs="Amiri"/>
          <w:lang w:bidi="ar-SA"/>
          <w:color w:val="111111"/>
          <w:sz w:val="28"/>
          <w:szCs w:val="28"/>
          <w:rtl/>
        </w:rPr>
        <w:t xml:space="preserve">وَ عَلَی الْجَوَازِ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نقل شده که گفت: از امام رضا (علیه‌السلام) پرسیدم درباره زنی که صروره است و به‌جای زن صروره دیگری حج انجام داده است. فرمود: شایسته نیست.</w:t>
      </w:r>
    </w:p>
    <w:p>
      <w:pPr>
        <w:pStyle w:val="Heading4"/>
      </w:pPr>
      <w:bookmarkStart w:id="1133" w:name="_Toc614"/>
      <w:r>
        <w:t>10- بَابُ أَنَّ مَنْ أُعْطِیَ مَالًا یَحُجُّ بِهِ فَفَضَلَ مِنْهُ لَمْ یَجِبْ رَدُّهُ وَ یَجُوزُ لَهُ الْإِنْفَاقُ مِنْهُ فِی غَیْرِ الْحَجِّ إِذَا ضَمِنَ الْحَجَ‌</w:t>
      </w:r>
      <w:bookmarkEnd w:id="1133"/>
    </w:p>
    <w:p>
      <w:pPr>
        <w:pStyle w:val="Heading5"/>
      </w:pPr>
      <w:bookmarkStart w:id="1134" w:name="_Toc615"/>
      <w:r>
        <w:t>اشارة</w:t>
      </w:r>
      <w:bookmarkEnd w:id="1134"/>
    </w:p>
    <w:p>
      <w:pPr>
        <w:pStyle w:val="BookText"/>
      </w:pPr>
      <w:r>
        <w:rPr>
          <w:rStyle w:val="FootnoteReference"/>
        </w:rPr>
        <w:footnoteReference w:id="1157"/>
      </w:r>
      <w:r>
        <w:rPr>
          <w:rFonts w:ascii="Amiri" w:hAnsi="Amiri" w:eastAsia="Amiri" w:cs="Amiri"/>
          <w:lang w:bidi="ar-SA"/>
          <w:color w:val="111111"/>
          <w:sz w:val="28"/>
          <w:szCs w:val="28"/>
          <w:rtl/>
        </w:rPr>
        <w:t xml:space="preserve">10 بَابُ أَنَّ مَنْ أُعْطِیَ مَالًا یَحُجُّ بِهِ فَفَضَلَ مِنْهُ لَمْ یَجِبْ رَدُّهُ وَ یَجُوزُ لَهُ الْإِنْفَاقُ مِنْهُ فِی غَیْرِ الْحَجِّ إِذَا ضَمِنَ 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35" w:name="_Toc616"/>
      <w:r>
        <w:t>[رقم الحدیث الکلی: 14572 - رقم الحدیث الباب: 1]</w:t>
      </w:r>
      <w:bookmarkEnd w:id="1135"/>
    </w:p>
    <w:p>
      <w:pPr>
        <w:pStyle w:val="BookText"/>
      </w:pPr>
      <w:r>
        <w:rPr>
          <w:rFonts w:ascii="Times New Roman" w:hAnsi="Times New Roman" w:eastAsia="Times New Roman" w:cs="Times New Roman"/>
          <w:lang w:val="en-US" w:bidi="en-US"/>
          <w:color w:val="111111"/>
          <w:sz w:val="28"/>
          <w:szCs w:val="28"/>
          <w:rtl/>
        </w:rPr>
        <w:t xml:space="preserve">14572- 1- </w:t>
      </w:r>
      <w:r>
        <w:rPr>
          <w:rStyle w:val="FootnoteReference"/>
        </w:rPr>
        <w:footnoteReference w:id="1158"/>
      </w:r>
      <w:r>
        <w:rPr>
          <w:rFonts w:ascii="Amiri" w:hAnsi="Amiri" w:eastAsia="Amiri" w:cs="Amiri"/>
          <w:lang w:bidi="ar-SA"/>
          <w:color w:val="111111"/>
          <w:sz w:val="28"/>
          <w:szCs w:val="28"/>
          <w:rtl/>
        </w:rPr>
        <w:t xml:space="preserve">مُحَمَّدُ بْنُ الْحَسَنِ بِإِسْنَادِهِ عَنْ مُوسَی بْنِ الْقَاسِمِ عَنِ الْحَسَنِ بْنِ مَحْبُوبٍ عَنْ عَلِیِّ بْنِ رِئَابٍ عَنْ مِسْمَعٍ قَالَ: قُلْتُ لِأَبِی عَبْدِ اللَّهِ</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72" w:name="pg14660_148154"/>
    <w:bookmarkEnd w:id="172"/>
    <w:p>
      <w:pPr>
        <w:pStyle w:val="BookText"/>
      </w:pPr>
      <w:r>
        <w:rPr>
          <w:rFonts w:ascii="Amiri" w:hAnsi="Amiri" w:eastAsia="Amiri" w:cs="Amiri"/>
          <w:lang w:bidi="ar-SA"/>
          <w:color w:val="111111"/>
          <w:sz w:val="28"/>
          <w:szCs w:val="28"/>
          <w:rtl/>
        </w:rPr>
        <w:t xml:space="preserve">ع أَعْطَیْتُ الرَّجُلَ دَرَاهِمَ یَحُجُّ بِهَا عَنِّی فَفَضَلَ مِنْهَا شَیْ‌ءٌ فَلَمْ یَرُدَّهُ عَلَیَّ فَقَالَ هُوَ لَهُ لَعَلَّهُ ضَیَّقَ عَلَی نَفْسِهِ فِی النَّفَقَةِ لِحَاجَتِهِ إِلَی النَّفَقَةِ.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نقل شده که گفت: به امام صادق (علیه‌السلام) عرض کردم: به مردی درهم‌هایی دادم تا به‌جای من حج کند و چیزی از آن باقی ماند، اما آن را به من بازنگرداند. فرمود: آن برای اوست، شاید در مخارج خود به‌خاطر نیازش به آن تنگی کرده باشد.(درمخارج صرفه جوئی کرده)</w:t>
      </w:r>
    </w:p>
    <w:p>
      <w:pPr>
        <w:pStyle w:val="Heading5"/>
      </w:pPr>
      <w:bookmarkStart w:id="1136" w:name="_Toc617"/>
      <w:r>
        <w:t>[رقم الحدیث الکلی: 14573 - رقم الحدیث الباب: 2]</w:t>
      </w:r>
      <w:bookmarkEnd w:id="1136"/>
    </w:p>
    <w:p>
      <w:pPr>
        <w:pStyle w:val="BookText"/>
      </w:pPr>
      <w:r>
        <w:rPr>
          <w:rFonts w:ascii="Times New Roman" w:hAnsi="Times New Roman" w:eastAsia="Times New Roman" w:cs="Times New Roman"/>
          <w:lang w:val="en-US" w:bidi="en-US"/>
          <w:color w:val="111111"/>
          <w:sz w:val="28"/>
          <w:szCs w:val="28"/>
          <w:rtl/>
        </w:rPr>
        <w:t xml:space="preserve">14573- 2- </w:t>
      </w:r>
      <w:r>
        <w:rPr>
          <w:rStyle w:val="FootnoteReference"/>
        </w:rPr>
        <w:footnoteReference w:id="1159"/>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أَحْمَدَ بْنِ مُحَمَّدِ بْنِ أَبِی نَصْرٍ عَنْ مُحَمَّدِ بْنِ عَبْدِ اللَّهِ الْقُمِّیِّ قَالَ: سَأَلْتُ أَبَا الْحَسَنِ الرِّضَا ع عَنِ الرَّجُلِ یُعْطَی الْحَجَّةَ یَحُجُّ بِهَا وَ یُوَسِّعُ عَلَی نَفْسِهِ فَیَفْضُلُ مِنْهَا أَ یَرُدُّهَا عَلَیْهِ قَالَ لَا هِیَ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قمی نقل شده که گفت: از امام رضا (علیه‌السلام) پرسیدم درباره مردی که پول حج به او داده می‌شود تا با آن حج کند و در مخارج خود وسعت می‌دهد، سپس چیزی از آن باقی می‌ماند. آیا باید آن را بازگرداند؟ فرمود: نه، آن مال اوست.</w:t>
      </w:r>
    </w:p>
    <w:p>
      <w:pPr>
        <w:pStyle w:val="Heading5"/>
      </w:pPr>
      <w:bookmarkStart w:id="1137" w:name="_Toc618"/>
      <w:r>
        <w:t>[رقم الحدیث الکلی: 14574 - رقم الحدیث الباب: 3]</w:t>
      </w:r>
      <w:bookmarkEnd w:id="1137"/>
    </w:p>
    <w:p>
      <w:pPr>
        <w:pStyle w:val="BookText"/>
      </w:pPr>
      <w:r>
        <w:rPr>
          <w:rFonts w:ascii="Times New Roman" w:hAnsi="Times New Roman" w:eastAsia="Times New Roman" w:cs="Times New Roman"/>
          <w:lang w:val="en-US" w:bidi="en-US"/>
          <w:color w:val="111111"/>
          <w:sz w:val="28"/>
          <w:szCs w:val="28"/>
          <w:rtl/>
        </w:rPr>
        <w:t xml:space="preserve">14574- 3- </w:t>
      </w:r>
      <w:r>
        <w:rPr>
          <w:rStyle w:val="FootnoteReference"/>
        </w:rPr>
        <w:footnoteReference w:id="1160"/>
      </w:r>
      <w:r>
        <w:rPr>
          <w:rFonts w:ascii="Amiri" w:hAnsi="Amiri" w:eastAsia="Amiri" w:cs="Amiri"/>
          <w:lang w:bidi="ar-SA"/>
          <w:color w:val="111111"/>
          <w:sz w:val="28"/>
          <w:szCs w:val="28"/>
          <w:rtl/>
        </w:rPr>
        <w:t xml:space="preserve">وَ عَنْ مُحَمَّدِ بْنِ یَحْیَی عَنْ مُحَمَّدِ بْنِ أَحْمَدَ عَنْ أَحْمَدَ بْنِ الْحَسَنِ عَنْ عَمْرِو بْنِ سَعِیدٍ عَنْ مُصَدِّقِ بْنِ صَدَقَةَ عَنْ عَمَّارِ بْنِ مُوسَی السَّابَاطِیِّ عَنْ أَبِی عَبْدِ اللَّهِ ع قَالَ: سَأَلْتُهُ عَنِ الرَّجُلِ یَأْخُذُ الدَّرَاهِمَ لِیَحُجَّ بِهَا عَنْ رَجُلٍ هَلْ یَجُوزُ </w:t>
      </w:r>
      <w:r>
        <w:rPr>
          <w:rStyle w:val="FootnoteReference"/>
        </w:rPr>
        <w:footnoteReference w:id="1161"/>
      </w:r>
      <w:r>
        <w:rPr>
          <w:rFonts w:ascii="Amiri" w:hAnsi="Amiri" w:eastAsia="Amiri" w:cs="Amiri"/>
          <w:lang w:bidi="ar-SA"/>
          <w:color w:val="111111"/>
          <w:sz w:val="28"/>
          <w:szCs w:val="28"/>
          <w:rtl/>
        </w:rPr>
        <w:t xml:space="preserve">أَنْ یُنْفِقَ مِنْهَا فِی غَیْرِ الْحَجِّ قَالَ إِذَا ضَمِنَ الْحَجَّةَ فَالدَّرَاهِمُ لَهُ یَصْنَعُ بِهَا مَا أَحَبَّ وَ عَلَیْهِ حَجَّةٌ.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162"/>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موسی ساباطی از امام صادق (علیه‌السلام) نقل شده که گفت: از ایشان پرسیدم درباره مردی که درهم‌هایی می‌گیرد تا به‌جای کسی حج کند، آیا جایز است که از آن در غیر امور حج مصرف کند؟ فرمود: اگر حج را تضمین کرده باشد، آن درهم‌ها برای اوست و می‌تواند با آن هر کاری که دوست دارد انجام دهد، اما حج بر عهده اوست.</w:t>
      </w:r>
    </w:p>
    <w:p>
      <w:pPr>
        <w:pStyle w:val="Heading5"/>
      </w:pPr>
      <w:bookmarkStart w:id="1138" w:name="_Toc619"/>
      <w:r>
        <w:t>[رقم الحدیث الکلی: 14575 - رقم الحدیث الباب: 4]</w:t>
      </w:r>
      <w:bookmarkEnd w:id="1138"/>
    </w:p>
    <w:p>
      <w:pPr>
        <w:pStyle w:val="BookText"/>
      </w:pPr>
      <w:r>
        <w:rPr>
          <w:rFonts w:ascii="Times New Roman" w:hAnsi="Times New Roman" w:eastAsia="Times New Roman" w:cs="Times New Roman"/>
          <w:lang w:val="en-US" w:bidi="en-US"/>
          <w:color w:val="111111"/>
          <w:sz w:val="28"/>
          <w:szCs w:val="28"/>
          <w:rtl/>
        </w:rPr>
        <w:t xml:space="preserve">14575- 4- </w:t>
      </w:r>
      <w:r>
        <w:rPr>
          <w:rStyle w:val="FootnoteReference"/>
        </w:rPr>
        <w:footnoteReference w:id="1163"/>
      </w:r>
      <w:r>
        <w:rPr>
          <w:rFonts w:ascii="Amiri" w:hAnsi="Amiri" w:eastAsia="Amiri" w:cs="Amiri"/>
          <w:lang w:bidi="ar-SA"/>
          <w:color w:val="111111"/>
          <w:sz w:val="28"/>
          <w:szCs w:val="28"/>
          <w:rtl/>
        </w:rPr>
        <w:t xml:space="preserve">مُحَمَّدُ بْنُ عَلِیِّ بْنِ الْحُسَیْنِ بِإِسْنَادِهِ عَنْ سَعْدِ بْنِ عَبْدِ اللَّهِ </w:t>
      </w:r>
      <w:r>
        <w:rPr>
          <w:rStyle w:val="FootnoteReference"/>
        </w:rPr>
        <w:footnoteReference w:id="1164"/>
      </w:r>
      <w:r>
        <w:rPr>
          <w:rFonts w:ascii="Amiri" w:hAnsi="Amiri" w:eastAsia="Amiri" w:cs="Amiri"/>
          <w:lang w:bidi="ar-SA"/>
          <w:color w:val="111111"/>
          <w:sz w:val="28"/>
          <w:szCs w:val="28"/>
          <w:rtl/>
        </w:rPr>
        <w:t xml:space="preserve">عَنْ مُوسَی بْنِ الْحَسَنِ عَنْ أَبِی عَلِیٍّ أَحْمَدَ بْنِ مُحَمَّدِ بْنِ مُطَهَّرٍ قَالَ: کَتَبْتُ إِلَی أَبِی مُحَمَّدٍ ع إِنِّی دَفَعْتُ إِلَی سِتَّةِ أَنْفُسٍ مِائَةَ دِینَارٍ وَ خَمْسِینَ دِینَاراً لِیَحُجُّوا بِهَا فَرَجَعُوا وَ لَمْ یَشْخَصْ بَعْضُهُمْ وَ أَتَانِی بَعْضٌ وَ ذَکَرَ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73" w:name="pg14660_148155"/>
    <w:bookmarkEnd w:id="173"/>
    <w:p>
      <w:pPr>
        <w:pStyle w:val="BookText"/>
      </w:pPr>
      <w:r>
        <w:rPr>
          <w:rFonts w:ascii="Amiri" w:hAnsi="Amiri" w:eastAsia="Amiri" w:cs="Amiri"/>
          <w:lang w:bidi="ar-SA"/>
          <w:color w:val="111111"/>
          <w:sz w:val="28"/>
          <w:szCs w:val="28"/>
          <w:rtl/>
        </w:rPr>
        <w:t xml:space="preserve">أَنَّهُ قَدْ أَنْفَقَ بَعْضَ الدَّنَانِیرِ وَ بَقِیَتْ بَقِیَّةٌ وَ أَنَّهُ یَرُدُّ عَلَیَّ مَا بَقِیَ وَ إِنِّی قَدْ رُمْتُ مُطَالَبَةَ مَنْ لَمْ یَأْتِنِی بِمَا دَفَعْتُ إِلَیْهِ فَکَتَبَ ع لَا تَعَرَّضْ لِمَنْ لَمْ یَأْتِکَ وَ لَا تَأْخُذْ مِمَّنْ آتَاکَ شَیْئاً مِمَّا یَأْتِیکَ بِهِ وَ الْأَجْرُ فَقَدْ </w:t>
      </w:r>
      <w:r>
        <w:rPr>
          <w:rStyle w:val="FootnoteReference"/>
        </w:rPr>
        <w:footnoteReference w:id="1165"/>
      </w:r>
      <w:r>
        <w:rPr>
          <w:rFonts w:ascii="Amiri" w:hAnsi="Amiri" w:eastAsia="Amiri" w:cs="Amiri"/>
          <w:lang w:bidi="ar-SA"/>
          <w:color w:val="111111"/>
          <w:sz w:val="28"/>
          <w:szCs w:val="28"/>
          <w:rtl/>
        </w:rPr>
        <w:t xml:space="preserve">وَقَعَ عَلَی اللَّهِ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ابوعلی احمد بن محمد بن مطهر نقل شده که گفت: به امام حسن عسکری (علیه‌السلام) نوشتم که به شش نفر صد و پنجاه دینار دادم تا با آن حج کنند. برخی از آنان بازگشتند، اما بعضی به سفر نرفتند. یکی از آنها نزد من آمد و گفت که مقداری از دینارها را خرج کرده و مقداری باقی مانده است و قصد دارد باقی‌مانده را به من بازگرداند. من هم تصمیم گرفتم از کسانی که نزد من نیامدند، آنچه به آنها داده‌ام را مطالبه کنم. امام (علیه‌السلام) نوشت: با کسی که نزد تو نیامده است کاری نداشته باش و از کسی که نزد تو آمده چیزی از آنچه با خود آورده نگیر، و پاداش این عمل بر عهده خداوند عزّ و جلّ قرار گرفته است.</w:t>
      </w:r>
    </w:p>
    <w:p>
      <w:pPr>
        <w:pStyle w:val="Heading4"/>
      </w:pPr>
      <w:bookmarkStart w:id="1139" w:name="_Toc620"/>
      <w:r>
        <w:t>11- بَابُ أَنَّ مَنْ أُعْطِیَ مَالًا یَحُجُّ بِهِ مِنْ بَلَدٍ فَحَجَّ بِهِ مِنْ آخَرَ أَجْزَأَهُ‌</w:t>
      </w:r>
      <w:bookmarkEnd w:id="1139"/>
    </w:p>
    <w:p>
      <w:pPr>
        <w:pStyle w:val="Heading5"/>
      </w:pPr>
      <w:bookmarkStart w:id="1140" w:name="_Toc621"/>
      <w:r>
        <w:t>اشارة</w:t>
      </w:r>
      <w:bookmarkEnd w:id="1140"/>
    </w:p>
    <w:p>
      <w:pPr>
        <w:pStyle w:val="BookText"/>
      </w:pPr>
      <w:r>
        <w:rPr>
          <w:rStyle w:val="FootnoteReference"/>
        </w:rPr>
        <w:footnoteReference w:id="1166"/>
      </w:r>
      <w:r>
        <w:rPr>
          <w:rFonts w:ascii="Amiri" w:hAnsi="Amiri" w:eastAsia="Amiri" w:cs="Amiri"/>
          <w:lang w:bidi="ar-SA"/>
          <w:color w:val="111111"/>
          <w:sz w:val="28"/>
          <w:szCs w:val="28"/>
          <w:rtl/>
        </w:rPr>
        <w:t xml:space="preserve">11 بَابُ أَنَّ مَنْ أُعْطِیَ مَالًا یَحُجُّ بِهِ مِنْ بَلَدٍ فَحَجَّ بِهِ مِنْ آخَرَ أَجْزَأَهُ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1" w:name="_Toc622"/>
      <w:r>
        <w:t>[رقم الحدیث الکلی: 14576 - رقم الحدیث الباب: 1]</w:t>
      </w:r>
      <w:bookmarkEnd w:id="1141"/>
    </w:p>
    <w:p>
      <w:pPr>
        <w:pStyle w:val="BookText"/>
      </w:pPr>
      <w:r>
        <w:rPr>
          <w:rFonts w:ascii="Times New Roman" w:hAnsi="Times New Roman" w:eastAsia="Times New Roman" w:cs="Times New Roman"/>
          <w:lang w:val="en-US" w:bidi="en-US"/>
          <w:color w:val="111111"/>
          <w:sz w:val="28"/>
          <w:szCs w:val="28"/>
          <w:rtl/>
        </w:rPr>
        <w:t xml:space="preserve">14576- 1- </w:t>
      </w:r>
      <w:r>
        <w:rPr>
          <w:rStyle w:val="FootnoteReference"/>
        </w:rPr>
        <w:footnoteReference w:id="1167"/>
      </w:r>
      <w:r>
        <w:rPr>
          <w:rFonts w:ascii="Amiri" w:hAnsi="Amiri" w:eastAsia="Amiri" w:cs="Amiri"/>
          <w:lang w:bidi="ar-SA"/>
          <w:color w:val="111111"/>
          <w:sz w:val="28"/>
          <w:szCs w:val="28"/>
          <w:rtl/>
        </w:rPr>
        <w:t xml:space="preserve">مُحَمَّدُ بْنُ الْحَسَنِ بِإِسْنَادِهِ عَنْ مُوسَی بْنِ الْقَاسِمِ عَنِ الْحَسَنِ بْنِ مَحْبُوبٍ عَنْ عَلِیِّ بْنِ رِئَابٍ عَنْ حَرِیزِ بْنِ عَبْدِ اللَّهِ قَالَ: سَأَلْتُ أَبَا عَبْدِ اللَّهِ ع عَنْ رَجُلٍ أَعْطَی رَجُلًا حَجَّةً یَحُجُّ </w:t>
      </w:r>
      <w:r>
        <w:rPr>
          <w:rStyle w:val="FootnoteReference"/>
        </w:rPr>
        <w:footnoteReference w:id="1168"/>
      </w:r>
      <w:r>
        <w:rPr>
          <w:rFonts w:ascii="Amiri" w:hAnsi="Amiri" w:eastAsia="Amiri" w:cs="Amiri"/>
          <w:lang w:bidi="ar-SA"/>
          <w:color w:val="111111"/>
          <w:sz w:val="28"/>
          <w:szCs w:val="28"/>
          <w:rtl/>
        </w:rPr>
        <w:t xml:space="preserve">عَنْهُ مِنَ الْکُوفَةِ فَحَجَّ عَنْهُ مِنَ الْبَصْرَةِ- فَقَالَ لَا بَأْسَ إِذَا قَضَی جَمِیعَ الْمَنَاسِکِ </w:t>
      </w:r>
      <w:r>
        <w:rPr>
          <w:rStyle w:val="FootnoteReference"/>
        </w:rPr>
        <w:footnoteReference w:id="1169"/>
      </w:r>
      <w:r>
        <w:rPr>
          <w:rFonts w:ascii="Amiri" w:hAnsi="Amiri" w:eastAsia="Amiri" w:cs="Amiri"/>
          <w:lang w:bidi="ar-SA"/>
          <w:color w:val="111111"/>
          <w:sz w:val="28"/>
          <w:szCs w:val="28"/>
          <w:rtl/>
        </w:rPr>
        <w:t xml:space="preserve">فَقَدْ تَمَّ حَجُّهُ.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ابْنِ مَحْبُوبٍ </w:t>
      </w:r>
      <w:r>
        <w:rPr>
          <w:rStyle w:val="FootnoteReference"/>
        </w:rPr>
        <w:footnoteReference w:id="1170"/>
      </w:r>
    </w:p>
    <w:p>
      <w:pPr>
        <w:pStyle w:val="BookText"/>
      </w:pPr>
      <w:r>
        <w:rPr>
          <w:rFonts w:ascii="Amiri" w:hAnsi="Amiri" w:eastAsia="Amiri" w:cs="Amiri"/>
          <w:lang w:bidi="ar-SA"/>
          <w:color w:val="111111"/>
          <w:sz w:val="28"/>
          <w:szCs w:val="28"/>
          <w:rtl/>
        </w:rPr>
        <w:t xml:space="preserve">وَ رَوَاهُ الصَّدُوقُ بِإِسْنَادِهِ عَنِ الْحَسَنِ بْنِ مَحْبُوبٍ عَنْ عَلِیِّ بْنِ رِئَابٍ عَنْ أَبِی عَبْدِ اللَّهِ ع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بن عبدالله نقل شده که گفت: از امام صادق (علیه‌السلام) درباره مردی پرسیدم که به شخصی پول حج داده تا از کوفه به‌جای او حج کند، اما او از بصره حج انجام داده است. امام (علیه‌السلام) فرمود: اشکالی ندارد؛ وقتی تمام مناسک حج را به‌جا آورد، حج او کامل شده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74" w:name="pg14660_148156"/>
    <w:bookmarkEnd w:id="174"/>
    <w:p>
      <w:pPr>
        <w:pStyle w:val="Heading4"/>
      </w:pPr>
      <w:bookmarkStart w:id="1142" w:name="_Toc623"/>
      <w:r>
        <w:t>12- بَابُ أَنَّ مَنْ أُعْطِیَ مَالًا لِیَحُجَّ مُفْرِداً فَحَجَّ مُتَمَتِّعاً أَجْزَأَهُ إِلَّا أَنْ یَکُونَ الْإِفْرَادُ وَاجِباً مُتَعَیِّناً أَوْ مُخَیَّراً بَیْنَهُ وَ بَیْنَ الْقِرَانِ‌</w:t>
      </w:r>
      <w:bookmarkEnd w:id="1142"/>
    </w:p>
    <w:p>
      <w:pPr>
        <w:pStyle w:val="Heading5"/>
      </w:pPr>
      <w:bookmarkStart w:id="1143" w:name="_Toc624"/>
      <w:r>
        <w:t>اشارة</w:t>
      </w:r>
      <w:bookmarkEnd w:id="1143"/>
    </w:p>
    <w:p>
      <w:pPr>
        <w:pStyle w:val="BookText"/>
      </w:pPr>
      <w:r>
        <w:rPr>
          <w:rStyle w:val="FootnoteReference"/>
        </w:rPr>
        <w:footnoteReference w:id="1172"/>
      </w:r>
      <w:r>
        <w:rPr>
          <w:rFonts w:ascii="Amiri" w:hAnsi="Amiri" w:eastAsia="Amiri" w:cs="Amiri"/>
          <w:lang w:bidi="ar-SA"/>
          <w:color w:val="111111"/>
          <w:sz w:val="28"/>
          <w:szCs w:val="28"/>
          <w:rtl/>
        </w:rPr>
        <w:t xml:space="preserve">12 بَابُ أَنَّ مَنْ أُعْطِیَ مَالًا لِیَحُجَّ مُفْرِداً فَحَجَّ مُتَمَتِّعاً أَجْزَأَهُ إِلَّا أَنْ یَکُونَ الْإِفْرَادُ وَاجِباً مُتَعَیِّناً أَوْ مُخَیَّراً بَیْنَهُ وَ بَیْنَ الْقِرَانِ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4" w:name="_Toc625"/>
      <w:r>
        <w:t>[رقم الحدیث الکلی: 14577 - رقم الحدیث الباب: 1]</w:t>
      </w:r>
      <w:bookmarkEnd w:id="1144"/>
    </w:p>
    <w:p>
      <w:pPr>
        <w:pStyle w:val="BookText"/>
      </w:pPr>
      <w:r>
        <w:rPr>
          <w:rFonts w:ascii="Times New Roman" w:hAnsi="Times New Roman" w:eastAsia="Times New Roman" w:cs="Times New Roman"/>
          <w:lang w:val="en-US" w:bidi="en-US"/>
          <w:color w:val="111111"/>
          <w:sz w:val="28"/>
          <w:szCs w:val="28"/>
          <w:rtl/>
        </w:rPr>
        <w:t xml:space="preserve">14577- 1- </w:t>
      </w:r>
      <w:r>
        <w:rPr>
          <w:rStyle w:val="FootnoteReference"/>
        </w:rPr>
        <w:footnoteReference w:id="1173"/>
      </w:r>
      <w:r>
        <w:rPr>
          <w:rFonts w:ascii="Amiri" w:hAnsi="Amiri" w:eastAsia="Amiri" w:cs="Amiri"/>
          <w:lang w:bidi="ar-SA"/>
          <w:color w:val="111111"/>
          <w:sz w:val="28"/>
          <w:szCs w:val="28"/>
          <w:rtl/>
        </w:rPr>
        <w:t xml:space="preserve">مُحَمَّدُ بْنُ الْحَسَنِ بِإِسْنَادِهِ عَنْ مُوسَی بْنِ الْقَاسِمِ عَنِ ابْنِ مَحْبُوبٍ عَنْ هِشَامِ بْنِ سَالِمٍ عَنْ أَبِی بَصِیرٍ یَعْنِی الْمُرَادِیَّ عَنْ أَحَدِهِمَا ع فِی رَجُلٍ أَعْطَی رَجُلًا دَرَاهِمَ یَحُجُّ بِهَا </w:t>
      </w:r>
      <w:r>
        <w:rPr>
          <w:rStyle w:val="FootnoteReference"/>
        </w:rPr>
        <w:footnoteReference w:id="1174"/>
      </w:r>
      <w:r>
        <w:rPr>
          <w:rFonts w:ascii="Amiri" w:hAnsi="Amiri" w:eastAsia="Amiri" w:cs="Amiri"/>
          <w:lang w:bidi="ar-SA"/>
          <w:color w:val="111111"/>
          <w:sz w:val="28"/>
          <w:szCs w:val="28"/>
          <w:rtl/>
        </w:rPr>
        <w:t xml:space="preserve">حَجَّةً مُفْرَدَةً فَیَجُوزُ لَهُ أَنْ یَتَمَتَّعَ بِالْعُمْرَةِ إِلَی الْحَجِّ قَالَ نَعَمْ إِنَّمَا خَالَفَ إِلَی الْفَضْلِ.</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مَحْبُوبٍ إِلَّا أَنَّهُ قَالَ أَ یَجُوزُ لَهُ وَ قَالَ إِنَّمَا خَالَفَهُ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ابْنِ مَحْبُوبٍ إِلَّا أَنَّهُ قَالَ إِنَّمَا خَالَفَهُ إِلَی الْفَضْلِ وَ الْخَیْرِ.</w:t>
      </w:r>
    </w:p>
    <w:p>
      <w:pPr>
        <w:pStyle w:val="BookText"/>
      </w:pPr>
      <w:r>
        <w:rPr>
          <w:rFonts w:ascii="Amiri" w:hAnsi="Amiri" w:eastAsia="Amiri" w:cs="Amiri"/>
          <w:lang w:bidi="ar-SA"/>
          <w:color w:val="111111"/>
          <w:sz w:val="28"/>
          <w:szCs w:val="28"/>
          <w:rtl/>
        </w:rPr>
        <w:t xml:space="preserve">وَ فِی إِحْدَی رِوَایَتَیِ الشَّیْخِ مِثْلُهُ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مرادی از یکی از دو امام (علیهما االسلام) درباره مردی نقل شده که به شخصی درهم‌هایی داده است تا با آن حج مفرده انجام دهد. آیا جایز است که آن شخص به‌جای حج مفرده، عمره تمتع به حج انجام دهد؟ فرمود: بله، او تنها به سوی فضیلت بیشتر روی آورده است.</w:t>
      </w:r>
    </w:p>
    <w:p>
      <w:pPr>
        <w:pStyle w:val="Heading5"/>
      </w:pPr>
      <w:bookmarkStart w:id="1145" w:name="_Toc626"/>
      <w:r>
        <w:t>[رقم الحدیث الکلی: 14578 - رقم الحدیث الباب: 2]</w:t>
      </w:r>
      <w:bookmarkEnd w:id="1145"/>
    </w:p>
    <w:p>
      <w:pPr>
        <w:pStyle w:val="BookText"/>
      </w:pPr>
      <w:r>
        <w:rPr>
          <w:rFonts w:ascii="Times New Roman" w:hAnsi="Times New Roman" w:eastAsia="Times New Roman" w:cs="Times New Roman"/>
          <w:lang w:val="en-US" w:bidi="en-US"/>
          <w:color w:val="111111"/>
          <w:sz w:val="28"/>
          <w:szCs w:val="28"/>
          <w:rtl/>
        </w:rPr>
        <w:t xml:space="preserve">14578- 2- </w:t>
      </w:r>
      <w:r>
        <w:rPr>
          <w:rStyle w:val="FootnoteReference"/>
        </w:rPr>
        <w:footnoteReference w:id="1177"/>
      </w:r>
      <w:r>
        <w:rPr>
          <w:rFonts w:ascii="Amiri" w:hAnsi="Amiri" w:eastAsia="Amiri" w:cs="Amiri"/>
          <w:lang w:bidi="ar-SA"/>
          <w:color w:val="111111"/>
          <w:sz w:val="28"/>
          <w:szCs w:val="28"/>
          <w:rtl/>
        </w:rPr>
        <w:t xml:space="preserve">وَ بِإِسْنَادِهِ عَنْ مُحَمَّدِ بْنِ أَحْمَدَ بْنِ یَحْیَی عَنِ الْهَیْثَمِ النَّهْدِیِّ عَنِ الْحَسَنِ بْنِ مَحْبُوبٍ عَنْ عَلِیٍّ ع فِی رَجُلٍ أَعْطَی رَجُلًا دَرَاهِمَ یَحُجُّ بِهَا </w:t>
      </w:r>
      <w:r>
        <w:rPr>
          <w:rStyle w:val="FootnoteReference"/>
        </w:rPr>
        <w:footnoteReference w:id="1178"/>
      </w:r>
      <w:r>
        <w:rPr>
          <w:rFonts w:ascii="Amiri" w:hAnsi="Amiri" w:eastAsia="Amiri" w:cs="Amiri"/>
          <w:lang w:bidi="ar-SA"/>
          <w:color w:val="111111"/>
          <w:sz w:val="28"/>
          <w:szCs w:val="28"/>
          <w:rtl/>
        </w:rPr>
        <w:t xml:space="preserve">حَجَّةً مُفْرَدَةً قَالَ لَیْسَ لَهُ أَنْ یَتَمَتَّعَ بِالْعُمْرَةِ إِلَی الْحَجِّ لَا یُخَالِفْ صَاحِبَ الدَّرَاهِمِ.</w:t>
      </w:r>
    </w:p>
    <w:p>
      <w:pPr>
        <w:pStyle w:val="BookText"/>
      </w:pPr>
      <w:r>
        <w:rPr>
          <w:rFonts w:ascii="Amiri" w:hAnsi="Amiri" w:eastAsia="Amiri" w:cs="Amiri"/>
          <w:lang w:bidi="ar-SA"/>
          <w:color w:val="111111"/>
          <w:sz w:val="28"/>
          <w:szCs w:val="28"/>
          <w:rtl/>
        </w:rPr>
        <w:t xml:space="preserve">أَقُولُ: حَمَلَهُ الشَّیْخُ عَلَی مَنْ أَعْطَی غَیْرَهُ حَجَّةً مِنْ قَاطِنِی مَکَّةَ وَ الْحَرَمِ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75" w:name="pg14660_148157"/>
    <w:bookmarkEnd w:id="175"/>
    <w:p>
      <w:pPr>
        <w:pStyle w:val="BookText"/>
      </w:pPr>
      <w:r>
        <w:rPr>
          <w:rFonts w:ascii="Amiri" w:hAnsi="Amiri" w:eastAsia="Amiri" w:cs="Amiri"/>
          <w:lang w:bidi="ar-SA"/>
          <w:color w:val="111111"/>
          <w:sz w:val="28"/>
          <w:szCs w:val="28"/>
          <w:rtl/>
        </w:rPr>
        <w:t xml:space="preserve">لِمَا یَأْتِی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محبوب نقل شده که امام علی (علیه‌السلام) درباره مردی که به شخصی درهم‌هایی داده است تا با آن حج مفرده انجام دهد، فرمود: او حق ندارد که به‌جای حج مفرده، عمره تمتع به حج انجام دهد و نباید برخلاف خواست صاحب درهم‌ها عمل کند.</w:t>
      </w:r>
    </w:p>
    <w:p>
      <w:pPr>
        <w:pStyle w:val="BookText"/>
      </w:pPr>
      <w:r>
        <w:rPr>
          <w:rFonts w:ascii="IRNazanin" w:hAnsi="IRNazanin" w:eastAsia="IRNazanin" w:cs="IRNazanin"/>
          <w:lang w:bidi="fa-IR"/>
          <w:color w:val="111111"/>
          <w:sz w:val="28"/>
          <w:szCs w:val="28"/>
          <w:rtl/>
        </w:rPr>
        <w:t xml:space="preserve">می‌گویم: شیخ این روایت را بر کسی حمل کرده است که به غیر خود از ساکنان مکه و حرم حج مفرده داده است، به دلیل آنچه بعداً ذکر می‌شود.</w:t>
      </w:r>
    </w:p>
    <w:p>
      <w:pPr>
        <w:pStyle w:val="Heading4"/>
      </w:pPr>
      <w:bookmarkStart w:id="1146" w:name="_Toc627"/>
      <w:r>
        <w:t>13- بَابُ أَنَّ مَنْ أَوْدَعَ مَالًا فَمَاتَ صَاحِبُهُ وَ عَلَیْهِ حَجَّةُ الْإِسْلَامِ وَ خَافَ مِنَ الْوَرَثَةِ أَنْ لَا یُؤَدُّوهَا فَعَلَی مَنْ عِنْدَهُ الْمَالُ أَنْ یَحُجَّ مِنْهُ وَ یَرُدَّ الْبَاقِیَ عَلَی الْوَرَثَةِ</w:t>
      </w:r>
      <w:bookmarkEnd w:id="1146"/>
    </w:p>
    <w:p>
      <w:pPr>
        <w:pStyle w:val="Heading5"/>
      </w:pPr>
      <w:bookmarkStart w:id="1147" w:name="_Toc628"/>
      <w:r>
        <w:t>اشارة</w:t>
      </w:r>
      <w:bookmarkEnd w:id="1147"/>
    </w:p>
    <w:p>
      <w:pPr>
        <w:pStyle w:val="BookText"/>
      </w:pPr>
      <w:r>
        <w:rPr>
          <w:rStyle w:val="FootnoteReference"/>
        </w:rPr>
        <w:footnoteReference w:id="1180"/>
      </w:r>
      <w:r>
        <w:rPr>
          <w:rFonts w:ascii="Amiri" w:hAnsi="Amiri" w:eastAsia="Amiri" w:cs="Amiri"/>
          <w:lang w:bidi="ar-SA"/>
          <w:color w:val="111111"/>
          <w:sz w:val="28"/>
          <w:szCs w:val="28"/>
          <w:rtl/>
        </w:rPr>
        <w:t xml:space="preserve">13 بَابُ أَنَّ مَنْ أَوْدَعَ مَالًا فَمَاتَ صَاحِبُهُ وَ عَلَیْهِ حَجَّةُ الْإِسْلَامِ وَ خَافَ مِنَ الْوَرَثَةِ أَنْ لَا یُؤَدُّوهَا فَعَلَی مَنْ عِنْدَهُ الْمَالُ أَنْ یَحُجَّ مِنْهُ وَ یَرُدَّ الْبَاقِیَ عَلَی الْوَرَثَةِ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48" w:name="_Toc629"/>
      <w:r>
        <w:t>[رقم الحدیث الکلی: 14579 - رقم الحدیث الباب: 1]</w:t>
      </w:r>
      <w:bookmarkEnd w:id="1148"/>
    </w:p>
    <w:p>
      <w:pPr>
        <w:pStyle w:val="BookText"/>
      </w:pPr>
      <w:r>
        <w:rPr>
          <w:rFonts w:ascii="Times New Roman" w:hAnsi="Times New Roman" w:eastAsia="Times New Roman" w:cs="Times New Roman"/>
          <w:lang w:val="en-US" w:bidi="en-US"/>
          <w:color w:val="111111"/>
          <w:sz w:val="28"/>
          <w:szCs w:val="28"/>
          <w:rtl/>
        </w:rPr>
        <w:t xml:space="preserve">14579- 1- </w:t>
      </w:r>
      <w:r>
        <w:rPr>
          <w:rStyle w:val="FootnoteReference"/>
        </w:rPr>
        <w:footnoteReference w:id="1181"/>
      </w:r>
      <w:r>
        <w:rPr>
          <w:rFonts w:ascii="Amiri" w:hAnsi="Amiri" w:eastAsia="Amiri" w:cs="Amiri"/>
          <w:lang w:bidi="ar-SA"/>
          <w:color w:val="111111"/>
          <w:sz w:val="28"/>
          <w:szCs w:val="28"/>
          <w:rtl/>
        </w:rPr>
        <w:t xml:space="preserve">مُحَمَّدُ بْنُ یَعْقُوبَ عَنْ مُحَمَّدِ بْنِ یَحْیَی عَنْ مُحَمَّدِ بْنِ الْحُسَیْنِ عَنْ عَلِیِّ بْنِ النُّعْمَانِ عَنْ سُوَیْدٍ الْقَلَّاءِ عَنْ أَیُّوبَ عَنْ بُرَیْدٍ الْعِجْلِیِّ عَنْ أَبِی عَبْدِ اللَّهِ ع قَالَ: سَأَلْتُهُ عَنْ رَجُلٍ اسْتَوْدَعَنِی مَالًا وَ هَلَکَ وَ لَیْسَ لِوُلْدِهِ شَیْ‌ءٌ وَ لَمْ یَحُجَّ حَجَّةَ الْإِسْلَامِ قَالَ حُجَّ عَنْهُ وَ مَا فَضَلَ فَأَعْطِهِمْ.</w:t>
      </w:r>
    </w:p>
    <w:p>
      <w:pPr>
        <w:pStyle w:val="BookText"/>
      </w:pPr>
      <w:r>
        <w:rPr>
          <w:rFonts w:ascii="Amiri" w:hAnsi="Amiri" w:eastAsia="Amiri" w:cs="Amiri"/>
          <w:lang w:bidi="ar-SA"/>
          <w:color w:val="111111"/>
          <w:sz w:val="28"/>
          <w:szCs w:val="28"/>
          <w:rtl/>
        </w:rPr>
        <w:t xml:space="preserve">وَ رَوَاهُ الشَّیْخُ بِإِسْنَادِهِ عَنْ مُحَمَّدِ بْنِ أَحْمَدَ بْنِ یَحْیَی عَنْ مُحَمَّدِ بْنِ الْحُسَیْنِ مِثْلَهُ إِلَّا أَنَّ فِیهِ عَنْ أَیُّوبَ عَنْ حَرِیزٍ عَنْ بُرَیْدٍ </w:t>
      </w:r>
      <w:r>
        <w:rPr>
          <w:rStyle w:val="FootnoteReference"/>
        </w:rPr>
        <w:footnoteReference w:id="1182"/>
      </w:r>
    </w:p>
    <w:p>
      <w:pPr>
        <w:pStyle w:val="BookText"/>
      </w:pPr>
      <w:r>
        <w:rPr>
          <w:rFonts w:ascii="Amiri" w:hAnsi="Amiri" w:eastAsia="Amiri" w:cs="Amiri"/>
          <w:lang w:bidi="ar-SA"/>
          <w:color w:val="111111"/>
          <w:sz w:val="28"/>
          <w:szCs w:val="28"/>
          <w:rtl/>
        </w:rPr>
        <w:t xml:space="preserve">وَ رَوَاهُ أَیْضاً بِإِسْنَادِهِ عَنْ أَحْمَدَ بْنِ الْحَسَنِ بْنِ عَلِیِّ بْنِ فَضَّالٍ عَنْ عَلِیِّ بْنِ یَعْقُوبَ الْهَاشِمِیِّ عَنْ مَرْوَانَ بْنِ مُسْلِمٍ عَنْ حَرِیزٍ عَنْ بُرَیْدٍ مِثْلَهُ إِلَّا أَنَّهُ قَالَ فَإِنْ فَضَلَ </w:t>
      </w:r>
      <w:r>
        <w:rPr>
          <w:rStyle w:val="FootnoteReference"/>
        </w:rPr>
        <w:footnoteReference w:id="1183"/>
      </w:r>
      <w:r>
        <w:rPr>
          <w:rFonts w:ascii="Amiri" w:hAnsi="Amiri" w:eastAsia="Amiri" w:cs="Amiri"/>
          <w:lang w:bidi="ar-SA"/>
          <w:color w:val="111111"/>
          <w:sz w:val="28"/>
          <w:szCs w:val="28"/>
          <w:rtl/>
        </w:rPr>
        <w:t xml:space="preserve">شَیْ‌ءٌ فَأَعْطِهِمْ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سُوَیْدٍ الْقَلَّاءِ عَنْ أَیُّوبَ بْنِ حُرٍّ عَنْ بُرَیْدٍ مِثْلَهُ </w:t>
      </w:r>
      <w:r>
        <w:rPr>
          <w:rStyle w:val="FootnoteReference"/>
        </w:rPr>
        <w:footnoteReference w:id="1185"/>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6" w:name="pg14660_148158"/>
    <w:bookmarkEnd w:id="176"/>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186"/>
      </w:r>
      <w:r>
        <w:rPr>
          <w:rFonts w:ascii="Amiri" w:hAnsi="Amiri" w:eastAsia="Amiri" w:cs="Amiri"/>
          <w:lang w:bidi="ar-SA"/>
          <w:color w:val="111111"/>
          <w:sz w:val="28"/>
          <w:szCs w:val="28"/>
          <w:rtl/>
        </w:rPr>
        <w:t xml:space="preserve">وَ یَأْتِی مَا یَدُلُّ عَلَیْهِ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برید عجلی نقل شده که گفت: از امام صادق (علیه‌السلام) پرسیدم درباره مردی که مالی را به من سپرده و هلاک شده و فرزندانش هیچ‌چیزی ندارند و او نیز حج واجب (حج اسلام) انجام نداده است. فرمود: به‌جای او حج کن و هرچه باقی‌ماند به آنها بده.</w:t>
      </w:r>
    </w:p>
    <w:p>
      <w:pPr>
        <w:pStyle w:val="Heading4"/>
      </w:pPr>
      <w:bookmarkStart w:id="1149" w:name="_Toc630"/>
      <w:r>
        <w:t>14- بَابُ حُکْمِ مَنْ أُعْطِیَ حَجَّةً هَلْ یَجُوزُ لَهُ أَنْ یُعْطِیَهَا غَیْرَهُ أَمْ لَا</w:t>
      </w:r>
      <w:bookmarkEnd w:id="1149"/>
    </w:p>
    <w:p>
      <w:pPr>
        <w:pStyle w:val="Heading5"/>
      </w:pPr>
      <w:bookmarkStart w:id="1150" w:name="_Toc631"/>
      <w:r>
        <w:t>اشارة</w:t>
      </w:r>
      <w:bookmarkEnd w:id="1150"/>
    </w:p>
    <w:p>
      <w:pPr>
        <w:pStyle w:val="BookText"/>
      </w:pPr>
      <w:r>
        <w:rPr>
          <w:rStyle w:val="FootnoteReference"/>
        </w:rPr>
        <w:footnoteReference w:id="1188"/>
      </w:r>
      <w:r>
        <w:rPr>
          <w:rFonts w:ascii="Amiri" w:hAnsi="Amiri" w:eastAsia="Amiri" w:cs="Amiri"/>
          <w:lang w:bidi="ar-SA"/>
          <w:color w:val="111111"/>
          <w:sz w:val="28"/>
          <w:szCs w:val="28"/>
          <w:rtl/>
        </w:rPr>
        <w:t xml:space="preserve">14 بَابُ حُکْمِ مَنْ أُعْطِیَ حَجَّةً هَلْ یَجُوزُ لَهُ أَنْ یُعْطِیَهَا غَیْرَهُ أَمْ 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1" w:name="_Toc632"/>
      <w:r>
        <w:t>[رقم الحدیث الکلی: 14580 - رقم الحدیث الباب: 1]</w:t>
      </w:r>
      <w:bookmarkEnd w:id="1151"/>
    </w:p>
    <w:p>
      <w:pPr>
        <w:pStyle w:val="BookText"/>
      </w:pPr>
      <w:r>
        <w:rPr>
          <w:rFonts w:ascii="Times New Roman" w:hAnsi="Times New Roman" w:eastAsia="Times New Roman" w:cs="Times New Roman"/>
          <w:lang w:val="en-US" w:bidi="en-US"/>
          <w:color w:val="111111"/>
          <w:sz w:val="28"/>
          <w:szCs w:val="28"/>
          <w:rtl/>
        </w:rPr>
        <w:t xml:space="preserve">14580- 1- </w:t>
      </w:r>
      <w:r>
        <w:rPr>
          <w:rStyle w:val="FootnoteReference"/>
        </w:rPr>
        <w:footnoteReference w:id="1189"/>
      </w:r>
      <w:r>
        <w:rPr>
          <w:rFonts w:ascii="Amiri" w:hAnsi="Amiri" w:eastAsia="Amiri" w:cs="Amiri"/>
          <w:lang w:bidi="ar-SA"/>
          <w:color w:val="111111"/>
          <w:sz w:val="28"/>
          <w:szCs w:val="28"/>
          <w:rtl/>
        </w:rPr>
        <w:t xml:space="preserve">مُحَمَّدُ بْنُ الْحَسَنِ بِإِسْنَادِهِ عَنْ مُحَمَّدِ بْنِ أَحْمَدَ بْنِ یَحْیَی عَنْ أَبِی سَعِیدٍ عَنْ یَعْقُوبَ بْنِ یَزِیدَ عَنْ أَبِی جَعْفَرٍ الْأَحْوَلِ </w:t>
      </w:r>
      <w:r>
        <w:rPr>
          <w:rStyle w:val="FootnoteReference"/>
        </w:rPr>
        <w:footnoteReference w:id="1190"/>
      </w:r>
    </w:p>
    <w:p>
      <w:pPr>
        <w:pStyle w:val="BookText"/>
      </w:pPr>
      <w:r>
        <w:rPr>
          <w:rFonts w:ascii="Amiri" w:hAnsi="Amiri" w:eastAsia="Amiri" w:cs="Amiri"/>
          <w:lang w:bidi="ar-SA"/>
          <w:color w:val="111111"/>
          <w:sz w:val="28"/>
          <w:szCs w:val="28"/>
          <w:rtl/>
        </w:rPr>
        <w:t xml:space="preserve">عَنْ عُثْمَانَ بْنِ عِیسَی قَالَ: قُلْتُ لِأَبِی الْحَسَنِ الرِّضَا ع مَا تَقُولُ فِی الرَّجُلِ یُعْطَی الْحَجَّهَ فَیَدْفَعُهَا إِلَی غَیْرِهِ قَالَ لَا بَأْسَ.</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یَعْقُوبَ بْنِ یَزِیدَ </w:t>
      </w:r>
      <w:r>
        <w:rPr>
          <w:rStyle w:val="FootnoteReference"/>
        </w:rPr>
        <w:footnoteReference w:id="1191"/>
      </w:r>
    </w:p>
    <w:p>
      <w:pPr>
        <w:pStyle w:val="BookText"/>
      </w:pPr>
      <w:r>
        <w:rPr>
          <w:rFonts w:ascii="Amiri" w:hAnsi="Amiri" w:eastAsia="Amiri" w:cs="Amiri"/>
          <w:lang w:bidi="ar-SA"/>
          <w:color w:val="111111"/>
          <w:sz w:val="28"/>
          <w:szCs w:val="28"/>
          <w:rtl/>
        </w:rPr>
        <w:t xml:space="preserve">وَ بِإِسْنَادِهِ عَنْ مُحَمَّدِ بْنِ الْحُسَیْنِ عَنْ جَعْفَرِ بْنِ بَشِیرٍ عَنِ الْأَحْوَلِ عَنْ عُثْمَانَ بْنِ عِیسَی عَنْ أَبِی الْحَسَنِ ع </w:t>
      </w:r>
      <w:r>
        <w:rPr>
          <w:rStyle w:val="FootnoteReference"/>
        </w:rPr>
        <w:footnoteReference w:id="1192"/>
      </w:r>
    </w:p>
    <w:p>
      <w:pPr>
        <w:pStyle w:val="BookText"/>
      </w:pPr>
      <w:r>
        <w:rPr>
          <w:rFonts w:ascii="Amiri" w:hAnsi="Amiri" w:eastAsia="Amiri" w:cs="Amiri"/>
          <w:lang w:bidi="ar-SA"/>
          <w:color w:val="111111"/>
          <w:sz w:val="28"/>
          <w:szCs w:val="28"/>
          <w:rtl/>
        </w:rPr>
        <w:t xml:space="preserve">أَقُولُ: هَذَا مَحْمُولٌ عَلَی الْإِذْنِ قَالَهُ بَعْضُ عُلَمَائِنَا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بن عیسی نقل شده که گفت: به امام رضا (علیه‌السلام) عرض کردم: نظر شما چیست درباره مردی که پول حج به او داده می‌شود و او آن را به شخص دیگری واگذار می‌کند؟ فرمود: اشکالی ندارد.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7" w:name="pg14660_148159"/>
    <w:bookmarkEnd w:id="177"/>
    <w:p>
      <w:pPr>
        <w:pStyle w:val="Heading4"/>
      </w:pPr>
      <w:bookmarkStart w:id="1152" w:name="_Toc633"/>
      <w:r>
        <w:t>15- بَابُ أَنَّ النَّائِبَ إِذَا مَاتَ بَعْدَ الْإِحْرَامِ وَ دُخُولِ الْحَرَمِ أَجْزَأَتْ عَنِ الْمَنُوبِ عَنْهُ وَ إِذَا أَفْسَدَ الْحَجَّ أَجْزَأَ عَنِ الْمَیِّتِ وَ لَزِمَ النَّائِبَ الْإِعَادَةُ مِنْ مَالِهِ وَ حُکْمِ مَا لَوْ مَاتَ قَبْلَ الْإِحْرَ</w:t>
      </w:r>
      <w:bookmarkEnd w:id="1152"/>
    </w:p>
    <w:p>
      <w:pPr>
        <w:pStyle w:val="Heading5"/>
      </w:pPr>
      <w:bookmarkStart w:id="1153" w:name="_Toc634"/>
      <w:r>
        <w:t>اشارة</w:t>
      </w:r>
      <w:bookmarkEnd w:id="1153"/>
    </w:p>
    <w:p>
      <w:pPr>
        <w:pStyle w:val="BookText"/>
      </w:pPr>
      <w:r>
        <w:rPr>
          <w:rStyle w:val="FootnoteReference"/>
        </w:rPr>
        <w:footnoteReference w:id="1194"/>
      </w:r>
      <w:r>
        <w:rPr>
          <w:rFonts w:ascii="Amiri" w:hAnsi="Amiri" w:eastAsia="Amiri" w:cs="Amiri"/>
          <w:lang w:bidi="ar-SA"/>
          <w:color w:val="111111"/>
          <w:sz w:val="28"/>
          <w:szCs w:val="28"/>
          <w:rtl/>
        </w:rPr>
        <w:t xml:space="preserve">15 بَابُ أَنَّ النَّائِبَ إِذَا مَاتَ بَعْدَ الْإِحْرَامِ وَ دُخُولِ الْحَرَمِ أَجْزَأَتْ عَنِ الْمَنُوبِ عَنْهُ وَ إِذَا أَفْسَدَ الْحَجَّ أَجْزَأَ عَنِ الْمَیِّتِ وَ لَزِمَ النَّائِبَ الْإِعَادَةُ مِنْ مَالِهِ وَ حُکْمِ مَا لَوْ مَاتَ قَبْلَ الْإِحْرَامِ وَ دُخُولِ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54" w:name="_Toc635"/>
      <w:r>
        <w:t>[رقم الحدیث الکلی: 14581 - رقم الحدیث الباب: 1]</w:t>
      </w:r>
      <w:bookmarkEnd w:id="1154"/>
    </w:p>
    <w:p>
      <w:pPr>
        <w:pStyle w:val="BookText"/>
      </w:pPr>
      <w:r>
        <w:rPr>
          <w:rFonts w:ascii="Times New Roman" w:hAnsi="Times New Roman" w:eastAsia="Times New Roman" w:cs="Times New Roman"/>
          <w:lang w:val="en-US" w:bidi="en-US"/>
          <w:color w:val="111111"/>
          <w:sz w:val="28"/>
          <w:szCs w:val="28"/>
          <w:rtl/>
        </w:rPr>
        <w:t xml:space="preserve">14581- 1- </w:t>
      </w:r>
      <w:r>
        <w:rPr>
          <w:rStyle w:val="FootnoteReference"/>
        </w:rPr>
        <w:footnoteReference w:id="1195"/>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إِسْحَاقَ بْنِ عَمَّارٍ قَالَ: سَأَلْتُهُ عَنِ الرَّجُلِ یَمُوتُ فَیُوصِی بِحَجَّةٍ فَیُعْطَی رَجُلٌ دَرَاهِمَ یَحُجُّ بِهَا عَنْهُ فَیَمُوتُ قَبْلَ أَنْ یَحُجَّ ثُمَّ أُعْطِیَ الدَّرَاهِمُ غَیْرَهُ فَقَالَ إِنْ مَاتَ فِی الطَّرِیقِ أَوْ بِمَکَّةَ- قَبْلَ أَنْ یَقْضِیَ مَنَاسِکَهُ فَإِنَّهُ یُجْزِی عَنِ الْأَوَّلِ قُلْتُ فَإِنِ ابْتُلِیَ بِشَیْ‌ءٍ یُفْسِدُ عَلَیْهِ حَجَّهُ حَتَّی یَصِیرَ عَلَیْهِ الْحَجُّ مِنْ قَابِلٍ أَ یُجْزِی عَنِ الْأَوَّلِ قَالَ نَعَمْ قُلْتُ لِأَنَّ الْأَجِیرَ ضَامِنٌ لِلْحَجِّ قَالَ نَعَمْ.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صادق (علیه‌السلام) درباره مردی پرسیدم که می‌میرد و وصیت می‌کند که برایش حج انجام شود، و به کسی درهم‌هایی داده می‌شود تا به‌جای او حج کند. آن شخص پیش از انجام حج می‌میرد و درهم‌ها به شخص دیگری داده می‌شود. امام (علیه‌السلام) فرمود: اگر او در راه یا در مکه بمیرد، پیش از آنکه مناسک حج را انجام دهد، این کار از طرف فرد اول کفایت می‌کند. گفتم: اگر به چیزی مبتلا شود که حج او را فاسد کند و حج بر او واجب شود که در سال آینده انجام دهد، آیا این حج از طرف فرد اول پذیرفته می‌شود؟ فرمود: بله. گفتم: زیرا اجیر مسئول انجام حج است؟ فرمود: بله.</w:t>
      </w:r>
    </w:p>
    <w:p>
      <w:pPr>
        <w:pStyle w:val="Heading5"/>
      </w:pPr>
      <w:bookmarkStart w:id="1155" w:name="_Toc636"/>
      <w:r>
        <w:t>[رقم الحدیث الکلی: 14582 - رقم الحدیث الباب: 2]</w:t>
      </w:r>
      <w:bookmarkEnd w:id="1155"/>
    </w:p>
    <w:p>
      <w:pPr>
        <w:pStyle w:val="BookText"/>
      </w:pPr>
      <w:r>
        <w:rPr>
          <w:rFonts w:ascii="Times New Roman" w:hAnsi="Times New Roman" w:eastAsia="Times New Roman" w:cs="Times New Roman"/>
          <w:lang w:val="en-US" w:bidi="en-US"/>
          <w:color w:val="111111"/>
          <w:sz w:val="28"/>
          <w:szCs w:val="28"/>
          <w:rtl/>
        </w:rPr>
        <w:t xml:space="preserve">14582- 2- </w:t>
      </w:r>
      <w:r>
        <w:rPr>
          <w:rStyle w:val="FootnoteReference"/>
        </w:rPr>
        <w:footnoteReference w:id="1197"/>
      </w:r>
      <w:r>
        <w:rPr>
          <w:rFonts w:ascii="Amiri" w:hAnsi="Amiri" w:eastAsia="Amiri" w:cs="Amiri"/>
          <w:lang w:bidi="ar-SA"/>
          <w:color w:val="111111"/>
          <w:sz w:val="28"/>
          <w:szCs w:val="28"/>
          <w:rtl/>
        </w:rPr>
        <w:t xml:space="preserve">وَ عَنْ عَلِیِّ بْنِ إِبْرَاهِیمَ عَنْ أَبِیهِ عَنِ ابْنِ أَبِی عُمَیْرٍ عَنِ الْحُسَیْنِ بْنِ عُثْمَانَ عَنْ مُحَمَّدِ بْنِ أَبِی حَمْزَةَ </w:t>
      </w:r>
      <w:r>
        <w:rPr>
          <w:rStyle w:val="FootnoteReference"/>
        </w:rPr>
        <w:footnoteReference w:id="1198"/>
      </w:r>
      <w:r>
        <w:rPr>
          <w:rFonts w:ascii="Amiri" w:hAnsi="Amiri" w:eastAsia="Amiri" w:cs="Amiri"/>
          <w:lang w:bidi="ar-SA"/>
          <w:color w:val="111111"/>
          <w:sz w:val="28"/>
          <w:szCs w:val="28"/>
          <w:rtl/>
        </w:rPr>
        <w:t xml:space="preserve">عَنْ إِسْحَاقَ بْنِ عَمَّارٍ عَنْ أَبِی عَبْدِ اللَّهِ ع فِی الرَّجُلِ یَحُجُّ عَنْ آخَرَ فَاجْتَرَحَ فِی حَجِّهِ شَیْئاً یَلْزَمُهُ فِیهِ الْحَجُّ مِنْ قَابِلٍ أَوْ کَفَّارَةٌ قَالَ هِیَ لِلْأَوَّلِ تَامَّةٌ وَ عَلَی هَذَا مَا اجْتَرَحَ.</w:t>
      </w:r>
    </w:p>
    <w:p>
      <w:pPr>
        <w:pStyle w:val="BookText"/>
      </w:pPr>
      <w:r>
        <w:rPr>
          <w:rFonts w:ascii="Amiri" w:hAnsi="Amiri" w:eastAsia="Amiri" w:cs="Amiri"/>
          <w:lang w:bidi="ar-SA"/>
          <w:color w:val="111111"/>
          <w:sz w:val="28"/>
          <w:szCs w:val="28"/>
          <w:rtl/>
        </w:rPr>
        <w:t xml:space="preserve">وَ رَوَاهُ الشَّیْخُ بِإِسْنَادِهِ عَنْ یَعْقُوبَ بْنِ یَزِیدَ عَنِ ابْنِ أَبِی عُمَیْرٍ عَنِ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8" w:name="pg14660_148160"/>
    <w:bookmarkEnd w:id="178"/>
    <w:p>
      <w:pPr>
        <w:pStyle w:val="BookText"/>
      </w:pPr>
      <w:r>
        <w:rPr>
          <w:rFonts w:ascii="Amiri" w:hAnsi="Amiri" w:eastAsia="Amiri" w:cs="Amiri"/>
          <w:lang w:bidi="ar-SA"/>
          <w:color w:val="111111"/>
          <w:sz w:val="28"/>
          <w:szCs w:val="28"/>
          <w:rtl/>
        </w:rPr>
        <w:t xml:space="preserve">الْحُسَیْنِ بْنِ عُثْمَانَ عَنْ إِسْحَاقَ بْنِ عَمَّارٍ مِثْلَهُ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امام صادق (علیه‌السلام) درباره مردی که به‌جای شخص دیگری حج انجام می‌دهد و در طول حج مرتکب عملی می‌شود که بر او حج در سال بعد یا کفاره واجب می‌شود، فرمود: حج برای شخص اول کامل است و آنچه مرتکب شده، بر عهده همین شخص (اجیر) است.</w:t>
      </w:r>
    </w:p>
    <w:p>
      <w:pPr>
        <w:pStyle w:val="Heading5"/>
      </w:pPr>
      <w:bookmarkStart w:id="1156" w:name="_Toc637"/>
      <w:r>
        <w:t>[رقم الحدیث الکلی: 14583 - رقم الحدیث الباب: 3]</w:t>
      </w:r>
      <w:bookmarkEnd w:id="1156"/>
    </w:p>
    <w:p>
      <w:pPr>
        <w:pStyle w:val="BookText"/>
      </w:pPr>
      <w:r>
        <w:rPr>
          <w:rFonts w:ascii="Times New Roman" w:hAnsi="Times New Roman" w:eastAsia="Times New Roman" w:cs="Times New Roman"/>
          <w:lang w:val="en-US" w:bidi="en-US"/>
          <w:color w:val="111111"/>
          <w:sz w:val="28"/>
          <w:szCs w:val="28"/>
          <w:rtl/>
        </w:rPr>
        <w:t xml:space="preserve">14583- 3- </w:t>
      </w:r>
      <w:r>
        <w:rPr>
          <w:rStyle w:val="FootnoteReference"/>
        </w:rPr>
        <w:footnoteReference w:id="1200"/>
      </w:r>
      <w:r>
        <w:rPr>
          <w:rFonts w:ascii="Amiri" w:hAnsi="Amiri" w:eastAsia="Amiri" w:cs="Amiri"/>
          <w:lang w:bidi="ar-SA"/>
          <w:color w:val="111111"/>
          <w:sz w:val="28"/>
          <w:szCs w:val="28"/>
          <w:rtl/>
        </w:rPr>
        <w:t xml:space="preserve">وَ بِالْإِسْنَادِ عَنِ الْحُسَیْنِ بْنِ عُثْمَانَ عَمَّنْ ذَکَرَهُ عَنْ أَبِی عَبْدِ اللَّهِ ع فِی رَجُلٍ أَعْطَی رَجُلًا مَا یَحُجُّهُ فَحَدَثَ بِالرَّجُلِ حَدَثٌ فَقَالَ إِنْ کَانَ خَرَجَ فَأَصَابَهُ فِی بَعْضِ الطَّرِیقِ فَقَدْ أَجْزَأَتْ عَنِ الْأَوَّلِ وَ إِلَّا فَلَا.</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همان اسناد از حسین بن عثمان از کسی که او را ذکر کرده است، از امام صادق (علیه‌السلام) درباره مردی نقل شده که به شخصی پولی داده تا به‌جای او حج انجام دهد، اما برای آن شخص اتفاقی رخ داده است. امام (علیه‌السلام) فرمود: اگر او از شهر خارج شده و در میانه راه به او اتفاقی افتاده است، این حج از طرف فرد اول کفایت می‌کند وگرنه خیر.</w:t>
      </w:r>
    </w:p>
    <w:p>
      <w:pPr>
        <w:pStyle w:val="Heading5"/>
      </w:pPr>
      <w:bookmarkStart w:id="1157" w:name="_Toc638"/>
      <w:r>
        <w:t>[رقم الحدیث الکلی: 14584 - رقم الحدیث الباب: 4]</w:t>
      </w:r>
      <w:bookmarkEnd w:id="1157"/>
    </w:p>
    <w:p>
      <w:pPr>
        <w:pStyle w:val="BookText"/>
      </w:pPr>
      <w:r>
        <w:rPr>
          <w:rFonts w:ascii="Times New Roman" w:hAnsi="Times New Roman" w:eastAsia="Times New Roman" w:cs="Times New Roman"/>
          <w:lang w:val="en-US" w:bidi="en-US"/>
          <w:color w:val="111111"/>
          <w:sz w:val="28"/>
          <w:szCs w:val="28"/>
          <w:rtl/>
        </w:rPr>
        <w:t xml:space="preserve">14584- 4- </w:t>
      </w:r>
      <w:r>
        <w:rPr>
          <w:rStyle w:val="FootnoteReference"/>
        </w:rPr>
        <w:footnoteReference w:id="1202"/>
      </w:r>
      <w:r>
        <w:rPr>
          <w:rFonts w:ascii="Amiri" w:hAnsi="Amiri" w:eastAsia="Amiri" w:cs="Amiri"/>
          <w:lang w:bidi="ar-SA"/>
          <w:color w:val="111111"/>
          <w:sz w:val="28"/>
          <w:szCs w:val="28"/>
          <w:rtl/>
        </w:rPr>
        <w:t xml:space="preserve">وَ بِإِسْنَادِهِ عَنْ یَعْقُوبَ بْنِ یَزِیدَ عَنِ ابْنِ أَبِی عُمَیْرٍ عَنِ ابْنِ أَبِی حَمْزَةَ وَ الْحُسَیْنِ بْنِ یَحْیَی </w:t>
      </w:r>
      <w:r>
        <w:rPr>
          <w:rStyle w:val="FootnoteReference"/>
        </w:rPr>
        <w:footnoteReference w:id="1203"/>
      </w:r>
      <w:r>
        <w:rPr>
          <w:rFonts w:ascii="Amiri" w:hAnsi="Amiri" w:eastAsia="Amiri" w:cs="Amiri"/>
          <w:lang w:bidi="ar-SA"/>
          <w:color w:val="111111"/>
          <w:sz w:val="28"/>
          <w:szCs w:val="28"/>
          <w:rtl/>
        </w:rPr>
        <w:t xml:space="preserve">عَمَّنْ ذَکَرَهُ عَنْ أَبِی عَبْدِ اللَّهِ ع فِی رَجُلٍ أَعْطَی رَجُلًا مَالًا یَحُجُّ عَنْهُ فَمَاتَ قَالَ فَإِنْ مَاتَ فِی مَنْزِلِهِ قَبْلَ أَنْ یَخْرُجَ فَلَا یُجْزِی عَنْهُ وَ إِنْ مَاتَ فِی الطَّرِیقِ فَقَدْ أَجْزَأَ عَنْهُ.</w:t>
      </w:r>
    </w:p>
    <w:p>
      <w:pPr>
        <w:pStyle w:val="BookText"/>
      </w:pPr>
      <w:r>
        <w:rPr>
          <w:rFonts w:ascii="Amiri" w:hAnsi="Amiri" w:eastAsia="Amiri" w:cs="Amiri"/>
          <w:lang w:bidi="ar-SA"/>
          <w:color w:val="111111"/>
          <w:sz w:val="28"/>
          <w:szCs w:val="28"/>
          <w:rtl/>
        </w:rPr>
        <w:t xml:space="preserve">أَقُولُ: حَمَلَهُ الشَّیْخُ عَلَی کَوْنِ الْمَوْتِ بَعْدَ دُخُولِ الْحَرَمِ.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یحیی، از کسی که او را ذکر کرده است، از امام صادق (علیه‌السلام) درباره مردی نقل شده که به شخصی پولی داده تا به‌جای او حج انجام دهد، اما آن شخص فوت کرده است. امام (علیه‌السلام) فرمود: اگر او در منزل خود (پیش از خروج) بمیرد، این حج از طرف فرد اول کفایت نمی‌کند، اما اگر در راه بمیرد، این حج از طرف او کفایت می‌کند.</w:t>
      </w:r>
    </w:p>
    <w:p>
      <w:pPr>
        <w:pStyle w:val="BookText"/>
      </w:pPr>
      <w:r>
        <w:rPr>
          <w:rFonts w:ascii="IRNazanin" w:hAnsi="IRNazanin" w:eastAsia="IRNazanin" w:cs="IRNazanin"/>
          <w:lang w:bidi="fa-IR"/>
          <w:color w:val="111111"/>
          <w:sz w:val="28"/>
          <w:szCs w:val="28"/>
          <w:rtl/>
        </w:rPr>
        <w:t xml:space="preserve">می‌گویم: شیخ این روایت را بر حالتی حمل کرده که مرگ پس از ورود به حرم رخ داده باشد.</w:t>
      </w:r>
    </w:p>
    <w:p>
      <w:pPr>
        <w:pStyle w:val="Heading5"/>
      </w:pPr>
      <w:bookmarkStart w:id="1158" w:name="_Toc639"/>
      <w:r>
        <w:t>[رقم الحدیث الکلی: 14585 - رقم الحدیث الباب: 5]</w:t>
      </w:r>
      <w:bookmarkEnd w:id="1158"/>
    </w:p>
    <w:p>
      <w:pPr>
        <w:pStyle w:val="BookText"/>
      </w:pPr>
      <w:r>
        <w:rPr>
          <w:rFonts w:ascii="Times New Roman" w:hAnsi="Times New Roman" w:eastAsia="Times New Roman" w:cs="Times New Roman"/>
          <w:lang w:val="en-US" w:bidi="en-US"/>
          <w:color w:val="111111"/>
          <w:sz w:val="28"/>
          <w:szCs w:val="28"/>
          <w:rtl/>
        </w:rPr>
        <w:t xml:space="preserve">14585- 5- </w:t>
      </w:r>
      <w:r>
        <w:rPr>
          <w:rStyle w:val="FootnoteReference"/>
        </w:rPr>
        <w:footnoteReference w:id="1204"/>
      </w:r>
      <w:r>
        <w:rPr>
          <w:rFonts w:ascii="Amiri" w:hAnsi="Amiri" w:eastAsia="Amiri" w:cs="Amiri"/>
          <w:lang w:bidi="ar-SA"/>
          <w:color w:val="111111"/>
          <w:sz w:val="28"/>
          <w:szCs w:val="28"/>
          <w:rtl/>
        </w:rPr>
        <w:t xml:space="preserve">وَ بِإِسْنَادِهِ عَنْ عَمَّارٍ السَّابَاطِیِّ عَنْ أَبِی عَبْدِ اللَّهِ ع فِی رَجُلٍ حَجَّ عَنْ آخَرَ وَ مَاتَ فِی الطَّرِیقِ قَالَ قَدْ وَقَعَ أَجْرُهُ عَلَی اللَّهِ وَ لَکِنْ یُوصِی فَإِنْ قَدَرَ عَلَی رَجُلٍ یَرْکَبُ فِی رَحْلِهِ وَ یَأْکُلُ زَادَهُ فَعَلَ.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205"/>
      </w:r>
      <w:r>
        <w:rPr>
          <w:rFonts w:ascii="Amiri" w:hAnsi="Amiri" w:eastAsia="Amiri" w:cs="Amiri"/>
          <w:lang w:bidi="ar-SA"/>
          <w:color w:val="111111"/>
          <w:sz w:val="28"/>
          <w:szCs w:val="28"/>
          <w:rtl/>
        </w:rPr>
        <w:t xml:space="preserve">وَ یَأْتِی فِی الْإِجَارَةِ مَا یَدُلُّ عَلَی أَنَّ الْأَجِیرَ إِذَا أَتَی بِبَعْضِ مَا اسْتُؤْجِرَ عَلَیْهِ اسْتَحَقَّ مِنَ الْأُجْرَةِ بِالنِّسْبَةِ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ساباطی نقل شده که امام صادق (علیه‌السلام) درباره مردی که به‌جای شخص دیگری حج می‌کرد و در راه فوت کرد، فرمود: پاداش او بر عهده خداوند است، اما باید وصیت کند که اگر بتواند کسی را پیدا کند که در وسایل او سوار شود و از زاد و توشه‌اش استفاده کند، این کار را انجام دهد.</w:t>
      </w:r>
    </w:p>
    <w:p>
      <w:pPr>
        <w:pStyle w:val="BookText"/>
      </w:pPr>
      <w:r>
        <w:rPr>
          <w:rFonts w:ascii="IRNazanin" w:hAnsi="IRNazanin" w:eastAsia="IRNazanin" w:cs="IRNazanin"/>
          <w:lang w:bidi="fa-IR"/>
          <w:color w:val="111111"/>
          <w:sz w:val="28"/>
          <w:szCs w:val="28"/>
          <w:rtl/>
        </w:rPr>
        <w:t xml:space="preserve">می‌گویم: آنچه قبلاً ذکر شد، دلالت بر این موضوع دارد و در باب اجاره نیز خواهد آمد که اجیر اگر بخشی از آنچه بر عهده‌اش بوده را انجام دهد، به نسبت مستحق اجرت خواهد بود.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9" w:name="pg14660_148161"/>
    <w:bookmarkEnd w:id="179"/>
    <w:p>
      <w:pPr>
        <w:pStyle w:val="Heading4"/>
      </w:pPr>
      <w:bookmarkStart w:id="1159" w:name="_Toc640"/>
      <w:r>
        <w:t>16- بَابُ اسْتِحْبَابِ تَسْمِیَةِ النَّائِبِ الْمَنُوبَ عَنْهُ فِی الْمَوَاطِنِ وَ الدُّعَاءِ لَهُ وَ عَدَمِ وُجُوبِ ذَلِکَ‌</w:t>
      </w:r>
      <w:bookmarkEnd w:id="1159"/>
    </w:p>
    <w:p>
      <w:pPr>
        <w:pStyle w:val="Heading5"/>
      </w:pPr>
      <w:bookmarkStart w:id="1160" w:name="_Toc641"/>
      <w:r>
        <w:t>اشارة</w:t>
      </w:r>
      <w:bookmarkEnd w:id="1160"/>
    </w:p>
    <w:p>
      <w:pPr>
        <w:pStyle w:val="BookText"/>
      </w:pPr>
      <w:r>
        <w:rPr>
          <w:rStyle w:val="FootnoteReference"/>
        </w:rPr>
        <w:footnoteReference w:id="1207"/>
      </w:r>
      <w:r>
        <w:rPr>
          <w:rFonts w:ascii="Amiri" w:hAnsi="Amiri" w:eastAsia="Amiri" w:cs="Amiri"/>
          <w:lang w:bidi="ar-SA"/>
          <w:color w:val="111111"/>
          <w:sz w:val="28"/>
          <w:szCs w:val="28"/>
          <w:rtl/>
        </w:rPr>
        <w:t xml:space="preserve">16 بَابُ اسْتِحْبَابِ تَسْمِیَةِ النَّائِبِ الْمَنُوبَ عَنْهُ فِی الْمَوَاطِنِ وَ الدُّعَاءِ لَهُ وَ عَدَمِ وُجُوبِ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61" w:name="_Toc642"/>
      <w:r>
        <w:t>[رقم الحدیث الکلی: 14586 - رقم الحدیث الباب: 1]</w:t>
      </w:r>
      <w:bookmarkEnd w:id="1161"/>
    </w:p>
    <w:p>
      <w:pPr>
        <w:pStyle w:val="BookText"/>
      </w:pPr>
      <w:r>
        <w:rPr>
          <w:rFonts w:ascii="Times New Roman" w:hAnsi="Times New Roman" w:eastAsia="Times New Roman" w:cs="Times New Roman"/>
          <w:lang w:val="en-US" w:bidi="en-US"/>
          <w:color w:val="111111"/>
          <w:sz w:val="28"/>
          <w:szCs w:val="28"/>
          <w:rtl/>
        </w:rPr>
        <w:t xml:space="preserve">14586- 1- </w:t>
      </w:r>
      <w:r>
        <w:rPr>
          <w:rStyle w:val="FootnoteReference"/>
        </w:rPr>
        <w:footnoteReference w:id="1208"/>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حَرِیزٍ عَنْ مُحَمَّدِ بْنِ مُسْلِمٍ عَنْ أَبِی جَعْفَرٍ ع قَالَ: قُلْتُ لَهُ مَا یَجِبُ عَلَی الَّذِی یَحُجُّ عَنِ الرَّجُلِ قَالَ یُسَمِّیهِ فِی الْمَوَاطِنِ وَ الْمَوَاقِفِ.</w:t>
      </w:r>
    </w:p>
    <w:p>
      <w:pPr>
        <w:pStyle w:val="BookText"/>
      </w:pPr>
      <w:r>
        <w:rPr>
          <w:rFonts w:ascii="Amiri" w:hAnsi="Amiri" w:eastAsia="Amiri" w:cs="Amiri"/>
          <w:lang w:bidi="ar-SA"/>
          <w:color w:val="111111"/>
          <w:sz w:val="28"/>
          <w:szCs w:val="28"/>
          <w:rtl/>
        </w:rPr>
        <w:t xml:space="preserve">أَقُولُ: الْمُرَادُ بِالْوُجُوبِ الِاسْتِحْبَابُ الْمُؤَکَّدُ لِمَا یَأْتِی </w:t>
      </w:r>
      <w:r>
        <w:rPr>
          <w:rStyle w:val="FootnoteReference"/>
        </w:rPr>
        <w:footnoteReference w:id="1209"/>
      </w:r>
      <w:r>
        <w:rPr>
          <w:rFonts w:ascii="Amiri" w:hAnsi="Amiri" w:eastAsia="Amiri" w:cs="Amiri"/>
          <w:lang w:bidi="ar-SA"/>
          <w:color w:val="111111"/>
          <w:sz w:val="28"/>
          <w:szCs w:val="28"/>
          <w:rtl/>
        </w:rPr>
        <w:t xml:space="preserve">ذَکَرَهُ الشَّیْخُ أَوْ وُجُوبُ تَعْیِینِهِ بِالنِّیَّةِ.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که از امام باقر (علیه‌السلام) پرسیدم: کسی که به‌جای شخص دیگری حج می‌کند، چه چیزی بر او واجب است؟ فرمود: در مواضع و وقوف‌ها او (شخصی که به‌جای او حج می‌کند) را نام ببرد.</w:t>
      </w:r>
    </w:p>
    <w:p>
      <w:pPr>
        <w:pStyle w:val="BookText"/>
      </w:pPr>
      <w:r>
        <w:rPr>
          <w:rFonts w:ascii="IRNazanin" w:hAnsi="IRNazanin" w:eastAsia="IRNazanin" w:cs="IRNazanin"/>
          <w:lang w:bidi="fa-IR"/>
          <w:color w:val="111111"/>
          <w:sz w:val="28"/>
          <w:szCs w:val="28"/>
          <w:rtl/>
        </w:rPr>
        <w:t xml:space="preserve">می‌گویم: منظور از وجوب، استحباب مؤکد است، به دلیل آنچه که در ادامه خواهد آمد و مرحوم شیخ ذکر کرده است، یا وجوب تعیین شخص در نیت.</w:t>
      </w:r>
    </w:p>
    <w:p>
      <w:pPr>
        <w:pStyle w:val="Heading5"/>
      </w:pPr>
      <w:bookmarkStart w:id="1162" w:name="_Toc643"/>
      <w:r>
        <w:t>[رقم الحدیث الکلی: 14587 - رقم الحدیث الباب: 2]</w:t>
      </w:r>
      <w:bookmarkEnd w:id="1162"/>
    </w:p>
    <w:p>
      <w:pPr>
        <w:pStyle w:val="BookText"/>
      </w:pPr>
      <w:r>
        <w:rPr>
          <w:rFonts w:ascii="Times New Roman" w:hAnsi="Times New Roman" w:eastAsia="Times New Roman" w:cs="Times New Roman"/>
          <w:lang w:val="en-US" w:bidi="en-US"/>
          <w:color w:val="111111"/>
          <w:sz w:val="28"/>
          <w:szCs w:val="28"/>
          <w:rtl/>
        </w:rPr>
        <w:t xml:space="preserve">14587- 2- </w:t>
      </w:r>
      <w:r>
        <w:rPr>
          <w:rStyle w:val="FootnoteReference"/>
        </w:rPr>
        <w:footnoteReference w:id="1210"/>
      </w:r>
      <w:r>
        <w:rPr>
          <w:rFonts w:ascii="Amiri" w:hAnsi="Amiri" w:eastAsia="Amiri" w:cs="Amiri"/>
          <w:lang w:bidi="ar-SA"/>
          <w:color w:val="111111"/>
          <w:sz w:val="28"/>
          <w:szCs w:val="28"/>
          <w:rtl/>
        </w:rPr>
        <w:t xml:space="preserve">وَ عَنْ عِدَّةٍ مِنْ أَصْحَابِنَا عَنْ سَهْلِ بْنِ زِیَادٍ عَنْ أَحْمَدَ بْنِ مُحَمَّدِ بْنِ أَبِی نَصْرٍ عَنْ عَبْدِ الْکَرِیمِ عَنِ الْحَلَبِیِّ عَنْ أَبِی عَبْدِ اللَّهِ ع قَالَ: قُلْتُ لَهُ الرَّجُلُ یَحُجُّ </w:t>
      </w:r>
      <w:r>
        <w:rPr>
          <w:rStyle w:val="FootnoteReference"/>
        </w:rPr>
        <w:footnoteReference w:id="1211"/>
      </w:r>
      <w:r>
        <w:rPr>
          <w:rFonts w:ascii="Amiri" w:hAnsi="Amiri" w:eastAsia="Amiri" w:cs="Amiri"/>
          <w:lang w:bidi="ar-SA"/>
          <w:color w:val="111111"/>
          <w:sz w:val="28"/>
          <w:szCs w:val="28"/>
          <w:rtl/>
        </w:rPr>
        <w:t xml:space="preserve">عَنْ أَخِیهِ أَوْ عَنْ أَبِیهِ أَوْ عَنْ رَجُلٍ مِنَ النَّاسِ </w:t>
      </w:r>
      <w:r>
        <w:rPr>
          <w:rStyle w:val="FootnoteReference"/>
        </w:rPr>
        <w:footnoteReference w:id="1212"/>
      </w:r>
      <w:r>
        <w:rPr>
          <w:rFonts w:ascii="Amiri" w:hAnsi="Amiri" w:eastAsia="Amiri" w:cs="Amiri"/>
          <w:lang w:bidi="ar-SA"/>
          <w:color w:val="111111"/>
          <w:sz w:val="28"/>
          <w:szCs w:val="28"/>
          <w:rtl/>
        </w:rPr>
        <w:t xml:space="preserve">هَلْ یَنْبَغِی لَهُ أَنْ یَتَکَلَّمَ بِشَیْ‌ءٍ قَالَ نَعَمْ یَقُولُ بَعْدَ مَا یُحْرِمُ اللَّهُمَّ مَا أَصَابَنِی فِی سَفَرِی هَذَا مِنْ تَعَبٍ </w:t>
      </w:r>
      <w:r>
        <w:rPr>
          <w:rStyle w:val="FootnoteReference"/>
        </w:rPr>
        <w:footnoteReference w:id="1213"/>
      </w:r>
      <w:r>
        <w:rPr>
          <w:rFonts w:ascii="Amiri" w:hAnsi="Amiri" w:eastAsia="Amiri" w:cs="Amiri"/>
          <w:lang w:bidi="ar-SA"/>
          <w:color w:val="111111"/>
          <w:sz w:val="28"/>
          <w:szCs w:val="28"/>
          <w:rtl/>
        </w:rPr>
        <w:t xml:space="preserve">أَوْ بَلَاءٍ أَوْ شَعَثٍ فَأْجُرْ فُلَاناً فِیهِ وَ أْجُرْنِی فِی قَضَائِی عَنْهُ.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214"/>
      </w:r>
      <w:r>
        <w:rPr>
          <w:rFonts w:ascii="Amiri" w:hAnsi="Amiri" w:eastAsia="Amiri" w:cs="Amiri"/>
          <w:lang w:bidi="ar-SA"/>
          <w:color w:val="111111"/>
          <w:sz w:val="28"/>
          <w:szCs w:val="28"/>
          <w:rtl/>
        </w:rPr>
        <w:t xml:space="preserve">وَ کَذَا الَّذِی قَبْلَهُ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80" w:name="pg14660_148162"/>
    <w:bookmarkEnd w:id="180"/>
    <w:p>
      <w:pPr>
        <w:pStyle w:val="BookText"/>
      </w:pPr>
      <w:r>
        <w:rPr>
          <w:rFonts w:ascii="Amiri" w:hAnsi="Amiri" w:eastAsia="Amiri" w:cs="Amiri"/>
          <w:lang w:bidi="ar-SA"/>
          <w:color w:val="111111"/>
          <w:sz w:val="28"/>
          <w:szCs w:val="28"/>
          <w:rtl/>
        </w:rPr>
        <w:t xml:space="preserve">وَ رَوَاهُ الصَّدُوقُ بِإِسْنَادِهِ عَنِ ابْنِ مُسْکَانَ عَنِ الْحَلَبِیِّ نَحْوَهُ </w:t>
      </w:r>
      <w:r>
        <w:rPr>
          <w:rStyle w:val="FootnoteReference"/>
        </w:rPr>
        <w:footnoteReference w:id="1215"/>
      </w:r>
      <w:r>
        <w:rPr>
          <w:rFonts w:ascii="Amiri" w:hAnsi="Amiri" w:eastAsia="Amiri" w:cs="Amiri"/>
          <w:lang w:bidi="ar-SA"/>
          <w:color w:val="111111"/>
          <w:sz w:val="28"/>
          <w:szCs w:val="28"/>
          <w:rtl/>
        </w:rPr>
        <w:t xml:space="preserve">وَ عَنْ مُحَمَّدِ بْنِ یَحْیَی عَنْ أَحْمَدَ بْنِ مُحَمَّدٍ عَنْ مُحَمَّدِ بْنِ سِنَانٍ عَنِ ابْنِ مُسْکَانَ عَنِ الْحَلَبِیِّ مِثْلَهُ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به امام صادق (علیه‌السلام) گفتم: مردی به‌جای برادرش یا پدرش یا شخص دیگری از مردم حج می‌کند، آیا شایسته است که چیزی بگوید؟ فرمود: بله، بعد از احرام بگوید: «خدایا، هر چیزی که در این سفر به من از خستگی، سختی یا ژولیدگی رسیده است، به فلانی (نام شخص مورد نظر) پاداش بده و در انجام حج به‌جای او، به من نیز پاداش بده.»</w:t>
      </w:r>
    </w:p>
    <w:p>
      <w:pPr>
        <w:pStyle w:val="Heading5"/>
      </w:pPr>
      <w:bookmarkStart w:id="1163" w:name="_Toc644"/>
      <w:r>
        <w:t>[رقم الحدیث الکلی: 14588 - رقم الحدیث الباب: 3]</w:t>
      </w:r>
      <w:bookmarkEnd w:id="1163"/>
    </w:p>
    <w:p>
      <w:pPr>
        <w:pStyle w:val="BookText"/>
      </w:pPr>
      <w:r>
        <w:rPr>
          <w:rFonts w:ascii="Times New Roman" w:hAnsi="Times New Roman" w:eastAsia="Times New Roman" w:cs="Times New Roman"/>
          <w:lang w:val="en-US" w:bidi="en-US"/>
          <w:color w:val="111111"/>
          <w:sz w:val="28"/>
          <w:szCs w:val="28"/>
          <w:rtl/>
        </w:rPr>
        <w:t xml:space="preserve">14588- 3- </w:t>
      </w:r>
      <w:r>
        <w:rPr>
          <w:rStyle w:val="FootnoteReference"/>
        </w:rPr>
        <w:footnoteReference w:id="1217"/>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قِیلَ لَهُ أَ رَأَیْتَ الَّذِی یَقْضِی عَنْ أَبِیهِ أَوْ أُمِّهِ أَوْ أَخِیهِ أَوْ غَیْرِهِمْ أَ یَتَکَلَّمُ بِشَیْ‌ءٍ قَالَ نَعَمْ یَقُولُ عِنْدَ إِحْرَامِهِ اللَّهُمَّ مَا أَصَابَنِی مِنْ نَصَبٍ أَوْ شَعَثٍ أَوْ شِدَّةٍ فَأْجُرْ فُلَاناً فِیهِ وَ أْجُرْنِی فِی قَضَائِی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که به امام صادق (علیه‌السلام) گفته : مردی به‌جای برادرش یا پدرش یا شخص دیگری از مردم حج می‌کند، آیا شایسته است که چیزی بگوید؟ فرمود: بله، بعد از احرام بگوید: «خدایا، هر چیزی که در این سفر به من از خستگی، سختی یا ژولیدگی رسیده است، به فلانی (نام شخص مورد نظر) پاداش بده و در انجام حج به‌جای او، به من نیز پاداش بده.»</w:t>
      </w:r>
    </w:p>
    <w:p>
      <w:pPr>
        <w:pStyle w:val="Heading5"/>
      </w:pPr>
      <w:bookmarkStart w:id="1164" w:name="_Toc645"/>
      <w:r>
        <w:t>[رقم الحدیث الکلی: 14589 - رقم الحدیث الباب: 4]</w:t>
      </w:r>
      <w:bookmarkEnd w:id="1164"/>
    </w:p>
    <w:p>
      <w:pPr>
        <w:pStyle w:val="BookText"/>
      </w:pPr>
      <w:r>
        <w:rPr>
          <w:rFonts w:ascii="Times New Roman" w:hAnsi="Times New Roman" w:eastAsia="Times New Roman" w:cs="Times New Roman"/>
          <w:lang w:val="en-US" w:bidi="en-US"/>
          <w:color w:val="111111"/>
          <w:sz w:val="28"/>
          <w:szCs w:val="28"/>
          <w:rtl/>
        </w:rPr>
        <w:t xml:space="preserve">14589- 4- </w:t>
      </w:r>
      <w:r>
        <w:rPr>
          <w:rStyle w:val="FootnoteReference"/>
        </w:rPr>
        <w:footnoteReference w:id="1218"/>
      </w:r>
      <w:r>
        <w:rPr>
          <w:rFonts w:ascii="Amiri" w:hAnsi="Amiri" w:eastAsia="Amiri" w:cs="Amiri"/>
          <w:lang w:bidi="ar-SA"/>
          <w:color w:val="111111"/>
          <w:sz w:val="28"/>
          <w:szCs w:val="28"/>
          <w:rtl/>
        </w:rPr>
        <w:t xml:space="preserve">مُحَمَّدُ بْنُ الْحَسَنِ بِإِسْنَادِهِ عَنْ مُحَمَّدِ بْنِ أَحْمَدَ بْنِ یَحْیَی عَنْ مُحَمَّدِ بْنِ الْحُسَیْنِ عَنِ الْعَبَّاسِ بْنِ عَامِرٍ عَنْ دَاوُدَ بْنِ الْحُصَیْنِ عَنْ مُثَنَّی بْنِ عَبْدِ السَّلَامِ عَنْ أَبِی عَبْدِ اللَّهِ ع فِی الرَّجُلِ یَحُجُّ عَنِ الْإِنْسَانِ یَذْکُرُهُ فِی جَمِیعِ الْمَوَاطِنِ کُلِّهَا قَالَ إِنْ شَاءَ فَعَلَ وَ إِنْ شَاءَ لَمْ یَفْعَلْ اللَّهُ یَعْلَمُ أَنَّهُ قَدْ حَجَّ عَنْهُ وَ لَکِنْ یَذْکُرُهُ عِنْدَ الْأُضْحِیَّةِ إِذَا ذَبَحَهَا.</w:t>
      </w:r>
    </w:p>
    <w:p>
      <w:pPr>
        <w:pStyle w:val="BookText"/>
      </w:pPr>
      <w:r>
        <w:rPr>
          <w:rFonts w:ascii="Amiri" w:hAnsi="Amiri" w:eastAsia="Amiri" w:cs="Amiri"/>
          <w:lang w:bidi="ar-SA"/>
          <w:color w:val="111111"/>
          <w:sz w:val="28"/>
          <w:szCs w:val="28"/>
          <w:rtl/>
        </w:rPr>
        <w:t xml:space="preserve">مُحَمَّدُ بْنُ عَلِیِّ بْنِ الْحُسَیْنِ بِإِسْنَادِهِ عَنِ الْمُثَنَّی بْنِ عَبْدِ السَّلَامِ مِثْلَهُ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مثنی بن عبدالسلام نقل شده که از امام صادق (علیه‌السلام) درباره مردی که به‌جای شخص دیگری حج می‌کند و او را در تمام مواضع یاد می‌کند، سؤال شد. فرمود: اگر بخواهد، این کار را انجام دهد و اگر نخواهد، انجام ندهد. خدا می‌داند که او به‌جای آن شخص حج کرده است، اما او را هنگام قربانی‌کردن یاد کند، هنگامی که قربانی را ذبح می‌کند.</w:t>
      </w:r>
    </w:p>
    <w:p>
      <w:pPr>
        <w:pStyle w:val="Heading5"/>
      </w:pPr>
      <w:bookmarkStart w:id="1165" w:name="_Toc646"/>
      <w:r>
        <w:t>[رقم الحدیث الکلی: 14590 - رقم الحدیث الباب: 5]</w:t>
      </w:r>
      <w:bookmarkEnd w:id="1165"/>
    </w:p>
    <w:p>
      <w:pPr>
        <w:pStyle w:val="BookText"/>
      </w:pPr>
      <w:r>
        <w:rPr>
          <w:rFonts w:ascii="Times New Roman" w:hAnsi="Times New Roman" w:eastAsia="Times New Roman" w:cs="Times New Roman"/>
          <w:lang w:val="en-US" w:bidi="en-US"/>
          <w:color w:val="111111"/>
          <w:sz w:val="28"/>
          <w:szCs w:val="28"/>
          <w:rtl/>
        </w:rPr>
        <w:t xml:space="preserve">14590- 5- </w:t>
      </w:r>
      <w:r>
        <w:rPr>
          <w:rStyle w:val="FootnoteReference"/>
        </w:rPr>
        <w:footnoteReference w:id="1220"/>
      </w:r>
      <w:r>
        <w:rPr>
          <w:rFonts w:ascii="Amiri" w:hAnsi="Amiri" w:eastAsia="Amiri" w:cs="Amiri"/>
          <w:lang w:bidi="ar-SA"/>
          <w:color w:val="111111"/>
          <w:sz w:val="28"/>
          <w:szCs w:val="28"/>
          <w:rtl/>
        </w:rPr>
        <w:t xml:space="preserve">وَ بِإِسْنَادِهِ عَنِ الْبَزَنْطِیِّ أَنَّهُ قَالَ: سَأَلَ رَجُلٌ أَبَا الْحَسَنِ الْأَوَّلَ ع عَنِ الرَّجُلِ یَحُجُّ عَنِ الرَّجُلِ یُسَمِّیهِ بِاسْمِهِ قَالَ </w:t>
      </w:r>
      <w:r>
        <w:rPr>
          <w:rStyle w:val="FootnoteReference"/>
        </w:rPr>
        <w:footnoteReference w:id="1221"/>
      </w:r>
      <w:r>
        <w:rPr>
          <w:rFonts w:ascii="Amiri" w:hAnsi="Amiri" w:eastAsia="Amiri" w:cs="Amiri"/>
          <w:lang w:bidi="ar-SA"/>
          <w:color w:val="111111"/>
          <w:sz w:val="28"/>
          <w:szCs w:val="28"/>
          <w:rtl/>
        </w:rPr>
        <w:t xml:space="preserve">اللَّهُ لَا تَخْفَی عَلَیْهِ خَافِیَةٌ.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بزنطی نقل شده که مردی از امام موسی کاظم (علیه‌السلام) درباره مردی که به‌جای شخص دیگری حج می‌کند و او را با نامش ذکر می‌کند، سؤال کرد. امام فرمود: «هیچ چیز بر خدا پنهان نیست.»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81" w:name="pg14660_148163"/>
    <w:bookmarkEnd w:id="181"/>
    <w:p>
      <w:pPr>
        <w:pStyle w:val="Heading5"/>
      </w:pPr>
      <w:bookmarkStart w:id="1166" w:name="_Toc647"/>
      <w:r>
        <w:t>[رقم الحدیث الکلی: 14591 - رقم الحدیث الباب: 6]</w:t>
      </w:r>
      <w:bookmarkEnd w:id="1166"/>
    </w:p>
    <w:p>
      <w:pPr>
        <w:pStyle w:val="BookText"/>
      </w:pPr>
      <w:r>
        <w:rPr>
          <w:rFonts w:ascii="Times New Roman" w:hAnsi="Times New Roman" w:eastAsia="Times New Roman" w:cs="Times New Roman"/>
          <w:lang w:val="en-US" w:bidi="en-US"/>
          <w:color w:val="111111"/>
          <w:sz w:val="28"/>
          <w:szCs w:val="28"/>
          <w:rtl/>
        </w:rPr>
        <w:t xml:space="preserve">14591- 6- </w:t>
      </w:r>
      <w:r>
        <w:rPr>
          <w:rStyle w:val="FootnoteReference"/>
        </w:rPr>
        <w:footnoteReference w:id="1222"/>
      </w:r>
      <w:r>
        <w:rPr>
          <w:rFonts w:ascii="Amiri" w:hAnsi="Amiri" w:eastAsia="Amiri" w:cs="Amiri"/>
          <w:lang w:bidi="ar-SA"/>
          <w:color w:val="111111"/>
          <w:sz w:val="28"/>
          <w:szCs w:val="28"/>
          <w:rtl/>
        </w:rPr>
        <w:t xml:space="preserve">قَالَ وَ رُوِیَ أَنَّهُ یَذْکُرُهُ إِذَا ذَبَحَ.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درحال ذبح او را یاد کند .</w:t>
      </w:r>
    </w:p>
    <w:p>
      <w:pPr>
        <w:pStyle w:val="Heading5"/>
      </w:pPr>
      <w:bookmarkStart w:id="1167" w:name="_Toc648"/>
      <w:r>
        <w:t>[رقم الحدیث الکلی: 14592 - رقم الحدیث الباب: 7]</w:t>
      </w:r>
      <w:bookmarkEnd w:id="1167"/>
    </w:p>
    <w:p>
      <w:pPr>
        <w:pStyle w:val="BookText"/>
      </w:pPr>
      <w:r>
        <w:rPr>
          <w:rFonts w:ascii="Times New Roman" w:hAnsi="Times New Roman" w:eastAsia="Times New Roman" w:cs="Times New Roman"/>
          <w:lang w:val="en-US" w:bidi="en-US"/>
          <w:color w:val="111111"/>
          <w:sz w:val="28"/>
          <w:szCs w:val="28"/>
          <w:rtl/>
        </w:rPr>
        <w:t xml:space="preserve">14592- 7- </w:t>
      </w:r>
      <w:r>
        <w:rPr>
          <w:rStyle w:val="FootnoteReference"/>
        </w:rPr>
        <w:footnoteReference w:id="1223"/>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ع قَالَ: سَأَلْتُهُ عَنِ الْأُضْحِیَّةِ یُخْطِئُ الَّذِی یَذْبَحُهَا فَیُسَمِّی غَیْرَ صَاحِبِهَا أَ تُجْزِی صَاحِبَ الْأُضْحِیَّةِ قَالَ نَعَمْ إِنَّمَا هُوَ مَا نَوَی.</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1224"/>
      </w:r>
      <w:r>
        <w:rPr>
          <w:rFonts w:ascii="Amiri" w:hAnsi="Amiri" w:eastAsia="Amiri" w:cs="Amiri"/>
          <w:lang w:bidi="ar-SA"/>
          <w:color w:val="111111"/>
          <w:sz w:val="28"/>
          <w:szCs w:val="28"/>
          <w:rtl/>
        </w:rPr>
        <w:t xml:space="preserve">أَقُولُ: وَ یَأْتِی مَا یَدُلُّ عَلَی ذَلِکَ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نقل شده که از برادرش (امام کاظم علیه‌السلام) سؤال کردم: «آیا اگر کسی که قربانی را ذبح می‌کند، نام غیر صاحب قربانی را ببرَد، آیا این قربانی برای صاحب قربانی معتبر است؟» امام فرمود: «بله، او (صاحب قربانی) بر اساس نیتی که دارد، ذبح کرده است.»</w:t>
      </w:r>
    </w:p>
    <w:p>
      <w:pPr>
        <w:pStyle w:val="Heading4"/>
      </w:pPr>
      <w:bookmarkStart w:id="1168" w:name="_Toc649"/>
      <w:r>
        <w:t>17- بَابُ أَنَّ مَنْ حَجَّ عَنْ غَیْرِهِ أَجْزَأَهُ هَدْیٌ وَاحِدٌ</w:t>
      </w:r>
      <w:bookmarkEnd w:id="1168"/>
    </w:p>
    <w:p>
      <w:pPr>
        <w:pStyle w:val="Heading5"/>
      </w:pPr>
      <w:bookmarkStart w:id="1169" w:name="_Toc650"/>
      <w:r>
        <w:t>اشارة</w:t>
      </w:r>
      <w:bookmarkEnd w:id="1169"/>
    </w:p>
    <w:p>
      <w:pPr>
        <w:pStyle w:val="BookText"/>
      </w:pPr>
      <w:r>
        <w:rPr>
          <w:rStyle w:val="FootnoteReference"/>
        </w:rPr>
        <w:footnoteReference w:id="1226"/>
      </w:r>
      <w:r>
        <w:rPr>
          <w:rFonts w:ascii="Amiri" w:hAnsi="Amiri" w:eastAsia="Amiri" w:cs="Amiri"/>
          <w:lang w:bidi="ar-SA"/>
          <w:color w:val="111111"/>
          <w:sz w:val="28"/>
          <w:szCs w:val="28"/>
          <w:rtl/>
        </w:rPr>
        <w:t xml:space="preserve">17 بَابُ أَنَّ مَنْ حَجَّ عَنْ غَیْرِهِ أَجْزَأَهُ هَدْیٌ وَاحِدٌ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0" w:name="_Toc651"/>
      <w:r>
        <w:t>[رقم الحدیث الکلی: 14593 - رقم الحدیث الباب: 1]</w:t>
      </w:r>
      <w:bookmarkEnd w:id="1170"/>
    </w:p>
    <w:p>
      <w:pPr>
        <w:pStyle w:val="BookText"/>
      </w:pPr>
      <w:r>
        <w:rPr>
          <w:rFonts w:ascii="Times New Roman" w:hAnsi="Times New Roman" w:eastAsia="Times New Roman" w:cs="Times New Roman"/>
          <w:lang w:val="en-US" w:bidi="en-US"/>
          <w:color w:val="111111"/>
          <w:sz w:val="28"/>
          <w:szCs w:val="28"/>
          <w:rtl/>
        </w:rPr>
        <w:t xml:space="preserve">14593- 1- </w:t>
      </w:r>
      <w:r>
        <w:rPr>
          <w:rStyle w:val="FootnoteReference"/>
        </w:rPr>
        <w:footnoteReference w:id="1227"/>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عَنْ صَاحِبِ الزَّمَانِ ع أَنَّهُ کَتَبَ إِلَیْهِ یَسْأَلُهُ عَنِ الرَّجُلِ یَحُجُّ عَنْ أَحَدٍ هَلْ یَحْتَاجُ أَنْ یَذْکُرَ الَّذِی حَجَّ عَنْهُ عِنْدَ عَقْدِ إِحْرَامِهِ أَمْ لَا وَ هَلْ یَجِبُ عَلَیْهِ أَنْ یَذْبَحَ عَمَّنْ حَجَّ عَنْهُ وَ عَنْ نَفْسِهِ أَمْ یُجْزِیهِ هَدْیٌ وَاحِدٌ الْجَوَابُ لَا بُدَّ أَنْ یَذْکُرَ الرَّجُلَ وَ قَدْ یُجْزِیهِ هَدْیٌ وَاحِدٌ وَ إِنْ لَمْ یَفْعَلْ </w:t>
      </w:r>
      <w:r>
        <w:rPr>
          <w:rStyle w:val="FootnoteReference"/>
        </w:rPr>
        <w:footnoteReference w:id="1228"/>
      </w:r>
      <w:r>
        <w:rPr>
          <w:rFonts w:ascii="Amiri" w:hAnsi="Amiri" w:eastAsia="Amiri" w:cs="Amiri"/>
          <w:lang w:bidi="ar-SA"/>
          <w:color w:val="111111"/>
          <w:sz w:val="28"/>
          <w:szCs w:val="28"/>
          <w:rtl/>
        </w:rPr>
        <w:t xml:space="preserve">فَلَا بَأْسَ.</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عبدالله بن جعفر حمیری نقل شده که از صاحب الزمان (امام مهدی) سؤال کرد که آیا مردی که به نیابت از کسی حج می‌کند، باید نام کسی که حج را به نیابت از او انجام می‌دهد، در هنگام عقد احرام ذکر کند یا نه؟ و آیا بر او واجب است که قربانی (هدی) برای کسی که به نیابت از او حج می‌کند، و همچنین برای خود قربانی کند، یا اینکه یک قربانی کافی است؟</w:t>
      </w:r>
    </w:p>
    <w:p>
      <w:pPr>
        <w:pStyle w:val="BookText"/>
      </w:pPr>
      <w:r>
        <w:rPr>
          <w:rFonts w:ascii="IRNazanin" w:hAnsi="IRNazanin" w:eastAsia="IRNazanin" w:cs="IRNazanin"/>
          <w:lang w:bidi="fa-IR"/>
          <w:color w:val="111111"/>
          <w:sz w:val="28"/>
          <w:szCs w:val="28"/>
          <w:rtl/>
        </w:rPr>
        <w:t xml:space="preserve">جواب: «باید نام آن مرد را ذکر کند، و یک قربانی کفایت کند، و اگر این کار را انجام ندهد، هیچ اشکالی ندارد.»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82" w:name="pg14660_148164"/>
    <w:bookmarkEnd w:id="182"/>
    <w:p>
      <w:pPr>
        <w:pStyle w:val="Heading4"/>
      </w:pPr>
      <w:bookmarkStart w:id="1171" w:name="_Toc652"/>
      <w:r>
        <w:t>18- بَابُ عَدَمِ جَوَازِ النِّیَابَةِ فِی الطَّوَافِ عَنِ الْحَاضِرِ بِمَکَّةَ وَ جَوَازِهَا عَنِ الْغَائِبِ عَنْهَا وَ لَوْ بِعَشَرَةِ أَمْیَالٍ‌</w:t>
      </w:r>
      <w:bookmarkEnd w:id="1171"/>
    </w:p>
    <w:p>
      <w:pPr>
        <w:pStyle w:val="Heading5"/>
      </w:pPr>
      <w:bookmarkStart w:id="1172" w:name="_Toc653"/>
      <w:r>
        <w:t>اشارة</w:t>
      </w:r>
      <w:bookmarkEnd w:id="1172"/>
    </w:p>
    <w:p>
      <w:pPr>
        <w:pStyle w:val="BookText"/>
      </w:pPr>
      <w:r>
        <w:rPr>
          <w:rStyle w:val="FootnoteReference"/>
        </w:rPr>
        <w:footnoteReference w:id="1230"/>
      </w:r>
      <w:r>
        <w:rPr>
          <w:rFonts w:ascii="Amiri" w:hAnsi="Amiri" w:eastAsia="Amiri" w:cs="Amiri"/>
          <w:lang w:bidi="ar-SA"/>
          <w:color w:val="111111"/>
          <w:sz w:val="28"/>
          <w:szCs w:val="28"/>
          <w:rtl/>
        </w:rPr>
        <w:t xml:space="preserve">18 بَابُ عَدَمِ جَوَازِ النِّیَابَةِ فِی الطَّوَافِ عَنِ الْحَاضِرِ بِمَکَّةَ وَ جَوَازِهَا عَنِ الْغَائِبِ عَنْهَا وَ لَوْ بِعَشَرَةِ أَمْیَالٍ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3" w:name="_Toc654"/>
      <w:r>
        <w:t>[رقم الحدیث الکلی: 14594 - رقم الحدیث الباب: 1]</w:t>
      </w:r>
      <w:bookmarkEnd w:id="1173"/>
    </w:p>
    <w:p>
      <w:pPr>
        <w:pStyle w:val="BookText"/>
      </w:pPr>
      <w:r>
        <w:rPr>
          <w:rFonts w:ascii="Times New Roman" w:hAnsi="Times New Roman" w:eastAsia="Times New Roman" w:cs="Times New Roman"/>
          <w:lang w:val="en-US" w:bidi="en-US"/>
          <w:color w:val="111111"/>
          <w:sz w:val="28"/>
          <w:szCs w:val="28"/>
          <w:rtl/>
        </w:rPr>
        <w:t xml:space="preserve">14594- 1- </w:t>
      </w:r>
      <w:r>
        <w:rPr>
          <w:rStyle w:val="FootnoteReference"/>
        </w:rPr>
        <w:footnoteReference w:id="1231"/>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فِی حَدِیثٍ قَالَ: قُلْتُ لَهُ فَأَطُوفُ عَنِ الرَّجُلِ وَ الْمَرْأَةِ وَ هُمَا بِالْکُوفَةِ- فَقَالَ نَعَمْ یَقُولُ حِینَ یَفْتَتِحُ الطَّوَافَ اللَّهُمَّ تَقَبَّلْ مِنْ فُلَانٍ لِلَّذِی یَطُوفُ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از ابی عبد الله (امام صادق) پرسید: "آیا من می‌توانم برای مرد و زنی که در کوفه هستند، طواف انجام دهم؟" امام پاسخ داد: "بله، زمانی که طواف را آغاز می‌کنی، بگو: 'خداوندا! از فلانی که برای او طواف می‌کنم، قبول کن.'"</w:t>
      </w:r>
    </w:p>
    <w:p>
      <w:pPr>
        <w:pStyle w:val="Heading5"/>
      </w:pPr>
      <w:bookmarkStart w:id="1174" w:name="_Toc655"/>
      <w:r>
        <w:t>[رقم الحدیث الکلی: 14595 - رقم الحدیث الباب: 2]</w:t>
      </w:r>
      <w:bookmarkEnd w:id="1174"/>
    </w:p>
    <w:p>
      <w:pPr>
        <w:pStyle w:val="BookText"/>
      </w:pPr>
      <w:r>
        <w:rPr>
          <w:rFonts w:ascii="Times New Roman" w:hAnsi="Times New Roman" w:eastAsia="Times New Roman" w:cs="Times New Roman"/>
          <w:lang w:val="en-US" w:bidi="en-US"/>
          <w:color w:val="111111"/>
          <w:sz w:val="28"/>
          <w:szCs w:val="28"/>
          <w:rtl/>
        </w:rPr>
        <w:t xml:space="preserve">14595- 2- </w:t>
      </w:r>
      <w:r>
        <w:rPr>
          <w:rStyle w:val="FootnoteReference"/>
        </w:rPr>
        <w:footnoteReference w:id="1232"/>
      </w:r>
      <w:r>
        <w:rPr>
          <w:rFonts w:ascii="Amiri" w:hAnsi="Amiri" w:eastAsia="Amiri" w:cs="Amiri"/>
          <w:lang w:bidi="ar-SA"/>
          <w:color w:val="111111"/>
          <w:sz w:val="28"/>
          <w:szCs w:val="28"/>
          <w:rtl/>
        </w:rPr>
        <w:t xml:space="preserve">وَ عَنْ عِدَّةٍ مِنْ أَصْحَابِنَا عَنْ سَهْلِ بْنِ زِیَادٍ عَنْ أَحْمَدَ بْنِ مُحَمَّدِ بْنِ أَبِی نَصْرٍ عَنِ ابْنِ أَبِی حَمْزَةَ عَنْ أَبِی بَصِیرٍ قَالَ: قَالَ أَبُو عَبْدِ اللَّهِ ع مَنْ وَصَلَ أَبَاهُ أَوْ ذَا قَرَابَةٍ لَهُ فَطَافَ عَنْهُ کَانَ لَهُ أَجْرُهُ کَامِلًا وَ لِلَّذِی طَافَ عَنْهُ مِثْلُ أَجْرِهِ وَ یُفَضَّلُ هُوَ بِصِلَتِهِ إِیَّاهُ بِطَوَافٍ آخَرَ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حمزه از ابی بصیر نقل می‌کند که ابی عبدالله (امام صادق) فرمودند: "هر کس بخواهد درمورد پدر یا یکی از اقوام خود صله رحم کند و به جای او طواف کند، او پاداش کامل خود را خواهد داشت و برای کسی که به جای او طواف کرده نیز مانند پاداش او خواهد بود. اما شخص اول به خاطر پیوندش با او، در پاداش طواف دیگری برتری دارد."</w:t>
      </w:r>
    </w:p>
    <w:p>
      <w:pPr>
        <w:pStyle w:val="Heading5"/>
      </w:pPr>
      <w:bookmarkStart w:id="1175" w:name="_Toc656"/>
      <w:r>
        <w:t>[رقم الحدیث الکلی: 14596 - رقم الحدیث الباب: 3]</w:t>
      </w:r>
      <w:bookmarkEnd w:id="1175"/>
    </w:p>
    <w:p>
      <w:pPr>
        <w:pStyle w:val="BookText"/>
      </w:pPr>
      <w:r>
        <w:rPr>
          <w:rFonts w:ascii="Times New Roman" w:hAnsi="Times New Roman" w:eastAsia="Times New Roman" w:cs="Times New Roman"/>
          <w:lang w:val="en-US" w:bidi="en-US"/>
          <w:color w:val="111111"/>
          <w:sz w:val="28"/>
          <w:szCs w:val="28"/>
          <w:rtl/>
        </w:rPr>
        <w:t xml:space="preserve">14596- 3- </w:t>
      </w:r>
      <w:r>
        <w:rPr>
          <w:rStyle w:val="FootnoteReference"/>
        </w:rPr>
        <w:footnoteReference w:id="1233"/>
      </w:r>
      <w:r>
        <w:rPr>
          <w:rFonts w:ascii="Amiri" w:hAnsi="Amiri" w:eastAsia="Amiri" w:cs="Amiri"/>
          <w:lang w:bidi="ar-SA"/>
          <w:color w:val="111111"/>
          <w:sz w:val="28"/>
          <w:szCs w:val="28"/>
          <w:rtl/>
        </w:rPr>
        <w:t xml:space="preserve">مُحَمَّدُ بْنُ الْحَسَنِ بِإِسْنَادِهِ عَنْ مُحَمَّدِ بْنِ أَحْمَدَ بْنِ یَحْیَی عَنْ مُحَمَّدِ بْنِ عِیسَی عَنْ عَبْدِ الرَّحْمَنِ بْنِ أَبِی نَجْرَانَ عَمَّنْ حَدَّثَهُ عَنْ أَبِی عَبْدِ اللَّهِ ع قَالَ: قُلْتُ لَهُ الرَّجُلُ یَطُوفُ عَنِ الرَّجُلِ وَ هُمَا مُقِیمَانِ بِمَکَّةَ- قَالَ لَا وَ لَکِنْ یَطُوفُ عَنِ الرَّجُلِ وَ هُوَ غَائِبٌ عَنْ مَکَّةَ- قَالَ قُلْتُ: وَ کَمْ مِقْدَارُ الْغَیْبَةِ قَالَ عَشَرَةُ أَمْیَالٍ.</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1234"/>
      </w:r>
      <w:r>
        <w:rPr>
          <w:rFonts w:ascii="Amiri" w:hAnsi="Amiri" w:eastAsia="Amiri" w:cs="Amiri"/>
          <w:lang w:bidi="ar-SA"/>
          <w:color w:val="111111"/>
          <w:sz w:val="28"/>
          <w:szCs w:val="28"/>
          <w:rtl/>
        </w:rPr>
        <w:t xml:space="preserve">وَ فِی الطَّوَافِ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ابی نجران از کسی که از ابی عبدالله (امام صادق) روایت کرده، می‌گوید: "به او گفتم: آیا مردی می‌تواند به جای مرد دیگری که هر دو در مکه مقیم هستند، طواف کند؟" امام فرمود: "نه، اما می‌تواند به جای مردی که از مکه غایب است، طواف کند." سپس گفتم: "مقدار غیبت چقدر است؟" امام فرمود: "ده مایل."</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83" w:name="pg14660_148165"/>
    <w:bookmarkEnd w:id="183"/>
    <w:p>
      <w:pPr>
        <w:pStyle w:val="Heading4"/>
      </w:pPr>
      <w:bookmarkStart w:id="1176" w:name="_Toc657"/>
      <w:r>
        <w:t>19- بَابُ عَدَمِ جَوَازِ أَخْذِ النَّائِبِ حَجَّتَیْنِ وَاجِبَتَیْنِ فِی عَامٍ وَاحِدٍ وَ إِنْ کَانَتِ الْوَاحِدَةُ لَا تَکْفِیهِ‌</w:t>
      </w:r>
      <w:bookmarkEnd w:id="1176"/>
    </w:p>
    <w:p>
      <w:pPr>
        <w:pStyle w:val="Heading5"/>
      </w:pPr>
      <w:bookmarkStart w:id="1177" w:name="_Toc658"/>
      <w:r>
        <w:t>اشارة</w:t>
      </w:r>
      <w:bookmarkEnd w:id="1177"/>
    </w:p>
    <w:p>
      <w:pPr>
        <w:pStyle w:val="BookText"/>
      </w:pPr>
      <w:r>
        <w:rPr>
          <w:rStyle w:val="FootnoteReference"/>
        </w:rPr>
        <w:footnoteReference w:id="1236"/>
      </w:r>
      <w:r>
        <w:rPr>
          <w:rFonts w:ascii="Amiri" w:hAnsi="Amiri" w:eastAsia="Amiri" w:cs="Amiri"/>
          <w:lang w:bidi="ar-SA"/>
          <w:color w:val="111111"/>
          <w:sz w:val="28"/>
          <w:szCs w:val="28"/>
          <w:rtl/>
        </w:rPr>
        <w:t xml:space="preserve">19 بَابُ عَدَمِ جَوَازِ أَخْذِ النَّائِبِ حَجَّتَیْنِ وَاجِبَتَیْنِ فِی عَامٍ وَاحِدٍ وَ إِنْ کَانَتِ الْوَاحِدَةُ لَا تَکْفِیهِ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78" w:name="_Toc659"/>
      <w:r>
        <w:t>[رقم الحدیث الکلی: 14597 - رقم الحدیث الباب: 1]</w:t>
      </w:r>
      <w:bookmarkEnd w:id="1178"/>
    </w:p>
    <w:p>
      <w:pPr>
        <w:pStyle w:val="BookText"/>
      </w:pPr>
      <w:r>
        <w:rPr>
          <w:rFonts w:ascii="Times New Roman" w:hAnsi="Times New Roman" w:eastAsia="Times New Roman" w:cs="Times New Roman"/>
          <w:lang w:val="en-US" w:bidi="en-US"/>
          <w:color w:val="111111"/>
          <w:sz w:val="28"/>
          <w:szCs w:val="28"/>
          <w:rtl/>
        </w:rPr>
        <w:t xml:space="preserve">14597- 1- </w:t>
      </w:r>
      <w:r>
        <w:rPr>
          <w:rStyle w:val="FootnoteReference"/>
        </w:rPr>
        <w:footnoteReference w:id="1237"/>
      </w:r>
      <w:r>
        <w:rPr>
          <w:rFonts w:ascii="Amiri" w:hAnsi="Amiri" w:eastAsia="Amiri" w:cs="Amiri"/>
          <w:lang w:bidi="ar-SA"/>
          <w:color w:val="111111"/>
          <w:sz w:val="28"/>
          <w:szCs w:val="28"/>
          <w:rtl/>
        </w:rPr>
        <w:t xml:space="preserve">مُحَمَّدُ بْنُ عَلِیِّ بْنِ الْحُسَیْنِ بِإِسْنَادِهِ عَنْ عَلِیِّ بْنِ مَهْزِیَارَ عَنْ مُحَمَّدِ بْنِ إِسْمَاعِیلَ یَعْنِی ابْنَ بَزِیعٍ قَالَ أَمَرْتُ رَجُلًا أَنْ یَسْأَلَ أَبَا الْحَسَنِ ع </w:t>
      </w:r>
      <w:r>
        <w:rPr>
          <w:rStyle w:val="FootnoteReference"/>
        </w:rPr>
        <w:footnoteReference w:id="1238"/>
      </w:r>
      <w:r>
        <w:rPr>
          <w:rFonts w:ascii="Amiri" w:hAnsi="Amiri" w:eastAsia="Amiri" w:cs="Amiri"/>
          <w:lang w:bidi="ar-SA"/>
          <w:color w:val="111111"/>
          <w:sz w:val="28"/>
          <w:szCs w:val="28"/>
          <w:rtl/>
        </w:rPr>
        <w:t xml:space="preserve">عَنِ الرَّجُلِ یَأْخُذُ مِنْ رَجُلٍ حَجَّةً فَلَا تَکْفِیهِ أَ لَهُ أَنْ یَأْخُذَ مِنْ رَجُلٍ آخَرَ حَجَّةً أُخْرَی وَ یَتَّسِعَ بِهَا وَ تُجْزِی عَنْهُمَا جَمِیعاً أَوْ یَتْرُکُهُمَا </w:t>
      </w:r>
      <w:r>
        <w:rPr>
          <w:rStyle w:val="FootnoteReference"/>
        </w:rPr>
        <w:footnoteReference w:id="1239"/>
      </w:r>
      <w:r>
        <w:rPr>
          <w:rFonts w:ascii="Amiri" w:hAnsi="Amiri" w:eastAsia="Amiri" w:cs="Amiri"/>
          <w:lang w:bidi="ar-SA"/>
          <w:color w:val="111111"/>
          <w:sz w:val="28"/>
          <w:szCs w:val="28"/>
          <w:rtl/>
        </w:rPr>
        <w:t xml:space="preserve">جَمِیعاً إِنْ لَمْ یَکْفِهِ إِحْدَاهُمَا فَذَکَرَ أَنَّهُ قَالَ أَحَبُّ إِلَیَّ أَنْ تَکُونَ خَالِصَةً لِوَاحِدٍ فَإِنْ کَانَتْ لَا تَکْفِیهِ فَلَا یَأْخُذْ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إِسْمَاعِیلَ مِثْلَهُ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اسماعیل، که همان ابن بزیع است می‌گوید: "به مردی گفتم که از ابا الحسن (امام موسی کاظم) سؤال کند درباره مردی که از شخصی حج می‌گیرد اما آن حج برای او کافی(مقرون به صرفه) نیست. آیا او می‌تواند از شخص دیگری حج بگیرد تا با آن حج، همه‌چیز برایش کافی شود، یا اینکه اگر هیچ‌کدام از این دو کافی نباشد، باید آنها را رها کند؟" ابا الحسن (علیه‌السلام) پاسخ داد: "برای من محبوب‌تر است که حج خالص برای یک نفر باشد. و اگر آن حج برایش کافی نباشد، نباید حج دیگری بگیرد."</w:t>
      </w:r>
    </w:p>
    <w:p>
      <w:pPr>
        <w:pStyle w:val="Heading5"/>
      </w:pPr>
      <w:bookmarkStart w:id="1179" w:name="_Toc660"/>
      <w:r>
        <w:t>[رقم الحدیث الکلی: 14598 - رقم الحدیث الباب: 2]</w:t>
      </w:r>
      <w:bookmarkEnd w:id="1179"/>
    </w:p>
    <w:p>
      <w:pPr>
        <w:pStyle w:val="BookText"/>
      </w:pPr>
      <w:r>
        <w:rPr>
          <w:rFonts w:ascii="Times New Roman" w:hAnsi="Times New Roman" w:eastAsia="Times New Roman" w:cs="Times New Roman"/>
          <w:lang w:val="en-US" w:bidi="en-US"/>
          <w:color w:val="111111"/>
          <w:sz w:val="28"/>
          <w:szCs w:val="28"/>
          <w:rtl/>
        </w:rPr>
        <w:t xml:space="preserve">14598- 2- </w:t>
      </w:r>
      <w:r>
        <w:rPr>
          <w:rStyle w:val="FootnoteReference"/>
        </w:rPr>
        <w:footnoteReference w:id="1242"/>
      </w:r>
      <w:r>
        <w:rPr>
          <w:rFonts w:ascii="Amiri" w:hAnsi="Amiri" w:eastAsia="Amiri" w:cs="Amiri"/>
          <w:lang w:bidi="ar-SA"/>
          <w:color w:val="111111"/>
          <w:sz w:val="28"/>
          <w:szCs w:val="28"/>
          <w:rtl/>
        </w:rPr>
        <w:t xml:space="preserve">وَ بِإِسْنَادِهِ عَنِ الْبَزَنْطِیِّ عَنْ أَبِی الْحَسَنِ ع قَالَ: سَأَلْتُهُ عَنْ رَجُلٍ أَخَذَ حَجَّةً مِنْ رَجُلٍ فَقُطِعَ عَلَیْهِ الطَّرِیقُ فَأَعْطَاهُ رَجُلٌ حَجَّةً أُخْرَی یَجُوزُ لَهُ ذَلِکَ فَقَالَ جَائِزٌ لَهُ ذَلِکَ مَحْسُوبٌ لِلْأَوَّلِ وَ الْأَخِیرِ وَ مَا کَانَ یَسَعُهُ غَیْرُ الَّذِی فَعَلَ إِذَا وَجَدَ مَنْ یُعْطِیهِ الْحَجَّةَ.</w:t>
      </w:r>
    </w:p>
    <w:p>
      <w:pPr>
        <w:pStyle w:val="BookText"/>
      </w:pPr>
      <w:r>
        <w:rPr>
          <w:rFonts w:ascii="Amiri" w:hAnsi="Amiri" w:eastAsia="Amiri" w:cs="Amiri"/>
          <w:lang w:bidi="ar-SA"/>
          <w:color w:val="111111"/>
          <w:sz w:val="28"/>
          <w:szCs w:val="28"/>
          <w:rtl/>
        </w:rPr>
        <w:t xml:space="preserve">أَقُولُ: هَذَا مَحْمُولٌ عَلَی کَوْنِ الْحَجَّةِ نَدْباً وَ الْإِعْطَاءِ عَلَی وَجْهِ الْمَئُونَةِ عَلَی الْحَجِّ بِحَیْثُ یُهْدِی ثَوَابَهُ إِلَی صَاحِبِ الْمَالِ أَوْ مَخْصُوصٌ بِالضَّرُورَةِ مَعَ ضَمَانِ الْحَجِّ فِی الْقَابِلِ.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بزطنی از امام ابوالحسن (علیه‌السلام) روایت شده که فرمود: از او درباره مردی پرسیدم که از مردی حج گرفته بود (پولی یا مالی گرفته بود تا به نیابت از او حج کند) و در مسیر راه به او حمله شد (یا دچار مشکلی شد)؛ سپس مرد دیگری به او حج دیگری داد (کمک کرد). آیا این برای او جایز است؟ امام فرمود: این جایز است، هم برای اولی و هم دومی حساب می‌شود و او چاره‌ای جز آنچه انجام داد نداشت، وقتی کسی پیدا شد که به او حج دهد.</w:t>
      </w:r>
    </w:p>
    <w:p>
      <w:pPr>
        <w:pStyle w:val="BookText"/>
      </w:pPr>
      <w:r>
        <w:rPr>
          <w:rFonts w:ascii="IRNazanin" w:hAnsi="IRNazanin" w:eastAsia="IRNazanin" w:cs="IRNazanin"/>
          <w:lang w:bidi="fa-IR"/>
          <w:color w:val="111111"/>
          <w:sz w:val="28"/>
          <w:szCs w:val="28"/>
          <w:rtl/>
        </w:rPr>
        <w:t xml:space="preserve">می‌گویم: این روایت حمل بر این است که حج مستحب باشد و دادن کمک برای هزینه حج به گونه‌ای است که ثواب آن به صاحب مال هدیه می‌شود، یا این مورد خاص به دلیل ضرورت است و حج به گردن باقی می‌ماند تا در آینده انجام دهد.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84" w:name="pg14660_148166"/>
    <w:bookmarkEnd w:id="184"/>
    <w:p>
      <w:pPr>
        <w:pStyle w:val="Heading4"/>
      </w:pPr>
      <w:bookmarkStart w:id="1180" w:name="_Toc661"/>
      <w:r>
        <w:t>20- بَابُ عَدَمِ جَوَازِ الْحَجِّ عَنِ النَّاصِبِ إِلَّا أَنْ یَکُونَ أَبَا النَّائِبِ وَ عَدَمِ جَوَازِ الْحَجِّ بِهِ‌</w:t>
      </w:r>
      <w:bookmarkEnd w:id="1180"/>
    </w:p>
    <w:p>
      <w:pPr>
        <w:pStyle w:val="Heading5"/>
      </w:pPr>
      <w:bookmarkStart w:id="1181" w:name="_Toc662"/>
      <w:r>
        <w:t>اشارة</w:t>
      </w:r>
      <w:bookmarkEnd w:id="1181"/>
    </w:p>
    <w:p>
      <w:pPr>
        <w:pStyle w:val="BookText"/>
      </w:pPr>
      <w:r>
        <w:rPr>
          <w:rStyle w:val="FootnoteReference"/>
        </w:rPr>
        <w:footnoteReference w:id="1243"/>
      </w:r>
      <w:r>
        <w:rPr>
          <w:rFonts w:ascii="Amiri" w:hAnsi="Amiri" w:eastAsia="Amiri" w:cs="Amiri"/>
          <w:lang w:bidi="ar-SA"/>
          <w:color w:val="111111"/>
          <w:sz w:val="28"/>
          <w:szCs w:val="28"/>
          <w:rtl/>
        </w:rPr>
        <w:t xml:space="preserve">20 بَابُ عَدَمِ جَوَازِ الْحَجِّ عَنِ النَّاصِبِ إِلَّا أَنْ یَکُونَ أَبَا النَّائِبِ وَ عَدَمِ جَوَازِ الْحَجِّ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2" w:name="_Toc663"/>
      <w:r>
        <w:t>[رقم الحدیث الکلی: 14599 - رقم الحدیث الباب: 1]</w:t>
      </w:r>
      <w:bookmarkEnd w:id="1182"/>
    </w:p>
    <w:p>
      <w:pPr>
        <w:pStyle w:val="BookText"/>
      </w:pPr>
      <w:r>
        <w:rPr>
          <w:rFonts w:ascii="Times New Roman" w:hAnsi="Times New Roman" w:eastAsia="Times New Roman" w:cs="Times New Roman"/>
          <w:lang w:val="en-US" w:bidi="en-US"/>
          <w:color w:val="111111"/>
          <w:sz w:val="28"/>
          <w:szCs w:val="28"/>
          <w:rtl/>
        </w:rPr>
        <w:t xml:space="preserve">14599- 1- </w:t>
      </w:r>
      <w:r>
        <w:rPr>
          <w:rStyle w:val="FootnoteReference"/>
        </w:rPr>
        <w:footnoteReference w:id="1244"/>
      </w:r>
      <w:r>
        <w:rPr>
          <w:rFonts w:ascii="Amiri" w:hAnsi="Amiri" w:eastAsia="Amiri" w:cs="Amiri"/>
          <w:lang w:bidi="ar-SA"/>
          <w:color w:val="111111"/>
          <w:sz w:val="28"/>
          <w:szCs w:val="28"/>
          <w:rtl/>
        </w:rPr>
        <w:t xml:space="preserve">مُحَمَّدُ بْنُ یَعْقُوبَ عَنْ عَلِیِّ بْنِ إِبْرَاهِیمَ عَنْ أَبِیهِ عَنِ ابْنِ أَبِی عُمَیْرٍ عَنْ وَهْبِ بْنِ عَبْدِ رَبِّهِ قَالَ: قُلْتُ لِأَبِی عَبْدِ اللَّهِ ع أَ یَحُجُّ الرَّجُلُ عَنِ النَّاصِبِ فَقَالَ لَا قُلْتُ فَإِنْ کَانَ أَبِی قَالَ فَإِنْ کَانَ أَبَاکَ فَنَعَمْ.</w:t>
      </w:r>
    </w:p>
    <w:p>
      <w:pPr>
        <w:pStyle w:val="BookText"/>
      </w:pPr>
      <w:r>
        <w:rPr>
          <w:rFonts w:ascii="Amiri" w:hAnsi="Amiri" w:eastAsia="Amiri" w:cs="Amiri"/>
          <w:lang w:bidi="ar-SA"/>
          <w:color w:val="111111"/>
          <w:sz w:val="28"/>
          <w:szCs w:val="28"/>
          <w:rtl/>
        </w:rPr>
        <w:t xml:space="preserve">وَ رَوَاهُ الصَّدُوقُ بِإِسْنَادِهِ عَنْ وَهْبِ بْنِ عَبْدِ رَبِّهِ إِلَّا أَنَّهُ قَالَ إِنْ کَانَ أَبَاکَ فَحُجَّ عَنْهُ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الْحُسَیْنِ بْنِ سَعِیدٍ عَنْ مُحَمَّدِ بْنِ أَبِی عُمَیْرٍ عَنْ وَهْبِ بْنِ عَبْدِ رَبِّهِ مِثْلَهُ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وهب بن عبد ربه گفت: به امام ابوعبدالله (علیه‌السلام) گفتم: آیا مردی می‌تواند به جای ناصبی (دشمن اهل بیت) حج کند؟ فرمود: نه. گفتم: اگر (ناصبی) پدرم باشد چه؟ فرمود: اگر پدرت باشد، بله.</w:t>
      </w:r>
    </w:p>
    <w:p>
      <w:pPr>
        <w:pStyle w:val="Heading5"/>
      </w:pPr>
      <w:bookmarkStart w:id="1183" w:name="_Toc664"/>
      <w:r>
        <w:t>[رقم الحدیث الکلی: 14600 - رقم الحدیث الباب: 2]</w:t>
      </w:r>
      <w:bookmarkEnd w:id="1183"/>
    </w:p>
    <w:p>
      <w:pPr>
        <w:pStyle w:val="BookText"/>
      </w:pPr>
      <w:r>
        <w:rPr>
          <w:rFonts w:ascii="Times New Roman" w:hAnsi="Times New Roman" w:eastAsia="Times New Roman" w:cs="Times New Roman"/>
          <w:lang w:val="en-US" w:bidi="en-US"/>
          <w:color w:val="111111"/>
          <w:sz w:val="28"/>
          <w:szCs w:val="28"/>
          <w:rtl/>
        </w:rPr>
        <w:t xml:space="preserve">14600- 2- </w:t>
      </w:r>
      <w:r>
        <w:rPr>
          <w:rStyle w:val="FootnoteReference"/>
        </w:rPr>
        <w:footnoteReference w:id="1247"/>
      </w:r>
      <w:r>
        <w:rPr>
          <w:rFonts w:ascii="Amiri" w:hAnsi="Amiri" w:eastAsia="Amiri" w:cs="Amiri"/>
          <w:lang w:bidi="ar-SA"/>
          <w:color w:val="111111"/>
          <w:sz w:val="28"/>
          <w:szCs w:val="28"/>
          <w:rtl/>
        </w:rPr>
        <w:t xml:space="preserve">وَ عَنْ عِدَّةٍ مِنْ أَصْحَابِنَا عَنْ سَهْلِ بْنِ زِیَادٍ عَنْ عَلِیِّ بْنِ مَهْزِیَارَ قَالَ: کَتَبْتُ إِلَیْهِ الرَّجُلُ یَحُجُّ عَنِ النَّاصِبِ- هَلْ عَلَیْهِ إِثْمٌ إِذَا حَجَّ عَنِ النَّاصِبِ- وَ هَلْ یَنْفَعُ ذَلِکَ النَّاصِبَ أَمْ لَا فَقَالَ لَا یَحُجَّ عَنِ النَّاصِبِ وَ لَا یَحُجَّ بِهِ.</w:t>
      </w:r>
    </w:p>
    <w:p>
      <w:pPr>
        <w:pStyle w:val="BookText"/>
      </w:pPr>
      <w:r>
        <w:rPr>
          <w:rFonts w:ascii="Amiri" w:hAnsi="Amiri" w:eastAsia="Amiri" w:cs="Amiri"/>
          <w:lang w:bidi="ar-SA"/>
          <w:color w:val="111111"/>
          <w:sz w:val="28"/>
          <w:szCs w:val="28"/>
          <w:rtl/>
        </w:rPr>
        <w:t xml:space="preserve">أَقُولُ: وَ یَأْتِی مَا یَدُلُّ عَلَی الْجَوَازِ </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و تقدم ما یدلّ علیه باطلاقه فی الحدیث 3 من الباب 20 من أبواب الصدقة.</w:t>
      </w:r>
    </w:p>
    <w:p>
      <w:pPr>
        <w:pStyle w:val="BookText"/>
      </w:pPr>
      <w:r>
        <w:rPr>
          <w:rFonts w:ascii="Amiri" w:hAnsi="Amiri" w:eastAsia="Amiri" w:cs="Amiri"/>
          <w:lang w:bidi="ar-SA"/>
          <w:color w:val="111111"/>
          <w:sz w:val="28"/>
          <w:szCs w:val="28"/>
          <w:rtl/>
        </w:rPr>
        <w:t xml:space="preserve">وَ حَدِیثُ الْمَنْعِ مَخْصُوصٌ بِغَیْرِ الْأَبِ.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مهزیار گفت: به او (امام) نوشتم: مردی به جای ناصبی (دشمن اهل بیت) حج می‌کند، آیا اگر به جای ناصبی حج کند، گناهی بر اوست؟ و آیا این حج برای ناصبی فایده‌ای دارد یا نه؟ امام فرمود: نباید به جای ناصبی حج کند و نباید به وسیله (مال) او حج کند.</w:t>
      </w:r>
    </w:p>
    <w:p>
      <w:pPr>
        <w:pStyle w:val="BookText"/>
      </w:pPr>
      <w:r>
        <w:rPr>
          <w:rFonts w:ascii="IRNazanin" w:hAnsi="IRNazanin" w:eastAsia="IRNazanin" w:cs="IRNazanin"/>
          <w:lang w:bidi="fa-IR"/>
          <w:color w:val="111111"/>
          <w:sz w:val="28"/>
          <w:szCs w:val="28"/>
          <w:rtl/>
        </w:rPr>
        <w:t xml:space="preserve">می‌گویم: و دلیلی خواهد آمد که بر جواز دلالت دارد و حدیث منع مخصوص به غیر از پدر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85" w:name="pg14660_148167"/>
    <w:bookmarkEnd w:id="185"/>
    <w:p>
      <w:pPr>
        <w:pStyle w:val="Heading4"/>
      </w:pPr>
      <w:bookmarkStart w:id="1184" w:name="_Toc665"/>
      <w:r>
        <w:t>21- بَابُ جَوَازِ طَوَافِ النَّائِبِ عَنْ نَفْسِهِ وَ عَنْ غَیْرِهِ بَعْدَ الْفَرَاغِ مِنَ الْحَجِّ الَّذِی اسْتُنِیبَ فِیهِ‌</w:t>
      </w:r>
      <w:bookmarkEnd w:id="1184"/>
    </w:p>
    <w:p>
      <w:pPr>
        <w:pStyle w:val="Heading5"/>
      </w:pPr>
      <w:bookmarkStart w:id="1185" w:name="_Toc666"/>
      <w:r>
        <w:t>اشارة</w:t>
      </w:r>
      <w:bookmarkEnd w:id="1185"/>
    </w:p>
    <w:p>
      <w:pPr>
        <w:pStyle w:val="BookText"/>
      </w:pPr>
      <w:r>
        <w:rPr>
          <w:rStyle w:val="FootnoteReference"/>
        </w:rPr>
        <w:footnoteReference w:id="1249"/>
      </w:r>
      <w:r>
        <w:rPr>
          <w:rFonts w:ascii="Amiri" w:hAnsi="Amiri" w:eastAsia="Amiri" w:cs="Amiri"/>
          <w:lang w:bidi="ar-SA"/>
          <w:color w:val="111111"/>
          <w:sz w:val="28"/>
          <w:szCs w:val="28"/>
          <w:rtl/>
        </w:rPr>
        <w:t xml:space="preserve">21 بَابُ جَوَازِ طَوَافِ النَّائِبِ عَنْ نَفْسِهِ وَ عَنْ غَیْرِهِ بَعْدَ الْفَرَاغِ مِنَ الْحَجِّ الَّذِی اسْتُنِیبَ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86" w:name="_Toc667"/>
      <w:r>
        <w:t>[رقم الحدیث الکلی: 14601 - رقم الحدیث الباب: 1]</w:t>
      </w:r>
      <w:bookmarkEnd w:id="1186"/>
    </w:p>
    <w:p>
      <w:pPr>
        <w:pStyle w:val="BookText"/>
      </w:pPr>
      <w:r>
        <w:rPr>
          <w:rFonts w:ascii="Times New Roman" w:hAnsi="Times New Roman" w:eastAsia="Times New Roman" w:cs="Times New Roman"/>
          <w:lang w:val="en-US" w:bidi="en-US"/>
          <w:color w:val="111111"/>
          <w:sz w:val="28"/>
          <w:szCs w:val="28"/>
          <w:rtl/>
        </w:rPr>
        <w:t xml:space="preserve">14601- 1- </w:t>
      </w:r>
      <w:r>
        <w:rPr>
          <w:rStyle w:val="FootnoteReference"/>
        </w:rPr>
        <w:footnoteReference w:id="1250"/>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یَحْیَی الْأَزْرَقِ قَالَ: قُلْتُ لِأَبِی الْحَسَنِ ع الرَّجُلُ یَحُجُّ عَنِ الرَّجُلِ یَصْلُحُ لَهُ أَنْ یَطُوفَ عَنْ أَقَارِبِهِ فَقَالَ إِذَا قَضَی مَنَاسِکَ الْحَجِّ فَلْیَصْنَعْ مَا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ازرق گفت: به امام ابوالحسن (علیه‌السلام) گفتم: مردی به نیابت از مرد دیگری حج می‌کند، آیا جایز است که به نیابت از خویشاوندانش نیز طواف کند؟ امام فرمود: وقتی مناسک حج خود را به پایان رساند، هر چه خواست می‌تواند انجام دهد.</w:t>
      </w:r>
    </w:p>
    <w:p>
      <w:pPr>
        <w:pStyle w:val="Heading5"/>
      </w:pPr>
      <w:bookmarkStart w:id="1187" w:name="_Toc668"/>
      <w:r>
        <w:t>[رقم الحدیث الکلی: 14602 - رقم الحدیث الباب: 2]</w:t>
      </w:r>
      <w:bookmarkEnd w:id="1187"/>
    </w:p>
    <w:p>
      <w:pPr>
        <w:pStyle w:val="BookText"/>
      </w:pPr>
      <w:r>
        <w:rPr>
          <w:rFonts w:ascii="Times New Roman" w:hAnsi="Times New Roman" w:eastAsia="Times New Roman" w:cs="Times New Roman"/>
          <w:lang w:val="en-US" w:bidi="en-US"/>
          <w:color w:val="111111"/>
          <w:sz w:val="28"/>
          <w:szCs w:val="28"/>
          <w:rtl/>
        </w:rPr>
        <w:t xml:space="preserve">14602- 2- </w:t>
      </w:r>
      <w:r>
        <w:rPr>
          <w:rStyle w:val="FootnoteReference"/>
        </w:rPr>
        <w:footnoteReference w:id="1251"/>
      </w:r>
      <w:r>
        <w:rPr>
          <w:rFonts w:ascii="Amiri" w:hAnsi="Amiri" w:eastAsia="Amiri" w:cs="Amiri"/>
          <w:lang w:bidi="ar-SA"/>
          <w:color w:val="111111"/>
          <w:sz w:val="28"/>
          <w:szCs w:val="28"/>
          <w:rtl/>
        </w:rPr>
        <w:t xml:space="preserve">مُحَمَّدُ بْنُ عَلِیِّ بْنِ الْحُسَیْنِ بِإِسْنَادِهِ عَنْ أَبَانِ بْنِ عُثْمَانَ عَنْ یَحْیَی الْأَزْرَقِ عَنْ أَبِی عَبْدِ اللَّهِ ع قَالَ: مَنْ حَجَّ عَنْ إِنْسَانٍ اشْتَرَکَا حَتَّی إِذَا قَضَی طَوَافَ الْفَرِیضَةِ انْقَطَعَتِ الشِّرْکَةُ فَمَا کَانَ بَعْدَ ذَلِکَ مِنْ عَمَلٍ کَانَ لِذَلِکَ الْحَاجِّ.</w:t>
      </w:r>
    </w:p>
    <w:p>
      <w:pPr>
        <w:pStyle w:val="BookText"/>
      </w:pPr>
      <w:r>
        <w:rPr>
          <w:rFonts w:ascii="Amiri" w:hAnsi="Amiri" w:eastAsia="Amiri" w:cs="Amiri"/>
          <w:lang w:bidi="ar-SA"/>
          <w:color w:val="111111"/>
          <w:sz w:val="28"/>
          <w:szCs w:val="28"/>
          <w:rtl/>
        </w:rPr>
        <w:t xml:space="preserve">وَ رَوَاهُ أَیْضاً مُرْسَلًا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ازرق از امام ابوعبدالله (علیه‌السلام) روایت کرده که فرمود: هر کس به نیابت از کسی حج کند، هر دو (نایب و منوب‌عنه) در آن شریک هستند، تا وقتی که طواف واجب را به پایان رساند، پس از آن، این شراکت قطع می‌شود و هر عملی که بعد از آن انجام شود، برای آن حاجی (نایب) است.</w:t>
      </w:r>
    </w:p>
    <w:p>
      <w:pPr>
        <w:pStyle w:val="Heading4"/>
      </w:pPr>
      <w:bookmarkStart w:id="1188" w:name="_Toc669"/>
      <w:r>
        <w:t>22- بَابُ حُکْمِ مَنْ أُعْطِیَ مَالًا لِیَحُجَّ عَنْ إِنْسَانٍ فَحَجَّ عَنْ نَفْسِهِ‌</w:t>
      </w:r>
      <w:bookmarkEnd w:id="1188"/>
    </w:p>
    <w:p>
      <w:pPr>
        <w:pStyle w:val="Heading5"/>
      </w:pPr>
      <w:bookmarkStart w:id="1189" w:name="_Toc670"/>
      <w:r>
        <w:t>اشارة</w:t>
      </w:r>
      <w:bookmarkEnd w:id="1189"/>
    </w:p>
    <w:p>
      <w:pPr>
        <w:pStyle w:val="BookText"/>
      </w:pPr>
      <w:r>
        <w:rPr>
          <w:rStyle w:val="FootnoteReference"/>
        </w:rPr>
        <w:footnoteReference w:id="1253"/>
      </w:r>
      <w:r>
        <w:rPr>
          <w:rFonts w:ascii="Amiri" w:hAnsi="Amiri" w:eastAsia="Amiri" w:cs="Amiri"/>
          <w:lang w:bidi="ar-SA"/>
          <w:color w:val="111111"/>
          <w:sz w:val="28"/>
          <w:szCs w:val="28"/>
          <w:rtl/>
        </w:rPr>
        <w:t xml:space="preserve">22 بَابُ حُکْمِ مَنْ أُعْطِیَ مَالًا لِیَحُجَّ عَنْ إِنْسَانٍ فَحَجَّ عَنْ نَفْسِهِ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0" w:name="_Toc671"/>
      <w:r>
        <w:t>[رقم الحدیث الکلی: 14603 - رقم الحدیث الباب: 1]</w:t>
      </w:r>
      <w:bookmarkEnd w:id="1190"/>
    </w:p>
    <w:p>
      <w:pPr>
        <w:pStyle w:val="BookText"/>
      </w:pPr>
      <w:r>
        <w:rPr>
          <w:rFonts w:ascii="Times New Roman" w:hAnsi="Times New Roman" w:eastAsia="Times New Roman" w:cs="Times New Roman"/>
          <w:lang w:val="en-US" w:bidi="en-US"/>
          <w:color w:val="111111"/>
          <w:sz w:val="28"/>
          <w:szCs w:val="28"/>
          <w:rtl/>
        </w:rPr>
        <w:t xml:space="preserve">14603- 1- </w:t>
      </w:r>
      <w:r>
        <w:rPr>
          <w:rStyle w:val="FootnoteReference"/>
        </w:rPr>
        <w:footnoteReference w:id="1254"/>
      </w:r>
      <w:r>
        <w:rPr>
          <w:rFonts w:ascii="Amiri" w:hAnsi="Amiri" w:eastAsia="Amiri" w:cs="Amiri"/>
          <w:lang w:bidi="ar-SA"/>
          <w:color w:val="111111"/>
          <w:sz w:val="28"/>
          <w:szCs w:val="28"/>
          <w:rtl/>
        </w:rPr>
        <w:t xml:space="preserve">مُحَمَّدُ بْنُ الْحَسَنِ بِإِسْنَادِهِ عَنْ یَعْقُوبَ بْنِ یَزِیدَ عَنِ ابْنِ أَبِی عُمَیْرٍ عَنِ ابْنِ أَبِی حَمْزَةَ وَ الْحُسَیْنِ </w:t>
      </w:r>
      <w:r>
        <w:rPr>
          <w:rStyle w:val="FootnoteReference"/>
        </w:rPr>
        <w:footnoteReference w:id="1255"/>
      </w:r>
      <w:r>
        <w:rPr>
          <w:rFonts w:ascii="Amiri" w:hAnsi="Amiri" w:eastAsia="Amiri" w:cs="Amiri"/>
          <w:lang w:bidi="ar-SA"/>
          <w:color w:val="111111"/>
          <w:sz w:val="28"/>
          <w:szCs w:val="28"/>
          <w:rtl/>
        </w:rPr>
        <w:t xml:space="preserve">عَنْ أَبِی عَبْدِ اللَّهِ ع فِی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6" w:name="pg14660_148168"/>
    <w:bookmarkEnd w:id="186"/>
    <w:p>
      <w:pPr>
        <w:pStyle w:val="BookText"/>
      </w:pPr>
      <w:r>
        <w:rPr>
          <w:rFonts w:ascii="Amiri" w:hAnsi="Amiri" w:eastAsia="Amiri" w:cs="Amiri"/>
          <w:lang w:bidi="ar-SA"/>
          <w:color w:val="111111"/>
          <w:sz w:val="28"/>
          <w:szCs w:val="28"/>
          <w:rtl/>
        </w:rPr>
        <w:t xml:space="preserve">رَجُلٍ أَعْطَاهُ رَجُلٌ </w:t>
      </w:r>
      <w:r>
        <w:rPr>
          <w:rStyle w:val="FootnoteReference"/>
        </w:rPr>
        <w:footnoteReference w:id="1256"/>
      </w:r>
      <w:r>
        <w:rPr>
          <w:rFonts w:ascii="Amiri" w:hAnsi="Amiri" w:eastAsia="Amiri" w:cs="Amiri"/>
          <w:lang w:bidi="ar-SA"/>
          <w:color w:val="111111"/>
          <w:sz w:val="28"/>
          <w:szCs w:val="28"/>
          <w:rtl/>
        </w:rPr>
        <w:t xml:space="preserve">مَالًا لِیَحُجَّ عَنْهُ فَحَجَّ عَنْ نَفْسِهِ فَقَالَ هِیَ عَنْ صَاحِبِ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حمزه و حسین از امام ابوعبدالله (علیه‌السلام) روایت کرده‌اند که در مورد مردی که فردی به او مالی داد تا به نیابت از او حج کند، اما او به جای خود حج کرد، فرمود: این حج برای صاحب مال حساب می‌شود.</w:t>
      </w:r>
    </w:p>
    <w:p>
      <w:pPr>
        <w:pStyle w:val="Heading5"/>
      </w:pPr>
      <w:bookmarkStart w:id="1191" w:name="_Toc672"/>
      <w:r>
        <w:t>[رقم الحدیث الکلی: 14604 - رقم الحدیث الباب: 2]</w:t>
      </w:r>
      <w:bookmarkEnd w:id="1191"/>
    </w:p>
    <w:p>
      <w:pPr>
        <w:pStyle w:val="BookText"/>
      </w:pPr>
      <w:r>
        <w:rPr>
          <w:rFonts w:ascii="Times New Roman" w:hAnsi="Times New Roman" w:eastAsia="Times New Roman" w:cs="Times New Roman"/>
          <w:lang w:val="en-US" w:bidi="en-US"/>
          <w:color w:val="111111"/>
          <w:sz w:val="28"/>
          <w:szCs w:val="28"/>
          <w:rtl/>
        </w:rPr>
        <w:t xml:space="preserve">14604- 2- </w:t>
      </w:r>
      <w:r>
        <w:rPr>
          <w:rStyle w:val="FootnoteReference"/>
        </w:rPr>
        <w:footnoteReference w:id="1257"/>
      </w:r>
      <w:r>
        <w:rPr>
          <w:rFonts w:ascii="Amiri" w:hAnsi="Amiri" w:eastAsia="Amiri" w:cs="Amiri"/>
          <w:lang w:bidi="ar-SA"/>
          <w:color w:val="111111"/>
          <w:sz w:val="28"/>
          <w:szCs w:val="28"/>
          <w:rtl/>
        </w:rPr>
        <w:t xml:space="preserve">مُحَمَّدُ بْنُ یَعْقُوبَ عَنْ مُحَمَّدِ بْنِ یَحْیَی رَفَعَهُ قَالَ: سُئِلَ أَبُو عَبْدِ اللَّهِ ع عَنْ رَجُلٍ أَعْطَی رَجُلًا مَالًا یَحُجُّ عَنْهُ فَیَحُجُّ </w:t>
      </w:r>
      <w:r>
        <w:rPr>
          <w:rStyle w:val="FootnoteReference"/>
        </w:rPr>
        <w:footnoteReference w:id="1258"/>
      </w:r>
      <w:r>
        <w:rPr>
          <w:rFonts w:ascii="Amiri" w:hAnsi="Amiri" w:eastAsia="Amiri" w:cs="Amiri"/>
          <w:lang w:bidi="ar-SA"/>
          <w:color w:val="111111"/>
          <w:sz w:val="28"/>
          <w:szCs w:val="28"/>
          <w:rtl/>
        </w:rPr>
        <w:t xml:space="preserve">عَنْ نَفْسِهِ فَقَالَ هِیَ عَنْ صَاحِبِ الْمَالِ.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1259"/>
      </w:r>
    </w:p>
    <w:p>
      <w:pPr>
        <w:pStyle w:val="BookText"/>
      </w:pPr>
      <w:r>
        <w:rPr>
          <w:rFonts w:ascii="Amiri" w:hAnsi="Amiri" w:eastAsia="Amiri" w:cs="Amiri"/>
          <w:lang w:bidi="ar-SA"/>
          <w:color w:val="111111"/>
          <w:sz w:val="28"/>
          <w:szCs w:val="28"/>
          <w:rtl/>
        </w:rPr>
        <w:t xml:space="preserve">أَقُولُ: یُمْکِنُ تَخْصِیصُ الْحَدِیثَیْنِ بِالْحَجِّ الْمَنْدُوبِ أَوْ یَکُونُ الْمُرَادُ أَنَّهَا لَا تُجْزِیهِ عَنْ نَفْسِهِ بَلْ ثَوَابُهَا لِصَاحِبِ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یحیی نقل می‌کند: "از امام ابوعبدالله (علیه‌السلام) درباره مردی که به دیگری پول داده بود تا به‌جای او حج بگزارد، اما آن مرد به‌جای خود حج انجام داد، سوال شد. امام فرمود: 'این حج برای صاحب مال است.'"</w:t>
      </w:r>
    </w:p>
    <w:p>
      <w:pPr>
        <w:pStyle w:val="BookText"/>
      </w:pPr>
      <w:r>
        <w:rPr>
          <w:rFonts w:ascii="IRNazanin" w:hAnsi="IRNazanin" w:eastAsia="IRNazanin" w:cs="IRNazanin"/>
          <w:lang w:bidi="fa-IR"/>
          <w:color w:val="111111"/>
          <w:sz w:val="28"/>
          <w:szCs w:val="28"/>
          <w:rtl/>
        </w:rPr>
        <w:t xml:space="preserve">می‌گویم: امکان تفسیر دو حدیث وجود دارد، به حج مستحب است یا اینکه منظور این است که حج برای خود فرد کافی نیست، بلکه ثواب آن برای صاحب مال است.</w:t>
      </w:r>
    </w:p>
    <w:p>
      <w:pPr>
        <w:pStyle w:val="Heading4"/>
      </w:pPr>
      <w:bookmarkStart w:id="1192" w:name="_Toc673"/>
      <w:r>
        <w:t>23- بَابُ حُکْمِ النَّائِبِ إِذَا مَاتَ قَبْلَ الْحَجِّ وَ لَمْ یُخَلِّفْ شَیْئاً أَوْ أَنْفَقَ الْحَجَّةَ وَ افْتَقَرَ</w:t>
      </w:r>
      <w:bookmarkEnd w:id="1192"/>
    </w:p>
    <w:p>
      <w:pPr>
        <w:pStyle w:val="Heading5"/>
      </w:pPr>
      <w:bookmarkStart w:id="1193" w:name="_Toc674"/>
      <w:r>
        <w:t>اشارة</w:t>
      </w:r>
      <w:bookmarkEnd w:id="1193"/>
    </w:p>
    <w:p>
      <w:pPr>
        <w:pStyle w:val="BookText"/>
      </w:pPr>
      <w:r>
        <w:rPr>
          <w:rStyle w:val="FootnoteReference"/>
        </w:rPr>
        <w:footnoteReference w:id="1260"/>
      </w:r>
      <w:r>
        <w:rPr>
          <w:rFonts w:ascii="Amiri" w:hAnsi="Amiri" w:eastAsia="Amiri" w:cs="Amiri"/>
          <w:lang w:bidi="ar-SA"/>
          <w:color w:val="111111"/>
          <w:sz w:val="28"/>
          <w:szCs w:val="28"/>
          <w:rtl/>
        </w:rPr>
        <w:t xml:space="preserve">23 بَابُ حُکْمِ النَّائِبِ إِذَا مَاتَ قَبْلَ الْحَجِّ وَ لَمْ یُخَلِّفْ شَیْئاً أَوْ أَنْفَقَ الْحَجَّةَ وَ افْتَقَرَ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4" w:name="_Toc675"/>
      <w:r>
        <w:t>[رقم الحدیث الکلی: 14605 - رقم الحدیث الباب: 1]</w:t>
      </w:r>
      <w:bookmarkEnd w:id="1194"/>
    </w:p>
    <w:p>
      <w:pPr>
        <w:pStyle w:val="BookText"/>
      </w:pPr>
      <w:r>
        <w:rPr>
          <w:rFonts w:ascii="Times New Roman" w:hAnsi="Times New Roman" w:eastAsia="Times New Roman" w:cs="Times New Roman"/>
          <w:lang w:val="en-US" w:bidi="en-US"/>
          <w:color w:val="111111"/>
          <w:sz w:val="28"/>
          <w:szCs w:val="28"/>
          <w:rtl/>
        </w:rPr>
        <w:t xml:space="preserve">14605- 1- </w:t>
      </w:r>
      <w:r>
        <w:rPr>
          <w:rStyle w:val="FootnoteReference"/>
        </w:rPr>
        <w:footnoteReference w:id="1261"/>
      </w:r>
      <w:r>
        <w:rPr>
          <w:rFonts w:ascii="Amiri" w:hAnsi="Amiri" w:eastAsia="Amiri" w:cs="Amiri"/>
          <w:lang w:bidi="ar-SA"/>
          <w:color w:val="111111"/>
          <w:sz w:val="28"/>
          <w:szCs w:val="28"/>
          <w:rtl/>
        </w:rPr>
        <w:t xml:space="preserve">مُحَمَّدُ بْنُ یَعْقُوبَ عَنْ عَلِیِّ بْنِ إِبْرَاهِیمَ عَنْ أَبِیهِ عَنِ ابْنِ أَبِی عُمَیْرٍ عَنْ بَعْضِ رِجَالِهِ عَنْ أَبِی عَبْدِ اللَّهِ ع فِی رَجُلٍ أَخَذَ مِنْ رَجُلٍ مَالًا وَ لَمْ یَحُجَّ عَنْهُ وَ مَاتَ وَ لَمْ یُخَلِّفْ شَیْئاً فَقَالَ إِنْ کَانَ حَجَّ الْأَجِیرُ أُخِذَتْ حَجَّتُهُ وَ دُفِعَتْ إِلَی صَاحِبِ الْمَالِ وَ إِنْ لَمْ یَکُنْ حَجَّ کُتِبَ لِصَاحِبِ الْمَالِ ثَوَابُ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از افرادش از امام ابوعبدالله (علیه‌السلام) روایت کرده که درباره مردی پرسیدند که از شخصی مالی گرفت ولی به نیابت از او حج نکرد و (خود آن شخص) فوت کرد و چیزی (ارث یا دارایی) باقی نگذاشت. امام فرمود: اگر اجیر (نایب) حج کرده باشد، حج او گرفته می‌شود و به صاحب مال داده می‌شود، و اگر حج نکرده باشد، ثواب حج برای صاحب مال نوشته می‌شود.</w:t>
      </w:r>
    </w:p>
    <w:p>
      <w:pPr>
        <w:pStyle w:val="Heading5"/>
      </w:pPr>
      <w:bookmarkStart w:id="1195" w:name="_Toc676"/>
      <w:r>
        <w:t>[رقم الحدیث الکلی: 14606 - رقم الحدیث الباب: 2]</w:t>
      </w:r>
      <w:bookmarkEnd w:id="1195"/>
    </w:p>
    <w:p>
      <w:pPr>
        <w:pStyle w:val="BookText"/>
      </w:pPr>
      <w:r>
        <w:rPr>
          <w:rFonts w:ascii="Times New Roman" w:hAnsi="Times New Roman" w:eastAsia="Times New Roman" w:cs="Times New Roman"/>
          <w:lang w:val="en-US" w:bidi="en-US"/>
          <w:color w:val="111111"/>
          <w:sz w:val="28"/>
          <w:szCs w:val="28"/>
          <w:rtl/>
        </w:rPr>
        <w:t xml:space="preserve">14606- 2- </w:t>
      </w:r>
      <w:r>
        <w:rPr>
          <w:rStyle w:val="FootnoteReference"/>
        </w:rPr>
        <w:footnoteReference w:id="1262"/>
      </w:r>
      <w:r>
        <w:rPr>
          <w:rFonts w:ascii="Amiri" w:hAnsi="Amiri" w:eastAsia="Amiri" w:cs="Amiri"/>
          <w:lang w:bidi="ar-SA"/>
          <w:color w:val="111111"/>
          <w:sz w:val="28"/>
          <w:szCs w:val="28"/>
          <w:rtl/>
        </w:rPr>
        <w:t xml:space="preserve">مُحَمَّدُ بْنُ عَلِیِّ بْنِ الْحُسَیْنِ قَالَ: قِیلَ لِأَبِی عَبْدِ اللَّهِ ع</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7" w:name="pg14660_148169"/>
    <w:bookmarkEnd w:id="187"/>
    <w:p>
      <w:pPr>
        <w:pStyle w:val="BookText"/>
      </w:pPr>
      <w:r>
        <w:rPr>
          <w:rFonts w:ascii="Amiri" w:hAnsi="Amiri" w:eastAsia="Amiri" w:cs="Amiri"/>
          <w:lang w:bidi="ar-SA"/>
          <w:color w:val="111111"/>
          <w:sz w:val="28"/>
          <w:szCs w:val="28"/>
          <w:rtl/>
        </w:rPr>
        <w:t xml:space="preserve">الرَّجُلُ یَأْخُذُ الْحَجَّةَ مِنَ الرَّجُلِ فَیَمُوتُ فَلَا یَتْرُکُ شَیْئاً فَقَالَ أَجْزَأَتْ عَنِ الْمَیِّتِ وَ إِنْ کَانَ لَهُ عِنْدَ اللَّهِ حَجَّةٌ أُثْبِتَتْ لِصَاحِبِهِ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روایت کرده که به امام ابوعبدالله (علیه‌السلام) گفته شد: مردی حج را از شخصی می‌گیرد (به نیابت از او قبول می‌کند) و سپس می‌میرد و چیزی باقی نمی‌گذارد. امام فرمود: این (حج) برای میت کفایت می‌کند و اگر برای او نزد خداوند حج ثبت شده باشد، به نام صاحبش (نیابت دهنده) نوشته می‌شود.</w:t>
      </w:r>
    </w:p>
    <w:p>
      <w:pPr>
        <w:pStyle w:val="Heading5"/>
      </w:pPr>
      <w:bookmarkStart w:id="1196" w:name="_Toc677"/>
      <w:r>
        <w:t>[رقم الحدیث الکلی: 14607 - رقم الحدیث الباب: 3]</w:t>
      </w:r>
      <w:bookmarkEnd w:id="1196"/>
    </w:p>
    <w:p>
      <w:pPr>
        <w:pStyle w:val="BookText"/>
      </w:pPr>
      <w:r>
        <w:rPr>
          <w:rFonts w:ascii="Times New Roman" w:hAnsi="Times New Roman" w:eastAsia="Times New Roman" w:cs="Times New Roman"/>
          <w:lang w:val="en-US" w:bidi="en-US"/>
          <w:color w:val="111111"/>
          <w:sz w:val="28"/>
          <w:szCs w:val="28"/>
          <w:rtl/>
        </w:rPr>
        <w:t xml:space="preserve">14607- 3- </w:t>
      </w:r>
      <w:r>
        <w:rPr>
          <w:rStyle w:val="FootnoteReference"/>
        </w:rPr>
        <w:footnoteReference w:id="1264"/>
      </w:r>
      <w:r>
        <w:rPr>
          <w:rFonts w:ascii="Amiri" w:hAnsi="Amiri" w:eastAsia="Amiri" w:cs="Amiri"/>
          <w:lang w:bidi="ar-SA"/>
          <w:color w:val="111111"/>
          <w:sz w:val="28"/>
          <w:szCs w:val="28"/>
          <w:rtl/>
        </w:rPr>
        <w:t xml:space="preserve">مُحَمَّدُ بْنُ الْحَسَنِ بِإِسْنَادِهِ عَنْ عَمَّارِ بْنِ مُوسَی عَنْ أَبِی عَبْدِ اللَّهِ ع عَنْ رَجُلٍ أَخَذَ دَرَاهِمَ رَجُلٍ </w:t>
      </w:r>
      <w:r>
        <w:rPr>
          <w:rStyle w:val="FootnoteReference"/>
        </w:rPr>
        <w:footnoteReference w:id="1265"/>
      </w:r>
      <w:r>
        <w:rPr>
          <w:rFonts w:ascii="Amiri" w:hAnsi="Amiri" w:eastAsia="Amiri" w:cs="Amiri"/>
          <w:lang w:bidi="ar-SA"/>
          <w:color w:val="111111"/>
          <w:sz w:val="28"/>
          <w:szCs w:val="28"/>
          <w:rtl/>
        </w:rPr>
        <w:t xml:space="preserve">فَأَنْفَقَهَا فَلَمَّا حَضَرَ أَوَانُ الْحَجِّ لَمْ یَقْدِرِ الرَّجُلُ عَلَی شَیْ‌ءٍ قَالَ یَحْتَالُ وَ یَحُجُّ عَنْ صَاحِبِهِ کَمَا ضَمِنَ سُئِلَ إِنْ لَمْ یَقْدِرْ قَالَ إِنْ کَانَتْ لَهُ عِنْدَ اللَّهِ حَجَّةٌ أَخَذَهَا مِنْهُ فَجَعَلَهَا لِلَّذِی أَخَذَ مِنْهُ الْحَجَّةَ.</w:t>
      </w:r>
    </w:p>
    <w:p>
      <w:pPr>
        <w:pStyle w:val="BookText"/>
      </w:pPr>
      <w:r>
        <w:rPr>
          <w:rFonts w:ascii="Amiri" w:hAnsi="Amiri" w:eastAsia="Amiri" w:cs="Amiri"/>
          <w:lang w:bidi="ar-SA"/>
          <w:color w:val="111111"/>
          <w:sz w:val="28"/>
          <w:szCs w:val="28"/>
          <w:rtl/>
        </w:rPr>
        <w:t xml:space="preserve">أَقُولُ: وَجْهُ ذَلِکَ أَنَّ الْوَصِیَّ إِذَا لَمْ یُفَرِّطْ لَا یَلْزَمُهُ الضَّمَانُ وَ لَا یَلْزَمُ الْوَارِثَ بَلْ یَلْزَمُ النَّائِبَ إِنِ اسْتَطَاعَ.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بن موسی از امام ابوعبدالله (علیه‌السلام) روایت کرده که درباره مردی پرسیده شد که درهم‌های شخصی را گرفت و آن‌ها را خرج کرد. وقتی زمان حج فرا رسید، آن مرد (نایب) قادر نبود (که حج را انجام دهد). امام فرمود: او باید چاره‌ای پیدا کند و به نیابت از صاحبش حج کند همان‌طور که تعهد کرده است. پرسیده شد: اگر نتواند چه؟ امام فرمود: اگر نزد خداوند برای او (نایب) حج ثبت شده باشد، خداوند آن را از او می‌گیرد و برای کسی که نیابت حج را از او گرفته است، قرار می‌دهد.</w:t>
      </w:r>
    </w:p>
    <w:p>
      <w:pPr>
        <w:pStyle w:val="BookText"/>
      </w:pPr>
      <w:r>
        <w:rPr>
          <w:rFonts w:ascii="IRNazanin" w:hAnsi="IRNazanin" w:eastAsia="IRNazanin" w:cs="IRNazanin"/>
          <w:lang w:bidi="fa-IR"/>
          <w:color w:val="111111"/>
          <w:sz w:val="28"/>
          <w:szCs w:val="28"/>
          <w:rtl/>
        </w:rPr>
        <w:t xml:space="preserve">می‌گویم: معنای این روایت آن است که اگر وصی کوتاهی نکرده باشد، ضمان بر عهده او نیست و بر وارث نیز لازم نیست، بلکه بر نایب واجب است اگر توانایی داشته باشد.</w:t>
      </w:r>
    </w:p>
    <w:p>
      <w:pPr>
        <w:pStyle w:val="Heading4"/>
      </w:pPr>
      <w:bookmarkStart w:id="1197" w:name="_Toc678"/>
      <w:r>
        <w:t>24- بَابُ أَنَّ مَنْ دُفِعَ إِلَیْهِ مَالٌ وَ خُیِّرَ بَیْنَ أَنْ یَحُجَّ بِهِ وَ بَیْنَ أَنْ یُنْفِقَهُ لَمْ یَلْزَمْهُ أَنْ یَحُجَّ بِهِ‌</w:t>
      </w:r>
      <w:bookmarkEnd w:id="1197"/>
    </w:p>
    <w:p>
      <w:pPr>
        <w:pStyle w:val="Heading5"/>
      </w:pPr>
      <w:bookmarkStart w:id="1198" w:name="_Toc679"/>
      <w:r>
        <w:t>اشارة</w:t>
      </w:r>
      <w:bookmarkEnd w:id="1198"/>
    </w:p>
    <w:p>
      <w:pPr>
        <w:pStyle w:val="BookText"/>
      </w:pPr>
      <w:r>
        <w:rPr>
          <w:rStyle w:val="FootnoteReference"/>
        </w:rPr>
        <w:footnoteReference w:id="1266"/>
      </w:r>
      <w:r>
        <w:rPr>
          <w:rFonts w:ascii="Amiri" w:hAnsi="Amiri" w:eastAsia="Amiri" w:cs="Amiri"/>
          <w:lang w:bidi="ar-SA"/>
          <w:color w:val="111111"/>
          <w:sz w:val="28"/>
          <w:szCs w:val="28"/>
          <w:rtl/>
        </w:rPr>
        <w:t xml:space="preserve">24 بَابُ أَنَّ مَنْ دُفِعَ إِلَیْهِ مَالٌ وَ خُیِّرَ بَیْنَ أَنْ یَحُجَّ بِهِ وَ بَیْنَ أَنْ یُنْفِقَهُ لَمْ یَلْزَمْهُ أَنْ یَحُجَّ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199" w:name="_Toc680"/>
      <w:r>
        <w:t>[رقم الحدیث الکلی: 14608 - رقم الحدیث الباب: 1]</w:t>
      </w:r>
      <w:bookmarkEnd w:id="1199"/>
    </w:p>
    <w:p>
      <w:pPr>
        <w:pStyle w:val="BookText"/>
      </w:pPr>
      <w:r>
        <w:rPr>
          <w:rFonts w:ascii="Times New Roman" w:hAnsi="Times New Roman" w:eastAsia="Times New Roman" w:cs="Times New Roman"/>
          <w:lang w:val="en-US" w:bidi="en-US"/>
          <w:color w:val="111111"/>
          <w:sz w:val="28"/>
          <w:szCs w:val="28"/>
          <w:rtl/>
        </w:rPr>
        <w:t xml:space="preserve">14608- 1- </w:t>
      </w:r>
      <w:r>
        <w:rPr>
          <w:rStyle w:val="FootnoteReference"/>
        </w:rPr>
        <w:footnoteReference w:id="1267"/>
      </w:r>
      <w:r>
        <w:rPr>
          <w:rFonts w:ascii="Amiri" w:hAnsi="Amiri" w:eastAsia="Amiri" w:cs="Amiri"/>
          <w:lang w:bidi="ar-SA"/>
          <w:color w:val="111111"/>
          <w:sz w:val="28"/>
          <w:szCs w:val="28"/>
          <w:rtl/>
        </w:rPr>
        <w:t xml:space="preserve">مُحَمَّدُ بْنُ یَعْقُوبَ عَنْ عَلِیِّ بْنِ إِبْرَاهِیمَ عَنْ أَبِیهِ عَنِ ابْنِ أَبِی عُمَیْرٍ عَنْ حَمَّادِ بْنِ عُثْمَانَ قَالَ: بَعَثَنِی عُمَرُ بْنُ یَزِیدَ إِلَی أَبِی جَعْفَرٍ الْأَحْوَلِ بِدَرَاهِمَ وَ قَالَ قُلْ لَهُ إِنْ أَرَادَ أَنْ یَحُجَّ بِهَا فَلْیَحُجَّ وَ إِنْ أَرَادَ أَنْ یُنْفِقَهَا فَلْیُنْفِقْهَا قَالَ فَأَنْفَقَهَا وَ لَمْ یَحُجَّ قَالَ حَمَّادٌ فَذَکَرَ ذَلِکَ أَصْحَابُنَا لِأَبِی عَبْدِ اللَّهِ ع- فَقَالَ وَجَدْتُمُ الشَّیْخَ فَقِیهاً.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عمر بن یزید مرا با درهم‌هایی به نزد ابوجعفر احول فرستاد و گفت: به او بگو اگر می‌خواهد با این درهم‌ها حج کند، حج کند و اگر می‌خواهد آن‌ها را خرج کند، خرج کند. حماد گفت: او (ابوجعفر احول) آن‌ها را خرج کرد و حج نکرد. حماد گفت: اصحاب ما این موضوع را به امام ابوعبدالله (علیه‌السلام) گفتند. امام فرمود: دیدید که شیخ (ابوجعفر احول) فقیه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8" w:name="pg14660_148170"/>
    <w:bookmarkEnd w:id="188"/>
    <w:p>
      <w:pPr>
        <w:pStyle w:val="Heading4"/>
      </w:pPr>
      <w:bookmarkStart w:id="1200" w:name="_Toc681"/>
      <w:r>
        <w:t>25- بَابُ اسْتِحْبَابِ التَّطَوُّعِ بِالْحَجِّ وَ الْعُمْرَةِ وَ الْعِتْقِ عَنِ الْمُؤْمِنِینَ خُصُوصاً الْأَقَارِبَ أَحْیَاءً وَ أَمْوَاتاً وَ عَنِ الْمَعْصُومِینَ ع أَحْیَاءً وَ أَمْوَاتاً</w:t>
      </w:r>
      <w:bookmarkEnd w:id="1200"/>
    </w:p>
    <w:p>
      <w:pPr>
        <w:pStyle w:val="Heading5"/>
      </w:pPr>
      <w:bookmarkStart w:id="1201" w:name="_Toc682"/>
      <w:r>
        <w:t>اشارة</w:t>
      </w:r>
      <w:bookmarkEnd w:id="1201"/>
    </w:p>
    <w:p>
      <w:pPr>
        <w:pStyle w:val="BookText"/>
      </w:pPr>
      <w:r>
        <w:rPr>
          <w:rStyle w:val="FootnoteReference"/>
        </w:rPr>
        <w:footnoteReference w:id="1268"/>
      </w:r>
      <w:r>
        <w:rPr>
          <w:rFonts w:ascii="Amiri" w:hAnsi="Amiri" w:eastAsia="Amiri" w:cs="Amiri"/>
          <w:lang w:bidi="ar-SA"/>
          <w:color w:val="111111"/>
          <w:sz w:val="28"/>
          <w:szCs w:val="28"/>
          <w:rtl/>
        </w:rPr>
        <w:t xml:space="preserve">25 بَابُ اسْتِحْبَابِ التَّطَوُّعِ بِالْحَجِّ وَ الْعُمْرَةِ وَ الْعِتْقِ عَنِ الْمُؤْمِنِینَ خُصُوصاً الْأَقَارِبَ أَحْیَاءً وَ أَمْوَاتاً وَ عَنِ الْمَعْصُومِینَ ع أَحْیَاءً وَ أَمْوَاتاً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02" w:name="_Toc683"/>
      <w:r>
        <w:t>[رقم الحدیث الکلی: 14609 - رقم الحدیث الباب: 1]</w:t>
      </w:r>
      <w:bookmarkEnd w:id="1202"/>
    </w:p>
    <w:p>
      <w:pPr>
        <w:pStyle w:val="BookText"/>
      </w:pPr>
      <w:r>
        <w:rPr>
          <w:rFonts w:ascii="Times New Roman" w:hAnsi="Times New Roman" w:eastAsia="Times New Roman" w:cs="Times New Roman"/>
          <w:lang w:val="en-US" w:bidi="en-US"/>
          <w:color w:val="111111"/>
          <w:sz w:val="28"/>
          <w:szCs w:val="28"/>
          <w:rtl/>
        </w:rPr>
        <w:t xml:space="preserve">14609- 1- </w:t>
      </w:r>
      <w:r>
        <w:rPr>
          <w:rStyle w:val="FootnoteReference"/>
        </w:rPr>
        <w:footnoteReference w:id="1269"/>
      </w:r>
      <w:r>
        <w:rPr>
          <w:rFonts w:ascii="Amiri" w:hAnsi="Amiri" w:eastAsia="Amiri" w:cs="Amiri"/>
          <w:lang w:bidi="ar-SA"/>
          <w:color w:val="111111"/>
          <w:sz w:val="28"/>
          <w:szCs w:val="28"/>
          <w:rtl/>
        </w:rPr>
        <w:t xml:space="preserve">مُحَمَّدُ بْنُ یَعْقُوبَ عَنْ عِدَّةٍ مِنْ أَصْحَابِنَا عَنْ أَحْمَدَ بْنِ مُحَمَّدٍ عَنْ مُوسَی بْنِ الْقَاسِمِ الْبَجَلِیِّ قَالَ: قُلْتُ لِأَبِی جَعْفَرٍ ع </w:t>
      </w:r>
      <w:r>
        <w:rPr>
          <w:rStyle w:val="FootnoteReference"/>
        </w:rPr>
        <w:footnoteReference w:id="1270"/>
      </w:r>
      <w:r>
        <w:rPr>
          <w:rFonts w:ascii="Amiri" w:hAnsi="Amiri" w:eastAsia="Amiri" w:cs="Amiri"/>
          <w:lang w:bidi="ar-SA"/>
          <w:color w:val="111111"/>
          <w:sz w:val="28"/>
          <w:szCs w:val="28"/>
          <w:rtl/>
        </w:rPr>
        <w:t xml:space="preserve">إِنِّی أَرْجُو أَنْ أَصُومَ بِالْمَدِینَةِ- شَهْرَ رَمَضَانَ فَقَالَ تَصُومُ بِهَا إِنْ شَاءَ اللَّهُ تَعَالَی قُلْتُ وَ أَرْجُو أَنْ یَکُونَ خُرُوجُنَا فِی عَشْرٍ مِنْ شَوَّالٍ- وَ قَدْ عَوَّدَ اللَّهُ زِیَارَةَ رَسُولِ اللَّهِ ص </w:t>
      </w:r>
      <w:r>
        <w:rPr>
          <w:rStyle w:val="FootnoteReference"/>
        </w:rPr>
        <w:footnoteReference w:id="1271"/>
      </w:r>
      <w:r>
        <w:rPr>
          <w:rFonts w:ascii="Amiri" w:hAnsi="Amiri" w:eastAsia="Amiri" w:cs="Amiri"/>
          <w:lang w:bidi="ar-SA"/>
          <w:color w:val="111111"/>
          <w:sz w:val="28"/>
          <w:szCs w:val="28"/>
          <w:rtl/>
        </w:rPr>
        <w:t xml:space="preserve">وَ زِیَارَتَکَ فَرُبَّمَا حَجَجْتُ عَنْ أَبِیکَ وَ رُبَّمَا حَجَجْتُ عَنْ أَبِی وَ رُبَّمَا حَجَجْتُ عَنِ الرَّجُلِ مِنْ إِخْوَانِی وَ رُبَّمَا حَجَجْتُ عَنْ نَفْسِی فَکَیْفَ أَصْنَعُ فَقَالَ تَمَتَّعْ فَقُلْتُ إِنِّی مُقِیمٌ بِمَکَّةَ مُنْذُ عَشْرِ سِنِینَ فَقَالَ تَمَتَّعْ.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قاسم بجلی گفت: به امام ابوجعفر (علیه‌السلام) گفتم: امیدوارم که در ماه رمضان در مدینه روزه بگیرم. امام فرمود: در مدینه روزه خواهی گرفت، اگر خداوند متعال بخواهد. گفتم: امیدوارم که خروج ما در دهه شوال باشد و خداوند همیشه زیارت پیامبر خدا (صلی‌الله‌علیه‌وآله) و زیارت شما را فراهم کرده است. شاید به نیابت از پدرتان حج کنم و شاید به نیابت از پدرم حج کنم و شاید به نیابت از یکی از برادرانم حج کنم و شاید به نیابت از خودم حج کنم. پس چه کنم؟ امام فرمود: تمتع به جا آور. گفتم: من ده سال است که در مکه اقامت دارم. امام فرمود: تمتع به جا آور.</w:t>
      </w:r>
    </w:p>
    <w:p>
      <w:pPr>
        <w:pStyle w:val="Heading5"/>
      </w:pPr>
      <w:bookmarkStart w:id="1203" w:name="_Toc684"/>
      <w:r>
        <w:t>[رقم الحدیث الکلی: 14610 - رقم الحدیث الباب: 2]</w:t>
      </w:r>
      <w:bookmarkEnd w:id="1203"/>
    </w:p>
    <w:p>
      <w:pPr>
        <w:pStyle w:val="BookText"/>
      </w:pPr>
      <w:r>
        <w:rPr>
          <w:rFonts w:ascii="Times New Roman" w:hAnsi="Times New Roman" w:eastAsia="Times New Roman" w:cs="Times New Roman"/>
          <w:lang w:val="en-US" w:bidi="en-US"/>
          <w:color w:val="111111"/>
          <w:sz w:val="28"/>
          <w:szCs w:val="28"/>
          <w:rtl/>
        </w:rPr>
        <w:t xml:space="preserve">14610- 2- </w:t>
      </w:r>
      <w:r>
        <w:rPr>
          <w:rStyle w:val="FootnoteReference"/>
        </w:rPr>
        <w:footnoteReference w:id="1272"/>
      </w:r>
      <w:r>
        <w:rPr>
          <w:rFonts w:ascii="Amiri" w:hAnsi="Amiri" w:eastAsia="Amiri" w:cs="Amiri"/>
          <w:lang w:bidi="ar-SA"/>
          <w:color w:val="111111"/>
          <w:sz w:val="28"/>
          <w:szCs w:val="28"/>
          <w:rtl/>
        </w:rPr>
        <w:t xml:space="preserve">وَ عَنْهُمْ عَنْ أَحْمَدَ بْنِ مُحَمَّدٍ عَنِ ابْنِ فَضَّالٍ عَنْ بَعْضِ أَصْحَابِنَا عَنْ عَمْرِو بْنِ إِلْیَاسَ فِی حَدِیثٍ قَالَ: قَالَ أَبِی لِأَبِی عَبْدِ اللَّهِ ع وَ أَنَا أَسْمَعُ إِنَّ ابْنِی هَذَا صَرُورَةٌ وَ قَدْ مَاتَتْ أُمُّهُ فَأُحِبُّ أَنْ یَجْعَلَ حَجَّتَهُ لَهَا أَ فَیَجُوزُ ذَلِکَ لَهُ فَقَالَ أَبُو عَبْدِ اللَّهِ ع- یُکْتَبُ </w:t>
      </w:r>
      <w:r>
        <w:rPr>
          <w:rStyle w:val="FootnoteReference"/>
        </w:rPr>
        <w:footnoteReference w:id="1273"/>
      </w:r>
      <w:r>
        <w:rPr>
          <w:rFonts w:ascii="Amiri" w:hAnsi="Amiri" w:eastAsia="Amiri" w:cs="Amiri"/>
          <w:lang w:bidi="ar-SA"/>
          <w:color w:val="111111"/>
          <w:sz w:val="28"/>
          <w:szCs w:val="28"/>
          <w:rtl/>
        </w:rPr>
        <w:t xml:space="preserve">لَهُ وَ لَهَا وَ یُکْتَبُ لَهُ أَجْرُ الْبِرِّ.</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9" w:name="pg14660_148171"/>
    <w:bookmarkEnd w:id="189"/>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الیاس در حدیثی گفت: پدرم به امام ابوعبدالله (علیه‌السلام) گفت، در حالی که من می‌شنیدم: این پسرم صروره (کسی که اولین حج خود را انجام می‌دهد) است و مادرش فوت کرده است، دوست دارم حج او را برای مادرش قرار دهد. آیا این برای او جایز است؟ امام ابوعبدالله (علیه‌السلام) فرمود: برای او و برای مادرش نوشته می‌شود و همچنین اجر نیکی برای او ثبت می‌شود.</w:t>
      </w:r>
    </w:p>
    <w:p>
      <w:pPr>
        <w:pStyle w:val="Heading5"/>
      </w:pPr>
      <w:bookmarkStart w:id="1204" w:name="_Toc685"/>
      <w:r>
        <w:t>[رقم الحدیث الکلی: 14611 - رقم الحدیث الباب: 3]</w:t>
      </w:r>
      <w:bookmarkEnd w:id="1204"/>
    </w:p>
    <w:p>
      <w:pPr>
        <w:pStyle w:val="BookText"/>
      </w:pPr>
      <w:r>
        <w:rPr>
          <w:rFonts w:ascii="Times New Roman" w:hAnsi="Times New Roman" w:eastAsia="Times New Roman" w:cs="Times New Roman"/>
          <w:lang w:val="en-US" w:bidi="en-US"/>
          <w:color w:val="111111"/>
          <w:sz w:val="28"/>
          <w:szCs w:val="28"/>
          <w:rtl/>
        </w:rPr>
        <w:t xml:space="preserve">14611- 3- </w:t>
      </w:r>
      <w:r>
        <w:rPr>
          <w:rStyle w:val="FootnoteReference"/>
        </w:rPr>
        <w:footnoteReference w:id="1275"/>
      </w:r>
      <w:r>
        <w:rPr>
          <w:rFonts w:ascii="Amiri" w:hAnsi="Amiri" w:eastAsia="Amiri" w:cs="Amiri"/>
          <w:lang w:bidi="ar-SA"/>
          <w:color w:val="111111"/>
          <w:sz w:val="28"/>
          <w:szCs w:val="28"/>
          <w:rtl/>
        </w:rPr>
        <w:t xml:space="preserve">وَ عَنْهُمْ عَنْ سَهْلِ بْنِ زِیَادٍ عَنِ ابْنِ أَبِی عُمَیْرٍ </w:t>
      </w:r>
      <w:r>
        <w:rPr>
          <w:rStyle w:val="FootnoteReference"/>
        </w:rPr>
        <w:footnoteReference w:id="1276"/>
      </w:r>
      <w:r>
        <w:rPr>
          <w:rFonts w:ascii="Amiri" w:hAnsi="Amiri" w:eastAsia="Amiri" w:cs="Amiri"/>
          <w:lang w:bidi="ar-SA"/>
          <w:color w:val="111111"/>
          <w:sz w:val="28"/>
          <w:szCs w:val="28"/>
          <w:rtl/>
        </w:rPr>
        <w:t xml:space="preserve">عَنْ صَفْوَانَ الْجَمَّالِ قَالَ: دَخَلْتُ عَلَی أَبِی عَبْدِ اللَّهِ ع فَدَخَلَ عَلَیْهِ الْحَارِثُ بْنُ الْمُغِیرَةِ- فَقَالَ بِأَبِی أَنْتَ وَ أُمِّی لِی ابْنَةٌ قَیِّمَةٌ لِی عَلَی کُلِّ شَیْ‌ءٍ وَ هِیَ عَاتِقٌ </w:t>
      </w:r>
      <w:r>
        <w:rPr>
          <w:rStyle w:val="FootnoteReference"/>
        </w:rPr>
        <w:footnoteReference w:id="1277"/>
      </w:r>
      <w:r>
        <w:rPr>
          <w:rFonts w:ascii="Amiri" w:hAnsi="Amiri" w:eastAsia="Amiri" w:cs="Amiri"/>
          <w:lang w:bidi="ar-SA"/>
          <w:color w:val="111111"/>
          <w:sz w:val="28"/>
          <w:szCs w:val="28"/>
          <w:rtl/>
        </w:rPr>
        <w:t xml:space="preserve">فَأَجْعَلُ لَهَا حَجَّتِی قَالَ أَمَا إِنَّهُ یَکُونُ لَهَا أَجْرُهَا وَ یَکُونُ لَکَ مِثْلُ ذَلِکَ وَ لَا یَنْقُصُ مِنْ أَجْرِهَا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گفت: بر امام ابوعبدالله (علیه‌السلام) وارد شدم و حارث بن مغیره نیز وارد شد و گفت: پدر و مادرم فدایت، دختری دارم که در همه چیز به من کمک می‌کند و او جوان است. آیا می‌توانم حج خود را برای او قرار دهم؟ امام فرمود: آری، برای او اجرش نوشته می‌شود و برای تو هم همانند آن نوشته خواهد شد و از اجر او هیچ چیزی کم نخواهد شد.</w:t>
      </w:r>
    </w:p>
    <w:p>
      <w:pPr>
        <w:pStyle w:val="Heading5"/>
      </w:pPr>
      <w:bookmarkStart w:id="1205" w:name="_Toc686"/>
      <w:r>
        <w:t>[رقم الحدیث الکلی: 14612 - رقم الحدیث الباب: 4]</w:t>
      </w:r>
      <w:bookmarkEnd w:id="1205"/>
    </w:p>
    <w:p>
      <w:pPr>
        <w:pStyle w:val="BookText"/>
      </w:pPr>
      <w:r>
        <w:rPr>
          <w:rFonts w:ascii="Times New Roman" w:hAnsi="Times New Roman" w:eastAsia="Times New Roman" w:cs="Times New Roman"/>
          <w:lang w:val="en-US" w:bidi="en-US"/>
          <w:color w:val="111111"/>
          <w:sz w:val="28"/>
          <w:szCs w:val="28"/>
          <w:rtl/>
        </w:rPr>
        <w:t xml:space="preserve">14612- 4- </w:t>
      </w:r>
      <w:r>
        <w:rPr>
          <w:rStyle w:val="FootnoteReference"/>
        </w:rPr>
        <w:footnoteReference w:id="1278"/>
      </w:r>
      <w:r>
        <w:rPr>
          <w:rFonts w:ascii="Amiri" w:hAnsi="Amiri" w:eastAsia="Amiri" w:cs="Amiri"/>
          <w:lang w:bidi="ar-SA"/>
          <w:color w:val="111111"/>
          <w:sz w:val="28"/>
          <w:szCs w:val="28"/>
          <w:rtl/>
        </w:rPr>
        <w:t xml:space="preserve">وَ عَنْهُمْ عَنْ سَهْلٍ عَنْ أَحْمَدَ بْنِ مُحَمَّدِ بْنِ أَبِی نَصْرٍ عَنِ ابْنِ أَبِی حَمْزَةَ عَنْ أَبِی بَصِیرٍ قَالَ: قَالَ أَبُو عَبْدِ اللَّهِ ع فِی حَدِیثٍ مَنْ حَجَّ فَجَعَلَ حَجَّتَهُ عَنْ ذِی قَرَابَتِهِ یَصِلُهُ بِهَا کَانَتْ حَجَّتُهُ کَامِلَةً وَ کَانَ لِلَّذِی حَجَّ عَنْهُ مِثْلُ أَجْرِهِ إِنَّ اللَّهَ عَزَّ وَ جَلَّ وَاسِعٌ لِذَلِکَ.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گفت: امام ابوعبدالله (علیه‌السلام) در حدیثی فرمود: کسی که حج کند و حج خود را برای خویشاوندی قرار دهد تا با آن به او نیکی کند، حج او کامل است و برای کسی که به نیابت از او حج کرده نیز همانند اجر او خواهد بود. به‌راستی که خداوند عزّوجلّ برای این امر گسترده و بخشنده است.</w:t>
      </w:r>
    </w:p>
    <w:p>
      <w:pPr>
        <w:pStyle w:val="Heading5"/>
      </w:pPr>
      <w:bookmarkStart w:id="1206" w:name="_Toc687"/>
      <w:r>
        <w:t>[رقم الحدیث الکلی: 14613 - رقم الحدیث الباب: 5]</w:t>
      </w:r>
      <w:bookmarkEnd w:id="1206"/>
    </w:p>
    <w:p>
      <w:pPr>
        <w:pStyle w:val="BookText"/>
      </w:pPr>
      <w:r>
        <w:rPr>
          <w:rFonts w:ascii="Times New Roman" w:hAnsi="Times New Roman" w:eastAsia="Times New Roman" w:cs="Times New Roman"/>
          <w:lang w:val="en-US" w:bidi="en-US"/>
          <w:color w:val="111111"/>
          <w:sz w:val="28"/>
          <w:szCs w:val="28"/>
          <w:rtl/>
        </w:rPr>
        <w:t xml:space="preserve">14613- 5- </w:t>
      </w:r>
      <w:r>
        <w:rPr>
          <w:rStyle w:val="FootnoteReference"/>
        </w:rPr>
        <w:footnoteReference w:id="1279"/>
      </w:r>
      <w:r>
        <w:rPr>
          <w:rFonts w:ascii="Amiri" w:hAnsi="Amiri" w:eastAsia="Amiri" w:cs="Amiri"/>
          <w:lang w:bidi="ar-SA"/>
          <w:color w:val="111111"/>
          <w:sz w:val="28"/>
          <w:szCs w:val="28"/>
          <w:rtl/>
        </w:rPr>
        <w:t xml:space="preserve">وَ عَنْ أَبِی عَلِیٍّ الْأَشْعَرِیِّ عَنْ مُحَمَّدِ بْنِ عَبْدِ الْجَبَّارِ عَنْ صَفْوَانَ عَنْ إِسْحَاقَ بْنِ عَمَّارٍ عَنْ أَبِی إِبْرَاهِیمَ ع قَالَ: سَأَلْتُهُ عَنِ الرَّجُلِ یَحُجُّ فَیَجْعَلُ حَجَّتَهُ وَ عُمْرَتَهُ أَوْ بَعْضَ طَوَافِهِ لِبَعْضِ أَهْلِهِ وَ هُوَ عَنْهُ غَائِبٌ بِبَلَدٍ آخَرَ قَالَ فَقُلْتُ فَیَنْقُصُ ذَلِکَ مِنْ أَجْرِهِ قَالَ لَا هِیَ لَهُ وَ لِصَاحِبِهِ وَ لَهُ أَجْرٌ سِوَی ذَلِکَ بِمَا وَصَلَ قُلْتُ وَ هُوَ مَیِّتٌ هَلْ یَدْخُلُ ذَلِکَ عَلَیْهِ قَالَ نَعَمْ حَتَّی یَکُونُ مَسْخُوطاً عَلَیْهِ فَیُغْفَرُ لَهُ أَوْ یَکُونُ مُضَیَّقاً عَلَیْهِ فَیُوَسَّعُ عَلَیْهِ فَقُلْتُ فَیَعْلَمُ هُوَ فِی مَکَانِهِ أَنَّ عَمَلَ ذَلِکَ لَحِقَهُ قَالَ</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90" w:name="pg14660_148172"/>
    <w:bookmarkEnd w:id="190"/>
    <w:p>
      <w:pPr>
        <w:pStyle w:val="BookText"/>
      </w:pPr>
      <w:r>
        <w:rPr>
          <w:rFonts w:ascii="Amiri" w:hAnsi="Amiri" w:eastAsia="Amiri" w:cs="Amiri"/>
          <w:lang w:bidi="ar-SA"/>
          <w:color w:val="111111"/>
          <w:sz w:val="28"/>
          <w:szCs w:val="28"/>
          <w:rtl/>
        </w:rPr>
        <w:t xml:space="preserve">نَعَمْ قُلْتُ وَ إِنْ کَانَ نَاصِبِیّاً یَنْفَعُهُ ذَلِکَ قَالَ نَعَمْ یُخَفَّفُ عَنْهُ.</w:t>
      </w:r>
    </w:p>
    <w:p>
      <w:pPr>
        <w:pStyle w:val="BookText"/>
      </w:pPr>
      <w:r>
        <w:rPr>
          <w:rFonts w:ascii="Amiri" w:hAnsi="Amiri" w:eastAsia="Amiri" w:cs="Amiri"/>
          <w:lang w:bidi="ar-SA"/>
          <w:color w:val="111111"/>
          <w:sz w:val="28"/>
          <w:szCs w:val="28"/>
          <w:rtl/>
        </w:rPr>
        <w:t xml:space="preserve">أَقُولُ: تَقَدَّمَ تَخْصِیصُهُ بِالْأَبِ وَ یَحْتَمِلُ الْحَمْلَ عَلَی مَنْ لَا یُعْلَمُ أَنَّهُ نَاصِبٌ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ابراهیم (علیه‌السلام) نقل کرد: او را درباره مردی پرسیدم که حج و عمره به جا می‌آورد و حج و عمره‌اش یا بخشی از طوافش را برای یکی از اهلش قرار می‌دهد در حالی که آن شخص در شهری دیگر غایب است. پس گفتم: آیا این کار از اجر او می‌کاهد؟ امام فرمود: خیر، این حج برای او و آن شخص است و او نیز اجر اضافه‌ای خواهد داشت به سبب اینکه به دیگری نیکی کرده است. گفتم: اگر آن شخص مرده باشد، آیا این کار به او می‌رسد؟ امام فرمود: بله، حتی اگر مورد غضب باشد برای او آمرزش خواهد بود یا اگر در سختی باشد بر او آسان خواهد شد. گفتم: آیا آن شخص در جایگاهش متوجه می‌شود که این عمل به او رسیده است؟ امام فرمود: بله. گفتم: اگر ناصبی باشد، آیا این کار برای او سودی دارد؟ امام فرمود: بله، عذاب او تخفیف داده می‌شود.</w:t>
      </w:r>
    </w:p>
    <w:p>
      <w:pPr>
        <w:pStyle w:val="BookText"/>
      </w:pPr>
      <w:r>
        <w:rPr>
          <w:rFonts w:ascii="IRNazanin" w:hAnsi="IRNazanin" w:eastAsia="IRNazanin" w:cs="IRNazanin"/>
          <w:lang w:bidi="fa-IR"/>
          <w:color w:val="111111"/>
          <w:sz w:val="28"/>
          <w:szCs w:val="28"/>
          <w:rtl/>
        </w:rPr>
        <w:t xml:space="preserve">می گویم : پیشتر گفته شد که این حکم به پدر اختصاص دارد و احتمال دارد که این مورد برای کسی باشد که ناصبی بودنش مشخص نیست.</w:t>
      </w:r>
    </w:p>
    <w:p>
      <w:pPr>
        <w:pStyle w:val="Heading5"/>
      </w:pPr>
      <w:bookmarkStart w:id="1207" w:name="_Toc688"/>
      <w:r>
        <w:t>[رقم الحدیث الکلی: 14614 - رقم الحدیث الباب: 6]</w:t>
      </w:r>
      <w:bookmarkEnd w:id="1207"/>
    </w:p>
    <w:p>
      <w:pPr>
        <w:pStyle w:val="BookText"/>
      </w:pPr>
      <w:r>
        <w:rPr>
          <w:rFonts w:ascii="Times New Roman" w:hAnsi="Times New Roman" w:eastAsia="Times New Roman" w:cs="Times New Roman"/>
          <w:lang w:val="en-US" w:bidi="en-US"/>
          <w:color w:val="111111"/>
          <w:sz w:val="28"/>
          <w:szCs w:val="28"/>
          <w:rtl/>
        </w:rPr>
        <w:t xml:space="preserve">14614- 6- </w:t>
      </w:r>
      <w:r>
        <w:rPr>
          <w:rStyle w:val="FootnoteReference"/>
        </w:rPr>
        <w:footnoteReference w:id="1281"/>
      </w:r>
      <w:r>
        <w:rPr>
          <w:rFonts w:ascii="Amiri" w:hAnsi="Amiri" w:eastAsia="Amiri" w:cs="Amiri"/>
          <w:lang w:bidi="ar-SA"/>
          <w:color w:val="111111"/>
          <w:sz w:val="28"/>
          <w:szCs w:val="28"/>
          <w:rtl/>
        </w:rPr>
        <w:t xml:space="preserve">وَ عَنْ مُحَمَّدِ بْنِ یَحْیَی عَنْ أَحْمَدَ بْنِ مُحَمَّدٍ عَنِ ابْنِ فَضَّالٍ عَنْ أَبِی جَمِیلَةَ عَنْ جَابِرٍ عَنْ أَبِی جَعْفَرٍ ع قَالَ: قَالَ رَسُولُ اللَّهِ ص مَنْ وَصَلَ قَرِیباً بِحَجَّةٍ أَوْ عُمْرَةٍ کَتَبَ اللَّهُ لَهُ حَجَّتَیْنِ وَ عُمْرَتَیْنِ وَ کَذَلِکَ مَنْ حَمَلَ عَنْ حَمِیمٍ یُضَاعِفُ اللَّهُ لَهُ الْأَجْرَ ضِعْفَیْنِ.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ابوجعفر (علیه‌السلام) نقل کرده که رسول خدا (صلی‌الله‌علیه‌وآله) فرمود: هر کس با انجام حج یا عمره به خویشاوندی نیکی کند، خداوند برای او دو حج و دو عمره می‌نویسد. و همچنین هر کس به نفع یکی از بستگان خود کاری انجام دهد، خداوند اجر او را دو برابر می‌کند.</w:t>
      </w:r>
    </w:p>
    <w:p>
      <w:pPr>
        <w:pStyle w:val="Heading5"/>
      </w:pPr>
      <w:bookmarkStart w:id="1208" w:name="_Toc689"/>
      <w:r>
        <w:t>[رقم الحدیث الکلی: 14615 - رقم الحدیث الباب: 7]</w:t>
      </w:r>
      <w:bookmarkEnd w:id="1208"/>
    </w:p>
    <w:p>
      <w:pPr>
        <w:pStyle w:val="BookText"/>
      </w:pPr>
      <w:r>
        <w:rPr>
          <w:rFonts w:ascii="Times New Roman" w:hAnsi="Times New Roman" w:eastAsia="Times New Roman" w:cs="Times New Roman"/>
          <w:lang w:val="en-US" w:bidi="en-US"/>
          <w:color w:val="111111"/>
          <w:sz w:val="28"/>
          <w:szCs w:val="28"/>
          <w:rtl/>
        </w:rPr>
        <w:t xml:space="preserve">14615- 7- </w:t>
      </w:r>
      <w:r>
        <w:rPr>
          <w:rStyle w:val="FootnoteReference"/>
        </w:rPr>
        <w:footnoteReference w:id="1282"/>
      </w:r>
      <w:r>
        <w:rPr>
          <w:rFonts w:ascii="Amiri" w:hAnsi="Amiri" w:eastAsia="Amiri" w:cs="Amiri"/>
          <w:lang w:bidi="ar-SA"/>
          <w:color w:val="111111"/>
          <w:sz w:val="28"/>
          <w:szCs w:val="28"/>
          <w:rtl/>
        </w:rPr>
        <w:t xml:space="preserve">مُحَمَّدُ بْنُ عَلِیِّ بْنِ الْحُسَیْنِ قَالَ </w:t>
      </w:r>
      <w:r>
        <w:rPr>
          <w:rStyle w:val="FootnoteReference"/>
        </w:rPr>
        <w:footnoteReference w:id="1283"/>
      </w:r>
      <w:r>
        <w:rPr>
          <w:rFonts w:ascii="Amiri" w:hAnsi="Amiri" w:eastAsia="Amiri" w:cs="Amiri"/>
          <w:lang w:bidi="ar-SA"/>
          <w:color w:val="111111"/>
          <w:sz w:val="28"/>
          <w:szCs w:val="28"/>
          <w:rtl/>
        </w:rPr>
        <w:t xml:space="preserve">قَالَ ع یَدْخُلُ عَلَی الْمَیِّتِ فِی قَبْرِهِ الصَّلَاةُ وَ الصَّوْمُ وَ الْحَجُّ وَ الصَّدَقَةُ وَ الْعِتْقُ.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(علیه‌السلام) فرمود: نماز، روزه، حج، صدقه و آزاد کردن (برده) به میت در قبرش می‌رسد.</w:t>
      </w:r>
    </w:p>
    <w:p>
      <w:pPr>
        <w:pStyle w:val="Heading5"/>
      </w:pPr>
      <w:bookmarkStart w:id="1209" w:name="_Toc690"/>
      <w:r>
        <w:t>[رقم الحدیث الکلی: 14616 - رقم الحدیث الباب: 8]</w:t>
      </w:r>
      <w:bookmarkEnd w:id="1209"/>
    </w:p>
    <w:p>
      <w:pPr>
        <w:pStyle w:val="BookText"/>
      </w:pPr>
      <w:r>
        <w:rPr>
          <w:rFonts w:ascii="Times New Roman" w:hAnsi="Times New Roman" w:eastAsia="Times New Roman" w:cs="Times New Roman"/>
          <w:lang w:val="en-US" w:bidi="en-US"/>
          <w:color w:val="111111"/>
          <w:sz w:val="28"/>
          <w:szCs w:val="28"/>
          <w:rtl/>
        </w:rPr>
        <w:t xml:space="preserve">14616- 8- </w:t>
      </w:r>
      <w:r>
        <w:rPr>
          <w:rStyle w:val="FootnoteReference"/>
        </w:rPr>
        <w:footnoteReference w:id="1284"/>
      </w:r>
      <w:r>
        <w:rPr>
          <w:rFonts w:ascii="Amiri" w:hAnsi="Amiri" w:eastAsia="Amiri" w:cs="Amiri"/>
          <w:lang w:bidi="ar-SA"/>
          <w:color w:val="111111"/>
          <w:sz w:val="28"/>
          <w:szCs w:val="28"/>
          <w:rtl/>
        </w:rPr>
        <w:t xml:space="preserve">مُحَمَّدُ بْنُ الْحَسَنِ بِإِسْنَادِهِ عَنِ الْحَسَنِ بْنِ مَحْبُوبٍ عَنْ رَجُلٍ عَنْ عَبْدِ اللَّهِ بْنِ سُلَیْمَانَ قَالَ: سَمِعْتُ أَبَا عَبْدِ اللَّهِ ع وَ سَأَلَتْهُ امْرَأَةٌ فَقَالَتْ إِنَّ ابْنَتِی تُوُفِّیَتْ وَ لَمْ یَکُنْ بِهَا بَأْسٌ فَأَحُجُّ عَنْهَا قَالَ نَعَمْ قَالَتْ إِنَّهَا کَانَتْ مَمْلُوکَةً فَقَالَ لَا عَلَیْکِ بِالدُّعَاءِ فَإِنَّهُ یَدْخُلُ عَلَیْهَا کَمَا یَدْخُلُ الْبَیْتَ الْهَدِیَّةُ.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گفت: شنیدم که امام ابوعبدالله (علیه‌السلام) را زنی پرسید و گفت: دخترم فوت کرده است و او هیچ مشکلی نداشت، آیا برای او حج انجام دهم؟ امام فرمود: بله. زن گفت: او کنیز بود. امام فرمود:خیر (حج انجام مره فقط) برایش دعا کن ، زیرا دعا به او می‌رسد همان‌طور که هدیه به خانه می‌رسد.</w:t>
      </w:r>
    </w:p>
    <w:p>
      <w:pPr>
        <w:pStyle w:val="Heading5"/>
      </w:pPr>
      <w:bookmarkStart w:id="1210" w:name="_Toc691"/>
      <w:r>
        <w:t>[رقم الحدیث الکلی: 14617 - رقم الحدیث الباب: 9]</w:t>
      </w:r>
      <w:bookmarkEnd w:id="1210"/>
    </w:p>
    <w:p>
      <w:pPr>
        <w:pStyle w:val="BookText"/>
      </w:pPr>
      <w:r>
        <w:rPr>
          <w:rFonts w:ascii="Times New Roman" w:hAnsi="Times New Roman" w:eastAsia="Times New Roman" w:cs="Times New Roman"/>
          <w:lang w:val="en-US" w:bidi="en-US"/>
          <w:color w:val="111111"/>
          <w:sz w:val="28"/>
          <w:szCs w:val="28"/>
          <w:rtl/>
        </w:rPr>
        <w:t xml:space="preserve">14617- 9- </w:t>
      </w:r>
      <w:r>
        <w:rPr>
          <w:rStyle w:val="FootnoteReference"/>
        </w:rPr>
        <w:footnoteReference w:id="128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91" w:name="pg14660_148173"/>
    <w:bookmarkEnd w:id="191"/>
    <w:p>
      <w:pPr>
        <w:pStyle w:val="BookText"/>
      </w:pPr>
      <w:r>
        <w:rPr>
          <w:rFonts w:ascii="Amiri" w:hAnsi="Amiri" w:eastAsia="Amiri" w:cs="Amiri"/>
          <w:lang w:bidi="ar-SA"/>
          <w:color w:val="111111"/>
          <w:sz w:val="28"/>
          <w:szCs w:val="28"/>
          <w:rtl/>
        </w:rPr>
        <w:t xml:space="preserve">قَالَ: سَأَلْتُهُ عَنْ رَجُلٍ جَعَلَ ثُلُثَ حَجَّتِهِ لِمَیِّتٍ وَ ثُلُثَیْهَا لِحَیٍّ فَقَالَ لِلْمَیِّتِ فَأَمَّا الْحَیَّ </w:t>
      </w:r>
      <w:r>
        <w:rPr>
          <w:rStyle w:val="FootnoteReference"/>
        </w:rPr>
        <w:footnoteReference w:id="1286"/>
      </w:r>
      <w:r>
        <w:rPr>
          <w:rFonts w:ascii="Amiri" w:hAnsi="Amiri" w:eastAsia="Amiri" w:cs="Amiri"/>
          <w:lang w:bidi="ar-SA"/>
          <w:color w:val="111111"/>
          <w:sz w:val="28"/>
          <w:szCs w:val="28"/>
          <w:rtl/>
        </w:rPr>
        <w:t xml:space="preserve">فَلَا.</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287"/>
      </w:r>
    </w:p>
    <w:p>
      <w:pPr>
        <w:pStyle w:val="BookText"/>
      </w:pPr>
      <w:r>
        <w:rPr>
          <w:rFonts w:ascii="Amiri" w:hAnsi="Amiri" w:eastAsia="Amiri" w:cs="Amiri"/>
          <w:lang w:bidi="ar-SA"/>
          <w:color w:val="111111"/>
          <w:sz w:val="28"/>
          <w:szCs w:val="28"/>
          <w:rtl/>
        </w:rPr>
        <w:t xml:space="preserve">أَقُولُ: الْمُرَادُ أَنَّهُ لَا یُجْزِی عَنِ الْحَیِّ فِی الْحَجِّ الْوَاجِبِ لِمَا مَضَی </w:t>
      </w:r>
      <w:r>
        <w:rPr>
          <w:rStyle w:val="FootnoteReference"/>
        </w:rPr>
        <w:footnoteReference w:id="1288"/>
      </w:r>
      <w:r>
        <w:rPr>
          <w:rFonts w:ascii="Amiri" w:hAnsi="Amiri" w:eastAsia="Amiri" w:cs="Amiri"/>
          <w:lang w:bidi="ar-SA"/>
          <w:color w:val="111111"/>
          <w:sz w:val="28"/>
          <w:szCs w:val="28"/>
          <w:rtl/>
        </w:rPr>
        <w:t xml:space="preserve">وَ یَأْتِی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علی بن جعفر نقل شده که از برادرش امام موسی بن جعفر (علیه‌السلام) پرسیده است: مردی یک‌سوم حج خود را برای فردی مرده و دو‌سوم آن را برای شخص زنده‌ای قرار داده است. امام فرمود: یک‌سوم برای مرده است، اما برای فرد زنده چیزی نیست.</w:t>
      </w:r>
    </w:p>
    <w:p>
      <w:pPr>
        <w:pStyle w:val="BookText"/>
      </w:pPr>
      <w:r>
        <w:rPr>
          <w:rFonts w:ascii="IRNazanin" w:hAnsi="IRNazanin" w:eastAsia="IRNazanin" w:cs="IRNazanin"/>
          <w:lang w:bidi="fa-IR"/>
          <w:color w:val="111111"/>
          <w:sz w:val="28"/>
          <w:szCs w:val="28"/>
          <w:rtl/>
        </w:rPr>
        <w:t xml:space="preserve">توضیح: منظور این است که این حج برای شخص زنده، در حج واجب کافی نیست، همان‌طور که در موارد دیگر بیان شده و توضیح داده خواهد شد.</w:t>
      </w:r>
    </w:p>
    <w:p>
      <w:pPr>
        <w:pStyle w:val="Heading5"/>
      </w:pPr>
      <w:bookmarkStart w:id="1211" w:name="_Toc692"/>
      <w:r>
        <w:t>[رقم الحدیث الکلی: 14618 - رقم الحدیث الباب: 10]</w:t>
      </w:r>
      <w:bookmarkEnd w:id="1211"/>
    </w:p>
    <w:p>
      <w:pPr>
        <w:pStyle w:val="BookText"/>
      </w:pPr>
      <w:r>
        <w:rPr>
          <w:rFonts w:ascii="Times New Roman" w:hAnsi="Times New Roman" w:eastAsia="Times New Roman" w:cs="Times New Roman"/>
          <w:lang w:val="en-US" w:bidi="en-US"/>
          <w:color w:val="111111"/>
          <w:sz w:val="28"/>
          <w:szCs w:val="28"/>
          <w:rtl/>
        </w:rPr>
        <w:t xml:space="preserve">14618- 10- </w:t>
      </w:r>
      <w:r>
        <w:rPr>
          <w:rStyle w:val="FootnoteReference"/>
        </w:rPr>
        <w:footnoteReference w:id="1290"/>
      </w:r>
      <w:r>
        <w:rPr>
          <w:rFonts w:ascii="Amiri" w:hAnsi="Amiri" w:eastAsia="Amiri" w:cs="Amiri"/>
          <w:lang w:bidi="ar-SA"/>
          <w:color w:val="111111"/>
          <w:sz w:val="28"/>
          <w:szCs w:val="28"/>
          <w:rtl/>
        </w:rPr>
        <w:t xml:space="preserve">مُحَمَّدُ بْنُ إِبْرَاهِیمَ النُّعْمَانِیُّ فِی کِتَابِ الْغَیْبَةِ عَنْ عَبْدِ الْوَاحِدِ بْنِ عَبْدِ اللَّهِ عَنْ أَحْمَدَ بْنِ مُحَمَّدِ بْنِ رَبَاحٍ عَنْ أَحْمَدَ بْنِ عَلِیٍّ </w:t>
      </w:r>
      <w:r>
        <w:rPr>
          <w:rStyle w:val="FootnoteReference"/>
        </w:rPr>
        <w:footnoteReference w:id="1291"/>
      </w:r>
      <w:r>
        <w:rPr>
          <w:rFonts w:ascii="Amiri" w:hAnsi="Amiri" w:eastAsia="Amiri" w:cs="Amiri"/>
          <w:lang w:bidi="ar-SA"/>
          <w:color w:val="111111"/>
          <w:sz w:val="28"/>
          <w:szCs w:val="28"/>
          <w:rtl/>
        </w:rPr>
        <w:t xml:space="preserve">عَنْ عَبْدِ الْکَرِیمِ بْنِ عَمْرٍو عَنْ أَبِی حَنِیفَةَ السَّابِقِ عَنْ حَازِمِ بْنِ حَبِیبٍ قَالَ: قُلْتُ لِأَبِی عَبْدِ اللَّهِ ع إِنَّ أَبِی هَلَکَ وَ هُوَ رَجُلٌ أَعْجَمِیٌّ وَ قَدْ أَرَدْتُ أَنْ أَحُجَّ عَنْهُ وَ أَتَصَدَّقَ فَقَالَ افْعَلْ فَإِنَّهُ یَصِلُ إِلَیْهِ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حازم بن حبیب نقل شده است که گفت: به امام صادق (علیه‌السلام) عرض کردم که پدرم از دنیا رفته است و او مردی غیرعرب (عجمی بوده یا اینکه لکنت زبان داشته )بود و من قصد دارم به نیابت از او حج انجام دهم و صدقه بدهم. امام فرمود: انجام بده، زیرا این کار به او خواهد رسید.</w:t>
      </w:r>
    </w:p>
    <w:p>
      <w:pPr>
        <w:pStyle w:val="Heading5"/>
      </w:pPr>
      <w:bookmarkStart w:id="1212" w:name="_Toc693"/>
      <w:r>
        <w:t>[رقم الحدیث الکلی: 14619 - رقم الحدیث الباب: 11]</w:t>
      </w:r>
      <w:bookmarkEnd w:id="1212"/>
    </w:p>
    <w:p>
      <w:pPr>
        <w:pStyle w:val="BookText"/>
      </w:pPr>
      <w:r>
        <w:rPr>
          <w:rFonts w:ascii="Times New Roman" w:hAnsi="Times New Roman" w:eastAsia="Times New Roman" w:cs="Times New Roman"/>
          <w:lang w:val="en-US" w:bidi="en-US"/>
          <w:color w:val="111111"/>
          <w:sz w:val="28"/>
          <w:szCs w:val="28"/>
          <w:rtl/>
        </w:rPr>
        <w:t xml:space="preserve">14619- 11- </w:t>
      </w:r>
      <w:r>
        <w:rPr>
          <w:rStyle w:val="FootnoteReference"/>
        </w:rPr>
        <w:footnoteReference w:id="1292"/>
      </w:r>
      <w:r>
        <w:rPr>
          <w:rFonts w:ascii="Amiri" w:hAnsi="Amiri" w:eastAsia="Amiri" w:cs="Amiri"/>
          <w:lang w:bidi="ar-SA"/>
          <w:color w:val="111111"/>
          <w:sz w:val="28"/>
          <w:szCs w:val="28"/>
          <w:rtl/>
        </w:rPr>
        <w:t xml:space="preserve">وَ عَنْ أَحْمَدَ بْنِ مُحَمَّدِ بْنِ سَعِیدٍ عَنِ الْقَاسِمِ بْنِ مُحَمَّدِ بْنِ الْحُسَیْنِ بْنِ حَازِمٍ </w:t>
      </w:r>
      <w:r>
        <w:rPr>
          <w:rStyle w:val="FootnoteReference"/>
        </w:rPr>
        <w:footnoteReference w:id="1293"/>
      </w:r>
      <w:r>
        <w:rPr>
          <w:rFonts w:ascii="Amiri" w:hAnsi="Amiri" w:eastAsia="Amiri" w:cs="Amiri"/>
          <w:lang w:bidi="ar-SA"/>
          <w:color w:val="111111"/>
          <w:sz w:val="28"/>
          <w:szCs w:val="28"/>
          <w:rtl/>
        </w:rPr>
        <w:t xml:space="preserve">عَنْ عُبَیْسِ بْنِ هِشَامٍ عَنْ عَبْدِ اللَّهِ بْنِ جَبَلَةَ عَنْ سَلَمَةَ بْنِ نَجَاحٍ </w:t>
      </w:r>
      <w:r>
        <w:rPr>
          <w:rStyle w:val="FootnoteReference"/>
        </w:rPr>
        <w:footnoteReference w:id="1294"/>
      </w:r>
      <w:r>
        <w:rPr>
          <w:rFonts w:ascii="Amiri" w:hAnsi="Amiri" w:eastAsia="Amiri" w:cs="Amiri"/>
          <w:lang w:bidi="ar-SA"/>
          <w:color w:val="111111"/>
          <w:sz w:val="28"/>
          <w:szCs w:val="28"/>
          <w:rtl/>
        </w:rPr>
        <w:t xml:space="preserve">عَنْ حَازِمِ بْنِ حَبِیبٍ قَالَ: دَخَلْتُ عَلَی أَبِی عَبْدِ اللَّهِ ع فَقُلْتُ لَهُ أَصْلَحَکَ اللَّهُ إِنَّ أَبَوَیَّ هَلَکَا وَ لَمْ یَحُجَّا وَ إِنَّ اللَّهَ قَدْ رَزَقَ</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92" w:name="pg14660_148174"/>
    <w:bookmarkEnd w:id="192"/>
    <w:p>
      <w:pPr>
        <w:pStyle w:val="BookText"/>
      </w:pPr>
      <w:r>
        <w:rPr>
          <w:rFonts w:ascii="Amiri" w:hAnsi="Amiri" w:eastAsia="Amiri" w:cs="Amiri"/>
          <w:lang w:bidi="ar-SA"/>
          <w:color w:val="111111"/>
          <w:sz w:val="28"/>
          <w:szCs w:val="28"/>
          <w:rtl/>
        </w:rPr>
        <w:t xml:space="preserve">وَ أَحْسَنَ فَمَا تَرَی فِی الْحَجِّ عَنْهُمَا فَقَالَ افْعَلْ فَإِنَّهُ یُرَدُّ لَهُمَا الْحَدِیثَ.</w:t>
      </w:r>
    </w:p>
    <w:p>
      <w:pPr>
        <w:pStyle w:val="BookText"/>
      </w:pPr>
      <w:r>
        <w:rPr>
          <w:rFonts w:ascii="Amiri" w:hAnsi="Amiri" w:eastAsia="Amiri" w:cs="Amiri"/>
          <w:lang w:bidi="ar-SA"/>
          <w:color w:val="111111"/>
          <w:sz w:val="28"/>
          <w:szCs w:val="28"/>
          <w:rtl/>
        </w:rPr>
        <w:t xml:space="preserve">أَقُولُ: وَ تَقَدَّمَ مَا یَدُلُّ عَلَی ذَلِکَ فِی الدَّفْنِ </w:t>
      </w:r>
      <w:r>
        <w:rPr>
          <w:rStyle w:val="FootnoteReference"/>
        </w:rPr>
        <w:footnoteReference w:id="1295"/>
      </w:r>
      <w:r>
        <w:rPr>
          <w:rFonts w:ascii="Amiri" w:hAnsi="Amiri" w:eastAsia="Amiri" w:cs="Amiri"/>
          <w:lang w:bidi="ar-SA"/>
          <w:color w:val="111111"/>
          <w:sz w:val="28"/>
          <w:szCs w:val="28"/>
          <w:rtl/>
        </w:rPr>
        <w:t xml:space="preserve">وَ فِی قَضَاءِ الصَّلَوَاتِ </w:t>
      </w:r>
      <w:r>
        <w:rPr>
          <w:rStyle w:val="FootnoteReference"/>
        </w:rPr>
        <w:footnoteReference w:id="1296"/>
      </w:r>
      <w:r>
        <w:rPr>
          <w:rFonts w:ascii="Amiri" w:hAnsi="Amiri" w:eastAsia="Amiri" w:cs="Amiri"/>
          <w:lang w:bidi="ar-SA"/>
          <w:color w:val="111111"/>
          <w:sz w:val="28"/>
          <w:szCs w:val="28"/>
          <w:rtl/>
        </w:rPr>
        <w:t xml:space="preserve">وَ غَیْرِ ذَلِکَ </w:t>
      </w:r>
      <w:r>
        <w:rPr>
          <w:rStyle w:val="FootnoteReference"/>
        </w:rPr>
        <w:footnoteReference w:id="1297"/>
      </w:r>
      <w:r>
        <w:rPr>
          <w:rFonts w:ascii="Amiri" w:hAnsi="Amiri" w:eastAsia="Amiri" w:cs="Amiri"/>
          <w:lang w:bidi="ar-SA"/>
          <w:color w:val="111111"/>
          <w:sz w:val="28"/>
          <w:szCs w:val="28"/>
          <w:rtl/>
        </w:rPr>
        <w:t xml:space="preserve">وَ یَأْتِی مَا یَدُلُّ عَلَیْهِ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حازم بن حبیب نقل شده است که گفت: به امام صادق (علیه‌السلام) وارد شدم و به ایشان گفتم: «خداوند شما را اصلاح کند، پدر و مادرم از دنیا رفته‌اند و آنها حج به جا نیاوردند، و خداوند به من روزی داده است. نظر شما در مورد انجام حج به نیابت از آنها چیست؟» امام فرمود: «انجام بده، زیرا این اعمال به آنها بازگردانده می‌شود.»</w:t>
      </w:r>
    </w:p>
    <w:p>
      <w:pPr>
        <w:pStyle w:val="Heading4"/>
      </w:pPr>
      <w:bookmarkStart w:id="1213" w:name="_Toc694"/>
      <w:r>
        <w:t>26- بَابُ اسْتِحْبَابِ الطَّوَافِ عَنِ الْمَعْصُومِینَ ع أَحْیَاءً وَ أَمْوَاتاً</w:t>
      </w:r>
      <w:bookmarkEnd w:id="1213"/>
    </w:p>
    <w:p>
      <w:pPr>
        <w:pStyle w:val="Heading5"/>
      </w:pPr>
      <w:bookmarkStart w:id="1214" w:name="_Toc695"/>
      <w:r>
        <w:t>اشارة</w:t>
      </w:r>
      <w:bookmarkEnd w:id="1214"/>
    </w:p>
    <w:p>
      <w:pPr>
        <w:pStyle w:val="BookText"/>
      </w:pPr>
      <w:r>
        <w:rPr>
          <w:rStyle w:val="FootnoteReference"/>
        </w:rPr>
        <w:footnoteReference w:id="1299"/>
      </w:r>
      <w:r>
        <w:rPr>
          <w:rFonts w:ascii="Amiri" w:hAnsi="Amiri" w:eastAsia="Amiri" w:cs="Amiri"/>
          <w:lang w:bidi="ar-SA"/>
          <w:color w:val="111111"/>
          <w:sz w:val="28"/>
          <w:szCs w:val="28"/>
          <w:rtl/>
        </w:rPr>
        <w:t xml:space="preserve">26 بَابُ اسْتِحْبَابِ الطَّوَافِ عَنِ الْمَعْصُومِینَ ع أَحْیَاءً وَ أَمْوَاتاً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5" w:name="_Toc696"/>
      <w:r>
        <w:t>[رقم الحدیث الکلی: 14620 - رقم الحدیث الباب: 1]</w:t>
      </w:r>
      <w:bookmarkEnd w:id="1215"/>
    </w:p>
    <w:p>
      <w:pPr>
        <w:pStyle w:val="BookText"/>
      </w:pPr>
      <w:r>
        <w:rPr>
          <w:rFonts w:ascii="Times New Roman" w:hAnsi="Times New Roman" w:eastAsia="Times New Roman" w:cs="Times New Roman"/>
          <w:lang w:val="en-US" w:bidi="en-US"/>
          <w:color w:val="111111"/>
          <w:sz w:val="28"/>
          <w:szCs w:val="28"/>
          <w:rtl/>
        </w:rPr>
        <w:t xml:space="preserve">14620- 1- </w:t>
      </w:r>
      <w:r>
        <w:rPr>
          <w:rStyle w:val="FootnoteReference"/>
        </w:rPr>
        <w:footnoteReference w:id="1300"/>
      </w:r>
      <w:r>
        <w:rPr>
          <w:rFonts w:ascii="Amiri" w:hAnsi="Amiri" w:eastAsia="Amiri" w:cs="Amiri"/>
          <w:lang w:bidi="ar-SA"/>
          <w:color w:val="111111"/>
          <w:sz w:val="28"/>
          <w:szCs w:val="28"/>
          <w:rtl/>
        </w:rPr>
        <w:t xml:space="preserve">مُحَمَّدُ بْنُ یَعْقُوبَ عَنْ أَبِی عَلِیٍّ الْأَشْعَرِیِّ عَنِ الْحَسَنِ بْنِ عَلِیٍّ الْکُوفِیِّ </w:t>
      </w:r>
      <w:r>
        <w:rPr>
          <w:rStyle w:val="FootnoteReference"/>
        </w:rPr>
        <w:footnoteReference w:id="1301"/>
      </w:r>
      <w:r>
        <w:rPr>
          <w:rFonts w:ascii="Amiri" w:hAnsi="Amiri" w:eastAsia="Amiri" w:cs="Amiri"/>
          <w:lang w:bidi="ar-SA"/>
          <w:color w:val="111111"/>
          <w:sz w:val="28"/>
          <w:szCs w:val="28"/>
          <w:rtl/>
        </w:rPr>
        <w:t xml:space="preserve">عَنْ عَلِیِّ بْنِ مَهْزِیَارَ عَنْ مُوسَی بْنِ الْقَاسِمِ قَالَ: قُلْتُ لِأَبِی جَعْفَرٍ الثَّانِی ع قَدْ أَرَدْتُ أَنْ أَطُوفَ عَنْکَ وَ عَنْ أَبِیکَ فَقِیلَ لِی إِنَّ الْأَوْصِیَاءَ لَا یُطَافُ عَنْهُمْ فَقَالَ بَلَی طُفْ مَا أَمْکَنَکَ فَإِنَّ ذَلِکَ جَائِزٌ ثُمَّ قُلْتُ لَهُ بَعْدَ ذَلِکَ بِثَلَاثِ سِنِینَ إِنِّی کُنْتُ اسْتَأْذَنْتُکَ فِی الطَّوَافِ عَنْکَ وَ عَنْ أَبِیکَ- فَأَذِنْتَ لِی فِی ذَلِکَ فَطُفْتُ عَنْکُمَا مَا شَاءَ اللَّهُ ثُمَّ وَقَعَ فِی قَلْبِی شَیْ‌ءٌ فَعَمِلْتُ بِهِ قَالَ وَ مَا هُوَ قُلْتُ طُفْتُ یَوْماً عَنْ رَسُولِ اللَّهِ ص فَقَالَ ثَلَاثَ مَرَّاتٍ صَلَّی اللَّهُ عَلَی رَسُولِ اللَّهِ- ثُمَّ الْیَوْمَ الثَّانِیَ عَنْ أَمِیرِ الْمُؤْمِنِینَ ع- ثُمَّ طُفْتُ الْیَوْمَ الثَّالِثَ عَنِ الْحَسَنِ ع- وَ الرَّابِعَ عَنِ الْحُسَیْنِ ع</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93" w:name="pg14660_148175"/>
    <w:bookmarkEnd w:id="19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الْخَامِسَ عَنْ عَلِیِّ بْنِ الْحُسَیْنِ وَ الْیَوْمَ السَّادِسَ عَنْ أَبِی جَعْفَرٍ مُحَمَّدِ بْنِ عَلِیٍّ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ع- وَ الْیَوْمَ السَّابِعَ عَنْ جَعْفَرِ بْنِ مُحَمَّدٍ ع- وَ الْیَوْمَ الثَّامِنَ عَنْ أَبِیکَ مُوسَی ع- وَ الْیَوْمَ التَّاسِعَ عَنْ أَبِیکَ عَلِیٍّ ع- وَ الْیَوْمَ الْعَاشِرَ عَنْکَ یَا سَیِّدِی وَ هَؤُلَاءِ الَّذِینَ أَدِینُ اللَّهَ بِوَلَایَتِهِمْ فَقَالَ إِذاً وَ اللَّهِ تَدِینَ اللَّهَ بِالدِّینِ الَّذِی لَا یَقْبَلُ مِنَ الْعِبَادِ غَیْرَهُ فَقُلْتُ وَ رُبَّمَا طُفْتُ عَنْ أُمِّکَ فَاطِمَةَ ع- وَ رُبَّمَا لَمْ أَطُفْ فَقَالَ اسْتَکْثِرْ مِنْ هَذَا فَإِنَّهُ أَفْضَلُ مَا أَنْتَ عَامِلُهُ إِنْ شَاءَ اللَّهُ.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02"/>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1303"/>
      </w:r>
      <w:r>
        <w:rPr>
          <w:rFonts w:ascii="Amiri" w:hAnsi="Amiri" w:eastAsia="Amiri" w:cs="Amiri"/>
          <w:lang w:bidi="ar-SA"/>
          <w:color w:val="111111"/>
          <w:sz w:val="28"/>
          <w:szCs w:val="28"/>
          <w:rtl/>
        </w:rPr>
        <w:t xml:space="preserve">وَ فِی الطَّوَافِ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موسی بن القاسم نقل شده است که به امام باقر (علیه‌السلام) گفت: «من می‌خواستم به نیابت از شما و پدر بزرگوار شما طواف کنم، و به من گفته شد که نمی‌توان به نیابت از اوصیاء طواف کرد. امام فرمود: بله، اگر می‌توانی طواف کن، زیرا این کار جائز است.»</w:t>
      </w:r>
    </w:p>
    <w:p>
      <w:pPr>
        <w:pStyle w:val="BookText"/>
      </w:pPr>
      <w:r>
        <w:rPr>
          <w:rFonts w:ascii="IRNazanin" w:hAnsi="IRNazanin" w:eastAsia="IRNazanin" w:cs="IRNazanin"/>
          <w:lang w:bidi="fa-IR"/>
          <w:color w:val="111111"/>
          <w:sz w:val="28"/>
          <w:szCs w:val="28"/>
          <w:rtl/>
        </w:rPr>
        <w:t xml:space="preserve">سپس او می‌گوید: «بعد از سه سال، به امام گفتم که من اجازه طواف از شما و پدر بزرگوار شما را گرفته بودم و طواف کردم. روزی به طواف رسول خدا (ص) پرداختم، روز بعد طواف کردم به نیابت از امیرالمؤمنین (ع)، و روز سوم به نیابت از حسن (ع)، روز چهارم به نیابت از حسین (ع)، و به همین ترتیب تا روز دهم که به نیابت از امام باقر (ع) طواف کردم. و این‌ها کسانی هستند که من دینم را به ولایت آنها وابسته می‌دانم.»</w:t>
      </w:r>
    </w:p>
    <w:p>
      <w:pPr>
        <w:pStyle w:val="BookText"/>
      </w:pPr>
      <w:r>
        <w:rPr>
          <w:rFonts w:ascii="IRNazanin" w:hAnsi="IRNazanin" w:eastAsia="IRNazanin" w:cs="IRNazanin"/>
          <w:lang w:bidi="fa-IR"/>
          <w:color w:val="111111"/>
          <w:sz w:val="28"/>
          <w:szCs w:val="28"/>
          <w:rtl/>
        </w:rPr>
        <w:t xml:space="preserve">امام باقر (ع) در پاسخ فرمود: «اگر این کار را کردی، حقیقتاً به خداوند دینی را ادا کردی که غیر از آن از بندگان پذیرفته نمی‌شود.» سپس موسی بن القاسم اضافه کرد: «شاید من به نیابت از مادر شما، فاطمه (سلام الله علیها) نیز طواف کرده باشم یا نداشته‌ام.» امام فرمود: «از این کار بسیار کن، زیرا این کار بهترین چیزی است که می‌توانی انجام دهی.»</w:t>
      </w:r>
    </w:p>
    <w:p>
      <w:pPr>
        <w:pStyle w:val="Heading4"/>
      </w:pPr>
      <w:bookmarkStart w:id="1216" w:name="_Toc697"/>
      <w:r>
        <w:t>27- بَابُ جَوَازِ نِیَّةِ الْإِنْسَانِ عُمْرَةَ التَّمَتُّعِ عَنْ نَفْسِهِ وَ حَجَّ التَّمَتُّعِ عَنْ أَبِیهِ‌</w:t>
      </w:r>
      <w:bookmarkEnd w:id="1216"/>
    </w:p>
    <w:p>
      <w:pPr>
        <w:pStyle w:val="Heading5"/>
      </w:pPr>
      <w:bookmarkStart w:id="1217" w:name="_Toc698"/>
      <w:r>
        <w:t>اشارة</w:t>
      </w:r>
      <w:bookmarkEnd w:id="1217"/>
    </w:p>
    <w:p>
      <w:pPr>
        <w:pStyle w:val="BookText"/>
      </w:pPr>
      <w:r>
        <w:rPr>
          <w:rStyle w:val="FootnoteReference"/>
        </w:rPr>
        <w:footnoteReference w:id="1305"/>
      </w:r>
      <w:r>
        <w:rPr>
          <w:rFonts w:ascii="Amiri" w:hAnsi="Amiri" w:eastAsia="Amiri" w:cs="Amiri"/>
          <w:lang w:bidi="ar-SA"/>
          <w:color w:val="111111"/>
          <w:sz w:val="28"/>
          <w:szCs w:val="28"/>
          <w:rtl/>
        </w:rPr>
        <w:t xml:space="preserve">27 بَابُ جَوَازِ نِیَّةِ الْإِنْسَانِ عُمْرَةَ التَّمَتُّعِ عَنْ نَفْسِهِ وَ حَجَّ التَّمَتُّعِ عَنْ أَبِیهِ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18" w:name="_Toc699"/>
      <w:r>
        <w:t>[رقم الحدیث الکلی: 14621 - رقم الحدیث الباب: 1]</w:t>
      </w:r>
      <w:bookmarkEnd w:id="1218"/>
    </w:p>
    <w:p>
      <w:pPr>
        <w:pStyle w:val="BookText"/>
      </w:pPr>
      <w:r>
        <w:rPr>
          <w:rFonts w:ascii="Times New Roman" w:hAnsi="Times New Roman" w:eastAsia="Times New Roman" w:cs="Times New Roman"/>
          <w:lang w:val="en-US" w:bidi="en-US"/>
          <w:color w:val="111111"/>
          <w:sz w:val="28"/>
          <w:szCs w:val="28"/>
          <w:rtl/>
        </w:rPr>
        <w:t xml:space="preserve">14621- 1- </w:t>
      </w:r>
      <w:r>
        <w:rPr>
          <w:rStyle w:val="FootnoteReference"/>
        </w:rPr>
        <w:footnoteReference w:id="1306"/>
      </w:r>
      <w:r>
        <w:rPr>
          <w:rFonts w:ascii="Amiri" w:hAnsi="Amiri" w:eastAsia="Amiri" w:cs="Amiri"/>
          <w:lang w:bidi="ar-SA"/>
          <w:color w:val="111111"/>
          <w:sz w:val="28"/>
          <w:szCs w:val="28"/>
          <w:rtl/>
        </w:rPr>
        <w:t xml:space="preserve">مُحَمَّدُ بْنُ عَلِیِّ بْنِ الْحُسَیْنِ بِإِسْنَادِهِ عَنْ جَعْفَرِ بْنِ بَشِیرٍ عَنِ الْعَلَاءِ عَنْ مُحَمَّدِ بْنِ مُسْلِمٍ عَنْ أَبِی جَعْفَرٍ ع قَالَ: سَأَلْتُهُ عَنْ رَجُلٍ یَحُجُّ عَنْ أَبِیهِ أَ یَتَمَتَّعُ قَالَ نَعَمْ الْمُتْعَةُ لَهُ وَ الْحَجُّ عَنْ أَبِیهِ.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محمد بن مسلم از امام باقر (علیه‌السلام) می‌پرسد که آیا مردی که به نیابت از پدرش حج می‌کند می‌تواند عمره هم انجام دهد یا نه. امام باقر (علیه‌السلام) پاسخ می‌دهد: «بله، او می‌تواند عمره را برای خود وحج را برای پدرش قرار دهد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94" w:name="pg14660_148176"/>
    <w:bookmarkEnd w:id="194"/>
    <w:p>
      <w:pPr>
        <w:pStyle w:val="Heading4"/>
      </w:pPr>
      <w:bookmarkStart w:id="1219" w:name="_Toc700"/>
      <w:r>
        <w:t>28- بَابُ جَوَازِ التَّشْرِیکِ بَیْنَ اثْنَیْنِ بَلْ جَمَاعَةٍ کَثِیرَةٍ فِی الْحَجَّةِ الْمَنْدُوبَةِ</w:t>
      </w:r>
      <w:bookmarkEnd w:id="1219"/>
    </w:p>
    <w:p>
      <w:pPr>
        <w:pStyle w:val="Heading5"/>
      </w:pPr>
      <w:bookmarkStart w:id="1220" w:name="_Toc701"/>
      <w:r>
        <w:t>اشارة</w:t>
      </w:r>
      <w:bookmarkEnd w:id="1220"/>
    </w:p>
    <w:p>
      <w:pPr>
        <w:pStyle w:val="BookText"/>
      </w:pPr>
      <w:r>
        <w:rPr>
          <w:rStyle w:val="FootnoteReference"/>
        </w:rPr>
        <w:footnoteReference w:id="1308"/>
      </w:r>
      <w:r>
        <w:rPr>
          <w:rFonts w:ascii="Amiri" w:hAnsi="Amiri" w:eastAsia="Amiri" w:cs="Amiri"/>
          <w:lang w:bidi="ar-SA"/>
          <w:color w:val="111111"/>
          <w:sz w:val="28"/>
          <w:szCs w:val="28"/>
          <w:rtl/>
        </w:rPr>
        <w:t xml:space="preserve">28 بَابُ جَوَازِ التَّشْرِیکِ بَیْنَ اثْنَیْنِ بَلْ جَمَاعَةٍ کَثِیرَةٍ فِی الْحَجَّةِ الْمَنْدُوبَةِ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21" w:name="_Toc702"/>
      <w:r>
        <w:t>[رقم الحدیث الکلی: 14622 - رقم الحدیث الباب: 1]</w:t>
      </w:r>
      <w:bookmarkEnd w:id="1221"/>
    </w:p>
    <w:p>
      <w:pPr>
        <w:pStyle w:val="BookText"/>
      </w:pPr>
      <w:r>
        <w:rPr>
          <w:rFonts w:ascii="Times New Roman" w:hAnsi="Times New Roman" w:eastAsia="Times New Roman" w:cs="Times New Roman"/>
          <w:lang w:val="en-US" w:bidi="en-US"/>
          <w:color w:val="111111"/>
          <w:sz w:val="28"/>
          <w:szCs w:val="28"/>
          <w:rtl/>
        </w:rPr>
        <w:t xml:space="preserve">14622- 1- </w:t>
      </w:r>
      <w:r>
        <w:rPr>
          <w:rStyle w:val="FootnoteReference"/>
        </w:rPr>
        <w:footnoteReference w:id="1309"/>
      </w:r>
      <w:r>
        <w:rPr>
          <w:rFonts w:ascii="Amiri" w:hAnsi="Amiri" w:eastAsia="Amiri" w:cs="Amiri"/>
          <w:lang w:bidi="ar-SA"/>
          <w:color w:val="111111"/>
          <w:sz w:val="28"/>
          <w:szCs w:val="28"/>
          <w:rtl/>
        </w:rPr>
        <w:t xml:space="preserve">مُحَمَّدُ بْنُ یَعْقُوبَ عَنْ مُحَمَّدِ بْنِ یَحْیَی عَنْ أَحْمَدَ بْنِ مُحَمَّدٍ عَنْ مُحَمَّدِ بْنِ إِسْمَاعِیلَ قَالَ: سَأَلْتُ أَبَا الْحَسَنِ ع کَمْ أُشْرِکُ فِی حَجَّتِی قَالَ کَمْ شِئْتَ.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اسماعیل نقل شده است که گفت: از امام ابوالحسن (علیه‌السلام) پرسیدم: چند نفر را می‌توانم در حج خودم شریک کنم؟ فرمود: هر چقدر که بخواهی.</w:t>
      </w:r>
    </w:p>
    <w:p>
      <w:pPr>
        <w:pStyle w:val="Heading5"/>
      </w:pPr>
      <w:bookmarkStart w:id="1222" w:name="_Toc703"/>
      <w:r>
        <w:t>[رقم الحدیث الکلی: 14623 - رقم الحدیث الباب: 2]</w:t>
      </w:r>
      <w:bookmarkEnd w:id="1222"/>
    </w:p>
    <w:p>
      <w:pPr>
        <w:pStyle w:val="BookText"/>
      </w:pPr>
      <w:r>
        <w:rPr>
          <w:rFonts w:ascii="Times New Roman" w:hAnsi="Times New Roman" w:eastAsia="Times New Roman" w:cs="Times New Roman"/>
          <w:lang w:val="en-US" w:bidi="en-US"/>
          <w:color w:val="111111"/>
          <w:sz w:val="28"/>
          <w:szCs w:val="28"/>
          <w:rtl/>
        </w:rPr>
        <w:t xml:space="preserve">14623- 2- </w:t>
      </w:r>
      <w:r>
        <w:rPr>
          <w:rStyle w:val="FootnoteReference"/>
        </w:rPr>
        <w:footnoteReference w:id="1310"/>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قُلْتُ لَهُ أُشْرِکُ أَبَوَیَّ فِی حَجَّتِی قَالَ نَعَمْ قُلْتُ أُشْرِکُ إِخْوَتِی فِی حَجَّتِی قَالَ نَعَمْ إِنَّ اللَّهَ عَزَّ وَ جَلَّ جَاعِلٌ لَکَ حَجّاً وَ لَهُمْ حَجّاً وَ لَکَ أَجْرٌ لِصِلَتِکَ إِیَّاهُمْ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از امام ابی‌عبدالله (علیه‌السلام) نقل شده است که فرمود: به او گفتم: پدر و مادرم را در حج خودم شریک کنم؟ فرمود: بله. گفتم: برادرانم را در حج خودم شریک کنم؟ فرمود: بله. به‌درستی که خداوند عز و جل برای تو حجی قرار می‌دهد و برای آنان نیز حجی، و برای تو به‌واسطه صله‌ات با آنان اجری قرار می‌دهد.</w:t>
      </w:r>
    </w:p>
    <w:p>
      <w:pPr>
        <w:pStyle w:val="Heading5"/>
      </w:pPr>
      <w:bookmarkStart w:id="1223" w:name="_Toc704"/>
      <w:r>
        <w:t>[رقم الحدیث الکلی: 14624 - رقم الحدیث الباب: 3]</w:t>
      </w:r>
      <w:bookmarkEnd w:id="1223"/>
    </w:p>
    <w:p>
      <w:pPr>
        <w:pStyle w:val="BookText"/>
      </w:pPr>
      <w:r>
        <w:rPr>
          <w:rFonts w:ascii="Times New Roman" w:hAnsi="Times New Roman" w:eastAsia="Times New Roman" w:cs="Times New Roman"/>
          <w:lang w:val="en-US" w:bidi="en-US"/>
          <w:color w:val="111111"/>
          <w:sz w:val="28"/>
          <w:szCs w:val="28"/>
          <w:rtl/>
        </w:rPr>
        <w:t xml:space="preserve">14624- 3- </w:t>
      </w:r>
      <w:r>
        <w:rPr>
          <w:rStyle w:val="FootnoteReference"/>
        </w:rPr>
        <w:footnoteReference w:id="1311"/>
      </w:r>
      <w:r>
        <w:rPr>
          <w:rFonts w:ascii="Amiri" w:hAnsi="Amiri" w:eastAsia="Amiri" w:cs="Amiri"/>
          <w:lang w:bidi="ar-SA"/>
          <w:color w:val="111111"/>
          <w:sz w:val="28"/>
          <w:szCs w:val="28"/>
          <w:rtl/>
        </w:rPr>
        <w:t xml:space="preserve">وَ عَنْهُ عَنْ أَبِیهِ وَ عَنْ مُحَمَّدِ بْنِ إِسْمَاعِیلَ عَنِ الْفَضْلِ بْنِ شَاذَانَ جَمِیعاً عَنِ ابْنِ أَبِی عُمَیْرٍ عَنْ هِشَامِ بْنِ الْحَکَمِ عَنْ أَبِی عَبْدِ اللَّهِ ع فِی الرَّجُلِ یُشْرِکُ أَبَاهُ وَ </w:t>
      </w:r>
      <w:r>
        <w:rPr>
          <w:rStyle w:val="FootnoteReference"/>
        </w:rPr>
        <w:footnoteReference w:id="1312"/>
      </w:r>
      <w:r>
        <w:rPr>
          <w:rFonts w:ascii="Amiri" w:hAnsi="Amiri" w:eastAsia="Amiri" w:cs="Amiri"/>
          <w:lang w:bidi="ar-SA"/>
          <w:color w:val="111111"/>
          <w:sz w:val="28"/>
          <w:szCs w:val="28"/>
          <w:rtl/>
        </w:rPr>
        <w:t xml:space="preserve">أَخَاهُ وَ </w:t>
      </w:r>
      <w:r>
        <w:rPr>
          <w:rStyle w:val="FootnoteReference"/>
        </w:rPr>
        <w:footnoteReference w:id="1313"/>
      </w:r>
      <w:r>
        <w:rPr>
          <w:rFonts w:ascii="Amiri" w:hAnsi="Amiri" w:eastAsia="Amiri" w:cs="Amiri"/>
          <w:lang w:bidi="ar-SA"/>
          <w:color w:val="111111"/>
          <w:sz w:val="28"/>
          <w:szCs w:val="28"/>
          <w:rtl/>
        </w:rPr>
        <w:t xml:space="preserve">قَرَابَتَهُ فِی حَجِّهِ فَقَالَ إِذاً یُکْتَبَ لَکَ حَجّاً مِثْلَ حَجِّهِمْ وَ تَزْدَادَ أَجْراً بِمَا وَصَلْتَ.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حکم از امام ابی‌عبدالله (علیه‌السلام) درباره مردی که پدر، برادر و بستگانش را در حج خود شریک می‌کند، نقل شده است. امام فرمود: در این صورت برای تو حجّی مانند حجّ آنها نوشته می‌شود و به‌واسطه صله‌ای که انجام داده‌ای، پاداش بیشتری می‌گیری.</w:t>
      </w:r>
    </w:p>
    <w:p>
      <w:pPr>
        <w:pStyle w:val="Heading5"/>
      </w:pPr>
      <w:bookmarkStart w:id="1224" w:name="_Toc705"/>
      <w:r>
        <w:t>[رقم الحدیث الکلی: 14625 - رقم الحدیث الباب: 4]</w:t>
      </w:r>
      <w:bookmarkEnd w:id="1224"/>
    </w:p>
    <w:p>
      <w:pPr>
        <w:pStyle w:val="BookText"/>
      </w:pPr>
      <w:r>
        <w:rPr>
          <w:rFonts w:ascii="Times New Roman" w:hAnsi="Times New Roman" w:eastAsia="Times New Roman" w:cs="Times New Roman"/>
          <w:lang w:val="en-US" w:bidi="en-US"/>
          <w:color w:val="111111"/>
          <w:sz w:val="28"/>
          <w:szCs w:val="28"/>
          <w:rtl/>
        </w:rPr>
        <w:t xml:space="preserve">14625- 4- </w:t>
      </w:r>
      <w:r>
        <w:rPr>
          <w:rStyle w:val="FootnoteReference"/>
        </w:rPr>
        <w:footnoteReference w:id="1314"/>
      </w:r>
      <w:r>
        <w:rPr>
          <w:rFonts w:ascii="Amiri" w:hAnsi="Amiri" w:eastAsia="Amiri" w:cs="Amiri"/>
          <w:lang w:bidi="ar-SA"/>
          <w:color w:val="111111"/>
          <w:sz w:val="28"/>
          <w:szCs w:val="28"/>
          <w:rtl/>
        </w:rPr>
        <w:t xml:space="preserve">وَ عَنْ أَحْمَدَ بْنِ عَبْدِ اللَّهِ عَنْ أَحْمَدَ بْنِ أَبِی عَبْدِ اللَّهِ عَنْ أَبِی عِمْرَانَ الْأَرْمَنِیِّ عَنْ عَلِیِّ بْنِ الْحُسَیْنِ عَنْ مُحَمَّدِ بْنِ الْحَسَنِ عَنْ أَبِی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95" w:name="pg14660_148177"/>
    <w:bookmarkEnd w:id="195"/>
    <w:p>
      <w:pPr>
        <w:pStyle w:val="BookText"/>
      </w:pPr>
      <w:r>
        <w:rPr>
          <w:rFonts w:ascii="Amiri" w:hAnsi="Amiri" w:eastAsia="Amiri" w:cs="Amiri"/>
          <w:lang w:bidi="ar-SA"/>
          <w:color w:val="111111"/>
          <w:sz w:val="28"/>
          <w:szCs w:val="28"/>
          <w:rtl/>
        </w:rPr>
        <w:t xml:space="preserve">الْحَسَنِ ع قَالَ: قَالَ أَبُو عَبْدِ اللَّهِ ع لَوْ أَشْرَکْتَ أَلْفاً فِی حَجَّتِکَ لَکَانَ لِکُلِّ وَاحِدٍ حَجَّةٌ مِنْ غَیْرِ أَنْ تُنْقَصَ حَجَّتُکَ شَیْئاً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حسن از امام ابوالحسن (علیه‌السلام) نقل شده است که فرمود: امام ابوعبدالله (علیه‌السلام) فرمود: اگر هزار نفر را در حج خودت شریک کنی، برای هر یک از آنان یک حج نوشته می‌شود، بدون آنکه از حج تو چیزی کاسته شود.</w:t>
      </w:r>
    </w:p>
    <w:p>
      <w:pPr>
        <w:pStyle w:val="Heading5"/>
      </w:pPr>
      <w:bookmarkStart w:id="1225" w:name="_Toc706"/>
      <w:r>
        <w:t>[رقم الحدیث الکلی: 14626 - رقم الحدیث الباب: 5]</w:t>
      </w:r>
      <w:bookmarkEnd w:id="1225"/>
    </w:p>
    <w:p>
      <w:pPr>
        <w:pStyle w:val="BookText"/>
      </w:pPr>
      <w:r>
        <w:rPr>
          <w:rFonts w:ascii="Times New Roman" w:hAnsi="Times New Roman" w:eastAsia="Times New Roman" w:cs="Times New Roman"/>
          <w:lang w:val="en-US" w:bidi="en-US"/>
          <w:color w:val="111111"/>
          <w:sz w:val="28"/>
          <w:szCs w:val="28"/>
          <w:rtl/>
        </w:rPr>
        <w:t xml:space="preserve">14626- 5- </w:t>
      </w:r>
      <w:r>
        <w:rPr>
          <w:rStyle w:val="FootnoteReference"/>
        </w:rPr>
        <w:footnoteReference w:id="1316"/>
      </w:r>
      <w:r>
        <w:rPr>
          <w:rFonts w:ascii="Amiri" w:hAnsi="Amiri" w:eastAsia="Amiri" w:cs="Amiri"/>
          <w:lang w:bidi="ar-SA"/>
          <w:color w:val="111111"/>
          <w:sz w:val="28"/>
          <w:szCs w:val="28"/>
          <w:rtl/>
        </w:rPr>
        <w:t xml:space="preserve">مُحَمَّدُ بْنُ الْحَسَنِ بِإِسْنَادِهِ عَنْ مُوسَی بْنِ الْقَاسِمِ عَنْ عَلِیِّ بْنِ أَبِی حَمْزَةَ قَالَ: سَأَلْتُ أَبَا الْحَسَنِ مُوسَی ع عَنِ الرَّجُلِ یُشْرِکُ فِی حَجَّتِهِ الْأَرْبَعَةَ وَ الْخَمْسَةَ مِنْ مَوَالِیهِ فَقَالَ إِنْ کَانُوا صَرُورَةً جَمِیعاً فَلَهُمْ أَجْرٌ وَ لَا یُجْزِی عَنْهُمُ الَّذِی حَجَّ عَنْهُمْ مِنْ حَجَّةِ الْإِسْلَامِ وَ الْحَجَّةُ لِلَّذِی 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ابی‌حمزه نقل شده است که گفت: از امام ابوالحسن موسی (علیه‌السلام) درباره مردی که چهار یا پنج نفر از موالیان خود را در حجش شریک می‌کند، پرسیدم. امام فرمود: اگر همه آن‌ها صروره (کسانی که برای اولین بار حج می‌گزارند) باشند، برایشان اجری است، اما حج اسلام از آن‌ها ساقط نمی‌شود و حج برای کسی است که خود آن را انجام داده است.</w:t>
      </w:r>
    </w:p>
    <w:p>
      <w:pPr>
        <w:pStyle w:val="Heading5"/>
      </w:pPr>
      <w:bookmarkStart w:id="1226" w:name="_Toc707"/>
      <w:r>
        <w:t>[رقم الحدیث الکلی: 14627 - رقم الحدیث الباب: 6]</w:t>
      </w:r>
      <w:bookmarkEnd w:id="1226"/>
    </w:p>
    <w:p>
      <w:pPr>
        <w:pStyle w:val="BookText"/>
      </w:pPr>
      <w:r>
        <w:rPr>
          <w:rFonts w:ascii="Times New Roman" w:hAnsi="Times New Roman" w:eastAsia="Times New Roman" w:cs="Times New Roman"/>
          <w:lang w:val="en-US" w:bidi="en-US"/>
          <w:color w:val="111111"/>
          <w:sz w:val="28"/>
          <w:szCs w:val="28"/>
          <w:rtl/>
        </w:rPr>
        <w:t xml:space="preserve">14627- 6- </w:t>
      </w:r>
      <w:r>
        <w:rPr>
          <w:rStyle w:val="FootnoteReference"/>
        </w:rPr>
        <w:footnoteReference w:id="1317"/>
      </w:r>
      <w:r>
        <w:rPr>
          <w:rFonts w:ascii="Amiri" w:hAnsi="Amiri" w:eastAsia="Amiri" w:cs="Amiri"/>
          <w:lang w:bidi="ar-SA"/>
          <w:color w:val="111111"/>
          <w:sz w:val="28"/>
          <w:szCs w:val="28"/>
          <w:rtl/>
        </w:rPr>
        <w:t xml:space="preserve">مُحَمَّدُ بْنُ عَلِیِّ بْنِ الْحُسَیْنِ بِإِسْنَادِهِ عَنْ مُعَاوِیَةَ بْنِ عَمَّارٍ قَالَ: قُلْتُ لِأَبِی عَبْدِ اللَّهِ ع إِنَّ أَبِی قَدْ حَجَّ وَ وَالِدَتِی قَدْ حَجَّتْ وَ إِنَّ أَخَوَیَّ قَدْ حَجَّا وَ قَدْ أَرَدْتُ أَنْ أُدْخِلَهُمْ فِی حَجَّتِی کَأَنِّی قَدْ أَحْبَبْتُ أَنْ یَکُونُوا مَعِی فَقَالَ اجْعَلْهُمْ مَعَکَ فَإِنَّ اللَّهَ جَاعِلٌ لَهُمْ حَجّاً وَ لَکَ حَجّاً وَ لَکَ أَجْراً بِصِلَتِکَ إِیَّاهُمْ.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نقل شده است که گفت: به امام ابی‌عبدالله (علیه‌السلام) گفتم: پدرم حج به‌جا آورده است، مادرم نیز حج کرده است، و برادرانم هم حج به‌جا آورده‌اند، و من می‌خواهم آن‌ها را در حج خودم وارد کنم، چون دوست دارم که همراه من باشند. امام فرمود: آن‌ها را همراه خودت قرار بده، زیرا خداوند برای آن‌ها حجّی قرار می‌دهد و برای تو نیز حجّی، و تو به‌واسطه صله‌ای که با آن‌ها داری، اجری خواهی داشت.</w:t>
      </w:r>
    </w:p>
    <w:p>
      <w:pPr>
        <w:pStyle w:val="Heading5"/>
      </w:pPr>
      <w:bookmarkStart w:id="1227" w:name="_Toc708"/>
      <w:r>
        <w:t>[رقم الحدیث الکلی: 14628 - رقم الحدیث الباب: 7]</w:t>
      </w:r>
      <w:bookmarkEnd w:id="1227"/>
    </w:p>
    <w:p>
      <w:pPr>
        <w:pStyle w:val="BookText"/>
      </w:pPr>
      <w:r>
        <w:rPr>
          <w:rFonts w:ascii="Times New Roman" w:hAnsi="Times New Roman" w:eastAsia="Times New Roman" w:cs="Times New Roman"/>
          <w:lang w:val="en-US" w:bidi="en-US"/>
          <w:color w:val="111111"/>
          <w:sz w:val="28"/>
          <w:szCs w:val="28"/>
          <w:rtl/>
        </w:rPr>
        <w:t xml:space="preserve">14628- 7- </w:t>
      </w:r>
      <w:r>
        <w:rPr>
          <w:rStyle w:val="FootnoteReference"/>
        </w:rPr>
        <w:footnoteReference w:id="1318"/>
      </w:r>
      <w:r>
        <w:rPr>
          <w:rFonts w:ascii="Amiri" w:hAnsi="Amiri" w:eastAsia="Amiri" w:cs="Amiri"/>
          <w:lang w:bidi="ar-SA"/>
          <w:color w:val="111111"/>
          <w:sz w:val="28"/>
          <w:szCs w:val="28"/>
          <w:rtl/>
        </w:rPr>
        <w:t xml:space="preserve">وَ بِإِسْنَادِهِ عَنْ عَلِیِّ بْنِ یَقْطِینٍ أَنَّهُ سَأَلَ أَبَا الْحَسَنِ ع عَنْ رَجُلٍ دَفَعَ إِلَی خَمْسَةِ نَفَرٍ حَجَّةً وَاحِدَةً فَقَالَ یَحُجُّ بِهَا بَعْضُهُمْ وَ کُلُّهُمْ شُرَکَاءُ فِی الْأَجْرِ فَقَالَ لَهُ لِمَنِ الْحَجُّ فَقَالَ لِمَنْ صَلَّی بِالْحَرِّ </w:t>
      </w:r>
      <w:r>
        <w:rPr>
          <w:rStyle w:val="FootnoteReference"/>
        </w:rPr>
        <w:footnoteReference w:id="1319"/>
      </w:r>
      <w:r>
        <w:rPr>
          <w:rFonts w:ascii="Amiri" w:hAnsi="Amiri" w:eastAsia="Amiri" w:cs="Amiri"/>
          <w:lang w:bidi="ar-SA"/>
          <w:color w:val="111111"/>
          <w:sz w:val="28"/>
          <w:szCs w:val="28"/>
          <w:rtl/>
        </w:rPr>
        <w:t xml:space="preserve">وَ الْبَرْدِ.</w:t>
      </w:r>
    </w:p>
    <w:p>
      <w:pPr>
        <w:pStyle w:val="BookText"/>
      </w:pPr>
      <w:r>
        <w:rPr>
          <w:rFonts w:ascii="Amiri" w:hAnsi="Amiri" w:eastAsia="Amiri" w:cs="Amiri"/>
          <w:lang w:bidi="ar-SA"/>
          <w:color w:val="111111"/>
          <w:sz w:val="28"/>
          <w:szCs w:val="28"/>
          <w:rtl/>
        </w:rPr>
        <w:t xml:space="preserve">وَ عَنْهُ عَنْ أَبِی الْحَسَنِ الْأَوَّلِ ع نَحْوَهُ وَ زَادَ وَ إِنْ کَانُوا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6" w:name="pg14660_148178"/>
    <w:bookmarkEnd w:id="196"/>
    <w:p>
      <w:pPr>
        <w:pStyle w:val="BookText"/>
      </w:pPr>
      <w:r>
        <w:rPr>
          <w:rFonts w:ascii="Amiri" w:hAnsi="Amiri" w:eastAsia="Amiri" w:cs="Amiri"/>
          <w:lang w:bidi="ar-SA"/>
          <w:color w:val="111111"/>
          <w:sz w:val="28"/>
          <w:szCs w:val="28"/>
          <w:rtl/>
        </w:rPr>
        <w:t xml:space="preserve">صَرُورَةً لَمْ یُجْزِ ذَلِکَ عَنْهُمْ وَ الْحَجُّ لِمَنْ حَجَّ </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یقطین نقل می‌کند که از امام ابوالحسن (علیه‌السلام) درباره مردی که به پنج نفر یک حج داد، سوال کرد. امام فرمود: "یکی از آن‌ها حج می‌کند و همه‌شان در اجر شریک هستند." سپس به او گفت: "حج برای کیست؟" امام فرمود: "برای کسی که در گرما و سرما نماز می‌خواند."</w:t>
      </w:r>
    </w:p>
    <w:p>
      <w:pPr>
        <w:pStyle w:val="BookText"/>
      </w:pPr>
      <w:r>
        <w:rPr>
          <w:rFonts w:ascii="IRNazanin" w:hAnsi="IRNazanin" w:eastAsia="IRNazanin" w:cs="IRNazanin"/>
          <w:lang w:bidi="fa-IR"/>
          <w:color w:val="111111"/>
          <w:sz w:val="28"/>
          <w:szCs w:val="28"/>
          <w:rtl/>
        </w:rPr>
        <w:t xml:space="preserve">و ادامه دارد:</w:t>
      </w:r>
    </w:p>
    <w:p>
      <w:pPr>
        <w:pStyle w:val="BookText"/>
      </w:pPr>
      <w:r>
        <w:rPr>
          <w:rFonts w:ascii="IRNazanin" w:hAnsi="IRNazanin" w:eastAsia="IRNazanin" w:cs="IRNazanin"/>
          <w:lang w:bidi="fa-IR"/>
          <w:color w:val="111111"/>
          <w:sz w:val="28"/>
          <w:szCs w:val="28"/>
          <w:rtl/>
        </w:rPr>
        <w:t xml:space="preserve">و همچنین از امام ابوالحسن (علیه‌السلام) شنیده شد که فرمود: "اگر همگی صروره (حج‌نرفته) باشند، این حج از طرف آن‌ها کفایت نمی‌کند و حج برای کسی است که خودش حج کند."</w:t>
      </w:r>
    </w:p>
    <w:p>
      <w:pPr>
        <w:pStyle w:val="Heading5"/>
      </w:pPr>
      <w:bookmarkStart w:id="1228" w:name="_Toc709"/>
      <w:r>
        <w:t>[رقم الحدیث الکلی: 14629 - رقم الحدیث الباب: 8]</w:t>
      </w:r>
      <w:bookmarkEnd w:id="1228"/>
    </w:p>
    <w:p>
      <w:pPr>
        <w:pStyle w:val="BookText"/>
      </w:pPr>
      <w:r>
        <w:rPr>
          <w:rFonts w:ascii="Times New Roman" w:hAnsi="Times New Roman" w:eastAsia="Times New Roman" w:cs="Times New Roman"/>
          <w:lang w:val="en-US" w:bidi="en-US"/>
          <w:color w:val="111111"/>
          <w:sz w:val="28"/>
          <w:szCs w:val="28"/>
          <w:rtl/>
        </w:rPr>
        <w:t xml:space="preserve">14629- 8- </w:t>
      </w:r>
      <w:r>
        <w:rPr>
          <w:rStyle w:val="FootnoteReference"/>
        </w:rPr>
        <w:footnoteReference w:id="1321"/>
      </w:r>
      <w:r>
        <w:rPr>
          <w:rFonts w:ascii="Amiri" w:hAnsi="Amiri" w:eastAsia="Amiri" w:cs="Amiri"/>
          <w:lang w:bidi="ar-SA"/>
          <w:color w:val="111111"/>
          <w:sz w:val="28"/>
          <w:szCs w:val="28"/>
          <w:rtl/>
        </w:rPr>
        <w:t xml:space="preserve">قَالَ وَ قَالَ الصَّادِقُ ع لَوْ أَشْرَکْتَ أَلْفاً فِی حَجَّتِکَ کَانَ لِکُلِّ وَاحِدٍ حَجٌّ مِنْ غَیْرِ أَنْ یَنْقُصَ مِنْ حَجَّتِکَ 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اگر هزار نفر را در حج خودت شریک کنی، برای هر یک از آنان یک حج خواهد بود، بدون آن‌که از حج تو چیزی کاسته شود.</w:t>
      </w:r>
    </w:p>
    <w:p>
      <w:pPr>
        <w:pStyle w:val="Heading5"/>
      </w:pPr>
      <w:bookmarkStart w:id="1229" w:name="_Toc710"/>
      <w:r>
        <w:t>[رقم الحدیث الکلی: 14630 - رقم الحدیث الباب: 9]</w:t>
      </w:r>
      <w:bookmarkEnd w:id="1229"/>
    </w:p>
    <w:p>
      <w:pPr>
        <w:pStyle w:val="BookText"/>
      </w:pPr>
      <w:r>
        <w:rPr>
          <w:rFonts w:ascii="Times New Roman" w:hAnsi="Times New Roman" w:eastAsia="Times New Roman" w:cs="Times New Roman"/>
          <w:lang w:val="en-US" w:bidi="en-US"/>
          <w:color w:val="111111"/>
          <w:sz w:val="28"/>
          <w:szCs w:val="28"/>
          <w:rtl/>
        </w:rPr>
        <w:t xml:space="preserve">14630- 9- </w:t>
      </w:r>
      <w:r>
        <w:rPr>
          <w:rStyle w:val="FootnoteReference"/>
        </w:rPr>
        <w:footnoteReference w:id="1322"/>
      </w:r>
      <w:r>
        <w:rPr>
          <w:rFonts w:ascii="Amiri" w:hAnsi="Amiri" w:eastAsia="Amiri" w:cs="Amiri"/>
          <w:lang w:bidi="ar-SA"/>
          <w:color w:val="111111"/>
          <w:sz w:val="28"/>
          <w:szCs w:val="28"/>
          <w:rtl/>
        </w:rPr>
        <w:t xml:space="preserve">قَالَ وَ رُوِیَ أَنَّ اللَّهَ جَاعِلٌ لَهُمْ حَجّاً وَ لَهُ أَجْراً لِصِلَتِهِ إِیَّاهُمْ.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و یأتی ما یدلّ علیه فی الحدیث 2 من الباب 29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است که خداوند برای آنان حج قرار می‌دهد و برای او (شخصی که آنان را شریک کرده است) به‌خاطر صله‌اش با آنان، پاداشی خواهد بود.</w:t>
      </w:r>
    </w:p>
    <w:p>
      <w:pPr>
        <w:pStyle w:val="Heading4"/>
      </w:pPr>
      <w:bookmarkStart w:id="1230" w:name="_Toc711"/>
      <w:r>
        <w:t>29- بَابُ جَوَازِ إِهْدَاءِ ثَوَابِ الْحَجِّ إِلَی الْغَیْرِ بَعْدَ الْفَرَاغِ‌</w:t>
      </w:r>
      <w:bookmarkEnd w:id="1230"/>
    </w:p>
    <w:p>
      <w:pPr>
        <w:pStyle w:val="Heading5"/>
      </w:pPr>
      <w:bookmarkStart w:id="1231" w:name="_Toc712"/>
      <w:r>
        <w:t>اشارة</w:t>
      </w:r>
      <w:bookmarkEnd w:id="1231"/>
    </w:p>
    <w:p>
      <w:pPr>
        <w:pStyle w:val="BookText"/>
      </w:pPr>
      <w:r>
        <w:rPr>
          <w:rStyle w:val="FootnoteReference"/>
        </w:rPr>
        <w:footnoteReference w:id="1324"/>
      </w:r>
      <w:r>
        <w:rPr>
          <w:rFonts w:ascii="Amiri" w:hAnsi="Amiri" w:eastAsia="Amiri" w:cs="Amiri"/>
          <w:lang w:bidi="ar-SA"/>
          <w:color w:val="111111"/>
          <w:sz w:val="28"/>
          <w:szCs w:val="28"/>
          <w:rtl/>
        </w:rPr>
        <w:t xml:space="preserve">29 بَابُ جَوَازِ إِهْدَاءِ ثَوَابِ الْحَجِّ إِلَی الْغَیْرِ بَعْدَ الْفَرَاغِ</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2" w:name="_Toc713"/>
      <w:r>
        <w:t>[رقم الحدیث الکلی: 14631 - رقم الحدیث الباب: 1]</w:t>
      </w:r>
      <w:bookmarkEnd w:id="1232"/>
    </w:p>
    <w:p>
      <w:pPr>
        <w:pStyle w:val="BookText"/>
      </w:pPr>
      <w:r>
        <w:rPr>
          <w:rFonts w:ascii="Times New Roman" w:hAnsi="Times New Roman" w:eastAsia="Times New Roman" w:cs="Times New Roman"/>
          <w:lang w:val="en-US" w:bidi="en-US"/>
          <w:color w:val="111111"/>
          <w:sz w:val="28"/>
          <w:szCs w:val="28"/>
          <w:rtl/>
        </w:rPr>
        <w:t xml:space="preserve">14631- 1- </w:t>
      </w:r>
      <w:r>
        <w:rPr>
          <w:rStyle w:val="FootnoteReference"/>
        </w:rPr>
        <w:footnoteReference w:id="1325"/>
      </w:r>
      <w:r>
        <w:rPr>
          <w:rFonts w:ascii="Amiri" w:hAnsi="Amiri" w:eastAsia="Amiri" w:cs="Amiri"/>
          <w:lang w:bidi="ar-SA"/>
          <w:color w:val="111111"/>
          <w:sz w:val="28"/>
          <w:szCs w:val="28"/>
          <w:rtl/>
        </w:rPr>
        <w:t xml:space="preserve">مُحَمَّدُ بْنُ یَعْقُوبَ عَنِ الْحُسَیْنِ بْنِ مُحَمَّدٍ عَنْ مُعَلَّی بْنِ مُحَمَّدٍ عَنِ الْحَسَنِ بْنِ عَلِیٍّ عَنْ حَمَّادِ بْنِ عُثْمَانَ عَنِ الْحَارِثِ بْنِ الْمُغِیرَةِ قَالَ: قُلْتُ لِأَبِی عَبْدِ اللَّهِ ع وَ أَنَا بِالْمَدِینَةِ بَعْدَ مَا رَجَعْتُ مِنْ مَکَّةَ إِنِّی أَرَدْتُ أَنْ أَحُجَّ عَنِ ابْنَتِی قَالَ فَاجْعَلْ ذَلِکَ لَهَا الْآنَ.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بن مغیره نقل شده است که گفت: به امام ابی‌عبدالله (علیه‌السلام) در حالی که در مدینه بودم و پس از آنکه از مکه بازگشتم، گفتم: می‌خواهم از طرف دخترم حج به‌جا آورم. امام فرمود: پس همین الآن آن را برای او قرار بده.</w:t>
      </w:r>
    </w:p>
    <w:p>
      <w:pPr>
        <w:pStyle w:val="Heading5"/>
      </w:pPr>
      <w:bookmarkStart w:id="1233" w:name="_Toc714"/>
      <w:r>
        <w:t>[رقم الحدیث الکلی: 14632 - رقم الحدیث الباب: 2]</w:t>
      </w:r>
      <w:bookmarkEnd w:id="1233"/>
    </w:p>
    <w:p>
      <w:pPr>
        <w:pStyle w:val="BookText"/>
      </w:pPr>
      <w:r>
        <w:rPr>
          <w:rFonts w:ascii="Times New Roman" w:hAnsi="Times New Roman" w:eastAsia="Times New Roman" w:cs="Times New Roman"/>
          <w:lang w:val="en-US" w:bidi="en-US"/>
          <w:color w:val="111111"/>
          <w:sz w:val="28"/>
          <w:szCs w:val="28"/>
          <w:rtl/>
        </w:rPr>
        <w:t xml:space="preserve">14632- 2- </w:t>
      </w:r>
      <w:r>
        <w:rPr>
          <w:rStyle w:val="FootnoteReference"/>
        </w:rPr>
        <w:footnoteReference w:id="1326"/>
      </w:r>
      <w:r>
        <w:rPr>
          <w:rFonts w:ascii="Amiri" w:hAnsi="Amiri" w:eastAsia="Amiri" w:cs="Amiri"/>
          <w:lang w:bidi="ar-SA"/>
          <w:color w:val="111111"/>
          <w:sz w:val="28"/>
          <w:szCs w:val="28"/>
          <w:rtl/>
        </w:rPr>
        <w:t xml:space="preserve">مُحَمَّدُ بْنُ عَلِیِّ بْنِ الْحُسَیْنِ قَالَ: قَالَ رَجُلٌ لِلصَّادِقِ ع جُعِلْتُ فِدَاکَ إِنِّی کُنْتُ نَوَیْتُ أَنْ أُدْخِلَ </w:t>
      </w:r>
      <w:r>
        <w:rPr>
          <w:rStyle w:val="FootnoteReference"/>
        </w:rPr>
        <w:footnoteReference w:id="1327"/>
      </w:r>
      <w:r>
        <w:rPr>
          <w:rFonts w:ascii="Amiri" w:hAnsi="Amiri" w:eastAsia="Amiri" w:cs="Amiri"/>
          <w:lang w:bidi="ar-SA"/>
          <w:color w:val="111111"/>
          <w:sz w:val="28"/>
          <w:szCs w:val="28"/>
          <w:rtl/>
        </w:rPr>
        <w:t xml:space="preserve">فِی حَجَّتِیَ الْعَامَ أَبِی </w:t>
      </w:r>
      <w:r>
        <w:rPr>
          <w:rStyle w:val="FootnoteReference"/>
        </w:rPr>
        <w:footnoteReference w:id="1328"/>
      </w:r>
      <w:r>
        <w:rPr>
          <w:rFonts w:ascii="Amiri" w:hAnsi="Amiri" w:eastAsia="Amiri" w:cs="Amiri"/>
          <w:lang w:bidi="ar-SA"/>
          <w:color w:val="111111"/>
          <w:sz w:val="28"/>
          <w:szCs w:val="28"/>
          <w:rtl/>
        </w:rPr>
        <w:t xml:space="preserve">أَوْ بَعْضَ أَهْلِی فَنَسِیتُ فَقَالَ ع الْآنَ فَأَشْرِکْهَا.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مردی به امام صادق (علیه‌السلام) گفت: فدایت شوم! من نیت کرده بودم که امسال پدرم یا برخی از خانواده‌ام را در حج خودم شریک کنم، اما فراموش کردم. امام (علیه‌السلام) فرمود: حالا آن‌ها را شریک کن.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7" w:name="pg14660_148179"/>
    <w:bookmarkEnd w:id="197"/>
    <w:p>
      <w:pPr>
        <w:pStyle w:val="Heading4"/>
      </w:pPr>
      <w:bookmarkStart w:id="1234" w:name="_Toc715"/>
      <w:r>
        <w:t>30- بَابُ اسْتِحْبَابِ التَّطَوُّعِ بِطَوَافٍ وَ رَکْعَتَیْنِ وَ زِیَارَةٍ عَنْ جَمِیعِ الْمُؤْمِنِینَ ثُمَّ یَجُوزُ أَنْ یُخْبِرَ کُلَّ أَحَدٍ أَنَّهُ قَدْ طَافَ وَ صَلَّی وَ زَارَ عَنْهُ‌</w:t>
      </w:r>
      <w:bookmarkEnd w:id="1234"/>
    </w:p>
    <w:p>
      <w:pPr>
        <w:pStyle w:val="Heading5"/>
      </w:pPr>
      <w:bookmarkStart w:id="1235" w:name="_Toc716"/>
      <w:r>
        <w:t>اشارة</w:t>
      </w:r>
      <w:bookmarkEnd w:id="1235"/>
    </w:p>
    <w:p>
      <w:pPr>
        <w:pStyle w:val="BookText"/>
      </w:pPr>
      <w:r>
        <w:rPr>
          <w:rStyle w:val="FootnoteReference"/>
        </w:rPr>
        <w:footnoteReference w:id="1329"/>
      </w:r>
      <w:r>
        <w:rPr>
          <w:rFonts w:ascii="Amiri" w:hAnsi="Amiri" w:eastAsia="Amiri" w:cs="Amiri"/>
          <w:lang w:bidi="ar-SA"/>
          <w:color w:val="111111"/>
          <w:sz w:val="28"/>
          <w:szCs w:val="28"/>
          <w:rtl/>
        </w:rPr>
        <w:t xml:space="preserve">30 بَابُ اسْتِحْبَابِ التَّطَوُّعِ بِطَوَافٍ وَ رَکْعَتَیْنِ وَ زِیَارَةٍ عَنْ جَمِیعِ الْمُؤْمِنِینَ ثُمَّ یَجُوزُ أَنْ یُخْبِرَ کُلَّ أَحَدٍ أَنَّهُ قَدْ طَافَ وَ صَلَّی وَ زَارَ عَنْهُ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6" w:name="_Toc717"/>
      <w:r>
        <w:t>[رقم الحدیث الکلی: 14633 - رقم الحدیث الباب: 1]</w:t>
      </w:r>
      <w:bookmarkEnd w:id="1236"/>
    </w:p>
    <w:p>
      <w:pPr>
        <w:pStyle w:val="BookText"/>
      </w:pPr>
      <w:r>
        <w:rPr>
          <w:rFonts w:ascii="Times New Roman" w:hAnsi="Times New Roman" w:eastAsia="Times New Roman" w:cs="Times New Roman"/>
          <w:lang w:val="en-US" w:bidi="en-US"/>
          <w:color w:val="111111"/>
          <w:sz w:val="28"/>
          <w:szCs w:val="28"/>
          <w:rtl/>
        </w:rPr>
        <w:t xml:space="preserve">14633- 1- </w:t>
      </w:r>
      <w:r>
        <w:rPr>
          <w:rStyle w:val="FootnoteReference"/>
        </w:rPr>
        <w:footnoteReference w:id="1330"/>
      </w:r>
      <w:r>
        <w:rPr>
          <w:rFonts w:ascii="Amiri" w:hAnsi="Amiri" w:eastAsia="Amiri" w:cs="Amiri"/>
          <w:lang w:bidi="ar-SA"/>
          <w:color w:val="111111"/>
          <w:sz w:val="28"/>
          <w:szCs w:val="28"/>
          <w:rtl/>
        </w:rPr>
        <w:t xml:space="preserve">مُحَمَّدُ بْنُ یَعْقُوبَ عَنْ مُحَمَّدِ بْنِ یَحْیَی عَنْ أَحْمَدَ بْنِ مُحَمَّدٍ </w:t>
      </w:r>
      <w:r>
        <w:rPr>
          <w:rStyle w:val="FootnoteReference"/>
        </w:rPr>
        <w:footnoteReference w:id="1331"/>
      </w:r>
      <w:r>
        <w:rPr>
          <w:rFonts w:ascii="Amiri" w:hAnsi="Amiri" w:eastAsia="Amiri" w:cs="Amiri"/>
          <w:lang w:bidi="ar-SA"/>
          <w:color w:val="111111"/>
          <w:sz w:val="28"/>
          <w:szCs w:val="28"/>
          <w:rtl/>
        </w:rPr>
        <w:t xml:space="preserve">عَنْ بَعْضِ أَصْحَابِنَا عَنْ عَلِیِّ بْنِ مُحَمَّدٍ الْأَشْعَثِ عَنْ عَلِیِّ بْنِ إِبْرَاهِیمَ الْحَضْرَمِیِّ عَنْ أَبِیهِ أَنَّهُ قَالَ لِأَبِی الْحَسَنِ مُوسَی ع إِنِّی إِذَا خَرَجْتُ إِلَی مَکَّةَ- رُبَّمَا قَالَ لِیَ الرَّجُلُ طُفْ عَنِّی أُسْبُوعاً وَ صَلِّ رَکْعَتَیْنِ فَأَشْتَغِلُ </w:t>
      </w:r>
      <w:r>
        <w:rPr>
          <w:rStyle w:val="FootnoteReference"/>
        </w:rPr>
        <w:footnoteReference w:id="1332"/>
      </w:r>
      <w:r>
        <w:rPr>
          <w:rFonts w:ascii="Amiri" w:hAnsi="Amiri" w:eastAsia="Amiri" w:cs="Amiri"/>
          <w:lang w:bidi="ar-SA"/>
          <w:color w:val="111111"/>
          <w:sz w:val="28"/>
          <w:szCs w:val="28"/>
          <w:rtl/>
        </w:rPr>
        <w:t xml:space="preserve">عَنْ ذَلِکَ فَإِنْ رَجَعْتُ لَمْ أَدْرِ مَا أَقُولُ: لَهُ قَالَ إِذَا أَتَیْتَ مَکَّةَ فَقَضَیْتَ نُسُکَکَ فَطُفْ أُسْبُوعاً وَ صَلِّ رَکْعَتَیْنِ ثُمَّ قُلِ اللَّهُمَّ إِنَّ هَذَا الطَّوَافَ وَ هَاتَیْنِ الرَّکْعَتَیْنِ عَنْ أَبِی وَ عَنْ أُمِّی وَ عَنْ زَوْجَتِی وَ عَنْ وُلْدِی وَ عَنْ حَامَّتِی وَ عَنْ جَمِیعِ أَهْلِ بَلَدِی حُرِّهِمْ وَ عَبْدِهِمْ وَ أَبْیَضِهِمْ وَ أَسْوَدِهِمْ فَلَا تَشَاءُ أَنْ تَقُولَ لِلرَّجُلِ إِنِّی قَدْ طُفْتُ عَنْکَ وَ صَلَّیْتُ عَنْکَ رَکْعَتَیْنِ إِلَّا کُنْتَ صَادِقاً فَإِذَا أَتَیْتَ قَبْرَ النَّبِیِّ ص فَقَضَیْتَ مَا یَجِبُ عَلَیْکَ فَصَلِّ رَکْعَتَیْنِ ثُمَّ قِفْ عِنْدَ رَأْسِ النَّبِیِّ ص- ثُمَّ قُلِ السَّلَامُ عَلَیْکَ یَا نَبِیَّ اللَّهِ مِنْ أَبِی وَ أُمِّی وَ زَوْجَتِی وَ وُلْدِی وَ جَمِیعِ حَامَّتِی وَ مِنْ جَمِیعِ أَهْلِ بَلَدِی حُرِّهِمْ وَ عَبْدِهِمْ وَ أَبْیَضِهِمْ وَ أَسْوَدِهِمْ </w:t>
      </w:r>
      <w:r>
        <w:rPr>
          <w:rStyle w:val="FootnoteReference"/>
        </w:rPr>
        <w:footnoteReference w:id="1333"/>
      </w:r>
      <w:r>
        <w:rPr>
          <w:rFonts w:ascii="Amiri" w:hAnsi="Amiri" w:eastAsia="Amiri" w:cs="Amiri"/>
          <w:lang w:bidi="ar-SA"/>
          <w:color w:val="111111"/>
          <w:sz w:val="28"/>
          <w:szCs w:val="28"/>
          <w:rtl/>
        </w:rPr>
        <w:t xml:space="preserve">فَلَا تَشَاءُ أَنْ تَقُولَ لِلرَّجُلِ إِنِّی قَدْ أَقْرَأْتُ رَسُولَ اللَّهِ ص عَنْکَ السَّلَامَ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8" w:name="pg14660_148180"/>
    <w:bookmarkEnd w:id="198"/>
    <w:p>
      <w:pPr>
        <w:pStyle w:val="BookText"/>
      </w:pPr>
      <w:r>
        <w:rPr>
          <w:rFonts w:ascii="Amiri" w:hAnsi="Amiri" w:eastAsia="Amiri" w:cs="Amiri"/>
          <w:lang w:bidi="ar-SA"/>
          <w:color w:val="111111"/>
          <w:sz w:val="28"/>
          <w:szCs w:val="28"/>
          <w:rtl/>
        </w:rPr>
        <w:t xml:space="preserve">إِلَّا کُنْتَ صَادِقاً.</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34"/>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35"/>
      </w:r>
      <w:r>
        <w:rPr>
          <w:rFonts w:ascii="Amiri" w:hAnsi="Amiri" w:eastAsia="Amiri" w:cs="Amiri"/>
          <w:lang w:bidi="ar-SA"/>
          <w:color w:val="111111"/>
          <w:sz w:val="28"/>
          <w:szCs w:val="28"/>
          <w:rtl/>
        </w:rPr>
        <w:t xml:space="preserve">وَ یَأْتِی مَا یَدُلُّ عَلَیْهِ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حضرمی از پدرش نقل شده است که او به امام ابوالحسن موسی (علیه‌السلام) گفت: وقتی به مکه می‌روم، گاهی فردی به من می‌گوید: «یک هفته طواف و دو رکعت نماز به‌جای من به‌جا آور.» و من گاهی مشغول می‌شوم و وقتی بازمی‌گردم، نمی‌دانم چه باید به او بگویم. امام فرمود: زمانی که به مکه می‌روی و اعمال خود را انجام می‌دهی، یک هفته طواف کن و دو رکعت نماز به‌جا آور، سپس بگو: «خدایا، این طواف و این دو رکعت نماز برای پدرم، مادرم، همسرم، فرزندانم، خویشانم، و همه اهل شهرم، آزاد و برده، سفید و سیاه.» پس هرگاه به کسی بگویی که برای او طواف کرده و دو رکعت نماز خوانده‌ای، راستگو خواهی بود. و هنگامی که به قبر پیامبر (صلی‌الله‌علیه‌وآله) رسیدی و وظایف خود را انجام دادی، دو رکعت نماز بخوان، سپس نزد سر پیامبر بایست و بگو: «سلام بر تو ای پیامبر خدا از طرف پدرم، مادرم، همسرم، فرزندانم، خویشانم، و همه اهل شهرم، آزاد و برده، سفید و سیاه.» و هرگاه به کسی بگویی که از طرف او بر پیامبر (صلی‌الله‌علیه‌وآله) سلام فرستاده‌ای، راستگو خواهی بود.</w:t>
      </w:r>
    </w:p>
    <w:p>
      <w:pPr>
        <w:pStyle w:val="Heading4"/>
      </w:pPr>
      <w:bookmarkStart w:id="1237" w:name="_Toc718"/>
      <w:r>
        <w:t>31- بَابُ اسْتِحْبَابِ الْحَجِّ عَنِ الْأَبِ إِذَا شَکَّ الْوَلَدُ فِی أَنَّهُ حَجَّ أَمْ لَا</w:t>
      </w:r>
      <w:bookmarkEnd w:id="1237"/>
    </w:p>
    <w:p>
      <w:pPr>
        <w:pStyle w:val="Heading5"/>
      </w:pPr>
      <w:bookmarkStart w:id="1238" w:name="_Toc719"/>
      <w:r>
        <w:t>اشارة</w:t>
      </w:r>
      <w:bookmarkEnd w:id="1238"/>
    </w:p>
    <w:p>
      <w:pPr>
        <w:pStyle w:val="BookText"/>
      </w:pPr>
      <w:r>
        <w:rPr>
          <w:rStyle w:val="FootnoteReference"/>
        </w:rPr>
        <w:footnoteReference w:id="1337"/>
      </w:r>
      <w:r>
        <w:rPr>
          <w:rFonts w:ascii="Amiri" w:hAnsi="Amiri" w:eastAsia="Amiri" w:cs="Amiri"/>
          <w:lang w:bidi="ar-SA"/>
          <w:color w:val="111111"/>
          <w:sz w:val="28"/>
          <w:szCs w:val="28"/>
          <w:rtl/>
        </w:rPr>
        <w:t xml:space="preserve">31 بَابُ اسْتِحْبَابِ الْحَجِّ عَنِ الْأَبِ إِذَا شَکَّ الْوَلَدُ فِی أَنَّهُ حَجَّ أَمْ لَا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39" w:name="_Toc720"/>
      <w:r>
        <w:t>[رقم الحدیث الکلی: 14634 - رقم الحدیث الباب: 1]</w:t>
      </w:r>
      <w:bookmarkEnd w:id="1239"/>
    </w:p>
    <w:p>
      <w:pPr>
        <w:pStyle w:val="BookText"/>
      </w:pPr>
      <w:r>
        <w:rPr>
          <w:rFonts w:ascii="Times New Roman" w:hAnsi="Times New Roman" w:eastAsia="Times New Roman" w:cs="Times New Roman"/>
          <w:lang w:val="en-US" w:bidi="en-US"/>
          <w:color w:val="111111"/>
          <w:sz w:val="28"/>
          <w:szCs w:val="28"/>
          <w:rtl/>
        </w:rPr>
        <w:t xml:space="preserve">14634- 1- </w:t>
      </w:r>
      <w:r>
        <w:rPr>
          <w:rStyle w:val="FootnoteReference"/>
        </w:rPr>
        <w:footnoteReference w:id="1338"/>
      </w:r>
      <w:r>
        <w:rPr>
          <w:rFonts w:ascii="Amiri" w:hAnsi="Amiri" w:eastAsia="Amiri" w:cs="Amiri"/>
          <w:lang w:bidi="ar-SA"/>
          <w:color w:val="111111"/>
          <w:sz w:val="28"/>
          <w:szCs w:val="28"/>
          <w:rtl/>
        </w:rPr>
        <w:t xml:space="preserve">مُحَمَّدُ بْنُ عَلِیِّ بْنِ الْحُسَیْنِ قَالَ: سُئِلَ أَبُو عَبْدِ اللَّهِ ع عَنْ رَجُلٍ مَاتَ وَ لَهُ ابْنٌ فَلَمْ یَدْرِ حَجَّ أَبُوهُ أَمْ لَا قَالَ یَحُجُّ عَنْهُ فَإِنْ کَانَ أَبُوهُ قَدْ حَجَّ کُتِبَ لِأَبِیهِ نَافِلَةً وَ لِلِابْنِ فَرِیضَةً وَ إِنْ لَمْ یَکُنْ حَجَّ أَبُوهُ کُتِبَ لِلْأَبِ </w:t>
      </w:r>
      <w:r>
        <w:rPr>
          <w:rStyle w:val="FootnoteReference"/>
        </w:rPr>
        <w:footnoteReference w:id="1339"/>
      </w:r>
      <w:r>
        <w:rPr>
          <w:rFonts w:ascii="Amiri" w:hAnsi="Amiri" w:eastAsia="Amiri" w:cs="Amiri"/>
          <w:lang w:bidi="ar-SA"/>
          <w:color w:val="111111"/>
          <w:sz w:val="28"/>
          <w:szCs w:val="28"/>
          <w:rtl/>
        </w:rPr>
        <w:t xml:space="preserve">فَرِیضَةً وَ لِلِابْنِ نَافِلَةً.</w:t>
      </w:r>
    </w:p>
    <w:p>
      <w:pPr>
        <w:pStyle w:val="BookText"/>
      </w:pPr>
      <w:r>
        <w:rPr>
          <w:rFonts w:ascii="Amiri" w:hAnsi="Amiri" w:eastAsia="Amiri" w:cs="Amiri"/>
          <w:lang w:bidi="ar-SA"/>
          <w:color w:val="111111"/>
          <w:sz w:val="28"/>
          <w:szCs w:val="28"/>
          <w:rtl/>
        </w:rPr>
        <w:t xml:space="preserve">وَ رَوَاهُ الْکُلَیْنِیُّ عَنْ مُحَمَّدِ بْنِ یَحْیَی رَفَعَهُ عَنْ أَبِی عَبْدِ اللَّهِ ع </w:t>
      </w:r>
      <w:r>
        <w:rPr>
          <w:rStyle w:val="FootnoteReference"/>
        </w:rPr>
        <w:footnoteReference w:id="1340"/>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341"/>
      </w:r>
      <w:r>
        <w:rPr>
          <w:rFonts w:ascii="Amiri" w:hAnsi="Amiri" w:eastAsia="Amiri" w:cs="Amiri"/>
          <w:lang w:bidi="ar-SA"/>
          <w:color w:val="111111"/>
          <w:sz w:val="28"/>
          <w:szCs w:val="28"/>
          <w:rtl/>
        </w:rPr>
        <w:t xml:space="preserve">وَ یَأْتِی مَا یَدُلُّ عَلَیْهِ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از امام ابوعبدالله (علیه‌السلام) درباره مردی که فوت کرده و پسری دارد و پسر نمی‌داند که آیا پدرش حج به‌جا آورده است یا نه، سؤال شد. امام فرمود: از طرف او حج به‌جا آورده شود. اگر پدرش حج کرده باشد، برای پدر به‌عنوان نافله (حج مستحب) و برای پسر به‌عنوان فریضه (حج واجب) نوشته می‌شود. و اگر پدر حج نکرده باشد، برای پدر به‌عنوان فریضه (حج واجب) و برای پسر به‌عنوان نافله (حج مستحب) نوشته می‌شود.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9" w:name="pg14660_148181"/>
    <w:bookmarkEnd w:id="199"/>
    <w:p>
      <w:pPr>
        <w:pStyle w:val="Heading4"/>
      </w:pPr>
      <w:bookmarkStart w:id="1240" w:name="_Toc721"/>
      <w:r>
        <w:t>32- بَابُ جَوَازِ إِعْطَاءِ غَیْرِ الْمُسْتَطِیعِ مِنَ الزَّکَاةِ مَا یَحُجُّ بِهِ‌</w:t>
      </w:r>
      <w:bookmarkEnd w:id="1240"/>
    </w:p>
    <w:p>
      <w:pPr>
        <w:pStyle w:val="Heading5"/>
      </w:pPr>
      <w:bookmarkStart w:id="1241" w:name="_Toc722"/>
      <w:r>
        <w:t>اشارة</w:t>
      </w:r>
      <w:bookmarkEnd w:id="1241"/>
    </w:p>
    <w:p>
      <w:pPr>
        <w:pStyle w:val="BookText"/>
      </w:pPr>
      <w:r>
        <w:rPr>
          <w:rStyle w:val="FootnoteReference"/>
        </w:rPr>
        <w:footnoteReference w:id="1343"/>
      </w:r>
      <w:r>
        <w:rPr>
          <w:rFonts w:ascii="Amiri" w:hAnsi="Amiri" w:eastAsia="Amiri" w:cs="Amiri"/>
          <w:lang w:bidi="ar-SA"/>
          <w:color w:val="111111"/>
          <w:sz w:val="28"/>
          <w:szCs w:val="28"/>
          <w:rtl/>
        </w:rPr>
        <w:t xml:space="preserve">32 بَابُ جَوَازِ إِعْطَاءِ غَیْرِ الْمُسْتَطِیعِ مِنَ الزَّکَاةِ مَا یَحُجُّ 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2" w:name="_Toc723"/>
      <w:r>
        <w:t>[رقم الحدیث الکلی: 14635 - رقم الحدیث الباب: 1]</w:t>
      </w:r>
      <w:bookmarkEnd w:id="1242"/>
    </w:p>
    <w:p>
      <w:pPr>
        <w:pStyle w:val="BookText"/>
      </w:pPr>
      <w:r>
        <w:rPr>
          <w:rFonts w:ascii="Times New Roman" w:hAnsi="Times New Roman" w:eastAsia="Times New Roman" w:cs="Times New Roman"/>
          <w:lang w:val="en-US" w:bidi="en-US"/>
          <w:color w:val="111111"/>
          <w:sz w:val="28"/>
          <w:szCs w:val="28"/>
          <w:rtl/>
        </w:rPr>
        <w:t xml:space="preserve">14635- 1- </w:t>
      </w:r>
      <w:r>
        <w:rPr>
          <w:rStyle w:val="FootnoteReference"/>
        </w:rPr>
        <w:footnoteReference w:id="1344"/>
      </w:r>
      <w:r>
        <w:rPr>
          <w:rFonts w:ascii="Amiri" w:hAnsi="Amiri" w:eastAsia="Amiri" w:cs="Amiri"/>
          <w:lang w:bidi="ar-SA"/>
          <w:color w:val="111111"/>
          <w:sz w:val="28"/>
          <w:szCs w:val="28"/>
          <w:rtl/>
        </w:rPr>
        <w:t xml:space="preserve">مُحَمَّدُ بْنُ عَلِیِّ بْنِ الْحُسَیْنِ بِإِسْنَادِهِ عَنْ حَرِیزٍ عَنْ مُحَمَّدِ بْنِ مُسْلِمٍ قَالَ: سَأَلْتُ أَبَا عَبْدِ اللَّهِ ع عَنِ الصَّرُورَةِ أَ یَحُجُّ مِنْ مَالِ الزَّکَاةِ قَالَ نَعَمْ.</w:t>
      </w:r>
    </w:p>
    <w:p>
      <w:pPr>
        <w:pStyle w:val="BookText"/>
      </w:pPr>
      <w:r>
        <w:rPr>
          <w:rFonts w:ascii="Amiri" w:hAnsi="Amiri" w:eastAsia="Amiri" w:cs="Amiri"/>
          <w:lang w:bidi="ar-SA"/>
          <w:color w:val="111111"/>
          <w:sz w:val="28"/>
          <w:szCs w:val="28"/>
          <w:rtl/>
        </w:rPr>
        <w:t xml:space="preserve">وَ رَوَاهُ الشَّیْخُ بِإِسْنَادِهِ عَنْ حَمَّادٍ عَنْ حَرِیزٍ </w:t>
      </w:r>
      <w:r>
        <w:rPr>
          <w:rStyle w:val="FootnoteReference"/>
        </w:rPr>
        <w:footnoteReference w:id="1345"/>
      </w:r>
    </w:p>
    <w:p>
      <w:pPr>
        <w:pStyle w:val="BookText"/>
      </w:pPr>
      <w:r>
        <w:rPr>
          <w:rFonts w:ascii="Amiri" w:hAnsi="Amiri" w:eastAsia="Amiri" w:cs="Amiri"/>
          <w:lang w:bidi="ar-SA"/>
          <w:color w:val="111111"/>
          <w:sz w:val="28"/>
          <w:szCs w:val="28"/>
          <w:rtl/>
        </w:rPr>
        <w:t xml:space="preserve">أَقُولُ: وَ تَقَدَّمَ مَا یَدُلُّ عَلَی ذَلِکَ فِی الزَّکَاةِ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نقل شده است که گفت: از امام ابوعبدالله (علیه‌السلام) درباره کسی که صروره است (کسی که هنوز حج نکرده) پرسیدم: آیا می‌تواند از مال زکات حج به‌جا آورد؟ امام فرمود: بله.</w:t>
      </w:r>
    </w:p>
    <w:p>
      <w:pPr>
        <w:pStyle w:val="Heading4"/>
      </w:pPr>
      <w:bookmarkStart w:id="1243" w:name="_Toc724"/>
      <w:r>
        <w:t>33 بَابُ أَنَّ مَنْ أَوْصَی بِحَجَّةٍ فَجَعَلَهَا وَصِیُّهُ فِی نَسَمَةٍ وَجَبَ أَنْ یَغْرَمَهَا وَ یُخْرِجَهَا کَمَا أَوْصَی‌</w:t>
      </w:r>
      <w:bookmarkEnd w:id="1243"/>
    </w:p>
    <w:p>
      <w:pPr>
        <w:pStyle w:val="Heading5"/>
      </w:pPr>
      <w:bookmarkStart w:id="1244" w:name="_Toc725"/>
      <w:r>
        <w:t>اشارة</w:t>
      </w:r>
      <w:bookmarkEnd w:id="1244"/>
    </w:p>
    <w:p>
      <w:pPr>
        <w:pStyle w:val="BookText"/>
      </w:pPr>
      <w:r>
        <w:rPr>
          <w:rStyle w:val="FootnoteReference"/>
        </w:rPr>
        <w:footnoteReference w:id="1347"/>
      </w:r>
      <w:r>
        <w:rPr>
          <w:rFonts w:ascii="Amiri" w:hAnsi="Amiri" w:eastAsia="Amiri" w:cs="Amiri"/>
          <w:lang w:bidi="ar-SA"/>
          <w:color w:val="111111"/>
          <w:sz w:val="28"/>
          <w:szCs w:val="28"/>
          <w:rtl/>
        </w:rPr>
        <w:t xml:space="preserve">33 بَابُ أَنَّ مَنْ أَوْصَی بِحَجَّةٍ فَجَعَلَهَا وَصِیُّهُ فِی نَسَمَةٍ وَجَبَ أَنْ یَغْرَمَهَا وَ یُخْرِجَهَا کَمَا أَوْصَی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5" w:name="_Toc726"/>
      <w:r>
        <w:t>[رقم الحدیث الکلی: 14636 - رقم الحدیث الباب: 1]</w:t>
      </w:r>
      <w:bookmarkEnd w:id="1245"/>
    </w:p>
    <w:p>
      <w:pPr>
        <w:pStyle w:val="BookText"/>
      </w:pPr>
      <w:r>
        <w:rPr>
          <w:rFonts w:ascii="Times New Roman" w:hAnsi="Times New Roman" w:eastAsia="Times New Roman" w:cs="Times New Roman"/>
          <w:lang w:val="en-US" w:bidi="en-US"/>
          <w:color w:val="111111"/>
          <w:sz w:val="28"/>
          <w:szCs w:val="28"/>
          <w:rtl/>
        </w:rPr>
        <w:t xml:space="preserve">14636- 1- </w:t>
      </w:r>
      <w:r>
        <w:rPr>
          <w:rStyle w:val="FootnoteReference"/>
        </w:rPr>
        <w:footnoteReference w:id="1348"/>
      </w:r>
      <w:r>
        <w:rPr>
          <w:rFonts w:ascii="Amiri" w:hAnsi="Amiri" w:eastAsia="Amiri" w:cs="Amiri"/>
          <w:lang w:bidi="ar-SA"/>
          <w:color w:val="111111"/>
          <w:sz w:val="28"/>
          <w:szCs w:val="28"/>
          <w:rtl/>
        </w:rPr>
        <w:t xml:space="preserve">مُحَمَّدُ بْنُ عَلِیِّ بْنِ الْحُسَیْنِ بِإِسْنَادِهِ عَنِ ابْنِ مُسْکَانَ عَنْ أَبِی سَعِیدٍ عَنْ أَبِی عَبْدِ اللَّهِ ع أَنَّهُ سُئِلَ عَنْ رَجُلٍ أَوْصَی بِحَجَّةٍ فَجَعَلَهَا وَصِیُّهُ فِی نَسَمَةٍ قَالَ یَغْرَمُهَا وَصِیُّهُ وَ یَجْعَلُهَا فِی حَجِّهِ کَمَا أَوْصَی فَإِنَّ اللَّهَ عَزَّ وَ جَلَّ یَقُولُ فَمَنْ بَدَّلَهُ بَعْدَ ما سَمِعَهُ فَإِنَّما إِثْمُهُ عَلَی الَّذِینَ یُبَدِّلُونَهُ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200" w:name="pg14660_148182"/>
    <w:bookmarkEnd w:id="200"/>
    <w:p>
      <w:pPr>
        <w:pStyle w:val="BookText"/>
      </w:pPr>
      <w:r>
        <w:rPr>
          <w:rFonts w:ascii="Amiri" w:hAnsi="Amiri" w:eastAsia="Amiri" w:cs="Amiri"/>
          <w:lang w:bidi="ar-SA"/>
          <w:color w:val="111111"/>
          <w:sz w:val="28"/>
          <w:szCs w:val="28"/>
          <w:rtl/>
        </w:rPr>
        <w:t xml:space="preserve">وَ رَوَاهُ الشَّیْخُ بِإِسْنَادِهِ عَنْ مُحَمَّدِ بْنِ عِیسَی عَنْ مُحَمَّدِ بْنِ سِنَانٍ عَنِ ابْنِ مُسْکَانَ </w:t>
      </w:r>
      <w:r>
        <w:rPr>
          <w:rStyle w:val="FootnoteReference"/>
        </w:rPr>
        <w:footnoteReference w:id="1350"/>
      </w:r>
    </w:p>
    <w:p>
      <w:pPr>
        <w:pStyle w:val="BookText"/>
      </w:pPr>
      <w:r>
        <w:rPr>
          <w:rFonts w:ascii="Amiri" w:hAnsi="Amiri" w:eastAsia="Amiri" w:cs="Amiri"/>
          <w:lang w:bidi="ar-SA"/>
          <w:color w:val="111111"/>
          <w:sz w:val="28"/>
          <w:szCs w:val="28"/>
          <w:rtl/>
        </w:rPr>
        <w:t xml:space="preserve">أَقُولُ: وَ یَأْتِی مَا یَدُلُّ عَلَی ذَلِکَ فِی الْوَصَایَا إِنْ شَاءَ اللَّهُ تَعَالَی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ابوسعید نقل شده که از امام ابوعبدالله (علیه‌السلام) درباره مردی پرسیده شد که برای حج وصیت کرده بود و وصی او آن را در راه (آزاد) مملوکی هزینه کرد . امام فرمود: وصی باید هزینه آن را جبران کند و آن حج را به همان شکل که وصیت شده انجام دهد، زیرا خداوند عزّوجلّ می‌فرماید: «پس کسی که آن را بعد از شنیدن تغییر دهد، همانا گناه آن بر کسانی است که آن را تغییر می‌دهند» (سوره بقره، آیه 181).</w:t>
      </w:r>
    </w:p>
    <w:p>
      <w:pPr>
        <w:pStyle w:val="Heading4"/>
      </w:pPr>
      <w:bookmarkStart w:id="1246" w:name="_Toc727"/>
      <w:r>
        <w:t>34- بَابُ أَنَّهُ یُسْتَحَبُّ لِلْحَیِّ أَنْ یَسْتَنِیبَ فِی الْحَجِّ الْمَنْدُوبِ وَ إِنْ قَدَرَ عَلَیْهِ وَ جَوَازِ تَعَدُّدِ النَّائِبِ فِی عَامٍ وَاحِدٍ</w:t>
      </w:r>
      <w:bookmarkEnd w:id="1246"/>
    </w:p>
    <w:p>
      <w:pPr>
        <w:pStyle w:val="Heading5"/>
      </w:pPr>
      <w:bookmarkStart w:id="1247" w:name="_Toc728"/>
      <w:r>
        <w:t>اشارة</w:t>
      </w:r>
      <w:bookmarkEnd w:id="1247"/>
    </w:p>
    <w:p>
      <w:pPr>
        <w:pStyle w:val="BookText"/>
      </w:pPr>
      <w:r>
        <w:rPr>
          <w:rStyle w:val="FootnoteReference"/>
        </w:rPr>
        <w:footnoteReference w:id="1352"/>
      </w:r>
      <w:r>
        <w:rPr>
          <w:rFonts w:ascii="Amiri" w:hAnsi="Amiri" w:eastAsia="Amiri" w:cs="Amiri"/>
          <w:lang w:bidi="ar-SA"/>
          <w:color w:val="111111"/>
          <w:sz w:val="28"/>
          <w:szCs w:val="28"/>
          <w:rtl/>
        </w:rPr>
        <w:t xml:space="preserve">34 بَابُ أَنَّهُ یُسْتَحَبُّ لِلْحَیِّ أَنْ یَسْتَنِیبَ فِی الْحَجِّ الْمَنْدُوبِ وَ إِنْ قَدَرَ عَلَیْهِ وَ جَوَازِ تَعَدُّدِ النَّائِبِ فِی عَامٍ وَاحِدٍ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48" w:name="_Toc729"/>
      <w:r>
        <w:t>[رقم الحدیث الکلی: 14637 - رقم الحدیث الباب: 1]</w:t>
      </w:r>
      <w:bookmarkEnd w:id="1248"/>
    </w:p>
    <w:p>
      <w:pPr>
        <w:pStyle w:val="BookText"/>
      </w:pPr>
      <w:r>
        <w:rPr>
          <w:rFonts w:ascii="Times New Roman" w:hAnsi="Times New Roman" w:eastAsia="Times New Roman" w:cs="Times New Roman"/>
          <w:lang w:val="en-US" w:bidi="en-US"/>
          <w:color w:val="111111"/>
          <w:sz w:val="28"/>
          <w:szCs w:val="28"/>
          <w:rtl/>
        </w:rPr>
        <w:t xml:space="preserve">14637- 1- </w:t>
      </w:r>
      <w:r>
        <w:rPr>
          <w:rStyle w:val="FootnoteReference"/>
        </w:rPr>
        <w:footnoteReference w:id="1354"/>
      </w:r>
      <w:r>
        <w:rPr>
          <w:rFonts w:ascii="Amiri" w:hAnsi="Amiri" w:eastAsia="Amiri" w:cs="Amiri"/>
          <w:lang w:bidi="ar-SA"/>
          <w:color w:val="111111"/>
          <w:sz w:val="28"/>
          <w:szCs w:val="28"/>
          <w:rtl/>
        </w:rPr>
        <w:t xml:space="preserve">مُحَمَّدُ بْنُ الْحَسَنِ بِإِسْنَادِهِ عَنْ مُحَمَّدِ بْنِ أَحْمَدَ بْنِ یَحْیَی عَنْ مُحَمَّدِ بْنِ عِیسَی الْیَقْطِینِیِّ قَالَ: بَعَثَ إِلَیَّ أَبُو الْحَسَنِ الرِّضَا ع رِزَمَ ثِیَابٍ وَ غِلْمَاناً وَ حَجَّةً لِی وَ حَجَّةً لِأَخِی مُوسَی بْنِ عُبَیْدٍ- وَ حَجَّةً لِیُونُسَ بْنِ عَبْدِ الرَّحْمَنِ وَ أَمَرَنَا أَنْ نَحُجَّ عَنْهُ فَکَانَتْ بَیْنَنَا مِائَةُ دِینَارٍ أَثْلَاثاً فِیمَا بَیْنَنَا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یقطینی نقل کرده است: ابو الحسن الرضا (علیه‌السلام) برای من مقداری لباس و غلامان و یک حج برای من و یک حج برای برادرم موسی بن عبید و یک حج برای یونس بن عبد الرحمن فرستاد و به ما دستور داد که از طرف او حج به‌جا آوریم. در میان ما سیصد دینار تقسیم شد.</w:t>
      </w:r>
    </w:p>
    <w:p>
      <w:pPr>
        <w:pStyle w:val="Heading5"/>
      </w:pPr>
      <w:bookmarkStart w:id="1249" w:name="_Toc730"/>
      <w:r>
        <w:t>[رقم الحدیث الکلی: 14638 - رقم الحدیث الباب: 2]</w:t>
      </w:r>
      <w:bookmarkEnd w:id="1249"/>
    </w:p>
    <w:p>
      <w:pPr>
        <w:pStyle w:val="BookText"/>
      </w:pPr>
      <w:r>
        <w:rPr>
          <w:rFonts w:ascii="Times New Roman" w:hAnsi="Times New Roman" w:eastAsia="Times New Roman" w:cs="Times New Roman"/>
          <w:lang w:val="en-US" w:bidi="en-US"/>
          <w:color w:val="111111"/>
          <w:sz w:val="28"/>
          <w:szCs w:val="28"/>
          <w:rtl/>
        </w:rPr>
        <w:t xml:space="preserve">14638- 2- </w:t>
      </w:r>
      <w:r>
        <w:rPr>
          <w:rStyle w:val="FootnoteReference"/>
        </w:rPr>
        <w:footnoteReference w:id="1355"/>
      </w:r>
      <w:r>
        <w:rPr>
          <w:rFonts w:ascii="Amiri" w:hAnsi="Amiri" w:eastAsia="Amiri" w:cs="Amiri"/>
          <w:lang w:bidi="ar-SA"/>
          <w:color w:val="111111"/>
          <w:sz w:val="28"/>
          <w:szCs w:val="28"/>
          <w:rtl/>
        </w:rPr>
        <w:t xml:space="preserve">سَعِیدُ بْنُ هِبَةِ اللَّهِ الرَّاوَنْدِیُّ فِی الْخَرَائِجِ وَ الْجَرَائِحِ عَنْ أَبِی مُحَمَّدٍ الدَّعْلَجِیِّ </w:t>
      </w:r>
      <w:r>
        <w:rPr>
          <w:rStyle w:val="FootnoteReference"/>
        </w:rPr>
        <w:footnoteReference w:id="1356"/>
      </w:r>
    </w:p>
    <w:p>
      <w:pPr>
        <w:pStyle w:val="BookText"/>
      </w:pPr>
      <w:r>
        <w:rPr>
          <w:rFonts w:ascii="Amiri" w:hAnsi="Amiri" w:eastAsia="Amiri" w:cs="Amiri"/>
          <w:lang w:bidi="ar-SA"/>
          <w:color w:val="111111"/>
          <w:sz w:val="28"/>
          <w:szCs w:val="28"/>
          <w:rtl/>
        </w:rPr>
        <w:t xml:space="preserve">أَنَّهُ کَانَ لَهُ وَلَدَانِ وَ کَانَ مِنْ خِیَارِ أَصْحَابِنَا وَ کَانَ أَحَدُ وَلَدَیْهِ عَلَی الطَّرِیقَةِ الْمُسْتَقِیمَةِ وَ وَلَدُهُ الْآخَرُ یَفْعَلُ الْحَرَامَ وَ کَانَ قَدْ دُفِعَ إِلَی أَبِی مُحَمَّدٍ- حَجَّةٌ یَحُجُّ بِهَا عَنْ صَاحِبِ الزَّمَانِ ع- وَ کَانَ ذَلِکَ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01" w:name="pg14660_148183"/>
    <w:bookmarkEnd w:id="201"/>
    <w:p>
      <w:pPr>
        <w:pStyle w:val="BookText"/>
      </w:pPr>
      <w:r>
        <w:rPr>
          <w:rFonts w:ascii="Amiri" w:hAnsi="Amiri" w:eastAsia="Amiri" w:cs="Amiri"/>
          <w:lang w:bidi="ar-SA"/>
          <w:color w:val="111111"/>
          <w:sz w:val="28"/>
          <w:szCs w:val="28"/>
          <w:rtl/>
        </w:rPr>
        <w:t xml:space="preserve">عَادَةَ الشِّیعَةِ- فَدَفَعَ مِنْهَا شَیْئاً إِلَی وَلَدِهِ الْمَشْهُورِ بِالْفَسَادِ الْحَدِیثَ وَ فِی آخِرِهِ أَنَّ صَاحِبَ الزَّمَانِ ع قَالَ لَهُ یَا شَیْخُ أَ مَا تَسْتَحْیِی قُلْتُ مِمَّا ذَا قَالَ تُدْفَعُ إِلَیْکَ حَجَّةٌ عَمَّنْ تَعْلَمُ فَتَدْفَعُ مِنْهَا إِلَی فَاسِقٍ یَشْرَبُ الْخَمْرَ یُوشِکُ أَنْ تَذْهَبَ عَیْنُکَ قَالَ فَمَا مَضَتْ عَلَیْهِ إِلَّا أَرْبَعُونَ یَوْماً حَتَّی ذَهَبَتْ عَیْنُهُ.</w:t>
      </w:r>
    </w:p>
    <w:p>
      <w:pPr>
        <w:pStyle w:val="BookText"/>
      </w:pPr>
      <w:r>
        <w:rPr>
          <w:rFonts w:ascii="Amiri" w:hAnsi="Amiri" w:eastAsia="Amiri" w:cs="Amiri"/>
          <w:lang w:bidi="ar-SA"/>
          <w:color w:val="111111"/>
          <w:sz w:val="28"/>
          <w:szCs w:val="28"/>
          <w:rtl/>
        </w:rPr>
        <w:t xml:space="preserve">أَقُولُ: وَ تَقَدَّمَ مَا یَدُلُّ عَلَی ذَلِکَ فِی أَحَادِیثِ رَدِّ فَاضِلِ أُجْرَةِ الْحَجِّ </w:t>
      </w:r>
      <w:r>
        <w:rPr>
          <w:rStyle w:val="FootnoteReference"/>
        </w:rPr>
        <w:footnoteReference w:id="1357"/>
      </w:r>
      <w:r>
        <w:rPr>
          <w:rFonts w:ascii="Amiri" w:hAnsi="Amiri" w:eastAsia="Amiri" w:cs="Amiri"/>
          <w:lang w:bidi="ar-SA"/>
          <w:color w:val="111111"/>
          <w:sz w:val="28"/>
          <w:szCs w:val="28"/>
          <w:rtl/>
        </w:rPr>
        <w:t xml:space="preserve">وَ فِی التَّطَوُّعِ بِالْحَجِّ عَنِ الْمُؤْمِنِینَ </w:t>
      </w:r>
      <w:r>
        <w:rPr>
          <w:rStyle w:val="FootnoteReference"/>
        </w:rPr>
        <w:footnoteReference w:id="1358"/>
      </w:r>
      <w:r>
        <w:rPr>
          <w:rFonts w:ascii="Amiri" w:hAnsi="Amiri" w:eastAsia="Amiri" w:cs="Amiri"/>
          <w:lang w:bidi="ar-SA"/>
          <w:color w:val="111111"/>
          <w:sz w:val="28"/>
          <w:szCs w:val="28"/>
          <w:rtl/>
        </w:rPr>
        <w:t xml:space="preserve">وَ غَیْرِ ذَلِکَ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بن هبه‌الله راوندی در "خرائج و جرائح" از ابومحمد دعالجی نقل کرده است که او دو فرزند داشت و از بهترین یاران ما بود. یکی از فرزندانش بر راه مستقیم بود و دیگری کارهای حرام انجام می‌داد. حجتی به ابومحمد داده شده بود تا از طرف صاحب الزمان (علیه‌السلام) حج به‌جا آورد و این عادت شیعه بود. او مقداری از آن حج را به فرزند فاسد خود داد. در آخر حدیث آمده است که صاحب الزمان (علیه‌السلام) به او گفت: «ای شیخ، آیا از چه چیزی شرم نمی‌کنی؟» گفت: «از چه چیزی؟» فرمود: «حجتی که به تو داده شده، به کسی که می‌دانی فاسق است، می‌دهی و او شراب می‌خورد. به زودی چشم تو خواهد رفت.» و گفت: «چند روز بعد از آن نگذشت، مگر اینکه چشم او رفت.»</w:t>
      </w:r>
    </w:p>
    <w:p>
      <w:pPr>
        <w:pStyle w:val="Heading4"/>
      </w:pPr>
      <w:bookmarkStart w:id="1250" w:name="_Toc731"/>
      <w:r>
        <w:t>35- بَابُ أَنَّ النَّائِبَ إِذَا أَشْرَفَ عَلَی الْمَوْتِ وَ لَمْ یَحُجَّ وَجَبَ أَنْ یُوصِیَ بِالْحَجَّةِ مِنْ مَالِهِ‌</w:t>
      </w:r>
      <w:bookmarkEnd w:id="1250"/>
    </w:p>
    <w:p>
      <w:pPr>
        <w:pStyle w:val="Heading5"/>
      </w:pPr>
      <w:bookmarkStart w:id="1251" w:name="_Toc732"/>
      <w:r>
        <w:t>اشارة</w:t>
      </w:r>
      <w:bookmarkEnd w:id="1251"/>
    </w:p>
    <w:p>
      <w:pPr>
        <w:pStyle w:val="BookText"/>
      </w:pPr>
      <w:r>
        <w:rPr>
          <w:rStyle w:val="FootnoteReference"/>
        </w:rPr>
        <w:footnoteReference w:id="1360"/>
      </w:r>
      <w:r>
        <w:rPr>
          <w:rFonts w:ascii="Amiri" w:hAnsi="Amiri" w:eastAsia="Amiri" w:cs="Amiri"/>
          <w:lang w:bidi="ar-SA"/>
          <w:color w:val="111111"/>
          <w:sz w:val="28"/>
          <w:szCs w:val="28"/>
          <w:rtl/>
        </w:rPr>
        <w:t xml:space="preserve">35 بَابُ أَنَّ النَّائِبَ إِذَا أَشْرَفَ عَلَی الْمَوْتِ وَ لَمْ یَحُجَّ وَجَبَ أَنْ یُوصِیَ بِالْحَجَّةِ مِنْ مَالِهِ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2" w:name="_Toc733"/>
      <w:r>
        <w:t>[رقم الحدیث الکلی: 14639 - رقم الحدیث الباب: 1]</w:t>
      </w:r>
      <w:bookmarkEnd w:id="1252"/>
    </w:p>
    <w:p>
      <w:pPr>
        <w:pStyle w:val="BookText"/>
      </w:pPr>
      <w:r>
        <w:rPr>
          <w:rFonts w:ascii="Times New Roman" w:hAnsi="Times New Roman" w:eastAsia="Times New Roman" w:cs="Times New Roman"/>
          <w:lang w:val="en-US" w:bidi="en-US"/>
          <w:color w:val="111111"/>
          <w:sz w:val="28"/>
          <w:szCs w:val="28"/>
          <w:rtl/>
        </w:rPr>
        <w:t xml:space="preserve">14639- 1- </w:t>
      </w:r>
      <w:r>
        <w:rPr>
          <w:rStyle w:val="FootnoteReference"/>
        </w:rPr>
        <w:footnoteReference w:id="1361"/>
      </w:r>
      <w:r>
        <w:rPr>
          <w:rFonts w:ascii="Amiri" w:hAnsi="Amiri" w:eastAsia="Amiri" w:cs="Amiri"/>
          <w:lang w:bidi="ar-SA"/>
          <w:color w:val="111111"/>
          <w:sz w:val="28"/>
          <w:szCs w:val="28"/>
          <w:rtl/>
        </w:rPr>
        <w:t xml:space="preserve">مُحَمَّدُ بْنُ الْحَسَنِ بِإِسْنَادِهِ عَنْ عَمَّارٍ السَّابَاطِیِّ عَنْ أَبِی عَبْدِ اللَّهِ ع فِی رَجُلٍ حَجَّ عَنْ آخَرَ وَ مَاتَ فِی الطَّرِیقِ فَقَالَ قَدْ وَقَعَ أَجْرُهُ عَلَی اللَّهِ </w:t>
      </w:r>
      <w:r>
        <w:rPr>
          <w:rStyle w:val="FootnoteReference"/>
        </w:rPr>
        <w:footnoteReference w:id="1362"/>
      </w:r>
      <w:r>
        <w:rPr>
          <w:rFonts w:ascii="Amiri" w:hAnsi="Amiri" w:eastAsia="Amiri" w:cs="Amiri"/>
          <w:lang w:bidi="ar-SA"/>
          <w:color w:val="111111"/>
          <w:sz w:val="28"/>
          <w:szCs w:val="28"/>
          <w:rtl/>
        </w:rPr>
        <w:t xml:space="preserve">یُوصِی فَإِنْ قَدَرَ عَلَی رَجُلٍ یَرْکَبُ فِی رَحْلِهِ وَ یَأْکُلُ زَادَهُ فَعَلَ.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عمار ساباطی از ابوعبدالله (علیه‌السلام) نقل می‌کند که در مورد مردی که به نیابت از دیگری حج کرده و در راه مرده است، فرمود: «اجر او بر خداست. اگر وصیتی دارد، باید آن را انجام دهد. اگر کسی بتواند سوار بر مرکب او شده و از زاد او بخورد، باید این کار را انجام دهد.»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202" w:name="pg14660_148184"/>
    <w:bookmarkEnd w:id="202"/>
    <w:p>
      <w:pPr>
        <w:pStyle w:val="Heading4"/>
      </w:pPr>
      <w:bookmarkStart w:id="1253" w:name="_Toc734"/>
      <w:r>
        <w:t>36- بَابُ جَوَازِ نِیَابَةِ الْوَصِیِّ فِی الْحَجِّ عَمَّنْ أَوْصَی إِلَیْهِ‌</w:t>
      </w:r>
      <w:bookmarkEnd w:id="1253"/>
    </w:p>
    <w:p>
      <w:pPr>
        <w:pStyle w:val="Heading5"/>
      </w:pPr>
      <w:bookmarkStart w:id="1254" w:name="_Toc735"/>
      <w:r>
        <w:t>اشارة</w:t>
      </w:r>
      <w:bookmarkEnd w:id="1254"/>
    </w:p>
    <w:p>
      <w:pPr>
        <w:pStyle w:val="BookText"/>
      </w:pPr>
      <w:r>
        <w:rPr>
          <w:rStyle w:val="FootnoteReference"/>
        </w:rPr>
        <w:footnoteReference w:id="1364"/>
      </w:r>
      <w:r>
        <w:rPr>
          <w:rFonts w:ascii="Amiri" w:hAnsi="Amiri" w:eastAsia="Amiri" w:cs="Amiri"/>
          <w:lang w:bidi="ar-SA"/>
          <w:color w:val="111111"/>
          <w:sz w:val="28"/>
          <w:szCs w:val="28"/>
          <w:rtl/>
        </w:rPr>
        <w:t xml:space="preserve">36 بَابُ جَوَازِ نِیَابَةِ الْوَصِیِّ فِی الْحَجِّ عَمَّنْ أَوْصَی إِلَیْهِ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255" w:name="_Toc736"/>
      <w:r>
        <w:t>[رقم الحدیث الکلی: 14640 - رقم الحدیث الباب: 1]</w:t>
      </w:r>
      <w:bookmarkEnd w:id="1255"/>
    </w:p>
    <w:p>
      <w:pPr>
        <w:pStyle w:val="BookText"/>
      </w:pPr>
      <w:r>
        <w:rPr>
          <w:rFonts w:ascii="Times New Roman" w:hAnsi="Times New Roman" w:eastAsia="Times New Roman" w:cs="Times New Roman"/>
          <w:lang w:val="en-US" w:bidi="en-US"/>
          <w:color w:val="111111"/>
          <w:sz w:val="28"/>
          <w:szCs w:val="28"/>
          <w:rtl/>
        </w:rPr>
        <w:t xml:space="preserve">14640- 1- </w:t>
      </w:r>
      <w:r>
        <w:rPr>
          <w:rStyle w:val="FootnoteReference"/>
        </w:rPr>
        <w:footnoteReference w:id="1365"/>
      </w:r>
      <w:r>
        <w:rPr>
          <w:rFonts w:ascii="Amiri" w:hAnsi="Amiri" w:eastAsia="Amiri" w:cs="Amiri"/>
          <w:lang w:bidi="ar-SA"/>
          <w:color w:val="111111"/>
          <w:sz w:val="28"/>
          <w:szCs w:val="28"/>
          <w:rtl/>
        </w:rPr>
        <w:t xml:space="preserve">مُحَمَّدُ بْنُ عَلِیِّ بْنِ الْحُسَیْنِ بِإِسْنَادِهِ عَنْ عَمْرِو بْنِ سَعِیدٍ السَّابَاطِیِّ أَنَّهُ کَتَبَ إِلَی أَبِی جَعْفَرٍ ع یَسْأَلُهُ عَنْ رَجُلٍ أَوْصَی إِلَیْهِ رَجُلٌ أَنْ یُحِجَّ عَنْهُ ثَلَاثَةَ رِجَالٍ فَیَحِلُّ لَهُ أَنْ یَأْخُذَ لِنَفْسِهِ حَجَّةً مِنْهَا فَوَقَّعَ بِخَطِّهِ وَ قَرَأْتُهُ حُجَّ عَنْهُ إِنْ شَاءَ اللَّهُ فَإِنَّ لَکَ مِثْلَ أَجْرِهِ وَ لَا یَنْقُصُ مِنْ أَجْرِهِ شَیْ‌ءٌ إِنْ شَاءَ اللَّهُ.</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03" w:name="pg14660_148185"/>
    <w:bookmarkEnd w:id="203"/>
    <w:p>
      <w:pPr>
        <w:pStyle w:val="BookText"/>
      </w:pPr>
      <w:r>
        <w:rPr>
          <w:rFonts w:ascii="IRNazanin" w:hAnsi="IRNazanin" w:eastAsia="IRNazanin" w:cs="IRNazanin"/>
          <w:lang w:bidi="fa-IR"/>
          <w:color w:val="111111"/>
          <w:sz w:val="28"/>
          <w:szCs w:val="28"/>
          <w:rtl/>
        </w:rPr>
        <w:t xml:space="preserve">ترجمه :</w:t>
      </w:r>
    </w:p>
    <w:p>
      <w:pPr>
        <w:pStyle w:val="BookText"/>
      </w:pPr>
      <w:r>
        <w:rPr>
          <w:rFonts w:ascii="IRNazanin" w:hAnsi="IRNazanin" w:eastAsia="IRNazanin" w:cs="IRNazanin"/>
          <w:lang w:bidi="fa-IR"/>
          <w:color w:val="111111"/>
          <w:sz w:val="28"/>
          <w:szCs w:val="28"/>
          <w:rtl/>
        </w:rPr>
        <w:t xml:space="preserve">عَمرو بن سعید ساباطی نقل می‌کند که به ابوجعفر (علیه‌السلام) نامه‌ای نوشت و از او پرسید درباره مردی که وصیت کرده بود که سه مرد به نیابت از او حج کنند. آیا او می‌تواند برای خود حجّی از این سه مرد بردارد؟ ابوجعفر (علیه‌السلام) در پاسخ نوشت: «می‌تواند. حجّی که برای او انجام می‌شود، اگر بخواهد، برای خود انجام دهد، زیرا برای تو مانند اجر او خواهد بود و هیچ چیزی از اجر او کم نخواهد شد، اگر خدا بخواهد.»</w:t>
      </w:r>
    </w:p>
    <w:p>
      <w:pPr>
        <w:pStyle w:val="Heading3"/>
      </w:pPr>
      <w:bookmarkStart w:id="1256" w:name="_Toc737"/>
      <w:r>
        <w:t>أَبْوَابُ أَقْسَامِ الْحَجِ‌</w:t>
      </w:r>
      <w:bookmarkEnd w:id="1256"/>
    </w:p>
    <w:p>
      <w:pPr>
        <w:pStyle w:val="Heading4"/>
      </w:pPr>
      <w:bookmarkStart w:id="1257" w:name="_Toc738"/>
      <w:r>
        <w:t>1- بَابُ أَنَّ الْحَجَّ ثَلَاثَةُ أَقْسَامٍ تَمَتُّعٌ وَ قِرَانٌ وَ إِفْرَادٌ لَا یَصِحُّ الْحَجُّ إِلَّا عَلَی أَحَدِهَا</w:t>
      </w:r>
      <w:bookmarkEnd w:id="1257"/>
    </w:p>
    <w:p>
      <w:pPr>
        <w:pStyle w:val="Heading5"/>
      </w:pPr>
      <w:bookmarkStart w:id="1258" w:name="_Toc739"/>
      <w:r>
        <w:t>اشارة</w:t>
      </w:r>
      <w:bookmarkEnd w:id="1258"/>
    </w:p>
    <w:p>
      <w:pPr>
        <w:pStyle w:val="BookText"/>
      </w:pPr>
      <w:r>
        <w:rPr>
          <w:rStyle w:val="FootnoteReference"/>
        </w:rPr>
        <w:footnoteReference w:id="1367"/>
      </w:r>
      <w:r>
        <w:rPr>
          <w:rFonts w:ascii="Amiri" w:hAnsi="Amiri" w:eastAsia="Amiri" w:cs="Amiri"/>
          <w:lang w:bidi="ar-SA"/>
          <w:color w:val="111111"/>
          <w:sz w:val="28"/>
          <w:szCs w:val="28"/>
          <w:rtl/>
        </w:rPr>
        <w:t xml:space="preserve">1 بَابُ أَنَّ الْحَجَّ ثَلَاثَةُ أَقْسَامٍ تَمَتُّعٌ وَ قِرَانٌ وَ إِفْرَادٌ لَا یَصِحُّ الْحَجُّ إِلَّا عَلَی أَحَدِهَا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اینکه حج سه قسم است: تمتع، قران و افراد، و حج جز بر یکی از این سه نوع صحیح نیست.</w:t>
      </w:r>
    </w:p>
    <w:p>
      <w:pPr>
        <w:pStyle w:val="Heading5"/>
      </w:pPr>
      <w:bookmarkStart w:id="1259" w:name="_Toc740"/>
      <w:r>
        <w:t>[رقم الحدیث الکلی: 14641 - رقم الحدیث الباب: 1]</w:t>
      </w:r>
      <w:bookmarkEnd w:id="1259"/>
    </w:p>
    <w:p>
      <w:pPr>
        <w:pStyle w:val="BookText"/>
      </w:pPr>
      <w:r>
        <w:rPr>
          <w:rFonts w:ascii="Times New Roman" w:hAnsi="Times New Roman" w:eastAsia="Times New Roman" w:cs="Times New Roman"/>
          <w:lang w:val="en-US" w:bidi="en-US"/>
          <w:color w:val="111111"/>
          <w:sz w:val="28"/>
          <w:szCs w:val="28"/>
          <w:rtl/>
        </w:rPr>
        <w:t xml:space="preserve">14641- 1- </w:t>
      </w:r>
      <w:r>
        <w:rPr>
          <w:rStyle w:val="FootnoteReference"/>
        </w:rPr>
        <w:footnoteReference w:id="1368"/>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قَالَ: سَمِعْتُ أَبَا عَبْدِ اللَّهِ ع یَقُولُ الْحَجُّ ثَلَاثَةُ أَصْنَافٍ حَجٌّ مُفْرَدٌ وَ قِرَانٌ وَ تَمَتُّعٌ بِالْعُمْرَةِ إِلَی الْحَجِّ وَ بِهَا أَمَرَ رَسُولُ اللَّهِ ص وَ الْفَضْلُ فِیهَا وَ لَا نَأْمُرُ النَّاسَ إِلَّا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روایت شده که گفت: شنیدم امام صادق (ع) می‌فرمود: حج سه نوع است: حج افراد، قران و تمتع با عمره و پیامبر خدا (ص) به آن (حج تمتع) دستور داد و فضیلت در آن است و ما مردم را به چیزی جز آن امر نمی‌کنیم.</w:t>
      </w:r>
    </w:p>
    <w:p>
      <w:pPr>
        <w:pStyle w:val="Heading5"/>
      </w:pPr>
      <w:bookmarkStart w:id="1260" w:name="_Toc741"/>
      <w:r>
        <w:t>[رقم الحدیث الکلی: 14642 - رقم الحدیث الباب: 2]</w:t>
      </w:r>
      <w:bookmarkEnd w:id="1260"/>
    </w:p>
    <w:p>
      <w:pPr>
        <w:pStyle w:val="BookText"/>
      </w:pPr>
      <w:r>
        <w:rPr>
          <w:rFonts w:ascii="Times New Roman" w:hAnsi="Times New Roman" w:eastAsia="Times New Roman" w:cs="Times New Roman"/>
          <w:lang w:val="en-US" w:bidi="en-US"/>
          <w:color w:val="111111"/>
          <w:sz w:val="28"/>
          <w:szCs w:val="28"/>
          <w:rtl/>
        </w:rPr>
        <w:t xml:space="preserve">14642- 2- </w:t>
      </w:r>
      <w:r>
        <w:rPr>
          <w:rStyle w:val="FootnoteReference"/>
        </w:rPr>
        <w:footnoteReference w:id="1369"/>
      </w: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عَنْ مَنْصُورٍ الصَّیْقَلِ قَالَ: قَالَ أَبُو عَبْدِ اللَّهِ ع الْحَجُّ عِنْدَنَا عَلَی ثَلَاثَةِ أَوْجُهٍ حَاجٍّ مُتَمَتِّعٍ وَ حَاجٍّ مُفْرِدٍ سَائِقٍ لِلْهَدْیِ وَ حَاجٍّ مُفْرِدٍ لِلْحَجِّ.</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370"/>
      </w:r>
    </w:p>
    <w:p>
      <w:pPr>
        <w:pStyle w:val="BookText"/>
      </w:pPr>
      <w:r>
        <w:rPr>
          <w:rFonts w:ascii="Amiri" w:hAnsi="Amiri" w:eastAsia="Amiri" w:cs="Amiri"/>
          <w:lang w:bidi="ar-SA"/>
          <w:color w:val="111111"/>
          <w:sz w:val="28"/>
          <w:szCs w:val="28"/>
          <w:rtl/>
        </w:rPr>
        <w:t xml:space="preserve">وَ کَذَا الَّذِی قَبْلَهُ إِلَّا أَنَّهُ قَالَ مُقْرِنٍ سَائِقٍ لِلْهَدْیِ.</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04" w:name="pg14660_148186"/>
    <w:bookmarkEnd w:id="204"/>
    <w:p>
      <w:pPr>
        <w:pStyle w:val="BookText"/>
      </w:pPr>
      <w:r>
        <w:rPr>
          <w:rFonts w:ascii="Amiri" w:hAnsi="Amiri" w:eastAsia="Amiri" w:cs="Amiri"/>
          <w:lang w:bidi="ar-SA"/>
          <w:color w:val="111111"/>
          <w:sz w:val="28"/>
          <w:szCs w:val="28"/>
          <w:rtl/>
        </w:rPr>
        <w:t xml:space="preserve">مُحَمَّدُ بْنُ عَلِیِّ بْنِ الْحُسَیْنِ بِإِسْنَادِهِ عَنْ مَنْصُورٍ الصَّیْقَلِ مِثْلَهُ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منصور صیقل روایت کرده است که امام صادق (ع) فرمود: حج نزد ما به سه صورت است: حاجی تمتع‌کننده، حاجی افراد که قربانی همراه دارد، و حاجی افراد برای حج.</w:t>
      </w:r>
    </w:p>
    <w:p>
      <w:pPr>
        <w:pStyle w:val="Heading5"/>
      </w:pPr>
      <w:bookmarkStart w:id="1261" w:name="_Toc742"/>
      <w:r>
        <w:t>[رقم الحدیث الکلی: 14643 - رقم الحدیث الباب: 3]</w:t>
      </w:r>
      <w:bookmarkEnd w:id="1261"/>
    </w:p>
    <w:p>
      <w:pPr>
        <w:pStyle w:val="BookText"/>
      </w:pPr>
      <w:r>
        <w:rPr>
          <w:rFonts w:ascii="Times New Roman" w:hAnsi="Times New Roman" w:eastAsia="Times New Roman" w:cs="Times New Roman"/>
          <w:lang w:val="en-US" w:bidi="en-US"/>
          <w:color w:val="111111"/>
          <w:sz w:val="28"/>
          <w:szCs w:val="28"/>
          <w:rtl/>
        </w:rPr>
        <w:t xml:space="preserve">14643- 3- </w:t>
      </w:r>
      <w:r>
        <w:rPr>
          <w:rStyle w:val="FootnoteReference"/>
        </w:rPr>
        <w:footnoteReference w:id="1372"/>
      </w:r>
      <w:r>
        <w:rPr>
          <w:rFonts w:ascii="Amiri" w:hAnsi="Amiri" w:eastAsia="Amiri" w:cs="Amiri"/>
          <w:lang w:bidi="ar-SA"/>
          <w:color w:val="111111"/>
          <w:sz w:val="28"/>
          <w:szCs w:val="28"/>
          <w:rtl/>
        </w:rPr>
        <w:t xml:space="preserve">وَ فِی الْخِصَالِ عَنْ أَبِیهِ عَنْ سَعْدِ بْنِ عَبْدِ اللَّهِ عَنْ أَحْمَدَ بْنِ مُحَمَّدِ بْنِ عِیسَی عَنْ أَحْمَدَ بْنِ مُحَمَّدِ بْنِ أَبِی نَصْرٍ الْبَزَنْطِیِّ عَنْ عَلِیِّ بْنِ أَبِی حَمْزَةَ عَنْ أَبِی بَصِیرٍ وَ زُرَارَةَ بْنِ أَعْیَنَ عَنْ أَبِی جَعْفَرٍ ع قَالَ: الْحَاجُّ عَلَی ثَلَاثَةِ وُجُوهٍ رَجُلٍ أَفْرَدَ الْحَجَّ وَ سَاقَ </w:t>
      </w:r>
      <w:r>
        <w:rPr>
          <w:rStyle w:val="FootnoteReference"/>
        </w:rPr>
        <w:footnoteReference w:id="1373"/>
      </w:r>
      <w:r>
        <w:rPr>
          <w:rFonts w:ascii="Amiri" w:hAnsi="Amiri" w:eastAsia="Amiri" w:cs="Amiri"/>
          <w:lang w:bidi="ar-SA"/>
          <w:color w:val="111111"/>
          <w:sz w:val="28"/>
          <w:szCs w:val="28"/>
          <w:rtl/>
        </w:rPr>
        <w:t xml:space="preserve">الْهَدْیَ وَ رَجُلٍ أَفْرَدَ الْحَجَّ وَ لَمْ یَسُقِ الْهَدْیَ وَ رَجُلٍ تَمَتَّعَ بِالْعُمْرَةِ إِلَی الْحَجِّ.</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بن اعین از امام باقر (ع) روایت کرده است که فرمود: حاجی بر سه نوع است: مردی که حج افراد به جا آورد و قربانی همراه داشته باشد، مردی که حج افراد به جا آورد و قربانی همراه نداشته باشد، و مردی که با عمره به سوی حج تمتع کند.</w:t>
      </w:r>
    </w:p>
    <w:p>
      <w:pPr>
        <w:pStyle w:val="Heading4"/>
      </w:pPr>
      <w:bookmarkStart w:id="1262" w:name="_Toc743"/>
      <w:r>
        <w:t>2- بَابُ کَیْفِیَّةِ أَنْوَاعِ الْحَجِّ وَ جُمْلَةٍ مِنْ أَحْکَامِهَا</w:t>
      </w:r>
      <w:bookmarkEnd w:id="1262"/>
    </w:p>
    <w:p>
      <w:pPr>
        <w:pStyle w:val="Heading5"/>
      </w:pPr>
      <w:bookmarkStart w:id="1263" w:name="_Toc744"/>
      <w:r>
        <w:t>اشارة</w:t>
      </w:r>
      <w:bookmarkEnd w:id="1263"/>
    </w:p>
    <w:p>
      <w:pPr>
        <w:pStyle w:val="BookText"/>
      </w:pPr>
      <w:r>
        <w:rPr>
          <w:rStyle w:val="FootnoteReference"/>
        </w:rPr>
        <w:footnoteReference w:id="1375"/>
      </w:r>
      <w:r>
        <w:rPr>
          <w:rFonts w:ascii="Amiri" w:hAnsi="Amiri" w:eastAsia="Amiri" w:cs="Amiri"/>
          <w:lang w:bidi="ar-SA"/>
          <w:color w:val="111111"/>
          <w:sz w:val="28"/>
          <w:szCs w:val="28"/>
          <w:rtl/>
        </w:rPr>
        <w:t xml:space="preserve">2 بَابُ کَیْفِیَّةِ أَنْوَاعِ الْحَجِّ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باب: چگونگی انواع حج و خلاصه‌ای از احکام آن‌ها.</w:t>
      </w:r>
    </w:p>
    <w:p>
      <w:pPr>
        <w:pStyle w:val="Heading5"/>
      </w:pPr>
      <w:bookmarkStart w:id="1264" w:name="_Toc745"/>
      <w:r>
        <w:t>[رقم الحدیث الکلی: 14644 - رقم الحدیث الباب: 1]</w:t>
      </w:r>
      <w:bookmarkEnd w:id="1264"/>
    </w:p>
    <w:p>
      <w:pPr>
        <w:pStyle w:val="BookText"/>
      </w:pPr>
      <w:r>
        <w:rPr>
          <w:rFonts w:ascii="Times New Roman" w:hAnsi="Times New Roman" w:eastAsia="Times New Roman" w:cs="Times New Roman"/>
          <w:lang w:val="en-US" w:bidi="en-US"/>
          <w:color w:val="111111"/>
          <w:sz w:val="28"/>
          <w:szCs w:val="28"/>
          <w:rtl/>
        </w:rPr>
        <w:t xml:space="preserve">14644- 1- </w:t>
      </w:r>
      <w:r>
        <w:rPr>
          <w:rStyle w:val="FootnoteReference"/>
        </w:rPr>
        <w:footnoteReference w:id="1376"/>
      </w:r>
      <w:r>
        <w:rPr>
          <w:rFonts w:ascii="Amiri" w:hAnsi="Amiri" w:eastAsia="Amiri" w:cs="Amiri"/>
          <w:lang w:bidi="ar-SA"/>
          <w:color w:val="111111"/>
          <w:sz w:val="28"/>
          <w:szCs w:val="28"/>
          <w:rtl/>
        </w:rPr>
        <w:t xml:space="preserve">وَ 14645- 2- </w:t>
      </w:r>
      <w:r>
        <w:rPr>
          <w:rStyle w:val="FootnoteReference"/>
        </w:rPr>
        <w:footnoteReference w:id="1377"/>
      </w:r>
      <w:r>
        <w:rPr>
          <w:rFonts w:ascii="Amiri" w:hAnsi="Amiri" w:eastAsia="Amiri" w:cs="Amiri"/>
          <w:lang w:bidi="ar-SA"/>
          <w:color w:val="111111"/>
          <w:sz w:val="28"/>
          <w:szCs w:val="28"/>
          <w:rtl/>
        </w:rPr>
        <w:t xml:space="preserve">مُحَمَّدُ بْنُ الْحَسَنِ بِإِسْنَادِهِ عَنْ سَعْدِ بْنِ عَبْدِ اللَّهِ عَنِ الْعَبَّاسِ وَ الْحَسَنِ عَنْ عَلِیٍّ عَنْ فَضَالَةَ عَنْ مُعَاوِیَةَ وَ عَنْهُ عَنْ مُحَمَّدِ بْنِ الْحُسَیْنِ عَنْ صَفْوَانَ عَنْ مُعَاوِیَةَ عَنْ أَبِی عَبْدِ اللَّهِ ع أَنَّهُ قَالَ فِی الْقَارِنِ لَا یَکُونُ قِرَانٌ إِلَّا بِسِیَاقِ الْهَدْیِ وَ عَلَیْهِ طَوَافٌ بِالْبَیْتِ وَ رَکْعَتَانِ عِنْدَ مَقَامِ إِبْرَاهِیمَ وَ سَعْیٌ بَیْنَ الصَّفَا وَ الْمَرْوَةِ وَ طَوَافٌ بَعْدَ الْحَجِّ وَ هُوَ طَوَافُ النِّسَاءِ وَ أَمَّا الْمُتَمَتِّعُ بِالْعُمْرَةِ إِلَی الْحَجِّ فَعَلَیْهِ ثَلَاثَةُ أَطْوَافٍ بِالْبَیْتِ وَ سَعْیَانِ بَیْنَ الصَّفَا وَ الْمَرْوَةِ وَ قَالَ أَبُو عَبْدِ اللَّهِ ع التَّمَتُّعُ أَفْضَلُ الْحَجِّ </w:t>
      </w:r>
      <w:r>
        <w:rPr>
          <w:rStyle w:val="FootnoteReference"/>
        </w:rPr>
        <w:footnoteReference w:id="1378"/>
      </w:r>
      <w:r>
        <w:rPr>
          <w:rFonts w:ascii="Amiri" w:hAnsi="Amiri" w:eastAsia="Amiri" w:cs="Amiri"/>
          <w:lang w:bidi="ar-SA"/>
          <w:color w:val="111111"/>
          <w:sz w:val="28"/>
          <w:szCs w:val="28"/>
          <w:rtl/>
        </w:rPr>
        <w:t xml:space="preserve">وَ بِهِ نَزَلَ</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205" w:name="pg14660_148187"/>
    <w:bookmarkEnd w:id="205"/>
    <w:p>
      <w:pPr>
        <w:pStyle w:val="BookText"/>
      </w:pPr>
      <w:r>
        <w:rPr>
          <w:rFonts w:ascii="Amiri" w:hAnsi="Amiri" w:eastAsia="Amiri" w:cs="Amiri"/>
          <w:lang w:bidi="ar-SA"/>
          <w:color w:val="111111"/>
          <w:sz w:val="28"/>
          <w:szCs w:val="28"/>
          <w:rtl/>
        </w:rPr>
        <w:t xml:space="preserve">الْقُرْآنُ وَ جَرَتِ السُّنَّةُ فَعَلَی الْمُتَمَتِّعِ إِذَا قَدِمَ مَکَّةَ طَوَافٌ بِالْبَیْتِ وَ رَکْعَتَانِ عِنْدَ مَقَامِ إِبْرَاهِیمَ وَ سَعْیٌ بَیْنَ الصَّفَا وَ الْمَرْوَةِ ثُمَّ یُقَصِّرُ وَ قَدْ أَحَلَّ هَذَا لِلْعُمْرَةِ وَ عَلَیْهِ لِلْحَجِّ طَوَافَانِ وَ سَعْیٌ بَیْنَ الصَّفَا وَ الْمَرْوَةِ وَ یُصَلِّی (عِنْدَ کُلِّ طَوَافٍ) </w:t>
      </w:r>
      <w:r>
        <w:rPr>
          <w:rStyle w:val="FootnoteReference"/>
        </w:rPr>
        <w:footnoteReference w:id="1379"/>
      </w:r>
      <w:r>
        <w:rPr>
          <w:rFonts w:ascii="Amiri" w:hAnsi="Amiri" w:eastAsia="Amiri" w:cs="Amiri"/>
          <w:lang w:bidi="ar-SA"/>
          <w:color w:val="111111"/>
          <w:sz w:val="28"/>
          <w:szCs w:val="28"/>
          <w:rtl/>
        </w:rPr>
        <w:t xml:space="preserve">بِالْبَیْتِ رَکْعَتَیْنِ عِنْدَ مَقَامِ إِبْرَاهِیمَ ع وَ أَمَّا الْمُفْرِدُ لِلْحَجِّ فَعَلَیْهِ طَوَافٌ بِالْبَیْتِ وَ رَکْعَتَانِ عِنْدَ مَقَامِ إِبْرَاهِیمَ وَ سَعْیٌ بَیْنَ الصَّفَا وَ الْمَرْوَةِ وَ طَوَافُ الزِّیَارَةِ وَ هُوَ طَوَافُ النِّسَاءِ وَ لَیْسَ عَلَیْهِ هَدْیٌ وَ لَا أُضْحِیَّةٌ.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از امام صادق (ع) روایت کرده است که فرمود: در مورد قارن (حاجی قران‌گزار) قران تنها با همراه داشتن قربانی است و او باید طواف خانه (کعبه) کند، دو رکعت نماز نزد مقام ابراهیم بخواند، و بین صفا و مروه سعی کند، سپس بعد از حج، طواف دیگری انجام دهد که طواف نساء است. اما شخصی که تمتع به عمره تا حج انجام می‌دهد، بر او سه طواف بر گرد خانه (کعبه) و دو سعی بین صفا و مروه واجب است. امام صادق (ع) فرمود: حج تمتع افضل انوع حج است، و قرآن در مورد آن نازل شده و سنت بر آن جاری است. پس بر متمتع است که وقتی وارد مکه می‌شود، طواف بر گرد خانه انجام دهد، دو رکعت نماز نزد مقام ابراهیم بخواند، و بین صفا و مروه سعی کند، سپس کوتاه کند (مو یا ناخن) و از احرام عمره خارج شود. و برای حج بر او دو طواف و یک سعی بین صفا و مروه واجب است، و نزد هر طواف باید دو رکعت نماز نزد مقام ابراهیم بخواند. اما شخصی که حج افراد به جا می‌آورد، باید طواف بر گرد خانه، دو رکعت نماز نزد مقام ابراهیم، و سعی بین صفا و مروه انجام دهد، و طواف زیارت که همان طواف نساء است، و بر او قربانی واجب نیست.</w:t>
      </w:r>
    </w:p>
    <w:p>
      <w:pPr>
        <w:pStyle w:val="Heading5"/>
      </w:pPr>
      <w:bookmarkStart w:id="1265" w:name="_Toc746"/>
      <w:r>
        <w:t>[رقم الحدیث الکلی: 14646 - رقم الحدیث الباب: 3]</w:t>
      </w:r>
      <w:bookmarkEnd w:id="1265"/>
    </w:p>
    <w:p>
      <w:pPr>
        <w:pStyle w:val="BookText"/>
      </w:pPr>
      <w:r>
        <w:rPr>
          <w:rFonts w:ascii="Times New Roman" w:hAnsi="Times New Roman" w:eastAsia="Times New Roman" w:cs="Times New Roman"/>
          <w:lang w:val="en-US" w:bidi="en-US"/>
          <w:color w:val="111111"/>
          <w:sz w:val="28"/>
          <w:szCs w:val="28"/>
          <w:rtl/>
        </w:rPr>
        <w:t xml:space="preserve">14646- 3- </w:t>
      </w:r>
      <w:r>
        <w:rPr>
          <w:rStyle w:val="FootnoteReference"/>
        </w:rPr>
        <w:footnoteReference w:id="1380"/>
      </w:r>
      <w:r>
        <w:rPr>
          <w:rFonts w:ascii="Amiri" w:hAnsi="Amiri" w:eastAsia="Amiri" w:cs="Amiri"/>
          <w:lang w:bidi="ar-SA"/>
          <w:color w:val="111111"/>
          <w:sz w:val="28"/>
          <w:szCs w:val="28"/>
          <w:rtl/>
        </w:rPr>
        <w:t xml:space="preserve">وَ بِإِسْنَادِهِ عَنِ الْحَسَنِ بْنِ مَحْبُوبٍ عَنْ عَلِیِّ بْنِ رِئَابٍ عَنِ الْفُضَیْلِ بْنِ یَسَارٍ عَنْ أَبِی عَبْدِ اللَّهِ ع قَالَ الْقَارِنُ الَّذِی یَسُوقُ الْهَدْیَ عَلَیْهِ طَوَافَانِ بِالْبَیْتِ وَ سَعْیٌ وَاحِدٌ بَیْنَ الصَّفَا وَ الْمَرْوَةِ وَ یَنْبَغِی لَهُ أَنْ یَشْتَرِطَ عَلَی رَبِّهِ إِنْ لَمْ تَکُنْ حَجَّةً فَعُمْرَةً.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از امام صادق (ع) روایت کرده است که فرمود: قارن (کسی که قربانی همراه دارد) بر او دو طواف بر گرد خانه (کعبه) و یک سعی بین صفا و مروه واجب است. و شایسته است که با پروردگارش شرط کند که اگر حج او میسر نشد، آن را به عمره تبدیل کند.</w:t>
      </w:r>
    </w:p>
    <w:p>
      <w:pPr>
        <w:pStyle w:val="Heading5"/>
      </w:pPr>
      <w:bookmarkStart w:id="1266" w:name="_Toc747"/>
      <w:r>
        <w:t>[رقم الحدیث الکلی: 14647 - رقم الحدیث الباب: 4]</w:t>
      </w:r>
      <w:bookmarkEnd w:id="1266"/>
    </w:p>
    <w:p>
      <w:pPr>
        <w:pStyle w:val="BookText"/>
      </w:pPr>
      <w:r>
        <w:rPr>
          <w:rFonts w:ascii="Times New Roman" w:hAnsi="Times New Roman" w:eastAsia="Times New Roman" w:cs="Times New Roman"/>
          <w:lang w:val="en-US" w:bidi="en-US"/>
          <w:color w:val="111111"/>
          <w:sz w:val="28"/>
          <w:szCs w:val="28"/>
          <w:rtl/>
        </w:rPr>
        <w:t xml:space="preserve">14647- 4- </w:t>
      </w:r>
      <w:r>
        <w:rPr>
          <w:rStyle w:val="FootnoteReference"/>
        </w:rPr>
        <w:footnoteReference w:id="1381"/>
      </w:r>
      <w:r>
        <w:rPr>
          <w:rFonts w:ascii="Amiri" w:hAnsi="Amiri" w:eastAsia="Amiri" w:cs="Amiri"/>
          <w:lang w:bidi="ar-SA"/>
          <w:color w:val="111111"/>
          <w:sz w:val="28"/>
          <w:szCs w:val="28"/>
          <w:rtl/>
        </w:rPr>
        <w:t xml:space="preserve">وَ بِإِسْنَادِهِ عَنْ مُحَمَّدِ بْنِ عَلِیِّ بْنِ مَحْبُوبٍ عَنْ یَعْقُوبَ بْنِ یَزِیدَ عَنِ ابْنِ أَبِی عُمَیْرٍ عَنْ مُعَاوِیَةَ بْنِ عَمَّارٍ عَنْ أَبِی عَبْدِ اللَّهِ ع وَ عَنْهُ عَنْ مُحَمَّدِ بْنِ الْحُسَیْنِ وَ عَلِیِّ بْنِ السِّنْدِیِّ وَ الْعَبَّاسِ کُلِّهِمْ عَنْ صَفْوَانَ عَنْ مُعَاوِیَةَ بْنِ عَمَّارٍ عَنْ أَبِی عَبْدِ اللَّهِ ع أَنَّ رَسُولَ اللَّهِ ص أَقَامَ بِالْمَدِینَةِ عَشْرَ سِنِینَ لَمْ یَحُجَّ ثُمَّ أَنْزَلَ اللَّهُ عَلَیْهِ وَ أَذِّنْ فِی النَّاسِ بِالْحَجِّ یَأْتُوکَ رِجالًا وَ عَلی کُلِّ ضامِرٍ یَأْتِینَ مِنْ کُلِّ فَجٍّ عَمِیقٍ </w:t>
      </w:r>
      <w:r>
        <w:rPr>
          <w:rStyle w:val="FootnoteReference"/>
        </w:rPr>
        <w:footnoteReference w:id="1382"/>
      </w:r>
      <w:r>
        <w:rPr>
          <w:rFonts w:ascii="Amiri" w:hAnsi="Amiri" w:eastAsia="Amiri" w:cs="Amiri"/>
          <w:lang w:bidi="ar-SA"/>
          <w:color w:val="111111"/>
          <w:sz w:val="28"/>
          <w:szCs w:val="28"/>
          <w:rtl/>
        </w:rPr>
        <w:t xml:space="preserve">فَأَمَرَ الْمُؤَذِّنِینَ أَنْ یُؤَذِّنُوا بِأَعْلَی أَصْوَاتِهِمْ بِأَنَّ رَسُولَ اللَّهِ ص یَحُجُّ مِنْ </w:t>
      </w:r>
      <w:r>
        <w:rPr>
          <w:rStyle w:val="FootnoteReference"/>
        </w:rPr>
        <w:footnoteReference w:id="1383"/>
      </w:r>
      <w:r>
        <w:rPr>
          <w:rFonts w:ascii="Amiri" w:hAnsi="Amiri" w:eastAsia="Amiri" w:cs="Amiri"/>
          <w:lang w:bidi="ar-SA"/>
          <w:color w:val="111111"/>
          <w:sz w:val="28"/>
          <w:szCs w:val="28"/>
          <w:rtl/>
        </w:rPr>
        <w:t xml:space="preserve">عَامِهِ هَذَا فَعَلِمَ بِهِ مَنْ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 الْمَدِینَةَ وَ أَهْلُ الْعَوَالِی وَ الْأَعْرَابُ فَاجْتَمَعُوا فَحَجَّ </w:t>
      </w:r>
      <w:r>
        <w:rPr>
          <w:rStyle w:val="FootnoteReference"/>
        </w:rPr>
        <w:footnoteReference w:id="1384"/>
      </w:r>
      <w:r>
        <w:rPr>
          <w:rFonts w:ascii="Amiri" w:hAnsi="Amiri" w:eastAsia="Amiri" w:cs="Amiri"/>
          <w:lang w:bidi="ar-SA"/>
          <w:color w:val="111111"/>
          <w:sz w:val="28"/>
          <w:szCs w:val="28"/>
          <w:rtl/>
        </w:rPr>
        <w:t xml:space="preserve">رَسُولُ اللَّهِ ص وَ إِنَّمَا کَانُوا تَابِعِینَ یَنْتَظِرُونَ مَا یُؤْمَرُونَ بِهِ فَیَتَّبِعُونَهُ أَوْ یَصْنَعُ شَیْئاً فَیَصْنَعُونَهُ فَخَرَجَ رَسُولُ اللَّهِ ص فِی أَرْبَعٍ بَقِینَ مِنْ ذِی الْقَعْدَةِ فَلَمَّا انْتَهَی إِلَی ذِی الْحُلَیْفَةِ فَزَالَتِ الشَّمْسُ اغْتَسَلَ ثُمَّ خَرَجَ حَتَّی أَتَی الْمَسْجِدَ الَّذِی عِنْدَ الشَّجَرَةِ فَصَلَّی فِیهِ الظُّهْرَ وَ عَزَمَ </w:t>
      </w:r>
      <w:r>
        <w:rPr>
          <w:rStyle w:val="FootnoteReference"/>
        </w:rPr>
        <w:footnoteReference w:id="1385"/>
      </w:r>
      <w:r>
        <w:rPr>
          <w:rFonts w:ascii="Amiri" w:hAnsi="Amiri" w:eastAsia="Amiri" w:cs="Amiri"/>
          <w:lang w:bidi="ar-SA"/>
          <w:color w:val="111111"/>
          <w:sz w:val="28"/>
          <w:szCs w:val="28"/>
          <w:rtl/>
        </w:rPr>
        <w:t xml:space="preserve">بِالْحَجِّ مُفْرِداً وَ خَرَجَ حَتَّی انْتَهَی إِلَی الْبَیْدَاءِ عِنْدَ الْمِیلِ الْأَوَّلِ فَصَفَّ النَّاسُ لَهُ سِمَاطَیْنِ فَلَبَّی بِالْحَجِّ مُفْرِداً وَ سَاقَ الْهَدْیَ سِتّاً وَ سِتِّینَ بَدَنَةً أَوْ أَرْبَعاً وَ سِتِّینَ حَتَّی انْتَهَی إِلَی مَکَّةَ فِی سَلْخِ أَرْبَعٍ مِنْ ذِی الْحِجَّةِ فَطَافَ بِالْبَیْتِ سَبْعَةَ أَشْوَاطٍ وَ صَلَّی رَکْعَتَیْنِ خَلْفَ مَقَامِ إِبْرَاهِیمَ ثُمَّ عَادَ إِلَی الْحَجَرِ فَاسْتَلَمَهُ وَ قَدْ کَانَ اسْتَلَمَهُ فِی أَوَّلِ طَوَافِهِ ثُمَّ قَالَ إِنَّ الصَّفا وَ الْمَرْوَةَ مِنْ شَعائِرِ اللَّهِ فَأَبْدَأُ بِمَا بَدَأَ اللَّهُ بِهِ وَ إِنَّ الْمُسْلِمِینَ کَانُوا یَظُنُّونَ أَنَّ السَّعْیَ بَیْنَ الصَّفَا وَ الْمَرْوَةِ شَیْ‌ءٌ صَنَعَهُ الْمُشْرِکُونَ فَأَنْزَلَ اللَّهُ تَعَالَی إِنَّ الصَّفا وَ الْمَرْوَةَ مِنْ شَعائِرِ اللَّهِ فَمَنْ حَجَّ الْبَیْتَ أَوِ اعْتَمَرَ فَلا جُناحَ عَلَیْهِ أَنْ یَطَّوَّفَ بِهِما </w:t>
      </w:r>
      <w:r>
        <w:rPr>
          <w:rStyle w:val="FootnoteReference"/>
        </w:rPr>
        <w:footnoteReference w:id="1386"/>
      </w:r>
      <w:r>
        <w:rPr>
          <w:rFonts w:ascii="Amiri" w:hAnsi="Amiri" w:eastAsia="Amiri" w:cs="Amiri"/>
          <w:lang w:bidi="ar-SA"/>
          <w:color w:val="111111"/>
          <w:sz w:val="28"/>
          <w:szCs w:val="28"/>
          <w:rtl/>
        </w:rPr>
        <w:t xml:space="preserve">ثُمَّ أَتَی الصَّفَا فَصَعِدَ عَلَیْهِ فَاسْتَقْبَلَ الرُّکْنَ الْیَمَانِیَّ فَحَمِدَ اللَّهَ وَ أَثْنَی عَلَیْهِ وَ دَعَا مِقْدَارَ مَا تُقْرَأُ سُورَةُ الْبَقَرَةِ مُتَرَسِّلًا ثُمَّ انْحَدَرَ إِلَی الْمَرْوَةِ فَوَقَفَ عَلَیْهَا کَمَا وَقَفَ عَلَی الصَّفَا </w:t>
      </w:r>
      <w:r>
        <w:rPr>
          <w:rStyle w:val="FootnoteReference"/>
        </w:rPr>
        <w:footnoteReference w:id="1387"/>
      </w:r>
      <w:r>
        <w:rPr>
          <w:rFonts w:ascii="Amiri" w:hAnsi="Amiri" w:eastAsia="Amiri" w:cs="Amiri"/>
          <w:lang w:bidi="ar-SA"/>
          <w:color w:val="111111"/>
          <w:sz w:val="28"/>
          <w:szCs w:val="28"/>
          <w:rtl/>
        </w:rPr>
        <w:t xml:space="preserve">حَتَّی فَرَغَ مِنْ سَعْیِهِ ثُمَّ أَتَی جَبْرَئِیلُ وَ هُوَ عَلَی الْمَرْوَةِ فَأَمَرَهُ أَنْ یَأْمُرَ النَّاسَ أَنْ یُحِلُّوا إِلَّا سَائِقَ هَدْیٍ فَقَالَ رَجُلٌ أَ نَحِلُّ وَ لَمْ نَفْرُغْ مِنْ مَنَاسِکِنَا فَقَالَ نَعَمْ فَلَمَّا وَقَفَ رَسُولُ اللَّهِ ص بِالْمَرْوَةِ بَعْدَ فَرَاغِهِ مِنَ السَّعْیِ أَقْبَلَ عَلَی النَّاسِ بِوَجْهِهِ فَحَمِدَ اللَّهَ وَ أَثْنَی عَلَیْهِ ثُمَّ قَالَ إِنَّ هَذَا جَبْرَئِیلُ وَ أَوْمَأَ بِیَدِهِ إِلَی خَلْفِهِ یَأْمُرُنِی أَنْ آمُرَ مَنْ لَمْ یَسُقْ هَدْیاً أَنْ یُحِلَّ وَ لَوِ اسْتَقْبَلْتُ مِنْ أَمْرِی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الَّذِی اسْتَدْبَرْتُ لَصَنَعْتُ مِثْلَ مَا أَمَرْتُکُمْ وَ لَکِنِّی سُقْتُ الْهَدْیَ وَ لَا یَنْبَغِی لِسَائِقِ الْهَدْیِ أَنْ یُحِلَّ حَتَّی یَبْلُغَ الْهَدْیُ مَحِلَّهُ قَالَ فَقَالَ لَهُ رَجُلٌ مِنَ الْقَوْمِ لَنَخْرُجَنَّ حُجَّاجاً وَ شُعُورُنَا </w:t>
      </w:r>
      <w:r>
        <w:rPr>
          <w:rStyle w:val="FootnoteReference"/>
        </w:rPr>
        <w:footnoteReference w:id="1388"/>
      </w:r>
      <w:r>
        <w:rPr>
          <w:rFonts w:ascii="Amiri" w:hAnsi="Amiri" w:eastAsia="Amiri" w:cs="Amiri"/>
          <w:lang w:bidi="ar-SA"/>
          <w:color w:val="111111"/>
          <w:sz w:val="28"/>
          <w:szCs w:val="28"/>
          <w:rtl/>
        </w:rPr>
        <w:t xml:space="preserve">تَقْطُرُ فَقَالَ لَهُ رَسُولُ اللَّهِ ص أَمَا إِنَّکَ لَنْ تُؤْمِنَ بَعْدَهَا أَبَداً فَقَالَ لَهُ سُرَاقَةُ بْنُ مَالِکِ بْنِ جُشْعُمٍ [جُعْشُمٍ] </w:t>
      </w:r>
      <w:r>
        <w:rPr>
          <w:rStyle w:val="FootnoteReference"/>
        </w:rPr>
        <w:footnoteReference w:id="1389"/>
      </w:r>
      <w:r>
        <w:rPr>
          <w:rFonts w:ascii="Amiri" w:hAnsi="Amiri" w:eastAsia="Amiri" w:cs="Amiri"/>
          <w:lang w:bidi="ar-SA"/>
          <w:color w:val="111111"/>
          <w:sz w:val="28"/>
          <w:szCs w:val="28"/>
          <w:rtl/>
        </w:rPr>
        <w:t xml:space="preserve">الْکِنَانِیُّ یَا رَسُولَ اللَّهِ عُلِّمْنَا دِینَنَا کَأَنَّمَا </w:t>
      </w:r>
      <w:r>
        <w:rPr>
          <w:rStyle w:val="FootnoteReference"/>
        </w:rPr>
        <w:footnoteReference w:id="1390"/>
      </w:r>
      <w:r>
        <w:rPr>
          <w:rFonts w:ascii="Amiri" w:hAnsi="Amiri" w:eastAsia="Amiri" w:cs="Amiri"/>
          <w:lang w:bidi="ar-SA"/>
          <w:color w:val="111111"/>
          <w:sz w:val="28"/>
          <w:szCs w:val="28"/>
          <w:rtl/>
        </w:rPr>
        <w:t xml:space="preserve">خُلِقْنَا الْیَوْمَ فَهَذَا الَّذِی أَمَرْتَنَا بِهِ لِعَامِنَا هَذَا أَمْ لِمَا یَسْتَقْبِلُ فَقَالَ لَهُ رَسُولُ اللَّهِ ص بَلْ هُوَ لِلْأَبَدِ إِلَی یَوْمِ الْقِیَامَةِ ثُمَّ شَبَّکَ أَصَابِعَهُ بَعْضَهَا إِلَی بَعْضٍ وَ قَالَ دَخَلَتِ الْعُمْرَةُ فِی الْحَجِّ إِلَی یَوْمِ الْقِیَامَةِ وَ قَدِمَ عَلِیٌّ ع مِنَ الْیَمَنِ عَلَی رَسُولِ اللَّهِ ص وَ هُوَ بِمَکَّةَ فَدَخَلَ عَلَی فَاطِمَةَ ع وَ هِیَ قَدْ أَحَلَّتْ فَوَجَدَ رِیحاً طَیِّبَةً وَ وَجَدَ عَلَیْهَا ثِیَاباً مَصْبُوغَةً فَقَالَ مَا هَذَا یَا فَاطِمَةُ فَقَالَتْ أَمَرَنَا رَسُولُ اللَّهِ ص فَخَرَجَ عَلِیٌّ ع إِلَی رَسُولِ اللَّهِ ص مُسْتَفْتِیاً وَ مُحَرِّشاً عَلَی فَاطِمَةَ ع فَقَالَ یَا رَسُولَ اللَّهِ إِنِّی رَأَیْتُ فَاطِمَةَ قَدْ أَحَلَّتْ عَلَیْهَا </w:t>
      </w:r>
      <w:r>
        <w:rPr>
          <w:rStyle w:val="FootnoteReference"/>
        </w:rPr>
        <w:footnoteReference w:id="1391"/>
      </w:r>
      <w:r>
        <w:rPr>
          <w:rFonts w:ascii="Amiri" w:hAnsi="Amiri" w:eastAsia="Amiri" w:cs="Amiri"/>
          <w:lang w:bidi="ar-SA"/>
          <w:color w:val="111111"/>
          <w:sz w:val="28"/>
          <w:szCs w:val="28"/>
          <w:rtl/>
        </w:rPr>
        <w:t xml:space="preserve">ثِیَابٌ مَصْبُوغَةٌ فَقَالَ رَسُولُ اللَّهِ ص أَنَا أَمَرْتُ النَّاسَ بِذَلِکَ وَ أَنْتَ یَا عَلِیُّ بِمَا أَهْلَلْتَ قَالَ قُلْتُ: یَا رَسُولَ اللَّهِ إِهْلَالًا کَإِهْلَالِ النَّبِیِّ ص فَقَالَ لَهُ رَسُولُ اللَّهِ ص کُنْ عَلَی إِحْرَامِکَ مِثْلِی وَ أَنْتَ شَرِیکِی فِی هَدْیِی قَالَ فَنَزَلَ رَسُولُ اللَّهِ ص بِمَکَّةَ بِالْبَطْحَاءِ هُوَ وَ أَصْحَابُهُ وَ لَمْ یَنْزِلِ الدُّورَ فَلَمَّا کَانَ یَوْمُ التَّرْوِیَةِ عِنْدَ زَوَالِ الشَّمْسِ أَمَرَ النَّاسَ أَنْ یَغْتَسِلُوا وَ یُهِلُّوا بِالْحَجِّ وَ هُوَ قَوْلُ اللَّهِ الَّذِی أَنْزَلَهُ عَلَی نَبِیِّهِ فَاتَّبِعُوا مِلَّةَ إِبْراهِیمَ </w:t>
      </w:r>
      <w:r>
        <w:rPr>
          <w:rStyle w:val="FootnoteReference"/>
        </w:rPr>
        <w:footnoteReference w:id="1392"/>
      </w:r>
      <w:r>
        <w:rPr>
          <w:rFonts w:ascii="Amiri" w:hAnsi="Amiri" w:eastAsia="Amiri" w:cs="Amiri"/>
          <w:lang w:bidi="ar-SA"/>
          <w:color w:val="111111"/>
          <w:sz w:val="28"/>
          <w:szCs w:val="28"/>
          <w:rtl/>
        </w:rPr>
        <w:t xml:space="preserve">فَخَرَجَ</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 وَ أَصْحَابُهُ مُهِلِّینَ بِالْحَجِّ حَتَّی أَتَوْا مِنًی فَصَلَّی الظُّهْرَ وَ الْعَصْرَ وَ الْمَغْرِبَ وَ الْعِشَاءَ الْآخِرَةَ وَ الْفَجْرَ ثُمَّ غَدَا وَ النَّاسُ مَعَهُ فَکَانَتْ قُرَیْشٌ تُفِیضُ مِنَ الْمُزْدَلِفَةِ وَ هِیَ جَمْعٌ وَ یَمْنَعُونَ النَّاسَ أَنْ یُفِیضُوا مِنْهَا فَأَقْبَلَ رَسُولُ اللَّهِ ص وَ قُرَیْشٌ تَرْجُو أَنْ یَکُونَ إِفَاضَتُهُ مِنْ حَیْثُ کَانُوا یُفِیضُونَ فَأَنْزَلَ اللَّهُ عَلَی نَبِیِّهِ ص ثُمَّ أَفِیضُوا مِنْ حَیْثُ أَفاضَ النَّاسُ وَ اسْتَغْفِرُوا اللَّهَ </w:t>
      </w:r>
      <w:r>
        <w:rPr>
          <w:rStyle w:val="FootnoteReference"/>
        </w:rPr>
        <w:footnoteReference w:id="1393"/>
      </w:r>
      <w:r>
        <w:rPr>
          <w:rFonts w:ascii="Amiri" w:hAnsi="Amiri" w:eastAsia="Amiri" w:cs="Amiri"/>
          <w:lang w:bidi="ar-SA"/>
          <w:color w:val="111111"/>
          <w:sz w:val="28"/>
          <w:szCs w:val="28"/>
          <w:rtl/>
        </w:rPr>
        <w:t xml:space="preserve">یَعْنِی إِبْرَاهِیمَ وَ إِسْمَاعِیلَ وَ إِسْحَاقَ فِی إِفَاضَتِهِمْ مِنْهَا وَ مَنْ کَانَ بَعْدَهُمْ فَلَمَّا رَأَتْ قُرَیْشٌ أَنَّ قُبَّةَ رَسُولِ اللَّهِ ص قَدْ مَضَتْ کَأَنَّهُ دَخَلَ فِی أَنْفُسِهِمْ شَیْ‌ءٌ لِلَّذِی کَانُوا یَرْجُونَ مِنَ الْإِفَاضَةِ مِنْ مَکَانِهِمْ حَتَّی انْتَهَوْا إِلَی نَمِرَةَ وَ هِیَ بَطْنُ عُرَنَةَ بِحِیَالِ الْأَرَاکِ فَضُرِبَتْ قُبَّتُهُ وَ ضَرَبَ النَّاسُ أَخْبِیَتَهُمْ عِنْدَهَا فَلَمَّا زَالَتِ الشَّمْسُ خَرَجَ رَسُولُ اللَّهِ ص وَ مَعَهُ قُرَیْشٌ </w:t>
      </w:r>
      <w:r>
        <w:rPr>
          <w:rStyle w:val="FootnoteReference"/>
        </w:rPr>
        <w:footnoteReference w:id="1394"/>
      </w:r>
      <w:r>
        <w:rPr>
          <w:rFonts w:ascii="Amiri" w:hAnsi="Amiri" w:eastAsia="Amiri" w:cs="Amiri"/>
          <w:lang w:bidi="ar-SA"/>
          <w:color w:val="111111"/>
          <w:sz w:val="28"/>
          <w:szCs w:val="28"/>
          <w:rtl/>
        </w:rPr>
        <w:t xml:space="preserve">وَ قَدِ اغْتَسَلَ وَ قَطَعَ التَّلْبِیَةَ حَتَّی وَقَفَ بِالْمَسْجِدِ فَوَعَظَ النَّاسَ وَ أَمَرَهُمْ وَ نَهَاهُمْ ثُمَّ صَلَّی الظُّهْرَ وَ الْعَصْرَ بِأَذَانٍ وَاحِدٍ وَ إِقَامَتَیْنِ ثُمَّ مَضَی إِلَی الْمَوْقِفِ فَوَقَفَ بِهِ فَجَعَلَ النَّاسُ یَبْتَدِرُونَ أَخْفَافَ نَاقَتِهِ یَقِفُونَ إِلَی جَنْبِهَا فَنَحَّاهَا فَفَعَلُوا مِثْلَ ذَلِکَ فَقَالَ أَیُّهَا النَّاسُ إِنَّهُ لَیْسَ مَوْضِعُ أَخْفَافِ نَاقَتِی بِالْمَوْقِفِ وَ لَکِنْ هَذَا کُلُّهُ مَوْقِفٌ وَ أَوْمَأَ بِیَدِهِ إِلَی الْمَوْقِفِ فَتَفَرَّقَ النَّاسُ وَ فَعَلَ مِثْلَ ذَلِکَ بِمُزْدَلِفَةَ فَوَقَفَ حَتَّی وَقَعَ الْقُرْصُ قُرْصُ الشَّمْسِ ثُمَّ أَفَاضَ وَ أَمَرَ النَّاسَ بِالدَّعَةِ حَتَّی إِذَا انْتَهَی إِلَی الْمُزْدَلِفَةِ وَ هِیَ الْمَشْعَرُ الْحَرَامُ فَصَلَّی الْمَغْرِبَ وَ الْعِشَاءَ الْآخِرَةَ بِأَذَانٍ وَاحِدٍ وَ إِقَامَتَیْنِ ثُمَّ أَقَامَ حَتَّی صَلَّی فِیهَا الْفَجْرَ وَ عَجَّلَ ضُعَفَاءَ بَنِی هَاشِمٍ بِاللَّیْلِ وَ أَمَرَهُمْ أَنْ لَا یَرْمُوا الْجَمْرَةَ جَمْرَةَ الْعَقَبَةِ حَتَّی تَطْلُعَ الشَّمْسُ فَلَمَّا أَضَاءَ لَهُ النَّهَارُ أَفَاضَ حَتَّی انْتَهَی إِلَی مِنًی فَرَمَی جَمْرَةَ الْعَقَبَةِ وَ کَانَ الْهَدْیُ الَّذِی جَاءَ بِهِ رَسُولُ اللَّهِ ص أَرْبَعاً وَ سِتِّینَ أَوْ سِتّاً وَ سِتِّینَ وَ جَاءَ عَلِیٌ</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بِأَرْبَعَةٍ وَ ثَلَاثِینَ أَوْ سِتٍّ وَ ثَلَاثِینَ فَنَحَرَ رَسُولُ اللَّهِ ص سِتّاً وَ سِتِّینَ وَ نَحَرَ عَلِیٌّ ع أَرْبَعاً وَ ثَلَاثِینَ بَدَنَةً وَ أَمَرَ رَسُولُ اللَّهِ ص أَنْ یُؤْخَذَ مِنْ کُلِّ بَدَنَةٍ مِنْهَا جَذْوَةٌ </w:t>
      </w:r>
      <w:r>
        <w:rPr>
          <w:rStyle w:val="FootnoteReference"/>
        </w:rPr>
        <w:footnoteReference w:id="1395"/>
      </w:r>
      <w:r>
        <w:rPr>
          <w:rFonts w:ascii="Amiri" w:hAnsi="Amiri" w:eastAsia="Amiri" w:cs="Amiri"/>
          <w:lang w:bidi="ar-SA"/>
          <w:color w:val="111111"/>
          <w:sz w:val="28"/>
          <w:szCs w:val="28"/>
          <w:rtl/>
        </w:rPr>
        <w:t xml:space="preserve">مِنْ لَحْمٍ ثُمَّ تُطْرَحَ فِی بُرْمَةٍ </w:t>
      </w:r>
      <w:r>
        <w:rPr>
          <w:rStyle w:val="FootnoteReference"/>
        </w:rPr>
        <w:footnoteReference w:id="1396"/>
      </w:r>
      <w:r>
        <w:rPr>
          <w:rFonts w:ascii="Amiri" w:hAnsi="Amiri" w:eastAsia="Amiri" w:cs="Amiri"/>
          <w:lang w:bidi="ar-SA"/>
          <w:color w:val="111111"/>
          <w:sz w:val="28"/>
          <w:szCs w:val="28"/>
          <w:rtl/>
        </w:rPr>
        <w:t xml:space="preserve">ثُمَّ تُطْبَخَ فَأَکَلَ رَسُولُ اللَّهِ ص مِنْهَا وَ عَلِیٌّ ع وَ حَسَیَا مِنْ مَرَقِهَا وَ لَمْ یُعْطِ الْجَزَّارِینَ جُلُودَهَا وَ لَا جِلَالَهَا وَ لَا قَلَائِدَهَا وَ تَصَدَّقَ بِهِ وَ حَلَقَ وَ زَارَ الْبَیْتَ وَ رَجَعَ إِلَی مِنًی فَأَقَامَ بِهَا حَتَّی کَانَ الْیَوْمُ الثَّالِثُ مِنْ آخِرِ أَیَّامِ التَّشْرِیقِ ثُمَّ رَمَی الْجِمَارَ وَ نَفَرَ حَتَّی انْتَهَی إِلَی الْأَبْطَحِ فَقَالَتْ عَائِشَةُ یَا رَسُولَ اللَّهِ تَرْجِعُ نِسَاؤُکَ بِحَجَّةٍ وَ عُمْرَةٍ مَعاً وَ أَرْجِعُ بِحَجَّةٍ فَأَقَامَ بِالْأَبْطَحِ وَ بَعَثَ مَعَهَا عَبْدَ الرَّحْمَنِ بْنَ أَبِی بَکْرٍ إِلَی التَّنْعِیمِ فَأَهَلَّتْ بِعُمْرَةٍ ثُمَّ جَاءَتْ وَ طَافَتْ بِالْبَیْتِ وَ صَلَّتْ رَکْعَتَیْنِ عِنْدَ مَقَامِ إِبْرَاهِیمَ ع وَ سَعَتْ بَیْنَ الصَّفَا وَ الْمَرْوَةِ ثُمَّ أَتَتِ النَّبِیَّ ص فَارْتَحَلَ مِنْ یَوْمِهِ وَ لَمْ یَدْخُلِ الْمَسْجِدَ </w:t>
      </w:r>
      <w:r>
        <w:rPr>
          <w:rStyle w:val="FootnoteReference"/>
        </w:rPr>
        <w:footnoteReference w:id="1397"/>
      </w:r>
      <w:r>
        <w:rPr>
          <w:rFonts w:ascii="Amiri" w:hAnsi="Amiri" w:eastAsia="Amiri" w:cs="Amiri"/>
          <w:lang w:bidi="ar-SA"/>
          <w:color w:val="111111"/>
          <w:sz w:val="28"/>
          <w:szCs w:val="28"/>
          <w:rtl/>
        </w:rPr>
        <w:t xml:space="preserve">وَ لَمْ یَطُفْ بِالْبَیْتِ وَ دَخَلَ مِنْ أَعْلَی مَکَّةَ مِنْ عَقَبَةِ الْمَدَنِیِّینَ وَ خَرَجَ مِنْ أَسْفَلِ مَکَّةَ مِنْ ذِی طُوًی.</w:t>
      </w:r>
    </w:p>
    <w:p>
      <w:pPr>
        <w:pStyle w:val="BookText"/>
      </w:pPr>
      <w:r>
        <w:rPr>
          <w:rFonts w:ascii="Amiri" w:hAnsi="Amiri" w:eastAsia="Amiri" w:cs="Amiri"/>
          <w:lang w:bidi="ar-SA"/>
          <w:color w:val="111111"/>
          <w:sz w:val="28"/>
          <w:szCs w:val="28"/>
          <w:rtl/>
        </w:rPr>
        <w:t xml:space="preserve">وَ رَوَاهُ الْکُلَیْنِیُّ عَنْ عَلِیِّ بْنِ إِبْرَاهِیمَ عَنْ أَبِیهِ وَ مُحَمَّدِ بْنِ إِسْمَاعِیلَ عَنِ الْفَضْلِ بْنِ شَاذَانَ جَمِیعاً عَنِ ابْنِ أَبِی عُمَیْرٍ عَنْ مُعَاوِیَةَ بْنِ عَمَّارٍ عَنْ أَبِی عَبْدِ اللَّهِ ع مِثْلَهُ إِلَّا أَنَّهُ قَالَ کَمَا وَقَفَ عَلَی الصَّفَا ثُمَّ انْحَدَرَ وَ عَادَ إِلَی الصَّفَا فَوَقَفَ عَلَیْهَا ثُمَّ انْحَدَرَ إِلَی الْمَرْوَةِ حَتَّی فَرَغَ مَنْ سَعْیِهِ وَ تَرَکَ قَوْلَهُ ثُمَّ أَتَی جَبْرَئِیلُ وَ هُوَ عَلَی الْمَرْوَةِ إِلَی قَوْلِهِ مَنَاسِکِنَا فَقَالَ نَعَمْ ثُمَّ تَرَکَ قَوْلَهُ وَ مُحَرِّشاً عَلَی فَاطِمَةَ ثُمَّ قَالَ قِرَّ عَلَی إِحْرَامِکَ مِثْلِی وَ ذَکَرَ بَقِیَّةَ الْحَدِیثِ مِثْلَهُ </w:t>
      </w:r>
      <w:r>
        <w:rPr>
          <w:rStyle w:val="FootnoteReference"/>
        </w:rPr>
        <w:footnoteReference w:id="13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 امام صادق (ع) روایت کرده است، و نیز از محمد بن حسین، علی بن سندی، و عباس که همه از صفوان از معاویة بن عمار از امام صادق (ع) روایت کرده‌اند که رسول خدا (ص) ده سال در مدینه اقامت داشت و حج به جا نیاورد. سپس خداوند این آیه را بر او نازل کرد: «و در میان مردم برای حج بانگ بزن، تا پیاده و بر هر شتر لاغری از هر راه دور به سوی تو بیایند» (سوره حج، آیه 27). پس پیامبر (ص) به مؤذن‌ها دستور داد که با بلندترین صدای خود اعلام کنند که رسول خدا (ص) در این سال حج می‌گزارد، و این خبر به مردم رسید. ساکنان مدینه، اهالی مناطق اطراف (عوالی) و اعراب حاضر شدند و گرد آمدند. پیامبر (ص) حج گزارد، و مردم تابع او بودند و منتظر بودند تا ببینند به چه چیزی امر می‌شوند تا از او پیروی کنند یا چه کاری انجام می‌دهد تا همان کار را انجام دهند. رسول خدا (ص) در روز چهارم باقی‌مانده از ذی‌القعده خارج شد. وقتی به ذی‌الحلیفه رسید و ظهر شد، غسل کرد، سپس به مسجدی که نزد درخت بود رفت و در آنجا نماز ظهر خواند و نیت حج افراد کرد. سپس حرکت کرد تا به بیداء (منطقه‌ای) نزد اولین میل رسید. مردم دو صف تشکیل دادند و او با حج افراد لبیک گفت و 66 شتر قربانی یا 64 شتر قربانی همراه داشت. تا اینکه در روز چهارم ذی‌الحجه وارد مکه شد و هفت دور به دور خانه (کعبه) طواف کرد و دو رکعت نماز پشت مقام ابراهیم خواند. سپس به حجرالاسود بازگشت و آن را استلام کرد، همان‌گونه که در اولین طواف خود آن را استلام کرده بود. سپس فرمود: «صفا و مروه از شعائر خداوند است. پس آن‌گونه که خداوند ابتدا فرموده، من نیز با صفا آغاز می‌کنم.» مسلمانان گمان می‌کردند که سعی بین صفا و مروه از کارهای مشرکان است، تا اینکه خداوند نازل کرد: «همانا صفا و مروه از شعائر خداوند است. پس هر کس حج خانه یا عمره گزارد، باکی بر او نیست که بین آن‌ها طواف کند» (سوره بقره، آیه 158).</w:t>
      </w:r>
    </w:p>
    <w:p>
      <w:pPr>
        <w:pStyle w:val="BookText"/>
      </w:pPr>
      <w:r>
        <w:rPr>
          <w:rFonts w:ascii="IRNazanin" w:hAnsi="IRNazanin" w:eastAsia="IRNazanin" w:cs="IRNazanin"/>
          <w:lang w:bidi="fa-IR"/>
          <w:color w:val="111111"/>
          <w:sz w:val="28"/>
          <w:szCs w:val="28"/>
          <w:rtl/>
        </w:rPr>
        <w:t xml:space="preserve">سپس پیامبر (ص) به صفا رفت و بر آن بالا رفت و رو به رکن یمانی کرد و خدا را حمد و ستایش نمود و دعایی به مقدار خواندن سوره بقره خواند. سپس به سوی مروه رفت و بر آن ایستاد، همان‌گونه که بر صفا ایستاده بود، تا سعی خود را به پایان رساند. آنگاه جبرئیل نزد او آمد و در حالی که او بر مروه بود، به او دستور داد که به مردم بگوید مگر آن‌هایی که قربانی همراه دارند، از احرام خارج شوند. مردی گفت: «آیا از احرام خارج شویم در حالی که هنوز مناسک خود را به پایان نرسانده‌ایم؟» پیامبر (ص) فرمود: «بله.»</w:t>
      </w:r>
    </w:p>
    <w:p>
      <w:pPr>
        <w:pStyle w:val="BookText"/>
      </w:pPr>
      <w:r>
        <w:rPr>
          <w:rFonts w:ascii="IRNazanin" w:hAnsi="IRNazanin" w:eastAsia="IRNazanin" w:cs="IRNazanin"/>
          <w:lang w:bidi="fa-IR"/>
          <w:color w:val="111111"/>
          <w:sz w:val="28"/>
          <w:szCs w:val="28"/>
          <w:rtl/>
        </w:rPr>
        <w:t xml:space="preserve">وقتی رسول خدا (ص) بر مروه ایستاده بود و از سعی فارغ شده بود، رو به مردم کرد و خدا را حمد و ستایش کرد و فرمود: «این جبرئیل است» و با دستش به پشت سرش اشاره کرد و فرمود: «او به من دستور می‌دهد که به کسانی که قربانی نیاورده‌اند، بگویم از احرام خارج شوند.»</w:t>
      </w:r>
    </w:p>
    <w:p>
      <w:pPr>
        <w:pStyle w:val="BookText"/>
      </w:pPr>
      <w:r>
        <w:rPr>
          <w:rFonts w:ascii="IRNazanin" w:hAnsi="IRNazanin" w:eastAsia="IRNazanin" w:cs="IRNazanin"/>
          <w:lang w:bidi="fa-IR"/>
          <w:color w:val="111111"/>
          <w:sz w:val="28"/>
          <w:szCs w:val="28"/>
          <w:rtl/>
        </w:rPr>
        <w:t xml:space="preserve">پیامبر (ص) پس از بیان شرایط و احکام قربانی فرمود: «اگر این بار هم (به گذشته) بازمی‌گشتم، مثل همان کارهایی که به شما دستور دادم، انجام می‌دادم، اما من قربانی همراه دارم و برای کسی که قربانی همراه دارد، جایز نیست که از احرام خارج شود تا قربانی به محل قربانی برسد.» سپس مردی از میان قوم پرسید: «آیا ما از احرام خارج می‌شویم در حالی که سرهای ما هنوز از آب قطره‌ریزان است؟» پیامبر (ص) به او پاسخ داد: «آگاه باش که پس از این دیگر هرگز ایمان نخواهی آورد.»</w:t>
      </w:r>
    </w:p>
    <w:p>
      <w:pPr>
        <w:pStyle w:val="BookText"/>
      </w:pPr>
      <w:r>
        <w:rPr>
          <w:rFonts w:ascii="IRNazanin" w:hAnsi="IRNazanin" w:eastAsia="IRNazanin" w:cs="IRNazanin"/>
          <w:lang w:bidi="fa-IR"/>
          <w:color w:val="111111"/>
          <w:sz w:val="28"/>
          <w:szCs w:val="28"/>
          <w:rtl/>
        </w:rPr>
        <w:t xml:space="preserve">سپس سراقه بن مالک بن جُشعم (از قبیله کنانه) عرض کرد: «ای رسول خدا، دینمان را به ما بیاموز، گویا همین امروز خلق شده‌ایم. آیا این دستوری که به ما فرمودید مخصوص همین سال است یا برای آینده نیز هست؟» رسول خدا (ص) فرمود: «این حکم تا روز قیامت همیشگی است.» و سپس انگشتانش را در هم پیچید و فرمود: «عمره در حج وارد شده است تا روز قیامت.»</w:t>
      </w:r>
    </w:p>
    <w:p>
      <w:pPr>
        <w:pStyle w:val="BookText"/>
      </w:pPr>
      <w:r>
        <w:rPr>
          <w:rFonts w:ascii="IRNazanin" w:hAnsi="IRNazanin" w:eastAsia="IRNazanin" w:cs="IRNazanin"/>
          <w:lang w:bidi="fa-IR"/>
          <w:color w:val="111111"/>
          <w:sz w:val="28"/>
          <w:szCs w:val="28"/>
          <w:rtl/>
        </w:rPr>
        <w:t xml:space="preserve">پس از آن علی (ع) از یمن وارد مکه شد و به دیدار فاطمه (س) رفت. دید که او از احرام خارج شده و لباس‌های معطر و رنگین به تن دارد. علی (ع) با تعجب گفت: «ای فاطمه، چه اتفاقی افتاده است؟» فاطمه (س) پاسخ داد: «رسول خدا (ص) به ما چنین دستور داده است.» علی (ع) به نزد پیامبر (ص) رفت تا در این باره استفتاء کند و شاید به خاطر آنچه فاطمه (س) انجام داده بود، از او شکایت کند.</w:t>
      </w:r>
    </w:p>
    <w:p>
      <w:pPr>
        <w:pStyle w:val="BookText"/>
      </w:pPr>
      <w:r>
        <w:rPr>
          <w:rFonts w:ascii="IRNazanin" w:hAnsi="IRNazanin" w:eastAsia="IRNazanin" w:cs="IRNazanin"/>
          <w:lang w:bidi="fa-IR"/>
          <w:color w:val="111111"/>
          <w:sz w:val="28"/>
          <w:szCs w:val="28"/>
          <w:rtl/>
        </w:rPr>
        <w:t xml:space="preserve">علی (ع) به پیامبر (ص) عرض کرد: «ای رسول خدا، من فاطمه را دیدم که از احرام خارج شده و لباس‌های معطر و رنگین بر تن دارد.» پیامبر (ص) فرمود: «من به مردم چنین دستوری دادم. ای علی، تو با چه نیتی احرام بستی؟» علی (ع) پاسخ داد: «ای رسول خدا، من نیتی مثل نیت شما داشتم.» پیامبر (ص) فرمود: «پس تو نیز مثل من بر احرام خود باقی بمان، و تو در قربانی من شریک هستی.»</w:t>
      </w:r>
    </w:p>
    <w:p>
      <w:pPr>
        <w:pStyle w:val="BookText"/>
      </w:pPr>
      <w:r>
        <w:rPr>
          <w:rFonts w:ascii="IRNazanin" w:hAnsi="IRNazanin" w:eastAsia="IRNazanin" w:cs="IRNazanin"/>
          <w:lang w:bidi="fa-IR"/>
          <w:color w:val="111111"/>
          <w:sz w:val="28"/>
          <w:szCs w:val="28"/>
          <w:rtl/>
        </w:rPr>
        <w:t xml:space="preserve">رسول خدا (ص) و همراهانش در مکه در منطقه بطحاء اقامت گزیدند و به خانه‌ها وارد نشدند. وقتی روز ترویه فرا رسید و آفتاب زوال کرد، پیامبر (ص) به مردم دستور داد که غسل کنند و نیت حج کنند. این همان سخن خداوند است که به پیامبرش نازل فرمود: «از ملت ابراهیم پیروی کنید» (آل عمران: 95).پیامبر (ص) و همراهانش در حالی که نیت حج داشتند، به سمت منا حرکت کردند و نمازهای ظهر، عصر، مغرب، عشا و صبح را در آنجا به‌جای آوردند. سپس به سمت عرفات روانه شدند. قریش که معمولاً از مزدلفه (که به آن «جمع» نیز می‌گفتند) حرکت می‌کرد، انتظار داشت که پیامبر (ص) نیز از همان‌جا افاضه (حرکت) کند. اما خداوند آیه‌ای نازل فرمود: «سپس از جایی که مردم افاضه می‌کنند، افاضه کنید و از خدا آمرزش بطلبید» (بقره: 199)، یعنی افاضه کنید همان‌گونه که ابراهیم، اسماعیل و اسحاق و دیگر پیامبران پس از آنها از عرفات افاضه می‌کردند.</w:t>
      </w:r>
    </w:p>
    <w:p>
      <w:pPr>
        <w:pStyle w:val="BookText"/>
      </w:pPr>
      <w:r>
        <w:rPr>
          <w:rFonts w:ascii="IRNazanin" w:hAnsi="IRNazanin" w:eastAsia="IRNazanin" w:cs="IRNazanin"/>
          <w:lang w:bidi="fa-IR"/>
          <w:color w:val="111111"/>
          <w:sz w:val="28"/>
          <w:szCs w:val="28"/>
          <w:rtl/>
        </w:rPr>
        <w:t xml:space="preserve">قریش با دیدن اینکه رسول خدا (ص) به مکان دیگری (عرفات) برای افاضه رفت، ناامید شدند. ایشان به عرفات رسیدند و در ناحیه‌ای به نام «نمره» که در دشت «عرنه» و نزدیکی «اراک» بود، خیمه زدند. وقتی آفتاب زوال کرد، رسول خدا (ص) پس از غسل از خیمه خارج شد و تلبیه را متوقف کرد و به سمت مسجد عرفات حرکت کرد. ایشان مردم را موعظه کرد و به آنها امر و نهی فرمود. سپس نماز ظهر و عصر را با یک اذان و دو اقامه خواند. پس از آن به سمت محل وقوف رفت و در آنجا ایستاد.</w:t>
      </w:r>
    </w:p>
    <w:p>
      <w:pPr>
        <w:pStyle w:val="BookText"/>
      </w:pPr>
      <w:r>
        <w:rPr>
          <w:rFonts w:ascii="IRNazanin" w:hAnsi="IRNazanin" w:eastAsia="IRNazanin" w:cs="IRNazanin"/>
          <w:lang w:bidi="fa-IR"/>
          <w:color w:val="111111"/>
          <w:sz w:val="28"/>
          <w:szCs w:val="28"/>
          <w:rtl/>
        </w:rPr>
        <w:t xml:space="preserve">مردم به سمت ناقه پیامبر (ص) هجوم بردند و کنار او ایستادند. ایشان فرمود: «ای مردم، جای پاهای ناقه من محل وقوف نیست، بلکه تمام این منطقه محل وقوف است» و با دست به اطراف اشاره کرد. پس مردم پراکنده شدند و همان کار را در مزدلفه نیز انجام دادند. پیامبر (ص) در مزدلفه توقف کرد تا آفتاب غروب کرد. سپس مردم را به آرامش و حوصله در حرکت امر فرمود.</w:t>
      </w:r>
    </w:p>
    <w:p>
      <w:pPr>
        <w:pStyle w:val="BookText"/>
      </w:pPr>
      <w:r>
        <w:rPr>
          <w:rFonts w:ascii="IRNazanin" w:hAnsi="IRNazanin" w:eastAsia="IRNazanin" w:cs="IRNazanin"/>
          <w:lang w:bidi="fa-IR"/>
          <w:color w:val="111111"/>
          <w:sz w:val="28"/>
          <w:szCs w:val="28"/>
          <w:rtl/>
        </w:rPr>
        <w:t xml:space="preserve">وقتی به مزدلفه، که مشعر الحرام است، رسیدند، نماز مغرب و عشاء را با یک اذان و دو اقامه اقامه کرد. سپس شب را در آنجا ماند و نماز صبح را نیز خواند. پیامبر (ص) ضعیفان بنی‌هاشم را شبانه به منا فرستاد و به آنها دستور داد که تا طلوع آفتاب جمره عقبه را رمی نکنند. پس از آن، پیامبر (ص) به سمت منا حرکت کرد و جمره عقبه را رمی کرد. قربانی‌هایی که پیامبر (ص) همراه داشت، 64 یا 66 رأس بودند.</w:t>
      </w:r>
    </w:p>
    <w:p>
      <w:pPr>
        <w:pStyle w:val="BookText"/>
      </w:pPr>
      <w:r>
        <w:rPr>
          <w:rFonts w:ascii="IRNazanin" w:hAnsi="IRNazanin" w:eastAsia="IRNazanin" w:cs="IRNazanin"/>
          <w:lang w:bidi="fa-IR"/>
          <w:color w:val="111111"/>
          <w:sz w:val="28"/>
          <w:szCs w:val="28"/>
          <w:rtl/>
        </w:rPr>
        <w:t xml:space="preserve">در این هنگام، علی (ع) نیز رسید ، حضرت علی (ع) 34 یا 36 شتر قربانی کرد و پیامبر (ص) 66 شتر را قربانی کرد. پیامبر (ص) دستور داد که از هر شتری تکه‌ای گوشت برداشته شود و آن تکه‌ها در دیگی با هم پخته شوند. سپس رسول خدا (ص) و علی (ع) از آن گوشت خوردند و از آبگوشت آن نوشیدند. همچنین به قصاب‌ها پوست‌ها و سایر اجزای قربانی را ندادند، بلکه آنها را صدقه دادند.</w:t>
      </w:r>
    </w:p>
    <w:p>
      <w:pPr>
        <w:pStyle w:val="BookText"/>
      </w:pPr>
      <w:r>
        <w:rPr>
          <w:rFonts w:ascii="IRNazanin" w:hAnsi="IRNazanin" w:eastAsia="IRNazanin" w:cs="IRNazanin"/>
          <w:lang w:bidi="fa-IR"/>
          <w:color w:val="111111"/>
          <w:sz w:val="28"/>
          <w:szCs w:val="28"/>
          <w:rtl/>
        </w:rPr>
        <w:t xml:space="preserve">پس از قربانی کردن، پیامبر (ص) موهای خود را تراشید و به کعبه رفت و سپس به منا بازگشت. در منا ماند تا سومین روز از ایام تشریق. سپس جمرات را رمی کرد و از منا خارج شد و به «ابطح» رسید.</w:t>
      </w:r>
    </w:p>
    <w:p>
      <w:pPr>
        <w:pStyle w:val="BookText"/>
      </w:pPr>
      <w:r>
        <w:rPr>
          <w:rFonts w:ascii="IRNazanin" w:hAnsi="IRNazanin" w:eastAsia="IRNazanin" w:cs="IRNazanin"/>
          <w:lang w:bidi="fa-IR"/>
          <w:color w:val="111111"/>
          <w:sz w:val="28"/>
          <w:szCs w:val="28"/>
          <w:rtl/>
        </w:rPr>
        <w:t xml:space="preserve">عایشه به پیامبر (ص) گفت: «ای رسول خدا، همسرانت با هم حج و عمره را انجام دادند، اما من فقط حج انجام دادم.» پس پیامبر (ص) در ابطح ماند و عبدالرحمن بن ابی‌بکر را همراه عایشه به «تنعیم» فرستاد تا او نیت عمره کند. سپس عایشه به مکه بازگشت، طواف کرد و دو رکعت نماز نزد مقام ابراهیم (ع) خواند و سعی صفا و مروه را انجام داد. سپس نزد پیامبر (ص) آمد و پیامبر (ص) همان روز از مکه خارج شد، بدون اینکه دوباره وارد مسجدالحرام شود یا طوافی انجام دهد. ایشان از قسمت بالای مکه، از عقبه مدنیین، وارد مکه شد و از ذی طوی، قسمت پایین مکه، خارج شد.</w:t>
      </w:r>
    </w:p>
    <w:p>
      <w:pPr>
        <w:pStyle w:val="BookText"/>
      </w:pPr>
      <w:r>
        <w:rPr>
          <w:rFonts w:ascii="IRNazanin" w:hAnsi="IRNazanin" w:eastAsia="IRNazanin" w:cs="IRNazanin"/>
          <w:lang w:bidi="fa-IR"/>
          <w:color w:val="111111"/>
          <w:sz w:val="28"/>
          <w:szCs w:val="28"/>
          <w:rtl/>
        </w:rPr>
        <w:t xml:space="preserve">این روایت را کلینی از علی بن ابراهیم، از پدرش و محمد بن اسماعیل، از فضل بن شاذان و دیگران نقل کرده‌اند. متن این روایت تقریباً مشابه است، با این تفاوت که در این نقل گفته شده است که پیامبر (ص) بر روی صفا ایستاد و سپس به مروه رفت و پس از پایان سعی، جبرییل آمد و مناسک را تأیید کرد. همچنین، ذکر ماجرای مشاورهٔ حضرت علی (ع) دربارهٔ حضرت فاطمه (ع) در این نقل آورده نشده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06" w:name="pg14660_148192"/>
    <w:bookmarkEnd w:id="206"/>
    <w:p>
      <w:pPr>
        <w:pStyle w:val="Heading5"/>
      </w:pPr>
      <w:bookmarkStart w:id="1267" w:name="_Toc748"/>
      <w:r>
        <w:t>[رقم الحدیث الکلی: 14648 - رقم الحدیث الباب: 5]</w:t>
      </w:r>
      <w:bookmarkEnd w:id="1267"/>
    </w:p>
    <w:p>
      <w:pPr>
        <w:pStyle w:val="BookText"/>
      </w:pPr>
      <w:r>
        <w:rPr>
          <w:rFonts w:ascii="Times New Roman" w:hAnsi="Times New Roman" w:eastAsia="Times New Roman" w:cs="Times New Roman"/>
          <w:lang w:val="en-US" w:bidi="en-US"/>
          <w:color w:val="111111"/>
          <w:sz w:val="28"/>
          <w:szCs w:val="28"/>
          <w:rtl/>
        </w:rPr>
        <w:t xml:space="preserve">14648- 5- </w:t>
      </w:r>
      <w:r>
        <w:rPr>
          <w:rStyle w:val="FootnoteReference"/>
        </w:rPr>
        <w:footnoteReference w:id="1399"/>
      </w:r>
      <w:r>
        <w:rPr>
          <w:rFonts w:ascii="Amiri" w:hAnsi="Amiri" w:eastAsia="Amiri" w:cs="Amiri"/>
          <w:lang w:bidi="ar-SA"/>
          <w:color w:val="111111"/>
          <w:sz w:val="28"/>
          <w:szCs w:val="28"/>
          <w:rtl/>
        </w:rPr>
        <w:t xml:space="preserve">وَ رَوَاهُ ابْنُ إِدْرِیسَ فِی آخِرِ السَّرَائِرِ نَقْلًا مِنْ کِتَابِ مُعَاوِیَةَ بْنِ عَمَّارٍ مِثْلَهُ إِلَی قَوْلِهِ دَخَلَتِ الْعُمْرَةُ فِی الْحَجِّ وَ زَادَ قَالَ مُعَاوِیَةُ بْنُ عَمَّارٍ فِی کِتَابِهِ فَإِذَا أَرَدْتَ أَنْ تَنْفِرَ وَ انْتَهَیْتَ إِلَی الْحَصْبَةِ وَ هِیَ الْبَطْحَاءُ فَشِئْتَ أَنْ تَنْزِلَ بِهَا قَلِیلًا فَإِنَّ أَبَا عَبْدِ اللَّهِ ع قَالَ إِنَّ أَبِی کَانَ یَنْزِلُهَا ثُمَّ یَرْتَحِلُ فَیَدْخُلُ </w:t>
      </w:r>
      <w:r>
        <w:rPr>
          <w:rStyle w:val="FootnoteReference"/>
        </w:rPr>
        <w:footnoteReference w:id="1400"/>
      </w:r>
      <w:r>
        <w:rPr>
          <w:rFonts w:ascii="Amiri" w:hAnsi="Amiri" w:eastAsia="Amiri" w:cs="Amiri"/>
          <w:lang w:bidi="ar-SA"/>
          <w:color w:val="111111"/>
          <w:sz w:val="28"/>
          <w:szCs w:val="28"/>
          <w:rtl/>
        </w:rPr>
        <w:t xml:space="preserve">مِنْ غَیْرِ أَنْ یَنَامَ قَالَ إِنَّ رَسُولَ اللَّهِ ص نَزَلَهَا حِینَ بَعَثَ عَائِشَةَ مَعَ أَخِیهَا عَبْدِ الرَّحْمَنِ إِلَی التَّنْعِیمِ فَاعْتَمَرَتْ لِمَکَانِ الْعِلَّةِ الَّتِی أَصَابَتْهَا لِأَنَّهَا قَالَتْ لِرَسُولِ اللَّهِ ص تَرْجِعُ نِسَاؤُکَ بِحَجَّةٍ وَ عُمْرَةٍ مَعاً وَ أَرْجِعُ بِحَجَّةٍ فَأَرْسَلَ بِهَا عِنْدَ ذَلِکَ فَلَمَّا دَخَلَتْ مَکَّةَ وَ طَافَتْ بِالْبَیْتِ وَ صَلَّتْ عِنْدَ مَقَامِ إِبْرَاهِیمَ رَکْعَتَیْنِ ثُمَّ سَعَتْ بَیْنَ الصَّفَا وَ الْمَرْوَةِ ثُمَّ أَتَتِ النَّبِیَّ ص وَ أَهْلَ بَیْتِهِ فَارْتَحَلَ مِنْ یَوْمِهِ.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ادریس در کتاب "السرائر" از کتاب معاویة بن عمار مشابه روایت نقل‌شده پیشین را آورده است. او اضافه کرده که معاویة بن عمار در کتاب خود چنین نقل کرده است: «هنگامی که قصد بازگشت داری و به "حصبه" یا "بطحاء" رسیدی و بخواهی کمی در آنجا بمانی، مشکلی نیست، زیرا امام صادق (ع) فرمود: پدرم [امام باقر (ع)] در آنجا می‌ماند، سپس بدون اینکه بخوابد حرکت می‌کرد. پیامبر خدا (ص) نیز هنگامی که عایشه را همراه با برادرش عبدالرحمن به "تنعیم" فرستاد تا به دلیل بیماری عمره‌اش را به‌جا آورد، در آنجا توقف کرد. عایشه به پیامبر (ص) گفته بود: «همسرانت با حج و عمره با هم بازمی‌گردند، اما من فقط حج انجام داده‌ام.» به همین دلیل پیامبر (ص) او را به تنعیم فرستاد تا عمره انجام دهد. عایشه وقتی وارد مکه شد، طواف کرد و نزد مقام ابراهیم (ع) دو رکعت نماز خواند، سپس بین صفا و مروه سعی کرد و نزد پیامبر (ص) و اهل بیتش بازگشت و پیامبر (ص) همان روز از مکه خارج شد.»</w:t>
      </w:r>
    </w:p>
    <w:p>
      <w:pPr>
        <w:pStyle w:val="Heading5"/>
      </w:pPr>
      <w:bookmarkStart w:id="1268" w:name="_Toc749"/>
      <w:r>
        <w:t>[رقم الحدیث الکلی: 14649 - رقم الحدیث الباب: 6]</w:t>
      </w:r>
      <w:bookmarkEnd w:id="1268"/>
    </w:p>
    <w:p>
      <w:pPr>
        <w:pStyle w:val="BookText"/>
      </w:pPr>
      <w:r>
        <w:rPr>
          <w:rFonts w:ascii="Times New Roman" w:hAnsi="Times New Roman" w:eastAsia="Times New Roman" w:cs="Times New Roman"/>
          <w:lang w:val="en-US" w:bidi="en-US"/>
          <w:color w:val="111111"/>
          <w:sz w:val="28"/>
          <w:szCs w:val="28"/>
          <w:rtl/>
        </w:rPr>
        <w:t xml:space="preserve">14649- 6- </w:t>
      </w:r>
      <w:r>
        <w:rPr>
          <w:rStyle w:val="FootnoteReference"/>
        </w:rPr>
        <w:footnoteReference w:id="1401"/>
      </w:r>
      <w:r>
        <w:rPr>
          <w:rFonts w:ascii="Amiri" w:hAnsi="Amiri" w:eastAsia="Amiri" w:cs="Amiri"/>
          <w:lang w:bidi="ar-SA"/>
          <w:color w:val="111111"/>
          <w:sz w:val="28"/>
          <w:szCs w:val="28"/>
          <w:rtl/>
        </w:rPr>
        <w:t xml:space="preserve">وَ بِإِسْنَادِهِ عَنْ مُوسَی بْنِ الْقَاسِمِ عَنِ ابْنِ أَبِی عُمَیْرٍ عَنْ حَمَّادٍ عَنِ الْحَلَبِیِّ عَنْ أَبِی عَبْدِ اللَّهِ ع قَالَ: إِنَّمَا نُسُکُ الَّذِی یَقْرُنُ بَیْنَ الصَّفَا وَ الْمَرْوَةِ مِثْلُ نُسُکِ الْمُفْرِدِ لَیْسَ بِأَفْضَلَ مِنْهُ إِلَّا بِسِیَاقِ الْهَدْیِ وَ عَلَیْهِ طَوَافٌ بِالْبَیْتِ وَ صَلَاةُ رَکْعَتَیْنِ خَلْفَ الْمَقَامِ وَ سَعْیٌ وَاحِدٌ بَیْنَ الصَّفَا وَ الْمَرْوَةِ وَ طَوَافٌ بِالْبَیْتِ بَعْدَ الْحَجِّ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حلَبی از امام صادق (ع) نقل می‌کند که ایشان فرمودند: «مناسکی که شامل سعی بین صفا و مروه است، همانند مناسک فردی است که حج مفرد انجام می‌دهد و از آن برتر نیست، مگر به خاطر آوردن قربانی. این حج دارای طواف به دور خانه (کعبه)، دو رکعت نماز پشت مقام ابراهیم، و یک سعی بین صفا و مروه است. همچنین پس از پایان حج، باید یک طواف دیگر به دور خانه انجام شود.»</w:t>
      </w:r>
    </w:p>
    <w:p>
      <w:pPr>
        <w:pStyle w:val="BookText"/>
      </w:pPr>
      <w:r>
        <w:rPr>
          <w:rFonts w:ascii="IRNazanin" w:hAnsi="IRNazanin" w:eastAsia="IRNazanin" w:cs="IRNazanin"/>
          <w:lang w:bidi="fa-IR"/>
          <w:color w:val="111111"/>
          <w:sz w:val="28"/>
          <w:szCs w:val="28"/>
          <w:rtl/>
        </w:rPr>
        <w:t xml:space="preserve">این حدیث به تشریح برخی از مناسک حج قران و تطابق آن با حج مفرد پرداخته و توضیح می‌دهد که تنها تفاوت آن‌ها در همراهی قربانی است.</w:t>
      </w:r>
    </w:p>
    <w:p>
      <w:pPr>
        <w:pStyle w:val="Heading5"/>
      </w:pPr>
      <w:bookmarkStart w:id="1269" w:name="_Toc750"/>
      <w:r>
        <w:t>[رقم الحدیث الکلی: 14650 - رقم الحدیث الباب: 7]</w:t>
      </w:r>
      <w:bookmarkEnd w:id="1269"/>
    </w:p>
    <w:p>
      <w:pPr>
        <w:pStyle w:val="BookText"/>
      </w:pPr>
      <w:r>
        <w:rPr>
          <w:rFonts w:ascii="Times New Roman" w:hAnsi="Times New Roman" w:eastAsia="Times New Roman" w:cs="Times New Roman"/>
          <w:lang w:val="en-US" w:bidi="en-US"/>
          <w:color w:val="111111"/>
          <w:sz w:val="28"/>
          <w:szCs w:val="28"/>
          <w:rtl/>
        </w:rPr>
        <w:t xml:space="preserve">14650- 7- </w:t>
      </w:r>
      <w:r>
        <w:rPr>
          <w:rStyle w:val="FootnoteReference"/>
        </w:rPr>
        <w:footnoteReference w:id="1402"/>
      </w:r>
      <w:r>
        <w:rPr>
          <w:rFonts w:ascii="Amiri" w:hAnsi="Amiri" w:eastAsia="Amiri" w:cs="Amiri"/>
          <w:lang w:bidi="ar-SA"/>
          <w:color w:val="111111"/>
          <w:sz w:val="28"/>
          <w:szCs w:val="28"/>
          <w:rtl/>
        </w:rPr>
        <w:t xml:space="preserve">وَ عَنْهُ عَنِ الْحَسَنِ بْنِ مَحْبُوبٍ عَنْ عَلِیِّ بْنِ رِئَابٍ عَنْ مُحَمَّدِ بْنِ قَیْسٍ قَالَ: سَمِعْتُ أَبَا جَعْفَرٍ ع یُحَدِّثُ النَّاسَ بِمَکَّةَ</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رَجُلًا مِنَ الْأَنْصَارِ جَاءَ إِلَی النَّبِیِّ ص یَسْأَلُهُ فَقَالَ لَهُ رَسُولُ اللَّهِ ص إِنْ شِئْتَ فَاسْأَلْ وَ إِنْ شِئْتَ أُخْبِرُکَ عَمَّا جِئْتَ تَسْأَلُنِی عَنْهُ فَقَالَ أَخْبِرْنِی یَا رَسُولَ اللَّهِ فَقَالَ جِئْتَ تَسْأَلُنِی (مَا لَکَ فِی حَجَّتِکَ وَ عُمْرَتِکَ وَ أَنَّ لَکَ) </w:t>
      </w:r>
      <w:r>
        <w:rPr>
          <w:rStyle w:val="FootnoteReference"/>
        </w:rPr>
        <w:footnoteReference w:id="1403"/>
      </w:r>
      <w:r>
        <w:rPr>
          <w:rFonts w:ascii="Amiri" w:hAnsi="Amiri" w:eastAsia="Amiri" w:cs="Amiri"/>
          <w:lang w:bidi="ar-SA"/>
          <w:color w:val="111111"/>
          <w:sz w:val="28"/>
          <w:szCs w:val="28"/>
          <w:rtl/>
        </w:rPr>
        <w:t xml:space="preserve">إِذَا تَوَجَّهْتَ إِلَی سَبِیلِ الْحَجِّ ثُمَّ رَکِبْتَ رَاحِلَتَکَ ثُمَّ قُلْتَ بِسْمِ اللَّهِ وَ الْحَمْدُ لِلَّهِ ثُمَّ مَضَتْ رَاحِلَتُکَ لَمْ تَضَعْ خُفّاً وَ لَمْ تَرْفَعْ خُفّاً إِلَّا کُتِبَ لَکَ حَسَنَةٌ وَ مُحِیَ عَنْکَ سَیِّئَةٌ فَإِذَا أَحْرَمْتَ وَ لَبَّیْتَ کَانَ لَکَ بِکُلِّ تَلْبِیَةٍ لَبَّیْتَهَا عَشْرُ حَسَنَاتٍ وَ مُحِیَ عَنْکَ عَشْرُ سَیِّئَاتٍ فَإِذَا طُفْتَ بِالْبَیْتِ الْحَرَامِ أُسْبُوعاً کَانَ لَکَ بِذَلِکَ عِنْدَ اللَّهِ عَهْدٌ وَ ذُخْرٌ </w:t>
      </w:r>
      <w:r>
        <w:rPr>
          <w:rStyle w:val="FootnoteReference"/>
        </w:rPr>
        <w:footnoteReference w:id="1404"/>
      </w:r>
      <w:r>
        <w:rPr>
          <w:rFonts w:ascii="Amiri" w:hAnsi="Amiri" w:eastAsia="Amiri" w:cs="Amiri"/>
          <w:lang w:bidi="ar-SA"/>
          <w:color w:val="111111"/>
          <w:sz w:val="28"/>
          <w:szCs w:val="28"/>
          <w:rtl/>
        </w:rPr>
        <w:t xml:space="preserve">یَسْتَحْیِی أَنْ یُعَذِّبَکَ بَعْدَهُ أَبَداً فَإِذَا صَلَّیْتَ الرَّکْعَتَیْنِ خَلْفَ </w:t>
      </w:r>
      <w:r>
        <w:rPr>
          <w:rStyle w:val="FootnoteReference"/>
        </w:rPr>
        <w:footnoteReference w:id="1405"/>
      </w:r>
      <w:r>
        <w:rPr>
          <w:rFonts w:ascii="Amiri" w:hAnsi="Amiri" w:eastAsia="Amiri" w:cs="Amiri"/>
          <w:lang w:bidi="ar-SA"/>
          <w:color w:val="111111"/>
          <w:sz w:val="28"/>
          <w:szCs w:val="28"/>
          <w:rtl/>
        </w:rPr>
        <w:t xml:space="preserve">الْمَقَامِ کَانَ لَکَ بِهِمَا أَلْفَا حَجَّةٍ مُتَقَبَّلَةٍ فَإِذَا سَعَیْتَ بَیْنَ الصَّفَا وَ الْمَرْوَةِ </w:t>
      </w:r>
      <w:r>
        <w:rPr>
          <w:rStyle w:val="FootnoteReference"/>
        </w:rPr>
        <w:footnoteReference w:id="1406"/>
      </w:r>
      <w:r>
        <w:rPr>
          <w:rFonts w:ascii="Amiri" w:hAnsi="Amiri" w:eastAsia="Amiri" w:cs="Amiri"/>
          <w:lang w:bidi="ar-SA"/>
          <w:color w:val="111111"/>
          <w:sz w:val="28"/>
          <w:szCs w:val="28"/>
          <w:rtl/>
        </w:rPr>
        <w:t xml:space="preserve">کَانَ لَکَ مِثْلُ أَجْرِ مَنْ حَجَّ مَاشِیاً مِنْ بِلَادِهِ وَ مِثْلُ أَجْرِ مَنْ أَعْتَقَ سَبْعِینَ رَقَبَةً مُؤْمِنَةً فَإِذَا وَقَفْتَ بِعَرَفَاتٍ إِلَی غُرُوبِ الشَّمْسِ فَإِنْ کَانَ عَلَیْکَ مِنَ الذُّنُوبِ مِثْلُ رَمْلِ عَالِجٍ أَوْ بِعَدَدِ نُجُومِ السَّمَاءِ أَوْ قَطْرِ الْمَطَرِ یَغْفِرُهَا </w:t>
      </w:r>
      <w:r>
        <w:rPr>
          <w:rStyle w:val="FootnoteReference"/>
        </w:rPr>
        <w:footnoteReference w:id="1407"/>
      </w:r>
      <w:r>
        <w:rPr>
          <w:rFonts w:ascii="Amiri" w:hAnsi="Amiri" w:eastAsia="Amiri" w:cs="Amiri"/>
          <w:lang w:bidi="ar-SA"/>
          <w:color w:val="111111"/>
          <w:sz w:val="28"/>
          <w:szCs w:val="28"/>
          <w:rtl/>
        </w:rPr>
        <w:t xml:space="preserve">اللَّهُ لَکَ فَإِذَا رَمَیْتَ الْجِمَارَ کَانَ لَکَ بِکُلِّ حَصَاةٍ عَشْرُ حَسَنَاتٍ تُکْتَبُ لَکَ فِیمَا تَسْتَقْبِلُ مِنْ عُمُرِکَ فَإِذَا حَلَقْتَ رَأْسَکَ کَانَ لَکَ بِعَدَدِ کُلِّ شَعْرَةٍ حَسَنَةٌ تُکْتَبُ لَکَ فِیمَا تَسْتَقْبِلُ مِنْ عُمُرِکَ فَإِذَا ذَبَحْتَ هَدْیَکَ أَوْ نَحَرْتَ بُدْنَکَ کَانَ لَکَ بِکُلِّ قَطْرَةٍ مِنْ دَمِهَا حَسَنَةٌ تُکْتَبُ لَکَ فِیمَا تَسْتَقْبِلُ مِنْ عُمُرِکَ فَإِذَا زُرْتَ الْبَیْتَ فَطُفْتَ بِهِ أُسْبُوعاً وَ صَلَّیْتَ الرَّکْعَتَیْنِ خَلْفَ الْمَقَامِ ضَرَبَ مَلَکٌ عَلَی کَتِفَیْکَ ثُمَّ قَالَ لَکَ قَدْ غَفَرَ اللَّهُ لَکَ مَا مَضَی وَ مَا تَسْتَقْبِلُ مَا بَیْنَکَ وَ بَیْنَ مِائَةٍ وَ عِشْرِینَ یَوْماً.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07" w:name="pg14660_148194"/>
    <w:bookmarkEnd w:id="207"/>
    <w:p>
      <w:pPr>
        <w:pStyle w:val="BookText"/>
      </w:pPr>
      <w:r>
        <w:rPr>
          <w:rFonts w:ascii="Amiri" w:hAnsi="Amiri" w:eastAsia="Amiri" w:cs="Amiri"/>
          <w:lang w:bidi="ar-SA"/>
          <w:color w:val="111111"/>
          <w:sz w:val="28"/>
          <w:szCs w:val="28"/>
          <w:rtl/>
        </w:rPr>
        <w:t xml:space="preserve">وَ رَوَاهُ الصَّدُوقُ بِإِسْنَادِهِ عَنِ الْحَسَنِ بْنِ مَحْبُوبٍ نَحْوَهُ </w:t>
      </w:r>
      <w:r>
        <w:rPr>
          <w:rStyle w:val="FootnoteReference"/>
        </w:rPr>
        <w:footnoteReference w:id="1408"/>
      </w:r>
      <w:r>
        <w:rPr>
          <w:rFonts w:ascii="Amiri" w:hAnsi="Amiri" w:eastAsia="Amiri" w:cs="Amiri"/>
          <w:lang w:bidi="ar-SA"/>
          <w:color w:val="111111"/>
          <w:sz w:val="28"/>
          <w:szCs w:val="28"/>
          <w:rtl/>
        </w:rPr>
        <w:t xml:space="preserve">وَ رَوَاهُ فِی الْمَجَالِسِ بِإِسْنَادٍ تَقَدَّمَ فِی کَیْفِیَّةِ الْوُضُوءِ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قیس گفت: از امام باقر علیه‌السلام شنیدم که در مکه برای مردم سخن می‌گفت. پس فرمود: مردی از انصار نزد پیامبر صلی‌الله علیه و آله آمد و از او پرسید. رسول خدا صلی‌الله علیه و آله به او فرمود: اگر می‌خواهی بپرس و اگر می‌خواهی من به تو بگویم که برای چه آمده‌ای تا از من بپرسی. آن مرد گفت: ای رسول خدا، به من خبر بده. پیامبر فرمود: آمده‌ای تا از من بپرسی دربارهٔ اینکه در حج و عمره‌ات چه بهره‌ای داری. زمانی که به راه حج می‌روی و بر مرکب خود سوار می‌شوی و می‌گویی بسم‌الله و الحمدلله، سپس مرکبت حرکت می‌کند، هیچ گامی برنمی‌داری و نمی‌گذاری مگر اینکه برایت حسنه‌ای نوشته می‌شود و گناهی از تو پاک می‌شود. زمانی که احرام بستی و لبیک گفتی، برای هر لبیک که می‌گویی، ده حسنه برایت نوشته می‌شود و ده گناه از تو پاک می‌شود. زمانی که هفت دور گرد خانهٔ خدا طواف می‌کنی، برایت در نزد خداوند عهدی و ذخیره‌ای است که خداوند از عذاب تو پس از آن شرم می‌کند. وقتی دو رکعت نماز پشت مقام ابراهیم می‌خوانی، برایت هزار حج قبول شده نوشته می‌شود. زمانی که میان صفا و مروه سعی می‌کنی، اجر کسی را داری که از شهر خود پیاده حج کرده باشد و همچنین مثل اجر کسی که هفتاد بندهٔ مؤمن را آزاد کرده است. وقتی در عرفات تا غروب خورشید وقوف می‌کنی، اگر به اندازهٔ ریگ‌های بیابان یا تعداد ستارگان آسمان یا قطرات باران گناه داشته باشی، خداوند همهٔ آنها را برایت می‌بخشد. زمانی که جمره‌ها را می‌زنی، برای هر سنگی که پرتاب می‌کنی، ده حسنه برایت نوشته می‌شود که در طول عمرت برایت ذخیره می‌شود. وقتی سرت را می‌تراشی، به تعداد هر مویی که می‌ریزد، حسنه‌ای برایت نوشته می‌شود که در آیندهٔ عمرت برایت ثبت می‌شود. زمانی که قربانی می‌کنی یا شتر خود را نحر می‌کنی، به ازای هر قطرهٔ خونی که از آن جاری می‌شود، حسنه‌ای برایت نوشته می‌شود که در طول عمرت برایت ثبت می‌شود. وقتی به خانهٔ خدا برمی‌گردی و هفت دور طواف می‌کنی و دو رکعت نماز پشت مقام ابراهیم می‌خوانی، فرشته‌ای بر دوش‌هایت می‌زند و به تو می‌گوید: خداوند گناهان گذشته و آینده‌ات را بخشید؛ از الان تا صد و بیست روز بعد.</w:t>
      </w:r>
    </w:p>
    <w:p>
      <w:pPr>
        <w:pStyle w:val="Heading5"/>
      </w:pPr>
      <w:bookmarkStart w:id="1270" w:name="_Toc751"/>
      <w:r>
        <w:t>[رقم الحدیث الکلی: 14651 - رقم الحدیث الباب: 8]</w:t>
      </w:r>
      <w:bookmarkEnd w:id="1270"/>
    </w:p>
    <w:p>
      <w:pPr>
        <w:pStyle w:val="BookText"/>
      </w:pPr>
      <w:r>
        <w:rPr>
          <w:rFonts w:ascii="Times New Roman" w:hAnsi="Times New Roman" w:eastAsia="Times New Roman" w:cs="Times New Roman"/>
          <w:lang w:val="en-US" w:bidi="en-US"/>
          <w:color w:val="111111"/>
          <w:sz w:val="28"/>
          <w:szCs w:val="28"/>
          <w:rtl/>
        </w:rPr>
        <w:t xml:space="preserve">14651- 8- </w:t>
      </w:r>
      <w:r>
        <w:rPr>
          <w:rStyle w:val="FootnoteReference"/>
        </w:rPr>
        <w:footnoteReference w:id="1410"/>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وَ صَفْوَانَ بْنِ یَحْیَی جَمِیعاً عَنْ مُعَاوِیَةَ بْنِ عَمَّارٍ عَنْ أَبِی عَبْدِ اللَّهِ ع قَالَ: عَلَی الْمُتَمَتِّعِ بِالْعُمْرَةِ إِلَی الْحَجِّ ثَلَاثَةُ أَطْوَافٍ بِالْبَیْتِ وَ سَعْیَانِ بَیْنَ الصَّفَا وَ الْمَرْوَةِ وَ عَلَیْهِ إِذَا قَدِمَ </w:t>
      </w:r>
      <w:r>
        <w:rPr>
          <w:rStyle w:val="FootnoteReference"/>
        </w:rPr>
        <w:footnoteReference w:id="1411"/>
      </w:r>
      <w:r>
        <w:rPr>
          <w:rFonts w:ascii="Amiri" w:hAnsi="Amiri" w:eastAsia="Amiri" w:cs="Amiri"/>
          <w:lang w:bidi="ar-SA"/>
          <w:color w:val="111111"/>
          <w:sz w:val="28"/>
          <w:szCs w:val="28"/>
          <w:rtl/>
        </w:rPr>
        <w:t xml:space="preserve">مَکَّةَ طَوَافٌ بِالْبَیْتِ وَ رَکْعَتَانِ عِنْدَ مَقَامِ إِبْرَاهِیمَ ع وَ سَعْیٌ بَیْنَ الصَّفَا وَ الْمَرْوَةِ ثُمَّ یُقَصِّرُ وَ قَدْ أَحَلَّ هَذَا لِلْعُمْرَةِ وَ عَلَیْهِ لِلْحَجِّ طَوَافَانِ وَ سَعْیٌ بَیْنَ الصَّفَا وَ الْمَرْوَةِ وَ یُصَلِّی عِنْدَ کُلِّ طَوَافٍ بِالْبَیْتِ رَکْعَتَیْنِ عِنْدَ مَقَامِ إِبْرَاهِیمَ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علیه‌السلام نقل شده است که فرمود: بر کسی که تمتع به عمره تا حج انجام می‌دهد، سه طواف به دور خانه (کعبه)، دو سعی بین صفا و مروه واجب است. و زمانی که به مکه می‌رسد، باید طوافی به دور خانهٔ خدا کند و دو رکعت نماز در نزد مقام ابراهیم بخواند و سعی‌ای بین صفا و مروه انجام دهد، سپس کوتاه کند و این اعمال برای عمره او کافی است. و برای حج، دو طواف و یک سعی بین صفا و مروه بر او واجب است، و بعد از هر طواف، دو رکعت نماز در نزد مقام ابراهیم بخواند.</w:t>
      </w:r>
    </w:p>
    <w:p>
      <w:pPr>
        <w:pStyle w:val="Heading5"/>
      </w:pPr>
      <w:bookmarkStart w:id="1271" w:name="_Toc752"/>
      <w:r>
        <w:t>[رقم الحدیث الکلی: 14652 - رقم الحدیث الباب: 9]</w:t>
      </w:r>
      <w:bookmarkEnd w:id="1271"/>
    </w:p>
    <w:p>
      <w:pPr>
        <w:pStyle w:val="BookText"/>
      </w:pPr>
      <w:r>
        <w:rPr>
          <w:rFonts w:ascii="Times New Roman" w:hAnsi="Times New Roman" w:eastAsia="Times New Roman" w:cs="Times New Roman"/>
          <w:lang w:val="en-US" w:bidi="en-US"/>
          <w:color w:val="111111"/>
          <w:sz w:val="28"/>
          <w:szCs w:val="28"/>
          <w:rtl/>
        </w:rPr>
        <w:t xml:space="preserve">14652- 9- </w:t>
      </w:r>
      <w:r>
        <w:rPr>
          <w:rStyle w:val="FootnoteReference"/>
        </w:rPr>
        <w:footnoteReference w:id="1412"/>
      </w:r>
      <w:r>
        <w:rPr>
          <w:rFonts w:ascii="Amiri" w:hAnsi="Amiri" w:eastAsia="Amiri" w:cs="Amiri"/>
          <w:lang w:bidi="ar-SA"/>
          <w:color w:val="111111"/>
          <w:sz w:val="28"/>
          <w:szCs w:val="28"/>
          <w:rtl/>
        </w:rPr>
        <w:t xml:space="preserve">وَ بِالْإِسْنَادِ عَنِ ابْنِ أَبِی عُمَیْرٍ عَنْ حَفْصِ بْنِ الْبَخْتَرِیِّ عَنْ مَنْصُورِ بْنِ حَازِمٍ عَنْ أَبِی عَبْدِ اللَّهِ ع قَالَ: عَلَی الْمُتَمَتِّعِ بِالْعُمْرَةِ إِلَی الْحَجِّ ثَلَاثَةُ أَطْوَافٍ بِالْبَیْتِ وَ یُصَلِّی لِکُلِّ طَوَافٍ رَکْعَتَیْنِ وَ سَعْیَانِ بَیْنَ الصَّفَا وَ الْمَرْوَةِ.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علیه‌السلام نقل شده است که فرمود: بر کسی که حج تمتع با عمره انجام می‌دهد، سه طواف به دور خانه (کعبه) واجب است و برای هر طواف باید دو رکعت نماز بخواند، و دو سعی بین صفا و مروه نیز بر او واجب است.</w:t>
      </w:r>
    </w:p>
    <w:p>
      <w:pPr>
        <w:pStyle w:val="Heading5"/>
      </w:pPr>
      <w:bookmarkStart w:id="1272" w:name="_Toc753"/>
      <w:r>
        <w:t>[رقم الحدیث الکلی: 14653 - رقم الحدیث الباب: 10]</w:t>
      </w:r>
      <w:bookmarkEnd w:id="1272"/>
    </w:p>
    <w:p>
      <w:pPr>
        <w:pStyle w:val="BookText"/>
      </w:pPr>
      <w:r>
        <w:rPr>
          <w:rFonts w:ascii="Times New Roman" w:hAnsi="Times New Roman" w:eastAsia="Times New Roman" w:cs="Times New Roman"/>
          <w:lang w:val="en-US" w:bidi="en-US"/>
          <w:color w:val="111111"/>
          <w:sz w:val="28"/>
          <w:szCs w:val="28"/>
          <w:rtl/>
        </w:rPr>
        <w:t xml:space="preserve">14653- 10- </w:t>
      </w:r>
      <w:r>
        <w:rPr>
          <w:rStyle w:val="FootnoteReference"/>
        </w:rPr>
        <w:footnoteReference w:id="1413"/>
      </w:r>
      <w:r>
        <w:rPr>
          <w:rFonts w:ascii="Amiri" w:hAnsi="Amiri" w:eastAsia="Amiri" w:cs="Amiri"/>
          <w:lang w:bidi="ar-SA"/>
          <w:color w:val="111111"/>
          <w:sz w:val="28"/>
          <w:szCs w:val="28"/>
          <w:rtl/>
        </w:rPr>
        <w:t xml:space="preserve">وَ بِالْإِسْنَادِ عَنْ مَنْصُورِ بْنِ حَازِمٍ عَنْ أَبِی عَبْدِ اللَّهِ ع قَالَ: لَا یَکُونُ الْقَارِنُ </w:t>
      </w:r>
      <w:r>
        <w:rPr>
          <w:rStyle w:val="FootnoteReference"/>
        </w:rPr>
        <w:footnoteReference w:id="1414"/>
      </w:r>
      <w:r>
        <w:rPr>
          <w:rFonts w:ascii="Amiri" w:hAnsi="Amiri" w:eastAsia="Amiri" w:cs="Amiri"/>
          <w:lang w:bidi="ar-SA"/>
          <w:color w:val="111111"/>
          <w:sz w:val="28"/>
          <w:szCs w:val="28"/>
          <w:rtl/>
        </w:rPr>
        <w:t xml:space="preserve">إِلَّا بِسِیَاقِ الْهَدْیِ وَ عَلَیْهِ طَوَافَانِ بِالْبَیْتِ</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208" w:name="pg14660_148195"/>
    <w:bookmarkEnd w:id="20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سَعْیٌ بَیْنَ الصَّفَا وَ الْمَرْوَةِ کَمَا یَفْعَلُ الْمُفْرِدُ فَلَیْسَ بِأَفْضَلَ مِنَ الْمُفْرِدِ إِلَّا بِسِیَاقِ الْهَدْیِ.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منصور بن حازم از امام صادق علیه‌السلام نقل شده است که فرمود: قارن (کسی که حج قران انجام می‌دهد) جز با همراه داشتن قربانی نیست و بر او دو طواف به دور خانه (کعبه) و یک سعی بین صفا و مروه مانند مفرد (کسی که حج افراد انجام می‌دهد) واجب است، و او برتر از مفرد نیست، مگر به خاطر همراه داشتن قربانی.</w:t>
      </w:r>
    </w:p>
    <w:p>
      <w:pPr>
        <w:pStyle w:val="Heading5"/>
      </w:pPr>
      <w:bookmarkStart w:id="1273" w:name="_Toc754"/>
      <w:r>
        <w:t>[رقم الحدیث الکلی: 14654 - رقم الحدیث الباب: 11]</w:t>
      </w:r>
      <w:bookmarkEnd w:id="1273"/>
    </w:p>
    <w:p>
      <w:pPr>
        <w:pStyle w:val="BookText"/>
      </w:pPr>
      <w:r>
        <w:rPr>
          <w:rFonts w:ascii="Times New Roman" w:hAnsi="Times New Roman" w:eastAsia="Times New Roman" w:cs="Times New Roman"/>
          <w:lang w:val="en-US" w:bidi="en-US"/>
          <w:color w:val="111111"/>
          <w:sz w:val="28"/>
          <w:szCs w:val="28"/>
          <w:rtl/>
        </w:rPr>
        <w:t xml:space="preserve">14654- 11- </w:t>
      </w:r>
      <w:r>
        <w:rPr>
          <w:rStyle w:val="FootnoteReference"/>
        </w:rPr>
        <w:footnoteReference w:id="1415"/>
      </w:r>
      <w:r>
        <w:rPr>
          <w:rFonts w:ascii="Amiri" w:hAnsi="Amiri" w:eastAsia="Amiri" w:cs="Amiri"/>
          <w:lang w:bidi="ar-SA"/>
          <w:color w:val="111111"/>
          <w:sz w:val="28"/>
          <w:szCs w:val="28"/>
          <w:rtl/>
        </w:rPr>
        <w:t xml:space="preserve">وَ عَنْ عِدَّةٍ مِنْ أَصْحَابِنَا عَنْ أَحْمَدَ بْنِ مُحَمَّدٍ عَنْ مُحَمَّدِ بْنِ سِنَانٍ عَنِ ابْنِ مُسْکَانَ عَنْ أَبِی بَصِیرٍ عَنْ أَبِی عَبْدِ اللَّهِ ع قَالَ: الْمُتَمَتِّعُ عَلَیْهِ ثَلَاثَةُ أَطْوَافٍ بِالْبَیْتِ- وَ طَوَافَانِ بَیْنَ الصَّفَا وَ الْمَرْوَةِ- وَ یَقْطَعُ التَّلْبِیَةَ مِنْ مُتْعَتِهِ إِذَا نَظَرَ إِلَی بُیُوتِ مَکَّةَ- وَ یُحْرِمُ بِالْحَجِّ یَوْمَ التَّرْوِیَةِ- وَ یَقْطَعُ التَّلْبِیَةَ یَوْمَ عَرَفَةَ حِینَ تَزُولُ الشَّمْسُ.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از امام صادق علیه‌السلام نقل شده است که فرمود: بر کسی که تمتع انجام می‌دهد، سه طواف به دور خانه (کعبه) و دو سعی بین صفا و مروه واجب است. او باید درحج تمتع تلبیه را هنگامی قطع کند که از دور خانه‌های مکه ببیند ، و در روز ترویه برای حج احرام ببندد. او همچنین باید تلبیه را در روز عرفه هنگام زوال خورشید قطع کند.</w:t>
      </w:r>
    </w:p>
    <w:p>
      <w:pPr>
        <w:pStyle w:val="Heading5"/>
      </w:pPr>
      <w:bookmarkStart w:id="1274" w:name="_Toc755"/>
      <w:r>
        <w:t>[رقم الحدیث الکلی: 14655 - رقم الحدیث الباب: 12]</w:t>
      </w:r>
      <w:bookmarkEnd w:id="1274"/>
    </w:p>
    <w:p>
      <w:pPr>
        <w:pStyle w:val="BookText"/>
      </w:pPr>
      <w:r>
        <w:rPr>
          <w:rFonts w:ascii="Times New Roman" w:hAnsi="Times New Roman" w:eastAsia="Times New Roman" w:cs="Times New Roman"/>
          <w:lang w:val="en-US" w:bidi="en-US"/>
          <w:color w:val="111111"/>
          <w:sz w:val="28"/>
          <w:szCs w:val="28"/>
          <w:rtl/>
        </w:rPr>
        <w:t xml:space="preserve">14655- 12- </w:t>
      </w:r>
      <w:r>
        <w:rPr>
          <w:rStyle w:val="FootnoteReference"/>
        </w:rPr>
        <w:footnoteReference w:id="1416"/>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الْقَارِنُ لَا یَکُونُ إِلَّا بِسِیَاقِ الْهَدْیِ وَ عَلَیْهِ طَوَافٌ بِالْبَیْتِ- وَ رَکْعَتَانِ عِنْدَ مَقَامِ إِبْرَاهِیمَ ع وَ سَعْیٌ بَیْنَ الصَّفَا وَ الْمَرْوَةِ وَ طَوَافٌ بَعْدَ الْحَجِّ وَ هُوَ طَوَافُ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علیه‌السلام نقل شده است که فرمود: قارن (کسی که حج قران انجام می‌دهد) جز با همراه داشتن قربانی نیست، و(لی مثل دیگران) بر او یک طواف به دور خانه (کعبه)، دو رکعت نماز در نزد مقام ابراهیم، و یک سعی بین صفا و مروه واجب است. همچنین، پس از انجام حج باید طواف دیگری انجام دهد که آن طواف نساء است.</w:t>
      </w:r>
    </w:p>
    <w:p>
      <w:pPr>
        <w:pStyle w:val="Heading5"/>
      </w:pPr>
      <w:bookmarkStart w:id="1275" w:name="_Toc756"/>
      <w:r>
        <w:t>[رقم الحدیث الکلی: 14656 - رقم الحدیث الباب: 13]</w:t>
      </w:r>
      <w:bookmarkEnd w:id="1275"/>
    </w:p>
    <w:p>
      <w:pPr>
        <w:pStyle w:val="BookText"/>
      </w:pPr>
      <w:r>
        <w:rPr>
          <w:rFonts w:ascii="Times New Roman" w:hAnsi="Times New Roman" w:eastAsia="Times New Roman" w:cs="Times New Roman"/>
          <w:lang w:val="en-US" w:bidi="en-US"/>
          <w:color w:val="111111"/>
          <w:sz w:val="28"/>
          <w:szCs w:val="28"/>
          <w:rtl/>
        </w:rPr>
        <w:t xml:space="preserve">14656- 13- </w:t>
      </w:r>
      <w:r>
        <w:rPr>
          <w:rStyle w:val="FootnoteReference"/>
        </w:rPr>
        <w:footnoteReference w:id="1417"/>
      </w:r>
      <w:r>
        <w:rPr>
          <w:rFonts w:ascii="Amiri" w:hAnsi="Amiri" w:eastAsia="Amiri" w:cs="Amiri"/>
          <w:lang w:bidi="ar-SA"/>
          <w:color w:val="111111"/>
          <w:sz w:val="28"/>
          <w:szCs w:val="28"/>
          <w:rtl/>
        </w:rPr>
        <w:t xml:space="preserve">وَ بِهَذَا الْإِسْنَادِ عَنْ مُعَاوِیَةَ بْنِ عَمَّارٍ عَنْ أَبِی عَبْدِ اللَّهِ ع قَالَ: الْمُفْرِدُ لِلْحَجِّ عَلَیْهِ طَوَافٌ بِالْبَیْتِ- وَ رَکْعَتَانِ عِنْدَ مَقَامِ إِبْرَاهِیمَ ع- وَ سَعْیٌ بَیْنَ الصَّفَا وَ الْمَرْوَةِ- وَ طَوَافُ الزِّیَارَةِ وَ هُوَ طَوَافُ النِّسَاءِ وَ لَیْسَ عَلَیْهِ هَدْیٌ وَ لَا أُضْحِیَّةٌ قَالَ وَ سَأَلْتُهُ عَنِ الْمُفْرِدِ لِلْحَجِّ هَلْ یَطُوفُ بِالْبَیْتِ بَعْدَ طَوَافِ الْفَرِیضَةِ قَالَ نَعَمْ مَا شَاءَ وَ یُجَدِّدُ التَّلْبِیَةَ بَعْدَ الرَّکْعَتَیْنِ وَ الْقَارِنُ بِتِلْکَ الْمَنْزِلَةِ یَعْقِدَانِ مَا أَحَلَّا مِنَ الطَّوَافِ بِالتَّلْبِیَةِ.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18"/>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علیه‌السلام نقل شده است که فرمود: بر کسی که حج افراد انجام می‌دهد، یک طواف به دور خانه (کعبه)، دو رکعت نماز نزد مقام ابراهیم، یک سعی بین صفا و مروه، و طواف زیارت که همان طواف نساء است، واجب است. بر او قربانی و اضحيه واجب نیست. سپس از ایشان درباره فردی که حج افراد انجام می‌دهد پرسیدم: آیا پس از طواف واجب می‌تواند طواف دیگری انجام دهد؟ امام فرمود: بله، هر چقدر که بخواهد می‌تواند طواف کند و پس از دو رکعت نماز، تلبیه را تجدید کند. همچنین، قارن نیز در همین جایگاه است؛ پس از طواف، با تلبیه آنچه با طواف حلال شده بود را محکم می‌کنند.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09" w:name="pg14660_148196"/>
    <w:bookmarkEnd w:id="209"/>
    <w:p>
      <w:pPr>
        <w:pStyle w:val="Heading5"/>
      </w:pPr>
      <w:bookmarkStart w:id="1276" w:name="_Toc757"/>
      <w:r>
        <w:t>[رقم الحدیث الکلی: 14657 - رقم الحدیث الباب: 14]</w:t>
      </w:r>
      <w:bookmarkEnd w:id="1276"/>
    </w:p>
    <w:p>
      <w:pPr>
        <w:pStyle w:val="BookText"/>
      </w:pPr>
      <w:r>
        <w:rPr>
          <w:rFonts w:ascii="Times New Roman" w:hAnsi="Times New Roman" w:eastAsia="Times New Roman" w:cs="Times New Roman"/>
          <w:lang w:val="en-US" w:bidi="en-US"/>
          <w:color w:val="111111"/>
          <w:sz w:val="28"/>
          <w:szCs w:val="28"/>
          <w:rtl/>
        </w:rPr>
        <w:t xml:space="preserve">14657- 14- </w:t>
      </w:r>
      <w:r>
        <w:rPr>
          <w:rStyle w:val="FootnoteReference"/>
        </w:rPr>
        <w:footnoteReference w:id="1419"/>
      </w:r>
      <w:r>
        <w:rPr>
          <w:rFonts w:ascii="Amiri" w:hAnsi="Amiri" w:eastAsia="Amiri" w:cs="Amiri"/>
          <w:lang w:bidi="ar-SA"/>
          <w:color w:val="111111"/>
          <w:sz w:val="28"/>
          <w:szCs w:val="28"/>
          <w:rtl/>
        </w:rPr>
        <w:t xml:space="preserve">وَ عَنْ عَلِیِّ بْنِ إِبْرَاهِیمَ عَنْ أَبِیهِ وَ عَنْ مُحَمَّدِ بْنِ یَحْیَی عَنْ أَحْمَدَ بْنِ مُحَمَّدٍ جَمِیعاً عَنِ ابْنِ أَبِی عُمَیْرٍ عَنْ حَمَّادٍ عَنِ الْحَلَبِیِّ عَنْ أَبِی عَبْدِ اللَّهِ ع قَالَ: إِنَّ رَسُولَ اللَّهِ ص حِینَ حَجَّ حَجَّةَ الْإِسْلَامِ خَرَجَ فِی أَرْبَعٍ بَقِینَ مِنْ ذِی الْقَعْدَةِ حَتَّی أَتَی الشَّجَرَةَ فَصَلَّی بِهَا ثُمَّ قَادَ رَاحِلَتَهُ حَتَّی أَتَی الْبَیْدَاءَ فَأَحْرَمَ مِنْهَا وَ أَهَلَّ بِالْحَجِّ وَ سَاقَ مِائَةَ بَدَنَةٍ وَ أَحْرَمَ النَّاسُ کُلُّهُمْ بِالْحَجِّ لَا یَنْوُونَ عُمْرَةً وَ لَا یَدْرُونَ مَا الْمُتْعَةُ حَتَّی إِذَا قَدِمَ رَسُولُ اللَّهِ ص مَکَّةَ طَافَ بِالْبَیْتِ- وَ طَافَ النَّاسُ مَعَهُ ثُمَّ صَلَّی رَکْعَتَیْنِ عِنْدَ الْمَقَامِ- وَ اسْتَلَمَ الْحَجَرَ ثُمَّ قَالَ أَبْدَأُ بِمَا بَدَأَ اللَّهُ عَزَّ وَ جَلَّ بِهِ فَأَتَی الصَّفَا فَبَدَأَ بِهَا ثُمَّ طَافَ بَیْنَ الصَّفَا وَ الْمَرْوَةِ سَبْعاً فَلَمَّا قَضَی طَوَافَهُ عِنْدَ الْمَرْوَةِ قَامَ خَطِیباً فَأَمَرَهُمْ أَنْ یُحِلُّوا وَ یَجْعَلُوهَا عُمْرَةً وَ هُوَ شَیْ‌ءٌ أَمَرَ اللَّهُ عَزَّ وَ جَلَّ بِهِ فَأَحَلَّ النَّاسُ وَ قَالَ رَسُولُ اللَّهِ ص لَوْ کُنْتُ اسْتَقْبَلْتُ مِنْ أَمْرِی مَا اسْتَدْبَرْتُ لَفَعَلْتُ کَمَا أَمَرْتُکُمْ وَ لَمْ یَکُنْ یَسْتَطِیعُ أَنْ یُحِلَّ مِنْ أَجْلِ الْهَدْیِ الَّذِی مَعَهُ إِنَّ اللَّهَ عَزَّ وَ جَلَّ یَقُولُ وَ لا تَحْلِقُوا رُؤُسَکُمْ حَتَّی یَبْلُغَ الْهَدْیُ مَحِلَّهُ </w:t>
      </w:r>
      <w:r>
        <w:rPr>
          <w:rStyle w:val="FootnoteReference"/>
        </w:rPr>
        <w:footnoteReference w:id="1420"/>
      </w:r>
      <w:r>
        <w:rPr>
          <w:rFonts w:ascii="Amiri" w:hAnsi="Amiri" w:eastAsia="Amiri" w:cs="Amiri"/>
          <w:lang w:bidi="ar-SA"/>
          <w:color w:val="111111"/>
          <w:sz w:val="28"/>
          <w:szCs w:val="28"/>
          <w:rtl/>
        </w:rPr>
        <w:t xml:space="preserve">وَ قَالَ سُرَاقَةُ بْنُ مَالِکِ بْنِ جُعْشُمٍ الْکِنَانِیُّ یَا رَسُولَ اللَّهِ- عُلِّمْنَا کَأَنَّا خُلِقْنَا الْیَوْمَ أَ رَأَیْتَ هَذَا الَّذِی أَمَرْتَنَا بِهِ لِعَامِنَا هَذَا أَوْ لِکُلِّ عَامٍ فَقَالَ رَسُولُ اللَّهِ ص لَا بَلْ لِلْأَبَدِ </w:t>
      </w:r>
      <w:r>
        <w:rPr>
          <w:rStyle w:val="FootnoteReference"/>
        </w:rPr>
        <w:footnoteReference w:id="1421"/>
      </w:r>
      <w:r>
        <w:rPr>
          <w:rFonts w:ascii="Amiri" w:hAnsi="Amiri" w:eastAsia="Amiri" w:cs="Amiri"/>
          <w:lang w:bidi="ar-SA"/>
          <w:color w:val="111111"/>
          <w:sz w:val="28"/>
          <w:szCs w:val="28"/>
          <w:rtl/>
        </w:rPr>
        <w:t xml:space="preserve">وَ إِنَّ رَجُلًا قَامَ فَقَالَ یَا رَسُولَ اللَّهِ- نَخْرُجُ حُجَّاجاً وَ رُءُوسُنَا تَقْطُرُ فَقَالَ رَسُولُ اللَّهِ ص إِنَّکَ لَنْ تُؤْمِنَ بِهَذَا </w:t>
      </w:r>
      <w:r>
        <w:rPr>
          <w:rStyle w:val="FootnoteReference"/>
        </w:rPr>
        <w:footnoteReference w:id="1422"/>
      </w:r>
      <w:r>
        <w:rPr>
          <w:rFonts w:ascii="Amiri" w:hAnsi="Amiri" w:eastAsia="Amiri" w:cs="Amiri"/>
          <w:lang w:bidi="ar-SA"/>
          <w:color w:val="111111"/>
          <w:sz w:val="28"/>
          <w:szCs w:val="28"/>
          <w:rtl/>
        </w:rPr>
        <w:t xml:space="preserve">أَبَداً قَالَ وَ أَقْبَلَ عَلِیٌّ ع مِنَ الْیَمَنِ حَتَّی وَافَی الْحَجَّ فَوَجَدَ فَاطِمَةَ ع قَدْ أَحَلَّتْ وَ وَجَدَ رِیحَ الطِّیبِ فَانْطَلَقَ إِلَی رَسُولِ اللَّهِ ص مُسْتَفْتِیاً فَقَالَ رَسُولُ اللَّهِ ص-</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210" w:name="pg14660_148197"/>
    <w:bookmarkEnd w:id="210"/>
    <w:p>
      <w:pPr>
        <w:pStyle w:val="BookText"/>
      </w:pPr>
      <w:r>
        <w:rPr>
          <w:rFonts w:ascii="Amiri" w:hAnsi="Amiri" w:eastAsia="Amiri" w:cs="Amiri"/>
          <w:lang w:bidi="ar-SA"/>
          <w:color w:val="111111"/>
          <w:sz w:val="28"/>
          <w:szCs w:val="28"/>
          <w:rtl/>
        </w:rPr>
        <w:t xml:space="preserve">یَا عَلِیُّ بِأَیِّ شَیْ‌ءٍ أَهْلَلْتَ فَقَالَ أَهْلَلْتُ بِمَا أَهَلَّ النَّبِیُّ ص فَقَالَ لَا تُحِلَّ أَنْتَ فَأَشْرَکَهُ فِی الْهَدْیِ وَ جَعَلَ لَهُ سَبْعاً وَ ثَلَاثِینَ وَ نَحَرَ رَسُولُ اللَّهِ ص ثَلَاثاً وَ سِتِّینَ فَنَحَرَهَا بِیَدِهِ ثُمَّ أَخَذَ مِنْ کُلِّ بَدَنَةٍ بَضْعَةً فَجَعَلَهَا فِی قِدْرٍ وَاحِدٍ ثُمَّ أَمَرَ بِهِ فَطُبِخَ فَأَکَلَ مِنْهُ وَ حَسَا مِنَ الْمَرَقِ وَ قَالَ قَدْ أَکَلْنَا مِنْهَا الْآنَ جَمِیعاً وَ الْمُتْعَةُ خَیْرٌ مِنَ الْقَارِنِ السَّائِقِ وَ خَیْرٌ مِنَ الْحَاجِّ الْمُفْرِدِ قَالَ وَ سَأَلْتُهُ أَ لَیْلًا أَحْرَمَ رَسُولُ اللَّهِ ص أَمْ نَهَاراً فَقَالَ نَهَاراً قُلْتُ أَیَّ سَاعَةٍ قَالَ صَلَاةَ الظُّهْرِ.</w:t>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423"/>
      </w:r>
    </w:p>
    <w:p>
      <w:pPr>
        <w:pStyle w:val="BookText"/>
      </w:pPr>
      <w:r>
        <w:rPr>
          <w:rFonts w:ascii="Amiri" w:hAnsi="Amiri" w:eastAsia="Amiri" w:cs="Amiri"/>
          <w:lang w:bidi="ar-SA"/>
          <w:color w:val="111111"/>
          <w:sz w:val="28"/>
          <w:szCs w:val="28"/>
          <w:rtl/>
        </w:rPr>
        <w:t xml:space="preserve">وَ رَوَاهُ فِی الْعِلَلِ عَنْ أَبِیهِ عَنْ سَعْدِ بْنِ عَبْدِ اللَّهِ عَنْ أَحْمَدَ بْنِ مُحَمَّدِ بْنِ عِیسَی عَنْ مُحَمَّدِ بْنِ أَبِی عُمَیْرٍ مِثْلَهُ إِلَّا أَنَّهُ قَالَ ثُمَّ صَلَّی رَکْعَتَیْنِ عِنْدَ مَقَامِ إِبْرَاهِیمَ- ثُمَّ اسْتَلَمَ الْحَجَرَ ثُمَّ أَتَی زَمْزَمَ فَشَرِبَ مِنْهَا وَ قَالَ لَوْ لَا أَنْ أَشُقَّ عَلَی أُمَّتِی لَاسْتَقَیْتُ مِنْهَا ذَنُوباً أَوْ ذَنُوبَیْنِ ثُمَّ قَالَ ابْدَءُوا بِمَا بَدَأَ اللَّهُ بِهِ إِلَی أَنْ قَالَ مُسْتَفْتِیاً وَ مُحَرِّشاً عَلَی فَاطِمَةَ ص وَ ذَکَرَ الْحَدِیثَ إِلَی أَنْ قَالَ وَ خَیْرٌ مِنَ الْحَاجِّ الْمُفْرِدِ.</w:t>
      </w:r>
    </w:p>
    <w:p>
      <w:pPr>
        <w:pStyle w:val="BookText"/>
      </w:pPr>
      <w:r>
        <w:rPr>
          <w:rFonts w:ascii="Amiri" w:hAnsi="Amiri" w:eastAsia="Amiri" w:cs="Amiri"/>
          <w:lang w:bidi="ar-SA"/>
          <w:color w:val="111111"/>
          <w:sz w:val="28"/>
          <w:szCs w:val="28"/>
          <w:rtl/>
        </w:rPr>
        <w:t xml:space="preserve">وَ تَرَکَ بَقِیَّةَ الْحَدِیثِ </w:t>
      </w:r>
      <w:r>
        <w:rPr>
          <w:rStyle w:val="FootnoteReference"/>
        </w:rPr>
        <w:footnoteReference w:id="1424"/>
      </w:r>
      <w:r>
        <w:rPr>
          <w:rFonts w:ascii="Amiri" w:hAnsi="Amiri" w:eastAsia="Amiri" w:cs="Amiri"/>
          <w:lang w:bidi="ar-SA"/>
          <w:color w:val="111111"/>
          <w:sz w:val="28"/>
          <w:szCs w:val="28"/>
          <w:rtl/>
        </w:rPr>
        <w:t xml:space="preserve">وَ ذَکَرَ حُکْماً آخَرَ یَأْتِی فِی مَحَلِّهِ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است که فرمود: رسول خدا صلی‌الله‌علیه‌وآله وقتی حج اسلام را انجام داد، در چهار روز مانده به پایان ذی‌القعده از مدینه خارج شد تا به مسجد شجره رسید و در آنجا نماز خواند. سپس شترش را هدایت کرد تا به بیضاء رسید و از آنجا احرام بست و نیت حج کرد و صد شتر قربانی با خود همراه داشت. تمام مردم همگی نیت حج کرده بودند، نه نیت عمره، و نمی‌دانستند متعه چیست.</w:t>
      </w:r>
    </w:p>
    <w:p>
      <w:pPr>
        <w:pStyle w:val="BookText"/>
      </w:pPr>
      <w:r>
        <w:rPr>
          <w:rFonts w:ascii="IRNazanin" w:hAnsi="IRNazanin" w:eastAsia="IRNazanin" w:cs="IRNazanin"/>
          <w:lang w:bidi="fa-IR"/>
          <w:color w:val="111111"/>
          <w:sz w:val="28"/>
          <w:szCs w:val="28"/>
          <w:rtl/>
        </w:rPr>
        <w:t xml:space="preserve">هنگامی که رسول خدا به مکه رسید، طواف خانه (کعبه) کرد و مردم نیز با او طواف کردند. سپس دو رکعت نماز نزد مقام ابراهیم خواند و حجرالاسود را استلام کرد. سپس فرمود: «از آنچه خداوند آغاز کرده است، آغاز می‌کنم.» پس به صفا رفت و از آنجا شروع کرد و بین صفا و مروه هفت دور سعی کرد.</w:t>
      </w:r>
    </w:p>
    <w:p>
      <w:pPr>
        <w:pStyle w:val="BookText"/>
      </w:pPr>
      <w:r>
        <w:rPr>
          <w:rFonts w:ascii="IRNazanin" w:hAnsi="IRNazanin" w:eastAsia="IRNazanin" w:cs="IRNazanin"/>
          <w:lang w:bidi="fa-IR"/>
          <w:color w:val="111111"/>
          <w:sz w:val="28"/>
          <w:szCs w:val="28"/>
          <w:rtl/>
        </w:rPr>
        <w:t xml:space="preserve">هنگامی که طوافش در مروه به پایان رسید، برخاست و خطبه‌ای خواند و به مردم دستور داد که احرام خود را باز کنند و آن را به عمره تبدیل کنند. این چیزی بود که خداوند عزوجل به آن امر کرده بود. پس مردم احرام خود را باز کردند. رسول خدا صلی‌الله‌علیه‌وآله فرمود: «اگر از پیش می‌دانستم آنچه اکنون می‌دانم، همان کاری را انجام می‌دادم که به شما دستور دادم، اما نمی‌توانستم احرام خود را باز کنم به دلیل قربانی که همراه داشتم، زیرا خداوند عزوجل می‌فرماید: "و سرهای خود را نتراشید تا قربانی به محلش برسد."»</w:t>
      </w:r>
    </w:p>
    <w:p>
      <w:pPr>
        <w:pStyle w:val="BookText"/>
      </w:pPr>
      <w:r>
        <w:rPr>
          <w:rFonts w:ascii="IRNazanin" w:hAnsi="IRNazanin" w:eastAsia="IRNazanin" w:cs="IRNazanin"/>
          <w:lang w:bidi="fa-IR"/>
          <w:color w:val="111111"/>
          <w:sz w:val="28"/>
          <w:szCs w:val="28"/>
          <w:rtl/>
        </w:rPr>
        <w:t xml:space="preserve">سراقه بن مالک بن جعشم کنانی گفت: ای رسول خدا، به ما یاد بده که گویی امروز خلق شده‌ایم. آیا این دستوری که به ما داده‌ای برای امسال است یا برای همیشه؟ رسول خدا فرمود: «نه، بلکه برای همیشه است.»</w:t>
      </w:r>
    </w:p>
    <w:p>
      <w:pPr>
        <w:pStyle w:val="BookText"/>
      </w:pPr>
      <w:r>
        <w:rPr>
          <w:rFonts w:ascii="IRNazanin" w:hAnsi="IRNazanin" w:eastAsia="IRNazanin" w:cs="IRNazanin"/>
          <w:lang w:bidi="fa-IR"/>
          <w:color w:val="111111"/>
          <w:sz w:val="28"/>
          <w:szCs w:val="28"/>
          <w:rtl/>
        </w:rPr>
        <w:t xml:space="preserve">در این هنگام، مردی برخواست و گفت: ای رسول خدا، آیا ما حج را انجام می‌دهیم و در حالی که سرهای ما همچنان خیس است؟ رسول خدا صلی‌الله‌علیه‌وآله فرمود: «تو هرگز به این ایمان نخواهی آورد.»</w:t>
      </w:r>
    </w:p>
    <w:p>
      <w:pPr>
        <w:pStyle w:val="BookText"/>
      </w:pPr>
      <w:r>
        <w:rPr>
          <w:rFonts w:ascii="IRNazanin" w:hAnsi="IRNazanin" w:eastAsia="IRNazanin" w:cs="IRNazanin"/>
          <w:lang w:bidi="fa-IR"/>
          <w:color w:val="111111"/>
          <w:sz w:val="28"/>
          <w:szCs w:val="28"/>
          <w:rtl/>
        </w:rPr>
        <w:t xml:space="preserve">علی علیه‌السلام از یمن آمد و به حج رسید، و فاطمه را یافت که احرام خود را باز کرده و بوی عطر می‌داد. علی به سوی رسول خدا رفت تا از او مشورت بگیرد. رسول خدا به او فرمود: «ای علی، با چه چیزی احرام بستی؟» علی پاسخ داد: «با همان چیزی که رسول خدا احرام بست.» پس رسول خدا فرمود: «تو احرام خود را باز نکن.» و او را در قربانی شریک کرد و برای او 37 شتر قرار داد. سپس رسول خدا 63 شتر قربانی کرد که خودش آن‌ها را ذبح کرد. سپس از هر شتر تکه‌ای برداشت و در یک دیگ گذاشت. سپس دستور داد که آن را بپزند و از آن غذا خورد و از آبگوشت آن نیز نوشید و فرمود: «اکنون همه با هم از آن غذا خورده‌ایم.»</w:t>
      </w:r>
    </w:p>
    <w:p>
      <w:pPr>
        <w:pStyle w:val="BookText"/>
      </w:pPr>
      <w:r>
        <w:rPr>
          <w:rFonts w:ascii="IRNazanin" w:hAnsi="IRNazanin" w:eastAsia="IRNazanin" w:cs="IRNazanin"/>
          <w:lang w:bidi="fa-IR"/>
          <w:color w:val="111111"/>
          <w:sz w:val="28"/>
          <w:szCs w:val="28"/>
          <w:rtl/>
        </w:rPr>
        <w:t xml:space="preserve">رسول خدا فرمود: «متعه بهتر از حج قِران و از حج افراد است.» از امام پرسیدم: «آیا رسول خدا شبانه احرام بست یا روزانه؟» امام فرمود: «روزانه، در وقت نماز ظهر.»</w:t>
      </w:r>
    </w:p>
    <w:p>
      <w:pPr>
        <w:pStyle w:val="Heading5"/>
      </w:pPr>
      <w:bookmarkStart w:id="1277" w:name="_Toc758"/>
      <w:r>
        <w:t>[رقم الحدیث الکلی: 14658 - رقم الحدیث الباب: 15]</w:t>
      </w:r>
      <w:bookmarkEnd w:id="1277"/>
    </w:p>
    <w:p>
      <w:pPr>
        <w:pStyle w:val="BookText"/>
      </w:pPr>
      <w:r>
        <w:rPr>
          <w:rFonts w:ascii="Times New Roman" w:hAnsi="Times New Roman" w:eastAsia="Times New Roman" w:cs="Times New Roman"/>
          <w:lang w:val="en-US" w:bidi="en-US"/>
          <w:color w:val="111111"/>
          <w:sz w:val="28"/>
          <w:szCs w:val="28"/>
          <w:rtl/>
        </w:rPr>
        <w:t xml:space="preserve">14658- 15- </w:t>
      </w:r>
      <w:r>
        <w:rPr>
          <w:rStyle w:val="FootnoteReference"/>
        </w:rPr>
        <w:footnoteReference w:id="1426"/>
      </w:r>
      <w:r>
        <w:rPr>
          <w:rFonts w:ascii="Amiri" w:hAnsi="Amiri" w:eastAsia="Amiri" w:cs="Amiri"/>
          <w:lang w:bidi="ar-SA"/>
          <w:color w:val="111111"/>
          <w:sz w:val="28"/>
          <w:szCs w:val="28"/>
          <w:rtl/>
        </w:rPr>
        <w:t xml:space="preserve">وَ عَنْ عِدَّةٍ مِنْ أَصْحَابِنَا عَنْ أَحْمَدَ بْنِ مُحَمَّدٍ عَنِ الْحُسَیْنِ بْنِ سَعِیدٍ عَنِ النَّضْرِ بْنِ سُوَیْدٍ عَنْ عَبْدِ اللَّهِ بْنِ سِنَانٍ قَالَ: قَالَ أَبُو عَبْدِ اللَّهِ ع ذَکَرَ رَسُولُ اللَّهِ ص الْحَجَّ فَکَتَبَ إِلَی مَنْ بَلَغَهُ کِتَابُهُ مِمَّنْ دَخَلَ فِی الْإِسْلَامِ- أَنَّ رَسُولَ اللَّهِ ص</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211" w:name="pg14660_148198"/>
    <w:bookmarkEnd w:id="211"/>
    <w:p>
      <w:pPr>
        <w:pStyle w:val="BookText"/>
      </w:pPr>
      <w:r>
        <w:rPr>
          <w:rFonts w:ascii="Amiri" w:hAnsi="Amiri" w:eastAsia="Amiri" w:cs="Amiri"/>
          <w:lang w:bidi="ar-SA"/>
          <w:color w:val="111111"/>
          <w:sz w:val="28"/>
          <w:szCs w:val="28"/>
          <w:rtl/>
        </w:rPr>
        <w:t xml:space="preserve">یُرِیدُ الْحَجَّ یُؤْذِنُهُمْ بِذَلِکَ لِیَحُجَّ مَنْ أَطَاقَ الْحَجَّ فَأَقْبَلَ النَّاسُ فَلَمَّا نَزَلَ الشَّجَرَةَ أَمَرَ النَّاسَ بِنَتْفِ الْإِبْطِ وَ حَلْقِ الْعَانَةِ وَ الْغُسْلِ وَ التَّجَرُّدِ فِی إِزَارٍ وَ رِدَاءٍ أَوْ إِزَارٍ وَ عِمَامَةٍ یَضَعُهَا عَلَی عَاتِقِهِ لِمَنْ لَمْ یَکُنْ لَهُ رِدَاءٌ وَ ذَکَرَ أَنَّهُ حَیْثُ لَبَّی قَالَ لَبَّیْکَ اللَّهُمَّ لَبَّیْکَ لَبَّیْکَ لَا شَرِیکَ لَکَ لَبَّیْکَ إِنَّ الْحَمْدَ وَ النِّعْمَةَ لَکَ وَ الْمُلْکَ لَا شَرِیکَ لَکَ- وَ کَانَ رَسُولُ اللَّهِ ص یُکْثِرُ مِنْ ذِی الْمَعَارِجِ وَ کَانَ یُلَبِّی کُلَّمَا لَقِیَ رَاکِباً أَوْ عَلَا أَکَمَةً أَوْ هَبَطَ وَادِیاً وَ مِنْ آخِرِ اللَّیْلِ وَ فِی أَدْبَارِ الصَّلَاةِ فَلَمَّا دَخَلَ مَکَّةَ دَخَلَ مِنْ أَعْلَاهَا مِنَ الْعَقَبَةِ- وَ خَرَجَ حِینَ خَرَجَ مِنْ ذِی طُوًی- فَلَمَّا انْتَهَی إِلَی بَابِ الْمَسْجِدِ اسْتَقْبَلَ الْکَعْبَةَ- وَ ذَکَرَ ابْنُ سِنَانٍ أَنَّهُ بَابُ بَنِی شَیْبَةَ- فَحَمِدَ اللَّهَ وَ أَثْنَی عَلَیْهِ وَ صَلَّی عَلَی أَبِیهِ إِبْرَاهِیمَ- ثُمَّ أَتَی الْحَجَرَ فَاسْتَلَمَهُ فَلَمَّا طَافَ بِالْبَیْتِ- صَلَّی رَکْعَتَیْنِ خَلْفَ مَقَامِ إِبْرَاهِیمَ ع- وَ دَخَلَ زَمْزَمَ فَشَرِبَ مِنْهَا وَ قَالَ اللَّهُمَّ إِنِّی أَسْأَلُکَ عِلْماً نَافِعاً وَ رِزْقاً وَاسِعاً وَ شِفَاءً مِنْ کُلِّ دَاءٍ وَ سُقْمٍ- فَجَعَلَ یَقُولُ ذَلِکَ وَ هُوَ مُسْتَقْبِلُ الْکَعْبَةِ- ثُمَّ قَالَ لِأَصْحَابِهِ لِیَکُنْ آخِرُ عَهْدِکُمْ بِالْکَعْبَةِ اسْتِلَامَ الْحَجَرِ- فَاسْتَلَمَهُ ثُمَّ خَرَجَ إِلَی الصَّفَا ثُمَّ قَالَ أَبْدَأُ بِمَا بَدَأَ اللَّهُ بِهِ ثُمَّ صَعِدَ عَلَی الصَّفَا- فَقَامَ عَلَیْهِ </w:t>
      </w:r>
      <w:r>
        <w:rPr>
          <w:rStyle w:val="FootnoteReference"/>
        </w:rPr>
        <w:footnoteReference w:id="1427"/>
      </w:r>
      <w:r>
        <w:rPr>
          <w:rFonts w:ascii="Amiri" w:hAnsi="Amiri" w:eastAsia="Amiri" w:cs="Amiri"/>
          <w:lang w:bidi="ar-SA"/>
          <w:color w:val="111111"/>
          <w:sz w:val="28"/>
          <w:szCs w:val="28"/>
          <w:rtl/>
        </w:rPr>
        <w:t xml:space="preserve">مِقْدَارَ مَا یَقْرَأُ الْإِنْسَانُ سُورَةَ الْبَقَرَةِ.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عبدالله بن سنان نقل شده که امام صادق (علیه‌السلام) فرمود: رسول خدا (صلی‌الله‌علیه‌وآله) حج را یاد کرد و به تمام کسانی که اسلام آورده بودند، پیام فرستاد که ایشان قصد حج دارند و این خبر را به آنان رساند تا کسانی که توانایی دارند، برای حج آمادگی یابند. پس مردم به سوی حج شتافتند.</w:t>
      </w:r>
    </w:p>
    <w:p>
      <w:pPr>
        <w:pStyle w:val="BookText"/>
      </w:pPr>
      <w:r>
        <w:rPr>
          <w:rFonts w:ascii="IRNazanin" w:hAnsi="IRNazanin" w:eastAsia="IRNazanin" w:cs="IRNazanin"/>
          <w:lang w:bidi="fa-IR"/>
          <w:color w:val="111111"/>
          <w:sz w:val="28"/>
          <w:szCs w:val="28"/>
          <w:rtl/>
        </w:rPr>
        <w:t xml:space="preserve">زمانی که پیامبر (ص) به شجره رسید، به مردم دستور داد که زیر بغل را تمیز کنند، موهای زائد را بتراشند، غسل کنند و لباس احرام بپوشند که شامل یک ازار و رداء یا ازار و عمامه برای کسانی بود که رداء نداشتند. سپس در حالی که تلبیه می‌گفت، فرمود: «لَبَّیْکَ اللَّهُمَّ لَبَّیْکَ، لَبَّیْکَ لَا شَرِیکَ لَکَ لَبَّیْکَ، إِنَّ الْحَمْدَ وَ النِّعْمَةَ لَکَ وَ الْمُلْکَ لَا شَرِیکَ لَکَ.»</w:t>
      </w:r>
    </w:p>
    <w:p>
      <w:pPr>
        <w:pStyle w:val="BookText"/>
      </w:pPr>
      <w:r>
        <w:rPr>
          <w:rFonts w:ascii="IRNazanin" w:hAnsi="IRNazanin" w:eastAsia="IRNazanin" w:cs="IRNazanin"/>
          <w:lang w:bidi="fa-IR"/>
          <w:color w:val="111111"/>
          <w:sz w:val="28"/>
          <w:szCs w:val="28"/>
          <w:rtl/>
        </w:rPr>
        <w:t xml:space="preserve">رسول خدا (ص) تلبیه را زیاد می‌گفت و به ویژه هرگاه با سواره‌ای روبرو می‌شد، بر تپه‌ای بالا می‌رفت یا از دره‌ای پایین می‌آمد، و همچنین در آخر شب و پس از نمازها تلبیه می‌گفت. وقتی به مکه رسید، از سمت بالای مکه وارد شد و از «ذی طوی» خارج گردید. زمانی که به در مسجد الحرام رسید، به سمت کعبه رو کرد و حمد و ثنای خدا را به جا آورد و بر پدرش ابراهیم (ع) درود فرستاد.</w:t>
      </w:r>
    </w:p>
    <w:p>
      <w:pPr>
        <w:pStyle w:val="BookText"/>
      </w:pPr>
      <w:r>
        <w:rPr>
          <w:rFonts w:ascii="IRNazanin" w:hAnsi="IRNazanin" w:eastAsia="IRNazanin" w:cs="IRNazanin"/>
          <w:lang w:bidi="fa-IR"/>
          <w:color w:val="111111"/>
          <w:sz w:val="28"/>
          <w:szCs w:val="28"/>
          <w:rtl/>
        </w:rPr>
        <w:t xml:space="preserve">سپس نزد حجرالاسود رفت و آن را استلام کرد. پس از طواف خانه خدا، پشت مقام ابراهیم دو رکعت نماز خواند. سپس وارد زمزم شد و از آب آن نوشید و دعا کرد: «خدایا، از تو علم نافع، روزی وسیع، و شفای از هر بیماری و درد طلب می‌کنم.» این دعا را در حالی که به سمت کعبه ایستاده بود، تکرار کرد.</w:t>
      </w:r>
    </w:p>
    <w:p>
      <w:pPr>
        <w:pStyle w:val="BookText"/>
      </w:pPr>
      <w:r>
        <w:rPr>
          <w:rFonts w:ascii="IRNazanin" w:hAnsi="IRNazanin" w:eastAsia="IRNazanin" w:cs="IRNazanin"/>
          <w:lang w:bidi="fa-IR"/>
          <w:color w:val="111111"/>
          <w:sz w:val="28"/>
          <w:szCs w:val="28"/>
          <w:rtl/>
        </w:rPr>
        <w:t xml:space="preserve">سپس به یارانش فرمود: «آخرین دیدارتان با کعبه، استلام حجرالاسود باشد.» پس از آن حجرالاسود را استلام کرد و به سمت صفا حرکت نمود و فرمود: «آغاز می‌کنم از آنچه خداوند آغاز کرده است.» سپس بر بالای صفا ایستاد به اندازه‌ای که انسان بتواند سوره بقره را بخواند.</w:t>
      </w:r>
    </w:p>
    <w:p>
      <w:pPr>
        <w:pStyle w:val="Heading5"/>
      </w:pPr>
      <w:bookmarkStart w:id="1278" w:name="_Toc759"/>
      <w:r>
        <w:t>[رقم الحدیث الکلی: 14659 - رقم الحدیث الباب: 16]</w:t>
      </w:r>
      <w:bookmarkEnd w:id="1278"/>
    </w:p>
    <w:p>
      <w:pPr>
        <w:pStyle w:val="BookText"/>
      </w:pPr>
      <w:r>
        <w:rPr>
          <w:rFonts w:ascii="Times New Roman" w:hAnsi="Times New Roman" w:eastAsia="Times New Roman" w:cs="Times New Roman"/>
          <w:lang w:val="en-US" w:bidi="en-US"/>
          <w:color w:val="111111"/>
          <w:sz w:val="28"/>
          <w:szCs w:val="28"/>
          <w:rtl/>
        </w:rPr>
        <w:t xml:space="preserve">14659- 16- </w:t>
      </w:r>
      <w:r>
        <w:rPr>
          <w:rStyle w:val="FootnoteReference"/>
        </w:rPr>
        <w:footnoteReference w:id="1428"/>
      </w:r>
      <w:r>
        <w:rPr>
          <w:rFonts w:ascii="Amiri" w:hAnsi="Amiri" w:eastAsia="Amiri" w:cs="Amiri"/>
          <w:lang w:bidi="ar-SA"/>
          <w:color w:val="111111"/>
          <w:sz w:val="28"/>
          <w:szCs w:val="28"/>
          <w:rtl/>
        </w:rPr>
        <w:t xml:space="preserve">وَ عَنْ عَلِیِّ بْنِ إِبْرَاهِیمَ عَنْ أَبِیهِ وَ عَنْ مُحَمَّدِ بْنِ إِسْمَاعِیلَ عَنِ الْفَضْلِ بْنِ شَاذَانَ عَنِ ابْنِ أَبِی عُمَیْرٍ عَنْ مُعَاوِیَةَ بْنِ عَمَّارٍ عَنْ أَبِی عَبْدِ اللَّهِ ع فِی حَدِیثٍ أَنَّ النَّبِیَّ ص قَالَ لِلْأَنْصَارِیِّ قَبْلَ أَنْ یَسْأَلَهُ جِئْتَ تَسْأَلُنِی عَنِ الْحَجِّ وَ عَنِ الطَّوَافِ بِالْبَیْتِ وَ عَنِ السَّعْیِ بَیْنَ الصَّفَا وَ الْمَرْوَةِ- وَ رَمْیِ الْجِمَارِ وَ حَلْقِ الرَّأْسِ وَ یَوْمِ عَرَفَةَ- فَقَالَ الرَّجُلُ إِی وَ الَّذِی بَعَثَکَ بِالْحَقِّ قَالَ لَا تَرْفَعُ</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212" w:name="pg14660_148199"/>
    <w:bookmarkEnd w:id="212"/>
    <w:p>
      <w:pPr>
        <w:pStyle w:val="BookText"/>
      </w:pPr>
      <w:r>
        <w:rPr>
          <w:rFonts w:ascii="Amiri" w:hAnsi="Amiri" w:eastAsia="Amiri" w:cs="Amiri"/>
          <w:lang w:bidi="ar-SA"/>
          <w:color w:val="111111"/>
          <w:sz w:val="28"/>
          <w:szCs w:val="28"/>
          <w:rtl/>
        </w:rPr>
        <w:t xml:space="preserve">نَاقَتُکَ خُفّاً إِلَّا کُتِبَ بِهِ لَکَ حَسَنَةٌ وَ لَا تَضَعُ خُفّاً إِلَّا حُطَّ بِهِ عَنْکَ سَیِّئَةٌ وَ طَوَافٌ بِالْبَیْتِ وَ سَعْیٌ بَیْنَ الصَّفَا وَ الْمَرْوَةِ- تَنْفَتِلُ کَمَا وَلَدَتْکَ أُمُّکَ مِنَ الذُّنُوبِ وَ رَمْیُ الْجِمَارِ ذُخْرٌ لَکَ یَوْمَ الْقِیَامَةِ- وَ حَلْقُ الرَّأْسِ لَکَ بِکُلِّ شَعْرَةٍ نُورٌ یَوْمَ الْقِیَامَةِ- وَ یَوْمُ عَرَفَةَ یَوْمٌ یُبَاهِی اللَّهُ عَزَّ وَ جَلَّ بِهِ الْمَلَائِکَةَ فَلَوْ حَضَرْتَ ذَلِکَ الْیَوْمَ بِرَمْلِ عَالِجٍ وَ قَطْرِ السَّمَاءِ وَ أَیَّامِ الْعَالَمِ ذُنُوباً فَإِنَّهُ تُبَتُّ </w:t>
      </w:r>
      <w:r>
        <w:rPr>
          <w:rStyle w:val="FootnoteReference"/>
        </w:rPr>
        <w:footnoteReference w:id="1429"/>
      </w:r>
      <w:r>
        <w:rPr>
          <w:rFonts w:ascii="Amiri" w:hAnsi="Amiri" w:eastAsia="Amiri" w:cs="Amiri"/>
          <w:lang w:bidi="ar-SA"/>
          <w:color w:val="111111"/>
          <w:sz w:val="28"/>
          <w:szCs w:val="28"/>
          <w:rtl/>
        </w:rPr>
        <w:t xml:space="preserve">ذَلِکَ الْیَوْمَ.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معاویة بن عمار از امام صادق (علیه‌السلام) نقل شده که در حدیثی پیامبر اکرم (صلی‌الله‌علیه‌وآله) به مرد انصاری قبل از آنکه سوالی بپرسد، فرمود: «آمده‌ای تا از من درباره حج، طواف خانه خدا، سعی بین صفا و مروه، رمی جمرات، تراشیدن سر، و روز عرفه بپرسی؟» مرد انصاری پاسخ داد: «آری، به آن کسی که تو را به حق مبعوث کرده است.»</w:t>
      </w:r>
    </w:p>
    <w:p>
      <w:pPr>
        <w:pStyle w:val="BookText"/>
      </w:pPr>
      <w:r>
        <w:rPr>
          <w:rFonts w:ascii="IRNazanin" w:hAnsi="IRNazanin" w:eastAsia="IRNazanin" w:cs="IRNazanin"/>
          <w:lang w:bidi="fa-IR"/>
          <w:color w:val="111111"/>
          <w:sz w:val="28"/>
          <w:szCs w:val="28"/>
          <w:rtl/>
        </w:rPr>
        <w:t xml:space="preserve">پیامبر (ص) فرمود: «شترت هیچ گامی برنمی‌دارد مگر اینکه برایت حسنه‌ای نوشته می‌شود و هیچ گامی نمی‌گذارد مگر اینکه گناهی از تو کاسته می‌شود. طواف خانه خدا و سعی بین صفا و مروه تو را همانند روزی که مادرت تو را به دنیا آورده است، از گناهان پاک می‌کند. رمی جمرات ذخیره‌ای برای تو در روز قیامت است، و برای هر موی سر که تراشیده شود، نوری در روز قیامت خواهی داشت.</w:t>
      </w:r>
    </w:p>
    <w:p>
      <w:pPr>
        <w:pStyle w:val="BookText"/>
      </w:pPr>
      <w:r>
        <w:rPr>
          <w:rFonts w:ascii="IRNazanin" w:hAnsi="IRNazanin" w:eastAsia="IRNazanin" w:cs="IRNazanin"/>
          <w:lang w:bidi="fa-IR"/>
          <w:color w:val="111111"/>
          <w:sz w:val="28"/>
          <w:szCs w:val="28"/>
          <w:rtl/>
        </w:rPr>
        <w:t xml:space="preserve">روز عرفه، روزی است که خداوند عزوجل به آن، بر فرشتگان خود مباهات می‌کند، و اگر در آن روز حضور داشته باشی، حتی اگر به اندازه ریگ‌های بیابان و قطرات باران و گناهان تمام روزهای دنیا گناه داشته باشی، در آن روز آمرزیده خواهی شد.»</w:t>
      </w:r>
    </w:p>
    <w:p>
      <w:pPr>
        <w:pStyle w:val="Heading5"/>
      </w:pPr>
      <w:bookmarkStart w:id="1279" w:name="_Toc760"/>
      <w:r>
        <w:t>[رقم الحدیث الکلی: 14660 - رقم الحدیث الباب: 17]</w:t>
      </w:r>
      <w:bookmarkEnd w:id="1279"/>
    </w:p>
    <w:p>
      <w:pPr>
        <w:pStyle w:val="BookText"/>
      </w:pPr>
      <w:r>
        <w:rPr>
          <w:rFonts w:ascii="Times New Roman" w:hAnsi="Times New Roman" w:eastAsia="Times New Roman" w:cs="Times New Roman"/>
          <w:lang w:val="en-US" w:bidi="en-US"/>
          <w:color w:val="111111"/>
          <w:sz w:val="28"/>
          <w:szCs w:val="28"/>
          <w:rtl/>
        </w:rPr>
        <w:t xml:space="preserve">14660- 17- </w:t>
      </w:r>
      <w:r>
        <w:rPr>
          <w:rStyle w:val="FootnoteReference"/>
        </w:rPr>
        <w:footnoteReference w:id="1430"/>
      </w:r>
      <w:r>
        <w:rPr>
          <w:rFonts w:ascii="Amiri" w:hAnsi="Amiri" w:eastAsia="Amiri" w:cs="Amiri"/>
          <w:lang w:bidi="ar-SA"/>
          <w:color w:val="111111"/>
          <w:sz w:val="28"/>
          <w:szCs w:val="28"/>
          <w:rtl/>
        </w:rPr>
        <w:t xml:space="preserve">قَالَ الْکُلَیْنِیُّ وَ فِی حَدِیثٍ آخَرَ لَهُ بِکُلِّ خُطْوَةٍ یَخْطُو إِلَیْهَا تُکْتَبُ لَهُ حَسَنَةٌ وَ تُمْحَی عَنْهُ سَیِّئَةٌ وَ تُرْفَعُ لَهُ دَرَجَةٌ.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کلینی در حدیثی دیگر نقل کرده است که پیامبر اکرم (صلی‌الله‌علیه‌وآله) فرمود: «با هر گامی که به سوی حج برداشته می‌شود، برای او یک حسنه نوشته می‌شود، یک گناه از او پاک می‌گردد، و یک درجه مقام او بالا می‌رود.»</w:t>
      </w:r>
    </w:p>
    <w:p>
      <w:pPr>
        <w:pStyle w:val="Heading5"/>
      </w:pPr>
      <w:bookmarkStart w:id="1280" w:name="_Toc761"/>
      <w:r>
        <w:t>[رقم الحدیث الکلی: 14661 - رقم الحدیث الباب: 18]</w:t>
      </w:r>
      <w:bookmarkEnd w:id="1280"/>
    </w:p>
    <w:p>
      <w:pPr>
        <w:pStyle w:val="BookText"/>
      </w:pPr>
      <w:r>
        <w:rPr>
          <w:rFonts w:ascii="Times New Roman" w:hAnsi="Times New Roman" w:eastAsia="Times New Roman" w:cs="Times New Roman"/>
          <w:lang w:val="en-US" w:bidi="en-US"/>
          <w:color w:val="111111"/>
          <w:sz w:val="28"/>
          <w:szCs w:val="28"/>
          <w:rtl/>
        </w:rPr>
        <w:t xml:space="preserve">14661- 18- </w:t>
      </w:r>
      <w:r>
        <w:rPr>
          <w:rStyle w:val="FootnoteReference"/>
        </w:rPr>
        <w:footnoteReference w:id="1431"/>
      </w:r>
      <w:r>
        <w:rPr>
          <w:rFonts w:ascii="Amiri" w:hAnsi="Amiri" w:eastAsia="Amiri" w:cs="Amiri"/>
          <w:lang w:bidi="ar-SA"/>
          <w:color w:val="111111"/>
          <w:sz w:val="28"/>
          <w:szCs w:val="28"/>
          <w:rtl/>
        </w:rPr>
        <w:t xml:space="preserve">وَ عَنْ مُحَمَّدِ بْنِ عَقِیلٍ عَنِ الْحَسَنِ بْنِ الْحُسَیْنِ (عَنْ عَلِیِّ بْنِ عِیسَی عَنْ عَلِیِّ بْنِ الْحُسَیْنِ) </w:t>
      </w:r>
      <w:r>
        <w:rPr>
          <w:rStyle w:val="FootnoteReference"/>
        </w:rPr>
        <w:footnoteReference w:id="1432"/>
      </w:r>
      <w:r>
        <w:rPr>
          <w:rFonts w:ascii="Amiri" w:hAnsi="Amiri" w:eastAsia="Amiri" w:cs="Amiri"/>
          <w:lang w:bidi="ar-SA"/>
          <w:color w:val="111111"/>
          <w:sz w:val="28"/>
          <w:szCs w:val="28"/>
          <w:rtl/>
        </w:rPr>
        <w:t xml:space="preserve">عَنْ مُحَمَّدِ بْنِ یَزِیدَ الرِّفَاعِیِّ </w:t>
      </w:r>
      <w:r>
        <w:rPr>
          <w:rStyle w:val="FootnoteReference"/>
        </w:rPr>
        <w:footnoteReference w:id="1433"/>
      </w:r>
      <w:r>
        <w:rPr>
          <w:rFonts w:ascii="Amiri" w:hAnsi="Amiri" w:eastAsia="Amiri" w:cs="Amiri"/>
          <w:lang w:bidi="ar-SA"/>
          <w:color w:val="111111"/>
          <w:sz w:val="28"/>
          <w:szCs w:val="28"/>
          <w:rtl/>
        </w:rPr>
        <w:t xml:space="preserve">رَفَعَهُ أَنَّ أَمِیرَ الْمُؤْمِنِینَ ع سُئِلَ عَنِ الْوُقُوفِ بِالْجَبَلِ- لِمَ لَمْ یَکُنْ فِی الْحَرَمِ فَقَالَ لِأَنَّ الْکَعْبَةَ بَیْتُهُ وَ الْحَرَمَ بَابُهُ فَلَمَّا قَصَدُوهُ وَافِدِینَ وَقَفَهُمْ بِالْبَابِ یَتَضَرَّعُونَ قِیلَ لَهُ فَالْمَشْعَرُ الْحَرَامُ لِمَ صَارَ فِی الْحَرَمِ- قَالَ لِأَنَّهُ لَمَّا أَذِنَ لَهُمْ بِالدُّخُولِ وَقَفَهُمْ بِالْحِجَابِ الثَّانِی فَلَمَّا طَالَ تَضَرُّعُهُمْ بِهَا أَذِنَ لَهُمْ بِتَقْرِیبِ قُرْبَانِهِمْ فَلَمَّا قَضَوْا تَفَثَهُمْ </w:t>
      </w:r>
      <w:r>
        <w:rPr>
          <w:rStyle w:val="FootnoteReference"/>
        </w:rPr>
        <w:footnoteReference w:id="1434"/>
      </w:r>
      <w:r>
        <w:rPr>
          <w:rFonts w:ascii="Amiri" w:hAnsi="Amiri" w:eastAsia="Amiri" w:cs="Amiri"/>
          <w:lang w:bidi="ar-SA"/>
          <w:color w:val="111111"/>
          <w:sz w:val="28"/>
          <w:szCs w:val="28"/>
          <w:rtl/>
        </w:rPr>
        <w:t xml:space="preserve">تَطَهَّرُوا بِهَا مِنَ الذُّنُوبِ الَّتِی کَانَتْ حِجَاباً بَیْنَهُمْ وَ بَیْنَهُ أَذِنَ لَهُمْ بِالزِّیَارَةِ عَلَی الطَّهَارَةِ قِیلَ فَلِمَ حَرَّمَ </w:t>
      </w:r>
      <w:r>
        <w:rPr>
          <w:rStyle w:val="FootnoteReference"/>
        </w:rPr>
        <w:footnoteReference w:id="1435"/>
      </w:r>
      <w:r>
        <w:rPr>
          <w:rFonts w:ascii="Amiri" w:hAnsi="Amiri" w:eastAsia="Amiri" w:cs="Amiri"/>
          <w:lang w:bidi="ar-SA"/>
          <w:color w:val="111111"/>
          <w:sz w:val="28"/>
          <w:szCs w:val="28"/>
          <w:rtl/>
        </w:rPr>
        <w:t xml:space="preserve">الصِّیَامَ أَیَّامَ التَّشْرِیقِ- قَالَ لِأَنَّ الْقَوْمَ زُوَّارُ </w:t>
      </w:r>
      <w:r>
        <w:rPr>
          <w:rStyle w:val="FootnoteReference"/>
        </w:rPr>
        <w:footnoteReference w:id="1436"/>
      </w:r>
      <w:r>
        <w:rPr>
          <w:rFonts w:ascii="Amiri" w:hAnsi="Amiri" w:eastAsia="Amiri" w:cs="Amiri"/>
          <w:lang w:bidi="ar-SA"/>
          <w:color w:val="111111"/>
          <w:sz w:val="28"/>
          <w:szCs w:val="28"/>
          <w:rtl/>
        </w:rPr>
        <w:t xml:space="preserve">اللَّهِ فَهُمْ فِی ضِیَافَتِهِ وَ لَا یَجْمُلُ</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13" w:name="pg14660_148200"/>
    <w:bookmarkEnd w:id="213"/>
    <w:p>
      <w:pPr>
        <w:pStyle w:val="BookText"/>
      </w:pPr>
      <w:r>
        <w:rPr>
          <w:rFonts w:ascii="Amiri" w:hAnsi="Amiri" w:eastAsia="Amiri" w:cs="Amiri"/>
          <w:lang w:bidi="ar-SA"/>
          <w:color w:val="111111"/>
          <w:sz w:val="28"/>
          <w:szCs w:val="28"/>
          <w:rtl/>
        </w:rPr>
        <w:t xml:space="preserve">بِمُضِیفٍ أَنْ یُصَوِّمَ أَضْیَافَهُ قِیلَ فَالتَّعَلُّقُ بِأَسْتَارِ الْکَعْبَةِ لِأَیِّ مَعْنًی هُوَ قَالَ هُوَ مِثْلُ </w:t>
      </w:r>
      <w:r>
        <w:rPr>
          <w:rStyle w:val="FootnoteReference"/>
        </w:rPr>
        <w:footnoteReference w:id="1437"/>
      </w:r>
      <w:r>
        <w:rPr>
          <w:rFonts w:ascii="Amiri" w:hAnsi="Amiri" w:eastAsia="Amiri" w:cs="Amiri"/>
          <w:lang w:bidi="ar-SA"/>
          <w:color w:val="111111"/>
          <w:sz w:val="28"/>
          <w:szCs w:val="28"/>
          <w:rtl/>
        </w:rPr>
        <w:t xml:space="preserve">رَجُلٍ لَهُ عِنْدَ آخَرَ جِنَایَةٌ وَ ذَنْبٌ فَهُوَ یَتَعَلَّقُ بِثَوْبِهِ یَتَضَرَّعُ إِلَیْهِ وَ یَخْضَعُ لَهُ أَنْ یَتَجَافَی </w:t>
      </w:r>
      <w:r>
        <w:rPr>
          <w:rStyle w:val="FootnoteReference"/>
        </w:rPr>
        <w:footnoteReference w:id="1438"/>
      </w:r>
      <w:r>
        <w:rPr>
          <w:rFonts w:ascii="Amiri" w:hAnsi="Amiri" w:eastAsia="Amiri" w:cs="Amiri"/>
          <w:lang w:bidi="ar-SA"/>
          <w:color w:val="111111"/>
          <w:sz w:val="28"/>
          <w:szCs w:val="28"/>
          <w:rtl/>
        </w:rPr>
        <w:t xml:space="preserve">عَنْ ذَنْبِهِ.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439"/>
      </w:r>
    </w:p>
    <w:p>
      <w:pPr>
        <w:pStyle w:val="BookText"/>
      </w:pPr>
      <w:r>
        <w:rPr>
          <w:rFonts w:ascii="Amiri" w:hAnsi="Amiri" w:eastAsia="Amiri" w:cs="Amiri"/>
          <w:lang w:bidi="ar-SA"/>
          <w:color w:val="111111"/>
          <w:sz w:val="28"/>
          <w:szCs w:val="28"/>
          <w:rtl/>
        </w:rPr>
        <w:t xml:space="preserve">وَ رَوَاهُ الصَّدُوقُ مُرْسَلًا نَحْوَهُ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محمد بن یزید رفاعی از امیرالمؤمنین علی (علیه‌السلام) نقل می‌کند که از ایشان درباره علت قرار نگرفتن وقوف در جبل (عرفات) در حرم سؤال شد. حضرت علی (ع) فرمودند: «کعبه خانه خداست و حرم درب آن است. هنگامی که مردم به قصد زیارت به سوی او می‌آیند، خداوند آنها را در درب (حرم) متوقف می‌کند تا تضرع و زاری کنند.» سپس از ایشان پرسیده شد که چرا مشعر الحرام در داخل حرم قرار دارد. حضرت فرمودند: «چون زمانی که به آنان اجازه ورود داد، آنها را در حجاب دوم متوقف کرد و وقتی تضرع و زاری آنها طولانی شد، به آنها اجازه تقرب با قربانی‌هایشان داد. پس از آن، هنگامی که امور خود را به انجام رساندند و از گناهانشان پاک شدند که آن گناهان حجاب میان آنها و خدا بود، به آنها اجازه زیارت داد.»</w:t>
      </w:r>
    </w:p>
    <w:p>
      <w:pPr>
        <w:pStyle w:val="BookText"/>
      </w:pPr>
      <w:r>
        <w:rPr>
          <w:rFonts w:ascii="IRNazanin" w:hAnsi="IRNazanin" w:eastAsia="IRNazanin" w:cs="IRNazanin"/>
          <w:lang w:bidi="fa-IR"/>
          <w:color w:val="111111"/>
          <w:sz w:val="28"/>
          <w:szCs w:val="28"/>
          <w:rtl/>
        </w:rPr>
        <w:t xml:space="preserve">سپس از حضرت پرسیده شد که چرا روزهای تشریق روزه گرفتن حرام است. حضرت فرمودند: «زیرا مردم مهمانان خداوند هستند و آنها در مهمانی او به سر می‌برند، و شایسته نیست که میزبان، مهمانان خود را روزه‌دار کند.» همچنین از ایشان درباره علت چنگ زدن به پرده کعبه پرسیده شد. حضرت فرمودند: «این مانند شخصی است که جنایتی یا گناهی نسبت به دیگری دارد و به لباس او متوسل می‌شود، در حالی که به تضرع و زاری می‌پردازد و از او طلب عفو و بخشش می‌کند.»</w:t>
      </w:r>
    </w:p>
    <w:p>
      <w:pPr>
        <w:pStyle w:val="Heading5"/>
      </w:pPr>
      <w:bookmarkStart w:id="1281" w:name="_Toc762"/>
      <w:r>
        <w:t>[رقم الحدیث الکلی: 14662 - رقم الحدیث الباب: 19]</w:t>
      </w:r>
      <w:bookmarkEnd w:id="1281"/>
    </w:p>
    <w:p>
      <w:pPr>
        <w:pStyle w:val="BookText"/>
      </w:pPr>
      <w:r>
        <w:rPr>
          <w:rFonts w:ascii="Times New Roman" w:hAnsi="Times New Roman" w:eastAsia="Times New Roman" w:cs="Times New Roman"/>
          <w:lang w:val="en-US" w:bidi="en-US"/>
          <w:color w:val="111111"/>
          <w:sz w:val="28"/>
          <w:szCs w:val="28"/>
          <w:rtl/>
        </w:rPr>
        <w:t xml:space="preserve">14662- 19- </w:t>
      </w:r>
      <w:r>
        <w:rPr>
          <w:rStyle w:val="FootnoteReference"/>
        </w:rPr>
        <w:footnoteReference w:id="1441"/>
      </w:r>
      <w:r>
        <w:rPr>
          <w:rFonts w:ascii="Amiri" w:hAnsi="Amiri" w:eastAsia="Amiri" w:cs="Amiri"/>
          <w:lang w:bidi="ar-SA"/>
          <w:color w:val="111111"/>
          <w:sz w:val="28"/>
          <w:szCs w:val="28"/>
          <w:rtl/>
        </w:rPr>
        <w:t xml:space="preserve">وَ رَوَاهُ فِی الْعِلَلِ عَنِ الْحُسَیْنِ بْنِ عَلِیِّ بْنِ أَحْمَدَ الصَّائِغِ عَنِ الْحُسَیْنِ بْنِ الْحَجَّالِ عَنْ سَعْدِ بْنِ عَبْدِ اللَّهِ عَنْ مُحَمَّدِ بْنِ الْحَسَنِ الْهَمْدَانِیِّ عَنْ ذِی النُّونِ الْمِصْرِیِّ عَمَّنْ سَأَلَ الصَّادِقَ ع وَ ذَکَرَ نَحْوَهُ إِلَّا أَنَّهُ قَالَ فَلِمَ کُرِهَ الصِّیَامُ أَیَّامَ التَّشْرِیقِ.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روایت از ذی‌النون مصری نقل شده است که از امام صادق (علیه‌السلام) سؤال شد و به موضوع مشابهی اشاره دارد، اما تفاوت جزئی‌ای در سؤال و پاسخ وجود دارد. در این روایت آمده که فردی از امام صادق (ع) درباره علت کراهت روزه گرفتن در ایام تشریق سؤال کرد.</w:t>
      </w:r>
    </w:p>
    <w:p>
      <w:pPr>
        <w:pStyle w:val="Heading5"/>
      </w:pPr>
      <w:bookmarkStart w:id="1282" w:name="_Toc763"/>
      <w:r>
        <w:t>[رقم الحدیث الکلی: 14663 - رقم الحدیث الباب: 20]</w:t>
      </w:r>
      <w:bookmarkEnd w:id="1282"/>
    </w:p>
    <w:p>
      <w:pPr>
        <w:pStyle w:val="BookText"/>
      </w:pPr>
      <w:r>
        <w:rPr>
          <w:rFonts w:ascii="Times New Roman" w:hAnsi="Times New Roman" w:eastAsia="Times New Roman" w:cs="Times New Roman"/>
          <w:lang w:val="en-US" w:bidi="en-US"/>
          <w:color w:val="111111"/>
          <w:sz w:val="28"/>
          <w:szCs w:val="28"/>
          <w:rtl/>
        </w:rPr>
        <w:t xml:space="preserve">14663- 20- </w:t>
      </w:r>
      <w:r>
        <w:rPr>
          <w:rStyle w:val="FootnoteReference"/>
        </w:rPr>
        <w:footnoteReference w:id="1442"/>
      </w:r>
      <w:r>
        <w:rPr>
          <w:rFonts w:ascii="Amiri" w:hAnsi="Amiri" w:eastAsia="Amiri" w:cs="Amiri"/>
          <w:lang w:bidi="ar-SA"/>
          <w:color w:val="111111"/>
          <w:sz w:val="28"/>
          <w:szCs w:val="28"/>
          <w:rtl/>
        </w:rPr>
        <w:t xml:space="preserve">وَ عَنْ عَلِیِّ بْنِ مُحَمَّدٍ عَنْ صَالِحِ بْنِ أَبِی حَمَّادٍ عَنِ الْحُسَیْنِ بْنِ یَزِیدَ عَنِ الْحُسَیْنِ بْنِ عَلِیِّ بْنِ أَبِی حَمْزَةَ </w:t>
      </w:r>
      <w:r>
        <w:rPr>
          <w:rStyle w:val="FootnoteReference"/>
        </w:rPr>
        <w:footnoteReference w:id="1443"/>
      </w:r>
      <w:r>
        <w:rPr>
          <w:rFonts w:ascii="Amiri" w:hAnsi="Amiri" w:eastAsia="Amiri" w:cs="Amiri"/>
          <w:lang w:bidi="ar-SA"/>
          <w:color w:val="111111"/>
          <w:sz w:val="28"/>
          <w:szCs w:val="28"/>
          <w:rtl/>
        </w:rPr>
        <w:t xml:space="preserve">عَنْ أَبِی إِبْرَاهِیمَ عَنْ أَبِی عَبْدِ اللَّهِ ع فِی حَدِیثٍ أَنَّ اللَّهَ بَعَثَ جَبْرَئِیلَ إِلَی آدَمَ فَقَالَ السَّلَامُ عَلَیْکَ یَا آدَمُ التَّائِبُ مِنْ خَطِیئَتِهِ الصَّابِرُ لِبَلِیَّتِهِ إِنَّ اللَّهَ أَرْسَلَنِی إِلَیْکَ لِأُعَلِّمَکَ الْمَنَاسِکَ الَّتِی تُطَهَّرُ بِهَا فَأَخَذَ بِیَدِهِ فَانْطَلَقَ بِهِ إِلَی مَکَانِ الْبَیْتِ- وَ أَنْزَلَ اللَّهُ عَلَیْهِ غَمَامَةً فَأَظَلَّتْ مَکَانَ الْبَیْتِ- وَ کَانَتِ الْغَمَامَةُ بِحِیَالِ الْبَیْتِ الْمَعْمُورِ- فَقَالَ یَا آدَمُ خُطَّ بِرِجْلِکَ حَیْثُ أَظَلَّتْ هَذِهِ الْغَمَامَةُ فَإِنَّهُ سَیُخْرَجُ لَکَ بَیْتٌ مِنْ مَهَاةٍ </w:t>
      </w:r>
      <w:r>
        <w:rPr>
          <w:rStyle w:val="FootnoteReference"/>
        </w:rPr>
        <w:footnoteReference w:id="1444"/>
      </w:r>
      <w:r>
        <w:rPr>
          <w:rFonts w:ascii="Amiri" w:hAnsi="Amiri" w:eastAsia="Amiri" w:cs="Amiri"/>
          <w:lang w:bidi="ar-SA"/>
          <w:color w:val="111111"/>
          <w:sz w:val="28"/>
          <w:szCs w:val="28"/>
          <w:rtl/>
        </w:rPr>
        <w:t xml:space="preserve">یَکُونُ قِبْلَتَکَ وَ قِبْلَةَ عَقِبِکَ مِنْ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14" w:name="pg14660_148201"/>
    <w:bookmarkEnd w:id="214"/>
    <w:p>
      <w:pPr>
        <w:pStyle w:val="BookText"/>
      </w:pPr>
      <w:r>
        <w:rPr>
          <w:rFonts w:ascii="Amiri" w:hAnsi="Amiri" w:eastAsia="Amiri" w:cs="Amiri"/>
          <w:lang w:bidi="ar-SA"/>
          <w:color w:val="111111"/>
          <w:sz w:val="28"/>
          <w:szCs w:val="28"/>
          <w:rtl/>
        </w:rPr>
        <w:t xml:space="preserve">بَعْدِکَ فَفَعَلَ آدَمُ- وَ أَخْرَجَ اللَّهُ لَهُ تَحْتَ الْغَمَامَةِ بَیْتاً مِنْ مَهَاةٍ وَ أَنْزَلَ اللَّهُ الْحَجَرَ الْأَسْوَدَ إِلَی أَنْ قَالَ فَأَمَرَهُ جَبْرَئِیلُ أَنْ یَسْتَغْفِرَ اللَّهَ مِنْ ذَنْبِهِ عِنْدَ جَمِیعِ الْمَشَاعِرِ وَ أَخْبَرَهُ أَنَّ اللَّهَ قَدْ غَفَرَ لَهُ وَ أَمَرَهُ أَنْ یَحْمِلَ حَصَیَاتِ الْجِمَارِ مِنَ الْمُزْدَلِفَةِ- فَلَمَّا بَلَغَ مَوْضِعَ الْجِمَارِ تَعَرَّضَ لَهُ إِبْلِیسُ- فَقَالَ لَهُ یَا آدَمُ أَیْنَ تُرِیدُ فَقَالَ لَهُ جَبْرَئِیلُ ع لَا تُکَلِّمْهُ وَ ارْمِهِ بِسَبْعِ حَصَیَاتٍ وَ کَبِّرْ مَعَ کُلِّ حَصَاةٍ فَفَعَلَ آدَمُ حَتَّی فَرَغَ مِنْ رَمْیِ الْجِمَارِ- وَ أَمَرَهُ أَنْ یُقَرِّبَ الْقُرْبَانَ وَ هُوَ الْهَدْیُ قَبْلَ رَمْیِ الْجِمَارِ- وَ أَمَرَهُ أَنْ یَحْلِقَ رَأْسَهُ تَوَاضُعاً لِلَّهِ عَزَّ وَ جَلَّ فَفَعَلَ آدَمُ ذَلِکَ ثُمَّ أَمَرَهُ بِزِیَارَةِ الْبَیْتِ- وَ أَنْ یَطُوفَ بِهِ سَبْعاً وَ یَسْعَی بَیْنَ الصَّفَا وَ الْمَرْوَةِ أُسْبُوعاً یَبْدَأُ بِالصَّفَا وَ یَخْتِمُ بِالْمَرْوَةِ- ثُمَّ یَطُوفَ بَعْدَ ذَلِکَ أُسْبُوعاً بِالْبَیْتِ- وَ هُوَ طَوَافُ النِّسَاءِ لَا یَحِلُّ لِلْمُحْرِمِ أَنْ یُبَاضِعَ حَتَّی یَطُوفَ طَوَافَ النِّسَاءِ فَفَعَلَ آدَمُ- فَقَالَ لَهُ جَبْرَئِیلُ إِنَّ اللَّهَ قَدْ غَفَرَ ذَنْبَکَ </w:t>
      </w:r>
      <w:r>
        <w:rPr>
          <w:rStyle w:val="FootnoteReference"/>
        </w:rPr>
        <w:footnoteReference w:id="1445"/>
      </w:r>
      <w:r>
        <w:rPr>
          <w:rFonts w:ascii="Amiri" w:hAnsi="Amiri" w:eastAsia="Amiri" w:cs="Amiri"/>
          <w:lang w:bidi="ar-SA"/>
          <w:color w:val="111111"/>
          <w:sz w:val="28"/>
          <w:szCs w:val="28"/>
          <w:rtl/>
        </w:rPr>
        <w:t xml:space="preserve">وَ قَبِلَ تَوْبَتَکَ وَ أَحَلَّ لَکَ زَوْجَتَکَ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موسی کاظم (ع) از امام صادق (ع) نقل شده است که فرمودند:</w:t>
      </w:r>
    </w:p>
    <w:p>
      <w:pPr>
        <w:pStyle w:val="BookText"/>
      </w:pPr>
      <w:r>
        <w:rPr>
          <w:rFonts w:ascii="IRNazanin" w:hAnsi="IRNazanin" w:eastAsia="IRNazanin" w:cs="IRNazanin"/>
          <w:lang w:bidi="fa-IR"/>
          <w:color w:val="111111"/>
          <w:sz w:val="28"/>
          <w:szCs w:val="28"/>
          <w:rtl/>
        </w:rPr>
        <w:t xml:space="preserve">خداوند جبرئیل را به سوی حضرت آدم فرستاد. جبرئیل گفت: «سلام بر تو ای آدم، ای کسی که از خطای خود توبه کرده‌ای و در بلاها صبر کردی. خداوند مرا به سوی تو فرستاد تا مناسکی را که به وسیله آن‌ها پاک می‌شوی، به تو بیاموزم.» سپس دست آدم را گرفت و او را به محل خانه (کعبه) برد. خداوند ابری را فرستاد که محل خانه را سایه‌بان کرد و آن ابر هم‌راستا با "بیت المعمور" (خانه بهشتی) بود. جبرئیل گفت: «ای آدم، با پای خود در جایی که این ابر سایه‌افکنده، خط بکش. خداوند خانه‌ای از "مهات" (پوست گوزن) برایت بیرون خواهد آورد که قبله تو و نسل تو خواهد بود.» آدم این کار را انجام داد و خداوند برای او در زیر آن ابر خانه‌ای از مهات بیرون آورد و حجرالاسود را نازل کرد.</w:t>
      </w:r>
    </w:p>
    <w:p>
      <w:pPr>
        <w:pStyle w:val="BookText"/>
      </w:pPr>
      <w:r>
        <w:rPr>
          <w:rFonts w:ascii="IRNazanin" w:hAnsi="IRNazanin" w:eastAsia="IRNazanin" w:cs="IRNazanin"/>
          <w:lang w:bidi="fa-IR"/>
          <w:color w:val="111111"/>
          <w:sz w:val="28"/>
          <w:szCs w:val="28"/>
          <w:rtl/>
        </w:rPr>
        <w:t xml:space="preserve">جبرئیل به او دستور داد که در تمام مشاعر (مواقف حج) از خداوند برای گناه خود طلب مغفرت کند و به او گفت که خداوند گناه تو را بخشیده است. سپس جبرئیل به او دستور داد که سنگ‌ریزه‌هایی از مزدلفه بردارد. وقتی آدم به محل جمرات رسید، شیطان بر او ظاهر شد و گفت: «ای آدم، کجا می‌روی؟» جبرئیل به او گفت: «با او صحبت نکن و او را با هفت سنگ بزن و با هر سنگ تکبیر بگو.» آدم چنین کرد تا از رمی جمرات فارغ شد. سپس جبرئیل به او دستور داد که قربانی کند، که همان قربانی (هدی) است، قبل از رمی جمرات.</w:t>
      </w:r>
    </w:p>
    <w:p>
      <w:pPr>
        <w:pStyle w:val="BookText"/>
      </w:pPr>
      <w:r>
        <w:rPr>
          <w:rFonts w:ascii="IRNazanin" w:hAnsi="IRNazanin" w:eastAsia="IRNazanin" w:cs="IRNazanin"/>
          <w:lang w:bidi="fa-IR"/>
          <w:color w:val="111111"/>
          <w:sz w:val="28"/>
          <w:szCs w:val="28"/>
          <w:rtl/>
        </w:rPr>
        <w:t xml:space="preserve">جبرئیل به او دستور داد که سر خود را برای فروتنی در برابر خداوند عز و جل بتراشد، و آدم چنین کرد. سپس جبرئیل به او دستور داد که به زیارت خانه (کعبه) برود و هفت دور طواف کند، و هفت دور بین صفا و مروه سعی کند، با شروع از صفا و پایان در مروه. سپس دوباره هفت دور دیگر طواف کند، که همان طواف زنان است. کسی که در حال احرام است، تا وقتی که طواف زنان را انجام ندهد، نمی‌تواند با همسر خود همبستر شود. آدم این کارها را انجام داد.</w:t>
      </w:r>
    </w:p>
    <w:p>
      <w:pPr>
        <w:pStyle w:val="BookText"/>
      </w:pPr>
      <w:r>
        <w:rPr>
          <w:rFonts w:ascii="IRNazanin" w:hAnsi="IRNazanin" w:eastAsia="IRNazanin" w:cs="IRNazanin"/>
          <w:lang w:bidi="fa-IR"/>
          <w:color w:val="111111"/>
          <w:sz w:val="28"/>
          <w:szCs w:val="28"/>
          <w:rtl/>
        </w:rPr>
        <w:t xml:space="preserve">جبرئیل به او گفت: «خداوند گناه تو را بخشیده و توبه تو را پذیرفته و همسرت را برای تو حلال کرده است.»</w:t>
      </w:r>
    </w:p>
    <w:p>
      <w:pPr>
        <w:pStyle w:val="Heading5"/>
      </w:pPr>
      <w:bookmarkStart w:id="1283" w:name="_Toc764"/>
      <w:r>
        <w:t>[رقم الحدیث الکلی: 14664 - رقم الحدیث الباب: 21]</w:t>
      </w:r>
      <w:bookmarkEnd w:id="1283"/>
    </w:p>
    <w:p>
      <w:pPr>
        <w:pStyle w:val="BookText"/>
      </w:pPr>
      <w:r>
        <w:rPr>
          <w:rFonts w:ascii="Times New Roman" w:hAnsi="Times New Roman" w:eastAsia="Times New Roman" w:cs="Times New Roman"/>
          <w:lang w:val="en-US" w:bidi="en-US"/>
          <w:color w:val="111111"/>
          <w:sz w:val="28"/>
          <w:szCs w:val="28"/>
          <w:rtl/>
        </w:rPr>
        <w:t xml:space="preserve">14664- 21- </w:t>
      </w:r>
      <w:r>
        <w:rPr>
          <w:rStyle w:val="FootnoteReference"/>
        </w:rPr>
        <w:footnoteReference w:id="1446"/>
      </w:r>
      <w:r>
        <w:rPr>
          <w:rFonts w:ascii="Amiri" w:hAnsi="Amiri" w:eastAsia="Amiri" w:cs="Amiri"/>
          <w:lang w:bidi="ar-SA"/>
          <w:color w:val="111111"/>
          <w:sz w:val="28"/>
          <w:szCs w:val="28"/>
          <w:rtl/>
        </w:rPr>
        <w:t xml:space="preserve">وَ عَنْ عِدَّةٍ مِنْ أَصْحَابِنَا عَنْ سَهْلِ بْنِ زِیَادٍ عَنْ أَحْمَدَ بْنِ مُحَمَّدٍ الْقَلَانِسِیِّ عَنْ عَلِیِّ بْنِ حَسَّانَ عَنْ عَمِّهِ عَبْدِ الرَّحْمَنِ بْنِ کَثِیرٍ عَنْ أَبِی عَبْدِ اللَّهِ ع فِی حَدِیثٍ أَنَّ اللَّهَ بَعَثَ جَبْرَئِیلَ إِلَی آدَمَ فَقَالَ السَّلَامُ عَلَیْکَ یَا آدَمُ إِنَّ اللَّهَ بَعَثَنِی إِلَیْکَ لِأُعَلِّمَکَ الْمَنَاسِکَ فَنَزَلَ غَمَامٌ مِنَ السَّمَاءِ فَأَظَلَّ مَکَانَ الْبَیْتِ فَقَالَ جَبْرَئِیلُ یَا آدَمُ- خُطَّ حَیْثُ أَظَلَّ الْغَمَامُ فَإِنَّهُ قِبْلَةٌ لَکَ وَ لآِخِرِ عَقِبِکَ مِنْ وُلْدِکَ فَخَطَّ آدَمُ بِرِجْلِهِ حَیْثُ الْغَمَامُ ثُمَّ انْطَلَقَ بِهِ إِلَی مِنًی- فَأَرَاهُ مَسْجِدَ مِنًی فَخَطَّ بِرِجْلِهِ وَ قَدْ خَطَّ الْمَسْجِدَ الْحَرَامَ بَعْدَ مَا خَطَّ مَکَانَ الْبَیْتِ- ثُمَّ انْطَلَقَ بِهِ مِنْ مِنًی إِلَی عَرَفَاتٍ فَأَقَامَهُ عَلَی الْمُعَرَّفِ- فَقَالَ إِذَا غَرَبَتِ الشَّمْسُ فَاعْتَرِفْ بِذَنْبِکَ سَبْعَ مَرَّاتٍ وَ اسْأَلِ اللَّهَ الْمَغْفِرَةَ وَ التَّوْبَةَ سَبْعَ مَرَّاتٍ فَفَعَلَ ذَلِکَ آدَمُ ع</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لِذَلِکَ سُمِّیَ الْمُعَرَّفَ- لِأَنَّ آدَمَ اعْتَرَفَ فِیهِ بِذَنْبِهِ وَ جُعِلَ سُنَّةً لِوُلْدِهِ یَعْتَرِفُونَ بِذُنُوبِهِمْ کَمَا اعْتَرَفَ آدَمُ- وَ یَسْأَلُونَ التَّوْبَةَ کَمَا سَأَلَهَا آدَمُ- ثُمَّ أَمَرَهُ جَبْرَئِیلُ فَأَفَاضَ مِنْ عَرَفَاتٍ- فَمَرَّ عَلَی الْجِبَالِ السَّبْعَةِ فَأَمَرَهُ أَنْ یُکَبِّرَ عِنْدَ کُلِّ جَبَلٍ أَرْبَعَ تَکْبِیرَاتٍ فَفَعَلَ ذَلِکَ حَتَّی انْتَهَی إِلَی جَمْعٍ- فَلَمَّا انْتَهَی إِلَی جَمْعٍ ثُلُثَ اللَّیْلِ فَجَمَعَ فِیهَا الْمَغْرِبَ وَ الْعِشَاءَ تِلْکَ اللَّیْلَةَ ثُلُثَ اللَّیْلِ فِی ذَلِکَ الْمَوْضِعِ ثُمَّ أَمَرَهُ أَنْ یَنْبَطِحَ فِی بَطْحَاءِ جَمْعٍ- فَانْبَطَحَ فِی بَطْحَاءِ جَمْعٍ حَتَّی انْفَجَرَ الصُّبْحُ فَأَمَرَهُ أَنْ یَقْعُدَ عَلَی الْجَبَلِ جَبَلِ جَمْعٍ- وَ أَمَرَهُ إِذَا طَلَعَتِ الشَّمْسُ أَنْ یَعْتَرِفَ بِذَنْبِهِ سَبْعَ مَرَّاتٍ وَ یَسْأَلَ اللَّهَ تَعَالَی التَّوْبَةَ وَ الْمَغْفِرَةَ سَبْعَ مَرَّاتٍ فَفَعَلَ ذَلِکَ آدَمُ کَمَا أَمَرَهُ جَبْرَئِیلُ- وَ إِنَّمَا جُعِلَ اعْتِرَافَیْنِ لِیَکُونَ سُنَّةً فِی وُلْدِهِ فَمَنْ لَمْ یُدْرِکْ مِنْهُمْ عَرَفَاتٍ- وَ أَدْرَکَ جَمْعاً فَقَدْ وَافَی حَجَّهُ إِلَی مِنًی- ثُمَّ أَفَاضَ مِنْ جَمْعٍ إِلَی مِنًی فَبَلَغَ مِنًی ضُحًی فَأَمَرَهُ فَصَلَّی رَکْعَتَیْنِ فِی مَسْجِدِ مِنًی- ثُمَّ أَمَرَهُ أَنْ یُقَرِّبَ لِلَّهِ قُرْبَاناً لِیُقْبَلَ مِنْهُ وَ یَعْرِفَ أَنَّ اللَّهَ عَزَّ وَ جَلَّ قَدْ تَابَ عَلَیْهِ وَ یَکُونَ سُنَّةً فِی وُلْدِهِ الْقُرْبَانُ فَقَرَّبَ آدَمُ قُرْبَاناً فَقَبِلَ اللَّهُ مِنْهُ فَأَرْسَلَ نَاراً مِنَ السَّمَاءِ فَقَبِلَتْ قُرْبَانَ آدَمَ- فَقَالَ جَبْرَئِیلُ یَا آدَمُ إِنَّ اللَّهَ قَدْ أَحْسَنَ إِلَیْکَ إِذْ عَلَّمَکَ الْمَنَاسِکَ الَّتِی یَتُوبُ بِهَا عَلَیْکَ وَ قَبِلَ قُرْبَانَکَ فَاحْلِقْ رَأْسَکَ تَوَاضُعاً لِلَّهِ عَزَّ وَ جَلَّ إِذْ قَبِلَ قُرْبَانَکَ فَحَلَقَ آدَمُ رَأْسَهُ تَوَاضُعاً لِلَّهِ عَزَّ وَ جَلَّ ثُمَّ أَخَذَ جَبْرَئِیلُ بِیَدِ آدَمَ فَانْطَلَقَ بِهِ إِلَی الْبَیْتِ- فَعَرَضَ لَهُ إِبْلِیسُ عِنْدَ الْجَمْرَةِ فَقَالَ لَهُ إِبْلِیسُ- لَعَنَهُ اللَّهُ یَا آدَمُ أَیْنَ تُرِیدُ فَقَالَ لَهُ جَبْرَئِیلُ- یَا آدَمُ ارْمِهِ بِسَبْعِ حَصَیَاتٍ وَ کَبِّرْ مَعَ کُلِّ حَصَاةٍ تَکْبِیرَةً فَأَمَرَهُ فَفَعَلَ ذَلِکَ آدَمُ فَذَهَبَ إِبْلِیسُ- ثُمَّ عَرَضَ لَهُ عِنْدَ الْجَمْرَةِ الثَّانِیَةِ- فَقَالَ لَهُ یَا آدَمُ أَیْنَ تُرِیدُ فَقَالَ لَهُ جَبْرَئِیلُ یَا آدَمُ- ارْمِهِ بِسَبْعِ حَصَیَاتٍ وَ کَبِّرْ مَعَ کُلِّ حَصَاةٍ تَکْبِیرَةً فَفَعَلَ ذَلِکَ آدَمُ فَذَهَبَ إِبْلِیسُ- ثُمَّ عَرَضَ لَهُ عِنْدَ الْجَمْرَةِ الثَّالِثَةِ- فَقَالَ لَهُ یَا آدَمُ أَیْنَ تُرِیدُ فَقَالَ لَهُ جَبْرَئِیلُ ارْمِهِ بِسَبْعِ حَصَیَاتٍ وَ کَبِّرْ مَعَ کُلِّ حَصَاةٍ تَکْبِیرَةً فَفَعَلَ ذَلِکَ آدَمُ فَذَهَبَ إِبْلِیسُ- فَقَالَ لَهُ جَبْرَئِیلُ إِنَّکَ لَنْ تَرَاهُ بَعْدَ مَقَامِکَ هَذَا أَبَداً ثُمَّ انْطَلَقَ بِهِ إِلَی الْبَیْتِ- فَأَمَرَهُ أَنْ یَطُوفَ بِالْبَیْتِ سَبْعَ مَرَّاتٍ فَفَعَلَ ذَلِکَ آدَمُ-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15" w:name="pg14660_148203"/>
    <w:bookmarkEnd w:id="215"/>
    <w:p>
      <w:pPr>
        <w:pStyle w:val="BookText"/>
      </w:pPr>
      <w:r>
        <w:rPr>
          <w:rFonts w:ascii="Amiri" w:hAnsi="Amiri" w:eastAsia="Amiri" w:cs="Amiri"/>
          <w:lang w:bidi="ar-SA"/>
          <w:color w:val="111111"/>
          <w:sz w:val="28"/>
          <w:szCs w:val="28"/>
          <w:rtl/>
        </w:rPr>
        <w:t xml:space="preserve">فَقَالَ جَبْرَئِیلُ إِنَّ اللَّهَ قَدْ غَفَرَ ذَنْبَکَ وَ قَبِلَ تَوْبَتَکَ وَ أَحَلَّ لَکَ زَوْجَتَکَ.</w:t>
      </w:r>
    </w:p>
    <w:p>
      <w:pPr>
        <w:pStyle w:val="BookText"/>
      </w:pPr>
      <w:r>
        <w:rPr>
          <w:rFonts w:ascii="Amiri" w:hAnsi="Amiri" w:eastAsia="Amiri" w:cs="Amiri"/>
          <w:lang w:bidi="ar-SA"/>
          <w:color w:val="111111"/>
          <w:sz w:val="28"/>
          <w:szCs w:val="28"/>
          <w:rtl/>
        </w:rPr>
        <w:t xml:space="preserve">وَ عَنْ مُحَمَّدِ بْنِ أَبِی عَبْدِ اللَّهِ عَنْ مُحَمَّدِ بْنِ الْحُسَیْنِ عَنْ مُحَمَّدِ بْنِ سِنَانٍ عَنْ عَبْدِ الْکَرِیمِ بْنِ عَمْرٍو وَ إِسْمَاعِیلَ بْنِ حَازِمٍ عَنْ عَبْدِ الْحَمِیدِ بْنِ أَبِی الدَّیْلَمِ عَنْ أَبِی عَبْدِ اللَّهِ ع مِثْلَهُ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حسان از عمویش عبدالرحمن بن کثیر از امام صادق (ع) روایت شده است که فرمودند:</w:t>
      </w:r>
    </w:p>
    <w:p>
      <w:pPr>
        <w:pStyle w:val="BookText"/>
      </w:pPr>
      <w:r>
        <w:rPr>
          <w:rFonts w:ascii="IRNazanin" w:hAnsi="IRNazanin" w:eastAsia="IRNazanin" w:cs="IRNazanin"/>
          <w:lang w:bidi="fa-IR"/>
          <w:color w:val="111111"/>
          <w:sz w:val="28"/>
          <w:szCs w:val="28"/>
          <w:rtl/>
        </w:rPr>
        <w:t xml:space="preserve">خداوند جبرئیل را به سوی حضرت آدم فرستاد. جبرئیل گفت: «سلام بر تو ای آدم. خداوند مرا به سوی تو فرستاده است تا مناسک حج را به تو بیاموزم.» سپس ابری از آسمان نازل شد که مکان خانه (کعبه) را سایه‌افکنی کرد. جبرئیل گفت: «ای آدم، در جایی که ابر سایه افکنده است، خط بکش، زیرا اینجا قبله تو و نسل بعدی فرزندانت خواهد بود.» آدم با پای خود خط کشید در همان جایی که ابر بود. سپس جبرئیل او را به منا برد و مسجد منا را به او نشان داد و او با پای خود خط کشید، همان‌طور که قبلاً محل مسجدالحرام و مکان خانه (کعبه) را خط کشیده بود.</w:t>
      </w:r>
    </w:p>
    <w:p>
      <w:pPr>
        <w:pStyle w:val="BookText"/>
      </w:pPr>
      <w:r>
        <w:rPr>
          <w:rFonts w:ascii="IRNazanin" w:hAnsi="IRNazanin" w:eastAsia="IRNazanin" w:cs="IRNazanin"/>
          <w:lang w:bidi="fa-IR"/>
          <w:color w:val="111111"/>
          <w:sz w:val="28"/>
          <w:szCs w:val="28"/>
          <w:rtl/>
        </w:rPr>
        <w:t xml:space="preserve">سپس جبرئیل او را از منا به عرفات برد و او را بر بالای عرفات (معرف) قرار داد و گفت: «هنگامی که خورشید غروب کرد، هفت مرتبه به گناه خود اعتراف کن و هفت مرتبه از خداوند مغفرت و توبه طلب کن.» آدم چنین کرد و از آنجا به این مکان "معرف" گفته می‌شود، زیرا آدم در آنجا به گناه خود اعتراف کرد و این کار سنتی شد برای فرزندانش که آن‌ها نیز به گناهان خود اعتراف کنند و همان‌طور که آدم طلب توبه کرد، آن‌ها نیز توبه طلب کنند.</w:t>
      </w:r>
    </w:p>
    <w:p>
      <w:pPr>
        <w:pStyle w:val="BookText"/>
      </w:pPr>
      <w:r>
        <w:rPr>
          <w:rFonts w:ascii="IRNazanin" w:hAnsi="IRNazanin" w:eastAsia="IRNazanin" w:cs="IRNazanin"/>
          <w:lang w:bidi="fa-IR"/>
          <w:color w:val="111111"/>
          <w:sz w:val="28"/>
          <w:szCs w:val="28"/>
          <w:rtl/>
        </w:rPr>
        <w:t xml:space="preserve">سپس جبرئیل به او دستور داد که از عرفات روانه شود. وقتی به کوه‌های هفت‌گانه رسید، جبرئیل به او دستور داد که در هر کوه چهار تکبیر بگوید، و آدم چنین کرد تا به جَمْع (مزدلفه) رسید. وقتی به جَمْع رسید، یک سوم شب گذشته بود. او در آن شب در آن مکان نماز مغرب و عشا را با هم خواند. سپس جبرئیل به او دستور داد که در بَطحای جَمْع دراز بکشد و آدم در بَطحای جَمْع دراز کشید تا فجر فرا رسید. سپس جبرئیل به او دستور داد که بر بالای کوه جَمْع بنشیند و وقتی خورشید طلوع کرد، هفت مرتبه به گناه خود اعتراف کند و هفت مرتبه از خداوند طلب توبه و مغفرت کند. آدم طبق دستور جبرئیل چنین کرد.</w:t>
      </w:r>
    </w:p>
    <w:p>
      <w:pPr>
        <w:pStyle w:val="BookText"/>
      </w:pPr>
      <w:r>
        <w:rPr>
          <w:rFonts w:ascii="IRNazanin" w:hAnsi="IRNazanin" w:eastAsia="IRNazanin" w:cs="IRNazanin"/>
          <w:lang w:bidi="fa-IR"/>
          <w:color w:val="111111"/>
          <w:sz w:val="28"/>
          <w:szCs w:val="28"/>
          <w:rtl/>
        </w:rPr>
        <w:t xml:space="preserve">علت دو بار اعتراف این بود که این امر سنتی برای فرزندانش شود. بنابراین هر کسی از فرزندانش که نتواند به عرفات برسد ولی به جَمْع برسد، حجش کامل می‌شود و به منا می‌رسد. سپس جبرئیل به او دستور داد که از جَمْع به منا روانه شود. او در هنگام ضحی به منا رسید. جبرئیل به او دستور داد که در مسجد منا دو رکعت نماز بخواند. سپس به او دستور داد که قربانی‌ای برای خداوند تقدیم کند تا پذیرفته شود و او بداند که خداوند عز و جل توبه او را پذیرفته است. قربانی نیز سنتی برای فرزندانش شد.</w:t>
      </w:r>
    </w:p>
    <w:p>
      <w:pPr>
        <w:pStyle w:val="BookText"/>
      </w:pPr>
      <w:r>
        <w:rPr>
          <w:rFonts w:ascii="IRNazanin" w:hAnsi="IRNazanin" w:eastAsia="IRNazanin" w:cs="IRNazanin"/>
          <w:lang w:bidi="fa-IR"/>
          <w:color w:val="111111"/>
          <w:sz w:val="28"/>
          <w:szCs w:val="28"/>
          <w:rtl/>
        </w:rPr>
        <w:t xml:space="preserve">آدم قربانی‌ای تقدیم کرد و خداوند آن را از او پذیرفت. خداوند آتشی از آسمان فرستاد که قربانی آدم را پذیرفت. جبرئیل گفت: «ای آدم، خداوند به تو لطف کرده است و مناسکی را به تو آموخت که به وسیله آن‌ها توبه تو را می‌پذیرد و قربانی تو را قبول کرده است. بنابراین، در برابر خداوند عز و جل فروتنی کن و سرت را بتراش.» آدم سرش را تراشید و در برابر خداوند عز و جل فروتنی کرد.</w:t>
      </w:r>
    </w:p>
    <w:p>
      <w:pPr>
        <w:pStyle w:val="BookText"/>
      </w:pPr>
      <w:r>
        <w:rPr>
          <w:rFonts w:ascii="IRNazanin" w:hAnsi="IRNazanin" w:eastAsia="IRNazanin" w:cs="IRNazanin"/>
          <w:lang w:bidi="fa-IR"/>
          <w:color w:val="111111"/>
          <w:sz w:val="28"/>
          <w:szCs w:val="28"/>
          <w:rtl/>
        </w:rPr>
        <w:t xml:space="preserve">سپس جبرئیل دست آدم را گرفت و او را به سوی خانه (کعبه) برد. در هنگام رسیدن به جمرات، شیطان بر او ظاهر شد و گفت: «ای آدم، کجا می‌روی؟» جبرئیل به او گفت: «ای آدم، با هفت سنگ او را بزن و با هر سنگ یک تکبیر بگو.» آدم چنین کرد و شیطان رفت. سپس شیطان دوباره نزد او در جمره دوم ظاهر شد و گفت: «ای آدم، کجا می‌روی؟» جبرئیل گفت: «ای آدم، با هفت سنگ او را بزن و با هر سنگ یک تکبیر بگو.» آدم چنین کرد و شیطان رفت. سپس شیطان برای بار سوم نزد او در جمره سوم ظاهر شد و گفت: «ای آدم، کجا می‌روی؟» جبرئیل گفت: «با هفت سنگ او را بزن و با هر سنگ یک تکبیر بگو.» آدم چنین کرد و شیطان رفت.</w:t>
      </w:r>
    </w:p>
    <w:p>
      <w:pPr>
        <w:pStyle w:val="BookText"/>
      </w:pPr>
      <w:r>
        <w:rPr>
          <w:rFonts w:ascii="IRNazanin" w:hAnsi="IRNazanin" w:eastAsia="IRNazanin" w:cs="IRNazanin"/>
          <w:lang w:bidi="fa-IR"/>
          <w:color w:val="111111"/>
          <w:sz w:val="28"/>
          <w:szCs w:val="28"/>
          <w:rtl/>
        </w:rPr>
        <w:t xml:space="preserve">جبرئیل گفت: «از این به بعد دیگر شیطان را در این مکان نخواهی دید.» سپس جبرئیل او را به خانه (کعبه) برد و به او دستور داد که هفت مرتبه طواف کند. آدم این کار را انجام داد. سپس جبرئیل گفت: «خداوند گناهت را بخشید، توبه‌ات را پذیرفت و همسرت را برای تو حلال کرد.»</w:t>
      </w:r>
    </w:p>
    <w:p>
      <w:pPr>
        <w:pStyle w:val="Heading5"/>
      </w:pPr>
      <w:bookmarkStart w:id="1284" w:name="_Toc765"/>
      <w:r>
        <w:t>[رقم الحدیث الکلی: 14665 - رقم الحدیث الباب: 22]</w:t>
      </w:r>
      <w:bookmarkEnd w:id="1284"/>
    </w:p>
    <w:p>
      <w:pPr>
        <w:pStyle w:val="BookText"/>
      </w:pPr>
      <w:r>
        <w:rPr>
          <w:rFonts w:ascii="Times New Roman" w:hAnsi="Times New Roman" w:eastAsia="Times New Roman" w:cs="Times New Roman"/>
          <w:lang w:val="en-US" w:bidi="en-US"/>
          <w:color w:val="111111"/>
          <w:sz w:val="28"/>
          <w:szCs w:val="28"/>
          <w:rtl/>
        </w:rPr>
        <w:t xml:space="preserve">14665- 22- </w:t>
      </w:r>
      <w:r>
        <w:rPr>
          <w:rStyle w:val="FootnoteReference"/>
        </w:rPr>
        <w:footnoteReference w:id="1448"/>
      </w:r>
      <w:r>
        <w:rPr>
          <w:rFonts w:ascii="Amiri" w:hAnsi="Amiri" w:eastAsia="Amiri" w:cs="Amiri"/>
          <w:lang w:bidi="ar-SA"/>
          <w:color w:val="111111"/>
          <w:sz w:val="28"/>
          <w:szCs w:val="28"/>
          <w:rtl/>
        </w:rPr>
        <w:t xml:space="preserve">وَ رَوَاهُ الصَّدُوقُ فِی الْعِلَلِ عَنْ أَبِیهِ عَنْ عَلِیِّ بْنِ سُلَیْمَانَ الرَّازِیِّ عَنْ مُحَمَّدِ بْنِ الْحُسَیْنِ بْنِ أَبِی الْخَطَّابِ عَنْ مُحَمَّدِ بْنِ سِنَانٍ عَنْ إِسْمَاعِیلَ بْنِ جَابِرٍ وَ عَبْدِ الْکَرِیمِ بْنِ عَمْرٍو وَ عَنْ عَبْدِ الْحَمِیدِ بْنِ أَبِی الدَّیْلَمِ مِثْلَهُ إِلَّا أَنَّهُ ذَکَرَ أَنَّ إِبْلِیسَ عَرَضَ لآِدَمَ عِنْدَ الْجَمْرَةِ- ثُمَّ عَرَضَ لَهُ فِی الْیَوْمِ الثَّانِی عِنْدَ الْجَمْرَةِ الْأُولَی- وَ الثَّانِیَةِ وَ الثَّالِثَةِ وَ کَذَلِکَ فِی الْیَوْمِ الثَّالِثِ وَ الرَّابِعِ وَ ذَکَرَهُ عَلَی النَّسَقِ السَّابِقِ.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الحمید بن أبی دیلم روایت شده است که مشابه روایت قبلی است، با این تفاوت که در این روایت ذکر شده است:</w:t>
      </w:r>
    </w:p>
    <w:p>
      <w:pPr>
        <w:pStyle w:val="BookText"/>
      </w:pPr>
      <w:r>
        <w:rPr>
          <w:rFonts w:ascii="IRNazanin" w:hAnsi="IRNazanin" w:eastAsia="IRNazanin" w:cs="IRNazanin"/>
          <w:lang w:bidi="fa-IR"/>
          <w:color w:val="111111"/>
          <w:sz w:val="28"/>
          <w:szCs w:val="28"/>
          <w:rtl/>
        </w:rPr>
        <w:t xml:space="preserve">ابلیس نزد آدم در جمره (اولین جمره) ظاهر شد. سپس در روز دوم نیز نزد او در جمره اول، دوم و سوم ظاهر شد، و همچنین در روز سوم و چهارم به همین ترتیب بر او ظاهر شد و همان روندی که در روایت قبل ذکر شده بود، ادامه یافت.</w:t>
      </w:r>
    </w:p>
    <w:p>
      <w:pPr>
        <w:pStyle w:val="Heading5"/>
      </w:pPr>
      <w:bookmarkStart w:id="1285" w:name="_Toc766"/>
      <w:r>
        <w:t>[رقم الحدیث الکلی: 14666 - رقم الحدیث الباب: 23]</w:t>
      </w:r>
      <w:bookmarkEnd w:id="1285"/>
    </w:p>
    <w:p>
      <w:pPr>
        <w:pStyle w:val="BookText"/>
      </w:pPr>
      <w:r>
        <w:rPr>
          <w:rFonts w:ascii="Times New Roman" w:hAnsi="Times New Roman" w:eastAsia="Times New Roman" w:cs="Times New Roman"/>
          <w:lang w:val="en-US" w:bidi="en-US"/>
          <w:color w:val="111111"/>
          <w:sz w:val="28"/>
          <w:szCs w:val="28"/>
          <w:rtl/>
        </w:rPr>
        <w:t xml:space="preserve">14666- 23- </w:t>
      </w:r>
      <w:r>
        <w:rPr>
          <w:rStyle w:val="FootnoteReference"/>
        </w:rPr>
        <w:footnoteReference w:id="1449"/>
      </w:r>
      <w:r>
        <w:rPr>
          <w:rFonts w:ascii="Amiri" w:hAnsi="Amiri" w:eastAsia="Amiri" w:cs="Amiri"/>
          <w:lang w:bidi="ar-SA"/>
          <w:color w:val="111111"/>
          <w:sz w:val="28"/>
          <w:szCs w:val="28"/>
          <w:rtl/>
        </w:rPr>
        <w:t xml:space="preserve">وَ عَنْ مُحَمَّدِ بْنِ یَحْیَی وَ أَحْمَدَ بْنِ إِدْرِیسَ عَنْ عِیسَی بْنِ مُحَمَّدِ بْنِ أَبِی أَیُّوبَ عَنْ عَلِیِّ بْنِ مَهْزِیَارَ عَنِ الْحُسَیْنِ بْنِ سَعِیدٍ عَنْ عَلِیِّ بْنِ مَنْصُورٍ عَنْ کُلْثُومِ بْنِ عَبْدِ الْمُؤْمِنِ الْحَرَّانِیِّ عَنْ أَبِی عَبْدِ اللَّهِ ع قَالَ: أَمَرَ اللَّهُ عَزَّ وَ جَلَّ إِبْرَاهِیمَ ع أَنْ یَحُجَّ وَ یَحُجَّ بِإِسْمَاعِیلَ مَعَهُ وَ یُسْکِنَهُ الْحَرَمَ- فَحَجَّا عَلَی جَمَلٍ أَحْمَرَ وَ مَا مَعَهُمَا إِلَّا جَبْرَئِیلُ- فَلَمَّا بَلَغَا الْحَرَمَ قَالَ لَهُ جَبْرَئِیلُ یَا إِبْرَاهِیمُ- انْزِلَا فَاغْتَسِلَا قَبْلَ أَنْ تَدْخُلَا الْحَرَمَ- فَنَزَلَا فَاغْتَسَلَا وَ أَرَاهُمَا کَیْفَ یَتَهَیَّئَانِ لِلْإِحْرَامِ فَفَعَلَا ثُمَّ أَمَرَهُمَا فَأَهَلَّا بِالْحَجِّ وَ أَمَرَهُمَا بِالتَّلْبِیَاتِ الْأَرْبَعِ الَّتِی لَبَّی بِهَا الْمُرْسَلُونَ ثُمَّ سَارَ </w:t>
      </w:r>
      <w:r>
        <w:rPr>
          <w:rStyle w:val="FootnoteReference"/>
        </w:rPr>
        <w:footnoteReference w:id="1450"/>
      </w:r>
      <w:r>
        <w:rPr>
          <w:rFonts w:ascii="Amiri" w:hAnsi="Amiri" w:eastAsia="Amiri" w:cs="Amiri"/>
          <w:lang w:bidi="ar-SA"/>
          <w:color w:val="111111"/>
          <w:sz w:val="28"/>
          <w:szCs w:val="28"/>
          <w:rtl/>
        </w:rPr>
        <w:t xml:space="preserve">بِهِمَا إِلَی الصَّفَا وَ نَزَلَا وَ قَامَ جَبْرَئِیلُ بَیْنَهُمَا وَ اسْتَقْبَلَ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16" w:name="pg14660_148204"/>
    <w:bookmarkEnd w:id="216"/>
    <w:p>
      <w:pPr>
        <w:pStyle w:val="BookText"/>
      </w:pPr>
      <w:r>
        <w:rPr>
          <w:rFonts w:ascii="Amiri" w:hAnsi="Amiri" w:eastAsia="Amiri" w:cs="Amiri"/>
          <w:lang w:bidi="ar-SA"/>
          <w:color w:val="111111"/>
          <w:sz w:val="28"/>
          <w:szCs w:val="28"/>
          <w:rtl/>
        </w:rPr>
        <w:t xml:space="preserve">الْبَیْتَ فَکَبَّرَ اللَّهَ وَ کَبَّرَا وَ حَمِدَ اللَّهَ وَ حَمِدَا وَ مَجَّدَ اللَّهَ وَ مَجَّدَا وَ أَثْنَی عَلَیْهِ وَ فَعَلَا مِثْلَ ذَلِکَ وَ تَقَدَّمَ جَبْرَئِیلُ وَ تَقَدَّمَا یُثْنِیَانِ عَلَی اللَّهِ عَزَّ وَ جَلَّ وَ یُمَجِّدَانِهِ حَتَّی انْتَهَی بِهِمَا إِلَی مَوْضِعِ الْحَجَرِ- فَاسْتَلَمَ جَبْرَئِیلُ وَ أَمَرَهُمَا أَنْ یَسْتَلِمَا وَ طَافَ بِهِمَا أُسْبُوعاً ثُمَّ قَامَ بِهِمَا فِی مَوْضِعِ مَقَامِ إِبْرَاهِیمَ ع- فَصَلَّی رَکْعَتَیْنِ وَ صَلَّیَا ثُمَّ أَرَاهُمَا الْمَنَاسِکَ وَ مَا یَعْمَلَانِ بِهِ الْحَدِیثَ.</w:t>
      </w:r>
    </w:p>
    <w:p>
      <w:pPr>
        <w:pStyle w:val="BookText"/>
      </w:pPr>
      <w:r>
        <w:rPr>
          <w:rFonts w:ascii="Amiri" w:hAnsi="Amiri" w:eastAsia="Amiri" w:cs="Amiri"/>
          <w:lang w:bidi="ar-SA"/>
          <w:color w:val="111111"/>
          <w:sz w:val="28"/>
          <w:szCs w:val="28"/>
          <w:rtl/>
        </w:rPr>
        <w:t xml:space="preserve">وَ رَوَاهُ الصَّدُوقُ فِی الْعِلَلِ عَنْ أَبِیهِ عَنْ سَعْدٍ عَنْ أَحْمَدَ بْنِ مُحَمَّدِ بْنِ عِیسَی عَنِ الْعَبَّاسِ بْنِ مَعْرُوفٍ عَنْ عَلِیِّ بْنِ مَهْزِیَارَ مِثْلَهُ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کلثوم بن عبدالمؤمن حرّانی از امام صادق (علیه‌السلام) روایت شده که فرمود:</w:t>
      </w:r>
    </w:p>
    <w:p>
      <w:pPr>
        <w:pStyle w:val="BookText"/>
      </w:pPr>
      <w:r>
        <w:rPr>
          <w:rFonts w:ascii="IRNazanin" w:hAnsi="IRNazanin" w:eastAsia="IRNazanin" w:cs="IRNazanin"/>
          <w:lang w:bidi="fa-IR"/>
          <w:color w:val="111111"/>
          <w:sz w:val="28"/>
          <w:szCs w:val="28"/>
          <w:rtl/>
        </w:rPr>
        <w:t xml:space="preserve">خداوند عزوجل به ابراهیم (علیه‌السلام) دستور داد که حج به جا آورد و اسماعیل را نیز همراه خود به حج ببرد و او را در حرم سکونت دهد. پس هر دو با یک شتر سرخ‌رنگ حج کردند و همراه آنان کسی جز جبرئیل نبود. هنگامی که به حرم رسیدند، جبرئیل به ابراهیم گفت: «ای ابراهیم! پیاده شو و قبل از ورود به حرم، غسل کن.» پس آن‌ها پیاده شدند و غسل کردند و جبرئیل به آن‌ها نشان داد که چگونه برای احرام آماده شوند. سپس به آن‌ها دستور داد که برای حج نیت کنند و آن چهار تلبیه‌ای که پیامبران دیگر نیز گفته بودند، بگویند.</w:t>
      </w:r>
    </w:p>
    <w:p>
      <w:pPr>
        <w:pStyle w:val="BookText"/>
      </w:pPr>
      <w:r>
        <w:rPr>
          <w:rFonts w:ascii="IRNazanin" w:hAnsi="IRNazanin" w:eastAsia="IRNazanin" w:cs="IRNazanin"/>
          <w:lang w:bidi="fa-IR"/>
          <w:color w:val="111111"/>
          <w:sz w:val="28"/>
          <w:szCs w:val="28"/>
          <w:rtl/>
        </w:rPr>
        <w:t xml:space="preserve">سپس جبرئیل آن‌ها را به سوی صفا راهنمایی کرد. آن‌ها پیاده شدند و جبرئیل میان آن‌ها ایستاد و رو به سوی خانه کعبه کرد. جبرئیل تکبیر گفت و آنان نیز تکبیر گفتند، خدا را حمد کرد و آنان نیز حمد کردند، خدا را تمجید کرد و آنان نیز تمجید کردند و خدا را ستایش نمود و آن‌ها نیز همان کار را انجام دادند.</w:t>
      </w:r>
    </w:p>
    <w:p>
      <w:pPr>
        <w:pStyle w:val="BookText"/>
      </w:pPr>
      <w:r>
        <w:rPr>
          <w:rFonts w:ascii="IRNazanin" w:hAnsi="IRNazanin" w:eastAsia="IRNazanin" w:cs="IRNazanin"/>
          <w:lang w:bidi="fa-IR"/>
          <w:color w:val="111111"/>
          <w:sz w:val="28"/>
          <w:szCs w:val="28"/>
          <w:rtl/>
        </w:rPr>
        <w:t xml:space="preserve">جبرئیل پیش قدم شد و آن‌ها نیز همراه او، در حالی که خداوند عزوجل را حمد و تمجید می‌کردند، تا به محل حجرالاسود رسیدند. جبرئیل حجر را لمس کرد و به آن‌ها نیز دستور داد که آن را لمس کنند. سپس با آن‌ها یک دور (هفت شوط) طواف کرد. بعد آن‌ها را به محل مقام ابراهیم آورد و دو رکعت نماز خواند و آنان نیز دو رکعت نماز خواندند. سپس جبرئیل مناسک حج و کارهایی را که باید انجام دهند به آن‌ها نشان داد.</w:t>
      </w:r>
    </w:p>
    <w:p>
      <w:pPr>
        <w:pStyle w:val="Heading5"/>
      </w:pPr>
      <w:bookmarkStart w:id="1286" w:name="_Toc767"/>
      <w:r>
        <w:t>[رقم الحدیث الکلی: 14667 - رقم الحدیث الباب: 24]</w:t>
      </w:r>
      <w:bookmarkEnd w:id="1286"/>
    </w:p>
    <w:p>
      <w:pPr>
        <w:pStyle w:val="BookText"/>
      </w:pPr>
      <w:r>
        <w:rPr>
          <w:rFonts w:ascii="Times New Roman" w:hAnsi="Times New Roman" w:eastAsia="Times New Roman" w:cs="Times New Roman"/>
          <w:lang w:val="en-US" w:bidi="en-US"/>
          <w:color w:val="111111"/>
          <w:sz w:val="28"/>
          <w:szCs w:val="28"/>
          <w:rtl/>
        </w:rPr>
        <w:t xml:space="preserve">14667- 24- </w:t>
      </w:r>
      <w:r>
        <w:rPr>
          <w:rStyle w:val="FootnoteReference"/>
        </w:rPr>
        <w:footnoteReference w:id="1452"/>
      </w:r>
      <w:r>
        <w:rPr>
          <w:rFonts w:ascii="Amiri" w:hAnsi="Amiri" w:eastAsia="Amiri" w:cs="Amiri"/>
          <w:lang w:bidi="ar-SA"/>
          <w:color w:val="111111"/>
          <w:sz w:val="28"/>
          <w:szCs w:val="28"/>
          <w:rtl/>
        </w:rPr>
        <w:t xml:space="preserve">وَ عَنْ عَلِیِّ بْنِ إِبْرَاهِیمَ عَنْ أَبِیهِ وَ عَنْ مُحَمَّدِ بْنِ یَحْیَی عَنْ أَحْمَدَ بْنِ مُحَمَّدٍ وَ عَنِ الْحُسَیْنِ بْنِ مُحَمَّدٍ عَنْ عَبْدِ رَبِّهِ بْنِ عَامِرٍ </w:t>
      </w:r>
      <w:r>
        <w:rPr>
          <w:rStyle w:val="FootnoteReference"/>
        </w:rPr>
        <w:footnoteReference w:id="1453"/>
      </w:r>
      <w:r>
        <w:rPr>
          <w:rFonts w:ascii="Amiri" w:hAnsi="Amiri" w:eastAsia="Amiri" w:cs="Amiri"/>
          <w:lang w:bidi="ar-SA"/>
          <w:color w:val="111111"/>
          <w:sz w:val="28"/>
          <w:szCs w:val="28"/>
          <w:rtl/>
        </w:rPr>
        <w:t xml:space="preserve">جَمِیعاً عَنْ أَحْمَدَ بْنِ مُحَمَّدِ بْنِ أَبِی نَصْرٍ عَنْ أَبَانِ بْنِ عُثْمَانَ عَنْ أَبِی بَصِیرٍ أَنَّهُ سَمِعَ أَبَا جَعْفَرٍ وَ أَبَا عَبْدِ اللَّهِ ع یَذْکُرَانِ أَنَّهُ لَمَّا کَانَ یَوْمُ التَّرْوِیَةِ قَالَ جَبْرَئِیلُ ع لِإِبْرَاهِیمَ ع- تَرَوَّ </w:t>
      </w:r>
      <w:r>
        <w:rPr>
          <w:rStyle w:val="FootnoteReference"/>
        </w:rPr>
        <w:footnoteReference w:id="1454"/>
      </w:r>
      <w:r>
        <w:rPr>
          <w:rFonts w:ascii="Amiri" w:hAnsi="Amiri" w:eastAsia="Amiri" w:cs="Amiri"/>
          <w:lang w:bidi="ar-SA"/>
          <w:color w:val="111111"/>
          <w:sz w:val="28"/>
          <w:szCs w:val="28"/>
          <w:rtl/>
        </w:rPr>
        <w:t xml:space="preserve">مِنَ الْمَاءِ فَسُمِّیَتِ التَّرْوِیَةَ- ثُمَّ أَتَی مِنًی فَأَبَاتَهُ بِهَا ثُمَّ غَدَا بِهِ إِلَی عَرَفَاتٍ- فَضَرَبَ خِبَاهُ بِنَمِرَةَ </w:t>
      </w:r>
      <w:r>
        <w:rPr>
          <w:rStyle w:val="FootnoteReference"/>
        </w:rPr>
        <w:footnoteReference w:id="1455"/>
      </w:r>
      <w:r>
        <w:rPr>
          <w:rFonts w:ascii="Amiri" w:hAnsi="Amiri" w:eastAsia="Amiri" w:cs="Amiri"/>
          <w:lang w:bidi="ar-SA"/>
          <w:color w:val="111111"/>
          <w:sz w:val="28"/>
          <w:szCs w:val="28"/>
          <w:rtl/>
        </w:rPr>
        <w:t xml:space="preserve">دُونَ عَرَفَةَ- فَبَنَی مَسْجِداً بِأَحْجَارٍ بِیضٍ وَ کَانَ یُعْرَفُ أَثَرُ مَسْجِدِ إِبْرَاهِیمَ حَتَّی أُدْخِلَ فِی هَذَا الْمَسْجِدِ الَّذِی بِنَمِرَةَ حَیْثُ یُصَلِّی الْإِمَامُ یَوْمَ عَرَفَةَ- فَصَلَّی بِهَا الظُّهْرَ وَ الْعَصْرَ ثُمَّ عَمَدَ بِهِ إِلَی عَرَفَاتٍ- فَقَالَ هَذِهِ عَرَفَاتٌ فَاعْرِفْ بِهَا مَنَاسِکَکَ وَ اعْتَرِفْ بِذَنْبِکَ فَسُمِّیَ عَرَفَاتٍ- ثُمَّ أَفَاضَ إِلَی الْمُزْدَلِفَةِ فَسُمِّیَتِ الْمُزْدَلِفَةَ- لِأَنَّهُ ازْدَلَفَ إِلَیْهَا ثُمَّ قَامَ عَلَی الْمَشْعَرِ الْحَرَامِ- فَأَمَرَهُ اللَّهُ أَنْ یَذْبَحَ ابْنَهُ وَ قَدْ رَأَی فِیهِ شَمَائِلَهُ وَ خَلَائِقَهُ فَلَمَّا أَصْبَحَ أَفَاضَ مِنَ الْمَشْعَرِ إِلَی</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17" w:name="pg14660_148205"/>
    <w:bookmarkEnd w:id="217"/>
    <w:p>
      <w:pPr>
        <w:pStyle w:val="BookText"/>
      </w:pPr>
      <w:r>
        <w:rPr>
          <w:rFonts w:ascii="Amiri" w:hAnsi="Amiri" w:eastAsia="Amiri" w:cs="Amiri"/>
          <w:lang w:bidi="ar-SA"/>
          <w:color w:val="111111"/>
          <w:sz w:val="28"/>
          <w:szCs w:val="28"/>
          <w:rtl/>
        </w:rPr>
        <w:t xml:space="preserve">مِنًی- ثُمَّ قَالَ لِأُمِّهِ زُورِی الْبَیْتَ وَ احْتَبَسَ الْغُلَامَ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 بصیر روایت شده که او شنید امام باقر (علیه‌السلام) و امام صادق (علیه‌السلام) ذکر می‌کردند که:</w:t>
      </w:r>
    </w:p>
    <w:p>
      <w:pPr>
        <w:pStyle w:val="BookText"/>
      </w:pPr>
      <w:r>
        <w:rPr>
          <w:rFonts w:ascii="IRNazanin" w:hAnsi="IRNazanin" w:eastAsia="IRNazanin" w:cs="IRNazanin"/>
          <w:lang w:bidi="fa-IR"/>
          <w:color w:val="111111"/>
          <w:sz w:val="28"/>
          <w:szCs w:val="28"/>
          <w:rtl/>
        </w:rPr>
        <w:t xml:space="preserve">وقتی روز ترویه فرا رسید، جبرئیل (علیه‌السلام) به ابراهیم (علیه‌السلام) گفت: «از آب بهره بگیر.» و به همین دلیل به آن روز "ترویه" گفته شد. سپس او را به سوی منی برد و آن شب را در منی گذراند. سپس صبح روز بعد او را به عرفات برد و چادر او را در منطقه‌ای به نام "نمره"، نزدیک عرفات، برپا کرد. در آنجا مسجدی با سنگ‌های سفید ساختند. اثر مسجد ابراهیم تا زمانی که داخل این مسجد نمره شد، جایی که امام در روز عرفه نماز می‌خواند، شناخته شده بود.</w:t>
      </w:r>
    </w:p>
    <w:p>
      <w:pPr>
        <w:pStyle w:val="BookText"/>
      </w:pPr>
      <w:r>
        <w:rPr>
          <w:rFonts w:ascii="IRNazanin" w:hAnsi="IRNazanin" w:eastAsia="IRNazanin" w:cs="IRNazanin"/>
          <w:lang w:bidi="fa-IR"/>
          <w:color w:val="111111"/>
          <w:sz w:val="28"/>
          <w:szCs w:val="28"/>
          <w:rtl/>
        </w:rPr>
        <w:t xml:space="preserve">ابراهیم (علیه‌السلام) نماز ظهر و عصر را در آنجا خواند، سپس به عرفات رفت و گفت: «این عرفات است، پس مناسک خود را در آن بشناس و به گناهان خود اعتراف کن.» و به همین دلیل به آن منطقه "عرفات" گفته شد. سپس از عرفات به مزدلفه حرکت کردند و به آنجا "مزدلفه" گفته شد، زیرا به سوی آن حرکت (ازدیلاف) کردند. سپس بر مشعرالحرام ایستاد و خداوند به او دستور داد که پسرش را قربانی کند، در حالی که او نشانه‌های فرزندش را می‌دید. پس وقتی صبح شد، از مشعر به سوی منی حرکت کرد.</w:t>
      </w:r>
    </w:p>
    <w:p>
      <w:pPr>
        <w:pStyle w:val="BookText"/>
      </w:pPr>
      <w:r>
        <w:rPr>
          <w:rFonts w:ascii="IRNazanin" w:hAnsi="IRNazanin" w:eastAsia="IRNazanin" w:cs="IRNazanin"/>
          <w:lang w:bidi="fa-IR"/>
          <w:color w:val="111111"/>
          <w:sz w:val="28"/>
          <w:szCs w:val="28"/>
          <w:rtl/>
        </w:rPr>
        <w:t xml:space="preserve">سپس به مادر فرزندش (هاجر) گفت: «به زیارت خانه خدا برو.» و پسرش را نزد خود نگه داشت.</w:t>
      </w:r>
    </w:p>
    <w:p>
      <w:pPr>
        <w:pStyle w:val="Heading5"/>
      </w:pPr>
      <w:bookmarkStart w:id="1287" w:name="_Toc768"/>
      <w:r>
        <w:t>[رقم الحدیث الکلی: 14668 - رقم الحدیث الباب: 25]</w:t>
      </w:r>
      <w:bookmarkEnd w:id="1287"/>
    </w:p>
    <w:p>
      <w:pPr>
        <w:pStyle w:val="BookText"/>
      </w:pPr>
      <w:r>
        <w:rPr>
          <w:rFonts w:ascii="Times New Roman" w:hAnsi="Times New Roman" w:eastAsia="Times New Roman" w:cs="Times New Roman"/>
          <w:lang w:val="en-US" w:bidi="en-US"/>
          <w:color w:val="111111"/>
          <w:sz w:val="28"/>
          <w:szCs w:val="28"/>
          <w:rtl/>
        </w:rPr>
        <w:t xml:space="preserve">14668- 25- </w:t>
      </w:r>
      <w:r>
        <w:rPr>
          <w:rStyle w:val="FootnoteReference"/>
        </w:rPr>
        <w:footnoteReference w:id="1456"/>
      </w:r>
      <w:r>
        <w:rPr>
          <w:rFonts w:ascii="Amiri" w:hAnsi="Amiri" w:eastAsia="Amiri" w:cs="Amiri"/>
          <w:lang w:bidi="ar-SA"/>
          <w:color w:val="111111"/>
          <w:sz w:val="28"/>
          <w:szCs w:val="28"/>
          <w:rtl/>
        </w:rPr>
        <w:t xml:space="preserve">مُحَمَّدُ بْنُ عَلِیِّ بْنِ الْحُسَیْنِ قَالَ: نَزَلَتِ الْمُتْعَةُ عَلَی النَّبِیِّ ص عِنْدَ الْمَرْوَةِ- بَعْدَ فَرَاغِهِ مِنَ السَّعْیِ فَقَالَ أَیُّهَا النَّاسُ هَذَا جَبْرَئِیلُ وَ أَشَارَ بِیَدِهِ إِلَی خَلْفِهِ یَأْمُرُنِی أَنْ آمُرَ مَنْ لَمْ یَسُقْ هَدْیاً أَنْ یُحِلَّ وَ لَوِ اسْتَقْبَلْتُ مِنْ أَمْرِی مَا اسْتَدْبَرْتُ لَفَعَلْتُ کَمَا أَمَرْتُکُمْ وَ لَکِنِّی سُقْتُ الْهَدْیَ وَ لَیْسَ لِسَائِقِ الْهَدْیِ أَنْ یُحِلَّ حَتَّی یَبْلُغَ الْهَدْیُ مَحِلَّهُ فَقَامَ إِلَیْهِ سُرَاقَةُ بْنُ مَالِکِ بْنِ خَثْعَمٍ الْکِنَانِیُّ </w:t>
      </w:r>
      <w:r>
        <w:rPr>
          <w:rStyle w:val="FootnoteReference"/>
        </w:rPr>
        <w:footnoteReference w:id="1457"/>
      </w:r>
      <w:r>
        <w:rPr>
          <w:rFonts w:ascii="Amiri" w:hAnsi="Amiri" w:eastAsia="Amiri" w:cs="Amiri"/>
          <w:lang w:bidi="ar-SA"/>
          <w:color w:val="111111"/>
          <w:sz w:val="28"/>
          <w:szCs w:val="28"/>
          <w:rtl/>
        </w:rPr>
        <w:t xml:space="preserve">فَقَالَ یَا رَسُولَ اللَّهِ عُلِّمْنَا دِینَنَا فَکَأَنَّمَا خُلِقْنَا الْیَوْمَ أَ رَأَیْتَ هَذَا الَّذِی أَمَرْتَنَا بِهِ لِعَامِنَا هَذَا أَوْ لِلْأَبَدِ فَقَالَ رَسُولُ اللَّهِ ص لَا بَلْ لِأَبَدِ الْأَبَدِ وَ إِنَّ رَجُلًا قَامَ فَقَالَ یَا رَسُولَ اللَّهِ- نَخْرُجُ حُجَّاجاً وَ رُءُوسُنَا تَقْطُرُ فَقَالَ إِنَّکَ لَنْ تُؤْمِنَ بِهَذَا أَبَداً وَ کَانَ عَلِیٌّ ع فِی الْیَمَنِ فَلَمَّا رَجَعَ وَجَدَ فَاطِمَةَ ع- قَدْ أَحَلَّتْ فَجَاءَ إِلَی رَسُولِ اللَّهِ ص مُسْتَفْتِیاً وَ مُحَرِّشاً عَلَی فَاطِمَةَ ع فَقَالَ أَنَا أَمَرْتُ النَّاسَ بِذَلِکَ فَبِمَ أَهْلَلْتَ أَنْتَ یَا عَلِیُّ- فَقَالَ إِهْلَالًا کَإِهْلَالِ النَّبِیِّ ص- فَقَالَ النَّبِیُّ ص کُنْ عَلَی إِحْرَامِکَ مِثْلِی شَرِیکِی فِی هَدْیِی وَ کَانَ النَّبِیُّ ص سَاقَ مِائَةَ بَدَنَةٍ فَجَعَلَ لِعَلِیٍّ ع أَرْبَعَةً وَ ثَلَاثِینَ وَ لِنَفْسِهِ سِتَّةً وَ سِتِّینَ وَ نَحَرَهَا کُلَّهَا بِیَدِهِ ثُمَّ أَخَذَ مِنْ کُلِّ بَدَنَةٍ جَذْوَةً وَ طَبَخَهَا فِی قِدْرٍ وَ أَکَلَا مِنْهَا وَ حَسَیَا مِنَ الْمَرَقِ فَقَالَ قَدْ أَکَلْنَا الْآنَ مِنْهَا جَمِیعاً وَ لَمْ یُعْطِیَا الْجَزَّارِینَ جُلُودَهَا وَ لَا جِلَالَهَا وَ لَا قَلَائِدَهَا وَ لَکِنْ تَصَدَّقَا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کرده است که:</w:t>
      </w:r>
    </w:p>
    <w:p>
      <w:pPr>
        <w:pStyle w:val="BookText"/>
      </w:pPr>
      <w:r>
        <w:rPr>
          <w:rFonts w:ascii="IRNazanin" w:hAnsi="IRNazanin" w:eastAsia="IRNazanin" w:cs="IRNazanin"/>
          <w:lang w:bidi="fa-IR"/>
          <w:color w:val="111111"/>
          <w:sz w:val="28"/>
          <w:szCs w:val="28"/>
          <w:rtl/>
        </w:rPr>
        <w:t xml:space="preserve">متعه (حج تمتع) بر پیامبر (صلی الله علیه و آله) در نزدیکی "مروه" نازل شد، بعد از آنکه او از سعی فارغ شد. پیامبر فرمود: «ای مردم، این جبرئیل است»، و با دست خود به پشت سرش اشاره کرد، «او به من امر می‌کند که به کسانی که قربانی همراه ندارند، دستور دهم که از احرام خارج شوند. اگر من نیز پیش‌تر می‌دانستم، مثل شما عمل می‌کردم؛ اما من قربانی همراه آورده‌ام و کسی که قربانی همراه دارد، نمی‌تواند از احرام خارج شود تا قربانی به محلش برسد.»</w:t>
      </w:r>
    </w:p>
    <w:p>
      <w:pPr>
        <w:pStyle w:val="BookText"/>
      </w:pPr>
      <w:r>
        <w:rPr>
          <w:rFonts w:ascii="IRNazanin" w:hAnsi="IRNazanin" w:eastAsia="IRNazanin" w:cs="IRNazanin"/>
          <w:lang w:bidi="fa-IR"/>
          <w:color w:val="111111"/>
          <w:sz w:val="28"/>
          <w:szCs w:val="28"/>
          <w:rtl/>
        </w:rPr>
        <w:t xml:space="preserve">سپس سراقه بن مالک بن خثعم کنانی به پیامبر (صلی الله علیه و آله) گفت: «ای رسول خدا، دین ما را به ما بیاموز. گویا امروز خلق شده‌ایم. این چیزی که ما را به انجام آن امر کردی، مخصوص این سال است یا برای همیشه؟»</w:t>
      </w:r>
    </w:p>
    <w:p>
      <w:pPr>
        <w:pStyle w:val="BookText"/>
      </w:pPr>
      <w:r>
        <w:rPr>
          <w:rFonts w:ascii="IRNazanin" w:hAnsi="IRNazanin" w:eastAsia="IRNazanin" w:cs="IRNazanin"/>
          <w:lang w:bidi="fa-IR"/>
          <w:color w:val="111111"/>
          <w:sz w:val="28"/>
          <w:szCs w:val="28"/>
          <w:rtl/>
        </w:rPr>
        <w:t xml:space="preserve">پیامبر (صلی الله علیه و آله) فرمود: «نه، بلکه برای همیشه است.»</w:t>
      </w:r>
    </w:p>
    <w:p>
      <w:pPr>
        <w:pStyle w:val="BookText"/>
      </w:pPr>
      <w:r>
        <w:rPr>
          <w:rFonts w:ascii="IRNazanin" w:hAnsi="IRNazanin" w:eastAsia="IRNazanin" w:cs="IRNazanin"/>
          <w:lang w:bidi="fa-IR"/>
          <w:color w:val="111111"/>
          <w:sz w:val="28"/>
          <w:szCs w:val="28"/>
          <w:rtl/>
        </w:rPr>
        <w:t xml:space="preserve">در این میان مردی برخاست و گفت: «ای رسول خدا، آیا ما باید در حالی که سرهایمان از آب می‌چکد (یعنی بعد از بیرون آمدن از احرام) به حج برویم؟» پیامبر فرمود: «تو هرگز به این ایمان نخواهی آورد.»</w:t>
      </w:r>
    </w:p>
    <w:p>
      <w:pPr>
        <w:pStyle w:val="BookText"/>
      </w:pPr>
      <w:r>
        <w:rPr>
          <w:rFonts w:ascii="IRNazanin" w:hAnsi="IRNazanin" w:eastAsia="IRNazanin" w:cs="IRNazanin"/>
          <w:lang w:bidi="fa-IR"/>
          <w:color w:val="111111"/>
          <w:sz w:val="28"/>
          <w:szCs w:val="28"/>
          <w:rtl/>
        </w:rPr>
        <w:t xml:space="preserve">در آن زمان، علی (علیه‌السلام) در یمن بود. وقتی بازگشت، فاطمه (علیها السلام) را دید که از احرام خارج شده است. علی (علیه‌السلام) نزد پیامبر (صلی الله علیه و آله) رفت و از فاطمه (علیها السلام) شکایت کرد. پیامبر (صلی الله علیه و آله) فرمود: «من به مردم این دستور را دادم. تو با چه نیتی احرام بستی، ای علی؟»</w:t>
      </w:r>
    </w:p>
    <w:p>
      <w:pPr>
        <w:pStyle w:val="BookText"/>
      </w:pPr>
      <w:r>
        <w:rPr>
          <w:rFonts w:ascii="IRNazanin" w:hAnsi="IRNazanin" w:eastAsia="IRNazanin" w:cs="IRNazanin"/>
          <w:lang w:bidi="fa-IR"/>
          <w:color w:val="111111"/>
          <w:sz w:val="28"/>
          <w:szCs w:val="28"/>
          <w:rtl/>
        </w:rPr>
        <w:t xml:space="preserve">علی (علیه‌السلام) پاسخ داد: «احرام بستم، همان‌گونه که شما احرام بستید.» پیامبر (صلی الله علیه و آله) فرمود: «تو نیز مانند من در احرام بمان. تو در قربانی من شریک هستی.»</w:t>
      </w:r>
    </w:p>
    <w:p>
      <w:pPr>
        <w:pStyle w:val="BookText"/>
      </w:pPr>
      <w:r>
        <w:rPr>
          <w:rFonts w:ascii="IRNazanin" w:hAnsi="IRNazanin" w:eastAsia="IRNazanin" w:cs="IRNazanin"/>
          <w:lang w:bidi="fa-IR"/>
          <w:color w:val="111111"/>
          <w:sz w:val="28"/>
          <w:szCs w:val="28"/>
          <w:rtl/>
        </w:rPr>
        <w:t xml:space="preserve">پیامبر (صلی الله علیه و آله) صد شتر قربانی کرد که از این تعداد، سی و چهار شتر برای علی (علیه‌السلام) و شصت و شش شتر برای خود پیامبر بود. او تمامی شترها را با دست خود ذبح کرد. سپس از هر شتر تکه‌ای جدا کرد و آن را در دیگی پخت و هر دو (پیامبر و علی) از آن خوردند و از آبگوشت آن نوشیدند. سپس پیامبر فرمود: «ما اکنون از آن‌ها با هم خورده‌ایم.»</w:t>
      </w:r>
    </w:p>
    <w:p>
      <w:pPr>
        <w:pStyle w:val="BookText"/>
      </w:pPr>
      <w:r>
        <w:rPr>
          <w:rFonts w:ascii="IRNazanin" w:hAnsi="IRNazanin" w:eastAsia="IRNazanin" w:cs="IRNazanin"/>
          <w:lang w:bidi="fa-IR"/>
          <w:color w:val="111111"/>
          <w:sz w:val="28"/>
          <w:szCs w:val="28"/>
          <w:rtl/>
        </w:rPr>
        <w:t xml:space="preserve">پیامبر (صلی الله علیه و آله) و علی (علیه‌السلام) به قصابان پوست، پوشش، و قلاده‌های شترها را ندادند، بلکه آن‌ها را صدقه دادند.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218" w:name="pg14660_148206"/>
    <w:bookmarkEnd w:id="218"/>
    <w:p>
      <w:pPr>
        <w:pStyle w:val="Heading5"/>
      </w:pPr>
      <w:bookmarkStart w:id="1288" w:name="_Toc769"/>
      <w:r>
        <w:t>[رقم الحدیث الکلی: 14669 - رقم الحدیث الباب: 26]</w:t>
      </w:r>
      <w:bookmarkEnd w:id="1288"/>
    </w:p>
    <w:p>
      <w:pPr>
        <w:pStyle w:val="BookText"/>
      </w:pPr>
      <w:r>
        <w:rPr>
          <w:rFonts w:ascii="Times New Roman" w:hAnsi="Times New Roman" w:eastAsia="Times New Roman" w:cs="Times New Roman"/>
          <w:lang w:val="en-US" w:bidi="en-US"/>
          <w:color w:val="111111"/>
          <w:sz w:val="28"/>
          <w:szCs w:val="28"/>
          <w:rtl/>
        </w:rPr>
        <w:t xml:space="preserve">14669- 26- </w:t>
      </w:r>
      <w:r>
        <w:rPr>
          <w:rStyle w:val="FootnoteReference"/>
        </w:rPr>
        <w:footnoteReference w:id="1458"/>
      </w:r>
      <w:r>
        <w:rPr>
          <w:rFonts w:ascii="Amiri" w:hAnsi="Amiri" w:eastAsia="Amiri" w:cs="Amiri"/>
          <w:lang w:bidi="ar-SA"/>
          <w:color w:val="111111"/>
          <w:sz w:val="28"/>
          <w:szCs w:val="28"/>
          <w:rtl/>
        </w:rPr>
        <w:t xml:space="preserve">قَالَ وَ رُوِیَ أَنَّ رَسُولَ اللَّهِ ص غَدَا مِنْ مِنًی مِنْ طَرِیقِ ضَبٍّ </w:t>
      </w:r>
      <w:r>
        <w:rPr>
          <w:rStyle w:val="FootnoteReference"/>
        </w:rPr>
        <w:footnoteReference w:id="1459"/>
      </w:r>
      <w:r>
        <w:rPr>
          <w:rFonts w:ascii="Amiri" w:hAnsi="Amiri" w:eastAsia="Amiri" w:cs="Amiri"/>
          <w:lang w:bidi="ar-SA"/>
          <w:color w:val="111111"/>
          <w:sz w:val="28"/>
          <w:szCs w:val="28"/>
          <w:rtl/>
        </w:rPr>
        <w:t xml:space="preserve">وَ رَجَعَ مِنْ بَیْنِ الْمَأْزِمَیْنِ </w:t>
      </w:r>
      <w:r>
        <w:rPr>
          <w:rStyle w:val="FootnoteReference"/>
        </w:rPr>
        <w:footnoteReference w:id="1460"/>
      </w:r>
      <w:r>
        <w:rPr>
          <w:rFonts w:ascii="Amiri" w:hAnsi="Amiri" w:eastAsia="Amiri" w:cs="Amiri"/>
          <w:lang w:bidi="ar-SA"/>
          <w:color w:val="111111"/>
          <w:sz w:val="28"/>
          <w:szCs w:val="28"/>
          <w:rtl/>
        </w:rPr>
        <w:t xml:space="preserve">وَ کَانَ ص إِذَا سَلَکَ طَرِیقاً لَمْ یَرْجِعْ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رسول خدا (صلی الله علیه و آله) صبح روزی از مسیر «ضب» از منا خارج شد و هنگام بازگشت از بین دو «مأزم» (دو کوه یا دو نقطه دشوار) بازگشت. و پیامبر (صلی الله علیه و آله) هرگاه از مسیری عبور می‌کرد، در همان مسیر باز نمی‌گشت.</w:t>
      </w:r>
    </w:p>
    <w:p>
      <w:pPr>
        <w:pStyle w:val="Heading5"/>
      </w:pPr>
      <w:bookmarkStart w:id="1289" w:name="_Toc770"/>
      <w:r>
        <w:t>[رقم الحدیث الکلی: 14670 - رقم الحدیث الباب: 27]</w:t>
      </w:r>
      <w:bookmarkEnd w:id="1289"/>
    </w:p>
    <w:p>
      <w:pPr>
        <w:pStyle w:val="BookText"/>
      </w:pPr>
      <w:r>
        <w:rPr>
          <w:rFonts w:ascii="Times New Roman" w:hAnsi="Times New Roman" w:eastAsia="Times New Roman" w:cs="Times New Roman"/>
          <w:lang w:val="en-US" w:bidi="en-US"/>
          <w:color w:val="111111"/>
          <w:sz w:val="28"/>
          <w:szCs w:val="28"/>
          <w:rtl/>
        </w:rPr>
        <w:t xml:space="preserve">14670- 27- </w:t>
      </w:r>
      <w:r>
        <w:rPr>
          <w:rStyle w:val="FootnoteReference"/>
        </w:rPr>
        <w:footnoteReference w:id="1461"/>
      </w:r>
      <w:r>
        <w:rPr>
          <w:rFonts w:ascii="Amiri" w:hAnsi="Amiri" w:eastAsia="Amiri" w:cs="Amiri"/>
          <w:lang w:bidi="ar-SA"/>
          <w:color w:val="111111"/>
          <w:sz w:val="28"/>
          <w:szCs w:val="28"/>
          <w:rtl/>
        </w:rPr>
        <w:t xml:space="preserve">وَ فِی الْعِلَلِ وَ عُیُونِ الْأَخْبَارِ بِالْإِسْنَادِ الْآتِی </w:t>
      </w:r>
      <w:r>
        <w:rPr>
          <w:rStyle w:val="FootnoteReference"/>
        </w:rPr>
        <w:footnoteReference w:id="1462"/>
      </w:r>
      <w:r>
        <w:rPr>
          <w:rFonts w:ascii="Amiri" w:hAnsi="Amiri" w:eastAsia="Amiri" w:cs="Amiri"/>
          <w:lang w:bidi="ar-SA"/>
          <w:color w:val="111111"/>
          <w:sz w:val="28"/>
          <w:szCs w:val="28"/>
          <w:rtl/>
        </w:rPr>
        <w:t xml:space="preserve">عَنِ الْفَضْلِ بْنِ شَاذَانَ عَنِ الرِّضَا ع فِی حَدِیثٍ قَالَ: إِنَّمَا أُمِرُوا بِالتَّمَتُّعِ إِلَی الْحَجِّ لِأَنَّهُ تَخْفِیفٌ مِنْ رَبِّکُمْ وَ رَحْمَةٌ لِأَنْ یَسْلَمَ النَّاسُ فِی إِحْرَامِهِمْ وَ لَا یَطُولَ ذَلِکَ عَلَیْهِمْ فَیَدْخُلَ عَلَیْهِمُ الْفَسَادُ وَ أَنْ یَکُونَ الْحَجُّ وَ الْعُمْرَةُ وَاجِبَیْنِ جَمِیعاً فَلَا تُعَطَّلَ الْعُمْرَةُ وَ تَبْطُلَ وَ لَا یَکُونَ الْحَجُّ مُفْرَداً مِنَ الْعُمْرَةِ وَ یَکُونَ بَیْنَهُمَا فَصْلٌ وَ تَمْیِیزٌ وَ أَنْ لَا یَکُونَ الطَّوَافُ بِالْبَیْتِ مَحْظُوراً لِأَنَّ الْمُحْرِمَ إِذَا طَافَ بِالْبَیْتِ أَحَلَّ إِلَّا لِعِلَّةٍ فَلَوْ لَا التَّمَتُّعُ لَمْ یَکُنْ لِلْحَاجِّ أَنْ یَطُوفَ لِأَنَّهُ إِنْ طَافَ أَحَلَّ وَ أَفْسَدَ إِحْرَامَهُ وَ یَخْرُجُ مِنْهُ قَبْلَ أَدَاءِ الْحَجِّ وَ یَجِبُ عَلَی النَّاسِ الْهَدْیُ وَ الْکَفَّارَةُ فَیَذْبَحُونَ وَ یَنْحَرُونَ وَ یَتَقَرَّبُونَ إِلَی اللَّهِ عَزَّ وَ جَلَّ وَ لَا یَبْطُلَ هِرَاقَةُ الدِّمَاءِ وَ الصَّدَقَةُ عَلَی الْمَسَاکِینِ وَ إِنَّمَا جُعِلَ وَقْتُهَا عَشْرَ ذِی الْحِجَّةِ- وَ لَمْ یُقَدَّمْ وَ لَمْ یُؤَخَّرْ لِأَنَّهُ لَمَّا أَحَبَّ اللَّهُ عَزَّ وَ جَلَّ أَنْ یُعْبَدَ بِهَذِهِ الْعِبَادَةِ وَضَعَ الْبَیْتَ وَ الْمَوَاضِعَ فِی أَیَّامِ التَّشْرِیقِ- وَ کَانَ أَوَّلُ مَا حَجَّتْ إِلَیْهِ الْمَلَائِکَةُ وَ طَافَتْ بِهِ فِی هَذَا الْوَقْتِ فَجَعَلَهُ سُنَّةً وَ وَقْتاً إِلَی یَوْمِ الْقِیَامَةِ فَأَمَّا النَّبِیُّونَ آدَمُ وَ نُوحٌ وَ إِبْرَاهِیمُ وَ مُوسَی وَ عِیسَی وَ مُحَمَّدٌ ص- وَ غَیْرُهُمْ مِنَ الْأَنْبِیَاءِ ع إِنَّمَا حَجُّوا فِی هَذَا الْوَقْتِ فَجُعِلَتْ سُنَّةً فِی أَوْلَادِهِمْ إِلَی یَوْمِ الدِّینِ</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19" w:name="pg14660_148207"/>
    <w:bookmarkEnd w:id="219"/>
    <w:p>
      <w:pPr>
        <w:pStyle w:val="BookText"/>
      </w:pPr>
      <w:r>
        <w:rPr>
          <w:rFonts w:ascii="Amiri" w:hAnsi="Amiri" w:eastAsia="Amiri" w:cs="Amiri"/>
          <w:lang w:bidi="ar-SA"/>
          <w:color w:val="111111"/>
          <w:sz w:val="28"/>
          <w:szCs w:val="28"/>
          <w:rtl/>
        </w:rPr>
        <w:t xml:space="preserve">وَ زَادَ فِی عُیُونِ الْأَخْبَارِ بَعْدَ قَوْلِهِ فَیَکُونَ بَیْنَهُمَا فَصْلٌ وَ تَمْیِیزٌ وَ قَالَ النَّبِیُّ ص- دَخَلَتِ الْعُمْرَةُ فِی الْحَجِّ إِلَی یَوْمِ الْقِیَامَةِ- وَ لَوْ لَا أَنَّهُ ع کَانَ سَاقَ الْهَدْیَ فَلَمْ یَکُنْ لَهُ أَنْ یُحِلَّ حَتَّی یَبْلُغَ الْهَدْیُ مَحِلَّهُ لَفَعَلَ کَمَا أَمَرَ النَّاسَ وَ کَذَلِکَ قَالَ لَوِ اسْتَقْبَلْتُ مِنْ أَمْرِی مَا اسْتَدْبَرْتُ لَفَعَلْتُ کَمَا أَمَرْتُکُمْ وَ لَکِنِّی سُقْتُ الْهَدْیَ وَ لَیْسَ لِسَائِقِ الْهَدْیِ أَنْ یُحِلَّ حَتَّی یَبْلُغَ الْهَدْیُ مَحِلَّهُ فَقَامَ رَجُلٌ فَقَالَ یَا رَسُولَ اللَّهِ نَخْرُجُ حُجَّاجاً وَ رُءُوسُنَا تَقْطُرُ مِنْ مَاءِ الْجَنَابَةِ فَقَالَ لَهُ إِنَّکَ لَنْ تُؤْمِنَ بِهَذَا أَبَداً وَ ذَکَرَ بَقِیَّةَ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رضا (علیه السلام) در حدیثی فرمودند: «به مردم دستور داده شده که تمتع به حج داشته باشند، زیرا این دستور تخفیفی از سوی پروردگار شما و رحمتی است تا مردم در احرامشان سالم بمانند و احرامشان طولانی نشود، که فساد بر آنها وارد شود، و همچنین این که حج و عمره هر دو واجب باشند و عمره تعطیل نشود و باطل نگردد، و حج به صورت جداگانه از عمره نباشد و بین آن دو جدایی و تمایز باشد. همچنین طواف بر خانه خدا ممنوع نشود، زیرا محرم وقتی طواف کند احلال می‌شود مگر به دلیل خاصی، و اگر تمتع نبود، برای حاجی ممکن نبود که طواف کند، زیرا اگر طواف کند، احلال می‌شود و احرامش را باطل می‌کند و از احرام خارج می‌شود قبل از اینکه حج را انجام دهد، و بر مردم قربانی و کفاره واجب می‌شود، پس آنها قربانی می‌کنند و ذبح می‌کنند و به خداوند عزوجل تقرب می‌جویند، و ریختن خون‌ها و صدقه دادن بر مساکین باطل نشود.</w:t>
      </w:r>
    </w:p>
    <w:p>
      <w:pPr>
        <w:pStyle w:val="BookText"/>
      </w:pPr>
      <w:r>
        <w:rPr>
          <w:rFonts w:ascii="IRNazanin" w:hAnsi="IRNazanin" w:eastAsia="IRNazanin" w:cs="IRNazanin"/>
          <w:lang w:bidi="fa-IR"/>
          <w:color w:val="111111"/>
          <w:sz w:val="28"/>
          <w:szCs w:val="28"/>
          <w:rtl/>
        </w:rPr>
        <w:t xml:space="preserve">و زمان آن روز دهم ذی‌الحجه قرار داده شده است، نه زودتر و نه دیرتر، زیرا هنگامی که خداوند عزوجل خواست که با این عبادت پرستیده شود، خانه و مکان‌ها را در ایام تشریق قرار داد، و نخستین کسانی که به سوی آن حج کردند ملائکه بودند و در این زمان به آن طواف کردند، پس آن را سنت و زمانی تا روز قیامت قرار داد، و اما پیامبران: آدم، نوح، ابراهیم، موسی، عیسی، محمد (صلی‌الله‌علیه‌و‌آله) و دیگر پیامبران (علیهم‌السلام) در این زمان حج کردند، پس آن به عنوان سنتی در فرزندانشان تا روز قیامت قرار داده شد.»</w:t>
      </w:r>
    </w:p>
    <w:p>
      <w:pPr>
        <w:pStyle w:val="BookText"/>
      </w:pPr>
      <w:r>
        <w:rPr>
          <w:rFonts w:ascii="IRNazanin" w:hAnsi="IRNazanin" w:eastAsia="IRNazanin" w:cs="IRNazanin"/>
          <w:lang w:bidi="fa-IR"/>
          <w:color w:val="111111"/>
          <w:sz w:val="28"/>
          <w:szCs w:val="28"/>
          <w:rtl/>
        </w:rPr>
        <w:t xml:space="preserve">در «عیون الاخبار» بعد از این که فرمود «بین آنها جدایی و تمایزی باشد» اضافه کرده است و پیامبر (صلی‌الله‌علیه‌و‌آله) فرمود: «عمره تا روز قیامت در حج وارد شد، و اگر او (پیامبر) هدیه‌ای نمی‌فرستاد، برای او ممکن نبود که احلال کند تا وقتی که هدیه به محلش برسد، همچنان که به شما دستور داده است، و همچنین فرمود: "اگر من از امر خود آنچه را که اکنون می‌دانم، پیش از این می‌دانستم، همانند شما عمل می‌کردم، اما من هدیه فرستادم و برای کسی که هدیه‌ای می‌فرستد، ممکن نیست که احلال کند تا وقتی که هدیه به محل خود برسد."»</w:t>
      </w:r>
    </w:p>
    <w:p>
      <w:pPr>
        <w:pStyle w:val="BookText"/>
      </w:pPr>
      <w:r>
        <w:rPr>
          <w:rFonts w:ascii="IRNazanin" w:hAnsi="IRNazanin" w:eastAsia="IRNazanin" w:cs="IRNazanin"/>
          <w:lang w:bidi="fa-IR"/>
          <w:color w:val="111111"/>
          <w:sz w:val="28"/>
          <w:szCs w:val="28"/>
          <w:rtl/>
        </w:rPr>
        <w:t xml:space="preserve">مردی برخواست و گفت: «ای رسول خدا، ما به عنوان حاجیان از خانه خارج می‌شویم و سرهای ما از آب جنابت می‌چکد.» پیامبر (صلی‌الله‌علیه‌و‌آله) به او فرمود: «تو هرگز به این ایمان نخواهی آورد.»</w:t>
      </w:r>
    </w:p>
    <w:p>
      <w:pPr>
        <w:pStyle w:val="Heading5"/>
      </w:pPr>
      <w:bookmarkStart w:id="1290" w:name="_Toc771"/>
      <w:r>
        <w:t>[رقم الحدیث الکلی: 14671 - رقم الحدیث الباب: 28]</w:t>
      </w:r>
      <w:bookmarkEnd w:id="1290"/>
    </w:p>
    <w:p>
      <w:pPr>
        <w:pStyle w:val="BookText"/>
      </w:pPr>
      <w:r>
        <w:rPr>
          <w:rFonts w:ascii="Times New Roman" w:hAnsi="Times New Roman" w:eastAsia="Times New Roman" w:cs="Times New Roman"/>
          <w:lang w:val="en-US" w:bidi="en-US"/>
          <w:color w:val="111111"/>
          <w:sz w:val="28"/>
          <w:szCs w:val="28"/>
          <w:rtl/>
        </w:rPr>
        <w:t xml:space="preserve">14671- 28- </w:t>
      </w:r>
      <w:r>
        <w:rPr>
          <w:rStyle w:val="FootnoteReference"/>
        </w:rPr>
        <w:footnoteReference w:id="1463"/>
      </w:r>
      <w:r>
        <w:rPr>
          <w:rFonts w:ascii="Amiri" w:hAnsi="Amiri" w:eastAsia="Amiri" w:cs="Amiri"/>
          <w:lang w:bidi="ar-SA"/>
          <w:color w:val="111111"/>
          <w:sz w:val="28"/>
          <w:szCs w:val="28"/>
          <w:rtl/>
        </w:rPr>
        <w:t xml:space="preserve">وَ فِی ثَوَابِ الْأَعْمَالِ عَنْ أَبِیهِ عَنْ سَعْدِ بْنِ عَبْدِ اللَّهِ عَنْ أَحْمَدَ بْنِ أَبِی عَبْدِ اللَّهِ الْبَرْقِیِّ عَنْ أَبِیهِ عَنْ مُحَمَّدِ بْنِ أَبِی عُمَیْرٍ عَنْ جَمِیلٍ عَنْ أَبِی عَبْدِ اللَّهِ ع قَالَ: قَالَ رَسُولُ اللَّهِ ص إِنَّ الْحَاجَّ إِذَا أَخَذَ فِی جَهَازِهِ لَمْ یَرْفَعْ شَیْئاً وَ لَمْ یَضَعْهُ إِلَّا کَتَبَ اللَّهُ لَهُ عَشْرَ حَسَنَاتٍ وَ مَحَا عَنْهُ عَشْرَ سَیِّئَاتٍ وَ رَفَعَ لَهُ عَشْرَ دَرَجَاتٍ وَ إِذَا رَکِبَ بَعِیرَهُ لَمْ یَرْفَعْ خُفّاً وَ لَمْ یَضَعْهُ إِلَّا کَتَبَ اللَّهُ لَهُ مِثْلَ ذَلِکَ فَإِذَا طَافَ بِالْبَیْتِ خَرَجَ مِنْ ذُنُوبِهِ وَ إِذَا سَعَی بَیْنَ الصَّفَا وَ الْمَرْوَةِ خَرَجَ مِنْ ذُنُوبِهِ وَ إِذَا وَقَفَ بِعَرَفَاتٍ خَرَجَ مِنْ ذُنُوبِهِ وَ إِذَا وَقَفَ بِالْمَشْعَرِ خَرَجَ مِنْ ذُنُوبِهِ وَ إِذَا رَمَی الْجِمَارَ خَرَجَ مِنْ ذُنُوبِهِ قَالَ فَعَدَّ رَسُولُ اللَّهِ ص کَذَا وَ کَذَا مَوْقِفاً کُلُّهَا تُخْرِجُهُ مِنْ ذُنُوبِهِ ثُمَّ قَالَ وَ أَنَّی لَکَ أَنْ تَبْلُغَ مَا بَلَغَ الْحَاجُّ.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از پیامبر اکرم (صلی‌الله‌علیه‌وآله) نقل می‌کند که فرمودند: «وقتی حاجی شروع به آماده‌سازی وسایل سفر خود می‌کند، هیچ چیز را برنمی‌دارد و نمی‌گذارد مگر این‌که خداوند برای او ده حسنه می‌نویسد، ده گناه از او پاک می‌کند و ده درجه او را بالا می‌برد. هنگامی که بر شتر خود سوار می‌شود، هیچ قدمی برنمی‌دارد و نمی‌گذارد مگر اینکه همان ثواب را به دست می‌آورد. وقتی که طواف خانه خدا را انجام می‌دهد، از گناهانش خارج می‌شود. زمانی که میان صفا و مروه سعی می‌کند، از گناهانش خارج می‌شود. وقتی در عرفات می‌ایستد، از گناهانش خارج می‌شود. وقتی در مشعر وقوف می‌کند، از گناهانش خارج می‌شود. هنگامی که سنگ‌ریزه‌ها را (در رمی جمرات) پرتاب می‌کند، از گناهانش خارج می‌شود.»</w:t>
      </w:r>
    </w:p>
    <w:p>
      <w:pPr>
        <w:pStyle w:val="BookText"/>
      </w:pPr>
      <w:r>
        <w:rPr>
          <w:rFonts w:ascii="IRNazanin" w:hAnsi="IRNazanin" w:eastAsia="IRNazanin" w:cs="IRNazanin"/>
          <w:lang w:bidi="fa-IR"/>
          <w:color w:val="111111"/>
          <w:sz w:val="28"/>
          <w:szCs w:val="28"/>
          <w:rtl/>
        </w:rPr>
        <w:t xml:space="preserve">پیامبر (صلی‌الله‌علیه‌وآله) سپس چندین جایگاه را که حاجی در آنها گناهانش بخشیده می‌شود، شمرد و در نهایت فرمود: «و کجا می‌توانی به آنچه که حاجی به آن می‌رسد، دست یابی؟»</w:t>
      </w:r>
    </w:p>
    <w:p>
      <w:pPr>
        <w:pStyle w:val="Heading5"/>
      </w:pPr>
      <w:bookmarkStart w:id="1291" w:name="_Toc772"/>
      <w:r>
        <w:t>[رقم الحدیث الکلی: 14672 - رقم الحدیث الباب: 29]</w:t>
      </w:r>
      <w:bookmarkEnd w:id="1291"/>
    </w:p>
    <w:p>
      <w:pPr>
        <w:pStyle w:val="BookText"/>
      </w:pPr>
      <w:r>
        <w:rPr>
          <w:rFonts w:ascii="Times New Roman" w:hAnsi="Times New Roman" w:eastAsia="Times New Roman" w:cs="Times New Roman"/>
          <w:lang w:val="en-US" w:bidi="en-US"/>
          <w:color w:val="111111"/>
          <w:sz w:val="28"/>
          <w:szCs w:val="28"/>
          <w:rtl/>
        </w:rPr>
        <w:t xml:space="preserve">14672- 29- </w:t>
      </w:r>
      <w:r>
        <w:rPr>
          <w:rStyle w:val="FootnoteReference"/>
        </w:rPr>
        <w:footnoteReference w:id="1464"/>
      </w:r>
      <w:r>
        <w:rPr>
          <w:rFonts w:ascii="Amiri" w:hAnsi="Amiri" w:eastAsia="Amiri" w:cs="Amiri"/>
          <w:lang w:bidi="ar-SA"/>
          <w:color w:val="111111"/>
          <w:sz w:val="28"/>
          <w:szCs w:val="28"/>
          <w:rtl/>
        </w:rPr>
        <w:t xml:space="preserve">وَ فِی الْخِصَالِ بِإِسْنَادِهِ عَنِ الْأَعْمَشِ عَنْ جَعْفَرِ بْنِ مُحَمَّدٍ ع فِی حَدِیثِ شَرَائِعِ الدِّینِ قَالَ: وَ لَا یَجُوزُ الْحَجُّ إِلَّا مُتَمَتِّعاً وَ لَا یَجُوزُ الْقِرَانُ وَ الْإِفْرَادُ إِلَّا لِمَنْ کَانَ أَهْلُهُ حَاضِرِی الْمَسْجِدِ الْحَرَامِ- وَ لَا یَجُوزُ الْإِحْرَامُ قَبْلَ بُلُوغِ الْمِیقَاتِ وَ لَا یَجُوزُ تَأْخِیرُهُ عَنِ الْمِیقَاتِ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20" w:name="pg14660_148208"/>
    <w:bookmarkEnd w:id="220"/>
    <w:p>
      <w:pPr>
        <w:pStyle w:val="BookText"/>
      </w:pPr>
      <w:r>
        <w:rPr>
          <w:rFonts w:ascii="Amiri" w:hAnsi="Amiri" w:eastAsia="Amiri" w:cs="Amiri"/>
          <w:lang w:bidi="ar-SA"/>
          <w:color w:val="111111"/>
          <w:sz w:val="28"/>
          <w:szCs w:val="28"/>
          <w:rtl/>
        </w:rPr>
        <w:t xml:space="preserve">إِلَّا لِمَرَضٍ أَوْ تَقِیَّةٍ وَ قَدْ قَالَ اللَّهُ عَزَّ وَ جَلَّ وَ أَتِمُّوا الْحَجَّ وَ الْعُمْرَةَ لِلَّهِ </w:t>
      </w:r>
      <w:r>
        <w:rPr>
          <w:rStyle w:val="FootnoteReference"/>
        </w:rPr>
        <w:footnoteReference w:id="1465"/>
      </w:r>
      <w:r>
        <w:rPr>
          <w:rFonts w:ascii="Amiri" w:hAnsi="Amiri" w:eastAsia="Amiri" w:cs="Amiri"/>
          <w:lang w:bidi="ar-SA"/>
          <w:color w:val="111111"/>
          <w:sz w:val="28"/>
          <w:szCs w:val="28"/>
          <w:rtl/>
        </w:rPr>
        <w:t xml:space="preserve">وَ تَمَامُهُمَا اجْتِنَابُ الرَّفَثِ وَ الْفُسُوقِ وَ الْجِدَالِ فِی الْحَجِّ وَ لَا یُجْزِی فِی النُّسُکِ الْخَصِیُّ لِأَنَّهُ نَاقِصٌ وَ یَجُوزُ الْمَوْجُوءُ إِذَا لَمْ یُوجَدْ غَیْرُهُ وَ فَرَائِضُ الْحَجِّ الْإِحْرَامُ وَ التَّلْبِیَاتُ الْأَرْبَعُ وَ هِیَ لَبَّیْکَ اللَّهُمَّ لَبَّیْکَ لَبَّیْکَ لَا شَرِیکَ لَکَ لَبَّیْکَ إِنَّ الْحَمْدَ وَ النِّعْمَةَ لَکَ وَ الْمُلْکَ لَا شَرِیکَ لَکَ- وَ الطَّوَافُ بِالْبَیْتِ لِلْعُمْرَةِ فَرِیضَةٌ وَ رَکْعَتَانِ عِنْدَ مَقَامِ إِبْرَاهِیمَ فَرِیضَةٌ وَ السَّعْیُ بَیْنَ الصَّفَا وَ الْمَرْوَةِ فَرِیضَةٌ وَ طَوَافُ النِّسَاءِ فَرِیضَةٌ وَ رَکْعَتَاهُ عِنْدَ الْمَقَامِ فَرِیضَةٌ وَ لَا سَعْیَ بَعْدَهُ بَیْنَ الصَّفَا وَ الْمَرْوَةِ- وَ الْوُقُوفُ بِالْمَشْعَرِ فَرِیضَةٌ وَ الْهَدْیُ لِلْمُتَمَتِّعِ فَرِیضَةٌ فَأَمَّا الْوُقُوفُ بِعَرَفَةَ فَهُوَ سُنَّةٌ وَاجِبَةٌ وَ الْحَلْقُ سُنَّةٌ وَ رَمْیُ الْجِمَارِ سُنَّةٌ إِلَی أَنْ قَالَ وَ تَحْلِیلُ الْمُتْعَتَیْنِ وَاجِبٌ کَمَا أَنْزَلَ اللَّهُ فِی کِتَابِهِ وَ سَنَّهُمَا رَسُولُ اللَّهِ ص- مُتْعَةِ الْحَجِّ وَ مُتْعَةِ النِّسَاءِ.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جعفر صادق (علیه‌السلام) در حدیث "شرایع‌الدین" نقل شده است که فرمودند: «حج به جز به صورت "تمتع" جایز نیست، و "قران" و "افراد" جایز نیست مگر برای کسی که اهل منطقه‌ای باشد که در نزدیکی مسجدالحراقرارداشته باشد . همچنین احرام نباید قبل از رسیدن به میقات بسته شود و نباید بعد از میقات به تأخیر بیفتد، مگر به دلیل بیماری یا تقیه. خداوند عزّوجل در قرآن فرموده است: "حج و عمره را برای خدا کامل کنید." (بقره 2: 196). و تمام کردن حج و عمره به این است که از مجامعت با همسر، گناهان و جدال در حج پرهیز شود. در مناسک حج، اخته‌شده (خصی) نمی‌تواند کافی باشد، زیرا ناقص است؛ اما شخصی که آسیب جنسی دیده، اگر کسی دیگر وجود نداشته باشد، جایز است. واجبات حج شامل احرام، چهار تلبیه که عبارت‌اند از: "لبیک اللهم لبیک، لبیک لا شریک لک لبیک، إن الحمد و النعمة لک و الملک لا شریک لک"، طواف خانه خدا برای عمره که واجب است، دو رکعت نماز نزد مقام ابراهیم که واجب است، سعی بین صفا و مروه که واجب است، طواف نساء که واجب است، و دو رکعت نماز طواف نساء نزد مقام که واجب است. پس از طواف نساء دیگر سعی بین صفا و مروه انجام نمی‌شود. وقوف در مشعر واجب است و قربانی برای متمتع واجب است. اما وقوف در عرفات سنت واجب است، حلق (تراشیدن سر) سنت است و رمی جمرات نیز سنت است.»</w:t>
      </w:r>
    </w:p>
    <w:p>
      <w:pPr>
        <w:pStyle w:val="BookText"/>
      </w:pPr>
      <w:r>
        <w:rPr>
          <w:rFonts w:ascii="IRNazanin" w:hAnsi="IRNazanin" w:eastAsia="IRNazanin" w:cs="IRNazanin"/>
          <w:lang w:bidi="fa-IR"/>
          <w:color w:val="111111"/>
          <w:sz w:val="28"/>
          <w:szCs w:val="28"/>
          <w:rtl/>
        </w:rPr>
        <w:t xml:space="preserve">امام سپس فرمودند: «و حلال شمردن دو متعه (متعه حج و متعه نساء) واجب است، همان‌طور که خداوند در کتابش نازل کرده و پیامبر (صلی‌الله‌علیه‌وآله) آن را سنت قرار داده است.»</w:t>
      </w:r>
    </w:p>
    <w:p>
      <w:pPr>
        <w:pStyle w:val="Heading5"/>
      </w:pPr>
      <w:bookmarkStart w:id="1292" w:name="_Toc773"/>
      <w:r>
        <w:t>[رقم الحدیث الکلی: 14673 - رقم الحدیث الباب: 30]</w:t>
      </w:r>
      <w:bookmarkEnd w:id="1292"/>
    </w:p>
    <w:p>
      <w:pPr>
        <w:pStyle w:val="BookText"/>
      </w:pPr>
      <w:r>
        <w:rPr>
          <w:rFonts w:ascii="Times New Roman" w:hAnsi="Times New Roman" w:eastAsia="Times New Roman" w:cs="Times New Roman"/>
          <w:lang w:val="en-US" w:bidi="en-US"/>
          <w:color w:val="111111"/>
          <w:sz w:val="28"/>
          <w:szCs w:val="28"/>
          <w:rtl/>
        </w:rPr>
        <w:t xml:space="preserve">14673- 30- </w:t>
      </w:r>
      <w:r>
        <w:rPr>
          <w:rStyle w:val="FootnoteReference"/>
        </w:rPr>
        <w:footnoteReference w:id="1466"/>
      </w:r>
      <w:r>
        <w:rPr>
          <w:rFonts w:ascii="Amiri" w:hAnsi="Amiri" w:eastAsia="Amiri" w:cs="Amiri"/>
          <w:lang w:bidi="ar-SA"/>
          <w:color w:val="111111"/>
          <w:sz w:val="28"/>
          <w:szCs w:val="28"/>
          <w:rtl/>
        </w:rPr>
        <w:t xml:space="preserve">سَعْدُ بْنُ عَبْدِ اللَّهِ فِی بَصَائِرِ الدَّرَجَاتِ عَنِ الْقَاسِمِ بْنِ الرَّبِیعِ وَ مُحَمَّدِ بْنِ الْحُسَیْنِ بْنِ أَبِی الْخَطَّابِ وَ مُحَمَّدِ بْنِ سِنَانٍ جَمِیعاً عَنْ مَیَّاحٍ الْمَدَائِنِیِّ عَنِ الْمُفَضَّلِ بْنِ عُمَرَ عَنْ أَبِی عَبْدِ اللَّهِ ع فِی کِتَابِهِ إِلَیْهِ أَنَّ مِمَّا أَحَلَّ اللَّهُ الْمُتْعَةَ مِنَ النِّسَاءِ فِی کِتَابِهِ- وَ الْمُتْعَةَ مِنَ الْحَجِّ أَحَلَّهُمَا ثُمَّ لَمْ یُحَرِّمْهُمَا إِلَی أَنْ قَالَ فَإِذَا أَرَدْتَ الْمُتْعَةَ فِی الْحَجِّ فَأَحْرِمْ مِنَ الْعَقِیقِ وَ اجْعَلْهَا مُتْعَةً فَمَتَی مَا قَدِمْتَ مَکَّةَ طُفْتَ بِالْبَیْتِ- وَ اسْتَلَمْتَ الْحَجَرَ الْأَسْوَدَ فَتَحْتَ بِهِ وَ خَتَمْتَ سَبْعَةَ أَشْوَاطٍ ثُمَّ تُصَلِّی رَکْعَتَیْنِ عِنْدَ مَقَامِ إِبْرَاهِیمَ- ثُمَّ اخْرُجْ مِنَ الْمَسْجِدِ فَاسْعَ بَیْنَ الصَّفَا وَ الْمَرْوَةِ- تَفْتَتِحُ بِالصَّفَا وَ تَخْتِمُ بِالْمَرْوَةِ- فَإِذَا فَعَلْتَ ذَلِکَ قَصَّرْتَ وَ إِذَا کَانَ یَوْمُ التَّرْوِیَةِ صَنَعْتَ کَمَا صَنَعْتَ فِی الْعَقِیقِ- ثُمَّ أَحْرَمْتَ بَیْنَ الرُّکْنِ وَ الْمَقَامِ بِالْحَجِّ فَلَا تَزَالُ مُحْرِماً حَتَّی تَقِفَ بِالْمَوَاقِفِ ثُمَّ تَرْمِیَ الْجَمَرَاتِ وَ تَذْبَحَ وَ تَغْتَسِلَ ثُمَّ تَزُورَ الْبَیْتَ فَإِذَا</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21" w:name="pg14660_148209"/>
    <w:bookmarkEnd w:id="221"/>
    <w:p>
      <w:pPr>
        <w:pStyle w:val="BookText"/>
      </w:pPr>
      <w:r>
        <w:rPr>
          <w:rFonts w:ascii="Amiri" w:hAnsi="Amiri" w:eastAsia="Amiri" w:cs="Amiri"/>
          <w:lang w:bidi="ar-SA"/>
          <w:color w:val="111111"/>
          <w:sz w:val="28"/>
          <w:szCs w:val="28"/>
          <w:rtl/>
        </w:rPr>
        <w:t xml:space="preserve">أَنْتَ فَعَلْتَ ذَلِکَ أَحْلَلْتَ وَ هُوَ قَوْلُ اللَّهِ عَزَّ وَ جَلَّ فَمَنْ تَمَتَّعَ بِالْعُمْرَةِ إِلَی الْحَجِّ فَمَا اسْتَیْسَرَ مِنَ الْهَدْیِ </w:t>
      </w:r>
      <w:r>
        <w:rPr>
          <w:rStyle w:val="FootnoteReference"/>
        </w:rPr>
        <w:footnoteReference w:id="1467"/>
      </w:r>
      <w:r>
        <w:rPr>
          <w:rFonts w:ascii="Amiri" w:hAnsi="Amiri" w:eastAsia="Amiri" w:cs="Amiri"/>
          <w:lang w:bidi="ar-SA"/>
          <w:color w:val="111111"/>
          <w:sz w:val="28"/>
          <w:szCs w:val="28"/>
          <w:rtl/>
        </w:rPr>
        <w:t xml:space="preserve">أَیْ یَذْبَحُ ذِبْحاً.</w:t>
      </w:r>
    </w:p>
    <w:p>
      <w:pPr>
        <w:pStyle w:val="BookText"/>
      </w:pPr>
      <w:r>
        <w:rPr>
          <w:rFonts w:ascii="Amiri" w:hAnsi="Amiri" w:eastAsia="Amiri" w:cs="Amiri"/>
          <w:lang w:bidi="ar-SA"/>
          <w:color w:val="111111"/>
          <w:sz w:val="28"/>
          <w:szCs w:val="28"/>
          <w:rtl/>
        </w:rPr>
        <w:t xml:space="preserve">وَ رَوَاهُ الصَّفَّارُ فِی بَصَائِرِ الدَّرَجَاتِ الْکَبِیرِ عَنِ الْقَاسِمِ بْنِ مُحَمَّدٍ عَنْ مُحَمَّدِ بْنِ سِنَانٍ نَحْوَهُ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نقل شده که امام صادق (علیه‌السلام) در نامه‌ای به او نوشتند: «از جمله چیزهایی که خداوند در کتابش حلال کرده است، متعه از زنان و متعه حج است. خداوند این دو را حلال کرد و سپس آن‌ها را حرام نکرد.» سپس فرمودند: «اگر می‌خواهی در حج متعه انجام دهی، از "عقیق" احرام ببند و آن را متعه قرار بده. هر وقت که به مکه رسیدی، طواف خانه خدا را انجام بده، و حجرالأسود را استلام کن (آن را لمس کن) و طواف را با استلام آن شروع کن و با استلام آن به پایان برسان، هفت دور طواف کن. سپس دو رکعت نماز نزد مقام ابراهیم بخوان، و از مسجد خارج شو و بین صفا و مروه سعی کن. سعی را با صفا شروع کن و با مروه به پایان برسان. هنگامی که این کار را کردی، موی خود را کوتاه کن. و وقتی روز ترویه فرا رسید، همان کاری را که در "عقیق" انجام دادی، تکرار کن. سپس بین رکن و مقام برای حج احرام ببند و تا زمانی که در مواقف بایستی، محرم بمان. سپس جمرات را رمی کن، قربانی کن، غسل کن، و به زیارت خانه خدا برو. وقتی این کارها را انجام دادی، از احرام خارج می‌شوی و این همان قول خداوند عز و جل است: "پس هر که از عمره تمتع به حج کند، باید آنچه از قربانی میسر است، انجام دهد." (بقره 2:196)، یعنی ذبحی انجام دهد.»</w:t>
      </w:r>
    </w:p>
    <w:p>
      <w:pPr>
        <w:pStyle w:val="Heading5"/>
      </w:pPr>
      <w:bookmarkStart w:id="1293" w:name="_Toc774"/>
      <w:r>
        <w:t>[رقم الحدیث الکلی: 14674 - رقم الحدیث الباب: 31]</w:t>
      </w:r>
      <w:bookmarkEnd w:id="1293"/>
    </w:p>
    <w:p>
      <w:pPr>
        <w:pStyle w:val="BookText"/>
      </w:pPr>
      <w:r>
        <w:rPr>
          <w:rFonts w:ascii="Times New Roman" w:hAnsi="Times New Roman" w:eastAsia="Times New Roman" w:cs="Times New Roman"/>
          <w:lang w:val="en-US" w:bidi="en-US"/>
          <w:color w:val="111111"/>
          <w:sz w:val="28"/>
          <w:szCs w:val="28"/>
          <w:rtl/>
        </w:rPr>
        <w:t xml:space="preserve">14674- 31- </w:t>
      </w:r>
      <w:r>
        <w:rPr>
          <w:rStyle w:val="FootnoteReference"/>
        </w:rPr>
        <w:footnoteReference w:id="1469"/>
      </w:r>
      <w:r>
        <w:rPr>
          <w:rFonts w:ascii="Amiri" w:hAnsi="Amiri" w:eastAsia="Amiri" w:cs="Amiri"/>
          <w:lang w:bidi="ar-SA"/>
          <w:color w:val="111111"/>
          <w:sz w:val="28"/>
          <w:szCs w:val="28"/>
          <w:rtl/>
        </w:rPr>
        <w:t xml:space="preserve">عَلِیُّ بْنُ الْحُسَیْنِ الْمُرْتَضَی فِی رِسَالَةِ الْمُحْکَمِ وَ الْمُتَشَابِهِ نَقْلًا مِنْ تَفْسِیرِ النُّعْمَانِیِّ بِإِسْنَادِهِ الْآتِی </w:t>
      </w:r>
      <w:r>
        <w:rPr>
          <w:rStyle w:val="FootnoteReference"/>
        </w:rPr>
        <w:footnoteReference w:id="1470"/>
      </w:r>
      <w:r>
        <w:rPr>
          <w:rFonts w:ascii="Amiri" w:hAnsi="Amiri" w:eastAsia="Amiri" w:cs="Amiri"/>
          <w:lang w:bidi="ar-SA"/>
          <w:color w:val="111111"/>
          <w:sz w:val="28"/>
          <w:szCs w:val="28"/>
          <w:rtl/>
        </w:rPr>
        <w:t xml:space="preserve">عَنْ عَلِیٍّ ع فِی حَدِیثٍ قَالَ: وَ أَمَّا حُدُودُ الْحَجِّ فَأَرْبَعَةٌ وَ هِیَ الْإِحْرَامُ وَ الطَّوَافُ بِالْبَیْتِ وَ السَّعْیُ بَیْنَ الصَّفَا وَ الْمَرْوَةِ- وَ الْوُقُوفُ فِی الْمَوْقِفَیْنِ وَ مَا یَتْبَعُهَا وَ یَتَّصِلُ بِهَا فَمَنْ تَرَکَ هَذِهِ الْحُدُودَ وَجَبَ عَلَیْهِ الْکَفَّارَةُ وَ الْإِعَادَةُ.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حسین مرتضی در رساله «المحکم و المتشابه» به نقل از تفسیر نعمانی با سند خود از امام علی (علیه‌السلام) در حدیثی فرمودند: «حدود (واجبات) حج چهار چیز است: احرام، طواف به دور کعبه، سعی بین صفا و مروه، و وقوف در دو موقف (عرفات و مشعر). و آنچه که به این‌ها متصل است (مناسك دیگر). هر کسی که این حدود را ترک کند، کفاره و اعاده حج بر او واجب است.»</w:t>
      </w:r>
    </w:p>
    <w:p>
      <w:pPr>
        <w:pStyle w:val="Heading5"/>
      </w:pPr>
      <w:bookmarkStart w:id="1294" w:name="_Toc775"/>
      <w:r>
        <w:t>[رقم الحدیث الکلی: 14675 - رقم الحدیث الباب: 32]</w:t>
      </w:r>
      <w:bookmarkEnd w:id="1294"/>
    </w:p>
    <w:p>
      <w:pPr>
        <w:pStyle w:val="BookText"/>
      </w:pPr>
      <w:r>
        <w:rPr>
          <w:rFonts w:ascii="Times New Roman" w:hAnsi="Times New Roman" w:eastAsia="Times New Roman" w:cs="Times New Roman"/>
          <w:lang w:val="en-US" w:bidi="en-US"/>
          <w:color w:val="111111"/>
          <w:sz w:val="28"/>
          <w:szCs w:val="28"/>
          <w:rtl/>
        </w:rPr>
        <w:t xml:space="preserve">14675- 32- </w:t>
      </w:r>
      <w:r>
        <w:rPr>
          <w:rStyle w:val="FootnoteReference"/>
        </w:rPr>
        <w:footnoteReference w:id="1471"/>
      </w:r>
      <w:r>
        <w:rPr>
          <w:rFonts w:ascii="Amiri" w:hAnsi="Amiri" w:eastAsia="Amiri" w:cs="Amiri"/>
          <w:lang w:bidi="ar-SA"/>
          <w:color w:val="111111"/>
          <w:sz w:val="28"/>
          <w:szCs w:val="28"/>
          <w:rtl/>
        </w:rPr>
        <w:t xml:space="preserve">الْفَضْلُ بْنُ الْحَسَنِ الطَّبْرِسِیُّ فِی إِعْلَامِ الْوَرَی قَالَ: خَرَجَ رَسُولُ اللَّهِ ص مُتَوَجِّهاً إِلَی الْحَجِّ فِی السَّنَةِ الْعَاشِرَةِ لِخَمْسٍ بَقِینَ مِنْ ذِی الْقَعْدَةِ- وَ أَذَّنَ فِی النَّاسِ بِالْحَجِّ فَتَهَیَّأَ النَّاسُ لِلْخُرُوجِ مَعَهُ وَ أَحْرَمَ مِنْ ذِی الْحُلَیْفَةِ وَ أَحْرَمَ النَّاسُ مَعَهُ وَ کَانَ قَارِناً لِلْحَجِّ سَاقَ سِتّاً وَ سِتِّینَ بَدَنَةً وَ حَجَّ عَلِیٌّ ع مِنَ الْیَمَنِ وَ سَاقَ مَعَهُ أَرْبَعاً وَ ثَلَاثِینَ بَدَنَةً وَ خَرَجَ بِمَنْ مَعَهُ إِلَی الْعَسْکَرِ الَّذِی صَحِبَهُ إِلَی الْیَمَنِ- فَلَمَّا قَارَبَ رَسُولُ اللَّهِ ص مَکَّةَ مِنْ طَرِیقِ الْمَدِینَةِ- قَارَبَهَا عَلِیٌّ ع مِنْ طَرِیقِ الْیَمَنِ- فَتَقَدَّمَ الْجَیْشُ إِلَی رَسُولِ اللَّهِ ص فَسَرَّ بِذَلِکَ وَ قَالَ لَهُ بِمَ أَهْلَلْتَ یَا عَلِیُّ فَقَالَ لَهُ یَا رَسُولَ اللَّهِ- إِنَّکَ لَمْ تَکْتُبْ إِلَیَّ بِإِهْلَالِکَ فَقُلْتُ إِهْلَالًا کَإِهْلَالِ نَبِیِّکَ فَقَالَ لَهُ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22" w:name="pg14660_148210"/>
    <w:bookmarkEnd w:id="222"/>
    <w:p>
      <w:pPr>
        <w:pStyle w:val="BookText"/>
      </w:pPr>
      <w:r>
        <w:rPr>
          <w:rFonts w:ascii="Amiri" w:hAnsi="Amiri" w:eastAsia="Amiri" w:cs="Amiri"/>
          <w:lang w:bidi="ar-SA"/>
          <w:color w:val="111111"/>
          <w:sz w:val="28"/>
          <w:szCs w:val="28"/>
          <w:rtl/>
        </w:rPr>
        <w:t xml:space="preserve">رَسُولُ اللَّهِ ص فَأَنْتَ شَرِیکِی فِی حَجِّی وَ مَنَاسِکِی وَ هَدْیِی فَأَقِمْ عَلَی إِحْرَامِکَ وَ عُدْ إِلَی جَیْشِکَ وَ عَجِّلْ بِهِمْ إِلَیَّ حَتَّی نَجْتَمِعَ بِمَکَّةَ.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حسن طبرسی در کتاب «إعلام الوری» نقل می‌کند که پیامبر خدا (ص) در سال دهم هجری در روز بیست و پنجم ذی‌القعده به قصد حج حرکت کرد و به مردم نیز اطلاع داد که برای حج آماده شوند. مردم برای همراهی با او آماده شدند و از ذی‌الحلیفه احرام بست و مردم نیز با او احرام بستند. او به صورت قِران (همراهی حج و عمره با هم) احرام بست و شصت و شش شتر قربانی با خود برد. علی (علیه‌السلام) از یمن به قصد حج حرکت کرد و سی و سه شتر قربانی با خود آورد و به سوی لشکری که او را تا یمن همراهی کرده بود، حرکت کرد.</w:t>
      </w:r>
    </w:p>
    <w:p>
      <w:pPr>
        <w:pStyle w:val="BookText"/>
      </w:pPr>
      <w:r>
        <w:rPr>
          <w:rFonts w:ascii="IRNazanin" w:hAnsi="IRNazanin" w:eastAsia="IRNazanin" w:cs="IRNazanin"/>
          <w:lang w:bidi="fa-IR"/>
          <w:color w:val="111111"/>
          <w:sz w:val="28"/>
          <w:szCs w:val="28"/>
          <w:rtl/>
        </w:rPr>
        <w:t xml:space="preserve">وقتی که پیامبر (ص) از سمت مدینه به مکه نزدیک شد، علی (ع) از سمت یمن به مکه نزدیک شد. سپاه علی (ع) پیش از او به پیامبر (ص) رسید و او از این موضوع خوشحال شد و از علی (ع) پرسید: «ای علی! چگونه احرام بسته‌ای؟» علی (ع) پاسخ داد: «ای پیامبر خدا! تو به من درباره نوع احرامت چیزی ننوشتی، پس گفتم همان‌طور که پیامبرم احرام بسته، من هم احرام می‌بندم.» پیامبر (ص) به او گفت: «تو در حج و مناسک و قربانی من شریک هستی، پس بر احرام خود باقی بمان و به سپاهت برگرد و با عجله آن‌ها را به سوی من بیاور تا در مکه به هم برسیم.»</w:t>
      </w:r>
    </w:p>
    <w:p>
      <w:pPr>
        <w:pStyle w:val="Heading5"/>
      </w:pPr>
      <w:bookmarkStart w:id="1295" w:name="_Toc776"/>
      <w:r>
        <w:t>[رقم الحدیث الکلی: 14676 - رقم الحدیث الباب: 33]</w:t>
      </w:r>
      <w:bookmarkEnd w:id="1295"/>
    </w:p>
    <w:p>
      <w:pPr>
        <w:pStyle w:val="BookText"/>
      </w:pPr>
      <w:r>
        <w:rPr>
          <w:rFonts w:ascii="Times New Roman" w:hAnsi="Times New Roman" w:eastAsia="Times New Roman" w:cs="Times New Roman"/>
          <w:lang w:val="en-US" w:bidi="en-US"/>
          <w:color w:val="111111"/>
          <w:sz w:val="28"/>
          <w:szCs w:val="28"/>
          <w:rtl/>
        </w:rPr>
        <w:t xml:space="preserve">14676- 33- </w:t>
      </w:r>
      <w:r>
        <w:rPr>
          <w:rStyle w:val="FootnoteReference"/>
        </w:rPr>
        <w:footnoteReference w:id="1472"/>
      </w:r>
      <w:r>
        <w:rPr>
          <w:rFonts w:ascii="Amiri" w:hAnsi="Amiri" w:eastAsia="Amiri" w:cs="Amiri"/>
          <w:lang w:bidi="ar-SA"/>
          <w:color w:val="111111"/>
          <w:sz w:val="28"/>
          <w:szCs w:val="28"/>
          <w:rtl/>
        </w:rPr>
        <w:t xml:space="preserve">قَالَ وَ رُوِیَ عَنِ الصَّادِقِ ع أَیْضاً أَنَّ رَسُولَ اللَّهِ ص سَاقَ فِی حَجَّتِهِ مِائَةَ بَدَنَةٍ فَنَحَرَ نَیِّفاً وَ سِتِّینَ ثُمَّ أَعْطَی عَلِیّاً فَنَحَرَ نَیِّفاً وَ ثَلَاثِینَ فَلَمَّا قَدِمَ النَّبِیُّ ص مَکَّةَ فَطَافَ وَ سَعَی نَزَلَ عَلَیْهِ جَبْرَئِیلُ وَ هُوَ عَلَی الْمَرْوَةِ بِهَذِهِ الْآیَةِ وَ أَتِمُّوا الْحَجَّ وَ الْعُمْرَةَ لِلَّهِ </w:t>
      </w:r>
      <w:r>
        <w:rPr>
          <w:rStyle w:val="FootnoteReference"/>
        </w:rPr>
        <w:footnoteReference w:id="1473"/>
      </w:r>
      <w:r>
        <w:rPr>
          <w:rFonts w:ascii="Amiri" w:hAnsi="Amiri" w:eastAsia="Amiri" w:cs="Amiri"/>
          <w:lang w:bidi="ar-SA"/>
          <w:color w:val="111111"/>
          <w:sz w:val="28"/>
          <w:szCs w:val="28"/>
          <w:rtl/>
        </w:rPr>
        <w:t xml:space="preserve">فَخَطَبَ النَّاسَ فَحَمِدَ اللَّهَ وَ أَثْنَی عَلَیْهِ وَ قَالَ دَخَلَتِ الْعُمْرَةُ فِی الْحَجِّ هَکَذَا إِلَی یَوْمِ الْقِیَامَةِ وَ شَبَّکَ أَصَابِعَهُ ثُمَّ قَالَ لَوِ اسْتَقْبَلْتُ مِنْ أَمْرِی مَا اسْتَدْبَرْتُ مَا سُقْتُ الْهَدْیَ ثُمَّ أَمَرَ مُنَادِیَهُ فَنَادَی مَنْ لَمْ یَسُقِ الْهَدْیَ فَلْیُحِلَّ وَ لْیَجْعَلْهَا عُمْرَةً وَ مَنْ سَاقَ مِنْکُمْ هَدْیاً فَلْیُقِمْ عَلَی إِحْرَامِهِ فَقَامَ رَجُلٌ مِنْ بَنِی عَدِیٍّ فَقَالَ أَ نَخْرُجُ إِلَی مِنًی وَ رُءُوسُنَا تَقْطُرُ مِنَ النِّسَاءِ فَقَالَ إِنَّکَ لَنْ تُؤْمِنَ بِهَا حَتَّی تَمُوتَ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روایت شده است که امام صادق (ع) نیز نقل کرده‌اند: پیامبر اکرم (ص) در حج خود صد شتر قربانی همراه داشت، او شصت و چند شتر را نحر (ذبح) کرد و سپس بقیه را به علی (ع) داد و او نیز سی و چند شتر را نحر کرد. وقتی پیامبر (ص) به مکه رسید و طواف و سعی انجام داد، جبرئیل بر او در حالی که بر روی کوه مروه بود، نازل شد و این آیه را آورد: «و حج و عمره را برای خدا کامل کنید» (بقره 196). پس پیامبر (ص) برای مردم خطبه‌ای خواند، حمد و ثنای خدا را به جا آورد و گفت: "عمره تا روز قیامت در حج وارد شد" و سپس انگشتانش را در هم فرو کرد (برای نشان دادن اتحاد حج و عمره). سپس فرمود: «اگر می‌دانستم آنچه را اکنون می‌دانم، قربانی نمی‌آوردم.» سپس به منادی خود دستور داد که اعلام کند: «هر کس قربانی نیاورده است، باید از احرام خارج شود و آن را عمره قرار دهد، و هر کس از شما قربانی آورده است، باید بر احرام خود باقی بماند.»</w:t>
      </w:r>
    </w:p>
    <w:p>
      <w:pPr>
        <w:pStyle w:val="BookText"/>
      </w:pPr>
      <w:r>
        <w:rPr>
          <w:rFonts w:ascii="IRNazanin" w:hAnsi="IRNazanin" w:eastAsia="IRNazanin" w:cs="IRNazanin"/>
          <w:lang w:bidi="fa-IR"/>
          <w:color w:val="111111"/>
          <w:sz w:val="28"/>
          <w:szCs w:val="28"/>
          <w:rtl/>
        </w:rPr>
        <w:t xml:space="preserve">در این هنگام مردی از قبیله بنی عدی برخواست و گفت: "آیا ما با سرهایی که از زنان می‌چکد (به خاطر آمیزش با زنان) به منا خواهیم رفت؟" پیامبر (ص) فرمود: "تو تا زمان مرگ به این موضوع ایمان نخواهی آورد."</w:t>
      </w:r>
    </w:p>
    <w:p>
      <w:pPr>
        <w:pStyle w:val="Heading5"/>
      </w:pPr>
      <w:bookmarkStart w:id="1296" w:name="_Toc777"/>
      <w:r>
        <w:t>[رقم الحدیث الکلی: 14677 - رقم الحدیث الباب: 34]</w:t>
      </w:r>
      <w:bookmarkEnd w:id="1296"/>
    </w:p>
    <w:p>
      <w:pPr>
        <w:pStyle w:val="BookText"/>
      </w:pPr>
      <w:r>
        <w:rPr>
          <w:rFonts w:ascii="Times New Roman" w:hAnsi="Times New Roman" w:eastAsia="Times New Roman" w:cs="Times New Roman"/>
          <w:lang w:val="en-US" w:bidi="en-US"/>
          <w:color w:val="111111"/>
          <w:sz w:val="28"/>
          <w:szCs w:val="28"/>
          <w:rtl/>
        </w:rPr>
        <w:t xml:space="preserve">14677- 34- </w:t>
      </w:r>
      <w:r>
        <w:rPr>
          <w:rStyle w:val="FootnoteReference"/>
        </w:rPr>
        <w:footnoteReference w:id="1474"/>
      </w:r>
      <w:r>
        <w:rPr>
          <w:rFonts w:ascii="Amiri" w:hAnsi="Amiri" w:eastAsia="Amiri" w:cs="Amiri"/>
          <w:lang w:bidi="ar-SA"/>
          <w:color w:val="111111"/>
          <w:sz w:val="28"/>
          <w:szCs w:val="28"/>
          <w:rtl/>
        </w:rPr>
        <w:t xml:space="preserve">عَلِیُّ بْنُ إِبْرَاهِیمَ فِی تَفْسِیرِهِ عَنْ أَبِیهِ عَنِ ابْنِ أَبِی عُمَیْرٍ عَنْ أَبَانِ بْنِ عُثْمَانَ عَنْ أَبِی عَبْدِ اللَّهِ ع فِی حَدِیثٍ أَنَّ آدَمَ لَمَّا أُمِرَ بِالتَّوْبَةِ قَالَ جَبْرَئِیلُ لَهُ قُمْ یَا آدَمُ- فَخَرَجَ بِهِ یَوْمَ التَّرْوِیَةِ فَأَمَرَهُ أَنْ یَغْتَسِلَ وَ یُحْرِمَ فَلَمَّا کَانَ یَوْمُ الثَّامِنِ مِنْ ذِی الْحِجَّةِ أَخْرَجَهُ جَبْرَئِیلُ ع- إِلَی مِنًی فَبَاتَ فِیهَا فَلَمَّا أَصْبَحَ تَوَجَّهَ إِلَی عَرَفَاتٍ- وَ کَانَ قَدْ عَلَّمَهُ الْإِحْرَامَ وَ أَمَرَهُ بِالتَّلْبِیَةِ فَلَمَّا زَالَتِ الشَّمْسُ یَوْمَ عَرَفَةَ قَطَعَ التَّلْبِیَةَ وَ أَمَرَهُ أَنْ یَغْتَسِلَ فَلَمَّا صَلَّی الْعَصْرَ أَوْقَفَهُ بِعَرَفَاتٍ- إِلَی أَنْ قَالَ فَبَقِیَ آدَمُ إِلَی أَنْ غَابَتِ الشَّمْسُ رَافِعاً یَدَیْهِ إِلَی السَّمَاءِ یَتَضَرَّعُ وَ یَبْکِی إِلَی اللَّهِ فَلَمَّا غَابَتِ</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23" w:name="pg14660_148211"/>
    <w:bookmarkEnd w:id="223"/>
    <w:p>
      <w:pPr>
        <w:pStyle w:val="BookText"/>
      </w:pPr>
      <w:r>
        <w:rPr>
          <w:rFonts w:ascii="Amiri" w:hAnsi="Amiri" w:eastAsia="Amiri" w:cs="Amiri"/>
          <w:lang w:bidi="ar-SA"/>
          <w:color w:val="111111"/>
          <w:sz w:val="28"/>
          <w:szCs w:val="28"/>
          <w:rtl/>
        </w:rPr>
        <w:t xml:space="preserve">الشَّمْسُ رَدَّهُ إِلَی الْمَشْعَرِ فَبَاتَ بِهِ فَلَمَّا أَصْبَحَ قَامَ عَلَی الْمَشْعَرِ فَدَعَا اللَّهَ بِکَلِمَاتٍ فَتَابَ عَلَیْهِ ثُمَّ أَفَاضَ إِلَی مِنًی- وَ أَمَرَهُ جَبْرَئِیلُ أَنْ یَحْلِقَ الشَّعْرَ الَّذِی عَلَیْهِ فَحَلَقَهُ ثُمَّ رَدَّهُ إِلَی مَکَّةَ فَأَتَی بِهِ إِلَی عِنْدِ الْجَمْرَةِ الْأُولَی- فَعَرَضَ لَهُ إِبْلِیسُ عِنْدَهَا فَقَالَ یَا آدَمُ أَیْنَ تُرِیدُ فَأَمَرَهُ جَبْرَئِیلُ أَنْ یَرْمِیَهُ بِسَبْعِ حَصَیَاتٍ وَ أَنْ یُکَبِّرَ مَعَ کُلِّ حَصَاةٍ تَکْبِیرَةً فَفَعَلَ آدَمُ- ثُمَّ ذَهَبَ فَعَرَضَ لَهُ إِبْلِیسُ عِنْدَ الْجَمْرَةِ الثَّانِیَةِ- فَأَمَرَهُ أَنْ یَرْمِیَهُ بِسَبْعِ حَصَیَاتٍ فَرَمَی وَ کَبَّرَ مَعَ کُلِّ حَصَاةٍ تَکْبِیرَةً ثُمَّ عَرَضَ لَهُ عِنْدَ الْجَمْرَةِ الثَّالِثَةِ- فَأَمَرَهُ أَنْ یَرْمِیَهُ بِسَبْعِ حَصَیَاتٍ فَرَمَی وَ کَبَّرَ مَعَ کُلِّ حَصَاةٍ فَذَهَبَ إِبْلِیسُ فَقَالَ لَهُ إِنَّکَ لَنْ تَرَاهُ بَعْدَ هَذَا أَبَداً ثُمَّ انْطَلَقَ بِهِ إِلَی الْبَیْتِ الْحَرَامِ- وَ أَمَرَهُ أَنْ یَطُوفَ بِهِ سَبْعَ مَرَّاتٍ فَفَعَلَ فَقَالَ لَهُ إِنَّ اللَّهَ قَدْ قَبِلَ تَوْبَتَکَ وَ حَلَّتْ لَکَ زَوْجَتُکَ.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امام صادق (ع) نقل شده است که وقتی حضرت آدم (ع) به توبه مأمور شد، جبرئیل (ع) به او گفت: «ای آدم برخیز.» و او را در روز ترویه (هشتم ذی‌الحجه) به همراه خود برد و دستور داد که غسل کند و احرام ببندد. سپس در روز هشتم ذی‌الحجه او را به منا برد و آنجا بیتوته کرد. صبح روز بعد، آدم به سوی عرفات روانه شد و جبرئیل او را به احرام و تلبیه آموزش داد. وقتی ظهر روز عرفه فرا رسید، آدم تلبیه را قطع کرد و به دستور جبرئیل (ع) غسل کرد. بعد از نماز عصر، جبرئیل او را در عرفات متوقف کرد و او تا غروب آفتاب در حالی که دست‌هایش را به سوی آسمان بلند کرده بود، به تضرع و گریه مشغول شد.</w:t>
      </w:r>
    </w:p>
    <w:p>
      <w:pPr>
        <w:pStyle w:val="BookText"/>
      </w:pPr>
      <w:r>
        <w:rPr>
          <w:rFonts w:ascii="IRNazanin" w:hAnsi="IRNazanin" w:eastAsia="IRNazanin" w:cs="IRNazanin"/>
          <w:lang w:bidi="fa-IR"/>
          <w:color w:val="111111"/>
          <w:sz w:val="28"/>
          <w:szCs w:val="28"/>
          <w:rtl/>
        </w:rPr>
        <w:t xml:space="preserve">بعد از غروب آفتاب، جبرئیل او را به مشعر الحرام برد و شب را در آنجا ماند. صبح روز بعد، بر مشعر ایستاد و با کلماتی که خداوند به او آموخته بود، دعا کرد و خداوند توبه‌اش را پذیرفت. سپس آدم به منا بازگشت و جبرئیل به او دستور داد که موی سر خود را بتراشد. پس از تراشیدن مو، او را به مکه بازگرداند و به سمت جمره اولی برد. در آنجا، ابلیس به او ظاهر شد و از آدم پرسید: «کجا می‌روی؟» جبرئیل به او دستور داد که با هفت سنگریزه به ابلیس حمله کند و با هر سنگ، تکبیر بگوید. آدم این کار را انجام داد و ابلیس گریخت. سپس در جمره دوم و سوم، ابلیس دوباره ظاهر شد و جبرئیل دستور داد که همان عمل را تکرار کند. بعد از این که ابلیس از بین رفت، جبرئیل به آدم گفت: «دیگر او را هرگز نخواهی دید.»</w:t>
      </w:r>
    </w:p>
    <w:p>
      <w:pPr>
        <w:pStyle w:val="BookText"/>
      </w:pPr>
      <w:r>
        <w:rPr>
          <w:rFonts w:ascii="IRNazanin" w:hAnsi="IRNazanin" w:eastAsia="IRNazanin" w:cs="IRNazanin"/>
          <w:lang w:bidi="fa-IR"/>
          <w:color w:val="111111"/>
          <w:sz w:val="28"/>
          <w:szCs w:val="28"/>
          <w:rtl/>
        </w:rPr>
        <w:t xml:space="preserve">پس از آن، جبرئیل آدم را به بیت‌الحرام برد و به او دستور داد که هفت بار طواف کند. وقتی آدم این کار را انجام داد، جبرئیل به او گفت: «خداوند توبه‌ات را پذیرفته و همسرت را برای تو حلال کرده است.»</w:t>
      </w:r>
    </w:p>
    <w:p>
      <w:pPr>
        <w:pStyle w:val="Heading5"/>
      </w:pPr>
      <w:bookmarkStart w:id="1297" w:name="_Toc778"/>
      <w:r>
        <w:t>[رقم الحدیث الکلی: 14678 - رقم الحدیث الباب: 35]</w:t>
      </w:r>
      <w:bookmarkEnd w:id="1297"/>
    </w:p>
    <w:p>
      <w:pPr>
        <w:pStyle w:val="BookText"/>
      </w:pPr>
      <w:r>
        <w:rPr>
          <w:rFonts w:ascii="Times New Roman" w:hAnsi="Times New Roman" w:eastAsia="Times New Roman" w:cs="Times New Roman"/>
          <w:lang w:val="en-US" w:bidi="en-US"/>
          <w:color w:val="111111"/>
          <w:sz w:val="28"/>
          <w:szCs w:val="28"/>
          <w:rtl/>
        </w:rPr>
        <w:t xml:space="preserve">14678- 35- </w:t>
      </w:r>
      <w:r>
        <w:rPr>
          <w:rStyle w:val="FootnoteReference"/>
        </w:rPr>
        <w:footnoteReference w:id="1475"/>
      </w:r>
      <w:r>
        <w:rPr>
          <w:rFonts w:ascii="Amiri" w:hAnsi="Amiri" w:eastAsia="Amiri" w:cs="Amiri"/>
          <w:lang w:bidi="ar-SA"/>
          <w:color w:val="111111"/>
          <w:sz w:val="28"/>
          <w:szCs w:val="28"/>
          <w:rtl/>
        </w:rPr>
        <w:t xml:space="preserve">وَ عَنْ أَبِیهِ عَنْ فَضَالَةَ بْنِ أَیُّوبَ عَنْ مُعَاوِیَةَ بْنِ عَمَّارٍ عَنْ أَبِی عَبْدِ اللَّهِ ع قَالَ: إِنَّ إِبْرَاهِیمَ أَتَاهُ جَبْرَئِیلُ عِنْدَ زَوَالِ الشَّمْسِ مِنْ یَوْمِ التَّرْوِیَةِ- فَقَالَ- یَا إِبْرَاهِیمُ ارْتَوِ مِنَ الْمَاءِ لَکَ وَ لِأَهْلِکَ وَ لَمْ یَکُنْ بَیْنَ مَکَّةَ وَ عَرَفَاتٍ یَوْمَئِذٍ مَاءٌ فَسُمِّیَتِ التَّرْوِیَةَ لِذَلِکَ ثُمَّ ذَهَبَ بِهِ حَتَّی أَتَی مِنًی- فَصَلَّی بِهَا الظُّهْرَ وَ الْعَصْرَ وَ الْعِشَاءَیْنِ وَ الْفَجْرَ حَتَّی إِذَا بَزَغَتِ الشَّمْسُ خَرَجَ إِلَی عَرَفَاتٍ- فَنَزَلَ بِنَمِرَةَ وَ هِیَ بَطْنُ عُرَنَةَ- فَلَمَّا زَالَتِ الشَّمْسُ خَرَجَ وَ قَدِ اغْتَسَلَ فَصَلَّی الظُّهْرَ وَ الْعَصْرَ بِأَذَانٍ وَاحِدٍ وَ إِقَامَتَیْنِ وَ صَلَّی فِی مَوْضِعِ الْمَسْجِدِ الَّذِی بِعَرَفَاتٍ إِلَی أَنْ قَالَ ثُمَّ مَضَی بِهِ إِلَی الْمَوْقِفِ فَقَالَ یَا إِبْرَاهِیمُ- اعْتَرِفْ بِذَنْبِکَ وَ اعْرِفْ مَنَاسِکَکَ فَلِذَلِکَ سُمِّیَتْ عَرَفَةَ حَتَّی غَرَبَتِ الشَّمْسُ ثُمَّ أَفَاضَ بِهِ إِلَی الْمَشْعَرِ فَقَالَ یَا إِبْرَاهِیمُ- ازْدَلِفْ إِلَی الْمَشْعَرِ الْحَرَامِ فَسُمِّیَتِ الْمُزْدَلِفَةَ- وَ أَتَی بِهِ الْمَشْعَرَ الْحَرَامَ- فَصَلَّی بِهِ الْمَغْرِبَ وَ الْعِشَاءَ الْآخِرَةَ بِأَذَانٍ وَاحِدٍ وَ إِقَامَتَیْنِ ثُمَّ بَاتَ بِهَا حَتَّی إِذَا صَلَّی الصُّبْحَ أَرَاهُ الْمَوْقِفَ ثُمَّ أَفَاضَ بِهِ إِلَی مِنًی فَأَمَرَهُ فَرَمَی جَمْرَةَ الْعَقَبَةِ- وَ عِنْدَهَا ظَهَرَ لَهُ إِبْلِیسُ ثُمَّ أَمَرَهُ بِالذَّبْحِ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امام صادق (ع) نقل شده است که جبرئیل (ع) در هنگام زوال خورشید در روز ترویه به نزد حضرت ابراهیم (ع) آمد و به او گفت: «ای ابراهیم، از آب برای خود و خانواده‌ات بنوش.» زیرا در آن زمان بین مکه و عرفات آبی وجود نداشت، به همین دلیل این روز «ترویه» نام‌گذاری شد. سپس جبرئیل ابراهیم را به منا برد و او در آنجا نماز ظهر، عصر، مغرب، عشا و صبح را خواند. هنگامی که خورشید طلوع کرد، ابراهیم به سوی عرفات حرکت کرد و در نمرة، که بطن عرفه است، فرود آمد.</w:t>
      </w:r>
    </w:p>
    <w:p>
      <w:pPr>
        <w:pStyle w:val="BookText"/>
      </w:pPr>
      <w:r>
        <w:rPr>
          <w:rFonts w:ascii="IRNazanin" w:hAnsi="IRNazanin" w:eastAsia="IRNazanin" w:cs="IRNazanin"/>
          <w:lang w:bidi="fa-IR"/>
          <w:color w:val="111111"/>
          <w:sz w:val="28"/>
          <w:szCs w:val="28"/>
          <w:rtl/>
        </w:rPr>
        <w:t xml:space="preserve">وقتی خورشید به زوال رسید، جبرئیل به او دستور داد که غسل کند و ابراهیم نماز ظهر و عصر را با یک اذان و دو اقامه خواند، در محلی که اکنون مسجد عرفات قرار دارد. سپس جبرئیل او را به موقف برد و به او گفت: «ای ابراهیم، به گناه خود اعتراف کن و مناسک خود را بشناس.» به همین دلیل این مکان «عرفه» نام‌گذاری شد. ابراهیم تا غروب آفتاب در موقف ماند و سپس جبرئیل او را به مشعر الحرام برد و به او گفت: «ای ابراهیم، به مشعر الحرام نزدیک شو.» به همین دلیل این مکان «مزدلفه» نام‌گذاری شد.</w:t>
      </w:r>
    </w:p>
    <w:p>
      <w:pPr>
        <w:pStyle w:val="BookText"/>
      </w:pPr>
      <w:r>
        <w:rPr>
          <w:rFonts w:ascii="IRNazanin" w:hAnsi="IRNazanin" w:eastAsia="IRNazanin" w:cs="IRNazanin"/>
          <w:lang w:bidi="fa-IR"/>
          <w:color w:val="111111"/>
          <w:sz w:val="28"/>
          <w:szCs w:val="28"/>
          <w:rtl/>
        </w:rPr>
        <w:t xml:space="preserve">ابراهیم در مشعر الحرام نماز مغرب و عشا را با یک اذان و دو اقامه خواند و شب را در آنجا بیتوته کرد. سپس صبح روز بعد، جبرئیل موقف را به او نشان داد و بعد از آن ابراهیم به سوی منا حرکت کرد. در منا، جبرئیل به او دستور داد که جمره عقبه را رمی کند و در آنجا بود که ابلیس به ابراهیم ظاهر شد. سپس جبرئیل به او دستور داد که قربانی کند.</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24" w:name="pg14660_148212"/>
    <w:bookmarkEnd w:id="224"/>
    <w:p>
      <w:pPr>
        <w:pStyle w:val="Heading5"/>
      </w:pPr>
      <w:bookmarkStart w:id="1298" w:name="_Toc779"/>
      <w:r>
        <w:t>[رقم الحدیث الکلی: 14679 - رقم الحدیث الباب: 36]</w:t>
      </w:r>
      <w:bookmarkEnd w:id="1298"/>
    </w:p>
    <w:p>
      <w:pPr>
        <w:pStyle w:val="BookText"/>
      </w:pPr>
      <w:r>
        <w:rPr>
          <w:rFonts w:ascii="Times New Roman" w:hAnsi="Times New Roman" w:eastAsia="Times New Roman" w:cs="Times New Roman"/>
          <w:lang w:val="en-US" w:bidi="en-US"/>
          <w:color w:val="111111"/>
          <w:sz w:val="28"/>
          <w:szCs w:val="28"/>
          <w:rtl/>
        </w:rPr>
        <w:t xml:space="preserve">14679- 36- </w:t>
      </w:r>
      <w:r>
        <w:rPr>
          <w:rStyle w:val="FootnoteReference"/>
        </w:rPr>
        <w:footnoteReference w:id="1476"/>
      </w:r>
      <w:r>
        <w:rPr>
          <w:rFonts w:ascii="Amiri" w:hAnsi="Amiri" w:eastAsia="Amiri" w:cs="Amiri"/>
          <w:lang w:bidi="ar-SA"/>
          <w:color w:val="111111"/>
          <w:sz w:val="28"/>
          <w:szCs w:val="28"/>
          <w:rtl/>
        </w:rPr>
        <w:t xml:space="preserve">الْحَسَنُ بْنُ عَلِیِّ بْنِ شُعْبَةَ فِی تُحَفِ الْعُقُولِ عَنِ الرِّضَا ع فِی کِتَابِهِ إِلَی الْمَأْمُونِ قَالَ: وَ لَا یَجُوزُ الْحَجُّ إِلَّا مُتَمَتِّعاً وَ لَا یَجُوزُ الْإِفْرَادُ الَّذِی تَعْمَلُهُ الْعَامَّةُ- وَ الْإِحْرَامُ دُونَ الْمِیقَاتِ لَا یَجُوزُ قَالَ اللَّهُ تَعَالَی وَ أَتِمُّوا الْحَجَّ وَ الْعُمْرَةَ لِلَّهِ </w:t>
      </w:r>
      <w:r>
        <w:rPr>
          <w:rStyle w:val="FootnoteReference"/>
        </w:rPr>
        <w:footnoteReference w:id="1477"/>
      </w:r>
      <w:r>
        <w:rPr>
          <w:rFonts w:ascii="Amiri" w:hAnsi="Amiri" w:eastAsia="Amiri" w:cs="Amiri"/>
          <w:lang w:bidi="ar-SA"/>
          <w:color w:val="111111"/>
          <w:sz w:val="28"/>
          <w:szCs w:val="28"/>
          <w:rtl/>
        </w:rPr>
        <w:t xml:space="preserve">وَ لَا یَجُوزُ فِی الْمَنْسَکِ الْخَصِیُّ لِأَنَّهُ نَاقِصٌ وَ یَجُوزُ الْمَوْجُوءُ.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تحف العقول از امام رضا (ع) نقل شده است که ایشان در نامه‌ای به مأمون می‌نویسند: «حج تنها به صورت تمتع جایز است و افراد (که عموم مردم انجام می‌دهند) جایز نیست. همچنین، احرام بستن از محلی غیر از میقات جایز نیست.» ایشان به آیه‌ای از قرآن استناد می‌کنند که خداوند متعال می‌فرماید: «وَ أَتِمُّوا الْحَجَّ وَ الْعُمْرَةَ لِلَّهِ» (بقره 2: 196).</w:t>
      </w:r>
    </w:p>
    <w:p>
      <w:pPr>
        <w:pStyle w:val="BookText"/>
      </w:pPr>
      <w:r>
        <w:rPr>
          <w:rFonts w:ascii="IRNazanin" w:hAnsi="IRNazanin" w:eastAsia="IRNazanin" w:cs="IRNazanin"/>
          <w:lang w:bidi="fa-IR"/>
          <w:color w:val="111111"/>
          <w:sz w:val="28"/>
          <w:szCs w:val="28"/>
          <w:rtl/>
        </w:rPr>
        <w:t xml:space="preserve">همچنین، امام رضا (ع) بیان می‌کنند که شخص اخته‌شده (خصی) نمی‌تواند مناسک حج را انجام دهد، چراکه به دلیل نقص جسمانی، برای انجام این مناسک ناقص است. اما شخص موجوء (کسی که از ناحیه بیضه‌ها دچار آسیب شده اما اخته نشده است) می‌تواند در مناسک حج شرکت کند.</w:t>
      </w:r>
    </w:p>
    <w:p>
      <w:pPr>
        <w:pStyle w:val="Heading5"/>
      </w:pPr>
      <w:bookmarkStart w:id="1299" w:name="_Toc780"/>
      <w:r>
        <w:t>[رقم الحدیث الکلی: 14680 - رقم الحدیث الباب: 37]</w:t>
      </w:r>
      <w:bookmarkEnd w:id="1299"/>
    </w:p>
    <w:p>
      <w:pPr>
        <w:pStyle w:val="BookText"/>
      </w:pPr>
      <w:r>
        <w:rPr>
          <w:rFonts w:ascii="Times New Roman" w:hAnsi="Times New Roman" w:eastAsia="Times New Roman" w:cs="Times New Roman"/>
          <w:lang w:val="en-US" w:bidi="en-US"/>
          <w:color w:val="111111"/>
          <w:sz w:val="28"/>
          <w:szCs w:val="28"/>
          <w:rtl/>
        </w:rPr>
        <w:t xml:space="preserve">14680- 37- </w:t>
      </w:r>
      <w:r>
        <w:rPr>
          <w:rStyle w:val="FootnoteReference"/>
        </w:rPr>
        <w:footnoteReference w:id="1478"/>
      </w:r>
      <w:r>
        <w:rPr>
          <w:rFonts w:ascii="Amiri" w:hAnsi="Amiri" w:eastAsia="Amiri" w:cs="Amiri"/>
          <w:lang w:bidi="ar-SA"/>
          <w:color w:val="111111"/>
          <w:sz w:val="28"/>
          <w:szCs w:val="28"/>
          <w:rtl/>
        </w:rPr>
        <w:t xml:space="preserve">أَحْمَدُ بْنُ أَبِی عَبْدِ اللَّهِ الْبَرْقِیُّ فِی الْمَحَاسِنِ عَنْ أَبِیهِ عَنْ أَحْمَدَ بْنِ مُحَمَّدِ بْنِ أَبِی نَصْرٍ (عَنْ عَبْدِ الْکَرِیمِ عَنِ الْحَلَبِیِّ) </w:t>
      </w:r>
      <w:r>
        <w:rPr>
          <w:rStyle w:val="FootnoteReference"/>
        </w:rPr>
        <w:footnoteReference w:id="1479"/>
      </w:r>
      <w:r>
        <w:rPr>
          <w:rFonts w:ascii="Amiri" w:hAnsi="Amiri" w:eastAsia="Amiri" w:cs="Amiri"/>
          <w:lang w:bidi="ar-SA"/>
          <w:color w:val="111111"/>
          <w:sz w:val="28"/>
          <w:szCs w:val="28"/>
          <w:rtl/>
        </w:rPr>
        <w:t xml:space="preserve">عَنْ أَبِی عَبْدِ اللَّهِ ع قَالَ: قُلْتُ لِمَ جُعِلَ اسْتِلَامُ الْحَجَرِ- فَقَالَ إِنَّ اللَّهَ حَیْثُ أَخَذَ مِیثَاقَ بَنِی آدَمَ دَعَا الْحَجَرَ مِنَ الْجَنَّةِ فَأَمَرَهُ بِالْتِقَامِ الْمِیثَاقِ فَالْتَقَمَهُ فَهُوَ یَشْهَدُ لِمَنْ وَافَاهُ بِالْحَقِّ قُلْتُ وَ لِمَ جُعِلَ السَّعْیُ بَیْنَ الصَّفَا وَ الْمَرْوَةِ- قَالَ لِأَنَّ إِبْلِیسَ تَرَاءَی لِإِبْرَاهِیمَ فِی الْوَادِی فَسَعَی إِبْرَاهِیمُ مِنْ عِنْدِهِ کَرَاهِیَةَ أَنْ یُکَلِّمَهُ وَ کَانَتْ مَنَازِلَ الشَّیْطَانِ قُلْتُ فَلِمَ جُعِلَتِ التَّلْبِیَةُ قَالَ لِأَنَّ اللَّهَ قَالَ لِإِبْرَاهِیمَ وَ أَذِّنْ فِی النَّاسِ بِالْحَجِّ </w:t>
      </w:r>
      <w:r>
        <w:rPr>
          <w:rStyle w:val="FootnoteReference"/>
        </w:rPr>
        <w:footnoteReference w:id="1480"/>
      </w:r>
      <w:r>
        <w:rPr>
          <w:rFonts w:ascii="Amiri" w:hAnsi="Amiri" w:eastAsia="Amiri" w:cs="Amiri"/>
          <w:lang w:bidi="ar-SA"/>
          <w:color w:val="111111"/>
          <w:sz w:val="28"/>
          <w:szCs w:val="28"/>
          <w:rtl/>
        </w:rPr>
        <w:t xml:space="preserve">فَصَعِدَ إِبْرَاهِیمُ عَلَی تَلٍّ فَنَادَی وَ أَسْمَعَ فَأُجِیبَ مِنْ کُلِّ وَجْهٍ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حدیثی از امام صادق (ع) که توسط عبد الکریم حلبی نقل شده است، سوالاتی درباره معانی و حکمت‌های برخی از مناسک حج مطرح شده است. امام صادق (ع) در پاسخ به این سوالات می‌فرمایند:</w:t>
      </w:r>
    </w:p>
    <w:p>
      <w:pPr>
        <w:pStyle w:val="BookText"/>
      </w:pPr>
      <w:r>
        <w:rPr>
          <w:rFonts w:ascii="IRNazanin" w:hAnsi="IRNazanin" w:eastAsia="IRNazanin" w:cs="IRNazanin"/>
          <w:lang w:bidi="fa-IR"/>
          <w:color w:val="111111"/>
          <w:sz w:val="28"/>
          <w:szCs w:val="28"/>
          <w:rtl/>
        </w:rPr>
        <w:t xml:space="preserve">استلام حجر الأسود (حجر الأسود): خداوند در زمانی که میثاق بنی‌آدم را از آن‌ها گرفت، حجر الأسود را از بهشت خواست و به او فرمان داد که میثاق را بپذیرد. بنابراین، این سنگ گواهی‌دهنده است برای کسانی که با حق به آن نزدیک می‌شوند.</w:t>
      </w:r>
    </w:p>
    <w:p>
      <w:pPr>
        <w:pStyle w:val="BookText"/>
      </w:pPr>
      <w:r>
        <w:rPr>
          <w:rFonts w:ascii="IRNazanin" w:hAnsi="IRNazanin" w:eastAsia="IRNazanin" w:cs="IRNazanin"/>
          <w:lang w:bidi="fa-IR"/>
          <w:color w:val="111111"/>
          <w:sz w:val="28"/>
          <w:szCs w:val="28"/>
          <w:rtl/>
        </w:rPr>
        <w:t xml:space="preserve">سع‌ی بین صفا و مروه: به این دلیل است که ابلیس در وادی (دره) به ابراهیم (ع) ظاهر شد و او به دلیل کراهت از صحبت کردن با او، به سوی دیگر رفت. بنابراین، این عمل (سع‌ی) یادآور آن واقعه است.</w:t>
      </w:r>
    </w:p>
    <w:p>
      <w:pPr>
        <w:pStyle w:val="BookText"/>
      </w:pPr>
      <w:r>
        <w:rPr>
          <w:rFonts w:ascii="IRNazanin" w:hAnsi="IRNazanin" w:eastAsia="IRNazanin" w:cs="IRNazanin"/>
          <w:lang w:bidi="fa-IR"/>
          <w:color w:val="111111"/>
          <w:sz w:val="28"/>
          <w:szCs w:val="28"/>
          <w:rtl/>
        </w:rPr>
        <w:t xml:space="preserve">تلبیه: خداوند به ابراهیم (ع) فرمان داد که در میان مردم برای حج اذان دهد. ابراهیم (ع) بر تلی بالا رفت و با صدای بلند ندا کرد، و مردم از هر سو به او پاسخ دادند.</w:t>
      </w:r>
    </w:p>
    <w:p>
      <w:pPr>
        <w:pStyle w:val="Heading5"/>
      </w:pPr>
      <w:bookmarkStart w:id="1300" w:name="_Toc781"/>
      <w:r>
        <w:t>[رقم الحدیث الکلی: 14681 - رقم الحدیث الباب: 38]</w:t>
      </w:r>
      <w:bookmarkEnd w:id="1300"/>
    </w:p>
    <w:p>
      <w:pPr>
        <w:pStyle w:val="BookText"/>
      </w:pPr>
      <w:r>
        <w:rPr>
          <w:rFonts w:ascii="Times New Roman" w:hAnsi="Times New Roman" w:eastAsia="Times New Roman" w:cs="Times New Roman"/>
          <w:lang w:val="en-US" w:bidi="en-US"/>
          <w:color w:val="111111"/>
          <w:sz w:val="28"/>
          <w:szCs w:val="28"/>
          <w:rtl/>
        </w:rPr>
        <w:t xml:space="preserve">14681- 38- </w:t>
      </w:r>
      <w:r>
        <w:rPr>
          <w:rStyle w:val="FootnoteReference"/>
        </w:rPr>
        <w:footnoteReference w:id="1481"/>
      </w:r>
      <w:r>
        <w:rPr>
          <w:rFonts w:ascii="Amiri" w:hAnsi="Amiri" w:eastAsia="Amiri" w:cs="Amiri"/>
          <w:lang w:bidi="ar-SA"/>
          <w:color w:val="111111"/>
          <w:sz w:val="28"/>
          <w:szCs w:val="28"/>
          <w:rtl/>
        </w:rPr>
        <w:t xml:space="preserve">وَ عَنْ أَبِیهِ عَنْ مُحَمَّدِ بْنِ سِنَانٍ عَنْ إِسْمَاعِیلَ بْنِ جَابِرٍ وَ عَبْدِ الْکَرِیمِ بْنِ عَمْرٍو عَنْ عَبْدِ الْحَمِیدِ بْنِ أَبِی الدَّیْلَمِ عَنْ أَبِی عَبْدِ اللَّهِ ع فِی حَدِیثٍ قَالَ: سُمِّیَتْ جَمْعٌ لِأَنَّ آدَمَ جَمَعَ فِیهَا بَیْنَ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25" w:name="pg14660_148213"/>
    <w:bookmarkEnd w:id="225"/>
    <w:p>
      <w:pPr>
        <w:pStyle w:val="BookText"/>
      </w:pPr>
      <w:r>
        <w:rPr>
          <w:rFonts w:ascii="Amiri" w:hAnsi="Amiri" w:eastAsia="Amiri" w:cs="Amiri"/>
          <w:lang w:bidi="ar-SA"/>
          <w:color w:val="111111"/>
          <w:sz w:val="28"/>
          <w:szCs w:val="28"/>
          <w:rtl/>
        </w:rPr>
        <w:t xml:space="preserve">الصَّلَاتَیْنِ الْمَغْرِبِ وَ الْعِشَاءِ وَ سُمِّیَ الْأَبْطَحَ لِأَنَّ آدَمَ أُمِرَ أَنْ یَنْبَطِحَ فِی بَطْحَاءِ جَمْعٍ فَانْبَطَحَ حَتَّی انْفَجَرَ الصُّبْحُ ثُمَّ أُمِرَ أَنْ یَصْعَدَ جَبَلَ جَمْعٍ- وَ أُمِرَ إِذَا طَلَعَتْ عَلَیْهِ الشَّمْسُ أَنْ یَعْتَرِفَ بِذَنْبِهِ فَفَعَلَ ذَلِکَ آدَمُ وَ إِنَّمَا جُعِلَ اعْتِرَافاً لِیَکُونَ سُنَّةً فِی وُلْدِهِ فَقَرَّبَ قُرْبَاناً فَأَرْسَلَ اللَّهُ نَاراً مِنَ السَّمَاءِ فَقَبَضَتْ قُرْبَانَ آدَمَ ع.</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الحمید بن ابی دیلم از امام صادق (ع) در حدیثی نقل می‌کند که فرمود:</w:t>
      </w:r>
    </w:p>
    <w:p>
      <w:pPr>
        <w:pStyle w:val="BookText"/>
      </w:pPr>
      <w:r>
        <w:rPr>
          <w:rFonts w:ascii="IRNazanin" w:hAnsi="IRNazanin" w:eastAsia="IRNazanin" w:cs="IRNazanin"/>
          <w:lang w:bidi="fa-IR"/>
          <w:color w:val="111111"/>
          <w:sz w:val="28"/>
          <w:szCs w:val="28"/>
          <w:rtl/>
        </w:rPr>
        <w:t xml:space="preserve">جمّع: به این دلیل جمّع نامیده شد که آدم در آنجا بین دو نماز مغرب و عشاء جمع کرد.</w:t>
      </w:r>
    </w:p>
    <w:p>
      <w:pPr>
        <w:pStyle w:val="BookText"/>
      </w:pPr>
      <w:r>
        <w:rPr>
          <w:rFonts w:ascii="IRNazanin" w:hAnsi="IRNazanin" w:eastAsia="IRNazanin" w:cs="IRNazanin"/>
          <w:lang w:bidi="fa-IR"/>
          <w:color w:val="111111"/>
          <w:sz w:val="28"/>
          <w:szCs w:val="28"/>
          <w:rtl/>
        </w:rPr>
        <w:t xml:space="preserve">الأبطح: به این دلیل الأبطح نامیده شد که آدم مأمور شد در بطحاء جمّع به رو بخوابد و او این کار را انجام داد تا صبح دمید.</w:t>
      </w:r>
    </w:p>
    <w:p>
      <w:pPr>
        <w:pStyle w:val="BookText"/>
      </w:pPr>
      <w:r>
        <w:rPr>
          <w:rFonts w:ascii="IRNazanin" w:hAnsi="IRNazanin" w:eastAsia="IRNazanin" w:cs="IRNazanin"/>
          <w:lang w:bidi="fa-IR"/>
          <w:color w:val="111111"/>
          <w:sz w:val="28"/>
          <w:szCs w:val="28"/>
          <w:rtl/>
        </w:rPr>
        <w:t xml:space="preserve">صعود به کوه جمّع: سپس مأمور شد که به بالای کوه جمّع برود و وقتی خورشید بر او طلوع کرد، به گناه خود اعتراف کند، و آدم این کار را انجام داد.</w:t>
      </w:r>
    </w:p>
    <w:p>
      <w:pPr>
        <w:pStyle w:val="BookText"/>
      </w:pPr>
      <w:r>
        <w:rPr>
          <w:rFonts w:ascii="IRNazanin" w:hAnsi="IRNazanin" w:eastAsia="IRNazanin" w:cs="IRNazanin"/>
          <w:lang w:bidi="fa-IR"/>
          <w:color w:val="111111"/>
          <w:sz w:val="28"/>
          <w:szCs w:val="28"/>
          <w:rtl/>
        </w:rPr>
        <w:t xml:space="preserve">اعراف: این اعتراف به گناه به این دلیل انجام شد که به عنوان سنتی برای فرزندان آدم قرار گیرد.</w:t>
      </w:r>
    </w:p>
    <w:p>
      <w:pPr>
        <w:pStyle w:val="BookText"/>
      </w:pPr>
      <w:r>
        <w:rPr>
          <w:rFonts w:ascii="IRNazanin" w:hAnsi="IRNazanin" w:eastAsia="IRNazanin" w:cs="IRNazanin"/>
          <w:lang w:bidi="fa-IR"/>
          <w:color w:val="111111"/>
          <w:sz w:val="28"/>
          <w:szCs w:val="28"/>
          <w:rtl/>
        </w:rPr>
        <w:t xml:space="preserve">قربانی: سپس آدم قربانی‌ای تقدیم کرد و خداوند آتشی از آسمان فرستاد که قربانی آدم را گرفت.</w:t>
      </w:r>
    </w:p>
    <w:p>
      <w:pPr>
        <w:pStyle w:val="Heading4"/>
      </w:pPr>
      <w:bookmarkStart w:id="1301" w:name="_Toc782"/>
      <w:r>
        <w:t>3- بَابُ وُجُوبِ التَّمَتُّعِ عَیْناً عَلَی مَنْ لَمْ یَکُنْ أَهْلُهُ حَاضِرِی الْمَسْجِدِ الْحَرَامِ‌</w:t>
      </w:r>
      <w:bookmarkEnd w:id="1301"/>
    </w:p>
    <w:p>
      <w:pPr>
        <w:pStyle w:val="Heading5"/>
      </w:pPr>
      <w:bookmarkStart w:id="1302" w:name="_Toc783"/>
      <w:r>
        <w:t>اشارة</w:t>
      </w:r>
      <w:bookmarkEnd w:id="1302"/>
    </w:p>
    <w:p>
      <w:pPr>
        <w:pStyle w:val="BookText"/>
      </w:pPr>
      <w:r>
        <w:rPr>
          <w:rStyle w:val="FootnoteReference"/>
        </w:rPr>
        <w:footnoteReference w:id="1483"/>
      </w:r>
      <w:r>
        <w:rPr>
          <w:rFonts w:ascii="Amiri" w:hAnsi="Amiri" w:eastAsia="Amiri" w:cs="Amiri"/>
          <w:lang w:bidi="ar-SA"/>
          <w:color w:val="111111"/>
          <w:sz w:val="28"/>
          <w:szCs w:val="28"/>
          <w:rtl/>
        </w:rPr>
        <w:t xml:space="preserve">3 بَابُ وُجُوبِ التَّمَتُّعِ عَیْناً عَلَی مَنْ لَمْ یَکُنْ أَهْلُهُ حَاضِرِی الْمَسْجِدِ الْحَرَامِ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03" w:name="_Toc784"/>
      <w:r>
        <w:t>[رقم الحدیث الکلی: 14682 - رقم الحدیث الباب: 1]</w:t>
      </w:r>
      <w:bookmarkEnd w:id="1303"/>
    </w:p>
    <w:p>
      <w:pPr>
        <w:pStyle w:val="BookText"/>
      </w:pPr>
      <w:r>
        <w:rPr>
          <w:rFonts w:ascii="Times New Roman" w:hAnsi="Times New Roman" w:eastAsia="Times New Roman" w:cs="Times New Roman"/>
          <w:lang w:val="en-US" w:bidi="en-US"/>
          <w:color w:val="111111"/>
          <w:sz w:val="28"/>
          <w:szCs w:val="28"/>
          <w:rtl/>
        </w:rPr>
        <w:t xml:space="preserve">14682- 1- </w:t>
      </w:r>
      <w:r>
        <w:rPr>
          <w:rStyle w:val="FootnoteReference"/>
        </w:rPr>
        <w:footnoteReference w:id="1484"/>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عَنْ أَبِی عَبْدِ اللَّهِ جَعْفَرِ بْنِ مُحَمَّدٍ عَنْ آبَائِهِ ع قَالَ: لَمَّا فَرَغَ رَسُولُ اللَّهِ ص مِنْ سَعْیِهِ بَیْنَ الصَّفَا وَ الْمَرْوَةِ- أَتَاهُ جَبْرَئِیلُ ع عِنْدَ فَرَاغِهِ مِنَ السَّعْیِ فَقَالَ إِنَّ اللَّهَ یَأْمُرُکَ أَنْ تَأْمُرَ النَّاسَ أَنْ یُحِلُّوا إِلَّا مَنْ سَاقَ الْهَدْیَ فَأَقْبَلَ رَسُولُ اللَّهِ ص عَلَی النَّاسِ بِوَجْهِهِ فَقَالَ یَا أَیُّهَا النَّاسُ هَذَا جَبْرَئِیلُ- وَ أَشَارَ بِیَدِهِ إِلَی خَلْفِهِ یَأْمُرُنِی عَنِ اللَّهِ عَزَّ وَ جَلَّ أَنْ آمُرَ النَّاسَ أَنْ یُحِلُّوا إِلَّا مَنْ سَاقَ الْهَدْیَ فَأَمَرَهُمْ بِمَا أَمَرَ اللَّهُ بِهِ فَقَامَ إِلَیْهِ رَجُلٌ فَقَالَ یَا رَسُولَ اللَّهِ نَخْرُجُ إِلَی مِنًی وَ رُءُوسُنَا تَقْطُرُ مِنَ النِّسَاءِ وَ قَالَ آخَرُونَ یَأْمُرُنَا بِشَیْ‌ءٍ وَ یَصْنَعُ هُوَ غَیْرَهُ فَقَالَ یَا أَیُّهَا النَّاسُ لَوِ اسْتَقْبَلْتُ مِنْ أَمْرِی مَا اسْتَدْبَرْتُ صَنَعْتُ کَمَا صَنَعَ النَّاسُ وَ لَکِنِّی سُقْتُ الْهَدْیَ فَلَا یُحِلَّ مَنْ سَاقَ الْهَدْیَ حَتَّی یَبْلُغَ الْهَدْیُ مَحِلَّهُ فَقَصَّرَ النَّاسُ وَ أَحَلُّوا وَ جَعَلُوهَا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26" w:name="pg14660_148214"/>
    <w:bookmarkEnd w:id="226"/>
    <w:p>
      <w:pPr>
        <w:pStyle w:val="BookText"/>
      </w:pPr>
      <w:r>
        <w:rPr>
          <w:rFonts w:ascii="Amiri" w:hAnsi="Amiri" w:eastAsia="Amiri" w:cs="Amiri"/>
          <w:lang w:bidi="ar-SA"/>
          <w:color w:val="111111"/>
          <w:sz w:val="28"/>
          <w:szCs w:val="28"/>
          <w:rtl/>
        </w:rPr>
        <w:t xml:space="preserve">عُمْرَةً فَقَامَ إِلَیْهِ سُرَاقَةُ بْنُ مَالِکِ بْنِ جُعْشُمٍ الْمُدْلِجِیُّ فَقَالَ یَا رَسُولَ اللَّهِ هَذَا الَّذِی أَمَرْتَنَا بِهِ لِعَامِنَا هَذَا أَمْ لِلْأَبَدِ فَقَالَ بَلْ لِلْأَبَدِ إِلَی یَوْمِ الْقِیَامَةِ وَ شَبَّکَ بَیْنَ أَصَابِعِهِ وَ أَنْزَلَ اللَّهُ فِی ذَلِکَ قُرْآناً فَمَنْ تَمَتَّعَ بِالْعُمْرَةِ إِلَی الْحَجِّ فَمَا اسْتَیْسَرَ مِنَ الْهَدْیِ.</w:t>
      </w:r>
    </w:p>
    <w:p>
      <w:pPr>
        <w:pStyle w:val="BookText"/>
      </w:pPr>
      <w:r>
        <w:rPr>
          <w:rFonts w:ascii="Amiri" w:hAnsi="Amiri" w:eastAsia="Amiri" w:cs="Amiri"/>
          <w:lang w:bidi="ar-SA"/>
          <w:color w:val="111111"/>
          <w:sz w:val="28"/>
          <w:szCs w:val="28"/>
          <w:rtl/>
        </w:rPr>
        <w:t xml:space="preserve">وَ رَوَاهُ الصَّدُوقُ فِی الْعِلَلِ عَنْ مُحَمَّدِ بْنِ الْحَسَنِ عَنِ الصَّفَّارِ عَنْ یَعْقُوبَ بْنِ یَزِیدَ عَنِ ابْنِ أَبِی عُمَیْرٍ وَ صَفْوَانَ بْنِ یَحْیَی نَحْوَهُ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عَمَّارٍ ازحضرت صادق علیه السلام نقل می کند که حضرت فرمودند : پس از آنکه پیامبر خدا (ص) از سعی بین صفا و مروه فارغ شد، جبرئیل (ع) به او آمد و گفت: خداوند به تو فرمان می‌دهد که به مردم بگویی احلال کنند، مگر کسی که قربانی آورده است. پس پیامبر (ص) به مردم روی آورد و فرمود: ای مردم، این جبرئیل است (با دستش به پشت خود اشاره کرد) که از سوی خداوند عزوجل به من فرمان می‌دهد که به شما بگویم احلال کنید، مگر کسی که قربانی آورده است. پس پیامبر آنان را به آنچه خدا فرمان داده بود، دستور داد.</w:t>
      </w:r>
    </w:p>
    <w:p>
      <w:pPr>
        <w:pStyle w:val="BookText"/>
      </w:pPr>
      <w:r>
        <w:rPr>
          <w:rFonts w:ascii="IRNazanin" w:hAnsi="IRNazanin" w:eastAsia="IRNazanin" w:cs="IRNazanin"/>
          <w:lang w:bidi="fa-IR"/>
          <w:color w:val="111111"/>
          <w:sz w:val="28"/>
          <w:szCs w:val="28"/>
          <w:rtl/>
        </w:rPr>
        <w:t xml:space="preserve">مردی نزد او برخاست و گفت: ای رسول خدا، آیا به منا خواهیم رفت در حالی که سرهای ما از نزدیکی با زنان می‌چکد؟ و دیگران گفتند: به ما چیزی فرمان می‌دهد ولی خود خلاف آن را انجام می‌دهد. پیامبر (ص) فرمود: ای مردم، اگر می‌دانستم آنچه را که اکنون می‌دانم، همانند شما عمل می‌کردم؛ ولی من قربانی آورده‌ام، و کسی که قربانی آورده است، نباید احلال کند تا اینکه قربانی به محل خود برسد. پس مردم موی خود را کوتاه کردند و احلال کردند و آن را به عمره تبدیل نمودند.</w:t>
      </w:r>
    </w:p>
    <w:p>
      <w:pPr>
        <w:pStyle w:val="BookText"/>
      </w:pPr>
      <w:r>
        <w:rPr>
          <w:rFonts w:ascii="IRNazanin" w:hAnsi="IRNazanin" w:eastAsia="IRNazanin" w:cs="IRNazanin"/>
          <w:lang w:bidi="fa-IR"/>
          <w:color w:val="111111"/>
          <w:sz w:val="28"/>
          <w:szCs w:val="28"/>
          <w:rtl/>
        </w:rPr>
        <w:t xml:space="preserve">سپس سراقه بن مالک بن جعشم مدلجی نزد پیامبر (ص) آمد و گفت: ای رسول خدا، آیا این چیزی که به ما فرمان دادی برای امسال است یا برای همیشه؟ پیامبر (ص) فرمود: بلکه برای همیشه تا روز قیامت. و سپس انگشتان خود را در هم کرد (و خداوند در این باره قرآنی نازل کرد) «هرکس از عمره به سوی حج تمتع کند، باید قربانی کند به هر میزان که توان دارد».</w:t>
      </w:r>
    </w:p>
    <w:p>
      <w:pPr>
        <w:pStyle w:val="Heading5"/>
      </w:pPr>
      <w:bookmarkStart w:id="1304" w:name="_Toc785"/>
      <w:r>
        <w:t>[رقم الحدیث الکلی: 14683 - رقم الحدیث الباب: 2]</w:t>
      </w:r>
      <w:bookmarkEnd w:id="1304"/>
    </w:p>
    <w:p>
      <w:pPr>
        <w:pStyle w:val="BookText"/>
      </w:pPr>
      <w:r>
        <w:rPr>
          <w:rFonts w:ascii="Times New Roman" w:hAnsi="Times New Roman" w:eastAsia="Times New Roman" w:cs="Times New Roman"/>
          <w:lang w:val="en-US" w:bidi="en-US"/>
          <w:color w:val="111111"/>
          <w:sz w:val="28"/>
          <w:szCs w:val="28"/>
          <w:rtl/>
        </w:rPr>
        <w:t xml:space="preserve">14683- 2- </w:t>
      </w:r>
      <w:r>
        <w:rPr>
          <w:rStyle w:val="FootnoteReference"/>
        </w:rPr>
        <w:footnoteReference w:id="1486"/>
      </w:r>
      <w:r>
        <w:rPr>
          <w:rFonts w:ascii="Amiri" w:hAnsi="Amiri" w:eastAsia="Amiri" w:cs="Amiri"/>
          <w:lang w:bidi="ar-SA"/>
          <w:color w:val="111111"/>
          <w:sz w:val="28"/>
          <w:szCs w:val="28"/>
          <w:rtl/>
        </w:rPr>
        <w:t xml:space="preserve">وَ عَنْهُ عَنِ ابْنِ أَبِی عُمَیْرٍ عَنْ حَمَّادٍ عَنِ الْحَلَبِیِّ عَنْ أَبِی عَبْدِ اللَّهِ ع قَالَ: دَخَلَتِ الْعُمْرَةُ فِی الْحَجِّ إِلَی یَوْمِ الْقِیَامَةِ- لِأَنَّ اللَّهَ تَعَالَی یَقُولُ فَمَنْ تَمَتَّعَ بِالْعُمْرَةِ إِلَی الْحَجِّ فَمَا اسْتَیْسَرَ مِنَ الْهَدْیِ </w:t>
      </w:r>
      <w:r>
        <w:rPr>
          <w:rStyle w:val="FootnoteReference"/>
        </w:rPr>
        <w:footnoteReference w:id="1487"/>
      </w:r>
      <w:r>
        <w:rPr>
          <w:rFonts w:ascii="Amiri" w:hAnsi="Amiri" w:eastAsia="Amiri" w:cs="Amiri"/>
          <w:lang w:bidi="ar-SA"/>
          <w:color w:val="111111"/>
          <w:sz w:val="28"/>
          <w:szCs w:val="28"/>
          <w:rtl/>
        </w:rPr>
        <w:t xml:space="preserve">فَلَیْسَ لِأَحَدٍ إِلَّا أَنْ یَتَمَتَّعَ- لِأَنَّ اللَّهَ أَنْزَلَ ذَلِکَ فِی کِتَابِهِ- وَ جَرَتْ بِهِ </w:t>
      </w:r>
      <w:r>
        <w:rPr>
          <w:rStyle w:val="FootnoteReference"/>
        </w:rPr>
        <w:footnoteReference w:id="1488"/>
      </w:r>
      <w:r>
        <w:rPr>
          <w:rFonts w:ascii="Amiri" w:hAnsi="Amiri" w:eastAsia="Amiri" w:cs="Amiri"/>
          <w:lang w:bidi="ar-SA"/>
          <w:color w:val="111111"/>
          <w:sz w:val="28"/>
          <w:szCs w:val="28"/>
          <w:rtl/>
        </w:rPr>
        <w:t xml:space="preserve">السُّنَّةُ مِنْ رَسُولِ اللَّهِ ص.</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عَنِ ابْنِ أَبِی عُمَیْرٍ نَحْوَهُ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فرمود: عمره تا روز قیامت وارد حج شده است، زیرا خداوند متعال می‌فرماید: «پس هرکس از عمره به حج تمتع کند، باید قربانی کند به هر میزان که توان دارد» (بقره 2: 196). پس هیچ کسی نباید مگر اینکه تمتع انجام دهد، زیرا خداوند این را در کتاب خود نازل کرده است و سنت از رسول خدا (ص) بر این جاری شده است.</w:t>
      </w:r>
    </w:p>
    <w:p>
      <w:pPr>
        <w:pStyle w:val="Heading5"/>
      </w:pPr>
      <w:bookmarkStart w:id="1305" w:name="_Toc786"/>
      <w:r>
        <w:t>[رقم الحدیث الکلی: 14684 - رقم الحدیث الباب: 3]</w:t>
      </w:r>
      <w:bookmarkEnd w:id="1305"/>
    </w:p>
    <w:p>
      <w:pPr>
        <w:pStyle w:val="BookText"/>
      </w:pPr>
      <w:r>
        <w:rPr>
          <w:rFonts w:ascii="Times New Roman" w:hAnsi="Times New Roman" w:eastAsia="Times New Roman" w:cs="Times New Roman"/>
          <w:lang w:val="en-US" w:bidi="en-US"/>
          <w:color w:val="111111"/>
          <w:sz w:val="28"/>
          <w:szCs w:val="28"/>
          <w:rtl/>
        </w:rPr>
        <w:t xml:space="preserve">14684- 3- </w:t>
      </w:r>
      <w:r>
        <w:rPr>
          <w:rStyle w:val="FootnoteReference"/>
        </w:rPr>
        <w:footnoteReference w:id="1490"/>
      </w:r>
      <w:r>
        <w:rPr>
          <w:rFonts w:ascii="Amiri" w:hAnsi="Amiri" w:eastAsia="Amiri" w:cs="Amiri"/>
          <w:lang w:bidi="ar-SA"/>
          <w:color w:val="111111"/>
          <w:sz w:val="28"/>
          <w:szCs w:val="28"/>
          <w:rtl/>
        </w:rPr>
        <w:t xml:space="preserve">وَ عَنْهُ عَنِ ابْنِ أَبِی عُمَیْرٍ عَنْ حَمَّادٍ عَنِ الْحَلَبِیِّ قَالَ: سَأَلْتُ أَبَا عَبْدِ اللَّهِ ع عَنِ الْحَجِّ فَقَالَ تَمَتَّعْ ثُمَّ قَالَ إِنَّا إِذَا وَقَفْنَا بَیْنَ یَدَیِ اللَّهِ تَعَالَی قُلْنَا یَا رَبَّنَا أَخَذْنَا بِکِتَابِکَ وَ قَالَ النَّاسُ رَأَیْنَا رَأْیَنَا وَ یَفْعَلُ اللَّهُ بِنَا وَ بِهِمْ مَا أَرَادَ.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می‌گوید: از امام صادق (ع) درباره حج پرسیدم. ایشان فرمود: تمتع انجام بده. سپس فرمود: زمانی که ما در مقابل خداوند متعال بایستیم، می‌گوییم: «پروردگارا، ما به کتاب تو عمل کردیم»، و مردم(اهل سنت) می‌گویند: «ما به نظر خود عمل کردیم»، و خداوند با ما و با آنان آنچه بخواهد، انجام خواهد داد.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27" w:name="pg14660_148215"/>
    <w:bookmarkEnd w:id="227"/>
    <w:p>
      <w:pPr>
        <w:pStyle w:val="Heading5"/>
      </w:pPr>
      <w:bookmarkStart w:id="1306" w:name="_Toc787"/>
      <w:r>
        <w:t>[رقم الحدیث الکلی: 14685 - رقم الحدیث الباب: 4]</w:t>
      </w:r>
      <w:bookmarkEnd w:id="1306"/>
    </w:p>
    <w:p>
      <w:pPr>
        <w:pStyle w:val="BookText"/>
      </w:pPr>
      <w:r>
        <w:rPr>
          <w:rFonts w:ascii="Times New Roman" w:hAnsi="Times New Roman" w:eastAsia="Times New Roman" w:cs="Times New Roman"/>
          <w:lang w:val="en-US" w:bidi="en-US"/>
          <w:color w:val="111111"/>
          <w:sz w:val="28"/>
          <w:szCs w:val="28"/>
          <w:rtl/>
        </w:rPr>
        <w:t xml:space="preserve">14685- 4- </w:t>
      </w:r>
      <w:r>
        <w:rPr>
          <w:rStyle w:val="FootnoteReference"/>
        </w:rPr>
        <w:footnoteReference w:id="1491"/>
      </w:r>
      <w:r>
        <w:rPr>
          <w:rFonts w:ascii="Amiri" w:hAnsi="Amiri" w:eastAsia="Amiri" w:cs="Amiri"/>
          <w:lang w:bidi="ar-SA"/>
          <w:color w:val="111111"/>
          <w:sz w:val="28"/>
          <w:szCs w:val="28"/>
          <w:rtl/>
        </w:rPr>
        <w:t xml:space="preserve">وَ عَنْهُ عَنْ عَبْدِ الصَّمَدِ بْنِ بَشِیرٍ عَنْ أَبِی عَبْدِ اللَّهِ ع فِی حَدِیثٍ أَنَّهُ قَالَ لِرَجُلٍ أَعْجَمِیٍّ رَآهُ فِی الْمَسْجِدِ طُفْ بِالْبَیْتِ سَبْعاً وَ صَلِّ رَکْعَتَیْنِ عِنْدَ مَقَامِ إِبْرَاهِیمَ ع- وَ اسْعَ بَیْنَ الصَّفَا وَ الْمَرْوَةِ وَ قَصِّرْ مِنْ شَعْرِکَ فَإِذَا کَانَ یَوْمُ التَّرْوِیَةِ فَاغْتَسِلْ وَ أَهِلَّ بِالْحَجِّ وَ اصْنَعْ کَمَا یَصْنَعُ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در حدیثی به مردی غیرعرب که او را در مسجد دیده بود، فرمود: هفت بار به دور کعبه طواف کن و دو رکعت نماز نزد مقام ابراهیم (ع) بخوان، و بین صفا و مروه سعی کن و از موی سرت کوتاه کن. سپس، وقتی روز ترویه فرا رسید، غسل کن و نیت حج کن و همان کاری را انجام بده که مردم انجام می‌دهند.</w:t>
      </w:r>
    </w:p>
    <w:p>
      <w:pPr>
        <w:pStyle w:val="Heading5"/>
      </w:pPr>
      <w:bookmarkStart w:id="1307" w:name="_Toc788"/>
      <w:r>
        <w:t>[رقم الحدیث الکلی: 14686 - رقم الحدیث الباب: 5]</w:t>
      </w:r>
      <w:bookmarkEnd w:id="1307"/>
    </w:p>
    <w:p>
      <w:pPr>
        <w:pStyle w:val="BookText"/>
      </w:pPr>
      <w:r>
        <w:rPr>
          <w:rFonts w:ascii="Times New Roman" w:hAnsi="Times New Roman" w:eastAsia="Times New Roman" w:cs="Times New Roman"/>
          <w:lang w:val="en-US" w:bidi="en-US"/>
          <w:color w:val="111111"/>
          <w:sz w:val="28"/>
          <w:szCs w:val="28"/>
          <w:rtl/>
        </w:rPr>
        <w:t xml:space="preserve">14686- 5- </w:t>
      </w:r>
      <w:r>
        <w:rPr>
          <w:rStyle w:val="FootnoteReference"/>
        </w:rPr>
        <w:footnoteReference w:id="1492"/>
      </w:r>
      <w:r>
        <w:rPr>
          <w:rFonts w:ascii="Amiri" w:hAnsi="Amiri" w:eastAsia="Amiri" w:cs="Amiri"/>
          <w:lang w:bidi="ar-SA"/>
          <w:color w:val="111111"/>
          <w:sz w:val="28"/>
          <w:szCs w:val="28"/>
          <w:rtl/>
        </w:rPr>
        <w:t xml:space="preserve">وَ عَنْهُ عَنِ النَّضْرِ بْنِ سُوَیْدٍ عَنْ دُرُسْتَ الْوَاسِطِیِّ عَنْ مُحَمَّدِ بْنِ فَضْلٍ الْهَاشِمِیِّ </w:t>
      </w:r>
      <w:r>
        <w:rPr>
          <w:rStyle w:val="FootnoteReference"/>
        </w:rPr>
        <w:footnoteReference w:id="1493"/>
      </w:r>
      <w:r>
        <w:rPr>
          <w:rFonts w:ascii="Amiri" w:hAnsi="Amiri" w:eastAsia="Amiri" w:cs="Amiri"/>
          <w:lang w:bidi="ar-SA"/>
          <w:color w:val="111111"/>
          <w:sz w:val="28"/>
          <w:szCs w:val="28"/>
          <w:rtl/>
        </w:rPr>
        <w:t xml:space="preserve">قَالَ: دَخَلْتُ مَعَ إِخْوَتِی عَلَی أَبِی عَبْدِ اللَّهِ ع فَقُلْنَا لَهُ إِنَّا نُرِیدُ الْحَجَّ وَ بَعْضُنَا صَرُورَةٌ فَقَالَ عَلَیْکَ بِالتَّمَتُّعِ ثُمَّ قَالَ إِنَّا لَا نَتَّقِی أَحَداً بِالتَّمَتُّعِ بِالْعُمْرَةِ إِلَی الْحَجِّ وَ اجْتِنَابِ الْمُسْکِرِ وَ الْمَسْحِ عَلَی الْخُفَّیْنِ مَعْنَاهُ أَنَّا لَا نَمْسَحُ.</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النَّضْرِ بْنِ سُوَیْدٍ نَحْوَهُ </w:t>
      </w:r>
      <w:r>
        <w:rPr>
          <w:rStyle w:val="FootnoteReference"/>
        </w:rPr>
        <w:footnoteReference w:id="1494"/>
      </w:r>
      <w:r>
        <w:rPr>
          <w:rFonts w:ascii="Amiri" w:hAnsi="Amiri" w:eastAsia="Amiri" w:cs="Amiri"/>
          <w:lang w:bidi="ar-SA"/>
          <w:color w:val="111111"/>
          <w:sz w:val="28"/>
          <w:szCs w:val="28"/>
          <w:rtl/>
        </w:rPr>
        <w:t xml:space="preserve">وَ رَوَاهُ الصَّدُوقُ بِإِسْنَادِهِ عَنْ دُرُسْتَ مِثْلَهُ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فضل هاشمی می‌گوید: همراه با برادرانم نزد امام صادق (ع) رفتیم و به او گفتیم که قصد حج داریم و برخی از ما صروره (اولین‌بار حج‌گزار) هستیم. امام (ع) فرمود: بر شما باد تمتع. سپس فرمود: ما در انجام تمتع از عمره به حج و دوری از مسکرات و مسح بر روی کفش‌ها (خفین) از کسی پرهیز(تقیه) نمی‌کنیم. یعنی ما مسح نمی‌کنیم.</w:t>
      </w:r>
    </w:p>
    <w:p>
      <w:pPr>
        <w:pStyle w:val="Heading5"/>
      </w:pPr>
      <w:bookmarkStart w:id="1308" w:name="_Toc789"/>
      <w:r>
        <w:t>[رقم الحدیث الکلی: 14687 - رقم الحدیث الباب: 6]</w:t>
      </w:r>
      <w:bookmarkEnd w:id="1308"/>
    </w:p>
    <w:p>
      <w:pPr>
        <w:pStyle w:val="BookText"/>
      </w:pPr>
      <w:r>
        <w:rPr>
          <w:rFonts w:ascii="Times New Roman" w:hAnsi="Times New Roman" w:eastAsia="Times New Roman" w:cs="Times New Roman"/>
          <w:lang w:val="en-US" w:bidi="en-US"/>
          <w:color w:val="111111"/>
          <w:sz w:val="28"/>
          <w:szCs w:val="28"/>
          <w:rtl/>
        </w:rPr>
        <w:t xml:space="preserve">14687- 6- </w:t>
      </w:r>
      <w:r>
        <w:rPr>
          <w:rStyle w:val="FootnoteReference"/>
        </w:rPr>
        <w:footnoteReference w:id="1496"/>
      </w:r>
      <w:r>
        <w:rPr>
          <w:rFonts w:ascii="Amiri" w:hAnsi="Amiri" w:eastAsia="Amiri" w:cs="Amiri"/>
          <w:lang w:bidi="ar-SA"/>
          <w:color w:val="111111"/>
          <w:sz w:val="28"/>
          <w:szCs w:val="28"/>
          <w:rtl/>
        </w:rPr>
        <w:t xml:space="preserve">وَ بِإِسْنَادِهِ عَنِ الْعَبَّاسِ بْنِ مَعْرُوفٍ عَنْ عَلِیٍّ عَنْ أَبِی الْعَبَّاسِ </w:t>
      </w:r>
      <w:r>
        <w:rPr>
          <w:rStyle w:val="FootnoteReference"/>
        </w:rPr>
        <w:footnoteReference w:id="1497"/>
      </w:r>
      <w:r>
        <w:rPr>
          <w:rFonts w:ascii="Amiri" w:hAnsi="Amiri" w:eastAsia="Amiri" w:cs="Amiri"/>
          <w:lang w:bidi="ar-SA"/>
          <w:color w:val="111111"/>
          <w:sz w:val="28"/>
          <w:szCs w:val="28"/>
          <w:rtl/>
        </w:rPr>
        <w:t xml:space="preserve">عَنِ الْحَسَنِ عَنِ النَّضْرِ عَنْ عَاصِمٍ عَنْ أَبِی بَصِیرٍ قَالَ: قَالَ أَبُو عَبْدِ اللَّهِ ع یَا أَبَا مُحَمَّدٍ کَانَ عِنْدِی رَهْطٌ مِنْ أَهْلِ الْبَصْرَةِ- فَسَأَلُونِی عَنِ الْحَجِّ فَأَخْبَرْتُهُمْ بِمَا صَنَعَ رَسُولُ اللَّهِ ص</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28" w:name="pg14660_148216"/>
    <w:bookmarkEnd w:id="228"/>
    <w:p>
      <w:pPr>
        <w:pStyle w:val="BookText"/>
      </w:pPr>
      <w:r>
        <w:rPr>
          <w:rFonts w:ascii="Amiri" w:hAnsi="Amiri" w:eastAsia="Amiri" w:cs="Amiri"/>
          <w:lang w:bidi="ar-SA"/>
          <w:color w:val="111111"/>
          <w:sz w:val="28"/>
          <w:szCs w:val="28"/>
          <w:rtl/>
        </w:rPr>
        <w:t xml:space="preserve">وَ بِمَا أَمَرَ بِهِ فَقَالُوا لِی إِنَّ عُمَرَ قَدْ أَفْرَدَ الْحَجَّ فَقُلْتُ لَهُمْ إِنَّ هَذَا رَأْیٌ رَآهُ عُمَرُ- وَ لَیْسَ رَأْیُ عُمَرَ کَمَا صَنَعَ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می‌گوید: امام صادق (ع) به من فرمود: ای ابا محمد، گروهی از اهل بصره نزد من بودند و از من درباره حج پرسیدند. من نیز برایشان آنچه را که رسول خدا (ص) انجام داده و به آن امر فرموده بود، بیان کردم. اما آنان به من گفتند: «عمر حج را به صورت افراد انجام داده است». به آنان گفتم: «این نظری است که عمر اتخاذ کرده است، ولی نظر عمر مانند آنچه رسول خدا (ص) انجام داده، نیست».</w:t>
      </w:r>
    </w:p>
    <w:p>
      <w:pPr>
        <w:pStyle w:val="Heading5"/>
      </w:pPr>
      <w:bookmarkStart w:id="1309" w:name="_Toc790"/>
      <w:r>
        <w:t>[رقم الحدیث الکلی: 14688 - رقم الحدیث الباب: 7]</w:t>
      </w:r>
      <w:bookmarkEnd w:id="1309"/>
    </w:p>
    <w:p>
      <w:pPr>
        <w:pStyle w:val="BookText"/>
      </w:pPr>
      <w:r>
        <w:rPr>
          <w:rFonts w:ascii="Times New Roman" w:hAnsi="Times New Roman" w:eastAsia="Times New Roman" w:cs="Times New Roman"/>
          <w:lang w:val="en-US" w:bidi="en-US"/>
          <w:color w:val="111111"/>
          <w:sz w:val="28"/>
          <w:szCs w:val="28"/>
          <w:rtl/>
        </w:rPr>
        <w:t xml:space="preserve">14688- 7- </w:t>
      </w:r>
      <w:r>
        <w:rPr>
          <w:rStyle w:val="FootnoteReference"/>
        </w:rPr>
        <w:footnoteReference w:id="1498"/>
      </w:r>
      <w:r>
        <w:rPr>
          <w:rFonts w:ascii="Amiri" w:hAnsi="Amiri" w:eastAsia="Amiri" w:cs="Amiri"/>
          <w:lang w:bidi="ar-SA"/>
          <w:color w:val="111111"/>
          <w:sz w:val="28"/>
          <w:szCs w:val="28"/>
          <w:rtl/>
        </w:rPr>
        <w:t xml:space="preserve">وَ عَنْهُ عَنْ عَلِیٍّ عَنْ فَضَالَةَ عَنْ أَبِی الْمَغْرَاءِ عَنْ لَیْثٍ الْمُرَادِیِّ عَنْ أَبِی عَبْدِ اللَّهِ ع قَالَ: مَا نَعْلَمُ حَجّاً لِلَّهِ غَیْرَ الْمُتْعَةِ إِنَّا إِذَا لَقِینَا رَبَّنَا قُلْنَا یَا رَبَّنَا عَمِلْنَا بِکِتَابِکَ وَ سُنَّةِ نَبِیِّکَ- وَ یَقُولُ الْقَوْمُ عَمِلْنَا بِرَأْیِنَا فَیَجْعَلُنَا اللَّهُ وَ إِیَّاهُمْ حَیْثُ یَشَاءُ.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لیث مرادی از امام صادق (ع) نقل می‌کند که فرمود: ما هیچ حجی برای خدا نمی‌شناسیم جز حج تمتع. زمانی که با پروردگارمان ملاقات کنیم، خواهیم گفت: «پروردگارا، ما بر اساس کتاب تو و سنت پیامبرت عمل کردیم»، و مردم خواهند گفت: «ما بر اساس نظر خودمان عمل کردیم». سپس خداوند ما و آنان را در جایی که بخواهد قرار خواهد داد.</w:t>
      </w:r>
    </w:p>
    <w:p>
      <w:pPr>
        <w:pStyle w:val="Heading5"/>
      </w:pPr>
      <w:bookmarkStart w:id="1310" w:name="_Toc791"/>
      <w:r>
        <w:t>[رقم الحدیث الکلی: 14689 - رقم الحدیث الباب: 8]</w:t>
      </w:r>
      <w:bookmarkEnd w:id="1310"/>
    </w:p>
    <w:p>
      <w:pPr>
        <w:pStyle w:val="BookText"/>
      </w:pPr>
      <w:r>
        <w:rPr>
          <w:rFonts w:ascii="Times New Roman" w:hAnsi="Times New Roman" w:eastAsia="Times New Roman" w:cs="Times New Roman"/>
          <w:lang w:val="en-US" w:bidi="en-US"/>
          <w:color w:val="111111"/>
          <w:sz w:val="28"/>
          <w:szCs w:val="28"/>
          <w:rtl/>
        </w:rPr>
        <w:t xml:space="preserve">14689- 8- </w:t>
      </w:r>
      <w:r>
        <w:rPr>
          <w:rStyle w:val="FootnoteReference"/>
        </w:rPr>
        <w:footnoteReference w:id="1499"/>
      </w:r>
      <w:r>
        <w:rPr>
          <w:rFonts w:ascii="Amiri" w:hAnsi="Amiri" w:eastAsia="Amiri" w:cs="Amiri"/>
          <w:lang w:bidi="ar-SA"/>
          <w:color w:val="111111"/>
          <w:sz w:val="28"/>
          <w:szCs w:val="28"/>
          <w:rtl/>
        </w:rPr>
        <w:t xml:space="preserve">وَ بِإِسْنَادِهِ عَنْ سَعْدِ بْنِ عَبْدِ اللَّهِ عَنِ الْعَبَّاسِ وَ الْحَسَنِ عَنْ عَلِیٍّ عَنْ فَضَالَةَ عَنْ مُعَاوِیَةَ وَ عَنْ مُحَمَّدِ بْنِ الْحُسَیْنِ عَنْ صَفْوَانَ عَنْ مُعَاوِیَةَ عَنْ أَبِی عَبْدِ اللَّهِ ع فِی حَدِیثٍ قَالَ: التَّمَتُّعُ أَفْضَلُ الْحَجِّ وَ بِهِ نَزَلَ الْقُرْآنُ وَ جَرَتِ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از امام صادق (ع) در حدیثی نقل می‌کند که فرمود: تمتع برترین نوع حج است؛ قرآن با آن نازل شده و سنت نیز بر آن جاری گشته است.</w:t>
      </w:r>
    </w:p>
    <w:p>
      <w:pPr>
        <w:pStyle w:val="Heading5"/>
      </w:pPr>
      <w:bookmarkStart w:id="1311" w:name="_Toc792"/>
      <w:r>
        <w:t>[رقم الحدیث الکلی: 14690 - رقم الحدیث الباب: 9]</w:t>
      </w:r>
      <w:bookmarkEnd w:id="1311"/>
    </w:p>
    <w:p>
      <w:pPr>
        <w:pStyle w:val="BookText"/>
      </w:pPr>
      <w:r>
        <w:rPr>
          <w:rFonts w:ascii="Times New Roman" w:hAnsi="Times New Roman" w:eastAsia="Times New Roman" w:cs="Times New Roman"/>
          <w:lang w:val="en-US" w:bidi="en-US"/>
          <w:color w:val="111111"/>
          <w:sz w:val="28"/>
          <w:szCs w:val="28"/>
          <w:rtl/>
        </w:rPr>
        <w:t xml:space="preserve">14690- 9- </w:t>
      </w:r>
      <w:r>
        <w:rPr>
          <w:rStyle w:val="FootnoteReference"/>
        </w:rPr>
        <w:footnoteReference w:id="1500"/>
      </w:r>
      <w:r>
        <w:rPr>
          <w:rFonts w:ascii="Amiri" w:hAnsi="Amiri" w:eastAsia="Amiri" w:cs="Amiri"/>
          <w:lang w:bidi="ar-SA"/>
          <w:color w:val="111111"/>
          <w:sz w:val="28"/>
          <w:szCs w:val="28"/>
          <w:rtl/>
        </w:rPr>
        <w:t xml:space="preserve">وَ بِإِسْنَادِهِ عَنِ الْحُسَیْنِ بْنِ سَعِیدٍ عَنِ ابْنِ سِنَانٍ عَنِ ابْنِ مُسْکَانَ عَنْ یَعْقُوبَ الْأَحْمَرِ قَالَ: قُلْتُ لِأَبِی عَبْدِ اللَّهِ ع رَجُلٌ اعْتَمَرَ فِی الْمُحَرَّمِ </w:t>
      </w:r>
      <w:r>
        <w:rPr>
          <w:rStyle w:val="FootnoteReference"/>
        </w:rPr>
        <w:footnoteReference w:id="1501"/>
      </w:r>
      <w:r>
        <w:rPr>
          <w:rFonts w:ascii="Amiri" w:hAnsi="Amiri" w:eastAsia="Amiri" w:cs="Amiri"/>
          <w:lang w:bidi="ar-SA"/>
          <w:color w:val="111111"/>
          <w:sz w:val="28"/>
          <w:szCs w:val="28"/>
          <w:rtl/>
        </w:rPr>
        <w:t xml:space="preserve">ثُمَّ خَرَجَ فِی أَیَّامِ الْحَجِّ أَ یَتَمَتَّعُ قَالَ نَعَمْ کَانَ أَبِی لَا یَعْدِلُ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احمر می‌گوید: به امام صادق (ع) گفتم: مردی در ماه محرم عمره انجام داده و سپس در ایام حج خارج شده است. آیا می‌تواند تمتع انجام دهد؟ امام (ع) فرمود: بله، پدرم هیچ چیز را با این (عمل) جایگزین نمی‌کرد.</w:t>
      </w:r>
    </w:p>
    <w:p>
      <w:pPr>
        <w:pStyle w:val="Heading5"/>
      </w:pPr>
      <w:bookmarkStart w:id="1312" w:name="_Toc793"/>
      <w:r>
        <w:t>[رقم الحدیث الکلی: 14691 - رقم الحدیث الباب: 10]</w:t>
      </w:r>
      <w:bookmarkEnd w:id="1312"/>
    </w:p>
    <w:p>
      <w:pPr>
        <w:pStyle w:val="BookText"/>
      </w:pPr>
      <w:r>
        <w:rPr>
          <w:rFonts w:ascii="Times New Roman" w:hAnsi="Times New Roman" w:eastAsia="Times New Roman" w:cs="Times New Roman"/>
          <w:lang w:val="en-US" w:bidi="en-US"/>
          <w:color w:val="111111"/>
          <w:sz w:val="28"/>
          <w:szCs w:val="28"/>
          <w:rtl/>
        </w:rPr>
        <w:t xml:space="preserve">14691- 10- </w:t>
      </w:r>
      <w:r>
        <w:rPr>
          <w:rStyle w:val="FootnoteReference"/>
        </w:rPr>
        <w:footnoteReference w:id="1502"/>
      </w:r>
      <w:r>
        <w:rPr>
          <w:rFonts w:ascii="Amiri" w:hAnsi="Amiri" w:eastAsia="Amiri" w:cs="Amiri"/>
          <w:lang w:bidi="ar-SA"/>
          <w:color w:val="111111"/>
          <w:sz w:val="28"/>
          <w:szCs w:val="28"/>
          <w:rtl/>
        </w:rPr>
        <w:t xml:space="preserve">وَ عَنْهُ عَنِ ابْنِ سِنَانٍ عَنِ ابْنِ مُسْکَانَ عَنْ عَبْدِ الْخَالِقِ أَنَّهُ سَأَلَهُ عَنْ هَذِهِ الْمَسْأَلَةِ فَقَالَ إِنْ حَجَّ فَلْیَتَمَتَّعْ إِنَّا لَا نَعْدِلُ بِکِتَابِ اللَّهِ وَ سُنَّةِ نَبِیِّهِ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عبدالخالق می‌گوید که از امام صادق (ع) درباره این مسئله پرسید، و امام (ع) فرمود: اگر حج به جا می‌آورد، باید تمتع انجام دهد؛ زیرا ما هیچ چیزی را با کتاب خدا و سنت پیامبرش (ص) جایگزین نمی‌کنیم.</w:t>
      </w:r>
    </w:p>
    <w:p>
      <w:pPr>
        <w:pStyle w:val="Heading5"/>
      </w:pPr>
      <w:bookmarkStart w:id="1313" w:name="_Toc794"/>
      <w:r>
        <w:t>[رقم الحدیث الکلی: 14692 - رقم الحدیث الباب: 11]</w:t>
      </w:r>
      <w:bookmarkEnd w:id="1313"/>
    </w:p>
    <w:p>
      <w:pPr>
        <w:pStyle w:val="BookText"/>
      </w:pPr>
      <w:r>
        <w:rPr>
          <w:rFonts w:ascii="Times New Roman" w:hAnsi="Times New Roman" w:eastAsia="Times New Roman" w:cs="Times New Roman"/>
          <w:lang w:val="en-US" w:bidi="en-US"/>
          <w:color w:val="111111"/>
          <w:sz w:val="28"/>
          <w:szCs w:val="28"/>
          <w:rtl/>
        </w:rPr>
        <w:t xml:space="preserve">14692- 11- </w:t>
      </w:r>
      <w:r>
        <w:rPr>
          <w:rStyle w:val="FootnoteReference"/>
        </w:rPr>
        <w:footnoteReference w:id="1503"/>
      </w:r>
      <w:r>
        <w:rPr>
          <w:rFonts w:ascii="Amiri" w:hAnsi="Amiri" w:eastAsia="Amiri" w:cs="Amiri"/>
          <w:lang w:bidi="ar-SA"/>
          <w:color w:val="111111"/>
          <w:sz w:val="28"/>
          <w:szCs w:val="28"/>
          <w:rtl/>
        </w:rPr>
        <w:t xml:space="preserve">مُحَمَّدُ بْنُ عَلِیِّ بْنِ الْحُسَیْنِ بِإِسْنَادِهِ عَنْ أَبِی أَیُّوبَ عَنْ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29" w:name="pg14660_148217"/>
    <w:bookmarkEnd w:id="229"/>
    <w:p>
      <w:pPr>
        <w:pStyle w:val="BookText"/>
      </w:pPr>
      <w:r>
        <w:rPr>
          <w:rFonts w:ascii="Amiri" w:hAnsi="Amiri" w:eastAsia="Amiri" w:cs="Amiri"/>
          <w:lang w:bidi="ar-SA"/>
          <w:color w:val="111111"/>
          <w:sz w:val="28"/>
          <w:szCs w:val="28"/>
          <w:rtl/>
        </w:rPr>
        <w:t xml:space="preserve">أَبِی عَبْدِ اللَّهِ ع قَالَ: إِنَّ أَحَدَهُمْ یَقْرِنُ وَ یَسُوقُ فَأَدَعُهُ عُقُوبَةً بِمَا صَنَعَ.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ایوب از امام صادق (ع) نقل می‌کند که فرمود: یکی از آن‌ها ممکن است که قران (حج و عمره) را به‌طور هم‌زمان انجام دهد و قربانی بیاورد، اما من او را به خاطر کاری که کرده است، مجازات می‌کنم.</w:t>
      </w:r>
    </w:p>
    <w:p>
      <w:pPr>
        <w:pStyle w:val="Heading5"/>
      </w:pPr>
      <w:bookmarkStart w:id="1314" w:name="_Toc795"/>
      <w:r>
        <w:t>[رقم الحدیث الکلی: 14693 - رقم الحدیث الباب: 12]</w:t>
      </w:r>
      <w:bookmarkEnd w:id="1314"/>
    </w:p>
    <w:p>
      <w:pPr>
        <w:pStyle w:val="BookText"/>
      </w:pPr>
      <w:r>
        <w:rPr>
          <w:rFonts w:ascii="Times New Roman" w:hAnsi="Times New Roman" w:eastAsia="Times New Roman" w:cs="Times New Roman"/>
          <w:lang w:val="en-US" w:bidi="en-US"/>
          <w:color w:val="111111"/>
          <w:sz w:val="28"/>
          <w:szCs w:val="28"/>
          <w:rtl/>
        </w:rPr>
        <w:t xml:space="preserve">14693- 12- </w:t>
      </w:r>
      <w:r>
        <w:rPr>
          <w:rStyle w:val="FootnoteReference"/>
        </w:rPr>
        <w:footnoteReference w:id="1504"/>
      </w:r>
      <w:r>
        <w:rPr>
          <w:rFonts w:ascii="Amiri" w:hAnsi="Amiri" w:eastAsia="Amiri" w:cs="Amiri"/>
          <w:lang w:bidi="ar-SA"/>
          <w:color w:val="111111"/>
          <w:sz w:val="28"/>
          <w:szCs w:val="28"/>
          <w:rtl/>
        </w:rPr>
        <w:t xml:space="preserve">وَ بِإِسْنَادِهِ عَنِ الْحَلَبِیِّ عَنْ أَبِی عَبْدِ اللَّهِ ع قَالَ: قَالَ ابْنُ عَبَّاسٍ دَخَلَتِ الْعُمْرَةُ فِی الْحَجِّ إِلَی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فرمود: ابن عباس گفت: عمره تا روز قیامت وارد حج شده است.</w:t>
      </w:r>
    </w:p>
    <w:p>
      <w:pPr>
        <w:pStyle w:val="Heading5"/>
      </w:pPr>
      <w:bookmarkStart w:id="1315" w:name="_Toc796"/>
      <w:r>
        <w:t>[رقم الحدیث الکلی: 14694 - رقم الحدیث الباب: 13]</w:t>
      </w:r>
      <w:bookmarkEnd w:id="1315"/>
    </w:p>
    <w:p>
      <w:pPr>
        <w:pStyle w:val="BookText"/>
      </w:pPr>
      <w:r>
        <w:rPr>
          <w:rFonts w:ascii="Times New Roman" w:hAnsi="Times New Roman" w:eastAsia="Times New Roman" w:cs="Times New Roman"/>
          <w:lang w:val="en-US" w:bidi="en-US"/>
          <w:color w:val="111111"/>
          <w:sz w:val="28"/>
          <w:szCs w:val="28"/>
          <w:rtl/>
        </w:rPr>
        <w:t xml:space="preserve">14694- 13- </w:t>
      </w:r>
      <w:r>
        <w:rPr>
          <w:rStyle w:val="FootnoteReference"/>
        </w:rPr>
        <w:footnoteReference w:id="1505"/>
      </w:r>
      <w:r>
        <w:rPr>
          <w:rFonts w:ascii="Amiri" w:hAnsi="Amiri" w:eastAsia="Amiri" w:cs="Amiri"/>
          <w:lang w:bidi="ar-SA"/>
          <w:color w:val="111111"/>
          <w:sz w:val="28"/>
          <w:szCs w:val="28"/>
          <w:rtl/>
        </w:rPr>
        <w:t xml:space="preserve">مُحَمَّدُ بْنُ یَعْقُوبَ عَنْ عَلِیِّ بْنِ إِبْرَاهِیمَ عَنْ مُحَمَّدِ بْنِ عِیسَی عَنْ یُونُسَ بْنِ عَبْدِ الرَّحْمَنِ عَنْ مُعَاوِیَةَ بْنِ عَمَّارٍ قَالَ: قَالَ أَبُو عَبْدِ اللَّهِ ع مَا نَعْلَمُ حَجّاً لِلَّهِ غَیْرَ الْمُتْعَةِ إِنَّا إِذَا لَقِینَا رَبَّنَا قُلْنَا رَبَّنَا عَمِلْنَا بِکِتَابِکَ وَ سُنَّةِ نَبِیِّکَ وَ یَقُولُ الْقَوْمُ عَمِلْنَا بِرَأْیِنَا فَیَجْعَلُنَا اللَّهُ وَ هُمْ </w:t>
      </w:r>
      <w:r>
        <w:rPr>
          <w:rStyle w:val="FootnoteReference"/>
        </w:rPr>
        <w:footnoteReference w:id="1506"/>
      </w:r>
      <w:r>
        <w:rPr>
          <w:rFonts w:ascii="Amiri" w:hAnsi="Amiri" w:eastAsia="Amiri" w:cs="Amiri"/>
          <w:lang w:bidi="ar-SA"/>
          <w:color w:val="111111"/>
          <w:sz w:val="28"/>
          <w:szCs w:val="28"/>
          <w:rtl/>
        </w:rPr>
        <w:t xml:space="preserve">حَیْثُ یَشَاءُ.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می‌گوید: امام صادق (ع) فرمود: ما هیچ حجی برای خدا نمی‌شناسیم جز حج تمتع. زمانی که با پروردگارمان ملاقات کنیم، خواهیم گفت: «پروردگارا، ما به کتاب تو و سنت پیامبرت عمل کردیم»، و مردم خواهند گفت: «ما بر اساس نظر خودمان عمل کردیم». سپس خداوند ما و آنان را در جایی که بخواهد قرار خواهد داد.</w:t>
      </w:r>
    </w:p>
    <w:p>
      <w:pPr>
        <w:pStyle w:val="Heading5"/>
      </w:pPr>
      <w:bookmarkStart w:id="1316" w:name="_Toc797"/>
      <w:r>
        <w:t>[رقم الحدیث الکلی: 14695 - رقم الحدیث الباب: 14]</w:t>
      </w:r>
      <w:bookmarkEnd w:id="1316"/>
    </w:p>
    <w:p>
      <w:pPr>
        <w:pStyle w:val="BookText"/>
      </w:pPr>
      <w:r>
        <w:rPr>
          <w:rFonts w:ascii="Times New Roman" w:hAnsi="Times New Roman" w:eastAsia="Times New Roman" w:cs="Times New Roman"/>
          <w:lang w:val="en-US" w:bidi="en-US"/>
          <w:color w:val="111111"/>
          <w:sz w:val="28"/>
          <w:szCs w:val="28"/>
          <w:rtl/>
        </w:rPr>
        <w:t xml:space="preserve">14695- 14- </w:t>
      </w:r>
      <w:r>
        <w:rPr>
          <w:rStyle w:val="FootnoteReference"/>
        </w:rPr>
        <w:footnoteReference w:id="1507"/>
      </w:r>
      <w:r>
        <w:rPr>
          <w:rFonts w:ascii="Amiri" w:hAnsi="Amiri" w:eastAsia="Amiri" w:cs="Amiri"/>
          <w:lang w:bidi="ar-SA"/>
          <w:color w:val="111111"/>
          <w:sz w:val="28"/>
          <w:szCs w:val="28"/>
          <w:rtl/>
        </w:rPr>
        <w:t xml:space="preserve">وَ عَنْهُ عَنْ أَبِیهِ عَنْ إِسْمَاعِیلَ بْنِ مَرَّارٍ عَنْ یُونُسَ عَنْ مُعَاوِیَةَ </w:t>
      </w:r>
      <w:r>
        <w:rPr>
          <w:rStyle w:val="FootnoteReference"/>
        </w:rPr>
        <w:footnoteReference w:id="1508"/>
      </w:r>
      <w:r>
        <w:rPr>
          <w:rFonts w:ascii="Amiri" w:hAnsi="Amiri" w:eastAsia="Amiri" w:cs="Amiri"/>
          <w:lang w:bidi="ar-SA"/>
          <w:color w:val="111111"/>
          <w:sz w:val="28"/>
          <w:szCs w:val="28"/>
          <w:rtl/>
        </w:rPr>
        <w:t xml:space="preserve">عَنْ أَبِی عَبْدِ اللَّهِ ع قَالَ: مَنْ حَجَّ فَلْیَتَمَتَّعْ إِنَّا لَا نَعْدِلُ بِکِتَابِ اللَّهِ وَ سُنَّةِ نَبِیِّهِ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معاویه و او از امام صادق (ع) نقل می‌کند که فرمود: هر کس حج به جا آورد، باید تمتع انجام دهد؛ زیرا ما هیچ چیزی را با کتاب خدا و سنت پیامبرش (ص) جایگزین نمی‌کنیم.</w:t>
      </w:r>
    </w:p>
    <w:p>
      <w:pPr>
        <w:pStyle w:val="Heading5"/>
      </w:pPr>
      <w:bookmarkStart w:id="1317" w:name="_Toc798"/>
      <w:r>
        <w:t>[رقم الحدیث الکلی: 14696 - رقم الحدیث الباب: 15]</w:t>
      </w:r>
      <w:bookmarkEnd w:id="1317"/>
    </w:p>
    <w:p>
      <w:pPr>
        <w:pStyle w:val="BookText"/>
      </w:pPr>
      <w:r>
        <w:rPr>
          <w:rFonts w:ascii="Times New Roman" w:hAnsi="Times New Roman" w:eastAsia="Times New Roman" w:cs="Times New Roman"/>
          <w:lang w:val="en-US" w:bidi="en-US"/>
          <w:color w:val="111111"/>
          <w:sz w:val="28"/>
          <w:szCs w:val="28"/>
          <w:rtl/>
        </w:rPr>
        <w:t xml:space="preserve">14696- 15- </w:t>
      </w:r>
      <w:r>
        <w:rPr>
          <w:rStyle w:val="FootnoteReference"/>
        </w:rPr>
        <w:footnoteReference w:id="1509"/>
      </w:r>
      <w:r>
        <w:rPr>
          <w:rFonts w:ascii="Amiri" w:hAnsi="Amiri" w:eastAsia="Amiri" w:cs="Amiri"/>
          <w:lang w:bidi="ar-SA"/>
          <w:color w:val="111111"/>
          <w:sz w:val="28"/>
          <w:szCs w:val="28"/>
          <w:rtl/>
        </w:rPr>
        <w:t xml:space="preserve">وَ عَنْ عِدَّةٍ مِنْ أَصْحَابِنَا عَنْ سَهْلِ بْنِ زِیَادٍ عَنْ أَحْمَدَ بْنِ مُحَمَّدِ بْنِ أَبِی نَصْرٍ عَنْ صَفْوَانَ الْجَمَّالِ عَنْ أَبِی عَبْدِ اللَّهِ ع قَالَ: مَنْ لَمْ یَکُنْ مَعَهُ هَدْیٌ وَ أَفْرَدَ رَغْبَةً عَنِ الْمُتْعَةِ فَقَدْ رَغِبَ عَنْ دِینِ اللَّهِ.</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10"/>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از امام صادق (ع) نقل می‌کند که فرمود: کسی که هدیه‌ای (قربانی) همراه خود نداشته باشد و به حج افراد رو بیاورد و از تمتع رویگردان باشد، به‌راستی که از دین خدا روی‌گردان شده است.</w:t>
      </w:r>
    </w:p>
    <w:p>
      <w:pPr>
        <w:pStyle w:val="Heading5"/>
      </w:pPr>
      <w:bookmarkStart w:id="1318" w:name="_Toc799"/>
      <w:r>
        <w:t>[رقم الحدیث الکلی: 14697 - رقم الحدیث الباب: 16]</w:t>
      </w:r>
      <w:bookmarkEnd w:id="1318"/>
    </w:p>
    <w:p>
      <w:pPr>
        <w:pStyle w:val="BookText"/>
      </w:pPr>
      <w:r>
        <w:rPr>
          <w:rFonts w:ascii="Times New Roman" w:hAnsi="Times New Roman" w:eastAsia="Times New Roman" w:cs="Times New Roman"/>
          <w:lang w:val="en-US" w:bidi="en-US"/>
          <w:color w:val="111111"/>
          <w:sz w:val="28"/>
          <w:szCs w:val="28"/>
          <w:rtl/>
        </w:rPr>
        <w:t xml:space="preserve">14697- 16- </w:t>
      </w:r>
      <w:r>
        <w:rPr>
          <w:rStyle w:val="FootnoteReference"/>
        </w:rPr>
        <w:footnoteReference w:id="1511"/>
      </w:r>
      <w:r>
        <w:rPr>
          <w:rFonts w:ascii="Amiri" w:hAnsi="Amiri" w:eastAsia="Amiri" w:cs="Amiri"/>
          <w:lang w:bidi="ar-SA"/>
          <w:color w:val="111111"/>
          <w:sz w:val="28"/>
          <w:szCs w:val="28"/>
          <w:rtl/>
        </w:rPr>
        <w:t xml:space="preserve">وَ عَنْهُمْ عَنْ أَحْمَدَ بْنِ مُحَمَّدٍ عَنِ الْحُسَیْنِ بْنِ سَعِیدٍ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30" w:name="pg14660_148218"/>
    <w:bookmarkEnd w:id="230"/>
    <w:p>
      <w:pPr>
        <w:pStyle w:val="BookText"/>
      </w:pPr>
      <w:r>
        <w:rPr>
          <w:rFonts w:ascii="Amiri" w:hAnsi="Amiri" w:eastAsia="Amiri" w:cs="Amiri"/>
          <w:lang w:bidi="ar-SA"/>
          <w:color w:val="111111"/>
          <w:sz w:val="28"/>
          <w:szCs w:val="28"/>
          <w:rtl/>
        </w:rPr>
        <w:t xml:space="preserve">عَنِ النَّضْرِ بْنِ سُوَیْدٍ عَنْ یَحْیَی الْحَلَبِیِّ عَنْ عَمِّهِ عُبَیْدِ اللَّهِ قَالَ: سَأَلَ رَجُلٌ أَبَا عَبْدِ اللَّهِ ع وَ أَنَا حَاضِرٌ فَقَالَ إِنِّی اعْتَمَرْتُ فِی الْحَرَمِ وَ قَدِمْتُ الْآنَ مُتَمَتِّعاً فَسَمِعْتُ أَبَا عَبْدِ اللَّهِ ع یَقُولُ نِعْمَ مَا صَنَعْتَ إِنَّا لَا نَعْدِلُ بِکِتَابِ اللَّهِ عَزَّ وَ جَلَّ وَ سُنَّةِ رَسُولِ اللَّهِ ص- فَإِذَا بَعَثَنَا رَبُّنَا أَوْ وَرَدْنَا عَلَی رَبِّنَا قُلْنَا یَا رَبِّ أَخَذْنَا بِکِتَابِکَ وَ سُنَّةِ نَبِیِّکَ وَ قَالَ النَّاسُ- رَأَیْنَا رَأْیَنَا </w:t>
      </w:r>
      <w:r>
        <w:rPr>
          <w:rStyle w:val="FootnoteReference"/>
        </w:rPr>
        <w:footnoteReference w:id="1512"/>
      </w:r>
      <w:r>
        <w:rPr>
          <w:rFonts w:ascii="Amiri" w:hAnsi="Amiri" w:eastAsia="Amiri" w:cs="Amiri"/>
          <w:lang w:bidi="ar-SA"/>
          <w:color w:val="111111"/>
          <w:sz w:val="28"/>
          <w:szCs w:val="28"/>
          <w:rtl/>
        </w:rPr>
        <w:t xml:space="preserve">صَنَعَ اللَّهُ بِنَا وَ بِهِمْ مَا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حلبی از عموی خود عبیدالله نقل می‌کند که مردی از امام صادق (ع) پرسید: من در حرم عمره انجام دادم و اکنون به صورت تمتع وارد شده‌ام. امام (ع) فرمود: چه خوب کار کردی! ما هیچ چیزی را با کتاب خداوند عزوجل و سنت رسول خدا (ص) جایگزین نمی‌کنیم. پس وقتی که پروردگارمان ما را فراخواند یا به سوی او برویم، خواهیم گفت: «پروردگارا، ما به کتاب تو و سنت پیامبرت عمل کردیم»، و مردم خواهند گفت: «ما بر اساس نظر خود عمل کردیم»، و خداوند با ما و آنان هرچه بخواهد، انجام خواهد داد.</w:t>
      </w:r>
    </w:p>
    <w:p>
      <w:pPr>
        <w:pStyle w:val="Heading5"/>
      </w:pPr>
      <w:bookmarkStart w:id="1319" w:name="_Toc800"/>
      <w:r>
        <w:t>[رقم الحدیث الکلی: 14698 - رقم الحدیث الباب: 17]</w:t>
      </w:r>
      <w:bookmarkEnd w:id="1319"/>
    </w:p>
    <w:p>
      <w:pPr>
        <w:pStyle w:val="BookText"/>
      </w:pPr>
      <w:r>
        <w:rPr>
          <w:rFonts w:ascii="Times New Roman" w:hAnsi="Times New Roman" w:eastAsia="Times New Roman" w:cs="Times New Roman"/>
          <w:lang w:val="en-US" w:bidi="en-US"/>
          <w:color w:val="111111"/>
          <w:sz w:val="28"/>
          <w:szCs w:val="28"/>
          <w:rtl/>
        </w:rPr>
        <w:t xml:space="preserve">14698- 17- </w:t>
      </w:r>
      <w:r>
        <w:rPr>
          <w:rStyle w:val="FootnoteReference"/>
        </w:rPr>
        <w:footnoteReference w:id="1513"/>
      </w:r>
      <w:r>
        <w:rPr>
          <w:rFonts w:ascii="Amiri" w:hAnsi="Amiri" w:eastAsia="Amiri" w:cs="Amiri"/>
          <w:lang w:bidi="ar-SA"/>
          <w:color w:val="111111"/>
          <w:sz w:val="28"/>
          <w:szCs w:val="28"/>
          <w:rtl/>
        </w:rPr>
        <w:t xml:space="preserve">وَ عَنْ عَلِیِّ بْنِ إِبْرَاهِیمَ عَنْ أَبِیهِ عَنِ ابْنِ أَبِی عُمَیْرٍ عَنْ حَمَّادٍ عَنِ الْحَلَبِیِّ قَالَ: سَأَلْتُ أَبَا عَبْدِ اللَّهِ ع عَنِ الْحَجِّ فَقَالَ تَمَتَّعْ ثُمَّ قَالَ إِنَّا إِذَا وَقَفْنَا بَیْنَ یَدَیِ اللَّهِ عَزَّ وَ جَلَّ قُلْنَا یَا رَبِّ أَخَذْنَا بِکِتَابِکَ وَ سُنَّةِ نَبِیِّکَ- وَ قَالَ النَّاسُ رَأَیْنَا بِرَأْیِنَا.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می‌گوید: از امام صادق (ع) درباره حج پرسیدم. ایشان فرمود: تمتع انجام بده. سپس فرمود: زمانی که ما در مقابل خداوند عزوجل بایستیم، خواهیم گفت: «پروردگارا، ما به کتاب تو و سنت پیامبرت عمل کردیم»، و مردم خواهند گفت: «ما بر اساس نظر خود عمل کردیم».</w:t>
      </w:r>
    </w:p>
    <w:p>
      <w:pPr>
        <w:pStyle w:val="Heading5"/>
      </w:pPr>
      <w:bookmarkStart w:id="1320" w:name="_Toc801"/>
      <w:r>
        <w:t>[رقم الحدیث الکلی: 14699 - رقم الحدیث الباب: 18]</w:t>
      </w:r>
      <w:bookmarkEnd w:id="1320"/>
    </w:p>
    <w:p>
      <w:pPr>
        <w:pStyle w:val="BookText"/>
      </w:pPr>
      <w:r>
        <w:rPr>
          <w:rFonts w:ascii="Times New Roman" w:hAnsi="Times New Roman" w:eastAsia="Times New Roman" w:cs="Times New Roman"/>
          <w:lang w:val="en-US" w:bidi="en-US"/>
          <w:color w:val="111111"/>
          <w:sz w:val="28"/>
          <w:szCs w:val="28"/>
          <w:rtl/>
        </w:rPr>
        <w:t xml:space="preserve">14699- 18- </w:t>
      </w:r>
      <w:r>
        <w:rPr>
          <w:rStyle w:val="FootnoteReference"/>
        </w:rPr>
        <w:footnoteReference w:id="1514"/>
      </w:r>
      <w:r>
        <w:rPr>
          <w:rFonts w:ascii="Amiri" w:hAnsi="Amiri" w:eastAsia="Amiri" w:cs="Amiri"/>
          <w:lang w:bidi="ar-SA"/>
          <w:color w:val="111111"/>
          <w:sz w:val="28"/>
          <w:szCs w:val="28"/>
          <w:rtl/>
        </w:rPr>
        <w:t xml:space="preserve">وَ عَنْهُ عَنْ أَبِیهِ عَنِ ابْنِ أَبِی عُمَیْرٍ عَنْ عُمَرَ بْنِ أُذَیْنَةَ عَنْ أَبِی عَبْدِ اللَّهِ ع أَنَّهُ قَالَ فِی هَؤُلَاءِ الَّذِینَ یُفْرِدُونَ الْحَجَّ إِذَا قَدِمُوا مَکَّةَ- فَطَافُوا بِالْبَیْتِ أَحَلُّوا وَ إِذَا لَبَّوْا أَحْرَمُوا فَلَا یَزَالُ یُحِلُّ وَ یَعْقِدُ حَتَّی یَخْرُجَ إِلَی مِنًی بِلَا حَجٍّ وَ لَا 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اذینه از امام صادق (ع) نقل می‌کند که فرمود: درباره کسانی که حج را به‌صورت افراد (افرد) انجام می‌دهند، وقتی به مکه می‌آیند، طواف می‌کنند و سپس احلال می‌کنند. وقتی لبیک می‌گویند، احرام می‌بندند و همچنان احلال می‌کنند و عقد (احرام) می‌کنند تا زمانی که به منا بروند، بدون اینکه حج یا عمره‌ای داشته باشند.</w:t>
      </w:r>
    </w:p>
    <w:p>
      <w:pPr>
        <w:pStyle w:val="Heading5"/>
      </w:pPr>
      <w:bookmarkStart w:id="1321" w:name="_Toc802"/>
      <w:r>
        <w:t>[رقم الحدیث الکلی: 14700 - رقم الحدیث الباب: 19]</w:t>
      </w:r>
      <w:bookmarkEnd w:id="1321"/>
    </w:p>
    <w:p>
      <w:pPr>
        <w:pStyle w:val="BookText"/>
      </w:pPr>
      <w:r>
        <w:rPr>
          <w:rFonts w:ascii="Times New Roman" w:hAnsi="Times New Roman" w:eastAsia="Times New Roman" w:cs="Times New Roman"/>
          <w:lang w:val="en-US" w:bidi="en-US"/>
          <w:color w:val="111111"/>
          <w:sz w:val="28"/>
          <w:szCs w:val="28"/>
          <w:rtl/>
        </w:rPr>
        <w:t xml:space="preserve">14700- 19- </w:t>
      </w:r>
      <w:r>
        <w:rPr>
          <w:rStyle w:val="FootnoteReference"/>
        </w:rPr>
        <w:footnoteReference w:id="1515"/>
      </w:r>
      <w:r>
        <w:rPr>
          <w:rFonts w:ascii="Amiri" w:hAnsi="Amiri" w:eastAsia="Amiri" w:cs="Amiri"/>
          <w:lang w:bidi="ar-SA"/>
          <w:color w:val="111111"/>
          <w:sz w:val="28"/>
          <w:szCs w:val="28"/>
          <w:rtl/>
        </w:rPr>
        <w:t xml:space="preserve">وَ عَنْهُ عَنْ أَبِیهِ عَنْ حَمَّادِ بْنِ عِیسَی عَنْ حَرِیزٍ عَنْ عَبْدِ الْمَلِکِ بْنِ أَعْیَنَ قَالَ: حَجَّ جَمَاعَةٌ مِنْ أَصْحَابِنَا فَلَمَّا قَدِمُوا الْمَدِینَةَ- دَخَلُوا عَلَی أَبِی جَعْفَرٍ ع فَقَالُوا إِنَّ زُرَارَةَ أَمَرَنَا أَنْ نُهِلَّ بِالْحَجِّ إِذَا أَحْرَمْنَا فَقَالَ لَهُمْ تَمَتَّعُوا فَلَمَّا خَرَجُوا مِنْ عِنْدِهِ دَخَلْتُ عَلَیْهِ فَقُلْتُ جُعِلْتُ فِدَاکَ لَئِنْ لَمْ تُخْبِرْهُمْ بِمَا أَخْبَرْتَ بِهِ زُرَارَةَ- لَنَأْتِیَنَّ الْکُوفَةَ وَ لَنُصْبِحَنَ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w:t>
      </w:r>
      <w:r>
        <w:rPr>
          <w:rStyle w:val="FootnoteReference"/>
        </w:rPr>
        <w:footnoteReference w:id="1516"/>
      </w:r>
      <w:r>
        <w:rPr>
          <w:rFonts w:ascii="Amiri" w:hAnsi="Amiri" w:eastAsia="Amiri" w:cs="Amiri"/>
          <w:lang w:bidi="ar-SA"/>
          <w:color w:val="111111"/>
          <w:sz w:val="28"/>
          <w:szCs w:val="28"/>
          <w:rtl/>
        </w:rPr>
        <w:t xml:space="preserve">کُذَّاباً فَقَالَ رُدَّهُمْ عَلَیَّ فَدَخَلُوا عَلَیْهِ فَقَالَ صَدَقَ زُرَارَةُ- أَمَا وَ اللَّهِ لَا یَسْمَعُ هَذَا بَعْدَ هَذَا الْیَوْمِ أَحَدٌ مِنِّی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الْحُسَیْنِ بْنِ سَعِیدٍ عَنْ حَمَّادٍ </w:t>
      </w:r>
      <w:r>
        <w:rPr>
          <w:rStyle w:val="FootnoteReference"/>
        </w:rPr>
        <w:footnoteReference w:id="1518"/>
      </w:r>
    </w:p>
    <w:p>
      <w:pPr>
        <w:pStyle w:val="BookText"/>
      </w:pPr>
      <w:r>
        <w:rPr>
          <w:rFonts w:ascii="Amiri" w:hAnsi="Amiri" w:eastAsia="Amiri" w:cs="Amiri"/>
          <w:lang w:bidi="ar-SA"/>
          <w:color w:val="111111"/>
          <w:sz w:val="28"/>
          <w:szCs w:val="28"/>
          <w:rtl/>
        </w:rPr>
        <w:t xml:space="preserve">أَقُولُ: رِوَایَةُ زُرَارَةَ مَحْمُولَةٌ عَلَی التَّقِیَّةِ أَوْ عَلَی الْجَوَازِ لِمَنْ قَضَی حَجَّةَ الْإِسْلَامِ وَ أَرَادَ التَّطَوُّعَ </w:t>
      </w:r>
      <w:r>
        <w:rPr>
          <w:rStyle w:val="FootnoteReference"/>
        </w:rPr>
        <w:footnoteReference w:id="1519"/>
      </w:r>
      <w:r>
        <w:rPr>
          <w:rFonts w:ascii="Amiri" w:hAnsi="Amiri" w:eastAsia="Amiri" w:cs="Amiri"/>
          <w:lang w:bidi="ar-SA"/>
          <w:color w:val="111111"/>
          <w:sz w:val="28"/>
          <w:szCs w:val="28"/>
          <w:rtl/>
        </w:rPr>
        <w:t xml:space="preserve">وَ قَدْ تَقَدَّمَ مَا یَدُلُّ عَلَی الْمَقْصُودِ </w:t>
      </w:r>
      <w:r>
        <w:rPr>
          <w:rStyle w:val="FootnoteReference"/>
        </w:rPr>
        <w:footnoteReference w:id="1520"/>
      </w:r>
      <w:r>
        <w:rPr>
          <w:rFonts w:ascii="Amiri" w:hAnsi="Amiri" w:eastAsia="Amiri" w:cs="Amiri"/>
          <w:lang w:bidi="ar-SA"/>
          <w:color w:val="111111"/>
          <w:sz w:val="28"/>
          <w:szCs w:val="28"/>
          <w:rtl/>
        </w:rPr>
        <w:t xml:space="preserve">وَ یَأْتِی مَا یَدُلُّ عَلَیْهِ هُنَا </w:t>
      </w:r>
      <w:r>
        <w:rPr>
          <w:rStyle w:val="FootnoteReference"/>
        </w:rPr>
        <w:footnoteReference w:id="1521"/>
      </w:r>
      <w:r>
        <w:rPr>
          <w:rFonts w:ascii="Amiri" w:hAnsi="Amiri" w:eastAsia="Amiri" w:cs="Amiri"/>
          <w:lang w:bidi="ar-SA"/>
          <w:color w:val="111111"/>
          <w:sz w:val="28"/>
          <w:szCs w:val="28"/>
          <w:rtl/>
        </w:rPr>
        <w:t xml:space="preserve">وَ فِی الْإِحْرَامِ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الملک بن اعین می‌گوید: گروهی از دوستان ما حج انجام دادند و وقتی به مدینه رسیدند، به نزد امام باقر (ع) رفتند و گفتند: «زراره به ما دستور داده است که با احرام، نیت حج کنیم». امام (ع) به آن‌ها فرمود: «تمتع انجام دهید». سپس وقتی آن‌ها از نزد امام خارج شدند، من وارد شدم و گفتم: «ای پسر پیامبر! اگر شما به آن‌ها چیزی نگوئید که به آن‌ها گفتید، ما به کوفه خواهیم رفت و به دروغگو بودن شما متهم خواهیم شد». امام (ع) فرمود: «آن‌ها را به من برگردانید». پس آن‌ها به نزد امام برگشتند و امام (ع) فرمود: «زراره راست گفته است؛ اما به خدا قسم، بعد از این روز هیچ‌کس از من این را نخواهد شنید».</w:t>
      </w:r>
    </w:p>
    <w:p>
      <w:pPr>
        <w:pStyle w:val="BookText"/>
      </w:pPr>
      <w:r>
        <w:rPr>
          <w:rFonts w:ascii="IRNazanin" w:hAnsi="IRNazanin" w:eastAsia="IRNazanin" w:cs="IRNazanin"/>
          <w:lang w:bidi="fa-IR"/>
          <w:color w:val="111111"/>
          <w:sz w:val="28"/>
          <w:szCs w:val="28"/>
          <w:rtl/>
        </w:rPr>
        <w:t xml:space="preserve">می‌گویم: روایت زراره بر اساس تقیه یا بر اساس جواز برای کسی که حج واجب اسلام را به جا آورده و می‌خواهد نفل (حج مستحب) انجام دهد، حمل می‌شود.</w:t>
      </w:r>
    </w:p>
    <w:p>
      <w:pPr>
        <w:pStyle w:val="BookText"/>
      </w:pPr>
      <w:r>
        <w:rPr>
          <w:rFonts w:ascii="IRNazanin" w:hAnsi="IRNazanin" w:eastAsia="IRNazanin" w:cs="IRNazanin"/>
          <w:lang w:bidi="fa-IR"/>
          <w:color w:val="111111"/>
          <w:sz w:val="28"/>
          <w:szCs w:val="28"/>
          <w:rtl/>
        </w:rPr>
        <w:t xml:space="preserve">می‌گویم: روایت زراره بر اساس تقیه یا بر اساس جواز برای کسی که حج واجب اسلام را به جا آورده و می‌خواهد نفل (حج مستحب) انجام دهد، حمل می‌شود.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31" w:name="pg14660_148220"/>
    <w:bookmarkEnd w:id="231"/>
    <w:p>
      <w:pPr>
        <w:pStyle w:val="Heading4"/>
      </w:pPr>
      <w:bookmarkStart w:id="1322" w:name="_Toc803"/>
      <w:r>
        <w:t>4- بَابُ اسْتِحْبَابِ اخْتِیَارِ حَجِّ التَّمَتُّعِ عَلَی الْقِرَانِ وَ الْإِفْرَادِ حَیْثُ لَا یَجِبُ قِسْمٌ بِعَیْنِهِ وَ إِنْ حَجَّ أَلْفاً وَ أَلْفاً وَ إِنْ کَانَ قَدِ اعْتَمَرَ فِی رَجَبٍ أَوْ رَمَضَانَ وَ إِنْ کَانَ مَکِّیّاً أَوْ مُجَاوِراً سِنِی</w:t>
      </w:r>
      <w:bookmarkEnd w:id="1322"/>
    </w:p>
    <w:p>
      <w:pPr>
        <w:pStyle w:val="Heading5"/>
      </w:pPr>
      <w:bookmarkStart w:id="1323" w:name="_Toc804"/>
      <w:r>
        <w:t>اشارة</w:t>
      </w:r>
      <w:bookmarkEnd w:id="1323"/>
    </w:p>
    <w:p>
      <w:pPr>
        <w:pStyle w:val="BookText"/>
      </w:pPr>
      <w:r>
        <w:rPr>
          <w:rStyle w:val="FootnoteReference"/>
        </w:rPr>
        <w:footnoteReference w:id="1523"/>
      </w:r>
      <w:r>
        <w:rPr>
          <w:rFonts w:ascii="Amiri" w:hAnsi="Amiri" w:eastAsia="Amiri" w:cs="Amiri"/>
          <w:lang w:bidi="ar-SA"/>
          <w:color w:val="111111"/>
          <w:sz w:val="28"/>
          <w:szCs w:val="28"/>
          <w:rtl/>
        </w:rPr>
        <w:t xml:space="preserve">4 بَابُ اسْتِحْبَابِ اخْتِیَارِ حَجِّ التَّمَتُّعِ عَلَی الْقِرَانِ وَ الْإِفْرَادِ حَیْثُ لَا یَجِبُ قِسْمٌ بِعَیْنِهِ وَ إِنْ حَجَّ أَلْفاً وَ أَلْفاً وَ إِنْ کَانَ قَدِ اعْتَمَرَ فِی رَجَبٍ أَوْ رَمَضَانَ وَ إِنْ کَانَ مَکِّیّاً أَوْ مُجَاوِراً سِنِینَ وَ اسْتِحْبَابِ اخْتِیَارِ الْقِرَانِ عَلَی الْإِفْرَادِ إِذَا لَمْ یَجُزْ لَهُ التَّمَتُّعُ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24" w:name="_Toc805"/>
      <w:r>
        <w:t>[رقم الحدیث الکلی: 14701 - رقم الحدیث الباب: 1]</w:t>
      </w:r>
      <w:bookmarkEnd w:id="1324"/>
    </w:p>
    <w:p>
      <w:pPr>
        <w:pStyle w:val="BookText"/>
      </w:pPr>
      <w:r>
        <w:rPr>
          <w:rFonts w:ascii="Times New Roman" w:hAnsi="Times New Roman" w:eastAsia="Times New Roman" w:cs="Times New Roman"/>
          <w:lang w:val="en-US" w:bidi="en-US"/>
          <w:color w:val="111111"/>
          <w:sz w:val="28"/>
          <w:szCs w:val="28"/>
          <w:rtl/>
        </w:rPr>
        <w:t xml:space="preserve">14701- 1- </w:t>
      </w:r>
      <w:r>
        <w:rPr>
          <w:rStyle w:val="FootnoteReference"/>
        </w:rPr>
        <w:footnoteReference w:id="1524"/>
      </w:r>
      <w:r>
        <w:rPr>
          <w:rFonts w:ascii="Amiri" w:hAnsi="Amiri" w:eastAsia="Amiri" w:cs="Amiri"/>
          <w:lang w:bidi="ar-SA"/>
          <w:color w:val="111111"/>
          <w:sz w:val="28"/>
          <w:szCs w:val="28"/>
          <w:rtl/>
        </w:rPr>
        <w:t xml:space="preserve">مُحَمَّدُ بْنُ یَعْقُوبَ عَنْ مُحَمَّدِ بْنِ یَحْیَی عَنْ أَحْمَدَ بْنِ مُحَمَّدٍ عَنْ أَحْمَدَ بْنِ مُحَمَّدِ بْنِ أَبِی نَصْرٍ قَالَ: سَأَلْتُ أَبَا جَعْفَرٍ ع فِی السَّنَةِ الَّتِی حَجَّ فِیهَا وَ ذَلِکَ فِی سَنَةِ اثْنَتَیْ </w:t>
      </w:r>
      <w:r>
        <w:rPr>
          <w:rStyle w:val="FootnoteReference"/>
        </w:rPr>
        <w:footnoteReference w:id="1525"/>
      </w:r>
      <w:r>
        <w:rPr>
          <w:rFonts w:ascii="Amiri" w:hAnsi="Amiri" w:eastAsia="Amiri" w:cs="Amiri"/>
          <w:lang w:bidi="ar-SA"/>
          <w:color w:val="111111"/>
          <w:sz w:val="28"/>
          <w:szCs w:val="28"/>
          <w:rtl/>
        </w:rPr>
        <w:t xml:space="preserve">عَشْرَةَ وَ مِائَتَیْنِ فَقُلْتُ بِأَیِّ شَیْ‌ءٍ دَخَلْتَ مَکَّةَ مُفْرِداً أَوْ مُتَمَتِّعاً فَقَالَ مُتَمَتِّعاً فَقُلْتُ لَهُ أَیُّمَا أَفْضَلُ الْمُتَمَتِّعُ بِالْعُمْرَةِ إِلَی الْحَجِّ أَوْ مَنْ أَفْرَدَ وَ سَاقَ الْهَدْیَ فَقَالَ کَانَ أَبُو جَعْفَرٍ ع یَقُولُ الْمُتَمَتِّعُ بِالْعُمْرَةِ إِلَی الْحَجِّ أَفْضَلُ مِنَ الْمُفْرِدِ السَّائِقِ لِلْهَدْیِ وَ کَانَ یَقُولُ لَیْسَ یَدْخُلُ الْحَاجُّ بِشَیْ‌ءٍ أَفْضَلَ مِنَ الْمُتْعَةِ.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احمد بن محمد بن ابی نصر می‌گوید که در سالی که امام باقر (علیه‌السلام) حج به جا آورد، از او پرسیدم که با چه نوع احرامی وارد مکه شده‌اید: مفرد یا متمتع؟ امام باقر (ع) پاسخ داد: "متمتع." سپس پرسیدم: کدام یک افضل است، حج تمتع یا کسی که حج مفرد انجام داده و قربانی نیز به همراه آورده است؟ امام باقر (ع) فرمود: "پدرم (امام محمد باقر علیه‌السلام) می‌فرمود: حج تمتع از حج مفرد که همراه با قربانی باشد، برتر است و او همچنین می‌فرمود: حاجی نمی‌تواند با چیزی بهتر از حج تمتع وارد شود."</w:t>
      </w:r>
    </w:p>
    <w:p>
      <w:pPr>
        <w:pStyle w:val="Heading5"/>
      </w:pPr>
      <w:bookmarkStart w:id="1325" w:name="_Toc806"/>
      <w:r>
        <w:t>[رقم الحدیث الکلی: 14702 - رقم الحدیث الباب: 2]</w:t>
      </w:r>
      <w:bookmarkEnd w:id="1325"/>
    </w:p>
    <w:p>
      <w:pPr>
        <w:pStyle w:val="BookText"/>
      </w:pPr>
      <w:r>
        <w:rPr>
          <w:rFonts w:ascii="Times New Roman" w:hAnsi="Times New Roman" w:eastAsia="Times New Roman" w:cs="Times New Roman"/>
          <w:lang w:val="en-US" w:bidi="en-US"/>
          <w:color w:val="111111"/>
          <w:sz w:val="28"/>
          <w:szCs w:val="28"/>
          <w:rtl/>
        </w:rPr>
        <w:t xml:space="preserve">14702- 2- </w:t>
      </w:r>
      <w:r>
        <w:rPr>
          <w:rStyle w:val="FootnoteReference"/>
        </w:rPr>
        <w:footnoteReference w:id="1527"/>
      </w:r>
      <w:r>
        <w:rPr>
          <w:rFonts w:ascii="Amiri" w:hAnsi="Amiri" w:eastAsia="Amiri" w:cs="Amiri"/>
          <w:lang w:bidi="ar-SA"/>
          <w:color w:val="111111"/>
          <w:sz w:val="28"/>
          <w:szCs w:val="28"/>
          <w:rtl/>
        </w:rPr>
        <w:t xml:space="preserve">وَ عَنْ عِدَّةٍ مِنْ أَصْحَابِنَا عَنْ أَحْمَدَ بْنِ مُحَمَّدٍ عَنْ عَلِیِّ بْنِ الْحَکَمِ وَ ابْنِ أَبِی نَجْرَانَ جَمِیعاً عَنْ صَفْوَانَ الْجَمَّالِ قَالَ: قُلْتُ لِأَبِی عَبْدِ اللَّهِ ع إِنَّ بَعْضَ النَّاسِ یَقُولُ جَرِّدِ الْحَجَّ وَ بَعْضَ النَّاسِ یَقُولُ اقْرِنْ وَ سُقْ وَ بَعْضَ النَّاسِ یَقُولُ تَمَتَّعْ بِالْعُمْرَةِ إِلَی الْحَجِّ وَ قَالَ لَوْ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32" w:name="pg14660_148221"/>
    <w:bookmarkEnd w:id="232"/>
    <w:p>
      <w:pPr>
        <w:pStyle w:val="BookText"/>
      </w:pPr>
      <w:r>
        <w:rPr>
          <w:rFonts w:ascii="Amiri" w:hAnsi="Amiri" w:eastAsia="Amiri" w:cs="Amiri"/>
          <w:lang w:bidi="ar-SA"/>
          <w:color w:val="111111"/>
          <w:sz w:val="28"/>
          <w:szCs w:val="28"/>
          <w:rtl/>
        </w:rPr>
        <w:t xml:space="preserve">حَجَجْتُ أَلْفَ عَامٍ لَمْ أَقْرَبْهَا </w:t>
      </w:r>
      <w:r>
        <w:rPr>
          <w:rStyle w:val="FootnoteReference"/>
        </w:rPr>
        <w:footnoteReference w:id="1528"/>
      </w:r>
      <w:r>
        <w:rPr>
          <w:rFonts w:ascii="Amiri" w:hAnsi="Amiri" w:eastAsia="Amiri" w:cs="Amiri"/>
          <w:lang w:bidi="ar-SA"/>
          <w:color w:val="111111"/>
          <w:sz w:val="28"/>
          <w:szCs w:val="28"/>
          <w:rtl/>
        </w:rPr>
        <w:t xml:space="preserve">إِلَّا مُتَمَتِّعاً.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صفوان الجمال می‌گوید: به امام صادق (علیه‌السلام) عرض کردم که برخی از مردم می‌گویند حج مفرد به جا آور، برخی می‌گویند حج قران به همراه قربانی انجام بده، و برخی دیگر می‌گویند حج تمتع به جا آور. امام صادق (ع) پاسخ داد: "اگر هزار سال هم حج انجام دهم، هرگز آن را به جز به صورت تمتع به جا نخواهم آورد."</w:t>
      </w:r>
    </w:p>
    <w:p>
      <w:pPr>
        <w:pStyle w:val="Heading5"/>
      </w:pPr>
      <w:bookmarkStart w:id="1326" w:name="_Toc807"/>
      <w:r>
        <w:t>[رقم الحدیث الکلی: 14703 - رقم الحدیث الباب: 3]</w:t>
      </w:r>
      <w:bookmarkEnd w:id="1326"/>
    </w:p>
    <w:p>
      <w:pPr>
        <w:pStyle w:val="BookText"/>
      </w:pPr>
      <w:r>
        <w:rPr>
          <w:rFonts w:ascii="Times New Roman" w:hAnsi="Times New Roman" w:eastAsia="Times New Roman" w:cs="Times New Roman"/>
          <w:lang w:val="en-US" w:bidi="en-US"/>
          <w:color w:val="111111"/>
          <w:sz w:val="28"/>
          <w:szCs w:val="28"/>
          <w:rtl/>
        </w:rPr>
        <w:t xml:space="preserve">14703- 3- </w:t>
      </w:r>
      <w:r>
        <w:rPr>
          <w:rStyle w:val="FootnoteReference"/>
        </w:rPr>
        <w:footnoteReference w:id="1529"/>
      </w:r>
      <w:r>
        <w:rPr>
          <w:rFonts w:ascii="Amiri" w:hAnsi="Amiri" w:eastAsia="Amiri" w:cs="Amiri"/>
          <w:lang w:bidi="ar-SA"/>
          <w:color w:val="111111"/>
          <w:sz w:val="28"/>
          <w:szCs w:val="28"/>
          <w:rtl/>
        </w:rPr>
        <w:t xml:space="preserve">وَ عَنْهُمْ عَنْ أَحْمَدَ بْنِ مُحَمَّدٍ عَنْ مُوسَی بْنِ الْقَاسِمِ الْبَجَلِیِّ قَالَ: قُلْتُ لِأَبِی جَعْفَرٍ ع رُبَّمَا حَجَجْتُ عَنْ أَبِیکَ- وَ رُبَّمَا حَجَجْتُ عَنْ أَبِی وَ رُبَّمَا حَجَجْتُ عَنِ الرَّجُلِ مِنْ إِخْوَانِی وَ رُبَّمَا حَجَجْتُ عَنْ نَفْسِی فَکَیْفَ أَصْنَعُ فَقَالَ تَمَتَّعْ فَقُلْتُ إِنِّی مُقِیمٌ بِمَکَّةَ- مُنْذُ عَشْرِ سِنِینَ فَقَالَ تَمَتَّعْ.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موسی بن قاسم البجلی به امام باقر (علیه‌السلام) عرض می‌کند: گاهی از طرف پدرت (امام سجاد) حج انجام می‌دهم، گاهی از طرف پدر خودم، گاهی از طرف یکی از برادرانم و گاهی از طرف خودم. حال چگونه باید حج به جا بیاورم؟ امام باقر (ع) فرمود: حج تمتع به جا بیاور. موسی بن قاسم اضافه می‌کند: من از ده سال پیش در مکه مقیم هستم. امام (ع) مجدداً تأکید کردند: تمتع به جا بیاور.</w:t>
      </w:r>
    </w:p>
    <w:p>
      <w:pPr>
        <w:pStyle w:val="Heading5"/>
      </w:pPr>
      <w:bookmarkStart w:id="1327" w:name="_Toc808"/>
      <w:r>
        <w:t>[رقم الحدیث الکلی: 14704 - رقم الحدیث الباب: 4]</w:t>
      </w:r>
      <w:bookmarkEnd w:id="1327"/>
    </w:p>
    <w:p>
      <w:pPr>
        <w:pStyle w:val="BookText"/>
      </w:pPr>
      <w:r>
        <w:rPr>
          <w:rFonts w:ascii="Times New Roman" w:hAnsi="Times New Roman" w:eastAsia="Times New Roman" w:cs="Times New Roman"/>
          <w:lang w:val="en-US" w:bidi="en-US"/>
          <w:color w:val="111111"/>
          <w:sz w:val="28"/>
          <w:szCs w:val="28"/>
          <w:rtl/>
        </w:rPr>
        <w:t xml:space="preserve">14704- 4- </w:t>
      </w:r>
      <w:r>
        <w:rPr>
          <w:rStyle w:val="FootnoteReference"/>
        </w:rPr>
        <w:footnoteReference w:id="1530"/>
      </w:r>
      <w:r>
        <w:rPr>
          <w:rFonts w:ascii="Amiri" w:hAnsi="Amiri" w:eastAsia="Amiri" w:cs="Amiri"/>
          <w:lang w:bidi="ar-SA"/>
          <w:color w:val="111111"/>
          <w:sz w:val="28"/>
          <w:szCs w:val="28"/>
          <w:rtl/>
        </w:rPr>
        <w:t xml:space="preserve">وَ عَنْهُمْ عَنْ أَحْمَدَ بْنِ مُحَمَّدٍ عَنْ عَلِیِّ بْنِ حَدِیدٍ قَالَ: کَتَبَ إِلَیْهِ عَلِیُّ بْنُ جَعْفَرٍ </w:t>
      </w:r>
      <w:r>
        <w:rPr>
          <w:rStyle w:val="FootnoteReference"/>
        </w:rPr>
        <w:footnoteReference w:id="1531"/>
      </w:r>
      <w:r>
        <w:rPr>
          <w:rFonts w:ascii="Amiri" w:hAnsi="Amiri" w:eastAsia="Amiri" w:cs="Amiri"/>
          <w:lang w:bidi="ar-SA"/>
          <w:color w:val="111111"/>
          <w:sz w:val="28"/>
          <w:szCs w:val="28"/>
          <w:rtl/>
        </w:rPr>
        <w:t xml:space="preserve">یَسْأَلُهُ عَنْ رَجُلٍ اعْتَمَرَ فِی شَهْرِ رَمَضَانَ ثُمَّ حَضَرَ الْمَوْسِمَ- أَ یَحُجُّ مُفْرِداً لِلْحَجِّ أَوْ یَتَمَتَّعُ أَیُّهُمَا أَفْضَلُ فَکَتَبَ إِلَیْهِ یَتَمَتَّعُ أَفْضَلُ.</w:t>
      </w:r>
    </w:p>
    <w:p>
      <w:pPr>
        <w:pStyle w:val="BookText"/>
      </w:pPr>
      <w:r>
        <w:rPr>
          <w:rFonts w:ascii="Amiri" w:hAnsi="Amiri" w:eastAsia="Amiri" w:cs="Amiri"/>
          <w:lang w:bidi="ar-SA"/>
          <w:color w:val="111111"/>
          <w:sz w:val="28"/>
          <w:szCs w:val="28"/>
          <w:rtl/>
        </w:rPr>
        <w:t xml:space="preserve">وَ رَوَاهُ الصَّدُوقُ بِإِسْنَادِهِ عَنْ عَلِیِّ بْنِ مُیَسِّرٍ عَنْ أَبِی جَعْفَرٍ الثَّانِی ع مِثْلَهُ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علی بن حدید نقل می‌کند که علی بن جعفر به امام سؤال نوشت و پرسید: مردی در ماه رمضان عمره انجام داده و اکنون در موسم حج حاضر شده است. آیا حج مفرد به جا بیاورد یا تمتع کند؟ کدام‌یک برتر است؟ امام در پاسخ نوشت: تمتع برتر است.</w:t>
      </w:r>
    </w:p>
    <w:p>
      <w:pPr>
        <w:pStyle w:val="Heading5"/>
      </w:pPr>
      <w:bookmarkStart w:id="1328" w:name="_Toc809"/>
      <w:r>
        <w:t>[رقم الحدیث الکلی: 14705 - رقم الحدیث الباب: 5]</w:t>
      </w:r>
      <w:bookmarkEnd w:id="1328"/>
    </w:p>
    <w:p>
      <w:pPr>
        <w:pStyle w:val="BookText"/>
      </w:pPr>
      <w:r>
        <w:rPr>
          <w:rFonts w:ascii="Times New Roman" w:hAnsi="Times New Roman" w:eastAsia="Times New Roman" w:cs="Times New Roman"/>
          <w:lang w:val="en-US" w:bidi="en-US"/>
          <w:color w:val="111111"/>
          <w:sz w:val="28"/>
          <w:szCs w:val="28"/>
          <w:rtl/>
        </w:rPr>
        <w:t xml:space="preserve">14705- 5- </w:t>
      </w:r>
      <w:r>
        <w:rPr>
          <w:rStyle w:val="FootnoteReference"/>
        </w:rPr>
        <w:footnoteReference w:id="1533"/>
      </w:r>
      <w:r>
        <w:rPr>
          <w:rFonts w:ascii="Amiri" w:hAnsi="Amiri" w:eastAsia="Amiri" w:cs="Amiri"/>
          <w:lang w:bidi="ar-SA"/>
          <w:color w:val="111111"/>
          <w:sz w:val="28"/>
          <w:szCs w:val="28"/>
          <w:rtl/>
        </w:rPr>
        <w:t xml:space="preserve">وَ عَنْهُمْ عَنْ سَهْلِ بْنِ زِیَادٍ عَنْ أَحْمَدَ بْنِ مُحَمَّدِ بْنِ أَبِی نَصْرٍ عَنْ أَبِی جَعْفَرٍ الثَّانِی ع قَالَ کَانَ أَبُو جَعْفَرٍ ع یَقُولُ الْمُتَمَتِّعُ بِالْعُمْرَةِ إِلَی الْحَجِّ أَفْضَلُ مِنَ الْمُفْرِدِ السَّائِقِ لِلْهَدْیِ وَ کَانَ یَقُولُ لَیْسَ یَدْخُلُ الْحَاجُّ بِشَیْ‌ءٍ أَفْضَلَ مِنَ 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احمد بن محمد بن أبی نصر از امام جواد (ع) نقل می‌کند که امام باقر (ع) فرمود: «کسی که از عمره به حج تمتع می‌کند، برتر از کسی است که حج مفرد انجام می‌دهد و قربانی به همراه دارد. و همچنین می‌فرمود: هیچ چیزی بهتر از تمتع برای حاجی وجود ندارد.»</w:t>
      </w:r>
    </w:p>
    <w:p>
      <w:pPr>
        <w:pStyle w:val="Heading5"/>
      </w:pPr>
      <w:bookmarkStart w:id="1329" w:name="_Toc810"/>
      <w:r>
        <w:t>[رقم الحدیث الکلی: 14706 - رقم الحدیث الباب: 6]</w:t>
      </w:r>
      <w:bookmarkEnd w:id="1329"/>
    </w:p>
    <w:p>
      <w:pPr>
        <w:pStyle w:val="BookText"/>
      </w:pPr>
      <w:r>
        <w:rPr>
          <w:rFonts w:ascii="Times New Roman" w:hAnsi="Times New Roman" w:eastAsia="Times New Roman" w:cs="Times New Roman"/>
          <w:lang w:val="en-US" w:bidi="en-US"/>
          <w:color w:val="111111"/>
          <w:sz w:val="28"/>
          <w:szCs w:val="28"/>
          <w:rtl/>
        </w:rPr>
        <w:t xml:space="preserve">14706- 6- </w:t>
      </w:r>
      <w:r>
        <w:rPr>
          <w:rStyle w:val="FootnoteReference"/>
        </w:rPr>
        <w:footnoteReference w:id="1534"/>
      </w:r>
      <w:r>
        <w:rPr>
          <w:rFonts w:ascii="Amiri" w:hAnsi="Amiri" w:eastAsia="Amiri" w:cs="Amiri"/>
          <w:lang w:bidi="ar-SA"/>
          <w:color w:val="111111"/>
          <w:sz w:val="28"/>
          <w:szCs w:val="28"/>
          <w:rtl/>
        </w:rPr>
        <w:t xml:space="preserve">وَ عَنْ عَلِیِّ بْنِ إِبْرَاهِیمَ عَنْ أَبِیهِ عَنِ ابْنِ أَبِی عُمَیْرٍ عَنْ</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33" w:name="pg14660_148222"/>
    <w:bookmarkEnd w:id="233"/>
    <w:p>
      <w:pPr>
        <w:pStyle w:val="BookText"/>
      </w:pPr>
      <w:r>
        <w:rPr>
          <w:rFonts w:ascii="Amiri" w:hAnsi="Amiri" w:eastAsia="Amiri" w:cs="Amiri"/>
          <w:lang w:bidi="ar-SA"/>
          <w:color w:val="111111"/>
          <w:sz w:val="28"/>
          <w:szCs w:val="28"/>
          <w:rtl/>
        </w:rPr>
        <w:t xml:space="preserve">مُعَاوِیَةَ قَالَ: قُلْتُ لِأَبِی عَبْدِ اللَّهِ ع إِنَّهُمْ یَقُولُونَ فِی حَجَّةِ التَّمَتُّعِ حَجَّةٌ مَکِّیَّةٌ وَ عُمْرَةٌ عِرَاقِیَّةٌ فَقَالَ کَذَبُوا أَ وَ لَیْسَ هُوَ مُرْتَبِطاً بِالْحَجِّ لَا یَخْرُجُ مِنْهَا حَتَّی یَقْضِیَ حَجَّهُ.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معاویة از امام صادق (ع) نقل می‌کند که به ایشان گفت: «آنها می‌گویند که در حج تمتع، حج از مکه و عمره از عراق است.» امام صادق (ع) پاسخ دادند: «دروغ می‌گویند، آیا این (حج تمتع) به حج مربوط نیست و از آن خارج نمی‌شود تا حج خود را به پایان برساند؟»</w:t>
      </w:r>
    </w:p>
    <w:p>
      <w:pPr>
        <w:pStyle w:val="Heading5"/>
      </w:pPr>
      <w:bookmarkStart w:id="1330" w:name="_Toc811"/>
      <w:r>
        <w:t>[رقم الحدیث الکلی: 14707 - رقم الحدیث الباب: 7]</w:t>
      </w:r>
      <w:bookmarkEnd w:id="1330"/>
    </w:p>
    <w:p>
      <w:pPr>
        <w:pStyle w:val="BookText"/>
      </w:pPr>
      <w:r>
        <w:rPr>
          <w:rFonts w:ascii="Times New Roman" w:hAnsi="Times New Roman" w:eastAsia="Times New Roman" w:cs="Times New Roman"/>
          <w:lang w:val="en-US" w:bidi="en-US"/>
          <w:color w:val="111111"/>
          <w:sz w:val="28"/>
          <w:szCs w:val="28"/>
          <w:rtl/>
        </w:rPr>
        <w:t xml:space="preserve">14707- 7- </w:t>
      </w:r>
      <w:r>
        <w:rPr>
          <w:rStyle w:val="FootnoteReference"/>
        </w:rPr>
        <w:footnoteReference w:id="1535"/>
      </w:r>
      <w:r>
        <w:rPr>
          <w:rFonts w:ascii="Amiri" w:hAnsi="Amiri" w:eastAsia="Amiri" w:cs="Amiri"/>
          <w:lang w:bidi="ar-SA"/>
          <w:color w:val="111111"/>
          <w:sz w:val="28"/>
          <w:szCs w:val="28"/>
          <w:rtl/>
        </w:rPr>
        <w:t xml:space="preserve">وَ عَنْهُ عَنْ أَبِیهِ عَنْ عَبْدِ اللَّهِ بْنِ الْمُغِیرَةِ عَنْ عَبْدِ اللَّهِ بْنِ سِنَانٍ عَنْ أَبِی عَبْدِ اللَّهِ ع قَالَ: قُلْتُ لَهُ إِنِّی سُقْتُ الْهَدْیَ وَ قَرَنْتُ قَالَ وَ لِمَ فَعَلْتَ ذَلِکَ التَّمَتُّعُ أَفْضَلُ ثُمَّ قَالَ یُجْزِیکَ فِیهِ طَوَافٌ بِالْبَیْتِ- وَ سَعْیٌ بَیْنَ الصَّفَا وَ الْمَرْوَةِ وَاحِدٌ وَ قَالَ طُفْ بِالْبَیْتِ یَوْمَ النَّحْرِ.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عبدالله بن سنان از امام صادق (ع) نقل می‌کند که به ایشان گفت: «من هدیه را به همراه خود آوردم و حج قران انجام دادم.» امام صادق (ع) پاسخ دادند: «چرا این کار را کردی؟ حج تمتع بهتر است.» سپس امام (ع) افزودند: «برای تو در این حالت یک طواف از خانه خدا و یک سعی بین صفا و مروه کافی است.» و در ادامه فرمودند: «در روز نحر (عید قربان) دوباره در خانه خدا طواف کن.»</w:t>
      </w:r>
    </w:p>
    <w:p>
      <w:pPr>
        <w:pStyle w:val="Heading5"/>
      </w:pPr>
      <w:bookmarkStart w:id="1331" w:name="_Toc812"/>
      <w:r>
        <w:t>[رقم الحدیث الکلی: 14708 - رقم الحدیث الباب: 8]</w:t>
      </w:r>
      <w:bookmarkEnd w:id="1331"/>
    </w:p>
    <w:p>
      <w:pPr>
        <w:pStyle w:val="BookText"/>
      </w:pPr>
      <w:r>
        <w:rPr>
          <w:rFonts w:ascii="Times New Roman" w:hAnsi="Times New Roman" w:eastAsia="Times New Roman" w:cs="Times New Roman"/>
          <w:lang w:val="en-US" w:bidi="en-US"/>
          <w:color w:val="111111"/>
          <w:sz w:val="28"/>
          <w:szCs w:val="28"/>
          <w:rtl/>
        </w:rPr>
        <w:t xml:space="preserve">14708- 8- </w:t>
      </w:r>
      <w:r>
        <w:rPr>
          <w:rStyle w:val="FootnoteReference"/>
        </w:rPr>
        <w:footnoteReference w:id="1536"/>
      </w:r>
      <w:r>
        <w:rPr>
          <w:rFonts w:ascii="Amiri" w:hAnsi="Amiri" w:eastAsia="Amiri" w:cs="Amiri"/>
          <w:lang w:bidi="ar-SA"/>
          <w:color w:val="111111"/>
          <w:sz w:val="28"/>
          <w:szCs w:val="28"/>
          <w:rtl/>
        </w:rPr>
        <w:t xml:space="preserve">وَ عَنْ مُحَمَّدِ بْنِ إِسْمَاعِیلَ عَنِ الْفَضْلِ بْنِ شَاذَانَ عَنِ ابْنِ أَبِی عُمَیْرٍ عَنْ حَفْصِ بْنِ الْبَخْتَرِیِّ عَنْ أَبِی عَبْدِ اللَّهِ ع قَالَ: الْمُتْعَةُ وَ اللَّهِ أَفْضَلُ وَ بِهَا نَزَلَ الْقُرْآنُ وَ جَرَتِ السُّنَّةُ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بِإِسْنَادِهِ عَنْ حَفْصِ بْنِ الْبَخْتَرِیِّ مِثْلَهُ إِلَّا أَنَّهُ قَالَ وَ جَرَتِ السُّنَّةُ إِلَی یَوْمِ الْقِیَامَةِ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حفص بن بختری از امام صادق (ع) نقل می‌کند که امام فرمودند: «به خدا سوگند، حج تمتع بهتر است، و قرآن در مورد آن نازل شده است و سنت پیامبر (ص) نیز بر آن جاری شده است.»</w:t>
      </w:r>
    </w:p>
    <w:p>
      <w:pPr>
        <w:pStyle w:val="Heading5"/>
      </w:pPr>
      <w:bookmarkStart w:id="1332" w:name="_Toc813"/>
      <w:r>
        <w:t>[رقم الحدیث الکلی: 14709 - رقم الحدیث الباب: 9]</w:t>
      </w:r>
      <w:bookmarkEnd w:id="1332"/>
    </w:p>
    <w:p>
      <w:pPr>
        <w:pStyle w:val="BookText"/>
      </w:pPr>
      <w:r>
        <w:rPr>
          <w:rFonts w:ascii="Times New Roman" w:hAnsi="Times New Roman" w:eastAsia="Times New Roman" w:cs="Times New Roman"/>
          <w:lang w:val="en-US" w:bidi="en-US"/>
          <w:color w:val="111111"/>
          <w:sz w:val="28"/>
          <w:szCs w:val="28"/>
          <w:rtl/>
        </w:rPr>
        <w:t xml:space="preserve">14709- 9- </w:t>
      </w:r>
      <w:r>
        <w:rPr>
          <w:rStyle w:val="FootnoteReference"/>
        </w:rPr>
        <w:footnoteReference w:id="1539"/>
      </w:r>
      <w:r>
        <w:rPr>
          <w:rFonts w:ascii="Amiri" w:hAnsi="Amiri" w:eastAsia="Amiri" w:cs="Amiri"/>
          <w:lang w:bidi="ar-SA"/>
          <w:color w:val="111111"/>
          <w:sz w:val="28"/>
          <w:szCs w:val="28"/>
          <w:rtl/>
        </w:rPr>
        <w:t xml:space="preserve">وَ عَنْ أَبِی عَلِیٍّ الْأَشْعَرِیِّ عَنْ مُحَمَّدِ بْنِ عَبْدِ الْجَبَّارِ عَنْ صَفْوَانَ عَنْ إِسْحَاقَ بْنِ عَمَّارٍ قَالَ: قُلْتُ لِأَبِی إِبْرَاهِیمَ ع إِنَّ أَصْحَابَنَا یَخْتَلِفُونَ فِی وَجْهَیْنِ مِنَ الْحَجِّ یَقُولُ بَعْضُهُمْ أَحْرِمْ بِالْحَجِّ مُفْرِداً فَإِذَا طُفْتَ بِالْبَیْتِ- وَ سَعَیْتَ بَیْنَ الصَّفَا وَ الْمَرْوَةِ فَأَحِلَّ وَ اجْعَلْهَا عُمْرَةً وَ بَعْضُهُمْ یَقُولُ أَحْرِمْ وَ انْوِ الْمُتْعَةَ بِالْعُمْرَةِ إِلَی الْحَجِّ أَیُّ هَذَیْنِ أَحَبُّ إِلَیْکَ فَقَالَ انْوِ الْمُتْعَةَ.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34" w:name="pg14660_148223"/>
    <w:bookmarkEnd w:id="234"/>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اسحاق بن عمار از امام کاظم (ع) نقل می‌کند که به امام عرض کرد: «برخی از اصحاب ما در مورد دو وجه از حج اختلاف نظر دارند. برخی می‌گویند که احرام حج مفرد ببند و پس از طواف و سعی بین صفا و مروه، و آن را عمره قرار بده و از احرام خارج شو. برخی دیگر می‌گویند که نیت تمتع (عمره به حج) کن. کدام‌یک از این دو مورد نزد شما محبوب‌تر است؟» امام فرمودند: «نیت تمتع کن.»</w:t>
      </w:r>
    </w:p>
    <w:p>
      <w:pPr>
        <w:pStyle w:val="Heading5"/>
      </w:pPr>
      <w:bookmarkStart w:id="1333" w:name="_Toc814"/>
      <w:r>
        <w:t>[رقم الحدیث الکلی: 14710 - رقم الحدیث الباب: 10]</w:t>
      </w:r>
      <w:bookmarkEnd w:id="1333"/>
    </w:p>
    <w:p>
      <w:pPr>
        <w:pStyle w:val="BookText"/>
      </w:pPr>
      <w:r>
        <w:rPr>
          <w:rFonts w:ascii="Times New Roman" w:hAnsi="Times New Roman" w:eastAsia="Times New Roman" w:cs="Times New Roman"/>
          <w:lang w:val="en-US" w:bidi="en-US"/>
          <w:color w:val="111111"/>
          <w:sz w:val="28"/>
          <w:szCs w:val="28"/>
          <w:rtl/>
        </w:rPr>
        <w:t xml:space="preserve">14710- 10- </w:t>
      </w:r>
      <w:r>
        <w:rPr>
          <w:rStyle w:val="FootnoteReference"/>
        </w:rPr>
        <w:footnoteReference w:id="1541"/>
      </w:r>
      <w:r>
        <w:rPr>
          <w:rFonts w:ascii="Amiri" w:hAnsi="Amiri" w:eastAsia="Amiri" w:cs="Amiri"/>
          <w:lang w:bidi="ar-SA"/>
          <w:color w:val="111111"/>
          <w:sz w:val="28"/>
          <w:szCs w:val="28"/>
          <w:rtl/>
        </w:rPr>
        <w:t xml:space="preserve">وَ عَنْ مُحَمَّدِ بْنِ یَحْیَی عَنْ أَحْمَدَ بْنِ مُحَمَّدٍ عَنْ مُحَمَّدِ بْنِ سِنَانٍ عَنِ ابْنِ مُسْکَانَ عَنْ عَبْدِ الْمَلِکِ بْنِ عَمْرٍو أَنَّهُ سَأَلَ أَبَا عَبْدِ اللَّهِ ع عَنِ التَّمَتُّعِ بِالْعُمْرَةِ إِلَی الْحَجِّ فَقَالَ تَمَتَّعْ فَقُضِیَ أَنَّهُ أَفْرَدَ الْحَجَّ فِی ذَلِکَ الْعَامِ أَوْ بَعْدَهُ فَقُلْتُ أَصْلَحَکَ اللَّهُ سَأَلْتُکَ فَأَمَرْتَنِی بِالتَّمَتُّعِ وَ أَرَاکَ قَدْ أَفْرَدْتَ الْحَجَّ الْعَامَ فَقَالَ أَمَا وَ اللَّهِ إِنَّ الْفَضْلَ لَفِی الَّذِی أَمَرْتُکَ بِهِ وَ لَکِنِّی ضَعِیفٌ فَشَقَّ عَلَیَّ طَوَافَانِ بَیْنَ الصَّفَا وَ الْمَرْوَةِ- فَلِذَلِکَ أَفْرَدْتُ الْحَجَّ.</w:t>
      </w:r>
    </w:p>
    <w:p>
      <w:pPr>
        <w:pStyle w:val="BookText"/>
      </w:pPr>
      <w:r>
        <w:rPr>
          <w:rFonts w:ascii="Amiri" w:hAnsi="Amiri" w:eastAsia="Amiri" w:cs="Amiri"/>
          <w:lang w:bidi="ar-SA"/>
          <w:color w:val="111111"/>
          <w:sz w:val="28"/>
          <w:szCs w:val="28"/>
          <w:rtl/>
        </w:rPr>
        <w:t xml:space="preserve">وَ رَوَاهُ الشَّیْخُ بِإِسْنَادِهِ عَنْ مُحَمَّدِ بْنِ یَعْقُوبَ إِلَّا أَنَّهُ تَرَکَ لَفْظَ الْحَجِّ مِنْ آخِرِهِ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وَجْهُهُ أَنَّ حَجَّ الْإِفْرَادِ إِنْ کَانَ نَدْباً لَا تَجِبُ عُمْرَتُهُ.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عبد الملک بن عمرو از امام صادق (ع) در مورد حج تمتع سؤال می‌کند. امام به او می‌فرماید که حج تمتع را انجام بده. سپس عبد الملک اشاره می‌کند که امام خود حج مفرد انجام داده است و می‌گوید: «ای کاش خدا شما را اصلاح کند، از شما پرسیدم و شما به من دستور دادید که تمتع انجام دهم، اما می‌بینم که خود شما در این سال حج مفرد انجام دادید.» امام صادق (ع) در پاسخ می‌فرمایند: «به خدا قسم، فضیلت در همان چیزی است که به تو امر کردم (حج تمتع)، اما من ضعیف هستم و دو بار طواف بین صفا و مروه برای من سخت بود، به همین دلیل حج مفرد انجام دادم.»</w:t>
      </w:r>
    </w:p>
    <w:p>
      <w:pPr>
        <w:pStyle w:val="Heading5"/>
      </w:pPr>
      <w:bookmarkStart w:id="1334" w:name="_Toc815"/>
      <w:r>
        <w:t>[رقم الحدیث الکلی: 14711 - رقم الحدیث الباب: 11]</w:t>
      </w:r>
      <w:bookmarkEnd w:id="1334"/>
    </w:p>
    <w:p>
      <w:pPr>
        <w:pStyle w:val="BookText"/>
      </w:pPr>
      <w:r>
        <w:rPr>
          <w:rFonts w:ascii="Times New Roman" w:hAnsi="Times New Roman" w:eastAsia="Times New Roman" w:cs="Times New Roman"/>
          <w:lang w:val="en-US" w:bidi="en-US"/>
          <w:color w:val="111111"/>
          <w:sz w:val="28"/>
          <w:szCs w:val="28"/>
          <w:rtl/>
        </w:rPr>
        <w:t xml:space="preserve">14711- 11- </w:t>
      </w:r>
      <w:r>
        <w:rPr>
          <w:rStyle w:val="FootnoteReference"/>
        </w:rPr>
        <w:footnoteReference w:id="1543"/>
      </w:r>
      <w:r>
        <w:rPr>
          <w:rFonts w:ascii="Amiri" w:hAnsi="Amiri" w:eastAsia="Amiri" w:cs="Amiri"/>
          <w:lang w:bidi="ar-SA"/>
          <w:color w:val="111111"/>
          <w:sz w:val="28"/>
          <w:szCs w:val="28"/>
          <w:rtl/>
        </w:rPr>
        <w:t xml:space="preserve">مُحَمَّدُ بْنُ عَلِیِّ بْنِ الْحُسَیْنِ بِإِسْنَادِهِ عَنْ جَعْفَرِ بْنِ بَشِیرٍ عَنِ الْعَلَاءِ عَنْ مُحَمَّدِ بْنِ مُسْلِمٍ عَنْ أَبِی جَعْفَرٍ ع قَالَ: سَأَلْتُهُ عَنْ رَجُلٍ یَحُجُّ عَنْ أَبِیهِ أَ یَتَمَتَّعُ قَالَ نَعَمْ الْمُتْعَةُ لَهُ وَ الْحَجَّةُ عَنْ أَبِیهِ.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باقر (ع) نقل می‌کند که فرمود: از او درباره مردی که از طرف پدرش حج می‌کند پرسیدم: آیا او می‌تواند تمتع انجام دهد؟ فرمود: بله، متعه برای اوست و حج برای پدرش.</w:t>
      </w:r>
    </w:p>
    <w:p>
      <w:pPr>
        <w:pStyle w:val="Heading5"/>
      </w:pPr>
      <w:bookmarkStart w:id="1335" w:name="_Toc816"/>
      <w:r>
        <w:t>[رقم الحدیث الکلی: 14712 - رقم الحدیث الباب: 12]</w:t>
      </w:r>
      <w:bookmarkEnd w:id="1335"/>
    </w:p>
    <w:p>
      <w:pPr>
        <w:pStyle w:val="BookText"/>
      </w:pPr>
      <w:r>
        <w:rPr>
          <w:rFonts w:ascii="Times New Roman" w:hAnsi="Times New Roman" w:eastAsia="Times New Roman" w:cs="Times New Roman"/>
          <w:lang w:val="en-US" w:bidi="en-US"/>
          <w:color w:val="111111"/>
          <w:sz w:val="28"/>
          <w:szCs w:val="28"/>
          <w:rtl/>
        </w:rPr>
        <w:t xml:space="preserve">14712- 12- </w:t>
      </w:r>
      <w:r>
        <w:rPr>
          <w:rStyle w:val="FootnoteReference"/>
        </w:rPr>
        <w:footnoteReference w:id="1544"/>
      </w:r>
      <w:r>
        <w:rPr>
          <w:rFonts w:ascii="Amiri" w:hAnsi="Amiri" w:eastAsia="Amiri" w:cs="Amiri"/>
          <w:lang w:bidi="ar-SA"/>
          <w:color w:val="111111"/>
          <w:sz w:val="28"/>
          <w:szCs w:val="28"/>
          <w:rtl/>
        </w:rPr>
        <w:t xml:space="preserve">وَ فِی عُیُونِ الْأَخْبَارِ عَنْ مُحَمَّدِ بْنِ الْحَسَنِ بْنِ أَحْمَدَ بْنِ الْوَلِیدِ عَنْ مُحَمَّدِ بْنِ الْحَسَنِ الصَّفَّارِ عَنْ أَحْمَدَ بْنِ مُحَمَّدِ بْنِ عِیسَی عَنْ أَحْمَدَ بْنِ مُحَمَّدِ بْنِ أَبِی نَصْرٍ الْبَزَنْطِیِّ قَالَ: قُلْتُ لِأَبِی الْحَسَنِ ع</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35" w:name="pg14660_148224"/>
    <w:bookmarkEnd w:id="235"/>
    <w:p>
      <w:pPr>
        <w:pStyle w:val="BookText"/>
      </w:pPr>
      <w:r>
        <w:rPr>
          <w:rFonts w:ascii="Amiri" w:hAnsi="Amiri" w:eastAsia="Amiri" w:cs="Amiri"/>
          <w:lang w:bidi="ar-SA"/>
          <w:color w:val="111111"/>
          <w:sz w:val="28"/>
          <w:szCs w:val="28"/>
          <w:rtl/>
        </w:rPr>
        <w:t xml:space="preserve">کَیْفَ صَنَعْتَ فِی عَامِکَ فَقَالَ اعْتَمَرْتُ فِی رَجَبٍ وَ دَخَلْتُ مُتَمَتِّعاً وَ کَذَلِکَ أَفْعَلُ إِذَا اعْتَمَرْتُ.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بزَنطی می‌گوید: به امام کاظم (ع) گفتم: در امسال چگونه عمل کردی؟ فرمود: در ماه رجب عمره انجام دادم و به صورت تمتع وارد شدم، و همین کار را انجام می‌دهم هرگاه عمره کنم.</w:t>
      </w:r>
    </w:p>
    <w:p>
      <w:pPr>
        <w:pStyle w:val="Heading5"/>
      </w:pPr>
      <w:bookmarkStart w:id="1336" w:name="_Toc817"/>
      <w:r>
        <w:t>[رقم الحدیث الکلی: 14713 - رقم الحدیث الباب: 13]</w:t>
      </w:r>
      <w:bookmarkEnd w:id="1336"/>
    </w:p>
    <w:p>
      <w:pPr>
        <w:pStyle w:val="BookText"/>
      </w:pPr>
      <w:r>
        <w:rPr>
          <w:rFonts w:ascii="Times New Roman" w:hAnsi="Times New Roman" w:eastAsia="Times New Roman" w:cs="Times New Roman"/>
          <w:lang w:val="en-US" w:bidi="en-US"/>
          <w:color w:val="111111"/>
          <w:sz w:val="28"/>
          <w:szCs w:val="28"/>
          <w:rtl/>
        </w:rPr>
        <w:t xml:space="preserve">14713- 13- </w:t>
      </w:r>
      <w:r>
        <w:rPr>
          <w:rStyle w:val="FootnoteReference"/>
        </w:rPr>
        <w:footnoteReference w:id="1545"/>
      </w:r>
      <w:r>
        <w:rPr>
          <w:rFonts w:ascii="Amiri" w:hAnsi="Amiri" w:eastAsia="Amiri" w:cs="Amiri"/>
          <w:lang w:bidi="ar-SA"/>
          <w:color w:val="111111"/>
          <w:sz w:val="28"/>
          <w:szCs w:val="28"/>
          <w:rtl/>
        </w:rPr>
        <w:t xml:space="preserve">عَبْدُ اللَّهِ بْنُ جَعْفَرٍ فِی قُرْبِ الْإِسْنَادِ عَنْ عَبْدِ اللَّهِ بْنِ الْحَسَنِ عَنْ جَدِّهِ عَلِیِّ بْنِ جَعْفَرٍ عَنْ أَخِیهِ مُوسَی بْنِ جَعْفَرٍ ع قَالَ: سَأَلْتُهُ عَنْ رَجُلٍ اعْتَمَرَ فِی رَجَبٍ وَ رَجَعَ إِلَی أَهْلِهِ هَلْ یَصْلُحُ لَهُ إِنْ هُوَ حَجَّ أَنْ یَتَمَتَّعَ بِالْعُمْرَةِ إِلَی الْحَجِّ قَالَ لَا یَعْدِلُ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می‌کند که فرمود: از او درباره مردی که در ماه رجب عمره انجام داده و به سوی خانواده‌اش برگشته است پرسیدم، آیا برای او شایسته است که اگر حج انجام دهد، از عمره به حج تمتع کند؟ فرمود:چیزی همردیف آن قرار نده (فقط همین کار را انجام بده )</w:t>
      </w:r>
    </w:p>
    <w:p>
      <w:pPr>
        <w:pStyle w:val="Heading5"/>
      </w:pPr>
      <w:bookmarkStart w:id="1337" w:name="_Toc818"/>
      <w:r>
        <w:t>[رقم الحدیث الکلی: 14714 - رقم الحدیث الباب: 14]</w:t>
      </w:r>
      <w:bookmarkEnd w:id="1337"/>
    </w:p>
    <w:p>
      <w:pPr>
        <w:pStyle w:val="BookText"/>
      </w:pPr>
      <w:r>
        <w:rPr>
          <w:rFonts w:ascii="Times New Roman" w:hAnsi="Times New Roman" w:eastAsia="Times New Roman" w:cs="Times New Roman"/>
          <w:lang w:val="en-US" w:bidi="en-US"/>
          <w:color w:val="111111"/>
          <w:sz w:val="28"/>
          <w:szCs w:val="28"/>
          <w:rtl/>
        </w:rPr>
        <w:t xml:space="preserve">14714- 14- </w:t>
      </w:r>
      <w:r>
        <w:rPr>
          <w:rStyle w:val="FootnoteReference"/>
        </w:rPr>
        <w:footnoteReference w:id="1546"/>
      </w:r>
      <w:r>
        <w:rPr>
          <w:rFonts w:ascii="Amiri" w:hAnsi="Amiri" w:eastAsia="Amiri" w:cs="Amiri"/>
          <w:lang w:bidi="ar-SA"/>
          <w:color w:val="111111"/>
          <w:sz w:val="28"/>
          <w:szCs w:val="28"/>
          <w:rtl/>
        </w:rPr>
        <w:t xml:space="preserve">مُحَمَّدُ بْنُ الْحَسَنِ بِإِسْنَادِهِ عَنْ سَعْدِ بْنِ عَبْدِ اللَّهِ عَنْ مُحَمَّدِ بْنِ الْحُسَیْنِ عَنْ أَحْمَدَ یَعْنِی ابْنَ مُحَمَّدِ بْنِ أَبِی نَصْرٍ عَنْ صَفْوَانَ قَالَ: قُلْتُ لِأَبِی عَبْدِ اللَّهِ ع بِأَبِی أَنْتَ وَ أُمِّی إِنَّ بَعْضَ النَّاسِ یَقُولُ اقْرِنْ وَ سُقْ وَ بَعْضٌ یَقُولُ تَمَتَّعْ بِالْعُمْرَهِ إِلَی الْحَجِّ فَقَالَ لَوْ حَجَجْتُ أَلْفَیْ عَامٍ مَا قَدِمْتُهَا إِلَّا مُتَمَتِّعاً.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می‌گوید: به امام صادق (ع) گفتم: پدر و مادرم فدایت، برخی از مردم می‌گویند: حج قران انجام بده و قربانی ببر، و برخی می‌گویند: به عمره تمتع کن و سپس به حج برو. امام فرمود: اگر هزار سال حج کنم، هیچ‌گاه آن را جز به صورت تمتع انجام نمی‌دهم.</w:t>
      </w:r>
    </w:p>
    <w:p>
      <w:pPr>
        <w:pStyle w:val="Heading5"/>
      </w:pPr>
      <w:bookmarkStart w:id="1338" w:name="_Toc819"/>
      <w:r>
        <w:t>[رقم الحدیث الکلی: 14715 - رقم الحدیث الباب: 15]</w:t>
      </w:r>
      <w:bookmarkEnd w:id="1338"/>
    </w:p>
    <w:p>
      <w:pPr>
        <w:pStyle w:val="BookText"/>
      </w:pPr>
      <w:r>
        <w:rPr>
          <w:rFonts w:ascii="Times New Roman" w:hAnsi="Times New Roman" w:eastAsia="Times New Roman" w:cs="Times New Roman"/>
          <w:lang w:val="en-US" w:bidi="en-US"/>
          <w:color w:val="111111"/>
          <w:sz w:val="28"/>
          <w:szCs w:val="28"/>
          <w:rtl/>
        </w:rPr>
        <w:t xml:space="preserve">14715- 15- </w:t>
      </w:r>
      <w:r>
        <w:rPr>
          <w:rStyle w:val="FootnoteReference"/>
        </w:rPr>
        <w:footnoteReference w:id="1547"/>
      </w:r>
      <w:r>
        <w:rPr>
          <w:rFonts w:ascii="Amiri" w:hAnsi="Amiri" w:eastAsia="Amiri" w:cs="Amiri"/>
          <w:lang w:bidi="ar-SA"/>
          <w:color w:val="111111"/>
          <w:sz w:val="28"/>
          <w:szCs w:val="28"/>
          <w:rtl/>
        </w:rPr>
        <w:t xml:space="preserve">وَ عَنْهُ عَنْ یَعْقُوبَ بْنِ یَزِیدَ عَنِ ابْنِ أَبِی عُمَیْرٍ عَنْ حَفْصِ بْنِ الْبَخْتَرِیِّ وَ الْحَسَنِ بْنِ عَبْدِ الْمَلِکِ عَنْ زُرَارَةَ عَنْ أَبِی عَبْدِ اللَّهِ ع قَالَ: الْمُتْعَةُ وَ اللَّهِ أَفْضَلُ وَ بِهَا نَزَلَ الْقُرْآنُ- وَ بِهَا جَرَتِ السُّنَّةُ.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صادق (ع) نقل می‌کند که فرمود: به خدا قسم، متعه (حج تمتع) برتر است و قرآن با آن نازل شده است و سنت نیز بر اساس آن جاری شده است.</w:t>
      </w:r>
    </w:p>
    <w:p>
      <w:pPr>
        <w:pStyle w:val="Heading5"/>
      </w:pPr>
      <w:bookmarkStart w:id="1339" w:name="_Toc820"/>
      <w:r>
        <w:t>[رقم الحدیث الکلی: 14716 - رقم الحدیث الباب: 16]</w:t>
      </w:r>
      <w:bookmarkEnd w:id="1339"/>
    </w:p>
    <w:p>
      <w:pPr>
        <w:pStyle w:val="BookText"/>
      </w:pPr>
      <w:r>
        <w:rPr>
          <w:rFonts w:ascii="Times New Roman" w:hAnsi="Times New Roman" w:eastAsia="Times New Roman" w:cs="Times New Roman"/>
          <w:lang w:val="en-US" w:bidi="en-US"/>
          <w:color w:val="111111"/>
          <w:sz w:val="28"/>
          <w:szCs w:val="28"/>
          <w:rtl/>
        </w:rPr>
        <w:t xml:space="preserve">14716- 16- </w:t>
      </w:r>
      <w:r>
        <w:rPr>
          <w:rStyle w:val="FootnoteReference"/>
        </w:rPr>
        <w:footnoteReference w:id="1548"/>
      </w:r>
      <w:r>
        <w:rPr>
          <w:rFonts w:ascii="Amiri" w:hAnsi="Amiri" w:eastAsia="Amiri" w:cs="Amiri"/>
          <w:lang w:bidi="ar-SA"/>
          <w:color w:val="111111"/>
          <w:sz w:val="28"/>
          <w:szCs w:val="28"/>
          <w:rtl/>
        </w:rPr>
        <w:t xml:space="preserve">وَ عَنْهُ عَنْ یَعْقُوبَ عَنِ ابْنِ أَبِی عُمَیْرٍ عَنْ أَبِی أَیُّوبَ إِبْرَاهِیمَ بْنِ عِیسَی قَالَ: سَأَلْتُ أَبَا عَبْدِ اللَّهِ ع أَیُّ أَنْوَاعِ الْحَجِّ أَفْضَلُ فَقَالَ الْمُتْعَةُ </w:t>
      </w:r>
      <w:r>
        <w:rPr>
          <w:rStyle w:val="FootnoteReference"/>
        </w:rPr>
        <w:footnoteReference w:id="1549"/>
      </w:r>
      <w:r>
        <w:rPr>
          <w:rFonts w:ascii="Amiri" w:hAnsi="Amiri" w:eastAsia="Amiri" w:cs="Amiri"/>
          <w:lang w:bidi="ar-SA"/>
          <w:color w:val="111111"/>
          <w:sz w:val="28"/>
          <w:szCs w:val="28"/>
          <w:rtl/>
        </w:rPr>
        <w:t xml:space="preserve">وَ کَیْفَ یَکُونُ شَیْ‌ءٌ أَفْضَلَ مِنْهَا وَ رَسُولُ اللَّهِ ص</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36" w:name="pg14660_148225"/>
    <w:bookmarkEnd w:id="236"/>
    <w:p>
      <w:pPr>
        <w:pStyle w:val="BookText"/>
      </w:pPr>
      <w:r>
        <w:rPr>
          <w:rFonts w:ascii="Amiri" w:hAnsi="Amiri" w:eastAsia="Amiri" w:cs="Amiri"/>
          <w:lang w:bidi="ar-SA"/>
          <w:color w:val="111111"/>
          <w:sz w:val="28"/>
          <w:szCs w:val="28"/>
          <w:rtl/>
        </w:rPr>
        <w:t xml:space="preserve">یَقُولُ لَوِ اسْتَقْبَلْتُ مِنْ أَمْرِی مَا اسْتَدْبَرْتُ فَعَلْتُ کَمَا فَعَلَ النَّاسُ.</w:t>
      </w:r>
    </w:p>
    <w:p>
      <w:pPr>
        <w:pStyle w:val="BookText"/>
      </w:pPr>
      <w:r>
        <w:rPr>
          <w:rFonts w:ascii="Amiri" w:hAnsi="Amiri" w:eastAsia="Amiri" w:cs="Amiri"/>
          <w:lang w:bidi="ar-SA"/>
          <w:color w:val="111111"/>
          <w:sz w:val="28"/>
          <w:szCs w:val="28"/>
          <w:rtl/>
        </w:rPr>
        <w:t xml:space="preserve">وَ رَوَاهُ الصَّدُوقُ بِإِسْنَادِهِ عَنْ أَبِی أَیُّوبَ إِبْرَاهِیمَ بْنِ عُثْمَانَ الْخَرَّازِ </w:t>
      </w:r>
      <w:r>
        <w:rPr>
          <w:rStyle w:val="FootnoteReference"/>
        </w:rPr>
        <w:footnoteReference w:id="1550"/>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أَبِی أَیُّوبَ الْخَرَّازِ </w:t>
      </w:r>
      <w:r>
        <w:rPr>
          <w:rStyle w:val="FootnoteReference"/>
        </w:rPr>
        <w:footnoteReference w:id="1551"/>
      </w:r>
    </w:p>
    <w:p>
      <w:pPr>
        <w:pStyle w:val="BookText"/>
      </w:pPr>
      <w:r>
        <w:rPr>
          <w:rFonts w:ascii="Amiri" w:hAnsi="Amiri" w:eastAsia="Amiri" w:cs="Amiri"/>
          <w:lang w:bidi="ar-SA"/>
          <w:color w:val="111111"/>
          <w:sz w:val="28"/>
          <w:szCs w:val="28"/>
          <w:rtl/>
        </w:rPr>
        <w:t xml:space="preserve">وَ رَوَاهُ الشَّیْخُ أَیْضاً بِإِسْنَادِهِ عَنْ مُحَمَّدِ بْنِ یَعْقُوبَ مِثْلَهُ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ایوب ابراهیم بن عیسی می‌گوید: از امام صادق (ع) پرسیدم: کدام‌یک از انواع حج برتر است؟ فرمود: متعه، و چگونه چیزی بهتر از آن می‌تواند باشد در حالی که رسول خدا (ص) فرمود: اگر آنچه را که اکنون می‌دانم، پیش‌تر می‌دانستم، همان کاری را انجام می‌دادم که مردم انجام دادند (یعنی حج تمتع).</w:t>
      </w:r>
    </w:p>
    <w:p>
      <w:pPr>
        <w:pStyle w:val="Heading5"/>
      </w:pPr>
      <w:bookmarkStart w:id="1340" w:name="_Toc821"/>
      <w:r>
        <w:t>[رقم الحدیث الکلی: 14717 - رقم الحدیث الباب: 17]</w:t>
      </w:r>
      <w:bookmarkEnd w:id="1340"/>
    </w:p>
    <w:p>
      <w:pPr>
        <w:pStyle w:val="BookText"/>
      </w:pPr>
      <w:r>
        <w:rPr>
          <w:rFonts w:ascii="Times New Roman" w:hAnsi="Times New Roman" w:eastAsia="Times New Roman" w:cs="Times New Roman"/>
          <w:lang w:val="en-US" w:bidi="en-US"/>
          <w:color w:val="111111"/>
          <w:sz w:val="28"/>
          <w:szCs w:val="28"/>
          <w:rtl/>
        </w:rPr>
        <w:t xml:space="preserve">14717- 17- </w:t>
      </w:r>
      <w:r>
        <w:rPr>
          <w:rStyle w:val="FootnoteReference"/>
        </w:rPr>
        <w:footnoteReference w:id="1553"/>
      </w:r>
      <w:r>
        <w:rPr>
          <w:rFonts w:ascii="Amiri" w:hAnsi="Amiri" w:eastAsia="Amiri" w:cs="Amiri"/>
          <w:lang w:bidi="ar-SA"/>
          <w:color w:val="111111"/>
          <w:sz w:val="28"/>
          <w:szCs w:val="28"/>
          <w:rtl/>
        </w:rPr>
        <w:t xml:space="preserve">وَ بِإِسْنَادِهِ عَنْ مُوسَی بْنِ الْقَاسِمِ عَنْ صَفْوَانَ وَ ابْنِ أَبِی عُمَیْرٍ وَ غَیْرِهِمَا عَنْ عَبْدِ اللَّهِ بْنِ سِنَانٍ قَالَ: قُلْتُ لِأَبِی عَبْدِ اللَّهِ ع إِنِّی قَرَنْتُ الْعَامَ وَ سُقْتُ الْهَدْیَ فَقَالَ وَ لِمَ فَعَلْتَ ذَلِکَ التَّمَتُّعُ وَ اللَّهِ أَفْضَلُ لَا تَعُودَنَّ.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می‌گوید: به امام صادق (ع) گفتم: امسال حج قران انجام دادم و قربانی همراه بردم. امام فرمود: چرا این کار را انجام دادی؟ به خدا قسم، تمتع برتر است. دیگر این کار را تکرار نکن.</w:t>
      </w:r>
    </w:p>
    <w:p>
      <w:pPr>
        <w:pStyle w:val="Heading5"/>
      </w:pPr>
      <w:bookmarkStart w:id="1341" w:name="_Toc822"/>
      <w:r>
        <w:t>[رقم الحدیث الکلی: 14718 - رقم الحدیث الباب: 18]</w:t>
      </w:r>
      <w:bookmarkEnd w:id="1341"/>
    </w:p>
    <w:p>
      <w:pPr>
        <w:pStyle w:val="BookText"/>
      </w:pPr>
      <w:r>
        <w:rPr>
          <w:rFonts w:ascii="Times New Roman" w:hAnsi="Times New Roman" w:eastAsia="Times New Roman" w:cs="Times New Roman"/>
          <w:lang w:val="en-US" w:bidi="en-US"/>
          <w:color w:val="111111"/>
          <w:sz w:val="28"/>
          <w:szCs w:val="28"/>
          <w:rtl/>
        </w:rPr>
        <w:t xml:space="preserve">14718- 18- </w:t>
      </w:r>
      <w:r>
        <w:rPr>
          <w:rStyle w:val="FootnoteReference"/>
        </w:rPr>
        <w:footnoteReference w:id="1554"/>
      </w:r>
      <w:r>
        <w:rPr>
          <w:rFonts w:ascii="Amiri" w:hAnsi="Amiri" w:eastAsia="Amiri" w:cs="Amiri"/>
          <w:lang w:bidi="ar-SA"/>
          <w:color w:val="111111"/>
          <w:sz w:val="28"/>
          <w:szCs w:val="28"/>
          <w:rtl/>
        </w:rPr>
        <w:t xml:space="preserve">وَ عَنْهُ عَنْ صَفْوَانَ بْنِ یَحْیَی وَ حَمَّادِ بْنِ عِیسَی وَ ابْنِ أَبِی عُمَیْرٍ وَ ابْنِ الْمُغِیرَةِ کُلِّهِمْ عَنْ مُعَاوِیَةَ بْنِ عَمَّارٍ قَالَ: قُلْتُ لِأَبِی عَبْدِ اللَّهِ ع وَ نَحْنُ بِالْمَدِینَةِ إِنِّی اعْتَمَرْتُ فِی رَجَبٍ وَ أَنَا أُرِیدُ الْحَجَّ فَأَسُوقُ الْهَدْیَ أَوْ أُفْرِدُ الْحَجَّ أَوْ أَتَمَتَّعُ قَالَ فِی کُلٍّ فَضْلٌ وَ کُلٌّ حَسَنٌ قُلْتُ فَأَیُّ ذَلِکَ أَفْضَلُ فَقَالَ إِنَّ عَلِیّاً ع کَانَ یَقُولُ لِکُلِّ شَهْرٍ عُمْرَةٌ تَمَتَّعْ فَهُوَ وَ اللَّهِ أَفْضَلُ ثُمَّ قَالَ إِنَّ أَهْلَ مَکَّةَ یَقُولُونَ إِنَّ عُمْرَتَهُ عِرَاقِیَّةٌ وَ حَجَّتَهُ مَکِّیَّةٌ وَ کَذَبُوا أَ وَ لَیْسَ هُوَ مُرْتَبِطاً بِحَجَّةٍ لَا یَخْرُجُ حَتَّی یَقْضِیَهُ.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7" w:name="pg14660_148226"/>
    <w:bookmarkEnd w:id="237"/>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مِثْلَهُ وَ تَرَکَ قَوْلَهُ إِنَّ عَلِیّاً إِلَی قَوْلِهِ عُمْرَةٌ </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می‌گوید: در مدینه به امام صادق (ع) گفتم: در ماه رجب عمره انجام دادم و قصد حج دارم، آیا هدیه قربانی ببرم، حج افراد انجام دهم یا تمتع؟ امام فرمود: در هر یک فضیلتی است و هر کدام نیکوست. گفتم: کدام یک برتر است؟ فرمود: علی (ع) می‌گفت: برای هر ماه، یک عمره است. تمتع کن، به خدا قسم، آن برتر است. سپس فرمود: اهل مکه می‌گویند عمره‌اش عراقی است و حجش مکی، و دروغ می‌گویند. آیا او به حج مرتبط نیست که از آن خارج نشود تا آن را به پایان برساند؟</w:t>
      </w:r>
    </w:p>
    <w:p>
      <w:pPr>
        <w:pStyle w:val="Heading5"/>
      </w:pPr>
      <w:bookmarkStart w:id="1342" w:name="_Toc823"/>
      <w:r>
        <w:t>[رقم الحدیث الکلی: 14719 - رقم الحدیث الباب: 19]</w:t>
      </w:r>
      <w:bookmarkEnd w:id="1342"/>
    </w:p>
    <w:p>
      <w:pPr>
        <w:pStyle w:val="BookText"/>
      </w:pPr>
      <w:r>
        <w:rPr>
          <w:rFonts w:ascii="Times New Roman" w:hAnsi="Times New Roman" w:eastAsia="Times New Roman" w:cs="Times New Roman"/>
          <w:lang w:val="en-US" w:bidi="en-US"/>
          <w:color w:val="111111"/>
          <w:sz w:val="28"/>
          <w:szCs w:val="28"/>
          <w:rtl/>
        </w:rPr>
        <w:t xml:space="preserve">14719- 19- </w:t>
      </w:r>
      <w:r>
        <w:rPr>
          <w:rStyle w:val="FootnoteReference"/>
        </w:rPr>
        <w:footnoteReference w:id="1556"/>
      </w:r>
      <w:r>
        <w:rPr>
          <w:rFonts w:ascii="Amiri" w:hAnsi="Amiri" w:eastAsia="Amiri" w:cs="Amiri"/>
          <w:lang w:bidi="ar-SA"/>
          <w:color w:val="111111"/>
          <w:sz w:val="28"/>
          <w:szCs w:val="28"/>
          <w:rtl/>
        </w:rPr>
        <w:t xml:space="preserve">وَ عَنْهُ عَنْ صَفْوَانَ وَ ابْنِ أَبِی عُمَیْرٍ عَنْ بُرَیْدٍ وَ یُونُسَ بْنِ ظَبْیَانَ قَالا سَأَلْنَا أَبَا عَبْدِ اللَّهِ ع عَنْ رَجُلٍ یَخْرُجُ </w:t>
      </w:r>
      <w:r>
        <w:rPr>
          <w:rStyle w:val="FootnoteReference"/>
        </w:rPr>
        <w:footnoteReference w:id="1557"/>
      </w:r>
      <w:r>
        <w:rPr>
          <w:rFonts w:ascii="Amiri" w:hAnsi="Amiri" w:eastAsia="Amiri" w:cs="Amiri"/>
          <w:lang w:bidi="ar-SA"/>
          <w:color w:val="111111"/>
          <w:sz w:val="28"/>
          <w:szCs w:val="28"/>
          <w:rtl/>
        </w:rPr>
        <w:t xml:space="preserve">فِی رَجَبٍ- وَ فِی شَهْرِ رَمَضَانَ حَتَّی إِذَا کَانَ أَوَانُ الْحَجِّ أَتَی مُتَمَتِّعاً قَالَ لَا بَأْسَ بِذَلِکَ.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بریده و یونس بن ظبیان گفتند: از امام صادق (ع) درباره مردی که در ماه رجب و ماه رمضان (برای عمره) خارج می‌شود و زمانی که وقت حج می‌رسد، به صورت تمتع وارد می‌شود، پرسیدیم. امام فرمود: اشکالی ندارد.</w:t>
      </w:r>
    </w:p>
    <w:p>
      <w:pPr>
        <w:pStyle w:val="Heading5"/>
      </w:pPr>
      <w:bookmarkStart w:id="1343" w:name="_Toc824"/>
      <w:r>
        <w:t>[رقم الحدیث الکلی: 14720 - رقم الحدیث الباب: 20]</w:t>
      </w:r>
      <w:bookmarkEnd w:id="1343"/>
    </w:p>
    <w:p>
      <w:pPr>
        <w:pStyle w:val="BookText"/>
      </w:pPr>
      <w:r>
        <w:rPr>
          <w:rFonts w:ascii="Times New Roman" w:hAnsi="Times New Roman" w:eastAsia="Times New Roman" w:cs="Times New Roman"/>
          <w:lang w:val="en-US" w:bidi="en-US"/>
          <w:color w:val="111111"/>
          <w:sz w:val="28"/>
          <w:szCs w:val="28"/>
          <w:rtl/>
        </w:rPr>
        <w:t xml:space="preserve">14720- 20- </w:t>
      </w:r>
      <w:r>
        <w:rPr>
          <w:rStyle w:val="FootnoteReference"/>
        </w:rPr>
        <w:footnoteReference w:id="1558"/>
      </w:r>
      <w:r>
        <w:rPr>
          <w:rFonts w:ascii="Amiri" w:hAnsi="Amiri" w:eastAsia="Amiri" w:cs="Amiri"/>
          <w:lang w:bidi="ar-SA"/>
          <w:color w:val="111111"/>
          <w:sz w:val="28"/>
          <w:szCs w:val="28"/>
          <w:rtl/>
        </w:rPr>
        <w:t xml:space="preserve">وَ عَنْهُ عَنْ مُحَمَّدِ بْنِ سَهْلٍ عَنْ أَبِیهِ سَهْلٍ عَنْ إِسْحَاقَ بْنِ عَبْدِ اللَّهِ قَالَ: سَأَلْتُ أَبَا الْحَسَنِ ع عَنِ الْمُعْتَمِرِ </w:t>
      </w:r>
      <w:r>
        <w:rPr>
          <w:rStyle w:val="FootnoteReference"/>
        </w:rPr>
        <w:footnoteReference w:id="1559"/>
      </w:r>
      <w:r>
        <w:rPr>
          <w:rFonts w:ascii="Amiri" w:hAnsi="Amiri" w:eastAsia="Amiri" w:cs="Amiri"/>
          <w:lang w:bidi="ar-SA"/>
          <w:color w:val="111111"/>
          <w:sz w:val="28"/>
          <w:szCs w:val="28"/>
          <w:rtl/>
        </w:rPr>
        <w:t xml:space="preserve">بِمَکَّةَ- یُجَرِّدُ الْحَجَّ أَوْ یَتَمَتَّعُ مَرَّةً أُخْرَی فَقَالَ یَتَمَتَّعُ أَحَبُّ إِلَیَّ وَ لْیَکُنْ إِحْرَامُهُ مِنْ مَسِیرَةِ لَیْلَةٍ أَوْ لَیْلَتَیْنِ.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عبدالله می‌گوید: از امام کاظم (ع) درباره شخصی که در مکه عمره انجام داده پرسیدم، آیا حج افراد انجام دهد یا دوباره تمتع؟ امام فرمود: تمتع برای من محبوب‌تر است و باید احرام او از فاصله یک یا دو شب راه باشد.</w:t>
      </w:r>
    </w:p>
    <w:p>
      <w:pPr>
        <w:pStyle w:val="Heading5"/>
      </w:pPr>
      <w:bookmarkStart w:id="1344" w:name="_Toc825"/>
      <w:r>
        <w:t>[رقم الحدیث الکلی: 14721 - رقم الحدیث الباب: 21]</w:t>
      </w:r>
      <w:bookmarkEnd w:id="1344"/>
    </w:p>
    <w:p>
      <w:pPr>
        <w:pStyle w:val="BookText"/>
      </w:pPr>
      <w:r>
        <w:rPr>
          <w:rFonts w:ascii="Times New Roman" w:hAnsi="Times New Roman" w:eastAsia="Times New Roman" w:cs="Times New Roman"/>
          <w:lang w:val="en-US" w:bidi="en-US"/>
          <w:color w:val="111111"/>
          <w:sz w:val="28"/>
          <w:szCs w:val="28"/>
          <w:rtl/>
        </w:rPr>
        <w:t xml:space="preserve">14721- 21- </w:t>
      </w:r>
      <w:r>
        <w:rPr>
          <w:rStyle w:val="FootnoteReference"/>
        </w:rPr>
        <w:footnoteReference w:id="1560"/>
      </w:r>
      <w:r>
        <w:rPr>
          <w:rFonts w:ascii="Amiri" w:hAnsi="Amiri" w:eastAsia="Amiri" w:cs="Amiri"/>
          <w:lang w:bidi="ar-SA"/>
          <w:color w:val="111111"/>
          <w:sz w:val="28"/>
          <w:szCs w:val="28"/>
          <w:rtl/>
        </w:rPr>
        <w:t xml:space="preserve">وَ بِإِسْنَادِهِ عَنْ أَحْمَدَ بْنِ مُحَمَّدٍ عَنِ الْحُسَیْنِ یَعْنِی ابْنَ سَعِیدٍ عَنِ الْقَاسِمِ بْنِ مُحَمَّدٍ عَنْ عَبْدِ الصَّمَدِ بْنِ بَشِیرٍ قَالَ: قَالَ لِی عَطِیَّةُ قُلْتُ لِأَبِی عَبْدِ اللَّهِ ع </w:t>
      </w:r>
      <w:r>
        <w:rPr>
          <w:rStyle w:val="FootnoteReference"/>
        </w:rPr>
        <w:footnoteReference w:id="1561"/>
      </w:r>
      <w:r>
        <w:rPr>
          <w:rFonts w:ascii="Amiri" w:hAnsi="Amiri" w:eastAsia="Amiri" w:cs="Amiri"/>
          <w:lang w:bidi="ar-SA"/>
          <w:color w:val="111111"/>
          <w:sz w:val="28"/>
          <w:szCs w:val="28"/>
          <w:rtl/>
        </w:rPr>
        <w:t xml:space="preserve">أُفْرِدُ الْحَجَّ جُعِلْتُ فِدَاکَ سَنَةً فَقَالَ لِی لَوْ حَجَجْتَ أَلْفاً وَ أَلْفاً لَتَمَتَّعْتَ فَلَا تُفْرِدْ.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عبدالصمد بن بشیر می‌گوید: عطیه به من گفت: به امام صادق (ع) گفتم: یک سال حج افراد انجام دهم، فدایت شوم. امام به من فرمود: اگر هزار بار و هزار بار دیگر هم حج انجام دهی، باید تمتع کنی؛ پس حج افراد انجام نده.</w:t>
      </w:r>
    </w:p>
    <w:p>
      <w:pPr>
        <w:pStyle w:val="Heading5"/>
      </w:pPr>
      <w:bookmarkStart w:id="1345" w:name="_Toc826"/>
      <w:r>
        <w:t>[رقم الحدیث الکلی: 14722 - رقم الحدیث الباب: 22]</w:t>
      </w:r>
      <w:bookmarkEnd w:id="1345"/>
    </w:p>
    <w:p>
      <w:pPr>
        <w:pStyle w:val="BookText"/>
      </w:pPr>
      <w:r>
        <w:rPr>
          <w:rFonts w:ascii="Times New Roman" w:hAnsi="Times New Roman" w:eastAsia="Times New Roman" w:cs="Times New Roman"/>
          <w:lang w:val="en-US" w:bidi="en-US"/>
          <w:color w:val="111111"/>
          <w:sz w:val="28"/>
          <w:szCs w:val="28"/>
          <w:rtl/>
        </w:rPr>
        <w:t xml:space="preserve">14722- 22- </w:t>
      </w:r>
      <w:r>
        <w:rPr>
          <w:rStyle w:val="FootnoteReference"/>
        </w:rPr>
        <w:footnoteReference w:id="1562"/>
      </w:r>
      <w:r>
        <w:rPr>
          <w:rFonts w:ascii="Amiri" w:hAnsi="Amiri" w:eastAsia="Amiri" w:cs="Amiri"/>
          <w:lang w:bidi="ar-SA"/>
          <w:color w:val="111111"/>
          <w:sz w:val="28"/>
          <w:szCs w:val="28"/>
          <w:rtl/>
        </w:rPr>
        <w:t xml:space="preserve">وَ بِإِسْنَادِهِ عَنْ عَلِیِّ بْنِ السِّنْدِیِّ عَنِ ابْنِ أَبِی عُمَیْرٍ عَنْ جَمِیلٍ قَالَ: قَالَ أَبُو عَبْدِ اللَّهِ ع مَا دَخَلْتُ قَطُّ إِلَّا مُتَمَتِّعاً إِلَّا فِی هَذِهِ السَّنَةِ فَإِنِّی وَ اللَّهِ مَا أَفْرُغُ مِنَ السَّعْیِ حَتَّی تَتَقَلْقَلَ أَضْرَاسِی وَ الَّذِی صَنَعْتُمْ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می‌گوید: امام صادق (ع) فرمود: من هیچ‌گاه وارد (مکه) نشدم مگر به صورت تمتع، جز در این سال که به خدا قسم، هنوز از سعی فارغ نشده بودم که دندان‌هایم به لرزش افتادند. و آنچه شما انجام دادید (تمتع)، برتر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38" w:name="pg14660_148227"/>
    <w:bookmarkEnd w:id="238"/>
    <w:p>
      <w:pPr>
        <w:pStyle w:val="Heading5"/>
      </w:pPr>
      <w:bookmarkStart w:id="1346" w:name="_Toc827"/>
      <w:r>
        <w:t>[رقم الحدیث الکلی: 14723 - رقم الحدیث الباب: 23]</w:t>
      </w:r>
      <w:bookmarkEnd w:id="1346"/>
    </w:p>
    <w:p>
      <w:pPr>
        <w:pStyle w:val="BookText"/>
      </w:pPr>
      <w:r>
        <w:rPr>
          <w:rFonts w:ascii="Times New Roman" w:hAnsi="Times New Roman" w:eastAsia="Times New Roman" w:cs="Times New Roman"/>
          <w:lang w:val="en-US" w:bidi="en-US"/>
          <w:color w:val="111111"/>
          <w:sz w:val="28"/>
          <w:szCs w:val="28"/>
          <w:rtl/>
        </w:rPr>
        <w:t xml:space="preserve">14723- 23- </w:t>
      </w:r>
      <w:r>
        <w:rPr>
          <w:rStyle w:val="FootnoteReference"/>
        </w:rPr>
        <w:footnoteReference w:id="1563"/>
      </w:r>
      <w:r>
        <w:rPr>
          <w:rFonts w:ascii="Amiri" w:hAnsi="Amiri" w:eastAsia="Amiri" w:cs="Amiri"/>
          <w:lang w:bidi="ar-SA"/>
          <w:color w:val="111111"/>
          <w:sz w:val="28"/>
          <w:szCs w:val="28"/>
          <w:rtl/>
        </w:rPr>
        <w:t xml:space="preserve">وَ بِإِسْنَادِهِ عَنْ مُحَمَّدِ بْنِ أَبِی عُمَیْرٍ عَنْ عُمَرَ بْنِ أُذَیْنَةَ عَنْ زُرَارَةَ عَنْ أَبِی جَعْفَرٍ ع قَالَ: قُلْتُ لِأَبِی جَعْفَرٍ ع مَا أَفْضَلُ مَا حَجَّ النَّاسُ فَقَالَ عُمْرَةٌ فِی رَجَبٍ وَ حَجَّةٌ مُفْرَدَةٌ فِی عَامِهَا فَقُلْتُ فَالَّذِی یَلِی هَذَا قَالَ الْمُتْعَةُ إِلَی أَنْ قَالَ قُلْتُ فَمَا الَّذِی یَلِی هَذَا قَالَ الْقِرَانُ وَ الْقِرَانُ أَنْ یَسُوقَ الْهَدْیَ قُلْتُ فَمَا الَّذِی یَلِی هَذَا قَالَ عُمْرَةٌ مُفْرَدَةٌ وَ یَذْهَبُ حَیْثُ شَاءَ فَإِنْ أَقَامَ بِمَکَّةَ إِلَی الْحَجِّ فَعُمْرَتُهُ تَامَّةٌ وَ حَجَّتُهُ نَاقِصَةٌ مَکِّیَّةٌ قُلْتُ فَمَا الَّذِی یَلِی هَذَا قَالَ مَا یَفْعَلُهُ النَّاسُ الْیَوْمَ یُفْرِدُونَ الْحَجَّ فَإِذَا قَدِمُوا مَکَّةَ وَ طَافُوا بِالْبَیْتِ أَحَلُّوا وَ إِذَا لَبَّوْا أَحْرَمُوا فَلَا یَزَالُ یُحِلُّ وَ یَعْقِدُ حَتَّی یَخْرُجَ إِلَی مِنًی بِلَا حَجٍّ وَ لَا عُمْرَةٍ.</w:t>
      </w:r>
    </w:p>
    <w:p>
      <w:pPr>
        <w:pStyle w:val="BookText"/>
      </w:pPr>
      <w:r>
        <w:rPr>
          <w:rFonts w:ascii="Amiri" w:hAnsi="Amiri" w:eastAsia="Amiri" w:cs="Amiri"/>
          <w:lang w:bidi="ar-SA"/>
          <w:color w:val="111111"/>
          <w:sz w:val="28"/>
          <w:szCs w:val="28"/>
          <w:rtl/>
        </w:rPr>
        <w:t xml:space="preserve">أَقُولُ: هَذَا مَحْمُولٌ عَلَی قَصْدِ حَجِّ الْإِفْرَادِ ثُمَّ الْعُدُولِ عَنْهُ إِلَی عُمْرَةِ التَّمَتُّعِ أَوْ مَحْمُولٌ عَلَی التَّقِیَّةِ وَ حَمَلَهُ الشَّیْخُ عَلَی مَنْ أَقَامَ أَوَانَ الْحَجِّ وَ لَمْ یَخْرُجْ لِیَتَمَتَّعَ عَلَی أَنَّهُ تَضَمَّنَ تَفْضِیلَ عُمْرَةِ رَجَبٍ وَ حَجِّ الْإِفْرَادِ مَعاً عَلَی التَّمَتُّعِ لَا حَجِّ الْإِفْرَادِ وَحْدَهُ وَ قَدْ رُوِیَ أَنَّ عُمْرَةَ رَجَبٍ تَلِی الْحَجَّ فِی الْفَضْلِ فَلَا إِشْکَالَ أَصْلًا.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که به او گفتم: بهترین نوع حج که مردم انجام می‌دهند چیست؟ فرمود: عمره‌ای در ماه رجب و حج افراد در همان سال. گفتم: بعد از این، چه چیزی برتر است؟ فرمود: تمتع. تا این که گفتم: بعد از این چه چیزی برتر است؟ فرمود: قران، و قران آن است که قربانی ببرد. گفتم: بعد از این چه چیزی برتر است؟ فرمود: عمره‌ای مفرده، و هر جا که بخواهد می‌تواند برود. اگر در مکه تا زمان حج بماند، عمره‌اش کامل است و حجش ناقص، به عنوان حج مکی. گفتم: بعد از این چه چیزی برتر است؟ فرمود: همان کاری که مردم امروز انجام می‌دهند: حج افراد را انجام می‌دهند، و وقتی به مکه می‌رسند و طواف خانه کعبه را انجام می‌دهند، از احرام خارج می‌شوند و زمانی که تلبیه می‌گویند، دوباره احرام می‌بندند. پس دائماً احرام را می‌گشایند و می‌بندند تا به منا بروند، بدون حج و بدون عمره.</w:t>
      </w:r>
    </w:p>
    <w:p>
      <w:pPr>
        <w:pStyle w:val="Heading5"/>
      </w:pPr>
      <w:bookmarkStart w:id="1347" w:name="_Toc828"/>
      <w:r>
        <w:t>[رقم الحدیث الکلی: 14724 - رقم الحدیث الباب: 24]</w:t>
      </w:r>
      <w:bookmarkEnd w:id="1347"/>
    </w:p>
    <w:p>
      <w:pPr>
        <w:pStyle w:val="BookText"/>
      </w:pPr>
      <w:r>
        <w:rPr>
          <w:rFonts w:ascii="Times New Roman" w:hAnsi="Times New Roman" w:eastAsia="Times New Roman" w:cs="Times New Roman"/>
          <w:lang w:val="en-US" w:bidi="en-US"/>
          <w:color w:val="111111"/>
          <w:sz w:val="28"/>
          <w:szCs w:val="28"/>
          <w:rtl/>
        </w:rPr>
        <w:t xml:space="preserve">14724- 24- </w:t>
      </w:r>
      <w:r>
        <w:rPr>
          <w:rStyle w:val="FootnoteReference"/>
        </w:rPr>
        <w:footnoteReference w:id="1564"/>
      </w:r>
      <w:r>
        <w:rPr>
          <w:rFonts w:ascii="Amiri" w:hAnsi="Amiri" w:eastAsia="Amiri" w:cs="Amiri"/>
          <w:lang w:bidi="ar-SA"/>
          <w:color w:val="111111"/>
          <w:sz w:val="28"/>
          <w:szCs w:val="28"/>
          <w:rtl/>
        </w:rPr>
        <w:t xml:space="preserve">عَلِیُّ بْنُ جَعْفَرٍ فِی کِتَابِهِ عَنْ أَخِیهِ مُوسَی بْنِ جَعْفَرٍ ع قَالَ: سَأَلْتُهُ عَنِ الْحَجِّ مُفْرَداً هُوَ أَفْضَلُ أَوِ الْإِقْرَانُ قَالَ إِقْرَانُ الْحَجِّ أَفْضَلُ مِنَ الْإِفْرَادِ قَالَ وَ سَأَلْتُهُ عَنِ الْمُتْعَةِ وَ الْحَجِّ مُفْرَداً وَ عَنِ الْإِقْرَانِ أَیَّةٌ </w:t>
      </w:r>
      <w:r>
        <w:rPr>
          <w:rStyle w:val="FootnoteReference"/>
        </w:rPr>
        <w:footnoteReference w:id="1565"/>
      </w:r>
      <w:r>
        <w:rPr>
          <w:rFonts w:ascii="Amiri" w:hAnsi="Amiri" w:eastAsia="Amiri" w:cs="Amiri"/>
          <w:lang w:bidi="ar-SA"/>
          <w:color w:val="111111"/>
          <w:sz w:val="28"/>
          <w:szCs w:val="28"/>
          <w:rtl/>
        </w:rPr>
        <w:t xml:space="preserve">أَفْضَلُ قَالَ الْمُتَمَتِّعُ أَفْضَلُ مِنَ الْمُفْرِدِ وَ مِنَ الْقَارِنِ السَّائِقِ ثُمَّ قَالَ إِنَّ الْمُتْعَةَ هِیَ الَّتِی فِی کِتَابِ اللَّهِ- وَ الَّتِی أَمَرَ بِهَا رَسُولُ اللَّهِ ص ثُمَّ قَالَ إِنَّ الْمُتْعَةَ دَخَلَتْ فِی الْحَجِّ إِلَی یَوْمِ</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39" w:name="pg14660_148228"/>
    <w:bookmarkEnd w:id="239"/>
    <w:p>
      <w:pPr>
        <w:pStyle w:val="BookText"/>
      </w:pPr>
      <w:r>
        <w:rPr>
          <w:rFonts w:ascii="Amiri" w:hAnsi="Amiri" w:eastAsia="Amiri" w:cs="Amiri"/>
          <w:lang w:bidi="ar-SA"/>
          <w:color w:val="111111"/>
          <w:sz w:val="28"/>
          <w:szCs w:val="28"/>
          <w:rtl/>
        </w:rPr>
        <w:t xml:space="preserve">الْقِیَامَةِ- ثُمَّ شَبَّکَ أَصَابِعَهُ بَعْضَهَا فِی بَعْضٍ قَالَ وَ کَانَ ابْنُ عَبَّاسٍ یَقُولُ مَنْ أَبَی حَالَفْتُهُ قَالَ وَ سَأَلْتُهُ عَنْ الْإِحْرَامِ بِحَجَّةٍ مَا هُوَ قَالَ إِذَا أَحْرَمَ بِحَجَّةٍ فَهِیَ عُمْرَةٌ یُحِلُّ بِالْبَیْتِ فَتَکُونُ عُمْرَةً کُوفِیَّةً وَ حَجَّةً مَکِّیَّةً.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66"/>
      </w:r>
      <w:r>
        <w:rPr>
          <w:rFonts w:ascii="Amiri" w:hAnsi="Amiri" w:eastAsia="Amiri" w:cs="Amiri"/>
          <w:lang w:bidi="ar-SA"/>
          <w:color w:val="111111"/>
          <w:sz w:val="28"/>
          <w:szCs w:val="28"/>
          <w:rtl/>
        </w:rPr>
        <w:t xml:space="preserve">وَ یَأْتِی مَا یَدُلُّ عَلَیْهِ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(علیهما السلام) روایت کرده است که گفت: از او درباره حج مفرد پرسیدم، آیا برتر است یا اقتران (حج قران)؟ فرمود: اقتران در حج از افراد برتر است. سپس گفتم: درباره متعه (حج تمتع) و حج مفرد و اقتران، کدام یک برتر است؟ فرمود: متعه از مفرد و از قارن که قربانی می‌آورد، برتر است. سپس فرمود: متعه همان است که در کتاب خدا آمده و رسول خدا (صلی‌الله‌علیه‌و‌آله) به آن امر فرموده است. سپس فرمود: متعه تا روز قیامت در حج وارد شده است. سپس انگشتان خود را در هم فرو برد (اشاره به پیوستگی آن‌ها). گفت: ابن عباس می‌گفت: هر که (متعه را) نپذیرد، با او مخالفت می‌کنم. سپس از او درباره احرام به حج پرسیدم، آن چیست؟ فرمود: وقتی به حج احرام کند، آن عمره‌ای است که با زیارت خانه خدا به پایان می‌رسد، و این‌گونه عمره‌ای به شیوه کوفیان و حجی به شیوه مکیان خواهد بود.</w:t>
      </w:r>
    </w:p>
    <w:p>
      <w:pPr>
        <w:pStyle w:val="Heading4"/>
      </w:pPr>
      <w:bookmarkStart w:id="1348" w:name="_Toc829"/>
      <w:r>
        <w:t>5- بَابُ اسْتِحْبَابِ الْعُدُولِ عَنْ إِحْرَامِ الْحَجِّ إِلَی عُمْرَةِ التَّمَتُّعِ لِمَنْ لَمْ یَسُقِ الْهَدْیَ وَ لَمْ یَتَعَیَّنْ عَلَیْهِ الْإِفْرَادُ وَ لَمْ یُلَبِّ بَعْدَ الطَّوَافِ‌</w:t>
      </w:r>
      <w:bookmarkEnd w:id="1348"/>
    </w:p>
    <w:p>
      <w:pPr>
        <w:pStyle w:val="Heading5"/>
      </w:pPr>
      <w:bookmarkStart w:id="1349" w:name="_Toc830"/>
      <w:r>
        <w:t>اشارة</w:t>
      </w:r>
      <w:bookmarkEnd w:id="1349"/>
    </w:p>
    <w:p>
      <w:pPr>
        <w:pStyle w:val="BookText"/>
      </w:pPr>
      <w:r>
        <w:rPr>
          <w:rStyle w:val="FootnoteReference"/>
        </w:rPr>
        <w:footnoteReference w:id="1568"/>
      </w:r>
      <w:r>
        <w:rPr>
          <w:rFonts w:ascii="Amiri" w:hAnsi="Amiri" w:eastAsia="Amiri" w:cs="Amiri"/>
          <w:lang w:bidi="ar-SA"/>
          <w:color w:val="111111"/>
          <w:sz w:val="28"/>
          <w:szCs w:val="28"/>
          <w:rtl/>
        </w:rPr>
        <w:t xml:space="preserve">5 بَابُ اسْتِحْبَابِ الْعُدُولِ عَنْ إِحْرَامِ الْحَجِّ إِلَی عُمْرَةِ التَّمَتُّعِ لِمَنْ لَمْ یَسُقِ الْهَدْیَ وَ لَمْ یَتَعَیَّنْ عَلَیْهِ الْإِفْرَادُ وَ لَمْ یُلَبِّ بَعْدَ الطَّوَافِ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50" w:name="_Toc831"/>
      <w:r>
        <w:t>[رقم الحدیث الکلی: 14725 - رقم الحدیث الباب: 1]</w:t>
      </w:r>
      <w:bookmarkEnd w:id="1350"/>
    </w:p>
    <w:p>
      <w:pPr>
        <w:pStyle w:val="BookText"/>
      </w:pPr>
      <w:r>
        <w:rPr>
          <w:rFonts w:ascii="Times New Roman" w:hAnsi="Times New Roman" w:eastAsia="Times New Roman" w:cs="Times New Roman"/>
          <w:lang w:val="en-US" w:bidi="en-US"/>
          <w:color w:val="111111"/>
          <w:sz w:val="28"/>
          <w:szCs w:val="28"/>
          <w:rtl/>
        </w:rPr>
        <w:t xml:space="preserve">14725- 1- </w:t>
      </w:r>
      <w:r>
        <w:rPr>
          <w:rStyle w:val="FootnoteReference"/>
        </w:rPr>
        <w:footnoteReference w:id="1569"/>
      </w:r>
      <w:r>
        <w:rPr>
          <w:rFonts w:ascii="Amiri" w:hAnsi="Amiri" w:eastAsia="Amiri" w:cs="Amiri"/>
          <w:lang w:bidi="ar-SA"/>
          <w:color w:val="111111"/>
          <w:sz w:val="28"/>
          <w:szCs w:val="28"/>
          <w:rtl/>
        </w:rPr>
        <w:t xml:space="preserve">مُحَمَّدُ بْنُ الْحَسَنِ بِإِسْنَادِهِ عَنْ مُحَمَّدِ بْنِ أَبِی عُمَیْرٍ عَنْ عُمَرَ بْنِ أُذَیْنَةَ عَنْ زُرَارَةَ عَنْ أَبِی جَعْفَرٍ ع فِی حَدِیثٍ قَالَ: قُلْتُ لِأَبِی جَعْفَرٍ ع کَیْفَ أَتَمَتَّعُ فَقَالَ یَأْتِی الْوَقْتَ فَیُلَبِّی بِالْحَجِّ فَإِذَا أَتَی مَکَّةَ طَافَ وَ سَعَی وَ أَحَلَّ مِنْ کُلِّ شَیْ‌ءٍ وَ هُوَ مُحْتَبِسٌ وَ لَیْسَ لَهُ أَنْ یَخْرُجَ مِنْ مَکَّةَ حَتَّی یَحُجَّ.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(علیه‌السلام) در حدیثی روایت کرده است که گفت: به امام باقر (علیه‌السلام) گفتم: چگونه تمتع (حج تمتع) انجام دهم؟ فرمود: وقتی زمان (احرام) برسد، به نیت حج تلبیه می‌گوید. وقتی به مکه رسید، طواف می‌کند و سعی به‌جا می‌آورد و از هر چیزی حلال می‌شود (احلال پیدا می‌کند)، ولی هنوز در حالت انتظار است و نمی‌تواند از مکه خارج شود تا زمانی که حج را به‌جا آورد.</w:t>
      </w:r>
    </w:p>
    <w:p>
      <w:pPr>
        <w:pStyle w:val="Heading5"/>
      </w:pPr>
      <w:bookmarkStart w:id="1351" w:name="_Toc832"/>
      <w:r>
        <w:t>[رقم الحدیث الکلی: 14726 - رقم الحدیث الباب: 2]</w:t>
      </w:r>
      <w:bookmarkEnd w:id="1351"/>
    </w:p>
    <w:p>
      <w:pPr>
        <w:pStyle w:val="BookText"/>
      </w:pPr>
      <w:r>
        <w:rPr>
          <w:rFonts w:ascii="Times New Roman" w:hAnsi="Times New Roman" w:eastAsia="Times New Roman" w:cs="Times New Roman"/>
          <w:lang w:val="en-US" w:bidi="en-US"/>
          <w:color w:val="111111"/>
          <w:sz w:val="28"/>
          <w:szCs w:val="28"/>
          <w:rtl/>
        </w:rPr>
        <w:t xml:space="preserve">14726- 2- </w:t>
      </w:r>
      <w:r>
        <w:rPr>
          <w:rStyle w:val="FootnoteReference"/>
        </w:rPr>
        <w:footnoteReference w:id="1570"/>
      </w:r>
      <w:r>
        <w:rPr>
          <w:rFonts w:ascii="Amiri" w:hAnsi="Amiri" w:eastAsia="Amiri" w:cs="Amiri"/>
          <w:lang w:bidi="ar-SA"/>
          <w:color w:val="111111"/>
          <w:sz w:val="28"/>
          <w:szCs w:val="28"/>
          <w:rtl/>
        </w:rPr>
        <w:t xml:space="preserve">وَ بِإِسْنَادِهِ عَنْ مُوسَی بْنِ الْقَاسِمِ عَنِ ابْنِ أَبِی عُمَیْرٍ عَنْ حَمَّادٍ عَنِ الْحَلَبِیِّ عَنْ أَبِی عَبْدِ اللَّهِ ع فِی حَدِیثٍ قَالَ: أَیُّمَا رَجُلٍ قَرَنَ بَیْنَ الْحَجِّ وَ الْعُمْرَةِ فَلَا یَصْلُحُ إِلَّا أَنْ یَسُوقَ الْهَدْیَ قَدْ أَشْعَرَهُ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40" w:name="pg14660_148229"/>
    <w:bookmarkEnd w:id="240"/>
    <w:p>
      <w:pPr>
        <w:pStyle w:val="BookText"/>
      </w:pPr>
      <w:r>
        <w:rPr>
          <w:rFonts w:ascii="Amiri" w:hAnsi="Amiri" w:eastAsia="Amiri" w:cs="Amiri"/>
          <w:lang w:bidi="ar-SA"/>
          <w:color w:val="111111"/>
          <w:sz w:val="28"/>
          <w:szCs w:val="28"/>
          <w:rtl/>
        </w:rPr>
        <w:t xml:space="preserve">وَ قَلَّدَهُ قَالَ وَ إِنْ لَمْ یَسُقِ الْهَدْیَ فَلْیَجْعَلْهَا مُتْعَةً.</w:t>
      </w:r>
    </w:p>
    <w:p>
      <w:pPr>
        <w:pStyle w:val="BookText"/>
      </w:pPr>
      <w:r>
        <w:rPr>
          <w:rFonts w:ascii="Amiri" w:hAnsi="Amiri" w:eastAsia="Amiri" w:cs="Amiri"/>
          <w:lang w:bidi="ar-SA"/>
          <w:color w:val="111111"/>
          <w:sz w:val="28"/>
          <w:szCs w:val="28"/>
          <w:rtl/>
        </w:rPr>
        <w:t xml:space="preserve">أَقُولُ: فَسَّرَ الشَّیْخُ قَوْلَهُ قَرَنَ بَیْنَ الْحَجِّ وَ الْعُمْرَةِ بِالنُّطْقِ فِی عَقْدِ الْإِحْرَامِ بِقَوْلِهِ إِنْ لَمْ یَکُنْ حَجَّةً فَعُمْرَةً فَیَنْوِی الْحَجَّ فَإِنْ لَمْ یَتِمَّ لَهُ الْحَجُّ جَعَلَهَا عُمْرَةً مَبْتُولَةً وَ اسْتَدَلَّ عَلَیْهِ بِمَا تَضَمَّنَ اسْتِحْبَابَ الِاشْتِرَاطِ الْمَذْکُورِ وَ الْأَقْرَبُ الْحَمْلُ عَلَی التَّقِیَّةِ لِأَنَّهُ مُوَافِقٌ لِجَمِیعِ الْعَامَّةِ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(علیه‌السلام) در حدیثی روایت کرده است که فرمود: هر مردی که میان حج و عمره قران (همراه کردن) کند، صحیح نیست مگر آنکه قربانی را با خود ببرد و آن را علامت‌گذاری و قلاده‌گذاری کند. سپس فرمود: اگر قربانی با خود نیاورد، باید آن را به متعه (حج تمتع) تبدیل کند.</w:t>
      </w:r>
    </w:p>
    <w:p>
      <w:pPr>
        <w:pStyle w:val="BookText"/>
      </w:pPr>
      <w:r>
        <w:rPr>
          <w:rFonts w:ascii="IRNazanin" w:hAnsi="IRNazanin" w:eastAsia="IRNazanin" w:cs="IRNazanin"/>
          <w:lang w:bidi="fa-IR"/>
          <w:color w:val="111111"/>
          <w:sz w:val="28"/>
          <w:szCs w:val="28"/>
          <w:rtl/>
        </w:rPr>
        <w:t xml:space="preserve">می‌گویم: شیخ (طوسی) این سخن امام را که "میان حج و عمره قران کند" به این صورت تفسیر کرده که شخص در هنگام احرام بستن با نیت بیان می‌کند: "اگر حج نشد، پس عمره باشد" و نیت حج می‌کند. اگر حج کامل نشد، آن را به عمره تبدیل می‌کند. شیخ برای این تفسیر به استحباب شرط ذکر شده استناد کرده است. اما نزدیک‌تر این است که این روایت را حمل بر تقیه کنیم، زیرا این نظر مطابق با دیدگاه تمامی اهل سنت است</w:t>
      </w:r>
    </w:p>
    <w:p>
      <w:pPr>
        <w:pStyle w:val="Heading5"/>
      </w:pPr>
      <w:bookmarkStart w:id="1352" w:name="_Toc833"/>
      <w:r>
        <w:t>[رقم الحدیث الکلی: 14727 - رقم الحدیث الباب: 3]</w:t>
      </w:r>
      <w:bookmarkEnd w:id="1352"/>
    </w:p>
    <w:p>
      <w:pPr>
        <w:pStyle w:val="BookText"/>
      </w:pPr>
      <w:r>
        <w:rPr>
          <w:rFonts w:ascii="Times New Roman" w:hAnsi="Times New Roman" w:eastAsia="Times New Roman" w:cs="Times New Roman"/>
          <w:lang w:val="en-US" w:bidi="en-US"/>
          <w:color w:val="111111"/>
          <w:sz w:val="28"/>
          <w:szCs w:val="28"/>
          <w:rtl/>
        </w:rPr>
        <w:t xml:space="preserve">14727- 3- </w:t>
      </w:r>
      <w:r>
        <w:rPr>
          <w:rStyle w:val="FootnoteReference"/>
        </w:rPr>
        <w:footnoteReference w:id="1572"/>
      </w:r>
      <w:r>
        <w:rPr>
          <w:rFonts w:ascii="Amiri" w:hAnsi="Amiri" w:eastAsia="Amiri" w:cs="Amiri"/>
          <w:lang w:bidi="ar-SA"/>
          <w:color w:val="111111"/>
          <w:sz w:val="28"/>
          <w:szCs w:val="28"/>
          <w:rtl/>
        </w:rPr>
        <w:t xml:space="preserve">وَ عَنْ صَفْوَانَ بْنِ یَحْیَی عَنْ حَمَّادِ بْنِ عِیسَی وَ ابْنِ أَبِی عُمَیْرٍ عَنْ عُمَرَ بْنِ أُذَیْنَةَ عَنْ زُرَارَةَ قَالَ: سَأَلْتُ أَبَا جَعْفَرٍ ع عَنِ الَّذِی یَلِی الْمُفْرِدَ لِلْحَجِّ فِی الْفَضْلِ فَقَالَ الْمُتْعَةُ فَقُلْتُ وَ مَا الْمُتْعَةُ فَقَالَ یُهِلُّ بِالْحَجِّ فِی أَشْهُرِ الْحَجِّ- فَإِذَا طَافَ بِالْبَیْتِ فَصَلَّی الرَّکْعَتَیْنِ خَلْفَ الْمَقَامِ- وَ سَعَی بَیْنَ الصَّفَا وَ الْمَرْوَةِ قَصَّرَ وَ أَحَلَّ فَإِذَا کَانَ یَوْمُ التَّرْوِیَةِ أَهَلَّ بِالْحَجِّ وَ نَسَکَ الْمَنَاسِکَ وَ عَلَیْهِ الْهَدْیُ فَقُلْتُ وَ مَا الْهَدْیُ فَقَالَ أَفْضَلُهُ بَدَنَةٌ وَ أَوْسَطُهُ بَقَرَةٌ وَ أَخْفَضُهُ شَاةٌ وَ قَالَ قَدْ رَأَیْتُ الْغَنَمَ یُقَلَّدُ بِخَیْطٍ أَوْ بِسَیْرٍ.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 درباره کسی که به حج افراد (نوعی از حج) مشرف می‌شود و از نظر فضیلت، دومین درجه را دارد پرسیدم. ایشان فرمودند: "تمتع" (نوعی دیگر از حج) دومین درجه است. پرسیدم: تمتع چیست؟ فرمودند: در ماه‌های حج نیت حج می‌کند. وقتی که به خانه (کعبه) طواف کرد و دو رکعت نماز در پشت مقام (ابراهیم) خواند و بین صفا و مروه سعی کرد، مویش را کوتاه کرده و از احرام خارج می‌شود. پس وقتی که روز ترویه (هشتم ذی‌الحجه) می‌شود، مجدداً نیت حج می‌کند و مناسک حج را انجام می‌دهد و بر او قربانی واجب است. پرسیدم: قربانی چیست؟ فرمودند: بهترین آن شتر است، درجه وسط گاو است، و کمترین آن گوسفند است. سپس فرمودند: دیده‌ام که گوسفندان را با نخ یا با بردن آنها بطرف منی علامت می‌زنند.</w:t>
      </w:r>
    </w:p>
    <w:p>
      <w:pPr>
        <w:pStyle w:val="Heading5"/>
      </w:pPr>
      <w:bookmarkStart w:id="1353" w:name="_Toc834"/>
      <w:r>
        <w:t>[رقم الحدیث الکلی: 14728 - رقم الحدیث الباب: 4]</w:t>
      </w:r>
      <w:bookmarkEnd w:id="1353"/>
    </w:p>
    <w:p>
      <w:pPr>
        <w:pStyle w:val="BookText"/>
      </w:pPr>
      <w:r>
        <w:rPr>
          <w:rFonts w:ascii="Times New Roman" w:hAnsi="Times New Roman" w:eastAsia="Times New Roman" w:cs="Times New Roman"/>
          <w:lang w:val="en-US" w:bidi="en-US"/>
          <w:color w:val="111111"/>
          <w:sz w:val="28"/>
          <w:szCs w:val="28"/>
          <w:rtl/>
        </w:rPr>
        <w:t xml:space="preserve">14728- 4- </w:t>
      </w:r>
      <w:r>
        <w:rPr>
          <w:rStyle w:val="FootnoteReference"/>
        </w:rPr>
        <w:footnoteReference w:id="1573"/>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قَالَ: سَأَلْتُ أَبَا عَبْدِ اللَّهِ ع عَنْ رَجُلٍ لَبَّی بِالْحَجِّ مُفْرِداً فَقَدِمَ مَکَّةَ وَ طَافَ بِالْبَیْتِ- وَ صَلَّی رَکْعَتَیْنِ عِنْدَ مَقَامِ إِبْرَاهِیمَ ع- وَ سَعَی بَیْنَ الصَّفَا وَ الْمَرْوَةِ قَالَ فَلْیَحِلَّ وَ لْیَجْعَلْهَا مُتْعَةً إِلَّا أَنْ یَکُونَ سَاقَ الْهَدْیَ.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درباره مردی پرسیدم که نیت حج افراد کرده و وارد مکه شده است. او طواف خانه (کعبه) را انجام داده و دو رکعت نماز نزد مقام ابراهیم خوانده و بین صفا و مروه سعی کرده است. حضرت فرمودند: "پس او باید از احرام خارج شود و آن را حج تمتع قرار دهد، مگر اینکه قربانی با خود آورده باشد."</w:t>
      </w:r>
    </w:p>
    <w:p>
      <w:pPr>
        <w:pStyle w:val="Heading5"/>
      </w:pPr>
      <w:bookmarkStart w:id="1354" w:name="_Toc835"/>
      <w:r>
        <w:t>[رقم الحدیث الکلی: 14729 - رقم الحدیث الباب: 5]</w:t>
      </w:r>
      <w:bookmarkEnd w:id="1354"/>
    </w:p>
    <w:p>
      <w:pPr>
        <w:pStyle w:val="BookText"/>
      </w:pPr>
      <w:r>
        <w:rPr>
          <w:rFonts w:ascii="Times New Roman" w:hAnsi="Times New Roman" w:eastAsia="Times New Roman" w:cs="Times New Roman"/>
          <w:lang w:val="en-US" w:bidi="en-US"/>
          <w:color w:val="111111"/>
          <w:sz w:val="28"/>
          <w:szCs w:val="28"/>
          <w:rtl/>
        </w:rPr>
        <w:t xml:space="preserve">14729- 5- </w:t>
      </w:r>
      <w:r>
        <w:rPr>
          <w:rStyle w:val="FootnoteReference"/>
        </w:rPr>
        <w:footnoteReference w:id="1574"/>
      </w:r>
      <w:r>
        <w:rPr>
          <w:rFonts w:ascii="Amiri" w:hAnsi="Amiri" w:eastAsia="Amiri" w:cs="Amiri"/>
          <w:lang w:bidi="ar-SA"/>
          <w:color w:val="111111"/>
          <w:sz w:val="28"/>
          <w:szCs w:val="28"/>
          <w:rtl/>
        </w:rPr>
        <w:t xml:space="preserve">وَ عَنْ مُحَمَّدِ بْنِ یَحْیَی عَنْ أَحْمَدَ بْنِ مُحَمَّدٍ عَنِ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41" w:name="pg14660_148230"/>
    <w:bookmarkEnd w:id="241"/>
    <w:p>
      <w:pPr>
        <w:pStyle w:val="BookText"/>
      </w:pPr>
      <w:r>
        <w:rPr>
          <w:rFonts w:ascii="Amiri" w:hAnsi="Amiri" w:eastAsia="Amiri" w:cs="Amiri"/>
          <w:lang w:bidi="ar-SA"/>
          <w:color w:val="111111"/>
          <w:sz w:val="28"/>
          <w:szCs w:val="28"/>
          <w:rtl/>
        </w:rPr>
        <w:t xml:space="preserve">الْحَسَنِ بْنِ عَلِیِّ بْنِ فَضَّالٍ عَنِ ابْنِ بُکَیْرٍ عَنْ زُرَارَةَ قَالَ سَمِعْتُ أَبَا جَعْفَرٍ ع یَقُولُ مَنْ طَافَ بِالْبَیْتِ وَ بِالصَّفَا وَ الْمَرْوَةِ أَحَلَّ أَحَبَّ أَوْ کَرِهَ.</w:t>
      </w:r>
    </w:p>
    <w:p>
      <w:pPr>
        <w:pStyle w:val="BookText"/>
      </w:pPr>
      <w:r>
        <w:rPr>
          <w:rFonts w:ascii="Amiri" w:hAnsi="Amiri" w:eastAsia="Amiri" w:cs="Amiri"/>
          <w:lang w:bidi="ar-SA"/>
          <w:color w:val="111111"/>
          <w:sz w:val="28"/>
          <w:szCs w:val="28"/>
          <w:rtl/>
        </w:rPr>
        <w:t xml:space="preserve">وَ رَوَاهُ الصَّدُوقُ بِإِسْنَادِهِ عَنِ ابْنِ بُکَیْرٍ مِثْلَهُ وَ زَادَ إِلَّا مَنِ اعْتَمَرَ فِی عَامِهِ ذَلِکَ أَوْ سَاقَ الْهَدْیَ وَ أَشْعَرَهُ وَ قَلَّدَهُ </w:t>
      </w:r>
      <w:r>
        <w:rPr>
          <w:rStyle w:val="FootnoteReference"/>
        </w:rPr>
        <w:footnoteReference w:id="15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شنیدم که امام باقر (ع) فرمود: "هر کس طواف خانه (کعبه) و سعی بین صفا و مروه را انجام دهد، چه بخواهد و چه نخواهد از احرام خارج می‌شود."</w:t>
      </w:r>
    </w:p>
    <w:p>
      <w:pPr>
        <w:pStyle w:val="BookText"/>
      </w:pPr>
      <w:r>
        <w:rPr>
          <w:rFonts w:ascii="IRNazanin" w:hAnsi="IRNazanin" w:eastAsia="IRNazanin" w:cs="IRNazanin"/>
          <w:lang w:bidi="fa-IR"/>
          <w:color w:val="111111"/>
          <w:sz w:val="28"/>
          <w:szCs w:val="28"/>
          <w:rtl/>
        </w:rPr>
        <w:t xml:space="preserve">و صدوق نیز این روایت را با اسناد خود از ابن بکیر نقل کرده، با این تفاوت که افزوده است: "مگر کسی که در همان سال عمره انجام داده یا قربانی آورده و آن را علامت‌گذاری و قلاده کرده باشد."</w:t>
      </w:r>
    </w:p>
    <w:p>
      <w:pPr>
        <w:pStyle w:val="Heading5"/>
      </w:pPr>
      <w:bookmarkStart w:id="1355" w:name="_Toc836"/>
      <w:r>
        <w:t>[رقم الحدیث الکلی: 14730 - رقم الحدیث الباب: 6]</w:t>
      </w:r>
      <w:bookmarkEnd w:id="1355"/>
    </w:p>
    <w:p>
      <w:pPr>
        <w:pStyle w:val="BookText"/>
      </w:pPr>
      <w:r>
        <w:rPr>
          <w:rFonts w:ascii="Times New Roman" w:hAnsi="Times New Roman" w:eastAsia="Times New Roman" w:cs="Times New Roman"/>
          <w:lang w:val="en-US" w:bidi="en-US"/>
          <w:color w:val="111111"/>
          <w:sz w:val="28"/>
          <w:szCs w:val="28"/>
          <w:rtl/>
        </w:rPr>
        <w:t xml:space="preserve">14730- 6- </w:t>
      </w:r>
      <w:r>
        <w:rPr>
          <w:rStyle w:val="FootnoteReference"/>
        </w:rPr>
        <w:footnoteReference w:id="1576"/>
      </w:r>
      <w:r>
        <w:rPr>
          <w:rFonts w:ascii="Amiri" w:hAnsi="Amiri" w:eastAsia="Amiri" w:cs="Amiri"/>
          <w:lang w:bidi="ar-SA"/>
          <w:color w:val="111111"/>
          <w:sz w:val="28"/>
          <w:szCs w:val="28"/>
          <w:rtl/>
        </w:rPr>
        <w:t xml:space="preserve">وَ بِالْإِسْنَادِ عَنِ الْحَسَنِ بْنِ عَلِیٍّ عَنْ یُونُسَ بْنِ یَعْقُوبَ عَمَّنْ أَخْبَرَهُ عَنْ أَبِی الْحَسَنِ ع قَالَ: مَا طَافَ بَیْنَ هَذَیْنِ الْحَجَرَیْنِ الصَّفَا وَ الْمَرْوَةِ أَحَدٌ إِلَّا أَحَلَّ إِلَّا سَائِقُ الْهَدْیِ.</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577"/>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"هیچ‌کس بین این دو سنگ (صفا و مروه) سعی نمی‌کند مگر اینکه از احرام خارج می‌شود، به‌جز کسی که قربانی با خود آورده باشد."</w:t>
      </w:r>
    </w:p>
    <w:p>
      <w:pPr>
        <w:pStyle w:val="Heading5"/>
      </w:pPr>
      <w:bookmarkStart w:id="1356" w:name="_Toc837"/>
      <w:r>
        <w:t>[رقم الحدیث الکلی: 14731 - رقم الحدیث الباب: 7]</w:t>
      </w:r>
      <w:bookmarkEnd w:id="1356"/>
    </w:p>
    <w:p>
      <w:pPr>
        <w:pStyle w:val="BookText"/>
      </w:pPr>
      <w:r>
        <w:rPr>
          <w:rFonts w:ascii="Times New Roman" w:hAnsi="Times New Roman" w:eastAsia="Times New Roman" w:cs="Times New Roman"/>
          <w:lang w:val="en-US" w:bidi="en-US"/>
          <w:color w:val="111111"/>
          <w:sz w:val="28"/>
          <w:szCs w:val="28"/>
          <w:rtl/>
        </w:rPr>
        <w:t xml:space="preserve">14731- 7- </w:t>
      </w:r>
      <w:r>
        <w:rPr>
          <w:rStyle w:val="FootnoteReference"/>
        </w:rPr>
        <w:footnoteReference w:id="1578"/>
      </w:r>
      <w:r>
        <w:rPr>
          <w:rFonts w:ascii="Amiri" w:hAnsi="Amiri" w:eastAsia="Amiri" w:cs="Amiri"/>
          <w:lang w:bidi="ar-SA"/>
          <w:color w:val="111111"/>
          <w:sz w:val="28"/>
          <w:szCs w:val="28"/>
          <w:rtl/>
        </w:rPr>
        <w:t xml:space="preserve">مُحَمَّدُ بْنُ عَلِیِّ بْنِ الْحُسَیْنِ بِإِسْنَادِهِ عَنِ ابْنِ أُذَیْنَةَ عَنْ زُرَارَةَ قَالَ: جَاءَ رَجُلٌ إِلَی أَبِی جَعْفَرٍ ع وَ هُوَ خَلْفَ الْمَقَامِ- فَقَالَ إِنِّی قَرَنْتُ بَیْنَ حَجَّةٍ وَ عُمْرَةٍ فَقَالَ لَهُ هَلْ طُفْتَ بِالْبَیْتِ فَقَالَ نَعَمْ فَقَالَ هَلْ سُقْتَ الْهَدْیَ قَالَ لَا قَالَ فَأَخَذَ أَبُو جَعْفَرٍ ع بِشَعْرِهِ ثُمَّ قَالَ أَحْلَلْتَ وَ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نزد امام باقر (ع) در حالی که ایشان پشت مقام (ابراهیم) بودند آمد و گفت: "من حج و عمره را با هم قران (ترکیب) کرده‌ام." امام از او پرسیدند: "آیا طواف خانه (کعبه) را انجام داده‌ای؟" مرد پاسخ داد: "بله." سپس امام پرسیدند: "آیا قربانی همراه خود آورده‌ای؟" او پاسخ داد: "نه." پس امام باقر (ع) موی سر او را گرفتند و فرمودند: "به خدا سوگند از احرام خارج شده‌ای."</w:t>
      </w:r>
    </w:p>
    <w:p>
      <w:pPr>
        <w:pStyle w:val="Heading5"/>
      </w:pPr>
      <w:bookmarkStart w:id="1357" w:name="_Toc838"/>
      <w:r>
        <w:t>[رقم الحدیث الکلی: 14732 - رقم الحدیث الباب: 8]</w:t>
      </w:r>
      <w:bookmarkEnd w:id="1357"/>
    </w:p>
    <w:p>
      <w:pPr>
        <w:pStyle w:val="BookText"/>
      </w:pPr>
      <w:r>
        <w:rPr>
          <w:rFonts w:ascii="Times New Roman" w:hAnsi="Times New Roman" w:eastAsia="Times New Roman" w:cs="Times New Roman"/>
          <w:lang w:val="en-US" w:bidi="en-US"/>
          <w:color w:val="111111"/>
          <w:sz w:val="28"/>
          <w:szCs w:val="28"/>
          <w:rtl/>
        </w:rPr>
        <w:t xml:space="preserve">14732- 8- </w:t>
      </w:r>
      <w:r>
        <w:rPr>
          <w:rStyle w:val="FootnoteReference"/>
        </w:rPr>
        <w:footnoteReference w:id="1579"/>
      </w:r>
      <w:r>
        <w:rPr>
          <w:rFonts w:ascii="Amiri" w:hAnsi="Amiri" w:eastAsia="Amiri" w:cs="Amiri"/>
          <w:lang w:bidi="ar-SA"/>
          <w:color w:val="111111"/>
          <w:sz w:val="28"/>
          <w:szCs w:val="28"/>
          <w:rtl/>
        </w:rPr>
        <w:t xml:space="preserve">وَ بِإِسْنَادِهِ عَنْ أَبِی أَیُّوبَ عَنْ أَبِی عَبْدِ اللَّهِ ع قَالَ: إِنَّ أَحَدَهُمْ یَقْرِنُ وَ یَسُوقُ فَأَدَعُهُ عُقُوبَةً بِمَا صَنَعَ.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که با اسناد خود از ابی ایوب از امام صادق (ع) نقل شده است، ایشان فرمودند:</w:t>
      </w:r>
    </w:p>
    <w:p>
      <w:pPr>
        <w:pStyle w:val="BookText"/>
      </w:pPr>
      <w:r>
        <w:rPr>
          <w:rFonts w:ascii="IRNazanin" w:hAnsi="IRNazanin" w:eastAsia="IRNazanin" w:cs="IRNazanin"/>
          <w:lang w:bidi="fa-IR"/>
          <w:color w:val="111111"/>
          <w:sz w:val="28"/>
          <w:szCs w:val="28"/>
          <w:rtl/>
        </w:rPr>
        <w:t xml:space="preserve">"یکی از آنان (افرادی) که حج قران انجام می‌دهد و قربانی را همراه خود می‌آورد، من او را به عنوان مجازات برای کاری که انجام داده، رها می‌کنم."</w:t>
      </w:r>
    </w:p>
    <w:p>
      <w:pPr>
        <w:pStyle w:val="Heading5"/>
      </w:pPr>
      <w:bookmarkStart w:id="1358" w:name="_Toc839"/>
      <w:r>
        <w:t>[رقم الحدیث الکلی: 14733 - رقم الحدیث الباب: 9]</w:t>
      </w:r>
      <w:bookmarkEnd w:id="1358"/>
    </w:p>
    <w:p>
      <w:pPr>
        <w:pStyle w:val="BookText"/>
      </w:pPr>
      <w:r>
        <w:rPr>
          <w:rFonts w:ascii="Times New Roman" w:hAnsi="Times New Roman" w:eastAsia="Times New Roman" w:cs="Times New Roman"/>
          <w:lang w:val="en-US" w:bidi="en-US"/>
          <w:color w:val="111111"/>
          <w:sz w:val="28"/>
          <w:szCs w:val="28"/>
          <w:rtl/>
        </w:rPr>
        <w:t xml:space="preserve">14733- 9- </w:t>
      </w:r>
      <w:r>
        <w:rPr>
          <w:rStyle w:val="FootnoteReference"/>
        </w:rPr>
        <w:footnoteReference w:id="1580"/>
      </w:r>
      <w:r>
        <w:rPr>
          <w:rFonts w:ascii="Amiri" w:hAnsi="Amiri" w:eastAsia="Amiri" w:cs="Amiri"/>
          <w:lang w:bidi="ar-SA"/>
          <w:color w:val="111111"/>
          <w:sz w:val="28"/>
          <w:szCs w:val="28"/>
          <w:rtl/>
        </w:rPr>
        <w:t xml:space="preserve">وَ بِإِسْنَادِهِ عَنْ إِسْحَاقَ بْنِ عَمَّارٍ عَنْ أَبِی بَصِیرٍ قَالَ: قُلْتُ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42" w:name="pg14660_148231"/>
    <w:bookmarkEnd w:id="242"/>
    <w:p>
      <w:pPr>
        <w:pStyle w:val="BookText"/>
      </w:pPr>
      <w:r>
        <w:rPr>
          <w:rFonts w:ascii="Amiri" w:hAnsi="Amiri" w:eastAsia="Amiri" w:cs="Amiri"/>
          <w:lang w:bidi="ar-SA"/>
          <w:color w:val="111111"/>
          <w:sz w:val="28"/>
          <w:szCs w:val="28"/>
          <w:rtl/>
        </w:rPr>
        <w:t xml:space="preserve">لِأَبِی عَبْدِ اللَّهِ ع رَجُلٌ یُفْرِدُ الْحَجَّ فَیَطُوفُ بِالْبَیْتِ وَ یَسْعَی بَیْنَ الصَّفَا وَ الْمَرْوَةِ- ثُمَّ یَبْدُو لَهُ أَنْ یَجْعَلَهَا عُمْرَةً فَقَالَ إِنْ کَانَ لَبَّی بَعْدَ مَا سَعَی قَبْلَ أَنْ یُقَصِّرَ فَلَا مُتْعَةَ لَهُ.</w:t>
      </w:r>
    </w:p>
    <w:p>
      <w:pPr>
        <w:pStyle w:val="BookText"/>
      </w:pPr>
      <w:r>
        <w:rPr>
          <w:rFonts w:ascii="Amiri" w:hAnsi="Amiri" w:eastAsia="Amiri" w:cs="Amiri"/>
          <w:lang w:bidi="ar-SA"/>
          <w:color w:val="111111"/>
          <w:sz w:val="28"/>
          <w:szCs w:val="28"/>
          <w:rtl/>
        </w:rPr>
        <w:t xml:space="preserve">وَ رَوَاهُ الشَّیْخُ بِإِسْنَادِهِ عَنْ مُوسَی بْنِ الْقَاسِمِ عَنْ صَفْوَانَ بْنِ یَحْیَی عَنْ إِسْحَاقَ بْنِ عَمَّارٍ مِثْلَهُ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امام صادق (ع) گفتم: "مردی حج افراد انجام داده، طواف خانه (کعبه) و سعی بین صفا و مروه را به جا آورده است، سپس تصمیم می‌گیرد که آن را به عمره تبدیل کند." امام فرمودند: "اگر بعد از سعی و قبل از کوتاه کردن مو، دوباره لبیک گفته باشد، دیگر نمی‌تواند حج تمتع انجام دهد.</w:t>
      </w:r>
    </w:p>
    <w:p>
      <w:pPr>
        <w:pStyle w:val="Heading5"/>
      </w:pPr>
      <w:bookmarkStart w:id="1359" w:name="_Toc840"/>
      <w:r>
        <w:t>[رقم الحدیث الکلی: 14734 - رقم الحدیث الباب: 10]</w:t>
      </w:r>
      <w:bookmarkEnd w:id="1359"/>
    </w:p>
    <w:p>
      <w:pPr>
        <w:pStyle w:val="BookText"/>
      </w:pPr>
      <w:r>
        <w:rPr>
          <w:rFonts w:ascii="Times New Roman" w:hAnsi="Times New Roman" w:eastAsia="Times New Roman" w:cs="Times New Roman"/>
          <w:lang w:val="en-US" w:bidi="en-US"/>
          <w:color w:val="111111"/>
          <w:sz w:val="28"/>
          <w:szCs w:val="28"/>
          <w:rtl/>
        </w:rPr>
        <w:t xml:space="preserve">14734- 10- </w:t>
      </w:r>
      <w:r>
        <w:rPr>
          <w:rStyle w:val="FootnoteReference"/>
        </w:rPr>
        <w:footnoteReference w:id="1582"/>
      </w:r>
      <w:r>
        <w:rPr>
          <w:rFonts w:ascii="Amiri" w:hAnsi="Amiri" w:eastAsia="Amiri" w:cs="Amiri"/>
          <w:lang w:bidi="ar-SA"/>
          <w:color w:val="111111"/>
          <w:sz w:val="28"/>
          <w:szCs w:val="28"/>
          <w:rtl/>
        </w:rPr>
        <w:t xml:space="preserve">وَ بِإِسْنَادِهِ عَنِ الْحَلَبِیِّ عَنْ أَبِی عَبْدِ اللَّهِ ع قَالَ: قَالَ ابْنُ عَبَّاسٍ دَخَلَتِ الْعُمْرَةُ فِی الْحَجِّ إِلَی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ایشان فرمودند:</w:t>
      </w:r>
    </w:p>
    <w:p>
      <w:pPr>
        <w:pStyle w:val="BookText"/>
      </w:pPr>
      <w:r>
        <w:rPr>
          <w:rFonts w:ascii="IRNazanin" w:hAnsi="IRNazanin" w:eastAsia="IRNazanin" w:cs="IRNazanin"/>
          <w:lang w:bidi="fa-IR"/>
          <w:color w:val="111111"/>
          <w:sz w:val="28"/>
          <w:szCs w:val="28"/>
          <w:rtl/>
        </w:rPr>
        <w:t xml:space="preserve">ابن عباس گفت: "عمره تا روز قیامت در حج داخل شده است."</w:t>
      </w:r>
    </w:p>
    <w:p>
      <w:pPr>
        <w:pStyle w:val="Heading5"/>
      </w:pPr>
      <w:bookmarkStart w:id="1360" w:name="_Toc841"/>
      <w:r>
        <w:t>[رقم الحدیث الکلی: 14735 - رقم الحدیث الباب: 11]</w:t>
      </w:r>
      <w:bookmarkEnd w:id="1360"/>
    </w:p>
    <w:p>
      <w:pPr>
        <w:pStyle w:val="BookText"/>
      </w:pPr>
      <w:r>
        <w:rPr>
          <w:rFonts w:ascii="Times New Roman" w:hAnsi="Times New Roman" w:eastAsia="Times New Roman" w:cs="Times New Roman"/>
          <w:lang w:val="en-US" w:bidi="en-US"/>
          <w:color w:val="111111"/>
          <w:sz w:val="28"/>
          <w:szCs w:val="28"/>
          <w:rtl/>
        </w:rPr>
        <w:t xml:space="preserve">14735- 11- </w:t>
      </w:r>
      <w:r>
        <w:rPr>
          <w:rStyle w:val="FootnoteReference"/>
        </w:rPr>
        <w:footnoteReference w:id="1583"/>
      </w:r>
      <w:r>
        <w:rPr>
          <w:rFonts w:ascii="Amiri" w:hAnsi="Amiri" w:eastAsia="Amiri" w:cs="Amiri"/>
          <w:lang w:bidi="ar-SA"/>
          <w:color w:val="111111"/>
          <w:sz w:val="28"/>
          <w:szCs w:val="28"/>
          <w:rtl/>
        </w:rPr>
        <w:t xml:space="preserve">مُحَمَّدُ بْنُ عُمَرَ بْنِ عَبْدِ الْعَزِیزِ الْکَشِّیُّ فِی کِتَابِ الرِّجَالِ عَنْ حَمْدَوَیْهِ بْنِ نُصَیْرٍ عَنْ مُحَمَّدِ بْنِ عِیسَی بْنِ عُبَیْدٍ عَنْ یُونُسَ بْنِ عَبْدِ الرَّحْمَنِ عَنْ عَبْدِ اللَّهِ بْنِ زُرَارَةَ وَ عَنْ مُحَمَّدِ بْنِ قُولَوَیْهِ وَ الْحُسَیْنِ بْنِ الْحَسَنِ جَمِیعاً عَنْ سَعْدِ بْنِ عَبْدِ اللَّهِ عَنْ هَارُونَ بْنِ الْحَسَنِ بْنِ مَحْبُوبٍ عَنْ مُحَمَّدِ بْنِ عَبْدِ اللَّهِ بْنِ زُرَارَةَ وَ ابْنَیْهِ الْحَسَنِ وَ الْحُسَیْنِ عَنْ عَبْدِ اللَّهِ بْنِ زُرَارَةَ قَالَ: قَالَ لِی أَبُو عَبْدِ اللَّهِ ع اقْرَأْ مِنِّی عَلَی وَالِدِکَ السَّلَامَ وَ قُلْ إِنَّمَا أَعِیبُکَ دِفَاعاً مِنِّی عَنْکَ فَإِنَّ النَّاسَ وَ الْعَدُوَّ یُسَارِعُونَ إِلَی کُلِّ مَنْ قَرَّبْنَاهُ وَ حَمِدْنَا مَکَانَهُ بِإِدْخَالِ الْأَذَی فِیمَنْ نُحِبُّهُ وَ نُقَرِّبُهُ إِلَی أَنْ قَالَ وَ عَلَیْکَ بِالصَّلَاةِ السِّتَّةِ وَ الْأَرْبَعِینَ وَ عَلَیْکَ بِالْحَجِّ أَنْ تُهِلَّ بِالْإِفْرَادِ وَ تَنْوِیَ الْفَسْخَ إِذَا قَدِمْتَ مَکَّةَ فَطُفْتَ وَ سَعَیْتَ فَسَخْتَ مَا أَهْلَلْتَ بِهِ وَ قَلَبْتَ الْحَجَّ عُمْرَةً وَ أَحْلَلْتَ إِلَی یَوْمِ التَّرْوِیَةِ- ثُمَّ اسْتَأْنِفِ الْإِهْلَالَ بِالْحَجِّ مُفْرِداً إِلَی مِنًی- وَ اشْهَدِ الْمَنَافِعَ بِعَرَفَاتٍ وَ الْمُزْدَلِفَةِ- فَکَذَلِکَ حَجَّ رَسُولُ اللَّهِ ص- وَ هَکَذَا أَمَرَ أَصْحَابَهُ أَنْ یَفْعَلُوا أَنْ یَفْسَخُوا مَا أَهَلُّوا بِهِ وَ یَقْلِبُوا الْحَجَّ عُمْرَةً-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43" w:name="pg14660_148232"/>
    <w:bookmarkEnd w:id="243"/>
    <w:p>
      <w:pPr>
        <w:pStyle w:val="BookText"/>
      </w:pPr>
      <w:r>
        <w:rPr>
          <w:rFonts w:ascii="Amiri" w:hAnsi="Amiri" w:eastAsia="Amiri" w:cs="Amiri"/>
          <w:lang w:bidi="ar-SA"/>
          <w:color w:val="111111"/>
          <w:sz w:val="28"/>
          <w:szCs w:val="28"/>
          <w:rtl/>
        </w:rPr>
        <w:t xml:space="preserve">وَ إِنَّمَا أَقَامَ رَسُولُ اللَّهِ ص عَلَی إِحْرَامِهِ لِسَوْقِ </w:t>
      </w:r>
      <w:r>
        <w:rPr>
          <w:rStyle w:val="FootnoteReference"/>
        </w:rPr>
        <w:footnoteReference w:id="1584"/>
      </w:r>
      <w:r>
        <w:rPr>
          <w:rFonts w:ascii="Amiri" w:hAnsi="Amiri" w:eastAsia="Amiri" w:cs="Amiri"/>
          <w:lang w:bidi="ar-SA"/>
          <w:color w:val="111111"/>
          <w:sz w:val="28"/>
          <w:szCs w:val="28"/>
          <w:rtl/>
        </w:rPr>
        <w:t xml:space="preserve">الَّذِی سَاقَ مَعَهُ فَإِنَّ السَّائِقَ قَارِنٌ وَ الْقَارِنُ لَا یُحِلُّ حَتَّی یَبْلُغَ الْهَدْیُ مَحِلَّهُ وَ مَحِلُّهُ النَّحْرُ بِمِنًی فَإِذَا بَلَغَ أَحَلَّ هَذَا الَّذِی أَمَرْنَاکَ بِهِ حَجُّ التَّمَتُّعِ فَالْزَمْ ذَلِکَ وَ لَا یَضِیقَنَّ صَدْرُکَ وَ الَّذِی أَتَاکَ بِهِ أَبُو بَصِیرٍ مِنْ صَلَاةِ إِحْدَی وَ خَمْسِینَ وَ الْإِهْلَالِ بِالتَّمَتُّعِ بِالْعُمْرَةِ إِلَی الْحَجِّ وَ مَا أَمَرْنَا بِهِ مِنْ أَنْ یُهَلَّ بِالتَّمَتُّعِ فَلِذَلِکَ عِنْدَنَا مَعَانٍ وَ تَصَارِیفُ لِذَلِکَ مَا یَسَعُنَا وَ یَسَعُکُمْ وَ لَا یُخَالِفُ شَیْ‌ءٌ مِنْ ذَلِکَ الْحَقَّ وَ لَا یُضَادُّهُ وَ الْحَمْدُ لِلَّهِ رَبِّ الْعَالَمِینَ.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585"/>
      </w:r>
      <w:r>
        <w:rPr>
          <w:rFonts w:ascii="Amiri" w:hAnsi="Amiri" w:eastAsia="Amiri" w:cs="Amiri"/>
          <w:lang w:bidi="ar-SA"/>
          <w:color w:val="111111"/>
          <w:sz w:val="28"/>
          <w:szCs w:val="28"/>
          <w:rtl/>
        </w:rPr>
        <w:t xml:space="preserve">وَ یَأْتِی مَا یَدُلُّ عَلَیْهِ هُنَا </w:t>
      </w:r>
      <w:r>
        <w:rPr>
          <w:rStyle w:val="FootnoteReference"/>
        </w:rPr>
        <w:footnoteReference w:id="1586"/>
      </w:r>
      <w:r>
        <w:rPr>
          <w:rFonts w:ascii="Amiri" w:hAnsi="Amiri" w:eastAsia="Amiri" w:cs="Amiri"/>
          <w:lang w:bidi="ar-SA"/>
          <w:color w:val="111111"/>
          <w:sz w:val="28"/>
          <w:szCs w:val="28"/>
          <w:rtl/>
        </w:rPr>
        <w:t xml:space="preserve">وَ فِی الْإِحْرَامِ </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به من فرمودند: "از طرف من به پدرت سلام برسان و بگو که من تنها به خاطر محافظت از تو از تو عیب‌جویی می‌کنم، زیرا مردم و دشمنان به سرعت به کسانی که ما به آنها نزدیک می‌شویم و موقعیتشان را تحسین می‌کنیم، آسیب می‌رسانند. به نماز 46 رکعتی (نمازهای واجب و مستحب) و حج توجه کن. نیت حج افراد کن و وقتی به مکه رسیدی و طواف و سعی را انجام دادی، نیت خود را فسخ کن و آن را به عمره تبدیل کن و از احرام خارج شو تا روز ترویه. سپس دوباره نیت حج افراد کن و به منا برو و در عرفات و مزدلفه حضور داشته باش. این همانگونه است که پیامبر خدا (ص) حج انجام داد و اصحابش را نیز به این روش دستور داد که نیت خود را فسخ کنند و حج را به عمره تبدیل نمایند.</w:t>
      </w:r>
    </w:p>
    <w:p>
      <w:pPr>
        <w:pStyle w:val="BookText"/>
      </w:pPr>
      <w:r>
        <w:rPr>
          <w:rFonts w:ascii="IRNazanin" w:hAnsi="IRNazanin" w:eastAsia="IRNazanin" w:cs="IRNazanin"/>
          <w:lang w:bidi="fa-IR"/>
          <w:color w:val="111111"/>
          <w:sz w:val="28"/>
          <w:szCs w:val="28"/>
          <w:rtl/>
        </w:rPr>
        <w:t xml:space="preserve">پیامبر خدا (ص) به خاطر قربانی که همراه داشت، در احرام خود باقی ماند، زیرا هر که قربانی با خود آورد، حج قران انجام می‌دهد و تا زمانی که قربانی به محل ذبح نرسد، از احرام خارج نمی‌شود. محل ذبح در منا است. وقتی قربانی به آنجا رسید، از احرام خارج می‌شود. این حج تمتع است که به آن دستور داده‌ایم. آن را رعایت کن و نگران نباش. چیزی که ابوبصیر درباره نماز 51 رکعتی و نیت تمتع به حج و عمره آورده، معانی و نکات مختلفی دارد که به شما و ما تعلق دارد و هیچ‌کدام از آن‌ها با حق تناقض یا مخالفتی ندارد. و الحمدلله رب العالمین."</w:t>
      </w:r>
    </w:p>
    <w:p>
      <w:pPr>
        <w:pStyle w:val="Heading4"/>
      </w:pPr>
      <w:bookmarkStart w:id="1361" w:name="_Toc842"/>
      <w:r>
        <w:t>6- بَابُ وُجُوبِ الْقِرَانِ أَوِ الْإِفْرَادِ عَلَی أَهْلِ مَکَّةَ وَ مَنْ کَانَ بَیْنَهُ وَ بَیْنَهَا دُونَ ثَمَانِیَةٍ وَ أَرْبَعِینَ مِیلًا وَ عَدَمِ إِجْزَاءِ التَّمَتُّعِ لَهُ عَنْ حَجَّةِ الْإِسْلَامِ‌</w:t>
      </w:r>
      <w:bookmarkEnd w:id="1361"/>
    </w:p>
    <w:p>
      <w:pPr>
        <w:pStyle w:val="Heading5"/>
      </w:pPr>
      <w:bookmarkStart w:id="1362" w:name="_Toc843"/>
      <w:r>
        <w:t>اشارة</w:t>
      </w:r>
      <w:bookmarkEnd w:id="1362"/>
    </w:p>
    <w:p>
      <w:pPr>
        <w:pStyle w:val="BookText"/>
      </w:pPr>
      <w:r>
        <w:rPr>
          <w:rStyle w:val="FootnoteReference"/>
        </w:rPr>
        <w:footnoteReference w:id="1588"/>
      </w:r>
      <w:r>
        <w:rPr>
          <w:rFonts w:ascii="Amiri" w:hAnsi="Amiri" w:eastAsia="Amiri" w:cs="Amiri"/>
          <w:lang w:bidi="ar-SA"/>
          <w:color w:val="111111"/>
          <w:sz w:val="28"/>
          <w:szCs w:val="28"/>
          <w:rtl/>
        </w:rPr>
        <w:t xml:space="preserve">6 بَابُ وُجُوبِ الْقِرَانِ أَوِ الْإِفْرَادِ عَلَی أَهْلِ مَکَّةَ وَ مَنْ کَانَ بَیْنَهُ وَ بَیْنَهَا دُونَ ثَمَانِیَةٍ وَ أَرْبَعِینَ مِیلًا وَ عَدَمِ إِجْزَاءِ التَّمَتُّعِ لَهُ عَنْ حَجَّةِ الْإِسْلَامِ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63" w:name="_Toc844"/>
      <w:r>
        <w:t>[رقم الحدیث الکلی: 14736 - رقم الحدیث الباب: 1]</w:t>
      </w:r>
      <w:bookmarkEnd w:id="1363"/>
    </w:p>
    <w:p>
      <w:pPr>
        <w:pStyle w:val="BookText"/>
      </w:pPr>
      <w:r>
        <w:rPr>
          <w:rFonts w:ascii="Times New Roman" w:hAnsi="Times New Roman" w:eastAsia="Times New Roman" w:cs="Times New Roman"/>
          <w:lang w:val="en-US" w:bidi="en-US"/>
          <w:color w:val="111111"/>
          <w:sz w:val="28"/>
          <w:szCs w:val="28"/>
          <w:rtl/>
        </w:rPr>
        <w:t xml:space="preserve">14736- 1- </w:t>
      </w:r>
      <w:r>
        <w:rPr>
          <w:rStyle w:val="FootnoteReference"/>
        </w:rPr>
        <w:footnoteReference w:id="1589"/>
      </w:r>
      <w:r>
        <w:rPr>
          <w:rFonts w:ascii="Amiri" w:hAnsi="Amiri" w:eastAsia="Amiri" w:cs="Amiri"/>
          <w:lang w:bidi="ar-SA"/>
          <w:color w:val="111111"/>
          <w:sz w:val="28"/>
          <w:szCs w:val="28"/>
          <w:rtl/>
        </w:rPr>
        <w:t xml:space="preserve">مُحَمَّدُ بْنُ الْحَسَنِ بِإِسْنَادِهِ عَنْ مُوسَی بْنِ الْقَاسِمِ عَنْ صَفْوَانَ بْنِ یَحْیَی وَ ابْنِ أَبِی عُمَیْرٍ عَنْ عَبْدِ اللَّهِ بْنِ مُسْکَانَ عَنْ عُبَیْدِ اللَّهِ الْحَلَبِیِّ وَ سُلَیْمَانَ بْنِ خَالِدٍ وَ أَبِی بَصِیرٍ کُلِّهِمْ عَنْ أَبِی عَبْدِ اللَّهِ ع قَالَ: لَیْسَ لِأَهْلِ مَکَّةَ وَ لَا لِأَهْلِ مَرٍّ- وَ لَا لِأَهْلِ سَرِفٍ مُتْعَةٌ</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44" w:name="pg14660_148233"/>
    <w:bookmarkEnd w:id="2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ذَلِکَ لِقَوْلِ اللَّهِ عَزَّ وَ جَلَّ ذلِکَ لِمَنْ لَمْ یَکُنْ أَهْلُهُ حاضِرِی الْمَسْجِدِ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و ابی بصیر همگی از امام صادق (ع) نقل کرده‌اند که ایشان فرمودند:</w:t>
      </w:r>
    </w:p>
    <w:p>
      <w:pPr>
        <w:pStyle w:val="BookText"/>
      </w:pPr>
      <w:r>
        <w:rPr>
          <w:rFonts w:ascii="IRNazanin" w:hAnsi="IRNazanin" w:eastAsia="IRNazanin" w:cs="IRNazanin"/>
          <w:lang w:bidi="fa-IR"/>
          <w:color w:val="111111"/>
          <w:sz w:val="28"/>
          <w:szCs w:val="28"/>
          <w:rtl/>
        </w:rPr>
        <w:t xml:space="preserve">"برای اهل مکه، اهل منطقه «مَرّ»، و اهل «سرف» حج تمتع وجود ندارد."</w:t>
      </w:r>
    </w:p>
    <w:p>
      <w:pPr>
        <w:pStyle w:val="BookText"/>
      </w:pPr>
      <w:r>
        <w:rPr>
          <w:rFonts w:ascii="IRNazanin" w:hAnsi="IRNazanin" w:eastAsia="IRNazanin" w:cs="IRNazanin"/>
          <w:lang w:bidi="fa-IR"/>
          <w:color w:val="111111"/>
          <w:sz w:val="28"/>
          <w:szCs w:val="28"/>
          <w:rtl/>
        </w:rPr>
        <w:t xml:space="preserve">و این به دلیل فرمایش خداوند عز و جل است که فرمود: «این [حج تمتع] برای کسی است که اهل (ساکن) نزدیکی مسجد الحرام نباشد» (سوره بقره، آیه 196).</w:t>
      </w:r>
    </w:p>
    <w:p>
      <w:pPr>
        <w:pStyle w:val="Heading5"/>
      </w:pPr>
      <w:bookmarkStart w:id="1364" w:name="_Toc845"/>
      <w:r>
        <w:t>[رقم الحدیث الکلی: 14737 - رقم الحدیث الباب: 2]</w:t>
      </w:r>
      <w:bookmarkEnd w:id="1364"/>
    </w:p>
    <w:p>
      <w:pPr>
        <w:pStyle w:val="BookText"/>
      </w:pPr>
      <w:r>
        <w:rPr>
          <w:rFonts w:ascii="Times New Roman" w:hAnsi="Times New Roman" w:eastAsia="Times New Roman" w:cs="Times New Roman"/>
          <w:lang w:val="en-US" w:bidi="en-US"/>
          <w:color w:val="111111"/>
          <w:sz w:val="28"/>
          <w:szCs w:val="28"/>
          <w:rtl/>
        </w:rPr>
        <w:t xml:space="preserve">14737- 2- </w:t>
      </w:r>
      <w:r>
        <w:rPr>
          <w:rStyle w:val="FootnoteReference"/>
        </w:rPr>
        <w:footnoteReference w:id="1590"/>
      </w:r>
      <w:r>
        <w:rPr>
          <w:rFonts w:ascii="Amiri" w:hAnsi="Amiri" w:eastAsia="Amiri" w:cs="Amiri"/>
          <w:lang w:bidi="ar-SA"/>
          <w:color w:val="111111"/>
          <w:sz w:val="28"/>
          <w:szCs w:val="28"/>
          <w:rtl/>
        </w:rPr>
        <w:t xml:space="preserve">وَ عَنْهُ عَنْ عَلِیِّ بْنِ جَعْفَرٍ قَالَ: قُلْتُ لِأَخِی مُوسَی بْنِ جَعْفَرٍ ع لِأَهْلِ مَکَّةَ أَنْ یَتَمَتَّعُوا بِالْعُمْرَةِ إِلَی الْحَجِّ فَقَالَ لَا یَصْلُحُ أَنْ یَتَمَتَّعُوا لِقَوْلِ اللَّهِ عَزَّ وَ جَلَّ ذلِکَ لِمَنْ لَمْ یَکُنْ أَهْلُهُ حاضِرِی الْمَسْجِدِ الْحَرامِ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1592"/>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عَلِیِّ بْنِ جَعْفَرٍ نَحْوَهُ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برادرم موسی بن جعفر (ع) گفتم: "آیا اهل مکه می‌توانند حج تمتع انجام دهند و عمره را به حج متصل کنند؟" ایشان فرمودند: "خیر، درست نیست که آنها حج تمتع انجام دهند، به دلیل فرمایش خداوند عز و جل که فرمود: «این [حج تمتع] برای کسی است که اهل (ساکن) نزدیکی مسجد الحرام نباشد»" (سوره بقره، آیه 196).</w:t>
      </w:r>
    </w:p>
    <w:p>
      <w:pPr>
        <w:pStyle w:val="Heading5"/>
      </w:pPr>
      <w:bookmarkStart w:id="1365" w:name="_Toc846"/>
      <w:r>
        <w:t>[رقم الحدیث الکلی: 14738 - رقم الحدیث الباب: 3]</w:t>
      </w:r>
      <w:bookmarkEnd w:id="1365"/>
    </w:p>
    <w:p>
      <w:pPr>
        <w:pStyle w:val="BookText"/>
      </w:pPr>
      <w:r>
        <w:rPr>
          <w:rFonts w:ascii="Times New Roman" w:hAnsi="Times New Roman" w:eastAsia="Times New Roman" w:cs="Times New Roman"/>
          <w:lang w:val="en-US" w:bidi="en-US"/>
          <w:color w:val="111111"/>
          <w:sz w:val="28"/>
          <w:szCs w:val="28"/>
          <w:rtl/>
        </w:rPr>
        <w:t xml:space="preserve">14738- 3- </w:t>
      </w:r>
      <w:r>
        <w:rPr>
          <w:rStyle w:val="FootnoteReference"/>
        </w:rPr>
        <w:footnoteReference w:id="1594"/>
      </w:r>
      <w:r>
        <w:rPr>
          <w:rFonts w:ascii="Amiri" w:hAnsi="Amiri" w:eastAsia="Amiri" w:cs="Amiri"/>
          <w:lang w:bidi="ar-SA"/>
          <w:color w:val="111111"/>
          <w:sz w:val="28"/>
          <w:szCs w:val="28"/>
          <w:rtl/>
        </w:rPr>
        <w:t xml:space="preserve">وَ عَنْهُ عَنْ عَبْدِ الرَّحْمَنِ بْنِ أَبِی نَجْرَانَ عَنْ حَمَّادِ بْنِ عِیسَی عَنْ حَرِیزٍ عَنْ زُرَارَةُ عَنْ أَبِی جَعْفَرٍ ع قَالَ: قُلْتُ لِأَبِی جَعْفَرٍ ع قَوْلُ اللَّهِ عَزَّ وَ جَلَّ فِی کِتَابِهِ ذلِکَ لِمَنْ لَمْ یَکُنْ أَهْلُهُ حاضِرِی الْمَسْجِدِ الْحَرامِ </w:t>
      </w:r>
      <w:r>
        <w:rPr>
          <w:rStyle w:val="FootnoteReference"/>
        </w:rPr>
        <w:footnoteReference w:id="1595"/>
      </w:r>
      <w:r>
        <w:rPr>
          <w:rFonts w:ascii="Amiri" w:hAnsi="Amiri" w:eastAsia="Amiri" w:cs="Amiri"/>
          <w:lang w:bidi="ar-SA"/>
          <w:color w:val="111111"/>
          <w:sz w:val="28"/>
          <w:szCs w:val="28"/>
          <w:rtl/>
        </w:rPr>
        <w:t xml:space="preserve">قَالَ یَعْنِی أَهْلُ مَکَّةَ لَیْسَ عَلَیْهِمْ مُتْعَةٌ کُلُّ مَنْ کَانَ أَهْلُهُ دُونَ ثَمَانِیَةٍ وَ أَرْبَعِینَ مِیلًا ذَاتِ عِرْقٍ </w:t>
      </w:r>
      <w:r>
        <w:rPr>
          <w:rStyle w:val="FootnoteReference"/>
        </w:rPr>
        <w:footnoteReference w:id="1596"/>
      </w:r>
      <w:r>
        <w:rPr>
          <w:rFonts w:ascii="Amiri" w:hAnsi="Amiri" w:eastAsia="Amiri" w:cs="Amiri"/>
          <w:lang w:bidi="ar-SA"/>
          <w:color w:val="111111"/>
          <w:sz w:val="28"/>
          <w:szCs w:val="28"/>
          <w:rtl/>
        </w:rPr>
        <w:t xml:space="preserve">وَ عُسْفَانَ </w:t>
      </w:r>
      <w:r>
        <w:rPr>
          <w:rStyle w:val="FootnoteReference"/>
        </w:rPr>
        <w:footnoteReference w:id="1597"/>
      </w:r>
      <w:r>
        <w:rPr>
          <w:rFonts w:ascii="Amiri" w:hAnsi="Amiri" w:eastAsia="Amiri" w:cs="Amiri"/>
          <w:lang w:bidi="ar-SA"/>
          <w:color w:val="111111"/>
          <w:sz w:val="28"/>
          <w:szCs w:val="28"/>
          <w:rtl/>
        </w:rPr>
        <w:t xml:space="preserve">کَمَا یَدُورُ حَوْلَ مَکَّةَ- فَهُوَ مِمَّنْ دَخَلَ فِی هَذِهِ الْآیَةِ وَ کُلُّ مَنْ کَانَ أَهْلُهُ وَرَاءَ ذَلِکَ فَعَلَیْهِمُ 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مورد فرمایش خداوند عز و جل در کتابش که می‌فرماید: «این [حج تمتع] برای کسی است که اهل (ساکن) نزدیکی مسجد الحرام نباشد» (سوره بقره، آیه 196) توضیح دهید. امام فرمودند: "یعنی اهل مکه، حج تمتع بر آنها واجب نیست. هر کس که اهل او در فاصله کمتر از چهل و هشت میل (تقریباً 77 کیلومتر) از مکه باشد، مانند مناطقی چون ذات عرق و عسفان که در اطراف مکه هستند، شامل این آیه می‌شود. اما هر کس که اهل او فراتر از این فاصله باشد، حج تمتع بر او واجب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45" w:name="pg14660_148234"/>
    <w:bookmarkEnd w:id="245"/>
    <w:p>
      <w:pPr>
        <w:pStyle w:val="Heading5"/>
      </w:pPr>
      <w:bookmarkStart w:id="1366" w:name="_Toc847"/>
      <w:r>
        <w:t>[رقم الحدیث الکلی: 14739 - رقم الحدیث الباب: 4]</w:t>
      </w:r>
      <w:bookmarkEnd w:id="1366"/>
    </w:p>
    <w:p>
      <w:pPr>
        <w:pStyle w:val="BookText"/>
      </w:pPr>
      <w:r>
        <w:rPr>
          <w:rFonts w:ascii="Times New Roman" w:hAnsi="Times New Roman" w:eastAsia="Times New Roman" w:cs="Times New Roman"/>
          <w:lang w:val="en-US" w:bidi="en-US"/>
          <w:color w:val="111111"/>
          <w:sz w:val="28"/>
          <w:szCs w:val="28"/>
          <w:rtl/>
        </w:rPr>
        <w:t xml:space="preserve">14739- 4- </w:t>
      </w:r>
      <w:r>
        <w:rPr>
          <w:rStyle w:val="FootnoteReference"/>
        </w:rPr>
        <w:footnoteReference w:id="1598"/>
      </w:r>
      <w:r>
        <w:rPr>
          <w:rFonts w:ascii="Amiri" w:hAnsi="Amiri" w:eastAsia="Amiri" w:cs="Amiri"/>
          <w:lang w:bidi="ar-SA"/>
          <w:color w:val="111111"/>
          <w:sz w:val="28"/>
          <w:szCs w:val="28"/>
          <w:rtl/>
        </w:rPr>
        <w:t xml:space="preserve">وَ عَنْهُ عَنْ أَبِی الْحَسَنِ النَّخَعِیِّ عَنِ ابْنِ أَبِی عُمَیْرٍ عَنْ حَمَّادٍ عَنِ الْحَلَبِیِّ عَنْ أَبِی عَبْدِ اللَّهِ ع قَالَ: فِی حاضِرِی الْمَسْجِدِ الْحَرامِ- قَالَ مَا دُونَ الْمَوَاقِیتِ إِلَی مَکَّةَ- فَهُوَ حَاضِرِی الْمَسْجِدِ الْحَرَامِ وَ لَیْسَ لَهُمْ 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نقل می‌کند که ایشان درباره «حاضری المسجد الحرام» (افرادی که ساکن نزدیکی مسجد الحرام هستند) فرمودند:</w:t>
      </w:r>
    </w:p>
    <w:p>
      <w:pPr>
        <w:pStyle w:val="BookText"/>
      </w:pPr>
      <w:r>
        <w:rPr>
          <w:rFonts w:ascii="IRNazanin" w:hAnsi="IRNazanin" w:eastAsia="IRNazanin" w:cs="IRNazanin"/>
          <w:lang w:bidi="fa-IR"/>
          <w:color w:val="111111"/>
          <w:sz w:val="28"/>
          <w:szCs w:val="28"/>
          <w:rtl/>
        </w:rPr>
        <w:t xml:space="preserve">"کسانی که در فاصله‌ای کمتر از میقات‌ها تا مکه زندگی می‌کنند، حاضری المسجد الحرام محسوب می‌شوند و برای آنان حج تمتع وجود ندارد."</w:t>
      </w:r>
    </w:p>
    <w:p>
      <w:pPr>
        <w:pStyle w:val="Heading5"/>
      </w:pPr>
      <w:bookmarkStart w:id="1367" w:name="_Toc848"/>
      <w:r>
        <w:t>[رقم الحدیث الکلی: 14740 - رقم الحدیث الباب: 5]</w:t>
      </w:r>
      <w:bookmarkEnd w:id="1367"/>
    </w:p>
    <w:p>
      <w:pPr>
        <w:pStyle w:val="BookText"/>
      </w:pPr>
      <w:r>
        <w:rPr>
          <w:rFonts w:ascii="Times New Roman" w:hAnsi="Times New Roman" w:eastAsia="Times New Roman" w:cs="Times New Roman"/>
          <w:lang w:val="en-US" w:bidi="en-US"/>
          <w:color w:val="111111"/>
          <w:sz w:val="28"/>
          <w:szCs w:val="28"/>
          <w:rtl/>
        </w:rPr>
        <w:t xml:space="preserve">14740- 5- </w:t>
      </w:r>
      <w:r>
        <w:rPr>
          <w:rStyle w:val="FootnoteReference"/>
        </w:rPr>
        <w:footnoteReference w:id="1599"/>
      </w:r>
      <w:r>
        <w:rPr>
          <w:rFonts w:ascii="Amiri" w:hAnsi="Amiri" w:eastAsia="Amiri" w:cs="Amiri"/>
          <w:lang w:bidi="ar-SA"/>
          <w:color w:val="111111"/>
          <w:sz w:val="28"/>
          <w:szCs w:val="28"/>
          <w:rtl/>
        </w:rPr>
        <w:t xml:space="preserve">وَ بِإِسْنَادِهِ عَنْ أَحْمَدَ بْنِ مُحَمَّدٍ عَنِ الْحُسَیْنِ بْنِ سَعِیدٍ عَنِ ابْنِ أَبِی عُمَیْرٍ عَنْ حَمَّادِ بْنِ عُثْمَانَ عَنْ أَبِی عَبْدِ اللَّهِ ع فِی حاضِرِی الْمَسْجِدِ الْحَرامِ- قَالَ مَا دُونَ الْأَوْقَاتِ إِلَی مَکَّةَ.</w:t>
      </w:r>
    </w:p>
    <w:p>
      <w:pPr>
        <w:pStyle w:val="BookText"/>
      </w:pPr>
      <w:r>
        <w:rPr>
          <w:rFonts w:ascii="Amiri" w:hAnsi="Amiri" w:eastAsia="Amiri" w:cs="Amiri"/>
          <w:lang w:bidi="ar-SA"/>
          <w:color w:val="111111"/>
          <w:sz w:val="28"/>
          <w:szCs w:val="28"/>
          <w:rtl/>
        </w:rPr>
        <w:t xml:space="preserve">أَقُولُ: هَذَا یُقَارِبُ مَا مَرَّ مِنْ حَدِیثِ زُرَارَةَ </w:t>
      </w:r>
      <w:r>
        <w:rPr>
          <w:rStyle w:val="FootnoteReference"/>
        </w:rPr>
        <w:footnoteReference w:id="1600"/>
      </w:r>
      <w:r>
        <w:rPr>
          <w:rFonts w:ascii="Amiri" w:hAnsi="Amiri" w:eastAsia="Amiri" w:cs="Amiri"/>
          <w:lang w:bidi="ar-SA"/>
          <w:color w:val="111111"/>
          <w:sz w:val="28"/>
          <w:szCs w:val="28"/>
          <w:rtl/>
        </w:rPr>
        <w:t xml:space="preserve">إِنْ کَانَ الْمُرَادُ بِهِ مَا دُونَ الْمَوَاقِیتِ کُلِّهَا وَ إِلَّا أَمْکَنَ حَمْلُهُ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از امام ابوعبدالله (علیه‌السلام) نقل می‌کند: "برای حاضران مسجد الحرام، مکان‌های مواقیت به سمت مکه محاسبه نمی‌شود."</w:t>
      </w:r>
    </w:p>
    <w:p>
      <w:pPr>
        <w:pStyle w:val="BookText"/>
      </w:pPr>
      <w:r>
        <w:rPr>
          <w:rFonts w:ascii="IRNazanin" w:hAnsi="IRNazanin" w:eastAsia="IRNazanin" w:cs="IRNazanin"/>
          <w:lang w:bidi="fa-IR"/>
          <w:color w:val="111111"/>
          <w:sz w:val="28"/>
          <w:szCs w:val="28"/>
          <w:rtl/>
        </w:rPr>
        <w:t xml:space="preserve">می‌گویم: این با آنچه از حدیث زراره گذشت، نزدیک است، اگر منظور همان چیزی باشد که کمتر از همه مواقیت است، وگرنه ممکن است به تقیه تعبیر شود.</w:t>
      </w:r>
    </w:p>
    <w:p>
      <w:pPr>
        <w:pStyle w:val="Heading5"/>
      </w:pPr>
      <w:bookmarkStart w:id="1368" w:name="_Toc849"/>
      <w:r>
        <w:t>[رقم الحدیث الکلی: 14741 - رقم الحدیث الباب: 6]</w:t>
      </w:r>
      <w:bookmarkEnd w:id="1368"/>
    </w:p>
    <w:p>
      <w:pPr>
        <w:pStyle w:val="BookText"/>
      </w:pPr>
      <w:r>
        <w:rPr>
          <w:rFonts w:ascii="Times New Roman" w:hAnsi="Times New Roman" w:eastAsia="Times New Roman" w:cs="Times New Roman"/>
          <w:lang w:val="en-US" w:bidi="en-US"/>
          <w:color w:val="111111"/>
          <w:sz w:val="28"/>
          <w:szCs w:val="28"/>
          <w:rtl/>
        </w:rPr>
        <w:t xml:space="preserve">14741- 6- </w:t>
      </w:r>
      <w:r>
        <w:rPr>
          <w:rStyle w:val="FootnoteReference"/>
        </w:rPr>
        <w:footnoteReference w:id="1601"/>
      </w:r>
      <w:r>
        <w:rPr>
          <w:rFonts w:ascii="Amiri" w:hAnsi="Amiri" w:eastAsia="Amiri" w:cs="Amiri"/>
          <w:lang w:bidi="ar-SA"/>
          <w:color w:val="111111"/>
          <w:sz w:val="28"/>
          <w:szCs w:val="28"/>
          <w:rtl/>
        </w:rPr>
        <w:t xml:space="preserve">وَ بِإِسْنَادِهِ عَنْ مُحَمَّدِ بْنِ عِیسَی عَنْ مُحَمَّدِ بْنِ سِنَانٍ عَنِ ابْنِ مُسْکَانَ عَنْ سَعِیدٍ الْأَعْرَجِ قَالَ: قَالَ أَبُو عَبْدِ اللَّهِ ع لَیْسَ لِأَهْلِ سَرِفٍ وَ لَا لِأَهْلِ مَرٍّ- وَ لَا لِأَهْلِ مَکَّةَ مُتْعَةٌ یَقُولُ اللَّهُ تَعَالَی ذلِکَ لِمَنْ لَمْ یَکُنْ أَهْلُهُ حاضِرِی الْمَسْجِدِ الْحَرامِ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عَبْدِ الْکَرِیمِ بْنِ عَمْرٍو عَنْ سَعِیدٍ الْأَعْرَجِ مِثْلَهُ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سعید اعرج نقل می‌کند که امام صادق (ع) فرمودند:</w:t>
      </w:r>
    </w:p>
    <w:p>
      <w:pPr>
        <w:pStyle w:val="BookText"/>
      </w:pPr>
      <w:r>
        <w:rPr>
          <w:rFonts w:ascii="IRNazanin" w:hAnsi="IRNazanin" w:eastAsia="IRNazanin" w:cs="IRNazanin"/>
          <w:lang w:bidi="fa-IR"/>
          <w:color w:val="111111"/>
          <w:sz w:val="28"/>
          <w:szCs w:val="28"/>
          <w:rtl/>
        </w:rPr>
        <w:t xml:space="preserve">"برای اهل «سرف»، اهل «مرّ» و اهل مکه حج تمتع وجود ندارد. خداوند متعال می‌فرماید: «این [حج تمتع] برای کسی است که اهل (ساکن) نزدیکی مسجد الحرام نباشد»" (سوره بقره، آیه 196).</w:t>
      </w:r>
    </w:p>
    <w:p>
      <w:pPr>
        <w:pStyle w:val="Heading5"/>
      </w:pPr>
      <w:bookmarkStart w:id="1369" w:name="_Toc850"/>
      <w:r>
        <w:t>[رقم الحدیث الکلی: 14742 - رقم الحدیث الباب: 7]</w:t>
      </w:r>
      <w:bookmarkEnd w:id="1369"/>
    </w:p>
    <w:p>
      <w:pPr>
        <w:pStyle w:val="BookText"/>
      </w:pPr>
      <w:r>
        <w:rPr>
          <w:rFonts w:ascii="Times New Roman" w:hAnsi="Times New Roman" w:eastAsia="Times New Roman" w:cs="Times New Roman"/>
          <w:lang w:val="en-US" w:bidi="en-US"/>
          <w:color w:val="111111"/>
          <w:sz w:val="28"/>
          <w:szCs w:val="28"/>
          <w:rtl/>
        </w:rPr>
        <w:t xml:space="preserve">14742- 7- </w:t>
      </w:r>
      <w:r>
        <w:rPr>
          <w:rStyle w:val="FootnoteReference"/>
        </w:rPr>
        <w:footnoteReference w:id="1604"/>
      </w:r>
      <w:r>
        <w:rPr>
          <w:rFonts w:ascii="Amiri" w:hAnsi="Amiri" w:eastAsia="Amiri" w:cs="Amiri"/>
          <w:lang w:bidi="ar-SA"/>
          <w:color w:val="111111"/>
          <w:sz w:val="28"/>
          <w:szCs w:val="28"/>
          <w:rtl/>
        </w:rPr>
        <w:t xml:space="preserve">وَ بِإِسْنَادِهِ عَنْ عَلِیِّ بْنِ السِّنْدِیِّ عَنْ حَمَّادٍ عَنْ حَرِیزٍ عَنْ زُرَارَةَ عَنْ أَبِی جَعْفَرٍ ع قَالَ: سَأَلْتُهُ عَنْ قَوْلِ اللَّهِ ذلِکَ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46" w:name="pg14660_148235"/>
    <w:bookmarkEnd w:id="246"/>
    <w:p>
      <w:pPr>
        <w:pStyle w:val="BookText"/>
      </w:pPr>
      <w:r>
        <w:rPr>
          <w:rFonts w:ascii="Amiri" w:hAnsi="Amiri" w:eastAsia="Amiri" w:cs="Amiri"/>
          <w:lang w:bidi="ar-SA"/>
          <w:color w:val="111111"/>
          <w:sz w:val="28"/>
          <w:szCs w:val="28"/>
          <w:rtl/>
        </w:rPr>
        <w:t xml:space="preserve">لِمَنْ لَمْ یَکُنْ أَهْلُهُ حاضِرِی الْمَسْجِدِ الْحَرامِ </w:t>
      </w:r>
      <w:r>
        <w:rPr>
          <w:rStyle w:val="FootnoteReference"/>
        </w:rPr>
        <w:footnoteReference w:id="1605"/>
      </w:r>
      <w:r>
        <w:rPr>
          <w:rFonts w:ascii="Amiri" w:hAnsi="Amiri" w:eastAsia="Amiri" w:cs="Amiri"/>
          <w:lang w:bidi="ar-SA"/>
          <w:color w:val="111111"/>
          <w:sz w:val="28"/>
          <w:szCs w:val="28"/>
          <w:rtl/>
        </w:rPr>
        <w:t xml:space="preserve">قَالَ ذَلِکَ أَهْلُ مَکَّةَ لَیْسَ لَهُمْ مُتْعَةٌ وَ لَا عَلَیْهِمْ عُمْرَةٌ قَالَ قُلْتُ: فَمَا حَدُّ ذَلِکَ قَالَ ثَمَانِیَةً وَ أَرْبَعِینَ مِیلًا مِنْ جَمِیعِ نَوَاحِی مَکَّةَ- دُونَ عُسْفَانَ وَ دُونَ ذَاتِ عِرْقٍ.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باقر (ع) نقل می‌کند که ایشان فرمودند:</w:t>
      </w:r>
    </w:p>
    <w:p>
      <w:pPr>
        <w:pStyle w:val="BookText"/>
      </w:pPr>
      <w:r>
        <w:rPr>
          <w:rFonts w:ascii="IRNazanin" w:hAnsi="IRNazanin" w:eastAsia="IRNazanin" w:cs="IRNazanin"/>
          <w:lang w:bidi="fa-IR"/>
          <w:color w:val="111111"/>
          <w:sz w:val="28"/>
          <w:szCs w:val="28"/>
          <w:rtl/>
        </w:rPr>
        <w:t xml:space="preserve">از ایشان درباره فرمایش خداوند «این [حج تمتع] برای کسی است که اهل (ساکن) نزدیکی مسجد الحرام نباشد» (سوره بقره، آیه 196) پرسیدم. امام فرمودند: "این حکم برای اهل مکه است؛ آنان حج تمتع ندارند و همچنین بر آنان عمره واجب نیست." گفتم: "حد و مرز این فاصله چقدر است؟" امام فرمودند: "چهل و هشت میل (حدود 77 کیلومتر) از همه جهات مکه، که شامل مناطقی چون عسفان و ذات عرق نمی‌شود."</w:t>
      </w:r>
    </w:p>
    <w:p>
      <w:pPr>
        <w:pStyle w:val="Heading5"/>
      </w:pPr>
      <w:bookmarkStart w:id="1370" w:name="_Toc851"/>
      <w:r>
        <w:t>[رقم الحدیث الکلی: 14743 - رقم الحدیث الباب: 8]</w:t>
      </w:r>
      <w:bookmarkEnd w:id="1370"/>
    </w:p>
    <w:p>
      <w:pPr>
        <w:pStyle w:val="BookText"/>
      </w:pPr>
      <w:r>
        <w:rPr>
          <w:rFonts w:ascii="Times New Roman" w:hAnsi="Times New Roman" w:eastAsia="Times New Roman" w:cs="Times New Roman"/>
          <w:lang w:val="en-US" w:bidi="en-US"/>
          <w:color w:val="111111"/>
          <w:sz w:val="28"/>
          <w:szCs w:val="28"/>
          <w:rtl/>
        </w:rPr>
        <w:t xml:space="preserve">14743- 8- </w:t>
      </w:r>
      <w:r>
        <w:rPr>
          <w:rStyle w:val="FootnoteReference"/>
        </w:rPr>
        <w:footnoteReference w:id="1606"/>
      </w:r>
      <w:r>
        <w:rPr>
          <w:rFonts w:ascii="Amiri" w:hAnsi="Amiri" w:eastAsia="Amiri" w:cs="Amiri"/>
          <w:lang w:bidi="ar-SA"/>
          <w:color w:val="111111"/>
          <w:sz w:val="28"/>
          <w:szCs w:val="28"/>
          <w:rtl/>
        </w:rPr>
        <w:t xml:space="preserve">مُحَمَّدُ بْنُ عَلِیِّ بْنِ الْحُسَیْنِ فِی عُیُونِ الْأَخْبَارِ بِإِسْنَادِهِ عَنِ الْفَضْلِ بْنِ شَاذَانَ عَنِ الرِّضَا ع فِی کِتَابِهِ إِلَی الْمَأْمُونِ قَالَ: وَ لَا یَجُوزُ الْحَجُّ إِلَّا مُتَمَتِّعاً وَ لَا یَجُوزُ الْقِرَانُ وَ الْإِفْرَادُ الَّذِی تَسْتَعْمِلُهُ الْعَامَّةُ- إِلَّا لِأَهْلِ مَکَّةَ وَ حَاضِرِیهَا.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از امام رضا (ع) نقل می‌کند که ایشان در نامه‌ای به مأمون فرمودند:</w:t>
      </w:r>
    </w:p>
    <w:p>
      <w:pPr>
        <w:pStyle w:val="BookText"/>
      </w:pPr>
      <w:r>
        <w:rPr>
          <w:rFonts w:ascii="IRNazanin" w:hAnsi="IRNazanin" w:eastAsia="IRNazanin" w:cs="IRNazanin"/>
          <w:lang w:bidi="fa-IR"/>
          <w:color w:val="111111"/>
          <w:sz w:val="28"/>
          <w:szCs w:val="28"/>
          <w:rtl/>
        </w:rPr>
        <w:t xml:space="preserve">"حج تنها به شکل تمتع صحیح است و حج قران و افراد که مردم عادی انجام می‌دهند، جز برای اهل مکه و ساکنان آن، مجاز نیست."</w:t>
      </w:r>
    </w:p>
    <w:p>
      <w:pPr>
        <w:pStyle w:val="Heading5"/>
      </w:pPr>
      <w:bookmarkStart w:id="1371" w:name="_Toc852"/>
      <w:r>
        <w:t>[رقم الحدیث الکلی: 14744 - رقم الحدیث الباب: 9]</w:t>
      </w:r>
      <w:bookmarkEnd w:id="1371"/>
    </w:p>
    <w:p>
      <w:pPr>
        <w:pStyle w:val="BookText"/>
      </w:pPr>
      <w:r>
        <w:rPr>
          <w:rFonts w:ascii="Times New Roman" w:hAnsi="Times New Roman" w:eastAsia="Times New Roman" w:cs="Times New Roman"/>
          <w:lang w:val="en-US" w:bidi="en-US"/>
          <w:color w:val="111111"/>
          <w:sz w:val="28"/>
          <w:szCs w:val="28"/>
          <w:rtl/>
        </w:rPr>
        <w:t xml:space="preserve">14744- 9- </w:t>
      </w:r>
      <w:r>
        <w:rPr>
          <w:rStyle w:val="FootnoteReference"/>
        </w:rPr>
        <w:footnoteReference w:id="1607"/>
      </w:r>
      <w:r>
        <w:rPr>
          <w:rFonts w:ascii="Amiri" w:hAnsi="Amiri" w:eastAsia="Amiri" w:cs="Amiri"/>
          <w:lang w:bidi="ar-SA"/>
          <w:color w:val="111111"/>
          <w:sz w:val="28"/>
          <w:szCs w:val="28"/>
          <w:rtl/>
        </w:rPr>
        <w:t xml:space="preserve">مُحَمَّدُ بْنُ یَعْقُوبَ عَنْ أَبِی عَلِیٍّ الْأَشْعَرِیِّ عَنْ مُحَمَّدِ بْنِ عَبْدِ الْجَبَّارِ عَنْ صَفْوَانَ عَنْ عَبْدِ الرَّحْمَنِ بْنِ الْحَجَّاجِ عَنْ أَبِی عَبْدِ اللَّهِ ع فِی حَدِیثٍ قَالَ: وَ أَهْلُ مَکَّةَ لَا مُتْعَةَ لَهُمْ.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الحجاج از امام صادق (ع) نقل می‌کند که ایشان در سخنی فرمودند:</w:t>
      </w:r>
    </w:p>
    <w:p>
      <w:pPr>
        <w:pStyle w:val="BookText"/>
      </w:pPr>
      <w:r>
        <w:rPr>
          <w:rFonts w:ascii="IRNazanin" w:hAnsi="IRNazanin" w:eastAsia="IRNazanin" w:cs="IRNazanin"/>
          <w:lang w:bidi="fa-IR"/>
          <w:color w:val="111111"/>
          <w:sz w:val="28"/>
          <w:szCs w:val="28"/>
          <w:rtl/>
        </w:rPr>
        <w:t xml:space="preserve">"برای اهل مکه حج تمتع وجود ندارد."</w:t>
      </w:r>
    </w:p>
    <w:p>
      <w:pPr>
        <w:pStyle w:val="Heading5"/>
      </w:pPr>
      <w:bookmarkStart w:id="1372" w:name="_Toc853"/>
      <w:r>
        <w:t>[رقم الحدیث الکلی: 14745 - رقم الحدیث الباب: 10]</w:t>
      </w:r>
      <w:bookmarkEnd w:id="1372"/>
    </w:p>
    <w:p>
      <w:pPr>
        <w:pStyle w:val="BookText"/>
      </w:pPr>
      <w:r>
        <w:rPr>
          <w:rFonts w:ascii="Times New Roman" w:hAnsi="Times New Roman" w:eastAsia="Times New Roman" w:cs="Times New Roman"/>
          <w:lang w:val="en-US" w:bidi="en-US"/>
          <w:color w:val="111111"/>
          <w:sz w:val="28"/>
          <w:szCs w:val="28"/>
          <w:rtl/>
        </w:rPr>
        <w:t xml:space="preserve">14745- 10- </w:t>
      </w:r>
      <w:r>
        <w:rPr>
          <w:rStyle w:val="FootnoteReference"/>
        </w:rPr>
        <w:footnoteReference w:id="1608"/>
      </w:r>
      <w:r>
        <w:rPr>
          <w:rFonts w:ascii="Amiri" w:hAnsi="Amiri" w:eastAsia="Amiri" w:cs="Amiri"/>
          <w:lang w:bidi="ar-SA"/>
          <w:color w:val="111111"/>
          <w:sz w:val="28"/>
          <w:szCs w:val="28"/>
          <w:rtl/>
        </w:rPr>
        <w:t xml:space="preserve">وَ عَنْ عَلِیِّ بْنِ إِبْرَاهِیمَ عَنْ أَبِیهِ عَنْ حَمَّادِ بْنِ عِیسَی عَنْ حَرِیزٍ عَنْ أَبِی عَبْدِ اللَّهِ ع فِی قَوْلِ اللَّهِ عَزَّ وَ جَلَّ ذلِکَ لِمَنْ لَمْ یَکُنْ أَهْلُهُ حاضِرِی الْمَسْجِدِ الْحَرامِ </w:t>
      </w:r>
      <w:r>
        <w:rPr>
          <w:rStyle w:val="FootnoteReference"/>
        </w:rPr>
        <w:footnoteReference w:id="1609"/>
      </w:r>
      <w:r>
        <w:rPr>
          <w:rFonts w:ascii="Amiri" w:hAnsi="Amiri" w:eastAsia="Amiri" w:cs="Amiri"/>
          <w:lang w:bidi="ar-SA"/>
          <w:color w:val="111111"/>
          <w:sz w:val="28"/>
          <w:szCs w:val="28"/>
          <w:rtl/>
        </w:rPr>
        <w:t xml:space="preserve">قَالَ مَنْ کَانَ مَنْزِلُهُ عَلَی ثَمَانِیَةَ عَشَرَ مِیلًا مِنْ بَیْنِ یَدَیْهَا وَ ثَمَانِیَةَ عَشَرَ مِیلًا مِنْ خَلْفِهَا وَ ثَمَانِیَةَ عَشَرَ مِیلًا عَنْ یَمِینِهَا وَ ثَمَانِیَةَ عَشَرَ مِیلًا عَنْ یَسَارِهَا فَلَا مُتْعَةَ لَهُ مِثْلُ مَرٍّ </w:t>
      </w:r>
      <w:r>
        <w:rPr>
          <w:rStyle w:val="FootnoteReference"/>
        </w:rPr>
        <w:footnoteReference w:id="1610"/>
      </w:r>
      <w:r>
        <w:rPr>
          <w:rFonts w:ascii="Amiri" w:hAnsi="Amiri" w:eastAsia="Amiri" w:cs="Amiri"/>
          <w:lang w:bidi="ar-SA"/>
          <w:color w:val="111111"/>
          <w:sz w:val="28"/>
          <w:szCs w:val="28"/>
          <w:rtl/>
        </w:rPr>
        <w:t xml:space="preserve">وَ أَشْبَاهِهِ.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47" w:name="pg14660_148236"/>
    <w:bookmarkEnd w:id="247"/>
    <w:p>
      <w:pPr>
        <w:pStyle w:val="BookText"/>
      </w:pPr>
      <w:r>
        <w:rPr>
          <w:rFonts w:ascii="Amiri" w:hAnsi="Amiri" w:eastAsia="Amiri" w:cs="Amiri"/>
          <w:lang w:bidi="ar-SA"/>
          <w:color w:val="111111"/>
          <w:sz w:val="28"/>
          <w:szCs w:val="28"/>
          <w:rtl/>
        </w:rPr>
        <w:t xml:space="preserve">أَقُولُ: هَذَا غَیْرُ صَرِیحٍ فِی حُکْمِ مَا زَادَ عَنْ ثَمَانِیَةَ عَشَرَ مِیلًا فَهُوَ مُوَافِقٌ لِغَیْرِهِ فِیهَا وَ فِیمَا دُونَهَا فَیَبْقَی تَصْرِیحُ حَدِیثِ زُرَارَةَ وَ غَیْرِهِ بِالتَّفْصِیلِ سَالِماً عَنِ الْمُعَارِضِ.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امام صادق (ع) نقل می‌کند که درباره فرمایش خداوند عز و جل: «این [حج تمتع] برای کسی است که اهل (ساکن) نزدیکی مسجد الحرام نباشد» (سوره بقره، آیه 196) فرمودند:</w:t>
      </w:r>
    </w:p>
    <w:p>
      <w:pPr>
        <w:pStyle w:val="BookText"/>
      </w:pPr>
      <w:r>
        <w:rPr>
          <w:rFonts w:ascii="IRNazanin" w:hAnsi="IRNazanin" w:eastAsia="IRNazanin" w:cs="IRNazanin"/>
          <w:lang w:bidi="fa-IR"/>
          <w:color w:val="111111"/>
          <w:sz w:val="28"/>
          <w:szCs w:val="28"/>
          <w:rtl/>
        </w:rPr>
        <w:t xml:space="preserve">"کسی که منزلش در فاصله هجده میل از جلو و هجده میل از پشت و هجده میل از سمت راست و هجده میل از سمت چپ مکه باشد، حج تمتع برای او وجود ندارد، مانند اهل مرّ و مشابهان آنها."</w:t>
      </w:r>
    </w:p>
    <w:p>
      <w:pPr>
        <w:pStyle w:val="BookText"/>
      </w:pPr>
      <w:r>
        <w:rPr>
          <w:rFonts w:ascii="IRNazanin" w:hAnsi="IRNazanin" w:eastAsia="IRNazanin" w:cs="IRNazanin"/>
          <w:lang w:bidi="fa-IR"/>
          <w:color w:val="111111"/>
          <w:sz w:val="28"/>
          <w:szCs w:val="28"/>
          <w:rtl/>
        </w:rPr>
        <w:t xml:space="preserve">می‌گویم: این بیان در مورد حکم کسانی که در فاصله بیشتر از هجده میل زندگی می‌کنند، صریح نیست، اما با دیگر روایات هم‌خوانی دارد. در نتیجه، روایت زراره و سایر روایات با تفصیل باقی می‌مانند و از تعارض مصون هستند.</w:t>
      </w:r>
    </w:p>
    <w:p>
      <w:pPr>
        <w:pStyle w:val="Heading5"/>
      </w:pPr>
      <w:bookmarkStart w:id="1373" w:name="_Toc854"/>
      <w:r>
        <w:t>[رقم الحدیث الکلی: 14746 - رقم الحدیث الباب: 11]</w:t>
      </w:r>
      <w:bookmarkEnd w:id="1373"/>
    </w:p>
    <w:p>
      <w:pPr>
        <w:pStyle w:val="BookText"/>
      </w:pPr>
      <w:r>
        <w:rPr>
          <w:rFonts w:ascii="Times New Roman" w:hAnsi="Times New Roman" w:eastAsia="Times New Roman" w:cs="Times New Roman"/>
          <w:lang w:val="en-US" w:bidi="en-US"/>
          <w:color w:val="111111"/>
          <w:sz w:val="28"/>
          <w:szCs w:val="28"/>
          <w:rtl/>
        </w:rPr>
        <w:t xml:space="preserve">14746- 11- </w:t>
      </w:r>
      <w:r>
        <w:rPr>
          <w:rStyle w:val="FootnoteReference"/>
        </w:rPr>
        <w:footnoteReference w:id="1611"/>
      </w:r>
      <w:r>
        <w:rPr>
          <w:rFonts w:ascii="Amiri" w:hAnsi="Amiri" w:eastAsia="Amiri" w:cs="Amiri"/>
          <w:lang w:bidi="ar-SA"/>
          <w:color w:val="111111"/>
          <w:sz w:val="28"/>
          <w:szCs w:val="28"/>
          <w:rtl/>
        </w:rPr>
        <w:t xml:space="preserve">وَ عَنْهُ عَنْ أَبِیهِ عَنِ ابْنِ أَبِی عُمَیْرٍ عَنْ دَاوُدَ عَنْ حَمَّادٍ قَالَ: سَأَلْتُ أَبَا عَبْدِ اللَّهِ ع عَنْ أَهْلِ مَکَّةَ أَ یَتَمَتَّعُونَ قَالَ لَیْسَ لَهُمْ مُتْعَةٌ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می‌گوید:</w:t>
      </w:r>
    </w:p>
    <w:p>
      <w:pPr>
        <w:pStyle w:val="BookText"/>
      </w:pPr>
      <w:r>
        <w:rPr>
          <w:rFonts w:ascii="IRNazanin" w:hAnsi="IRNazanin" w:eastAsia="IRNazanin" w:cs="IRNazanin"/>
          <w:lang w:bidi="fa-IR"/>
          <w:color w:val="111111"/>
          <w:sz w:val="28"/>
          <w:szCs w:val="28"/>
          <w:rtl/>
        </w:rPr>
        <w:t xml:space="preserve">از امام صادق (ع) درباره اهل مکه پرسیدم که آیا می‌توانند حج تمتع انجام دهند؟ ایشان فرمودند: "برای آنها حج تمتع وجود ندارد."</w:t>
      </w:r>
    </w:p>
    <w:p>
      <w:pPr>
        <w:pStyle w:val="Heading5"/>
      </w:pPr>
      <w:bookmarkStart w:id="1374" w:name="_Toc855"/>
      <w:r>
        <w:t>[رقم الحدیث الکلی: 14747 - رقم الحدیث الباب: 12]</w:t>
      </w:r>
      <w:bookmarkEnd w:id="1374"/>
    </w:p>
    <w:p>
      <w:pPr>
        <w:pStyle w:val="BookText"/>
      </w:pPr>
      <w:r>
        <w:rPr>
          <w:rFonts w:ascii="Times New Roman" w:hAnsi="Times New Roman" w:eastAsia="Times New Roman" w:cs="Times New Roman"/>
          <w:lang w:val="en-US" w:bidi="en-US"/>
          <w:color w:val="111111"/>
          <w:sz w:val="28"/>
          <w:szCs w:val="28"/>
          <w:rtl/>
        </w:rPr>
        <w:t xml:space="preserve">14747- 12- </w:t>
      </w:r>
      <w:r>
        <w:rPr>
          <w:rStyle w:val="FootnoteReference"/>
        </w:rPr>
        <w:footnoteReference w:id="1612"/>
      </w:r>
      <w:r>
        <w:rPr>
          <w:rFonts w:ascii="Amiri" w:hAnsi="Amiri" w:eastAsia="Amiri" w:cs="Amiri"/>
          <w:lang w:bidi="ar-SA"/>
          <w:color w:val="111111"/>
          <w:sz w:val="28"/>
          <w:szCs w:val="28"/>
          <w:rtl/>
        </w:rPr>
        <w:t xml:space="preserve">وَ عَنْ مُحَمَّدِ بْنِ یَحْیَی عَنْ أَحْمَدَ بْنِ مُحَمَّدٍ عَنْ عَلِیِّ بْنِ الْحَکَمِ عَنْ عَلِیِّ بْنِ أَبِی حَمْزَةَ عَنْ أَبِی بَصِیرٍ عَنْ أَبِی عَبْدِ اللَّهِ ع قَالَ: قُلْتُ لِأَهْلِ مَکَّةَ مُتْعَةٌ قَالَ لَا وَ لَا لِأَهْلِ بُسْتَانَ- وَ لَا لِأَهْلِ ذَاتِ عِرْقٍ وَ لَا لِأَهْلِ عُسْفَانَ وَ نَحْوِهَا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بَعْضِ الْمَقْصُودِ </w:t>
      </w:r>
      <w:r>
        <w:rPr>
          <w:rStyle w:val="FootnoteReference"/>
        </w:rPr>
        <w:footnoteReference w:id="1614"/>
      </w:r>
      <w:r>
        <w:rPr>
          <w:rFonts w:ascii="Amiri" w:hAnsi="Amiri" w:eastAsia="Amiri" w:cs="Amiri"/>
          <w:lang w:bidi="ar-SA"/>
          <w:color w:val="111111"/>
          <w:sz w:val="28"/>
          <w:szCs w:val="28"/>
          <w:rtl/>
        </w:rPr>
        <w:t xml:space="preserve">وَ یَأْتِی مَا یَدُلُّ عَلَیْهِ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صادق (ع) نقل می‌کند که گفت:</w:t>
      </w:r>
    </w:p>
    <w:p>
      <w:pPr>
        <w:pStyle w:val="BookText"/>
      </w:pPr>
      <w:r>
        <w:rPr>
          <w:rFonts w:ascii="IRNazanin" w:hAnsi="IRNazanin" w:eastAsia="IRNazanin" w:cs="IRNazanin"/>
          <w:lang w:bidi="fa-IR"/>
          <w:color w:val="111111"/>
          <w:sz w:val="28"/>
          <w:szCs w:val="28"/>
          <w:rtl/>
        </w:rPr>
        <w:t xml:space="preserve">"به اهل مکه و اهل بستان و اهل ذات عرق و اهل عسفان و مشابه آنها نمی‌توان گفت که حج تمتع دارند."</w:t>
      </w:r>
    </w:p>
    <w:p>
      <w:pPr>
        <w:pStyle w:val="BookText"/>
      </w:pPr>
      <w:r>
        <w:rPr>
          <w:rFonts w:ascii="IRNazanin" w:hAnsi="IRNazanin" w:eastAsia="IRNazanin" w:cs="IRNazanin"/>
          <w:lang w:bidi="fa-IR"/>
          <w:color w:val="111111"/>
          <w:sz w:val="28"/>
          <w:szCs w:val="28"/>
          <w:rtl/>
        </w:rPr>
        <w:t xml:space="preserve">امام صادق (ع) تأکید کردند که این گروه‌ها مشمول حج تمتع نیستند.</w:t>
      </w:r>
    </w:p>
    <w:p>
      <w:pPr>
        <w:pStyle w:val="Heading4"/>
      </w:pPr>
      <w:bookmarkStart w:id="1375" w:name="_Toc856"/>
      <w:r>
        <w:t>7- بَابُ جَوَازِ التَّمَتُّعِ لِلْمَکِّیِّ إِذَا بَعُدَ ثُمَّ رَجَعَ فَمَرَّ بِبَعْضِ الْمَوَاقِیتِ‌</w:t>
      </w:r>
      <w:bookmarkEnd w:id="1375"/>
    </w:p>
    <w:p>
      <w:pPr>
        <w:pStyle w:val="Heading5"/>
      </w:pPr>
      <w:bookmarkStart w:id="1376" w:name="_Toc857"/>
      <w:r>
        <w:t>اشارة</w:t>
      </w:r>
      <w:bookmarkEnd w:id="1376"/>
    </w:p>
    <w:p>
      <w:pPr>
        <w:pStyle w:val="BookText"/>
      </w:pPr>
      <w:r>
        <w:rPr>
          <w:rStyle w:val="FootnoteReference"/>
        </w:rPr>
        <w:footnoteReference w:id="1616"/>
      </w:r>
      <w:r>
        <w:rPr>
          <w:rFonts w:ascii="Amiri" w:hAnsi="Amiri" w:eastAsia="Amiri" w:cs="Amiri"/>
          <w:lang w:bidi="ar-SA"/>
          <w:color w:val="111111"/>
          <w:sz w:val="28"/>
          <w:szCs w:val="28"/>
          <w:rtl/>
        </w:rPr>
        <w:t xml:space="preserve">7 بَابُ جَوَازِ التَّمَتُّعِ لِلْمَکِّیِّ إِذَا بَعُدَ ثُمَّ رَجَعَ فَمَرَّ بِبَعْضِ الْمَوَاقِیتِ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77" w:name="_Toc858"/>
      <w:r>
        <w:t>[رقم الحدیث الکلی: 14748 - رقم الحدیث الباب: 1]</w:t>
      </w:r>
      <w:bookmarkEnd w:id="1377"/>
    </w:p>
    <w:p>
      <w:pPr>
        <w:pStyle w:val="BookText"/>
      </w:pPr>
      <w:r>
        <w:rPr>
          <w:rFonts w:ascii="Times New Roman" w:hAnsi="Times New Roman" w:eastAsia="Times New Roman" w:cs="Times New Roman"/>
          <w:lang w:val="en-US" w:bidi="en-US"/>
          <w:color w:val="111111"/>
          <w:sz w:val="28"/>
          <w:szCs w:val="28"/>
          <w:rtl/>
        </w:rPr>
        <w:t xml:space="preserve">14748- 1- </w:t>
      </w:r>
      <w:r>
        <w:rPr>
          <w:rStyle w:val="FootnoteReference"/>
        </w:rPr>
        <w:footnoteReference w:id="1617"/>
      </w:r>
      <w:r>
        <w:rPr>
          <w:rFonts w:ascii="Amiri" w:hAnsi="Amiri" w:eastAsia="Amiri" w:cs="Amiri"/>
          <w:lang w:bidi="ar-SA"/>
          <w:color w:val="111111"/>
          <w:sz w:val="28"/>
          <w:szCs w:val="28"/>
          <w:rtl/>
        </w:rPr>
        <w:t xml:space="preserve">مُحَمَّدُ بْنُ الْحَسَنِ بِإِسْنَادِهِ عَنْ مُوسَی بْنِ الْقَاسِمِ عَنْ صَفْوَانَ بْنِ یَحْیَی عَنْ عَبْدِ الرَّحْمَنِ بْنِ الْحَجَّاجِ وَ عَبْدِ الرَّحْمَنِ بْنِ أَعْیَنَ قَالا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48" w:name="pg14660_148237"/>
    <w:bookmarkEnd w:id="248"/>
    <w:p>
      <w:pPr>
        <w:pStyle w:val="BookText"/>
      </w:pPr>
      <w:r>
        <w:rPr>
          <w:rFonts w:ascii="Amiri" w:hAnsi="Amiri" w:eastAsia="Amiri" w:cs="Amiri"/>
          <w:lang w:bidi="ar-SA"/>
          <w:color w:val="111111"/>
          <w:sz w:val="28"/>
          <w:szCs w:val="28"/>
          <w:rtl/>
        </w:rPr>
        <w:t xml:space="preserve">سَأَلْنَا أَبَا الْحَسَنِ مُوسَی ع عَنْ رَجُلٍ مِنْ أَهْلِ مَکَّةَ- خَرَجَ إِلَی بَعْضِ الْأَمْصَارِ ثُمَّ رَجَعَ فَمَرَّ بِبَعْضِ الْمَوَاقِیتِ الَّتِی وَقَّتَ رَسُولُ اللَّهِ ص لَهُ أَنْ یَتَمَتَّعَ فَقَالَ مَا أَزْعُمُ أَنَّ ذَلِکَ لَیْسَ لَهُ وَ الْإِهْلَالُ بِالْحَجِّ أَحَبُّ إِلَیَّ وَ رَأَیْتُ مَنْ سَأَلَ أَبَا جَعْفَرٍ ع- وَ ذَلِکَ أَوَّلَ لَیْلَةٍ مِنْ شَهْرِ رَمَضَانَ فَقَالَ لَهُ جُعِلْتُ فِدَاکَ إِنِّی قَدْ نَوَیْتُ أَنْ أَصُومَ بِالْمَدِینَةِ- قَالَ تَصُومُ إِنْ شَاءَ اللَّهُ تَعَالَی قَالَ لَهُ وَ أَرْجُو أَنْ یَکُونَ خُرُوجِی فِی عَشْرٍ مِنْ شَوَّالٍ- فَقَالَ تَخْرُجُ إِنْ شَاءَ اللَّهُ فَقَالَ لَهُ قَدْ نَوَیْتُ أَنْ أَحُجَّ عَنْکَ أَوْ عَنْ أَبِیکَ فَکَیْفَ أَصْنَعُ فَقَالَ لَهُ تَمَتَّعْ فَقَالَ لَهُ إِنَّ اللَّهَ رُبَّمَا مَنَّ عَلَیَّ بِزِیَارَةِ رَسُولِهِ ص وَ زِیَارَتِکَ وَ السَّلَامِ عَلَیْکَ وَ رُبَّمَا حَجَجْتُ عَنْکَ وَ رُبَّمَا حَجَجْتُ عَنْ أَبِیکَ- وَ رُبَّمَا حَجَجْتُ عَنْ بَعْضِ إِخْوَانِی أَوْ عَنْ نَفْسِی فَکَیْفَ أَصْنَعُ فَقَالَ لَهُ تَمَتَّعْ فَرَدَّ عَلَیْهِ الْقَوْلَ ثَلَاثَ مَرَّاتٍ یَقُولُ إِنِّی مُقِیمٌ بِمَکَّةَ وَ أَهْلِی بِهَا فَیَقُولُ تَمَتَّعْ فَسَأَلَهُ بَعْدَ ذَلِکَ رَجُلٌ مِنْ أَصْحَابِنَا فَقَالَ إِنِّی أُرِیدُ أَنْ أُفْرِدَ عُمْرَةَ هَذَا الشَّهْرِ یَعْنِی شَوَّالَ فَقَالَ لَهُ أَنْتَ مُرْتَهَنٌ بِالْحَجِّ فَقَالَ لَهُ الرَّجُلُ إِنَّ أَهْلِی وَ مَنْزِلِی بِالْمَدِینَةِ- وَ لِی بِمَکَّةَ أَهْلٌ وَ مَنْزِلٌ وَ بَیْنَهُمَا أَهْلٌ وَ مَنَازِلُ فَقَالَ لَهُ أَنْتَ مُرْتَهَنٌ بِالْحَجِّ فَقَالَ لَهُ الرَّجُلُ فَإِنَّ لِی ضِیَاعاً حَوْلَ مَکَّةَ- وَ أُرِیدُ أَنْ أَخْرُجَ حَلَالًا فَإِذَا کَانَ إِبَّانُ الْحَجِّ حَجَجْتُ.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و عبد الرحمن بن أعیان روایت می‌کنند که از امام موسی کاظم (ع) درباره مردی از اهل مکه پرسیدند که به بعضی از شهرها رفته و سپس برگشته است و از بعضی از مواقتی که پیامبر (ص) تعیین کرده بودند، عبور کرده است. امام (ع) فرمودند: "من معتقد نیستم که آن مرد بتواند از تمتع استفاده کند و اینکه با احرام حج بیاید برای من محبوب‌تر است."</w:t>
      </w:r>
    </w:p>
    <w:p>
      <w:pPr>
        <w:pStyle w:val="BookText"/>
      </w:pPr>
      <w:r>
        <w:rPr>
          <w:rFonts w:ascii="IRNazanin" w:hAnsi="IRNazanin" w:eastAsia="IRNazanin" w:cs="IRNazanin"/>
          <w:lang w:bidi="fa-IR"/>
          <w:color w:val="111111"/>
          <w:sz w:val="28"/>
          <w:szCs w:val="28"/>
          <w:rtl/>
        </w:rPr>
        <w:t xml:space="preserve">سپس اشاره کردند به اینکه مردی در اولین شب از ماه رمضان به امام صادق (ع) گفت که نیت کرده است در مدینه روزه بگیرد و انتظار دارد که در دهه شوال بیرون برود. امام (ع) گفت: "بیرون می‌روی، ان شاء الله."</w:t>
      </w:r>
    </w:p>
    <w:p>
      <w:pPr>
        <w:pStyle w:val="BookText"/>
      </w:pPr>
      <w:r>
        <w:rPr>
          <w:rFonts w:ascii="IRNazanin" w:hAnsi="IRNazanin" w:eastAsia="IRNazanin" w:cs="IRNazanin"/>
          <w:lang w:bidi="fa-IR"/>
          <w:color w:val="111111"/>
          <w:sz w:val="28"/>
          <w:szCs w:val="28"/>
          <w:rtl/>
        </w:rPr>
        <w:t xml:space="preserve">سپس مرد گفت که نیت دارد که به نیابت از امام یا پدرش حج انجام دهد و پرسید چگونه باید عمل کند. امام (ع) پاسخ دادند: "تمتع کن." او در جواب گفت: "خداوند شاید مرا به زیارت پیامبر (ص) و شما برساند، و شاید حج کنم به نیابت از شما یا پدر شما یا بعضی از برادرانم یا خودم، پس چگونه باید عمل کنم؟" امام (ع) دوباره تأکید کردند: "تمتع کن."</w:t>
      </w:r>
    </w:p>
    <w:p>
      <w:pPr>
        <w:pStyle w:val="BookText"/>
      </w:pPr>
      <w:r>
        <w:rPr>
          <w:rFonts w:ascii="IRNazanin" w:hAnsi="IRNazanin" w:eastAsia="IRNazanin" w:cs="IRNazanin"/>
          <w:lang w:bidi="fa-IR"/>
          <w:color w:val="111111"/>
          <w:sz w:val="28"/>
          <w:szCs w:val="28"/>
          <w:rtl/>
        </w:rPr>
        <w:t xml:space="preserve">سپس مردی از یاران امام (ع) گفت که می‌خواهد عمره‌ای در این ماه (شوال) انجام دهد. امام (ع) پاسخ دادند: "تو به حج متعهد هستی." مرد گفت: "اما من اهل و منزل خود را در مدینه دارم و همچنین در مکه هم اهل و منزلی دارم و بین آن‌ها هم اهل و منازلی وجود دارد." امام (ع) فرمودند: "تو به حج متعهد هستی." مرد گفت: "من املاک و زمین‌هایی در اطراف مکه دارم و می‌خواهم حلال(بدون احرام) خارج شوم، پس اگر زمان حج برسد، حج می‌کنم."</w:t>
      </w:r>
    </w:p>
    <w:p>
      <w:pPr>
        <w:pStyle w:val="Heading5"/>
      </w:pPr>
      <w:bookmarkStart w:id="1378" w:name="_Toc859"/>
      <w:r>
        <w:t>[رقم الحدیث الکلی: 14749 - رقم الحدیث الباب: 2]</w:t>
      </w:r>
      <w:bookmarkEnd w:id="1378"/>
    </w:p>
    <w:p>
      <w:pPr>
        <w:pStyle w:val="BookText"/>
      </w:pPr>
      <w:r>
        <w:rPr>
          <w:rFonts w:ascii="Times New Roman" w:hAnsi="Times New Roman" w:eastAsia="Times New Roman" w:cs="Times New Roman"/>
          <w:lang w:val="en-US" w:bidi="en-US"/>
          <w:color w:val="111111"/>
          <w:sz w:val="28"/>
          <w:szCs w:val="28"/>
          <w:rtl/>
        </w:rPr>
        <w:t xml:space="preserve">14749- 2- </w:t>
      </w:r>
      <w:r>
        <w:rPr>
          <w:rStyle w:val="FootnoteReference"/>
        </w:rPr>
        <w:footnoteReference w:id="1618"/>
      </w:r>
      <w:r>
        <w:rPr>
          <w:rFonts w:ascii="Amiri" w:hAnsi="Amiri" w:eastAsia="Amiri" w:cs="Amiri"/>
          <w:lang w:bidi="ar-SA"/>
          <w:color w:val="111111"/>
          <w:sz w:val="28"/>
          <w:szCs w:val="28"/>
          <w:rtl/>
        </w:rPr>
        <w:t xml:space="preserve">مُحَمَّدُ بْنُ یَعْقُوبَ عَنْ أَبِی عَلِیٍّ الْأَشْعَرِیِّ عَنْ مُحَمَّدِ بْنِ عَبْدِ الْجَبَّارِ عَنْ صَفْوَانَ عَنْ عَبْدِ الرَّحْمَنِ بْنِ الْحَجَّاجِ عَنْ أَبِی عَبْدِ اللَّهِ ع فِی حَدِیثٍ قَالَ: سَأَلْتُهُ عَنْ رَجُلٍ مِنْ أَهْلِ مَکَّةَ- یَخْرُجُ إِلَی بَعْضِ الْأَمْصَارِ ثُمَّ یَرْجِعُ إِلَی مَکَّةَ- فَیَمُرُّ بِبَعْضِ الْمَوَاقِیتِ أَ لَهُ أَنْ یَتَمَتَّعَ قَالَ مَا أَزْعُمُ أَنَّ ذَلِکَ لَیْسَ لَهُ لَوْ فَعَلَ وَ کَانَ الْإِهْلَالُ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 الرحمن بن حجاج از امام صادق (ع) روایت می‌کند که از ایشان درباره مردی از اهل مکه که به برخی از شهرها می‌رود و سپس به مکه برمی‌گردد و از برخی مواقت عبور می‌کند، پرسید: "آیا او می‌تواند حج تمتع انجام دهد؟" امام (ع) پاسخ دادند: "من نمی‌گویم که او اجازه دارد این کار را انجام دهد، حتی اگر انجام دهد. همچنین، احرام حج برای من محبوب‌تر است."</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49" w:name="pg14660_148238"/>
    <w:bookmarkEnd w:id="249"/>
    <w:p>
      <w:pPr>
        <w:pStyle w:val="Heading4"/>
      </w:pPr>
      <w:bookmarkStart w:id="1379" w:name="_Toc860"/>
      <w:r>
        <w:t>8- بَابُ جَوَازِ حَجِّ التَّمَتُّعِ لِلْمُجَاوِرِ وَ وُجُوبِهِ فِی الْوَاجِبِ قَبْلَ أَنْ یَتَعَیَّنَ عَلَیْهِ غَیْرُهُ‌</w:t>
      </w:r>
      <w:bookmarkEnd w:id="1379"/>
    </w:p>
    <w:p>
      <w:pPr>
        <w:pStyle w:val="Heading5"/>
      </w:pPr>
      <w:bookmarkStart w:id="1380" w:name="_Toc861"/>
      <w:r>
        <w:t>اشارة</w:t>
      </w:r>
      <w:bookmarkEnd w:id="1380"/>
    </w:p>
    <w:p>
      <w:pPr>
        <w:pStyle w:val="BookText"/>
      </w:pPr>
      <w:r>
        <w:rPr>
          <w:rStyle w:val="FootnoteReference"/>
        </w:rPr>
        <w:footnoteReference w:id="1619"/>
      </w:r>
      <w:r>
        <w:rPr>
          <w:rFonts w:ascii="Amiri" w:hAnsi="Amiri" w:eastAsia="Amiri" w:cs="Amiri"/>
          <w:lang w:bidi="ar-SA"/>
          <w:color w:val="111111"/>
          <w:sz w:val="28"/>
          <w:szCs w:val="28"/>
          <w:rtl/>
        </w:rPr>
        <w:t xml:space="preserve">8 بَابُ جَوَازِ حَجِّ التَّمَتُّعِ لِلْمُجَاوِرِ وَ وُجُوبِهِ فِی الْوَاجِبِ قَبْلَ أَنْ یَتَعَیَّنَ عَلَیْهِ غَیْرُهُ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1" w:name="_Toc862"/>
      <w:r>
        <w:t>[رقم الحدیث الکلی: 14750 - رقم الحدیث الباب: 1]</w:t>
      </w:r>
      <w:bookmarkEnd w:id="1381"/>
    </w:p>
    <w:p>
      <w:pPr>
        <w:pStyle w:val="BookText"/>
      </w:pPr>
      <w:r>
        <w:rPr>
          <w:rFonts w:ascii="Times New Roman" w:hAnsi="Times New Roman" w:eastAsia="Times New Roman" w:cs="Times New Roman"/>
          <w:lang w:val="en-US" w:bidi="en-US"/>
          <w:color w:val="111111"/>
          <w:sz w:val="28"/>
          <w:szCs w:val="28"/>
          <w:rtl/>
        </w:rPr>
        <w:t xml:space="preserve">14750- 1- </w:t>
      </w:r>
      <w:r>
        <w:rPr>
          <w:rStyle w:val="FootnoteReference"/>
        </w:rPr>
        <w:footnoteReference w:id="1620"/>
      </w:r>
      <w:r>
        <w:rPr>
          <w:rFonts w:ascii="Amiri" w:hAnsi="Amiri" w:eastAsia="Amiri" w:cs="Amiri"/>
          <w:lang w:bidi="ar-SA"/>
          <w:color w:val="111111"/>
          <w:sz w:val="28"/>
          <w:szCs w:val="28"/>
          <w:rtl/>
        </w:rPr>
        <w:t xml:space="preserve">مُحَمَّدُ بْنُ یَعْقُوبَ عَنِ الْحُسَیْنِ بْنِ مُحَمَّدٍ عَنْ مُعَلَّی بْنِ مُحَمَّدٍ عَنِ الْحَسَنِ بْنِ عَلِیٍّ عَنْ أَبَانِ بْنِ عُثْمَانَ عَنْ سَمَاعَةَ عَنْ أَبِی الْحَسَنِ ع قَالَ: سَأَلْتُهُ عَنِ الْمُجَاوِرِ أَ لَهُ أَنْ یَتَمَتَّعَ بِالْعُمْرَةِ إِلَی الْحَجِّ قَالَ نَعَمْ یَخْرُجُ إِلَی مُهَلِّ أَرْضِهِ فَیُلَبِّی إِنْ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از امام کاظم (ع) روایت می‌کند که از ایشان پرسید: "آیا کسی که مجاور (در مکه اقامت دارد) می‌تواند از تمتع استفاده کند؟" امام (ع) پاسخ دادند: "بله، او می‌تواند به میقات سرزمین خود برود و اگر بخواهد، تلبیه می‌گوید."</w:t>
      </w:r>
    </w:p>
    <w:p>
      <w:pPr>
        <w:pStyle w:val="Heading5"/>
      </w:pPr>
      <w:bookmarkStart w:id="1382" w:name="_Toc863"/>
      <w:r>
        <w:t>[رقم الحدیث الکلی: 14751 - رقم الحدیث الباب: 2]</w:t>
      </w:r>
      <w:bookmarkEnd w:id="1382"/>
    </w:p>
    <w:p>
      <w:pPr>
        <w:pStyle w:val="BookText"/>
      </w:pPr>
      <w:r>
        <w:rPr>
          <w:rFonts w:ascii="Times New Roman" w:hAnsi="Times New Roman" w:eastAsia="Times New Roman" w:cs="Times New Roman"/>
          <w:lang w:val="en-US" w:bidi="en-US"/>
          <w:color w:val="111111"/>
          <w:sz w:val="28"/>
          <w:szCs w:val="28"/>
          <w:rtl/>
        </w:rPr>
        <w:t xml:space="preserve">14751- 2- </w:t>
      </w:r>
      <w:r>
        <w:rPr>
          <w:rStyle w:val="FootnoteReference"/>
        </w:rPr>
        <w:footnoteReference w:id="1621"/>
      </w:r>
      <w:r>
        <w:rPr>
          <w:rFonts w:ascii="Amiri" w:hAnsi="Amiri" w:eastAsia="Amiri" w:cs="Amiri"/>
          <w:lang w:bidi="ar-SA"/>
          <w:color w:val="111111"/>
          <w:sz w:val="28"/>
          <w:szCs w:val="28"/>
          <w:rtl/>
        </w:rPr>
        <w:t xml:space="preserve">وَ عَنْ عَلِیِّ بْنِ إِبْرَاهِیمَ عَنْ أَبِیهِ عَنْ إِسْمَاعِیلَ بْنِ مَرَّارٍ عَنْ یُونُسَ عَنْ سَمَاعَةَ عَنْ أَبِی عَبْدِ اللَّهِ ع قَالَ: الْمُجَاوِرُ بِمَکَّةَ إِذَا دَخَلَهَا بِعُمْرَةٍ فِی غَیْرِ أَشْهُرِ الْحَجِّ- فِی رَجَبٍ أَوْ شَعْبَانَ أَوْ شَهْرِ رَمَضَانَ- أَوْ غَیْرِ ذَلِکَ مِنَ الشُّهُورِ إِلَّا أَشْهُرَ الْحَجِّ- فَإِنَّ أَشْهُرَ الْحَجِّ شَوَّالٌ وَ ذُو الْقَعْدَةِ وَ ذُو الْحِجَّةِ- مَنْ دَخَلَهَا بِعُمْرَةٍ فِی غَیْرِ أَشْهُرِ الْحَجِّ- ثُمَّ أَرَادَ أَنْ یُحْرِمَ فَلْیَخْرُجْ إِلَی الْجِعْرَانَةِ </w:t>
      </w:r>
      <w:r>
        <w:rPr>
          <w:rStyle w:val="FootnoteReference"/>
        </w:rPr>
        <w:footnoteReference w:id="1622"/>
      </w:r>
      <w:r>
        <w:rPr>
          <w:rFonts w:ascii="Amiri" w:hAnsi="Amiri" w:eastAsia="Amiri" w:cs="Amiri"/>
          <w:lang w:bidi="ar-SA"/>
          <w:color w:val="111111"/>
          <w:sz w:val="28"/>
          <w:szCs w:val="28"/>
          <w:rtl/>
        </w:rPr>
        <w:t xml:space="preserve">فَیُحْرِمُ مِنْهَا ثُمَّ یَأْتِی مَکَّةَ- وَ لَا یَقْطَعِ التَّلْبِیَةَ حَتَّی یَنْظُرَ إِلَی الْبَیْتِ- ثُمَّ یَطُوفُ بِالْبَیْتِ- وَ یُصَلِّی الرَّکْعَتَیْنِ عِنْدَ مَقَامِ إِبْرَاهِیمَ ع- ثُمَّ یَخْرُجُ إِلَی الصَّفَا وَ الْمَرْوَةِ فَیَطُوفُ بَیْنَهُمَا ثُمَّ یُقَصِّرُ وَ یُحِلُّ ثُمَّ یَعْقِدُ التَّلْبِیَةَ یَوْمَ التَّرْوِیَةِ.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23"/>
      </w:r>
      <w:r>
        <w:rPr>
          <w:rFonts w:ascii="Amiri" w:hAnsi="Amiri" w:eastAsia="Amiri" w:cs="Amiri"/>
          <w:lang w:bidi="ar-SA"/>
          <w:color w:val="111111"/>
          <w:sz w:val="28"/>
          <w:szCs w:val="28"/>
          <w:rtl/>
        </w:rPr>
        <w:t xml:space="preserve">وَ کَذَا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از امام صادق (ع) روایت شده است: کسی که در مکه اقامت دارد و در ماهی غیر از ماه‌های حج وارد مکه می‌شود، مثل رجب، شعبان، رمضان یا ماه‌های دیگر به‌جز ماه‌های حج، (که ماه‌های حج شوال، ذی‌القعده و ذی‌الحجه هستند)، اگر در غیر از ماه‌های حج با نیت عمره وارد مکه شود و بخواهد احرام ببندد، باید به سمت جعرانه برود و از آنجا احرام ببندد و به مکه بیاید. و نباید تلبیه (ذکر لبیک) را قطع کند تا زمانی که خانه (کعبه) را ببیند. سپس دور خانه (کعبه) طواف می‌کند و دو رکعت نماز نزد مقام ابراهیم (ع) می‌خواند. سپس به صفا و مروه می‌رود و بین آنها سعی می‌کند. بعد از آن، موهایش را کوتاه می‌کند و از احرام خارج می‌شود. سپس در روز ترویه (برای حج) مجدداً تلبیه را شروع می‌کند.</w:t>
      </w:r>
    </w:p>
    <w:p>
      <w:pPr>
        <w:pStyle w:val="Heading5"/>
      </w:pPr>
      <w:bookmarkStart w:id="1383" w:name="_Toc864"/>
      <w:r>
        <w:t>[رقم الحدیث الکلی: 14752 - رقم الحدیث الباب: 3]</w:t>
      </w:r>
      <w:bookmarkEnd w:id="1383"/>
    </w:p>
    <w:p>
      <w:pPr>
        <w:pStyle w:val="BookText"/>
      </w:pPr>
      <w:r>
        <w:rPr>
          <w:rFonts w:ascii="Times New Roman" w:hAnsi="Times New Roman" w:eastAsia="Times New Roman" w:cs="Times New Roman"/>
          <w:lang w:val="en-US" w:bidi="en-US"/>
          <w:color w:val="111111"/>
          <w:sz w:val="28"/>
          <w:szCs w:val="28"/>
          <w:rtl/>
        </w:rPr>
        <w:t xml:space="preserve">14752- 3- </w:t>
      </w:r>
      <w:r>
        <w:rPr>
          <w:rStyle w:val="FootnoteReference"/>
        </w:rPr>
        <w:footnoteReference w:id="1624"/>
      </w:r>
      <w:r>
        <w:rPr>
          <w:rFonts w:ascii="Amiri" w:hAnsi="Amiri" w:eastAsia="Amiri" w:cs="Amiri"/>
          <w:lang w:bidi="ar-SA"/>
          <w:color w:val="111111"/>
          <w:sz w:val="28"/>
          <w:szCs w:val="28"/>
          <w:rtl/>
        </w:rPr>
        <w:t xml:space="preserve">مُحَمَّدُ بْنُ الْحَسَنِ بِإِسْنَادِهِ عَنْ یَعْقُوبَ بْنِ یَزِیدَ عَنِ ابْنِ أَبِی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50" w:name="pg14660_148239"/>
    <w:bookmarkEnd w:id="250"/>
    <w:p>
      <w:pPr>
        <w:pStyle w:val="BookText"/>
      </w:pPr>
      <w:r>
        <w:rPr>
          <w:rFonts w:ascii="Amiri" w:hAnsi="Amiri" w:eastAsia="Amiri" w:cs="Amiri"/>
          <w:lang w:bidi="ar-SA"/>
          <w:color w:val="111111"/>
          <w:sz w:val="28"/>
          <w:szCs w:val="28"/>
          <w:rtl/>
        </w:rPr>
        <w:t xml:space="preserve">عُمَیْرٍ عَنْ حَفْصِ بْنِ الْبَخْتَرِیِّ عَنْ أَبِی عَبْدِ اللَّهِ ع فِی الْمُجَاوِرِ بِمَکَّةَ یَخْرُجُ إِلَی أَهْلِهِ ثُمَّ یَرْجِعُ إِلَی مَکَّةَ بِأَیِّ شَیْ‌ءٍ یَدْخُلُ فَقَالَ إِنْ کَانَ مُقَامُهُ بِمَکَّةَ أَکْثَرَ مِنْ سِتَّةِ أَشْهُرٍ فَلَا یَتَمَتَّعْ وَ إِنْ کَانَ أَقَلَّ مِنْ سِتَّةِ أَشْهُرٍ فَلَهُ أَنْ یَتَمَتَّعَ.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حفص بن بختری از امام ابوعبدالله (علیه‌السلام) نقل می‌کند: "در مورد کسی که در مکه مجاور (اقامت) داشته و به اهل خود سفر کرده و سپس به مکه بازمی‌گردد، سوال شد: با چه حالتی وارد مکه شود؟ فرمود: 'اگر اقامتش در مکه بیشتر از شش ماه باشد، تمتع انجام ندهد و اگر کمتر از شش ماه باشد، می‌تواند تمتع کند</w:t>
      </w:r>
    </w:p>
    <w:p>
      <w:pPr>
        <w:pStyle w:val="Heading5"/>
      </w:pPr>
      <w:bookmarkStart w:id="1384" w:name="_Toc865"/>
      <w:r>
        <w:t>[رقم الحدیث الکلی: 14753 - رقم الحدیث الباب: 4]</w:t>
      </w:r>
      <w:bookmarkEnd w:id="1384"/>
    </w:p>
    <w:p>
      <w:pPr>
        <w:pStyle w:val="BookText"/>
      </w:pPr>
      <w:r>
        <w:rPr>
          <w:rFonts w:ascii="Times New Roman" w:hAnsi="Times New Roman" w:eastAsia="Times New Roman" w:cs="Times New Roman"/>
          <w:lang w:val="en-US" w:bidi="en-US"/>
          <w:color w:val="111111"/>
          <w:sz w:val="28"/>
          <w:szCs w:val="28"/>
          <w:rtl/>
        </w:rPr>
        <w:t xml:space="preserve">14753- 4- </w:t>
      </w:r>
      <w:r>
        <w:rPr>
          <w:rStyle w:val="FootnoteReference"/>
        </w:rPr>
        <w:footnoteReference w:id="1625"/>
      </w:r>
      <w:r>
        <w:rPr>
          <w:rFonts w:ascii="Amiri" w:hAnsi="Amiri" w:eastAsia="Amiri" w:cs="Amiri"/>
          <w:lang w:bidi="ar-SA"/>
          <w:color w:val="111111"/>
          <w:sz w:val="28"/>
          <w:szCs w:val="28"/>
          <w:rtl/>
        </w:rPr>
        <w:t xml:space="preserve">وَ بِإِسْنَادِهِ عَنِ الْعَبَّاسِ بْنِ مَعْرُوفٍ عَنْ فَضَالَةَ عَنِ الْعَلَاءِ عَنْ مُحَمَّدِ بْنِ مُسْلِمٍ عَنْ أَحَدِهِمَا ع قَالَ: مَنْ أَقَامَ بِمَکَّةَ سَنَةً فَهُوَ بِمَنْزِلَةِ أَهْلِ 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یکی از آن دو (امام باقر یا امام صادق علیهما السلام) روایت شده است: کسی که یک سال در مکه اقامت کند، حکم اهل مکه را دارد.</w:t>
      </w:r>
    </w:p>
    <w:p>
      <w:pPr>
        <w:pStyle w:val="Heading5"/>
      </w:pPr>
      <w:bookmarkStart w:id="1385" w:name="_Toc866"/>
      <w:r>
        <w:t>[رقم الحدیث الکلی: 14754 - رقم الحدیث الباب: 5]</w:t>
      </w:r>
      <w:bookmarkEnd w:id="1385"/>
    </w:p>
    <w:p>
      <w:pPr>
        <w:pStyle w:val="BookText"/>
      </w:pPr>
      <w:r>
        <w:rPr>
          <w:rFonts w:ascii="Times New Roman" w:hAnsi="Times New Roman" w:eastAsia="Times New Roman" w:cs="Times New Roman"/>
          <w:lang w:val="en-US" w:bidi="en-US"/>
          <w:color w:val="111111"/>
          <w:sz w:val="28"/>
          <w:szCs w:val="28"/>
          <w:rtl/>
        </w:rPr>
        <w:t xml:space="preserve">14754- 5- </w:t>
      </w:r>
      <w:r>
        <w:rPr>
          <w:rStyle w:val="FootnoteReference"/>
        </w:rPr>
        <w:footnoteReference w:id="1626"/>
      </w:r>
      <w:r>
        <w:rPr>
          <w:rFonts w:ascii="Amiri" w:hAnsi="Amiri" w:eastAsia="Amiri" w:cs="Amiri"/>
          <w:lang w:bidi="ar-SA"/>
          <w:color w:val="111111"/>
          <w:sz w:val="28"/>
          <w:szCs w:val="28"/>
          <w:rtl/>
        </w:rPr>
        <w:t xml:space="preserve">وَ بِإِسْنَادِهِ عَنْ أَیُّوبَ بْنِ نُوحٍ عَنْ عَبْدِ اللَّهِ بْنِ الْمُغِیرَةِ عَنِ الْحُسَیْنِ بْنِ عُثْمَانَ وَ غَیْرِهِ عَمَّنْ ذَکَرَهُ عَنْ أَبِی عَبْدِ اللَّهِ ع قَالَ: مَنْ أَقَامَ بِمَکَّةَ خَمْسَةَ أَشْهُرٍ فَلَیْسَ لَهُ أَنْ یَتَمَتَّعَ.</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627"/>
      </w:r>
      <w:r>
        <w:rPr>
          <w:rFonts w:ascii="Amiri" w:hAnsi="Amiri" w:eastAsia="Amiri" w:cs="Amiri"/>
          <w:lang w:bidi="ar-SA"/>
          <w:color w:val="111111"/>
          <w:sz w:val="28"/>
          <w:szCs w:val="28"/>
          <w:rtl/>
        </w:rPr>
        <w:t xml:space="preserve">وَ النَّهْیُ عَنِ التَّمَتُّعِ هُنَا مَحْمُولٌ عَلَی التَّقِیَّةِ أَوْ عَلَی الْجَوَازِ فِی الْمَنْدُوبِ خَاصَّةً لِمَا مَضَی </w:t>
      </w:r>
      <w:r>
        <w:rPr>
          <w:rStyle w:val="FootnoteReference"/>
        </w:rPr>
        <w:footnoteReference w:id="1628"/>
      </w:r>
      <w:r>
        <w:rPr>
          <w:rFonts w:ascii="Amiri" w:hAnsi="Amiri" w:eastAsia="Amiri" w:cs="Amiri"/>
          <w:lang w:bidi="ar-SA"/>
          <w:color w:val="111111"/>
          <w:sz w:val="28"/>
          <w:szCs w:val="28"/>
          <w:rtl/>
        </w:rPr>
        <w:t xml:space="preserve">وَ یَأْتِی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عثمان و غیر او، از کسی که او ذکر کرده است، از امام صادق (ع) روایت شده است: کسی که پنج ماه در مکه اقامت کند، برای او جایز نیست که تمتع انجام دهد.</w:t>
      </w:r>
    </w:p>
    <w:p>
      <w:pPr>
        <w:pStyle w:val="BookText"/>
      </w:pPr>
      <w:r>
        <w:rPr>
          <w:rFonts w:ascii="IRNazanin" w:hAnsi="IRNazanin" w:eastAsia="IRNazanin" w:cs="IRNazanin"/>
          <w:lang w:bidi="fa-IR"/>
          <w:color w:val="111111"/>
          <w:sz w:val="28"/>
          <w:szCs w:val="28"/>
          <w:rtl/>
        </w:rPr>
        <w:t xml:space="preserve">می‌گویم: و آنچه دلالت بر این موضوع دارد نیز آمده است، و نهی از تمتع در اینجا بر تقیه یا بر جواز در مورد مستحب خاص حمل می‌شود، به دلیل آنچه که پیشتر ذکر شد.</w:t>
      </w:r>
    </w:p>
    <w:p>
      <w:pPr>
        <w:pStyle w:val="Heading4"/>
      </w:pPr>
      <w:bookmarkStart w:id="1386" w:name="_Toc867"/>
      <w:r>
        <w:t>9- بَابُ حُکْمِ مَنْ أَقَامَ بِمَکَّةَ سَنَتَیْنِ ثُمَّ اسْتَطَاعَ مَتَی یَنْتَقِلُ فَرْضُهُ إِلَی الْقِرَانِ أَوِ الْإِفْرَادِ وَ مِنْ أَیْنَ یُحْرِمُ بِالْحَجِّ وَ الْعُمْرَةِ وَ حُکْمِ مَنْ کَانَ لَهُ مَنْزِلَانِ قَرِیبٌ وَ بَعِیدٌ</w:t>
      </w:r>
      <w:bookmarkEnd w:id="1386"/>
    </w:p>
    <w:p>
      <w:pPr>
        <w:pStyle w:val="Heading5"/>
      </w:pPr>
      <w:bookmarkStart w:id="1387" w:name="_Toc868"/>
      <w:r>
        <w:t>اشارة</w:t>
      </w:r>
      <w:bookmarkEnd w:id="1387"/>
    </w:p>
    <w:p>
      <w:pPr>
        <w:pStyle w:val="BookText"/>
      </w:pPr>
      <w:r>
        <w:rPr>
          <w:rStyle w:val="FootnoteReference"/>
        </w:rPr>
        <w:footnoteReference w:id="1630"/>
      </w:r>
      <w:r>
        <w:rPr>
          <w:rFonts w:ascii="Amiri" w:hAnsi="Amiri" w:eastAsia="Amiri" w:cs="Amiri"/>
          <w:lang w:bidi="ar-SA"/>
          <w:color w:val="111111"/>
          <w:sz w:val="28"/>
          <w:szCs w:val="28"/>
          <w:rtl/>
        </w:rPr>
        <w:t xml:space="preserve">9 بَابُ حُکْمِ مَنْ أَقَامَ بِمَکَّةَ سَنَتَیْنِ ثُمَّ اسْتَطَاعَ مَتَی یَنْتَقِلُ فَرْضُهُ إِلَی الْقِرَانِ أَوِ الْإِفْرَادِ وَ مِنْ أَیْنَ یُحْرِمُ بِالْحَجِّ وَ الْعُمْرَةِ وَ حُکْمِ مَنْ کَانَ لَهُ مَنْزِلَانِ قَرِیبٌ وَ بَعِیدٌ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88" w:name="_Toc869"/>
      <w:r>
        <w:t>[رقم الحدیث الکلی: 14755 - رقم الحدیث الباب: 1]</w:t>
      </w:r>
      <w:bookmarkEnd w:id="1388"/>
    </w:p>
    <w:p>
      <w:pPr>
        <w:pStyle w:val="BookText"/>
      </w:pPr>
      <w:r>
        <w:rPr>
          <w:rFonts w:ascii="Times New Roman" w:hAnsi="Times New Roman" w:eastAsia="Times New Roman" w:cs="Times New Roman"/>
          <w:lang w:val="en-US" w:bidi="en-US"/>
          <w:color w:val="111111"/>
          <w:sz w:val="28"/>
          <w:szCs w:val="28"/>
          <w:rtl/>
        </w:rPr>
        <w:t xml:space="preserve">14755- 1- </w:t>
      </w:r>
      <w:r>
        <w:rPr>
          <w:rStyle w:val="FootnoteReference"/>
        </w:rPr>
        <w:footnoteReference w:id="1631"/>
      </w:r>
      <w:r>
        <w:rPr>
          <w:rFonts w:ascii="Amiri" w:hAnsi="Amiri" w:eastAsia="Amiri" w:cs="Amiri"/>
          <w:lang w:bidi="ar-SA"/>
          <w:color w:val="111111"/>
          <w:sz w:val="28"/>
          <w:szCs w:val="28"/>
          <w:rtl/>
        </w:rPr>
        <w:t xml:space="preserve">مُحَمَّدُ بْنُ الْحَسَنِ بِإِسْنَادِهِ عَنْ مُوسَی بْنِ الْقَاسِمِ عَنْ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51" w:name="pg14660_148240"/>
    <w:bookmarkEnd w:id="251"/>
    <w:p>
      <w:pPr>
        <w:pStyle w:val="BookText"/>
      </w:pPr>
      <w:r>
        <w:rPr>
          <w:rFonts w:ascii="Amiri" w:hAnsi="Amiri" w:eastAsia="Amiri" w:cs="Amiri"/>
          <w:lang w:bidi="ar-SA"/>
          <w:color w:val="111111"/>
          <w:sz w:val="28"/>
          <w:szCs w:val="28"/>
          <w:rtl/>
        </w:rPr>
        <w:t xml:space="preserve">عَبْدِ الرَّحْمَنِ عَنْ حَمَّادِ بْنِ عِیسَی عَنْ حَرِیزٍ عَنْ زُرَارَةَ عَنْ أَبِی جَعْفَرٍ ع قَالَ: مَنْ أَقَامَ بِمَکَّةَ سَنَتَیْنِ فَهُوَ مِنْ أَهْلِ مَکَّةَ- لَا مُتْعَةَ لَهُ فَقُلْتُ لِأَبِی جَعْفَرٍ ع أَ رَأَیْتَ إِنْ کَانَ لَهُ أَهْلٌ بِالْعِرَاقِ- وَ أَهْلٌ بِمَکَّةَ قَالَ فَلْیَنْظُرْ أَیُّهُمَا الْغَالِبُ عَلَیْهِ فَهُوَ مِنْ أَهْلِهِ.</w:t>
      </w:r>
    </w:p>
    <w:p>
      <w:pPr>
        <w:pStyle w:val="BookText"/>
      </w:pPr>
      <w:r>
        <w:rPr>
          <w:rFonts w:ascii="Amiri" w:hAnsi="Amiri" w:eastAsia="Amiri" w:cs="Amiri"/>
          <w:lang w:bidi="ar-SA"/>
          <w:color w:val="111111"/>
          <w:sz w:val="28"/>
          <w:szCs w:val="28"/>
          <w:rtl/>
        </w:rPr>
        <w:t xml:space="preserve">وَ بِإِسْنَادِهِ عَنْ زُرَارَةَ مِثْلَهُ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ابوجعفر (علیه‌السلام) نقل می‌کند: "هرکس که دو سال در مکه اقامت داشته باشد، از اهل مکه محسوب می‌شود و تمتع ندارد." سپس به امام ابوجعفر (علیه‌السلام) گفتم: "اگر کسی هم در عراق و هم در مکه خانواده داشته باشد، چه؟" امام فرمود: "باید ببیند کدام یک بر او غالب است، از اهل همان جا محسوب می‌شود."</w:t>
      </w:r>
    </w:p>
    <w:p>
      <w:pPr>
        <w:pStyle w:val="Heading5"/>
      </w:pPr>
      <w:bookmarkStart w:id="1389" w:name="_Toc870"/>
      <w:r>
        <w:t>[رقم الحدیث الکلی: 14756 - رقم الحدیث الباب: 2]</w:t>
      </w:r>
      <w:bookmarkEnd w:id="1389"/>
    </w:p>
    <w:p>
      <w:pPr>
        <w:pStyle w:val="BookText"/>
      </w:pPr>
      <w:r>
        <w:rPr>
          <w:rFonts w:ascii="Times New Roman" w:hAnsi="Times New Roman" w:eastAsia="Times New Roman" w:cs="Times New Roman"/>
          <w:lang w:val="en-US" w:bidi="en-US"/>
          <w:color w:val="111111"/>
          <w:sz w:val="28"/>
          <w:szCs w:val="28"/>
          <w:rtl/>
        </w:rPr>
        <w:t xml:space="preserve">14756- 2- </w:t>
      </w:r>
      <w:r>
        <w:rPr>
          <w:rStyle w:val="FootnoteReference"/>
        </w:rPr>
        <w:footnoteReference w:id="1633"/>
      </w:r>
      <w:r>
        <w:rPr>
          <w:rFonts w:ascii="Amiri" w:hAnsi="Amiri" w:eastAsia="Amiri" w:cs="Amiri"/>
          <w:lang w:bidi="ar-SA"/>
          <w:color w:val="111111"/>
          <w:sz w:val="28"/>
          <w:szCs w:val="28"/>
          <w:rtl/>
        </w:rPr>
        <w:t xml:space="preserve">وَ عَنْ مُوسَی بْنِ الْقَاسِمِ عَنْ مُحَمَّدِ بْنِ عُذَافِرٍ عَنْ عُمَرَ بْنِ یَزِیدَ قَالَ: قَالَ أَبُو عَبْدِ اللَّهِ ع الْمُجَاوِرُ بِمَکَّةَ یَتَمَتَّعُ بِالْعُمْرَةِ إِلَی الْحَجِّ إِلَی سَنَتَیْنِ فَإِذَا جَاوَزَ سَنَتَیْنِ کَانَ قَاطِناً وَ لَیْسَ لَهُ أَنْ یَتَمَتَّعَ.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روایت شده است که امام صادق (ع) فرمودند: کسی که در مکه اقامت دارد، تا دو سال می‌تواند با عمره به حج تمتع کند، اما اگر بیش از دو سال در آنجا بماند، مقیم محسوب می‌شود و برای او تمتع جایز نیست.</w:t>
      </w:r>
    </w:p>
    <w:p>
      <w:pPr>
        <w:pStyle w:val="Heading5"/>
      </w:pPr>
      <w:bookmarkStart w:id="1390" w:name="_Toc871"/>
      <w:r>
        <w:t>[رقم الحدیث الکلی: 14757 - رقم الحدیث الباب: 3]</w:t>
      </w:r>
      <w:bookmarkEnd w:id="1390"/>
    </w:p>
    <w:p>
      <w:pPr>
        <w:pStyle w:val="BookText"/>
      </w:pPr>
      <w:r>
        <w:rPr>
          <w:rFonts w:ascii="Times New Roman" w:hAnsi="Times New Roman" w:eastAsia="Times New Roman" w:cs="Times New Roman"/>
          <w:lang w:val="en-US" w:bidi="en-US"/>
          <w:color w:val="111111"/>
          <w:sz w:val="28"/>
          <w:szCs w:val="28"/>
          <w:rtl/>
        </w:rPr>
        <w:t xml:space="preserve">14757- 3- </w:t>
      </w:r>
      <w:r>
        <w:rPr>
          <w:rStyle w:val="FootnoteReference"/>
        </w:rPr>
        <w:footnoteReference w:id="1634"/>
      </w:r>
      <w:r>
        <w:rPr>
          <w:rFonts w:ascii="Amiri" w:hAnsi="Amiri" w:eastAsia="Amiri" w:cs="Amiri"/>
          <w:lang w:bidi="ar-SA"/>
          <w:color w:val="111111"/>
          <w:sz w:val="28"/>
          <w:szCs w:val="28"/>
          <w:rtl/>
        </w:rPr>
        <w:t xml:space="preserve">وَ عَنْهُ عَنِ ابْنِ أَبِی عُمَیْرٍ عَنْ حَمَّادٍ عَنِ الْحَلَبِیِّ قَالَ: سَأَلْتُ أَبَا عَبْدِ اللَّهِ ع لِأَهْلِ مَکَّةَ أَنْ یَتَمَتَّعُوا فَقَالَ لَا لَیْسَ لِأَهْلِ مَکَّةَ أَنْ یَتَمَتَّعُوا قَالَ قُلْتُ: فَالْقَاطِنِینَ بِهَا قَالَ إِذَا أَقَامُوا سَنَةً أَوْ سَنَتَیْنِ صَنَعُوا کَمَا یَصْنَعُ أَهْلُ مَکَّةَ- فَإِذَا أَقَامُوا شَهْراً فَإِنَّ لَهُمْ أَنْ یَتَمَتَّعُوا قُلْتُ مِنْ أَیْنَ قَالَ یَخْرُجُونَ مِنَ الْحَرَمِ- قُلْتُ مِنْ أَیْنَ یُهِلُّونَ بِالْحَجِّ فَقَالَ مِنْ مَکَّةَ نَحْواً مِمَّا یَقُولُ النَّاسُ.</w:t>
      </w:r>
    </w:p>
    <w:p>
      <w:pPr>
        <w:pStyle w:val="BookText"/>
      </w:pPr>
      <w:r>
        <w:rPr>
          <w:rFonts w:ascii="Amiri" w:hAnsi="Amiri" w:eastAsia="Amiri" w:cs="Amiri"/>
          <w:lang w:bidi="ar-SA"/>
          <w:color w:val="111111"/>
          <w:sz w:val="28"/>
          <w:szCs w:val="28"/>
          <w:rtl/>
        </w:rPr>
        <w:t xml:space="preserve">قَالَ الْعَلَّامَةُ فِی الْمُخْتَلَفِ السُّؤَالُ وَقَعَ عَلَی الْقَاطِنِینَ وَ إِنَّمَا یَتَحَقَّقُ الِاسْتِیطَانُ بِإِقَامَةِ سَنَةٍ کَامِلَةٍ وَ إِذَا أَقَامَ هَؤُلَاءِ الَّذِینَ أَقَامُوا سَنَةً سَنَةً أُخْرَی انْتَقَلَ فَرْضُهُمْ فَلَا مُنَافَاةَ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روایت شده است که گفتم: آیا اهل مکه می‌توانند تمتع انجام دهند؟ امام صادق (ع) فرمودند: نه، برای اهل مکه تمتع جایز نیست. گفتم: برای کسانی که در آنجا ساکن هستند چطور؟ فرمودند: اگر یک سال یا دو سال اقامت داشته باشند، مانند اهل مکه عمل می‌کنند؛ اما اگر یک ماه اقامت داشته باشند، برای آنها جایز است که تمتع انجام دهند. گفتم: از کجا؟ فرمودند: باید از حرم خارج شوند. گفتم: از کجا باید برای حج احرام ببندند؟ فرمودند: از مکه، مانند آنچه مردم می‌گویند.</w:t>
      </w:r>
    </w:p>
    <w:p>
      <w:pPr>
        <w:pStyle w:val="BookText"/>
      </w:pPr>
      <w:r>
        <w:rPr>
          <w:rFonts w:ascii="IRNazanin" w:hAnsi="IRNazanin" w:eastAsia="IRNazanin" w:cs="IRNazanin"/>
          <w:lang w:bidi="fa-IR"/>
          <w:color w:val="111111"/>
          <w:sz w:val="28"/>
          <w:szCs w:val="28"/>
          <w:rtl/>
        </w:rPr>
        <w:t xml:space="preserve">علامه در «المختلف» گفته است که این سؤال درباره ساکنین (قاطنین) بوده است و اقامت با یک سال کامل تحقق می‌یابد، و اگر این کسانی که یک سال اقامت داشته‌اند، سال دیگری نیز اقامت کنند، فرض آنان تغییر می‌کند و در این حالت تعارضی وجود ندارد.</w:t>
      </w:r>
    </w:p>
    <w:p>
      <w:pPr>
        <w:pStyle w:val="Heading5"/>
      </w:pPr>
      <w:bookmarkStart w:id="1391" w:name="_Toc872"/>
      <w:r>
        <w:t>[رقم الحدیث الکلی: 14758 - رقم الحدیث الباب: 4]</w:t>
      </w:r>
      <w:bookmarkEnd w:id="1391"/>
    </w:p>
    <w:p>
      <w:pPr>
        <w:pStyle w:val="BookText"/>
      </w:pPr>
      <w:r>
        <w:rPr>
          <w:rFonts w:ascii="Times New Roman" w:hAnsi="Times New Roman" w:eastAsia="Times New Roman" w:cs="Times New Roman"/>
          <w:lang w:val="en-US" w:bidi="en-US"/>
          <w:color w:val="111111"/>
          <w:sz w:val="28"/>
          <w:szCs w:val="28"/>
          <w:rtl/>
        </w:rPr>
        <w:t xml:space="preserve">14758- 4- </w:t>
      </w:r>
      <w:r>
        <w:rPr>
          <w:rStyle w:val="FootnoteReference"/>
        </w:rPr>
        <w:footnoteReference w:id="1636"/>
      </w:r>
      <w:r>
        <w:rPr>
          <w:rFonts w:ascii="Amiri" w:hAnsi="Amiri" w:eastAsia="Amiri" w:cs="Amiri"/>
          <w:lang w:bidi="ar-SA"/>
          <w:color w:val="111111"/>
          <w:sz w:val="28"/>
          <w:szCs w:val="28"/>
          <w:rtl/>
        </w:rPr>
        <w:t xml:space="preserve">وَ عَنْهُ عَنِ ابْنِ أَبِی عُمَیْرٍ عَنْ عَبْدِ اللَّهِ بْنِ مُسْکَانَ عَنْ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52" w:name="pg14660_148241"/>
    <w:bookmarkEnd w:id="252"/>
    <w:p>
      <w:pPr>
        <w:pStyle w:val="BookText"/>
      </w:pPr>
      <w:r>
        <w:rPr>
          <w:rFonts w:ascii="Amiri" w:hAnsi="Amiri" w:eastAsia="Amiri" w:cs="Amiri"/>
          <w:lang w:bidi="ar-SA"/>
          <w:color w:val="111111"/>
          <w:sz w:val="28"/>
          <w:szCs w:val="28"/>
          <w:rtl/>
        </w:rPr>
        <w:t xml:space="preserve">إِبْرَاهِیمَ بْنِ مَیْمُونٍ وَ قَدْ کَانَ إِبْرَاهِیمُ بْنُ مَیْمُونٍ تِلْکَ السَّنَةَ مَعَنَا بِالْمَدِینَةِ قَالَ قُلْتُ لِأَبِی عَبْدِ اللَّهِ ع- إِنَّ أَصْحَابَنَا مُجَاوِرُونَ بِمَکَّةَ- وَ هُمْ یَسْأَلُونِّی لَوْ قَدِمْتُ عَلَیْهِمْ کَیْفَ یَصْنَعُونَ فَقَالَ قُلْ لَهُمْ إِذَا کَانَ هِلَالُ ذِی الْحِجَّةِ- فَلْیَخْرُجُوا إِلَی التَّنْعِیمِ فَلْیُحْرِمُوا وَ لْیَطَّوَّفُوا بِالْبَیْتِ- وَ بَیْنَ الصَّفَا وَ الْمَرْوَةِ ثُمَّ یَطُوفُوا فَیَعْقِدُوا بِالتَّلْبِیَةِ عِنْدَ کُلِّ طَوَافٍ ثُمَّ قَالَ أَمَّا أَنْتَ فَإِنَّکَ تَمَتَّعْ فِی أَشْهُرِ الْحَجِّ- وَ أَحْرِمْ یَوْمَ التَّرْوِیَةِ مِنَ الْمَسْجِدِ الْحَرَامِ.</w:t>
      </w:r>
    </w:p>
    <w:p>
      <w:pPr>
        <w:pStyle w:val="BookText"/>
      </w:pPr>
      <w:r>
        <w:rPr>
          <w:rFonts w:ascii="Amiri" w:hAnsi="Amiri" w:eastAsia="Amiri" w:cs="Amiri"/>
          <w:lang w:bidi="ar-SA"/>
          <w:color w:val="111111"/>
          <w:sz w:val="28"/>
          <w:szCs w:val="28"/>
          <w:rtl/>
        </w:rPr>
        <w:t xml:space="preserve">أَقُولُ: هَذَا الْإِجْمَالُ مَحْمُولٌ عَلَی التَّفْصِیلِ السَّابِقِ </w:t>
      </w:r>
      <w:r>
        <w:rPr>
          <w:rStyle w:val="FootnoteReference"/>
        </w:rPr>
        <w:footnoteReference w:id="1637"/>
      </w:r>
      <w:r>
        <w:rPr>
          <w:rFonts w:ascii="Amiri" w:hAnsi="Amiri" w:eastAsia="Amiri" w:cs="Amiri"/>
          <w:lang w:bidi="ar-SA"/>
          <w:color w:val="111111"/>
          <w:sz w:val="28"/>
          <w:szCs w:val="28"/>
          <w:rtl/>
        </w:rPr>
        <w:t xml:space="preserve">أَوْ عَلَی الْجَوَازِ فِی النَّدْبِ أَوْ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میمون، و ابراهیم بن میمون آن سال با ما در مدینه بود. گفت: به امام صادق (ع) گفتم: اصحاب ما که در مکه اقامت دارند از من می‌پرسند که اگر من نزد آنان بیایم، باید چه کنند؟ امام فرمودند: به آنان بگو، وقتی هلال ماه ذی‌الحجه دیده شد، به سمت تنعیم بروند و احرام ببندند، سپس طواف به دور خانه (کعبه) و بین صفا و مروه انجام دهند، سپس دوباره طواف کنند و در هر طواف تلبیه را ببندند (یعنی لبیک بگویند). سپس فرمودند: اما تو، باید در ماه‌های حج تمتع کنی و در روز ترویه از مسجدالحرام احرام ببندی.</w:t>
      </w:r>
    </w:p>
    <w:p>
      <w:pPr>
        <w:pStyle w:val="BookText"/>
      </w:pPr>
      <w:r>
        <w:rPr>
          <w:rFonts w:ascii="IRNazanin" w:hAnsi="IRNazanin" w:eastAsia="IRNazanin" w:cs="IRNazanin"/>
          <w:lang w:bidi="fa-IR"/>
          <w:color w:val="111111"/>
          <w:sz w:val="28"/>
          <w:szCs w:val="28"/>
          <w:rtl/>
        </w:rPr>
        <w:t xml:space="preserve">می‌گویم: این اجمال (مختصر بودن توضیح) بر تفصیل سابق، یا بر جواز در مورد مستحب، یا بر تقیه حمل می‌شود.</w:t>
      </w:r>
    </w:p>
    <w:p>
      <w:pPr>
        <w:pStyle w:val="Heading5"/>
      </w:pPr>
      <w:bookmarkStart w:id="1392" w:name="_Toc873"/>
      <w:r>
        <w:t>[رقم الحدیث الکلی: 14759 - رقم الحدیث الباب: 5]</w:t>
      </w:r>
      <w:bookmarkEnd w:id="1392"/>
    </w:p>
    <w:p>
      <w:pPr>
        <w:pStyle w:val="BookText"/>
      </w:pPr>
      <w:r>
        <w:rPr>
          <w:rFonts w:ascii="Times New Roman" w:hAnsi="Times New Roman" w:eastAsia="Times New Roman" w:cs="Times New Roman"/>
          <w:lang w:val="en-US" w:bidi="en-US"/>
          <w:color w:val="111111"/>
          <w:sz w:val="28"/>
          <w:szCs w:val="28"/>
          <w:rtl/>
        </w:rPr>
        <w:t xml:space="preserve">14759- 5- </w:t>
      </w:r>
      <w:r>
        <w:rPr>
          <w:rStyle w:val="FootnoteReference"/>
        </w:rPr>
        <w:footnoteReference w:id="1638"/>
      </w:r>
      <w:r>
        <w:rPr>
          <w:rFonts w:ascii="Amiri" w:hAnsi="Amiri" w:eastAsia="Amiri" w:cs="Amiri"/>
          <w:lang w:bidi="ar-SA"/>
          <w:color w:val="111111"/>
          <w:sz w:val="28"/>
          <w:szCs w:val="28"/>
          <w:rtl/>
        </w:rPr>
        <w:t xml:space="preserve">مُحَمَّدُ بْنُ یَعْقُوبَ عَنْ أَبِی عَلِیٍّ الْأَشْعَرِیِّ عَنْ مُحَمَّدِ بْنِ عَبْدِ الْجَبَّارِ عَنْ صَفْوَانَ عَنْ عَبْدِ الرَّحْمَنِ بْنِ الْحَجَّاجِ قَالَ: قُلْتُ لِأَبِی عَبْدِ اللَّهِ ع إِنِّی أُرِیدُ الْجِوَارَ </w:t>
      </w:r>
      <w:r>
        <w:rPr>
          <w:rStyle w:val="FootnoteReference"/>
        </w:rPr>
        <w:footnoteReference w:id="1639"/>
      </w:r>
      <w:r>
        <w:rPr>
          <w:rFonts w:ascii="Amiri" w:hAnsi="Amiri" w:eastAsia="Amiri" w:cs="Amiri"/>
          <w:lang w:bidi="ar-SA"/>
          <w:color w:val="111111"/>
          <w:sz w:val="28"/>
          <w:szCs w:val="28"/>
          <w:rtl/>
        </w:rPr>
        <w:t xml:space="preserve">فَکَیْفَ أَصْنَعُ فَقَالَ إِذَا رَأَیْتَ الْهِلَالَ هِلَالَ ذِی الْحِجَّةِ- فَاخْرُجْ إِلَی الْجِعْرَانَةِ فَأَحْرِمْ مِنْهَا بِالْحَجِّ إِلَی أَنْ قَالَ إِنَّ سُفْیَانَ فَقِیهَکُمْ أَتَانِی فَقَالَ مَا یَحْمِلُکَ عَلَی أَنْ تَأْمُرَ أَصْحَابَکَ یَأْتُونَ الْجِعْرَانَةَ- فَیُحْرِمُونَ مِنْهَا قُلْتُ لَهُ هُوَ وَقْتٌ مِنْ مَوَاقِیتِ رَسُولِ اللَّهِ ص- فَقَالَ وَ أَیُّ وَقْتٍ مِنْ مَوَاقِیتِ رَسُولِ اللَّهِ ص هُوَ فَقُلْتُ أَحْرَمَ مِنْهَا حِینَ قَسَمَ غَنَائِمَ حُنَیْنٍ وَ مَرْجِعُهُ مِنَ الطَّائِفِ- فَقَالَ إِنَّمَا هَذَا شَیْ‌ءٌ أَخَذْتَهُ عَنْ عَبْدِ اللَّهِ بْنِ عُمَرَ- کَانَ إِذَا رَأَی الْهِلَالَ صَاحَ بِالْحَجِّ فَقُلْتُ أَ لَیْسَ قَدْ کَانَ عِنْدَکُمْ مَرْضِیّاً فَقَالَ بَلَی وَ لَکِنْ أَ مَا عَلِمْتَ أَنَّ أَصْحَابَ رَسُولِ اللَّهِ ص- أَحْرَمُوا مِنَ الْمَسْجِدِ فَقُلْتُ إِنَّ أُولَئِکَ کَانُوا مُتَمَتِّعِینَ فِی أَعْنَاقِهِمُ الدِّمَاءُ وَ إِنَّ هَؤُلَاءِ قَطَنُوا مَکَّةَ فَصَارُوا کَأَنَّهُمْ مِنْ أَهْلِ مَکَّةَ- وَ أَهْلُ مَکَّةَ لَا مُتْعَةَ لَهُمْ</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53" w:name="pg14660_148242"/>
    <w:bookmarkEnd w:id="2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فَأَحْبَبْتُ أَنْ یَخْرُجُوا مِنْ مَکَّةَ إِلَی بَعْضِ الْمَوَاقِیتِ وَ أَنْ یَسْتَغِبُّوا بِهِ أَیَّاماً فَقَالَ لِی وَ أَنَا أُخْبِرُهُ أَنَّهَا وَقْتٌ مِنَ مَوَاقِیتِ رَسُولِ اللَّهِ ص- یَا بَا عَبْدِ اللَّهِ فَإِنِّی أَرَی لَکَ أَنْ لَا تَفْعَلَ فَضَحِکْتُ وَ قُلْتُ وَ لَکِنِّی أَرَی لَهُمْ أَنْ یَفْعَلُوا فَسَأَلَ عَبْدُ الرَّحْمَنِ عَمَّنْ مَعَنَا مِنَ النِّسَاءِ کَیْفَ یَصْنَعْنَ فَقَالَ لَوْ لَا أَنَّ خُرُوجَ النِّسَاءِ شُهْرَةٌ لَأَمَرْتُ الصَّرُورَةَ مِنْهُنَّ أَنْ تَخْرُجَ وَ لَکِنْ مُرْ مَنْ کَانَ مِنْهُنَّ صَرُورَةً أَنْ تُهِلَّ بِالْحَجِّ فِی هِلَالِ ذِی الْحِجَّةِ- وَ أَمَّا اللَّوَاتِی قَدْ حَجَجْنَ فَإِنْ شِئْنَ فَفِی خَمْسَةٍ مِنَ الشَّهْرِ وَ إِنْ شِئْنَ فَیَوْمَ التَّرْوِیَةِ- فَخَرَجَ وَ أَقَمْنَا فَاعْتَلَّ بَعْضُ مَنْ کَانَ مَعَنَا مِنَ النِّسَاءِ الصَّرُورَةِ مِنْهُنَّ فَقَدِمَ فِی خَمْسٍ مِنْ ذِی الْحِجَّةِ فَأَرْسَلْتُ إِلَیْهِ أَنَّ بَعْضَ مَنْ مَعَنَا مِنْ صَرُورَةِ النِّسَاءِ قَدِ اعْتَلَّ فَکَیْفَ تَصْنَعُ قَالَ فَلْتَنْظُرْ مَا بَیْنَهَا وَ بَیْنَ التَّرْوِیَةِ فَإِنْ طَهُرَتْ فَلْتُهِلَّ بِالْحَجِّ وَ إِلَّا فَلَا یَدْخُلْ عَلَیْهَا یَوْمُ التَّرْوِیَةِ إِلَّا وَ هِیَ مُحْرِمَةٌ وَ أَمَّا الْأَوَاخِرُ فَیَوْمَ التَّرْوِیَةِ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از عبدالرحمن بن حجاج روایت شده است که گفت: به امام صادق (ع) گفتم که قصد اقامت (جوار) در مکه دارم، چگونه باید عمل کنم؟ امام فرمودند: وقتی هلال ماه ذی‌الحجه را دیدی، به جعرانه برو و از آنجا برای حج احرام ببند. سپس فرمودند: سفیان، فقیه شما، نزد من آمد و گفت: چرا به اصحابت می‌گویی به جعرانه بروند و از آنجا احرام ببندند؟ به او گفتم: این یکی از میقات‌های رسول خدا (ص) است. او گفت: کدام میقات از میقات‌های رسول خدا (ص) است؟ گفتم: رسول خدا از آنجا احرام بست وقتی غنائم حنین را تقسیم کرد و از طائف بازگشت. او گفت: این چیزی است که از عبدالله بن عمر گرفته‌ای. او وقتی هلال را می‌دید، برای حج بانگ می‌زد. گفتم: آیا او نزد شما مورد تأیید نبود؟ گفت: بله، ولی آیا نمی‌دانی که اصحاب رسول خدا (ص) از مسجد احرام بستند؟ گفتم: آنها تمتع داشتند و باید قربانی می‌کردند، و اینها که در مکه ساکن هستند، مانند اهل مکه‌اند و اهل مکه تمتع ندارند. به همین دلیل دوست داشتم که از مکه خارج شوند به سوی یکی از میقات‌ها و چند روز در آنجا بمانند.</w:t>
      </w:r>
    </w:p>
    <w:p>
      <w:pPr>
        <w:pStyle w:val="BookText"/>
      </w:pPr>
      <w:r>
        <w:rPr>
          <w:rFonts w:ascii="IRNazanin" w:hAnsi="IRNazanin" w:eastAsia="IRNazanin" w:cs="IRNazanin"/>
          <w:lang w:bidi="fa-IR"/>
          <w:color w:val="111111"/>
          <w:sz w:val="28"/>
          <w:szCs w:val="28"/>
          <w:rtl/>
        </w:rPr>
        <w:t xml:space="preserve">سپس گفت: و من به او گفتم که این یکی از میقات‌های رسول خدا (ص) است. او گفت: ای ابا عبدالله، من فکر می‌کنم نباید این کار را بکنی. من خندیدم و گفتم: ولی من فکر می‌کنم که باید این کار را بکنند. سپس عبدالرحمن درباره زنانی که با ما هستند، پرسید که آنها چه باید بکنند. امام فرمودند: اگر خروج زنان (از مکه) مشهور نبود، به زنان صروره (کسانی که حج نرفته‌اند) دستور می‌دادم که خارج شوند. ولی به زنان صروره بگو که در هلال ذی‌الحجه برای حج احرام ببندند. و اما زنانی که قبلاً حج کرده‌اند، اگر بخواهند می‌توانند در پنج روز از ماه (ذی‌الحجه) احرام ببندند یا در روز ترویه. عبدالرحمن رفت و ما ماندیم. برخی از زنان صروره‌ای که با ما بودند بیمار شدند و در پنج روز از ذی‌الحجه به ما ملحق شدند. به او پیغام دادم که برخی از زنان صروره همراه ما بیمار شده‌اند، چه باید بکنند؟ امام فرمودند: باید ببینند که آیا بین آنها و روز ترویه طهارت حاصل می‌شود، اگر طاهر شدند، برای حج احرام ببندند، وگرنه روز ترویه نباید بر آنها بگذرد مگر آنکه محرم باشند. و اما دیگران، در روز ترویه احرام ببندند.</w:t>
      </w:r>
    </w:p>
    <w:p>
      <w:pPr>
        <w:pStyle w:val="Heading5"/>
      </w:pPr>
      <w:bookmarkStart w:id="1393" w:name="_Toc874"/>
      <w:r>
        <w:t>[رقم الحدیث الکلی: 14760 - رقم الحدیث الباب: 6]</w:t>
      </w:r>
      <w:bookmarkEnd w:id="1393"/>
    </w:p>
    <w:p>
      <w:pPr>
        <w:pStyle w:val="BookText"/>
      </w:pPr>
      <w:r>
        <w:rPr>
          <w:rFonts w:ascii="Times New Roman" w:hAnsi="Times New Roman" w:eastAsia="Times New Roman" w:cs="Times New Roman"/>
          <w:lang w:val="en-US" w:bidi="en-US"/>
          <w:color w:val="111111"/>
          <w:sz w:val="28"/>
          <w:szCs w:val="28"/>
          <w:rtl/>
        </w:rPr>
        <w:t xml:space="preserve">14760- 6- </w:t>
      </w:r>
      <w:r>
        <w:rPr>
          <w:rStyle w:val="FootnoteReference"/>
        </w:rPr>
        <w:footnoteReference w:id="1640"/>
      </w:r>
      <w:r>
        <w:rPr>
          <w:rFonts w:ascii="Amiri" w:hAnsi="Amiri" w:eastAsia="Amiri" w:cs="Amiri"/>
          <w:lang w:bidi="ar-SA"/>
          <w:color w:val="111111"/>
          <w:sz w:val="28"/>
          <w:szCs w:val="28"/>
          <w:rtl/>
        </w:rPr>
        <w:t xml:space="preserve">وَ عَنْ عِدَّةٍ مِنْ أَصْحَابِنَا عَنْ أَحْمَدَ بْنِ مُحَمَّدٍ عَنِ الْحُسَیْنِ بْنِ سَعِیدٍ عَنْ صَفْوَانَ عَنْ أَبِی الْفَضْلِ قَالَ: کُنْتُ مُجَاوِراً بِمَکَّةَ فَسَأَلْتُ أَبَا عَبْدِ اللَّهِ ع مِنْ أَیْنَ أُحْرِمُ بِالْحَجِّ فَقَالَ مِنْ حَیْثُ أَحْرَمَ رَسُولُ اللَّهِ ص مِنَ الْجِعْرَانَةِ- أَتَاهُ فِی ذَلِکَ الْمَکَانِ فُتُوحٌ فَتْحُ الطَّائِفِ وَ فَتْحُ خَیْبَرَ- وَ الْفَتْحُ فَقُلْتُ مَتَی أَخْرُجُ قَالَ إِنْ کُنْتَ صَرُورَةً فَإِذَا مَضَی مِنْ ذِی الْحِجَّةِ یَوْمٌ فَإِذَا کُنْتَ قَدْ حَجَجْتَ قَبْلَ ذَلِکَ فَإِذَا مَضَی مِنَ الشَّهْرِ خَمْسٌ.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صفوان، از ابوالفضل روایت شده است که گفت: در مکه مجاور (ساکن موقت) بودم و از امام صادق (ع) پرسیدم که از کجا برای حج احرام ببندم؟ امام فرمودند: از همان جایی که رسول خدا (ص) از جعرانه احرام بست. در آن مکان برای او فتوحاتی (پیروزی‌ها) رخ داد: فتح طائف، فتح خیبر و فتح (بزرگ). گفتم: چه زمانی باید خارج شوم؟ فرمودند: اگر صروره (کسی که اولین حج خود را انجام می‌دهد) هستی، پس زمانی که یک روز از ذی‌الحجه بگذرد (خارج شو)، و اگر قبلاً حج کرده‌ای، پس زمانی که پنج روز از ماه گذشته باشد.</w:t>
      </w:r>
    </w:p>
    <w:p>
      <w:pPr>
        <w:pStyle w:val="Heading5"/>
      </w:pPr>
      <w:bookmarkStart w:id="1394" w:name="_Toc875"/>
      <w:r>
        <w:t>[رقم الحدیث الکلی: 14761 - رقم الحدیث الباب: 7]</w:t>
      </w:r>
      <w:bookmarkEnd w:id="1394"/>
    </w:p>
    <w:p>
      <w:pPr>
        <w:pStyle w:val="BookText"/>
      </w:pPr>
      <w:r>
        <w:rPr>
          <w:rFonts w:ascii="Times New Roman" w:hAnsi="Times New Roman" w:eastAsia="Times New Roman" w:cs="Times New Roman"/>
          <w:lang w:val="en-US" w:bidi="en-US"/>
          <w:color w:val="111111"/>
          <w:sz w:val="28"/>
          <w:szCs w:val="28"/>
          <w:rtl/>
        </w:rPr>
        <w:t xml:space="preserve">14761- 7- </w:t>
      </w:r>
      <w:r>
        <w:rPr>
          <w:rStyle w:val="FootnoteReference"/>
        </w:rPr>
        <w:footnoteReference w:id="1641"/>
      </w:r>
      <w:r>
        <w:rPr>
          <w:rFonts w:ascii="Amiri" w:hAnsi="Amiri" w:eastAsia="Amiri" w:cs="Amiri"/>
          <w:lang w:bidi="ar-SA"/>
          <w:color w:val="111111"/>
          <w:sz w:val="28"/>
          <w:szCs w:val="28"/>
          <w:rtl/>
        </w:rPr>
        <w:t xml:space="preserve">وَ عَنْ عَلِیِّ بْنِ إِبْرَاهِیمَ عَنْ أَبِیهِ عَنِ ابْنِ أَبِی عُمَیْرٍ عَنْ دَاوُدَ عَنْ حَمَّادٍ قَالَ: سَأَلْتُ أَبَا عَبْدِ اللَّهِ ع عَنْ أَهْلِ مَکَّةَ أَ یَتَمَتَّعُونَ قَالَ لَیْسَ لَهُمْ مُتْعَةٌ قُلْتُ فَالْقَاطِنُ بِهَا قَالَ إِذَا أَقَامَ بِهَا سَنَةً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54" w:name="pg14660_148243"/>
    <w:bookmarkEnd w:id="254"/>
    <w:p>
      <w:pPr>
        <w:pStyle w:val="BookText"/>
      </w:pPr>
      <w:r>
        <w:rPr>
          <w:rFonts w:ascii="Amiri" w:hAnsi="Amiri" w:eastAsia="Amiri" w:cs="Amiri"/>
          <w:lang w:bidi="ar-SA"/>
          <w:color w:val="111111"/>
          <w:sz w:val="28"/>
          <w:szCs w:val="28"/>
          <w:rtl/>
        </w:rPr>
        <w:t xml:space="preserve">أَوْ سَنَتَیْنِ صَنَعَ صُنْعَ أَهْلِ مَکَّةَ- قُلْتُ فَإِنْ مَکَثَ الشَّهْرَ قَالَ یَتَمَتَّعُ قُلْتُ مِنْ أَیْنَ </w:t>
      </w:r>
      <w:r>
        <w:rPr>
          <w:rStyle w:val="FootnoteReference"/>
        </w:rPr>
        <w:footnoteReference w:id="1642"/>
      </w:r>
      <w:r>
        <w:rPr>
          <w:rFonts w:ascii="Amiri" w:hAnsi="Amiri" w:eastAsia="Amiri" w:cs="Amiri"/>
          <w:lang w:bidi="ar-SA"/>
          <w:color w:val="111111"/>
          <w:sz w:val="28"/>
          <w:szCs w:val="28"/>
          <w:rtl/>
        </w:rPr>
        <w:t xml:space="preserve">قَالَ یَخْرُجُ مِنَ الْحَرَمِ قُلْتُ مِنْ أَیْنَ یُهِلُّ بِالْحَجِّ قَالَ مِنْ مَکَّةَ نَحْواً مِمَّا یَقُولُ النَّاسُ.</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روایت شده که گفت: از امام صادق (ع) درباره اهل مکه پرسیدم: آیا آن‌ها تمتع می‌کنند؟ فرمودند: برای آن‌ها تمتع نیست. گفتم: پس کسی که در آنجا ساکن است (چه حکمی دارد)؟ فرمودند: اگر یک یا دو سال در آنجا اقامت کند، مانند اهل مکه عمل می‌کند. گفتم: اگر یک ماه بماند، فرمودند: تمتع می‌کند. گفتم: از کجا (باید خارج شود)؟ فرمودند: از حرم خارج شود. گفتم: از کجا برای حج احرام می‌بندد؟ فرمودند: از مکه، شبیه آنچه مردم می‌گویند.</w:t>
      </w:r>
    </w:p>
    <w:p>
      <w:pPr>
        <w:pStyle w:val="Heading5"/>
      </w:pPr>
      <w:bookmarkStart w:id="1395" w:name="_Toc876"/>
      <w:r>
        <w:t>[رقم الحدیث الکلی: 14762 - رقم الحدیث الباب: 8]</w:t>
      </w:r>
      <w:bookmarkEnd w:id="1395"/>
    </w:p>
    <w:p>
      <w:pPr>
        <w:pStyle w:val="BookText"/>
      </w:pPr>
      <w:r>
        <w:rPr>
          <w:rFonts w:ascii="Times New Roman" w:hAnsi="Times New Roman" w:eastAsia="Times New Roman" w:cs="Times New Roman"/>
          <w:lang w:val="en-US" w:bidi="en-US"/>
          <w:color w:val="111111"/>
          <w:sz w:val="28"/>
          <w:szCs w:val="28"/>
          <w:rtl/>
        </w:rPr>
        <w:t xml:space="preserve">14762- 8- </w:t>
      </w:r>
      <w:r>
        <w:rPr>
          <w:rStyle w:val="FootnoteReference"/>
        </w:rPr>
        <w:footnoteReference w:id="1644"/>
      </w:r>
      <w:r>
        <w:rPr>
          <w:rFonts w:ascii="Amiri" w:hAnsi="Amiri" w:eastAsia="Amiri" w:cs="Amiri"/>
          <w:lang w:bidi="ar-SA"/>
          <w:color w:val="111111"/>
          <w:sz w:val="28"/>
          <w:szCs w:val="28"/>
          <w:rtl/>
        </w:rPr>
        <w:t xml:space="preserve">وَ عَنْهُ عَنْ أَبِیهِ عَنْ إِسْمَاعِیلَ بْنِ مَرَّارٍ عَنْ یُونُسَ عَنْ عَبْدِ اللَّهِ بْنِ سِنَانٍ عَنْ أَبِی عَبْدِ اللَّهِ ع قَالَ: الْمُجَاوِرُ بِمَکَّةَ سَنَةً یَعْمَلُ عَمَلَ أَهْلِ مَکَّةَ- یَعْنِی یُفْرِدُ الْحَجَّ مَعَ أَهْلِ مَکَّةَ- وَ مَا کَانَ دُونَ السَّنَةِ فَلَهُ أَنْ یَتَمَتَّعَ.</w:t>
      </w:r>
    </w:p>
    <w:p>
      <w:pPr>
        <w:pStyle w:val="BookText"/>
      </w:pPr>
      <w:r>
        <w:rPr>
          <w:rFonts w:ascii="Amiri" w:hAnsi="Amiri" w:eastAsia="Amiri" w:cs="Amiri"/>
          <w:lang w:bidi="ar-SA"/>
          <w:color w:val="111111"/>
          <w:sz w:val="28"/>
          <w:szCs w:val="28"/>
          <w:rtl/>
        </w:rPr>
        <w:t xml:space="preserve">أَقُولُ: تَقَدَّمَ الْوَجْهُ فِی مِثْلِهِ </w:t>
      </w:r>
      <w:r>
        <w:rPr>
          <w:rStyle w:val="FootnoteReference"/>
        </w:rPr>
        <w:footnoteReference w:id="1645"/>
      </w:r>
      <w:r>
        <w:rPr>
          <w:rFonts w:ascii="Amiri" w:hAnsi="Amiri" w:eastAsia="Amiri" w:cs="Amiri"/>
          <w:lang w:bidi="ar-SA"/>
          <w:color w:val="111111"/>
          <w:sz w:val="28"/>
          <w:szCs w:val="28"/>
          <w:rtl/>
        </w:rPr>
        <w:t xml:space="preserve">وَ یَحْتَمِلُ الْحَمْلُ عَلَی الْجَوَازِ فِی النَّدْبِ وَ عَلَی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یک سال در مکه مجاور باشد، همانند اهل مکه عمل می‌کند؛ یعنی حج افراد به جای می‌آورد، مانند اهل مکه. و اگر مدت اقامتش کمتر از یک سال باشد، برای او تمتع (به معنای انجام عمره و حج تمتع) جایز است.</w:t>
      </w:r>
    </w:p>
    <w:p>
      <w:pPr>
        <w:pStyle w:val="BookText"/>
      </w:pPr>
      <w:r>
        <w:rPr>
          <w:rFonts w:ascii="IRNazanin" w:hAnsi="IRNazanin" w:eastAsia="IRNazanin" w:cs="IRNazanin"/>
          <w:lang w:bidi="fa-IR"/>
          <w:color w:val="111111"/>
          <w:sz w:val="28"/>
          <w:szCs w:val="28"/>
          <w:rtl/>
        </w:rPr>
        <w:t xml:space="preserve">می گویم : این حکم به احتمال زیاد یا بر اساس تقیه (یعنی مطابق شرایط زمانی و مکانی خاص) است و یا به عنوان جوازی در عبادات مستحبی مطرح می‌شود.</w:t>
      </w:r>
    </w:p>
    <w:p>
      <w:pPr>
        <w:pStyle w:val="Heading5"/>
      </w:pPr>
      <w:bookmarkStart w:id="1396" w:name="_Toc877"/>
      <w:r>
        <w:t>[رقم الحدیث الکلی: 14763 - رقم الحدیث الباب: 9]</w:t>
      </w:r>
      <w:bookmarkEnd w:id="1396"/>
    </w:p>
    <w:p>
      <w:pPr>
        <w:pStyle w:val="BookText"/>
      </w:pPr>
      <w:r>
        <w:rPr>
          <w:rFonts w:ascii="Times New Roman" w:hAnsi="Times New Roman" w:eastAsia="Times New Roman" w:cs="Times New Roman"/>
          <w:lang w:val="en-US" w:bidi="en-US"/>
          <w:color w:val="111111"/>
          <w:sz w:val="28"/>
          <w:szCs w:val="28"/>
          <w:rtl/>
        </w:rPr>
        <w:t xml:space="preserve">14763- 9- </w:t>
      </w:r>
      <w:r>
        <w:rPr>
          <w:rStyle w:val="FootnoteReference"/>
        </w:rPr>
        <w:footnoteReference w:id="1646"/>
      </w:r>
      <w:r>
        <w:rPr>
          <w:rFonts w:ascii="Amiri" w:hAnsi="Amiri" w:eastAsia="Amiri" w:cs="Amiri"/>
          <w:lang w:bidi="ar-SA"/>
          <w:color w:val="111111"/>
          <w:sz w:val="28"/>
          <w:szCs w:val="28"/>
          <w:rtl/>
        </w:rPr>
        <w:t xml:space="preserve">وَ عَنْهُ عَنْ أَبِیهِ عَنْ حَمَّادِ بْنِ عِیسَی عَنْ حَرِیزٍ عَمَّنْ أَخْبَرَهُ عَنْ أَبِی جَعْفَرٍ ع قَالَ: مَنْ دَخَلَ مَکَّةَ بِحَجَّةٍ عَنْ غَیْرِهِ ثُمَّ أَقَامَ سَنَةً فَهُوَ مَکِّیٌّ فَإِذَا أَرَادَ أَنْ یَحُجَّ عَنْ نَفْسِهِ أَوْ أَرَادَ أَنْ یَعْتَمِرَ بَعْدَ مَا انْصَرَفَ مِنْ عَرَفَةَ فَلَیْسَ لَهُ أَنْ یُحْرِمَ مِنْ مَکَّةَ- وَ لَکِنْ یَخْرُجُ إِلَی الْوَقْتِ وَ کُلَّمَا حَوَّلَ </w:t>
      </w:r>
      <w:r>
        <w:rPr>
          <w:rStyle w:val="FootnoteReference"/>
        </w:rPr>
        <w:footnoteReference w:id="1647"/>
      </w:r>
      <w:r>
        <w:rPr>
          <w:rFonts w:ascii="Amiri" w:hAnsi="Amiri" w:eastAsia="Amiri" w:cs="Amiri"/>
          <w:lang w:bidi="ar-SA"/>
          <w:color w:val="111111"/>
          <w:sz w:val="28"/>
          <w:szCs w:val="28"/>
          <w:rtl/>
        </w:rPr>
        <w:t xml:space="preserve">رَجَعَ إِلَی الْوَقْتِ.</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648"/>
      </w:r>
    </w:p>
    <w:p>
      <w:pPr>
        <w:pStyle w:val="BookText"/>
      </w:pP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با نیت حج به جای دیگری وارد مکه شود و یک سال در آنجا اقامت کند، به عنوان اهل مکه محسوب می‌شود. اما اگر بخواهد پس از انجام حج، از طرف خود حج یا عمره‌ای انجام دهد، نباید از خود مکه محرم شود؛ بلکه باید به یکی از میقات‌ها برود و از آنجا محرم شود. هر بار که بخواهد عمره یا حج انجام دهد، باید از میقات محرم شود.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55" w:name="pg14660_148244"/>
    <w:bookmarkEnd w:id="255"/>
    <w:p>
      <w:pPr>
        <w:pStyle w:val="Heading4"/>
      </w:pPr>
      <w:bookmarkStart w:id="1397" w:name="_Toc878"/>
      <w:r>
        <w:t>10- بَابُ وُجُوبِ کَوْنِ الْإِحْرَامِ بِعُمْرَةِ التَّمَتُّعِ فِی أَشْهُرِ الْحَجِّ وَ اخْتِصَاصِ وُجُوبِ الْهَدْیِ بِالْمُتَمَتِّعِ‌</w:t>
      </w:r>
      <w:bookmarkEnd w:id="1397"/>
    </w:p>
    <w:p>
      <w:pPr>
        <w:pStyle w:val="Heading5"/>
      </w:pPr>
      <w:bookmarkStart w:id="1398" w:name="_Toc879"/>
      <w:r>
        <w:t>اشارة</w:t>
      </w:r>
      <w:bookmarkEnd w:id="1398"/>
    </w:p>
    <w:p>
      <w:pPr>
        <w:pStyle w:val="BookText"/>
      </w:pPr>
      <w:r>
        <w:rPr>
          <w:rStyle w:val="FootnoteReference"/>
        </w:rPr>
        <w:footnoteReference w:id="1650"/>
      </w:r>
      <w:r>
        <w:rPr>
          <w:rFonts w:ascii="Amiri" w:hAnsi="Amiri" w:eastAsia="Amiri" w:cs="Amiri"/>
          <w:lang w:bidi="ar-SA"/>
          <w:color w:val="111111"/>
          <w:sz w:val="28"/>
          <w:szCs w:val="28"/>
          <w:rtl/>
        </w:rPr>
        <w:t xml:space="preserve">10 بَابُ وُجُوبِ کَوْنِ الْإِحْرَامِ بِعُمْرَةِ التَّمَتُّعِ فِی أَشْهُرِ الْحَجِّ وَ اخْتِصَاصِ وُجُوبِ الْهَدْیِ بِالْمُتَمَتِّعِ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399" w:name="_Toc880"/>
      <w:r>
        <w:t>[رقم الحدیث الکلی: 14764 - رقم الحدیث الباب: 1]</w:t>
      </w:r>
      <w:bookmarkEnd w:id="1399"/>
    </w:p>
    <w:p>
      <w:pPr>
        <w:pStyle w:val="BookText"/>
      </w:pPr>
      <w:r>
        <w:rPr>
          <w:rFonts w:ascii="Times New Roman" w:hAnsi="Times New Roman" w:eastAsia="Times New Roman" w:cs="Times New Roman"/>
          <w:lang w:val="en-US" w:bidi="en-US"/>
          <w:color w:val="111111"/>
          <w:sz w:val="28"/>
          <w:szCs w:val="28"/>
          <w:rtl/>
        </w:rPr>
        <w:t xml:space="preserve">14764- 1- </w:t>
      </w:r>
      <w:r>
        <w:rPr>
          <w:rStyle w:val="FootnoteReference"/>
        </w:rPr>
        <w:footnoteReference w:id="1651"/>
      </w:r>
      <w:r>
        <w:rPr>
          <w:rFonts w:ascii="Amiri" w:hAnsi="Amiri" w:eastAsia="Amiri" w:cs="Amiri"/>
          <w:lang w:bidi="ar-SA"/>
          <w:color w:val="111111"/>
          <w:sz w:val="28"/>
          <w:szCs w:val="28"/>
          <w:rtl/>
        </w:rPr>
        <w:t xml:space="preserve">مُحَمَّدُ بْنُ یَعْقُوبَ عَنْ مُحَمَّدِ بْنِ یَحْیَی عَنْ أَحْمَدَ بْنِ مُحَمَّدٍ عَنْ مُحَمَّدِ بْنِ سِنَانٍ عَنِ ابْنِ مُسْکَانَ عَنْ سَعِیدٍ الْأَعْرَجِ قَالَ: قَالَ أَبُو عَبْدِ اللَّهِ ع مَنْ تَمَتَّعَ فِی أَشْهُرِ الْحَجِّ ثُمَّ أَقَامَ بِمَکَّةَ- حَتَّی یَحْضُرَ الْحَجَّ مِنْ قَابِلٍ فَعَلَیْهِ شَاةٌ وَ مَنْ تَمَتَّعَ فِی غَیْرِ أَشْهُرِ الْحَجِّ- ثُمَّ جَاوَرَ حَتَّی یَحْضُرَ الْحَجَّ فَلَیْسَ عَلَیْهِ دَمٌ إِنَّمَا هِیَ حَجَّةٌ مُفْرَدَةٌ وَ إِنَّمَا الْأَضْحَی عَلَی أَهْلِ الْأَمْصَارِ.</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کسی که در ماه‌های حج (شوال، ذی‌القعده، و ذی‌الحجه) عمره تمتع انجام دهد و سپس در مکه بماند تا سال بعد و حج به جا آورد، باید قربانی یک گوسفند به عنوان کفاره بدهد. اما اگر کسی در غیر از ماه‌های حج (خارج از ماه‌های مذکور) عمره تمتع انجام دهد و سپس تا زمان حج در مکه اقامت داشته باشد، بر او قربانی واجب نیست و حج او به صورت حج مفرد محسوب می‌شود. همچنین قربانی برای کسانی است که از شهرهای دیگر (غیر اهل مکه) به حج می‌آیند.</w:t>
      </w:r>
    </w:p>
    <w:p>
      <w:pPr>
        <w:pStyle w:val="Heading5"/>
      </w:pPr>
      <w:bookmarkStart w:id="1400" w:name="_Toc881"/>
      <w:r>
        <w:t>[رقم الحدیث الکلی: 14765 - رقم الحدیث الباب: 2]</w:t>
      </w:r>
      <w:bookmarkEnd w:id="1400"/>
    </w:p>
    <w:p>
      <w:pPr>
        <w:pStyle w:val="BookText"/>
      </w:pPr>
      <w:r>
        <w:rPr>
          <w:rFonts w:ascii="Times New Roman" w:hAnsi="Times New Roman" w:eastAsia="Times New Roman" w:cs="Times New Roman"/>
          <w:lang w:val="en-US" w:bidi="en-US"/>
          <w:color w:val="111111"/>
          <w:sz w:val="28"/>
          <w:szCs w:val="28"/>
          <w:rtl/>
        </w:rPr>
        <w:t xml:space="preserve">14765- 2- </w:t>
      </w:r>
      <w:r>
        <w:rPr>
          <w:rStyle w:val="FootnoteReference"/>
        </w:rPr>
        <w:footnoteReference w:id="1653"/>
      </w:r>
      <w:r>
        <w:rPr>
          <w:rFonts w:ascii="Amiri" w:hAnsi="Amiri" w:eastAsia="Amiri" w:cs="Amiri"/>
          <w:lang w:bidi="ar-SA"/>
          <w:color w:val="111111"/>
          <w:sz w:val="28"/>
          <w:szCs w:val="28"/>
          <w:rtl/>
        </w:rPr>
        <w:t xml:space="preserve">مُحَمَّدُ بْنُ عَلِیِّ بْنِ الْحُسَیْنِ بِإِسْنَادِهِ عَنْ سَمَاعَةَ بْنِ مِهْرَانَ عَنْ أَبِی عَبْدِ اللَّهِ ع أَنَّهُ قَالَ: مَنْ حَجَّ مُعْتَمِراً فِی شَوَّالٍ وَ مِنْ نِیَّتِهِ أَنْ یَعْتَمِرَ وَ یَرْجِعَ إِلَی بِلَادِهِ فَلَا بَأْسَ بِذَلِکَ وَ إِنْ هُوَ أَقَامَ إِلَی الْحَجِّ فَهُوَ مُتَمَتِّعٌ لِأَنَّ أَشْهُرَ الْحَجِّ شَوَّالٌ وَ ذُو الْقَعْدَةِ وَ ذُو الْحِجَّةِ- فَمَنِ اعْتَمَرَ فِیهِنَّ وَ أَقَامَ إِلَی الْحَجِّ فَهِیَ مُتْعَةٌ وَ مَنْ رَجَعَ إِلَی بِلَادِهِ وَ لَمْ یُقِمْ إِلَی الْحَجِّ فَهِیَ عُمْرَةٌ وَ إِنِ اعْتَمَرَ فِی شَهْرِ رَمَضَانَ أَوْ قَبْلَهُ وَ أَقَامَ إِلَی الْحَجِّ فَلَیْسَ بِمُتَمَتِّعٍ وَ إِنَّمَا هُوَ مُجَاوِرٌ أَفْرَدَ الْعُمْرَةَ فَإِنْ هُوَ أَحَبَّ أَنْ یَتَمَتَّعَ فِی أَشْهُرِ الْحَجِّ- بِالْعُمْرَةِ إِلَی الْحَجِّ فَلْیَخْرُجْ مِنْهَا حَتَّی یُجَاوِزَ ذَاتَ عِرْقٍ أَوْ یُجَاوِزَ عُسْفَانَ- فَیَدْخُلَ مُتَمَتِّعاً بِالْعُمْرَةِ إِلَی الْحَجِّ فَإِنْ هُوَ أَحَبَّ أَنْ یُفْرِدَ الْحَجَّ فَلْیَخْرُجْ إِلَی الْجِعْرَانَةِ فَیُلَبِّی مِنْهَا.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56" w:name="pg14660_148245"/>
    <w:bookmarkEnd w:id="25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54"/>
      </w:r>
      <w:r>
        <w:rPr>
          <w:rFonts w:ascii="Amiri" w:hAnsi="Amiri" w:eastAsia="Amiri" w:cs="Amiri"/>
          <w:lang w:bidi="ar-SA"/>
          <w:color w:val="111111"/>
          <w:sz w:val="28"/>
          <w:szCs w:val="28"/>
          <w:rtl/>
        </w:rPr>
        <w:t xml:space="preserve">وَ یَأْتِی مَا یَدُلُّ عَلَیْهِ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سماعة بن مهران از امام صادق (ع) نقل می‌کند که امام فرمود:</w:t>
      </w:r>
    </w:p>
    <w:p>
      <w:pPr>
        <w:pStyle w:val="BookText"/>
      </w:pPr>
      <w:r>
        <w:rPr>
          <w:rFonts w:ascii="IRNazanin" w:hAnsi="IRNazanin" w:eastAsia="IRNazanin" w:cs="IRNazanin"/>
          <w:lang w:bidi="fa-IR"/>
          <w:color w:val="111111"/>
          <w:sz w:val="28"/>
          <w:szCs w:val="28"/>
          <w:rtl/>
        </w:rPr>
        <w:t xml:space="preserve">کسی که در ماه شوال به قصد انجام عمره وارد مکه شود و نیت داشته باشد که پس از انجام عمره به وطن خود بازگردد، اشکالی ندارد. اما اگر پس از انجام عمره در مکه بماند تا ایام حج، آن عمره او به عنوان بخشی از حج تمتع محسوب می‌شود، زیرا ماه‌های حج عبارتند از شوال، ذی‌القعده و ذی‌الحجه. هر کسی که در این ماه‌ها عمره به جا آورد و تا زمان حج بماند، حج او تمتع خواهد بود. ولی اگر پس از انجام عمره به شهر خود بازگردد و تا ایام حج نماند، آن عمره به عنوان عمره مفرده محسوب می‌شود.</w:t>
      </w:r>
    </w:p>
    <w:p>
      <w:pPr>
        <w:pStyle w:val="BookText"/>
      </w:pPr>
      <w:r>
        <w:rPr>
          <w:rFonts w:ascii="IRNazanin" w:hAnsi="IRNazanin" w:eastAsia="IRNazanin" w:cs="IRNazanin"/>
          <w:lang w:bidi="fa-IR"/>
          <w:color w:val="111111"/>
          <w:sz w:val="28"/>
          <w:szCs w:val="28"/>
          <w:rtl/>
        </w:rPr>
        <w:t xml:space="preserve">اگر کسی در ماه رمضان یا پیش از آن عمره انجام دهد و تا ایام حج در مکه بماند، حج او تمتع محسوب نمی‌شود و به عنوان یک مجاور، عمره مفرده انجام داده است. اما اگر او بخواهد در ماه‌های حج دوباره عمره تمتع به جا آورد، باید از حرم مکه خارج شود و به مکان‌هایی مثل "ذات عرق" یا "عسفان" برود و دوباره وارد مکه شود و عمره تمتع را انجام دهد. همچنین اگر بخواهد حج افراد انجام دهد، باید به "جعرانه" برود و از آنجا محرم شود.</w:t>
      </w:r>
    </w:p>
    <w:p>
      <w:pPr>
        <w:pStyle w:val="Heading4"/>
      </w:pPr>
      <w:bookmarkStart w:id="1401" w:name="_Toc882"/>
      <w:r>
        <w:t>11- بَابُ أَنَّ أَشْهُرَ الْحَجِّ هِیَ شَوَّالٌ وَ ذُو الْقَعْدَةِ وَ ذُو الْحِجَّةِ لَا یَجُوزُ الْإِحْرَامُ بِالْحَجِّ وَ لَا بِعُمْرَةِ التَّمَتُّعِ إِلَّا فِیهَا</w:t>
      </w:r>
      <w:bookmarkEnd w:id="1401"/>
    </w:p>
    <w:p>
      <w:pPr>
        <w:pStyle w:val="Heading5"/>
      </w:pPr>
      <w:bookmarkStart w:id="1402" w:name="_Toc883"/>
      <w:r>
        <w:t>اشارة</w:t>
      </w:r>
      <w:bookmarkEnd w:id="1402"/>
    </w:p>
    <w:p>
      <w:pPr>
        <w:pStyle w:val="BookText"/>
      </w:pPr>
      <w:r>
        <w:rPr>
          <w:rStyle w:val="FootnoteReference"/>
        </w:rPr>
        <w:footnoteReference w:id="1656"/>
      </w:r>
      <w:r>
        <w:rPr>
          <w:rFonts w:ascii="Amiri" w:hAnsi="Amiri" w:eastAsia="Amiri" w:cs="Amiri"/>
          <w:lang w:bidi="ar-SA"/>
          <w:color w:val="111111"/>
          <w:sz w:val="28"/>
          <w:szCs w:val="28"/>
          <w:rtl/>
        </w:rPr>
        <w:t xml:space="preserve">11 بَابُ أَنَّ أَشْهُرَ الْحَجِّ هِیَ شَوَّالٌ وَ ذُو الْقَعْدَةِ وَ ذُو الْحِجَّةِ لَا یَجُوزُ الْإِحْرَامُ بِالْحَجِّ وَ لَا بِعُمْرَةِ التَّمَتُّعِ إِلَّا فِیهَا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03" w:name="_Toc884"/>
      <w:r>
        <w:t>[رقم الحدیث الکلی: 14766 - رقم الحدیث الباب: 1]</w:t>
      </w:r>
      <w:bookmarkEnd w:id="1403"/>
    </w:p>
    <w:p>
      <w:pPr>
        <w:pStyle w:val="BookText"/>
      </w:pPr>
      <w:r>
        <w:rPr>
          <w:rFonts w:ascii="Times New Roman" w:hAnsi="Times New Roman" w:eastAsia="Times New Roman" w:cs="Times New Roman"/>
          <w:lang w:val="en-US" w:bidi="en-US"/>
          <w:color w:val="111111"/>
          <w:sz w:val="28"/>
          <w:szCs w:val="28"/>
          <w:rtl/>
        </w:rPr>
        <w:t xml:space="preserve">14766- 1- </w:t>
      </w:r>
      <w:r>
        <w:rPr>
          <w:rStyle w:val="FootnoteReference"/>
        </w:rPr>
        <w:footnoteReference w:id="1657"/>
      </w:r>
      <w:r>
        <w:rPr>
          <w:rFonts w:ascii="Amiri" w:hAnsi="Amiri" w:eastAsia="Amiri" w:cs="Amiri"/>
          <w:lang w:bidi="ar-SA"/>
          <w:color w:val="111111"/>
          <w:sz w:val="28"/>
          <w:szCs w:val="28"/>
          <w:rtl/>
        </w:rPr>
        <w:t xml:space="preserve">مُحَمَّدُ بْنُ الْحَسَنِ بِإِسْنَادِهِ عَنْ مُوسَی بْنِ الْقَاسِمِ عَنْ صَفْوَانَ عَنْ مُعَاوِیَةَ بْنِ عَمَّارِ عَنْ أَبِی عَبْدِ اللَّهِ ع قَالَ: إِنَّ اللَّهَ تَعَالَی یَقُولُ الْحَجُّ أَشْهُرٌ مَعْلُوماتٌ فَمَنْ فَرَضَ فِیهِنَّ الْحَجَّ فَلا رَفَثَ وَ لا فُسُوقَ وَ لا جِدالَ فِی الْحَجِّ </w:t>
      </w:r>
      <w:r>
        <w:rPr>
          <w:rStyle w:val="FootnoteReference"/>
        </w:rPr>
        <w:footnoteReference w:id="1658"/>
      </w:r>
      <w:r>
        <w:rPr>
          <w:rFonts w:ascii="Amiri" w:hAnsi="Amiri" w:eastAsia="Amiri" w:cs="Amiri"/>
          <w:lang w:bidi="ar-SA"/>
          <w:color w:val="111111"/>
          <w:sz w:val="28"/>
          <w:szCs w:val="28"/>
          <w:rtl/>
        </w:rPr>
        <w:t xml:space="preserve">وَ هِیَ شَوَّالٌ وَ ذُو الْقَعْدَةِ وَ ذُو الْحِجَّةِ.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معاویة بن عمار از امام صادق (ع) نقل می‌کند که امام فرمود:</w:t>
      </w:r>
    </w:p>
    <w:p>
      <w:pPr>
        <w:pStyle w:val="BookText"/>
      </w:pPr>
      <w:r>
        <w:rPr>
          <w:rFonts w:ascii="IRNazanin" w:hAnsi="IRNazanin" w:eastAsia="IRNazanin" w:cs="IRNazanin"/>
          <w:lang w:bidi="fa-IR"/>
          <w:color w:val="111111"/>
          <w:sz w:val="28"/>
          <w:szCs w:val="28"/>
          <w:rtl/>
        </w:rPr>
        <w:t xml:space="preserve">خداوند متعال در قرآن می‌فرماید: «حج در ماه‌های مشخصی است، پس هرکس در این ماه‌ها حج را واجب کرد، نباید در حج به روابط جنسی (رفث)، گناه (فسوق)، و جدال (نزاع) بپردازد.» (اشاره به آیه 197 سوره بقره)</w:t>
      </w:r>
    </w:p>
    <w:p>
      <w:pPr>
        <w:pStyle w:val="BookText"/>
      </w:pPr>
      <w:r>
        <w:rPr>
          <w:rFonts w:ascii="IRNazanin" w:hAnsi="IRNazanin" w:eastAsia="IRNazanin" w:cs="IRNazanin"/>
          <w:lang w:bidi="fa-IR"/>
          <w:color w:val="111111"/>
          <w:sz w:val="28"/>
          <w:szCs w:val="28"/>
          <w:rtl/>
        </w:rPr>
        <w:t xml:space="preserve">امام صادق (ع) در ادامه توضیح می‌دهند که این ماه‌های مشخص برای حج عبارتند از: شوال، ذی‌القعده و ذی‌الحجه.</w:t>
      </w:r>
    </w:p>
    <w:p>
      <w:pPr>
        <w:pStyle w:val="Heading5"/>
      </w:pPr>
      <w:bookmarkStart w:id="1404" w:name="_Toc885"/>
      <w:r>
        <w:t>[رقم الحدیث الکلی: 14767 - رقم الحدیث الباب: 2]</w:t>
      </w:r>
      <w:bookmarkEnd w:id="1404"/>
    </w:p>
    <w:p>
      <w:pPr>
        <w:pStyle w:val="BookText"/>
      </w:pPr>
      <w:r>
        <w:rPr>
          <w:rFonts w:ascii="Times New Roman" w:hAnsi="Times New Roman" w:eastAsia="Times New Roman" w:cs="Times New Roman"/>
          <w:lang w:val="en-US" w:bidi="en-US"/>
          <w:color w:val="111111"/>
          <w:sz w:val="28"/>
          <w:szCs w:val="28"/>
          <w:rtl/>
        </w:rPr>
        <w:t xml:space="preserve">14767- 2- </w:t>
      </w:r>
      <w:r>
        <w:rPr>
          <w:rStyle w:val="FootnoteReference"/>
        </w:rPr>
        <w:footnoteReference w:id="1659"/>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جَمِیعاً عَنِ ابْنِ أَبِی عُمَیْرٍ عَنْ مُعَاوِیَةَ بْنِ عَمَّارٍ عَنْ أَبِی عَبْدِ اللَّهِ ع فِی قَوْلِ اللَّهِ عَزَّ وَ جَلَّ الْحَجُّ أَشْهُرٌ مَعْلُوماتٌ فَمَنْ فَرَضَ فِیهِنَّ الْحَجَّ </w:t>
      </w:r>
      <w:r>
        <w:rPr>
          <w:rStyle w:val="FootnoteReference"/>
        </w:rPr>
        <w:footnoteReference w:id="1660"/>
      </w:r>
      <w:r>
        <w:rPr>
          <w:rFonts w:ascii="Amiri" w:hAnsi="Amiri" w:eastAsia="Amiri" w:cs="Amiri"/>
          <w:lang w:bidi="ar-SA"/>
          <w:color w:val="111111"/>
          <w:sz w:val="28"/>
          <w:szCs w:val="28"/>
          <w:rtl/>
        </w:rPr>
        <w:t xml:space="preserve">وَ الْفَرْضُ التَّلْبِیَةُ وَ الْإِشْعَارُ وَ التَّقْلِیدُ فَأَیَّ ذَلِکَ فَعَلَ فَقَدْ فَرَضَ الْحَجَّ وَ لَا یَفْرِضُ الْحَجَّ إِلَّا فِی هَذِهِ الشُّهُورِ الَّتِی قَالَ اللَّهُ عَزَّ وَ جَلَّ الْحَجُّ أَشْهُرٌ مَعْلُوماتٌ </w:t>
      </w:r>
      <w:r>
        <w:rPr>
          <w:rStyle w:val="FootnoteReference"/>
        </w:rPr>
        <w:footnoteReference w:id="1661"/>
      </w:r>
      <w:r>
        <w:rPr>
          <w:rFonts w:ascii="Amiri" w:hAnsi="Amiri" w:eastAsia="Amiri" w:cs="Amiri"/>
          <w:lang w:bidi="ar-SA"/>
          <w:color w:val="111111"/>
          <w:sz w:val="28"/>
          <w:szCs w:val="28"/>
          <w:rtl/>
        </w:rPr>
        <w:t xml:space="preserve">وَ هُوَ شَوَّالٌ وَ ذُو الْقَعْدَةِ وَ ذُو الْحِجَّةِ.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امام صادق (ع) فرمود: (درتفسیر آیه شریفه : الْحَجُّ أَشْهُرٌ مَعْلُوماتٌ فَمَنْ فَرَضَ فِیهِنَّ الْحَجَّ </w:t>
      </w:r>
      <w:r>
        <w:rPr>
          <w:rStyle w:val="FootnoteReference"/>
        </w:rPr>
        <w:footnoteReference w:id="1662"/>
      </w:r>
      <w:r>
        <w:rPr>
          <w:rFonts w:ascii="IRNazanin" w:hAnsi="IRNazanin" w:eastAsia="IRNazanin" w:cs="IRNazanin"/>
          <w:lang w:bidi="fa-IR"/>
          <w:color w:val="111111"/>
          <w:sz w:val="28"/>
          <w:szCs w:val="28"/>
          <w:rtl/>
        </w:rPr>
        <w:t xml:space="preserve">"فرائض حج" شامل تلبیه، اشعار (علامت‌گذاری قربانی) و تقلید (بستن قلاده به قربانی) است. هر کدام از این اعمال که انجام شود، به معنای واجب کردن (فرض کردن) حج است. و حج تنها در این ماه‌ها (شوال، ذی‌القعده و ذی‌الحجه) واجب می‌شود؛ همان ماه‌هایی که خداوند در قرآن مشخص کرده است.</w:t>
      </w:r>
    </w:p>
    <w:p>
      <w:pPr>
        <w:pStyle w:val="Heading5"/>
      </w:pPr>
      <w:bookmarkStart w:id="1405" w:name="_Toc886"/>
      <w:r>
        <w:t>[رقم الحدیث الکلی: 14768 - رقم الحدیث الباب: 3]</w:t>
      </w:r>
      <w:bookmarkEnd w:id="1405"/>
    </w:p>
    <w:p>
      <w:pPr>
        <w:pStyle w:val="BookText"/>
      </w:pPr>
      <w:r>
        <w:rPr>
          <w:rFonts w:ascii="Times New Roman" w:hAnsi="Times New Roman" w:eastAsia="Times New Roman" w:cs="Times New Roman"/>
          <w:lang w:val="en-US" w:bidi="en-US"/>
          <w:color w:val="111111"/>
          <w:sz w:val="28"/>
          <w:szCs w:val="28"/>
          <w:rtl/>
        </w:rPr>
        <w:t xml:space="preserve">14768- 3- </w:t>
      </w:r>
      <w:r>
        <w:rPr>
          <w:rStyle w:val="FootnoteReference"/>
        </w:rPr>
        <w:footnoteReference w:id="1663"/>
      </w:r>
      <w:r>
        <w:rPr>
          <w:rFonts w:ascii="Amiri" w:hAnsi="Amiri" w:eastAsia="Amiri" w:cs="Amiri"/>
          <w:lang w:bidi="ar-SA"/>
          <w:color w:val="111111"/>
          <w:sz w:val="28"/>
          <w:szCs w:val="28"/>
          <w:rtl/>
        </w:rPr>
        <w:t xml:space="preserve">وَ عَنْهُ عَنْ أَبِیهِ عَنِ ابْنِ أَبِی عُمَیْرٍ عَنْ مُعَاوِیَةَ بْنِ عَمَّارٍ</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57" w:name="pg14660_148246"/>
    <w:bookmarkEnd w:id="257"/>
    <w:p>
      <w:pPr>
        <w:pStyle w:val="BookText"/>
      </w:pPr>
      <w:r>
        <w:rPr>
          <w:rFonts w:ascii="Amiri" w:hAnsi="Amiri" w:eastAsia="Amiri" w:cs="Amiri"/>
          <w:lang w:bidi="ar-SA"/>
          <w:color w:val="111111"/>
          <w:sz w:val="28"/>
          <w:szCs w:val="28"/>
          <w:rtl/>
        </w:rPr>
        <w:t xml:space="preserve">عَنْ أَبِی عَبْدِ اللَّهِ ع قَالَ: الْحَجُّ أَشْهُرٌ مَعْلُوماتٌ </w:t>
      </w:r>
      <w:r>
        <w:rPr>
          <w:rStyle w:val="FootnoteReference"/>
        </w:rPr>
        <w:footnoteReference w:id="1664"/>
      </w:r>
      <w:r>
        <w:rPr>
          <w:rFonts w:ascii="Amiri" w:hAnsi="Amiri" w:eastAsia="Amiri" w:cs="Amiri"/>
          <w:lang w:bidi="ar-SA"/>
          <w:color w:val="111111"/>
          <w:sz w:val="28"/>
          <w:szCs w:val="28"/>
          <w:rtl/>
        </w:rPr>
        <w:t xml:space="preserve">شَوَّالٌ وَ ذُو الْقَعْدَةِ وَ ذُو الْحِجَّةِ الْحَدِیثَ.</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که فرمودند: «حج، ماه‌های مشخصی دارد. [آیه بقره: 197] منظور ماههای شوال، ذوالقعده و ذوالحجه است .»</w:t>
      </w:r>
    </w:p>
    <w:p>
      <w:pPr>
        <w:pStyle w:val="Heading5"/>
      </w:pPr>
      <w:bookmarkStart w:id="1406" w:name="_Toc887"/>
      <w:r>
        <w:t>[رقم الحدیث الکلی: 14769 - رقم الحدیث الباب: 4]</w:t>
      </w:r>
      <w:bookmarkEnd w:id="1406"/>
    </w:p>
    <w:p>
      <w:pPr>
        <w:pStyle w:val="BookText"/>
      </w:pPr>
      <w:r>
        <w:rPr>
          <w:rFonts w:ascii="Times New Roman" w:hAnsi="Times New Roman" w:eastAsia="Times New Roman" w:cs="Times New Roman"/>
          <w:lang w:val="en-US" w:bidi="en-US"/>
          <w:color w:val="111111"/>
          <w:sz w:val="28"/>
          <w:szCs w:val="28"/>
          <w:rtl/>
        </w:rPr>
        <w:t xml:space="preserve">14769- 4- </w:t>
      </w:r>
      <w:r>
        <w:rPr>
          <w:rStyle w:val="FootnoteReference"/>
        </w:rPr>
        <w:footnoteReference w:id="1666"/>
      </w:r>
      <w:r>
        <w:rPr>
          <w:rFonts w:ascii="Amiri" w:hAnsi="Amiri" w:eastAsia="Amiri" w:cs="Amiri"/>
          <w:lang w:bidi="ar-SA"/>
          <w:color w:val="111111"/>
          <w:sz w:val="28"/>
          <w:szCs w:val="28"/>
          <w:rtl/>
        </w:rPr>
        <w:t xml:space="preserve">وَ عَنْهُ عَنْ أَبِیهِ عَنِ ابْنِ أَبِی عُمَیْرٍ عَنِ ابْنِ أُذَیْنَةَ قَالَ: قَالَ أَبُو عَبْدِ اللَّهِ ع مَنْ أَحْرَمَ بِالْحَجِّ فِی غَیْرِ أَشْهُرِ الْحَجِّ فَلَا حَجَّ لَهُ وَ مَنْ أَحْرَمَ دُونَ الْمِیقَاتِ فَلَا إِحْرَامَ لَهُ.</w:t>
      </w:r>
    </w:p>
    <w:p>
      <w:pPr>
        <w:pStyle w:val="BookText"/>
      </w:pPr>
      <w:r>
        <w:rPr>
          <w:rFonts w:ascii="Amiri" w:hAnsi="Amiri" w:eastAsia="Amiri" w:cs="Amiri"/>
          <w:lang w:bidi="ar-SA"/>
          <w:color w:val="111111"/>
          <w:sz w:val="28"/>
          <w:szCs w:val="28"/>
          <w:rtl/>
        </w:rPr>
        <w:t xml:space="preserve">وَ رَوَاهُ الشَّیْخُ بِإِسْنَادِهِ عَنْ أَحْمَدَ بْنِ مُحَمَّدٍ عَنِ الْحُسَیْنِ بْنِ سَعِیدٍ عَنْ مُحَمَّدِ بْنِ سِنَانٍ عَنْ مُحَمَّدِ بْنِ صَدَقَةَ الشَّعِیرِیِّ </w:t>
      </w:r>
      <w:r>
        <w:rPr>
          <w:rStyle w:val="FootnoteReference"/>
        </w:rPr>
        <w:footnoteReference w:id="1667"/>
      </w:r>
      <w:r>
        <w:rPr>
          <w:rFonts w:ascii="Amiri" w:hAnsi="Amiri" w:eastAsia="Amiri" w:cs="Amiri"/>
          <w:lang w:bidi="ar-SA"/>
          <w:color w:val="111111"/>
          <w:sz w:val="28"/>
          <w:szCs w:val="28"/>
          <w:rtl/>
        </w:rPr>
        <w:t xml:space="preserve">عَنِ ابْنِ أُذَیْنَةَ مِثْلَهُ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اُذینه نقل شده که امام صادق (ع) فرمودند: «کسی که در غیر از ماه‌های حج، احرام حج ببندد، حج ندارد و کسی که از جایی غیر از میقات احرام ببندد، احرام ندارد.»</w:t>
      </w:r>
    </w:p>
    <w:p>
      <w:pPr>
        <w:pStyle w:val="Heading5"/>
      </w:pPr>
      <w:bookmarkStart w:id="1407" w:name="_Toc888"/>
      <w:r>
        <w:t>[رقم الحدیث الکلی: 14770 - رقم الحدیث الباب: 5]</w:t>
      </w:r>
      <w:bookmarkEnd w:id="1407"/>
    </w:p>
    <w:p>
      <w:pPr>
        <w:pStyle w:val="BookText"/>
      </w:pPr>
      <w:r>
        <w:rPr>
          <w:rFonts w:ascii="Times New Roman" w:hAnsi="Times New Roman" w:eastAsia="Times New Roman" w:cs="Times New Roman"/>
          <w:lang w:val="en-US" w:bidi="en-US"/>
          <w:color w:val="111111"/>
          <w:sz w:val="28"/>
          <w:szCs w:val="28"/>
          <w:rtl/>
        </w:rPr>
        <w:t xml:space="preserve">14770- 5- </w:t>
      </w:r>
      <w:r>
        <w:rPr>
          <w:rStyle w:val="FootnoteReference"/>
        </w:rPr>
        <w:footnoteReference w:id="1669"/>
      </w:r>
      <w:r>
        <w:rPr>
          <w:rFonts w:ascii="Amiri" w:hAnsi="Amiri" w:eastAsia="Amiri" w:cs="Amiri"/>
          <w:lang w:bidi="ar-SA"/>
          <w:color w:val="111111"/>
          <w:sz w:val="28"/>
          <w:szCs w:val="28"/>
          <w:rtl/>
        </w:rPr>
        <w:t xml:space="preserve">وَ عَنْ عِدَّةٍ مِنْ أَصْحَابِنَا عَنْ سَهْلِ بْنِ زِیَادٍ عَنْ أَحْمَدَ بْنِ مُحَمَّدِ بْنِ أَبِی نَصْرٍ عَنْ مُثَنًّی الْحَنَّاطِ عَنْ زُرَارَةَ عَنْ أَبِی جَعْفَرٍ ع قَالَ: الْحَجُّ أَشْهُرٌ مَعْلُوماتٌ </w:t>
      </w:r>
      <w:r>
        <w:rPr>
          <w:rStyle w:val="FootnoteReference"/>
        </w:rPr>
        <w:footnoteReference w:id="1670"/>
      </w:r>
      <w:r>
        <w:rPr>
          <w:rFonts w:ascii="Amiri" w:hAnsi="Amiri" w:eastAsia="Amiri" w:cs="Amiri"/>
          <w:lang w:bidi="ar-SA"/>
          <w:color w:val="111111"/>
          <w:sz w:val="28"/>
          <w:szCs w:val="28"/>
          <w:rtl/>
        </w:rPr>
        <w:t xml:space="preserve">شَوَّالٌ وَ ذُو الْقَعْدَةِ وَ ذُو الْحِجَّةِ- لَیْسَ لِأَحَدٍ أَنْ یَحُجَّ فِیمَا </w:t>
      </w:r>
      <w:r>
        <w:rPr>
          <w:rStyle w:val="FootnoteReference"/>
        </w:rPr>
        <w:footnoteReference w:id="1671"/>
      </w:r>
      <w:r>
        <w:rPr>
          <w:rFonts w:ascii="Amiri" w:hAnsi="Amiri" w:eastAsia="Amiri" w:cs="Amiri"/>
          <w:lang w:bidi="ar-SA"/>
          <w:color w:val="111111"/>
          <w:sz w:val="28"/>
          <w:szCs w:val="28"/>
          <w:rtl/>
        </w:rPr>
        <w:t xml:space="preserve">سِوَاهُنَّ.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نقل شده که فرمودند: «حج، ماه‌های مشخصی دارد [آیه بقره: 197] شوال، ذوالقعده و ذوالحجه. هیچ‌کس نمی‌تواند خارج از این ماه‌ها حج کند.»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58" w:name="pg14660_148247"/>
    <w:bookmarkEnd w:id="258"/>
    <w:p>
      <w:pPr>
        <w:pStyle w:val="Heading5"/>
      </w:pPr>
      <w:bookmarkStart w:id="1408" w:name="_Toc889"/>
      <w:r>
        <w:t>[رقم الحدیث الکلی: 14771 - رقم الحدیث الباب: 6]</w:t>
      </w:r>
      <w:bookmarkEnd w:id="1408"/>
    </w:p>
    <w:p>
      <w:pPr>
        <w:pStyle w:val="BookText"/>
      </w:pPr>
      <w:r>
        <w:rPr>
          <w:rFonts w:ascii="Times New Roman" w:hAnsi="Times New Roman" w:eastAsia="Times New Roman" w:cs="Times New Roman"/>
          <w:lang w:val="en-US" w:bidi="en-US"/>
          <w:color w:val="111111"/>
          <w:sz w:val="28"/>
          <w:szCs w:val="28"/>
          <w:rtl/>
        </w:rPr>
        <w:t xml:space="preserve">14771- 6- </w:t>
      </w:r>
      <w:r>
        <w:rPr>
          <w:rStyle w:val="FootnoteReference"/>
        </w:rPr>
        <w:footnoteReference w:id="1673"/>
      </w:r>
      <w:r>
        <w:rPr>
          <w:rFonts w:ascii="Amiri" w:hAnsi="Amiri" w:eastAsia="Amiri" w:cs="Amiri"/>
          <w:lang w:bidi="ar-SA"/>
          <w:color w:val="111111"/>
          <w:sz w:val="28"/>
          <w:szCs w:val="28"/>
          <w:rtl/>
        </w:rPr>
        <w:t xml:space="preserve">وَ عَنْ عَلِیِّ بْنِ إِبْرَاهِیمَ بِإِسْنَادِهِ قَالَ: أَشْهُرُ الْحَجِّ شَوَّالٌ وَ ذُو الْقَعْدَةِ وَ عَشْرٌ مِنْ ذِی الْحِجَّةِ- وَ أَشْهُرُ السِّیَاحَةِ عِشْرُونَ مِنْ ذِی الْحِجَّةِ وَ الْمُحَرَّمُ- وَ صَفَرٌ وَ شَهْرُ رَبِیعٍ الْأَوَّلِ وَ عَشْرٌ مِنْ شَهْرِ رَبِیعٍ الْآخِرِ.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ابراهیم با سندش نقل شده که فرمود: «ماه‌های حج شوال، ذوالقعده و ده روز از ذی‌الحجه هستند. و ماه‌های سیاحت، بیست روز از ذی‌الحجه، محرم، صفر، ماه ربیع‌الاول و ده روز از ماه ربیع‌الآخر هستند.»</w:t>
      </w:r>
    </w:p>
    <w:p>
      <w:pPr>
        <w:pStyle w:val="Heading5"/>
      </w:pPr>
      <w:bookmarkStart w:id="1409" w:name="_Toc890"/>
      <w:r>
        <w:t>[رقم الحدیث الکلی: 14772 - رقم الحدیث الباب: 7]</w:t>
      </w:r>
      <w:bookmarkEnd w:id="1409"/>
    </w:p>
    <w:p>
      <w:pPr>
        <w:pStyle w:val="BookText"/>
      </w:pPr>
      <w:r>
        <w:rPr>
          <w:rFonts w:ascii="Times New Roman" w:hAnsi="Times New Roman" w:eastAsia="Times New Roman" w:cs="Times New Roman"/>
          <w:lang w:val="en-US" w:bidi="en-US"/>
          <w:color w:val="111111"/>
          <w:sz w:val="28"/>
          <w:szCs w:val="28"/>
          <w:rtl/>
        </w:rPr>
        <w:t xml:space="preserve">14772- 7- </w:t>
      </w:r>
      <w:r>
        <w:rPr>
          <w:rStyle w:val="FootnoteReference"/>
        </w:rPr>
        <w:footnoteReference w:id="1674"/>
      </w:r>
      <w:r>
        <w:rPr>
          <w:rFonts w:ascii="Amiri" w:hAnsi="Amiri" w:eastAsia="Amiri" w:cs="Amiri"/>
          <w:lang w:bidi="ar-SA"/>
          <w:color w:val="111111"/>
          <w:sz w:val="28"/>
          <w:szCs w:val="28"/>
          <w:rtl/>
        </w:rPr>
        <w:t xml:space="preserve">مُحَمَّدُ بْنُ عَلِیِّ بْنِ الْحُسَیْنِ بِإِسْنَادِهِ عَنْ أَبِی جَعْفَرٍ الْأَحْوَلِ عَنْ أَبِی عَبْدِ اللَّهِ ع فِی رَجُلٍ فَرَضَ الْحَجَّ فِی غَیْرِ أَشْهُرِ الْحَجِّ قَالَ یَجْعَلُهَا 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با سندش از ابوجعفر احول از امام صادق (ع) نقل کرده که درباره مردی که حج را در غیر از ماه‌های حج واجب کرده، فرمودند: «آن را به‌عنوان عمره قرار می‌دهد.»</w:t>
      </w:r>
    </w:p>
    <w:p>
      <w:pPr>
        <w:pStyle w:val="Heading5"/>
      </w:pPr>
      <w:bookmarkStart w:id="1410" w:name="_Toc891"/>
      <w:r>
        <w:t>[رقم الحدیث الکلی: 14773 - رقم الحدیث الباب: 8]</w:t>
      </w:r>
      <w:bookmarkEnd w:id="1410"/>
    </w:p>
    <w:p>
      <w:pPr>
        <w:pStyle w:val="BookText"/>
      </w:pPr>
      <w:r>
        <w:rPr>
          <w:rFonts w:ascii="Times New Roman" w:hAnsi="Times New Roman" w:eastAsia="Times New Roman" w:cs="Times New Roman"/>
          <w:lang w:val="en-US" w:bidi="en-US"/>
          <w:color w:val="111111"/>
          <w:sz w:val="28"/>
          <w:szCs w:val="28"/>
          <w:rtl/>
        </w:rPr>
        <w:t xml:space="preserve">14773- 8- </w:t>
      </w:r>
      <w:r>
        <w:rPr>
          <w:rStyle w:val="FootnoteReference"/>
        </w:rPr>
        <w:footnoteReference w:id="1675"/>
      </w:r>
      <w:r>
        <w:rPr>
          <w:rFonts w:ascii="Amiri" w:hAnsi="Amiri" w:eastAsia="Amiri" w:cs="Amiri"/>
          <w:lang w:bidi="ar-SA"/>
          <w:color w:val="111111"/>
          <w:sz w:val="28"/>
          <w:szCs w:val="28"/>
          <w:rtl/>
        </w:rPr>
        <w:t xml:space="preserve">وَ بِإِسْنَادِهِ عَنْ أَبَانٍ </w:t>
      </w:r>
      <w:r>
        <w:rPr>
          <w:rStyle w:val="FootnoteReference"/>
        </w:rPr>
        <w:footnoteReference w:id="1676"/>
      </w:r>
      <w:r>
        <w:rPr>
          <w:rFonts w:ascii="Amiri" w:hAnsi="Amiri" w:eastAsia="Amiri" w:cs="Amiri"/>
          <w:lang w:bidi="ar-SA"/>
          <w:color w:val="111111"/>
          <w:sz w:val="28"/>
          <w:szCs w:val="28"/>
          <w:rtl/>
        </w:rPr>
        <w:t xml:space="preserve">عَنْ أَبِی جَعْفَرٍ ع فِی قَوْلِ اللَّهِ عَزَّ وَ جَلَّ الْحَجُّ أَشْهُرٌ مَعْلُوماتٌ </w:t>
      </w:r>
      <w:r>
        <w:rPr>
          <w:rStyle w:val="FootnoteReference"/>
        </w:rPr>
        <w:footnoteReference w:id="1677"/>
      </w:r>
      <w:r>
        <w:rPr>
          <w:rFonts w:ascii="Amiri" w:hAnsi="Amiri" w:eastAsia="Amiri" w:cs="Amiri"/>
          <w:lang w:bidi="ar-SA"/>
          <w:color w:val="111111"/>
          <w:sz w:val="28"/>
          <w:szCs w:val="28"/>
          <w:rtl/>
        </w:rPr>
        <w:t xml:space="preserve">قَالَ شَوَّالٌ وَ ذُو الْقَعْدَةِ وَ ذُو الْحِجَّةِ- لَیْسَ لِأَحَدٍ أَنْ یُحْرِمَ بِالْحَجِّ فِیمَا سِوَاهُنَّ.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سندش از ابان از امام باقر (ع) در مورد سخن خدای عز و جل «حج، ماه‌های مشخصی دارد [آیه بقره: 197]» نقل شده که فرمودند: «شوال، ذوالقعده و ذوالحجه. هیچ‌کس نمی‌تواند خارج از این ماه‌ها برای حج احرام ببندد.»</w:t>
      </w:r>
    </w:p>
    <w:p>
      <w:pPr>
        <w:pStyle w:val="Heading5"/>
      </w:pPr>
      <w:bookmarkStart w:id="1411" w:name="_Toc892"/>
      <w:r>
        <w:t>[رقم الحدیث الکلی: 14774 - رقم الحدیث الباب: 9]</w:t>
      </w:r>
      <w:bookmarkEnd w:id="1411"/>
    </w:p>
    <w:p>
      <w:pPr>
        <w:pStyle w:val="BookText"/>
      </w:pPr>
      <w:r>
        <w:rPr>
          <w:rFonts w:ascii="Times New Roman" w:hAnsi="Times New Roman" w:eastAsia="Times New Roman" w:cs="Times New Roman"/>
          <w:lang w:val="en-US" w:bidi="en-US"/>
          <w:color w:val="111111"/>
          <w:sz w:val="28"/>
          <w:szCs w:val="28"/>
          <w:rtl/>
        </w:rPr>
        <w:t xml:space="preserve">14774- 9- </w:t>
      </w:r>
      <w:r>
        <w:rPr>
          <w:rStyle w:val="FootnoteReference"/>
        </w:rPr>
        <w:footnoteReference w:id="1678"/>
      </w:r>
      <w:r>
        <w:rPr>
          <w:rFonts w:ascii="Amiri" w:hAnsi="Amiri" w:eastAsia="Amiri" w:cs="Amiri"/>
          <w:lang w:bidi="ar-SA"/>
          <w:color w:val="111111"/>
          <w:sz w:val="28"/>
          <w:szCs w:val="28"/>
          <w:rtl/>
        </w:rPr>
        <w:t xml:space="preserve">قَالَ وَ فِی رِوَایَةٍ أُخْرَی وَ شَهْرٌ مُفْرَدٌ لِلْعُمْرَةِ رَجَبٌ.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روایت دیگری فرمودند: «و ماه جداگانه‌ای برای عمره، رجب است.»</w:t>
      </w:r>
    </w:p>
    <w:p>
      <w:pPr>
        <w:pStyle w:val="Heading5"/>
      </w:pPr>
      <w:bookmarkStart w:id="1412" w:name="_Toc893"/>
      <w:r>
        <w:t>[رقم الحدیث الکلی: 14775 - رقم الحدیث الباب: 10]</w:t>
      </w:r>
      <w:bookmarkEnd w:id="1412"/>
    </w:p>
    <w:p>
      <w:pPr>
        <w:pStyle w:val="BookText"/>
      </w:pPr>
      <w:r>
        <w:rPr>
          <w:rFonts w:ascii="Times New Roman" w:hAnsi="Times New Roman" w:eastAsia="Times New Roman" w:cs="Times New Roman"/>
          <w:lang w:val="en-US" w:bidi="en-US"/>
          <w:color w:val="111111"/>
          <w:sz w:val="28"/>
          <w:szCs w:val="28"/>
          <w:rtl/>
        </w:rPr>
        <w:t xml:space="preserve">14775- 10- </w:t>
      </w:r>
      <w:r>
        <w:rPr>
          <w:rStyle w:val="FootnoteReference"/>
        </w:rPr>
        <w:footnoteReference w:id="1679"/>
      </w:r>
      <w:r>
        <w:rPr>
          <w:rFonts w:ascii="Amiri" w:hAnsi="Amiri" w:eastAsia="Amiri" w:cs="Amiri"/>
          <w:lang w:bidi="ar-SA"/>
          <w:color w:val="111111"/>
          <w:sz w:val="28"/>
          <w:szCs w:val="28"/>
          <w:rtl/>
        </w:rPr>
        <w:t xml:space="preserve">قَالَ وَ قَالَ ع مَا خَلَقَ اللَّهُ فِی الْأَرْضِ بُقْعَةً أَحَبَّ إِلَیْهِ مِنَ الْکَعْبَةِ- وَ لَا أَکْرَمَ عَلَیْهِ مِنْهَا وَ لَهَا حَرَّمَ اللَّهُ عَزَّ وَ جَلَّ الْأَشْهُرَ الْحُرُمَ الْأَرْبَعَةَ فِی کِتَابِهِ- یَوْمَ خَلَقَ السَّمَاوَاتِ وَ الْأَرْضَ ثَلَاثَةٌ مِنْهَا مُتَوَالِیَةٌ لِلْحَجِّ وَ شَهْرٌ مُفْرَدٌ لِلْعُمْرَةِ رَجَبٌ.</w:t>
      </w:r>
    </w:p>
    <w:p>
      <w:pPr>
        <w:pStyle w:val="BookText"/>
      </w:pPr>
      <w:r>
        <w:rPr>
          <w:rFonts w:ascii="Amiri" w:hAnsi="Amiri" w:eastAsia="Amiri" w:cs="Amiri"/>
          <w:lang w:bidi="ar-SA"/>
          <w:color w:val="111111"/>
          <w:sz w:val="28"/>
          <w:szCs w:val="28"/>
          <w:rtl/>
        </w:rPr>
        <w:t xml:space="preserve">أَقُولُ: الْأَشْهُرُ الْحُرُمُ هُنَا بِمَعْنًی آخَرَ غَیْرِ الْمَعْنَی الْمَشْهُورِ لِدُخُولِ شَوَّالٍ وَ خُرُوجِ الْمُحَرَّمِ وَ الْمَعْنَی الْمَشْهُورُ بِالْعَکْسِ.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فرمودند: «خداوند در زمین هیچ بقعه‌ای را نیافرید که نزد او از کعبه محبوب‌تر باشد و نزد او گرامی‌تر از آن نباشد. و به خاطر آن، خداوند عز و جل چهار ماه حرام را در کتابش از روزی که آسمان‌ها و زمین را آفرید، قرار داد. سه تای آن‌ها پی‌درپی برای حج هستند و ماه جداگانه‌ای برای عمره، رجب است.»</w:t>
      </w:r>
    </w:p>
    <w:p>
      <w:pPr>
        <w:pStyle w:val="BookText"/>
      </w:pPr>
      <w:r>
        <w:rPr>
          <w:rFonts w:ascii="IRNazanin" w:hAnsi="IRNazanin" w:eastAsia="IRNazanin" w:cs="IRNazanin"/>
          <w:lang w:bidi="fa-IR"/>
          <w:color w:val="111111"/>
          <w:sz w:val="28"/>
          <w:szCs w:val="28"/>
          <w:rtl/>
        </w:rPr>
        <w:t xml:space="preserve">می‌گویم: ماه‌های حرام در اینجا به معنای دیگری غیر از معنای مشهور است، زیرا شوال شامل و محرم خارج است، در حالی که معنای مشهور برعکس است.</w:t>
      </w:r>
    </w:p>
    <w:p>
      <w:pPr>
        <w:pStyle w:val="Heading5"/>
      </w:pPr>
      <w:bookmarkStart w:id="1413" w:name="_Toc894"/>
      <w:r>
        <w:t>[رقم الحدیث الکلی: 14776 - رقم الحدیث الباب: 11]</w:t>
      </w:r>
      <w:bookmarkEnd w:id="1413"/>
    </w:p>
    <w:p>
      <w:pPr>
        <w:pStyle w:val="BookText"/>
      </w:pPr>
      <w:r>
        <w:rPr>
          <w:rFonts w:ascii="Times New Roman" w:hAnsi="Times New Roman" w:eastAsia="Times New Roman" w:cs="Times New Roman"/>
          <w:lang w:val="en-US" w:bidi="en-US"/>
          <w:color w:val="111111"/>
          <w:sz w:val="28"/>
          <w:szCs w:val="28"/>
          <w:rtl/>
        </w:rPr>
        <w:t xml:space="preserve">14776- 11- </w:t>
      </w:r>
      <w:r>
        <w:rPr>
          <w:rStyle w:val="FootnoteReference"/>
        </w:rPr>
        <w:footnoteReference w:id="1680"/>
      </w:r>
      <w:r>
        <w:rPr>
          <w:rFonts w:ascii="Amiri" w:hAnsi="Amiri" w:eastAsia="Amiri" w:cs="Amiri"/>
          <w:lang w:bidi="ar-SA"/>
          <w:color w:val="111111"/>
          <w:sz w:val="28"/>
          <w:szCs w:val="28"/>
          <w:rtl/>
        </w:rPr>
        <w:t xml:space="preserve">وَ قَالَ ع فِی قَوْلِ اللَّهِ عَزَّ وَ جَلَّ فَسِیحُوا فِی</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59" w:name="pg14660_148248"/>
    <w:bookmarkEnd w:id="259"/>
    <w:p>
      <w:pPr>
        <w:pStyle w:val="BookText"/>
      </w:pPr>
      <w:r>
        <w:rPr>
          <w:rFonts w:ascii="Amiri" w:hAnsi="Amiri" w:eastAsia="Amiri" w:cs="Amiri"/>
          <w:lang w:bidi="ar-SA"/>
          <w:color w:val="111111"/>
          <w:sz w:val="28"/>
          <w:szCs w:val="28"/>
          <w:rtl/>
        </w:rPr>
        <w:t xml:space="preserve">الْأَرْضِ أَرْبَعَةَ أَشْهُرٍ </w:t>
      </w:r>
      <w:r>
        <w:rPr>
          <w:rStyle w:val="FootnoteReference"/>
        </w:rPr>
        <w:footnoteReference w:id="1681"/>
      </w:r>
      <w:r>
        <w:rPr>
          <w:rFonts w:ascii="Amiri" w:hAnsi="Amiri" w:eastAsia="Amiri" w:cs="Amiri"/>
          <w:lang w:bidi="ar-SA"/>
          <w:color w:val="111111"/>
          <w:sz w:val="28"/>
          <w:szCs w:val="28"/>
          <w:rtl/>
        </w:rPr>
        <w:t xml:space="preserve">قَالَ عِشْرِینَ مِنْ ذِی الْحِجَّةِ وَ الْمُحَرَّمَ وَ صَفَرَ- وَ شَهْرَ رَبِیعٍ الْأَوَّلِ وَ عَشَرَةَ أَیَّامٍ مِنْ شَهْرِ رَبِیعٍ الْآخِرِ- وَ لَا یُحْسَبُ فِی الْأَرْبَعَةِ الْأَشْهُرِ عَشَرَةُ أَیَّامٍ مِنْ أَوَّلِ ذِی الْحِجَّةِ.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 در مورد سخن خدای عز و جل «در زمین چهار ماه گردش کنید [توبه: 2]» فرمودند: «بیست روز از ذی‌الحجه، محرم، صفر، ماه ربیع‌الاول و ده روز از ماه ربیع‌الآخر است. و ده روز اول ذی‌الحجه در این چهار ماه محاسبه نمی‌شود.»</w:t>
      </w:r>
    </w:p>
    <w:p>
      <w:pPr>
        <w:pStyle w:val="Heading5"/>
      </w:pPr>
      <w:bookmarkStart w:id="1414" w:name="_Toc895"/>
      <w:r>
        <w:t>[رقم الحدیث الکلی: 14777 - رقم الحدیث الباب: 12]</w:t>
      </w:r>
      <w:bookmarkEnd w:id="1414"/>
    </w:p>
    <w:p>
      <w:pPr>
        <w:pStyle w:val="BookText"/>
      </w:pPr>
      <w:r>
        <w:rPr>
          <w:rFonts w:ascii="Times New Roman" w:hAnsi="Times New Roman" w:eastAsia="Times New Roman" w:cs="Times New Roman"/>
          <w:lang w:val="en-US" w:bidi="en-US"/>
          <w:color w:val="111111"/>
          <w:sz w:val="28"/>
          <w:szCs w:val="28"/>
          <w:rtl/>
        </w:rPr>
        <w:t xml:space="preserve">14777- 12- </w:t>
      </w:r>
      <w:r>
        <w:rPr>
          <w:rStyle w:val="FootnoteReference"/>
        </w:rPr>
        <w:footnoteReference w:id="1682"/>
      </w:r>
      <w:r>
        <w:rPr>
          <w:rFonts w:ascii="Amiri" w:hAnsi="Amiri" w:eastAsia="Amiri" w:cs="Amiri"/>
          <w:lang w:bidi="ar-SA"/>
          <w:color w:val="111111"/>
          <w:sz w:val="28"/>
          <w:szCs w:val="28"/>
          <w:rtl/>
        </w:rPr>
        <w:t xml:space="preserve">وَ فِی الْعِلَلِ وَ عُیُونِ الْأَخْبَارِ بِأَسَانِیدَ تَأْتِی </w:t>
      </w:r>
      <w:r>
        <w:rPr>
          <w:rStyle w:val="FootnoteReference"/>
        </w:rPr>
        <w:footnoteReference w:id="1683"/>
      </w:r>
      <w:r>
        <w:rPr>
          <w:rFonts w:ascii="Amiri" w:hAnsi="Amiri" w:eastAsia="Amiri" w:cs="Amiri"/>
          <w:lang w:bidi="ar-SA"/>
          <w:color w:val="111111"/>
          <w:sz w:val="28"/>
          <w:szCs w:val="28"/>
          <w:rtl/>
        </w:rPr>
        <w:t xml:space="preserve">عَنِ الْفَضْلِ بْنِ شَاذَانَ عَنِ الرِّضَا ع قَالَ: إِنَّمَا جُعِلَ وَقْتُهَا یَعْنِی عُمْرَةَ التَّمَتُّعِ عَشْرَ ذِی الْحِجَّةِ- لِأَنَّ اللَّهَ عَزَّ وَ جَلَّ أَحَبَّ أَنْ یُعْبَدَ بِهَذِهِ الْعِبَادَةِ فِی أَیَّامِ التَّشْرِیقِ وَ کَانَ أَوَّلُ مَا حَجَّتْ إِلَیْهِ الْمَلَائِکَةُ وَ طَافَتْ بِهِ فِی هَذَا الْوَقْتِ فَجَعَلَهُ سُنَّةً وَ وَقْتاً إِلَی یَوْمِ الْقِیَامَةِ فَأَمَّا النَّبِیُّونَ آدَمُ وَ نُوحٌ وَ إِبْرَاهِیمُ وَ مُوسَی وَ عِیسَی- وَ مُحَمَّدٌ رَسُولُ اللَّهِ ص وَ غَیْرُهُمْ مِنَ الْأَنْبِیَاءِ إِنَّمَا حَجُّوا فِی هَذَا الْوَقْتِ فَجُعِلَتْ سُنَّةً فِی أَوْلَادِهِمْ إِلَی یَوْمِ الْقِیَامَةِ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فضل بن شاذان از امام رضا (ع) نقل شده که فرمودند: «وقت عمره تمتع، ده روز از ذی‌الحجه قرار داده شده است، زیرا خداوند عز و جل دوست دارد که این عبادت در ایام تشریق انجام شود. و اولین بار، ملائکه به سوی آن حج کردند و در این زمان طواف کردند، بنابراین آن را به‌عنوان سنت و زمانی تا روز قیامت قرار دادند. اما پیامبران، از جمله آدم، نوح، ابراهیم، موسی، عیسی و محمد (ص) و سایر پیامبران، همگی در این زمان حج کردند، بنابراین این سنت برای فرزندانشان تا روز قیامت قرار داده شده است.»</w:t>
      </w:r>
    </w:p>
    <w:p>
      <w:pPr>
        <w:pStyle w:val="Heading5"/>
      </w:pPr>
      <w:bookmarkStart w:id="1415" w:name="_Toc896"/>
      <w:r>
        <w:t>[رقم الحدیث الکلی: 14778 - رقم الحدیث الباب: 13]</w:t>
      </w:r>
      <w:bookmarkEnd w:id="1415"/>
    </w:p>
    <w:p>
      <w:pPr>
        <w:pStyle w:val="BookText"/>
      </w:pPr>
      <w:r>
        <w:rPr>
          <w:rFonts w:ascii="Times New Roman" w:hAnsi="Times New Roman" w:eastAsia="Times New Roman" w:cs="Times New Roman"/>
          <w:lang w:val="en-US" w:bidi="en-US"/>
          <w:color w:val="111111"/>
          <w:sz w:val="28"/>
          <w:szCs w:val="28"/>
          <w:rtl/>
        </w:rPr>
        <w:t xml:space="preserve">14778- 13- </w:t>
      </w:r>
      <w:r>
        <w:rPr>
          <w:rStyle w:val="FootnoteReference"/>
        </w:rPr>
        <w:footnoteReference w:id="1685"/>
      </w:r>
      <w:r>
        <w:rPr>
          <w:rFonts w:ascii="Amiri" w:hAnsi="Amiri" w:eastAsia="Amiri" w:cs="Amiri"/>
          <w:lang w:bidi="ar-SA"/>
          <w:color w:val="111111"/>
          <w:sz w:val="28"/>
          <w:szCs w:val="28"/>
          <w:rtl/>
        </w:rPr>
        <w:t xml:space="preserve">وَ فِی مَعَانِی الْأَخْبَارِ عَنْ أَبِیهِ عَنْ سَعْدٍ عَنْ أَحْمَدَ بْنِ مُحَمَّدِ بْنِ عِیسَی عَنْ أَحْمَدَ بْنِ مُحَمَّدِ بْنِ أَبِی نَصْرٍ الْبَزَنْطِیِّ عَنِ الْمُثَنَّی عَنْ زُرَارَةَ عَنْ أَبِی جَعْفَرٍ ع فِی قَوْلِ اللَّهِ عَزَّ وَ جَلَّ الْحَجُّ أَشْهُرٌ مَعْلُوماتٌ </w:t>
      </w:r>
      <w:r>
        <w:rPr>
          <w:rStyle w:val="FootnoteReference"/>
        </w:rPr>
        <w:footnoteReference w:id="1686"/>
      </w:r>
      <w:r>
        <w:rPr>
          <w:rFonts w:ascii="Amiri" w:hAnsi="Amiri" w:eastAsia="Amiri" w:cs="Amiri"/>
          <w:lang w:bidi="ar-SA"/>
          <w:color w:val="111111"/>
          <w:sz w:val="28"/>
          <w:szCs w:val="28"/>
          <w:rtl/>
        </w:rPr>
        <w:t xml:space="preserve">قَالَ شَوَّالٌ وَ ذُو الْقَعْدَةِ وَ ذُو الْحِجَّةِ- قَالَ وَ فِی خَبَرٍ آخَرَ وَ شَهْرٌ مُفْرَدٌ لِلْعُمْرَةِ رَجَبٌ.</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687"/>
      </w:r>
      <w:r>
        <w:rPr>
          <w:rFonts w:ascii="Amiri" w:hAnsi="Amiri" w:eastAsia="Amiri" w:cs="Amiri"/>
          <w:lang w:bidi="ar-SA"/>
          <w:color w:val="111111"/>
          <w:sz w:val="28"/>
          <w:szCs w:val="28"/>
          <w:rtl/>
        </w:rPr>
        <w:t xml:space="preserve">وَ یَأْتِی مَا یَدُلُّ عَلَیْهِ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ابوجعفر (علیه‌السلام) درباره قول خداوند عز وجل "الحج أشهر معلومات" (بقره 2:197) نقل می‌کند: "شوال، ذو القعده و ذو الحجه." و در خبری دیگر افزود: "و ماه مخصوص برای عمره که ماه رجب است."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60" w:name="pg14660_148249"/>
    <w:bookmarkEnd w:id="260"/>
    <w:p>
      <w:pPr>
        <w:pStyle w:val="Heading4"/>
      </w:pPr>
      <w:bookmarkStart w:id="1416" w:name="_Toc897"/>
      <w:r>
        <w:t>12- بَابُ اسْتِحْبَابِ الْإِشْعَارِ وَ التَّقْلِیدِ وَ جُمْلَةٍ مِنْ أَحْکَامِهَا</w:t>
      </w:r>
      <w:bookmarkEnd w:id="1416"/>
    </w:p>
    <w:p>
      <w:pPr>
        <w:pStyle w:val="Heading5"/>
      </w:pPr>
      <w:bookmarkStart w:id="1417" w:name="_Toc898"/>
      <w:r>
        <w:t>اشارة</w:t>
      </w:r>
      <w:bookmarkEnd w:id="1417"/>
    </w:p>
    <w:p>
      <w:pPr>
        <w:pStyle w:val="BookText"/>
      </w:pPr>
      <w:r>
        <w:rPr>
          <w:rStyle w:val="FootnoteReference"/>
        </w:rPr>
        <w:footnoteReference w:id="1689"/>
      </w:r>
      <w:r>
        <w:rPr>
          <w:rFonts w:ascii="Amiri" w:hAnsi="Amiri" w:eastAsia="Amiri" w:cs="Amiri"/>
          <w:lang w:bidi="ar-SA"/>
          <w:color w:val="111111"/>
          <w:sz w:val="28"/>
          <w:szCs w:val="28"/>
          <w:rtl/>
        </w:rPr>
        <w:t xml:space="preserve">12 بَابُ اسْتِحْبَابِ الْإِشْعَارِ وَ التَّقْلِیدِ وَ جُمْلَةٍ مِنْ أَحْکَامِهَا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18" w:name="_Toc899"/>
      <w:r>
        <w:t>[رقم الحدیث الکلی: 14779 - رقم الحدیث الباب: 1]</w:t>
      </w:r>
      <w:bookmarkEnd w:id="1418"/>
    </w:p>
    <w:p>
      <w:pPr>
        <w:pStyle w:val="BookText"/>
      </w:pPr>
      <w:r>
        <w:rPr>
          <w:rFonts w:ascii="Times New Roman" w:hAnsi="Times New Roman" w:eastAsia="Times New Roman" w:cs="Times New Roman"/>
          <w:lang w:val="en-US" w:bidi="en-US"/>
          <w:color w:val="111111"/>
          <w:sz w:val="28"/>
          <w:szCs w:val="28"/>
          <w:rtl/>
        </w:rPr>
        <w:t xml:space="preserve">14779- 1- </w:t>
      </w:r>
      <w:r>
        <w:rPr>
          <w:rStyle w:val="FootnoteReference"/>
        </w:rPr>
        <w:footnoteReference w:id="1690"/>
      </w:r>
      <w:r>
        <w:rPr>
          <w:rFonts w:ascii="Amiri" w:hAnsi="Amiri" w:eastAsia="Amiri" w:cs="Amiri"/>
          <w:lang w:bidi="ar-SA"/>
          <w:color w:val="111111"/>
          <w:sz w:val="28"/>
          <w:szCs w:val="28"/>
          <w:rtl/>
        </w:rPr>
        <w:t xml:space="preserve">مُحَمَّدُ بْنُ یَعْقُوبَ عَنْ مُحَمَّدِ بْنِ یَحْیَی عَنْ أَحْمَدَ بْنِ مُحَمَّدٍ عَنِ ابْنِ أَبِی نَجْرَانَ عَنْ عَبْدِ اللَّهِ بْنِ سِنَانٍ عَنْ أَبِی عَبْدِ اللَّهِ ع قَالَ: سَأَلْتُهُ عَنِ الْبُدْنِ کَیْفَ تُشْعَرُ قَالَ تُشْعَرُ وَ هِیَ مَعْقُولَةٌ وَ تُنْحَرُ وَ هِیَ قَائِمَةٌ تُشْعَرُ مِنْ جَانِبِهَا الْأَیْمَنِ وَ یُحْرِمُ صَاحِبُهَا إِذَا قُلِّدَتْ وَ أُشْعِرَتْ.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نقل شده که گفت: «از ایشان درباره نشانه‌گذاری شترهای قربانی پرسیدم. فرمودند: در حالی که پای آن‌ها بسته شده، نشانه‌گذاری می‌شوند و در حالی که ایستاده‌اند، قربانی می‌شوند. نشانه‌گذاری از سمت راست آن‌ها انجام می‌شود و صاحب آن‌ها وقتی که قلاده‌گذاری و نشانه‌گذاری شدند، احرام می‌بندد.»</w:t>
      </w:r>
    </w:p>
    <w:p>
      <w:pPr>
        <w:pStyle w:val="Heading5"/>
      </w:pPr>
      <w:bookmarkStart w:id="1419" w:name="_Toc900"/>
      <w:r>
        <w:t>[رقم الحدیث الکلی: 14780 - رقم الحدیث الباب: 2]</w:t>
      </w:r>
      <w:bookmarkEnd w:id="1419"/>
    </w:p>
    <w:p>
      <w:pPr>
        <w:pStyle w:val="BookText"/>
      </w:pPr>
      <w:r>
        <w:rPr>
          <w:rFonts w:ascii="Times New Roman" w:hAnsi="Times New Roman" w:eastAsia="Times New Roman" w:cs="Times New Roman"/>
          <w:lang w:val="en-US" w:bidi="en-US"/>
          <w:color w:val="111111"/>
          <w:sz w:val="28"/>
          <w:szCs w:val="28"/>
          <w:rtl/>
        </w:rPr>
        <w:t xml:space="preserve">14780- 2- </w:t>
      </w:r>
      <w:r>
        <w:rPr>
          <w:rStyle w:val="FootnoteReference"/>
        </w:rPr>
        <w:footnoteReference w:id="1691"/>
      </w:r>
      <w:r>
        <w:rPr>
          <w:rFonts w:ascii="Amiri" w:hAnsi="Amiri" w:eastAsia="Amiri" w:cs="Amiri"/>
          <w:lang w:bidi="ar-SA"/>
          <w:color w:val="111111"/>
          <w:sz w:val="28"/>
          <w:szCs w:val="28"/>
          <w:rtl/>
        </w:rPr>
        <w:t xml:space="preserve">وَ عَنْهُ عَنْ أَحْمَدَ بْنِ مُحَمَّدٍ عَنِ الْحَسَنِ بْنِ عَلِیٍّ عَنْ یُونُسَ بْنِ یَعْقُوبَ قَالَ: قُلْتُ لِأَبِی عَبْدِ اللَّهِ ع إِنِّی قَدِ اشْتَرَیْتُ بَدَنَةً فَکَیْفَ أَصْنَعُ بِهَا فَقَالَ انْطَلِقْ حَتَّی تَأْتِیَ مَسْجِدَ الشَّجَرَةِ- فَأَفِضْ عَلَیْکَ مِنَ الْمَاءِ وَ الْبَسْ ثَوْبَکَ ثُمَّ أَنِخْهَا مُسْتَقْبِلَ الْقِبْلَةِ ثُمَّ ادْخُلِ الْمَسْجِدَ فَصَلِّ ثُمَّ افْرِضْ بَعْدَ صَلَاتِکَ ثُمَّ اخْرُجْ إِلَیْهَا فَأَشْعِرْهَا مِنَ الْجَانِبِ الْأَیْمَنِ مِنْ سَنَامِهَا ثُمَّ قُلْ بِسْمِ اللَّهِ اللَّهُمَّ مِنْکَ وَ لَکَ اللَّهُمَّ تَقَبَّلْ مِنِّی ثُمَّ انْطَلِقْ حَتَّی تَأْتِیَ الْبَیْدَاءَ فَلَبِّهْ.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نقل شده که گفت: به امام صادق (ع) عرض کردم: «شتر قربانی‌ای خریده‌ام، چگونه با آن رفتار کنم؟» فرمودند: «برو تا به مسجد شجره برسی، سپس بر خود آب بریز و لباست را بپوش، سپس آن شتر را در حالی که به سمت قبله است، بنشان. سپس وارد مسجد شو و نماز بخوان، و پس از نماز نیت احرام کن. سپس بیرون بیا و از سمت راست کوهانش نشانه‌گذاری کن و بگو: "بسم‌الله، خدایا، از تو و برای تو، خدایا از من بپذیر." سپس حرکت کن تا به بیضاء برسی و در آنجا لبیک بگو.»</w:t>
      </w:r>
    </w:p>
    <w:p>
      <w:pPr>
        <w:pStyle w:val="Heading5"/>
      </w:pPr>
      <w:bookmarkStart w:id="1420" w:name="_Toc901"/>
      <w:r>
        <w:t>[رقم الحدیث الکلی: 14781 - رقم الحدیث الباب: 3]</w:t>
      </w:r>
      <w:bookmarkEnd w:id="1420"/>
    </w:p>
    <w:p>
      <w:pPr>
        <w:pStyle w:val="BookText"/>
      </w:pPr>
      <w:r>
        <w:rPr>
          <w:rFonts w:ascii="Times New Roman" w:hAnsi="Times New Roman" w:eastAsia="Times New Roman" w:cs="Times New Roman"/>
          <w:lang w:val="en-US" w:bidi="en-US"/>
          <w:color w:val="111111"/>
          <w:sz w:val="28"/>
          <w:szCs w:val="28"/>
          <w:rtl/>
        </w:rPr>
        <w:t xml:space="preserve">14781- 3- </w:t>
      </w:r>
      <w:r>
        <w:rPr>
          <w:rStyle w:val="FootnoteReference"/>
        </w:rPr>
        <w:footnoteReference w:id="1692"/>
      </w:r>
      <w:r>
        <w:rPr>
          <w:rFonts w:ascii="Amiri" w:hAnsi="Amiri" w:eastAsia="Amiri" w:cs="Amiri"/>
          <w:lang w:bidi="ar-SA"/>
          <w:color w:val="111111"/>
          <w:sz w:val="28"/>
          <w:szCs w:val="28"/>
          <w:rtl/>
        </w:rPr>
        <w:t xml:space="preserve">وَ رَوَاهُ الصَّدُوقُ بِإِسْنَادِهِ عَنِ ابْنِ فَضَّالٍ عَنْ یُونُسَ بْنِ یَعْقُوبَ إِلَّا أَنَّهُ قَالَ خَرَجْتُ فِی عُمْرَةٍ فَاشْتَرَیْتُ بَدَنَةً وَ أَنَا بِالْمَدِینَةِ- فَأَرْسَلْتُ إِلَی أَبِی عَبْدِ اللَّهِ ع فَسَأَلْتُهُ کَیْفَ أَصْنَعُ بِهَا فَأَرْسَلَ إِلَیَّ مَا کُنْتَ تَصْنَعُ بِهَذَا فَإِنَّهُ کَانَ یُجْزِیکَ أَنْ تَشْتَرِیَ مِنْ عَرَفَةَ وَ قَالَ انْطَلِقْ وَ ذَکَرَ نَحْوَهُ.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روایت شده است: «به سفر عمره رفتم و در مدینه شتری خریدم. به امام صادق (ع) پیغام فرستادم و از او پرسیدم که با آن چه کنم. او کسی را دنبالم فرستاد که چه کردی چراکه برای تو کافی بود که از عرفه خریداری کنی." و سپس گفت: "برو" و مشابه آن را ذکر کرد.»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61" w:name="pg14660_148250"/>
    <w:bookmarkEnd w:id="261"/>
    <w:p>
      <w:pPr>
        <w:pStyle w:val="Heading5"/>
      </w:pPr>
      <w:bookmarkStart w:id="1421" w:name="_Toc902"/>
      <w:r>
        <w:t>[رقم الحدیث الکلی: 14782 - رقم الحدیث الباب: 4]</w:t>
      </w:r>
      <w:bookmarkEnd w:id="1421"/>
    </w:p>
    <w:p>
      <w:pPr>
        <w:pStyle w:val="BookText"/>
      </w:pPr>
      <w:r>
        <w:rPr>
          <w:rFonts w:ascii="Times New Roman" w:hAnsi="Times New Roman" w:eastAsia="Times New Roman" w:cs="Times New Roman"/>
          <w:lang w:val="en-US" w:bidi="en-US"/>
          <w:color w:val="111111"/>
          <w:sz w:val="28"/>
          <w:szCs w:val="28"/>
          <w:rtl/>
        </w:rPr>
        <w:t xml:space="preserve">14782- 4- </w:t>
      </w:r>
      <w:r>
        <w:rPr>
          <w:rStyle w:val="FootnoteReference"/>
        </w:rPr>
        <w:footnoteReference w:id="1693"/>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الْبُدْنُ تُشْعَرُ فِی الْجَانِبِ الْأَیْمَنِ وَ یَقُومُ الرَّجُلُ فِی الْجَانِبِ الْأَیْسَرِ ثُمَّ یُقَلِّدُهَا بِنَعْلٍ خَلَقٍ قَدْ صَلَّی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نقل شده که فرمودند: «شترهای قربانی از سمت راست نشانه‌گذاری می‌شوند و شخص در سمت چپ آن می‌ایستد، سپس به آن‌ها قلاده‌ای از کفش کهنه‌ای که در آن نماز خوانده شده، می‌بندد.»</w:t>
      </w:r>
    </w:p>
    <w:p>
      <w:pPr>
        <w:pStyle w:val="Heading5"/>
      </w:pPr>
      <w:bookmarkStart w:id="1422" w:name="_Toc903"/>
      <w:r>
        <w:t>[رقم الحدیث الکلی: 14783 - رقم الحدیث الباب: 5]</w:t>
      </w:r>
      <w:bookmarkEnd w:id="1422"/>
    </w:p>
    <w:p>
      <w:pPr>
        <w:pStyle w:val="BookText"/>
      </w:pPr>
      <w:r>
        <w:rPr>
          <w:rFonts w:ascii="Times New Roman" w:hAnsi="Times New Roman" w:eastAsia="Times New Roman" w:cs="Times New Roman"/>
          <w:lang w:val="en-US" w:bidi="en-US"/>
          <w:color w:val="111111"/>
          <w:sz w:val="28"/>
          <w:szCs w:val="28"/>
          <w:rtl/>
        </w:rPr>
        <w:t xml:space="preserve">14783- 5- </w:t>
      </w:r>
      <w:r>
        <w:rPr>
          <w:rStyle w:val="FootnoteReference"/>
        </w:rPr>
        <w:footnoteReference w:id="1694"/>
      </w:r>
      <w:r>
        <w:rPr>
          <w:rFonts w:ascii="Amiri" w:hAnsi="Amiri" w:eastAsia="Amiri" w:cs="Amiri"/>
          <w:lang w:bidi="ar-SA"/>
          <w:color w:val="111111"/>
          <w:sz w:val="28"/>
          <w:szCs w:val="28"/>
          <w:rtl/>
        </w:rPr>
        <w:t xml:space="preserve">وَ عَنِ الْحُسَیْنِ بْنِ مُحَمَّدٍ عَنْ مُعَلَّی بْنِ مُحَمَّدٍ عَنِ الْحَسَنِ بْنِ عَلِیٍّ عَنْ أَبَانٍ عَنْ مُحَمَّدٍ الْحَلَبِیِّ قَالَ: سَأَلْتُ أَبَا عَبْدِ اللَّهِ ع عَنْ تَجْلِیلِ الْهَدْیِ وَ تَقْلِیدِهَا فَقَالَ لَا تُبَالِی أَیَّ ذَلِکَ فَعَلْتَ وَ سَأَلْتُهُ عَنْ إِشْعَارِ الْهَدْیِ فَقَالَ نَعَمْ مِنَ الشِّقِّ الْأَیْمَنِ فَقُلْتُ مَتَی یُشْعِرُهَا قَالَ حِینَ یُرِیدُ أَنْ یُحْرِمَ.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حلبی نقل شده که گفت: از امام صادق (ع) درباره بزرگداشت و قلاده‌گذاری قربانی پرسیدم. فرمودند: «مهم نیست کدام یک را انجام دهی.» و از ایشان درباره نشانه‌گذاری قربانی پرسیدم. فرمودند: «بله، از سمت راست آن.» پرسیدم: «چه زمانی باید نشانه‌گذاری کند؟» فرمودند: «هنگامی که قصد احرام بستن دارد.»</w:t>
      </w:r>
    </w:p>
    <w:p>
      <w:pPr>
        <w:pStyle w:val="Heading5"/>
      </w:pPr>
      <w:bookmarkStart w:id="1423" w:name="_Toc904"/>
      <w:r>
        <w:t>[رقم الحدیث الکلی: 14784 - رقم الحدیث الباب: 6]</w:t>
      </w:r>
      <w:bookmarkEnd w:id="1423"/>
    </w:p>
    <w:p>
      <w:pPr>
        <w:pStyle w:val="BookText"/>
      </w:pPr>
      <w:r>
        <w:rPr>
          <w:rFonts w:ascii="Times New Roman" w:hAnsi="Times New Roman" w:eastAsia="Times New Roman" w:cs="Times New Roman"/>
          <w:lang w:val="en-US" w:bidi="en-US"/>
          <w:color w:val="111111"/>
          <w:sz w:val="28"/>
          <w:szCs w:val="28"/>
          <w:rtl/>
        </w:rPr>
        <w:t xml:space="preserve">14784- 6- </w:t>
      </w:r>
      <w:r>
        <w:rPr>
          <w:rStyle w:val="FootnoteReference"/>
        </w:rPr>
        <w:footnoteReference w:id="1695"/>
      </w:r>
      <w:r>
        <w:rPr>
          <w:rFonts w:ascii="Amiri" w:hAnsi="Amiri" w:eastAsia="Amiri" w:cs="Amiri"/>
          <w:lang w:bidi="ar-SA"/>
          <w:color w:val="111111"/>
          <w:sz w:val="28"/>
          <w:szCs w:val="28"/>
          <w:rtl/>
        </w:rPr>
        <w:t xml:space="preserve">وَ بِالْإِسْنَادِ عَنْ أَبَانٍ عَنْ عَبْدِ الرَّحْمَنِ بْنِ أَبِی عَبْدِ اللَّهِ وَ زُرَارَةَ قَالا سَأَلْنَا أَبَا عَبْدِ اللَّهِ ع عَنِ الْبُدْنِ کَیْفَ تُشْعَرُ وَ مَتَی یُحْرِمُ صَاحِبُهَا وَ مِنْ أَیِّ جَانِبٍ تُشْعَرُ وَ مَعْقُولَةً تُنْحَرُ أَوْ بَارِکَةً فَقَالَ تُشْعَرُ مَعْقُولَةً وَ تُشْعَرُ مِنَ الْجَانِبِ الْأَیْمَنِ.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از عبدالرحمن بن ابی‌عبدالله و زراره نقل شده که گفتند: «از امام صادق (ع) درباره شترهای قربانی پرسیدیم؛ اینکه چگونه نشانه‌گذاری شوند، صاحب آن‌ها چه زمانی احرام ببندد، و از کدام سمت نشانه‌گذاری شود، و اینکه آیا در حالی که پای آن‌ها بسته شده، قربانی شوند یا در حال نشستن.» امام فرمودند: «نشانه‌گذاری می‌شود در حالی که پای آن بسته شده است، و نشانه‌گذاری از سمت راست انجام می‌شود.»</w:t>
      </w:r>
    </w:p>
    <w:p>
      <w:pPr>
        <w:pStyle w:val="Heading5"/>
      </w:pPr>
      <w:bookmarkStart w:id="1424" w:name="_Toc905"/>
      <w:r>
        <w:t>[رقم الحدیث الکلی: 14785 - رقم الحدیث الباب: 7]</w:t>
      </w:r>
      <w:bookmarkEnd w:id="1424"/>
    </w:p>
    <w:p>
      <w:pPr>
        <w:pStyle w:val="BookText"/>
      </w:pPr>
      <w:r>
        <w:rPr>
          <w:rFonts w:ascii="Times New Roman" w:hAnsi="Times New Roman" w:eastAsia="Times New Roman" w:cs="Times New Roman"/>
          <w:lang w:val="en-US" w:bidi="en-US"/>
          <w:color w:val="111111"/>
          <w:sz w:val="28"/>
          <w:szCs w:val="28"/>
          <w:rtl/>
        </w:rPr>
        <w:t xml:space="preserve">14785- 7- </w:t>
      </w:r>
      <w:r>
        <w:rPr>
          <w:rStyle w:val="FootnoteReference"/>
        </w:rPr>
        <w:footnoteReference w:id="1696"/>
      </w:r>
      <w:r>
        <w:rPr>
          <w:rFonts w:ascii="Amiri" w:hAnsi="Amiri" w:eastAsia="Amiri" w:cs="Amiri"/>
          <w:lang w:bidi="ar-SA"/>
          <w:color w:val="111111"/>
          <w:sz w:val="28"/>
          <w:szCs w:val="28"/>
          <w:rtl/>
        </w:rPr>
        <w:t xml:space="preserve">وَ عَنْ عِدَّةٍ مِنْ أَصْحَابِنَا عَنْ سَهْلِ بْنِ زِیَادٍ عَنْ أَحْمَدَ بْنِ مُحَمَّدِ بْنِ أَبِی نَصْرٍ عَنْ جَمِیلِ بْنِ دَرَّاجٍ عَنْ أَبِی عَبْدِ اللَّهِ ع قَالَ: إِذَا کَانَتِ الْبُدْنُ کَثِیرَةً قَامَ فِیمَا بَیْنَ ثِنْتَیْنِ ثُمَّ أَشْعَرَ الْیُمْنَی ثُمَّ الْیُسْرَی وَ لَا یُشْعِرُ أَبَداً حَتَّی یَتَهَیَّأَ لِلْإِحْرَامِ لِأَنَّهُ إِذَا أَشْعَرَ وَ قَلَّدَ وَ جَلَّلَ وَجَبَ عَلَیْهِ الْإِحْرَامُ وَ هِیَ بِمَنْزِلَةِ التَّلْبِیَةِ.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امام صادق (ع) نقل شده که فرمودند: «وقتی شترهای قربانی زیاد باشند، فرد در میان دو شتر می‌ایستد، سپس ابتدا شتر سمت راست و بعد شتر سمت چپ را نشانه‌گذاری می‌کند. او هرگز نشانه‌گذاری نمی‌کند مگر زمانی که آماده احرام بستن باشد، زیرا وقتی شتر را نشانه‌گذاری، قلاده‌گذاری و پوشش می‌دهد، احرام بر او واجب می‌شود و این کار در حکم تلبیه گفتن است.»</w:t>
      </w:r>
    </w:p>
    <w:p>
      <w:pPr>
        <w:pStyle w:val="Heading5"/>
      </w:pPr>
      <w:bookmarkStart w:id="1425" w:name="_Toc906"/>
      <w:r>
        <w:t>[رقم الحدیث الکلی: 14786 - رقم الحدیث الباب: 8]</w:t>
      </w:r>
      <w:bookmarkEnd w:id="1425"/>
    </w:p>
    <w:p>
      <w:pPr>
        <w:pStyle w:val="BookText"/>
      </w:pPr>
      <w:r>
        <w:rPr>
          <w:rFonts w:ascii="Times New Roman" w:hAnsi="Times New Roman" w:eastAsia="Times New Roman" w:cs="Times New Roman"/>
          <w:lang w:val="en-US" w:bidi="en-US"/>
          <w:color w:val="111111"/>
          <w:sz w:val="28"/>
          <w:szCs w:val="28"/>
          <w:rtl/>
        </w:rPr>
        <w:t xml:space="preserve">14786- 8- </w:t>
      </w:r>
      <w:r>
        <w:rPr>
          <w:rStyle w:val="FootnoteReference"/>
        </w:rPr>
        <w:footnoteReference w:id="1697"/>
      </w:r>
      <w:r>
        <w:rPr>
          <w:rFonts w:ascii="Amiri" w:hAnsi="Amiri" w:eastAsia="Amiri" w:cs="Amiri"/>
          <w:lang w:bidi="ar-SA"/>
          <w:color w:val="111111"/>
          <w:sz w:val="28"/>
          <w:szCs w:val="28"/>
          <w:rtl/>
        </w:rPr>
        <w:t xml:space="preserve">مُحَمَّدُ بْنُ عَلِیِّ بْنِ الْحُسَیْنِ عَنِ النَّبِیِّ ص</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62" w:name="pg14660_148251"/>
    <w:bookmarkEnd w:id="262"/>
    <w:p>
      <w:pPr>
        <w:pStyle w:val="BookText"/>
      </w:pPr>
      <w:r>
        <w:rPr>
          <w:rFonts w:ascii="Amiri" w:hAnsi="Amiri" w:eastAsia="Amiri" w:cs="Amiri"/>
          <w:lang w:bidi="ar-SA"/>
          <w:color w:val="111111"/>
          <w:sz w:val="28"/>
          <w:szCs w:val="28"/>
          <w:rtl/>
        </w:rPr>
        <w:t xml:space="preserve">وَ الْأَئِمَّةِ ع قَالَ: وَ الْإِشْعَارُ إِنَّمَا أُمِرَ بِهِ لِیَحْرُمَ ظَهْرُهَا عَلَی صَاحِبِهَا مِنْ حَیْثُ أَشْعَرَهَا فَلَا یَسْتَطِیعُ الشَّیْطَانُ أَنْ یَتَسَنَّمَهَا.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حسین از پیامبر (ص) و امامان (ع) نقل شده که فرمودند: «نشانه‌گذاری (اشعار) به این دلیل دستور داده شده که پشت شتر(سوارشدن برآن) از همان نقطه‌ای که نشانه‌گذاری شده، بر صاحبش حرام شود و شیطان نتواند بر آن مسلط شود.»</w:t>
      </w:r>
    </w:p>
    <w:p>
      <w:pPr>
        <w:pStyle w:val="Heading5"/>
      </w:pPr>
      <w:bookmarkStart w:id="1426" w:name="_Toc907"/>
      <w:r>
        <w:t>[رقم الحدیث الکلی: 14787 - رقم الحدیث الباب: 9]</w:t>
      </w:r>
      <w:bookmarkEnd w:id="1426"/>
    </w:p>
    <w:p>
      <w:pPr>
        <w:pStyle w:val="BookText"/>
      </w:pPr>
      <w:r>
        <w:rPr>
          <w:rFonts w:ascii="Times New Roman" w:hAnsi="Times New Roman" w:eastAsia="Times New Roman" w:cs="Times New Roman"/>
          <w:lang w:val="en-US" w:bidi="en-US"/>
          <w:color w:val="111111"/>
          <w:sz w:val="28"/>
          <w:szCs w:val="28"/>
          <w:rtl/>
        </w:rPr>
        <w:t xml:space="preserve">14787- 9- </w:t>
      </w:r>
      <w:r>
        <w:rPr>
          <w:rStyle w:val="FootnoteReference"/>
        </w:rPr>
        <w:footnoteReference w:id="1698"/>
      </w:r>
      <w:r>
        <w:rPr>
          <w:rFonts w:ascii="Amiri" w:hAnsi="Amiri" w:eastAsia="Amiri" w:cs="Amiri"/>
          <w:lang w:bidi="ar-SA"/>
          <w:color w:val="111111"/>
          <w:sz w:val="28"/>
          <w:szCs w:val="28"/>
          <w:rtl/>
        </w:rPr>
        <w:t xml:space="preserve">وَ بِإِسْنَادِهِ عَنْ حَرِیزٍ عَنْ زُرَارَةَ عَنْ أَبِی جَعْفَرٍ ع قَالَ: کَانَ النَّاسُ یُقَلِّدُونَ الْغَنَمَ وَ الْبَقَرَ وَ إِنَّمَا تَرَکَهُ النَّاسُ حَدِیثاً وَ یُقَلِّدُونَ بِخَیْطٍ وَ سَیْرٍ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امام باقر (ع) روایت شده است: «مردم گوسفند و گاو را قلاده می‌کردند و این کار را مردم اخیراً ترک کرده‌اند، و آنها را با نخ و تسمه قلاده می‌کردند.»</w:t>
      </w:r>
    </w:p>
    <w:p>
      <w:pPr>
        <w:pStyle w:val="Heading5"/>
      </w:pPr>
      <w:bookmarkStart w:id="1427" w:name="_Toc908"/>
      <w:r>
        <w:t>[رقم الحدیث الکلی: 14788 - رقم الحدیث الباب: 10]</w:t>
      </w:r>
      <w:bookmarkEnd w:id="1427"/>
    </w:p>
    <w:p>
      <w:pPr>
        <w:pStyle w:val="BookText"/>
      </w:pPr>
      <w:r>
        <w:rPr>
          <w:rFonts w:ascii="Times New Roman" w:hAnsi="Times New Roman" w:eastAsia="Times New Roman" w:cs="Times New Roman"/>
          <w:lang w:val="en-US" w:bidi="en-US"/>
          <w:color w:val="111111"/>
          <w:sz w:val="28"/>
          <w:szCs w:val="28"/>
          <w:rtl/>
        </w:rPr>
        <w:t xml:space="preserve">14788- 10- </w:t>
      </w:r>
      <w:r>
        <w:rPr>
          <w:rStyle w:val="FootnoteReference"/>
        </w:rPr>
        <w:footnoteReference w:id="1700"/>
      </w:r>
      <w:r>
        <w:rPr>
          <w:rFonts w:ascii="Amiri" w:hAnsi="Amiri" w:eastAsia="Amiri" w:cs="Amiri"/>
          <w:lang w:bidi="ar-SA"/>
          <w:color w:val="111111"/>
          <w:sz w:val="28"/>
          <w:szCs w:val="28"/>
          <w:rtl/>
        </w:rPr>
        <w:t xml:space="preserve">وَ بِإِسْنَادِهِ عَنْ مُعَاوِیَةَ بْنِ عَمَّارٍ عَنْ أَبِی عَبْدِ اللَّهِ ع فِی رَجُلٍ سَاقَ هَدْیاً وَ لَمْ یُقَلِّدْهُ وَ لَمْ یُشْعِرْهُ قَالَ قَدْ أَجْزَأَ عَنْهُ مَا أَکْثَرَ مَا لَا یُقَلَّدُ وَ لَا یُشْعَرُ وَ لَا یُجَلَّلُ.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روایت شده است: در مورد مردی که هدیه‌ای (قربانی) را سوق داده، اما آن را قلاده نکرده و نشانی نزده است، امام فرمودند: این برای او کافی است؛ زیرا غالباً قربانی‌ها قلاده نمی‌شوند، نشانی زده نمی‌شوند و پوششی ندارند.</w:t>
      </w:r>
    </w:p>
    <w:p>
      <w:pPr>
        <w:pStyle w:val="Heading5"/>
      </w:pPr>
      <w:bookmarkStart w:id="1428" w:name="_Toc909"/>
      <w:r>
        <w:t>[رقم الحدیث الکلی: 14789 - رقم الحدیث الباب: 11]</w:t>
      </w:r>
      <w:bookmarkEnd w:id="1428"/>
    </w:p>
    <w:p>
      <w:pPr>
        <w:pStyle w:val="BookText"/>
      </w:pPr>
      <w:r>
        <w:rPr>
          <w:rFonts w:ascii="Times New Roman" w:hAnsi="Times New Roman" w:eastAsia="Times New Roman" w:cs="Times New Roman"/>
          <w:lang w:val="en-US" w:bidi="en-US"/>
          <w:color w:val="111111"/>
          <w:sz w:val="28"/>
          <w:szCs w:val="28"/>
          <w:rtl/>
        </w:rPr>
        <w:t xml:space="preserve">14789- 11- </w:t>
      </w:r>
      <w:r>
        <w:rPr>
          <w:rStyle w:val="FootnoteReference"/>
        </w:rPr>
        <w:footnoteReference w:id="1701"/>
      </w:r>
      <w:r>
        <w:rPr>
          <w:rFonts w:ascii="Amiri" w:hAnsi="Amiri" w:eastAsia="Amiri" w:cs="Amiri"/>
          <w:lang w:bidi="ar-SA"/>
          <w:color w:val="111111"/>
          <w:sz w:val="28"/>
          <w:szCs w:val="28"/>
          <w:rtl/>
        </w:rPr>
        <w:t xml:space="preserve">وَ عَنْهُ عَنْ أَبِی عَبْدِ اللَّهِ ع قَالَ: تُقَلِّدُهَا نَعْلًا خَلَقاً قَدْ صَلَّیْتَ فِیهَا وَ الْإِشْعَارُ وَ التَّقْلِیدُ بِمَنْزِلَةِ التَّلْبِیَةِ.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او از امام صادق (ع) روایت شده است که فرمود: «به آن (قربانی) کفشی کهنه که در آن نماز خوانده‌ای، به عنوان قلاده بیاویز، و نشانه‌گذاری و قلاده بستن، مانند تلبیه گفتن است.»</w:t>
      </w:r>
    </w:p>
    <w:p>
      <w:pPr>
        <w:pStyle w:val="Heading5"/>
      </w:pPr>
      <w:bookmarkStart w:id="1429" w:name="_Toc910"/>
      <w:r>
        <w:t>[رقم الحدیث الکلی: 14790 - رقم الحدیث الباب: 12]</w:t>
      </w:r>
      <w:bookmarkEnd w:id="1429"/>
    </w:p>
    <w:p>
      <w:pPr>
        <w:pStyle w:val="BookText"/>
      </w:pPr>
      <w:r>
        <w:rPr>
          <w:rFonts w:ascii="Times New Roman" w:hAnsi="Times New Roman" w:eastAsia="Times New Roman" w:cs="Times New Roman"/>
          <w:lang w:val="en-US" w:bidi="en-US"/>
          <w:color w:val="111111"/>
          <w:sz w:val="28"/>
          <w:szCs w:val="28"/>
          <w:rtl/>
        </w:rPr>
        <w:t xml:space="preserve">14790- 12- </w:t>
      </w:r>
      <w:r>
        <w:rPr>
          <w:rStyle w:val="FootnoteReference"/>
        </w:rPr>
        <w:footnoteReference w:id="1702"/>
      </w:r>
      <w:r>
        <w:rPr>
          <w:rFonts w:ascii="Amiri" w:hAnsi="Amiri" w:eastAsia="Amiri" w:cs="Amiri"/>
          <w:lang w:bidi="ar-SA"/>
          <w:color w:val="111111"/>
          <w:sz w:val="28"/>
          <w:szCs w:val="28"/>
          <w:rtl/>
        </w:rPr>
        <w:t xml:space="preserve">وَ بِإِسْنَادِهِ عَنْ عَبْدِ اللَّهِ بْنِ سِنَانٍ عَنْ أَبِی عَبْدِ اللَّهِ ع أَنَّهَا تُشْعَرُ وَ هِیَ مَعْقُولَةٌ.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امام صادق (ع) روایت شده است که فرمود: «نشانه‌گذاری (اشعار) انجام می‌شود، در حالی که پاهای آن (قربانی) بسته است.»</w:t>
      </w:r>
    </w:p>
    <w:p>
      <w:pPr>
        <w:pStyle w:val="Heading5"/>
      </w:pPr>
      <w:bookmarkStart w:id="1430" w:name="_Toc911"/>
      <w:r>
        <w:t>[رقم الحدیث الکلی: 14791 - رقم الحدیث الباب: 13]</w:t>
      </w:r>
      <w:bookmarkEnd w:id="1430"/>
    </w:p>
    <w:p>
      <w:pPr>
        <w:pStyle w:val="BookText"/>
      </w:pPr>
      <w:r>
        <w:rPr>
          <w:rFonts w:ascii="Times New Roman" w:hAnsi="Times New Roman" w:eastAsia="Times New Roman" w:cs="Times New Roman"/>
          <w:lang w:val="en-US" w:bidi="en-US"/>
          <w:color w:val="111111"/>
          <w:sz w:val="28"/>
          <w:szCs w:val="28"/>
          <w:rtl/>
        </w:rPr>
        <w:t xml:space="preserve">14791- 13- </w:t>
      </w:r>
      <w:r>
        <w:rPr>
          <w:rStyle w:val="FootnoteReference"/>
        </w:rPr>
        <w:footnoteReference w:id="1703"/>
      </w:r>
      <w:r>
        <w:rPr>
          <w:rFonts w:ascii="Amiri" w:hAnsi="Amiri" w:eastAsia="Amiri" w:cs="Amiri"/>
          <w:lang w:bidi="ar-SA"/>
          <w:color w:val="111111"/>
          <w:sz w:val="28"/>
          <w:szCs w:val="28"/>
          <w:rtl/>
        </w:rPr>
        <w:t xml:space="preserve">وَ بِإِسْنَادِهِ عَنِ الْحَسَنِ بْنِ مَحْبُوبٍ عَنْ جَمِیلِ بْنِ صَالِحٍ عَنِ الْفُضَیْلِ بْنِ یَسَارٍ قَالَ: قُلْتُ لِأَبِی عَبْدِ اللَّهِ ع رَجُلٌ أَحْرَمَ مِنَ الْوَقْتِ وَ مَضَی ثُمَّ اشْتَرَی بَدَنَةً بَعْدَ ذَلِکَ بِیَوْمٍ أَوْ یَوْمَیْنِ فَأَشْعَرَهَا وَ قَلَّدَهَا وَ سَاقَهَا فَقَالَ إِنْ کَانَ ابْتَاعَهَا قَبْلَ أَنْ یَدْخُلَ الْحَرَمَ فَلَا بَأْسَ قُلْتُ فَإِنَّهُ اشْتَرَاهَا قَبْلَ أَنْ یَنْتَهِیَ إِلَی الْوَقْتِ الَّذِی یُحْرِمُ مِنْهُ فَأَشْعَرَهَا وَ قَلَّدَهَا أَ یَجِبُ عَلَیْهِ حِینَ فَعَلَ ذَلِکَ مَا یَجِبُ عَلَی الْمُحْرِمِ قَالَ لَا وَ لَکِنْ إِذَا انْتَهَی إِلَی</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63" w:name="pg14660_148252"/>
    <w:bookmarkEnd w:id="263"/>
    <w:p>
      <w:pPr>
        <w:pStyle w:val="BookText"/>
      </w:pPr>
      <w:r>
        <w:rPr>
          <w:rFonts w:ascii="Amiri" w:hAnsi="Amiri" w:eastAsia="Amiri" w:cs="Amiri"/>
          <w:lang w:bidi="ar-SA"/>
          <w:color w:val="111111"/>
          <w:sz w:val="28"/>
          <w:szCs w:val="28"/>
          <w:rtl/>
        </w:rPr>
        <w:t xml:space="preserve">الْوَقْتِ فَلْیُحْرِمْ ثُمَّ یُشْعِرُهَا وَ یُقَلِّدُهَا فَإِنَّ تَقْلِیدَهُ الْأَوَّلَ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فضیل بن یسار روایت شده است که گفتم به امام صادق (ع): مردی از میقات احرام بست و سپس یک یا دو روز بعد شتری خرید و آن را نشانه‌گذاری و قلاده کرد و به سوی مکه راند. امام فرمودند: اگر آن را پیش از ورود به حرم خریده است، اشکالی ندارد. گفتم: اگر آن را پیش از رسیدن به میقات، جایی که باید از آنجا احرام ببندد، خریده باشد و نشانه‌گذاری و قلاده کرده باشد، آیا در این حالت بر او همان وظایفی واجب است که بر محرم واجب است؟ فرمود: نه، اما وقتی به میقات رسید، باید احرام ببندد و سپس آن را نشانه‌گذاری و قلاده کند، زیرا قلاده بستن اولی او (پیش از میقات) اعتباری ندارد.</w:t>
      </w:r>
    </w:p>
    <w:p>
      <w:pPr>
        <w:pStyle w:val="Heading5"/>
      </w:pPr>
      <w:bookmarkStart w:id="1431" w:name="_Toc912"/>
      <w:r>
        <w:t>[رقم الحدیث الکلی: 14792 - رقم الحدیث الباب: 14]</w:t>
      </w:r>
      <w:bookmarkEnd w:id="1431"/>
    </w:p>
    <w:p>
      <w:pPr>
        <w:pStyle w:val="BookText"/>
      </w:pPr>
      <w:r>
        <w:rPr>
          <w:rFonts w:ascii="Times New Roman" w:hAnsi="Times New Roman" w:eastAsia="Times New Roman" w:cs="Times New Roman"/>
          <w:lang w:val="en-US" w:bidi="en-US"/>
          <w:color w:val="111111"/>
          <w:sz w:val="28"/>
          <w:szCs w:val="28"/>
          <w:rtl/>
        </w:rPr>
        <w:t xml:space="preserve">14792- 14- </w:t>
      </w:r>
      <w:r>
        <w:rPr>
          <w:rStyle w:val="FootnoteReference"/>
        </w:rPr>
        <w:footnoteReference w:id="1704"/>
      </w:r>
      <w:r>
        <w:rPr>
          <w:rFonts w:ascii="Amiri" w:hAnsi="Amiri" w:eastAsia="Amiri" w:cs="Amiri"/>
          <w:lang w:bidi="ar-SA"/>
          <w:color w:val="111111"/>
          <w:sz w:val="28"/>
          <w:szCs w:val="28"/>
          <w:rtl/>
        </w:rPr>
        <w:t xml:space="preserve">وَ بِإِسْنَادِهِ عَنْ مُحَمَّدِ بْنِ الْفُضَیْلِ عَنْ أَبِی الصَّبَّاحِ الْکِنَانِیِّ قَالَ: سَأَلْتُ أَبَا عَبْدِ اللَّهِ ع عَنِ الْبُدْنِ کَیْفَ تُشْعَرُ قَالَ تُشْعَرُ وَ هِیَ بَارِکَةٌ وَ یُشَقُّ سَنَامُهَا الْأَیْمَنُ وَ تُنْحَرُ وَ هِیَ قَائِمَةٌ مِنْ قِبَلِ الْأَیْمَنِ.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ابی‌الصباح کنانی روایت شده است که از امام صادق (ع) درباره نحوه نشانه‌گذاری شترهای قربانی پرسیدم. فرمودند: «نشانه‌گذاری می‌شود در حالی که نشسته است و کوهان راست آن شکافته می‌شود و در حالی که ایستاده است از سمت راست قربانی(نحر) می‌شود.»</w:t>
      </w:r>
    </w:p>
    <w:p>
      <w:pPr>
        <w:pStyle w:val="Heading5"/>
      </w:pPr>
      <w:bookmarkStart w:id="1432" w:name="_Toc913"/>
      <w:r>
        <w:t>[رقم الحدیث الکلی: 14793 - رقم الحدیث الباب: 15]</w:t>
      </w:r>
      <w:bookmarkEnd w:id="1432"/>
    </w:p>
    <w:p>
      <w:pPr>
        <w:pStyle w:val="BookText"/>
      </w:pPr>
      <w:r>
        <w:rPr>
          <w:rFonts w:ascii="Times New Roman" w:hAnsi="Times New Roman" w:eastAsia="Times New Roman" w:cs="Times New Roman"/>
          <w:lang w:val="en-US" w:bidi="en-US"/>
          <w:color w:val="111111"/>
          <w:sz w:val="28"/>
          <w:szCs w:val="28"/>
          <w:rtl/>
        </w:rPr>
        <w:t xml:space="preserve">14793- 15- </w:t>
      </w:r>
      <w:r>
        <w:rPr>
          <w:rStyle w:val="FootnoteReference"/>
        </w:rPr>
        <w:footnoteReference w:id="1705"/>
      </w:r>
      <w:r>
        <w:rPr>
          <w:rFonts w:ascii="Amiri" w:hAnsi="Amiri" w:eastAsia="Amiri" w:cs="Amiri"/>
          <w:lang w:bidi="ar-SA"/>
          <w:color w:val="111111"/>
          <w:sz w:val="28"/>
          <w:szCs w:val="28"/>
          <w:rtl/>
        </w:rPr>
        <w:t xml:space="preserve">وَ بِإِسْنَادِهِ عَنْ عَمْرِو بْنِ شِمْرٍ عَنْ جَابِرٍ عَنْ أَبِی عَبْدِ اللَّهِ ع </w:t>
      </w:r>
      <w:r>
        <w:rPr>
          <w:rStyle w:val="FootnoteReference"/>
        </w:rPr>
        <w:footnoteReference w:id="1706"/>
      </w:r>
      <w:r>
        <w:rPr>
          <w:rFonts w:ascii="Amiri" w:hAnsi="Amiri" w:eastAsia="Amiri" w:cs="Amiri"/>
          <w:lang w:bidi="ar-SA"/>
          <w:color w:val="111111"/>
          <w:sz w:val="28"/>
          <w:szCs w:val="28"/>
          <w:rtl/>
        </w:rPr>
        <w:t xml:space="preserve">قَالَ: إِنَّمَا اسْتَحْسَنُوا إِشْعَارَ الْبُدْنِ لِأَنَّ أَوَّلَ قَطْرَةٍ تَقْطُرُ مِنْ دَمِهَا یَغْفِرُ اللَّهُ عَزَّ وَ جَلَّ لَهُ عَلَی ذَلِکَ.</w:t>
      </w:r>
    </w:p>
    <w:p>
      <w:pPr>
        <w:pStyle w:val="BookText"/>
      </w:pPr>
      <w:r>
        <w:rPr>
          <w:rFonts w:ascii="Amiri" w:hAnsi="Amiri" w:eastAsia="Amiri" w:cs="Amiri"/>
          <w:lang w:bidi="ar-SA"/>
          <w:color w:val="111111"/>
          <w:sz w:val="28"/>
          <w:szCs w:val="28"/>
          <w:rtl/>
        </w:rPr>
        <w:t xml:space="preserve">وَ رَوَاهُ أَیْضاً مُرْسَلًا عَنْ أَبِی جَعْفَرٍ ع </w:t>
      </w:r>
      <w:r>
        <w:rPr>
          <w:rStyle w:val="FootnoteReference"/>
        </w:rPr>
        <w:footnoteReference w:id="1707"/>
      </w:r>
    </w:p>
    <w:p>
      <w:pPr>
        <w:pStyle w:val="BookText"/>
      </w:pPr>
      <w:r>
        <w:rPr>
          <w:rFonts w:ascii="Amiri" w:hAnsi="Amiri" w:eastAsia="Amiri" w:cs="Amiri"/>
          <w:lang w:bidi="ar-SA"/>
          <w:color w:val="111111"/>
          <w:sz w:val="28"/>
          <w:szCs w:val="28"/>
          <w:rtl/>
        </w:rPr>
        <w:t xml:space="preserve">وَ رَوَاهُ فِی الْعِلَلِ عَنْ مُحَمَّدِ بْنِ الْحَسَنِ عَنِ الصَّفَّارِ عَنِ الْعَبَّاسِ بْنِ مَعْرُوفٍ عَنْ عَلِیِّ بْنِ مَهْزِیَارَ عَنْ فَضَالَةَ عَنْ سَیْفِ بْنِ عَمِیرَةَ عَنْ عَمْرِو بْنِ شِمْرٍ مِثْلَهُ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جابر از امام صادق (ع) روایت شده است که فرمودند: «نشانه‌گذاری شترهای قربانی را پسندیده‌اند زیرا خداوند عز و جل به خاطر نخستین قطره‌ای که از خون آن جاری می‌شود، صاحب آن را می‌آمرزد.»</w:t>
      </w:r>
    </w:p>
    <w:p>
      <w:pPr>
        <w:pStyle w:val="Heading5"/>
      </w:pPr>
      <w:bookmarkStart w:id="1433" w:name="_Toc914"/>
      <w:r>
        <w:t>[رقم الحدیث الکلی: 14794 - رقم الحدیث الباب: 16]</w:t>
      </w:r>
      <w:bookmarkEnd w:id="1433"/>
    </w:p>
    <w:p>
      <w:pPr>
        <w:pStyle w:val="BookText"/>
      </w:pPr>
      <w:r>
        <w:rPr>
          <w:rFonts w:ascii="Times New Roman" w:hAnsi="Times New Roman" w:eastAsia="Times New Roman" w:cs="Times New Roman"/>
          <w:lang w:val="en-US" w:bidi="en-US"/>
          <w:color w:val="111111"/>
          <w:sz w:val="28"/>
          <w:szCs w:val="28"/>
          <w:rtl/>
        </w:rPr>
        <w:t xml:space="preserve">14794- 16- </w:t>
      </w:r>
      <w:r>
        <w:rPr>
          <w:rStyle w:val="FootnoteReference"/>
        </w:rPr>
        <w:footnoteReference w:id="1709"/>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عَنْ أَبِی عَبْدِ اللَّهِ ع فِی حَدِیثٍ قَالَ: وَ الْإِشْعَارُ أَنْ تَطْعُنَ فِی سَنَامِهَا بِحَدِیدَةٍ حَتَّی تُدْمِیَهَا.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 در حدیثی روایت شده است که فرمود: «نشانه‌گذاری این است که با جسم تیزی در کوهان شتر زخمی بزنی تا خون جاری شود .»</w:t>
      </w:r>
    </w:p>
    <w:p>
      <w:pPr>
        <w:pStyle w:val="Heading5"/>
      </w:pPr>
      <w:bookmarkStart w:id="1434" w:name="_Toc915"/>
      <w:r>
        <w:t>[رقم الحدیث الکلی: 14795 - رقم الحدیث الباب: 17]</w:t>
      </w:r>
      <w:bookmarkEnd w:id="1434"/>
    </w:p>
    <w:p>
      <w:pPr>
        <w:pStyle w:val="BookText"/>
      </w:pPr>
      <w:r>
        <w:rPr>
          <w:rFonts w:ascii="Times New Roman" w:hAnsi="Times New Roman" w:eastAsia="Times New Roman" w:cs="Times New Roman"/>
          <w:lang w:val="en-US" w:bidi="en-US"/>
          <w:color w:val="111111"/>
          <w:sz w:val="28"/>
          <w:szCs w:val="28"/>
          <w:rtl/>
        </w:rPr>
        <w:t xml:space="preserve">14795- 17- </w:t>
      </w:r>
      <w:r>
        <w:rPr>
          <w:rStyle w:val="FootnoteReference"/>
        </w:rPr>
        <w:footnoteReference w:id="1710"/>
      </w:r>
      <w:r>
        <w:rPr>
          <w:rFonts w:ascii="Amiri" w:hAnsi="Amiri" w:eastAsia="Amiri" w:cs="Amiri"/>
          <w:lang w:bidi="ar-SA"/>
          <w:color w:val="111111"/>
          <w:sz w:val="28"/>
          <w:szCs w:val="28"/>
          <w:rtl/>
        </w:rPr>
        <w:t xml:space="preserve">وَ عَنْهُ عَنْ صَفْوَانَ بْنِ یَحْیَی عَنْ مُعَاوِیَةَ بْنِ عَمَّارٍ قَالَ: الْبَدَنَةُ یُشْعِرُهَا مِنْ جَانِبِهَا الْأَیْمَنِ ثُمَّ یُقَلِّدُهَا بِنَعْلٍ قَدْ صَلَّی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است که فرمود: «شتر قربانی از سمت راستش نشانه‌گذاری می‌شود، سپس با کفشی که در آن نماز خوانده شده است، قلاده زده می‌شود.»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64" w:name="pg14660_148253"/>
    <w:bookmarkEnd w:id="264"/>
    <w:p>
      <w:pPr>
        <w:pStyle w:val="Heading5"/>
      </w:pPr>
      <w:bookmarkStart w:id="1435" w:name="_Toc916"/>
      <w:r>
        <w:t>[رقم الحدیث الکلی: 14796 - رقم الحدیث الباب: 18]</w:t>
      </w:r>
      <w:bookmarkEnd w:id="1435"/>
    </w:p>
    <w:p>
      <w:pPr>
        <w:pStyle w:val="BookText"/>
      </w:pPr>
      <w:r>
        <w:rPr>
          <w:rFonts w:ascii="Times New Roman" w:hAnsi="Times New Roman" w:eastAsia="Times New Roman" w:cs="Times New Roman"/>
          <w:lang w:val="en-US" w:bidi="en-US"/>
          <w:color w:val="111111"/>
          <w:sz w:val="28"/>
          <w:szCs w:val="28"/>
          <w:rtl/>
        </w:rPr>
        <w:t xml:space="preserve">14796- 18- </w:t>
      </w:r>
      <w:r>
        <w:rPr>
          <w:rStyle w:val="FootnoteReference"/>
        </w:rPr>
        <w:footnoteReference w:id="1711"/>
      </w:r>
      <w:r>
        <w:rPr>
          <w:rFonts w:ascii="Amiri" w:hAnsi="Amiri" w:eastAsia="Amiri" w:cs="Amiri"/>
          <w:lang w:bidi="ar-SA"/>
          <w:color w:val="111111"/>
          <w:sz w:val="28"/>
          <w:szCs w:val="28"/>
          <w:rtl/>
        </w:rPr>
        <w:t xml:space="preserve">وَ عَنْهُ عَنْ صَفْوَانَ وَ ابْنِ أَبِی عُمَیْرٍ عَنْ عَبْدِ اللَّهِ بْنِ سِنَانٍ قَالَ: سَأَلْتُ أَبَا عَبْدِ اللَّهِ ع عَنِ الْبَدَنَةِ کَیْفَ یُشْعِرُهَا قَالَ یُشْعِرُهَا وَ هِیَ بَارِکَةٌ وَ یَنْحَرُهَا وَ هِیَ قَائِمَةٌ وَ یُشْعِرُهَا مِنْ جَانِبِهَا الْأَیْمَنِ ثُمَّ یُحْرِمُ إِذَا قُلِّدَتْ وَ أُشْعِرَتْ.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روایت شده است که گفت: از امام صادق (ع) درباره چگونگی نشانه‌گذاری شتر قربانی پرسیدم. فرمود: «آن را در حالی که نشسته است، نشانه‌گذاری می‌کنند و در حالی که ایستاده است، قربانی می‌شود و نشانه‌گذاری از سمت راست آن انجام می‌شود. سپس وقتی قلاده زده شد و نشانه‌گذاری شد، احرام می‌بندد.»</w:t>
      </w:r>
    </w:p>
    <w:p>
      <w:pPr>
        <w:pStyle w:val="Heading5"/>
      </w:pPr>
      <w:bookmarkStart w:id="1436" w:name="_Toc917"/>
      <w:r>
        <w:t>[رقم الحدیث الکلی: 14797 - رقم الحدیث الباب: 19]</w:t>
      </w:r>
      <w:bookmarkEnd w:id="1436"/>
    </w:p>
    <w:p>
      <w:pPr>
        <w:pStyle w:val="BookText"/>
      </w:pPr>
      <w:r>
        <w:rPr>
          <w:rFonts w:ascii="Times New Roman" w:hAnsi="Times New Roman" w:eastAsia="Times New Roman" w:cs="Times New Roman"/>
          <w:lang w:val="en-US" w:bidi="en-US"/>
          <w:color w:val="111111"/>
          <w:sz w:val="28"/>
          <w:szCs w:val="28"/>
          <w:rtl/>
        </w:rPr>
        <w:t xml:space="preserve">14797- 19- </w:t>
      </w:r>
      <w:r>
        <w:rPr>
          <w:rStyle w:val="FootnoteReference"/>
        </w:rPr>
        <w:footnoteReference w:id="1712"/>
      </w:r>
      <w:r>
        <w:rPr>
          <w:rFonts w:ascii="Amiri" w:hAnsi="Amiri" w:eastAsia="Amiri" w:cs="Amiri"/>
          <w:lang w:bidi="ar-SA"/>
          <w:color w:val="111111"/>
          <w:sz w:val="28"/>
          <w:szCs w:val="28"/>
          <w:rtl/>
        </w:rPr>
        <w:t xml:space="preserve">وَ عَنْهُ عَنْ حَمَّادِ بْنِ عِیسَیاز حریز بن عبدالله عَنْ حَرِیزِ بْنِ عَبْدِ اللَّهِ عَنْ أَبِی عَبْدِ اللَّهِ ع قَالَ: إِذَا کَانَتْ بُدْنٌ کَثِیرَةٌ فَأَرَدْتَ أَنْ تُشْعِرَهَا دَخَلَ الرَّجُلُ بَیْنَ کُلِّ بَدَنَتَیْنِ فَیُشْعِرُ هَذِهِ مِنَ الشِّقِّ الْأَیْمَنِ وَ یُشْعِرُ هَذِهِ مِنَ الشِّقِّ الْأَیْسَرِ وَ لَا یُشْعِرُهَا أَبَداً حَتَّی یَتَهَیَّأَ لِلْإِحْرَامِ فَإِنَّهُ إِذَا أَشْعَرَهَا وَ قَلَّدَهَا وَجَبَ عَلَیْهِ الْإِحْرَامُ وَ هُوَ بِمَنْزِلَةِ التَّلْبِیَةِ.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حریز بن عبدالله از امام صادق (ع) روایت شده است که فرمودند: «اگر شترهای قربانی زیادی باشد و بخواهی آن‌ها را نشانه‌گذاری کنی، مرد باید بین هر دو شتر بایستد؛ این شتر را از سمت راست و آن شتر را از سمت چپ نشانه‌گذاری کند. اما هرگز نشانه‌گذاری را انجام نمی‌دهد تا زمانی که برای احرام بستن آماده باشد؛ زیرا وقتی نشانه‌گذاری و قلاده‌گذاری کرد، احرام بر او واجب می‌شود و این عمل مانند تلبیه گفتن است.»</w:t>
      </w:r>
    </w:p>
    <w:p>
      <w:pPr>
        <w:pStyle w:val="Heading5"/>
      </w:pPr>
      <w:bookmarkStart w:id="1437" w:name="_Toc918"/>
      <w:r>
        <w:t>[رقم الحدیث الکلی: 14798 - رقم الحدیث الباب: 20]</w:t>
      </w:r>
      <w:bookmarkEnd w:id="1437"/>
    </w:p>
    <w:p>
      <w:pPr>
        <w:pStyle w:val="BookText"/>
      </w:pPr>
      <w:r>
        <w:rPr>
          <w:rFonts w:ascii="Times New Roman" w:hAnsi="Times New Roman" w:eastAsia="Times New Roman" w:cs="Times New Roman"/>
          <w:lang w:val="en-US" w:bidi="en-US"/>
          <w:color w:val="111111"/>
          <w:sz w:val="28"/>
          <w:szCs w:val="28"/>
          <w:rtl/>
        </w:rPr>
        <w:t xml:space="preserve">14798- 20- </w:t>
      </w:r>
      <w:r>
        <w:rPr>
          <w:rStyle w:val="FootnoteReference"/>
        </w:rPr>
        <w:footnoteReference w:id="1713"/>
      </w:r>
      <w:r>
        <w:rPr>
          <w:rFonts w:ascii="Amiri" w:hAnsi="Amiri" w:eastAsia="Amiri" w:cs="Amiri"/>
          <w:lang w:bidi="ar-SA"/>
          <w:color w:val="111111"/>
          <w:sz w:val="28"/>
          <w:szCs w:val="28"/>
          <w:rtl/>
        </w:rPr>
        <w:t xml:space="preserve">وَ عَنْهُ عَنْ صَفْوَانَ بْنِ یَحْیَی عَنْ مُعَاوِیَةَ بْنِ عَمَّارٍ عَنْ أَبِی عَبْدِ اللَّهِ ع قَالَ: یُوجِبُ الْإِحْرَامَ ثَلَاثَةُ أَشْیَاءَ التَّلْبِیَةُ وَ الْإِشْعَارُ وَ التَّقْلِیدُ فَإِذَا فَعَلَ شَیْئاً مِنْ هَذِهِ الثَّلَاثَةِ فَقَدْ أَحْرَمَ.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از امام صادق (ع) روایت شده است که فرمود: «سه چیز احرام را واجب می‌کند: تلبیه، نشانه‌گذاری (اشعار) و قلاده بستن. پس هر یک از این سه کار را که انجام دهد، محرم شده است.»</w:t>
      </w:r>
    </w:p>
    <w:p>
      <w:pPr>
        <w:pStyle w:val="Heading5"/>
      </w:pPr>
      <w:bookmarkStart w:id="1438" w:name="_Toc919"/>
      <w:r>
        <w:t>[رقم الحدیث الکلی: 14799 - رقم الحدیث الباب: 21]</w:t>
      </w:r>
      <w:bookmarkEnd w:id="1438"/>
    </w:p>
    <w:p>
      <w:pPr>
        <w:pStyle w:val="BookText"/>
      </w:pPr>
      <w:r>
        <w:rPr>
          <w:rFonts w:ascii="Times New Roman" w:hAnsi="Times New Roman" w:eastAsia="Times New Roman" w:cs="Times New Roman"/>
          <w:lang w:val="en-US" w:bidi="en-US"/>
          <w:color w:val="111111"/>
          <w:sz w:val="28"/>
          <w:szCs w:val="28"/>
          <w:rtl/>
        </w:rPr>
        <w:t xml:space="preserve">14799- 21- </w:t>
      </w:r>
      <w:r>
        <w:rPr>
          <w:rStyle w:val="FootnoteReference"/>
        </w:rPr>
        <w:footnoteReference w:id="1714"/>
      </w:r>
      <w:r>
        <w:rPr>
          <w:rFonts w:ascii="Amiri" w:hAnsi="Amiri" w:eastAsia="Amiri" w:cs="Amiri"/>
          <w:lang w:bidi="ar-SA"/>
          <w:color w:val="111111"/>
          <w:sz w:val="28"/>
          <w:szCs w:val="28"/>
          <w:rtl/>
        </w:rPr>
        <w:t xml:space="preserve">وَ عَنْهُ عَنْ مُحَمَّدِ بْنِ عُذَافِرٍ عَنْ عُمَرَ بْنِ یَزِیدَ عَنْ أَبِی عَبْدِ اللَّهِ ع قَالَ: مَنْ أَشْعَرَ بَدَنَتَهُ فَقَدْ أَحْرَمَ وَ إِنْ لَمْ یَتَکَلَّمْ بِقَلِیلٍ وَ لَا کَثِیرٍ.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از امام صادق (ع) روایت شده است که فرمود: «هر کس شتر قربانی خود را نشانه‌گذاری کند، محرم شده است، حتی اگر هیچ سخن کمی یا زیادی نگفته باشد.»</w:t>
      </w:r>
    </w:p>
    <w:p>
      <w:pPr>
        <w:pStyle w:val="Heading5"/>
      </w:pPr>
      <w:bookmarkStart w:id="1439" w:name="_Toc920"/>
      <w:r>
        <w:t>[رقم الحدیث الکلی: 14800 - رقم الحدیث الباب: 22]</w:t>
      </w:r>
      <w:bookmarkEnd w:id="1439"/>
    </w:p>
    <w:p>
      <w:pPr>
        <w:pStyle w:val="BookText"/>
      </w:pPr>
      <w:r>
        <w:rPr>
          <w:rFonts w:ascii="Times New Roman" w:hAnsi="Times New Roman" w:eastAsia="Times New Roman" w:cs="Times New Roman"/>
          <w:lang w:val="en-US" w:bidi="en-US"/>
          <w:color w:val="111111"/>
          <w:sz w:val="28"/>
          <w:szCs w:val="28"/>
          <w:rtl/>
        </w:rPr>
        <w:t xml:space="preserve">14800- 22- </w:t>
      </w:r>
      <w:r>
        <w:rPr>
          <w:rStyle w:val="FootnoteReference"/>
        </w:rPr>
        <w:footnoteReference w:id="1715"/>
      </w:r>
      <w:r>
        <w:rPr>
          <w:rFonts w:ascii="Amiri" w:hAnsi="Amiri" w:eastAsia="Amiri" w:cs="Amiri"/>
          <w:lang w:bidi="ar-SA"/>
          <w:color w:val="111111"/>
          <w:sz w:val="28"/>
          <w:szCs w:val="28"/>
          <w:rtl/>
        </w:rPr>
        <w:t xml:space="preserve">وَ بِإِسْنَادِهِ عَنْ مُحَمَّدِ بْنِ أَحْمَدَ بْنِ یَحْیَی عَنْ إِبْرَاهِیمَ بْنِ هَاشِمٍ </w:t>
      </w:r>
      <w:r>
        <w:rPr>
          <w:rStyle w:val="FootnoteReference"/>
        </w:rPr>
        <w:footnoteReference w:id="1716"/>
      </w:r>
      <w:r>
        <w:rPr>
          <w:rFonts w:ascii="Amiri" w:hAnsi="Amiri" w:eastAsia="Amiri" w:cs="Amiri"/>
          <w:lang w:bidi="ar-SA"/>
          <w:color w:val="111111"/>
          <w:sz w:val="28"/>
          <w:szCs w:val="28"/>
          <w:rtl/>
        </w:rPr>
        <w:t xml:space="preserve">عَنِ النَّوْفَلِیِّ عَنِ السَّکُونِیِّ عَنْ جَعْفَرٍ ع أَنَّهُ سُئِلَ مَا بَالُ الْبَدَنَةِ تُقَلَّدُ النَّعْلَ وَ تُشْعَرُ فَقَالَ أَمَّا النَّعْلُ فَتُعَرِّفُ أَنَّهَا بَدَنَةٌ وَ یَعْرِفُهَا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65" w:name="pg14660_148254"/>
    <w:bookmarkEnd w:id="265"/>
    <w:p>
      <w:pPr>
        <w:pStyle w:val="BookText"/>
      </w:pPr>
      <w:r>
        <w:rPr>
          <w:rFonts w:ascii="Amiri" w:hAnsi="Amiri" w:eastAsia="Amiri" w:cs="Amiri"/>
          <w:lang w:bidi="ar-SA"/>
          <w:color w:val="111111"/>
          <w:sz w:val="28"/>
          <w:szCs w:val="28"/>
          <w:rtl/>
        </w:rPr>
        <w:t xml:space="preserve">صَاحِبُهَا بِنَعْلِهِ وَ أَمَّا الْإِشْعَارُ فَإِنَّهُ یُحَرِّمُ ظَهْرَهَا عَلَی صَاحِبِهَا مِنْ حَیْثُ أَشْعَرَهَا فَلَا یَسْتَطِیعُ الشَّیْطَانُ أَنْ یَمَسَّهَا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سَعْدٍ عَنْ إِبْرَاهِیمَ بْنِ هَاشِمٍ </w:t>
      </w:r>
      <w:r>
        <w:rPr>
          <w:rStyle w:val="FootnoteReference"/>
        </w:rPr>
        <w:footnoteReference w:id="1718"/>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19"/>
      </w:r>
      <w:r>
        <w:rPr>
          <w:rFonts w:ascii="Amiri" w:hAnsi="Amiri" w:eastAsia="Amiri" w:cs="Amiri"/>
          <w:lang w:bidi="ar-SA"/>
          <w:color w:val="111111"/>
          <w:sz w:val="28"/>
          <w:szCs w:val="28"/>
          <w:rtl/>
        </w:rPr>
        <w:t xml:space="preserve">وَ یَأْتِی مَا یَدُلُّ عَلَیْهِ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امام جعفر صادق (ع) روایت شده است که از ایشان پرسیدند: «چرا شتر قربانی با کفش قلاده می‌شود و نشانه‌گذاری می‌شود؟» امام فرمودند: «اما کفش به این دلیل است که نشان دهد شتر قربانی است و صاحبش آن را با کفش خود می‌شناسد. اما نشانه‌گذاری برای این است که سوار شدن بر پشت آن بر صاحبش حرام شود، از وقتی که آن را نشانه‌گذاری کرده است، تا شیطان نتواند به آن دست بزند.»</w:t>
      </w:r>
    </w:p>
    <w:p>
      <w:pPr>
        <w:pStyle w:val="Heading4"/>
      </w:pPr>
      <w:bookmarkStart w:id="1440" w:name="_Toc921"/>
      <w:r>
        <w:t>13- بَابُ جَوَازِ تَقْدِیمِ الْمُتَمَتِّعِ طَوَافَ الْحَجِّ وَ سَعْیَهُ عَلَی الْوُقُوفِ لِلْمُضْطَرِّ</w:t>
      </w:r>
      <w:bookmarkEnd w:id="1440"/>
    </w:p>
    <w:p>
      <w:pPr>
        <w:pStyle w:val="Heading5"/>
      </w:pPr>
      <w:bookmarkStart w:id="1441" w:name="_Toc922"/>
      <w:r>
        <w:t>اشارة</w:t>
      </w:r>
      <w:bookmarkEnd w:id="1441"/>
    </w:p>
    <w:p>
      <w:pPr>
        <w:pStyle w:val="BookText"/>
      </w:pPr>
      <w:r>
        <w:rPr>
          <w:rStyle w:val="FootnoteReference"/>
        </w:rPr>
        <w:footnoteReference w:id="1721"/>
      </w:r>
      <w:r>
        <w:rPr>
          <w:rFonts w:ascii="Amiri" w:hAnsi="Amiri" w:eastAsia="Amiri" w:cs="Amiri"/>
          <w:lang w:bidi="ar-SA"/>
          <w:color w:val="111111"/>
          <w:sz w:val="28"/>
          <w:szCs w:val="28"/>
          <w:rtl/>
        </w:rPr>
        <w:t xml:space="preserve">13 بَابُ جَوَازِ تَقْدِیمِ الْمُتَمَتِّعِ طَوَافَ الْحَجِّ وَ سَعْیَهُ عَلَی الْوُقُوفِ لِلْمُضْطَرِّ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42" w:name="_Toc923"/>
      <w:r>
        <w:t>[رقم الحدیث الکلی: 14801 - رقم الحدیث الباب: 1]</w:t>
      </w:r>
      <w:bookmarkEnd w:id="1442"/>
    </w:p>
    <w:p>
      <w:pPr>
        <w:pStyle w:val="BookText"/>
      </w:pPr>
      <w:r>
        <w:rPr>
          <w:rFonts w:ascii="Times New Roman" w:hAnsi="Times New Roman" w:eastAsia="Times New Roman" w:cs="Times New Roman"/>
          <w:lang w:val="en-US" w:bidi="en-US"/>
          <w:color w:val="111111"/>
          <w:sz w:val="28"/>
          <w:szCs w:val="28"/>
          <w:rtl/>
        </w:rPr>
        <w:t xml:space="preserve">14801- 1- </w:t>
      </w:r>
      <w:r>
        <w:rPr>
          <w:rStyle w:val="FootnoteReference"/>
        </w:rPr>
        <w:footnoteReference w:id="1722"/>
      </w:r>
      <w:r>
        <w:rPr>
          <w:rFonts w:ascii="Amiri" w:hAnsi="Amiri" w:eastAsia="Amiri" w:cs="Amiri"/>
          <w:lang w:bidi="ar-SA"/>
          <w:color w:val="111111"/>
          <w:sz w:val="28"/>
          <w:szCs w:val="28"/>
          <w:rtl/>
        </w:rPr>
        <w:t xml:space="preserve">مُحَمَّدُ بْنُ الْحَسَنِ بِإِسْنَادِهِ عَنْ مُحَمَّدِ بْنِ الْحُسَیْنِ عَنْ أَحْمَدَ بْنِ مُحَمَّدٍ عَنِ ابْنِ بُکَیْرٍ وَ جَمِیلٍ جَمِیعاً عَنْ أَبِی عَبْدِ اللَّهِ ع أَنَّهُمَا سَأَلَاهُ عَنِ الْمُتَمَتِّعِ یُقَدِّمُ طَوَافَهُ وَ سَعْیَهُ فِی الْحَجِّ فَقَالَ هُمَا سِیَّانِ قَدَّمْتَ أَوْ أَخَّرْتَ.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و جمیل، هر دو از امام صادق (ع) روایت شده است که از ایشان درباره متمتع پرسیدند که آیا می‌تواند طواف و سعی خود را در حج جلو بیندازد. امام فرمودند: «هر دو برابرند؛ چه جلو بیندازی و چه به تأخیر بیندازی.»</w:t>
      </w:r>
    </w:p>
    <w:p>
      <w:pPr>
        <w:pStyle w:val="Heading5"/>
      </w:pPr>
      <w:bookmarkStart w:id="1443" w:name="_Toc924"/>
      <w:r>
        <w:t>[رقم الحدیث الکلی: 14802 - رقم الحدیث الباب: 2]</w:t>
      </w:r>
      <w:bookmarkEnd w:id="1443"/>
    </w:p>
    <w:p>
      <w:pPr>
        <w:pStyle w:val="BookText"/>
      </w:pPr>
      <w:r>
        <w:rPr>
          <w:rFonts w:ascii="Times New Roman" w:hAnsi="Times New Roman" w:eastAsia="Times New Roman" w:cs="Times New Roman"/>
          <w:lang w:val="en-US" w:bidi="en-US"/>
          <w:color w:val="111111"/>
          <w:sz w:val="28"/>
          <w:szCs w:val="28"/>
          <w:rtl/>
        </w:rPr>
        <w:t xml:space="preserve">14802- 2- </w:t>
      </w:r>
      <w:r>
        <w:rPr>
          <w:rStyle w:val="FootnoteReference"/>
        </w:rPr>
        <w:footnoteReference w:id="1723"/>
      </w:r>
      <w:r>
        <w:rPr>
          <w:rFonts w:ascii="Amiri" w:hAnsi="Amiri" w:eastAsia="Amiri" w:cs="Amiri"/>
          <w:lang w:bidi="ar-SA"/>
          <w:color w:val="111111"/>
          <w:sz w:val="28"/>
          <w:szCs w:val="28"/>
          <w:rtl/>
        </w:rPr>
        <w:t xml:space="preserve">وَ بِإِسْنَادِهِ عَنْ صَفْوَانَ عَنْ عَبْدِ الرَّحْمَنِ بْنِ الْحَجَّاجِ قَالَ: سَأَلْتُ أَبَا إِبْرَاهِیمَ ع عَنِ الرَّجُلِ یَتَمَتَّعُ ثُمَّ یُهِلُّ بِالْحَجِّ فَیَطُوفُ بِالْبَیْتِ- وَ یَسْعَی بَیْنَ الصَّفَا وَ الْمَرْوَةِ- قَبْلَ خُرُوجِهِ إِلَی مِنًی فَقَالَ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عبدالرحمن بن حجاج روایت شده است که گفت: از امام کاظم (ع) درباره مردی که تمتع به جا می‌آورد و سپس احرام حج می‌بندد و پیش از خروج به سوی منا طواف خانه کعبه و سعی بین صفا و مروه را انجام می‌دهد، پرسیدم. امام فرمودند: «اشکالی ندارد.»</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66" w:name="pg14660_148255"/>
    <w:bookmarkEnd w:id="266"/>
    <w:p>
      <w:pPr>
        <w:pStyle w:val="Heading5"/>
      </w:pPr>
      <w:bookmarkStart w:id="1444" w:name="_Toc925"/>
      <w:r>
        <w:t>[رقم الحدیث الکلی: 14803 - رقم الحدیث الباب: 3]</w:t>
      </w:r>
      <w:bookmarkEnd w:id="1444"/>
    </w:p>
    <w:p>
      <w:pPr>
        <w:pStyle w:val="BookText"/>
      </w:pPr>
      <w:r>
        <w:rPr>
          <w:rFonts w:ascii="Times New Roman" w:hAnsi="Times New Roman" w:eastAsia="Times New Roman" w:cs="Times New Roman"/>
          <w:lang w:val="en-US" w:bidi="en-US"/>
          <w:color w:val="111111"/>
          <w:sz w:val="28"/>
          <w:szCs w:val="28"/>
          <w:rtl/>
        </w:rPr>
        <w:t xml:space="preserve">14803- 3- </w:t>
      </w:r>
      <w:r>
        <w:rPr>
          <w:rStyle w:val="FootnoteReference"/>
        </w:rPr>
        <w:footnoteReference w:id="1724"/>
      </w:r>
      <w:r>
        <w:rPr>
          <w:rFonts w:ascii="Amiri" w:hAnsi="Amiri" w:eastAsia="Amiri" w:cs="Amiri"/>
          <w:lang w:bidi="ar-SA"/>
          <w:color w:val="111111"/>
          <w:sz w:val="28"/>
          <w:szCs w:val="28"/>
          <w:rtl/>
        </w:rPr>
        <w:t xml:space="preserve">وَ بِإِسْنَادِهِ عَنْ مُوسَی بْنِ الْقَاسِمِ عَنْ صَفْوَانَ عَنْ عَبْدِ الرَّحْمَنِ بْنِ الْحَجَّاجِ عَنْ عَلِیِّ بْنِ یَقْطِینٍ قَالَ: سَأَلْتُ أَبَا عَبْدِ اللَّهِ ع </w:t>
      </w:r>
      <w:r>
        <w:rPr>
          <w:rStyle w:val="FootnoteReference"/>
        </w:rPr>
        <w:footnoteReference w:id="1725"/>
      </w:r>
      <w:r>
        <w:rPr>
          <w:rFonts w:ascii="Amiri" w:hAnsi="Amiri" w:eastAsia="Amiri" w:cs="Amiri"/>
          <w:lang w:bidi="ar-SA"/>
          <w:color w:val="111111"/>
          <w:sz w:val="28"/>
          <w:szCs w:val="28"/>
          <w:rtl/>
        </w:rPr>
        <w:t xml:space="preserve">عَنِ الرَّجُلِ الْمُتَمَتِّعِ یُهِلُّ بِالْحَجِّ ثُمَّ یَطُوفُ وَ یَسْعَی بَیْنَ الصَّفَا وَ الْمَرْوَةِ- قَبْلَ خُرُوجِهِ إِلَی مِنًی قَالَ لَا بَأْسَ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روایت شده است که گفت: از امام صادق (ع) درباره مرد متمتعی که احرام حج می‌بندد و سپس طواف و سعی بین صفا و مروه را پیش از خروج به سوی منا انجام می‌دهد، پرسیدم. امام فرمودند: «اشکالی ندارد.»</w:t>
      </w:r>
    </w:p>
    <w:p>
      <w:pPr>
        <w:pStyle w:val="Heading5"/>
      </w:pPr>
      <w:bookmarkStart w:id="1445" w:name="_Toc926"/>
      <w:r>
        <w:t>[رقم الحدیث الکلی: 14804 - رقم الحدیث الباب: 4]</w:t>
      </w:r>
      <w:bookmarkEnd w:id="1445"/>
    </w:p>
    <w:p>
      <w:pPr>
        <w:pStyle w:val="BookText"/>
      </w:pPr>
      <w:r>
        <w:rPr>
          <w:rFonts w:ascii="Times New Roman" w:hAnsi="Times New Roman" w:eastAsia="Times New Roman" w:cs="Times New Roman"/>
          <w:lang w:val="en-US" w:bidi="en-US"/>
          <w:color w:val="111111"/>
          <w:sz w:val="28"/>
          <w:szCs w:val="28"/>
          <w:rtl/>
        </w:rPr>
        <w:t xml:space="preserve">14804- 4- </w:t>
      </w:r>
      <w:r>
        <w:rPr>
          <w:rStyle w:val="FootnoteReference"/>
        </w:rPr>
        <w:footnoteReference w:id="1726"/>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وَ مُعَاوِیَةَ بْنِ عَمَّارٍ وَ حَمَّادٍ عَنِ الْحَلَبِیِّ جَمِیعاً عَنْ أَبِی عَبْدِ اللَّهِ ع قَالَ: لَا بَأْسَ بِتَعْجِیلِ الطَّوَافِ لِلشَّیْخِ الْکَبِیرِ وَ الْمَرْأَةِ تَخَافُ الْحَیْضَ قَبْلَ أَنْ تَخْرُجَ إِلَی 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معاویة بن عمار و حماد، هر دو از حلبی از امام صادق (ع) روایت شده است که فرمود: «برای پیرمرد و زنی که از حیض قبل از خروج به سوی منا می‌ترسد، اشکالی ندارد که طواف را زودتر انجام دهند.»</w:t>
      </w:r>
    </w:p>
    <w:p>
      <w:pPr>
        <w:pStyle w:val="Heading5"/>
      </w:pPr>
      <w:bookmarkStart w:id="1446" w:name="_Toc927"/>
      <w:r>
        <w:t>[رقم الحدیث الکلی: 14805 - رقم الحدیث الباب: 5]</w:t>
      </w:r>
      <w:bookmarkEnd w:id="1446"/>
    </w:p>
    <w:p>
      <w:pPr>
        <w:pStyle w:val="BookText"/>
      </w:pPr>
      <w:r>
        <w:rPr>
          <w:rFonts w:ascii="Times New Roman" w:hAnsi="Times New Roman" w:eastAsia="Times New Roman" w:cs="Times New Roman"/>
          <w:lang w:val="en-US" w:bidi="en-US"/>
          <w:color w:val="111111"/>
          <w:sz w:val="28"/>
          <w:szCs w:val="28"/>
          <w:rtl/>
        </w:rPr>
        <w:t xml:space="preserve">14805- 5- </w:t>
      </w:r>
      <w:r>
        <w:rPr>
          <w:rStyle w:val="FootnoteReference"/>
        </w:rPr>
        <w:footnoteReference w:id="1727"/>
      </w:r>
      <w:r>
        <w:rPr>
          <w:rFonts w:ascii="Amiri" w:hAnsi="Amiri" w:eastAsia="Amiri" w:cs="Amiri"/>
          <w:lang w:bidi="ar-SA"/>
          <w:color w:val="111111"/>
          <w:sz w:val="28"/>
          <w:szCs w:val="28"/>
          <w:rtl/>
        </w:rPr>
        <w:t xml:space="preserve">وَ عَنْهُ عَنْ أَبِیهِ عَنْ إِسْمَاعِیلَ بْنِ مَرَّارٍ عَنْ یُونُسَ عَنْ عَلِیِّ بْنِ أَبِی حَمْزَةَ عَنْ أَبِی بَصِیرٍ قَالَ: قُلْتُ </w:t>
      </w:r>
      <w:r>
        <w:rPr>
          <w:rStyle w:val="FootnoteReference"/>
        </w:rPr>
        <w:footnoteReference w:id="1728"/>
      </w:r>
      <w:r>
        <w:rPr>
          <w:rFonts w:ascii="Amiri" w:hAnsi="Amiri" w:eastAsia="Amiri" w:cs="Amiri"/>
          <w:lang w:bidi="ar-SA"/>
          <w:color w:val="111111"/>
          <w:sz w:val="28"/>
          <w:szCs w:val="28"/>
          <w:rtl/>
        </w:rPr>
        <w:t xml:space="preserve">رَجُلٌ کَانَ مُتَمَتِّعاً وَ أَهَلَّ بِالْحَجِّ قَالَ لَا یَطُوفُ بِالْبَیْتِ حَتَّی یَأْتِیَ عَرَفَاتٍ- فَإِنْ هُوَ طَافَ قَبْلَ أَنْ یَأْتِیَ مِنًی مِنْ غَیْرِ عِلَّةٍ فَلَا یَعْتَدُّ بِذَلِکَ الطَّوَافِ.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ابوبصیر روایت شده است که گفت: گفتم مردی متمتع بوده و احرام حج بسته است. امام فرمودند: «نباید طواف خانه کعبه را انجام دهد تا به عرفات برود. اگر بدون عذر پیش از رفتن به منا طواف کند، آن طواف به حساب نمی‌آید.»</w:t>
      </w:r>
    </w:p>
    <w:p>
      <w:pPr>
        <w:pStyle w:val="Heading5"/>
      </w:pPr>
      <w:bookmarkStart w:id="1447" w:name="_Toc928"/>
      <w:r>
        <w:t>[رقم الحدیث الکلی: 14806 - رقم الحدیث الباب: 6]</w:t>
      </w:r>
      <w:bookmarkEnd w:id="1447"/>
    </w:p>
    <w:p>
      <w:pPr>
        <w:pStyle w:val="BookText"/>
      </w:pPr>
      <w:r>
        <w:rPr>
          <w:rFonts w:ascii="Times New Roman" w:hAnsi="Times New Roman" w:eastAsia="Times New Roman" w:cs="Times New Roman"/>
          <w:lang w:val="en-US" w:bidi="en-US"/>
          <w:color w:val="111111"/>
          <w:sz w:val="28"/>
          <w:szCs w:val="28"/>
          <w:rtl/>
        </w:rPr>
        <w:t xml:space="preserve">14806- 6- </w:t>
      </w:r>
      <w:r>
        <w:rPr>
          <w:rStyle w:val="FootnoteReference"/>
        </w:rPr>
        <w:footnoteReference w:id="1729"/>
      </w:r>
      <w:r>
        <w:rPr>
          <w:rFonts w:ascii="Amiri" w:hAnsi="Amiri" w:eastAsia="Amiri" w:cs="Amiri"/>
          <w:lang w:bidi="ar-SA"/>
          <w:color w:val="111111"/>
          <w:sz w:val="28"/>
          <w:szCs w:val="28"/>
          <w:rtl/>
        </w:rPr>
        <w:t xml:space="preserve">وَ بِالْإِسْنَادِ عَنْ یُونُسَ عَنْ إِسْمَاعِیلَ بْنِ عَبْدِ الْخَالِقِ قَالَ سَمِعْتُ أَبَا عَبْدِ اللَّهِ ع یَقُولُ لَا بَأْسَ أَنْ یُعَجِّلَ الشَّیْخُ الْکَبِیرُ وَ الْمَرِیضُ وَ الْمَرْأَةُ وَ الْمَعْلُولُ طَوَافَ الْحَجِّ قَبْلَ أَنْ یَخْرُجَ إِلَی 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عبدالخالق روایت شده است که گفت: از امام صادق (ع) شنیدم که می‌فرمود: «اشکالی ندارد که پیرمرد، بیمار، زن و فرد دارای عذر، طواف حج را پیش از خروج به سوی منا انجام دهند.»</w:t>
      </w:r>
    </w:p>
    <w:p>
      <w:pPr>
        <w:pStyle w:val="Heading5"/>
      </w:pPr>
      <w:bookmarkStart w:id="1448" w:name="_Toc929"/>
      <w:r>
        <w:t>[رقم الحدیث الکلی: 14807 - رقم الحدیث الباب: 7]</w:t>
      </w:r>
      <w:bookmarkEnd w:id="1448"/>
    </w:p>
    <w:p>
      <w:pPr>
        <w:pStyle w:val="BookText"/>
      </w:pPr>
      <w:r>
        <w:rPr>
          <w:rFonts w:ascii="Times New Roman" w:hAnsi="Times New Roman" w:eastAsia="Times New Roman" w:cs="Times New Roman"/>
          <w:lang w:val="en-US" w:bidi="en-US"/>
          <w:color w:val="111111"/>
          <w:sz w:val="28"/>
          <w:szCs w:val="28"/>
          <w:rtl/>
        </w:rPr>
        <w:t xml:space="preserve">14807- 7- </w:t>
      </w:r>
      <w:r>
        <w:rPr>
          <w:rStyle w:val="FootnoteReference"/>
        </w:rPr>
        <w:footnoteReference w:id="1730"/>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67" w:name="pg14660_148256"/>
    <w:bookmarkEnd w:id="267"/>
    <w:p>
      <w:pPr>
        <w:pStyle w:val="BookText"/>
      </w:pPr>
      <w:r>
        <w:rPr>
          <w:rFonts w:ascii="Amiri" w:hAnsi="Amiri" w:eastAsia="Amiri" w:cs="Amiri"/>
          <w:lang w:bidi="ar-SA"/>
          <w:color w:val="111111"/>
          <w:sz w:val="28"/>
          <w:szCs w:val="28"/>
          <w:rtl/>
        </w:rPr>
        <w:t xml:space="preserve">صَفْوَانَ بْنِ یَحْیَی عَنْ إِسْحَاقَ بْنِ عَمَّارٍ قَالَ: سَأَلْتُ أَبَا الْحَسَنِ ع عَنِ الْمُتَمَتِّعِ إِذَا کَانَ شَیْخاً کَبِیراً أَوِ امْرَأَةً تَخَافُ الْحَیْضَ تُعَجِّلُ طَوَافَ الْحَجِّ قَبْلَ أَنْ تَأْتِیَ مِنًی فَقَالَ نَعَمْ مَنْ کَانَ هَکَذَا یُعَجِّلُ قَالَ وَ سَأَلْتُهُ عَنِ الرَّجُلِ یُحْرِمُ بِالْحَجِّ مِنْ مَکَّةَ- ثُمَّ یَرَی الْبَیْتَ خَالِیاً فَیَطُوفُ بِهِ قَبْلَ أَنْ یَخْرُجَ عَلَیْهِ شَیْ‌ءٌ فَقَالَ لَا الْحَدِیثَ.</w:t>
      </w:r>
    </w:p>
    <w:p>
      <w:pPr>
        <w:pStyle w:val="BookText"/>
      </w:pPr>
      <w:r>
        <w:rPr>
          <w:rFonts w:ascii="Amiri" w:hAnsi="Amiri" w:eastAsia="Amiri" w:cs="Amiri"/>
          <w:lang w:bidi="ar-SA"/>
          <w:color w:val="111111"/>
          <w:sz w:val="28"/>
          <w:szCs w:val="28"/>
          <w:rtl/>
        </w:rPr>
        <w:t xml:space="preserve">وَ رَوَاهُ الصَّدُوقُ بِإِسْنَادِهِ عَنْ صَفْوَانَ بْنِ یَحْیَی </w:t>
      </w:r>
      <w:r>
        <w:rPr>
          <w:rStyle w:val="FootnoteReference"/>
        </w:rPr>
        <w:footnoteReference w:id="1731"/>
      </w:r>
    </w:p>
    <w:p>
      <w:pPr>
        <w:pStyle w:val="BookText"/>
      </w:pPr>
      <w:r>
        <w:rPr>
          <w:rFonts w:ascii="Amiri" w:hAnsi="Amiri" w:eastAsia="Amiri" w:cs="Amiri"/>
          <w:lang w:bidi="ar-SA"/>
          <w:color w:val="111111"/>
          <w:sz w:val="28"/>
          <w:szCs w:val="28"/>
          <w:rtl/>
        </w:rPr>
        <w:t xml:space="preserve">وَ رَوَاهُ الشَّیْخُ بِإِسْنَادِهِ عَنْ مُحَمَّدِ بْنِ یَعْقُوبَ إِلَی قَوْلِهِ هَکَذَا یُعَجِّلُ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کَذَا الْحَدِیثَانِ اللَّذَانِ قَبْلَهُ أَقُولُ: وَ یَأْتِی مَا یَدُلُّ عَلَی ذَلِکَ فِی الطَّوَافِ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روایت شده است که گفت: از امام موسی کاظم (ع) درباره متمتع پرسیدم که اگر پیرمرد یا زنی که از حیض می‌ترسد، طواف حج را پیش از رفتن به منا انجام دهد، آیا اشکالی دارد؟ امام فرمودند: «بله، کسی که در این وضعیت باشد، می‌تواند طواف را زودتر انجام دهد.» سپس از ایشان پرسیدم درباره مردی که از مکه احرام حج می‌بندد و سپس خانه کعبه را خالی می‌بیند و قبل از اینکه چیزی بر او واجب شود، طواف می‌کند. امام فرمودند: «این کار اشکالی ندارد.»</w:t>
      </w:r>
    </w:p>
    <w:p>
      <w:pPr>
        <w:pStyle w:val="Heading4"/>
      </w:pPr>
      <w:bookmarkStart w:id="1449" w:name="_Toc930"/>
      <w:r>
        <w:t>14- بَابُ جَوَازِ تَقْدِیمِ الْقَارِنِ وَ الْمُفْرِدِ طَوَافَ الْحَجِّ وَ السَّعْیَ عَلَی الْمَوْقِفَیْنِ دُونَ طَوَافِ النِّسَاءِ فَلَا یُقَدِّمْهُ إِلَّا فِی الضَّرُورَةِ</w:t>
      </w:r>
      <w:bookmarkEnd w:id="1449"/>
    </w:p>
    <w:p>
      <w:pPr>
        <w:pStyle w:val="Heading5"/>
      </w:pPr>
      <w:bookmarkStart w:id="1450" w:name="_Toc931"/>
      <w:r>
        <w:t>اشارة</w:t>
      </w:r>
      <w:bookmarkEnd w:id="1450"/>
    </w:p>
    <w:p>
      <w:pPr>
        <w:pStyle w:val="BookText"/>
      </w:pPr>
      <w:r>
        <w:rPr>
          <w:rStyle w:val="FootnoteReference"/>
        </w:rPr>
        <w:footnoteReference w:id="1734"/>
      </w:r>
      <w:r>
        <w:rPr>
          <w:rFonts w:ascii="Amiri" w:hAnsi="Amiri" w:eastAsia="Amiri" w:cs="Amiri"/>
          <w:lang w:bidi="ar-SA"/>
          <w:color w:val="111111"/>
          <w:sz w:val="28"/>
          <w:szCs w:val="28"/>
          <w:rtl/>
        </w:rPr>
        <w:t xml:space="preserve">14 بَابُ جَوَازِ تَقْدِیمِ الْقَارِنِ وَ الْمُفْرِدِ طَوَافَ الْحَجِّ وَ السَّعْیَ عَلَی الْمَوْقِفَیْنِ دُونَ طَوَافِ النِّسَاءِ فَلَا یُقَدِّمْهُ إِلَّا فِی الضَّرُورَةِ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1" w:name="_Toc932"/>
      <w:r>
        <w:t>[رقم الحدیث الکلی: 14808 - رقم الحدیث الباب: 1]</w:t>
      </w:r>
      <w:bookmarkEnd w:id="1451"/>
    </w:p>
    <w:p>
      <w:pPr>
        <w:pStyle w:val="BookText"/>
      </w:pPr>
      <w:r>
        <w:rPr>
          <w:rFonts w:ascii="Times New Roman" w:hAnsi="Times New Roman" w:eastAsia="Times New Roman" w:cs="Times New Roman"/>
          <w:lang w:val="en-US" w:bidi="en-US"/>
          <w:color w:val="111111"/>
          <w:sz w:val="28"/>
          <w:szCs w:val="28"/>
          <w:rtl/>
        </w:rPr>
        <w:t xml:space="preserve">14808- 1- </w:t>
      </w:r>
      <w:r>
        <w:rPr>
          <w:rStyle w:val="FootnoteReference"/>
        </w:rPr>
        <w:footnoteReference w:id="1735"/>
      </w:r>
      <w:r>
        <w:rPr>
          <w:rFonts w:ascii="Amiri" w:hAnsi="Amiri" w:eastAsia="Amiri" w:cs="Amiri"/>
          <w:lang w:bidi="ar-SA"/>
          <w:color w:val="111111"/>
          <w:sz w:val="28"/>
          <w:szCs w:val="28"/>
          <w:rtl/>
        </w:rPr>
        <w:t xml:space="preserve">مُحَمَّدُ بْنُ یَعْقُوبَ عَنْ عِدَّةٍ مِنْ أَصْحَابِنَا عَنْ أَحْمَدَ بْنِ مُحَمَّدٍ عَنِ الْحُسَیْنِ بْنِ سَعِیدٍ عَنْ صَفْوَانَ بْنِ یَحْیَی عَنْ حَمَّادِ بْنِ عُثْمَانَ قَالَ: سَأَلْتُ أَبَا عَبْدِ اللَّهِ ع عَنْ مُفْرِدِ الْحَجِّ أَ یُعَجِّلُ طَوَافَهُ أَوْ یُؤَخِّرُهُ قَالَ هُوَ وَ اللَّهِ سَوَاءٌ عَجَّلَهُ أَوْ أَخَّرَهُ.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68" w:name="pg14660_148257"/>
    <w:bookmarkEnd w:id="268"/>
    <w:p>
      <w:pPr>
        <w:pStyle w:val="BookText"/>
      </w:pPr>
      <w:r>
        <w:rPr>
          <w:rFonts w:ascii="Amiri" w:hAnsi="Amiri" w:eastAsia="Amiri" w:cs="Amiri"/>
          <w:lang w:bidi="ar-SA"/>
          <w:color w:val="111111"/>
          <w:sz w:val="28"/>
          <w:szCs w:val="28"/>
          <w:rtl/>
        </w:rPr>
        <w:t xml:space="preserve">وَ رَوَاهُ الشَّیْخُ بِإِسْنَادِهِ عَنِ الْحُسَیْنِ بْنِ سَعِیدٍ </w:t>
      </w:r>
      <w:r>
        <w:rPr>
          <w:rStyle w:val="FootnoteReference"/>
        </w:rPr>
        <w:footnoteReference w:id="1736"/>
      </w:r>
    </w:p>
    <w:p>
      <w:pPr>
        <w:pStyle w:val="BookText"/>
      </w:pPr>
      <w:r>
        <w:rPr>
          <w:rFonts w:ascii="Amiri" w:hAnsi="Amiri" w:eastAsia="Amiri" w:cs="Amiri"/>
          <w:lang w:bidi="ar-SA"/>
          <w:color w:val="111111"/>
          <w:sz w:val="28"/>
          <w:szCs w:val="28"/>
          <w:rtl/>
        </w:rPr>
        <w:t xml:space="preserve">وَ بِإِسْنَادِهِ عَنْ صَفْوَانَ مِثْلَهُ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از امام صادق (ع) درباره شخصی که حج اِفراد انجام می‌دهد پرسیدم؛ آیا طوافش را زودتر انجام دهد یا به تأخیر اندازد؟ فرمود: «به خدا قسم، تفاوتی ندارد، چه زودتر انجام دهد و چه به تأخیر اندازد.»</w:t>
      </w:r>
    </w:p>
    <w:p>
      <w:pPr>
        <w:pStyle w:val="Heading5"/>
      </w:pPr>
      <w:bookmarkStart w:id="1452" w:name="_Toc933"/>
      <w:r>
        <w:t>[رقم الحدیث الکلی: 14809 - رقم الحدیث الباب: 2]</w:t>
      </w:r>
      <w:bookmarkEnd w:id="1452"/>
    </w:p>
    <w:p>
      <w:pPr>
        <w:pStyle w:val="BookText"/>
      </w:pPr>
      <w:r>
        <w:rPr>
          <w:rFonts w:ascii="Times New Roman" w:hAnsi="Times New Roman" w:eastAsia="Times New Roman" w:cs="Times New Roman"/>
          <w:lang w:val="en-US" w:bidi="en-US"/>
          <w:color w:val="111111"/>
          <w:sz w:val="28"/>
          <w:szCs w:val="28"/>
          <w:rtl/>
        </w:rPr>
        <w:t xml:space="preserve">14809- 2- </w:t>
      </w:r>
      <w:r>
        <w:rPr>
          <w:rStyle w:val="FootnoteReference"/>
        </w:rPr>
        <w:footnoteReference w:id="1738"/>
      </w:r>
      <w:r>
        <w:rPr>
          <w:rFonts w:ascii="Amiri" w:hAnsi="Amiri" w:eastAsia="Amiri" w:cs="Amiri"/>
          <w:lang w:bidi="ar-SA"/>
          <w:color w:val="111111"/>
          <w:sz w:val="28"/>
          <w:szCs w:val="28"/>
          <w:rtl/>
        </w:rPr>
        <w:t xml:space="preserve">وَ عَنْ مُحَمَّدِ بْنِ یَحْیَی عَنْ أَحْمَدَ بْنِ مُحَمَّدٍ عَنِ ابْنِ فَضَّالٍ عَنِ ابْنِ بُکَیْرٍ عَنْ زُرَارَةَ قَالَ: سَأَلْتُ أَبَا جَعْفَرٍ ع عَنِ الْمُفْرِدِ لِلْحَجِّ یَدْخُلُ مَکَّةَ- یُقَدِّمُ طَوَافَهُ أَوْ یُؤَخِّرُهُ فَقَالَ سَوَاءٌ.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باقر (ع) درباره شخصی که حج اِفراد انجام می‌دهد و وارد مکه می‌شود پرسیدم؛ آیا طوافش را جلو بیندازد یا به تأخیر اندازد؟ فرمود: «تفاوتی ندارد.»</w:t>
      </w:r>
    </w:p>
    <w:p>
      <w:pPr>
        <w:pStyle w:val="Heading5"/>
      </w:pPr>
      <w:bookmarkStart w:id="1453" w:name="_Toc934"/>
      <w:r>
        <w:t>[رقم الحدیث الکلی: 14810 - رقم الحدیث الباب: 3]</w:t>
      </w:r>
      <w:bookmarkEnd w:id="1453"/>
    </w:p>
    <w:p>
      <w:pPr>
        <w:pStyle w:val="BookText"/>
      </w:pPr>
      <w:r>
        <w:rPr>
          <w:rFonts w:ascii="Times New Roman" w:hAnsi="Times New Roman" w:eastAsia="Times New Roman" w:cs="Times New Roman"/>
          <w:lang w:val="en-US" w:bidi="en-US"/>
          <w:color w:val="111111"/>
          <w:sz w:val="28"/>
          <w:szCs w:val="28"/>
          <w:rtl/>
        </w:rPr>
        <w:t xml:space="preserve">14810- 3- </w:t>
      </w:r>
      <w:r>
        <w:rPr>
          <w:rStyle w:val="FootnoteReference"/>
        </w:rPr>
        <w:footnoteReference w:id="1739"/>
      </w:r>
      <w:r>
        <w:rPr>
          <w:rFonts w:ascii="Amiri" w:hAnsi="Amiri" w:eastAsia="Amiri" w:cs="Amiri"/>
          <w:lang w:bidi="ar-SA"/>
          <w:color w:val="111111"/>
          <w:sz w:val="28"/>
          <w:szCs w:val="28"/>
          <w:rtl/>
        </w:rPr>
        <w:t xml:space="preserve">وَ عَنْهُ عَنْ أَحْمَدَ بْنِ مُحَمَّدٍ عَنِ الْحَسَنِ بْنِ عَلِیٍّ عَنِ ابْنِ بُکَیْرٍ عَنْ زُرَارَةَ قَالَ: سَأَلْتُ أَبَا جَعْفَرٍ ع عَنْ مُفْرِدِ الْحَجِّ یُقَدِّمُ طَوَافَهُ أَوْ یُؤَخِّرُهُ قَالَ یُقَدِّمُهُ فَقَالَ رَجُلٌ إِلَی جَنْبِهِ لَکِنَّ شَیْخِی لَمْ یَفْعَلْ ذَلِکَ کَانَ إِذَا قَدِمَ أَقَامَ بِفَخٍّ- حَتَّی إِذَا رَجَعَ </w:t>
      </w:r>
      <w:r>
        <w:rPr>
          <w:rStyle w:val="FootnoteReference"/>
        </w:rPr>
        <w:footnoteReference w:id="1740"/>
      </w:r>
      <w:r>
        <w:rPr>
          <w:rFonts w:ascii="Amiri" w:hAnsi="Amiri" w:eastAsia="Amiri" w:cs="Amiri"/>
          <w:lang w:bidi="ar-SA"/>
          <w:color w:val="111111"/>
          <w:sz w:val="28"/>
          <w:szCs w:val="28"/>
          <w:rtl/>
        </w:rPr>
        <w:t xml:space="preserve">النَّاسُ إِلَی مِنًی رَاحَ مَعَهُمْ فَقُلْتُ لَهُ مَنْ شَیْخُکَ فَقَالَ عَلِیُّ بْنُ الْحُسَیْنِ- فَسَأَلْتُ عَنِ الرَّجُلِ فَإِذَا هُوَ أَخُو عَلِیِّ بْنِ الْحُسَیْنِ ع لِأُمِّهِ.</w:t>
      </w:r>
    </w:p>
    <w:p>
      <w:pPr>
        <w:pStyle w:val="BookText"/>
      </w:pPr>
      <w:r>
        <w:rPr>
          <w:rFonts w:ascii="Amiri" w:hAnsi="Amiri" w:eastAsia="Amiri" w:cs="Amiri"/>
          <w:lang w:bidi="ar-SA"/>
          <w:color w:val="111111"/>
          <w:sz w:val="28"/>
          <w:szCs w:val="28"/>
          <w:rtl/>
        </w:rPr>
        <w:t xml:space="preserve">وَ رَوَاهُ الشَّیْخُ بِإِسْنَادِهِ عَنْ مُحَمَّدِ بْنِ عِیسَی عَنِ الْحَسَنِ بْنِ عَلِیِّ بْنِ فَضَّالٍ </w:t>
      </w:r>
      <w:r>
        <w:rPr>
          <w:rStyle w:val="FootnoteReference"/>
        </w:rPr>
        <w:footnoteReference w:id="1741"/>
      </w:r>
    </w:p>
    <w:p>
      <w:pPr>
        <w:pStyle w:val="BookText"/>
      </w:pPr>
      <w:r>
        <w:rPr>
          <w:rFonts w:ascii="Amiri" w:hAnsi="Amiri" w:eastAsia="Amiri" w:cs="Amiri"/>
          <w:lang w:bidi="ar-SA"/>
          <w:color w:val="111111"/>
          <w:sz w:val="28"/>
          <w:szCs w:val="28"/>
          <w:rtl/>
        </w:rPr>
        <w:t xml:space="preserve">وَ بِإِسْنَادِهِ عَنْ مُحَمَّدِ بْنِ یَعْقُوبَ </w:t>
      </w:r>
      <w:r>
        <w:rPr>
          <w:rStyle w:val="FootnoteReference"/>
        </w:rPr>
        <w:footnoteReference w:id="1742"/>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از امام باقر (ع) درباره شخصی که حج اِفراد انجام می‌دهد و طوافش را جلو بیندازد یا به تأخیر اندازد، پرسیدم. فرمود: «جلو بیندازد.» مردی که در کنار ایشان بود گفت: «اما شیخ من چنین نمی‌کرد؛ او وقتی وارد مکه می‌شد، در منطقه فَخّ می‌ماند و زمانی که مردم به مِنا بازمی‌گشتند، همراه آنان می‌رفت.» از او پرسیدم: «شیخ تو کیست؟» گفت: «علی بن حسین.» پس درباره آن مرد پرسیدم و مشخص شد که او برادر مادری علی بن حسین (ع) است.</w:t>
      </w:r>
    </w:p>
    <w:p>
      <w:pPr>
        <w:pStyle w:val="Heading5"/>
      </w:pPr>
      <w:bookmarkStart w:id="1454" w:name="_Toc935"/>
      <w:r>
        <w:t>[رقم الحدیث الکلی: 14811 - رقم الحدیث الباب: 4]</w:t>
      </w:r>
      <w:bookmarkEnd w:id="1454"/>
    </w:p>
    <w:p>
      <w:pPr>
        <w:pStyle w:val="BookText"/>
      </w:pPr>
      <w:r>
        <w:rPr>
          <w:rFonts w:ascii="Times New Roman" w:hAnsi="Times New Roman" w:eastAsia="Times New Roman" w:cs="Times New Roman"/>
          <w:lang w:val="en-US" w:bidi="en-US"/>
          <w:color w:val="111111"/>
          <w:sz w:val="28"/>
          <w:szCs w:val="28"/>
          <w:rtl/>
        </w:rPr>
        <w:t xml:space="preserve">14811- 4- </w:t>
      </w:r>
      <w:r>
        <w:rPr>
          <w:rStyle w:val="FootnoteReference"/>
        </w:rPr>
        <w:footnoteReference w:id="1743"/>
      </w:r>
      <w:r>
        <w:rPr>
          <w:rFonts w:ascii="Amiri" w:hAnsi="Amiri" w:eastAsia="Amiri" w:cs="Amiri"/>
          <w:lang w:bidi="ar-SA"/>
          <w:color w:val="111111"/>
          <w:sz w:val="28"/>
          <w:szCs w:val="28"/>
          <w:rtl/>
        </w:rPr>
        <w:t xml:space="preserve">وَ عَنْ أَبِی عَلِیٍّ الْأَشْعَرِیِّ عَنْ مُحَمَّدِ بْنِ عَبْدِ الْجَبَّارِ عَنْ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69" w:name="pg14660_148258"/>
    <w:bookmarkEnd w:id="269"/>
    <w:p>
      <w:pPr>
        <w:pStyle w:val="BookText"/>
      </w:pPr>
      <w:r>
        <w:rPr>
          <w:rFonts w:ascii="Amiri" w:hAnsi="Amiri" w:eastAsia="Amiri" w:cs="Amiri"/>
          <w:lang w:bidi="ar-SA"/>
          <w:color w:val="111111"/>
          <w:sz w:val="28"/>
          <w:szCs w:val="28"/>
          <w:rtl/>
        </w:rPr>
        <w:t xml:space="preserve">صَفْوَانَ بْنِ یَحْیَی عَنْ إِسْحَاقَ بْنِ عَمَّارٍ فِی حَدِیثٍ قَالَ: سَأَلْتُ أَبَا الْحَسَنِ ع عَنِ الْمُفْرِدِ لِلْحَجِّ إِذَا طَافَ بِالْبَیْتِ وَ بِالصَّفَا وَ الْمَرْوَةِ أَ یُعَجِّلُ طَوَافَ النِّسَاءِ قَالَ لَا إِنَّمَا طَوَافُ النِّسَاءِ بَعْدَ مَا یَأْتِی مِنْ </w:t>
      </w:r>
      <w:r>
        <w:rPr>
          <w:rStyle w:val="FootnoteReference"/>
        </w:rPr>
        <w:footnoteReference w:id="1744"/>
      </w:r>
      <w:r>
        <w:rPr>
          <w:rFonts w:ascii="Amiri" w:hAnsi="Amiri" w:eastAsia="Amiri" w:cs="Amiri"/>
          <w:lang w:bidi="ar-SA"/>
          <w:color w:val="111111"/>
          <w:sz w:val="28"/>
          <w:szCs w:val="28"/>
          <w:rtl/>
        </w:rPr>
        <w:t xml:space="preserve">مِنًی.</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در حدیثی گفت: از امام کاظم (ع) درباره شخصی که حج اِفراد انجام می‌دهد و پس از طواف کعبه و سعی بین صفا و مروه، پرسیدم؛ آیا طواف نساء را جلو بیندازد؟ فرمود: «نه، طواف نساء فقط بعد از بازگشت از مِنا است.»</w:t>
      </w:r>
    </w:p>
    <w:p>
      <w:pPr>
        <w:pStyle w:val="Heading5"/>
      </w:pPr>
      <w:bookmarkStart w:id="1455" w:name="_Toc936"/>
      <w:r>
        <w:t>[رقم الحدیث الکلی: 14812 - رقم الحدیث الباب: 5]</w:t>
      </w:r>
      <w:bookmarkEnd w:id="1455"/>
    </w:p>
    <w:p>
      <w:pPr>
        <w:pStyle w:val="BookText"/>
      </w:pPr>
      <w:r>
        <w:rPr>
          <w:rFonts w:ascii="Times New Roman" w:hAnsi="Times New Roman" w:eastAsia="Times New Roman" w:cs="Times New Roman"/>
          <w:lang w:val="en-US" w:bidi="en-US"/>
          <w:color w:val="111111"/>
          <w:sz w:val="28"/>
          <w:szCs w:val="28"/>
          <w:rtl/>
        </w:rPr>
        <w:t xml:space="preserve">14812- 5- </w:t>
      </w:r>
      <w:r>
        <w:rPr>
          <w:rStyle w:val="FootnoteReference"/>
        </w:rPr>
        <w:footnoteReference w:id="1746"/>
      </w:r>
      <w:r>
        <w:rPr>
          <w:rFonts w:ascii="Amiri" w:hAnsi="Amiri" w:eastAsia="Amiri" w:cs="Amiri"/>
          <w:lang w:bidi="ar-SA"/>
          <w:color w:val="111111"/>
          <w:sz w:val="28"/>
          <w:szCs w:val="28"/>
          <w:rtl/>
        </w:rPr>
        <w:t xml:space="preserve">وَ بِإِسْنَادِهِ عَنْ إِسْحَاقَ بْنِ عَمَّارٍ عَنْ أَبِی الْحَسَنِ ع قَالَ: هُمَا سَوَاءٌ عَجَّلَ أَوْ أَخَّرَ.</w:t>
      </w:r>
    </w:p>
    <w:p>
      <w:pPr>
        <w:pStyle w:val="BookText"/>
      </w:pPr>
      <w:r>
        <w:rPr>
          <w:rFonts w:ascii="Amiri" w:hAnsi="Amiri" w:eastAsia="Amiri" w:cs="Amiri"/>
          <w:lang w:bidi="ar-SA"/>
          <w:color w:val="111111"/>
          <w:sz w:val="28"/>
          <w:szCs w:val="28"/>
          <w:rtl/>
        </w:rPr>
        <w:t xml:space="preserve">أَقُولُ: وَ تَقَدَّمَ مَا یَدُلُّ عَلَی تَسَاوِی الْمُفْرِدِ وَ الْقَارِنِ إِلَّا فِی السِّیَاقِ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امام کاظم (ع) روایت کرده است که فرمود: «تفاوتی ندارد، چه جلو بیندازد و چه به تأخیر اندازد.»</w:t>
      </w:r>
    </w:p>
    <w:p>
      <w:pPr>
        <w:pStyle w:val="BookText"/>
      </w:pPr>
      <w:r>
        <w:rPr>
          <w:rFonts w:ascii="IRNazanin" w:hAnsi="IRNazanin" w:eastAsia="IRNazanin" w:cs="IRNazanin"/>
          <w:lang w:bidi="fa-IR"/>
          <w:color w:val="111111"/>
          <w:sz w:val="28"/>
          <w:szCs w:val="28"/>
          <w:rtl/>
        </w:rPr>
        <w:t xml:space="preserve">( می‌گویم :) و پیش‌تر آنچه دلالت دارد بر تساوی مُفرد (کسی که حج اِفراد انجام می‌دهد) و قارن (کسی که حج قِران انجام می‌دهد) جز در قربانی، بیان شد.</w:t>
      </w:r>
    </w:p>
    <w:p>
      <w:pPr>
        <w:pStyle w:val="Heading4"/>
      </w:pPr>
      <w:bookmarkStart w:id="1456" w:name="_Toc937"/>
      <w:r>
        <w:t>15- بَابُ أَنَّ مَنِ اعْتَمَرَ فِی أَشْهُرِ الْحَجِّ ثُمَّ أَقَامَ إِلَی وَقْتِ الْحَجِّ جَازَ أَنْ یَجْعَلَهَا مُتْعَةً</w:t>
      </w:r>
      <w:bookmarkEnd w:id="1456"/>
    </w:p>
    <w:p>
      <w:pPr>
        <w:pStyle w:val="Heading5"/>
      </w:pPr>
      <w:bookmarkStart w:id="1457" w:name="_Toc938"/>
      <w:r>
        <w:t>اشارة</w:t>
      </w:r>
      <w:bookmarkEnd w:id="1457"/>
    </w:p>
    <w:p>
      <w:pPr>
        <w:pStyle w:val="BookText"/>
      </w:pPr>
      <w:r>
        <w:rPr>
          <w:rStyle w:val="FootnoteReference"/>
        </w:rPr>
        <w:footnoteReference w:id="1748"/>
      </w:r>
      <w:r>
        <w:rPr>
          <w:rFonts w:ascii="Amiri" w:hAnsi="Amiri" w:eastAsia="Amiri" w:cs="Amiri"/>
          <w:lang w:bidi="ar-SA"/>
          <w:color w:val="111111"/>
          <w:sz w:val="28"/>
          <w:szCs w:val="28"/>
          <w:rtl/>
        </w:rPr>
        <w:t xml:space="preserve">15 بَابُ أَنَّ مَنِ اعْتَمَرَ فِی أَشْهُرِ الْحَجِّ ثُمَّ أَقَامَ إِلَی وَقْتِ الْحَجِّ جَازَ أَنْ یَجْعَلَهَا مُتْعَةً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58" w:name="_Toc939"/>
      <w:r>
        <w:t>[رقم الحدیث الکلی: 14813 - رقم الحدیث الباب: 1]</w:t>
      </w:r>
      <w:bookmarkEnd w:id="1458"/>
    </w:p>
    <w:p>
      <w:pPr>
        <w:pStyle w:val="BookText"/>
      </w:pPr>
      <w:r>
        <w:rPr>
          <w:rFonts w:ascii="Times New Roman" w:hAnsi="Times New Roman" w:eastAsia="Times New Roman" w:cs="Times New Roman"/>
          <w:lang w:val="en-US" w:bidi="en-US"/>
          <w:color w:val="111111"/>
          <w:sz w:val="28"/>
          <w:szCs w:val="28"/>
          <w:rtl/>
        </w:rPr>
        <w:t xml:space="preserve">14813- 1- </w:t>
      </w:r>
      <w:r>
        <w:rPr>
          <w:rStyle w:val="FootnoteReference"/>
        </w:rPr>
        <w:footnoteReference w:id="1749"/>
      </w:r>
      <w:r>
        <w:rPr>
          <w:rFonts w:ascii="Amiri" w:hAnsi="Amiri" w:eastAsia="Amiri" w:cs="Amiri"/>
          <w:lang w:bidi="ar-SA"/>
          <w:color w:val="111111"/>
          <w:sz w:val="28"/>
          <w:szCs w:val="28"/>
          <w:rtl/>
        </w:rPr>
        <w:t xml:space="preserve">مُحَمَّدُ بْنُ الْحَسَنِ بِإِسْنَادِهِ عَنْ مُوسَی بْنِ الْقَاسِمِ عَنْ مُحَمَّدِ بْنِ عُذَافِرٍ عَنْ عُمَرَ بْنِ یَزِیدَ عَنْ أَبِی عَبْدِ اللَّهِ ع قَالَ: مَنْ دَخَلَ مَکَّةَ مُعْتَمِراً مُفْرِداً لِلْعُمْرَةِ فَقَضَی عُمْرَتَهُ فَخَرَجَ کَانَ ذَلِکَ لَهُ وَ إِنْ أَقَامَ إِلَی أَنْ یُدْرِکَهُ الْحَجُّ کَانَتْ عُمْرَتُهُ مُتْعَةً وَ قَالَ لَیْسَ یَکُونُ مُتْعَةً إِلَّا فِی أَشْهُرِ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صادق (ع) روایت کرده است که فرمود: «هر کس به عنوان عمره‌گزار وارد مکه شود و عمره خود را به‌صورت مفرد (جداگانه) انجام دهد و سپس خارج شود، آن (عمره) برای اوست؛ اما اگر بماند تا زمان حج برسد، عمره‌اش تمتع محسوب می‌شود.» و فرمود: «تمتع تنها در ماه‌های حج 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70" w:name="pg14660_148259"/>
    <w:bookmarkEnd w:id="270"/>
    <w:p>
      <w:pPr>
        <w:pStyle w:val="Heading5"/>
      </w:pPr>
      <w:bookmarkStart w:id="1459" w:name="_Toc940"/>
      <w:r>
        <w:t>[رقم الحدیث الکلی: 14814 - رقم الحدیث الباب: 2]</w:t>
      </w:r>
      <w:bookmarkEnd w:id="1459"/>
    </w:p>
    <w:p>
      <w:pPr>
        <w:pStyle w:val="BookText"/>
      </w:pPr>
      <w:r>
        <w:rPr>
          <w:rFonts w:ascii="Times New Roman" w:hAnsi="Times New Roman" w:eastAsia="Times New Roman" w:cs="Times New Roman"/>
          <w:lang w:val="en-US" w:bidi="en-US"/>
          <w:color w:val="111111"/>
          <w:sz w:val="28"/>
          <w:szCs w:val="28"/>
          <w:rtl/>
        </w:rPr>
        <w:t xml:space="preserve">14814- 2- </w:t>
      </w:r>
      <w:r>
        <w:rPr>
          <w:rStyle w:val="FootnoteReference"/>
        </w:rPr>
        <w:footnoteReference w:id="1750"/>
      </w:r>
      <w:r>
        <w:rPr>
          <w:rFonts w:ascii="Amiri" w:hAnsi="Amiri" w:eastAsia="Amiri" w:cs="Amiri"/>
          <w:lang w:bidi="ar-SA"/>
          <w:color w:val="111111"/>
          <w:sz w:val="28"/>
          <w:szCs w:val="28"/>
          <w:rtl/>
        </w:rPr>
        <w:t xml:space="preserve">وَ عَنْهُ عَنْ صَفْوَانَ بْنِ یَحْیَی عَنْ یَعْقُوبَ بْنِ شُعَیْبٍ قَالَ: سَأَلْتُ أَبَا عَبْدِ اللَّهِ ع عَنِ الْمُعْتَمِرِ فِی أَشْهُرِ الْحَجِّ- فَقَالَ هِیَ مُتْعَةٌ.</w:t>
      </w:r>
    </w:p>
    <w:p>
      <w:pPr>
        <w:pStyle w:val="BookText"/>
      </w:pPr>
      <w:r>
        <w:rPr>
          <w:rFonts w:ascii="Amiri" w:hAnsi="Amiri" w:eastAsia="Amiri" w:cs="Amiri"/>
          <w:lang w:bidi="ar-SA"/>
          <w:color w:val="111111"/>
          <w:sz w:val="28"/>
          <w:szCs w:val="28"/>
          <w:rtl/>
        </w:rPr>
        <w:t xml:space="preserve">وَ رَوَاهُ الشَّیْخُ بِإِسْنَادِهِ عَنْ مُحَمَّدِ بْنِ یَعْقُوبَ وَ کَذَا الَّذِی قَبْلَهُ أَقُولُ: وَ یَأْتِی مَا یَدُلُّ عَلَی ذَلِکَ فِی الطَّوَافِ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گفت: از امام صادق (ع) درباره کسی که در ماه‌های حج عمره انجام می‌دهد، پرسیدم. فرمود: «این (عمره) تمتع است.»</w:t>
      </w:r>
    </w:p>
    <w:p>
      <w:pPr>
        <w:pStyle w:val="Heading4"/>
      </w:pPr>
      <w:bookmarkStart w:id="1460" w:name="_Toc941"/>
      <w:r>
        <w:t>16- بَابُ جَوَازِ طَوَافِ الْقَارِنِ وَ الْمُفْرِدِ تَطَوُّعاً بَعْدَ الْإِحْرَامِ قَبْلَ الْوُقُوفِ وَ اسْتِحْبَابِ تَجْدِیدِ التَّلْبِیَةِ بَعْدَ کُلِّ طَوَافٍ‌</w:t>
      </w:r>
      <w:bookmarkEnd w:id="1460"/>
    </w:p>
    <w:p>
      <w:pPr>
        <w:pStyle w:val="Heading5"/>
      </w:pPr>
      <w:bookmarkStart w:id="1461" w:name="_Toc942"/>
      <w:r>
        <w:t>اشارة</w:t>
      </w:r>
      <w:bookmarkEnd w:id="1461"/>
    </w:p>
    <w:p>
      <w:pPr>
        <w:pStyle w:val="BookText"/>
      </w:pPr>
      <w:r>
        <w:rPr>
          <w:rStyle w:val="FootnoteReference"/>
        </w:rPr>
        <w:footnoteReference w:id="1752"/>
      </w:r>
      <w:r>
        <w:rPr>
          <w:rFonts w:ascii="Amiri" w:hAnsi="Amiri" w:eastAsia="Amiri" w:cs="Amiri"/>
          <w:lang w:bidi="ar-SA"/>
          <w:color w:val="111111"/>
          <w:sz w:val="28"/>
          <w:szCs w:val="28"/>
          <w:rtl/>
        </w:rPr>
        <w:t xml:space="preserve">16 بَابُ جَوَازِ طَوَافِ الْقَارِنِ وَ الْمُفْرِدِ تَطَوُّعاً بَعْدَ الْإِحْرَامِ قَبْلَ الْوُقُوفِ وَ اسْتِحْبَابِ تَجْدِیدِ التَّلْبِیَةِ بَعْدَ کُلِّ طَوَافٍ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2" w:name="_Toc943"/>
      <w:r>
        <w:t>[رقم الحدیث الکلی: 14815 - رقم الحدیث الباب: 1]</w:t>
      </w:r>
      <w:bookmarkEnd w:id="1462"/>
    </w:p>
    <w:p>
      <w:pPr>
        <w:pStyle w:val="BookText"/>
      </w:pPr>
      <w:r>
        <w:rPr>
          <w:rFonts w:ascii="Times New Roman" w:hAnsi="Times New Roman" w:eastAsia="Times New Roman" w:cs="Times New Roman"/>
          <w:lang w:val="en-US" w:bidi="en-US"/>
          <w:color w:val="111111"/>
          <w:sz w:val="28"/>
          <w:szCs w:val="28"/>
          <w:rtl/>
        </w:rPr>
        <w:t xml:space="preserve">14815- 1- </w:t>
      </w:r>
      <w:r>
        <w:rPr>
          <w:rStyle w:val="FootnoteReference"/>
        </w:rPr>
        <w:footnoteReference w:id="1753"/>
      </w:r>
      <w:r>
        <w:rPr>
          <w:rFonts w:ascii="Amiri" w:hAnsi="Amiri" w:eastAsia="Amiri" w:cs="Amiri"/>
          <w:lang w:bidi="ar-SA"/>
          <w:color w:val="111111"/>
          <w:sz w:val="28"/>
          <w:szCs w:val="28"/>
          <w:rtl/>
        </w:rPr>
        <w:t xml:space="preserve">مُحَمَّدُ بْنُ یَعْقُوبَ عَنْ أَبِی عَلِیٍّ الْأَشْعَرِیِّ عَنْ مُحَمَّدِ بْنِ عَبْدِ الْجَبَّارِ عَنْ صَفْوَانَ عَنْ عَبْدِ الرَّحْمَنِ بْنِ الْحَجَّاجِ قَالَ: قُلْتُ لِأَبِی عَبْدِ اللَّهِ ع إِنِّی أُرِیدُ الْجِوَارَ </w:t>
      </w:r>
      <w:r>
        <w:rPr>
          <w:rStyle w:val="FootnoteReference"/>
        </w:rPr>
        <w:footnoteReference w:id="1754"/>
      </w:r>
      <w:r>
        <w:rPr>
          <w:rFonts w:ascii="Amiri" w:hAnsi="Amiri" w:eastAsia="Amiri" w:cs="Amiri"/>
          <w:lang w:bidi="ar-SA"/>
          <w:color w:val="111111"/>
          <w:sz w:val="28"/>
          <w:szCs w:val="28"/>
          <w:rtl/>
        </w:rPr>
        <w:t xml:space="preserve">فَکَیْفَ أَصْنَعُ قَالَ إِذَا رَأَیْتَ الْهِلَالَ هِلَالَ ذِی الْحِجَّةِ فَاخْرُجْ إِلَی الْجِعْرَانَةِ- فَأَحْرِمْ مِنْهَا بِالْحَجِّ فَقُلْتُ لَهُ کَیْفَ أَصْنَعُ إِذَا دَخَلْتُ مَکَّةَ- أُقِیمُ إِلَی التَّرْوِیَةِ لَا أَطُوفُ بِالْبَیْتِ- قَالَ تُقِیمُ عَشْراً لَا تَأْتِی الْکَعْبَةَ إِنَّ عَشْراً لَکَثِیرٌ إِنَّ الْبَیْتَ لَیْسَ بِمَحْجُورٍ وَ لَکِنْ إِذَا دَخَلْتَ مَکَّةَ- فَطُفْ بِالْبَیْتِ وَ اسْعَ بَیْنَ الصَّفَا وَ الْمَرْوَةِ- قُلْتُ لَهُ أَ لَیْسَ کُلُّ مَنْ طَافَ وَ سَعَی بَیْنَ الصَّفَا وَ الْمَرْوَةِ- فَقَدْ أَحَلَّ فَقَالَ إِنَّکَ تَعْقِدُ بِالتَّلْبِیَةِ ثُمَّ قَالَ کُلَّمَا طُفْتَ طَوَافاً وَ صَلَّیْتَ رَکْعَتَیْنِ فَاعْقِدْ </w:t>
      </w:r>
      <w:r>
        <w:rPr>
          <w:rStyle w:val="FootnoteReference"/>
        </w:rPr>
        <w:footnoteReference w:id="1755"/>
      </w:r>
      <w:r>
        <w:rPr>
          <w:rFonts w:ascii="Amiri" w:hAnsi="Amiri" w:eastAsia="Amiri" w:cs="Amiri"/>
          <w:lang w:bidi="ar-SA"/>
          <w:color w:val="111111"/>
          <w:sz w:val="28"/>
          <w:szCs w:val="28"/>
          <w:rtl/>
        </w:rPr>
        <w:t xml:space="preserve">بِالتَّلْبِیَةِ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گفت: به امام صادق (ع) عرض کردم که می‌خواهم هم‌جوار (و مقیم) باشم. پس چه کنم؟ فرمود: «وقتی هلال ماه ذی‌الحجه را دیدی، به جعرانه برو و از آنجا برای حج احرام ببند.» عرض کردم: «وقتی وارد مکه شدم، تا روز ترویه بمانم و طواف نکنم؟» فرمود: «ده روز بمان، نزد کعبه نرو؛ اما ده روز زیاد است، زیرا خانه خدا ممنوع نیست. ولی وقتی وارد مکه شدی، طواف خانه را انجام بده و بین صفا و مروه سعی کن.» عرض کردم: «آیا هر کسی که طواف کند و بین صفا و مروه سعی کند، محرم (احرام را شکسته) نمی‌شود؟» فرمود: «تو با گفتن تلبیه، نیت را منعقد می‌کنی.» سپس فرمود: «هر بار که طواف کردی و دو رکعت نماز خواندی، با تلبیه نیت خود را مجدداً منعقد کن.»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71" w:name="pg14660_148260"/>
    <w:bookmarkEnd w:id="271"/>
    <w:p>
      <w:pPr>
        <w:pStyle w:val="Heading5"/>
      </w:pPr>
      <w:bookmarkStart w:id="1463" w:name="_Toc944"/>
      <w:r>
        <w:t>[رقم الحدیث الکلی: 14816 - رقم الحدیث الباب: 2]</w:t>
      </w:r>
      <w:bookmarkEnd w:id="1463"/>
    </w:p>
    <w:p>
      <w:pPr>
        <w:pStyle w:val="BookText"/>
      </w:pPr>
      <w:r>
        <w:rPr>
          <w:rFonts w:ascii="Times New Roman" w:hAnsi="Times New Roman" w:eastAsia="Times New Roman" w:cs="Times New Roman"/>
          <w:lang w:val="en-US" w:bidi="en-US"/>
          <w:color w:val="111111"/>
          <w:sz w:val="28"/>
          <w:szCs w:val="28"/>
          <w:rtl/>
        </w:rPr>
        <w:t xml:space="preserve">14816- 2- </w:t>
      </w:r>
      <w:r>
        <w:rPr>
          <w:rStyle w:val="FootnoteReference"/>
        </w:rPr>
        <w:footnoteReference w:id="1756"/>
      </w:r>
      <w:r>
        <w:rPr>
          <w:rFonts w:ascii="Amiri" w:hAnsi="Amiri" w:eastAsia="Amiri" w:cs="Amiri"/>
          <w:lang w:bidi="ar-SA"/>
          <w:color w:val="111111"/>
          <w:sz w:val="28"/>
          <w:szCs w:val="28"/>
          <w:rtl/>
        </w:rPr>
        <w:t xml:space="preserve">وَ عَنْ عَلِیِّ بْنِ إِبْرَاهِیمَ عَنْ أَبِیهِ عَنِ ابْنِ أَبِی عُمَیْرٍ عَنْ مُعَاوِیَةَ بْنِ عَمَّارٍ عَنْ أَبِی عَبْدِ اللَّهِ ع قَالَ: سَأَلْتُهُ عَنِ الْمُفْرِدِ لِلْحَجِّ هَلْ یَطُوفُ بِالْبَیْتِ بَعْدَ طَوَافِ الْفَرِیضَةِ قَالَ نَعَمْ مَا شَاءَ وَ یُجَدِّدُ التَّلْبِیَةَ بَعْدَ الرَّکْعَتَیْنِ وَ الْقَارِنُ بِتِلْکَ الْمَنْزِلَةِ یَعْقِدَانِ مَا أَحَلَّا مِنَ الطَّوَافِ بِالتَّلْبِیَةِ.</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757"/>
      </w:r>
      <w:r>
        <w:rPr>
          <w:rFonts w:ascii="Amiri" w:hAnsi="Amiri" w:eastAsia="Amiri" w:cs="Amiri"/>
          <w:lang w:bidi="ar-SA"/>
          <w:color w:val="111111"/>
          <w:sz w:val="28"/>
          <w:szCs w:val="28"/>
          <w:rtl/>
        </w:rPr>
        <w:t xml:space="preserve">وَ کَذَا الَّذِی قَبْلَهُ أَقُولُ: وَ یَأْتِی مَا یَدُلُّ عَلَی ذَلِکَ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روایت کرده است که پرسیدم: «آیا شخصی که حج اِفراد انجام می‌دهد، می‌تواند بعد از طواف واجب، طواف دیگری از روی اختیار انجام دهد؟» فرمود: «بله، هر چقدر بخواهد؛ و پس از دو رکعت نماز، تلبیه را تجدید می‌کند. و قارن (کسی که حج قِران انجام می‌دهد) نیز همین‌گونه است؛ هر دو با گفتن تلبیه نیت خود را بعد از طواف محکم می‌کنند.»</w:t>
      </w:r>
    </w:p>
    <w:p>
      <w:pPr>
        <w:pStyle w:val="Heading4"/>
      </w:pPr>
      <w:bookmarkStart w:id="1464" w:name="_Toc945"/>
      <w:r>
        <w:t>17- بَابُ کَیْفِیَّةِ حَجِّ الصِّبْیَانِ وَ الْحَجِّ بِهِمْ وَ جُمْلَةٍ مِنْ أَحْکَامِهِمْ‌</w:t>
      </w:r>
      <w:bookmarkEnd w:id="1464"/>
    </w:p>
    <w:p>
      <w:pPr>
        <w:pStyle w:val="Heading5"/>
      </w:pPr>
      <w:bookmarkStart w:id="1465" w:name="_Toc946"/>
      <w:r>
        <w:t>اشارة</w:t>
      </w:r>
      <w:bookmarkEnd w:id="1465"/>
    </w:p>
    <w:p>
      <w:pPr>
        <w:pStyle w:val="BookText"/>
      </w:pPr>
      <w:r>
        <w:rPr>
          <w:rStyle w:val="FootnoteReference"/>
        </w:rPr>
        <w:footnoteReference w:id="1759"/>
      </w:r>
      <w:r>
        <w:rPr>
          <w:rFonts w:ascii="Amiri" w:hAnsi="Amiri" w:eastAsia="Amiri" w:cs="Amiri"/>
          <w:lang w:bidi="ar-SA"/>
          <w:color w:val="111111"/>
          <w:sz w:val="28"/>
          <w:szCs w:val="28"/>
          <w:rtl/>
        </w:rPr>
        <w:t xml:space="preserve">17 بَابُ کَیْفِیَّةِ حَجِّ الصِّبْیَانِ وَ الْحَجِّ بِهِمْ وَ جُمْلَةٍ مِنْ أَحْکَامِهِمْ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66" w:name="_Toc947"/>
      <w:r>
        <w:t>[رقم الحدیث الکلی: 14817 - رقم الحدیث الباب: 1]</w:t>
      </w:r>
      <w:bookmarkEnd w:id="1466"/>
    </w:p>
    <w:p>
      <w:pPr>
        <w:pStyle w:val="BookText"/>
      </w:pPr>
      <w:r>
        <w:rPr>
          <w:rFonts w:ascii="Times New Roman" w:hAnsi="Times New Roman" w:eastAsia="Times New Roman" w:cs="Times New Roman"/>
          <w:lang w:val="en-US" w:bidi="en-US"/>
          <w:color w:val="111111"/>
          <w:sz w:val="28"/>
          <w:szCs w:val="28"/>
          <w:rtl/>
        </w:rPr>
        <w:t xml:space="preserve">14817- 1- </w:t>
      </w:r>
      <w:r>
        <w:rPr>
          <w:rStyle w:val="FootnoteReference"/>
        </w:rPr>
        <w:footnoteReference w:id="1760"/>
      </w:r>
      <w:r>
        <w:rPr>
          <w:rFonts w:ascii="Amiri" w:hAnsi="Amiri" w:eastAsia="Amiri" w:cs="Amiri"/>
          <w:lang w:bidi="ar-SA"/>
          <w:color w:val="111111"/>
          <w:sz w:val="28"/>
          <w:szCs w:val="28"/>
          <w:rtl/>
        </w:rPr>
        <w:t xml:space="preserve">مُحَمَّدُ بْنُ یَعْقُوبَ عَنْ أَبِی عَلِیٍّ الْأَشْعَرِیِّ عَنْ مُحَمَّدِ بْنِ عَبْدِ الْجَبَّارِ عَنْ صَفْوَانَ عَنْ عَبْدِ الرَّحْمَنِ بْنِ الْحَجَّاجِ عَنْ أَبِی عَبْدِ اللَّهِ ع فِی حَدِیثٍ قَالَ: قُلْتُ لَهُ إِنَّ مَعَنَا صَبِیّاً مَوْلُوداً فَکَیْفَ نَصْنَعُ بِهِ فَقَالَ مُرْ أُمَّهُ تَلْقَی حَمِیدَةَ فَتَسْأَلُهَا کَیْفَ تَصْنَعُ بِصِبْیَانِهَا فَأَتَتْهَا فَسَأَلَتْهَا کَیْفَ تَصْنَعُ فَقَالَتْ إِذَا کَانَ یَوْمُ التَّرْوِیَةِ فَأَحْرِمُوا عَنْهُ وَ جَرِّدُوهُ وَ غَسِّلُوهُ کَمَا یُجَرَّدُ الْمُحْرِمُ وَ قِفُوا بِهِ الْمَوَاقِفَ فَإِذَا کَانَ یَوْمُ النَّحْرِ فَارْمُوا عَنْهُ وَ احْلِقُوا رَأْسَهُ ثُمَّ زُورُوا بِهِ الْبَیْتَ- وَ مُرِی الْجَارِیَةَ أَنْ تَطُوفَ بِهِ بَیْنَ </w:t>
      </w:r>
      <w:r>
        <w:rPr>
          <w:rStyle w:val="FootnoteReference"/>
        </w:rPr>
        <w:footnoteReference w:id="1761"/>
      </w:r>
      <w:r>
        <w:rPr>
          <w:rFonts w:ascii="Amiri" w:hAnsi="Amiri" w:eastAsia="Amiri" w:cs="Amiri"/>
          <w:lang w:bidi="ar-SA"/>
          <w:color w:val="111111"/>
          <w:sz w:val="28"/>
          <w:szCs w:val="28"/>
          <w:rtl/>
        </w:rPr>
        <w:t xml:space="preserve">الصَّفَا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72" w:name="pg14660_148261"/>
    <w:bookmarkEnd w:id="272"/>
    <w:p>
      <w:pPr>
        <w:pStyle w:val="BookText"/>
      </w:pPr>
      <w:r>
        <w:rPr>
          <w:rFonts w:ascii="Amiri" w:hAnsi="Amiri" w:eastAsia="Amiri" w:cs="Amiri"/>
          <w:lang w:bidi="ar-SA"/>
          <w:color w:val="111111"/>
          <w:sz w:val="28"/>
          <w:szCs w:val="28"/>
          <w:rtl/>
        </w:rPr>
        <w:t xml:space="preserve">وَ الْمَرْوَةِ.</w:t>
      </w:r>
    </w:p>
    <w:p>
      <w:pPr>
        <w:pStyle w:val="BookText"/>
      </w:pPr>
      <w:r>
        <w:rPr>
          <w:rFonts w:ascii="Amiri" w:hAnsi="Amiri" w:eastAsia="Amiri" w:cs="Amiri"/>
          <w:lang w:bidi="ar-SA"/>
          <w:color w:val="111111"/>
          <w:sz w:val="28"/>
          <w:szCs w:val="28"/>
          <w:rtl/>
        </w:rPr>
        <w:t xml:space="preserve">وَ رَوَاهُ الشَّیْخُ بِإِسْنَادِهِ عَنْ مُوسَی بْنِ الْقَاسِمِ عَنْ صَفْوَانَ بْنِ یَحْیَی مِثْلَهُ </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از امام صادق (ع) در حدیثی نقل کرده است که گفتم: «با ما کودکی تازه متولد شده است؛ چگونه باید او را به حج ببریم؟» فرمود: «به مادرش بگو نزد حمیده (همسر امام صادق) برود و از او بپرسد که با کودکانش چه می‌کند.» مادر کودک نزد حمیده رفت و پرسید که چگونه باید عمل کند. حمیده گفت: «وقتی روز ترویه فرا رسید، او را مُحرم کنید، لباس‌هایش را درآورید و او را مانند یک مُحرم غسل دهید و در موقف‌ها با او بایستید. وقتی روز عید قربان شد، برای او رمی کنید و سرش را بتراشید، سپس او را به زیارت خانه ببرید. و به کنیز بگو که با او بین صفا و مروه طواف کند.»</w:t>
      </w:r>
    </w:p>
    <w:p>
      <w:pPr>
        <w:pStyle w:val="Heading5"/>
      </w:pPr>
      <w:bookmarkStart w:id="1467" w:name="_Toc948"/>
      <w:r>
        <w:t>[رقم الحدیث الکلی: 14818 - رقم الحدیث الباب: 2]</w:t>
      </w:r>
      <w:bookmarkEnd w:id="1467"/>
    </w:p>
    <w:p>
      <w:pPr>
        <w:pStyle w:val="BookText"/>
      </w:pPr>
      <w:r>
        <w:rPr>
          <w:rFonts w:ascii="Times New Roman" w:hAnsi="Times New Roman" w:eastAsia="Times New Roman" w:cs="Times New Roman"/>
          <w:lang w:val="en-US" w:bidi="en-US"/>
          <w:color w:val="111111"/>
          <w:sz w:val="28"/>
          <w:szCs w:val="28"/>
          <w:rtl/>
        </w:rPr>
        <w:t xml:space="preserve">14818- 2- </w:t>
      </w:r>
      <w:r>
        <w:rPr>
          <w:rStyle w:val="FootnoteReference"/>
        </w:rPr>
        <w:footnoteReference w:id="1763"/>
      </w:r>
      <w:r>
        <w:rPr>
          <w:rFonts w:ascii="Amiri" w:hAnsi="Amiri" w:eastAsia="Amiri" w:cs="Amiri"/>
          <w:lang w:bidi="ar-SA"/>
          <w:color w:val="111111"/>
          <w:sz w:val="28"/>
          <w:szCs w:val="28"/>
          <w:rtl/>
        </w:rPr>
        <w:t xml:space="preserve">وَ بِالْإِسْنَادِ عَنْ صَفْوَانَ عَنْ إِسْحَاقَ بْنِ عَمَّارٍ قَالَ: سَأَلْتُ أَبَا عَبْدِ اللَّهِ ع عَنْ غِلْمَانٍ لَنَا دَخَلُوا مَعَنَا مَکَّةَ بِعُمْرَةٍ وَ خَرَجُوا مَعَنَا إِلَی عَرَفَاتٍ بِغَیْرِ إِحْرَامٍ قَالَ قُلْ لَهُمْ یَغْتَسِلُونَ ثُمَّ یُحْرِمُونَ وَ اذْبَحُوا عَنْهُمْ کَمَا تَذْبَحُونَ عَنْ أَنْفُسِکُمْ.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از امام صادق (ع) پرسیدم درباره غلامانی که با ما برای عمره وارد مکه شدند و بدون احرام با ما به عرفات رفتند. فرمود: «به آنان بگو که غسل کنند و سپس احرام ببندند؛ و برای آنان قربانی کنید، همان‌طور که برای خودتان قربانی می‌کنید.»</w:t>
      </w:r>
    </w:p>
    <w:p>
      <w:pPr>
        <w:pStyle w:val="Heading5"/>
      </w:pPr>
      <w:bookmarkStart w:id="1468" w:name="_Toc949"/>
      <w:r>
        <w:t>[رقم الحدیث الکلی: 14819 - رقم الحدیث الباب: 3]</w:t>
      </w:r>
      <w:bookmarkEnd w:id="1468"/>
    </w:p>
    <w:p>
      <w:pPr>
        <w:pStyle w:val="BookText"/>
      </w:pPr>
      <w:r>
        <w:rPr>
          <w:rFonts w:ascii="Times New Roman" w:hAnsi="Times New Roman" w:eastAsia="Times New Roman" w:cs="Times New Roman"/>
          <w:lang w:val="en-US" w:bidi="en-US"/>
          <w:color w:val="111111"/>
          <w:sz w:val="28"/>
          <w:szCs w:val="28"/>
          <w:rtl/>
        </w:rPr>
        <w:t xml:space="preserve">14819- 3- </w:t>
      </w:r>
      <w:r>
        <w:rPr>
          <w:rStyle w:val="FootnoteReference"/>
        </w:rPr>
        <w:footnoteReference w:id="1764"/>
      </w:r>
      <w:r>
        <w:rPr>
          <w:rFonts w:ascii="Amiri" w:hAnsi="Amiri" w:eastAsia="Amiri" w:cs="Amiri"/>
          <w:lang w:bidi="ar-SA"/>
          <w:color w:val="111111"/>
          <w:sz w:val="28"/>
          <w:szCs w:val="28"/>
          <w:rtl/>
        </w:rPr>
        <w:t xml:space="preserve">مُحَمَّدُ بْنُ عَلِیِّ بْنِ الْحُسَیْنِ بِإِسْنَادِهِ عَنْ مُعَاوِیَةَ بْنِ عَمَّارٍ عَنْ أَبِی عَبْدِ اللَّهِ ع قَالَ: انْظُرُوا مَنْ کَانَ مَعَکُمْ مِنَ الصِّبْیَانِ فَقَدِّمُوهُ إِلَی الْجُحْفَةِ أَوْ إِلَی بَطْنِ مَرٍّ- وَ یُصْنَعُ بِهِمْ مَا یُصْنَعُ بِالْمُحْرِمِ وَ یُطَافُ بِهِمْ وَ یُرْمَی عَنْهُمْ وَ مَنْ لَا یَجِدُ الْهَدْیَ مِنْهُمْ فَلْیَصُمْ عَنْهُ وَلِیُّهُ.</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مِثْلَهُ </w:t>
      </w:r>
      <w:r>
        <w:rPr>
          <w:rStyle w:val="FootnoteReference"/>
        </w:rPr>
        <w:footnoteReference w:id="1765"/>
      </w:r>
    </w:p>
    <w:p>
      <w:pPr>
        <w:pStyle w:val="BookText"/>
      </w:pPr>
      <w:r>
        <w:rPr>
          <w:rFonts w:ascii="Amiri" w:hAnsi="Amiri" w:eastAsia="Amiri" w:cs="Amiri"/>
          <w:lang w:bidi="ar-SA"/>
          <w:color w:val="111111"/>
          <w:sz w:val="28"/>
          <w:szCs w:val="28"/>
          <w:rtl/>
        </w:rPr>
        <w:t xml:space="preserve">وَ رَوَاهُ الشَّیْخُ بِإِسْنَادِهِ عَنْ مُوسَی بْنِ الْقَاسِمِ عَنْ صَفْوَانَ عَنْ مُعَاوِیَةَ بْنِ عَمَّارٍ مِثْلَهُ وَ زَادَ بَعْدَ قَوْلِهِ وَ یُطَافُ بِهِمْ وَ یُسْعَی بِهِمْ </w:t>
      </w:r>
      <w:r>
        <w:rPr>
          <w:rStyle w:val="FootnoteReference"/>
        </w:rPr>
        <w:footnoteReference w:id="17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روایت کرده است که فرمود: «بنگرید هر کودکی که با شماست، او را به جُحفه یا بطن مَرّ ببرید و با او همانند یک مُحرم رفتار کنید. برایشان طواف انجام دهید و به جای آنان رمی کنید. و هر کدام از آنان که قربانی نیافت، ولیّ او به جای او روزه بگیرد.»</w:t>
      </w:r>
    </w:p>
    <w:p>
      <w:pPr>
        <w:pStyle w:val="Heading5"/>
      </w:pPr>
      <w:bookmarkStart w:id="1469" w:name="_Toc950"/>
      <w:r>
        <w:t>[رقم الحدیث الکلی: 14820 - رقم الحدیث الباب: 4]</w:t>
      </w:r>
      <w:bookmarkEnd w:id="1469"/>
    </w:p>
    <w:p>
      <w:pPr>
        <w:pStyle w:val="BookText"/>
      </w:pPr>
      <w:r>
        <w:rPr>
          <w:rFonts w:ascii="Times New Roman" w:hAnsi="Times New Roman" w:eastAsia="Times New Roman" w:cs="Times New Roman"/>
          <w:lang w:val="en-US" w:bidi="en-US"/>
          <w:color w:val="111111"/>
          <w:sz w:val="28"/>
          <w:szCs w:val="28"/>
          <w:rtl/>
        </w:rPr>
        <w:t xml:space="preserve">14820- 4- </w:t>
      </w:r>
      <w:r>
        <w:rPr>
          <w:rStyle w:val="FootnoteReference"/>
        </w:rPr>
        <w:footnoteReference w:id="1767"/>
      </w:r>
      <w:r>
        <w:rPr>
          <w:rFonts w:ascii="Amiri" w:hAnsi="Amiri" w:eastAsia="Amiri" w:cs="Amiri"/>
          <w:lang w:bidi="ar-SA"/>
          <w:color w:val="111111"/>
          <w:sz w:val="28"/>
          <w:szCs w:val="28"/>
          <w:rtl/>
        </w:rPr>
        <w:t xml:space="preserve">قَالَ الصَّدُوقُ وَ کَانَ عَلِیُّ بْنُ الْحُسَیْنِ ع</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73" w:name="pg14660_148262"/>
    <w:bookmarkEnd w:id="273"/>
    <w:p>
      <w:pPr>
        <w:pStyle w:val="BookText"/>
      </w:pPr>
      <w:r>
        <w:rPr>
          <w:rFonts w:ascii="Amiri" w:hAnsi="Amiri" w:eastAsia="Amiri" w:cs="Amiri"/>
          <w:lang w:bidi="ar-SA"/>
          <w:color w:val="111111"/>
          <w:sz w:val="28"/>
          <w:szCs w:val="28"/>
          <w:rtl/>
        </w:rPr>
        <w:t xml:space="preserve">یَضَعُ السِّکِّینَ فِی یَدِ الصَّبِیِّ ثُمَّ یَقْبِضُ عَلَی یَدَیْهِ الرَّجُلُ فَیَذْبَحُ.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شیخ صدوق گفته است: علی بن حسین (ع) چاقو را در دست کودک قرار می‌داد، سپس مرد دستان کودک را می‌گرفت و با آن ذبح می‌کرد.</w:t>
      </w:r>
    </w:p>
    <w:p>
      <w:pPr>
        <w:pStyle w:val="Heading5"/>
      </w:pPr>
      <w:bookmarkStart w:id="1470" w:name="_Toc951"/>
      <w:r>
        <w:t>[رقم الحدیث الکلی: 14821 - رقم الحدیث الباب: 5]</w:t>
      </w:r>
      <w:bookmarkEnd w:id="1470"/>
    </w:p>
    <w:p>
      <w:pPr>
        <w:pStyle w:val="BookText"/>
      </w:pPr>
      <w:r>
        <w:rPr>
          <w:rFonts w:ascii="Times New Roman" w:hAnsi="Times New Roman" w:eastAsia="Times New Roman" w:cs="Times New Roman"/>
          <w:lang w:val="en-US" w:bidi="en-US"/>
          <w:color w:val="111111"/>
          <w:sz w:val="28"/>
          <w:szCs w:val="28"/>
          <w:rtl/>
        </w:rPr>
        <w:t xml:space="preserve">14821- 5- </w:t>
      </w:r>
      <w:r>
        <w:rPr>
          <w:rStyle w:val="FootnoteReference"/>
        </w:rPr>
        <w:footnoteReference w:id="1768"/>
      </w:r>
      <w:r>
        <w:rPr>
          <w:rFonts w:ascii="Amiri" w:hAnsi="Amiri" w:eastAsia="Amiri" w:cs="Amiri"/>
          <w:lang w:bidi="ar-SA"/>
          <w:color w:val="111111"/>
          <w:sz w:val="28"/>
          <w:szCs w:val="28"/>
          <w:rtl/>
        </w:rPr>
        <w:t xml:space="preserve">وَ بِإِسْنَادِهِ عَنْ زُرَارَةَ عَنْ أَحَدِهِمَا ع قَالَ: إِذَا حَجَّ الرَّجُلُ بِابْنِهِ وَ هُوَ صَغِیرٌ فَإِنَّهُ یَأْمُرُهُ أَنْ یُلَبِّیَ وَ یَفْرِضَ الْحَجَّ فَإِنْ لَمْ یُحْسِنْ أَنْ یُلَبِّیَ لَبَّوْا عَنْهُ وَ یُطَافُ بِهِ وَ یُصَلَّی عَنْهُ قُلْتُ لَیْسَ لَهُمْ مَا یَذْبَحُونَ قَالَ یُذْبَحُ عَنِ الصِّغَارِ وَ یَصُومُ الْکِبَارُ وَ یُتَّقَی عَلَیْهِمْ مَا یُتَّقَی عَلَی الْمُحْرِمِ مِنَ الثِّیَابِ وَ الطِّیبِ وَ إِنْ قَتَلَ صَیْداً فَعَلَی أَبِیهِ.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الْمُثَنَّی الْحَنَّاطِ عَنْ زُرَارَةَ </w:t>
      </w:r>
      <w:r>
        <w:rPr>
          <w:rStyle w:val="FootnoteReference"/>
        </w:rPr>
        <w:footnoteReference w:id="1769"/>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یکی از امامان (ع) نقل کرده است که فرمود: «وقتی مردی فرزند خردسالش را برای حج می‌برد، باید به او بگوید که تلبیه بگوید و نیت حج کند؛ و اگر کودک نتوانست تلبیه بگوید، از جانب او تلبیه می‌گویند. برای او طواف و نماز نیز انجام می‌دهند.» گفتم: «اگر آن‌ها چیزی برای قربانی کردن نداشتند، چه کنند؟» فرمود: «برای کودکان قربانی کنند و بزرگترها روزه بگیرند، و از آنچه مُحرم باید اجتناب کند، مانند لباس و بوی خوش، برای کودکان نیز پرهیز شود. و اگر صیدی را کشت، جریمه بر عهده پدرش است.»</w:t>
      </w:r>
    </w:p>
    <w:p>
      <w:pPr>
        <w:pStyle w:val="Heading5"/>
      </w:pPr>
      <w:bookmarkStart w:id="1471" w:name="_Toc952"/>
      <w:r>
        <w:t>[رقم الحدیث الکلی: 14822 - رقم الحدیث الباب: 6]</w:t>
      </w:r>
      <w:bookmarkEnd w:id="1471"/>
    </w:p>
    <w:p>
      <w:pPr>
        <w:pStyle w:val="BookText"/>
      </w:pPr>
      <w:r>
        <w:rPr>
          <w:rFonts w:ascii="Times New Roman" w:hAnsi="Times New Roman" w:eastAsia="Times New Roman" w:cs="Times New Roman"/>
          <w:lang w:val="en-US" w:bidi="en-US"/>
          <w:color w:val="111111"/>
          <w:sz w:val="28"/>
          <w:szCs w:val="28"/>
          <w:rtl/>
        </w:rPr>
        <w:t xml:space="preserve">14822- 6- </w:t>
      </w:r>
      <w:r>
        <w:rPr>
          <w:rStyle w:val="FootnoteReference"/>
        </w:rPr>
        <w:footnoteReference w:id="1771"/>
      </w:r>
      <w:r>
        <w:rPr>
          <w:rFonts w:ascii="Amiri" w:hAnsi="Amiri" w:eastAsia="Amiri" w:cs="Amiri"/>
          <w:lang w:bidi="ar-SA"/>
          <w:color w:val="111111"/>
          <w:sz w:val="28"/>
          <w:szCs w:val="28"/>
          <w:rtl/>
        </w:rPr>
        <w:t xml:space="preserve">وَ بِإِسْنَادِهِ عَنْ أَیُّوبَ أَخِی أُدَیْمٍ قَالَ: سُئِلَ أَبُو عَبْدِ اللَّهِ ع مِنْ أَیْنَ یُجَرَّدُ الصِّبْیَانُ فَقَالَ کَانَ أَبِی یُجَرِّدُهُمْ مِنْ فَخٍّ.</w:t>
      </w:r>
    </w:p>
    <w:p>
      <w:pPr>
        <w:pStyle w:val="BookText"/>
      </w:pPr>
      <w:r>
        <w:rPr>
          <w:rFonts w:ascii="Amiri" w:hAnsi="Amiri" w:eastAsia="Amiri" w:cs="Amiri"/>
          <w:lang w:bidi="ar-SA"/>
          <w:color w:val="111111"/>
          <w:sz w:val="28"/>
          <w:szCs w:val="28"/>
          <w:rtl/>
        </w:rPr>
        <w:t xml:space="preserve">وَ رَوَاهُ الْکُلَیْنِیُّ بِالْإِسْنَادِ السَّابِقِ عَنِ ابْنِ أَبِی نَصْرٍ عَنْ عَبْدِ الْکَرِیمِ عَنْ أَیُّوبَ </w:t>
      </w:r>
      <w:r>
        <w:rPr>
          <w:rStyle w:val="FootnoteReference"/>
        </w:rPr>
        <w:footnoteReference w:id="1772"/>
      </w:r>
    </w:p>
    <w:p>
      <w:pPr>
        <w:pStyle w:val="BookText"/>
      </w:pPr>
      <w:r>
        <w:rPr>
          <w:rFonts w:ascii="Amiri" w:hAnsi="Amiri" w:eastAsia="Amiri" w:cs="Amiri"/>
          <w:lang w:bidi="ar-SA"/>
          <w:color w:val="111111"/>
          <w:sz w:val="28"/>
          <w:szCs w:val="28"/>
          <w:rtl/>
        </w:rPr>
        <w:t xml:space="preserve">وَ رَوَاهُ الشَّیْخُ بِإِسْنَادِهِ عَنْ مُوسَی بْنِ الْقَاسِمِ عَنْ صَفْوَانَ عَنْ عَبْدِ اللَّهِ بْنِ مُسْکَانَ عَنْ أَیُّوبَ بْنِ الْحُرِّ </w:t>
      </w:r>
      <w:r>
        <w:rPr>
          <w:rStyle w:val="FootnoteReference"/>
        </w:rPr>
        <w:footnoteReference w:id="1773"/>
      </w:r>
    </w:p>
    <w:p>
      <w:pPr>
        <w:pStyle w:val="BookText"/>
      </w:pPr>
      <w:r>
        <w:rPr>
          <w:rFonts w:ascii="Amiri" w:hAnsi="Amiri" w:eastAsia="Amiri" w:cs="Amiri"/>
          <w:lang w:bidi="ar-SA"/>
          <w:color w:val="111111"/>
          <w:sz w:val="28"/>
          <w:szCs w:val="28"/>
          <w:rtl/>
        </w:rPr>
        <w:t xml:space="preserve">وَ عَنْهُ عَنْ عَلِیِّ بْنِ جَعْفَرٍ عَنْ أَخِیهِ مُوسَی ع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ایوب، برادر اُدَیم، گفت: از امام صادق (ع) پرسیده شد که کودکان از کجا مُحرم شوند و لباس‌هایشان را درآورند؟ فرمود: «پدرم آن‌ها را در منطقه فَخّ مُحرم می‌کرد و لباسشان را درمی‌آورد.»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74" w:name="pg14660_148263"/>
    <w:bookmarkEnd w:id="274"/>
    <w:p>
      <w:pPr>
        <w:pStyle w:val="Heading5"/>
      </w:pPr>
      <w:bookmarkStart w:id="1472" w:name="_Toc953"/>
      <w:r>
        <w:t>[رقم الحدیث الکلی: 14823 - رقم الحدیث الباب: 7]</w:t>
      </w:r>
      <w:bookmarkEnd w:id="1472"/>
    </w:p>
    <w:p>
      <w:pPr>
        <w:pStyle w:val="BookText"/>
      </w:pPr>
      <w:r>
        <w:rPr>
          <w:rFonts w:ascii="Times New Roman" w:hAnsi="Times New Roman" w:eastAsia="Times New Roman" w:cs="Times New Roman"/>
          <w:lang w:val="en-US" w:bidi="en-US"/>
          <w:color w:val="111111"/>
          <w:sz w:val="28"/>
          <w:szCs w:val="28"/>
          <w:rtl/>
        </w:rPr>
        <w:t xml:space="preserve">14823- 7- </w:t>
      </w:r>
      <w:r>
        <w:rPr>
          <w:rStyle w:val="FootnoteReference"/>
        </w:rPr>
        <w:footnoteReference w:id="1775"/>
      </w:r>
      <w:r>
        <w:rPr>
          <w:rFonts w:ascii="Amiri" w:hAnsi="Amiri" w:eastAsia="Amiri" w:cs="Amiri"/>
          <w:lang w:bidi="ar-SA"/>
          <w:color w:val="111111"/>
          <w:sz w:val="28"/>
          <w:szCs w:val="28"/>
          <w:rtl/>
        </w:rPr>
        <w:t xml:space="preserve">وَ بِإِسْنَادِهِ عَنْ یُونُسَ بْنِ یَعْقُوبَ عَنْ أَبِیهِ قَالَ: قُلْتُ لِأَبِی عَبْدِ اللَّهِ ع إِنَّ مَعِی صِبْیَةً </w:t>
      </w:r>
      <w:r>
        <w:rPr>
          <w:rStyle w:val="FootnoteReference"/>
        </w:rPr>
        <w:footnoteReference w:id="1776"/>
      </w:r>
      <w:r>
        <w:rPr>
          <w:rFonts w:ascii="Amiri" w:hAnsi="Amiri" w:eastAsia="Amiri" w:cs="Amiri"/>
          <w:lang w:bidi="ar-SA"/>
          <w:color w:val="111111"/>
          <w:sz w:val="28"/>
          <w:szCs w:val="28"/>
          <w:rtl/>
        </w:rPr>
        <w:t xml:space="preserve">صِغَاراً وَ أَنَا أَخَافُ عَلَیْهِمُ الْبَرْدَ فَمِنْ أَیْنَ یُحْرِمُونَ قَالَ ائْتِ بِهِمُ الْعَرْجَ </w:t>
      </w:r>
      <w:r>
        <w:rPr>
          <w:rStyle w:val="FootnoteReference"/>
        </w:rPr>
        <w:footnoteReference w:id="1777"/>
      </w:r>
      <w:r>
        <w:rPr>
          <w:rFonts w:ascii="Amiri" w:hAnsi="Amiri" w:eastAsia="Amiri" w:cs="Amiri"/>
          <w:lang w:bidi="ar-SA"/>
          <w:color w:val="111111"/>
          <w:sz w:val="28"/>
          <w:szCs w:val="28"/>
          <w:rtl/>
        </w:rPr>
        <w:t xml:space="preserve">فَلْیُحْرِمُوا مِنْهَا فَإِنَّکَ إِذَا أَتَیْتَ بِهِمُ الْعَرْجَ وَقَعْتَ فِی تِهَامَةَ- ثُمَّ قَالَ فَإِنْ خِفْتَ عَلَیْهِمْ فَأْتِ بِهِمُ الْجُحْفَةَ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الْکُلَیْنِیُّ عَنْ مُحَمَّدِ بْنِ یَحْیَی عَنِ الْحَسَنِ بْنِ عَلِیٍّ عَنْ یُونُسَ بْنِ یَعْقُوبَ مِثْلَهُ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 پدرش نقل می‌کند: "به امام ابوعبدالله (علیه‌السلام) گفتم: 'با خودم کودکانی کوچک دارم و می‌ترسم سرما آن‌ها را اذیت کند. از کجا باید احرام بپوشند؟' فرمود: 'آن‌ها را به عرج بیاور، بگذار از آنجا احرام بپوشند، زیرا وقتی به عرج می‌آیی، در تهامه قرار داری.' سپس فرمود: 'اگر نگران آن‌ها هستی، آن‌ها را به جحفه بیاور.'"</w:t>
      </w:r>
    </w:p>
    <w:p>
      <w:pPr>
        <w:pStyle w:val="Heading5"/>
      </w:pPr>
      <w:bookmarkStart w:id="1473" w:name="_Toc954"/>
      <w:r>
        <w:t>[رقم الحدیث الکلی: 14824 - رقم الحدیث الباب: 8]</w:t>
      </w:r>
      <w:bookmarkEnd w:id="1473"/>
    </w:p>
    <w:p>
      <w:pPr>
        <w:pStyle w:val="BookText"/>
      </w:pPr>
      <w:r>
        <w:rPr>
          <w:rFonts w:ascii="Times New Roman" w:hAnsi="Times New Roman" w:eastAsia="Times New Roman" w:cs="Times New Roman"/>
          <w:lang w:val="en-US" w:bidi="en-US"/>
          <w:color w:val="111111"/>
          <w:sz w:val="28"/>
          <w:szCs w:val="28"/>
          <w:rtl/>
        </w:rPr>
        <w:t xml:space="preserve">14824- 8- </w:t>
      </w:r>
      <w:r>
        <w:rPr>
          <w:rStyle w:val="FootnoteReference"/>
        </w:rPr>
        <w:footnoteReference w:id="1780"/>
      </w:r>
      <w:r>
        <w:rPr>
          <w:rFonts w:ascii="Amiri" w:hAnsi="Amiri" w:eastAsia="Amiri" w:cs="Amiri"/>
          <w:lang w:bidi="ar-SA"/>
          <w:color w:val="111111"/>
          <w:sz w:val="28"/>
          <w:szCs w:val="28"/>
          <w:rtl/>
        </w:rPr>
        <w:t xml:space="preserve">وَ بِإِسْنَادِهِ عَنْ عَلِیِّ بْنِ مَهْزِیَارَ عَنْ مُحَمَّدِ بْنِ الْفُضَیْلِ قَالَ: سَأَلْتُ أَبَا جَعْفَرٍ الثَّانِیَ ع عَنِ الصَّبِیِّ مَتَی یُحْرَمُ بِهِ قَالَ إِذَا اثَّغَرَ.</w:t>
      </w:r>
    </w:p>
    <w:p>
      <w:pPr>
        <w:pStyle w:val="BookText"/>
      </w:pPr>
      <w:r>
        <w:rPr>
          <w:rStyle w:val="FootnoteReference"/>
        </w:rPr>
        <w:footnoteReference w:id="17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فضیل گفت: از امام جواد (ع) درباره زمان احرام بستن کودک پرسیدم. فرمود: «وقتی دندان درآورد.»</w:t>
      </w:r>
    </w:p>
    <w:p>
      <w:pPr>
        <w:pStyle w:val="Heading4"/>
      </w:pPr>
      <w:bookmarkStart w:id="1474" w:name="_Toc955"/>
      <w:r>
        <w:t>18- بَابُ عَدَمِ جَوَازِ الْقِرَانِ فِی النِّیَّةِ بَیْنَ الْحَجِّ وَ الْعُمْرَةِ فَإِنْ فَعَلَ جَازَ لَهُ الْعُدُولُ إِلَی التَّمَتُّعِ إِنْ لَمْ یَسُقِ الْهَدْیَ‌</w:t>
      </w:r>
      <w:bookmarkEnd w:id="1474"/>
    </w:p>
    <w:p>
      <w:pPr>
        <w:pStyle w:val="Heading5"/>
      </w:pPr>
      <w:bookmarkStart w:id="1475" w:name="_Toc956"/>
      <w:r>
        <w:t>اشارة</w:t>
      </w:r>
      <w:bookmarkEnd w:id="1475"/>
    </w:p>
    <w:p>
      <w:pPr>
        <w:pStyle w:val="BookText"/>
      </w:pPr>
      <w:r>
        <w:rPr>
          <w:rStyle w:val="FootnoteReference"/>
        </w:rPr>
        <w:footnoteReference w:id="1782"/>
      </w:r>
      <w:r>
        <w:rPr>
          <w:rFonts w:ascii="Amiri" w:hAnsi="Amiri" w:eastAsia="Amiri" w:cs="Amiri"/>
          <w:lang w:bidi="ar-SA"/>
          <w:color w:val="111111"/>
          <w:sz w:val="28"/>
          <w:szCs w:val="28"/>
          <w:rtl/>
        </w:rPr>
        <w:t xml:space="preserve">18 بَابُ عَدَمِ جَوَازِ الْقِرَانِ فِی النِّیَّةِ بَیْنَ الْحَجِّ وَ الْعُمْرَةِ فَإِنْ فَعَلَ جَازَ لَهُ الْعُدُولُ إِلَی التَّمَتُّعِ إِنْ لَمْ یَسُقِ الْهَدْیَ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76" w:name="_Toc957"/>
      <w:r>
        <w:t>[رقم الحدیث الکلی: 14825 - رقم الحدیث الباب: 1]</w:t>
      </w:r>
      <w:bookmarkEnd w:id="1476"/>
    </w:p>
    <w:p>
      <w:pPr>
        <w:pStyle w:val="BookText"/>
      </w:pPr>
      <w:r>
        <w:rPr>
          <w:rFonts w:ascii="Times New Roman" w:hAnsi="Times New Roman" w:eastAsia="Times New Roman" w:cs="Times New Roman"/>
          <w:lang w:val="en-US" w:bidi="en-US"/>
          <w:color w:val="111111"/>
          <w:sz w:val="28"/>
          <w:szCs w:val="28"/>
          <w:rtl/>
        </w:rPr>
        <w:t xml:space="preserve">14825- 1- </w:t>
      </w:r>
      <w:r>
        <w:rPr>
          <w:rStyle w:val="FootnoteReference"/>
        </w:rPr>
        <w:footnoteReference w:id="1783"/>
      </w:r>
      <w:r>
        <w:rPr>
          <w:rFonts w:ascii="Amiri" w:hAnsi="Amiri" w:eastAsia="Amiri" w:cs="Amiri"/>
          <w:lang w:bidi="ar-SA"/>
          <w:color w:val="111111"/>
          <w:sz w:val="28"/>
          <w:szCs w:val="28"/>
          <w:rtl/>
        </w:rPr>
        <w:t xml:space="preserve">مُحَمَّدُ بْنُ عَلِیِّ بْنِ الْحُسَیْنِ بِإِسْنَادِهِ عَنِ ابْنِ أُذَیْنَةَ عَنْ زُرَارَةَ قَالَ: جَاءَ رَجُلٌ إِلَی أَبِی جَعْفَرٍ ع وَ هُوَ خَلْفَ الْمَقَامِ- فَقَالَ إِنِّی قَرَنْتُ بَیْنَ حَجَّةٍ وَ عُمْرَةٍ فَقَالَ لَهُ هَلْ طُفْتَ بِالْبَیْتِ فَقَالَ نَعَمْ قَالَ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75" w:name="pg14660_148264"/>
    <w:bookmarkEnd w:id="275"/>
    <w:p>
      <w:pPr>
        <w:pStyle w:val="BookText"/>
      </w:pPr>
      <w:r>
        <w:rPr>
          <w:rFonts w:ascii="Amiri" w:hAnsi="Amiri" w:eastAsia="Amiri" w:cs="Amiri"/>
          <w:lang w:bidi="ar-SA"/>
          <w:color w:val="111111"/>
          <w:sz w:val="28"/>
          <w:szCs w:val="28"/>
          <w:rtl/>
        </w:rPr>
        <w:t xml:space="preserve">هَلْ سُقْتَ الْهَدْیَ قَالَ لَا فَأَخَذَ أَبُو جَعْفَرٍ ع بِشَعْرِهِ ثُمَّ قَالَ أَحْلَلْتَ وَ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گفت: مردی نزد امام باقر (ع) آمد، در حالی که امام پشت مقام ابراهیم بود، و گفت: «من بین حج و عمره قِران بستم.» امام از او پرسید: «آیا طواف خانه (کعبه) را انجام داده‌ای؟» گفت: «بله.» فرمود: «آیا قربانی (هَدی) را همراه آورده‌ای؟» گفت: «نه.» پس امام باقر (ع) موهای او را گرفت و فرمود: «به خدا قسم که احلال (خروج از احرام) یافته‌ای.»</w:t>
      </w:r>
    </w:p>
    <w:p>
      <w:pPr>
        <w:pStyle w:val="Heading5"/>
      </w:pPr>
      <w:bookmarkStart w:id="1477" w:name="_Toc958"/>
      <w:r>
        <w:t>[رقم الحدیث الکلی: 14826 - رقم الحدیث الباب: 2]</w:t>
      </w:r>
      <w:bookmarkEnd w:id="1477"/>
    </w:p>
    <w:p>
      <w:pPr>
        <w:pStyle w:val="BookText"/>
      </w:pPr>
      <w:r>
        <w:rPr>
          <w:rFonts w:ascii="Times New Roman" w:hAnsi="Times New Roman" w:eastAsia="Times New Roman" w:cs="Times New Roman"/>
          <w:lang w:val="en-US" w:bidi="en-US"/>
          <w:color w:val="111111"/>
          <w:sz w:val="28"/>
          <w:szCs w:val="28"/>
          <w:rtl/>
        </w:rPr>
        <w:t xml:space="preserve">14826- 2- </w:t>
      </w:r>
      <w:r>
        <w:rPr>
          <w:rStyle w:val="FootnoteReference"/>
        </w:rPr>
        <w:footnoteReference w:id="1784"/>
      </w:r>
      <w:r>
        <w:rPr>
          <w:rFonts w:ascii="Amiri" w:hAnsi="Amiri" w:eastAsia="Amiri" w:cs="Amiri"/>
          <w:lang w:bidi="ar-SA"/>
          <w:color w:val="111111"/>
          <w:sz w:val="28"/>
          <w:szCs w:val="28"/>
          <w:rtl/>
        </w:rPr>
        <w:t xml:space="preserve">وَ بِإِسْنَادِهِ عَنْ یَعْقُوبَ بْنِ شُعَیْبٍ قَالَ: قُلْتُ لِأَبِی عَبْدِ اللَّهِ ع الرَّجُلُ یُحْرِمُ لِحَجَّةٍ وَ عُمْرَةٍ وَ یُنْشِئُ الْعُمْرَةَ أَ یَتَمَتَّعُ قَالَ نَعَمْ.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85"/>
      </w:r>
      <w:r>
        <w:rPr>
          <w:rFonts w:ascii="Amiri" w:hAnsi="Amiri" w:eastAsia="Amiri" w:cs="Amiri"/>
          <w:lang w:bidi="ar-SA"/>
          <w:color w:val="111111"/>
          <w:sz w:val="28"/>
          <w:szCs w:val="28"/>
          <w:rtl/>
        </w:rPr>
        <w:t xml:space="preserve">وَ یَأْتِی مَا یَدُلُّ عَلَیْهِ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شعیب گفت: به امام صادق (ع) گفتم: «مردی برای حج و عمره احرام می‌بندد و عمره را شروع می‌کند، آیا او می‌تواند از متعه (تمتع) استفاده کند؟» فرمود: «بله، می‌تواند.»</w:t>
      </w:r>
    </w:p>
    <w:p>
      <w:pPr>
        <w:pStyle w:val="Heading4"/>
      </w:pPr>
      <w:bookmarkStart w:id="1478" w:name="_Toc959"/>
      <w:r>
        <w:t>19- بَابُ اشْتِرَاطِ جَوَازِ عُدُولِ الْمُفْرِدِ إِلَی التَّمَتُّعِ بِعَدَمِ التَّلْبِیَةِ بَعْدَ الطَّوَافِ وَ السَّعْیِ قَبْلَ التَّقْصِیرِ</w:t>
      </w:r>
      <w:bookmarkEnd w:id="1478"/>
    </w:p>
    <w:p>
      <w:pPr>
        <w:pStyle w:val="Heading5"/>
      </w:pPr>
      <w:bookmarkStart w:id="1479" w:name="_Toc960"/>
      <w:r>
        <w:t>اشارة</w:t>
      </w:r>
      <w:bookmarkEnd w:id="1479"/>
    </w:p>
    <w:p>
      <w:pPr>
        <w:pStyle w:val="BookText"/>
      </w:pPr>
      <w:r>
        <w:rPr>
          <w:rStyle w:val="FootnoteReference"/>
        </w:rPr>
        <w:footnoteReference w:id="1787"/>
      </w:r>
      <w:r>
        <w:rPr>
          <w:rFonts w:ascii="Amiri" w:hAnsi="Amiri" w:eastAsia="Amiri" w:cs="Amiri"/>
          <w:lang w:bidi="ar-SA"/>
          <w:color w:val="111111"/>
          <w:sz w:val="28"/>
          <w:szCs w:val="28"/>
          <w:rtl/>
        </w:rPr>
        <w:t xml:space="preserve">19 بَابُ اشْتِرَاطِ جَوَازِ عُدُولِ الْمُفْرِدِ إِلَی التَّمَتُّعِ بِعَدَمِ التَّلْبِیَةِ بَعْدَ الطَّوَافِ وَ السَّعْیِ قَبْلَ التَّقْصِیرِ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0" w:name="_Toc961"/>
      <w:r>
        <w:t>[رقم الحدیث الکلی: 14827 - رقم الحدیث الباب: 1]</w:t>
      </w:r>
      <w:bookmarkEnd w:id="1480"/>
    </w:p>
    <w:p>
      <w:pPr>
        <w:pStyle w:val="BookText"/>
      </w:pPr>
      <w:r>
        <w:rPr>
          <w:rFonts w:ascii="Times New Roman" w:hAnsi="Times New Roman" w:eastAsia="Times New Roman" w:cs="Times New Roman"/>
          <w:lang w:val="en-US" w:bidi="en-US"/>
          <w:color w:val="111111"/>
          <w:sz w:val="28"/>
          <w:szCs w:val="28"/>
          <w:rtl/>
        </w:rPr>
        <w:t xml:space="preserve">14827- 1- </w:t>
      </w:r>
      <w:r>
        <w:rPr>
          <w:rStyle w:val="FootnoteReference"/>
        </w:rPr>
        <w:footnoteReference w:id="1788"/>
      </w:r>
      <w:r>
        <w:rPr>
          <w:rFonts w:ascii="Amiri" w:hAnsi="Amiri" w:eastAsia="Amiri" w:cs="Amiri"/>
          <w:lang w:bidi="ar-SA"/>
          <w:color w:val="111111"/>
          <w:sz w:val="28"/>
          <w:szCs w:val="28"/>
          <w:rtl/>
        </w:rPr>
        <w:t xml:space="preserve">مُحَمَّدُ بْنُ عَلِیِّ بْنِ الْحُسَیْنِ بِإِسْنَادِهِ عَنْ إِسْحَاقَ بْنِ عَمَّارٍ </w:t>
      </w:r>
      <w:r>
        <w:rPr>
          <w:rStyle w:val="FootnoteReference"/>
        </w:rPr>
        <w:footnoteReference w:id="1789"/>
      </w:r>
      <w:r>
        <w:rPr>
          <w:rFonts w:ascii="Amiri" w:hAnsi="Amiri" w:eastAsia="Amiri" w:cs="Amiri"/>
          <w:lang w:bidi="ar-SA"/>
          <w:color w:val="111111"/>
          <w:sz w:val="28"/>
          <w:szCs w:val="28"/>
          <w:rtl/>
        </w:rPr>
        <w:t xml:space="preserve">قَالَ قُلْتُ لِأَبِی عَبْدِ اللَّهِ ع رَجُلٌ یُفْرِدُ الْحَجَّ فَیَطُوفُ بِالْبَیْتِ- وَ یَسْعَی بَیْنَ الصَّفَا وَ الْمَرْوَةِ- ثُمَّ یَبْدُو لَهُ أَنْ یَجْعَلَهَا عُمْرَةً قَالَ إِنْ کَانَ لَبَّی بَعْدَ مَا سَعَی قَبْلَ أَنْ یُقَصِّرَ فَلَا مُتْعَةَ لَهُ.</w:t>
      </w:r>
    </w:p>
    <w:p>
      <w:pPr>
        <w:pStyle w:val="BookText"/>
      </w:pPr>
      <w:r>
        <w:rPr>
          <w:rFonts w:ascii="Amiri" w:hAnsi="Amiri" w:eastAsia="Amiri" w:cs="Amiri"/>
          <w:lang w:bidi="ar-SA"/>
          <w:color w:val="111111"/>
          <w:sz w:val="28"/>
          <w:szCs w:val="28"/>
          <w:rtl/>
        </w:rPr>
        <w:t xml:space="preserve">مُحَمَّدُ بْنُ الْحَسَنِ بِإِسْنَادِهِ عَنْ مُوسَی بْنِ الْقَاسِمِ عَنْ صَفْوَانَ بْنِ یَحْیَی عَنْ إِسْحَاقَ بْنِ عَمَّارٍ عَنْ أَبِی بَصِیرٍ قَالَ قُلْتُ لِأَبِی عَبْدِ اللَّهِ ع وَ ذَکَرَ مِثْلَهُ </w:t>
      </w:r>
      <w:r>
        <w:rPr>
          <w:rStyle w:val="FootnoteReference"/>
        </w:rPr>
        <w:footnoteReference w:id="1790"/>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76" w:name="pg14660_148265"/>
    <w:bookmarkEnd w:id="276"/>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به امام صادق (ع) گفتم: «مردی حج را به‌صورت افراد انجام می‌دهد، طواف خانه (کعبه) و سعی بین صفا و مروه را انجام می‌دهد، سپس برایش مقدر می‌شود که آن را به عمره تبدیل کند. آیا می‌تواند؟» فرمود: «اگر او بعد از سعی، تلبیه بگوید و قبل از اینکه موی خود را کوتاه کند، پس برای او متعه‌ای نیست (نمی تواند به تمتع برگرداند).»</w:t>
      </w:r>
    </w:p>
    <w:p>
      <w:pPr>
        <w:pStyle w:val="Heading4"/>
      </w:pPr>
      <w:bookmarkStart w:id="1481" w:name="_Toc962"/>
      <w:r>
        <w:t>20- بَابُ اسْتِحْبَابِ کَوْنِ إِحْرَامِ الْمُتَمَتِّعِ بِالْحَجِّ یَوْمَ التَّرْوِیَةِ وَ یَجُوزُ فِی غَیْرِهِ بِحَیْثُ یُدْرِکُ الْمَنَاسِکَ‌</w:t>
      </w:r>
      <w:bookmarkEnd w:id="1481"/>
    </w:p>
    <w:p>
      <w:pPr>
        <w:pStyle w:val="Heading5"/>
      </w:pPr>
      <w:bookmarkStart w:id="1482" w:name="_Toc963"/>
      <w:r>
        <w:t>اشارة</w:t>
      </w:r>
      <w:bookmarkEnd w:id="1482"/>
    </w:p>
    <w:p>
      <w:pPr>
        <w:pStyle w:val="BookText"/>
      </w:pPr>
      <w:r>
        <w:rPr>
          <w:rStyle w:val="FootnoteReference"/>
        </w:rPr>
        <w:footnoteReference w:id="1792"/>
      </w:r>
      <w:r>
        <w:rPr>
          <w:rFonts w:ascii="Amiri" w:hAnsi="Amiri" w:eastAsia="Amiri" w:cs="Amiri"/>
          <w:lang w:bidi="ar-SA"/>
          <w:color w:val="111111"/>
          <w:sz w:val="28"/>
          <w:szCs w:val="28"/>
          <w:rtl/>
        </w:rPr>
        <w:t xml:space="preserve">20 بَابُ اسْتِحْبَابِ کَوْنِ إِحْرَامِ الْمُتَمَتِّعِ بِالْحَجِّ یَوْمَ التَّرْوِیَةِ وَ یَجُوزُ فِی غَیْرِهِ بِحَیْثُ یُدْرِکُ الْمَنَاسِکَ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483" w:name="_Toc964"/>
      <w:r>
        <w:t>[رقم الحدیث الکلی: 14828 - رقم الحدیث الباب: 1]</w:t>
      </w:r>
      <w:bookmarkEnd w:id="1483"/>
    </w:p>
    <w:p>
      <w:pPr>
        <w:pStyle w:val="BookText"/>
      </w:pPr>
      <w:r>
        <w:rPr>
          <w:rFonts w:ascii="Times New Roman" w:hAnsi="Times New Roman" w:eastAsia="Times New Roman" w:cs="Times New Roman"/>
          <w:lang w:val="en-US" w:bidi="en-US"/>
          <w:color w:val="111111"/>
          <w:sz w:val="28"/>
          <w:szCs w:val="28"/>
          <w:rtl/>
        </w:rPr>
        <w:t xml:space="preserve">14828- 1- </w:t>
      </w:r>
      <w:r>
        <w:rPr>
          <w:rStyle w:val="FootnoteReference"/>
        </w:rPr>
        <w:footnoteReference w:id="1793"/>
      </w:r>
      <w:r>
        <w:rPr>
          <w:rFonts w:ascii="Amiri" w:hAnsi="Amiri" w:eastAsia="Amiri" w:cs="Amiri"/>
          <w:lang w:bidi="ar-SA"/>
          <w:color w:val="111111"/>
          <w:sz w:val="28"/>
          <w:szCs w:val="28"/>
          <w:rtl/>
        </w:rPr>
        <w:t xml:space="preserve">مُحَمَّدُ بْنُ عَلِیِّ بْنِ الْحُسَیْنِ بِإِسْنَادِهِ عَنِ ابْنِ أَبِی عُمَیْرٍ عَنْ هِشَامِ بْنِ سَالِمٍ وَ مُرَازِمٍ وَ شُعَیْبٍ کُلِّهِمْ عَنْ أَبِی عَبْدِ اللَّهِ ع فِی الرَّجُلِ الْمُتَمَتِّعِ یَدْخُلُ لَیْلَةَ عَرَفَةَ فَیَطُوفُ وَ یَسْعَی </w:t>
      </w:r>
      <w:r>
        <w:rPr>
          <w:rStyle w:val="FootnoteReference"/>
        </w:rPr>
        <w:footnoteReference w:id="1794"/>
      </w:r>
      <w:r>
        <w:rPr>
          <w:rFonts w:ascii="Amiri" w:hAnsi="Amiri" w:eastAsia="Amiri" w:cs="Amiri"/>
          <w:lang w:bidi="ar-SA"/>
          <w:color w:val="111111"/>
          <w:sz w:val="28"/>
          <w:szCs w:val="28"/>
          <w:rtl/>
        </w:rPr>
        <w:t xml:space="preserve">ثُمَّ یُحْرِمُ وَ یَأْتِی مِنًی فَقَالَ لَا بَأْسَ.</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إِلَّا أَنَّهُ قَالَ ثُمَّ یُحِلُّ ثُمَّ یُحْرِمُ </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و مرازِم و شعیب، همگی از ابی عبدالله (ع) در مورد مرد مُتمَتّع که شب عرفه وارد می‌شود و طواف می‌کند و سعی می‌کند، سپس احرام می‌بندد و به منی می‌رود، فرمود: اشکالی ندارد.</w:t>
      </w:r>
    </w:p>
    <w:p>
      <w:pPr>
        <w:pStyle w:val="Heading5"/>
      </w:pPr>
      <w:bookmarkStart w:id="1484" w:name="_Toc965"/>
      <w:r>
        <w:t>[رقم الحدیث الکلی: 14829 - رقم الحدیث الباب: 2]</w:t>
      </w:r>
      <w:bookmarkEnd w:id="1484"/>
    </w:p>
    <w:p>
      <w:pPr>
        <w:pStyle w:val="BookText"/>
      </w:pPr>
      <w:r>
        <w:rPr>
          <w:rFonts w:ascii="Times New Roman" w:hAnsi="Times New Roman" w:eastAsia="Times New Roman" w:cs="Times New Roman"/>
          <w:lang w:val="en-US" w:bidi="en-US"/>
          <w:color w:val="111111"/>
          <w:sz w:val="28"/>
          <w:szCs w:val="28"/>
          <w:rtl/>
        </w:rPr>
        <w:t xml:space="preserve">14829- 2- </w:t>
      </w:r>
      <w:r>
        <w:rPr>
          <w:rStyle w:val="FootnoteReference"/>
        </w:rPr>
        <w:footnoteReference w:id="1796"/>
      </w:r>
      <w:r>
        <w:rPr>
          <w:rFonts w:ascii="Amiri" w:hAnsi="Amiri" w:eastAsia="Amiri" w:cs="Amiri"/>
          <w:lang w:bidi="ar-SA"/>
          <w:color w:val="111111"/>
          <w:sz w:val="28"/>
          <w:szCs w:val="28"/>
          <w:rtl/>
        </w:rPr>
        <w:t xml:space="preserve">وَ بِإِسْنَادِهِ عَنِ الْحَلَبِیِّ عَنْ أَحَدِهِمَا وَ عَنْ حَمَّادٍ </w:t>
      </w:r>
      <w:r>
        <w:rPr>
          <w:rStyle w:val="FootnoteReference"/>
        </w:rPr>
        <w:footnoteReference w:id="1797"/>
      </w:r>
      <w:r>
        <w:rPr>
          <w:rFonts w:ascii="Amiri" w:hAnsi="Amiri" w:eastAsia="Amiri" w:cs="Amiri"/>
          <w:lang w:bidi="ar-SA"/>
          <w:color w:val="111111"/>
          <w:sz w:val="28"/>
          <w:szCs w:val="28"/>
          <w:rtl/>
        </w:rPr>
        <w:t xml:space="preserve">عَنْ مُحَمَّدِ بْنِ مَیْمُونٍ قَالَ: قَدِمَ أَبُو الْحَسَنِ ع مُتَمَتِّعاً لَیْلَةَ عَرَفَةَ- فَطَافَ وَ أَحَلَّ وَ أَتَی جَوَارِیَهُ ثُمَّ أَحْرَمَ </w:t>
      </w:r>
      <w:r>
        <w:rPr>
          <w:rStyle w:val="FootnoteReference"/>
        </w:rPr>
        <w:footnoteReference w:id="1798"/>
      </w:r>
      <w:r>
        <w:rPr>
          <w:rFonts w:ascii="Amiri" w:hAnsi="Amiri" w:eastAsia="Amiri" w:cs="Amiri"/>
          <w:lang w:bidi="ar-SA"/>
          <w:color w:val="111111"/>
          <w:sz w:val="28"/>
          <w:szCs w:val="28"/>
          <w:rtl/>
        </w:rPr>
        <w:t xml:space="preserve">بِالْحَجِّ وَ خَرَجَ.</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الْحُسَیْنِ بْنِ سَعِیدٍ عَنْ حَمَّادِ بْنِ عِیسَی عَنْ مُحَمَّدِ بْنِ مَیْمُونٍ </w:t>
      </w:r>
      <w:r>
        <w:rPr>
          <w:rStyle w:val="FootnoteReference"/>
        </w:rPr>
        <w:footnoteReference w:id="1799"/>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77" w:name="pg14660_148266"/>
    <w:bookmarkEnd w:id="277"/>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00"/>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میمون روایت شده که گفت: ابوالحسن (ع) در حالی که مُتمتّع بود، شب عرفه وارد شد؛ پس طواف کرد و حلال (ازاحرام خارج ) شد و نزد همسرانش رفت، سپس برای حج احرام بست و خارج شد.</w:t>
      </w:r>
    </w:p>
    <w:p>
      <w:pPr>
        <w:pStyle w:val="Heading5"/>
      </w:pPr>
      <w:bookmarkStart w:id="1485" w:name="_Toc966"/>
      <w:r>
        <w:t>[رقم الحدیث الکلی: 14830 - رقم الحدیث الباب: 3]</w:t>
      </w:r>
      <w:bookmarkEnd w:id="1485"/>
    </w:p>
    <w:p>
      <w:pPr>
        <w:pStyle w:val="BookText"/>
      </w:pPr>
      <w:r>
        <w:rPr>
          <w:rFonts w:ascii="Times New Roman" w:hAnsi="Times New Roman" w:eastAsia="Times New Roman" w:cs="Times New Roman"/>
          <w:lang w:val="en-US" w:bidi="en-US"/>
          <w:color w:val="111111"/>
          <w:sz w:val="28"/>
          <w:szCs w:val="28"/>
          <w:rtl/>
        </w:rPr>
        <w:t xml:space="preserve">14830- 3- </w:t>
      </w:r>
      <w:r>
        <w:rPr>
          <w:rStyle w:val="FootnoteReference"/>
        </w:rPr>
        <w:footnoteReference w:id="1801"/>
      </w:r>
      <w:r>
        <w:rPr>
          <w:rFonts w:ascii="Amiri" w:hAnsi="Amiri" w:eastAsia="Amiri" w:cs="Amiri"/>
          <w:lang w:bidi="ar-SA"/>
          <w:color w:val="111111"/>
          <w:sz w:val="28"/>
          <w:szCs w:val="28"/>
          <w:rtl/>
        </w:rPr>
        <w:t xml:space="preserve">وَ بِإِسْنَادِهِ عَنْ أَبِی بَصِیرٍ قَالَ: قُلْتُ لِأَبِی عَبْدِ اللَّهِ ع الْمَرْأَةُ تَجِی‌ءُ مُتَمَتِّعَةً فَتَطْمَثُ قَبْلَ أَنْ تَطُوفَ بِالْبَیْتِ فَیَکُونُ طُهْرُهَا لَیْلَةَ عَرَفَةَ- فَقَالَ إِنْ کَانَتْ تَعْلَمُ أَنَّهَا تَطْهُرُ وَ تَطُوفُ بِالْبَیْتِ وَ تُحِلُّ مِنْ إِحْرَامِهَا وَ تَلْحَقُ النَّاسَ بِمِنًی فَلْتَفْعَلْ.</w:t>
      </w:r>
    </w:p>
    <w:p>
      <w:pPr>
        <w:pStyle w:val="BookText"/>
      </w:pPr>
      <w:r>
        <w:rPr>
          <w:rFonts w:ascii="Amiri" w:hAnsi="Amiri" w:eastAsia="Amiri" w:cs="Amiri"/>
          <w:lang w:bidi="ar-SA"/>
          <w:color w:val="111111"/>
          <w:sz w:val="28"/>
          <w:szCs w:val="28"/>
          <w:rtl/>
        </w:rPr>
        <w:t xml:space="preserve">وَ رَوَاهُ الشَّیْخُ بِإِسْنَادِهِ عَنْ أَحْمَدَ بْنِ مُحَمَّدٍ عَنِ الْحُسَیْنِ عَنِ النَّضْرِ عَنْ مُحَمَّدِ بْنِ أَبِی حَمْزَةَ </w:t>
      </w:r>
      <w:r>
        <w:rPr>
          <w:rStyle w:val="FootnoteReference"/>
        </w:rPr>
        <w:footnoteReference w:id="1802"/>
      </w:r>
      <w:r>
        <w:rPr>
          <w:rFonts w:ascii="Amiri" w:hAnsi="Amiri" w:eastAsia="Amiri" w:cs="Amiri"/>
          <w:lang w:bidi="ar-SA"/>
          <w:color w:val="111111"/>
          <w:sz w:val="28"/>
          <w:szCs w:val="28"/>
          <w:rtl/>
        </w:rPr>
        <w:t xml:space="preserve">عَنْ أَبِی بَصِیرٍ </w:t>
      </w:r>
      <w:r>
        <w:rPr>
          <w:rStyle w:val="FootnoteReference"/>
        </w:rPr>
        <w:footnoteReference w:id="1803"/>
      </w:r>
    </w:p>
    <w:p>
      <w:pPr>
        <w:pStyle w:val="BookText"/>
      </w:pPr>
      <w:r>
        <w:rPr>
          <w:rFonts w:ascii="Amiri" w:hAnsi="Amiri" w:eastAsia="Amiri" w:cs="Amiri"/>
          <w:lang w:bidi="ar-SA"/>
          <w:color w:val="111111"/>
          <w:sz w:val="28"/>
          <w:szCs w:val="28"/>
          <w:rtl/>
        </w:rPr>
        <w:t xml:space="preserve">وَ رَوَاهُ الْکُلَیْنِیُّ عَنْ عِدَّةٍ مِنْ أَصْحَابِنَا عَنْ أَحْمَدَ بْنِ مُحَمَّدٍ مِثْلَهُ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ابی‌بصیر روایت شده که گفت: به ابی‌عبدالله (ع) گفتم: زنی مُتمتّع می‌آید و پیش از آنکه طواف کند، حیض می‌شود و پاکی او شب عرفه باشد. فرمود: اگر می‌داند که پاک می‌شود و طواف می‌کند و از احرامش خارج می‌شود و به مردم در منی می‌رسد، این کار را انجام دهد.</w:t>
      </w:r>
    </w:p>
    <w:p>
      <w:pPr>
        <w:pStyle w:val="Heading5"/>
      </w:pPr>
      <w:bookmarkStart w:id="1486" w:name="_Toc967"/>
      <w:r>
        <w:t>[رقم الحدیث الکلی: 14831 - رقم الحدیث الباب: 4]</w:t>
      </w:r>
      <w:bookmarkEnd w:id="1486"/>
    </w:p>
    <w:p>
      <w:pPr>
        <w:pStyle w:val="BookText"/>
      </w:pPr>
      <w:r>
        <w:rPr>
          <w:rFonts w:ascii="Times New Roman" w:hAnsi="Times New Roman" w:eastAsia="Times New Roman" w:cs="Times New Roman"/>
          <w:lang w:val="en-US" w:bidi="en-US"/>
          <w:color w:val="111111"/>
          <w:sz w:val="28"/>
          <w:szCs w:val="28"/>
          <w:rtl/>
        </w:rPr>
        <w:t xml:space="preserve">14831- 4- </w:t>
      </w:r>
      <w:r>
        <w:rPr>
          <w:rStyle w:val="FootnoteReference"/>
        </w:rPr>
        <w:footnoteReference w:id="1805"/>
      </w:r>
      <w:r>
        <w:rPr>
          <w:rFonts w:ascii="Amiri" w:hAnsi="Amiri" w:eastAsia="Amiri" w:cs="Amiri"/>
          <w:lang w:bidi="ar-SA"/>
          <w:color w:val="111111"/>
          <w:sz w:val="28"/>
          <w:szCs w:val="28"/>
          <w:rtl/>
        </w:rPr>
        <w:t xml:space="preserve">وَ بِإِسْنَادِهِ عَنِ النَّضْرِ عَنْ شُعَیْبٍ الْعَقَرْقُوفِیِّ قَالَ: خَرَجْتُ أَنَا وَ حَدِیدٌ فَانْتَهَیْنَا إِلَی الْبُسْتَانِ یَوْمَ التَّرْوِیَةِ- فَتَقَدَّمْتُ عَلَی حِمَارٍ فَقَدِمْتُ مَکَّةَ- فَطُفْتُ وَ سَعَیْتُ وَ أَحْلَلْتُ مِنْ تَمَتُّعِی ثُمَّ أَحْرَمْتُ بِالْحَجِّ وَ قَدِمَ حَدِیدٌ مِنَ اللَّیْلِ فَکَتَبْتُ إِلَی أَبِی الْحَسَنِ ع- أَسْتَفْتِیهِ فِی أَمْرِهِ فَکَتَبَ إِلَیَّ مُرْهُ یَطُوفُ وَ یَسْعَی وَ یُحِلُّ مِنْ مُتْعَتِهِ وَ یُحْرِمُ بِالْحَجِّ وَ یَلْحَقُ النَّاسَ بِمِنًی وَ لَا یَبِیتَنَّ بِمَکَّةَ.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شعیب عقرقوفی روایت شده که گفت: من و حدید بیرون رفتیم و روز ترویه به بستان رسیدیم؛ پس من جلوتر از او بر الاغی رفتم و به مکه رسیدم؛ طواف کردم و سعی نمودم و از تمتّع خود حلال شدم، سپس برای حج احرام بستم. حدید شب رسید؛ پس من به ابوالحسن (ع) نامه نوشتم تا درباره وضعیت او نظر دهد. ابوالحسن (ع) به من نوشت: او را وادار کن که طواف کند و سعی کند و از تمتّع خود حلال شود و برای حج احرام ببندد و به مردم در منی بپیوندد و نباید در مکه بیتوته کند.</w:t>
      </w:r>
    </w:p>
    <w:p>
      <w:pPr>
        <w:pStyle w:val="Heading5"/>
      </w:pPr>
      <w:bookmarkStart w:id="1487" w:name="_Toc968"/>
      <w:r>
        <w:t>[رقم الحدیث الکلی: 14832 - رقم الحدیث الباب: 5]</w:t>
      </w:r>
      <w:bookmarkEnd w:id="1487"/>
    </w:p>
    <w:p>
      <w:pPr>
        <w:pStyle w:val="BookText"/>
      </w:pPr>
      <w:r>
        <w:rPr>
          <w:rFonts w:ascii="Times New Roman" w:hAnsi="Times New Roman" w:eastAsia="Times New Roman" w:cs="Times New Roman"/>
          <w:lang w:val="en-US" w:bidi="en-US"/>
          <w:color w:val="111111"/>
          <w:sz w:val="28"/>
          <w:szCs w:val="28"/>
          <w:rtl/>
        </w:rPr>
        <w:t xml:space="preserve">14832- 5- </w:t>
      </w:r>
      <w:r>
        <w:rPr>
          <w:rStyle w:val="FootnoteReference"/>
        </w:rPr>
        <w:footnoteReference w:id="1806"/>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78" w:name="pg14660_148267"/>
    <w:bookmarkEnd w:id="278"/>
    <w:p>
      <w:pPr>
        <w:pStyle w:val="BookText"/>
      </w:pPr>
      <w:r>
        <w:rPr>
          <w:rFonts w:ascii="Amiri" w:hAnsi="Amiri" w:eastAsia="Amiri" w:cs="Amiri"/>
          <w:lang w:bidi="ar-SA"/>
          <w:color w:val="111111"/>
          <w:sz w:val="28"/>
          <w:szCs w:val="28"/>
          <w:rtl/>
        </w:rPr>
        <w:t xml:space="preserve">إِسْمَاعِیلَ بْنِ مَرَّارٍ عَنْ یُونُسَ عَنْ یَعْقُوبَ بْنِ شُعَیْبٍ الْمَحَامِلِیِّ </w:t>
      </w:r>
      <w:r>
        <w:rPr>
          <w:rStyle w:val="FootnoteReference"/>
        </w:rPr>
        <w:footnoteReference w:id="1807"/>
      </w:r>
      <w:r>
        <w:rPr>
          <w:rFonts w:ascii="Amiri" w:hAnsi="Amiri" w:eastAsia="Amiri" w:cs="Amiri"/>
          <w:lang w:bidi="ar-SA"/>
          <w:color w:val="111111"/>
          <w:sz w:val="28"/>
          <w:szCs w:val="28"/>
          <w:rtl/>
        </w:rPr>
        <w:t xml:space="preserve">قَالَ سَمِعْتُ أَبَا عَبْدِ اللَّهِ ع یَقُولُ لَا بَأْسَ لِلْمُتَمَتِّعِ إِنْ لَمْ یُحْرِمْ مِنْ لَیْلَةِ التَّرْوِیَةِ- مَتَی مَا تَیَسَّرَ لَهُ مَا لَمْ یَخَفْ فَوْتَ الْمَوْقِفَیْنِ.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المحاملی (و در نسخه‌ای: المیثمی) روایت شده که گفت: از اباعبدالله (ع) شنیدم که می‌فرمود: برای مُتمتّع اشکالی ندارد که اگر از شب ترویه احرام نبست، هر زمان که برایش میسر شد، (احرام ببندد) به شرطی که نگران فوت کردن دو موقف نباشد.</w:t>
      </w:r>
    </w:p>
    <w:p>
      <w:pPr>
        <w:pStyle w:val="Heading5"/>
      </w:pPr>
      <w:bookmarkStart w:id="1488" w:name="_Toc969"/>
      <w:r>
        <w:t>[رقم الحدیث الکلی: 14833 - رقم الحدیث الباب: 6]</w:t>
      </w:r>
      <w:bookmarkEnd w:id="1488"/>
    </w:p>
    <w:p>
      <w:pPr>
        <w:pStyle w:val="BookText"/>
      </w:pPr>
      <w:r>
        <w:rPr>
          <w:rFonts w:ascii="Times New Roman" w:hAnsi="Times New Roman" w:eastAsia="Times New Roman" w:cs="Times New Roman"/>
          <w:lang w:val="en-US" w:bidi="en-US"/>
          <w:color w:val="111111"/>
          <w:sz w:val="28"/>
          <w:szCs w:val="28"/>
          <w:rtl/>
        </w:rPr>
        <w:t xml:space="preserve">14833- 6- </w:t>
      </w:r>
      <w:r>
        <w:rPr>
          <w:rStyle w:val="FootnoteReference"/>
        </w:rPr>
        <w:footnoteReference w:id="1808"/>
      </w:r>
      <w:r>
        <w:rPr>
          <w:rFonts w:ascii="Amiri" w:hAnsi="Amiri" w:eastAsia="Amiri" w:cs="Amiri"/>
          <w:lang w:bidi="ar-SA"/>
          <w:color w:val="111111"/>
          <w:sz w:val="28"/>
          <w:szCs w:val="28"/>
          <w:rtl/>
        </w:rPr>
        <w:t xml:space="preserve">وَ عَنْ عِدَّةٍ مِنْ أَصْحَابِنَا عَنْ أَحْمَدَ بْنِ مُحَمَّدٍ عَنِ ابْنِ فَضَّالٍ عَنِ ابْنِ بُکَیْرٍ عَنْ بَعْضِ أَصْحَابِنَا أَنَّهُ سَأَلَ أَبَا عَبْدِ اللَّهِ ع عَنِ الْمُتْعَةِ مَتَی تَکُونُ قَالَ یَتَمَتَّعُ مَا ظَنَّ أَنَّهُ یُدْرِکُ النَّاسَ بِمِنًی.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بُکیر از برخی اصحابمان روایت شده که از اباعبدالله (ع) درباره مُتعه (عمره تمتع) پرسید که چه زمانی باشد. فرمود: مُتمتّع می‌شود تا زمانی که گمان دارد به مردم در منی می‌رسد.</w:t>
      </w:r>
    </w:p>
    <w:p>
      <w:pPr>
        <w:pStyle w:val="Heading5"/>
      </w:pPr>
      <w:bookmarkStart w:id="1489" w:name="_Toc970"/>
      <w:r>
        <w:t>[رقم الحدیث الکلی: 14834 - رقم الحدیث الباب: 7]</w:t>
      </w:r>
      <w:bookmarkEnd w:id="1489"/>
    </w:p>
    <w:p>
      <w:pPr>
        <w:pStyle w:val="BookText"/>
      </w:pPr>
      <w:r>
        <w:rPr>
          <w:rFonts w:ascii="Times New Roman" w:hAnsi="Times New Roman" w:eastAsia="Times New Roman" w:cs="Times New Roman"/>
          <w:lang w:val="en-US" w:bidi="en-US"/>
          <w:color w:val="111111"/>
          <w:sz w:val="28"/>
          <w:szCs w:val="28"/>
          <w:rtl/>
        </w:rPr>
        <w:t xml:space="preserve">14834- 7- </w:t>
      </w:r>
      <w:r>
        <w:rPr>
          <w:rStyle w:val="FootnoteReference"/>
        </w:rPr>
        <w:footnoteReference w:id="1809"/>
      </w:r>
      <w:r>
        <w:rPr>
          <w:rFonts w:ascii="Amiri" w:hAnsi="Amiri" w:eastAsia="Amiri" w:cs="Amiri"/>
          <w:lang w:bidi="ar-SA"/>
          <w:color w:val="111111"/>
          <w:sz w:val="28"/>
          <w:szCs w:val="28"/>
          <w:rtl/>
        </w:rPr>
        <w:t xml:space="preserve">وَ عَنْهُمْ عَنْ سَهْلِ بْنِ زِیَادٍ رَفَعَهُ عَنْ أَبِی عَبْدِ اللَّهِ ع فِی مُتَمَتِّعٍ دَخَلَ یَوْمَ عَرَفَةَ- قَالَ مُتْعَتُهُ تَامَّةٌ إِلَی أَنْ یَقْطَعَ التَّلْبِیَةَ.</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810"/>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سهل بن زیاد، به صورت مرفوع از ابی‌عبدالله (ع) روایت شده درباره مُتمتّعی که روز عرفه وارد شده است. فرمود: متعه‌اش کامل است تا زمانی که تلبیه را قطع کند.</w:t>
      </w:r>
    </w:p>
    <w:p>
      <w:pPr>
        <w:pStyle w:val="Heading5"/>
      </w:pPr>
      <w:bookmarkStart w:id="1490" w:name="_Toc971"/>
      <w:r>
        <w:t>[رقم الحدیث الکلی: 14835 - رقم الحدیث الباب: 8]</w:t>
      </w:r>
      <w:bookmarkEnd w:id="1490"/>
    </w:p>
    <w:p>
      <w:pPr>
        <w:pStyle w:val="BookText"/>
      </w:pPr>
      <w:r>
        <w:rPr>
          <w:rFonts w:ascii="Times New Roman" w:hAnsi="Times New Roman" w:eastAsia="Times New Roman" w:cs="Times New Roman"/>
          <w:lang w:val="en-US" w:bidi="en-US"/>
          <w:color w:val="111111"/>
          <w:sz w:val="28"/>
          <w:szCs w:val="28"/>
          <w:rtl/>
        </w:rPr>
        <w:t xml:space="preserve">14835- 8- </w:t>
      </w:r>
      <w:r>
        <w:rPr>
          <w:rStyle w:val="FootnoteReference"/>
        </w:rPr>
        <w:footnoteReference w:id="1811"/>
      </w:r>
      <w:r>
        <w:rPr>
          <w:rFonts w:ascii="Amiri" w:hAnsi="Amiri" w:eastAsia="Amiri" w:cs="Amiri"/>
          <w:lang w:bidi="ar-SA"/>
          <w:color w:val="111111"/>
          <w:sz w:val="28"/>
          <w:szCs w:val="28"/>
          <w:rtl/>
        </w:rPr>
        <w:t xml:space="preserve">وَ بِإِسْنَادِهِ عَنْ مُوسَی بْنِ الْقَاسِمِ عَنِ ابْنِ أَبِی عُمَیْرٍ عَنْ حَمَّادٍ عَنِ الْحَلَبِیِّ عَنْ أَبِی عَبْدِ اللَّهِ ع قَالَ: الْمُتَمَتِّعُ یَطُوفُ بِالْبَیْتِ- وَ یَسْعَی بَیْنَ الصَّفَا وَ الْمَرْوَةِ مَا أَدْرَکَ النَّاسَ بِمِنًی.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ابی‌عبدالله (ع) روایت شده که فرمود: مُتمتّع طواف خانه (کعبه) و سعی بین صفا و مروه را انجام می‌دهد تا زمانی که به مردم در منی برسد.</w:t>
      </w:r>
    </w:p>
    <w:p>
      <w:pPr>
        <w:pStyle w:val="Heading5"/>
      </w:pPr>
      <w:bookmarkStart w:id="1491" w:name="_Toc972"/>
      <w:r>
        <w:t>[رقم الحدیث الکلی: 14836 - رقم الحدیث الباب: 9]</w:t>
      </w:r>
      <w:bookmarkEnd w:id="1491"/>
    </w:p>
    <w:p>
      <w:pPr>
        <w:pStyle w:val="BookText"/>
      </w:pPr>
      <w:r>
        <w:rPr>
          <w:rFonts w:ascii="Times New Roman" w:hAnsi="Times New Roman" w:eastAsia="Times New Roman" w:cs="Times New Roman"/>
          <w:lang w:val="en-US" w:bidi="en-US"/>
          <w:color w:val="111111"/>
          <w:sz w:val="28"/>
          <w:szCs w:val="28"/>
          <w:rtl/>
        </w:rPr>
        <w:t xml:space="preserve">14836- 9- </w:t>
      </w:r>
      <w:r>
        <w:rPr>
          <w:rStyle w:val="FootnoteReference"/>
        </w:rPr>
        <w:footnoteReference w:id="1812"/>
      </w:r>
      <w:r>
        <w:rPr>
          <w:rFonts w:ascii="Amiri" w:hAnsi="Amiri" w:eastAsia="Amiri" w:cs="Amiri"/>
          <w:lang w:bidi="ar-SA"/>
          <w:color w:val="111111"/>
          <w:sz w:val="28"/>
          <w:szCs w:val="28"/>
          <w:rtl/>
        </w:rPr>
        <w:t xml:space="preserve">وَ عَنْهُ عَنِ الْحَسَنِ </w:t>
      </w:r>
      <w:r>
        <w:rPr>
          <w:rStyle w:val="FootnoteReference"/>
        </w:rPr>
        <w:footnoteReference w:id="1813"/>
      </w:r>
      <w:r>
        <w:rPr>
          <w:rFonts w:ascii="Amiri" w:hAnsi="Amiri" w:eastAsia="Amiri" w:cs="Amiri"/>
          <w:lang w:bidi="ar-SA"/>
          <w:color w:val="111111"/>
          <w:sz w:val="28"/>
          <w:szCs w:val="28"/>
          <w:rtl/>
        </w:rPr>
        <w:t xml:space="preserve">عَنْ عَلَاءِ بْنِ رَزِینٍ عَنْ مُحَمَّدِ بْنِ مُسْلِمٍ قَالَ: قُلْتُ لِأَبِی عَبْدِ اللَّهِ ع إِلَی مَتَی یَکُونُ لِلْحَاجِّ عُمْرَةٌ قَالَ إِلَی السَّحَرِ مِنْ لَیْلَةِ عَرَفَةَ.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روایت شده که گفت: به ابی‌عبدالله (ع) گفتم: تا چه زمانی حاجی می‌تواند عمره انجام دهد؟ فرمود: تا سحر شب عرفه.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79" w:name="pg14660_148268"/>
    <w:bookmarkEnd w:id="279"/>
    <w:p>
      <w:pPr>
        <w:pStyle w:val="Heading5"/>
      </w:pPr>
      <w:bookmarkStart w:id="1492" w:name="_Toc973"/>
      <w:r>
        <w:t>[رقم الحدیث الکلی: 14837 - رقم الحدیث الباب: 10]</w:t>
      </w:r>
      <w:bookmarkEnd w:id="1492"/>
    </w:p>
    <w:p>
      <w:pPr>
        <w:pStyle w:val="BookText"/>
      </w:pPr>
      <w:r>
        <w:rPr>
          <w:rFonts w:ascii="Times New Roman" w:hAnsi="Times New Roman" w:eastAsia="Times New Roman" w:cs="Times New Roman"/>
          <w:lang w:val="en-US" w:bidi="en-US"/>
          <w:color w:val="111111"/>
          <w:sz w:val="28"/>
          <w:szCs w:val="28"/>
          <w:rtl/>
        </w:rPr>
        <w:t xml:space="preserve">14837- 10- </w:t>
      </w:r>
      <w:r>
        <w:rPr>
          <w:rStyle w:val="FootnoteReference"/>
        </w:rPr>
        <w:footnoteReference w:id="1814"/>
      </w:r>
      <w:r>
        <w:rPr>
          <w:rFonts w:ascii="Amiri" w:hAnsi="Amiri" w:eastAsia="Amiri" w:cs="Amiri"/>
          <w:lang w:bidi="ar-SA"/>
          <w:color w:val="111111"/>
          <w:sz w:val="28"/>
          <w:szCs w:val="28"/>
          <w:rtl/>
        </w:rPr>
        <w:t xml:space="preserve">وَ عَنْهُ عَنْ صَفْوَانَ </w:t>
      </w:r>
      <w:r>
        <w:rPr>
          <w:rStyle w:val="FootnoteReference"/>
        </w:rPr>
        <w:footnoteReference w:id="1815"/>
      </w:r>
      <w:r>
        <w:rPr>
          <w:rFonts w:ascii="Amiri" w:hAnsi="Amiri" w:eastAsia="Amiri" w:cs="Amiri"/>
          <w:lang w:bidi="ar-SA"/>
          <w:color w:val="111111"/>
          <w:sz w:val="28"/>
          <w:szCs w:val="28"/>
          <w:rtl/>
        </w:rPr>
        <w:t xml:space="preserve">عَنْ عِیصِ بْنِ الْقَاسِمِ قَالَ: سَأَلْتُ أَبَا عَبْدِ اللَّهِ ع عَنِ الْمُتَمَتِّعِ یَقْدَمُ مَکَّةَ یَوْمَ التَّرْوِیَةِ صَلَاةَ الْعَصْرِ تَفُوتُهُ الْمُتْعَةُ فَقَالَ لَا لَهُ مَا بَیْنَهُ وَ بَیْنَ غُرُوبِ الشَّمْسِ وَ قَالَ قَدْ صَنَعَ ذَلِکَ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عیص بن قاسم روایت شده که گفت: از ابی‌عبدالله (ع) درباره مُتمتّعی که روز ترویه هنگام نماز عصر به مکه می‌رسد و متعه را از دست می‌دهد، پرسیدم. فرمود: نه، برای او تا زمان غروب خورشید فرصت هست. و فرمود: رسول خدا (ص) نیز چنین کرد.</w:t>
      </w:r>
    </w:p>
    <w:p>
      <w:pPr>
        <w:pStyle w:val="Heading5"/>
      </w:pPr>
      <w:bookmarkStart w:id="1493" w:name="_Toc974"/>
      <w:r>
        <w:t>[رقم الحدیث الکلی: 14838 - رقم الحدیث الباب: 11]</w:t>
      </w:r>
      <w:bookmarkEnd w:id="1493"/>
    </w:p>
    <w:p>
      <w:pPr>
        <w:pStyle w:val="BookText"/>
      </w:pPr>
      <w:r>
        <w:rPr>
          <w:rFonts w:ascii="Times New Roman" w:hAnsi="Times New Roman" w:eastAsia="Times New Roman" w:cs="Times New Roman"/>
          <w:lang w:val="en-US" w:bidi="en-US"/>
          <w:color w:val="111111"/>
          <w:sz w:val="28"/>
          <w:szCs w:val="28"/>
          <w:rtl/>
        </w:rPr>
        <w:t xml:space="preserve">14838- 11- </w:t>
      </w:r>
      <w:r>
        <w:rPr>
          <w:rStyle w:val="FootnoteReference"/>
        </w:rPr>
        <w:footnoteReference w:id="1816"/>
      </w:r>
      <w:r>
        <w:rPr>
          <w:rFonts w:ascii="Amiri" w:hAnsi="Amiri" w:eastAsia="Amiri" w:cs="Amiri"/>
          <w:lang w:bidi="ar-SA"/>
          <w:color w:val="111111"/>
          <w:sz w:val="28"/>
          <w:szCs w:val="28"/>
          <w:rtl/>
        </w:rPr>
        <w:t xml:space="preserve">وَ عَنْهُ عَنْ مُحَمَّدِ بْنِ سَهْلٍ عَنْ أَبِیهِ عَنْ إِسْحَاقَ بْنِ عَبْدِ اللَّهِ قَالَ: سَأَلْتُ أَبَا الْحَسَنِ مُوسَی ع عَنِ الْمُتَمَتِّعِ یَدْخُلُ مَکَّةَ- یَوْمَ التَّرْوِیَةِ فَقَالَ لِلْمُتَمَتِّعِ </w:t>
      </w:r>
      <w:r>
        <w:rPr>
          <w:rStyle w:val="FootnoteReference"/>
        </w:rPr>
        <w:footnoteReference w:id="1817"/>
      </w:r>
      <w:r>
        <w:rPr>
          <w:rFonts w:ascii="Amiri" w:hAnsi="Amiri" w:eastAsia="Amiri" w:cs="Amiri"/>
          <w:lang w:bidi="ar-SA"/>
          <w:color w:val="111111"/>
          <w:sz w:val="28"/>
          <w:szCs w:val="28"/>
          <w:rtl/>
        </w:rPr>
        <w:t xml:space="preserve">مَا بَیْنَهُ وَ بَیْنَ اللَّیْلِ.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عبدالله روایت شده که گفت: از ابوالحسن موسی (ع) درباره مُتمتّعی که روز ترویه وارد مکه می‌شود، پرسیدم. فرمود: برای مُتمتّع تا شب فرصت هست.</w:t>
      </w:r>
    </w:p>
    <w:p>
      <w:pPr>
        <w:pStyle w:val="Heading5"/>
      </w:pPr>
      <w:bookmarkStart w:id="1494" w:name="_Toc975"/>
      <w:r>
        <w:t>[رقم الحدیث الکلی: 14839 - رقم الحدیث الباب: 12]</w:t>
      </w:r>
      <w:bookmarkEnd w:id="1494"/>
    </w:p>
    <w:p>
      <w:pPr>
        <w:pStyle w:val="BookText"/>
      </w:pPr>
      <w:r>
        <w:rPr>
          <w:rFonts w:ascii="Times New Roman" w:hAnsi="Times New Roman" w:eastAsia="Times New Roman" w:cs="Times New Roman"/>
          <w:lang w:val="en-US" w:bidi="en-US"/>
          <w:color w:val="111111"/>
          <w:sz w:val="28"/>
          <w:szCs w:val="28"/>
          <w:rtl/>
        </w:rPr>
        <w:t xml:space="preserve">14839- 12- </w:t>
      </w:r>
      <w:r>
        <w:rPr>
          <w:rStyle w:val="FootnoteReference"/>
        </w:rPr>
        <w:footnoteReference w:id="1818"/>
      </w:r>
      <w:r>
        <w:rPr>
          <w:rFonts w:ascii="Amiri" w:hAnsi="Amiri" w:eastAsia="Amiri" w:cs="Amiri"/>
          <w:lang w:bidi="ar-SA"/>
          <w:color w:val="111111"/>
          <w:sz w:val="28"/>
          <w:szCs w:val="28"/>
          <w:rtl/>
        </w:rPr>
        <w:t xml:space="preserve">وَ عَنْهُ عَنْ مُحَمَّدِ بْنِ عُذَافِرٍ عَنْ عُمَرَ بْنِ یَزِیدَ عَنْ أَبِی عَبْدِ اللَّهِ ع قَالَ: إِذَا قَدِمْتَ مَکَّةَ یَوْمَ التَّرْوِیَةِ وَ أَنْتَ مُتَمَتِّعٌ فَلَکَ مَا بَیْنَکَ وَ بَیْنَ اللَّیْلِ أَنْ تَطُوفَ بِالْبَیْتِ وَ تَسْعَی وَ تَجْعَلَهَا 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روایت شده که از ابی‌عبدالله (ع) شنیدم که فرمود: هنگامی که روز ترویه به مکه وارد می‌شوی و مُتمتّع هستی، از آن هنگام تا شب فرصت داری که طواف خانه کنی و سعی نمایی و آن را متعه قرار دهی.</w:t>
      </w:r>
    </w:p>
    <w:p>
      <w:pPr>
        <w:pStyle w:val="Heading5"/>
      </w:pPr>
      <w:bookmarkStart w:id="1495" w:name="_Toc976"/>
      <w:r>
        <w:t>[رقم الحدیث الکلی: 14840 - رقم الحدیث الباب: 13]</w:t>
      </w:r>
      <w:bookmarkEnd w:id="1495"/>
    </w:p>
    <w:p>
      <w:pPr>
        <w:pStyle w:val="BookText"/>
      </w:pPr>
      <w:r>
        <w:rPr>
          <w:rFonts w:ascii="Times New Roman" w:hAnsi="Times New Roman" w:eastAsia="Times New Roman" w:cs="Times New Roman"/>
          <w:lang w:val="en-US" w:bidi="en-US"/>
          <w:color w:val="111111"/>
          <w:sz w:val="28"/>
          <w:szCs w:val="28"/>
          <w:rtl/>
        </w:rPr>
        <w:t xml:space="preserve">14840- 13- </w:t>
      </w:r>
      <w:r>
        <w:rPr>
          <w:rStyle w:val="FootnoteReference"/>
        </w:rPr>
        <w:footnoteReference w:id="1819"/>
      </w:r>
      <w:r>
        <w:rPr>
          <w:rFonts w:ascii="Amiri" w:hAnsi="Amiri" w:eastAsia="Amiri" w:cs="Amiri"/>
          <w:lang w:bidi="ar-SA"/>
          <w:color w:val="111111"/>
          <w:sz w:val="28"/>
          <w:szCs w:val="28"/>
          <w:rtl/>
        </w:rPr>
        <w:t xml:space="preserve">وَ عَنْهُ قَالَ رَوَی لَنَا الثِّقَةُ مِنْ أَهْلِ الْبَیْتِ عَنْ أَبِی الْحَسَنِ مُوسَی ع أَنَّهُ قَالَ: أَهِلَّ بِالْمُتْعَةِ بِالْحَجِّ یُرِیدُ یَوْمَ التَّرْوِیَةِ- إِلَی زَوَالِ الشَّمْسِ وَ بَعْدَ الْعَصْرِ وَ بَعْدَ الْمَغْرِبِ وَ بَعْدَ الْعِشَاءِ </w:t>
      </w:r>
      <w:r>
        <w:rPr>
          <w:rStyle w:val="FootnoteReference"/>
        </w:rPr>
        <w:footnoteReference w:id="1820"/>
      </w:r>
      <w:r>
        <w:rPr>
          <w:rFonts w:ascii="Amiri" w:hAnsi="Amiri" w:eastAsia="Amiri" w:cs="Amiri"/>
          <w:lang w:bidi="ar-SA"/>
          <w:color w:val="111111"/>
          <w:sz w:val="28"/>
          <w:szCs w:val="28"/>
          <w:rtl/>
        </w:rPr>
        <w:t xml:space="preserve">مَا بَیْنَ ذَلِکَ کُلِّهِ وَاسِعٌ.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روایت شده که ثقه‌ای از اهل‌بیت (ع) برای ما از ابوالحسن موسی (ع) نقل کرد که فرمود: برای مُتمتّع شدن در حج احرام ببند، و این کار در روز ترویه تا زوال خورشید و بعد از عصر و بعد از مغرب و بعد از عشاء جایز است؛ در تمامی این مدت وسعت (زمان) وجود دارد.</w:t>
      </w:r>
    </w:p>
    <w:p>
      <w:pPr>
        <w:pStyle w:val="Heading5"/>
      </w:pPr>
      <w:bookmarkStart w:id="1496" w:name="_Toc977"/>
      <w:r>
        <w:t>[رقم الحدیث الکلی: 14841 - رقم الحدیث الباب: 14]</w:t>
      </w:r>
      <w:bookmarkEnd w:id="1496"/>
    </w:p>
    <w:p>
      <w:pPr>
        <w:pStyle w:val="BookText"/>
      </w:pPr>
      <w:r>
        <w:rPr>
          <w:rFonts w:ascii="Times New Roman" w:hAnsi="Times New Roman" w:eastAsia="Times New Roman" w:cs="Times New Roman"/>
          <w:lang w:val="en-US" w:bidi="en-US"/>
          <w:color w:val="111111"/>
          <w:sz w:val="28"/>
          <w:szCs w:val="28"/>
          <w:rtl/>
        </w:rPr>
        <w:t xml:space="preserve">14841- 14- </w:t>
      </w:r>
      <w:r>
        <w:rPr>
          <w:rStyle w:val="FootnoteReference"/>
        </w:rPr>
        <w:footnoteReference w:id="1821"/>
      </w:r>
      <w:r>
        <w:rPr>
          <w:rFonts w:ascii="Amiri" w:hAnsi="Amiri" w:eastAsia="Amiri" w:cs="Amiri"/>
          <w:lang w:bidi="ar-SA"/>
          <w:color w:val="111111"/>
          <w:sz w:val="28"/>
          <w:szCs w:val="28"/>
          <w:rtl/>
        </w:rPr>
        <w:t xml:space="preserve">وَ بِإِسْنَادِهِ عَنْ سَعْدِ بْنِ عَبْدِ اللَّهِ عَنْ مُحَمَّدِ بْنِ الْحُسَیْنِ بْنِ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80" w:name="pg14660_148269"/>
    <w:bookmarkEnd w:id="280"/>
    <w:p>
      <w:pPr>
        <w:pStyle w:val="BookText"/>
      </w:pPr>
      <w:r>
        <w:rPr>
          <w:rFonts w:ascii="Amiri" w:hAnsi="Amiri" w:eastAsia="Amiri" w:cs="Amiri"/>
          <w:lang w:bidi="ar-SA"/>
          <w:color w:val="111111"/>
          <w:sz w:val="28"/>
          <w:szCs w:val="28"/>
          <w:rtl/>
        </w:rPr>
        <w:t xml:space="preserve">أَبِی الْخَطَّابِ عَنْ أَحْمَدَ بْنِ مُحَمَّدِ بْنِ أَبِی نَصْرٍ عَنْ مُرَازِمِ بْنِ حَکِیمٍ قَالَ: قُلْتُ لِأَبِی عَبْدِ اللَّهِ ع الْمُتَمَتِّعُ یَدْخُلُ لَیْلَةَ عَرَفَةَ مَکَّةَ- أَوِ الْمَرْأَةُ الْحَائِضُ مَتَی یَکُونُ لَهَا </w:t>
      </w:r>
      <w:r>
        <w:rPr>
          <w:rStyle w:val="FootnoteReference"/>
        </w:rPr>
        <w:footnoteReference w:id="1822"/>
      </w:r>
      <w:r>
        <w:rPr>
          <w:rFonts w:ascii="Amiri" w:hAnsi="Amiri" w:eastAsia="Amiri" w:cs="Amiri"/>
          <w:lang w:bidi="ar-SA"/>
          <w:color w:val="111111"/>
          <w:sz w:val="28"/>
          <w:szCs w:val="28"/>
          <w:rtl/>
        </w:rPr>
        <w:t xml:space="preserve">الْمُتْعَةُ قَالَ مَا أَدْرَکُوا النَّاسَ بِمِنًی.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مرازِم بن حکیم روایت شده که گفت: به ابی‌عبدالله (ع) گفتم: مُتمتّعی که شب عرفه وارد مکه می‌شود، یا زنی که حائض است، متعه برای او چه زمانی است؟ فرمود: هر زمانی که به مردم در منی برسند.</w:t>
      </w:r>
    </w:p>
    <w:p>
      <w:pPr>
        <w:pStyle w:val="Heading5"/>
      </w:pPr>
      <w:bookmarkStart w:id="1497" w:name="_Toc978"/>
      <w:r>
        <w:t>[رقم الحدیث الکلی: 14842 - رقم الحدیث الباب: 15]</w:t>
      </w:r>
      <w:bookmarkEnd w:id="1497"/>
    </w:p>
    <w:p>
      <w:pPr>
        <w:pStyle w:val="BookText"/>
      </w:pPr>
      <w:r>
        <w:rPr>
          <w:rFonts w:ascii="Times New Roman" w:hAnsi="Times New Roman" w:eastAsia="Times New Roman" w:cs="Times New Roman"/>
          <w:lang w:val="en-US" w:bidi="en-US"/>
          <w:color w:val="111111"/>
          <w:sz w:val="28"/>
          <w:szCs w:val="28"/>
          <w:rtl/>
        </w:rPr>
        <w:t xml:space="preserve">14842- 15- </w:t>
      </w:r>
      <w:r>
        <w:rPr>
          <w:rStyle w:val="FootnoteReference"/>
        </w:rPr>
        <w:footnoteReference w:id="1823"/>
      </w:r>
      <w:r>
        <w:rPr>
          <w:rFonts w:ascii="Amiri" w:hAnsi="Amiri" w:eastAsia="Amiri" w:cs="Amiri"/>
          <w:lang w:bidi="ar-SA"/>
          <w:color w:val="111111"/>
          <w:sz w:val="28"/>
          <w:szCs w:val="28"/>
          <w:rtl/>
        </w:rPr>
        <w:t xml:space="preserve">وَ عَنْهُ عَنْ مُحَمَّدِ بْنِ عِیسَی عَنِ ابْنِ أَبِی عُمَیْرٍ عَنْ جَمِیلِ بْنِ دَرَّاجٍ عَنْ أَبِی عَبْدِ اللَّهِ ع قَالَ: الْمُتَمَتِّعُ لَهُ الْمُتْعَةُ إِلَی زَوَالِ الشَّمْسِ مِنْ یَوْمِ عَرَفَةَ- وَ لَهُ الْحَجُّ إِلَی زَوَالِ الشَّمْسِ مِنْ یَوْمِ النَّحْرِ.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ابی‌عبدالله (ع) روایت شده که فرمود: مُتمتّع تا زوال خورشید روز عرفه برای او متعه هست، و تا زوال خورشید روز نحر برای او حج است.</w:t>
      </w:r>
    </w:p>
    <w:p>
      <w:pPr>
        <w:pStyle w:val="Heading5"/>
      </w:pPr>
      <w:bookmarkStart w:id="1498" w:name="_Toc979"/>
      <w:r>
        <w:t>[رقم الحدیث الکلی: 14843 - رقم الحدیث الباب: 16]</w:t>
      </w:r>
      <w:bookmarkEnd w:id="1498"/>
    </w:p>
    <w:p>
      <w:pPr>
        <w:pStyle w:val="BookText"/>
      </w:pPr>
      <w:r>
        <w:rPr>
          <w:rFonts w:ascii="Times New Roman" w:hAnsi="Times New Roman" w:eastAsia="Times New Roman" w:cs="Times New Roman"/>
          <w:lang w:val="en-US" w:bidi="en-US"/>
          <w:color w:val="111111"/>
          <w:sz w:val="28"/>
          <w:szCs w:val="28"/>
          <w:rtl/>
        </w:rPr>
        <w:t xml:space="preserve">14843- 16- </w:t>
      </w:r>
      <w:r>
        <w:rPr>
          <w:rStyle w:val="FootnoteReference"/>
        </w:rPr>
        <w:footnoteReference w:id="1824"/>
      </w:r>
      <w:r>
        <w:rPr>
          <w:rFonts w:ascii="Amiri" w:hAnsi="Amiri" w:eastAsia="Amiri" w:cs="Amiri"/>
          <w:lang w:bidi="ar-SA"/>
          <w:color w:val="111111"/>
          <w:sz w:val="28"/>
          <w:szCs w:val="28"/>
          <w:rtl/>
        </w:rPr>
        <w:t xml:space="preserve">وَ عَنْهُ عَنْ عَبْدِ اللَّهِ بْنِ جَعْفَرٍ عَنْ مُحَمَّدِ بْنِ سَرْوٍ </w:t>
      </w:r>
      <w:r>
        <w:rPr>
          <w:rStyle w:val="FootnoteReference"/>
        </w:rPr>
        <w:footnoteReference w:id="1825"/>
      </w:r>
    </w:p>
    <w:p>
      <w:pPr>
        <w:pStyle w:val="BookText"/>
      </w:pPr>
      <w:r>
        <w:rPr>
          <w:rFonts w:ascii="IRNazanin" w:hAnsi="IRNazanin" w:eastAsia="IRNazanin" w:cs="IRNazanin"/>
          <w:lang w:bidi="fa-IR"/>
          <w:color w:val="111111"/>
          <w:sz w:val="28"/>
          <w:szCs w:val="28"/>
          <w:rtl/>
        </w:rPr>
        <w:t xml:space="preserve">و فی المنتقی [3- 339]، صوابه- محمّد بن جزک (هامش المخطوط).</w:t>
      </w:r>
    </w:p>
    <w:p>
      <w:pPr>
        <w:pStyle w:val="BookText"/>
      </w:pPr>
      <w:r>
        <w:rPr>
          <w:rFonts w:ascii="Amiri" w:hAnsi="Amiri" w:eastAsia="Amiri" w:cs="Amiri"/>
          <w:lang w:bidi="ar-SA"/>
          <w:color w:val="111111"/>
          <w:sz w:val="28"/>
          <w:szCs w:val="28"/>
          <w:rtl/>
        </w:rPr>
        <w:t xml:space="preserve">قَالَ: کَتَبْتُ إِلَی أَبِی الْحَسَنِ الثَّالِثِ ع مَا تَقُولُ فِی رَجُلٍ مُتَمَتِّعٍ بِالْعُمْرَةِ إِلَی الْحَجِّ وَافَی غَدَاةَ عَرَفَةَ- وَ خَرَجَ النَّاسُ مِنْ مِنًی إِلَی عَرَفَاتٍ- أَ عُمْرَتُهُ قَائِمَةٌ أَوْ قَدْ ذَهَبَتْ مِنْهُ إِلَی أَیِّ وَقْتٍ عُمْرَتُهُ قَائِمَةٌ إِذَا کَانَ مُتَمَتِّعاً بِالْعُمْرَةِ إِلَی الْحَجِّ فَلَمْ یُوَافِ یَوْمَ التَّرْوِیَةِ وَ لَا لَیْلَةَ التَّرْوِیَةِ- فَکَیْفَ یَصْنَعُ فَوَقَّعَ ع سَاعَةً یَدْخُلُ مَکَّةَ- إِنْ شَاءَ اللَّهُ یَطُوفُ وَ یُصَلِّی رَکْعَتَیْنِ وَ یَسْعَی وَ یُقَصِّرُ وَ یَخْرُجُ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بِحَجَّتِهِ وَ یَمْضِی إِلَی الْمَوْقِفِ وَ یُفِیضُ مَعَ الْإِمَامِ.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سروان روایت شده که گفت: من به ابوالحسن ثالث (ع) نوشتم: نظر شما درباره مردی که مُتمتّع به عمره به حج است و صبح روز عرفه وارد می‌شود و مردم از منی به عرفات می‌روند، چیست؟ آیا عمره‌اش باقی است یا از دست رفته؟ و تا چه زمانی عمره‌اش باقی است اگر او مُتمتّع به عمره به حج باشد و نه روز ترویه را ملاقات کند و نه شب آن را؟ پس چه کار باید کند؟ حضرت (ع) در جواب نوشت: وقتی وارد مکه شد، ان‌شاءالله طواف کند و دو رکعت نماز بخواند و سعی کند و موهایش را کوتاه کند و با حج خود خارج شود و به موقف برود و با امام (ع) به سوی عرفات برود.</w:t>
      </w:r>
    </w:p>
    <w:p>
      <w:pPr>
        <w:pStyle w:val="Heading5"/>
      </w:pPr>
      <w:bookmarkStart w:id="1499" w:name="_Toc980"/>
      <w:r>
        <w:t>[رقم الحدیث الکلی: 14844 - رقم الحدیث الباب: 17]</w:t>
      </w:r>
      <w:bookmarkEnd w:id="1499"/>
    </w:p>
    <w:p>
      <w:pPr>
        <w:pStyle w:val="BookText"/>
      </w:pPr>
      <w:r>
        <w:rPr>
          <w:rFonts w:ascii="Times New Roman" w:hAnsi="Times New Roman" w:eastAsia="Times New Roman" w:cs="Times New Roman"/>
          <w:lang w:val="en-US" w:bidi="en-US"/>
          <w:color w:val="111111"/>
          <w:sz w:val="28"/>
          <w:szCs w:val="28"/>
          <w:rtl/>
        </w:rPr>
        <w:t xml:space="preserve">14844- 17- </w:t>
      </w:r>
      <w:r>
        <w:rPr>
          <w:rStyle w:val="FootnoteReference"/>
        </w:rPr>
        <w:footnoteReference w:id="1826"/>
      </w:r>
      <w:r>
        <w:rPr>
          <w:rFonts w:ascii="Amiri" w:hAnsi="Amiri" w:eastAsia="Amiri" w:cs="Amiri"/>
          <w:lang w:bidi="ar-SA"/>
          <w:color w:val="111111"/>
          <w:sz w:val="28"/>
          <w:szCs w:val="28"/>
          <w:rtl/>
        </w:rPr>
        <w:t xml:space="preserve">عَلِیُّ بْنُ جَعْفَرٍ فِی کِتَابِهِ عَنْ أَخِیهِ قَالَ: سَأَلْتُهُ عَنْ مُتَمَتِّعٍ قَدِمَ یَوْمَ التَّرْوِیَةِ قَبْلَ الزَّوَالِ </w:t>
      </w:r>
      <w:r>
        <w:rPr>
          <w:rStyle w:val="FootnoteReference"/>
        </w:rPr>
        <w:footnoteReference w:id="1827"/>
      </w:r>
      <w:r>
        <w:rPr>
          <w:rFonts w:ascii="Amiri" w:hAnsi="Amiri" w:eastAsia="Amiri" w:cs="Amiri"/>
          <w:lang w:bidi="ar-SA"/>
          <w:color w:val="111111"/>
          <w:sz w:val="28"/>
          <w:szCs w:val="28"/>
          <w:rtl/>
        </w:rPr>
        <w:t xml:space="preserve">قَالَ یَطُوفُ وَ یُحِلُّ فَإِذَا صَلَّی الظُّهْرَ</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81" w:name="pg14660_148270"/>
    <w:bookmarkEnd w:id="281"/>
    <w:p>
      <w:pPr>
        <w:pStyle w:val="BookText"/>
      </w:pPr>
      <w:r>
        <w:rPr>
          <w:rFonts w:ascii="Amiri" w:hAnsi="Amiri" w:eastAsia="Amiri" w:cs="Amiri"/>
          <w:lang w:bidi="ar-SA"/>
          <w:color w:val="111111"/>
          <w:sz w:val="28"/>
          <w:szCs w:val="28"/>
          <w:rtl/>
        </w:rPr>
        <w:t xml:space="preserve">أَحْرَمَ.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28"/>
      </w:r>
      <w:r>
        <w:rPr>
          <w:rFonts w:ascii="Amiri" w:hAnsi="Amiri" w:eastAsia="Amiri" w:cs="Amiri"/>
          <w:lang w:bidi="ar-SA"/>
          <w:color w:val="111111"/>
          <w:sz w:val="28"/>
          <w:szCs w:val="28"/>
          <w:rtl/>
        </w:rPr>
        <w:t xml:space="preserve">وَ یَأْتِی مَا یَدُلُّ عَلَیْهِ </w:t>
      </w:r>
      <w:r>
        <w:rPr>
          <w:rStyle w:val="FootnoteReference"/>
        </w:rPr>
        <w:footnoteReference w:id="1829"/>
      </w:r>
      <w:r>
        <w:rPr>
          <w:rFonts w:ascii="Amiri" w:hAnsi="Amiri" w:eastAsia="Amiri" w:cs="Amiri"/>
          <w:lang w:bidi="ar-SA"/>
          <w:color w:val="111111"/>
          <w:sz w:val="28"/>
          <w:szCs w:val="28"/>
          <w:rtl/>
        </w:rPr>
        <w:t xml:space="preserve">وَ یَأْتِی مَا ظَاهِرُهُ الْمُنَافَاةُ وَ هُوَ مَحْمُولٌ عَلَی التَّعَذُّرِ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کتابش از برادرش نقل کرده که گفت: از او درباره مُتمتّعی که روز ترویه قبل از زوال وارد می‌شود، پرسیدم. فرمود: طواف می‌کند و حلال می‌شود، و وقتی نماز ظهر را خواند، احرام می‌بندد.</w:t>
      </w:r>
    </w:p>
    <w:p>
      <w:pPr>
        <w:pStyle w:val="BookText"/>
      </w:pPr>
      <w:r>
        <w:rPr>
          <w:rFonts w:ascii="IRNazanin" w:hAnsi="IRNazanin" w:eastAsia="IRNazanin" w:cs="IRNazanin"/>
          <w:lang w:bidi="fa-IR"/>
          <w:color w:val="111111"/>
          <w:sz w:val="28"/>
          <w:szCs w:val="28"/>
          <w:rtl/>
        </w:rPr>
        <w:t xml:space="preserve">می گویم : و درآینده چیزی که به ظاهر با هم تناقض دارد می آید ، بر این اساس که به خاطر عذری است، حمل می‌شود.</w:t>
      </w:r>
    </w:p>
    <w:p>
      <w:pPr>
        <w:pStyle w:val="Heading4"/>
      </w:pPr>
      <w:bookmarkStart w:id="1500" w:name="_Toc981"/>
      <w:r>
        <w:t>21- بَابُ وُجُوبِ عُدُولِ الْمُتَمَتِّعِ إِلَی الْإِفْرَادِ مَعَ الِاضْطِرَارِ خَاصَّةً کَضِیقِ الْوَقْتِ وَ حُصُولِ الْحَیْضِ وَ سُقُوطِ الْهَدْیِ مَعَ الْعُدُولِ‌</w:t>
      </w:r>
      <w:bookmarkEnd w:id="1500"/>
    </w:p>
    <w:p>
      <w:pPr>
        <w:pStyle w:val="Heading5"/>
      </w:pPr>
      <w:bookmarkStart w:id="1501" w:name="_Toc982"/>
      <w:r>
        <w:t>اشارة</w:t>
      </w:r>
      <w:bookmarkEnd w:id="1501"/>
    </w:p>
    <w:p>
      <w:pPr>
        <w:pStyle w:val="BookText"/>
      </w:pPr>
      <w:r>
        <w:rPr>
          <w:rStyle w:val="FootnoteReference"/>
        </w:rPr>
        <w:footnoteReference w:id="1831"/>
      </w:r>
      <w:r>
        <w:rPr>
          <w:rFonts w:ascii="Amiri" w:hAnsi="Amiri" w:eastAsia="Amiri" w:cs="Amiri"/>
          <w:lang w:bidi="ar-SA"/>
          <w:color w:val="111111"/>
          <w:sz w:val="28"/>
          <w:szCs w:val="28"/>
          <w:rtl/>
        </w:rPr>
        <w:t xml:space="preserve">21 بَابُ وُجُوبِ عُدُولِ الْمُتَمَتِّعِ إِلَی الْإِفْرَادِ مَعَ الِاضْطِرَارِ خَاصَّةً کَضِیقِ الْوَقْتِ وَ حُصُولِ الْحَیْضِ وَ سُقُوطِ الْهَدْیِ مَعَ الْعُدُولِ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02" w:name="_Toc983"/>
      <w:r>
        <w:t>[رقم الحدیث الکلی: 14845 - رقم الحدیث الباب: 1]</w:t>
      </w:r>
      <w:bookmarkEnd w:id="1502"/>
    </w:p>
    <w:p>
      <w:pPr>
        <w:pStyle w:val="BookText"/>
      </w:pPr>
      <w:r>
        <w:rPr>
          <w:rFonts w:ascii="Times New Roman" w:hAnsi="Times New Roman" w:eastAsia="Times New Roman" w:cs="Times New Roman"/>
          <w:lang w:val="en-US" w:bidi="en-US"/>
          <w:color w:val="111111"/>
          <w:sz w:val="28"/>
          <w:szCs w:val="28"/>
          <w:rtl/>
        </w:rPr>
        <w:t xml:space="preserve">14845- 1- </w:t>
      </w:r>
      <w:r>
        <w:rPr>
          <w:rStyle w:val="FootnoteReference"/>
        </w:rPr>
        <w:footnoteReference w:id="1832"/>
      </w:r>
      <w:r>
        <w:rPr>
          <w:rFonts w:ascii="Amiri" w:hAnsi="Amiri" w:eastAsia="Amiri" w:cs="Amiri"/>
          <w:lang w:bidi="ar-SA"/>
          <w:color w:val="111111"/>
          <w:sz w:val="28"/>
          <w:szCs w:val="28"/>
          <w:rtl/>
        </w:rPr>
        <w:t xml:space="preserve">مُحَمَّدُ بْنُ الْحَسَنِ بِإِسْنَادِهِ عَنْ سَعْدِ بْنِ عَبْدِ اللَّهِ عَنِ الْحَسَنِ بْنِ عَلِیِّ بْنِ عَبْدِ اللَّهِ عَنْ عَلِیِّ بْنِ مَهْزِیَارَ عَنْ فَضَالَةَ بْنِ أَیُّوبَ عَنْ رِفَاعَةَ بْنِ مُوسَی عَنْ أَبَانِ بْنِ تَغْلِبَ عَنْ أَبِی عَبْدِ اللَّهِ ع فِی حَدِیثٍ قَالَ: أَضْمِرْ فِی نَفْسِکَ الْمُتْعَةَ فَإِنْ أَدْرَکْتَ مُتَمَتِّعاً وَ إِلَّا کُنْتَ حَاجّاً.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بن تغلب از امام صادق (علیه‌السلام) در حدیثی نقل شده است که فرمودند: "در نیت خود متعه را قصد کن، پس اگر به متعه رسیدی، (آن را انجام بده) و اگر نرسیدی، حاجی (مفرد) خواهی بود."</w:t>
      </w:r>
    </w:p>
    <w:p>
      <w:pPr>
        <w:pStyle w:val="Heading5"/>
      </w:pPr>
      <w:bookmarkStart w:id="1503" w:name="_Toc984"/>
      <w:r>
        <w:t>[رقم الحدیث الکلی: 14846 - رقم الحدیث الباب: 2]</w:t>
      </w:r>
      <w:bookmarkEnd w:id="1503"/>
    </w:p>
    <w:p>
      <w:pPr>
        <w:pStyle w:val="BookText"/>
      </w:pPr>
      <w:r>
        <w:rPr>
          <w:rFonts w:ascii="Times New Roman" w:hAnsi="Times New Roman" w:eastAsia="Times New Roman" w:cs="Times New Roman"/>
          <w:lang w:val="en-US" w:bidi="en-US"/>
          <w:color w:val="111111"/>
          <w:sz w:val="28"/>
          <w:szCs w:val="28"/>
          <w:rtl/>
        </w:rPr>
        <w:t xml:space="preserve">14846- 2- </w:t>
      </w:r>
      <w:r>
        <w:rPr>
          <w:rStyle w:val="FootnoteReference"/>
        </w:rPr>
        <w:footnoteReference w:id="1833"/>
      </w:r>
      <w:r>
        <w:rPr>
          <w:rFonts w:ascii="Amiri" w:hAnsi="Amiri" w:eastAsia="Amiri" w:cs="Amiri"/>
          <w:lang w:bidi="ar-SA"/>
          <w:color w:val="111111"/>
          <w:sz w:val="28"/>
          <w:szCs w:val="28"/>
          <w:rtl/>
        </w:rPr>
        <w:t xml:space="preserve">وَ بِإِسْنَادِهِ عَنِ الْحُسَیْنِ بْنِ سَعِیدٍ عَنْ صَفْوَانَ بْنِ یَحْیَی وَ ابْنِ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82" w:name="pg14660_148271"/>
    <w:bookmarkEnd w:id="282"/>
    <w:p>
      <w:pPr>
        <w:pStyle w:val="BookText"/>
      </w:pPr>
      <w:r>
        <w:rPr>
          <w:rFonts w:ascii="Amiri" w:hAnsi="Amiri" w:eastAsia="Amiri" w:cs="Amiri"/>
          <w:lang w:bidi="ar-SA"/>
          <w:color w:val="111111"/>
          <w:sz w:val="28"/>
          <w:szCs w:val="28"/>
          <w:rtl/>
        </w:rPr>
        <w:t xml:space="preserve">أَبِی عُمَیْرٍ وَ فَضَالَةَ عَنْ جَمِیلِ بْنِ دَرَّاجٍ قَالَ: سَأَلْتُ أَبَا عَبْدِ اللَّهِ ع عَنِ الْمَرْأَةِ الْحَائِضِ إِذَا قَدِمَتْ مَکَّةَ یَوْمَ التَّرْوِیَةِ- قَالَ تَمْضِی کَمَا هِیَ إِلَی عَرَفَاتٍ فَتَجْعَلُهَا حَجَّةً ثُمَّ تُقِیمُ حَتَّی تَطْهُرَ فَتَخْرُجُ إِلَی التَّنْعِیمِ فَتُحْرِمُ فَتَجْعَلُهَا عُمْرَةً قَالَ ابْنُ أَبِی عُمَیْرٍ کَمَا صَنَعَتْ عَائِشَةُ.</w:t>
      </w:r>
    </w:p>
    <w:p>
      <w:pPr>
        <w:pStyle w:val="BookText"/>
      </w:pPr>
      <w:r>
        <w:rPr>
          <w:rFonts w:ascii="Amiri" w:hAnsi="Amiri" w:eastAsia="Amiri" w:cs="Amiri"/>
          <w:lang w:bidi="ar-SA"/>
          <w:color w:val="111111"/>
          <w:sz w:val="28"/>
          <w:szCs w:val="28"/>
          <w:rtl/>
        </w:rPr>
        <w:t xml:space="preserve">وَ رَوَاهُ الصَّدُوقُ بِإِسْنَادِهِ عَنْ جَمِیلٍ مِثْلَهُ إِلَی قَوْلِهِ فَتَجْعَلُهَا عُمْرَةً </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نقل شده که گفت: از امام صادق (علیه‌السلام) درباره زنی که در حال حیض وارد مکه می‌شود و این ورود در روز ترویه است، پرسیدم. فرمودند: «همان‌گونه که هست (بدون طواف)، به عرفات برود و حج (تمتع) را به جای آورد. سپس در مکه می‌ماند تا پاک شود و به تنعیم می‌رود، از آنجا محرم می‌شود و آن را عمره قرار می‌دهد.» ابن ابی‌عمیر گفت: «همان کاری که عایشه انجام داد.»</w:t>
      </w:r>
    </w:p>
    <w:p>
      <w:pPr>
        <w:pStyle w:val="Heading5"/>
      </w:pPr>
      <w:bookmarkStart w:id="1504" w:name="_Toc985"/>
      <w:r>
        <w:t>[رقم الحدیث الکلی: 14847 - رقم الحدیث الباب: 3]</w:t>
      </w:r>
      <w:bookmarkEnd w:id="1504"/>
    </w:p>
    <w:p>
      <w:pPr>
        <w:pStyle w:val="BookText"/>
      </w:pPr>
      <w:r>
        <w:rPr>
          <w:rFonts w:ascii="Times New Roman" w:hAnsi="Times New Roman" w:eastAsia="Times New Roman" w:cs="Times New Roman"/>
          <w:lang w:val="en-US" w:bidi="en-US"/>
          <w:color w:val="111111"/>
          <w:sz w:val="28"/>
          <w:szCs w:val="28"/>
          <w:rtl/>
        </w:rPr>
        <w:t xml:space="preserve">14847- 3- </w:t>
      </w:r>
      <w:r>
        <w:rPr>
          <w:rStyle w:val="FootnoteReference"/>
        </w:rPr>
        <w:footnoteReference w:id="1835"/>
      </w:r>
      <w:r>
        <w:rPr>
          <w:rFonts w:ascii="Amiri" w:hAnsi="Amiri" w:eastAsia="Amiri" w:cs="Amiri"/>
          <w:lang w:bidi="ar-SA"/>
          <w:color w:val="111111"/>
          <w:sz w:val="28"/>
          <w:szCs w:val="28"/>
          <w:rtl/>
        </w:rPr>
        <w:t xml:space="preserve">وَ بِإِسْنَادِهِ عَنْ مُوسَی بْنِ الْقَاسِمِ عَنِ ابْنِ أَبِی عُمَیْرٍ عَنْ حَمَّادٍ عَنِ الْحَلَبِیِّ عَنْ أَبِی عَبْدِ اللَّهِ ع قَالَ: لَیْسَ عَلَی النِّسَاءِ حَلْقٌ وَ عَلَیْهِنَّ التَّقْصِیرُ ثُمَّ یُهْلِلْنَ بِالْحَجِّ یَوْمَ التَّرْوِیَةِ وَ کَانَتْ عُمْرَةً وَ حَجَّةً فَإِنِ اعْتَلَلْنَ کُنَّ عَلَی حَجِّهِنَّ وَ لَمْ یُضْرِرْنَ بِحَجِّهِنَّ.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امام صادق (علیه‌السلام) نقل شده که فرمودند: «بر زنان تراشیدن مو واجب نیست و بر آن‌ها کوتاه کردن مو (تقصیر) واجب است. سپس در روز ترویه به نیت حج احرام می‌بندند و این، عمره و حج است. پس اگر بیمار شوند، همچنان بر حج خود باقی می‌مانند و حج آن‌ها آسیب نمی‌بیند.»</w:t>
      </w:r>
    </w:p>
    <w:p>
      <w:pPr>
        <w:pStyle w:val="Heading5"/>
      </w:pPr>
      <w:bookmarkStart w:id="1505" w:name="_Toc986"/>
      <w:r>
        <w:t>[رقم الحدیث الکلی: 14848 - رقم الحدیث الباب: 4]</w:t>
      </w:r>
      <w:bookmarkEnd w:id="1505"/>
    </w:p>
    <w:p>
      <w:pPr>
        <w:pStyle w:val="BookText"/>
      </w:pPr>
      <w:r>
        <w:rPr>
          <w:rFonts w:ascii="Times New Roman" w:hAnsi="Times New Roman" w:eastAsia="Times New Roman" w:cs="Times New Roman"/>
          <w:lang w:val="en-US" w:bidi="en-US"/>
          <w:color w:val="111111"/>
          <w:sz w:val="28"/>
          <w:szCs w:val="28"/>
          <w:rtl/>
        </w:rPr>
        <w:t xml:space="preserve">14848- 4- </w:t>
      </w:r>
      <w:r>
        <w:rPr>
          <w:rStyle w:val="FootnoteReference"/>
        </w:rPr>
        <w:footnoteReference w:id="1836"/>
      </w:r>
      <w:r>
        <w:rPr>
          <w:rFonts w:ascii="Amiri" w:hAnsi="Amiri" w:eastAsia="Amiri" w:cs="Amiri"/>
          <w:lang w:bidi="ar-SA"/>
          <w:color w:val="111111"/>
          <w:sz w:val="28"/>
          <w:szCs w:val="28"/>
          <w:rtl/>
        </w:rPr>
        <w:t xml:space="preserve">قَالَ الشَّیْخُ وَ قَدْ رَوَی أَصْحَابُنَا وَ غَیْرُهُمْ أَنَّ الْمُتَمَتِّعَ إِذَا فَاتَتْهُ عُمْرَةُ الْمُتْعَةِ اعْتَمَرَ بَعْدَ الْحَجِّ وَ هُوَ الَّذِی أَمَرَ بِهِ رَسُولُ اللَّهِ ص عَائِشَةَ- قَالَ وَ قَالَ أَبُو عَبْدِ اللَّهِ ع- قَدْ جَعَلَ اللَّهُ فِی ذَلِکَ فَرَجاً لِلنَّاسِ.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مرحوم شیخ گفته است که اصحاب ما و دیگران روایت کرده‌اند که اگر برای شخص مُتَمَتِّع (در حج تمتع) عمره تمتع فوت شود، بعد از حج عمره به جا می‌آورد. و این همان است که پیامبر خدا (صلی‌الله‌علیه‌وآله) به عایشه دستور دادند. و امام صادق (علیه‌السلام) فرمودند: خداوند در این امر گشایشی برای مردم قرار داده است.</w:t>
      </w:r>
    </w:p>
    <w:p>
      <w:pPr>
        <w:pStyle w:val="Heading5"/>
      </w:pPr>
      <w:bookmarkStart w:id="1506" w:name="_Toc987"/>
      <w:r>
        <w:t>[رقم الحدیث الکلی: 14849 - رقم الحدیث الباب: 5]</w:t>
      </w:r>
      <w:bookmarkEnd w:id="1506"/>
    </w:p>
    <w:p>
      <w:pPr>
        <w:pStyle w:val="BookText"/>
      </w:pPr>
      <w:r>
        <w:rPr>
          <w:rFonts w:ascii="Times New Roman" w:hAnsi="Times New Roman" w:eastAsia="Times New Roman" w:cs="Times New Roman"/>
          <w:lang w:val="en-US" w:bidi="en-US"/>
          <w:color w:val="111111"/>
          <w:sz w:val="28"/>
          <w:szCs w:val="28"/>
          <w:rtl/>
        </w:rPr>
        <w:t xml:space="preserve">14849- 5- </w:t>
      </w:r>
      <w:r>
        <w:rPr>
          <w:rStyle w:val="FootnoteReference"/>
        </w:rPr>
        <w:footnoteReference w:id="1837"/>
      </w:r>
      <w:r>
        <w:rPr>
          <w:rFonts w:ascii="Amiri" w:hAnsi="Amiri" w:eastAsia="Amiri" w:cs="Amiri"/>
          <w:lang w:bidi="ar-SA"/>
          <w:color w:val="111111"/>
          <w:sz w:val="28"/>
          <w:szCs w:val="28"/>
          <w:rtl/>
        </w:rPr>
        <w:t xml:space="preserve">وَ قَالُوا قَالَ أَبُو عَبْدِ اللَّهِ ع الْمُتَمَتِّعُ إِذَا فَاتَتْهُ عُمْرَةُ الْمُتْعَةِ أَقَامَ إِلَی هِلَالِ الْمُحَرَّمِ وَ اعْتَمَرَ فَأَجْزَأَتْ عَنْهُ مَکَانَ عُمْرَةٍ الْمُتْعَةُ.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گفتند که امام صادق (علیه‌السلام) فرمودند: «مُتَمَتِّع، اگر عمره تمتع را از دست بدهد، تا هلال محرم صبر می‌کند و سپس عمره‌ای انجام می‌دهد که به جای عمره تمتع از او پذیرفته می‌شود.»</w:t>
      </w:r>
    </w:p>
    <w:p>
      <w:pPr>
        <w:pStyle w:val="Heading5"/>
      </w:pPr>
      <w:bookmarkStart w:id="1507" w:name="_Toc988"/>
      <w:r>
        <w:t>[رقم الحدیث الکلی: 14850 - رقم الحدیث الباب: 6]</w:t>
      </w:r>
      <w:bookmarkEnd w:id="1507"/>
    </w:p>
    <w:p>
      <w:pPr>
        <w:pStyle w:val="BookText"/>
      </w:pPr>
      <w:r>
        <w:rPr>
          <w:rFonts w:ascii="Times New Roman" w:hAnsi="Times New Roman" w:eastAsia="Times New Roman" w:cs="Times New Roman"/>
          <w:lang w:val="en-US" w:bidi="en-US"/>
          <w:color w:val="111111"/>
          <w:sz w:val="28"/>
          <w:szCs w:val="28"/>
          <w:rtl/>
        </w:rPr>
        <w:t xml:space="preserve">14850- 6- </w:t>
      </w:r>
      <w:r>
        <w:rPr>
          <w:rStyle w:val="FootnoteReference"/>
        </w:rPr>
        <w:footnoteReference w:id="1838"/>
      </w:r>
      <w:r>
        <w:rPr>
          <w:rFonts w:ascii="Amiri" w:hAnsi="Amiri" w:eastAsia="Amiri" w:cs="Amiri"/>
          <w:lang w:bidi="ar-SA"/>
          <w:color w:val="111111"/>
          <w:sz w:val="28"/>
          <w:szCs w:val="28"/>
          <w:rtl/>
        </w:rPr>
        <w:t xml:space="preserve">وَ بِإِسْنَادِهِ عَنِ ابْنِ أَبِی عُمَیْرٍ عَنْ حَمَّادٍ عَنِ الْحَلَبِیِّ قَالَ: سَأَلْتُ أَبَا عَبْدِ اللَّهِ ع عَنْ رَجُلٍ أَهَلَّ بِالْحَجِّ وَ الْعُمْرَةِ جَمِیعاً ثُمَ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83" w:name="pg14660_148272"/>
    <w:bookmarkEnd w:id="283"/>
    <w:p>
      <w:pPr>
        <w:pStyle w:val="BookText"/>
      </w:pPr>
      <w:r>
        <w:rPr>
          <w:rFonts w:ascii="Amiri" w:hAnsi="Amiri" w:eastAsia="Amiri" w:cs="Amiri"/>
          <w:lang w:bidi="ar-SA"/>
          <w:color w:val="111111"/>
          <w:sz w:val="28"/>
          <w:szCs w:val="28"/>
          <w:rtl/>
        </w:rPr>
        <w:t xml:space="preserve">قَدِمَ مَکَّةَ وَ النَّاسُ بِعَرَفَاتٍ- فَخَشِیَ إِنْ هُوَ طَافَ وَ سَعَی بَیْنَ الصَّفَا وَ الْمَرْوَةِ أَنْ یَفُوتَهُ الْمَوْقِفُ قَالَ یَدَعُ الْعُمْرَةَ فَإِذَا أَتَمَّ حَجَّهُ صَنَعَ کَمَا صَنَعَتْ عَائِشَةُ وَ لَا هَدْیَ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(علیه‌السلام) درباره مردی پرسیدم که به نیت حج و عمره با هم احرام بسته و وارد مکه شده است، در حالی که مردم در عرفات هستند. او می‌ترسد که اگر طواف و سعی بین صفا و مروه انجام دهد، وقوف در عرفات را از دست بدهد. امام فرمودند: «عمره را رها کند، و هنگامی که حج خود را به پایان رساند، مانند کاری که عایشه انجام داد، عمل کند، و قربانی بر او واجب نیست.»</w:t>
      </w:r>
    </w:p>
    <w:p>
      <w:pPr>
        <w:pStyle w:val="Heading5"/>
      </w:pPr>
      <w:bookmarkStart w:id="1508" w:name="_Toc989"/>
      <w:r>
        <w:t>[رقم الحدیث الکلی: 14851 - رقم الحدیث الباب: 7]</w:t>
      </w:r>
      <w:bookmarkEnd w:id="1508"/>
    </w:p>
    <w:p>
      <w:pPr>
        <w:pStyle w:val="BookText"/>
      </w:pPr>
      <w:r>
        <w:rPr>
          <w:rFonts w:ascii="Times New Roman" w:hAnsi="Times New Roman" w:eastAsia="Times New Roman" w:cs="Times New Roman"/>
          <w:lang w:val="en-US" w:bidi="en-US"/>
          <w:color w:val="111111"/>
          <w:sz w:val="28"/>
          <w:szCs w:val="28"/>
          <w:rtl/>
        </w:rPr>
        <w:t xml:space="preserve">14851- 7- </w:t>
      </w:r>
      <w:r>
        <w:rPr>
          <w:rStyle w:val="FootnoteReference"/>
        </w:rPr>
        <w:footnoteReference w:id="1839"/>
      </w:r>
      <w:r>
        <w:rPr>
          <w:rFonts w:ascii="Amiri" w:hAnsi="Amiri" w:eastAsia="Amiri" w:cs="Amiri"/>
          <w:lang w:bidi="ar-SA"/>
          <w:color w:val="111111"/>
          <w:sz w:val="28"/>
          <w:szCs w:val="28"/>
          <w:rtl/>
        </w:rPr>
        <w:t xml:space="preserve">وَ عَنْهُ عَنِ الْحَسَنِ بْنِ مَحْبُوبٍ عَنْ عَلِیِّ بْنِ رِئَابٍ عَنْ زُرَارَةَ قَالَ: سَأَلْتُ أَبَا جَعْفَرٍ ع عَنِ الرَّجُلِ یَکُونُ فِی یَوْمِ عَرَفَةَ- وَ بَیْنَهُ وَ بَیْنَ مَکَّةَ ثَلَاثَةُ أَمْیَالٍ وَ هُوَ مُتَمَتِّعٌ بِالْعُمْرَةِ إِلَی الْحَجِّ فَقَالَ یَقْطَعُ التَّلْبِیَةَ تَلْبِیَةَ الْمُتْعَةِ وَ یُهِلُّ بِالْحَجِّ بِالتَّلْبِیَةِ إِذَا صَلَّی الْفَجْرَ وَ یَمْضِی إِلَی عَرَفَاتٍ- فَیَقِفُ مَعَ النَّاسِ وَ یَقْضِی جَمِیعَ الْمَنَاسِکِ وَ یُقِیمُ بِمَکَّةَ حَتَّی یَعْتَمِرَ عُمْرَةَ الْمُحَرَّمِ وَ لَا شَیْ‌ءَ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کرده که گفت: از امام باقر (علیه‌السلام) درباره مردی پرسیدم که در روز عرفه، در سه مایلی مکه است و مُتمتِّع به عمره تا حج است. امام فرمودند: «تلبیه عمره تمتع را قطع می‌کند و پس از نماز صبح، با تلبیه حج، به نیت حج احرام می‌بندد و به عرفات می‌رود و با مردم وقوف می‌کند و همه مناسک حج را به‌جا می‌آورد و در مکه می‌ماند تا عمره ماه محرم را انجام دهد و چیزی بر او واجب نیست.»</w:t>
      </w:r>
    </w:p>
    <w:p>
      <w:pPr>
        <w:pStyle w:val="Heading5"/>
      </w:pPr>
      <w:bookmarkStart w:id="1509" w:name="_Toc990"/>
      <w:r>
        <w:t>[رقم الحدیث الکلی: 14852 - رقم الحدیث الباب: 8]</w:t>
      </w:r>
      <w:bookmarkEnd w:id="1509"/>
    </w:p>
    <w:p>
      <w:pPr>
        <w:pStyle w:val="BookText"/>
      </w:pPr>
      <w:r>
        <w:rPr>
          <w:rFonts w:ascii="Times New Roman" w:hAnsi="Times New Roman" w:eastAsia="Times New Roman" w:cs="Times New Roman"/>
          <w:lang w:val="en-US" w:bidi="en-US"/>
          <w:color w:val="111111"/>
          <w:sz w:val="28"/>
          <w:szCs w:val="28"/>
          <w:rtl/>
        </w:rPr>
        <w:t xml:space="preserve">14852- 8- </w:t>
      </w:r>
      <w:r>
        <w:rPr>
          <w:rStyle w:val="FootnoteReference"/>
        </w:rPr>
        <w:footnoteReference w:id="1840"/>
      </w:r>
      <w:r>
        <w:rPr>
          <w:rFonts w:ascii="Amiri" w:hAnsi="Amiri" w:eastAsia="Amiri" w:cs="Amiri"/>
          <w:lang w:bidi="ar-SA"/>
          <w:color w:val="111111"/>
          <w:sz w:val="28"/>
          <w:szCs w:val="28"/>
          <w:rtl/>
        </w:rPr>
        <w:t xml:space="preserve">وَ بِإِسْنَادِهِ عَنْ مُوسَی بْنِ الْقَاسِمِ عَنْ مُحَمَّدِ بْنِ سَهْلٍ عَنْ زَکَرِیَّا بْنِ آدَمَ </w:t>
      </w:r>
      <w:r>
        <w:rPr>
          <w:rStyle w:val="FootnoteReference"/>
        </w:rPr>
        <w:footnoteReference w:id="1841"/>
      </w:r>
      <w:r>
        <w:rPr>
          <w:rFonts w:ascii="Amiri" w:hAnsi="Amiri" w:eastAsia="Amiri" w:cs="Amiri"/>
          <w:lang w:bidi="ar-SA"/>
          <w:color w:val="111111"/>
          <w:sz w:val="28"/>
          <w:szCs w:val="28"/>
          <w:rtl/>
        </w:rPr>
        <w:t xml:space="preserve">قَالَ: سَأَلْتُ أَبَا الْحَسَنِ ع عَنِ الْمُتَمَتِّعِ إِذَا دَخَلَ یَوْمَ عَرَفَةَ- قَالَ لَا مُتْعَةَ لَهُ یَجْعَلُهَا عُمْرَةً مُفْرَدَةً.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زکریا بن آدم نقل شده که گفت: از امام کاظم (علیه‌السلام) درباره شخص مُتمتِّعی که در روز عرفه وارد مکه می‌شود، پرسیدم. امام فرمودند: «برای او تمتع نیست؛ آن را به عمره مفرده تبدیل می‌کند.»</w:t>
      </w:r>
    </w:p>
    <w:p>
      <w:pPr>
        <w:pStyle w:val="Heading5"/>
      </w:pPr>
      <w:bookmarkStart w:id="1510" w:name="_Toc991"/>
      <w:r>
        <w:t>[رقم الحدیث الکلی: 14853 - رقم الحدیث الباب: 9]</w:t>
      </w:r>
      <w:bookmarkEnd w:id="1510"/>
    </w:p>
    <w:p>
      <w:pPr>
        <w:pStyle w:val="BookText"/>
      </w:pPr>
      <w:r>
        <w:rPr>
          <w:rFonts w:ascii="Times New Roman" w:hAnsi="Times New Roman" w:eastAsia="Times New Roman" w:cs="Times New Roman"/>
          <w:lang w:val="en-US" w:bidi="en-US"/>
          <w:color w:val="111111"/>
          <w:sz w:val="28"/>
          <w:szCs w:val="28"/>
          <w:rtl/>
        </w:rPr>
        <w:t xml:space="preserve">14853- 9- </w:t>
      </w:r>
      <w:r>
        <w:rPr>
          <w:rStyle w:val="FootnoteReference"/>
        </w:rPr>
        <w:footnoteReference w:id="1842"/>
      </w:r>
      <w:r>
        <w:rPr>
          <w:rFonts w:ascii="Amiri" w:hAnsi="Amiri" w:eastAsia="Amiri" w:cs="Amiri"/>
          <w:lang w:bidi="ar-SA"/>
          <w:color w:val="111111"/>
          <w:sz w:val="28"/>
          <w:szCs w:val="28"/>
          <w:rtl/>
        </w:rPr>
        <w:t xml:space="preserve">وَ عَنْهُ عَنْ مُحَمَّدِ بْنِ سَهْلٍ عَنْ أَبِیهِ عَنْ إِسْحَاقَ بْنِ عَبْدِ اللَّهِ عَنْ أَبِی الْحَسَنِ ع قَالَ: الْمُتَمَتِّعُ إِذَا قَدِمَ لَیْلَةَ عَرَفَةَ فَلَیْسَ لَهُ مُتْعَةٌ یَجْعَلُهَا حَجَّةً مُفْرَدَةً وَ إِنَّمَا الْمُتْعَةُ إِلَی یَوْمِ التَّرْوِیَةِ.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عبدالله نقل شده که از امام کاظم (علیه‌السلام) شنیدم که فرمودند: «برای مُتَمَتِّعی که شب عرفه وارد (مکه) شود، متعه (حج تمتع) نیست؛ آن را به حج مفرده تبدیل می‌کند. و متعه تنها تا روز ترویه معتبر است.»</w:t>
      </w:r>
    </w:p>
    <w:p>
      <w:pPr>
        <w:pStyle w:val="Heading5"/>
      </w:pPr>
      <w:bookmarkStart w:id="1511" w:name="_Toc992"/>
      <w:r>
        <w:t>[رقم الحدیث الکلی: 14854 - رقم الحدیث الباب: 10]</w:t>
      </w:r>
      <w:bookmarkEnd w:id="1511"/>
    </w:p>
    <w:p>
      <w:pPr>
        <w:pStyle w:val="BookText"/>
      </w:pPr>
      <w:r>
        <w:rPr>
          <w:rFonts w:ascii="Times New Roman" w:hAnsi="Times New Roman" w:eastAsia="Times New Roman" w:cs="Times New Roman"/>
          <w:lang w:val="en-US" w:bidi="en-US"/>
          <w:color w:val="111111"/>
          <w:sz w:val="28"/>
          <w:szCs w:val="28"/>
          <w:rtl/>
        </w:rPr>
        <w:t xml:space="preserve">14854- 10- </w:t>
      </w:r>
      <w:r>
        <w:rPr>
          <w:rStyle w:val="FootnoteReference"/>
        </w:rPr>
        <w:footnoteReference w:id="1843"/>
      </w:r>
      <w:r>
        <w:rPr>
          <w:rFonts w:ascii="Amiri" w:hAnsi="Amiri" w:eastAsia="Amiri" w:cs="Amiri"/>
          <w:lang w:bidi="ar-SA"/>
          <w:color w:val="111111"/>
          <w:sz w:val="28"/>
          <w:szCs w:val="28"/>
          <w:rtl/>
        </w:rPr>
        <w:t xml:space="preserve">وَ عَنْهُ عَنْ مُحَمَّدِ بْنِ سَهْلٍ عَنْ أَبِیهِ عَنْ مُوسَی بْنِ عَبْدِ اللَّهِ قَالَ: سَأَلْتُ أَبَا عَبْدِ اللَّهِ ع عَنِ الْمُتَمَتِّعِ یَقْدَمُ مَکَّةَ لَیْلَةَ عَرَفَةَ- قَالَ لَا مُتْعَةَ لَهُ یَجْعَلُهَا حَجَّةً مُفْرَدَةً وَ یَطُوفُ بِالْبَیْتِ وَ یَسْعَی بَیْنَ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84" w:name="pg14660_148273"/>
    <w:bookmarkEnd w:id="284"/>
    <w:p>
      <w:pPr>
        <w:pStyle w:val="BookText"/>
      </w:pPr>
      <w:r>
        <w:rPr>
          <w:rFonts w:ascii="Amiri" w:hAnsi="Amiri" w:eastAsia="Amiri" w:cs="Amiri"/>
          <w:lang w:bidi="ar-SA"/>
          <w:color w:val="111111"/>
          <w:sz w:val="28"/>
          <w:szCs w:val="28"/>
          <w:rtl/>
        </w:rPr>
        <w:t xml:space="preserve">الصَّفَا وَ الْمَرْوَةِ- وَ یَخْرُجُ إِلَی مِنًی وَ لَا هَدْیَ عَلَیْهِ وَ إِنَّمَا الْهَدْیُ عَلَی الْمُتَمَتِّعِ.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عبدالله نقل می‌کند: "از امام ابوعبدالله (علیه‌السلام) درباره متعه‌گزار که شب عرفه به مکه وارد می‌شود، سوال کردم. امام فرمود: 'او دیگر نمی‌تواند متعه انجام دهد. بلکه حج مفرده انجام می‌دهد، طواف خانه خدا را انجام می‌دهد و بین صفا و مروه سعی می‌کند، سپس به منا می‌رود و هدیه‌ای بر او واجب نیست، زیرا هدیه بر متعه‌گزار واجب است.'</w:t>
      </w:r>
    </w:p>
    <w:p>
      <w:pPr>
        <w:pStyle w:val="Heading5"/>
      </w:pPr>
      <w:bookmarkStart w:id="1512" w:name="_Toc993"/>
      <w:r>
        <w:t>[رقم الحدیث الکلی: 14855 - رقم الحدیث الباب: 11]</w:t>
      </w:r>
      <w:bookmarkEnd w:id="1512"/>
    </w:p>
    <w:p>
      <w:pPr>
        <w:pStyle w:val="BookText"/>
      </w:pPr>
      <w:r>
        <w:rPr>
          <w:rFonts w:ascii="Times New Roman" w:hAnsi="Times New Roman" w:eastAsia="Times New Roman" w:cs="Times New Roman"/>
          <w:lang w:val="en-US" w:bidi="en-US"/>
          <w:color w:val="111111"/>
          <w:sz w:val="28"/>
          <w:szCs w:val="28"/>
          <w:rtl/>
        </w:rPr>
        <w:t xml:space="preserve">14855- 11- </w:t>
      </w:r>
      <w:r>
        <w:rPr>
          <w:rStyle w:val="FootnoteReference"/>
        </w:rPr>
        <w:footnoteReference w:id="1844"/>
      </w:r>
      <w:r>
        <w:rPr>
          <w:rFonts w:ascii="Amiri" w:hAnsi="Amiri" w:eastAsia="Amiri" w:cs="Amiri"/>
          <w:lang w:bidi="ar-SA"/>
          <w:color w:val="111111"/>
          <w:sz w:val="28"/>
          <w:szCs w:val="28"/>
          <w:rtl/>
        </w:rPr>
        <w:t xml:space="preserve">وَ عَنْهُ عَنْ صَفْوَانَ بْنِ یَحْیَی عَنْ عَبْدِ الرَّحْمَنِ بْنِ أَعْیَنَ عَنْ عَلِیِّ بْنِ یَقْطِینٍ قَالَ: سَأَلْتُ أَبَا الْحَسَنِ مُوسَی ع عَنِ الرَّجُلِ وَ الْمَرْأَةِ یَتَمَتَّعَانِ بِالْعُمْرَةِ إِلَی الْحَجِّ ثُمَّ یَدْخُلَانِ مَکَّةَ یَوْمَ عَرَفَةَ- کَیْفَ یَصْنَعَانِ قَالَ یَجْعَلَانِهَا حَجَّةً مُفْرَدَةً وَ حَدُّ الْمُتْعَةِ إِلَی یَوْمِ التَّرْوِیَةِ.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یقطین نقل شده که گفت: از امام موسی (علیه‌السلام) درباره مرد و زنی که به نیت حج تمتع (عمره به حج) وارد مکه می‌شوند و در روز عرفه به مکه می‌رسند، پرسیدم. امام فرمودند: «آن‌ها باید آن را به حج مفرده تبدیل کنند و حدود متعه تا روز ترویه است.»</w:t>
      </w:r>
    </w:p>
    <w:p>
      <w:pPr>
        <w:pStyle w:val="Heading5"/>
      </w:pPr>
      <w:bookmarkStart w:id="1513" w:name="_Toc994"/>
      <w:r>
        <w:t>[رقم الحدیث الکلی: 14856 - رقم الحدیث الباب: 12]</w:t>
      </w:r>
      <w:bookmarkEnd w:id="1513"/>
    </w:p>
    <w:p>
      <w:pPr>
        <w:pStyle w:val="BookText"/>
      </w:pPr>
      <w:r>
        <w:rPr>
          <w:rFonts w:ascii="Times New Roman" w:hAnsi="Times New Roman" w:eastAsia="Times New Roman" w:cs="Times New Roman"/>
          <w:lang w:val="en-US" w:bidi="en-US"/>
          <w:color w:val="111111"/>
          <w:sz w:val="28"/>
          <w:szCs w:val="28"/>
          <w:rtl/>
        </w:rPr>
        <w:t xml:space="preserve">14856- 12- </w:t>
      </w:r>
      <w:r>
        <w:rPr>
          <w:rStyle w:val="FootnoteReference"/>
        </w:rPr>
        <w:footnoteReference w:id="1845"/>
      </w:r>
      <w:r>
        <w:rPr>
          <w:rFonts w:ascii="Amiri" w:hAnsi="Amiri" w:eastAsia="Amiri" w:cs="Amiri"/>
          <w:lang w:bidi="ar-SA"/>
          <w:color w:val="111111"/>
          <w:sz w:val="28"/>
          <w:szCs w:val="28"/>
          <w:rtl/>
        </w:rPr>
        <w:t xml:space="preserve">عَنْ عُمَرَ بْنِ یَزِیدَ عَنْ أَبِی عَبْدِ اللَّهِ ع قَالَ: إِذَا قَدِمْتَ مَکَّةَ یَوْمَ التَّرْوِیَةِ وَ قَدْ غَرَبَتِ الشَّمْسُ فَلَیْسَ لَکَ مُتْعَةٌ امْضِ کَمَا أَنْتَ بِحَجِّکَ.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 بن یزید نقل شده که گفت: از امام صادق (علیه‌السلام) پرسیدم: «اگر روز ترویه به مکه وارد شوم و خورشید غروب کرده باشد، آیا برای من متعه (حج تمتع) وجود دارد؟» امام فرمودند: «برو همان‌طور که هستی به حج خود ادامه بده.»</w:t>
      </w:r>
    </w:p>
    <w:p>
      <w:pPr>
        <w:pStyle w:val="Heading5"/>
      </w:pPr>
      <w:bookmarkStart w:id="1514" w:name="_Toc995"/>
      <w:r>
        <w:t>[رقم الحدیث الکلی: 14857 - رقم الحدیث الباب: 13]</w:t>
      </w:r>
      <w:bookmarkEnd w:id="1514"/>
    </w:p>
    <w:p>
      <w:pPr>
        <w:pStyle w:val="BookText"/>
      </w:pPr>
      <w:r>
        <w:rPr>
          <w:rFonts w:ascii="Times New Roman" w:hAnsi="Times New Roman" w:eastAsia="Times New Roman" w:cs="Times New Roman"/>
          <w:lang w:val="en-US" w:bidi="en-US"/>
          <w:color w:val="111111"/>
          <w:sz w:val="28"/>
          <w:szCs w:val="28"/>
          <w:rtl/>
        </w:rPr>
        <w:t xml:space="preserve">14857- 13- </w:t>
      </w:r>
      <w:r>
        <w:rPr>
          <w:rStyle w:val="FootnoteReference"/>
        </w:rPr>
        <w:footnoteReference w:id="1846"/>
      </w:r>
      <w:r>
        <w:rPr>
          <w:rFonts w:ascii="Amiri" w:hAnsi="Amiri" w:eastAsia="Amiri" w:cs="Amiri"/>
          <w:lang w:bidi="ar-SA"/>
          <w:color w:val="111111"/>
          <w:sz w:val="28"/>
          <w:szCs w:val="28"/>
          <w:rtl/>
        </w:rPr>
        <w:t xml:space="preserve">وَ عَنْهُ عَنِ ابْنِ جَبَلَةَ عَنْ إِسْحَاقَ بْنِ عَمَّارٍ عَنْ أَبِی الْحَسَنِ ع قَالَ: سَأَلْتُهُ عَنِ الْمَرْأَةِ تَجِی‌ءُ مُتَمَتِّعَةً فَتَطْمَثُ قَبْلَ أَنْ تَطُوفَ بِالْبَیْتِ حَتَّی تَخْرُجَ إِلَی عَرَفَاتٍ- قَالَ تَصِیرُ حَجَّةً مُفْرَدَةً قُلْتُ عَلَیْهَا شَیْ‌ءٌ قَالَ دَمٌ تُهَرِیقُهُ وَ هِیَ أُضْحِیَّتُهَا.</w:t>
      </w:r>
    </w:p>
    <w:p>
      <w:pPr>
        <w:pStyle w:val="BookText"/>
      </w:pPr>
      <w:r>
        <w:rPr>
          <w:rFonts w:ascii="Amiri" w:hAnsi="Amiri" w:eastAsia="Amiri" w:cs="Amiri"/>
          <w:lang w:bidi="ar-SA"/>
          <w:color w:val="111111"/>
          <w:sz w:val="28"/>
          <w:szCs w:val="28"/>
          <w:rtl/>
        </w:rPr>
        <w:t xml:space="preserve">وَ رَوَاهُ الصَّدُوقُ بِإِسْنَادِهِ عَنْ صَفْوَانَ بْنِ یَحْیَی عَنْ إِسْحَاقَ بْنِ عَمَّارٍ مِثْلَهُ إِلَّا أَنَّهُ قَالَ تَصِیرُ حَجَّةً مُفْرَدَةً وَ عَلَیْهَا دَمُ أُضْحِیَّتِهَا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حَمَلَهُ الشَّیْخُ عَلَی اسْتِحْبَابِ التَّضْحِیَةِ لِمَا یَأْتِی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نقل شده که گفت: از امام کاظم (علیه‌السلام) درباره زنی که به نیت حج تمتع وارد می‌شود و قبل از طواف خانه دچار حیض می‌شود و تا به عرفات می‌رسد، پرسیدم. امام فرمودند: «او به حج مفرده تبدیل می‌شود.» گفتم: آیا بر او چیزی هست؟ فرمودند: «دمی (قربانی) بر او واجب است که آن، قربانی او خواهد بود.»</w:t>
      </w:r>
    </w:p>
    <w:p>
      <w:pPr>
        <w:pStyle w:val="BookText"/>
      </w:pPr>
      <w:r>
        <w:rPr>
          <w:rFonts w:ascii="IRNazanin" w:hAnsi="IRNazanin" w:eastAsia="IRNazanin" w:cs="IRNazanin"/>
          <w:lang w:bidi="fa-IR"/>
          <w:color w:val="111111"/>
          <w:sz w:val="28"/>
          <w:szCs w:val="28"/>
          <w:rtl/>
        </w:rPr>
        <w:t xml:space="preserve">و صدوق این روایت را با اسناد خود از صفوان بن یحیا از اسحاق بن عمار نقل کرده، با این تفاوت که فرمود: «او به حج مفرده تبدیل می‌شود و بر او دم قربانی واجب است.»</w:t>
      </w:r>
    </w:p>
    <w:p>
      <w:pPr>
        <w:pStyle w:val="Heading5"/>
      </w:pPr>
      <w:bookmarkStart w:id="1515" w:name="_Toc996"/>
      <w:r>
        <w:t>[رقم الحدیث الکلی: 14858 - رقم الحدیث الباب: 14]</w:t>
      </w:r>
      <w:bookmarkEnd w:id="1515"/>
    </w:p>
    <w:p>
      <w:pPr>
        <w:pStyle w:val="BookText"/>
      </w:pPr>
      <w:r>
        <w:rPr>
          <w:rFonts w:ascii="Times New Roman" w:hAnsi="Times New Roman" w:eastAsia="Times New Roman" w:cs="Times New Roman"/>
          <w:lang w:val="en-US" w:bidi="en-US"/>
          <w:color w:val="111111"/>
          <w:sz w:val="28"/>
          <w:szCs w:val="28"/>
          <w:rtl/>
        </w:rPr>
        <w:t xml:space="preserve">14858- 14- </w:t>
      </w:r>
      <w:r>
        <w:rPr>
          <w:rStyle w:val="FootnoteReference"/>
        </w:rPr>
        <w:footnoteReference w:id="1849"/>
      </w:r>
      <w:r>
        <w:rPr>
          <w:rFonts w:ascii="Amiri" w:hAnsi="Amiri" w:eastAsia="Amiri" w:cs="Amiri"/>
          <w:lang w:bidi="ar-SA"/>
          <w:color w:val="111111"/>
          <w:sz w:val="28"/>
          <w:szCs w:val="28"/>
          <w:rtl/>
        </w:rPr>
        <w:t xml:space="preserve">وَ بِإِسْنَادِهِ عَنْ أَحْمَدَ بْنِ مُحَمَّدِ بْنِ عِیسَی عَنْ مُحَمَّدِ بْنِ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85" w:name="pg14660_148274"/>
    <w:bookmarkEnd w:id="285"/>
    <w:p>
      <w:pPr>
        <w:pStyle w:val="BookText"/>
      </w:pPr>
      <w:r>
        <w:rPr>
          <w:rFonts w:ascii="Amiri" w:hAnsi="Amiri" w:eastAsia="Amiri" w:cs="Amiri"/>
          <w:lang w:bidi="ar-SA"/>
          <w:color w:val="111111"/>
          <w:sz w:val="28"/>
          <w:szCs w:val="28"/>
          <w:rtl/>
        </w:rPr>
        <w:t xml:space="preserve">إِسْمَاعِیلَ بْنِ بَزِیعٍ قَالَ: سَأَلْتُ أَبَا الْحَسَنِ الرِّضَا ع عَنِ الْمَرْأَةِ تَدْخُلُ مَکَّةَ- مُتَمَتِّعَةً فَتَحِیضُ قَبْلَ أَنْ تُحِلَّ مَتَی تَذْهَبُ مُتْعَتُهَا قَالَ کَانَ جَعْفَرٌ ع یَقُولُ زَوَالَ الشَّمْسِ مِنْ یَوْمِ التَّرْوِیَةِ وَ کَانَ مُوسَی ع یَقُولُ صَلَاةَ الْمَغْرِبِ </w:t>
      </w:r>
      <w:r>
        <w:rPr>
          <w:rStyle w:val="FootnoteReference"/>
        </w:rPr>
        <w:footnoteReference w:id="1850"/>
      </w:r>
      <w:r>
        <w:rPr>
          <w:rFonts w:ascii="Amiri" w:hAnsi="Amiri" w:eastAsia="Amiri" w:cs="Amiri"/>
          <w:lang w:bidi="ar-SA"/>
          <w:color w:val="111111"/>
          <w:sz w:val="28"/>
          <w:szCs w:val="28"/>
          <w:rtl/>
        </w:rPr>
        <w:t xml:space="preserve">مِنْ یَوْمِ التَّرْوِیَةِ- فَقُلْتُ جُعِلْتُ فِدَاکَ عَامَّةُ مَوَالِیکَ یَدْخُلُونَ یَوْمَ التَّرْوِیَةِ- وَ یَطُوفُونَ وَ یَسْعَوْنَ ثُمَّ یُحْرِمُونَ بِالْحَجِّ فَقَالَ زَوَالَ الشَّمْسِ فَذَکَرْتُ لَهُ رِوَایَةَ عَجْلَانَ أَبِی صَالِحٍ فَقَالَ </w:t>
      </w:r>
      <w:r>
        <w:rPr>
          <w:rStyle w:val="FootnoteReference"/>
        </w:rPr>
        <w:footnoteReference w:id="1851"/>
      </w:r>
      <w:r>
        <w:rPr>
          <w:rFonts w:ascii="Amiri" w:hAnsi="Amiri" w:eastAsia="Amiri" w:cs="Amiri"/>
          <w:lang w:bidi="ar-SA"/>
          <w:color w:val="111111"/>
          <w:sz w:val="28"/>
          <w:szCs w:val="28"/>
          <w:rtl/>
        </w:rPr>
        <w:t xml:space="preserve">إِذَا زَالَتِ الشَّمْسُ ذَهَبَتِ الْمُتْعَةُ فَقُلْتُ فَهِیَ عَلَی إِحْرَامِهَا أَوْ تُجَدِّدُ إِحْرَامَهَا لِلْحَجِّ فَقَالَ لَا هِیَ عَلَی إِحْرَامِهَا قُلْتُ فَعَلَیْهَا هَدْیٌ قَالَ لَا إِلَّا أَنْ تُحِبَّ أَنْ تَطَوَّعَ ثُمَّ قَالَ أَمَّا نَحْنُ فَإِذَا رَأَیْنَا هِلَالَ ذِی الْحِجَّةِ- قَبْلَ أَنْ نُحْرِمَ فَاتَتْنَا الْمُتْعَةُ.</w:t>
      </w:r>
    </w:p>
    <w:p>
      <w:pPr>
        <w:pStyle w:val="BookText"/>
      </w:pPr>
      <w:r>
        <w:rPr>
          <w:rFonts w:ascii="Amiri" w:hAnsi="Amiri" w:eastAsia="Amiri" w:cs="Amiri"/>
          <w:lang w:bidi="ar-SA"/>
          <w:color w:val="111111"/>
          <w:sz w:val="28"/>
          <w:szCs w:val="28"/>
          <w:rtl/>
        </w:rPr>
        <w:t xml:space="preserve">أَقُولُ: فَوْتُ الْمُتْعَةِ هُنَا مَحْمُولٌ عَلَی الْخَوْفِ مِنْ فَوَاتِ الْوُقُوفِ لَوْ أَتَمَّ الْعُمْرَةَ.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اسماعیل بن بزیع نقل شده که گفت: از امام رضا (علیه‌السلام) درباره زنی که به نیت حج تمتع وارد مکه می‌شود و قبل از اینکه به حج خود احرام ببندد، دچار حیض می‌شود، پرسیدم: «متعه او چه زمانی از بین می‌رود؟» امام فرمودند: «جعفر (امام صادق علیه‌السلام) می‌گفت: زوال خورشید در روز ترویه و موسی (امام کاظم علیه‌السلام) می‌گفت: هنگام نماز مغرب در روز ترویه.»</w:t>
      </w:r>
    </w:p>
    <w:p>
      <w:pPr>
        <w:pStyle w:val="BookText"/>
      </w:pPr>
      <w:r>
        <w:rPr>
          <w:rFonts w:ascii="IRNazanin" w:hAnsi="IRNazanin" w:eastAsia="IRNazanin" w:cs="IRNazanin"/>
          <w:lang w:bidi="fa-IR"/>
          <w:color w:val="111111"/>
          <w:sz w:val="28"/>
          <w:szCs w:val="28"/>
          <w:rtl/>
        </w:rPr>
        <w:t xml:space="preserve">گفتم: «فدایت شوم، آیا عموم موالیان شما در روز ترویه وارد می‌شوند و طواف و سعی انجام می‌دهند و سپس برای حج احرام می‌بندند؟» امام فرمودند: «زوال خورشید.» پس من روایت عجلان ابی صالح را برای او ذکر کردم. امام فرمودند: «زمانی که خورشید غروب کند، متعه از بین می‌رود.»</w:t>
      </w:r>
    </w:p>
    <w:p>
      <w:pPr>
        <w:pStyle w:val="BookText"/>
      </w:pPr>
      <w:r>
        <w:rPr>
          <w:rFonts w:ascii="IRNazanin" w:hAnsi="IRNazanin" w:eastAsia="IRNazanin" w:cs="IRNazanin"/>
          <w:lang w:bidi="fa-IR"/>
          <w:color w:val="111111"/>
          <w:sz w:val="28"/>
          <w:szCs w:val="28"/>
          <w:rtl/>
        </w:rPr>
        <w:t xml:space="preserve">گفتم: «آیا او باید بر احرام قبلی خود باقی بماند یا احرام جدیدی برای حج ببندد؟» امام فرمودند: «او بر احرام قبلی خود باقی است.» گفتم: «آیا بر او قربانی واجب است؟» فرمودند: «نه، مگر اینکه بخواهد مستحب (طواف) کند.»</w:t>
      </w:r>
    </w:p>
    <w:p>
      <w:pPr>
        <w:pStyle w:val="BookText"/>
      </w:pPr>
      <w:r>
        <w:rPr>
          <w:rFonts w:ascii="IRNazanin" w:hAnsi="IRNazanin" w:eastAsia="IRNazanin" w:cs="IRNazanin"/>
          <w:lang w:bidi="fa-IR"/>
          <w:color w:val="111111"/>
          <w:sz w:val="28"/>
          <w:szCs w:val="28"/>
          <w:rtl/>
        </w:rPr>
        <w:t xml:space="preserve">سپس فرمودند: «اما ما، هنگامی که هلال ماه ذی‌حجه را ببینیم، قبل از اینکه احرام ببندیم، متعه ما از بین می‌رود.»</w:t>
      </w:r>
    </w:p>
    <w:p>
      <w:pPr>
        <w:pStyle w:val="BookText"/>
      </w:pPr>
      <w:r>
        <w:rPr>
          <w:rFonts w:ascii="IRNazanin" w:hAnsi="IRNazanin" w:eastAsia="IRNazanin" w:cs="IRNazanin"/>
          <w:lang w:bidi="fa-IR"/>
          <w:color w:val="111111"/>
          <w:sz w:val="28"/>
          <w:szCs w:val="28"/>
          <w:rtl/>
        </w:rPr>
        <w:t xml:space="preserve">می گویم : اینجا منظور از فوت متعه احتمال عدم رسیدن به وقوف در عرفات است اگر فرد بخواهد عمره خود را به اتمام برساند.</w:t>
      </w:r>
    </w:p>
    <w:p>
      <w:pPr>
        <w:pStyle w:val="Heading5"/>
      </w:pPr>
      <w:bookmarkStart w:id="1516" w:name="_Toc997"/>
      <w:r>
        <w:t>[رقم الحدیث الکلی: 14859 - رقم الحدیث الباب: 15]</w:t>
      </w:r>
      <w:bookmarkEnd w:id="1516"/>
    </w:p>
    <w:p>
      <w:pPr>
        <w:pStyle w:val="BookText"/>
      </w:pPr>
      <w:r>
        <w:rPr>
          <w:rFonts w:ascii="Times New Roman" w:hAnsi="Times New Roman" w:eastAsia="Times New Roman" w:cs="Times New Roman"/>
          <w:lang w:val="en-US" w:bidi="en-US"/>
          <w:color w:val="111111"/>
          <w:sz w:val="28"/>
          <w:szCs w:val="28"/>
          <w:rtl/>
        </w:rPr>
        <w:t xml:space="preserve">14859- 15- </w:t>
      </w:r>
      <w:r>
        <w:rPr>
          <w:rStyle w:val="FootnoteReference"/>
        </w:rPr>
        <w:footnoteReference w:id="1852"/>
      </w:r>
      <w:r>
        <w:rPr>
          <w:rFonts w:ascii="Amiri" w:hAnsi="Amiri" w:eastAsia="Amiri" w:cs="Amiri"/>
          <w:lang w:bidi="ar-SA"/>
          <w:color w:val="111111"/>
          <w:sz w:val="28"/>
          <w:szCs w:val="28"/>
          <w:rtl/>
        </w:rPr>
        <w:t xml:space="preserve">مُحَمَّدُ بْنُ یَعْقُوبَ عَنْ أَبِی عَلِیٍّ الْأَشْعَرِیِّ عَنْ مُحَمَّدِ بْنِ عَبْدِ الْجَبَّارِ عَنْ صَفْوَانَ بْنِ یَحْیَی عَنْ عَبْدِ الرَّحْمَنِ بْنِ الْحَجَّاجِ قَالَ: أَرْسَلْتُ إِلَی أَبِی عَبْدِ اللَّهِ ع أَنَّ بَعْضَ مَنْ مَعَنَا مِنْ صَرُورَةِ النِّسَاءِ قَدِ اعْتَلَلْنَ فَکَیْفَ تَصْنَعُ قَالَ تَنْتَظِرُ مَا بَیْنَهَا وَ بَیْنَ التَّرْوِیَةِ- فَإِنْ طَهُرَتْ فَلْتُهِلَّ وَ إِلَّا فَلَا یَدْخُلَنَّ عَلَیْهَا التَّرْوِیَةُ إِلَّا وَ هِیَ مُحْرِمَةٌ.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حجاج نقل شده که گفت: به امام صادق (علیه‌السلام) پیام دادم که بعضی از زنان همراه ما صروره هستند(زنانی که برای اولین با حج آمده اند) دچار بیماری شده‌اند، پس چگونه باید عمل کنند؟ امام فرمودند: «آن‌ها باید منتظر بمانند تا روز ترویه؛ اگر پاک شدند، باید احرام ببندند، وگرنه نباید روز ترویه وارد شوند مگر اینکه محرم باشند.»</w:t>
      </w:r>
    </w:p>
    <w:p>
      <w:pPr>
        <w:pStyle w:val="Heading5"/>
      </w:pPr>
      <w:bookmarkStart w:id="1517" w:name="_Toc998"/>
      <w:r>
        <w:t>[رقم الحدیث الکلی: 14860 - رقم الحدیث الباب: 16]</w:t>
      </w:r>
      <w:bookmarkEnd w:id="1517"/>
    </w:p>
    <w:p>
      <w:pPr>
        <w:pStyle w:val="BookText"/>
      </w:pPr>
      <w:r>
        <w:rPr>
          <w:rFonts w:ascii="Times New Roman" w:hAnsi="Times New Roman" w:eastAsia="Times New Roman" w:cs="Times New Roman"/>
          <w:lang w:val="en-US" w:bidi="en-US"/>
          <w:color w:val="111111"/>
          <w:sz w:val="28"/>
          <w:szCs w:val="28"/>
          <w:rtl/>
        </w:rPr>
        <w:t xml:space="preserve">14860- 16- </w:t>
      </w:r>
      <w:r>
        <w:rPr>
          <w:rStyle w:val="FootnoteReference"/>
        </w:rPr>
        <w:footnoteReference w:id="1853"/>
      </w:r>
      <w:r>
        <w:rPr>
          <w:rFonts w:ascii="Amiri" w:hAnsi="Amiri" w:eastAsia="Amiri" w:cs="Amiri"/>
          <w:lang w:bidi="ar-SA"/>
          <w:color w:val="111111"/>
          <w:sz w:val="28"/>
          <w:szCs w:val="28"/>
          <w:rtl/>
        </w:rPr>
        <w:t xml:space="preserve">عَبْدُ اللَّهِ بْنُ جَعْفَرٍ فِی قُرْبِ الْإِسْنَادِ عَنْ أَحْمَدَ بْنِ مُحَمَّدِ بْنِ عِیسَی عَنْ أَحْمَدَ بْنِ مُحَمَّدِ بْنِ أَبِی نَصْرٍ عَنِ الرِّضَا ع قَالَ: قُلْتُ لَهُ جُعِلْتُ فِدَاکَ کَیْفَ نَصْنَعُ بِالْحَجِّ فَقَالَ أَمَّا نَحْنُ فَنَخْرُجُ فِی وَقْتٍ ضَیِّقٍ تَذْهَبُ فِیهِ الْأَیَّامُ فَأُفْرِدُ فِیهِ الْحَجَّ قُلْتُ أَ رَأَیْتَ</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86" w:name="pg14660_148275"/>
    <w:bookmarkEnd w:id="286"/>
    <w:p>
      <w:pPr>
        <w:pStyle w:val="BookText"/>
      </w:pPr>
      <w:r>
        <w:rPr>
          <w:rFonts w:ascii="Amiri" w:hAnsi="Amiri" w:eastAsia="Amiri" w:cs="Amiri"/>
          <w:lang w:bidi="ar-SA"/>
          <w:color w:val="111111"/>
          <w:sz w:val="28"/>
          <w:szCs w:val="28"/>
          <w:rtl/>
        </w:rPr>
        <w:t xml:space="preserve">إِنْ أَرَادَ الْمُتْعَةَ کَیْفَ یَصْنَعُ قَالَ یَنْوِی الْمُتْعَةَ وَ یُحْرِمُ بِالْحَجِّ.</w:t>
      </w:r>
    </w:p>
    <w:p>
      <w:pPr>
        <w:pStyle w:val="BookText"/>
      </w:pPr>
      <w:r>
        <w:rPr>
          <w:rFonts w:ascii="Amiri" w:hAnsi="Amiri" w:eastAsia="Amiri" w:cs="Amiri"/>
          <w:lang w:bidi="ar-SA"/>
          <w:color w:val="111111"/>
          <w:sz w:val="28"/>
          <w:szCs w:val="28"/>
          <w:rtl/>
        </w:rPr>
        <w:t xml:space="preserve">أَقُولُ: وَ یَأْتِی مَا یَدُلُّ عَلَی ذَلِکَ فِی أَبْوَابِ الطَّوَافِ إِنْ شَاءَ اللَّهُ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محمد بن ابی نصر نقل شده که گفت: به امام رضا (علیه‌السلام) عرض کردم: «فدایت شوم، ما چگونه حج انجام دهیم؟» امام فرمودند: «ما در زمانی بیرون می‌رویم که وقت کم است و روزها می‌گذرد، پس حج مفرده انجام می‌دهم.» گفتم: «اگر کسی بخواهد حج تمتع انجام دهد، چه باید بکند؟» امام فرمودند: «نیت تمتع می‌کند و با نیت حج احرام می‌بندد.»</w:t>
      </w:r>
    </w:p>
    <w:p>
      <w:pPr>
        <w:pStyle w:val="Heading4"/>
      </w:pPr>
      <w:bookmarkStart w:id="1518" w:name="_Toc999"/>
      <w:r>
        <w:t>22- بَابُ وُجُوبِ الْإِتْیَانِ بِعُمْرَةِ التَّمَتُّعِ وَ حَجِّهِ فِی عَامٍ وَاحِدٍ وَ عَدَمِ جَوَازِ الْخُرُوجِ مِنْ مَکَّةَ قَبْلَ الْإِحْرَامِ بِالْحَجِّ فَإِنْ خَرَجَ وَ عَادَ بَعْدَ شَهْرٍ أَعَادَ الْعُمْرَةَ</w:t>
      </w:r>
      <w:bookmarkEnd w:id="1518"/>
    </w:p>
    <w:p>
      <w:pPr>
        <w:pStyle w:val="Heading5"/>
      </w:pPr>
      <w:bookmarkStart w:id="1519" w:name="_Toc1000"/>
      <w:r>
        <w:t>اشارة</w:t>
      </w:r>
      <w:bookmarkEnd w:id="1519"/>
    </w:p>
    <w:p>
      <w:pPr>
        <w:pStyle w:val="BookText"/>
      </w:pPr>
      <w:r>
        <w:rPr>
          <w:rStyle w:val="FootnoteReference"/>
        </w:rPr>
        <w:footnoteReference w:id="1855"/>
      </w:r>
      <w:r>
        <w:rPr>
          <w:rFonts w:ascii="Amiri" w:hAnsi="Amiri" w:eastAsia="Amiri" w:cs="Amiri"/>
          <w:lang w:bidi="ar-SA"/>
          <w:color w:val="111111"/>
          <w:sz w:val="28"/>
          <w:szCs w:val="28"/>
          <w:rtl/>
        </w:rPr>
        <w:t xml:space="preserve">22 بَابُ وُجُوبِ الْإِتْیَانِ بِعُمْرَةِ التَّمَتُّعِ وَ حَجِّهِ فِی عَامٍ وَاحِدٍ وَ عَدَمِ جَوَازِ الْخُرُوجِ مِنْ مَکَّةَ قَبْلَ الْإِحْرَامِ بِالْحَجِّ فَإِنْ خَرَجَ وَ عَادَ بَعْدَ شَهْرٍ أَعَادَ الْعُمْرَةَ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20" w:name="_Toc1001"/>
      <w:r>
        <w:t>[رقم الحدیث الکلی: 14861 - رقم الحدیث الباب: 1]</w:t>
      </w:r>
      <w:bookmarkEnd w:id="1520"/>
    </w:p>
    <w:p>
      <w:pPr>
        <w:pStyle w:val="BookText"/>
      </w:pPr>
      <w:r>
        <w:rPr>
          <w:rFonts w:ascii="Times New Roman" w:hAnsi="Times New Roman" w:eastAsia="Times New Roman" w:cs="Times New Roman"/>
          <w:lang w:val="en-US" w:bidi="en-US"/>
          <w:color w:val="111111"/>
          <w:sz w:val="28"/>
          <w:szCs w:val="28"/>
          <w:rtl/>
        </w:rPr>
        <w:t xml:space="preserve">14861- 1- </w:t>
      </w:r>
      <w:r>
        <w:rPr>
          <w:rStyle w:val="FootnoteReference"/>
        </w:rPr>
        <w:footnoteReference w:id="1856"/>
      </w:r>
      <w:r>
        <w:rPr>
          <w:rFonts w:ascii="Amiri" w:hAnsi="Amiri" w:eastAsia="Amiri" w:cs="Amiri"/>
          <w:lang w:bidi="ar-SA"/>
          <w:color w:val="111111"/>
          <w:sz w:val="28"/>
          <w:szCs w:val="28"/>
          <w:rtl/>
        </w:rPr>
        <w:t xml:space="preserve">مُحَمَّدُ بْنُ الْحَسَنِ بِإِسْنَادِهِ عَنْ مُوسَی بْنِ الْقَاسِمِ عَنْ حَمَّادٍ عَنْ حَرِیزٍ عَنْ زُرَارَةَ عَنْ أَبِی جَعْفَرٍ ع قَالَ: قُلْتُ لَهُ کَیْفَ أَتَمَتَّعُ قَالَ تَأْتِی الْوَقْتَ فَتُلَبِّی إِلَی أَنْ قَالَ وَ لَیْسَ لَکَ أَنْ تَخْرُجَ مِنْ مَکَّةَ حَتَّی تَحُجَّ.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گفت: به امام باقر (علیه‌السلام) عرض کردم: «چگونه حج تمتع انجام دهم؟» امام فرمودند: «در وقت (مقرر) وارد شو و لبیک بگو.» تا اینکه فرمودند: «تو اجازه نداری از مکه خارج شوی تا زمانی که حج انجام دهی.»</w:t>
      </w:r>
    </w:p>
    <w:p>
      <w:pPr>
        <w:pStyle w:val="Heading5"/>
      </w:pPr>
      <w:bookmarkStart w:id="1521" w:name="_Toc1002"/>
      <w:r>
        <w:t>[رقم الحدیث الکلی: 14862 - رقم الحدیث الباب: 2]</w:t>
      </w:r>
      <w:bookmarkEnd w:id="1521"/>
    </w:p>
    <w:p>
      <w:pPr>
        <w:pStyle w:val="BookText"/>
      </w:pPr>
      <w:r>
        <w:rPr>
          <w:rFonts w:ascii="Times New Roman" w:hAnsi="Times New Roman" w:eastAsia="Times New Roman" w:cs="Times New Roman"/>
          <w:lang w:val="en-US" w:bidi="en-US"/>
          <w:color w:val="111111"/>
          <w:sz w:val="28"/>
          <w:szCs w:val="28"/>
          <w:rtl/>
        </w:rPr>
        <w:t xml:space="preserve">14862- 2- </w:t>
      </w:r>
      <w:r>
        <w:rPr>
          <w:rStyle w:val="FootnoteReference"/>
        </w:rPr>
        <w:footnoteReference w:id="1857"/>
      </w:r>
      <w:r>
        <w:rPr>
          <w:rFonts w:ascii="Amiri" w:hAnsi="Amiri" w:eastAsia="Amiri" w:cs="Amiri"/>
          <w:lang w:bidi="ar-SA"/>
          <w:color w:val="111111"/>
          <w:sz w:val="28"/>
          <w:szCs w:val="28"/>
          <w:rtl/>
        </w:rPr>
        <w:t xml:space="preserve">وَ عَنْهُ عَنْ صَفْوَانَ بْنِ یَحْیَی وَ حَمَّادِ بْنِ عِیسَی وَ ابْنِ أَبِی عُمَیْرٍ وَ ابْنِ الْمُغِیرَةِ کُلِّهِمْ عَنْ مُعَاوِیَةَ بْنِ عَمَّارٍ عَنْ أَبِی عَبْدِ اللَّهِ ع فِی حَدِیثٍ قَالَ: تَمَتَّعْ فَهُوَ وَ اللَّهِ أَفْضَلُ ثُمَّ قَالَ إِنَّ أَهْلَ مَکَّةَ یَقُولُونَ إِنَّ عُمْرَتَهُ عِرَاقِیَّةٌ وَ حَجَّتَهُ مَکِّیَّةٌ کَذَبُوا أَ وَ لَیْسَ هُوَ مُرْتَبِطاً بِالْحَجِّ لَا یَخْرُجُ حَتَّی یَقْضِیَهُ.</w:t>
      </w:r>
    </w:p>
    <w:p>
      <w:pPr>
        <w:pStyle w:val="BookText"/>
      </w:pPr>
      <w:r>
        <w:rPr>
          <w:rFonts w:ascii="Amiri" w:hAnsi="Amiri" w:eastAsia="Amiri" w:cs="Amiri"/>
          <w:lang w:bidi="ar-SA"/>
          <w:color w:val="111111"/>
          <w:sz w:val="28"/>
          <w:szCs w:val="28"/>
          <w:rtl/>
        </w:rPr>
        <w:t xml:space="preserve">وَ رَوَاهُ الْکُلَیْنِیُّ کَمَا مَرَّ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نقل شده که امام صادق (علیه‌السلام) در حدیثی فرمودند: «حج تمتع به جا آور، که به خدا قسم این افضل است.» سپس فرمودند: «اهل مکه می‌گویند که عمره او (زائر) عراقی و حج او مکی است. دروغ می‌گویند! آیا او به حج مرتبط نیست و نباید خارج شود تا زمانی که حج خود را به پایان برساند؟»</w:t>
      </w:r>
    </w:p>
    <w:p>
      <w:pPr>
        <w:pStyle w:val="Heading5"/>
      </w:pPr>
      <w:bookmarkStart w:id="1522" w:name="_Toc1003"/>
      <w:r>
        <w:t>[رقم الحدیث الکلی: 14863 - رقم الحدیث الباب: 3]</w:t>
      </w:r>
      <w:bookmarkEnd w:id="1522"/>
    </w:p>
    <w:p>
      <w:pPr>
        <w:pStyle w:val="BookText"/>
      </w:pPr>
      <w:r>
        <w:rPr>
          <w:rFonts w:ascii="Times New Roman" w:hAnsi="Times New Roman" w:eastAsia="Times New Roman" w:cs="Times New Roman"/>
          <w:lang w:val="en-US" w:bidi="en-US"/>
          <w:color w:val="111111"/>
          <w:sz w:val="28"/>
          <w:szCs w:val="28"/>
          <w:rtl/>
        </w:rPr>
        <w:t xml:space="preserve">14863- 3- </w:t>
      </w:r>
      <w:r>
        <w:rPr>
          <w:rStyle w:val="FootnoteReference"/>
        </w:rPr>
        <w:footnoteReference w:id="1859"/>
      </w:r>
      <w:r>
        <w:rPr>
          <w:rFonts w:ascii="Amiri" w:hAnsi="Amiri" w:eastAsia="Amiri" w:cs="Amiri"/>
          <w:lang w:bidi="ar-SA"/>
          <w:color w:val="111111"/>
          <w:sz w:val="28"/>
          <w:szCs w:val="28"/>
          <w:rtl/>
        </w:rPr>
        <w:t xml:space="preserve">وَ عَنْهُ عَنْ بَعْضِ أَصْحَابِنَا أَنَّهُ سَأَلَ أَبَا جَعْفَرٍ ع</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87" w:name="pg14660_148276"/>
    <w:bookmarkEnd w:id="287"/>
    <w:p>
      <w:pPr>
        <w:pStyle w:val="BookText"/>
      </w:pPr>
      <w:r>
        <w:rPr>
          <w:rFonts w:ascii="Amiri" w:hAnsi="Amiri" w:eastAsia="Amiri" w:cs="Amiri"/>
          <w:lang w:bidi="ar-SA"/>
          <w:color w:val="111111"/>
          <w:sz w:val="28"/>
          <w:szCs w:val="28"/>
          <w:rtl/>
        </w:rPr>
        <w:t xml:space="preserve">فِی عَشْرٍ مِنْ شَوَّالٍ- فَقَالَ إِنِّی أُرِیدُ أَنْ أُفْرِدَ عُمْرَةَ هَذَا الشَّهْرِ فَقَالَ أَنْتَ مُرْتَهَنٌ بِالْحَجِّ فَقَالَ لَهُ الرَّجُلُ إِنَّ الْمَدِینَةَ مَنْزِلِی وَ مَکَّةَ مَنْزِلِی وَ لِی بَیْنَهُمَا أَهْلٌ وَ بَیْنَهُمَا أَمْوَالٌ فَقَالَ لَهُ أَنْتَ مُرْتَهَنٌ بِالْحَجِّ فَقَالَ لَهُ الرَّجُلُ فَإِنَّ لِی ضِیَاعاً حَوْلَ مَکَّةَ- وَ أَحْتَاجُ إِلَی الْخُرُوجِ إِلَیْهَا فَقَالَ تَخْرُجُ حَلَالًا وَ تَرْجِعُ حَلَالًا إِلَی الْحَجِّ.</w:t>
      </w:r>
    </w:p>
    <w:p>
      <w:pPr>
        <w:pStyle w:val="BookText"/>
      </w:pPr>
      <w:r>
        <w:rPr>
          <w:rFonts w:ascii="Amiri" w:hAnsi="Amiri" w:eastAsia="Amiri" w:cs="Amiri"/>
          <w:lang w:bidi="ar-SA"/>
          <w:color w:val="111111"/>
          <w:sz w:val="28"/>
          <w:szCs w:val="28"/>
          <w:rtl/>
        </w:rPr>
        <w:t xml:space="preserve">أَقُولُ: هَذَا مَخْصُوصٌ بِمَنْ حُکْمُهُ حُکْمُ أَهْلِ مَکَّةَ وَ قَدِ اعْتَمَرَ عُمْرَةَ الْإِفْرَادِ وَ یُرِیدُ أَنْ یَحُجَّ حَجَّ الْإِفْرَادِ وَ کَوْنُهُ مُرْتَهَناً بِالْحَجِّ بِمَعْنَی أَنَّهُ وَاجِبٌ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اصحابمان نقل شده که شخصی از امام باقر (علیه‌السلام) در دهم شوال پرسید و گفت: «می‌خواهم عمره این ماه را به صورت مفرد به جا آورم.» امام فرمودند: «تو به حج متعهد شده‌ای (یا مرهون به حج هستی).» آن مرد عرض کرد: «مدینه منزل من است و مکه نیز منزل من، و در این میان اهل و اموالی دارم.» امام فرمودند: «تو به حج متعهد هستی.» مرد گفت: «من دارای زمین‌هایی اطراف مکه هستم و نیاز به خروج برای رسیدگی به آن‌ها دارم.» امام فرمودند: «حلال خارج شو و حلال بازگرد تا زمان حج.»</w:t>
      </w:r>
    </w:p>
    <w:p>
      <w:pPr>
        <w:pStyle w:val="BookText"/>
      </w:pPr>
      <w:r>
        <w:rPr>
          <w:rFonts w:ascii="IRNazanin" w:hAnsi="IRNazanin" w:eastAsia="IRNazanin" w:cs="IRNazanin"/>
          <w:lang w:bidi="fa-IR"/>
          <w:color w:val="111111"/>
          <w:sz w:val="28"/>
          <w:szCs w:val="28"/>
          <w:rtl/>
        </w:rPr>
        <w:t xml:space="preserve">می‌گویم: این حکم مخصوص کسی است که حکم اهل مکه را دارد و عمره مفرده را انجام داده و قصد دارد حج افراد به جا آورد، و اینکه گفته می‌شود او به حج متعهد (یا مرتهن) است به معنای آن است که حج بر او واجب شده است.</w:t>
      </w:r>
    </w:p>
    <w:p>
      <w:pPr>
        <w:pStyle w:val="Heading5"/>
      </w:pPr>
      <w:bookmarkStart w:id="1523" w:name="_Toc1004"/>
      <w:r>
        <w:t>[رقم الحدیث الکلی: 14864 - رقم الحدیث الباب: 4]</w:t>
      </w:r>
      <w:bookmarkEnd w:id="1523"/>
    </w:p>
    <w:p>
      <w:pPr>
        <w:pStyle w:val="BookText"/>
      </w:pPr>
      <w:r>
        <w:rPr>
          <w:rFonts w:ascii="Times New Roman" w:hAnsi="Times New Roman" w:eastAsia="Times New Roman" w:cs="Times New Roman"/>
          <w:lang w:val="en-US" w:bidi="en-US"/>
          <w:color w:val="111111"/>
          <w:sz w:val="28"/>
          <w:szCs w:val="28"/>
          <w:rtl/>
        </w:rPr>
        <w:t xml:space="preserve">14864- 4- </w:t>
      </w:r>
      <w:r>
        <w:rPr>
          <w:rStyle w:val="FootnoteReference"/>
        </w:rPr>
        <w:footnoteReference w:id="1860"/>
      </w:r>
      <w:r>
        <w:rPr>
          <w:rFonts w:ascii="Amiri" w:hAnsi="Amiri" w:eastAsia="Amiri" w:cs="Amiri"/>
          <w:lang w:bidi="ar-SA"/>
          <w:color w:val="111111"/>
          <w:sz w:val="28"/>
          <w:szCs w:val="28"/>
          <w:rtl/>
        </w:rPr>
        <w:t xml:space="preserve">وَ بِإِسْنَادِهِ عَنْ مُحَمَّدِ بْنِ أَبِی عُمَیْرٍ عَنْ حَفْصِ بْنِ الْبَخْتَرِیِّ عَنْ أَبِی عَبْدِ اللَّهِ ع فِی رَجُلٍ قَضَی مُتْعَتَهُ وَ عَرَضَتْ لَهُ حَاجَةٌ أَرَادَ أَنْ یَمْضِیَ إِلَیْهَا قَالَ فَقَالَ فَلْیَغْتَسِلْ لِلْإِحْرَامِ وَ لْیُهِلَّ بِالْحَجِّ وَ لْیَمْضِ فِی حَاجَتِهِ فَإِنْ لَمْ یَقْدِرْ عَلَی الرُّجُوعِ إِلَی مَکَّةَ مَضَی إِلَی عَرَفَاتٍ.</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نقل شده که از امام صادق (علیه‌السلام) درباره مردی که عمره تمتع خود را به پایان رسانده و برای او کاری پیش آمده که می‌خواهد برای انجام آن برود، سوال کرد. امام فرمودند: «پس غسل احرام به جا آورد و با نیت حج احرام ببندد و به کار خود مشغول شود. اگر نتوانست به مکه بازگردد، مستقیم به عرفات برود.»</w:t>
      </w:r>
    </w:p>
    <w:p>
      <w:pPr>
        <w:pStyle w:val="Heading5"/>
      </w:pPr>
      <w:bookmarkStart w:id="1524" w:name="_Toc1005"/>
      <w:r>
        <w:t>[رقم الحدیث الکلی: 14865 - رقم الحدیث الباب: 5]</w:t>
      </w:r>
      <w:bookmarkEnd w:id="1524"/>
    </w:p>
    <w:p>
      <w:pPr>
        <w:pStyle w:val="BookText"/>
      </w:pPr>
      <w:r>
        <w:rPr>
          <w:rFonts w:ascii="Times New Roman" w:hAnsi="Times New Roman" w:eastAsia="Times New Roman" w:cs="Times New Roman"/>
          <w:lang w:val="en-US" w:bidi="en-US"/>
          <w:color w:val="111111"/>
          <w:sz w:val="28"/>
          <w:szCs w:val="28"/>
          <w:rtl/>
        </w:rPr>
        <w:t xml:space="preserve">14865- 5- </w:t>
      </w:r>
      <w:r>
        <w:rPr>
          <w:rStyle w:val="FootnoteReference"/>
        </w:rPr>
        <w:footnoteReference w:id="1862"/>
      </w:r>
      <w:r>
        <w:rPr>
          <w:rFonts w:ascii="Amiri" w:hAnsi="Amiri" w:eastAsia="Amiri" w:cs="Amiri"/>
          <w:lang w:bidi="ar-SA"/>
          <w:color w:val="111111"/>
          <w:sz w:val="28"/>
          <w:szCs w:val="28"/>
          <w:rtl/>
        </w:rPr>
        <w:t xml:space="preserve">وَ عَنْهُ عَنْ عُمَرَ بْنِ أُذَیْنَةَ عَنْ زُرَارَةَ عَنْ أَبِی جَعْفَرٍ ع قَالَ: قُلْتُ لِأَبِی جَعْفَرٍ ع کَیْفَ أَتَمَتَّعُ فَقَالَ تَأْتِی الْوَقْتَ فَتُلَبِّی بِالْحَجِّ فَإِذَا أَتَی مَکَّةَ طَافَ وَ سَعَی وَ أَحَلَّ مِنْ کُلِّ شَیْ‌ءٍ وَ هُوَ مُحْتَبِسٌ لَیْسَ لَهُ أَنْ یَخْرُجَ مِنْ مَکَّةَ حَتَّی یَحُجَّ.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نقل شده که به امام باقر (علیه‌السلام) عرض کردم: «چگونه عمره تمتع به‌جا آورم؟» امام فرمودند: «به میقات برو و نیت حج کن و تلبیه بگو، پس از ورود به مکه طواف و سعی کن و از همه چیز حلال شو، اما در مکه باقی بمان و حق نداری از آنجا خارج شوی تا حج را به‌جا آوری.»</w:t>
      </w:r>
    </w:p>
    <w:p>
      <w:pPr>
        <w:pStyle w:val="Heading5"/>
      </w:pPr>
      <w:bookmarkStart w:id="1525" w:name="_Toc1006"/>
      <w:r>
        <w:t>[رقم الحدیث الکلی: 14866 - رقم الحدیث الباب: 6]</w:t>
      </w:r>
      <w:bookmarkEnd w:id="1525"/>
    </w:p>
    <w:p>
      <w:pPr>
        <w:pStyle w:val="BookText"/>
      </w:pPr>
      <w:r>
        <w:rPr>
          <w:rFonts w:ascii="Times New Roman" w:hAnsi="Times New Roman" w:eastAsia="Times New Roman" w:cs="Times New Roman"/>
          <w:lang w:val="en-US" w:bidi="en-US"/>
          <w:color w:val="111111"/>
          <w:sz w:val="28"/>
          <w:szCs w:val="28"/>
          <w:rtl/>
        </w:rPr>
        <w:t xml:space="preserve">14866- 6- </w:t>
      </w:r>
      <w:r>
        <w:rPr>
          <w:rStyle w:val="FootnoteReference"/>
        </w:rPr>
        <w:footnoteReference w:id="1863"/>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88" w:name="pg14660_148277"/>
    <w:bookmarkEnd w:id="288"/>
    <w:p>
      <w:pPr>
        <w:pStyle w:val="BookText"/>
      </w:pPr>
      <w:r>
        <w:rPr>
          <w:rFonts w:ascii="Amiri" w:hAnsi="Amiri" w:eastAsia="Amiri" w:cs="Amiri"/>
          <w:lang w:bidi="ar-SA"/>
          <w:color w:val="111111"/>
          <w:sz w:val="28"/>
          <w:szCs w:val="28"/>
          <w:rtl/>
        </w:rPr>
        <w:t xml:space="preserve">حَمَّادِ بْنِ عِیسَی عَنْ أَبِی عَبْدِ اللَّهِ ع قَالَ: مَنْ دَخَلَ مَکَّةَ مُتَمَتِّعاً فِی أَشْهُرِ الْحَجِّ- لَمْ یَکُنْ لَهُ أَنْ یَخْرُجَ حَتَّی یَقْضِیَ الْحَجَّ فَإِنْ عَرَضَتْ لَهُ حَاجَةٌ إِلَی عُسْفَانَ أَوْ إِلَی الطَّائِفِ- أَوْ إِلَی ذَاتِ عِرْقٍ خَرَجَ مُحْرِماً وَ دَخَلَ مُلَبِّیاً بِالْحَجِّ فَلَا یَزَالُ عَلَی إِحْرَامِهِ فَإِنْ رَجَعَ إِلَی مَکَّةَ رَجَعَ مُحْرِماً وَ لَمْ یَقْرَبِ الْبَیْتَ- حَتَّی یَخْرُجَ مَعَ النَّاسِ إِلَی مِنًی عَلَی إِحْرَامِهِ وَ إِنْ شَاءَ وَجَّهَهُ ذَلِکَ إِلَی مِنًی- قُلْتُ فَإِنْ جَهِلَ فَخَرَجَ إِلَی الْمَدِینَةِ- أَوْ إِلَی نَحْوِهَا بِغَیْرِ إِحْرَامٍ ثُمَّ رَجَعَ فِی إِبَّانِ الْحَجِّ فِی أَشْهُرِ الْحَجِّ- یُرِیدُ الْحَجَّ فَیَدْخُلُهَا مُحْرِماً أَوْ بِغَیْرِ إِحْرَامٍ قَالَ إِنْ رَجَعَ فِی شَهْرِهِ دَخَلَ بِغَیْرِ إِحْرَامٍ وَ إِنْ دَخَلَ فِی غَیْرِ الشَّهْرِ دَخَلَ مُحْرِماً قُلْتُ فَأَیُّ الْإِحْرَامَیْنِ وَ الْمُتْعَتَیْنِ مُتْعَتُهُ </w:t>
      </w:r>
      <w:r>
        <w:rPr>
          <w:rStyle w:val="FootnoteReference"/>
        </w:rPr>
        <w:footnoteReference w:id="1864"/>
      </w:r>
      <w:r>
        <w:rPr>
          <w:rFonts w:ascii="Amiri" w:hAnsi="Amiri" w:eastAsia="Amiri" w:cs="Amiri"/>
          <w:lang w:bidi="ar-SA"/>
          <w:color w:val="111111"/>
          <w:sz w:val="28"/>
          <w:szCs w:val="28"/>
          <w:rtl/>
        </w:rPr>
        <w:t xml:space="preserve">الْأُولَی أَوِ الْأَخِیرَةُ قَالَ الْأَخِیرَةُ هِیَ عُمْرَتُهُ وَ هِیَ الْمُحْتَبَسُ </w:t>
      </w:r>
      <w:r>
        <w:rPr>
          <w:rStyle w:val="FootnoteReference"/>
        </w:rPr>
        <w:footnoteReference w:id="1865"/>
      </w:r>
      <w:r>
        <w:rPr>
          <w:rFonts w:ascii="Amiri" w:hAnsi="Amiri" w:eastAsia="Amiri" w:cs="Amiri"/>
          <w:lang w:bidi="ar-SA"/>
          <w:color w:val="111111"/>
          <w:sz w:val="28"/>
          <w:szCs w:val="28"/>
          <w:rtl/>
        </w:rPr>
        <w:t xml:space="preserve">بِهَا الَّتِی وَصَلَتْ بِحَجَّتِهِ قُلْتُ فَمَا فَرْقٌ بَیْنَ الْمُفْرَدَةِ وَ بَیْنَ عُمْرَةِ الْمُتْعَةِ إِذَا دَخَلَ فِی أَشْهُرِ الْحَجِّ قَالَ أَحْرَمَ بِالْعُمْرَةِ وَ هُوَ یَنْوِی الْعُمْرَةَ ثُمَّ أَحَلَّ مِنْهَا وَ لَمْ یَکُنْ عَلَیْهِ دَمٌ وَ لَمْ یَکُنْ مُحْتَبَساً </w:t>
      </w:r>
      <w:r>
        <w:rPr>
          <w:rStyle w:val="FootnoteReference"/>
        </w:rPr>
        <w:footnoteReference w:id="1866"/>
      </w:r>
      <w:r>
        <w:rPr>
          <w:rFonts w:ascii="Amiri" w:hAnsi="Amiri" w:eastAsia="Amiri" w:cs="Amiri"/>
          <w:lang w:bidi="ar-SA"/>
          <w:color w:val="111111"/>
          <w:sz w:val="28"/>
          <w:szCs w:val="28"/>
          <w:rtl/>
        </w:rPr>
        <w:t xml:space="preserve">بِهَا لِأَنَّهُ لَا یَکُونُ یَنْوِی الْحَجَّ.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باقر (علیه‌السلام) نقل شده که اگر برای کسی در مکه نیازی پیش آید و بخواهد به عسفان، طائف یا ذات عرق برود، می‌تواند با احرام بیرون رود و با تلبیه حج وارد شود و همچنان بر احرام خود باقی بماند. اگر به مکه بازگردد، باید با احرام وارد شود و به خانه (کعبه) نزدیک نشود تا همراه مردم به منی برود و اگر بخواهد، از همان‌جا به سمت منی برود.</w:t>
      </w:r>
    </w:p>
    <w:p>
      <w:pPr>
        <w:pStyle w:val="BookText"/>
      </w:pPr>
      <w:r>
        <w:rPr>
          <w:rFonts w:ascii="IRNazanin" w:hAnsi="IRNazanin" w:eastAsia="IRNazanin" w:cs="IRNazanin"/>
          <w:lang w:bidi="fa-IR"/>
          <w:color w:val="111111"/>
          <w:sz w:val="28"/>
          <w:szCs w:val="28"/>
          <w:rtl/>
        </w:rPr>
        <w:t xml:space="preserve">عرض کردم: اگر به اشتباه به مدینه یا جای دیگری بدون احرام برود و دوباره در ماه‌های حج بازگردد و قصد حج کند، آیا با احرام وارد شود یا بدون احرام؟ امام فرمودند: اگر در همان ماه بازگردد، بدون احرام وارد شود و اگر در ماه دیگری وارد شود، با احرام وارد شود.</w:t>
      </w:r>
    </w:p>
    <w:p>
      <w:pPr>
        <w:pStyle w:val="BookText"/>
      </w:pPr>
      <w:r>
        <w:rPr>
          <w:rFonts w:ascii="IRNazanin" w:hAnsi="IRNazanin" w:eastAsia="IRNazanin" w:cs="IRNazanin"/>
          <w:lang w:bidi="fa-IR"/>
          <w:color w:val="111111"/>
          <w:sz w:val="28"/>
          <w:szCs w:val="28"/>
          <w:rtl/>
        </w:rPr>
        <w:t xml:space="preserve">پرسیدم: کدام‌یک از دو احرام و دو عمره، تمتع او حساب می‌شود؟ فرمودند: دومی عمره اوست و این همان عمره‌ای است که به حج او وصل شده و او با آن باقی می‌ماند. پرسیدم: چه تفاوتی بین عمره مفرده و عمره تمتع در ماه‌های حج وجود دارد؟ فرمودند: اگر کسی برای عمره مفرده احرام ببندد و قصد عمره داشته باشد، از احرام خارج می‌شود و نیازی به قربانی نیست و به سبب آن باقی نمی‌ماند، زیرا قصد حج ندارد.</w:t>
      </w:r>
    </w:p>
    <w:p>
      <w:pPr>
        <w:pStyle w:val="Heading5"/>
      </w:pPr>
      <w:bookmarkStart w:id="1526" w:name="_Toc1007"/>
      <w:r>
        <w:t>[رقم الحدیث الکلی: 14867 - رقم الحدیث الباب: 7]</w:t>
      </w:r>
      <w:bookmarkEnd w:id="1526"/>
    </w:p>
    <w:p>
      <w:pPr>
        <w:pStyle w:val="BookText"/>
      </w:pPr>
      <w:r>
        <w:rPr>
          <w:rFonts w:ascii="Times New Roman" w:hAnsi="Times New Roman" w:eastAsia="Times New Roman" w:cs="Times New Roman"/>
          <w:lang w:val="en-US" w:bidi="en-US"/>
          <w:color w:val="111111"/>
          <w:sz w:val="28"/>
          <w:szCs w:val="28"/>
          <w:rtl/>
        </w:rPr>
        <w:t xml:space="preserve">14867- 7- </w:t>
      </w:r>
      <w:r>
        <w:rPr>
          <w:rStyle w:val="FootnoteReference"/>
        </w:rPr>
        <w:footnoteReference w:id="1867"/>
      </w:r>
      <w:r>
        <w:rPr>
          <w:rFonts w:ascii="Amiri" w:hAnsi="Amiri" w:eastAsia="Amiri" w:cs="Amiri"/>
          <w:lang w:bidi="ar-SA"/>
          <w:color w:val="111111"/>
          <w:sz w:val="28"/>
          <w:szCs w:val="28"/>
          <w:rtl/>
        </w:rPr>
        <w:t xml:space="preserve">وَ عَنْهُ عَنْ أَبِیهِ عَنِ ابْنِ أَبِی عُمَیْرٍ عَنْ حَمَّادٍ عَنِ الْحَلَبِیِّ قَالَ: سَأَلْتُ أَبَا عَبْدِ اللَّهِ ع عَنِ الرَّجُلِ یَتَمَتَّعُ بِالْعُمْرَةِ إِلَی الْحَجِّ یُرِیدُ الْخُرُوجَ إِلَی الطَّائِفِ- قَالَ یُهِلُّ بِالْحَجِّ مِنْ مَکَّةَ- وَ مَا أُحِبُّ أَنْ یَخْرُجَ مِنْهَا إِلَّا مُحْرِماً وَ لَا یَتَجَاوَزِ الطَّائِفَ إِنَّهَا قَرِیبَةٌ مِنْ مَکَّةَ.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است که از امام صادق (علیه‌السلام) در مورد شخصی که می‌خواهد با عمره تمتع به حج برود و قصد دارد به طائف سفر کند، پرسیدم. ایشان فرمودند: باید از مکه با احرام حج خارج شود و من دوست ندارم که از مکه بدون احرام خارج شود و نباید از طائف فراتر رود، زیرا طائف نزدیک مکه است.</w:t>
      </w:r>
    </w:p>
    <w:p>
      <w:pPr>
        <w:pStyle w:val="Heading5"/>
      </w:pPr>
      <w:bookmarkStart w:id="1527" w:name="_Toc1008"/>
      <w:r>
        <w:t>[رقم الحدیث الکلی: 14868 - رقم الحدیث الباب: 8]</w:t>
      </w:r>
      <w:bookmarkEnd w:id="1527"/>
    </w:p>
    <w:p>
      <w:pPr>
        <w:pStyle w:val="BookText"/>
      </w:pPr>
      <w:r>
        <w:rPr>
          <w:rFonts w:ascii="Times New Roman" w:hAnsi="Times New Roman" w:eastAsia="Times New Roman" w:cs="Times New Roman"/>
          <w:lang w:val="en-US" w:bidi="en-US"/>
          <w:color w:val="111111"/>
          <w:sz w:val="28"/>
          <w:szCs w:val="28"/>
          <w:rtl/>
        </w:rPr>
        <w:t xml:space="preserve">14868- 8- </w:t>
      </w:r>
      <w:r>
        <w:rPr>
          <w:rStyle w:val="FootnoteReference"/>
        </w:rPr>
        <w:footnoteReference w:id="1868"/>
      </w:r>
      <w:r>
        <w:rPr>
          <w:rFonts w:ascii="Amiri" w:hAnsi="Amiri" w:eastAsia="Amiri" w:cs="Amiri"/>
          <w:lang w:bidi="ar-SA"/>
          <w:color w:val="111111"/>
          <w:sz w:val="28"/>
          <w:szCs w:val="28"/>
          <w:rtl/>
        </w:rPr>
        <w:t xml:space="preserve">وَ عَنْ أَبِی عَلِیٍّ الْأَشْعَرِیِّ عَنْ مُحَمَّدِ بْنِ عَبْدِ الْجَبَّارِ عَنْ صَفْوَانَ عَنْ إِسْحَاقَ بْنِ عَمَّارٍ قَالَ: سَأَلْتُ أَبَا الْحَسَنِ ع عَنِ الْمُتَمَتِّعِ یَجِی‌ءُ فَیَقْضِی مُتْعَتَهُ ثُمَّ تَبْدُو لَهُ الْحَاجَةُ فَیَخْرُجُ إِلَی الْمَدِینَةِ- وَ إِلَی</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89" w:name="pg14660_148278"/>
    <w:bookmarkEnd w:id="289"/>
    <w:p>
      <w:pPr>
        <w:pStyle w:val="BookText"/>
      </w:pPr>
      <w:r>
        <w:rPr>
          <w:rFonts w:ascii="Amiri" w:hAnsi="Amiri" w:eastAsia="Amiri" w:cs="Amiri"/>
          <w:lang w:bidi="ar-SA"/>
          <w:color w:val="111111"/>
          <w:sz w:val="28"/>
          <w:szCs w:val="28"/>
          <w:rtl/>
        </w:rPr>
        <w:t xml:space="preserve">ذَاتِ عِرْقٍ أَوْ إِلَی بَعْضِ الْمَعَادِنِ قَالَ یَرْجِعُ إِلَی مَکَّةَ بِعُمْرَةٍ إِنْ کَانَ فِی غَیْرِ الشَّهْرِ الَّذِی تَمَتَّعَ فِیهِ لِأَنَّ لِکُلِّ شَهْرٍ عُمْرَةً وَ هُوَ مُرْتَهَنٌ بِالْحَجِّ قُلْتُ فَإِنَّهُ دَخَلَ فِی الشَّهْرِ الَّذِی خَرَجَ فِیهِ قَالَ کَانَ أَبِی مُجَاوِراً هَاهُنَا فَخَرَجَ یَتَلَقَّی </w:t>
      </w:r>
      <w:r>
        <w:rPr>
          <w:rStyle w:val="FootnoteReference"/>
        </w:rPr>
        <w:footnoteReference w:id="1869"/>
      </w:r>
      <w:r>
        <w:rPr>
          <w:rFonts w:ascii="Amiri" w:hAnsi="Amiri" w:eastAsia="Amiri" w:cs="Amiri"/>
          <w:lang w:bidi="ar-SA"/>
          <w:color w:val="111111"/>
          <w:sz w:val="28"/>
          <w:szCs w:val="28"/>
          <w:rtl/>
        </w:rPr>
        <w:t xml:space="preserve">بَعْضَ هَؤُلَاءِ فَلَمَّا رَجَعَ فَبَلَغَ ذَاتَ عِرْقٍ أَحْرَمَ مِنْ ذَاتِ عِرْقٍ بِالْحَجِّ وَ دَخَلَ وَ هُوَ مُحْرِمٌ بِالْحَجِّ.</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1870"/>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روایت می‌کند که از امام کاظم (علیه‌السلام) درباره شخصی که پس از انجام عمره تمتع نیاز پیدا می‌کند به مدینه، ذات عرق یا برخی از معادن برود، پرسیدم. امام فرمودند: اگر در غیر از ماهی که در آن تمتع کرده برگردد، باید با عمره‌ای دیگر به مکه برگردد، چون برای هر ماه یک عمره واجب است و او همچنان متعهد به حج است. گفتم: اگر در همان ماهی که از مکه خارج شده، برگردد؟ فرمودند: پدرم مجاور اینجا (مکه) بود و زمانی برای دیدار برخی از افراد تا ذات عرق رفت و هنگامی که بازگشت، از ذات عرق با نیت حج محرم شد و در حال احرام حج به مکه بازگشت.</w:t>
      </w:r>
    </w:p>
    <w:p>
      <w:pPr>
        <w:pStyle w:val="Heading5"/>
      </w:pPr>
      <w:bookmarkStart w:id="1528" w:name="_Toc1009"/>
      <w:r>
        <w:t>[رقم الحدیث الکلی: 14869 - رقم الحدیث الباب: 9]</w:t>
      </w:r>
      <w:bookmarkEnd w:id="1528"/>
    </w:p>
    <w:p>
      <w:pPr>
        <w:pStyle w:val="BookText"/>
      </w:pPr>
      <w:r>
        <w:rPr>
          <w:rFonts w:ascii="Times New Roman" w:hAnsi="Times New Roman" w:eastAsia="Times New Roman" w:cs="Times New Roman"/>
          <w:lang w:val="en-US" w:bidi="en-US"/>
          <w:color w:val="111111"/>
          <w:sz w:val="28"/>
          <w:szCs w:val="28"/>
          <w:rtl/>
        </w:rPr>
        <w:t xml:space="preserve">14869- 9- </w:t>
      </w:r>
      <w:r>
        <w:rPr>
          <w:rStyle w:val="FootnoteReference"/>
        </w:rPr>
        <w:footnoteReference w:id="1871"/>
      </w:r>
      <w:r>
        <w:rPr>
          <w:rFonts w:ascii="Amiri" w:hAnsi="Amiri" w:eastAsia="Amiri" w:cs="Amiri"/>
          <w:lang w:bidi="ar-SA"/>
          <w:color w:val="111111"/>
          <w:sz w:val="28"/>
          <w:szCs w:val="28"/>
          <w:rtl/>
        </w:rPr>
        <w:t xml:space="preserve">وَ عَنِ الْحُسَیْنِ بْنِ مُحَمَّدٍ عَنْ مُعَلَّی بْنِ مُحَمَّدٍ عَمَّنْ ذَکَرَهُ عَنْ أَبَانِ بْنِ عُثْمَانَ عَمَّنْ أَخْبَرَهُ عَنْ أَبِی عَبْدِ اللَّهِ ع قَالَ: الْمُتَمَتِّعُ مُحْتَبِسٌ لَا یَخْرُجُ مِنْ مَکَّةَ- حَتَّی یَخْرُجَ إِلَی الْحَجِّ إِلَّا أَنْ یَأْبِقَ غُلَامُهُ أَوْ تَضِلَّ رَاحِلَتُهُ فَیَخْرُجَ مُحْرِماً وَ لَا یُجَاوِزْ إِلَّا عَلَی قَدْرِ مَا لَا تَفُوتُهُ عَرَفَةُ.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عثمان روایت کرده از کسی که او را خبر داده که از امام صادق (علیه‌السلام) شنیده است که فرمودند: شخصی که با عمره تمتع به حج مشرف شده است، باید در مکه باقی بماند و نباید از آن خارج شود تا زمانی که به حج برود، مگر در صورتی که برده‌اش فرار کرده باشد یا مرکبش گم شده باشد. در این صورت، می‌تواند محرم شده و از مکه خارج شود، اما نباید از مکه بیش از حدی که به عرفات نرسد، دور شود.</w:t>
      </w:r>
    </w:p>
    <w:p>
      <w:pPr>
        <w:pStyle w:val="Heading5"/>
      </w:pPr>
      <w:bookmarkStart w:id="1529" w:name="_Toc1010"/>
      <w:r>
        <w:t>[رقم الحدیث الکلی: 14870 - رقم الحدیث الباب: 10]</w:t>
      </w:r>
      <w:bookmarkEnd w:id="1529"/>
    </w:p>
    <w:p>
      <w:pPr>
        <w:pStyle w:val="BookText"/>
      </w:pPr>
      <w:r>
        <w:rPr>
          <w:rFonts w:ascii="Times New Roman" w:hAnsi="Times New Roman" w:eastAsia="Times New Roman" w:cs="Times New Roman"/>
          <w:lang w:val="en-US" w:bidi="en-US"/>
          <w:color w:val="111111"/>
          <w:sz w:val="28"/>
          <w:szCs w:val="28"/>
          <w:rtl/>
        </w:rPr>
        <w:t xml:space="preserve">14870- 10- </w:t>
      </w:r>
      <w:r>
        <w:rPr>
          <w:rStyle w:val="FootnoteReference"/>
        </w:rPr>
        <w:footnoteReference w:id="1872"/>
      </w:r>
      <w:r>
        <w:rPr>
          <w:rFonts w:ascii="Amiri" w:hAnsi="Amiri" w:eastAsia="Amiri" w:cs="Amiri"/>
          <w:lang w:bidi="ar-SA"/>
          <w:color w:val="111111"/>
          <w:sz w:val="28"/>
          <w:szCs w:val="28"/>
          <w:rtl/>
        </w:rPr>
        <w:t xml:space="preserve">مُحَمَّدُ بْنُ عَلِیِّ بْنِ الْحُسَیْنِ قَالَ: قَالَ الصَّادِقُ ع إِذَا أَرَادَ الْمُتَمَتِّعُ الْخُرُوجَ مِنْ مَکَّةَ- إِلَی بَعْضِ الْمَوَاضِعِ فَلَیْسَ لَهُ ذَلِکَ لِأَنَّهُ مُرْتَبِطٌ بِالْحَجِّ حَتَّی یَقْضِیَهُ إِلَّا أَنْ یَعْلَمَ أَنَّهُ لَا یَفُوتُهُ الْحَجُّ وَ إِنْ عَلِمَ وَ خَرَجَ وَ عَادَ فِی الشَّهْرِ الَّذِی خَرَجَ فِیهِ دَخَلَ مَکَّةَ مُحِلًّا وَ إِنْ دَخَلَهَا فِی غَیْرِ ذَلِکَ الشَّهْرِ دَخَلَهَا مُحْرِماً.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(علیه‌السلام) نقل می‌کند که امام صادق (علیه‌السلام) فرمودند: اگر شخصی که تمتع کرده است بخواهد از مکه به بعضی از مناطق خارج شود، این کار برای او جایز نیست، زیرا او به حج مربوط است تا زمانی که حج را به پایان برساند. اما اگر بداند که حج او از دست نمی‌رود و از مکه خارج شود و در همان ماهی که خارج شده، به مکه بازگردد، می‌تواند بدون احرام وارد مکه شود. اما اگر در غیر آن ماه به مکه برگردد، باید با احرام وارد شود.</w:t>
      </w:r>
    </w:p>
    <w:p>
      <w:pPr>
        <w:pStyle w:val="Heading5"/>
      </w:pPr>
      <w:bookmarkStart w:id="1530" w:name="_Toc1011"/>
      <w:r>
        <w:t>[رقم الحدیث الکلی: 14871 - رقم الحدیث الباب: 11]</w:t>
      </w:r>
      <w:bookmarkEnd w:id="1530"/>
    </w:p>
    <w:p>
      <w:pPr>
        <w:pStyle w:val="BookText"/>
      </w:pPr>
      <w:r>
        <w:rPr>
          <w:rFonts w:ascii="Times New Roman" w:hAnsi="Times New Roman" w:eastAsia="Times New Roman" w:cs="Times New Roman"/>
          <w:lang w:val="en-US" w:bidi="en-US"/>
          <w:color w:val="111111"/>
          <w:sz w:val="28"/>
          <w:szCs w:val="28"/>
          <w:rtl/>
        </w:rPr>
        <w:t xml:space="preserve">14871- 11- </w:t>
      </w:r>
      <w:r>
        <w:rPr>
          <w:rStyle w:val="FootnoteReference"/>
        </w:rPr>
        <w:footnoteReference w:id="1873"/>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رَجُلٍ قَدِمَ مُتَمَتِّعاً ثُمَّ أَحَلَّ قَبْلَ یَوْمِ التَّرْوِیَةِ</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90" w:name="pg14660_148279"/>
    <w:bookmarkEnd w:id="290"/>
    <w:p>
      <w:pPr>
        <w:pStyle w:val="BookText"/>
      </w:pPr>
      <w:r>
        <w:rPr>
          <w:rFonts w:ascii="Amiri" w:hAnsi="Amiri" w:eastAsia="Amiri" w:cs="Amiri"/>
          <w:lang w:bidi="ar-SA"/>
          <w:color w:val="111111"/>
          <w:sz w:val="28"/>
          <w:szCs w:val="28"/>
          <w:rtl/>
        </w:rPr>
        <w:t xml:space="preserve">أَ لَهُ الْخُرُوجُ قَالَ لَا یَخْرُجُ حَتَّی یُحْرِمَ بِالْحَجِّ وَ لَا یُجَاوِزِ الطَّائِفَ وَ شِبْهَهَا.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(علیه‌السلام) نقل می‌کند که او از ایشان درباره‌ی مردی که به صورت تمتع آمده و قبل از روز ترویه احرام خود را شکسته است، سوال کرد. موسی بن جعفر (علیه‌السلام) فرمودند: او نمی‌تواند خارج شود تا زمانی که با احرام به حج وارد شود و نمی‌تواند از طائف و مناطق مشابه آن فراتر رود.</w:t>
      </w:r>
    </w:p>
    <w:p>
      <w:pPr>
        <w:pStyle w:val="Heading5"/>
      </w:pPr>
      <w:bookmarkStart w:id="1531" w:name="_Toc1012"/>
      <w:r>
        <w:t>[رقم الحدیث الکلی: 14872 - رقم الحدیث الباب: 12]</w:t>
      </w:r>
      <w:bookmarkEnd w:id="1531"/>
    </w:p>
    <w:p>
      <w:pPr>
        <w:pStyle w:val="BookText"/>
      </w:pPr>
      <w:r>
        <w:rPr>
          <w:rFonts w:ascii="Times New Roman" w:hAnsi="Times New Roman" w:eastAsia="Times New Roman" w:cs="Times New Roman"/>
          <w:lang w:val="en-US" w:bidi="en-US"/>
          <w:color w:val="111111"/>
          <w:sz w:val="28"/>
          <w:szCs w:val="28"/>
          <w:rtl/>
        </w:rPr>
        <w:t xml:space="preserve">14872- 12- </w:t>
      </w:r>
      <w:r>
        <w:rPr>
          <w:rStyle w:val="FootnoteReference"/>
        </w:rPr>
        <w:footnoteReference w:id="1874"/>
      </w:r>
      <w:r>
        <w:rPr>
          <w:rFonts w:ascii="Amiri" w:hAnsi="Amiri" w:eastAsia="Amiri" w:cs="Amiri"/>
          <w:lang w:bidi="ar-SA"/>
          <w:color w:val="111111"/>
          <w:sz w:val="28"/>
          <w:szCs w:val="28"/>
          <w:rtl/>
        </w:rPr>
        <w:t xml:space="preserve">وَ عَنْهُ عَنْ عَلِیِّ بْنِ جَعْفَرٍ عَنْ أَخِیهِ قَالَ: وَ سَأَلْتُهُ عَنْ رَجُلٍ قَدِمَ مَکَّةَ مُتَمَتِّعاً (فَأَحَلَّ أَ یَرْجِعُ) </w:t>
      </w:r>
      <w:r>
        <w:rPr>
          <w:rStyle w:val="FootnoteReference"/>
        </w:rPr>
        <w:footnoteReference w:id="1875"/>
      </w:r>
      <w:r>
        <w:rPr>
          <w:rFonts w:ascii="Amiri" w:hAnsi="Amiri" w:eastAsia="Amiri" w:cs="Amiri"/>
          <w:lang w:bidi="ar-SA"/>
          <w:color w:val="111111"/>
          <w:sz w:val="28"/>
          <w:szCs w:val="28"/>
          <w:rtl/>
        </w:rPr>
        <w:t xml:space="preserve">قَالَ لَا یَرْجِعُ حَتَّی یُحْرِمَ بِالْحَجِّ وَ لَا یُجَاوِزِ </w:t>
      </w:r>
      <w:r>
        <w:rPr>
          <w:rStyle w:val="FootnoteReference"/>
        </w:rPr>
        <w:footnoteReference w:id="1876"/>
      </w:r>
      <w:r>
        <w:rPr>
          <w:rFonts w:ascii="Amiri" w:hAnsi="Amiri" w:eastAsia="Amiri" w:cs="Amiri"/>
          <w:lang w:bidi="ar-SA"/>
          <w:color w:val="111111"/>
          <w:sz w:val="28"/>
          <w:szCs w:val="28"/>
          <w:rtl/>
        </w:rPr>
        <w:t xml:space="preserve">الطَّائِفَ وَ شِبْهَهَا مَخَافَةَ أَنْ لَا یُدْرِکَ الْحَجَّ فَإِنْ أَحَبَّ أَنْ یَرْجِعَ إِلَی مَکَّةَ رَجَعَ وَ إِنْ خَافَ أَنْ یَفُوتَهُ الْحَجُّ مَضَی عَلَی وَجْهِهِ إِلَی عَرَفَاتٍ.</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877"/>
      </w:r>
      <w:r>
        <w:rPr>
          <w:rFonts w:ascii="Amiri" w:hAnsi="Amiri" w:eastAsia="Amiri" w:cs="Amiri"/>
          <w:lang w:bidi="ar-SA"/>
          <w:color w:val="111111"/>
          <w:sz w:val="28"/>
          <w:szCs w:val="28"/>
          <w:rtl/>
        </w:rPr>
        <w:t xml:space="preserve">وَ یَأْتِی مَا یَدُلُّ عَلَیْهِ فِی الْعُمْرَةِ </w:t>
      </w:r>
      <w:r>
        <w:rPr>
          <w:rStyle w:val="FootnoteReference"/>
        </w:rPr>
        <w:footnoteReference w:id="1878"/>
      </w:r>
      <w:r>
        <w:rPr>
          <w:rFonts w:ascii="Amiri" w:hAnsi="Amiri" w:eastAsia="Amiri" w:cs="Amiri"/>
          <w:lang w:bidi="ar-SA"/>
          <w:color w:val="111111"/>
          <w:sz w:val="28"/>
          <w:szCs w:val="28"/>
          <w:rtl/>
        </w:rPr>
        <w:t xml:space="preserve">وَ غَیْرِ ذَلِکَ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91" w:name="pg14660_148281"/>
    <w:bookmarkEnd w:id="291"/>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(علیه‌السلام) نقل می‌کند که درباره‌ی مردی که به مکه به صورت تمتع آمده و سپس احرام خود را شکسته است، سوال کردم. او فرمود: او نمی‌تواند برگردد تا زمانی که با احرام به حج وارد شود و نمی‌تواند از طائف و مناطق مشابه آن فراتر رود، زیرا ممکن است نتواند حج را انجام دهد. اگر او بخواهد به مکه برگردد، می‌تواند برگردد، اما اگر بترسد که حج را از دست بدهد، باید به سمت عرفات برود.</w:t>
      </w:r>
    </w:p>
    <w:p>
      <w:pPr>
        <w:pStyle w:val="Heading3"/>
      </w:pPr>
      <w:bookmarkStart w:id="1532" w:name="_Toc1013"/>
      <w:r>
        <w:t>أَبْوَابُ الْمَوَاقِیتِ‌</w:t>
      </w:r>
      <w:bookmarkEnd w:id="1532"/>
    </w:p>
    <w:p>
      <w:pPr>
        <w:pStyle w:val="Heading4"/>
      </w:pPr>
      <w:bookmarkStart w:id="1533" w:name="_Toc1014"/>
      <w:r>
        <w:t>1- بَابُ تَعْیِینِ الْمَوَاقِیتِ الَّتِی یَجِبُ الْإِحْرَامُ مِنْهَا</w:t>
      </w:r>
      <w:bookmarkEnd w:id="1533"/>
    </w:p>
    <w:p>
      <w:pPr>
        <w:pStyle w:val="Heading5"/>
      </w:pPr>
      <w:bookmarkStart w:id="1534" w:name="_Toc1015"/>
      <w:r>
        <w:t>اشارة</w:t>
      </w:r>
      <w:bookmarkEnd w:id="1534"/>
    </w:p>
    <w:p>
      <w:pPr>
        <w:pStyle w:val="BookText"/>
      </w:pPr>
      <w:r>
        <w:rPr>
          <w:rStyle w:val="FootnoteReference"/>
        </w:rPr>
        <w:footnoteReference w:id="1880"/>
      </w:r>
      <w:r>
        <w:rPr>
          <w:rFonts w:ascii="Amiri" w:hAnsi="Amiri" w:eastAsia="Amiri" w:cs="Amiri"/>
          <w:lang w:bidi="ar-SA"/>
          <w:color w:val="111111"/>
          <w:sz w:val="28"/>
          <w:szCs w:val="28"/>
          <w:rtl/>
        </w:rPr>
        <w:t xml:space="preserve">1 بَابُ تَعْیِینِ الْمَوَاقِیتِ الَّتِی یَجِبُ الْإِحْرَامُ مِنْهَا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35" w:name="_Toc1016"/>
      <w:r>
        <w:t>[رقم الحدیث الکلی: 14873 - رقم الحدیث الباب: 1]</w:t>
      </w:r>
      <w:bookmarkEnd w:id="1535"/>
    </w:p>
    <w:p>
      <w:pPr>
        <w:pStyle w:val="BookText"/>
      </w:pPr>
      <w:r>
        <w:rPr>
          <w:rFonts w:ascii="Times New Roman" w:hAnsi="Times New Roman" w:eastAsia="Times New Roman" w:cs="Times New Roman"/>
          <w:lang w:val="en-US" w:bidi="en-US"/>
          <w:color w:val="111111"/>
          <w:sz w:val="28"/>
          <w:szCs w:val="28"/>
          <w:rtl/>
        </w:rPr>
        <w:t xml:space="preserve">14873- 1- </w:t>
      </w:r>
      <w:r>
        <w:rPr>
          <w:rStyle w:val="FootnoteReference"/>
        </w:rPr>
        <w:footnoteReference w:id="1881"/>
      </w:r>
      <w:r>
        <w:rPr>
          <w:rFonts w:ascii="Amiri" w:hAnsi="Amiri" w:eastAsia="Amiri" w:cs="Amiri"/>
          <w:lang w:bidi="ar-SA"/>
          <w:color w:val="111111"/>
          <w:sz w:val="28"/>
          <w:szCs w:val="28"/>
          <w:rtl/>
        </w:rPr>
        <w:t xml:space="preserve">مُحَمَّدُ بْنُ یَعْقُوبَ عَنْ عِدَّةٍ مِنْ أَصْحَابِنَا عَنْ أَحْمَدَ بْنِ مُحَمَّدٍ عَنْ عَلِیِّ بْنِ الْحَکَمِ عَنْ دَاوُدَ النُّعْمَانِ عَنْ أَبِی أَیُّوبَ الْخَرَّازِ قَالَ: قُلْتُ لِأَبِی عَبْدِ اللَّهِ ع حَدِّثْنِی عَنِ الْعَقِیقِ- أَ وَقْتٌ وَقَّتَهُ رَسُولُ اللَّهِ ص أَوْ شَیْ‌ءٌ صَنَعَهُ النَّاسُ فَقَالَ إِنَّ رَسُولَ اللَّهِ ص وَقَّتَ لِأَهْلِ الْمَدِینَةِ ذَا الْحُلَیْفَةِ وَ وَقَّتَ لِأَهْلِ الْمَغْرِبِ الْجُحْفَةَ- وَ هِیَ عِنْدَنَا مَکْتُوبَةٌ مَهْیَعَةُ وَ وَقَّتَ لِأَهْلِ الْیَمَنِ یَلَمْلَمَ- وَ وَقَّتَ لِأَهْلِ الطَّائِفِ قَرْنَ الْمَنَازِلِ وَ وَقَّتَ لِأَهْلِ نَجْدٍ الْعَقِیقَ وَ مَا أَنْجَدَتْ.</w:t>
      </w:r>
    </w:p>
    <w:p>
      <w:pPr>
        <w:pStyle w:val="BookText"/>
      </w:pPr>
      <w:r>
        <w:rPr>
          <w:rFonts w:ascii="Amiri" w:hAnsi="Amiri" w:eastAsia="Amiri" w:cs="Amiri"/>
          <w:lang w:bidi="ar-SA"/>
          <w:color w:val="111111"/>
          <w:sz w:val="28"/>
          <w:szCs w:val="28"/>
          <w:rtl/>
        </w:rPr>
        <w:t xml:space="preserve">وَ رَوَاهُ الصَّدُوقُ فِی الْعِلَلِ عَنْ أَبِیهِ عَنْ عَلِیِّ بْنِ إِبْرَاهِیمَ عَنْ أَبِیهِ عَنْ صَفْوَانَ بْنِ یَحْیَی عَنْ أَبِی أَیُّوبَ مِثْلَهُ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ایوب خرّاز می‌گوید: به ابی عبد الله (علیه‌السلام) گفتم: درباره‌ی «عقیق» برایم بگو. آیا مکان مشخصی برای آن از سوی رسول الله (ص) تعیین شده است یا این که مردم آن را ایجاد کرده‌اند؟ فرمود: رسول الله (ص) برای اهل مدینه، منطقه ذوالحلیفه را تعیین کرد و برای اهل مغرب، جُحْفَه را و این‌ها نزد ما نوشته شده و ثابت است. همچنین برای اهل یمن، یَلَمْلَم را تعیین کرد و برای اهل طائف، قرن المنازل را و برای اهل نجد، عقیق و مناطقی که در آنجا هستند.</w:t>
      </w:r>
    </w:p>
    <w:p>
      <w:pPr>
        <w:pStyle w:val="Heading5"/>
      </w:pPr>
      <w:bookmarkStart w:id="1536" w:name="_Toc1017"/>
      <w:r>
        <w:t>[رقم الحدیث الکلی: 14874 - رقم الحدیث الباب: 2]</w:t>
      </w:r>
      <w:bookmarkEnd w:id="1536"/>
    </w:p>
    <w:p>
      <w:pPr>
        <w:pStyle w:val="BookText"/>
      </w:pPr>
      <w:r>
        <w:rPr>
          <w:rFonts w:ascii="Times New Roman" w:hAnsi="Times New Roman" w:eastAsia="Times New Roman" w:cs="Times New Roman"/>
          <w:lang w:val="en-US" w:bidi="en-US"/>
          <w:color w:val="111111"/>
          <w:sz w:val="28"/>
          <w:szCs w:val="28"/>
          <w:rtl/>
        </w:rPr>
        <w:t xml:space="preserve">14874- 2- </w:t>
      </w:r>
      <w:r>
        <w:rPr>
          <w:rStyle w:val="FootnoteReference"/>
        </w:rPr>
        <w:footnoteReference w:id="1883"/>
      </w:r>
      <w:r>
        <w:rPr>
          <w:rFonts w:ascii="Amiri" w:hAnsi="Amiri" w:eastAsia="Amiri" w:cs="Amiri"/>
          <w:lang w:bidi="ar-SA"/>
          <w:color w:val="111111"/>
          <w:sz w:val="28"/>
          <w:szCs w:val="28"/>
          <w:rtl/>
        </w:rPr>
        <w:t xml:space="preserve">وَ عَنْ عَلِیِّ بْنِ إِبْرَاهِیمَ عَنْ أَبِیهِ وَ عَنْ مُحَمَّدِ بْنِ إِسْمَاعِیلَ عَنِ الْفَضْلِ بْنِ شَاذَانَ جَمِیعاً عَنِ ابْنِ أَبِی عُمَیْرٍ وَ صَفْوَانَ بْنِ یَحْیَی</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92" w:name="pg14660_148282"/>
    <w:bookmarkEnd w:id="292"/>
    <w:p>
      <w:pPr>
        <w:pStyle w:val="BookText"/>
      </w:pPr>
      <w:r>
        <w:rPr>
          <w:rFonts w:ascii="Amiri" w:hAnsi="Amiri" w:eastAsia="Amiri" w:cs="Amiri"/>
          <w:lang w:bidi="ar-SA"/>
          <w:color w:val="111111"/>
          <w:sz w:val="28"/>
          <w:szCs w:val="28"/>
          <w:rtl/>
        </w:rPr>
        <w:t xml:space="preserve">جَمِیعاً عَنْ مُعَاوِیَةَ بْنِ عَمَّارٍ عَنْ أَبِی عَبْدِ اللَّهِ ع قَالَ: مِنْ تَمَامِ الْحَجِّ وَ الْعُمْرَةِ أَنْ تُحْرِمَ مِنَ الْمَوَاقِیتِ الَّتِی وَقَّتَهَا رَسُولُ اللَّهِ ص لَا تُجَاوِزْهَا إِلَّا وَ أَنْتَ مُحْرِمٌ فَإِنَّهُ وَقَّتَ لِأَهْلِ الْعِرَاقِ وَ لَمْ یَکُنْ یَوْمَئِذٍ عِرَاقٌ- بَطْنَ الْعَقِیقِ مِنْ قِبَلِ أَهْلِ الْعِرَاقِ- وَ وَقَّتَ لِأَهْلِ الْیَمَنِ یَلَمْلَمَ- وَ وَقَّتَ لِأَهْلِ الطَّائِفِ قَرْنَ الْمَنَازِلِ- وَ وَقَّتَ لِأَهْلِ الْمَغْرِبِ الْجُحْفَةَ وَ هِیَ مَهْیَعَةُ- وَ وَقَّتَ لِأَهْلِ الْمَدِینَةِ ذَا الْحُلَیْفَةِ- وَ مَنْ کَانَ مَنْزِلُهُ خَلْفَ هَذِهِ الْمَوَاقِیتِ مِمَّا یَلِی مَکَّةَ فَوَقْتُهُ مَنْزِلُهُ.</w:t>
      </w:r>
    </w:p>
    <w:p>
      <w:pPr>
        <w:pStyle w:val="BookText"/>
      </w:pPr>
      <w:r>
        <w:rPr>
          <w:rFonts w:ascii="Amiri" w:hAnsi="Amiri" w:eastAsia="Amiri" w:cs="Amiri"/>
          <w:lang w:bidi="ar-SA"/>
          <w:color w:val="111111"/>
          <w:sz w:val="28"/>
          <w:szCs w:val="28"/>
          <w:rtl/>
        </w:rPr>
        <w:t xml:space="preserve">وَ رَوَاهُ الصَّدُوقُ فِی الْعِلَلِ عَنْ أَبِیهِ عَنْ سَعْدِ بْنِ عَبْدِ اللَّهِ عَنْ أَیُّوبَ بْنِ نُوحٍ عَنْ صَفْوَانَ مِثْلَهُ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ابی عبد الله (علیه‌السلام) نقل می‌کند: از جمله‌ی کامل کردن حج و عمره این است که از مواقیتی که رسول الله (ص) تعیین کرده، احرام ببندی و جز در حال احرام، از آن‌ها تجاوز نکنی. رسول الله (ص) برای اهل عراق،مکان احرام را در بطن عقیق تعیین کرده بود، هرچند در آن زمان عراقی وجود نداشت. همچنین برای اهل یمن، یَلَمْلَم و برای اهل طائف، قرن المنازل و برای اهل مغرب، جُحْفَه و برای اهل مدینه، ذوالحلیفه را تعیین کرد. اگر کسی منزلش درداخل این مواقت ونزدیکتر به مکه باشد، مکان احرام او منزلش خواهد بود.</w:t>
      </w:r>
    </w:p>
    <w:p>
      <w:pPr>
        <w:pStyle w:val="Heading5"/>
      </w:pPr>
      <w:bookmarkStart w:id="1537" w:name="_Toc1018"/>
      <w:r>
        <w:t>[رقم الحدیث الکلی: 14875 - رقم الحدیث الباب: 3]</w:t>
      </w:r>
      <w:bookmarkEnd w:id="1537"/>
    </w:p>
    <w:p>
      <w:pPr>
        <w:pStyle w:val="BookText"/>
      </w:pPr>
      <w:r>
        <w:rPr>
          <w:rFonts w:ascii="Times New Roman" w:hAnsi="Times New Roman" w:eastAsia="Times New Roman" w:cs="Times New Roman"/>
          <w:lang w:val="en-US" w:bidi="en-US"/>
          <w:color w:val="111111"/>
          <w:sz w:val="28"/>
          <w:szCs w:val="28"/>
          <w:rtl/>
        </w:rPr>
        <w:t xml:space="preserve">14875- 3- </w:t>
      </w:r>
      <w:r>
        <w:rPr>
          <w:rStyle w:val="FootnoteReference"/>
        </w:rPr>
        <w:footnoteReference w:id="1885"/>
      </w:r>
      <w:r>
        <w:rPr>
          <w:rFonts w:ascii="Amiri" w:hAnsi="Amiri" w:eastAsia="Amiri" w:cs="Amiri"/>
          <w:lang w:bidi="ar-SA"/>
          <w:color w:val="111111"/>
          <w:sz w:val="28"/>
          <w:szCs w:val="28"/>
          <w:rtl/>
        </w:rPr>
        <w:t xml:space="preserve">وَ عَنْهُ عَنْ أَبِیهِ عَنِ ابْنِ أَبِی عُمَیْرٍ عَنْ حَمَّادٍ عَنِ الْحَلَبِیِّ قَالَ: قَالَ أَبُو عَبْدِ اللَّهِ ع الْإِحْرَامُ مِنْ مَوَاقِیتَ خَمْسَةٍ وَقَّتَهَا رَسُولُ اللَّهِ ص- لَا یَنْبَغِی لِحَاجٍّ وَ لَا لِمُعْتَمِرٍ أَنْ یُحْرِمَ قَبْلَهَا وَ لَا بَعْدَهَا وَقَّتَ لِأَهْلِ الْمَدِینَةِ ذَا الْحُلَیْفَةِ وَ هُوَ مَسْجِدُ الشَّجَرَةِ- یُصَلِّی فِیهِ وَ یَفْرِضُ الْحَجَّ وَ وَقَّتَ لِأَهْلِ الشَّامِ الْجُحْفَةَ- وَ وَقَّتَ لِأَهْلِ النَّجْدِ الْعَقِیقَ- وَ وَقَّتَ لِأَهْلِ الطَّائِفِ قَرْنَ الْمَنَازِلِ- وَ وَقَّتَ لِأَهْلِ الْیَمَنِ یَلَمْلَمَ- وَ لَا یَنْبَغِی لِأَحَدٍ أَنْ یَرْغَبَ عَنْ مَوَاقِیتِ رَسُولِ اللَّهِ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امام صادق (ع) فرمودند: احرام از پنج میقات است که رسول خدا (ص) تعیین کرد. برای حاجی و عمره‌گزار سزاوار نیست که قبل یا بعد از این میقات‌ها احرام ببندد. برای اهل مدینه «ذو الحلیفه» که مسجد شجره است؛ در آن نماز می‌خواند و حج را واجب می‌کند. برای اهل شام «جحفه» را، برای اهل نجد «عقیق» را، برای اهل طائف «قرن المنازل» را، و برای اهل یمن «یلملم» را تعیین کرد. سزاوار نیست که کسی از میقات‌های رسول خدا (ص) دوری کند.</w:t>
      </w:r>
    </w:p>
    <w:p>
      <w:pPr>
        <w:pStyle w:val="Heading5"/>
      </w:pPr>
      <w:bookmarkStart w:id="1538" w:name="_Toc1019"/>
      <w:r>
        <w:t>[رقم الحدیث الکلی: 14876 - رقم الحدیث الباب: 4]</w:t>
      </w:r>
      <w:bookmarkEnd w:id="1538"/>
    </w:p>
    <w:p>
      <w:pPr>
        <w:pStyle w:val="BookText"/>
      </w:pPr>
      <w:r>
        <w:rPr>
          <w:rFonts w:ascii="Times New Roman" w:hAnsi="Times New Roman" w:eastAsia="Times New Roman" w:cs="Times New Roman"/>
          <w:lang w:val="en-US" w:bidi="en-US"/>
          <w:color w:val="111111"/>
          <w:sz w:val="28"/>
          <w:szCs w:val="28"/>
          <w:rtl/>
        </w:rPr>
        <w:t xml:space="preserve">14876- 4- </w:t>
      </w:r>
      <w:r>
        <w:rPr>
          <w:rStyle w:val="FootnoteReference"/>
        </w:rPr>
        <w:footnoteReference w:id="1886"/>
      </w:r>
      <w:r>
        <w:rPr>
          <w:rFonts w:ascii="Amiri" w:hAnsi="Amiri" w:eastAsia="Amiri" w:cs="Amiri"/>
          <w:lang w:bidi="ar-SA"/>
          <w:color w:val="111111"/>
          <w:sz w:val="28"/>
          <w:szCs w:val="28"/>
          <w:rtl/>
        </w:rPr>
        <w:t xml:space="preserve">وَ رَوَاهُ الصَّدُوقُ بِإِسْنَادِهِ عَنْ عُبَیْدِ اللَّهِ بْنِ عَلِیٍّ الْحَلَبِیِّ مِثْلَهُ إِلَّا أَنَّهُ قَالَ وَ هُوَ مَسْجِدُ الشَّجَرَةِ کَانَ یُصَلِّی فِیهِ وَ یَفْرِضُ الْحَجَّ فَإِذَا خَرَجَ مِنَ الْمَسْجِدِ وَ سَارَ وَ اسْتَوَتْ بِهِ الْبَیْدَاءُ- حِینَ یُحَاذِی الْمِیلَ الْأَوَّلَ أَحْرَمَ.</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887"/>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حلبی روایت کرد مانند روایت قبل، جز اینکه گفت: «و آن مسجد شجره است، در آن نماز می‌خواند و حج را واجب می‌کرد. وقتی از مسجد خارج می‌شد و حرکت می‌کرد و به بیداء می‌رسید، هنگام گذر از میل اول، احرام می‌بست.»</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93" w:name="pg14660_148283"/>
    <w:bookmarkEnd w:id="293"/>
    <w:p>
      <w:pPr>
        <w:pStyle w:val="Heading5"/>
      </w:pPr>
      <w:bookmarkStart w:id="1539" w:name="_Toc1020"/>
      <w:r>
        <w:t>[رقم الحدیث الکلی: 14877 - رقم الحدیث الباب: 5]</w:t>
      </w:r>
      <w:bookmarkEnd w:id="1539"/>
    </w:p>
    <w:p>
      <w:pPr>
        <w:pStyle w:val="BookText"/>
      </w:pPr>
      <w:r>
        <w:rPr>
          <w:rFonts w:ascii="Times New Roman" w:hAnsi="Times New Roman" w:eastAsia="Times New Roman" w:cs="Times New Roman"/>
          <w:lang w:val="en-US" w:bidi="en-US"/>
          <w:color w:val="111111"/>
          <w:sz w:val="28"/>
          <w:szCs w:val="28"/>
          <w:rtl/>
        </w:rPr>
        <w:t xml:space="preserve">14877- 5- </w:t>
      </w:r>
      <w:r>
        <w:rPr>
          <w:rStyle w:val="FootnoteReference"/>
        </w:rPr>
        <w:footnoteReference w:id="1888"/>
      </w:r>
      <w:r>
        <w:rPr>
          <w:rFonts w:ascii="Amiri" w:hAnsi="Amiri" w:eastAsia="Amiri" w:cs="Amiri"/>
          <w:lang w:bidi="ar-SA"/>
          <w:color w:val="111111"/>
          <w:sz w:val="28"/>
          <w:szCs w:val="28"/>
          <w:rtl/>
        </w:rPr>
        <w:t xml:space="preserve">وَ بِإِسْنَادِهِ عَنْ مُحَمَّدِ بْنِ أَحْمَدَ عَنِ الْعَمْرَکِیِّ عَنْ عَلِیِّ بْنِ جَعْفَرٍ عَنْ أَخِیهِ مُوسَی بْنِ جَعْفَرٍ ع قَالَ سَأَلْتُهُ عَنْ إِحْرَامِ أَهْلِ الْکُوفَةِ وَ أَهْلِ خُرَاسَانَ- وَ مَا یَلِیهِمْ وَ أَهْلِ الشَّامِ وَ مِصْرَ مِنْ أَیْنَ هُوَ فَقَالَ أَمَّا أَهْلُ الْکُوفَةِ وَ خُرَاسَانَ- وَ مَا یَلِیهِمْ فَمِنَ الْعَقِیقِ- وَ أَهْلُ الْمَدِینَةِ مِنْ ذِی الْحُلَیْفَةِ وَ الْجُحْفَةِ- وَ أَهْلُ الشَّامِ وَ مِصْرَ مِنَ الْجُحْفَةِ- وَ أَهْلُ الْیَمَنِ مِنْ یَلَمْلَمَ- وَ أَهْلُ السِّنْدِ مِنَ الْبَصْرَةِ یَعْنِی مِنْ مِیقَاتِ أَهْلِ الْبَصْرَةِ.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 از او درباره احرام اهل کوفه، خراسان و مناطق اطرافشان و نیز اهل شام و مصر پرسیدم که از کجا احرام می‌بندند. فرمود: اهل کوفه، خراسان و مناطق اطرافشان از «عقیق»؛ اهل مدینه از «ذو الحلیفه» و «جحفه»؛ اهل شام و مصر از «جحفه»؛ اهل یمن از «یلملم»؛ و اهل سند از بصره، یعنی از میقات اهل بصره احرام می‌بندند.</w:t>
      </w:r>
    </w:p>
    <w:p>
      <w:pPr>
        <w:pStyle w:val="Heading5"/>
      </w:pPr>
      <w:bookmarkStart w:id="1540" w:name="_Toc1021"/>
      <w:r>
        <w:t>[رقم الحدیث الکلی: 14878 - رقم الحدیث الباب: 6]</w:t>
      </w:r>
      <w:bookmarkEnd w:id="1540"/>
    </w:p>
    <w:p>
      <w:pPr>
        <w:pStyle w:val="BookText"/>
      </w:pPr>
      <w:r>
        <w:rPr>
          <w:rFonts w:ascii="Times New Roman" w:hAnsi="Times New Roman" w:eastAsia="Times New Roman" w:cs="Times New Roman"/>
          <w:lang w:val="en-US" w:bidi="en-US"/>
          <w:color w:val="111111"/>
          <w:sz w:val="28"/>
          <w:szCs w:val="28"/>
          <w:rtl/>
        </w:rPr>
        <w:t xml:space="preserve">14878- 6- </w:t>
      </w:r>
      <w:r>
        <w:rPr>
          <w:rStyle w:val="FootnoteReference"/>
        </w:rPr>
        <w:footnoteReference w:id="1889"/>
      </w:r>
      <w:r>
        <w:rPr>
          <w:rFonts w:ascii="Amiri" w:hAnsi="Amiri" w:eastAsia="Amiri" w:cs="Amiri"/>
          <w:lang w:bidi="ar-SA"/>
          <w:color w:val="111111"/>
          <w:sz w:val="28"/>
          <w:szCs w:val="28"/>
          <w:rtl/>
        </w:rPr>
        <w:t xml:space="preserve">وَ بِإِسْنَادِهِ عَنْ مُوسَی بْنِ الْقَاسِمِ وَ عَنْ مُحَمَّدِ بْنِ عُذَافِرٍ عَنْ عُمَرَ بْنِ یَزِیدَ عَنْ أَبِی عَبْدِ اللَّهِ ع قَالَ: وَقَّتَ رَسُولُ اللَّهِ ص لِأَهْلِ الْمَشْرِقِ الْعَقِیقَ نَحْواً مِنْ بَرِیدَیْنِ مَا بَیْنَ بَرِیدِ الْبَغْثِ </w:t>
      </w:r>
      <w:r>
        <w:rPr>
          <w:rStyle w:val="FootnoteReference"/>
        </w:rPr>
        <w:footnoteReference w:id="1890"/>
      </w:r>
      <w:r>
        <w:rPr>
          <w:rFonts w:ascii="Amiri" w:hAnsi="Amiri" w:eastAsia="Amiri" w:cs="Amiri"/>
          <w:lang w:bidi="ar-SA"/>
          <w:color w:val="111111"/>
          <w:sz w:val="28"/>
          <w:szCs w:val="28"/>
          <w:rtl/>
        </w:rPr>
        <w:t xml:space="preserve">إِلَی غَمْرَةَ </w:t>
      </w:r>
      <w:r>
        <w:rPr>
          <w:rStyle w:val="FootnoteReference"/>
        </w:rPr>
        <w:footnoteReference w:id="1891"/>
      </w:r>
      <w:r>
        <w:rPr>
          <w:rFonts w:ascii="Amiri" w:hAnsi="Amiri" w:eastAsia="Amiri" w:cs="Amiri"/>
          <w:lang w:bidi="ar-SA"/>
          <w:color w:val="111111"/>
          <w:sz w:val="28"/>
          <w:szCs w:val="28"/>
          <w:rtl/>
        </w:rPr>
        <w:t xml:space="preserve">وَ وَقَّتَ لِأَهْلِ الْمَدِینَةِ ذَا الْحُلَیْفَةِ- وَ لِأَهْلِ نَجْدٍ قَرْنَ الْمَنَازِلِ- وَ لِأَهْلِ الشَّامِ الْجُحْفَةَ وَ لِأَهْلِ الْیَمَنِ یَلَمْلَمَ.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صادق (ع) نقل کرد که فرمود: رسول خدا (ص) میقات اهل مشرق را «عقیق» تعیین کرد، تقریباً به فاصله دو برید، از برید بغث تا غمره. و برای اهل مدینه «ذو الحلیفه»، برای اهل نجد «قرن المنازل»، برای اهل شام «جحفه»، و برای اهل یمن «یلملم» را میقات تعیین کرد.</w:t>
      </w:r>
    </w:p>
    <w:p>
      <w:pPr>
        <w:pStyle w:val="Heading5"/>
      </w:pPr>
      <w:bookmarkStart w:id="1541" w:name="_Toc1022"/>
      <w:r>
        <w:t>[رقم الحدیث الکلی: 14879 - رقم الحدیث الباب: 7]</w:t>
      </w:r>
      <w:bookmarkEnd w:id="1541"/>
    </w:p>
    <w:p>
      <w:pPr>
        <w:pStyle w:val="BookText"/>
      </w:pPr>
      <w:r>
        <w:rPr>
          <w:rFonts w:ascii="Times New Roman" w:hAnsi="Times New Roman" w:eastAsia="Times New Roman" w:cs="Times New Roman"/>
          <w:lang w:val="en-US" w:bidi="en-US"/>
          <w:color w:val="111111"/>
          <w:sz w:val="28"/>
          <w:szCs w:val="28"/>
          <w:rtl/>
        </w:rPr>
        <w:t xml:space="preserve">14879- 7- </w:t>
      </w:r>
      <w:r>
        <w:rPr>
          <w:rStyle w:val="FootnoteReference"/>
        </w:rPr>
        <w:footnoteReference w:id="1892"/>
      </w:r>
      <w:r>
        <w:rPr>
          <w:rFonts w:ascii="Amiri" w:hAnsi="Amiri" w:eastAsia="Amiri" w:cs="Amiri"/>
          <w:lang w:bidi="ar-SA"/>
          <w:color w:val="111111"/>
          <w:sz w:val="28"/>
          <w:szCs w:val="28"/>
          <w:rtl/>
        </w:rPr>
        <w:t xml:space="preserve">عَبْدُ اللَّهِ بْنُ جَعْفَرٍ فِی قُرْبِ الْإِسْنَادِ عَنْ أَحْمَدَ بْنِ مُحَمَّدِ بْنِ عِیسَی عَنِ الْحَسَنِ بْنِ مَحْبُوبٍ عَنْ عَلِیِّ بْنِ رِئَابٍ قَالَ: سَأَلْتُ أَبَا عَبْدِ اللَّهِ ع عَنِ الْأَوْقَاتِ الَّتِی وَقَّتَهَا رَسُولُ اللَّهِ ص لِلنَّاسِ فَقَالَ إِنَّ رَسُولَ اللَّهِ ص وَقَّتَ لِأَهْلِ الْمَدِینَةِ ذَا الْحُلَیْفَةِ- وَ هِیَ الشَّجَرَةُ وَ وَقَّتَ لِأَهْلِ الشَّامِ الْجُحْفَةَ- وَ وَقَّتَ لِأَهْلِ الْیَمَنِ قَرْنَ الْمَنَازِلِ وَ لِأَهْلِ نَجْدٍ الْعَقِیقَ.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ریاب گفت: از امام صادق (ع) درباره میقات‌هایی که رسول خدا (ص) برای مردم تعیین کرد، پرسیدم. فرمود: رسول خدا (ص) برای اهل مدینه «ذو الحلیفه» را که همان شجره است، برای اهل شام «جحفه»، برای اهل یمن «قرن المنازل» و برای اهل نجد «عقیق» را میقات قرار داد.</w:t>
      </w:r>
    </w:p>
    <w:p>
      <w:pPr>
        <w:pStyle w:val="Heading5"/>
      </w:pPr>
      <w:bookmarkStart w:id="1542" w:name="_Toc1023"/>
      <w:r>
        <w:t>[رقم الحدیث الکلی: 14880 - رقم الحدیث الباب: 8]</w:t>
      </w:r>
      <w:bookmarkEnd w:id="1542"/>
    </w:p>
    <w:p>
      <w:pPr>
        <w:pStyle w:val="BookText"/>
      </w:pPr>
      <w:r>
        <w:rPr>
          <w:rFonts w:ascii="Times New Roman" w:hAnsi="Times New Roman" w:eastAsia="Times New Roman" w:cs="Times New Roman"/>
          <w:lang w:val="en-US" w:bidi="en-US"/>
          <w:color w:val="111111"/>
          <w:sz w:val="28"/>
          <w:szCs w:val="28"/>
          <w:rtl/>
        </w:rPr>
        <w:t xml:space="preserve">14880- 8- </w:t>
      </w:r>
      <w:r>
        <w:rPr>
          <w:rStyle w:val="FootnoteReference"/>
        </w:rPr>
        <w:footnoteReference w:id="1893"/>
      </w:r>
      <w:r>
        <w:rPr>
          <w:rFonts w:ascii="Amiri" w:hAnsi="Amiri" w:eastAsia="Amiri" w:cs="Amiri"/>
          <w:lang w:bidi="ar-SA"/>
          <w:color w:val="111111"/>
          <w:sz w:val="28"/>
          <w:szCs w:val="28"/>
          <w:rtl/>
        </w:rPr>
        <w:t xml:space="preserve">وَ عَنْ عَبْدِ اللَّهِ بْنِ الْحَسَنِ عَنْ جَدِّهِ عَلِیِّ بْنِ جَعْفَرٍ عَنْ أَخِیهِ مُوسَی بْنِ جَعْفَرٍ ع قَالَ: سَأَلْتُهُ عَنْ إِحْرَامِ أَهْلِ الْکُوفَةِ وَ خُرَاسَانَ-</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94" w:name="pg14660_148284"/>
    <w:bookmarkEnd w:id="294"/>
    <w:p>
      <w:pPr>
        <w:pStyle w:val="BookText"/>
      </w:pPr>
      <w:r>
        <w:rPr>
          <w:rFonts w:ascii="Amiri" w:hAnsi="Amiri" w:eastAsia="Amiri" w:cs="Amiri"/>
          <w:lang w:bidi="ar-SA"/>
          <w:color w:val="111111"/>
          <w:sz w:val="28"/>
          <w:szCs w:val="28"/>
          <w:rtl/>
        </w:rPr>
        <w:t xml:space="preserve">وَ مَنْ یَلِیهِمْ وَ أَهْلِ مِصْرَ </w:t>
      </w:r>
      <w:r>
        <w:rPr>
          <w:rStyle w:val="FootnoteReference"/>
        </w:rPr>
        <w:footnoteReference w:id="1894"/>
      </w:r>
      <w:r>
        <w:rPr>
          <w:rFonts w:ascii="Amiri" w:hAnsi="Amiri" w:eastAsia="Amiri" w:cs="Amiri"/>
          <w:lang w:bidi="ar-SA"/>
          <w:color w:val="111111"/>
          <w:sz w:val="28"/>
          <w:szCs w:val="28"/>
          <w:rtl/>
        </w:rPr>
        <w:t xml:space="preserve">مِنْ أَیْنَ هُوَ قَالَ إِحْرَامُ أَهْلِ الْعِرَاقِ مِنَ الْعَقِیقِ- وَ مِنْ ذِی الْحُلَیْفَةِ وَ أَهْلِ الشَّامِ مِنَ الْجُحْفَةِ- وَ أَهْلِ الْیَمَنِ مِنْ قَرْنٍ </w:t>
      </w:r>
      <w:r>
        <w:rPr>
          <w:rStyle w:val="FootnoteReference"/>
        </w:rPr>
        <w:footnoteReference w:id="1895"/>
      </w:r>
      <w:r>
        <w:rPr>
          <w:rFonts w:ascii="Amiri" w:hAnsi="Amiri" w:eastAsia="Amiri" w:cs="Amiri"/>
          <w:lang w:bidi="ar-SA"/>
          <w:color w:val="111111"/>
          <w:sz w:val="28"/>
          <w:szCs w:val="28"/>
          <w:rtl/>
        </w:rPr>
        <w:t xml:space="preserve">وَ أَهْلِ السِّنْدِ مِنَ الْبَصْرَةِ أَوْ مَعَ أَهْلِ الْبَصْرَةِ.</w:t>
      </w:r>
    </w:p>
    <w:p>
      <w:pPr>
        <w:pStyle w:val="BookText"/>
      </w:pPr>
      <w:r>
        <w:rPr>
          <w:rFonts w:ascii="Amiri" w:hAnsi="Amiri" w:eastAsia="Amiri" w:cs="Amiri"/>
          <w:lang w:bidi="ar-SA"/>
          <w:color w:val="111111"/>
          <w:sz w:val="28"/>
          <w:szCs w:val="28"/>
          <w:rtl/>
        </w:rPr>
        <w:t xml:space="preserve">وَ رَوَاهُ الشَّیْخُ کَمَا مَرَّ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 که گفت: از او درباره احرام اهل کوفه و خراسان و اطرافشان و اهل مصر و سند پرسیدم که از کجا احرام می‌بندند. فرمود: احرام اهل عراق از «عقیق»، و از «ذو الحلیفه»؛ و اهل شام از «جحفه»، و اهل یمن از «قرن المنازل»؛ و اهل سند از بصره یا همراه با اهل بصره است.</w:t>
      </w:r>
    </w:p>
    <w:p>
      <w:pPr>
        <w:pStyle w:val="Heading5"/>
      </w:pPr>
      <w:bookmarkStart w:id="1543" w:name="_Toc1024"/>
      <w:r>
        <w:t>[رقم الحدیث الکلی: 14881 - رقم الحدیث الباب: 9]</w:t>
      </w:r>
      <w:bookmarkEnd w:id="1543"/>
    </w:p>
    <w:p>
      <w:pPr>
        <w:pStyle w:val="BookText"/>
      </w:pPr>
      <w:r>
        <w:rPr>
          <w:rFonts w:ascii="Times New Roman" w:hAnsi="Times New Roman" w:eastAsia="Times New Roman" w:cs="Times New Roman"/>
          <w:lang w:val="en-US" w:bidi="en-US"/>
          <w:color w:val="111111"/>
          <w:sz w:val="28"/>
          <w:szCs w:val="28"/>
          <w:rtl/>
        </w:rPr>
        <w:t xml:space="preserve">14881- 9- </w:t>
      </w:r>
      <w:r>
        <w:rPr>
          <w:rStyle w:val="FootnoteReference"/>
        </w:rPr>
        <w:footnoteReference w:id="1897"/>
      </w:r>
      <w:r>
        <w:rPr>
          <w:rFonts w:ascii="Amiri" w:hAnsi="Amiri" w:eastAsia="Amiri" w:cs="Amiri"/>
          <w:lang w:bidi="ar-SA"/>
          <w:color w:val="111111"/>
          <w:sz w:val="28"/>
          <w:szCs w:val="28"/>
          <w:rtl/>
        </w:rPr>
        <w:t xml:space="preserve">وَ عَنْهُ عَنْ عَلِیِّ بْنِ جَعْفَرٍ عَنْ أَخِیهِ ع قَالَ: سَأَلْتُهُ عَنِ الْمُتْعَةِ فِی الْحَجِّ مِنْ أَیْنَ إِحْرَامُهَا وَ إِحْرَامُ الْحَجِّ قَالَ وَقَّتَ رَسُولُ اللَّهِ ص لِأَهْلِ الْعِرَاقِ مِنَ الْعَقِیقِ- وَ لِأَهْلِ الْمَدِینَةِ وَ مَنْ یَلِیهَا مِنَ الشَّجَرَةِ- وَ لِأَهْلِ الشَّامِ وَ مَنْ یَلِیهَا مِنَ الْجُحْفَةِ- وَ لِأَهْلِ الطَّائِفِ مِنْ قَرْنٍ </w:t>
      </w:r>
      <w:r>
        <w:rPr>
          <w:rStyle w:val="FootnoteReference"/>
        </w:rPr>
        <w:footnoteReference w:id="1898"/>
      </w:r>
      <w:r>
        <w:rPr>
          <w:rFonts w:ascii="Amiri" w:hAnsi="Amiri" w:eastAsia="Amiri" w:cs="Amiri"/>
          <w:lang w:bidi="ar-SA"/>
          <w:color w:val="111111"/>
          <w:sz w:val="28"/>
          <w:szCs w:val="28"/>
          <w:rtl/>
        </w:rPr>
        <w:t xml:space="preserve">وَ لِأَهْلِ الْیَمَنِ مِنْ یَلَمْلَمَ- فَلَیْسَ لِأَحَدٍ أَنْ یَعْدُوَ مِنْ هَذِهِ الْمَوَاقِیتِ إِلَی غَیْرِهَا.</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(ع) نقل کرد که گفت: از او درباره متعه در حج و محل احرام آن و احرام حج پرسیدم. فرمود: رسول خدا (ص) برای اهل عراق «عقیق»، برای اهل مدینه و اطراف آن «شجره»، برای اهل شام و اطراف آن «جحفه»، برای اهل طائف «قرن»، و برای اهل یمن «یلملم» را میقات قرار داد. هیچ‌کس نباید از این میقات‌ها به غیر از آن‌ها تجاوز کند.</w:t>
      </w:r>
    </w:p>
    <w:p>
      <w:pPr>
        <w:pStyle w:val="Heading5"/>
      </w:pPr>
      <w:bookmarkStart w:id="1544" w:name="_Toc1025"/>
      <w:r>
        <w:t>[رقم الحدیث الکلی: 14882 - رقم الحدیث الباب: 10]</w:t>
      </w:r>
      <w:bookmarkEnd w:id="1544"/>
    </w:p>
    <w:p>
      <w:pPr>
        <w:pStyle w:val="BookText"/>
      </w:pPr>
      <w:r>
        <w:rPr>
          <w:rFonts w:ascii="Times New Roman" w:hAnsi="Times New Roman" w:eastAsia="Times New Roman" w:cs="Times New Roman"/>
          <w:lang w:val="en-US" w:bidi="en-US"/>
          <w:color w:val="111111"/>
          <w:sz w:val="28"/>
          <w:szCs w:val="28"/>
          <w:rtl/>
        </w:rPr>
        <w:t xml:space="preserve">14882- 10- </w:t>
      </w:r>
      <w:r>
        <w:rPr>
          <w:rStyle w:val="FootnoteReference"/>
        </w:rPr>
        <w:footnoteReference w:id="1900"/>
      </w:r>
      <w:r>
        <w:rPr>
          <w:rFonts w:ascii="Amiri" w:hAnsi="Amiri" w:eastAsia="Amiri" w:cs="Amiri"/>
          <w:lang w:bidi="ar-SA"/>
          <w:color w:val="111111"/>
          <w:sz w:val="28"/>
          <w:szCs w:val="28"/>
          <w:rtl/>
        </w:rPr>
        <w:t xml:space="preserve">مُحَمَّدُ بْنُ عَلِیِّ بْنِ الْحُسَیْنِ بِإِسْنَادِهِ عَنْ رِفَاعَةَ بْنِ مُوسَی عَنْ أَبِی عَبْدِ اللَّهِ ع قَالَ: وَقَّتَ رَسُولُ اللَّهِ ص الْعَقِیقَ لِأَهْلِ نَجْدٍ وَ قَالَ هُوَ وَقْتٌ لِمَا أَنْجَدَتِ الْأَرْضُ وَ أَنْتُمْ </w:t>
      </w:r>
      <w:r>
        <w:rPr>
          <w:rStyle w:val="FootnoteReference"/>
        </w:rPr>
        <w:footnoteReference w:id="1901"/>
      </w:r>
      <w:r>
        <w:rPr>
          <w:rFonts w:ascii="Amiri" w:hAnsi="Amiri" w:eastAsia="Amiri" w:cs="Amiri"/>
          <w:lang w:bidi="ar-SA"/>
          <w:color w:val="111111"/>
          <w:sz w:val="28"/>
          <w:szCs w:val="28"/>
          <w:rtl/>
        </w:rPr>
        <w:t xml:space="preserve">مِنْهُمْ وَ وَقَّتَ لِأَهْلِ الشَّامِ الْجُحْفَةَ وَ یُقَالُ لَهَا الْمَهْیَعَةُ.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رفاعه بن موسی از امام صادق (ع) نقل کرد که فرمود: رسول خدا (ص) «عقیق» را برای اهل نجد میقات قرار داد و فرمود: این میقات برای هر سرزمینی است که در جهت نجد باشد و شما نیز از آن‌ها هستید. و «جحفه» را برای اهل شام میقات قرار داد که به آن «مهیعه» نیز گفته می‌شود.</w:t>
      </w:r>
    </w:p>
    <w:p>
      <w:pPr>
        <w:pStyle w:val="Heading5"/>
      </w:pPr>
      <w:bookmarkStart w:id="1545" w:name="_Toc1026"/>
      <w:r>
        <w:t>[رقم الحدیث الکلی: 14883 - رقم الحدیث الباب: 11]</w:t>
      </w:r>
      <w:bookmarkEnd w:id="1545"/>
    </w:p>
    <w:p>
      <w:pPr>
        <w:pStyle w:val="BookText"/>
      </w:pPr>
      <w:r>
        <w:rPr>
          <w:rFonts w:ascii="Times New Roman" w:hAnsi="Times New Roman" w:eastAsia="Times New Roman" w:cs="Times New Roman"/>
          <w:lang w:val="en-US" w:bidi="en-US"/>
          <w:color w:val="111111"/>
          <w:sz w:val="28"/>
          <w:szCs w:val="28"/>
          <w:rtl/>
        </w:rPr>
        <w:t xml:space="preserve">14883- 11- </w:t>
      </w:r>
      <w:r>
        <w:rPr>
          <w:rStyle w:val="FootnoteReference"/>
        </w:rPr>
        <w:footnoteReference w:id="1902"/>
      </w:r>
      <w:r>
        <w:rPr>
          <w:rFonts w:ascii="Amiri" w:hAnsi="Amiri" w:eastAsia="Amiri" w:cs="Amiri"/>
          <w:lang w:bidi="ar-SA"/>
          <w:color w:val="111111"/>
          <w:sz w:val="28"/>
          <w:szCs w:val="28"/>
          <w:rtl/>
        </w:rPr>
        <w:t xml:space="preserve">وَ فِی الْأَمَالِی قَالَ: إِنَّ رَسُولَ اللَّهِ ص</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95" w:name="pg14660_148285"/>
    <w:bookmarkEnd w:id="295"/>
    <w:p>
      <w:pPr>
        <w:pStyle w:val="BookText"/>
      </w:pPr>
      <w:r>
        <w:rPr>
          <w:rFonts w:ascii="Amiri" w:hAnsi="Amiri" w:eastAsia="Amiri" w:cs="Amiri"/>
          <w:lang w:bidi="ar-SA"/>
          <w:color w:val="111111"/>
          <w:sz w:val="28"/>
          <w:szCs w:val="28"/>
          <w:rtl/>
        </w:rPr>
        <w:t xml:space="preserve">وَقَّتَ لِأَهْلِ الْعِرَاقِ الْعَقِیقَ- وَ وَقَّتَ لِأَهْلِ الطَّائِفِ قَرْنَ الْمَنَازِلِ- وَ وَقَّتَ لِأَهْلِ الْیَمَنِ یَلَمْلَمَ- وَ وَقَّتَ لِأَهْلِ الشَّامِ الْمَهْیَعَةَ وَ هِیَ الْجُحْفَةُ- وَ وَقَّتَ لِأَهْلِ الْمَدِینَةِ ذَا الْحُلَیْفَةِ وَ هُوَ مَسْجِدُ الشَّجَرَةِ.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امالی آمده است: رسول خدا (ص) میقات اهل عراق را «عقیق»، میقات اهل طائف را «قرن المنازل»، میقات اهل یمن را «یلملم»، میقات اهل شام را «مهیعه» که همان «جحفه» است، و میقات اهل مدینه را «ذو الحلیفه» که مسجد شجره است، تعیین کرد.</w:t>
      </w:r>
    </w:p>
    <w:p>
      <w:pPr>
        <w:pStyle w:val="Heading5"/>
      </w:pPr>
      <w:bookmarkStart w:id="1546" w:name="_Toc1027"/>
      <w:r>
        <w:t>[رقم الحدیث الکلی: 14884 - رقم الحدیث الباب: 12]</w:t>
      </w:r>
      <w:bookmarkEnd w:id="1546"/>
    </w:p>
    <w:p>
      <w:pPr>
        <w:pStyle w:val="BookText"/>
      </w:pPr>
      <w:r>
        <w:rPr>
          <w:rFonts w:ascii="Times New Roman" w:hAnsi="Times New Roman" w:eastAsia="Times New Roman" w:cs="Times New Roman"/>
          <w:lang w:val="en-US" w:bidi="en-US"/>
          <w:color w:val="111111"/>
          <w:sz w:val="28"/>
          <w:szCs w:val="28"/>
          <w:rtl/>
        </w:rPr>
        <w:t xml:space="preserve">14884- 12- </w:t>
      </w:r>
      <w:r>
        <w:rPr>
          <w:rStyle w:val="FootnoteReference"/>
        </w:rPr>
        <w:footnoteReference w:id="1903"/>
      </w:r>
      <w:r>
        <w:rPr>
          <w:rFonts w:ascii="Amiri" w:hAnsi="Amiri" w:eastAsia="Amiri" w:cs="Amiri"/>
          <w:lang w:bidi="ar-SA"/>
          <w:color w:val="111111"/>
          <w:sz w:val="28"/>
          <w:szCs w:val="28"/>
          <w:rtl/>
        </w:rPr>
        <w:t xml:space="preserve">وَ فِی کِتَابِ الْمُقْنِعِ قَالَ: وَقَّتَ رَسُولُ اللَّهِ ص لِأَهْلِ الطَّائِفِ قَرْنَ الْمَنَازِلِ- وَ لِأَهْلِ الْیَمَنِ یَلَمْلَمَ- وَ لِأَهْلِ الشَّامِ الْمَهْیَعَةَ وَ هِیَ الْجُحْفَةُ- وَ لِأَهْلِ الْمَدِینَةِ ذَا الْحُلَیْفَةِ وَ هُوَ مَسْجِدُ الشَّجَرَةِ- وَ لِأَهْلِ الْعِرَاقِ الْعَقِیقَ.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المقنع آمده است: رسول خدا (ص) میقات اهل طائف را «قرن المنازل»، میقات اهل یمن را «یلملم»، میقات اهل شام را «مهیعه» که همان «جحفه» است، میقات اهل مدینه را «ذو الحلیفه» که مسجد شجره است، و میقات اهل عراق را «عقیق» تعیین کرد.</w:t>
      </w:r>
    </w:p>
    <w:p>
      <w:pPr>
        <w:pStyle w:val="Heading5"/>
      </w:pPr>
      <w:bookmarkStart w:id="1547" w:name="_Toc1028"/>
      <w:r>
        <w:t>[رقم الحدیث الکلی: 14885 - رقم الحدیث الباب: 13]</w:t>
      </w:r>
      <w:bookmarkEnd w:id="1547"/>
    </w:p>
    <w:p>
      <w:pPr>
        <w:pStyle w:val="BookText"/>
      </w:pPr>
      <w:r>
        <w:rPr>
          <w:rFonts w:ascii="Times New Roman" w:hAnsi="Times New Roman" w:eastAsia="Times New Roman" w:cs="Times New Roman"/>
          <w:lang w:val="en-US" w:bidi="en-US"/>
          <w:color w:val="111111"/>
          <w:sz w:val="28"/>
          <w:szCs w:val="28"/>
          <w:rtl/>
        </w:rPr>
        <w:t xml:space="preserve">14885- 13- </w:t>
      </w:r>
      <w:r>
        <w:rPr>
          <w:rStyle w:val="FootnoteReference"/>
        </w:rPr>
        <w:footnoteReference w:id="1904"/>
      </w:r>
      <w:r>
        <w:rPr>
          <w:rFonts w:ascii="Amiri" w:hAnsi="Amiri" w:eastAsia="Amiri" w:cs="Amiri"/>
          <w:lang w:bidi="ar-SA"/>
          <w:color w:val="111111"/>
          <w:sz w:val="28"/>
          <w:szCs w:val="28"/>
          <w:rtl/>
        </w:rPr>
        <w:t xml:space="preserve">وَ فِی الْعِلَلِ عَنْ عَلِیِّ بْنِ حَاتِمٍ عَنِ الْقَاسِمِ بْنِ مُحَمَّدٍ عَنْ حَمْدَانَ بْنِ الْحُسَیْنِ عَنِ الْحُسَیْنِ بْنِ الْوَلِیدِ عَمَّنْ ذَکَرَهُ قَالَ: قُلْتُ لِأَبِی عَبْدِ اللَّهِ ع لِأَیِّ عِلَّةٍ أَحْرَمَ رَسُولُ اللَّهِ ص- مِنْ مَسْجِدِ الشَّجَرَةِ وَ لَمْ یُحْرِمْ مِنْ مَوْضِعٍ دُونَهُ فَقَالَ لِأَنَّهُ لَمَّا أُسْرِیَ بِهِ إِلَی السَّمَاءِ وَ صَارَ بِحِذَاءِ الشَّجَرَةِ </w:t>
      </w:r>
      <w:r>
        <w:rPr>
          <w:rStyle w:val="FootnoteReference"/>
        </w:rPr>
        <w:footnoteReference w:id="1905"/>
      </w:r>
      <w:r>
        <w:rPr>
          <w:rFonts w:ascii="Amiri" w:hAnsi="Amiri" w:eastAsia="Amiri" w:cs="Amiri"/>
          <w:lang w:bidi="ar-SA"/>
          <w:color w:val="111111"/>
          <w:sz w:val="28"/>
          <w:szCs w:val="28"/>
          <w:rtl/>
        </w:rPr>
        <w:t xml:space="preserve">نُودِیَ یَا مُحَمَّدُ- قَالَ لَبَّیْکَ قَالَ أَ لَمْ أَجِدْکَ یَتِیماً فَآوَیْتُکَ وَ وَجَدْتُکَ ضَالًّا فَهَدَیْتُکَ فَقَالَ النَّبِیُّ ص- إِنَّ الْحَمْدَ وَ النِّعْمَةَ وَ الْمُلْکَ لَکَ لَا شَرِیکَ لَکَ- فَلِذَلِکَ أَحْرَمَ مِنَ الشَّجَرَةِ دُونَ الْمَوَاضِعِ کُلِّهَا.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06"/>
      </w:r>
      <w:r>
        <w:rPr>
          <w:rFonts w:ascii="Amiri" w:hAnsi="Amiri" w:eastAsia="Amiri" w:cs="Amiri"/>
          <w:lang w:bidi="ar-SA"/>
          <w:color w:val="111111"/>
          <w:sz w:val="28"/>
          <w:szCs w:val="28"/>
          <w:rtl/>
        </w:rPr>
        <w:t xml:space="preserve">وَ یَأْتِی مَا یَدُلُّ عَلَیْهِ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الولید از کسی که نامش ذکر شد نقل کرد: گفتم به امام صادق (ع) که به چه دلیل رسول خدا (ص) از مسجد شجره احرام بست و از محل پایین‌تر احرام نبست. فرمود: زیرا وقتی او را به آسمان بردند و در برابر شجره قرار گرفت، ندا آمد: "ای محمد!" او پاسخ داد: "لبیک." ندا دهنده گفت: "آیا تو را یتیم نیافتم و تو را پناه دادم؟ و تو را گمراه نیافتم و تو را هدایت کردم؟" پیامبر (ص) فرمود: "ستایش و نعمت و ملک از آن توست، شریک نداری." بنابراین، او از شجره احرام بست و از سایر محل‌ها احرام نبست.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96" w:name="pg14660_148286"/>
    <w:bookmarkEnd w:id="296"/>
    <w:p>
      <w:pPr>
        <w:pStyle w:val="Heading4"/>
      </w:pPr>
      <w:bookmarkStart w:id="1548" w:name="_Toc1029"/>
      <w:r>
        <w:t>2- بَابُ حُدُودِ الْعَقِیقِ الَّتِی یَجُوزُ الْإِحْرَامُ مِنْهَا</w:t>
      </w:r>
      <w:bookmarkEnd w:id="1548"/>
    </w:p>
    <w:p>
      <w:pPr>
        <w:pStyle w:val="Heading5"/>
      </w:pPr>
      <w:bookmarkStart w:id="1549" w:name="_Toc1030"/>
      <w:r>
        <w:t>اشارة</w:t>
      </w:r>
      <w:bookmarkEnd w:id="1549"/>
    </w:p>
    <w:p>
      <w:pPr>
        <w:pStyle w:val="BookText"/>
      </w:pPr>
      <w:r>
        <w:rPr>
          <w:rStyle w:val="FootnoteReference"/>
        </w:rPr>
        <w:footnoteReference w:id="1908"/>
      </w:r>
      <w:r>
        <w:rPr>
          <w:rFonts w:ascii="Amiri" w:hAnsi="Amiri" w:eastAsia="Amiri" w:cs="Amiri"/>
          <w:lang w:bidi="ar-SA"/>
          <w:color w:val="111111"/>
          <w:sz w:val="28"/>
          <w:szCs w:val="28"/>
          <w:rtl/>
        </w:rPr>
        <w:t xml:space="preserve">2 بَابُ حُدُودِ الْعَقِیقِ الَّتِی یَجُوزُ الْإِحْرَامُ مِنْهَا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50" w:name="_Toc1031"/>
      <w:r>
        <w:t>[رقم الحدیث الکلی: 14886 - رقم الحدیث الباب: 1]</w:t>
      </w:r>
      <w:bookmarkEnd w:id="1550"/>
    </w:p>
    <w:p>
      <w:pPr>
        <w:pStyle w:val="BookText"/>
      </w:pPr>
      <w:r>
        <w:rPr>
          <w:rFonts w:ascii="Times New Roman" w:hAnsi="Times New Roman" w:eastAsia="Times New Roman" w:cs="Times New Roman"/>
          <w:lang w:val="en-US" w:bidi="en-US"/>
          <w:color w:val="111111"/>
          <w:sz w:val="28"/>
          <w:szCs w:val="28"/>
          <w:rtl/>
        </w:rPr>
        <w:t xml:space="preserve">14886- 1- </w:t>
      </w:r>
      <w:r>
        <w:rPr>
          <w:rStyle w:val="FootnoteReference"/>
        </w:rPr>
        <w:footnoteReference w:id="1909"/>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قَالَ: آخِرُ الْعَقِیقِ بَرِیدُ أَوْطَاسٍ- وَ قَالَ بَرِیدُ الْبَغْثِ دُونَ غَمْرَةَ بِبَرِیدَیْنِ.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کرد که فرمود: آخر «عقیق» به «برید اوطاس» است. و فرمود: «برید بغث» تا غمره به فاصله دو برید است.</w:t>
      </w:r>
    </w:p>
    <w:p>
      <w:pPr>
        <w:pStyle w:val="Heading5"/>
      </w:pPr>
      <w:bookmarkStart w:id="1551" w:name="_Toc1032"/>
      <w:r>
        <w:t>[رقم الحدیث الکلی: 14887 - رقم الحدیث الباب: 2]</w:t>
      </w:r>
      <w:bookmarkEnd w:id="1551"/>
    </w:p>
    <w:p>
      <w:pPr>
        <w:pStyle w:val="BookText"/>
      </w:pPr>
      <w:r>
        <w:rPr>
          <w:rFonts w:ascii="Times New Roman" w:hAnsi="Times New Roman" w:eastAsia="Times New Roman" w:cs="Times New Roman"/>
          <w:lang w:val="en-US" w:bidi="en-US"/>
          <w:color w:val="111111"/>
          <w:sz w:val="28"/>
          <w:szCs w:val="28"/>
          <w:rtl/>
        </w:rPr>
        <w:t xml:space="preserve">14887- 2- </w:t>
      </w:r>
      <w:r>
        <w:rPr>
          <w:rStyle w:val="FootnoteReference"/>
        </w:rPr>
        <w:footnoteReference w:id="1910"/>
      </w:r>
      <w:r>
        <w:rPr>
          <w:rFonts w:ascii="Amiri" w:hAnsi="Amiri" w:eastAsia="Amiri" w:cs="Amiri"/>
          <w:lang w:bidi="ar-SA"/>
          <w:color w:val="111111"/>
          <w:sz w:val="28"/>
          <w:szCs w:val="28"/>
          <w:rtl/>
        </w:rPr>
        <w:t xml:space="preserve">وَ بِهَذَا الْإِسْنَادِ عَنْ أَبِی عَبْدِ اللَّهِ ع قَالَ: أَوَّلُ الْعَقِیقِ بَرِیدُ الْبَعْثِ- وَ هُوَ دُونَ الْمَسْلَخِ بِسِتَّةِ أَمْیَالٍ مِمَّا یَلِی الْعِرَاقَ- وَ بَیْنَهُ وَ بَیْنَ غَمْرَةَ أَرْبَعَةٌ وَ عِشْرُونَ مِیلًا بَرِیدَانِ.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همین سند از امام صادق (ع) نقل شده که فرمود: اول «عقیق» «برید البعث» است و این محل شش میل از «مسلخ» و نزدیک به عراق است. و بین آن و «غمره» بیست و چهار میل فاصله است، که معادل دو برید می‌باشد.</w:t>
      </w:r>
    </w:p>
    <w:p>
      <w:pPr>
        <w:pStyle w:val="Heading5"/>
      </w:pPr>
      <w:bookmarkStart w:id="1552" w:name="_Toc1033"/>
      <w:r>
        <w:t>[رقم الحدیث الکلی: 14888 - رقم الحدیث الباب: 3]</w:t>
      </w:r>
      <w:bookmarkEnd w:id="1552"/>
    </w:p>
    <w:p>
      <w:pPr>
        <w:pStyle w:val="BookText"/>
      </w:pPr>
      <w:r>
        <w:rPr>
          <w:rFonts w:ascii="Times New Roman" w:hAnsi="Times New Roman" w:eastAsia="Times New Roman" w:cs="Times New Roman"/>
          <w:lang w:val="en-US" w:bidi="en-US"/>
          <w:color w:val="111111"/>
          <w:sz w:val="28"/>
          <w:szCs w:val="28"/>
          <w:rtl/>
        </w:rPr>
        <w:t xml:space="preserve">14888- 3- </w:t>
      </w:r>
      <w:r>
        <w:rPr>
          <w:rStyle w:val="FootnoteReference"/>
        </w:rPr>
        <w:footnoteReference w:id="1911"/>
      </w:r>
      <w:r>
        <w:rPr>
          <w:rFonts w:ascii="Amiri" w:hAnsi="Amiri" w:eastAsia="Amiri" w:cs="Amiri"/>
          <w:lang w:bidi="ar-SA"/>
          <w:color w:val="111111"/>
          <w:sz w:val="28"/>
          <w:szCs w:val="28"/>
          <w:rtl/>
        </w:rPr>
        <w:t xml:space="preserve">وَ عَنْ بَعْضِ أَصْحَابِنَا قَالَ: إِذَا خَرَجْتَ مِنَ الْمَسْلَخِ فَأَحْرِمْ عِنْدَ أَوَّلِ بَرِیدٍ یَسْتَقْبِلُکَ.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برخی از اصحاب ما نقل شده است که گفت: وقتی از «مسلخ» خارج شدی، در اولین بریدی که به تو روی می‌آورد، احرام ببند.</w:t>
      </w:r>
    </w:p>
    <w:p>
      <w:pPr>
        <w:pStyle w:val="Heading5"/>
      </w:pPr>
      <w:bookmarkStart w:id="1553" w:name="_Toc1034"/>
      <w:r>
        <w:t>[رقم الحدیث الکلی: 14889 - رقم الحدیث الباب: 4]</w:t>
      </w:r>
      <w:bookmarkEnd w:id="1553"/>
    </w:p>
    <w:p>
      <w:pPr>
        <w:pStyle w:val="BookText"/>
      </w:pPr>
      <w:r>
        <w:rPr>
          <w:rFonts w:ascii="Times New Roman" w:hAnsi="Times New Roman" w:eastAsia="Times New Roman" w:cs="Times New Roman"/>
          <w:lang w:val="en-US" w:bidi="en-US"/>
          <w:color w:val="111111"/>
          <w:sz w:val="28"/>
          <w:szCs w:val="28"/>
          <w:rtl/>
        </w:rPr>
        <w:t xml:space="preserve">14889- 4- </w:t>
      </w:r>
      <w:r>
        <w:rPr>
          <w:rStyle w:val="FootnoteReference"/>
        </w:rPr>
        <w:footnoteReference w:id="1912"/>
      </w:r>
      <w:r>
        <w:rPr>
          <w:rFonts w:ascii="Amiri" w:hAnsi="Amiri" w:eastAsia="Amiri" w:cs="Amiri"/>
          <w:lang w:bidi="ar-SA"/>
          <w:color w:val="111111"/>
          <w:sz w:val="28"/>
          <w:szCs w:val="28"/>
          <w:rtl/>
        </w:rPr>
        <w:t xml:space="preserve">وَ عَنْ مُحَمَّدِ بْنِ یَحْیَی عَنْ مُحَمَّدِ بْنِ أَحْمَدَ عَنْ مُوسَی بْنِ جَعْفَرٍ عَنْ یُونُسَ بْنِ عَبْدِ الرَّحْمَنِ قَالَ: کَتَبْتُ إِلَی أَبِی الْحَسَنِ ع إِنَّا نُحْرِمُ مِنْ طَرِیقِ الْبَصْرَةِ- وَ لَسْنَا نَعْرِفُ حَدَّ عَرْضِ الْعَقِیقِ فَکَتَبَ أَحْرِمْ مِنْ وَجْرَةَ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عبد الرحمن گفت: به امام حسن (ع) نوشتم که ما از راه بصره احرام می‌بندیم و حد عرض «عقیق» را نمی‌شناسیم. ایشان نوشتند: از «وجره» احرام ببند.</w:t>
      </w:r>
    </w:p>
    <w:p>
      <w:pPr>
        <w:pStyle w:val="Heading5"/>
      </w:pPr>
      <w:bookmarkStart w:id="1554" w:name="_Toc1035"/>
      <w:r>
        <w:t>[رقم الحدیث الکلی: 14890 - رقم الحدیث الباب: 5]</w:t>
      </w:r>
      <w:bookmarkEnd w:id="1554"/>
    </w:p>
    <w:p>
      <w:pPr>
        <w:pStyle w:val="BookText"/>
      </w:pPr>
      <w:r>
        <w:rPr>
          <w:rFonts w:ascii="Times New Roman" w:hAnsi="Times New Roman" w:eastAsia="Times New Roman" w:cs="Times New Roman"/>
          <w:lang w:val="en-US" w:bidi="en-US"/>
          <w:color w:val="111111"/>
          <w:sz w:val="28"/>
          <w:szCs w:val="28"/>
          <w:rtl/>
        </w:rPr>
        <w:t xml:space="preserve">14890- 5- </w:t>
      </w:r>
      <w:r>
        <w:rPr>
          <w:rStyle w:val="FootnoteReference"/>
        </w:rPr>
        <w:footnoteReference w:id="1914"/>
      </w:r>
      <w:r>
        <w:rPr>
          <w:rFonts w:ascii="Amiri" w:hAnsi="Amiri" w:eastAsia="Amiri" w:cs="Amiri"/>
          <w:lang w:bidi="ar-SA"/>
          <w:color w:val="111111"/>
          <w:sz w:val="28"/>
          <w:szCs w:val="28"/>
          <w:rtl/>
        </w:rPr>
        <w:t xml:space="preserve">وَ عَنْ عِدَّةٍ مِنْ أَصْحَابِنَا عَنْ سَهْلِ بْنِ زِیَادٍ عَنْ أَحْمَدَ بْنِ مُحَمَّدٍ عَنْ عَلِیِّ بْنِ أَبِی حَمْزَةَ عَنْ أَبِی بَصِیرٍ عَنْ أَحَدِهِمَا ع</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97" w:name="pg14660_148287"/>
    <w:bookmarkEnd w:id="297"/>
    <w:p>
      <w:pPr>
        <w:pStyle w:val="BookText"/>
      </w:pPr>
      <w:r>
        <w:rPr>
          <w:rFonts w:ascii="Amiri" w:hAnsi="Amiri" w:eastAsia="Amiri" w:cs="Amiri"/>
          <w:lang w:bidi="ar-SA"/>
          <w:color w:val="111111"/>
          <w:sz w:val="28"/>
          <w:szCs w:val="28"/>
          <w:rtl/>
        </w:rPr>
        <w:t xml:space="preserve">قَالَ: حَدُّ الْعَقِیقِ مَا بَیْنَ الْمَسْلَخِ إِلَی عَقَبَةِ غَمْرَةَ.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یکی از آن دو (امام باقر یا امام صادق علیهما السلام) نقل کرد که فرمود: حد «عقیق» بین «مسلخ» تا «عقبه غمره» است.</w:t>
      </w:r>
    </w:p>
    <w:p>
      <w:pPr>
        <w:pStyle w:val="Heading5"/>
      </w:pPr>
      <w:bookmarkStart w:id="1555" w:name="_Toc1036"/>
      <w:r>
        <w:t>[رقم الحدیث الکلی: 14891 - رقم الحدیث الباب: 6]</w:t>
      </w:r>
      <w:bookmarkEnd w:id="1555"/>
    </w:p>
    <w:p>
      <w:pPr>
        <w:pStyle w:val="BookText"/>
      </w:pPr>
      <w:r>
        <w:rPr>
          <w:rFonts w:ascii="Times New Roman" w:hAnsi="Times New Roman" w:eastAsia="Times New Roman" w:cs="Times New Roman"/>
          <w:lang w:val="en-US" w:bidi="en-US"/>
          <w:color w:val="111111"/>
          <w:sz w:val="28"/>
          <w:szCs w:val="28"/>
          <w:rtl/>
        </w:rPr>
        <w:t xml:space="preserve">14891- 6- </w:t>
      </w:r>
      <w:r>
        <w:rPr>
          <w:rStyle w:val="FootnoteReference"/>
        </w:rPr>
        <w:footnoteReference w:id="1915"/>
      </w:r>
      <w:r>
        <w:rPr>
          <w:rFonts w:ascii="Amiri" w:hAnsi="Amiri" w:eastAsia="Amiri" w:cs="Amiri"/>
          <w:lang w:bidi="ar-SA"/>
          <w:color w:val="111111"/>
          <w:sz w:val="28"/>
          <w:szCs w:val="28"/>
          <w:rtl/>
        </w:rPr>
        <w:t xml:space="preserve">وَ عَنْهُمْ عَنْ أَحْمَدَ بْنِ مُحَمَّدٍ عَنِ ابْنِ فَضَّالٍ عَنْ رَجُلٍ عَنْ أَبِی عَبْدِ اللَّهِ ع قَالَ: أَوْطَاسٌ لَیْسَ مِنَ الْعَقِیقِ.</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1916"/>
      </w:r>
      <w:r>
        <w:rPr>
          <w:rFonts w:ascii="Amiri" w:hAnsi="Amiri" w:eastAsia="Amiri" w:cs="Amiri"/>
          <w:lang w:bidi="ar-SA"/>
          <w:color w:val="111111"/>
          <w:sz w:val="28"/>
          <w:szCs w:val="28"/>
          <w:rtl/>
        </w:rPr>
        <w:t xml:space="preserve">وَ کَذَا الْأَوَّلَانِ.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از شخصی نقل کرد که امام صادق (ع) فرمود: «اوطاس» جزو «عقیق» نیست.</w:t>
      </w:r>
    </w:p>
    <w:p>
      <w:pPr>
        <w:pStyle w:val="Heading5"/>
      </w:pPr>
      <w:bookmarkStart w:id="1556" w:name="_Toc1037"/>
      <w:r>
        <w:t>[رقم الحدیث الکلی: 14892 - رقم الحدیث الباب: 7]</w:t>
      </w:r>
      <w:bookmarkEnd w:id="1556"/>
    </w:p>
    <w:p>
      <w:pPr>
        <w:pStyle w:val="BookText"/>
      </w:pPr>
      <w:r>
        <w:rPr>
          <w:rFonts w:ascii="Times New Roman" w:hAnsi="Times New Roman" w:eastAsia="Times New Roman" w:cs="Times New Roman"/>
          <w:lang w:val="en-US" w:bidi="en-US"/>
          <w:color w:val="111111"/>
          <w:sz w:val="28"/>
          <w:szCs w:val="28"/>
          <w:rtl/>
        </w:rPr>
        <w:t xml:space="preserve">14892- 7- </w:t>
      </w:r>
      <w:r>
        <w:rPr>
          <w:rStyle w:val="FootnoteReference"/>
        </w:rPr>
        <w:footnoteReference w:id="1917"/>
      </w:r>
      <w:r>
        <w:rPr>
          <w:rFonts w:ascii="Amiri" w:hAnsi="Amiri" w:eastAsia="Amiri" w:cs="Amiri"/>
          <w:lang w:bidi="ar-SA"/>
          <w:color w:val="111111"/>
          <w:sz w:val="28"/>
          <w:szCs w:val="28"/>
          <w:rtl/>
        </w:rPr>
        <w:t xml:space="preserve">وَ بِإِسْنَادِهِ عَنْ مُوسَی بْنِ الْقَاسِمِ عَنْ حَسَنِ بْنِ مُحَمَّدٍ عَنْ مُحَمَّدِ بْنِ زِیَادٍ عَنْ عَمَّارِ بْنِ مَرْوَانَ عَنْ أَبِی بَصِیرٍ قَالَ سَمِعْتُ أَبَا عَبْدِ اللَّهِ ع یَقُولُ حَدُّ الْعَقِیقِ أَوَّلُهُ الْمَسْلَخُ وَ آخِرُهُ ذَاتُ عِرْقٍ.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شنیدم امام صادق (ع) می‌فرمود: حد «عقیق» از «مسلخ» آغاز می‌شود و تا «ذات عرق» ادامه دارد.</w:t>
      </w:r>
    </w:p>
    <w:p>
      <w:pPr>
        <w:pStyle w:val="Heading5"/>
      </w:pPr>
      <w:bookmarkStart w:id="1557" w:name="_Toc1038"/>
      <w:r>
        <w:t>[رقم الحدیث الکلی: 14893 - رقم الحدیث الباب: 8]</w:t>
      </w:r>
      <w:bookmarkEnd w:id="1557"/>
    </w:p>
    <w:p>
      <w:pPr>
        <w:pStyle w:val="BookText"/>
      </w:pPr>
      <w:r>
        <w:rPr>
          <w:rFonts w:ascii="Times New Roman" w:hAnsi="Times New Roman" w:eastAsia="Times New Roman" w:cs="Times New Roman"/>
          <w:lang w:val="en-US" w:bidi="en-US"/>
          <w:color w:val="111111"/>
          <w:sz w:val="28"/>
          <w:szCs w:val="28"/>
          <w:rtl/>
        </w:rPr>
        <w:t xml:space="preserve">14893- 8- </w:t>
      </w:r>
      <w:r>
        <w:rPr>
          <w:rStyle w:val="FootnoteReference"/>
        </w:rPr>
        <w:footnoteReference w:id="1918"/>
      </w:r>
      <w:r>
        <w:rPr>
          <w:rFonts w:ascii="Amiri" w:hAnsi="Amiri" w:eastAsia="Amiri" w:cs="Amiri"/>
          <w:lang w:bidi="ar-SA"/>
          <w:color w:val="111111"/>
          <w:sz w:val="28"/>
          <w:szCs w:val="28"/>
          <w:rtl/>
        </w:rPr>
        <w:t xml:space="preserve">مُحَمَّدُ بْنُ عَلِیِّ بْنِ الْحُسَیْنِ قَالَ: قَالَ الصَّادِقُ ع أَوَّلُ الْعَقِیقِ بَرِیدُ الْبَغْثِ- وَ هُوَ بَرِیدٌ مِنْ دُونِ بَرِیدِ غَمْرَةَ.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صادق (ع) فرمود: اول «عقیق» «برید بغث» است و این بریدی است که در زیر «برید غمره» قرار دارد.</w:t>
      </w:r>
    </w:p>
    <w:p>
      <w:pPr>
        <w:pStyle w:val="Heading5"/>
      </w:pPr>
      <w:bookmarkStart w:id="1558" w:name="_Toc1039"/>
      <w:r>
        <w:t>[رقم الحدیث الکلی: 14894 - رقم الحدیث الباب: 9]</w:t>
      </w:r>
      <w:bookmarkEnd w:id="1558"/>
    </w:p>
    <w:p>
      <w:pPr>
        <w:pStyle w:val="BookText"/>
      </w:pPr>
      <w:r>
        <w:rPr>
          <w:rFonts w:ascii="Times New Roman" w:hAnsi="Times New Roman" w:eastAsia="Times New Roman" w:cs="Times New Roman"/>
          <w:lang w:val="en-US" w:bidi="en-US"/>
          <w:color w:val="111111"/>
          <w:sz w:val="28"/>
          <w:szCs w:val="28"/>
          <w:rtl/>
        </w:rPr>
        <w:t xml:space="preserve">14894- 9- </w:t>
      </w:r>
      <w:r>
        <w:rPr>
          <w:rStyle w:val="FootnoteReference"/>
        </w:rPr>
        <w:footnoteReference w:id="1919"/>
      </w:r>
      <w:r>
        <w:rPr>
          <w:rFonts w:ascii="Amiri" w:hAnsi="Amiri" w:eastAsia="Amiri" w:cs="Amiri"/>
          <w:lang w:bidi="ar-SA"/>
          <w:color w:val="111111"/>
          <w:sz w:val="28"/>
          <w:szCs w:val="28"/>
          <w:rtl/>
        </w:rPr>
        <w:t xml:space="preserve">قَالَ وَ قَالَ الصَّادِقُ ع وَقَّتَ رَسُولُ اللَّهِ ص لِأَهْلِ الْعِرَاقِ الْعَقِیقَ- وَ أَوَّلُهُ الْمَسْلَخُ وَ وَسَطُهُ غَمْرَةُ وَ آخِرُهُ ذَاتُ عِرْقٍ وَ أَوَّلُهُ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امام صادق (ع) گفت: رسول خدا (ص) برای اهل عراق «عقیق» را میقات قرار داد که اول آن «مسلخ»، وسط آن «غمره» و آخر آن «ذات عرق» است و آغاز آن افضل است.</w:t>
      </w:r>
    </w:p>
    <w:p>
      <w:pPr>
        <w:pStyle w:val="Heading5"/>
      </w:pPr>
      <w:bookmarkStart w:id="1559" w:name="_Toc1040"/>
      <w:r>
        <w:t>[رقم الحدیث الکلی: 14895 - رقم الحدیث الباب: 10]</w:t>
      </w:r>
      <w:bookmarkEnd w:id="1559"/>
    </w:p>
    <w:p>
      <w:pPr>
        <w:pStyle w:val="BookText"/>
      </w:pPr>
      <w:r>
        <w:rPr>
          <w:rFonts w:ascii="Times New Roman" w:hAnsi="Times New Roman" w:eastAsia="Times New Roman" w:cs="Times New Roman"/>
          <w:lang w:val="en-US" w:bidi="en-US"/>
          <w:color w:val="111111"/>
          <w:sz w:val="28"/>
          <w:szCs w:val="28"/>
          <w:rtl/>
        </w:rPr>
        <w:t xml:space="preserve">14895- 10- </w:t>
      </w:r>
      <w:r>
        <w:rPr>
          <w:rStyle w:val="FootnoteReference"/>
        </w:rPr>
        <w:footnoteReference w:id="1920"/>
      </w:r>
      <w:r>
        <w:rPr>
          <w:rFonts w:ascii="Amiri" w:hAnsi="Amiri" w:eastAsia="Amiri" w:cs="Amiri"/>
          <w:lang w:bidi="ar-SA"/>
          <w:color w:val="111111"/>
          <w:sz w:val="28"/>
          <w:szCs w:val="28"/>
          <w:rtl/>
        </w:rPr>
        <w:t xml:space="preserve">أَحْمَدُ بْنُ عَلِیِّ بْنِ أَبِی طَالِبٍ الطَّبْرِسِیُّ فِی الْإِحْتِجَاجِ عَنْ مُحَمَّدِ بْنِ عَبْدِ اللَّهِ بْنِ جَعْفَرٍ الْحِمْیَرِیِّ أَنَّهُ کَتَبَ إِلَی صَاحِبِ الزَّمَانِ ع یَسْأَلُهُ عَنِ الرَّجُلِ یَکُونُ مَعَ بَعْضِ هَؤُلَاءِ وَ یَکُونُ مُتَّصِلًا بِهِمْ یَحُجُّ وَ یَأْخُذُ عَنِ الْجَادَّةِ وَ لَا یُحْرِمُ هَؤُلَاءِ مِنَ الْمَسْلَخِ- فَهَلْ یَجُوزُ لِهَذَا الرَّجُلِ أَنْ یُؤَخِّرَ إِحْرَامَهُ إِلَی ذَاتِ عِرْقٍ- فَیُحْرِمَ مَعَهُمْ لِمَا یَخَافُ الشُّهْرَةَ أَمْ لَا یَجُوزُ إِلَّا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98" w:name="pg14660_148288"/>
    <w:bookmarkEnd w:id="298"/>
    <w:p>
      <w:pPr>
        <w:pStyle w:val="BookText"/>
      </w:pPr>
      <w:r>
        <w:rPr>
          <w:rFonts w:ascii="Amiri" w:hAnsi="Amiri" w:eastAsia="Amiri" w:cs="Amiri"/>
          <w:lang w:bidi="ar-SA"/>
          <w:color w:val="111111"/>
          <w:sz w:val="28"/>
          <w:szCs w:val="28"/>
          <w:rtl/>
        </w:rPr>
        <w:t xml:space="preserve">أَنْ یُحْرِمَ مِنَ الْمَسْلَخِ- فَکَتَبَ إِلَیْهِ فِی الْجَوَابِ یُحْرِمُ مِنْ مِیقَاتِهِ ثُمَّ یَلْبَسُ الثِّیَابَ وَ یُلَبِّی فِی نَفْسِهِ فَإِذَا بَلَغَ إِلَی مِیقَاتِهِمْ أَظْهَرَهُ.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عبد الله بن جعفر حمیری نقل کرد که به صاحب الزمان (ع) نوشت که مردی با برخی از این افراد همراه است و با آنها حج می‌گذارد و از راه‌های مشخص پیروی می‌کند، اما از «مسلخ» احرام نمی‌بندد. آیا برای این مرد جائز است که احرام خود را تا «ذات عرق» به تأخیر بیاندازد و با آنها احرام ببندد به خاطر خوف از شهرت، یا نه، جز اینکه از «مسلخ» احرام ببندد؟</w:t>
      </w:r>
    </w:p>
    <w:p>
      <w:pPr>
        <w:pStyle w:val="BookText"/>
      </w:pPr>
      <w:r>
        <w:rPr>
          <w:rFonts w:ascii="IRNazanin" w:hAnsi="IRNazanin" w:eastAsia="IRNazanin" w:cs="IRNazanin"/>
          <w:lang w:bidi="fa-IR"/>
          <w:color w:val="111111"/>
          <w:sz w:val="28"/>
          <w:szCs w:val="28"/>
          <w:rtl/>
        </w:rPr>
        <w:t xml:space="preserve">پس در پاسخ نوشت: باید از میقات خود احرام ببندد، سپس لباس بپوشد و در دل خود تلبیه کند، و وقتی به میقات آنها رسید، احرام خود را آشکار کند.</w:t>
      </w:r>
    </w:p>
    <w:p>
      <w:pPr>
        <w:pStyle w:val="Heading5"/>
      </w:pPr>
      <w:bookmarkStart w:id="1560" w:name="_Toc1041"/>
      <w:r>
        <w:t>[رقم الحدیث الکلی: 14896 - رقم الحدیث الباب: 11]</w:t>
      </w:r>
      <w:bookmarkEnd w:id="1560"/>
    </w:p>
    <w:p>
      <w:pPr>
        <w:pStyle w:val="BookText"/>
      </w:pPr>
      <w:r>
        <w:rPr>
          <w:rFonts w:ascii="Times New Roman" w:hAnsi="Times New Roman" w:eastAsia="Times New Roman" w:cs="Times New Roman"/>
          <w:lang w:val="en-US" w:bidi="en-US"/>
          <w:color w:val="111111"/>
          <w:sz w:val="28"/>
          <w:szCs w:val="28"/>
          <w:rtl/>
        </w:rPr>
        <w:t xml:space="preserve">14896- 11- </w:t>
      </w:r>
      <w:r>
        <w:rPr>
          <w:rStyle w:val="FootnoteReference"/>
        </w:rPr>
        <w:footnoteReference w:id="1921"/>
      </w:r>
      <w:r>
        <w:rPr>
          <w:rFonts w:ascii="Amiri" w:hAnsi="Amiri" w:eastAsia="Amiri" w:cs="Amiri"/>
          <w:lang w:bidi="ar-SA"/>
          <w:color w:val="111111"/>
          <w:sz w:val="28"/>
          <w:szCs w:val="28"/>
          <w:rtl/>
        </w:rPr>
        <w:t xml:space="preserve">وَ رَوَاهُ الشَّیْخُ فِی کِتَابِ الْغَیْبَةِ بِالْإِسْنَادِ الْآتِی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23"/>
      </w:r>
      <w:r>
        <w:rPr>
          <w:rFonts w:ascii="Amiri" w:hAnsi="Amiri" w:eastAsia="Amiri" w:cs="Amiri"/>
          <w:lang w:bidi="ar-SA"/>
          <w:color w:val="111111"/>
          <w:sz w:val="28"/>
          <w:szCs w:val="28"/>
          <w:rtl/>
        </w:rPr>
        <w:t xml:space="preserve">وَ یَأْتِی مَا یَدُلُّ عَلَیْهِ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شیخ این روایت را در کتاب غیبت با اسناد زیر نقل کرده است.</w:t>
      </w:r>
    </w:p>
    <w:p>
      <w:pPr>
        <w:pStyle w:val="BookText"/>
      </w:pPr>
      <w:r>
        <w:rPr>
          <w:rFonts w:ascii="IRNazanin" w:hAnsi="IRNazanin" w:eastAsia="IRNazanin" w:cs="IRNazanin"/>
          <w:lang w:bidi="fa-IR"/>
          <w:color w:val="111111"/>
          <w:sz w:val="28"/>
          <w:szCs w:val="28"/>
          <w:rtl/>
        </w:rPr>
        <w:t xml:space="preserve">من می‌گویم: پیش‌تر آنچه دلالت بر این موضوع دارد، ذکر شد و به زودی آنچه بر این موضوع دلالت دارد، خواهد آمد.</w:t>
      </w:r>
    </w:p>
    <w:p>
      <w:pPr>
        <w:pStyle w:val="Heading4"/>
      </w:pPr>
      <w:bookmarkStart w:id="1561" w:name="_Toc1042"/>
      <w:r>
        <w:t>3- بَابُ اسْتِحْبَابِ الْإِحْرَامِ مِنْ أَوَّلِ الْعَقِیقِ‌</w:t>
      </w:r>
      <w:bookmarkEnd w:id="1561"/>
    </w:p>
    <w:p>
      <w:pPr>
        <w:pStyle w:val="Heading5"/>
      </w:pPr>
      <w:bookmarkStart w:id="1562" w:name="_Toc1043"/>
      <w:r>
        <w:t>اشارة</w:t>
      </w:r>
      <w:bookmarkEnd w:id="1562"/>
    </w:p>
    <w:p>
      <w:pPr>
        <w:pStyle w:val="BookText"/>
      </w:pPr>
      <w:r>
        <w:rPr>
          <w:rStyle w:val="FootnoteReference"/>
        </w:rPr>
        <w:footnoteReference w:id="1925"/>
      </w:r>
      <w:r>
        <w:rPr>
          <w:rFonts w:ascii="Amiri" w:hAnsi="Amiri" w:eastAsia="Amiri" w:cs="Amiri"/>
          <w:lang w:bidi="ar-SA"/>
          <w:color w:val="111111"/>
          <w:sz w:val="28"/>
          <w:szCs w:val="28"/>
          <w:rtl/>
        </w:rPr>
        <w:t xml:space="preserve">3 بَابُ اسْتِحْبَابِ الْإِحْرَامِ مِنْ أَوَّلِ الْعَقِیقِ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63" w:name="_Toc1044"/>
      <w:r>
        <w:t>[رقم الحدیث الکلی: 14897 - رقم الحدیث الباب: 1]</w:t>
      </w:r>
      <w:bookmarkEnd w:id="1563"/>
    </w:p>
    <w:p>
      <w:pPr>
        <w:pStyle w:val="BookText"/>
      </w:pPr>
      <w:r>
        <w:rPr>
          <w:rFonts w:ascii="Times New Roman" w:hAnsi="Times New Roman" w:eastAsia="Times New Roman" w:cs="Times New Roman"/>
          <w:lang w:val="en-US" w:bidi="en-US"/>
          <w:color w:val="111111"/>
          <w:sz w:val="28"/>
          <w:szCs w:val="28"/>
          <w:rtl/>
        </w:rPr>
        <w:t xml:space="preserve">14897- 1- </w:t>
      </w:r>
      <w:r>
        <w:rPr>
          <w:rStyle w:val="FootnoteReference"/>
        </w:rPr>
        <w:footnoteReference w:id="1926"/>
      </w:r>
      <w:r>
        <w:rPr>
          <w:rFonts w:ascii="Amiri" w:hAnsi="Amiri" w:eastAsia="Amiri" w:cs="Amiri"/>
          <w:lang w:bidi="ar-SA"/>
          <w:color w:val="111111"/>
          <w:sz w:val="28"/>
          <w:szCs w:val="28"/>
          <w:rtl/>
        </w:rPr>
        <w:t xml:space="preserve">مُحَمَّدُ بْنُ یَعْقُوبَ عَنْ مُحَمَّدِ بْنِ یَحْیَی عَنْ أَحْمَدَ بْنِ مُحَمَّدٍ عَنِ الْحَسَنِ بْنِ عَلِیِّ بْنِ فَضَّالٍ عَنْ یُونُسَ بْنِ یَعْقُوبَ قَالَ: سَأَلْتُ أَبَا عَبْدِ اللَّهِ ع عَنِ الْإِحْرَامِ مِنْ أَیِّ الْعَقِیقِ أَفْضَلُ أَنْ أُحْرِمَ فَقَالَ مِنْ أَوَّلِهِ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از امام صادق (ع) پرسیدم: از کدام قسمت «عقیق» احرام بزنم که بهتر است؟ فرمود: از اول آن، افضل است.</w:t>
      </w:r>
    </w:p>
    <w:p>
      <w:pPr>
        <w:pStyle w:val="Heading5"/>
      </w:pPr>
      <w:bookmarkStart w:id="1564" w:name="_Toc1045"/>
      <w:r>
        <w:t>[رقم الحدیث الکلی: 14898 - رقم الحدیث الباب: 2]</w:t>
      </w:r>
      <w:bookmarkEnd w:id="1564"/>
    </w:p>
    <w:p>
      <w:pPr>
        <w:pStyle w:val="BookText"/>
      </w:pPr>
      <w:r>
        <w:rPr>
          <w:rFonts w:ascii="Times New Roman" w:hAnsi="Times New Roman" w:eastAsia="Times New Roman" w:cs="Times New Roman"/>
          <w:lang w:val="en-US" w:bidi="en-US"/>
          <w:color w:val="111111"/>
          <w:sz w:val="28"/>
          <w:szCs w:val="28"/>
          <w:rtl/>
        </w:rPr>
        <w:t xml:space="preserve">14898- 2- </w:t>
      </w:r>
      <w:r>
        <w:rPr>
          <w:rStyle w:val="FootnoteReference"/>
        </w:rPr>
        <w:footnoteReference w:id="1927"/>
      </w:r>
      <w:r>
        <w:rPr>
          <w:rFonts w:ascii="Amiri" w:hAnsi="Amiri" w:eastAsia="Amiri" w:cs="Amiri"/>
          <w:lang w:bidi="ar-SA"/>
          <w:color w:val="111111"/>
          <w:sz w:val="28"/>
          <w:szCs w:val="28"/>
          <w:rtl/>
        </w:rPr>
        <w:t xml:space="preserve">وَ رَوَاهُ الشَّیْخُ بِإِسْنَادِهِ عَنْ مُوسَی بْنِ الْقَاسِمِ عَنْ مُحَمَّدِ بْنِ أَحْمَدَ عَنْ یُونُسَ بْنِ یَعْقُوبَ عَنْ أَبِی عَبْدِ اللَّهِ ع قَالَ: سَأَلْتُهُ عَنِ الْإِحْرَامِ مِنْ أَیِّ الْعَقِیقِ أُحْرِمُ قَالَ مِنْ أَوَّلِهِ وَ هُوَ أَفْضَلُ.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از امام صادق (ع) پرسیدم: از کدام قسمت «عقیق» احرام بزنم که بهتر است؟ فرمود: از اول آن، افضل است.</w:t>
      </w:r>
    </w:p>
    <w:p>
      <w:pPr>
        <w:pStyle w:val="Heading5"/>
      </w:pPr>
      <w:bookmarkStart w:id="1565" w:name="_Toc1046"/>
      <w:r>
        <w:t>[رقم الحدیث الکلی: 14899 - رقم الحدیث الباب: 3]</w:t>
      </w:r>
      <w:bookmarkEnd w:id="1565"/>
    </w:p>
    <w:p>
      <w:pPr>
        <w:pStyle w:val="BookText"/>
      </w:pPr>
      <w:r>
        <w:rPr>
          <w:rFonts w:ascii="Times New Roman" w:hAnsi="Times New Roman" w:eastAsia="Times New Roman" w:cs="Times New Roman"/>
          <w:lang w:val="en-US" w:bidi="en-US"/>
          <w:color w:val="111111"/>
          <w:sz w:val="28"/>
          <w:szCs w:val="28"/>
          <w:rtl/>
        </w:rPr>
        <w:t xml:space="preserve">14899- 3- </w:t>
      </w:r>
      <w:r>
        <w:rPr>
          <w:rStyle w:val="FootnoteReference"/>
        </w:rPr>
        <w:footnoteReference w:id="1928"/>
      </w:r>
      <w:r>
        <w:rPr>
          <w:rFonts w:ascii="Amiri" w:hAnsi="Amiri" w:eastAsia="Amiri" w:cs="Amiri"/>
          <w:lang w:bidi="ar-SA"/>
          <w:color w:val="111111"/>
          <w:sz w:val="28"/>
          <w:szCs w:val="28"/>
          <w:rtl/>
        </w:rPr>
        <w:t xml:space="preserve">وَ عَنْ أَبِی عَلِیٍّ الْأَشْعَرِیِّ عَنْ مُحَمَّدِ بْنِ عَبْدِ الْجَبَّارِ عَنْ صَفْوَانَ بْنِ یَحْیَی عَنْ إِسْحَاقَ بْنِ عَمَّارٍ قَالَ: سَأَلْتُ أَبَا الْحَسَنِ ع</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99" w:name="pg14660_148289"/>
    <w:bookmarkEnd w:id="299"/>
    <w:p>
      <w:pPr>
        <w:pStyle w:val="BookText"/>
      </w:pPr>
      <w:r>
        <w:rPr>
          <w:rFonts w:ascii="Amiri" w:hAnsi="Amiri" w:eastAsia="Amiri" w:cs="Amiri"/>
          <w:lang w:bidi="ar-SA"/>
          <w:color w:val="111111"/>
          <w:sz w:val="28"/>
          <w:szCs w:val="28"/>
          <w:rtl/>
        </w:rPr>
        <w:t xml:space="preserve">عَنِ الْإِحْرَامِ مِنْ غَمْرَةَ- قَالَ لَیْسَ بِهِ بَأْسٌ </w:t>
      </w:r>
      <w:r>
        <w:rPr>
          <w:rStyle w:val="FootnoteReference"/>
        </w:rPr>
        <w:footnoteReference w:id="1929"/>
      </w:r>
      <w:r>
        <w:rPr>
          <w:rFonts w:ascii="Amiri" w:hAnsi="Amiri" w:eastAsia="Amiri" w:cs="Amiri"/>
          <w:lang w:bidi="ar-SA"/>
          <w:color w:val="111111"/>
          <w:sz w:val="28"/>
          <w:szCs w:val="28"/>
          <w:rtl/>
        </w:rPr>
        <w:t xml:space="preserve">وَ کَانَ بَرِیدُ الْعَقِیقِ أَحَبَّ إِلَیَّ.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از امام موسی بن جعفر (ع) درباره احرام از غمره پرسیدم. فرمود: ایرادی ندارد، ولی برید «عقیق» برای من محبوب‌تر است.</w:t>
      </w:r>
    </w:p>
    <w:p>
      <w:pPr>
        <w:pStyle w:val="Heading5"/>
      </w:pPr>
      <w:bookmarkStart w:id="1566" w:name="_Toc1047"/>
      <w:r>
        <w:t>[رقم الحدیث الکلی: 14900 - رقم الحدیث الباب: 4]</w:t>
      </w:r>
      <w:bookmarkEnd w:id="1566"/>
    </w:p>
    <w:p>
      <w:pPr>
        <w:pStyle w:val="BookText"/>
      </w:pPr>
      <w:r>
        <w:rPr>
          <w:rFonts w:ascii="Times New Roman" w:hAnsi="Times New Roman" w:eastAsia="Times New Roman" w:cs="Times New Roman"/>
          <w:lang w:val="en-US" w:bidi="en-US"/>
          <w:color w:val="111111"/>
          <w:sz w:val="28"/>
          <w:szCs w:val="28"/>
          <w:rtl/>
        </w:rPr>
        <w:t xml:space="preserve">14900- 4- </w:t>
      </w:r>
      <w:r>
        <w:rPr>
          <w:rStyle w:val="FootnoteReference"/>
        </w:rPr>
        <w:footnoteReference w:id="1930"/>
      </w:r>
      <w:r>
        <w:rPr>
          <w:rFonts w:ascii="Amiri" w:hAnsi="Amiri" w:eastAsia="Amiri" w:cs="Amiri"/>
          <w:lang w:bidi="ar-SA"/>
          <w:color w:val="111111"/>
          <w:sz w:val="28"/>
          <w:szCs w:val="28"/>
          <w:rtl/>
        </w:rPr>
        <w:t xml:space="preserve">مُحَمَّدُ بْنُ عَلِیِّ بْنِ الْحُسَیْنِ قَالَ: قَالَ الصَّادِقُ ع وَقَّتَ رَسُولُ اللَّهِ ص لِأَهْلِ الْعِرَاقِ الْعَقِیقَ- وَ أَوَّلُهُ الْمَسْلَخُ وَ وَسَطُهُ غَمْرَةُ- وَ آخِرُهُ ذَاتُ عِرْقٍ وَ أَوَّلُهُ أَفْضَلُ.</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صادق (ع) فرمود: رسول خدا (ص) برای اهل عراق «عقیق» را معین کرد. اول آن «مسلخ»، وسط آن «غمره» و آخر آن «ذات عرق» است و اول آن بهتر است.</w:t>
      </w:r>
    </w:p>
    <w:p>
      <w:pPr>
        <w:pStyle w:val="Heading4"/>
      </w:pPr>
      <w:bookmarkStart w:id="1567" w:name="_Toc1048"/>
      <w:r>
        <w:t>4- بَابُ حَدِّ مَسْجِدِ الشَّجَرَةِ</w:t>
      </w:r>
      <w:bookmarkEnd w:id="1567"/>
    </w:p>
    <w:p>
      <w:pPr>
        <w:pStyle w:val="Heading5"/>
      </w:pPr>
      <w:bookmarkStart w:id="1568" w:name="_Toc1049"/>
      <w:r>
        <w:t>اشارة</w:t>
      </w:r>
      <w:bookmarkEnd w:id="1568"/>
    </w:p>
    <w:p>
      <w:pPr>
        <w:pStyle w:val="BookText"/>
      </w:pPr>
      <w:r>
        <w:rPr>
          <w:rStyle w:val="FootnoteReference"/>
        </w:rPr>
        <w:footnoteReference w:id="1932"/>
      </w:r>
      <w:r>
        <w:rPr>
          <w:rFonts w:ascii="Amiri" w:hAnsi="Amiri" w:eastAsia="Amiri" w:cs="Amiri"/>
          <w:lang w:bidi="ar-SA"/>
          <w:color w:val="111111"/>
          <w:sz w:val="28"/>
          <w:szCs w:val="28"/>
          <w:rtl/>
        </w:rPr>
        <w:t xml:space="preserve">4 بَابُ حَدِّ مَسْجِدِ الشَّجَرَةِ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69" w:name="_Toc1050"/>
      <w:r>
        <w:t>[رقم الحدیث الکلی: 14901 - رقم الحدیث الباب: 1]</w:t>
      </w:r>
      <w:bookmarkEnd w:id="1569"/>
    </w:p>
    <w:p>
      <w:pPr>
        <w:pStyle w:val="BookText"/>
      </w:pPr>
      <w:r>
        <w:rPr>
          <w:rFonts w:ascii="Times New Roman" w:hAnsi="Times New Roman" w:eastAsia="Times New Roman" w:cs="Times New Roman"/>
          <w:lang w:val="en-US" w:bidi="en-US"/>
          <w:color w:val="111111"/>
          <w:sz w:val="28"/>
          <w:szCs w:val="28"/>
          <w:rtl/>
        </w:rPr>
        <w:t xml:space="preserve">14901- 1- </w:t>
      </w:r>
      <w:r>
        <w:rPr>
          <w:rStyle w:val="FootnoteReference"/>
        </w:rPr>
        <w:footnoteReference w:id="1933"/>
      </w:r>
      <w:r>
        <w:rPr>
          <w:rFonts w:ascii="Amiri" w:hAnsi="Amiri" w:eastAsia="Amiri" w:cs="Amiri"/>
          <w:lang w:bidi="ar-SA"/>
          <w:color w:val="111111"/>
          <w:sz w:val="28"/>
          <w:szCs w:val="28"/>
          <w:rtl/>
        </w:rPr>
        <w:t xml:space="preserve">مُحَمَّدُ بْنُ یَعْقُوبَ عَنْ عَلِیِّ بْنِ إِبْرَاهِیمَ عَنْ أَبِیهِ عَنِ ابْنِ أَبِی عُمَیْرٍ عَنْ مُعَاوِیَةَ بْنِ عَمَّارٍ عَنْ أَبِی عَبْدِ اللَّهِ ع فِی حَدِیثٍ قَالَ: وَ مَسْجِدُ ذِی الْحُلَیْفَةِ- الَّذِی کَانَ خَارِجاً مِنَ السَّقَائِفِ عَنْ صَحْنِ الْمَسْجِدِ ثُمَّ الْیَوْمَ لَیْسَ شَیْ‌ءٌ مِنَ السَّقَائِفِ مِنْهُ.</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است که امام باقر (ع) در حدیثی فرمود: «مسجد ذی الحلیفه» که در خارج از سقایف و در نزدیکی صحن مسجد قرار داشت، اکنون هیچ چیز از سقایف به آن مربوط نمی‌شود.</w:t>
      </w:r>
    </w:p>
    <w:p>
      <w:pPr>
        <w:pStyle w:val="Heading4"/>
      </w:pPr>
      <w:bookmarkStart w:id="1570" w:name="_Toc1051"/>
      <w:r>
        <w:t>5- بَابُ جَوَازِ سُؤَالِ النَّاسِ عَنِ الْمِیقَاتِ مَعَ الْجَهْلِ بِهِ وَ الْعَمَلِ بِقَوْلِهِمْ فِی ذَلِکَ‌</w:t>
      </w:r>
      <w:bookmarkEnd w:id="1570"/>
    </w:p>
    <w:p>
      <w:pPr>
        <w:pStyle w:val="Heading5"/>
      </w:pPr>
      <w:bookmarkStart w:id="1571" w:name="_Toc1052"/>
      <w:r>
        <w:t>اشارة</w:t>
      </w:r>
      <w:bookmarkEnd w:id="1571"/>
    </w:p>
    <w:p>
      <w:pPr>
        <w:pStyle w:val="BookText"/>
      </w:pPr>
      <w:r>
        <w:rPr>
          <w:rStyle w:val="FootnoteReference"/>
        </w:rPr>
        <w:footnoteReference w:id="1935"/>
      </w:r>
      <w:r>
        <w:rPr>
          <w:rFonts w:ascii="Amiri" w:hAnsi="Amiri" w:eastAsia="Amiri" w:cs="Amiri"/>
          <w:lang w:bidi="ar-SA"/>
          <w:color w:val="111111"/>
          <w:sz w:val="28"/>
          <w:szCs w:val="28"/>
          <w:rtl/>
        </w:rPr>
        <w:t xml:space="preserve">5 بَابُ جَوَازِ سُؤَالِ النَّاسِ عَنِ الْمِیقَاتِ مَعَ الْجَهْلِ بِهِ وَ الْعَمَلِ بِقَوْلِهِمْ فِی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72" w:name="_Toc1053"/>
      <w:r>
        <w:t>[رقم الحدیث الکلی: 14902 - رقم الحدیث الباب: 1]</w:t>
      </w:r>
      <w:bookmarkEnd w:id="1572"/>
    </w:p>
    <w:p>
      <w:pPr>
        <w:pStyle w:val="BookText"/>
      </w:pPr>
      <w:r>
        <w:rPr>
          <w:rFonts w:ascii="Times New Roman" w:hAnsi="Times New Roman" w:eastAsia="Times New Roman" w:cs="Times New Roman"/>
          <w:lang w:val="en-US" w:bidi="en-US"/>
          <w:color w:val="111111"/>
          <w:sz w:val="28"/>
          <w:szCs w:val="28"/>
          <w:rtl/>
        </w:rPr>
        <w:t xml:space="preserve">14902- 1- </w:t>
      </w:r>
      <w:r>
        <w:rPr>
          <w:rStyle w:val="FootnoteReference"/>
        </w:rPr>
        <w:footnoteReference w:id="1936"/>
      </w:r>
      <w:r>
        <w:rPr>
          <w:rFonts w:ascii="Amiri" w:hAnsi="Amiri" w:eastAsia="Amiri" w:cs="Amiri"/>
          <w:lang w:bidi="ar-SA"/>
          <w:color w:val="111111"/>
          <w:sz w:val="28"/>
          <w:szCs w:val="28"/>
          <w:rtl/>
        </w:rPr>
        <w:t xml:space="preserve">مُحَمَّدُ بْنُ عَلِیِّ بْنِ الْحُسَیْنِ بِإِسْنَادِهِ عَنْ مُعَاوِیَةَ بْنِ عَمَّارٍ عَنْ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00" w:name="pg14660_148290"/>
    <w:bookmarkEnd w:id="300"/>
    <w:p>
      <w:pPr>
        <w:pStyle w:val="BookText"/>
      </w:pPr>
      <w:r>
        <w:rPr>
          <w:rFonts w:ascii="Amiri" w:hAnsi="Amiri" w:eastAsia="Amiri" w:cs="Amiri"/>
          <w:lang w:bidi="ar-SA"/>
          <w:color w:val="111111"/>
          <w:sz w:val="28"/>
          <w:szCs w:val="28"/>
          <w:rtl/>
        </w:rPr>
        <w:t xml:space="preserve">أَبِی عَبْدِ اللَّهِ ع قَالَ: یُجْزِیکَ إِذَا لَمْ تَعْرِفِ الْعَقِیقَ- أَنْ تَسْأَلَ النَّاسَ وَ الْأَعْرَابَ عَنْ ذَلِکَ.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1937"/>
      </w:r>
      <w:r>
        <w:rPr>
          <w:rFonts w:ascii="Amiri" w:hAnsi="Amiri" w:eastAsia="Amiri" w:cs="Amiri"/>
          <w:lang w:bidi="ar-SA"/>
          <w:color w:val="111111"/>
          <w:sz w:val="28"/>
          <w:szCs w:val="28"/>
          <w:rtl/>
        </w:rPr>
        <w:t xml:space="preserve">إِنْ شَاءَ اللَّهُ تَعَالَی.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است که امام صادق (ع) فرمود: «اگر نمی‌دانی که عقق کجاست، کافی است که از مردم و اعراب بپرسی.»</w:t>
      </w:r>
    </w:p>
    <w:p>
      <w:pPr>
        <w:pStyle w:val="Heading4"/>
      </w:pPr>
      <w:bookmarkStart w:id="1573" w:name="_Toc1054"/>
      <w:r>
        <w:t>6- بَابُ أَنَّ مَنْ کَانَ بِهِ عِلَّةٌ مِنْ أَهْلِ الْمَدِینَةِ أَوْ مِمَّنْ مَرَّ بِهَا جَازَ لَهُ تَأْخِیرُ الْإِحْرَامِ إِلَی الْجُحْفَةِ</w:t>
      </w:r>
      <w:bookmarkEnd w:id="1573"/>
    </w:p>
    <w:p>
      <w:pPr>
        <w:pStyle w:val="Heading5"/>
      </w:pPr>
      <w:bookmarkStart w:id="1574" w:name="_Toc1055"/>
      <w:r>
        <w:t>اشارة</w:t>
      </w:r>
      <w:bookmarkEnd w:id="1574"/>
    </w:p>
    <w:p>
      <w:pPr>
        <w:pStyle w:val="BookText"/>
      </w:pPr>
      <w:r>
        <w:rPr>
          <w:rStyle w:val="FootnoteReference"/>
        </w:rPr>
        <w:footnoteReference w:id="1938"/>
      </w:r>
      <w:r>
        <w:rPr>
          <w:rFonts w:ascii="Amiri" w:hAnsi="Amiri" w:eastAsia="Amiri" w:cs="Amiri"/>
          <w:lang w:bidi="ar-SA"/>
          <w:color w:val="111111"/>
          <w:sz w:val="28"/>
          <w:szCs w:val="28"/>
          <w:rtl/>
        </w:rPr>
        <w:t xml:space="preserve">6 بَابُ أَنَّ مَنْ کَانَ بِهِ عِلَّةٌ مِنْ أَهْلِ الْمَدِینَةِ أَوْ مِمَّنْ مَرَّ بِهَا جَازَ لَهُ تَأْخِیرُ الْإِحْرَامِ إِلَی الْجُحْفَةِ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75" w:name="_Toc1056"/>
      <w:r>
        <w:t>[رقم الحدیث الکلی: 14903 - رقم الحدیث الباب: 1]</w:t>
      </w:r>
      <w:bookmarkEnd w:id="1575"/>
    </w:p>
    <w:p>
      <w:pPr>
        <w:pStyle w:val="BookText"/>
      </w:pPr>
      <w:r>
        <w:rPr>
          <w:rFonts w:ascii="Times New Roman" w:hAnsi="Times New Roman" w:eastAsia="Times New Roman" w:cs="Times New Roman"/>
          <w:lang w:val="en-US" w:bidi="en-US"/>
          <w:color w:val="111111"/>
          <w:sz w:val="28"/>
          <w:szCs w:val="28"/>
          <w:rtl/>
        </w:rPr>
        <w:t xml:space="preserve">14903- 1- </w:t>
      </w:r>
      <w:r>
        <w:rPr>
          <w:rStyle w:val="FootnoteReference"/>
        </w:rPr>
        <w:footnoteReference w:id="1939"/>
      </w:r>
      <w:r>
        <w:rPr>
          <w:rFonts w:ascii="Amiri" w:hAnsi="Amiri" w:eastAsia="Amiri" w:cs="Amiri"/>
          <w:lang w:bidi="ar-SA"/>
          <w:color w:val="111111"/>
          <w:sz w:val="28"/>
          <w:szCs w:val="28"/>
          <w:rtl/>
        </w:rPr>
        <w:t xml:space="preserve">مُحَمَّدُ بْنُ عَلِیِّ بْنِ الْحُسَیْنِ بِإِسْنَادِهِ عَنْ مُعَاوِیَةَ بْنِ عَمَّارٍ أَنَّهُ سَأَلَ أَبَا عَبْدِ اللَّهِ ع عَنْ رَجُلٍ مِنْ أَهْلِ الْمَدِینَةِ- أَحْرَمَ مِنَ الْجُحْفَةِ فَقَالَ لَا بَأْسَ.</w:t>
      </w:r>
    </w:p>
    <w:p>
      <w:pPr>
        <w:pStyle w:val="BookText"/>
      </w:pPr>
      <w:r>
        <w:rPr>
          <w:rFonts w:ascii="Amiri" w:hAnsi="Amiri" w:eastAsia="Amiri" w:cs="Amiri"/>
          <w:lang w:bidi="ar-SA"/>
          <w:color w:val="111111"/>
          <w:sz w:val="28"/>
          <w:szCs w:val="28"/>
          <w:rtl/>
        </w:rPr>
        <w:t xml:space="preserve">أَقُولُ: هَذَا مَخْصُوصٌ بِصَاحِبِ الْعُذْرِ کَمَا یَأْتِی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معاویه بن عمار روایت شده است که از امام صادق (ع) درباره‌ی مردی از اهل مدینه که از جحفه احرام بسته است، پرسید. امام (ع) فرمود: «هیچ اشکالی ندارد.»</w:t>
      </w:r>
    </w:p>
    <w:p>
      <w:pPr>
        <w:pStyle w:val="BookText"/>
      </w:pPr>
      <w:r>
        <w:rPr>
          <w:rFonts w:ascii="IRNazanin" w:hAnsi="IRNazanin" w:eastAsia="IRNazanin" w:cs="IRNazanin"/>
          <w:lang w:bidi="fa-IR"/>
          <w:color w:val="111111"/>
          <w:sz w:val="28"/>
          <w:szCs w:val="28"/>
          <w:rtl/>
        </w:rPr>
        <w:t xml:space="preserve">می گویم : که این موضوع مخصوص افرادی است که عذر خاصی دارند، چنان‌که در ادامه خواهد آمد.</w:t>
      </w:r>
    </w:p>
    <w:p>
      <w:pPr>
        <w:pStyle w:val="Heading5"/>
      </w:pPr>
      <w:bookmarkStart w:id="1576" w:name="_Toc1057"/>
      <w:r>
        <w:t>[رقم الحدیث الکلی: 14904 - رقم الحدیث الباب: 2]</w:t>
      </w:r>
      <w:bookmarkEnd w:id="1576"/>
    </w:p>
    <w:p>
      <w:pPr>
        <w:pStyle w:val="BookText"/>
      </w:pPr>
      <w:r>
        <w:rPr>
          <w:rFonts w:ascii="Times New Roman" w:hAnsi="Times New Roman" w:eastAsia="Times New Roman" w:cs="Times New Roman"/>
          <w:lang w:val="en-US" w:bidi="en-US"/>
          <w:color w:val="111111"/>
          <w:sz w:val="28"/>
          <w:szCs w:val="28"/>
          <w:rtl/>
        </w:rPr>
        <w:t xml:space="preserve">14904- 2- </w:t>
      </w:r>
      <w:r>
        <w:rPr>
          <w:rStyle w:val="FootnoteReference"/>
        </w:rPr>
        <w:footnoteReference w:id="1941"/>
      </w:r>
      <w:r>
        <w:rPr>
          <w:rFonts w:ascii="Amiri" w:hAnsi="Amiri" w:eastAsia="Amiri" w:cs="Amiri"/>
          <w:lang w:bidi="ar-SA"/>
          <w:color w:val="111111"/>
          <w:sz w:val="28"/>
          <w:szCs w:val="28"/>
          <w:rtl/>
        </w:rPr>
        <w:t xml:space="preserve">وَ فِی الْعِلَلِ عَنْ مُحَمَّدِ بْنِ الْحَسَنِ عَنِ الْحُسَیْنِ بْنِ الْحَسَنِ بْنِ أَبَانٍ عَنِ الْحُسَیْنِ بْنِ سَعِیدٍ عَنْ حَمَّادِ بْنِ عِیسَی وَ فَضَالَةَ عَنْ مُعَاوِیَةَ قَالَ: قُلْتُ لِأَبِی عَبْدِ اللَّهِ ع إِنَّ مَعِی وَالِدَتِی وَ هِیَ وَجِعَةٌ قَالَ قُلْ لَهَا فَلْتُحْرِمْ مِنْ آخِرِ الْوَقْتِ فَإِنَّ رَسُولَ اللَّهِ ص وَقَّتَ لِأَهْلِ الْمَدِینَةِ ذَا الْحُلَیْفَةِ- وَ لِأَهْلِ الْمَغْرِبِ الْجُحْفَةَ قَالَ فَأَحْرَمَتْ مِنَ الْجُحْفَةِ.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عیسى و فضاله نقل شده که معاویه گفت: «به امام صادق (ع) گفتم: من و مادرم در وضعیت دشواری هستیم.» امام (ع) فرمود: «به او بگو از آخرین وقت احرام ببندد، زیرا رسول خدا (ص) برای اهل مدینه ذوالحلیفه و برای اهل مغرب جحفه را تعیین کرده است.» سپس مادرم از جحفه احرام بست.</w:t>
      </w:r>
    </w:p>
    <w:p>
      <w:pPr>
        <w:pStyle w:val="Heading5"/>
      </w:pPr>
      <w:bookmarkStart w:id="1577" w:name="_Toc1058"/>
      <w:r>
        <w:t>[رقم الحدیث الکلی: 14905 - رقم الحدیث الباب: 3]</w:t>
      </w:r>
      <w:bookmarkEnd w:id="1577"/>
    </w:p>
    <w:p>
      <w:pPr>
        <w:pStyle w:val="BookText"/>
      </w:pPr>
      <w:r>
        <w:rPr>
          <w:rFonts w:ascii="Times New Roman" w:hAnsi="Times New Roman" w:eastAsia="Times New Roman" w:cs="Times New Roman"/>
          <w:lang w:val="en-US" w:bidi="en-US"/>
          <w:color w:val="111111"/>
          <w:sz w:val="28"/>
          <w:szCs w:val="28"/>
          <w:rtl/>
        </w:rPr>
        <w:t xml:space="preserve">14905- 3- </w:t>
      </w:r>
      <w:r>
        <w:rPr>
          <w:rStyle w:val="FootnoteReference"/>
        </w:rPr>
        <w:footnoteReference w:id="1942"/>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سَأَلْتُ أَبَا عَبْدِ اللَّهِ ع</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301" w:name="pg14660_148291"/>
    <w:bookmarkEnd w:id="301"/>
    <w:p>
      <w:pPr>
        <w:pStyle w:val="BookText"/>
      </w:pPr>
      <w:r>
        <w:rPr>
          <w:rFonts w:ascii="Amiri" w:hAnsi="Amiri" w:eastAsia="Amiri" w:cs="Amiri"/>
          <w:lang w:bidi="ar-SA"/>
          <w:color w:val="111111"/>
          <w:sz w:val="28"/>
          <w:szCs w:val="28"/>
          <w:rtl/>
        </w:rPr>
        <w:t xml:space="preserve">مِنْ أَیْنَ یُحْرِمُ الرَّجُلُ إِذَا جَاوَزَ الشَّجَرَةَ فَقَالَ مِنَ الْجُحْفَةِ- وَ لَا یُجَاوِزِ الْجُحْفَةَ إِلَّا مُحْرِماً.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نقل شده که گفت: «از امام صادق (ع) پرسیدم: مردی که از شجره (مسجد شجره) گذشته، از کجا احرام ببندد؟» امام (ع) فرمود: «از جحفه احرام ببندد و هیچ‌کس جز محرم نباید از جحفه بگذرد.»</w:t>
      </w:r>
    </w:p>
    <w:p>
      <w:pPr>
        <w:pStyle w:val="Heading5"/>
      </w:pPr>
      <w:bookmarkStart w:id="1578" w:name="_Toc1059"/>
      <w:r>
        <w:t>[رقم الحدیث الکلی: 14906 - رقم الحدیث الباب: 4]</w:t>
      </w:r>
      <w:bookmarkEnd w:id="1578"/>
    </w:p>
    <w:p>
      <w:pPr>
        <w:pStyle w:val="BookText"/>
      </w:pPr>
      <w:r>
        <w:rPr>
          <w:rFonts w:ascii="Times New Roman" w:hAnsi="Times New Roman" w:eastAsia="Times New Roman" w:cs="Times New Roman"/>
          <w:lang w:val="en-US" w:bidi="en-US"/>
          <w:color w:val="111111"/>
          <w:sz w:val="28"/>
          <w:szCs w:val="28"/>
          <w:rtl/>
        </w:rPr>
        <w:t xml:space="preserve">14906- 4- </w:t>
      </w:r>
      <w:r>
        <w:rPr>
          <w:rStyle w:val="FootnoteReference"/>
        </w:rPr>
        <w:footnoteReference w:id="1943"/>
      </w:r>
      <w:r>
        <w:rPr>
          <w:rFonts w:ascii="Amiri" w:hAnsi="Amiri" w:eastAsia="Amiri" w:cs="Amiri"/>
          <w:lang w:bidi="ar-SA"/>
          <w:color w:val="111111"/>
          <w:sz w:val="28"/>
          <w:szCs w:val="28"/>
          <w:rtl/>
        </w:rPr>
        <w:t xml:space="preserve">وَ عَنْهُ عَنْ أَبَانِ بْنِ عُثْمَانَ عَنْ أَبِی بَصِیرٍ قَالَ: قُلْتُ لِأَبِی عَبْدِ اللَّهِ ع خِصَالٌ عَابَهَا عَلَیْکَ أَهْلُ مَکَّةَ- قَالَ وَ مَا هِیَ قُلْتُ قَالُوا أَحْرَمَ مِنَ الْجُحْفَةِ- وَ رَسُولُ اللَّهِ ص أَحْرَمَ مِنَ الشَّجَرَةِ- قَالَ الْجُحْفَةُ أَحَدُ الْوَقْتَیْنِ فَأَخَذْتُ بِأَدْنَاهُمَا وَ کُنْتُ عَلِیلًا.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روایت کرده که به امام صادق (ع) گفتم: «خصلت‌هایی که اهل مکه بر تو عیب گذاشتند، » امام (ع) فرمود: «و چه چیزهایی است؟» گفتم: «گفتند از جحفه احرام بستی، در حالی که رسول الله (ص) از شجره احرام بسته است.» امام (ع) پاسخ داد: «جحفه یکی از میقات‌هاست، و من پایین‌ترین آن‌ها (میقاتها) را گرفتم، چون حالتی بیمار داشتم.»</w:t>
      </w:r>
    </w:p>
    <w:p>
      <w:pPr>
        <w:pStyle w:val="Heading5"/>
      </w:pPr>
      <w:bookmarkStart w:id="1579" w:name="_Toc1060"/>
      <w:r>
        <w:t>[رقم الحدیث الکلی: 14907 - رقم الحدیث الباب: 5]</w:t>
      </w:r>
      <w:bookmarkEnd w:id="1579"/>
    </w:p>
    <w:p>
      <w:pPr>
        <w:pStyle w:val="BookText"/>
      </w:pPr>
      <w:r>
        <w:rPr>
          <w:rFonts w:ascii="Times New Roman" w:hAnsi="Times New Roman" w:eastAsia="Times New Roman" w:cs="Times New Roman"/>
          <w:lang w:val="en-US" w:bidi="en-US"/>
          <w:color w:val="111111"/>
          <w:sz w:val="28"/>
          <w:szCs w:val="28"/>
          <w:rtl/>
        </w:rPr>
        <w:t xml:space="preserve">14907- 5- </w:t>
      </w:r>
      <w:r>
        <w:rPr>
          <w:rStyle w:val="FootnoteReference"/>
        </w:rPr>
        <w:footnoteReference w:id="1944"/>
      </w:r>
      <w:r>
        <w:rPr>
          <w:rFonts w:ascii="Amiri" w:hAnsi="Amiri" w:eastAsia="Amiri" w:cs="Amiri"/>
          <w:lang w:bidi="ar-SA"/>
          <w:color w:val="111111"/>
          <w:sz w:val="28"/>
          <w:szCs w:val="28"/>
          <w:rtl/>
        </w:rPr>
        <w:t xml:space="preserve">مُحَمَّدُ بْنُ یَعْقُوبَ عَنْ عِدَّةٍ مِنْ أَصْحَابِنَا عَنْ أَحْمَدَ بْنِ مُحَمَّدٍ عَنْ عَلِیِّ بْنِ الْحَکَمِ عَنْ سَیْفِ بْنِ عَمِیرَةَ عَنْ أَبِی بَکْرٍ الْحَضْرَمِیِّ قَالَ: قَالَ أَبُو عَبْدِ اللَّهِ ع إِنِّی خَرَجْتُ بِأَهْلِی مَاشِیاً فَلَمْ أُهِلَّ حَتَّی أَتَیْتُ الْجُحْفَةَ وَ قَدْ کُنْتُ شَاکِیاً فَجَعَلَ أَهْلُ الْمَدِینَةِ یَسْأَلُونَ عَنِّی فَیَقُولُونَ لَقِینَاهُ وَ عَلَیْهِ ثِیَابُهُ وَ هُمْ لَا یَعْلَمُونَ وَ قَدْ رَخَّصَ رَسُولُ اللَّهِ ص لِمَنْ کَانَ مَرِیضاً أَوْ ضَعِیفاً أَنْ یُحْرِمَ مِنَ الْجُحْفَةِ.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45"/>
      </w:r>
      <w:r>
        <w:rPr>
          <w:rFonts w:ascii="Amiri" w:hAnsi="Amiri" w:eastAsia="Amiri" w:cs="Amiri"/>
          <w:lang w:bidi="ar-SA"/>
          <w:color w:val="111111"/>
          <w:sz w:val="28"/>
          <w:szCs w:val="28"/>
          <w:rtl/>
        </w:rPr>
        <w:t xml:space="preserve">وَ یَأْتِی مَا یَدُلُّ عَلَیْهِ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بکر حضرمی نقل کرده که امام صادق (ع) فرمود: «من با خانواده‌ام پیاده به سمت جحفه راه افتادم و تا زمانی که به جحفه رسیدم، احرام نبستم، زیرا بیمار بودم. اهل مدینه درباره من سؤال می‌کردند و می‌گفتند: "او را ملاقات کردیم و او لباس‌هایش را به تن دارد"، و آن‌ها نمی‌دانستند که رسول الله (ص) به بیمار و ضعیف اجازه داده است که از جحفه احرام ببندد.»</w:t>
      </w:r>
    </w:p>
    <w:p>
      <w:pPr>
        <w:pStyle w:val="Heading4"/>
      </w:pPr>
      <w:bookmarkStart w:id="1580" w:name="_Toc1061"/>
      <w:r>
        <w:t>7- بَابُ أَنَّ مَنْ سَلَکَ طَرِیقاً لَا یَمُرُّ بِمَسْجِدِ الشَّجَرَةِ وَجَبَ عَلَیْهِ الْإِحْرَامُ عِنْدَ مُحَاذَاةِ الْمِیقَاتِ عَلَی رَأْسِ سِتَّةِ أَمْیَالٍ‌</w:t>
      </w:r>
      <w:bookmarkEnd w:id="1580"/>
    </w:p>
    <w:p>
      <w:pPr>
        <w:pStyle w:val="Heading5"/>
      </w:pPr>
      <w:bookmarkStart w:id="1581" w:name="_Toc1062"/>
      <w:r>
        <w:t>اشارة</w:t>
      </w:r>
      <w:bookmarkEnd w:id="1581"/>
    </w:p>
    <w:p>
      <w:pPr>
        <w:pStyle w:val="BookText"/>
      </w:pPr>
      <w:r>
        <w:rPr>
          <w:rStyle w:val="FootnoteReference"/>
        </w:rPr>
        <w:footnoteReference w:id="1947"/>
      </w:r>
      <w:r>
        <w:rPr>
          <w:rFonts w:ascii="Amiri" w:hAnsi="Amiri" w:eastAsia="Amiri" w:cs="Amiri"/>
          <w:lang w:bidi="ar-SA"/>
          <w:color w:val="111111"/>
          <w:sz w:val="28"/>
          <w:szCs w:val="28"/>
          <w:rtl/>
        </w:rPr>
        <w:t xml:space="preserve">7 بَابُ أَنَّ مَنْ سَلَکَ طَرِیقاً لَا یَمُرُّ بِمَسْجِدِ الشَّجَرَةِ وَجَبَ عَلَیْهِ الْإِحْرَامُ عِنْدَ مُحَاذَاةِ الْمِیقَاتِ عَلَی رَأْسِ سِتَّةِ أَمْیَالٍ </w:t>
      </w:r>
      <w:r>
        <w:rPr>
          <w:rStyle w:val="FootnoteReference"/>
        </w:rPr>
        <w:footnoteReference w:id="1948"/>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82" w:name="_Toc1063"/>
      <w:r>
        <w:t>[رقم الحدیث الکلی: 14908 - رقم الحدیث الباب: 1]</w:t>
      </w:r>
      <w:bookmarkEnd w:id="1582"/>
    </w:p>
    <w:p>
      <w:pPr>
        <w:pStyle w:val="BookText"/>
      </w:pPr>
      <w:r>
        <w:rPr>
          <w:rFonts w:ascii="Times New Roman" w:hAnsi="Times New Roman" w:eastAsia="Times New Roman" w:cs="Times New Roman"/>
          <w:lang w:val="en-US" w:bidi="en-US"/>
          <w:color w:val="111111"/>
          <w:sz w:val="28"/>
          <w:szCs w:val="28"/>
          <w:rtl/>
        </w:rPr>
        <w:t xml:space="preserve">14908- 1- </w:t>
      </w:r>
      <w:r>
        <w:rPr>
          <w:rStyle w:val="FootnoteReference"/>
        </w:rPr>
        <w:footnoteReference w:id="1949"/>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02" w:name="pg14660_148292"/>
    <w:bookmarkEnd w:id="302"/>
    <w:p>
      <w:pPr>
        <w:pStyle w:val="BookText"/>
      </w:pPr>
      <w:r>
        <w:rPr>
          <w:rFonts w:ascii="Amiri" w:hAnsi="Amiri" w:eastAsia="Amiri" w:cs="Amiri"/>
          <w:lang w:bidi="ar-SA"/>
          <w:color w:val="111111"/>
          <w:sz w:val="28"/>
          <w:szCs w:val="28"/>
          <w:rtl/>
        </w:rPr>
        <w:t xml:space="preserve">مُحَمَّدٍ عَنِ الْحَسَنِ بْنِ مَحْبُوبٍ عَنْ عَبْدِ اللَّهِ بْنِ سِنَانٍ عَنْ أَبِی عَبْدِ اللَّهِ ع قَالَ: مَنْ أَقَامَ بِالْمَدِینَةِ شَهْراً وَ هُوَ یُرِیدُ الْحَجَّ ثُمَّ بَدَا لَهُ أَنْ یَخْرُجَ فِی غَیْرِ طَرِیقِ أَهْلِ الْمَدِینَةِ- الَّذِی یَأْخُذُونَهُ فَلْیَکُنْ إِحْرَامُهُ مِنْ مَسِیرَةِ سِتَّةِ أَمْیَالٍ فَیَکُونُ حِذَاءَ الشَّجَرَةِ مِنَ الْبَیْدَاءِ.</w:t>
      </w:r>
    </w:p>
    <w:p>
      <w:pPr>
        <w:pStyle w:val="BookText"/>
      </w:pPr>
      <w:r>
        <w:rPr>
          <w:rFonts w:ascii="Amiri" w:hAnsi="Amiri" w:eastAsia="Amiri" w:cs="Amiri"/>
          <w:lang w:bidi="ar-SA"/>
          <w:color w:val="111111"/>
          <w:sz w:val="28"/>
          <w:szCs w:val="28"/>
          <w:rtl/>
        </w:rPr>
        <w:t xml:space="preserve">وَ رَوَاهُ الشَّیْخُ بِإِسْنَادِهِ عَنْ مُحَمَّدِ بْنِ یَعْقُوبَ مِثْلَهُ إِلَی قَوْلِهِ سِتَّةِ أَمْیَالٍ إِلَّا أَنَّهُ تَرَکَ لَفْظَ غَیْرِ </w:t>
      </w:r>
      <w:r>
        <w:rPr>
          <w:rStyle w:val="FootnoteReference"/>
        </w:rPr>
        <w:footnoteReference w:id="19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امام صادق (ع) روایت شده است که فرمودند: «هر کس در مدینه به مدت یک ماه اقامت کند و قصد حج داشته باشد، سپس برای او تصمیم به خارج شدن از غیر مسیر اهل مدینه پیش آید، که آن راهی است که آنها می‌پیمایند، باید احرام خود را از فاصله شش مایل آغاز کند، به طوری که برابر با درخت در منطقه بیداء باشد.»</w:t>
      </w:r>
    </w:p>
    <w:p>
      <w:pPr>
        <w:pStyle w:val="Heading5"/>
      </w:pPr>
      <w:bookmarkStart w:id="1583" w:name="_Toc1064"/>
      <w:r>
        <w:t>[رقم الحدیث الکلی: 14909 - رقم الحدیث الباب: 2]</w:t>
      </w:r>
      <w:bookmarkEnd w:id="1583"/>
    </w:p>
    <w:p>
      <w:pPr>
        <w:pStyle w:val="BookText"/>
      </w:pPr>
      <w:r>
        <w:rPr>
          <w:rFonts w:ascii="Times New Roman" w:hAnsi="Times New Roman" w:eastAsia="Times New Roman" w:cs="Times New Roman"/>
          <w:lang w:val="en-US" w:bidi="en-US"/>
          <w:color w:val="111111"/>
          <w:sz w:val="28"/>
          <w:szCs w:val="28"/>
          <w:rtl/>
        </w:rPr>
        <w:t xml:space="preserve">14909- 2- </w:t>
      </w:r>
      <w:r>
        <w:rPr>
          <w:rStyle w:val="FootnoteReference"/>
        </w:rPr>
        <w:footnoteReference w:id="1951"/>
      </w:r>
      <w:r>
        <w:rPr>
          <w:rFonts w:ascii="Amiri" w:hAnsi="Amiri" w:eastAsia="Amiri" w:cs="Amiri"/>
          <w:lang w:bidi="ar-SA"/>
          <w:color w:val="111111"/>
          <w:sz w:val="28"/>
          <w:szCs w:val="28"/>
          <w:rtl/>
        </w:rPr>
        <w:t xml:space="preserve">وَ قَالَ الْکُلَیْنِیُّ وَ فِی رِوَایَةٍ أُخْرَی یُحْرِمُ مِنَ الشَّجَرَةِ ثُمَّ یَأْخُذُ أَیَّ طَرِیقٍ شَاءَ.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کلینی گفته است: و در روایت دیگری آمده است که از منطقه شجره احرام می‌بندد، سپس هر راهی که بخواهد، برمی‌گزیند.</w:t>
      </w:r>
    </w:p>
    <w:p>
      <w:pPr>
        <w:pStyle w:val="Heading5"/>
      </w:pPr>
      <w:bookmarkStart w:id="1584" w:name="_Toc1065"/>
      <w:r>
        <w:t>[رقم الحدیث الکلی: 14910 - رقم الحدیث الباب: 3]</w:t>
      </w:r>
      <w:bookmarkEnd w:id="1584"/>
    </w:p>
    <w:p>
      <w:pPr>
        <w:pStyle w:val="BookText"/>
      </w:pPr>
      <w:r>
        <w:rPr>
          <w:rFonts w:ascii="Times New Roman" w:hAnsi="Times New Roman" w:eastAsia="Times New Roman" w:cs="Times New Roman"/>
          <w:lang w:val="en-US" w:bidi="en-US"/>
          <w:color w:val="111111"/>
          <w:sz w:val="28"/>
          <w:szCs w:val="28"/>
          <w:rtl/>
        </w:rPr>
        <w:t xml:space="preserve">14910- 3- </w:t>
      </w:r>
      <w:r>
        <w:rPr>
          <w:rStyle w:val="FootnoteReference"/>
        </w:rPr>
        <w:footnoteReference w:id="1952"/>
      </w:r>
      <w:r>
        <w:rPr>
          <w:rFonts w:ascii="Amiri" w:hAnsi="Amiri" w:eastAsia="Amiri" w:cs="Amiri"/>
          <w:lang w:bidi="ar-SA"/>
          <w:color w:val="111111"/>
          <w:sz w:val="28"/>
          <w:szCs w:val="28"/>
          <w:rtl/>
        </w:rPr>
        <w:t xml:space="preserve">مُحَمَّدُ بْنُ عَلِیِّ بْنِ الْحُسَیْنِ بِإِسْنَادِهِ عَنِ الْحَسَنِ بْنِ مَحْبُوبٍ عَنْ عَبْدِ اللَّهِ بْنِ سِنَانٍ عَنْ أَبِی عَبْدِ اللَّهِ ع قَالَ: مَنْ أَقَامَ بِالْمَدِینَةِ وَ هُوَ یُرِیدُ الْحَجَّ شَهْراً أَوْ نَحْوَهُ ثُمَّ بَدَا لَهُ أَنْ یَخْرُجَ فِی غَیْرِ طَرِیقِ الْمَدِینَةِ- فَإِذَا کَانَ حِذَاءَ الشَّجَرَةِ وَ الْبَیْدَاءِ- مَسِیرَةَ سِتَّةِ أَمْیَالٍ فَلْیُحْرِمْ مِنْهَا.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سنان از امام صادق (ع) روایت شده است که فرمودند: «هر کس در مدینه به مدت یک ماه یا حدود آن اقامت کند و قصد حج داشته باشد، سپس تصمیم بگیرد از راهی غیر از راه مدینه خارج شود، هنگامی که به مکانی برسد که برابر با شجره و بیداء است، یعنی در فاصله شش مایلی، باید از آنجا احرام ببندد.»</w:t>
      </w:r>
    </w:p>
    <w:p>
      <w:pPr>
        <w:pStyle w:val="Heading4"/>
      </w:pPr>
      <w:bookmarkStart w:id="1585" w:name="_Toc1066"/>
      <w:r>
        <w:t>8- بَابُ أَنَّ مَنْ مَرَّ بِالْمَدِینَةِ لَمْ یَجُزْ لَهُ تَرْکُ الْإِحْرَامِ مِنَ الشَّجَرَةِ اخْتِیَاراً وَ الْعُدُولُ إِلَی الْعَقِیقِ وَ نَحْوِهِ‌</w:t>
      </w:r>
      <w:bookmarkEnd w:id="1585"/>
    </w:p>
    <w:p>
      <w:pPr>
        <w:pStyle w:val="Heading5"/>
      </w:pPr>
      <w:bookmarkStart w:id="1586" w:name="_Toc1067"/>
      <w:r>
        <w:t>اشارة</w:t>
      </w:r>
      <w:bookmarkEnd w:id="1586"/>
    </w:p>
    <w:p>
      <w:pPr>
        <w:pStyle w:val="BookText"/>
      </w:pPr>
      <w:r>
        <w:rPr>
          <w:rStyle w:val="FootnoteReference"/>
        </w:rPr>
        <w:footnoteReference w:id="1953"/>
      </w:r>
      <w:r>
        <w:rPr>
          <w:rFonts w:ascii="Amiri" w:hAnsi="Amiri" w:eastAsia="Amiri" w:cs="Amiri"/>
          <w:lang w:bidi="ar-SA"/>
          <w:color w:val="111111"/>
          <w:sz w:val="28"/>
          <w:szCs w:val="28"/>
          <w:rtl/>
        </w:rPr>
        <w:t xml:space="preserve">8 بَابُ أَنَّ مَنْ مَرَّ بِالْمَدِینَةِ لَمْ یَجُزْ لَهُ تَرْکُ الْإِحْرَامِ مِنَ الشَّجَرَةِ اخْتِیَاراً وَ الْعُدُولُ إِلَی الْعَقِیقِ وَ نَحْوِهِ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87" w:name="_Toc1068"/>
      <w:r>
        <w:t>[رقم الحدیث الکلی: 14911 - رقم الحدیث الباب: 1]</w:t>
      </w:r>
      <w:bookmarkEnd w:id="1587"/>
    </w:p>
    <w:p>
      <w:pPr>
        <w:pStyle w:val="BookText"/>
      </w:pPr>
      <w:r>
        <w:rPr>
          <w:rFonts w:ascii="Times New Roman" w:hAnsi="Times New Roman" w:eastAsia="Times New Roman" w:cs="Times New Roman"/>
          <w:lang w:val="en-US" w:bidi="en-US"/>
          <w:color w:val="111111"/>
          <w:sz w:val="28"/>
          <w:szCs w:val="28"/>
          <w:rtl/>
        </w:rPr>
        <w:t xml:space="preserve">14911- 1- </w:t>
      </w:r>
      <w:r>
        <w:rPr>
          <w:rStyle w:val="FootnoteReference"/>
        </w:rPr>
        <w:footnoteReference w:id="1954"/>
      </w:r>
      <w:r>
        <w:rPr>
          <w:rFonts w:ascii="Amiri" w:hAnsi="Amiri" w:eastAsia="Amiri" w:cs="Amiri"/>
          <w:lang w:bidi="ar-SA"/>
          <w:color w:val="111111"/>
          <w:sz w:val="28"/>
          <w:szCs w:val="28"/>
          <w:rtl/>
        </w:rPr>
        <w:t xml:space="preserve">مُحَمَّدُ بْنُ الْحَسَنِ بِإِسْنَادِهِ عَنْ مُوسَی بْنِ الْقَاسِمِ عَنْ جَعْفَرِ بْنِ مُحَمَّدِ بْنِ حَکِیمٍ عَنْ إِبْرَاهِیمَ بْنِ عَبْدِ الْحَمِیدِ عَنْ أَبِی الْحَسَنِ مُوسَی ع قَالَ: سَأَلْتُهُ عَنْ قَوْمٍ قَدِمُوا الْمَدِینَةَ فَخَافُوا کَثْرَةَ الْبَرْدِ وَ کَثْرَةَ الْأَیَّامِ یَعْنِی الْإِحْرَامَ مِنَ الشَّجَرَةِ- وَ أَرَادُوا أَنْ یَأْخُذُوا مِنْهَا إِلَی ذَاتِ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303" w:name="pg14660_148293"/>
    <w:bookmarkEnd w:id="303"/>
    <w:p>
      <w:pPr>
        <w:pStyle w:val="BookText"/>
      </w:pPr>
      <w:r>
        <w:rPr>
          <w:rFonts w:ascii="Amiri" w:hAnsi="Amiri" w:eastAsia="Amiri" w:cs="Amiri"/>
          <w:lang w:bidi="ar-SA"/>
          <w:color w:val="111111"/>
          <w:sz w:val="28"/>
          <w:szCs w:val="28"/>
          <w:rtl/>
        </w:rPr>
        <w:t xml:space="preserve">عِرْقٍ- فَیُحْرِمُوا مِنْهَا فَقَالَ لَا وَ هُوَ مُغْضَبٌ مَنْ دَخَلَ الْمَدِینَةَ فَلَیْسَ لَهُ أَنْ یُحْرِمَ إِلَّا مِنَ الْمَدِینَةِ.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55"/>
      </w:r>
      <w:r>
        <w:rPr>
          <w:rFonts w:ascii="Amiri" w:hAnsi="Amiri" w:eastAsia="Amiri" w:cs="Amiri"/>
          <w:lang w:bidi="ar-SA"/>
          <w:color w:val="111111"/>
          <w:sz w:val="28"/>
          <w:szCs w:val="28"/>
          <w:rtl/>
        </w:rPr>
        <w:t xml:space="preserve">وَ یَأْتِی مَا یَدُلُّ عَلَیْهِ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ابراهیم بن عبدالحمید از امام موسی کاظم (ع) روایت شده است که فرمودند: «از ایشان درباره گروهی پرسیدم که وارد مدینه شده بودند و از شدت سرما و طولانی بودن ایام (یعنی احرام بستن از شجره) بیم داشتند و می‌خواستند به سوی ذات عرق بروند و از آنجا احرام ببندند. امام در حالی که خشمگین بود، فرمود: نه! کسی که وارد مدینه شده، نباید از جایی غیر از مدینه احرام ببندد.»</w:t>
      </w:r>
    </w:p>
    <w:p>
      <w:pPr>
        <w:pStyle w:val="Heading4"/>
      </w:pPr>
      <w:bookmarkStart w:id="1588" w:name="_Toc1069"/>
      <w:r>
        <w:t>9- بَابُ عَدَمِ انْعِقَادِ الْإِحْرَامِ قَبْلَ الْمِیقَاتِ إِلَّا مَا اسْتُثْنِیَ فَلَا یَجِبُ عَلَیْهِ مَا یَجِبُ عَلَی الْمُحْرِمِ وَ إِنْ لَبَّی وَ أَشْعَرَ وَ قَلَّدَ وَ یَجُوزُ لَهُ الرُّجُوعُ وَ کَذَا مَنْ أَحْرَمَ بِالْحَجِّ فِی غَیْرِ أَشْهُرِ ال</w:t>
      </w:r>
      <w:bookmarkEnd w:id="1588"/>
    </w:p>
    <w:p>
      <w:pPr>
        <w:pStyle w:val="Heading5"/>
      </w:pPr>
      <w:bookmarkStart w:id="1589" w:name="_Toc1070"/>
      <w:r>
        <w:t>اشارة</w:t>
      </w:r>
      <w:bookmarkEnd w:id="1589"/>
    </w:p>
    <w:p>
      <w:pPr>
        <w:pStyle w:val="BookText"/>
      </w:pPr>
      <w:r>
        <w:rPr>
          <w:rStyle w:val="FootnoteReference"/>
        </w:rPr>
        <w:footnoteReference w:id="1957"/>
      </w:r>
      <w:r>
        <w:rPr>
          <w:rFonts w:ascii="Amiri" w:hAnsi="Amiri" w:eastAsia="Amiri" w:cs="Amiri"/>
          <w:lang w:bidi="ar-SA"/>
          <w:color w:val="111111"/>
          <w:sz w:val="28"/>
          <w:szCs w:val="28"/>
          <w:rtl/>
        </w:rPr>
        <w:t xml:space="preserve">9 بَابُ عَدَمِ انْعِقَادِ الْإِحْرَامِ قَبْلَ الْمِیقَاتِ إِلَّا مَا اسْتُثْنِیَ فَلَا یَجِبُ عَلَیْهِ مَا یَجِبُ عَلَی الْمُحْرِمِ وَ إِنْ لَبَّی وَ أَشْعَرَ وَ قَلَّدَ وَ یَجُوزُ لَهُ الرُّجُوعُ وَ کَذَا مَنْ أَحْرَمَ بِالْحَجِّ فِی غَیْرِ أَشْهُرِ 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0" w:name="_Toc1071"/>
      <w:r>
        <w:t>[رقم الحدیث الکلی: 14912 - رقم الحدیث الباب: 1]</w:t>
      </w:r>
      <w:bookmarkEnd w:id="1590"/>
    </w:p>
    <w:p>
      <w:pPr>
        <w:pStyle w:val="BookText"/>
      </w:pPr>
      <w:r>
        <w:rPr>
          <w:rFonts w:ascii="Times New Roman" w:hAnsi="Times New Roman" w:eastAsia="Times New Roman" w:cs="Times New Roman"/>
          <w:lang w:val="en-US" w:bidi="en-US"/>
          <w:color w:val="111111"/>
          <w:sz w:val="28"/>
          <w:szCs w:val="28"/>
          <w:rtl/>
        </w:rPr>
        <w:t xml:space="preserve">14912- 1- </w:t>
      </w:r>
      <w:r>
        <w:rPr>
          <w:rStyle w:val="FootnoteReference"/>
        </w:rPr>
        <w:footnoteReference w:id="1958"/>
      </w:r>
      <w:r>
        <w:rPr>
          <w:rFonts w:ascii="Amiri" w:hAnsi="Amiri" w:eastAsia="Amiri" w:cs="Amiri"/>
          <w:lang w:bidi="ar-SA"/>
          <w:color w:val="111111"/>
          <w:sz w:val="28"/>
          <w:szCs w:val="28"/>
          <w:rtl/>
        </w:rPr>
        <w:t xml:space="preserve">مُحَمَّدُ بْنُ یَعْقُوبَ عَنْ مُحَمَّدِ بْنِ یَحْیَی عَنْ أَحْمَدَ بْنِ مُحَمَّدٍ عَنِ ابْنِ مَحْبُوبٍ عَنْ جَمِیلِ بْنِ صَالِحٍ عَنِ الْفُضَیْلِ بْنِ یَسَارٍ قَالَ: سَأَلْتُ أَبَا عَبْدِ اللَّهِ ع عَنْ رَجُلٍ اشْتَرَی بَدَنَةً قَبْلَ أَنْ یَنْتَهِیَ إِلَی الْوَقْتِ الَّذِی یُحْرِمُ فِیهِ فَأَشْعَرَهَا وَ قَلَّدَهَا أَ یَجِبُ عَلَیْهِ حِینَ فَعَلَ ذَلِکَ مَا یَجِبُ عَلَی الْمُحْرِمِ قَالَ لَا وَ لَکِنْ إِذَا انْتَهَی إِلَی الْوَقْتِ فَلْیُحْرِمْ ثُمَّ لْیُشْعِرْهَا وَ لْیُقَلِّدْهَا فَإِنَّ تَقْلِیدَهُ الْأَوَّلَ لَیْسَ بِشَیْ‌ءٍ.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فضیل بن یسار گفت: از امام صادق (ع) درباره مردی پرسیدم که شتری برای قربانی خریده است، پیش از آنکه به میقات برسد و از آنجا احرام ببندد، آن را نشانه‌گذاری کرده و به گردنش قلاده انداخته است. آیا هنگامی که این کار را انجام داده، احکامی که بر مُحرِم واجب است، بر او واجب می‌شود؟ امام فرمودند: نه، بلکه هنگامی که به میقات برسد، باید احرام ببندد، سپس آن را نشانه‌گذاری کند و قلاده به گردنش بیندازد؛ زیرا آن قلاده‌گذاری اولی هیچ اثری ندارد.</w:t>
      </w:r>
    </w:p>
    <w:p>
      <w:pPr>
        <w:pStyle w:val="Heading5"/>
      </w:pPr>
      <w:bookmarkStart w:id="1591" w:name="_Toc1072"/>
      <w:r>
        <w:t>[رقم الحدیث الکلی: 14913 - رقم الحدیث الباب: 2]</w:t>
      </w:r>
      <w:bookmarkEnd w:id="1591"/>
    </w:p>
    <w:p>
      <w:pPr>
        <w:pStyle w:val="BookText"/>
      </w:pPr>
      <w:r>
        <w:rPr>
          <w:rFonts w:ascii="Times New Roman" w:hAnsi="Times New Roman" w:eastAsia="Times New Roman" w:cs="Times New Roman"/>
          <w:lang w:val="en-US" w:bidi="en-US"/>
          <w:color w:val="111111"/>
          <w:sz w:val="28"/>
          <w:szCs w:val="28"/>
          <w:rtl/>
        </w:rPr>
        <w:t xml:space="preserve">14913- 2- </w:t>
      </w:r>
      <w:r>
        <w:rPr>
          <w:rStyle w:val="FootnoteReference"/>
        </w:rPr>
        <w:footnoteReference w:id="1959"/>
      </w:r>
      <w:r>
        <w:rPr>
          <w:rFonts w:ascii="Amiri" w:hAnsi="Amiri" w:eastAsia="Amiri" w:cs="Amiri"/>
          <w:lang w:bidi="ar-SA"/>
          <w:color w:val="111111"/>
          <w:sz w:val="28"/>
          <w:szCs w:val="28"/>
          <w:rtl/>
        </w:rPr>
        <w:t xml:space="preserve">وَ بِالْإِسْنَادِ عَنِ الْحَسَنِ بْنِ مَحْبُوبٍ عَنْ إِبْرَاهِیمَ الْکَرْخِیِّ قَالَ: سَأَلْتُ أَبَا عَبْدِ اللَّهِ ع عَنْ رَجُلٍ أَحْرَمَ بِحَجَّةٍ فِی غَیْرِ أَشْهُرِ الْحَجِّ دُونَ الْوَقْتِ الَّذِی وَقَّتَهُ رَسُولُ اللَّهِ ص قَالَ لَیْسَ إِحْرَامُهُ بِشَیْ‌ءٍ إِنْ أَحَبَّ أَنْ یَرْجِعَ إِلَی مَنْزِلِهِ فَلْیَرْجِعْ وَ لَا أَرَی عَلَیْهِ شَیْئاً فَإِنْ أَحَبَّ أَنْ یَمْضِیَ فَلْیَمْضِ فَإِذَا انْتَهَی إِلَی الْوَقْتِ فَلْیُحْرِمْ مِنْهُ وَ لْیَجْعَلْهَا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304" w:name="pg14660_148294"/>
    <w:bookmarkEnd w:id="304"/>
    <w:p>
      <w:pPr>
        <w:pStyle w:val="BookText"/>
      </w:pPr>
      <w:r>
        <w:rPr>
          <w:rFonts w:ascii="Amiri" w:hAnsi="Amiri" w:eastAsia="Amiri" w:cs="Amiri"/>
          <w:lang w:bidi="ar-SA"/>
          <w:color w:val="111111"/>
          <w:sz w:val="28"/>
          <w:szCs w:val="28"/>
          <w:rtl/>
        </w:rPr>
        <w:t xml:space="preserve">عُمْرَةً فَإِنَّ ذَلِکَ أَفْضَلُ مِنْ رُجُوعِهِ لِأَنَّهُ أَعْلَنَ الْإِحْرَامَ بِالْحَجِّ.</w:t>
      </w:r>
    </w:p>
    <w:p>
      <w:pPr>
        <w:pStyle w:val="BookText"/>
      </w:pPr>
      <w:r>
        <w:rPr>
          <w:rFonts w:ascii="Amiri" w:hAnsi="Amiri" w:eastAsia="Amiri" w:cs="Amiri"/>
          <w:lang w:bidi="ar-SA"/>
          <w:color w:val="111111"/>
          <w:sz w:val="28"/>
          <w:szCs w:val="28"/>
          <w:rtl/>
        </w:rPr>
        <w:t xml:space="preserve">وَ رَوَاهُ الشَّیْخُ بِإِسْنَادِهِ عَنْ مُوسَی بْنِ الْقَاسِمِ عَنِ ابْنِ مَحْبُوبٍ إِلَّا أَنَّهُ قَالَ فِی غَیْرِ أَشْهُرِ الْحَجِّ أَوْ مِنْ دُونِ الْمِیقَاتِ وَ تَرَکَ مِنْ آخِرِهِ قَوْلَهُ بِالْحَجِّ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مُحَمَّدِ بْنِ مُوسَی بْنِ الْمُتَوَکِّلِ عَنْ مُحَمَّدِ بْنِ جَعْفَرٍ الْحِمْیَرِیِّ عَنْ أَحْمَدَ بْنِ مُحَمَّدٍ عَنِ الْحَسَنِ بْنِ مَحْبُوبٍ مِثْلَهُ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کرخی گفت: از امام صادق (ع) درباره مردی پرسیدم که در غیر ماه‌های حج و قبل از میقاتی که پیامبر خدا (ص) تعیین کرده است، برای حج احرام بسته است. امام فرمودند: «احرام او بی‌اثر است. اگر بخواهد می‌تواند به خانه‌اش برگردد و چیزی بر او نیست. اگر هم بخواهد ادامه دهد، می‌تواند ادامه دهد. و هنگامی که به میقات رسید، از آنجا احرام ببندد و آن را به عمره تبدیل کند، زیرا این کار بهتر از بازگشت او است، چون او احرام برای حج را اعلام کرده است.»</w:t>
      </w:r>
    </w:p>
    <w:p>
      <w:pPr>
        <w:pStyle w:val="Heading5"/>
      </w:pPr>
      <w:bookmarkStart w:id="1592" w:name="_Toc1073"/>
      <w:r>
        <w:t>[رقم الحدیث الکلی: 14914 - رقم الحدیث الباب: 3]</w:t>
      </w:r>
      <w:bookmarkEnd w:id="1592"/>
    </w:p>
    <w:p>
      <w:pPr>
        <w:pStyle w:val="BookText"/>
      </w:pPr>
      <w:r>
        <w:rPr>
          <w:rFonts w:ascii="Times New Roman" w:hAnsi="Times New Roman" w:eastAsia="Times New Roman" w:cs="Times New Roman"/>
          <w:lang w:val="en-US" w:bidi="en-US"/>
          <w:color w:val="111111"/>
          <w:sz w:val="28"/>
          <w:szCs w:val="28"/>
          <w:rtl/>
        </w:rPr>
        <w:t xml:space="preserve">14914- 3- </w:t>
      </w:r>
      <w:r>
        <w:rPr>
          <w:rStyle w:val="FootnoteReference"/>
        </w:rPr>
        <w:footnoteReference w:id="1962"/>
      </w:r>
      <w:r>
        <w:rPr>
          <w:rFonts w:ascii="Amiri" w:hAnsi="Amiri" w:eastAsia="Amiri" w:cs="Amiri"/>
          <w:lang w:bidi="ar-SA"/>
          <w:color w:val="111111"/>
          <w:sz w:val="28"/>
          <w:szCs w:val="28"/>
          <w:rtl/>
        </w:rPr>
        <w:t xml:space="preserve">وَ عَنْ عَلِیِّ بْنِ إِبْرَاهِیمَ عَنْ أَبِیهِ عَنِ ابْنِ أَبِی عُمَیْرٍ عَنِ ابْنِ أُذَیْنَةَ قَالَ: قَالَ أَبُو عَبْدِ اللَّهِ ع فِی حَدِیثٍ وَ مَنْ أَحْرَمَ دُونَ الْوَقْتِ فَلَا إِحْرَامَ لَهُ.</w:t>
      </w:r>
    </w:p>
    <w:p>
      <w:pPr>
        <w:pStyle w:val="BookText"/>
      </w:pPr>
      <w:r>
        <w:rPr>
          <w:rFonts w:ascii="Amiri" w:hAnsi="Amiri" w:eastAsia="Amiri" w:cs="Amiri"/>
          <w:lang w:bidi="ar-SA"/>
          <w:color w:val="111111"/>
          <w:sz w:val="28"/>
          <w:szCs w:val="28"/>
          <w:rtl/>
        </w:rPr>
        <w:t xml:space="preserve">وَ رَوَاهُ الشَّیْخُ بِإِسْنَادِهِ عَنْ أَحْمَدَ بْنِ مُحَمَّدِ بْنِ عِیسَی عَنِ الْحُسَیْنِ بْنِ سَعِیدٍ عَنْ مُحَمَّدِ بْنِ سِنَانٍ عَنْ مُحَمَّدِ بْنِ صَدَقَةَ الشَّعِیرِیِّ </w:t>
      </w:r>
      <w:r>
        <w:rPr>
          <w:rStyle w:val="FootnoteReference"/>
        </w:rPr>
        <w:footnoteReference w:id="1963"/>
      </w:r>
      <w:r>
        <w:rPr>
          <w:rFonts w:ascii="Amiri" w:hAnsi="Amiri" w:eastAsia="Amiri" w:cs="Amiri"/>
          <w:lang w:bidi="ar-SA"/>
          <w:color w:val="111111"/>
          <w:sz w:val="28"/>
          <w:szCs w:val="28"/>
          <w:rtl/>
        </w:rPr>
        <w:t xml:space="preserve">عَنِ ابْنِ أُذَیْنَةَ مِثْلَهُ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اُذَینه گفت: امام صادق (ع) در حدیثی فرمودند: «هر کس پیش از میقات احرام ببندد، احرامی برای او نیست.»</w:t>
      </w:r>
    </w:p>
    <w:p>
      <w:pPr>
        <w:pStyle w:val="Heading5"/>
      </w:pPr>
      <w:bookmarkStart w:id="1593" w:name="_Toc1074"/>
      <w:r>
        <w:t>[رقم الحدیث الکلی: 14915 - رقم الحدیث الباب: 4]</w:t>
      </w:r>
      <w:bookmarkEnd w:id="1593"/>
    </w:p>
    <w:p>
      <w:pPr>
        <w:pStyle w:val="BookText"/>
      </w:pPr>
      <w:r>
        <w:rPr>
          <w:rFonts w:ascii="Times New Roman" w:hAnsi="Times New Roman" w:eastAsia="Times New Roman" w:cs="Times New Roman"/>
          <w:lang w:val="en-US" w:bidi="en-US"/>
          <w:color w:val="111111"/>
          <w:sz w:val="28"/>
          <w:szCs w:val="28"/>
          <w:rtl/>
        </w:rPr>
        <w:t xml:space="preserve">14915- 4- </w:t>
      </w:r>
      <w:r>
        <w:rPr>
          <w:rStyle w:val="FootnoteReference"/>
        </w:rPr>
        <w:footnoteReference w:id="1965"/>
      </w:r>
      <w:r>
        <w:rPr>
          <w:rFonts w:ascii="Amiri" w:hAnsi="Amiri" w:eastAsia="Amiri" w:cs="Amiri"/>
          <w:lang w:bidi="ar-SA"/>
          <w:color w:val="111111"/>
          <w:sz w:val="28"/>
          <w:szCs w:val="28"/>
          <w:rtl/>
        </w:rPr>
        <w:t xml:space="preserve">مُحَمَّدُ بْنُ عَلِیِّ بْنِ الْحُسَیْنِ فِی عُیُونِ الْأَخْبَارِ بِأَسَانِیدِهِ عَنِ الْفَضْلِ بْنِ شَاذَانَ عَنِ الرِّضَا ع أَنَّهُ کَتَبَ إِلَی الْمَأْمُونِ فِی کِتَابٍ وَ لَا یَجُوزُ الْإِحْرَامُ دُونَ الْمِیقَاتِ قَالَ اللَّهُ تَعَالَی وَ أَتِمُّوا الْحَجَّ وَ الْعُمْرَةَ لِلَّهِ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فضل بن شاذان روایت کرده است که امام رضا (ع) در نامه‌ای به مأمون نوشتند: «احرام بستن پیش از میقات جایز نیست.» خداوند متعال فرموده است: «حج و عمره را برای خدا کامل به‌جا آورید» (بقره 2:196).</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305" w:name="pg14660_148295"/>
    <w:bookmarkEnd w:id="305"/>
    <w:p>
      <w:pPr>
        <w:pStyle w:val="Heading5"/>
      </w:pPr>
      <w:bookmarkStart w:id="1594" w:name="_Toc1075"/>
      <w:r>
        <w:t>[رقم الحدیث الکلی: 14916 - رقم الحدیث الباب: 5]</w:t>
      </w:r>
      <w:bookmarkEnd w:id="1594"/>
    </w:p>
    <w:p>
      <w:pPr>
        <w:pStyle w:val="BookText"/>
      </w:pPr>
      <w:r>
        <w:rPr>
          <w:rFonts w:ascii="Times New Roman" w:hAnsi="Times New Roman" w:eastAsia="Times New Roman" w:cs="Times New Roman"/>
          <w:lang w:val="en-US" w:bidi="en-US"/>
          <w:color w:val="111111"/>
          <w:sz w:val="28"/>
          <w:szCs w:val="28"/>
          <w:rtl/>
        </w:rPr>
        <w:t xml:space="preserve">14916- 5- </w:t>
      </w:r>
      <w:r>
        <w:rPr>
          <w:rStyle w:val="FootnoteReference"/>
        </w:rPr>
        <w:footnoteReference w:id="1967"/>
      </w:r>
      <w:r>
        <w:rPr>
          <w:rFonts w:ascii="Amiri" w:hAnsi="Amiri" w:eastAsia="Amiri" w:cs="Amiri"/>
          <w:lang w:bidi="ar-SA"/>
          <w:color w:val="111111"/>
          <w:sz w:val="28"/>
          <w:szCs w:val="28"/>
          <w:rtl/>
        </w:rPr>
        <w:t xml:space="preserve">وَ فِی مَعَانِی الْأَخْبَارِ عَنْ أَبِیهِ عَنْ سَعْدٍ عَنْ أَحْمَدَ بْنِ أَبِی عَبْدِ اللَّهِ عَنْ یَحْیَی بْنِ إِبْرَاهِیمَ بْنِ أَبِی الْبِلَادِ عَنْ أَبِیهِ عَنْ عَبْدِ اللَّهِ بْنِ عَطَاءٍ قَالَ: قُلْتُ لِأَبِی جَعْفَرٍ ع إِنَّ النَّاسَ یَقُولُونَ إِنَّ عَلِیَّ بْنَ أَبِی طَالِبٍ ع قَالَ إِنَّ أَفْضَلَ الْإِحْرَامِ أَنْ یُحْرِمَ مِنْ دُوَیْرَةِ أَهْلِهِ قَالَ فَأَنْکَرَ ذَلِکَ أَبُو جَعْفَرٍ ع فَقَالَ إِنَّ رَسُولَ اللَّهِ ص کَانَ مِنْ أَهْلِ الْمَدِینَةِ- وَ وَقَّتَهُ مِنْ ذِی الْحُلَیْفَةِ وَ إِنَّمَا کَانَ بَیْنَهُمَا سِتَّةُ أَمْیَالٍ وَ لَوْ کَانَ فَضْلًا لَأَحْرَمَ رَسُولُ اللَّهِ ص مِنَ الْمَدِینَةِ- وَ لَکِنَّ عَلِیَّ بْنَ أَبِی طَالِبٍ ع یَقُولُ تَمَتَّعُوا مِنْ ثِیَابِکُمْ إِلَی وَقْتِکُمْ.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عطا گفت: به امام باقر (ع) عرض کردم که مردم می‌گویند علی بن ابی‌طالب (ع) فرموده است که برترین احرام، احرام بستن از خانه خود شخص است. امام باقر (ع) این سخن را انکار کردند و فرمودند: «پیامبر خدا (ص) اهل مدینه بود و میقات او ذوالحلیفه بود، و بین مدینه و ذوالحلیفه تنها شش میل فاصله بود. اگر احرام بستن از مدینه فضیلت بیشتری داشت، پیامبر (ص) از مدینه احرام می‌بست، ولی علی بن ابی‌طالب (ع) فرموده است: از لباس‌های خود استفاده کنید تا به میقات خود برسید.»</w:t>
      </w:r>
    </w:p>
    <w:p>
      <w:pPr>
        <w:pStyle w:val="Heading5"/>
      </w:pPr>
      <w:bookmarkStart w:id="1595" w:name="_Toc1076"/>
      <w:r>
        <w:t>[رقم الحدیث الکلی: 14917 - رقم الحدیث الباب: 6]</w:t>
      </w:r>
      <w:bookmarkEnd w:id="1595"/>
    </w:p>
    <w:p>
      <w:pPr>
        <w:pStyle w:val="BookText"/>
      </w:pPr>
      <w:r>
        <w:rPr>
          <w:rFonts w:ascii="Times New Roman" w:hAnsi="Times New Roman" w:eastAsia="Times New Roman" w:cs="Times New Roman"/>
          <w:lang w:val="en-US" w:bidi="en-US"/>
          <w:color w:val="111111"/>
          <w:sz w:val="28"/>
          <w:szCs w:val="28"/>
          <w:rtl/>
        </w:rPr>
        <w:t xml:space="preserve">14917- 6- </w:t>
      </w:r>
      <w:r>
        <w:rPr>
          <w:rStyle w:val="FootnoteReference"/>
        </w:rPr>
        <w:footnoteReference w:id="1968"/>
      </w:r>
      <w:r>
        <w:rPr>
          <w:rFonts w:ascii="Amiri" w:hAnsi="Amiri" w:eastAsia="Amiri" w:cs="Amiri"/>
          <w:lang w:bidi="ar-SA"/>
          <w:color w:val="111111"/>
          <w:sz w:val="28"/>
          <w:szCs w:val="28"/>
          <w:rtl/>
        </w:rPr>
        <w:t xml:space="preserve">عَبْدُ اللَّهِ بْنُ جَعْفَرٍ الْحِمْیَرِیُّ فِی قُرْبِ الْإِسْنَادِ عَنْ مُحَمَّدِ بْنِ الْوَلِیدِ عَنْ عَبْدِ اللَّهِ بْنِ بُکَیْرٍ قَالَ: حَجَجْتُ فِی أُنَاسٍ مِنْ أَهْلِنَا فَأَرَادُوا أَنْ یُحْرِمُوا قَبْلَ أَنْ یَبْلُغُوا الْعَقِیقَ- فَأَبَیْتُ </w:t>
      </w:r>
      <w:r>
        <w:rPr>
          <w:rStyle w:val="FootnoteReference"/>
        </w:rPr>
        <w:footnoteReference w:id="1969"/>
      </w:r>
      <w:r>
        <w:rPr>
          <w:rFonts w:ascii="Amiri" w:hAnsi="Amiri" w:eastAsia="Amiri" w:cs="Amiri"/>
          <w:lang w:bidi="ar-SA"/>
          <w:color w:val="111111"/>
          <w:sz w:val="28"/>
          <w:szCs w:val="28"/>
          <w:rtl/>
        </w:rPr>
        <w:t xml:space="preserve">عَلَیْهِمْ وَ قُلْتُ لَیْسَ الْإِحْرَامُ إِلَّا مِنَ الْوَقْتِ فَخَشِیتُ أَنْ لَا أَجِدَ الْمَاءَ فَلَمْ أَجِدْ بُدّاً مِنْ أَنْ أُحْرِمَ مَعَهُمْ قَالَ فَدَخَلْنَا عَلَی أَبِی عَبْدِ اللَّهِ ع- فَقَالَ لَهُ ضُرَیْسُ بْنُ عَبْدِ الْمَلِکِ إِنَّ هَذَا زَعَمَ أَنَّهُ لَا یَنْبَغِی الْإِحْرَامُ إِلَّا مِنَ الْوَقْتِ </w:t>
      </w:r>
      <w:r>
        <w:rPr>
          <w:rStyle w:val="FootnoteReference"/>
        </w:rPr>
        <w:footnoteReference w:id="1970"/>
      </w:r>
      <w:r>
        <w:rPr>
          <w:rFonts w:ascii="Amiri" w:hAnsi="Amiri" w:eastAsia="Amiri" w:cs="Amiri"/>
          <w:lang w:bidi="ar-SA"/>
          <w:color w:val="111111"/>
          <w:sz w:val="28"/>
          <w:szCs w:val="28"/>
          <w:rtl/>
        </w:rPr>
        <w:t xml:space="preserve">فَقَالَ صَدَقَ ثُمَّ قَالَ إِنَّ رَسُولَ اللَّهِ ص- وَقَّتَ لِأَهْلِ الْمَدِینَةِ ذَا الْحُلَیْفَةِ- وَ لِأَهْلِ الشَّامِ الْجُحْفَةَ- وَ لِأَهْلِ یَمَنٍ قَرْنَ الْمَنَازِلِ وَ لِأَهْلِ نَجْدٍ الْعَقِیقَ.</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1971"/>
      </w:r>
      <w:r>
        <w:rPr>
          <w:rFonts w:ascii="Amiri" w:hAnsi="Amiri" w:eastAsia="Amiri" w:cs="Amiri"/>
          <w:lang w:bidi="ar-SA"/>
          <w:color w:val="111111"/>
          <w:sz w:val="28"/>
          <w:szCs w:val="28"/>
          <w:rtl/>
        </w:rPr>
        <w:t xml:space="preserve">وَ یَأْتِی مَا یَدُلُّ عَلَیْهِ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بُکیر گفت: با گروهی از اهل خود به حج رفتم. آنها خواستند پیش از رسیدن به عقیق احرام ببندند، ولی من مخالفت کردم و گفتم: احرام بستن تنها از میقات جایز است. اما از آنجا که نگران بودم مبادا آب پیدا نکنم، ناچار شدم همراه آنان احرام ببندم. سپس نزد امام صادق (ع) رفتیم. ضریس بن عبدالملک به امام گفت: «این شخص معتقد است که نباید احرام بست مگر از میقات.» امام فرمودند: «درست می‌گوید.» سپس فرمودند: «پیامبر خدا (ص) برای اهل مدینه ذوالحلیفه، برای اهل شام جحفه، برای اهل یمن قرن المنازل و برای اهل نجد عقیق را به عنوان میقات تعیین کرده است.»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306" w:name="pg14660_148296"/>
    <w:bookmarkEnd w:id="306"/>
    <w:p>
      <w:pPr>
        <w:pStyle w:val="Heading4"/>
      </w:pPr>
      <w:bookmarkStart w:id="1596" w:name="_Toc1077"/>
      <w:r>
        <w:t>10- بَابُ أَنَّ مَنْ أَحْرَمَ قَبْلَ الْمِیقَاتِ ثُمَّ أَصَابَ مِنَ النِّسَاءِ وَ الصَّیْدِ لَمْ یَلْزَمْهُ کَفَّارَةٌ</w:t>
      </w:r>
      <w:bookmarkEnd w:id="1596"/>
    </w:p>
    <w:p>
      <w:pPr>
        <w:pStyle w:val="Heading5"/>
      </w:pPr>
      <w:bookmarkStart w:id="1597" w:name="_Toc1078"/>
      <w:r>
        <w:t>اشارة</w:t>
      </w:r>
      <w:bookmarkEnd w:id="1597"/>
    </w:p>
    <w:p>
      <w:pPr>
        <w:pStyle w:val="BookText"/>
      </w:pPr>
      <w:r>
        <w:rPr>
          <w:rStyle w:val="FootnoteReference"/>
        </w:rPr>
        <w:footnoteReference w:id="1973"/>
      </w:r>
      <w:r>
        <w:rPr>
          <w:rFonts w:ascii="Amiri" w:hAnsi="Amiri" w:eastAsia="Amiri" w:cs="Amiri"/>
          <w:lang w:bidi="ar-SA"/>
          <w:color w:val="111111"/>
          <w:sz w:val="28"/>
          <w:szCs w:val="28"/>
          <w:rtl/>
        </w:rPr>
        <w:t xml:space="preserve">10 بَابُ أَنَّ مَنْ أَحْرَمَ قَبْلَ الْمِیقَاتِ ثُمَّ أَصَابَ مِنَ النِّسَاءِ وَ الصَّیْدِ لَمْ یَلْزَمْهُ کَفَّارَةٌ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598" w:name="_Toc1079"/>
      <w:r>
        <w:t>[رقم الحدیث الکلی: 14918 - رقم الحدیث الباب: 1]</w:t>
      </w:r>
      <w:bookmarkEnd w:id="1598"/>
    </w:p>
    <w:p>
      <w:pPr>
        <w:pStyle w:val="BookText"/>
      </w:pPr>
      <w:r>
        <w:rPr>
          <w:rFonts w:ascii="Times New Roman" w:hAnsi="Times New Roman" w:eastAsia="Times New Roman" w:cs="Times New Roman"/>
          <w:lang w:val="en-US" w:bidi="en-US"/>
          <w:color w:val="111111"/>
          <w:sz w:val="28"/>
          <w:szCs w:val="28"/>
          <w:rtl/>
        </w:rPr>
        <w:t xml:space="preserve">14918- 1- </w:t>
      </w:r>
      <w:r>
        <w:rPr>
          <w:rStyle w:val="FootnoteReference"/>
        </w:rPr>
        <w:footnoteReference w:id="1974"/>
      </w:r>
      <w:r>
        <w:rPr>
          <w:rFonts w:ascii="Amiri" w:hAnsi="Amiri" w:eastAsia="Amiri" w:cs="Amiri"/>
          <w:lang w:bidi="ar-SA"/>
          <w:color w:val="111111"/>
          <w:sz w:val="28"/>
          <w:szCs w:val="28"/>
          <w:rtl/>
        </w:rPr>
        <w:t xml:space="preserve">مُحَمَّدُ بْنُ الْحَسَنِ بِإِسْنَادِهِ عَنْ مُوسَی بْنِ الْقَاسِمِ عَنْ حَمَّادٍ عَنْ حَرِیزِ بْنِ عَبْدِ اللَّهِ عَنْ رَجُلٍ عَنْ أَبِی جَعْفَرٍ ع قَالَ: مَنْ أَحْرَمَ مِنْ دُونِ الْمِیقَاتِ </w:t>
      </w:r>
      <w:r>
        <w:rPr>
          <w:rStyle w:val="FootnoteReference"/>
        </w:rPr>
        <w:footnoteReference w:id="1975"/>
      </w:r>
      <w:r>
        <w:rPr>
          <w:rFonts w:ascii="Amiri" w:hAnsi="Amiri" w:eastAsia="Amiri" w:cs="Amiri"/>
          <w:lang w:bidi="ar-SA"/>
          <w:color w:val="111111"/>
          <w:sz w:val="28"/>
          <w:szCs w:val="28"/>
          <w:rtl/>
        </w:rPr>
        <w:t xml:space="preserve">الَّذِی وَقَّتَهُ رَسُولُ اللَّهِ ص- فَأَصَابَ مِنَ النِّسَاءِ وَ الصَّیْدِ فَلَا شَیْ‌ءَ عَلَیْهِ.</w:t>
      </w:r>
    </w:p>
    <w:p>
      <w:pPr>
        <w:pStyle w:val="BookText"/>
      </w:pPr>
      <w:r>
        <w:rPr>
          <w:rFonts w:ascii="Amiri" w:hAnsi="Amiri" w:eastAsia="Amiri" w:cs="Amiri"/>
          <w:lang w:bidi="ar-SA"/>
          <w:color w:val="111111"/>
          <w:sz w:val="28"/>
          <w:szCs w:val="28"/>
          <w:rtl/>
        </w:rPr>
        <w:t xml:space="preserve">مُحَمَّدُ بْنُ یَعْقُوبَ عَنْ عَلِیِّ بْنِ إِبْرَاهِیمَ عَنْ أَبِیهِ عَنِ ابْنِ أَبِی عُمَیْرٍ </w:t>
      </w:r>
      <w:r>
        <w:rPr>
          <w:rStyle w:val="FootnoteReference"/>
        </w:rPr>
        <w:footnoteReference w:id="1976"/>
      </w:r>
      <w:r>
        <w:rPr>
          <w:rFonts w:ascii="Amiri" w:hAnsi="Amiri" w:eastAsia="Amiri" w:cs="Amiri"/>
          <w:lang w:bidi="ar-SA"/>
          <w:color w:val="111111"/>
          <w:sz w:val="28"/>
          <w:szCs w:val="28"/>
          <w:rtl/>
        </w:rPr>
        <w:t xml:space="preserve">عَنْ حَمَّادٍ مِثْلَهُ </w:t>
      </w:r>
      <w:r>
        <w:rPr>
          <w:rStyle w:val="FootnoteReference"/>
        </w:rPr>
        <w:footnoteReference w:id="1977"/>
      </w:r>
      <w:r>
        <w:rPr>
          <w:rFonts w:ascii="Amiri" w:hAnsi="Amiri" w:eastAsia="Amiri" w:cs="Amiri"/>
          <w:lang w:bidi="ar-SA"/>
          <w:color w:val="111111"/>
          <w:sz w:val="28"/>
          <w:szCs w:val="28"/>
          <w:rtl/>
        </w:rPr>
        <w:t xml:space="preserve">أَقُولُ: وَ تَقَدَّمَ مَا یَدُلُّ عَلَی ذَلِکَ </w:t>
      </w:r>
      <w:r>
        <w:rPr>
          <w:rStyle w:val="FootnoteReference"/>
        </w:rPr>
        <w:footnoteReference w:id="1978"/>
      </w:r>
      <w:r>
        <w:rPr>
          <w:rFonts w:ascii="Amiri" w:hAnsi="Amiri" w:eastAsia="Amiri" w:cs="Amiri"/>
          <w:lang w:bidi="ar-SA"/>
          <w:color w:val="111111"/>
          <w:sz w:val="28"/>
          <w:szCs w:val="28"/>
          <w:rtl/>
        </w:rPr>
        <w:t xml:space="preserve">وَ یَأْتِی مَا یَدُلُّ عَلَیْهِ </w:t>
      </w:r>
      <w:r>
        <w:rPr>
          <w:rStyle w:val="FootnoteReference"/>
        </w:rPr>
        <w:footnoteReference w:id="1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بن عبدالله از مردی روایت کرده است که امام باقر (ع) فرمودند: «هر کس پیش از میقاتی که پیامبر خدا (ص) تعیین کرده است، احرام ببندد و با زنان نزدیکی کند یا شکار انجام دهد، چیزی بر او نیست (کفاره‌ای بر او واجب نمی‌شود).»</w:t>
      </w:r>
    </w:p>
    <w:p>
      <w:pPr>
        <w:pStyle w:val="Heading4"/>
      </w:pPr>
      <w:bookmarkStart w:id="1599" w:name="_Toc1080"/>
      <w:r>
        <w:t>11- بَابُ عَدَمِ جَوَازِ الْإِحْرَامِ قَبْلَ الْمِیقَاتِ لِغَیْرِ النَّاذِرِ وَ مُرِیدِ عُمْرَةِ رَجَبٍ مَعَ خَوْفِ تَقَضِّیهِ‌</w:t>
      </w:r>
      <w:bookmarkEnd w:id="1599"/>
    </w:p>
    <w:p>
      <w:pPr>
        <w:pStyle w:val="Heading5"/>
      </w:pPr>
      <w:bookmarkStart w:id="1600" w:name="_Toc1081"/>
      <w:r>
        <w:t>اشارة</w:t>
      </w:r>
      <w:bookmarkEnd w:id="1600"/>
    </w:p>
    <w:p>
      <w:pPr>
        <w:pStyle w:val="BookText"/>
      </w:pPr>
      <w:r>
        <w:rPr>
          <w:rStyle w:val="FootnoteReference"/>
        </w:rPr>
        <w:footnoteReference w:id="1980"/>
      </w:r>
      <w:r>
        <w:rPr>
          <w:rFonts w:ascii="Amiri" w:hAnsi="Amiri" w:eastAsia="Amiri" w:cs="Amiri"/>
          <w:lang w:bidi="ar-SA"/>
          <w:color w:val="111111"/>
          <w:sz w:val="28"/>
          <w:szCs w:val="28"/>
          <w:rtl/>
        </w:rPr>
        <w:t xml:space="preserve">11 بَابُ عَدَمِ جَوَازِ الْإِحْرَامِ قَبْلَ الْمِیقَاتِ لِغَیْرِ النَّاذِرِ وَ مُرِیدِ عُمْرَةِ رَجَبٍ مَعَ خَوْفِ تَقَضِّیهِ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01" w:name="_Toc1082"/>
      <w:r>
        <w:t>[رقم الحدیث الکلی: 14919 - رقم الحدیث الباب: 1]</w:t>
      </w:r>
      <w:bookmarkEnd w:id="1601"/>
    </w:p>
    <w:p>
      <w:pPr>
        <w:pStyle w:val="BookText"/>
      </w:pPr>
      <w:r>
        <w:rPr>
          <w:rFonts w:ascii="Times New Roman" w:hAnsi="Times New Roman" w:eastAsia="Times New Roman" w:cs="Times New Roman"/>
          <w:lang w:val="en-US" w:bidi="en-US"/>
          <w:color w:val="111111"/>
          <w:sz w:val="28"/>
          <w:szCs w:val="28"/>
          <w:rtl/>
        </w:rPr>
        <w:t xml:space="preserve">14919- 1- </w:t>
      </w:r>
      <w:r>
        <w:rPr>
          <w:rStyle w:val="FootnoteReference"/>
        </w:rPr>
        <w:footnoteReference w:id="1981"/>
      </w:r>
      <w:r>
        <w:rPr>
          <w:rFonts w:ascii="Amiri" w:hAnsi="Amiri" w:eastAsia="Amiri" w:cs="Amiri"/>
          <w:lang w:bidi="ar-SA"/>
          <w:color w:val="111111"/>
          <w:sz w:val="28"/>
          <w:szCs w:val="28"/>
          <w:rtl/>
        </w:rPr>
        <w:t xml:space="preserve">مُحَمَّدُ بْنُ عَلِیِّ بْنِ الْحُسَیْنِ بِإِسْنَادِهِ عَنْ عُبَیْدِ اللَّهِ بْنِ عَلِیٍ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07" w:name="pg14660_148297"/>
    <w:bookmarkEnd w:id="307"/>
    <w:p>
      <w:pPr>
        <w:pStyle w:val="BookText"/>
      </w:pPr>
      <w:r>
        <w:rPr>
          <w:rFonts w:ascii="Amiri" w:hAnsi="Amiri" w:eastAsia="Amiri" w:cs="Amiri"/>
          <w:lang w:bidi="ar-SA"/>
          <w:color w:val="111111"/>
          <w:sz w:val="28"/>
          <w:szCs w:val="28"/>
          <w:rtl/>
        </w:rPr>
        <w:t xml:space="preserve">الْحَلَبِیِّ عَنْ أَبِی عَبْدِ اللَّهِ ع قَالَ: الْإِحْرَامُ مِنْ مَوَاقِیتَ خَمْسَةٍ وَقَّتَهَا رَسُولُ اللَّهِ ص- لَا یَنْبَغِی لِحَاجٍّ وَ لَا مُعْتَمِرٍ أَنْ یُحْرِمَ قَبْلَهَا وَ لَا بَعْدَهَا وَ ذَکَرَ الْمَوَاقِیتَ ثُمَّ قَالَ وَ لَا یَنْبَغِی لِأَحَدٍ أَنْ یَرْغَبَ عَنْ مَوَاقِیتِ رَسُولِ اللَّهِ ص.</w:t>
      </w:r>
    </w:p>
    <w:p>
      <w:pPr>
        <w:pStyle w:val="BookText"/>
      </w:pPr>
      <w:r>
        <w:rPr>
          <w:rFonts w:ascii="Amiri" w:hAnsi="Amiri" w:eastAsia="Amiri" w:cs="Amiri"/>
          <w:lang w:bidi="ar-SA"/>
          <w:color w:val="111111"/>
          <w:sz w:val="28"/>
          <w:szCs w:val="28"/>
          <w:rtl/>
        </w:rPr>
        <w:t xml:space="preserve">وَ رَوَاهُ الْکُلَیْنِیُّ وَ الشَّیْخُ کَمَا مَرَّ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عبیدالله بن علی حلبی از امام صادق (ع) روایت کرده است که فرمودند: «احرام از پنج میقات است که پیامبر خدا (ص) آنها را تعیین کرده است. نباید حاجی یا معتمر پیش از این میقات‌ها یا بعد از آنها احرام ببندد.» سپس میقات‌ها را ذکر کردند و فرمودند: «کسی نباید از میقات‌هایی که پیامبر خدا (ص) تعیین کرده است رویگردان باشد.»</w:t>
      </w:r>
    </w:p>
    <w:p>
      <w:pPr>
        <w:pStyle w:val="Heading5"/>
      </w:pPr>
      <w:bookmarkStart w:id="1602" w:name="_Toc1083"/>
      <w:r>
        <w:t>[رقم الحدیث الکلی: 14920 - رقم الحدیث الباب: 2]</w:t>
      </w:r>
      <w:bookmarkEnd w:id="1602"/>
    </w:p>
    <w:p>
      <w:pPr>
        <w:pStyle w:val="BookText"/>
      </w:pPr>
      <w:r>
        <w:rPr>
          <w:rFonts w:ascii="Times New Roman" w:hAnsi="Times New Roman" w:eastAsia="Times New Roman" w:cs="Times New Roman"/>
          <w:lang w:val="en-US" w:bidi="en-US"/>
          <w:color w:val="111111"/>
          <w:sz w:val="28"/>
          <w:szCs w:val="28"/>
          <w:rtl/>
        </w:rPr>
        <w:t xml:space="preserve">14920- 2- </w:t>
      </w:r>
      <w:r>
        <w:rPr>
          <w:rStyle w:val="FootnoteReference"/>
        </w:rPr>
        <w:footnoteReference w:id="1983"/>
      </w:r>
      <w:r>
        <w:rPr>
          <w:rFonts w:ascii="Amiri" w:hAnsi="Amiri" w:eastAsia="Amiri" w:cs="Amiri"/>
          <w:lang w:bidi="ar-SA"/>
          <w:color w:val="111111"/>
          <w:sz w:val="28"/>
          <w:szCs w:val="28"/>
          <w:rtl/>
        </w:rPr>
        <w:t xml:space="preserve">وَ بِإِسْنَادِهِ عَنْ أَبِی بَصِیرٍ قَالَ: قُلْتُ لِأَبِی عَبْدِ اللَّهِ ع إِنَّا نُرَوَّی بِالْکُوفَةِ- أَنَّ عَلِیّاً ع قَالَ إِنَّ مِنْ تَمَامِ حَجِّکَ إِحْرَامَکَ مِنْ دُوَیْرَةِ أَهْلِکَ فَقَالَ سُبْحَانَ اللَّهِ لَوْ کَانَ کَمَا یَقُولُونَ لَمَا تَمَتَّعَ رَسُولُ اللَّهِ ص بِثِیَابِهِ إِلَی الشَّجَرَةِ.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گفت: به امام صادق (ع) عرض کردم که در کوفه روایت می‌شود که علی (ع) فرموده است: «کمال حج تو این است که از خانه خود احرام ببندی.» امام فرمودند: «سبحان الله! اگر این‌طور بود که می‌گویند، پیامبر خدا (ص) از لباس‌های خود تا شجره استفاده نمی‌کرد.»</w:t>
      </w:r>
    </w:p>
    <w:p>
      <w:pPr>
        <w:pStyle w:val="Heading5"/>
      </w:pPr>
      <w:bookmarkStart w:id="1603" w:name="_Toc1084"/>
      <w:r>
        <w:t>[رقم الحدیث الکلی: 14921 - رقم الحدیث الباب: 3]</w:t>
      </w:r>
      <w:bookmarkEnd w:id="1603"/>
    </w:p>
    <w:p>
      <w:pPr>
        <w:pStyle w:val="BookText"/>
      </w:pPr>
      <w:r>
        <w:rPr>
          <w:rFonts w:ascii="Times New Roman" w:hAnsi="Times New Roman" w:eastAsia="Times New Roman" w:cs="Times New Roman"/>
          <w:lang w:val="en-US" w:bidi="en-US"/>
          <w:color w:val="111111"/>
          <w:sz w:val="28"/>
          <w:szCs w:val="28"/>
          <w:rtl/>
        </w:rPr>
        <w:t xml:space="preserve">14921- 3- </w:t>
      </w:r>
      <w:r>
        <w:rPr>
          <w:rStyle w:val="FootnoteReference"/>
        </w:rPr>
        <w:footnoteReference w:id="1984"/>
      </w:r>
      <w:r>
        <w:rPr>
          <w:rFonts w:ascii="Amiri" w:hAnsi="Amiri" w:eastAsia="Amiri" w:cs="Amiri"/>
          <w:lang w:bidi="ar-SA"/>
          <w:color w:val="111111"/>
          <w:sz w:val="28"/>
          <w:szCs w:val="28"/>
          <w:rtl/>
        </w:rPr>
        <w:t xml:space="preserve">مُحَمَّدُ بْنُ یَعْقُوبَ عَنْ عِدَّةٍ مِنْ أَصْحَابِنَا عَنْ سَهْلِ بْنِ زِیَادٍ عَنْ أَحْمَدَ بْنِ مُحَمَّدِ بْنِ أَبِی نَصْرٍ عَنْ مُثَنًّی عَنْ زُرَارَةَ عَنْ أَبِی جَعْفَرٍ ع فِی حَدِیثٍ قَالَ: وَ لَیْسَ لِأَحَدٍ أَنْ یُحْرِمَ دُونَ </w:t>
      </w:r>
      <w:r>
        <w:rPr>
          <w:rStyle w:val="FootnoteReference"/>
        </w:rPr>
        <w:footnoteReference w:id="1985"/>
      </w:r>
      <w:r>
        <w:rPr>
          <w:rFonts w:ascii="Amiri" w:hAnsi="Amiri" w:eastAsia="Amiri" w:cs="Amiri"/>
          <w:lang w:bidi="ar-SA"/>
          <w:color w:val="111111"/>
          <w:sz w:val="28"/>
          <w:szCs w:val="28"/>
          <w:rtl/>
        </w:rPr>
        <w:t xml:space="preserve">الْوَقْتِ الَّذِی وَقَّتَهُ رَسُولُ اللَّهِ ص فَإِنَّمَا مَثَلُ ذَلِکَ مَثَلُ مَنْ صَلَّی فِی السَّفَرِ أَرْبَعاً وَ تَرَکَ الثِّنْتَیْنِ.</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1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زرارة از امام باقر (ع) در حدیثی روایت کرده است که فرمودند: «هیچ‌کس نباید پیش از میقاتی که پیامبر خدا (ص) تعیین کرده است، احرام ببندد. این عمل مانند کسی است که در سفر چهار رکعت نماز بخواند و دو رکعت را که باید در سفر بخواند، ترک کند.»</w:t>
      </w:r>
    </w:p>
    <w:p>
      <w:pPr>
        <w:pStyle w:val="Heading5"/>
      </w:pPr>
      <w:bookmarkStart w:id="1604" w:name="_Toc1085"/>
      <w:r>
        <w:t>[رقم الحدیث الکلی: 14922 - رقم الحدیث الباب: 4]</w:t>
      </w:r>
      <w:bookmarkEnd w:id="1604"/>
    </w:p>
    <w:p>
      <w:pPr>
        <w:pStyle w:val="BookText"/>
      </w:pPr>
      <w:r>
        <w:rPr>
          <w:rFonts w:ascii="Times New Roman" w:hAnsi="Times New Roman" w:eastAsia="Times New Roman" w:cs="Times New Roman"/>
          <w:lang w:val="en-US" w:bidi="en-US"/>
          <w:color w:val="111111"/>
          <w:sz w:val="28"/>
          <w:szCs w:val="28"/>
          <w:rtl/>
        </w:rPr>
        <w:t xml:space="preserve">14922- 4- </w:t>
      </w:r>
      <w:r>
        <w:rPr>
          <w:rStyle w:val="FootnoteReference"/>
        </w:rPr>
        <w:footnoteReference w:id="1987"/>
      </w:r>
      <w:r>
        <w:rPr>
          <w:rFonts w:ascii="Amiri" w:hAnsi="Amiri" w:eastAsia="Amiri" w:cs="Amiri"/>
          <w:lang w:bidi="ar-SA"/>
          <w:color w:val="111111"/>
          <w:sz w:val="28"/>
          <w:szCs w:val="28"/>
          <w:rtl/>
        </w:rPr>
        <w:t xml:space="preserve">وَ بِالْإِسْنَادِ عَنْ أَحْمَدَ بْنِ مُحَمَّدِ بْنِ أَبِی نَصْرٍ عَنْ مِهْرَانَ بْنِ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08" w:name="pg14660_148298"/>
    <w:bookmarkEnd w:id="308"/>
    <w:p>
      <w:pPr>
        <w:pStyle w:val="BookText"/>
      </w:pPr>
      <w:r>
        <w:rPr>
          <w:rFonts w:ascii="Amiri" w:hAnsi="Amiri" w:eastAsia="Amiri" w:cs="Amiri"/>
          <w:lang w:bidi="ar-SA"/>
          <w:color w:val="111111"/>
          <w:sz w:val="28"/>
          <w:szCs w:val="28"/>
          <w:rtl/>
        </w:rPr>
        <w:t xml:space="preserve">أَبِی نَصْرٍ عَنْ أَخِیهِ رِیَاحٍ قَالَ: قُلْتُ لِأَبِی عَبْدِ اللَّهِ ع إِنَّا نُرَوَّی بِالْکُوفَةِ أَنَّ عَلِیّاً ص- قَالَ إِنَّ مِنْ تَمَامِ الْحَجِّ وَ الْعُمْرَةِ أَنْ یُحْرِمَ الرَّجُلُ مِنْ دُوَیْرَةِ أَهْلِهِ فَهَلْ قَالَ هَذَا عَلِیٌّ ع فَقَالَ قَدْ قَالَ ذَلِکَ أَمِیرُ الْمُؤْمِنِینَ ص- لِمَنْ کَانَ مَنْزِلُهُ خَلْفَ الْمَوَاقِیتِ وَ لَوْ کَانَ کَمَا یَقُولُونَ مَا کَانَ یَمْنَعُ رَسُولَ اللَّهِ ص- أَنْ لَا یَخْرُجَ بِثِیَابِهِ إِلَی الشَّجَرَةِ.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مهران بن ابی نصر از برادرش ریاح روایت کرده است که گفت: به امام صادق (ع) عرض کردم که در کوفه روایت می‌شود که علی (ع) فرموده است: «کمال حج و عمره این است که انسان از خانه خود احرام ببندد.» آیا علی (ع) این سخن را گفته است؟ امام فرمودند: «امیرالمؤمنین (ع) این را برای کسانی فرموده است که خانه‌شان بعد از میقات‌ها قرار دارد. اگر همان‌گونه بود که می‌گویند، پیامبر خدا (ص) را از این منع نمی‌کرد که با لباس‌هایش تا شجره برود.»</w:t>
      </w:r>
    </w:p>
    <w:p>
      <w:pPr>
        <w:pStyle w:val="Heading5"/>
      </w:pPr>
      <w:bookmarkStart w:id="1605" w:name="_Toc1086"/>
      <w:r>
        <w:t>[رقم الحدیث الکلی: 14923 - رقم الحدیث الباب: 5]</w:t>
      </w:r>
      <w:bookmarkEnd w:id="1605"/>
    </w:p>
    <w:p>
      <w:pPr>
        <w:pStyle w:val="BookText"/>
      </w:pPr>
      <w:r>
        <w:rPr>
          <w:rFonts w:ascii="Times New Roman" w:hAnsi="Times New Roman" w:eastAsia="Times New Roman" w:cs="Times New Roman"/>
          <w:lang w:val="en-US" w:bidi="en-US"/>
          <w:color w:val="111111"/>
          <w:sz w:val="28"/>
          <w:szCs w:val="28"/>
          <w:rtl/>
        </w:rPr>
        <w:t xml:space="preserve">14923- 5- </w:t>
      </w:r>
      <w:r>
        <w:rPr>
          <w:rStyle w:val="FootnoteReference"/>
        </w:rPr>
        <w:footnoteReference w:id="1988"/>
      </w:r>
      <w:r>
        <w:rPr>
          <w:rFonts w:ascii="Amiri" w:hAnsi="Amiri" w:eastAsia="Amiri" w:cs="Amiri"/>
          <w:lang w:bidi="ar-SA"/>
          <w:color w:val="111111"/>
          <w:sz w:val="28"/>
          <w:szCs w:val="28"/>
          <w:rtl/>
        </w:rPr>
        <w:t xml:space="preserve">وَ عَنْهُمْ عَنْ أَحْمَدَ بْنِ مُحَمَّدٍ عَنْ عَلِیِّ بْنِ النُّعْمَانِ عَنْ عَلِیِّ بْنِ عُقْبَةَ عَنْ مُیَسِّرٍ </w:t>
      </w:r>
      <w:r>
        <w:rPr>
          <w:rStyle w:val="FootnoteReference"/>
        </w:rPr>
        <w:footnoteReference w:id="1989"/>
      </w:r>
      <w:r>
        <w:rPr>
          <w:rFonts w:ascii="Amiri" w:hAnsi="Amiri" w:eastAsia="Amiri" w:cs="Amiri"/>
          <w:lang w:bidi="ar-SA"/>
          <w:color w:val="111111"/>
          <w:sz w:val="28"/>
          <w:szCs w:val="28"/>
          <w:rtl/>
        </w:rPr>
        <w:t xml:space="preserve">قَالَ: دَخَلْتُ عَلَی أَبِی عَبْدِ اللَّهِ ع وَ أَنَا مُتَغَیِّرُ اللَّوْنِ فَقَالَ لِی مِنْ أَیْنَ أَحْرَمْتَ قُلْتُ مِنْ مَوْضِعِ کَذَا وَ کَذَا فَقَالَ رُبَّ طَالِبِ خَیْرٍ تَزِلُّ قَدَمُهُ ثُمَّ قَالَ یَسُرُّکَ أَنْ صَلَّیْتَ الظُّهْرَ أَرْبَعاً فِی السَّفَرِ قُلْتُ لَا قَالَ فَهُوَ وَ اللَّهِ ذَاکَ.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میسر گفت: نزد امام صادق (ع) رفتم در حالی که رنگم تغییر کرده بود. امام به من فرمودند: «از کجا احرام بستی؟» گفتم: از فلان مکان. امام فرمودند: «چه بسیار جویندگان خیری که پایشان می‌لغزد.» سپس فرمودند: «آیا خوشحال می‌شوی که در سفر نماز ظهر را چهار رکعت بخوانی؟» گفتم: «نه.» امام فرمودند: «به خدا سوگند، این همان است (که در احرام پیش از میقات نیز صدق می‌کند).»</w:t>
      </w:r>
    </w:p>
    <w:p>
      <w:pPr>
        <w:pStyle w:val="Heading5"/>
      </w:pPr>
      <w:bookmarkStart w:id="1606" w:name="_Toc1087"/>
      <w:r>
        <w:t>[رقم الحدیث الکلی: 14924 - رقم الحدیث الباب: 6]</w:t>
      </w:r>
      <w:bookmarkEnd w:id="1606"/>
    </w:p>
    <w:p>
      <w:pPr>
        <w:pStyle w:val="BookText"/>
      </w:pPr>
      <w:r>
        <w:rPr>
          <w:rFonts w:ascii="Times New Roman" w:hAnsi="Times New Roman" w:eastAsia="Times New Roman" w:cs="Times New Roman"/>
          <w:lang w:val="en-US" w:bidi="en-US"/>
          <w:color w:val="111111"/>
          <w:sz w:val="28"/>
          <w:szCs w:val="28"/>
          <w:rtl/>
        </w:rPr>
        <w:t xml:space="preserve">14924- 6- </w:t>
      </w:r>
      <w:r>
        <w:rPr>
          <w:rStyle w:val="FootnoteReference"/>
        </w:rPr>
        <w:footnoteReference w:id="1990"/>
      </w:r>
      <w:r>
        <w:rPr>
          <w:rFonts w:ascii="Amiri" w:hAnsi="Amiri" w:eastAsia="Amiri" w:cs="Amiri"/>
          <w:lang w:bidi="ar-SA"/>
          <w:color w:val="111111"/>
          <w:sz w:val="28"/>
          <w:szCs w:val="28"/>
          <w:rtl/>
        </w:rPr>
        <w:t xml:space="preserve">مُحَمَّدُ بْنُ الْحَسَنِ بِإِسْنَادِهِ عَنِ الْحُسَیْنِ بْنِ سَعِیدٍ عَنْ مُحَمَّدِ بْنِ سِنَانٍ عَنِ ابْنِ مُسْکَانَ عَنْ مُیَسِّرٍ قَالَ: قُلْتُ لِأَبِی عَبْدِ اللَّهِ ع رَجُلٌ أَحْرَمَ مِنَ الْعَقِیقِ- وَ آخَرُ مِنَ الْکُوفَةِ أَیُّهُمَا أَفْضَلُ فَقَالَ یَا مُیَسِّرُ- أَ تُصَلِّی الْعَصْرَ أَرْبَعاً أَفْضَلُ أَمْ </w:t>
      </w:r>
      <w:r>
        <w:rPr>
          <w:rStyle w:val="FootnoteReference"/>
        </w:rPr>
        <w:footnoteReference w:id="1991"/>
      </w:r>
      <w:r>
        <w:rPr>
          <w:rFonts w:ascii="Amiri" w:hAnsi="Amiri" w:eastAsia="Amiri" w:cs="Amiri"/>
          <w:lang w:bidi="ar-SA"/>
          <w:color w:val="111111"/>
          <w:sz w:val="28"/>
          <w:szCs w:val="28"/>
          <w:rtl/>
        </w:rPr>
        <w:t xml:space="preserve">تُصَلِّیهَا سِتّاً فَقُلْتُ أُصَلِّیهَا أَرْبَعاً أَفْضَلُ قَالَ فَکَذَلِکَ سُنَّةُ رَسُولِ اللَّهِ ص أَفْضَلُ مِنْ غَیْرِهَا.</w:t>
      </w:r>
    </w:p>
    <w:p>
      <w:pPr>
        <w:pStyle w:val="BookText"/>
      </w:pPr>
      <w:r>
        <w:rPr>
          <w:rFonts w:ascii="Amiri" w:hAnsi="Amiri" w:eastAsia="Amiri" w:cs="Amiri"/>
          <w:lang w:bidi="ar-SA"/>
          <w:color w:val="111111"/>
          <w:sz w:val="28"/>
          <w:szCs w:val="28"/>
          <w:rtl/>
        </w:rPr>
        <w:t xml:space="preserve">وَ رَوَاهُ الصَّدُوقُ بِإِسْنَادِهِ عَنْ مُیَسِّرٍ مِثْلَهُ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میسر گفت: به امام صادق (ع) عرض کردم: «مردی از عقیق احرام بسته و دیگری از کوفه. کدام یک از این دو بهتر است؟» امام فرمودند: «ای میسر، آیا می‌خواهی در نماز عصر چهار رکعت بخوانی یا شش رکعت؟» گفتم: «چهار رکعت بهتر است.» امام فرمودند: «پس همان‌طور است؛ سنت پیامبر خدا (ص) بهتر از غیر آن است.»</w:t>
      </w:r>
    </w:p>
    <w:p>
      <w:pPr>
        <w:pStyle w:val="Heading5"/>
      </w:pPr>
      <w:bookmarkStart w:id="1607" w:name="_Toc1088"/>
      <w:r>
        <w:t>[رقم الحدیث الکلی: 14925 - رقم الحدیث الباب: 7]</w:t>
      </w:r>
      <w:bookmarkEnd w:id="1607"/>
    </w:p>
    <w:p>
      <w:pPr>
        <w:pStyle w:val="BookText"/>
      </w:pPr>
      <w:r>
        <w:rPr>
          <w:rFonts w:ascii="Times New Roman" w:hAnsi="Times New Roman" w:eastAsia="Times New Roman" w:cs="Times New Roman"/>
          <w:lang w:val="en-US" w:bidi="en-US"/>
          <w:color w:val="111111"/>
          <w:sz w:val="28"/>
          <w:szCs w:val="28"/>
          <w:rtl/>
        </w:rPr>
        <w:t xml:space="preserve">14925- 7- </w:t>
      </w:r>
      <w:r>
        <w:rPr>
          <w:rStyle w:val="FootnoteReference"/>
        </w:rPr>
        <w:footnoteReference w:id="1993"/>
      </w:r>
      <w:r>
        <w:rPr>
          <w:rFonts w:ascii="Amiri" w:hAnsi="Amiri" w:eastAsia="Amiri" w:cs="Amiri"/>
          <w:lang w:bidi="ar-SA"/>
          <w:color w:val="111111"/>
          <w:sz w:val="28"/>
          <w:szCs w:val="28"/>
          <w:rtl/>
        </w:rPr>
        <w:t xml:space="preserve">وَ بِإِسْنَادِهِ عَنْ مُوسَی بْنِ الْقَاسِمِ عَنْ حَنَانِ بْنِ سَدِیرٍ قَالَ:</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9" w:name="pg14660_148299"/>
    <w:bookmarkEnd w:id="309"/>
    <w:p>
      <w:pPr>
        <w:pStyle w:val="BookText"/>
      </w:pPr>
      <w:r>
        <w:rPr>
          <w:rFonts w:ascii="Amiri" w:hAnsi="Amiri" w:eastAsia="Amiri" w:cs="Amiri"/>
          <w:lang w:bidi="ar-SA"/>
          <w:color w:val="111111"/>
          <w:sz w:val="28"/>
          <w:szCs w:val="28"/>
          <w:rtl/>
        </w:rPr>
        <w:t xml:space="preserve">کُنْتُ أَنَا وَ أَبِی وَ أَبُو حَمْزَةَ الثُّمَالِیُّ- وَ عَبْدُ الرَّحِیمِ الْقَصِیرُ وَ زِیَادٌ الْأَحْلَامُ </w:t>
      </w:r>
      <w:r>
        <w:rPr>
          <w:rStyle w:val="FootnoteReference"/>
        </w:rPr>
        <w:footnoteReference w:id="1994"/>
      </w:r>
      <w:r>
        <w:rPr>
          <w:rFonts w:ascii="Amiri" w:hAnsi="Amiri" w:eastAsia="Amiri" w:cs="Amiri"/>
          <w:lang w:bidi="ar-SA"/>
          <w:color w:val="111111"/>
          <w:sz w:val="28"/>
          <w:szCs w:val="28"/>
          <w:rtl/>
        </w:rPr>
        <w:t xml:space="preserve">فَدَخَلْنَا عَلَی أَبِی جَعْفَرٍ ع فَرَأَی زِیَاداً قَدْ </w:t>
      </w:r>
      <w:r>
        <w:rPr>
          <w:rStyle w:val="FootnoteReference"/>
        </w:rPr>
        <w:footnoteReference w:id="1995"/>
      </w:r>
      <w:r>
        <w:rPr>
          <w:rFonts w:ascii="Amiri" w:hAnsi="Amiri" w:eastAsia="Amiri" w:cs="Amiri"/>
          <w:lang w:bidi="ar-SA"/>
          <w:color w:val="111111"/>
          <w:sz w:val="28"/>
          <w:szCs w:val="28"/>
          <w:rtl/>
        </w:rPr>
        <w:t xml:space="preserve">تَسَلَّخَ جَسَدُهُ فَقَالَ لَهُ مِنْ أَیْنَ أَحْرَمْتَ قَالَ مِنَ الْکُوفَةِ- قَالَ وَ لِمَ أَحْرَمْتَ مِنَ الْکُوفَةِ- فَقَالَ بَلَغَنِی عَنْ بَعْضِکُمْ أَنَّهُ قَالَ مَا بَعُدَ مِنَ الْإِحْرَامِ فَهُوَ </w:t>
      </w:r>
      <w:r>
        <w:rPr>
          <w:rStyle w:val="FootnoteReference"/>
        </w:rPr>
        <w:footnoteReference w:id="1996"/>
      </w:r>
      <w:r>
        <w:rPr>
          <w:rFonts w:ascii="Amiri" w:hAnsi="Amiri" w:eastAsia="Amiri" w:cs="Amiri"/>
          <w:lang w:bidi="ar-SA"/>
          <w:color w:val="111111"/>
          <w:sz w:val="28"/>
          <w:szCs w:val="28"/>
          <w:rtl/>
        </w:rPr>
        <w:t xml:space="preserve">أَعْظَمُ لِلْأَجْرِ فَقَالَ مَا بَلَّغَکَ هَذَا إِلَّا کَذَّابٌ ثُمَّ قَالَ لِأَبِی حَمْزَةَ مِنْ أَیْنَ أَحْرَمْتَ قَالَ مِنَ الرَّبَذَةِ قَالَ لَهُ وَ لِمَ لِأَنَّکَ سَمِعْتَ أَنَّ قَبْرَ أَبِی ذَرٍّ رَضِیَ اللَّهُ عَنْهُ بِهَا فَأَحْبَبْتَ أَنْ لَا تَجُوزَهُ ثُمَّ قَالَ لِأَبِی وَ لِعَبْدِ الرَّحِیمِ- مِنْ أَیْنَ أَحْرَمْتُمَا فَقَالا مِنَ الْعَقِیقِ- فَقَالَ أَصَبْتُمَا الرُّخْصَةَ وَ اتَّبَعْتُمَا السُّنَّةَ وَ لَا یَعْرِضُ لِی بَابَانِ کِلَاهُمَا حَلَالٌ إِلَّا أَخَذْتُ بِالْیَسِیرِ وَ ذَلِکَ أَنَّ اللَّهَ یَسِیرٌ یُحِبُّ الْیَسِیرَ وَ یُعْطِی عَلَی الْیَسِیرِ مَا لَا یُعْطِی عَلَی الْعُنْفِ.</w:t>
      </w:r>
    </w:p>
    <w:p>
      <w:pPr>
        <w:pStyle w:val="BookText"/>
      </w:pPr>
      <w:r>
        <w:rPr>
          <w:rFonts w:ascii="Amiri" w:hAnsi="Amiri" w:eastAsia="Amiri" w:cs="Amiri"/>
          <w:lang w:bidi="ar-SA"/>
          <w:color w:val="111111"/>
          <w:sz w:val="28"/>
          <w:szCs w:val="28"/>
          <w:rtl/>
        </w:rPr>
        <w:t xml:space="preserve">أَقُولُ: وَ تَقَدَّمَ مَا یَدُلُّ عَلَی ذَلِکَ هُنَا </w:t>
      </w:r>
      <w:r>
        <w:rPr>
          <w:rStyle w:val="FootnoteReference"/>
        </w:rPr>
        <w:footnoteReference w:id="1997"/>
      </w:r>
      <w:r>
        <w:rPr>
          <w:rFonts w:ascii="Amiri" w:hAnsi="Amiri" w:eastAsia="Amiri" w:cs="Amiri"/>
          <w:lang w:bidi="ar-SA"/>
          <w:color w:val="111111"/>
          <w:sz w:val="28"/>
          <w:szCs w:val="28"/>
          <w:rtl/>
        </w:rPr>
        <w:t xml:space="preserve">وَ فِی أَحَادِیثِ أَشْهُرِ الْحَجِّ وَ غَیْرِ ذَلِکَ </w:t>
      </w:r>
      <w:r>
        <w:rPr>
          <w:rStyle w:val="FootnoteReference"/>
        </w:rPr>
        <w:footnoteReference w:id="1998"/>
      </w:r>
      <w:r>
        <w:rPr>
          <w:rFonts w:ascii="Amiri" w:hAnsi="Amiri" w:eastAsia="Amiri" w:cs="Amiri"/>
          <w:lang w:bidi="ar-SA"/>
          <w:color w:val="111111"/>
          <w:sz w:val="28"/>
          <w:szCs w:val="28"/>
          <w:rtl/>
        </w:rPr>
        <w:t xml:space="preserve">وَ یَأْتِی مَا یَدُلُّ عَلَیْهِ وَ عَلَی اسْتِثْنَاءِ الصُّورَتَیْنِ الْمَذْکُورَتَیْنِ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حنان بن سدیر گفت: من و پدرم و ابوحَمزه ثُمالی و عبدالرّحیم قَصیر و زیاد الأحلام به دیدن امام باقر (ع) رفتیم. امام (ع) دید که بدن زیاد از پوست کنده شده است. به او فرمودند: «از کجا احرام بسته‌ای؟» گفت: «از کوفه.» امام پرسیدند: «چرا از کوفه احرام بستی؟» گفت: «به من رسید که از برخی از شما گفته‌اند هرچه دورتر از احرام باشد، اجر آن بیشتر است.» امام فرمودند: «این را به تو جز دروغگو نگفته است.» سپس به ابوحَمزه فرمودند: «تو از کجا احرام بسته‌ای؟» گفت: «از رَبدَة.» امام پرسیدند: «چرا؟» گفت: «چون شنیده‌ام که قبر ابی‌ذر رضی‌الله عنه آنجا است و خواستم آن را نگذرانم.» سپس امام به من و عبدالرّحیم گفتند: «شما از کجا احرام بسته‌اید؟» گفتند: «از عقیق.» امام فرمودند: «شما رخصت را گرفتید و سنت را دنبال کردید. من هیچ‌گاه در دو راهی که هر دو حلال است، جز به آسان‌ترین آنها تمسک نمی‌کنم؛ زیرا خداوند آسان است و آسانی را دوست دارد و در آسانی آنچه را که در سختی نمی‌دهد، می‌دهد.»</w:t>
      </w:r>
    </w:p>
    <w:p>
      <w:pPr>
        <w:pStyle w:val="Heading4"/>
      </w:pPr>
      <w:bookmarkStart w:id="1608" w:name="_Toc1089"/>
      <w:r>
        <w:t>12- بَابُ جَوَازِ الْإِحْرَامِ قَبْلَ الْمِیقَاتِ لِمَنْ أَرَادَ الْعُمْرَةَ فِی رَجَبٍ وَ نَحْوِهِ وَ خَافَ تَقَضِّیهِ‌</w:t>
      </w:r>
      <w:bookmarkEnd w:id="1608"/>
    </w:p>
    <w:p>
      <w:pPr>
        <w:pStyle w:val="Heading5"/>
      </w:pPr>
      <w:bookmarkStart w:id="1609" w:name="_Toc1090"/>
      <w:r>
        <w:t>اشارة</w:t>
      </w:r>
      <w:bookmarkEnd w:id="1609"/>
    </w:p>
    <w:p>
      <w:pPr>
        <w:pStyle w:val="BookText"/>
      </w:pPr>
      <w:r>
        <w:rPr>
          <w:rStyle w:val="FootnoteReference"/>
        </w:rPr>
        <w:footnoteReference w:id="2000"/>
      </w:r>
      <w:r>
        <w:rPr>
          <w:rFonts w:ascii="Amiri" w:hAnsi="Amiri" w:eastAsia="Amiri" w:cs="Amiri"/>
          <w:lang w:bidi="ar-SA"/>
          <w:color w:val="111111"/>
          <w:sz w:val="28"/>
          <w:szCs w:val="28"/>
          <w:rtl/>
        </w:rPr>
        <w:t xml:space="preserve">12 بَابُ جَوَازِ الْإِحْرَامِ قَبْلَ الْمِیقَاتِ لِمَنْ أَرَادَ الْعُمْرَةَ فِی رَجَبٍ وَ نَحْوِهِ وَ خَافَ تَقَضِّیهِ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10" w:name="_Toc1091"/>
      <w:r>
        <w:t>[رقم الحدیث الکلی: 14926 - رقم الحدیث الباب: 1]</w:t>
      </w:r>
      <w:bookmarkEnd w:id="1610"/>
    </w:p>
    <w:p>
      <w:pPr>
        <w:pStyle w:val="BookText"/>
      </w:pPr>
      <w:r>
        <w:rPr>
          <w:rFonts w:ascii="Times New Roman" w:hAnsi="Times New Roman" w:eastAsia="Times New Roman" w:cs="Times New Roman"/>
          <w:lang w:val="en-US" w:bidi="en-US"/>
          <w:color w:val="111111"/>
          <w:sz w:val="28"/>
          <w:szCs w:val="28"/>
          <w:rtl/>
        </w:rPr>
        <w:t xml:space="preserve">14926- 1- </w:t>
      </w:r>
      <w:r>
        <w:rPr>
          <w:rStyle w:val="FootnoteReference"/>
        </w:rPr>
        <w:footnoteReference w:id="2001"/>
      </w:r>
      <w:r>
        <w:rPr>
          <w:rFonts w:ascii="Amiri" w:hAnsi="Amiri" w:eastAsia="Amiri" w:cs="Amiri"/>
          <w:lang w:bidi="ar-SA"/>
          <w:color w:val="111111"/>
          <w:sz w:val="28"/>
          <w:szCs w:val="28"/>
          <w:rtl/>
        </w:rPr>
        <w:t xml:space="preserve">مُحَمَّدُ بْنُ الْحَسَنِ بِإِسْنَادِهِ عَنِ الْحُسَیْنِ بْنِ سَعِیدٍ عَنْ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310" w:name="pg14660_148300"/>
    <w:bookmarkEnd w:id="310"/>
    <w:p>
      <w:pPr>
        <w:pStyle w:val="BookText"/>
      </w:pPr>
      <w:r>
        <w:rPr>
          <w:rFonts w:ascii="Amiri" w:hAnsi="Amiri" w:eastAsia="Amiri" w:cs="Amiri"/>
          <w:lang w:bidi="ar-SA"/>
          <w:color w:val="111111"/>
          <w:sz w:val="28"/>
          <w:szCs w:val="28"/>
          <w:rtl/>
        </w:rPr>
        <w:t xml:space="preserve">فَضَالَةَ عَنْ مُعَاوِیَةَ بْنِ عَمَّارٍ قَالَ سَمِعْتُ أَبَا عَبْدِ اللَّهِ ع یَقُولُ لَیْسَ یَنْبَغِی أَنْ یُحْرَمَ دُونَ الْوَقْتِ الَّذِی وَقَّتَهُ رَسُولُ اللَّهِ ص- إِلَّا أَنْ یُخَافَ فَوْتُ الشَّهْرِ فِی الْعُمْرَةِ.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شنیدم که امام صادق (ع) می‌فرمود: سزاوار نیست که انسان پیش از مکانیکه که رسول خدا (ص) تعیین کرده، مُحرم شود، مگر آن‌که بترسد از دست برود زمان برای انجام عمره .</w:t>
      </w:r>
    </w:p>
    <w:p>
      <w:pPr>
        <w:pStyle w:val="Heading5"/>
      </w:pPr>
      <w:bookmarkStart w:id="1611" w:name="_Toc1092"/>
      <w:r>
        <w:t>[رقم الحدیث الکلی: 14927 - رقم الحدیث الباب: 2]</w:t>
      </w:r>
      <w:bookmarkEnd w:id="1611"/>
    </w:p>
    <w:p>
      <w:pPr>
        <w:pStyle w:val="BookText"/>
      </w:pPr>
      <w:r>
        <w:rPr>
          <w:rFonts w:ascii="Times New Roman" w:hAnsi="Times New Roman" w:eastAsia="Times New Roman" w:cs="Times New Roman"/>
          <w:lang w:val="en-US" w:bidi="en-US"/>
          <w:color w:val="111111"/>
          <w:sz w:val="28"/>
          <w:szCs w:val="28"/>
          <w:rtl/>
        </w:rPr>
        <w:t xml:space="preserve">14927- 2- </w:t>
      </w:r>
      <w:r>
        <w:rPr>
          <w:rStyle w:val="FootnoteReference"/>
        </w:rPr>
        <w:footnoteReference w:id="2002"/>
      </w:r>
      <w:r>
        <w:rPr>
          <w:rFonts w:ascii="Amiri" w:hAnsi="Amiri" w:eastAsia="Amiri" w:cs="Amiri"/>
          <w:lang w:bidi="ar-SA"/>
          <w:color w:val="111111"/>
          <w:sz w:val="28"/>
          <w:szCs w:val="28"/>
          <w:rtl/>
        </w:rPr>
        <w:t xml:space="preserve">وَ عَنْهُ عَنْ صَفْوَانَ بْنِ یَحْیَی عَنْ إِسْحَاقَ بْنِ عَمَّارٍ قَالَ: سَأَلْتُ أَبَا إِبْرَاهِیمَ ع عَنِ الرَّجُلِ یَجِی‌ءُ مُعْتَمِراً یَنْوِی عُمْرَةَ رَجَبٍ فَیَدْخُلُ عَلَیْهِ الْهِلَالُ </w:t>
      </w:r>
      <w:r>
        <w:rPr>
          <w:rStyle w:val="FootnoteReference"/>
        </w:rPr>
        <w:footnoteReference w:id="2003"/>
      </w:r>
      <w:r>
        <w:rPr>
          <w:rFonts w:ascii="Amiri" w:hAnsi="Amiri" w:eastAsia="Amiri" w:cs="Amiri"/>
          <w:lang w:bidi="ar-SA"/>
          <w:color w:val="111111"/>
          <w:sz w:val="28"/>
          <w:szCs w:val="28"/>
          <w:rtl/>
        </w:rPr>
        <w:t xml:space="preserve">قَبْلَ أَنْ یَبْلُغَ الْعَقِیقَ </w:t>
      </w:r>
      <w:r>
        <w:rPr>
          <w:rStyle w:val="FootnoteReference"/>
        </w:rPr>
        <w:footnoteReference w:id="2004"/>
      </w:r>
      <w:r>
        <w:rPr>
          <w:rFonts w:ascii="Amiri" w:hAnsi="Amiri" w:eastAsia="Amiri" w:cs="Amiri"/>
          <w:lang w:bidi="ar-SA"/>
          <w:color w:val="111111"/>
          <w:sz w:val="28"/>
          <w:szCs w:val="28"/>
          <w:rtl/>
        </w:rPr>
        <w:t xml:space="preserve">فَیُحْرِمُ قَبْلَ الْوَقْتِ وَ یَجْعَلُهَا لِرَجَبٍ أَمْ یُؤَخِّرُ الْإِحْرَامَ إِلَی الْعَقِیقِ- وَ یَجْعَلُهَا لِشَعْبَانَ قَالَ یُحْرِمُ قَبْلَ الْوَقْتِ </w:t>
      </w:r>
      <w:r>
        <w:rPr>
          <w:rStyle w:val="FootnoteReference"/>
        </w:rPr>
        <w:footnoteReference w:id="2005"/>
      </w:r>
      <w:r>
        <w:rPr>
          <w:rFonts w:ascii="Amiri" w:hAnsi="Amiri" w:eastAsia="Amiri" w:cs="Amiri"/>
          <w:lang w:bidi="ar-SA"/>
          <w:color w:val="111111"/>
          <w:sz w:val="28"/>
          <w:szCs w:val="28"/>
          <w:rtl/>
        </w:rPr>
        <w:t xml:space="preserve">لِرَجَبٍ- فَإِنَّ لِرَجَبٍ فَضْلًا وَ هُوَ الَّذِی نَوَی.</w:t>
      </w:r>
    </w:p>
    <w:p>
      <w:pPr>
        <w:pStyle w:val="BookText"/>
      </w:pPr>
      <w:r>
        <w:rPr>
          <w:rFonts w:ascii="Amiri" w:hAnsi="Amiri" w:eastAsia="Amiri" w:cs="Amiri"/>
          <w:lang w:bidi="ar-SA"/>
          <w:color w:val="111111"/>
          <w:sz w:val="28"/>
          <w:szCs w:val="28"/>
          <w:rtl/>
        </w:rPr>
        <w:t xml:space="preserve">وَ رَوَاهُ الْکُلَیْنِیُّ عَنْ أَبِی عَلِیٍّ الْأَشْعَرِیِّ عَنْ مُحَمَّدِ بْنِ عَبْدِ الْجَبَّارِ عَنْ صَفْوَانَ </w:t>
      </w:r>
      <w:r>
        <w:rPr>
          <w:rStyle w:val="FootnoteReference"/>
        </w:rPr>
        <w:footnoteReference w:id="2006"/>
      </w:r>
    </w:p>
    <w:p>
      <w:pPr>
        <w:pStyle w:val="BookText"/>
      </w:pPr>
      <w:r>
        <w:rPr>
          <w:rFonts w:ascii="Amiri" w:hAnsi="Amiri" w:eastAsia="Amiri" w:cs="Amiri"/>
          <w:lang w:bidi="ar-SA"/>
          <w:color w:val="111111"/>
          <w:sz w:val="28"/>
          <w:szCs w:val="28"/>
          <w:rtl/>
        </w:rPr>
        <w:t xml:space="preserve">وَ الَّذِی قَبْلَهُ عَنْ عَلِیِّ بْنِ إِبْرَاهِیمَ عَنْ أَبِیهِ عَنِ ابْنِ أَبِی عُمَیْرٍ عَنْ مُعَاوِیَةَ.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گفت: از امام کاظم (ع) درباره مردی پرسیدم که برای انجام عمره وارد می‌شود و قصد انجام عمره در ماه رجب را دارد، ولی هلال ماه (جدید) پیش از رسیدن او به عقیق طلوع می‌کند؛ پس آیا باید پیش از رسیدن به وقت، مُحرم شود و آن را برای رجب قرار دهد یا مُحرم شدن را به تأخیر بیندازد تا به عقیق برسد و آن را برای شعبان قرار دهد؟ امام (ع) فرمودند: برای رجب مُحرم شود، زیرا رجب فضیلت دارد و او (از ابتدا) همان را نیت کرده است.</w:t>
      </w:r>
    </w:p>
    <w:p>
      <w:pPr>
        <w:pStyle w:val="Heading4"/>
      </w:pPr>
      <w:bookmarkStart w:id="1612" w:name="_Toc1093"/>
      <w:r>
        <w:t>13- بَابُ جَوَازِ الْإِحْرَامِ قَبْلَ الْمِیقَاتِ لِمَنْ نَذَرَ ذَلِکَ وَ إِنْ کَانَ الْإِحْرَامُ بِالْحَجِّ وَجَبَ کَوْنُهُ فِی أَشْهُرِ الْحَجِ‌</w:t>
      </w:r>
      <w:bookmarkEnd w:id="1612"/>
    </w:p>
    <w:p>
      <w:pPr>
        <w:pStyle w:val="Heading5"/>
      </w:pPr>
      <w:bookmarkStart w:id="1613" w:name="_Toc1094"/>
      <w:r>
        <w:t>اشارة</w:t>
      </w:r>
      <w:bookmarkEnd w:id="1613"/>
    </w:p>
    <w:p>
      <w:pPr>
        <w:pStyle w:val="BookText"/>
      </w:pPr>
      <w:r>
        <w:rPr>
          <w:rStyle w:val="FootnoteReference"/>
        </w:rPr>
        <w:footnoteReference w:id="2007"/>
      </w:r>
      <w:r>
        <w:rPr>
          <w:rFonts w:ascii="Amiri" w:hAnsi="Amiri" w:eastAsia="Amiri" w:cs="Amiri"/>
          <w:lang w:bidi="ar-SA"/>
          <w:color w:val="111111"/>
          <w:sz w:val="28"/>
          <w:szCs w:val="28"/>
          <w:rtl/>
        </w:rPr>
        <w:t xml:space="preserve">13 بَابُ جَوَازِ الْإِحْرَامِ قَبْلَ الْمِیقَاتِ لِمَنْ نَذَرَ ذَلِکَ وَ إِنْ کَانَ الْإِحْرَامُ بِالْحَجِّ وَجَبَ کَوْنُهُ فِی أَشْهُرِ الْحَجِ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14" w:name="_Toc1095"/>
      <w:r>
        <w:t>[رقم الحدیث الکلی: 14928 - رقم الحدیث الباب: 1]</w:t>
      </w:r>
      <w:bookmarkEnd w:id="1614"/>
    </w:p>
    <w:p>
      <w:pPr>
        <w:pStyle w:val="BookText"/>
      </w:pPr>
      <w:r>
        <w:rPr>
          <w:rFonts w:ascii="Times New Roman" w:hAnsi="Times New Roman" w:eastAsia="Times New Roman" w:cs="Times New Roman"/>
          <w:lang w:val="en-US" w:bidi="en-US"/>
          <w:color w:val="111111"/>
          <w:sz w:val="28"/>
          <w:szCs w:val="28"/>
          <w:rtl/>
        </w:rPr>
        <w:t xml:space="preserve">14928- 1- </w:t>
      </w:r>
      <w:r>
        <w:rPr>
          <w:rStyle w:val="FootnoteReference"/>
        </w:rPr>
        <w:footnoteReference w:id="2008"/>
      </w:r>
      <w:r>
        <w:rPr>
          <w:rFonts w:ascii="Amiri" w:hAnsi="Amiri" w:eastAsia="Amiri" w:cs="Amiri"/>
          <w:lang w:bidi="ar-SA"/>
          <w:color w:val="111111"/>
          <w:sz w:val="28"/>
          <w:szCs w:val="28"/>
          <w:rtl/>
        </w:rPr>
        <w:t xml:space="preserve">مُحَمَّدُ بْنُ الْحَسَنِ بِإِسْنَادِهِ عَنِ الْحُسَیْنِ بْنِ سَعِیدٍ عَنْ حَمَّادٍ عَنِ الْحَلَبِیِّ </w:t>
      </w:r>
      <w:r>
        <w:rPr>
          <w:rStyle w:val="FootnoteReference"/>
        </w:rPr>
        <w:footnoteReference w:id="2009"/>
      </w:r>
      <w:r>
        <w:rPr>
          <w:rFonts w:ascii="Amiri" w:hAnsi="Amiri" w:eastAsia="Amiri" w:cs="Amiri"/>
          <w:lang w:bidi="ar-SA"/>
          <w:color w:val="111111"/>
          <w:sz w:val="28"/>
          <w:szCs w:val="28"/>
          <w:rtl/>
        </w:rPr>
        <w:t xml:space="preserve">قَالَ: سَأَلْتُ أَبَا عَبْدِ اللَّهِ ع عَنْ رَجُلٍ جَعَلَ</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311" w:name="pg14660_148301"/>
    <w:bookmarkEnd w:id="311"/>
    <w:p>
      <w:pPr>
        <w:pStyle w:val="BookText"/>
      </w:pPr>
      <w:r>
        <w:rPr>
          <w:rFonts w:ascii="Amiri" w:hAnsi="Amiri" w:eastAsia="Amiri" w:cs="Amiri"/>
          <w:lang w:bidi="ar-SA"/>
          <w:color w:val="111111"/>
          <w:sz w:val="28"/>
          <w:szCs w:val="28"/>
          <w:rtl/>
        </w:rPr>
        <w:t xml:space="preserve">لِلَّهِ عَلَیْهِ شُکْراً أَنْ یُحْرِمَ مِنَ الْکُوفَةِ قَالَ فَلْیُحْرِمْ مِنَ الْکُوفَةِ- وَ لْیَفِ لِلَّهِ بِمَا قَالَ.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مردی پرسیدم که به عنوان شکرانه بر خود واجب کرده است که از کوفه مُحرم شود. امام (ع) فرمودند: پس از کوفه مُحرم شود و به آنچه گفته (و نذر کرده) برای خدا وفا کند.</w:t>
      </w:r>
    </w:p>
    <w:p>
      <w:pPr>
        <w:pStyle w:val="Heading5"/>
      </w:pPr>
      <w:bookmarkStart w:id="1615" w:name="_Toc1096"/>
      <w:r>
        <w:t>[رقم الحدیث الکلی: 14929 - رقم الحدیث الباب: 2]</w:t>
      </w:r>
      <w:bookmarkEnd w:id="1615"/>
    </w:p>
    <w:p>
      <w:pPr>
        <w:pStyle w:val="BookText"/>
      </w:pPr>
      <w:r>
        <w:rPr>
          <w:rFonts w:ascii="Times New Roman" w:hAnsi="Times New Roman" w:eastAsia="Times New Roman" w:cs="Times New Roman"/>
          <w:lang w:val="en-US" w:bidi="en-US"/>
          <w:color w:val="111111"/>
          <w:sz w:val="28"/>
          <w:szCs w:val="28"/>
          <w:rtl/>
        </w:rPr>
        <w:t xml:space="preserve">14929- 2- </w:t>
      </w:r>
      <w:r>
        <w:rPr>
          <w:rStyle w:val="FootnoteReference"/>
        </w:rPr>
        <w:footnoteReference w:id="2010"/>
      </w:r>
      <w:r>
        <w:rPr>
          <w:rFonts w:ascii="Amiri" w:hAnsi="Amiri" w:eastAsia="Amiri" w:cs="Amiri"/>
          <w:lang w:bidi="ar-SA"/>
          <w:color w:val="111111"/>
          <w:sz w:val="28"/>
          <w:szCs w:val="28"/>
          <w:rtl/>
        </w:rPr>
        <w:t xml:space="preserve">وَ بِإِسْنَادِهِ عَنْ أَحْمَدَ بْنِ مُحَمَّدِ بْنِ عِیسَی عَنْ مُحَمَّدِ بْنِ إِسْمَاعِیلَ عَنْ صَفْوَانَ عَنْ عَلِیِّ بْنِ أَبِی حَمْزَةَ قَالَ: کَتَبْتُ إِلَی أَبِی عَبْدِ اللَّهِ ع أَسْأَلُهُ عَنْ رَجُلٍ جَعَلَ لِلَّهِ عَلَیْهِ أَنْ یُحْرِمَ مِنَ الْکُوفَةِ- قَالَ یُحْرِمُ مِنَ الْکُوفَةِ.</w:t>
      </w:r>
    </w:p>
    <w:p>
      <w:pPr>
        <w:pStyle w:val="BookText"/>
      </w:pPr>
      <w:r>
        <w:rPr>
          <w:rFonts w:ascii="Amiri" w:hAnsi="Amiri" w:eastAsia="Amiri" w:cs="Amiri"/>
          <w:lang w:bidi="ar-SA"/>
          <w:color w:val="111111"/>
          <w:sz w:val="28"/>
          <w:szCs w:val="28"/>
          <w:rtl/>
        </w:rPr>
        <w:t xml:space="preserve">وَ بِإِسْنَادِهِ عَنِ الْحُسَیْنِ بْنِ سَعِیدٍ عَنْ حَمَّادِ بْنِ عِیسَی عَنْ عَلِیِّ بْنِ أَبِی حَمْزَةَ مِثْلَهُ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گفت: به امام صادق (ع) نامه نوشتم و از ایشان درباره مردی پرسیدم که بر خود قرار داده است برای خدا از کوفه مُحرم شود. امام (ع) فرمودند: از کوفه مُحرم شود.</w:t>
      </w:r>
    </w:p>
    <w:p>
      <w:pPr>
        <w:pStyle w:val="Heading5"/>
      </w:pPr>
      <w:bookmarkStart w:id="1616" w:name="_Toc1097"/>
      <w:r>
        <w:t>[رقم الحدیث الکلی: 14930 - رقم الحدیث الباب: 3]</w:t>
      </w:r>
      <w:bookmarkEnd w:id="1616"/>
    </w:p>
    <w:p>
      <w:pPr>
        <w:pStyle w:val="BookText"/>
      </w:pPr>
      <w:r>
        <w:rPr>
          <w:rFonts w:ascii="Times New Roman" w:hAnsi="Times New Roman" w:eastAsia="Times New Roman" w:cs="Times New Roman"/>
          <w:lang w:val="en-US" w:bidi="en-US"/>
          <w:color w:val="111111"/>
          <w:sz w:val="28"/>
          <w:szCs w:val="28"/>
          <w:rtl/>
        </w:rPr>
        <w:t xml:space="preserve">14930- 3- </w:t>
      </w:r>
      <w:r>
        <w:rPr>
          <w:rStyle w:val="FootnoteReference"/>
        </w:rPr>
        <w:footnoteReference w:id="2012"/>
      </w:r>
      <w:r>
        <w:rPr>
          <w:rFonts w:ascii="Amiri" w:hAnsi="Amiri" w:eastAsia="Amiri" w:cs="Amiri"/>
          <w:lang w:bidi="ar-SA"/>
          <w:color w:val="111111"/>
          <w:sz w:val="28"/>
          <w:szCs w:val="28"/>
          <w:rtl/>
        </w:rPr>
        <w:t xml:space="preserve">وَ بِإِسْنَادِهِ عَنْ مُحَمَّدِ بْنِ الْحَسَنِ الصَّفَّارِ عَنْ مُحَمَّدِ بْنِ الْحُسَیْنِ عَنْ أَحْمَدَ بْنِ مُحَمَّدِ بْنِ أَبِی نَصْرٍ عَنْ عَبْدِ الْکَرِیمِ عَنْ سَمَاعَةَ عَنْ أَبِی بَصِیرٍ عَنْ أَبِی عَبْدِ اللَّهِ ع قَالَ سَمِعْتُهُ یَقُولُ لَوْ أَنَّ عَبْداً أَنْعَمَ اللَّهُ عَلَیْهِ نِعْمَةً أَوِ ابْتَلَاهُ بِبَلِیَّةٍ فَعَافَاهُ مِنْ تِلْکَ الْبَلِیَّةِ فَجَعَلَ عَلَی نَفْسِهِ أَنْ یُحْرِمَ بِخُرَاسَانَ کَانَ عَلَیْهِ أَنْ یُتِمَّ.</w:t>
      </w:r>
    </w:p>
    <w:p>
      <w:pPr>
        <w:pStyle w:val="BookText"/>
      </w:pPr>
      <w:r>
        <w:rPr>
          <w:rFonts w:ascii="Amiri" w:hAnsi="Amiri" w:eastAsia="Amiri" w:cs="Amiri"/>
          <w:lang w:bidi="ar-SA"/>
          <w:color w:val="111111"/>
          <w:sz w:val="28"/>
          <w:szCs w:val="28"/>
          <w:rtl/>
        </w:rPr>
        <w:t xml:space="preserve">وَ بِإِسْنَادِهِ عَنْ مُحَمَّدِ بْنِ أَحْمَدَ بْنِ یَحْیَی عَنِ الْحُسَیْنِ بْنِ الْحَسَنِ اللُّؤْلُؤِیِّ عَنْ أَحْمَدَ بْنِ مُحَمَّدٍ عَنْ سَمَاعَةَ مِثْلَهُ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از امام صادق (ع) نقل کرده که شنیدم ایشان می‌فرمودند: اگر بنده‌ای از سوی خدا نعمتی به او داده شود یا به بلایی گرفتار گردد و سپس خدا او را از آن بلا نجات دهد، و او بر خود قرار دهد که از خراسان مُحرم شود، بر او واجب است که آن را به انجام رساند.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312" w:name="pg14660_148302"/>
    <w:bookmarkEnd w:id="312"/>
    <w:p>
      <w:pPr>
        <w:pStyle w:val="Heading4"/>
      </w:pPr>
      <w:bookmarkStart w:id="1617" w:name="_Toc1098"/>
      <w:r>
        <w:t>14- بَابُ أَنَّ مَنْ تَرَکَ الْإِحْرَامَ وَ لَوْ نِسْیَاناً أَوْ جَهْلًا وَجَبَ عَلَیْهِ الْعَوْدُ إِلَی الْمِیقَاتِ وَ الْإِحْرَامُ مِنْهُ فَإِنْ تَعَذَّرَ أَوْ ضَاقَ الْوَقْتُ فَإِلَی أَدْنَی الْحِلِّ فَإِنْ أَمْکَنَ الزِّیَادَةُ فَعَلَ فَإِنْ تَعَذَّر</w:t>
      </w:r>
      <w:bookmarkEnd w:id="1617"/>
    </w:p>
    <w:p>
      <w:pPr>
        <w:pStyle w:val="Heading5"/>
      </w:pPr>
      <w:bookmarkStart w:id="1618" w:name="_Toc1099"/>
      <w:r>
        <w:t>اشارة</w:t>
      </w:r>
      <w:bookmarkEnd w:id="1618"/>
    </w:p>
    <w:p>
      <w:pPr>
        <w:pStyle w:val="BookText"/>
      </w:pPr>
      <w:r>
        <w:rPr>
          <w:rStyle w:val="FootnoteReference"/>
        </w:rPr>
        <w:footnoteReference w:id="2014"/>
      </w:r>
      <w:r>
        <w:rPr>
          <w:rFonts w:ascii="Amiri" w:hAnsi="Amiri" w:eastAsia="Amiri" w:cs="Amiri"/>
          <w:lang w:bidi="ar-SA"/>
          <w:color w:val="111111"/>
          <w:sz w:val="28"/>
          <w:szCs w:val="28"/>
          <w:rtl/>
        </w:rPr>
        <w:t xml:space="preserve">14 بَابُ أَنَّ مَنْ تَرَکَ الْإِحْرَامَ وَ لَوْ نِسْیَاناً أَوْ جَهْلًا وَجَبَ عَلَیْهِ الْعَوْدُ إِلَی الْمِیقَاتِ وَ الْإِحْرَامُ مِنْهُ فَإِنْ تَعَذَّرَ أَوْ ضَاقَ الْوَقْتُ فَإِلَی أَدْنَی الْحِلِّ فَإِنْ أَمْکَنَ الزِّیَادَةُ فَعَلَ فَإِنْ تَعَذَّرَ فَمِنْ مَکَانِهِ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19" w:name="_Toc1100"/>
      <w:r>
        <w:t>[رقم الحدیث الکلی: 14931 - رقم الحدیث الباب: 1]</w:t>
      </w:r>
      <w:bookmarkEnd w:id="1619"/>
    </w:p>
    <w:p>
      <w:pPr>
        <w:pStyle w:val="BookText"/>
      </w:pPr>
      <w:r>
        <w:rPr>
          <w:rFonts w:ascii="Times New Roman" w:hAnsi="Times New Roman" w:eastAsia="Times New Roman" w:cs="Times New Roman"/>
          <w:lang w:val="en-US" w:bidi="en-US"/>
          <w:color w:val="111111"/>
          <w:sz w:val="28"/>
          <w:szCs w:val="28"/>
          <w:rtl/>
        </w:rPr>
        <w:t xml:space="preserve">14931- 1- </w:t>
      </w:r>
      <w:r>
        <w:rPr>
          <w:rStyle w:val="FootnoteReference"/>
        </w:rPr>
        <w:footnoteReference w:id="2015"/>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قَالَ: سَأَلْتُ أَبَا عَبْدِ اللَّهِ ع عَنْ رَجُلٍ نَسِیَ أَنْ یُحْرِمَ حَتَّی دَخَلَ الْحَرَمَ قَالَ قَالَ أَبِی یَخْرُجُ إِلَی مِیقَاتِ أَهْلِ أَرْضِهِ فَإِنْ خَشِیَ أَنْ یَفُوتَهُ الْحَجُّ أَحْرَمَ مِنْ مَکَانِهِ فَإِنِ اسْتَطَاعَ أَنْ یَخْرُجَ مِنَ الْحَرَمِ فَلْیَخْرُجْ ثُمَّ لْیُحْرِمْ.</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مردی پرسیدم که فراموش کرده بود مُحرم شود تا اینکه وارد حرم شد. امام (ع) فرمودند: پدرم می‌گفت باید به میقات اهل سرزمین خود بازگردد. اگر ترسید که حج از دست برود، از همان‌جا که هست مُحرم شود. اگر توانست از حرم بیرون رود، باید بیرون رود و سپس مُحرم شود.</w:t>
      </w:r>
    </w:p>
    <w:p>
      <w:pPr>
        <w:pStyle w:val="Heading5"/>
      </w:pPr>
      <w:bookmarkStart w:id="1620" w:name="_Toc1101"/>
      <w:r>
        <w:t>[رقم الحدیث الکلی: 14932 - رقم الحدیث الباب: 2]</w:t>
      </w:r>
      <w:bookmarkEnd w:id="1620"/>
    </w:p>
    <w:p>
      <w:pPr>
        <w:pStyle w:val="BookText"/>
      </w:pPr>
      <w:r>
        <w:rPr>
          <w:rFonts w:ascii="Times New Roman" w:hAnsi="Times New Roman" w:eastAsia="Times New Roman" w:cs="Times New Roman"/>
          <w:lang w:val="en-US" w:bidi="en-US"/>
          <w:color w:val="111111"/>
          <w:sz w:val="28"/>
          <w:szCs w:val="28"/>
          <w:rtl/>
        </w:rPr>
        <w:t xml:space="preserve">14932- 2- </w:t>
      </w:r>
      <w:r>
        <w:rPr>
          <w:rStyle w:val="FootnoteReference"/>
        </w:rPr>
        <w:footnoteReference w:id="2017"/>
      </w:r>
      <w:r>
        <w:rPr>
          <w:rFonts w:ascii="Amiri" w:hAnsi="Amiri" w:eastAsia="Amiri" w:cs="Amiri"/>
          <w:lang w:bidi="ar-SA"/>
          <w:color w:val="111111"/>
          <w:sz w:val="28"/>
          <w:szCs w:val="28"/>
          <w:rtl/>
        </w:rPr>
        <w:t xml:space="preserve">وَ عَنْ أَبِی عَلِیٍّ الْأَشْعَرِیِّ عَنْ مُحَمَّدِ بْنِ عَبْدِ الْجَبَّارِ عَنْ صَفْوَانَ عَنْ عَبْدِ اللَّهِ بْنِ سِنَانٍ قَالَ: سَأَلْتُ أَبَا عَبْدِ اللَّهِ ع عَنْ رَجُلٍ مَرَّ عَلَی الْوَقْتِ الَّذِی یُحْرِمُ النَّاسُ مِنْهُ فَنَسِیَ أَوْ جَهِلَ فَلَمْ یُحْرِمْ حَتَّی أَتَی مَکَّةَ- فَخَافَ إِنْ رَجَعَ إِلَی الْوَقْتِ أَنْ یَفُوتَهُ الْحَجُّ فَقَالَ یَخْرُجُ مِنَ الْحَرَمِ وَ یُحْرِمُ وَ یُجْزِیهِ ذَلِکَ.</w:t>
      </w:r>
    </w:p>
    <w:p>
      <w:pPr>
        <w:pStyle w:val="BookText"/>
      </w:pPr>
      <w:r>
        <w:rPr>
          <w:rFonts w:ascii="Amiri" w:hAnsi="Amiri" w:eastAsia="Amiri" w:cs="Amiri"/>
          <w:lang w:bidi="ar-SA"/>
          <w:color w:val="111111"/>
          <w:sz w:val="28"/>
          <w:szCs w:val="28"/>
          <w:rtl/>
        </w:rPr>
        <w:t xml:space="preserve">وَ رَوَاهُ الشَّیْخُ بِإِسْنَادِهِ عَنْ مُوسَی بْنِ الْقَاسِمِ عَنْ عَبْدِ الرَّحْمَنِ عَنْ عَبْدِ اللَّهِ بْنِ سِنَانٍ نَحْوَهُ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از امام صادق (ع) درباره مردی پرسیدم که از کنار میقاتی که مردم از آنجا مُحرم می‌شوند عبور کرده و فراموش کرده یا نمی‌دانسته و مُحرم نشده تا به مکه رسیده است، و اگر به میقات بازگردد، می‌ترسد که حج را از دست بدهد. امام (ع) فرمودند: از حرم خارج شود و مُحرم شود و این برای او کافی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313" w:name="pg14660_148303"/>
    <w:bookmarkEnd w:id="313"/>
    <w:p>
      <w:pPr>
        <w:pStyle w:val="Heading5"/>
      </w:pPr>
      <w:bookmarkStart w:id="1621" w:name="_Toc1102"/>
      <w:r>
        <w:t>[رقم الحدیث الکلی: 14933 - رقم الحدیث الباب: 3]</w:t>
      </w:r>
      <w:bookmarkEnd w:id="1621"/>
    </w:p>
    <w:p>
      <w:pPr>
        <w:pStyle w:val="BookText"/>
      </w:pPr>
      <w:r>
        <w:rPr>
          <w:rFonts w:ascii="Times New Roman" w:hAnsi="Times New Roman" w:eastAsia="Times New Roman" w:cs="Times New Roman"/>
          <w:lang w:val="en-US" w:bidi="en-US"/>
          <w:color w:val="111111"/>
          <w:sz w:val="28"/>
          <w:szCs w:val="28"/>
          <w:rtl/>
        </w:rPr>
        <w:t xml:space="preserve">14933- 3- </w:t>
      </w:r>
      <w:r>
        <w:rPr>
          <w:rStyle w:val="FootnoteReference"/>
        </w:rPr>
        <w:footnoteReference w:id="2019"/>
      </w:r>
      <w:r>
        <w:rPr>
          <w:rFonts w:ascii="Amiri" w:hAnsi="Amiri" w:eastAsia="Amiri" w:cs="Amiri"/>
          <w:lang w:bidi="ar-SA"/>
          <w:color w:val="111111"/>
          <w:sz w:val="28"/>
          <w:szCs w:val="28"/>
          <w:rtl/>
        </w:rPr>
        <w:t xml:space="preserve">وَ عَنْ مُحَمَّدِ بْنِ یَحْیَی عَنْ أَحْمَدَ بْنِ مُحَمَّدٍ عَنْ مُحَمَّدِ بْنِ إِسْمَاعِیلَ عَنْ مُحَمَّدِ بْنِ الْفُضَیْلِ عَنْ أَبِی الصَّبَّاحِ الْکِنَانِیِّ قَالَ: سَأَلْتُ أَبَا عَبْدِ اللَّهِ ع عَنْ رَجُلٍ جَهِلَ أَنْ یُحْرِمَ حَتَّی دَخَلَ الْحَرَمَ کَیْفَ یَصْنَعُ قَالَ یَخْرُجُ مِنَ الْحَرَمِ ثُمَّ یُهِلُّ بِالْحَجِّ.</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الصباح کنانی گفت: از امام صادق (ع) درباره مردی پرسیدم که نمی‌دانسته باید مُحرم شود تا اینکه وارد حرم شده است. امام (ع) فرمودند: از حرم خارج شود و سپس نیت حج کند.</w:t>
      </w:r>
    </w:p>
    <w:p>
      <w:pPr>
        <w:pStyle w:val="Heading5"/>
      </w:pPr>
      <w:bookmarkStart w:id="1622" w:name="_Toc1103"/>
      <w:r>
        <w:t>[رقم الحدیث الکلی: 14934 - رقم الحدیث الباب: 4]</w:t>
      </w:r>
      <w:bookmarkEnd w:id="1622"/>
    </w:p>
    <w:p>
      <w:pPr>
        <w:pStyle w:val="BookText"/>
      </w:pPr>
      <w:r>
        <w:rPr>
          <w:rFonts w:ascii="Times New Roman" w:hAnsi="Times New Roman" w:eastAsia="Times New Roman" w:cs="Times New Roman"/>
          <w:lang w:val="en-US" w:bidi="en-US"/>
          <w:color w:val="111111"/>
          <w:sz w:val="28"/>
          <w:szCs w:val="28"/>
          <w:rtl/>
        </w:rPr>
        <w:t xml:space="preserve">14934- 4- </w:t>
      </w:r>
      <w:r>
        <w:rPr>
          <w:rStyle w:val="FootnoteReference"/>
        </w:rPr>
        <w:footnoteReference w:id="2021"/>
      </w:r>
      <w:r>
        <w:rPr>
          <w:rFonts w:ascii="Amiri" w:hAnsi="Amiri" w:eastAsia="Amiri" w:cs="Amiri"/>
          <w:lang w:bidi="ar-SA"/>
          <w:color w:val="111111"/>
          <w:sz w:val="28"/>
          <w:szCs w:val="28"/>
          <w:rtl/>
        </w:rPr>
        <w:t xml:space="preserve">وَ عَنْ أَبِی عَلِیٍّ الْأَشْعَرِیِّ عَنْ مُحَمَّدِ بْنِ عَبْدِ الْجَبَّارِ عَنْ صَفْوَانَ عَنْ مُعَاوِیَةَ بْنِ عَمَّارٍ قَالَ: سَأَلْتُ أَبَا عَبْدِ اللَّهِ ع عَنِ امْرَأَةٍ کَانَتْ مَعَ قَوْمٍ فَطَمِثَتْ فَأَرْسَلَتْ إِلَیْهِمْ فَسَأَلَتْهُمْ فَقَالُوا مَا نَدْرِی أَ عَلَیْکِ إِحْرَامٌ أَمْ لَا وَ أَنْتِ حَائِضٌ فَتَرَکُوهَا حَتَّی دَخَلَتِ الْحَرَمَ فَقَالَ ع إِنْ کَانَ عَلَیْهَا مُهْلَةٌ فَتَرْجِعُ إِلَی الْوَقْتِ فَلْتُحْرِمْ مِنْهُ فَإِنْ لَمْ یَکُنْ عَلَیْهَا وَقْتٌ </w:t>
      </w:r>
      <w:r>
        <w:rPr>
          <w:rStyle w:val="FootnoteReference"/>
        </w:rPr>
        <w:footnoteReference w:id="2022"/>
      </w:r>
      <w:r>
        <w:rPr>
          <w:rFonts w:ascii="Amiri" w:hAnsi="Amiri" w:eastAsia="Amiri" w:cs="Amiri"/>
          <w:lang w:bidi="ar-SA"/>
          <w:color w:val="111111"/>
          <w:sz w:val="28"/>
          <w:szCs w:val="28"/>
          <w:rtl/>
        </w:rPr>
        <w:t xml:space="preserve">فَلْتَرْجِعْ إِلَی مَا قَدَرَتْ عَلَیْهِ بَعْدَ مَا تَخْرُجُ مِنَ الْحَرَمِ بِقَدْرِ مَا لَا یَفُوتُهَا.</w:t>
      </w:r>
    </w:p>
    <w:p>
      <w:pPr>
        <w:pStyle w:val="BookText"/>
      </w:pPr>
      <w:r>
        <w:rPr>
          <w:rFonts w:ascii="Amiri" w:hAnsi="Amiri" w:eastAsia="Amiri" w:cs="Amiri"/>
          <w:lang w:bidi="ar-SA"/>
          <w:color w:val="111111"/>
          <w:sz w:val="28"/>
          <w:szCs w:val="28"/>
          <w:rtl/>
        </w:rPr>
        <w:t xml:space="preserve">وَ رَوَاهُ الشَّیْخُ بِإِسْنَادِهِ عَنْ مُوسَی بْنِ الْقَاسِمِ عَنِ النَّخَعِیِّ عَنْ صَفْوَانَ عَنْ مُعَاوِیَةَ بْنِ عَمَّارٍ مِثْلَهُ إِلَّا أَنَّهُ قَالَ بِقَدْرِ مَا لَا یَفُوتُهَا الْحَجُّ فَتُحْرِمُ </w:t>
      </w:r>
      <w:r>
        <w:rPr>
          <w:rStyle w:val="FootnoteReference"/>
        </w:rPr>
        <w:footnoteReference w:id="202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از امام صادق (ع) درباره زنی پرسیدم که با گروهی بود و حیض شد. او به آنها پیام داد و از آنها پرسید. گفتند: نمی‌دانیم که در حالی که حائض هستی، آیا بر تو احرام واجب است یا نه. پس او را رها کردند تا وارد حرم شد. امام (ع) فرمودند: اگر برای او زمان (مهلت) باقی باشد، به میقات بازگردد و از آنجا مُحرم شود. اگر زمانی برای او نمانده باشد، پس تا جایی که می‌تواند از حرم خارج شود و مُحرم شود، به گونه‌ای که حج را از دست ندهد.</w:t>
      </w:r>
    </w:p>
    <w:p>
      <w:pPr>
        <w:pStyle w:val="Heading5"/>
      </w:pPr>
      <w:bookmarkStart w:id="1623" w:name="_Toc1104"/>
      <w:r>
        <w:t>[رقم الحدیث الکلی: 14935 - رقم الحدیث الباب: 5]</w:t>
      </w:r>
      <w:bookmarkEnd w:id="1623"/>
    </w:p>
    <w:p>
      <w:pPr>
        <w:pStyle w:val="BookText"/>
      </w:pPr>
      <w:r>
        <w:rPr>
          <w:rFonts w:ascii="Times New Roman" w:hAnsi="Times New Roman" w:eastAsia="Times New Roman" w:cs="Times New Roman"/>
          <w:lang w:val="en-US" w:bidi="en-US"/>
          <w:color w:val="111111"/>
          <w:sz w:val="28"/>
          <w:szCs w:val="28"/>
          <w:rtl/>
        </w:rPr>
        <w:t xml:space="preserve">14935- 5- </w:t>
      </w:r>
      <w:r>
        <w:rPr>
          <w:rStyle w:val="FootnoteReference"/>
        </w:rPr>
        <w:footnoteReference w:id="2024"/>
      </w:r>
      <w:r>
        <w:rPr>
          <w:rFonts w:ascii="Amiri" w:hAnsi="Amiri" w:eastAsia="Amiri" w:cs="Amiri"/>
          <w:lang w:bidi="ar-SA"/>
          <w:color w:val="111111"/>
          <w:sz w:val="28"/>
          <w:szCs w:val="28"/>
          <w:rtl/>
        </w:rPr>
        <w:t xml:space="preserve">وَ عَنْ عَلِیِّ بْنِ إِبْرَاهِیمَ عَنِ ابْنِ أَبِی عُمَیْرٍ عَنْ جَمِیلِ بْنِ دَرَّاجٍ عَنْ سَوْرَةَ بْنِ کُلَیْبٍ قَالَ: قُلْتُ لِأَبِی جَعْفَرٍ ع</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14" w:name="pg14660_148304"/>
    <w:bookmarkEnd w:id="314"/>
    <w:p>
      <w:pPr>
        <w:pStyle w:val="BookText"/>
      </w:pPr>
      <w:r>
        <w:rPr>
          <w:rFonts w:ascii="Amiri" w:hAnsi="Amiri" w:eastAsia="Amiri" w:cs="Amiri"/>
          <w:lang w:bidi="ar-SA"/>
          <w:color w:val="111111"/>
          <w:sz w:val="28"/>
          <w:szCs w:val="28"/>
          <w:rtl/>
        </w:rPr>
        <w:t xml:space="preserve">خَرَجَتْ مَعَنَا امْرَأَةٌ مِنْ أَهْلِنَا فَجَهِلَتِ الْإِحْرَامَ فَلَمْ تُحْرِمْ حَتَّی دَخَلْنَا مَکَّةَ- وَ نَسِینَا أَنْ نَأْمُرَهَا بِذَلِکَ قَالَ فَمُرُوهَا فَلْتُحْرِمْ مِنْ مَکَانِهَا مِنْ مَکَّةَ أَوْ مِنَ الْمَسْجِدِ.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سوره بن کلیب گفت: به امام باقر (ع) گفتم: زنی از خانواده ما با ما خارج شد و احرام را نمی‌دانست و تا زمانی که به مکه رسیدیم، مُحرم نشد، و ما نیز فراموش کردیم که او را به این امر راهنمایی کنیم. امام (ع) فرمودند: به او بگویید که از جایی که در مکه است یا از مسجد، مُحرم شود.</w:t>
      </w:r>
    </w:p>
    <w:p>
      <w:pPr>
        <w:pStyle w:val="Heading5"/>
      </w:pPr>
      <w:bookmarkStart w:id="1624" w:name="_Toc1105"/>
      <w:r>
        <w:t>[رقم الحدیث الکلی: 14936 - رقم الحدیث الباب: 6]</w:t>
      </w:r>
      <w:bookmarkEnd w:id="1624"/>
    </w:p>
    <w:p>
      <w:pPr>
        <w:pStyle w:val="BookText"/>
      </w:pPr>
      <w:r>
        <w:rPr>
          <w:rFonts w:ascii="Times New Roman" w:hAnsi="Times New Roman" w:eastAsia="Times New Roman" w:cs="Times New Roman"/>
          <w:lang w:val="en-US" w:bidi="en-US"/>
          <w:color w:val="111111"/>
          <w:sz w:val="28"/>
          <w:szCs w:val="28"/>
          <w:rtl/>
        </w:rPr>
        <w:t xml:space="preserve">14936- 6- </w:t>
      </w:r>
      <w:r>
        <w:rPr>
          <w:rStyle w:val="FootnoteReference"/>
        </w:rPr>
        <w:footnoteReference w:id="2025"/>
      </w:r>
      <w:r>
        <w:rPr>
          <w:rFonts w:ascii="Amiri" w:hAnsi="Amiri" w:eastAsia="Amiri" w:cs="Amiri"/>
          <w:lang w:bidi="ar-SA"/>
          <w:color w:val="111111"/>
          <w:sz w:val="28"/>
          <w:szCs w:val="28"/>
          <w:rtl/>
        </w:rPr>
        <w:t xml:space="preserve">وَ عَنْ مُحَمَّدِ بْنِ یَحْیَی عَنْ أَحْمَدَ بْنِ مُحَمَّدٍ عَنِ ابْنِ فَضَّالٍ عَنِ ابْنِ بُکَیْرٍ عَنْ زُرَارَةَ عَنْ أُنَاسٍ مِنْ أَصْحَابِنَا حَجُّوا بِامْرَأَةٍ مَعَهُمْ فَقَدِمُوا إِلَی الْمِیقَاتِ </w:t>
      </w:r>
      <w:r>
        <w:rPr>
          <w:rStyle w:val="FootnoteReference"/>
        </w:rPr>
        <w:footnoteReference w:id="2026"/>
      </w:r>
      <w:r>
        <w:rPr>
          <w:rFonts w:ascii="Amiri" w:hAnsi="Amiri" w:eastAsia="Amiri" w:cs="Amiri"/>
          <w:lang w:bidi="ar-SA"/>
          <w:color w:val="111111"/>
          <w:sz w:val="28"/>
          <w:szCs w:val="28"/>
          <w:rtl/>
        </w:rPr>
        <w:t xml:space="preserve">وَ هِیَ لَا تُصَلِّی فَجَهِلُوا أَنَّ مِثْلَهَا یَنْبَغِی أَنْ تُحْرِمَ فَمَضَوْا بِهَا کَمَا هِیَ حَتَّی قَدِمُوا مَکَّةَ- وَ هِیَ طَامِثٌ حَلَالٌ فَسَأَلُوا النَّاسَ فَقَالَ تَخْرُجُ إِلَی بَعْضِ الْمَوَاقِیتِ فَتُحْرِمُ مِنْهُ فَکَانَتْ إِذَا فَعَلَتْ لَمْ تُدْرِکِ الْحَجَّ فَسَأَلُوا أَبَا جَعْفَرٍ ع- فَقَالَ تُحْرِمُ مِنْ مَکَانِهَا قَدْ عَلِمَ اللَّهُ نِیَّتَهَا.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گروهی از یاران ما که با زنی به حج آمده بودند نقل کرد که آنها به میقات رسیدند و او نماز نمی‌خواند و نمی‌دانستند که او باید مُحرم شود. بنابراین، آنها با او به همان حال ادامه دادند تا به مکه رسیدند، در حالی که او حائض و حلال بود. سپس از مردم پرسیدند و گفتند: باید به یکی از میقات‌ها برود و از آنجا مُحرم شود. اما وقتی او این کار را انجام می‌داد، نمی‌توانست حج را به جا بیاورد. سپس از امام باقر (ع) پرسیدند. امام (ع) فرمودند: از جایی که او هست، مُحرم شود، زیرا خداوند نیّت او را می‌داند.</w:t>
      </w:r>
    </w:p>
    <w:p>
      <w:pPr>
        <w:pStyle w:val="Heading5"/>
      </w:pPr>
      <w:bookmarkStart w:id="1625" w:name="_Toc1106"/>
      <w:r>
        <w:t>[رقم الحدیث الکلی: 14937 - رقم الحدیث الباب: 7]</w:t>
      </w:r>
      <w:bookmarkEnd w:id="1625"/>
    </w:p>
    <w:p>
      <w:pPr>
        <w:pStyle w:val="BookText"/>
      </w:pPr>
      <w:r>
        <w:rPr>
          <w:rFonts w:ascii="Times New Roman" w:hAnsi="Times New Roman" w:eastAsia="Times New Roman" w:cs="Times New Roman"/>
          <w:lang w:val="en-US" w:bidi="en-US"/>
          <w:color w:val="111111"/>
          <w:sz w:val="28"/>
          <w:szCs w:val="28"/>
          <w:rtl/>
        </w:rPr>
        <w:t xml:space="preserve">14937- 7- </w:t>
      </w:r>
      <w:r>
        <w:rPr>
          <w:rStyle w:val="FootnoteReference"/>
        </w:rPr>
        <w:footnoteReference w:id="2027"/>
      </w:r>
      <w:r>
        <w:rPr>
          <w:rFonts w:ascii="Amiri" w:hAnsi="Amiri" w:eastAsia="Amiri" w:cs="Amiri"/>
          <w:lang w:bidi="ar-SA"/>
          <w:color w:val="111111"/>
          <w:sz w:val="28"/>
          <w:szCs w:val="28"/>
          <w:rtl/>
        </w:rPr>
        <w:t xml:space="preserve">مُحَمَّدُ بْنُ الْحَسَنِ بِإِسْنَادِهِ عَنْ مُوسَی بْنِ الْقَاسِمِ عَنِ ابْنِ أَبِی عُمَیْرٍ عَنْ حَمَّادٍ عَنِ الْحَلَبِیِّ قَالَ: سَأَلْتُ أَبَا عَبْدِ اللَّهِ ع عَنْ رَجُلٍ تَرَکَ الْإِحْرَامَ حَتَّی دَخَلَ الْحَرَمَ فَقَالَ یَرْجِعُ إِلَی مِیقَاتِ أَهْلِ بِلَادِهِ الَّذِی یُحْرِمُونَ مِنْهُ فَیُحْرِمُ فَإِنْ خَشِیَ أَنْ یَفُوتَهُ الْحَجُّ فَلْیُحْرِمْ مِنْ مَکَانِهِ فَإِنِ اسْتَطَاعَ أَنْ یَخْرُجَ مِنَ الْحَرَمِ فَلْیَخْرُجْ.</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گفت: از امام صادق (ع) درباره مردی پرسیدم که احرام را رها کرده و وارد حرم شده است. امام (ع) فرمودند: باید به میقات اهل سرزمین خود که از آنجا مُحرم می‌شوند برگردد و از آنجا مُحرم شود. اگر می‌ترسد که حج را از دست بدهد، باید از همان جایی که هست مُحرم شود. اگر توانست از حرم خارج شود، باید بیرون برود.</w:t>
      </w:r>
    </w:p>
    <w:p>
      <w:pPr>
        <w:pStyle w:val="Heading5"/>
      </w:pPr>
      <w:bookmarkStart w:id="1626" w:name="_Toc1107"/>
      <w:r>
        <w:t>[رقم الحدیث الکلی: 14938 - رقم الحدیث الباب: 8]</w:t>
      </w:r>
      <w:bookmarkEnd w:id="1626"/>
    </w:p>
    <w:p>
      <w:pPr>
        <w:pStyle w:val="BookText"/>
      </w:pPr>
      <w:r>
        <w:rPr>
          <w:rFonts w:ascii="Times New Roman" w:hAnsi="Times New Roman" w:eastAsia="Times New Roman" w:cs="Times New Roman"/>
          <w:lang w:val="en-US" w:bidi="en-US"/>
          <w:color w:val="111111"/>
          <w:sz w:val="28"/>
          <w:szCs w:val="28"/>
          <w:rtl/>
        </w:rPr>
        <w:t xml:space="preserve">14938- 8- </w:t>
      </w:r>
      <w:r>
        <w:rPr>
          <w:rStyle w:val="FootnoteReference"/>
        </w:rPr>
        <w:footnoteReference w:id="2028"/>
      </w:r>
      <w:r>
        <w:rPr>
          <w:rFonts w:ascii="Amiri" w:hAnsi="Amiri" w:eastAsia="Amiri" w:cs="Amiri"/>
          <w:lang w:bidi="ar-SA"/>
          <w:color w:val="111111"/>
          <w:sz w:val="28"/>
          <w:szCs w:val="28"/>
          <w:rtl/>
        </w:rPr>
        <w:t xml:space="preserve">وَ بِإِسْنَادِهِ عَنْ مُحَمَّدِ بْنِ أَحْمَدَ بْنِ یَحْیَی عَنْ مُحَمَّدِ بْنِ أَحْمَدَ الْعَلَوِیِّ عَنِ الْعَمْرَکِیِّ بْنِ عَلِیٍّ الْخُرَاسَانِیِّ عَنْ عَلِیِّ بْنِ جَعْفَرٍ عَنْ أَخِیهِ مُوسَی بْنِ جَعْفَرٍ ع قَالَ: سَأَلْتُهُ عَنْ رَجُلٍ نَسِیَ الْإِحْرَامَ بِالْحَجِّ فَذَکَرَ وَ هُوَ بِعَرَفَاتٍ- مَا حَالُهُ قَالَ یَقُولُ اللَّهُمَّ عَلَی کِتَابِکَ وَ سُنَّةِ</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15" w:name="pg14660_148305"/>
    <w:bookmarkEnd w:id="315"/>
    <w:p>
      <w:pPr>
        <w:pStyle w:val="BookText"/>
      </w:pPr>
      <w:r>
        <w:rPr>
          <w:rFonts w:ascii="Amiri" w:hAnsi="Amiri" w:eastAsia="Amiri" w:cs="Amiri"/>
          <w:lang w:bidi="ar-SA"/>
          <w:color w:val="111111"/>
          <w:sz w:val="28"/>
          <w:szCs w:val="28"/>
          <w:rtl/>
        </w:rPr>
        <w:t xml:space="preserve">نَبِیِّکَ ص- فَقَدْ تَمَّ إِحْرَامُهُ فَإِنْ جَهِلَ أَنْ یُحْرِمَ یَوْمَ التَّرْوِیَةِ بِالْحَجِّ حَتَّی رَجَعَ إِلَی بَلَدِهِ إِنْ کَانَ قَضَی مَنَاسِکَهُ کُلَّهَا فَقَدْ تَمَّ حَجُّهُ.</w:t>
      </w:r>
    </w:p>
    <w:p>
      <w:pPr>
        <w:pStyle w:val="BookText"/>
      </w:pPr>
      <w:r>
        <w:rPr>
          <w:rFonts w:ascii="Amiri" w:hAnsi="Amiri" w:eastAsia="Amiri" w:cs="Amiri"/>
          <w:lang w:bidi="ar-SA"/>
          <w:color w:val="111111"/>
          <w:sz w:val="28"/>
          <w:szCs w:val="28"/>
          <w:rtl/>
        </w:rPr>
        <w:t xml:space="preserve">وَ بِإِسْنَادِهِ عَنْ عَلِیِّ بْنِ جَعْفَرٍ عَنْ أَخِیهِ مِثْلَهُ إِلَی قَوْلِهِ فَقَدْ تَمَّ إِحْرَامُهُ </w:t>
      </w:r>
      <w:r>
        <w:rPr>
          <w:rStyle w:val="FootnoteReference"/>
        </w:rPr>
        <w:footnoteReference w:id="202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 که گفت: از او درباره مردی پرسیدم که احرام حج را فراموش کرده و در روز عرفه به یاد آورده است. حال او چیست؟ امام (ع) فرمودند: بگوید: «اللّهُمَّ عَلَى كِتَابِكَ وَ سُنَّةِ نَبِيِّكَ» و احرام او کامل می‌شود. اگر نمی‌دانست که باید در روز ترویه برای حج مُحرم شود و تا زمانی که به وطنش بازگردد، تمام مناسک را انجام دهد، حج او کامل است.</w:t>
      </w:r>
    </w:p>
    <w:p>
      <w:pPr>
        <w:pStyle w:val="Heading5"/>
      </w:pPr>
      <w:bookmarkStart w:id="1627" w:name="_Toc1108"/>
      <w:r>
        <w:t>[رقم الحدیث الکلی: 14939 - رقم الحدیث الباب: 9]</w:t>
      </w:r>
      <w:bookmarkEnd w:id="1627"/>
    </w:p>
    <w:p>
      <w:pPr>
        <w:pStyle w:val="BookText"/>
      </w:pPr>
      <w:r>
        <w:rPr>
          <w:rFonts w:ascii="Times New Roman" w:hAnsi="Times New Roman" w:eastAsia="Times New Roman" w:cs="Times New Roman"/>
          <w:lang w:val="en-US" w:bidi="en-US"/>
          <w:color w:val="111111"/>
          <w:sz w:val="28"/>
          <w:szCs w:val="28"/>
          <w:rtl/>
        </w:rPr>
        <w:t xml:space="preserve">14939- 9- </w:t>
      </w:r>
      <w:r>
        <w:rPr>
          <w:rStyle w:val="FootnoteReference"/>
        </w:rPr>
        <w:footnoteReference w:id="2030"/>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رَجُلٍ تَرَکَ الْإِحْرَامَ حَتَّی انْتَهَی إِلَی الْحَرَمِ- کَیْفَ یَصْنَعُ قَالَ یَرْجِعُ إِلَی مِیقَاتِ أَهْلِ بِلَادِهِ الَّذِی یُحْرِمُونَ مِنْهُ فَیُحْرِمُ.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نقل کرد که گفت: از او درباره مردی پرسیدم که احرام را رها کرده و تا به حرم رسیده است، چه کند؟ امام (ع) فرمودند: باید به میقات اهل سرزمین خود که از آنجا مُحرم می‌شوند برگردد و از آنجا مُحرم شود.</w:t>
      </w:r>
    </w:p>
    <w:p>
      <w:pPr>
        <w:pStyle w:val="Heading5"/>
      </w:pPr>
      <w:bookmarkStart w:id="1628" w:name="_Toc1109"/>
      <w:r>
        <w:t>[رقم الحدیث الکلی: 14940 - رقم الحدیث الباب: 10]</w:t>
      </w:r>
      <w:bookmarkEnd w:id="1628"/>
    </w:p>
    <w:p>
      <w:pPr>
        <w:pStyle w:val="BookText"/>
      </w:pPr>
      <w:r>
        <w:rPr>
          <w:rFonts w:ascii="Times New Roman" w:hAnsi="Times New Roman" w:eastAsia="Times New Roman" w:cs="Times New Roman"/>
          <w:lang w:val="en-US" w:bidi="en-US"/>
          <w:color w:val="111111"/>
          <w:sz w:val="28"/>
          <w:szCs w:val="28"/>
          <w:rtl/>
        </w:rPr>
        <w:t xml:space="preserve">14940- 10- </w:t>
      </w:r>
      <w:r>
        <w:rPr>
          <w:rStyle w:val="FootnoteReference"/>
        </w:rPr>
        <w:footnoteReference w:id="2031"/>
      </w:r>
      <w:r>
        <w:rPr>
          <w:rFonts w:ascii="Amiri" w:hAnsi="Amiri" w:eastAsia="Amiri" w:cs="Amiri"/>
          <w:lang w:bidi="ar-SA"/>
          <w:color w:val="111111"/>
          <w:sz w:val="28"/>
          <w:szCs w:val="28"/>
          <w:rtl/>
        </w:rPr>
        <w:t xml:space="preserve">وَ عَنْهُ عَنْ عَلِیِّ بْنِ جَعْفَرٍ عَنْ أَخِیهِ ع قَالَ: سَأَلْتُهُ عَنْ رَجُلٍ تَرَکَ الْإِحْرَامَ حَتَّی انْتَهَی إِلَی الْحَرَمِ- فَأَحْرَمَ قَبْلَ أَنْ یَدْخُلَهُ قَالَ إِنْ کَانَ فَعَلَ ذَلِکَ جَاهِلًا فَلْیَبْنِ مَکَانَهُ لِیَقْضِیَ فَإِنَّ ذَلِکَ یُجْزِیهِ إِنْ شَاءَ اللَّهُ وَ إِنْ رَجَعَ إِلَی الْمِیقَاتِ الَّذِی یُحْرِمُ مِنْهُ أَهْلُ بَلَدِهِ فَإِنَّهُ أَفْضَلُ.</w:t>
      </w:r>
    </w:p>
    <w:p>
      <w:pPr>
        <w:pStyle w:val="BookText"/>
      </w:pPr>
      <w:r>
        <w:rPr>
          <w:rFonts w:ascii="Amiri" w:hAnsi="Amiri" w:eastAsia="Amiri" w:cs="Amiri"/>
          <w:lang w:bidi="ar-SA"/>
          <w:color w:val="111111"/>
          <w:sz w:val="28"/>
          <w:szCs w:val="28"/>
          <w:rtl/>
        </w:rPr>
        <w:t xml:space="preserve">أَقُولُ: وَ تَقَدَّمَ مَا یَدُلُّ عَلَی ذَلِکَ فِی حَجِّ الصِّبْیَانِ </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کاظم) (ع) نقل کرد که گفت: از او درباره مردی پرسیدم که احرام را رها کرده و تا به حرم رسیده است و سپس قبل از ورود به حرم مُحرم شده است. امام (ع) فرمودند: اگر او این کار را از روی جهل انجام داده باشد، باید مکه را بنا کند (مناسك را به جا آورد) و این برای او کافی است، ان‌شاءالله. و اگر به میقات اهل سرزمین خود که از آنجا مُحرم می‌شوند برگردد، این بهتر است.</w:t>
      </w:r>
    </w:p>
    <w:p>
      <w:pPr>
        <w:pStyle w:val="Heading4"/>
      </w:pPr>
      <w:bookmarkStart w:id="1629" w:name="_Toc1110"/>
      <w:r>
        <w:t>15- بَابُ أَنَّ کُلَّ مَنْ مَرَّ بِمِیقَاتٍ وَجَبَ عَلَیْهِ الْإِحْرَامُ مِنْهُ وَ إِنْ کَانَ مِنْ غَیْرِ أَهْلِهِ‌</w:t>
      </w:r>
      <w:bookmarkEnd w:id="1629"/>
    </w:p>
    <w:p>
      <w:pPr>
        <w:pStyle w:val="Heading5"/>
      </w:pPr>
      <w:bookmarkStart w:id="1630" w:name="_Toc1111"/>
      <w:r>
        <w:t>اشارة</w:t>
      </w:r>
      <w:bookmarkEnd w:id="1630"/>
    </w:p>
    <w:p>
      <w:pPr>
        <w:pStyle w:val="BookText"/>
      </w:pPr>
      <w:r>
        <w:rPr>
          <w:rStyle w:val="FootnoteReference"/>
        </w:rPr>
        <w:footnoteReference w:id="2033"/>
      </w:r>
      <w:r>
        <w:rPr>
          <w:rFonts w:ascii="Amiri" w:hAnsi="Amiri" w:eastAsia="Amiri" w:cs="Amiri"/>
          <w:lang w:bidi="ar-SA"/>
          <w:color w:val="111111"/>
          <w:sz w:val="28"/>
          <w:szCs w:val="28"/>
          <w:rtl/>
        </w:rPr>
        <w:t xml:space="preserve">15 بَابُ أَنَّ کُلَّ مَنْ مَرَّ بِمِیقَاتٍ وَجَبَ عَلَیْهِ الْإِحْرَامُ مِنْهُ وَ إِنْ کَانَ مِنْ غَیْرِ أَهْلِهِ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31" w:name="_Toc1112"/>
      <w:r>
        <w:t>[رقم الحدیث الکلی: 14941 - رقم الحدیث الباب: 1]</w:t>
      </w:r>
      <w:bookmarkEnd w:id="1631"/>
    </w:p>
    <w:p>
      <w:pPr>
        <w:pStyle w:val="BookText"/>
      </w:pPr>
      <w:r>
        <w:rPr>
          <w:rFonts w:ascii="Times New Roman" w:hAnsi="Times New Roman" w:eastAsia="Times New Roman" w:cs="Times New Roman"/>
          <w:lang w:val="en-US" w:bidi="en-US"/>
          <w:color w:val="111111"/>
          <w:sz w:val="28"/>
          <w:szCs w:val="28"/>
          <w:rtl/>
        </w:rPr>
        <w:t xml:space="preserve">14941- 1- </w:t>
      </w:r>
      <w:r>
        <w:rPr>
          <w:rStyle w:val="FootnoteReference"/>
        </w:rPr>
        <w:footnoteReference w:id="2034"/>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316" w:name="pg14660_148306"/>
    <w:bookmarkEnd w:id="316"/>
    <w:p>
      <w:pPr>
        <w:pStyle w:val="BookText"/>
      </w:pPr>
      <w:r>
        <w:rPr>
          <w:rFonts w:ascii="Amiri" w:hAnsi="Amiri" w:eastAsia="Amiri" w:cs="Amiri"/>
          <w:lang w:bidi="ar-SA"/>
          <w:color w:val="111111"/>
          <w:sz w:val="28"/>
          <w:szCs w:val="28"/>
          <w:rtl/>
        </w:rPr>
        <w:t xml:space="preserve">مُحَمَّدٍ عَنِ الْحُسَیْنِ بْنِ سَعِیدٍ عَنْ صَفْوَانَ بْنِ یَحْیَی عَنْ أَبِی الْحَسَنِ الرِّضَا ع قَالَ: کَتَبْتُ إِلَیْهِ أَنَّ بَعْضَ مَوَالِیکَ بِالْبَصْرَةِ- یُحْرِمُونَ بِبَطْنِ الْعَقِیقِ وَ لَیْسَ بِذَلِکَ الْمَوْضِعِ مَاءٌ وَ لَا مَنْزِلٌ وَ عَلَیْهِمْ فِی ذَلِکَ مَئُونَةٌ شَدِیدَةٌ وَ یُعَجِّلُهُمْ أَصْحَابُهُمْ وَ جَمَّالُهُمْ وَ مِنْ وَرَاءِ بَطْنِ الْعَقِیقِ بِخَمْسَةَ عَشَرَ مِیلًا مَنْزِلٌ فِیهِ مَاءٌ وَ هُوَ مَنْزِلُهُمُ الَّذِی یَنْزِلُونَ فِیهِ فَتَرَی أَنْ یُحْرِمُوا مِنْ مَوْضِعِ الْمَاءِ لِرِفْقِهِ بِهِمْ وَ خِفَّتِهِ عَلَیْهِمْ فَکَتَبَ أَنَّ رَسُولَ اللَّهِ ص وَقَّتَ الْمَوَاقِیتَ لِأَهْلِهَا وَ مَنْ أَتَی عَلَیْهَا مِنْ غَیْرِ أَهْلِهَا وَ فِیهَا رُخْصَةٌ لِمَنْ کَانَتْ بِهِ عِلَّةٌ فَلَا تُجَاوِزِ الْمِیقَاتَ إِلَّا مِنْ عِلَّةٍ.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بن یحیی از امام رضا (ع) نقل کرد که گفت: من به او نوشتم که برخی از موالیان تو در بصره از بطن عقِیق مُحرم می‌شوند و در آنجا نه آبی هست و نه منزلی، و آنها در این مورد هزینه زیادی متحمل می‌شوند و همراهان و شترهایشان آنها را عجله می‌کنند. و در آن سوی بطن عقِیق، به فاصله پانزده میل، منزلی هست که آب دارد و این همان منزلی است که آنها در آن اقامت می‌کنند. بنابراین آیا جایز است که از محل آب مُحرم شوند تا به این ترتیب به آنها راحتی و تخفیفی داده شود؟ و نوشت که رسول‌الله (ص) مواقیت را برای اهل آنجا و کسانی که از غیر اهل آنجا به آنها برسند، معین کرده و برای کسی که عذری دارد، رخصتی وجود دارد، پس نباید میقات را به جز به خاطر عذر بگذرانند.</w:t>
      </w:r>
    </w:p>
    <w:p>
      <w:pPr>
        <w:pStyle w:val="Heading5"/>
      </w:pPr>
      <w:bookmarkStart w:id="1632" w:name="_Toc1113"/>
      <w:r>
        <w:t>[رقم الحدیث الکلی: 14942 - رقم الحدیث الباب: 2]</w:t>
      </w:r>
      <w:bookmarkEnd w:id="1632"/>
    </w:p>
    <w:p>
      <w:pPr>
        <w:pStyle w:val="BookText"/>
      </w:pPr>
      <w:r>
        <w:rPr>
          <w:rFonts w:ascii="Times New Roman" w:hAnsi="Times New Roman" w:eastAsia="Times New Roman" w:cs="Times New Roman"/>
          <w:lang w:val="en-US" w:bidi="en-US"/>
          <w:color w:val="111111"/>
          <w:sz w:val="28"/>
          <w:szCs w:val="28"/>
          <w:rtl/>
        </w:rPr>
        <w:t xml:space="preserve">14942- 2- </w:t>
      </w:r>
      <w:r>
        <w:rPr>
          <w:rStyle w:val="FootnoteReference"/>
        </w:rPr>
        <w:footnoteReference w:id="2035"/>
      </w:r>
      <w:r>
        <w:rPr>
          <w:rFonts w:ascii="Amiri" w:hAnsi="Amiri" w:eastAsia="Amiri" w:cs="Amiri"/>
          <w:lang w:bidi="ar-SA"/>
          <w:color w:val="111111"/>
          <w:sz w:val="28"/>
          <w:szCs w:val="28"/>
          <w:rtl/>
        </w:rPr>
        <w:t xml:space="preserve">مُحَمَّدُ بْنُ الْحَسَنِ بِإِسْنَادِهِ عَنْ مُوسَی بْنِ الْقَاسِمِ عَنْ جَعْفَرِ بْنِ مُحَمَّدِ بْنِ حَکِیمٍ عَنْ إِبْرَاهِیمَ بْنِ عَبْدِ الْحَمِیدِ عَنْ أَبِی الْحَسَنِ مُوسَی ع فِی حَدِیثٍ قَالَ: مَنْ دَخَلَ الْمَدِینَةَ فَلَیْسَ لَهُ أَنْ یُحْرِمَ إِلَّا مِنَ الْمَدِینَةِ.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36"/>
      </w:r>
      <w:r>
        <w:rPr>
          <w:rFonts w:ascii="Amiri" w:hAnsi="Amiri" w:eastAsia="Amiri" w:cs="Amiri"/>
          <w:lang w:bidi="ar-SA"/>
          <w:color w:val="111111"/>
          <w:sz w:val="28"/>
          <w:szCs w:val="28"/>
          <w:rtl/>
        </w:rPr>
        <w:t xml:space="preserve">وَ یَأْتِی مَا یَدُلُّ عَلَیْهِ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 الحمید از امام موسی (ع) در حدیثی نقل کرد که گفت: هر کس وارد مدینه شود، حق ندارد جز از مدینه مُحرم شود.</w:t>
      </w:r>
    </w:p>
    <w:p>
      <w:pPr>
        <w:pStyle w:val="Heading4"/>
      </w:pPr>
      <w:bookmarkStart w:id="1633" w:name="_Toc1114"/>
      <w:r>
        <w:t>16- بَابُ عَدَمِ جَوَازِ تَجَاوُزِ الْمِیقَاتِ اخْتِیَاراً بِغَیْرِ إِحْرَامٍ فَإِنْ خَافَ عَلَی نَفْسِهِ أَخَّرَهُ إِلَی الْحَرَمِ‌</w:t>
      </w:r>
      <w:bookmarkEnd w:id="1633"/>
    </w:p>
    <w:p>
      <w:pPr>
        <w:pStyle w:val="Heading5"/>
      </w:pPr>
      <w:bookmarkStart w:id="1634" w:name="_Toc1115"/>
      <w:r>
        <w:t>اشارة</w:t>
      </w:r>
      <w:bookmarkEnd w:id="1634"/>
    </w:p>
    <w:p>
      <w:pPr>
        <w:pStyle w:val="BookText"/>
      </w:pPr>
      <w:r>
        <w:rPr>
          <w:rStyle w:val="FootnoteReference"/>
        </w:rPr>
        <w:footnoteReference w:id="2038"/>
      </w:r>
      <w:r>
        <w:rPr>
          <w:rFonts w:ascii="Amiri" w:hAnsi="Amiri" w:eastAsia="Amiri" w:cs="Amiri"/>
          <w:lang w:bidi="ar-SA"/>
          <w:color w:val="111111"/>
          <w:sz w:val="28"/>
          <w:szCs w:val="28"/>
          <w:rtl/>
        </w:rPr>
        <w:t xml:space="preserve">16 بَابُ عَدَمِ جَوَازِ تَجَاوُزِ الْمِیقَاتِ اخْتِیَاراً بِغَیْرِ إِحْرَامٍ فَإِنْ خَافَ عَلَی نَفْسِهِ أَخَّرَهُ إِلَی الْحَرَمِ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35" w:name="_Toc1116"/>
      <w:r>
        <w:t>[رقم الحدیث الکلی: 14943 - رقم الحدیث الباب: 1]</w:t>
      </w:r>
      <w:bookmarkEnd w:id="1635"/>
    </w:p>
    <w:p>
      <w:pPr>
        <w:pStyle w:val="BookText"/>
      </w:pPr>
      <w:r>
        <w:rPr>
          <w:rFonts w:ascii="Times New Roman" w:hAnsi="Times New Roman" w:eastAsia="Times New Roman" w:cs="Times New Roman"/>
          <w:lang w:val="en-US" w:bidi="en-US"/>
          <w:color w:val="111111"/>
          <w:sz w:val="28"/>
          <w:szCs w:val="28"/>
          <w:rtl/>
        </w:rPr>
        <w:t xml:space="preserve">14943- 1- </w:t>
      </w:r>
      <w:r>
        <w:rPr>
          <w:rStyle w:val="FootnoteReference"/>
        </w:rPr>
        <w:footnoteReference w:id="2039"/>
      </w:r>
      <w:r>
        <w:rPr>
          <w:rFonts w:ascii="Amiri" w:hAnsi="Amiri" w:eastAsia="Amiri" w:cs="Amiri"/>
          <w:lang w:bidi="ar-SA"/>
          <w:color w:val="111111"/>
          <w:sz w:val="28"/>
          <w:szCs w:val="28"/>
          <w:rtl/>
        </w:rPr>
        <w:t xml:space="preserve">مُحَمَّدُ بْنُ یَعْقُوبَ عَنْ عَلِیٍّ عَنْ أَبِیهِ وَ عَنْ مُحَمَّدِ بْنِ إِسْمَاعِیلَ عَنِ الْفَضْلِ بْنِ شَاذَانَ جَمِیعاً عَنِ ابْنِ أَبِی عُمَیْرٍ وَ عَنْ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317" w:name="pg14660_148307"/>
    <w:bookmarkEnd w:id="317"/>
    <w:p>
      <w:pPr>
        <w:pStyle w:val="BookText"/>
      </w:pPr>
      <w:r>
        <w:rPr>
          <w:rFonts w:ascii="Amiri" w:hAnsi="Amiri" w:eastAsia="Amiri" w:cs="Amiri"/>
          <w:lang w:bidi="ar-SA"/>
          <w:color w:val="111111"/>
          <w:sz w:val="28"/>
          <w:szCs w:val="28"/>
          <w:rtl/>
        </w:rPr>
        <w:t xml:space="preserve">صَفْوَانَ بْنِ یَحْیَی عَنْ مُعَاوِیَةَ بْنِ عَمَّارٍ عَنْ أَبِی عَبْدِ اللَّهِ ع قَالَ: مِنْ تَمَامِ الْحَجِّ وَ الْعُمْرَةِ أَنْ تُحْرِمَ مِنَ الْمَوَاقِیتِ الَّتِی وَقَّتَهَا رَسُولُ اللَّهِ ص لَا تُجَاوِزْهَا إِلَّا وَ أَنْتَ مُحْرِمٌ الْحَدِیثَ.</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کرد که فرمود: از تمام شدن حج و عمره این است که از مواقیتی که رسول‌الله (ص) معین کرده، مُحرم شوی و نباید آنها را از غیر حالت احرام بگذرانید.</w:t>
      </w:r>
    </w:p>
    <w:p>
      <w:pPr>
        <w:pStyle w:val="Heading5"/>
      </w:pPr>
      <w:bookmarkStart w:id="1636" w:name="_Toc1117"/>
      <w:r>
        <w:t>[رقم الحدیث الکلی: 14944 - رقم الحدیث الباب: 2]</w:t>
      </w:r>
      <w:bookmarkEnd w:id="1636"/>
    </w:p>
    <w:p>
      <w:pPr>
        <w:pStyle w:val="BookText"/>
      </w:pPr>
      <w:r>
        <w:rPr>
          <w:rFonts w:ascii="Times New Roman" w:hAnsi="Times New Roman" w:eastAsia="Times New Roman" w:cs="Times New Roman"/>
          <w:lang w:val="en-US" w:bidi="en-US"/>
          <w:color w:val="111111"/>
          <w:sz w:val="28"/>
          <w:szCs w:val="28"/>
          <w:rtl/>
        </w:rPr>
        <w:t xml:space="preserve">14944- 2- </w:t>
      </w:r>
      <w:r>
        <w:rPr>
          <w:rStyle w:val="FootnoteReference"/>
        </w:rPr>
        <w:footnoteReference w:id="2041"/>
      </w:r>
      <w:r>
        <w:rPr>
          <w:rFonts w:ascii="Amiri" w:hAnsi="Amiri" w:eastAsia="Amiri" w:cs="Amiri"/>
          <w:lang w:bidi="ar-SA"/>
          <w:color w:val="111111"/>
          <w:sz w:val="28"/>
          <w:szCs w:val="28"/>
          <w:rtl/>
        </w:rPr>
        <w:t xml:space="preserve">وَ بِإِسْنَادِهِ عَنْ مُوسَی بْنِ الْقَاسِمِ عَنِ ابْنِ أَبِی عُمَیْرٍ عَنْ حَمَّادٍ عَنِ الْحَلَبِیِّ عَنْ أَبِی عَبْدِ اللَّهِ ع فِی حَدِیثٍ قَالَ: وَ لَا تُجَاوِزِ الْجُحْفَةَ إِلَّا مُحْرِماً.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صادق (ع) در حدیثی نقل کرد که فرمود: و نباید از جُحْفَة (میقات) جز در حال احرام بگذری.</w:t>
      </w:r>
    </w:p>
    <w:p>
      <w:pPr>
        <w:pStyle w:val="Heading5"/>
      </w:pPr>
      <w:bookmarkStart w:id="1637" w:name="_Toc1118"/>
      <w:r>
        <w:t>[رقم الحدیث الکلی: 14945 - رقم الحدیث الباب: 3]</w:t>
      </w:r>
      <w:bookmarkEnd w:id="1637"/>
    </w:p>
    <w:p>
      <w:pPr>
        <w:pStyle w:val="BookText"/>
      </w:pPr>
      <w:r>
        <w:rPr>
          <w:rFonts w:ascii="Times New Roman" w:hAnsi="Times New Roman" w:eastAsia="Times New Roman" w:cs="Times New Roman"/>
          <w:lang w:val="en-US" w:bidi="en-US"/>
          <w:color w:val="111111"/>
          <w:sz w:val="28"/>
          <w:szCs w:val="28"/>
          <w:rtl/>
        </w:rPr>
        <w:t xml:space="preserve">14945- 3- </w:t>
      </w:r>
      <w:r>
        <w:rPr>
          <w:rStyle w:val="FootnoteReference"/>
        </w:rPr>
        <w:footnoteReference w:id="2042"/>
      </w:r>
      <w:r>
        <w:rPr>
          <w:rFonts w:ascii="Amiri" w:hAnsi="Amiri" w:eastAsia="Amiri" w:cs="Amiri"/>
          <w:lang w:bidi="ar-SA"/>
          <w:color w:val="111111"/>
          <w:sz w:val="28"/>
          <w:szCs w:val="28"/>
          <w:rtl/>
        </w:rPr>
        <w:t xml:space="preserve">وَ بِإِسْنَادِهِ عَنْ مُحَمَّدِ بْنِ أَحْمَدَ بْنِ یَحْیَی عَنِ الْعَبَّاسِ بْنِ مَعْرُوفٍ عَنْ أَبِی شُعَیْبٍ الْمَحَامِلِیِّ عَنْ بَعْضِ أَصْحَابِنَا عَنْ أَحَدِهِمْ ع قَالَ: إِذَا خَافَ الرَّجُلُ عَلَی نَفْسِهِ أَخَّرَ إِحْرَامَهُ إِلَی الْحَرَمِ.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43"/>
      </w:r>
      <w:r>
        <w:rPr>
          <w:rFonts w:ascii="Amiri" w:hAnsi="Amiri" w:eastAsia="Amiri" w:cs="Amiri"/>
          <w:lang w:bidi="ar-SA"/>
          <w:color w:val="111111"/>
          <w:sz w:val="28"/>
          <w:szCs w:val="28"/>
          <w:rtl/>
        </w:rPr>
        <w:t xml:space="preserve">وَ یَأْتِی مَا یَدُلُّ عَلَیْهِ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شعیب محاملی از برخی از اصحاب ما از یکی از آنها (امام معصوم) نقل کرد که گفت: اگر مردی بر خود ترس داشته باشد، باید احرام خود را تا رسیدن به حرم تأخیر بیندازد.</w:t>
      </w:r>
    </w:p>
    <w:p>
      <w:pPr>
        <w:pStyle w:val="Heading4"/>
      </w:pPr>
      <w:bookmarkStart w:id="1638" w:name="_Toc1119"/>
      <w:r>
        <w:t>17- بَابُ أَنَّ مَنْ کَانَ مَنْزِلُهُ دُونَ الْمِیقَاتِ إِلَی مَکَّةَ یُحْرِمُ مِنْ مَنْزِلِهِ‌</w:t>
      </w:r>
      <w:bookmarkEnd w:id="1638"/>
    </w:p>
    <w:p>
      <w:pPr>
        <w:pStyle w:val="Heading5"/>
      </w:pPr>
      <w:bookmarkStart w:id="1639" w:name="_Toc1120"/>
      <w:r>
        <w:t>اشارة</w:t>
      </w:r>
      <w:bookmarkEnd w:id="1639"/>
    </w:p>
    <w:p>
      <w:pPr>
        <w:pStyle w:val="BookText"/>
      </w:pPr>
      <w:r>
        <w:rPr>
          <w:rStyle w:val="FootnoteReference"/>
        </w:rPr>
        <w:footnoteReference w:id="2045"/>
      </w:r>
      <w:r>
        <w:rPr>
          <w:rFonts w:ascii="Amiri" w:hAnsi="Amiri" w:eastAsia="Amiri" w:cs="Amiri"/>
          <w:lang w:bidi="ar-SA"/>
          <w:color w:val="111111"/>
          <w:sz w:val="28"/>
          <w:szCs w:val="28"/>
          <w:rtl/>
        </w:rPr>
        <w:t xml:space="preserve">17 بَابُ أَنَّ مَنْ کَانَ مَنْزِلُهُ دُونَ الْمِیقَاتِ إِلَی مَکَّةَ یُحْرِمُ مِنْ مَنْزِلِهِ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40" w:name="_Toc1121"/>
      <w:r>
        <w:t>[رقم الحدیث الکلی: 14946 - رقم الحدیث الباب: 1]</w:t>
      </w:r>
      <w:bookmarkEnd w:id="1640"/>
    </w:p>
    <w:p>
      <w:pPr>
        <w:pStyle w:val="BookText"/>
      </w:pPr>
      <w:r>
        <w:rPr>
          <w:rFonts w:ascii="Times New Roman" w:hAnsi="Times New Roman" w:eastAsia="Times New Roman" w:cs="Times New Roman"/>
          <w:lang w:val="en-US" w:bidi="en-US"/>
          <w:color w:val="111111"/>
          <w:sz w:val="28"/>
          <w:szCs w:val="28"/>
          <w:rtl/>
        </w:rPr>
        <w:t xml:space="preserve">14946- 1- </w:t>
      </w:r>
      <w:r>
        <w:rPr>
          <w:rStyle w:val="FootnoteReference"/>
        </w:rPr>
        <w:footnoteReference w:id="2046"/>
      </w:r>
      <w:r>
        <w:rPr>
          <w:rFonts w:ascii="Amiri" w:hAnsi="Amiri" w:eastAsia="Amiri" w:cs="Amiri"/>
          <w:lang w:bidi="ar-SA"/>
          <w:color w:val="111111"/>
          <w:sz w:val="28"/>
          <w:szCs w:val="28"/>
          <w:rtl/>
        </w:rPr>
        <w:t xml:space="preserve">مُحَمَّدُ بْنُ الْحَسَنِ بِإِسْنَادِهِ عَنْ مُوسَی بْنِ الْقَاسِمِ عَنْ صَفْوَانَ بْنِ یَحْیَی عَنْ مُعَاوِیَةَ بْنِ عَمَّارٍ عَنْ أَبِی عَبْدِ اللَّهِ ع</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318" w:name="pg14660_148308"/>
    <w:bookmarkEnd w:id="318"/>
    <w:p>
      <w:pPr>
        <w:pStyle w:val="BookText"/>
      </w:pPr>
      <w:r>
        <w:rPr>
          <w:rFonts w:ascii="Amiri" w:hAnsi="Amiri" w:eastAsia="Amiri" w:cs="Amiri"/>
          <w:lang w:bidi="ar-SA"/>
          <w:color w:val="111111"/>
          <w:sz w:val="28"/>
          <w:szCs w:val="28"/>
          <w:rtl/>
        </w:rPr>
        <w:t xml:space="preserve">قَالَ: مَنْ کَانَ مَنْزِلُهُ دُونَ الْوَقْتِ إِلَی مَکَّةَ فَلْیُحْرِمْ مِنْ مَنْزِلِهِ.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صادق (ع) نقل کرد که فرمود: هر کس منزلش در مسیر(بعد از) میقات به مکه باشد، باید از منزل خود احرام ببندد.</w:t>
      </w:r>
    </w:p>
    <w:p>
      <w:pPr>
        <w:pStyle w:val="Heading5"/>
      </w:pPr>
      <w:bookmarkStart w:id="1641" w:name="_Toc1122"/>
      <w:r>
        <w:t>[رقم الحدیث الکلی: 14947 - رقم الحدیث الباب: 2]</w:t>
      </w:r>
      <w:bookmarkEnd w:id="1641"/>
    </w:p>
    <w:p>
      <w:pPr>
        <w:pStyle w:val="BookText"/>
      </w:pPr>
      <w:r>
        <w:rPr>
          <w:rFonts w:ascii="Times New Roman" w:hAnsi="Times New Roman" w:eastAsia="Times New Roman" w:cs="Times New Roman"/>
          <w:lang w:val="en-US" w:bidi="en-US"/>
          <w:color w:val="111111"/>
          <w:sz w:val="28"/>
          <w:szCs w:val="28"/>
          <w:rtl/>
        </w:rPr>
        <w:t xml:space="preserve">14947- 2- </w:t>
      </w:r>
      <w:r>
        <w:rPr>
          <w:rStyle w:val="FootnoteReference"/>
        </w:rPr>
        <w:footnoteReference w:id="2047"/>
      </w:r>
      <w:r>
        <w:rPr>
          <w:rFonts w:ascii="Amiri" w:hAnsi="Amiri" w:eastAsia="Amiri" w:cs="Amiri"/>
          <w:lang w:bidi="ar-SA"/>
          <w:color w:val="111111"/>
          <w:sz w:val="28"/>
          <w:szCs w:val="28"/>
          <w:rtl/>
        </w:rPr>
        <w:t xml:space="preserve">قَالَ وَ قَالَ فِی حَدِیثٍ آخَرَ إِذَا کَانَ مَنْزِلُهُ دُونَ الْمِیقَاتِ إِلَی مَکَّةَ- فَلْیُحْرِمْ مِنْ دُوَیْرَةِ أَهْلِهِ.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فرمود: اگر منزلش در مسیر میقات به مکه باشد، باید از محله خود احرام ببندد.</w:t>
      </w:r>
    </w:p>
    <w:p>
      <w:pPr>
        <w:pStyle w:val="Heading5"/>
      </w:pPr>
      <w:bookmarkStart w:id="1642" w:name="_Toc1123"/>
      <w:r>
        <w:t>[رقم الحدیث الکلی: 14948 - رقم الحدیث الباب: 3]</w:t>
      </w:r>
      <w:bookmarkEnd w:id="1642"/>
    </w:p>
    <w:p>
      <w:pPr>
        <w:pStyle w:val="BookText"/>
      </w:pPr>
      <w:r>
        <w:rPr>
          <w:rFonts w:ascii="Times New Roman" w:hAnsi="Times New Roman" w:eastAsia="Times New Roman" w:cs="Times New Roman"/>
          <w:lang w:val="en-US" w:bidi="en-US"/>
          <w:color w:val="111111"/>
          <w:sz w:val="28"/>
          <w:szCs w:val="28"/>
          <w:rtl/>
        </w:rPr>
        <w:t xml:space="preserve">14948- 3- </w:t>
      </w:r>
      <w:r>
        <w:rPr>
          <w:rStyle w:val="FootnoteReference"/>
        </w:rPr>
        <w:footnoteReference w:id="2048"/>
      </w:r>
      <w:r>
        <w:rPr>
          <w:rFonts w:ascii="Amiri" w:hAnsi="Amiri" w:eastAsia="Amiri" w:cs="Amiri"/>
          <w:lang w:bidi="ar-SA"/>
          <w:color w:val="111111"/>
          <w:sz w:val="28"/>
          <w:szCs w:val="28"/>
          <w:rtl/>
        </w:rPr>
        <w:t xml:space="preserve">وَ عَنْهُ عَنِ الْحَسَنِ بْنِ مَحْبُوبٍ عَنْ عَلِیِّ بْنِ رِئَابٍ عَنْ مِسْمَعٍ عَنْ أَبِی عَبْدِ اللَّهِ ع قَالَ: إِذَا کَانَ مَنْزِلُ الرَّجُلِ دُونَ ذَاتِ عِرْقٍ إِلَی مَکَّةَ- فَلْیُحْرِمْ مِنْ مَنْزِلِهِ.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از امام صادق (ع) نقل کرد که فرمود: اگر منزل مردی در مسیر ذات عرق به مکه باشد، باید از منزل خود احرام ببندد.</w:t>
      </w:r>
    </w:p>
    <w:p>
      <w:pPr>
        <w:pStyle w:val="Heading5"/>
      </w:pPr>
      <w:bookmarkStart w:id="1643" w:name="_Toc1124"/>
      <w:r>
        <w:t>[رقم الحدیث الکلی: 14949 - رقم الحدیث الباب: 4]</w:t>
      </w:r>
      <w:bookmarkEnd w:id="1643"/>
    </w:p>
    <w:p>
      <w:pPr>
        <w:pStyle w:val="BookText"/>
      </w:pPr>
      <w:r>
        <w:rPr>
          <w:rFonts w:ascii="Times New Roman" w:hAnsi="Times New Roman" w:eastAsia="Times New Roman" w:cs="Times New Roman"/>
          <w:lang w:val="en-US" w:bidi="en-US"/>
          <w:color w:val="111111"/>
          <w:sz w:val="28"/>
          <w:szCs w:val="28"/>
          <w:rtl/>
        </w:rPr>
        <w:t xml:space="preserve">14949- 4- </w:t>
      </w:r>
      <w:r>
        <w:rPr>
          <w:rStyle w:val="FootnoteReference"/>
        </w:rPr>
        <w:footnoteReference w:id="2049"/>
      </w:r>
      <w:r>
        <w:rPr>
          <w:rFonts w:ascii="Amiri" w:hAnsi="Amiri" w:eastAsia="Amiri" w:cs="Amiri"/>
          <w:lang w:bidi="ar-SA"/>
          <w:color w:val="111111"/>
          <w:sz w:val="28"/>
          <w:szCs w:val="28"/>
          <w:rtl/>
        </w:rPr>
        <w:t xml:space="preserve">وَ عَنْهُ عَنْ صَفْوَانَ بْنِ یَحْیَی عَنْ عَبْدِ اللَّهِ بْنِ مُسْکَانَ عَنْ أَبِی سَعِیدٍ قَالَ: سَأَلْتُ أَبَا عَبْدِ اللَّهِ ع عَمَّنْ کَانَ مَنْزِلُهُ دُونَ الْجُحْفَةِ- إِلَی مَکَّةَ قَالَ یُحْرِمُ مِنْهُ.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سعید گفت: از امام صادق (ع) پرسیدم درباره کسی که منزلش در مسیر جحفه به مکه باشد. فرمود: از همان جا احرام می‌بندد.</w:t>
      </w:r>
    </w:p>
    <w:p>
      <w:pPr>
        <w:pStyle w:val="Heading5"/>
      </w:pPr>
      <w:bookmarkStart w:id="1644" w:name="_Toc1125"/>
      <w:r>
        <w:t>[رقم الحدیث الکلی: 14950 - رقم الحدیث الباب: 5]</w:t>
      </w:r>
      <w:bookmarkEnd w:id="1644"/>
    </w:p>
    <w:p>
      <w:pPr>
        <w:pStyle w:val="BookText"/>
      </w:pPr>
      <w:r>
        <w:rPr>
          <w:rFonts w:ascii="Times New Roman" w:hAnsi="Times New Roman" w:eastAsia="Times New Roman" w:cs="Times New Roman"/>
          <w:lang w:val="en-US" w:bidi="en-US"/>
          <w:color w:val="111111"/>
          <w:sz w:val="28"/>
          <w:szCs w:val="28"/>
          <w:rtl/>
        </w:rPr>
        <w:t xml:space="preserve">14950- 5- </w:t>
      </w:r>
      <w:r>
        <w:rPr>
          <w:rStyle w:val="FootnoteReference"/>
        </w:rPr>
        <w:footnoteReference w:id="2050"/>
      </w:r>
      <w:r>
        <w:rPr>
          <w:rFonts w:ascii="Amiri" w:hAnsi="Amiri" w:eastAsia="Amiri" w:cs="Amiri"/>
          <w:lang w:bidi="ar-SA"/>
          <w:color w:val="111111"/>
          <w:sz w:val="28"/>
          <w:szCs w:val="28"/>
          <w:rtl/>
        </w:rPr>
        <w:t xml:space="preserve">وَ عَنْهُ عَنْ صَفْوَانَ بْنِ یَحْیَی عَنْ عَاصِمِ بْنِ حُمَیْدٍ عَنْ رِیَاحِ بْنِ أَبِی نَصْرٍ قَالَ: قُلْتُ لِأَبِی عَبْدِ اللَّهِ ع یَرْوُونَ أَنَّ عَلِیّاً ع قَالَ إِنَّ مِنْ تَمَامِ حَجِّکَ إِحْرَامَکَ مِنْ دُوَیْرَةِ أَهْلِکَ فَقَالَ سُبْحَانَ اللَّهِ لَوْ کَانَ کَمَا یَقُولُونَ لَمْ یَتَمَتَّعْ رَسُولُ اللَّهِ ص بِثِیَابِهِ إِلَی الشَّجَرَةِ- وَ إِنَّمَا مَعْنَی دُوَیْرَةِ أَهْلِهِ مَنْ کَانَ أَهْلُهُ وَرَاءَ الْمِیقَاتِ إِلَی مَکَّةَ.</w:t>
      </w:r>
    </w:p>
    <w:p>
      <w:pPr>
        <w:pStyle w:val="BookText"/>
      </w:pPr>
      <w:r>
        <w:rPr>
          <w:rFonts w:ascii="Amiri" w:hAnsi="Amiri" w:eastAsia="Amiri" w:cs="Amiri"/>
          <w:lang w:bidi="ar-SA"/>
          <w:color w:val="111111"/>
          <w:sz w:val="28"/>
          <w:szCs w:val="28"/>
          <w:rtl/>
        </w:rPr>
        <w:t xml:space="preserve">مُحَمَّدُ بْنُ عَلِیِّ بْنِ الْحُسَیْنِ بِإِسْنَادِهِ عَنْ أَبِی بَصِیرٍ قَالَ قُلْتُ لِأَبِی عَبْدِ اللَّهِ ع وَ ذَکَرَ مِثْلَهُ إِلَی قَوْلِهِ إِلَی الشَّجَرَةِ </w:t>
      </w:r>
      <w:r>
        <w:rPr>
          <w:rStyle w:val="FootnoteReference"/>
        </w:rPr>
        <w:footnoteReference w:id="205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ریاح بن ابی نصر گفت: به امام صادق (ع) گفتم: آن‌ها روایت می‌کنند که علی (ع) گفته است: «از تمام شدن حج شما، احرام شما از محله خود‌تان است.» امام فرمود: «سبحان‌الله! اگر چنین بود، رسول خدا (ص) با لباس‌هایش تا درخت (مسجد شجره) نمی‌آمد. اما معنای دویره اهل‌تان برای کسی است که اهلش بعد ازمیقات به سمت مکه قرار دارند.»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19" w:name="pg14660_148309"/>
    <w:bookmarkEnd w:id="319"/>
    <w:p>
      <w:pPr>
        <w:pStyle w:val="Heading5"/>
      </w:pPr>
      <w:bookmarkStart w:id="1645" w:name="_Toc1126"/>
      <w:r>
        <w:t>[رقم الحدیث الکلی: 14951 - رقم الحدیث الباب: 6]</w:t>
      </w:r>
      <w:bookmarkEnd w:id="1645"/>
    </w:p>
    <w:p>
      <w:pPr>
        <w:pStyle w:val="BookText"/>
      </w:pPr>
      <w:r>
        <w:rPr>
          <w:rFonts w:ascii="Times New Roman" w:hAnsi="Times New Roman" w:eastAsia="Times New Roman" w:cs="Times New Roman"/>
          <w:lang w:val="en-US" w:bidi="en-US"/>
          <w:color w:val="111111"/>
          <w:sz w:val="28"/>
          <w:szCs w:val="28"/>
          <w:rtl/>
        </w:rPr>
        <w:t xml:space="preserve">14951- 6- </w:t>
      </w:r>
      <w:r>
        <w:rPr>
          <w:rStyle w:val="FootnoteReference"/>
        </w:rPr>
        <w:footnoteReference w:id="2052"/>
      </w:r>
      <w:r>
        <w:rPr>
          <w:rFonts w:ascii="Amiri" w:hAnsi="Amiri" w:eastAsia="Amiri" w:cs="Amiri"/>
          <w:lang w:bidi="ar-SA"/>
          <w:color w:val="111111"/>
          <w:sz w:val="28"/>
          <w:szCs w:val="28"/>
          <w:rtl/>
        </w:rPr>
        <w:t xml:space="preserve">قَالَ: وَ سُئِلَ الصَّادِقُ ع عَنْ رَجُلٍ مَنْزِلُهُ خَلْفَ الْجُحْفَةِ- مِنْ أَیْنَ یُحْرِمُ قَالَ مِنْ مَنْزِلِهِ.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از او پرسیده شد که: «مردی که منزلش عقب الجحفه است، از کجا احرام می‌بندد؟» امام پاسخ داد: «از منزل خود احرام می‌بندد.»</w:t>
      </w:r>
    </w:p>
    <w:p>
      <w:pPr>
        <w:pStyle w:val="Heading5"/>
      </w:pPr>
      <w:bookmarkStart w:id="1646" w:name="_Toc1127"/>
      <w:r>
        <w:t>[رقم الحدیث الکلی: 14952 - رقم الحدیث الباب: 7]</w:t>
      </w:r>
      <w:bookmarkEnd w:id="1646"/>
    </w:p>
    <w:p>
      <w:pPr>
        <w:pStyle w:val="BookText"/>
      </w:pPr>
      <w:r>
        <w:rPr>
          <w:rFonts w:ascii="Times New Roman" w:hAnsi="Times New Roman" w:eastAsia="Times New Roman" w:cs="Times New Roman"/>
          <w:lang w:val="en-US" w:bidi="en-US"/>
          <w:color w:val="111111"/>
          <w:sz w:val="28"/>
          <w:szCs w:val="28"/>
          <w:rtl/>
        </w:rPr>
        <w:t xml:space="preserve">14952- 7- </w:t>
      </w:r>
      <w:r>
        <w:rPr>
          <w:rStyle w:val="FootnoteReference"/>
        </w:rPr>
        <w:footnoteReference w:id="2053"/>
      </w:r>
      <w:r>
        <w:rPr>
          <w:rFonts w:ascii="Amiri" w:hAnsi="Amiri" w:eastAsia="Amiri" w:cs="Amiri"/>
          <w:lang w:bidi="ar-SA"/>
          <w:color w:val="111111"/>
          <w:sz w:val="28"/>
          <w:szCs w:val="28"/>
          <w:rtl/>
        </w:rPr>
        <w:t xml:space="preserve">قَالَ وَ فِی خَبَرٍ آخَرَ مَنْ کَانَ مَنْزِلُهُ دُونَ الْمَوَاقِیتِ مَا بَیْنَهُ وَ بَیْنَ مَکَّةَ- فَعَلَیْهِ أَنْ یُحْرِمَ مِنْ مَنْزِلِهِ.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در یک روایت دیگر فرمودند: «هر کسی که منزلش در میان راه بین میقات‌ها و مکه باشد، بر او لازم است که از منزل خود احرام ببندد.»</w:t>
      </w:r>
    </w:p>
    <w:p>
      <w:pPr>
        <w:pStyle w:val="Heading5"/>
      </w:pPr>
      <w:bookmarkStart w:id="1647" w:name="_Toc1128"/>
      <w:r>
        <w:t>[رقم الحدیث الکلی: 14953 - رقم الحدیث الباب: 8]</w:t>
      </w:r>
      <w:bookmarkEnd w:id="1647"/>
    </w:p>
    <w:p>
      <w:pPr>
        <w:pStyle w:val="BookText"/>
      </w:pPr>
      <w:r>
        <w:rPr>
          <w:rFonts w:ascii="Times New Roman" w:hAnsi="Times New Roman" w:eastAsia="Times New Roman" w:cs="Times New Roman"/>
          <w:lang w:val="en-US" w:bidi="en-US"/>
          <w:color w:val="111111"/>
          <w:sz w:val="28"/>
          <w:szCs w:val="28"/>
          <w:rtl/>
        </w:rPr>
        <w:t xml:space="preserve">14953- 8- </w:t>
      </w:r>
      <w:r>
        <w:rPr>
          <w:rStyle w:val="FootnoteReference"/>
        </w:rPr>
        <w:footnoteReference w:id="2054"/>
      </w:r>
      <w:r>
        <w:rPr>
          <w:rFonts w:ascii="Amiri" w:hAnsi="Amiri" w:eastAsia="Amiri" w:cs="Amiri"/>
          <w:lang w:bidi="ar-SA"/>
          <w:color w:val="111111"/>
          <w:sz w:val="28"/>
          <w:szCs w:val="28"/>
          <w:rtl/>
        </w:rPr>
        <w:t xml:space="preserve">مُحَمَّدُ بْنُ یَعْقُوبَ عَنْ عَلِیٍّ عَنْ أَبِیهِ وَ عَنْ مُحَمَّدٍ عَنِ الْفَضْلِ عَنِ ابْنِ أَبِی عُمَیْرٍ وَ صَفْوَانَ </w:t>
      </w:r>
      <w:r>
        <w:rPr>
          <w:rStyle w:val="FootnoteReference"/>
        </w:rPr>
        <w:footnoteReference w:id="2055"/>
      </w:r>
      <w:r>
        <w:rPr>
          <w:rFonts w:ascii="Amiri" w:hAnsi="Amiri" w:eastAsia="Amiri" w:cs="Amiri"/>
          <w:lang w:bidi="ar-SA"/>
          <w:color w:val="111111"/>
          <w:sz w:val="28"/>
          <w:szCs w:val="28"/>
          <w:rtl/>
        </w:rPr>
        <w:t xml:space="preserve">عَنْ مُعَاوِیَةَ بْنِ عَمَّارٍ عَنْ أَبِی عَبْدِ اللَّهِ ع فِی حَدِیثٍ قَالَ: وَ مَنْ کَانَ مَنْزِلُهُ خَلْفَ هَذِهِ الْمَوَاقِیتِ مِمَّا یَلِی مَکَّةَ- فَمِیقَاتُهُ </w:t>
      </w:r>
      <w:r>
        <w:rPr>
          <w:rStyle w:val="FootnoteReference"/>
        </w:rPr>
        <w:footnoteReference w:id="2056"/>
      </w:r>
      <w:r>
        <w:rPr>
          <w:rFonts w:ascii="Amiri" w:hAnsi="Amiri" w:eastAsia="Amiri" w:cs="Amiri"/>
          <w:lang w:bidi="ar-SA"/>
          <w:color w:val="111111"/>
          <w:sz w:val="28"/>
          <w:szCs w:val="28"/>
          <w:rtl/>
        </w:rPr>
        <w:t xml:space="preserve">مَنْزِلُهُ.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امام صادق (ع) می‌فرمایند: «هر کس که منزلش در پشت میقات‌ها نسبت به مکه واقع شده باشد، میقات او همان منزل اوست.»</w:t>
      </w:r>
    </w:p>
    <w:p>
      <w:pPr>
        <w:pStyle w:val="Heading5"/>
      </w:pPr>
      <w:bookmarkStart w:id="1648" w:name="_Toc1129"/>
      <w:r>
        <w:t>[رقم الحدیث الکلی: 14954 - رقم الحدیث الباب: 9]</w:t>
      </w:r>
      <w:bookmarkEnd w:id="1648"/>
    </w:p>
    <w:p>
      <w:pPr>
        <w:pStyle w:val="BookText"/>
      </w:pPr>
      <w:r>
        <w:rPr>
          <w:rFonts w:ascii="Times New Roman" w:hAnsi="Times New Roman" w:eastAsia="Times New Roman" w:cs="Times New Roman"/>
          <w:lang w:val="en-US" w:bidi="en-US"/>
          <w:color w:val="111111"/>
          <w:sz w:val="28"/>
          <w:szCs w:val="28"/>
          <w:rtl/>
        </w:rPr>
        <w:t xml:space="preserve">14954- 9- </w:t>
      </w:r>
      <w:r>
        <w:rPr>
          <w:rStyle w:val="FootnoteReference"/>
        </w:rPr>
        <w:footnoteReference w:id="2057"/>
      </w:r>
      <w:r>
        <w:rPr>
          <w:rFonts w:ascii="Amiri" w:hAnsi="Amiri" w:eastAsia="Amiri" w:cs="Amiri"/>
          <w:lang w:bidi="ar-SA"/>
          <w:color w:val="111111"/>
          <w:sz w:val="28"/>
          <w:szCs w:val="28"/>
          <w:rtl/>
        </w:rPr>
        <w:t xml:space="preserve">وَ عَنْ عِدَّةٍ مِنْ أَصْحَابِنَا عَنْ سَهْلِ بْنِ زِیَادٍ عَنْ أَحْمَدَ بْنِ مُحَمَّدِ بْنِ أَبِی نَصْرٍ عَنْ مِهْرَانَ بْنِ أَبِی نَصْرٍ عَنْ أَخِیهِ رِیَاحٍ </w:t>
      </w:r>
      <w:r>
        <w:rPr>
          <w:rStyle w:val="FootnoteReference"/>
        </w:rPr>
        <w:footnoteReference w:id="2058"/>
      </w:r>
      <w:r>
        <w:rPr>
          <w:rFonts w:ascii="Amiri" w:hAnsi="Amiri" w:eastAsia="Amiri" w:cs="Amiri"/>
          <w:lang w:bidi="ar-SA"/>
          <w:color w:val="111111"/>
          <w:sz w:val="28"/>
          <w:szCs w:val="28"/>
          <w:rtl/>
        </w:rPr>
        <w:t xml:space="preserve">قَالَ: قُلْتُ لِأَبِی عَبْدِ اللَّهِ ع إِنَّا نَرْوِی أَنَّ عَلِیّاً ع قَالَ إِنَّ مِنْ تَمَامِ الْحَجِّ وَ الْعُمْرَةِ أَنْ یُحْرِمَ الرَّجُلُ مِنْ دُوَیْرَةِ أَهْلِهِ فَقَالَ قَدْ قَالَ ذَلِکَ عَلِیٌّ ع- لِمَنْ کَانَ مَنْزِلُهُ خَلْفَ هَذِهِ الْمَوَاقِیتِ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مهْران بن أبی نصر از برادرش رِیاح نقل می‌کند که به امام صادق (ع) گفت: ما روایت می‌کنیم که امام علی (ع) فرموده است که از شرایط کامل بودن حج و عمره این است که فرد از محل سکونت خود (دویرة اهله) احرام ببندد. امام صادق (ع) پاسخ دادند: بله، علی (ع) این را برای کسی فرموده‌اند که منزلش در پشت میقات‌ها نسبت به مکه باشد.</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20" w:name="pg14660_148310"/>
    <w:bookmarkEnd w:id="320"/>
    <w:p>
      <w:pPr>
        <w:pStyle w:val="Heading4"/>
      </w:pPr>
      <w:bookmarkStart w:id="1649" w:name="_Toc1130"/>
      <w:r>
        <w:t>18- بَابُ اسْتِحْبَابِ تَجْرِیدِ الصِّبْیَانِ الَّذِینَ أَحْرَمَ بِهِمْ وَلِیُّهُمْ مِنْ فَخٍ‌</w:t>
      </w:r>
      <w:bookmarkEnd w:id="1649"/>
    </w:p>
    <w:p>
      <w:pPr>
        <w:pStyle w:val="Heading5"/>
      </w:pPr>
      <w:bookmarkStart w:id="1650" w:name="_Toc1131"/>
      <w:r>
        <w:t>اشارة</w:t>
      </w:r>
      <w:bookmarkEnd w:id="1650"/>
    </w:p>
    <w:p>
      <w:pPr>
        <w:pStyle w:val="BookText"/>
      </w:pPr>
      <w:r>
        <w:rPr>
          <w:rStyle w:val="FootnoteReference"/>
        </w:rPr>
        <w:footnoteReference w:id="2060"/>
      </w:r>
      <w:r>
        <w:rPr>
          <w:rFonts w:ascii="Amiri" w:hAnsi="Amiri" w:eastAsia="Amiri" w:cs="Amiri"/>
          <w:lang w:bidi="ar-SA"/>
          <w:color w:val="111111"/>
          <w:sz w:val="28"/>
          <w:szCs w:val="28"/>
          <w:rtl/>
        </w:rPr>
        <w:t xml:space="preserve">18 بَابُ اسْتِحْبَابِ تَجْرِیدِ الصِّبْیَانِ الَّذِینَ أَحْرَمَ بِهِمْ وَلِیُّهُمْ مِنْ فَخٍّ </w:t>
      </w:r>
      <w:r>
        <w:rPr>
          <w:rStyle w:val="FootnoteReference"/>
        </w:rPr>
        <w:footnoteReference w:id="2061"/>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51" w:name="_Toc1132"/>
      <w:r>
        <w:t>[رقم الحدیث الکلی: 14955 - رقم الحدیث الباب: 1]</w:t>
      </w:r>
      <w:bookmarkEnd w:id="1651"/>
    </w:p>
    <w:p>
      <w:pPr>
        <w:pStyle w:val="BookText"/>
      </w:pPr>
      <w:r>
        <w:rPr>
          <w:rFonts w:ascii="Times New Roman" w:hAnsi="Times New Roman" w:eastAsia="Times New Roman" w:cs="Times New Roman"/>
          <w:lang w:val="en-US" w:bidi="en-US"/>
          <w:color w:val="111111"/>
          <w:sz w:val="28"/>
          <w:szCs w:val="28"/>
          <w:rtl/>
        </w:rPr>
        <w:t xml:space="preserve">14955- 1- </w:t>
      </w:r>
      <w:r>
        <w:rPr>
          <w:rStyle w:val="FootnoteReference"/>
        </w:rPr>
        <w:footnoteReference w:id="2062"/>
      </w:r>
      <w:r>
        <w:rPr>
          <w:rFonts w:ascii="Amiri" w:hAnsi="Amiri" w:eastAsia="Amiri" w:cs="Amiri"/>
          <w:lang w:bidi="ar-SA"/>
          <w:color w:val="111111"/>
          <w:sz w:val="28"/>
          <w:szCs w:val="28"/>
          <w:rtl/>
        </w:rPr>
        <w:t xml:space="preserve">مُحَمَّدُ بْنُ عَلِیِّ بْنِ الْحُسَیْنِ بِإِسْنَادِهِ عَنْ أَیُّوبَ أَخِی أُدَیْمٍ قَالَ: سُئِلَ أَبُو عَبْدِ اللَّهِ ع مِنْ أَیْنَ یُجَرَّدُ الصِّبْیَانُ قَالَ کَانَ أَبِی یُجَرِّدُهُمْ مِنْ فَخٍّ.</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عَبْدِ الْکَرِیمِ عَنْ أَیُّوبَ أَخِی أُدَیْمٍ مِثْلَهُ </w:t>
      </w:r>
      <w:r>
        <w:rPr>
          <w:rStyle w:val="FootnoteReference"/>
        </w:rPr>
        <w:footnoteReference w:id="2063"/>
      </w:r>
      <w:r>
        <w:rPr>
          <w:rFonts w:ascii="Amiri" w:hAnsi="Amiri" w:eastAsia="Amiri" w:cs="Amiri"/>
          <w:lang w:bidi="ar-SA"/>
          <w:color w:val="111111"/>
          <w:sz w:val="28"/>
          <w:szCs w:val="28"/>
          <w:rtl/>
        </w:rPr>
        <w:t xml:space="preserve">مُحَمَّدُ بْنُ الْحَسَنِ بِإِسْنَادِهِ عَنْ مُوسَی بْنِ الْقَاسِمِ عَنْ صَفْوَانَ عَنْ عَبْدِ اللَّهِ بْنِ مُسْکَانَ عَنْ أَیُّوبَ بْنِ الْحُرِّ نَحْوَهُ </w:t>
      </w:r>
      <w:r>
        <w:rPr>
          <w:rStyle w:val="FootnoteReference"/>
        </w:rPr>
        <w:footnoteReference w:id="2064"/>
      </w:r>
      <w:r>
        <w:rPr>
          <w:rFonts w:ascii="Amiri" w:hAnsi="Amiri" w:eastAsia="Amiri" w:cs="Amiri"/>
          <w:lang w:bidi="ar-SA"/>
          <w:color w:val="111111"/>
          <w:sz w:val="28"/>
          <w:szCs w:val="28"/>
          <w:rtl/>
        </w:rPr>
        <w:t xml:space="preserve">وَ عَنْهُ عَنْ عَلِیِّ بْنِ جَعْفَرٍ عَنْ أَخِیهِ مُوسَی ع مِثْلَ ذَلِکَ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ایوب، برادر ادیم، گفت: از امام ابوعبدالله (ع) پرسیده شد: از کجا لباس کودکان درآورده می‌شود؟ فرمود: پدرم آنها را از «فخ» لباس در می‌آورد.(آنها را محرم می کردند )</w:t>
      </w:r>
    </w:p>
    <w:p>
      <w:pPr>
        <w:pStyle w:val="Heading5"/>
      </w:pPr>
      <w:bookmarkStart w:id="1652" w:name="_Toc1133"/>
      <w:r>
        <w:t>[رقم الحدیث الکلی: 14956 - رقم الحدیث الباب: 2]</w:t>
      </w:r>
      <w:bookmarkEnd w:id="1652"/>
    </w:p>
    <w:p>
      <w:pPr>
        <w:pStyle w:val="BookText"/>
      </w:pPr>
      <w:r>
        <w:rPr>
          <w:rFonts w:ascii="Times New Roman" w:hAnsi="Times New Roman" w:eastAsia="Times New Roman" w:cs="Times New Roman"/>
          <w:lang w:val="en-US" w:bidi="en-US"/>
          <w:color w:val="111111"/>
          <w:sz w:val="28"/>
          <w:szCs w:val="28"/>
          <w:rtl/>
        </w:rPr>
        <w:t xml:space="preserve">14956- 2- </w:t>
      </w:r>
      <w:r>
        <w:rPr>
          <w:rStyle w:val="FootnoteReference"/>
        </w:rPr>
        <w:footnoteReference w:id="2066"/>
      </w:r>
      <w:r>
        <w:rPr>
          <w:rFonts w:ascii="Amiri" w:hAnsi="Amiri" w:eastAsia="Amiri" w:cs="Amiri"/>
          <w:lang w:bidi="ar-SA"/>
          <w:color w:val="111111"/>
          <w:sz w:val="28"/>
          <w:szCs w:val="28"/>
          <w:rtl/>
        </w:rPr>
        <w:t xml:space="preserve">وَ رَوَاهُ الْحِمْیَرِیُّ فِی قُرْبِ الْإِسْنَادِ عَنْ عَبْدِ اللَّهِ بْنِ الْحَسَنِ عَنْ جَدِّهِ عَلِیِّ بْنِ جَعْفَرٍ عَنْ أَخِیهِ مُوسَی بْنِ جَعْفَرٍ ع مِثْلَهُ وَ زَادَ وَ سَأَلْتُهُ عَنِ الصِّبْیَانِ هَلْ عَلَیْهِمْ إِحْرَامٌ وَ هَلْ یَتَّقُونَ مَا یَتَّقِی الرِّجَالُ</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321" w:name="pg14660_148311"/>
    <w:bookmarkEnd w:id="321"/>
    <w:p>
      <w:pPr>
        <w:pStyle w:val="BookText"/>
      </w:pPr>
      <w:r>
        <w:rPr>
          <w:rFonts w:ascii="Amiri" w:hAnsi="Amiri" w:eastAsia="Amiri" w:cs="Amiri"/>
          <w:lang w:bidi="ar-SA"/>
          <w:color w:val="111111"/>
          <w:sz w:val="28"/>
          <w:szCs w:val="28"/>
          <w:rtl/>
        </w:rPr>
        <w:t xml:space="preserve">قَالَ یُحْرِمُونَ وَ یُنْهَوْنَ عَنِ الشَّیْ‌ءِ یَصْنَعُونَهُ مِمَّا لَا یَصْلُحُ لِلْمُحْرِمِ أَنْ یَصْنَعَهُ وَ لَیْسَ عَلَیْهِمْ فِیهِ شَیْ‌ءٌ.</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 روایت کرده، همانند آن [روایت قبلی]، و افزود: از او پرسیدم درباره کودکان، آیا بر آنها احرام است و آیا باید از چیزهایی که مردان [مُحرم] خودداری می‌کنند، پرهیز کنند؟</w:t>
      </w:r>
    </w:p>
    <w:p>
      <w:pPr>
        <w:pStyle w:val="BookText"/>
      </w:pPr>
      <w:r>
        <w:rPr>
          <w:rFonts w:ascii="IRNazanin" w:hAnsi="IRNazanin" w:eastAsia="IRNazanin" w:cs="IRNazanin"/>
          <w:lang w:bidi="fa-IR"/>
          <w:color w:val="111111"/>
          <w:sz w:val="28"/>
          <w:szCs w:val="28"/>
          <w:rtl/>
        </w:rPr>
        <w:t xml:space="preserve">فرمود: آنها احرام می‌بندند و از انجام کاری که برای مُحرم شایسته نیست، منع می‌شوند؛ اما بر آنها [در صورت انجام آن] چیزی [یعنی کفاره یا عقوبتی] نیست.</w:t>
      </w:r>
    </w:p>
    <w:p>
      <w:pPr>
        <w:pStyle w:val="Heading4"/>
      </w:pPr>
      <w:bookmarkStart w:id="1653" w:name="_Toc1134"/>
      <w:r>
        <w:t>19- بَابُ وُجُوبِ خُرُوجِ الْمُقِیمِ بِمَکَّةَ إِلَی أَحَدِ الْمَوَاقِیتِ إِذَا لَزِمَهُ التَّمَتُّعُ وَ مَعَ التَّعَذُّرِ إِلَی أَدْنَی الْحِلِ‌</w:t>
      </w:r>
      <w:bookmarkEnd w:id="1653"/>
    </w:p>
    <w:p>
      <w:pPr>
        <w:pStyle w:val="Heading5"/>
      </w:pPr>
      <w:bookmarkStart w:id="1654" w:name="_Toc1135"/>
      <w:r>
        <w:t>اشارة</w:t>
      </w:r>
      <w:bookmarkEnd w:id="1654"/>
    </w:p>
    <w:p>
      <w:pPr>
        <w:pStyle w:val="BookText"/>
      </w:pPr>
      <w:r>
        <w:rPr>
          <w:rStyle w:val="FootnoteReference"/>
        </w:rPr>
        <w:footnoteReference w:id="2068"/>
      </w:r>
      <w:r>
        <w:rPr>
          <w:rFonts w:ascii="Amiri" w:hAnsi="Amiri" w:eastAsia="Amiri" w:cs="Amiri"/>
          <w:lang w:bidi="ar-SA"/>
          <w:color w:val="111111"/>
          <w:sz w:val="28"/>
          <w:szCs w:val="28"/>
          <w:rtl/>
        </w:rPr>
        <w:t xml:space="preserve">19 بَابُ وُجُوبِ خُرُوجِ الْمُقِیمِ بِمَکَّةَ إِلَی أَحَدِ الْمَوَاقِیتِ إِذَا لَزِمَهُ التَّمَتُّعُ وَ مَعَ التَّعَذُّرِ إِلَی أَدْنَی الْحِلِ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55" w:name="_Toc1136"/>
      <w:r>
        <w:t>[رقم الحدیث الکلی: 14957 - رقم الحدیث الباب: 1]</w:t>
      </w:r>
      <w:bookmarkEnd w:id="1655"/>
    </w:p>
    <w:p>
      <w:pPr>
        <w:pStyle w:val="BookText"/>
      </w:pPr>
      <w:r>
        <w:rPr>
          <w:rFonts w:ascii="Times New Roman" w:hAnsi="Times New Roman" w:eastAsia="Times New Roman" w:cs="Times New Roman"/>
          <w:lang w:val="en-US" w:bidi="en-US"/>
          <w:color w:val="111111"/>
          <w:sz w:val="28"/>
          <w:szCs w:val="28"/>
          <w:rtl/>
        </w:rPr>
        <w:t xml:space="preserve">14957- 1- </w:t>
      </w:r>
      <w:r>
        <w:rPr>
          <w:rStyle w:val="FootnoteReference"/>
        </w:rPr>
        <w:footnoteReference w:id="2069"/>
      </w:r>
      <w:r>
        <w:rPr>
          <w:rFonts w:ascii="Amiri" w:hAnsi="Amiri" w:eastAsia="Amiri" w:cs="Amiri"/>
          <w:lang w:bidi="ar-SA"/>
          <w:color w:val="111111"/>
          <w:sz w:val="28"/>
          <w:szCs w:val="28"/>
          <w:rtl/>
        </w:rPr>
        <w:t xml:space="preserve">مُحَمَّدُ بْنُ یَعْقُوبَ عَنِ الْحُسَیْنِ بْنِ مُحَمَّدٍ عَنْ مُعَلَّی بْنِ مُحَمَّدٍ عَنِ الْحَسَنِ بْنِ عَلِیٍّ عَنْ أَبَانِ بْنِ عُثْمَانَ عَنْ سَمَاعَةَ عَنْ أَبِی الْحَسَنِ ع قَالَ: سَأَلْتُهُ عَنِ الْمُجَاوِرِ أَ لَهُ أَنْ یَتَمَتَّعَ بِالْعُمْرَةِ إِلَی الْحَجِّ قَالَ نَعَمْ یَخْرُجُ إِلَی مُهَلِّ أَرْضِهِ فَیُلَبِّی إِنْ شَاءَ.</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سماعه از امام ابوالحسن (ع) روایت کرده، گفت: از او درباره کسی که در کنار حرم مقیم است پرسیدم، آیا می‌تواند از عمره به حج تمتع کند؟ فرمود: بله، به محل احرام سرزمینش می‌رود و اگر بخواهد تلبیه می‌گوید.</w:t>
      </w:r>
    </w:p>
    <w:p>
      <w:pPr>
        <w:pStyle w:val="Heading5"/>
      </w:pPr>
      <w:bookmarkStart w:id="1656" w:name="_Toc1137"/>
      <w:r>
        <w:t>[رقم الحدیث الکلی: 14958 - رقم الحدیث الباب: 2]</w:t>
      </w:r>
      <w:bookmarkEnd w:id="1656"/>
    </w:p>
    <w:p>
      <w:pPr>
        <w:pStyle w:val="BookText"/>
      </w:pPr>
      <w:r>
        <w:rPr>
          <w:rFonts w:ascii="Times New Roman" w:hAnsi="Times New Roman" w:eastAsia="Times New Roman" w:cs="Times New Roman"/>
          <w:lang w:val="en-US" w:bidi="en-US"/>
          <w:color w:val="111111"/>
          <w:sz w:val="28"/>
          <w:szCs w:val="28"/>
          <w:rtl/>
        </w:rPr>
        <w:t xml:space="preserve">14958- 2- </w:t>
      </w:r>
      <w:r>
        <w:rPr>
          <w:rStyle w:val="FootnoteReference"/>
        </w:rPr>
        <w:footnoteReference w:id="2071"/>
      </w:r>
      <w:r>
        <w:rPr>
          <w:rFonts w:ascii="Amiri" w:hAnsi="Amiri" w:eastAsia="Amiri" w:cs="Amiri"/>
          <w:lang w:bidi="ar-SA"/>
          <w:color w:val="111111"/>
          <w:sz w:val="28"/>
          <w:szCs w:val="28"/>
          <w:rtl/>
        </w:rPr>
        <w:t xml:space="preserve">مُحَمَّدُ بْنُ مُحَمَّدٍ الْمُفِیدُ فِی الْمُقْنِعَةِ قَالَ: قَالَ ع یَنْبَغِی لِلْمُجَاوِرِ بِمَکَّةَ إِذَا کَانَ صَرُورَةً وَ أَرَادَ الْحَجَّ أَنْ یَخْرُجَ إِلَی خَارِجِ الْحَرَمِ- فَیُحْرِمَ مِنْ أَوَّلِ یَوْمٍ مِنَ الْعَشْرِ وَ إِنْ کَانَ مُجَاوِراً وَ لَیْسَ بِصَرُورَةٍ فَإِنَّهُ یَخْرُجُ أَیْضاً مِنَ الْحَرَمِ- وَ یُحْرِمُ فِی خَمْسٍ تَمْضِی مِنَ الْعَشْرِ.</w:t>
      </w:r>
    </w:p>
    <w:p>
      <w:pPr>
        <w:pStyle w:val="BookText"/>
      </w:pPr>
      <w:r>
        <w:rPr>
          <w:rFonts w:ascii="Amiri" w:hAnsi="Amiri" w:eastAsia="Amiri" w:cs="Amiri"/>
          <w:lang w:bidi="ar-SA"/>
          <w:color w:val="111111"/>
          <w:sz w:val="28"/>
          <w:szCs w:val="28"/>
          <w:rtl/>
        </w:rPr>
        <w:t xml:space="preserve">أَقُولُ: وَ تَقَدَّمَ مَا یَدُلُّ عَلَی ذَلِکَ فِی أَقْسَامِ الْحَجِّ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محمد مفید در «المقنعه» گفته است: امام (ع) فرمود: شایسته است که کسی که در مکه مقیم است، اگر حج‌نکرده (صروره) باشد و بخواهد حج انجام دهد، به بیرون از حرم برود و در اولین روز از دهه [ذی‌الحجه] احرام ببندد. و اگر مقیم باشد و صروره نباشد، باز هم از حرم خارج شود و در روز پنجم دهه احرام ببندد.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22" w:name="pg14660_148312"/>
    <w:bookmarkEnd w:id="322"/>
    <w:p>
      <w:pPr>
        <w:pStyle w:val="Heading4"/>
      </w:pPr>
      <w:bookmarkStart w:id="1657" w:name="_Toc1138"/>
      <w:r>
        <w:t>20- بَابُ حُکْمِ مَنْ تَرَکَ الْإِحْرَامَ أَوِ التَّلْبِیَةَ نِسْیَاناً أَوْ جَهْلًا وَ لَمْ یَذْکُرْ حَتَّی أَکْمَلَ مَنَاسِکَهُ أَوْ أُغْمِیَ عَلَیْهِ فِی الْمِیقَاتِ‌</w:t>
      </w:r>
      <w:bookmarkEnd w:id="1657"/>
    </w:p>
    <w:p>
      <w:pPr>
        <w:pStyle w:val="Heading5"/>
      </w:pPr>
      <w:bookmarkStart w:id="1658" w:name="_Toc1139"/>
      <w:r>
        <w:t>اشارة</w:t>
      </w:r>
      <w:bookmarkEnd w:id="1658"/>
    </w:p>
    <w:p>
      <w:pPr>
        <w:pStyle w:val="BookText"/>
      </w:pPr>
      <w:r>
        <w:rPr>
          <w:rStyle w:val="FootnoteReference"/>
        </w:rPr>
        <w:footnoteReference w:id="2073"/>
      </w:r>
      <w:r>
        <w:rPr>
          <w:rFonts w:ascii="Amiri" w:hAnsi="Amiri" w:eastAsia="Amiri" w:cs="Amiri"/>
          <w:lang w:bidi="ar-SA"/>
          <w:color w:val="111111"/>
          <w:sz w:val="28"/>
          <w:szCs w:val="28"/>
          <w:rtl/>
        </w:rPr>
        <w:t xml:space="preserve">20 بَابُ حُکْمِ مَنْ تَرَکَ الْإِحْرَامَ أَوِ التَّلْبِیَةَ نِسْیَاناً أَوْ جَهْلًا وَ لَمْ یَذْکُرْ حَتَّی أَکْمَلَ مَنَاسِکَهُ أَوْ أُغْمِیَ عَلَیْهِ فِی الْمِیقَاتِ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59" w:name="_Toc1140"/>
      <w:r>
        <w:t>[رقم الحدیث الکلی: 14959 - رقم الحدیث الباب: 1]</w:t>
      </w:r>
      <w:bookmarkEnd w:id="1659"/>
    </w:p>
    <w:p>
      <w:pPr>
        <w:pStyle w:val="BookText"/>
      </w:pPr>
      <w:r>
        <w:rPr>
          <w:rFonts w:ascii="Times New Roman" w:hAnsi="Times New Roman" w:eastAsia="Times New Roman" w:cs="Times New Roman"/>
          <w:lang w:val="en-US" w:bidi="en-US"/>
          <w:color w:val="111111"/>
          <w:sz w:val="28"/>
          <w:szCs w:val="28"/>
          <w:rtl/>
        </w:rPr>
        <w:t xml:space="preserve">14959- 1- </w:t>
      </w:r>
      <w:r>
        <w:rPr>
          <w:rStyle w:val="FootnoteReference"/>
        </w:rPr>
        <w:footnoteReference w:id="2074"/>
      </w:r>
      <w:r>
        <w:rPr>
          <w:rFonts w:ascii="Amiri" w:hAnsi="Amiri" w:eastAsia="Amiri" w:cs="Amiri"/>
          <w:lang w:bidi="ar-SA"/>
          <w:color w:val="111111"/>
          <w:sz w:val="28"/>
          <w:szCs w:val="28"/>
          <w:rtl/>
        </w:rPr>
        <w:t xml:space="preserve">مُحَمَّدُ بْنُ یَعْقُوبَ عَنْ عَلِیِّ بْنِ إِبْرَاهِیمَ عَنْ أَبِیهِ عَنِ ابْنِ أَبِی عُمَیْرٍ عَنْ جَمِیلِ بْنِ دَرَّاجٍ عَنْ بَعْضِ أَصْحَابِنَا عَنْ أَحَدِهِمَا ع فِی رَجُلٍ نَسِیَ أَنْ یُحْرِمَ أَوْ جَهِلَ وَ قَدْ شَهِدَ الْمَنَاسِکَ کُلَّهَا وَ طَافَ وَ سَعَی قَالَ تُجْزِیهِ نِیَّتُهُ إِذَا کَانَ قَدْ نَوَی ذَلِکَ فَقَدْ تَمَّ حَجُّهُ وَ إِنْ لَمْ یُهِلَّ وَ قَالَ فِی مَرِیضٍ أُغْمِیَ عَلَیْهِ حَتَّی أَتَی الْوَقْتَ فَقَالَ یُحْرَمُ عَنْهُ.</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از برخی از اصحاب ما از یکی از آن دو امام (ع) روایت شده است درباره مردی که فراموش کرده یا نمی‌دانسته که احرام ببندد، در حالی که همه مناسک را انجام داده و طواف و سعی کرده است. فرمود: نیتش برای او کافی است، اگر قصد حج داشته باشد، حجش کامل است حتی اگر تلبیه نگفته باشد. و [امام] درباره بیماری که بیهوش شده تا زمانی که وقت احرام فرا رسیده، فرمود: از جانب او احرام بسته می‌شود.</w:t>
      </w:r>
    </w:p>
    <w:p>
      <w:pPr>
        <w:pStyle w:val="Heading5"/>
      </w:pPr>
      <w:bookmarkStart w:id="1660" w:name="_Toc1141"/>
      <w:r>
        <w:t>[رقم الحدیث الکلی: 14960 - رقم الحدیث الباب: 2]</w:t>
      </w:r>
      <w:bookmarkEnd w:id="1660"/>
    </w:p>
    <w:p>
      <w:pPr>
        <w:pStyle w:val="BookText"/>
      </w:pPr>
      <w:r>
        <w:rPr>
          <w:rFonts w:ascii="Times New Roman" w:hAnsi="Times New Roman" w:eastAsia="Times New Roman" w:cs="Times New Roman"/>
          <w:lang w:val="en-US" w:bidi="en-US"/>
          <w:color w:val="111111"/>
          <w:sz w:val="28"/>
          <w:szCs w:val="28"/>
          <w:rtl/>
        </w:rPr>
        <w:t xml:space="preserve">14960- 2- </w:t>
      </w:r>
      <w:r>
        <w:rPr>
          <w:rStyle w:val="FootnoteReference"/>
        </w:rPr>
        <w:footnoteReference w:id="2076"/>
      </w:r>
      <w:r>
        <w:rPr>
          <w:rFonts w:ascii="Amiri" w:hAnsi="Amiri" w:eastAsia="Amiri" w:cs="Amiri"/>
          <w:lang w:bidi="ar-SA"/>
          <w:color w:val="111111"/>
          <w:sz w:val="28"/>
          <w:szCs w:val="28"/>
          <w:rtl/>
        </w:rPr>
        <w:t xml:space="preserve">وَ بِإِسْنَادِهِ عَنْ عَلِیِّ بْنِ جَعْفَرٍ عَنْ أَخِیهِ ع قَالَ: سَأَلْتُهُ عَنْ رَجُلٍ کَانَ مُتَمَتِّعاً خَرَجَ إِلَی عَرَفَاتٍ- وَ جَهِلَ أَنْ یُحْرِمَ یَوْمَ التَّرْوِیَةِ بِالْحَجِّ حَتَّی رَجَعَ إِلَی بَلَدِهِ قَالَ إِذَا قَضَی الْمَنَاسِکَ کُلَّهَا فَقَدْ تَمَّ حَجُّهُ.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(ع) روایت کرده است که گفت: از او درباره مردی که قصد تمتع داشته، پرسیدم. او به عرفات رفته و فراموش کرده که در روز ترویه برای حج احرام ببندد تا این که به شهر خود بازگشته است. فرمود: اگر تمام مناسک را به جا آورده، حجش کامل است.</w:t>
      </w:r>
    </w:p>
    <w:p>
      <w:pPr>
        <w:pStyle w:val="Heading5"/>
      </w:pPr>
      <w:bookmarkStart w:id="1661" w:name="_Toc1142"/>
      <w:r>
        <w:t>[رقم الحدیث الکلی: 14961 - رقم الحدیث الباب: 3]</w:t>
      </w:r>
      <w:bookmarkEnd w:id="1661"/>
    </w:p>
    <w:p>
      <w:pPr>
        <w:pStyle w:val="BookText"/>
      </w:pPr>
      <w:r>
        <w:rPr>
          <w:rFonts w:ascii="Times New Roman" w:hAnsi="Times New Roman" w:eastAsia="Times New Roman" w:cs="Times New Roman"/>
          <w:lang w:val="en-US" w:bidi="en-US"/>
          <w:color w:val="111111"/>
          <w:sz w:val="28"/>
          <w:szCs w:val="28"/>
          <w:rtl/>
        </w:rPr>
        <w:t xml:space="preserve">14961- 3- </w:t>
      </w:r>
      <w:r>
        <w:rPr>
          <w:rStyle w:val="FootnoteReference"/>
        </w:rPr>
        <w:footnoteReference w:id="2077"/>
      </w:r>
      <w:r>
        <w:rPr>
          <w:rFonts w:ascii="Amiri" w:hAnsi="Amiri" w:eastAsia="Amiri" w:cs="Amiri"/>
          <w:lang w:bidi="ar-SA"/>
          <w:color w:val="111111"/>
          <w:sz w:val="28"/>
          <w:szCs w:val="28"/>
          <w:rtl/>
        </w:rPr>
        <w:t xml:space="preserve">وَ عَنْهُ عَنْ أَخِیهِ ع قَالَ: سَأَلْتُهُ عَنْ رَجُلٍ نَسِیَ الْإِحْرَامَ بِالْحَجِّ فَذَکَرَ وَ هُوَ بِعَرَفَاتٍ فَمَا حَالُهُ قَالَ یَقُولُ اللَّهُمَّ عَلَی کِتَابِکَ وَ سُنَّةِ نَبِیِّکَ فَقَدْ تَمَّ إِحْرَامُهُ.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(ع) روایت کرده است که گفت: از او درباره مردی که احرام بستن برای حج را فراموش کرده و در عرفات به یاد آورده، پرسیدم. حال او چگونه است؟ فرمود: می‌گوید: «اللهم علی کتابک و سنة نبیک»، پس احرام او کامل می‌شود.</w:t>
      </w:r>
    </w:p>
    <w:p>
      <w:pPr>
        <w:pStyle w:val="Heading5"/>
      </w:pPr>
      <w:bookmarkStart w:id="1662" w:name="_Toc1143"/>
      <w:r>
        <w:t>[رقم الحدیث الکلی: 14962 - رقم الحدیث الباب: 4]</w:t>
      </w:r>
      <w:bookmarkEnd w:id="1662"/>
    </w:p>
    <w:p>
      <w:pPr>
        <w:pStyle w:val="BookText"/>
      </w:pPr>
      <w:r>
        <w:rPr>
          <w:rFonts w:ascii="Times New Roman" w:hAnsi="Times New Roman" w:eastAsia="Times New Roman" w:cs="Times New Roman"/>
          <w:lang w:val="en-US" w:bidi="en-US"/>
          <w:color w:val="111111"/>
          <w:sz w:val="28"/>
          <w:szCs w:val="28"/>
          <w:rtl/>
        </w:rPr>
        <w:t xml:space="preserve">14962- 4- </w:t>
      </w:r>
      <w:r>
        <w:rPr>
          <w:rStyle w:val="FootnoteReference"/>
        </w:rPr>
        <w:footnoteReference w:id="2078"/>
      </w:r>
      <w:r>
        <w:rPr>
          <w:rFonts w:ascii="Amiri" w:hAnsi="Amiri" w:eastAsia="Amiri" w:cs="Amiri"/>
          <w:lang w:bidi="ar-SA"/>
          <w:color w:val="111111"/>
          <w:sz w:val="28"/>
          <w:szCs w:val="28"/>
          <w:rtl/>
        </w:rPr>
        <w:t xml:space="preserve">وَ بِإِسْنَادِهِ عَنْ مُوسَی بْنِ الْقَاسِمِ عَنْ جَمِیلِ بْنِ دَرَّاجٍ عَنْ بَعْضٍ مِنْ أَصْحَابِنَا عَنْ أَحَدِهِمَا ع فِی مَرِیضٍ أُغْمِیَ عَلَیْهِ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23" w:name="pg14660_148313"/>
    <w:bookmarkEnd w:id="323"/>
    <w:p>
      <w:pPr>
        <w:pStyle w:val="BookText"/>
      </w:pPr>
      <w:r>
        <w:rPr>
          <w:rFonts w:ascii="Amiri" w:hAnsi="Amiri" w:eastAsia="Amiri" w:cs="Amiri"/>
          <w:lang w:bidi="ar-SA"/>
          <w:color w:val="111111"/>
          <w:sz w:val="28"/>
          <w:szCs w:val="28"/>
          <w:rtl/>
        </w:rPr>
        <w:t xml:space="preserve">فَلَمْ یَعْقِلْ حَتَّی أَتَی الْوَقْتَ فَقَالَ یُحْرِمُ عَنْهُ رَجُلٌ.</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جمیل بن دراج از برخی از اصحاب ما از یکی از آن دو امام (ع) روایت کرده است درباره بیماری که بیهوش شده و به هوش نیامده تا زمانی که وقت [احرام] رسیده است. فرمود: مردی از جانب او احرام می‌بندد.</w:t>
      </w:r>
    </w:p>
    <w:p>
      <w:pPr>
        <w:pStyle w:val="Heading4"/>
      </w:pPr>
      <w:bookmarkStart w:id="1663" w:name="_Toc1144"/>
      <w:r>
        <w:t>21- بَابُ وُجُوبِ الْإِحْرَامِ بِحَجِّ التَّمَتُّعِ مِنْ مَکَّةَ وَ أَفْضَلُهُ الْمَسْجِدُ وَ أَفْضَلُهُ عِنْدَ الْمَقَامِ أَوْ تَحْتَ الْمِیزَابِ‌</w:t>
      </w:r>
      <w:bookmarkEnd w:id="1663"/>
    </w:p>
    <w:p>
      <w:pPr>
        <w:pStyle w:val="Heading5"/>
      </w:pPr>
      <w:bookmarkStart w:id="1664" w:name="_Toc1145"/>
      <w:r>
        <w:t>اشارة</w:t>
      </w:r>
      <w:bookmarkEnd w:id="1664"/>
    </w:p>
    <w:p>
      <w:pPr>
        <w:pStyle w:val="BookText"/>
      </w:pPr>
      <w:r>
        <w:rPr>
          <w:rStyle w:val="FootnoteReference"/>
        </w:rPr>
        <w:footnoteReference w:id="2080"/>
      </w:r>
      <w:r>
        <w:rPr>
          <w:rFonts w:ascii="Amiri" w:hAnsi="Amiri" w:eastAsia="Amiri" w:cs="Amiri"/>
          <w:lang w:bidi="ar-SA"/>
          <w:color w:val="111111"/>
          <w:sz w:val="28"/>
          <w:szCs w:val="28"/>
          <w:rtl/>
        </w:rPr>
        <w:t xml:space="preserve">21 بَابُ وُجُوبِ الْإِحْرَامِ بِحَجِّ التَّمَتُّعِ مِنْ مَکَّةَ وَ أَفْضَلُهُ الْمَسْجِدُ وَ أَفْضَلُهُ عِنْدَ الْمَقَامِ أَوْ تَحْتَ الْمِیزَابِ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65" w:name="_Toc1146"/>
      <w:r>
        <w:t>[رقم الحدیث الکلی: 14963 - رقم الحدیث الباب: 1]</w:t>
      </w:r>
      <w:bookmarkEnd w:id="1665"/>
    </w:p>
    <w:p>
      <w:pPr>
        <w:pStyle w:val="BookText"/>
      </w:pPr>
      <w:r>
        <w:rPr>
          <w:rFonts w:ascii="Times New Roman" w:hAnsi="Times New Roman" w:eastAsia="Times New Roman" w:cs="Times New Roman"/>
          <w:lang w:val="en-US" w:bidi="en-US"/>
          <w:color w:val="111111"/>
          <w:sz w:val="28"/>
          <w:szCs w:val="28"/>
          <w:rtl/>
        </w:rPr>
        <w:t xml:space="preserve">14963- 1- </w:t>
      </w:r>
      <w:r>
        <w:rPr>
          <w:rStyle w:val="FootnoteReference"/>
        </w:rPr>
        <w:footnoteReference w:id="2081"/>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ابْنِ أَبِی عُمَیْرٍ </w:t>
      </w:r>
      <w:r>
        <w:rPr>
          <w:rStyle w:val="FootnoteReference"/>
        </w:rPr>
        <w:footnoteReference w:id="2082"/>
      </w:r>
      <w:r>
        <w:rPr>
          <w:rFonts w:ascii="Amiri" w:hAnsi="Amiri" w:eastAsia="Amiri" w:cs="Amiri"/>
          <w:lang w:bidi="ar-SA"/>
          <w:color w:val="111111"/>
          <w:sz w:val="28"/>
          <w:szCs w:val="28"/>
          <w:rtl/>
        </w:rPr>
        <w:t xml:space="preserve">عَنْ مُعَاوِیَةَ بْنِ عَمَّارٍ عَنْ أَبِی عَبْدِ اللَّهِ ع قَالَ: إِذَا کَانَ یَوْمُ التَّرْوِیَةِ إِنْ شَاءَ اللَّهُ فَاغْتَسِلْ ثُمَّ الْبَسْ ثَوْبَیْکَ وَ ادْخُلِ الْمَسْجِدَ إِلَی أَنْ قَالَ ثُمَّ صَلِّ رَکْعَتَیْنِ عِنْدَ مَقَامِ إِبْرَاهِیمَ ع- أَوْ فِی الْحِجْرِ ثُمَّ أَحْرِمْ بِالْحَجِّ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ابوعبدالله (ع) روایت کرده است که فرمود: وقتی روز ترویه فرا رسید، ان‌شاءالله غسل کن، سپس دو لباس احرامت را بپوش و وارد مسجد شو ... سپس دو رکعت نماز در کنار مقام ابراهیم (ع) یا در حجر [اسماعیل] بخوان، سپس برای حج احرام ببند.</w:t>
      </w:r>
    </w:p>
    <w:p>
      <w:pPr>
        <w:pStyle w:val="Heading5"/>
      </w:pPr>
      <w:bookmarkStart w:id="1666" w:name="_Toc1147"/>
      <w:r>
        <w:t>[رقم الحدیث الکلی: 14964 - رقم الحدیث الباب: 2]</w:t>
      </w:r>
      <w:bookmarkEnd w:id="1666"/>
    </w:p>
    <w:p>
      <w:pPr>
        <w:pStyle w:val="BookText"/>
      </w:pPr>
      <w:r>
        <w:rPr>
          <w:rFonts w:ascii="Times New Roman" w:hAnsi="Times New Roman" w:eastAsia="Times New Roman" w:cs="Times New Roman"/>
          <w:lang w:val="en-US" w:bidi="en-US"/>
          <w:color w:val="111111"/>
          <w:sz w:val="28"/>
          <w:szCs w:val="28"/>
          <w:rtl/>
        </w:rPr>
        <w:t xml:space="preserve">14964- 2- </w:t>
      </w:r>
      <w:r>
        <w:rPr>
          <w:rStyle w:val="FootnoteReference"/>
        </w:rPr>
        <w:footnoteReference w:id="2083"/>
      </w:r>
      <w:r>
        <w:rPr>
          <w:rFonts w:ascii="Amiri" w:hAnsi="Amiri" w:eastAsia="Amiri" w:cs="Amiri"/>
          <w:lang w:bidi="ar-SA"/>
          <w:color w:val="111111"/>
          <w:sz w:val="28"/>
          <w:szCs w:val="28"/>
          <w:rtl/>
        </w:rPr>
        <w:t xml:space="preserve">وَ عَنْ أَبِی عَلِیٍّ الْأَشْعَرِیِّ عَنْ مُحَمَّدِ بْنِ عَبْدِ الْجَبَّارِ عَنْ صَفْوَانَ عَنْ أَبِی أَحْمَدَ عَمْرِو بْنِ حُرَیْثٍ الصَّیْرَفِیِّ قَالَ: قُلْتُ لِأَبِی عَبْدِ اللَّهِ ع مِنْ أَیْنَ أُهِلُّ بِالْحَجِّ فَقَالَ إِنْ شِئْتَ مِنْ رَحْلِکَ وَ إِنْ شِئْتَ مِنَ الْکَعْبَةِ- وَ إِنْ شِئْتَ مِنَ الطَّرِیقِ.</w:t>
      </w:r>
    </w:p>
    <w:p>
      <w:pPr>
        <w:pStyle w:val="BookText"/>
      </w:pPr>
      <w:r>
        <w:rPr>
          <w:rFonts w:ascii="Amiri" w:hAnsi="Amiri" w:eastAsia="Amiri" w:cs="Amiri"/>
          <w:lang w:bidi="ar-SA"/>
          <w:color w:val="111111"/>
          <w:sz w:val="28"/>
          <w:szCs w:val="28"/>
          <w:rtl/>
        </w:rPr>
        <w:t xml:space="preserve">وَ رَوَاهُ الشَّیْخُ بِإِسْنَادِهِ عَنْ مُحَمَّدِ بْنِ الْحُسَیْنِ عَنْ صَفْوَانَ بْنِ یَحْیَی عَنْ عَمْرِو بْنِ حُرَیْثٍ مِثْلَهُ إِلَّا أَنَّهُ قَالَ فِی أَوَّلِهِ وَ هُوَ بِمَکَّةَ ثُمَّ قَالَ مِنَ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24" w:name="pg14660_148314"/>
    <w:bookmarkEnd w:id="324"/>
    <w:p>
      <w:pPr>
        <w:pStyle w:val="BookText"/>
      </w:pPr>
      <w:r>
        <w:rPr>
          <w:rFonts w:ascii="Amiri" w:hAnsi="Amiri" w:eastAsia="Amiri" w:cs="Amiri"/>
          <w:lang w:bidi="ar-SA"/>
          <w:color w:val="111111"/>
          <w:sz w:val="28"/>
          <w:szCs w:val="28"/>
          <w:rtl/>
        </w:rPr>
        <w:t xml:space="preserve">الْمَسْجِدِ بَدَلَ قَوْلِهِ مِنَ الْکَعْبَةِ </w:t>
      </w:r>
      <w:r>
        <w:rPr>
          <w:rStyle w:val="FootnoteReference"/>
        </w:rPr>
        <w:footnoteReference w:id="2084"/>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احمد، عمرو بن حریث صیرفی، گفت: به امام ابوعبدالله (ع) گفتم: از کجا احرام حج ببندم؟ فرمود: اگر بخواهی، از محل اقامتت، یا اگر بخواهی، از کنار کعبه، و یا اگر بخواهی، از راه (مسیر).</w:t>
      </w:r>
    </w:p>
    <w:p>
      <w:pPr>
        <w:pStyle w:val="Heading5"/>
      </w:pPr>
      <w:bookmarkStart w:id="1667" w:name="_Toc1148"/>
      <w:r>
        <w:t>[رقم الحدیث الکلی: 14965 - رقم الحدیث الباب: 3]</w:t>
      </w:r>
      <w:bookmarkEnd w:id="1667"/>
    </w:p>
    <w:p>
      <w:pPr>
        <w:pStyle w:val="BookText"/>
      </w:pPr>
      <w:r>
        <w:rPr>
          <w:rFonts w:ascii="Times New Roman" w:hAnsi="Times New Roman" w:eastAsia="Times New Roman" w:cs="Times New Roman"/>
          <w:lang w:val="en-US" w:bidi="en-US"/>
          <w:color w:val="111111"/>
          <w:sz w:val="28"/>
          <w:szCs w:val="28"/>
          <w:rtl/>
        </w:rPr>
        <w:t xml:space="preserve">14965- 3- </w:t>
      </w:r>
      <w:r>
        <w:rPr>
          <w:rStyle w:val="FootnoteReference"/>
        </w:rPr>
        <w:footnoteReference w:id="2085"/>
      </w:r>
      <w:r>
        <w:rPr>
          <w:rFonts w:ascii="Amiri" w:hAnsi="Amiri" w:eastAsia="Amiri" w:cs="Amiri"/>
          <w:lang w:bidi="ar-SA"/>
          <w:color w:val="111111"/>
          <w:sz w:val="28"/>
          <w:szCs w:val="28"/>
          <w:rtl/>
        </w:rPr>
        <w:t xml:space="preserve">وَ عَنْ مُحَمَّدِ بْنِ یَحْیَی عَنْ أَحْمَدَ بْنِ مُحَمَّدٍ عَنِ ابْنِ فَضَّالٍ عَنْ یُونُسَ بْنِ یَعْقُوبَ قَالَ: قُلْتُ لِأَبِی عَبْدِ اللَّهِ ع مِنْ أَیِّ الْمَسْجِدِ أُحْرِمُ یَوْمَ التَّرْوِیَةِ- فَقَالَ مِنْ أَیِّ الْمَسْجِدِ شِئْتَ.</w:t>
      </w:r>
    </w:p>
    <w:p>
      <w:pPr>
        <w:pStyle w:val="BookText"/>
      </w:pPr>
      <w:r>
        <w:rPr>
          <w:rFonts w:ascii="Amiri" w:hAnsi="Amiri" w:eastAsia="Amiri" w:cs="Amiri"/>
          <w:lang w:bidi="ar-SA"/>
          <w:color w:val="111111"/>
          <w:sz w:val="28"/>
          <w:szCs w:val="28"/>
          <w:rtl/>
        </w:rPr>
        <w:t xml:space="preserve">مُحَمَّدُ بْنُ الْحَسَنِ بِإِسْنَادِهِ عَنْ مُحَمَّدِ بْنِ یَعْقُوبَ مِثْلَهُ </w:t>
      </w:r>
      <w:r>
        <w:rPr>
          <w:rStyle w:val="FootnoteReference"/>
        </w:rPr>
        <w:footnoteReference w:id="2086"/>
      </w:r>
      <w:r>
        <w:rPr>
          <w:rFonts w:ascii="Amiri" w:hAnsi="Amiri" w:eastAsia="Amiri" w:cs="Amiri"/>
          <w:lang w:bidi="ar-SA"/>
          <w:color w:val="111111"/>
          <w:sz w:val="28"/>
          <w:szCs w:val="28"/>
          <w:rtl/>
        </w:rPr>
        <w:t xml:space="preserve">وَ کَذَا کُلُّ مَا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به امام ابوعبدالله (ع) گفتم: از کدام مسجد در روز ترویه احرام ببندم؟ فرمود: از هر مسجدی که بخواهی.</w:t>
      </w:r>
    </w:p>
    <w:p>
      <w:pPr>
        <w:pStyle w:val="Heading5"/>
      </w:pPr>
      <w:bookmarkStart w:id="1668" w:name="_Toc1149"/>
      <w:r>
        <w:t>[رقم الحدیث الکلی: 14966 - رقم الحدیث الباب: 4]</w:t>
      </w:r>
      <w:bookmarkEnd w:id="1668"/>
    </w:p>
    <w:p>
      <w:pPr>
        <w:pStyle w:val="BookText"/>
      </w:pPr>
      <w:r>
        <w:rPr>
          <w:rFonts w:ascii="Times New Roman" w:hAnsi="Times New Roman" w:eastAsia="Times New Roman" w:cs="Times New Roman"/>
          <w:lang w:val="en-US" w:bidi="en-US"/>
          <w:color w:val="111111"/>
          <w:sz w:val="28"/>
          <w:szCs w:val="28"/>
          <w:rtl/>
        </w:rPr>
        <w:t xml:space="preserve">14966- 4- </w:t>
      </w:r>
      <w:r>
        <w:rPr>
          <w:rStyle w:val="FootnoteReference"/>
        </w:rPr>
        <w:footnoteReference w:id="2087"/>
      </w:r>
      <w:r>
        <w:rPr>
          <w:rFonts w:ascii="Amiri" w:hAnsi="Amiri" w:eastAsia="Amiri" w:cs="Amiri"/>
          <w:lang w:bidi="ar-SA"/>
          <w:color w:val="111111"/>
          <w:sz w:val="28"/>
          <w:szCs w:val="28"/>
          <w:rtl/>
        </w:rPr>
        <w:t xml:space="preserve">وَ بِإِسْنَادِهِ عَنِ الْحُسَیْنِ بْنِ سَعِیدٍ عَنْ عَلِیِّ بْنِ الصَّلْتِ عَنْ زُرْعَةَ عَنْ أَبِی بَصِیرٍ عَنْ أَبِی عَبْدِ اللَّهِ ع قَالَ: إِذَا أَرَدْتَ أَنْ تُحْرِمَ یَوْمَ التَّرْوِیَةِ- فَاصْنَعْ کَمَا صَنَعْتَ حِینَ أَرَدْتَ أَنْ تُحْرِمَ إِلَی أَنْ قَالَ ثُمَّ ائْتِ الْمَسْجِدَ الْحَرَامَ فَصَلِّ فِیهِ سِتَّ رَکَعَاتٍ قَبْلَ أَنْ تُحْرِمَ وَ تَقُولُ اللَّهُمَّ إِنِّی أُرِیدُ الْحَجَّ إِلَی أَنْ قَالَ أَحْرَمَ لَکَ شَعْرِی وَ بَشَرِی وَ لَحْمِی وَ دَمِی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88"/>
      </w:r>
      <w:r>
        <w:rPr>
          <w:rFonts w:ascii="Amiri" w:hAnsi="Amiri" w:eastAsia="Amiri" w:cs="Amiri"/>
          <w:lang w:bidi="ar-SA"/>
          <w:color w:val="111111"/>
          <w:sz w:val="28"/>
          <w:szCs w:val="28"/>
          <w:rtl/>
        </w:rPr>
        <w:t xml:space="preserve">وَ یَأْتِی مَا یَدُلُّ عَلَیْهِ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ابوعبدالله (ع) روایت کرده است که فرمود: وقتی بخواهی در روز ترویه احرام ببندی، همان‌طور که وقتی می‌خواهی احرام ببندی، عمل کن. سپس به مسجدالحرام برو و شش رکعت نماز قبل از احرام بخوان و بگو: «اللهم إنی أرید الحج»، تا جایی که گفت: «احرم لک شعری و بشری و لحمی و دمی».</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25" w:name="pg14660_148315"/>
    <w:bookmarkEnd w:id="325"/>
    <w:p>
      <w:pPr>
        <w:pStyle w:val="Heading4"/>
      </w:pPr>
      <w:bookmarkStart w:id="1669" w:name="_Toc1150"/>
      <w:r>
        <w:t>22- بَابُ أَنَّ مَنْ کَانَ بِمَکَّةَ وَ أَرَادَ الْعُمْرَةَ یَخْرُجُ إِلَی الْحِلِّ فَیُحْرِمُ مِنَ الْجِعْرَانَةِ أَوِ الْحُدَیْبِیَةِ أَوْ مَا أَشْبَهَهَا</w:t>
      </w:r>
      <w:bookmarkEnd w:id="1669"/>
    </w:p>
    <w:p>
      <w:pPr>
        <w:pStyle w:val="Heading5"/>
      </w:pPr>
      <w:bookmarkStart w:id="1670" w:name="_Toc1151"/>
      <w:r>
        <w:t>اشارة</w:t>
      </w:r>
      <w:bookmarkEnd w:id="1670"/>
    </w:p>
    <w:p>
      <w:pPr>
        <w:pStyle w:val="BookText"/>
      </w:pPr>
      <w:r>
        <w:rPr>
          <w:rStyle w:val="FootnoteReference"/>
        </w:rPr>
        <w:footnoteReference w:id="2090"/>
      </w:r>
      <w:r>
        <w:rPr>
          <w:rFonts w:ascii="Amiri" w:hAnsi="Amiri" w:eastAsia="Amiri" w:cs="Amiri"/>
          <w:lang w:bidi="ar-SA"/>
          <w:color w:val="111111"/>
          <w:sz w:val="28"/>
          <w:szCs w:val="28"/>
          <w:rtl/>
        </w:rPr>
        <w:t xml:space="preserve">22 بَابُ أَنَّ مَنْ کَانَ بِمَکَّةَ وَ أَرَادَ الْعُمْرَةَ یَخْرُجُ إِلَی الْحِلِّ فَیُحْرِمُ مِنَ الْجِعْرَانَةِ أَوِ الْحُدَیْبِیَةِ أَوْ مَا أَشْبَهَهَا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71" w:name="_Toc1152"/>
      <w:r>
        <w:t>[رقم الحدیث الکلی: 14967 - رقم الحدیث الباب: 1]</w:t>
      </w:r>
      <w:bookmarkEnd w:id="1671"/>
    </w:p>
    <w:p>
      <w:pPr>
        <w:pStyle w:val="BookText"/>
      </w:pPr>
      <w:r>
        <w:rPr>
          <w:rFonts w:ascii="Times New Roman" w:hAnsi="Times New Roman" w:eastAsia="Times New Roman" w:cs="Times New Roman"/>
          <w:lang w:val="en-US" w:bidi="en-US"/>
          <w:color w:val="111111"/>
          <w:sz w:val="28"/>
          <w:szCs w:val="28"/>
          <w:rtl/>
        </w:rPr>
        <w:t xml:space="preserve">14967- 1- </w:t>
      </w:r>
      <w:r>
        <w:rPr>
          <w:rStyle w:val="FootnoteReference"/>
        </w:rPr>
        <w:footnoteReference w:id="2091"/>
      </w:r>
      <w:r>
        <w:rPr>
          <w:rFonts w:ascii="Amiri" w:hAnsi="Amiri" w:eastAsia="Amiri" w:cs="Amiri"/>
          <w:lang w:bidi="ar-SA"/>
          <w:color w:val="111111"/>
          <w:sz w:val="28"/>
          <w:szCs w:val="28"/>
          <w:rtl/>
        </w:rPr>
        <w:t xml:space="preserve">مُحَمَّدُ بْنُ عَلِیِّ بْنِ الْحُسَیْنِ بِإِسْنَادِهِ عَنْ عُمَرَ بْنِ یَزِیدَ عَنْ أَبِی عَبْدِ اللَّهِ ع قَالَ: مَنْ أَرَادَ أَنْ یَخْرُجَ مِنْ مَکَّةَ لِیَعْتَمِرَ أَحْرَمَ مِنَ الْجِعْرَانَةِ أَوِ الْحُدَیْبِیَةِ أَوْ مَا أَشْبَهَهَا.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ابوعبدالله (ع) روایت کرده است که فرمود: کسی که بخواهد از مکه بیرون رفته و عمره انجام دهد، باید از جعرانه یا حدیبیه یا جایی مشابه آن احرام ببندد.</w:t>
      </w:r>
    </w:p>
    <w:p>
      <w:pPr>
        <w:pStyle w:val="Heading5"/>
      </w:pPr>
      <w:bookmarkStart w:id="1672" w:name="_Toc1153"/>
      <w:r>
        <w:t>[رقم الحدیث الکلی: 14968 - رقم الحدیث الباب: 2]</w:t>
      </w:r>
      <w:bookmarkEnd w:id="1672"/>
    </w:p>
    <w:p>
      <w:pPr>
        <w:pStyle w:val="BookText"/>
      </w:pPr>
      <w:r>
        <w:rPr>
          <w:rFonts w:ascii="Times New Roman" w:hAnsi="Times New Roman" w:eastAsia="Times New Roman" w:cs="Times New Roman"/>
          <w:lang w:val="en-US" w:bidi="en-US"/>
          <w:color w:val="111111"/>
          <w:sz w:val="28"/>
          <w:szCs w:val="28"/>
          <w:rtl/>
        </w:rPr>
        <w:t xml:space="preserve">14968- 2- </w:t>
      </w:r>
      <w:r>
        <w:rPr>
          <w:rStyle w:val="FootnoteReference"/>
        </w:rPr>
        <w:footnoteReference w:id="2092"/>
      </w:r>
      <w:r>
        <w:rPr>
          <w:rFonts w:ascii="Amiri" w:hAnsi="Amiri" w:eastAsia="Amiri" w:cs="Amiri"/>
          <w:lang w:bidi="ar-SA"/>
          <w:color w:val="111111"/>
          <w:sz w:val="28"/>
          <w:szCs w:val="28"/>
          <w:rtl/>
        </w:rPr>
        <w:t xml:space="preserve">قَالَ: وَ إِنَّ رَسُولَ اللَّهِ ص اعْتَمَرَ ثَلَاثَ عُمَرٍ مُتَفَرِّقَاتٍ کُلُّهَا فِی ذِی الْقَعْدَةِ- عُمْرَةً أَهَلَّ فِیهَا مِنْ عُسْفَانَ وَ هِیَ عُمْرَةُ الْحُدَیْبِیَةِ- وَ عُمْرَةَ الْقَضَاءِ أَحْرَمَ فِیهَا مِنَ الْجُحْفَةِ- وَ عُمْرَةً أَهَلَّ فِیهَا مِنَ الْجِعْرَانَةِ- وَ هِیَ بَعْدَ أَنْ رَجَعَ مِنَ الطَّائِفِ مِنْ غَزَاةِ حُنَیْنٍ.</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093"/>
      </w:r>
      <w:r>
        <w:rPr>
          <w:rFonts w:ascii="Amiri" w:hAnsi="Amiri" w:eastAsia="Amiri" w:cs="Amiri"/>
          <w:lang w:bidi="ar-SA"/>
          <w:color w:val="111111"/>
          <w:sz w:val="28"/>
          <w:szCs w:val="28"/>
          <w:rtl/>
        </w:rPr>
        <w:t xml:space="preserve">وَ یَأْتِی مَا یَدُلُّ عَلَیْهِ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26" w:name="pg14660_148317"/>
    <w:bookmarkEnd w:id="326"/>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فرمود: و یقیناً پیامبر خدا (ص) سه عمره جداگانه در ذی‌القعده انجام داد: اولی را از عُسفان احرام بست و آن عمره حدیبیه بود؛</w:t>
      </w:r>
    </w:p>
    <w:p>
      <w:pPr>
        <w:pStyle w:val="BookText"/>
      </w:pPr>
      <w:r>
        <w:rPr>
          <w:rFonts w:ascii="IRNazanin" w:hAnsi="IRNazanin" w:eastAsia="IRNazanin" w:cs="IRNazanin"/>
          <w:lang w:bidi="fa-IR"/>
          <w:color w:val="111111"/>
          <w:sz w:val="28"/>
          <w:szCs w:val="28"/>
          <w:rtl/>
        </w:rPr>
        <w:t xml:space="preserve">دومی را از جُحفه احرام بست و آن عمره قضا بود؛ و سومی را از جعرانه احرام بست و این بعد از بازگشت از طائف در غزوه حنین بود.</w:t>
      </w:r>
    </w:p>
    <w:p>
      <w:pPr>
        <w:pStyle w:val="Heading3"/>
      </w:pPr>
      <w:bookmarkStart w:id="1673" w:name="_Toc1154"/>
      <w:r>
        <w:t>أَبْوَابُ آدَابِ السَّفَرِ إِلَی الْحَجِّ وَ غَیْرِهِ‌</w:t>
      </w:r>
      <w:bookmarkEnd w:id="1673"/>
    </w:p>
    <w:p>
      <w:pPr>
        <w:pStyle w:val="Heading4"/>
      </w:pPr>
      <w:bookmarkStart w:id="1674" w:name="_Toc1155"/>
      <w:r>
        <w:t>1- بَابُ عَدَمِ جَوَازِ السَّفَرِ فِی غَیْرِ الطَّاعَاتِ وَ الْمُبَاحَاتِ وَ عَدَمِ جَوَازِ السِّیَاحَةِ وَ التَّرَهُّبِ‌</w:t>
      </w:r>
      <w:bookmarkEnd w:id="1674"/>
    </w:p>
    <w:p>
      <w:pPr>
        <w:pStyle w:val="Heading5"/>
      </w:pPr>
      <w:bookmarkStart w:id="1675" w:name="_Toc1156"/>
      <w:r>
        <w:t>اشارة</w:t>
      </w:r>
      <w:bookmarkEnd w:id="1675"/>
    </w:p>
    <w:p>
      <w:pPr>
        <w:pStyle w:val="BookText"/>
      </w:pPr>
      <w:r>
        <w:rPr>
          <w:rStyle w:val="FootnoteReference"/>
        </w:rPr>
        <w:footnoteReference w:id="2095"/>
      </w:r>
      <w:r>
        <w:rPr>
          <w:rFonts w:ascii="Amiri" w:hAnsi="Amiri" w:eastAsia="Amiri" w:cs="Amiri"/>
          <w:lang w:bidi="ar-SA"/>
          <w:color w:val="111111"/>
          <w:sz w:val="28"/>
          <w:szCs w:val="28"/>
          <w:rtl/>
        </w:rPr>
        <w:t xml:space="preserve">1 بَابُ عَدَمِ جَوَازِ السَّفَرِ فِی غَیْرِ الطَّاعَاتِ وَ الْمُبَاحَاتِ وَ عَدَمِ جَوَازِ السِّیَاحَةِ وَ التَّرَهُّبِ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76" w:name="_Toc1157"/>
      <w:r>
        <w:t>[رقم الحدیث الکلی: 14969 - رقم الحدیث الباب: 1]</w:t>
      </w:r>
      <w:bookmarkEnd w:id="1676"/>
    </w:p>
    <w:p>
      <w:pPr>
        <w:pStyle w:val="BookText"/>
      </w:pPr>
      <w:r>
        <w:rPr>
          <w:rFonts w:ascii="Times New Roman" w:hAnsi="Times New Roman" w:eastAsia="Times New Roman" w:cs="Times New Roman"/>
          <w:lang w:val="en-US" w:bidi="en-US"/>
          <w:color w:val="111111"/>
          <w:sz w:val="28"/>
          <w:szCs w:val="28"/>
          <w:rtl/>
        </w:rPr>
        <w:t xml:space="preserve">14969- 1- </w:t>
      </w:r>
      <w:r>
        <w:rPr>
          <w:rStyle w:val="FootnoteReference"/>
        </w:rPr>
        <w:footnoteReference w:id="2096"/>
      </w:r>
      <w:r>
        <w:rPr>
          <w:rFonts w:ascii="Amiri" w:hAnsi="Amiri" w:eastAsia="Amiri" w:cs="Amiri"/>
          <w:lang w:bidi="ar-SA"/>
          <w:color w:val="111111"/>
          <w:sz w:val="28"/>
          <w:szCs w:val="28"/>
          <w:rtl/>
        </w:rPr>
        <w:t xml:space="preserve">وَ 14970- 2- </w:t>
      </w:r>
      <w:r>
        <w:rPr>
          <w:rStyle w:val="FootnoteReference"/>
        </w:rPr>
        <w:footnoteReference w:id="2097"/>
      </w:r>
      <w:r>
        <w:rPr>
          <w:rFonts w:ascii="Amiri" w:hAnsi="Amiri" w:eastAsia="Amiri" w:cs="Amiri"/>
          <w:lang w:bidi="ar-SA"/>
          <w:color w:val="111111"/>
          <w:sz w:val="28"/>
          <w:szCs w:val="28"/>
          <w:rtl/>
        </w:rPr>
        <w:t xml:space="preserve">مُحَمَّدُ بْنُ عَلِیِّ بْنِ الْحُسَیْنِ بِإِسْنَادِهِ عَنْ عَمْرِو بْنِ أَبِی الْمِقْدَامِ عَنْ أَبِی عَبْدِ اللَّهِ ع قَالَ: فِی حِکْمَةِ آلِ دَاوُدَ ع إِنَّ عَلَی الْعَاقِلِ أَنْ لَا یَکُونُ ظَاعِناً إِلَّا فِی ثَلَاثٍ تَزَوُّدٍ لِمَعَادٍ أَوْ مَرَمَّةٍ لِمَعَاشٍ أَوْ لَذَّةٍ فِی غَیْرِ مُحَرَّمٍ.</w:t>
      </w:r>
    </w:p>
    <w:p>
      <w:pPr>
        <w:pStyle w:val="BookText"/>
      </w:pPr>
      <w:r>
        <w:rPr>
          <w:rFonts w:ascii="Amiri" w:hAnsi="Amiri" w:eastAsia="Amiri" w:cs="Amiri"/>
          <w:lang w:bidi="ar-SA"/>
          <w:color w:val="111111"/>
          <w:sz w:val="28"/>
          <w:szCs w:val="28"/>
          <w:rtl/>
        </w:rPr>
        <w:t xml:space="preserve">وَ رَوَاهُ الْبَرْقِیُّ فِی الْمَحَاسِنِ عَنْ مُحَمَّدِ بْنِ إِسْمَاعِیلَ عَنْ مُوسَی </w:t>
      </w:r>
      <w:r>
        <w:rPr>
          <w:rStyle w:val="FootnoteReference"/>
        </w:rPr>
        <w:footnoteReference w:id="2098"/>
      </w:r>
      <w:r>
        <w:rPr>
          <w:rFonts w:ascii="Amiri" w:hAnsi="Amiri" w:eastAsia="Amiri" w:cs="Amiri"/>
          <w:lang w:bidi="ar-SA"/>
          <w:color w:val="111111"/>
          <w:sz w:val="28"/>
          <w:szCs w:val="28"/>
          <w:rtl/>
        </w:rPr>
        <w:t xml:space="preserve">عَنْ مَنْصُورِ بْنِ یُونُسَ بُزُرْجَ عَنْ عَمْرِو بْنِ أَبِی الْمِقْدَامِ </w:t>
      </w:r>
      <w:r>
        <w:rPr>
          <w:rStyle w:val="FootnoteReference"/>
        </w:rPr>
        <w:footnoteReference w:id="2099"/>
      </w:r>
    </w:p>
    <w:p>
      <w:pPr>
        <w:pStyle w:val="BookText"/>
      </w:pPr>
      <w:r>
        <w:rPr>
          <w:rFonts w:ascii="Amiri" w:hAnsi="Amiri" w:eastAsia="Amiri" w:cs="Amiri"/>
          <w:lang w:bidi="ar-SA"/>
          <w:color w:val="111111"/>
          <w:sz w:val="28"/>
          <w:szCs w:val="28"/>
          <w:rtl/>
        </w:rPr>
        <w:t xml:space="preserve">وَ رَوَاهُ الصَّدُوقُ فِی الْخِصَالِ عَنْ أَبِیهِ عَنْ سَعْدٍ عَنِ الْقَاسِمِ بْنِ مُحَمَّدٍ عَنْ سُلَیْمَانَ بْنِ دَاوُدَ عَنْ غَیْرِ وَاحِدٍ مِنْ أَصْحَابِنَا عَنْ أَبِی عَبْدِ اللَّهِ ع نَحْوَهُ وَ زَادَ ثُمَّ قَالَ مَنْ أَحَبَّ الْحَیَاةَ ذَلَّ </w:t>
      </w:r>
      <w:r>
        <w:rPr>
          <w:rStyle w:val="FootnoteReference"/>
        </w:rPr>
        <w:footnoteReference w:id="210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ابی المقدام از امام ابوعبدالله (ع) روایت کرده است که فرمود: در حکمت اهل داوود (ع) آمده است: بر عاقل است که تنها در سه مورد سفر کند: برای توشه‌ای برای بازگشت (یعنی برای آخرت)، یا برای تأمین معیشت، یا برای لذتی که در غیر حرام باشد.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27" w:name="pg14660_148318"/>
    <w:bookmarkEnd w:id="327"/>
    <w:p>
      <w:pPr>
        <w:pStyle w:val="Heading5"/>
      </w:pPr>
      <w:bookmarkStart w:id="1677" w:name="_Toc1158"/>
      <w:r>
        <w:t>[رقم الحدیث الکلی: 14971 - رقم الحدیث الباب: 3]</w:t>
      </w:r>
      <w:bookmarkEnd w:id="1677"/>
    </w:p>
    <w:p>
      <w:pPr>
        <w:pStyle w:val="BookText"/>
      </w:pPr>
      <w:r>
        <w:rPr>
          <w:rFonts w:ascii="Times New Roman" w:hAnsi="Times New Roman" w:eastAsia="Times New Roman" w:cs="Times New Roman"/>
          <w:lang w:val="en-US" w:bidi="en-US"/>
          <w:color w:val="111111"/>
          <w:sz w:val="28"/>
          <w:szCs w:val="28"/>
          <w:rtl/>
        </w:rPr>
        <w:t xml:space="preserve">14971- 3- </w:t>
      </w:r>
      <w:r>
        <w:rPr>
          <w:rStyle w:val="FootnoteReference"/>
        </w:rPr>
        <w:footnoteReference w:id="2101"/>
      </w:r>
      <w:r>
        <w:rPr>
          <w:rFonts w:ascii="Amiri" w:hAnsi="Amiri" w:eastAsia="Amiri" w:cs="Amiri"/>
          <w:lang w:bidi="ar-SA"/>
          <w:color w:val="111111"/>
          <w:sz w:val="28"/>
          <w:szCs w:val="28"/>
          <w:rtl/>
        </w:rPr>
        <w:t xml:space="preserve">وَ بِإِسْنَادِهِ عَنْ حَمَّادِ بْنِ عَمْرٍو وَ أَنَسِ بْنِ مُحَمَّدٍ عَنْ أَبِیهِ جَمِیعاً عَنِ الصَّادِقِ عَنْ آبَائِهِ فِی وَصِیَّةِ النَّبِیِّ ص لِعَلِیٍّ ع قَالَ: یَا عَلِیُّ لَا یَنْبَغِی لِلْعَاقِلِ </w:t>
      </w:r>
      <w:r>
        <w:rPr>
          <w:rStyle w:val="FootnoteReference"/>
        </w:rPr>
        <w:footnoteReference w:id="2102"/>
      </w:r>
      <w:r>
        <w:rPr>
          <w:rFonts w:ascii="Amiri" w:hAnsi="Amiri" w:eastAsia="Amiri" w:cs="Amiri"/>
          <w:lang w:bidi="ar-SA"/>
          <w:color w:val="111111"/>
          <w:sz w:val="28"/>
          <w:szCs w:val="28"/>
          <w:rtl/>
        </w:rPr>
        <w:t xml:space="preserve">أَنْ یَکُونَ ظَاعِناً إِلَّا فِی ثَلَاثٍ مَرَمَّةٍ لِمَعَاشٍ أَوْ تَزَوُّدٍ لِمَعَادٍ أَوْ لَذَّةٍ فِی غَیْرِ مُحَرَّمٍ إِلَی أَنْ قَالَ یَا عَلِیُّ سِرْ سَنَتَیْنِ بَرَّ وَالِدَیْکَ سِرْ سَنَةً صِلْ رَحِمَکَ سِرْ مِیلًا عُدْ مَرِیضاً سِرْ مِیلَیْنِ شَیِّعْ جَنَازَةً سِرْ ثَلَاثَةَ أَمْیَالٍ أَجِبْ دَعْوَةً سِرْ أَرْبَعَةَ أَمْیَالٍ زُرْ أَخاً فِی اللَّهِ سِرْ خَمْسَةَ أَمْیَالٍ أَجِبِ الْمَلْهُوفَ سِرْ سِتَّةَ أَمْیَالٍ انْصُرِ الْمَظْلُومَ وَ عَلَیْکَ بِالاسْتِغْفَارِ.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و آن‌هم از امام صادق (ع) از پدرانش روایت کرده است که در وصیت پیامبر خدا (ص) به علی (ع) آمده است: ای علی، بر عاقل است که تنها در سه مورد سفر کند: برای تأمین معیشت، یا برای توشه‌ای برای بازگشت (یعنی برای آخرت)، یا برای لذتی که در غیر حرام باشد. سپس فرمود: ای علی، دو سال به پدر و مادرت نیکی کن، یک سال به صله رحم بپرداز، یک میل برای عیادت مریض برو، دو میل برای تشییع جنازه، سه میل برای پاسخ دادن به دعوت، چهار میل برای دیدار برادر در راه خدا، پنج میل برای اجابت نیازمندان، شش میل برای یاری مظلوم، و همیشه بر استغفار پافشاری کن.</w:t>
      </w:r>
    </w:p>
    <w:p>
      <w:pPr>
        <w:pStyle w:val="Heading5"/>
      </w:pPr>
      <w:bookmarkStart w:id="1678" w:name="_Toc1159"/>
      <w:r>
        <w:t>[رقم الحدیث الکلی: 14972 - رقم الحدیث الباب: 4]</w:t>
      </w:r>
      <w:bookmarkEnd w:id="1678"/>
    </w:p>
    <w:p>
      <w:pPr>
        <w:pStyle w:val="BookText"/>
      </w:pPr>
      <w:r>
        <w:rPr>
          <w:rFonts w:ascii="Times New Roman" w:hAnsi="Times New Roman" w:eastAsia="Times New Roman" w:cs="Times New Roman"/>
          <w:lang w:val="en-US" w:bidi="en-US"/>
          <w:color w:val="111111"/>
          <w:sz w:val="28"/>
          <w:szCs w:val="28"/>
          <w:rtl/>
        </w:rPr>
        <w:t xml:space="preserve">14972- 4- </w:t>
      </w:r>
      <w:r>
        <w:rPr>
          <w:rStyle w:val="FootnoteReference"/>
        </w:rPr>
        <w:footnoteReference w:id="2103"/>
      </w:r>
      <w:r>
        <w:rPr>
          <w:rFonts w:ascii="Amiri" w:hAnsi="Amiri" w:eastAsia="Amiri" w:cs="Amiri"/>
          <w:lang w:bidi="ar-SA"/>
          <w:color w:val="111111"/>
          <w:sz w:val="28"/>
          <w:szCs w:val="28"/>
          <w:rtl/>
        </w:rPr>
        <w:t xml:space="preserve">وَ فِی الْخِصَالِ عَنْ مُحَمَّدِ بْنِ الْحَسَنِ عَنِ الصَّفَّارِ عَنْ أَبِی الْجَوْزَاءِ الْمُنَبِّهِ بْنِ عَبْدِ اللَّهِ عَنِ الْحُسَیْنِ بْنِ عُلْوَانَ عَنْ عَمْرِو بْنِ خَالِدٍ عَنْ زَیْدِ بْنِ عَلِیٍّ عَنْ آبَائِهِ قَالَ: قَالَ رَسُولُ اللَّهِ ص لَیْسَ فِی أُمَّتِی رَهْبَانِیَّةٌ وَ لَا سِیَاحَةٌ وَ لَا زَمٌّ یَعْنِی سُکُوتٌ.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زید بن علی (ع) از پدرانش روایت شده است که رسول‌الله (ص) فرمود: در امت من رهبانیت (انزوا و زندگی راهبانه) و سیاحت (سفرهای لهو ولعبی) و لزوم سکوت (یعنی سکوت دائمی) وجود ندارد.</w:t>
      </w:r>
    </w:p>
    <w:p>
      <w:pPr>
        <w:pStyle w:val="Heading5"/>
      </w:pPr>
      <w:bookmarkStart w:id="1679" w:name="_Toc1160"/>
      <w:r>
        <w:t>[رقم الحدیث الکلی: 14973 - رقم الحدیث الباب: 5]</w:t>
      </w:r>
      <w:bookmarkEnd w:id="1679"/>
    </w:p>
    <w:p>
      <w:pPr>
        <w:pStyle w:val="BookText"/>
      </w:pPr>
      <w:r>
        <w:rPr>
          <w:rFonts w:ascii="Times New Roman" w:hAnsi="Times New Roman" w:eastAsia="Times New Roman" w:cs="Times New Roman"/>
          <w:lang w:val="en-US" w:bidi="en-US"/>
          <w:color w:val="111111"/>
          <w:sz w:val="28"/>
          <w:szCs w:val="28"/>
          <w:rtl/>
        </w:rPr>
        <w:t xml:space="preserve">14973- 5- </w:t>
      </w:r>
      <w:r>
        <w:rPr>
          <w:rStyle w:val="FootnoteReference"/>
        </w:rPr>
        <w:footnoteReference w:id="2104"/>
      </w:r>
      <w:r>
        <w:rPr>
          <w:rFonts w:ascii="Amiri" w:hAnsi="Amiri" w:eastAsia="Amiri" w:cs="Amiri"/>
          <w:lang w:bidi="ar-SA"/>
          <w:color w:val="111111"/>
          <w:sz w:val="28"/>
          <w:szCs w:val="28"/>
          <w:rtl/>
        </w:rPr>
        <w:t xml:space="preserve">وَ بِإِسْنَادِهِ عَنْ عَلِیٍّ ع فِی حَدِیثِ الْأَرْبَعِمِائَةِ قَالَ: لَا یَخْرُجِ الرَّجُلُ فِی سَفَرٍ یَخَافُ مِنْهُ عَلَی دِینِهِ وَ صَلَاتِهِ.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(ع) در حدیث چهارصد آمده است که فرمود: مرد نباید در سفری که از دین و نماز خود می‌ترسد، به سفر برود.</w:t>
      </w:r>
    </w:p>
    <w:p>
      <w:pPr>
        <w:pStyle w:val="Heading5"/>
      </w:pPr>
      <w:bookmarkStart w:id="1680" w:name="_Toc1161"/>
      <w:r>
        <w:t>[رقم الحدیث الکلی: 14974 - رقم الحدیث الباب: 6]</w:t>
      </w:r>
      <w:bookmarkEnd w:id="1680"/>
    </w:p>
    <w:p>
      <w:pPr>
        <w:pStyle w:val="BookText"/>
      </w:pPr>
      <w:r>
        <w:rPr>
          <w:rFonts w:ascii="Times New Roman" w:hAnsi="Times New Roman" w:eastAsia="Times New Roman" w:cs="Times New Roman"/>
          <w:lang w:val="en-US" w:bidi="en-US"/>
          <w:color w:val="111111"/>
          <w:sz w:val="28"/>
          <w:szCs w:val="28"/>
          <w:rtl/>
        </w:rPr>
        <w:t xml:space="preserve">14974- 6- </w:t>
      </w:r>
      <w:r>
        <w:rPr>
          <w:rStyle w:val="FootnoteReference"/>
        </w:rPr>
        <w:footnoteReference w:id="2105"/>
      </w:r>
      <w:r>
        <w:rPr>
          <w:rFonts w:ascii="Amiri" w:hAnsi="Amiri" w:eastAsia="Amiri" w:cs="Amiri"/>
          <w:lang w:bidi="ar-SA"/>
          <w:color w:val="111111"/>
          <w:sz w:val="28"/>
          <w:szCs w:val="28"/>
          <w:rtl/>
        </w:rPr>
        <w:t xml:space="preserve">مُحَمَّدُ بْنُ یَعْقُوبَ عَنْ عِدَّةٍ مِنْ أَصْحَابِنَا عَنْ أَحْمَدَ بْنِ مُحَمَّدٍ عَنْ عَلِیِّ بْنِ الْحَکَمِ عَنْ مُحَمَّدِ بْنِ سَمَاعَةَ عَنْ مُحَمَّدِ بْنِ مَرْوَانَ عَنْ أَبِی عَبْدِ اللَّهِ ع قَالَ: إِنَّ فِی حِکْمَةِ آلِ دَاوُدَ یَنْبَغِی لِلْمُسْلِمِ الْعَاقِلِ أَنْ لَا یُرَی ظَاعِناً إِلَّا فِی ثَلَاثٍ مَرَمَّةٍ لِمَعَاشٍ أَوْ تَزَوُّدٍ لِمَعَادٍ أَوْ لَذَّةٍ فِی غَیْرِ ذَاتِ مَحْرَمٍ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مروان از امام ابوعبدالله (ع) روایت کرده است که فرمود: در حکمت اهل داوود (ع) آمده است که برای مسلمان عاقل مناسب است که فقط در سه مورد سفر کند: برای تأمین معیشت، یا برای توشه‌ای برای بازگشت (یعنی برای آخرت)، یا برای لذتی که در غیر امور حرام باشد.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28" w:name="pg14660_148319"/>
    <w:bookmarkEnd w:id="328"/>
    <w:p>
      <w:pPr>
        <w:pStyle w:val="Heading5"/>
      </w:pPr>
      <w:bookmarkStart w:id="1681" w:name="_Toc1162"/>
      <w:r>
        <w:t>[رقم الحدیث الکلی: 14975 - رقم الحدیث الباب: 7]</w:t>
      </w:r>
      <w:bookmarkEnd w:id="1681"/>
    </w:p>
    <w:p>
      <w:pPr>
        <w:pStyle w:val="BookText"/>
      </w:pPr>
      <w:r>
        <w:rPr>
          <w:rFonts w:ascii="Times New Roman" w:hAnsi="Times New Roman" w:eastAsia="Times New Roman" w:cs="Times New Roman"/>
          <w:lang w:val="en-US" w:bidi="en-US"/>
          <w:color w:val="111111"/>
          <w:sz w:val="28"/>
          <w:szCs w:val="28"/>
          <w:rtl/>
        </w:rPr>
        <w:t xml:space="preserve">14975- 7- </w:t>
      </w:r>
      <w:r>
        <w:rPr>
          <w:rStyle w:val="FootnoteReference"/>
        </w:rPr>
        <w:footnoteReference w:id="2106"/>
      </w:r>
      <w:r>
        <w:rPr>
          <w:rFonts w:ascii="Amiri" w:hAnsi="Amiri" w:eastAsia="Amiri" w:cs="Amiri"/>
          <w:lang w:bidi="ar-SA"/>
          <w:color w:val="111111"/>
          <w:sz w:val="28"/>
          <w:szCs w:val="28"/>
          <w:rtl/>
        </w:rPr>
        <w:t xml:space="preserve">عَلِیُّ بْنُ جَعْفَرٍ فِی کِتَابِهِ عَنْ أَخِیهِ مُوسَی بْنِ جَعْفَرٍ ع قَالَ: سَأَلْتُهُ عَنِ الرَّجُلِ الْمُسْلِمِ هَلْ یَصْلُحُ لَهُ أَنْ یَسِیحَ فِی الْأَرْضِ أَوْ یَتَرَهَّبَ فِی بَیْتٍ لَا یَخْرُجُ مِنْهُ قَالَ لَا.</w:t>
      </w:r>
    </w:p>
    <w:p>
      <w:pPr>
        <w:pStyle w:val="BookText"/>
      </w:pPr>
      <w:r>
        <w:rPr>
          <w:rFonts w:ascii="Amiri" w:hAnsi="Amiri" w:eastAsia="Amiri" w:cs="Amiri"/>
          <w:lang w:bidi="ar-SA"/>
          <w:color w:val="111111"/>
          <w:sz w:val="28"/>
          <w:szCs w:val="28"/>
          <w:rtl/>
        </w:rPr>
        <w:t xml:space="preserve">أَقُولُ: وَ تَقَدَّمَ مَا یَدُلُّ عَلَی ذَلِکَ فِی صَلَاةِ الْمُسَافِرِ </w:t>
      </w:r>
      <w:r>
        <w:rPr>
          <w:rStyle w:val="FootnoteReference"/>
        </w:rPr>
        <w:footnoteReference w:id="2107"/>
      </w:r>
      <w:r>
        <w:rPr>
          <w:rFonts w:ascii="Amiri" w:hAnsi="Amiri" w:eastAsia="Amiri" w:cs="Amiri"/>
          <w:lang w:bidi="ar-SA"/>
          <w:color w:val="111111"/>
          <w:sz w:val="28"/>
          <w:szCs w:val="28"/>
          <w:rtl/>
        </w:rPr>
        <w:t xml:space="preserve">وَ غَیْرِهَا </w:t>
      </w:r>
      <w:r>
        <w:rPr>
          <w:rStyle w:val="FootnoteReference"/>
        </w:rPr>
        <w:footnoteReference w:id="2108"/>
      </w:r>
      <w:r>
        <w:rPr>
          <w:rFonts w:ascii="Amiri" w:hAnsi="Amiri" w:eastAsia="Amiri" w:cs="Amiri"/>
          <w:lang w:bidi="ar-SA"/>
          <w:color w:val="111111"/>
          <w:sz w:val="28"/>
          <w:szCs w:val="28"/>
          <w:rtl/>
        </w:rPr>
        <w:t xml:space="preserve">وَ یَأْتِی مَا یَدُلُّ عَلَیْهِ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 نقل کرده است که گفت: از او درباره مرد مسلمان پرسیدم که آیا برای او مناسب است که در زمین سفر کند (بصورت لهو ولعب )یا در خانه‌ای به عبادت پردازد و از آن خارج نشود(تارک دنیا باشد)؟ فرمود: نه.</w:t>
      </w:r>
    </w:p>
    <w:p>
      <w:pPr>
        <w:pStyle w:val="Heading4"/>
      </w:pPr>
      <w:bookmarkStart w:id="1682" w:name="_Toc1163"/>
      <w:r>
        <w:t>2- بَابُ اسْتِحْبَابِ السَّفَرِ فِی الطَّاعَاتِ وَ الْمُهِمِّ مِنَ الْمُبَاحَاتِ حَیْثُ لَا یَجِبُ‌</w:t>
      </w:r>
      <w:bookmarkEnd w:id="1682"/>
    </w:p>
    <w:p>
      <w:pPr>
        <w:pStyle w:val="Heading5"/>
      </w:pPr>
      <w:bookmarkStart w:id="1683" w:name="_Toc1164"/>
      <w:r>
        <w:t>اشارة</w:t>
      </w:r>
      <w:bookmarkEnd w:id="1683"/>
    </w:p>
    <w:p>
      <w:pPr>
        <w:pStyle w:val="BookText"/>
      </w:pPr>
      <w:r>
        <w:rPr>
          <w:rStyle w:val="FootnoteReference"/>
        </w:rPr>
        <w:footnoteReference w:id="2110"/>
      </w:r>
      <w:r>
        <w:rPr>
          <w:rFonts w:ascii="Amiri" w:hAnsi="Amiri" w:eastAsia="Amiri" w:cs="Amiri"/>
          <w:lang w:bidi="ar-SA"/>
          <w:color w:val="111111"/>
          <w:sz w:val="28"/>
          <w:szCs w:val="28"/>
          <w:rtl/>
        </w:rPr>
        <w:t xml:space="preserve">2 بَابُ اسْتِحْبَابِ السَّفَرِ فِی الطَّاعَاتِ وَ الْمُهِمِّ مِنَ الْمُبَاحَاتِ حَیْثُ لَا یَجِبُ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84" w:name="_Toc1165"/>
      <w:r>
        <w:t>[رقم الحدیث الکلی: 14976 - رقم الحدیث الباب: 1]</w:t>
      </w:r>
      <w:bookmarkEnd w:id="1684"/>
    </w:p>
    <w:p>
      <w:pPr>
        <w:pStyle w:val="BookText"/>
      </w:pPr>
      <w:r>
        <w:rPr>
          <w:rFonts w:ascii="Times New Roman" w:hAnsi="Times New Roman" w:eastAsia="Times New Roman" w:cs="Times New Roman"/>
          <w:lang w:val="en-US" w:bidi="en-US"/>
          <w:color w:val="111111"/>
          <w:sz w:val="28"/>
          <w:szCs w:val="28"/>
          <w:rtl/>
        </w:rPr>
        <w:t xml:space="preserve">14976- 1- </w:t>
      </w:r>
      <w:r>
        <w:rPr>
          <w:rStyle w:val="FootnoteReference"/>
        </w:rPr>
        <w:footnoteReference w:id="2111"/>
      </w:r>
      <w:r>
        <w:rPr>
          <w:rFonts w:ascii="Amiri" w:hAnsi="Amiri" w:eastAsia="Amiri" w:cs="Amiri"/>
          <w:lang w:bidi="ar-SA"/>
          <w:color w:val="111111"/>
          <w:sz w:val="28"/>
          <w:szCs w:val="28"/>
          <w:rtl/>
        </w:rPr>
        <w:t xml:space="preserve">مُحَمَّدُ بْنُ عَلِیِّ بْنِ الْحُسَیْنِ بِإِسْنَادِهِ عَنِ السَّکُونِیِّ بِإِسْنَادِهِ یَعْنِی عَنْ جَعْفَرِ بْنِ مُحَمَّدٍ عَنْ آبَائِهِ قَالَ: قَالَ رَسُولُ اللَّهِ ص سَافِرُوا تَصِحُّوا وَ جَاهِدُوا تَغْنَمُوا وَ حُجُّوا تَسْتَغْنُوا.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به اسناد خود، یعنی از جعفر بن محمد (ع) از پدرانش روایت کرده است که رسول‌الله (ص) فرمود: سفر کنید تا سالم بمانید، جهاد کنید تا غنیمت بیابید ، و حج کنید تا بی‌نیاز شوید.</w:t>
      </w:r>
    </w:p>
    <w:p>
      <w:pPr>
        <w:pStyle w:val="Heading5"/>
      </w:pPr>
      <w:bookmarkStart w:id="1685" w:name="_Toc1166"/>
      <w:r>
        <w:t>[رقم الحدیث الکلی: 14977 - رقم الحدیث الباب: 2]</w:t>
      </w:r>
      <w:bookmarkEnd w:id="1685"/>
    </w:p>
    <w:p>
      <w:pPr>
        <w:pStyle w:val="BookText"/>
      </w:pPr>
      <w:r>
        <w:rPr>
          <w:rFonts w:ascii="Times New Roman" w:hAnsi="Times New Roman" w:eastAsia="Times New Roman" w:cs="Times New Roman"/>
          <w:lang w:val="en-US" w:bidi="en-US"/>
          <w:color w:val="111111"/>
          <w:sz w:val="28"/>
          <w:szCs w:val="28"/>
          <w:rtl/>
        </w:rPr>
        <w:t xml:space="preserve">14977- 2- </w:t>
      </w:r>
      <w:r>
        <w:rPr>
          <w:rStyle w:val="FootnoteReference"/>
        </w:rPr>
        <w:footnoteReference w:id="2112"/>
      </w:r>
      <w:r>
        <w:rPr>
          <w:rFonts w:ascii="Amiri" w:hAnsi="Amiri" w:eastAsia="Amiri" w:cs="Amiri"/>
          <w:lang w:bidi="ar-SA"/>
          <w:color w:val="111111"/>
          <w:sz w:val="28"/>
          <w:szCs w:val="28"/>
          <w:rtl/>
        </w:rPr>
        <w:t xml:space="preserve">وَ بِإِسْنَادِهِ عَنْ جَعْفَرِ بْنِ بَشِیرٍ عَنْ إِبْرَاهِیمَ بْنِ الْفَضْلِ </w:t>
      </w:r>
      <w:r>
        <w:rPr>
          <w:rStyle w:val="FootnoteReference"/>
        </w:rPr>
        <w:footnoteReference w:id="2113"/>
      </w:r>
      <w:r>
        <w:rPr>
          <w:rFonts w:ascii="Amiri" w:hAnsi="Amiri" w:eastAsia="Amiri" w:cs="Amiri"/>
          <w:lang w:bidi="ar-SA"/>
          <w:color w:val="111111"/>
          <w:sz w:val="28"/>
          <w:szCs w:val="28"/>
          <w:rtl/>
        </w:rPr>
        <w:t xml:space="preserve">عَنْ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9" w:name="pg14660_148320"/>
    <w:bookmarkEnd w:id="329"/>
    <w:p>
      <w:pPr>
        <w:pStyle w:val="BookText"/>
      </w:pPr>
      <w:r>
        <w:rPr>
          <w:rFonts w:ascii="Amiri" w:hAnsi="Amiri" w:eastAsia="Amiri" w:cs="Amiri"/>
          <w:lang w:bidi="ar-SA"/>
          <w:color w:val="111111"/>
          <w:sz w:val="28"/>
          <w:szCs w:val="28"/>
          <w:rtl/>
        </w:rPr>
        <w:t xml:space="preserve">أَبِی عَبْدِ اللَّهِ ع قَالَ: إِذَا سَبَّبَ اللَّهُ لِلْعَبْدِ الرِّزْقَ فِی أَرْضٍ جَعَلَ لَهُ فِیهَا حَاجَةً.</w:t>
      </w:r>
    </w:p>
    <w:p>
      <w:pPr>
        <w:pStyle w:val="BookText"/>
      </w:pPr>
      <w:r>
        <w:rPr>
          <w:rFonts w:ascii="Amiri" w:hAnsi="Amiri" w:eastAsia="Amiri" w:cs="Amiri"/>
          <w:lang w:bidi="ar-SA"/>
          <w:color w:val="111111"/>
          <w:sz w:val="28"/>
          <w:szCs w:val="28"/>
          <w:rtl/>
        </w:rPr>
        <w:t xml:space="preserve">وَ رَوَاهُ الْبَرْقِیُّ فِی الْمَحَاسِنِ عَنْ مُحَمَّدِ بْنِ عَلِیٍّ عَنْ جَعْفَرِ بْنِ بَشِیرٍ </w:t>
      </w:r>
      <w:r>
        <w:rPr>
          <w:rStyle w:val="FootnoteReference"/>
        </w:rPr>
        <w:footnoteReference w:id="2114"/>
      </w:r>
    </w:p>
    <w:p>
      <w:pPr>
        <w:pStyle w:val="BookText"/>
      </w:pPr>
      <w:r>
        <w:rPr>
          <w:rFonts w:ascii="Amiri" w:hAnsi="Amiri" w:eastAsia="Amiri" w:cs="Amiri"/>
          <w:lang w:bidi="ar-SA"/>
          <w:color w:val="111111"/>
          <w:sz w:val="28"/>
          <w:szCs w:val="28"/>
          <w:rtl/>
        </w:rPr>
        <w:t xml:space="preserve">وَ الَّذِی قَبْلَهُ عَنِ النَّوْفَلِیِّ عَنِ السَّکُونِیِّ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فضل از امام ابوعبدالله (ع) روایت کرده است که فرمود: وقتی خداوند رزق را برای بنده‌ای در سرزمینی فراهم کند، در آن سرزمین برای او نیاز و حاجتی قرار می‌دهد.</w:t>
      </w:r>
    </w:p>
    <w:p>
      <w:pPr>
        <w:pStyle w:val="Heading5"/>
      </w:pPr>
      <w:bookmarkStart w:id="1686" w:name="_Toc1167"/>
      <w:r>
        <w:t>[رقم الحدیث الکلی: 14978 - رقم الحدیث الباب: 3]</w:t>
      </w:r>
      <w:bookmarkEnd w:id="1686"/>
    </w:p>
    <w:p>
      <w:pPr>
        <w:pStyle w:val="BookText"/>
      </w:pPr>
      <w:r>
        <w:rPr>
          <w:rFonts w:ascii="Times New Roman" w:hAnsi="Times New Roman" w:eastAsia="Times New Roman" w:cs="Times New Roman"/>
          <w:lang w:val="en-US" w:bidi="en-US"/>
          <w:color w:val="111111"/>
          <w:sz w:val="28"/>
          <w:szCs w:val="28"/>
          <w:rtl/>
        </w:rPr>
        <w:t xml:space="preserve">14978- 3- </w:t>
      </w:r>
      <w:r>
        <w:rPr>
          <w:rStyle w:val="FootnoteReference"/>
        </w:rPr>
        <w:footnoteReference w:id="2115"/>
      </w:r>
      <w:r>
        <w:rPr>
          <w:rFonts w:ascii="Amiri" w:hAnsi="Amiri" w:eastAsia="Amiri" w:cs="Amiri"/>
          <w:lang w:bidi="ar-SA"/>
          <w:color w:val="111111"/>
          <w:sz w:val="28"/>
          <w:szCs w:val="28"/>
          <w:rtl/>
        </w:rPr>
        <w:t xml:space="preserve">وَ بِإِسْنَادِهِ عَنِ الْحَسَنِ بْنِ مَحْبُوبٍ عَنْ أَبِی مُحَمَّدٍ الْوَابِشِیِّ عَنْ أَبِی عَبْدِ اللَّهِ ع قَالَ: مَا مِنْ مُؤْمِنٍ یَمُوتُ فِی أَرْضِ غُرْبَةٍ یَغِیبُ عَنْهُ فِیهَا بَوَاکِیهِ إِلَّا بَکَتْهُ بِقَاعُ الْأَرْضِ الَّتِی کَانَ یَعْبُدُ اللَّهَ عَزَّ وَ جَلَّ عَلَیْهَا وَ بَکَتْهُ أَثْوَابُهُ وَ بَکَتْهُ أَبْوَابُ السَّمَاءِ الَّتِی کَانَ یَصْعَدُ فِیهَا عَمَلُهُ وَ بَکَاهُ الْمَلَکَانِ الْمُوَکَّلَانِ بِهِ.</w:t>
      </w:r>
    </w:p>
    <w:p>
      <w:pPr>
        <w:pStyle w:val="BookText"/>
      </w:pPr>
      <w:r>
        <w:rPr>
          <w:rFonts w:ascii="Amiri" w:hAnsi="Amiri" w:eastAsia="Amiri" w:cs="Amiri"/>
          <w:lang w:bidi="ar-SA"/>
          <w:color w:val="111111"/>
          <w:sz w:val="28"/>
          <w:szCs w:val="28"/>
          <w:rtl/>
        </w:rPr>
        <w:t xml:space="preserve">وَ رَوَاهُ فِی ثَوَابِ الْأَعْمَالِ عَنْ مُحَمَّدِ بْنِ عَلِیٍّ مَاجِیلَوَیْهِ عَنْ عَمِّهِ مُحَمَّدِ بْنِ أَبِی الْقَاسِمِ عَنْ أَحْمَدَ بْنِ أَبِی عَبْدِ اللَّهِ عَنِ الْحَسَنِ بْنِ مَحْبُوبٍ عَنْ أَبِی مُحَمَّدٍ الْوَابِشِیِّ وَ غَیْرِهِ جَمِیعاً عَنْ أَبِی عَبْدِ اللَّهِ ع </w:t>
      </w:r>
      <w:r>
        <w:rPr>
          <w:rStyle w:val="FootnoteReference"/>
        </w:rPr>
        <w:footnoteReference w:id="2116"/>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2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محمد الوابشی از امام ابوعبدالله (ع) روایت کرده است که فرمود: هیچ مؤمنی در سرزمین غربت نمی‌میرد که از آنجا غم‌خواران او غایب باشند، مگر اینکه زمین‌هایی که او در آنجا خداوند عز و جل را عبادت می‌کرد، بر او گریه کنند، و لباس‌هایی که به تن داشت بر او بگریند، و درهای آسمان که اعمال او از آنجا بالا می‌رفتند بر او گریه کنند، و دو ملک موکل او بر او گریه کنند.</w:t>
      </w:r>
    </w:p>
    <w:p>
      <w:pPr>
        <w:pStyle w:val="Heading5"/>
      </w:pPr>
      <w:bookmarkStart w:id="1687" w:name="_Toc1168"/>
      <w:r>
        <w:t>[رقم الحدیث الکلی: 14979 - رقم الحدیث الباب: 4]</w:t>
      </w:r>
      <w:bookmarkEnd w:id="1687"/>
    </w:p>
    <w:p>
      <w:pPr>
        <w:pStyle w:val="BookText"/>
      </w:pPr>
      <w:r>
        <w:rPr>
          <w:rFonts w:ascii="Times New Roman" w:hAnsi="Times New Roman" w:eastAsia="Times New Roman" w:cs="Times New Roman"/>
          <w:lang w:val="en-US" w:bidi="en-US"/>
          <w:color w:val="111111"/>
          <w:sz w:val="28"/>
          <w:szCs w:val="28"/>
          <w:rtl/>
        </w:rPr>
        <w:t xml:space="preserve">14979- 4- </w:t>
      </w:r>
      <w:r>
        <w:rPr>
          <w:rStyle w:val="FootnoteReference"/>
        </w:rPr>
        <w:footnoteReference w:id="2118"/>
      </w:r>
      <w:r>
        <w:rPr>
          <w:rFonts w:ascii="Amiri" w:hAnsi="Amiri" w:eastAsia="Amiri" w:cs="Amiri"/>
          <w:lang w:bidi="ar-SA"/>
          <w:color w:val="111111"/>
          <w:sz w:val="28"/>
          <w:szCs w:val="28"/>
          <w:rtl/>
        </w:rPr>
        <w:t xml:space="preserve">قَالَ وَ قَالَ ع الْغَرِیبُ إِذَا حَضَرَهُ الْمَوْتُ الْتَفَتَ یَمْنَةً وَ یَسْرَةً وَ لَمْ یَرَ أَحَداً رَفَعَ رَأْسَهُ فَیَقُولُ اللَّهُ جَلَّ جَلَالُهُ إِلَی مَنْ تَلْتَفِتُ إِلَی مَنْ هُوَ خَیْرٌ لَکَ مِنِّی وَ عِزَّتِی وَ جَلَالِی لَئِنْ أَطْلَقْتُکَ مِنْ عُقْدَتِکَ لَأُصَیِّرَنَّکَ إِلَی طَاعَتِی وَ إِنْ قَبَضْتُکَ لَأُصَیِّرَنَّکَ إِلَی کَرَامَتِی.</w:t>
      </w:r>
    </w:p>
    <w:p>
      <w:pPr>
        <w:pStyle w:val="BookText"/>
      </w:pPr>
      <w:r>
        <w:rPr>
          <w:rFonts w:ascii="Amiri" w:hAnsi="Amiri" w:eastAsia="Amiri" w:cs="Amiri"/>
          <w:lang w:bidi="ar-SA"/>
          <w:color w:val="111111"/>
          <w:sz w:val="28"/>
          <w:szCs w:val="28"/>
          <w:rtl/>
        </w:rPr>
        <w:t xml:space="preserve">وَ رَوَاهُ الْبَرْقِیُّ فِی الْمَحَاسِنِ عَنْ أَحْمَدَ بْنِ مُحَمَّدِ بْنِ عِیسَی عَنْ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0" w:name="pg14660_148321"/>
    <w:bookmarkEnd w:id="330"/>
    <w:p>
      <w:pPr>
        <w:pStyle w:val="BookText"/>
      </w:pPr>
      <w:r>
        <w:rPr>
          <w:rFonts w:ascii="Amiri" w:hAnsi="Amiri" w:eastAsia="Amiri" w:cs="Amiri"/>
          <w:lang w:bidi="ar-SA"/>
          <w:color w:val="111111"/>
          <w:sz w:val="28"/>
          <w:szCs w:val="28"/>
          <w:rtl/>
        </w:rPr>
        <w:t xml:space="preserve">أَحْمَدَ عَنْ یُوسُفَ بْنِ عَقِیلٍ عَمَّنْ رَوَاهُ عَنْ أَبِی عَبْدِ اللَّهِ ع مِثْلَهُ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 فرمود: هنگامی که غریب در آستانه مرگ قرار می‌گیرد، به طرف راست و چپ نگاه می‌کند و هیچ‌کس را نمی‌بیند، سپس سر خود را بلند می‌کند و می‌گوید: «الله جل جلاله می‌فرماید: به چه کسی نگاه می‌کنی؟ آیا کسی بهتر از من برای تو هست؟ به عزت و جلال من قسم، اگر تو را از بندت آزاد کنم، قطعاً تو را به اطاعت از خود می‌کشانم، و اگر تو را قبض روح کنم، قطعاً تو را به کرامت خود خواهم رساند.»</w:t>
      </w:r>
    </w:p>
    <w:p>
      <w:pPr>
        <w:pStyle w:val="Heading5"/>
      </w:pPr>
      <w:bookmarkStart w:id="1688" w:name="_Toc1169"/>
      <w:r>
        <w:t>[رقم الحدیث الکلی: 14980 - رقم الحدیث الباب: 5]</w:t>
      </w:r>
      <w:bookmarkEnd w:id="1688"/>
    </w:p>
    <w:p>
      <w:pPr>
        <w:pStyle w:val="BookText"/>
      </w:pPr>
      <w:r>
        <w:rPr>
          <w:rFonts w:ascii="Times New Roman" w:hAnsi="Times New Roman" w:eastAsia="Times New Roman" w:cs="Times New Roman"/>
          <w:lang w:val="en-US" w:bidi="en-US"/>
          <w:color w:val="111111"/>
          <w:sz w:val="28"/>
          <w:szCs w:val="28"/>
          <w:rtl/>
        </w:rPr>
        <w:t xml:space="preserve">14980- 5- </w:t>
      </w:r>
      <w:r>
        <w:rPr>
          <w:rStyle w:val="FootnoteReference"/>
        </w:rPr>
        <w:footnoteReference w:id="2120"/>
      </w:r>
      <w:r>
        <w:rPr>
          <w:rFonts w:ascii="Amiri" w:hAnsi="Amiri" w:eastAsia="Amiri" w:cs="Amiri"/>
          <w:lang w:bidi="ar-SA"/>
          <w:color w:val="111111"/>
          <w:sz w:val="28"/>
          <w:szCs w:val="28"/>
          <w:rtl/>
        </w:rPr>
        <w:t xml:space="preserve">وَ بِإِسْنَادِهِ عَنْ شُعَیْبِ بْنِ وَاقِدٍ عَنِ الْحُسَیْنِ بْنِ زَیْدٍ عَنِ الصَّادِقِ عَنْ آبَائِهِ ع عَنِ النَّبِیِّ ص فِی حَدِیثِ الْمَنَاهِی قَالَ: مَنْ مَشَی إِلَی ذِی قَرَابَةٍ بِنَفْسِهِ وَ مَالِهِ لِیَصِلَ رَحِمَهُ أَعْطَاهُ اللَّهُ أَجْرَ مِائَةِ شَهِیدٍ وَ لَهُ بِکُلِّ خُطْوَةٍ أَرْبَعُونَ أَلْفَ حَسَنَةٍ وَ مَحَا عَنْهُ أَرْبَعِینَ أَلْفَ سَیِّئَةٍ وَ رَفَعَ لَهُ مِنَ الدَّرَجَاتِ مِثْلَ ذَلِکَ وَ کَانَ کَأَنَّمَا عَبَدَ اللَّهَ مِائَةَ سَنَةٍ صَابِراً مُحْتَسِباً.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صادق (ع) از پدرانشان از پیامبر (ص) در حدیث مناهی (نهی‌ها) نقل شده که فرمودند: کسی که با جان و مالش به سوی خویشاوندی قدم بردارد تا صله رحم کند، خداوند به او پاداش صد شهید عطا می‌کند و با هر گام، چهل هزار حسنه برایش می‌نویسد، و چهل هزار گناه از او می‌زداید، و به همان اندازه درجاتش را بالا می‌برد، و گویا خدا را صد سال در حال صبر و انتظار عبادت کرده است.</w:t>
      </w:r>
    </w:p>
    <w:p>
      <w:pPr>
        <w:pStyle w:val="Heading5"/>
      </w:pPr>
      <w:bookmarkStart w:id="1689" w:name="_Toc1170"/>
      <w:r>
        <w:t>[رقم الحدیث الکلی: 14981 - رقم الحدیث الباب: 6]</w:t>
      </w:r>
      <w:bookmarkEnd w:id="1689"/>
    </w:p>
    <w:p>
      <w:pPr>
        <w:pStyle w:val="BookText"/>
      </w:pPr>
      <w:r>
        <w:rPr>
          <w:rFonts w:ascii="Times New Roman" w:hAnsi="Times New Roman" w:eastAsia="Times New Roman" w:cs="Times New Roman"/>
          <w:lang w:val="en-US" w:bidi="en-US"/>
          <w:color w:val="111111"/>
          <w:sz w:val="28"/>
          <w:szCs w:val="28"/>
          <w:rtl/>
        </w:rPr>
        <w:t xml:space="preserve">14981- 6- </w:t>
      </w:r>
      <w:r>
        <w:rPr>
          <w:rStyle w:val="FootnoteReference"/>
        </w:rPr>
        <w:footnoteReference w:id="2121"/>
      </w:r>
      <w:r>
        <w:rPr>
          <w:rFonts w:ascii="Amiri" w:hAnsi="Amiri" w:eastAsia="Amiri" w:cs="Amiri"/>
          <w:lang w:bidi="ar-SA"/>
          <w:color w:val="111111"/>
          <w:sz w:val="28"/>
          <w:szCs w:val="28"/>
          <w:rtl/>
        </w:rPr>
        <w:t xml:space="preserve">قَالَ وَ قَالَ ع مَوْتُ الْغَرِیبِ شَهَادَةٌ.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 فرمودند: مرگ در غربت شهادت است.</w:t>
      </w:r>
    </w:p>
    <w:p>
      <w:pPr>
        <w:pStyle w:val="Heading5"/>
      </w:pPr>
      <w:bookmarkStart w:id="1690" w:name="_Toc1171"/>
      <w:r>
        <w:t>[رقم الحدیث الکلی: 14982 - رقم الحدیث الباب: 7]</w:t>
      </w:r>
      <w:bookmarkEnd w:id="1690"/>
    </w:p>
    <w:p>
      <w:pPr>
        <w:pStyle w:val="BookText"/>
      </w:pPr>
      <w:r>
        <w:rPr>
          <w:rFonts w:ascii="Times New Roman" w:hAnsi="Times New Roman" w:eastAsia="Times New Roman" w:cs="Times New Roman"/>
          <w:lang w:val="en-US" w:bidi="en-US"/>
          <w:color w:val="111111"/>
          <w:sz w:val="28"/>
          <w:szCs w:val="28"/>
          <w:rtl/>
        </w:rPr>
        <w:t xml:space="preserve">14982- 7- </w:t>
      </w:r>
      <w:r>
        <w:rPr>
          <w:rStyle w:val="FootnoteReference"/>
        </w:rPr>
        <w:footnoteReference w:id="2122"/>
      </w:r>
      <w:r>
        <w:rPr>
          <w:rFonts w:ascii="Amiri" w:hAnsi="Amiri" w:eastAsia="Amiri" w:cs="Amiri"/>
          <w:lang w:bidi="ar-SA"/>
          <w:color w:val="111111"/>
          <w:sz w:val="28"/>
          <w:szCs w:val="28"/>
          <w:rtl/>
        </w:rPr>
        <w:t xml:space="preserve">قَالَ وَ قَالَ أَمِیرُ الْمُؤْمِنِینَ ع ضَمِنْتُ لِسِتَّةٍ الْجَنَّةَ رَجُلٍ خَرَجَ بِصَدَقَةٍ فَمَاتَ فَلَهُ الْجَنَّةُ- وَ رَجُلٍ خَرَجَ یَعُودُ مَرِیضاً فَمَاتَ فَلَهُ الْجَنَّةُ- وَ رَجُلٍ خَرَجَ مُجَاهِداً فِی سَبِیلِ اللَّهِ فَمَاتَ فَلَهُ الْجَنَّةُ- وَ رَجُلٍ خَرَجَ حَاجّاً فَمَاتَ فَلَهُ الْجَنَّةُ- وَ رَجُلٍ خَرَجَ إِلَی الْجُمُعَةِ فَمَاتَ فَلَهُ الْجَنَّةُ- وَ رَجُلٍ خَرَجَ فِی جَنَازَةٍ فَمَاتَ فَلَهُ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 فرمودند: بهشت را برای شش گروه تضمین می‌کنم: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که برای صدقه دادن بیرون رود و بمیرد، پس برای او بهشت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کسی که برای عیادت بیمار بیرون رود و بمیرد، پس برای او بهشت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کسی که در راه خدا مجاهدت کند و بمیرد، پس برای او بهشت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کسی که برای حج برود و بمیرد، پس برای او بهشت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کسی که برای نماز جمعه برود و بمیرد، پس برای او بهشت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کسی که برای تشییع جنازه برود و بمیرد، پس برای او بهشت است.</w:t>
      </w:r>
    </w:p>
    <w:p>
      <w:pPr>
        <w:pStyle w:val="Heading5"/>
      </w:pPr>
      <w:bookmarkStart w:id="1691" w:name="_Toc1172"/>
      <w:r>
        <w:t>[رقم الحدیث الکلی: 14983 - رقم الحدیث الباب: 8]</w:t>
      </w:r>
      <w:bookmarkEnd w:id="1691"/>
    </w:p>
    <w:p>
      <w:pPr>
        <w:pStyle w:val="BookText"/>
      </w:pPr>
      <w:r>
        <w:rPr>
          <w:rFonts w:ascii="Times New Roman" w:hAnsi="Times New Roman" w:eastAsia="Times New Roman" w:cs="Times New Roman"/>
          <w:lang w:val="en-US" w:bidi="en-US"/>
          <w:color w:val="111111"/>
          <w:sz w:val="28"/>
          <w:szCs w:val="28"/>
          <w:rtl/>
        </w:rPr>
        <w:t xml:space="preserve">14983- 8- </w:t>
      </w:r>
      <w:r>
        <w:rPr>
          <w:rStyle w:val="FootnoteReference"/>
        </w:rPr>
        <w:footnoteReference w:id="2123"/>
      </w:r>
      <w:r>
        <w:rPr>
          <w:rFonts w:ascii="Amiri" w:hAnsi="Amiri" w:eastAsia="Amiri" w:cs="Amiri"/>
          <w:lang w:bidi="ar-SA"/>
          <w:color w:val="111111"/>
          <w:sz w:val="28"/>
          <w:szCs w:val="28"/>
          <w:rtl/>
        </w:rPr>
        <w:t xml:space="preserve">أَحْمَدُ بْنُ أَبِی عَبْدِ اللَّهِ الْبَرْقِیُّ فِی الْمَحَاسِنِ عَنْ عُثْمَانَ بْنِ عِیسَی عَنْ سَعِیدِ بْنِ یَسَارٍ عَنْ أَبِی عَبْدِ اللَّهِ ع قَالَ: سَافِرُوا تَصِحُّوا سَافِرُوا تَغْنَمُوا.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 از پیامبر اکرم (ص) نقل فرمودند: «سفر کنید تا سلامت یابید و سفر کنید تا بهره‌مند شوید.»</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31" w:name="pg14660_148322"/>
    <w:bookmarkEnd w:id="331"/>
    <w:p>
      <w:pPr>
        <w:pStyle w:val="Heading5"/>
      </w:pPr>
      <w:bookmarkStart w:id="1692" w:name="_Toc1173"/>
      <w:r>
        <w:t>[رقم الحدیث الکلی: 14984 - رقم الحدیث الباب: 9]</w:t>
      </w:r>
      <w:bookmarkEnd w:id="1692"/>
    </w:p>
    <w:p>
      <w:pPr>
        <w:pStyle w:val="BookText"/>
      </w:pPr>
      <w:r>
        <w:rPr>
          <w:rFonts w:ascii="Times New Roman" w:hAnsi="Times New Roman" w:eastAsia="Times New Roman" w:cs="Times New Roman"/>
          <w:lang w:val="en-US" w:bidi="en-US"/>
          <w:color w:val="111111"/>
          <w:sz w:val="28"/>
          <w:szCs w:val="28"/>
          <w:rtl/>
        </w:rPr>
        <w:t xml:space="preserve">14984- 9- </w:t>
      </w:r>
      <w:r>
        <w:rPr>
          <w:rStyle w:val="FootnoteReference"/>
        </w:rPr>
        <w:footnoteReference w:id="2124"/>
      </w:r>
      <w:r>
        <w:rPr>
          <w:rFonts w:ascii="Amiri" w:hAnsi="Amiri" w:eastAsia="Amiri" w:cs="Amiri"/>
          <w:lang w:bidi="ar-SA"/>
          <w:color w:val="111111"/>
          <w:sz w:val="28"/>
          <w:szCs w:val="28"/>
          <w:rtl/>
        </w:rPr>
        <w:t xml:space="preserve">وَ عَنْ بَعْضِ أَصْحَابِنَا بَلَغَ بِهِ سَعْدَ بْنَ طَرِیفٍ عَنِ الْأَصْبَغِ بْنِ نُبَاتَةَ قَالَ: قَالَ أَمِیرُ الْمُؤْمِنِینَ ع لِلْحَسَنِ ابْنِهِ ع لَیْسَ لِلْعَاقِلِ أَنْ یَکُونَ شَاخِصاً إِلَّا فِی ثَلَاثَةٍ مَرَمَّةٍ لِمَعَاشٍ أَوْ خُطْوَةٍ لِمَعَادٍ أَوْ لَذَّةٍ فِی غَیْرِ مُحَرَّمٍ.</w:t>
      </w:r>
    </w:p>
    <w:p>
      <w:pPr>
        <w:pStyle w:val="BookText"/>
      </w:pPr>
      <w:r>
        <w:rPr>
          <w:rFonts w:ascii="Amiri" w:hAnsi="Amiri" w:eastAsia="Amiri" w:cs="Amiri"/>
          <w:lang w:bidi="ar-SA"/>
          <w:color w:val="111111"/>
          <w:sz w:val="28"/>
          <w:szCs w:val="28"/>
          <w:rtl/>
        </w:rPr>
        <w:t xml:space="preserve">أَقُولُ: وَ تَقَدَّمَ مَا یَدُلُّ عَلَی ذَلِکَ فِی وُجُوبِ الْحَجِّ </w:t>
      </w:r>
      <w:r>
        <w:rPr>
          <w:rStyle w:val="FootnoteReference"/>
        </w:rPr>
        <w:footnoteReference w:id="2125"/>
      </w:r>
      <w:r>
        <w:rPr>
          <w:rFonts w:ascii="Amiri" w:hAnsi="Amiri" w:eastAsia="Amiri" w:cs="Amiri"/>
          <w:lang w:bidi="ar-SA"/>
          <w:color w:val="111111"/>
          <w:sz w:val="28"/>
          <w:szCs w:val="28"/>
          <w:rtl/>
        </w:rPr>
        <w:t xml:space="preserve">وَ غَیْرِهِ </w:t>
      </w:r>
      <w:r>
        <w:rPr>
          <w:rStyle w:val="FootnoteReference"/>
        </w:rPr>
        <w:footnoteReference w:id="2126"/>
      </w:r>
      <w:r>
        <w:rPr>
          <w:rFonts w:ascii="Amiri" w:hAnsi="Amiri" w:eastAsia="Amiri" w:cs="Amiri"/>
          <w:lang w:bidi="ar-SA"/>
          <w:color w:val="111111"/>
          <w:sz w:val="28"/>
          <w:szCs w:val="28"/>
          <w:rtl/>
        </w:rPr>
        <w:t xml:space="preserve">وَ یَأْتِی مَا یَدُلُّ عَلَیْهِ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امیرالمؤمنین علی (ع) به فرزندش امام حسن (ع) فرمود: «شایسته نیست که انسان عاقل الگو باشد ( مگر برای یکی از این سه هدف: بهبود معیشت، گام برداشتن در مسیر آخرت، یا لذتی که در آن گناه نباشد.»</w:t>
      </w:r>
    </w:p>
    <w:p>
      <w:pPr>
        <w:pStyle w:val="Heading4"/>
      </w:pPr>
      <w:bookmarkStart w:id="1693" w:name="_Toc1174"/>
      <w:r>
        <w:t>3- بَابُ اسْتِحْبَابِ اخْتِیَارِ یَوْمِ السَّبْتِ لِلسَّفَرِ دُونَ الْجُمُعَةِ وَ الْأَحَدِ</w:t>
      </w:r>
      <w:bookmarkEnd w:id="1693"/>
    </w:p>
    <w:p>
      <w:pPr>
        <w:pStyle w:val="Heading5"/>
      </w:pPr>
      <w:bookmarkStart w:id="1694" w:name="_Toc1175"/>
      <w:r>
        <w:t>اشارة</w:t>
      </w:r>
      <w:bookmarkEnd w:id="1694"/>
    </w:p>
    <w:p>
      <w:pPr>
        <w:pStyle w:val="BookText"/>
      </w:pPr>
      <w:r>
        <w:rPr>
          <w:rStyle w:val="FootnoteReference"/>
        </w:rPr>
        <w:footnoteReference w:id="2128"/>
      </w:r>
      <w:r>
        <w:rPr>
          <w:rFonts w:ascii="Amiri" w:hAnsi="Amiri" w:eastAsia="Amiri" w:cs="Amiri"/>
          <w:lang w:bidi="ar-SA"/>
          <w:color w:val="111111"/>
          <w:sz w:val="28"/>
          <w:szCs w:val="28"/>
          <w:rtl/>
        </w:rPr>
        <w:t xml:space="preserve">3 بَابُ اسْتِحْبَابِ اخْتِیَارِ یَوْمِ السَّبْتِ لِلسَّفَرِ دُونَ الْجُمُعَةِ وَ الْأَحَدِ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695" w:name="_Toc1176"/>
      <w:r>
        <w:t>[رقم الحدیث الکلی: 14985 - رقم الحدیث الباب: 1]</w:t>
      </w:r>
      <w:bookmarkEnd w:id="1695"/>
    </w:p>
    <w:p>
      <w:pPr>
        <w:pStyle w:val="BookText"/>
      </w:pPr>
      <w:r>
        <w:rPr>
          <w:rFonts w:ascii="Times New Roman" w:hAnsi="Times New Roman" w:eastAsia="Times New Roman" w:cs="Times New Roman"/>
          <w:lang w:val="en-US" w:bidi="en-US"/>
          <w:color w:val="111111"/>
          <w:sz w:val="28"/>
          <w:szCs w:val="28"/>
          <w:rtl/>
        </w:rPr>
        <w:t xml:space="preserve">14985- 1- </w:t>
      </w:r>
      <w:r>
        <w:rPr>
          <w:rStyle w:val="FootnoteReference"/>
        </w:rPr>
        <w:footnoteReference w:id="2129"/>
      </w:r>
      <w:r>
        <w:rPr>
          <w:rFonts w:ascii="Amiri" w:hAnsi="Amiri" w:eastAsia="Amiri" w:cs="Amiri"/>
          <w:lang w:bidi="ar-SA"/>
          <w:color w:val="111111"/>
          <w:sz w:val="28"/>
          <w:szCs w:val="28"/>
          <w:rtl/>
        </w:rPr>
        <w:t xml:space="preserve">مُحَمَّدُ بْنُ عَلِیِّ بْنِ الْحُسَیْنِ بِإِسْنَادِهِ عَنْ أَبِی أَیُّوبَ الْخَزَّازِ وَ عَبْدِ اللَّهِ بْنِ سِنَانٍ جَمِیعاً أَنَّهُمَا سَأَلَا أَبَا عَبْدِ اللَّهِ ع عَنْ قَوْلِ اللَّهِ عَزَّ وَ جَلَّ فَإِذا قُضِیَتِ الصَّلاةُ فَانْتَشِرُوا فِی الْأَرْضِ وَ ابْتَغُوا مِنْ فَضْلِ اللَّهِ </w:t>
      </w:r>
      <w:r>
        <w:rPr>
          <w:rStyle w:val="FootnoteReference"/>
        </w:rPr>
        <w:footnoteReference w:id="2130"/>
      </w:r>
      <w:r>
        <w:rPr>
          <w:rFonts w:ascii="Amiri" w:hAnsi="Amiri" w:eastAsia="Amiri" w:cs="Amiri"/>
          <w:lang w:bidi="ar-SA"/>
          <w:color w:val="111111"/>
          <w:sz w:val="28"/>
          <w:szCs w:val="28"/>
          <w:rtl/>
        </w:rPr>
        <w:t xml:space="preserve">فَقَالَ ع الصَّلَاةُ یَوْمَ الْجُمُعَةِ وَ الِانْتِشَارُ یَوْمَ السَّبْتِ.</w:t>
      </w:r>
    </w:p>
    <w:p>
      <w:pPr>
        <w:pStyle w:val="BookText"/>
      </w:pPr>
      <w:r>
        <w:rPr>
          <w:rFonts w:ascii="Amiri" w:hAnsi="Amiri" w:eastAsia="Amiri" w:cs="Amiri"/>
          <w:lang w:bidi="ar-SA"/>
          <w:color w:val="111111"/>
          <w:sz w:val="28"/>
          <w:szCs w:val="28"/>
          <w:rtl/>
        </w:rPr>
        <w:t xml:space="preserve">وَ رَوَاهُ فِی الْخِصَالِ عَنْ مُحَمَّدِ بْنِ الْحَسَنِ عَنِ الصَّفَّارِ عَنْ یَعْقُوبَ بْنِ یَزِیدَ عَنْ مُحَمَّدِ بْنِ أَبِی عُمَیْرٍ عَنْ أَبِی أَیُّوبَ إِبْرَاهِیمَ بْنِ عُثْمَانَ الْخَرَّازِ قَالَ سَأَلْتُ أَبَا عَبْدِ اللَّهِ ع وَ ذَکَرَ مِثْلَهُ وَ زَادَ وَ قَالَ أَبُو</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32" w:name="pg14660_148323"/>
    <w:bookmarkEnd w:id="332"/>
    <w:p>
      <w:pPr>
        <w:pStyle w:val="BookText"/>
      </w:pPr>
      <w:r>
        <w:rPr>
          <w:rFonts w:ascii="Amiri" w:hAnsi="Amiri" w:eastAsia="Amiri" w:cs="Amiri"/>
          <w:lang w:bidi="ar-SA"/>
          <w:color w:val="111111"/>
          <w:sz w:val="28"/>
          <w:szCs w:val="28"/>
          <w:rtl/>
        </w:rPr>
        <w:t xml:space="preserve">عَبْدِ اللَّهِ ع أُفٍّ لِلرَّجُلِ الْمُسْلِمِ لَا یُفَرِّغُ نَفْسَهُ فِی الْأُسْبُوعِ یَوْمَ الْجُمُعَةِ لِأَمْرِ دِینِهِ فَیَسْأَلَ عَنْهُ </w:t>
      </w:r>
      <w:r>
        <w:rPr>
          <w:rStyle w:val="FootnoteReference"/>
        </w:rPr>
        <w:footnoteReference w:id="213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ابی‌ایوب خزّاز و عبدالله بن سنان روایت است که هر دو از امام صادق (ع) در مورد آیه‌ی «فَإِذا قُضِیَتِ الصَّلاةُ فَانْتَشِرُوا فِی الْأَرْضِ وَ ابْتَغُوا مِنْ فَضْلِ اللَّهِ» (جمعه، 10) پرسیدند. امام (ع) فرمودند: نماز، روز جمعه و انتشار، روز شنبه است.</w:t>
      </w:r>
    </w:p>
    <w:p>
      <w:pPr>
        <w:pStyle w:val="BookText"/>
      </w:pPr>
      <w:r>
        <w:rPr>
          <w:rFonts w:ascii="IRNazanin" w:hAnsi="IRNazanin" w:eastAsia="IRNazanin" w:cs="IRNazanin"/>
          <w:lang w:bidi="fa-IR"/>
          <w:color w:val="111111"/>
          <w:sz w:val="28"/>
          <w:szCs w:val="28"/>
          <w:rtl/>
        </w:rPr>
        <w:t xml:space="preserve">و در کتاب خصال از محمد بن حسن از صفار، از یعقوب بن یزید، از محمد بن ابی‌عمیر، از ابی‌ایوب ابراهیم بن عثمان خزّاز نقل شده که گفتم: از امام صادق (ع) پرسیدم و او نیز همین مطلب را بیان کرد و افزود که امام صادق (ع) فرمودند: وای بر مرد مسلمانی که در طول هفته، روز جمعه را برای امور دینی‌اش فارغ نمی‌کند تا درباره آن‌ها پرسش کند.</w:t>
      </w:r>
    </w:p>
    <w:p>
      <w:pPr>
        <w:pStyle w:val="Heading5"/>
      </w:pPr>
      <w:bookmarkStart w:id="1696" w:name="_Toc1177"/>
      <w:r>
        <w:t>[رقم الحدیث الکلی: 14986 - رقم الحدیث الباب: 2]</w:t>
      </w:r>
      <w:bookmarkEnd w:id="1696"/>
    </w:p>
    <w:p>
      <w:pPr>
        <w:pStyle w:val="BookText"/>
      </w:pPr>
      <w:r>
        <w:rPr>
          <w:rFonts w:ascii="Times New Roman" w:hAnsi="Times New Roman" w:eastAsia="Times New Roman" w:cs="Times New Roman"/>
          <w:lang w:val="en-US" w:bidi="en-US"/>
          <w:color w:val="111111"/>
          <w:sz w:val="28"/>
          <w:szCs w:val="28"/>
          <w:rtl/>
        </w:rPr>
        <w:t xml:space="preserve">14986- 2- </w:t>
      </w:r>
      <w:r>
        <w:rPr>
          <w:rStyle w:val="FootnoteReference"/>
        </w:rPr>
        <w:footnoteReference w:id="2132"/>
      </w:r>
      <w:r>
        <w:rPr>
          <w:rFonts w:ascii="Amiri" w:hAnsi="Amiri" w:eastAsia="Amiri" w:cs="Amiri"/>
          <w:lang w:bidi="ar-SA"/>
          <w:color w:val="111111"/>
          <w:sz w:val="28"/>
          <w:szCs w:val="28"/>
          <w:rtl/>
        </w:rPr>
        <w:t xml:space="preserve">وَ رَوَاهُ الْبَرْقِیُّ فِی الْمَحَاسِنِ عَنْ عُثْمَانَ بْنِ عِیسَی عَنْ عَبْدِ اللَّهِ بْنِ سِنَانٍ وَ أَبِی أَیُّوبَ جَمِیعاً مِثْلَهُ وَ تَرَکَ الزِّیَادَةَ الْمَذْکُورَةَ وَ زَادَ وَ قَالَ السَّبْتُ لَنَا وَ الْأَحَدُ لِبَنِی أُمَیَّةَ.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و ابی‌ایوب نیز همانند این روایت نقل شده است، اما آن افزودۀ ذکرشده را نیاورده است و افزوده که امام (ع) فرمودند: «شنبه برای ماست و یکشنبه برای بنی‌امیه است.»</w:t>
      </w:r>
    </w:p>
    <w:p>
      <w:pPr>
        <w:pStyle w:val="Heading5"/>
      </w:pPr>
      <w:bookmarkStart w:id="1697" w:name="_Toc1178"/>
      <w:r>
        <w:t>[رقم الحدیث الکلی: 14987 - رقم الحدیث الباب: 3]</w:t>
      </w:r>
      <w:bookmarkEnd w:id="1697"/>
    </w:p>
    <w:p>
      <w:pPr>
        <w:pStyle w:val="BookText"/>
      </w:pPr>
      <w:r>
        <w:rPr>
          <w:rFonts w:ascii="Times New Roman" w:hAnsi="Times New Roman" w:eastAsia="Times New Roman" w:cs="Times New Roman"/>
          <w:lang w:val="en-US" w:bidi="en-US"/>
          <w:color w:val="111111"/>
          <w:sz w:val="28"/>
          <w:szCs w:val="28"/>
          <w:rtl/>
        </w:rPr>
        <w:t xml:space="preserve">14987- 3- </w:t>
      </w:r>
      <w:r>
        <w:rPr>
          <w:rStyle w:val="FootnoteReference"/>
        </w:rPr>
        <w:footnoteReference w:id="2133"/>
      </w:r>
      <w:r>
        <w:rPr>
          <w:rFonts w:ascii="Amiri" w:hAnsi="Amiri" w:eastAsia="Amiri" w:cs="Amiri"/>
          <w:lang w:bidi="ar-SA"/>
          <w:color w:val="111111"/>
          <w:sz w:val="28"/>
          <w:szCs w:val="28"/>
          <w:rtl/>
        </w:rPr>
        <w:t xml:space="preserve">وَ بِإِسْنَادِهِ عَنْ حَفْصِ بْنِ غِیَاثٍ النَّخَعِیِّ عَنْ أَبِی عَبْدِ اللَّهِ ع قَالَ: مَنْ أَرَادَ سَفَراً فَلْیُسَافِرْ یَوْمَ السَّبْتِ- فَلَوْ أَنَّ حَجَراً زَالَ عَنْ جَبَلٍ فِی یَوْمِ سَبْتٍ- لَرَدَّهُ اللَّهُ عَزَّ وَ جَلَّ إِلَی مَکَانِهِ.</w:t>
      </w:r>
    </w:p>
    <w:p>
      <w:pPr>
        <w:pStyle w:val="BookText"/>
      </w:pPr>
      <w:r>
        <w:rPr>
          <w:rFonts w:ascii="Amiri" w:hAnsi="Amiri" w:eastAsia="Amiri" w:cs="Amiri"/>
          <w:lang w:bidi="ar-SA"/>
          <w:color w:val="111111"/>
          <w:sz w:val="28"/>
          <w:szCs w:val="28"/>
          <w:rtl/>
        </w:rPr>
        <w:t xml:space="preserve">وَ رَوَاهُ الْبَرْقِیُّ فِی الْمَحَاسِنِ عَنِ الْقَاسِمِ بْنِ مُحَمَّدٍ عَنْ سُلَیْمَانَ بْنِ دَاوُدَ عَنْ حَفْصٍ </w:t>
      </w:r>
      <w:r>
        <w:rPr>
          <w:rStyle w:val="FootnoteReference"/>
        </w:rPr>
        <w:footnoteReference w:id="2134"/>
      </w:r>
    </w:p>
    <w:p>
      <w:pPr>
        <w:pStyle w:val="BookText"/>
      </w:pPr>
      <w:r>
        <w:rPr>
          <w:rFonts w:ascii="Amiri" w:hAnsi="Amiri" w:eastAsia="Amiri" w:cs="Amiri"/>
          <w:lang w:bidi="ar-SA"/>
          <w:color w:val="111111"/>
          <w:sz w:val="28"/>
          <w:szCs w:val="28"/>
          <w:rtl/>
        </w:rPr>
        <w:t xml:space="preserve">وَ رَوَاهُ الْکُلَیْنِیُّ عَنْ عَلِیِّ بْنِ إِبْرَاهِیمَ عَنْ أَبِیهِ عَنِ الْقَاسِمِ بْنِ مُحَمَّدٍ </w:t>
      </w:r>
      <w:r>
        <w:rPr>
          <w:rStyle w:val="FootnoteReference"/>
        </w:rPr>
        <w:footnoteReference w:id="2135"/>
      </w:r>
    </w:p>
    <w:p>
      <w:pPr>
        <w:pStyle w:val="BookText"/>
      </w:pPr>
      <w:r>
        <w:rPr>
          <w:rFonts w:ascii="Amiri" w:hAnsi="Amiri" w:eastAsia="Amiri" w:cs="Amiri"/>
          <w:lang w:bidi="ar-SA"/>
          <w:color w:val="111111"/>
          <w:sz w:val="28"/>
          <w:szCs w:val="28"/>
          <w:rtl/>
        </w:rPr>
        <w:t xml:space="preserve">وَ رَوَاهُ الصَّدُوقُ فِی الْخِصَالِ عَنْ أَبِیهِ وَ مُحَمَّدِ بْنِ الْحَسَنِ عَنْ سَعْدِ بْنِ عَبْدِ اللَّهِ عَنِ الْقَاسِمِ بْنِ مُحَمَّدٍ مِثْلَهُ </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غیاث نخعی از امام صادق (ع) روایت شده است که فرمودند: هر کس قصد سفر دارد، روز شنبه سفر کند؛ زیرا اگر سنگی در روز شنبه از کوهی جدا شود، خداوند عز و جل آن را به جای خود بازمی‌گرداند.</w:t>
      </w:r>
    </w:p>
    <w:p>
      <w:pPr>
        <w:pStyle w:val="Heading5"/>
      </w:pPr>
      <w:bookmarkStart w:id="1698" w:name="_Toc1179"/>
      <w:r>
        <w:t>[رقم الحدیث الکلی: 14988 - رقم الحدیث الباب: 4]</w:t>
      </w:r>
      <w:bookmarkEnd w:id="1698"/>
    </w:p>
    <w:p>
      <w:pPr>
        <w:pStyle w:val="BookText"/>
      </w:pPr>
      <w:r>
        <w:rPr>
          <w:rFonts w:ascii="Times New Roman" w:hAnsi="Times New Roman" w:eastAsia="Times New Roman" w:cs="Times New Roman"/>
          <w:lang w:val="en-US" w:bidi="en-US"/>
          <w:color w:val="111111"/>
          <w:sz w:val="28"/>
          <w:szCs w:val="28"/>
          <w:rtl/>
        </w:rPr>
        <w:t xml:space="preserve">14988- 4- </w:t>
      </w:r>
      <w:r>
        <w:rPr>
          <w:rStyle w:val="FootnoteReference"/>
        </w:rPr>
        <w:footnoteReference w:id="2137"/>
      </w:r>
      <w:r>
        <w:rPr>
          <w:rFonts w:ascii="Amiri" w:hAnsi="Amiri" w:eastAsia="Amiri" w:cs="Amiri"/>
          <w:lang w:bidi="ar-SA"/>
          <w:color w:val="111111"/>
          <w:sz w:val="28"/>
          <w:szCs w:val="28"/>
          <w:rtl/>
        </w:rPr>
        <w:t xml:space="preserve">وَ بِإِسْنَادِهِ عَنْ مُحَمَّدِ بْنِ یَحْیَی الْخَثْعَمِیِّ عَنْ أَبِی عَبْدِ اللَّهِ ع قَالَ: لَا تَخْرُجْ یَوْمَ الْجُمُعَةِ فِی حَاجَةٍ فَإِذَا کَانَ یَوْمُ السَّبْتِ</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33" w:name="pg14660_148324"/>
    <w:bookmarkEnd w:id="333"/>
    <w:p>
      <w:pPr>
        <w:pStyle w:val="BookText"/>
      </w:pPr>
      <w:r>
        <w:rPr>
          <w:rFonts w:ascii="Amiri" w:hAnsi="Amiri" w:eastAsia="Amiri" w:cs="Amiri"/>
          <w:lang w:bidi="ar-SA"/>
          <w:color w:val="111111"/>
          <w:sz w:val="28"/>
          <w:szCs w:val="28"/>
          <w:rtl/>
        </w:rPr>
        <w:t xml:space="preserve">وَ طَلَعَتِ الشَّمْسُ فَاخْرُجْ فِی حَاجَتِکَ.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یحیی خثعمی از امام صادق (ع) روایت شده که فرمودند: روز جمعه برای رفع حاجت بیرون مرو، ولی هنگامی که روز شنبه فرا رسید و خورشید طلوع کرد، برای حاجت خود بیرون برو.</w:t>
      </w:r>
    </w:p>
    <w:p>
      <w:pPr>
        <w:pStyle w:val="Heading5"/>
      </w:pPr>
      <w:bookmarkStart w:id="1699" w:name="_Toc1180"/>
      <w:r>
        <w:t>[رقم الحدیث الکلی: 14989 - رقم الحدیث الباب: 5]</w:t>
      </w:r>
      <w:bookmarkEnd w:id="1699"/>
    </w:p>
    <w:p>
      <w:pPr>
        <w:pStyle w:val="BookText"/>
      </w:pPr>
      <w:r>
        <w:rPr>
          <w:rFonts w:ascii="Times New Roman" w:hAnsi="Times New Roman" w:eastAsia="Times New Roman" w:cs="Times New Roman"/>
          <w:lang w:val="en-US" w:bidi="en-US"/>
          <w:color w:val="111111"/>
          <w:sz w:val="28"/>
          <w:szCs w:val="28"/>
          <w:rtl/>
        </w:rPr>
        <w:t xml:space="preserve">14989- 5- </w:t>
      </w:r>
      <w:r>
        <w:rPr>
          <w:rStyle w:val="FootnoteReference"/>
        </w:rPr>
        <w:footnoteReference w:id="2138"/>
      </w:r>
      <w:r>
        <w:rPr>
          <w:rFonts w:ascii="Amiri" w:hAnsi="Amiri" w:eastAsia="Amiri" w:cs="Amiri"/>
          <w:lang w:bidi="ar-SA"/>
          <w:color w:val="111111"/>
          <w:sz w:val="28"/>
          <w:szCs w:val="28"/>
          <w:rtl/>
        </w:rPr>
        <w:t xml:space="preserve">قَالَ وَ قَالَ ع السَّبْتُ لَنَا وَ الْأَحَدُ لِبَنِی أُمَیَّةَ.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وحضزرت فرمودند : روز شنبه ازما است و روز یک شنبه از بنی امیه</w:t>
      </w:r>
    </w:p>
    <w:p>
      <w:pPr>
        <w:pStyle w:val="Heading5"/>
      </w:pPr>
      <w:bookmarkStart w:id="1700" w:name="_Toc1181"/>
      <w:r>
        <w:t>[رقم الحدیث الکلی: 14990 - رقم الحدیث الباب: 6]</w:t>
      </w:r>
      <w:bookmarkEnd w:id="1700"/>
    </w:p>
    <w:p>
      <w:pPr>
        <w:pStyle w:val="BookText"/>
      </w:pPr>
      <w:r>
        <w:rPr>
          <w:rFonts w:ascii="Times New Roman" w:hAnsi="Times New Roman" w:eastAsia="Times New Roman" w:cs="Times New Roman"/>
          <w:lang w:val="en-US" w:bidi="en-US"/>
          <w:color w:val="111111"/>
          <w:sz w:val="28"/>
          <w:szCs w:val="28"/>
          <w:rtl/>
        </w:rPr>
        <w:t xml:space="preserve">14990- 6- </w:t>
      </w:r>
      <w:r>
        <w:rPr>
          <w:rStyle w:val="FootnoteReference"/>
        </w:rPr>
        <w:footnoteReference w:id="2139"/>
      </w:r>
      <w:r>
        <w:rPr>
          <w:rFonts w:ascii="Amiri" w:hAnsi="Amiri" w:eastAsia="Amiri" w:cs="Amiri"/>
          <w:lang w:bidi="ar-SA"/>
          <w:color w:val="111111"/>
          <w:sz w:val="28"/>
          <w:szCs w:val="28"/>
          <w:rtl/>
        </w:rPr>
        <w:t xml:space="preserve">قَالَ وَ مِنْ أَلْفَاظِ رَسُولِ اللَّهِ ص اللَّهُمَّ بَارِکْ لِأُمَّتِی فِی بُکُورِهَا یَوْمَ سَبْتِهَا وَ خَمِیسِهَا.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سخنان پیامبر خدا (ص) است که فرمودند: «خدایا، به امت من در بامداد روز شنبه و پنج‌شنبه‌شان برکت بده.»</w:t>
      </w:r>
    </w:p>
    <w:p>
      <w:pPr>
        <w:pStyle w:val="Heading5"/>
      </w:pPr>
      <w:bookmarkStart w:id="1701" w:name="_Toc1182"/>
      <w:r>
        <w:t>[رقم الحدیث الکلی: 14991 - رقم الحدیث الباب: 7]</w:t>
      </w:r>
      <w:bookmarkEnd w:id="1701"/>
    </w:p>
    <w:p>
      <w:pPr>
        <w:pStyle w:val="BookText"/>
      </w:pPr>
      <w:r>
        <w:rPr>
          <w:rFonts w:ascii="Times New Roman" w:hAnsi="Times New Roman" w:eastAsia="Times New Roman" w:cs="Times New Roman"/>
          <w:lang w:val="en-US" w:bidi="en-US"/>
          <w:color w:val="111111"/>
          <w:sz w:val="28"/>
          <w:szCs w:val="28"/>
          <w:rtl/>
        </w:rPr>
        <w:t xml:space="preserve">14991- 7- </w:t>
      </w:r>
      <w:r>
        <w:rPr>
          <w:rStyle w:val="FootnoteReference"/>
        </w:rPr>
        <w:footnoteReference w:id="2140"/>
      </w:r>
      <w:r>
        <w:rPr>
          <w:rFonts w:ascii="Amiri" w:hAnsi="Amiri" w:eastAsia="Amiri" w:cs="Amiri"/>
          <w:lang w:bidi="ar-SA"/>
          <w:color w:val="111111"/>
          <w:sz w:val="28"/>
          <w:szCs w:val="28"/>
          <w:rtl/>
        </w:rPr>
        <w:t xml:space="preserve">وَ فِی الْخِصَالِ عَنْ أَبِیهِ عَنْ مُحَمَّدِ بْنِ یَحْیَی عَنْ سَهْلِ بْنِ زِیَادٍ الْأَدَمِیِّ عَنْ عَمْرِو بْنِ سُفْیَانَ الْجُرْجَانِیِّ رَفَعَ الْحَدِیثَ إِلَی أَبِی عَبْدِ اللَّهِ ع أَنَّهُ قَالَ لِرَجُلٍ مِنْ مَوَالِیهِ یَا فُلَانُ مَا لَکَ لَمْ تَخْرُجْ قَالَ قُلْتُ: جُعِلْتُ فِدَاکَ الْیَوْمُ الْأَحَدُ- قَالَ وَ مَا لِلْأَحَدِ قَالَ الرَّجُلُ لِلْحَدِیثِ الَّذِی جَاءَ عَنِ النَّبِیِّ ص- أَنَّهُ قَالَ احْذَرُوا حَدَّ الْأَحَدِ فَإِنَّ لَهُ حَدّاً مِثْلَ حَدِّ السَّیْفِ قَالَ کَذَبُوا کَذَبُوا مَا قَالَ ذَلِکَ رَسُولُ اللَّهِ ص- فَإِنَّ الْأَحَدَ اسْمٌ مِنْ أَسْمَاءِ اللَّهِ عَزَّ وَ جَلَّ الْحَدِیثَ.</w:t>
      </w:r>
    </w:p>
    <w:p>
      <w:pPr>
        <w:pStyle w:val="BookText"/>
      </w:pPr>
      <w:r>
        <w:rPr>
          <w:rFonts w:ascii="Amiri" w:hAnsi="Amiri" w:eastAsia="Amiri" w:cs="Amiri"/>
          <w:lang w:bidi="ar-SA"/>
          <w:color w:val="111111"/>
          <w:sz w:val="28"/>
          <w:szCs w:val="28"/>
          <w:rtl/>
        </w:rPr>
        <w:t xml:space="preserve">أَقُولُ: هَذَا مَحْمُولٌ عَلَی الْجَوَازِ أَوْ عَلَی التَّقِیَّةِ وَ یَأْتِی مَا یَدُلُّ عَلَی الْمَقْصُودِ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سهل بن زیاد آدمی، از عمرو بن سفیان جرجانی، روایت است که حدیث را به امام صادق (ع) رساند که ایشان به یکی از یاران خود فرمودند: «ای فلانی، چرا بیرون نرفتی؟» آن مرد گفت: «فدایت شوم، امروز یکشنبه است.» امام (ع) پرسیدند: «یکشنبه چه ایرادی دارد؟» مرد پاسخ داد: «به‌خاطر حدیثی که از پیامبر (ص) آمده است که فرمودند از «حدّ یکشنبه» بپرهیزید؛ زیرا برای آن تیزی‌ای مانند تیزی شمشیر است.» امام (ع) فرمودند: «دروغ گفتند، دروغ گفتند! پیامبر (ص) چنین سخنی نگفت؛ زیرا یکشنبه، نامی از نام‌های خداوند عز و جل است.»</w:t>
      </w:r>
    </w:p>
    <w:p>
      <w:pPr>
        <w:pStyle w:val="BookText"/>
      </w:pPr>
      <w:r>
        <w:rPr>
          <w:rFonts w:ascii="IRNazanin" w:hAnsi="IRNazanin" w:eastAsia="IRNazanin" w:cs="IRNazanin"/>
          <w:lang w:bidi="fa-IR"/>
          <w:color w:val="111111"/>
          <w:sz w:val="28"/>
          <w:szCs w:val="28"/>
          <w:rtl/>
        </w:rPr>
        <w:t xml:space="preserve">می‌گویم: این روایت حمل بر جواز یا تقیه می‌شود و روایت دیگری نیز در این باره خواهد آمد که بر مقصود دلالت دارد.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34" w:name="pg14660_148325"/>
    <w:bookmarkEnd w:id="334"/>
    <w:p>
      <w:pPr>
        <w:pStyle w:val="Heading4"/>
      </w:pPr>
      <w:bookmarkStart w:id="1702" w:name="_Toc1183"/>
      <w:r>
        <w:t>4- بَابُ کَرَاهَةِ اخْتِیَارِ الْإِثْنَیْنِ لِلسَّفَرِ وَ طَلَبِ الْحَوَائِجِ إِلَّا أَنْ یَقْرَأَ فِی الصُّبْحِ هَلْ أَتَی وَ اسْتِحْبَابِ اخْتِیَارِ الثَّلَاثَاءِ لِذَلِکَ‌</w:t>
      </w:r>
      <w:bookmarkEnd w:id="1702"/>
    </w:p>
    <w:p>
      <w:pPr>
        <w:pStyle w:val="Heading5"/>
      </w:pPr>
      <w:bookmarkStart w:id="1703" w:name="_Toc1184"/>
      <w:r>
        <w:t>اشارة</w:t>
      </w:r>
      <w:bookmarkEnd w:id="1703"/>
    </w:p>
    <w:p>
      <w:pPr>
        <w:pStyle w:val="BookText"/>
      </w:pPr>
      <w:r>
        <w:rPr>
          <w:rStyle w:val="FootnoteReference"/>
        </w:rPr>
        <w:footnoteReference w:id="2142"/>
      </w:r>
      <w:r>
        <w:rPr>
          <w:rFonts w:ascii="Amiri" w:hAnsi="Amiri" w:eastAsia="Amiri" w:cs="Amiri"/>
          <w:lang w:bidi="ar-SA"/>
          <w:color w:val="111111"/>
          <w:sz w:val="28"/>
          <w:szCs w:val="28"/>
          <w:rtl/>
        </w:rPr>
        <w:t xml:space="preserve">4 بَابُ کَرَاهَةِ اخْتِیَارِ الْإِثْنَیْنِ لِلسَّفَرِ وَ طَلَبِ الْحَوَائِجِ إِلَّا أَنْ یَقْرَأَ فِی الصُّبْحِ هَلْ أَتَی وَ اسْتِحْبَابِ اخْتِیَارِ الثَّلَاثَاءِ لِذَلِکَ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04" w:name="_Toc1185"/>
      <w:r>
        <w:t>[رقم الحدیث الکلی: 14992 - رقم الحدیث الباب: 1]</w:t>
      </w:r>
      <w:bookmarkEnd w:id="1704"/>
    </w:p>
    <w:p>
      <w:pPr>
        <w:pStyle w:val="BookText"/>
      </w:pPr>
      <w:r>
        <w:rPr>
          <w:rFonts w:ascii="Times New Roman" w:hAnsi="Times New Roman" w:eastAsia="Times New Roman" w:cs="Times New Roman"/>
          <w:lang w:val="en-US" w:bidi="en-US"/>
          <w:color w:val="111111"/>
          <w:sz w:val="28"/>
          <w:szCs w:val="28"/>
          <w:rtl/>
        </w:rPr>
        <w:t xml:space="preserve">14992- 1- </w:t>
      </w:r>
      <w:r>
        <w:rPr>
          <w:rStyle w:val="FootnoteReference"/>
        </w:rPr>
        <w:footnoteReference w:id="2143"/>
      </w:r>
      <w:r>
        <w:rPr>
          <w:rFonts w:ascii="Amiri" w:hAnsi="Amiri" w:eastAsia="Amiri" w:cs="Amiri"/>
          <w:lang w:bidi="ar-SA"/>
          <w:color w:val="111111"/>
          <w:sz w:val="28"/>
          <w:szCs w:val="28"/>
          <w:rtl/>
        </w:rPr>
        <w:t xml:space="preserve">مُحَمَّدُ بْنُ عَلِیِّ بْنِ الْحُسَیْنِ بِإِسْنَادِهِ عَنْ أَبِی أَیُّوبَ الْخَرَّازِ أَنَّهُ قَالَ: أَرَدْنَا أَنْ نَخْرُجَ فَجِئْنَا نُسَلِّمُ عَلَی أَبِی عَبْدِ اللَّهِ ع- فَقَالَ کَأَنَّکُمْ طَلَبْتُمْ بَرَکَةَ الْإِثْنَیْنِ قُلْنَا نَعَمْ قَالَ فَأَیُّ یَوْمٍ أَعْظَمُ شُؤْماً مِنْ یَوْمِ الْإِثْنَیْنِ- فَقَدْنَا فِیهِ نَبِیَّنَا ص وَ ارْتَفَعَ الْوَحْیُ عَنَّا لَا تَخْرُجُوا یَوْمَ الْإِثْنَیْنِ وَ اخْرُجُوا یَوْمَ الثَّلَاثَاءِ.</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عَنْ عُثْمَانَ بْنِ عِیسَی عَنْ أَبِی أَیُّوبَ </w:t>
      </w:r>
      <w:r>
        <w:rPr>
          <w:rStyle w:val="FootnoteReference"/>
        </w:rPr>
        <w:footnoteReference w:id="2144"/>
      </w:r>
    </w:p>
    <w:p>
      <w:pPr>
        <w:pStyle w:val="BookText"/>
      </w:pPr>
      <w:r>
        <w:rPr>
          <w:rFonts w:ascii="Amiri" w:hAnsi="Amiri" w:eastAsia="Amiri" w:cs="Amiri"/>
          <w:lang w:bidi="ar-SA"/>
          <w:color w:val="111111"/>
          <w:sz w:val="28"/>
          <w:szCs w:val="28"/>
          <w:rtl/>
        </w:rPr>
        <w:t xml:space="preserve">وَ رَوَاهُ الْبَرْقِیُّ فِی الْمَحَاسِنِ عَنْ عُثْمَانَ بْنِ عِیسَی مِثْلَهُ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ابی‌ایوب خراز روایت شده که گفت: تصمیم داشتیم بیرون برویم، پس برای خداحافظی نزد امام صادق (ع) رفتیم. ایشان فرمودند: «گویا شما در پی برکت روز دوشنبه هستید.» گفتیم: بله. امام فرمودند: «چه روزی از روز دوشنبه شوم‌تر است؟ در این روز پیامبرمان (ص) از دست رفت و وحی از ما برداشته شد. روز دوشنبه بیرون نروید و روز سه‌شنبه خارج شوید.»</w:t>
      </w:r>
    </w:p>
    <w:p>
      <w:pPr>
        <w:pStyle w:val="Heading5"/>
      </w:pPr>
      <w:bookmarkStart w:id="1705" w:name="_Toc1186"/>
      <w:r>
        <w:t>[رقم الحدیث الکلی: 14993 - رقم الحدیث الباب: 2]</w:t>
      </w:r>
      <w:bookmarkEnd w:id="1705"/>
    </w:p>
    <w:p>
      <w:pPr>
        <w:pStyle w:val="BookText"/>
      </w:pPr>
      <w:r>
        <w:rPr>
          <w:rFonts w:ascii="Times New Roman" w:hAnsi="Times New Roman" w:eastAsia="Times New Roman" w:cs="Times New Roman"/>
          <w:lang w:val="en-US" w:bidi="en-US"/>
          <w:color w:val="111111"/>
          <w:sz w:val="28"/>
          <w:szCs w:val="28"/>
          <w:rtl/>
        </w:rPr>
        <w:t xml:space="preserve">14993- 2- </w:t>
      </w:r>
      <w:r>
        <w:rPr>
          <w:rStyle w:val="FootnoteReference"/>
        </w:rPr>
        <w:footnoteReference w:id="2146"/>
      </w:r>
      <w:r>
        <w:rPr>
          <w:rFonts w:ascii="Amiri" w:hAnsi="Amiri" w:eastAsia="Amiri" w:cs="Amiri"/>
          <w:lang w:bidi="ar-SA"/>
          <w:color w:val="111111"/>
          <w:sz w:val="28"/>
          <w:szCs w:val="28"/>
          <w:rtl/>
        </w:rPr>
        <w:t xml:space="preserve">وَ بِإِسْنَادِهِ عَنْ حَفْصِ بْنِ غِیَاثٍ عَنْ أَبِی عَبْدِ اللَّهِ ع فِی حَدِیثٍ قَالَ: وَ مَنْ تَعَذَّرَتْ عَلَیْهِ الْحَوَائِجُ فَلْیَلْتَمِسْ طَلَبَهَا یَوْمَ الثَّلَاثَاءِ- فَإِنَّهُ الْیَوْمُ الَّذِی أَلَانَ اللَّهُ فِیهِ الْحَدِیدَ لِدَاوُدَ ع.</w:t>
      </w:r>
    </w:p>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2147"/>
      </w:r>
    </w:p>
    <w:p>
      <w:pPr>
        <w:pStyle w:val="BookText"/>
      </w:pPr>
      <w:r>
        <w:rPr>
          <w:rFonts w:ascii="Amiri" w:hAnsi="Amiri" w:eastAsia="Amiri" w:cs="Amiri"/>
          <w:lang w:bidi="ar-SA"/>
          <w:color w:val="111111"/>
          <w:sz w:val="28"/>
          <w:szCs w:val="28"/>
          <w:rtl/>
        </w:rPr>
        <w:t xml:space="preserve">وَ رَوَاهُ الْکُلَیْنِیُّ عَنْ عَلِیِّ بْنِ إِبْرَاهِیمَ عَنْ أَبِیهِ عَنِ الْقَاسِمِ بْنِ مُحَمَّدٍ عَنْ سُلَیْمَانَ بْنِ دَاوُدَ عَنْ حَفْصٍ مِثْلَهُ </w:t>
      </w:r>
      <w:r>
        <w:rPr>
          <w:rStyle w:val="FootnoteReference"/>
        </w:rPr>
        <w:footnoteReference w:id="2148"/>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35" w:name="pg14660_148326"/>
    <w:bookmarkEnd w:id="335"/>
    <w:p>
      <w:pPr>
        <w:pStyle w:val="BookText"/>
      </w:pPr>
      <w:r>
        <w:rPr>
          <w:rFonts w:ascii="Amiri" w:hAnsi="Amiri" w:eastAsia="Amiri" w:cs="Amiri"/>
          <w:lang w:bidi="ar-SA"/>
          <w:color w:val="111111"/>
          <w:sz w:val="28"/>
          <w:szCs w:val="28"/>
          <w:rtl/>
        </w:rPr>
        <w:t xml:space="preserve">وَ فِی الْخِصَالِ عَنْ مُحَمَّدِ بْنِ الْحَسَنِ عَنْ سَعْدٍ عَنِ الْقَاسِمِ بْنِ مُحَمَّدٍ مِثْلَهُ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غیاث از امام صادق (ع) روایت شده که فرمودند: هر کس حاجاتش برآورده نمی‌شود، باید روز سه‌شنبه در پی برآورده‌شدن آن‌ها باشد؛ زیرا این روز، روزی است که خداوند آهن را برای داود (ع) نرم کرد.</w:t>
      </w:r>
    </w:p>
    <w:p>
      <w:pPr>
        <w:pStyle w:val="Heading5"/>
      </w:pPr>
      <w:bookmarkStart w:id="1706" w:name="_Toc1187"/>
      <w:r>
        <w:t>[رقم الحدیث الکلی: 14994 - رقم الحدیث الباب: 3]</w:t>
      </w:r>
      <w:bookmarkEnd w:id="1706"/>
    </w:p>
    <w:p>
      <w:pPr>
        <w:pStyle w:val="BookText"/>
      </w:pPr>
      <w:r>
        <w:rPr>
          <w:rFonts w:ascii="Times New Roman" w:hAnsi="Times New Roman" w:eastAsia="Times New Roman" w:cs="Times New Roman"/>
          <w:lang w:val="en-US" w:bidi="en-US"/>
          <w:color w:val="111111"/>
          <w:sz w:val="28"/>
          <w:szCs w:val="28"/>
          <w:rtl/>
        </w:rPr>
        <w:t xml:space="preserve">14994- 3- </w:t>
      </w:r>
      <w:r>
        <w:rPr>
          <w:rStyle w:val="FootnoteReference"/>
        </w:rPr>
        <w:footnoteReference w:id="2150"/>
      </w:r>
      <w:r>
        <w:rPr>
          <w:rFonts w:ascii="Amiri" w:hAnsi="Amiri" w:eastAsia="Amiri" w:cs="Amiri"/>
          <w:lang w:bidi="ar-SA"/>
          <w:color w:val="111111"/>
          <w:sz w:val="28"/>
          <w:szCs w:val="28"/>
          <w:rtl/>
        </w:rPr>
        <w:t xml:space="preserve">وَ عَنْ أَبِیهِ عَنْ سَعْدِ بْنِ عَبْدِ اللَّهِ عَنْ أَحْمَدَ بْنِ مُحَمَّدِ بْنِ عِیسَی عَنْ مُوسَی بْنِ الْقَاسِمِ عَنْ عَلِیِّ بْنِ جَعْفَرٍ ع قَالَ: جَاءَ رَجُلٌ إِلَی أَخِی مُوسَی بْنِ جَعْفَرٍ ع فَقَالَ إِنِّی أُرِیدُ الْخُرُوجَ فَادْعُ لِی قَالَ وَ مَتَی تَخْرُجُ قَالَ یَوْمَ الْإِثْنَیْنِ فَقَالَ لَهُ وَ لِمَ تَخْرُجُ یَوْمَ الْإِثْنَیْنِ- قَالَ أَطْلُبُ فِیهِ الْبَرَکَةَ لِأَنَّ رَسُولَ اللَّهِ ص وُلِدَ یَوْمَ الْإِثْنَیْنِ- قَالَ کَذَبُوا وُلِدَ رَسُولُ اللَّهِ ص یَوْمَ الْجُمُعَةِ- وَ مَا مِنْ یَوْمٍ أَعْظَمَ شُؤْماً مِنْ یَوْمِ الْإِثْنَیْنِ- یَوْمَ مَاتَ فِیهِ رَسُولُ اللَّهِ ص وَ انْقَطَعَ فِیهِ وَحْیُ السَّمَاءِ وَ ظُلِمْنَا فِیهِ حَقَّنَا أَ لَا أَدُلُّکَ عَلَی یَوْمٍ سَهْلٍ لَیِّنٍ أَلَانَ اللَّهُ لِدَاوُدَ فِیهِ الْحَدِیدَ فَقَالَ الرَّجُلُ بَلَی جُعِلْتُ فِدَاکَ فَقَالَ اخْرُجْ یَوْمَ الثَّلَاثَاءِ.</w:t>
      </w:r>
    </w:p>
    <w:p>
      <w:pPr>
        <w:pStyle w:val="BookText"/>
      </w:pPr>
      <w:r>
        <w:rPr>
          <w:rFonts w:ascii="Amiri" w:hAnsi="Amiri" w:eastAsia="Amiri" w:cs="Amiri"/>
          <w:lang w:bidi="ar-SA"/>
          <w:color w:val="111111"/>
          <w:sz w:val="28"/>
          <w:szCs w:val="28"/>
          <w:rtl/>
        </w:rPr>
        <w:t xml:space="preserve">وَ رَوَاهُ الْحِمْیَرِیُّ فِی قُرْبِ الْإِسْنَادِ عَنْ عَبْدِ اللَّهِ بْنِ الْحَسَنِ عَنْ جَدِّهِ عَلِیِّ بْنِ جَعْفَرٍ مِثْلَهُ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(ع) روایت شده که مردی نزد برادرم، امام موسی بن جعفر (ع)، آمد و گفت: «می‌خواهم بیرون بروم، برایم دعا کن.» امام پرسیدند: «چه زمانی بیرون می‌روی؟» گفت: «روز دوشنبه.» امام به او فرمودند: «چرا روز دوشنبه بیرون می‌روی؟» مرد پاسخ داد: «در جستجوی برکت هستم، زیرا پیامبر خدا (ص) در روز دوشنبه به دنیا آمد.» امام فرمودند: «دروغ می‌گویند! پیامبر (ص) روز جمعه متولد شد و هیچ روزی شوم‌تر از روز دوشنبه نیست؛ روزی که پیامبر خدا (ص) در آن از دنیا رفت، وحی آسمانی قطع شد و حق ما پایمال گردید. آیا تو را به روزی آسان و نرم راهنمایی نکنم که خداوند در آن آهن را برای داود نرم کرد؟» مرد گفت: «چرا، فدایت شوم.» امام فرمودند: «روز سه‌شنبه بیرون برو.»</w:t>
      </w:r>
    </w:p>
    <w:p>
      <w:pPr>
        <w:pStyle w:val="Heading5"/>
      </w:pPr>
      <w:bookmarkStart w:id="1707" w:name="_Toc1188"/>
      <w:r>
        <w:t>[رقم الحدیث الکلی: 14995 - رقم الحدیث الباب: 4]</w:t>
      </w:r>
      <w:bookmarkEnd w:id="1707"/>
    </w:p>
    <w:p>
      <w:pPr>
        <w:pStyle w:val="BookText"/>
      </w:pPr>
      <w:r>
        <w:rPr>
          <w:rFonts w:ascii="Times New Roman" w:hAnsi="Times New Roman" w:eastAsia="Times New Roman" w:cs="Times New Roman"/>
          <w:lang w:val="en-US" w:bidi="en-US"/>
          <w:color w:val="111111"/>
          <w:sz w:val="28"/>
          <w:szCs w:val="28"/>
          <w:rtl/>
        </w:rPr>
        <w:t xml:space="preserve">14995- 4- </w:t>
      </w:r>
      <w:r>
        <w:rPr>
          <w:rStyle w:val="FootnoteReference"/>
        </w:rPr>
        <w:footnoteReference w:id="2152"/>
      </w:r>
      <w:r>
        <w:rPr>
          <w:rFonts w:ascii="Amiri" w:hAnsi="Amiri" w:eastAsia="Amiri" w:cs="Amiri"/>
          <w:lang w:bidi="ar-SA"/>
          <w:color w:val="111111"/>
          <w:sz w:val="28"/>
          <w:szCs w:val="28"/>
          <w:rtl/>
        </w:rPr>
        <w:t xml:space="preserve">الْحَسَنُ بْنُ مُحَمَّدٍ الطُّوسِیُّ فِی الْمَجَالِسِ عَنْ أَبِیهِ عَنْ مُحَمَّدِ بْنِ مُحَمَّدٍ عَنْ جَعْفَرِ بْنِ مُحَمَّدٍ عَنْ أَبِیهِ عَنْ سَعْدِ بْنِ عَبْدِ اللَّهِ عَنْ عَلِیِّ بْنِ عُمَرَ الْعَطَّارِ قَالَ: دَخَلْتُ عَلَی أَبِی الْحَسَنِ الْعَسْکَرِیِّ ع یَوْمَ الثَّلَاثَاءِ- فَقَالَ لَمْ أَرَکَ أَمْسِ قُلْتُ کَرِهْتُ الْخُرُوجَ فِی یَوْمِ الْإِثْنَیْنِ قَالَ یَا عَلِیُّ مَنْ أَحَبَّ أَنْ یَقِیَهُ اللَّهُ شَرَّ یَوْمِ الْإِثْنَیْنِ- فَلْیَقْرَأْ فِی أَوَّلِ</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36" w:name="pg14660_148327"/>
    <w:bookmarkEnd w:id="336"/>
    <w:p>
      <w:pPr>
        <w:pStyle w:val="BookText"/>
      </w:pPr>
      <w:r>
        <w:rPr>
          <w:rFonts w:ascii="Amiri" w:hAnsi="Amiri" w:eastAsia="Amiri" w:cs="Amiri"/>
          <w:lang w:bidi="ar-SA"/>
          <w:color w:val="111111"/>
          <w:sz w:val="28"/>
          <w:szCs w:val="28"/>
          <w:rtl/>
        </w:rPr>
        <w:t xml:space="preserve">رَکْعَةٍ مِنْ صَلَاةِ الْغَدَاةِ هَلْ أَتَی عَلَی الْإِنْسَانِ ثُمَّ قَرَأَ أَبُو الْحَسَنِ ع فَوَقاهُمُ اللَّهُ شَرَّ ذلِکَ الْیَوْمِ وَ لَقَّاهُمْ نَضْرَةً وَ سُرُوراً </w:t>
      </w:r>
      <w:r>
        <w:rPr>
          <w:rStyle w:val="FootnoteReference"/>
        </w:rPr>
        <w:footnoteReference w:id="2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عمر عطار روایت شده که گفت: روز سه‌شنبه بر امام حسن عسکری (ع) وارد شدم. ایشان فرمودند: «دیروز تو را ندیدم.» گفتم: «از بیرون رفتن در روز دوشنبه کراهت داشتم.» امام فرمودند: «ای علی، هر کس دوست دارد خداوند او را از شر روز دوشنبه حفظ کند، باید در رکعت اول نماز صبح، سوره «هل أتی علی الإنسان» (انسان) را بخواند.» سپس امام آیه‌ای از این سوره را تلاوت کردند: «پس خداوند آنان را از شر آن روز حفظ کرد و شادابی و خوشی را به آنان عطا فرمود» (انسان، آیه 11).</w:t>
      </w:r>
    </w:p>
    <w:p>
      <w:pPr>
        <w:pStyle w:val="Heading5"/>
      </w:pPr>
      <w:bookmarkStart w:id="1708" w:name="_Toc1189"/>
      <w:r>
        <w:t>[رقم الحدیث الکلی: 14996 - رقم الحدیث الباب: 5]</w:t>
      </w:r>
      <w:bookmarkEnd w:id="1708"/>
    </w:p>
    <w:p>
      <w:pPr>
        <w:pStyle w:val="BookText"/>
      </w:pPr>
      <w:r>
        <w:rPr>
          <w:rFonts w:ascii="Times New Roman" w:hAnsi="Times New Roman" w:eastAsia="Times New Roman" w:cs="Times New Roman"/>
          <w:lang w:val="en-US" w:bidi="en-US"/>
          <w:color w:val="111111"/>
          <w:sz w:val="28"/>
          <w:szCs w:val="28"/>
          <w:rtl/>
        </w:rPr>
        <w:t xml:space="preserve">14996- 5- </w:t>
      </w:r>
      <w:r>
        <w:rPr>
          <w:rStyle w:val="FootnoteReference"/>
        </w:rPr>
        <w:footnoteReference w:id="2154"/>
      </w:r>
      <w:r>
        <w:rPr>
          <w:rFonts w:ascii="Amiri" w:hAnsi="Amiri" w:eastAsia="Amiri" w:cs="Amiri"/>
          <w:lang w:bidi="ar-SA"/>
          <w:color w:val="111111"/>
          <w:sz w:val="28"/>
          <w:szCs w:val="28"/>
          <w:rtl/>
        </w:rPr>
        <w:t xml:space="preserve">عَلِیُّ بْنُ إِبْرَاهِیمَ فِی تَفْسِیرِهِ قَالَ: قَالَ الصَّادِقُ ع اطْلُبُوا الْحَوَائِجَ یَوْمَ الثَّلَاثَاءِ- فَإِنَّهُ الْیَوْمُ الَّذِی أَلَانَ اللَّهُ فِیهِ الْحَدِیدَ لِدَاوُدَ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در تفسیر خود نقل کرده است که امام صادق (ع) فرمودند: «حاجات خود را در روز سه‌شنبه طلب کنید؛ زیرا این روز، روزی است که خداوند آهن را برای داود (ع) نرم کرد.»</w:t>
      </w:r>
    </w:p>
    <w:p>
      <w:pPr>
        <w:pStyle w:val="Heading5"/>
      </w:pPr>
      <w:bookmarkStart w:id="1709" w:name="_Toc1190"/>
      <w:r>
        <w:t>[رقم الحدیث الکلی: 14997 - رقم الحدیث الباب: 6]</w:t>
      </w:r>
      <w:bookmarkEnd w:id="1709"/>
    </w:p>
    <w:p>
      <w:pPr>
        <w:pStyle w:val="BookText"/>
      </w:pPr>
      <w:r>
        <w:rPr>
          <w:rFonts w:ascii="Times New Roman" w:hAnsi="Times New Roman" w:eastAsia="Times New Roman" w:cs="Times New Roman"/>
          <w:lang w:val="en-US" w:bidi="en-US"/>
          <w:color w:val="111111"/>
          <w:sz w:val="28"/>
          <w:szCs w:val="28"/>
          <w:rtl/>
        </w:rPr>
        <w:t xml:space="preserve">14997- 6- </w:t>
      </w:r>
      <w:r>
        <w:rPr>
          <w:rStyle w:val="FootnoteReference"/>
        </w:rPr>
        <w:footnoteReference w:id="2155"/>
      </w:r>
      <w:r>
        <w:rPr>
          <w:rFonts w:ascii="Amiri" w:hAnsi="Amiri" w:eastAsia="Amiri" w:cs="Amiri"/>
          <w:lang w:bidi="ar-SA"/>
          <w:color w:val="111111"/>
          <w:sz w:val="28"/>
          <w:szCs w:val="28"/>
          <w:rtl/>
        </w:rPr>
        <w:t xml:space="preserve">أَحْمَدُ بْنُ أَبِی عَبْدِ اللَّهِ الْبَرْقِیُّ فِی الْمَحَاسِنِ عَنْ أَبِیهِ عَنِ الْقَاسِمِ بْنِ مُحَمَّدٍ عَنْ عَبْدِ الرَّحْمَنِ بْنِ عِمْرَانَ الْحَلَبِیِّ </w:t>
      </w:r>
      <w:r>
        <w:rPr>
          <w:rStyle w:val="FootnoteReference"/>
        </w:rPr>
        <w:footnoteReference w:id="2156"/>
      </w:r>
      <w:r>
        <w:rPr>
          <w:rFonts w:ascii="Amiri" w:hAnsi="Amiri" w:eastAsia="Amiri" w:cs="Amiri"/>
          <w:lang w:bidi="ar-SA"/>
          <w:color w:val="111111"/>
          <w:sz w:val="28"/>
          <w:szCs w:val="28"/>
          <w:rtl/>
        </w:rPr>
        <w:t xml:space="preserve">عَنْ رَجُلٍ عَنْ أَبِی عَبْدِ اللَّهِ ع قَالَ: لَا تُسَافِرْ یَوْمَ الْإِثْنَیْنِ وَ لَا تَطْلُبْ فِیهِ الْحَاجَةَ.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الرحمن بن عمران حلبی، از شخصی، از امام صادق (ع) روایت شده است که فرمودند: «در روز دوشنبه سفر نرو و در این روز حاجت خود را نطلب.»</w:t>
      </w:r>
    </w:p>
    <w:p>
      <w:pPr>
        <w:pStyle w:val="Heading5"/>
      </w:pPr>
      <w:bookmarkStart w:id="1710" w:name="_Toc1191"/>
      <w:r>
        <w:t>[رقم الحدیث الکلی: 14998 - رقم الحدیث الباب: 7]</w:t>
      </w:r>
      <w:bookmarkEnd w:id="1710"/>
    </w:p>
    <w:p>
      <w:pPr>
        <w:pStyle w:val="BookText"/>
      </w:pPr>
      <w:r>
        <w:rPr>
          <w:rFonts w:ascii="Times New Roman" w:hAnsi="Times New Roman" w:eastAsia="Times New Roman" w:cs="Times New Roman"/>
          <w:lang w:val="en-US" w:bidi="en-US"/>
          <w:color w:val="111111"/>
          <w:sz w:val="28"/>
          <w:szCs w:val="28"/>
          <w:rtl/>
        </w:rPr>
        <w:t xml:space="preserve">14998- 7- </w:t>
      </w:r>
      <w:r>
        <w:rPr>
          <w:rStyle w:val="FootnoteReference"/>
        </w:rPr>
        <w:footnoteReference w:id="2158"/>
      </w:r>
      <w:r>
        <w:rPr>
          <w:rFonts w:ascii="Amiri" w:hAnsi="Amiri" w:eastAsia="Amiri" w:cs="Amiri"/>
          <w:lang w:bidi="ar-SA"/>
          <w:color w:val="111111"/>
          <w:sz w:val="28"/>
          <w:szCs w:val="28"/>
          <w:rtl/>
        </w:rPr>
        <w:t xml:space="preserve">مُحَمَّدُ بْنُ عُمَرَ بْنِ عَبْدِ الْعَزِیزِ الْکَشِّیُّ فِی کِتَابِ الرِّجَالِ قَالَ وَ فِی کِتَابٍ آخَرَ لِأَبِی جَعْفَرٍ الثَّانِی ع إِلَی عَلِیِّ بْنِ مَهْزِیَارَ وَ أَنَا أَسْأَلُ اللَّهَ أَنْ یَجْعَلَ لَکَ الْخِیَرَةَ فِیمَا عَزَمَ لَکَ مِنَ الشُّخُوصِ فِی یَوْمِ الْأَحَدِ- فَأَخِّرْ ذَلِکَ إِلَی یَوْمِ الْإِثْنَیْنِ إِنْ شَاءَ اللَّهُ.</w:t>
      </w:r>
    </w:p>
    <w:p>
      <w:pPr>
        <w:pStyle w:val="BookText"/>
      </w:pPr>
      <w:r>
        <w:rPr>
          <w:rFonts w:ascii="Amiri" w:hAnsi="Amiri" w:eastAsia="Amiri" w:cs="Amiri"/>
          <w:lang w:bidi="ar-SA"/>
          <w:color w:val="111111"/>
          <w:sz w:val="28"/>
          <w:szCs w:val="28"/>
          <w:rtl/>
        </w:rPr>
        <w:t xml:space="preserve">أَقُولُ: وَ تَقَدَّمَ مَا یَدُلُّ عَلَی ذَلِکَ فِی الصَّوْمِ </w:t>
      </w:r>
      <w:r>
        <w:rPr>
          <w:rStyle w:val="FootnoteReference"/>
        </w:rPr>
        <w:footnoteReference w:id="2159"/>
      </w:r>
      <w:r>
        <w:rPr>
          <w:rFonts w:ascii="Amiri" w:hAnsi="Amiri" w:eastAsia="Amiri" w:cs="Amiri"/>
          <w:lang w:bidi="ar-SA"/>
          <w:color w:val="111111"/>
          <w:sz w:val="28"/>
          <w:szCs w:val="28"/>
          <w:rtl/>
        </w:rPr>
        <w:t xml:space="preserve">وَ یَأْتِی مَا یَدُلُّ عَلَیْهِ </w:t>
      </w:r>
      <w:r>
        <w:rPr>
          <w:rStyle w:val="FootnoteReference"/>
        </w:rPr>
        <w:footnoteReference w:id="2160"/>
      </w:r>
      <w:r>
        <w:rPr>
          <w:rFonts w:ascii="Amiri" w:hAnsi="Amiri" w:eastAsia="Amiri" w:cs="Amiri"/>
          <w:lang w:bidi="ar-SA"/>
          <w:color w:val="111111"/>
          <w:sz w:val="28"/>
          <w:szCs w:val="28"/>
          <w:rtl/>
        </w:rPr>
        <w:t xml:space="preserve">وَ مَا تَضَمَّنَ الرُّخْصَةَ فِی السَّفَرِ یَوْمَ الْإِثْنَیْنِ مَحْمُولٌ عَلَی الْجَوَازِ أَوِ التَّقِیَّةِ.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عمر بن عبدالعزیز کشی در کتاب رجال خود می‌گوید: در کتابی دیگر از امام محمد بن جعفر (ع) آمده است که به علی بن مهزیار نوشته بودند: «و من از خدا می‌خواهم که در آنچه برای تو در روز یکشنبه مقرر کرده است، خیرت قرار دهد. اگر می‌توانی، آن را به روز دوشنبه موکول کن، ان‌شاءالله.»</w:t>
      </w:r>
    </w:p>
    <w:p>
      <w:pPr>
        <w:pStyle w:val="BookText"/>
      </w:pPr>
      <w:r>
        <w:rPr>
          <w:rFonts w:ascii="IRNazanin" w:hAnsi="IRNazanin" w:eastAsia="IRNazanin" w:cs="IRNazanin"/>
          <w:lang w:bidi="fa-IR"/>
          <w:color w:val="111111"/>
          <w:sz w:val="28"/>
          <w:szCs w:val="28"/>
          <w:rtl/>
        </w:rPr>
        <w:t xml:space="preserve">می‌گویم: پیش از این مطالبی آمده است که به این موضوع در مورد روز دوشنبه اشاره دارد، همچنین مواردی که نشان‌دهنده‌ی اجازه‌ی سفر در این روز است، بر اساس جواز یا تقیه حمل می‌شود.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37" w:name="pg14660_148328"/>
    <w:bookmarkEnd w:id="337"/>
    <w:p>
      <w:pPr>
        <w:pStyle w:val="Heading4"/>
      </w:pPr>
      <w:bookmarkStart w:id="1711" w:name="_Toc1192"/>
      <w:r>
        <w:t>5- بَابُ کَرَاهَةِ اخْتِیَارِ الْأَرْبِعَاءِ لِلسَّفَرِ وَ طَلَبِ الْحَوَائِجِ خُصُوصاً فِی آخِرِ الشَّهْرِ</w:t>
      </w:r>
      <w:bookmarkEnd w:id="1711"/>
    </w:p>
    <w:p>
      <w:pPr>
        <w:pStyle w:val="Heading5"/>
      </w:pPr>
      <w:bookmarkStart w:id="1712" w:name="_Toc1193"/>
      <w:r>
        <w:t>اشارة</w:t>
      </w:r>
      <w:bookmarkEnd w:id="1712"/>
    </w:p>
    <w:p>
      <w:pPr>
        <w:pStyle w:val="BookText"/>
      </w:pPr>
      <w:r>
        <w:rPr>
          <w:rStyle w:val="FootnoteReference"/>
        </w:rPr>
        <w:footnoteReference w:id="2161"/>
      </w:r>
      <w:r>
        <w:rPr>
          <w:rFonts w:ascii="Amiri" w:hAnsi="Amiri" w:eastAsia="Amiri" w:cs="Amiri"/>
          <w:lang w:bidi="ar-SA"/>
          <w:color w:val="111111"/>
          <w:sz w:val="28"/>
          <w:szCs w:val="28"/>
          <w:rtl/>
        </w:rPr>
        <w:t xml:space="preserve">5 بَابُ کَرَاهَةِ اخْتِیَارِ الْأَرْبِعَاءِ لِلسَّفَرِ وَ طَلَبِ الْحَوَائِجِ خُصُوصاً فِی آخِرِ الشَّهْرِ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13" w:name="_Toc1194"/>
      <w:r>
        <w:t>[رقم الحدیث الکلی: 14999 - رقم الحدیث الباب: 1]</w:t>
      </w:r>
      <w:bookmarkEnd w:id="1713"/>
    </w:p>
    <w:p>
      <w:pPr>
        <w:pStyle w:val="BookText"/>
      </w:pPr>
      <w:r>
        <w:rPr>
          <w:rFonts w:ascii="Times New Roman" w:hAnsi="Times New Roman" w:eastAsia="Times New Roman" w:cs="Times New Roman"/>
          <w:lang w:val="en-US" w:bidi="en-US"/>
          <w:color w:val="111111"/>
          <w:sz w:val="28"/>
          <w:szCs w:val="28"/>
          <w:rtl/>
        </w:rPr>
        <w:t xml:space="preserve">14999- 1- </w:t>
      </w:r>
      <w:r>
        <w:rPr>
          <w:rStyle w:val="FootnoteReference"/>
        </w:rPr>
        <w:footnoteReference w:id="2162"/>
      </w:r>
      <w:r>
        <w:rPr>
          <w:rFonts w:ascii="Amiri" w:hAnsi="Amiri" w:eastAsia="Amiri" w:cs="Amiri"/>
          <w:lang w:bidi="ar-SA"/>
          <w:color w:val="111111"/>
          <w:sz w:val="28"/>
          <w:szCs w:val="28"/>
          <w:rtl/>
        </w:rPr>
        <w:t xml:space="preserve">مُحَمَّدُ بْنُ عَلِیِّ بْنِ الْحُسَیْنِ فِی الْعِلَلِ وَ عُیُونِ الْأَخْبَارِ وَ الْخِصَالِ عَنْ مُحَمَّدِ بْنِ عُمَرَ بْنِ عَلِیِّ بْنِ عَبْدِ اللَّهِ الْبَصْرِیِّ عَنْ مُحَمَّدِ بْنِ عَبْدِ اللَّهِ بْنِ جَبَلَةَ عَنْ عَبْدِ اللَّهِ بْنِ أَحْمَدَ بْنِ عَامِرٍ الطَّائِیِّ عَنْ أَبِیهِ عَنْ عَلِیِّ بْنِ مُوسَی الرِّضَا عَنْ آبَائِهِ عَنْ أَمِیرِ الْمُؤْمِنِینَ ع فِی حَدِیثٍ أَنَّ رَجُلًا قَامَ إِلَیْهِ فَقَالَ یَا أَمِیرَ الْمُؤْمِنِینَ- أَخْبِرْنَا عَنْ یَوْمِ الْأَرْبِعَاءِ وَ تَطَیُّرِنَا مِنْهُ وَ ثِقْلِهِ وَ أَیُّ أَرْبِعَاءَ هُوَ فَقَالَ آخِرُ أَرْبِعَاءَ فِی الشَّهْرِ وَ هُوَ الْمُحَاقُ وَ فِیهِ قَتَلَ قَابِیلُ هَابِیلَ أَخَاهُ وَ یَوْمَ الْأَرْبِعَاءِ أُلْقِیَ إِبْرَاهِیمُ ع فِی النَّارِ وَ یَوْمَ الْأَرْبِعَاءِ وَضَعُوهُ فِی الْمَنْجَنِیقِ وَ یَوْمَ الْأَرْبِعَاءِ أَغْرَقَ اللَّهُ فِرْعَوْنَ- وَ یَوْمَ الْأَرْبِعَاءِ جَعَلَ اللَّهُ (قَرْیَةَ لُوطٍ) </w:t>
      </w:r>
      <w:r>
        <w:rPr>
          <w:rStyle w:val="FootnoteReference"/>
        </w:rPr>
        <w:footnoteReference w:id="2163"/>
      </w:r>
      <w:r>
        <w:rPr>
          <w:rFonts w:ascii="Amiri" w:hAnsi="Amiri" w:eastAsia="Amiri" w:cs="Amiri"/>
          <w:lang w:bidi="ar-SA"/>
          <w:color w:val="111111"/>
          <w:sz w:val="28"/>
          <w:szCs w:val="28"/>
          <w:rtl/>
        </w:rPr>
        <w:t xml:space="preserve">عَالِیَهَا سَافِلَهَا وَ یَوْمَ الْأَرْبِعَاءِ أَرْسَلَ اللَّهُ الرِّیحَ عَلَی قَوْمِ عَادٍ- وَ یَوْمَ الْأَرْبِعَاءِ أَصْبَحَتْ کَالصَّرِیمِ وَ یَوْمَ الْأَرْبِعَاءِ سَلَّطَ اللَّهُ عَلَی نُمْرُودَ الْبَقَّةَ وَ یَوْمَ الْأَرْبِعَاءِ طَلَبَ فِرْعَوْنُ مُوسَی لِیَقْتُلَهُ وَ یَوْمَ الْأَرْبِعَاءِ خَرَّ عَلَیْهِمُ السَّقْفُ مِنْ فَوْقِهِمْ وَ یَوْمَ الْأَرْبِعَاءِ أَمَرَ فِرْعَوْنُ بِذَبْحِ الْغِلْمَانِ وَ یَوْمَ الْأَرْبِعَاءِ خُرِّبَ بَیْتُ الْمَقْدِسِ- وَ یَوْمَ الْأَرْبِعَاءِ أُحْرِقَ مَسْجِدُ سُلَیْمَانَ بْنِ دَاوُدَ- بِإِصْطَخْرَ مِنْ کُورَةِ فَارِسَ- وَ یَوْمَ الْأَرْبِعَاءِ قُتِلَ یَحْیَی بْنُ زَکَرِیَّا- وَ یَوْمَ الْأَرْبِعَاءِ أَظَلَّ قَوْمَ فِرْعَوْنَ أَوَّلُ الْعَذَابِ وَ یَوْمَ الْأَرْبِعَاءِ خَسَفَ اللَّهُ بِقَارُونَ- وَ یَوْمَ الْأَرْبِعَاءِ ابْتُلِیَ أَیُّوبُ بِذَهَابِ مَالِهِ وَ وُلْدِهِ وَ یَوْمَ الْأَرْبِعَاءِ أُدْخِلَ یُوسُفُ السِّجْنَ وَ یَوْمَ الْأَرْبِعَاءِ قَالَ اللَّهُ أَنَّا</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38" w:name="pg14660_148329"/>
    <w:bookmarkEnd w:id="338"/>
    <w:p>
      <w:pPr>
        <w:pStyle w:val="BookText"/>
      </w:pPr>
      <w:r>
        <w:rPr>
          <w:rFonts w:ascii="Amiri" w:hAnsi="Amiri" w:eastAsia="Amiri" w:cs="Amiri"/>
          <w:lang w:bidi="ar-SA"/>
          <w:color w:val="111111"/>
          <w:sz w:val="28"/>
          <w:szCs w:val="28"/>
          <w:rtl/>
        </w:rPr>
        <w:t xml:space="preserve">دَمَّرْناهُمْ وَ قَوْمَهُمْ أَجْمَعِینَ </w:t>
      </w:r>
      <w:r>
        <w:rPr>
          <w:rStyle w:val="FootnoteReference"/>
        </w:rPr>
        <w:footnoteReference w:id="2164"/>
      </w:r>
      <w:r>
        <w:rPr>
          <w:rFonts w:ascii="Amiri" w:hAnsi="Amiri" w:eastAsia="Amiri" w:cs="Amiri"/>
          <w:lang w:bidi="ar-SA"/>
          <w:color w:val="111111"/>
          <w:sz w:val="28"/>
          <w:szCs w:val="28"/>
          <w:rtl/>
        </w:rPr>
        <w:t xml:space="preserve">وَ یَوْمَ الْأَرْبِعَاءِ أَخَذَتْهُمُ الصَّیْحَةُ وَ یَوْمَ الْأَرْبِعَاءِ عَقَرُوا النَّاقَةَ وَ یَوْمَ الْأَرْبِعَاءِ أَمْطَرَ عَلَیْهِمْ حِجَارَةً مِنْ سِجِّیلٍ وَ یَوْمَ الْأَرْبِعَاءِ شُجَّ النَّبِیُّ ص وَ کُسِرَتْ رَبَاعِیَتُهُ وَ یَوْمَ الْأَرْبِعَاءِ أَخَذَتِ الْعَمَالِیقُ التَّابُوتَ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 الله بن احمد بن عامر طائی، از پدرش، از علی بن موسی الرضا (ع) نقل شده است که در حدیثی از امیرالمؤمنین (ع) آمده است که مردی نزد ایشان آمد و گفت: «ای امیرالمؤمنین، در مورد روز چهارشنبه و بدشانسی آن، سنگینی و شوم بودنش برای ما صحبت کنید. این چهارشنبه چیست؟» امام در پاسخ فرمودند: «آخرین چهارشنبه هر ماه است که ماه نو (محاق) در آن است. در این روز، قابیل برادرش هابیل را کشت. در همین روز، حضرت ابراهیم (ع) در آتش انداخته شد، در همین روز حضرت ابراهیم (ع) در منجنیق گذاشته شد، در همین روز فرعون غرق شد، در همین روز خداوند شهر لوط را وارونه کرد، در همین روز خداوند باد را بر قوم عاد فرستاد، در همین روز قوم عاد به شکل شب نابود شدند، در همین روز خداوند بیماری طاعون را بر نمرود فرستاد، در همین روز فرعون به دنبال قتل حضرت موسی بود، در همین روز سقف بر سر قوم فرعون فرو ریخت، در همین روز فرعون دستور داد تا کودکان را بکشند، در همین روز بیت المقدس تخریب شد، در همین روز مسجد سلیمان بن داوود (ع) درإِصْطَخْرَازشهرهای فارس آتش گرفت، در همین روز حضرت یحیی (ع) به شهادت رسید، در همین روز عذاب اول قوم فرعون آغاز شد، در همین روز قارون در زمین فرو رفت، در همین روز حضرت ایوب (ع) در آزمون از دست دادن مال و فرزندان قرار گرفت، در همین روز حضرت یوسف (ع) به زندان افتاد، در همین روز قوم عاد دچار صیحه (صدای عظیم) شدند، در همین روز شتر صالح (ع) را عقرب کردند، در همین روز خداوند بر آنان سنگ‌های سوزان از آسمان فرستاد، در همین روز پیامبر (ص) زخمی شد و دندان‌هایش شکسته شد، در همین روز غول‌ها تابوت حضرت موسی (ع) را بردند.»</w:t>
      </w:r>
    </w:p>
    <w:p>
      <w:pPr>
        <w:pStyle w:val="BookText"/>
      </w:pPr>
      <w:r>
        <w:rPr>
          <w:rFonts w:ascii="IRNazanin" w:hAnsi="IRNazanin" w:eastAsia="IRNazanin" w:cs="IRNazanin"/>
          <w:lang w:bidi="fa-IR"/>
          <w:color w:val="111111"/>
          <w:sz w:val="28"/>
          <w:szCs w:val="28"/>
          <w:rtl/>
        </w:rPr>
        <w:t xml:space="preserve">این حدیث به وضوح به اهمیت و شوم بودن روز چهارشنبه در تاریخ مسلمانان و پیامبران اشاره دارد.</w:t>
      </w:r>
    </w:p>
    <w:p>
      <w:pPr>
        <w:pStyle w:val="Heading5"/>
      </w:pPr>
      <w:bookmarkStart w:id="1714" w:name="_Toc1195"/>
      <w:r>
        <w:t>[رقم الحدیث الکلی: 15000 - رقم الحدیث الباب: 2]</w:t>
      </w:r>
      <w:bookmarkEnd w:id="1714"/>
    </w:p>
    <w:p>
      <w:pPr>
        <w:pStyle w:val="BookText"/>
      </w:pPr>
      <w:r>
        <w:rPr>
          <w:rFonts w:ascii="Times New Roman" w:hAnsi="Times New Roman" w:eastAsia="Times New Roman" w:cs="Times New Roman"/>
          <w:lang w:val="en-US" w:bidi="en-US"/>
          <w:color w:val="111111"/>
          <w:sz w:val="28"/>
          <w:szCs w:val="28"/>
          <w:rtl/>
        </w:rPr>
        <w:t xml:space="preserve">15000- 2- </w:t>
      </w:r>
      <w:r>
        <w:rPr>
          <w:rStyle w:val="FootnoteReference"/>
        </w:rPr>
        <w:footnoteReference w:id="2165"/>
      </w:r>
      <w:r>
        <w:rPr>
          <w:rFonts w:ascii="Amiri" w:hAnsi="Amiri" w:eastAsia="Amiri" w:cs="Amiri"/>
          <w:lang w:bidi="ar-SA"/>
          <w:color w:val="111111"/>
          <w:sz w:val="28"/>
          <w:szCs w:val="28"/>
          <w:rtl/>
        </w:rPr>
        <w:t xml:space="preserve">وَ فِی الْخِصَالِ عَنْ مُحَمَّدِ بْنِ أَحْمَدَ الْبَغْدَادِیِّ عَنْ عَلِیِّ بْنِ مُحَمَّدِ بْنِ جَعْفَرٍ عَنْ دَارِمِ بْنِ قَبِیصَةَ عَنِ الرِّضَا عَنْ آبَائِهِ ع قَالَ: قَالَ رَسُولُ اللَّهِ ص آخِرُ أَرْبِعَاءَ فِی الشَّهْرِ یَوْمُ نَحْسٍ مُسْتَمِرٍّ.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دارم بن قبیصه، از امام رضا (ع)، از پدرانش (علیهم‌السلام) نقل شده است که پیامبر خدا (ص) فرمودند: «آخرین چهارشنبه‌ی هر ماه، روزی است که نحس و شوم مداوم است.»</w:t>
      </w:r>
    </w:p>
    <w:p>
      <w:pPr>
        <w:pStyle w:val="Heading5"/>
      </w:pPr>
      <w:bookmarkStart w:id="1715" w:name="_Toc1196"/>
      <w:r>
        <w:t>[رقم الحدیث الکلی: 15001 - رقم الحدیث الباب: 3]</w:t>
      </w:r>
      <w:bookmarkEnd w:id="1715"/>
    </w:p>
    <w:p>
      <w:pPr>
        <w:pStyle w:val="BookText"/>
      </w:pPr>
      <w:r>
        <w:rPr>
          <w:rFonts w:ascii="Times New Roman" w:hAnsi="Times New Roman" w:eastAsia="Times New Roman" w:cs="Times New Roman"/>
          <w:lang w:val="en-US" w:bidi="en-US"/>
          <w:color w:val="111111"/>
          <w:sz w:val="28"/>
          <w:szCs w:val="28"/>
          <w:rtl/>
        </w:rPr>
        <w:t xml:space="preserve">15001- 3- </w:t>
      </w:r>
      <w:r>
        <w:rPr>
          <w:rStyle w:val="FootnoteReference"/>
        </w:rPr>
        <w:footnoteReference w:id="2166"/>
      </w:r>
      <w:r>
        <w:rPr>
          <w:rFonts w:ascii="Amiri" w:hAnsi="Amiri" w:eastAsia="Amiri" w:cs="Amiri"/>
          <w:lang w:bidi="ar-SA"/>
          <w:color w:val="111111"/>
          <w:sz w:val="28"/>
          <w:szCs w:val="28"/>
          <w:rtl/>
        </w:rPr>
        <w:t xml:space="preserve">وَ عَنْ مُحَمَّدِ بْنِ الْحَسَنِ عَنْ أَحْمَدَ بْنِ إِدْرِیسَ عَنْ مُحَمَّدِ بْنِ أَحْمَدَ </w:t>
      </w:r>
      <w:r>
        <w:rPr>
          <w:rStyle w:val="FootnoteReference"/>
        </w:rPr>
        <w:footnoteReference w:id="2167"/>
      </w:r>
      <w:r>
        <w:rPr>
          <w:rFonts w:ascii="Amiri" w:hAnsi="Amiri" w:eastAsia="Amiri" w:cs="Amiri"/>
          <w:lang w:bidi="ar-SA"/>
          <w:color w:val="111111"/>
          <w:sz w:val="28"/>
          <w:szCs w:val="28"/>
          <w:rtl/>
        </w:rPr>
        <w:t xml:space="preserve">عَنِ الْقَاسِمِ بْنِ یَحْیَی عَنْ جَدِّهِ الْحَسَنِ بْنِ رَاشِدٍ عَنْ مُحَمَّدِ بْنِ مُسْلِمٍ عَنْ أَبِی عَبْدِ اللَّهِ ع قَالَ: قَالَ عَلِیٌّ ع تَوَقَّوْا </w:t>
      </w:r>
      <w:r>
        <w:rPr>
          <w:rStyle w:val="FootnoteReference"/>
        </w:rPr>
        <w:footnoteReference w:id="2168"/>
      </w:r>
      <w:r>
        <w:rPr>
          <w:rFonts w:ascii="Amiri" w:hAnsi="Amiri" w:eastAsia="Amiri" w:cs="Amiri"/>
          <w:lang w:bidi="ar-SA"/>
          <w:color w:val="111111"/>
          <w:sz w:val="28"/>
          <w:szCs w:val="28"/>
          <w:rtl/>
        </w:rPr>
        <w:t xml:space="preserve">یَوْمَ الْأَرْبِعَاءِ فَإِنَّهُ یَوْمُ نَحْسٍ مُسْتَمِرٍّ.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مسلم، از امام صادق (ع) نقل شده است که امام علی (ع) فرمودند: «از روز چهارشنبه بپرهیزید، چرا که آن روزی نحس و شوم مداوم است.»</w:t>
      </w:r>
    </w:p>
    <w:p>
      <w:pPr>
        <w:pStyle w:val="Heading5"/>
      </w:pPr>
      <w:bookmarkStart w:id="1716" w:name="_Toc1197"/>
      <w:r>
        <w:t>[رقم الحدیث الکلی: 15002 - رقم الحدیث الباب: 4]</w:t>
      </w:r>
      <w:bookmarkEnd w:id="1716"/>
    </w:p>
    <w:p>
      <w:pPr>
        <w:pStyle w:val="BookText"/>
      </w:pPr>
      <w:r>
        <w:rPr>
          <w:rFonts w:ascii="Times New Roman" w:hAnsi="Times New Roman" w:eastAsia="Times New Roman" w:cs="Times New Roman"/>
          <w:lang w:val="en-US" w:bidi="en-US"/>
          <w:color w:val="111111"/>
          <w:sz w:val="28"/>
          <w:szCs w:val="28"/>
          <w:rtl/>
        </w:rPr>
        <w:t xml:space="preserve">15002- 4- </w:t>
      </w:r>
      <w:r>
        <w:rPr>
          <w:rStyle w:val="FootnoteReference"/>
        </w:rPr>
        <w:footnoteReference w:id="2169"/>
      </w:r>
      <w:r>
        <w:rPr>
          <w:rFonts w:ascii="Amiri" w:hAnsi="Amiri" w:eastAsia="Amiri" w:cs="Amiri"/>
          <w:lang w:bidi="ar-SA"/>
          <w:color w:val="111111"/>
          <w:sz w:val="28"/>
          <w:szCs w:val="28"/>
          <w:rtl/>
        </w:rPr>
        <w:t xml:space="preserve">وَ فِی عُیُونِ الْأَخْبَارِ عَنْ مُحَمَّدِ بْنِ مُوسَی بْنِ الْمُتَوَکِّلِ عَنْ عَبْدِ اللَّهِ بْنِ جَعْفَرٍ الْحِمْیَرِیِّ عَنْ إِبْرَاهِیمَ بْنِ هَاشِمٍ عَنْ أَحْمَدَ بْنِ عَامِرٍ الطَّائِیِّ قَالَ سَمِعْتُ أَبَا الْحَسَنِ عَلِیَّ بْنَ مُوسَی الرِّضَا ع یَقُولُ یَوْمُ الْأَرْبِعَاءِ یَوْمُ نَحْسٍ مُسْتَمِرٍّ مَنِ احْتَجَمَ فِیهِ خِیفَ عَلَیْهِ أَنْ تَخْضَرَّ مَحَاجِمُهُ وَ مَنْ تَنَوَّرَ فِیهِ خِیفَ عَلَیْهِ الْبَرَصُ.</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39" w:name="pg14660_148330"/>
    <w:bookmarkEnd w:id="339"/>
    <w:p>
      <w:pPr>
        <w:pStyle w:val="BookText"/>
      </w:pPr>
      <w:r>
        <w:rPr>
          <w:rFonts w:ascii="Amiri" w:hAnsi="Amiri" w:eastAsia="Amiri" w:cs="Amiri"/>
          <w:lang w:bidi="ar-SA"/>
          <w:color w:val="111111"/>
          <w:sz w:val="28"/>
          <w:szCs w:val="28"/>
          <w:rtl/>
        </w:rPr>
        <w:t xml:space="preserve">أَقُولُ: وَ تَقَدَّمَ مَا یَدُلُّ عَلَی ذَلِکَ فِی الصَّوْمِ </w:t>
      </w:r>
      <w:r>
        <w:rPr>
          <w:rStyle w:val="FootnoteReference"/>
        </w:rPr>
        <w:footnoteReference w:id="2170"/>
      </w:r>
      <w:r>
        <w:rPr>
          <w:rFonts w:ascii="Amiri" w:hAnsi="Amiri" w:eastAsia="Amiri" w:cs="Amiri"/>
          <w:lang w:bidi="ar-SA"/>
          <w:color w:val="111111"/>
          <w:sz w:val="28"/>
          <w:szCs w:val="28"/>
          <w:rtl/>
        </w:rPr>
        <w:t xml:space="preserve">وَ یَأْتِی مَا یَدُلُّ عَلَیْهِ </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احمد بن عامر طائی نقل شده که شنیدم امام رضا (ع) می‌فرمودند: «روز چهارشنبه روزی نحس و شوم مداوم است؛ هر کس در این روز حجامت کند، بیم آن می‌رود که جای حجامت‌هایش کبود شود، و هر کس در این روز موهای زائد خود را بزداید، بیم آن می‌رود که به پیسی مبتلا شود.»</w:t>
      </w:r>
    </w:p>
    <w:p>
      <w:pPr>
        <w:pStyle w:val="Heading4"/>
      </w:pPr>
      <w:bookmarkStart w:id="1717" w:name="_Toc1198"/>
      <w:r>
        <w:t>6- بَابُ مَا یُسْتَحَبُّ اخْتِیَارُهُ مِنْ أَیَّامِ الْأُسْبُوعِ لِلْحَوَائِجِ‌</w:t>
      </w:r>
      <w:bookmarkEnd w:id="1717"/>
    </w:p>
    <w:p>
      <w:pPr>
        <w:pStyle w:val="Heading5"/>
      </w:pPr>
      <w:bookmarkStart w:id="1718" w:name="_Toc1199"/>
      <w:r>
        <w:t>اشارة</w:t>
      </w:r>
      <w:bookmarkEnd w:id="1718"/>
    </w:p>
    <w:p>
      <w:pPr>
        <w:pStyle w:val="BookText"/>
      </w:pPr>
      <w:r>
        <w:rPr>
          <w:rStyle w:val="FootnoteReference"/>
        </w:rPr>
        <w:footnoteReference w:id="2172"/>
      </w:r>
      <w:r>
        <w:rPr>
          <w:rFonts w:ascii="Amiri" w:hAnsi="Amiri" w:eastAsia="Amiri" w:cs="Amiri"/>
          <w:lang w:bidi="ar-SA"/>
          <w:color w:val="111111"/>
          <w:sz w:val="28"/>
          <w:szCs w:val="28"/>
          <w:rtl/>
        </w:rPr>
        <w:t xml:space="preserve">6 بَابُ مَا یُسْتَحَبُّ اخْتِیَارُهُ مِنْ أَیَّامِ الْأُسْبُوعِ لِلْحَوَائِجِ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19" w:name="_Toc1200"/>
      <w:r>
        <w:t>[رقم الحدیث الکلی: 15003 - رقم الحدیث الباب: 1]</w:t>
      </w:r>
      <w:bookmarkEnd w:id="1719"/>
    </w:p>
    <w:p>
      <w:pPr>
        <w:pStyle w:val="BookText"/>
      </w:pPr>
      <w:r>
        <w:rPr>
          <w:rFonts w:ascii="Times New Roman" w:hAnsi="Times New Roman" w:eastAsia="Times New Roman" w:cs="Times New Roman"/>
          <w:lang w:val="en-US" w:bidi="en-US"/>
          <w:color w:val="111111"/>
          <w:sz w:val="28"/>
          <w:szCs w:val="28"/>
          <w:rtl/>
        </w:rPr>
        <w:t xml:space="preserve">15003- 1- </w:t>
      </w:r>
      <w:r>
        <w:rPr>
          <w:rStyle w:val="FootnoteReference"/>
        </w:rPr>
        <w:footnoteReference w:id="2173"/>
      </w:r>
      <w:r>
        <w:rPr>
          <w:rFonts w:ascii="Amiri" w:hAnsi="Amiri" w:eastAsia="Amiri" w:cs="Amiri"/>
          <w:lang w:bidi="ar-SA"/>
          <w:color w:val="111111"/>
          <w:sz w:val="28"/>
          <w:szCs w:val="28"/>
          <w:rtl/>
        </w:rPr>
        <w:t xml:space="preserve">مُحَمَّدُ بْنُ عَلِیِّ بْنِ الْحُسَیْنِ فِی الْعِلَلِ وَ الْخِصَالِ وَ عُیُونِ الْأَخْبَارِ عَنْ مُحَمَّدِ بْنِ عُمَرَ بْنِ عَلِیِّ بْنِ عَبْدِ اللَّهِ الْبَصْرِیِّ عَنْ مُحَمَّدِ بْنِ عَبْدِ اللَّهِ بْنِ جَبَلَةَ عَنْ عَبْدِ اللَّهِ بْنِ أَحْمَدَ بْنِ عَامِرٍ الطَّائِیِّ عَنْ أَبِیهِ عَنِ الرِّضَا عَنْ آبَائِهِ عَنْ أَمِیرِ الْمُؤْمِنِینَ ع فِی حَدِیثٍ أَنَّ رَجُلًا سَأَلَهُ عَنِ الْأَیَّامِ وَ مَا یَجُوزُ فِیهَا مِنَ الْعَمَلِ فَقَالَ أَمِیرُ الْمُؤْمِنِینَ ع یَوْمُ السَّبْتِ یَوْمُ مَکْرٍ وَ خَدِیعَةٍ وَ یَوْمُ الْأَحَدِ یَوْمُ غَرْسٍ وَ بِنَاءٍ وَ یَوْمُ الْإِثْنَیْنِ یَوْمُ سَفَرٍ وَ طَلَبٍ وَ یَوْمُ الثَّلَاثَاءِ یَوْمُ حَرْبٍ وَ دَمٍ وَ یَوْمُ الْأَرْبِعَاءِ یَوْمٌ شُؤْمٌ یَتَطَیَّرُ فِیهِ النَّاسُ وَ یَوْمُ الْخَمِیسِ یَوْمُ الدُّخُولِ عَلَی الْأُمَرَاءِ وَ قَضَاءِ الْحَوَائِجِ وَ یَوْمُ الْجُمُعَةِ یَوْمُ خِطْبَةٍ وَ نِکَاحٍ.</w:t>
      </w:r>
    </w:p>
    <w:p>
      <w:pPr>
        <w:pStyle w:val="BookText"/>
      </w:pPr>
      <w:r>
        <w:rPr>
          <w:rFonts w:ascii="Amiri" w:hAnsi="Amiri" w:eastAsia="Amiri" w:cs="Amiri"/>
          <w:lang w:bidi="ar-SA"/>
          <w:color w:val="111111"/>
          <w:sz w:val="28"/>
          <w:szCs w:val="28"/>
          <w:rtl/>
        </w:rPr>
        <w:t xml:space="preserve">أَقُولُ: حُکْمُ یَوْمِ الْإِثْنَیْنِ مَحْمُولٌ عَلَی التَّقِیَّةِ أَوْ عَلَی الْجَوَازِ لِمَا مَرَّ </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احمد بن عامر طائی از پدرش از امام رضا (ع) از پدران بزرگوارشان از امیرالمؤمنین علی (ع) در حدیثی روایت شده که مردی از ایشان دربارهٔ روزهای هفته و اعمال مناسب هر روز سؤال کرد. امیرالمؤمنین (ع) فرمودند:</w:t>
      </w:r>
    </w:p>
    <w:p>
      <w:pPr>
        <w:pStyle w:val="BookText"/>
      </w:pPr>
      <w:r>
        <w:rPr>
          <w:rFonts w:ascii="IRNazanin" w:hAnsi="IRNazanin" w:eastAsia="IRNazanin" w:cs="IRNazanin"/>
          <w:lang w:bidi="fa-IR"/>
          <w:color w:val="111111"/>
          <w:sz w:val="28"/>
          <w:szCs w:val="28"/>
          <w:rtl/>
        </w:rPr>
        <w:t xml:space="preserve">روز شنبه، روز مکر و فریب است.</w:t>
      </w:r>
    </w:p>
    <w:p>
      <w:pPr>
        <w:pStyle w:val="BookText"/>
      </w:pPr>
      <w:r>
        <w:rPr>
          <w:rFonts w:ascii="IRNazanin" w:hAnsi="IRNazanin" w:eastAsia="IRNazanin" w:cs="IRNazanin"/>
          <w:lang w:bidi="fa-IR"/>
          <w:color w:val="111111"/>
          <w:sz w:val="28"/>
          <w:szCs w:val="28"/>
          <w:rtl/>
        </w:rPr>
        <w:t xml:space="preserve">روز یکشنبه، روز کاشتن و ساختن است.</w:t>
      </w:r>
    </w:p>
    <w:p>
      <w:pPr>
        <w:pStyle w:val="BookText"/>
      </w:pPr>
      <w:r>
        <w:rPr>
          <w:rFonts w:ascii="IRNazanin" w:hAnsi="IRNazanin" w:eastAsia="IRNazanin" w:cs="IRNazanin"/>
          <w:lang w:bidi="fa-IR"/>
          <w:color w:val="111111"/>
          <w:sz w:val="28"/>
          <w:szCs w:val="28"/>
          <w:rtl/>
        </w:rPr>
        <w:t xml:space="preserve">روز دوشنبه، روز سفر و جستجو است.</w:t>
      </w:r>
    </w:p>
    <w:p>
      <w:pPr>
        <w:pStyle w:val="BookText"/>
      </w:pPr>
      <w:r>
        <w:rPr>
          <w:rFonts w:ascii="IRNazanin" w:hAnsi="IRNazanin" w:eastAsia="IRNazanin" w:cs="IRNazanin"/>
          <w:lang w:bidi="fa-IR"/>
          <w:color w:val="111111"/>
          <w:sz w:val="28"/>
          <w:szCs w:val="28"/>
          <w:rtl/>
        </w:rPr>
        <w:t xml:space="preserve">روز سه‌شنبه، روز جنگ و خونریزی است.</w:t>
      </w:r>
    </w:p>
    <w:p>
      <w:pPr>
        <w:pStyle w:val="BookText"/>
      </w:pPr>
      <w:r>
        <w:rPr>
          <w:rFonts w:ascii="IRNazanin" w:hAnsi="IRNazanin" w:eastAsia="IRNazanin" w:cs="IRNazanin"/>
          <w:lang w:bidi="fa-IR"/>
          <w:color w:val="111111"/>
          <w:sz w:val="28"/>
          <w:szCs w:val="28"/>
          <w:rtl/>
        </w:rPr>
        <w:t xml:space="preserve">روز چهارشنبه، روز شومی است و مردم در آن فال بد می‌زنند.</w:t>
      </w:r>
    </w:p>
    <w:p>
      <w:pPr>
        <w:pStyle w:val="BookText"/>
      </w:pPr>
      <w:r>
        <w:rPr>
          <w:rFonts w:ascii="IRNazanin" w:hAnsi="IRNazanin" w:eastAsia="IRNazanin" w:cs="IRNazanin"/>
          <w:lang w:bidi="fa-IR"/>
          <w:color w:val="111111"/>
          <w:sz w:val="28"/>
          <w:szCs w:val="28"/>
          <w:rtl/>
        </w:rPr>
        <w:t xml:space="preserve">روز پنجشنبه، روز ورود بر امرا و رفع نیازهاست.</w:t>
      </w:r>
    </w:p>
    <w:p>
      <w:pPr>
        <w:pStyle w:val="BookText"/>
      </w:pPr>
      <w:r>
        <w:rPr>
          <w:rFonts w:ascii="IRNazanin" w:hAnsi="IRNazanin" w:eastAsia="IRNazanin" w:cs="IRNazanin"/>
          <w:lang w:bidi="fa-IR"/>
          <w:color w:val="111111"/>
          <w:sz w:val="28"/>
          <w:szCs w:val="28"/>
          <w:rtl/>
        </w:rPr>
        <w:t xml:space="preserve">روز جمعه، روز خواستگاری و ازدواج است.</w:t>
      </w:r>
    </w:p>
    <w:p>
      <w:pPr>
        <w:pStyle w:val="BookText"/>
      </w:pPr>
      <w:r>
        <w:rPr>
          <w:rFonts w:ascii="IRNazanin" w:hAnsi="IRNazanin" w:eastAsia="IRNazanin" w:cs="IRNazanin"/>
          <w:lang w:bidi="fa-IR"/>
          <w:color w:val="111111"/>
          <w:sz w:val="28"/>
          <w:szCs w:val="28"/>
          <w:rtl/>
        </w:rPr>
        <w:t xml:space="preserve">می گویم : حکم روز دوشنبه را به جهت تقیه یا به‌عنوان جایز بودن اعمال در این روز تعبیر کرده‌اند.</w:t>
      </w:r>
    </w:p>
    <w:p>
      <w:pPr>
        <w:pStyle w:val="Heading5"/>
      </w:pPr>
      <w:bookmarkStart w:id="1720" w:name="_Toc1201"/>
      <w:r>
        <w:t>[رقم الحدیث الکلی: 15004 - رقم الحدیث الباب: 2]</w:t>
      </w:r>
      <w:bookmarkEnd w:id="1720"/>
    </w:p>
    <w:p>
      <w:pPr>
        <w:pStyle w:val="BookText"/>
      </w:pPr>
      <w:r>
        <w:rPr>
          <w:rFonts w:ascii="Times New Roman" w:hAnsi="Times New Roman" w:eastAsia="Times New Roman" w:cs="Times New Roman"/>
          <w:lang w:val="en-US" w:bidi="en-US"/>
          <w:color w:val="111111"/>
          <w:sz w:val="28"/>
          <w:szCs w:val="28"/>
          <w:rtl/>
        </w:rPr>
        <w:t xml:space="preserve">15004- 2- </w:t>
      </w:r>
      <w:r>
        <w:rPr>
          <w:rStyle w:val="FootnoteReference"/>
        </w:rPr>
        <w:footnoteReference w:id="2175"/>
      </w:r>
      <w:r>
        <w:rPr>
          <w:rFonts w:ascii="Amiri" w:hAnsi="Amiri" w:eastAsia="Amiri" w:cs="Amiri"/>
          <w:lang w:bidi="ar-SA"/>
          <w:color w:val="111111"/>
          <w:sz w:val="28"/>
          <w:szCs w:val="28"/>
          <w:rtl/>
        </w:rPr>
        <w:t xml:space="preserve">وَ فِی عُیُونِ الْأَخْبَارِ بِأَسَانِیدَ تَقَدَّمَتْ فِی بَابِ إِسْبَاغِ الْوُضُوءِ </w:t>
      </w:r>
      <w:r>
        <w:rPr>
          <w:rStyle w:val="FootnoteReference"/>
        </w:rPr>
        <w:footnoteReference w:id="2176"/>
      </w:r>
      <w:r>
        <w:rPr>
          <w:rFonts w:ascii="Amiri" w:hAnsi="Amiri" w:eastAsia="Amiri" w:cs="Amiri"/>
          <w:lang w:bidi="ar-SA"/>
          <w:color w:val="111111"/>
          <w:sz w:val="28"/>
          <w:szCs w:val="28"/>
          <w:rtl/>
        </w:rPr>
        <w:t xml:space="preserve">عَنِ الرِّضَا عَنْ أَبِیهِ قَالَ: قَالَ جَعْفَرُ بْنُ مُحَمَّدٍ ع</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40" w:name="pg14660_148331"/>
    <w:bookmarkEnd w:id="340"/>
    <w:p>
      <w:pPr>
        <w:pStyle w:val="BookText"/>
      </w:pPr>
      <w:r>
        <w:rPr>
          <w:rFonts w:ascii="Amiri" w:hAnsi="Amiri" w:eastAsia="Amiri" w:cs="Amiri"/>
          <w:lang w:bidi="ar-SA"/>
          <w:color w:val="111111"/>
          <w:sz w:val="28"/>
          <w:szCs w:val="28"/>
          <w:rtl/>
        </w:rPr>
        <w:t xml:space="preserve">السَّبْتُ لَنَا وَ الْأَحَدُ لِشِیعَتِنَا- وَ الْإِثْنَیْنِ لِبَنِی أُمَیَّةَ وَ الثَّلَاثَاءُ لِشِیعَتِهِمْ وَ الْأَرْبِعَاءُ لِبَنِی الْعَبَّاسِ وَ الْخَمِیسُ لِشِیعَتِهِمْ وَ الْجُمُعَةُ لِسَائِرِ النَّاسِ جَمِیعاً وَ لَیْسَ فِیهِ سَفَرٌ قَالَ اللَّهُ تَعَالَی فَإِذا قُضِیَتِ الصَّلاةُ فَانْتَشِرُوا فِی الْأَرْضِ وَ ابْتَغُوا مِنْ فَضْلِ اللَّهِ </w:t>
      </w:r>
      <w:r>
        <w:rPr>
          <w:rStyle w:val="FootnoteReference"/>
        </w:rPr>
        <w:footnoteReference w:id="2177"/>
      </w:r>
      <w:r>
        <w:rPr>
          <w:rFonts w:ascii="Amiri" w:hAnsi="Amiri" w:eastAsia="Amiri" w:cs="Amiri"/>
          <w:lang w:bidi="ar-SA"/>
          <w:color w:val="111111"/>
          <w:sz w:val="28"/>
          <w:szCs w:val="28"/>
          <w:rtl/>
        </w:rPr>
        <w:t xml:space="preserve">یَعْنِی یَوْمَ السَّبْتِ.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حدیث، امام رضا (ع) از پدر بزرگوارشان امام جعفر صادق (ع) نقل می‌کنند که روزهای هفته به این صورت تقسیم شده‌اند:</w:t>
      </w:r>
    </w:p>
    <w:p>
      <w:pPr>
        <w:pStyle w:val="BookText"/>
      </w:pPr>
      <w:r>
        <w:rPr>
          <w:rFonts w:ascii="IRNazanin" w:hAnsi="IRNazanin" w:eastAsia="IRNazanin" w:cs="IRNazanin"/>
          <w:lang w:bidi="fa-IR"/>
          <w:color w:val="111111"/>
          <w:sz w:val="28"/>
          <w:szCs w:val="28"/>
          <w:rtl/>
        </w:rPr>
        <w:t xml:space="preserve">روز شنبه برای ما (اهل بیت علیهم السلام) است.</w:t>
      </w:r>
    </w:p>
    <w:p>
      <w:pPr>
        <w:pStyle w:val="BookText"/>
      </w:pPr>
      <w:r>
        <w:rPr>
          <w:rFonts w:ascii="IRNazanin" w:hAnsi="IRNazanin" w:eastAsia="IRNazanin" w:cs="IRNazanin"/>
          <w:lang w:bidi="fa-IR"/>
          <w:color w:val="111111"/>
          <w:sz w:val="28"/>
          <w:szCs w:val="28"/>
          <w:rtl/>
        </w:rPr>
        <w:t xml:space="preserve">روز یکشنبه برای شیعیان ما است.</w:t>
      </w:r>
    </w:p>
    <w:p>
      <w:pPr>
        <w:pStyle w:val="BookText"/>
      </w:pPr>
      <w:r>
        <w:rPr>
          <w:rFonts w:ascii="IRNazanin" w:hAnsi="IRNazanin" w:eastAsia="IRNazanin" w:cs="IRNazanin"/>
          <w:lang w:bidi="fa-IR"/>
          <w:color w:val="111111"/>
          <w:sz w:val="28"/>
          <w:szCs w:val="28"/>
          <w:rtl/>
        </w:rPr>
        <w:t xml:space="preserve">روز دوشنبه برای بنی امیه است.</w:t>
      </w:r>
    </w:p>
    <w:p>
      <w:pPr>
        <w:pStyle w:val="BookText"/>
      </w:pPr>
      <w:r>
        <w:rPr>
          <w:rFonts w:ascii="IRNazanin" w:hAnsi="IRNazanin" w:eastAsia="IRNazanin" w:cs="IRNazanin"/>
          <w:lang w:bidi="fa-IR"/>
          <w:color w:val="111111"/>
          <w:sz w:val="28"/>
          <w:szCs w:val="28"/>
          <w:rtl/>
        </w:rPr>
        <w:t xml:space="preserve">روز سه‌شنبه برای پیروان بنی امیه است.</w:t>
      </w:r>
    </w:p>
    <w:p>
      <w:pPr>
        <w:pStyle w:val="BookText"/>
      </w:pPr>
      <w:r>
        <w:rPr>
          <w:rFonts w:ascii="IRNazanin" w:hAnsi="IRNazanin" w:eastAsia="IRNazanin" w:cs="IRNazanin"/>
          <w:lang w:bidi="fa-IR"/>
          <w:color w:val="111111"/>
          <w:sz w:val="28"/>
          <w:szCs w:val="28"/>
          <w:rtl/>
        </w:rPr>
        <w:t xml:space="preserve">روز چهارشنبه برای بنی عباس است.</w:t>
      </w:r>
    </w:p>
    <w:p>
      <w:pPr>
        <w:pStyle w:val="BookText"/>
      </w:pPr>
      <w:r>
        <w:rPr>
          <w:rFonts w:ascii="IRNazanin" w:hAnsi="IRNazanin" w:eastAsia="IRNazanin" w:cs="IRNazanin"/>
          <w:lang w:bidi="fa-IR"/>
          <w:color w:val="111111"/>
          <w:sz w:val="28"/>
          <w:szCs w:val="28"/>
          <w:rtl/>
        </w:rPr>
        <w:t xml:space="preserve">روز پنج‌شنبه برای پیروان بنی عباس است.</w:t>
      </w:r>
    </w:p>
    <w:p>
      <w:pPr>
        <w:pStyle w:val="BookText"/>
      </w:pPr>
      <w:r>
        <w:rPr>
          <w:rFonts w:ascii="IRNazanin" w:hAnsi="IRNazanin" w:eastAsia="IRNazanin" w:cs="IRNazanin"/>
          <w:lang w:bidi="fa-IR"/>
          <w:color w:val="111111"/>
          <w:sz w:val="28"/>
          <w:szCs w:val="28"/>
          <w:rtl/>
        </w:rPr>
        <w:t xml:space="preserve">روز جمعه برای همه مردم است، و در این روز سفر انجام نمی‌شود.</w:t>
      </w:r>
    </w:p>
    <w:p>
      <w:pPr>
        <w:pStyle w:val="BookText"/>
      </w:pPr>
      <w:r>
        <w:rPr>
          <w:rFonts w:ascii="IRNazanin" w:hAnsi="IRNazanin" w:eastAsia="IRNazanin" w:cs="IRNazanin"/>
          <w:lang w:bidi="fa-IR"/>
          <w:color w:val="111111"/>
          <w:sz w:val="28"/>
          <w:szCs w:val="28"/>
          <w:rtl/>
        </w:rPr>
        <w:t xml:space="preserve">سپس امام به آیه‌ای از قرآن اشاره می‌کنند:</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(سوره جمعه، آیه 10)</w:t>
      </w:r>
    </w:p>
    <w:p>
      <w:pPr>
        <w:pStyle w:val="BookText"/>
      </w:pPr>
      <w:r>
        <w:rPr>
          <w:rFonts w:ascii="IRNazanin" w:hAnsi="IRNazanin" w:eastAsia="IRNazanin" w:cs="IRNazanin"/>
          <w:lang w:bidi="fa-IR"/>
          <w:color w:val="111111"/>
          <w:sz w:val="28"/>
          <w:szCs w:val="28"/>
          <w:rtl/>
        </w:rPr>
        <w:t xml:space="preserve">که این اشاره به روز شنبه دارد.</w:t>
      </w:r>
    </w:p>
    <w:p>
      <w:pPr>
        <w:pStyle w:val="Heading5"/>
      </w:pPr>
      <w:bookmarkStart w:id="1721" w:name="_Toc1202"/>
      <w:r>
        <w:t>[رقم الحدیث الکلی: 15005 - رقم الحدیث الباب: 3]</w:t>
      </w:r>
      <w:bookmarkEnd w:id="1721"/>
    </w:p>
    <w:p>
      <w:pPr>
        <w:pStyle w:val="BookText"/>
      </w:pPr>
      <w:r>
        <w:rPr>
          <w:rFonts w:ascii="Times New Roman" w:hAnsi="Times New Roman" w:eastAsia="Times New Roman" w:cs="Times New Roman"/>
          <w:lang w:val="en-US" w:bidi="en-US"/>
          <w:color w:val="111111"/>
          <w:sz w:val="28"/>
          <w:szCs w:val="28"/>
          <w:rtl/>
        </w:rPr>
        <w:t xml:space="preserve">15005- 3- </w:t>
      </w:r>
      <w:r>
        <w:rPr>
          <w:rStyle w:val="FootnoteReference"/>
        </w:rPr>
        <w:footnoteReference w:id="2178"/>
      </w:r>
      <w:r>
        <w:rPr>
          <w:rFonts w:ascii="Amiri" w:hAnsi="Amiri" w:eastAsia="Amiri" w:cs="Amiri"/>
          <w:lang w:bidi="ar-SA"/>
          <w:color w:val="111111"/>
          <w:sz w:val="28"/>
          <w:szCs w:val="28"/>
          <w:rtl/>
        </w:rPr>
        <w:t xml:space="preserve">وَ فِی الْخِصَالِ عَنْ أَبِیهِ عَنْ سَعْدِ بْنِ عَبْدِ اللَّهِ عَنْ عَلِیِّ بْنِ عِبْدِیلٍ عَنِ الْحَسَنِ بْنِ مَحْبُوبٍ عَنْ حَبِیبٍ السِّجِسْتَانِیِّ عَنْ أَبِی عَبْدِ اللَّهِ ع قَالَ: قَالَ رَسُولُ اللَّهِ ص یَوْمُ الْجُمُعَةِ یَوْمُ عِبَادَةٍ فَتَعَبَّدُوا اللَّهَ عَزَّ وَ جَلَّ فِیهِ وَ یَوْمُ السَّبْتِ لآِلِ مُحَمَّدٍ وَ یَوْمُ الْأَحَدِ لِشِیعَتِهِمْ وَ یَوْمُ الْإِثْنَیْنِ یَوْمُ بَنِی أُمَیَّةَ وَ یَوْمُ الثَّلَاثَاءِ یَوْمٌ لَیِّنٌ وَ یَوْمُ الْأَرْبِعَاءِ لِبَنِی الْعَبَّاسِ وَ فَتْحِهِمْ وَ یَوْمُ الْخَمِیسِ یَوْمٌ مُبَارَکٌ بُورِکَ لِأُمَّتِی فِی بُکُورِهَا فِیهِ.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امام صادق (ع) از پیامبر اکرم (ص) نقل می‌کنند که:</w:t>
      </w:r>
    </w:p>
    <w:p>
      <w:pPr>
        <w:pStyle w:val="BookText"/>
      </w:pPr>
      <w:r>
        <w:rPr>
          <w:rFonts w:ascii="IRNazanin" w:hAnsi="IRNazanin" w:eastAsia="IRNazanin" w:cs="IRNazanin"/>
          <w:lang w:bidi="fa-IR"/>
          <w:color w:val="111111"/>
          <w:sz w:val="28"/>
          <w:szCs w:val="28"/>
          <w:rtl/>
        </w:rPr>
        <w:t xml:space="preserve">روز جمعه روز عبادت است؛ پس در این روز خداوند عز و جل را عبادت کنید.</w:t>
      </w:r>
    </w:p>
    <w:p>
      <w:pPr>
        <w:pStyle w:val="BookText"/>
      </w:pPr>
      <w:r>
        <w:rPr>
          <w:rFonts w:ascii="IRNazanin" w:hAnsi="IRNazanin" w:eastAsia="IRNazanin" w:cs="IRNazanin"/>
          <w:lang w:bidi="fa-IR"/>
          <w:color w:val="111111"/>
          <w:sz w:val="28"/>
          <w:szCs w:val="28"/>
          <w:rtl/>
        </w:rPr>
        <w:t xml:space="preserve">روز شنبه برای آل محمد (ص) است.</w:t>
      </w:r>
    </w:p>
    <w:p>
      <w:pPr>
        <w:pStyle w:val="BookText"/>
      </w:pPr>
      <w:r>
        <w:rPr>
          <w:rFonts w:ascii="IRNazanin" w:hAnsi="IRNazanin" w:eastAsia="IRNazanin" w:cs="IRNazanin"/>
          <w:lang w:bidi="fa-IR"/>
          <w:color w:val="111111"/>
          <w:sz w:val="28"/>
          <w:szCs w:val="28"/>
          <w:rtl/>
        </w:rPr>
        <w:t xml:space="preserve">روز یکشنبه برای شیعیان ایشان است.</w:t>
      </w:r>
    </w:p>
    <w:p>
      <w:pPr>
        <w:pStyle w:val="BookText"/>
      </w:pPr>
      <w:r>
        <w:rPr>
          <w:rFonts w:ascii="IRNazanin" w:hAnsi="IRNazanin" w:eastAsia="IRNazanin" w:cs="IRNazanin"/>
          <w:lang w:bidi="fa-IR"/>
          <w:color w:val="111111"/>
          <w:sz w:val="28"/>
          <w:szCs w:val="28"/>
          <w:rtl/>
        </w:rPr>
        <w:t xml:space="preserve">روز دوشنبه برای بنی امیه است.</w:t>
      </w:r>
    </w:p>
    <w:p>
      <w:pPr>
        <w:pStyle w:val="BookText"/>
      </w:pPr>
      <w:r>
        <w:rPr>
          <w:rFonts w:ascii="IRNazanin" w:hAnsi="IRNazanin" w:eastAsia="IRNazanin" w:cs="IRNazanin"/>
          <w:lang w:bidi="fa-IR"/>
          <w:color w:val="111111"/>
          <w:sz w:val="28"/>
          <w:szCs w:val="28"/>
          <w:rtl/>
        </w:rPr>
        <w:t xml:space="preserve">روز سه‌شنبه روزی نرم و ملایم است.</w:t>
      </w:r>
    </w:p>
    <w:p>
      <w:pPr>
        <w:pStyle w:val="BookText"/>
      </w:pPr>
      <w:r>
        <w:rPr>
          <w:rFonts w:ascii="IRNazanin" w:hAnsi="IRNazanin" w:eastAsia="IRNazanin" w:cs="IRNazanin"/>
          <w:lang w:bidi="fa-IR"/>
          <w:color w:val="111111"/>
          <w:sz w:val="28"/>
          <w:szCs w:val="28"/>
          <w:rtl/>
        </w:rPr>
        <w:t xml:space="preserve">روز چهارشنبه برای بنی عباس و فتوحاتشان است.</w:t>
      </w:r>
    </w:p>
    <w:p>
      <w:pPr>
        <w:pStyle w:val="BookText"/>
      </w:pPr>
      <w:r>
        <w:rPr>
          <w:rFonts w:ascii="IRNazanin" w:hAnsi="IRNazanin" w:eastAsia="IRNazanin" w:cs="IRNazanin"/>
          <w:lang w:bidi="fa-IR"/>
          <w:color w:val="111111"/>
          <w:sz w:val="28"/>
          <w:szCs w:val="28"/>
          <w:rtl/>
        </w:rPr>
        <w:t xml:space="preserve">روز پنج‌شنبه روزی مبارک است که برای امتم در بامداد آن برکت قرار داده شده است.</w:t>
      </w:r>
    </w:p>
    <w:p>
      <w:pPr>
        <w:pStyle w:val="Heading5"/>
      </w:pPr>
      <w:bookmarkStart w:id="1722" w:name="_Toc1203"/>
      <w:r>
        <w:t>[رقم الحدیث الکلی: 15006 - رقم الحدیث الباب: 4]</w:t>
      </w:r>
      <w:bookmarkEnd w:id="1722"/>
    </w:p>
    <w:p>
      <w:pPr>
        <w:pStyle w:val="BookText"/>
      </w:pPr>
      <w:r>
        <w:rPr>
          <w:rFonts w:ascii="Times New Roman" w:hAnsi="Times New Roman" w:eastAsia="Times New Roman" w:cs="Times New Roman"/>
          <w:lang w:val="en-US" w:bidi="en-US"/>
          <w:color w:val="111111"/>
          <w:sz w:val="28"/>
          <w:szCs w:val="28"/>
          <w:rtl/>
        </w:rPr>
        <w:t xml:space="preserve">15006- 4- </w:t>
      </w:r>
      <w:r>
        <w:rPr>
          <w:rStyle w:val="FootnoteReference"/>
        </w:rPr>
        <w:footnoteReference w:id="2179"/>
      </w:r>
      <w:r>
        <w:rPr>
          <w:rFonts w:ascii="Amiri" w:hAnsi="Amiri" w:eastAsia="Amiri" w:cs="Amiri"/>
          <w:lang w:bidi="ar-SA"/>
          <w:color w:val="111111"/>
          <w:sz w:val="28"/>
          <w:szCs w:val="28"/>
          <w:rtl/>
        </w:rPr>
        <w:t xml:space="preserve">وَ عَنْ مُحَمَّدِ بْنِ الْحَسَنِ الْبَصْرِیِّ عَنْ مُحَمَّدِ بْنِ عَبْدِ اللَّهِ الْوَاعِظِ عَنْ عَبْدِ اللَّهِ بْنِ أَحْمَدَ بْنِ عَامِرٍ عَنْ أَبِیهِ عَنِ الرِّضَا عَنْ آبَائِهِ عَنْ عَلِیٍّ ع قَالَ: یَوْمُ السَّبْتِ یَوْمُ مَکْرٍ وَ خَدِیعَةٍ وَ یَوْمُ الْأَحَدِ یَوْمُ غَرْسٍ وَ بِنَاءٍ وَ یَوْمُ الْإِثْنَیْنِ یَوْمُ سَفَرٍ وَ طَلَبٍ وَ ذَکَرَ مِثْلَ الْحَدِیثِ الْأَوَّلِ.</w:t>
      </w:r>
    </w:p>
    <w:p>
      <w:pPr>
        <w:pStyle w:val="BookText"/>
      </w:pPr>
      <w:r>
        <w:rPr>
          <w:rFonts w:ascii="Amiri" w:hAnsi="Amiri" w:eastAsia="Amiri" w:cs="Amiri"/>
          <w:lang w:bidi="ar-SA"/>
          <w:color w:val="111111"/>
          <w:sz w:val="28"/>
          <w:szCs w:val="28"/>
          <w:rtl/>
        </w:rPr>
        <w:t xml:space="preserve">قَالَ الصَّدُوقُ یَوْمُ الْإِثْنَیْنِ یَوْمُ السَّفَرِ إِلَی مَوْضِعِ الِاسْتِسْقَاءِ وَ لِطَلَبِ الْمَطَرِ أَقُولُ: وَ تَقَدَّمَ مَا یَدُلُّ عَلَی ذَلِکَ </w:t>
      </w:r>
      <w:r>
        <w:rPr>
          <w:rStyle w:val="FootnoteReference"/>
        </w:rPr>
        <w:footnoteReference w:id="2180"/>
      </w:r>
      <w:r>
        <w:rPr>
          <w:rFonts w:ascii="Amiri" w:hAnsi="Amiri" w:eastAsia="Amiri" w:cs="Amiri"/>
          <w:lang w:bidi="ar-SA"/>
          <w:color w:val="111111"/>
          <w:sz w:val="28"/>
          <w:szCs w:val="28"/>
          <w:rtl/>
        </w:rPr>
        <w:t xml:space="preserve">وَ یَأْتِی مَا یَدُلُّ عَلَیْهِ </w:t>
      </w:r>
      <w:r>
        <w:rPr>
          <w:rStyle w:val="FootnoteReference"/>
        </w:rPr>
        <w:footnoteReference w:id="2181"/>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41" w:name="pg14660_148332"/>
    <w:bookmarkEnd w:id="341"/>
    <w:p>
      <w:pPr>
        <w:pStyle w:val="BookText"/>
      </w:pPr>
      <w:r>
        <w:rPr>
          <w:rFonts w:ascii="Amiri" w:hAnsi="Amiri" w:eastAsia="Amiri" w:cs="Amiri"/>
          <w:lang w:bidi="ar-SA"/>
          <w:color w:val="111111"/>
          <w:sz w:val="28"/>
          <w:szCs w:val="28"/>
          <w:rtl/>
        </w:rPr>
        <w:t xml:space="preserve">وَ الِاخْتِلَافُ هُنَا وَ فِیمَا مَضَی </w:t>
      </w:r>
      <w:r>
        <w:rPr>
          <w:rStyle w:val="FootnoteReference"/>
        </w:rPr>
        <w:footnoteReference w:id="2182"/>
      </w:r>
      <w:r>
        <w:rPr>
          <w:rFonts w:ascii="Amiri" w:hAnsi="Amiri" w:eastAsia="Amiri" w:cs="Amiri"/>
          <w:lang w:bidi="ar-SA"/>
          <w:color w:val="111111"/>
          <w:sz w:val="28"/>
          <w:szCs w:val="28"/>
          <w:rtl/>
        </w:rPr>
        <w:t xml:space="preserve">وَ یَأْتِی </w:t>
      </w:r>
      <w:r>
        <w:rPr>
          <w:rStyle w:val="FootnoteReference"/>
        </w:rPr>
        <w:footnoteReference w:id="2183"/>
      </w:r>
      <w:r>
        <w:rPr>
          <w:rFonts w:ascii="Amiri" w:hAnsi="Amiri" w:eastAsia="Amiri" w:cs="Amiri"/>
          <w:lang w:bidi="ar-SA"/>
          <w:color w:val="111111"/>
          <w:sz w:val="28"/>
          <w:szCs w:val="28"/>
          <w:rtl/>
        </w:rPr>
        <w:t xml:space="preserve">لَا یَخْفَی وَجْهُهُ وَ إِنَّهُ لَا مُنَافَاةَ بَیْنَ الْجَوَازِ وَ الْکَرَاهَةِ وَ بَیْنَ النَّهْیِ وَ الرُّخْصَةِ وَ لَا یَمْتَنِعُ اجْتِمَاعُ سَعْدٍ وَ نَحْسٍ فِی یَوْمٍ وَاحِدٍ أَوْ أَحَدُهُمَا مَخْصُوصٌ بِأَوَّلِ الشَّهْرِ وَ الْآخَرُ بِآخِرِهِ أَوْ نَحْوُ ذَلِکَ وَ یَحْتَمِلُ التَّقِیَّةُ فِی أَحَدِ الطَّرَفَیْنِ.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امام علی (ع) درباره‌ی ویژگی‌های روزهای هفته چنین بیان می‌کنند:</w:t>
      </w:r>
    </w:p>
    <w:p>
      <w:pPr>
        <w:pStyle w:val="BookText"/>
      </w:pPr>
      <w:r>
        <w:rPr>
          <w:rFonts w:ascii="IRNazanin" w:hAnsi="IRNazanin" w:eastAsia="IRNazanin" w:cs="IRNazanin"/>
          <w:lang w:bidi="fa-IR"/>
          <w:color w:val="111111"/>
          <w:sz w:val="28"/>
          <w:szCs w:val="28"/>
          <w:rtl/>
        </w:rPr>
        <w:t xml:space="preserve">روز شنبه روز مکر و فریب است.</w:t>
      </w:r>
    </w:p>
    <w:p>
      <w:pPr>
        <w:pStyle w:val="BookText"/>
      </w:pPr>
      <w:r>
        <w:rPr>
          <w:rFonts w:ascii="IRNazanin" w:hAnsi="IRNazanin" w:eastAsia="IRNazanin" w:cs="IRNazanin"/>
          <w:lang w:bidi="fa-IR"/>
          <w:color w:val="111111"/>
          <w:sz w:val="28"/>
          <w:szCs w:val="28"/>
          <w:rtl/>
        </w:rPr>
        <w:t xml:space="preserve">روز یکشنبه روز کاشت و ساخت‌وساز است.</w:t>
      </w:r>
    </w:p>
    <w:p>
      <w:pPr>
        <w:pStyle w:val="BookText"/>
      </w:pPr>
      <w:r>
        <w:rPr>
          <w:rFonts w:ascii="IRNazanin" w:hAnsi="IRNazanin" w:eastAsia="IRNazanin" w:cs="IRNazanin"/>
          <w:lang w:bidi="fa-IR"/>
          <w:color w:val="111111"/>
          <w:sz w:val="28"/>
          <w:szCs w:val="28"/>
          <w:rtl/>
        </w:rPr>
        <w:t xml:space="preserve">روز دوشنبه روز سفر و طلب است.</w:t>
      </w:r>
    </w:p>
    <w:p>
      <w:pPr>
        <w:pStyle w:val="BookText"/>
      </w:pPr>
      <w:r>
        <w:rPr>
          <w:rFonts w:ascii="IRNazanin" w:hAnsi="IRNazanin" w:eastAsia="IRNazanin" w:cs="IRNazanin"/>
          <w:lang w:bidi="fa-IR"/>
          <w:color w:val="111111"/>
          <w:sz w:val="28"/>
          <w:szCs w:val="28"/>
          <w:rtl/>
        </w:rPr>
        <w:t xml:space="preserve">شیخ صدوق در توضیح این روایت اشاره می‌کند که روز دوشنبه به‌عنوان روز مناسب برای سفر به مکان‌های دعا برای باران (استسقاء) و طلب بارش در نظر گرفته شده است.</w:t>
      </w:r>
    </w:p>
    <w:p>
      <w:pPr>
        <w:pStyle w:val="BookText"/>
      </w:pPr>
      <w:r>
        <w:rPr>
          <w:rFonts w:ascii="IRNazanin" w:hAnsi="IRNazanin" w:eastAsia="IRNazanin" w:cs="IRNazanin"/>
          <w:lang w:bidi="fa-IR"/>
          <w:color w:val="111111"/>
          <w:sz w:val="28"/>
          <w:szCs w:val="28"/>
          <w:rtl/>
        </w:rPr>
        <w:t xml:space="preserve">وی در ادامه بیان می‌کند که ممکن است برخی اختلافات در این روایات مشاهده شود، اما قابل‌جمع هستند و مانعی در ترکیب بین جواز و کراهت و نیز بین نهی و رخصت وجود ندارد. همچنین، ممکن است ویژگی‌های سعد (نیک‌بختی) و نحس (نابختیاری) در یک روز واحد با هم جمع شوند یا یکی از این ویژگی‌ها به اوایل ماه و دیگری به اواخر آن اختصاص یابد. همچنین احتمال وجود تقیه در یکی از دو طرف نیز وجود دارد.</w:t>
      </w:r>
    </w:p>
    <w:p>
      <w:pPr>
        <w:pStyle w:val="Heading4"/>
      </w:pPr>
      <w:bookmarkStart w:id="1723" w:name="_Toc1204"/>
      <w:r>
        <w:t>7- بَابُ اسْتِحْبَابِ اخْتِیَارِ یَوْمِ الْخَمِیسِ أَوْ لَیْلَةِ الْجُمُعَةِ أَوْ یَوْمِهَا بَعْدَ صَلَاةِ الْجُمُعَةِ لِلسَّفَرِ</w:t>
      </w:r>
      <w:bookmarkEnd w:id="1723"/>
    </w:p>
    <w:p>
      <w:pPr>
        <w:pStyle w:val="Heading5"/>
      </w:pPr>
      <w:bookmarkStart w:id="1724" w:name="_Toc1205"/>
      <w:r>
        <w:t>اشارة</w:t>
      </w:r>
      <w:bookmarkEnd w:id="1724"/>
    </w:p>
    <w:p>
      <w:pPr>
        <w:pStyle w:val="BookText"/>
      </w:pPr>
      <w:r>
        <w:rPr>
          <w:rStyle w:val="FootnoteReference"/>
        </w:rPr>
        <w:footnoteReference w:id="2184"/>
      </w:r>
      <w:r>
        <w:rPr>
          <w:rFonts w:ascii="Amiri" w:hAnsi="Amiri" w:eastAsia="Amiri" w:cs="Amiri"/>
          <w:lang w:bidi="ar-SA"/>
          <w:color w:val="111111"/>
          <w:sz w:val="28"/>
          <w:szCs w:val="28"/>
          <w:rtl/>
        </w:rPr>
        <w:t xml:space="preserve">7 بَابُ اسْتِحْبَابِ اخْتِیَارِ یَوْمِ الْخَمِیسِ أَوْ لَیْلَةِ الْجُمُعَةِ أَوْ یَوْمِهَا بَعْدَ صَلَاةِ الْجُمُعَةِ لِلسَّفَرِ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25" w:name="_Toc1206"/>
      <w:r>
        <w:t>[رقم الحدیث الکلی: 15007 - رقم الحدیث الباب: 1]</w:t>
      </w:r>
      <w:bookmarkEnd w:id="1725"/>
    </w:p>
    <w:p>
      <w:pPr>
        <w:pStyle w:val="BookText"/>
      </w:pPr>
      <w:r>
        <w:rPr>
          <w:rFonts w:ascii="Times New Roman" w:hAnsi="Times New Roman" w:eastAsia="Times New Roman" w:cs="Times New Roman"/>
          <w:lang w:val="en-US" w:bidi="en-US"/>
          <w:color w:val="111111"/>
          <w:sz w:val="28"/>
          <w:szCs w:val="28"/>
          <w:rtl/>
        </w:rPr>
        <w:t xml:space="preserve">15007- 1- </w:t>
      </w:r>
      <w:r>
        <w:rPr>
          <w:rStyle w:val="FootnoteReference"/>
        </w:rPr>
        <w:footnoteReference w:id="2185"/>
      </w:r>
      <w:r>
        <w:rPr>
          <w:rFonts w:ascii="Amiri" w:hAnsi="Amiri" w:eastAsia="Amiri" w:cs="Amiri"/>
          <w:lang w:bidi="ar-SA"/>
          <w:color w:val="111111"/>
          <w:sz w:val="28"/>
          <w:szCs w:val="28"/>
          <w:rtl/>
        </w:rPr>
        <w:t xml:space="preserve">مُحَمَّدُ بْنُ عَلِیِّ بْنِ الْحُسَیْنِ بِإِسْنَادِهِ عَنْ عَبْدِ اللَّهِ بْنِ سُلَیْمَانَ عَنْ أَبِی جَعْفَرٍ ع قَالَ: کَانَ رَسُولُ اللَّهِ ص یُسَافِرُ یَوْمَ الْخَمِیسِ.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این روایت از امام باقر (ع) نقل شده است که رسول خدا (ص) روز پنجشنبه سفر می‌کردند.</w:t>
      </w:r>
    </w:p>
    <w:p>
      <w:pPr>
        <w:pStyle w:val="Heading5"/>
      </w:pPr>
      <w:bookmarkStart w:id="1726" w:name="_Toc1207"/>
      <w:r>
        <w:t>[رقم الحدیث الکلی: 15008 - رقم الحدیث الباب: 2]</w:t>
      </w:r>
      <w:bookmarkEnd w:id="1726"/>
    </w:p>
    <w:p>
      <w:pPr>
        <w:pStyle w:val="BookText"/>
      </w:pPr>
      <w:r>
        <w:rPr>
          <w:rFonts w:ascii="Times New Roman" w:hAnsi="Times New Roman" w:eastAsia="Times New Roman" w:cs="Times New Roman"/>
          <w:lang w:val="en-US" w:bidi="en-US"/>
          <w:color w:val="111111"/>
          <w:sz w:val="28"/>
          <w:szCs w:val="28"/>
          <w:rtl/>
        </w:rPr>
        <w:t xml:space="preserve">15008- 2- </w:t>
      </w:r>
      <w:r>
        <w:rPr>
          <w:rStyle w:val="FootnoteReference"/>
        </w:rPr>
        <w:footnoteReference w:id="2186"/>
      </w:r>
      <w:r>
        <w:rPr>
          <w:rFonts w:ascii="Amiri" w:hAnsi="Amiri" w:eastAsia="Amiri" w:cs="Amiri"/>
          <w:lang w:bidi="ar-SA"/>
          <w:color w:val="111111"/>
          <w:sz w:val="28"/>
          <w:szCs w:val="28"/>
          <w:rtl/>
        </w:rPr>
        <w:t xml:space="preserve">قَالَ وَ قَالَ ع یَوْمُ الْخَمِیسِ یُحِبُّهُ اللَّهُ وَ مَلَائِکَتُهُ وَ رَسُولُهُ.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 فرمود: «روز پنجشنبه را خداوند، فرشتگان و پیامبرش دوست دارند.»</w:t>
      </w:r>
    </w:p>
    <w:p>
      <w:pPr>
        <w:pStyle w:val="Heading5"/>
      </w:pPr>
      <w:bookmarkStart w:id="1727" w:name="_Toc1208"/>
      <w:r>
        <w:t>[رقم الحدیث الکلی: 15009 - رقم الحدیث الباب: 3]</w:t>
      </w:r>
      <w:bookmarkEnd w:id="1727"/>
    </w:p>
    <w:p>
      <w:pPr>
        <w:pStyle w:val="BookText"/>
      </w:pPr>
      <w:r>
        <w:rPr>
          <w:rFonts w:ascii="Times New Roman" w:hAnsi="Times New Roman" w:eastAsia="Times New Roman" w:cs="Times New Roman"/>
          <w:lang w:val="en-US" w:bidi="en-US"/>
          <w:color w:val="111111"/>
          <w:sz w:val="28"/>
          <w:szCs w:val="28"/>
          <w:rtl/>
        </w:rPr>
        <w:t xml:space="preserve">15009- 3- </w:t>
      </w:r>
      <w:r>
        <w:rPr>
          <w:rStyle w:val="FootnoteReference"/>
        </w:rPr>
        <w:footnoteReference w:id="2187"/>
      </w:r>
      <w:r>
        <w:rPr>
          <w:rFonts w:ascii="Amiri" w:hAnsi="Amiri" w:eastAsia="Amiri" w:cs="Amiri"/>
          <w:lang w:bidi="ar-SA"/>
          <w:color w:val="111111"/>
          <w:sz w:val="28"/>
          <w:szCs w:val="28"/>
          <w:rtl/>
        </w:rPr>
        <w:t xml:space="preserve">وَ بِإِسْنَادِهِ عَنْ إِبْرَاهِیمَ بْنِ یَحْیَی الْمَدِینِیِّ </w:t>
      </w:r>
      <w:r>
        <w:rPr>
          <w:rStyle w:val="FootnoteReference"/>
        </w:rPr>
        <w:footnoteReference w:id="2188"/>
      </w:r>
      <w:r>
        <w:rPr>
          <w:rFonts w:ascii="Amiri" w:hAnsi="Amiri" w:eastAsia="Amiri" w:cs="Amiri"/>
          <w:lang w:bidi="ar-SA"/>
          <w:color w:val="111111"/>
          <w:sz w:val="28"/>
          <w:szCs w:val="28"/>
          <w:rtl/>
        </w:rPr>
        <w:t xml:space="preserve">عَنْ أَبِی عَبْدِ اللَّهِ ع قَالَ: لَا بَأْسَ بِالْخُرُوجِ فِی السَّفَرِ لَیْلَةَ الْجُمُعَةِ.</w:t>
      </w:r>
    </w:p>
    <w:p>
      <w:pPr>
        <w:pStyle w:val="BookText"/>
      </w:pPr>
      <w:r>
        <w:rPr>
          <w:rFonts w:ascii="Amiri" w:hAnsi="Amiri" w:eastAsia="Amiri" w:cs="Amiri"/>
          <w:lang w:bidi="ar-SA"/>
          <w:color w:val="111111"/>
          <w:sz w:val="28"/>
          <w:szCs w:val="28"/>
          <w:rtl/>
        </w:rPr>
        <w:t xml:space="preserve">وَ رَوَاهُ الْبَرْقِیُّ فِی الْمَحَاسِنِ عَنْ مُحَمَّدِ بْنِ عَلِیٍّ عَنْ عَبْدِ الرَّحْمَنِ بْنِ أَبِی هَاشِمٍ عَنْ إِبْرَاهِیمَ بْنِ یَحْیَی مِثْلَهُ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 فرمودند: «هیچ اشکالی ندارد که در شب جمعه سفر کنید.»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42" w:name="pg14660_148333"/>
    <w:bookmarkEnd w:id="342"/>
    <w:p>
      <w:pPr>
        <w:pStyle w:val="Heading5"/>
      </w:pPr>
      <w:bookmarkStart w:id="1728" w:name="_Toc1209"/>
      <w:r>
        <w:t>[رقم الحدیث الکلی: 15010 - رقم الحدیث الباب: 4]</w:t>
      </w:r>
      <w:bookmarkEnd w:id="1728"/>
    </w:p>
    <w:p>
      <w:pPr>
        <w:pStyle w:val="BookText"/>
      </w:pPr>
      <w:r>
        <w:rPr>
          <w:rFonts w:ascii="Times New Roman" w:hAnsi="Times New Roman" w:eastAsia="Times New Roman" w:cs="Times New Roman"/>
          <w:lang w:val="en-US" w:bidi="en-US"/>
          <w:color w:val="111111"/>
          <w:sz w:val="28"/>
          <w:szCs w:val="28"/>
          <w:rtl/>
        </w:rPr>
        <w:t xml:space="preserve">15010- 4- </w:t>
      </w:r>
      <w:r>
        <w:rPr>
          <w:rStyle w:val="FootnoteReference"/>
        </w:rPr>
        <w:footnoteReference w:id="2190"/>
      </w:r>
      <w:r>
        <w:rPr>
          <w:rFonts w:ascii="Amiri" w:hAnsi="Amiri" w:eastAsia="Amiri" w:cs="Amiri"/>
          <w:lang w:bidi="ar-SA"/>
          <w:color w:val="111111"/>
          <w:sz w:val="28"/>
          <w:szCs w:val="28"/>
          <w:rtl/>
        </w:rPr>
        <w:t xml:space="preserve">وَ فِی الْخِصَالِ عَنْ أَبِیهِ عَنْ سَعْدٍ عَنْ أَیُّوبَ بْنِ نُوحٍ عَنْ مُحَمَّدِ بْنِ أَبِی عُمَیْرٍ عَنْ عَبْدِ اللَّهِ بْنِ سِنَانٍ عَنْ أَبِی عَبْدِ اللَّهِ ع فِی حَدِیثٍ قَالَ: وَ یُکْرَهُ السَّفَرُ وَ السَّعْیُ فِی الْحَوَائِجِ یَوْمَ الْجُمُعَةِ یُکْرَهُ مِنْ أَجْلِ الصَّلَاةِ فَأَمَّا بَعْدَ الصَّلَاةِ فَجَائِزٌ یُتَبَرَّکُ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جعفر صادق (ع) فرمودند: «سفر و تلاش برای انجام نیازها در روز جمعه مکروه است، به دلیل اهمیت نماز جمعه. اما پس از نماز جمعه، این کار مجاز است و می‌توان از آن بهره برد.»</w:t>
      </w:r>
    </w:p>
    <w:p>
      <w:pPr>
        <w:pStyle w:val="Heading5"/>
      </w:pPr>
      <w:bookmarkStart w:id="1729" w:name="_Toc1210"/>
      <w:r>
        <w:t>[رقم الحدیث الکلی: 15011 - رقم الحدیث الباب: 5]</w:t>
      </w:r>
      <w:bookmarkEnd w:id="1729"/>
    </w:p>
    <w:p>
      <w:pPr>
        <w:pStyle w:val="BookText"/>
      </w:pPr>
      <w:r>
        <w:rPr>
          <w:rFonts w:ascii="Times New Roman" w:hAnsi="Times New Roman" w:eastAsia="Times New Roman" w:cs="Times New Roman"/>
          <w:lang w:val="en-US" w:bidi="en-US"/>
          <w:color w:val="111111"/>
          <w:sz w:val="28"/>
          <w:szCs w:val="28"/>
          <w:rtl/>
        </w:rPr>
        <w:t xml:space="preserve">15011- 5- </w:t>
      </w:r>
      <w:r>
        <w:rPr>
          <w:rStyle w:val="FootnoteReference"/>
        </w:rPr>
        <w:footnoteReference w:id="2191"/>
      </w:r>
      <w:r>
        <w:rPr>
          <w:rFonts w:ascii="Amiri" w:hAnsi="Amiri" w:eastAsia="Amiri" w:cs="Amiri"/>
          <w:lang w:bidi="ar-SA"/>
          <w:color w:val="111111"/>
          <w:sz w:val="28"/>
          <w:szCs w:val="28"/>
          <w:rtl/>
        </w:rPr>
        <w:t xml:space="preserve">وَ عَنْ مُحَمَّدِ بْنِ أَحْمَدَ الْبَغْدَادِیِّ عَنْ عَلِیِّ بْنِ مُحَمَّدِ بْنِ جَعْفَرِ بْنِ عَنْبَسَةَ عَنْ دَارِمِ بْنِ قَبِیصَةَ وَ نُعَیْمِ بْنِ صَالِحٍ جَمِیعاً عَنِ الرِّضَا عَنْ آبَائِهِ عَنِ النَّبِیِّ ص قَالَ: اللَّهُمَّ بَارِکْ لِأُمَّتِی فِی بُکُورِهَا یَوْمَ سَبْتِهَا وَ خَمِیسِهَا.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این حدیث از پیامبر اسلام (ص) است که در آن دعا می‌کند: «اللهم بارک لأمّتی فی بکورِها یوم سَبْتِهَا وَ خَمِیسِهَا»، به معنی: "خداوندا، بر امت من در آغاز روزهای شنبه و پنج‌شنبه برکت بده."</w:t>
      </w:r>
    </w:p>
    <w:p>
      <w:pPr>
        <w:pStyle w:val="Heading5"/>
      </w:pPr>
      <w:bookmarkStart w:id="1730" w:name="_Toc1211"/>
      <w:r>
        <w:t>[رقم الحدیث الکلی: 15012 - رقم الحدیث الباب: 6]</w:t>
      </w:r>
      <w:bookmarkEnd w:id="1730"/>
    </w:p>
    <w:p>
      <w:pPr>
        <w:pStyle w:val="BookText"/>
      </w:pPr>
      <w:r>
        <w:rPr>
          <w:rFonts w:ascii="Times New Roman" w:hAnsi="Times New Roman" w:eastAsia="Times New Roman" w:cs="Times New Roman"/>
          <w:lang w:val="en-US" w:bidi="en-US"/>
          <w:color w:val="111111"/>
          <w:sz w:val="28"/>
          <w:szCs w:val="28"/>
          <w:rtl/>
        </w:rPr>
        <w:t xml:space="preserve">15012- 6- </w:t>
      </w:r>
      <w:r>
        <w:rPr>
          <w:rStyle w:val="FootnoteReference"/>
        </w:rPr>
        <w:footnoteReference w:id="2192"/>
      </w:r>
      <w:r>
        <w:rPr>
          <w:rFonts w:ascii="Amiri" w:hAnsi="Amiri" w:eastAsia="Amiri" w:cs="Amiri"/>
          <w:lang w:bidi="ar-SA"/>
          <w:color w:val="111111"/>
          <w:sz w:val="28"/>
          <w:szCs w:val="28"/>
          <w:rtl/>
        </w:rPr>
        <w:t xml:space="preserve">وَ بِإِسْنَادِهِ عَنْ عَلِیٍّ ع فِی حَدِیثِ الْأَرْبَعِمِائَةِ قَالَ: إِذَا أَرَادَ أَحَدُکُمْ حَاجَةً فَلْیُبَکِّرْ فِی طَلَبِهَا یَوْمَ الْخَمِیسِ- فَإِنَّ رَسُولَ اللَّهِ ص قَالَ اللَّهُمَّ بَارِکْ لِأُمَّتِی فِی بُکُورِهَا یَوْمَ الْخَمِیسِ وَ لْیَقْرَأْ إِذَا خَرَجَ مِنْ بَیْتِهِ الْآیَاتِ مِنْ آخِرِ آلِ عِمْرَانَ وَ آیَةَ الْکُرْسِیِّ- وَ إِنَّا أَنْزَلْنَاهُ وَ أُمَّ الْکِتَابِ- فَإِنَّ فِیهَا قَضَاءَ الْحَوَائِجِ لِلدُّنْیَا وَ الْآخِرَةِ.</w:t>
      </w:r>
    </w:p>
    <w:p>
      <w:pPr>
        <w:pStyle w:val="BookText"/>
      </w:pPr>
      <w:r>
        <w:rPr>
          <w:rFonts w:ascii="Amiri" w:hAnsi="Amiri" w:eastAsia="Amiri" w:cs="Amiri"/>
          <w:lang w:bidi="ar-SA"/>
          <w:color w:val="111111"/>
          <w:sz w:val="28"/>
          <w:szCs w:val="28"/>
          <w:rtl/>
        </w:rPr>
        <w:t xml:space="preserve">وَ فِی عُیُونِ الْأَخْبَارِ بِأَسَانِیدِهِ السَّابِقَةِ فِی إِسْبَاغِ الْوُضُوءِ </w:t>
      </w:r>
      <w:r>
        <w:rPr>
          <w:rStyle w:val="FootnoteReference"/>
        </w:rPr>
        <w:footnoteReference w:id="2193"/>
      </w:r>
      <w:r>
        <w:rPr>
          <w:rFonts w:ascii="Amiri" w:hAnsi="Amiri" w:eastAsia="Amiri" w:cs="Amiri"/>
          <w:lang w:bidi="ar-SA"/>
          <w:color w:val="111111"/>
          <w:sz w:val="28"/>
          <w:szCs w:val="28"/>
          <w:rtl/>
        </w:rPr>
        <w:t xml:space="preserve">عَنِ الرِّضَا عَنْ آبَائِهِ عَنْ عَلِیٍّ ع نَحْوَهُ </w:t>
      </w:r>
      <w:r>
        <w:rPr>
          <w:rStyle w:val="FootnoteReference"/>
        </w:rPr>
        <w:footnoteReference w:id="2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سند خود از علی (ع) در حدیث چهارصد (حدیث 400) نقل کرده است که فرمود: هنگامی که یکی از شما خواسته‌ای دارد، باید در طلب آن زودتر در روز پنج‌شنبه اقدام کند. زیرا رسول خدا (ص) فرمود: «اللهم بارک لأمتی فی بکورها» یعنی خدایا برکت بده برای امتم در آغاز صبحشان در روز پنج‌شنبه. و هنگامی که از خانه‌اش بیرون می‌رود، باید آیات آخر سوره آل‌عمران و آیه کرسی و آیه «إِنَّا أَنْزَلْنَاهُ» و آیه «أمُّ الْکتاب» را بخواند، زیرا در آن‌ها قضاوت حاجات دنیوی و اخروی است."</w:t>
      </w:r>
    </w:p>
    <w:p>
      <w:pPr>
        <w:pStyle w:val="Heading5"/>
      </w:pPr>
      <w:bookmarkStart w:id="1731" w:name="_Toc1212"/>
      <w:r>
        <w:t>[رقم الحدیث الکلی: 15013 - رقم الحدیث الباب: 7]</w:t>
      </w:r>
      <w:bookmarkEnd w:id="1731"/>
    </w:p>
    <w:p>
      <w:pPr>
        <w:pStyle w:val="BookText"/>
      </w:pPr>
      <w:r>
        <w:rPr>
          <w:rFonts w:ascii="Times New Roman" w:hAnsi="Times New Roman" w:eastAsia="Times New Roman" w:cs="Times New Roman"/>
          <w:lang w:val="en-US" w:bidi="en-US"/>
          <w:color w:val="111111"/>
          <w:sz w:val="28"/>
          <w:szCs w:val="28"/>
          <w:rtl/>
        </w:rPr>
        <w:t xml:space="preserve">15013- 7- </w:t>
      </w:r>
      <w:r>
        <w:rPr>
          <w:rStyle w:val="FootnoteReference"/>
        </w:rPr>
        <w:footnoteReference w:id="2195"/>
      </w:r>
      <w:r>
        <w:rPr>
          <w:rFonts w:ascii="Amiri" w:hAnsi="Amiri" w:eastAsia="Amiri" w:cs="Amiri"/>
          <w:lang w:bidi="ar-SA"/>
          <w:color w:val="111111"/>
          <w:sz w:val="28"/>
          <w:szCs w:val="28"/>
          <w:rtl/>
        </w:rPr>
        <w:t xml:space="preserve">وَ بِهَذَا الْإِسْنَادِ قَالَ: قَالَ رَسُولُ اللَّهِ ص بُورِکَ لِأُمَّتِی فِی بُکُورِهَا یَوْمَ سَبْتِهَا وَ خَمِیسِهَا.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این سند، نقل شده است که رسول خدا (ص) فرمود: «خدایا، برکت بده به امتم در آغاز صبحشان در روز شنبه و پنج‌شنبه.»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43" w:name="pg14660_148334"/>
    <w:bookmarkEnd w:id="343"/>
    <w:p>
      <w:pPr>
        <w:pStyle w:val="Heading5"/>
      </w:pPr>
      <w:bookmarkStart w:id="1732" w:name="_Toc1213"/>
      <w:r>
        <w:t>[رقم الحدیث الکلی: 15014 - رقم الحدیث الباب: 8]</w:t>
      </w:r>
      <w:bookmarkEnd w:id="1732"/>
    </w:p>
    <w:p>
      <w:pPr>
        <w:pStyle w:val="BookText"/>
      </w:pPr>
      <w:r>
        <w:rPr>
          <w:rFonts w:ascii="Times New Roman" w:hAnsi="Times New Roman" w:eastAsia="Times New Roman" w:cs="Times New Roman"/>
          <w:lang w:val="en-US" w:bidi="en-US"/>
          <w:color w:val="111111"/>
          <w:sz w:val="28"/>
          <w:szCs w:val="28"/>
          <w:rtl/>
        </w:rPr>
        <w:t xml:space="preserve">15014- 8- </w:t>
      </w:r>
      <w:r>
        <w:rPr>
          <w:rStyle w:val="FootnoteReference"/>
        </w:rPr>
        <w:footnoteReference w:id="2196"/>
      </w:r>
      <w:r>
        <w:rPr>
          <w:rFonts w:ascii="Amiri" w:hAnsi="Amiri" w:eastAsia="Amiri" w:cs="Amiri"/>
          <w:lang w:bidi="ar-SA"/>
          <w:color w:val="111111"/>
          <w:sz w:val="28"/>
          <w:szCs w:val="28"/>
          <w:rtl/>
        </w:rPr>
        <w:t xml:space="preserve">وَ بِهَذَا الْإِسْنَادِ قَالَ: کَانَ رَسُولُ اللَّهِ ص یُسَافِرُ یَوْمَ الْخَمِیسِ- وَ یَقُولُ فِیهِ تُرْفَعُ الْأَعْمَالُ وَ تُعْقَدُ فِیهِ الْأَلْوِیَةُ.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این سند، نقل شده است که رسول خدا (ص) در روز پنج‌شنبه سفر می‌کرد و می‌گفت: در این روز اعمال بالا می‌روند و پرچم‌ها بسته می‌شوند.»</w:t>
      </w:r>
    </w:p>
    <w:p>
      <w:pPr>
        <w:pStyle w:val="Heading5"/>
      </w:pPr>
      <w:bookmarkStart w:id="1733" w:name="_Toc1214"/>
      <w:r>
        <w:t>[رقم الحدیث الکلی: 15015 - رقم الحدیث الباب: 9]</w:t>
      </w:r>
      <w:bookmarkEnd w:id="1733"/>
    </w:p>
    <w:p>
      <w:pPr>
        <w:pStyle w:val="BookText"/>
      </w:pPr>
      <w:r>
        <w:rPr>
          <w:rFonts w:ascii="Times New Roman" w:hAnsi="Times New Roman" w:eastAsia="Times New Roman" w:cs="Times New Roman"/>
          <w:lang w:val="en-US" w:bidi="en-US"/>
          <w:color w:val="111111"/>
          <w:sz w:val="28"/>
          <w:szCs w:val="28"/>
          <w:rtl/>
        </w:rPr>
        <w:t xml:space="preserve">15015- 9- </w:t>
      </w:r>
      <w:r>
        <w:rPr>
          <w:rStyle w:val="FootnoteReference"/>
        </w:rPr>
        <w:footnoteReference w:id="2197"/>
      </w:r>
      <w:r>
        <w:rPr>
          <w:rFonts w:ascii="Amiri" w:hAnsi="Amiri" w:eastAsia="Amiri" w:cs="Amiri"/>
          <w:lang w:bidi="ar-SA"/>
          <w:color w:val="111111"/>
          <w:sz w:val="28"/>
          <w:szCs w:val="28"/>
          <w:rtl/>
        </w:rPr>
        <w:t xml:space="preserve">أَحْمَدُ بْنُ أَبِی عَبْدِ اللَّهِ الْبَرْقِیُّ فِی الْمَحَاسِنِ عَنِ الْقَاسِمِ بْنِ مُحَمَّدٍ الْجَوْهَرِیِّ عَنْ جَمِیلِ بْنِ صَالِحٍ عَنْ مُحَمَّدِ بْنِ أَبِی الْکَرَّامِ قَالَ: تَهَیَّأْتُ لِلْخُرُوجِ إِلَی الْعِرَاقِ- فَأَتَیْتُ أَبَا عَبْدِ اللَّهِ ع لِأُوَدِّعَهُ فَقَالَ أَیْنَ تُرِیدُ قُلْتُ أُرِیدُ الْخُرُوجَ إِلَی الْعِرَاقِ- فَقَالَ لِی فِی هَذَا الْیَوْمِ وَ کَانَ یَوْمَ الْإِثْنَیْنِ فَقُلْتُ إِنَّ هَذَا الْیَوْمَ یَقُولُ النَّاسُ إِنَّهُ مُبَارَکٌ فِیهِ وُلِدَ النَّبِیُّ ص- فَقَالَ وَ اللَّهِ مَا یَعْلَمُونَ أَیُّ یَوْمٍ وُلِدَ فِیهِ النَّبِیُّ ص- إِنَّهُ لَیَوْمٌ مَشْئُومٌ فِیهِ قُبِضَ النَّبِیُّ ص وَ انْقَطَعَ الْوَحْیُ وَ لَکِنْ أُحِبُّ لَکَ أَنْ تَخْرُجَ یَوْمَ الْخَمِیسِ- وَ هُوَ الْیَوْمُ الَّذِی کَانَ یَخْرُجُ فِیهِ إِذَا غَزَا.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ابی الکرم نقل شده است که گفت: آماده شدم برای خروج به سمت عراق. نزد ابا عبدالله علیه‌السلام رفتم تا با او وداع کنم. به من فرمود: کجا می‌روی؟ گفتم: می‌خواهم به عراق بروم. به من فرمود: امروز؟ و آن روز، دوشنبه بود. گفتم: مردم می‌گویند این روز مبارک است و پیامبر صلی الله علیه و آله در این روز متولد شده است. فرمود: به خدا قسم، نمی‌دانند که پیامبر در کدام روز متولد شده است. این روز، روز نحسی است که در آن پیامبر صلی الله علیه و آله از دنیا رفت و وحی قطع شد. اما دوست دارم که روز پنج‌شنبه خارج شوی، و این روزی است که پیامبر صلی الله علیه و آله هرگاه به جنگ می‌رفت، در آن روز از مدینه خارج می‌شد.</w:t>
      </w:r>
    </w:p>
    <w:p>
      <w:pPr>
        <w:pStyle w:val="Heading5"/>
      </w:pPr>
      <w:bookmarkStart w:id="1734" w:name="_Toc1215"/>
      <w:r>
        <w:t>[رقم الحدیث الکلی: 15016 - رقم الحدیث الباب: 10]</w:t>
      </w:r>
      <w:bookmarkEnd w:id="1734"/>
    </w:p>
    <w:p>
      <w:pPr>
        <w:pStyle w:val="BookText"/>
      </w:pPr>
      <w:r>
        <w:rPr>
          <w:rFonts w:ascii="Times New Roman" w:hAnsi="Times New Roman" w:eastAsia="Times New Roman" w:cs="Times New Roman"/>
          <w:lang w:val="en-US" w:bidi="en-US"/>
          <w:color w:val="111111"/>
          <w:sz w:val="28"/>
          <w:szCs w:val="28"/>
          <w:rtl/>
        </w:rPr>
        <w:t xml:space="preserve">15016- 10- </w:t>
      </w:r>
      <w:r>
        <w:rPr>
          <w:rStyle w:val="FootnoteReference"/>
        </w:rPr>
        <w:footnoteReference w:id="2198"/>
      </w:r>
      <w:r>
        <w:rPr>
          <w:rFonts w:ascii="Amiri" w:hAnsi="Amiri" w:eastAsia="Amiri" w:cs="Amiri"/>
          <w:lang w:bidi="ar-SA"/>
          <w:color w:val="111111"/>
          <w:sz w:val="28"/>
          <w:szCs w:val="28"/>
          <w:rtl/>
        </w:rPr>
        <w:t xml:space="preserve">عَبْدُ اللَّهِ بْنُ جَعْفَرٍ فِی قُرْبِ الْإِسْنَادِ عَنِ الْحَسَنِ بْنِ ظَرِیفٍ عَنِ الْحُسَیْنِ بْنِ عُلْوَانَ عَنْ جَعْفَرِ بْنِ مُحَمَّدٍ عَنْ أَبِیهِ قَالَ: کَانَ رَسُولُ اللَّهِ ص یُسَافِرُ یَوْمَ الْإِثْنَیْنِ وَ الْخَمِیسِ- وَ یَعْقِدُ فِیهِمَا الْأَلْوِیَةَ.</w:t>
      </w:r>
    </w:p>
    <w:p>
      <w:pPr>
        <w:pStyle w:val="BookText"/>
      </w:pPr>
      <w:r>
        <w:rPr>
          <w:rFonts w:ascii="Amiri" w:hAnsi="Amiri" w:eastAsia="Amiri" w:cs="Amiri"/>
          <w:lang w:bidi="ar-SA"/>
          <w:color w:val="111111"/>
          <w:sz w:val="28"/>
          <w:szCs w:val="28"/>
          <w:rtl/>
        </w:rPr>
        <w:t xml:space="preserve">وَ رَوَاهُ الطَّبْرِسِیُّ فِی صَحِیفَةِ الرِّضَا ع مِثْلَهُ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علوان از جعفر بن محمد از پدرش نقل شده است که گفت: رسول خدا صلی الله علیه و آله در روزهای دوشنبه و پنج‌شنبه سفر می‌کرد و در این دو روز پرچم‌ها را می‌بست (آماده می‌کرد).</w:t>
      </w:r>
    </w:p>
    <w:p>
      <w:pPr>
        <w:pStyle w:val="Heading5"/>
      </w:pPr>
      <w:bookmarkStart w:id="1735" w:name="_Toc1216"/>
      <w:r>
        <w:t>[رقم الحدیث الکلی: 15017 - رقم الحدیث الباب: 11]</w:t>
      </w:r>
      <w:bookmarkEnd w:id="1735"/>
    </w:p>
    <w:p>
      <w:pPr>
        <w:pStyle w:val="BookText"/>
      </w:pPr>
      <w:r>
        <w:rPr>
          <w:rFonts w:ascii="Times New Roman" w:hAnsi="Times New Roman" w:eastAsia="Times New Roman" w:cs="Times New Roman"/>
          <w:lang w:val="en-US" w:bidi="en-US"/>
          <w:color w:val="111111"/>
          <w:sz w:val="28"/>
          <w:szCs w:val="28"/>
          <w:rtl/>
        </w:rPr>
        <w:t xml:space="preserve">15017- 11- </w:t>
      </w:r>
      <w:r>
        <w:rPr>
          <w:rStyle w:val="FootnoteReference"/>
        </w:rPr>
        <w:footnoteReference w:id="2200"/>
      </w:r>
      <w:r>
        <w:rPr>
          <w:rFonts w:ascii="Amiri" w:hAnsi="Amiri" w:eastAsia="Amiri" w:cs="Amiri"/>
          <w:lang w:bidi="ar-SA"/>
          <w:color w:val="111111"/>
          <w:sz w:val="28"/>
          <w:szCs w:val="28"/>
          <w:rtl/>
        </w:rPr>
        <w:t xml:space="preserve">وَ بِهَذَا الْإِسْنَادِ قَالَ: قَالَ رَسُولُ اللَّهِ ص یَوْمُ الْخَمِیسِ یَوْمٌ یُحِبُّهُ اللَّهُ وَ رَسُولُهُ- وَ فِیهِ أَلَانَ اللَّهُ الْحَدِیدَ لِدَاوُدَ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سند گفت: رسول خدا صلی الله علیه و آله فرمود: روز پنج‌شنبه روزی است که خدا و رسولش آن را دوست دارند، و در این روز خداوند آهن را برای داوود علیه‌السلام نرم کرد.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44" w:name="pg14660_148335"/>
    <w:bookmarkEnd w:id="344"/>
    <w:p>
      <w:pPr>
        <w:pStyle w:val="Heading5"/>
      </w:pPr>
      <w:bookmarkStart w:id="1736" w:name="_Toc1217"/>
      <w:r>
        <w:t>[رقم الحدیث الکلی: 15018 - رقم الحدیث الباب: 12]</w:t>
      </w:r>
      <w:bookmarkEnd w:id="1736"/>
    </w:p>
    <w:p>
      <w:pPr>
        <w:pStyle w:val="BookText"/>
      </w:pPr>
      <w:r>
        <w:rPr>
          <w:rFonts w:ascii="Times New Roman" w:hAnsi="Times New Roman" w:eastAsia="Times New Roman" w:cs="Times New Roman"/>
          <w:lang w:val="en-US" w:bidi="en-US"/>
          <w:color w:val="111111"/>
          <w:sz w:val="28"/>
          <w:szCs w:val="28"/>
          <w:rtl/>
        </w:rPr>
        <w:t xml:space="preserve">15018- 12- </w:t>
      </w:r>
      <w:r>
        <w:rPr>
          <w:rStyle w:val="FootnoteReference"/>
        </w:rPr>
        <w:footnoteReference w:id="2201"/>
      </w:r>
      <w:r>
        <w:rPr>
          <w:rFonts w:ascii="Amiri" w:hAnsi="Amiri" w:eastAsia="Amiri" w:cs="Amiri"/>
          <w:lang w:bidi="ar-SA"/>
          <w:color w:val="111111"/>
          <w:sz w:val="28"/>
          <w:szCs w:val="28"/>
          <w:rtl/>
        </w:rPr>
        <w:t xml:space="preserve">وَ بِالْإِسْنَادِ قَالَ: قَالَ رَسُولُ اللَّهِ ص اللَّهُمَّ بَارِکْ لِأُمَّتِی فِی بُکُورِهَا وَ اجْعَلْهُ یَوْمَ الْخَمِیسِ.</w:t>
      </w:r>
    </w:p>
    <w:p>
      <w:pPr>
        <w:pStyle w:val="BookText"/>
      </w:pPr>
      <w:r>
        <w:rPr>
          <w:rFonts w:ascii="Amiri" w:hAnsi="Amiri" w:eastAsia="Amiri" w:cs="Amiri"/>
          <w:lang w:bidi="ar-SA"/>
          <w:color w:val="111111"/>
          <w:sz w:val="28"/>
          <w:szCs w:val="28"/>
          <w:rtl/>
        </w:rPr>
        <w:t xml:space="preserve">أَقُولُ: قَدْ عَرَفْتَ وَجْهَ الِاخْتِلَافِ هُنَا </w:t>
      </w:r>
      <w:r>
        <w:rPr>
          <w:rStyle w:val="FootnoteReference"/>
        </w:rPr>
        <w:footnoteReference w:id="2202"/>
      </w:r>
      <w:r>
        <w:rPr>
          <w:rFonts w:ascii="Amiri" w:hAnsi="Amiri" w:eastAsia="Amiri" w:cs="Amiri"/>
          <w:lang w:bidi="ar-SA"/>
          <w:color w:val="111111"/>
          <w:sz w:val="28"/>
          <w:szCs w:val="28"/>
          <w:rtl/>
        </w:rPr>
        <w:t xml:space="preserve">وَ لَا یَمْتَنِعُ أَیْضاً أَنْ یَکُونَ اللَّهُ أَلَانَ الْحَدِیدَ لِدَاوُدَ ع مَرَّتَیْنِ فِی الثَّلَاثَاءِ وَ الْخَمِیسِ إِحْدَاهُمَا أَبْلَغُ مِنَ الْأُخْرَی أَوْ إِحْدَی الرِّوَایَتَیْنِ تَقِیَّةٌ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با همین سند گفت: رسول خدا صلی الله علیه و آله فرمود: «خدایا، صبحگاهان را برای امت من مبارک گردان و آن را روز پنج‌شنبه قرار ده.»</w:t>
      </w:r>
    </w:p>
    <w:p>
      <w:pPr>
        <w:pStyle w:val="BookText"/>
      </w:pPr>
      <w:r>
        <w:rPr>
          <w:rFonts w:ascii="IRNazanin" w:hAnsi="IRNazanin" w:eastAsia="IRNazanin" w:cs="IRNazanin"/>
          <w:lang w:bidi="fa-IR"/>
          <w:color w:val="111111"/>
          <w:sz w:val="28"/>
          <w:szCs w:val="28"/>
          <w:rtl/>
        </w:rPr>
        <w:t xml:space="preserve">می‌گویم: وجه اختلاف را در اینجا دانستی و همچنین بعید نیست که خداوند آهن را دو بار برای داوود علیه‌السلام نرم کرده باشد، یکی در روز سه‌شنبه و دیگری در روز پنج‌شنبه که یکی از آن‌ها مؤثرتر از دیگری بوده یا یکی از این دو روایت تقیه باشد.</w:t>
      </w:r>
    </w:p>
    <w:p>
      <w:pPr>
        <w:pStyle w:val="Heading4"/>
      </w:pPr>
      <w:bookmarkStart w:id="1737" w:name="_Toc1218"/>
      <w:r>
        <w:t>8- بَابُ اسْتِحْبَابِ تَرْکِ التَّطَیُّرِ وَ الْخُرُوجِ یَوْمَ الْأَرْبِعَاءِ وَ نَحْوِهِ خِلَافاً عَلَی أَهْلِ الطِّیَرَةِ وَ تَوَکُّلًا عَلَی اللَّهِ‌</w:t>
      </w:r>
      <w:bookmarkEnd w:id="1737"/>
    </w:p>
    <w:p>
      <w:pPr>
        <w:pStyle w:val="Heading5"/>
      </w:pPr>
      <w:bookmarkStart w:id="1738" w:name="_Toc1219"/>
      <w:r>
        <w:t>اشارة</w:t>
      </w:r>
      <w:bookmarkEnd w:id="1738"/>
    </w:p>
    <w:p>
      <w:pPr>
        <w:pStyle w:val="BookText"/>
      </w:pPr>
      <w:r>
        <w:rPr>
          <w:rStyle w:val="FootnoteReference"/>
        </w:rPr>
        <w:footnoteReference w:id="2204"/>
      </w:r>
      <w:r>
        <w:rPr>
          <w:rFonts w:ascii="Amiri" w:hAnsi="Amiri" w:eastAsia="Amiri" w:cs="Amiri"/>
          <w:lang w:bidi="ar-SA"/>
          <w:color w:val="111111"/>
          <w:sz w:val="28"/>
          <w:szCs w:val="28"/>
          <w:rtl/>
        </w:rPr>
        <w:t xml:space="preserve">8 بَابُ اسْتِحْبَابِ تَرْکِ التَّطَیُّرِ وَ الْخُرُوجِ یَوْمَ الْأَرْبِعَاءِ وَ نَحْوِهِ خِلَافاً عَلَی أَهْلِ الطِّیَرَةِ وَ تَوَکُّلًا عَلَی اللَّهِ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39" w:name="_Toc1220"/>
      <w:r>
        <w:t>[رقم الحدیث الکلی: 15019 - رقم الحدیث الباب: 1]</w:t>
      </w:r>
      <w:bookmarkEnd w:id="1739"/>
    </w:p>
    <w:p>
      <w:pPr>
        <w:pStyle w:val="BookText"/>
      </w:pPr>
      <w:r>
        <w:rPr>
          <w:rFonts w:ascii="Times New Roman" w:hAnsi="Times New Roman" w:eastAsia="Times New Roman" w:cs="Times New Roman"/>
          <w:lang w:val="en-US" w:bidi="en-US"/>
          <w:color w:val="111111"/>
          <w:sz w:val="28"/>
          <w:szCs w:val="28"/>
          <w:rtl/>
        </w:rPr>
        <w:t xml:space="preserve">15019- 1- </w:t>
      </w:r>
      <w:r>
        <w:rPr>
          <w:rStyle w:val="FootnoteReference"/>
        </w:rPr>
        <w:footnoteReference w:id="2205"/>
      </w:r>
      <w:r>
        <w:rPr>
          <w:rFonts w:ascii="Amiri" w:hAnsi="Amiri" w:eastAsia="Amiri" w:cs="Amiri"/>
          <w:lang w:bidi="ar-SA"/>
          <w:color w:val="111111"/>
          <w:sz w:val="28"/>
          <w:szCs w:val="28"/>
          <w:rtl/>
        </w:rPr>
        <w:t xml:space="preserve">مُحَمَّدُ بْنُ یَعْقُوبَ عَنْ مُحَمَّدِ بْنِ یَحْیَی عَنْ أَحْمَدَ بْنِ مُحَمَّدِ بْنِ عِیسَی عَنِ الْحَسَنِ بْنِ مَحْبُوبٍ عَنِ النَّضْرِ بْنِ قِرْوَاشٍ عَنْ أَبِی عَبْدِ اللَّهِ ع قَالَ: قَالَ رَسُولُ اللَّهِ ص فِی حَدِیثٍ لَا طِیَرَةَ.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نضر بن قروَاش از ابا عبدالله علیه‌السلام نقل شده که گفت: رسول خدا صلی الله علیه و آله در حدیثی فرمود: «هیچ شومی (نحسی) وجود ندارد.»</w:t>
      </w:r>
    </w:p>
    <w:p>
      <w:pPr>
        <w:pStyle w:val="Heading5"/>
      </w:pPr>
      <w:bookmarkStart w:id="1740" w:name="_Toc1221"/>
      <w:r>
        <w:t>[رقم الحدیث الکلی: 15020 - رقم الحدیث الباب: 2]</w:t>
      </w:r>
      <w:bookmarkEnd w:id="1740"/>
    </w:p>
    <w:p>
      <w:pPr>
        <w:pStyle w:val="BookText"/>
      </w:pPr>
      <w:r>
        <w:rPr>
          <w:rFonts w:ascii="Times New Roman" w:hAnsi="Times New Roman" w:eastAsia="Times New Roman" w:cs="Times New Roman"/>
          <w:lang w:val="en-US" w:bidi="en-US"/>
          <w:color w:val="111111"/>
          <w:sz w:val="28"/>
          <w:szCs w:val="28"/>
          <w:rtl/>
        </w:rPr>
        <w:t xml:space="preserve">15020- 2- </w:t>
      </w:r>
      <w:r>
        <w:rPr>
          <w:rStyle w:val="FootnoteReference"/>
        </w:rPr>
        <w:footnoteReference w:id="2206"/>
      </w:r>
      <w:r>
        <w:rPr>
          <w:rFonts w:ascii="Amiri" w:hAnsi="Amiri" w:eastAsia="Amiri" w:cs="Amiri"/>
          <w:lang w:bidi="ar-SA"/>
          <w:color w:val="111111"/>
          <w:sz w:val="28"/>
          <w:szCs w:val="28"/>
          <w:rtl/>
        </w:rPr>
        <w:t xml:space="preserve">وَ عَنْ عَلِیِّ بْنِ إِبْرَاهِیمَ عَنْ أَبِیهِ عَنْ عَبْدِ اللَّهِ بْنِ الْمُغِیرَةِ عَنْ عَمْرِو بْنِ حُرَیْثٍ قَالَ: قَالَ أَبُو عَبْدِ اللَّهِ ع الطِّیَرَةُ عَلَی مَا تَجْعَلُهَا إِنْ هَوَّنْتَهَا تَهَوَّنَتْ وَ إِنْ شَدَّدْتَهَا تَشَدَّدَتْ وَ إِنْ لَمْ تَجْعَلْهَا شَیْئاً لَمْ تَکُنْ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حریث نقل شده که ابا عبدالله علیه‌السلام فرمود: شومی (نحسی) به همان اندازه‌ای است که خودت آن را قرار دهی؛ اگر آن را سبک بگیری، سبک می‌شود، و اگر آن را سخت بگیری، سخت می‌شود، و اگر هیچ اعتباری به آن ندهی، چیزی نخواهد بود.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45" w:name="pg14660_148336"/>
    <w:bookmarkEnd w:id="345"/>
    <w:p>
      <w:pPr>
        <w:pStyle w:val="Heading5"/>
      </w:pPr>
      <w:bookmarkStart w:id="1741" w:name="_Toc1222"/>
      <w:r>
        <w:t>[رقم الحدیث الکلی: 15021 - رقم الحدیث الباب: 3]</w:t>
      </w:r>
      <w:bookmarkEnd w:id="1741"/>
    </w:p>
    <w:p>
      <w:pPr>
        <w:pStyle w:val="BookText"/>
      </w:pPr>
      <w:r>
        <w:rPr>
          <w:rFonts w:ascii="Times New Roman" w:hAnsi="Times New Roman" w:eastAsia="Times New Roman" w:cs="Times New Roman"/>
          <w:lang w:val="en-US" w:bidi="en-US"/>
          <w:color w:val="111111"/>
          <w:sz w:val="28"/>
          <w:szCs w:val="28"/>
          <w:rtl/>
        </w:rPr>
        <w:t xml:space="preserve">15021- 3- </w:t>
      </w:r>
      <w:r>
        <w:rPr>
          <w:rStyle w:val="FootnoteReference"/>
        </w:rPr>
        <w:footnoteReference w:id="2207"/>
      </w:r>
      <w:r>
        <w:rPr>
          <w:rFonts w:ascii="Amiri" w:hAnsi="Amiri" w:eastAsia="Amiri" w:cs="Amiri"/>
          <w:lang w:bidi="ar-SA"/>
          <w:color w:val="111111"/>
          <w:sz w:val="28"/>
          <w:szCs w:val="28"/>
          <w:rtl/>
        </w:rPr>
        <w:t xml:space="preserve">وَ عَنْهُ عَنْ أَبِیهِ عَنِ النَّوْفَلِیِّ عَنِ السَّکُونِیِّ عَنْ أَبِی عَبْدِ اللَّهِ ع قَالَ: قَالَ رَسُولُ اللَّهِ ص کَفَّارَةُ الطِّیَرَةِ التَّوَکُّلُ.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ابا عبدالله علیه‌السلام نقل شده که گفت: رسول خدا صلی الله علیه و آله فرمود: «کفاره شومی (فال بد زدن))، توکل است.»</w:t>
      </w:r>
    </w:p>
    <w:p>
      <w:pPr>
        <w:pStyle w:val="Heading5"/>
      </w:pPr>
      <w:bookmarkStart w:id="1742" w:name="_Toc1223"/>
      <w:r>
        <w:t>[رقم الحدیث الکلی: 15022 - رقم الحدیث الباب: 4]</w:t>
      </w:r>
      <w:bookmarkEnd w:id="1742"/>
    </w:p>
    <w:p>
      <w:pPr>
        <w:pStyle w:val="BookText"/>
      </w:pPr>
      <w:r>
        <w:rPr>
          <w:rFonts w:ascii="Times New Roman" w:hAnsi="Times New Roman" w:eastAsia="Times New Roman" w:cs="Times New Roman"/>
          <w:lang w:val="en-US" w:bidi="en-US"/>
          <w:color w:val="111111"/>
          <w:sz w:val="28"/>
          <w:szCs w:val="28"/>
          <w:rtl/>
        </w:rPr>
        <w:t xml:space="preserve">15022- 4- </w:t>
      </w:r>
      <w:r>
        <w:rPr>
          <w:rStyle w:val="FootnoteReference"/>
        </w:rPr>
        <w:footnoteReference w:id="2208"/>
      </w:r>
      <w:r>
        <w:rPr>
          <w:rFonts w:ascii="Amiri" w:hAnsi="Amiri" w:eastAsia="Amiri" w:cs="Amiri"/>
          <w:lang w:bidi="ar-SA"/>
          <w:color w:val="111111"/>
          <w:sz w:val="28"/>
          <w:szCs w:val="28"/>
          <w:rtl/>
        </w:rPr>
        <w:t xml:space="preserve">مُحَمَّدُ بْنُ عَلِیِّ بْنِ الْحُسَیْنِ قَالَ: کَتَبَ بَعْضُ الْبَغْدَادِیِّینَ إِلَی أَبِی الْحَسَنِ الثَّانِی ع- یَسْأَلُهُ عَنِ الْخُرُوجِ یَوْمَ الْأَرْبِعَاءِ لَا یَدُورُ </w:t>
      </w:r>
      <w:r>
        <w:rPr>
          <w:rStyle w:val="FootnoteReference"/>
        </w:rPr>
        <w:footnoteReference w:id="2209"/>
      </w:r>
      <w:r>
        <w:rPr>
          <w:rFonts w:ascii="Amiri" w:hAnsi="Amiri" w:eastAsia="Amiri" w:cs="Amiri"/>
          <w:lang w:bidi="ar-SA"/>
          <w:color w:val="111111"/>
          <w:sz w:val="28"/>
          <w:szCs w:val="28"/>
          <w:rtl/>
        </w:rPr>
        <w:t xml:space="preserve">فَکَتَبَ ع مَنْ خَرَجَ یَوْمَ الْأَرْبِعَاءِ- لَا یَدُورُ خِلَافاً عَلَی أَهْلِ الطِّیَرَةِ وُقِیَ مِنْ کُلِّ آفَةٍ وَ عُوفِیَ مِنْ کُلِّ عَاهَةٍ وَ قَضَی اللَّهُ لَهُ حَاجَتَهُ.</w:t>
      </w:r>
    </w:p>
    <w:p>
      <w:pPr>
        <w:pStyle w:val="BookText"/>
      </w:pPr>
      <w:r>
        <w:rPr>
          <w:rFonts w:ascii="Amiri" w:hAnsi="Amiri" w:eastAsia="Amiri" w:cs="Amiri"/>
          <w:lang w:bidi="ar-SA"/>
          <w:color w:val="111111"/>
          <w:sz w:val="28"/>
          <w:szCs w:val="28"/>
          <w:rtl/>
        </w:rPr>
        <w:t xml:space="preserve">وَ فِی الْخِصَالِ عَنْ مُحَمَّدِ بْنِ الْحَسَنِ عَنْ مُحَمَّدِ بْنِ یَحْیَی عَنْ مُحَمَّدِ بْنِ أَحْمَدَ عَنِ السَّیَّارِیِّ عَنْ مُحَمَّدِ بْنِ أَحْمَدَ الدَّقَّاقِ الْبَغْدَادِیِّ قَالَ: کَتَبْتُ إِلَی أَبِی الْحَسَنِ الثَّانِی ع وَ ذَکَرَ مِثْلَهُ </w:t>
      </w:r>
      <w:r>
        <w:rPr>
          <w:rStyle w:val="FootnoteReference"/>
        </w:rPr>
        <w:footnoteReference w:id="221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برخی از بغداد به امام ابوالحسن الثانی علیه‌السلام نامه نوشتند و درباره بیرون رفتن در روز چهارشنبه‌ای که در گردش (میان ماه) نباشد(چهارشنبه آخرماه)، از ایشان پرسیدند. امام علیه‌السلام در پاسخ نوشتند: «کسی که در روز چهارشنبه‌ای که در گردش نیست، برخلاف عقیده اهل شومی (نحسی) خارج شود، از هر آفتی محفوظ می‌ماند، از هر آسیب و بیماری در امان خواهد بود، و خداوند نیاز او را برآورده می‌سازد.»</w:t>
      </w:r>
    </w:p>
    <w:p>
      <w:pPr>
        <w:pStyle w:val="Heading5"/>
      </w:pPr>
      <w:bookmarkStart w:id="1743" w:name="_Toc1224"/>
      <w:r>
        <w:t>[رقم الحدیث الکلی: 15023 - رقم الحدیث الباب: 5]</w:t>
      </w:r>
      <w:bookmarkEnd w:id="1743"/>
    </w:p>
    <w:p>
      <w:pPr>
        <w:pStyle w:val="BookText"/>
      </w:pPr>
      <w:r>
        <w:rPr>
          <w:rFonts w:ascii="Times New Roman" w:hAnsi="Times New Roman" w:eastAsia="Times New Roman" w:cs="Times New Roman"/>
          <w:lang w:val="en-US" w:bidi="en-US"/>
          <w:color w:val="111111"/>
          <w:sz w:val="28"/>
          <w:szCs w:val="28"/>
          <w:rtl/>
        </w:rPr>
        <w:t xml:space="preserve">15023- 5- </w:t>
      </w:r>
      <w:r>
        <w:rPr>
          <w:rStyle w:val="FootnoteReference"/>
        </w:rPr>
        <w:footnoteReference w:id="2211"/>
      </w:r>
      <w:r>
        <w:rPr>
          <w:rFonts w:ascii="Amiri" w:hAnsi="Amiri" w:eastAsia="Amiri" w:cs="Amiri"/>
          <w:lang w:bidi="ar-SA"/>
          <w:color w:val="111111"/>
          <w:sz w:val="28"/>
          <w:szCs w:val="28"/>
          <w:rtl/>
        </w:rPr>
        <w:t xml:space="preserve">الْحَسَنُ بْنُ عَلِیِّ بْنِ شُعْبَةَ فِی تُحَفِ الْعُقُولِ عَنِ النَّبِیِّ ص قَالَ: إِذَا تَطَیَّرْتَ فَامْضِ وَ إِذَا ظَنَنْتَ فَلَا تَقْضِ </w:t>
      </w:r>
      <w:r>
        <w:rPr>
          <w:rStyle w:val="FootnoteReference"/>
        </w:rPr>
        <w:footnoteReference w:id="2212"/>
      </w:r>
    </w:p>
    <w:p>
      <w:pPr>
        <w:pStyle w:val="BookText"/>
      </w:pPr>
      <w:r>
        <w:rPr>
          <w:rFonts w:ascii="IRNazanin" w:hAnsi="IRNazanin" w:eastAsia="IRNazanin" w:cs="IRNazanin"/>
          <w:lang w:bidi="fa-IR"/>
          <w:color w:val="111111"/>
          <w:sz w:val="28"/>
          <w:szCs w:val="28"/>
          <w:rtl/>
        </w:rPr>
        <w:t xml:space="preserve">و یأتی ما یدلّ علی ترک التطیر فی الحدیث 4 من الباب 14 من هذه الأبواب، و فی الباب 56 من أبواب جهاد النفس.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علی بن شعبه در کتاب تحف العقول از پیامبر صلی الله علیه و آله نقل می‌کند که فرمود: «هرگاه فال بد زدی ، به راه خود ادامه بده، و هرگاه (درموردچیزی گمان پیدا کردی آنرا با (شک)نقض نکن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46" w:name="pg14660_148337"/>
    <w:bookmarkEnd w:id="346"/>
    <w:p>
      <w:pPr>
        <w:pStyle w:val="Heading4"/>
      </w:pPr>
      <w:bookmarkStart w:id="1744" w:name="_Toc1225"/>
      <w:r>
        <w:t>9- بَابُ مَا یُسْتَحَبُّ أَنْ یَقُولَهُ مَنْ تَطَیَّرَ أَوْ ظَهَرَتْ لَهُ أَمَارَةُ الشُّؤْمِ‌</w:t>
      </w:r>
      <w:bookmarkEnd w:id="1744"/>
    </w:p>
    <w:p>
      <w:pPr>
        <w:pStyle w:val="Heading5"/>
      </w:pPr>
      <w:bookmarkStart w:id="1745" w:name="_Toc1226"/>
      <w:r>
        <w:t>اشارة</w:t>
      </w:r>
      <w:bookmarkEnd w:id="1745"/>
    </w:p>
    <w:p>
      <w:pPr>
        <w:pStyle w:val="BookText"/>
      </w:pPr>
      <w:r>
        <w:rPr>
          <w:rStyle w:val="FootnoteReference"/>
        </w:rPr>
        <w:footnoteReference w:id="2213"/>
      </w:r>
      <w:r>
        <w:rPr>
          <w:rFonts w:ascii="Amiri" w:hAnsi="Amiri" w:eastAsia="Amiri" w:cs="Amiri"/>
          <w:lang w:bidi="ar-SA"/>
          <w:color w:val="111111"/>
          <w:sz w:val="28"/>
          <w:szCs w:val="28"/>
          <w:rtl/>
        </w:rPr>
        <w:t xml:space="preserve">9 بَابُ مَا یُسْتَحَبُّ أَنْ یَقُولَهُ مَنْ تَطَیَّرَ أَوْ ظَهَرَتْ لَهُ أَمَارَةُ الشُّؤْمِ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46" w:name="_Toc1227"/>
      <w:r>
        <w:t>[رقم الحدیث الکلی: 15024 - رقم الحدیث الباب: 1]</w:t>
      </w:r>
      <w:bookmarkEnd w:id="1746"/>
    </w:p>
    <w:p>
      <w:pPr>
        <w:pStyle w:val="BookText"/>
      </w:pPr>
      <w:r>
        <w:rPr>
          <w:rFonts w:ascii="Times New Roman" w:hAnsi="Times New Roman" w:eastAsia="Times New Roman" w:cs="Times New Roman"/>
          <w:lang w:val="en-US" w:bidi="en-US"/>
          <w:color w:val="111111"/>
          <w:sz w:val="28"/>
          <w:szCs w:val="28"/>
          <w:rtl/>
        </w:rPr>
        <w:t xml:space="preserve">15024- 1- </w:t>
      </w:r>
      <w:r>
        <w:rPr>
          <w:rStyle w:val="FootnoteReference"/>
        </w:rPr>
        <w:footnoteReference w:id="2214"/>
      </w:r>
      <w:r>
        <w:rPr>
          <w:rFonts w:ascii="Amiri" w:hAnsi="Amiri" w:eastAsia="Amiri" w:cs="Amiri"/>
          <w:lang w:bidi="ar-SA"/>
          <w:color w:val="111111"/>
          <w:sz w:val="28"/>
          <w:szCs w:val="28"/>
          <w:rtl/>
        </w:rPr>
        <w:t xml:space="preserve">مُحَمَّدُ بْنُ عَلِیِّ بْنِ الْحُسَیْنِ بِإِسْنَادِهِ عَنْ سُلَیْمَانَ بْنِ جَعْفَرٍ الْجَعْفَرِیِّ عَنْ أَبِی الْحَسَنِ مُوسَی بْنِ جَعْفَرٍ ع قَالَ: الشُّؤْمُ لِلْمُسَافِرِ فِی طَرِیقِهِ فِی خَمْسَةٍ </w:t>
      </w:r>
      <w:r>
        <w:rPr>
          <w:rStyle w:val="FootnoteReference"/>
        </w:rPr>
        <w:footnoteReference w:id="2215"/>
      </w:r>
      <w:r>
        <w:rPr>
          <w:rFonts w:ascii="Amiri" w:hAnsi="Amiri" w:eastAsia="Amiri" w:cs="Amiri"/>
          <w:lang w:bidi="ar-SA"/>
          <w:color w:val="111111"/>
          <w:sz w:val="28"/>
          <w:szCs w:val="28"/>
          <w:rtl/>
        </w:rPr>
        <w:t xml:space="preserve">الْغُرَابِ النَّاعِقِ عَنْ یَمِینِهِ وَ الْکَلْبِ النَّاشِرِ لِذَنَبِهِ وَ الذِّئْبِ الْعَاوِی الَّذِی یَعْوِی فِی وَجْهِ الرَّجُلِ وَ هُوَ مُقْعٍ عَلَی ذَنَبِهِ ثُمَّ یَعْوِی ثُمَّ یَرْتَفِعُ ثُمَّ یَنْخَفِضُ ثَلَاثاً وَ الظَّبْیِ السَّانِحِ مِنْ یَمِینٍ إِلَی شِمَالٍ وَ الْبُومَةِ الصَّارِخَةِ وَ الْمَرْأَةِ الشَّمْطَاءِ تَلْقَی فَرْجَهَا وَ الْأَتَانِ الْعَضْبَاءِ یَعْنِی الْجَدْعَاءَ فَمَنْ أَوْجَسَ فِی نَفْسِهِ مِنْهُنَّ شَیْئاً فَلْیَقُلْ اعْتَصَمْتُ بِکَ یَا رَبِّ مِنْ شَرِّ مَا أَجِدُ فِی نَفْسِی فَاعْصِمْنِی مِنْ ذَلِکَ قَالَ فَیُعْصَمُ مِنْ ذَلِکَ.</w:t>
      </w:r>
    </w:p>
    <w:p>
      <w:pPr>
        <w:pStyle w:val="BookText"/>
      </w:pPr>
      <w:r>
        <w:rPr>
          <w:rFonts w:ascii="Amiri" w:hAnsi="Amiri" w:eastAsia="Amiri" w:cs="Amiri"/>
          <w:lang w:bidi="ar-SA"/>
          <w:color w:val="111111"/>
          <w:sz w:val="28"/>
          <w:szCs w:val="28"/>
          <w:rtl/>
        </w:rPr>
        <w:t xml:space="preserve">وَ رَوَاهُ فِی الْخِصَالِ عَنْ مُحَمَّدِ بْنِ الْحَسَنِ عَنِ الصَّفَّارِ عَنْ أَحْمَدَ بْنِ مُحَمَّدِ بْنِ خَالِدٍ عَنْ بَکْرِ بْنِ صَالِحٍ عَنْ سُلَیْمَانَ الْجَعْفَرِیِّ </w:t>
      </w:r>
      <w:r>
        <w:rPr>
          <w:rStyle w:val="FootnoteReference"/>
        </w:rPr>
        <w:footnoteReference w:id="2216"/>
      </w:r>
    </w:p>
    <w:p>
      <w:pPr>
        <w:pStyle w:val="BookText"/>
      </w:pPr>
      <w:r>
        <w:rPr>
          <w:rFonts w:ascii="Amiri" w:hAnsi="Amiri" w:eastAsia="Amiri" w:cs="Amiri"/>
          <w:lang w:bidi="ar-SA"/>
          <w:color w:val="111111"/>
          <w:sz w:val="28"/>
          <w:szCs w:val="28"/>
          <w:rtl/>
        </w:rPr>
        <w:t xml:space="preserve">وَ رَوَاهُ الْبَرْقِیُّ فِی الْمَحَاسِنِ عَنْ بَکْرِ بْنِ صَالِحٍ </w:t>
      </w:r>
      <w:r>
        <w:rPr>
          <w:rStyle w:val="FootnoteReference"/>
        </w:rPr>
        <w:footnoteReference w:id="2217"/>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w:t>
      </w:r>
      <w:r>
        <w:rPr>
          <w:rStyle w:val="FootnoteReference"/>
        </w:rPr>
        <w:footnoteReference w:id="2218"/>
      </w:r>
    </w:p>
    <w:p>
      <w:pPr>
        <w:pStyle w:val="BookText"/>
      </w:pPr>
      <w:r>
        <w:rPr>
          <w:rStyle w:val="FootnoteReference"/>
        </w:rPr>
        <w:footnoteReference w:id="221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بن جعفر جعفری از ابا الحسن موسی بن جعفر علیه‌السلام نقل شده که فرمود: «شومی برای مسافر در مسیرش در پنج چیز است: کلاغی که از سمت راست او بانگ می‌زند، سگ با دمی برافراشته، گرگی که در مقابل مرد زوزه می‌کشد و بر دم خود نشسته، سپس سه بار زوزه می‌کشد و بالا و پایین می‌رود، آهویی که از راست به چپ عبور می‌کند، جغدی که بانگ می‌زند، و زنی با موی سفید که خود را نمایان می‌سازد، و الاغی که گوشش بریده شده است. هر کس از این‌ها در دل خود احساس شومی کرد، بگوید: "ای پروردگارم! به تو پناه می‌برم از شر آنچه در دل خود می‌یابم، پس مرا از آن محفوظ بدار."» امام فرمود: پس در امان خواهد بود.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47" w:name="pg14660_148338"/>
    <w:bookmarkEnd w:id="347"/>
    <w:p>
      <w:pPr>
        <w:pStyle w:val="Heading4"/>
      </w:pPr>
      <w:bookmarkStart w:id="1747" w:name="_Toc1228"/>
      <w:r>
        <w:t>10- بَابُ اسْتِحْبَابِ السَّیْرِ فِی آخِرِ اللَّیْلِ أَوْ فِی الْغَدَاةِ وَ الْعَشِیِّ وَ کَرَاهَةِ السَّیْرِ فِی أَوَّلِ اللَّیْلِ‌</w:t>
      </w:r>
      <w:bookmarkEnd w:id="1747"/>
    </w:p>
    <w:p>
      <w:pPr>
        <w:pStyle w:val="Heading5"/>
      </w:pPr>
      <w:bookmarkStart w:id="1748" w:name="_Toc1229"/>
      <w:r>
        <w:t>اشارة</w:t>
      </w:r>
      <w:bookmarkEnd w:id="1748"/>
    </w:p>
    <w:p>
      <w:pPr>
        <w:pStyle w:val="BookText"/>
      </w:pPr>
      <w:r>
        <w:rPr>
          <w:rStyle w:val="FootnoteReference"/>
        </w:rPr>
        <w:footnoteReference w:id="2220"/>
      </w:r>
      <w:r>
        <w:rPr>
          <w:rFonts w:ascii="Amiri" w:hAnsi="Amiri" w:eastAsia="Amiri" w:cs="Amiri"/>
          <w:lang w:bidi="ar-SA"/>
          <w:color w:val="111111"/>
          <w:sz w:val="28"/>
          <w:szCs w:val="28"/>
          <w:rtl/>
        </w:rPr>
        <w:t xml:space="preserve">10 بَابُ اسْتِحْبَابِ السَّیْرِ فِی آخِرِ اللَّیْلِ أَوْ فِی الْغَدَاةِ وَ الْعَشِیِّ وَ کَرَاهَةِ السَّیْرِ فِی أَوَّلِ اللَّیْلِ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49" w:name="_Toc1230"/>
      <w:r>
        <w:t>[رقم الحدیث الکلی: 15025 - رقم الحدیث الباب: 1]</w:t>
      </w:r>
      <w:bookmarkEnd w:id="1749"/>
    </w:p>
    <w:p>
      <w:pPr>
        <w:pStyle w:val="BookText"/>
      </w:pPr>
      <w:r>
        <w:rPr>
          <w:rFonts w:ascii="Times New Roman" w:hAnsi="Times New Roman" w:eastAsia="Times New Roman" w:cs="Times New Roman"/>
          <w:lang w:val="en-US" w:bidi="en-US"/>
          <w:color w:val="111111"/>
          <w:sz w:val="28"/>
          <w:szCs w:val="28"/>
          <w:rtl/>
        </w:rPr>
        <w:t xml:space="preserve">15025- 1- </w:t>
      </w:r>
      <w:r>
        <w:rPr>
          <w:rStyle w:val="FootnoteReference"/>
        </w:rPr>
        <w:footnoteReference w:id="2221"/>
      </w:r>
      <w:r>
        <w:rPr>
          <w:rFonts w:ascii="Amiri" w:hAnsi="Amiri" w:eastAsia="Amiri" w:cs="Amiri"/>
          <w:lang w:bidi="ar-SA"/>
          <w:color w:val="111111"/>
          <w:sz w:val="28"/>
          <w:szCs w:val="28"/>
          <w:rtl/>
        </w:rPr>
        <w:t xml:space="preserve">مُحَمَّدُ بْنُ عَلِیِّ بْنِ الْحُسَیْنِ بِإِسْنَادِهِ عَنْ جَمِیلِ بْنِ دَرَّاجٍ وَ حَمَّادِ بْنِ عُثْمَانَ جَمِیعاً عَنْ أَبِی عَبْدِ اللَّهِ ع قَالَ: الْأَرْضُ تُطْوَی مِنْ </w:t>
      </w:r>
      <w:r>
        <w:rPr>
          <w:rStyle w:val="FootnoteReference"/>
        </w:rPr>
        <w:footnoteReference w:id="2222"/>
      </w:r>
      <w:r>
        <w:rPr>
          <w:rFonts w:ascii="Amiri" w:hAnsi="Amiri" w:eastAsia="Amiri" w:cs="Amiri"/>
          <w:lang w:bidi="ar-SA"/>
          <w:color w:val="111111"/>
          <w:sz w:val="28"/>
          <w:szCs w:val="28"/>
          <w:rtl/>
        </w:rPr>
        <w:t xml:space="preserve">آخِرِ اللَّیْلِ.</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بْنِ عُثْمَانَ </w:t>
      </w:r>
      <w:r>
        <w:rPr>
          <w:rStyle w:val="FootnoteReference"/>
        </w:rPr>
        <w:footnoteReference w:id="2223"/>
      </w:r>
    </w:p>
    <w:p>
      <w:pPr>
        <w:pStyle w:val="BookText"/>
      </w:pPr>
      <w:r>
        <w:rPr>
          <w:rFonts w:ascii="Amiri" w:hAnsi="Amiri" w:eastAsia="Amiri" w:cs="Amiri"/>
          <w:lang w:bidi="ar-SA"/>
          <w:color w:val="111111"/>
          <w:sz w:val="28"/>
          <w:szCs w:val="28"/>
          <w:rtl/>
        </w:rPr>
        <w:t xml:space="preserve">وَ رَوَاهُ الْبَرْقِیُّ فِی الْمَحَاسِنِ عَنْ أَبِیهِ عَنِ ابْنِ أَبِی عُمَیْرٍ عَنْ جَمِیلِ بْنِ دَرَّاجٍ وَ حَمَّادِ بْنِ عُثْمَانَ مِثْلَهُ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جمیل بن درّاج و حماد بن عثمان هر دو از ابا عبدالله علیه‌السلام نقل شده که فرمود: «زمین در آخر شب به هم می‌پیچد.»</w:t>
      </w:r>
    </w:p>
    <w:p>
      <w:pPr>
        <w:pStyle w:val="Heading5"/>
      </w:pPr>
      <w:bookmarkStart w:id="1750" w:name="_Toc1231"/>
      <w:r>
        <w:t>[رقم الحدیث الکلی: 15026 - رقم الحدیث الباب: 2]</w:t>
      </w:r>
      <w:bookmarkEnd w:id="1750"/>
    </w:p>
    <w:p>
      <w:pPr>
        <w:pStyle w:val="BookText"/>
      </w:pPr>
      <w:r>
        <w:rPr>
          <w:rFonts w:ascii="Times New Roman" w:hAnsi="Times New Roman" w:eastAsia="Times New Roman" w:cs="Times New Roman"/>
          <w:lang w:val="en-US" w:bidi="en-US"/>
          <w:color w:val="111111"/>
          <w:sz w:val="28"/>
          <w:szCs w:val="28"/>
          <w:rtl/>
        </w:rPr>
        <w:t xml:space="preserve">15026- 2- </w:t>
      </w:r>
      <w:r>
        <w:rPr>
          <w:rStyle w:val="FootnoteReference"/>
        </w:rPr>
        <w:footnoteReference w:id="2225"/>
      </w:r>
      <w:r>
        <w:rPr>
          <w:rFonts w:ascii="Amiri" w:hAnsi="Amiri" w:eastAsia="Amiri" w:cs="Amiri"/>
          <w:lang w:bidi="ar-SA"/>
          <w:color w:val="111111"/>
          <w:sz w:val="28"/>
          <w:szCs w:val="28"/>
          <w:rtl/>
        </w:rPr>
        <w:t xml:space="preserve">مُحَمَّدُ بْنُ یَعْقُوبَ عَنْ عِدَّةٍ مِنْ أَصْحَابِنَا عَنْ أَحْمَدَ بْنِ مُحَمَّدٍ عَنْ مُحَمَّدِ بْنِ إِسْمَاعِیلَ عَنْ مُنْذِرِ بْنِ جَیْفَرٍ عَنْ هِشَامِ بْنِ سَالِمٍ قَالَ سَمِعْتُ أَبَا عَبْدِ اللَّهِ ع یَقُولُ سِیرُوا الْبَرْدَیْنِ </w:t>
      </w:r>
      <w:r>
        <w:rPr>
          <w:rStyle w:val="FootnoteReference"/>
        </w:rPr>
        <w:footnoteReference w:id="2226"/>
      </w:r>
      <w:r>
        <w:rPr>
          <w:rFonts w:ascii="Amiri" w:hAnsi="Amiri" w:eastAsia="Amiri" w:cs="Amiri"/>
          <w:lang w:bidi="ar-SA"/>
          <w:color w:val="111111"/>
          <w:sz w:val="28"/>
          <w:szCs w:val="28"/>
          <w:rtl/>
        </w:rPr>
        <w:t xml:space="preserve">قُلْتُ إِنَّا نَتَخَوَّفُ الْهَوَامَّ قَالَ إِنْ أَصَابَکُمْ شَیْ‌ءٌ فَهُوَ خَیْرٌ لَکُمْ مَعَ أَنَّکُمْ مَضْمُونُونَ.</w:t>
      </w:r>
    </w:p>
    <w:p>
      <w:pPr>
        <w:pStyle w:val="BookText"/>
      </w:pPr>
      <w:r>
        <w:rPr>
          <w:rFonts w:ascii="Amiri" w:hAnsi="Amiri" w:eastAsia="Amiri" w:cs="Amiri"/>
          <w:lang w:bidi="ar-SA"/>
          <w:color w:val="111111"/>
          <w:sz w:val="28"/>
          <w:szCs w:val="28"/>
          <w:rtl/>
        </w:rPr>
        <w:t xml:space="preserve">وَ رَوَاهُ الْبَرْقِیُّ فِی الْمَحَاسِنِ عَنْ مُحَمَّدِ بْنِ إِسْمَاعِیلَ بْنِ بَزِیعٍ عَنْ مُنْذِرِ بْنِ حَفْصٍ عَنْ هِشَامِ بْنِ سَالِمٍ مِثْلَهُ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هشام بن سالم نقل شده که گفت: از ابا عبدالله علیه‌السلام شنیدم که فرمود: «در دو وقت سرد سفر کنید.» گفتم: «ما از آفات و خطرات می‌ترسیم.» فرمود: «اگر چیزی به شما برسد، برای شما بهتر است، به شرطی که شما در امان باشید و به شما آسیبی نرسد.»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48" w:name="pg14660_148339"/>
    <w:bookmarkEnd w:id="348"/>
    <w:p>
      <w:pPr>
        <w:pStyle w:val="Heading5"/>
      </w:pPr>
      <w:bookmarkStart w:id="1751" w:name="_Toc1232"/>
      <w:r>
        <w:t>[رقم الحدیث الکلی: 15027 - رقم الحدیث الباب: 3]</w:t>
      </w:r>
      <w:bookmarkEnd w:id="1751"/>
    </w:p>
    <w:p>
      <w:pPr>
        <w:pStyle w:val="BookText"/>
      </w:pPr>
      <w:r>
        <w:rPr>
          <w:rFonts w:ascii="Times New Roman" w:hAnsi="Times New Roman" w:eastAsia="Times New Roman" w:cs="Times New Roman"/>
          <w:lang w:val="en-US" w:bidi="en-US"/>
          <w:color w:val="111111"/>
          <w:sz w:val="28"/>
          <w:szCs w:val="28"/>
          <w:rtl/>
        </w:rPr>
        <w:t xml:space="preserve">15027- 3- </w:t>
      </w:r>
      <w:r>
        <w:rPr>
          <w:rStyle w:val="FootnoteReference"/>
        </w:rPr>
        <w:footnoteReference w:id="2228"/>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قَالَ رَسُولُ اللَّهِ ص عَلَیْکُمْ بِالسَّفَرِ بِاللَّیْلِ فَإِنَّ الْأَرْضَ تُطْوَی بِاللَّیْلِ.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229"/>
      </w:r>
    </w:p>
    <w:p>
      <w:pPr>
        <w:pStyle w:val="BookText"/>
      </w:pPr>
      <w:r>
        <w:rPr>
          <w:rFonts w:ascii="Amiri" w:hAnsi="Amiri" w:eastAsia="Amiri" w:cs="Amiri"/>
          <w:lang w:bidi="ar-SA"/>
          <w:color w:val="111111"/>
          <w:sz w:val="28"/>
          <w:szCs w:val="28"/>
          <w:rtl/>
        </w:rPr>
        <w:t xml:space="preserve">أَحْمَدُ بْنُ أَبِی عَبْدِ اللَّهِ الْبَرْقِیُّ فِی الْمَحَاسِنِ عَنِ النَّوْفَلِیِّ مِثْلَهُ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ابا عبدالله علیه‌السلام نقل شده که گفت: رسول خدا صلی الله علیه و آله فرمود: «شما را توصیه می‌کنم که در شب سفر کنید، زیرا زمین در شب به هم می‌پیچد.»</w:t>
      </w:r>
    </w:p>
    <w:p>
      <w:pPr>
        <w:pStyle w:val="Heading5"/>
      </w:pPr>
      <w:bookmarkStart w:id="1752" w:name="_Toc1233"/>
      <w:r>
        <w:t>[رقم الحدیث الکلی: 15028 - رقم الحدیث الباب: 4]</w:t>
      </w:r>
      <w:bookmarkEnd w:id="1752"/>
    </w:p>
    <w:p>
      <w:pPr>
        <w:pStyle w:val="BookText"/>
      </w:pPr>
      <w:r>
        <w:rPr>
          <w:rFonts w:ascii="Times New Roman" w:hAnsi="Times New Roman" w:eastAsia="Times New Roman" w:cs="Times New Roman"/>
          <w:lang w:val="en-US" w:bidi="en-US"/>
          <w:color w:val="111111"/>
          <w:sz w:val="28"/>
          <w:szCs w:val="28"/>
          <w:rtl/>
        </w:rPr>
        <w:t xml:space="preserve">15028- 4- </w:t>
      </w:r>
      <w:r>
        <w:rPr>
          <w:rStyle w:val="FootnoteReference"/>
        </w:rPr>
        <w:footnoteReference w:id="2231"/>
      </w:r>
      <w:r>
        <w:rPr>
          <w:rFonts w:ascii="Amiri" w:hAnsi="Amiri" w:eastAsia="Amiri" w:cs="Amiri"/>
          <w:lang w:bidi="ar-SA"/>
          <w:color w:val="111111"/>
          <w:sz w:val="28"/>
          <w:szCs w:val="28"/>
          <w:rtl/>
        </w:rPr>
        <w:t xml:space="preserve">وَ عَنْ أَبِیهِ عَمَّنْ ذَکَرَهُ عَنْ أَبِی عَبْدِ اللَّهِ ع قَالَ: کَانَ أَمِیرُ الْمُؤْمِنِینَ ع إِذَا أَرَادَ سَفَراً أَدْلَجَ </w:t>
      </w:r>
      <w:r>
        <w:rPr>
          <w:rStyle w:val="FootnoteReference"/>
        </w:rPr>
        <w:footnoteReference w:id="2232"/>
      </w:r>
      <w:r>
        <w:rPr>
          <w:rFonts w:ascii="Amiri" w:hAnsi="Amiri" w:eastAsia="Amiri" w:cs="Amiri"/>
          <w:lang w:bidi="ar-SA"/>
          <w:color w:val="111111"/>
          <w:sz w:val="28"/>
          <w:szCs w:val="28"/>
          <w:rtl/>
        </w:rPr>
        <w:t xml:space="preserve">قَالَ: قَالَ وَ مِنْ ذَلِکَ حَدِیثُ الطَّائِرِ وَ الْخُفِّ وَ الْحَیَّةِ.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پدرش از کسی که نقل کرده است از ابا عبدالله علیه‌السلام که گفت: «امیرالمؤمنین علیه‌السلام هنگامی که قصد سفر می‌کرد، در شب به راه می‌افتاد.» سپس فرمود: «و از جمله این‌که این حدیث در مورد شومی (فال بد) پرنده، کفش و مار نیز آمده است.»</w:t>
      </w:r>
    </w:p>
    <w:p>
      <w:pPr>
        <w:pStyle w:val="Heading5"/>
      </w:pPr>
      <w:bookmarkStart w:id="1753" w:name="_Toc1234"/>
      <w:r>
        <w:t>[رقم الحدیث الکلی: 15029 - رقم الحدیث الباب: 5]</w:t>
      </w:r>
      <w:bookmarkEnd w:id="1753"/>
    </w:p>
    <w:p>
      <w:pPr>
        <w:pStyle w:val="BookText"/>
      </w:pPr>
      <w:r>
        <w:rPr>
          <w:rFonts w:ascii="Times New Roman" w:hAnsi="Times New Roman" w:eastAsia="Times New Roman" w:cs="Times New Roman"/>
          <w:lang w:val="en-US" w:bidi="en-US"/>
          <w:color w:val="111111"/>
          <w:sz w:val="28"/>
          <w:szCs w:val="28"/>
          <w:rtl/>
        </w:rPr>
        <w:t xml:space="preserve">15029- 5- </w:t>
      </w:r>
      <w:r>
        <w:rPr>
          <w:rStyle w:val="FootnoteReference"/>
        </w:rPr>
        <w:footnoteReference w:id="2233"/>
      </w:r>
      <w:r>
        <w:rPr>
          <w:rFonts w:ascii="Amiri" w:hAnsi="Amiri" w:eastAsia="Amiri" w:cs="Amiri"/>
          <w:lang w:bidi="ar-SA"/>
          <w:color w:val="111111"/>
          <w:sz w:val="28"/>
          <w:szCs w:val="28"/>
          <w:rtl/>
        </w:rPr>
        <w:t xml:space="preserve">وَ عَنْ إِسْمَاعِیلَ بْنِ مِهْرَانَ عَنْ سَیْفِ بْنِ عَمِیرَةَ عَنْ بَشِیرٍ النَّبَّالِ عَنْ حُمْرَانَ بْنِ أَعْیَنَ قَالَ: قُلْتُ لِأَبِی جَعْفَرٍ ع یَقُولُ النَّاسُ تُطْوَی لَنَا الْأَرْضُ بِاللَّیْلِ کَیْفَ تُطْوَی قَالَ هَکَذَا ثُمَّ عَطَفَ ثَوْبَهُ.</w:t>
      </w:r>
    </w:p>
    <w:p>
      <w:pPr>
        <w:pStyle w:val="BookText"/>
      </w:pPr>
      <w:r>
        <w:rPr>
          <w:rFonts w:ascii="Amiri" w:hAnsi="Amiri" w:eastAsia="Amiri" w:cs="Amiri"/>
          <w:lang w:bidi="ar-SA"/>
          <w:color w:val="111111"/>
          <w:sz w:val="28"/>
          <w:szCs w:val="28"/>
          <w:rtl/>
        </w:rPr>
        <w:t xml:space="preserve">وَ رَوَاهُ الْکُلَیْنِیُّ عَنْ عِدَّةٍ مِنْ أَصْحَابِنَا عَنْ أَحْمَدَ بْنِ أَبِی عَبْدِ اللَّهِ مِثْلَهُ </w:t>
      </w:r>
      <w:r>
        <w:rPr>
          <w:rStyle w:val="FootnoteReference"/>
        </w:rPr>
        <w:footnoteReference w:id="2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حمران بن اعین نقل شده که گفت: به ابی جعفر علیه‌السلام گفتم: «مردم می‌گویند زمین در شب به هم می‌پیچد، چگونه این اتفاق می‌افتد؟» امام علیه‌السلام فرمود: «همچنین است.» سپس لباس خود را به دور انداخت و آن را به شکل یک پیچیدن نشان داد.</w:t>
      </w:r>
    </w:p>
    <w:p>
      <w:pPr>
        <w:pStyle w:val="Heading5"/>
      </w:pPr>
      <w:bookmarkStart w:id="1754" w:name="_Toc1235"/>
      <w:r>
        <w:t>[رقم الحدیث الکلی: 15030 - رقم الحدیث الباب: 6]</w:t>
      </w:r>
      <w:bookmarkEnd w:id="1754"/>
    </w:p>
    <w:p>
      <w:pPr>
        <w:pStyle w:val="BookText"/>
      </w:pPr>
      <w:r>
        <w:rPr>
          <w:rFonts w:ascii="Times New Roman" w:hAnsi="Times New Roman" w:eastAsia="Times New Roman" w:cs="Times New Roman"/>
          <w:lang w:val="en-US" w:bidi="en-US"/>
          <w:color w:val="111111"/>
          <w:sz w:val="28"/>
          <w:szCs w:val="28"/>
          <w:rtl/>
        </w:rPr>
        <w:t xml:space="preserve">15030- 6- </w:t>
      </w:r>
      <w:r>
        <w:rPr>
          <w:rStyle w:val="FootnoteReference"/>
        </w:rPr>
        <w:footnoteReference w:id="2235"/>
      </w:r>
      <w:r>
        <w:rPr>
          <w:rFonts w:ascii="Amiri" w:hAnsi="Amiri" w:eastAsia="Amiri" w:cs="Amiri"/>
          <w:lang w:bidi="ar-SA"/>
          <w:color w:val="111111"/>
          <w:sz w:val="28"/>
          <w:szCs w:val="28"/>
          <w:rtl/>
        </w:rPr>
        <w:t xml:space="preserve">وَ عَنْ بَعْضِ أَصْحَابِنَا عَنْ عَلِیِّ بْنِ أَسْبَاطٍ عَنْ عَمِّهِ یَعْقُوبَ بْنِ سَالِمٍ رَفَعَهُ إِلَی عَلِیٍّ ع قَالَ: قَالَ رَسُولُ اللَّهِ ص</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49" w:name="pg14660_148340"/>
    <w:bookmarkEnd w:id="349"/>
    <w:p>
      <w:pPr>
        <w:pStyle w:val="BookText"/>
      </w:pPr>
      <w:r>
        <w:rPr>
          <w:rFonts w:ascii="Amiri" w:hAnsi="Amiri" w:eastAsia="Amiri" w:cs="Amiri"/>
          <w:lang w:bidi="ar-SA"/>
          <w:color w:val="111111"/>
          <w:sz w:val="28"/>
          <w:szCs w:val="28"/>
          <w:rtl/>
        </w:rPr>
        <w:t xml:space="preserve">إِذَا نَزَلْتُمْ فُسْطَاطاً أَوْ خِبَاءً فَلَا تَخْرُجُوا فَإِنَّکُمْ عَلَی غِرَّةٍ.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اسباط از عمویش یعقوب بن سالم نقل شده که او این حدیث را به علی علیه‌السلام رساند که رسول خدا صلی الله علیه و آله فرمود: «زمانی که در اردوگاه یا خیمه‌ای فرود آمدید، از آن بیرون نروید، زیرا شما در معرض خطر و غفلت هستید.»</w:t>
      </w:r>
    </w:p>
    <w:p>
      <w:pPr>
        <w:pStyle w:val="Heading5"/>
      </w:pPr>
      <w:bookmarkStart w:id="1755" w:name="_Toc1236"/>
      <w:r>
        <w:t>[رقم الحدیث الکلی: 15031 - رقم الحدیث الباب: 7]</w:t>
      </w:r>
      <w:bookmarkEnd w:id="1755"/>
    </w:p>
    <w:p>
      <w:pPr>
        <w:pStyle w:val="BookText"/>
      </w:pPr>
      <w:r>
        <w:rPr>
          <w:rFonts w:ascii="Times New Roman" w:hAnsi="Times New Roman" w:eastAsia="Times New Roman" w:cs="Times New Roman"/>
          <w:lang w:val="en-US" w:bidi="en-US"/>
          <w:color w:val="111111"/>
          <w:sz w:val="28"/>
          <w:szCs w:val="28"/>
          <w:rtl/>
        </w:rPr>
        <w:t xml:space="preserve">15031- 7- </w:t>
      </w:r>
      <w:r>
        <w:rPr>
          <w:rStyle w:val="FootnoteReference"/>
        </w:rPr>
        <w:footnoteReference w:id="2236"/>
      </w:r>
      <w:r>
        <w:rPr>
          <w:rFonts w:ascii="Amiri" w:hAnsi="Amiri" w:eastAsia="Amiri" w:cs="Amiri"/>
          <w:lang w:bidi="ar-SA"/>
          <w:color w:val="111111"/>
          <w:sz w:val="28"/>
          <w:szCs w:val="28"/>
          <w:rtl/>
        </w:rPr>
        <w:t xml:space="preserve">وَ بِإِسْنَادِهِ قَالَ: قَالَ أَمِیرُ الْمُؤْمِنِینَ ع اتَّقُوا الْخُرُوجَ بَعْدَ نَوْمَةٍ فَإِنَّ لِلَّهِ دُوَّاراً یَبُثُّهَا </w:t>
      </w:r>
      <w:r>
        <w:rPr>
          <w:rStyle w:val="FootnoteReference"/>
        </w:rPr>
        <w:footnoteReference w:id="2237"/>
      </w:r>
      <w:r>
        <w:rPr>
          <w:rFonts w:ascii="Amiri" w:hAnsi="Amiri" w:eastAsia="Amiri" w:cs="Amiri"/>
          <w:lang w:bidi="ar-SA"/>
          <w:color w:val="111111"/>
          <w:sz w:val="28"/>
          <w:szCs w:val="28"/>
          <w:rtl/>
        </w:rPr>
        <w:t xml:space="preserve">یَفْعَلُونَ مَا یُؤْمَرُونَ.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با همین سند نقل شده که امیرالمؤمنین علیه‌السلام فرمود: «از بیرون رفتن پس از خوابیدن بپرهیزید، زیرا برای خداوند دُوارهایی (نگهبانانی) وجود دارند که آن‌ها را منتشر می‌کنند و آن‌ها آنچه را که مأمور شده‌اند انجام می‌دهند.»</w:t>
      </w:r>
    </w:p>
    <w:p>
      <w:pPr>
        <w:pStyle w:val="Heading5"/>
      </w:pPr>
      <w:bookmarkStart w:id="1756" w:name="_Toc1237"/>
      <w:r>
        <w:t>[رقم الحدیث الکلی: 15032 - رقم الحدیث الباب: 8]</w:t>
      </w:r>
      <w:bookmarkEnd w:id="1756"/>
    </w:p>
    <w:p>
      <w:pPr>
        <w:pStyle w:val="BookText"/>
      </w:pPr>
      <w:r>
        <w:rPr>
          <w:rFonts w:ascii="Times New Roman" w:hAnsi="Times New Roman" w:eastAsia="Times New Roman" w:cs="Times New Roman"/>
          <w:lang w:val="en-US" w:bidi="en-US"/>
          <w:color w:val="111111"/>
          <w:sz w:val="28"/>
          <w:szCs w:val="28"/>
          <w:rtl/>
        </w:rPr>
        <w:t xml:space="preserve">15032- 8- </w:t>
      </w:r>
      <w:r>
        <w:rPr>
          <w:rStyle w:val="FootnoteReference"/>
        </w:rPr>
        <w:footnoteReference w:id="2238"/>
      </w:r>
      <w:r>
        <w:rPr>
          <w:rFonts w:ascii="Amiri" w:hAnsi="Amiri" w:eastAsia="Amiri" w:cs="Amiri"/>
          <w:lang w:bidi="ar-SA"/>
          <w:color w:val="111111"/>
          <w:sz w:val="28"/>
          <w:szCs w:val="28"/>
          <w:rtl/>
        </w:rPr>
        <w:t xml:space="preserve">الْحَسَنُ بْنُ مُحَمَّدٍ الطُّوسِیُّ فِی مَجَالِسِهِ عَنْ أَبِیهِ عَنِ الْمُفِیدِ عَنْ عَلِیِّ بْنِ خَالِدٍ الْمَرَاغِیِّ عَنْ مُحَمَّدِ بْنِ الْعِیصِ </w:t>
      </w:r>
      <w:r>
        <w:rPr>
          <w:rStyle w:val="FootnoteReference"/>
        </w:rPr>
        <w:footnoteReference w:id="2239"/>
      </w:r>
      <w:r>
        <w:rPr>
          <w:rFonts w:ascii="Amiri" w:hAnsi="Amiri" w:eastAsia="Amiri" w:cs="Amiri"/>
          <w:lang w:bidi="ar-SA"/>
          <w:color w:val="111111"/>
          <w:sz w:val="28"/>
          <w:szCs w:val="28"/>
          <w:rtl/>
        </w:rPr>
        <w:t xml:space="preserve">الْعِجْلِیِّ عَنْ أَبِیهِ عَنْ عَبْدِ الْعَظِیمِ الْحَسَنِیِّ عَنْ مُحَمَّدِ بْنِ عَلِیِّ بْنِ مُوسَی عَنْ أَبِیهِ عَنْ آبَائِهِ عَنْ أَمِیرِ الْمُؤْمِنِینَ ع قَالَ: بَعَثَنِی رَسُولُ اللَّهِ عَلَی الْیَمَنِ فَقَالَ لِی وَ هُوَ یُوصِینِی مَا حَارَ مَنِ اسْتَخَارَ وَ لَا نَدِمَ مَنِ اسْتَشَارَ یَا عَلِیُّ عَلَیْکَ بِالدُّلْجَةِ فَإِنَّ الْأَرْضَ تُطْوَی بِاللَّیْلِ مَا لَا تُطْوَی بِالنَّهَارِ یَا عَلِیُّ اغْدُ عَلَی اسْمِ اللَّهِ تَعَالَی فَإِنَّ اللَّهَ تَعَالَی بَارَکَ لِأُمَّتِی فِی بُکُورِهَا.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علی بن موسی از پدرش از اجدادشان از امیرالمؤمنین علیه‌السلام نقل شده که فرمود: «رسول خدا صلی الله علیه و آله مرا به یمن فرستاد و هنگام وصیت به من فرمود: کسی که استخاره کند، هرگز دچار حیرت نمی‌شود و کسی که مشورت کند، پشیمان نمی‌شود. ای علی! تو را به سفر شبانه توصیه می‌کنم، زیرا زمین در شب به هم می‌پیچد و آنچه را که در روز نمی‌تواند انجام دهد، در شب ممکن می‌شود. ای علی! سفر خود را با نام خداوند آغاز کن، زیرا خداوند برای امت من در صبحگاه برکت قرار داده است.»</w:t>
      </w:r>
    </w:p>
    <w:p>
      <w:pPr>
        <w:pStyle w:val="Heading5"/>
      </w:pPr>
      <w:bookmarkStart w:id="1757" w:name="_Toc1238"/>
      <w:r>
        <w:t>[رقم الحدیث الکلی: 15033 - رقم الحدیث الباب: 9]</w:t>
      </w:r>
      <w:bookmarkEnd w:id="1757"/>
    </w:p>
    <w:p>
      <w:pPr>
        <w:pStyle w:val="BookText"/>
      </w:pPr>
      <w:r>
        <w:rPr>
          <w:rFonts w:ascii="Times New Roman" w:hAnsi="Times New Roman" w:eastAsia="Times New Roman" w:cs="Times New Roman"/>
          <w:lang w:val="en-US" w:bidi="en-US"/>
          <w:color w:val="111111"/>
          <w:sz w:val="28"/>
          <w:szCs w:val="28"/>
          <w:rtl/>
        </w:rPr>
        <w:t xml:space="preserve">15033- 9- </w:t>
      </w:r>
      <w:r>
        <w:rPr>
          <w:rStyle w:val="FootnoteReference"/>
        </w:rPr>
        <w:footnoteReference w:id="2240"/>
      </w:r>
      <w:r>
        <w:rPr>
          <w:rFonts w:ascii="Amiri" w:hAnsi="Amiri" w:eastAsia="Amiri" w:cs="Amiri"/>
          <w:lang w:bidi="ar-SA"/>
          <w:color w:val="111111"/>
          <w:sz w:val="28"/>
          <w:szCs w:val="28"/>
          <w:rtl/>
        </w:rPr>
        <w:t xml:space="preserve">مُحَمَّدُ بْنُ عَلِیِّ بْنِ الْحُسَیْنِ بِإِسْنَادِهِ عَنْ سُلَیْمَانَ بْنِ دَاوُدَ الْمِنْقَرِیِّ عَنْ حَمَّادِ بْنِ عِیسَی عَنْ أَبِی عَبْدِ اللَّهِ ع قَالَ: قَالَ لُقْمَانُ لِابْنِهِ یَا بُنَیَّ إِذَا سَافَرْتَ مَعَ قَوْمٍ فَأَکْثِرِ اسْتِشَارَتَهُمْ فِی أَمْرِکَ إِلَی أَنْ قَالَ وَ إِیَّاکَ وَ السَّیْرَ فِی أَوَّلِ اللَّیْلِ وَ سِرْ فِی آخِرِهِ.</w:t>
      </w:r>
    </w:p>
    <w:p>
      <w:pPr>
        <w:pStyle w:val="BookText"/>
      </w:pPr>
      <w:r>
        <w:rPr>
          <w:rFonts w:ascii="Amiri" w:hAnsi="Amiri" w:eastAsia="Amiri" w:cs="Amiri"/>
          <w:lang w:bidi="ar-SA"/>
          <w:color w:val="111111"/>
          <w:sz w:val="28"/>
          <w:szCs w:val="28"/>
          <w:rtl/>
        </w:rPr>
        <w:t xml:space="preserve">وَ رَوَاهُ الْکُلَیْنِیُّ کَمَا یَأْتِی إِلَّا أَنَّهُ قَالَ: وَ إِیَّاکَ وَ السَّیْرَ فِی أَوَّلِ اللَّیْلِ وَ عَلَیْکَ بِالتَّعْرِیسِ </w:t>
      </w:r>
      <w:r>
        <w:rPr>
          <w:rStyle w:val="FootnoteReference"/>
        </w:rPr>
        <w:footnoteReference w:id="2241"/>
      </w:r>
      <w:r>
        <w:rPr>
          <w:rFonts w:ascii="Amiri" w:hAnsi="Amiri" w:eastAsia="Amiri" w:cs="Amiri"/>
          <w:lang w:bidi="ar-SA"/>
          <w:color w:val="111111"/>
          <w:sz w:val="28"/>
          <w:szCs w:val="28"/>
          <w:rtl/>
        </w:rPr>
        <w:t xml:space="preserve">وَ الدُّلْجَةِ مِنْ لَدُنْ نِصْفِ اللَّیْلِ إِلَی آخِرِهِ </w:t>
      </w:r>
      <w:r>
        <w:rPr>
          <w:rStyle w:val="FootnoteReference"/>
        </w:rPr>
        <w:footnoteReference w:id="22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بن عیسی از ابا عبدالله علیه‌السلام نقل شده که گفت: لقمان به پسرش گفت: «ای پسرم، زمانی که با قومی سفر می‌کنی، در کارهای خود زیاد با آن‌ها مشورت کن.» سپس گفت: «و از سفر کردن در آغاز شب پرهیز کن و در انتهای شب سفر کن.»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50" w:name="pg14660_148341"/>
    <w:bookmarkEnd w:id="350"/>
    <w:p>
      <w:pPr>
        <w:pStyle w:val="Heading5"/>
      </w:pPr>
      <w:bookmarkStart w:id="1758" w:name="_Toc1239"/>
      <w:r>
        <w:t>[رقم الحدیث الکلی: 15034 - رقم الحدیث الباب: 10]</w:t>
      </w:r>
      <w:bookmarkEnd w:id="1758"/>
    </w:p>
    <w:p>
      <w:pPr>
        <w:pStyle w:val="BookText"/>
      </w:pPr>
      <w:r>
        <w:rPr>
          <w:rFonts w:ascii="Times New Roman" w:hAnsi="Times New Roman" w:eastAsia="Times New Roman" w:cs="Times New Roman"/>
          <w:lang w:val="en-US" w:bidi="en-US"/>
          <w:color w:val="111111"/>
          <w:sz w:val="28"/>
          <w:szCs w:val="28"/>
          <w:rtl/>
        </w:rPr>
        <w:t xml:space="preserve">15034- 10- </w:t>
      </w:r>
      <w:r>
        <w:rPr>
          <w:rStyle w:val="FootnoteReference"/>
        </w:rPr>
        <w:footnoteReference w:id="2243"/>
      </w:r>
      <w:r>
        <w:rPr>
          <w:rFonts w:ascii="Amiri" w:hAnsi="Amiri" w:eastAsia="Amiri" w:cs="Amiri"/>
          <w:lang w:bidi="ar-SA"/>
          <w:color w:val="111111"/>
          <w:sz w:val="28"/>
          <w:szCs w:val="28"/>
          <w:rtl/>
        </w:rPr>
        <w:t xml:space="preserve">مُحَمَّدُ بْنُ الْحُسَیْنِ الرَّضِیُّ فِی نَهْجِ الْبَلَاغَةِ عَنْ أَمِیرِ الْمُؤْمِنِینَ ع فِی وَصِیَّتِهِ لِمَعْقِلِ بْنِ قَیْسٍ الرِّیَاحِیِّ حِینَ أَنْفَذَهُ إِلَی الشَّامِ- فِی ثَلَاثَةِ آلَافٍ رَفِّهْ فِی السَّیْرِ وَ لَا تَسِرْ فِی أَوَّلِ اللَّیْلِ فَإِنَّ اللَّهَ جَعَلَهُ سَکَناً وَ قَدَّرَهُ مُقَاماً لَا ظَعْناً فَأَرِحْ فِیهِ بَدَنَکَ وَ رَوِّحْ ظَهْرَکَ فَإِذَا وَقَفْتَ حِینَ یَنْتَطِحُ السَّحَرُ أَوْ حِینَ یَنْفَجِرُ الْفَجْرُ فَسِرْ عَلَی بَرَکَةِ اللَّهِ الْحَدِیثَ.</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در نهج البلاغه از امیرالمؤمنین علیه‌السلام نقل می‌کند که در وصیت خود به معقل بن قیس ریاحی هنگامی که او را به شام فرستاد،درحالیکه با سه هزار نفر سفر می کرد فرمود: «در سفر، خود را راحت کن و در آغاز شب سفر نکن، زیرا خداوند شب را برای استراحت قرار داده است و آن را برای توقف نه حرکت مقدر کرده است. پس در شب به بدن خود استراحت بده و پشت خود را راحت کن. وقتی که سحر نزدیک می‌شود یا وقتی که سپیده صبح می‌دمد، آن‌گاه با برکت خداوند سفر کن.»</w:t>
      </w:r>
    </w:p>
    <w:p>
      <w:pPr>
        <w:pStyle w:val="Heading4"/>
      </w:pPr>
      <w:bookmarkStart w:id="1759" w:name="_Toc1240"/>
      <w:r>
        <w:t>11- بَابُ کَرَاهَةِ السَّفَرِ وَ الْقَمَرُ فِی بُرْجِ الْعَقْرَبِ‌</w:t>
      </w:r>
      <w:bookmarkEnd w:id="1759"/>
    </w:p>
    <w:p>
      <w:pPr>
        <w:pStyle w:val="Heading5"/>
      </w:pPr>
      <w:bookmarkStart w:id="1760" w:name="_Toc1241"/>
      <w:r>
        <w:t>اشارة</w:t>
      </w:r>
      <w:bookmarkEnd w:id="1760"/>
    </w:p>
    <w:p>
      <w:pPr>
        <w:pStyle w:val="BookText"/>
      </w:pPr>
      <w:r>
        <w:rPr>
          <w:rStyle w:val="FootnoteReference"/>
        </w:rPr>
        <w:footnoteReference w:id="2245"/>
      </w:r>
      <w:r>
        <w:rPr>
          <w:rFonts w:ascii="Amiri" w:hAnsi="Amiri" w:eastAsia="Amiri" w:cs="Amiri"/>
          <w:lang w:bidi="ar-SA"/>
          <w:color w:val="111111"/>
          <w:sz w:val="28"/>
          <w:szCs w:val="28"/>
          <w:rtl/>
        </w:rPr>
        <w:t xml:space="preserve">11 بَابُ کَرَاهَةِ السَّفَرِ وَ الْقَمَرُ فِی بُرْجِ الْعَقْرَبِ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61" w:name="_Toc1242"/>
      <w:r>
        <w:t>[رقم الحدیث الکلی: 15035 - رقم الحدیث الباب: 1]</w:t>
      </w:r>
      <w:bookmarkEnd w:id="1761"/>
    </w:p>
    <w:p>
      <w:pPr>
        <w:pStyle w:val="BookText"/>
      </w:pPr>
      <w:r>
        <w:rPr>
          <w:rFonts w:ascii="Times New Roman" w:hAnsi="Times New Roman" w:eastAsia="Times New Roman" w:cs="Times New Roman"/>
          <w:lang w:val="en-US" w:bidi="en-US"/>
          <w:color w:val="111111"/>
          <w:sz w:val="28"/>
          <w:szCs w:val="28"/>
          <w:rtl/>
        </w:rPr>
        <w:t xml:space="preserve">15035- 1- </w:t>
      </w:r>
      <w:r>
        <w:rPr>
          <w:rStyle w:val="FootnoteReference"/>
        </w:rPr>
        <w:footnoteReference w:id="2246"/>
      </w:r>
      <w:r>
        <w:rPr>
          <w:rFonts w:ascii="Amiri" w:hAnsi="Amiri" w:eastAsia="Amiri" w:cs="Amiri"/>
          <w:lang w:bidi="ar-SA"/>
          <w:color w:val="111111"/>
          <w:sz w:val="28"/>
          <w:szCs w:val="28"/>
          <w:rtl/>
        </w:rPr>
        <w:t xml:space="preserve">مُحَمَّدُ بْنُ عَلِیِّ بْنِ الْحُسَیْنِ بِإِسْنَادِهِ عَنْ مُحَمَّدِ بْنِ حُمْرَانَ عَنْ أَبِیهِ عَنْ أَبِی عَبْدِ اللَّهِ ع قَالَ: مَنْ سَافَرَ أَوْ تَزَوَّجَ وَ الْقَمَرُ فِی الْعَقْرَبِ لَمْ یَرَ الْحُسْنَی.</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عَنْ عَلِیِّ بْنِ أَسْبَاطٍ عَنْ إِبْرَاهِیمَ بْنِ مُحَمَّدِ بْنِ حُمْرَانَ عَنْ أَبِیهِ عَنْ أَبِی عَبْدِ اللَّهِ ع </w:t>
      </w:r>
      <w:r>
        <w:rPr>
          <w:rStyle w:val="FootnoteReference"/>
        </w:rPr>
        <w:footnoteReference w:id="2247"/>
      </w:r>
    </w:p>
    <w:p>
      <w:pPr>
        <w:pStyle w:val="BookText"/>
      </w:pPr>
      <w:r>
        <w:rPr>
          <w:rFonts w:ascii="Amiri" w:hAnsi="Amiri" w:eastAsia="Amiri" w:cs="Amiri"/>
          <w:lang w:bidi="ar-SA"/>
          <w:color w:val="111111"/>
          <w:sz w:val="28"/>
          <w:szCs w:val="28"/>
          <w:rtl/>
        </w:rPr>
        <w:t xml:space="preserve">وَ رَوَاهُ الْبَرْقِیُّ فِی الْمَحَاسِنِ عَنْ بَعْضِ أَصْحَابِنَا عَنْ عَلِیِّ بْنِ أَسْبَاطٍ </w:t>
      </w:r>
      <w:r>
        <w:rPr>
          <w:rStyle w:val="FootnoteReference"/>
        </w:rPr>
        <w:footnoteReference w:id="2248"/>
      </w:r>
    </w:p>
    <w:p>
      <w:pPr>
        <w:pStyle w:val="BookText"/>
      </w:pP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حمران از پدرش نقل شده که از ابی عبدالله علیه‌السلام شنید: «کسی که سفر کند یا ازدواج کند در حالی که ماه در برج عقرب است، نیکویی نخواهد دید.»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51" w:name="pg14660_148342"/>
    <w:bookmarkEnd w:id="351"/>
    <w:p>
      <w:pPr>
        <w:pStyle w:val="Heading4"/>
      </w:pPr>
      <w:bookmarkStart w:id="1762" w:name="_Toc1243"/>
      <w:r>
        <w:t>12- بَابُ کَرَاهَةِ السُّقُوطِ عَنِ الدَّابَّةِ مِنْ غَیْرِ تَعَلُّقٍ بِشَیْ‌ءٍ</w:t>
      </w:r>
      <w:bookmarkEnd w:id="1762"/>
    </w:p>
    <w:p>
      <w:pPr>
        <w:pStyle w:val="Heading5"/>
      </w:pPr>
      <w:bookmarkStart w:id="1763" w:name="_Toc1244"/>
      <w:r>
        <w:t>اشارة</w:t>
      </w:r>
      <w:bookmarkEnd w:id="1763"/>
    </w:p>
    <w:p>
      <w:pPr>
        <w:pStyle w:val="BookText"/>
      </w:pPr>
      <w:r>
        <w:rPr>
          <w:rStyle w:val="FootnoteReference"/>
        </w:rPr>
        <w:footnoteReference w:id="2250"/>
      </w:r>
      <w:r>
        <w:rPr>
          <w:rFonts w:ascii="Amiri" w:hAnsi="Amiri" w:eastAsia="Amiri" w:cs="Amiri"/>
          <w:lang w:bidi="ar-SA"/>
          <w:color w:val="111111"/>
          <w:sz w:val="28"/>
          <w:szCs w:val="28"/>
          <w:rtl/>
        </w:rPr>
        <w:t xml:space="preserve">12 بَابُ کَرَاهَةِ السُّقُوطِ عَنِ الدَّابَّةِ مِنْ غَیْرِ تَعَلُّقٍ بِشَیْ‌ءٍ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64" w:name="_Toc1245"/>
      <w:r>
        <w:t>[رقم الحدیث الکلی: 15036 - رقم الحدیث الباب: 1]</w:t>
      </w:r>
      <w:bookmarkEnd w:id="1764"/>
    </w:p>
    <w:p>
      <w:pPr>
        <w:pStyle w:val="BookText"/>
      </w:pPr>
      <w:r>
        <w:rPr>
          <w:rFonts w:ascii="Times New Roman" w:hAnsi="Times New Roman" w:eastAsia="Times New Roman" w:cs="Times New Roman"/>
          <w:lang w:val="en-US" w:bidi="en-US"/>
          <w:color w:val="111111"/>
          <w:sz w:val="28"/>
          <w:szCs w:val="28"/>
          <w:rtl/>
        </w:rPr>
        <w:t xml:space="preserve">15036- 1- </w:t>
      </w:r>
      <w:r>
        <w:rPr>
          <w:rStyle w:val="FootnoteReference"/>
        </w:rPr>
        <w:footnoteReference w:id="2251"/>
      </w:r>
      <w:r>
        <w:rPr>
          <w:rFonts w:ascii="Amiri" w:hAnsi="Amiri" w:eastAsia="Amiri" w:cs="Amiri"/>
          <w:lang w:bidi="ar-SA"/>
          <w:color w:val="111111"/>
          <w:sz w:val="28"/>
          <w:szCs w:val="28"/>
          <w:rtl/>
        </w:rPr>
        <w:t xml:space="preserve">مُحَمَّدُ بْنُ عَلِیِّ بْنِ الْحُسَیْنِ بِإِسْنَادِهِ عَنْ مُحَمَّدِ بْنِ سِنَانٍ عَنِ الْمُفَضَّلِ بْنِ عُمَرَ عَنْ أَبِی عَبْدِ اللَّهِ ع قَالَ: مَنْ رَکِبَ زَامِلَةً ثُمَّ وَقَعَ مِنْهَا فَمَاتَ دَخَلَ النَّارَ.</w:t>
      </w:r>
    </w:p>
    <w:p>
      <w:pPr>
        <w:pStyle w:val="BookText"/>
      </w:pPr>
      <w:r>
        <w:rPr>
          <w:rFonts w:ascii="Amiri" w:hAnsi="Amiri" w:eastAsia="Amiri" w:cs="Amiri"/>
          <w:lang w:bidi="ar-SA"/>
          <w:color w:val="111111"/>
          <w:sz w:val="28"/>
          <w:szCs w:val="28"/>
          <w:rtl/>
        </w:rPr>
        <w:t xml:space="preserve">وَ رَوَاهُ الشَّیْخُ بِإِسْنَادِهِ عَنْ مُحَمَّدِ بْنِ سِنَانٍ </w:t>
      </w:r>
      <w:r>
        <w:rPr>
          <w:rStyle w:val="FootnoteReference"/>
        </w:rPr>
        <w:footnoteReference w:id="2252"/>
      </w:r>
    </w:p>
    <w:p>
      <w:pPr>
        <w:pStyle w:val="BookText"/>
      </w:pPr>
      <w:r>
        <w:rPr>
          <w:rFonts w:ascii="Amiri" w:hAnsi="Amiri" w:eastAsia="Amiri" w:cs="Amiri"/>
          <w:lang w:bidi="ar-SA"/>
          <w:color w:val="111111"/>
          <w:sz w:val="28"/>
          <w:szCs w:val="28"/>
          <w:rtl/>
        </w:rPr>
        <w:t xml:space="preserve">وَ بِإِسْنَادِهِ عَنْ مُحَمَّدِ بْنِ أَحْمَدَ بْنِ یَحْیَی عَنْ بَعْضِ أَصْحَابِنَا عَنِ الْفِهْرِیِّ عَنْ مُحَمَّدِ بْنِ سِنَانٍ مِثْلَهُ </w:t>
      </w:r>
      <w:r>
        <w:rPr>
          <w:rStyle w:val="FootnoteReference"/>
        </w:rPr>
        <w:footnoteReference w:id="2253"/>
      </w:r>
      <w:r>
        <w:rPr>
          <w:rFonts w:ascii="Amiri" w:hAnsi="Amiri" w:eastAsia="Amiri" w:cs="Amiri"/>
          <w:lang w:bidi="ar-SA"/>
          <w:color w:val="111111"/>
          <w:sz w:val="28"/>
          <w:szCs w:val="28"/>
          <w:rtl/>
        </w:rPr>
        <w:t xml:space="preserve">وَ رَوَاهُ فِی مَعَانِی الْأَخْبَارِ عَنْ مُحَمَّدِ بْنِ مُوسَی بْنِ الْمُتَوَکِّلِ عَنْ مُحَمَّدِ بْنِ یَحْیَی عَنْ مُحَمَّدِ بْنِ الْحُسَیْنِ عَنْ مُحَمَّدِ بْنِ سِنَانٍ </w:t>
      </w:r>
      <w:r>
        <w:rPr>
          <w:rStyle w:val="FootnoteReference"/>
        </w:rPr>
        <w:footnoteReference w:id="2254"/>
      </w:r>
    </w:p>
    <w:p>
      <w:pPr>
        <w:pStyle w:val="BookText"/>
      </w:pPr>
      <w:r>
        <w:rPr>
          <w:rFonts w:ascii="Amiri" w:hAnsi="Amiri" w:eastAsia="Amiri" w:cs="Amiri"/>
          <w:lang w:bidi="ar-SA"/>
          <w:color w:val="111111"/>
          <w:sz w:val="28"/>
          <w:szCs w:val="28"/>
          <w:rtl/>
        </w:rPr>
        <w:t xml:space="preserve">قَالَ الصَّدُوقُ کَانَ النَّاسُ یَرْکَبُونَ الزَّوَامِلَ فَإِذَا أَرَادَ أَحَدُهُمُ النُّزُولَ وَقَعَ مِنْ رَاحِلَتِهِ مِنْ غَیْرِ أَنْ یَتَعَلَّقَ بِشَیْ‌ءٍ فَنُهُوا عَنْ ذَلِکَ لِئَلَّا یَمُوتَ فَیَکُونَ قَاتِلَ نَفْسِهِ فَیَسْتَحِقَّ دُخُولَ النَّارِ فَهَذَا مَعْنَی الْحَدِیثِ لِأَنَّ النَّاسَ کَانُوا یَرْکَبُونَ الزَّوَامِلَ فِی زَمَانِ النَّبِیِّ ص وَ الْأَئِمَّةِ ع فَلَا یُنْکَرُ عَلَیْهِمْ انْتَهَی وَ نَقَلَهُ الشَّیْخُ أَیْضاً.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سنان از مفضل بن عمر نقل شده که از ابی عبدالله علیه‌السلام شنید: «کسی که بر زامل (وسیله نقلیه مانند شتر یا اسب) سوار شود و سپس از آن بیفتد و بمیرد، وارد آتش خواهد شد.»</w:t>
      </w:r>
    </w:p>
    <w:p>
      <w:pPr>
        <w:pStyle w:val="BookText"/>
      </w:pPr>
      <w:r>
        <w:rPr>
          <w:rFonts w:ascii="IRNazanin" w:hAnsi="IRNazanin" w:eastAsia="IRNazanin" w:cs="IRNazanin"/>
          <w:lang w:bidi="fa-IR"/>
          <w:color w:val="111111"/>
          <w:sz w:val="28"/>
          <w:szCs w:val="28"/>
          <w:rtl/>
        </w:rPr>
        <w:t xml:space="preserve">شیخ صدوق در توضیح این حدیث می‌گوید: «مردم در زمان پیامبر صلی الله علیه و آله و ائمه علیهم‌السلام از زوامل (شترها یا مرکب‌های باربر) استفاده می‌کردند و وقتی یکی از آن‌ها می‌خواست از زامله پیاده شود، بدون اینکه به چیزی متصل شود، از آن می‌افتاد. از این کار نهی شده بود تا مبادا شخص از روی بی‌دقتی بیفتد و بمیرد و در نتیجه خودکشی کند و مستحق ورود به آتش گردد. این معنی حدیث است و در آن زمان این موضوع در میان مردم رایج بود.»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52" w:name="pg14660_148343"/>
    <w:bookmarkEnd w:id="352"/>
    <w:p>
      <w:pPr>
        <w:pStyle w:val="Heading4"/>
      </w:pPr>
      <w:bookmarkStart w:id="1765" w:name="_Toc1246"/>
      <w:r>
        <w:t>13- بَابُ اسْتِحْبَابِ الْوَصِیَّةِ لِمَنْ أَرَادَ السَّفَرَ وَ الْغُسْلِ وَ الدُّعَاءِ</w:t>
      </w:r>
      <w:bookmarkEnd w:id="1765"/>
    </w:p>
    <w:p>
      <w:pPr>
        <w:pStyle w:val="Heading5"/>
      </w:pPr>
      <w:bookmarkStart w:id="1766" w:name="_Toc1247"/>
      <w:r>
        <w:t>اشارة</w:t>
      </w:r>
      <w:bookmarkEnd w:id="1766"/>
    </w:p>
    <w:p>
      <w:pPr>
        <w:pStyle w:val="BookText"/>
      </w:pPr>
      <w:r>
        <w:rPr>
          <w:rStyle w:val="FootnoteReference"/>
        </w:rPr>
        <w:footnoteReference w:id="2255"/>
      </w:r>
      <w:r>
        <w:rPr>
          <w:rFonts w:ascii="Amiri" w:hAnsi="Amiri" w:eastAsia="Amiri" w:cs="Amiri"/>
          <w:lang w:bidi="ar-SA"/>
          <w:color w:val="111111"/>
          <w:sz w:val="28"/>
          <w:szCs w:val="28"/>
          <w:rtl/>
        </w:rPr>
        <w:t xml:space="preserve">13 بَابُ اسْتِحْبَابِ الْوَصِیَّةِ لِمَنْ أَرَادَ السَّفَرَ وَ الْغُسْلِ وَ الدُّعَاءِ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67" w:name="_Toc1248"/>
      <w:r>
        <w:t>[رقم الحدیث الکلی: 15037 - رقم الحدیث الباب: 1]</w:t>
      </w:r>
      <w:bookmarkEnd w:id="1767"/>
    </w:p>
    <w:p>
      <w:pPr>
        <w:pStyle w:val="BookText"/>
      </w:pPr>
      <w:r>
        <w:rPr>
          <w:rFonts w:ascii="Times New Roman" w:hAnsi="Times New Roman" w:eastAsia="Times New Roman" w:cs="Times New Roman"/>
          <w:lang w:val="en-US" w:bidi="en-US"/>
          <w:color w:val="111111"/>
          <w:sz w:val="28"/>
          <w:szCs w:val="28"/>
          <w:rtl/>
        </w:rPr>
        <w:t xml:space="preserve">15037- 1- </w:t>
      </w:r>
      <w:r>
        <w:rPr>
          <w:rStyle w:val="FootnoteReference"/>
        </w:rPr>
        <w:footnoteReference w:id="2256"/>
      </w:r>
      <w:r>
        <w:rPr>
          <w:rFonts w:ascii="Amiri" w:hAnsi="Amiri" w:eastAsia="Amiri" w:cs="Amiri"/>
          <w:lang w:bidi="ar-SA"/>
          <w:color w:val="111111"/>
          <w:sz w:val="28"/>
          <w:szCs w:val="28"/>
          <w:rtl/>
        </w:rPr>
        <w:t xml:space="preserve">مُحَمَّدُ بْنُ یَعْقُوبَ عَنْ مُحَمَّدِ بْنِ یَحْیَی عَنْ أَحْمَدَ بْنِ مُحَمَّدٍ </w:t>
      </w:r>
      <w:r>
        <w:rPr>
          <w:rStyle w:val="FootnoteReference"/>
        </w:rPr>
        <w:footnoteReference w:id="2257"/>
      </w:r>
      <w:r>
        <w:rPr>
          <w:rFonts w:ascii="Amiri" w:hAnsi="Amiri" w:eastAsia="Amiri" w:cs="Amiri"/>
          <w:lang w:bidi="ar-SA"/>
          <w:color w:val="111111"/>
          <w:sz w:val="28"/>
          <w:szCs w:val="28"/>
          <w:rtl/>
        </w:rPr>
        <w:t xml:space="preserve">عَنْ یَعْقُوبَ بْنِ یَزِیدَ عَنِ ابْنِ أَبِی عُمَیْرٍ عَنْ بَعْضِ رِجَالِهِ عَنْ أَبِی عَبْدِ اللَّهِ ع قَالَ: مَنْ رَکِبَ رَاحِلَةً فَلْیُوصِ.</w:t>
      </w:r>
    </w:p>
    <w:p>
      <w:pPr>
        <w:pStyle w:val="BookText"/>
      </w:pPr>
      <w:r>
        <w:rPr>
          <w:rFonts w:ascii="Amiri" w:hAnsi="Amiri" w:eastAsia="Amiri" w:cs="Amiri"/>
          <w:lang w:bidi="ar-SA"/>
          <w:color w:val="111111"/>
          <w:sz w:val="28"/>
          <w:szCs w:val="28"/>
          <w:rtl/>
        </w:rPr>
        <w:t xml:space="preserve">وَ رَوَاهُ الشَّیْخُ بِإِسْنَادِهِ عَنْ مُحَمَّدِ بْنِ أَحْمَدَ بْنِ یَحْیَی عَنْ یَعْقُوبَ بْنِ یَزِیدَ </w:t>
      </w:r>
      <w:r>
        <w:rPr>
          <w:rStyle w:val="FootnoteReference"/>
        </w:rPr>
        <w:footnoteReference w:id="2258"/>
      </w:r>
    </w:p>
    <w:p>
      <w:pPr>
        <w:pStyle w:val="BookText"/>
      </w:pPr>
      <w:r>
        <w:rPr>
          <w:rFonts w:ascii="Amiri" w:hAnsi="Amiri" w:eastAsia="Amiri" w:cs="Amiri"/>
          <w:lang w:bidi="ar-SA"/>
          <w:color w:val="111111"/>
          <w:sz w:val="28"/>
          <w:szCs w:val="28"/>
          <w:rtl/>
        </w:rPr>
        <w:t xml:space="preserve">وَ رَوَاهُ الصَّدُوقُ مُرْسَلًا إِلَّا أَنَّ فِی رِوَایَتِهِمَا قَالَ مَنْ رَکِبَ زَامِلَةً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الصَّدُوقُ وَ الشَّیْخُ هَذَا لَیْسَ بِنَهْیٍ عَنْ رُکُوبِ الزَّامِلَةِ بَلْ تَرْغِیبٌ فِی الْوَصِیَّةِ لِمَا لَا یُؤْمَنُ مِنَ الْخَطَرِ أَقُولُ: وَ یَأْتِی مَا یَدُلُّ عَلَی ذَلِکَ فِی الْوَصَایَا إِنْ شَاءَ اللَّهُ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ابی عمیر از برخی از رجال خود نقل شده که از ابی عبدالله علیه‌السلام شنید: «کسی که بر وسیله نقلیه‌ای سوار شود، باید وصیت کند.»</w:t>
      </w:r>
    </w:p>
    <w:p>
      <w:pPr>
        <w:pStyle w:val="BookText"/>
      </w:pPr>
      <w:r>
        <w:rPr>
          <w:rFonts w:ascii="IRNazanin" w:hAnsi="IRNazanin" w:eastAsia="IRNazanin" w:cs="IRNazanin"/>
          <w:lang w:bidi="fa-IR"/>
          <w:color w:val="111111"/>
          <w:sz w:val="28"/>
          <w:szCs w:val="28"/>
          <w:rtl/>
        </w:rPr>
        <w:t xml:space="preserve">شیخ صدوق و شیخ طوسی در توضیح این حدیث می‌گویند که این نهی از سوار شدن بر زامله نیست، بلکه در حقیقت توصیه‌ای است به انجام وصیت برای پیشگیری از خطراتی که ممکن است در سفر یا در هر موقعیتی پیش آید.</w:t>
      </w:r>
    </w:p>
    <w:p>
      <w:pPr>
        <w:pStyle w:val="Heading5"/>
      </w:pPr>
      <w:bookmarkStart w:id="1768" w:name="_Toc1249"/>
      <w:r>
        <w:t>[رقم الحدیث الکلی: 15038 - رقم الحدیث الباب: 2]</w:t>
      </w:r>
      <w:bookmarkEnd w:id="1768"/>
    </w:p>
    <w:p>
      <w:pPr>
        <w:pStyle w:val="BookText"/>
      </w:pPr>
      <w:r>
        <w:rPr>
          <w:rFonts w:ascii="Times New Roman" w:hAnsi="Times New Roman" w:eastAsia="Times New Roman" w:cs="Times New Roman"/>
          <w:lang w:val="en-US" w:bidi="en-US"/>
          <w:color w:val="111111"/>
          <w:sz w:val="28"/>
          <w:szCs w:val="28"/>
          <w:rtl/>
        </w:rPr>
        <w:t xml:space="preserve">15038- 2- </w:t>
      </w:r>
      <w:r>
        <w:rPr>
          <w:rStyle w:val="FootnoteReference"/>
        </w:rPr>
        <w:footnoteReference w:id="2261"/>
      </w:r>
      <w:r>
        <w:rPr>
          <w:rFonts w:ascii="Amiri" w:hAnsi="Amiri" w:eastAsia="Amiri" w:cs="Amiri"/>
          <w:lang w:bidi="ar-SA"/>
          <w:color w:val="111111"/>
          <w:sz w:val="28"/>
          <w:szCs w:val="28"/>
          <w:rtl/>
        </w:rPr>
        <w:t xml:space="preserve">عَلِیُّ بْنُ مُوسَی بْنِ طَاوُسٍ فِی أَمَانِ الْأَخْطَارِ قَالَ وَ رُوِیَ أَنَّ الْإِنْسَانَ یُسْتَحَبُّ لَهُ إِذَا أَرَادَ السَّفَرَ أَنْ یَغْتَسِلَ وَ یَقُولَ عِنْدَ الْغُسْلِ بِسْمِ اللَّهِ وَ بِاللَّهِ وَ لَا حَوْلَ وَ لَا قُوَّةَ إِلَّا بِاللَّهِ وَ ذَکَرَ الدُّعَاءَ.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کتاب امان الأخطار می‌گوید: روایت شده است که برای انسان مستحب است زمانی که قصد سفر دارد، غسل کند و هنگام غسل بگوید: «بسم الله و بالله و لا حول و لا قوة الا بالله» و سپس دعای (خاصی) را ذکر کردند.</w:t>
      </w:r>
    </w:p>
    <w:p>
      <w:pPr>
        <w:pStyle w:val="Heading5"/>
      </w:pPr>
      <w:bookmarkStart w:id="1769" w:name="_Toc1250"/>
      <w:r>
        <w:t>[رقم الحدیث الکلی: 15039 - رقم الحدیث الباب: 3]</w:t>
      </w:r>
      <w:bookmarkEnd w:id="1769"/>
    </w:p>
    <w:p>
      <w:pPr>
        <w:pStyle w:val="BookText"/>
      </w:pPr>
      <w:r>
        <w:rPr>
          <w:rFonts w:ascii="Times New Roman" w:hAnsi="Times New Roman" w:eastAsia="Times New Roman" w:cs="Times New Roman"/>
          <w:lang w:val="en-US" w:bidi="en-US"/>
          <w:color w:val="111111"/>
          <w:sz w:val="28"/>
          <w:szCs w:val="28"/>
          <w:rtl/>
        </w:rPr>
        <w:t xml:space="preserve">15039- 3- </w:t>
      </w:r>
      <w:r>
        <w:rPr>
          <w:rStyle w:val="FootnoteReference"/>
        </w:rPr>
        <w:footnoteReference w:id="2262"/>
      </w:r>
      <w:r>
        <w:rPr>
          <w:rFonts w:ascii="Amiri" w:hAnsi="Amiri" w:eastAsia="Amiri" w:cs="Amiri"/>
          <w:lang w:bidi="ar-SA"/>
          <w:color w:val="111111"/>
          <w:sz w:val="28"/>
          <w:szCs w:val="28"/>
          <w:rtl/>
        </w:rPr>
        <w:t xml:space="preserve">وَ 15040- 4- </w:t>
      </w:r>
      <w:r>
        <w:rPr>
          <w:rStyle w:val="FootnoteReference"/>
        </w:rPr>
        <w:footnoteReference w:id="2263"/>
      </w:r>
      <w:r>
        <w:rPr>
          <w:rFonts w:ascii="Amiri" w:hAnsi="Amiri" w:eastAsia="Amiri" w:cs="Amiri"/>
          <w:lang w:bidi="ar-SA"/>
          <w:color w:val="111111"/>
          <w:sz w:val="28"/>
          <w:szCs w:val="28"/>
          <w:rtl/>
        </w:rPr>
        <w:t xml:space="preserve">قَالَ ابْنُ طَاوُسٍ وَ إِذَا دَخَلْتُ إِلَی مَوْضِعِ</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53" w:name="pg14660_148344"/>
    <w:bookmarkEnd w:id="353"/>
    <w:p>
      <w:pPr>
        <w:pStyle w:val="BookText"/>
      </w:pPr>
      <w:r>
        <w:rPr>
          <w:rFonts w:ascii="Amiri" w:hAnsi="Amiri" w:eastAsia="Amiri" w:cs="Amiri"/>
          <w:lang w:bidi="ar-SA"/>
          <w:color w:val="111111"/>
          <w:sz w:val="28"/>
          <w:szCs w:val="28"/>
          <w:rtl/>
        </w:rPr>
        <w:t xml:space="preserve">الِاغْتِسَالِ قَصَدْتُ بِالنِّیَّةِ أَنِّی أَغْتَسِلُ غُسْلَ التَّوْبَةِ وَ غُسْلَ الْحَاجَةِ وَ غُسْلَ الزِّیَارَةِ وَ غُسْلَ الِاسْتِخَارَةِ وَ غُسْلَ الصَّلَاةِ وَ غُسْلَ الدَّعَوَاتِ </w:t>
      </w:r>
      <w:r>
        <w:rPr>
          <w:rStyle w:val="FootnoteReference"/>
        </w:rPr>
        <w:footnoteReference w:id="2264"/>
      </w:r>
      <w:r>
        <w:rPr>
          <w:rFonts w:ascii="Amiri" w:hAnsi="Amiri" w:eastAsia="Amiri" w:cs="Amiri"/>
          <w:lang w:bidi="ar-SA"/>
          <w:color w:val="111111"/>
          <w:sz w:val="28"/>
          <w:szCs w:val="28"/>
          <w:rtl/>
        </w:rPr>
        <w:t xml:space="preserve">وَ إِنْ کَانَ یَوْمُ الْجُمُعَةِ ذَکَرْتُ غُسْلَ الْجُمُعَةِ وَ إِنْ کَانَ عَلَیَّ غُسْلٌ وَاجِبٌ ذَکَرْتُهُ وَ کُلٌّ مِنْ هَذِهِ الْأَغْسَالِ وَقَفْتُ لَهُ عَلَی رِوَایَةٍ تَقْتَضِی ذِکْرَهُ وَ إِذَا تَکَمَّلْتُ هَذِهِ النِّیَّاتِ أَجْزَأَنِی عَنْهَا جَمِیعاً غُسْلٌ وَاحِدٌ بِحَسَبِ مَا رَأَیْتُهُ فِی بَعْضِ الرِّوَایَاتِ انْتَهَی.</w:t>
      </w:r>
    </w:p>
    <w:p>
      <w:pPr>
        <w:pStyle w:val="BookText"/>
      </w:pPr>
      <w:r>
        <w:rPr>
          <w:rFonts w:ascii="Amiri" w:hAnsi="Amiri" w:eastAsia="Amiri" w:cs="Amiri"/>
          <w:lang w:bidi="ar-SA"/>
          <w:color w:val="111111"/>
          <w:sz w:val="28"/>
          <w:szCs w:val="28"/>
          <w:rtl/>
        </w:rPr>
        <w:t xml:space="preserve">أَقُولُ: وَ قَدْ تَقَدَّمَتْ أَحَادِیثُ تَدَاخُلِ الْأَغْسَالِ فِی الْجَنَابَةِ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طاووس می‌گوید: زمانی که وارد مکانی برای غسل می‌شوم، با نیت قصد می‌کنم که غسل توبه، غسل حاجت، غسل زیارت، غسل استخاره، غسل نماز و غسل دعاها را انجام دهم. اگر روز جمعه باشد، غسل جمعه را نیز به نیت می‌آورم و اگر غسل واجبی بر عهده‌ام باشد، آن را هم یاد می‌کنم. برای هر کدام از این غسل‌ها روایتی یافته‌ام که به ذکر آن دلالت دارد. پس از تکمیل این نیت‌ها، یک غسل برای همه آنها کافی است، همان‌طور که در برخی از روایات دیده‌ام.</w:t>
      </w:r>
    </w:p>
    <w:p>
      <w:pPr>
        <w:pStyle w:val="BookText"/>
      </w:pPr>
      <w:r>
        <w:rPr>
          <w:rFonts w:ascii="IRNazanin" w:hAnsi="IRNazanin" w:eastAsia="IRNazanin" w:cs="IRNazanin"/>
          <w:lang w:bidi="fa-IR"/>
          <w:color w:val="111111"/>
          <w:sz w:val="28"/>
          <w:szCs w:val="28"/>
          <w:rtl/>
        </w:rPr>
        <w:t xml:space="preserve">می‌گویم: و قبلاً احادیثی درباره ادغام غسل‌ها در جنابت ذکر شده است.</w:t>
      </w:r>
    </w:p>
    <w:p>
      <w:pPr>
        <w:pStyle w:val="Heading4"/>
      </w:pPr>
      <w:bookmarkStart w:id="1770" w:name="_Toc1251"/>
      <w:r>
        <w:t>14- بَابُ تَحْرِیمِ الْعَمَلِ بِعِلْمِ النُّجُومِ وَ تَعَلُّمِهِ إِلَّا مَا یُهْتَدَی بِهِ فِی بَرٍّ أَوْ بَحْرٍ</w:t>
      </w:r>
      <w:bookmarkEnd w:id="1770"/>
    </w:p>
    <w:p>
      <w:pPr>
        <w:pStyle w:val="Heading5"/>
      </w:pPr>
      <w:bookmarkStart w:id="1771" w:name="_Toc1252"/>
      <w:r>
        <w:t>اشارة</w:t>
      </w:r>
      <w:bookmarkEnd w:id="1771"/>
    </w:p>
    <w:p>
      <w:pPr>
        <w:pStyle w:val="BookText"/>
      </w:pPr>
      <w:r>
        <w:rPr>
          <w:rStyle w:val="FootnoteReference"/>
        </w:rPr>
        <w:footnoteReference w:id="2266"/>
      </w:r>
      <w:r>
        <w:rPr>
          <w:rFonts w:ascii="Amiri" w:hAnsi="Amiri" w:eastAsia="Amiri" w:cs="Amiri"/>
          <w:lang w:bidi="ar-SA"/>
          <w:color w:val="111111"/>
          <w:sz w:val="28"/>
          <w:szCs w:val="28"/>
          <w:rtl/>
        </w:rPr>
        <w:t xml:space="preserve">14 بَابُ تَحْرِیمِ الْعَمَلِ بِعِلْمِ النُّجُومِ وَ تَعَلُّمِهِ إِلَّا مَا یُهْتَدَی بِهِ فِی بَرٍّ أَوْ بَحْرٍ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72" w:name="_Toc1253"/>
      <w:r>
        <w:t>[رقم الحدیث الکلی: 15041 - رقم الحدیث الباب: 1]</w:t>
      </w:r>
      <w:bookmarkEnd w:id="1772"/>
    </w:p>
    <w:p>
      <w:pPr>
        <w:pStyle w:val="BookText"/>
      </w:pPr>
      <w:r>
        <w:rPr>
          <w:rFonts w:ascii="Times New Roman" w:hAnsi="Times New Roman" w:eastAsia="Times New Roman" w:cs="Times New Roman"/>
          <w:lang w:val="en-US" w:bidi="en-US"/>
          <w:color w:val="111111"/>
          <w:sz w:val="28"/>
          <w:szCs w:val="28"/>
          <w:rtl/>
        </w:rPr>
        <w:t xml:space="preserve">15041- 1- </w:t>
      </w:r>
      <w:r>
        <w:rPr>
          <w:rStyle w:val="FootnoteReference"/>
        </w:rPr>
        <w:footnoteReference w:id="2267"/>
      </w:r>
      <w:r>
        <w:rPr>
          <w:rFonts w:ascii="Amiri" w:hAnsi="Amiri" w:eastAsia="Amiri" w:cs="Amiri"/>
          <w:lang w:bidi="ar-SA"/>
          <w:color w:val="111111"/>
          <w:sz w:val="28"/>
          <w:szCs w:val="28"/>
          <w:rtl/>
        </w:rPr>
        <w:t xml:space="preserve">مُحَمَّدُ بْنُ عَلِیِّ بْنِ الْحُسَیْنِ بِإِسْنَادِهِ عَنْ عَبْدِ الْمَلِکِ بْنِ أَعْیَنَ قَالَ: قُلْتُ لِأَبِی عَبْدِ اللَّهِ ع إِنِّی قَدِ ابْتُلِیتُ بِهَذَا الْعِلْمِ فَأُرِیدُ الْحَاجَةَ فَإِذَا نَظَرْتُ إِلَی الطَّالِعِ وَ رَأَیْتُ الطَّالِعَ الشَّرَّ جَلَسْتُ وَ لَمْ أَذْهَبْ فِیهَا وَ إِذَا رَأَیْتُ طَالِعَ الْخَیْرِ ذَهَبْتُ فِی الْحَاجَةِ فَقَالَ لِی تَقْضِی قُلْتُ نَعَمْ قَالَ أَحْرِقْ کُتُبَکَ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عبدالملک بن اعین می‌گوید: به امام صادق (ع) عرض کردم که من به این علم مبتلا شده‌ام؛ به این صورت که وقتی نیازی دارم و به طالع نگاه می‌کنم، اگر طالع را بد ببینم، می‌نشینم و برای آن نیاز نمی‌روم، و اگر طالع را خوب ببینم، برای انجام نیاز می‌روم. امام به من فرمودند: آیا نیازت برآورده می‌شود؟ گفتم: بله. فرمودند: کتاب‌هایت را بسوزان.</w:t>
      </w:r>
    </w:p>
    <w:p>
      <w:pPr>
        <w:pStyle w:val="Heading5"/>
      </w:pPr>
      <w:bookmarkStart w:id="1773" w:name="_Toc1254"/>
      <w:r>
        <w:t>[رقم الحدیث الکلی: 15042 - رقم الحدیث الباب: 2]</w:t>
      </w:r>
      <w:bookmarkEnd w:id="1773"/>
    </w:p>
    <w:p>
      <w:pPr>
        <w:pStyle w:val="BookText"/>
      </w:pPr>
      <w:r>
        <w:rPr>
          <w:rFonts w:ascii="Times New Roman" w:hAnsi="Times New Roman" w:eastAsia="Times New Roman" w:cs="Times New Roman"/>
          <w:lang w:val="en-US" w:bidi="en-US"/>
          <w:color w:val="111111"/>
          <w:sz w:val="28"/>
          <w:szCs w:val="28"/>
          <w:rtl/>
        </w:rPr>
        <w:t xml:space="preserve">15042- 2- </w:t>
      </w:r>
      <w:r>
        <w:rPr>
          <w:rStyle w:val="FootnoteReference"/>
        </w:rPr>
        <w:footnoteReference w:id="2269"/>
      </w:r>
      <w:r>
        <w:rPr>
          <w:rFonts w:ascii="Amiri" w:hAnsi="Amiri" w:eastAsia="Amiri" w:cs="Amiri"/>
          <w:lang w:bidi="ar-SA"/>
          <w:color w:val="111111"/>
          <w:sz w:val="28"/>
          <w:szCs w:val="28"/>
          <w:rtl/>
        </w:rPr>
        <w:t xml:space="preserve">وَ بِإِسْنَادِهِ عَنْ مُحَمَّدِ بْنِ قَیْسٍ عَنْ أَبِی جَعْفَرٍ ع قَالَ: کَانَ أَمِیرُ الْمُؤْمِنِینَ ع یَقُولُ لَا نَأْخُذُ </w:t>
      </w:r>
      <w:r>
        <w:rPr>
          <w:rStyle w:val="FootnoteReference"/>
        </w:rPr>
        <w:footnoteReference w:id="2270"/>
      </w:r>
      <w:r>
        <w:rPr>
          <w:rFonts w:ascii="Amiri" w:hAnsi="Amiri" w:eastAsia="Amiri" w:cs="Amiri"/>
          <w:lang w:bidi="ar-SA"/>
          <w:color w:val="111111"/>
          <w:sz w:val="28"/>
          <w:szCs w:val="28"/>
          <w:rtl/>
        </w:rPr>
        <w:t xml:space="preserve">بِقَوْلِ</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54" w:name="pg14660_148345"/>
    <w:bookmarkEnd w:id="354"/>
    <w:p>
      <w:pPr>
        <w:pStyle w:val="BookText"/>
      </w:pPr>
      <w:r>
        <w:rPr>
          <w:rFonts w:ascii="Amiri" w:hAnsi="Amiri" w:eastAsia="Amiri" w:cs="Amiri"/>
          <w:lang w:bidi="ar-SA"/>
          <w:color w:val="111111"/>
          <w:sz w:val="28"/>
          <w:szCs w:val="28"/>
          <w:rtl/>
        </w:rPr>
        <w:t xml:space="preserve">عَرَّافٍ وَ لَا قَائِفٍ </w:t>
      </w:r>
      <w:r>
        <w:rPr>
          <w:rStyle w:val="FootnoteReference"/>
        </w:rPr>
        <w:footnoteReference w:id="2271"/>
      </w:r>
      <w:r>
        <w:rPr>
          <w:rFonts w:ascii="Amiri" w:hAnsi="Amiri" w:eastAsia="Amiri" w:cs="Amiri"/>
          <w:lang w:bidi="ar-SA"/>
          <w:color w:val="111111"/>
          <w:sz w:val="28"/>
          <w:szCs w:val="28"/>
          <w:rtl/>
        </w:rPr>
        <w:t xml:space="preserve">وَ لَا لِصٍّ وَ لَا أَقْبَلُ شَهَادَةَ فَاسِقٍ إِلَّا عَلَی نَفْسِهِ.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سند خود از محمد بن قیس از امام باقر (ع) روایت کرده که فرمود: امیرالمؤمنین (ع) می‌فرمودند: ما به سخن عرّاف (پیشگو) و قائف (کسی که از آثار و نشانه‌ها حکم می‌کند) و دزد عمل نمی‌کنیم، و شهادت فاسق را نمی‌پذیرم مگر علیه خودش.</w:t>
      </w:r>
    </w:p>
    <w:p>
      <w:pPr>
        <w:pStyle w:val="Heading5"/>
      </w:pPr>
      <w:bookmarkStart w:id="1774" w:name="_Toc1255"/>
      <w:r>
        <w:t>[رقم الحدیث الکلی: 15043 - رقم الحدیث الباب: 3]</w:t>
      </w:r>
      <w:bookmarkEnd w:id="1774"/>
    </w:p>
    <w:p>
      <w:pPr>
        <w:pStyle w:val="BookText"/>
      </w:pPr>
      <w:r>
        <w:rPr>
          <w:rFonts w:ascii="Times New Roman" w:hAnsi="Times New Roman" w:eastAsia="Times New Roman" w:cs="Times New Roman"/>
          <w:lang w:val="en-US" w:bidi="en-US"/>
          <w:color w:val="111111"/>
          <w:sz w:val="28"/>
          <w:szCs w:val="28"/>
          <w:rtl/>
        </w:rPr>
        <w:t xml:space="preserve">15043- 3- </w:t>
      </w:r>
      <w:r>
        <w:rPr>
          <w:rStyle w:val="FootnoteReference"/>
        </w:rPr>
        <w:footnoteReference w:id="2272"/>
      </w:r>
      <w:r>
        <w:rPr>
          <w:rFonts w:ascii="Amiri" w:hAnsi="Amiri" w:eastAsia="Amiri" w:cs="Amiri"/>
          <w:lang w:bidi="ar-SA"/>
          <w:color w:val="111111"/>
          <w:sz w:val="28"/>
          <w:szCs w:val="28"/>
          <w:rtl/>
        </w:rPr>
        <w:t xml:space="preserve">وَ بِإِسْنَادِهِ عَنْ شُعَیْبِ بْنِ وَاقِدٍ عَنِ الْحُسَیْنِ بْنِ زَیْدٍ عَنِ الصَّادِقِ عَنْ آبَائِهِ عَنِ النَّبِیِّ ص فِی حَدِیثِ الْمَنَاهِی قَالَ: وَ نَهَی عَنْ إِتْیَانِ الْعَرَّافِ وَ قَالَ مَنْ أَتَاهُ وَ صَدَّقَهُ فَقَدْ بَرِئَ مِمَّا أَنْزَلَ اللَّهُ عَلَی مُحَمَّدٍ ص.</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زید از امام صادق (ع) از پدرانشان از پیامبر (ص) در حدیث مناهی روایت شده است که فرمودند: پیامبر (ص) از مراجعه به عرّاف (پیشگو) نهی کرد و فرمود: هر کس نزد او برود و او را تصدیق کند، از آنچه خداوند بر محمد (ص) نازل کرده است بیزار شده است.</w:t>
      </w:r>
    </w:p>
    <w:p>
      <w:pPr>
        <w:pStyle w:val="Heading5"/>
      </w:pPr>
      <w:bookmarkStart w:id="1775" w:name="_Toc1256"/>
      <w:r>
        <w:t>[رقم الحدیث الکلی: 15044 - رقم الحدیث الباب: 4]</w:t>
      </w:r>
      <w:bookmarkEnd w:id="1775"/>
    </w:p>
    <w:p>
      <w:pPr>
        <w:pStyle w:val="BookText"/>
      </w:pPr>
      <w:r>
        <w:rPr>
          <w:rFonts w:ascii="Times New Roman" w:hAnsi="Times New Roman" w:eastAsia="Times New Roman" w:cs="Times New Roman"/>
          <w:lang w:val="en-US" w:bidi="en-US"/>
          <w:color w:val="111111"/>
          <w:sz w:val="28"/>
          <w:szCs w:val="28"/>
          <w:rtl/>
        </w:rPr>
        <w:t xml:space="preserve">15044- 4- </w:t>
      </w:r>
      <w:r>
        <w:rPr>
          <w:rStyle w:val="FootnoteReference"/>
        </w:rPr>
        <w:footnoteReference w:id="2273"/>
      </w:r>
      <w:r>
        <w:rPr>
          <w:rFonts w:ascii="Amiri" w:hAnsi="Amiri" w:eastAsia="Amiri" w:cs="Amiri"/>
          <w:lang w:bidi="ar-SA"/>
          <w:color w:val="111111"/>
          <w:sz w:val="28"/>
          <w:szCs w:val="28"/>
          <w:rtl/>
        </w:rPr>
        <w:t xml:space="preserve">وَ فِی الْأَمَالِی عَنْ مُحَمَّدِ بْنِ عَلِیٍّ مَاجِیلَوَیْهِ عَنْ عَمِّهِ مُحَمَّدِ بْنِ أَبِی الْقَاسِمِ عَنْ مُحَمَّدِ بْنِ عَلِیٍّ الْقُرَشِیِّ عَنْ نَصْرِ بْنِ مُزَاحِمٍ عَنْ عُمَرَ بْنِ سَعْدٍ عَنْ یُوسُفَ بْنِ یَزِیدَ عَنْ عَبْدِ اللَّهِ بْنِ عَوْفِ بْنِ الْأَحْمَرِ قَالَ: لَمَّا أَرَادَ أَمِیرُ الْمُؤْمِنِینَ ع الْمَسِیرَ إِلَی أَهْلِ النَّهْرَوَانِ- أَتَاهُ مُنَجِّمٌ فَقَالَ لَهُ یَا أَمِیرَ الْمُؤْمِنِینَ- لَا تَسِرْ فِی هَذِهِ السَّاعَةِ وَ سِرْ فِی ثَلَاثِ سَاعَاتٍ یَمْضِینَ مِنَ النَّهَارِ فَقَالَ لَهُ أَمِیرُ الْمُؤْمِنِینَ ع وَ لِمَ قَالَ لِأَنَّکَ إِنْ سِرْتَ فِی هَذِهِ السَّاعَةِ أَصَابَکَ وَ أَصَابَ أَصْحَابَکَ أَذًی وَ ضُرٌّ شَدِیدٌ وَ إِنْ سِرْتَ فِی السَّاعَةِ الَّتِی أَمَرْتُکَ ظَفِرْتَ وَ ظَهَرْتَ وَ أَصَبْتَ کُلَّ مَا طَلَبْتَ فَقَالَ أَمِیرُ الْمُؤْمِنِینَ ع تَدْرِی مَا فِی بَطْنِ هَذِهِ الدَّابَّةِ أَ ذَکَرٌ أَمْ أُنْثَی قَالَ إِنْ حَسَبْتُ عَلِمْتُ فَقَالَ أَمِیرُ الْمُؤْمِنِینَ ع مَنْ صَدَّقَکَ عَلَی هَذَا الْقَوْلِ فَقَدْ کَذَّبَ بِالْقُرْآنِ إِنَّ اللَّهَ عِنْدَهُ عِلْمُ السَّاعَةِ وَ یُنَزِّلُ الْغَیْثَ وَ یَعْلَمُ ما فِی الْأَرْحامِ وَ ما تَدْرِی نَفْسٌ ما ذا تَکْسِبُ غَداً وَ ما تَدْرِی نَفْسٌ بِأَیِّ أَرْضٍ تَمُوتُ إِنَّ اللَّهَ عَلِیمٌ خَبِیرٌ </w:t>
      </w:r>
      <w:r>
        <w:rPr>
          <w:rStyle w:val="FootnoteReference"/>
        </w:rPr>
        <w:footnoteReference w:id="2274"/>
      </w:r>
      <w:r>
        <w:rPr>
          <w:rFonts w:ascii="Amiri" w:hAnsi="Amiri" w:eastAsia="Amiri" w:cs="Amiri"/>
          <w:lang w:bidi="ar-SA"/>
          <w:color w:val="111111"/>
          <w:sz w:val="28"/>
          <w:szCs w:val="28"/>
          <w:rtl/>
        </w:rPr>
        <w:t xml:space="preserve">مَا کَانَ مُحَمَّدٌ ص یَدَّعِی مَا ادَّعَیْتَ أَ تَزْعُمُ أَنَّکَ تَهْدِی إِلَی السَّاعَةِ الَّتِی مَنْ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55" w:name="pg14660_148346"/>
    <w:bookmarkEnd w:id="355"/>
    <w:p>
      <w:pPr>
        <w:pStyle w:val="BookText"/>
      </w:pPr>
      <w:r>
        <w:rPr>
          <w:rFonts w:ascii="Amiri" w:hAnsi="Amiri" w:eastAsia="Amiri" w:cs="Amiri"/>
          <w:lang w:bidi="ar-SA"/>
          <w:color w:val="111111"/>
          <w:sz w:val="28"/>
          <w:szCs w:val="28"/>
          <w:rtl/>
        </w:rPr>
        <w:t xml:space="preserve">صَارَ فِیهَا صُرِفَ عَنْهُ السُّوءُ وَ السَّاعَةِ الَّتِی مَنْ (صَارَ فِیهَا حَاقَ بِهِ الضُّرُّ) </w:t>
      </w:r>
      <w:r>
        <w:rPr>
          <w:rStyle w:val="FootnoteReference"/>
        </w:rPr>
        <w:footnoteReference w:id="2275"/>
      </w:r>
      <w:r>
        <w:rPr>
          <w:rFonts w:ascii="Amiri" w:hAnsi="Amiri" w:eastAsia="Amiri" w:cs="Amiri"/>
          <w:lang w:bidi="ar-SA"/>
          <w:color w:val="111111"/>
          <w:sz w:val="28"/>
          <w:szCs w:val="28"/>
          <w:rtl/>
        </w:rPr>
        <w:t xml:space="preserve">مَنْ صَدَّقَکَ بِهَذَا اسْتَغْنَی بِقَوْلِکَ عَنِ الِاسْتِعَانَةِ بِاللَّهِ فِی ذَلِکَ الْوَجْهِ وَ أَحْوَجَ إِلَی الرَّغْبَةِ إِلَیْکَ فِی دَفْعِ الْمَکْرُوهِ عَنْهُ وَ یَنْبَغِی أَنْ یُولِیَکَ الْحَمْدَ دُونَ رَبِّهِ عَزَّ وَ جَلَّ فَمَنْ آمَنَ لَکَ بِهَذَا فَقَدِ اتَّخَذَکَ مِنْ دُونِ اللَّهِ ضِدّاً وَ نِدّاً ثُمَّ قَالَ ع اللَّهُمَّ لَا طَیْرَ إِلَّا طَیْرُکَ وَ لَا ضَیْرَ إِلَّا ضَیْرُکَ وَ لَا خَیْرَ إِلَّا خَیْرُکَ وَ لَا إِلَهَ غَیْرُکَ ثُمَّ الْتَفَتَ إِلَی الْمُنَجِّمِ وَ قَالَ بَلْ نُکَذِّبُکَ </w:t>
      </w:r>
      <w:r>
        <w:rPr>
          <w:rStyle w:val="FootnoteReference"/>
        </w:rPr>
        <w:footnoteReference w:id="2276"/>
      </w:r>
      <w:r>
        <w:rPr>
          <w:rFonts w:ascii="Amiri" w:hAnsi="Amiri" w:eastAsia="Amiri" w:cs="Amiri"/>
          <w:lang w:bidi="ar-SA"/>
          <w:color w:val="111111"/>
          <w:sz w:val="28"/>
          <w:szCs w:val="28"/>
          <w:rtl/>
        </w:rPr>
        <w:t xml:space="preserve">وَ نَسِیرُ فِی السَّاعَةِ الَّتِی نَهَیْتَ 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عوف بن احمر روایت می‌کند: هنگامی که امیرالمؤمنین (ع) قصد حرکت به سوی اهل نهروان را داشت، یک منجم نزد ایشان آمد و گفت: ای امیرالمؤمنین، در این ساعت حرکت نکن، بلکه پس از سه ساعت از روز بگذرد، حرکت کن. امیرالمؤمنین (ع) از او پرسید: چرا؟ منجم پاسخ داد: زیرا اگر در این ساعت حرکت کنی، به تو و یارانت آسیب و زیان شدیدی خواهد رسید، اما اگر در ساعتی که گفتم حرکت کنی، پیروز و غالب خواهی شد و به خواسته‌ات خواهی رسید. امیرالمؤمنین (ع) فرمود: آیا می‌دانی در شکم این حیوان نر است یا ماده؟ منجم گفت: اگر حساب کنم، می‌دانم. امیرالمؤمنین (ع) فرمود: هر کس تو را در این سخن تصدیق کند، به قرآن کافر شده است، چرا که خداوند می‌فرماید: «همانا علم به قیامت نزد خداست و او باران را نازل می‌کند و می‌داند آنچه را در رحم‌هاست و هیچ کس نمی‌داند فردا چه کسب می‌کند و نمی‌داند در کدام سرزمین خواهد مرد. همانا خداوند دانا و آگاه است.»</w:t>
      </w:r>
    </w:p>
    <w:p>
      <w:pPr>
        <w:pStyle w:val="BookText"/>
      </w:pPr>
      <w:r>
        <w:rPr>
          <w:rFonts w:ascii="IRNazanin" w:hAnsi="IRNazanin" w:eastAsia="IRNazanin" w:cs="IRNazanin"/>
          <w:lang w:bidi="fa-IR"/>
          <w:color w:val="111111"/>
          <w:sz w:val="28"/>
          <w:szCs w:val="28"/>
          <w:rtl/>
        </w:rPr>
        <w:t xml:space="preserve">سپس فرمود: محمد (ص) ادعای تو را نمی‌کرد. آیا تو گمان می‌کنی که به ساعتی هدایت می‌کنی که هر کس در آن باشد از شر دور می‌شود و هر کس در ساعتی دیگر باشد دچار ضرر می‌گردد؟ هر کس تو را در این باور تصدیق کند، به جای استعانت از خداوند، به سخن تو اعتماد کرده و به جای درخواست کمک از خدا، به تو روی آورده و باید به تو سپاس گوید نه به پروردگار خود. پس هر کس به این سخنت ایمان بیاورد، تو را در برابر خداوند همتا و شریک گرفته است.</w:t>
      </w:r>
    </w:p>
    <w:p>
      <w:pPr>
        <w:pStyle w:val="BookText"/>
      </w:pPr>
      <w:r>
        <w:rPr>
          <w:rFonts w:ascii="IRNazanin" w:hAnsi="IRNazanin" w:eastAsia="IRNazanin" w:cs="IRNazanin"/>
          <w:lang w:bidi="fa-IR"/>
          <w:color w:val="111111"/>
          <w:sz w:val="28"/>
          <w:szCs w:val="28"/>
          <w:rtl/>
        </w:rPr>
        <w:t xml:space="preserve">سپس فرمود: «خدایا! هیچ شومی نیست جز شومی تو، هیچ زیانی نیست جز زیان تو، هیچ خیری نیست جز خیر تو و هیچ معبودی جز تو نیست.» سپس به منجم رو کرد و فرمود: بلکه تو را تکذیب می‌کنیم و در همان ساعتی که تو از آن نهی کردی، حرکت خواهیم کرد.</w:t>
      </w:r>
    </w:p>
    <w:p>
      <w:pPr>
        <w:pStyle w:val="Heading5"/>
      </w:pPr>
      <w:bookmarkStart w:id="1776" w:name="_Toc1257"/>
      <w:r>
        <w:t>[رقم الحدیث الکلی: 15045 - رقم الحدیث الباب: 5]</w:t>
      </w:r>
      <w:bookmarkEnd w:id="1776"/>
    </w:p>
    <w:p>
      <w:pPr>
        <w:pStyle w:val="BookText"/>
      </w:pPr>
      <w:r>
        <w:rPr>
          <w:rFonts w:ascii="Times New Roman" w:hAnsi="Times New Roman" w:eastAsia="Times New Roman" w:cs="Times New Roman"/>
          <w:lang w:val="en-US" w:bidi="en-US"/>
          <w:color w:val="111111"/>
          <w:sz w:val="28"/>
          <w:szCs w:val="28"/>
          <w:rtl/>
        </w:rPr>
        <w:t xml:space="preserve">15045- 5- </w:t>
      </w:r>
      <w:r>
        <w:rPr>
          <w:rStyle w:val="FootnoteReference"/>
        </w:rPr>
        <w:footnoteReference w:id="2277"/>
      </w:r>
      <w:r>
        <w:rPr>
          <w:rFonts w:ascii="Amiri" w:hAnsi="Amiri" w:eastAsia="Amiri" w:cs="Amiri"/>
          <w:lang w:bidi="ar-SA"/>
          <w:color w:val="111111"/>
          <w:sz w:val="28"/>
          <w:szCs w:val="28"/>
          <w:rtl/>
        </w:rPr>
        <w:t xml:space="preserve">وَ فِی مَعَانِی الْأَخْبَارِ عَنْ عَلِیِّ بْنِ أَحْمَدَ بْنِ مُحَمَّدِ بْنِ عِمْرَانَ الدَّقَّاقِ عَنْ حَمْزَةَ بْنِ الْقَاسِمِ الْعَلَوِیِّ عَنْ جَعْفَرِ بْنِ مُحَمَّدِ بْنِ مَالِکٍ عَنْ مُحَمَّدِ بْنِ الْحُسَیْنِ بْنِ زَیْدٍ الزَّیَّاتِ عَنْ مُحَمَّدِ بْنِ زِیَادٍ الْأَزْدِیِّ عَنِ الْمُفَضَّلِ بْنِ عُمَرَ عَنِ الصَّادِقِ ع فِی حَدِیثٍ فِی قَوْلِ اللَّهِ تَعَالَی وَ إِذِ ابْتَلی إِبْراهِیمَ رَبُّهُ بِکَلِماتٍ </w:t>
      </w:r>
      <w:r>
        <w:rPr>
          <w:rStyle w:val="FootnoteReference"/>
        </w:rPr>
        <w:footnoteReference w:id="2278"/>
      </w:r>
      <w:r>
        <w:rPr>
          <w:rFonts w:ascii="Amiri" w:hAnsi="Amiri" w:eastAsia="Amiri" w:cs="Amiri"/>
          <w:lang w:bidi="ar-SA"/>
          <w:color w:val="111111"/>
          <w:sz w:val="28"/>
          <w:szCs w:val="28"/>
          <w:rtl/>
        </w:rPr>
        <w:t xml:space="preserve">إِلَی أَنْ قَالَ وَ أَمَّا الْکَلِمَاتُ فَمِنْهَا مَا ذَکَرْنَاهُ وَ مِنْهَا الْمَعْرِفَةُ بِقِدَمِ بَارِیهِ وَ تَوْحِیدِهِ وَ تَنْزِیهِهِ عَنِ التَّشْبِیهِ حَتَّی نَظَرَ إِلَی الْکَوَاکِبِ وَ الْقَمَرِ وَ الشَّمْسِ وَ اسْتَدَلَّ بِأُفُولِ کُلِّ وَاحِدٍ مِنْهَا عَلَی حَدَثِهِ وَ بِحَدَثِهِ عَلَی مُحْدِثِهِ ثُمَّ أَعْلَمَهُ عَزَّ وَ جَلَّ أَنَّ الْحُکْمَ بِالنُّجُومِ خَطَأٌ.</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مفضل بن عمر روایت شده است که امام صادق (ع) در تفسیر آیه «و هنگامی که پروردگار ابراهیم او را با کلماتی آزمود» فرمودند: از جمله آن کلمات، آنچه را ذکر کردیم و همچنین شناخت به قدمت آفریننده‌اش، یگانگی او، و پاک دانستن او از شباهت به مخلوقات بود، تا جایی که ابراهیم به ستارگان، ماه و خورشید نگریست و از غروب هر یک از آنها به حدوثشان پی برد و از حدوثشان به وجود پدیدآورنده‌شان استدلال کرد. سپس خداوند به او اعلام کرد که حکم به وسیله ستارگان، خطا است.</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6" w:name="pg14660_148347"/>
    <w:bookmarkEnd w:id="356"/>
    <w:p>
      <w:pPr>
        <w:pStyle w:val="Heading5"/>
      </w:pPr>
      <w:bookmarkStart w:id="1777" w:name="_Toc1258"/>
      <w:r>
        <w:t>[رقم الحدیث الکلی: 15046 - رقم الحدیث الباب: 6]</w:t>
      </w:r>
      <w:bookmarkEnd w:id="1777"/>
    </w:p>
    <w:p>
      <w:pPr>
        <w:pStyle w:val="BookText"/>
      </w:pPr>
      <w:r>
        <w:rPr>
          <w:rFonts w:ascii="Times New Roman" w:hAnsi="Times New Roman" w:eastAsia="Times New Roman" w:cs="Times New Roman"/>
          <w:lang w:val="en-US" w:bidi="en-US"/>
          <w:color w:val="111111"/>
          <w:sz w:val="28"/>
          <w:szCs w:val="28"/>
          <w:rtl/>
        </w:rPr>
        <w:t xml:space="preserve">15046- 6- </w:t>
      </w:r>
      <w:r>
        <w:rPr>
          <w:rStyle w:val="FootnoteReference"/>
        </w:rPr>
        <w:footnoteReference w:id="2279"/>
      </w:r>
      <w:r>
        <w:rPr>
          <w:rFonts w:ascii="Amiri" w:hAnsi="Amiri" w:eastAsia="Amiri" w:cs="Amiri"/>
          <w:lang w:bidi="ar-SA"/>
          <w:color w:val="111111"/>
          <w:sz w:val="28"/>
          <w:szCs w:val="28"/>
          <w:rtl/>
        </w:rPr>
        <w:t xml:space="preserve">وَ عَنْ أَحْمَدَ بْنِ الْحَسَنِ الْقَطَّانِ عَنْ أَحْمَدَ بْنِ یَحْیَی بْنِ زَکَرِیَّا عَنْ بَکْرِ بْنِ عَبْدِ اللَّهِ بْنِ حَبِیبٍ عَنْ تَمِیمِ بْنِ بُهْلُولٍ عَنْ أَبِیهِ عَنْ عَبْدِ اللَّهِ بْنِ الْفَضْلِ عَنْ أَبِیهِ عَنْ أَبِی خَالِدٍ الْکَابُلِیِّ قَالَ سَمِعْتُ زَیْنَ الْعَابِدِینَ ع یَقُولُ الذُّنُوبُ الَّتِی تُغَیِّرُ النِّعَمَ الْبَغْیُ عَلَی النَّاسِ إِلَی أَنْ قَالَ وَ الذُّنُوبُ الَّتِی تُظْلِمُ الْهَوَاءَ السِّحْرُ وَ الْکِهَانَهُ وَ الْإِیمَانُ بِالنُّجُومِ وَ التَّکْذِیبُ بِالْقَدَرِ وَ عُقُوقُ الْوَالِدَیْنِ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ابوخالد کابلی روایت شده است که شنیدم امام زین‌العابدین (ع) می‌فرمودند: گناهانی که نعمت‌ها را تغییر می‌دهند، ظلم بر مردم است... تا آنجا که فرمودند: و گناهانی که هوا را تیره می‌کنند عبارتند از: سحر، کهانت، ایمان به ستارگان، انکار قضا و قدر، و نافرمانی والدین.</w:t>
      </w:r>
    </w:p>
    <w:p>
      <w:pPr>
        <w:pStyle w:val="Heading5"/>
      </w:pPr>
      <w:bookmarkStart w:id="1778" w:name="_Toc1259"/>
      <w:r>
        <w:t>[رقم الحدیث الکلی: 15047 - رقم الحدیث الباب: 7]</w:t>
      </w:r>
      <w:bookmarkEnd w:id="1778"/>
    </w:p>
    <w:p>
      <w:pPr>
        <w:pStyle w:val="BookText"/>
      </w:pPr>
      <w:r>
        <w:rPr>
          <w:rFonts w:ascii="Times New Roman" w:hAnsi="Times New Roman" w:eastAsia="Times New Roman" w:cs="Times New Roman"/>
          <w:lang w:val="en-US" w:bidi="en-US"/>
          <w:color w:val="111111"/>
          <w:sz w:val="28"/>
          <w:szCs w:val="28"/>
          <w:rtl/>
        </w:rPr>
        <w:t xml:space="preserve">15047- 7- </w:t>
      </w:r>
      <w:r>
        <w:rPr>
          <w:rStyle w:val="FootnoteReference"/>
        </w:rPr>
        <w:footnoteReference w:id="2280"/>
      </w:r>
      <w:r>
        <w:rPr>
          <w:rFonts w:ascii="Amiri" w:hAnsi="Amiri" w:eastAsia="Amiri" w:cs="Amiri"/>
          <w:lang w:bidi="ar-SA"/>
          <w:color w:val="111111"/>
          <w:sz w:val="28"/>
          <w:szCs w:val="28"/>
          <w:rtl/>
        </w:rPr>
        <w:t xml:space="preserve">الْعَیَّاشِیُّ فِی تَفْسِیرِهِ عَنْ یَعْقُوبَ بْنِ شُعَیْبٍ قَالَ: سَأَلْتُ أَبَا عَبْدِ اللَّهِ ع عَنْ قَوْلِهِ تَعَالَی وَ ما یُؤْمِنُ أَکْثَرُهُمْ بِاللَّهِ إِلَّا وَ هُمْ مُشْرِکُونَ </w:t>
      </w:r>
      <w:r>
        <w:rPr>
          <w:rStyle w:val="FootnoteReference"/>
        </w:rPr>
        <w:footnoteReference w:id="2281"/>
      </w:r>
      <w:r>
        <w:rPr>
          <w:rFonts w:ascii="Amiri" w:hAnsi="Amiri" w:eastAsia="Amiri" w:cs="Amiri"/>
          <w:lang w:bidi="ar-SA"/>
          <w:color w:val="111111"/>
          <w:sz w:val="28"/>
          <w:szCs w:val="28"/>
          <w:rtl/>
        </w:rPr>
        <w:t xml:space="preserve">قَالَ کَانُوا یَقُولُونَ یَمْطُرُ نَوْءُ </w:t>
      </w:r>
      <w:r>
        <w:rPr>
          <w:rStyle w:val="FootnoteReference"/>
        </w:rPr>
        <w:footnoteReference w:id="2282"/>
      </w:r>
      <w:r>
        <w:rPr>
          <w:rFonts w:ascii="Amiri" w:hAnsi="Amiri" w:eastAsia="Amiri" w:cs="Amiri"/>
          <w:lang w:bidi="ar-SA"/>
          <w:color w:val="111111"/>
          <w:sz w:val="28"/>
          <w:szCs w:val="28"/>
          <w:rtl/>
        </w:rPr>
        <w:t xml:space="preserve">کَذَا وَ نَوْءُ کَذَا لَا یَمْطُرُ وَ مِنْهَا أَنَّهُمْ کَانُوا یَأْتُونَ الْعُرَفَاءَ فَیُصَدِّقُونَهُمْ بِمَا یَقُولُونَ.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یعقوب بن شعیب روایت شده که از امام صادق (ع) درباره این آیه «و بیشترشان به خدا ایمان نمی‌آورند مگر اینکه مشرک‌اند» (یوسف: 106) پرسیدم. امام (ع) فرمودند: آنها می‌گفتند که باران با طلوع فلان ستاره یا فلان ستاره می‌بارد، نه به اراده خدا. و همچنین از جمله شرک آنها این بود که نزد عراف‌ها (پیشگویان) می‌رفتند و سخنان آنان را تصدیق می‌کردند.</w:t>
      </w:r>
    </w:p>
    <w:p>
      <w:pPr>
        <w:pStyle w:val="Heading5"/>
      </w:pPr>
      <w:bookmarkStart w:id="1779" w:name="_Toc1260"/>
      <w:r>
        <w:t>[رقم الحدیث الکلی: 15048 - رقم الحدیث الباب: 8]</w:t>
      </w:r>
      <w:bookmarkEnd w:id="1779"/>
    </w:p>
    <w:p>
      <w:pPr>
        <w:pStyle w:val="BookText"/>
      </w:pPr>
      <w:r>
        <w:rPr>
          <w:rFonts w:ascii="Times New Roman" w:hAnsi="Times New Roman" w:eastAsia="Times New Roman" w:cs="Times New Roman"/>
          <w:lang w:val="en-US" w:bidi="en-US"/>
          <w:color w:val="111111"/>
          <w:sz w:val="28"/>
          <w:szCs w:val="28"/>
          <w:rtl/>
        </w:rPr>
        <w:t xml:space="preserve">15048- 8- </w:t>
      </w:r>
      <w:r>
        <w:rPr>
          <w:rStyle w:val="FootnoteReference"/>
        </w:rPr>
        <w:footnoteReference w:id="2283"/>
      </w:r>
      <w:r>
        <w:rPr>
          <w:rFonts w:ascii="Amiri" w:hAnsi="Amiri" w:eastAsia="Amiri" w:cs="Amiri"/>
          <w:lang w:bidi="ar-SA"/>
          <w:color w:val="111111"/>
          <w:sz w:val="28"/>
          <w:szCs w:val="28"/>
          <w:rtl/>
        </w:rPr>
        <w:t xml:space="preserve">مُحَمَّدُ بْنُ الْحُسَیْنِ الرَّضِیُّ الْمُوسَوِیُّ فِی نَهْجِ الْبَلَاغَةِ قَالَ: قَالَ أَمِیرُ الْمُؤْمِنِینَ ع لِبَعْضِ أَصْحَابِهِ لَمَّا عَزَمَ عَلَی الْمَسِیرِ إِلَی الْخَوَارِجِ- فَقَالَ لَهُ یَا أَمِیرَ الْمُؤْمِنِینَ إِنْ سِرْتَ فِی هَذَا الْوَقْتِ خَشِیتُ أَنْ لَا تَظْفَرَ بِمُرَادِکَ مِنْ طَرِیقِ عِلْمِ النُّجُومِ فَقَالَ ع أَ تَزْعُمُ أَنَّکَ تَهْدِی إِلَی السَّاعَةِ الَّتِی مَنْ سَارَ فِیهَا انْصَرَفَ </w:t>
      </w:r>
      <w:r>
        <w:rPr>
          <w:rStyle w:val="FootnoteReference"/>
        </w:rPr>
        <w:footnoteReference w:id="2284"/>
      </w:r>
      <w:r>
        <w:rPr>
          <w:rFonts w:ascii="Amiri" w:hAnsi="Amiri" w:eastAsia="Amiri" w:cs="Amiri"/>
          <w:lang w:bidi="ar-SA"/>
          <w:color w:val="111111"/>
          <w:sz w:val="28"/>
          <w:szCs w:val="28"/>
          <w:rtl/>
        </w:rPr>
        <w:t xml:space="preserve">عَنْهُ السُّوءُ وَ تَخَوَّفُ السَّاعَةَ الَّتِی مَنْ سَارَ فِیهَا حَاقَ بِهِ الضُّرُّ فَمَنْ صَدَّقَکَ بِهَذَا فَقَدْ کَذَّبَ الْقُرْآنَ- وَ اسْتَغْنَی عَنِ الِاسْتِعَانَةِ </w:t>
      </w:r>
      <w:r>
        <w:rPr>
          <w:rStyle w:val="FootnoteReference"/>
        </w:rPr>
        <w:footnoteReference w:id="2285"/>
      </w:r>
      <w:r>
        <w:rPr>
          <w:rFonts w:ascii="Amiri" w:hAnsi="Amiri" w:eastAsia="Amiri" w:cs="Amiri"/>
          <w:lang w:bidi="ar-SA"/>
          <w:color w:val="111111"/>
          <w:sz w:val="28"/>
          <w:szCs w:val="28"/>
          <w:rtl/>
        </w:rPr>
        <w:t xml:space="preserve">بِاللَّهِ فِی نَیْلِ الْمَحْبُوبِ وَ دَفْعِ الْمَکْرُوهِ وَ یَنْبَغِی فِی قَوْلِکَ لِلْعَامِلِ بِأَمْرِکَ أَنْ یُولِیَکَ الْحَمْدَ دُونَ رَبِّهِ لِأَنَّکَ بِزَعْمِکَ أَنْتَ هَدَیْتَهُ إِلَی السَّاعَةِ الَّتِی نَالَ فِیهَا النَّفْعَ وَ أَمِنَ الضُّرَّ ثُمَّ أَقْبَلَ ع عَلَی النَّاسِ فَقَالَ أَیُّهَا النَّاسُ إِیَّاکُمْ وَ تَعَلُّمَ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57" w:name="pg14660_148348"/>
    <w:bookmarkEnd w:id="357"/>
    <w:p>
      <w:pPr>
        <w:pStyle w:val="BookText"/>
      </w:pPr>
      <w:r>
        <w:rPr>
          <w:rFonts w:ascii="Amiri" w:hAnsi="Amiri" w:eastAsia="Amiri" w:cs="Amiri"/>
          <w:lang w:bidi="ar-SA"/>
          <w:color w:val="111111"/>
          <w:sz w:val="28"/>
          <w:szCs w:val="28"/>
          <w:rtl/>
        </w:rPr>
        <w:t xml:space="preserve">النُّجُومِ إِلَّا مَا یُهْتَدَی بِهِ فِی بَرٍّ أَوْ بَحْرٍ فَإِنَّهَا تَدْعُو إِلَی الْکِهَانَةِ </w:t>
      </w:r>
      <w:r>
        <w:rPr>
          <w:rStyle w:val="FootnoteReference"/>
        </w:rPr>
        <w:footnoteReference w:id="2286"/>
      </w:r>
      <w:r>
        <w:rPr>
          <w:rFonts w:ascii="Amiri" w:hAnsi="Amiri" w:eastAsia="Amiri" w:cs="Amiri"/>
          <w:lang w:bidi="ar-SA"/>
          <w:color w:val="111111"/>
          <w:sz w:val="28"/>
          <w:szCs w:val="28"/>
          <w:rtl/>
        </w:rPr>
        <w:t xml:space="preserve">وَ الْکَاهِنُ کَالسَّاحِرِ وَ السَّاحِرُ کَالْکَافِرِ وَ الْکَافِرُ فِی النَّارِ- سِیرُوا عَلَی اسْمِ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رضی موسوی در نهج البلاغه نقل کرده است که امیرالمؤمنین (ع) به یکی از یارانش که قصد حرکت به سوی خوارج داشت، فرمودند: هنگامی که عزم سفر داشتم، یکی از همراهان گفت: «ای امیرالمؤمنین، اگر در این زمان حرکت کنی، بیم دارم که به مقصود خود نرسی، زیرا بر اساس علم نجوم زمان مناسبی نیست.» امام (ع) فرمودند: «آیا گمان می‌کنی که تو می‌توانی زمانی را نشان دهی که کسی اگر در آن حرکت کند، بدی از او دور شود و از زمانی که اگر در آن حرکت کند، دچار سختی شود، بترسانی؟ هرکس تو را در این باور تصدیق کند، قرآن را تکذیب کرده و خود را از طلب یاری خداوند در رسیدن به مطلوب و دور کردن ناخواسته‌ها بی‌نیاز دانسته است و با عمل به گفته تو، باید به جای خداوند، تو را سپاس گوید، زیرا گمان می‌کند که تو او را به ساعتی راهنمایی کرده‌ای که در آن منفعت یافته و از زیان در امان بوده است.»</w:t>
      </w:r>
    </w:p>
    <w:p>
      <w:pPr>
        <w:pStyle w:val="BookText"/>
      </w:pPr>
      <w:r>
        <w:rPr>
          <w:rFonts w:ascii="IRNazanin" w:hAnsi="IRNazanin" w:eastAsia="IRNazanin" w:cs="IRNazanin"/>
          <w:lang w:bidi="fa-IR"/>
          <w:color w:val="111111"/>
          <w:sz w:val="28"/>
          <w:szCs w:val="28"/>
          <w:rtl/>
        </w:rPr>
        <w:t xml:space="preserve">سپس امام (ع) رو به مردم کردند و فرمودند: «ای مردم، از آموختن نجوم بپرهیزید مگر برای راه‌یابی در خشکی یا دریا، زیرا این علم به کهانت می‌انجامد و کاهن مانند جادوگر است، و جادوگر همچون کافر است، و کافر در آتش است. با نام خدا حرکت کنید.»</w:t>
      </w:r>
    </w:p>
    <w:p>
      <w:pPr>
        <w:pStyle w:val="Heading5"/>
      </w:pPr>
      <w:bookmarkStart w:id="1780" w:name="_Toc1261"/>
      <w:r>
        <w:t>[رقم الحدیث الکلی: 15049 - رقم الحدیث الباب: 9]</w:t>
      </w:r>
      <w:bookmarkEnd w:id="1780"/>
    </w:p>
    <w:p>
      <w:pPr>
        <w:pStyle w:val="BookText"/>
      </w:pPr>
      <w:r>
        <w:rPr>
          <w:rFonts w:ascii="Times New Roman" w:hAnsi="Times New Roman" w:eastAsia="Times New Roman" w:cs="Times New Roman"/>
          <w:lang w:val="en-US" w:bidi="en-US"/>
          <w:color w:val="111111"/>
          <w:sz w:val="28"/>
          <w:szCs w:val="28"/>
          <w:rtl/>
        </w:rPr>
        <w:t xml:space="preserve">15049- 9- </w:t>
      </w:r>
      <w:r>
        <w:rPr>
          <w:rStyle w:val="FootnoteReference"/>
        </w:rPr>
        <w:footnoteReference w:id="2287"/>
      </w:r>
      <w:r>
        <w:rPr>
          <w:rFonts w:ascii="Amiri" w:hAnsi="Amiri" w:eastAsia="Amiri" w:cs="Amiri"/>
          <w:lang w:bidi="ar-SA"/>
          <w:color w:val="111111"/>
          <w:sz w:val="28"/>
          <w:szCs w:val="28"/>
          <w:rtl/>
        </w:rPr>
        <w:t xml:space="preserve">عَلِیُّ بْنُ مُوسَی بْنِ طَاوُسٍ فِی رِسَالَةِ النُّجُومِ نَقْلًا مِنْ کِتَابِ تَعْبِیرِ الرُّؤْیَا لِمُحَمَّدِ بْنِ یَعْقُوبَ الْکُلَیْنِیِّ بِإِسْنَادِهِ عَنْ مُحَمَّدِ بْنِ بَسَّامٍ قَالَ: قَالَ أَبُو عَبْدِ اللَّهِ ع قَوْمٌ یَقُولُونَ النُّجُومُ أَصَحُّ مِنَ الرُّؤْیَا وَ ذَلِکَ هُوَ کَانَتْ صَحِیحَةً حِینَ لَمْ تُرَدَّ الشَّمْسُ عَلَی یُوشَعَ بْنِ نُونٍ- وَ عَلَی أَمِیرِ الْمُؤْمِنِینَ ع فَلَمَّا رَدَّ اللَّهُ عَزَّ وَ جَلَّ الشَّمْسَ عَلَیْهِمَا ضَلَّ فِیهَا عُلَمَاءُ النُّجُومِ فَمِنْهُمْ مُصِیبٌ وَ مُخْطِئٌ.</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بسام روایت شده که امام صادق (ع) فرمودند: گروهی می‌گویند که علم نجوم از خواب (رؤیا) دقیق‌تر است، و این درست بود تا زمانی که خورشید بر یوشع بن نون و بر امیرالمؤمنین (ع) برنگشته بود. اما وقتی خداوند عز و جل خورشید را برای آن دو بازگرداند، دانشمندان علم نجوم در آن (محاسبات) به اشتباه افتادند؛ برخی از آنها درست و برخی خطا می‌کردند.</w:t>
      </w:r>
    </w:p>
    <w:p>
      <w:pPr>
        <w:pStyle w:val="Heading5"/>
      </w:pPr>
      <w:bookmarkStart w:id="1781" w:name="_Toc1262"/>
      <w:r>
        <w:t>[رقم الحدیث الکلی: 15050 - رقم الحدیث الباب: 10]</w:t>
      </w:r>
      <w:bookmarkEnd w:id="1781"/>
    </w:p>
    <w:p>
      <w:pPr>
        <w:pStyle w:val="BookText"/>
      </w:pPr>
      <w:r>
        <w:rPr>
          <w:rFonts w:ascii="Times New Roman" w:hAnsi="Times New Roman" w:eastAsia="Times New Roman" w:cs="Times New Roman"/>
          <w:lang w:val="en-US" w:bidi="en-US"/>
          <w:color w:val="111111"/>
          <w:sz w:val="28"/>
          <w:szCs w:val="28"/>
          <w:rtl/>
        </w:rPr>
        <w:t xml:space="preserve">15050- 10- </w:t>
      </w:r>
      <w:r>
        <w:rPr>
          <w:rStyle w:val="FootnoteReference"/>
        </w:rPr>
        <w:footnoteReference w:id="2288"/>
      </w:r>
      <w:r>
        <w:rPr>
          <w:rFonts w:ascii="Amiri" w:hAnsi="Amiri" w:eastAsia="Amiri" w:cs="Amiri"/>
          <w:lang w:bidi="ar-SA"/>
          <w:color w:val="111111"/>
          <w:sz w:val="28"/>
          <w:szCs w:val="28"/>
          <w:rtl/>
        </w:rPr>
        <w:t xml:space="preserve">مُحَمَّدُ بْنُ الْحَسَنِ فِی الْخِلَافِ وَ مُحَمَّدُ بْنُ مَکِّیٍّ الشَّهِیدُ فِی الذِّکْرَی وَ الْحَسَنُ بْنُ یُوسُفَ الْعَلَّامَةُ فِی التَّذْکِرَةِ وَ جَعْفَرُ بْنُ الْحَسَنِ الْمُحَقِّقُ فِی الْمُعْتَبَرِ عَنْ زَیْدِ بْنِ خَالِدٍ الْجُهَنِیِّ قَالَ: صَلَّی بِنَا رَسُولُ اللَّهِ ص صَلَاةَ الصُّبْحِ فِی الْحُدَیْبِیَةِ فِی أَثَرِ سَمَاءٍ کَانَتْ مِنَ اللَّیْلِ فَلَمَّا انْصَرَفَ النَّاسُ قَالَ هَلْ تَدْرُونَ مَا ذَا قَالَ رَبُّکُمْ قَالُوا اللَّهُ وَ رَسُولُهُ أَعْلَمُ قَالَ إِنَّ رَبَّکُمْ یَقُولُ مِنْ عِبَادِی مُؤْمِنٌ بِی وَ کَافِرٌ بِالْکَوَاکِبِ وَ کَافِرٌ بِی وَ مُؤْمِنٌ بِالْکَوَاکِبِ فَمَنْ قَالَ مُطِرْنَا بِفَضْلِ اللَّهِ وَ رَحْمَتِهِ فَذَلِکَ مُؤْمِنٌ بِی وَ کَافِرٌ بِالْکَوَاکِبِ وَ مَنْ قَالَ مُطِرْنَا بِنَوْءِ کَذَا وَ کَذَا فَذَلِکَ کَافِرٌ بِی وَ مُؤْمِنٌ بِالْکَوَاکِبِ.</w:t>
      </w:r>
    </w:p>
    <w:p>
      <w:pPr>
        <w:pStyle w:val="BookText"/>
      </w:pPr>
      <w:r>
        <w:rPr>
          <w:rFonts w:ascii="Amiri" w:hAnsi="Amiri" w:eastAsia="Amiri" w:cs="Amiri"/>
          <w:lang w:bidi="ar-SA"/>
          <w:color w:val="111111"/>
          <w:sz w:val="28"/>
          <w:szCs w:val="28"/>
          <w:rtl/>
        </w:rPr>
        <w:t xml:space="preserve">قَالَ الشَّهِیدُ هَذَا مَحْمُولٌ عَلَی اعْتِقَادِ مَدْخَلِیَّتِهَا فِی التَّأْثِیرِ وَ النَّوْءُ سُقُوطُ کَوْکَبٍ فِی الْمَغْرِبِ وَ طُلُوعُ رَقِیبِهِ فِی الْمَشْرِقِ</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58" w:name="pg14660_148349"/>
    <w:bookmarkEnd w:id="358"/>
    <w:p>
      <w:pPr>
        <w:pStyle w:val="BookText"/>
      </w:pPr>
      <w:r>
        <w:rPr>
          <w:rFonts w:ascii="Amiri" w:hAnsi="Amiri" w:eastAsia="Amiri" w:cs="Amiri"/>
          <w:lang w:bidi="ar-SA"/>
          <w:color w:val="111111"/>
          <w:sz w:val="28"/>
          <w:szCs w:val="28"/>
          <w:rtl/>
        </w:rPr>
        <w:t xml:space="preserve">أَقُولُ: وَ تَقَدَّمَ مَا یَدُلُّ عَلَی ذَلِکَ فِی الصَّوْمِ </w:t>
      </w:r>
      <w:r>
        <w:rPr>
          <w:rStyle w:val="FootnoteReference"/>
        </w:rPr>
        <w:footnoteReference w:id="2289"/>
      </w:r>
      <w:r>
        <w:rPr>
          <w:rFonts w:ascii="Amiri" w:hAnsi="Amiri" w:eastAsia="Amiri" w:cs="Amiri"/>
          <w:lang w:bidi="ar-SA"/>
          <w:color w:val="111111"/>
          <w:sz w:val="28"/>
          <w:szCs w:val="28"/>
          <w:rtl/>
        </w:rPr>
        <w:t xml:space="preserve">وَ یَأْتِی مَا یَدُلُّ عَلَیْهِ فِی التِّجَارَةِ </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بن خالد الجهنی نقل می‌کند: "رسول الله (صلی‌الله‌علیه‌وآله) نماز صبح را در حدیبیه پس از بارانی که در شب آمده بود، برای ما اقامه کرد. وقتی مردم برگشتند، فرمود: 'آیا می‌دانید پروردگارتان چه می‌گوید؟' گفتند: 'خدا و رسولش داناترند.' فرمود: 'پروردگارتان می‌گوید: برخی از بندگان من به من ایمان دارند و به ستارگان کافرند و برخی به من کافرند و به ستارگان ایمان دارند. پس هر کس بگوید ما به فضل و رحمت خدا باران آمده‌ایم، او به من ایمان دارد و به ستارگان کافر است. و هر کس بگوید ما به تاثیر فلان و فلان ستاره باران آمده‌ایم، او به من کافر است و به ستارگان ایمان دارد.'"</w:t>
      </w:r>
    </w:p>
    <w:p>
      <w:pPr>
        <w:pStyle w:val="BookText"/>
      </w:pPr>
      <w:r>
        <w:rPr>
          <w:rFonts w:ascii="IRNazanin" w:hAnsi="IRNazanin" w:eastAsia="IRNazanin" w:cs="IRNazanin"/>
          <w:lang w:bidi="fa-IR"/>
          <w:color w:val="111111"/>
          <w:sz w:val="28"/>
          <w:szCs w:val="28"/>
          <w:rtl/>
        </w:rPr>
        <w:t xml:space="preserve">شهید گفت: "این حدیث برای کسانی است که معتقدند ستارگان در تاثیرگذاری دخالت دارند. نوء (طلوع و غروب) یعنی سقوط یک ستاره در مغرب و طلوع همزمان جفت آن در مشرق."</w:t>
      </w:r>
    </w:p>
    <w:p>
      <w:pPr>
        <w:pStyle w:val="Heading4"/>
      </w:pPr>
      <w:bookmarkStart w:id="1782" w:name="_Toc1263"/>
      <w:r>
        <w:t>15- بَابُ اسْتِحْبَابِ افْتِتَاحِ السَّفَرِ بِالصَّدَقَةِ وَ جَوَازِ السَّفَرِ بَعْدَهَا فِی الْأَوْقَاتِ الْمَکْرُوهَةِ وَ اسْتِحْبَابِ کَوْنِهَا عِنْدَ وَضْعِ الرِّجْلِ فِی الرِّکَابِ‌</w:t>
      </w:r>
      <w:bookmarkEnd w:id="1782"/>
    </w:p>
    <w:p>
      <w:pPr>
        <w:pStyle w:val="Heading5"/>
      </w:pPr>
      <w:bookmarkStart w:id="1783" w:name="_Toc1264"/>
      <w:r>
        <w:t>اشارة</w:t>
      </w:r>
      <w:bookmarkEnd w:id="1783"/>
    </w:p>
    <w:p>
      <w:pPr>
        <w:pStyle w:val="BookText"/>
      </w:pPr>
      <w:r>
        <w:rPr>
          <w:rStyle w:val="FootnoteReference"/>
        </w:rPr>
        <w:footnoteReference w:id="2291"/>
      </w:r>
      <w:r>
        <w:rPr>
          <w:rFonts w:ascii="Amiri" w:hAnsi="Amiri" w:eastAsia="Amiri" w:cs="Amiri"/>
          <w:lang w:bidi="ar-SA"/>
          <w:color w:val="111111"/>
          <w:sz w:val="28"/>
          <w:szCs w:val="28"/>
          <w:rtl/>
        </w:rPr>
        <w:t xml:space="preserve">15 بَابُ اسْتِحْبَابِ افْتِتَاحِ السَّفَرِ بِالصَّدَقَةِ وَ جَوَازِ السَّفَرِ بَعْدَهَا فِی الْأَوْقَاتِ الْمَکْرُوهَةِ وَ اسْتِحْبَابِ کَوْنِهَا عِنْدَ وَضْعِ الرِّجْلِ فِی الرِّکَابِ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84" w:name="_Toc1265"/>
      <w:r>
        <w:t>[رقم الحدیث الکلی: 15051 - رقم الحدیث الباب: 1]</w:t>
      </w:r>
      <w:bookmarkEnd w:id="1784"/>
    </w:p>
    <w:p>
      <w:pPr>
        <w:pStyle w:val="BookText"/>
      </w:pPr>
      <w:r>
        <w:rPr>
          <w:rFonts w:ascii="Times New Roman" w:hAnsi="Times New Roman" w:eastAsia="Times New Roman" w:cs="Times New Roman"/>
          <w:lang w:val="en-US" w:bidi="en-US"/>
          <w:color w:val="111111"/>
          <w:sz w:val="28"/>
          <w:szCs w:val="28"/>
          <w:rtl/>
        </w:rPr>
        <w:t xml:space="preserve">15051- 1- </w:t>
      </w:r>
      <w:r>
        <w:rPr>
          <w:rStyle w:val="FootnoteReference"/>
        </w:rPr>
        <w:footnoteReference w:id="2292"/>
      </w:r>
      <w:r>
        <w:rPr>
          <w:rFonts w:ascii="Amiri" w:hAnsi="Amiri" w:eastAsia="Amiri" w:cs="Amiri"/>
          <w:lang w:bidi="ar-SA"/>
          <w:color w:val="111111"/>
          <w:sz w:val="28"/>
          <w:szCs w:val="28"/>
          <w:rtl/>
        </w:rPr>
        <w:t xml:space="preserve">مُحَمَّدُ بْنُ یَعْقُوبَ عَنْ عِدَّةٍ مِنْ أَصْحَابِنَا عَنْ أَحْمَدَ بْنِ مُحَمَّدٍ عَنِ الْحَسَنِ بْنِ مَحْبُوبٍ عَنْ عَبْدِ الرَّحْمَنِ بْنِ الْحَجَّاجِ قَالَ: قَالَ أَبُو عَبْدِ اللَّهِ ع تَصَدَّقْ وَ اخْرُجْ أَیَّ یَوْمٍ شِئْتَ.</w:t>
      </w:r>
    </w:p>
    <w:p>
      <w:pPr>
        <w:pStyle w:val="BookText"/>
      </w:pPr>
      <w:r>
        <w:rPr>
          <w:rFonts w:ascii="Amiri" w:hAnsi="Amiri" w:eastAsia="Amiri" w:cs="Amiri"/>
          <w:lang w:bidi="ar-SA"/>
          <w:color w:val="111111"/>
          <w:sz w:val="28"/>
          <w:szCs w:val="28"/>
          <w:rtl/>
        </w:rPr>
        <w:t xml:space="preserve">مُحَمَّدُ بْنُ عَلِیِّ بْنِ الْحُسَیْنِ بِإِسْنَادِهِ عَنِ الْحَسَنِ بْنِ مَحْبُوبٍ مِثْلَهُ </w:t>
      </w:r>
      <w:r>
        <w:rPr>
          <w:rStyle w:val="FootnoteReference"/>
        </w:rPr>
        <w:footnoteReference w:id="2293"/>
      </w:r>
      <w:r>
        <w:rPr>
          <w:rFonts w:ascii="Amiri" w:hAnsi="Amiri" w:eastAsia="Amiri" w:cs="Amiri"/>
          <w:lang w:bidi="ar-SA"/>
          <w:color w:val="111111"/>
          <w:sz w:val="28"/>
          <w:szCs w:val="28"/>
          <w:rtl/>
        </w:rPr>
        <w:t xml:space="preserve">وَ رَوَاهُ الْبَرْقِیُّ فِی الْمَحَاسِنِ عَنِ الْحَسَنِ بْنِ مَحْبُوبٍ مِثْلَهُ </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حجاج گفت: امام ابوعبدالله (علیه‌السلام) گفت: صدقه بده و هر روزی که خواستی بیرون برو.</w:t>
      </w:r>
    </w:p>
    <w:p>
      <w:pPr>
        <w:pStyle w:val="Heading5"/>
      </w:pPr>
      <w:bookmarkStart w:id="1785" w:name="_Toc1266"/>
      <w:r>
        <w:t>[رقم الحدیث الکلی: 15052 - رقم الحدیث الباب: 2]</w:t>
      </w:r>
      <w:bookmarkEnd w:id="1785"/>
    </w:p>
    <w:p>
      <w:pPr>
        <w:pStyle w:val="BookText"/>
      </w:pPr>
      <w:r>
        <w:rPr>
          <w:rFonts w:ascii="Times New Roman" w:hAnsi="Times New Roman" w:eastAsia="Times New Roman" w:cs="Times New Roman"/>
          <w:lang w:val="en-US" w:bidi="en-US"/>
          <w:color w:val="111111"/>
          <w:sz w:val="28"/>
          <w:szCs w:val="28"/>
          <w:rtl/>
        </w:rPr>
        <w:t xml:space="preserve">15052- 2- </w:t>
      </w:r>
      <w:r>
        <w:rPr>
          <w:rStyle w:val="FootnoteReference"/>
        </w:rPr>
        <w:footnoteReference w:id="2295"/>
      </w:r>
      <w:r>
        <w:rPr>
          <w:rFonts w:ascii="Amiri" w:hAnsi="Amiri" w:eastAsia="Amiri" w:cs="Amiri"/>
          <w:lang w:bidi="ar-SA"/>
          <w:color w:val="111111"/>
          <w:sz w:val="28"/>
          <w:szCs w:val="28"/>
          <w:rtl/>
        </w:rPr>
        <w:t xml:space="preserve">وَ بِإِسْنَادِهِ عَنْ حَمَّادِ بْنِ عُثْمَانَ قَالَ: قُلْتُ لِأَبِی عَبْدِ اللَّهِ ع أَ یُکْرَهُ السَّفَرُ فِی شَیْ‌ءٍ مِنَ الْأَیَّامِ الْمَکْرُوهَةِ مِثْلِ الْأَرْبِعَاءِ وَ غَیْرِهِ فَقَالَ افْتَتِحْ سَفَرَکَ بِالصَّدَقَةِ وَ اخْرُجْ إِذَا بَدَا لَکَ وَ اقْرَأْ آیَةَ الْکُرْسِیِّ وَ احْتَجِمْ إِذَا بَدَا لَکَ.</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حَمَّادِ بْنِ عُثْمَانَ مِثْلَهُ إِلَّا أَنَّهُ قَالَ فَقَالَ افْتَتِحْ سَفَرَکَ بِالصَّدَقَةِ وَ اقْرَأْ</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59" w:name="pg14660_148350"/>
    <w:bookmarkEnd w:id="359"/>
    <w:p>
      <w:pPr>
        <w:pStyle w:val="BookText"/>
      </w:pPr>
      <w:r>
        <w:rPr>
          <w:rFonts w:ascii="Amiri" w:hAnsi="Amiri" w:eastAsia="Amiri" w:cs="Amiri"/>
          <w:lang w:bidi="ar-SA"/>
          <w:color w:val="111111"/>
          <w:sz w:val="28"/>
          <w:szCs w:val="28"/>
          <w:rtl/>
        </w:rPr>
        <w:t xml:space="preserve">آیَةَ الْکُرْسِیِّ إِذَا بَدَا لَکَ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297"/>
      </w:r>
      <w:r>
        <w:rPr>
          <w:rFonts w:ascii="Amiri" w:hAnsi="Amiri" w:eastAsia="Amiri" w:cs="Amiri"/>
          <w:lang w:bidi="ar-SA"/>
          <w:color w:val="111111"/>
          <w:sz w:val="28"/>
          <w:szCs w:val="28"/>
          <w:rtl/>
        </w:rPr>
        <w:t xml:space="preserve">وَ کَذَا الَّذِی قَبْلَهُ وَ رَوَاهُ الْبَرْقِیُّ فِی الْمَحَاسِنِ عَنْ أَبِیهِ عَنِ ابْنِ أَبِی عُمَیْرٍ عَنْ حَمَّادِ بْنِ عُثْمَانَ مِثْلَ رِوَایَةِ الْکُلَیْنِیِّ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عثمان گفت: به امام ابوعبدالله (علیه‌السلام) گفتم: آیا سفر در روزهای مکروه مثل چهارشنبه و غیره مکروه است؟ او گفت: سفرت را با صدقه آغاز کن و هر زمان که می‌خواهی، بیرون برو و آیه الکرسی را بخوان و هر وقت خواستی، حجامت کن.</w:t>
      </w:r>
    </w:p>
    <w:p>
      <w:pPr>
        <w:pStyle w:val="Heading5"/>
      </w:pPr>
      <w:bookmarkStart w:id="1786" w:name="_Toc1267"/>
      <w:r>
        <w:t>[رقم الحدیث الکلی: 15053 - رقم الحدیث الباب: 3]</w:t>
      </w:r>
      <w:bookmarkEnd w:id="1786"/>
    </w:p>
    <w:p>
      <w:pPr>
        <w:pStyle w:val="BookText"/>
      </w:pPr>
      <w:r>
        <w:rPr>
          <w:rFonts w:ascii="Times New Roman" w:hAnsi="Times New Roman" w:eastAsia="Times New Roman" w:cs="Times New Roman"/>
          <w:lang w:val="en-US" w:bidi="en-US"/>
          <w:color w:val="111111"/>
          <w:sz w:val="28"/>
          <w:szCs w:val="28"/>
          <w:rtl/>
        </w:rPr>
        <w:t xml:space="preserve">15053- 3- </w:t>
      </w:r>
      <w:r>
        <w:rPr>
          <w:rStyle w:val="FootnoteReference"/>
        </w:rPr>
        <w:footnoteReference w:id="2299"/>
      </w:r>
      <w:r>
        <w:rPr>
          <w:rFonts w:ascii="Amiri" w:hAnsi="Amiri" w:eastAsia="Amiri" w:cs="Amiri"/>
          <w:lang w:bidi="ar-SA"/>
          <w:color w:val="111111"/>
          <w:sz w:val="28"/>
          <w:szCs w:val="28"/>
          <w:rtl/>
        </w:rPr>
        <w:t xml:space="preserve">وَ بِإِسْنَادِهِ عَنِ ابْنِ أَبِی عُمَیْرٍ أَنَّهُ قَالَ: کُنْتُ أَنْظُرُ فِی النُّجُومِ وَ أَعْرِفُهَا وَ أَعْرِفُ الطَّالِعَ فَیَدْخُلُنِی مِنْ ذَلِکَ شَیْ‌ءٌ فَشَکَوْتُ ذَلِکَ إِلَی أَبِی الْحَسَنِ مُوسَی بْنِ جَعْفَرٍ ع فَقَالَ إِذَا وَقَعَ فِی نَفْسِکَ شَیْ‌ءٌ فَتَصَدَّقْ عَلَی أَوَّلِ مِسْکِینٍ ثُمَّ امْضِ فَإِنَّ اللَّهَ یَدْفَعُ عَنْکَ.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ابی‌عمیر گفت: من به ستارگان نگاه می‌کردم و آن‌ها را می‌شناختم و طالع را می‌شناختم، پس از آن چیزی در من وارد می‌شد. این را به امام موسی بن جعفر (علیه‌السلام) شکایت کردم. او گفت: هرگاه چیزی در دلت افتاد، به اولین مسکینی که دیدی صدقه بده، سپس به راهت ادامه بده. به‌راستی خداوند از تو دفع می‌کند..</w:t>
      </w:r>
    </w:p>
    <w:p>
      <w:pPr>
        <w:pStyle w:val="Heading5"/>
      </w:pPr>
      <w:bookmarkStart w:id="1787" w:name="_Toc1268"/>
      <w:r>
        <w:t>[رقم الحدیث الکلی: 15054 - رقم الحدیث الباب: 4]</w:t>
      </w:r>
      <w:bookmarkEnd w:id="1787"/>
    </w:p>
    <w:p>
      <w:pPr>
        <w:pStyle w:val="BookText"/>
      </w:pPr>
      <w:r>
        <w:rPr>
          <w:rFonts w:ascii="Times New Roman" w:hAnsi="Times New Roman" w:eastAsia="Times New Roman" w:cs="Times New Roman"/>
          <w:lang w:val="en-US" w:bidi="en-US"/>
          <w:color w:val="111111"/>
          <w:sz w:val="28"/>
          <w:szCs w:val="28"/>
          <w:rtl/>
        </w:rPr>
        <w:t xml:space="preserve">15054- 4- </w:t>
      </w:r>
      <w:r>
        <w:rPr>
          <w:rStyle w:val="FootnoteReference"/>
        </w:rPr>
        <w:footnoteReference w:id="2300"/>
      </w:r>
      <w:r>
        <w:rPr>
          <w:rFonts w:ascii="Amiri" w:hAnsi="Amiri" w:eastAsia="Amiri" w:cs="Amiri"/>
          <w:lang w:bidi="ar-SA"/>
          <w:color w:val="111111"/>
          <w:sz w:val="28"/>
          <w:szCs w:val="28"/>
          <w:rtl/>
        </w:rPr>
        <w:t xml:space="preserve">وَ رَوَاهُ الْبَرْقِیُّ فِی الْمَحَاسِنِ عَنْ أَبِیهِ عَنِ ابْنِ أَبِی عُمَیْرٍ عَنْ عُمَرَ بْنِ أُذَیْنَةَ عَنْ سُفْیَانَ بْنِ عُمَرَ قَالَ: کُنْتُ أَنْظُرُ فِی النُّجُومِ وَ ذَکَرَ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سفیان بن عمر گفت: من به ستارگان نگاه می‌کردم و همان را ذکر کرد.</w:t>
      </w:r>
    </w:p>
    <w:p>
      <w:pPr>
        <w:pStyle w:val="BookText"/>
      </w:pPr>
      <w:r>
        <w:rPr>
          <w:rFonts w:ascii="IRNazanin" w:hAnsi="IRNazanin" w:eastAsia="IRNazanin" w:cs="IRNazanin"/>
          <w:lang w:bidi="fa-IR"/>
          <w:color w:val="111111"/>
          <w:sz w:val="28"/>
          <w:szCs w:val="28"/>
          <w:rtl/>
        </w:rPr>
        <w:t xml:space="preserve">این جمله می‌تواند به آن معنا باشد که سفیان بن عمر نیز مانند ابن ابی‌عمیر به ستارگان نگاه می‌کرد و همان احساس را داشت.</w:t>
      </w:r>
    </w:p>
    <w:p>
      <w:pPr>
        <w:pStyle w:val="Heading5"/>
      </w:pPr>
      <w:bookmarkStart w:id="1788" w:name="_Toc1269"/>
      <w:r>
        <w:t>[رقم الحدیث الکلی: 15055 - رقم الحدیث الباب: 5]</w:t>
      </w:r>
      <w:bookmarkEnd w:id="1788"/>
    </w:p>
    <w:p>
      <w:pPr>
        <w:pStyle w:val="BookText"/>
      </w:pPr>
      <w:r>
        <w:rPr>
          <w:rFonts w:ascii="Times New Roman" w:hAnsi="Times New Roman" w:eastAsia="Times New Roman" w:cs="Times New Roman"/>
          <w:lang w:val="en-US" w:bidi="en-US"/>
          <w:color w:val="111111"/>
          <w:sz w:val="28"/>
          <w:szCs w:val="28"/>
          <w:rtl/>
        </w:rPr>
        <w:t xml:space="preserve">15055- 5- </w:t>
      </w:r>
      <w:r>
        <w:rPr>
          <w:rStyle w:val="FootnoteReference"/>
        </w:rPr>
        <w:footnoteReference w:id="2301"/>
      </w:r>
      <w:r>
        <w:rPr>
          <w:rFonts w:ascii="Amiri" w:hAnsi="Amiri" w:eastAsia="Amiri" w:cs="Amiri"/>
          <w:lang w:bidi="ar-SA"/>
          <w:color w:val="111111"/>
          <w:sz w:val="28"/>
          <w:szCs w:val="28"/>
          <w:rtl/>
        </w:rPr>
        <w:t xml:space="preserve">وَ بِإِسْنَادِهِ عَنْ هَارُونَ بْنِ خَارِجَةَ عَنْ مُحَمَّدِ بْنِ مُسْلِمٍ عَنْ أَبِی جَعْفَرٍ ع قَالَ: کَانَ عَلِیُّ بْنُ الْحُسَیْنِ ع إِذَا أَرَادَ الْخُرُوجَ إِلَی بَعْضِ أَمْوَالِهِ اشْتَرَی السَّلَامَةَ مِنَ اللَّهِ عَزَّ وَ جَلَّ بِمَا تَیَسَّرَ لَهُ وَ یَکُونُ ذَلِکَ إِذَا وَضَعَ رِجْلَهُ فِی الرِّکَابِ وَ إِذَا سَلَّمَهُ اللَّهُ فَانْصَرَفَ حَمِدَ اللَّهَ عَزَّ وَ جَلَّ وَ شَکَرَهُ وَ تَصَدَّقَ بِمَا تَیَسَّرَ لَهُ.</w:t>
      </w:r>
    </w:p>
    <w:p>
      <w:pPr>
        <w:pStyle w:val="BookText"/>
      </w:pPr>
      <w:r>
        <w:rPr>
          <w:rFonts w:ascii="Amiri" w:hAnsi="Amiri" w:eastAsia="Amiri" w:cs="Amiri"/>
          <w:lang w:bidi="ar-SA"/>
          <w:color w:val="111111"/>
          <w:sz w:val="28"/>
          <w:szCs w:val="28"/>
          <w:rtl/>
        </w:rPr>
        <w:t xml:space="preserve">وَ رَوَاهُ الْبَرْقِیُّ فِی الْمَحَاسِنِ عَنْ عُثْمَانَ بْنِ عِیسَی عَنْ هَارُونَ بْنِ خَارِجَةَ مِثْلَهُ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ابوجعفر (علیه‌السلام) نقل کرده است: علی بن حسین (علیه‌السلام) هرگاه می‌خواست به املاک خود برود، به اندازه‌ای که برایش میسر بود، از خداوند عزوجل طلب سلامت می‌کرد. این کار را هنگام قرار دادن پایش در رکاب انجام می‌داد و هرگاه خداوند او را سالم نگه می‌داشت و بازمی‌گشت، خداوند عزوجل را حمد و شکر می‌کرد و به اندازه‌ای که برایش میسر بود، صدقه می‌داد.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60" w:name="pg14660_148351"/>
    <w:bookmarkEnd w:id="360"/>
    <w:p>
      <w:pPr>
        <w:pStyle w:val="Heading5"/>
      </w:pPr>
      <w:bookmarkStart w:id="1789" w:name="_Toc1270"/>
      <w:r>
        <w:t>[رقم الحدیث الکلی: 15056 - رقم الحدیث الباب: 6]</w:t>
      </w:r>
      <w:bookmarkEnd w:id="1789"/>
    </w:p>
    <w:p>
      <w:pPr>
        <w:pStyle w:val="BookText"/>
      </w:pPr>
      <w:r>
        <w:rPr>
          <w:rFonts w:ascii="Times New Roman" w:hAnsi="Times New Roman" w:eastAsia="Times New Roman" w:cs="Times New Roman"/>
          <w:lang w:val="en-US" w:bidi="en-US"/>
          <w:color w:val="111111"/>
          <w:sz w:val="28"/>
          <w:szCs w:val="28"/>
          <w:rtl/>
        </w:rPr>
        <w:t xml:space="preserve">15056- 6- </w:t>
      </w:r>
      <w:r>
        <w:rPr>
          <w:rStyle w:val="FootnoteReference"/>
        </w:rPr>
        <w:footnoteReference w:id="2303"/>
      </w:r>
      <w:r>
        <w:rPr>
          <w:rFonts w:ascii="Amiri" w:hAnsi="Amiri" w:eastAsia="Amiri" w:cs="Amiri"/>
          <w:lang w:bidi="ar-SA"/>
          <w:color w:val="111111"/>
          <w:sz w:val="28"/>
          <w:szCs w:val="28"/>
          <w:rtl/>
        </w:rPr>
        <w:t xml:space="preserve">وَ بِإِسْنَادِهِ عَنْ کِرْدِینٍ عَنْ أَبِی عَبْدِ اللَّهِ ع قَالَ: مَنْ تَصَدَّقَ بِصَدَقَةٍ إِذَا أَصْبَحَ دَفَعَ اللَّهُ عَنْهُ نَحْسَ ذَلِکَ الْیَوْمِ.</w:t>
      </w:r>
    </w:p>
    <w:p>
      <w:pPr>
        <w:pStyle w:val="BookText"/>
      </w:pPr>
      <w:r>
        <w:rPr>
          <w:rFonts w:ascii="Amiri" w:hAnsi="Amiri" w:eastAsia="Amiri" w:cs="Amiri"/>
          <w:lang w:bidi="ar-SA"/>
          <w:color w:val="111111"/>
          <w:sz w:val="28"/>
          <w:szCs w:val="28"/>
          <w:rtl/>
        </w:rPr>
        <w:t xml:space="preserve">أَحْمَدُ بْنُ أَبِی عَبْدِ اللَّهِ فِی الْمَحَاسِنِ عَنِ ابْنِ أَبِی عُمَیْرٍ عَنْ بِشْرِ بْنِ سَلَمَةَ عَنْ مِسْمَعٍ کِرْدِینٍ مِثْلَهُ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کردین از امام ابوعبدالله (علیه‌السلام) نقل کرده است: هرکس صبحگاه صدقه دهد، خداوند نحسی آن روز را از او دور می‌کند.</w:t>
      </w:r>
    </w:p>
    <w:p>
      <w:pPr>
        <w:pStyle w:val="Heading5"/>
      </w:pPr>
      <w:bookmarkStart w:id="1790" w:name="_Toc1271"/>
      <w:r>
        <w:t>[رقم الحدیث الکلی: 15057 - رقم الحدیث الباب: 7]</w:t>
      </w:r>
      <w:bookmarkEnd w:id="1790"/>
    </w:p>
    <w:p>
      <w:pPr>
        <w:pStyle w:val="BookText"/>
      </w:pPr>
      <w:r>
        <w:rPr>
          <w:rFonts w:ascii="Times New Roman" w:hAnsi="Times New Roman" w:eastAsia="Times New Roman" w:cs="Times New Roman"/>
          <w:lang w:val="en-US" w:bidi="en-US"/>
          <w:color w:val="111111"/>
          <w:sz w:val="28"/>
          <w:szCs w:val="28"/>
          <w:rtl/>
        </w:rPr>
        <w:t xml:space="preserve">15057- 7- </w:t>
      </w:r>
      <w:r>
        <w:rPr>
          <w:rStyle w:val="FootnoteReference"/>
        </w:rPr>
        <w:footnoteReference w:id="2305"/>
      </w:r>
      <w:r>
        <w:rPr>
          <w:rFonts w:ascii="Amiri" w:hAnsi="Amiri" w:eastAsia="Amiri" w:cs="Amiri"/>
          <w:lang w:bidi="ar-SA"/>
          <w:color w:val="111111"/>
          <w:sz w:val="28"/>
          <w:szCs w:val="28"/>
          <w:rtl/>
        </w:rPr>
        <w:t xml:space="preserve">وَ عَنِ الْحَسَنِ بْنِ عَلِیِّ بْنِ یَقْطِینٍ عَنْ یُونُسَ بْنِ عَبْدِ الرَّحْمَنِ عَنْ عَبْدِ اللَّهِ بْنِ سُلَیْمَانَ عَنْ أَحَدِهِمَا ع قَالَ: کَانَ أَبِی إِذَا خَرَجَ یَوْمَ الْأَرْبِعَاءِ مِنْ آخِرِ الشَّهْرِ وَ فِی یَوْمٍ یَکْرَهُهُ النَّاسُ مِنْ مُحَاقٍ أَوْ غَیْرِهِ تَصَدَّقَ بِصَدَقَةٍ ثُمَّ خَرَجَ.</w:t>
      </w:r>
    </w:p>
    <w:p>
      <w:pPr>
        <w:pStyle w:val="BookText"/>
      </w:pPr>
      <w:r>
        <w:rPr>
          <w:rFonts w:ascii="Amiri" w:hAnsi="Amiri" w:eastAsia="Amiri" w:cs="Amiri"/>
          <w:lang w:bidi="ar-SA"/>
          <w:color w:val="111111"/>
          <w:sz w:val="28"/>
          <w:szCs w:val="28"/>
          <w:rtl/>
        </w:rPr>
        <w:t xml:space="preserve">أَقُولُ: وَ تَقَدَّمَ مَا یَدُلُّ عَلَی ذَلِکَ فِی الصَّدَقَةِ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سلیمان از یکی از دو امان (علیهما‌السلام) نقل کرده است: پدرم هرگاه روز چهارشنبه آخر ماه یا در روزی که مردم آن را ناخوشایند می‌دانستند از محاق یا غیره، بیرون می‌رفت، صدقه می‌داد و سپس بیرون می‌رفت.</w:t>
      </w:r>
    </w:p>
    <w:p>
      <w:pPr>
        <w:pStyle w:val="Heading4"/>
      </w:pPr>
      <w:bookmarkStart w:id="1791" w:name="_Toc1272"/>
      <w:r>
        <w:t>16- بَابُ اسْتِحْبَابِ حَمْلِ الْعَصَا مِنْ لَوْزٍ مُرٍّ فِی السَّفَرِ وَ مَا یُسْتَحَبُّ قِرَاءَتُهُ حِینَئِذٍ</w:t>
      </w:r>
      <w:bookmarkEnd w:id="1791"/>
    </w:p>
    <w:p>
      <w:pPr>
        <w:pStyle w:val="Heading5"/>
      </w:pPr>
      <w:bookmarkStart w:id="1792" w:name="_Toc1273"/>
      <w:r>
        <w:t>اشارة</w:t>
      </w:r>
      <w:bookmarkEnd w:id="1792"/>
    </w:p>
    <w:p>
      <w:pPr>
        <w:pStyle w:val="BookText"/>
      </w:pPr>
      <w:r>
        <w:rPr>
          <w:rStyle w:val="FootnoteReference"/>
        </w:rPr>
        <w:footnoteReference w:id="2307"/>
      </w:r>
      <w:r>
        <w:rPr>
          <w:rFonts w:ascii="Amiri" w:hAnsi="Amiri" w:eastAsia="Amiri" w:cs="Amiri"/>
          <w:lang w:bidi="ar-SA"/>
          <w:color w:val="111111"/>
          <w:sz w:val="28"/>
          <w:szCs w:val="28"/>
          <w:rtl/>
        </w:rPr>
        <w:t xml:space="preserve">16 بَابُ اسْتِحْبَابِ حَمْلِ الْعَصَا مِنْ لَوْزٍ مُرٍّ فِی السَّفَرِ وَ مَا یُسْتَحَبُّ قِرَاءَتُهُ حِینَئِذٍ</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93" w:name="_Toc1274"/>
      <w:r>
        <w:t>[رقم الحدیث الکلی: 15058 - رقم الحدیث الباب: 1]</w:t>
      </w:r>
      <w:bookmarkEnd w:id="1793"/>
    </w:p>
    <w:p>
      <w:pPr>
        <w:pStyle w:val="BookText"/>
      </w:pPr>
      <w:r>
        <w:rPr>
          <w:rFonts w:ascii="Times New Roman" w:hAnsi="Times New Roman" w:eastAsia="Times New Roman" w:cs="Times New Roman"/>
          <w:lang w:val="en-US" w:bidi="en-US"/>
          <w:color w:val="111111"/>
          <w:sz w:val="28"/>
          <w:szCs w:val="28"/>
          <w:rtl/>
        </w:rPr>
        <w:t xml:space="preserve">15058- 1- </w:t>
      </w:r>
      <w:r>
        <w:rPr>
          <w:rStyle w:val="FootnoteReference"/>
        </w:rPr>
        <w:footnoteReference w:id="2308"/>
      </w:r>
      <w:r>
        <w:rPr>
          <w:rFonts w:ascii="Amiri" w:hAnsi="Amiri" w:eastAsia="Amiri" w:cs="Amiri"/>
          <w:lang w:bidi="ar-SA"/>
          <w:color w:val="111111"/>
          <w:sz w:val="28"/>
          <w:szCs w:val="28"/>
          <w:rtl/>
        </w:rPr>
        <w:t xml:space="preserve">مُحَمَّدُ بْنُ عَلِیِّ بْنِ الْحُسَیْنِ قَالَ: قَالَ أَمِیرُ الْمُؤْمِنِینَ ع قَالَ رَسُولُ اللَّهِ ص مَنْ خَرَجَ فِی سَفَرٍ وَ مَعَهُ عَصَا لَوْزٍ مُرٍّ وَ تَلَا هَذِهِ الْآیَةَ وَ لَمَّا تَوَجَّهَ تِلْقاءَ مَدْیَنَ إِلَی قَوْلِهِ وَ اللَّهُ عَلی ما نَقُولُ وَکِیلٌ </w:t>
      </w:r>
      <w:r>
        <w:rPr>
          <w:rStyle w:val="FootnoteReference"/>
        </w:rPr>
        <w:footnoteReference w:id="2309"/>
      </w:r>
      <w:r>
        <w:rPr>
          <w:rFonts w:ascii="Amiri" w:hAnsi="Amiri" w:eastAsia="Amiri" w:cs="Amiri"/>
          <w:lang w:bidi="ar-SA"/>
          <w:color w:val="111111"/>
          <w:sz w:val="28"/>
          <w:szCs w:val="28"/>
          <w:rtl/>
        </w:rPr>
        <w:t xml:space="preserve">آمَنَهُ اللَّهُ مِنْ کُلِّ سَبُعٍ ضَارٍ وَ مِنْ کُلِّ لِصٍّ عَادٍ وَ مِنْ کُلِ</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61" w:name="pg14660_148352"/>
    <w:bookmarkEnd w:id="361"/>
    <w:p>
      <w:pPr>
        <w:pStyle w:val="BookText"/>
      </w:pPr>
      <w:r>
        <w:rPr>
          <w:rFonts w:ascii="Amiri" w:hAnsi="Amiri" w:eastAsia="Amiri" w:cs="Amiri"/>
          <w:lang w:bidi="ar-SA"/>
          <w:color w:val="111111"/>
          <w:sz w:val="28"/>
          <w:szCs w:val="28"/>
          <w:rtl/>
        </w:rPr>
        <w:t xml:space="preserve">ذَاتِ حُمَةٍ حَتَّی یَرْجِعَ إِلَی أَهْلِهِ وَ مَنْزِلِهِ وَ کَانَ مَعَهُ سَبْعَةٌ وَ سَبْعُونَ مِنَ الْمُعَقِّبَاتِ یَسْتَغْفِرُونَ لَهُ حَتَّی یَرْجِعَ وَ یَضَعَهَا.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امیرالمؤمنین (علیه‌السلام) گفت: رسول خدا (صلی‌الله‌علیه‌وآله) گفت: هرکس در سفر باشد و همراه خود چوب بادام تلخ داشته باشد و این آیه را بخواند: (وَ لَمَّا تَوَجَّهَ تِلْقاءَ مَدْیَنَ إِلَی قَوْلِهِ وَ اللَّهُ عَلی ما نَقُولُ وَکِیلٌ) خداوند او را از هر حیوان درنده، دزد و موجود سمّی تا زمانی که به خانه و خانواده‌اش بازگردد، حفظ می‌کند و همراه او هفتاد و هفت فرشته می‌شوند که برای او استغفار می‌کنند تا زمانی که بازگردد و آن را کنار بگذارد.</w:t>
      </w:r>
    </w:p>
    <w:p>
      <w:pPr>
        <w:pStyle w:val="Heading5"/>
      </w:pPr>
      <w:bookmarkStart w:id="1794" w:name="_Toc1275"/>
      <w:r>
        <w:t>[رقم الحدیث الکلی: 15059 - رقم الحدیث الباب: 2]</w:t>
      </w:r>
      <w:bookmarkEnd w:id="1794"/>
    </w:p>
    <w:p>
      <w:pPr>
        <w:pStyle w:val="BookText"/>
      </w:pPr>
      <w:r>
        <w:rPr>
          <w:rFonts w:ascii="Times New Roman" w:hAnsi="Times New Roman" w:eastAsia="Times New Roman" w:cs="Times New Roman"/>
          <w:lang w:val="en-US" w:bidi="en-US"/>
          <w:color w:val="111111"/>
          <w:sz w:val="28"/>
          <w:szCs w:val="28"/>
          <w:rtl/>
        </w:rPr>
        <w:t xml:space="preserve">15059- 2- </w:t>
      </w:r>
      <w:r>
        <w:rPr>
          <w:rStyle w:val="FootnoteReference"/>
        </w:rPr>
        <w:footnoteReference w:id="2310"/>
      </w:r>
      <w:r>
        <w:rPr>
          <w:rFonts w:ascii="Amiri" w:hAnsi="Amiri" w:eastAsia="Amiri" w:cs="Amiri"/>
          <w:lang w:bidi="ar-SA"/>
          <w:color w:val="111111"/>
          <w:sz w:val="28"/>
          <w:szCs w:val="28"/>
          <w:rtl/>
        </w:rPr>
        <w:t xml:space="preserve">قَالَ وَ قَالَ ع مَنْ أَرَادَ أَنْ تُطْوَی لَهُ الْأَرْضُ فَلْیَتَّخِذِ النُّقْدَ مِنَ الْعَصَا وَ النُّقْدُ عَصَا لَوْزٍ مُرٍّ.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 هرکس بخواهد زمین برایش تا شود (مسافت کوتاه شود)، باید عصای نقد را برگزیده و عصای نقد، عصای بادام تلخ است</w:t>
      </w:r>
    </w:p>
    <w:p>
      <w:pPr>
        <w:pStyle w:val="Heading5"/>
      </w:pPr>
      <w:bookmarkStart w:id="1795" w:name="_Toc1276"/>
      <w:r>
        <w:t>[رقم الحدیث الکلی: 15060 - رقم الحدیث الباب: 3]</w:t>
      </w:r>
      <w:bookmarkEnd w:id="1795"/>
    </w:p>
    <w:p>
      <w:pPr>
        <w:pStyle w:val="BookText"/>
      </w:pPr>
      <w:r>
        <w:rPr>
          <w:rFonts w:ascii="Times New Roman" w:hAnsi="Times New Roman" w:eastAsia="Times New Roman" w:cs="Times New Roman"/>
          <w:lang w:val="en-US" w:bidi="en-US"/>
          <w:color w:val="111111"/>
          <w:sz w:val="28"/>
          <w:szCs w:val="28"/>
          <w:rtl/>
        </w:rPr>
        <w:t xml:space="preserve">15060- 3- </w:t>
      </w:r>
      <w:r>
        <w:rPr>
          <w:rStyle w:val="FootnoteReference"/>
        </w:rPr>
        <w:footnoteReference w:id="2311"/>
      </w:r>
      <w:r>
        <w:rPr>
          <w:rFonts w:ascii="Amiri" w:hAnsi="Amiri" w:eastAsia="Amiri" w:cs="Amiri"/>
          <w:lang w:bidi="ar-SA"/>
          <w:color w:val="111111"/>
          <w:sz w:val="28"/>
          <w:szCs w:val="28"/>
          <w:rtl/>
        </w:rPr>
        <w:t xml:space="preserve">وَ رَوَاهُ فِی ثَوَابِ الْأَعْمَالِ عَنِ الْحُسَیْنِ بْنِ أَحْمَدَ بْنِ إِدْرِیسَ عَنْ أَبِیهِ عَنْ مُحَمَّدِ بْنِ أَحْمَدَ (وَ فِی نُسْخَةٍ عَنْ مُحَمَّدِ بْنِ الْحَسَنِ بْنِ أَحْمَدَ عَنْ أَبِیهِ) </w:t>
      </w:r>
      <w:r>
        <w:rPr>
          <w:rStyle w:val="FootnoteReference"/>
        </w:rPr>
        <w:footnoteReference w:id="2312"/>
      </w:r>
      <w:r>
        <w:rPr>
          <w:rFonts w:ascii="Amiri" w:hAnsi="Amiri" w:eastAsia="Amiri" w:cs="Amiri"/>
          <w:lang w:bidi="ar-SA"/>
          <w:color w:val="111111"/>
          <w:sz w:val="28"/>
          <w:szCs w:val="28"/>
          <w:rtl/>
        </w:rPr>
        <w:t xml:space="preserve">عَنْ مُحَمَّدِ بْنِ أَحْمَدَ عَنْ إِبْرَاهِیمَ بْنِ هَاشِمٍ عَنْ عَبْدِ الْجَبَّارِ وَ إِسْمَاعِیلَ بْنِ الرَّیَّانِ </w:t>
      </w:r>
      <w:r>
        <w:rPr>
          <w:rStyle w:val="FootnoteReference"/>
        </w:rPr>
        <w:footnoteReference w:id="2313"/>
      </w:r>
      <w:r>
        <w:rPr>
          <w:rFonts w:ascii="Amiri" w:hAnsi="Amiri" w:eastAsia="Amiri" w:cs="Amiri"/>
          <w:lang w:bidi="ar-SA"/>
          <w:color w:val="111111"/>
          <w:sz w:val="28"/>
          <w:szCs w:val="28"/>
          <w:rtl/>
        </w:rPr>
        <w:t xml:space="preserve">عَنْ یُونُسَ عَنْ عِدَّةٍ مِنْ أَصْحَابِ أَبِی عَبْدِ اللَّهِ عَنْ أَبِی عَبْدِ اللَّهِ عَنْ آبَائِهِ عَنْ أَمِیرِ الْمُؤْمِنِینَ ع مِثْلَهُ وَ کَذَا الَّذِی قَبْلَهُ وَ زَادَ قَالَ وَ قَالَ رَسُولُ اللَّهِ ص إِنَّهُ یَنْفِی الْفَقْرَ وَ لَا یُجَاوِرُهُ 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از چند نفر از اصحاب امام ابوعبدالله (علیه‌السلام) از امام ابوعبدالله (علیه‌السلام) از پدرانش از امیرالمؤمنین (علیه‌السلام) نقل کرده است، مانند آنچه قبلاً گفته شده و افزود: رسول خدا (صلی‌الله‌علیه‌وآله) گفت: این (چوب بادام تلخ) فقر را از بین می‌برد و هیچ شیطانی در کنار او نمی‌ماند.</w:t>
      </w:r>
    </w:p>
    <w:p>
      <w:pPr>
        <w:pStyle w:val="Heading5"/>
      </w:pPr>
      <w:bookmarkStart w:id="1796" w:name="_Toc1277"/>
      <w:r>
        <w:t>[رقم الحدیث الکلی: 15061 - رقم الحدیث الباب: 4]</w:t>
      </w:r>
      <w:bookmarkEnd w:id="1796"/>
    </w:p>
    <w:p>
      <w:pPr>
        <w:pStyle w:val="BookText"/>
      </w:pPr>
      <w:r>
        <w:rPr>
          <w:rFonts w:ascii="Times New Roman" w:hAnsi="Times New Roman" w:eastAsia="Times New Roman" w:cs="Times New Roman"/>
          <w:lang w:val="en-US" w:bidi="en-US"/>
          <w:color w:val="111111"/>
          <w:sz w:val="28"/>
          <w:szCs w:val="28"/>
          <w:rtl/>
        </w:rPr>
        <w:t xml:space="preserve">15061- 4- </w:t>
      </w:r>
      <w:r>
        <w:rPr>
          <w:rStyle w:val="FootnoteReference"/>
        </w:rPr>
        <w:footnoteReference w:id="2314"/>
      </w:r>
      <w:r>
        <w:rPr>
          <w:rFonts w:ascii="Amiri" w:hAnsi="Amiri" w:eastAsia="Amiri" w:cs="Amiri"/>
          <w:lang w:bidi="ar-SA"/>
          <w:color w:val="111111"/>
          <w:sz w:val="28"/>
          <w:szCs w:val="28"/>
          <w:rtl/>
        </w:rPr>
        <w:t xml:space="preserve">قَالَ وَ قَالَ رَسُولُ اللَّهِ ص مَرِضَ آدَمُ ع مَرَضاً شَدِیداً فَأَصَابَتْهُ وَحْشَةٌ فَشَکَا ذَلِکَ إِلَی جَبْرَئِیلَ فَقَالَ لَهُ اقْطَعْ وَاحِدَةً مِنْهُ وَ ضُمَّهَا إِلَی صَدْرِکَ فَفَعَلَ ذَلِکَ فَأَذْهَبَ عَنْهُ الْوَحْشَةَ.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(صلی‌الله‌علیه‌وآله) گفت: آدم (علیه‌السلام) به بیماری شدیدی مبتلا شد و دچار وحشت گردید. پس این را به جبرئیل (علیه‌السلام) شکایت کرد. جبرئیل به او گفت: یک شاخه از آن را ببر و به سینه‌ات بچسبان. آدم چنین کرد و وحشت از او دور شد.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62" w:name="pg14660_148353"/>
    <w:bookmarkEnd w:id="362"/>
    <w:p>
      <w:pPr>
        <w:pStyle w:val="Heading4"/>
      </w:pPr>
      <w:bookmarkStart w:id="1797" w:name="_Toc1278"/>
      <w:r>
        <w:t>17- بَابُ اسْتِحْبَابِ حَمْلِ الْعِصِیِّ فِی السَّفَرِ وَ الْحَضَرِ وَ الصِّغَرِ وَ الْکِبَرِ</w:t>
      </w:r>
      <w:bookmarkEnd w:id="1797"/>
    </w:p>
    <w:p>
      <w:pPr>
        <w:pStyle w:val="Heading5"/>
      </w:pPr>
      <w:bookmarkStart w:id="1798" w:name="_Toc1279"/>
      <w:r>
        <w:t>اشارة</w:t>
      </w:r>
      <w:bookmarkEnd w:id="1798"/>
    </w:p>
    <w:p>
      <w:pPr>
        <w:pStyle w:val="BookText"/>
      </w:pPr>
      <w:r>
        <w:rPr>
          <w:rStyle w:val="FootnoteReference"/>
        </w:rPr>
        <w:footnoteReference w:id="2316"/>
      </w:r>
      <w:r>
        <w:rPr>
          <w:rFonts w:ascii="Amiri" w:hAnsi="Amiri" w:eastAsia="Amiri" w:cs="Amiri"/>
          <w:lang w:bidi="ar-SA"/>
          <w:color w:val="111111"/>
          <w:sz w:val="28"/>
          <w:szCs w:val="28"/>
          <w:rtl/>
        </w:rPr>
        <w:t xml:space="preserve">17 بَابُ اسْتِحْبَابِ حَمْلِ الْعِصِیِّ فِی السَّفَرِ وَ الْحَضَرِ وَ الصِّغَرِ وَ الْکِبَرِ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799" w:name="_Toc1280"/>
      <w:r>
        <w:t>[رقم الحدیث الکلی: 15062 - رقم الحدیث الباب: 1]</w:t>
      </w:r>
      <w:bookmarkEnd w:id="1799"/>
    </w:p>
    <w:p>
      <w:pPr>
        <w:pStyle w:val="BookText"/>
      </w:pPr>
      <w:r>
        <w:rPr>
          <w:rFonts w:ascii="Times New Roman" w:hAnsi="Times New Roman" w:eastAsia="Times New Roman" w:cs="Times New Roman"/>
          <w:lang w:val="en-US" w:bidi="en-US"/>
          <w:color w:val="111111"/>
          <w:sz w:val="28"/>
          <w:szCs w:val="28"/>
          <w:rtl/>
        </w:rPr>
        <w:t xml:space="preserve">15062- 1- </w:t>
      </w:r>
      <w:r>
        <w:rPr>
          <w:rStyle w:val="FootnoteReference"/>
        </w:rPr>
        <w:footnoteReference w:id="2317"/>
      </w:r>
      <w:r>
        <w:rPr>
          <w:rFonts w:ascii="Amiri" w:hAnsi="Amiri" w:eastAsia="Amiri" w:cs="Amiri"/>
          <w:lang w:bidi="ar-SA"/>
          <w:color w:val="111111"/>
          <w:sz w:val="28"/>
          <w:szCs w:val="28"/>
          <w:rtl/>
        </w:rPr>
        <w:t xml:space="preserve">مُحَمَّدُ بْنُ عَلِیِّ بْنِ الْحُسَیْنِ قَالَ: قَالَ رَسُولُ اللَّهِ ص حَمْلُ الْعِصِیِّ یَنْفِی الْفَقْرَ وَ لَا یُجَاوِرُهُ شَیْطَانٌ.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رسول خدا (صلی‌الله‌علیه‌وآله) گفت: حمل عصا فقر را از بین می‌برد و هیچ شیطانی در کنار او نمی‌ماند.</w:t>
      </w:r>
    </w:p>
    <w:p>
      <w:pPr>
        <w:pStyle w:val="Heading5"/>
      </w:pPr>
      <w:bookmarkStart w:id="1800" w:name="_Toc1281"/>
      <w:r>
        <w:t>[رقم الحدیث الکلی: 15063 - رقم الحدیث الباب: 2]</w:t>
      </w:r>
      <w:bookmarkEnd w:id="1800"/>
    </w:p>
    <w:p>
      <w:pPr>
        <w:pStyle w:val="BookText"/>
      </w:pPr>
      <w:r>
        <w:rPr>
          <w:rFonts w:ascii="Times New Roman" w:hAnsi="Times New Roman" w:eastAsia="Times New Roman" w:cs="Times New Roman"/>
          <w:lang w:val="en-US" w:bidi="en-US"/>
          <w:color w:val="111111"/>
          <w:sz w:val="28"/>
          <w:szCs w:val="28"/>
          <w:rtl/>
        </w:rPr>
        <w:t xml:space="preserve">15063- 2- </w:t>
      </w:r>
      <w:r>
        <w:rPr>
          <w:rStyle w:val="FootnoteReference"/>
        </w:rPr>
        <w:footnoteReference w:id="2318"/>
      </w:r>
      <w:r>
        <w:rPr>
          <w:rFonts w:ascii="Amiri" w:hAnsi="Amiri" w:eastAsia="Amiri" w:cs="Amiri"/>
          <w:lang w:bidi="ar-SA"/>
          <w:color w:val="111111"/>
          <w:sz w:val="28"/>
          <w:szCs w:val="28"/>
          <w:rtl/>
        </w:rPr>
        <w:t xml:space="preserve">قَالَ وَ قَالَ ع تَعَصَّوْا فَإِنَّهَا مِنْ سُنَنِ إِخْوَانِیَ النَّبِیِّینَ وَ کَانَتْ بَنُو إِسْرَائِیلَ الصِّغَارُ وَ الْکِبَارُ یَمْشُونَ عَلَی الْعِصِیِّ حَتَّی لَا یَخْتَالُوا فِی مَشْیِهِمْ.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 عصا بردارید زیرا این از سنت‌های برادران من پیامبران است و بنی‌اسرائیل، کوچک و بزرگ، با عصا راه می‌رفتند تا در راه رفتن خود تکبر نورزند.</w:t>
      </w:r>
    </w:p>
    <w:p>
      <w:pPr>
        <w:pStyle w:val="Heading4"/>
      </w:pPr>
      <w:bookmarkStart w:id="1801" w:name="_Toc1282"/>
      <w:r>
        <w:t>18- بَابُ اسْتِحْبَابِ صَلَاةِ رَکْعَتَیْنِ أَوْ أَرْبَعِ رَکَعَاتٍ عِنْدَ إِرَادَةِ السَّفَرِ وَ جَمْعِ الْعِیَالِ وَ الدُّعَاءِ بِالْمَأْثُورِ</w:t>
      </w:r>
      <w:bookmarkEnd w:id="1801"/>
    </w:p>
    <w:p>
      <w:pPr>
        <w:pStyle w:val="Heading5"/>
      </w:pPr>
      <w:bookmarkStart w:id="1802" w:name="_Toc1283"/>
      <w:r>
        <w:t>اشارة</w:t>
      </w:r>
      <w:bookmarkEnd w:id="1802"/>
    </w:p>
    <w:p>
      <w:pPr>
        <w:pStyle w:val="BookText"/>
      </w:pPr>
      <w:r>
        <w:rPr>
          <w:rStyle w:val="FootnoteReference"/>
        </w:rPr>
        <w:footnoteReference w:id="2320"/>
      </w:r>
      <w:r>
        <w:rPr>
          <w:rFonts w:ascii="Amiri" w:hAnsi="Amiri" w:eastAsia="Amiri" w:cs="Amiri"/>
          <w:lang w:bidi="ar-SA"/>
          <w:color w:val="111111"/>
          <w:sz w:val="28"/>
          <w:szCs w:val="28"/>
          <w:rtl/>
        </w:rPr>
        <w:t xml:space="preserve">18 بَابُ اسْتِحْبَابِ صَلَاةِ رَکْعَتَیْنِ أَوْ أَرْبَعِ رَکَعَاتٍ عِنْدَ إِرَادَةِ السَّفَرِ وَ جَمْعِ الْعِیَالِ وَ الدُّعَاءِ بِالْمَأْثُورِ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03" w:name="_Toc1284"/>
      <w:r>
        <w:t>[رقم الحدیث الکلی: 15064 - رقم الحدیث الباب: 1]</w:t>
      </w:r>
      <w:bookmarkEnd w:id="1803"/>
    </w:p>
    <w:p>
      <w:pPr>
        <w:pStyle w:val="BookText"/>
      </w:pPr>
      <w:r>
        <w:rPr>
          <w:rFonts w:ascii="Times New Roman" w:hAnsi="Times New Roman" w:eastAsia="Times New Roman" w:cs="Times New Roman"/>
          <w:lang w:val="en-US" w:bidi="en-US"/>
          <w:color w:val="111111"/>
          <w:sz w:val="28"/>
          <w:szCs w:val="28"/>
          <w:rtl/>
        </w:rPr>
        <w:t xml:space="preserve">15064- 1- </w:t>
      </w:r>
      <w:r>
        <w:rPr>
          <w:rStyle w:val="FootnoteReference"/>
        </w:rPr>
        <w:footnoteReference w:id="2321"/>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عَنْ آبَائِهِ ع قَالَ: قَالَ رَسُولُ اللَّهِ ص مَا اسْتَخْلَفَ رَجُلٌ عَلَی أَهْلِهِ بِخِلَافَةٍ أَفْضَلَ مِنْ رَکْعَتَیْنِ یَرْکَعُهُمَا إِذَا أَرَادَ الْخُرُوجَ إِلَی سَفَرٍ یَقُولُ </w:t>
      </w:r>
      <w:r>
        <w:rPr>
          <w:rStyle w:val="FootnoteReference"/>
        </w:rPr>
        <w:footnoteReference w:id="2322"/>
      </w:r>
      <w:r>
        <w:rPr>
          <w:rFonts w:ascii="Amiri" w:hAnsi="Amiri" w:eastAsia="Amiri" w:cs="Amiri"/>
          <w:lang w:bidi="ar-SA"/>
          <w:color w:val="111111"/>
          <w:sz w:val="28"/>
          <w:szCs w:val="28"/>
          <w:rtl/>
        </w:rPr>
        <w:t xml:space="preserve">اللَّهُمَّ إِنِّی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63" w:name="pg14660_148354"/>
    <w:bookmarkEnd w:id="363"/>
    <w:p>
      <w:pPr>
        <w:pStyle w:val="BookText"/>
      </w:pPr>
      <w:r>
        <w:rPr>
          <w:rFonts w:ascii="Amiri" w:hAnsi="Amiri" w:eastAsia="Amiri" w:cs="Amiri"/>
          <w:lang w:bidi="ar-SA"/>
          <w:color w:val="111111"/>
          <w:sz w:val="28"/>
          <w:szCs w:val="28"/>
          <w:rtl/>
        </w:rPr>
        <w:t xml:space="preserve">أَسْتَوْدِعُکَ نَفْسِی وَ أَهْلِی وَ مَالِی وَ ذُرِّیَّتِی وَ دُنْیَایَ وَ آخِرَتِی وَ أَمَانَتِی وَ خَاتِمَةَ عِلْمِی </w:t>
      </w:r>
      <w:r>
        <w:rPr>
          <w:rStyle w:val="FootnoteReference"/>
        </w:rPr>
        <w:footnoteReference w:id="2323"/>
      </w:r>
      <w:r>
        <w:rPr>
          <w:rFonts w:ascii="Amiri" w:hAnsi="Amiri" w:eastAsia="Amiri" w:cs="Amiri"/>
          <w:lang w:bidi="ar-SA"/>
          <w:color w:val="111111"/>
          <w:sz w:val="28"/>
          <w:szCs w:val="28"/>
          <w:rtl/>
        </w:rPr>
        <w:t xml:space="preserve">إِلَّا أَعْطَاهُ اللَّهُ عَزَّ وَ جَلَّ مَا سَأَلَ.</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324"/>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2325"/>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26"/>
      </w:r>
    </w:p>
    <w:p>
      <w:pPr>
        <w:pStyle w:val="BookText"/>
      </w:pPr>
      <w:r>
        <w:rPr>
          <w:rFonts w:ascii="Amiri" w:hAnsi="Amiri" w:eastAsia="Amiri" w:cs="Amiri"/>
          <w:lang w:bidi="ar-SA"/>
          <w:color w:val="111111"/>
          <w:sz w:val="28"/>
          <w:szCs w:val="28"/>
          <w:rtl/>
        </w:rPr>
        <w:t xml:space="preserve">وَ رَوَاهُ أَیْضاً بِإِسْنَادِهِ عَنْ مُحَمَّدِ بْنِ عَلِیِّ بْنِ مَحْبُوبٍ عَنِ الْحُسَیْنِ بْنِ سَعِیدٍ عَنْ فَضَالَةَ عَنْ إِسْمَاعِیلَ بْنِ أَبِی زِیَادٍ عَنْ أَبِی عَبْدِ اللَّهِ ع </w:t>
      </w:r>
      <w:r>
        <w:rPr>
          <w:rStyle w:val="FootnoteReference"/>
        </w:rPr>
        <w:footnoteReference w:id="2327"/>
      </w:r>
    </w:p>
    <w:p>
      <w:pPr>
        <w:pStyle w:val="BookText"/>
      </w:pPr>
      <w:r>
        <w:rPr>
          <w:rFonts w:ascii="Amiri" w:hAnsi="Amiri" w:eastAsia="Amiri" w:cs="Amiri"/>
          <w:lang w:bidi="ar-SA"/>
          <w:color w:val="111111"/>
          <w:sz w:val="28"/>
          <w:szCs w:val="28"/>
          <w:rtl/>
        </w:rPr>
        <w:t xml:space="preserve">وَ رَوَاهُ أَیْضاً بِإِسْنَادِهِ عَنْ أَحْمَدَ بْنِ مُحَمَّدٍ عَنِ الْحُسَیْنِ بْنِ سَعِیدٍ کَمَا مَرَّ فِی الصَّلَوَاتِ الْمَنْدُوبَةِ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از پدرانش نقل کرده است که رسول خدا (صلی‌الله‌علیه‌وآله) گفت: هیچ کسی جانشین بهتری برای خانواده‌اش باقی نگذاشته است جز دو رکعت نماز که هرگاه قصد سفر کند، آن را بخواند و بگوید: "خداوندا، من خودم، خانواده‌ام، مالم، فرزندانم، دنیایم، آخرتم، امانتم و خاتمه علمم را به تو می‌سپارم." خداوند عزوجل آنچه را که از او خواسته باشد، به او خواهد داد.</w:t>
      </w:r>
    </w:p>
    <w:p>
      <w:pPr>
        <w:pStyle w:val="Heading5"/>
      </w:pPr>
      <w:bookmarkStart w:id="1804" w:name="_Toc1285"/>
      <w:r>
        <w:t>[رقم الحدیث الکلی: 15065 - رقم الحدیث الباب: 2]</w:t>
      </w:r>
      <w:bookmarkEnd w:id="1804"/>
    </w:p>
    <w:p>
      <w:pPr>
        <w:pStyle w:val="BookText"/>
      </w:pPr>
      <w:r>
        <w:rPr>
          <w:rFonts w:ascii="Times New Roman" w:hAnsi="Times New Roman" w:eastAsia="Times New Roman" w:cs="Times New Roman"/>
          <w:lang w:val="en-US" w:bidi="en-US"/>
          <w:color w:val="111111"/>
          <w:sz w:val="28"/>
          <w:szCs w:val="28"/>
          <w:rtl/>
        </w:rPr>
        <w:t xml:space="preserve">15065- 2- </w:t>
      </w:r>
      <w:r>
        <w:rPr>
          <w:rStyle w:val="FootnoteReference"/>
        </w:rPr>
        <w:footnoteReference w:id="2329"/>
      </w:r>
      <w:r>
        <w:rPr>
          <w:rFonts w:ascii="Amiri" w:hAnsi="Amiri" w:eastAsia="Amiri" w:cs="Amiri"/>
          <w:lang w:bidi="ar-SA"/>
          <w:color w:val="111111"/>
          <w:sz w:val="28"/>
          <w:szCs w:val="28"/>
          <w:rtl/>
        </w:rPr>
        <w:t xml:space="preserve">وَ عَنْ عِدَّةٍ مِنْ أَصْحَابِنَا عَنْ أَحْمَدَ بْنِ مُحَمَّدٍ عَنِ ابْنِ مَحْبُوبٍ عَنِ الْحَارِثِ بْنِ مُحَمَّدٍ الْأَحْوَلِ عَنْ بُرَیْدِ بْنِ مُعَاوِیَةَ الْعِجْلِیِّ قَالَ: کَانَ أَبُو جَعْفَرٍ ع إِذَا أَرَادَ سَفَراً جَمَعَ عِیَالَهُ فِی بَیْتٍ ثُمَّ قَالَ اللَّهُمَّ إِنِّی أَسْتَوْدِعُکَ الْغَدَاةَ نَفْسِی وَ مَالِی وَ أَهْلِی وَ وُلْدِیَ الشَّاهِدَ مِنَّا وَ الْغَائِبَ اللَّهُمَّ احْفَظْنَا وَ احْفَظْ عَلَیْنَا اللَّهُمَّ اجْعَلْنَا فِی جِوَارِکَ اللَّهُمَّ لَا تَسْلُبْنَا نِعْمَتَکَ وَ لَا تُغَیِّرْ مَا بِنَا مِنْ عَافِیَتِکَ وَ فَضْلِکَ.</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64" w:name="pg14660_148355"/>
    <w:bookmarkEnd w:id="364"/>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بریده بن معاویه عجلی گفت: امام ابوجعفر (علیه‌السلام) هرگاه قصد سفر داشت، خانواده‌اش را در خانه‌ای جمع می‌کرد و می‌گفت: "خداوندا، من در این صبحگاه خودم، مالم، خانواده‌ام، فرزندانم، حاضران و غایبان ما را به تو می‌سپارم. خداوندا، ما را حفظ کن و از ما محافظت نما. خداوندا، ما را در کنار خودت قرار بده. خداوندا، نعمتت را از ما مگیر و عافیت و فضلت را از ما تغییر نده.</w:t>
      </w:r>
    </w:p>
    <w:p>
      <w:pPr>
        <w:pStyle w:val="Heading5"/>
      </w:pPr>
      <w:bookmarkStart w:id="1805" w:name="_Toc1286"/>
      <w:r>
        <w:t>[رقم الحدیث الکلی: 15066 - رقم الحدیث الباب: 3]</w:t>
      </w:r>
      <w:bookmarkEnd w:id="1805"/>
    </w:p>
    <w:p>
      <w:pPr>
        <w:pStyle w:val="BookText"/>
      </w:pPr>
      <w:r>
        <w:rPr>
          <w:rFonts w:ascii="Times New Roman" w:hAnsi="Times New Roman" w:eastAsia="Times New Roman" w:cs="Times New Roman"/>
          <w:lang w:val="en-US" w:bidi="en-US"/>
          <w:color w:val="111111"/>
          <w:sz w:val="28"/>
          <w:szCs w:val="28"/>
          <w:rtl/>
        </w:rPr>
        <w:t xml:space="preserve">15066- 3- </w:t>
      </w:r>
      <w:r>
        <w:rPr>
          <w:rStyle w:val="FootnoteReference"/>
        </w:rPr>
        <w:footnoteReference w:id="2331"/>
      </w:r>
      <w:r>
        <w:rPr>
          <w:rFonts w:ascii="Amiri" w:hAnsi="Amiri" w:eastAsia="Amiri" w:cs="Amiri"/>
          <w:lang w:bidi="ar-SA"/>
          <w:color w:val="111111"/>
          <w:sz w:val="28"/>
          <w:szCs w:val="28"/>
          <w:rtl/>
        </w:rPr>
        <w:t xml:space="preserve">عَلِیُّ بْنُ مُوسَی بْنِ طَاوُسٍ فِی کِتَابِ أَمَانِ الْأَخْطَارِ قَالَ قَدْ ذَکَرْنَا هَذِهِ الرِّوَایَةَ فِی کِتَابِ التَّرَاحُمِ عَنِ النَّبِیِّ ص قَالَ: مَا اسْتَخْلَفَ الْعَبْدُ فِی أَهْلِهِ مِنْ خَلِیفَةٍ إِذَا هُوَ شَدَّ ثِیَابَ سَفَرِهِ خَیْرٍ مِنْ أَرْبَعِ رَکَعَاتٍ یُصَلِّیهِنَّ فِی بَیْتِهِ یَقْرَأُ فِی کُلِّ رَکْعَةٍ فَاتِحَةَ الْکِتَابِ- وَ قُلْ هُوَ اللَّهُ أَحَدٌ وَ یَقُولُ اللَّهُمَّ إِنِّی أَتَقَرَّبُ إِلَیْکَ بِهِنَّ فَاجْعَلْهُنَّ خَلِیفَتِی فِی أَهْلِی وَ مَالِی.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تحت اللفظی:</w:t>
      </w:r>
    </w:p>
    <w:p>
      <w:pPr>
        <w:pStyle w:val="BookText"/>
      </w:pPr>
      <w:r>
        <w:rPr>
          <w:rFonts w:ascii="IRNazanin" w:hAnsi="IRNazanin" w:eastAsia="IRNazanin" w:cs="IRNazanin"/>
          <w:lang w:bidi="fa-IR"/>
          <w:color w:val="111111"/>
          <w:sz w:val="28"/>
          <w:szCs w:val="28"/>
          <w:rtl/>
        </w:rPr>
        <w:t xml:space="preserve">علی بن موسی بن طاووس در کتاب "امان الأخطار" می‌گوید: "این روایت را در کتاب "التراحم" از پیامبر (صلی‌الله‌علیه‌وآله) نقل کرده‌ایم که فرمود: ' وقتی بارسفر را بست هیچ چیزی که بنده در خانواده‌اش به‌جای می‌گذارد، بهتر از چهار رکعت نمازی نیست که در خانه‌اش می‌خواند، در هر رکعت سوره فاتحه‌الکتاب و قل هو الله احد را می‌خواند و می‌گوید: "خدایا، من به تو با این نمازها تقرب می‌جویم، پس آن‌ها را جانشین من در خانواده و مال من قرار ده."</w:t>
      </w:r>
    </w:p>
    <w:p>
      <w:pPr>
        <w:pStyle w:val="Heading4"/>
      </w:pPr>
      <w:bookmarkStart w:id="1806" w:name="_Toc1287"/>
      <w:r>
        <w:t>19- بَابُ اسْتِحْبَابِ قِیَامِ الْمُسَافِرِ عَلَی بَابِ دَارِهِ وَ قِرَاءَةِ الْفَاتِحَةِ أَمَامَهُ وَ عَنْ یَمِینِهِ وَ عَنْ شِمَالِهِ وَ آیَةِ الْکُرْسِیِّ کَذَلِکَ وَ الْمُعَوِّذَتَیْنِ وَ الْإِخْلَاصِ کَذَلِکَ وَ الدُّعَاءِ بِالْمَأْثُورِ</w:t>
      </w:r>
      <w:bookmarkEnd w:id="1806"/>
    </w:p>
    <w:p>
      <w:pPr>
        <w:pStyle w:val="Heading5"/>
      </w:pPr>
      <w:bookmarkStart w:id="1807" w:name="_Toc1288"/>
      <w:r>
        <w:t>اشارة</w:t>
      </w:r>
      <w:bookmarkEnd w:id="1807"/>
    </w:p>
    <w:p>
      <w:pPr>
        <w:pStyle w:val="BookText"/>
      </w:pPr>
      <w:r>
        <w:rPr>
          <w:rStyle w:val="FootnoteReference"/>
        </w:rPr>
        <w:footnoteReference w:id="2332"/>
      </w:r>
      <w:r>
        <w:rPr>
          <w:rFonts w:ascii="Amiri" w:hAnsi="Amiri" w:eastAsia="Amiri" w:cs="Amiri"/>
          <w:lang w:bidi="ar-SA"/>
          <w:color w:val="111111"/>
          <w:sz w:val="28"/>
          <w:szCs w:val="28"/>
          <w:rtl/>
        </w:rPr>
        <w:t xml:space="preserve">19 بَابُ اسْتِحْبَابِ قِیَامِ الْمُسَافِرِ عَلَی بَابِ دَارِهِ وَ قِرَاءَةِ الْفَاتِحَةِ أَمَامَهُ وَ عَنْ یَمِینِهِ وَ عَنْ شِمَالِهِ وَ آیَةِ الْکُرْسِیِّ کَذَلِکَ وَ الْمُعَوِّذَتَیْنِ وَ الْإِخْلَاصِ کَذَلِکَ وَ الدُّعَاءِ بِالْمَأْثُورِ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08" w:name="_Toc1289"/>
      <w:r>
        <w:t>[رقم الحدیث الکلی: 15067 - رقم الحدیث الباب: 1]</w:t>
      </w:r>
      <w:bookmarkEnd w:id="1808"/>
    </w:p>
    <w:p>
      <w:pPr>
        <w:pStyle w:val="BookText"/>
      </w:pPr>
      <w:r>
        <w:rPr>
          <w:rFonts w:ascii="Times New Roman" w:hAnsi="Times New Roman" w:eastAsia="Times New Roman" w:cs="Times New Roman"/>
          <w:lang w:val="en-US" w:bidi="en-US"/>
          <w:color w:val="111111"/>
          <w:sz w:val="28"/>
          <w:szCs w:val="28"/>
          <w:rtl/>
        </w:rPr>
        <w:t xml:space="preserve">15067- 1- </w:t>
      </w:r>
      <w:r>
        <w:rPr>
          <w:rStyle w:val="FootnoteReference"/>
        </w:rPr>
        <w:footnoteReference w:id="2333"/>
      </w:r>
      <w:r>
        <w:rPr>
          <w:rFonts w:ascii="Amiri" w:hAnsi="Amiri" w:eastAsia="Amiri" w:cs="Amiri"/>
          <w:lang w:bidi="ar-SA"/>
          <w:color w:val="111111"/>
          <w:sz w:val="28"/>
          <w:szCs w:val="28"/>
          <w:rtl/>
        </w:rPr>
        <w:t xml:space="preserve">مُحَمَّدُ بْنُ یَعْقُوبَ عَنْ عِدَّةٍ مِنْ أَصْحَابِنَا عَنْ أَحْمَدَ بْنِ مُحَمَّدٍ وَ سَهْلِ بْنِ زِیَادٍ جَمِیعاً عَنْ مُوسَی بْنِ الْقَاسِمِ عَنْ صَبَّاحٍ الْحَذَّاءِ عَنْ أَبِی الْحَسَنِ ع قَالَ: لَوْ کَانَ الرَّجُلُ مِنْکُمْ إِذَا أَرَادَ سَفَراً قَامَ عَلَی بَابِ دَارِهِ تِلْقَاءَ وَجْهِهِ الَّذِی یَتَوَجَّهُ لَهُ فَقَرَأَ الْحَمْدَ أَمَامَهُ وَ عَنْ یَمِینِهِ وَ عَنْ شِمَالِهِ وَ الْمُعَوِّذَتَیْنِ أَمَامَهُ وَ عَنْ یَمِینِهِ وَ عَنْ شِمَالِهِ وَ قُلْ هُوَ اللَّهُ أَحَدٌ أَمَامَهُ وَ عَنْ یَمِینِهِ وَ عَنْ شِمَالِهِ وَ آیَةَ الْکُرْسِیِّ أَمَامَهُ وَ عَنْ یَمِینِهِ وَ عَنْ شِمَالِهِ ثُمَّ قَالَ اللَّهُمَّ احْفَظْنِی وَ احْفَظْ مَا مَعِی وَ سَلِّمْنِی وَ سَلِّمْ مَا مَعِی وَ بَلِّغْنِی وَ بَلِّغْ مَا مَعِی بِبَلَاغِکَ الْحَسَنِ الْجَمِیلِ- لَحَفِظَهُ اللَّهُ وَ حَفِظَ مَا مَعَهُ وَ بَلَّغَهُ وَ بَلَّغَ مَا مَعَهُ وَ سَلَّمَهُ وَ سَلَّمَ مَا مَعَهُ أَ مَا رَأَیْتَ الرَّجُلَ یُحْفَظُ وَ لَا یُحْفَظُ مَا مَعَهُ وَ یُسَلَّمُ وَ لَا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65" w:name="pg14660_148356"/>
    <w:bookmarkEnd w:id="365"/>
    <w:p>
      <w:pPr>
        <w:pStyle w:val="BookText"/>
      </w:pPr>
      <w:r>
        <w:rPr>
          <w:rFonts w:ascii="Amiri" w:hAnsi="Amiri" w:eastAsia="Amiri" w:cs="Amiri"/>
          <w:lang w:bidi="ar-SA"/>
          <w:color w:val="111111"/>
          <w:sz w:val="28"/>
          <w:szCs w:val="28"/>
          <w:rtl/>
        </w:rPr>
        <w:t xml:space="preserve">یُسَلَّمُ مَا مَعَهُ وَ یُبَلَّغُ وَ لَا یُبَلَّغُ مَا مَعَهُ.</w:t>
      </w:r>
    </w:p>
    <w:p>
      <w:pPr>
        <w:pStyle w:val="BookText"/>
      </w:pPr>
      <w:r>
        <w:rPr>
          <w:rFonts w:ascii="Amiri" w:hAnsi="Amiri" w:eastAsia="Amiri" w:cs="Amiri"/>
          <w:lang w:bidi="ar-SA"/>
          <w:color w:val="111111"/>
          <w:sz w:val="28"/>
          <w:szCs w:val="28"/>
          <w:rtl/>
        </w:rPr>
        <w:t xml:space="preserve">وَ رَوَاهُ الْبَرْقِیُّ فِی الْمَحَاسِنِ عَنْ مُوسَی بْنِ الْقَاسِمِ نَحْوَهُ </w:t>
      </w:r>
      <w:r>
        <w:rPr>
          <w:rStyle w:val="FootnoteReference"/>
        </w:rPr>
        <w:footnoteReference w:id="2334"/>
      </w:r>
    </w:p>
    <w:p>
      <w:pPr>
        <w:pStyle w:val="BookText"/>
      </w:pPr>
      <w:r>
        <w:rPr>
          <w:rFonts w:ascii="Amiri" w:hAnsi="Amiri" w:eastAsia="Amiri" w:cs="Amiri"/>
          <w:lang w:bidi="ar-SA"/>
          <w:color w:val="111111"/>
          <w:sz w:val="28"/>
          <w:szCs w:val="28"/>
          <w:rtl/>
        </w:rPr>
        <w:t xml:space="preserve">وَ رَوَاهُ الصَّدُوقُ بِإِسْنَادِهِ عَنْ مُوسَی بْنِ الْقَاسِمِ الْبَجَلِیِّ نَحْوَهُ إِلَّا أَنَّهُ اقْتَصَرَ عَلَی ذِکْرِ الْفَاتِحَةِ وَ آیَةِ الْکُرْسِیِّ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36"/>
      </w:r>
    </w:p>
    <w:p>
      <w:pPr>
        <w:pStyle w:val="BookText"/>
      </w:pPr>
      <w:r>
        <w:rPr>
          <w:rFonts w:ascii="Amiri" w:hAnsi="Amiri" w:eastAsia="Amiri" w:cs="Amiri"/>
          <w:lang w:bidi="ar-SA"/>
          <w:color w:val="111111"/>
          <w:sz w:val="28"/>
          <w:szCs w:val="28"/>
          <w:rtl/>
        </w:rPr>
        <w:t xml:space="preserve">أَقُولُ: هَذَا الْحَدِیثُ رَوَاهُ الْکُلَیْنِیُّ فِی ثَلَاثَةِ مَوَاضِعَ وَ أَسْقَطَ فِی الْمَوْضِعِ الْوَاحِدِ قِرَاءَةَ الْمُعَوِّذَتَیْنِ وَ قُلْ هُوَ اللَّهُ أَحَدٌ کَمَا فِی رِوَایَةِ الصَّدُوقِ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صباح الحذاء از امام ابوالحسن (علیه‌السلام) نقل کرده است: اگر یکی از شما هنگامی که می‌خواهد به سفر برود، بر درب خانه‌اش در برابر جهتی که می‌خواهد حرکت کند بایستد و سوره حمد را در پیش رویش، سمت راستش و سمت چپش بخواند و همچنین سوره‌های معوذتین را در پیش رویش، سمت راستش و سمت چپش بخواند و سوره قل هو الله احد را در پیش رویش، سمت راستش و سمت چپش بخواند و آیه الکرسی را در پیش رویش، سمت راستش و سمت چپش بخواند و سپس بگوید: "خداوندا، من را و آنچه با من است، حفظ کن و سلامت بدار و آنچه با من است را به سلامت برسان و من را و آنچه با من است را به نیکی و جمال خودت برسان." خداوند او را و آنچه با او است حفظ کرده و به سلامت می‌رساند و به آنچه با او است نیکی و جمال می‌بخشد. آیا دیده‌اید کسی را که حفظ می‌شود و آنچه با او است حفظ نمی‌شود و سلامت می‌شود و آنچه با او است سلامت نمی‌شود و به مقصد می‌رسد و آنچه با او است به مقصد نمی‌رسد؟</w:t>
      </w:r>
    </w:p>
    <w:p>
      <w:pPr>
        <w:pStyle w:val="Heading5"/>
      </w:pPr>
      <w:bookmarkStart w:id="1809" w:name="_Toc1290"/>
      <w:r>
        <w:t>[رقم الحدیث الکلی: 15068 - رقم الحدیث الباب: 2]</w:t>
      </w:r>
      <w:bookmarkEnd w:id="1809"/>
    </w:p>
    <w:p>
      <w:pPr>
        <w:pStyle w:val="BookText"/>
      </w:pPr>
      <w:r>
        <w:rPr>
          <w:rFonts w:ascii="Times New Roman" w:hAnsi="Times New Roman" w:eastAsia="Times New Roman" w:cs="Times New Roman"/>
          <w:lang w:val="en-US" w:bidi="en-US"/>
          <w:color w:val="111111"/>
          <w:sz w:val="28"/>
          <w:szCs w:val="28"/>
          <w:rtl/>
        </w:rPr>
        <w:t xml:space="preserve">15068- 2- </w:t>
      </w:r>
      <w:r>
        <w:rPr>
          <w:rStyle w:val="FootnoteReference"/>
        </w:rPr>
        <w:footnoteReference w:id="2338"/>
      </w:r>
      <w:r>
        <w:rPr>
          <w:rFonts w:ascii="Amiri" w:hAnsi="Amiri" w:eastAsia="Amiri" w:cs="Amiri"/>
          <w:lang w:bidi="ar-SA"/>
          <w:color w:val="111111"/>
          <w:sz w:val="28"/>
          <w:szCs w:val="28"/>
          <w:rtl/>
        </w:rPr>
        <w:t xml:space="preserve">وَ عَنْ عَلِیِّ بْنِ إِبْرَاهِیمَ عَنْ أَبِیهِ عَنِ ابْنِ أَبِی عُمَیْرٍ عَنْ أَبِی أَیُّوبَ الْخَزَّازِ عَنْ أَبِی حَمْزَةَ عَنْ أَبِی عَبْدِ اللَّهِ ع فِی حَدِیثٍ قَالَ: إِنَّ الْإِنْسَانَ إِذَا خَرَجَ مِنْ مَنْزِلِهِ قَالَ حِینَ یُرِیدُ أَنْ یَخْرُجَ اللَّهُ أَکْبَرُ اللَّهُ أَکْبَرُ ثَلَاثاً بِاللَّهِ أَخْرُجُ وَ بِاللَّهِ أَدْخُلُ وَ عَلَی اللَّهِ أَتَوَکَّلُ- ثَلَاثَ مَرَّاتٍ اللَّهُمَّ افْتَحْ لِی فِی وَجْهِی هَذَا بِخَیْرٍ وَ اخْتِمْ لِی بِخَیْرٍ وَ قِنِی شَرَّ کُلِّ دَابَّةٍ أَنْتَ آخِذٌ بِنَاصِیَتِهَا إِنَّ رَبِّی عَلَی صِرَاطٍ مُسْتَقِیمٍ- لَمْ یَزَلْ فِی ضَمَانِ اللَّهِ عَزَّ وَ جَلَّ حَتَّی یَرُدَّهُ إِلَی الْمَکَانِ الَّذِی کَانَ فِیهِ.</w:t>
      </w:r>
    </w:p>
    <w:p>
      <w:pPr>
        <w:pStyle w:val="BookText"/>
      </w:pPr>
      <w:r>
        <w:rPr>
          <w:rFonts w:ascii="Amiri" w:hAnsi="Amiri" w:eastAsia="Amiri" w:cs="Amiri"/>
          <w:lang w:bidi="ar-SA"/>
          <w:color w:val="111111"/>
          <w:sz w:val="28"/>
          <w:szCs w:val="28"/>
          <w:rtl/>
        </w:rPr>
        <w:t xml:space="preserve">وَ عَنْ مُحَمَّدِ بْنِ یَحْیَی عَنْ أَحْمَدَ بْنِ مُحَمَّدِ بْنِ عِیسَی عَنْ عَلِیِّ بْنِ الْحَکَمِ </w:t>
      </w:r>
      <w:r>
        <w:rPr>
          <w:rStyle w:val="FootnoteReference"/>
        </w:rPr>
        <w:footnoteReference w:id="2339"/>
      </w:r>
      <w:r>
        <w:rPr>
          <w:rFonts w:ascii="Amiri" w:hAnsi="Amiri" w:eastAsia="Amiri" w:cs="Amiri"/>
          <w:lang w:bidi="ar-SA"/>
          <w:color w:val="111111"/>
          <w:sz w:val="28"/>
          <w:szCs w:val="28"/>
          <w:rtl/>
        </w:rPr>
        <w:t xml:space="preserve">عَنْ أَبِی حَمْزَةَ مِثْلَهُ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حمزه از امام ابوعبدالله (علیه‌السلام) در حدیثی نقل کرده است: هنگامی که انسان می‌خواهد از خانه‌اش خارج شود، می‌گوید: "الله اکبر، الله اکبر" سه بار و سپس می‌گوید: "به خدا بیرون می‌روم و به خدا داخل می‌شوم و بر خدا توکل می‌کنم" سه بار. سپس می‌گوید: "خداوندا، در این سفر برایم خیر بگشای و به خوبی ختم کن و مرا از شر هر دابه‌ای که تو اختیارش را داری، حفظ کن. به راستی پروردگارم بر راه راست است." او همیشه در حفاظت خداوند عزوجل است تا زمانی که به مکان اولیه خود بازگردد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66" w:name="pg14660_148357"/>
    <w:bookmarkEnd w:id="366"/>
    <w:p>
      <w:pPr>
        <w:pStyle w:val="Heading5"/>
      </w:pPr>
      <w:bookmarkStart w:id="1810" w:name="_Toc1291"/>
      <w:r>
        <w:t>[رقم الحدیث الکلی: 15069 - رقم الحدیث الباب: 3]</w:t>
      </w:r>
      <w:bookmarkEnd w:id="1810"/>
    </w:p>
    <w:p>
      <w:pPr>
        <w:pStyle w:val="BookText"/>
      </w:pPr>
      <w:r>
        <w:rPr>
          <w:rFonts w:ascii="Times New Roman" w:hAnsi="Times New Roman" w:eastAsia="Times New Roman" w:cs="Times New Roman"/>
          <w:lang w:val="en-US" w:bidi="en-US"/>
          <w:color w:val="111111"/>
          <w:sz w:val="28"/>
          <w:szCs w:val="28"/>
          <w:rtl/>
        </w:rPr>
        <w:t xml:space="preserve">15069- 3- </w:t>
      </w:r>
      <w:r>
        <w:rPr>
          <w:rStyle w:val="FootnoteReference"/>
        </w:rPr>
        <w:footnoteReference w:id="2341"/>
      </w:r>
      <w:r>
        <w:rPr>
          <w:rFonts w:ascii="Amiri" w:hAnsi="Amiri" w:eastAsia="Amiri" w:cs="Amiri"/>
          <w:lang w:bidi="ar-SA"/>
          <w:color w:val="111111"/>
          <w:sz w:val="28"/>
          <w:szCs w:val="28"/>
          <w:rtl/>
        </w:rPr>
        <w:t xml:space="preserve">وَ بِالْإِسْنَادِ عَنْ عَلِیِّ بْنِ الْحَکَمِ عَنْ مَالِکِ بْنِ عَطِیَّةَ عَنْ أَبِی حَمْزَةَ عَنْ عَلِیِّ بْنِ الْحُسَیْنِ ع فِی حَدِیثٍ قَالَ: إِنَّ الْعَبْدَ إِذَا خَرَجَ مِنْ مَنْزِلِهِ عَرَضَ لَهُ الشَّیْطَانُ فَإِذَا قَالَ بِسْمِ اللَّهِ قَالَ لَهُ الْمَلَکَانِ کُفِیتَ فَإِذَا قَالَ آمَنْتُ بِاللَّهِ قَالا هُدِیتَ فَإِذَا قَالَ تَوَکَّلْتُ عَلَی اللَّهِ قَالا وُقِیتَ فَتَتَنَحَّی الشَّیَاطِینُ فَیَقُولُ بَعْضُهُمْ لِبَعْضٍ کَیْفَ لَنَا بِمَنْ هُدِیَ وَ کُفِیَ وَ وُقِیَ قَالَ ثُمَّ قَالَ </w:t>
      </w:r>
      <w:r>
        <w:rPr>
          <w:rStyle w:val="FootnoteReference"/>
        </w:rPr>
        <w:footnoteReference w:id="2342"/>
      </w:r>
      <w:r>
        <w:rPr>
          <w:rFonts w:ascii="Amiri" w:hAnsi="Amiri" w:eastAsia="Amiri" w:cs="Amiri"/>
          <w:lang w:bidi="ar-SA"/>
          <w:color w:val="111111"/>
          <w:sz w:val="28"/>
          <w:szCs w:val="28"/>
          <w:rtl/>
        </w:rPr>
        <w:t xml:space="preserve">إِنَّ عِرْضِی لَکَ الْیَوْمَ ثُمَّ قَالَ یَا أَبَا حَمْزَةَ- إِنْ تَرَکْتَ النَّاسَ لَمْ یَتْرُکُوکَ وَ إِنْ رَفَضْتَهُمْ لَمْ یَرْفُضُوکَ قُلْتُ فَمَا أَصْنَعُ قَالَ أَعْطِهِمْ مِنْ عِرْضِکَ لِیَوْمِ فَقْرِکَ وَ فَاقَتِکَ.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انه‌اش خارج می‌شود، شیطان به او نزدیک می‌شود. پس اگر بگوید "بسم الله"، دو فرشته به او می‌گویند "کفایت شدی". اگر بگوید "ایمان آوردم به خدا"، می‌گویند "هدایت شدی". اگر بگوید "توکل کردم بر خدا"، می‌گویند "حفظ شدی". پس شیاطین کنار می‌روند و برخی از آن‌ها به دیگران می‌گویند: "چگونه می‌توانیم به کسی که هدایت شده، کفایت شده و حفظ شده، نزدیک شویم؟" سپس گفت: "آیا امروز برایت کافی نیست؟" سپس گفت: "ای اباحمزه، اگر مردم را رها کنی، آن‌ها تو را رها نمی‌کنند و اگر آن‌ها را ترک کنی، آن‌ها تو را ترک نمی‌کنند." گفتم: "پس چه کنم؟" گفت: "در روز فقرت و نیازت، از جان و مال خود به آن‌ها ببخش."</w:t>
      </w:r>
    </w:p>
    <w:p>
      <w:pPr>
        <w:pStyle w:val="Heading5"/>
      </w:pPr>
      <w:bookmarkStart w:id="1811" w:name="_Toc1292"/>
      <w:r>
        <w:t>[رقم الحدیث الکلی: 15070 - رقم الحدیث الباب: 4]</w:t>
      </w:r>
      <w:bookmarkEnd w:id="1811"/>
    </w:p>
    <w:p>
      <w:pPr>
        <w:pStyle w:val="BookText"/>
      </w:pPr>
      <w:r>
        <w:rPr>
          <w:rFonts w:ascii="Times New Roman" w:hAnsi="Times New Roman" w:eastAsia="Times New Roman" w:cs="Times New Roman"/>
          <w:lang w:val="en-US" w:bidi="en-US"/>
          <w:color w:val="111111"/>
          <w:sz w:val="28"/>
          <w:szCs w:val="28"/>
          <w:rtl/>
        </w:rPr>
        <w:t xml:space="preserve">15070- 4- </w:t>
      </w:r>
      <w:r>
        <w:rPr>
          <w:rStyle w:val="FootnoteReference"/>
        </w:rPr>
        <w:footnoteReference w:id="2343"/>
      </w:r>
      <w:r>
        <w:rPr>
          <w:rFonts w:ascii="Amiri" w:hAnsi="Amiri" w:eastAsia="Amiri" w:cs="Amiri"/>
          <w:lang w:bidi="ar-SA"/>
          <w:color w:val="111111"/>
          <w:sz w:val="28"/>
          <w:szCs w:val="28"/>
          <w:rtl/>
        </w:rPr>
        <w:t xml:space="preserve">وَ عَنْ عَلِیٍّ عَنْ أَبِیهِ عَنِ ابْنِ مَحْبُوبٍ عَنْ مُعَاوِیَةَ بْنِ عَمَّارٍ عَنْ أَبِی عَبْدِ اللَّهِ ع قَالَ: إِذَا خَرَجْتَ مِنْ مَنْزِلِکَ فَقُلْ بِسْمِ اللَّهِ تَوَکَّلْتُ عَلَی اللَّهِ لَا حَوْلَ وَ لَا قُوَّةَ إِلَّا بِاللَّهِ اللَّهُمَّ إِنِّی أَسْأَلُکَ خَیْرَ مَا خَرَجْتُ لَهُ وَ أَعُوذُ بِکَ مِنْ شَرِّ مَا خَرَجْتُ لَهُ اللَّهُمَّ أَوْسِعْ عَلَیَّ مِنْ فَضْلِکَ وَ أَتْمِمْ عَلَیَّ نِعْمَتَکَ وَ اسْتَعْمِلْنِی فِی طَاعَتِکَ وَ اجْعَلْ رَغْبَتِی فِیمَا عِنْدَکَ وَ تَوَفَّنِی عَلَی مِلَّتِکَ وَ مِلَّةِ رَسُولِکَ ص.</w:t>
      </w:r>
    </w:p>
    <w:p>
      <w:pPr>
        <w:pStyle w:val="BookText"/>
      </w:pPr>
      <w:r>
        <w:rPr>
          <w:rFonts w:ascii="Amiri" w:hAnsi="Amiri" w:eastAsia="Amiri" w:cs="Amiri"/>
          <w:lang w:bidi="ar-SA"/>
          <w:color w:val="111111"/>
          <w:sz w:val="28"/>
          <w:szCs w:val="28"/>
          <w:rtl/>
        </w:rPr>
        <w:t xml:space="preserve">وَ رَوَاهُ الْبَرْقِیُّ فِی الْمَحَاسِنِ عَنِ الْحَسَنِ بْنِ مَحْبُوبٍ مِثْلَهُ </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ابوعبدالله (علیه‌السلام) نقل کرده است: "هرگاه از خانه‌ات بیرون می‌روی، بگو 'بسم الله توکل کردم بر خدا، هیچ توان و نیرویی نیست مگر به خدا. خداوندا، من از تو خیر آنچه را که برای آن بیرون آمدم، طلب می‌کنم و از شر آنچه که برای آن بیرون آمدم، به تو پناه می‌برم. خداوندا، از فضلت بر من وسعت ببخش و نعماتت را بر من کامل کن و مرا در طاعت خودت به کار بگیر و علاقه‌ام را در آنچه که نزد تو است، قرار بده و مرا بر ملت خودت و ملت رسولت (صلی‌الله‌علیه‌وآله) بمیران.'</w:t>
      </w:r>
    </w:p>
    <w:p>
      <w:pPr>
        <w:pStyle w:val="Heading5"/>
      </w:pPr>
      <w:bookmarkStart w:id="1812" w:name="_Toc1293"/>
      <w:r>
        <w:t>[رقم الحدیث الکلی: 15071 - رقم الحدیث الباب: 5]</w:t>
      </w:r>
      <w:bookmarkEnd w:id="1812"/>
    </w:p>
    <w:p>
      <w:pPr>
        <w:pStyle w:val="BookText"/>
      </w:pPr>
      <w:r>
        <w:rPr>
          <w:rFonts w:ascii="Times New Roman" w:hAnsi="Times New Roman" w:eastAsia="Times New Roman" w:cs="Times New Roman"/>
          <w:lang w:val="en-US" w:bidi="en-US"/>
          <w:color w:val="111111"/>
          <w:sz w:val="28"/>
          <w:szCs w:val="28"/>
          <w:rtl/>
        </w:rPr>
        <w:t xml:space="preserve">15071- 5- </w:t>
      </w:r>
      <w:r>
        <w:rPr>
          <w:rStyle w:val="FootnoteReference"/>
        </w:rPr>
        <w:footnoteReference w:id="2345"/>
      </w:r>
      <w:r>
        <w:rPr>
          <w:rFonts w:ascii="Amiri" w:hAnsi="Amiri" w:eastAsia="Amiri" w:cs="Amiri"/>
          <w:lang w:bidi="ar-SA"/>
          <w:color w:val="111111"/>
          <w:sz w:val="28"/>
          <w:szCs w:val="28"/>
          <w:rtl/>
        </w:rPr>
        <w:t xml:space="preserve">وَ عَنْ عَلِیٍّ عَنْ أَبِیهِ عَنِ ابْنِ أَبِی عُمَیْرٍ وَ عَنْ مُحَمَّدِ بْنِ إِسْمَاعِیلَ عَنِ الْفَضْلِ بْنِ شَاذَانَ عَنِ ابْنِ أَبِی عُمَیْرٍ وَ صَفْوَانَ بْنِ یَحْیَی جَمِیعاً عَنْ مُعَاوِیَةَ بْنِ عَمَّارٍ عَنْ أَبِی عَبْدِ اللَّهِ ع قَالَ: إِذَا خَرَجْتَ مِنْ بَیْتِکَ تُرِیدُ الْحَجَّ وَ الْعُمْرَةَ إِنْ شَاءَ اللَّهُ فَادْعُ دُعَاءَ الْفَرَجِ وَ هُوَ-</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67" w:name="pg14660_148358"/>
    <w:bookmarkEnd w:id="367"/>
    <w:p>
      <w:pPr>
        <w:pStyle w:val="BookText"/>
      </w:pPr>
      <w:r>
        <w:rPr>
          <w:rFonts w:ascii="Amiri" w:hAnsi="Amiri" w:eastAsia="Amiri" w:cs="Amiri"/>
          <w:lang w:bidi="ar-SA"/>
          <w:color w:val="111111"/>
          <w:sz w:val="28"/>
          <w:szCs w:val="28"/>
          <w:rtl/>
        </w:rPr>
        <w:t xml:space="preserve">لَا إِلَهَ إِلَّا اللَّهُ الْحَلِیمُ الْکَرِیمُ لَا إِلَهَ إِلَّا اللَّهُ الْعَلِیُّ الْعَظِیمُ سُبْحَانَ اللَّهِ رَبِّ السَّمَاوَاتِ السَّبْعِ وَ رَبِّ الْأَرَضِینَ السَّبْعِ وَ رَبِّ الْعَرْشِ الْعَظِیمِ وَ الْحَمْدُ لِلَّهِ رَبِّ الْعَالَمِینَ- ثُمَّ قُلِ اللَّهُمَّ کُنْ لِی جَاراً مِنْ کُلِّ جَبَّارٍ عَنِیدٍ وَ مِنْ کُلِّ شَیْطَانٍ رَجِیمٍ </w:t>
      </w:r>
      <w:r>
        <w:rPr>
          <w:rStyle w:val="FootnoteReference"/>
        </w:rPr>
        <w:footnoteReference w:id="2346"/>
      </w:r>
      <w:r>
        <w:rPr>
          <w:rFonts w:ascii="Amiri" w:hAnsi="Amiri" w:eastAsia="Amiri" w:cs="Amiri"/>
          <w:lang w:bidi="ar-SA"/>
          <w:color w:val="111111"/>
          <w:sz w:val="28"/>
          <w:szCs w:val="28"/>
          <w:rtl/>
        </w:rPr>
        <w:t xml:space="preserve">ثُمَّ قُلْ بِسْمِ اللَّهِ دَخَلْتُ وَ بِسْمِ اللَّهِ خَرَجْتُ وَ فِی سَبِیلِ اللَّهِ اللَّهُمَّ إِنِّی أُقَدِّمُ بَیْنَ یَدَیَّ نِسْیَانِی وَ عَجَلَتِی بِسْمِ اللَّهِ مَا شَاءَ اللَّهُ فِی سَفَرِی هَذَا ذَکَرْتُهُ أَوْ نَسِیتُهُ اللَّهُمَّ أَنْتَ الْمُسْتَعَانُ عَلَی الْأُمُورِ کُلِّهَا وَ أَنْتَ الصَّاحِبُ فِی السَّفَرِ وَ الْخَلِیفَةُ فِی الْأَهْلِ اللَّهُمَّ هَوِّنْ عَلَیْنَا سَفَرَنَا وَ اطْوِ لَنَا الْأَرْضَ وَ سَیِّرْنَا فِیهَا بِطَاعَتِکَ وَ طَاعَةِ رَسُولِکَ- اللَّهُمَّ أَصْلِحْ لَنَا ظَهْرَنَا وَ بَارِکْ لَنَا فِیمَا رَزَقْتَنَا وَ قِنَا عَذَابَ النَّارِ- اللَّهُمَّ إِنِّی أَعُوذُ بِکَ مِنْ وَعْثَاءِ السَّفَرِ وَ کَآبَةِ الْمُنْقَلَبِ وَ سُوءِ الْمَنْظَرِ فِی الْأَهْلِ وَ الْمَالِ وَ الْوَلَدِ اللَّهُمَّ أَنْتَ عَضُدِی وَ نَاصِرِی بِکَ أَحُلُّ وَ بِکَ أَسِیرُ اللَّهُمَّ إِنِّی أَسْأَلُکَ فِی سَفَرِی هَذَا السُّرُورَ وَ الْعَمَلَ لِمَا یُرْضِیکَ عَنِّی اللَّهُمَّ اقْطَعْ عَنِّی بُعْدَهُ وَ مَشَقَّتَهُ وَ اصْحَبْنِی فِیهِ وَ اخْلُفْنِی فِی أَهْلِی بِخَیْرٍ وَ لَا حَوْلَ وَ لَا قُوَّةَ إِلَّا بِاللَّهِ الْعَلِیِّ الْعَظِیمِ اللَّهُمَّ إِنِّی عَبْدُکَ وَ هَذَا حُمْلَانُکَ وَ الْوَجْهُ وَجْهُکَ وَ السَّفَرُ إِلَیْکَ وَ قَدِ اطَّلَعْتَ عَلَی مَا لَمْ یَطَّلِعْ عَلَیْهِ أَحَدٌ </w:t>
      </w:r>
      <w:r>
        <w:rPr>
          <w:rStyle w:val="FootnoteReference"/>
        </w:rPr>
        <w:footnoteReference w:id="2347"/>
      </w:r>
      <w:r>
        <w:rPr>
          <w:rFonts w:ascii="Amiri" w:hAnsi="Amiri" w:eastAsia="Amiri" w:cs="Amiri"/>
          <w:lang w:bidi="ar-SA"/>
          <w:color w:val="111111"/>
          <w:sz w:val="28"/>
          <w:szCs w:val="28"/>
          <w:rtl/>
        </w:rPr>
        <w:t xml:space="preserve">فَاجْعَلْ سَفَرِی هَذَا کَفَّارَةً لِمَا قَبْلَهُ مِنْ ذُنُوبِی وَ کُنْ عَوْناً لِی عَلَیْهِ وَ اکْفِنِی وَعْثَهُ وَ مَشَقَّتَهُ وَ لَقِّنِّی مِنَ الْقَوْلِ وَ الْعَمَلِ رِضَاکَ فَإِنَّمَا أَنَا عَبْدُکَ وَ بِکَ وَ لَکَ الْحَدِیثَ.</w:t>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348"/>
      </w:r>
      <w:r>
        <w:rPr>
          <w:rFonts w:ascii="Amiri" w:hAnsi="Amiri" w:eastAsia="Amiri" w:cs="Amiri"/>
          <w:lang w:bidi="ar-SA"/>
          <w:color w:val="111111"/>
          <w:sz w:val="28"/>
          <w:szCs w:val="28"/>
          <w:rtl/>
        </w:rPr>
        <w:t xml:space="preserve">وَ کَذَا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ابوعبدالله (علیه‌السلام) نقل کرده است: هرگاه از خانه‌ات بیرون می‌روی و قصد حج یا عمره داری، دعای فرج را بخوان و آن این است: "لا إله إلا الله الحلیم الکریم، لا إله إلا الله العلی العظیم، سبحان الله رب السموات السبع ورب الأرضین السبع ورب العرش العظیم، و الحمد لله رب العالمین". سپس بگو: "خداوندا، مرا از هر جبار عنید و هر شیطان رجیم محافظت کن". سپس بگو: "به نام خدا داخل شدم و به نام خدا خارج شدم و در راه خدا هستم. خداوندا، من پیشاپیش از تو می‌خواهم از فضلت بر من گسترده کن و نعماتت را بر من کامل کن و مرا در طاعت خودت به کار بگیر و علاقه‌ام را در آنچه نزد تو است، قرار بده و مرا بر ملت خودت و ملت رسولت (صلی‌الله‌علیه‌وآله) بمیران .خداوندا، برای ما پشتوانه‌مان را اصلاح کن و در آنچه که به ما روزی داده‌ای برکت عطا کن و ما را از عذاب آتش حفظ کن. خداوندا، من از سختی سفر و اندوه بازگشت و دیدن منظره بد در خانواده و مال و فرزند به تو پناه می‌برم. خداوندا، تو یاری دهنده و ناصر من هستی، با تو سفر می‌کنم و با تو حرکت می‌کنم. خداوندا، من در این سفر از تو خوشحالی و عمل به آنچه که تو از من راضی هستی را طلب می‌کنم. خداوندا، مسافت و مشقت آن را از من بگیر، همراه من باش و در خانواده‌ام جانشین خوبی باش. هیچ توان و نیرویی نیست مگر به خداوند علی و عظیم. خداوندا، من بنده تو هستم و این حمل تو است و مقصد، مقصد تو است و تو بر آنچه که بر من آشکار است، مطلع هستی. این سفر من را کفاره گناهان گذشته‌ام قرار ده و در آن یاری‌دهنده من باش و سختی و مشقت آن را از من برطرف کن و از سخن و عمل رضایت تو را به من تلقین کن. به راستی که من بنده تو هستم و با تو و برای تو هستم.</w:t>
      </w:r>
    </w:p>
    <w:p>
      <w:pPr>
        <w:pStyle w:val="Heading5"/>
      </w:pPr>
      <w:bookmarkStart w:id="1813" w:name="_Toc1294"/>
      <w:r>
        <w:t>[رقم الحدیث الکلی: 15072 - رقم الحدیث الباب: 6]</w:t>
      </w:r>
      <w:bookmarkEnd w:id="1813"/>
    </w:p>
    <w:p>
      <w:pPr>
        <w:pStyle w:val="BookText"/>
      </w:pPr>
      <w:r>
        <w:rPr>
          <w:rFonts w:ascii="Times New Roman" w:hAnsi="Times New Roman" w:eastAsia="Times New Roman" w:cs="Times New Roman"/>
          <w:lang w:val="en-US" w:bidi="en-US"/>
          <w:color w:val="111111"/>
          <w:sz w:val="28"/>
          <w:szCs w:val="28"/>
          <w:rtl/>
        </w:rPr>
        <w:t xml:space="preserve">15072- 6- </w:t>
      </w:r>
      <w:r>
        <w:rPr>
          <w:rStyle w:val="FootnoteReference"/>
        </w:rPr>
        <w:footnoteReference w:id="2349"/>
      </w:r>
      <w:r>
        <w:rPr>
          <w:rFonts w:ascii="Amiri" w:hAnsi="Amiri" w:eastAsia="Amiri" w:cs="Amiri"/>
          <w:lang w:bidi="ar-SA"/>
          <w:color w:val="111111"/>
          <w:sz w:val="28"/>
          <w:szCs w:val="28"/>
          <w:rtl/>
        </w:rPr>
        <w:t xml:space="preserve">مُحَمَّدُ بْنُ عَلِیِّ بْنِ الْحُسَیْنِ بِإِسْنَادِهِ عَنْ عَلِیِّ بْنِ أَسْبَاطٍ عَنْ أَبِی الْحَسَنِ الرِّضَا ع قَالَ: قَالَ لِی إِذَا خَرَجْتَ مِنْ مَنْزِلِکَ فِی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68" w:name="pg14660_148359"/>
    <w:bookmarkEnd w:id="368"/>
    <w:p>
      <w:pPr>
        <w:pStyle w:val="BookText"/>
      </w:pPr>
      <w:r>
        <w:rPr>
          <w:rFonts w:ascii="Amiri" w:hAnsi="Amiri" w:eastAsia="Amiri" w:cs="Amiri"/>
          <w:lang w:bidi="ar-SA"/>
          <w:color w:val="111111"/>
          <w:sz w:val="28"/>
          <w:szCs w:val="28"/>
          <w:rtl/>
        </w:rPr>
        <w:t xml:space="preserve">سَفَرٍ أَوْ حَضَرٍ فَقُلْ بِسْمِ اللَّهِ آمَنْتُ بِاللَّهِ تَوَکَّلْتُ عَلَی اللَّهِ مَا شَاءَ اللَّهُ لَا حَوْلَ وَ لَا قُوَّةَ إِلَّا بِاللَّهِ- فَتَلَقَّاهُ الشَّیَاطِینُ فَتَضْرِبُ الْمَلَائِکَةُ وُجُوهَهَا وَ تَقُولُ مَا سَبِیلُکُمْ عَلَیْهِ وَ قَدْ سَمَّی اللَّهَ وَ آمَنَ بِهِ وَ تَوَکَّلَ عَلَی اللَّهِ وَ قَالَ مَا شَاءَ اللَّهُ لَا حَوْلَ وَ لَا قُوَّةَ إِلَّا بِاللَّهِ.</w:t>
      </w:r>
    </w:p>
    <w:p>
      <w:pPr>
        <w:pStyle w:val="BookText"/>
      </w:pPr>
      <w:r>
        <w:rPr>
          <w:rFonts w:ascii="Amiri" w:hAnsi="Amiri" w:eastAsia="Amiri" w:cs="Amiri"/>
          <w:lang w:bidi="ar-SA"/>
          <w:color w:val="111111"/>
          <w:sz w:val="28"/>
          <w:szCs w:val="28"/>
          <w:rtl/>
        </w:rPr>
        <w:t xml:space="preserve">وَ رَوَاهُ الْبَرْقِیُّ فِی الْمَحَاسِنِ عَنْ عِدَّةٍ مِنْ أَصْحَابِنَا عَنْ عَلِیِّ بْنِ أَسْبَاطٍ </w:t>
      </w:r>
      <w:r>
        <w:rPr>
          <w:rStyle w:val="FootnoteReference"/>
        </w:rPr>
        <w:footnoteReference w:id="2350"/>
      </w:r>
    </w:p>
    <w:p>
      <w:pPr>
        <w:pStyle w:val="BookText"/>
      </w:pPr>
      <w:r>
        <w:rPr>
          <w:rFonts w:ascii="Amiri" w:hAnsi="Amiri" w:eastAsia="Amiri" w:cs="Amiri"/>
          <w:lang w:bidi="ar-SA"/>
          <w:color w:val="111111"/>
          <w:sz w:val="28"/>
          <w:szCs w:val="28"/>
          <w:rtl/>
        </w:rPr>
        <w:t xml:space="preserve">وَ رَوَاهُ أَیْضاً عَنِ ابْنِ فَضَّالٍ عَنِ الْحَسَنِ بْنِ جَهْمٍ عَنِ الرِّضَا ع مِثْلَهُ </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 امام ابوالحسن الرضا (علیه‌السلام) نقل کرده است: او به من گفت: هرگاه از خانه‌ات در سفر یا حضر خارج می‌شوی، بگو "بسم الله، ایمان آوردم به خدا، توکل کردم بر خدا، آنچه خدا بخواهد، هیچ توان و نیرویی نیست مگر به خدا". سپس شیاطین او را ملاقات می‌کنند و فرشتگان چهره‌هایشان را می‌زنند و می‌گویند: "راهی بر او ندارید، او نام خدا را برده، به او ایمان آورده، بر خدا توکل کرده و گفته است 'آنچه خدا بخواهد، هیچ توان و نیرویی نیست مگر به خدا</w:t>
      </w:r>
    </w:p>
    <w:p>
      <w:pPr>
        <w:pStyle w:val="Heading5"/>
      </w:pPr>
      <w:bookmarkStart w:id="1814" w:name="_Toc1295"/>
      <w:r>
        <w:t>[رقم الحدیث الکلی: 15073 - رقم الحدیث الباب: 7]</w:t>
      </w:r>
      <w:bookmarkEnd w:id="1814"/>
    </w:p>
    <w:p>
      <w:pPr>
        <w:pStyle w:val="BookText"/>
      </w:pPr>
      <w:r>
        <w:rPr>
          <w:rFonts w:ascii="Times New Roman" w:hAnsi="Times New Roman" w:eastAsia="Times New Roman" w:cs="Times New Roman"/>
          <w:lang w:val="en-US" w:bidi="en-US"/>
          <w:color w:val="111111"/>
          <w:sz w:val="28"/>
          <w:szCs w:val="28"/>
          <w:rtl/>
        </w:rPr>
        <w:t xml:space="preserve">15073- 7- </w:t>
      </w:r>
      <w:r>
        <w:rPr>
          <w:rStyle w:val="FootnoteReference"/>
        </w:rPr>
        <w:footnoteReference w:id="2352"/>
      </w:r>
      <w:r>
        <w:rPr>
          <w:rFonts w:ascii="Amiri" w:hAnsi="Amiri" w:eastAsia="Amiri" w:cs="Amiri"/>
          <w:lang w:bidi="ar-SA"/>
          <w:color w:val="111111"/>
          <w:sz w:val="28"/>
          <w:szCs w:val="28"/>
          <w:rtl/>
        </w:rPr>
        <w:t xml:space="preserve">وَ بِإِسْنَادِهِ عَنْ أَبِی بَصِیرٍ عَنْ أَبِی جَعْفَرٍ ع قَالَ: مَنْ قَالَ حِینَ یَخْرُجُ مِنْ بَابِ دَارِهِ أَعُوذُ بِاللَّهِ مِمَّا عَاذَتْ مِنْهُ مَلَائِکَةُ اللَّهِ مِنْ شَرِّ هَذَا الْیَوْمِ وَ مِنْ شَرِّ الشَّیَاطِینِ وَ مِنْ شَرِّ مَنْ نَصْبَ لِأَوْلِیَاءِ اللَّهِ وَ مِنْ شَرِّ الْجِنِّ وَ الْإِنْسِ وَ مِنْ شَرِّ السِّبَاعِ وَ الْهَوَامِّ وَ شَرِّ رُکُوبِ الْمَحَارِمِ کُلِّهَا أُجِیرُ نَفْسِی بِاللَّهِ مِنْ کُلِّ شَرٍّ- غَفَرَ اللَّهُ لَهُ وَ تَابَ عَلَیْهِ وَ کَفَاهُ الْهَمَّ وَ حَجَزَهُ عَنِ السُّوءِ وَ عَصَمَهُ مِنَ الشَّرِّ.</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عَلِیِّ بْنِ الْحَکَمِ عَنْ عَاصِمِ بْنِ حُمَیْدٍ عَنْ أَبِی بَصِیرٍ إِلَّا أَنَّهُ قَالَ مِنْ شَرِّ هَذَا الْیَوْمِ الْجَدِیدِ الَّذِی إِذَا غَابَتْ شَمْسُهُ لَمْ یَعُدْ وَ مِنْ شَرِّ نَفْسِی وَ مِنْ شَرِّ غَیْرِی وَ مِنْ شَرِّ الشَّیَاطِینِ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69" w:name="pg14660_148360"/>
    <w:bookmarkEnd w:id="369"/>
    <w:p>
      <w:pPr>
        <w:pStyle w:val="BookText"/>
      </w:pPr>
      <w:r>
        <w:rPr>
          <w:rFonts w:ascii="Amiri" w:hAnsi="Amiri" w:eastAsia="Amiri" w:cs="Amiri"/>
          <w:lang w:bidi="ar-SA"/>
          <w:color w:val="111111"/>
          <w:sz w:val="28"/>
          <w:szCs w:val="28"/>
          <w:rtl/>
        </w:rPr>
        <w:t xml:space="preserve">وَ رَوَاهُ الْبَرْقِیُّ فِی الْمَحَاسِنِ عَنْ عَلِیِّ بْنِ الْحَکَمِ نَحْوَهُ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بصیر از امام ابوجعفر (علیه‌السلام) نقل کرده است: هرکس هنگام خارج شدن از درب خانه‌اش بگوید: "به خدا پناه می‌برم از آنچه فرشتگان خدا از آن پناه بردند، از شر این روز و از شر شیاطین و از شر هرکس که بر دوستان خداوند کینه‌توزی کند و از شر جن و انس و از شر درندگان و حشرات و از شر ارتکاب هرگونه حرام. جان خود را به خدا پناه می‌دهم از هر بدی"، خداوند او را می‌بخشد و بر او توبه می‌دهد و او را از غم و اندوه نجات می‌دهد و از بدی‌ها محافظت می‌کند و از شر حفظ می‌کند.</w:t>
      </w:r>
    </w:p>
    <w:p>
      <w:pPr>
        <w:pStyle w:val="Heading5"/>
      </w:pPr>
      <w:bookmarkStart w:id="1815" w:name="_Toc1296"/>
      <w:r>
        <w:t>[رقم الحدیث الکلی: 15074 - رقم الحدیث الباب: 8]</w:t>
      </w:r>
      <w:bookmarkEnd w:id="1815"/>
    </w:p>
    <w:p>
      <w:pPr>
        <w:pStyle w:val="BookText"/>
      </w:pPr>
      <w:r>
        <w:rPr>
          <w:rFonts w:ascii="Times New Roman" w:hAnsi="Times New Roman" w:eastAsia="Times New Roman" w:cs="Times New Roman"/>
          <w:lang w:val="en-US" w:bidi="en-US"/>
          <w:color w:val="111111"/>
          <w:sz w:val="28"/>
          <w:szCs w:val="28"/>
          <w:rtl/>
        </w:rPr>
        <w:t xml:space="preserve">15074- 8- </w:t>
      </w:r>
      <w:r>
        <w:rPr>
          <w:rStyle w:val="FootnoteReference"/>
        </w:rPr>
        <w:footnoteReference w:id="2355"/>
      </w:r>
      <w:r>
        <w:rPr>
          <w:rFonts w:ascii="Amiri" w:hAnsi="Amiri" w:eastAsia="Amiri" w:cs="Amiri"/>
          <w:lang w:bidi="ar-SA"/>
          <w:color w:val="111111"/>
          <w:sz w:val="28"/>
          <w:szCs w:val="28"/>
          <w:rtl/>
        </w:rPr>
        <w:t xml:space="preserve">قَالَ: وَ کَانَ الصَّادِقُ ع إِذَا أَرَادَ سَفَراً قَالَ اللَّهُمَّ خَلِّ سَبِیلَنَا وَ أَحْسِنْ تَسْیِیرَنَا وَ أَعْظِمْ عَافِیَتَنَا.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صادق (علیه‌السلام) هرگاه قصد سفر داشت، می‌گفت: "خداوندا، راه ما را هموار کن و سفر ما را نیکو گردان و عافیت ما را عظیم کن</w:t>
      </w:r>
    </w:p>
    <w:p>
      <w:pPr>
        <w:pStyle w:val="Heading5"/>
      </w:pPr>
      <w:bookmarkStart w:id="1816" w:name="_Toc1297"/>
      <w:r>
        <w:t>[رقم الحدیث الکلی: 15075 - رقم الحدیث الباب: 9]</w:t>
      </w:r>
      <w:bookmarkEnd w:id="1816"/>
    </w:p>
    <w:p>
      <w:pPr>
        <w:pStyle w:val="BookText"/>
      </w:pPr>
      <w:r>
        <w:rPr>
          <w:rFonts w:ascii="Times New Roman" w:hAnsi="Times New Roman" w:eastAsia="Times New Roman" w:cs="Times New Roman"/>
          <w:lang w:val="en-US" w:bidi="en-US"/>
          <w:color w:val="111111"/>
          <w:sz w:val="28"/>
          <w:szCs w:val="28"/>
          <w:rtl/>
        </w:rPr>
        <w:t xml:space="preserve">15075- 9- </w:t>
      </w:r>
      <w:r>
        <w:rPr>
          <w:rStyle w:val="FootnoteReference"/>
        </w:rPr>
        <w:footnoteReference w:id="2356"/>
      </w:r>
      <w:r>
        <w:rPr>
          <w:rFonts w:ascii="Amiri" w:hAnsi="Amiri" w:eastAsia="Amiri" w:cs="Amiri"/>
          <w:lang w:bidi="ar-SA"/>
          <w:color w:val="111111"/>
          <w:sz w:val="28"/>
          <w:szCs w:val="28"/>
          <w:rtl/>
        </w:rPr>
        <w:t xml:space="preserve">أَحْمَدُ بْنُ أَبِی عَبْدِ اللَّهِ الْبَرْقِیُّ فِی الْمَحَاسِنِ عَنِ الْحَسَنِ بْنِ الْحُسَیْنِ أَوْ غَیْرِهِ عَنْ مُحَمَّدِ بْنِ سِنَانٍ عَنْ أَبِی عَبْدِ اللَّهِ ع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مُحَمَّدِ بْنِ سِنَانٍ مثل همین روایت را از حضرت صادق علیه السلام نقل کرده</w:t>
      </w:r>
    </w:p>
    <w:p>
      <w:pPr>
        <w:pStyle w:val="Heading5"/>
      </w:pPr>
      <w:bookmarkStart w:id="1817" w:name="_Toc1298"/>
      <w:r>
        <w:t>[رقم الحدیث الکلی: 15076 - رقم الحدیث الباب: 10]</w:t>
      </w:r>
      <w:bookmarkEnd w:id="1817"/>
    </w:p>
    <w:p>
      <w:pPr>
        <w:pStyle w:val="BookText"/>
      </w:pPr>
      <w:r>
        <w:rPr>
          <w:rFonts w:ascii="Times New Roman" w:hAnsi="Times New Roman" w:eastAsia="Times New Roman" w:cs="Times New Roman"/>
          <w:lang w:val="en-US" w:bidi="en-US"/>
          <w:color w:val="111111"/>
          <w:sz w:val="28"/>
          <w:szCs w:val="28"/>
          <w:rtl/>
        </w:rPr>
        <w:t xml:space="preserve">15076- 10- </w:t>
      </w:r>
      <w:r>
        <w:rPr>
          <w:rStyle w:val="FootnoteReference"/>
        </w:rPr>
        <w:footnoteReference w:id="2357"/>
      </w:r>
      <w:r>
        <w:rPr>
          <w:rFonts w:ascii="Amiri" w:hAnsi="Amiri" w:eastAsia="Amiri" w:cs="Amiri"/>
          <w:lang w:bidi="ar-SA"/>
          <w:color w:val="111111"/>
          <w:sz w:val="28"/>
          <w:szCs w:val="28"/>
          <w:rtl/>
        </w:rPr>
        <w:t xml:space="preserve">وَ عَنْ أَحْمَدَ بْنِ مُحَمَّدٍ عَنْ أَبَانٍ الْأَحْمَرِ عَنِ الْحَلَبِیِّ عَنْ أَبِی عَبْدِ اللَّهِ ع قَالَ: کَانَ أَبُو جَعْفَرٍ ع إِذَا خَرَجَ مِنْ بَیْتِهِ یَقُولُ بِسْمِ اللَّهِ خَرَجْتُ وَ بِسْمِ اللَّهِ وَلَجْتُ وَ عَلَی اللَّهِ تَوَکَّلْتُ وَ لَا حَوْلَ وَ لَا قُوَّةَ إِلَّا بِاللَّهِ الْعَلِیِّ الْعَظِیمِ.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جعفر (علیه‌السلام) هرگاه از خانه‌اش خارج می‌شد، می‌گفت: "بسم الله، خارج شدم و بسم الله، وارد شدم و بر خدا توکل کردم. هیچ توان و نیرویی نیست مگر به خداوند علی و عظیم."</w:t>
      </w:r>
    </w:p>
    <w:p>
      <w:pPr>
        <w:pStyle w:val="Heading5"/>
      </w:pPr>
      <w:bookmarkStart w:id="1818" w:name="_Toc1299"/>
      <w:r>
        <w:t>[رقم الحدیث الکلی: 15077 - رقم الحدیث الباب: 11]</w:t>
      </w:r>
      <w:bookmarkEnd w:id="1818"/>
    </w:p>
    <w:p>
      <w:pPr>
        <w:pStyle w:val="BookText"/>
      </w:pPr>
      <w:r>
        <w:rPr>
          <w:rFonts w:ascii="Times New Roman" w:hAnsi="Times New Roman" w:eastAsia="Times New Roman" w:cs="Times New Roman"/>
          <w:lang w:val="en-US" w:bidi="en-US"/>
          <w:color w:val="111111"/>
          <w:sz w:val="28"/>
          <w:szCs w:val="28"/>
          <w:rtl/>
        </w:rPr>
        <w:t xml:space="preserve">15077- 11- </w:t>
      </w:r>
      <w:r>
        <w:rPr>
          <w:rStyle w:val="FootnoteReference"/>
        </w:rPr>
        <w:footnoteReference w:id="2358"/>
      </w:r>
      <w:r>
        <w:rPr>
          <w:rFonts w:ascii="Amiri" w:hAnsi="Amiri" w:eastAsia="Amiri" w:cs="Amiri"/>
          <w:lang w:bidi="ar-SA"/>
          <w:color w:val="111111"/>
          <w:sz w:val="28"/>
          <w:szCs w:val="28"/>
          <w:rtl/>
        </w:rPr>
        <w:t xml:space="preserve">وَ عَنْ مُحَمَّدِ بْنِ سِنَانٍ قَالَ: کَانَ أَبُو الْحَسَنِ الرِّضَا ع یَقُولُ ذَلِکَ إِذَا خَرَجَ مِنْ مَنْزِلِهِ.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گفت: ابو الحسن الرضا (علیه‌السلام) این (ذکر) را می‌گفت هرگاه از خانه‌اش خارج می‌شد .</w:t>
      </w:r>
    </w:p>
    <w:p>
      <w:pPr>
        <w:pStyle w:val="Heading5"/>
      </w:pPr>
      <w:bookmarkStart w:id="1819" w:name="_Toc1300"/>
      <w:r>
        <w:t>[رقم الحدیث الکلی: 15078 - رقم الحدیث الباب: 12]</w:t>
      </w:r>
      <w:bookmarkEnd w:id="1819"/>
    </w:p>
    <w:p>
      <w:pPr>
        <w:pStyle w:val="BookText"/>
      </w:pPr>
      <w:r>
        <w:rPr>
          <w:rFonts w:ascii="Times New Roman" w:hAnsi="Times New Roman" w:eastAsia="Times New Roman" w:cs="Times New Roman"/>
          <w:lang w:val="en-US" w:bidi="en-US"/>
          <w:color w:val="111111"/>
          <w:sz w:val="28"/>
          <w:szCs w:val="28"/>
          <w:rtl/>
        </w:rPr>
        <w:t xml:space="preserve">15078- 12- </w:t>
      </w:r>
      <w:r>
        <w:rPr>
          <w:rStyle w:val="FootnoteReference"/>
        </w:rPr>
        <w:footnoteReference w:id="2359"/>
      </w:r>
      <w:r>
        <w:rPr>
          <w:rFonts w:ascii="Amiri" w:hAnsi="Amiri" w:eastAsia="Amiri" w:cs="Amiri"/>
          <w:lang w:bidi="ar-SA"/>
          <w:color w:val="111111"/>
          <w:sz w:val="28"/>
          <w:szCs w:val="28"/>
          <w:rtl/>
        </w:rPr>
        <w:t xml:space="preserve">وَ عَنْ مُحَمَّدِ بْنِ عَلِیٍّ عَنْ مُحَمَّدِ بْنِ سِنَانٍ عَنْ أَبِی الْحَسَنِ الرِّضَا ع قَالَ: کَانَ أَبِی یَقُولُ إِذَا خَرَجَ مِنْ مَنْزِلِهِ بِسْمِ اللَّهِ الرَّحْمَنِ الرَّحِیمِ خَرَجْتُ بِحَوْلِ اللَّهِ وَ قُوَّتِهِ بِلَا حَوْلٍ مِنِّی وَ قُوَّةٍ بَلْ بِحَوْلِکَ وَ قُوَّتِکَ یَا رَبِّ مُتَعَرِّضاً لِرِزْقِکَ فَأْتِنِی بِهِ فِی عَافِیَةٍ.</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مُحَمَّدِ بْنِ سِنَانٍ مِثْلَهُ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سنان از امام ابوالحسن الرضا (علیه‌السلام) نقل کرده است: پدرم هرگاه از خانه‌اش خارج می‌شد، می‌گفت: "بسم الله الرحمن الرحیم، به حول و قوت خدا خارج شدم، نه به حول و قوت خودم، بلکه به حول و قوت تو ای پروردگار، متعرض رزق تو شده‌ام، پس آن را در عافیت به من برسان."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70" w:name="pg14660_148361"/>
    <w:bookmarkEnd w:id="370"/>
    <w:p>
      <w:pPr>
        <w:pStyle w:val="Heading5"/>
      </w:pPr>
      <w:bookmarkStart w:id="1820" w:name="_Toc1301"/>
      <w:r>
        <w:t>[رقم الحدیث الکلی: 15079 - رقم الحدیث الباب: 13]</w:t>
      </w:r>
      <w:bookmarkEnd w:id="1820"/>
    </w:p>
    <w:p>
      <w:pPr>
        <w:pStyle w:val="BookText"/>
      </w:pPr>
      <w:r>
        <w:rPr>
          <w:rFonts w:ascii="Times New Roman" w:hAnsi="Times New Roman" w:eastAsia="Times New Roman" w:cs="Times New Roman"/>
          <w:lang w:val="en-US" w:bidi="en-US"/>
          <w:color w:val="111111"/>
          <w:sz w:val="28"/>
          <w:szCs w:val="28"/>
          <w:rtl/>
        </w:rPr>
        <w:t xml:space="preserve">15079- 13- </w:t>
      </w:r>
      <w:r>
        <w:rPr>
          <w:rStyle w:val="FootnoteReference"/>
        </w:rPr>
        <w:footnoteReference w:id="2361"/>
      </w:r>
      <w:r>
        <w:rPr>
          <w:rFonts w:ascii="Amiri" w:hAnsi="Amiri" w:eastAsia="Amiri" w:cs="Amiri"/>
          <w:lang w:bidi="ar-SA"/>
          <w:color w:val="111111"/>
          <w:sz w:val="28"/>
          <w:szCs w:val="28"/>
          <w:rtl/>
        </w:rPr>
        <w:t xml:space="preserve">عَبْدُ اللَّهِ بْنُ جَعْفَرٍ فِی قُرْبِ الْإِسْنَادِ عَنْ هَارُونَ بْنِ مُسْلِمٍ عَنْ مَسْعَدَةَ بْنِ صَدَقَةَ عَنْ جَعْفَرِ بْنِ مُحَمَّدٍ عَنْ آبَائِهِ ع أَنَّ النَّبِیَّ ص قَالَ: إِذَا خَرَجَ الرَّجُلُ مِنْ بَیْتِهِ فَقَالَ بِسْمِ اللَّهِ- قَالَتِ الْمَلَائِکَةُ لَهُ سَلِمْتَ فَإِذَا قَالَ لَا حَوْلَ وَ لَا قُوَّةَ إِلَّا بِاللَّهِ- قَالَتِ الْمَلَائِکَةُ لَهُ کُفِیتَ فَإِذَا قَالَ تَوَکَّلْتُ عَلَی اللَّهِ- قَالَتِ الْمَلَائِکَةُ لَهُ وُقِیتَ.</w:t>
      </w:r>
    </w:p>
    <w:p>
      <w:pPr>
        <w:pStyle w:val="BookText"/>
      </w:pPr>
      <w:r>
        <w:rPr>
          <w:rFonts w:ascii="Amiri" w:hAnsi="Amiri" w:eastAsia="Amiri" w:cs="Amiri"/>
          <w:lang w:bidi="ar-SA"/>
          <w:color w:val="111111"/>
          <w:sz w:val="28"/>
          <w:szCs w:val="28"/>
          <w:rtl/>
        </w:rPr>
        <w:t xml:space="preserve">أَقُولُ: وَ تَقَدَّمَ مَا یَدُلُّ عَلَی ذَلِکَ فِی أَحْکَامِ الْمَسَاکِنِ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صدقة از جعفر بن محمد (علیه‌السلام) از پدرانش نقل کرده است که پیامبر (صلی‌الله‌علیه‌وآله) گفت: هرگاه مردی از خانه‌اش بیرون رود و بگوید 'بسم الله'، فرشتگان به او می‌گویند 'سلامت شدی'. و اگر بگوید 'لا حول و لا قوة إلا بالله'، فرشتگان به او می‌گویند 'کفایت شدی'. و اگر بگوید 'توکلت علی الله'، فرشتگان به او می‌گویند 'محفوظ شدی'.</w:t>
      </w:r>
    </w:p>
    <w:p>
      <w:pPr>
        <w:pStyle w:val="Heading4"/>
      </w:pPr>
      <w:bookmarkStart w:id="1821" w:name="_Toc1302"/>
      <w:r>
        <w:t>20- بَابُ اسْتِحْبَابِ التَّسْمِیَةِ عِنْدَ الرُّکُوبِ وَ الدُّعَاءِ بِالْمَأْثُورِ وَ تَذَکُّرِ نِعْمَةِ اللَّهِ بِالدَّوَابِّ وَ الْإِمْسَاکِ بِالرِّکَابِ لِلْمُؤْمِنِ‌</w:t>
      </w:r>
      <w:bookmarkEnd w:id="1821"/>
    </w:p>
    <w:p>
      <w:pPr>
        <w:pStyle w:val="Heading5"/>
      </w:pPr>
      <w:bookmarkStart w:id="1822" w:name="_Toc1303"/>
      <w:r>
        <w:t>اشارة</w:t>
      </w:r>
      <w:bookmarkEnd w:id="1822"/>
    </w:p>
    <w:p>
      <w:pPr>
        <w:pStyle w:val="BookText"/>
      </w:pPr>
      <w:r>
        <w:rPr>
          <w:rStyle w:val="FootnoteReference"/>
        </w:rPr>
        <w:footnoteReference w:id="2363"/>
      </w:r>
      <w:r>
        <w:rPr>
          <w:rFonts w:ascii="Amiri" w:hAnsi="Amiri" w:eastAsia="Amiri" w:cs="Amiri"/>
          <w:lang w:bidi="ar-SA"/>
          <w:color w:val="111111"/>
          <w:sz w:val="28"/>
          <w:szCs w:val="28"/>
          <w:rtl/>
        </w:rPr>
        <w:t xml:space="preserve">20 بَابُ اسْتِحْبَابِ التَّسْمِیَةِ عِنْدَ الرُّکُوبِ وَ الدُّعَاءِ بِالْمَأْثُورِ وَ تَذَکُّرِ نِعْمَةِ اللَّهِ بِالدَّوَابِّ وَ الْإِمْسَاکِ بِالرِّکَابِ لِلْمُؤْمِنِ</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23" w:name="_Toc1304"/>
      <w:r>
        <w:t>[رقم الحدیث الکلی: 15080 - رقم الحدیث الباب: 1]</w:t>
      </w:r>
      <w:bookmarkEnd w:id="1823"/>
    </w:p>
    <w:p>
      <w:pPr>
        <w:pStyle w:val="BookText"/>
      </w:pPr>
      <w:r>
        <w:rPr>
          <w:rFonts w:ascii="Times New Roman" w:hAnsi="Times New Roman" w:eastAsia="Times New Roman" w:cs="Times New Roman"/>
          <w:lang w:val="en-US" w:bidi="en-US"/>
          <w:color w:val="111111"/>
          <w:sz w:val="28"/>
          <w:szCs w:val="28"/>
          <w:rtl/>
        </w:rPr>
        <w:t xml:space="preserve">15080- 1- </w:t>
      </w:r>
      <w:r>
        <w:rPr>
          <w:rStyle w:val="FootnoteReference"/>
        </w:rPr>
        <w:footnoteReference w:id="2364"/>
      </w:r>
      <w:r>
        <w:rPr>
          <w:rFonts w:ascii="Amiri" w:hAnsi="Amiri" w:eastAsia="Amiri" w:cs="Amiri"/>
          <w:lang w:bidi="ar-SA"/>
          <w:color w:val="111111"/>
          <w:sz w:val="28"/>
          <w:szCs w:val="28"/>
          <w:rtl/>
        </w:rPr>
        <w:t xml:space="preserve">مُحَمَّدُ بْنُ یَعْقُوبَ عَنْ عَلِیِّ بْنِ إِبْرَاهِیمَ عَنْ أَبِیهِ وَ عَنْ مُحَمَّدِ بْنِ إِسْمَاعِیلَ عَنِ الْفَضْلِ بْنِ شَاذَانَ عَنِ ابْنِ أَبِی عُمَیْرٍ وَ صَفْوَانَ بْنِ یَحْیَی عَنْ مُعَاوِیَةَ بْنِ عَمَّارٍ عَنْ أَبِی عَبْدِ اللَّهِ ع فِی حَدِیثٍ قَالَ: فَإِذَا جَعَلْتَ رِجْلَکَ فِی الرِّکَابِ فَقُلْ بِسْمِ اللَّهِ الرَّحْمَنِ الرَّحِیمِ بِسْمِ اللَّهِ وَ اللَّهُ أَکْبَرُ- فَإِذَا اسْتَوَیْتَ عَلَی رَاحِلَتِکَ وَ اسْتَوَی بِکَ مَحْمِلُکَ فَقُلِ الْحَمْدُ لِلَّهِ الَّذِی هَدَانَا لِلْإِسْلَامِ- وَ عَلَّمَنَا الْقُرْآنَ </w:t>
      </w:r>
      <w:r>
        <w:rPr>
          <w:rStyle w:val="FootnoteReference"/>
        </w:rPr>
        <w:footnoteReference w:id="2365"/>
      </w:r>
      <w:r>
        <w:rPr>
          <w:rFonts w:ascii="Amiri" w:hAnsi="Amiri" w:eastAsia="Amiri" w:cs="Amiri"/>
          <w:lang w:bidi="ar-SA"/>
          <w:color w:val="111111"/>
          <w:sz w:val="28"/>
          <w:szCs w:val="28"/>
          <w:rtl/>
        </w:rPr>
        <w:t xml:space="preserve">وَ مَنَّ عَلَیْنَا بِمُحَمَّدٍ ص سُبْحَانَ اللَّهِ سُبْحانَ الَّذِی سَخَّرَ لَنا هذا وَ ما کُنَّا لَهُ مُقْرِنِینَ وَ إِنَّا إِلی رَبِّنا لَمُنْقَلِبُونَ وَ الْحَمْدُ لِلَّهِ رَبِّ الْعَالَمِینَ اللَّهُمَّ أَنْتَ الْحَامِلُ عَلَی الظَّهْرِ وَ الْمُسْتَعَانُ عَلَی الْأَمْرِ اللَّهُمَّ بَلِّغْنَا بَلَاغاً یَبْلُغُ إِلَی خَیْرٍ بَلَاغاً یَبْلُغُ إِلَی رِضْوَانِکَ وَ مَغْفِرَتِکَ اللَّهُمَّ لَا طَیْرَ إِلَّا طَیْرُکَ وَ لَا خَیْرَ إِلَّا خَیْرُکَ وَ لَا حَافِظَ غَیْرُکَ.</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71" w:name="pg14660_148362"/>
    <w:bookmarkEnd w:id="371"/>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ابوعبدالله (علیه‌السلام) در حدیثی نقل کرده است: "هرگاه پای خود را در رکاب گذاشتی، بگو 'بسم الله الرحمن الرحیم، بسم الله و الله اکبر'. هرگاه بر مرکب خود سوار شدی و بار خود را مرتب کردی، بگو 'الحمدلله الذی هدانا للإسلام و علمنا القرآن و منّ علینا بمحمد (ص). سبحان الله، سبحان الذی سخر لنا هذا و ما کنا له مقرنین و انا الی ربنا لمنقلبون. الحمدلله رب العالمین. خداوندا، تویی حمل‌کننده بر پشت و کمک‌کننده در کارها. خداوندا، ما را به خیر برسان و به رضوان و مغفرت خود برسان. خداوندا، هیچ خوش گمانی نیست مگرخوش گمانی به تو و هیچ خیری نیست مگر خیر تو و هیچ حافظی نیست غیر از تو'"</w:t>
      </w:r>
    </w:p>
    <w:p>
      <w:pPr>
        <w:pStyle w:val="Heading5"/>
      </w:pPr>
      <w:bookmarkStart w:id="1824" w:name="_Toc1305"/>
      <w:r>
        <w:t>[رقم الحدیث الکلی: 15081 - رقم الحدیث الباب: 2]</w:t>
      </w:r>
      <w:bookmarkEnd w:id="1824"/>
    </w:p>
    <w:p>
      <w:pPr>
        <w:pStyle w:val="BookText"/>
      </w:pPr>
      <w:r>
        <w:rPr>
          <w:rFonts w:ascii="Times New Roman" w:hAnsi="Times New Roman" w:eastAsia="Times New Roman" w:cs="Times New Roman"/>
          <w:lang w:val="en-US" w:bidi="en-US"/>
          <w:color w:val="111111"/>
          <w:sz w:val="28"/>
          <w:szCs w:val="28"/>
          <w:rtl/>
        </w:rPr>
        <w:t xml:space="preserve">15081- 2- </w:t>
      </w:r>
      <w:r>
        <w:rPr>
          <w:rStyle w:val="FootnoteReference"/>
        </w:rPr>
        <w:footnoteReference w:id="2367"/>
      </w:r>
      <w:r>
        <w:rPr>
          <w:rFonts w:ascii="Amiri" w:hAnsi="Amiri" w:eastAsia="Amiri" w:cs="Amiri"/>
          <w:lang w:bidi="ar-SA"/>
          <w:color w:val="111111"/>
          <w:sz w:val="28"/>
          <w:szCs w:val="28"/>
          <w:rtl/>
        </w:rPr>
        <w:t xml:space="preserve">وَ عَنْهُ عَنْ مُحَمَّدِ بْنِ عِیسَی عَنِ الدِّهْقَانِ عَنْ دُرُسْتَ عَنْ إِبْرَاهِیمَ بْنِ عَبْدِ الْحَمِیدِ عَنْ أَبِی الْحَسَنِ ع قَالَ: قَالَ رَسُولُ اللَّهِ ص إِذَا رَکِبَ الرَّجُلُ الدَّابَّةَ فَسَمَّی رَدِفَهُ مَلَکٌ یَحْفَظُهُ حَتَّی یَنْزِلَ وَ إِنْ رَکِبَ وَ لَمْ یُسَمِّ رَدِفَهُ شَیْطَانٌ فَیَقُولُ لَهُ تَغَنَّ </w:t>
      </w:r>
      <w:r>
        <w:rPr>
          <w:rStyle w:val="FootnoteReference"/>
        </w:rPr>
        <w:footnoteReference w:id="2368"/>
      </w:r>
      <w:r>
        <w:rPr>
          <w:rFonts w:ascii="Amiri" w:hAnsi="Amiri" w:eastAsia="Amiri" w:cs="Amiri"/>
          <w:lang w:bidi="ar-SA"/>
          <w:color w:val="111111"/>
          <w:sz w:val="28"/>
          <w:szCs w:val="28"/>
          <w:rtl/>
        </w:rPr>
        <w:t xml:space="preserve">فَإِنْ قَالَ لَهُ لَا أُحْسِنُ قَالَ لَهُ تَمَنَّ فَلَا یَزَالُ یَتَمَنَّی حَتَّی یَنْزِلَ وَ قَالَ مَنْ قَالَ إِذَا رَکِبَ الدَّابَّةَ بِسْمِ اللَّهِ لَا حَوْلَ وَ لَا قُوَّةَ إِلَّا بِاللَّهِ الْحَمْدُ لِلَّهِ الَّذِی هَدانا لِهذا وَ ما کُنَّا لِنَهْتَدِیَ لَوْ لا أَنْ هَدانَا اللَّهُ </w:t>
      </w:r>
      <w:r>
        <w:rPr>
          <w:rStyle w:val="FootnoteReference"/>
        </w:rPr>
        <w:footnoteReference w:id="2369"/>
      </w:r>
      <w:r>
        <w:rPr>
          <w:rFonts w:ascii="Amiri" w:hAnsi="Amiri" w:eastAsia="Amiri" w:cs="Amiri"/>
          <w:lang w:bidi="ar-SA"/>
          <w:color w:val="111111"/>
          <w:sz w:val="28"/>
          <w:szCs w:val="28"/>
          <w:rtl/>
        </w:rPr>
        <w:t xml:space="preserve">الْآیَةَ سُبْحانَ الَّذِی سَخَّرَ لَنا هذا وَ ما کُنَّا لَهُ مُقْرِنِینَ </w:t>
      </w:r>
      <w:r>
        <w:rPr>
          <w:rStyle w:val="FootnoteReference"/>
        </w:rPr>
        <w:footnoteReference w:id="2370"/>
      </w:r>
      <w:r>
        <w:rPr>
          <w:rFonts w:ascii="Amiri" w:hAnsi="Amiri" w:eastAsia="Amiri" w:cs="Amiri"/>
          <w:lang w:bidi="ar-SA"/>
          <w:color w:val="111111"/>
          <w:sz w:val="28"/>
          <w:szCs w:val="28"/>
          <w:rtl/>
        </w:rPr>
        <w:t xml:space="preserve">حُفِظَتْ لَهُ نَفْسُهُ وَ دَابَّتُهُ حَتَّی یَنْزِلَ.</w:t>
      </w:r>
    </w:p>
    <w:p>
      <w:pPr>
        <w:pStyle w:val="BookText"/>
      </w:pPr>
      <w:r>
        <w:rPr>
          <w:rFonts w:ascii="Amiri" w:hAnsi="Amiri" w:eastAsia="Amiri" w:cs="Amiri"/>
          <w:lang w:bidi="ar-SA"/>
          <w:color w:val="111111"/>
          <w:sz w:val="28"/>
          <w:szCs w:val="28"/>
          <w:rtl/>
        </w:rPr>
        <w:t xml:space="preserve">وَ رَوَاهُ الصَّدُوقُ فِی ثَوَابِ الْأَعْمَالِ عَنْ أَبِیهِ عَنْ سَعْدِ بْنِ عَبْدِ اللَّهِ عَنْ أَحْمَدَ بْنِ أَبِی عَبْدِ اللَّهِ عَنْ مُحَمَّدِ بْنِ عِیسَی </w:t>
      </w:r>
      <w:r>
        <w:rPr>
          <w:rStyle w:val="FootnoteReference"/>
        </w:rPr>
        <w:footnoteReference w:id="2371"/>
      </w:r>
    </w:p>
    <w:p>
      <w:pPr>
        <w:pStyle w:val="BookText"/>
      </w:pPr>
      <w:r>
        <w:rPr>
          <w:rFonts w:ascii="Amiri" w:hAnsi="Amiri" w:eastAsia="Amiri" w:cs="Amiri"/>
          <w:lang w:bidi="ar-SA"/>
          <w:color w:val="111111"/>
          <w:sz w:val="28"/>
          <w:szCs w:val="28"/>
          <w:rtl/>
        </w:rPr>
        <w:t xml:space="preserve">وَ رَوَاهُ الْبَرْقِیُّ فِی الْمَحَاسِنِ عَنْ مُحَمَّدِ بْنِ عِیسَی </w:t>
      </w:r>
      <w:r>
        <w:rPr>
          <w:rStyle w:val="FootnoteReference"/>
        </w:rPr>
        <w:footnoteReference w:id="2372"/>
      </w:r>
    </w:p>
    <w:p>
      <w:pPr>
        <w:pStyle w:val="BookText"/>
      </w:pPr>
      <w:r>
        <w:rPr>
          <w:rFonts w:ascii="Amiri" w:hAnsi="Amiri" w:eastAsia="Amiri" w:cs="Amiri"/>
          <w:lang w:bidi="ar-SA"/>
          <w:color w:val="111111"/>
          <w:sz w:val="28"/>
          <w:szCs w:val="28"/>
          <w:rtl/>
        </w:rPr>
        <w:t xml:space="preserve">وَ رَوَاهُ الشَّیْخُ بِإِسْنَادِهِ عَنْ عَلِیِّ بْنِ إِبْرَاهِیمَ مِثْلَهُ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از امام ابوالحسن (علیه‌السلام) نقل کرده است: رسول خدا (صلی‌الله‌علیه‌وآله) گفت: هرگاه مردی بر مرکب سوار شود و نام خدا را ببرد، فرشته‌ای او را همراهی می‌کند و تا زمانی که پیاده شود، او را حفظ می‌کند. و اگر سوار شود و نام خدا را نبرد، شیطان او را همراهی می‌کند و به او می‌گوید 'بخوان'. اگر بگوید 'نمی‌توانم بخوانم'، شیطان می‌گوید 'آرزو کن' و او تا زمانی که پیاده شود، آرزو می‌کند. و اگر هنگام سوار شدن بر مرکب بگوید 'بسم الله، لا حول و لا قوة إلا بالله، الحمدلله الذی هدانا لهذا و ما کنا لنهتدی لولا أن هدانا الله، سبحان الذی سخر لنا هذا و ما کنا له مقرنین'، خودش و مرکبش تا زمانی که پیاده شود، حفظ می‌شود.</w:t>
      </w:r>
    </w:p>
    <w:p>
      <w:pPr>
        <w:pStyle w:val="Heading5"/>
      </w:pPr>
      <w:bookmarkStart w:id="1825" w:name="_Toc1306"/>
      <w:r>
        <w:t>[رقم الحدیث الکلی: 15082 - رقم الحدیث الباب: 3]</w:t>
      </w:r>
      <w:bookmarkEnd w:id="1825"/>
    </w:p>
    <w:p>
      <w:pPr>
        <w:pStyle w:val="Heading5"/>
      </w:pPr>
      <w:bookmarkStart w:id="1826" w:name="_Toc1307"/>
      <w:r>
        <w:t>[رقم الحدیث الکلی: 15083 - رقم الحدیث الباب: 4]</w:t>
      </w:r>
      <w:bookmarkEnd w:id="1826"/>
    </w:p>
    <w:p>
      <w:pPr>
        <w:pStyle w:val="BookText"/>
      </w:pPr>
      <w:r>
        <w:rPr>
          <w:rFonts w:ascii="Times New Roman" w:hAnsi="Times New Roman" w:eastAsia="Times New Roman" w:cs="Times New Roman"/>
          <w:lang w:val="en-US" w:bidi="en-US"/>
          <w:color w:val="111111"/>
          <w:sz w:val="28"/>
          <w:szCs w:val="28"/>
          <w:rtl/>
        </w:rPr>
        <w:t xml:space="preserve">15083- 4- </w:t>
      </w:r>
      <w:r>
        <w:rPr>
          <w:rStyle w:val="FootnoteReference"/>
        </w:rPr>
        <w:footnoteReference w:id="2374"/>
      </w:r>
      <w:r>
        <w:rPr>
          <w:rFonts w:ascii="Amiri" w:hAnsi="Amiri" w:eastAsia="Amiri" w:cs="Amiri"/>
          <w:lang w:bidi="ar-SA"/>
          <w:color w:val="111111"/>
          <w:sz w:val="28"/>
          <w:szCs w:val="28"/>
          <w:rtl/>
        </w:rPr>
        <w:t xml:space="preserve">مُحَمَّدُ بْنُ عَلِیِّ بْنِ الْحُسَیْنِ بِإِسْنَادِهِ عَنِ الْأَصْبَغِ بْنِ نُبَاتَةَ قَالَ: أَمْسَکْتُ لِأَمِیرِ الْمُؤْمِنِینَ ع الرِّکَابَ وَ هُوَ</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72" w:name="pg14660_148363"/>
    <w:bookmarkEnd w:id="372"/>
    <w:p>
      <w:pPr>
        <w:pStyle w:val="BookText"/>
      </w:pPr>
      <w:r>
        <w:rPr>
          <w:rFonts w:ascii="Amiri" w:hAnsi="Amiri" w:eastAsia="Amiri" w:cs="Amiri"/>
          <w:lang w:bidi="ar-SA"/>
          <w:color w:val="111111"/>
          <w:sz w:val="28"/>
          <w:szCs w:val="28"/>
          <w:rtl/>
        </w:rPr>
        <w:t xml:space="preserve">یُرِیدُ أَنْ یَرْکَبَ فَرَفَعَ رَأْسَهُ ثُمَّ تَبَسَّمَ فَقُلْتُ یَا أَمِیرَ الْمُؤْمِنِینَ- رَأَیْتُکَ رَفَعْتَ رَأْسَکَ وَ تَبَسَّمْتَ فَقَالَ نَعَمْ یَا أَصْبَغُ- أَمْسَکْتُ لِرَسُولِ اللَّهِ ص کَمَا أَمْسَکْتَ لِی فَرَفَعَ رَأْسَهُ وَ تَبَسَّمَ فَسَأَلْتُهُ کَمَا سَأَلْتَنِی وَ سَأُخْبِرُکَ کَمَا أَخْبَرَنِی أَمْسَکْتُ لِرَسُولِ اللَّهِ ص الشَّهْبَاءَ فَرَفَعَ رَأْسَهُ إِلَی السَّمَاءِ وَ تَبَسَّمَ فَقُلْتُ یَا رَسُولَ اللَّهِ رَفَعْتَ رَأْسَکَ إِلَی السَّمَاءِ وَ تَبَسَّمْتَ فَقَالَ یَا عَلِیُّ إِنَّهُ لَیْسَ مِنْ أَحَدٍ یَرْکَبُ الدَّابَّةَ فَیَذْکُرُ </w:t>
      </w:r>
      <w:r>
        <w:rPr>
          <w:rStyle w:val="FootnoteReference"/>
        </w:rPr>
        <w:footnoteReference w:id="2375"/>
      </w:r>
      <w:r>
        <w:rPr>
          <w:rFonts w:ascii="Amiri" w:hAnsi="Amiri" w:eastAsia="Amiri" w:cs="Amiri"/>
          <w:lang w:bidi="ar-SA"/>
          <w:color w:val="111111"/>
          <w:sz w:val="28"/>
          <w:szCs w:val="28"/>
          <w:rtl/>
        </w:rPr>
        <w:t xml:space="preserve">مَا أَنْعَمَ اللَّهُ بِهِ عَلَیْهِ ثُمَّ یَقْرَأُ آیَةَ السُّخْرَةِ- ثُمَّ یَقُولُ أَسْتَغْفِرُ اللَّهَ الَّذِی لَا إِلَهَ إِلَّا هُوَ الْحَیُّ الْقَیُّومُ وَ أَتُوبُ إِلَیْهِ اللَّهُمَّ اغْفِرْ لِی ذُنُوبِی إِنَّهُ لَا یَغْفِرُ الذُّنُوبَ إِلَّا أَنْتَ- إِلَّا قَالَ السَّیِّدُ الْکَرِیمُ یَا مَلَائِکَتِی عَبْدِی یَعْلَمُ أَنَّهُ لَا یَغْفِرُ الذُّنُوبَ غَیْرِی اشْهَدُوا أَنِّی قَدْ غَفَرْتُ لَهُ ذُنُوبَهُ.</w:t>
      </w:r>
    </w:p>
    <w:p>
      <w:pPr>
        <w:pStyle w:val="BookText"/>
      </w:pPr>
      <w:r>
        <w:rPr>
          <w:rFonts w:ascii="Amiri" w:hAnsi="Amiri" w:eastAsia="Amiri" w:cs="Amiri"/>
          <w:lang w:bidi="ar-SA"/>
          <w:color w:val="111111"/>
          <w:sz w:val="28"/>
          <w:szCs w:val="28"/>
          <w:rtl/>
        </w:rPr>
        <w:t xml:space="preserve">وَ فِی الْمَجَالِسِ عَنِ الْحُسَیْنِ بْنِ أَحْمَدَ بْنِ إِدْرِیسَ عَنْ أَبِیهِ عَنْ أَحْمَدَ بْنِ مُحَمَّدِ بْنِ عِیسَی عَنِ الْحَسَنِ بْنِ عَلِیِّ بْنِ فَضَّالٍ عَنْ أَبِی جَمِیلَةَ الْمُفَضَّلِ بْنِ صَالِحٍ عَنْ سَعْدِ بْنِ طَرِیفٍ عَنِ الْأَصْبَغِ بْنِ نُبَاتَةَ مِثْلَهُ إِلَّا أَنَّهُ قَالَ یَرْکَبُ الدَّابَّةَ فَیَقْرَأُ آیَةَ الْکُرْسِیِّ- ثُمَّ یَقُولُ أَسْتَغْفِرُ اللَّهَ الْحَدِیثَ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ابْنِ فَضَّالٍ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رَوَاهُ عَلِیُّ بْنُ إِبْرَاهِیمَ فِی تَفْسِیرِهِ عَنْ أَبِیهِ عَنِ ابْنِ فَضَّالٍ إِلَّا أَنَّهُ قَالَ ثُمَّ یَقْرَأُ آیَةَ الْکُرْسِیِّ </w:t>
      </w:r>
      <w:r>
        <w:rPr>
          <w:rStyle w:val="FootnoteReference"/>
        </w:rPr>
        <w:footnoteReference w:id="23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گفت: رکاب را برای امیرالمؤمنین (علیه‌السلام) گرفتم و او قصد سوار شدن داشت. سرش را بلند کرد و لبخند زد. گفتم: "ای امیرالمؤمنین، دیدم که سرت را بلند کردی و لبخند زدی." فرمود: "بله، ای اصبغ، برای رسول خدا (صلی‌الله‌علیه‌وآله) نیز همان‌طور که تو برای من گرفتی، رکاب گرفتم. او نیز سرش را بلند کرد و لبخند زد. از او پرسیدم همان‌طور که تو از من پرسیدی و او به من گفت: 'هر کس بر مرکب سوار شود و نعمتی که خداوند به او داده است را یاد کند و آیه تسخیر را بخواند و بگوید استغفر الله الذی لا اله الا هو الحی القیوم و أتوب إلیه. اللهم اغفر لی ذنوبی إنه لا یغفر الذنوب إلا أنت.' سپس پروردگار کریم می‌گوید: 'ای فرشتگان من، بنده من می‌داند که جز من کسی نمی‌تواند گناهان را بیامرزد. شاهد باشید که من گناهان او را بخشیدم.'</w:t>
      </w:r>
    </w:p>
    <w:p>
      <w:pPr>
        <w:pStyle w:val="Heading5"/>
      </w:pPr>
      <w:bookmarkStart w:id="1827" w:name="_Toc1308"/>
      <w:r>
        <w:t>[رقم الحدیث الکلی: 15084 - رقم الحدیث الباب: 5]</w:t>
      </w:r>
      <w:bookmarkEnd w:id="1827"/>
    </w:p>
    <w:p>
      <w:pPr>
        <w:pStyle w:val="BookText"/>
      </w:pPr>
      <w:r>
        <w:rPr>
          <w:rFonts w:ascii="Times New Roman" w:hAnsi="Times New Roman" w:eastAsia="Times New Roman" w:cs="Times New Roman"/>
          <w:lang w:val="en-US" w:bidi="en-US"/>
          <w:color w:val="111111"/>
          <w:sz w:val="28"/>
          <w:szCs w:val="28"/>
          <w:rtl/>
        </w:rPr>
        <w:t xml:space="preserve">15084- 5- </w:t>
      </w:r>
      <w:r>
        <w:rPr>
          <w:rStyle w:val="FootnoteReference"/>
        </w:rPr>
        <w:footnoteReference w:id="2378"/>
      </w:r>
      <w:r>
        <w:rPr>
          <w:rFonts w:ascii="Amiri" w:hAnsi="Amiri" w:eastAsia="Amiri" w:cs="Amiri"/>
          <w:lang w:bidi="ar-SA"/>
          <w:color w:val="111111"/>
          <w:sz w:val="28"/>
          <w:szCs w:val="28"/>
          <w:rtl/>
        </w:rPr>
        <w:t xml:space="preserve">قَالَ الصَّدُوقُ وَ کَانَ الصَّادِقُ ع إِذَا وَضَعَ رِجْلَهُ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73" w:name="pg14660_148364"/>
    <w:bookmarkEnd w:id="373"/>
    <w:p>
      <w:pPr>
        <w:pStyle w:val="BookText"/>
      </w:pPr>
      <w:r>
        <w:rPr>
          <w:rFonts w:ascii="Amiri" w:hAnsi="Amiri" w:eastAsia="Amiri" w:cs="Amiri"/>
          <w:lang w:bidi="ar-SA"/>
          <w:color w:val="111111"/>
          <w:sz w:val="28"/>
          <w:szCs w:val="28"/>
          <w:rtl/>
        </w:rPr>
        <w:t xml:space="preserve">فِی الرِّکَابِ یَقُولُ سُبْحانَ الَّذِی سَخَّرَ لَنا هذا وَ ما کُنَّا لَهُ مُقْرِنِینَ </w:t>
      </w:r>
      <w:r>
        <w:rPr>
          <w:rStyle w:val="FootnoteReference"/>
        </w:rPr>
        <w:footnoteReference w:id="2379"/>
      </w:r>
      <w:r>
        <w:rPr>
          <w:rFonts w:ascii="Amiri" w:hAnsi="Amiri" w:eastAsia="Amiri" w:cs="Amiri"/>
          <w:lang w:bidi="ar-SA"/>
          <w:color w:val="111111"/>
          <w:sz w:val="28"/>
          <w:szCs w:val="28"/>
          <w:rtl/>
        </w:rPr>
        <w:t xml:space="preserve">وَ یُسَبِّحُ اللَّهَ سَبْعاً وَ یَحْمَدُ اللَّهَ سَبْعاً وَ یُهَلِّلُ اللَّهَ سَبْعاً.</w:t>
      </w:r>
    </w:p>
    <w:p>
      <w:pPr>
        <w:pStyle w:val="BookText"/>
      </w:pPr>
      <w:r>
        <w:rPr>
          <w:rFonts w:ascii="Amiri" w:hAnsi="Amiri" w:eastAsia="Amiri" w:cs="Amiri"/>
          <w:lang w:bidi="ar-SA"/>
          <w:color w:val="111111"/>
          <w:sz w:val="28"/>
          <w:szCs w:val="28"/>
          <w:rtl/>
        </w:rPr>
        <w:t xml:space="preserve">وَ رَوَاهُ الْبَرْقِیُّ فِی الْمَحَاسِنِ عَنْ أَبِیهِ عَنْ عَبْدِ اللَّهِ بْنِ الْفَضْلِ النَّوْفَلِیِّ عَنْ أَبِیهِ عَنْ بَعْضِ مَشِیخَتِهِ عَنْ أَبِی عَبْدِ اللَّهِ ع </w:t>
      </w:r>
      <w:r>
        <w:rPr>
          <w:rStyle w:val="FootnoteReference"/>
        </w:rPr>
        <w:footnoteReference w:id="2380"/>
      </w:r>
    </w:p>
    <w:p>
      <w:pPr>
        <w:pStyle w:val="BookText"/>
      </w:pPr>
      <w:r>
        <w:rPr>
          <w:rFonts w:ascii="Amiri" w:hAnsi="Amiri" w:eastAsia="Amiri" w:cs="Amiri"/>
          <w:lang w:bidi="ar-SA"/>
          <w:color w:val="111111"/>
          <w:sz w:val="28"/>
          <w:szCs w:val="28"/>
          <w:rtl/>
        </w:rPr>
        <w:t xml:space="preserve">وَ رَوَاهُ أَیْضاً مُرْسَلًا </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گفت: و صادق (علیه‌السلام) هرگاه پای خود را در رکاب می‌گذاشت، می‌گفت 'سبحان الذی سخر لنا هذا و ما کنا له مقرنین' و هفت بار تسبیح می‌گفت، هفت بار حمد می‌گفت و هفت بار تهلیل (لا اله الا الله) می‌گفت.</w:t>
      </w:r>
    </w:p>
    <w:p>
      <w:pPr>
        <w:pStyle w:val="Heading5"/>
      </w:pPr>
      <w:bookmarkStart w:id="1828" w:name="_Toc1309"/>
      <w:r>
        <w:t>[رقم الحدیث الکلی: 15085 - رقم الحدیث الباب: 6]</w:t>
      </w:r>
      <w:bookmarkEnd w:id="1828"/>
    </w:p>
    <w:p>
      <w:pPr>
        <w:pStyle w:val="BookText"/>
      </w:pPr>
      <w:r>
        <w:rPr>
          <w:rFonts w:ascii="Times New Roman" w:hAnsi="Times New Roman" w:eastAsia="Times New Roman" w:cs="Times New Roman"/>
          <w:lang w:val="en-US" w:bidi="en-US"/>
          <w:color w:val="111111"/>
          <w:sz w:val="28"/>
          <w:szCs w:val="28"/>
          <w:rtl/>
        </w:rPr>
        <w:t xml:space="preserve">15085- 6- </w:t>
      </w:r>
      <w:r>
        <w:rPr>
          <w:rStyle w:val="FootnoteReference"/>
        </w:rPr>
        <w:footnoteReference w:id="2382"/>
      </w:r>
      <w:r>
        <w:rPr>
          <w:rFonts w:ascii="Amiri" w:hAnsi="Amiri" w:eastAsia="Amiri" w:cs="Amiri"/>
          <w:lang w:bidi="ar-SA"/>
          <w:color w:val="111111"/>
          <w:sz w:val="28"/>
          <w:szCs w:val="28"/>
          <w:rtl/>
        </w:rPr>
        <w:t xml:space="preserve">الْحَسَنُ بْنُ مُحَمَّدٍ الطُّوسِیُّ فِی مَجَالِسِهِ عَنْ أَبِیهِ عَنْ جَمَاعَةٍ عَنْ أَبِی الْمُفَضَّلِ عَنْ مُحَمَّدِ بْنِ جَعْفَرٍ الْمُعَدِّلِ عَنْ مُوسَی بْنِ عَامِرٍ عَنِ الْوَلِیدِ بْنِ مُسْلِمٍ عَنْ عَلِیِّ بْنِ سُلَیْمَانَ عَنْ أَبِی إِسْحَاقَ السَّبِیعِیِّ عَنْ عَلِیِّ بْنِ رَبِیعَةَ الْأَسَدِیِّ قَالَ: رَکِبَ عَلِیُّ بْنُ أَبِی طَالِبٍ ع- فَلَمَّا وَضَعَ رِجْلَهُ فِی الرِّکَابِ قَالَ بِسْمِ اللَّهِ- فَلَمَّا اسْتَوَی عَلَی الدَّابَّةِ قَالَ الْحَمْدُ لِلَّهِ الَّذِی أَکْرَمَنَا وَ حَمَلَنَا فِی الْبَرِّ وَ الْبَحْرِ وَ رَزَقَنَا مِنَ الطَّیِّبَاتِ وَ فَضَّلَنَا عَلَی کَثِیرٍ مِمَّنْ خَلَقَ تَفْضِیلًا سُبْحانَ الَّذِی سَخَّرَ لَنا هذا وَ ما کُنَّا لَهُ مُقْرِنِینَ- ثُمَّ سَبَّحَ اللَّهَ ثَلَاثاً وَ حَمِدَ اللَّهَ ثَلَاثاً ثُمَّ قَالَ رَبِّ اغْفِرْ لِی فَإِنَّهُ لَا یَغْفِرُ الذُّنُوبَ إِلَّا أَنْتَ- ثُمَّ قَالَ کَذَا فَعَلَ رَسُولُ اللَّهِ ص وَ أَنَا رَدِیفُهُ.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ربیعه اسدی گفت: علی بن ابی طالب (علیه‌السلام) رکاب گذاشت، پس هنگامی که پایش را در رکاب گذاشت، گفت: 'بسم الله'. وقتی بر مرکب سوار شد، گفت: 'الحمدلله الذی أکرَمَنا و حَمَلَنا فی البَرّ و البَحر و رَزَقَنا مِنَ الطَّیِّبات و فَضَّلَنا علی کَثیرٍ مِمَّن خَلَقَ تَفضیلاً. سبحانَ الذی سَخَّرَ لَنا هذا و ما کُنّا لَهُ مُقْرِنین'. سپس سه بار تسبیح گفت و سه بار حمد کرد. سپس گفت: 'رَبّ اغفِر لی فَإِنَّهُ لا یَغفِرُ الذُّنوبَ إِلا أَنتَ'. سپس گفت: 'اینچنین رسول خدا (صلی‌الله‌علیه‌وآله) نیز انجام می‌داد و من همراه او بودم.'</w:t>
      </w:r>
    </w:p>
    <w:p>
      <w:pPr>
        <w:pStyle w:val="Heading5"/>
      </w:pPr>
      <w:bookmarkStart w:id="1829" w:name="_Toc1310"/>
      <w:r>
        <w:t>[رقم الحدیث الکلی: 15086 - رقم الحدیث الباب: 7]</w:t>
      </w:r>
      <w:bookmarkEnd w:id="1829"/>
    </w:p>
    <w:p>
      <w:pPr>
        <w:pStyle w:val="BookText"/>
      </w:pPr>
      <w:r>
        <w:rPr>
          <w:rFonts w:ascii="Times New Roman" w:hAnsi="Times New Roman" w:eastAsia="Times New Roman" w:cs="Times New Roman"/>
          <w:lang w:val="en-US" w:bidi="en-US"/>
          <w:color w:val="111111"/>
          <w:sz w:val="28"/>
          <w:szCs w:val="28"/>
          <w:rtl/>
        </w:rPr>
        <w:t xml:space="preserve">15086- 7- </w:t>
      </w:r>
      <w:r>
        <w:rPr>
          <w:rStyle w:val="FootnoteReference"/>
        </w:rPr>
        <w:footnoteReference w:id="2383"/>
      </w:r>
      <w:r>
        <w:rPr>
          <w:rFonts w:ascii="Amiri" w:hAnsi="Amiri" w:eastAsia="Amiri" w:cs="Amiri"/>
          <w:lang w:bidi="ar-SA"/>
          <w:color w:val="111111"/>
          <w:sz w:val="28"/>
          <w:szCs w:val="28"/>
          <w:rtl/>
        </w:rPr>
        <w:t xml:space="preserve">أَحْمَدُ بْنُ أَبِی عَبْدِ اللَّهِ الْبَرْقِیُّ فِی الْمَحَاسِنِ عَنِ ابْنِ فَضَّالٍ عَنْ عُبَیْسِ بْنِ هِشَامٍ عَنْ عَبْدِ الْکَرِیمِ بْنِ عَمْرٍو عَنِ الْحَکَمِ بْنِ مُحَمَّدِ بْنِ الْقَاسِمِ عَنْ عَبْدِ اللَّهِ بْنِ عَطَاءٍ فِی حَدِیثٍ أَنَّهُ قَدَّمَ لِأَبِی جَعْفَرٍ</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74" w:name="pg14660_148365"/>
    <w:bookmarkEnd w:id="374"/>
    <w:p>
      <w:pPr>
        <w:pStyle w:val="BookText"/>
      </w:pPr>
      <w:r>
        <w:rPr>
          <w:rFonts w:ascii="Amiri" w:hAnsi="Amiri" w:eastAsia="Amiri" w:cs="Amiri"/>
          <w:lang w:bidi="ar-SA"/>
          <w:color w:val="111111"/>
          <w:sz w:val="28"/>
          <w:szCs w:val="28"/>
          <w:rtl/>
        </w:rPr>
        <w:t xml:space="preserve">ع حِمَاراً وَ أَمْسَکَ لَهُ بِالرِّکَابِ فَرَکِبَ فَقَالَ الْحَمْدُ لِلَّهِ الَّذِی هَدَانَا بِالْإِسْلَامِ وَ عَلَّمَنَا الْقُرْآنَ- وَ مَنَّ عَلَیْنَا بِمُحَمَّدٍ ص- الْحَمْدُ لِلَّهِ الَّذِی سَخَّرَ لَنَا هَذَا وَ مَا کُنَّا لَهُ مُقْرِنِینَ وَ إِنَّا إِلَی رَبِّنَا لَمُنْقَلِبُونَ وَ الْحَمْدُ لِلَّهِ رَبِّ الْعَالَمِینَ.</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عَنِ ابْنِ فَضَّالٍ نَحْوَهُ </w:t>
      </w:r>
      <w:r>
        <w:rPr>
          <w:rStyle w:val="FootnoteReference"/>
        </w:rPr>
        <w:footnoteReference w:id="2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عطاء در حدیثی نقل کرده است که برای ابوجعفر (علیه‌السلام) الاغی آوردند و رکاب را برای او نگه داشتند تا سوار شود. پس گفت: 'الحمدلله الذی هدانا بالإسلام و علمنا القرآن، و منّ علینا بمحمد (ص). الحمدلله الذی سخر لنا هذا و ما کنا له مقرنین و انا الی ربنا لمنقلبون. الحمدلله رب العالمین.'</w:t>
      </w:r>
    </w:p>
    <w:p>
      <w:pPr>
        <w:pStyle w:val="Heading5"/>
      </w:pPr>
      <w:bookmarkStart w:id="1830" w:name="_Toc1311"/>
      <w:r>
        <w:t>[رقم الحدیث الکلی: 15087 - رقم الحدیث الباب: 8]</w:t>
      </w:r>
      <w:bookmarkEnd w:id="1830"/>
    </w:p>
    <w:p>
      <w:pPr>
        <w:pStyle w:val="BookText"/>
      </w:pPr>
      <w:r>
        <w:rPr>
          <w:rFonts w:ascii="Times New Roman" w:hAnsi="Times New Roman" w:eastAsia="Times New Roman" w:cs="Times New Roman"/>
          <w:lang w:val="en-US" w:bidi="en-US"/>
          <w:color w:val="111111"/>
          <w:sz w:val="28"/>
          <w:szCs w:val="28"/>
          <w:rtl/>
        </w:rPr>
        <w:t xml:space="preserve">15087- 8- </w:t>
      </w:r>
      <w:r>
        <w:rPr>
          <w:rStyle w:val="FootnoteReference"/>
        </w:rPr>
        <w:footnoteReference w:id="2385"/>
      </w:r>
      <w:r>
        <w:rPr>
          <w:rFonts w:ascii="Amiri" w:hAnsi="Amiri" w:eastAsia="Amiri" w:cs="Amiri"/>
          <w:lang w:bidi="ar-SA"/>
          <w:color w:val="111111"/>
          <w:sz w:val="28"/>
          <w:szCs w:val="28"/>
          <w:rtl/>
        </w:rPr>
        <w:t xml:space="preserve">عَبْدُ اللَّهِ بْنُ جَعْفَرٍ الْحِمْیَرِیُّ فِی قُرْبِ الْإِسْنَادِ عَنْ أَحْمَدَ بْنِ مُحَمَّدِ بْنِ عِیسَی عَنْ أَسْبَاطٍ عَنْ أَبِی الْحَسَنِ ع فِی حَدِیثٍ قَالَ: فَإِنْ خَرَجْتَ بَرّاً فَقُلِ الَّذِی قَالَ اللَّهُ سُبْحانَ الَّذِی سَخَّرَ لَنا هذا وَ ما کُنَّا لَهُ مُقْرِنِینَ وَ إِنَّا إِلی رَبِّنا لَمُنْقَلِبُونَ </w:t>
      </w:r>
      <w:r>
        <w:rPr>
          <w:rStyle w:val="FootnoteReference"/>
        </w:rPr>
        <w:footnoteReference w:id="2386"/>
      </w:r>
      <w:r>
        <w:rPr>
          <w:rFonts w:ascii="Amiri" w:hAnsi="Amiri" w:eastAsia="Amiri" w:cs="Amiri"/>
          <w:lang w:bidi="ar-SA"/>
          <w:color w:val="111111"/>
          <w:sz w:val="28"/>
          <w:szCs w:val="28"/>
          <w:rtl/>
        </w:rPr>
        <w:t xml:space="preserve">فَإِنَّهُ لَیْسَ مِنْ عَبْدٍ یَقُولُهُ عِنْدَ رُکُوبِهِ فَیَقَعُ مِنْ بَعِیرٍ أَوْ دَابَّةٍ فَیَضُرُّهُ شَیْ‌ءٌ بِإِذْنِ اللَّهِ وَ قَالَ فَإِذَا خَرَجْتَ مِنْ مَنْزِلِکَ فَقُلْ بِسْمِ اللَّهِ آمَنْتُ بِاللَّهِ تَوَکَّلْتُ عَلَی اللَّهِ وَ لَا حَوْلَ وَ لَا قُوَّةَ إِلَّا بِاللَّهِ.</w:t>
      </w:r>
    </w:p>
    <w:p>
      <w:pPr>
        <w:pStyle w:val="BookText"/>
      </w:pPr>
      <w:r>
        <w:rPr>
          <w:rStyle w:val="FootnoteReference"/>
        </w:rPr>
        <w:footnoteReference w:id="238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اسباط از امام ابوالحسن (علیه‌السلام) در حدیثی نقل کرده است: "هرگاه به خشکی بروی، بگو آنچه خداوند گفت: 'سبحان الذی سخر لنا هذا و ما کنا له مقرنین و انا الی ربنا لمنقلبون'. هیچ بنده‌ای که این را هنگام سوار شدن بگوید، از شتر یا دابه‌ای نمی‌افتد که به او آسیب برساند به اذن خدا. و گفت: هرگاه از خانه‌ات خارج می‌شوی، بگو 'بسم الله، ایمان آوردم به خدا، توکل کردم بر خدا، هیچ توان و نیرویی نیست مگر به خداوند'.</w:t>
      </w:r>
    </w:p>
    <w:p>
      <w:pPr>
        <w:pStyle w:val="Heading4"/>
      </w:pPr>
      <w:bookmarkStart w:id="1831" w:name="_Toc1312"/>
      <w:r>
        <w:t>21- بَابُ اسْتِحْبَابِ ذِکْرِ اللَّهِ وَ تَسْبِیحِهِ وَ تَهْلِیلِهِ فِی الْمَسِیرِ وَ التَّسْبِیحِ عِنْدَ الْهُبُوطِ وَ التَّکْبِیرِ عِنْدَ الصُّعُودِ وَ التَّهْلِیلِ وَ التَّکْبِیرِ عَلَی کُلِّ شَرَفٍ‌</w:t>
      </w:r>
      <w:bookmarkEnd w:id="1831"/>
    </w:p>
    <w:p>
      <w:pPr>
        <w:pStyle w:val="Heading5"/>
      </w:pPr>
      <w:bookmarkStart w:id="1832" w:name="_Toc1313"/>
      <w:r>
        <w:t>اشارة</w:t>
      </w:r>
      <w:bookmarkEnd w:id="1832"/>
    </w:p>
    <w:p>
      <w:pPr>
        <w:pStyle w:val="BookText"/>
      </w:pPr>
      <w:r>
        <w:rPr>
          <w:rStyle w:val="FootnoteReference"/>
        </w:rPr>
        <w:footnoteReference w:id="2388"/>
      </w:r>
      <w:r>
        <w:rPr>
          <w:rFonts w:ascii="Amiri" w:hAnsi="Amiri" w:eastAsia="Amiri" w:cs="Amiri"/>
          <w:lang w:bidi="ar-SA"/>
          <w:color w:val="111111"/>
          <w:sz w:val="28"/>
          <w:szCs w:val="28"/>
          <w:rtl/>
        </w:rPr>
        <w:t xml:space="preserve">21 بَابُ اسْتِحْبَابِ ذِکْرِ اللَّهِ وَ تَسْبِیحِهِ وَ تَهْلِیلِهِ فِی الْمَسِیرِ وَ التَّسْبِیحِ عِنْدَ الْهُبُوطِ وَ التَّکْبِیرِ عِنْدَ الصُّعُودِ وَ التَّهْلِیلِ وَ التَّکْبِیرِ عَلَی کُلِّ شَرَفٍ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33" w:name="_Toc1314"/>
      <w:r>
        <w:t>[رقم الحدیث الکلی: 15088 - رقم الحدیث الباب: 1]</w:t>
      </w:r>
      <w:bookmarkEnd w:id="1833"/>
    </w:p>
    <w:p>
      <w:pPr>
        <w:pStyle w:val="BookText"/>
      </w:pPr>
      <w:r>
        <w:rPr>
          <w:rFonts w:ascii="Times New Roman" w:hAnsi="Times New Roman" w:eastAsia="Times New Roman" w:cs="Times New Roman"/>
          <w:lang w:val="en-US" w:bidi="en-US"/>
          <w:color w:val="111111"/>
          <w:sz w:val="28"/>
          <w:szCs w:val="28"/>
          <w:rtl/>
        </w:rPr>
        <w:t xml:space="preserve">15088- 1- </w:t>
      </w:r>
      <w:r>
        <w:rPr>
          <w:rStyle w:val="FootnoteReference"/>
        </w:rPr>
        <w:footnoteReference w:id="2389"/>
      </w:r>
      <w:r>
        <w:rPr>
          <w:rFonts w:ascii="Amiri" w:hAnsi="Amiri" w:eastAsia="Amiri" w:cs="Amiri"/>
          <w:lang w:bidi="ar-SA"/>
          <w:color w:val="111111"/>
          <w:sz w:val="28"/>
          <w:szCs w:val="28"/>
          <w:rtl/>
        </w:rPr>
        <w:t xml:space="preserve">مُحَمَّدُ بْنُ عَلِیِّ بْنِ الْحُسَیْنِ بِإِسْنَادِهِ عَنْ مُعَاوِیَةَ بْنِ عَمَّارٍ عَنْ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75" w:name="pg14660_148366"/>
    <w:bookmarkEnd w:id="375"/>
    <w:p>
      <w:pPr>
        <w:pStyle w:val="BookText"/>
      </w:pPr>
      <w:r>
        <w:rPr>
          <w:rFonts w:ascii="Amiri" w:hAnsi="Amiri" w:eastAsia="Amiri" w:cs="Amiri"/>
          <w:lang w:bidi="ar-SA"/>
          <w:color w:val="111111"/>
          <w:sz w:val="28"/>
          <w:szCs w:val="28"/>
          <w:rtl/>
        </w:rPr>
        <w:t xml:space="preserve">أَبِی عَبْدِ اللَّهِ ع قَالَ: کَانَ رَسُولُ اللَّهِ ص فِی سَفَرِهِ إِذَا هَبَطَ سَبَّحَ وَ إِذَا صَعِدَ کَبَّرَ.</w:t>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عَنْ مُعَاوِیَةَ بْنِ عَمَّارٍ مِثْلَهُ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از امام ابوعبدالله (علیه‌السلام) نقل کرده است: "رسول خدا (صلی‌الله‌علیه‌وآله) در سفر هرگاه پایین می‌رفت، تسبیح می‌گفت و هرگاه بالا می‌رفت، تکبیر می‌گفت."</w:t>
      </w:r>
    </w:p>
    <w:p>
      <w:pPr>
        <w:pStyle w:val="Heading5"/>
      </w:pPr>
      <w:bookmarkStart w:id="1834" w:name="_Toc1315"/>
      <w:r>
        <w:t>[رقم الحدیث الکلی: 15089 - رقم الحدیث الباب: 2]</w:t>
      </w:r>
      <w:bookmarkEnd w:id="1834"/>
    </w:p>
    <w:p>
      <w:pPr>
        <w:pStyle w:val="BookText"/>
      </w:pPr>
      <w:r>
        <w:rPr>
          <w:rFonts w:ascii="Times New Roman" w:hAnsi="Times New Roman" w:eastAsia="Times New Roman" w:cs="Times New Roman"/>
          <w:lang w:val="en-US" w:bidi="en-US"/>
          <w:color w:val="111111"/>
          <w:sz w:val="28"/>
          <w:szCs w:val="28"/>
          <w:rtl/>
        </w:rPr>
        <w:t xml:space="preserve">15089- 2- </w:t>
      </w:r>
      <w:r>
        <w:rPr>
          <w:rStyle w:val="FootnoteReference"/>
        </w:rPr>
        <w:footnoteReference w:id="2391"/>
      </w:r>
      <w:r>
        <w:rPr>
          <w:rFonts w:ascii="Amiri" w:hAnsi="Amiri" w:eastAsia="Amiri" w:cs="Amiri"/>
          <w:lang w:bidi="ar-SA"/>
          <w:color w:val="111111"/>
          <w:sz w:val="28"/>
          <w:szCs w:val="28"/>
          <w:rtl/>
        </w:rPr>
        <w:t xml:space="preserve">وَ بِإِسْنَادِهِ عَنِ الْعَلَاءِ عَنْ أَبِی عُبَیْدَةَ عَنْ أَحَدِهِمَا ع قَالَ: إِذَا کُنْتَ فِی سَفَرٍ فَقُلِ اللَّهُمَّ اجْعَلْ مَسِیرِی عَبَراً وَ صَمْتِی تَفَکُّراً وَ کَلَامِی ذِکْراً.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عبیده از یکی از امامان (علیه‌السلام) نقل کرده است: "هرگاه در سفر بودی، بگو: 'خداوندا، مسیرم را عبرت‌آموز، سکوت مرا تفکرآمیز، و گفتارم را ذکر قرار ده'."</w:t>
      </w:r>
    </w:p>
    <w:p>
      <w:pPr>
        <w:pStyle w:val="Heading5"/>
      </w:pPr>
      <w:bookmarkStart w:id="1835" w:name="_Toc1316"/>
      <w:r>
        <w:t>[رقم الحدیث الکلی: 15090 - رقم الحدیث الباب: 3]</w:t>
      </w:r>
      <w:bookmarkEnd w:id="1835"/>
    </w:p>
    <w:p>
      <w:pPr>
        <w:pStyle w:val="BookText"/>
      </w:pPr>
      <w:r>
        <w:rPr>
          <w:rFonts w:ascii="Times New Roman" w:hAnsi="Times New Roman" w:eastAsia="Times New Roman" w:cs="Times New Roman"/>
          <w:lang w:val="en-US" w:bidi="en-US"/>
          <w:color w:val="111111"/>
          <w:sz w:val="28"/>
          <w:szCs w:val="28"/>
          <w:rtl/>
        </w:rPr>
        <w:t xml:space="preserve">15090- 3- </w:t>
      </w:r>
      <w:r>
        <w:rPr>
          <w:rStyle w:val="FootnoteReference"/>
        </w:rPr>
        <w:footnoteReference w:id="2392"/>
      </w:r>
      <w:r>
        <w:rPr>
          <w:rFonts w:ascii="Amiri" w:hAnsi="Amiri" w:eastAsia="Amiri" w:cs="Amiri"/>
          <w:lang w:bidi="ar-SA"/>
          <w:color w:val="111111"/>
          <w:sz w:val="28"/>
          <w:szCs w:val="28"/>
          <w:rtl/>
        </w:rPr>
        <w:t xml:space="preserve">قَالَ وَ قَالَ رَسُولُ اللَّهِ ص وَ الَّذِی نَفْسُ أَبِی الْقَاسِمِ بِیَدِهِ مَا هَلَّلَ مُهَلِّلٌ وَ لَا کَبَّرَ مُکَبِّرٌ عَلَی شَرَفٍ مِنَ الْأَشْرَافِ إِلَّا هَلَّلَ اللَّهَ </w:t>
      </w:r>
      <w:r>
        <w:rPr>
          <w:rStyle w:val="FootnoteReference"/>
        </w:rPr>
        <w:footnoteReference w:id="2393"/>
      </w:r>
      <w:r>
        <w:rPr>
          <w:rFonts w:ascii="Amiri" w:hAnsi="Amiri" w:eastAsia="Amiri" w:cs="Amiri"/>
          <w:lang w:bidi="ar-SA"/>
          <w:color w:val="111111"/>
          <w:sz w:val="28"/>
          <w:szCs w:val="28"/>
          <w:rtl/>
        </w:rPr>
        <w:t xml:space="preserve">مَا خَلْفَهُ وَ کَبَّرَ مَا بَیْنَ یَدَیْهِ بِتَهْلِیلِهِ وَ تَکْبِیرِهِ حَتَّی یَبْلُغَ مَقْطَعَ التُّرَابِ.</w:t>
      </w:r>
    </w:p>
    <w:p>
      <w:pPr>
        <w:pStyle w:val="BookText"/>
      </w:pPr>
      <w:r>
        <w:rPr>
          <w:rFonts w:ascii="Amiri" w:hAnsi="Amiri" w:eastAsia="Amiri" w:cs="Amiri"/>
          <w:lang w:bidi="ar-SA"/>
          <w:color w:val="111111"/>
          <w:sz w:val="28"/>
          <w:szCs w:val="28"/>
          <w:rtl/>
        </w:rPr>
        <w:t xml:space="preserve">وَ رَوَاهُ الْبَرْقِیُّ فِی الْمَحَاسِنِ عَنْ یَعْقُوبَ بْنِ یَزِیدَ رَفَعَهُ عَنْ أَبِی عَبْدِ اللَّهِ ع مِثْلَهُ </w:t>
      </w:r>
      <w:r>
        <w:rPr>
          <w:rStyle w:val="FootnoteReference"/>
        </w:rPr>
        <w:footnoteReference w:id="2394"/>
      </w:r>
      <w:r>
        <w:rPr>
          <w:rFonts w:ascii="Amiri" w:hAnsi="Amiri" w:eastAsia="Amiri" w:cs="Amiri"/>
          <w:lang w:bidi="ar-SA"/>
          <w:color w:val="111111"/>
          <w:sz w:val="28"/>
          <w:szCs w:val="28"/>
          <w:rtl/>
        </w:rPr>
        <w:t xml:space="preserve">أَقُولُ: وَ یَأْتِی مَا یَدُلُّ عَلَی ذَلِکَ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(صلی‌الله‌علیه‌وآله) گفت: قسم به آن که جان ابی‌القاسم در دست اوست، هیچ کس تهلیل (گفتن لا اله الا الله) و تکبیر (گفتن الله اکبر) نمی‌گوید بر بلندی‌ای از بلندی‌ها، مگر اینکه خداوند آنچه را پشت سر اوست، تهلیل می‌کند و آنچه را پیش روی اوست، با تکبیر او بزرگ می‌کند تا زمانی که به محل خاک برسد.</w:t>
      </w:r>
    </w:p>
    <w:p>
      <w:pPr>
        <w:pStyle w:val="Heading4"/>
      </w:pPr>
      <w:bookmarkStart w:id="1836" w:name="_Toc1317"/>
      <w:r>
        <w:t>22- بَابُ اسْتِحْبَابِ الدُّعَاءِ بِالْمَأْثُورِ فِی الْمَسِیرِ</w:t>
      </w:r>
      <w:bookmarkEnd w:id="1836"/>
    </w:p>
    <w:p>
      <w:pPr>
        <w:pStyle w:val="Heading5"/>
      </w:pPr>
      <w:bookmarkStart w:id="1837" w:name="_Toc1318"/>
      <w:r>
        <w:t>اشارة</w:t>
      </w:r>
      <w:bookmarkEnd w:id="1837"/>
    </w:p>
    <w:p>
      <w:pPr>
        <w:pStyle w:val="BookText"/>
      </w:pPr>
      <w:r>
        <w:rPr>
          <w:rStyle w:val="FootnoteReference"/>
        </w:rPr>
        <w:footnoteReference w:id="2396"/>
      </w:r>
      <w:r>
        <w:rPr>
          <w:rFonts w:ascii="Amiri" w:hAnsi="Amiri" w:eastAsia="Amiri" w:cs="Amiri"/>
          <w:lang w:bidi="ar-SA"/>
          <w:color w:val="111111"/>
          <w:sz w:val="28"/>
          <w:szCs w:val="28"/>
          <w:rtl/>
        </w:rPr>
        <w:t xml:space="preserve">22 بَابُ اسْتِحْبَابِ الدُّعَاءِ بِالْمَأْثُورِ فِی الْمَسِیرِ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38" w:name="_Toc1319"/>
      <w:r>
        <w:t>[رقم الحدیث الکلی: 15091 - رقم الحدیث الباب: 1]</w:t>
      </w:r>
      <w:bookmarkEnd w:id="1838"/>
    </w:p>
    <w:p>
      <w:pPr>
        <w:pStyle w:val="BookText"/>
      </w:pPr>
      <w:r>
        <w:rPr>
          <w:rFonts w:ascii="Times New Roman" w:hAnsi="Times New Roman" w:eastAsia="Times New Roman" w:cs="Times New Roman"/>
          <w:lang w:val="en-US" w:bidi="en-US"/>
          <w:color w:val="111111"/>
          <w:sz w:val="28"/>
          <w:szCs w:val="28"/>
          <w:rtl/>
        </w:rPr>
        <w:t xml:space="preserve">15091- 1- </w:t>
      </w:r>
      <w:r>
        <w:rPr>
          <w:rStyle w:val="FootnoteReference"/>
        </w:rPr>
        <w:footnoteReference w:id="2397"/>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76" w:name="pg14660_148367"/>
    <w:bookmarkEnd w:id="376"/>
    <w:p>
      <w:pPr>
        <w:pStyle w:val="BookText"/>
      </w:pPr>
      <w:r>
        <w:rPr>
          <w:rFonts w:ascii="Amiri" w:hAnsi="Amiri" w:eastAsia="Amiri" w:cs="Amiri"/>
          <w:lang w:bidi="ar-SA"/>
          <w:color w:val="111111"/>
          <w:sz w:val="28"/>
          <w:szCs w:val="28"/>
          <w:rtl/>
        </w:rPr>
        <w:t xml:space="preserve">مُحَمَّدٍ عَنْ عَلِیِّ بْنِ الْحَکَمِ عَنْ أَبَانِ بْنِ عُثْمَانَ عَنْ عِیسَی بْنِ عَبْدِ اللَّهِ الْقُمِّیِّ عَنْ أَبِی عَبْدِ اللَّهِ ع قَالَ: قُلِ اللَّهُمَّ إِنِّی أَسْأَلُکَ لِنَفْسِیَ الْیَقِینَ وَ الْعَفْوَ وَ الْعَافِیَةَ فِی الدُّنْیَا وَ الْآخِرَةِ اللَّهُمَّ أَنْتَ ثِقَتِی وَ أَنْتَ رَجَائِی وَ أَنْتَ عَضُدِی وَ أَنْتَ نَاصِرِی بِکَ أَحُلُّ وَ بِکَ أَسِیرُ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عبدالله القمی از امام ابوعبدالله (علیه‌السلام) نقل می‌کند که فرمود: "بگو: 'خدایا، من از تو برای خود یقین، عفو و عافیت در دنیا و آخرت را می‌خواهم. خدایا، تو اعتماد من هستی، تو امید من هستی، تو پشتیبان من هستی و تو یاور من هستی. به تو حرکت می‌کنم و به تو استوار هستم.'"</w:t>
      </w:r>
    </w:p>
    <w:p>
      <w:pPr>
        <w:pStyle w:val="Heading5"/>
      </w:pPr>
      <w:bookmarkStart w:id="1839" w:name="_Toc1320"/>
      <w:r>
        <w:t>[رقم الحدیث الکلی: 15092 - رقم الحدیث الباب: 2]</w:t>
      </w:r>
      <w:bookmarkEnd w:id="1839"/>
    </w:p>
    <w:p>
      <w:pPr>
        <w:pStyle w:val="BookText"/>
      </w:pPr>
      <w:r>
        <w:rPr>
          <w:rFonts w:ascii="Times New Roman" w:hAnsi="Times New Roman" w:eastAsia="Times New Roman" w:cs="Times New Roman"/>
          <w:lang w:val="en-US" w:bidi="en-US"/>
          <w:color w:val="111111"/>
          <w:sz w:val="28"/>
          <w:szCs w:val="28"/>
          <w:rtl/>
        </w:rPr>
        <w:t xml:space="preserve">15092- 2- </w:t>
      </w:r>
      <w:r>
        <w:rPr>
          <w:rStyle w:val="FootnoteReference"/>
        </w:rPr>
        <w:footnoteReference w:id="2398"/>
      </w:r>
      <w:r>
        <w:rPr>
          <w:rFonts w:ascii="Amiri" w:hAnsi="Amiri" w:eastAsia="Amiri" w:cs="Amiri"/>
          <w:lang w:bidi="ar-SA"/>
          <w:color w:val="111111"/>
          <w:sz w:val="28"/>
          <w:szCs w:val="28"/>
          <w:rtl/>
        </w:rPr>
        <w:t xml:space="preserve">وَ عَنْهُمْ عَنْ أَحْمَدَ بْنِ أَبِی عَبْدِ اللَّهِ عَنْ أَبِیهِ عَنْ مُحَمَّدِ بْنِ سِنَانٍ عَنْ حُذَیْفَةَ بْنِ مَنْصُورٍ قَالَ: صَحِبْتُ أَبَا عَبْدِ اللَّهِ ع وَ هُوَ مُتَوَجِّهٌ إِلَی مَکَّةَ- فَلَمَّا صَلَّی قَالَ اللَّهُمَّ خَلِّ سَبِیلَنَا وَ أَحْسِنْ تَسْیِیرَنَا وَ أَحْسِنْ عَافِیَتَنَا- وَ کُلَّمَا صَعِدَ </w:t>
      </w:r>
      <w:r>
        <w:rPr>
          <w:rStyle w:val="FootnoteReference"/>
        </w:rPr>
        <w:footnoteReference w:id="2399"/>
      </w:r>
      <w:r>
        <w:rPr>
          <w:rFonts w:ascii="Amiri" w:hAnsi="Amiri" w:eastAsia="Amiri" w:cs="Amiri"/>
          <w:lang w:bidi="ar-SA"/>
          <w:color w:val="111111"/>
          <w:sz w:val="28"/>
          <w:szCs w:val="28"/>
          <w:rtl/>
        </w:rPr>
        <w:t xml:space="preserve">قَالَ اللَّهُمَّ لَکَ الشَّرَفُ عَلَی کُلِّ شَرَفٍ.</w:t>
      </w:r>
    </w:p>
    <w:p>
      <w:pPr>
        <w:pStyle w:val="BookText"/>
      </w:pPr>
      <w:r>
        <w:rPr>
          <w:rFonts w:ascii="Amiri" w:hAnsi="Amiri" w:eastAsia="Amiri" w:cs="Amiri"/>
          <w:lang w:bidi="ar-SA"/>
          <w:color w:val="111111"/>
          <w:sz w:val="28"/>
          <w:szCs w:val="28"/>
          <w:rtl/>
        </w:rPr>
        <w:t xml:space="preserve">وَ رَوَاهُ الْبَرْقِیُّ فِی الْمَحَاسِنِ مِثْلَهُ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حذیفة بن منصور گفت: با امام ابوعبدالله (علیه‌السلام) همراه بودم و او به سوی مکه می‌رفت. هنگامی که نماز خواند، گفت: "خداوندا، راه ما را هموار کن و سفر ما را نیکو گردان و عافیت ما را بهبود بخش". و هرگاه بالا می‌رفت، می‌گفت: "خداوندا، تو را شرف است بر هر شرف".</w:t>
      </w:r>
    </w:p>
    <w:p>
      <w:pPr>
        <w:pStyle w:val="Heading5"/>
      </w:pPr>
      <w:bookmarkStart w:id="1840" w:name="_Toc1321"/>
      <w:r>
        <w:t>[رقم الحدیث الکلی: 15093 - رقم الحدیث الباب: 3]</w:t>
      </w:r>
      <w:bookmarkEnd w:id="1840"/>
    </w:p>
    <w:p>
      <w:pPr>
        <w:pStyle w:val="BookText"/>
      </w:pPr>
      <w:r>
        <w:rPr>
          <w:rFonts w:ascii="Times New Roman" w:hAnsi="Times New Roman" w:eastAsia="Times New Roman" w:cs="Times New Roman"/>
          <w:lang w:val="en-US" w:bidi="en-US"/>
          <w:color w:val="111111"/>
          <w:sz w:val="28"/>
          <w:szCs w:val="28"/>
          <w:rtl/>
        </w:rPr>
        <w:t xml:space="preserve">15093- 3- </w:t>
      </w:r>
      <w:r>
        <w:rPr>
          <w:rStyle w:val="FootnoteReference"/>
        </w:rPr>
        <w:footnoteReference w:id="2401"/>
      </w:r>
      <w:r>
        <w:rPr>
          <w:rFonts w:ascii="Amiri" w:hAnsi="Amiri" w:eastAsia="Amiri" w:cs="Amiri"/>
          <w:lang w:bidi="ar-SA"/>
          <w:color w:val="111111"/>
          <w:sz w:val="28"/>
          <w:szCs w:val="28"/>
          <w:rtl/>
        </w:rPr>
        <w:t xml:space="preserve">وَ عَنْهُمْ عَنْ أَحْمَدَ بْنِ أَبِی عَبْدِ اللَّهِ عَنْ مُحَمَّدِ بْنِ عَلِیٍّ عَنْ عَلِیِّ بْنِ حَمَّادٍ عَنْ رَجُلٍ عَنْ أَبِی سَعِیدٍ الْمُکَارِی عَنْ أَبِی عَبْدِ اللَّهِ ع قَالَ: إِذَا خَرَجْتَ فِی سَفَرٍ فَقُلِ اللَّهُمَّ إِنِّی خَرَجْتُ فِی وَجْهِی هَذَا بِلَا ثِقَةٍ مِنِّی لِغَیْرِکَ وَ لَا رَجَاءٍ آوِی إِلَیْهِ إِلَّا إِلَیْکَ وَ لَا قُوَّةٍ أَتَّکِلُ عَلَیْهَا وَ لَا حِیلَةٍ أَلْجَأُ إِلَیْهَا إِلَّا طَلَبَ فَضْلِکَ وَ ابْتِغَاءَ رِزْقِکَ وَ تَعَرُّضاً لِرَحْمَتِکَ وَ سُکُوناً إِلَی حُسْنِ عَادَتِکَ وَ أَنْتَ أَعْلَمُ بِمَا سَبَقَ لِی فِی عِلْمِکَ فِی سَفَرِی هَذَا مِمَّا أُحِبُّ أَوْ أَکْرَهُ فَإِنَّ مَا أُوقِعْتُ عَلَیْهِ یَا رَبِّ مِنْ قَدَرِکَ فَمَحْمُودٌ فِیهِ بَلَاؤُکَ وَ مُتَّضِحٌ عِنْدِی فِیهِ قَضَاؤُکَ وَ أَنْتَ تَمْحُو مَا تَشَاءُ وَ تُثْبِتُ وَ عِنْدَکَ أُمُّ الْکِتَابِ اللَّهُمَّ فَاصْرِفْ عَنِّی مَقَادِیرَ کُلِّ بَلَاءٍ وَ مَقْضِیَّ کُلِّ لَاوَاءٍ </w:t>
      </w:r>
      <w:r>
        <w:rPr>
          <w:rStyle w:val="FootnoteReference"/>
        </w:rPr>
        <w:footnoteReference w:id="2402"/>
      </w:r>
      <w:r>
        <w:rPr>
          <w:rFonts w:ascii="Amiri" w:hAnsi="Amiri" w:eastAsia="Amiri" w:cs="Amiri"/>
          <w:lang w:bidi="ar-SA"/>
          <w:color w:val="111111"/>
          <w:sz w:val="28"/>
          <w:szCs w:val="28"/>
          <w:rtl/>
        </w:rPr>
        <w:t xml:space="preserve">وَ ابْسُطْ</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77" w:name="pg14660_148368"/>
    <w:bookmarkEnd w:id="377"/>
    <w:p>
      <w:pPr>
        <w:pStyle w:val="BookText"/>
      </w:pPr>
      <w:r>
        <w:rPr>
          <w:rFonts w:ascii="Amiri" w:hAnsi="Amiri" w:eastAsia="Amiri" w:cs="Amiri"/>
          <w:lang w:bidi="ar-SA"/>
          <w:color w:val="111111"/>
          <w:sz w:val="28"/>
          <w:szCs w:val="28"/>
          <w:rtl/>
        </w:rPr>
        <w:t xml:space="preserve">عَلَیَّ کَنَفاً مِنْ رَحْمَتِکَ وَ لُطْفاً مِنْ عَفْوِکَ وَ سَعَةً مِنْ رِزْقِکَ وَ تَمَاماً مِنْ نِعْمَتِکَ وَ جِمَاعاً مِنْ مُعَافَاتِکَ وَ أَوْقِعْ عَلَیَّ فِیهِ جَمِیعَ قَضَائِکَ عَلَی مُوَافَقَةِ جَمِیعِ هَوَایَ فِی حَقِیقَةِ أَحْسَنِ أَمَلِی وَ دَفْعِ مَا أَحْذَرُ فِیهِ وَ مَا لَا أَحْذَرُ عَلَی نَفْسِی وَ دِینِی وَ مَالِی مِمَّا أَنْتَ أَعْلَمُ بِهِ مِنِّی وَ اجْعَلْ ذَلِکَ خَیْراً لآِخِرَتِی وَ دُنْیَایَ مَعَ مَا أَسْأَلُکَ یَا رَبِّ أَنْ تَحْفَظَنِی فِیمَا خَلَّفْتُ وَرَائِی مِنْ أَهْلِی وَ وُلْدِی وَ مَالِی وَ مَعِیشَتِی وَ حُزَانَتِی وَ قَرَابَتِی وَ إِخْوَانِی بِأَحْسَنِ مَا خَلَّفْتَ بِهِ غَائِباً مِنَ الْمُؤْمِنِینَ فِی تَحْصِینِ کُلِّ عَوْرَةٍ وَ حِفْظٍ مِنْ کُلِّ مَضِیعَةٍ وَ تَمَامِ کُلِّ نِعْمَةٍ وَ کِفَایَةِ کُلِّ مَکْرُوهٍ وَ سَتْرِ کُلِّ سَیِّئَةٍ وَ صَرْفِ کُلِّ مَحْذُورٍ وَ کَمَالِ کُلِّ مَا یَجْمَعُ لِیَ الرِّضَا وَ السُّرُورَ فِی جَمِیعِ أُمُورِی وَ افْعَلْ ذَلِکَ بِی بِحَقِّ مُحَمَّدٍ وَ آلِ مُحَمَّدٍ- وَ صَلِّ عَلَی مُحَمَّدٍ وَ آلِ مُحَمَّدٍ- وَ السَّلَامُ عَلَیْهِ وَ عَلَیْهِمْ وَ رَحْمَةُ اللَّهِ وَ بَرَکَاتُهُ.</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403"/>
      </w:r>
      <w:r>
        <w:rPr>
          <w:rFonts w:ascii="Amiri" w:hAnsi="Amiri" w:eastAsia="Amiri" w:cs="Amiri"/>
          <w:lang w:bidi="ar-SA"/>
          <w:color w:val="111111"/>
          <w:sz w:val="28"/>
          <w:szCs w:val="28"/>
          <w:rtl/>
        </w:rPr>
        <w:t xml:space="preserve">وَ یَأْتِی مَا یَدُلُّ عَلَیْهِ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خداوندا، من در این سفر بیرون آمدم بدون اعتمادی به غیر تو، و نه امیدی که به آن تکیه کنم جز به تو، و نه توانی که به آن اتکا کنم و نه حیله‌ای که به آن پناه ببرم جز جستجوی فضل تو و طلب روزی تو و درخواست رحمت تو و آرامش به خوش‌خویی تو. تو به آنچه در علم خود از این سفرم بر من معلوم است، از هرچه دوست دارم یا نمی‌پسندم، آگاه‌تر هستی. پس هرچه از قدر تو بر من واقع شود، بلای تو در آن ستوده است و قضای تو در آن آشکار است. تو آنچه را می‌خواهی، محو و اثبات می‌کنی و در نزد توست ام الکتاب. خداوندا، مرا از مقدرات هر بلایی و مقضی هر دشواری بازدار و کنفی از رحمت خود و لطفی از عفو خود و گستردگی‌ای از روزی خود و کامل شدنی از نعمت خود و جامعی از عافیت خود بر من بگستران و در این سفر، تمام قضایای خود را بر توافق تمامی میل من در حقیقت بهترین امید من و دفع آنچه از آن بیم دارم و آنچه بیم ندارم از نفس، دین و مالم، که تو به آن از من آگاه‌تری، بر من نازل کن. و آن را خیری برای آخرتم و دنیایم قرار ده و از تو می‌خواهم، ای پروردگار، که آنچه را پشت سر گذاشته‌ام از خانواده، فرزند، مال، معیشت، حزن، خویشاوندان و برادرانم، با بهترین آنچه که بر یک غائب مؤمن نهادی، حفظ کنی؛ در حفظ هر عورتی، نگهداری از هر ضایع شدنی، کامل شدن هر نعمتی، کفایت هر ناخوشایندی، پوشاندن هر بدی و دفع هر محذوری. و کمال هر آنچه را که برای من رضایت و شادی در تمام امورم جمع می‌کند، بر من عنایت کن. و این کار را برای من به حق محمد و آل محمد انجام ده. و بر محمد و آل محمد درود بفرست. و سلام بر او و بر آنان و رحمت خدا و برکاتش.</w:t>
      </w:r>
    </w:p>
    <w:p>
      <w:pPr>
        <w:pStyle w:val="Heading4"/>
      </w:pPr>
      <w:bookmarkStart w:id="1841" w:name="_Toc1322"/>
      <w:r>
        <w:t>23- بَابُ اسْتِحْبَابِ الِاسْتِعَاذَةِ وَ الِاحْتِجَابِ بِالذِّکْرِ وَ الدُّعَاءِ وَ تِلَاوَةِ آیَةِ الْکُرْسِیِّ فِی الْمَخَاوِفِ‌</w:t>
      </w:r>
      <w:bookmarkEnd w:id="1841"/>
    </w:p>
    <w:p>
      <w:pPr>
        <w:pStyle w:val="Heading5"/>
      </w:pPr>
      <w:bookmarkStart w:id="1842" w:name="_Toc1323"/>
      <w:r>
        <w:t>اشارة</w:t>
      </w:r>
      <w:bookmarkEnd w:id="1842"/>
    </w:p>
    <w:p>
      <w:pPr>
        <w:pStyle w:val="BookText"/>
      </w:pPr>
      <w:r>
        <w:rPr>
          <w:rStyle w:val="FootnoteReference"/>
        </w:rPr>
        <w:footnoteReference w:id="2405"/>
      </w:r>
      <w:r>
        <w:rPr>
          <w:rFonts w:ascii="Amiri" w:hAnsi="Amiri" w:eastAsia="Amiri" w:cs="Amiri"/>
          <w:lang w:bidi="ar-SA"/>
          <w:color w:val="111111"/>
          <w:sz w:val="28"/>
          <w:szCs w:val="28"/>
          <w:rtl/>
        </w:rPr>
        <w:t xml:space="preserve">23 بَابُ اسْتِحْبَابِ الِاسْتِعَاذَةِ وَ الِاحْتِجَابِ بِالذِّکْرِ وَ الدُّعَاءِ وَ تِلَاوَةِ آیَةِ الْکُرْسِیِّ فِی الْمَخَاوِفِ</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43" w:name="_Toc1324"/>
      <w:r>
        <w:t>[رقم الحدیث الکلی: 15094 - رقم الحدیث الباب: 1]</w:t>
      </w:r>
      <w:bookmarkEnd w:id="1843"/>
    </w:p>
    <w:p>
      <w:pPr>
        <w:pStyle w:val="BookText"/>
      </w:pPr>
      <w:r>
        <w:rPr>
          <w:rFonts w:ascii="Times New Roman" w:hAnsi="Times New Roman" w:eastAsia="Times New Roman" w:cs="Times New Roman"/>
          <w:lang w:val="en-US" w:bidi="en-US"/>
          <w:color w:val="111111"/>
          <w:sz w:val="28"/>
          <w:szCs w:val="28"/>
          <w:rtl/>
        </w:rPr>
        <w:t xml:space="preserve">15094- 1- </w:t>
      </w:r>
      <w:r>
        <w:rPr>
          <w:rStyle w:val="FootnoteReference"/>
        </w:rPr>
        <w:footnoteReference w:id="2406"/>
      </w:r>
      <w:r>
        <w:rPr>
          <w:rFonts w:ascii="Amiri" w:hAnsi="Amiri" w:eastAsia="Amiri" w:cs="Amiri"/>
          <w:lang w:bidi="ar-SA"/>
          <w:color w:val="111111"/>
          <w:sz w:val="28"/>
          <w:szCs w:val="28"/>
          <w:rtl/>
        </w:rPr>
        <w:t xml:space="preserve">أَحْمَدُ بْنُ أَبِی عَبْدِ اللَّهِ الْبَرْقِیُّ فِی الْمَحَاسِنِ عَنْ أَبِیهِ عَنْ حَمَّادٍ عَنْ حَرِیزٍ عَنْ إِبْرَاهِیمَ بْنِ نُعَیْمٍ عَنْ أَبِی عَبْدِ اللَّهِ ع قَالَ: إِذَا دَخَلْتَ مُدْخَلًا تَخَافُهُ فَاقْرَأْ هَذِهِ الْآیَةَ رَبِّ أَدْخِلْنِی مُدْخَلَ صِدْقٍ</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78" w:name="pg14660_148369"/>
    <w:bookmarkEnd w:id="378"/>
    <w:p>
      <w:pPr>
        <w:pStyle w:val="BookText"/>
      </w:pPr>
      <w:r>
        <w:rPr>
          <w:rFonts w:ascii="Amiri" w:hAnsi="Amiri" w:eastAsia="Amiri" w:cs="Amiri"/>
          <w:lang w:bidi="ar-SA"/>
          <w:color w:val="111111"/>
          <w:sz w:val="28"/>
          <w:szCs w:val="28"/>
          <w:rtl/>
        </w:rPr>
        <w:t xml:space="preserve">وَ أَخْرِجْنِی مُخْرَجَ صِدْقٍ وَ اجْعَلْ لِی مِنْ لَدُنْکَ سُلْطاناً نَصِیراً </w:t>
      </w:r>
      <w:r>
        <w:rPr>
          <w:rStyle w:val="FootnoteReference"/>
        </w:rPr>
        <w:footnoteReference w:id="2407"/>
      </w:r>
      <w:r>
        <w:rPr>
          <w:rFonts w:ascii="Amiri" w:hAnsi="Amiri" w:eastAsia="Amiri" w:cs="Amiri"/>
          <w:lang w:bidi="ar-SA"/>
          <w:color w:val="111111"/>
          <w:sz w:val="28"/>
          <w:szCs w:val="28"/>
          <w:rtl/>
        </w:rPr>
        <w:t xml:space="preserve">فَإِذَا عَایَنْتَ الَّذِی تَخَافُهُ فَاقْرَأْ آیَةَ الْکُرْسِیِّ.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نعیم از امام ابوعبدالله (علیه‌السلام) نقل کرده است: "هرگاه وارد مکانی شدی که از آن می‌ترسی، این آیه را بخوان: 'رَبِّ أدخِلنی مُدخَلَ صِدقٍ وَ أخرِجنی مُخرَجَ صِدقٍ وَ اجعَل لی مِن لَدُنکَ سُلطاناً نَصیراً' (اسراء 17-80). و اگر چیزی که از آن می‌ترسی را دیدی، آیه‌الکرسی بخوان."</w:t>
      </w:r>
    </w:p>
    <w:p>
      <w:pPr>
        <w:pStyle w:val="Heading5"/>
      </w:pPr>
      <w:bookmarkStart w:id="1844" w:name="_Toc1325"/>
      <w:r>
        <w:t>[رقم الحدیث الکلی: 15095 - رقم الحدیث الباب: 2]</w:t>
      </w:r>
      <w:bookmarkEnd w:id="1844"/>
    </w:p>
    <w:p>
      <w:pPr>
        <w:pStyle w:val="BookText"/>
      </w:pPr>
      <w:r>
        <w:rPr>
          <w:rFonts w:ascii="Times New Roman" w:hAnsi="Times New Roman" w:eastAsia="Times New Roman" w:cs="Times New Roman"/>
          <w:lang w:val="en-US" w:bidi="en-US"/>
          <w:color w:val="111111"/>
          <w:sz w:val="28"/>
          <w:szCs w:val="28"/>
          <w:rtl/>
        </w:rPr>
        <w:t xml:space="preserve">15095- 2- </w:t>
      </w:r>
      <w:r>
        <w:rPr>
          <w:rStyle w:val="FootnoteReference"/>
        </w:rPr>
        <w:footnoteReference w:id="2408"/>
      </w:r>
      <w:r>
        <w:rPr>
          <w:rFonts w:ascii="Amiri" w:hAnsi="Amiri" w:eastAsia="Amiri" w:cs="Amiri"/>
          <w:lang w:bidi="ar-SA"/>
          <w:color w:val="111111"/>
          <w:sz w:val="28"/>
          <w:szCs w:val="28"/>
          <w:rtl/>
        </w:rPr>
        <w:t xml:space="preserve">وَ عَنِ ابْنِ فَضَّالٍ عَنْ أَبِی جَمِیلَةَ عَنْ ثُوَیْرِ بْنِ أَبِی فَاخِتَةَ عَنْ أَبِیهِ عَنْ أَبِی الْحَسَنِ ع فِی حَدِیثٍ قَالَ: سَأُعَلِّمُکَ مَا إِذَا قُلْتَهُ لَمْ یَضُرَّکَ الْأَسَدُ قُلْ أَعُوذُ بِرَبِّ دَانِیَالَ وَ الْجُبِّ مِنْ شَرِّ هَذَا الْأَسَدِ ثَلَاثَ مَرَّاتٍ.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ثویر بن ابی فاخته از پدرش نقل کرده است که امام ابوالحسن (علیه‌السلام) در حدیثی فرمود: "به تو چیزی را می‌آموزم که اگر بگویی، شیر به تو آسیب نمی‌رساند. بگو: 'اعوذ برب دانیال و الجب من شر هذا الاسد'، سه بار."</w:t>
      </w:r>
    </w:p>
    <w:p>
      <w:pPr>
        <w:pStyle w:val="Heading5"/>
      </w:pPr>
      <w:bookmarkStart w:id="1845" w:name="_Toc1326"/>
      <w:r>
        <w:t>[رقم الحدیث الکلی: 15096 - رقم الحدیث الباب: 3]</w:t>
      </w:r>
      <w:bookmarkEnd w:id="1845"/>
    </w:p>
    <w:p>
      <w:pPr>
        <w:pStyle w:val="BookText"/>
      </w:pPr>
      <w:r>
        <w:rPr>
          <w:rFonts w:ascii="Times New Roman" w:hAnsi="Times New Roman" w:eastAsia="Times New Roman" w:cs="Times New Roman"/>
          <w:lang w:val="en-US" w:bidi="en-US"/>
          <w:color w:val="111111"/>
          <w:sz w:val="28"/>
          <w:szCs w:val="28"/>
          <w:rtl/>
        </w:rPr>
        <w:t xml:space="preserve">15096- 3- </w:t>
      </w:r>
      <w:r>
        <w:rPr>
          <w:rStyle w:val="FootnoteReference"/>
        </w:rPr>
        <w:footnoteReference w:id="2409"/>
      </w:r>
      <w:r>
        <w:rPr>
          <w:rFonts w:ascii="Amiri" w:hAnsi="Amiri" w:eastAsia="Amiri" w:cs="Amiri"/>
          <w:lang w:bidi="ar-SA"/>
          <w:color w:val="111111"/>
          <w:sz w:val="28"/>
          <w:szCs w:val="28"/>
          <w:rtl/>
        </w:rPr>
        <w:t xml:space="preserve">وَ عَنْ مُحَمَّدِ بْنِ عَلِیٍّ عَنْ عَبْدِ الرَّحْمَنِ بْنِ أَبِی هَاشِمٍ عَنْ أَبِی خَدِیجَةَ عَنْ أَبِی عَبْدِ اللَّهِ ع قَالَ: أَتَی أَخَوَانِ رَسُولَ اللَّهِ ص فَقَالا لَهُ إِنَّا نُرِیدُ الشَّامَ فِی تِجَارَةٍ فَعَلِّمْنَا مَا نَقُولُ فَقَالَ نَعَمْ إِذَا أَوَیْتُمَا إِلَی الْمَنْزِلِ فَصَلِّیَا الْعِشَاءَ الْآخِرَةَ فَإِذَا وَضَعَ أَحَدُکُمَا جَنْبَهُ عَلَی فِرَاشِهِ بَعْدَ الصَّلَاةِ فَلْیُسَبِّحْ تَسْبِیحَ فَاطِمَةَ ع ثُمَّ لْیَقْرَأْ آیَةَ الْکُرْسِیِّ- فَإِنَّهُ مَحْفُوظٌ مِنْ کُلِّ شَیْ‌ءٍ حَتَّی یُصْبِحَ الْحَدِیثَ.</w:t>
      </w:r>
    </w:p>
    <w:p>
      <w:pPr>
        <w:pStyle w:val="BookText"/>
      </w:pPr>
      <w:r>
        <w:rPr>
          <w:rFonts w:ascii="Amiri" w:hAnsi="Amiri" w:eastAsia="Amiri" w:cs="Amiri"/>
          <w:lang w:bidi="ar-SA"/>
          <w:color w:val="111111"/>
          <w:sz w:val="28"/>
          <w:szCs w:val="28"/>
          <w:rtl/>
        </w:rPr>
        <w:t xml:space="preserve">وَ فِیهِ أَنَّ اللُّصُوصَ تَبِعُوهُمَا فَإِذَا عَلَیْهِمَا حَائِطَانِ مَبْنِیَّانِ فَلَمْ یَصِلُوا إِلَیْهِمَا أَقُولُ: وَ یَأْتِی مَا یَدُلُّ عَلَی ذَلِکَ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ابی خدیشه از امام ابوعبدالله (علیه‌السلام) نقل کرده است: دو برادر نزد رسول خدا (صلی‌الله‌علیه‌وآله) آمدند و گفتند: "ما قصد تجارت به شام را داریم. به ما بیاموز که چه بگوییم." پیامبر فرمود: "آری، هنگامی که به منزل رسیدید، نماز عشاء آخر را بخوانید. پس از نماز، یکی از شما هنگام قرار دادن سر بر بالینش تسبیحات فاطمه (علیهاالسلام) را بگوید و سپس آیه‌الکرسی را بخواند، زیرا او از هر چیزی تا صبح در امان است." در ادامه آمده است: "دزدان به دنبال آنها آمدند، اما دیدند که دیوارهای ساخته شده‌ای آن‌ها را احاطه کرده‌اند و به آنها دسترسی نداشتند."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9" w:name="pg14660_148370"/>
    <w:bookmarkEnd w:id="379"/>
    <w:p>
      <w:pPr>
        <w:pStyle w:val="Heading4"/>
      </w:pPr>
      <w:bookmarkStart w:id="1846" w:name="_Toc1327"/>
      <w:r>
        <w:t>24- بَابُ اسْتِحْبَابِ التَّسْمِیَةِ عِنْدَ کُلِّ جِسْرٍ وَ الِاسْتِعَاذَةِ مِنَ الشَّیْطَانِ وَ تِلَاوَةِ آیَةِ الْکُرْسِیِّ عِنْدَ صُعُودِ الدَّرَجَةِ وَ تِلَاوَةِ الْقَدْرِ حَالَ الْمَشْیِ وَ عِنْدَ الرُّکُوبِ وَ حِینَ یُسَافِرُ</w:t>
      </w:r>
      <w:bookmarkEnd w:id="1846"/>
    </w:p>
    <w:p>
      <w:pPr>
        <w:pStyle w:val="Heading5"/>
      </w:pPr>
      <w:bookmarkStart w:id="1847" w:name="_Toc1328"/>
      <w:r>
        <w:t>اشارة</w:t>
      </w:r>
      <w:bookmarkEnd w:id="1847"/>
    </w:p>
    <w:p>
      <w:pPr>
        <w:pStyle w:val="BookText"/>
      </w:pPr>
      <w:r>
        <w:rPr>
          <w:rStyle w:val="FootnoteReference"/>
        </w:rPr>
        <w:footnoteReference w:id="2411"/>
      </w:r>
      <w:r>
        <w:rPr>
          <w:rFonts w:ascii="Amiri" w:hAnsi="Amiri" w:eastAsia="Amiri" w:cs="Amiri"/>
          <w:lang w:bidi="ar-SA"/>
          <w:color w:val="111111"/>
          <w:sz w:val="28"/>
          <w:szCs w:val="28"/>
          <w:rtl/>
        </w:rPr>
        <w:t xml:space="preserve">24 بَابُ اسْتِحْبَابِ التَّسْمِیَةِ عِنْدَ کُلِّ جِسْرٍ وَ الِاسْتِعَاذَةِ مِنَ الشَّیْطَانِ وَ تِلَاوَةِ آیَةِ الْکُرْسِیِّ عِنْدَ صُعُودِ الدَّرَجَةِ وَ تِلَاوَةِ الْقَدْرِ حَالَ الْمَشْیِ وَ عِنْدَ الرُّکُوبِ وَ حِینَ یُسَافِرُ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48" w:name="_Toc1329"/>
      <w:r>
        <w:t>[رقم الحدیث الکلی: 15097 - رقم الحدیث الباب: 1]</w:t>
      </w:r>
      <w:bookmarkEnd w:id="1848"/>
    </w:p>
    <w:p>
      <w:pPr>
        <w:pStyle w:val="BookText"/>
      </w:pPr>
      <w:r>
        <w:rPr>
          <w:rFonts w:ascii="Times New Roman" w:hAnsi="Times New Roman" w:eastAsia="Times New Roman" w:cs="Times New Roman"/>
          <w:lang w:val="en-US" w:bidi="en-US"/>
          <w:color w:val="111111"/>
          <w:sz w:val="28"/>
          <w:szCs w:val="28"/>
          <w:rtl/>
        </w:rPr>
        <w:t xml:space="preserve">15097- 1- </w:t>
      </w:r>
      <w:r>
        <w:rPr>
          <w:rStyle w:val="FootnoteReference"/>
        </w:rPr>
        <w:footnoteReference w:id="2412"/>
      </w:r>
      <w:r>
        <w:rPr>
          <w:rFonts w:ascii="Amiri" w:hAnsi="Amiri" w:eastAsia="Amiri" w:cs="Amiri"/>
          <w:lang w:bidi="ar-SA"/>
          <w:color w:val="111111"/>
          <w:sz w:val="28"/>
          <w:szCs w:val="28"/>
          <w:rtl/>
        </w:rPr>
        <w:t xml:space="preserve">مُحَمَّدُ بْنُ یَعْقُوبَ عَنْ عَلِیِّ بْنِ إِبْرَاهِیمَ عَنْ أَبِیهِ عَنِ ابْنِ أَبِی عُمَیْرٍ عَنْ قَاسِمٍ الصَّیْرَفِیِّ عَنْ حَفْصِ بْنِ الْقَاسِمِ قَالَ: قَالَ أَبُو عَبْدِ اللَّهِ ع إِنَّ عَلَی ذِرْوَةِ کُلِّ جِسْرٍ شَیْطَاناً فَإِذَا انْتَهَیْتَ إِلَیْهِ فَقُلْ بِسْمِ اللَّهِ یَرْحَلْ عَنْکَ.</w:t>
      </w:r>
    </w:p>
    <w:p>
      <w:pPr>
        <w:pStyle w:val="BookText"/>
      </w:pPr>
      <w:r>
        <w:rPr>
          <w:rFonts w:ascii="Amiri" w:hAnsi="Amiri" w:eastAsia="Amiri" w:cs="Amiri"/>
          <w:lang w:bidi="ar-SA"/>
          <w:color w:val="111111"/>
          <w:sz w:val="28"/>
          <w:szCs w:val="28"/>
          <w:rtl/>
        </w:rPr>
        <w:t xml:space="preserve">وَ رَوَاهُ الصَّدُوقُ بِإِسْنَادِهِ عَنْ جَعْفَرِ بْنِ الْقَاسِمِ عَنِ الصَّادِقِ ع </w:t>
      </w:r>
      <w:r>
        <w:rPr>
          <w:rStyle w:val="FootnoteReference"/>
        </w:rPr>
        <w:footnoteReference w:id="2413"/>
      </w:r>
    </w:p>
    <w:p>
      <w:pPr>
        <w:pStyle w:val="BookText"/>
      </w:pPr>
      <w:r>
        <w:rPr>
          <w:rFonts w:ascii="Amiri" w:hAnsi="Amiri" w:eastAsia="Amiri" w:cs="Amiri"/>
          <w:lang w:bidi="ar-SA"/>
          <w:color w:val="111111"/>
          <w:sz w:val="28"/>
          <w:szCs w:val="28"/>
          <w:rtl/>
        </w:rPr>
        <w:t xml:space="preserve">وَ رَوَاهُ الْبَرْقِیُّ فِی الْمَحَاسِنِ عَنْ أَبِیهِ عَنِ ابْنِ أَبِی عُمَیْرٍ مِثْلَهُ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قاسم گفت: امام ابوعبدالله (علیه‌السلام) فرمود: "بر هر پل شیطانی است، پس هرگاه به آنجا رسیدی، بگو 'بسم الله' تا از تو دور شود."</w:t>
      </w:r>
    </w:p>
    <w:p>
      <w:pPr>
        <w:pStyle w:val="Heading5"/>
      </w:pPr>
      <w:bookmarkStart w:id="1849" w:name="_Toc1330"/>
      <w:r>
        <w:t>[رقم الحدیث الکلی: 15098 - رقم الحدیث الباب: 2]</w:t>
      </w:r>
      <w:bookmarkEnd w:id="1849"/>
    </w:p>
    <w:p>
      <w:pPr>
        <w:pStyle w:val="BookText"/>
      </w:pPr>
      <w:r>
        <w:rPr>
          <w:rFonts w:ascii="Times New Roman" w:hAnsi="Times New Roman" w:eastAsia="Times New Roman" w:cs="Times New Roman"/>
          <w:lang w:val="en-US" w:bidi="en-US"/>
          <w:color w:val="111111"/>
          <w:sz w:val="28"/>
          <w:szCs w:val="28"/>
          <w:rtl/>
        </w:rPr>
        <w:t xml:space="preserve">15098- 2- </w:t>
      </w:r>
      <w:r>
        <w:rPr>
          <w:rStyle w:val="FootnoteReference"/>
        </w:rPr>
        <w:footnoteReference w:id="2415"/>
      </w:r>
      <w:r>
        <w:rPr>
          <w:rFonts w:ascii="Amiri" w:hAnsi="Amiri" w:eastAsia="Amiri" w:cs="Amiri"/>
          <w:lang w:bidi="ar-SA"/>
          <w:color w:val="111111"/>
          <w:sz w:val="28"/>
          <w:szCs w:val="28"/>
          <w:rtl/>
        </w:rPr>
        <w:t xml:space="preserve">مُحَمَّدُ بْنُ مَسْعُودٍ الْعَیَّاشِیُّ فِی تَفْسِیرِهِ عَنْ عَبْدِ اللَّهِ بْنِ سِنَانٍ عَنْ أَبِی عَبْدِ اللَّهِ ع قَالَ: إِنَّ لِکُلِّ شَیْ‌ءٍ ذِرْوَةً وَ ذِرْوَةُ الْقُرْآنِ آیَةُ الْکُرْسِیِّ- مَنْ قَرَأَ آیَةَ الْکُرْسِیِّ مَرَّةً صَرَفَ اللَّهُ عَنْهُ أَلْفَ مَکْرُوهٍ مِنْ مَکَارِهِ الدُّنْیَا وَ أَلْفَ مَکْرُوهٍ مِنْ مَکَارِهِ الْآخِرَةِ أَیْسَرُ مَکْرُوهِ الدُّنْیَا الْفَقْرُ وَ أَیْسَرُ مَکْرُوهِ الْآخِرَةِ عَذَابُ الْقَبْرِ وَ إِنِّی لَأَسْتَعِینُ بِهَا عَلَی صُعُودِ الدَّرَجَةِ.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کرده است: "برای هر چیزی اوج و قله‌ای وجود دارد و قله قرآن، آیه‌الکرسی است. هرکس آیه‌الکرسی را یک‌بار بخواند، خداوند هزار مکروه از مکاره دنیا و هزار مکروه از مکاره آخرت را از او دور می‌کند. آسان‌ترین مکروه دنیا، فقر و آسان‌ترین مکروه آخرت، عذاب قبر است. و من با کمک آن (آیه‌الکرسی) از پله‌ها بالا می‌روم."</w:t>
      </w:r>
    </w:p>
    <w:p>
      <w:pPr>
        <w:pStyle w:val="Heading5"/>
      </w:pPr>
      <w:bookmarkStart w:id="1850" w:name="_Toc1331"/>
      <w:r>
        <w:t>[رقم الحدیث الکلی: 15099 - رقم الحدیث الباب: 3]</w:t>
      </w:r>
      <w:bookmarkEnd w:id="1850"/>
    </w:p>
    <w:p>
      <w:pPr>
        <w:pStyle w:val="BookText"/>
      </w:pPr>
      <w:r>
        <w:rPr>
          <w:rFonts w:ascii="Times New Roman" w:hAnsi="Times New Roman" w:eastAsia="Times New Roman" w:cs="Times New Roman"/>
          <w:lang w:val="en-US" w:bidi="en-US"/>
          <w:color w:val="111111"/>
          <w:sz w:val="28"/>
          <w:szCs w:val="28"/>
          <w:rtl/>
        </w:rPr>
        <w:t xml:space="preserve">15099- 3- </w:t>
      </w:r>
      <w:r>
        <w:rPr>
          <w:rStyle w:val="FootnoteReference"/>
        </w:rPr>
        <w:footnoteReference w:id="2416"/>
      </w:r>
      <w:r>
        <w:rPr>
          <w:rFonts w:ascii="Amiri" w:hAnsi="Amiri" w:eastAsia="Amiri" w:cs="Amiri"/>
          <w:lang w:bidi="ar-SA"/>
          <w:color w:val="111111"/>
          <w:sz w:val="28"/>
          <w:szCs w:val="28"/>
          <w:rtl/>
        </w:rPr>
        <w:t xml:space="preserve">الطَّبْرِسِیُّ فِی مَکَارِمِ الْأَخْلَاقِ عَنْ زَیْنِ الْعَابِدِینَ ع قَالَ: لَوْ حَجَّ رَجُلٌ مَاشِیاً فَقَرَأَ إِنَّا أَنْزَلْنَاهُ- مَا وَجَدَ أَلَمَ الْمَشْیِ</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80" w:name="pg14660_148371"/>
    <w:bookmarkEnd w:id="380"/>
    <w:p>
      <w:pPr>
        <w:pStyle w:val="BookText"/>
      </w:pPr>
      <w:r>
        <w:rPr>
          <w:rFonts w:ascii="Amiri" w:hAnsi="Amiri" w:eastAsia="Amiri" w:cs="Amiri"/>
          <w:lang w:bidi="ar-SA"/>
          <w:color w:val="111111"/>
          <w:sz w:val="28"/>
          <w:szCs w:val="28"/>
          <w:rtl/>
        </w:rPr>
        <w:t xml:space="preserve">وَ قَالَ مَا قَرَأَ أَحَدٌ إِنَّا أَنْزَلْنَاهُ حِینَ یَرْکَبُ دَابَّةً إِلَّا نَزَلَ مِنْهَا سَالِماً مَغْفُوراً لَهُ وَ لَقَارِئُهَا أَثْقَلُ عَلَی الدَّوَابِّ مِنَ الْحَدِیدِ.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زین‌العابدین (علیه‌السلام) گفت: "اگر مردی پیاده حج کند و سوره 'إِنَّا أَنْزَلْنَاهُ' را بخواند، درد پیاده‌روی را حس نمی‌کند. و هیچ‌کس این سوره را هنگام سوار شدن بر دابه نمی‌خواند، مگر اینکه سالم و آمرزیده از آن پیاده می‌شود. برای دابه، قرائت این سوره سنگین‌تر از آهن است."</w:t>
      </w:r>
    </w:p>
    <w:p>
      <w:pPr>
        <w:pStyle w:val="Heading5"/>
      </w:pPr>
      <w:bookmarkStart w:id="1851" w:name="_Toc1332"/>
      <w:r>
        <w:t>[رقم الحدیث الکلی: 15100 - رقم الحدیث الباب: 4]</w:t>
      </w:r>
      <w:bookmarkEnd w:id="1851"/>
    </w:p>
    <w:p>
      <w:pPr>
        <w:pStyle w:val="BookText"/>
      </w:pPr>
      <w:r>
        <w:rPr>
          <w:rFonts w:ascii="Times New Roman" w:hAnsi="Times New Roman" w:eastAsia="Times New Roman" w:cs="Times New Roman"/>
          <w:lang w:val="en-US" w:bidi="en-US"/>
          <w:color w:val="111111"/>
          <w:sz w:val="28"/>
          <w:szCs w:val="28"/>
          <w:rtl/>
        </w:rPr>
        <w:t xml:space="preserve">15100- 4- </w:t>
      </w:r>
      <w:r>
        <w:rPr>
          <w:rStyle w:val="FootnoteReference"/>
        </w:rPr>
        <w:footnoteReference w:id="2417"/>
      </w:r>
      <w:r>
        <w:rPr>
          <w:rFonts w:ascii="Amiri" w:hAnsi="Amiri" w:eastAsia="Amiri" w:cs="Amiri"/>
          <w:lang w:bidi="ar-SA"/>
          <w:color w:val="111111"/>
          <w:sz w:val="28"/>
          <w:szCs w:val="28"/>
          <w:rtl/>
        </w:rPr>
        <w:t xml:space="preserve">قَالَ وَ قَالَ أَبُو جَعْفَرٍ ع لَوْ کَانَ شَیْ‌ءٌ یَسْبِقُ الْقَدَرَ لَقُلْتُ قَارِئُ إِنَّا أَنْزَلْنَاهُ- حِینَ یُسَافِرُ أَوْ یَخْرُجُ مِنْ مَنْزِلِهِ سَیَرْجِعُ.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ابوجعفر (علیه‌السلام) فرمود: "اگر چیزی بود که بتواند بر قدر پیشی گیرد، می‌گفتم که آن خواننده سوره 'إِنَّا أَنْزَلْنَاهُ' است؛ هنگامی که سفر می‌کند یا از خانه‌اش خارج می‌شود، بازخواهد گشت."</w:t>
      </w:r>
    </w:p>
    <w:p>
      <w:pPr>
        <w:pStyle w:val="Heading4"/>
      </w:pPr>
      <w:bookmarkStart w:id="1852" w:name="_Toc1333"/>
      <w:r>
        <w:t>25- بَابُ اسْتِحْبَابِ الدُّعَاءِ بِالْمَأْثُورِ لِمَنْ سَافَرَ وَحْدَهُ أَوْ بَاتَ وَحْدَهُ وَ تَقْدِیمِ الرِّجْلِ الْیُمْنَی عِنْدَ دُخُولِ الْبَیْتِ وَ الْیُسْرَی عِنْدَ الْخُرُوجِ‌</w:t>
      </w:r>
      <w:bookmarkEnd w:id="1852"/>
    </w:p>
    <w:p>
      <w:pPr>
        <w:pStyle w:val="Heading5"/>
      </w:pPr>
      <w:bookmarkStart w:id="1853" w:name="_Toc1334"/>
      <w:r>
        <w:t>اشارة</w:t>
      </w:r>
      <w:bookmarkEnd w:id="1853"/>
    </w:p>
    <w:p>
      <w:pPr>
        <w:pStyle w:val="BookText"/>
      </w:pPr>
      <w:r>
        <w:rPr>
          <w:rStyle w:val="FootnoteReference"/>
        </w:rPr>
        <w:footnoteReference w:id="2418"/>
      </w:r>
      <w:r>
        <w:rPr>
          <w:rFonts w:ascii="Amiri" w:hAnsi="Amiri" w:eastAsia="Amiri" w:cs="Amiri"/>
          <w:lang w:bidi="ar-SA"/>
          <w:color w:val="111111"/>
          <w:sz w:val="28"/>
          <w:szCs w:val="28"/>
          <w:rtl/>
        </w:rPr>
        <w:t xml:space="preserve">25 بَابُ اسْتِحْبَابِ الدُّعَاءِ بِالْمَأْثُورِ لِمَنْ سَافَرَ وَحْدَهُ أَوْ بَاتَ وَحْدَهُ وَ تَقْدِیمِ الرِّجْلِ الْیُمْنَی عِنْدَ دُخُولِ الْبَیْتِ وَ الْیُسْرَی عِنْدَ الْخُرُوجِ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54" w:name="_Toc1335"/>
      <w:r>
        <w:t>[رقم الحدیث الکلی: 15101 - رقم الحدیث الباب: 1]</w:t>
      </w:r>
      <w:bookmarkEnd w:id="1854"/>
    </w:p>
    <w:p>
      <w:pPr>
        <w:pStyle w:val="BookText"/>
      </w:pPr>
      <w:r>
        <w:rPr>
          <w:rFonts w:ascii="Times New Roman" w:hAnsi="Times New Roman" w:eastAsia="Times New Roman" w:cs="Times New Roman"/>
          <w:lang w:val="en-US" w:bidi="en-US"/>
          <w:color w:val="111111"/>
          <w:sz w:val="28"/>
          <w:szCs w:val="28"/>
          <w:rtl/>
        </w:rPr>
        <w:t xml:space="preserve">15101- 1- </w:t>
      </w:r>
      <w:r>
        <w:rPr>
          <w:rStyle w:val="FootnoteReference"/>
        </w:rPr>
        <w:footnoteReference w:id="2419"/>
      </w:r>
      <w:r>
        <w:rPr>
          <w:rFonts w:ascii="Amiri" w:hAnsi="Amiri" w:eastAsia="Amiri" w:cs="Amiri"/>
          <w:lang w:bidi="ar-SA"/>
          <w:color w:val="111111"/>
          <w:sz w:val="28"/>
          <w:szCs w:val="28"/>
          <w:rtl/>
        </w:rPr>
        <w:t xml:space="preserve">مُحَمَّدُ بْنُ یَعْقُوبَ عَنْ عِدَّةٍ مِنْ أَصْحَابِنَا عَنْ أَحْمَدَ بْنِ مُحَمَّدٍ عَنْ عَلِیِّ بْنِ الْحَکَمِ عَنْ أَبَانِ بْنِ عُثْمَانَ عَنْ عِیسَی بْنِ عَبْدِ اللَّهِ الْقُمِّیِّ عَنْ أَبِی عَبْدِ اللَّهِ ع فِی حَدِیثٍ قَالَ: وَ مَنْ یَخْرُجْ فِی سَفَرٍ وَحْدَهُ فَلْیَقُلْ مَا شَاءَ اللَّهُ لَا حَوْلَ وَ لَا قُوَّةَ إِلَّا بِاللَّهِ اللَّهُمَّ آنِسْ وَحْشَتِی وَ أَعِنِّی عَلَی وَحْدَتِی وَ أَدِّ غَیْبَتِی.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عیسی بن عبدالله قمی از امام ابوعبدالله (علیه‌السلام) در حدیثی نقل کرده است: "هر کس به تنهایی به سفر برود، بگوید 'ما شاء الله، لا حول و لا قوة إلا بالله. اللهم آنس وحشتی و أعنّی علی وحدتی و أدّ غیبتی'.</w:t>
      </w:r>
    </w:p>
    <w:p>
      <w:pPr>
        <w:pStyle w:val="Heading5"/>
      </w:pPr>
      <w:bookmarkStart w:id="1855" w:name="_Toc1336"/>
      <w:r>
        <w:t>[رقم الحدیث الکلی: 15102 - رقم الحدیث الباب: 2]</w:t>
      </w:r>
      <w:bookmarkEnd w:id="1855"/>
    </w:p>
    <w:p>
      <w:pPr>
        <w:pStyle w:val="BookText"/>
      </w:pPr>
      <w:r>
        <w:rPr>
          <w:rFonts w:ascii="Times New Roman" w:hAnsi="Times New Roman" w:eastAsia="Times New Roman" w:cs="Times New Roman"/>
          <w:lang w:val="en-US" w:bidi="en-US"/>
          <w:color w:val="111111"/>
          <w:sz w:val="28"/>
          <w:szCs w:val="28"/>
          <w:rtl/>
        </w:rPr>
        <w:t xml:space="preserve">15102- 2- </w:t>
      </w:r>
      <w:r>
        <w:rPr>
          <w:rStyle w:val="FootnoteReference"/>
        </w:rPr>
        <w:footnoteReference w:id="2420"/>
      </w:r>
      <w:r>
        <w:rPr>
          <w:rFonts w:ascii="Amiri" w:hAnsi="Amiri" w:eastAsia="Amiri" w:cs="Amiri"/>
          <w:lang w:bidi="ar-SA"/>
          <w:color w:val="111111"/>
          <w:sz w:val="28"/>
          <w:szCs w:val="28"/>
          <w:rtl/>
        </w:rPr>
        <w:t xml:space="preserve">مُحَمَّدُ بْنُ عَلِیِّ بْنِ الْحُسَیْنِ بِإِسْنَادِهِ عَنْ بَکْرِ بْنِ صَالِحٍ عَنْ سُلَیْمَانَ بْنِ جَعْفَرٍ عَنْ أَبِی الْحَسَنِ مُوسَی بْنِ جَعْفَرٍ ع قَالَ: مَنْ خَرَجَ وَحْدَهُ فِی سَفَرٍ فَلْیَقُلْ مَا شَاءَ اللَّهُ وَ ذَکَرَ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از امام ابوالحسن موسی بن جعفر (علیه‌السلام) نقل کرده است: "هرکس به تنهایی به سفر برود، بگوید 'ما شاء الله' و مثل آنچه ذکر شد را بیان کردند .</w:t>
      </w:r>
    </w:p>
    <w:p>
      <w:pPr>
        <w:pStyle w:val="Heading5"/>
      </w:pPr>
      <w:bookmarkStart w:id="1856" w:name="_Toc1337"/>
      <w:r>
        <w:t>[رقم الحدیث الکلی: 15103 - رقم الحدیث الباب: 3]</w:t>
      </w:r>
      <w:bookmarkEnd w:id="1856"/>
    </w:p>
    <w:p>
      <w:pPr>
        <w:pStyle w:val="BookText"/>
      </w:pPr>
      <w:r>
        <w:rPr>
          <w:rFonts w:ascii="Times New Roman" w:hAnsi="Times New Roman" w:eastAsia="Times New Roman" w:cs="Times New Roman"/>
          <w:lang w:val="en-US" w:bidi="en-US"/>
          <w:color w:val="111111"/>
          <w:sz w:val="28"/>
          <w:szCs w:val="28"/>
          <w:rtl/>
        </w:rPr>
        <w:t xml:space="preserve">15103- 3- </w:t>
      </w:r>
      <w:r>
        <w:rPr>
          <w:rStyle w:val="FootnoteReference"/>
        </w:rPr>
        <w:footnoteReference w:id="2421"/>
      </w:r>
      <w:r>
        <w:rPr>
          <w:rFonts w:ascii="Amiri" w:hAnsi="Amiri" w:eastAsia="Amiri" w:cs="Amiri"/>
          <w:lang w:bidi="ar-SA"/>
          <w:color w:val="111111"/>
          <w:sz w:val="28"/>
          <w:szCs w:val="28"/>
          <w:rtl/>
        </w:rPr>
        <w:t xml:space="preserve">وَ رَوَاهُ الْبَرْقِیُّ فِی الْمَحَاسِنِ عَنْ بَکْرِ بْنِ صَالِحٍ مِثْلَهُ وَ زَادَ قَالَ وَ مَنْ بَاتَ فِی بَیْتٍ وَحْدَهُ أَوْ فِی دَارٍ أَوْ فِی قَرْیَةٍ وَحْدَهُ فَلْیَقُلِ اللَّهُمَّ آنِسْ</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81" w:name="pg14660_148372"/>
    <w:bookmarkEnd w:id="381"/>
    <w:p>
      <w:pPr>
        <w:pStyle w:val="BookText"/>
      </w:pPr>
      <w:r>
        <w:rPr>
          <w:rFonts w:ascii="Amiri" w:hAnsi="Amiri" w:eastAsia="Amiri" w:cs="Amiri"/>
          <w:lang w:bidi="ar-SA"/>
          <w:color w:val="111111"/>
          <w:sz w:val="28"/>
          <w:szCs w:val="28"/>
          <w:rtl/>
        </w:rPr>
        <w:t xml:space="preserve">وَحْشَتِی وَ أَعِنِّی عَلَی وَحْدَتِی قَالَ وَ قَالَ لَهُ قَائِلٌ إِنِّی صَاحِبُ صَیْدِ سَبُعٍ وَ أَبِیتُ بِاللَّیْلِ فِی الْخَرَابَاتِ وَ الْمَکَانِ الْمُوحِشِ فَقَالَ إِذَا دَخَلْتَ فَقُلْ بِسْمِ اللَّهِ وَ ادْخُلْ بِرِجْلِکَ الْیُمْنَی فَإِذَا خَرَجْتَ فَأَخْرِجْ رِجْلَکَ الْیُسْرَی وَ قُلْ بِسْمِ اللَّهِ فَإِنَّکَ لَا تَرَی بَعْدَهَا مَکْرُوهاً.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صالح مثل آنچه ذکر شد نقل کرده است و افزوده است: "هر کس شب را به تنهایی در خانه، یا در دهکده‌ای به سر برد، بگوید 'اللهم آنس وحشتی و أعنّی علی وحدتی'. و به او گفته شد: 'من شکارچی وحوش هستم و شب را در خرابه‌ها و مکان‌های ترسناک می‌گذرانم'. امام فرمود: 'هنگامی که وارد شدی، بگو بسم الله و با پای راست وارد شو، و وقتی بیرون می‌روی، با پای چپ خارج شو و بگو بسم الله، در این صورت هیچ مکروهی نمی‌بینی.</w:t>
      </w:r>
    </w:p>
    <w:p>
      <w:pPr>
        <w:pStyle w:val="Heading4"/>
      </w:pPr>
      <w:bookmarkStart w:id="1857" w:name="_Toc1338"/>
      <w:r>
        <w:t>26- بَابُ کَرَاهَةِ وُقُوفِ أَمِیرِ الْحَاجِّ خُصُوصاً بَعْدَ الْإِفَاضَةِ مِنْ عَرَفَاتٍ وَ کَرَاهَةِ کَوْنِهِ مَکِّیّاً</w:t>
      </w:r>
      <w:bookmarkEnd w:id="1857"/>
    </w:p>
    <w:p>
      <w:pPr>
        <w:pStyle w:val="Heading5"/>
      </w:pPr>
      <w:bookmarkStart w:id="1858" w:name="_Toc1339"/>
      <w:r>
        <w:t>اشارة</w:t>
      </w:r>
      <w:bookmarkEnd w:id="1858"/>
    </w:p>
    <w:p>
      <w:pPr>
        <w:pStyle w:val="BookText"/>
      </w:pPr>
      <w:r>
        <w:rPr>
          <w:rStyle w:val="FootnoteReference"/>
        </w:rPr>
        <w:footnoteReference w:id="2422"/>
      </w:r>
      <w:r>
        <w:rPr>
          <w:rFonts w:ascii="Amiri" w:hAnsi="Amiri" w:eastAsia="Amiri" w:cs="Amiri"/>
          <w:lang w:bidi="ar-SA"/>
          <w:color w:val="111111"/>
          <w:sz w:val="28"/>
          <w:szCs w:val="28"/>
          <w:rtl/>
        </w:rPr>
        <w:t xml:space="preserve">26 بَابُ کَرَاهَةِ وُقُوفِ أَمِیرِ الْحَاجِّ خُصُوصاً بَعْدَ الْإِفَاضَةِ مِنْ عَرَفَاتٍ وَ کَرَاهَةِ کَوْنِهِ مَکِّیّاً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59" w:name="_Toc1340"/>
      <w:r>
        <w:t>[رقم الحدیث الکلی: 15104 - رقم الحدیث الباب: 1]</w:t>
      </w:r>
      <w:bookmarkEnd w:id="1859"/>
    </w:p>
    <w:p>
      <w:pPr>
        <w:pStyle w:val="BookText"/>
      </w:pPr>
      <w:r>
        <w:rPr>
          <w:rFonts w:ascii="Times New Roman" w:hAnsi="Times New Roman" w:eastAsia="Times New Roman" w:cs="Times New Roman"/>
          <w:lang w:val="en-US" w:bidi="en-US"/>
          <w:color w:val="111111"/>
          <w:sz w:val="28"/>
          <w:szCs w:val="28"/>
          <w:rtl/>
        </w:rPr>
        <w:t xml:space="preserve">15104- 1- </w:t>
      </w:r>
      <w:r>
        <w:rPr>
          <w:rStyle w:val="FootnoteReference"/>
        </w:rPr>
        <w:footnoteReference w:id="2423"/>
      </w:r>
      <w:r>
        <w:rPr>
          <w:rFonts w:ascii="Amiri" w:hAnsi="Amiri" w:eastAsia="Amiri" w:cs="Amiri"/>
          <w:lang w:bidi="ar-SA"/>
          <w:color w:val="111111"/>
          <w:sz w:val="28"/>
          <w:szCs w:val="28"/>
          <w:rtl/>
        </w:rPr>
        <w:t xml:space="preserve">مُحَمَّدُ بْنُ یَعْقُوبَ عَنْ عِدَّةٍ مِنْ أَصْحَابِنَا عَنْ سَهْلِ بْنِ زِیَادٍ عَنْ مَنْصُورِ بْنِ الْعَبَّاسِ عَنِ الْحَسَنِ بْنِ عَلِیِّ بْنِ یَقْطِینٍ عَنْ حَفْصٍ الْمُؤَذِّنِ قَالَ: حَجَّ إِسْمَاعِیلُ بْنُ عَلِیٍّ بِالنَّاسِ سَنَةَ أَرْبَعِینَ وَ مِائَةٍ- فَسَقَطَ أَبُو عَبْدِ اللَّهِ ع عَنْ بَغْلَتِهِ فَوَقَفَ عَلَیْهِ إِسْمَاعِیلُ فَقَالَ لَهُ أَبُو عَبْدِ اللَّهِ ع- سِرْ فَإِنَّ الْإِمَامَ لَا یَقِفُ.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الْمُؤَذِّنِ نقل کرده است: اسماعیل بن علی در سال 140 با مردم به حج رفت. ابو عبدالله (علیه‌السلام) از مرکبش افتاد. اسماعیل نزد او ایستاد. ابو عبدالله (علیه‌السلام) به او گفت: "برو، زیرا امام نمی‌ایستد.</w:t>
      </w:r>
    </w:p>
    <w:p>
      <w:pPr>
        <w:pStyle w:val="Heading5"/>
      </w:pPr>
      <w:bookmarkStart w:id="1860" w:name="_Toc1341"/>
      <w:r>
        <w:t>[رقم الحدیث الکلی: 15105 - رقم الحدیث الباب: 2]</w:t>
      </w:r>
      <w:bookmarkEnd w:id="1860"/>
    </w:p>
    <w:p>
      <w:pPr>
        <w:pStyle w:val="BookText"/>
      </w:pPr>
      <w:r>
        <w:rPr>
          <w:rFonts w:ascii="Times New Roman" w:hAnsi="Times New Roman" w:eastAsia="Times New Roman" w:cs="Times New Roman"/>
          <w:lang w:val="en-US" w:bidi="en-US"/>
          <w:color w:val="111111"/>
          <w:sz w:val="28"/>
          <w:szCs w:val="28"/>
          <w:rtl/>
        </w:rPr>
        <w:t xml:space="preserve">15105- 2- </w:t>
      </w:r>
      <w:r>
        <w:rPr>
          <w:rStyle w:val="FootnoteReference"/>
        </w:rPr>
        <w:footnoteReference w:id="2424"/>
      </w:r>
      <w:r>
        <w:rPr>
          <w:rFonts w:ascii="Amiri" w:hAnsi="Amiri" w:eastAsia="Amiri" w:cs="Amiri"/>
          <w:lang w:bidi="ar-SA"/>
          <w:color w:val="111111"/>
          <w:sz w:val="28"/>
          <w:szCs w:val="28"/>
          <w:rtl/>
        </w:rPr>
        <w:t xml:space="preserve">وَ عَنِ الْحُسَیْنِ بْنِ مُحَمَّدٍ عَنْ مُعَلَّی بْنِ مُحَمَّدٍ عَنِ الْحَسَنِ بْنِ عَلِیٍّ الْوَشَّاءِ عَنْ حَمَّادِ بْنِ عُثْمَانَ عَنْ عُمَرَ بْنِ یَزِیدَ عَنْ أَبِی عَبْدِ اللَّهِ ع قَالَ: لَا یَلِی الْمَوْسِمَ مَکِّیٌّ.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یزید از امام ابوعبدالله (علیه‌السلام) نقل کرده است: "مکی‌ای(ساکن مکه) موسم حج را بر عهده نمی‌گیرد."</w:t>
      </w:r>
    </w:p>
    <w:p>
      <w:pPr>
        <w:pStyle w:val="Heading5"/>
      </w:pPr>
      <w:bookmarkStart w:id="1861" w:name="_Toc1342"/>
      <w:r>
        <w:t>[رقم الحدیث الکلی: 15106 - رقم الحدیث الباب: 3]</w:t>
      </w:r>
      <w:bookmarkEnd w:id="1861"/>
    </w:p>
    <w:p>
      <w:pPr>
        <w:pStyle w:val="BookText"/>
      </w:pPr>
      <w:r>
        <w:rPr>
          <w:rFonts w:ascii="Times New Roman" w:hAnsi="Times New Roman" w:eastAsia="Times New Roman" w:cs="Times New Roman"/>
          <w:lang w:val="en-US" w:bidi="en-US"/>
          <w:color w:val="111111"/>
          <w:sz w:val="28"/>
          <w:szCs w:val="28"/>
          <w:rtl/>
        </w:rPr>
        <w:t xml:space="preserve">15106- 3- </w:t>
      </w:r>
      <w:r>
        <w:rPr>
          <w:rStyle w:val="FootnoteReference"/>
        </w:rPr>
        <w:footnoteReference w:id="2425"/>
      </w:r>
      <w:r>
        <w:rPr>
          <w:rFonts w:ascii="Amiri" w:hAnsi="Amiri" w:eastAsia="Amiri" w:cs="Amiri"/>
          <w:lang w:bidi="ar-SA"/>
          <w:color w:val="111111"/>
          <w:sz w:val="28"/>
          <w:szCs w:val="28"/>
          <w:rtl/>
        </w:rPr>
        <w:t xml:space="preserve">عَبْدُ اللَّهِ بْنُ جَعْفَرٍ الْحِمْیَرِیُّ فِی قُرْبِ الْإِسْنَادِ عَنْ مُحَمَّدِ بْنِ عِیسَی عَنْ حَفْصٍ أَبِی مُحَمَّدٍ </w:t>
      </w:r>
      <w:r>
        <w:rPr>
          <w:rStyle w:val="FootnoteReference"/>
        </w:rPr>
        <w:footnoteReference w:id="2426"/>
      </w:r>
      <w:r>
        <w:rPr>
          <w:rFonts w:ascii="Amiri" w:hAnsi="Amiri" w:eastAsia="Amiri" w:cs="Amiri"/>
          <w:lang w:bidi="ar-SA"/>
          <w:color w:val="111111"/>
          <w:sz w:val="28"/>
          <w:szCs w:val="28"/>
          <w:rtl/>
        </w:rPr>
        <w:t xml:space="preserve">مُؤَذِّنِ عَلِیِّ بْنِ یَقْطِینٍ قَالَ: رَأَیْتُ أَبَا عَبْدِ اللَّهِ ع وَ قَدْ حَجَّ فَوَقَفَ الْمَوْقِفَ فَلَمَّا دَفَعَ النَّاسُ مُنْصَرِفِینَ سَقَطَ أَبُو</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82" w:name="pg14660_148373"/>
    <w:bookmarkEnd w:id="382"/>
    <w:p>
      <w:pPr>
        <w:pStyle w:val="BookText"/>
      </w:pPr>
      <w:r>
        <w:rPr>
          <w:rFonts w:ascii="Amiri" w:hAnsi="Amiri" w:eastAsia="Amiri" w:cs="Amiri"/>
          <w:lang w:bidi="ar-SA"/>
          <w:color w:val="111111"/>
          <w:sz w:val="28"/>
          <w:szCs w:val="28"/>
          <w:rtl/>
        </w:rPr>
        <w:t xml:space="preserve">عَبْدِ اللَّهِ ع عَنْ بَغْلَةٍ کَانَ عَلَیْهَا فَعَرَفَهُ الْوَالِی الَّذِی وَقَفَ بِالنَّاسِ تِلْکَ السَّنَةَ وَ هِیَ سَنَةُ أَرْبَعِینَ وَ مِائَةٍ فَوَقَفَ عَلَی أَبِی عَبْدِ اللَّهِ- فَقَالَ لَهُ أَبُو عَبْدِ اللَّهِ ع لَا تَقِفْ فَإِنَّ الْإِمَامَ إِذَا دَفَعَ بِالنَّاسِ لَمْ یَکُنْ لَهُ أَنْ یَقِفَ وَ کَانَ الَّذِی وَقَفَ بِالنَّاسِ تِلْکَ السَّنَةَ إِسْمَاعِیلُ بْنُ عَلِیِّ بْنِ عَبْدِ اللَّهِ بْنِ عَبَّاسٍ.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مؤذن علی بن یقطین گفت: "ابوعبدالله (علیه‌السلام) را دیدم که حج کرده و در موقف ایستاده بود. وقتی مردم حرکت کردند، ابوعبدالله (علیه‌السلام) از بغله‌ای که سوار بود، افتاد. والی‌ای که آن سال مردم را هدایت می‌کرد او را شناخت، که سال 140 بود. والی نزد ابوعبدالله ایستاد. ابوعبدالله (علیه‌السلام) به او گفت: 'نایست، زیرا امام وقتی مردم را حرکت می‌دهد، نباید بایستد.' و آن سال اسماعیل بن علی بن عبدالله بن عباس، کسی بود که مردم را هدایت می‌کرد."</w:t>
      </w:r>
    </w:p>
    <w:p>
      <w:pPr>
        <w:pStyle w:val="Heading5"/>
      </w:pPr>
      <w:bookmarkStart w:id="1862" w:name="_Toc1343"/>
      <w:r>
        <w:t>[رقم الحدیث الکلی: 15107 - رقم الحدیث الباب: 4]</w:t>
      </w:r>
      <w:bookmarkEnd w:id="1862"/>
    </w:p>
    <w:p>
      <w:pPr>
        <w:pStyle w:val="BookText"/>
      </w:pPr>
      <w:r>
        <w:rPr>
          <w:rFonts w:ascii="Times New Roman" w:hAnsi="Times New Roman" w:eastAsia="Times New Roman" w:cs="Times New Roman"/>
          <w:lang w:val="en-US" w:bidi="en-US"/>
          <w:color w:val="111111"/>
          <w:sz w:val="28"/>
          <w:szCs w:val="28"/>
          <w:rtl/>
        </w:rPr>
        <w:t xml:space="preserve">15107- 4- </w:t>
      </w:r>
      <w:r>
        <w:rPr>
          <w:rStyle w:val="FootnoteReference"/>
        </w:rPr>
        <w:footnoteReference w:id="2427"/>
      </w:r>
      <w:r>
        <w:rPr>
          <w:rFonts w:ascii="Amiri" w:hAnsi="Amiri" w:eastAsia="Amiri" w:cs="Amiri"/>
          <w:lang w:bidi="ar-SA"/>
          <w:color w:val="111111"/>
          <w:sz w:val="28"/>
          <w:szCs w:val="28"/>
          <w:rtl/>
        </w:rPr>
        <w:t xml:space="preserve">وَ عَنْهُ عَنْ حَفْصِ بْنِ عُمَرَ مُؤَذِّنِ عَلِیِّ بْنِ یَقْطِینٍ فِی حَدِیثِ الْوُقُوفِ بِعَرَفَةَ قَالَ فَلَمَّا أَمْسَیْنَا قَالَ إِسْمَاعِیلُ بْنُ عَلِیٍّ لِأَبِی عَبْدِ اللَّهِ ع- مَا تَقُولُ یَا أَبَا عَبْدِ اللَّهِ سَقَطَ الْقُرْصُ فَدَفَعَ أَبُو عَبْدِ اللَّهِ ع بَغْلَتَهُ وَ قَالَ نَعَمْ وَ دَفَعَ إِسْمَاعِیلُ بْنُ عَلِیٍّ دَابَّتَهُ عَلَی أَثَرِهِ فَسَارَا غَیْرَ بَعِیدٍ حَتَّی سَقَطَ أَبُو عَبْدِ اللَّهِ ع عَنْ بَغْلِهِ أَوْ بَغْلَتِهِ فَوَقَفَ إِسْمَاعِیلُ بْنُ عَلِیٍّ عَلَیْهِ حَتَّی رَکِبَ فَقَالَ لَهُ أَبُو عَبْدِ اللَّهِ ع وَ رَفَعَ رَأْسَهُ إِلَیْهِ فَقَالَ إِنَّ الْإِمَامَ إِذَا دَفَعَ لَمْ یَکُنْ لَهُ أَنْ یَقِفَ إِلَّا بِالْمُزْدَلِفَةِ- فَلَمْ یَزَلْ إِسْمَاعِیلُ یَتَقَصَّدُ حَتَّی رَکِبَ أَبُو عَبْدِ اللَّهِ ع وَ لَحِقَ 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عمر مؤذن علی بن یقطین در حدیث الوقوف بعرفات گفت: "هنگامی که شب شد، اسماعیل بن علی به ابوعبدالله (علیه‌السلام) گفت: 'ای اباعبدالله، چه می‌گویی؟ خورشید غروب کرده است.' ابوعبدالله (علیه‌السلام) مرکبش را به حرکت درآورد و گفت: 'بله'. اسماعیل بن علی مرکبش را دنبال کرد و مسافتی طی نکردند تا اینکه ابوعبدالله (علیه‌السلام) از مرکبش افتاد. اسماعیل بن علی نزد او ایستاد تا دوباره سوار شود. ابوعبدالله (علیه‌السلام) سرش را بلند کرد و به او گفت: 'هنگامی که امام مردم را به حرکت در می‌آورد، نباید ایستاد مگر در مزدلفه'. اسماعیل به دنبال او رفت تا زمانی که ابوعبدالله (علیه‌السلام) سوار شد و به او پیوست.</w:t>
      </w:r>
    </w:p>
    <w:p>
      <w:pPr>
        <w:pStyle w:val="Heading4"/>
      </w:pPr>
      <w:bookmarkStart w:id="1863" w:name="_Toc1344"/>
      <w:r>
        <w:t>27- بَابُ مَا یُسْتَحَبُّ اخْتِیَارُهُ لِلسَّفَرِ وَ قَضَاءِ الْحَوَائِجِ مِنْ أَیَّامِ الشَّهْرِ وَ مَا یُکْرَهُ فِیهِ ذَلِکَ‌</w:t>
      </w:r>
      <w:bookmarkEnd w:id="1863"/>
    </w:p>
    <w:p>
      <w:pPr>
        <w:pStyle w:val="Heading5"/>
      </w:pPr>
      <w:bookmarkStart w:id="1864" w:name="_Toc1345"/>
      <w:r>
        <w:t>اشارة</w:t>
      </w:r>
      <w:bookmarkEnd w:id="1864"/>
    </w:p>
    <w:p>
      <w:pPr>
        <w:pStyle w:val="BookText"/>
      </w:pPr>
      <w:r>
        <w:rPr>
          <w:rStyle w:val="FootnoteReference"/>
        </w:rPr>
        <w:footnoteReference w:id="2428"/>
      </w:r>
      <w:r>
        <w:rPr>
          <w:rFonts w:ascii="Amiri" w:hAnsi="Amiri" w:eastAsia="Amiri" w:cs="Amiri"/>
          <w:lang w:bidi="ar-SA"/>
          <w:color w:val="111111"/>
          <w:sz w:val="28"/>
          <w:szCs w:val="28"/>
          <w:rtl/>
        </w:rPr>
        <w:t xml:space="preserve">27 بَابُ مَا یُسْتَحَبُّ اخْتِیَارُهُ لِلسَّفَرِ وَ قَضَاءِ الْحَوَائِجِ مِنْ أَیَّامِ الشَّهْرِ وَ مَا یُکْرَهُ فِیهِ ذَلِکَ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65" w:name="_Toc1346"/>
      <w:r>
        <w:t>[رقم الحدیث الکلی: 15108 - رقم الحدیث الباب: 1]</w:t>
      </w:r>
      <w:bookmarkEnd w:id="1865"/>
    </w:p>
    <w:p>
      <w:pPr>
        <w:pStyle w:val="BookText"/>
      </w:pPr>
      <w:r>
        <w:rPr>
          <w:rFonts w:ascii="Times New Roman" w:hAnsi="Times New Roman" w:eastAsia="Times New Roman" w:cs="Times New Roman"/>
          <w:lang w:val="en-US" w:bidi="en-US"/>
          <w:color w:val="111111"/>
          <w:sz w:val="28"/>
          <w:szCs w:val="28"/>
          <w:rtl/>
        </w:rPr>
        <w:t xml:space="preserve">15108- 1- </w:t>
      </w:r>
      <w:r>
        <w:rPr>
          <w:rStyle w:val="FootnoteReference"/>
        </w:rPr>
        <w:footnoteReference w:id="2429"/>
      </w:r>
      <w:r>
        <w:rPr>
          <w:rFonts w:ascii="Amiri" w:hAnsi="Amiri" w:eastAsia="Amiri" w:cs="Amiri"/>
          <w:lang w:bidi="ar-SA"/>
          <w:color w:val="111111"/>
          <w:sz w:val="28"/>
          <w:szCs w:val="28"/>
          <w:rtl/>
        </w:rPr>
        <w:t xml:space="preserve">الْحَسَنُ بْنُ الْفَضْلِ الطَّبْرِسِیُّ فِی مَکَارِمِ الْأَخْلَاقِ عَنِ الصَّادِقِ ع قَالَ: أَوَّلُ یَوْمٍ مِنَ الشَّهْرِ سَعِیدٌ یَصْلُحُ لِلِقَاءِ الْأُمَرَاءِ وَ طَلَبِ الْحَوَائِجِ وَ الشِّرَاءِ وَ الْبَیْعِ وَ الزِّرَاعَةِ وَ السَّفَرِ الثَّانِی یَصْلُحُ لِلسَّفَرِ وَ طَلَبِ الْحَوَائِجِ الثَّالِثُ رَدِی‌ءٌ لَا یَصْلُحُ لِشَیْ‌ءٍ جُمْلَةً الرَّابِعُ صَالِحٌ لِلتَّزْوِیجِ وَ یُکْرَهُ</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 فِیهِ الْخَامِسُ رَدِی‌ءٌ نَحْسٌ السَّادِسُ مُبَارَکٌ یَصْلُحُ لِلتَّزْوِیجِ وَ طَلَبِ الْحَوَائِجِ السَّابِعُ مُبَارَکٌ مُخْتَارٌ یَصْلُحُ لِکُلِّ مَا یُرَادُ وَ یُسْعَی فِیهِ الثَّامِنُ یَصْلُحُ لِکُلِّ حَاجَةٍ سِوَی السَّفَرِ فَإِنَّهُ یُکْرَهُ فِیهِ التَّاسِعُ مُبَارَکٌ یَصْلُحُ لِکُلِّ مَا یُرِیدُ الْإِنْسَانُ وَ مَنْ سَافَرَ فِیهِ رُزِقَ مَالًا وَ یَرَی فِی سَفَرِهِ کُلَّ خَیْرٍ الْعَاشِرُ صَالِحٌ لِکُلِّ حَاجَةٍ سِوَی الدُّخُولِ عَلَی السُّلْطَانِ وَ هُوَ جَیِّدٌ لِلشِّرَاءِ وَ الْبَیْعِ وَ مَنْ مَرِضَ فِیهِ بَرَأَ الْحَادِیَ عَشَرَ یَصْلُحُ لِلشِّرَاءِ وَ الْبَیْعِ وَ لِجَمِیعِ الْحَوَائِجِ وَ لِلسَّفَرِ مَا خَلَا الدُّخُولَ عَلَی السُّلْطَانِ الثَّانِی عَشَرَ یَوْمٌ مُبَارَکٌ فَاطْلُبُوا فِیهِ حَوَائِجَکُمْ وَ اسْعَوْا لَهَا فَإِنَّهَا تُقْضَی الثَّالِثَ عَشَرَ یَوْمُ نَحْسٍ فَاتَّقُوا فِیهِ جَمِیعَ الْأَعْمَالِ الرَّابِعَ عَشَرَ جَیِّدٌ لِلْحَوَائِجِ وَ لِکُلِّ عَمَلٍ الْخَامِسَ عَشَرَ صَالِحٌ لِکُلِّ حَاجَةٍ تُرِیدُهَا فَاطْلُبُوا فِیهِ حَوَائِجَکُمْ السَّادِسَ عَشَرَ رَدِی‌ءٌ مَذْمُومٌ لِکُلِّ شَیْ‌ءٍ السَّابِعَ عَشَرَ صَالِحٌ مُخْتَارٌ فَاطْلُبُوا فِیهِ مَا شِئْتُمْ وَ تَزَوَّجُوا وَ بِیعُوا وَ اشْتَرُوا وَ ازْرَعُوا وَ ابْنُوا وَ ادْخُلُوا عَلَی السُّلْطَانِ وَ اسْعَوْا عَلَی حَوَائِجِکُمْ فَإِنَّهَا تُقْضَی الثَّامِنَ عَشَرَ مُخْتَارٌ صَالِحٌ لِلسَّفَرِ وَ طَلَبِ الْحَوَائِجِ وَ مَنْ خَاصَمَ فِیهِ عَدُوَّهُ خَصَمَهُ التَّاسِعَ عَشَرَ مُخْتَارٌ صَالِحٌ لِکُلِّ عَمَلٍ وَ مَنْ وُلِدَ فِیهِ یَکُونُ مُبَارَکاً الْعِشْرُونَ </w:t>
      </w:r>
      <w:r>
        <w:rPr>
          <w:rStyle w:val="FootnoteReference"/>
        </w:rPr>
        <w:footnoteReference w:id="2430"/>
      </w:r>
      <w:r>
        <w:rPr>
          <w:rFonts w:ascii="Amiri" w:hAnsi="Amiri" w:eastAsia="Amiri" w:cs="Amiri"/>
          <w:lang w:bidi="ar-SA"/>
          <w:color w:val="111111"/>
          <w:sz w:val="28"/>
          <w:szCs w:val="28"/>
          <w:rtl/>
        </w:rPr>
        <w:t xml:space="preserve">جَیِّدٌ مُخْتَارٌ لِلْحَوَائِجِ وَ السَّفَرِ وَ الْبِنَاءِ وَ الْغَرْسِ وَ الدُّخُولِ عَلَی السُّلْطَانِ وَ یَوْمٌ مُبَارَکٌ بِمَشِیئَةِ اللَّهِ الْحَادِی وَ الْعِشْرُونَ یَوْمُ نَحْسٍ مُسْتَمِرٍّ الثَّانِی وَ الْعِشْرُونَ مُخْتَارٌ صَالِحٌ لِلشِّرَاءِ وَ الْبَیْعِ وَ لِقَاءِ السُّلْطَانِ وَ السَّفَرِ وَ الصَّدَقَةِ الثَّالِثُ وَ الْعِشْرُونَ مُخْتَارٌ جَیِّدٌ خَاصَّةً لِلتَّزْوِیجِ وَ التِّجَارَاتِ کُلِّهَا وَ الدُّخُولِ عَلَی السُّلْطَانِ الرَّابِعُ وَ الْعِشْرُونَ یَوْمُ نَحْسٍ شُؤْمٍ </w:t>
      </w:r>
      <w:r>
        <w:rPr>
          <w:rStyle w:val="FootnoteReference"/>
        </w:rPr>
        <w:footnoteReference w:id="2431"/>
      </w:r>
      <w:r>
        <w:rPr>
          <w:rFonts w:ascii="Amiri" w:hAnsi="Amiri" w:eastAsia="Amiri" w:cs="Amiri"/>
          <w:lang w:bidi="ar-SA"/>
          <w:color w:val="111111"/>
          <w:sz w:val="28"/>
          <w:szCs w:val="28"/>
          <w:rtl/>
        </w:rPr>
        <w:t xml:space="preserve">الْخَامِسُ وَ الْعِشْرُونَ رَدِی‌ءٌ مَذْمُومٌ یُحْذَرُ فِیهِ مِنْ کُلِّ شَیْ‌ءٍ السَّادِسُ وَ الْعِشْرُونَ صَالِحٌ لِکُلِّ حَاجَةٍ سِوَی التَّزْوِیجِ وَ السَّفَرِ وَ عَلَیْکُمْ بِالصَّدَقَةِ فَإِنَّکُمْ تَنْتَفِعُونَ بِهِ السَّابِعُ وَ الْعِشْرُونَ جَیِّدٌ مُخْتَارٌ لِلْحَوَائِجِ وَ کُلِّ مَا یُرَادُ بِهِ وَ لِقَاءِ السُّلْطَانِ الثَّامِنُ وَ الْعِشْرُونَ مَمْزُوجٌ التَّاسِعُ</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83" w:name="pg14660_148375"/>
    <w:bookmarkEnd w:id="383"/>
    <w:p>
      <w:pPr>
        <w:pStyle w:val="BookText"/>
      </w:pPr>
      <w:r>
        <w:rPr>
          <w:rFonts w:ascii="Amiri" w:hAnsi="Amiri" w:eastAsia="Amiri" w:cs="Amiri"/>
          <w:lang w:bidi="ar-SA"/>
          <w:color w:val="111111"/>
          <w:sz w:val="28"/>
          <w:szCs w:val="28"/>
          <w:rtl/>
        </w:rPr>
        <w:t xml:space="preserve">وَ الْعِشْرُونَ مُخْتَارٌ جَیِّدٌ لِکُلِّ حَاجَةٍ مَا خَلَا الْکَاتِبَ فَإِنَّهُ یُکْرَهُ لَهُ ذَلِکَ </w:t>
      </w:r>
      <w:r>
        <w:rPr>
          <w:rStyle w:val="FootnoteReference"/>
        </w:rPr>
        <w:footnoteReference w:id="2432"/>
      </w:r>
      <w:r>
        <w:rPr>
          <w:rFonts w:ascii="Amiri" w:hAnsi="Amiri" w:eastAsia="Amiri" w:cs="Amiri"/>
          <w:lang w:bidi="ar-SA"/>
          <w:color w:val="111111"/>
          <w:sz w:val="28"/>
          <w:szCs w:val="28"/>
          <w:rtl/>
        </w:rPr>
        <w:t xml:space="preserve">الثَّلَاثُونَ مُخْتَارٌ جَیِّدٌ لِکُلِّ حَاجَةٍ مِنْ شِرَاءٍ وَ بَیْعٍ وَ زَرْعٍ وَ تَزْوِیجٍ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الحسن بن الفضل الطبرسی در "مکارم الأخلاق" از امام صادق (علیه‌السلام) نقل کرده است:</w:t>
      </w:r>
    </w:p>
    <w:p>
      <w:pPr>
        <w:pStyle w:val="BookText"/>
      </w:pPr>
      <w:r>
        <w:rPr>
          <w:rFonts w:ascii="IRNazanin" w:hAnsi="IRNazanin" w:eastAsia="IRNazanin" w:cs="IRNazanin"/>
          <w:lang w:bidi="fa-IR"/>
          <w:color w:val="111111"/>
          <w:sz w:val="28"/>
          <w:szCs w:val="28"/>
          <w:rtl/>
        </w:rPr>
        <w:t xml:space="preserve">روز اول ماه، مبارک است و مناسب برای دیدار امرا، طلب حاجات، خرید و فروش، زراعت و سفر.</w:t>
      </w:r>
    </w:p>
    <w:p>
      <w:pPr>
        <w:pStyle w:val="BookText"/>
      </w:pPr>
      <w:r>
        <w:rPr>
          <w:rFonts w:ascii="IRNazanin" w:hAnsi="IRNazanin" w:eastAsia="IRNazanin" w:cs="IRNazanin"/>
          <w:lang w:bidi="fa-IR"/>
          <w:color w:val="111111"/>
          <w:sz w:val="28"/>
          <w:szCs w:val="28"/>
          <w:rtl/>
        </w:rPr>
        <w:t xml:space="preserve">روز دوم، مناسب برای سفر و طلب حاجات.</w:t>
      </w:r>
    </w:p>
    <w:p>
      <w:pPr>
        <w:pStyle w:val="BookText"/>
      </w:pPr>
      <w:r>
        <w:rPr>
          <w:rFonts w:ascii="IRNazanin" w:hAnsi="IRNazanin" w:eastAsia="IRNazanin" w:cs="IRNazanin"/>
          <w:lang w:bidi="fa-IR"/>
          <w:color w:val="111111"/>
          <w:sz w:val="28"/>
          <w:szCs w:val="28"/>
          <w:rtl/>
        </w:rPr>
        <w:t xml:space="preserve">روز سوم، روزی بد و مناسب برای هیچ کاری نیست.</w:t>
      </w:r>
    </w:p>
    <w:p>
      <w:pPr>
        <w:pStyle w:val="BookText"/>
      </w:pPr>
      <w:r>
        <w:rPr>
          <w:rFonts w:ascii="IRNazanin" w:hAnsi="IRNazanin" w:eastAsia="IRNazanin" w:cs="IRNazanin"/>
          <w:lang w:bidi="fa-IR"/>
          <w:color w:val="111111"/>
          <w:sz w:val="28"/>
          <w:szCs w:val="28"/>
          <w:rtl/>
        </w:rPr>
        <w:t xml:space="preserve">روز چهارم، مناسب برای ازدواج و مکروه برای سفر.</w:t>
      </w:r>
    </w:p>
    <w:p>
      <w:pPr>
        <w:pStyle w:val="BookText"/>
      </w:pPr>
      <w:r>
        <w:rPr>
          <w:rFonts w:ascii="IRNazanin" w:hAnsi="IRNazanin" w:eastAsia="IRNazanin" w:cs="IRNazanin"/>
          <w:lang w:bidi="fa-IR"/>
          <w:color w:val="111111"/>
          <w:sz w:val="28"/>
          <w:szCs w:val="28"/>
          <w:rtl/>
        </w:rPr>
        <w:t xml:space="preserve">روز پنجم، روزی بد و نحس.</w:t>
      </w:r>
    </w:p>
    <w:p>
      <w:pPr>
        <w:pStyle w:val="BookText"/>
      </w:pPr>
      <w:r>
        <w:rPr>
          <w:rFonts w:ascii="IRNazanin" w:hAnsi="IRNazanin" w:eastAsia="IRNazanin" w:cs="IRNazanin"/>
          <w:lang w:bidi="fa-IR"/>
          <w:color w:val="111111"/>
          <w:sz w:val="28"/>
          <w:szCs w:val="28"/>
          <w:rtl/>
        </w:rPr>
        <w:t xml:space="preserve">روز ششم، مبارک و مناسب برای ازدواج و طلب حاجات.</w:t>
      </w:r>
    </w:p>
    <w:p>
      <w:pPr>
        <w:pStyle w:val="BookText"/>
      </w:pPr>
      <w:r>
        <w:rPr>
          <w:rFonts w:ascii="IRNazanin" w:hAnsi="IRNazanin" w:eastAsia="IRNazanin" w:cs="IRNazanin"/>
          <w:lang w:bidi="fa-IR"/>
          <w:color w:val="111111"/>
          <w:sz w:val="28"/>
          <w:szCs w:val="28"/>
          <w:rtl/>
        </w:rPr>
        <w:t xml:space="preserve">روز هفتم، مبارک و منتخب و مناسب برای هر کاری که خواسته شود و انجام داده شود.</w:t>
      </w:r>
    </w:p>
    <w:p>
      <w:pPr>
        <w:pStyle w:val="BookText"/>
      </w:pPr>
      <w:r>
        <w:rPr>
          <w:rFonts w:ascii="IRNazanin" w:hAnsi="IRNazanin" w:eastAsia="IRNazanin" w:cs="IRNazanin"/>
          <w:lang w:bidi="fa-IR"/>
          <w:color w:val="111111"/>
          <w:sz w:val="28"/>
          <w:szCs w:val="28"/>
          <w:rtl/>
        </w:rPr>
        <w:t xml:space="preserve">روز هشتم، مناسب برای هر حاجتی به جز سفر؛ زیرا سفر در این روز مکروه است.</w:t>
      </w:r>
    </w:p>
    <w:p>
      <w:pPr>
        <w:pStyle w:val="BookText"/>
      </w:pPr>
      <w:r>
        <w:rPr>
          <w:rFonts w:ascii="IRNazanin" w:hAnsi="IRNazanin" w:eastAsia="IRNazanin" w:cs="IRNazanin"/>
          <w:lang w:bidi="fa-IR"/>
          <w:color w:val="111111"/>
          <w:sz w:val="28"/>
          <w:szCs w:val="28"/>
          <w:rtl/>
        </w:rPr>
        <w:t xml:space="preserve">روز نهم، مبارک و مناسب برای هر چیزی که انسان بخواهد و کسی که در این روز سفر کند، رزق و مال می‌یابد و در سفرش همه‌چیز را خوب می‌بیند.</w:t>
      </w:r>
    </w:p>
    <w:p>
      <w:pPr>
        <w:pStyle w:val="BookText"/>
      </w:pPr>
      <w:r>
        <w:rPr>
          <w:rFonts w:ascii="IRNazanin" w:hAnsi="IRNazanin" w:eastAsia="IRNazanin" w:cs="IRNazanin"/>
          <w:lang w:bidi="fa-IR"/>
          <w:color w:val="111111"/>
          <w:sz w:val="28"/>
          <w:szCs w:val="28"/>
          <w:rtl/>
        </w:rPr>
        <w:t xml:space="preserve">روز دهم، مناسب برای هر حاجتی به جز ملاقات با سلطان و برای خرید و فروش خوب است و کسی که در این روز مریض شود، شفا می‌یابد.</w:t>
      </w:r>
    </w:p>
    <w:p>
      <w:pPr>
        <w:pStyle w:val="BookText"/>
      </w:pPr>
      <w:r>
        <w:rPr>
          <w:rFonts w:ascii="IRNazanin" w:hAnsi="IRNazanin" w:eastAsia="IRNazanin" w:cs="IRNazanin"/>
          <w:lang w:bidi="fa-IR"/>
          <w:color w:val="111111"/>
          <w:sz w:val="28"/>
          <w:szCs w:val="28"/>
          <w:rtl/>
        </w:rPr>
        <w:t xml:space="preserve">روز یازدهم، مناسب برای خرید و فروش و تمام حاجات و سفر به جز ملاقات با سلطان.</w:t>
      </w:r>
    </w:p>
    <w:p>
      <w:pPr>
        <w:pStyle w:val="BookText"/>
      </w:pPr>
      <w:r>
        <w:rPr>
          <w:rFonts w:ascii="IRNazanin" w:hAnsi="IRNazanin" w:eastAsia="IRNazanin" w:cs="IRNazanin"/>
          <w:lang w:bidi="fa-IR"/>
          <w:color w:val="111111"/>
          <w:sz w:val="28"/>
          <w:szCs w:val="28"/>
          <w:rtl/>
        </w:rPr>
        <w:t xml:space="preserve">روز دوازدهم، روزی مبارک است، در این روز حاجات خود را طلب کنید و برای آن‌ها تلاش کنید که برآورده می‌شوند.</w:t>
      </w:r>
    </w:p>
    <w:p>
      <w:pPr>
        <w:pStyle w:val="BookText"/>
      </w:pPr>
      <w:r>
        <w:rPr>
          <w:rFonts w:ascii="IRNazanin" w:hAnsi="IRNazanin" w:eastAsia="IRNazanin" w:cs="IRNazanin"/>
          <w:lang w:bidi="fa-IR"/>
          <w:color w:val="111111"/>
          <w:sz w:val="28"/>
          <w:szCs w:val="28"/>
          <w:rtl/>
        </w:rPr>
        <w:t xml:space="preserve">روز سیزدهم، روزی نحس است، از انجام هر کاری در این روز پرهیز کنید.</w:t>
      </w:r>
    </w:p>
    <w:p>
      <w:pPr>
        <w:pStyle w:val="BookText"/>
      </w:pPr>
      <w:r>
        <w:rPr>
          <w:rFonts w:ascii="IRNazanin" w:hAnsi="IRNazanin" w:eastAsia="IRNazanin" w:cs="IRNazanin"/>
          <w:lang w:bidi="fa-IR"/>
          <w:color w:val="111111"/>
          <w:sz w:val="28"/>
          <w:szCs w:val="28"/>
          <w:rtl/>
        </w:rPr>
        <w:t xml:space="preserve">روز چهاردهم، خوب برای حاجات و هر کاری.</w:t>
      </w:r>
    </w:p>
    <w:p>
      <w:pPr>
        <w:pStyle w:val="BookText"/>
      </w:pPr>
      <w:r>
        <w:rPr>
          <w:rFonts w:ascii="IRNazanin" w:hAnsi="IRNazanin" w:eastAsia="IRNazanin" w:cs="IRNazanin"/>
          <w:lang w:bidi="fa-IR"/>
          <w:color w:val="111111"/>
          <w:sz w:val="28"/>
          <w:szCs w:val="28"/>
          <w:rtl/>
        </w:rPr>
        <w:t xml:space="preserve">روز پانزدهم، مناسب برای هر حاجتی که می‌خواهید؛ در این روز حاجات خود را طلب کنید.</w:t>
      </w:r>
    </w:p>
    <w:p>
      <w:pPr>
        <w:pStyle w:val="BookText"/>
      </w:pPr>
      <w:r>
        <w:rPr>
          <w:rFonts w:ascii="IRNazanin" w:hAnsi="IRNazanin" w:eastAsia="IRNazanin" w:cs="IRNazanin"/>
          <w:lang w:bidi="fa-IR"/>
          <w:color w:val="111111"/>
          <w:sz w:val="28"/>
          <w:szCs w:val="28"/>
          <w:rtl/>
        </w:rPr>
        <w:t xml:space="preserve">روز شانزدهم، روزی بد و مذموم برای هر کاری.</w:t>
      </w:r>
    </w:p>
    <w:p>
      <w:pPr>
        <w:pStyle w:val="BookText"/>
      </w:pPr>
      <w:r>
        <w:rPr>
          <w:rFonts w:ascii="IRNazanin" w:hAnsi="IRNazanin" w:eastAsia="IRNazanin" w:cs="IRNazanin"/>
          <w:lang w:bidi="fa-IR"/>
          <w:color w:val="111111"/>
          <w:sz w:val="28"/>
          <w:szCs w:val="28"/>
          <w:rtl/>
        </w:rPr>
        <w:t xml:space="preserve">روز هفدهم، مناسب و منتخب است؛ در این روز هرچه می‌خواهید طلب کنید، ازدواج کنید، خرید و فروش کنید، زراعت کنید، بسازید، به سلطان مراجعه کنید و برای حاجات خود تلاش کنید که برآورده می‌شوند.</w:t>
      </w:r>
    </w:p>
    <w:p>
      <w:pPr>
        <w:pStyle w:val="BookText"/>
      </w:pPr>
      <w:r>
        <w:rPr>
          <w:rFonts w:ascii="IRNazanin" w:hAnsi="IRNazanin" w:eastAsia="IRNazanin" w:cs="IRNazanin"/>
          <w:lang w:bidi="fa-IR"/>
          <w:color w:val="111111"/>
          <w:sz w:val="28"/>
          <w:szCs w:val="28"/>
          <w:rtl/>
        </w:rPr>
        <w:t xml:space="preserve">روز هجدهم، منتخب و مناسب برای سفر و طلب حاجات و کسی که در این روز با دشمنش خصومت کند، او را شکست می‌دهد.</w:t>
      </w:r>
    </w:p>
    <w:p>
      <w:pPr>
        <w:pStyle w:val="BookText"/>
      </w:pPr>
      <w:r>
        <w:rPr>
          <w:rFonts w:ascii="IRNazanin" w:hAnsi="IRNazanin" w:eastAsia="IRNazanin" w:cs="IRNazanin"/>
          <w:lang w:bidi="fa-IR"/>
          <w:color w:val="111111"/>
          <w:sz w:val="28"/>
          <w:szCs w:val="28"/>
          <w:rtl/>
        </w:rPr>
        <w:t xml:space="preserve">روز نوزدهم، منتخب و مناسب برای هر کاری و کسی که در این روز متولد شود، مبارک است.</w:t>
      </w:r>
    </w:p>
    <w:p>
      <w:pPr>
        <w:pStyle w:val="BookText"/>
      </w:pPr>
      <w:r>
        <w:rPr>
          <w:rFonts w:ascii="IRNazanin" w:hAnsi="IRNazanin" w:eastAsia="IRNazanin" w:cs="IRNazanin"/>
          <w:lang w:bidi="fa-IR"/>
          <w:color w:val="111111"/>
          <w:sz w:val="28"/>
          <w:szCs w:val="28"/>
          <w:rtl/>
        </w:rPr>
        <w:t xml:space="preserve">روز بیستم، خوب و منتخب برای حاجات، سفر، ساختن، غرس کردن و ملاقات با سلطان و روزی مبارک به خواست خدا.</w:t>
      </w:r>
    </w:p>
    <w:p>
      <w:pPr>
        <w:pStyle w:val="BookText"/>
      </w:pPr>
      <w:r>
        <w:rPr>
          <w:rFonts w:ascii="IRNazanin" w:hAnsi="IRNazanin" w:eastAsia="IRNazanin" w:cs="IRNazanin"/>
          <w:lang w:bidi="fa-IR"/>
          <w:color w:val="111111"/>
          <w:sz w:val="28"/>
          <w:szCs w:val="28"/>
          <w:rtl/>
        </w:rPr>
        <w:t xml:space="preserve">روز بیست و یکم، روزی نحس و مستمر.</w:t>
      </w:r>
    </w:p>
    <w:p>
      <w:pPr>
        <w:pStyle w:val="BookText"/>
      </w:pPr>
      <w:r>
        <w:rPr>
          <w:rFonts w:ascii="IRNazanin" w:hAnsi="IRNazanin" w:eastAsia="IRNazanin" w:cs="IRNazanin"/>
          <w:lang w:bidi="fa-IR"/>
          <w:color w:val="111111"/>
          <w:sz w:val="28"/>
          <w:szCs w:val="28"/>
          <w:rtl/>
        </w:rPr>
        <w:t xml:space="preserve">روز بیست و دوم، منتخب و مناسب برای خرید و فروش، ملاقات با سلطان، سفر و صدقه.</w:t>
      </w:r>
    </w:p>
    <w:p>
      <w:pPr>
        <w:pStyle w:val="BookText"/>
      </w:pPr>
      <w:r>
        <w:rPr>
          <w:rFonts w:ascii="IRNazanin" w:hAnsi="IRNazanin" w:eastAsia="IRNazanin" w:cs="IRNazanin"/>
          <w:lang w:bidi="fa-IR"/>
          <w:color w:val="111111"/>
          <w:sz w:val="28"/>
          <w:szCs w:val="28"/>
          <w:rtl/>
        </w:rPr>
        <w:t xml:space="preserve">روز بیست و سوم، منتخب و خوب، به‌ویژه برای ازدواج و تمام تجارات و ملاقات با سلطان.</w:t>
      </w:r>
    </w:p>
    <w:p>
      <w:pPr>
        <w:pStyle w:val="BookText"/>
      </w:pPr>
      <w:r>
        <w:rPr>
          <w:rFonts w:ascii="IRNazanin" w:hAnsi="IRNazanin" w:eastAsia="IRNazanin" w:cs="IRNazanin"/>
          <w:lang w:bidi="fa-IR"/>
          <w:color w:val="111111"/>
          <w:sz w:val="28"/>
          <w:szCs w:val="28"/>
          <w:rtl/>
        </w:rPr>
        <w:t xml:space="preserve">روز بیست و چهارم، روزی نحس و شوم.</w:t>
      </w:r>
    </w:p>
    <w:p>
      <w:pPr>
        <w:pStyle w:val="BookText"/>
      </w:pPr>
      <w:r>
        <w:rPr>
          <w:rFonts w:ascii="IRNazanin" w:hAnsi="IRNazanin" w:eastAsia="IRNazanin" w:cs="IRNazanin"/>
          <w:lang w:bidi="fa-IR"/>
          <w:color w:val="111111"/>
          <w:sz w:val="28"/>
          <w:szCs w:val="28"/>
          <w:rtl/>
        </w:rPr>
        <w:t xml:space="preserve">روز بیست و پنجم، روزی بد و مذموم؛ باید از هر کاری در این روز پرهیز کرد.</w:t>
      </w:r>
    </w:p>
    <w:p>
      <w:pPr>
        <w:pStyle w:val="BookText"/>
      </w:pPr>
      <w:r>
        <w:rPr>
          <w:rFonts w:ascii="IRNazanin" w:hAnsi="IRNazanin" w:eastAsia="IRNazanin" w:cs="IRNazanin"/>
          <w:lang w:bidi="fa-IR"/>
          <w:color w:val="111111"/>
          <w:sz w:val="28"/>
          <w:szCs w:val="28"/>
          <w:rtl/>
        </w:rPr>
        <w:t xml:space="preserve">روز بیست و ششم، مناسب برای هر حاجتی به جز ازدواج و سفر و به صدقه دادن توصیه شده است که مفید خواهد بود.</w:t>
      </w:r>
    </w:p>
    <w:p>
      <w:pPr>
        <w:pStyle w:val="BookText"/>
      </w:pPr>
      <w:r>
        <w:rPr>
          <w:rFonts w:ascii="IRNazanin" w:hAnsi="IRNazanin" w:eastAsia="IRNazanin" w:cs="IRNazanin"/>
          <w:lang w:bidi="fa-IR"/>
          <w:color w:val="111111"/>
          <w:sz w:val="28"/>
          <w:szCs w:val="28"/>
          <w:rtl/>
        </w:rPr>
        <w:t xml:space="preserve">روز بیست و هفتم، خوب و منتخب برای حاجات و هر چیزی که مطلوب است و ملاقات با سلطان.</w:t>
      </w:r>
    </w:p>
    <w:p>
      <w:pPr>
        <w:pStyle w:val="BookText"/>
      </w:pPr>
      <w:r>
        <w:rPr>
          <w:rFonts w:ascii="IRNazanin" w:hAnsi="IRNazanin" w:eastAsia="IRNazanin" w:cs="IRNazanin"/>
          <w:lang w:bidi="fa-IR"/>
          <w:color w:val="111111"/>
          <w:sz w:val="28"/>
          <w:szCs w:val="28"/>
          <w:rtl/>
        </w:rPr>
        <w:t xml:space="preserve">روز بیست و هشتم، روزی مخلوط است. روز بیست‌ونهم، منتخب و خوب برای هر حاجتی است به جز برای کاتب، که برای او مکروه است. روز سی‌ام، منتخب و خوب برای هر حاجتی از خرید و فروش و زراعت و ازدواج.</w:t>
      </w:r>
    </w:p>
    <w:p>
      <w:pPr>
        <w:pStyle w:val="Heading5"/>
      </w:pPr>
      <w:bookmarkStart w:id="1866" w:name="_Toc1347"/>
      <w:r>
        <w:t>[رقم الحدیث الکلی: 15109 - رقم الحدیث الباب: 2]</w:t>
      </w:r>
      <w:bookmarkEnd w:id="1866"/>
    </w:p>
    <w:p>
      <w:pPr>
        <w:pStyle w:val="BookText"/>
      </w:pPr>
      <w:r>
        <w:rPr>
          <w:rFonts w:ascii="Times New Roman" w:hAnsi="Times New Roman" w:eastAsia="Times New Roman" w:cs="Times New Roman"/>
          <w:lang w:val="en-US" w:bidi="en-US"/>
          <w:color w:val="111111"/>
          <w:sz w:val="28"/>
          <w:szCs w:val="28"/>
          <w:rtl/>
        </w:rPr>
        <w:t xml:space="preserve">15109- 2- </w:t>
      </w:r>
      <w:r>
        <w:rPr>
          <w:rStyle w:val="FootnoteReference"/>
        </w:rPr>
        <w:footnoteReference w:id="2434"/>
      </w:r>
      <w:r>
        <w:rPr>
          <w:rFonts w:ascii="Amiri" w:hAnsi="Amiri" w:eastAsia="Amiri" w:cs="Amiri"/>
          <w:lang w:bidi="ar-SA"/>
          <w:color w:val="111111"/>
          <w:sz w:val="28"/>
          <w:szCs w:val="28"/>
          <w:rtl/>
        </w:rPr>
        <w:t xml:space="preserve">عَلِیُّ بْنُ مُوسَی بْنِ جَعْفَرِ بْنِ طَاوُسٍ فِی کِتَابِ الدُّرُوعِ الْوَاقِیَةِ بِإِسْنَادِهِ عَنِ الشَّیْخِ أَبِی جَعْفَرٍ الطُّوسِیِّ عَنْ جَمَاعَةٍ عَنْ أَبِی الْمُفَضَّلِ مُحَمَّدِ بْنِ عَبْدِ اللَّهِ بْنِ الْمُطَّلِبِ الشَّیْبَانِیِّ وَ ذَکَرَ أَنَّهُ کَثِیرُ الرِّوَایَةِ حَسَنُ الْحِفْظِ عَنْ مُحَمَّدِ بْنِ مَعْقِلِ بْنِ وَضَّاحٍ الْعِجْلِیِّ عَنْ مُحَمَّدِ بْنِ الْحَسَنِ بْنِ بِنْتِ إِلْیَاسَ عَنْ أَبِیهِ عَنْ صَدَقَةَ بْنِ غَزْوَانَ عَنْ أَخِیهِ سَعِیدِ بْنِ غَزْوَانَ عَنْ یُونُسَ بْنِ ظَبْیَانَ عَنْ أَبِی عَبْدِ اللَّهِ جَعْفَرِ بْنِ مُحَمَّدٍ الصَّادِقِ ع أَنَّهُ ذَکَرَ لَهُمُ اخْتِیَارَاتِ الْأَیَّامِ إِلَی أَنْ قَالَ أَوَّلُ یَوْمٍ مِنَ الشَّهْرِ یَوْمٌ مُبَارَکٌ خَلَقَ اللَّهُ فِیهِ آدَمَ وَ هُوَ یَوْمٌ مَحْمُودٌ لِطَلَبِ الْحَوَائِجِ وَ الدُّخُولِ عَلَی السُّلْطَانِ وَ لِطَلَبِ الْعِلْمِ وَ التَّزْوِیجِ وَ السَّفَرِ وَ الْبَیْعِ وَ الشِّرَاءِ وَ اتِّخَاذِ الْمَاشِیَةِ وَ الثَّانِی مِنْهُ یَوْمُ نِسَاءٍ وَ تَزْوِیجٍ وَ فِیهِ خُلِقَتْ حَوَّاءُ مِنْ آدَمَ وَ زَوَّجَهُ اللَّهُ بِهَا یَصْلُحُ لِبِنَاءِ الْمَنَازِلِ وَ کَتْبِ الْعَهْدِ وَ الِاخْتِیَارَاتِ وَ السَّفَرِ وَ طَلَبِ الْحَوَائِجِ وَ الثَّالِثُ یَوْمُ نَحْسٍ مُسْتَمِرٍّ فَاتَّقِ فِیهِ السُّلْطَانَ وَ الْبَیْعَ وَ الشِّرَاءَ وَ طَلَبَ الْحَوَائِجِ وَ لَا تَتَعَرَّضْ فِیهِ لِمُعَامَلَةٍ وَ لَا تُشَارِکْ فِیهِ أَحَداً وَ فِیهِ سُلِبَ آدَمُ وَ حَوَّاءُ لِبَاسَهُمَا وَ أُخْرِجَا مِنَ الْجَنَّةِ- وَ اجْعَلْ شُغُلَکَ صَلَاحَ أَمْرِ مَنْزِلِکَ وَ إِنْ أَمْکَنَکَ أَنْ لَا تَخْرُجَ مِنْ دَارِکَ فَافْعَلْ الرَّابِعُ یَوْمٌ وُلِدَ فِیهِ هَابِیلُ- وَ هُوَ یَوْمٌ صَالِحٌ لِلصَّیْدِ وَ الزَّرْعِ وَ یُکْرَهُ فِیهِ السَّفَرُ وَ یُخَافُ عَلَی الْمُسَافِرِ فِیهِ الْقَتْلُ وَ السَّلْبُ وَ بَلَاءٌ یُصِیبُهُ وَ یُسْتَحَبُّ فِیهِ الْبِنَاءُ وَ اتِّخَاذُ الْمَاشِیَةِ وَ مَنْ هَرَبَ فِیهِ عَسُرَ تَطَلُّبُهُ وَ لَجَأَ إِلَی مَنْ یُحْصِنُهُ الْخَامِسُ وُلِدَ فِیهِ قَابِیلُ الشَّقِیُّ وَ فِیهِ قَتَلَ أَخَاهُ إِلَی أَنْ قَالَ وَ هُوَ نَحْسٌ</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مُسْتَمِرٌّ فَلَا تَبْتَدِئْ فِیهِ بِعَمَلٍ وَ تَعَاهَدْ مَنْ فِی مَنْزِلِکَ وَ انْظُرْ فِی إِصْلَاحِ الْمَاشِیَةِ السَّادِسُ صَالِحٌ لِلتَّزْوِیجِ مُبَارَکٌ لِلْحَوَائِجِ وَ السَّفَرِ فِی الْبَرِّ وَ الْبَحْرِ وَ مَنْ سَافَرَ فِیهِ رَجَعَ إِلَی أَهْلِهِ بِمَا یُحِبُّهُ وَ هُوَ جَیِّدٌ لِشِرَاءِ الْمَاشِیَةِ السَّابِعُ یَوْمٌ صَالِحٌ فَاعْمَلْ فِیهِ مَا تَشَاءُ وَ عَالِجْ مَا تُرِیدُ مِنْ عَمَلِ الْکِتَابَةِ وَ مَنْ بَدَأَ فِیهِ بِالْعِمَارَةِ وَ الْغَرْسِ وَ النَّخْلِ حُمِدَ أَمْرُهُ فِی ذَلِکَ الثَّامِنُ یَوْمٌ صَالِحٌ لِکُلِّ حَاجَةٍ مِنَ الْبَیْعِ وَ الشِّرَاءِ وَ مَنْ دَخَلَ فِیهِ عَلَی سُلْطَانٍ قُضِیَتْ حَاجَتُهُ وَ یُکْرَهُ فِیهِ رُکُوبُ السُّفُنِ فِی الْمَاءِ وَ یُکْرَهُ أَیْضاً فِیهِ السَّفَرُ وَ الْخُرُوجُ إِلَی الْحَرْبِ وَ کَتْبُ الْعُهُودِ وَ مَنْ هَرَبَ فِیهِ لَمْ یُقْدَرْ عَلَیْهِ إِلَّا بِتَعَبٍ التَّاسِعُ یَوْمٌ صَالِحٌ خَفِیفٌ مِنْ أَوَّلِهِ إِلَی آخِرِهِ لِکُلِّ أَمْرٍ تُرِیدُهُ وَ مَنْ سَافَرَ فِیهِ رُزِقَ مَالًا وَ رَأَی خَیْراً فَابْدَأْ فِیهِ بِالْعَمَلِ وَ اقْتَرِضْ فِیهِ وَ ازْرَعْ فِیهِ وَ اغْرِسْ فِیهِ وَ مَنْ حَارَبَ فِیهِ غَلَبَ وَ مَنْ هَرَبَ فِیهِ لَجَأَ إِلَی سُلْطَانٍ یَمْتَنِعُ مِنْهُ الْعَاشِرُ یَوْمٌ صَالِحٌ وُلِدَ فِیهِ نُوحٌ ع- یَصْلُحُ لِلشِّرَاءِ وَ الْبَیْعِ وَ السَّفَرِ وَ یُسْتَحَبُّ لِلْمَرِیضِ فِیهِ أَنْ یُوصِیَ وَ یَکْتُبَ الْعُهُودَ وَ مَنْ هَرَبَ فِیهِ ظُفِرَ بِهِ وَ حُبِسَ الْحَادِیَ عَشَرَ یَوْمٌ صَالِحٌ وُلِدَ فِیهِ شَیْثٌ یُبْتَدَأُ فِیهِ بِالْعَمَلِ وَ الشِّرَاءِ وَ الْبَیْعِ وَ السَّفَرِ وَ یُجْتَنَبُ فِیهِ الدُّخُولُ عَلَی السُّلْطَانِ الثَّانِی عَشَرَ یَصْلُحُ لِلتَّزْوِیجِ وَ فَتْحِ الْحَوَانِیتِ وَ الشِّرْکَةِ وَ رُکُوبِ الْمَاءِ وَ یُجْتَنَبُ فِیهِ الْوَسَاطَةُ بَیْنَ النَّاسِ الثَّالِثَ عَشَرَ یَوْمُ نَحْسٍ یُکْرَهُ فِی کُلِّ أَمْرٍ وَ یُتَّقَی فِیهِ الْمُنَازَعَاتُ وَ الْحُکُومَةُ وَ لِقَاءُ السُّلْطَانِ وَ غَیْرُهُ وَ لَا یُدْهَنُ فِیهِ الرَّأْسُ وَ لَا یُحْلَقُ الشَّعْرُ وَ مَنْ ضَلَّ أَوْ هَرَبَ فِیهِ سَلِمَ الرَّابِعَ عَشَرَ صَالِحٌ لِکُلِّ شَیْ‌ءٍ لِطَلَبِ الْعِلْمِ وَ الشِّرَاءِ وَ الْبَیْعِ وَ الِاسْتِقْرَاضِ وَ الْقَرْضِ وَ رُکُوبِ الْبَحْرِ وَ مَنْ هَرَبَ فِیهِ یُؤْخَذُ الْخَامِسَ عَشَرَ یَوْمٌ مَحْذُورٌ فِی کُلِّ الْأُمُورِ إِلَّا مَنْ أَرَادَ أَنْ یَسْتَقْرِضَ أَوْ یُقْرِضَ أَوْ یُشَاهِدَ مَا یَشْتَرِی وَ مَنْ هَرَبَ فِیهِ ظُفِرَ بِهِ السَّادِسَ عَشَرَ یَوْمُ نَحْسٍ مَنْ سَافَرَ فِیهِ هَلَکَ وَ یُکْرَهُ فِیهِ لِقَاءُ السُّلْطَانِ وَ یَصْلُحُ لِلتِّجَارَةِ وَ الْبَیْعِ وَ الْمُشَارَکَةِ وَ الْخُرُوجِ إِلَی الْبَحْرِ وَ یَصْلُحُ لِلْأَبْنِیَةِ وَ وَضْعِ الْأَسَاسَاتِ السَّابِعَ عَشَرَ مُتَوَسِّطُ الْحَالِ یُحْذَرُ فِیهِ الْمُنَازَعَةُ وَ مَنْ أَقْرَضَ فِیهِ شَیْئاً لَمْ یُرَدَّ إِلَیْهِ وَ إِنْ رُدَّ فَیُجْهَدُ وَ مَنِ اسْتَقْرَضَ فِیهِ لَمْ یَرُدَّهُ الثَّامِنَ عَشَرَ یَوْمٌ سَعِیدٌ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لِکُلِّ شَیْ‌ءٍ مِنْ بَیْعٍ وَ شِرَاءٍ وَ سَفَرٍ وَ زَرْعٍ وَ مَنْ خَاصَمَ فِیهِ عَدُوَّهُ خَصَمَهُ وَ ظَفِرَ بِهِ وَ مَنِ اقْتَرَضَ قَرْضاً رَدَّهُ إِلَی مَنِ اقْتَرَضَ مِنْهُ التَّاسِعَ عَشَرَ یَوْمٌ سَعِیدٌ وُلِدَ فِیهِ إِسْحَاقُ بْنُ إِبْرَاهِیمَ ع- وَ هُوَ صَالِحٌ لِلسَّفَرِ وَ الْمَعَاشِ وَ الْحَوَائِجِ وَ تَعَلُّمِ الْعِلْمِ وَ شِرَاءِ الرَّقِیقِ وَ الْمَاشِیَةِ وَ مَنْ ضَلَّ فِیهِ أَوْ هَرَبَ قُدِرَ عَلَیْهِ الْعِشْرُونَ یَوْمٌ مُتَوَسِّطُ الْحَالِ صَالِحٌ لِلسَّفَرِ وَ الْحَوَائِجِ وَ الْبِنَاءِ وَ وَضْعِ الْأَسَاسِ وَ حَصَادِ الزَّرْعِ وَ غَرْسِ الشَّجَرِ وَ الْکَرْمِ وَ اتِّخَاذِ الْمَاشِیَةِ وَ مَنْ هَرَبَ فِیهِ کَانَ بَعِیدَ الدَّرْکِ الْحَادِی وَ الْعِشْرُونَ یَوْمُ نَحْسٍ لَا یُطْلَبُ فِیهِ حَاجَةٌ یُتَّقَی فِیهِ السُّلْطَانُ وَ مَنْ سَافَرَ فِیهِ لَمْ یَرْجِعْ وَ خِیفَ عَلَیْهِ وَ هُوَ یَوْمٌ رَدِی‌ءٌ لِسَائِرِ الْأُمُورِ الثَّانِی وَ الْعِشْرُونَ یَوْمٌ صَالِحٌ لِلْحَوَائِجِ الشِّرَاءِ وَ الْبَیْعِ وَ الصَّدَقَةُ فِیهِ مَقْبُولَةٌ وَ مَنْ دَخَلَ فِیهِ عَلَی سُلْطَانٍ یُصِیبُ حَاجَتَهُ وَ مَنْ سَافَرَ فِیهِ یَرْجِعُ مُعَافًی إِنْ شَاءَ اللَّهُ تَعَالَی الثَّالِثُ وَ الْعِشْرُونَ یَوْمٌ صَالِحٌ وُلِدَ فِیهِ یُوسُفُ ع- وَ هُوَ یَوْمٌ خَفِیفٌ تُطْلَبُ فِیهِ الْحَوَائِجُ وَ التِّجَارَةُ وَ التَّزْوِیجُ وَ الدُّخُولُ عَلَی السُّلْطَانِ وَ مَنْ سَافَرَ فِیهِ غَنِمَ وَ أَصَابَ خَیْراً الرَّابِعُ وَ الْعِشْرُونَ رَدِی‌ءٌ نَحْسٌ لِکُلِّ أَمْرٍ یُطْلَبُ فِیهِ وُلِدَ فِیهِ فِرْعَوْنُ- الْخَامِسُ وَ الْعِشْرُونَ نَحْسٌ رَدِی‌ءٌ فَلَا تَطْلُبْ فِیهِ حَاجَةً وَ احْفَظْ فِیهِ نَفْسَکَ فَهُوَ یَوْمٌ شَدِیدُ الْبَلَاءِ السَّادِسُ وَ الْعِشْرُونَ ضَرَبَ فِیهِ مُوسَی ع بِعَصَاهُ الْبَحْرَ فَانْفَلَقَ وَ هُوَ یَوْمٌ یَصْلُحُ لِلسَّفَرِ وَ لِکُلِّ أَمْرٍ یُرَادُ إِلَّا التَّزْوِیجَ فَإِنَّهُ مَنْ تَزَوَّجَ فِیهِ فُرِّقَ بَیْنَهُمَا وَ لَا تَدْخُلْ إِذَا وَرَدْتَ مِنْ سَفَرِکَ فِیهِ إِلَی أَهْلِکَ السَّابِعُ وَ الْعِشْرُونَ صَالِحٌ لِکُلِّ أَمْرٍ وَ حَاجَةٍ خَفِیفٌ لِسَائِرِ الْأَحْوَالِ الثَّامِنُ وَ الْعِشْرُونَ صَالِحٌ مُبَارَکٌ لِکُلِّ أَمْرٍ وَ حَاجَةٍ وُلِدَ فِیهِ یَعْقُوبُ ع- التَّاسِعُ وَ الْعِشْرُونَ صَالِحٌ خَفِیفٌ لِسَائِرِ الْأُمُورِ وَ الْحَوَائِجِ وَ الْأَعْمَالِ وَ مَنْ سَافَرَ فِیهِ یُصِیبُ مَالًا کَثِیراً وَ لَا یُکْتَبْ فِیهِ وَصِیَّةٌ فَإِنَّهُ یُکْرَهُ ذَلِکَ الثَّلَاثُونَ یَوْمٌ جَیِّدٌ لِلْبَیْعِ وَ الشِّرَاءِ وَ التَّزْوِیجِ وَ لَا تُسَافِرْ فِیهِ وَ لَا تَتَعَرَّضْ لِغَیْرِهِ إِلَّا الْمُعَامَلَةَ وَ مَنْ هَرَبَ فِیهِ أُخِذَ وَ مَنِ اقْتَرَضَ فِیهِ شَیْئاً رَدَّهُ سَرِیعاً.</w:t>
      </w:r>
    </w:p>
    <w:p>
      <w:pPr>
        <w:pStyle w:val="BookText"/>
      </w:pPr>
      <w:r>
        <w:rPr>
          <w:rFonts w:ascii="Amiri" w:hAnsi="Amiri" w:eastAsia="Amiri" w:cs="Amiri"/>
          <w:lang w:bidi="ar-SA"/>
          <w:color w:val="111111"/>
          <w:sz w:val="28"/>
          <w:szCs w:val="28"/>
          <w:rtl/>
        </w:rPr>
        <w:t xml:space="preserve">وَ الْحَدِیثُ طَوِیلٌ یَشْتَمِلُ عَلَی فَوَائِدَ أُخَرَ لَیْسَتْ مِنَ الْأَحْکَامِ الشَّرْعِیَّةِ وَ عَلَی أَدْعِیَةٍ طَوِیلَةٍ لِکُلِّ یَوْمٍ دُعَاءٌ.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ظبیان از امام جعفر صادق (علیه‌السلام) نقل کرده است که امام روزهای مناسب و نامناسب را ذکر کردند و فرمودند:</w:t>
      </w:r>
    </w:p>
    <w:p>
      <w:pPr>
        <w:pStyle w:val="BookText"/>
      </w:pPr>
      <w:r>
        <w:rPr>
          <w:rFonts w:ascii="IRNazanin" w:hAnsi="IRNazanin" w:eastAsia="IRNazanin" w:cs="IRNazanin"/>
          <w:lang w:bidi="fa-IR"/>
          <w:color w:val="111111"/>
          <w:sz w:val="28"/>
          <w:szCs w:val="28"/>
          <w:rtl/>
        </w:rPr>
        <w:t xml:space="preserve">اولین روز ماه، مبارک است و خداوند در آن آدم را خلق کرد. این روز، روزی پسندیده برای طلب حاجات، ملاقات با سلطان، طلب علم، ازدواج، سفر، خرید و فروش و نگهداری از دام‌ها است.</w:t>
      </w:r>
    </w:p>
    <w:p>
      <w:pPr>
        <w:pStyle w:val="BookText"/>
      </w:pPr>
      <w:r>
        <w:rPr>
          <w:rFonts w:ascii="IRNazanin" w:hAnsi="IRNazanin" w:eastAsia="IRNazanin" w:cs="IRNazanin"/>
          <w:lang w:bidi="fa-IR"/>
          <w:color w:val="111111"/>
          <w:sz w:val="28"/>
          <w:szCs w:val="28"/>
          <w:rtl/>
        </w:rPr>
        <w:t xml:space="preserve">روز دوم، مناسب برای زنان و ازدواج است و در این روز حوا از آدم خلق شد و خداوند او را به او زوج کرد. این روز برای ساختن منازل، نوشتن عهدنامه، انتخاب‌ها، سفر و طلب حاجات مناسب است.</w:t>
      </w:r>
    </w:p>
    <w:p>
      <w:pPr>
        <w:pStyle w:val="BookText"/>
      </w:pPr>
      <w:r>
        <w:rPr>
          <w:rFonts w:ascii="IRNazanin" w:hAnsi="IRNazanin" w:eastAsia="IRNazanin" w:cs="IRNazanin"/>
          <w:lang w:bidi="fa-IR"/>
          <w:color w:val="111111"/>
          <w:sz w:val="28"/>
          <w:szCs w:val="28"/>
          <w:rtl/>
        </w:rPr>
        <w:t xml:space="preserve">روز سوم، روزی نحس و بد است، در این روز از سلطان، خرید و فروش، طلب حاجات و معاملات پرهیز کنید. در این روز آدم و حوا لباس‌های خود را از دست دادند و از بهشت بیرون رانده شدند. کارهای خود را به صلاح خانه‌ات اختصاص بده و اگر می‌توانی از خانه‌ات خارج نشو.</w:t>
      </w:r>
    </w:p>
    <w:p>
      <w:pPr>
        <w:pStyle w:val="BookText"/>
      </w:pPr>
      <w:r>
        <w:rPr>
          <w:rFonts w:ascii="IRNazanin" w:hAnsi="IRNazanin" w:eastAsia="IRNazanin" w:cs="IRNazanin"/>
          <w:lang w:bidi="fa-IR"/>
          <w:color w:val="111111"/>
          <w:sz w:val="28"/>
          <w:szCs w:val="28"/>
          <w:rtl/>
        </w:rPr>
        <w:t xml:space="preserve">روز چهارم، روزی است که هابیل در آن متولد شد و برای شکار و زراعت مناسب است ولی سفر در این روز مکروه است زیرا برای مسافر خطر قتل و دزدی وجود دارد و بلایی ممکن است به او برسد. در این روز ساخت و نگهداری از دام‌ها توصیه می‌شود و کسی که در این روز فرار کند، یافتنش دشوار است و به کسی که او را پناه می‌دهد، پناه می‌برد.</w:t>
      </w:r>
    </w:p>
    <w:p>
      <w:pPr>
        <w:pStyle w:val="BookText"/>
      </w:pPr>
      <w:r>
        <w:rPr>
          <w:rFonts w:ascii="IRNazanin" w:hAnsi="IRNazanin" w:eastAsia="IRNazanin" w:cs="IRNazanin"/>
          <w:lang w:bidi="fa-IR"/>
          <w:color w:val="111111"/>
          <w:sz w:val="28"/>
          <w:szCs w:val="28"/>
          <w:rtl/>
        </w:rPr>
        <w:t xml:space="preserve">روز پنجم، روزی است که قابیل شقی در آن متولد شد و برادرش را کشت، این روز نحس و بد است، پس در این روز هیچ کاری را شروع نکن.ز مناسب است.</w:t>
      </w:r>
    </w:p>
    <w:p>
      <w:pPr>
        <w:pStyle w:val="BookText"/>
      </w:pPr>
      <w:r>
        <w:rPr>
          <w:rFonts w:ascii="IRNazanin" w:hAnsi="IRNazanin" w:eastAsia="IRNazanin" w:cs="IRNazanin"/>
          <w:lang w:bidi="fa-IR"/>
          <w:color w:val="111111"/>
          <w:sz w:val="28"/>
          <w:szCs w:val="28"/>
          <w:rtl/>
        </w:rPr>
        <w:t xml:space="preserve">روز هفدهم، متوسط است و از نزاع‌ها در این روز پرهیز شود و کسی که در این روز قرض بدهد، بازگردانده نمی‌شود و اگر بازگردانده شود، به سختی برمی‌گردد و کسی که در این روز قرض بگیرد، آن را بازنمی‌گرداند.</w:t>
      </w:r>
    </w:p>
    <w:p>
      <w:pPr>
        <w:pStyle w:val="BookText"/>
      </w:pPr>
      <w:r>
        <w:rPr>
          <w:rFonts w:ascii="IRNazanin" w:hAnsi="IRNazanin" w:eastAsia="IRNazanin" w:cs="IRNazanin"/>
          <w:lang w:bidi="fa-IR"/>
          <w:color w:val="111111"/>
          <w:sz w:val="28"/>
          <w:szCs w:val="28"/>
          <w:rtl/>
        </w:rPr>
        <w:t xml:space="preserve">روز هجدهم، روزی مبارک است.و برای هر کاری از جمله خرید و فروش، سفر، زراعت مناسب است و کسی که در این روز با دشمن خود نزاع کند، او را شکست خواهد داد و کسی که قرض بگیرد، قرض خود را بازمی‌گرداند.</w:t>
      </w:r>
    </w:p>
    <w:p>
      <w:pPr>
        <w:pStyle w:val="BookText"/>
      </w:pPr>
      <w:r>
        <w:rPr>
          <w:rFonts w:ascii="IRNazanin" w:hAnsi="IRNazanin" w:eastAsia="IRNazanin" w:cs="IRNazanin"/>
          <w:lang w:bidi="fa-IR"/>
          <w:color w:val="111111"/>
          <w:sz w:val="28"/>
          <w:szCs w:val="28"/>
          <w:rtl/>
        </w:rPr>
        <w:t xml:space="preserve">روز نوزدهم، روزی مبارک است که اسحاق بن ابراهیم در آن متولد شد و این روز برای سفر، معاش، حاجات، طلب علم، خرید بردگان و دام‌ها مناسب است و کسی که در این روز گم شود یا فرار کند، دستگیر می‌شود.</w:t>
      </w:r>
    </w:p>
    <w:p>
      <w:pPr>
        <w:pStyle w:val="BookText"/>
      </w:pPr>
      <w:r>
        <w:rPr>
          <w:rFonts w:ascii="IRNazanin" w:hAnsi="IRNazanin" w:eastAsia="IRNazanin" w:cs="IRNazanin"/>
          <w:lang w:bidi="fa-IR"/>
          <w:color w:val="111111"/>
          <w:sz w:val="28"/>
          <w:szCs w:val="28"/>
          <w:rtl/>
        </w:rPr>
        <w:t xml:space="preserve">روز بیستم، روزی متوسط است و برای سفر، حاجات، ساخت و ساز، قرار دادن بنیادها، برداشت زراعت، کاشت درختان و تاک‌ها و نگهداری دام‌ها مناسب است و کسی که در این روز فرار کند، دستگیر نمی‌شود.</w:t>
      </w:r>
    </w:p>
    <w:p>
      <w:pPr>
        <w:pStyle w:val="BookText"/>
      </w:pPr>
      <w:r>
        <w:rPr>
          <w:rFonts w:ascii="IRNazanin" w:hAnsi="IRNazanin" w:eastAsia="IRNazanin" w:cs="IRNazanin"/>
          <w:lang w:bidi="fa-IR"/>
          <w:color w:val="111111"/>
          <w:sz w:val="28"/>
          <w:szCs w:val="28"/>
          <w:rtl/>
        </w:rPr>
        <w:t xml:space="preserve">روز بیست و یکم، روزی نحس است و در این روز حاجتی طلب نکنید و از ملاقات با سلطان پرهیز کنید و کسی که در این روز سفر کند، بازنمی‌گردد و روز بدی برای تمام امور است.</w:t>
      </w:r>
    </w:p>
    <w:p>
      <w:pPr>
        <w:pStyle w:val="BookText"/>
      </w:pPr>
      <w:r>
        <w:rPr>
          <w:rFonts w:ascii="IRNazanin" w:hAnsi="IRNazanin" w:eastAsia="IRNazanin" w:cs="IRNazanin"/>
          <w:lang w:bidi="fa-IR"/>
          <w:color w:val="111111"/>
          <w:sz w:val="28"/>
          <w:szCs w:val="28"/>
          <w:rtl/>
        </w:rPr>
        <w:t xml:space="preserve">روز بیست و دوم، روزی مناسب برای حاجات، خرید و فروش است و صدقه در این روز قبول می‌شود و کسی که در این روز نزد سلطان برود، حاجتش برآورده می‌شود و کسی که در این روز سفر کند، به سلامت بازمی‌گردد.</w:t>
      </w:r>
    </w:p>
    <w:p>
      <w:pPr>
        <w:pStyle w:val="BookText"/>
      </w:pPr>
      <w:r>
        <w:rPr>
          <w:rFonts w:ascii="IRNazanin" w:hAnsi="IRNazanin" w:eastAsia="IRNazanin" w:cs="IRNazanin"/>
          <w:lang w:bidi="fa-IR"/>
          <w:color w:val="111111"/>
          <w:sz w:val="28"/>
          <w:szCs w:val="28"/>
          <w:rtl/>
        </w:rPr>
        <w:t xml:space="preserve">روز بیست و سوم، روزی خوب است که یوسف (علیه‌السلام) در آن متولد شد و روزی سبک است و برای طلب حاجات، تجارت، ازدواج و ملاقات با سلطان مناسب است و کسی که در این روز سفر کند، مال یابد و خیر ببیند.</w:t>
      </w:r>
    </w:p>
    <w:p>
      <w:pPr>
        <w:pStyle w:val="BookText"/>
      </w:pPr>
      <w:r>
        <w:rPr>
          <w:rFonts w:ascii="IRNazanin" w:hAnsi="IRNazanin" w:eastAsia="IRNazanin" w:cs="IRNazanin"/>
          <w:lang w:bidi="fa-IR"/>
          <w:color w:val="111111"/>
          <w:sz w:val="28"/>
          <w:szCs w:val="28"/>
          <w:rtl/>
        </w:rPr>
        <w:t xml:space="preserve">روز بیست و چهارم، روزی بد و نحس است برای هر کاری و در این روز فرعون متولد شد.</w:t>
      </w:r>
    </w:p>
    <w:p>
      <w:pPr>
        <w:pStyle w:val="BookText"/>
      </w:pPr>
      <w:r>
        <w:rPr>
          <w:rFonts w:ascii="IRNazanin" w:hAnsi="IRNazanin" w:eastAsia="IRNazanin" w:cs="IRNazanin"/>
          <w:lang w:bidi="fa-IR"/>
          <w:color w:val="111111"/>
          <w:sz w:val="28"/>
          <w:szCs w:val="28"/>
          <w:rtl/>
        </w:rPr>
        <w:t xml:space="preserve">روز بیست و پنجم، روزی نحس و بد است و حاجتی طلب نکنید و خود را در این روز حفظ کنید زیرا روزی پر از بلا است.</w:t>
      </w:r>
    </w:p>
    <w:p>
      <w:pPr>
        <w:pStyle w:val="BookText"/>
      </w:pPr>
      <w:r>
        <w:rPr>
          <w:rFonts w:ascii="IRNazanin" w:hAnsi="IRNazanin" w:eastAsia="IRNazanin" w:cs="IRNazanin"/>
          <w:lang w:bidi="fa-IR"/>
          <w:color w:val="111111"/>
          <w:sz w:val="28"/>
          <w:szCs w:val="28"/>
          <w:rtl/>
        </w:rPr>
        <w:t xml:space="preserve">روز بیست و ششم، روزی است که موسی (علیه‌السلام) با عصای خود دریا را شکافت و این روز برای سفر و هر کاری به جز ازدواج مناسب است، زیرا کسی که در این روز ازدواج کند، از هم جدا می‌شوند و هنگامی که از سفر بازمی‌گردید، در این روز وارد خانه‌تان نشوید.</w:t>
      </w:r>
    </w:p>
    <w:p>
      <w:pPr>
        <w:pStyle w:val="BookText"/>
      </w:pPr>
      <w:r>
        <w:rPr>
          <w:rFonts w:ascii="IRNazanin" w:hAnsi="IRNazanin" w:eastAsia="IRNazanin" w:cs="IRNazanin"/>
          <w:lang w:bidi="fa-IR"/>
          <w:color w:val="111111"/>
          <w:sz w:val="28"/>
          <w:szCs w:val="28"/>
          <w:rtl/>
        </w:rPr>
        <w:t xml:space="preserve">روز بیست و هفتم، روزی خوب برای هر کاری و حاجتی است و برای تمام امور سبک است.</w:t>
      </w:r>
    </w:p>
    <w:p>
      <w:pPr>
        <w:pStyle w:val="BookText"/>
      </w:pPr>
      <w:r>
        <w:rPr>
          <w:rFonts w:ascii="IRNazanin" w:hAnsi="IRNazanin" w:eastAsia="IRNazanin" w:cs="IRNazanin"/>
          <w:lang w:bidi="fa-IR"/>
          <w:color w:val="111111"/>
          <w:sz w:val="28"/>
          <w:szCs w:val="28"/>
          <w:rtl/>
        </w:rPr>
        <w:t xml:space="preserve">روز بیست و هشتم، روزی مناسب و مبارک برای هر کاری و حاجتی است و یعقوب (علیه‌السلام) در این روز متولد شد.</w:t>
      </w:r>
    </w:p>
    <w:p>
      <w:pPr>
        <w:pStyle w:val="BookText"/>
      </w:pPr>
      <w:r>
        <w:rPr>
          <w:rFonts w:ascii="IRNazanin" w:hAnsi="IRNazanin" w:eastAsia="IRNazanin" w:cs="IRNazanin"/>
          <w:lang w:bidi="fa-IR"/>
          <w:color w:val="111111"/>
          <w:sz w:val="28"/>
          <w:szCs w:val="28"/>
          <w:rtl/>
        </w:rPr>
        <w:t xml:space="preserve">روز بیست و نهم، روزی سبک و مناسب برای تمام امور و حاجات و کارها است و کسی که در این روز سفر کند، مال بسیاری به دست می‌آورد و وصیت‌نامه در این روز نوشته نمی‌شود زیرا مکروه است.</w:t>
      </w:r>
    </w:p>
    <w:p>
      <w:pPr>
        <w:pStyle w:val="BookText"/>
      </w:pPr>
      <w:r>
        <w:rPr>
          <w:rFonts w:ascii="IRNazanin" w:hAnsi="IRNazanin" w:eastAsia="IRNazanin" w:cs="IRNazanin"/>
          <w:lang w:bidi="fa-IR"/>
          <w:color w:val="111111"/>
          <w:sz w:val="28"/>
          <w:szCs w:val="28"/>
          <w:rtl/>
        </w:rPr>
        <w:t xml:space="preserve">روز سی‌ام، روزی خوب برای خرید و فروش و ازدواج است و در این روز سفر نکنید و به غیر از معاملات، خود را درگیر هیچ کاری نکنید و کسی که در این روز فرار کند، دستگیر می‌شود و کسی که در این روز قرض بگیرد، قرض خود را سریعاً بازمی‌گرداند.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84" w:name="pg14660_148378"/>
    <w:bookmarkEnd w:id="384"/>
    <w:p>
      <w:pPr>
        <w:pStyle w:val="Heading5"/>
      </w:pPr>
      <w:bookmarkStart w:id="1867" w:name="_Toc1348"/>
      <w:r>
        <w:t>[رقم الحدیث الکلی: 15110 - رقم الحدیث الباب: 3]</w:t>
      </w:r>
      <w:bookmarkEnd w:id="1867"/>
    </w:p>
    <w:p>
      <w:pPr>
        <w:pStyle w:val="BookText"/>
      </w:pPr>
      <w:r>
        <w:rPr>
          <w:rFonts w:ascii="Times New Roman" w:hAnsi="Times New Roman" w:eastAsia="Times New Roman" w:cs="Times New Roman"/>
          <w:lang w:val="en-US" w:bidi="en-US"/>
          <w:color w:val="111111"/>
          <w:sz w:val="28"/>
          <w:szCs w:val="28"/>
          <w:rtl/>
        </w:rPr>
        <w:t xml:space="preserve">15110- 3- </w:t>
      </w:r>
      <w:r>
        <w:rPr>
          <w:rStyle w:val="FootnoteReference"/>
        </w:rPr>
        <w:footnoteReference w:id="2435"/>
      </w:r>
      <w:r>
        <w:rPr>
          <w:rFonts w:ascii="Amiri" w:hAnsi="Amiri" w:eastAsia="Amiri" w:cs="Amiri"/>
          <w:lang w:bidi="ar-SA"/>
          <w:color w:val="111111"/>
          <w:sz w:val="28"/>
          <w:szCs w:val="28"/>
          <w:rtl/>
        </w:rPr>
        <w:t xml:space="preserve">وَ رَوَاهُ أَیْضاً نَقْلًا مِنْ کِتَابِ رَوْضَةِ الْعَابِدِینَ لِمُحَمَّدِ بْنِ عَلِیٍّ الْکَرَاجُکِیِّ عَنِ الصَّادِقِ ع وَ ذَکَرَ نَحْوَهُ فِی السُّعُودِ وَ النُّحُوسِ مَعَ اخْتِلَافٍ کَثِیرٍ فِی الْعِبَارَاتِ إِلَّا أَنَّهُ قَالَ الْخَامِسَ عَشَرَ یَوْمٌ صَالِحٌ لِکُلِّ عَمَلٍ وَ حَاجَةٍ وَ لِقَاءِ الْأَشْرَافِ وَ الْعُظَمَاءِ وَ الرُّؤَسَاءِ فَاطْلُبْ فِیهِ حَوَائِجَکَ وَ الْقَ سُلْطَانَکَ وَ اعْمَلْ مَا بَدَا لَکَ فَإِنَّهُ یَوْمُ سَعْدٍ السَّادِسَ عَشَرَ نَحْسٌ رَدِی‌ءٌ مَذْمُومٌ لَا خَیْرَ فِیهِ وَ لَا تُسَافِرْ فِیهِ وَ لَا تَطْلُبْ فِیهِ حَاجَةً وَ تَوَقَّ مَا اسْتَطَعْتَ السَّابِعَ عَشَرَ صَالِحٌ مُخْتَارٌ مَحْمُودٌ لِکُلِّ عَمَلٍ وَ حَاجَةٍ فَاطْلُبْ فِیهِ الْحَوَائِجَ وَ اشْتَرِ فِیهِ وَ بِعْ وَ الْقَ الْکُتَّابَ وَ الْعُمَّالَ وَ بَقِیَّةُ الْحَدِیثِ نَحْوُ الرِّوَایَةِ الْأُولَی.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همچنین از کتاب "روضه العابدین" محمد بن علی کراجکی نقل کرده‌اند که امام صادق (علیه‌السلام) درباره روزهای مبارک و نحس سخن گفته و با وجود تفاوت‌های زیادی در عبارات، گفته‌اند:</w:t>
      </w:r>
    </w:p>
    <w:p>
      <w:pPr>
        <w:pStyle w:val="BookText"/>
      </w:pPr>
      <w:r>
        <w:rPr>
          <w:rFonts w:ascii="IRNazanin" w:hAnsi="IRNazanin" w:eastAsia="IRNazanin" w:cs="IRNazanin"/>
          <w:lang w:bidi="fa-IR"/>
          <w:color w:val="111111"/>
          <w:sz w:val="28"/>
          <w:szCs w:val="28"/>
          <w:rtl/>
        </w:rPr>
        <w:t xml:space="preserve">روز پانزدهم، روزی مناسب برای هر کاری و حاجتی و ملاقات با اشراف و بزرگان و رؤسا است؛ در این روز حاجات خود را طلب کنید و با سلطان ملاقات کنید و هر کاری که به نظرتان می‌رسد، انجام دهید زیرا روزی مبارک است.</w:t>
      </w:r>
    </w:p>
    <w:p>
      <w:pPr>
        <w:pStyle w:val="BookText"/>
      </w:pPr>
      <w:r>
        <w:rPr>
          <w:rFonts w:ascii="IRNazanin" w:hAnsi="IRNazanin" w:eastAsia="IRNazanin" w:cs="IRNazanin"/>
          <w:lang w:bidi="fa-IR"/>
          <w:color w:val="111111"/>
          <w:sz w:val="28"/>
          <w:szCs w:val="28"/>
          <w:rtl/>
        </w:rPr>
        <w:t xml:space="preserve">روز شانزدهم، روزی بد، نحس و مذموم است که در آن هیچ خیری نیست؛ در این روز سفر نکنید و حاجتی طلب نکنید و تا حد امکان از مشکلات دوری کنید.</w:t>
      </w:r>
    </w:p>
    <w:p>
      <w:pPr>
        <w:pStyle w:val="BookText"/>
      </w:pPr>
      <w:r>
        <w:rPr>
          <w:rFonts w:ascii="IRNazanin" w:hAnsi="IRNazanin" w:eastAsia="IRNazanin" w:cs="IRNazanin"/>
          <w:lang w:bidi="fa-IR"/>
          <w:color w:val="111111"/>
          <w:sz w:val="28"/>
          <w:szCs w:val="28"/>
          <w:rtl/>
        </w:rPr>
        <w:t xml:space="preserve">روز هفدهم، روزی خوب، منتخب و پسندیده برای هر کاری و حاجتی است؛ در این روز حاجات خود را طلب کنید، خرید و فروش کنید، و با نویسندگان و کارگران ملاقات کنید. ادامه حدیث شبیه به روایت اول است.</w:t>
      </w:r>
    </w:p>
    <w:p>
      <w:pPr>
        <w:pStyle w:val="Heading5"/>
      </w:pPr>
      <w:bookmarkStart w:id="1868" w:name="_Toc1349"/>
      <w:r>
        <w:t>[رقم الحدیث الکلی: 15111 - رقم الحدیث الباب: 4]</w:t>
      </w:r>
      <w:bookmarkEnd w:id="1868"/>
    </w:p>
    <w:p>
      <w:pPr>
        <w:pStyle w:val="BookText"/>
      </w:pPr>
      <w:r>
        <w:rPr>
          <w:rFonts w:ascii="Times New Roman" w:hAnsi="Times New Roman" w:eastAsia="Times New Roman" w:cs="Times New Roman"/>
          <w:lang w:val="en-US" w:bidi="en-US"/>
          <w:color w:val="111111"/>
          <w:sz w:val="28"/>
          <w:szCs w:val="28"/>
          <w:rtl/>
        </w:rPr>
        <w:t xml:space="preserve">15111- 4- </w:t>
      </w:r>
      <w:r>
        <w:rPr>
          <w:rStyle w:val="FootnoteReference"/>
        </w:rPr>
        <w:footnoteReference w:id="2436"/>
      </w:r>
      <w:r>
        <w:rPr>
          <w:rFonts w:ascii="Amiri" w:hAnsi="Amiri" w:eastAsia="Amiri" w:cs="Amiri"/>
          <w:lang w:bidi="ar-SA"/>
          <w:color w:val="111111"/>
          <w:sz w:val="28"/>
          <w:szCs w:val="28"/>
          <w:rtl/>
        </w:rPr>
        <w:t xml:space="preserve">قَالَ ابْنُ طَاوُسٍ وَ حَدَّثَ أَبُو نَصْرٍ مُحَمَّدُ بْنُ أَحْمَدَ بْنِ حُمْدُونٍ الْوَاسِطِیُّ عَنْ مُحَمَّدِ بْنِ عَلِیٍّ الْقُنَانِیِّ عَنْ أَحْمَدَ بْنِ مُحَمَّدِ بْنِ مُوسَی عَنْ یَحْیَی بْنِ مُحَمَّدِ بْنِ یَحْیَی الْقَصَبَانِیِّ عَنْ مُحَمَّدِ بْنِ عَلِیِّ بْنِ مَعْمَرٍ الْکُوفِیِّ عَنْ عَلِیِّ بْنِ مُحَمَّدٍ الزَّاهِدِ عَنْ عَاصِمِ بْنِ حُمَیْدٍ عَنِ الصَّادِقِ ع فِی اخْتِیَارَاتِ الْأَیَّامِ.</w:t>
      </w:r>
    </w:p>
    <w:p>
      <w:pPr>
        <w:pStyle w:val="BookText"/>
      </w:pPr>
      <w:r>
        <w:rPr>
          <w:rFonts w:ascii="Amiri" w:hAnsi="Amiri" w:eastAsia="Amiri" w:cs="Amiri"/>
          <w:lang w:bidi="ar-SA"/>
          <w:color w:val="111111"/>
          <w:sz w:val="28"/>
          <w:szCs w:val="28"/>
          <w:rtl/>
        </w:rPr>
        <w:t xml:space="preserve">ثُمَّ أَوْرَدَ الْحَدِیثَ ابْنُ طَاوُسٍ وَ هُوَ مُوَافِقٌ لِلرِّوَایَةِ الثَّانِیَةِ فِی السُّعُودِ وَ النُّحُوسِ إِلَّا أَنَّهُ قَالَ السَّابِعَ عَشَرَ یَوْمٌ صَالِحٌ.</w:t>
      </w:r>
    </w:p>
    <w:p>
      <w:pPr>
        <w:pStyle w:val="BookText"/>
      </w:pPr>
      <w:r>
        <w:rPr>
          <w:rFonts w:ascii="Amiri" w:hAnsi="Amiri" w:eastAsia="Amiri" w:cs="Amiri"/>
          <w:lang w:bidi="ar-SA"/>
          <w:color w:val="111111"/>
          <w:sz w:val="28"/>
          <w:szCs w:val="28"/>
          <w:rtl/>
        </w:rPr>
        <w:t xml:space="preserve">قَالَ ابْنُ مَعْمَرٍ فِی رِوَایَةٍ أُخْرَی یَوْمٌ ثَقِیلٌ لَا یَصْلُحُ لِطَلَبِ الْحَوَائِجِ ثُمَّ ذَکَرَ الْبَاقِیَ نَحْوَهُ مَعَ مُخَالَفَةٍ فِی الْأَلْفَاظِ.</w:t>
      </w:r>
    </w:p>
    <w:p>
      <w:pPr>
        <w:pStyle w:val="BookText"/>
      </w:pPr>
      <w:r>
        <w:rPr>
          <w:rFonts w:ascii="Amiri" w:hAnsi="Amiri" w:eastAsia="Amiri" w:cs="Amiri"/>
          <w:lang w:bidi="ar-SA"/>
          <w:color w:val="111111"/>
          <w:sz w:val="28"/>
          <w:szCs w:val="28"/>
          <w:rtl/>
        </w:rPr>
        <w:t xml:space="preserve">وَ رَوَاهُ الطَّبْرِسِیُّ فِی مَکَارِمِ الْأَخْلَاقِ مُرْسَلًا نَحْوَهُ فِی النُّحُوسِ وَ السُّعُودِ مَعَ اخْتِلَافٍ کَثِیرٍ فِی اللَّفْظِ </w:t>
      </w:r>
      <w:r>
        <w:rPr>
          <w:rStyle w:val="FootnoteReference"/>
        </w:rPr>
        <w:footnoteReference w:id="243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عاصم بن حمید از امام صادق (علیه‌السلام) درباره انتخاب روزها نقل کرده است. سپس ابن طاووس حدیث را نقل کرده و این روایت با روایت دوم در مورد روزهای سعد و نحس مطابقت دارد، مگر اینکه در مورد روز هفدهم گفته‌اند که روزی خوب است. ابن معمر در روایت دیگری گفته است که این روز سنگین است و برای طلب حاجات مناسب نیست و سپس بقیه موارد را ذکر کرده که در الفاظ متفاوت است.</w:t>
      </w:r>
    </w:p>
    <w:p>
      <w:pPr>
        <w:pStyle w:val="Heading5"/>
      </w:pPr>
      <w:bookmarkStart w:id="1869" w:name="_Toc1350"/>
      <w:r>
        <w:t>[رقم الحدیث الکلی: 15112 - رقم الحدیث الباب: 5]</w:t>
      </w:r>
      <w:bookmarkEnd w:id="1869"/>
    </w:p>
    <w:p>
      <w:pPr>
        <w:pStyle w:val="BookText"/>
      </w:pPr>
      <w:r>
        <w:rPr>
          <w:rFonts w:ascii="Times New Roman" w:hAnsi="Times New Roman" w:eastAsia="Times New Roman" w:cs="Times New Roman"/>
          <w:lang w:val="en-US" w:bidi="en-US"/>
          <w:color w:val="111111"/>
          <w:sz w:val="28"/>
          <w:szCs w:val="28"/>
          <w:rtl/>
        </w:rPr>
        <w:t xml:space="preserve">15112- 5- </w:t>
      </w:r>
      <w:r>
        <w:rPr>
          <w:rStyle w:val="FootnoteReference"/>
        </w:rPr>
        <w:footnoteReference w:id="2438"/>
      </w:r>
      <w:r>
        <w:rPr>
          <w:rFonts w:ascii="Amiri" w:hAnsi="Amiri" w:eastAsia="Amiri" w:cs="Amiri"/>
          <w:lang w:bidi="ar-SA"/>
          <w:color w:val="111111"/>
          <w:sz w:val="28"/>
          <w:szCs w:val="28"/>
          <w:rtl/>
        </w:rPr>
        <w:t xml:space="preserve">وَ فِی أَمَانِ الْأَخْطَارِ قَالَ ابْنُ طَاوُسٍ أَمَّا الْأَیَّامُ الْمَکْرُوهَةُ مِنَ الشَّهْرِ فَفِی بَعْضِ الرِّوَایَاتِ الْیَوْمُ الثَّالِثُ مِنْهُ وَ الرَّابِعُ وَ الْخَامِسُ</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85" w:name="pg14660_148379"/>
    <w:bookmarkEnd w:id="385"/>
    <w:p>
      <w:pPr>
        <w:pStyle w:val="BookText"/>
      </w:pPr>
      <w:r>
        <w:rPr>
          <w:rFonts w:ascii="Amiri" w:hAnsi="Amiri" w:eastAsia="Amiri" w:cs="Amiri"/>
          <w:lang w:bidi="ar-SA"/>
          <w:color w:val="111111"/>
          <w:sz w:val="28"/>
          <w:szCs w:val="28"/>
          <w:rtl/>
        </w:rPr>
        <w:t xml:space="preserve">وَ الثَّالِثَ عَشَرَ </w:t>
      </w:r>
      <w:r>
        <w:rPr>
          <w:rStyle w:val="FootnoteReference"/>
        </w:rPr>
        <w:footnoteReference w:id="2439"/>
      </w:r>
      <w:r>
        <w:rPr>
          <w:rFonts w:ascii="Amiri" w:hAnsi="Amiri" w:eastAsia="Amiri" w:cs="Amiri"/>
          <w:lang w:bidi="ar-SA"/>
          <w:color w:val="111111"/>
          <w:sz w:val="28"/>
          <w:szCs w:val="28"/>
          <w:rtl/>
        </w:rPr>
        <w:t xml:space="preserve">وَ الْعِشْرِینَ </w:t>
      </w:r>
      <w:r>
        <w:rPr>
          <w:rStyle w:val="FootnoteReference"/>
        </w:rPr>
        <w:footnoteReference w:id="2440"/>
      </w:r>
      <w:r>
        <w:rPr>
          <w:rFonts w:ascii="Amiri" w:hAnsi="Amiri" w:eastAsia="Amiri" w:cs="Amiri"/>
          <w:lang w:bidi="ar-SA"/>
          <w:color w:val="111111"/>
          <w:sz w:val="28"/>
          <w:szCs w:val="28"/>
          <w:rtl/>
        </w:rPr>
        <w:t xml:space="preserve">وَ الْحَادِیَ وَ الْعِشْرِینَ وَ الرَّابِعَ وَ الْعِشْرِینَ وَ الْخَامِسَ وَ الْعِشْرِینَ وَ السَّادِسَ وَ الْعِشْرِینَ.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طاووس درباره ایمنی از خطرات گفته است که روزهای مکروه در ماه، طبق برخی روایات، روزهای سوم، چهارم، پنجم، سیزدهم، بیست‌ویکم، بیست‌وچهارم، بیست‌وپنجم و بیست‌وششم است.</w:t>
      </w:r>
    </w:p>
    <w:p>
      <w:pPr>
        <w:pStyle w:val="Heading5"/>
      </w:pPr>
      <w:bookmarkStart w:id="1870" w:name="_Toc1351"/>
      <w:r>
        <w:t>[رقم الحدیث الکلی: 15113 - رقم الحدیث الباب: 6]</w:t>
      </w:r>
      <w:bookmarkEnd w:id="1870"/>
    </w:p>
    <w:p>
      <w:pPr>
        <w:pStyle w:val="BookText"/>
      </w:pPr>
      <w:r>
        <w:rPr>
          <w:rFonts w:ascii="Times New Roman" w:hAnsi="Times New Roman" w:eastAsia="Times New Roman" w:cs="Times New Roman"/>
          <w:lang w:val="en-US" w:bidi="en-US"/>
          <w:color w:val="111111"/>
          <w:sz w:val="28"/>
          <w:szCs w:val="28"/>
          <w:rtl/>
        </w:rPr>
        <w:t xml:space="preserve">15113- 6- </w:t>
      </w:r>
      <w:r>
        <w:rPr>
          <w:rStyle w:val="FootnoteReference"/>
        </w:rPr>
        <w:footnoteReference w:id="2441"/>
      </w:r>
      <w:r>
        <w:rPr>
          <w:rFonts w:ascii="Amiri" w:hAnsi="Amiri" w:eastAsia="Amiri" w:cs="Amiri"/>
          <w:lang w:bidi="ar-SA"/>
          <w:color w:val="111111"/>
          <w:sz w:val="28"/>
          <w:szCs w:val="28"/>
          <w:rtl/>
        </w:rPr>
        <w:t xml:space="preserve">قَالَ وَ فِی بَعْضِ الرِّوَایَاتِ أَنَّ الْیَوْمَ الرَّابِعَ مِنَ الشَّهْرِ وَ الْحَادِیَ وَ الْعِشْرِینَ صَالِحَانِ لِلْأَسْفَارِ.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برخی روایات آمده است که روز چهارم ماه و بیست و یکم برای سفر مناسب هستند."</w:t>
      </w:r>
    </w:p>
    <w:p>
      <w:pPr>
        <w:pStyle w:val="Heading5"/>
      </w:pPr>
      <w:bookmarkStart w:id="1871" w:name="_Toc1352"/>
      <w:r>
        <w:t>[رقم الحدیث الکلی: 15114 - رقم الحدیث الباب: 7]</w:t>
      </w:r>
      <w:bookmarkEnd w:id="1871"/>
    </w:p>
    <w:p>
      <w:pPr>
        <w:pStyle w:val="BookText"/>
      </w:pPr>
      <w:r>
        <w:rPr>
          <w:rFonts w:ascii="Times New Roman" w:hAnsi="Times New Roman" w:eastAsia="Times New Roman" w:cs="Times New Roman"/>
          <w:lang w:val="en-US" w:bidi="en-US"/>
          <w:color w:val="111111"/>
          <w:sz w:val="28"/>
          <w:szCs w:val="28"/>
          <w:rtl/>
        </w:rPr>
        <w:t xml:space="preserve">15114- 7- </w:t>
      </w:r>
      <w:r>
        <w:rPr>
          <w:rStyle w:val="FootnoteReference"/>
        </w:rPr>
        <w:footnoteReference w:id="2442"/>
      </w:r>
      <w:r>
        <w:rPr>
          <w:rFonts w:ascii="Amiri" w:hAnsi="Amiri" w:eastAsia="Amiri" w:cs="Amiri"/>
          <w:lang w:bidi="ar-SA"/>
          <w:color w:val="111111"/>
          <w:sz w:val="28"/>
          <w:szCs w:val="28"/>
          <w:rtl/>
        </w:rPr>
        <w:t xml:space="preserve">قَالَ وَ فِی رِوَایَةٍ أَنَّ الثَّامِنَ مِنَ الشَّهْرِ وَ الثَّالِثَ وَ الْعِشْرِینَ مِنْهُ مَکْرُوهَانِ لِلسَّفَرِ.</w:t>
      </w:r>
    </w:p>
    <w:p>
      <w:pPr>
        <w:pStyle w:val="BookText"/>
      </w:pPr>
      <w:r>
        <w:rPr>
          <w:rFonts w:ascii="Amiri" w:hAnsi="Amiri" w:eastAsia="Amiri" w:cs="Amiri"/>
          <w:lang w:bidi="ar-SA"/>
          <w:color w:val="111111"/>
          <w:sz w:val="28"/>
          <w:szCs w:val="28"/>
          <w:rtl/>
        </w:rPr>
        <w:t xml:space="preserve">أَقُولُ: فِی هَذِهِ الِاخْتِیَارَاتِ اخْتِلَافٌ یَسِیرٌ وَ کَذَا قَدْ یَتَّفِقُ الِاخْتِلَافُ فِی السُّعُودِ وَ النُّحُوسِ بِاعْتِبَارِ الشَّهْرِ وَ الْأُسْبُوعِ وَ لَا یَمْتَنِعُ اجْتِمَاعُ السَّعْدِ وَ النَّحْسِ فِی یَوْمٍ وَاحِدٍ وَ وَجْهُ الْجَمْعِ التَّخْیِیرُ أَوْ دَفْعُ النَّحْسِ بِالصَّدَقَةِ کَمَا تَقَدَّمَ </w:t>
      </w:r>
      <w:r>
        <w:rPr>
          <w:rStyle w:val="FootnoteReference"/>
        </w:rPr>
        <w:footnoteReference w:id="2443"/>
      </w:r>
      <w:r>
        <w:rPr>
          <w:rFonts w:ascii="Amiri" w:hAnsi="Amiri" w:eastAsia="Amiri" w:cs="Amiri"/>
          <w:lang w:bidi="ar-SA"/>
          <w:color w:val="111111"/>
          <w:sz w:val="28"/>
          <w:szCs w:val="28"/>
          <w:rtl/>
        </w:rPr>
        <w:t xml:space="preserve">وَ یَحْتَمِلُ غَیْرُ 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روایتی آمده است که روز هشتم و بیست و سوم ماه برای سفر مکروه هستند.</w:t>
      </w:r>
    </w:p>
    <w:p>
      <w:pPr>
        <w:pStyle w:val="BookText"/>
      </w:pPr>
      <w:r>
        <w:rPr>
          <w:rFonts w:ascii="IRNazanin" w:hAnsi="IRNazanin" w:eastAsia="IRNazanin" w:cs="IRNazanin"/>
          <w:lang w:bidi="fa-IR"/>
          <w:color w:val="111111"/>
          <w:sz w:val="28"/>
          <w:szCs w:val="28"/>
          <w:rtl/>
        </w:rPr>
        <w:t xml:space="preserve">می گویم : به نظرم این انتخاب‌ها تفاوت اندکی دارند و همچنین ممکن است تفاوت‌ها در سعد و نحس روزها بر اساس ماه و هفته باشد و در یک روز هر دو سعد و نحس وجود داشته باشند. جمع بین این‌ها، انتخاب بین آن‌ها یا رفع نحس با صدقه دادن است، همان‌طور که قبلاً گفته شد و ممکن است چیز دیگری نیز باشد."</w:t>
      </w:r>
    </w:p>
    <w:p>
      <w:pPr>
        <w:pStyle w:val="Heading4"/>
      </w:pPr>
      <w:bookmarkStart w:id="1872" w:name="_Toc1353"/>
      <w:r>
        <w:t>28- بَابُ اسْتِحْبَابِ تَشْیِیعِ الْمُسَافِرِ وَ تَوْدِیعِهِ‌</w:t>
      </w:r>
      <w:bookmarkEnd w:id="1872"/>
    </w:p>
    <w:p>
      <w:pPr>
        <w:pStyle w:val="Heading5"/>
      </w:pPr>
      <w:bookmarkStart w:id="1873" w:name="_Toc1354"/>
      <w:r>
        <w:t>اشارة</w:t>
      </w:r>
      <w:bookmarkEnd w:id="1873"/>
    </w:p>
    <w:p>
      <w:pPr>
        <w:pStyle w:val="BookText"/>
      </w:pPr>
      <w:r>
        <w:rPr>
          <w:rStyle w:val="FootnoteReference"/>
        </w:rPr>
        <w:footnoteReference w:id="2444"/>
      </w:r>
      <w:r>
        <w:rPr>
          <w:rFonts w:ascii="Amiri" w:hAnsi="Amiri" w:eastAsia="Amiri" w:cs="Amiri"/>
          <w:lang w:bidi="ar-SA"/>
          <w:color w:val="111111"/>
          <w:sz w:val="28"/>
          <w:szCs w:val="28"/>
          <w:rtl/>
        </w:rPr>
        <w:t xml:space="preserve">28 بَابُ اسْتِحْبَابِ تَشْیِیعِ الْمُسَافِرِ وَ تَوْدِیعِهِ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74" w:name="_Toc1355"/>
      <w:r>
        <w:t>[رقم الحدیث الکلی: 15115 - رقم الحدیث الباب: 1]</w:t>
      </w:r>
      <w:bookmarkEnd w:id="1874"/>
    </w:p>
    <w:p>
      <w:pPr>
        <w:pStyle w:val="BookText"/>
      </w:pPr>
      <w:r>
        <w:rPr>
          <w:rFonts w:ascii="Times New Roman" w:hAnsi="Times New Roman" w:eastAsia="Times New Roman" w:cs="Times New Roman"/>
          <w:lang w:val="en-US" w:bidi="en-US"/>
          <w:color w:val="111111"/>
          <w:sz w:val="28"/>
          <w:szCs w:val="28"/>
          <w:rtl/>
        </w:rPr>
        <w:t xml:space="preserve">15115- 1- </w:t>
      </w:r>
      <w:r>
        <w:rPr>
          <w:rStyle w:val="FootnoteReference"/>
        </w:rPr>
        <w:footnoteReference w:id="2445"/>
      </w:r>
      <w:r>
        <w:rPr>
          <w:rFonts w:ascii="Amiri" w:hAnsi="Amiri" w:eastAsia="Amiri" w:cs="Amiri"/>
          <w:lang w:bidi="ar-SA"/>
          <w:color w:val="111111"/>
          <w:sz w:val="28"/>
          <w:szCs w:val="28"/>
          <w:rtl/>
        </w:rPr>
        <w:t xml:space="preserve">مُحَمَّدُ بْنُ عَلِیِّ بْنِ الْحُسَیْنِ قَالَ: لَمَّا شَیَّعَ أَمِیرُ الْمُؤْمِنِینَ ع أَبَا ذَرٍّ رَحْمَةُ اللَّهِ عَلَیْهِ شَیَّعَهُ الْحَسَنُ وَ الْحُسَیْنُ ع وَ عَقِیلُ بْنُ أَبِی طَالِبٍ- وَ عَبْدُ اللَّهِ بْنُ جَعْفَرٍ وَ عَمَّارُ بْنُ یَاسِرٍ- فَقَالَ أَمِیرُ الْمُؤْمِنِینَ ع وَدِّعُوا أَخَاکُمْ فَإِنَّهُ لَا بُدَّ لِلشَّاخِصِ أَنْ یَمْضِیَ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86" w:name="pg14660_148380"/>
    <w:bookmarkEnd w:id="386"/>
    <w:p>
      <w:pPr>
        <w:pStyle w:val="BookText"/>
      </w:pPr>
      <w:r>
        <w:rPr>
          <w:rFonts w:ascii="Amiri" w:hAnsi="Amiri" w:eastAsia="Amiri" w:cs="Amiri"/>
          <w:lang w:bidi="ar-SA"/>
          <w:color w:val="111111"/>
          <w:sz w:val="28"/>
          <w:szCs w:val="28"/>
          <w:rtl/>
        </w:rPr>
        <w:t xml:space="preserve">وَ لِلْمُشَیِّعِ أَنْ یَرْجِعَ الْحَدِیثَ.</w:t>
      </w:r>
    </w:p>
    <w:p>
      <w:pPr>
        <w:pStyle w:val="BookText"/>
      </w:pPr>
      <w:r>
        <w:rPr>
          <w:rFonts w:ascii="Amiri" w:hAnsi="Amiri" w:eastAsia="Amiri" w:cs="Amiri"/>
          <w:lang w:bidi="ar-SA"/>
          <w:color w:val="111111"/>
          <w:sz w:val="28"/>
          <w:szCs w:val="28"/>
          <w:rtl/>
        </w:rPr>
        <w:t xml:space="preserve">وَ رَوَاهُ الْبَرْقِیُّ فِی الْمَحَاسِنِ عَنْ أَبِیهِ عَنْ مُحَمَّدِ بْنِ سِنَانٍ عَنْ إِسْحَاقَ بْنِ جَرِیرٍ عَنْ رَجُلٍ عَنْ أَبِی عَبْدِ اللَّهِ ع </w:t>
      </w:r>
      <w:r>
        <w:rPr>
          <w:rStyle w:val="FootnoteReference"/>
        </w:rPr>
        <w:footnoteReference w:id="2446"/>
      </w:r>
    </w:p>
    <w:p>
      <w:pPr>
        <w:pStyle w:val="BookText"/>
      </w:pPr>
      <w:r>
        <w:rPr>
          <w:rFonts w:ascii="Amiri" w:hAnsi="Amiri" w:eastAsia="Amiri" w:cs="Amiri"/>
          <w:lang w:bidi="ar-SA"/>
          <w:color w:val="111111"/>
          <w:sz w:val="28"/>
          <w:szCs w:val="28"/>
          <w:rtl/>
        </w:rPr>
        <w:t xml:space="preserve">أَقُولُ: وَ تَقَدَّمَ مَا یَدُلُّ عَلَی ذَلِکَ فِی صَلَاةِ الْمُسَافِرِ </w:t>
      </w:r>
      <w:r>
        <w:rPr>
          <w:rStyle w:val="FootnoteReference"/>
        </w:rPr>
        <w:footnoteReference w:id="2447"/>
      </w:r>
      <w:r>
        <w:rPr>
          <w:rFonts w:ascii="Amiri" w:hAnsi="Amiri" w:eastAsia="Amiri" w:cs="Amiri"/>
          <w:lang w:bidi="ar-SA"/>
          <w:color w:val="111111"/>
          <w:sz w:val="28"/>
          <w:szCs w:val="28"/>
          <w:rtl/>
        </w:rPr>
        <w:t xml:space="preserve">وَ یَأْتِی مَا یَدُلُّ عَلَیْهِ </w:t>
      </w:r>
      <w:r>
        <w:rPr>
          <w:rStyle w:val="FootnoteReference"/>
        </w:rPr>
        <w:footnoteReference w:id="2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"هنگامی که امیرالمؤمنین (علیه‌السلام) ابوذر (رحمت‌الله‌علیه) را مشایعت کرد، حسن و حسین (علیهماالسلام)، عقیل بن ابی‌طالب، عبدالله بن جعفر و عمار بن یاسر او را مشایعت کردند. امیرالمؤمنین (علیه‌السلام) گفت: 'با برادرتان خداحافظی کنید، زیرا برای مسافر ضروری است که برود و برای مشایعت‌کننده ضروری است که بازگردد.'</w:t>
      </w:r>
    </w:p>
    <w:p>
      <w:pPr>
        <w:pStyle w:val="Heading4"/>
      </w:pPr>
      <w:bookmarkStart w:id="1875" w:name="_Toc1356"/>
      <w:r>
        <w:t>29- بَابُ اسْتِحْبَابِ الدُّعَاءِ لِلْمُسَافِرِ عِنْدَ وَدَاعِهِ‌</w:t>
      </w:r>
      <w:bookmarkEnd w:id="1875"/>
    </w:p>
    <w:p>
      <w:pPr>
        <w:pStyle w:val="Heading5"/>
      </w:pPr>
      <w:bookmarkStart w:id="1876" w:name="_Toc1357"/>
      <w:r>
        <w:t>اشارة</w:t>
      </w:r>
      <w:bookmarkEnd w:id="1876"/>
    </w:p>
    <w:p>
      <w:pPr>
        <w:pStyle w:val="BookText"/>
      </w:pPr>
      <w:r>
        <w:rPr>
          <w:rStyle w:val="FootnoteReference"/>
        </w:rPr>
        <w:footnoteReference w:id="2449"/>
      </w:r>
      <w:r>
        <w:rPr>
          <w:rFonts w:ascii="Amiri" w:hAnsi="Amiri" w:eastAsia="Amiri" w:cs="Amiri"/>
          <w:lang w:bidi="ar-SA"/>
          <w:color w:val="111111"/>
          <w:sz w:val="28"/>
          <w:szCs w:val="28"/>
          <w:rtl/>
        </w:rPr>
        <w:t xml:space="preserve">29 بَابُ اسْتِحْبَابِ الدُّعَاءِ لِلْمُسَافِرِ عِنْدَ وَدَاعِهِ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77" w:name="_Toc1358"/>
      <w:r>
        <w:t>[رقم الحدیث الکلی: 15116 - رقم الحدیث الباب: 1]</w:t>
      </w:r>
      <w:bookmarkEnd w:id="1877"/>
    </w:p>
    <w:p>
      <w:pPr>
        <w:pStyle w:val="BookText"/>
      </w:pPr>
      <w:r>
        <w:rPr>
          <w:rFonts w:ascii="Times New Roman" w:hAnsi="Times New Roman" w:eastAsia="Times New Roman" w:cs="Times New Roman"/>
          <w:lang w:val="en-US" w:bidi="en-US"/>
          <w:color w:val="111111"/>
          <w:sz w:val="28"/>
          <w:szCs w:val="28"/>
          <w:rtl/>
        </w:rPr>
        <w:t xml:space="preserve">15116- 1- </w:t>
      </w:r>
      <w:r>
        <w:rPr>
          <w:rStyle w:val="FootnoteReference"/>
        </w:rPr>
        <w:footnoteReference w:id="2450"/>
      </w:r>
      <w:r>
        <w:rPr>
          <w:rFonts w:ascii="Amiri" w:hAnsi="Amiri" w:eastAsia="Amiri" w:cs="Amiri"/>
          <w:lang w:bidi="ar-SA"/>
          <w:color w:val="111111"/>
          <w:sz w:val="28"/>
          <w:szCs w:val="28"/>
          <w:rtl/>
        </w:rPr>
        <w:t xml:space="preserve">مُحَمَّدُ بْنُ عَلِیِّ بْنِ الْحُسَیْنِ قَالَ: کَانَ رَسُولُ اللَّهِ ص إِذَا وَدَّعَ الْمُؤْمِنِینَ قَالَ زَوَّدَکُمُ اللَّهُ التَّقْوَی وَ وَجَّهَکُمْ إِلَی کُلِّ خَیْرٍ وَ قَضَی لَکُمْ کُلَّ حَاجَةٍ وَ سَلَّمَ لَکُمْ دِینَکُمْ وَ دُنْیَاکُمْ وَ رَدَّکُمْ سَالِمِینَ إِلَی سَالِمِینَ.</w:t>
      </w:r>
    </w:p>
    <w:p>
      <w:pPr>
        <w:pStyle w:val="BookText"/>
      </w:pPr>
      <w:r>
        <w:rPr>
          <w:rFonts w:ascii="Amiri" w:hAnsi="Amiri" w:eastAsia="Amiri" w:cs="Amiri"/>
          <w:lang w:bidi="ar-SA"/>
          <w:color w:val="111111"/>
          <w:sz w:val="28"/>
          <w:szCs w:val="28"/>
          <w:rtl/>
        </w:rPr>
        <w:t xml:space="preserve">وَ رَوَاهُ الْبَرْقِیُّ فِی الْمَحَاسِنِ عَنْ أَبِیهِ عَنْ عَلِیِّ بْنِ النُّعْمَانِ عَنِ ابْنِ مُسْکَانَ وَ غَیْرِهِ عَنْ أَبِی عَبْدِ اللَّهِ ع مِثْلَهُ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"پیامبر خدا (صلی‌الله‌علیه‌وآله) وقتی با مؤمنین خداحافظی می‌کرد، می‌گفت: 'خداوند تقوا را به شما زاد راه دهد و شما را به سوی هر خیری هدایت کند و همه نیازهایتان را برآورده سازد و دین و دنیای شما را سالم نگه دارد و شما را سالم به سالمین بازگرداند</w:t>
      </w:r>
    </w:p>
    <w:p>
      <w:pPr>
        <w:pStyle w:val="Heading5"/>
      </w:pPr>
      <w:bookmarkStart w:id="1878" w:name="_Toc1359"/>
      <w:r>
        <w:t>[رقم الحدیث الکلی: 15117 - رقم الحدیث الباب: 2]</w:t>
      </w:r>
      <w:bookmarkEnd w:id="1878"/>
    </w:p>
    <w:p>
      <w:pPr>
        <w:pStyle w:val="BookText"/>
      </w:pPr>
      <w:r>
        <w:rPr>
          <w:rFonts w:ascii="Times New Roman" w:hAnsi="Times New Roman" w:eastAsia="Times New Roman" w:cs="Times New Roman"/>
          <w:lang w:val="en-US" w:bidi="en-US"/>
          <w:color w:val="111111"/>
          <w:sz w:val="28"/>
          <w:szCs w:val="28"/>
          <w:rtl/>
        </w:rPr>
        <w:t xml:space="preserve">15117- 2- </w:t>
      </w:r>
      <w:r>
        <w:rPr>
          <w:rStyle w:val="FootnoteReference"/>
        </w:rPr>
        <w:footnoteReference w:id="2452"/>
      </w:r>
      <w:r>
        <w:rPr>
          <w:rFonts w:ascii="Amiri" w:hAnsi="Amiri" w:eastAsia="Amiri" w:cs="Amiri"/>
          <w:lang w:bidi="ar-SA"/>
          <w:color w:val="111111"/>
          <w:sz w:val="28"/>
          <w:szCs w:val="28"/>
          <w:rtl/>
        </w:rPr>
        <w:t xml:space="preserve">قَالَ وَ فِی خَبَرٍ آخَرَ عَنْ أَبِی جَعْفَرٍ ع قَالَ: کَانَ رَسُولُ اللَّهِ ص إِذَا وَدَّعَ مُسَافِراً أَخَذَ بِیَدِهِ ثُمَّ قَالَ أَحْسَنَ اللَّهُ لَکَ الصِّحَابَةَ وَ أَکْمَلَ لَکَ الْمَعُونَةَ وَ سَهَّلَ لَکَ الْحُزُونَةَ وَ قَرَّبَ لَکَ الْبَعِیدَ وَ کَفَاکَ الْمُهِمَّ وَ حَفِظَ لَکَ دِینَکَ وَ أَمَانَتَکَ وَ خَوَاتِیمَ عَمَلِکَ وَ وَجَّهَکَ</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87" w:name="pg14660_148381"/>
    <w:bookmarkEnd w:id="387"/>
    <w:p>
      <w:pPr>
        <w:pStyle w:val="BookText"/>
      </w:pPr>
      <w:r>
        <w:rPr>
          <w:rFonts w:ascii="Amiri" w:hAnsi="Amiri" w:eastAsia="Amiri" w:cs="Amiri"/>
          <w:lang w:bidi="ar-SA"/>
          <w:color w:val="111111"/>
          <w:sz w:val="28"/>
          <w:szCs w:val="28"/>
          <w:rtl/>
        </w:rPr>
        <w:t xml:space="preserve">لِکُلِّ خَیْرٍ عَلَیْکَ بِتَقْوَی اللَّهِ اسْتَوْدِعِ اللَّهَ نَفْسَکَ سِرْ عَلَی بَرَکَةِ اللَّهِ عَزَّ وَ جَلَّ.</w:t>
      </w:r>
    </w:p>
    <w:p>
      <w:pPr>
        <w:pStyle w:val="BookText"/>
      </w:pPr>
      <w:r>
        <w:rPr>
          <w:rFonts w:ascii="Amiri" w:hAnsi="Amiri" w:eastAsia="Amiri" w:cs="Amiri"/>
          <w:lang w:bidi="ar-SA"/>
          <w:color w:val="111111"/>
          <w:sz w:val="28"/>
          <w:szCs w:val="28"/>
          <w:rtl/>
        </w:rPr>
        <w:t xml:space="preserve">أَحْمَدُ بْنُ أَبِی عَبْدِ اللَّهِ الْبَرْقِیُّ فِی الْمَحَاسِنِ عَنْ أَبِیهِ عَنْ خَلَفِ بْنِ حَمَّادٍ عَنْ عَبْدِ اللَّهِ بْنِ مُسْکَانَ وَ غَیْرِهِ عَنْ عَبْدِ الرَّحِیمِ عَنْ أَبِی جَعْفَرٍ ع مِثْلَهُ </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خبری دیگر از امام ابوجعفر (علیه‌السلام) آمده است: "رسول خدا (صلی‌الله‌علیه‌وآله) وقتی مسافری را خداحافظی می‌کرد، دست او را می‌گرفت و سپس می‌گفت: 'خداوند همراهی نیکویی به تو دهد، کمک کامل به تو عنایت کند، سختی‌ها را برایت آسان کند، دوری‌ها را به تو نزدیک کند، مهمات را کفایت کند، دین و امانت و خاتمه کارهایت را حفظ کند، و تو را به سوی هر خیری هدایت کند. بر تو باد به تقوای خدا، خودت را به خدا می‌سپارم، با برکت خدا برو</w:t>
      </w:r>
    </w:p>
    <w:p>
      <w:pPr>
        <w:pStyle w:val="Heading5"/>
      </w:pPr>
      <w:bookmarkStart w:id="1879" w:name="_Toc1360"/>
      <w:r>
        <w:t>[رقم الحدیث الکلی: 15118 - رقم الحدیث الباب: 3]</w:t>
      </w:r>
      <w:bookmarkEnd w:id="1879"/>
    </w:p>
    <w:p>
      <w:pPr>
        <w:pStyle w:val="BookText"/>
      </w:pPr>
      <w:r>
        <w:rPr>
          <w:rFonts w:ascii="Times New Roman" w:hAnsi="Times New Roman" w:eastAsia="Times New Roman" w:cs="Times New Roman"/>
          <w:lang w:val="en-US" w:bidi="en-US"/>
          <w:color w:val="111111"/>
          <w:sz w:val="28"/>
          <w:szCs w:val="28"/>
          <w:rtl/>
        </w:rPr>
        <w:t xml:space="preserve">15118- 3- </w:t>
      </w:r>
      <w:r>
        <w:rPr>
          <w:rStyle w:val="FootnoteReference"/>
        </w:rPr>
        <w:footnoteReference w:id="2454"/>
      </w:r>
      <w:r>
        <w:rPr>
          <w:rFonts w:ascii="Amiri" w:hAnsi="Amiri" w:eastAsia="Amiri" w:cs="Amiri"/>
          <w:lang w:bidi="ar-SA"/>
          <w:color w:val="111111"/>
          <w:sz w:val="28"/>
          <w:szCs w:val="28"/>
          <w:rtl/>
        </w:rPr>
        <w:t xml:space="preserve">وَ عَنْ مُحَمَّدِ بْنِ الْحُسَیْنِ عَنْ عَلِیِّ بْنِ أَسْبَاطٍ عَمَّنْ ذَکَرَهُ عَنْ أَبِی عَبْدِ اللَّهِ ع قَالَ: وَدَّعَ رَجُلًا فَقَالَ أَسْتَوْدِعُ اللَّهَ (دِینَکَ وَ أَمَانَتَکَ) </w:t>
      </w:r>
      <w:r>
        <w:rPr>
          <w:rStyle w:val="FootnoteReference"/>
        </w:rPr>
        <w:footnoteReference w:id="2455"/>
      </w:r>
      <w:r>
        <w:rPr>
          <w:rFonts w:ascii="Amiri" w:hAnsi="Amiri" w:eastAsia="Amiri" w:cs="Amiri"/>
          <w:lang w:bidi="ar-SA"/>
          <w:color w:val="111111"/>
          <w:sz w:val="28"/>
          <w:szCs w:val="28"/>
          <w:rtl/>
        </w:rPr>
        <w:t xml:space="preserve">وَ زَوَّدَکَ زَادَ التَّقْوَی وَ وَجَّهَکَ اللَّهُ لِلْخَیْرِ حَیْثُ تَوَجَّهْتَ- قَالَ ثُمَّ الْتَفَتَ إِلَیْنَا أَبُو عَبْدِ اللَّهِ ع فَقَالَ هَذَا وَدَاعُ رَسُولِ اللَّهِ ص لِعَلِیٍّ ع- إِذَا وَجَّهَهُ فِی وَجْهٍ مِنَ الْوُجُوهِ.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 کسی که او را ذکر کرده، نقل کرده است از امام ابوعبدالله (علیه‌السلام) که فرمود: "وقتی مردی را خداحافظی کرد، گفت: 'دین و امانتت را به خدا می‌سپارم و خداوند به تو زاد تقوا دهد و تو را به سوی خیر راهنمایی کند، هر جا که باشی.' سپس ابوعبدالله (علیه‌السلام) به ما رو کرد و فرمود: 'این وداع رسول خدا (صلی‌الله‌علیه‌وآله) با علی (علیه‌السلام) بود، هنگامی که او را به مأموریتی می‌فرستاد.'</w:t>
      </w:r>
    </w:p>
    <w:p>
      <w:pPr>
        <w:pStyle w:val="Heading5"/>
      </w:pPr>
      <w:bookmarkStart w:id="1880" w:name="_Toc1361"/>
      <w:r>
        <w:t>[رقم الحدیث الکلی: 15119 - رقم الحدیث الباب: 4]</w:t>
      </w:r>
      <w:bookmarkEnd w:id="1880"/>
    </w:p>
    <w:p>
      <w:pPr>
        <w:pStyle w:val="BookText"/>
      </w:pPr>
      <w:r>
        <w:rPr>
          <w:rFonts w:ascii="Times New Roman" w:hAnsi="Times New Roman" w:eastAsia="Times New Roman" w:cs="Times New Roman"/>
          <w:lang w:val="en-US" w:bidi="en-US"/>
          <w:color w:val="111111"/>
          <w:sz w:val="28"/>
          <w:szCs w:val="28"/>
          <w:rtl/>
        </w:rPr>
        <w:t xml:space="preserve">15119- 4- </w:t>
      </w:r>
      <w:r>
        <w:rPr>
          <w:rStyle w:val="FootnoteReference"/>
        </w:rPr>
        <w:footnoteReference w:id="2456"/>
      </w:r>
      <w:r>
        <w:rPr>
          <w:rFonts w:ascii="Amiri" w:hAnsi="Amiri" w:eastAsia="Amiri" w:cs="Amiri"/>
          <w:lang w:bidi="ar-SA"/>
          <w:color w:val="111111"/>
          <w:sz w:val="28"/>
          <w:szCs w:val="28"/>
          <w:rtl/>
        </w:rPr>
        <w:t xml:space="preserve">وَ عَنِ ابْنِ فَضَّالٍ عَنْ عَبْدِ اللَّهِ بْنِ مَیْمُونٍ الْقَدَّاحِ عَنْ أَبِی عَبْدِ اللَّهِ ع </w:t>
      </w:r>
      <w:r>
        <w:rPr>
          <w:rStyle w:val="FootnoteReference"/>
        </w:rPr>
        <w:footnoteReference w:id="2457"/>
      </w:r>
      <w:r>
        <w:rPr>
          <w:rFonts w:ascii="Amiri" w:hAnsi="Amiri" w:eastAsia="Amiri" w:cs="Amiri"/>
          <w:lang w:bidi="ar-SA"/>
          <w:color w:val="111111"/>
          <w:sz w:val="28"/>
          <w:szCs w:val="28"/>
          <w:rtl/>
        </w:rPr>
        <w:t xml:space="preserve">قَالَ: کَانَ إِذَا وَدَّعَ رَسُولُ اللَّهِ ص رَجُلًا قَالَ أَسْتَوْدِعُ اللَّهَ دِینَکَ وَ أَمَانَتَکَ وَ خَوَاتِیمَ عَمَلِکَ وَ وَجَّهَکَ لِلْخَیْرِ حَیْثُمَا تَوَجَّهْتَ وَ رَزَقَکَ </w:t>
      </w:r>
      <w:r>
        <w:rPr>
          <w:rStyle w:val="FootnoteReference"/>
        </w:rPr>
        <w:footnoteReference w:id="2458"/>
      </w:r>
      <w:r>
        <w:rPr>
          <w:rFonts w:ascii="Amiri" w:hAnsi="Amiri" w:eastAsia="Amiri" w:cs="Amiri"/>
          <w:lang w:bidi="ar-SA"/>
          <w:color w:val="111111"/>
          <w:sz w:val="28"/>
          <w:szCs w:val="28"/>
          <w:rtl/>
        </w:rPr>
        <w:t xml:space="preserve">التَّقْوَی وَ غَفَرَ لَکَ الذُّنُوبَ.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قداح از امام ابوعبدالله (علیه‌السلام) نقل کرده است: "هنگامی که رسول خدا (صلی‌الله‌علیه‌وآله) مردی را وداع می‌کرد، می‌گفت: 'دین و امانتت و خاتمه اعمالت را به خدا می‌سپارم و خداوند تو را به سوی خیر هدایت کند، هر جا که باشی و خداوند تقوا را به تو روزی دهد و گناهانت را بیامرزد</w:t>
      </w:r>
    </w:p>
    <w:p>
      <w:pPr>
        <w:pStyle w:val="Heading5"/>
      </w:pPr>
      <w:bookmarkStart w:id="1881" w:name="_Toc1362"/>
      <w:r>
        <w:t>[رقم الحدیث الکلی: 15120 - رقم الحدیث الباب: 5]</w:t>
      </w:r>
      <w:bookmarkEnd w:id="1881"/>
    </w:p>
    <w:p>
      <w:pPr>
        <w:pStyle w:val="BookText"/>
      </w:pPr>
      <w:r>
        <w:rPr>
          <w:rFonts w:ascii="Times New Roman" w:hAnsi="Times New Roman" w:eastAsia="Times New Roman" w:cs="Times New Roman"/>
          <w:lang w:val="en-US" w:bidi="en-US"/>
          <w:color w:val="111111"/>
          <w:sz w:val="28"/>
          <w:szCs w:val="28"/>
          <w:rtl/>
        </w:rPr>
        <w:t xml:space="preserve">15120- 5- </w:t>
      </w:r>
      <w:r>
        <w:rPr>
          <w:rStyle w:val="FootnoteReference"/>
        </w:rPr>
        <w:footnoteReference w:id="2459"/>
      </w:r>
      <w:r>
        <w:rPr>
          <w:rFonts w:ascii="Amiri" w:hAnsi="Amiri" w:eastAsia="Amiri" w:cs="Amiri"/>
          <w:lang w:bidi="ar-SA"/>
          <w:color w:val="111111"/>
          <w:sz w:val="28"/>
          <w:szCs w:val="28"/>
          <w:rtl/>
        </w:rPr>
        <w:t xml:space="preserve">وَ عَنْ یَعْقُوبَ بْنِ یَزِیدَ عَنْ عُبَیْدٍ الْبَصْرِیِّ عَنْ رَجُلٍ عَنْ إِدْرِیسَ بْنِ یُونُسَ عَنْ أَبِی عَبْدِ اللَّهِ ع قَالَ: وَدَّعَ رَسُولُ اللَّهِ ص رَجُلًا فَقَالَ لَهُ سَلَّمَکَ اللَّهُ وَ غَنَّمَکَ وَ الْمِیعَادُ 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ادریس بن یونس از امام ابوعبدالله (علیه‌السلام) نقل کرده است: "رسول خدا (صلی‌الله‌علیه‌وآله) مردی را وداع کرد و به او گفت: 'خداوند تو را سالم بدارد و بهره‌مند سازد و قرار ما با خدا باشد.'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88" w:name="pg14660_148382"/>
    <w:bookmarkEnd w:id="388"/>
    <w:p>
      <w:pPr>
        <w:pStyle w:val="Heading5"/>
      </w:pPr>
      <w:bookmarkStart w:id="1882" w:name="_Toc1363"/>
      <w:r>
        <w:t>[رقم الحدیث الکلی: 15121 - رقم الحدیث الباب: 6]</w:t>
      </w:r>
      <w:bookmarkEnd w:id="1882"/>
    </w:p>
    <w:p>
      <w:pPr>
        <w:pStyle w:val="BookText"/>
      </w:pPr>
      <w:r>
        <w:rPr>
          <w:rFonts w:ascii="Times New Roman" w:hAnsi="Times New Roman" w:eastAsia="Times New Roman" w:cs="Times New Roman"/>
          <w:lang w:val="en-US" w:bidi="en-US"/>
          <w:color w:val="111111"/>
          <w:sz w:val="28"/>
          <w:szCs w:val="28"/>
          <w:rtl/>
        </w:rPr>
        <w:t xml:space="preserve">15121- 6- </w:t>
      </w:r>
      <w:r>
        <w:rPr>
          <w:rStyle w:val="FootnoteReference"/>
        </w:rPr>
        <w:footnoteReference w:id="2460"/>
      </w:r>
      <w:r>
        <w:rPr>
          <w:rFonts w:ascii="Amiri" w:hAnsi="Amiri" w:eastAsia="Amiri" w:cs="Amiri"/>
          <w:lang w:bidi="ar-SA"/>
          <w:color w:val="111111"/>
          <w:sz w:val="28"/>
          <w:szCs w:val="28"/>
          <w:rtl/>
        </w:rPr>
        <w:t xml:space="preserve">وَ عَنْ أَبِیهِ عَنِ النَّضْرِ بْنِ سُوَیْدٍ عَنْ هِشَامِ بْنِ سَالِمٍ قَالَ: دَعَا أَبُو عَبْدِ اللَّهِ ع لِقَوْمٍ مِنْ أَصْحَابِهِ مُشَاةٍ حُجَّاجٍ فَقَالَ اللَّهُمَّ احْمِلْهُمْ عَلَی أَقْدَامِهِمْ وَ سَکِّنْ عُرُوقَهُمْ.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گفته است: "امام ابوعبدالله (علیه‌السلام) برای گروهی از اصحابش که پیاده به حج می‌رفتند، دعا کرد و فرمود: 'خدایا، آن‌ها را بر پاهایشان حمل کن و رگ‌هایشان را آرام کن.'"</w:t>
      </w:r>
    </w:p>
    <w:p>
      <w:pPr>
        <w:pStyle w:val="Heading5"/>
      </w:pPr>
      <w:bookmarkStart w:id="1883" w:name="_Toc1364"/>
      <w:r>
        <w:t>[رقم الحدیث الکلی: 15122 - رقم الحدیث الباب: 7]</w:t>
      </w:r>
      <w:bookmarkEnd w:id="1883"/>
    </w:p>
    <w:p>
      <w:pPr>
        <w:pStyle w:val="BookText"/>
      </w:pPr>
      <w:r>
        <w:rPr>
          <w:rFonts w:ascii="Times New Roman" w:hAnsi="Times New Roman" w:eastAsia="Times New Roman" w:cs="Times New Roman"/>
          <w:lang w:val="en-US" w:bidi="en-US"/>
          <w:color w:val="111111"/>
          <w:sz w:val="28"/>
          <w:szCs w:val="28"/>
          <w:rtl/>
        </w:rPr>
        <w:t xml:space="preserve">15122- 7- </w:t>
      </w:r>
      <w:r>
        <w:rPr>
          <w:rStyle w:val="FootnoteReference"/>
        </w:rPr>
        <w:footnoteReference w:id="2461"/>
      </w:r>
      <w:r>
        <w:rPr>
          <w:rFonts w:ascii="Amiri" w:hAnsi="Amiri" w:eastAsia="Amiri" w:cs="Amiri"/>
          <w:lang w:bidi="ar-SA"/>
          <w:color w:val="111111"/>
          <w:sz w:val="28"/>
          <w:szCs w:val="28"/>
          <w:rtl/>
        </w:rPr>
        <w:t xml:space="preserve">وَ عَنْ أَبِیهِ عَنْ أَبِی الْجَهْمِ هَارُونَ بْنِ الْجَهْمِ عَنْ مُوسَی بْنِ بَکْرٍ الْوَاسِطِیِّ قَالَ: أَرَدْتُ وَدَاعَ أَبِی الْحَسَنِ ع فَکَتَبَ إِلَیَّ رُقْعَةً کَفَاکَ اللَّهُ الْمُهِمَّ وَ قَضَی لَکَ بِالْخِیَرَةِ وَ یَسَّرَ لَکَ حَاجَتَکَ فِی صُحْبَةِ اللَّهِ وَ کَنَفِهِ.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بکر واسطی گفت: "می‌خواستم با ابوالحسن (علیه‌السلام) خداحافظی کنم، او برای من نوشته‌ای فرستاد و نوشت: 'خداوند مهماتت را کفایت کند، خیر تو را برآورده سازد، حاجتت را آسان کند و تو را در همراهی و پناه خود حفظ کند.'"</w:t>
      </w:r>
    </w:p>
    <w:p>
      <w:pPr>
        <w:pStyle w:val="Heading4"/>
      </w:pPr>
      <w:bookmarkStart w:id="1884" w:name="_Toc1365"/>
      <w:r>
        <w:t>30- بَابُ کَرَاهَةِ الْوَحْدَةِ فِی السَّفَرِ وَ اسْتِصْحَابِ رَفِیقٍ وَاحِدٍ أَوِ اثْنَیْنِ مَعَ الْحَاجَةِ إِلَی الزِّیَادَةِ</w:t>
      </w:r>
      <w:bookmarkEnd w:id="1884"/>
    </w:p>
    <w:p>
      <w:pPr>
        <w:pStyle w:val="Heading5"/>
      </w:pPr>
      <w:bookmarkStart w:id="1885" w:name="_Toc1366"/>
      <w:r>
        <w:t>اشارة</w:t>
      </w:r>
      <w:bookmarkEnd w:id="1885"/>
    </w:p>
    <w:p>
      <w:pPr>
        <w:pStyle w:val="BookText"/>
      </w:pPr>
      <w:r>
        <w:rPr>
          <w:rStyle w:val="FootnoteReference"/>
        </w:rPr>
        <w:footnoteReference w:id="2462"/>
      </w:r>
      <w:r>
        <w:rPr>
          <w:rFonts w:ascii="Amiri" w:hAnsi="Amiri" w:eastAsia="Amiri" w:cs="Amiri"/>
          <w:lang w:bidi="ar-SA"/>
          <w:color w:val="111111"/>
          <w:sz w:val="28"/>
          <w:szCs w:val="28"/>
          <w:rtl/>
        </w:rPr>
        <w:t xml:space="preserve">30 بَابُ کَرَاهَةِ الْوَحْدَةِ فِی السَّفَرِ وَ اسْتِصْحَابِ رَفِیقٍ وَاحِدٍ أَوِ اثْنَیْنِ مَعَ الْحَاجَةِ إِلَی الزِّیَادَةِ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86" w:name="_Toc1367"/>
      <w:r>
        <w:t>[رقم الحدیث الکلی: 15123 - رقم الحدیث الباب: 1]</w:t>
      </w:r>
      <w:bookmarkEnd w:id="1886"/>
    </w:p>
    <w:p>
      <w:pPr>
        <w:pStyle w:val="BookText"/>
      </w:pPr>
      <w:r>
        <w:rPr>
          <w:rFonts w:ascii="Times New Roman" w:hAnsi="Times New Roman" w:eastAsia="Times New Roman" w:cs="Times New Roman"/>
          <w:lang w:val="en-US" w:bidi="en-US"/>
          <w:color w:val="111111"/>
          <w:sz w:val="28"/>
          <w:szCs w:val="28"/>
          <w:rtl/>
        </w:rPr>
        <w:t xml:space="preserve">15123- 1- </w:t>
      </w:r>
      <w:r>
        <w:rPr>
          <w:rStyle w:val="FootnoteReference"/>
        </w:rPr>
        <w:footnoteReference w:id="2463"/>
      </w:r>
      <w:r>
        <w:rPr>
          <w:rFonts w:ascii="Amiri" w:hAnsi="Amiri" w:eastAsia="Amiri" w:cs="Amiri"/>
          <w:lang w:bidi="ar-SA"/>
          <w:color w:val="111111"/>
          <w:sz w:val="28"/>
          <w:szCs w:val="28"/>
          <w:rtl/>
        </w:rPr>
        <w:t xml:space="preserve">مُحَمَّدُ بْنُ یَعْقُوبَ عَنْ عَلِیِّ بْنِ إِبْرَاهِیمَ عَنْ أَبِیهِ عَنِ النَّوْفَلِیِّ عَنِ السَّکُونِیِّ عَنْ جَعْفَرٍ عَنْ آبَائِهِ ع قَالَ: قَالَ رَسُولُ اللَّهِ ص الرَّفِیقَ ثُمَّ السَّفَرَ الْحَدِیثَ.</w:t>
      </w:r>
    </w:p>
    <w:p>
      <w:pPr>
        <w:pStyle w:val="BookText"/>
      </w:pPr>
      <w:r>
        <w:rPr>
          <w:rFonts w:ascii="Amiri" w:hAnsi="Amiri" w:eastAsia="Amiri" w:cs="Amiri"/>
          <w:lang w:bidi="ar-SA"/>
          <w:color w:val="111111"/>
          <w:sz w:val="28"/>
          <w:szCs w:val="28"/>
          <w:rtl/>
        </w:rPr>
        <w:t xml:space="preserve">وَ رَوَاهُ الصَّدُوقُ بِإِسْنَادِهِ عَنِ السَّکُونِیِّ مِثْلَهُ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جعفر از پدرانشان (علیهم‌السلام) نقل کرده است که پیامبر خدا (صلی‌الله‌علیه‌وآله) فرمود: "رفیق (همسفر) را انتخاب کن، سپس سفر را."</w:t>
      </w:r>
    </w:p>
    <w:p>
      <w:pPr>
        <w:pStyle w:val="Heading5"/>
      </w:pPr>
      <w:bookmarkStart w:id="1887" w:name="_Toc1368"/>
      <w:r>
        <w:t>[رقم الحدیث الکلی: 15124 - رقم الحدیث الباب: 2]</w:t>
      </w:r>
      <w:bookmarkEnd w:id="1887"/>
    </w:p>
    <w:p>
      <w:pPr>
        <w:pStyle w:val="BookText"/>
      </w:pPr>
      <w:r>
        <w:rPr>
          <w:rFonts w:ascii="Times New Roman" w:hAnsi="Times New Roman" w:eastAsia="Times New Roman" w:cs="Times New Roman"/>
          <w:lang w:val="en-US" w:bidi="en-US"/>
          <w:color w:val="111111"/>
          <w:sz w:val="28"/>
          <w:szCs w:val="28"/>
          <w:rtl/>
        </w:rPr>
        <w:t xml:space="preserve">15124- 2- </w:t>
      </w:r>
      <w:r>
        <w:rPr>
          <w:rStyle w:val="FootnoteReference"/>
        </w:rPr>
        <w:footnoteReference w:id="2465"/>
      </w:r>
      <w:r>
        <w:rPr>
          <w:rFonts w:ascii="Amiri" w:hAnsi="Amiri" w:eastAsia="Amiri" w:cs="Amiri"/>
          <w:lang w:bidi="ar-SA"/>
          <w:color w:val="111111"/>
          <w:sz w:val="28"/>
          <w:szCs w:val="28"/>
          <w:rtl/>
        </w:rPr>
        <w:t xml:space="preserve">وَ رَوَاهُ الْبَرْقِیُّ فِی الْمَحَاسِنِ عَنِ النَّوْفَلِیِّ إِلَّا أَنَّهُ قَالَ ثُمَّ الطَّرِیقَ.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برقی نیز در "المحاسن" از نوفلی روایت کرده است، با این تفاوت که گفته است: "سپس راه."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89" w:name="pg14660_148383"/>
    <w:bookmarkEnd w:id="389"/>
    <w:p>
      <w:pPr>
        <w:pStyle w:val="Heading5"/>
      </w:pPr>
      <w:bookmarkStart w:id="1888" w:name="_Toc1369"/>
      <w:r>
        <w:t>[رقم الحدیث الکلی: 15125 - رقم الحدیث الباب: 3]</w:t>
      </w:r>
      <w:bookmarkEnd w:id="1888"/>
    </w:p>
    <w:p>
      <w:pPr>
        <w:pStyle w:val="BookText"/>
      </w:pPr>
      <w:r>
        <w:rPr>
          <w:rFonts w:ascii="Times New Roman" w:hAnsi="Times New Roman" w:eastAsia="Times New Roman" w:cs="Times New Roman"/>
          <w:lang w:val="en-US" w:bidi="en-US"/>
          <w:color w:val="111111"/>
          <w:sz w:val="28"/>
          <w:szCs w:val="28"/>
          <w:rtl/>
        </w:rPr>
        <w:t xml:space="preserve">15125- 3- </w:t>
      </w:r>
      <w:r>
        <w:rPr>
          <w:rStyle w:val="FootnoteReference"/>
        </w:rPr>
        <w:footnoteReference w:id="2466"/>
      </w:r>
      <w:r>
        <w:rPr>
          <w:rFonts w:ascii="Amiri" w:hAnsi="Amiri" w:eastAsia="Amiri" w:cs="Amiri"/>
          <w:lang w:bidi="ar-SA"/>
          <w:color w:val="111111"/>
          <w:sz w:val="28"/>
          <w:szCs w:val="28"/>
          <w:rtl/>
        </w:rPr>
        <w:t xml:space="preserve">وَ عَنْ مُحَمَّدِ بْنِ یَحْیَی عَنْ أَحْمَدَ بْنِ مُحَمَّدٍ عَنِ الْحُسَیْنِ بْنِ سَیْفٍ عَنْ أَخِیهِ عَلِیٍّ عَنْ أَبِیهِ عَنْ مُحَمَّدِ بْنِ الْمُثَنَّی عَنْ رَجُلٍ عَنْ أَبِی جَعْفَرٍ مُحَمَّدِ بْنِ عَلِیٍّ ع قَالَ: قَالَ رَسُولُ اللَّهِ ص أَحَبُّ الصَّحَابَةِ إِلَی اللَّهِ تَعَالَی أَرْبَعَةٌ وَ مَا زَادَ قَوْمٌ عَلَی سَبْعَةٍ إِلَّا زَادَ لَغَطُهُمْ.</w:t>
      </w:r>
    </w:p>
    <w:p>
      <w:pPr>
        <w:pStyle w:val="BookText"/>
      </w:pPr>
      <w:r>
        <w:rPr>
          <w:rFonts w:ascii="Amiri" w:hAnsi="Amiri" w:eastAsia="Amiri" w:cs="Amiri"/>
          <w:lang w:bidi="ar-SA"/>
          <w:color w:val="111111"/>
          <w:sz w:val="28"/>
          <w:szCs w:val="28"/>
          <w:rtl/>
        </w:rPr>
        <w:t xml:space="preserve">وَ رَوَاهُ الصَّدُوقُ فِی الْخِصَالِ عَنْ أَحْمَدَ بْنِ مُحَمَّدِ بْنِ یَحْیَی عَنْ سَعْدِ بْنِ عَبْدِ اللَّهِ عَنْ أَحْمَدَ بْنِ أَبِی عَبْدِ اللَّهِ عَنِ الْحُسَیْنِ بْنِ سَیْفٍ عَنْ أَخِیهِ عَلِیٍّ عَنْ أَبِیهِ سَیْفِ بْنِ عَمِیرَةَ عَنْ مُحَمَّدِ بْنِ مُوسَی عَنْ رَجُلٍ </w:t>
      </w:r>
      <w:r>
        <w:rPr>
          <w:rStyle w:val="FootnoteReference"/>
        </w:rPr>
        <w:footnoteReference w:id="2467"/>
      </w:r>
      <w:r>
        <w:rPr>
          <w:rFonts w:ascii="Amiri" w:hAnsi="Amiri" w:eastAsia="Amiri" w:cs="Amiri"/>
          <w:lang w:bidi="ar-SA"/>
          <w:color w:val="111111"/>
          <w:sz w:val="28"/>
          <w:szCs w:val="28"/>
          <w:rtl/>
        </w:rPr>
        <w:t xml:space="preserve">عَنْ أَبِی جَعْفَرٍ ع </w:t>
      </w:r>
      <w:r>
        <w:rPr>
          <w:rStyle w:val="FootnoteReference"/>
        </w:rPr>
        <w:footnoteReference w:id="2468"/>
      </w:r>
    </w:p>
    <w:p>
      <w:pPr>
        <w:pStyle w:val="BookText"/>
      </w:pPr>
      <w:r>
        <w:rPr>
          <w:rFonts w:ascii="Amiri" w:hAnsi="Amiri" w:eastAsia="Amiri" w:cs="Amiri"/>
          <w:lang w:bidi="ar-SA"/>
          <w:color w:val="111111"/>
          <w:sz w:val="28"/>
          <w:szCs w:val="28"/>
          <w:rtl/>
        </w:rPr>
        <w:t xml:space="preserve">وَ رَوَاهُ فِی مَعَانِی الْأَخْبَارِ عَنْ مُحَمَّدِ بْنِ الْحَسَنِ عَنِ الصَّفَّارِ عَنْ أَحْمَدَ بْنِ مُحَمَّدٍ عَنْ عَلِیِّ بْنِ الْحَکَمِ عَنْ بَعْضِ أَصْحَابِهِ قَالَ: قَالَ أَبُو عَبْدِ اللَّهِ ع وَ ذَکَرَ مِثْلَهُ </w:t>
      </w:r>
      <w:r>
        <w:rPr>
          <w:rStyle w:val="FootnoteReference"/>
        </w:rPr>
        <w:footnoteReference w:id="2469"/>
      </w:r>
      <w:r>
        <w:rPr>
          <w:rFonts w:ascii="Amiri" w:hAnsi="Amiri" w:eastAsia="Amiri" w:cs="Amiri"/>
          <w:lang w:bidi="ar-SA"/>
          <w:color w:val="111111"/>
          <w:sz w:val="28"/>
          <w:szCs w:val="28"/>
          <w:rtl/>
        </w:rPr>
        <w:t xml:space="preserve">وَ رَوَی الَّذِی قَبْلَهُ عَنْ أَبِیهِ عَنْ مُحَمَّدِ بْنِ یَحْیَی عَنْ أَحْمَدَ بْنِ مُحَمَّدٍ عَنْ مُوسَی بْنِ عُمَرَ عَنْ صَالِحِ بْنِ السِّنْدِیِّ عَنْ رَجُلٍ عَنْ أَبِی عَبْدِ اللَّهِ ع مِثْلَهُ </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المثنی از مردی نقل کرده است از امام محمد بن علی (علیه‌السلام) که رسول خدا (صلی‌الله‌علیه‌وآله) فرمود: "دوستان محبوب‌تر نزد خداوند متعال(جمع) چهار ی نفر هستند و اگر تعداد جمعی از هفت نفر بیشتر شود، سر و صدایشان بیشتر می‌شود</w:t>
      </w:r>
    </w:p>
    <w:p>
      <w:pPr>
        <w:pStyle w:val="Heading5"/>
      </w:pPr>
      <w:bookmarkStart w:id="1889" w:name="_Toc1370"/>
      <w:r>
        <w:t>[رقم الحدیث الکلی: 15126 - رقم الحدیث الباب: 4]</w:t>
      </w:r>
      <w:bookmarkEnd w:id="1889"/>
    </w:p>
    <w:p>
      <w:pPr>
        <w:pStyle w:val="BookText"/>
      </w:pPr>
      <w:r>
        <w:rPr>
          <w:rFonts w:ascii="Times New Roman" w:hAnsi="Times New Roman" w:eastAsia="Times New Roman" w:cs="Times New Roman"/>
          <w:lang w:val="en-US" w:bidi="en-US"/>
          <w:color w:val="111111"/>
          <w:sz w:val="28"/>
          <w:szCs w:val="28"/>
          <w:rtl/>
        </w:rPr>
        <w:t xml:space="preserve">15126- 4- </w:t>
      </w:r>
      <w:r>
        <w:rPr>
          <w:rStyle w:val="FootnoteReference"/>
        </w:rPr>
        <w:footnoteReference w:id="2471"/>
      </w:r>
      <w:r>
        <w:rPr>
          <w:rFonts w:ascii="Amiri" w:hAnsi="Amiri" w:eastAsia="Amiri" w:cs="Amiri"/>
          <w:lang w:bidi="ar-SA"/>
          <w:color w:val="111111"/>
          <w:sz w:val="28"/>
          <w:szCs w:val="28"/>
          <w:rtl/>
        </w:rPr>
        <w:t xml:space="preserve">مُحَمَّدُ بْنُ عَلِیِّ بْنِ الْحُسَیْنِ بِإِسْنَادِهِ عَنْ عَلِیِّ بْنِ أَسْبَاطٍ عَنْ عَبْدِ الْمَلِکِ بْنِ مَسْلَمَةَ </w:t>
      </w:r>
      <w:r>
        <w:rPr>
          <w:rStyle w:val="FootnoteReference"/>
        </w:rPr>
        <w:footnoteReference w:id="2472"/>
      </w:r>
      <w:r>
        <w:rPr>
          <w:rFonts w:ascii="Amiri" w:hAnsi="Amiri" w:eastAsia="Amiri" w:cs="Amiri"/>
          <w:lang w:bidi="ar-SA"/>
          <w:color w:val="111111"/>
          <w:sz w:val="28"/>
          <w:szCs w:val="28"/>
          <w:rtl/>
        </w:rPr>
        <w:t xml:space="preserve">عَنِ السِّنْدِیِّ بْنِ خَالِدٍ </w:t>
      </w:r>
      <w:r>
        <w:rPr>
          <w:rStyle w:val="FootnoteReference"/>
        </w:rPr>
        <w:footnoteReference w:id="2473"/>
      </w:r>
      <w:r>
        <w:rPr>
          <w:rFonts w:ascii="Amiri" w:hAnsi="Amiri" w:eastAsia="Amiri" w:cs="Amiri"/>
          <w:lang w:bidi="ar-SA"/>
          <w:color w:val="111111"/>
          <w:sz w:val="28"/>
          <w:szCs w:val="28"/>
          <w:rtl/>
        </w:rPr>
        <w:t xml:space="preserve">عَنْ أَبِی عَبْدِ اللَّهِ ع</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90" w:name="pg14660_148384"/>
    <w:bookmarkEnd w:id="390"/>
    <w:p>
      <w:pPr>
        <w:pStyle w:val="BookText"/>
      </w:pPr>
      <w:r>
        <w:rPr>
          <w:rFonts w:ascii="Amiri" w:hAnsi="Amiri" w:eastAsia="Amiri" w:cs="Amiri"/>
          <w:lang w:bidi="ar-SA"/>
          <w:color w:val="111111"/>
          <w:sz w:val="28"/>
          <w:szCs w:val="28"/>
          <w:rtl/>
        </w:rPr>
        <w:t xml:space="preserve">قَالَ: قَالَ رَسُولُ اللَّهِ ص أَ لَا أُنَبِّئُکُمْ بِشَرِّ النَّاسِ قَالُوا بَلَی یَا رَسُولَ اللَّهِ- قَالَ مَنْ سَافَرَ وَحْدَهُ وَ مَنَعَ رِفْدَهُ وَ ضَرَبَ عَبْدَهُ.</w:t>
      </w:r>
    </w:p>
    <w:p>
      <w:pPr>
        <w:pStyle w:val="BookText"/>
      </w:pPr>
      <w:r>
        <w:rPr>
          <w:rFonts w:ascii="Amiri" w:hAnsi="Amiri" w:eastAsia="Amiri" w:cs="Amiri"/>
          <w:lang w:bidi="ar-SA"/>
          <w:color w:val="111111"/>
          <w:sz w:val="28"/>
          <w:szCs w:val="28"/>
          <w:rtl/>
        </w:rPr>
        <w:t xml:space="preserve">وَ رَوَاهُ الْبَرْقِیُّ فِی الْمَحَاسِنِ عَنْ عَلِیِّ بْنِ أَسْبَاطٍ مِثْلَهُ </w:t>
      </w:r>
      <w:r>
        <w:rPr>
          <w:rStyle w:val="FootnoteReference"/>
        </w:rPr>
        <w:footnoteReference w:id="2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سندی بن خالد از امام ابوعبدالله (علیه‌السلام) نقل کرده است که رسول خدا (صلی‌الله‌علیه‌وآله) فرمود: "آیا شما را از بدترین مردم آگاه نکنم؟ گفتند: بله، ای رسول خدا. فرمود: کسی که به تنهایی سفر می‌کند، کمک خود را دریغ می‌کند و خدمتکارش را کتک می‌زند."</w:t>
      </w:r>
    </w:p>
    <w:p>
      <w:pPr>
        <w:pStyle w:val="Heading5"/>
      </w:pPr>
      <w:bookmarkStart w:id="1890" w:name="_Toc1371"/>
      <w:r>
        <w:t>[رقم الحدیث الکلی: 15127 - رقم الحدیث الباب: 5]</w:t>
      </w:r>
      <w:bookmarkEnd w:id="1890"/>
    </w:p>
    <w:p>
      <w:pPr>
        <w:pStyle w:val="BookText"/>
      </w:pPr>
      <w:r>
        <w:rPr>
          <w:rFonts w:ascii="Times New Roman" w:hAnsi="Times New Roman" w:eastAsia="Times New Roman" w:cs="Times New Roman"/>
          <w:lang w:val="en-US" w:bidi="en-US"/>
          <w:color w:val="111111"/>
          <w:sz w:val="28"/>
          <w:szCs w:val="28"/>
          <w:rtl/>
        </w:rPr>
        <w:t xml:space="preserve">15127- 5- </w:t>
      </w:r>
      <w:r>
        <w:rPr>
          <w:rStyle w:val="FootnoteReference"/>
        </w:rPr>
        <w:footnoteReference w:id="2475"/>
      </w:r>
      <w:r>
        <w:rPr>
          <w:rFonts w:ascii="Amiri" w:hAnsi="Amiri" w:eastAsia="Amiri" w:cs="Amiri"/>
          <w:lang w:bidi="ar-SA"/>
          <w:color w:val="111111"/>
          <w:sz w:val="28"/>
          <w:szCs w:val="28"/>
          <w:rtl/>
        </w:rPr>
        <w:t xml:space="preserve">قَالَ وَ قَالَ أَبُو الْحَسَنِ مُوسَی بْنُ جَعْفَرٍ ع فِی وَصِیَّةِ رَسُولِ اللَّهِ ص لِعَلِیٍّ ع لَا تَخْرُجْ فِی سَفَرٍ وَحْدَکَ فَإِنَّ الشَّیْطَانَ مَعَ الْوَاحِدِ وَ هُوَ مِنَ الِاثْنَیْنِ أَبْعَدُ یَا عَلِیُّ- إِنَّ الرَّجُلَ إِذَا سَافَرَ وَحْدَهُ فَهُوَ غَاوٍ وَ الِاثْنَانِ غَاوِیَانِ وَ الثَّلَاثَةُ نَفَرٌ.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ابوالحسن موسی بن جعفر (علیه‌السلام) در وصیت رسول خدا (صلی‌الله‌علیه‌وآله) به علی (علیه‌السلام) فرمود: "به تنهایی به سفر نرو، زیرا شیطان با فرد تنها است و از دو نفر دورتر است. ای علی، اگر مردی به تنهایی سفر کند، گمراه است و اگر دو نفر باشند، هر دو گمراهند و سه نفر گروهی‌اند.</w:t>
      </w:r>
    </w:p>
    <w:p>
      <w:pPr>
        <w:pStyle w:val="Heading5"/>
      </w:pPr>
      <w:bookmarkStart w:id="1891" w:name="_Toc1372"/>
      <w:r>
        <w:t>[رقم الحدیث الکلی: 15128 - رقم الحدیث الباب: 6]</w:t>
      </w:r>
      <w:bookmarkEnd w:id="1891"/>
    </w:p>
    <w:p>
      <w:pPr>
        <w:pStyle w:val="BookText"/>
      </w:pPr>
      <w:r>
        <w:rPr>
          <w:rFonts w:ascii="Times New Roman" w:hAnsi="Times New Roman" w:eastAsia="Times New Roman" w:cs="Times New Roman"/>
          <w:lang w:val="en-US" w:bidi="en-US"/>
          <w:color w:val="111111"/>
          <w:sz w:val="28"/>
          <w:szCs w:val="28"/>
          <w:rtl/>
        </w:rPr>
        <w:t xml:space="preserve">15128- 6- </w:t>
      </w:r>
      <w:r>
        <w:rPr>
          <w:rStyle w:val="FootnoteReference"/>
        </w:rPr>
        <w:footnoteReference w:id="2476"/>
      </w:r>
      <w:r>
        <w:rPr>
          <w:rFonts w:ascii="Amiri" w:hAnsi="Amiri" w:eastAsia="Amiri" w:cs="Amiri"/>
          <w:lang w:bidi="ar-SA"/>
          <w:color w:val="111111"/>
          <w:sz w:val="28"/>
          <w:szCs w:val="28"/>
          <w:rtl/>
        </w:rPr>
        <w:t xml:space="preserve">قَالَ وَ رَوَی بَعْضُهُمْ سَفْرٌ.</w:t>
      </w:r>
    </w:p>
    <w:p>
      <w:pPr>
        <w:pStyle w:val="BookText"/>
      </w:pPr>
      <w:r>
        <w:rPr>
          <w:rFonts w:ascii="Amiri" w:hAnsi="Amiri" w:eastAsia="Amiri" w:cs="Amiri"/>
          <w:lang w:bidi="ar-SA"/>
          <w:color w:val="111111"/>
          <w:sz w:val="28"/>
          <w:szCs w:val="28"/>
          <w:rtl/>
        </w:rPr>
        <w:t xml:space="preserve">وَ رَوَاهُ الْبَرْقِیُّ فِی الْمَحَاسِنِ عَنْ أَبِیهِ عَمَّنْ ذَکَرَهُ عَنْ أَبِی الْحَسَنِ مُوسَی عَنْ أَبِیهِ عَنْ جَدِّهِ ع </w:t>
      </w:r>
      <w:r>
        <w:rPr>
          <w:rStyle w:val="FootnoteReference"/>
        </w:rPr>
        <w:footnoteReference w:id="2477"/>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بْنِ خَالِدٍ مِثْلَهُ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Amiri" w:hAnsi="Amiri" w:eastAsia="Amiri" w:cs="Amiri"/>
          <w:lang w:bidi="ar-SA"/>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نقل از برخی از ایشان، سفر(بجای کلمه- نفر- سفر آورده اند )</w:t>
      </w:r>
    </w:p>
    <w:p>
      <w:pPr>
        <w:pStyle w:val="Heading5"/>
      </w:pPr>
      <w:bookmarkStart w:id="1892" w:name="_Toc1373"/>
      <w:r>
        <w:t>[رقم الحدیث الکلی: 15129 - رقم الحدیث الباب: 7]</w:t>
      </w:r>
      <w:bookmarkEnd w:id="1892"/>
    </w:p>
    <w:p>
      <w:pPr>
        <w:pStyle w:val="BookText"/>
      </w:pPr>
      <w:r>
        <w:rPr>
          <w:rFonts w:ascii="Times New Roman" w:hAnsi="Times New Roman" w:eastAsia="Times New Roman" w:cs="Times New Roman"/>
          <w:lang w:val="en-US" w:bidi="en-US"/>
          <w:color w:val="111111"/>
          <w:sz w:val="28"/>
          <w:szCs w:val="28"/>
          <w:rtl/>
        </w:rPr>
        <w:t xml:space="preserve">15129- 7- </w:t>
      </w:r>
      <w:r>
        <w:rPr>
          <w:rStyle w:val="FootnoteReference"/>
        </w:rPr>
        <w:footnoteReference w:id="2479"/>
      </w:r>
      <w:r>
        <w:rPr>
          <w:rFonts w:ascii="Amiri" w:hAnsi="Amiri" w:eastAsia="Amiri" w:cs="Amiri"/>
          <w:lang w:bidi="ar-SA"/>
          <w:color w:val="111111"/>
          <w:sz w:val="28"/>
          <w:szCs w:val="28"/>
          <w:rtl/>
        </w:rPr>
        <w:t xml:space="preserve">وَ بِإِسْنَادِهِ عَنْ إِبْرَاهِیمَ بْنِ عَبْدِ الْحَمِیدِ عَنْ أَبِی الْحَسَنِ مُوسَی بْنِ جَعْفَرٍ ع قَالَ: لَعَنَ رَسُولُ اللَّهِ ص ثَلَاثَةً الْآکِلَ زَادَهُ وَحْدَهُ وَ النَّائِمَ فِی بَیْتٍ وَحْدَهُ وَ الرَّاکِبَ فِی الْفَلَاةِ وَحْدَهُ.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از امام ابوالحسن موسی بن جعفر (علیه‌السلام) نقل کرده است که رسول خدا (صلی‌الله‌علیه‌وآله) سه نفر را لعنت کرده است: کسی که غذای خود را به تنهایی می‌خورد، کسی که به تنهایی در خانه می‌خوابد و کسی که به تنهایی در بیابان سفر می‌کند.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91" w:name="pg14660_148385"/>
    <w:bookmarkEnd w:id="391"/>
    <w:p>
      <w:pPr>
        <w:pStyle w:val="Heading5"/>
      </w:pPr>
      <w:bookmarkStart w:id="1893" w:name="_Toc1374"/>
      <w:r>
        <w:t>[رقم الحدیث الکلی: 15130 - رقم الحدیث الباب: 8]</w:t>
      </w:r>
      <w:bookmarkEnd w:id="1893"/>
    </w:p>
    <w:p>
      <w:pPr>
        <w:pStyle w:val="BookText"/>
      </w:pPr>
      <w:r>
        <w:rPr>
          <w:rFonts w:ascii="Times New Roman" w:hAnsi="Times New Roman" w:eastAsia="Times New Roman" w:cs="Times New Roman"/>
          <w:lang w:val="en-US" w:bidi="en-US"/>
          <w:color w:val="111111"/>
          <w:sz w:val="28"/>
          <w:szCs w:val="28"/>
          <w:rtl/>
        </w:rPr>
        <w:t xml:space="preserve">15130- 8- </w:t>
      </w:r>
      <w:r>
        <w:rPr>
          <w:rStyle w:val="FootnoteReference"/>
        </w:rPr>
        <w:footnoteReference w:id="2480"/>
      </w:r>
      <w:r>
        <w:rPr>
          <w:rFonts w:ascii="Amiri" w:hAnsi="Amiri" w:eastAsia="Amiri" w:cs="Amiri"/>
          <w:lang w:bidi="ar-SA"/>
          <w:color w:val="111111"/>
          <w:sz w:val="28"/>
          <w:szCs w:val="28"/>
          <w:rtl/>
        </w:rPr>
        <w:t xml:space="preserve">وَ بِإِسْنَادِهِ عَنْ مُحَمَّدِ بْنِ سِنَانٍ عَنْ إِسْمَاعِیلَ بْنِ جَابِرٍ قَالَ: کُنْتُ عِنْدَ أَبِی عَبْدِ اللَّهِ ع بِمَکَّةَ إِذْ جَاءَ رَجُلٌ مِنْ أَهْلِ الْمَدِینَةِ فَقَالَ مَنْ صَحْبُکَ فَقَالَ مَا صَحِبْتُ أَحَداً فَقَالَ أَبُو عَبْدِ اللَّهِ ع أَمَا لَوْ کُنْتُ تَقَدَّمْتُ إِلَیْکَ لَأَحْسَنْتُ أَدَبَکَ ثُمَّ قَالَ وَاحِدٌ شَیْطَانٌ وَ اثْنَانِ شَیْطَانَانِ وَ ثَلَاثَةٌ صَحْبٌ وَ أَرْبَعَةٌ رُفَقَاءُ.</w:t>
      </w:r>
    </w:p>
    <w:p>
      <w:pPr>
        <w:pStyle w:val="BookText"/>
      </w:pPr>
      <w:r>
        <w:rPr>
          <w:rFonts w:ascii="Amiri" w:hAnsi="Amiri" w:eastAsia="Amiri" w:cs="Amiri"/>
          <w:lang w:bidi="ar-SA"/>
          <w:color w:val="111111"/>
          <w:sz w:val="28"/>
          <w:szCs w:val="28"/>
          <w:rtl/>
        </w:rPr>
        <w:t xml:space="preserve">وَ رَوَاهُ الْکُلَیْنِیُّ عَنْ مُحَمَّدِ بْنِ یَحْیَی عَنْ أَحْمَدَ بْنِ مُحَمَّدٍ عَنِ ابْنِ سِنَانٍ مِثْلَهُ </w:t>
      </w:r>
      <w:r>
        <w:rPr>
          <w:rStyle w:val="FootnoteReference"/>
        </w:rPr>
        <w:footnoteReference w:id="2481"/>
      </w:r>
      <w:r>
        <w:rPr>
          <w:rFonts w:ascii="Amiri" w:hAnsi="Amiri" w:eastAsia="Amiri" w:cs="Amiri"/>
          <w:lang w:bidi="ar-SA"/>
          <w:color w:val="111111"/>
          <w:sz w:val="28"/>
          <w:szCs w:val="28"/>
          <w:rtl/>
        </w:rPr>
        <w:t xml:space="preserve">أَحْمَدُ بْنُ أَبِی عَبْدِ اللَّهِ الْبَرْقِیُّ فِی الْمَحَاسِنِ عَنْ بَکْرِ بْنِ صَالِحٍ عَنْ مُحَمَّدِ بْنِ سِنَانٍ مِثْلَهُ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جابر گفت: "نزد ابوعبدالله (علیه‌السلام) در مکه بودم که مردی از اهل مدینه آمد و گفت: 'چه کسی همراه تو بود؟' مرد پاسخ داد: 'هیچ‌کس همراه من نبود.' ابوعبدالله (علیه‌السلام) گفت: 'اگر پیش از این به تو گفته بودم، بهتر رفتار می‌کردی.' سپس فرمود: 'یک نفر شیطان است، دو نفر دو شیطان‌اند، سه نفر گروه‌اند و چهار نفر همسفرند.'</w:t>
      </w:r>
    </w:p>
    <w:p>
      <w:pPr>
        <w:pStyle w:val="Heading5"/>
      </w:pPr>
      <w:bookmarkStart w:id="1894" w:name="_Toc1375"/>
      <w:r>
        <w:t>[رقم الحدیث الکلی: 15131 - رقم الحدیث الباب: 9]</w:t>
      </w:r>
      <w:bookmarkEnd w:id="1894"/>
    </w:p>
    <w:p>
      <w:pPr>
        <w:pStyle w:val="BookText"/>
      </w:pPr>
      <w:r>
        <w:rPr>
          <w:rFonts w:ascii="Times New Roman" w:hAnsi="Times New Roman" w:eastAsia="Times New Roman" w:cs="Times New Roman"/>
          <w:lang w:val="en-US" w:bidi="en-US"/>
          <w:color w:val="111111"/>
          <w:sz w:val="28"/>
          <w:szCs w:val="28"/>
          <w:rtl/>
        </w:rPr>
        <w:t xml:space="preserve">15131- 9- </w:t>
      </w:r>
      <w:r>
        <w:rPr>
          <w:rStyle w:val="FootnoteReference"/>
        </w:rPr>
        <w:footnoteReference w:id="2483"/>
      </w:r>
      <w:r>
        <w:rPr>
          <w:rFonts w:ascii="Amiri" w:hAnsi="Amiri" w:eastAsia="Amiri" w:cs="Amiri"/>
          <w:lang w:bidi="ar-SA"/>
          <w:color w:val="111111"/>
          <w:sz w:val="28"/>
          <w:szCs w:val="28"/>
          <w:rtl/>
        </w:rPr>
        <w:t xml:space="preserve">وَ عَنْ مُحَمَّدِ بْنِ عِیسَی عَنْ عَبْدِ اللَّهِ الدِّهْقَانِ عَنْ دُرُسْتَ عَنْ إِبْرَاهِیمَ بْنِ عَبْدِ الْحَمِیدِ عَنْ أَبِی الْحَسَنِ مُوسَی ع قَالَ: لَعَنَ رَسُولُ اللَّهِ ص ثَلَاثَةً أَحَدُهُمْ رَاکِبُ الْفَلَاةِ وَحْدَهُ.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از امام ابوالحسن موسی (علیه‌السلام) نقل کرده است که رسول خدا (صلی‌الله‌علیه‌وآله) سه نفر را لعنت کرده است: یکی از آن‌ها کسی است که به تنهایی در بیابان سفر می‌کند.</w:t>
      </w:r>
    </w:p>
    <w:p>
      <w:pPr>
        <w:pStyle w:val="Heading5"/>
      </w:pPr>
      <w:bookmarkStart w:id="1895" w:name="_Toc1376"/>
      <w:r>
        <w:t>[رقم الحدیث الکلی: 15132 - رقم الحدیث الباب: 10]</w:t>
      </w:r>
      <w:bookmarkEnd w:id="1895"/>
    </w:p>
    <w:p>
      <w:pPr>
        <w:pStyle w:val="BookText"/>
      </w:pPr>
      <w:r>
        <w:rPr>
          <w:rFonts w:ascii="Times New Roman" w:hAnsi="Times New Roman" w:eastAsia="Times New Roman" w:cs="Times New Roman"/>
          <w:lang w:val="en-US" w:bidi="en-US"/>
          <w:color w:val="111111"/>
          <w:sz w:val="28"/>
          <w:szCs w:val="28"/>
          <w:rtl/>
        </w:rPr>
        <w:t xml:space="preserve">15132- 10- </w:t>
      </w:r>
      <w:r>
        <w:rPr>
          <w:rStyle w:val="FootnoteReference"/>
        </w:rPr>
        <w:footnoteReference w:id="2484"/>
      </w:r>
      <w:r>
        <w:rPr>
          <w:rFonts w:ascii="Amiri" w:hAnsi="Amiri" w:eastAsia="Amiri" w:cs="Amiri"/>
          <w:lang w:bidi="ar-SA"/>
          <w:color w:val="111111"/>
          <w:sz w:val="28"/>
          <w:szCs w:val="28"/>
          <w:rtl/>
        </w:rPr>
        <w:t xml:space="preserve">وَ عَنِ الْحُسَیْنِ بْنِ سَیْفٍ عَنْ أَخِیهِ عَلِیٍّ عَنْ أَبِیهِ عَنْ مُحَمَّدِ بْنِ مُثَنًّی عَنْ رَجُلٍ مِنْ بَنِی نَوْفَلِ بْنِ عَبْدِ الْمُطَّلِبِ عَنْ أَبِیهِ عَنْ أَبِی جَعْفَرٍ مُحَمَّدِ بْنِ عَلِیٍّ ع قَالَ: قَالَ رَسُولُ اللَّهِ ص الْبَائِتُ فِی بَیْتٍ وَحْدَهُ وَ السَّائِرُ وَحْدَهُ شَیْطَانَانِ وَ الِاثْنَانِ لُمَةٌ </w:t>
      </w:r>
      <w:r>
        <w:rPr>
          <w:rStyle w:val="FootnoteReference"/>
        </w:rPr>
        <w:footnoteReference w:id="2485"/>
      </w:r>
      <w:r>
        <w:rPr>
          <w:rFonts w:ascii="Amiri" w:hAnsi="Amiri" w:eastAsia="Amiri" w:cs="Amiri"/>
          <w:lang w:bidi="ar-SA"/>
          <w:color w:val="111111"/>
          <w:sz w:val="28"/>
          <w:szCs w:val="28"/>
          <w:rtl/>
        </w:rPr>
        <w:t xml:space="preserve">وَ الثَّلَاثُ أُنْسٌ.</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2" w:name="pg14660_148386"/>
    <w:bookmarkEnd w:id="392"/>
    <w:p>
      <w:pPr>
        <w:pStyle w:val="BookText"/>
      </w:pPr>
      <w:r>
        <w:rPr>
          <w:rFonts w:ascii="Amiri" w:hAnsi="Amiri" w:eastAsia="Amiri" w:cs="Amiri"/>
          <w:lang w:bidi="ar-SA"/>
          <w:color w:val="111111"/>
          <w:sz w:val="28"/>
          <w:szCs w:val="28"/>
          <w:rtl/>
        </w:rPr>
        <w:t xml:space="preserve">أَقُولُ: وَ تَقَدَّمَ مَا یَدُلُّ عَلَی ذَلِکَ فِی الْمَسَاکِنِ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مردی از بنی نوفل بن عبدالمطلب از پدرش و او از امام محمد بن علی (علیه‌السلام) نقل کرده است که رسول خدا (صلی‌الله‌علیه‌وآله) فرمود: "کسی که شب را در خانه‌ای تنها می‌گذراند و کسی که تنها سفر می‌کند، دو شیطان‌اند، دو نفر لُمَّه‌اند (گروه کوچک) و سه نفر اُنس‌اند (گروه بزرگ)."</w:t>
      </w:r>
    </w:p>
    <w:p>
      <w:pPr>
        <w:pStyle w:val="Heading4"/>
      </w:pPr>
      <w:bookmarkStart w:id="1896" w:name="_Toc1377"/>
      <w:r>
        <w:t>31- بَابُ أَنَّهُ یُسْتَحَبُّ لِلْمُسَافِرِ مُرَافَقَةُ مَنْ یَتَزَیَّنُ بِهِ وَ مَنْ یَرْفُقُ بِهِ وَ مَنْ یَعْرِفُ حَقَّهُ‌</w:t>
      </w:r>
      <w:bookmarkEnd w:id="1896"/>
    </w:p>
    <w:p>
      <w:pPr>
        <w:pStyle w:val="Heading5"/>
      </w:pPr>
      <w:bookmarkStart w:id="1897" w:name="_Toc1378"/>
      <w:r>
        <w:t>اشارة</w:t>
      </w:r>
      <w:bookmarkEnd w:id="1897"/>
    </w:p>
    <w:p>
      <w:pPr>
        <w:pStyle w:val="BookText"/>
      </w:pPr>
      <w:r>
        <w:rPr>
          <w:rStyle w:val="FootnoteReference"/>
        </w:rPr>
        <w:footnoteReference w:id="2487"/>
      </w:r>
      <w:r>
        <w:rPr>
          <w:rFonts w:ascii="Amiri" w:hAnsi="Amiri" w:eastAsia="Amiri" w:cs="Amiri"/>
          <w:lang w:bidi="ar-SA"/>
          <w:color w:val="111111"/>
          <w:sz w:val="28"/>
          <w:szCs w:val="28"/>
          <w:rtl/>
        </w:rPr>
        <w:t xml:space="preserve">31 بَابُ أَنَّهُ یُسْتَحَبُّ لِلْمُسَافِرِ مُرَافَقَةُ مَنْ یَتَزَیَّنُ بِهِ وَ مَنْ یَرْفُقُ بِهِ وَ مَنْ یَعْرِفُ حَقَّهُ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898" w:name="_Toc1379"/>
      <w:r>
        <w:t>[رقم الحدیث الکلی: 15133 - رقم الحدیث الباب: 1]</w:t>
      </w:r>
      <w:bookmarkEnd w:id="1898"/>
    </w:p>
    <w:p>
      <w:pPr>
        <w:pStyle w:val="BookText"/>
      </w:pPr>
      <w:r>
        <w:rPr>
          <w:rFonts w:ascii="Times New Roman" w:hAnsi="Times New Roman" w:eastAsia="Times New Roman" w:cs="Times New Roman"/>
          <w:lang w:val="en-US" w:bidi="en-US"/>
          <w:color w:val="111111"/>
          <w:sz w:val="28"/>
          <w:szCs w:val="28"/>
          <w:rtl/>
        </w:rPr>
        <w:t xml:space="preserve">15133- 1- </w:t>
      </w:r>
      <w:r>
        <w:rPr>
          <w:rStyle w:val="FootnoteReference"/>
        </w:rPr>
        <w:footnoteReference w:id="2488"/>
      </w:r>
      <w:r>
        <w:rPr>
          <w:rFonts w:ascii="Amiri" w:hAnsi="Amiri" w:eastAsia="Amiri" w:cs="Amiri"/>
          <w:lang w:bidi="ar-SA"/>
          <w:color w:val="111111"/>
          <w:sz w:val="28"/>
          <w:szCs w:val="28"/>
          <w:rtl/>
        </w:rPr>
        <w:t xml:space="preserve">مُحَمَّدُ بْنُ عَلِیِّ بْنِ الْحُسَیْنِ بِإِسْنَادِهِ عَنْ إِسْحَاقَ بْنِ جَرِیرٍ عَنْ أَبِی عَبْدِ اللَّهِ ع قَالَ کَانَ یَقُولُ اصْحَبْ مَنْ تَتَزَیَّنُ بِهِ وَ لَا تَصْحَبْ مَنْ یَتَزَیَّنُ بِکَ.</w:t>
      </w:r>
    </w:p>
    <w:p>
      <w:pPr>
        <w:pStyle w:val="BookText"/>
      </w:pPr>
      <w:r>
        <w:rPr>
          <w:rFonts w:ascii="Amiri" w:hAnsi="Amiri" w:eastAsia="Amiri" w:cs="Amiri"/>
          <w:lang w:bidi="ar-SA"/>
          <w:color w:val="111111"/>
          <w:sz w:val="28"/>
          <w:szCs w:val="28"/>
          <w:rtl/>
        </w:rPr>
        <w:t xml:space="preserve">وَ رَوَاهُ الْبَرْقِیُّ فِی الْمَحَاسِنِ عَنْ أَبِیهِ عَنِ ابْنِ سِنَانٍ عَنْ إِسْحَاقَ بْنِ جَرِیرٍ مِثْلَهُ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جریر از امام ابوعبدالله (علیه‌السلام) نقل کرده است: "همراه کسی باش که با او زیباتر می‌شوی و همراه کسی نباش که او با تو زیباتر می‌شود."</w:t>
      </w:r>
    </w:p>
    <w:p>
      <w:pPr>
        <w:pStyle w:val="Heading5"/>
      </w:pPr>
      <w:bookmarkStart w:id="1899" w:name="_Toc1380"/>
      <w:r>
        <w:t>[رقم الحدیث الکلی: 15134 - رقم الحدیث الباب: 2]</w:t>
      </w:r>
      <w:bookmarkEnd w:id="1899"/>
    </w:p>
    <w:p>
      <w:pPr>
        <w:pStyle w:val="BookText"/>
      </w:pPr>
      <w:r>
        <w:rPr>
          <w:rFonts w:ascii="Times New Roman" w:hAnsi="Times New Roman" w:eastAsia="Times New Roman" w:cs="Times New Roman"/>
          <w:lang w:val="en-US" w:bidi="en-US"/>
          <w:color w:val="111111"/>
          <w:sz w:val="28"/>
          <w:szCs w:val="28"/>
          <w:rtl/>
        </w:rPr>
        <w:t xml:space="preserve">15134- 2- </w:t>
      </w:r>
      <w:r>
        <w:rPr>
          <w:rStyle w:val="FootnoteReference"/>
        </w:rPr>
        <w:footnoteReference w:id="2490"/>
      </w:r>
      <w:r>
        <w:rPr>
          <w:rFonts w:ascii="Amiri" w:hAnsi="Amiri" w:eastAsia="Amiri" w:cs="Amiri"/>
          <w:lang w:bidi="ar-SA"/>
          <w:color w:val="111111"/>
          <w:sz w:val="28"/>
          <w:szCs w:val="28"/>
          <w:rtl/>
        </w:rPr>
        <w:t xml:space="preserve">قَالَ وَ قَالَ رَسُولُ اللَّهِ ص مَا اصْطَحَبَ اثْنَانِ إِلَّا کَانَ أَعْظَمُهُمَا أَجْراً وَ أَحَبُّهُمَا إِلَی اللَّهِ أَرْفَقَهُمَا بِصَاحِبِهِ.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(صلی‌الله‌علیه‌وآله) فرمود: "دو نفر همسفر نمی‌شوند، مگر اینکه یکی از آن‌ها دارای اجر بیشتری است و محبوب‌تر به درگاه خداوند، و آن کسی است که با همسفرش مهربان‌تر و نرم‌خو‌تر باشد.</w:t>
      </w:r>
    </w:p>
    <w:p>
      <w:pPr>
        <w:pStyle w:val="Heading5"/>
      </w:pPr>
      <w:bookmarkStart w:id="1900" w:name="_Toc1381"/>
      <w:r>
        <w:t>[رقم الحدیث الکلی: 15135 - رقم الحدیث الباب: 3]</w:t>
      </w:r>
      <w:bookmarkEnd w:id="1900"/>
    </w:p>
    <w:p>
      <w:pPr>
        <w:pStyle w:val="BookText"/>
      </w:pPr>
      <w:r>
        <w:rPr>
          <w:rFonts w:ascii="Times New Roman" w:hAnsi="Times New Roman" w:eastAsia="Times New Roman" w:cs="Times New Roman"/>
          <w:lang w:val="en-US" w:bidi="en-US"/>
          <w:color w:val="111111"/>
          <w:sz w:val="28"/>
          <w:szCs w:val="28"/>
          <w:rtl/>
        </w:rPr>
        <w:t xml:space="preserve">15135- 3- </w:t>
      </w:r>
      <w:r>
        <w:rPr>
          <w:rStyle w:val="FootnoteReference"/>
        </w:rPr>
        <w:footnoteReference w:id="2491"/>
      </w:r>
      <w:r>
        <w:rPr>
          <w:rFonts w:ascii="Amiri" w:hAnsi="Amiri" w:eastAsia="Amiri" w:cs="Amiri"/>
          <w:lang w:bidi="ar-SA"/>
          <w:color w:val="111111"/>
          <w:sz w:val="28"/>
          <w:szCs w:val="28"/>
          <w:rtl/>
        </w:rPr>
        <w:t xml:space="preserve">مُحَمَّدُ بْنُ یَعْقُوبَ عَنْ عَلِیِّ بْنِ إِبْرَاهِیمَ عَنْ أَبِیهِ عَنِ النَّوْفَلِیِّ عَنِ السَّکُونِیِّ عَنْ جَعْفَرِ بْنِ مُحَمَّدٍ عَنْ آبَائِهِ ع فِی حَدِیثٍ قَالَ: قَالَ أَمِیرُ الْمُؤْمِنِینَ ع لَا تَصْحَبَنَّ فِی سَفَرٍ مَنْ لَا یَرَی لَکَ مِنَ الْفَضْلِ عَلَیْهِ کَمَا تَرَی لَهُ عَلَیْکَ.</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93" w:name="pg14660_148387"/>
    <w:bookmarkEnd w:id="393"/>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492"/>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2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جعفر بن محمد (علیه‌السلام) از پدرانشان (علیهم‌السلام) نقل کرده است که امیرالمؤمنین (علیه‌السلام) فرمود: "در سفر، همراه کسی نباش که برای تو فضل و شرافتی قائل نباشد، همان‌گونه که تو برای او قائل هستی.</w:t>
      </w:r>
    </w:p>
    <w:p>
      <w:pPr>
        <w:pStyle w:val="Heading4"/>
      </w:pPr>
      <w:bookmarkStart w:id="1901" w:name="_Toc1382"/>
      <w:r>
        <w:t>32- بَابُ اسْتِحْبَابِ جَمْعِ الرُّفَقَاءِ نَفَقَتَهُمْ وَ إِخْرَاجِهَا</w:t>
      </w:r>
      <w:bookmarkEnd w:id="1901"/>
    </w:p>
    <w:p>
      <w:pPr>
        <w:pStyle w:val="Heading5"/>
      </w:pPr>
      <w:bookmarkStart w:id="1902" w:name="_Toc1383"/>
      <w:r>
        <w:t>اشارة</w:t>
      </w:r>
      <w:bookmarkEnd w:id="1902"/>
    </w:p>
    <w:p>
      <w:pPr>
        <w:pStyle w:val="BookText"/>
      </w:pPr>
      <w:r>
        <w:rPr>
          <w:rStyle w:val="FootnoteReference"/>
        </w:rPr>
        <w:footnoteReference w:id="2494"/>
      </w:r>
      <w:r>
        <w:rPr>
          <w:rFonts w:ascii="Amiri" w:hAnsi="Amiri" w:eastAsia="Amiri" w:cs="Amiri"/>
          <w:lang w:bidi="ar-SA"/>
          <w:color w:val="111111"/>
          <w:sz w:val="28"/>
          <w:szCs w:val="28"/>
          <w:rtl/>
        </w:rPr>
        <w:t xml:space="preserve">32 بَابُ اسْتِحْبَابِ جَمْعِ الرُّفَقَاءِ نَفَقَتَهُمْ وَ إِخْرَاجِهَا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3" w:name="_Toc1384"/>
      <w:r>
        <w:t>[رقم الحدیث الکلی: 15136 - رقم الحدیث الباب: 1]</w:t>
      </w:r>
      <w:bookmarkEnd w:id="1903"/>
    </w:p>
    <w:p>
      <w:pPr>
        <w:pStyle w:val="BookText"/>
      </w:pPr>
      <w:r>
        <w:rPr>
          <w:rFonts w:ascii="Times New Roman" w:hAnsi="Times New Roman" w:eastAsia="Times New Roman" w:cs="Times New Roman"/>
          <w:lang w:val="en-US" w:bidi="en-US"/>
          <w:color w:val="111111"/>
          <w:sz w:val="28"/>
          <w:szCs w:val="28"/>
          <w:rtl/>
        </w:rPr>
        <w:t xml:space="preserve">15136- 1- </w:t>
      </w:r>
      <w:r>
        <w:rPr>
          <w:rStyle w:val="FootnoteReference"/>
        </w:rPr>
        <w:footnoteReference w:id="2495"/>
      </w:r>
      <w:r>
        <w:rPr>
          <w:rFonts w:ascii="Amiri" w:hAnsi="Amiri" w:eastAsia="Amiri" w:cs="Amiri"/>
          <w:lang w:bidi="ar-SA"/>
          <w:color w:val="111111"/>
          <w:sz w:val="28"/>
          <w:szCs w:val="28"/>
          <w:rtl/>
        </w:rPr>
        <w:t xml:space="preserve">مُحَمَّدُ بْنُ عَلِیِّ بْنِ الْحُسَیْنِ قَالَ: قَالَ رَسُولُ اللَّهِ ص مِنَ السُّنَّةِ إِذَا خَرَجَ الْقَوْمُ فِی سَفَرٍ أَنْ یُخْرِجُوا نَفَقَتَهُمْ فَإِنَّ ذَلِکَ أَطْیَبُ لِأَنْفُسِهِمْ وَ أَحْسَنُ لِأَخْلَاقِهِمْ.</w:t>
      </w:r>
    </w:p>
    <w:p>
      <w:pPr>
        <w:pStyle w:val="BookText"/>
      </w:pPr>
      <w:r>
        <w:rPr>
          <w:rFonts w:ascii="Amiri" w:hAnsi="Amiri" w:eastAsia="Amiri" w:cs="Amiri"/>
          <w:lang w:bidi="ar-SA"/>
          <w:color w:val="111111"/>
          <w:sz w:val="28"/>
          <w:szCs w:val="28"/>
          <w:rtl/>
        </w:rPr>
        <w:t xml:space="preserve">وَ رَوَاهُ الْبَرْقِیُّ فِی الْمَحَاسِنِ عَنِ النَّوْفَلِیِّ عَنِ السَّکُونِیِّ بِإِسْنَادِهِ عَنْ جَعْفَرِ بْنِ مُحَمَّدٍ عَنْ آبَائِهِ ع </w:t>
      </w:r>
      <w:r>
        <w:rPr>
          <w:rStyle w:val="FootnoteReference"/>
        </w:rPr>
        <w:footnoteReference w:id="2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"پیامبر خدا (صلی‌الله‌علیه‌وآله) فرمود: 'یکی از سنت‌ها این است که وقتی گروهی به سفر می‌روند، هزینه‌های خود را از پیش پرداخت کنند، زیرا این کار برای روحیه‌شان بهتر و برای اخلاقشان نیکوتر است.'</w:t>
      </w:r>
    </w:p>
    <w:p>
      <w:pPr>
        <w:pStyle w:val="Heading4"/>
      </w:pPr>
      <w:bookmarkStart w:id="1904" w:name="_Toc1385"/>
      <w:r>
        <w:t>33- بَابُ أَنَّهُ یُسْتَحَبُّ لِلْمُسَافِرِ أَنْ یَصْحَبَ نَظِیرَهُ فِی الْإِنْفَاقِ وَ نَحْوِهِ وَ یُکْرَهُ أَنْ یَصْحَبَ مَنْ دُونَهُ وَ مَنْ فَوْقَهُ فِی ذَلِکَ وَ أَنْ یُذِلَّ الْمُؤْمِنَ بِالْإِکْرَامِ وَ یَجُوزُ إِنْ طَابَتْ نَفْسُهُ‌</w:t>
      </w:r>
      <w:bookmarkEnd w:id="1904"/>
    </w:p>
    <w:p>
      <w:pPr>
        <w:pStyle w:val="Heading5"/>
      </w:pPr>
      <w:bookmarkStart w:id="1905" w:name="_Toc1386"/>
      <w:r>
        <w:t>اشارة</w:t>
      </w:r>
      <w:bookmarkEnd w:id="1905"/>
    </w:p>
    <w:p>
      <w:pPr>
        <w:pStyle w:val="BookText"/>
      </w:pPr>
      <w:r>
        <w:rPr>
          <w:rStyle w:val="FootnoteReference"/>
        </w:rPr>
        <w:footnoteReference w:id="2497"/>
      </w:r>
      <w:r>
        <w:rPr>
          <w:rFonts w:ascii="Amiri" w:hAnsi="Amiri" w:eastAsia="Amiri" w:cs="Amiri"/>
          <w:lang w:bidi="ar-SA"/>
          <w:color w:val="111111"/>
          <w:sz w:val="28"/>
          <w:szCs w:val="28"/>
          <w:rtl/>
        </w:rPr>
        <w:t xml:space="preserve">33 بَابُ أَنَّهُ یُسْتَحَبُّ لِلْمُسَافِرِ أَنْ یَصْحَبَ نَظِیرَهُ فِی الْإِنْفَاقِ وَ نَحْوِهِ وَ یُکْرَهُ أَنْ یَصْحَبَ مَنْ دُونَهُ وَ مَنْ فَوْقَهُ فِی ذَلِکَ وَ أَنْ یُذِلَّ الْمُؤْمِنَ بِالْإِکْرَامِ وَ یَجُوزُ إِنْ طَابَتْ نَفْسُهُ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06" w:name="_Toc1387"/>
      <w:r>
        <w:t>[رقم الحدیث الکلی: 15137 - رقم الحدیث الباب: 1]</w:t>
      </w:r>
      <w:bookmarkEnd w:id="1906"/>
    </w:p>
    <w:p>
      <w:pPr>
        <w:pStyle w:val="BookText"/>
      </w:pPr>
      <w:r>
        <w:rPr>
          <w:rFonts w:ascii="Times New Roman" w:hAnsi="Times New Roman" w:eastAsia="Times New Roman" w:cs="Times New Roman"/>
          <w:lang w:val="en-US" w:bidi="en-US"/>
          <w:color w:val="111111"/>
          <w:sz w:val="28"/>
          <w:szCs w:val="28"/>
          <w:rtl/>
        </w:rPr>
        <w:t xml:space="preserve">15137- 1- </w:t>
      </w:r>
      <w:r>
        <w:rPr>
          <w:rStyle w:val="FootnoteReference"/>
        </w:rPr>
        <w:footnoteReference w:id="2498"/>
      </w:r>
      <w:r>
        <w:rPr>
          <w:rFonts w:ascii="Amiri" w:hAnsi="Amiri" w:eastAsia="Amiri" w:cs="Amiri"/>
          <w:lang w:bidi="ar-SA"/>
          <w:color w:val="111111"/>
          <w:sz w:val="28"/>
          <w:szCs w:val="28"/>
          <w:rtl/>
        </w:rPr>
        <w:t xml:space="preserve">مُحَمَّدُ بْنُ عَلِیِّ بْنِ الْحُسَیْنِ بِإِسْنَادِهِ عَنْ شِهَابِ بْنِ عَبْدِ رَبِّهِ قَالَ: قُلْتُ لِأَبِی عَبْدِ اللَّهِ ع قَدْ عَرَفْتَ حَالِی وَ سَعَةَ یَدِی وَ تَوْسِیعِی عَلَی إِخْوَانِی فَأَصْحَبُ النَّفَرَ مِنْهُمْ فِی طَرِیقِ مَکَّةَ فَأُوَسِّعُ عَلَیْهِمْ</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94" w:name="pg14660_148388"/>
    <w:bookmarkEnd w:id="394"/>
    <w:p>
      <w:pPr>
        <w:pStyle w:val="BookText"/>
      </w:pPr>
      <w:r>
        <w:rPr>
          <w:rFonts w:ascii="Amiri" w:hAnsi="Amiri" w:eastAsia="Amiri" w:cs="Amiri"/>
          <w:lang w:bidi="ar-SA"/>
          <w:color w:val="111111"/>
          <w:sz w:val="28"/>
          <w:szCs w:val="28"/>
          <w:rtl/>
        </w:rPr>
        <w:t xml:space="preserve">قَالَ لَا تَفْعَلْ یَا شِهَابُ- إِنْ بَسَطْتَ وَ بَسَطُوا أَجْحَفْتَ بِهِمْ وَ إِنْ هُمْ أَمْسَکُوا أَذْلَلْتَهُمْ فَاصْحَبْ نُظَرَاءَکَ اصْحَبْ نُظَرَاءَکَ.</w:t>
      </w:r>
    </w:p>
    <w:p>
      <w:pPr>
        <w:pStyle w:val="BookText"/>
      </w:pPr>
      <w:r>
        <w:rPr>
          <w:rFonts w:ascii="Amiri" w:hAnsi="Amiri" w:eastAsia="Amiri" w:cs="Amiri"/>
          <w:lang w:bidi="ar-SA"/>
          <w:color w:val="111111"/>
          <w:sz w:val="28"/>
          <w:szCs w:val="28"/>
          <w:rtl/>
        </w:rPr>
        <w:t xml:space="preserve">مُحَمَّدُ بْنُ یَعْقُوبَ عَنْ عِدَّةٍ مِنْ أَصْحَابِنَا عَنْ أَحْمَدَ بْنِ أَبِی عَبْدِ اللَّهِ عَنِ الْحَسَنِ بْنِ الْحُسَیْنِ اللُّؤْلُؤِیِّ عَنْ مُحَمَّدِ بْنِ سِنَانٍ عَنْ حُذَیْفَةَ بْنِ مَنْصُورٍ عَنْ شِهَابِ بْنِ عَبْدِ رَبِّهِ مِثْلَهُ </w:t>
      </w:r>
      <w:r>
        <w:rPr>
          <w:rStyle w:val="FootnoteReference"/>
        </w:rPr>
        <w:footnoteReference w:id="2499"/>
      </w:r>
      <w:r>
        <w:rPr>
          <w:rFonts w:ascii="Amiri" w:hAnsi="Amiri" w:eastAsia="Amiri" w:cs="Amiri"/>
          <w:lang w:bidi="ar-SA"/>
          <w:color w:val="111111"/>
          <w:sz w:val="28"/>
          <w:szCs w:val="28"/>
          <w:rtl/>
        </w:rPr>
        <w:t xml:space="preserve">وَ رَوَاهُ الْبَرْقِیُّ فِی الْمَحَاسِنِ عَنِ الْحَسَنِ بْنِ الْحُسَیْنِ مِثْلَهُ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شهاب بن عبد ربه گفت: "به امام ابوعبدالله (علیه‌السلام) گفتم که حال و وضعیت من و وسعت دستم را می‌دانی و برادرانم را گسترش می‌دهم و با گروهی از آن‌ها در مسیر مکه همراه می‌شوم و به آن‌ها وسعت می‌بخشم." امام ابوعبدالله (علیه‌السلام) فرمود: "این کار را نکن، ای شهاب، زیرا اگر دست خود را بگشایی و آن‌ها نیز بگشایند، آن‌ها را به سختی خواهی انداخت و اگر آن‌ها را نگه داری، آن‌ها را خوار خواهی کرد. همراه کسانی باش که مانند تو هستند، همراه کسانی باش که مانند تو هستند."</w:t>
      </w:r>
    </w:p>
    <w:p>
      <w:pPr>
        <w:pStyle w:val="Heading5"/>
      </w:pPr>
      <w:bookmarkStart w:id="1907" w:name="_Toc1388"/>
      <w:r>
        <w:t>[رقم الحدیث الکلی: 15138 - رقم الحدیث الباب: 2]</w:t>
      </w:r>
      <w:bookmarkEnd w:id="1907"/>
    </w:p>
    <w:p>
      <w:pPr>
        <w:pStyle w:val="BookText"/>
      </w:pPr>
      <w:r>
        <w:rPr>
          <w:rFonts w:ascii="Times New Roman" w:hAnsi="Times New Roman" w:eastAsia="Times New Roman" w:cs="Times New Roman"/>
          <w:lang w:val="en-US" w:bidi="en-US"/>
          <w:color w:val="111111"/>
          <w:sz w:val="28"/>
          <w:szCs w:val="28"/>
          <w:rtl/>
        </w:rPr>
        <w:t xml:space="preserve">15138- 2- </w:t>
      </w:r>
      <w:r>
        <w:rPr>
          <w:rStyle w:val="FootnoteReference"/>
        </w:rPr>
        <w:footnoteReference w:id="2501"/>
      </w:r>
      <w:r>
        <w:rPr>
          <w:rFonts w:ascii="Amiri" w:hAnsi="Amiri" w:eastAsia="Amiri" w:cs="Amiri"/>
          <w:lang w:bidi="ar-SA"/>
          <w:color w:val="111111"/>
          <w:sz w:val="28"/>
          <w:szCs w:val="28"/>
          <w:rtl/>
        </w:rPr>
        <w:t xml:space="preserve">وَ عَنْهُمْ عَنْ أَحْمَدَ عَنْ عَلِیِّ بْنِ الْحَکَمِ عَنْ عَلِیِّ بْنِ أَبِی حَمْزَةَ عَنْ أَبِی بَصِیرٍ قَالَ: قُلْتُ لِأَبِی عَبْدِ اللَّهِ ع یَخْرُجُ الرَّجُلُ مَعَ قَوْمٍ مَیَاسِیرَ وَ هُوَ أَقَلُّهُمْ شَیْئاً فَیُخْرِجُ الْقَوْمُ النَّفَقَةَ وَ لَا یَقْدِرُ هُوَ أَنْ یُخْرِجَ مِثْلَ مَا أَخْرَجُوا فَقَالَ مَا أُحِبُّ أَنْ یُذِلَّ نَفْسَهُ لِیَخْرُجْ مَعَ مَنْ هُوَ مِثْلُهُ.</w:t>
      </w:r>
    </w:p>
    <w:p>
      <w:pPr>
        <w:pStyle w:val="BookText"/>
      </w:pPr>
      <w:r>
        <w:rPr>
          <w:rFonts w:ascii="Amiri" w:hAnsi="Amiri" w:eastAsia="Amiri" w:cs="Amiri"/>
          <w:lang w:bidi="ar-SA"/>
          <w:color w:val="111111"/>
          <w:sz w:val="28"/>
          <w:szCs w:val="28"/>
          <w:rtl/>
        </w:rPr>
        <w:t xml:space="preserve">وَ رَوَاهُ الْبَرْقِیُّ فِی الْمَحَاسِنِ عَنْ عَلِیِّ بْنِ الْحَکَمِ مِثْلَهُ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ابوبصیر گفت: "به امام ابوعبدالله (علیه‌السلام) گفتم که مردی با گروهی از متمولین به سفر می‌رود و او کمترین دارایی را دارد و گروه هزینه‌ها را پرداخت می‌کنند و او قادر نیست همانند آن‌ها هزینه کند. امام ابوعبدالله (علیه‌السلام) فرمود: 'دوست ندارم که او خود را خوار کند. باید با کسی که شبیه اوست همسفر شود.'"</w:t>
      </w:r>
    </w:p>
    <w:p>
      <w:pPr>
        <w:pStyle w:val="Heading5"/>
      </w:pPr>
      <w:bookmarkStart w:id="1908" w:name="_Toc1389"/>
      <w:r>
        <w:t>[رقم الحدیث الکلی: 15139 - رقم الحدیث الباب: 3]</w:t>
      </w:r>
      <w:bookmarkEnd w:id="1908"/>
    </w:p>
    <w:p>
      <w:pPr>
        <w:pStyle w:val="BookText"/>
      </w:pPr>
      <w:r>
        <w:rPr>
          <w:rFonts w:ascii="Times New Roman" w:hAnsi="Times New Roman" w:eastAsia="Times New Roman" w:cs="Times New Roman"/>
          <w:lang w:val="en-US" w:bidi="en-US"/>
          <w:color w:val="111111"/>
          <w:sz w:val="28"/>
          <w:szCs w:val="28"/>
          <w:rtl/>
        </w:rPr>
        <w:t xml:space="preserve">15139- 3- </w:t>
      </w:r>
      <w:r>
        <w:rPr>
          <w:rStyle w:val="FootnoteReference"/>
        </w:rPr>
        <w:footnoteReference w:id="2503"/>
      </w:r>
      <w:r>
        <w:rPr>
          <w:rFonts w:ascii="Amiri" w:hAnsi="Amiri" w:eastAsia="Amiri" w:cs="Amiri"/>
          <w:lang w:bidi="ar-SA"/>
          <w:color w:val="111111"/>
          <w:sz w:val="28"/>
          <w:szCs w:val="28"/>
          <w:rtl/>
        </w:rPr>
        <w:t xml:space="preserve">وَ عَنْ عَلِیِّ بْنِ إِبْرَاهِیمَ عَنْ أَبِیهِ عَنْ حَمَّادِ بْنِ عُثْمَانَ </w:t>
      </w:r>
      <w:r>
        <w:rPr>
          <w:rStyle w:val="FootnoteReference"/>
        </w:rPr>
        <w:footnoteReference w:id="2504"/>
      </w:r>
      <w:r>
        <w:rPr>
          <w:rFonts w:ascii="Amiri" w:hAnsi="Amiri" w:eastAsia="Amiri" w:cs="Amiri"/>
          <w:lang w:bidi="ar-SA"/>
          <w:color w:val="111111"/>
          <w:sz w:val="28"/>
          <w:szCs w:val="28"/>
          <w:rtl/>
        </w:rPr>
        <w:t xml:space="preserve">عَنْ حَرِیزٍ عَمَّنْ ذَکَرَهُ عَنْ أَبِی جَعْفَرٍ ع قَالَ: إِذَا صَحِبْتَ فَاصْحَبْ نَحْوَکَ وَ لَا تَصْحَبْ مَنْ یَکْفِیکَ فَإِنَّ ذَلِکَ مَذَلَّةٌ لِلْمُؤْمِنِ.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95" w:name="pg14660_148389"/>
    <w:bookmarkEnd w:id="395"/>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505"/>
      </w:r>
    </w:p>
    <w:p>
      <w:pPr>
        <w:pStyle w:val="BookText"/>
      </w:pPr>
      <w:r>
        <w:rPr>
          <w:rFonts w:ascii="Amiri" w:hAnsi="Amiri" w:eastAsia="Amiri" w:cs="Amiri"/>
          <w:lang w:bidi="ar-SA"/>
          <w:color w:val="111111"/>
          <w:sz w:val="28"/>
          <w:szCs w:val="28"/>
          <w:rtl/>
        </w:rPr>
        <w:t xml:space="preserve">أَحْمَدُ بْنُ أَبِی عَبْدِ اللَّهِ فِی الْمَحَاسِنِ عَنْ أَبِیهِ عَنْ حَمَّادٍ مِثْلَهُ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از کسی که ذکر کرده نقل کرده است از امام ابوجعفر (علیه‌السلام) که فرمود: "اگر همسفری برگزیدی، با کسی همسفر باش که شبیه تو باشد و با کسی که نیازهایت را برطرف کند، همسفر نشو؛ زیرا این کار مایهٔ خواری مؤمن است."</w:t>
      </w:r>
    </w:p>
    <w:p>
      <w:pPr>
        <w:pStyle w:val="Heading5"/>
      </w:pPr>
      <w:bookmarkStart w:id="1909" w:name="_Toc1390"/>
      <w:r>
        <w:t>[رقم الحدیث الکلی: 15140 - رقم الحدیث الباب: 4]</w:t>
      </w:r>
      <w:bookmarkEnd w:id="1909"/>
    </w:p>
    <w:p>
      <w:pPr>
        <w:pStyle w:val="BookText"/>
      </w:pPr>
      <w:r>
        <w:rPr>
          <w:rFonts w:ascii="Times New Roman" w:hAnsi="Times New Roman" w:eastAsia="Times New Roman" w:cs="Times New Roman"/>
          <w:lang w:val="en-US" w:bidi="en-US"/>
          <w:color w:val="111111"/>
          <w:sz w:val="28"/>
          <w:szCs w:val="28"/>
          <w:rtl/>
        </w:rPr>
        <w:t xml:space="preserve">15140- 4- </w:t>
      </w:r>
      <w:r>
        <w:rPr>
          <w:rStyle w:val="FootnoteReference"/>
        </w:rPr>
        <w:footnoteReference w:id="2507"/>
      </w:r>
      <w:r>
        <w:rPr>
          <w:rFonts w:ascii="Amiri" w:hAnsi="Amiri" w:eastAsia="Amiri" w:cs="Amiri"/>
          <w:lang w:bidi="ar-SA"/>
          <w:color w:val="111111"/>
          <w:sz w:val="28"/>
          <w:szCs w:val="28"/>
          <w:rtl/>
        </w:rPr>
        <w:t xml:space="preserve">وَ عَنْ أَبِیهِ عَمَّنْ ذَکَرَهُ عَنْ مُحَمَّدٍ الْحَلَبِیِّ قَالَ: سَأَلْتُ أَبَا جَعْفَرٍ ع </w:t>
      </w:r>
      <w:r>
        <w:rPr>
          <w:rStyle w:val="FootnoteReference"/>
        </w:rPr>
        <w:footnoteReference w:id="2508"/>
      </w:r>
      <w:r>
        <w:rPr>
          <w:rFonts w:ascii="Amiri" w:hAnsi="Amiri" w:eastAsia="Amiri" w:cs="Amiri"/>
          <w:lang w:bidi="ar-SA"/>
          <w:color w:val="111111"/>
          <w:sz w:val="28"/>
          <w:szCs w:val="28"/>
          <w:rtl/>
        </w:rPr>
        <w:t xml:space="preserve">عَنِ الْقَوْمِ یَصْطَحِبُونَ فِیهِمُ الْمُوسِرُ وَ غَیْرُهُ فَیُنْفِقُ عَلَیْهِمُ الْمُوسِرُ قَالَ إِنْ طَابَتْ بِذَلِکَ أَنْفُسُهُمْ فَلَا بَأْسَ بِهِ قُلْتُ فَإِنْ لَمْ تَطِبْ بِذَلِکَ أَنْفُسُهُمْ قَالَ یَصْبِرُ </w:t>
      </w:r>
      <w:r>
        <w:rPr>
          <w:rStyle w:val="FootnoteReference"/>
        </w:rPr>
        <w:footnoteReference w:id="2509"/>
      </w:r>
      <w:r>
        <w:rPr>
          <w:rFonts w:ascii="Amiri" w:hAnsi="Amiri" w:eastAsia="Amiri" w:cs="Amiri"/>
          <w:lang w:bidi="ar-SA"/>
          <w:color w:val="111111"/>
          <w:sz w:val="28"/>
          <w:szCs w:val="28"/>
          <w:rtl/>
        </w:rPr>
        <w:t xml:space="preserve">مَعَهُمْ یَأْکُلُ مِنَ الْخُبْزِ وَ یَدَعُ أَنْ یَسْتَثْنِیَ مِنْ ذَلِکَ الْهِرَابِ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حلبی گفت: "از امام ابوجعفر (علیه‌السلام) پرسیدم دربارهٔ گروهی که در آن‌ها افراد ثروتمند و غیرثروتمند همسفر می‌شوند و ثروتمند هزینه‌ها را پرداخت می‌کند، امام (علیه‌السلام) فرمود: 'اگر با رضایت خاطر باشد، اشکالی ندارد.' گفتم: 'اگر رضایت نداشته باشند؟' فرمود: 'باید صبر کنند، از نان بخورند و از خوراک لذیذ صرف‌نظر کنند.'"</w:t>
      </w:r>
    </w:p>
    <w:p>
      <w:pPr>
        <w:pStyle w:val="Heading5"/>
      </w:pPr>
      <w:bookmarkStart w:id="1910" w:name="_Toc1391"/>
      <w:r>
        <w:t>[رقم الحدیث الکلی: 15141 - رقم الحدیث الباب: 5]</w:t>
      </w:r>
      <w:bookmarkEnd w:id="1910"/>
    </w:p>
    <w:p>
      <w:pPr>
        <w:pStyle w:val="BookText"/>
      </w:pPr>
      <w:r>
        <w:rPr>
          <w:rFonts w:ascii="Times New Roman" w:hAnsi="Times New Roman" w:eastAsia="Times New Roman" w:cs="Times New Roman"/>
          <w:lang w:val="en-US" w:bidi="en-US"/>
          <w:color w:val="111111"/>
          <w:sz w:val="28"/>
          <w:szCs w:val="28"/>
          <w:rtl/>
        </w:rPr>
        <w:t xml:space="preserve">15141- 5- </w:t>
      </w:r>
      <w:r>
        <w:rPr>
          <w:rStyle w:val="FootnoteReference"/>
        </w:rPr>
        <w:footnoteReference w:id="2511"/>
      </w:r>
      <w:r>
        <w:rPr>
          <w:rFonts w:ascii="Amiri" w:hAnsi="Amiri" w:eastAsia="Amiri" w:cs="Amiri"/>
          <w:lang w:bidi="ar-SA"/>
          <w:color w:val="111111"/>
          <w:sz w:val="28"/>
          <w:szCs w:val="28"/>
          <w:rtl/>
        </w:rPr>
        <w:t xml:space="preserve">وَ عَنْ أَبِیهِ عَنِ ابْنِ أَبِی عُمَیْرٍ وَ عَلِیِّ بْنِ الْحَکَمِ عَنْ هِشَامِ بْنِ الْحَکَمِ عَنْ أَبِی عَبْدِ اللَّهِ ع أَنَّهُ کَانَ یَکْرَهُ لِلرَّجُلِ أَنْ یَصْحَبَ مَنْ یَتَفَضَّلُ عَلَیْهِ وَ قَالَ اصْحَبْ مِثْلَکَ.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حکم از امام ابوعبدالله (علیه‌السلام) نقل کرده است که او نمی‌پسندید مردی با کسی همسفر شود که بر او برتری داشته باشد و فرمود: "همراه کسی باش که مثل تو باشد."</w:t>
      </w:r>
    </w:p>
    <w:p>
      <w:pPr>
        <w:pStyle w:val="Heading5"/>
      </w:pPr>
      <w:bookmarkStart w:id="1911" w:name="_Toc1392"/>
      <w:r>
        <w:t>[رقم الحدیث الکلی: 15142 - رقم الحدیث الباب: 6]</w:t>
      </w:r>
      <w:bookmarkEnd w:id="1911"/>
    </w:p>
    <w:p>
      <w:pPr>
        <w:pStyle w:val="BookText"/>
      </w:pPr>
      <w:r>
        <w:rPr>
          <w:rFonts w:ascii="Times New Roman" w:hAnsi="Times New Roman" w:eastAsia="Times New Roman" w:cs="Times New Roman"/>
          <w:lang w:val="en-US" w:bidi="en-US"/>
          <w:color w:val="111111"/>
          <w:sz w:val="28"/>
          <w:szCs w:val="28"/>
          <w:rtl/>
        </w:rPr>
        <w:t xml:space="preserve">15142- 6- </w:t>
      </w:r>
      <w:r>
        <w:rPr>
          <w:rStyle w:val="FootnoteReference"/>
        </w:rPr>
        <w:footnoteReference w:id="2512"/>
      </w:r>
      <w:r>
        <w:rPr>
          <w:rFonts w:ascii="Amiri" w:hAnsi="Amiri" w:eastAsia="Amiri" w:cs="Amiri"/>
          <w:lang w:bidi="ar-SA"/>
          <w:color w:val="111111"/>
          <w:sz w:val="28"/>
          <w:szCs w:val="28"/>
          <w:rtl/>
        </w:rPr>
        <w:t xml:space="preserve">وَ عَنْ مُحَمَّدِ بْنِ عَلِیٍّ عَنْ مُوسَی بْنِ سَعْدَانَ عَنْ حُسَیْنِ بْنِ أَبِی الْعَلَاءِ قَالَ: خَرَجْنَا إِلَی مَکَّةَ نَیِّفاً وَ عِشْرِینَ رَجُلًا فَکُنْتُ أَذْبَحُ لَهُمْ فِی کُلِّ مَنْزِلٍ شَاةً فَلَمَّا أَرَدْتُ أَنْ أَدْخُلَ عَلَی أَبِی عَبْدِ اللَّهِ ع قَالَ یَا حُسَیْنُ وَ تُذِلُّ الْمُؤْمِنِینَ قُلْتُ أَعُوذُ بِاللَّهِ مِنْ ذَلِکَ فَقَالَ بَلَغَنِی أَنَّکَ کُنْتَ تَذْبَحُ لَهُمْ فِی کُلِّ مَنْزِلٍ شَاةً فَقُلْتُ مَا أَرَدْتُ إِلَّا اللَّهَ قَالَ أَ مَا عَلِمْتَ أَنَّ مِنْهُمْ مَنْ یُحِبُّ أَنْ یَفْعَلَ مِثْلَ فَعَالِکَ فَلَا تَبْلُغُ مَقْدُرَتُهُ فَتَقَاصَرُ إِلَیْهِ نَفْسُهُ قُلْتُ أَسْتَغْفِرُ اللَّهَ وَ لَا أَعُودُ.</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96" w:name="pg14660_148390"/>
    <w:bookmarkEnd w:id="396"/>
    <w:p>
      <w:pPr>
        <w:pStyle w:val="BookText"/>
      </w:pPr>
      <w:r>
        <w:rPr>
          <w:rFonts w:ascii="Amiri" w:hAnsi="Amiri" w:eastAsia="Amiri" w:cs="Amiri"/>
          <w:lang w:bidi="ar-SA"/>
          <w:color w:val="111111"/>
          <w:sz w:val="28"/>
          <w:szCs w:val="28"/>
          <w:rtl/>
        </w:rPr>
        <w:t xml:space="preserve">وَ رَوَاهُ ابْنُ إِدْرِیسَ فِی آخِرِ السَّرَائِرِ نَقْلًا مِنْ جَامِعِ الْبَزَنْطِیِّ عَنْ حُسَیْنِ بْنِ أَبِی الْعَلَاءِ </w:t>
      </w:r>
      <w:r>
        <w:rPr>
          <w:rStyle w:val="FootnoteReference"/>
        </w:rPr>
        <w:footnoteReference w:id="2513"/>
      </w:r>
    </w:p>
    <w:p>
      <w:pPr>
        <w:pStyle w:val="BookText"/>
      </w:pPr>
      <w:r>
        <w:rPr>
          <w:rFonts w:ascii="Amiri" w:hAnsi="Amiri" w:eastAsia="Amiri" w:cs="Amiri"/>
          <w:lang w:bidi="ar-SA"/>
          <w:color w:val="111111"/>
          <w:sz w:val="28"/>
          <w:szCs w:val="28"/>
          <w:rtl/>
        </w:rPr>
        <w:t xml:space="preserve">وَ رَوَاهُ أَیْضاً نَقْلًا عَنِ الْمَحَاسِنِ عَنْ حُسَیْنٍ </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ابی علاء گفت: "به سمت مکه راه افتادیم، بیش از بیست نفر بودیم و در هر منزل یک گوسفند برای آن‌ها ذبح می‌کردم. وقتی خواستم نزد امام ابوعبدالله (علیه‌السلام) بروم، فرمود: 'ای حسین، آیا مؤمنین را خوار می‌کنی؟' گفتم: 'پناه بر خدا از این کار.' فرمود: 'به من رسیده که در هر منزل یک گوسفند برای آن‌ها ذبح می‌کردی.' گفتم: 'من جز برای خدا نخواستم.' فرمود: 'آیا نمی‌دانی که از آن‌ها کسی هست که دوست دارد مثل تو عمل کند اما توان مالی‌اش را ندارد و این برای او خوارکننده است.' گفتم: 'استغفرالله و دیگر این کار را نخواهم کرد.</w:t>
      </w:r>
    </w:p>
    <w:p>
      <w:pPr>
        <w:pStyle w:val="Heading4"/>
      </w:pPr>
      <w:bookmarkStart w:id="1912" w:name="_Toc1393"/>
      <w:r>
        <w:t>34- بَابُ اسْتِحْبَابِ کَوْنِ الرُّفَقَاءِ أَرْبَعَةً وَ کَرَاهَةِ زِیَادَتِهِمْ عَلَی سَبْعَةٍ مَعَ عَدَمِ الْحَاجَةِ وَ کَرَاهَةِ سَبْقِ الرَّفِیقِ حَتَّی یَغِیبَ عَنِ الْبَصَرِ</w:t>
      </w:r>
      <w:bookmarkEnd w:id="1912"/>
    </w:p>
    <w:p>
      <w:pPr>
        <w:pStyle w:val="Heading5"/>
      </w:pPr>
      <w:bookmarkStart w:id="1913" w:name="_Toc1394"/>
      <w:r>
        <w:t>اشارة</w:t>
      </w:r>
      <w:bookmarkEnd w:id="1913"/>
    </w:p>
    <w:p>
      <w:pPr>
        <w:pStyle w:val="BookText"/>
      </w:pPr>
      <w:r>
        <w:rPr>
          <w:rStyle w:val="FootnoteReference"/>
        </w:rPr>
        <w:footnoteReference w:id="2515"/>
      </w:r>
      <w:r>
        <w:rPr>
          <w:rFonts w:ascii="Amiri" w:hAnsi="Amiri" w:eastAsia="Amiri" w:cs="Amiri"/>
          <w:lang w:bidi="ar-SA"/>
          <w:color w:val="111111"/>
          <w:sz w:val="28"/>
          <w:szCs w:val="28"/>
          <w:rtl/>
        </w:rPr>
        <w:t xml:space="preserve">34 بَابُ اسْتِحْبَابِ کَوْنِ الرُّفَقَاءِ أَرْبَعَةً وَ کَرَاهَةِ زِیَادَتِهِمْ عَلَی سَبْعَةٍ مَعَ عَدَمِ الْحَاجَةِ وَ کَرَاهَةِ سَبْقِ الرَّفِیقِ حَتَّی یَغِیبَ عَنِ الْبَصَرِ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4" w:name="_Toc1395"/>
      <w:r>
        <w:t>[رقم الحدیث الکلی: 15143 - رقم الحدیث الباب: 1]</w:t>
      </w:r>
      <w:bookmarkEnd w:id="1914"/>
    </w:p>
    <w:p>
      <w:pPr>
        <w:pStyle w:val="BookText"/>
      </w:pPr>
      <w:r>
        <w:rPr>
          <w:rFonts w:ascii="Times New Roman" w:hAnsi="Times New Roman" w:eastAsia="Times New Roman" w:cs="Times New Roman"/>
          <w:lang w:val="en-US" w:bidi="en-US"/>
          <w:color w:val="111111"/>
          <w:sz w:val="28"/>
          <w:szCs w:val="28"/>
          <w:rtl/>
        </w:rPr>
        <w:t xml:space="preserve">15143- 1- </w:t>
      </w:r>
      <w:r>
        <w:rPr>
          <w:rStyle w:val="FootnoteReference"/>
        </w:rPr>
        <w:footnoteReference w:id="2516"/>
      </w:r>
      <w:r>
        <w:rPr>
          <w:rFonts w:ascii="Amiri" w:hAnsi="Amiri" w:eastAsia="Amiri" w:cs="Amiri"/>
          <w:lang w:bidi="ar-SA"/>
          <w:color w:val="111111"/>
          <w:sz w:val="28"/>
          <w:szCs w:val="28"/>
          <w:rtl/>
        </w:rPr>
        <w:t xml:space="preserve">مُحَمَّدُ بْنُ عَلِیِّ بْنِ الْحُسَیْنِ قَالَ: قَالَ رَسُولُ اللَّهِ ص أَحَبُّ الصَّحَابَةِ إِلَی اللَّهِ عَزَّ وَ جَلَّ أَرْبَعَةٌ وَ مَا زَادَ قَوْمٌ عَلَی سَبْعَةٍ إِلَّا کَثُرَ لَغَطُهُمْ.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رسول خدا (صلی‌الله‌علیه‌وآله) فرمود: "دوستان محبوب نزد خداوند عز و جل چهار نفر هستند و اگر تعداد جمعی از هفت نفر بیشتر شود، سر و صدایشان زیاد می‌شود."</w:t>
      </w:r>
    </w:p>
    <w:p>
      <w:pPr>
        <w:pStyle w:val="Heading5"/>
      </w:pPr>
      <w:bookmarkStart w:id="1915" w:name="_Toc1396"/>
      <w:r>
        <w:t>[رقم الحدیث الکلی: 15144 - رقم الحدیث الباب: 2]</w:t>
      </w:r>
      <w:bookmarkEnd w:id="1915"/>
    </w:p>
    <w:p>
      <w:pPr>
        <w:pStyle w:val="BookText"/>
      </w:pPr>
      <w:r>
        <w:rPr>
          <w:rFonts w:ascii="Times New Roman" w:hAnsi="Times New Roman" w:eastAsia="Times New Roman" w:cs="Times New Roman"/>
          <w:lang w:val="en-US" w:bidi="en-US"/>
          <w:color w:val="111111"/>
          <w:sz w:val="28"/>
          <w:szCs w:val="28"/>
          <w:rtl/>
        </w:rPr>
        <w:t xml:space="preserve">15144- 2- </w:t>
      </w:r>
      <w:r>
        <w:rPr>
          <w:rStyle w:val="FootnoteReference"/>
        </w:rPr>
        <w:footnoteReference w:id="2517"/>
      </w:r>
      <w:r>
        <w:rPr>
          <w:rFonts w:ascii="Amiri" w:hAnsi="Amiri" w:eastAsia="Amiri" w:cs="Amiri"/>
          <w:lang w:bidi="ar-SA"/>
          <w:color w:val="111111"/>
          <w:sz w:val="28"/>
          <w:szCs w:val="28"/>
          <w:rtl/>
        </w:rPr>
        <w:t xml:space="preserve">مُحَمَّدُ بْنُ یَعْقُوبَ عَنْ مُحَمَّدِ بْنِ یَحْیَی عَنْ أَحْمَدَ بْنِ مُحَمَّدِ بْنِ عِیسَی عَنْ مِهْرَانَ بْنِ مُحَمَّدٍ عَنْ عَمْرِو بْنِ أَبِی نَصْرٍ قَالَ سَمِعْتُ أَبَا عَبْدِ اللَّهِ ع یَقُولُ خَیْرُ الرُّفَقَاءِ أَرْبَعَةٌ وَ ذَکَرَ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ابی نصر گفته است: "از امام ابوعبدالله (علیه‌السلام) شنیدم که فرمود: 'بهترین همسفران چهار نفر هستند' و حدیث را ذکر کرد."</w:t>
      </w:r>
    </w:p>
    <w:p>
      <w:pPr>
        <w:pStyle w:val="Heading5"/>
      </w:pPr>
      <w:bookmarkStart w:id="1916" w:name="_Toc1397"/>
      <w:r>
        <w:t>[رقم الحدیث الکلی: 15145 - رقم الحدیث الباب: 3]</w:t>
      </w:r>
      <w:bookmarkEnd w:id="1916"/>
    </w:p>
    <w:p>
      <w:pPr>
        <w:pStyle w:val="BookText"/>
      </w:pPr>
      <w:r>
        <w:rPr>
          <w:rFonts w:ascii="Times New Roman" w:hAnsi="Times New Roman" w:eastAsia="Times New Roman" w:cs="Times New Roman"/>
          <w:lang w:val="en-US" w:bidi="en-US"/>
          <w:color w:val="111111"/>
          <w:sz w:val="28"/>
          <w:szCs w:val="28"/>
          <w:rtl/>
        </w:rPr>
        <w:t xml:space="preserve">15145- 3- </w:t>
      </w:r>
      <w:r>
        <w:rPr>
          <w:rStyle w:val="FootnoteReference"/>
        </w:rPr>
        <w:footnoteReference w:id="2518"/>
      </w:r>
      <w:r>
        <w:rPr>
          <w:rFonts w:ascii="Amiri" w:hAnsi="Amiri" w:eastAsia="Amiri" w:cs="Amiri"/>
          <w:lang w:bidi="ar-SA"/>
          <w:color w:val="111111"/>
          <w:sz w:val="28"/>
          <w:szCs w:val="28"/>
          <w:rtl/>
        </w:rPr>
        <w:t xml:space="preserve">مُحَمَّدُ بْنُ الْحَسَنِ فِی الْمَجَالِسِ وَ الْأَخْبَارِ عَنِ الْمُفِیدِ قَالَ فِی بَعْضِ الْأُصُولِ حَدِیثٌ لَمْ یَحْضُرْنِی إِسْنَادُهُ عَنِ الصَّادِقِ ع قَالَ: مَنْ صَحِبَ أَخَاهُ الْمُؤْمِنَ فِی طَرِیقٍ فَتَقَدَّمَهُ بِقَدْرِ مَا یَغِیبُ عَنْهُ بَصَرُهُ فَقَدْ أَشَاطَ بِدَمِهِ وَ أَعَانَ عَلَیْهِ.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حسن در "المجالس و الأخبار" از مفید نقل کرده است که در برخی از اصول حدیثی که سندش را در دست ندارد، از امام صادق (علیه‌السلام) نقل شده است: "هرکس برادر مؤمنش را در راه همراهی کند و به اندازه‌ای جلوتر برود که از دید او ناپدید شود، خون او را ریخته و به قتل او کمک کرده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97" w:name="pg14660_148391"/>
    <w:bookmarkEnd w:id="397"/>
    <w:p>
      <w:pPr>
        <w:pStyle w:val="Heading4"/>
      </w:pPr>
      <w:bookmarkStart w:id="1917" w:name="_Toc1398"/>
      <w:r>
        <w:t>35- بَابُ عَدَمِ تَحْرِیمِ الْإِسْرَافِ فِی نَفَقَةِ الْحَجِّ وَ الْعُمْرَةِ</w:t>
      </w:r>
      <w:bookmarkEnd w:id="1917"/>
    </w:p>
    <w:p>
      <w:pPr>
        <w:pStyle w:val="Heading5"/>
      </w:pPr>
      <w:bookmarkStart w:id="1918" w:name="_Toc1399"/>
      <w:r>
        <w:t>اشارة</w:t>
      </w:r>
      <w:bookmarkEnd w:id="1918"/>
    </w:p>
    <w:p>
      <w:pPr>
        <w:pStyle w:val="BookText"/>
      </w:pPr>
      <w:r>
        <w:rPr>
          <w:rStyle w:val="FootnoteReference"/>
        </w:rPr>
        <w:footnoteReference w:id="2519"/>
      </w:r>
      <w:r>
        <w:rPr>
          <w:rFonts w:ascii="Amiri" w:hAnsi="Amiri" w:eastAsia="Amiri" w:cs="Amiri"/>
          <w:lang w:bidi="ar-SA"/>
          <w:color w:val="111111"/>
          <w:sz w:val="28"/>
          <w:szCs w:val="28"/>
          <w:rtl/>
        </w:rPr>
        <w:t xml:space="preserve">35 بَابُ عَدَمِ تَحْرِیمِ الْإِسْرَافِ فِی نَفَقَةِ الْحَجِّ وَ الْعُمْرَةِ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19" w:name="_Toc1400"/>
      <w:r>
        <w:t>[رقم الحدیث الکلی: 15146 - رقم الحدیث الباب: 1]</w:t>
      </w:r>
      <w:bookmarkEnd w:id="1919"/>
    </w:p>
    <w:p>
      <w:pPr>
        <w:pStyle w:val="BookText"/>
      </w:pPr>
      <w:r>
        <w:rPr>
          <w:rFonts w:ascii="Times New Roman" w:hAnsi="Times New Roman" w:eastAsia="Times New Roman" w:cs="Times New Roman"/>
          <w:lang w:val="en-US" w:bidi="en-US"/>
          <w:color w:val="111111"/>
          <w:sz w:val="28"/>
          <w:szCs w:val="28"/>
          <w:rtl/>
        </w:rPr>
        <w:t xml:space="preserve">15146- 1- </w:t>
      </w:r>
      <w:r>
        <w:rPr>
          <w:rStyle w:val="FootnoteReference"/>
        </w:rPr>
        <w:footnoteReference w:id="2520"/>
      </w:r>
      <w:r>
        <w:rPr>
          <w:rFonts w:ascii="Amiri" w:hAnsi="Amiri" w:eastAsia="Amiri" w:cs="Amiri"/>
          <w:lang w:bidi="ar-SA"/>
          <w:color w:val="111111"/>
          <w:sz w:val="28"/>
          <w:szCs w:val="28"/>
          <w:rtl/>
        </w:rPr>
        <w:t xml:space="preserve">مُحَمَّدُ بْنُ عَلِیِّ بْنِ الْحُسَیْنِ بِإِسْنَادِهِ عَنْ عَبْدِ اللَّهِ بْنِ أَبِی یَعْفُورٍ عَنْ أَبِی عَبْدِ اللَّهِ ع قَالَ: قَالَ رَسُولُ اللَّهِ ص مَا مِنْ نَفَقَةٍ أَحَبَّ إِلَی اللَّهِ عَزَّ وَ جَلَّ مِنْ نَفَقَةِ قَصْدٍ وَ یُبْغِضُ الْإِسْرَافَ إِلَّا فِی حَجٍّ أَوْ عُمْرَةٍ.</w:t>
      </w:r>
    </w:p>
    <w:p>
      <w:pPr>
        <w:pStyle w:val="BookText"/>
      </w:pPr>
      <w:r>
        <w:rPr>
          <w:rFonts w:ascii="Amiri" w:hAnsi="Amiri" w:eastAsia="Amiri" w:cs="Amiri"/>
          <w:lang w:bidi="ar-SA"/>
          <w:color w:val="111111"/>
          <w:sz w:val="28"/>
          <w:szCs w:val="28"/>
          <w:rtl/>
        </w:rPr>
        <w:t xml:space="preserve">وَ رَوَاهُ الْبَرْقِیُّ فِی الْمَحَاسِنِ عَنِ ابْنِ مَحْبُوبٍ عَنْ عَلِیِّ بْنِ رِئَابٍ عَنْ عَبْدِ اللَّهِ بْنِ أَبِی یَعْفُورٍ </w:t>
      </w:r>
      <w:r>
        <w:rPr>
          <w:rStyle w:val="FootnoteReference"/>
        </w:rPr>
        <w:footnoteReference w:id="2521"/>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522"/>
      </w:r>
      <w:r>
        <w:rPr>
          <w:rFonts w:ascii="Amiri" w:hAnsi="Amiri" w:eastAsia="Amiri" w:cs="Amiri"/>
          <w:lang w:bidi="ar-SA"/>
          <w:color w:val="111111"/>
          <w:sz w:val="28"/>
          <w:szCs w:val="28"/>
          <w:rtl/>
        </w:rPr>
        <w:t xml:space="preserve">وَ یَأْتِی مَا یَدُلُّ عَلَیْهِ </w:t>
      </w:r>
      <w:r>
        <w:rPr>
          <w:rStyle w:val="FootnoteReference"/>
        </w:rPr>
        <w:footnoteReference w:id="2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ابی یعفور از امام ابوعبدالله (علیه‌السلام) نقل کرده است که رسول خدا (صلی‌الله‌علیه‌وآله) فرمود: "هیچ خرجی نزد خداوند عز و جل محبوب‌تر از خرجی معتدل نیست و اسراف را جز در حج یا عمره مبغوض دارد."</w:t>
      </w:r>
    </w:p>
    <w:p>
      <w:pPr>
        <w:pStyle w:val="Heading4"/>
      </w:pPr>
      <w:bookmarkStart w:id="1920" w:name="_Toc1401"/>
      <w:r>
        <w:t>36- بَابُ عَدَمِ جَوَازِ رُجُوعِ جَمَّالِ الْمَرْأَةِ الْحَائِضِ وَ رِفَاقِهَا حَتَّی تَطْهُرَ وَ تَقْضِیَ مَنَاسِکَهَا</w:t>
      </w:r>
      <w:bookmarkEnd w:id="1920"/>
    </w:p>
    <w:p>
      <w:pPr>
        <w:pStyle w:val="Heading5"/>
      </w:pPr>
      <w:bookmarkStart w:id="1921" w:name="_Toc1402"/>
      <w:r>
        <w:t>اشارة</w:t>
      </w:r>
      <w:bookmarkEnd w:id="1921"/>
    </w:p>
    <w:p>
      <w:pPr>
        <w:pStyle w:val="BookText"/>
      </w:pPr>
      <w:r>
        <w:rPr>
          <w:rStyle w:val="FootnoteReference"/>
        </w:rPr>
        <w:footnoteReference w:id="2524"/>
      </w:r>
      <w:r>
        <w:rPr>
          <w:rFonts w:ascii="Amiri" w:hAnsi="Amiri" w:eastAsia="Amiri" w:cs="Amiri"/>
          <w:lang w:bidi="ar-SA"/>
          <w:color w:val="111111"/>
          <w:sz w:val="28"/>
          <w:szCs w:val="28"/>
          <w:rtl/>
        </w:rPr>
        <w:t xml:space="preserve">36 بَابُ عَدَمِ جَوَازِ رُجُوعِ جَمَّالِ الْمَرْأَةِ الْحَائِضِ وَ رِفَاقِهَا حَتَّی تَطْهُرَ وَ تَقْضِیَ مَنَاسِکَهَا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22" w:name="_Toc1403"/>
      <w:r>
        <w:t>[رقم الحدیث الکلی: 15147 - رقم الحدیث الباب: 1]</w:t>
      </w:r>
      <w:bookmarkEnd w:id="1922"/>
    </w:p>
    <w:p>
      <w:pPr>
        <w:pStyle w:val="BookText"/>
      </w:pPr>
      <w:r>
        <w:rPr>
          <w:rFonts w:ascii="Times New Roman" w:hAnsi="Times New Roman" w:eastAsia="Times New Roman" w:cs="Times New Roman"/>
          <w:lang w:val="en-US" w:bidi="en-US"/>
          <w:color w:val="111111"/>
          <w:sz w:val="28"/>
          <w:szCs w:val="28"/>
          <w:rtl/>
        </w:rPr>
        <w:t xml:space="preserve">15147- 1- </w:t>
      </w:r>
      <w:r>
        <w:rPr>
          <w:rStyle w:val="FootnoteReference"/>
        </w:rPr>
        <w:footnoteReference w:id="2525"/>
      </w:r>
      <w:r>
        <w:rPr>
          <w:rFonts w:ascii="Amiri" w:hAnsi="Amiri" w:eastAsia="Amiri" w:cs="Amiri"/>
          <w:lang w:bidi="ar-SA"/>
          <w:color w:val="111111"/>
          <w:sz w:val="28"/>
          <w:szCs w:val="28"/>
          <w:rtl/>
        </w:rPr>
        <w:t xml:space="preserve">مُحَمَّدُ بْنُ الْحَسَنِ بِإِسْنَادِهِ عَنِ الْحُسَیْنِ بْنِ سَعِیدٍ عَنِ ابْنِ أَبِی عُمَیْرٍ عَنْ مُوسَی بْنِ عَامِرٍ عَنِ الْعَبْدِ الصَّالِحِ ع قَالَ: أَمِیرَانِ وَ لَیْسَا بِأَمِیرَیْنِ صَاحِبُ الْجِنَازَةِ لَیْسَ لِمَنْ یَتْبَعُهَا أَنْ یَرْجِعَ حَتَّی یُؤْذَنَ لَهُ وَ امْرَأَةٌ حَجَّتْ مَعَ قَوْمٍ فَاعْتَلَّتْ بِالْحَیْضِ فَلَیْسَ لَهُمْ أَنْ یَرْجِعُوا وَ یَدَعُوهَا حَتَّی تَأْذَنَ لَهُمْ.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98" w:name="pg14660_148392"/>
    <w:bookmarkEnd w:id="398"/>
    <w:p>
      <w:pPr>
        <w:pStyle w:val="BookText"/>
      </w:pPr>
      <w:r>
        <w:rPr>
          <w:rFonts w:ascii="Amiri" w:hAnsi="Amiri" w:eastAsia="Amiri" w:cs="Amiri"/>
          <w:lang w:bidi="ar-SA"/>
          <w:color w:val="111111"/>
          <w:sz w:val="28"/>
          <w:szCs w:val="28"/>
          <w:rtl/>
        </w:rPr>
        <w:t xml:space="preserve">وَ رَوَاهُ الصَّدُوقُ فِی الْخِصَالِ وَ الْمُقْنِعِ کَمَا مَرَّ فِی الدَّفْنِ </w:t>
      </w:r>
      <w:r>
        <w:rPr>
          <w:rStyle w:val="FootnoteReference"/>
        </w:rPr>
        <w:footnoteReference w:id="2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موسی بن عامر از امام عبد صالح (علیه‌السلام) نقل کرده است که فرمود: "دو امیر وجود دارند که امیر واقعی نیستند: یکی صاحب جنازه که کسی که جنازه را همراهی می‌کند حق ندارد بازگردد مگر اینکه به او اجازه داده شود؛ و دیگری زنی که با گروهی به حج می‌رود و به دلیل حیض معتَل می‌شود، گروه حق ندارند او را تنها بگذارند تا زمانی که او به آن‌ها اجازه دهد.</w:t>
      </w:r>
    </w:p>
    <w:p>
      <w:pPr>
        <w:pStyle w:val="Heading5"/>
      </w:pPr>
      <w:bookmarkStart w:id="1923" w:name="_Toc1404"/>
      <w:r>
        <w:t>[رقم الحدیث الکلی: 15148 - رقم الحدیث الباب: 2]</w:t>
      </w:r>
      <w:bookmarkEnd w:id="1923"/>
    </w:p>
    <w:p>
      <w:pPr>
        <w:pStyle w:val="BookText"/>
      </w:pPr>
      <w:r>
        <w:rPr>
          <w:rFonts w:ascii="Times New Roman" w:hAnsi="Times New Roman" w:eastAsia="Times New Roman" w:cs="Times New Roman"/>
          <w:lang w:val="en-US" w:bidi="en-US"/>
          <w:color w:val="111111"/>
          <w:sz w:val="28"/>
          <w:szCs w:val="28"/>
          <w:rtl/>
        </w:rPr>
        <w:t xml:space="preserve">15148- 2- </w:t>
      </w:r>
      <w:r>
        <w:rPr>
          <w:rStyle w:val="FootnoteReference"/>
        </w:rPr>
        <w:footnoteReference w:id="2527"/>
      </w:r>
      <w:r>
        <w:rPr>
          <w:rFonts w:ascii="Amiri" w:hAnsi="Amiri" w:eastAsia="Amiri" w:cs="Amiri"/>
          <w:lang w:bidi="ar-SA"/>
          <w:color w:val="111111"/>
          <w:sz w:val="28"/>
          <w:szCs w:val="28"/>
          <w:rtl/>
        </w:rPr>
        <w:t xml:space="preserve">مُحَمَّدُ بْنُ یَعْقُوبَ عَنْ مُحَمَّدِ بْنِ یَحْیَی عَنْ أَحْمَدَ بْنِ مُحَمَّدٍ عَنْ عَلِیِّ بْنِ الْحَکَمِ عَنْ عَلِیِّ بْنِ أَبِی حَمْزَةَ أَنَّهُ سَأَلَ أَبَا الْحَسَنِ ع عَنِ الْحَائِضِ فَذَکَرَ الْحَدِیثَ إِلَی أَنْ قَالَ قُلْتُ: أَبَی الْجَمَّالُ أَنْ یُقِیمَ عَلَیْهَا وَ الرِّفْقَةُ قَالَ فَقَالَ لَیْسَ لَهُمْ ذَلِکَ تَسْتَعْدِی عَلَیْهِمْ حَتَّی یُقِیمَ عَلَیْهَا حَتَّی تَطْهُرَ وَ تَقْضِیَ مَنَاسِکَهَا.</w:t>
      </w:r>
    </w:p>
    <w:p>
      <w:pPr>
        <w:pStyle w:val="BookText"/>
      </w:pPr>
      <w:r>
        <w:rPr>
          <w:rFonts w:ascii="Amiri" w:hAnsi="Amiri" w:eastAsia="Amiri" w:cs="Amiri"/>
          <w:lang w:bidi="ar-SA"/>
          <w:color w:val="111111"/>
          <w:sz w:val="28"/>
          <w:szCs w:val="28"/>
          <w:rtl/>
        </w:rPr>
        <w:t xml:space="preserve">أَقُولُ: وَ تَقَدَّمَ مَا یَدُلُّ عَلَی ذَلِکَ فِی الدَّفْنِ </w:t>
      </w:r>
      <w:r>
        <w:rPr>
          <w:rStyle w:val="FootnoteReference"/>
        </w:rPr>
        <w:footnoteReference w:id="2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حمزه از امام ابوالحسن (علیه‌السلام) دربارهٔ زنی که در حال حیض باشد، پرسید و حدیث را نقل کرد تا به اینجا رسید که گفت: "شتردار و گروه حاضر به ماندن بر او نیستند." امام (علیه‌السلام) فرمود: "آن‌ها حق این کار را ندارند؛ باید بر علیه آن‌ها شکایت کند تا زمانی که بر او بمانند تا پاک شود و مناسک خود را انجام دهد."</w:t>
      </w:r>
    </w:p>
    <w:p>
      <w:pPr>
        <w:pStyle w:val="Heading4"/>
      </w:pPr>
      <w:bookmarkStart w:id="1924" w:name="_Toc1405"/>
      <w:r>
        <w:t>37- بَابُ اسْتِحْبَابِ الِاسْتِعَانَةِ عَلَی السَّفَرِ بِالْحُدَاءِ وَ الشِّعْرِ دُونَ الْغِنَاءِ وَ مَا فِیهِ خَنًا2541</w:t>
      </w:r>
      <w:bookmarkEnd w:id="1924"/>
    </w:p>
    <w:p>
      <w:pPr>
        <w:pStyle w:val="Heading5"/>
      </w:pPr>
      <w:bookmarkStart w:id="1925" w:name="_Toc1406"/>
      <w:r>
        <w:t>اشارة</w:t>
      </w:r>
      <w:bookmarkEnd w:id="1925"/>
    </w:p>
    <w:p>
      <w:pPr>
        <w:pStyle w:val="BookText"/>
      </w:pPr>
      <w:r>
        <w:rPr>
          <w:rStyle w:val="FootnoteReference"/>
        </w:rPr>
        <w:footnoteReference w:id="2529"/>
      </w:r>
      <w:r>
        <w:rPr>
          <w:rFonts w:ascii="Amiri" w:hAnsi="Amiri" w:eastAsia="Amiri" w:cs="Amiri"/>
          <w:lang w:bidi="ar-SA"/>
          <w:color w:val="111111"/>
          <w:sz w:val="28"/>
          <w:szCs w:val="28"/>
          <w:rtl/>
        </w:rPr>
        <w:t xml:space="preserve">37 بَابُ اسْتِحْبَابِ الِاسْتِعَانَةِ عَلَی السَّفَرِ بِالْحُدَاءِ وَ الشِّعْرِ دُونَ الْغِنَاءِ وَ مَا فِیهِ خَنًا </w:t>
      </w:r>
      <w:r>
        <w:rPr>
          <w:rStyle w:val="FootnoteReference"/>
        </w:rPr>
        <w:footnoteReference w:id="2530"/>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26" w:name="_Toc1407"/>
      <w:r>
        <w:t>[رقم الحدیث الکلی: 15149 - رقم الحدیث الباب: 1]</w:t>
      </w:r>
      <w:bookmarkEnd w:id="1926"/>
    </w:p>
    <w:p>
      <w:pPr>
        <w:pStyle w:val="BookText"/>
      </w:pPr>
      <w:r>
        <w:rPr>
          <w:rFonts w:ascii="Times New Roman" w:hAnsi="Times New Roman" w:eastAsia="Times New Roman" w:cs="Times New Roman"/>
          <w:lang w:val="en-US" w:bidi="en-US"/>
          <w:color w:val="111111"/>
          <w:sz w:val="28"/>
          <w:szCs w:val="28"/>
          <w:rtl/>
        </w:rPr>
        <w:t xml:space="preserve">15149- 1- </w:t>
      </w:r>
      <w:r>
        <w:rPr>
          <w:rStyle w:val="FootnoteReference"/>
        </w:rPr>
        <w:footnoteReference w:id="2531"/>
      </w:r>
      <w:r>
        <w:rPr>
          <w:rFonts w:ascii="Amiri" w:hAnsi="Amiri" w:eastAsia="Amiri" w:cs="Amiri"/>
          <w:lang w:bidi="ar-SA"/>
          <w:color w:val="111111"/>
          <w:sz w:val="28"/>
          <w:szCs w:val="28"/>
          <w:rtl/>
        </w:rPr>
        <w:t xml:space="preserve">مُحَمَّدُ بْنُ عَلِیِّ بْنِ الْحُسَیْنِ بِإِسْنَادِهِ عَنِ السَّکُونِیِّ بِإِسْنَادِهِ یَعْنِی عَنْ جَعْفَرِ بْنِ مُحَمَّدٍ عَنْ آبَائِهِ ع قَالَ: قَالَ رَسُولُ اللَّهِ ص زَادُ الْمُسَافِرِ الْحُدَاءُ وَ الشِّعْرُ مَا کَانَ مِنْهُ لَیْسَ فِیهِ جَفَاءٌ </w:t>
      </w:r>
      <w:r>
        <w:rPr>
          <w:rStyle w:val="FootnoteReference"/>
        </w:rPr>
        <w:footnoteReference w:id="2532"/>
      </w:r>
      <w:r>
        <w:rPr>
          <w:rFonts w:ascii="Amiri" w:hAnsi="Amiri" w:eastAsia="Amiri" w:cs="Amiri"/>
          <w:lang w:bidi="ar-SA"/>
          <w:color w:val="111111"/>
          <w:sz w:val="28"/>
          <w:szCs w:val="28"/>
          <w:rtl/>
        </w:rPr>
        <w:t xml:space="preserve">(وَ فِی نُسْخَةٍ لَیْسَ فِیهِ حَنَانٌ) </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النَّوْفَلِیِّ عَنِ السَّکُونِیِّ </w:t>
      </w:r>
      <w:r>
        <w:rPr>
          <w:rStyle w:val="FootnoteReference"/>
        </w:rPr>
        <w:footnoteReference w:id="2534"/>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99" w:name="pg14660_148393"/>
    <w:bookmarkEnd w:id="399"/>
    <w:p>
      <w:pPr>
        <w:pStyle w:val="BookText"/>
      </w:pPr>
      <w:r>
        <w:rPr>
          <w:rFonts w:ascii="Amiri" w:hAnsi="Amiri" w:eastAsia="Amiri" w:cs="Amiri"/>
          <w:lang w:bidi="ar-SA"/>
          <w:color w:val="111111"/>
          <w:sz w:val="28"/>
          <w:szCs w:val="28"/>
          <w:rtl/>
        </w:rPr>
        <w:t xml:space="preserve">أَقُولُ: تَسْمِیَتُهُ زَاداً مِنْ حَیْثُ مَعُونَتِهِ عَلَی السَّفَرِ کَالزَّادِ فَهُوَ مَجَازٌ وَ الْخَنَا مِنْ مَعَانِیهِ الطَّرَبُ وَ یَأْتِی مَا یَدُلُّ عَلَی تَحْرِیمِ الْغِنَاءِ </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با اسناد خود از امام جعفر بن محمد (علیه‌السلام) از پدرانشان (علیهم‌السلام) نقل کرده است که رسول خدا (صلی‌الله‌علیه‌وآله) فرمود: "زاد و توشه مسافر، حدا (نوعی سرود) و شعر است، مادامی که در آن خشونتی نباشد (و در نسخه‌ای آمده است که بدون حنان باشد)."</w:t>
      </w:r>
    </w:p>
    <w:p>
      <w:pPr>
        <w:pStyle w:val="BookText"/>
      </w:pPr>
      <w:r>
        <w:rPr>
          <w:rFonts w:ascii="IRNazanin" w:hAnsi="IRNazanin" w:eastAsia="IRNazanin" w:cs="IRNazanin"/>
          <w:lang w:bidi="fa-IR"/>
          <w:color w:val="111111"/>
          <w:sz w:val="28"/>
          <w:szCs w:val="28"/>
          <w:rtl/>
        </w:rPr>
        <w:t xml:space="preserve">من می‌گویم: به آن "زاد" گفته شده است از حیث کمک به سفر همانند زاد و توشه، و "خنا" از معانی آن طرب (نشاط) است، و در آینده به آنچه دلالت بر تحریم آواز دارد اشاره می‌شود</w:t>
      </w:r>
    </w:p>
    <w:p>
      <w:pPr>
        <w:pStyle w:val="Heading5"/>
      </w:pPr>
      <w:bookmarkStart w:id="1927" w:name="_Toc1408"/>
      <w:r>
        <w:t>[رقم الحدیث الکلی: 15150 - رقم الحدیث الباب: 2]</w:t>
      </w:r>
      <w:bookmarkEnd w:id="1927"/>
    </w:p>
    <w:p>
      <w:pPr>
        <w:pStyle w:val="BookText"/>
      </w:pPr>
      <w:r>
        <w:rPr>
          <w:rFonts w:ascii="Times New Roman" w:hAnsi="Times New Roman" w:eastAsia="Times New Roman" w:cs="Times New Roman"/>
          <w:lang w:val="en-US" w:bidi="en-US"/>
          <w:color w:val="111111"/>
          <w:sz w:val="28"/>
          <w:szCs w:val="28"/>
          <w:rtl/>
        </w:rPr>
        <w:t xml:space="preserve">15150- 2- </w:t>
      </w:r>
      <w:r>
        <w:rPr>
          <w:rStyle w:val="FootnoteReference"/>
        </w:rPr>
        <w:footnoteReference w:id="2536"/>
      </w:r>
      <w:r>
        <w:rPr>
          <w:rFonts w:ascii="Amiri" w:hAnsi="Amiri" w:eastAsia="Amiri" w:cs="Amiri"/>
          <w:lang w:bidi="ar-SA"/>
          <w:color w:val="111111"/>
          <w:sz w:val="28"/>
          <w:szCs w:val="28"/>
          <w:rtl/>
        </w:rPr>
        <w:t xml:space="preserve">أَحْمَدُ بْنُ مُحَمَّدٍ الْبَرْقِیُّ فِی الْمَحَاسِنِ عَنْ أَبِیهِ عَنْ عَبْدِ اللَّهِ بْنِ الْفَضْلِ الْهَاشِمِیِّ عَنْ أَبِیهِ عَنْ بَعْضِ مَشِیخَتِهِ عَنْ أَبِی عَبْدِ اللَّهِ ع قَالَ: أَ مَا یَسْتَحْیِی أَحَدُکُمْ أَنْ یُغَنِّیَ عَلَی دَابَّتِهِ وَ هِیَ تُسَبِّحُ.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فضل هاشمی از پدرش از برخی از مشایخ او از امام ابوعبدالله (علیه‌السلام) نقل کرده است: "آیا یکی از شما شرم نمی‌کند که بر مرکبش آواز بخواند در حالی که مرکب او تسبیح می‌گوید؟</w:t>
      </w:r>
    </w:p>
    <w:p>
      <w:pPr>
        <w:pStyle w:val="Heading5"/>
      </w:pPr>
      <w:bookmarkStart w:id="1928" w:name="_Toc1409"/>
      <w:r>
        <w:t>[رقم الحدیث الکلی: 15151 - رقم الحدیث الباب: 3]</w:t>
      </w:r>
      <w:bookmarkEnd w:id="1928"/>
    </w:p>
    <w:p>
      <w:pPr>
        <w:pStyle w:val="BookText"/>
      </w:pPr>
      <w:r>
        <w:rPr>
          <w:rFonts w:ascii="Times New Roman" w:hAnsi="Times New Roman" w:eastAsia="Times New Roman" w:cs="Times New Roman"/>
          <w:lang w:val="en-US" w:bidi="en-US"/>
          <w:color w:val="111111"/>
          <w:sz w:val="28"/>
          <w:szCs w:val="28"/>
          <w:rtl/>
        </w:rPr>
        <w:t xml:space="preserve">15151- 3- </w:t>
      </w:r>
      <w:r>
        <w:rPr>
          <w:rStyle w:val="FootnoteReference"/>
        </w:rPr>
        <w:footnoteReference w:id="2537"/>
      </w:r>
      <w:r>
        <w:rPr>
          <w:rFonts w:ascii="Amiri" w:hAnsi="Amiri" w:eastAsia="Amiri" w:cs="Amiri"/>
          <w:lang w:bidi="ar-SA"/>
          <w:color w:val="111111"/>
          <w:sz w:val="28"/>
          <w:szCs w:val="28"/>
          <w:rtl/>
        </w:rPr>
        <w:t xml:space="preserve">وَ عَنْ بَعْضِ أَصْحَابِنَا عَنْ أَبِی عَبْدِ اللَّهِ ع فِی حَدِیثٍ قَالَ: لَا تُغَنُّوا عَلَی ظُهُورِهَا أَ مَا یَسْتَحْیِی أَحَدُکُمْ أَنْ یُغَنِّیَ عَلَی ظَهْرِ دَابَّتِهِ وَ هِیَ تُسَبِّحُ.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یکی از اصحاب ما از امام ابوعبدالله (علیه‌السلام) در حدیثی نقل کرده است: "بر پشت مرکب‌هایتان آواز نخوانید. آیا یکی از شما شرم نمی‌کند که بر پشت مرکبش آواز بخواند در حالی که مرکب او تسبیح می‌گوید؟"</w:t>
      </w:r>
    </w:p>
    <w:p>
      <w:pPr>
        <w:pStyle w:val="Heading4"/>
      </w:pPr>
      <w:bookmarkStart w:id="1929" w:name="_Toc1410"/>
      <w:r>
        <w:t>38- بَابُ اسْتِحْبَابِ اعْتِنَاءِ الْمُسَافِرِ بِحِفْظِ نَفَقَتِهِ وَ شَدِّهَا فِی حَقْوَیْهِ وَ إِنْ کَانَ مُحْرِماً</w:t>
      </w:r>
      <w:bookmarkEnd w:id="1929"/>
    </w:p>
    <w:p>
      <w:pPr>
        <w:pStyle w:val="Heading5"/>
      </w:pPr>
      <w:bookmarkStart w:id="1930" w:name="_Toc1411"/>
      <w:r>
        <w:t>اشارة</w:t>
      </w:r>
      <w:bookmarkEnd w:id="1930"/>
    </w:p>
    <w:p>
      <w:pPr>
        <w:pStyle w:val="BookText"/>
      </w:pPr>
      <w:r>
        <w:rPr>
          <w:rStyle w:val="FootnoteReference"/>
        </w:rPr>
        <w:footnoteReference w:id="2538"/>
      </w:r>
      <w:r>
        <w:rPr>
          <w:rFonts w:ascii="Amiri" w:hAnsi="Amiri" w:eastAsia="Amiri" w:cs="Amiri"/>
          <w:lang w:bidi="ar-SA"/>
          <w:color w:val="111111"/>
          <w:sz w:val="28"/>
          <w:szCs w:val="28"/>
          <w:rtl/>
        </w:rPr>
        <w:t xml:space="preserve">38 بَابُ اسْتِحْبَابِ اعْتِنَاءِ الْمُسَافِرِ بِحِفْظِ نَفَقَتِهِ وَ شَدِّهَا فِی حَقْوَیْهِ </w:t>
      </w:r>
      <w:r>
        <w:rPr>
          <w:rStyle w:val="FootnoteReference"/>
        </w:rPr>
        <w:footnoteReference w:id="2539"/>
      </w:r>
      <w:r>
        <w:rPr>
          <w:rFonts w:ascii="Amiri" w:hAnsi="Amiri" w:eastAsia="Amiri" w:cs="Amiri"/>
          <w:lang w:bidi="ar-SA"/>
          <w:color w:val="111111"/>
          <w:sz w:val="28"/>
          <w:szCs w:val="28"/>
          <w:rtl/>
        </w:rPr>
        <w:t xml:space="preserve">وَ إِنْ کَانَ مُحْرِماً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31" w:name="_Toc1412"/>
      <w:r>
        <w:t>[رقم الحدیث الکلی: 15152 - رقم الحدیث الباب: 1]</w:t>
      </w:r>
      <w:bookmarkEnd w:id="1931"/>
    </w:p>
    <w:p>
      <w:pPr>
        <w:pStyle w:val="BookText"/>
      </w:pPr>
      <w:r>
        <w:rPr>
          <w:rFonts w:ascii="Times New Roman" w:hAnsi="Times New Roman" w:eastAsia="Times New Roman" w:cs="Times New Roman"/>
          <w:lang w:val="en-US" w:bidi="en-US"/>
          <w:color w:val="111111"/>
          <w:sz w:val="28"/>
          <w:szCs w:val="28"/>
          <w:rtl/>
        </w:rPr>
        <w:t xml:space="preserve">15152- 1- </w:t>
      </w:r>
      <w:r>
        <w:rPr>
          <w:rStyle w:val="FootnoteReference"/>
        </w:rPr>
        <w:footnoteReference w:id="2540"/>
      </w:r>
      <w:r>
        <w:rPr>
          <w:rFonts w:ascii="Amiri" w:hAnsi="Amiri" w:eastAsia="Amiri" w:cs="Amiri"/>
          <w:lang w:bidi="ar-SA"/>
          <w:color w:val="111111"/>
          <w:sz w:val="28"/>
          <w:szCs w:val="28"/>
          <w:rtl/>
        </w:rPr>
        <w:t xml:space="preserve">مُحَمَّدُ بْنُ عَلِیِّ بْنِ الْحُسَیْنِ بِإِسْنَادِهِ عَنْ صَفْوَانَ الْجَمَّالِ قَالَ: قُلْتُ لِأَبِی عَبْدِ اللَّهِ ع إِنَّ مَعِی أَهْلِی وَ إِنِّی أُرِیدُ الْحَجَّ فَأَشُدُّ نَفَقَتِی فِی حَقْوَیَّ قَالَ نَعَمْ إِنَّ أَبِی ع کَانَ یَقُولُ مِنْ قُوَّةِ الْمُسَافِرِ حِفْظُ نَفَقَتِهِ.</w:t>
      </w:r>
    </w:p>
    <w:p>
      <w:pPr>
        <w:pStyle w:val="BookText"/>
      </w:pPr>
      <w:r>
        <w:rPr>
          <w:rFonts w:ascii="Amiri" w:hAnsi="Amiri" w:eastAsia="Amiri" w:cs="Amiri"/>
          <w:lang w:bidi="ar-SA"/>
          <w:color w:val="111111"/>
          <w:sz w:val="28"/>
          <w:szCs w:val="28"/>
          <w:rtl/>
        </w:rPr>
        <w:t xml:space="preserve">وَ رَوَاهُ الْکُلَیْنِیُّ عَنْ عِدَّةٍ مِنْ أَصْحَابِنَا عَنْ سَهْلِ بْنِ زِیَادٍ عَنْ أَحْمَدَ بْنِ مُحَمَّدِ بْنِ أَبِی نَصْرٍ عَنْ صَفْوَانَ الْجَمَّالِ </w:t>
      </w:r>
      <w:r>
        <w:rPr>
          <w:rStyle w:val="FootnoteReference"/>
        </w:rPr>
        <w:footnoteReference w:id="2541"/>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00" w:name="pg14660_148394"/>
    <w:bookmarkEnd w:id="400"/>
    <w:p>
      <w:pPr>
        <w:pStyle w:val="BookText"/>
      </w:pPr>
      <w:r>
        <w:rPr>
          <w:rFonts w:ascii="Amiri" w:hAnsi="Amiri" w:eastAsia="Amiri" w:cs="Amiri"/>
          <w:lang w:bidi="ar-SA"/>
          <w:color w:val="111111"/>
          <w:sz w:val="28"/>
          <w:szCs w:val="28"/>
          <w:rtl/>
        </w:rPr>
        <w:t xml:space="preserve">وَ رَوَاهُ الْبَرْقِیُّ فِی الْمَحَاسِنِ عَنْ أَحْمَدَ بْنِ مُحَمَّدِ بْنِ أَبِی نَصْرٍ </w:t>
      </w:r>
      <w:r>
        <w:rPr>
          <w:rStyle w:val="FootnoteReference"/>
        </w:rPr>
        <w:footnoteReference w:id="2542"/>
      </w:r>
    </w:p>
    <w:p>
      <w:pPr>
        <w:pStyle w:val="BookText"/>
      </w:pPr>
      <w:r>
        <w:rPr>
          <w:rFonts w:ascii="Amiri" w:hAnsi="Amiri" w:eastAsia="Amiri" w:cs="Amiri"/>
          <w:lang w:bidi="ar-SA"/>
          <w:color w:val="111111"/>
          <w:sz w:val="28"/>
          <w:szCs w:val="28"/>
          <w:rtl/>
        </w:rPr>
        <w:t xml:space="preserve">أَقُولُ: وَ یَأْتِی مَا یَدُلُّ عَلَی ذَلِکَ فِی تُرُوکِ الْإِحْرَامِ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الجمال گفت: "به امام ابوعبدالله (علیه‌السلام) گفتم که با خانواده‌ام همراه هستم و می‌خواهم به حج بروم، بنابراین می‌خواهم هزینه‌هایم را در دور کمربندم بگذارم." امام (علیه‌السلام) فرمود: "بله، پدرم می‌گفت: 'یکی از قدرت‌های مسافر، حفظ هزینه‌هایش است.'</w:t>
      </w:r>
    </w:p>
    <w:p>
      <w:pPr>
        <w:pStyle w:val="Heading4"/>
      </w:pPr>
      <w:bookmarkStart w:id="1932" w:name="_Toc1413"/>
      <w:r>
        <w:t>39- بَابُ اسْتِحْبَابِ صَلَاةِ رَکْعَتَیْنِ وَ الدُّعَاءِ لِرَدِّ الضَّالَّةِ بِالْمَأْثُورِ</w:t>
      </w:r>
      <w:bookmarkEnd w:id="1932"/>
    </w:p>
    <w:p>
      <w:pPr>
        <w:pStyle w:val="Heading5"/>
      </w:pPr>
      <w:bookmarkStart w:id="1933" w:name="_Toc1414"/>
      <w:r>
        <w:t>اشارة</w:t>
      </w:r>
      <w:bookmarkEnd w:id="1933"/>
    </w:p>
    <w:p>
      <w:pPr>
        <w:pStyle w:val="BookText"/>
      </w:pPr>
      <w:r>
        <w:rPr>
          <w:rStyle w:val="FootnoteReference"/>
        </w:rPr>
        <w:footnoteReference w:id="2544"/>
      </w:r>
      <w:r>
        <w:rPr>
          <w:rFonts w:ascii="Amiri" w:hAnsi="Amiri" w:eastAsia="Amiri" w:cs="Amiri"/>
          <w:lang w:bidi="ar-SA"/>
          <w:color w:val="111111"/>
          <w:sz w:val="28"/>
          <w:szCs w:val="28"/>
          <w:rtl/>
        </w:rPr>
        <w:t xml:space="preserve">39 بَابُ اسْتِحْبَابِ صَلَاةِ رَکْعَتَیْنِ وَ الدُّعَاءِ لِرَدِّ الضَّالَّةِ بِالْمَأْثُورِ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34" w:name="_Toc1415"/>
      <w:r>
        <w:t>[رقم الحدیث الکلی: 15153 - رقم الحدیث الباب: 1]</w:t>
      </w:r>
      <w:bookmarkEnd w:id="1934"/>
    </w:p>
    <w:p>
      <w:pPr>
        <w:pStyle w:val="BookText"/>
      </w:pPr>
      <w:r>
        <w:rPr>
          <w:rFonts w:ascii="Times New Roman" w:hAnsi="Times New Roman" w:eastAsia="Times New Roman" w:cs="Times New Roman"/>
          <w:lang w:val="en-US" w:bidi="en-US"/>
          <w:color w:val="111111"/>
          <w:sz w:val="28"/>
          <w:szCs w:val="28"/>
          <w:rtl/>
        </w:rPr>
        <w:t xml:space="preserve">15153- 1- </w:t>
      </w:r>
      <w:r>
        <w:rPr>
          <w:rStyle w:val="FootnoteReference"/>
        </w:rPr>
        <w:footnoteReference w:id="2545"/>
      </w:r>
      <w:r>
        <w:rPr>
          <w:rFonts w:ascii="Amiri" w:hAnsi="Amiri" w:eastAsia="Amiri" w:cs="Amiri"/>
          <w:lang w:bidi="ar-SA"/>
          <w:color w:val="111111"/>
          <w:sz w:val="28"/>
          <w:szCs w:val="28"/>
          <w:rtl/>
        </w:rPr>
        <w:t xml:space="preserve">مُحَمَّدُ بْنُ یَعْقُوبَ عَنْ مُحَمَّدِ بْنِ یَحْیَی عَنْ عَبْدِ اللَّهِ بْنِ جَعْفَرٍ عَنِ السَّیَّارِیِّ عَنْ مُحَمَّدِ بْنِ بَکْرٍ عَنْ أَبِی الْجَارُودِ عَنِ الْأَصْبَغِ بْنِ نُبَاتَةَ عَنْ أَمِیرِ الْمُؤْمِنِینَ ع فِی حَدِیثٍ أَنَّهُ قَالَ: وَ الَّذِی بَعَثَ مُحَمَّداً ص بِالْحَقِّ وَ أَکْرَمَ أَهْلَ بَیْتِهِ- مَا مِنْ شَیْ‌ءٍ یَطْلُبُونَهُ إِلَّا وَ هُوَ فِی الْقُرْآنِ- فَمَنْ أَرَادَ ذَلِکَ فَلْیَسْأَلْنِی عَنْهُ إِلَی أَنْ قَالَ فَقَامَ رَجُلٌ إِلَیْهِ فَقَالَ یَا أَمِیرَ الْمُؤْمِنِینَ- أَخْبِرْنِی عَنِ الضَّالَّةِ فَقَالَ اقْرَأْ یس فِی رَکْعَتَیْنِ وَ قُلْ یَا هَادِیَ الضَّالَّةِ رُدَّ عَلَیَّ ضَالَّتِی- فَفَعَلَ فَرَدَّ اللَّهُ عَلَیْهِ ضَالَّتَهُ.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از امیرالمؤمنین (علیه‌السلام) در حدیثی نقل کرده است که فرمود: "به آن کسی که محمد (صلی‌الله‌علیه‌وآله) را به حق مبعوث کرد و اهل بیت او را اکرام نمود، هیچ چیز نیست که طلب کنند جز اینکه در قرآن باشد. هر کس که این را می‌خواهد، بپرسد." سپس مردی به او گفت: "ای امیرالمؤمنین، مرا از گم‌شده‌ام باخبر کن." فرمود: "سوره یس را در دو رکعت بخوان و بگو: 'ای هدایت‌کنندهٔ گم‌شدگان، گم‌شده‌ام را به من بازگردان.' آن مرد انجام داد و خداوند گم‌شده‌اش را به او بازگرداند</w:t>
      </w:r>
    </w:p>
    <w:p>
      <w:pPr>
        <w:pStyle w:val="Heading5"/>
      </w:pPr>
      <w:bookmarkStart w:id="1935" w:name="_Toc1416"/>
      <w:r>
        <w:t>[رقم الحدیث الکلی: 15154 - رقم الحدیث الباب: 2]</w:t>
      </w:r>
      <w:bookmarkEnd w:id="1935"/>
    </w:p>
    <w:p>
      <w:pPr>
        <w:pStyle w:val="BookText"/>
      </w:pPr>
      <w:r>
        <w:rPr>
          <w:rFonts w:ascii="Times New Roman" w:hAnsi="Times New Roman" w:eastAsia="Times New Roman" w:cs="Times New Roman"/>
          <w:lang w:val="en-US" w:bidi="en-US"/>
          <w:color w:val="111111"/>
          <w:sz w:val="28"/>
          <w:szCs w:val="28"/>
          <w:rtl/>
        </w:rPr>
        <w:t xml:space="preserve">15154- 2- </w:t>
      </w:r>
      <w:r>
        <w:rPr>
          <w:rStyle w:val="FootnoteReference"/>
        </w:rPr>
        <w:footnoteReference w:id="2546"/>
      </w:r>
      <w:r>
        <w:rPr>
          <w:rFonts w:ascii="Amiri" w:hAnsi="Amiri" w:eastAsia="Amiri" w:cs="Amiri"/>
          <w:lang w:bidi="ar-SA"/>
          <w:color w:val="111111"/>
          <w:sz w:val="28"/>
          <w:szCs w:val="28"/>
          <w:rtl/>
        </w:rPr>
        <w:t xml:space="preserve">أَحْمَدُ بْنُ مُحَمَّدِ بْنِ خَالِدٍ الْبَرْقِیُّ فِی الْمَحَاسِنِ عَنْ مُحَمَّدِ بْنِ عَلِیٍّ عَنْ یُونُسَ بْنِ یَعْقُوبَ عَنْ أَبِی عُبَیْدَةَ الْحَذَّاءِ قَالَ: کُنْتُ مَعَ أَبِی جَعْفَرٍ ع فَضَلَّ بَعِیرِی فَقَالَ صَلِّ رَکْعَتَیْنِ ثُمَّ قُلْ کَمَا أَقُولُ: اللَّهُمَّ رَادَّ الضَّالَّةِ هَادِیاً مِنَ الضَّلَالَةِ رُدَّ عَلَیَّ ضَالَّتِی فَإِنَّهَا مِنْ فَضْلِ اللَّهِ وَ عَطَائِهِ- ثُمَّ ذَکَرَ أَنَّ أَبَا جَعْفَرٍ ع أَرْکَبَهُ عَلَی بَعِیرٍ ثُمَّ وَجَدَ بَعِیرَهُ.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ابوعبیده حذاء گفت: "با امام ابوجعفر (علیه‌السلام) بودم و شترم گم شد. امام فرمود: 'دو رکعت نماز بخوان و سپس بگو همانند من: اللهمَّ رَادَّ الضَّالَّةِ هَادِیاً مِنَ الضَّلَالَةِ، رُدَّ عَلَیَّ ضَالَّتِی فَإِنَّهَا مِنْ فَضْلِ اللَّهِ وَ عَطَائِهِ.' سپس گفت که امام ابوجعفر (علیه‌السلام) او را بر شتری سوار کرد و بعد از آن، شتر گم‌شده‌اش را پیدا کرد."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01" w:name="pg14660_148395"/>
    <w:bookmarkEnd w:id="401"/>
    <w:p>
      <w:pPr>
        <w:pStyle w:val="Heading5"/>
      </w:pPr>
      <w:bookmarkStart w:id="1936" w:name="_Toc1417"/>
      <w:r>
        <w:t>[رقم الحدیث الکلی: 15155 - رقم الحدیث الباب: 3]</w:t>
      </w:r>
      <w:bookmarkEnd w:id="1936"/>
    </w:p>
    <w:p>
      <w:pPr>
        <w:pStyle w:val="BookText"/>
      </w:pPr>
      <w:r>
        <w:rPr>
          <w:rFonts w:ascii="Times New Roman" w:hAnsi="Times New Roman" w:eastAsia="Times New Roman" w:cs="Times New Roman"/>
          <w:lang w:val="en-US" w:bidi="en-US"/>
          <w:color w:val="111111"/>
          <w:sz w:val="28"/>
          <w:szCs w:val="28"/>
          <w:rtl/>
        </w:rPr>
        <w:t xml:space="preserve">15155- 3- </w:t>
      </w:r>
      <w:r>
        <w:rPr>
          <w:rStyle w:val="FootnoteReference"/>
        </w:rPr>
        <w:footnoteReference w:id="2547"/>
      </w:r>
      <w:r>
        <w:rPr>
          <w:rFonts w:ascii="Amiri" w:hAnsi="Amiri" w:eastAsia="Amiri" w:cs="Amiri"/>
          <w:lang w:bidi="ar-SA"/>
          <w:color w:val="111111"/>
          <w:sz w:val="28"/>
          <w:szCs w:val="28"/>
          <w:rtl/>
        </w:rPr>
        <w:t xml:space="preserve">وَ عَنْهُ عَنْ عِیسَی بْنِ هِشَامٍ </w:t>
      </w:r>
      <w:r>
        <w:rPr>
          <w:rStyle w:val="FootnoteReference"/>
        </w:rPr>
        <w:footnoteReference w:id="2548"/>
      </w:r>
      <w:r>
        <w:rPr>
          <w:rFonts w:ascii="Amiri" w:hAnsi="Amiri" w:eastAsia="Amiri" w:cs="Amiri"/>
          <w:lang w:bidi="ar-SA"/>
          <w:color w:val="111111"/>
          <w:sz w:val="28"/>
          <w:szCs w:val="28"/>
          <w:rtl/>
        </w:rPr>
        <w:t xml:space="preserve">عَنْ أَبِی إِسْمَاعِیلَ الْفَرَّاءِ عَنْ زَیْدٍ الشَّحَّامِ عَنْ أَبِی عَبْدِ اللَّهِ ع قَالَ: تَدْعُو لِلضَّالَّةِ اللَّهُمَّ إِنَّکَ إِلَهُ مَنْ فِی السَّمَاءِ وَ إِلَهُ مَنْ فِی الْأَرْضِ وَ عَدْلٌ فِیهِمَا وَ أَنْتَ الْهَادِی مِنَ الضَّلَالَةِ وَ تَرُدُّ الضَّالَّةَ رُدَّ عَلَیَّ ضَالَّتِی فَإِنَّهَا مِنْ رِزْقِکَ وَ عَطِیَّتِکَ اللَّهُمَّ لَا تَفْتِنْ بِهَا مُؤْمِناً وَ لَا تُعِنْ بِهَا کَافِراً اللَّهُمَّ صَلِّ عَلَی مُحَمَّدٍ عَبْدِکَ وَ رَسُولِکَ وَ عَلَی أَهْلِ بَیْتِهِ.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شحام از امام ابوعبدالله (علیه‌السلام) نقل کرده است: "برای گم‌شده دعا کنید: خداوندا، تو ای خدای آسمان‌ها و ای خدای زمین و عدالت در آن‌ها، و تو هدایت‌کنندهٔ از گمراهی هستی و گم‌شده را بازمی‌گردانی. گم‌شده‌ام را به من بازگردان، زیرا که آن از رزق و عطای تو است. خداوندا، مؤمنی را به وسیلهٔ آن به فتنه نینداز و به وسیلهٔ آن کافری را یاری مکن. خداوندا، بر محمد بنده و رسولت و بر اهل بیت او درود فرست."</w:t>
      </w:r>
    </w:p>
    <w:p>
      <w:pPr>
        <w:pStyle w:val="Heading4"/>
      </w:pPr>
      <w:bookmarkStart w:id="1937" w:name="_Toc1418"/>
      <w:r>
        <w:t>40- بَابُ اسْتِحْبَابِ اتِّخَاذِ السُّفْرَةِ فِی السَّفَرِ وَ التَّنَوُّقِ فِیهَا وَ کَوْنِ حَلَقِهَا حَدِیداً لَا صُفْراً</w:t>
      </w:r>
      <w:bookmarkEnd w:id="1937"/>
    </w:p>
    <w:p>
      <w:pPr>
        <w:pStyle w:val="Heading5"/>
      </w:pPr>
      <w:bookmarkStart w:id="1938" w:name="_Toc1419"/>
      <w:r>
        <w:t>اشارة</w:t>
      </w:r>
      <w:bookmarkEnd w:id="1938"/>
    </w:p>
    <w:p>
      <w:pPr>
        <w:pStyle w:val="BookText"/>
      </w:pPr>
      <w:r>
        <w:rPr>
          <w:rStyle w:val="FootnoteReference"/>
        </w:rPr>
        <w:footnoteReference w:id="2549"/>
      </w:r>
      <w:r>
        <w:rPr>
          <w:rFonts w:ascii="Amiri" w:hAnsi="Amiri" w:eastAsia="Amiri" w:cs="Amiri"/>
          <w:lang w:bidi="ar-SA"/>
          <w:color w:val="111111"/>
          <w:sz w:val="28"/>
          <w:szCs w:val="28"/>
          <w:rtl/>
        </w:rPr>
        <w:t xml:space="preserve">40 بَابُ اسْتِحْبَابِ اتِّخَاذِ السُّفْرَةِ </w:t>
      </w:r>
      <w:r>
        <w:rPr>
          <w:rStyle w:val="FootnoteReference"/>
        </w:rPr>
        <w:footnoteReference w:id="2550"/>
      </w:r>
      <w:r>
        <w:rPr>
          <w:rFonts w:ascii="Amiri" w:hAnsi="Amiri" w:eastAsia="Amiri" w:cs="Amiri"/>
          <w:lang w:bidi="ar-SA"/>
          <w:color w:val="111111"/>
          <w:sz w:val="28"/>
          <w:szCs w:val="28"/>
          <w:rtl/>
        </w:rPr>
        <w:t xml:space="preserve">فِی السَّفَرِ وَ التَّنَوُّقِ </w:t>
      </w:r>
      <w:r>
        <w:rPr>
          <w:rStyle w:val="FootnoteReference"/>
        </w:rPr>
        <w:footnoteReference w:id="2551"/>
      </w:r>
      <w:r>
        <w:rPr>
          <w:rFonts w:ascii="Amiri" w:hAnsi="Amiri" w:eastAsia="Amiri" w:cs="Amiri"/>
          <w:lang w:bidi="ar-SA"/>
          <w:color w:val="111111"/>
          <w:sz w:val="28"/>
          <w:szCs w:val="28"/>
          <w:rtl/>
        </w:rPr>
        <w:t xml:space="preserve">فِیهَا وَ کَوْنِ حَلَقِهَا حَدِیداً لَا صُفْراً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39" w:name="_Toc1420"/>
      <w:r>
        <w:t>[رقم الحدیث الکلی: 15156 - رقم الحدیث الباب: 1]</w:t>
      </w:r>
      <w:bookmarkEnd w:id="1939"/>
    </w:p>
    <w:p>
      <w:pPr>
        <w:pStyle w:val="BookText"/>
      </w:pPr>
      <w:r>
        <w:rPr>
          <w:rFonts w:ascii="Times New Roman" w:hAnsi="Times New Roman" w:eastAsia="Times New Roman" w:cs="Times New Roman"/>
          <w:lang w:val="en-US" w:bidi="en-US"/>
          <w:color w:val="111111"/>
          <w:sz w:val="28"/>
          <w:szCs w:val="28"/>
          <w:rtl/>
        </w:rPr>
        <w:t xml:space="preserve">15156- 1- </w:t>
      </w:r>
      <w:r>
        <w:rPr>
          <w:rStyle w:val="FootnoteReference"/>
        </w:rPr>
        <w:footnoteReference w:id="2552"/>
      </w:r>
      <w:r>
        <w:rPr>
          <w:rFonts w:ascii="Amiri" w:hAnsi="Amiri" w:eastAsia="Amiri" w:cs="Amiri"/>
          <w:lang w:bidi="ar-SA"/>
          <w:color w:val="111111"/>
          <w:sz w:val="28"/>
          <w:szCs w:val="28"/>
          <w:rtl/>
        </w:rPr>
        <w:t xml:space="preserve">مُحَمَّدُ بْنُ عَلِیِّ بْنِ الْحُسَیْنِ بِإِسْنَادِهِ عَنْ نَصْرٍ الْخَادِمِ قَالَ: نَظَرَ الْعَبْدُ الصَّالِحُ مُوسَی بْنُ جَعْفَرٍ ع إِلَی سُفْرَةٍ عَلَیْهَا حَلَقُ صُفْرٍ فَقَالَ انْزِعُوا هَذِهِ وَ اجْعَلُوا مَکَانَهَا حَدِیداً فَإِنَّهُ لَا یَقْرَبُ شَیْئاً مِمَّا فِیهَا شَیْ‌ءٌ مِنَ الْهَوَامِّ.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روزى چشم امام موسى بن جعفر عليهما السلام به سفره‌اى افتاد كه حلقه‌هايى از مس داشت، فرمود: اين حلقه‌ها را جدا كرده و به جاى آنها حلقه‌هاى آهنى بگذاريد، زيرا در اين صورت حشرات نزديك غذاى داخل آن سفره نمى‌شوند.</w:t>
      </w:r>
    </w:p>
    <w:p>
      <w:pPr>
        <w:pStyle w:val="Heading5"/>
      </w:pPr>
      <w:bookmarkStart w:id="1940" w:name="_Toc1421"/>
      <w:r>
        <w:t>[رقم الحدیث الکلی: 15157 - رقم الحدیث الباب: 2]</w:t>
      </w:r>
      <w:bookmarkEnd w:id="1940"/>
    </w:p>
    <w:p>
      <w:pPr>
        <w:pStyle w:val="BookText"/>
      </w:pPr>
      <w:r>
        <w:rPr>
          <w:rFonts w:ascii="Times New Roman" w:hAnsi="Times New Roman" w:eastAsia="Times New Roman" w:cs="Times New Roman"/>
          <w:lang w:val="en-US" w:bidi="en-US"/>
          <w:color w:val="111111"/>
          <w:sz w:val="28"/>
          <w:szCs w:val="28"/>
          <w:rtl/>
        </w:rPr>
        <w:t xml:space="preserve">15157- 2- </w:t>
      </w:r>
      <w:r>
        <w:rPr>
          <w:rStyle w:val="FootnoteReference"/>
        </w:rPr>
        <w:footnoteReference w:id="2553"/>
      </w:r>
      <w:r>
        <w:rPr>
          <w:rFonts w:ascii="Amiri" w:hAnsi="Amiri" w:eastAsia="Amiri" w:cs="Amiri"/>
          <w:lang w:bidi="ar-SA"/>
          <w:color w:val="111111"/>
          <w:sz w:val="28"/>
          <w:szCs w:val="28"/>
          <w:rtl/>
        </w:rPr>
        <w:t xml:space="preserve">قَالَ وَ قَالَ الصَّادِقُ ع إِذَا سَافَرْتُمْ فَاتَّخِذُوا سُفْرَةً وَ تَنَوَّقُوا فِیهَا.</w:t>
      </w:r>
    </w:p>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2554"/>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02" w:name="pg14660_148396"/>
    <w:bookmarkEnd w:id="402"/>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"اگر به سفر رفتید، سفره‌ای آماده کنید و در آن دقت و زیبایی به خرج دهید</w:t>
      </w:r>
    </w:p>
    <w:p>
      <w:pPr>
        <w:pStyle w:val="Heading4"/>
      </w:pPr>
      <w:bookmarkStart w:id="1941" w:name="_Toc1422"/>
      <w:r>
        <w:t>41- بَابُ کَرَاهَةِ حَمْلِ الزَّادِ الطَّیِّبِ کَاللَّحْمِ وَ الْحَلْوَاءِ فِی طَرِیقِ زِیَارَةِ الْحُسَیْنِ ع وَ اسْتِحْبَابِ الِاقْتِصَارِ فِیهِ عَلَی الْخُبْزِ وَ اللَّبَنِ وَ نَحْوِهِ‌</w:t>
      </w:r>
      <w:bookmarkEnd w:id="1941"/>
    </w:p>
    <w:p>
      <w:pPr>
        <w:pStyle w:val="Heading5"/>
      </w:pPr>
      <w:bookmarkStart w:id="1942" w:name="_Toc1423"/>
      <w:r>
        <w:t>اشارة</w:t>
      </w:r>
      <w:bookmarkEnd w:id="1942"/>
    </w:p>
    <w:p>
      <w:pPr>
        <w:pStyle w:val="BookText"/>
      </w:pPr>
      <w:r>
        <w:rPr>
          <w:rStyle w:val="FootnoteReference"/>
        </w:rPr>
        <w:footnoteReference w:id="2556"/>
      </w:r>
      <w:r>
        <w:rPr>
          <w:rFonts w:ascii="Amiri" w:hAnsi="Amiri" w:eastAsia="Amiri" w:cs="Amiri"/>
          <w:lang w:bidi="ar-SA"/>
          <w:color w:val="111111"/>
          <w:sz w:val="28"/>
          <w:szCs w:val="28"/>
          <w:rtl/>
        </w:rPr>
        <w:t xml:space="preserve">41 بَابُ کَرَاهَةِ حَمْلِ الزَّادِ الطَّیِّبِ کَاللَّحْمِ وَ الْحَلْوَاءِ فِی طَرِیقِ زِیَارَةِ الْحُسَیْنِ ع وَ اسْتِحْبَابِ الِاقْتِصَارِ فِیهِ عَلَی الْخُبْزِ وَ اللَّبَنِ وَ نَحْوِهِ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3" w:name="_Toc1424"/>
      <w:r>
        <w:t>[رقم الحدیث الکلی: 15158 - رقم الحدیث الباب: 1]</w:t>
      </w:r>
      <w:bookmarkEnd w:id="1943"/>
    </w:p>
    <w:p>
      <w:pPr>
        <w:pStyle w:val="BookText"/>
      </w:pPr>
      <w:r>
        <w:rPr>
          <w:rFonts w:ascii="Times New Roman" w:hAnsi="Times New Roman" w:eastAsia="Times New Roman" w:cs="Times New Roman"/>
          <w:lang w:val="en-US" w:bidi="en-US"/>
          <w:color w:val="111111"/>
          <w:sz w:val="28"/>
          <w:szCs w:val="28"/>
          <w:rtl/>
        </w:rPr>
        <w:t xml:space="preserve">15158- 1- </w:t>
      </w:r>
      <w:r>
        <w:rPr>
          <w:rStyle w:val="FootnoteReference"/>
        </w:rPr>
        <w:footnoteReference w:id="2557"/>
      </w:r>
      <w:r>
        <w:rPr>
          <w:rFonts w:ascii="Amiri" w:hAnsi="Amiri" w:eastAsia="Amiri" w:cs="Amiri"/>
          <w:lang w:bidi="ar-SA"/>
          <w:color w:val="111111"/>
          <w:sz w:val="28"/>
          <w:szCs w:val="28"/>
          <w:rtl/>
        </w:rPr>
        <w:t xml:space="preserve">مُحَمَّدُ بْنُ عَلِیِّ بْنِ الْحُسَیْنِ قَالَ: قَالَ الصَّادِقُ ع بَلَغَنِی أَنَّ قَوْماً إِذَا زَارُوا الْحُسَیْنَ ع- حَمَلُوا مَعَهُمُ السُّفْرَةَ فِیهَا الْجَدَاءُ وَ الْأَخْبِصَةُ </w:t>
      </w:r>
      <w:r>
        <w:rPr>
          <w:rStyle w:val="FootnoteReference"/>
        </w:rPr>
        <w:footnoteReference w:id="2558"/>
      </w:r>
      <w:r>
        <w:rPr>
          <w:rFonts w:ascii="Amiri" w:hAnsi="Amiri" w:eastAsia="Amiri" w:cs="Amiri"/>
          <w:lang w:bidi="ar-SA"/>
          <w:color w:val="111111"/>
          <w:sz w:val="28"/>
          <w:szCs w:val="28"/>
          <w:rtl/>
        </w:rPr>
        <w:t xml:space="preserve">وَ أَشْبَاهُهُ لَوْ زَارُوا قُبُورَ أَحِبَّائِهِمْ مَا حَمَلُوا مَعَهُمْ هَذَا.</w:t>
      </w:r>
    </w:p>
    <w:p>
      <w:pPr>
        <w:pStyle w:val="BookText"/>
      </w:pPr>
      <w:r>
        <w:rPr>
          <w:rFonts w:ascii="Amiri" w:hAnsi="Amiri" w:eastAsia="Amiri" w:cs="Amiri"/>
          <w:lang w:bidi="ar-SA"/>
          <w:color w:val="111111"/>
          <w:sz w:val="28"/>
          <w:szCs w:val="28"/>
          <w:rtl/>
        </w:rPr>
        <w:t xml:space="preserve">وَ رَوَاهُ جَعْفَرُ بْنُ مُحَمَّدِ بْنِ قُولَوَیْهِ فِی الْمَزَارِ عَنْ أَبِیهِ وَ عَلِیِّ بْنِ الْحُسَیْنِ وَ جَمَاعَةِ مَشَایِخِهِ عَنْ سَعْدِ بْنِ عَبْدِ اللَّهِ عَنْ أَحْمَدَ بْنِ مُحَمَّدِ بْنِ عِیسَی عَنْ عَلِیِّ بْنِ الْحَکَمِ عَنْ بَعْضِ أَصْحَابِهِ عَنْ أَبِی عَبْدِ اللَّهِ ع مِثْلَهُ </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امام صادق (علیه‌السلام) فرمود: "به من رسیده است که گروهی وقتی به زیارت حسین (علیه‌السلام) می‌روند، با خود سفره‌ای می‌برند که در آن غذاهایی مانند جَدَاء و أَخْبِصَة و مشابه آن‌ها است. اگر به زیارت قبر دوستان خود می‌رفتند، این غذاها را با خود نمی‌بردند."</w:t>
      </w:r>
    </w:p>
    <w:p>
      <w:pPr>
        <w:pStyle w:val="Heading5"/>
      </w:pPr>
      <w:bookmarkStart w:id="1944" w:name="_Toc1425"/>
      <w:r>
        <w:t>[رقم الحدیث الکلی: 15159 - رقم الحدیث الباب: 2]</w:t>
      </w:r>
      <w:bookmarkEnd w:id="1944"/>
    </w:p>
    <w:p>
      <w:pPr>
        <w:pStyle w:val="BookText"/>
      </w:pPr>
      <w:r>
        <w:rPr>
          <w:rFonts w:ascii="Times New Roman" w:hAnsi="Times New Roman" w:eastAsia="Times New Roman" w:cs="Times New Roman"/>
          <w:lang w:val="en-US" w:bidi="en-US"/>
          <w:color w:val="111111"/>
          <w:sz w:val="28"/>
          <w:szCs w:val="28"/>
          <w:rtl/>
        </w:rPr>
        <w:t xml:space="preserve">15159- 2- </w:t>
      </w:r>
      <w:r>
        <w:rPr>
          <w:rStyle w:val="FootnoteReference"/>
        </w:rPr>
        <w:footnoteReference w:id="2560"/>
      </w:r>
      <w:r>
        <w:rPr>
          <w:rFonts w:ascii="Amiri" w:hAnsi="Amiri" w:eastAsia="Amiri" w:cs="Amiri"/>
          <w:lang w:bidi="ar-SA"/>
          <w:color w:val="111111"/>
          <w:sz w:val="28"/>
          <w:szCs w:val="28"/>
          <w:rtl/>
        </w:rPr>
        <w:t xml:space="preserve">وَ عَنْ مُحَمَّدِ بْنِ أَحْمَدَ بْنِ الْحُسَیْنِ عَنِ الْحَسَنِ بْنِ عَلِیِّ بْنِ مَهْزِیَارَ عَنْ أَبِیهِ عَنِ الْحُسَیْنِ بْنِ سَعِیدٍ عَنْ زُرْعَةَ بْنِ مُحَمَّدٍ عَنِ الْمُفَضَّلِ بْنِ عُمَرَ قَالَ: قَالَ أَبُو عَبْدِ اللَّهِ ع تَزُورُونَ خَیْرٌ مِنْ أَنْ لَا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403" w:name="pg14660_148397"/>
    <w:bookmarkEnd w:id="403"/>
    <w:p>
      <w:pPr>
        <w:pStyle w:val="BookText"/>
      </w:pPr>
      <w:r>
        <w:rPr>
          <w:rFonts w:ascii="Amiri" w:hAnsi="Amiri" w:eastAsia="Amiri" w:cs="Amiri"/>
          <w:lang w:bidi="ar-SA"/>
          <w:color w:val="111111"/>
          <w:sz w:val="28"/>
          <w:szCs w:val="28"/>
          <w:rtl/>
        </w:rPr>
        <w:t xml:space="preserve">تَزُورُوا وَ لَا تَزُورُونَ خَیْرٌ مِنْ أَنْ تَزُورُوا قَالَ قُلْتُ: قَطَعْتَ ظَهْرِی قَالَ تَاللَّهِ إِنَّ أَحَدَکُمْ لَیَذْهَبُ إِلَی قَبْرِ أَبِیهِ کَئِیباً حَزِیناً وَ تَأْتُونَهُ أَنْتُمْ بِالسُّفَرِ کَلَّا حَتَّی تَأْتُونَهُ شُعْثاً غُبْراً.</w:t>
      </w:r>
    </w:p>
    <w:p>
      <w:pPr>
        <w:pStyle w:val="BookText"/>
      </w:pPr>
      <w:r>
        <w:rPr>
          <w:rFonts w:ascii="Amiri" w:hAnsi="Amiri" w:eastAsia="Amiri" w:cs="Amiri"/>
          <w:lang w:bidi="ar-SA"/>
          <w:color w:val="111111"/>
          <w:sz w:val="28"/>
          <w:szCs w:val="28"/>
          <w:rtl/>
        </w:rPr>
        <w:t xml:space="preserve">أَقُولُ: وَ یَأْتِی مَا یَدُلُّ عَلَی ذَلِکَ فِی الزِّیَارَاتِ </w:t>
      </w:r>
      <w:r>
        <w:rPr>
          <w:rStyle w:val="FootnoteReference"/>
        </w:rPr>
        <w:footnoteReference w:id="2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گفت: امام ابوعبدالله (علیه‌السلام) فرمود: "زیارت کنید، بهتر از این است که زیارت نکنید؛ و زیارت نکنید، بهتر از این است که زیارت کنید." گفتم: "کمرم را شکستید." فرمود: "به خدا قسم، یکی از شما وقتی به قبر پدرش می‌رود، غمگین و محزون است و شما با سفره‌ها به نزد او می‌آیید. نه، تا زمانی که با پریشانی و گرد و غبار به نزد او بیایید.</w:t>
      </w:r>
    </w:p>
    <w:p>
      <w:pPr>
        <w:pStyle w:val="Heading4"/>
      </w:pPr>
      <w:bookmarkStart w:id="1945" w:name="_Toc1426"/>
      <w:r>
        <w:t>42- بَابُ اسْتِحْبَابِ حَمْلِ الْمُسَافِرِ إِلَی الْحَجِّ وَ الْعُمْرَةِ وَ غَیْرِهِمَا إِلَّا زِیَارَةَ الْحُسَیْنِ ع أَطْیَبَ الزَّادِ کَاللَّوْزِ وَ السُّکَّرِ وَ نَحْوِهِ وَ الْإِکْثَارِ مِنْ حَمْلِ الْمَاءِ</w:t>
      </w:r>
      <w:bookmarkEnd w:id="1945"/>
    </w:p>
    <w:p>
      <w:pPr>
        <w:pStyle w:val="Heading5"/>
      </w:pPr>
      <w:bookmarkStart w:id="1946" w:name="_Toc1427"/>
      <w:r>
        <w:t>اشارة</w:t>
      </w:r>
      <w:bookmarkEnd w:id="1946"/>
    </w:p>
    <w:p>
      <w:pPr>
        <w:pStyle w:val="BookText"/>
      </w:pPr>
      <w:r>
        <w:rPr>
          <w:rStyle w:val="FootnoteReference"/>
        </w:rPr>
        <w:footnoteReference w:id="2562"/>
      </w:r>
      <w:r>
        <w:rPr>
          <w:rFonts w:ascii="Amiri" w:hAnsi="Amiri" w:eastAsia="Amiri" w:cs="Amiri"/>
          <w:lang w:bidi="ar-SA"/>
          <w:color w:val="111111"/>
          <w:sz w:val="28"/>
          <w:szCs w:val="28"/>
          <w:rtl/>
        </w:rPr>
        <w:t xml:space="preserve">42 بَابُ اسْتِحْبَابِ حَمْلِ الْمُسَافِرِ إِلَی الْحَجِّ وَ الْعُمْرَةِ وَ غَیْرِهِمَا إِلَّا زِیَارَةَ الْحُسَیْنِ ع أَطْیَبَ الزَّادِ کَاللَّوْزِ وَ السُّکَّرِ وَ نَحْوِهِ وَ الْإِکْثَارِ مِنْ حَمْلِ الْمَاءِ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47" w:name="_Toc1428"/>
      <w:r>
        <w:t>[رقم الحدیث الکلی: 15160 - رقم الحدیث الباب: 1]</w:t>
      </w:r>
      <w:bookmarkEnd w:id="1947"/>
    </w:p>
    <w:p>
      <w:pPr>
        <w:pStyle w:val="BookText"/>
      </w:pPr>
      <w:r>
        <w:rPr>
          <w:rFonts w:ascii="Times New Roman" w:hAnsi="Times New Roman" w:eastAsia="Times New Roman" w:cs="Times New Roman"/>
          <w:lang w:val="en-US" w:bidi="en-US"/>
          <w:color w:val="111111"/>
          <w:sz w:val="28"/>
          <w:szCs w:val="28"/>
          <w:rtl/>
        </w:rPr>
        <w:t xml:space="preserve">15160- 1- </w:t>
      </w:r>
      <w:r>
        <w:rPr>
          <w:rStyle w:val="FootnoteReference"/>
        </w:rPr>
        <w:footnoteReference w:id="2563"/>
      </w:r>
      <w:r>
        <w:rPr>
          <w:rFonts w:ascii="Amiri" w:hAnsi="Amiri" w:eastAsia="Amiri" w:cs="Amiri"/>
          <w:lang w:bidi="ar-SA"/>
          <w:color w:val="111111"/>
          <w:sz w:val="28"/>
          <w:szCs w:val="28"/>
          <w:rtl/>
        </w:rPr>
        <w:t xml:space="preserve">مُحَمَّدُ بْنُ عَلِیِّ بْنِ الْحُسَیْنِ قَالَ: قَالَ رَسُولُ اللَّهِ ص مِنْ شَرَفِ الرَّجُلِ أَنْ یُطَیِّبَ زَادَهُ إِذَا خَرَجَ فِی سَفَرٍ.</w:t>
      </w:r>
    </w:p>
    <w:p>
      <w:pPr>
        <w:pStyle w:val="BookText"/>
      </w:pPr>
      <w:r>
        <w:rPr>
          <w:rFonts w:ascii="Amiri" w:hAnsi="Amiri" w:eastAsia="Amiri" w:cs="Amiri"/>
          <w:lang w:bidi="ar-SA"/>
          <w:color w:val="111111"/>
          <w:sz w:val="28"/>
          <w:szCs w:val="28"/>
          <w:rtl/>
        </w:rPr>
        <w:t xml:space="preserve">وَ رَوَاهُ الْبَرْقِیُّ فِی الْمَحَاسِنِ عَنِ النَّوْفَلِیِّ عَنِ السَّکُونِیِّ عَنْ أَبِی عَبْدِ اللَّهِ عَنْ آبَائِهِ ع </w:t>
      </w:r>
      <w:r>
        <w:rPr>
          <w:rStyle w:val="FootnoteReference"/>
        </w:rPr>
        <w:footnoteReference w:id="2564"/>
      </w:r>
    </w:p>
    <w:p>
      <w:pPr>
        <w:pStyle w:val="BookText"/>
      </w:pPr>
      <w:r>
        <w:rPr>
          <w:rFonts w:ascii="Amiri" w:hAnsi="Amiri" w:eastAsia="Amiri" w:cs="Amiri"/>
          <w:lang w:bidi="ar-SA"/>
          <w:color w:val="111111"/>
          <w:sz w:val="28"/>
          <w:szCs w:val="28"/>
          <w:rtl/>
        </w:rPr>
        <w:t xml:space="preserve">وَ رَوَاهُ الْکُلَیْنِیُّ عَنْ عَلِیِّ بْنِ إِبْرَاهِیمَ عَنْ أَبِیهِ عَنِ النَّوْفَلِیِّ مِثْلَهُ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رسول خدا (صلی‌الله‌علیه‌وآله) فرمود: "یکی از نشانه‌های شرافت مرد این است که هنگامی که به سفر می‌رود، توشهٔ خود را خوشبو کند."(توشۀ سفر خود را لذيذ و شيرين و گوارا بسازد.)</w:t>
      </w:r>
    </w:p>
    <w:p>
      <w:pPr>
        <w:pStyle w:val="Heading5"/>
      </w:pPr>
      <w:bookmarkStart w:id="1948" w:name="_Toc1429"/>
      <w:r>
        <w:t>[رقم الحدیث الکلی: 15161 - رقم الحدیث الباب: 2]</w:t>
      </w:r>
      <w:bookmarkEnd w:id="1948"/>
    </w:p>
    <w:p>
      <w:pPr>
        <w:pStyle w:val="BookText"/>
      </w:pPr>
      <w:r>
        <w:rPr>
          <w:rFonts w:ascii="Times New Roman" w:hAnsi="Times New Roman" w:eastAsia="Times New Roman" w:cs="Times New Roman"/>
          <w:lang w:val="en-US" w:bidi="en-US"/>
          <w:color w:val="111111"/>
          <w:sz w:val="28"/>
          <w:szCs w:val="28"/>
          <w:rtl/>
        </w:rPr>
        <w:t xml:space="preserve">15161- 2- </w:t>
      </w:r>
      <w:r>
        <w:rPr>
          <w:rStyle w:val="FootnoteReference"/>
        </w:rPr>
        <w:footnoteReference w:id="2566"/>
      </w:r>
      <w:r>
        <w:rPr>
          <w:rFonts w:ascii="Amiri" w:hAnsi="Amiri" w:eastAsia="Amiri" w:cs="Amiri"/>
          <w:lang w:bidi="ar-SA"/>
          <w:color w:val="111111"/>
          <w:sz w:val="28"/>
          <w:szCs w:val="28"/>
          <w:rtl/>
        </w:rPr>
        <w:t xml:space="preserve">قَالَ: وَ کَانَ عَلِیُّ بْنُ الْحُسَیْنِ ع إِذَا سَافَرَ إِلَی مَکَّةَ لِلْحَجِّ </w:t>
      </w:r>
      <w:r>
        <w:rPr>
          <w:rStyle w:val="FootnoteReference"/>
        </w:rPr>
        <w:footnoteReference w:id="2567"/>
      </w:r>
      <w:r>
        <w:rPr>
          <w:rFonts w:ascii="Amiri" w:hAnsi="Amiri" w:eastAsia="Amiri" w:cs="Amiri"/>
          <w:lang w:bidi="ar-SA"/>
          <w:color w:val="111111"/>
          <w:sz w:val="28"/>
          <w:szCs w:val="28"/>
          <w:rtl/>
        </w:rPr>
        <w:t xml:space="preserve">أَوِ الْعُمْرَةِ تَزَوَّدَ مِنْ أَطْیَبِ الزَّادِ مِنَ اللَّوْزِ وَ السُّکَّرِ وَ السَّوِیقِ وَ الْمُحَمَّصِ </w:t>
      </w:r>
      <w:r>
        <w:rPr>
          <w:rStyle w:val="FootnoteReference"/>
        </w:rPr>
        <w:footnoteReference w:id="2568"/>
      </w:r>
      <w:r>
        <w:rPr>
          <w:rFonts w:ascii="Amiri" w:hAnsi="Amiri" w:eastAsia="Amiri" w:cs="Amiri"/>
          <w:lang w:bidi="ar-SA"/>
          <w:color w:val="111111"/>
          <w:sz w:val="28"/>
          <w:szCs w:val="28"/>
          <w:rtl/>
        </w:rPr>
        <w:t xml:space="preserve">وَ الْمُحَلَّی.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404" w:name="pg14660_148398"/>
    <w:bookmarkEnd w:id="404"/>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2569"/>
      </w:r>
    </w:p>
    <w:p>
      <w:pPr>
        <w:pStyle w:val="BookText"/>
      </w:pPr>
      <w:r>
        <w:rPr>
          <w:rFonts w:ascii="Amiri" w:hAnsi="Amiri" w:eastAsia="Amiri" w:cs="Amiri"/>
          <w:lang w:bidi="ar-SA"/>
          <w:color w:val="111111"/>
          <w:sz w:val="28"/>
          <w:szCs w:val="28"/>
          <w:rtl/>
        </w:rPr>
        <w:t xml:space="preserve">وَ رَوَاهُ أَیْضاً عَنْ یَعْقُوبَ بْنِ یَزِیدَ عَنْ مُحَمَّدِ بْنِ سِنَانٍ وَ مُحَمَّدِ بْنِ أَبِی عُمَیْرٍ جَمِیعاً عَنْ عَبْدِ اللَّهِ بْنِ سِنَانٍ عَنْ أَبِی عَبْدِ اللَّهِ ع </w:t>
      </w:r>
      <w:r>
        <w:rPr>
          <w:rStyle w:val="FootnoteReference"/>
        </w:rPr>
        <w:footnoteReference w:id="2570"/>
      </w:r>
    </w:p>
    <w:p>
      <w:pPr>
        <w:pStyle w:val="BookText"/>
      </w:pPr>
      <w:r>
        <w:rPr>
          <w:rFonts w:ascii="Amiri" w:hAnsi="Amiri" w:eastAsia="Amiri" w:cs="Amiri"/>
          <w:lang w:bidi="ar-SA"/>
          <w:color w:val="111111"/>
          <w:sz w:val="28"/>
          <w:szCs w:val="28"/>
          <w:rtl/>
        </w:rPr>
        <w:t xml:space="preserve">وَ رَوَاهُ الْکُلَیْنِیُّ عَنْ عَلِیِّ بْنِ إِبْرَاهِیمَ عَنْ أَبِیهِ عَنِ ابْنِ أَبِی عُمَیْرٍ مِثْلَهُ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زين العابدين عليه السّلام هرگاه براى حج يا عمره به مكه سفر مى‌كرد بهترين توشه‌ها را از بادام و شكر و سويق و نخود و شيرينى‌جات با خود برمى‌داشت.</w:t>
      </w:r>
    </w:p>
    <w:p>
      <w:pPr>
        <w:pStyle w:val="Heading5"/>
      </w:pPr>
      <w:bookmarkStart w:id="1949" w:name="_Toc1430"/>
      <w:r>
        <w:t>[رقم الحدیث الکلی: 15162 - رقم الحدیث الباب: 3]</w:t>
      </w:r>
      <w:bookmarkEnd w:id="1949"/>
    </w:p>
    <w:p>
      <w:pPr>
        <w:pStyle w:val="BookText"/>
      </w:pPr>
      <w:r>
        <w:rPr>
          <w:rFonts w:ascii="Times New Roman" w:hAnsi="Times New Roman" w:eastAsia="Times New Roman" w:cs="Times New Roman"/>
          <w:lang w:val="en-US" w:bidi="en-US"/>
          <w:color w:val="111111"/>
          <w:sz w:val="28"/>
          <w:szCs w:val="28"/>
          <w:rtl/>
        </w:rPr>
        <w:t xml:space="preserve">15162- 3- </w:t>
      </w:r>
      <w:r>
        <w:rPr>
          <w:rStyle w:val="FootnoteReference"/>
        </w:rPr>
        <w:footnoteReference w:id="2572"/>
      </w:r>
      <w:r>
        <w:rPr>
          <w:rFonts w:ascii="Amiri" w:hAnsi="Amiri" w:eastAsia="Amiri" w:cs="Amiri"/>
          <w:lang w:bidi="ar-SA"/>
          <w:color w:val="111111"/>
          <w:sz w:val="28"/>
          <w:szCs w:val="28"/>
          <w:rtl/>
        </w:rPr>
        <w:t xml:space="preserve">قَالَ وَ قَالَ الصَّادِقُ ع إِنَّ مِنَ الْمُرُوءَةِ فِی السَّفَرِ کَثْرَةَ الزَّادِ وَ طِیبَهُ وَ بَذْلَهُ لِمَنْ کَانَ مَعَکَ.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حضرت صادق علیه السلام فرمودند : ازنشانه های جوانمردی در سفر زاد وتوشه زیاد خوش بو کردن وتنوع خوراکیها وبزل وبخشش کردن آن به همسفران .</w:t>
      </w:r>
    </w:p>
    <w:p>
      <w:pPr>
        <w:pStyle w:val="Heading5"/>
      </w:pPr>
      <w:bookmarkStart w:id="1950" w:name="_Toc1431"/>
      <w:r>
        <w:t>[رقم الحدیث الکلی: 15163 - رقم الحدیث الباب: 4]</w:t>
      </w:r>
      <w:bookmarkEnd w:id="1950"/>
    </w:p>
    <w:p>
      <w:pPr>
        <w:pStyle w:val="BookText"/>
      </w:pPr>
      <w:r>
        <w:rPr>
          <w:rFonts w:ascii="Times New Roman" w:hAnsi="Times New Roman" w:eastAsia="Times New Roman" w:cs="Times New Roman"/>
          <w:lang w:val="en-US" w:bidi="en-US"/>
          <w:color w:val="111111"/>
          <w:sz w:val="28"/>
          <w:szCs w:val="28"/>
          <w:rtl/>
        </w:rPr>
        <w:t xml:space="preserve">15163- 4- </w:t>
      </w:r>
      <w:r>
        <w:rPr>
          <w:rStyle w:val="FootnoteReference"/>
        </w:rPr>
        <w:footnoteReference w:id="2573"/>
      </w:r>
      <w:r>
        <w:rPr>
          <w:rFonts w:ascii="Amiri" w:hAnsi="Amiri" w:eastAsia="Amiri" w:cs="Amiri"/>
          <w:lang w:bidi="ar-SA"/>
          <w:color w:val="111111"/>
          <w:sz w:val="28"/>
          <w:szCs w:val="28"/>
          <w:rtl/>
        </w:rPr>
        <w:t xml:space="preserve">أَحْمَدُ بْنُ أَبِی عَبْدِ اللَّهِ الْبَرْقِیُّ فِی الْمَحَاسِنِ عَنْ بَعْضِ أَصْحَابِنَا رَفَعَهُ قَالَ: قَالَ أَبُو عَبْدِ اللَّهِ ع تَبَرَّکْ بِأَنْ تَحْمِلَ الْخُبْزَ فِی سَفَرِکَ فِی زَادِکَ.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ابی‌عبدالله برقی در "المحاسن" از برخی از اصحاب ما نقل کرده است که امام ابوعبدالله (علیه‌السلام) فرمود: "برکت بجویید با اینکه نان را در سفر خود به عنوان توشه بردارید."</w:t>
      </w:r>
    </w:p>
    <w:p>
      <w:pPr>
        <w:pStyle w:val="Heading5"/>
      </w:pPr>
      <w:bookmarkStart w:id="1951" w:name="_Toc1432"/>
      <w:r>
        <w:t>[رقم الحدیث الکلی: 15164 - رقم الحدیث الباب: 5]</w:t>
      </w:r>
      <w:bookmarkEnd w:id="1951"/>
    </w:p>
    <w:p>
      <w:pPr>
        <w:pStyle w:val="BookText"/>
      </w:pPr>
      <w:r>
        <w:rPr>
          <w:rFonts w:ascii="Times New Roman" w:hAnsi="Times New Roman" w:eastAsia="Times New Roman" w:cs="Times New Roman"/>
          <w:lang w:val="en-US" w:bidi="en-US"/>
          <w:color w:val="111111"/>
          <w:sz w:val="28"/>
          <w:szCs w:val="28"/>
          <w:rtl/>
        </w:rPr>
        <w:t xml:space="preserve">15164- 5- </w:t>
      </w:r>
      <w:r>
        <w:rPr>
          <w:rStyle w:val="FootnoteReference"/>
        </w:rPr>
        <w:footnoteReference w:id="2574"/>
      </w:r>
      <w:r>
        <w:rPr>
          <w:rFonts w:ascii="Amiri" w:hAnsi="Amiri" w:eastAsia="Amiri" w:cs="Amiri"/>
          <w:lang w:bidi="ar-SA"/>
          <w:color w:val="111111"/>
          <w:sz w:val="28"/>
          <w:szCs w:val="28"/>
          <w:rtl/>
        </w:rPr>
        <w:t xml:space="preserve">مُحَمَّدُ بْنُ یَعْقُوبَ عَنْ عَلِیِّ بْنِ إِبْرَاهِیمَ عَنْ صَالِحِ بْنِ السِّنْدِیِّ عَنْ بَعْضِ رِجَالِهِ عَنْ أَبِی عَبْدِ اللَّهِ ع قَالَ: کُنَّا عِنْدَهُ فَذَکَرُوا الْمَاءَ فِی طَرِیقِ مَکَّةَ وَ ثِقْلَهُ فَقَالَ الْمَاءُ لَا یَثْقُلُ إِلَّا أَنْ یَنْفَرِدَ بِهِ الْجَمَلُ فَلَا یَکُونُ عَلَیْهِ إِلَّا الْمَاءُ.</w:t>
      </w:r>
    </w:p>
    <w:p>
      <w:pPr>
        <w:pStyle w:val="BookText"/>
      </w:pPr>
      <w:r>
        <w:rPr>
          <w:rStyle w:val="FootnoteReference"/>
        </w:rPr>
        <w:footnoteReference w:id="25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صالح بن سندی از برخی رجال خود از امام ابوعبدالله (علیه‌السلام) نقل کرده است: "نزد او بودیم و درباره آب در مسیر مکه و سنگینی آن صحبت کردند. فرمود: 'آب سنگین نمی‌شود مگر آنکه شتر تنها آن را حمل کند و چیزی جز آب بر روی آن نباشد.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405" w:name="pg14660_148399"/>
    <w:bookmarkEnd w:id="405"/>
    <w:p>
      <w:pPr>
        <w:pStyle w:val="Heading4"/>
      </w:pPr>
      <w:bookmarkStart w:id="1952" w:name="_Toc1433"/>
      <w:r>
        <w:t>43- بَابُ اسْتِحْبَابِ حَمْلِ الْمُسَافِرِ مَعَهُ جَمِیعَ مَا یَحْتَاجُ إِلَیْهِ مِنَ السِّلَاحِ وَ الْآلَاتِ وَ الْأَدْوِیَةِ وَ خُصُوصاً السَّیْفَ وَ التُّرْسَ وَ رِمَاحَ الْقَنَا وَ الْقِسِیَ الْعَرَبِیَّةَ لَا الْفَارِسِیَّةَ وَ جَوَازِ دَفْعِ ا</w:t>
      </w:r>
      <w:bookmarkEnd w:id="1952"/>
    </w:p>
    <w:p>
      <w:pPr>
        <w:pStyle w:val="Heading5"/>
      </w:pPr>
      <w:bookmarkStart w:id="1953" w:name="_Toc1434"/>
      <w:r>
        <w:t>اشارة</w:t>
      </w:r>
      <w:bookmarkEnd w:id="1953"/>
    </w:p>
    <w:p>
      <w:pPr>
        <w:pStyle w:val="BookText"/>
      </w:pPr>
      <w:r>
        <w:rPr>
          <w:rStyle w:val="FootnoteReference"/>
        </w:rPr>
        <w:footnoteReference w:id="2576"/>
      </w:r>
      <w:r>
        <w:rPr>
          <w:rFonts w:ascii="Amiri" w:hAnsi="Amiri" w:eastAsia="Amiri" w:cs="Amiri"/>
          <w:lang w:bidi="ar-SA"/>
          <w:color w:val="111111"/>
          <w:sz w:val="28"/>
          <w:szCs w:val="28"/>
          <w:rtl/>
        </w:rPr>
        <w:t xml:space="preserve">43 بَابُ اسْتِحْبَابِ حَمْلِ الْمُسَافِرِ مَعَهُ جَمِیعَ مَا یَحْتَاجُ إِلَیْهِ مِنَ السِّلَاحِ وَ الْآلَاتِ وَ الْأَدْوِیَةِ وَ خُصُوصاً السَّیْفَ وَ التُّرْسَ وَ رِمَاحَ الْقَنَا وَ الْقِسِیَّ </w:t>
      </w:r>
      <w:r>
        <w:rPr>
          <w:rStyle w:val="FootnoteReference"/>
        </w:rPr>
        <w:footnoteReference w:id="2577"/>
      </w:r>
      <w:r>
        <w:rPr>
          <w:rFonts w:ascii="Amiri" w:hAnsi="Amiri" w:eastAsia="Amiri" w:cs="Amiri"/>
          <w:lang w:bidi="ar-SA"/>
          <w:color w:val="111111"/>
          <w:sz w:val="28"/>
          <w:szCs w:val="28"/>
          <w:rtl/>
        </w:rPr>
        <w:t xml:space="preserve">الْعَرَبِیَّةَ لَا الْفَارِسِیَّةَ وَ جَوَازِ دَفْعِ اللِّصِّ وَ نَحْوِهِ وَ لَوْ بِالْقَتْلِ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54" w:name="_Toc1435"/>
      <w:r>
        <w:t>[رقم الحدیث الکلی: 15165 - رقم الحدیث الباب: 1]</w:t>
      </w:r>
      <w:bookmarkEnd w:id="1954"/>
    </w:p>
    <w:p>
      <w:pPr>
        <w:pStyle w:val="BookText"/>
      </w:pPr>
      <w:r>
        <w:rPr>
          <w:rFonts w:ascii="Times New Roman" w:hAnsi="Times New Roman" w:eastAsia="Times New Roman" w:cs="Times New Roman"/>
          <w:lang w:val="en-US" w:bidi="en-US"/>
          <w:color w:val="111111"/>
          <w:sz w:val="28"/>
          <w:szCs w:val="28"/>
          <w:rtl/>
        </w:rPr>
        <w:t xml:space="preserve">15165- 1- </w:t>
      </w:r>
      <w:r>
        <w:rPr>
          <w:rStyle w:val="FootnoteReference"/>
        </w:rPr>
        <w:footnoteReference w:id="2578"/>
      </w:r>
      <w:r>
        <w:rPr>
          <w:rFonts w:ascii="Amiri" w:hAnsi="Amiri" w:eastAsia="Amiri" w:cs="Amiri"/>
          <w:lang w:bidi="ar-SA"/>
          <w:color w:val="111111"/>
          <w:sz w:val="28"/>
          <w:szCs w:val="28"/>
          <w:rtl/>
        </w:rPr>
        <w:t xml:space="preserve">مُحَمَّدُ بْنُ عَلِیِّ بْنِ الْحُسَیْنِ بِإِسْنَادِهِ عَنْ سُلَیْمَانَ بْنِ دَاوُدَ الْمِنْقَرِیِّ عَنْ حَمَّادِ بْنِ عِیسَی عَنْ أَبِی عَبْدِ اللَّهِ ع قَالَ: فِی وَصِیَّةِ لُقْمَانَ لِابْنِهِ یَا بُنَیَّ سَافِرْ بِسَیْفِکَ وَ خُفِّکَ وَ عِمَامَتِکَ وَ حِبَالِکَ </w:t>
      </w:r>
      <w:r>
        <w:rPr>
          <w:rStyle w:val="FootnoteReference"/>
        </w:rPr>
        <w:footnoteReference w:id="2579"/>
      </w:r>
      <w:r>
        <w:rPr>
          <w:rFonts w:ascii="Amiri" w:hAnsi="Amiri" w:eastAsia="Amiri" w:cs="Amiri"/>
          <w:lang w:bidi="ar-SA"/>
          <w:color w:val="111111"/>
          <w:sz w:val="28"/>
          <w:szCs w:val="28"/>
          <w:rtl/>
        </w:rPr>
        <w:t xml:space="preserve">وَ سِقَائِکَ وَ خُیُوطِکَ وَ مِخْرَزِکَ وَ تَزَوَّدْ مَعَکَ مِنَ الْأَدْوِیَةِ مَا تَنْتَفِعُ بِهِ أَنْتَ وَ مَنْ مَعَکَ وَ کُنْ لِأَصْحَابِکَ مُوَافِقاً إِلَّا فِی مَعْصِیَةِ اللَّهِ عَزَّ وَ جَلَّ وَ زَادَ فِیهِ بَعْضُهُمْ وَ فَرَسِکَ.</w:t>
      </w:r>
    </w:p>
    <w:p>
      <w:pPr>
        <w:pStyle w:val="BookText"/>
      </w:pPr>
      <w:r>
        <w:rPr>
          <w:rFonts w:ascii="Amiri" w:hAnsi="Amiri" w:eastAsia="Amiri" w:cs="Amiri"/>
          <w:lang w:bidi="ar-SA"/>
          <w:color w:val="111111"/>
          <w:sz w:val="28"/>
          <w:szCs w:val="28"/>
          <w:rtl/>
        </w:rPr>
        <w:t xml:space="preserve">وَ رَوَاهُ الْکُلَیْنِیُّ عَنْ عَلِیٍّ عَنْ أَبِیهِ عَنِ الْقَاسِمِ بْنِ مُحَمَّدٍ وَ عَلِیِّ بْنِ مُحَمَّدٍ الْقَاسَانِیِّ عَنْ سُلَیْمَانَ بْنِ دَاوُدَ مِثْلَهُ </w:t>
      </w:r>
      <w:r>
        <w:rPr>
          <w:rStyle w:val="FootnoteReference"/>
        </w:rPr>
        <w:footnoteReference w:id="2580"/>
      </w:r>
    </w:p>
    <w:p>
      <w:pPr>
        <w:pStyle w:val="BookText"/>
      </w:pPr>
      <w:r>
        <w:rPr>
          <w:rFonts w:ascii="Amiri" w:hAnsi="Amiri" w:eastAsia="Amiri" w:cs="Amiri"/>
          <w:lang w:bidi="ar-SA"/>
          <w:color w:val="111111"/>
          <w:sz w:val="28"/>
          <w:szCs w:val="28"/>
          <w:rtl/>
        </w:rPr>
        <w:t xml:space="preserve">أَحْمَدُ بْنُ مُحَمَّدٍ الْبَرْقِیُّ فِی الْمَحَاسِنِ عَنِ الْقَاسِمِ بْنِ مُحَمَّدٍ عَنْ سُلَیْمَانَ بْنِ دَاوُدَ مِثْلَهُ إِلَّا أَنَّهُ قَالَ وَ إِبْرَتِکَ </w:t>
      </w:r>
      <w:r>
        <w:rPr>
          <w:rStyle w:val="FootnoteReference"/>
        </w:rPr>
        <w:footnoteReference w:id="258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 امام ابوعبدالله (علیه‌السلام) نقل کرده است: در وصیت لقمان به پسرش، گفت: "ای پسرم، در سفر خود شمشیر، کفش، عمامه، طناب، قمقمه، نخ و سوزن را همراه داشته باش و از داروهایی که برای تو و همراهانت مفید است، توشه بردار. و با دوستانت هماهنگ باش، مگر در معصیت خداوند عز و جل. برخی نیز اضافه کرده‌اند که اسب خود را نیز همراه داشته باش."</w:t>
      </w:r>
    </w:p>
    <w:p>
      <w:pPr>
        <w:pStyle w:val="Heading5"/>
      </w:pPr>
      <w:bookmarkStart w:id="1955" w:name="_Toc1436"/>
      <w:r>
        <w:t>[رقم الحدیث الکلی: 15166 - رقم الحدیث الباب: 2]</w:t>
      </w:r>
      <w:bookmarkEnd w:id="1955"/>
    </w:p>
    <w:p>
      <w:pPr>
        <w:pStyle w:val="BookText"/>
      </w:pPr>
      <w:r>
        <w:rPr>
          <w:rFonts w:ascii="Times New Roman" w:hAnsi="Times New Roman" w:eastAsia="Times New Roman" w:cs="Times New Roman"/>
          <w:lang w:val="en-US" w:bidi="en-US"/>
          <w:color w:val="111111"/>
          <w:sz w:val="28"/>
          <w:szCs w:val="28"/>
          <w:rtl/>
        </w:rPr>
        <w:t xml:space="preserve">15166- 2- </w:t>
      </w:r>
      <w:r>
        <w:rPr>
          <w:rStyle w:val="FootnoteReference"/>
        </w:rPr>
        <w:footnoteReference w:id="2582"/>
      </w:r>
      <w:r>
        <w:rPr>
          <w:rFonts w:ascii="Amiri" w:hAnsi="Amiri" w:eastAsia="Amiri" w:cs="Amiri"/>
          <w:lang w:bidi="ar-SA"/>
          <w:color w:val="111111"/>
          <w:sz w:val="28"/>
          <w:szCs w:val="28"/>
          <w:rtl/>
        </w:rPr>
        <w:t xml:space="preserve">وَ عَنْ أَبِیهِ عَنِ ابْنِ أَبِی عُمَیْرٍ عَنْ أَبَانِ بْنِ عُثْمَانَ عَنْ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406" w:name="pg14660_148400"/>
    <w:bookmarkEnd w:id="406"/>
    <w:p>
      <w:pPr>
        <w:pStyle w:val="BookText"/>
      </w:pPr>
      <w:r>
        <w:rPr>
          <w:rFonts w:ascii="Amiri" w:hAnsi="Amiri" w:eastAsia="Amiri" w:cs="Amiri"/>
          <w:lang w:bidi="ar-SA"/>
          <w:color w:val="111111"/>
          <w:sz w:val="28"/>
          <w:szCs w:val="28"/>
          <w:rtl/>
        </w:rPr>
        <w:t xml:space="preserve">رَجُلٍ عَنِ الْحَلَبِیِّ عَنْ أَبِی عَبْدِ اللَّهِ ع قَالَ: قَالَ أَمِیرُ الْمُؤْمِنِینَ ع اللِّصُّ الْمُحَارِبُ فَاقْتُلْهُ فَمَا أَصَابَکَ فَدَمُهُ فِی عُنُقِی.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ابوعبدالله (علیه‌السلام) نقل کرده است که امیرالمؤمنین (علیه‌السلام) فرمود: "دزد محارب را بکشید، هر چه به شما رسید، خون او بر گردن من است."</w:t>
      </w:r>
    </w:p>
    <w:p>
      <w:pPr>
        <w:pStyle w:val="Heading5"/>
      </w:pPr>
      <w:bookmarkStart w:id="1956" w:name="_Toc1437"/>
      <w:r>
        <w:t>[رقم الحدیث الکلی: 15167 - رقم الحدیث الباب: 3]</w:t>
      </w:r>
      <w:bookmarkEnd w:id="1956"/>
    </w:p>
    <w:p>
      <w:pPr>
        <w:pStyle w:val="BookText"/>
      </w:pPr>
      <w:r>
        <w:rPr>
          <w:rFonts w:ascii="Times New Roman" w:hAnsi="Times New Roman" w:eastAsia="Times New Roman" w:cs="Times New Roman"/>
          <w:lang w:val="en-US" w:bidi="en-US"/>
          <w:color w:val="111111"/>
          <w:sz w:val="28"/>
          <w:szCs w:val="28"/>
          <w:rtl/>
        </w:rPr>
        <w:t xml:space="preserve">15167- 3- </w:t>
      </w:r>
      <w:r>
        <w:rPr>
          <w:rStyle w:val="FootnoteReference"/>
        </w:rPr>
        <w:footnoteReference w:id="2583"/>
      </w:r>
      <w:r>
        <w:rPr>
          <w:rFonts w:ascii="Amiri" w:hAnsi="Amiri" w:eastAsia="Amiri" w:cs="Amiri"/>
          <w:lang w:bidi="ar-SA"/>
          <w:color w:val="111111"/>
          <w:sz w:val="28"/>
          <w:szCs w:val="28"/>
          <w:rtl/>
        </w:rPr>
        <w:t xml:space="preserve">عَلِیُّ بْنُ مُوسَی بْنِ طَاوُسٍ فِی أَمَانِ الْأَخْطَارِ وَ فِی مِصْبَاحِ الزَّائِرِ قَالَ: ذَکَرَ صَاحِبُ کِتَابِ عَوَارِفِ الْمَعَارِفِ أَنَّ النَّبِیَّ ص کَانَ إِذَا سَافَرَ حَمَلَ مَعَهُ خَمْسَةَ أَشْیَاءَ الْمِرْآةَ وَ الْمُکْحُلَةَ وَ الْمِذْرَی </w:t>
      </w:r>
      <w:r>
        <w:rPr>
          <w:rStyle w:val="FootnoteReference"/>
        </w:rPr>
        <w:footnoteReference w:id="2584"/>
      </w:r>
      <w:r>
        <w:rPr>
          <w:rFonts w:ascii="Amiri" w:hAnsi="Amiri" w:eastAsia="Amiri" w:cs="Amiri"/>
          <w:lang w:bidi="ar-SA"/>
          <w:color w:val="111111"/>
          <w:sz w:val="28"/>
          <w:szCs w:val="28"/>
          <w:rtl/>
        </w:rPr>
        <w:t xml:space="preserve">وَ السِّوَاکَ.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"امان الأخطار" و "مصباح الزائر" گفته است: صاحب کتاب "عوارف المعارف" ذکر کرده است که پیامبر (صلی‌الله‌علیه‌وآله) وقتی سفر می‌کرد، پنج چیز را با خود می‌برد: آینه، سرمه‌دان، مشط و مسواک.</w:t>
      </w:r>
    </w:p>
    <w:p>
      <w:pPr>
        <w:pStyle w:val="Heading5"/>
      </w:pPr>
      <w:bookmarkStart w:id="1957" w:name="_Toc1438"/>
      <w:r>
        <w:t>[رقم الحدیث الکلی: 15168 - رقم الحدیث الباب: 4]</w:t>
      </w:r>
      <w:bookmarkEnd w:id="1957"/>
    </w:p>
    <w:p>
      <w:pPr>
        <w:pStyle w:val="BookText"/>
      </w:pPr>
      <w:r>
        <w:rPr>
          <w:rFonts w:ascii="Times New Roman" w:hAnsi="Times New Roman" w:eastAsia="Times New Roman" w:cs="Times New Roman"/>
          <w:lang w:val="en-US" w:bidi="en-US"/>
          <w:color w:val="111111"/>
          <w:sz w:val="28"/>
          <w:szCs w:val="28"/>
          <w:rtl/>
        </w:rPr>
        <w:t xml:space="preserve">15168- 4- </w:t>
      </w:r>
      <w:r>
        <w:rPr>
          <w:rStyle w:val="FootnoteReference"/>
        </w:rPr>
        <w:footnoteReference w:id="2585"/>
      </w:r>
      <w:r>
        <w:rPr>
          <w:rFonts w:ascii="Amiri" w:hAnsi="Amiri" w:eastAsia="Amiri" w:cs="Amiri"/>
          <w:lang w:bidi="ar-SA"/>
          <w:color w:val="111111"/>
          <w:sz w:val="28"/>
          <w:szCs w:val="28"/>
          <w:rtl/>
        </w:rPr>
        <w:t xml:space="preserve">قَالَ وَ فِی رِوَایَةٍ أُخْرَی وَ الْمِقْرَاضَ.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ودرروایت دیگری قیچی را هم آورده اند .</w:t>
      </w:r>
    </w:p>
    <w:p>
      <w:pPr>
        <w:pStyle w:val="Heading5"/>
      </w:pPr>
      <w:bookmarkStart w:id="1958" w:name="_Toc1439"/>
      <w:r>
        <w:t>[رقم الحدیث الکلی: 15169 - رقم الحدیث الباب: 5]</w:t>
      </w:r>
      <w:bookmarkEnd w:id="1958"/>
    </w:p>
    <w:p>
      <w:pPr>
        <w:pStyle w:val="BookText"/>
      </w:pPr>
      <w:r>
        <w:rPr>
          <w:rFonts w:ascii="Times New Roman" w:hAnsi="Times New Roman" w:eastAsia="Times New Roman" w:cs="Times New Roman"/>
          <w:lang w:val="en-US" w:bidi="en-US"/>
          <w:color w:val="111111"/>
          <w:sz w:val="28"/>
          <w:szCs w:val="28"/>
          <w:rtl/>
        </w:rPr>
        <w:t xml:space="preserve">15169- 5- </w:t>
      </w:r>
      <w:r>
        <w:rPr>
          <w:rStyle w:val="FootnoteReference"/>
        </w:rPr>
        <w:footnoteReference w:id="2586"/>
      </w:r>
      <w:r>
        <w:rPr>
          <w:rFonts w:ascii="Amiri" w:hAnsi="Amiri" w:eastAsia="Amiri" w:cs="Amiri"/>
          <w:lang w:bidi="ar-SA"/>
          <w:color w:val="111111"/>
          <w:sz w:val="28"/>
          <w:szCs w:val="28"/>
          <w:rtl/>
        </w:rPr>
        <w:t xml:space="preserve">وَ رَوَی ابْنُ طَاوُسٍ أَیْضاً أَحَادِیثَ فِی اسْتِصْحَابِ سُورَةِ الْمَائِدَةِ وَ الزُّخْرُفِ وَ الْجَاثِیَةِ وَ مُحَمَّدٍ ص- وَ عَبَسَ وَ ثَوَابِ اسْتِصْحَابِهَا فِی السَّفَرِ وَ الْخَوْفِ نَقَلَهُ مِنْ کِتَابِ السَّعَادَاتِ عَنِ الصَّادِقِ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طاووس نیز احادیثی در مورد همراه داشتن سوره‌های مائده، زخرف، جاثیه، محمد (صلی‌الله‌علیه‌وآله) و عبس و ثواب همراه داشتن آن‌ها در سفر و خوف نقل کرده است که از کتاب السعادات از امام صادق (علیه‌السلام) نقل شده است.</w:t>
      </w:r>
    </w:p>
    <w:p>
      <w:pPr>
        <w:pStyle w:val="Heading5"/>
      </w:pPr>
      <w:bookmarkStart w:id="1959" w:name="_Toc1440"/>
      <w:r>
        <w:t>[رقم الحدیث الکلی: 15170 - رقم الحدیث الباب: 6]</w:t>
      </w:r>
      <w:bookmarkEnd w:id="1959"/>
    </w:p>
    <w:p>
      <w:pPr>
        <w:pStyle w:val="BookText"/>
      </w:pPr>
      <w:r>
        <w:rPr>
          <w:rFonts w:ascii="Times New Roman" w:hAnsi="Times New Roman" w:eastAsia="Times New Roman" w:cs="Times New Roman"/>
          <w:lang w:val="en-US" w:bidi="en-US"/>
          <w:color w:val="111111"/>
          <w:sz w:val="28"/>
          <w:szCs w:val="28"/>
          <w:rtl/>
        </w:rPr>
        <w:t xml:space="preserve">15170- 6- </w:t>
      </w:r>
      <w:r>
        <w:rPr>
          <w:rStyle w:val="FootnoteReference"/>
        </w:rPr>
        <w:footnoteReference w:id="2587"/>
      </w:r>
      <w:r>
        <w:rPr>
          <w:rFonts w:ascii="Amiri" w:hAnsi="Amiri" w:eastAsia="Amiri" w:cs="Amiri"/>
          <w:lang w:bidi="ar-SA"/>
          <w:color w:val="111111"/>
          <w:sz w:val="28"/>
          <w:szCs w:val="28"/>
          <w:rtl/>
        </w:rPr>
        <w:t xml:space="preserve">وَ نَقَلَ مِنْ کِتَابِ الْوَلَایَةِ لِابْنِ عُقْدَةَ بِإِسْنَادِهِ عَنْ عَبْدِ اللَّهِ بْنِ بَشِیرٍ عَنِ النَّبِیِّ ص أَنَّهُ بَعَثَ إِلَی عَلِیٍّ ع فَعَمَّمَهُ إِلَی أَنْ قَالَ وَ رَسُولُ اللَّهِ ص مُعْتَمِدٌ عَلَی قَوْسٍ لَهُ عَرَبِیَّةٍ وَ بَصُرَ بِرَجُلٍ فِی آخِرِ الْقَوْمِ وَ بِیَدِهِ قَوْسٌ فَارِسِیَّةٌ فَقَالَ مَلْعُونٌ حَامِلُهَا عَلَیْکُمْ بِالْقِسِیِّ الْعَرَبِیَّةِ وَ رِمَاحِ الْقَنَا فَإِنَّهَا بِهَا أَیَّدَ اللَّهُ لَکُمْ دِینَکُمْ وَ یُمَکِّنُ لَکُمْ فِی الْبِلَادِ.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بشیر از پیامبر (صلی‌الله‌علیه‌وآله) نقل کرده است که او به دنبال علی (علیه‌السلام) فرستاد پس برسر اوعمامه بست و سپس پیامبر (صلی‌الله‌علیه‌وآله) بر قوس عربی خود تکیه کرد. او مردی را در انتهای گروه دید که در دستش قوس فارسی بود و گفت: "حامل آن ملعون است. بر شما باد به قوس‌های عربی و نیزه‌های قنا، زیرا خداوند به وسیله آن‌ها دین شما را تأیید کرده و در بلاد شما را تثبیت کرده است."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407" w:name="pg14660_148401"/>
    <w:bookmarkEnd w:id="407"/>
    <w:p>
      <w:pPr>
        <w:pStyle w:val="Heading5"/>
      </w:pPr>
      <w:bookmarkStart w:id="1960" w:name="_Toc1441"/>
      <w:r>
        <w:t>[رقم الحدیث الکلی: 15171 - رقم الحدیث الباب: 7]</w:t>
      </w:r>
      <w:bookmarkEnd w:id="1960"/>
    </w:p>
    <w:p>
      <w:pPr>
        <w:pStyle w:val="BookText"/>
      </w:pPr>
      <w:r>
        <w:rPr>
          <w:rFonts w:ascii="Times New Roman" w:hAnsi="Times New Roman" w:eastAsia="Times New Roman" w:cs="Times New Roman"/>
          <w:lang w:val="en-US" w:bidi="en-US"/>
          <w:color w:val="111111"/>
          <w:sz w:val="28"/>
          <w:szCs w:val="28"/>
          <w:rtl/>
        </w:rPr>
        <w:t xml:space="preserve">15171- 7- </w:t>
      </w:r>
      <w:r>
        <w:rPr>
          <w:rStyle w:val="FootnoteReference"/>
        </w:rPr>
        <w:footnoteReference w:id="2588"/>
      </w:r>
      <w:r>
        <w:rPr>
          <w:rFonts w:ascii="Amiri" w:hAnsi="Amiri" w:eastAsia="Amiri" w:cs="Amiri"/>
          <w:lang w:bidi="ar-SA"/>
          <w:color w:val="111111"/>
          <w:sz w:val="28"/>
          <w:szCs w:val="28"/>
          <w:rtl/>
        </w:rPr>
        <w:t xml:space="preserve">الْعَیَّاشِیُّ فِی تَفْسِیرِهِ عَنْ مُحَمَّدِ بْنِ عِیسَی عَمَّنْ ذَکَرَهُ عَنْ أَبِی عَبْدِ اللَّهِ ع فِی قَوْلِ اللَّهِ وَ أَعِدُّوا لَهُمْ مَا اسْتَطَعْتُمْ مِنْ قُوَّةٍ </w:t>
      </w:r>
      <w:r>
        <w:rPr>
          <w:rStyle w:val="FootnoteReference"/>
        </w:rPr>
        <w:footnoteReference w:id="2589"/>
      </w:r>
      <w:r>
        <w:rPr>
          <w:rFonts w:ascii="Amiri" w:hAnsi="Amiri" w:eastAsia="Amiri" w:cs="Amiri"/>
          <w:lang w:bidi="ar-SA"/>
          <w:color w:val="111111"/>
          <w:sz w:val="28"/>
          <w:szCs w:val="28"/>
          <w:rtl/>
        </w:rPr>
        <w:t xml:space="preserve">قَالَ سَیْفٌ وَ تُرْسٌ.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عیسی از کسی که ذکر کرده، از امام ابوعبدالله (علیه‌السلام) در مورد سخن خداوند "و آماده کنید برای آنان تا جایی که توان دارید از قدرت" (سوره انفال، آیه 60) نقل کرده است که فرمود: "شمشیر و سپر."</w:t>
      </w:r>
    </w:p>
    <w:p>
      <w:pPr>
        <w:pStyle w:val="Heading5"/>
      </w:pPr>
      <w:bookmarkStart w:id="1961" w:name="_Toc1442"/>
      <w:r>
        <w:t>[رقم الحدیث الکلی: 15172 - رقم الحدیث الباب: 8]</w:t>
      </w:r>
      <w:bookmarkEnd w:id="1961"/>
    </w:p>
    <w:p>
      <w:pPr>
        <w:pStyle w:val="BookText"/>
      </w:pPr>
      <w:r>
        <w:rPr>
          <w:rFonts w:ascii="Times New Roman" w:hAnsi="Times New Roman" w:eastAsia="Times New Roman" w:cs="Times New Roman"/>
          <w:lang w:val="en-US" w:bidi="en-US"/>
          <w:color w:val="111111"/>
          <w:sz w:val="28"/>
          <w:szCs w:val="28"/>
          <w:rtl/>
        </w:rPr>
        <w:t xml:space="preserve">15172- 8- </w:t>
      </w:r>
      <w:r>
        <w:rPr>
          <w:rStyle w:val="FootnoteReference"/>
        </w:rPr>
        <w:footnoteReference w:id="2590"/>
      </w:r>
      <w:r>
        <w:rPr>
          <w:rFonts w:ascii="Amiri" w:hAnsi="Amiri" w:eastAsia="Amiri" w:cs="Amiri"/>
          <w:lang w:bidi="ar-SA"/>
          <w:color w:val="111111"/>
          <w:sz w:val="28"/>
          <w:szCs w:val="28"/>
          <w:rtl/>
        </w:rPr>
        <w:t xml:space="preserve">وَ عَنْ عَبْدِ اللَّهِ بْنِ الْمُغِیرَةِ رَفَعَهُ قَالَ: قَالَ رَسُولُ اللَّهِ ص وَ أَعِدُّوا لَهُمْ مَا اسْتَطَعْتُمْ مِنْ قُوَّةٍ </w:t>
      </w:r>
      <w:r>
        <w:rPr>
          <w:rStyle w:val="FootnoteReference"/>
        </w:rPr>
        <w:footnoteReference w:id="2591"/>
      </w:r>
      <w:r>
        <w:rPr>
          <w:rFonts w:ascii="Amiri" w:hAnsi="Amiri" w:eastAsia="Amiri" w:cs="Amiri"/>
          <w:lang w:bidi="ar-SA"/>
          <w:color w:val="111111"/>
          <w:sz w:val="28"/>
          <w:szCs w:val="28"/>
          <w:rtl/>
        </w:rPr>
        <w:t xml:space="preserve">قَالَ الرَّمْیُ.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592"/>
      </w:r>
    </w:p>
    <w:p>
      <w:pPr>
        <w:pStyle w:val="BookText"/>
      </w:pPr>
      <w:r>
        <w:rPr>
          <w:rFonts w:ascii="IRNazanin" w:hAnsi="IRNazanin" w:eastAsia="IRNazanin" w:cs="IRNazanin"/>
          <w:lang w:bidi="fa-IR"/>
          <w:color w:val="111111"/>
          <w:sz w:val="28"/>
          <w:szCs w:val="28"/>
          <w:rtl/>
        </w:rPr>
        <w:t xml:space="preserve">و تقدم ما یدلّ علیه فی الحدیث 8 من الباب 8 من أبواب وجوب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مغیره نقل کرده است که رسول خدا (صلی‌الله‌علیه‌وآله) درباره سخن خداوند "و آماده کنید برای آنان تا جایی که توان دارید از قدرت" (سوره انفال، آیه 60) فرمود: "تیراندازی.</w:t>
      </w:r>
    </w:p>
    <w:p>
      <w:pPr>
        <w:pStyle w:val="Heading4"/>
      </w:pPr>
      <w:bookmarkStart w:id="1962" w:name="_Toc1443"/>
      <w:r>
        <w:t>44- بَابُ اسْتِحْبَابِ اسْتِصْحَابِ التُّرْبَةِ الْحُسَیْنِیَّةِ فِی السَّفَرِ وَ تَقْبِیلِهَا وَ وَضْعِهَا عَلَی الْعَیْنَیْنِ وَ الدُّعَاءِ بِالْمَأْثُورِ</w:t>
      </w:r>
      <w:bookmarkEnd w:id="1962"/>
    </w:p>
    <w:p>
      <w:pPr>
        <w:pStyle w:val="Heading5"/>
      </w:pPr>
      <w:bookmarkStart w:id="1963" w:name="_Toc1444"/>
      <w:r>
        <w:t>اشارة</w:t>
      </w:r>
      <w:bookmarkEnd w:id="1963"/>
    </w:p>
    <w:p>
      <w:pPr>
        <w:pStyle w:val="BookText"/>
      </w:pPr>
      <w:r>
        <w:rPr>
          <w:rStyle w:val="FootnoteReference"/>
        </w:rPr>
        <w:footnoteReference w:id="2593"/>
      </w:r>
      <w:r>
        <w:rPr>
          <w:rFonts w:ascii="Amiri" w:hAnsi="Amiri" w:eastAsia="Amiri" w:cs="Amiri"/>
          <w:lang w:bidi="ar-SA"/>
          <w:color w:val="111111"/>
          <w:sz w:val="28"/>
          <w:szCs w:val="28"/>
          <w:rtl/>
        </w:rPr>
        <w:t xml:space="preserve">44 بَابُ اسْتِحْبَابِ اسْتِصْحَابِ التُّرْبَةِ الْحُسَیْنِیَّةِ فِی السَّفَرِ وَ تَقْبِیلِهَا وَ وَضْعِهَا عَلَی الْعَیْنَیْنِ وَ الدُّعَاءِ بِالْمَأْثُورِ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64" w:name="_Toc1445"/>
      <w:r>
        <w:t>[رقم الحدیث الکلی: 15173 - رقم الحدیث الباب: 1]</w:t>
      </w:r>
      <w:bookmarkEnd w:id="1964"/>
    </w:p>
    <w:p>
      <w:pPr>
        <w:pStyle w:val="BookText"/>
      </w:pPr>
      <w:r>
        <w:rPr>
          <w:rFonts w:ascii="Times New Roman" w:hAnsi="Times New Roman" w:eastAsia="Times New Roman" w:cs="Times New Roman"/>
          <w:lang w:val="en-US" w:bidi="en-US"/>
          <w:color w:val="111111"/>
          <w:sz w:val="28"/>
          <w:szCs w:val="28"/>
          <w:rtl/>
        </w:rPr>
        <w:t xml:space="preserve">15173- 1- </w:t>
      </w:r>
      <w:r>
        <w:rPr>
          <w:rStyle w:val="FootnoteReference"/>
        </w:rPr>
        <w:footnoteReference w:id="2594"/>
      </w:r>
      <w:r>
        <w:rPr>
          <w:rFonts w:ascii="Amiri" w:hAnsi="Amiri" w:eastAsia="Amiri" w:cs="Amiri"/>
          <w:lang w:bidi="ar-SA"/>
          <w:color w:val="111111"/>
          <w:sz w:val="28"/>
          <w:szCs w:val="28"/>
          <w:rtl/>
        </w:rPr>
        <w:t xml:space="preserve">عَلِیُّ بْنُ مُوسَی بْنِ طَاوُسٍ فِی أَمَانِ الْأَخْطَارِ وَ فِی مِصْبَاحِ الزَّائِرِ عَنِ الصَّادِقِ ع أَنَّهُ قِیلَ لَهُ تُرْبَةُ قَبْرِ الْحُسَیْنِ ع شِفَاءٌ مِنْ کُلِّ دَاءٍ فَهَلْ هِیَ أَمَانٌ مِنْ کُلِّ خَوْفٍ فَقَالَ نَعَمْ إِذَا أَرَادَ أَحَدُکُمْ أَنْ یَکُونَ آمِناً مِنْ کُلِّ خَوْفٍ فَلْیَأْخُذِ السُّبْحَةَ مِنْ تُرْبَتِهِ وَ یَدْعُو بِدُعَاءِ الْمَبِیتِ عَلَی الْفِرَاشِ ثَلَاثَ مَرَّاتٍ ثُمَّ یُقَبِّلُهَا وَ یَضَعُهَا عَلَی عَیْنَیْهِ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408" w:name="pg14660_148402"/>
    <w:bookmarkEnd w:id="408"/>
    <w:p>
      <w:pPr>
        <w:pStyle w:val="BookText"/>
      </w:pPr>
      <w:r>
        <w:rPr>
          <w:rFonts w:ascii="Amiri" w:hAnsi="Amiri" w:eastAsia="Amiri" w:cs="Amiri"/>
          <w:lang w:bidi="ar-SA"/>
          <w:color w:val="111111"/>
          <w:sz w:val="28"/>
          <w:szCs w:val="28"/>
          <w:rtl/>
        </w:rPr>
        <w:t xml:space="preserve">وَ یَقُولُ اللَّهُمَّ إِنِّی أَسْأَلُکَ بِحَقِّ هَذِهِ التُّرْبَةِ وَ بِحَقِّ صَاحِبِهَا وَ بِحَقِّ جَدِّهِ وَ بِحَقِّ أَبِیهِ وَ بِحَقِّ أُمِّهِ وَ أَخِیهِ- وَ بِحَقِّ وُلْدِهِ الطَّاهِرِینَ اجْعَلْهَا شِفَاءً مِنْ کُلِّ دَاءٍ وَ أَمَاناً مِنْ کُلِّ خَوْفٍ وَ حِفْظاً مِنْ کُلِّ سُوءٍ- ثُمَّ یَضَعُهَا فِی جَیْبِهِ فَإِنْ فَعَلَ ذَلِکَ فِی الْغَدَاةِ فَلَا یَزَالُ فِی أَمَانِ اللَّهِ حَتَّی الْعِشَاءِ وَ إِنْ فَعَلَ ذَلِکَ فِی الْعِشَاءِ فَلَا یَزَالُ فِی أَمَانِ اللَّهِ حَتَّی الْغَدَاةِ.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موسی بن طاووس در "امان الأخطار" و "مصباح الزائر" از امام صادق (علیه‌السلام) نقل کرده است که به او گفته شد: "تربت قبر حسین (علیه‌السلام) شفای هر دردی است. آیا امنی از هر خوف نیز می‌دهد؟" فرمود: "بله، اگر یکی از شما می‌خواهد از هر خوفی در امان باشد، سبحه (دانه‌های تسبیح) از تربت او را بردارد و دعای مَبِیت بر بستر را سه بار بخواند، سپس آن را ببوسد و بر چشمانش بگذارد و بگوید: 'خدایا، از تو به حق این تربت و به حق صاحب آن و به حق جدش و به حق پدرش و به حق مادرش و برادرش و به حق فرزندان پاک او، درخواست می‌کنم که آن را شفای هر دردی و امانی از هر خوف و حفظی از هر بدی قرار ده.' سپس آن را در جیبش بگذارد. اگر این کار را در صبح انجام دهد، تا شب در امان خداوند خواهد بود، و اگر این کار را در شب انجام دهد، تا صبح در امان خداوند خواهد بود."</w:t>
      </w:r>
    </w:p>
    <w:p>
      <w:pPr>
        <w:pStyle w:val="Heading5"/>
      </w:pPr>
      <w:bookmarkStart w:id="1965" w:name="_Toc1446"/>
      <w:r>
        <w:t>[رقم الحدیث الکلی: 15174 - رقم الحدیث الباب: 2]</w:t>
      </w:r>
      <w:bookmarkEnd w:id="1965"/>
    </w:p>
    <w:p>
      <w:pPr>
        <w:pStyle w:val="BookText"/>
      </w:pPr>
      <w:r>
        <w:rPr>
          <w:rFonts w:ascii="Times New Roman" w:hAnsi="Times New Roman" w:eastAsia="Times New Roman" w:cs="Times New Roman"/>
          <w:lang w:val="en-US" w:bidi="en-US"/>
          <w:color w:val="111111"/>
          <w:sz w:val="28"/>
          <w:szCs w:val="28"/>
          <w:rtl/>
        </w:rPr>
        <w:t xml:space="preserve">15174- 2- </w:t>
      </w:r>
      <w:r>
        <w:rPr>
          <w:rStyle w:val="FootnoteReference"/>
        </w:rPr>
        <w:footnoteReference w:id="2595"/>
      </w:r>
      <w:r>
        <w:rPr>
          <w:rFonts w:ascii="Amiri" w:hAnsi="Amiri" w:eastAsia="Amiri" w:cs="Amiri"/>
          <w:lang w:bidi="ar-SA"/>
          <w:color w:val="111111"/>
          <w:sz w:val="28"/>
          <w:szCs w:val="28"/>
          <w:rtl/>
        </w:rPr>
        <w:t xml:space="preserve">قَالَ وَ رُوِیَ أَنَّ مَنْ خَافَ سُلْطَاناً أَوْ غَیْرَهُ وَ خَرَجَ مِنْ مَنْزِلِهِ وَ اسْتَعْمَلَ ذَلِکَ کَانَ حِرْزاً لَهُ.</w:t>
      </w:r>
    </w:p>
    <w:p>
      <w:pPr>
        <w:pStyle w:val="BookText"/>
      </w:pPr>
      <w:r>
        <w:rPr>
          <w:rFonts w:ascii="Amiri" w:hAnsi="Amiri" w:eastAsia="Amiri" w:cs="Amiri"/>
          <w:lang w:bidi="ar-SA"/>
          <w:color w:val="111111"/>
          <w:sz w:val="28"/>
          <w:szCs w:val="28"/>
          <w:rtl/>
        </w:rPr>
        <w:t xml:space="preserve">أَقُولُ: وَ یَأْتِی مَا یَدُلُّ عَلَی ذَلِکَ فِی الزِّیَارَاتِ </w:t>
      </w:r>
      <w:r>
        <w:rPr>
          <w:rStyle w:val="FootnoteReference"/>
        </w:rPr>
        <w:footnoteReference w:id="2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است که هر کس از سلطانی یا غیره ترسید و از خانه‌اش بیرون رفت و آن را به کار برد(آنچه در روایت قبل گفته شد)، این برای او حرزی خواهد بود.</w:t>
      </w:r>
    </w:p>
    <w:p>
      <w:pPr>
        <w:pStyle w:val="Heading4"/>
      </w:pPr>
      <w:bookmarkStart w:id="1966" w:name="_Toc1447"/>
      <w:r>
        <w:t>45- بَابُ اسْتِحْبَابِ اسْتِصْحَابِ الْخَوَاتِیمِ الْعَقِیقِ وَ الْفَیْرُوزَجِ فِی السَّفَرِ</w:t>
      </w:r>
      <w:bookmarkEnd w:id="1966"/>
    </w:p>
    <w:p>
      <w:pPr>
        <w:pStyle w:val="Heading5"/>
      </w:pPr>
      <w:bookmarkStart w:id="1967" w:name="_Toc1448"/>
      <w:r>
        <w:t>اشارة</w:t>
      </w:r>
      <w:bookmarkEnd w:id="1967"/>
    </w:p>
    <w:p>
      <w:pPr>
        <w:pStyle w:val="BookText"/>
      </w:pPr>
      <w:r>
        <w:rPr>
          <w:rStyle w:val="FootnoteReference"/>
        </w:rPr>
        <w:footnoteReference w:id="2597"/>
      </w:r>
      <w:r>
        <w:rPr>
          <w:rFonts w:ascii="Amiri" w:hAnsi="Amiri" w:eastAsia="Amiri" w:cs="Amiri"/>
          <w:lang w:bidi="ar-SA"/>
          <w:color w:val="111111"/>
          <w:sz w:val="28"/>
          <w:szCs w:val="28"/>
          <w:rtl/>
        </w:rPr>
        <w:t xml:space="preserve">45 بَابُ اسْتِحْبَابِ اسْتِصْحَابِ الْخَوَاتِیمِ الْعَقِیقِ وَ الْفَیْرُوزَجِ فِی السَّفَرِ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68" w:name="_Toc1449"/>
      <w:r>
        <w:t>[رقم الحدیث الکلی: 15175 - رقم الحدیث الباب: 1]</w:t>
      </w:r>
      <w:bookmarkEnd w:id="1968"/>
    </w:p>
    <w:p>
      <w:pPr>
        <w:pStyle w:val="BookText"/>
      </w:pPr>
      <w:r>
        <w:rPr>
          <w:rFonts w:ascii="Times New Roman" w:hAnsi="Times New Roman" w:eastAsia="Times New Roman" w:cs="Times New Roman"/>
          <w:lang w:val="en-US" w:bidi="en-US"/>
          <w:color w:val="111111"/>
          <w:sz w:val="28"/>
          <w:szCs w:val="28"/>
          <w:rtl/>
        </w:rPr>
        <w:t xml:space="preserve">15175- 1- </w:t>
      </w:r>
      <w:r>
        <w:rPr>
          <w:rStyle w:val="FootnoteReference"/>
        </w:rPr>
        <w:footnoteReference w:id="2598"/>
      </w:r>
      <w:r>
        <w:rPr>
          <w:rFonts w:ascii="Amiri" w:hAnsi="Amiri" w:eastAsia="Amiri" w:cs="Amiri"/>
          <w:lang w:bidi="ar-SA"/>
          <w:color w:val="111111"/>
          <w:sz w:val="28"/>
          <w:szCs w:val="28"/>
          <w:rtl/>
        </w:rPr>
        <w:t xml:space="preserve">عَلِیُّ بْنُ مُوسَی بْنِ طَاوُسٍ فِی أَمَانِ الْأَخْطَارِ عَنِ الْقَاسِمِ بْنِ الْعَلَاءِ عَنْ خَادِمٍ لِعَلِیِّ بْنِ مُحَمَّدٍ ع قَالَ: اسْتَأْذَنْتُهُ فِی الزِّیَارَةِ إِلَی طُوسَ فَقَالَ یَکُونُ مَعَکَ خَاتَمٌ فَصُّهُ عَقِیقٌ أَصْفَرُ عَلَیْهِ مَا شَاءَ اللَّهُ لَا قُوَّةَ إِلَّا بِاللَّهِ أَسْتَغْفِرُ اللَّهَ- وَ عَلَی الْجَانِبِ الْآخَرِ مُحَمَّدٌ وَ عَلِیٌّ فَإِنَّهُ أَمَانٌ مِنَ الْقَطْعِ وَ أَتَمُّ لِلسَّلَامَةِ وَ أَصْوَنُ لِدِینِکَ إِلَی أَنْ قَالَ لِیَکُنْ مَعَکَ خَاتَمٌ آخَرُ فَیْرُوزَجٌ فَإِنَّهُ یَلْقَاکَ فِی طَرِیقِکَ أَسَدٌ بَیْنَ طُوسَ وَ نَیْسَابُورَ- فَیَمْنَعُ الْقَافِلَةَ مِنَ الْمَسِیرِ فَتَقَدَّمْ إِلَیْهِ وَ أَرِهِ الْخَاتَمَ وَ قُلْ لَهُ مَوْلَایَ یَقُولُ لَکَ تَنَحَّ عَنِ الطَّرِیقِ ثُمَّ قَالَ لِیَکُنْ نَقْشُهُ اللَّهُ الْمَلِکُ وَ عَلَی الْجَانِبِ الْآخَرِ</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409" w:name="pg14660_148403"/>
    <w:bookmarkEnd w:id="409"/>
    <w:p>
      <w:pPr>
        <w:pStyle w:val="BookText"/>
      </w:pPr>
      <w:r>
        <w:rPr>
          <w:rFonts w:ascii="Amiri" w:hAnsi="Amiri" w:eastAsia="Amiri" w:cs="Amiri"/>
          <w:lang w:bidi="ar-SA"/>
          <w:color w:val="111111"/>
          <w:sz w:val="28"/>
          <w:szCs w:val="28"/>
          <w:rtl/>
        </w:rPr>
        <w:t xml:space="preserve">الْمُلْکُ لِلَّهِ الْوَاحِدِ الْقَهَّارِ فَإِنَّهُ خَاتَمُ أَمِیرِ الْمُؤْمِنِینَ ع إِلَی أَنْ قَالَ وَ کَانَ فَصُّهُ فَیْرُوزَجاً وَ هُوَ أَمَانٌ مِنَ السِّبَاعِ خَاصَّةً وَ ظَفَرٌ فِی الْحُرُوبِ الْحَدِیثَ وَ فِیهِ إِعْجَازَانِ لَهُ ع.</w:t>
      </w:r>
    </w:p>
    <w:p>
      <w:pPr>
        <w:pStyle w:val="BookText"/>
      </w:pPr>
      <w:r>
        <w:rPr>
          <w:rFonts w:ascii="Amiri" w:hAnsi="Amiri" w:eastAsia="Amiri" w:cs="Amiri"/>
          <w:lang w:bidi="ar-SA"/>
          <w:color w:val="111111"/>
          <w:sz w:val="28"/>
          <w:szCs w:val="28"/>
          <w:rtl/>
        </w:rPr>
        <w:t xml:space="preserve">أَقُولُ: وَ تَقَدَّمَ مَا یَدُلُّ عَلَی ذَلِکَ فِی الْمَلَابِسِ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قاسم بن علاء از خادمی برای علی بن محمد (علیه‌السلام) نقل کرده است: اجازه زیارت به طوس را از او خواستم. فرمود: "با خود خاتمی داشته باش که نگین آن عقیق زرد باشد و بر آن نوشته باشد: 'ما شاء الله لا قوه الا بالله أستغفر الله' و بر طرف دیگر نوشته باشد: 'محمد و علی.' این خاتم امان از قطع و کامل‌ترین برای سلامتی و محافظت از دین تو است. همچنین باید خاتم دیگری با نگین فیروزه داشته باشی. در مسیرت به طوس و نیشابور با شیری روبرو می‌شوی که کاروان را از حرکت بازمی‌دارد. به پیش او برو، خاتم را به او نشان بده و بگو: 'مولایم به تو می‌گوید که از راه کنار برو.' نگین این خاتم نوشته باشد: 'الله الملک' و بر طرف دیگر نوشته باشد: 'الملک لله الواحد القهار.' این خاتم امیرالمؤمنین (علیه‌السلام) است و نگین آن فیروزه بود. این خاتم امان از شیرها به ویژه و پیروزی در جنگ‌ها است و دو معجزه برای او دارد."</w:t>
      </w:r>
    </w:p>
    <w:p>
      <w:pPr>
        <w:pStyle w:val="Heading4"/>
      </w:pPr>
      <w:bookmarkStart w:id="1969" w:name="_Toc1450"/>
      <w:r>
        <w:t>46- بَابُ اسْتِحْبَابِ مَعُونَةِ الْمُؤْمِنِ الْمُسَافِرِ وَ خِدْمَةِ الرَّفِیقِ فِی السَّفَرِ</w:t>
      </w:r>
      <w:bookmarkEnd w:id="1969"/>
    </w:p>
    <w:p>
      <w:pPr>
        <w:pStyle w:val="Heading5"/>
      </w:pPr>
      <w:bookmarkStart w:id="1970" w:name="_Toc1451"/>
      <w:r>
        <w:t>اشارة</w:t>
      </w:r>
      <w:bookmarkEnd w:id="1970"/>
    </w:p>
    <w:p>
      <w:pPr>
        <w:pStyle w:val="BookText"/>
      </w:pPr>
      <w:r>
        <w:rPr>
          <w:rStyle w:val="FootnoteReference"/>
        </w:rPr>
        <w:footnoteReference w:id="2600"/>
      </w:r>
      <w:r>
        <w:rPr>
          <w:rFonts w:ascii="Amiri" w:hAnsi="Amiri" w:eastAsia="Amiri" w:cs="Amiri"/>
          <w:lang w:bidi="ar-SA"/>
          <w:color w:val="111111"/>
          <w:sz w:val="28"/>
          <w:szCs w:val="28"/>
          <w:rtl/>
        </w:rPr>
        <w:t xml:space="preserve">46 بَابُ اسْتِحْبَابِ مَعُونَةِ الْمُؤْمِنِ الْمُسَافِرِ وَ خِدْمَةِ الرَّفِیقِ فِی السَّفَرِ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1" w:name="_Toc1452"/>
      <w:r>
        <w:t>[رقم الحدیث الکلی: 15176 - رقم الحدیث الباب: 1]</w:t>
      </w:r>
      <w:bookmarkEnd w:id="1971"/>
    </w:p>
    <w:p>
      <w:pPr>
        <w:pStyle w:val="BookText"/>
      </w:pPr>
      <w:r>
        <w:rPr>
          <w:rFonts w:ascii="Times New Roman" w:hAnsi="Times New Roman" w:eastAsia="Times New Roman" w:cs="Times New Roman"/>
          <w:lang w:val="en-US" w:bidi="en-US"/>
          <w:color w:val="111111"/>
          <w:sz w:val="28"/>
          <w:szCs w:val="28"/>
          <w:rtl/>
        </w:rPr>
        <w:t xml:space="preserve">15176- 1- </w:t>
      </w:r>
      <w:r>
        <w:rPr>
          <w:rStyle w:val="FootnoteReference"/>
        </w:rPr>
        <w:footnoteReference w:id="2601"/>
      </w:r>
      <w:r>
        <w:rPr>
          <w:rFonts w:ascii="Amiri" w:hAnsi="Amiri" w:eastAsia="Amiri" w:cs="Amiri"/>
          <w:lang w:bidi="ar-SA"/>
          <w:color w:val="111111"/>
          <w:sz w:val="28"/>
          <w:szCs w:val="28"/>
          <w:rtl/>
        </w:rPr>
        <w:t xml:space="preserve">مُحَمَّدُ بْنُ عَلِیِّ بْنِ الْحُسَیْنِ قَالَ: قَالَ رَسُولُ اللَّهِ ص مَنْ أَعَانَ مُؤْمِناً مُسَافِراً فَرَّجَ اللَّهُ عَنْهُ ثَلَاثاً وَ سَبْعِینَ کُرْبَةً وَ أَجَارَهُ فِی الدُّنْیَا وَ الْآخِرَةِ مِنَ الْغَمِّ وَ الْهَمِّ وَ نَفَّسَ کَرْبَهُ الْعَظِیمَ یَوْمَ یَغَصُّ النَّاسُ بِأَنْفَاسِهِمْ.</w:t>
      </w:r>
    </w:p>
    <w:p>
      <w:pPr>
        <w:pStyle w:val="BookText"/>
      </w:pPr>
      <w:r>
        <w:rPr>
          <w:rFonts w:ascii="Amiri" w:hAnsi="Amiri" w:eastAsia="Amiri" w:cs="Amiri"/>
          <w:lang w:bidi="ar-SA"/>
          <w:color w:val="111111"/>
          <w:sz w:val="28"/>
          <w:szCs w:val="28"/>
          <w:rtl/>
        </w:rPr>
        <w:t xml:space="preserve">قَالَ وَ فِی حَدِیثٍ آخَرَ حَیْثُ یَتَشَاغَلُ النَّاسُ بِأَنْفَاسِهِمْ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مُحَمَّدِ بْنِ سِنَانٍ عَنْ أَبِی عَبْدِ اللَّهِ ع نَحْوَهُ </w:t>
      </w:r>
      <w:r>
        <w:rPr>
          <w:rStyle w:val="FootnoteReference"/>
        </w:rPr>
        <w:footnoteReference w:id="2603"/>
      </w:r>
      <w:r>
        <w:rPr>
          <w:rFonts w:ascii="Amiri" w:hAnsi="Amiri" w:eastAsia="Amiri" w:cs="Amiri"/>
          <w:lang w:bidi="ar-SA"/>
          <w:color w:val="111111"/>
          <w:sz w:val="28"/>
          <w:szCs w:val="28"/>
          <w:rtl/>
        </w:rPr>
        <w:t xml:space="preserve">وَ رَوَاهُ أَیْضاً عَنْ عَبْدِ الرَّحْمَنِ بْنِ حَمَّادٍ عَنْ عَبْدِ اللَّهِ بْنِ إِبْرَاهِیمَ عَنْ أَبِی عَمْرٍو الْغِفَارِیِّ عَنْ جَعْفَرِ بْنِ إِبْرَاهِیمَ الْجَعْفَرِیِّ عَنْ أَبِی عَبْدِ اللَّهِ عَنْ آبَائِهِ ع نَحْوَهُ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رسول خدا (صلی‌الله‌علیه‌وآله) فرمود: "هر کس که به یک مؤمن مسافر کمک کند، خداوند هفتاد و سه سختی را از او دور می‌کند و او را در دنیا و آخرت از غم و اندوه محافظت می‌کند و بزرگ‌ترین سختی او را در روزی که مردم از نفس کشیدن به تنگ می‌آیند، رفع می‌کند."</w:t>
      </w:r>
    </w:p>
    <w:p>
      <w:pPr>
        <w:pStyle w:val="BookText"/>
      </w:pPr>
      <w:r>
        <w:rPr>
          <w:rFonts w:ascii="IRNazanin" w:hAnsi="IRNazanin" w:eastAsia="IRNazanin" w:cs="IRNazanin"/>
          <w:lang w:bidi="fa-IR"/>
          <w:color w:val="111111"/>
          <w:sz w:val="28"/>
          <w:szCs w:val="28"/>
          <w:rtl/>
        </w:rPr>
        <w:t xml:space="preserve">اضافه شده در حدیث دیگر: "هنگامی که مردم از نفس کشیدن مشغول هستند."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10" w:name="pg14660_148404"/>
    <w:bookmarkEnd w:id="410"/>
    <w:p>
      <w:pPr>
        <w:pStyle w:val="Heading5"/>
      </w:pPr>
      <w:bookmarkStart w:id="1972" w:name="_Toc1453"/>
      <w:r>
        <w:t>[رقم الحدیث الکلی: 15177 - رقم الحدیث الباب: 2]</w:t>
      </w:r>
      <w:bookmarkEnd w:id="1972"/>
    </w:p>
    <w:p>
      <w:pPr>
        <w:pStyle w:val="BookText"/>
      </w:pPr>
      <w:r>
        <w:rPr>
          <w:rFonts w:ascii="Times New Roman" w:hAnsi="Times New Roman" w:eastAsia="Times New Roman" w:cs="Times New Roman"/>
          <w:lang w:val="en-US" w:bidi="en-US"/>
          <w:color w:val="111111"/>
          <w:sz w:val="28"/>
          <w:szCs w:val="28"/>
          <w:rtl/>
        </w:rPr>
        <w:t xml:space="preserve">15177- 2- </w:t>
      </w:r>
      <w:r>
        <w:rPr>
          <w:rStyle w:val="FootnoteReference"/>
        </w:rPr>
        <w:footnoteReference w:id="2605"/>
      </w:r>
      <w:r>
        <w:rPr>
          <w:rFonts w:ascii="Amiri" w:hAnsi="Amiri" w:eastAsia="Amiri" w:cs="Amiri"/>
          <w:lang w:bidi="ar-SA"/>
          <w:color w:val="111111"/>
          <w:sz w:val="28"/>
          <w:szCs w:val="28"/>
          <w:rtl/>
        </w:rPr>
        <w:t xml:space="preserve">وَ فِی عُیُونِ الْأَخْبَارِ عَنِ الْحُسَیْنِ بْنِ أَحْمَدَ الْبَیْهَقِیِّ عَنْ مُحَمَّدِ بْنِ یَحْیَی الصَّوْلِیِّ عَنْ مُحَمَّدِ بْنِ زَکَرِیَّا الْغَلَابِیِّ عَنْ أَحْمَدَ بْنِ عِیسَی بْنِ زَیْدِ بْنِ عَلِیٍّ وَ کَانَ مُسْتَتِراً سِتِّینَ سَنَةً عَنْ عَمِّهِ عَنْ جَعْفَرِ بْنِ مُحَمَّدٍ الصَّادِقِ ع قَالَ: کَانَ عَلِیُّ بْنُ الْحُسَیْنِ ع لَا یُسَافِرُ إِلَّا مَعَ رِفْقَةٍ لَا یَعْرِفُونَهُ وَ یَشْتَرِطُ عَلَیْهِمْ أَنْ یَکُونَ مِنْ خُدَّامِ الرِّفْقَةِ فِیمَا یَحْتَاجُونَ إِلَیْهِ فَسَافَرَ مَرَّةً مَعَ قَوْمٍ فَرَآهُ رَجُلٌ فَعَرَفَهُ فَقَالَ لَهُمْ أَ تَدْرُونَ مَنْ هَذَا قَالُوا لَا قَالَ هَذَا عَلِیُّ بْنُ الْحُسَیْنِ ع فَوَثَبُوا إِلَیْهِ فَقَبَّلُوا یَدَیْهِ وَ رِجْلَیْهِ فَقَالُوا یَا ابْنَ رَسُولِ اللَّهِ أَرَدْتَ أَنْ تُصْلِیَنَا نَارَ جَهَنَّمَ- لَوْ بَدَرَتْ إِلَیْکَ مِنَّا یَدٌ أَوْ لِسَانٌ أَ مَا کُنَّا قَدْ هَلَکْنَا آخِرَ الدَّهْرِ فَمَا الَّذِی حَمَلَکَ عَلَی هَذَا فَقَالَ إِنِّی کُنْتُ سَافَرْتُ مَرَّةً مَعَ قَوْمٍ یَعْرِفُونَنِی فَأَعْطَوْنِی بِرَسُولِ اللَّهِ ص مَا لَا أَسْتَحِقُّ فَأَخَافُ أَنْ تُعْطُونِی مِثْلَ ذَلِکَ فَصَارَ کِتْمَانُ أَمْرِی أَحَبَّ إِلَیَّ.</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عیسی بن زید بن علی نقل کرده است که او به مدت شصت سال مخفی بود. از عمویش از جعفر بن محمد الصادق (علیه‌السلام) گفت: "علی بن حسین (علیه‌السلام) هیچگاه سفر نمی‌کرد مگر با گروهی که او را نمی‌شناختند و شرط می‌کرد که از خدمت‌گذاران گروه در امور مورد نیاز آن‌ها باشد. یک بار با گروهی سفر کرد و مردی او را دید و شناخت. گفت: 'آیا می‌دانید این کیست؟' گفتند: 'نه.' گفت: 'این علی بن حسین (علیه‌السلام) است.' آن‌ها به سوی او شتافتند و دستان و پاهای او را بوسیدند. گفتند: 'ای فرزند رسول خدا، می‌خواستید ما را به آتش جهنم بسوزانید؛ اگر دستی یا زبانی به سوی شما از ما بر می‌آمد، آیا ما تا آخر عمر نابود نمی‌شدیم؟ چه چیزی شما را به این کار واداشته است؟' فرمود: 'یک بار با گروهی سفر کردم که مرا می‌شناختند و به خاطر رسول خدا (صلی‌الله‌علیه‌وآله) به من چیزی دادند که شایسته آن نبودم. از اینکه شما نیز چنین کنید، ترسیدم و ترجیح دادم که امر خود را پنهان کنم.'"</w:t>
      </w:r>
    </w:p>
    <w:p>
      <w:pPr>
        <w:pStyle w:val="Heading4"/>
      </w:pPr>
      <w:bookmarkStart w:id="1973" w:name="_Toc1454"/>
      <w:r>
        <w:t>47- بَابُ أَنَّهُ یُسْتَحَبُّ أَنْ یُخْلَفَ الْحَاجُّ وَ الْمُعْتَمِرُ بِخَیْرٍ فِی الْأَهْلِ وَ الْمَالِ‌</w:t>
      </w:r>
      <w:bookmarkEnd w:id="1973"/>
    </w:p>
    <w:p>
      <w:pPr>
        <w:pStyle w:val="Heading5"/>
      </w:pPr>
      <w:bookmarkStart w:id="1974" w:name="_Toc1455"/>
      <w:r>
        <w:t>اشارة</w:t>
      </w:r>
      <w:bookmarkEnd w:id="1974"/>
    </w:p>
    <w:p>
      <w:pPr>
        <w:pStyle w:val="BookText"/>
      </w:pPr>
      <w:r>
        <w:rPr>
          <w:rStyle w:val="FootnoteReference"/>
        </w:rPr>
        <w:footnoteReference w:id="2607"/>
      </w:r>
      <w:r>
        <w:rPr>
          <w:rFonts w:ascii="Amiri" w:hAnsi="Amiri" w:eastAsia="Amiri" w:cs="Amiri"/>
          <w:lang w:bidi="ar-SA"/>
          <w:color w:val="111111"/>
          <w:sz w:val="28"/>
          <w:szCs w:val="28"/>
          <w:rtl/>
        </w:rPr>
        <w:t xml:space="preserve">47 بَابُ أَنَّهُ یُسْتَحَبُّ أَنْ یُخْلَفَ الْحَاجُّ وَ الْمُعْتَمِرُ بِخَیْرٍ فِی الْأَهْلِ وَ الْمَالِ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5" w:name="_Toc1456"/>
      <w:r>
        <w:t>[رقم الحدیث الکلی: 15178 - رقم الحدیث الباب: 1]</w:t>
      </w:r>
      <w:bookmarkEnd w:id="1975"/>
    </w:p>
    <w:p>
      <w:pPr>
        <w:pStyle w:val="BookText"/>
      </w:pPr>
      <w:r>
        <w:rPr>
          <w:rFonts w:ascii="Times New Roman" w:hAnsi="Times New Roman" w:eastAsia="Times New Roman" w:cs="Times New Roman"/>
          <w:lang w:val="en-US" w:bidi="en-US"/>
          <w:color w:val="111111"/>
          <w:sz w:val="28"/>
          <w:szCs w:val="28"/>
          <w:rtl/>
        </w:rPr>
        <w:t xml:space="preserve">15178- 1- </w:t>
      </w:r>
      <w:r>
        <w:rPr>
          <w:rStyle w:val="FootnoteReference"/>
        </w:rPr>
        <w:footnoteReference w:id="2608"/>
      </w:r>
      <w:r>
        <w:rPr>
          <w:rFonts w:ascii="Amiri" w:hAnsi="Amiri" w:eastAsia="Amiri" w:cs="Amiri"/>
          <w:lang w:bidi="ar-SA"/>
          <w:color w:val="111111"/>
          <w:sz w:val="28"/>
          <w:szCs w:val="28"/>
          <w:rtl/>
        </w:rPr>
        <w:t xml:space="preserve">أَحْمَدُ بْنُ أَبِی عَبْدِ اللَّهِ الْبَرْقِیُّ فِی الْمَحَاسِنِ عَنْ عَمْرِو بْنِ عُثْمَانَ عَنْ عَلِیِّ بْنِ عَبْدِ اللَّهِ عَنْ خَالِدٍ الْقَلَانِسِیِّ عَنْ أَبِی عَبْدِ اللَّهِ ع قَالَ: قَالَ عَلِیُّ بْنُ الْحُسَیْنِ ع مَنْ خَلَفَ حَاجّاً فِی أَهْلِهِ وَ مَالِهِ کَانَ لَهُ کَأَجْرِهِ حَتَّی کَأَنَّهُ یَسْتَلِمُ الْأَحْجَارَ.</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411" w:name="pg14660_148405"/>
    <w:bookmarkEnd w:id="411"/>
    <w:p>
      <w:pPr>
        <w:pStyle w:val="BookText"/>
      </w:pPr>
      <w:r>
        <w:rPr>
          <w:rFonts w:ascii="Amiri" w:hAnsi="Amiri" w:eastAsia="Amiri" w:cs="Amiri"/>
          <w:lang w:bidi="ar-SA"/>
          <w:color w:val="111111"/>
          <w:sz w:val="28"/>
          <w:szCs w:val="28"/>
          <w:rtl/>
        </w:rPr>
        <w:t xml:space="preserve">أَقُولُ: وَ یَأْتِی مَا یَدُلُّ عَلَی ذَلِکَ فِی الْجِهَادِ </w:t>
      </w:r>
      <w:r>
        <w:rPr>
          <w:rStyle w:val="FootnoteReference"/>
        </w:rPr>
        <w:footnoteReference w:id="2609"/>
      </w:r>
    </w:p>
    <w:p>
      <w:pPr>
        <w:pStyle w:val="BookText"/>
      </w:pPr>
      <w:r>
        <w:rPr>
          <w:rFonts w:ascii="IRNazanin" w:hAnsi="IRNazanin" w:eastAsia="IRNazanin" w:cs="IRNazanin"/>
          <w:lang w:bidi="fa-IR"/>
          <w:color w:val="111111"/>
          <w:sz w:val="28"/>
          <w:szCs w:val="28"/>
          <w:rtl/>
        </w:rPr>
        <w:t xml:space="preserve">و تقدم ما یدلّ علیه فی الحدیث 1 من الباب 51 من أبواب الدعاء.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خالد قلانسی از امام ابوعبدالله (علیه‌السلام) نقل کرده است که علی بن حسین (علیه‌السلام) فرمود: "هر کس حاجی‌ای را در خانواده و مالش یاری کند، همانند او پاداش می‌برد، حتی گویا که او حجر الاسود را لمس کرده است."</w:t>
      </w:r>
    </w:p>
    <w:p>
      <w:pPr>
        <w:pStyle w:val="Heading4"/>
      </w:pPr>
      <w:bookmarkStart w:id="1976" w:name="_Toc1457"/>
      <w:r>
        <w:t>48- بَابُ کَرَاهَةِ التَّعْرِیسِ عَلَی ظَهْرِ الطَّرِیقِ وَ النُّزُولِ فِی بُطُونِ الْأَوْدِیَةِ وَ الِاخْتِلَافِ فِی ارْتِیَادِ الْمَنْزِلِ‌</w:t>
      </w:r>
      <w:bookmarkEnd w:id="1976"/>
    </w:p>
    <w:p>
      <w:pPr>
        <w:pStyle w:val="Heading5"/>
      </w:pPr>
      <w:bookmarkStart w:id="1977" w:name="_Toc1458"/>
      <w:r>
        <w:t>اشارة</w:t>
      </w:r>
      <w:bookmarkEnd w:id="1977"/>
    </w:p>
    <w:p>
      <w:pPr>
        <w:pStyle w:val="BookText"/>
      </w:pPr>
      <w:r>
        <w:rPr>
          <w:rStyle w:val="FootnoteReference"/>
        </w:rPr>
        <w:footnoteReference w:id="2610"/>
      </w:r>
      <w:r>
        <w:rPr>
          <w:rFonts w:ascii="Amiri" w:hAnsi="Amiri" w:eastAsia="Amiri" w:cs="Amiri"/>
          <w:lang w:bidi="ar-SA"/>
          <w:color w:val="111111"/>
          <w:sz w:val="28"/>
          <w:szCs w:val="28"/>
          <w:rtl/>
        </w:rPr>
        <w:t xml:space="preserve">48 بَابُ کَرَاهَةِ التَّعْرِیسِ عَلَی ظَهْرِ الطَّرِیقِ وَ النُّزُولِ فِی بُطُونِ الْأَوْدِیَةِ وَ الِاخْتِلَافِ فِی ارْتِیَادِ الْمَنْزِلِ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78" w:name="_Toc1459"/>
      <w:r>
        <w:t>[رقم الحدیث الکلی: 15179 - رقم الحدیث الباب: 1]</w:t>
      </w:r>
      <w:bookmarkEnd w:id="1978"/>
    </w:p>
    <w:p>
      <w:pPr>
        <w:pStyle w:val="BookText"/>
      </w:pPr>
      <w:r>
        <w:rPr>
          <w:rFonts w:ascii="Times New Roman" w:hAnsi="Times New Roman" w:eastAsia="Times New Roman" w:cs="Times New Roman"/>
          <w:lang w:val="en-US" w:bidi="en-US"/>
          <w:color w:val="111111"/>
          <w:sz w:val="28"/>
          <w:szCs w:val="28"/>
          <w:rtl/>
        </w:rPr>
        <w:t xml:space="preserve">15179- 1- </w:t>
      </w:r>
      <w:r>
        <w:rPr>
          <w:rStyle w:val="FootnoteReference"/>
        </w:rPr>
        <w:footnoteReference w:id="2611"/>
      </w:r>
      <w:r>
        <w:rPr>
          <w:rFonts w:ascii="Amiri" w:hAnsi="Amiri" w:eastAsia="Amiri" w:cs="Amiri"/>
          <w:lang w:bidi="ar-SA"/>
          <w:color w:val="111111"/>
          <w:sz w:val="28"/>
          <w:szCs w:val="28"/>
          <w:rtl/>
        </w:rPr>
        <w:t xml:space="preserve">مُحَمَّدُ بْنُ عَلِیِّ بْنِ الْحُسَیْنِ بِإِسْنَادِهِ عَنِ السَّکُونِیِّ بِإِسْنَادِهِ یَعْنِی عَنْ جَعْفَرِ بْنِ مُحَمَّدٍ عَنْ آبَائِهِ ع قَالَ: قَالَ رَسُولُ اللَّهِ ص إِیَّاکُمْ وَ التَّعْرِیسَ عَلَی ظَهْرِ الطَّرِیقِ وَ بُطُونِ الْأَوْدِیَةِ فَإِنَّهَا مَدَارِجُ السِّبَاعِ وَ مَأْوَی الْحَیَّاتِ.</w:t>
      </w:r>
    </w:p>
    <w:p>
      <w:pPr>
        <w:pStyle w:val="BookText"/>
      </w:pPr>
      <w:r>
        <w:rPr>
          <w:rFonts w:ascii="Amiri" w:hAnsi="Amiri" w:eastAsia="Amiri" w:cs="Amiri"/>
          <w:lang w:bidi="ar-SA"/>
          <w:color w:val="111111"/>
          <w:sz w:val="28"/>
          <w:szCs w:val="28"/>
          <w:rtl/>
        </w:rPr>
        <w:t xml:space="preserve">أَحْمَدُ بْنُ أَبِی عَبْدِ اللَّهِ الْبَرْقِیُّ فِی الْمَحَاسِنِ عَنِ النَّوْفَلِیِّ عَنِ السَّکُونِیِّ مِثْلَهُ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با اسنادش یعنی از جعفر بن محمد (علیه‌السلام) از پدرانش نقل کرده است که رسول خدا (صلی‌الله‌علیه‌وآله) فرمود: "از خوابیدن(استراحت) در کنار جاده و در دل دره‌ها بپرهیزید، زیرا این‌ها گذرگاه‌های درندگان و پناهگاه مارها هستند."</w:t>
      </w:r>
    </w:p>
    <w:p>
      <w:pPr>
        <w:pStyle w:val="Heading5"/>
      </w:pPr>
      <w:bookmarkStart w:id="1979" w:name="_Toc1460"/>
      <w:r>
        <w:t>[رقم الحدیث الکلی: 15180 - رقم الحدیث الباب: 2]</w:t>
      </w:r>
      <w:bookmarkEnd w:id="1979"/>
    </w:p>
    <w:p>
      <w:pPr>
        <w:pStyle w:val="BookText"/>
      </w:pPr>
      <w:r>
        <w:rPr>
          <w:rFonts w:ascii="Times New Roman" w:hAnsi="Times New Roman" w:eastAsia="Times New Roman" w:cs="Times New Roman"/>
          <w:lang w:val="en-US" w:bidi="en-US"/>
          <w:color w:val="111111"/>
          <w:sz w:val="28"/>
          <w:szCs w:val="28"/>
          <w:rtl/>
        </w:rPr>
        <w:t xml:space="preserve">15180- 2- </w:t>
      </w:r>
      <w:r>
        <w:rPr>
          <w:rStyle w:val="FootnoteReference"/>
        </w:rPr>
        <w:footnoteReference w:id="2613"/>
      </w:r>
      <w:r>
        <w:rPr>
          <w:rFonts w:ascii="Amiri" w:hAnsi="Amiri" w:eastAsia="Amiri" w:cs="Amiri"/>
          <w:lang w:bidi="ar-SA"/>
          <w:color w:val="111111"/>
          <w:sz w:val="28"/>
          <w:szCs w:val="28"/>
          <w:rtl/>
        </w:rPr>
        <w:t xml:space="preserve">وَ عَنْ أَبِیهِ عَنْ صَفْوَانَ بْنِ یَحْیَی عَنْ مُعَاوِیَةَ بْنِ عَمَّارٍ قَالَ: قَالَ لِی أَبُو عَبْدِ اللَّهِ ع إِنَّکَ سَتَصْحَبُ أَقْوَاماً فَلَا تَقُولَنَّ انْزِلُوا هَاهُنَا وَ لَا تَنْزِلُوا هَاهُنَا فَإِنَّ فِیهِمْ مَنْ یَکْفِیکَ.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عمار گفت: امام ابوعبدالله (علیه‌السلام) به من فرمود: "تو با گروهی همراه خواهی شد، پس مگو 'اینجا فرود آیید' و 'اینجا فرود نیایید'، زیرا در میان آن‌ها کسی هست که تو را کفایت می‌کند."</w:t>
      </w:r>
    </w:p>
    <w:p>
      <w:pPr>
        <w:pStyle w:val="Heading5"/>
      </w:pPr>
      <w:bookmarkStart w:id="1980" w:name="_Toc1461"/>
      <w:r>
        <w:t>[رقم الحدیث الکلی: 15181 - رقم الحدیث الباب: 3]</w:t>
      </w:r>
      <w:bookmarkEnd w:id="1980"/>
    </w:p>
    <w:p>
      <w:pPr>
        <w:pStyle w:val="BookText"/>
      </w:pPr>
      <w:r>
        <w:rPr>
          <w:rFonts w:ascii="Times New Roman" w:hAnsi="Times New Roman" w:eastAsia="Times New Roman" w:cs="Times New Roman"/>
          <w:lang w:val="en-US" w:bidi="en-US"/>
          <w:color w:val="111111"/>
          <w:sz w:val="28"/>
          <w:szCs w:val="28"/>
          <w:rtl/>
        </w:rPr>
        <w:t xml:space="preserve">15181- 3- </w:t>
      </w:r>
      <w:r>
        <w:rPr>
          <w:rStyle w:val="FootnoteReference"/>
        </w:rPr>
        <w:footnoteReference w:id="2614"/>
      </w:r>
      <w:r>
        <w:rPr>
          <w:rFonts w:ascii="Amiri" w:hAnsi="Amiri" w:eastAsia="Amiri" w:cs="Amiri"/>
          <w:lang w:bidi="ar-SA"/>
          <w:color w:val="111111"/>
          <w:sz w:val="28"/>
          <w:szCs w:val="28"/>
          <w:rtl/>
        </w:rPr>
        <w:t xml:space="preserve">وَ عَنْ بَعْضِ أَصْحَابِنَا عَنْ عَلِیِّ بْنِ أَسْبَاطٍ عَنْ عَمِّهِ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412" w:name="pg14660_148406"/>
    <w:bookmarkEnd w:id="412"/>
    <w:p>
      <w:pPr>
        <w:pStyle w:val="BookText"/>
      </w:pPr>
      <w:r>
        <w:rPr>
          <w:rFonts w:ascii="Amiri" w:hAnsi="Amiri" w:eastAsia="Amiri" w:cs="Amiri"/>
          <w:lang w:bidi="ar-SA"/>
          <w:color w:val="111111"/>
          <w:sz w:val="28"/>
          <w:szCs w:val="28"/>
          <w:rtl/>
        </w:rPr>
        <w:t xml:space="preserve">یَعْقُوبَ رَفَعَهُ قَالَ: قَالَ عَلِیٌّ ع قَالَ رَسُولُ اللَّهِ ص لَا تَنْزِلُوا الْأَوْدِیَةَ فَإِنَّهَا مَأْوَی السِّبَاعِ وَ الْحَیَّاتِ.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 عمویش یعقوب نقل کرده است که امام علی (علیه‌السلام) فرمود: "رسول خدا (صلی‌الله‌علیه‌وآله) گفت: در دره‌ها فرود نیایید، زیرا آن‌ها پناهگاه درندگان و مارها هستند.</w:t>
      </w:r>
    </w:p>
    <w:p>
      <w:pPr>
        <w:pStyle w:val="Heading5"/>
      </w:pPr>
      <w:bookmarkStart w:id="1981" w:name="_Toc1462"/>
      <w:r>
        <w:t>[رقم الحدیث الکلی: 15182 - رقم الحدیث الباب: 4]</w:t>
      </w:r>
      <w:bookmarkEnd w:id="1981"/>
    </w:p>
    <w:p>
      <w:pPr>
        <w:pStyle w:val="BookText"/>
      </w:pPr>
      <w:r>
        <w:rPr>
          <w:rFonts w:ascii="Times New Roman" w:hAnsi="Times New Roman" w:eastAsia="Times New Roman" w:cs="Times New Roman"/>
          <w:lang w:val="en-US" w:bidi="en-US"/>
          <w:color w:val="111111"/>
          <w:sz w:val="28"/>
          <w:szCs w:val="28"/>
          <w:rtl/>
        </w:rPr>
        <w:t xml:space="preserve">15182- 4- </w:t>
      </w:r>
      <w:r>
        <w:rPr>
          <w:rStyle w:val="FootnoteReference"/>
        </w:rPr>
        <w:footnoteReference w:id="2615"/>
      </w:r>
      <w:r>
        <w:rPr>
          <w:rFonts w:ascii="Amiri" w:hAnsi="Amiri" w:eastAsia="Amiri" w:cs="Amiri"/>
          <w:lang w:bidi="ar-SA"/>
          <w:color w:val="111111"/>
          <w:sz w:val="28"/>
          <w:szCs w:val="28"/>
          <w:rtl/>
        </w:rPr>
        <w:t xml:space="preserve">وَ عَنْ أَبِیهِ عَمَّنْ ذَکَرَهُ عَنْ أَبِی الْحَسَنِ مُوسَی بْنِ جَعْفَرٍ عَنْ أَبِیهِ عَنْ جَدِّهِ ع قَالَ: قَالَ رَسُولُ اللَّهِ ص یَا عَلِیُّ إِذَا سَافَرْتَ فَلَا تَنْزِلَنَّ الْأَوْدِیَةَ فَإِنَّهَا مَأْوَی الْحَیَّاتِ وَ السِّبَاعِ.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ابوالحسن موسی بن جعفر (علیه‌السلام) از پدرش از جدش نقل کرده است که رسول خدا (صلی‌الله‌علیه‌وآله) فرمود: "ای علی، هنگامی که سفر می‌کنی، در دره‌ها فرود نیایید، زیرا آن‌ها پناهگاه مارها و درندگان هستند."</w:t>
      </w:r>
    </w:p>
    <w:p>
      <w:pPr>
        <w:pStyle w:val="Heading5"/>
      </w:pPr>
      <w:bookmarkStart w:id="1982" w:name="_Toc1463"/>
      <w:r>
        <w:t>[رقم الحدیث الکلی: 15183 - رقم الحدیث الباب: 5]</w:t>
      </w:r>
      <w:bookmarkEnd w:id="1982"/>
    </w:p>
    <w:p>
      <w:pPr>
        <w:pStyle w:val="BookText"/>
      </w:pPr>
      <w:r>
        <w:rPr>
          <w:rFonts w:ascii="Times New Roman" w:hAnsi="Times New Roman" w:eastAsia="Times New Roman" w:cs="Times New Roman"/>
          <w:lang w:val="en-US" w:bidi="en-US"/>
          <w:color w:val="111111"/>
          <w:sz w:val="28"/>
          <w:szCs w:val="28"/>
          <w:rtl/>
        </w:rPr>
        <w:t xml:space="preserve">15183- 5- </w:t>
      </w:r>
      <w:r>
        <w:rPr>
          <w:rStyle w:val="FootnoteReference"/>
        </w:rPr>
        <w:footnoteReference w:id="2616"/>
      </w:r>
      <w:r>
        <w:rPr>
          <w:rFonts w:ascii="Amiri" w:hAnsi="Amiri" w:eastAsia="Amiri" w:cs="Amiri"/>
          <w:lang w:bidi="ar-SA"/>
          <w:color w:val="111111"/>
          <w:sz w:val="28"/>
          <w:szCs w:val="28"/>
          <w:rtl/>
        </w:rPr>
        <w:t xml:space="preserve">وَ عَنِ الْقَاسِمِ بْنِ یَحْیَی عَنْ جَدِّهِ الْحَسَنِ بْنِ رَاشِدٍ عَنِ الْمُفَضَّلِ بْنِ عُمَرَ قَالَ: سِرْتُ مَعَ أَبِی عَبْدِ اللَّهِ ع إِلَی مَکَّةَ- فَصِرْنَا إِلَی بَعْضِ الْأَوْدِیَةِ فَقَالَ انْزِلُوا فِی هَذَا الْمَوْضِعِ وَ لَا تَدْخُلُوا الْوَادِیَ فَنَزَلْنَا فَمَا لَبِثْنَا أَنْ أَظَلَّتْنَا سَحَابَةٌ وَ هَلَّلَتْ عَلَیْنَا حَتَّی سَالَ الْوَادِی فَأَذِیَ مَنْ کَانَ فِیهِ </w:t>
      </w:r>
      <w:r>
        <w:rPr>
          <w:rStyle w:val="FootnoteReference"/>
        </w:rPr>
        <w:footnoteReference w:id="2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مفضل بن عمر گفت: با امام ابوعبدالله (علیه‌السلام) به مکه رفتم. به برخی از دره‌ها رسیدیم. فرمود: "در این محل فرود آیید و وارد دره نشوید." فرود آمدیم و چیزی نگذشت که ابری بر ما سایه افکند و بارانی بر ما بارید تا دره پر از آب شد و کسانی که در آن بودند، آزار دیدند.</w:t>
      </w:r>
    </w:p>
    <w:p>
      <w:pPr>
        <w:pStyle w:val="Heading4"/>
      </w:pPr>
      <w:bookmarkStart w:id="1983" w:name="_Toc1464"/>
      <w:r>
        <w:t>49- بَابُ خِصَالِ الْفُتُوَّةِ وَ الْمُرُوءَةِ وَ اسْتِحْبَابِ مُلَازَمَتِهَا فِی السَّفَرِ وَ الْحَضَرِ</w:t>
      </w:r>
      <w:bookmarkEnd w:id="1983"/>
    </w:p>
    <w:p>
      <w:pPr>
        <w:pStyle w:val="Heading5"/>
      </w:pPr>
      <w:bookmarkStart w:id="1984" w:name="_Toc1465"/>
      <w:r>
        <w:t>اشارة</w:t>
      </w:r>
      <w:bookmarkEnd w:id="1984"/>
    </w:p>
    <w:p>
      <w:pPr>
        <w:pStyle w:val="BookText"/>
      </w:pPr>
      <w:r>
        <w:rPr>
          <w:rStyle w:val="FootnoteReference"/>
        </w:rPr>
        <w:footnoteReference w:id="2618"/>
      </w:r>
      <w:r>
        <w:rPr>
          <w:rFonts w:ascii="Amiri" w:hAnsi="Amiri" w:eastAsia="Amiri" w:cs="Amiri"/>
          <w:lang w:bidi="ar-SA"/>
          <w:color w:val="111111"/>
          <w:sz w:val="28"/>
          <w:szCs w:val="28"/>
          <w:rtl/>
        </w:rPr>
        <w:t xml:space="preserve">49 بَابُ خِصَالِ الْفُتُوَّةِ وَ الْمُرُوءَةِ وَ اسْتِحْبَابِ مُلَازَمَتِهَا فِی السَّفَرِ وَ الْحَضَرِ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1985" w:name="_Toc1466"/>
      <w:r>
        <w:t>[رقم الحدیث الکلی: 15184 - رقم الحدیث الباب: 1]</w:t>
      </w:r>
      <w:bookmarkEnd w:id="1985"/>
    </w:p>
    <w:p>
      <w:pPr>
        <w:pStyle w:val="BookText"/>
      </w:pPr>
      <w:r>
        <w:rPr>
          <w:rFonts w:ascii="Times New Roman" w:hAnsi="Times New Roman" w:eastAsia="Times New Roman" w:cs="Times New Roman"/>
          <w:lang w:val="en-US" w:bidi="en-US"/>
          <w:color w:val="111111"/>
          <w:sz w:val="28"/>
          <w:szCs w:val="28"/>
          <w:rtl/>
        </w:rPr>
        <w:t xml:space="preserve">15184- 1- </w:t>
      </w:r>
      <w:r>
        <w:rPr>
          <w:rStyle w:val="FootnoteReference"/>
        </w:rPr>
        <w:footnoteReference w:id="2619"/>
      </w:r>
      <w:r>
        <w:rPr>
          <w:rFonts w:ascii="Amiri" w:hAnsi="Amiri" w:eastAsia="Amiri" w:cs="Amiri"/>
          <w:lang w:bidi="ar-SA"/>
          <w:color w:val="111111"/>
          <w:sz w:val="28"/>
          <w:szCs w:val="28"/>
          <w:rtl/>
        </w:rPr>
        <w:t xml:space="preserve">مُحَمَّدُ بْنُ عَلِیِّ بْنِ الْحُسَیْنِ قَالَ: تَذَاکَرَ النَّاسُ عِنْدَ الصَّادِقِ ع أَمْرَ الْفُتُوَّةِ فَقَالَ تَظُنُّونَ أَنَّ الْفُتُوَّةَ بِالْفِسْقِ وَ الْفُجُورِ إِنَّمَا الْفُتُوَّةُ وَ الْمُرُوءَةُ طَعَامٌ مَوْضُوعٌ وَ نَائِلٌ مَبْذُولٌ بِشَیْ‌ءٍ مَعْرُوفٍ </w:t>
      </w:r>
      <w:r>
        <w:rPr>
          <w:rStyle w:val="FootnoteReference"/>
        </w:rPr>
        <w:footnoteReference w:id="2620"/>
      </w:r>
      <w:r>
        <w:rPr>
          <w:rFonts w:ascii="Amiri" w:hAnsi="Amiri" w:eastAsia="Amiri" w:cs="Amiri"/>
          <w:lang w:bidi="ar-SA"/>
          <w:color w:val="111111"/>
          <w:sz w:val="28"/>
          <w:szCs w:val="28"/>
          <w:rtl/>
        </w:rPr>
        <w:t xml:space="preserve">وَ أَذًی مَکْفُوفٌ</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413" w:name="pg14660_148407"/>
    <w:bookmarkEnd w:id="413"/>
    <w:p>
      <w:pPr>
        <w:pStyle w:val="BookText"/>
      </w:pPr>
      <w:r>
        <w:rPr>
          <w:rFonts w:ascii="Amiri" w:hAnsi="Amiri" w:eastAsia="Amiri" w:cs="Amiri"/>
          <w:lang w:bidi="ar-SA"/>
          <w:color w:val="111111"/>
          <w:sz w:val="28"/>
          <w:szCs w:val="28"/>
          <w:rtl/>
        </w:rPr>
        <w:t xml:space="preserve">وَ أَمَّا تِلْکَ فَشَطَارَةٌ وَ فِسْقٌ ثُمَّ قَالَ مَا الْمُرُوءَةُ فَقَالَ النَّاسُ لَا نَعْلَمُ قَالَ الْمُرُوءَةُ وَ اللَّهِ أَنْ یَضَعَ الرَّجُلُ خِوَانَهُ بِفِنَاءِ دَارِهِ وَ الْمُرُوءَةُ مُرُوءَتَانِ مُرُوءَةٌ فِی الْحَضَرِ وَ مُرُوءَةٌ فِی السَّفَرِ فَأَمَّا الَّتِی فِی الْحَضَرِ فَتِلَاوَةُ الْقُرْآنِ وَ لُزُومُ الْمَسَاجِدِ وَ الْمَشْیُ مَعَ الْإِخْوَانِ فِی الْحَوَائِجِ وَ النِّعْمَةُ تُرَی عَلَی الْخَادِمِ أَنَّهَا تَسُرُّ الصَّدِیقَ وَ تَکْبِتُ الْعَدُوَّ وَ أَمَّا الَّتِی فِی السَّفَرِ فَکَثْرَةُ الزَّادِ وَ طِیبُهُ وَ بَذْلُهُ لِمَنْ کَانَ مَعَکَ وَ کِتْمَانُکَ عَلَی الْقَوْمِ أَمْرَهُمْ بَعْدَ مُفَارَقَتِکَ إِیَّاهُمْ وَ کَثْرَةُ الْمِزَاحِ فِی غَیْرِ مَا یُسْخِطُ اللَّهَ عَزَّ وَ جَلَّ ثُمَّ قَالَ ع وَ الَّذِی بَعَثَ جَدِّی ص بِالْحَقِّ نَبِیّاً إِنَّ اللَّهَ عَزَّ وَ جَلَّ لَیَرْزُقُ الْعَبْدَ عَلَی قَدْرِ الْمُرُوءَةِ وَ إِنَّ الْمَعُونَةَ تَنْزِلُ عَلَی قَدْرِ الْمَئُونَةِ وَ إِنَّ الصَّبْرَ یَنْزِلُ عَلَی قَدْرِ شِدَّةِ الْبَلَاءِ.</w:t>
      </w:r>
    </w:p>
    <w:p>
      <w:pPr>
        <w:pStyle w:val="BookText"/>
      </w:pPr>
      <w:r>
        <w:rPr>
          <w:rFonts w:ascii="Amiri" w:hAnsi="Amiri" w:eastAsia="Amiri" w:cs="Amiri"/>
          <w:lang w:bidi="ar-SA"/>
          <w:color w:val="111111"/>
          <w:sz w:val="28"/>
          <w:szCs w:val="28"/>
          <w:rtl/>
        </w:rPr>
        <w:t xml:space="preserve">وَ رَوَاهُ فِی مَعَانِی الْأَخْبَارِ عَنْ أَبِیهِ عَنْ عَلِیِّ بْنِ إِبْرَاهِیمَ عَنْ أَبِیهِ عَنْ مُحَمَّدِ بْنِ خَالِدٍ الْبَرْقِیِّ عَنْ أَبِی قَتَادَةَ الْقُمِّیِّ رَفَعَهُ إِلَی أَبِی عَبْدِ اللَّهِ ع مِثْلَهُ إِلَی قَوْلِهِ فِنَاءِ دَارِهِ </w:t>
      </w:r>
      <w:r>
        <w:rPr>
          <w:rStyle w:val="FootnoteReference"/>
        </w:rPr>
        <w:footnoteReference w:id="262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نزد امام صادق (علیه‌السلام) مردم درباره فتوّت صحبت کردند. فرمود: "فکر می‌کنید فتوّت با فسق و فجور است؟ فتوّت و مروّت، غذایی پیش گذاشته، بخششی بدون توقع، و آزار نرساندن است. اما آنچه شما می‌گویید، شطاری و فسق است."</w:t>
      </w:r>
    </w:p>
    <w:p>
      <w:pPr>
        <w:pStyle w:val="BookText"/>
      </w:pPr>
      <w:r>
        <w:rPr>
          <w:rFonts w:ascii="IRNazanin" w:hAnsi="IRNazanin" w:eastAsia="IRNazanin" w:cs="IRNazanin"/>
          <w:lang w:bidi="fa-IR"/>
          <w:color w:val="111111"/>
          <w:sz w:val="28"/>
          <w:szCs w:val="28"/>
          <w:rtl/>
        </w:rPr>
        <w:t xml:space="preserve">سپس فرمود: "مروّت چیست؟" مردم گفتند: "نمی‌دانیم." فرمود: "مروّت، به خدا قسم، این است که مرد سفره‌اش را در حیاط خانه‌اش بگسترد."</w:t>
      </w:r>
    </w:p>
    <w:p>
      <w:pPr>
        <w:pStyle w:val="BookText"/>
      </w:pPr>
      <w:r>
        <w:rPr>
          <w:rFonts w:ascii="IRNazanin" w:hAnsi="IRNazanin" w:eastAsia="IRNazanin" w:cs="IRNazanin"/>
          <w:lang w:bidi="fa-IR"/>
          <w:color w:val="111111"/>
          <w:sz w:val="28"/>
          <w:szCs w:val="28"/>
          <w:rtl/>
        </w:rPr>
        <w:t xml:space="preserve">مروّت دو نوع است: مروّت در حضر و مروّت در سفر. مروّت در حضر تلاوت قرآن، حضور در مساجد، همراهی با برادران در نیازها، و نشان دادن نعمت بر خادم است که دوستان را خوشحال و دشمنان را ناراحت می‌کند. مروّت در سفر، زیاد بودن توشه و خوش‌طعمی آن، بخشش آن به همراهان، پوشاندن امور مردم پس از جدا شدن از آن‌ها، و شوخی زیاد در غیر نارضایتی خداوند است.</w:t>
      </w:r>
    </w:p>
    <w:p>
      <w:pPr>
        <w:pStyle w:val="BookText"/>
      </w:pPr>
      <w:r>
        <w:rPr>
          <w:rFonts w:ascii="IRNazanin" w:hAnsi="IRNazanin" w:eastAsia="IRNazanin" w:cs="IRNazanin"/>
          <w:lang w:bidi="fa-IR"/>
          <w:color w:val="111111"/>
          <w:sz w:val="28"/>
          <w:szCs w:val="28"/>
          <w:rtl/>
        </w:rPr>
        <w:t xml:space="preserve">سپس فرمود: "قسم به آنکه جدم را به حق نبی مبعوث کرد، خداوند بنده را به اندازه مروّت روزی می‌دهد، و کمک به اندازه هزینه نازل می‌شود، و صبر به اندازه شدت بلا نازل می‌شود."</w:t>
      </w:r>
    </w:p>
    <w:p>
      <w:pPr>
        <w:pStyle w:val="Heading5"/>
      </w:pPr>
      <w:bookmarkStart w:id="1986" w:name="_Toc1467"/>
      <w:r>
        <w:t>[رقم الحدیث الکلی: 15185 - رقم الحدیث الباب: 2]</w:t>
      </w:r>
      <w:bookmarkEnd w:id="1986"/>
    </w:p>
    <w:p>
      <w:pPr>
        <w:pStyle w:val="BookText"/>
      </w:pPr>
      <w:r>
        <w:rPr>
          <w:rFonts w:ascii="Times New Roman" w:hAnsi="Times New Roman" w:eastAsia="Times New Roman" w:cs="Times New Roman"/>
          <w:lang w:val="en-US" w:bidi="en-US"/>
          <w:color w:val="111111"/>
          <w:sz w:val="28"/>
          <w:szCs w:val="28"/>
          <w:rtl/>
        </w:rPr>
        <w:t xml:space="preserve">15185- 2- </w:t>
      </w:r>
      <w:r>
        <w:rPr>
          <w:rStyle w:val="FootnoteReference"/>
        </w:rPr>
        <w:footnoteReference w:id="2622"/>
      </w:r>
      <w:r>
        <w:rPr>
          <w:rFonts w:ascii="Amiri" w:hAnsi="Amiri" w:eastAsia="Amiri" w:cs="Amiri"/>
          <w:lang w:bidi="ar-SA"/>
          <w:color w:val="111111"/>
          <w:sz w:val="28"/>
          <w:szCs w:val="28"/>
          <w:rtl/>
        </w:rPr>
        <w:t xml:space="preserve">قَالَ وَ قَالَ الصَّادِقُ ع لَیْسَ مِنَ الْمُرُوءَةِ أَنْ یُحَدِّثَ الرَّجُلُ بِمَا یَلْقَی فِی السَّفَرِ مِنْ خَیْرٍ أَوْ شَرٍّ.</w:t>
      </w:r>
    </w:p>
    <w:p>
      <w:pPr>
        <w:pStyle w:val="BookText"/>
      </w:pPr>
      <w:r>
        <w:rPr>
          <w:rFonts w:ascii="Amiri" w:hAnsi="Amiri" w:eastAsia="Amiri" w:cs="Amiri"/>
          <w:lang w:bidi="ar-SA"/>
          <w:color w:val="111111"/>
          <w:sz w:val="28"/>
          <w:szCs w:val="28"/>
          <w:rtl/>
        </w:rPr>
        <w:t xml:space="preserve">وَ فِی الْمَجَالِسِ عَنْ مُحَمَّدِ بْنِ مُوسَی بْنِ الْمُتَوَکِّلِ عَنْ عَلِیِّ بْنِ الْحُسَیْنِ السَّعْدَآبَادِیِّ عَنْ أَحْمَدَ بْنِ مُحَمَّدِ بْنِ خَالِدٍ عَنْ أَبِیهِ عَنْ أَبِی قَتَادَةَ الْقُمِّیِّ عَنْ عَبْدِ اللَّهِ بْنِ یَحْیَی عَنْ أَبَانٍ الْأَحْمَرِ عَنِ الصَّادِقِ عَنْ آبَائِهِ ع مِثْلَ الْأَوَّلِ </w:t>
      </w:r>
      <w:r>
        <w:rPr>
          <w:rStyle w:val="FootnoteReference"/>
        </w:rPr>
        <w:footnoteReference w:id="2623"/>
      </w:r>
      <w:r>
        <w:rPr>
          <w:rFonts w:ascii="Amiri" w:hAnsi="Amiri" w:eastAsia="Amiri" w:cs="Amiri"/>
          <w:lang w:bidi="ar-SA"/>
          <w:color w:val="111111"/>
          <w:sz w:val="28"/>
          <w:szCs w:val="28"/>
          <w:rtl/>
        </w:rPr>
        <w:t xml:space="preserve">وَ رَوَاهُ الطُّوسِیُّ فِی الْأَمَالِی عَنْ أَبِیهِ عَنِ الْحُسَیْنِ بْنِ عُبَیْدِ اللَّهِ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414" w:name="pg14660_148408"/>
    <w:bookmarkEnd w:id="414"/>
    <w:p>
      <w:pPr>
        <w:pStyle w:val="BookText"/>
      </w:pPr>
      <w:r>
        <w:rPr>
          <w:rFonts w:ascii="Amiri" w:hAnsi="Amiri" w:eastAsia="Amiri" w:cs="Amiri"/>
          <w:lang w:bidi="ar-SA"/>
          <w:color w:val="111111"/>
          <w:sz w:val="28"/>
          <w:szCs w:val="28"/>
          <w:rtl/>
        </w:rPr>
        <w:t xml:space="preserve">الْغَضَائِرِیِّ عَنْ هَارُونَ بْنِ مُوسَی التَّلَّعُکْبَرِیِّ عَنْ مُحَمَّدِ بْنِ هَمَّامٍ عَنْ عَلِیِّ بْنِ الْحُسَیْنِ الْهَمَذَانِیِّ عَنْ أَبِی قَتَادَةَ الْقُمِّیِّ قَالَ کُنْتُ عِنْدَ أَبِی عَبْدِ اللَّهِ ع وَ ذَکَرَ مِثْلَهُ </w:t>
      </w:r>
      <w:r>
        <w:rPr>
          <w:rStyle w:val="FootnoteReference"/>
        </w:rPr>
        <w:footnoteReference w:id="2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"از مروّت نیست که مرد درباره آنچه در سفر از خیر و شر به او می‌رسد، صحبت کند."</w:t>
      </w:r>
    </w:p>
    <w:p>
      <w:pPr>
        <w:pStyle w:val="Heading5"/>
      </w:pPr>
      <w:bookmarkStart w:id="1987" w:name="_Toc1468"/>
      <w:r>
        <w:t>[رقم الحدیث الکلی: 15186 - رقم الحدیث الباب: 3]</w:t>
      </w:r>
      <w:bookmarkEnd w:id="1987"/>
    </w:p>
    <w:p>
      <w:pPr>
        <w:pStyle w:val="BookText"/>
      </w:pPr>
      <w:r>
        <w:rPr>
          <w:rFonts w:ascii="Times New Roman" w:hAnsi="Times New Roman" w:eastAsia="Times New Roman" w:cs="Times New Roman"/>
          <w:lang w:val="en-US" w:bidi="en-US"/>
          <w:color w:val="111111"/>
          <w:sz w:val="28"/>
          <w:szCs w:val="28"/>
          <w:rtl/>
        </w:rPr>
        <w:t xml:space="preserve">15186- 3- </w:t>
      </w:r>
      <w:r>
        <w:rPr>
          <w:rStyle w:val="FootnoteReference"/>
        </w:rPr>
        <w:footnoteReference w:id="2625"/>
      </w:r>
      <w:r>
        <w:rPr>
          <w:rFonts w:ascii="Amiri" w:hAnsi="Amiri" w:eastAsia="Amiri" w:cs="Amiri"/>
          <w:lang w:bidi="ar-SA"/>
          <w:color w:val="111111"/>
          <w:sz w:val="28"/>
          <w:szCs w:val="28"/>
          <w:rtl/>
        </w:rPr>
        <w:t xml:space="preserve">ثُمَّ قَالَ وَ بِهَذَا الْإِسْنَادِ عَنْ أَبِی قَتَادَةَ قَالَ: قَالَ أَبُو عَبْدِ اللَّهِ ع لِلْمُعَلَّی بْنِ خُنَیْسٍ عَلَیْکَ بِالسَّخَاءِ وَ حُسْنِ الْخُلُقِ فَإِنَّهُمَا یُزَیِّنَانِ الرَّجُلَ کَمَا تُزَیِّنُ الْوَاسِطَةُ الْقِلَادَةَ.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همین اسناد از ابی قتاده نقل شده است که امام ابوعبدالله (علیه‌السلام) به معلّی بن خنیس فرمود: "باید اهل سخاوت و خوش‌خلقی باشی، زیرا این دو مرد را زیبا می‌سازند همان‌طور که واسطه گردنبند را زیبا می‌کند."</w:t>
      </w:r>
    </w:p>
    <w:p>
      <w:pPr>
        <w:pStyle w:val="Heading5"/>
      </w:pPr>
      <w:bookmarkStart w:id="1988" w:name="_Toc1469"/>
      <w:r>
        <w:t>[رقم الحدیث الکلی: 15187 - رقم الحدیث الباب: 4]</w:t>
      </w:r>
      <w:bookmarkEnd w:id="1988"/>
    </w:p>
    <w:p>
      <w:pPr>
        <w:pStyle w:val="BookText"/>
      </w:pPr>
      <w:r>
        <w:rPr>
          <w:rFonts w:ascii="Times New Roman" w:hAnsi="Times New Roman" w:eastAsia="Times New Roman" w:cs="Times New Roman"/>
          <w:lang w:val="en-US" w:bidi="en-US"/>
          <w:color w:val="111111"/>
          <w:sz w:val="28"/>
          <w:szCs w:val="28"/>
          <w:rtl/>
        </w:rPr>
        <w:t xml:space="preserve">15187- 4- </w:t>
      </w:r>
      <w:r>
        <w:rPr>
          <w:rStyle w:val="FootnoteReference"/>
        </w:rPr>
        <w:footnoteReference w:id="2626"/>
      </w:r>
      <w:r>
        <w:rPr>
          <w:rFonts w:ascii="Amiri" w:hAnsi="Amiri" w:eastAsia="Amiri" w:cs="Amiri"/>
          <w:lang w:bidi="ar-SA"/>
          <w:color w:val="111111"/>
          <w:sz w:val="28"/>
          <w:szCs w:val="28"/>
          <w:rtl/>
        </w:rPr>
        <w:t xml:space="preserve">قَالَ وَ بِهَذَا الْإِسْنَادِ عَنْ أَبِی قَتَادَةَ قَالَ: قَالَ أَبُو عَبْدِ اللَّهِ ع لِدَاوُدَ بْنِ سِرْحَانَ إِنَّ خِصَالَ الْمَکَارِمِ بَعْضُهَا مُقَیَّدٌ بِبَعْضٍ یَقْسِمُهَا اللَّهُ حَیْثُ تَکُونُ فِی الرَّجُلِ وَ لَا تَکُونُ فِی ابْنِهِ وَ تَکُونُ فِی الْعَبْدِ وَ لَا تَکُونُ فِی سَیِّدِهِ صِدْقُ الْحَدِیثِ وَ صِدْقُ الْبَأْسِ </w:t>
      </w:r>
      <w:r>
        <w:rPr>
          <w:rStyle w:val="FootnoteReference"/>
        </w:rPr>
        <w:footnoteReference w:id="2627"/>
      </w:r>
      <w:r>
        <w:rPr>
          <w:rFonts w:ascii="Amiri" w:hAnsi="Amiri" w:eastAsia="Amiri" w:cs="Amiri"/>
          <w:lang w:bidi="ar-SA"/>
          <w:color w:val="111111"/>
          <w:sz w:val="28"/>
          <w:szCs w:val="28"/>
          <w:rtl/>
        </w:rPr>
        <w:t xml:space="preserve">وَ إِعْطَاءُ السَّائِلِ وَ الْمُکَافَأَةُ عَلَی الصَّنَائِعِ وَ أَدَاءُ الْأَمَانَةِ وَ صِلَةُ الرَّحِمِ وَ التَّوَدُّدُ إِلَی الْجَارِ وَ الصَّاحِبِ وَ قِرَی الضَّیْفِ وَ رَأْسُهُنَّ الْحَیَاءُ.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همین اسناد از ابی قتاده نقل شده است که امام ابوعبدالله (علیه‌السلام) به داود بن سرحان فرمود: "صفات نیک برخی به دیگران متصل‌اند. خداوند آن‌ها را تقسیم می‌کند؛ ممکن است در مردی باشند و در پسرش نباشند، یا در بنده‌ای باشند و در صاحبش نباشند. صدق در گفتار، صدق در شجاعت، دادن به نیازمند، جبران کردن احسان‌ها، امانت‌داری، پیوند با خویشاوندان، محبت به همسایه و دوست، پذیرایی از مهمان، و رأس همه آن‌ها حیاست."</w:t>
      </w:r>
    </w:p>
    <w:p>
      <w:pPr>
        <w:pStyle w:val="Heading5"/>
      </w:pPr>
      <w:bookmarkStart w:id="1989" w:name="_Toc1470"/>
      <w:r>
        <w:t>[رقم الحدیث الکلی: 15188 - رقم الحدیث الباب: 5]</w:t>
      </w:r>
      <w:bookmarkEnd w:id="1989"/>
    </w:p>
    <w:p>
      <w:pPr>
        <w:pStyle w:val="BookText"/>
      </w:pPr>
      <w:r>
        <w:rPr>
          <w:rFonts w:ascii="Times New Roman" w:hAnsi="Times New Roman" w:eastAsia="Times New Roman" w:cs="Times New Roman"/>
          <w:lang w:val="en-US" w:bidi="en-US"/>
          <w:color w:val="111111"/>
          <w:sz w:val="28"/>
          <w:szCs w:val="28"/>
          <w:rtl/>
        </w:rPr>
        <w:t xml:space="preserve">15188- 5- </w:t>
      </w:r>
      <w:r>
        <w:rPr>
          <w:rStyle w:val="FootnoteReference"/>
        </w:rPr>
        <w:footnoteReference w:id="2628"/>
      </w:r>
      <w:r>
        <w:rPr>
          <w:rFonts w:ascii="Amiri" w:hAnsi="Amiri" w:eastAsia="Amiri" w:cs="Amiri"/>
          <w:lang w:bidi="ar-SA"/>
          <w:color w:val="111111"/>
          <w:sz w:val="28"/>
          <w:szCs w:val="28"/>
          <w:rtl/>
        </w:rPr>
        <w:t xml:space="preserve">وَ فِی کِتَابِ مَعَانِی الْأَخْبَارِ أَیْضاً عَنْ مُحَمَّدِ بْنِ الْحَسَنِ عَنِ الصَّفَّارِ عَنْ أَحْمَدَ بْنِ أَبِی عَبْدِ اللَّهِ عَنْ عَبْدِ الرَّحْمَنِ بْنِ الْعَبَّاسِ عَنْ صَبَّاحِ بْنِ خَاقَانَ عَنْ عَمْرِو بْنِ عُثْمَانَ التَّمِیمِیِّ قَالَ: خَرَجَ أَمِیرُ الْمُؤْمِنِینَ ع عَلَی أَصْحَابِهِ وَ هُمْ یَتَذَاکَرُونَ الْمُرُوءَةَ- فَقَالَ أَیْنَ أَنْتُمْ مِنْ کِتَابِ اللَّهِ- قَالُوا یَا أَمِیرَ الْمُؤْمِنِینَ فِی أَیِّ مَوْضِعٍ فَقَالَ فِی قَوْلِهِ إِنَّ اللَّهَ یَأْمُرُ بِالْعَدْلِ وَ الْإِحْسانِ </w:t>
      </w:r>
      <w:r>
        <w:rPr>
          <w:rStyle w:val="FootnoteReference"/>
        </w:rPr>
        <w:footnoteReference w:id="2629"/>
      </w:r>
      <w:r>
        <w:rPr>
          <w:rFonts w:ascii="Amiri" w:hAnsi="Amiri" w:eastAsia="Amiri" w:cs="Amiri"/>
          <w:lang w:bidi="ar-SA"/>
          <w:color w:val="111111"/>
          <w:sz w:val="28"/>
          <w:szCs w:val="28"/>
          <w:rtl/>
        </w:rPr>
        <w:t xml:space="preserve">فَالْعَدْلُ الْإِنْصَافُ وَ الْإِحْسَانُ التَّفَضُّلُ.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عثمان تمیمی نقل کرده است که امیرالمؤمنین (علیه‌السلام) بر اصحابش گذر کرد و آنان درباره مروّت صحبت می‌کردند. فرمود: "کجایید از کتاب خدا؟" گفتند: "ای امیرالمؤمنین، در کدام آیه؟" فرمود: "در سخن خداوند: 'خداوند به عدالت و احسان امر می‌کند' (سوره نحل، آیه 90). پس عدالت، انصاف است و احسان، تفضل."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415" w:name="pg14660_148409"/>
    <w:bookmarkEnd w:id="415"/>
    <w:p>
      <w:pPr>
        <w:pStyle w:val="Heading5"/>
      </w:pPr>
      <w:bookmarkStart w:id="1990" w:name="_Toc1471"/>
      <w:r>
        <w:t>[رقم الحدیث الکلی: 15189 - رقم الحدیث الباب: 6]</w:t>
      </w:r>
      <w:bookmarkEnd w:id="1990"/>
    </w:p>
    <w:p>
      <w:pPr>
        <w:pStyle w:val="BookText"/>
      </w:pPr>
      <w:r>
        <w:rPr>
          <w:rFonts w:ascii="Times New Roman" w:hAnsi="Times New Roman" w:eastAsia="Times New Roman" w:cs="Times New Roman"/>
          <w:lang w:val="en-US" w:bidi="en-US"/>
          <w:color w:val="111111"/>
          <w:sz w:val="28"/>
          <w:szCs w:val="28"/>
          <w:rtl/>
        </w:rPr>
        <w:t xml:space="preserve">15189- 6- </w:t>
      </w:r>
      <w:r>
        <w:rPr>
          <w:rStyle w:val="FootnoteReference"/>
        </w:rPr>
        <w:footnoteReference w:id="2630"/>
      </w:r>
      <w:r>
        <w:rPr>
          <w:rFonts w:ascii="Amiri" w:hAnsi="Amiri" w:eastAsia="Amiri" w:cs="Amiri"/>
          <w:lang w:bidi="ar-SA"/>
          <w:color w:val="111111"/>
          <w:sz w:val="28"/>
          <w:szCs w:val="28"/>
          <w:rtl/>
        </w:rPr>
        <w:t xml:space="preserve">قَالَ عَبْدُ الرَّحْمَنِ وَ رَفَعَهُ سَأَلَ مُعَاوِیَةُ الْحَسَنَ بْنَ عَلِیٍّ ع عَنِ الْمُرُوءَةِ فَقَالَ شُحُّ الرَّجُلِ عَلَی دِینِهِ وَ إِصْلَاحُهُ مَالَهُ وَ قِیَامُهُ بِالْحُقُوقِ </w:t>
      </w:r>
      <w:r>
        <w:rPr>
          <w:rStyle w:val="FootnoteReference"/>
        </w:rPr>
        <w:footnoteReference w:id="2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نقل کرده است که معاویه از حسن بن علی (علیه‌السلام) درباره مروّت پرسید. فرمود: "مروّت، مواظبت مرد بر دینش، اصلاح مالش و قیام به حقوق است."</w:t>
      </w:r>
    </w:p>
    <w:p>
      <w:pPr>
        <w:pStyle w:val="Heading5"/>
      </w:pPr>
      <w:bookmarkStart w:id="1991" w:name="_Toc1472"/>
      <w:r>
        <w:t>[رقم الحدیث الکلی: 15190 - رقم الحدیث الباب: 7]</w:t>
      </w:r>
      <w:bookmarkEnd w:id="1991"/>
    </w:p>
    <w:p>
      <w:pPr>
        <w:pStyle w:val="BookText"/>
      </w:pPr>
      <w:r>
        <w:rPr>
          <w:rFonts w:ascii="Times New Roman" w:hAnsi="Times New Roman" w:eastAsia="Times New Roman" w:cs="Times New Roman"/>
          <w:lang w:val="en-US" w:bidi="en-US"/>
          <w:color w:val="111111"/>
          <w:sz w:val="28"/>
          <w:szCs w:val="28"/>
          <w:rtl/>
        </w:rPr>
        <w:t xml:space="preserve">15190- 7- </w:t>
      </w:r>
      <w:r>
        <w:rPr>
          <w:rStyle w:val="FootnoteReference"/>
        </w:rPr>
        <w:footnoteReference w:id="2632"/>
      </w:r>
      <w:r>
        <w:rPr>
          <w:rFonts w:ascii="Amiri" w:hAnsi="Amiri" w:eastAsia="Amiri" w:cs="Amiri"/>
          <w:lang w:bidi="ar-SA"/>
          <w:color w:val="111111"/>
          <w:sz w:val="28"/>
          <w:szCs w:val="28"/>
          <w:rtl/>
        </w:rPr>
        <w:t xml:space="preserve">وَ عَنْ أَبِیهِ عَنْ سَعْدٍ عَنْ أَحْمَدَ بْنِ مُحَمَّدِ بْنِ خَالِدٍ عَنْ إِسْمَاعِیلَ بْنِ مِهْرَانَ عَنْ أَیْمَنَ بْنِ مُحْرِزٍ عَنْ مُعَاوِیَةَ بْنِ وَهْبٍ عَنْ أَبِی عَبْدِ اللَّهِ ع قَالَ: کَانَ الْحَسَنُ بْنُ عَلِیٍّ ع عِنْدَ مُعَاوِیَةَ فَقَالَ لَهُ أَخْبِرْنِی عَنِ الْمُرُوءَةِ فَقَالَ حِفْظُ الرَّجُلِ دِینَهُ وَ قِیَامُهُ فِی إِصْلَاحِ ضَیْعَتِهِ وَ حُسْنُ مُنَازَعَتِهِ وَ إِفْشَاءُ السَّلَامِ وَ لِینُ الْکَلَامِ وَ الْکَفُّ وَ التَّحَبُّبُ إِلَی النَّاسِ.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معاویه بن وهب از امام ابوعبدالله (علیه‌السلام) نقل کرده است که حسن بن علی (علیه‌السلام) نزد معاویه بود. معاویه به او گفت: "مرا از مروّت آگاه کن." فرمود: "حفظ دین مرد، قیام او در اصلاح زمین خود، خوش‌خلقی، افشای سلام، ملایمت در کلام، دست نگه داشتن (از آزار دیگران) و محبت به مردم."</w:t>
      </w:r>
    </w:p>
    <w:p>
      <w:pPr>
        <w:pStyle w:val="Heading5"/>
      </w:pPr>
      <w:bookmarkStart w:id="1992" w:name="_Toc1473"/>
      <w:r>
        <w:t>[رقم الحدیث الکلی: 15191 - رقم الحدیث الباب: 8]</w:t>
      </w:r>
      <w:bookmarkEnd w:id="1992"/>
    </w:p>
    <w:p>
      <w:pPr>
        <w:pStyle w:val="BookText"/>
      </w:pPr>
      <w:r>
        <w:rPr>
          <w:rFonts w:ascii="Times New Roman" w:hAnsi="Times New Roman" w:eastAsia="Times New Roman" w:cs="Times New Roman"/>
          <w:lang w:val="en-US" w:bidi="en-US"/>
          <w:color w:val="111111"/>
          <w:sz w:val="28"/>
          <w:szCs w:val="28"/>
          <w:rtl/>
        </w:rPr>
        <w:t xml:space="preserve">15191- 8- </w:t>
      </w:r>
      <w:r>
        <w:rPr>
          <w:rStyle w:val="FootnoteReference"/>
        </w:rPr>
        <w:footnoteReference w:id="2633"/>
      </w:r>
      <w:r>
        <w:rPr>
          <w:rFonts w:ascii="Amiri" w:hAnsi="Amiri" w:eastAsia="Amiri" w:cs="Amiri"/>
          <w:lang w:bidi="ar-SA"/>
          <w:color w:val="111111"/>
          <w:sz w:val="28"/>
          <w:szCs w:val="28"/>
          <w:rtl/>
        </w:rPr>
        <w:t xml:space="preserve">وَ بِالْإِسْنَادِ عَنْ أَحْمَدَ بْنِ مُحَمَّدٍ عَنْ بَعْضِ أَصْحَابِنَا رَفَعَهُ إِلَی سَعْدِ بْنِ طَرِیفٍ عَنِ الْأَصْبَغِ بْنِ نُبَاتَةَ عَنِ الْحَارِثِ الْأَعْوَرِ قَالَ: قَالَ أَمِیرُ الْمُؤْمِنِینَ ع لِلْحَسَنِ ابْنِهِ یَا بُنَیَّ مَا الْمُرُوءَةُ قَالَ الْعَفَافُ وَ إِصْلَاحُ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اصبغ بن نباته از حارث اعور نقل کرده است که امیرالمؤمنین (علیه‌السلام) به پسرش حسن (علیه‌السلام) فرمود: "ای پسرم، مروّت چیست؟" حسن (علیه‌السلام) عرض کردند : "پاکدامنی و اصلاح مال</w:t>
      </w:r>
    </w:p>
    <w:p>
      <w:pPr>
        <w:pStyle w:val="Heading5"/>
      </w:pPr>
      <w:bookmarkStart w:id="1993" w:name="_Toc1474"/>
      <w:r>
        <w:t>[رقم الحدیث الکلی: 15192 - رقم الحدیث الباب: 9]</w:t>
      </w:r>
      <w:bookmarkEnd w:id="1993"/>
    </w:p>
    <w:p>
      <w:pPr>
        <w:pStyle w:val="BookText"/>
      </w:pPr>
      <w:r>
        <w:rPr>
          <w:rFonts w:ascii="Times New Roman" w:hAnsi="Times New Roman" w:eastAsia="Times New Roman" w:cs="Times New Roman"/>
          <w:lang w:val="en-US" w:bidi="en-US"/>
          <w:color w:val="111111"/>
          <w:sz w:val="28"/>
          <w:szCs w:val="28"/>
          <w:rtl/>
        </w:rPr>
        <w:t xml:space="preserve">15192- 9- </w:t>
      </w:r>
      <w:r>
        <w:rPr>
          <w:rStyle w:val="FootnoteReference"/>
        </w:rPr>
        <w:footnoteReference w:id="2634"/>
      </w:r>
      <w:r>
        <w:rPr>
          <w:rFonts w:ascii="Amiri" w:hAnsi="Amiri" w:eastAsia="Amiri" w:cs="Amiri"/>
          <w:lang w:bidi="ar-SA"/>
          <w:color w:val="111111"/>
          <w:sz w:val="28"/>
          <w:szCs w:val="28"/>
          <w:rtl/>
        </w:rPr>
        <w:t xml:space="preserve">وَ بِالْإِسْنَادِ عَنْ أَحْمَدَ بْنِ مُحَمَّدٍ عَنْ عَلِیِّ بْنِ حَفْصٍ عَنْ رَجُلٍ </w:t>
      </w:r>
      <w:r>
        <w:rPr>
          <w:rStyle w:val="FootnoteReference"/>
        </w:rPr>
        <w:footnoteReference w:id="2635"/>
      </w:r>
      <w:r>
        <w:rPr>
          <w:rFonts w:ascii="Amiri" w:hAnsi="Amiri" w:eastAsia="Amiri" w:cs="Amiri"/>
          <w:lang w:bidi="ar-SA"/>
          <w:color w:val="111111"/>
          <w:sz w:val="28"/>
          <w:szCs w:val="28"/>
          <w:rtl/>
        </w:rPr>
        <w:t xml:space="preserve">قَالَ: سُئِلَ الْحَسَنُ ع عَنِ الْمُرُوءَةِ فَقَالَ الْعَفَافُ فِی الدِّینِ وَ حُسْنُ التَّقْدِیرِ فِی الْمَعِیشَةِ وَ الصَّبْرُ عَلَی النَّائِبَةِ.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که حسن (علیه‌السلام) درباره مروّت سؤال شد. فرمود: "پاکدامنی در دین، برنامه‌ریزی خوب در زندگی و صبر بر بلاها."</w:t>
      </w:r>
    </w:p>
    <w:p>
      <w:pPr>
        <w:pStyle w:val="Heading5"/>
      </w:pPr>
      <w:bookmarkStart w:id="1994" w:name="_Toc1475"/>
      <w:r>
        <w:t>[رقم الحدیث الکلی: 15193 - رقم الحدیث الباب: 10]</w:t>
      </w:r>
      <w:bookmarkEnd w:id="1994"/>
    </w:p>
    <w:p>
      <w:pPr>
        <w:pStyle w:val="BookText"/>
      </w:pPr>
      <w:r>
        <w:rPr>
          <w:rFonts w:ascii="Times New Roman" w:hAnsi="Times New Roman" w:eastAsia="Times New Roman" w:cs="Times New Roman"/>
          <w:lang w:val="en-US" w:bidi="en-US"/>
          <w:color w:val="111111"/>
          <w:sz w:val="28"/>
          <w:szCs w:val="28"/>
          <w:rtl/>
        </w:rPr>
        <w:t xml:space="preserve">15193- 10- </w:t>
      </w:r>
      <w:r>
        <w:rPr>
          <w:rStyle w:val="FootnoteReference"/>
        </w:rPr>
        <w:footnoteReference w:id="2636"/>
      </w:r>
      <w:r>
        <w:rPr>
          <w:rFonts w:ascii="Amiri" w:hAnsi="Amiri" w:eastAsia="Amiri" w:cs="Amiri"/>
          <w:lang w:bidi="ar-SA"/>
          <w:color w:val="111111"/>
          <w:sz w:val="28"/>
          <w:szCs w:val="28"/>
          <w:rtl/>
        </w:rPr>
        <w:t xml:space="preserve">وَ عَنْهُ عَنْ إِسْمَاعِیلَ بْنِ مِهْرَانَ عَنْ صَالِحِ بْنِ سَعِیدٍ عَنْ</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416" w:name="pg14660_148410"/>
    <w:bookmarkEnd w:id="416"/>
    <w:p>
      <w:pPr>
        <w:pStyle w:val="BookText"/>
      </w:pPr>
      <w:r>
        <w:rPr>
          <w:rFonts w:ascii="Amiri" w:hAnsi="Amiri" w:eastAsia="Amiri" w:cs="Amiri"/>
          <w:lang w:bidi="ar-SA"/>
          <w:color w:val="111111"/>
          <w:sz w:val="28"/>
          <w:szCs w:val="28"/>
          <w:rtl/>
        </w:rPr>
        <w:t xml:space="preserve">أَبَانِ بْنِ تَغْلِبَ عَنْ أَبِی جَعْفَرٍ ع قَالَ: قَالَ رَسُولُ اللَّهِ ص الْمُرُوءَةُ اسْتِصْلَاحُ الْمَالِ.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از امام ابوجعفر (علیه‌السلام) نقل کرده است که رسول خدا (صلی‌الله‌علیه‌وآله) فرمود: "مروّت، اصلاح مال است."</w:t>
      </w:r>
    </w:p>
    <w:p>
      <w:pPr>
        <w:pStyle w:val="Heading5"/>
      </w:pPr>
      <w:bookmarkStart w:id="1995" w:name="_Toc1476"/>
      <w:r>
        <w:t>[رقم الحدیث الکلی: 15194 - رقم الحدیث الباب: 11]</w:t>
      </w:r>
      <w:bookmarkEnd w:id="1995"/>
    </w:p>
    <w:p>
      <w:pPr>
        <w:pStyle w:val="BookText"/>
      </w:pPr>
      <w:r>
        <w:rPr>
          <w:rFonts w:ascii="Times New Roman" w:hAnsi="Times New Roman" w:eastAsia="Times New Roman" w:cs="Times New Roman"/>
          <w:lang w:val="en-US" w:bidi="en-US"/>
          <w:color w:val="111111"/>
          <w:sz w:val="28"/>
          <w:szCs w:val="28"/>
          <w:rtl/>
        </w:rPr>
        <w:t xml:space="preserve">15194- 11- </w:t>
      </w:r>
      <w:r>
        <w:rPr>
          <w:rStyle w:val="FootnoteReference"/>
        </w:rPr>
        <w:footnoteReference w:id="2637"/>
      </w:r>
      <w:r>
        <w:rPr>
          <w:rFonts w:ascii="Amiri" w:hAnsi="Amiri" w:eastAsia="Amiri" w:cs="Amiri"/>
          <w:lang w:bidi="ar-SA"/>
          <w:color w:val="111111"/>
          <w:sz w:val="28"/>
          <w:szCs w:val="28"/>
          <w:rtl/>
        </w:rPr>
        <w:t xml:space="preserve">وَ عَنْهُ عَنْ مُحَمَّدِ بْنِ عِیسَی عَنْ عَبْدِ اللَّهِ بْنِ عُمَرَ بْنِ حَمَّادٍ الْأَنْصَارِیِّ رَفَعَهُ قَالَ: قَالَ أَبُو عَبْدِ اللَّهِ ع تَعَاهُدُ الرَّجُلِ ضَیْعَتَهُ مِنَ الْمُرُوءَةِ.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عمر بن حماد انصاری نقل کرده است که امام ابوعبدالله (علیه‌السلام) فرمود: "نگهداری و مراقبت مرد از زمین خود از مروّت است."</w:t>
      </w:r>
    </w:p>
    <w:p>
      <w:pPr>
        <w:pStyle w:val="Heading5"/>
      </w:pPr>
      <w:bookmarkStart w:id="1996" w:name="_Toc1477"/>
      <w:r>
        <w:t>[رقم الحدیث الکلی: 15195 - رقم الحدیث الباب: 12]</w:t>
      </w:r>
      <w:bookmarkEnd w:id="1996"/>
    </w:p>
    <w:p>
      <w:pPr>
        <w:pStyle w:val="BookText"/>
      </w:pPr>
      <w:r>
        <w:rPr>
          <w:rFonts w:ascii="Times New Roman" w:hAnsi="Times New Roman" w:eastAsia="Times New Roman" w:cs="Times New Roman"/>
          <w:lang w:val="en-US" w:bidi="en-US"/>
          <w:color w:val="111111"/>
          <w:sz w:val="28"/>
          <w:szCs w:val="28"/>
          <w:rtl/>
        </w:rPr>
        <w:t xml:space="preserve">15195- 12- </w:t>
      </w:r>
      <w:r>
        <w:rPr>
          <w:rStyle w:val="FootnoteReference"/>
        </w:rPr>
        <w:footnoteReference w:id="2638"/>
      </w:r>
      <w:r>
        <w:rPr>
          <w:rFonts w:ascii="Amiri" w:hAnsi="Amiri" w:eastAsia="Amiri" w:cs="Amiri"/>
          <w:lang w:bidi="ar-SA"/>
          <w:color w:val="111111"/>
          <w:sz w:val="28"/>
          <w:szCs w:val="28"/>
          <w:rtl/>
        </w:rPr>
        <w:t xml:space="preserve">وَ عَنْهُ عَنِ الْهَیْثَمِ بْنِ عَبْدِ اللَّهِ النَّهْدِیِّ عَنْ أَبِیهِ عَنْ أَبِی عَبْدِ اللَّهِ ع قَالَ: الْمُرُوءَةُ مُرُوءَتَانِ مُرُوءَةٌ فِی السَّفَرِ وَ مُرُوءَةٌ فِی الْحَضَرِ فَأَمَّا مُرُوءَةُ الْحَضَرِ فَتِلَاوَةُ الْقُرْآنِ- وَ حُضُورُ الْمَسَاجِدِ وَ صُحْبَةُ أَهْلِ الْخَیْرِ وَ النَّظَرُ فِی الْفِقْهِ وَ أَمَّا مُرُوءَةُ السَّفَرِ فَبَذْلُ الزَّادِ وَ الْمِزَاحُ فِی غَیْرِ مَا یُسْخِطُ اللَّهَ عَزَّ وَ جَلَّ وَ قِلَّةُ الْخِلَافِ عَلَی مَنْ صَحِبَکَ وَ تَرْکُ الرِّوَایَةِ عَلَیْهِمْ إِذَا أَنْتَ فَارَقْتَهُمْ.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هیثم بن عبدالله نهدی از پدرش نقل کرده است که امام ابوعبدالله (علیه‌السلام) فرمود: "مروّت دو نوع است: مروّت در حضر و مروّت در سفر. مروّت در حضر، تلاوت قرآن، حضور در مساجد، همراهی با اهل خیر و مطالعه فقه است. مروّت در سفر، بخشش توشه، مزاح در غیر نارضایتی خداوند، کم اختلاف با همراهان و عدم روایت امور آن‌ها پس از جدا شدن از آن‌ها است."</w:t>
      </w:r>
    </w:p>
    <w:p>
      <w:pPr>
        <w:pStyle w:val="Heading5"/>
      </w:pPr>
      <w:bookmarkStart w:id="1997" w:name="_Toc1478"/>
      <w:r>
        <w:t>[رقم الحدیث الکلی: 15196 - رقم الحدیث الباب: 13]</w:t>
      </w:r>
      <w:bookmarkEnd w:id="1997"/>
    </w:p>
    <w:p>
      <w:pPr>
        <w:pStyle w:val="BookText"/>
      </w:pPr>
      <w:r>
        <w:rPr>
          <w:rFonts w:ascii="Times New Roman" w:hAnsi="Times New Roman" w:eastAsia="Times New Roman" w:cs="Times New Roman"/>
          <w:lang w:val="en-US" w:bidi="en-US"/>
          <w:color w:val="111111"/>
          <w:sz w:val="28"/>
          <w:szCs w:val="28"/>
          <w:rtl/>
        </w:rPr>
        <w:t xml:space="preserve">15196- 13- </w:t>
      </w:r>
      <w:r>
        <w:rPr>
          <w:rStyle w:val="FootnoteReference"/>
        </w:rPr>
        <w:footnoteReference w:id="2639"/>
      </w:r>
      <w:r>
        <w:rPr>
          <w:rFonts w:ascii="Amiri" w:hAnsi="Amiri" w:eastAsia="Amiri" w:cs="Amiri"/>
          <w:lang w:bidi="ar-SA"/>
          <w:color w:val="111111"/>
          <w:sz w:val="28"/>
          <w:szCs w:val="28"/>
          <w:rtl/>
        </w:rPr>
        <w:t xml:space="preserve">وَ عَنْ أَبِیهِ عَنْ عَلِیِّ بْنِ إِبْرَاهِیمَ عَنْ أَبِیهِ عَنْ مُحَمَّدِ بْنِ خَالِدٍ الْبَرْقِیِّ عَنْ أَبِی قَتَادَةَ الْقُمِّیِّ رَفَعَهُ إِلَی أَبِی عَبْدِ اللَّهِ ع أَنَّهُ قَالَ: مَا الْمُرُوءَةُ فَقُلْنَا لَا نَعْلَمُ فَقَالَ الْمُرُوءَةُ أَنْ یَضَعَ الرَّجُلُ خِوَانَهُ بِفِنَاءِ دَارِهِ وَ الْمُرُوءَةُ مُرُوءَتَانِ وَ ذَکَرَ نَحْوَ الْحَدِیثِ الَّذِی تَقَدَّمَ.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قتاده قمی نقل شده است که او به امام ابوعبدالله (علیه‌السلام) گفت: "مروّت چیست؟" و ما گفتیم: "نمی‌دانیم." فرمود: "مروّت این است که مرد سفره‌اش را در حیاط خانه‌اش بگسترد." سپس به دو نوع مروّت اشاره کرد و مشابه همان حدیث قبلی که بیان شد، راذکر کردندد .</w:t>
      </w:r>
    </w:p>
    <w:p>
      <w:pPr>
        <w:pStyle w:val="Heading5"/>
      </w:pPr>
      <w:bookmarkStart w:id="1998" w:name="_Toc1479"/>
      <w:r>
        <w:t>[رقم الحدیث الکلی: 15197 - رقم الحدیث الباب: 14]</w:t>
      </w:r>
      <w:bookmarkEnd w:id="1998"/>
    </w:p>
    <w:p>
      <w:pPr>
        <w:pStyle w:val="BookText"/>
      </w:pPr>
      <w:r>
        <w:rPr>
          <w:rFonts w:ascii="Times New Roman" w:hAnsi="Times New Roman" w:eastAsia="Times New Roman" w:cs="Times New Roman"/>
          <w:lang w:val="en-US" w:bidi="en-US"/>
          <w:color w:val="111111"/>
          <w:sz w:val="28"/>
          <w:szCs w:val="28"/>
          <w:rtl/>
        </w:rPr>
        <w:t xml:space="preserve">15197- 14- </w:t>
      </w:r>
      <w:r>
        <w:rPr>
          <w:rStyle w:val="FootnoteReference"/>
        </w:rPr>
        <w:footnoteReference w:id="2640"/>
      </w:r>
      <w:r>
        <w:rPr>
          <w:rFonts w:ascii="Amiri" w:hAnsi="Amiri" w:eastAsia="Amiri" w:cs="Amiri"/>
          <w:lang w:bidi="ar-SA"/>
          <w:color w:val="111111"/>
          <w:sz w:val="28"/>
          <w:szCs w:val="28"/>
          <w:rtl/>
        </w:rPr>
        <w:t xml:space="preserve">وَ فِی عُیُونِ الْأَخْبَارِ بِأَسَانِیدَ تَقَدَّمَتْ فِی إِسْبَاغِ الْوُضُوءِ </w:t>
      </w:r>
      <w:r>
        <w:rPr>
          <w:rStyle w:val="FootnoteReference"/>
        </w:rPr>
        <w:footnoteReference w:id="2641"/>
      </w:r>
      <w:r>
        <w:rPr>
          <w:rFonts w:ascii="Amiri" w:hAnsi="Amiri" w:eastAsia="Amiri" w:cs="Amiri"/>
          <w:lang w:bidi="ar-SA"/>
          <w:color w:val="111111"/>
          <w:sz w:val="28"/>
          <w:szCs w:val="28"/>
          <w:rtl/>
        </w:rPr>
        <w:t xml:space="preserve">عَنِ الرِّضَا عَنْ آبَائِهِ ع قَالَ: قَالَ رَسُولُ اللَّهِ ص سِتَّةٌ مِنَ الْمُرُوءَةِ ثَلَاثَةٌ مِنْهَا فِی الْحَضَرِ وَ ثَلَاثَةٌ مِنْهَا فِی</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417" w:name="pg14660_148411"/>
    <w:bookmarkEnd w:id="417"/>
    <w:p>
      <w:pPr>
        <w:pStyle w:val="BookText"/>
      </w:pPr>
      <w:r>
        <w:rPr>
          <w:rFonts w:ascii="Amiri" w:hAnsi="Amiri" w:eastAsia="Amiri" w:cs="Amiri"/>
          <w:lang w:bidi="ar-SA"/>
          <w:color w:val="111111"/>
          <w:sz w:val="28"/>
          <w:szCs w:val="28"/>
          <w:rtl/>
        </w:rPr>
        <w:t xml:space="preserve">السَّفَرِ فَأَمَّا الَّتِی فِی الْحَضَرِ فَتِلَاوَةُ کِتَابِ اللَّهِ- وَ عِمَارَةُ مَسَاجِدِ اللَّهِ وَ اتِّخَاذُ الْإِخْوَانِ فِی اللَّهِ وَ أَمَّا الَّتِی فِی السَّفَرِ فَبَذْلُ الزَّادِ وَ حُسْنُ الْخُلُقِ وَ الْمِزَاحُ فِی غَیْرِ الْمَعَاصِی.</w:t>
      </w:r>
    </w:p>
    <w:p>
      <w:pPr>
        <w:pStyle w:val="BookText"/>
      </w:pPr>
      <w:r>
        <w:rPr>
          <w:rFonts w:ascii="Amiri" w:hAnsi="Amiri" w:eastAsia="Amiri" w:cs="Amiri"/>
          <w:lang w:bidi="ar-SA"/>
          <w:color w:val="111111"/>
          <w:sz w:val="28"/>
          <w:szCs w:val="28"/>
          <w:rtl/>
        </w:rPr>
        <w:t xml:space="preserve">وَ فِی الْخِصَالِ بِالْإِسْنَادِ مِثْلَهُ </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رضا (علیه‌السلام) از پدرانش نقل شده است که رسول خدا (صلی‌الله‌علیه‌وآله) فرمود: "مروّت شش چیز است: سه تا از آن‌ها در حضر و سه تا در سفر. آنچه در حضر است: تلاوت کتاب خدا، آباد کردن مساجد خدا، و برادری در راه خدا. و آنچه در سفر است: بخشش توشه، خوش‌خلقی، و مزاح در غیر معاصی."</w:t>
      </w:r>
    </w:p>
    <w:p>
      <w:pPr>
        <w:pStyle w:val="Heading5"/>
      </w:pPr>
      <w:bookmarkStart w:id="1999" w:name="_Toc1480"/>
      <w:r>
        <w:t>[رقم الحدیث الکلی: 15198 - رقم الحدیث الباب: 15]</w:t>
      </w:r>
      <w:bookmarkEnd w:id="1999"/>
    </w:p>
    <w:p>
      <w:pPr>
        <w:pStyle w:val="BookText"/>
      </w:pPr>
      <w:r>
        <w:rPr>
          <w:rFonts w:ascii="Times New Roman" w:hAnsi="Times New Roman" w:eastAsia="Times New Roman" w:cs="Times New Roman"/>
          <w:lang w:val="en-US" w:bidi="en-US"/>
          <w:color w:val="111111"/>
          <w:sz w:val="28"/>
          <w:szCs w:val="28"/>
          <w:rtl/>
        </w:rPr>
        <w:t xml:space="preserve">15198- 15- </w:t>
      </w:r>
      <w:r>
        <w:rPr>
          <w:rStyle w:val="FootnoteReference"/>
        </w:rPr>
        <w:footnoteReference w:id="2643"/>
      </w:r>
      <w:r>
        <w:rPr>
          <w:rFonts w:ascii="Amiri" w:hAnsi="Amiri" w:eastAsia="Amiri" w:cs="Amiri"/>
          <w:lang w:bidi="ar-SA"/>
          <w:color w:val="111111"/>
          <w:sz w:val="28"/>
          <w:szCs w:val="28"/>
          <w:rtl/>
        </w:rPr>
        <w:t xml:space="preserve">وَ عَنْ أَبِیهِ عَنْ عَلِیِّ بْنِ إِبْرَاهِیمَ عَنْ أَبِیهِ عَنْ حَمَّادِ بْنِ عِیسَی عَمَّنْ ذَکَرَهُ عَنْ أَبِی عَبْدِ اللَّهِ ع قَالَ: قَالَ أَمِیرُ الْمُؤْمِنِینَ ع لِمُحَمَّدِ بْنِ الْحَنَفِیَّةِ وَ اعْلَمْ أَنَّ مُرُوءَةَ الْمَرْءِ الْمُسْلِمِ مُرُوءَتَانِ مُرُوءَةٌ فِی حَضَرٍ وَ مُرُوءَةٌ فِی سَفَرٍ فَأَمَّا مُرُوءَةُ الْحَضَرِ فَقِرَاءَةُ الْقُرْآنِ وَ مُجَالَسَةُ الْعُلَمَاءِ وَ النَّظَرُ فِی الْفِقْهِ وَ الْمُحَافَظَةُ عَلَی الصَّلَوَاتِ فِی الْجَمَاعَاتِ وَ أَمَّا مُرُوءَةُ السَّفَرِ فَبَذْلُ الزَّادِ وَ قِلَّةُ الْخِلَافِ عَلَی مَنْ صَحِبَکَ وَ کَثْرَةُ ذِکْرِ اللَّهِ فِی کُلِّ مَصْعَدٍ وَ مَهْبَطٍ وَ نُزُولٍ وَ قِیَامٍ وَ قُعُودٍ.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 کسی که نامش برده شده، از امام ابوعبدالله (علیه‌السلام) نقل کرده است که امیرالمؤمنین (علیه‌السلام) به محمد بن حنفیه فرمود: "بدان که مروّت مرد مسلمان، دو نوع است: مروّت در حضر و مروّت در سفر. مروّت در حضر، قرائت قرآن، همنشینی با علما، مطالعه فقه و حفظ نمازها در جماعت است. مروّت در سفر، بخشش توشه، کم اختلاف با همراهان و ذکر فراوان خداوند در هر بالا و پایین، فرود و قیام و نشستن است."</w:t>
      </w:r>
    </w:p>
    <w:p>
      <w:pPr>
        <w:pStyle w:val="Heading5"/>
      </w:pPr>
      <w:bookmarkStart w:id="2000" w:name="_Toc1481"/>
      <w:r>
        <w:t>[رقم الحدیث الکلی: 15199 - رقم الحدیث الباب: 16]</w:t>
      </w:r>
      <w:bookmarkEnd w:id="2000"/>
    </w:p>
    <w:p>
      <w:pPr>
        <w:pStyle w:val="BookText"/>
      </w:pPr>
      <w:r>
        <w:rPr>
          <w:rFonts w:ascii="Times New Roman" w:hAnsi="Times New Roman" w:eastAsia="Times New Roman" w:cs="Times New Roman"/>
          <w:lang w:val="en-US" w:bidi="en-US"/>
          <w:color w:val="111111"/>
          <w:sz w:val="28"/>
          <w:szCs w:val="28"/>
          <w:rtl/>
        </w:rPr>
        <w:t xml:space="preserve">15199- 16- </w:t>
      </w:r>
      <w:r>
        <w:rPr>
          <w:rStyle w:val="FootnoteReference"/>
        </w:rPr>
        <w:footnoteReference w:id="2644"/>
      </w:r>
      <w:r>
        <w:rPr>
          <w:rFonts w:ascii="Amiri" w:hAnsi="Amiri" w:eastAsia="Amiri" w:cs="Amiri"/>
          <w:lang w:bidi="ar-SA"/>
          <w:color w:val="111111"/>
          <w:sz w:val="28"/>
          <w:szCs w:val="28"/>
          <w:rtl/>
        </w:rPr>
        <w:t xml:space="preserve">أَحْمَدُ بْنُ أَبِی عَبْدِ اللَّهِ الْبَرْقِیُّ فِی الْمَحَاسِنِ عَنِ الْقَاسِمِ بْنِ مُحَمَّدٍ عَنِ الْمِنْقَرِیِّ عَنْ حَفْصِ بْنِ غِیَاثٍ </w:t>
      </w:r>
      <w:r>
        <w:rPr>
          <w:rStyle w:val="FootnoteReference"/>
        </w:rPr>
        <w:footnoteReference w:id="2645"/>
      </w:r>
      <w:r>
        <w:rPr>
          <w:rFonts w:ascii="Amiri" w:hAnsi="Amiri" w:eastAsia="Amiri" w:cs="Amiri"/>
          <w:lang w:bidi="ar-SA"/>
          <w:color w:val="111111"/>
          <w:sz w:val="28"/>
          <w:szCs w:val="28"/>
          <w:rtl/>
        </w:rPr>
        <w:t xml:space="preserve">قَالَ سَمِعْتُ أَبَا عَبْدِ اللَّهِ ع یَقُولُ لَیْسَ مِنَ الْمُرُوءَةِ أَنْ یُحَدِّثَ الرَّجُلُ بِمَا یَلْقَی فِی سَفَرِهِ مِنْ خَیْرٍ أَوْ شَرٍّ.</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غیاث گفت: شنیدم امام ابوعبدالله (علیه‌السلام) فرمود: "از مروّت نیست که مرد درباره آنچه در سفر از خیر و شر به او می‌رسد، صحبت کند."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418" w:name="pg14660_148412"/>
    <w:bookmarkEnd w:id="418"/>
    <w:p>
      <w:pPr>
        <w:pStyle w:val="Heading4"/>
      </w:pPr>
      <w:bookmarkStart w:id="2001" w:name="_Toc1482"/>
      <w:r>
        <w:t>50- بَابُ اسْتِحْبَابِ الِاسْتِعَاذَةِ وَ الدُّعَاءِ بِالْمَأْثُورِ عِنْدَ خَوْفِ السَّبُعِ‌</w:t>
      </w:r>
      <w:bookmarkEnd w:id="2001"/>
    </w:p>
    <w:p>
      <w:pPr>
        <w:pStyle w:val="Heading5"/>
      </w:pPr>
      <w:bookmarkStart w:id="2002" w:name="_Toc1483"/>
      <w:r>
        <w:t>اشارة</w:t>
      </w:r>
      <w:bookmarkEnd w:id="2002"/>
    </w:p>
    <w:p>
      <w:pPr>
        <w:pStyle w:val="BookText"/>
      </w:pPr>
      <w:r>
        <w:rPr>
          <w:rStyle w:val="FootnoteReference"/>
        </w:rPr>
        <w:footnoteReference w:id="2647"/>
      </w:r>
      <w:r>
        <w:rPr>
          <w:rFonts w:ascii="Amiri" w:hAnsi="Amiri" w:eastAsia="Amiri" w:cs="Amiri"/>
          <w:lang w:bidi="ar-SA"/>
          <w:color w:val="111111"/>
          <w:sz w:val="28"/>
          <w:szCs w:val="28"/>
          <w:rtl/>
        </w:rPr>
        <w:t xml:space="preserve">50 بَابُ اسْتِحْبَابِ الِاسْتِعَاذَةِ وَ الدُّعَاءِ بِالْمَأْثُورِ عِنْدَ خَوْفِ السَّبُعِ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3" w:name="_Toc1484"/>
      <w:r>
        <w:t>[رقم الحدیث الکلی: 15200 - رقم الحدیث الباب: 1]</w:t>
      </w:r>
      <w:bookmarkEnd w:id="2003"/>
    </w:p>
    <w:p>
      <w:pPr>
        <w:pStyle w:val="BookText"/>
      </w:pPr>
      <w:r>
        <w:rPr>
          <w:rFonts w:ascii="Times New Roman" w:hAnsi="Times New Roman" w:eastAsia="Times New Roman" w:cs="Times New Roman"/>
          <w:lang w:val="en-US" w:bidi="en-US"/>
          <w:color w:val="111111"/>
          <w:sz w:val="28"/>
          <w:szCs w:val="28"/>
          <w:rtl/>
        </w:rPr>
        <w:t xml:space="preserve">15200- 1- </w:t>
      </w:r>
      <w:r>
        <w:rPr>
          <w:rStyle w:val="FootnoteReference"/>
        </w:rPr>
        <w:footnoteReference w:id="2648"/>
      </w:r>
      <w:r>
        <w:rPr>
          <w:rFonts w:ascii="Amiri" w:hAnsi="Amiri" w:eastAsia="Amiri" w:cs="Amiri"/>
          <w:lang w:bidi="ar-SA"/>
          <w:color w:val="111111"/>
          <w:sz w:val="28"/>
          <w:szCs w:val="28"/>
          <w:rtl/>
        </w:rPr>
        <w:t xml:space="preserve">مُحَمَّدُ بْنُ عَلِیِّ بْنِ الْحُسَیْنِ قَالَ: قَالَ رَسُولُ اللَّهِ ص مَنْ نَزَلَ مَنْزِلًا یَتَخَوَّفُ فِیهِ السَّبُعَ فَقَالَ أَشْهَدُ أَنْ لَا إِلَهَ إِلَّا اللَّهُ وَحْدَهُ لَا شَرِیکَ لَهُ لَهُ الْمُلْکُ وَ لَهُ الْحَمْدُ بِیَدِهِ الْخَیْرُ وَ هُوَ عَلَی کُلِّ شَیْ‌ءٍ قَدِیرٌ اللَّهُمَّ إِنِّی أَعُوذُ بِکَ مِنْ شَرِّ کُلِّ سَبُعٍ إِلَّا آمَنَ مِنْ شَرِّ ذَلِکَ السَّبُعِ حَتَّی یَرْحَلَ مِنْ ذَلِکَ الْمَنْزِلِ إِنْ شَاءَ اللَّهُ.</w:t>
      </w:r>
    </w:p>
    <w:p>
      <w:pPr>
        <w:pStyle w:val="BookText"/>
      </w:pPr>
      <w:r>
        <w:rPr>
          <w:rFonts w:ascii="Amiri" w:hAnsi="Amiri" w:eastAsia="Amiri" w:cs="Amiri"/>
          <w:lang w:bidi="ar-SA"/>
          <w:color w:val="111111"/>
          <w:sz w:val="28"/>
          <w:szCs w:val="28"/>
          <w:rtl/>
        </w:rPr>
        <w:t xml:space="preserve">وَ رَوَاهُ الْبَرْقِیُّ فِی الْمَحَاسِنِ عَنْ مُوسَی بْنِ الْقَاسِمِ عَنْ مُحَمَّدِ بْنِ أَبِی عُمَیْرٍ عَنِ الْحَسَنِ بْنِ عَطِیَّةَ عَنْ عُمَرَ بْنِ یَزِیدَ عَنْ أَبِی عَبْدِ اللَّهِ ع </w:t>
      </w:r>
      <w:r>
        <w:rPr>
          <w:rStyle w:val="FootnoteReference"/>
        </w:rPr>
        <w:footnoteReference w:id="2649"/>
      </w:r>
    </w:p>
    <w:p>
      <w:pPr>
        <w:pStyle w:val="BookText"/>
      </w:pPr>
      <w:r>
        <w:rPr>
          <w:rStyle w:val="FootnoteReference"/>
        </w:rPr>
        <w:footnoteReference w:id="265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رسول خدا (صلی‌الله‌علیه‌وآله) فرمود: "هر کس در منزلی که از درندگان می‌ترسد فرود آید و بگوید: 'شهادت می‌دهم که معبودی جز خدا نیست، تنها اوست و شریکی ندارد، ملک و حمد از آن اوست، خیر در دستان اوست و او بر هر چیزی قادر است. خدایا، از شر هر درنده‌ای به تو پناه می‌برم.' از شر آن درنده در امان خواهد بود تا وقتی که از آن منزل کوچ کند، اگر خدا بخواهد."</w:t>
      </w:r>
    </w:p>
    <w:p>
      <w:pPr>
        <w:pStyle w:val="Heading4"/>
      </w:pPr>
      <w:bookmarkStart w:id="2004" w:name="_Toc1485"/>
      <w:r>
        <w:t>51- بَابُ اسْتِحْبَابِ النَّسْلِ فِی الْمَشْیِ‌</w:t>
      </w:r>
      <w:bookmarkEnd w:id="2004"/>
    </w:p>
    <w:p>
      <w:pPr>
        <w:pStyle w:val="Heading5"/>
      </w:pPr>
      <w:bookmarkStart w:id="2005" w:name="_Toc1486"/>
      <w:r>
        <w:t>اشارة</w:t>
      </w:r>
      <w:bookmarkEnd w:id="2005"/>
    </w:p>
    <w:p>
      <w:pPr>
        <w:pStyle w:val="BookText"/>
      </w:pPr>
      <w:r>
        <w:rPr>
          <w:rStyle w:val="FootnoteReference"/>
        </w:rPr>
        <w:footnoteReference w:id="2651"/>
      </w:r>
      <w:r>
        <w:rPr>
          <w:rFonts w:ascii="Amiri" w:hAnsi="Amiri" w:eastAsia="Amiri" w:cs="Amiri"/>
          <w:lang w:bidi="ar-SA"/>
          <w:color w:val="111111"/>
          <w:sz w:val="28"/>
          <w:szCs w:val="28"/>
          <w:rtl/>
        </w:rPr>
        <w:t xml:space="preserve">51 بَابُ اسْتِحْبَابِ النَّسْلِ </w:t>
      </w:r>
      <w:r>
        <w:rPr>
          <w:rStyle w:val="FootnoteReference"/>
        </w:rPr>
        <w:footnoteReference w:id="2652"/>
      </w:r>
      <w:r>
        <w:rPr>
          <w:rFonts w:ascii="Amiri" w:hAnsi="Amiri" w:eastAsia="Amiri" w:cs="Amiri"/>
          <w:lang w:bidi="ar-SA"/>
          <w:color w:val="111111"/>
          <w:sz w:val="28"/>
          <w:szCs w:val="28"/>
          <w:rtl/>
        </w:rPr>
        <w:t xml:space="preserve">فِی الْمَشْیِ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06" w:name="_Toc1487"/>
      <w:r>
        <w:t>[رقم الحدیث الکلی: 15201 - رقم الحدیث الباب: 1]</w:t>
      </w:r>
      <w:bookmarkEnd w:id="2006"/>
    </w:p>
    <w:p>
      <w:pPr>
        <w:pStyle w:val="BookText"/>
      </w:pPr>
      <w:r>
        <w:rPr>
          <w:rFonts w:ascii="Times New Roman" w:hAnsi="Times New Roman" w:eastAsia="Times New Roman" w:cs="Times New Roman"/>
          <w:lang w:val="en-US" w:bidi="en-US"/>
          <w:color w:val="111111"/>
          <w:sz w:val="28"/>
          <w:szCs w:val="28"/>
          <w:rtl/>
        </w:rPr>
        <w:t xml:space="preserve">15201- 1- </w:t>
      </w:r>
      <w:r>
        <w:rPr>
          <w:rStyle w:val="FootnoteReference"/>
        </w:rPr>
        <w:footnoteReference w:id="2653"/>
      </w:r>
      <w:r>
        <w:rPr>
          <w:rFonts w:ascii="Amiri" w:hAnsi="Amiri" w:eastAsia="Amiri" w:cs="Amiri"/>
          <w:lang w:bidi="ar-SA"/>
          <w:color w:val="111111"/>
          <w:sz w:val="28"/>
          <w:szCs w:val="28"/>
          <w:rtl/>
        </w:rPr>
        <w:t xml:space="preserve">مُحَمَّدُ بْنُ عَلِیِّ بْنِ الْحُسَیْنِ بِإِسْنَادِهِ عَنْ مُنْذِرِ بْنِ جَیْفَرٍ عَنْ یَحْیَی بْنِ طَلْحَةَ النَّهْدِیِّ قَالَ: قَالَ لَنَا أَبُو عَبْدِ اللَّهِ ع سِیرُوا وَ انْسِلُوا فَإِنَّهُ أَخَفُّ عَلَیْکُمْ.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بن طلحه نهذی گفته است که امام ابوعبدالله (علیه‌السلام) به ما فرمود: "راه بروید و سبکبار باشید، زیرا این برای شما آسان‌تر است."</w:t>
      </w:r>
    </w:p>
    <w:p>
      <w:pPr>
        <w:pStyle w:val="Heading5"/>
      </w:pPr>
      <w:bookmarkStart w:id="2007" w:name="_Toc1488"/>
      <w:r>
        <w:t>[رقم الحدیث الکلی: 15202 - رقم الحدیث الباب: 2]</w:t>
      </w:r>
      <w:bookmarkEnd w:id="2007"/>
    </w:p>
    <w:p>
      <w:pPr>
        <w:pStyle w:val="BookText"/>
      </w:pPr>
      <w:r>
        <w:rPr>
          <w:rFonts w:ascii="Times New Roman" w:hAnsi="Times New Roman" w:eastAsia="Times New Roman" w:cs="Times New Roman"/>
          <w:lang w:val="en-US" w:bidi="en-US"/>
          <w:color w:val="111111"/>
          <w:sz w:val="28"/>
          <w:szCs w:val="28"/>
          <w:rtl/>
        </w:rPr>
        <w:t xml:space="preserve">15202- 2- </w:t>
      </w:r>
      <w:r>
        <w:rPr>
          <w:rStyle w:val="FootnoteReference"/>
        </w:rPr>
        <w:footnoteReference w:id="2654"/>
      </w:r>
      <w:r>
        <w:rPr>
          <w:rFonts w:ascii="Amiri" w:hAnsi="Amiri" w:eastAsia="Amiri" w:cs="Amiri"/>
          <w:lang w:bidi="ar-SA"/>
          <w:color w:val="111111"/>
          <w:sz w:val="28"/>
          <w:szCs w:val="28"/>
          <w:rtl/>
        </w:rPr>
        <w:t xml:space="preserve">قَالَ وَ رُوِیَ أَنَّ قَوْماً مُشَاةً أَدْرَکَهُمُ النَّبِیُّ ص-</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419" w:name="pg14660_148413"/>
    <w:bookmarkEnd w:id="419"/>
    <w:p>
      <w:pPr>
        <w:pStyle w:val="BookText"/>
      </w:pPr>
      <w:r>
        <w:rPr>
          <w:rFonts w:ascii="Amiri" w:hAnsi="Amiri" w:eastAsia="Amiri" w:cs="Amiri"/>
          <w:lang w:bidi="ar-SA"/>
          <w:color w:val="111111"/>
          <w:sz w:val="28"/>
          <w:szCs w:val="28"/>
          <w:rtl/>
        </w:rPr>
        <w:t xml:space="preserve">فَشَکَوْا إِلَیْهِ شِدَّةَ الْمَشْیِ فَقَالَ لَهُمْ اسْتَعِینُوا بِالنَّسْلِ.</w:t>
      </w:r>
    </w:p>
    <w:p>
      <w:pPr>
        <w:pStyle w:val="BookText"/>
      </w:pPr>
      <w:r>
        <w:rPr>
          <w:rFonts w:ascii="Amiri" w:hAnsi="Amiri" w:eastAsia="Amiri" w:cs="Amiri"/>
          <w:lang w:bidi="ar-SA"/>
          <w:color w:val="111111"/>
          <w:sz w:val="28"/>
          <w:szCs w:val="28"/>
          <w:rtl/>
        </w:rPr>
        <w:t xml:space="preserve">أَحْمَدُ بْنُ أَبِی عَبْدِ اللَّهِ الْبَرْقِیُّ فِی الْمَحَاسِنِ عَنْ جَعْفَرِ بْنِ مُحَمَّدٍ عَنِ ابْنِ الْقَدَّاحِ عَنْ أَبِی عَبْدِ اللَّهِ ع مِثْلَهُ </w:t>
      </w:r>
      <w:r>
        <w:rPr>
          <w:rStyle w:val="FootnoteReference"/>
        </w:rPr>
        <w:footnoteReference w:id="2655"/>
      </w:r>
      <w:r>
        <w:rPr>
          <w:rFonts w:ascii="Amiri" w:hAnsi="Amiri" w:eastAsia="Amiri" w:cs="Amiri"/>
          <w:lang w:bidi="ar-SA"/>
          <w:color w:val="111111"/>
          <w:sz w:val="28"/>
          <w:szCs w:val="28"/>
          <w:rtl/>
        </w:rPr>
        <w:t xml:space="preserve">وَ عَنْ مُحَمَّدِ بْنِ إِسْمَاعِیلَ بْنِ بَزِیعٍ عَنْ مُنْذِرِ بْنِ جَیْفَرٍ وَ ذَکَرَ الَّذِی قَبْلَهُ.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نقل شده است که گروهی پیاده نزد پیامبر (صلی‌الله‌علیه‌وآله) رسیدند و از سختی پیاده‌روی به او شکایت کردند. پیامبر (صلی‌الله‌علیه‌وآله) به آن‌ها فرمود: "ازهروله كمك گيريد.</w:t>
      </w:r>
    </w:p>
    <w:p>
      <w:pPr>
        <w:pStyle w:val="Heading5"/>
      </w:pPr>
      <w:bookmarkStart w:id="2008" w:name="_Toc1489"/>
      <w:r>
        <w:t>[رقم الحدیث الکلی: 15203 - رقم الحدیث الباب: 3]</w:t>
      </w:r>
      <w:bookmarkEnd w:id="2008"/>
    </w:p>
    <w:p>
      <w:pPr>
        <w:pStyle w:val="BookText"/>
      </w:pPr>
      <w:r>
        <w:rPr>
          <w:rFonts w:ascii="Times New Roman" w:hAnsi="Times New Roman" w:eastAsia="Times New Roman" w:cs="Times New Roman"/>
          <w:lang w:val="en-US" w:bidi="en-US"/>
          <w:color w:val="111111"/>
          <w:sz w:val="28"/>
          <w:szCs w:val="28"/>
          <w:rtl/>
        </w:rPr>
        <w:t xml:space="preserve">15203- 3- </w:t>
      </w:r>
      <w:r>
        <w:rPr>
          <w:rStyle w:val="FootnoteReference"/>
        </w:rPr>
        <w:footnoteReference w:id="2656"/>
      </w:r>
      <w:r>
        <w:rPr>
          <w:rFonts w:ascii="Amiri" w:hAnsi="Amiri" w:eastAsia="Amiri" w:cs="Amiri"/>
          <w:lang w:bidi="ar-SA"/>
          <w:color w:val="111111"/>
          <w:sz w:val="28"/>
          <w:szCs w:val="28"/>
          <w:rtl/>
        </w:rPr>
        <w:t xml:space="preserve">وَ عَنِ ابْنِ مَحْبُوبٍ عَنْ هِشَامِ بْنِ سَالِمٍ عَنْ أَبِی عَبْدِ اللَّهِ ع قَالَ: جَاءَتِ الْمُشَاةُ إِلَی النَّبِیِّ ص فَشَکَوْا إِلَیْهِ الْإِعْیَاءَ فَقَالَ عَلَیْکُمْ بِالنَّسَلَانِ فَفَعَلُوا فَذَهَبَ عَنْهُمُ الْإِعْیَاءُ فَکَأَنَّمَا نَشِطُوا مِنْ عِقَالٍ.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ابوعبدالله (علیه‌السلام) نقل کرده است که پیاده‌روان نزد پیامبر (صلی‌الله‌علیه‌وآله) آمدند و از خستگی شکایت کردند. پیامبر (صلی‌الله‌علیه‌وآله) به آن‌ها فرمود: "از نسلان (دویدن سبک) استفاده کنید." آن‌ها چنین کردند و خستگی از بین رفت، گویا که از بند آزاد شده باشند.</w:t>
      </w:r>
    </w:p>
    <w:p>
      <w:pPr>
        <w:pStyle w:val="Heading5"/>
      </w:pPr>
      <w:bookmarkStart w:id="2009" w:name="_Toc1490"/>
      <w:r>
        <w:t>[رقم الحدیث الکلی: 15204 - رقم الحدیث الباب: 4]</w:t>
      </w:r>
      <w:bookmarkEnd w:id="2009"/>
    </w:p>
    <w:p>
      <w:pPr>
        <w:pStyle w:val="BookText"/>
      </w:pPr>
      <w:r>
        <w:rPr>
          <w:rFonts w:ascii="Times New Roman" w:hAnsi="Times New Roman" w:eastAsia="Times New Roman" w:cs="Times New Roman"/>
          <w:lang w:val="en-US" w:bidi="en-US"/>
          <w:color w:val="111111"/>
          <w:sz w:val="28"/>
          <w:szCs w:val="28"/>
          <w:rtl/>
        </w:rPr>
        <w:t xml:space="preserve">15204- 4- </w:t>
      </w:r>
      <w:r>
        <w:rPr>
          <w:rStyle w:val="FootnoteReference"/>
        </w:rPr>
        <w:footnoteReference w:id="2657"/>
      </w:r>
      <w:r>
        <w:rPr>
          <w:rFonts w:ascii="Amiri" w:hAnsi="Amiri" w:eastAsia="Amiri" w:cs="Amiri"/>
          <w:lang w:bidi="ar-SA"/>
          <w:color w:val="111111"/>
          <w:sz w:val="28"/>
          <w:szCs w:val="28"/>
          <w:rtl/>
        </w:rPr>
        <w:t xml:space="preserve">وَ عَنْهُ عَنْ عَبْدِ اللَّهِ بْنِ سِنَانٍ عَنْ أَبِی عَبْدِ اللَّهِ ع مِثْلَهُ إِلَّا أَنَّهُ قَالَ: عَلَیْکُمْ بِالنَّسَلَانِ فَإِنَّهُ یَذْهَبُ بِالْإِعْیَاءِ وَ یَقْطَعُ الطَّرِیقَ.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کرده است که مشابه روایت قبلی(درادامه) فرمود: "از نسلان (راه رفتن سبک) استفاده کنید، زیرا خستگی را از بین می‌برد و راه را کوتاه می‌کند."</w:t>
      </w:r>
    </w:p>
    <w:p>
      <w:pPr>
        <w:pStyle w:val="Heading5"/>
      </w:pPr>
      <w:bookmarkStart w:id="2010" w:name="_Toc1491"/>
      <w:r>
        <w:t>[رقم الحدیث الکلی: 15205 - رقم الحدیث الباب: 5]</w:t>
      </w:r>
      <w:bookmarkEnd w:id="2010"/>
    </w:p>
    <w:p>
      <w:pPr>
        <w:pStyle w:val="BookText"/>
      </w:pPr>
      <w:r>
        <w:rPr>
          <w:rFonts w:ascii="Times New Roman" w:hAnsi="Times New Roman" w:eastAsia="Times New Roman" w:cs="Times New Roman"/>
          <w:lang w:val="en-US" w:bidi="en-US"/>
          <w:color w:val="111111"/>
          <w:sz w:val="28"/>
          <w:szCs w:val="28"/>
          <w:rtl/>
        </w:rPr>
        <w:t xml:space="preserve">15205- 5- </w:t>
      </w:r>
      <w:r>
        <w:rPr>
          <w:rStyle w:val="FootnoteReference"/>
        </w:rPr>
        <w:footnoteReference w:id="2658"/>
      </w:r>
      <w:r>
        <w:rPr>
          <w:rFonts w:ascii="Amiri" w:hAnsi="Amiri" w:eastAsia="Amiri" w:cs="Amiri"/>
          <w:lang w:bidi="ar-SA"/>
          <w:color w:val="111111"/>
          <w:sz w:val="28"/>
          <w:szCs w:val="28"/>
          <w:rtl/>
        </w:rPr>
        <w:t xml:space="preserve">وَ عَنِ ابْنِ فَضَّالٍ عَنِ ابْنِ الْقَدَّاحِ عَنْ أَبِی عَبْدِ اللَّهِ ع عَنْ أَبِیهِ أَنَّ رَسُولَ اللَّهِ ص رَأَی قَوْماً قَدْ أَجْهَدَهُمُ الْمَشْیُ فَقَالَ خَبِّبُوا </w:t>
      </w:r>
      <w:r>
        <w:rPr>
          <w:rStyle w:val="FootnoteReference"/>
        </w:rPr>
        <w:footnoteReference w:id="2659"/>
      </w:r>
      <w:r>
        <w:rPr>
          <w:rFonts w:ascii="Amiri" w:hAnsi="Amiri" w:eastAsia="Amiri" w:cs="Amiri"/>
          <w:lang w:bidi="ar-SA"/>
          <w:color w:val="111111"/>
          <w:sz w:val="28"/>
          <w:szCs w:val="28"/>
          <w:rtl/>
        </w:rPr>
        <w:t xml:space="preserve">انْسِلُوا فَفَعَلُوا فَذَهَبَ عَنْهُمُ الْإِعْیَاءُ.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ابن قداح از امام ابوعبدالله (علیه‌السلام) از پدرش نقل شده است که رسول خدا (صلی‌الله‌علیه‌وآله) گروهی را دید که از پیاده‌روی خسته شده بودند. فرمود: "بروید و سبکبار حرکت کنید." آن‌ها چنین کردند و خستگی از بین رفت.</w:t>
      </w:r>
    </w:p>
    <w:p>
      <w:pPr>
        <w:pStyle w:val="Heading5"/>
      </w:pPr>
      <w:bookmarkStart w:id="2011" w:name="_Toc1492"/>
      <w:r>
        <w:t>[رقم الحدیث الکلی: 15206 - رقم الحدیث الباب: 6]</w:t>
      </w:r>
      <w:bookmarkEnd w:id="2011"/>
    </w:p>
    <w:p>
      <w:pPr>
        <w:pStyle w:val="BookText"/>
      </w:pPr>
      <w:r>
        <w:rPr>
          <w:rFonts w:ascii="Times New Roman" w:hAnsi="Times New Roman" w:eastAsia="Times New Roman" w:cs="Times New Roman"/>
          <w:lang w:val="en-US" w:bidi="en-US"/>
          <w:color w:val="111111"/>
          <w:sz w:val="28"/>
          <w:szCs w:val="28"/>
          <w:rtl/>
        </w:rPr>
        <w:t xml:space="preserve">15206- 6- </w:t>
      </w:r>
      <w:r>
        <w:rPr>
          <w:rStyle w:val="FootnoteReference"/>
        </w:rPr>
        <w:footnoteReference w:id="2660"/>
      </w:r>
      <w:r>
        <w:rPr>
          <w:rFonts w:ascii="Amiri" w:hAnsi="Amiri" w:eastAsia="Amiri" w:cs="Amiri"/>
          <w:lang w:bidi="ar-SA"/>
          <w:color w:val="111111"/>
          <w:sz w:val="28"/>
          <w:szCs w:val="28"/>
          <w:rtl/>
        </w:rPr>
        <w:t xml:space="preserve">وَ عَنْ مُحَمَّدِ بْنِ عَلِیٍّ عَنْ عَبْدِ الرَّحْمَنِ بْنِ أَبِی هَاشِمٍ عَنْ إِبْرَاهِیمَ بْنِ أَبِی یَحْیَی الْمَدِینِیِّ عَنْ أَبِی عَبْدِ اللَّهِ ع قَالَ: رَاحَ</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20" w:name="pg14660_148414"/>
    <w:bookmarkEnd w:id="420"/>
    <w:p>
      <w:pPr>
        <w:pStyle w:val="BookText"/>
      </w:pPr>
      <w:r>
        <w:rPr>
          <w:rFonts w:ascii="Amiri" w:hAnsi="Amiri" w:eastAsia="Amiri" w:cs="Amiri"/>
          <w:lang w:bidi="ar-SA"/>
          <w:color w:val="111111"/>
          <w:sz w:val="28"/>
          <w:szCs w:val="28"/>
          <w:rtl/>
        </w:rPr>
        <w:t xml:space="preserve">النَّبِیُّ ص مِنْ کُرَاعِ الْغَمِیمِ- فَصَفَّ لَهُ الْمُشَاةُ وَ قَالُوا نَتَعَرَّضُ لِدَعْوَتِهِ فَقَالَ ص اللَّهُمَّ أَعْطِهِمْ أَجْرَهُمْ وَ قَوِّهِمْ- ثُمَّ قَالَ لَوِ اسْتَعَنْتُمْ بِالنَّسَلَانِ لَخُفِّفَ أَجْسَامُکُمْ وَ قَطَعْتُمُ الطَّرِیقَ فَفَعَلُوا فَخَفَّ أَجْسَامُهُمْ.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یحیی مدینی از امام ابوعبدالله (علیه‌السلام) نقل کرده است که پیامبر (صلی‌الله‌علیه‌وآله) از کراغ الغمیم (کراء الغمیم) عبور کرد و پیاده‌روان صف بستند و گفتند: "از دعای او بهره‌مند شویم." پیامبر (صلی‌الله‌علیه‌وآله) فرمود: "خدایا، به آنان اجرشان را بده و قوی‌شان کن." سپس فرمود: "اگر از نسلان (راه رفتن سبک) کمک بگیرید، بدن‌هایتان سبک‌تر خواهد شد و مسیر را طی خواهید کرد." آنان چنین کردند و بدن‌هایشان سبک‌تر شد.</w:t>
      </w:r>
    </w:p>
    <w:p>
      <w:pPr>
        <w:pStyle w:val="Heading5"/>
      </w:pPr>
      <w:bookmarkStart w:id="2012" w:name="_Toc1493"/>
      <w:r>
        <w:t>[رقم الحدیث الکلی: 15207 - رقم الحدیث الباب: 7]</w:t>
      </w:r>
      <w:bookmarkEnd w:id="2012"/>
    </w:p>
    <w:p>
      <w:pPr>
        <w:pStyle w:val="BookText"/>
      </w:pPr>
      <w:r>
        <w:rPr>
          <w:rFonts w:ascii="Times New Roman" w:hAnsi="Times New Roman" w:eastAsia="Times New Roman" w:cs="Times New Roman"/>
          <w:lang w:val="en-US" w:bidi="en-US"/>
          <w:color w:val="111111"/>
          <w:sz w:val="28"/>
          <w:szCs w:val="28"/>
          <w:rtl/>
        </w:rPr>
        <w:t xml:space="preserve">15207- 7- </w:t>
      </w:r>
      <w:r>
        <w:rPr>
          <w:rStyle w:val="FootnoteReference"/>
        </w:rPr>
        <w:footnoteReference w:id="2661"/>
      </w:r>
      <w:r>
        <w:rPr>
          <w:rFonts w:ascii="Amiri" w:hAnsi="Amiri" w:eastAsia="Amiri" w:cs="Amiri"/>
          <w:lang w:bidi="ar-SA"/>
          <w:color w:val="111111"/>
          <w:sz w:val="28"/>
          <w:szCs w:val="28"/>
          <w:rtl/>
        </w:rPr>
        <w:t xml:space="preserve">وَ عَنِ الْحَجَّالِ عَنْ أَبِی إِسْحَاقَ الْمَکِّیِّ قَالَ: تَعَرَّضَتِ الْمُشَاةُ لِلنَّبِیِّ ص بِکُرَاعِ الْغَمِیمِ </w:t>
      </w:r>
      <w:r>
        <w:rPr>
          <w:rStyle w:val="FootnoteReference"/>
        </w:rPr>
        <w:footnoteReference w:id="2662"/>
      </w:r>
      <w:r>
        <w:rPr>
          <w:rFonts w:ascii="Amiri" w:hAnsi="Amiri" w:eastAsia="Amiri" w:cs="Amiri"/>
          <w:lang w:bidi="ar-SA"/>
          <w:color w:val="111111"/>
          <w:sz w:val="28"/>
          <w:szCs w:val="28"/>
          <w:rtl/>
        </w:rPr>
        <w:t xml:space="preserve">لِیَدْعُوَ لَهُمْ فَدَعَا لَهُمْ وَ قَالَ خَیْراً ثُمَّ قَالَ عَلَیْکُمْ بِالنَّسَلَانِ وَ الْبُکُورِ وَ شَیْ‌ءٍ مِنَ الدَّلَجِ فَإِنَّ الْأَرْضَ تُطْوَی بِاللَّیْلِ.</w:t>
      </w:r>
    </w:p>
    <w:p>
      <w:pPr>
        <w:pStyle w:val="BookText"/>
      </w:pPr>
      <w:r>
        <w:rPr>
          <w:rFonts w:ascii="Amiri" w:hAnsi="Amiri" w:eastAsia="Amiri" w:cs="Amiri"/>
          <w:lang w:bidi="ar-SA"/>
          <w:color w:val="111111"/>
          <w:sz w:val="28"/>
          <w:szCs w:val="28"/>
          <w:rtl/>
        </w:rPr>
        <w:t xml:space="preserve">أَقُولُ: وَ یَأْتِی فِی حَدِیثٍ سُرْعَةُ الْمَشْیِ یَذْهَبُ بِبَهَاءِ الْمُؤْمِنِ فَهُوَ مَحْمُولٌ عَلَی زِیَادَةِ السُّرْعَةِ لِأَنَّ أَقَلَّ مَرَاتِبِهَا لَا یَذْهَبُ بِالْبَهَاءِ أَوْ یُخَصُّ بِغَیْرِ السَّفَرِ أَوْ بِغَیْرِ الْإِعْیَاءِ </w:t>
      </w:r>
      <w:r>
        <w:rPr>
          <w:rStyle w:val="FootnoteReference"/>
        </w:rPr>
        <w:footnoteReference w:id="2663"/>
      </w:r>
    </w:p>
    <w:p>
      <w:pPr>
        <w:pStyle w:val="BookText"/>
      </w:pPr>
      <w:r>
        <w:rPr>
          <w:rFonts w:ascii="IRNazanin" w:hAnsi="IRNazanin" w:eastAsia="IRNazanin" w:cs="IRNazanin"/>
          <w:lang w:bidi="fa-IR"/>
          <w:color w:val="111111"/>
          <w:sz w:val="28"/>
          <w:szCs w:val="28"/>
          <w:rtl/>
        </w:rPr>
        <w:t xml:space="preserve">و تقدم ما یدلّ علی ذلک فی الحدیث 1 من الباب 11 من أبواب وجوب الحجّ.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الحجال از ابی اسحاق مکی نقل شده است که پیاده‌روان نزد پیامبر (صلی‌الله‌علیه‌وآله) در کراغ الغمیم آمدند تا برایشان دعا کند. پیامبر (صلی‌الله‌علیه‌وآله) برایشان دعا کرد و خیر گفت. سپس فرمود: "از نسلان (راه رفتن سبک)، صبح زود و کمی از شب راه بروید، زیرا زمین در شب طی می‌شود."</w:t>
      </w:r>
    </w:p>
    <w:p>
      <w:pPr>
        <w:pStyle w:val="BookText"/>
      </w:pPr>
      <w:r>
        <w:rPr>
          <w:rFonts w:ascii="IRNazanin" w:hAnsi="IRNazanin" w:eastAsia="IRNazanin" w:cs="IRNazanin"/>
          <w:lang w:bidi="fa-IR"/>
          <w:color w:val="111111"/>
          <w:sz w:val="28"/>
          <w:szCs w:val="28"/>
          <w:rtl/>
        </w:rPr>
        <w:t xml:space="preserve">می گویم : در حدیثی آمده است که راه رفتن سریع از شأن و وقار مؤمن می‌کاهد. این به معنای سرعت بیش از حد است، زیرا حداقل سرعت از وقار نمی‌کاهد یا به غیر سفر و غیر خستگی مرتبط است.</w:t>
      </w:r>
    </w:p>
    <w:p>
      <w:pPr>
        <w:pStyle w:val="Heading4"/>
      </w:pPr>
      <w:bookmarkStart w:id="2013" w:name="_Toc1494"/>
      <w:r>
        <w:t>52- بَابُ جُمْلَةٍ مِمَّا یُسْتَحَبُّ لِلْمُسَافِرِ اسْتِعْمَالُهُ مِنَ الْآدَابِ‌</w:t>
      </w:r>
      <w:bookmarkEnd w:id="2013"/>
    </w:p>
    <w:p>
      <w:pPr>
        <w:pStyle w:val="Heading5"/>
      </w:pPr>
      <w:bookmarkStart w:id="2014" w:name="_Toc1495"/>
      <w:r>
        <w:t>اشارة</w:t>
      </w:r>
      <w:bookmarkEnd w:id="2014"/>
    </w:p>
    <w:p>
      <w:pPr>
        <w:pStyle w:val="BookText"/>
      </w:pPr>
      <w:r>
        <w:rPr>
          <w:rStyle w:val="FootnoteReference"/>
        </w:rPr>
        <w:footnoteReference w:id="2664"/>
      </w:r>
      <w:r>
        <w:rPr>
          <w:rFonts w:ascii="Amiri" w:hAnsi="Amiri" w:eastAsia="Amiri" w:cs="Amiri"/>
          <w:lang w:bidi="ar-SA"/>
          <w:color w:val="111111"/>
          <w:sz w:val="28"/>
          <w:szCs w:val="28"/>
          <w:rtl/>
        </w:rPr>
        <w:t xml:space="preserve">52 بَابُ جُمْلَةٍ مِمَّا یُسْتَحَبُّ لِلْمُسَافِرِ اسْتِعْمَالُهُ مِنَ الْآدَابِ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5" w:name="_Toc1496"/>
      <w:r>
        <w:t>[رقم الحدیث الکلی: 15208 - رقم الحدیث الباب: 1]</w:t>
      </w:r>
      <w:bookmarkEnd w:id="2015"/>
    </w:p>
    <w:p>
      <w:pPr>
        <w:pStyle w:val="BookText"/>
      </w:pPr>
      <w:r>
        <w:rPr>
          <w:rFonts w:ascii="Times New Roman" w:hAnsi="Times New Roman" w:eastAsia="Times New Roman" w:cs="Times New Roman"/>
          <w:lang w:val="en-US" w:bidi="en-US"/>
          <w:color w:val="111111"/>
          <w:sz w:val="28"/>
          <w:szCs w:val="28"/>
          <w:rtl/>
        </w:rPr>
        <w:t xml:space="preserve">15208- 1- </w:t>
      </w:r>
      <w:r>
        <w:rPr>
          <w:rStyle w:val="FootnoteReference"/>
        </w:rPr>
        <w:footnoteReference w:id="2665"/>
      </w:r>
      <w:r>
        <w:rPr>
          <w:rFonts w:ascii="Amiri" w:hAnsi="Amiri" w:eastAsia="Amiri" w:cs="Amiri"/>
          <w:lang w:bidi="ar-SA"/>
          <w:color w:val="111111"/>
          <w:sz w:val="28"/>
          <w:szCs w:val="28"/>
          <w:rtl/>
        </w:rPr>
        <w:t xml:space="preserve">وَ 15209- 2- </w:t>
      </w:r>
      <w:r>
        <w:rPr>
          <w:rStyle w:val="FootnoteReference"/>
        </w:rPr>
        <w:footnoteReference w:id="2666"/>
      </w:r>
      <w:r>
        <w:rPr>
          <w:rFonts w:ascii="Amiri" w:hAnsi="Amiri" w:eastAsia="Amiri" w:cs="Amiri"/>
          <w:lang w:bidi="ar-SA"/>
          <w:color w:val="111111"/>
          <w:sz w:val="28"/>
          <w:szCs w:val="28"/>
          <w:rtl/>
        </w:rPr>
        <w:t xml:space="preserve">مُحَمَّدُ بْنُ عَلِیِّ بْنِ الْحُسَیْنِ بِإِسْنَادِهِ عَنْ سُلَیْمَانَ بْنِ دَاوُدَ الْمِنْقَرِیِّ عَنْ حَمَّادِ بْنِ عِیسَی عَنْ أَبِی عَبْدِ اللَّهِ ع قَالَ: قَالَ لُقْمَانُ لِابْنِهِ إِذَا سَافَرْتَ مَعَ قَوْمٍ فَأَکْثِرِ اسْتَشَارَتَهُمْ فِی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أَمْرِکَ وَ أُمُورِهِمْ وَ أَکْثِرِ التَّبَسُّمَ فِی وُجُوهِهِمْ وَ کُنْ کَرِیماً عَلَی زَادِکَ بَیْنَهُمْ وَ إِذَا دَعَوْکَ فَأَجِبْهُمْ وَ إِنِ اسْتَعَانُوا بِکَ فَأَعِنْهُمْ وَ اسْتَعْمِلْ طُولَ الصَّمْتِ وَ کَثْرَةَ الصَّلَاةِ وَ سَخَاءَ النَّفْسِ بِمَا مَعَکَ مِنْ دَابَّةٍ أَوْ مَاءٍ أَوْ زَادٍ وَ إِذَا اسْتَشْهَدُوکَ عَلَی الْحَقِّ فَاشْهَدْ لَهُمْ وَ اجْهَدْ رَأْیَکَ لَهُمْ إِذَا اسْتَشَارُوکَ ثُمَّ لَا تَعْزِمْ حَتَّی تَثَبَّتَ وَ تَنْظُرَ وَ لَا تُجِبْ فِی مَشُورَةٍ حَتَّی تَقُومَ فِیهَا وَ تَقْعُدَ وَ تَنَامَ وَ تَأْکُلَ وَ تُصَلِّیَ وَ أَنْتَ مُسْتَعْمِلٌ فِکْرَتَکَ وَ حِکْمَتَکَ فِی مَشُورَتِکَ فَإِنَّ مَنْ لَمْ یَمْحَضِ النَّصِیحَةَ لِمَنِ اسْتَشَارَهُ سَلَبَهُ اللَّهُ رَأْیَهُ وَ نَزَعَ مِنْهُ الْأَمَانَةَ وَ إِذَا رَأَیْتَ أَصْحَابَکَ یَمْشُونَ فَامْشِ مَعَهُمْ وَ إِذَا رَأَیْتَهُمْ یَعْمَلُونَ فَاعْمَلْ مَعَهُمْ وَ إِذَا تَصَدَّقُوا وَ أَعْطَوْا قَرْضاً فَأَعْطِ مَعَهُمْ وَ اسْمَعْ لِمَنْ هُوَ أَکْبَرُ مِنْکَ سِنّاً وَ إِذَا أَمَرُوکَ بِأَمْرٍ وَ سَأَلُوکَ شَیْئاً فَقُلْ نَعَمْ وَ لَا تَقُلْ لَا فَإِنَّ لَا عِیٌّ وَ لَوْمٌ وَ إِذَا تَحَیَّرْتُمْ فِی الطَّرِیقِ فَانْزِلُوا وَ إِذَا شَکَکْتُمْ فَقِفُوا وَ تَآمَرُوا وَ إِذَا رَأَیْتُمْ شَخْصاً وَاحِداً فَلَا تَسْأَلُوهُ عَنْ طَرِیقِکُمْ وَ لَا تَسْتَرْشِدُوهُ فَإِنَّ الشَّخْصَ الْوَاحِدَ فِی الْفَلَاةِ مُرِیبٌ لَعَلَّهُ یَکُونُ عَیْنَ اللُّصُوصِ أَوْ یَکُونُ هُوَ الشَّیْطَانَ الَّذِی حَیَّرَکُمْ وَ احْذَرُوا الشَّخْصَیْنِ أَیْضاً إِلَّا أَنْ تَرَوْا مَا لَا أَرَی فَإِنَّ الْعَاقِلَ إِذَا أَبْصَرَ بِعَیْنِهِ شَیْئاً عَرَفَ الْحَقَّ مِنْهُ وَ الشَّاهِدُ یَرَی مَا لَا یَرَی الْغَائِبُ یَا بُنَیَّ إِذَا جَاءَ وَقْتُ الصَّلَاةِ فَلَا تُؤَخِّرْهَا لِشَیْ‌ءٍ صَلِّهَا وَ اسْتَرِحْ مِنْهَا فَإِنَّهَا دَیْنٌ وَ صَلِّ فِی جَمَاعَةٍ وَ لَوْ عَلَی رَأْسِ زُجٍّ </w:t>
      </w:r>
      <w:r>
        <w:rPr>
          <w:rStyle w:val="FootnoteReference"/>
        </w:rPr>
        <w:footnoteReference w:id="2667"/>
      </w:r>
      <w:r>
        <w:rPr>
          <w:rFonts w:ascii="Amiri" w:hAnsi="Amiri" w:eastAsia="Amiri" w:cs="Amiri"/>
          <w:lang w:bidi="ar-SA"/>
          <w:color w:val="111111"/>
          <w:sz w:val="28"/>
          <w:szCs w:val="28"/>
          <w:rtl/>
        </w:rPr>
        <w:t xml:space="preserve">وَ لَا تَنَامَنَّ عَلَی دَابَّتِکَ فَإِنَّ ذَلِکَ سَرِیعٌ فِی دَبَرِهَا وَ لَیْسَ ذَلِکَ مِنْ فِعْلِ الْحُکَمَاءِ إِلَّا أَنْ تَکُونَ فِی مَحْمِلٍ یُمْکِنُکَ التَّمَدُّدُ لِاسْتِرْخَاءِ الْمَفَاصِلِ وَ إِذَا قَرُبْتَ مِنَ الْمَنْزِلِ فَانْزِلْ عَنْ دَابَّتِکَ وَ ابْدَأْ بِعَلْفِهَا قَبْلَ نَفْسِکَ فَإِنَّهَا نَفْسُکَ وَ إِذَا أَرَدْتُمُ النُّزُولَ فَعَلَیْکُمْ مِنْ بِقَاعِ الْأَرْضِ بِأَحْسَنِهَا لَوْناً وَ أَلْیَنِهَا تُرْبَةً وَ أَکْثَرِهَا عُشْباً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نَزَلْتَ فَصَلِّ رَکْعَتَیْنِ قَبْلَ أَنْ تَجْلِسَ وَ إِذَا أَرَدْتَ قَضَاءَ حَاجَتِکَ فَأَبْعِدِ الْمَذْهَبَ فِی الْأَرْضِ وَ إِذَا ارْتَحَلْتَ فَصَلِّ رَکْعَتَیْنِ وَ وَدِّعِ الْأَرْضَ الَّتِی حَلَلْتَ بِهَا وَ سَلِّمْ عَلَیْهَا وَ عَلَی أَهْلِهَا فَإِنَّ لِکُلِّ بُقْعَةٍ أَهْلًا مِنَ الْمَلَائِکَةِ فَإِنِ اسْتَطَعْتَ أَنْ لَا تَأْکُلَ طَعَاماً حَتَّی تَبْدَأَ فَتَصَدَّقَ مِنْهُ فَافْعَلْ وَ عَلَیْکَ بِقِرَاءَةِ کِتَابِ اللَّهِ عَزَّ وَ جَلَّ مَا دُمْتَ رَاکِباً وَ عَلَیْکَ بِالتَّسْبِیحِ مَا دُمْتَ عَامِلًا عَمَلًا وَ عَلَیْکَ بِالدُّعَاءِ مَا دُمْتَ خَالِیاً وَ إِیَّاکَ وَ السَّیْرَ مِنْ أَوَّلِ اللَّیْلِ وَ سِرْ فِی آخِرِهِ وَ إِیَّاکَ وَ رَفْعَ الصَّوْتِ فِی مَسِیرِکَ.</w:t>
      </w:r>
    </w:p>
    <w:p>
      <w:pPr>
        <w:pStyle w:val="BookText"/>
      </w:pPr>
      <w:r>
        <w:rPr>
          <w:rFonts w:ascii="Amiri" w:hAnsi="Amiri" w:eastAsia="Amiri" w:cs="Amiri"/>
          <w:lang w:bidi="ar-SA"/>
          <w:color w:val="111111"/>
          <w:sz w:val="28"/>
          <w:szCs w:val="28"/>
          <w:rtl/>
        </w:rPr>
        <w:t xml:space="preserve">وَ رَوَاهُ الْکُلَیْنِیُّ عَنْ عَلِیِّ بْنِ إِبْرَاهِیمَ عَنْ أَبِیهِ عَنِ الْقَاسِمِ بْنِ مُحَمَّدٍ عَنِ الْمِنْقَرِیِّ نَحْوَهُ إِلَّا أَنَّهُ قَالَ وَ إِیَّاکَ وَ السَّیْرَ مِنْ أَوَّلِ اللَّیْلِ وَ عَلَیْکَ بِالتَّعْرِیسِ وَ الدُّلْجَةِ مِنْ لَدُنْ نِصْفِ اللَّیْلِ إِلَی آخِرِهِ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الْقَاسِمِ بْنِ مُحَمَّدٍ عَنِ الْمِنْقَرِیِّ عَنْ حَمَّادِ بْنِ عُثْمَانَ أَوْ عَنِ ابْنِ عِیسَی عَنْ أَبِی عَبْدِ اللَّهِ ع </w:t>
      </w:r>
      <w:r>
        <w:rPr>
          <w:rStyle w:val="FootnoteReference"/>
        </w:rPr>
        <w:footnoteReference w:id="2669"/>
      </w:r>
    </w:p>
    <w:p>
      <w:pPr>
        <w:pStyle w:val="BookText"/>
      </w:pPr>
      <w:r>
        <w:rPr>
          <w:rFonts w:ascii="Amiri" w:hAnsi="Amiri" w:eastAsia="Amiri" w:cs="Amiri"/>
          <w:lang w:bidi="ar-SA"/>
          <w:color w:val="111111"/>
          <w:sz w:val="28"/>
          <w:szCs w:val="28"/>
          <w:rtl/>
        </w:rPr>
        <w:t xml:space="preserve">وَ رَوَاهُ ابْنُ طَاوُسٍ فِی أَمَانِ الْأَخْطَارِ نَقْلًا مِنْ کِتَابِ الْمَحَاسِنِ وَ کَذَا جُمْلَةً مِنَ الْأَحَادِیثِ السَّابِقَةِ وَ الْآتِیَةِ مِنَ الْمَحَاسِنِ وَ غَیْرِهِ </w:t>
      </w:r>
      <w:r>
        <w:rPr>
          <w:rStyle w:val="FootnoteReference"/>
        </w:rPr>
        <w:footnoteReference w:id="2670"/>
      </w:r>
    </w:p>
    <w:p>
      <w:pPr>
        <w:pStyle w:val="BookText"/>
      </w:pP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حماد بن عیسی از امام ابوعبدالله (علیه‌السلام) نقل کرده است که لقمان به پسرش گفت:</w:t>
      </w:r>
    </w:p>
    <w:p>
      <w:pPr>
        <w:pStyle w:val="BookText"/>
      </w:pPr>
      <w:r>
        <w:rPr>
          <w:rFonts w:ascii="IRNazanin" w:hAnsi="IRNazanin" w:eastAsia="IRNazanin" w:cs="IRNazanin"/>
          <w:lang w:bidi="fa-IR"/>
          <w:color w:val="111111"/>
          <w:sz w:val="28"/>
          <w:szCs w:val="28"/>
          <w:rtl/>
        </w:rPr>
        <w:t xml:space="preserve">"اگر با گروهی سفر کردی، بسیار با آن‌ها مشورت کن، در چهره‌شان لبخند بزن، در خوراکت بخشنده باش، هرگاه دعوتت کردند بپذیر و اگر یاری خواستند کمکشان کن. سکوت طولانی و نماز فراوان را به کار بگیر، در استفاده از حیوان، آب یا خوراک سخاوت داشته باش، و اگر از تو خواستند که بر حقی شهادت دهی، شهادت بده و مشورتت را با اندیشه و حکمت همراه کن. اگر دوستانت را در حال پیاده‌روی دیدی، با آن‌ها پیاده برو، و اگر دیدی کار می‌کنند، با آن‌ها کار کن. در خیرات و قرض‌ها شریک باش و به کسی که از تو بزرگ‌تر است گوش کن. هرگاه دستور دادند یا چیزی خواستند، بگو 'بله' و نگو 'نه'، زیرا 'نه' گفتن نشانه ضعف و ملامت است. اگر در مسیر دچار تردید شدید، توقف کنید و مشورت کنید. به یک شخص تنها در بیابان اعتماد نکنید، ممکن است چشم دزدان باشد یا شیطان که شما را گمراه کند. از دو نفر هم حذر کنید، مگر اینکه چیزی ببینید که من نمی‌بینم. عقل در تشخیص حق از مشاهده است و شاهد چیزی را می‌بیند که غایب نمی‌بیند.</w:t>
      </w:r>
    </w:p>
    <w:p>
      <w:pPr>
        <w:pStyle w:val="BookText"/>
      </w:pPr>
      <w:r>
        <w:rPr>
          <w:rFonts w:ascii="IRNazanin" w:hAnsi="IRNazanin" w:eastAsia="IRNazanin" w:cs="IRNazanin"/>
          <w:lang w:bidi="fa-IR"/>
          <w:color w:val="111111"/>
          <w:sz w:val="28"/>
          <w:szCs w:val="28"/>
          <w:rtl/>
        </w:rPr>
        <w:t xml:space="preserve">پسرم، هرگاه وقت نماز رسید، آن را برای چیزی تأخیر ننداز، نماز را بخوان و استراحت کن. در جماعت نماز بخوان، حتی اگر بر سر سوزنی باشد. بر روی حیوانت نخواب، زیرا سریع خسته‌اش می‌کند و این کار حکیمانه نیست، مگر اینکه در محملی باشی که امکان استراحت مفاصل فراهم باشد. هنگام نزدیک شدن به منزل، از حیوانت پیاده شو و ابتدا به تغذیه‌اش توجه کن، زیرا او مانند جان توست. وقتی می‌خواهید استراحت کنید، بهترین نقطه از نظر رنگ، نرمی خاک و علف‌ها را انتخاب کنید.هرگاه منزل گرفتید، دو رکعت نماز بخوانید پیش از آنکه بنشینید. هرگاه خواستی قضای حاجت کنی، دورترین نقطه را انتخاب کن. هرگاه کوچ کردی، دو رکعت نماز بخوان و با زمین و اهلش وداع کن، زیرا هر منطقه‌ای اهلی از فرشتگان دارد. اگر توانستی پیش از خوردن غذا صدقه بدهی، چنین کن. تا زمانی که سوار هستی، کتاب خدا را بخوان و زمانی که کاری انجام می‌دهی، تسبیح بگو و در خلوت دعا کن. از آغاز شب حرکت نکن و در پایان شب حرکت کن و از بلند صحبت کردن در مسیر خود پرهیز کن."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21" w:name="pg14660_148417"/>
    <w:bookmarkEnd w:id="421"/>
    <w:p>
      <w:pPr>
        <w:pStyle w:val="Heading4"/>
      </w:pPr>
      <w:bookmarkStart w:id="2016" w:name="_Toc1497"/>
      <w:r>
        <w:t>53- بَابُ اسْتِحْبَابِ التَّیَامُنِ لِمَنْ ضَلَّ عَنِ الطَّرِیقِ وَ أَنْ یُنَادِیَ یَا صَالِحُ أَرْشِدُونَا وَ فِی الْبَحْرِ یَا حَمْزَةُ</w:t>
      </w:r>
      <w:bookmarkEnd w:id="2016"/>
    </w:p>
    <w:p>
      <w:pPr>
        <w:pStyle w:val="Heading5"/>
      </w:pPr>
      <w:bookmarkStart w:id="2017" w:name="_Toc1498"/>
      <w:r>
        <w:t>اشارة</w:t>
      </w:r>
      <w:bookmarkEnd w:id="2017"/>
    </w:p>
    <w:p>
      <w:pPr>
        <w:pStyle w:val="BookText"/>
      </w:pPr>
      <w:r>
        <w:rPr>
          <w:rStyle w:val="FootnoteReference"/>
        </w:rPr>
        <w:footnoteReference w:id="2672"/>
      </w:r>
      <w:r>
        <w:rPr>
          <w:rFonts w:ascii="Amiri" w:hAnsi="Amiri" w:eastAsia="Amiri" w:cs="Amiri"/>
          <w:lang w:bidi="ar-SA"/>
          <w:color w:val="111111"/>
          <w:sz w:val="28"/>
          <w:szCs w:val="28"/>
          <w:rtl/>
        </w:rPr>
        <w:t xml:space="preserve">53 بَابُ اسْتِحْبَابِ التَّیَامُنِ لِمَنْ ضَلَّ عَنِ الطَّرِیقِ وَ أَنْ یُنَادِیَ یَا صَالِحُ أَرْشِدُونَا وَ فِی الْبَحْرِ یَا حَمْزَةُ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18" w:name="_Toc1499"/>
      <w:r>
        <w:t>[رقم الحدیث الکلی: 15210 - رقم الحدیث الباب: 1]</w:t>
      </w:r>
      <w:bookmarkEnd w:id="2018"/>
    </w:p>
    <w:p>
      <w:pPr>
        <w:pStyle w:val="BookText"/>
      </w:pPr>
      <w:r>
        <w:rPr>
          <w:rFonts w:ascii="Times New Roman" w:hAnsi="Times New Roman" w:eastAsia="Times New Roman" w:cs="Times New Roman"/>
          <w:lang w:val="en-US" w:bidi="en-US"/>
          <w:color w:val="111111"/>
          <w:sz w:val="28"/>
          <w:szCs w:val="28"/>
          <w:rtl/>
        </w:rPr>
        <w:t xml:space="preserve">15210- 1- </w:t>
      </w:r>
      <w:r>
        <w:rPr>
          <w:rStyle w:val="FootnoteReference"/>
        </w:rPr>
        <w:footnoteReference w:id="2673"/>
      </w:r>
      <w:r>
        <w:rPr>
          <w:rFonts w:ascii="Amiri" w:hAnsi="Amiri" w:eastAsia="Amiri" w:cs="Amiri"/>
          <w:lang w:bidi="ar-SA"/>
          <w:color w:val="111111"/>
          <w:sz w:val="28"/>
          <w:szCs w:val="28"/>
          <w:rtl/>
        </w:rPr>
        <w:t xml:space="preserve">مُحَمَّدُ بْنُ عَلِیِّ بْنِ الْحُسَیْنِ بِإِسْنَادِهِ عَنْ عَبْدِ اللَّهِ بْنِ مَیْمُونٍ بِإِسْنَادِهِ یَعْنِی عَنِ الصَّادِقِ عَنْ آبَائِهِ ع قَالَ: قَالَ رَسُولُ اللَّهِ ص إِذَا ضَلَلْتُمُ </w:t>
      </w:r>
      <w:r>
        <w:rPr>
          <w:rStyle w:val="FootnoteReference"/>
        </w:rPr>
        <w:footnoteReference w:id="2674"/>
      </w:r>
      <w:r>
        <w:rPr>
          <w:rFonts w:ascii="Amiri" w:hAnsi="Amiri" w:eastAsia="Amiri" w:cs="Amiri"/>
          <w:lang w:bidi="ar-SA"/>
          <w:color w:val="111111"/>
          <w:sz w:val="28"/>
          <w:szCs w:val="28"/>
          <w:rtl/>
        </w:rPr>
        <w:t xml:space="preserve">الطَّرِیقَ فَتَیَامَنُوا.</w:t>
      </w:r>
    </w:p>
    <w:p>
      <w:pPr>
        <w:pStyle w:val="BookText"/>
      </w:pPr>
      <w:r>
        <w:rPr>
          <w:rFonts w:ascii="Amiri" w:hAnsi="Amiri" w:eastAsia="Amiri" w:cs="Amiri"/>
          <w:lang w:bidi="ar-SA"/>
          <w:color w:val="111111"/>
          <w:sz w:val="28"/>
          <w:szCs w:val="28"/>
          <w:rtl/>
        </w:rPr>
        <w:t xml:space="preserve">وَ رَوَاهُ الْبَرْقِیُّ فِی الْمَحَاسِنِ عَنْ جَعْفَرِ بْنِ مُحَمَّدٍ الْأَشْعَرِیِّ عَنِ الْقَدَّاحِ عَنْ أَبِی عَبْدِ اللَّهِ ع مِثْلَهُ </w:t>
      </w:r>
      <w:r>
        <w:rPr>
          <w:rStyle w:val="FootnoteReference"/>
        </w:rPr>
        <w:footnoteReference w:id="2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با اسناد خود، از امام صادق (علیه‌السلام) از پدرانش نقل کرده است که رسول خدا (صلی‌الله‌علیه‌وآله) فرمود: "هرگاه در مسیر گم شدید، به سمت راست بروید."</w:t>
      </w:r>
    </w:p>
    <w:p>
      <w:pPr>
        <w:pStyle w:val="Heading5"/>
      </w:pPr>
      <w:bookmarkStart w:id="2019" w:name="_Toc1500"/>
      <w:r>
        <w:t>[رقم الحدیث الکلی: 15211 - رقم الحدیث الباب: 2]</w:t>
      </w:r>
      <w:bookmarkEnd w:id="2019"/>
    </w:p>
    <w:p>
      <w:pPr>
        <w:pStyle w:val="BookText"/>
      </w:pPr>
      <w:r>
        <w:rPr>
          <w:rFonts w:ascii="Times New Roman" w:hAnsi="Times New Roman" w:eastAsia="Times New Roman" w:cs="Times New Roman"/>
          <w:lang w:val="en-US" w:bidi="en-US"/>
          <w:color w:val="111111"/>
          <w:sz w:val="28"/>
          <w:szCs w:val="28"/>
          <w:rtl/>
        </w:rPr>
        <w:t xml:space="preserve">15211- 2- </w:t>
      </w:r>
      <w:r>
        <w:rPr>
          <w:rStyle w:val="FootnoteReference"/>
        </w:rPr>
        <w:footnoteReference w:id="2676"/>
      </w:r>
      <w:r>
        <w:rPr>
          <w:rFonts w:ascii="Amiri" w:hAnsi="Amiri" w:eastAsia="Amiri" w:cs="Amiri"/>
          <w:lang w:bidi="ar-SA"/>
          <w:color w:val="111111"/>
          <w:sz w:val="28"/>
          <w:szCs w:val="28"/>
          <w:rtl/>
        </w:rPr>
        <w:t xml:space="preserve">وَ بِإِسْنَادِهِ عَنْ عَلِیِّ بْنِ أَبِی حَمْزَةَ عَنْ أَبِی بَصِیرٍ عَنْ أَبِی عَبْدِ اللَّهِ ع قَالَ: إِذَا ضَلَلْتَ عَنِ الطَّرِیقِ فَنَادِ یَا صَالِحُ (أَوْ) </w:t>
      </w:r>
      <w:r>
        <w:rPr>
          <w:rStyle w:val="FootnoteReference"/>
        </w:rPr>
        <w:footnoteReference w:id="2677"/>
      </w:r>
      <w:r>
        <w:rPr>
          <w:rFonts w:ascii="Amiri" w:hAnsi="Amiri" w:eastAsia="Amiri" w:cs="Amiri"/>
          <w:lang w:bidi="ar-SA"/>
          <w:color w:val="111111"/>
          <w:sz w:val="28"/>
          <w:szCs w:val="28"/>
          <w:rtl/>
        </w:rPr>
        <w:t xml:space="preserve">یَا أَبَا صَالِحٍ- أَرْشِدُونَا إِلَی الطَّرِیقِ یَرْحَمْکُمُ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از امام ابوعبدالله (علیه‌السلام) نقل کرده است که فرمود: "هرگاه از مسیر گم شدی، ندا بده 'یا صالح' (یا 'یا أبا صالح') و بگو 'ما را به راه درست هدایت کنید، خدا شما را رحمت کند.'"</w:t>
      </w:r>
    </w:p>
    <w:p>
      <w:pPr>
        <w:pStyle w:val="Heading5"/>
      </w:pPr>
      <w:bookmarkStart w:id="2020" w:name="_Toc1501"/>
      <w:r>
        <w:t>[رقم الحدیث الکلی: 15212 - رقم الحدیث الباب: 3]</w:t>
      </w:r>
      <w:bookmarkEnd w:id="2020"/>
    </w:p>
    <w:p>
      <w:pPr>
        <w:pStyle w:val="BookText"/>
      </w:pPr>
      <w:r>
        <w:rPr>
          <w:rFonts w:ascii="Times New Roman" w:hAnsi="Times New Roman" w:eastAsia="Times New Roman" w:cs="Times New Roman"/>
          <w:lang w:val="en-US" w:bidi="en-US"/>
          <w:color w:val="111111"/>
          <w:sz w:val="28"/>
          <w:szCs w:val="28"/>
          <w:rtl/>
        </w:rPr>
        <w:t xml:space="preserve">15212- 3- </w:t>
      </w:r>
      <w:r>
        <w:rPr>
          <w:rStyle w:val="FootnoteReference"/>
        </w:rPr>
        <w:footnoteReference w:id="2678"/>
      </w:r>
      <w:r>
        <w:rPr>
          <w:rFonts w:ascii="Amiri" w:hAnsi="Amiri" w:eastAsia="Amiri" w:cs="Amiri"/>
          <w:lang w:bidi="ar-SA"/>
          <w:color w:val="111111"/>
          <w:sz w:val="28"/>
          <w:szCs w:val="28"/>
          <w:rtl/>
        </w:rPr>
        <w:t xml:space="preserve">قَالَ وَ رُوِیَ أَنَّ الْبَرَّ مُوَکَّلٌ بِهِ صَالِحٌ وَ الْبَحْرَ مُوَکَّلٌ بِهِ حَمْزَةُ.</w:t>
      </w:r>
    </w:p>
    <w:p>
      <w:pPr>
        <w:pStyle w:val="BookText"/>
      </w:pPr>
      <w:r>
        <w:rPr>
          <w:rFonts w:ascii="Amiri" w:hAnsi="Amiri" w:eastAsia="Amiri" w:cs="Amiri"/>
          <w:lang w:bidi="ar-SA"/>
          <w:color w:val="111111"/>
          <w:sz w:val="28"/>
          <w:szCs w:val="28"/>
          <w:rtl/>
        </w:rPr>
        <w:t xml:space="preserve">وَ رَوَاهُ الْبَرْقِیُّ فِی الْمَحَاسِنِ عَنْ أَبِیهِ عَنْ عُبَیْدِ اللَّهِ بْنِ الْحُسَیْنِ عَنْ عَلِیِّ بْنِ أَبِی حَمْزَةَ مِثْلَهُ </w:t>
      </w:r>
      <w:r>
        <w:rPr>
          <w:rStyle w:val="FootnoteReference"/>
        </w:rPr>
        <w:footnoteReference w:id="2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گفته شده و روایت شده است که خشکی به صالح و دریا به حمزه سپرده شده است.</w:t>
      </w:r>
    </w:p>
    <w:p>
      <w:pPr>
        <w:pStyle w:val="Heading5"/>
      </w:pPr>
      <w:bookmarkStart w:id="2021" w:name="_Toc1502"/>
      <w:r>
        <w:t>[رقم الحدیث الکلی: 15213 - رقم الحدیث الباب: 4]</w:t>
      </w:r>
      <w:bookmarkEnd w:id="2021"/>
    </w:p>
    <w:p>
      <w:pPr>
        <w:pStyle w:val="BookText"/>
      </w:pPr>
      <w:r>
        <w:rPr>
          <w:rFonts w:ascii="Times New Roman" w:hAnsi="Times New Roman" w:eastAsia="Times New Roman" w:cs="Times New Roman"/>
          <w:lang w:val="en-US" w:bidi="en-US"/>
          <w:color w:val="111111"/>
          <w:sz w:val="28"/>
          <w:szCs w:val="28"/>
          <w:rtl/>
        </w:rPr>
        <w:t xml:space="preserve">15213- 4- </w:t>
      </w:r>
      <w:r>
        <w:rPr>
          <w:rStyle w:val="FootnoteReference"/>
        </w:rPr>
        <w:footnoteReference w:id="2680"/>
      </w:r>
      <w:r>
        <w:rPr>
          <w:rFonts w:ascii="Amiri" w:hAnsi="Amiri" w:eastAsia="Amiri" w:cs="Amiri"/>
          <w:lang w:bidi="ar-SA"/>
          <w:color w:val="111111"/>
          <w:sz w:val="28"/>
          <w:szCs w:val="28"/>
          <w:rtl/>
        </w:rPr>
        <w:t xml:space="preserve">وَ فِی الْخِصَالِ بِإِسْنَادِهِ عَنْ عَلِیٍّ ع فِی</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422" w:name="pg14660_148418"/>
    <w:bookmarkEnd w:id="422"/>
    <w:p>
      <w:pPr>
        <w:pStyle w:val="BookText"/>
      </w:pPr>
      <w:r>
        <w:rPr>
          <w:rFonts w:ascii="Amiri" w:hAnsi="Amiri" w:eastAsia="Amiri" w:cs="Amiri"/>
          <w:lang w:bidi="ar-SA"/>
          <w:color w:val="111111"/>
          <w:sz w:val="28"/>
          <w:szCs w:val="28"/>
          <w:rtl/>
        </w:rPr>
        <w:t xml:space="preserve">حَدِیثِ الْأَرْبَعِمِائَةِ قَالَ: وَ مَنْ ضَلَّ مِنْکُمْ فِی سَفَرٍ أَوْ خَافَ عَلَی نَفْسِهِ فَلْیُنَادِ یَا صَالِحُ أَغِثْنِی فَإِنَّ فِی إِخْوَانِکُمْ مِنَ الْجِنِّ جِنِّیّاً یُسَمَّی صَالِحاً- یَسِیحُ فِی الْبِلَادِ لِمَکَانِکُمْ مُحْتَسِباً نَفْسَهُ لَکُمْ فَإِذَا سَمِعَ الصَّوْتَ أَجَابَ وَ أَرْشَدَ الضَّالَّ مِنْکُمْ وَ حَبَسَ دَابَّتَهُ.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کتاب "الخصال" به اسناد خود از امام علی (علیه‌السلام) نقل شده است که در حدیث چهارصدگانه فرمود: "هرگاه کسی از شما در سفر گم شود یا بر جان خود بترسد، ندا دهد 'یا صالح، مرا یاری کن'، زیرا در میان برادران شما از جنیان، جنی‌ای است به نام صالح که در شهرها به خاطر شما گردش می‌کند و خود را برای شما نگه می‌دارد. پس هرگاه صدای ندا را بشنود، پاسخ می‌دهد و گم‌شده شما را هدایت می‌کند و حیوانتان را نگه می‌دارد."</w:t>
      </w:r>
    </w:p>
    <w:p>
      <w:pPr>
        <w:pStyle w:val="Heading4"/>
      </w:pPr>
      <w:bookmarkStart w:id="2022" w:name="_Toc1503"/>
      <w:r>
        <w:t>54- بَابُ اسْتِحْبَابِ الدُّعَاءِ بِالْمَأْثُورِ عِنْدَ الْإِشْرَافِ عَلَی الْمَنْزِلِ وَ عِنْدَ النُّزُولِ‌</w:t>
      </w:r>
      <w:bookmarkEnd w:id="2022"/>
    </w:p>
    <w:p>
      <w:pPr>
        <w:pStyle w:val="Heading5"/>
      </w:pPr>
      <w:bookmarkStart w:id="2023" w:name="_Toc1504"/>
      <w:r>
        <w:t>اشارة</w:t>
      </w:r>
      <w:bookmarkEnd w:id="2023"/>
    </w:p>
    <w:p>
      <w:pPr>
        <w:pStyle w:val="BookText"/>
      </w:pPr>
      <w:r>
        <w:rPr>
          <w:rStyle w:val="FootnoteReference"/>
        </w:rPr>
        <w:footnoteReference w:id="2681"/>
      </w:r>
      <w:r>
        <w:rPr>
          <w:rFonts w:ascii="Amiri" w:hAnsi="Amiri" w:eastAsia="Amiri" w:cs="Amiri"/>
          <w:lang w:bidi="ar-SA"/>
          <w:color w:val="111111"/>
          <w:sz w:val="28"/>
          <w:szCs w:val="28"/>
          <w:rtl/>
        </w:rPr>
        <w:t xml:space="preserve">54 بَابُ اسْتِحْبَابِ الدُّعَاءِ بِالْمَأْثُورِ عِنْدَ الْإِشْرَافِ عَلَی الْمَنْزِلِ وَ عِنْدَ النُّزُولِ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24" w:name="_Toc1505"/>
      <w:r>
        <w:t>[رقم الحدیث الکلی: 15214 - رقم الحدیث الباب: 1]</w:t>
      </w:r>
      <w:bookmarkEnd w:id="2024"/>
    </w:p>
    <w:p>
      <w:pPr>
        <w:pStyle w:val="BookText"/>
      </w:pPr>
      <w:r>
        <w:rPr>
          <w:rFonts w:ascii="Times New Roman" w:hAnsi="Times New Roman" w:eastAsia="Times New Roman" w:cs="Times New Roman"/>
          <w:lang w:val="en-US" w:bidi="en-US"/>
          <w:color w:val="111111"/>
          <w:sz w:val="28"/>
          <w:szCs w:val="28"/>
          <w:rtl/>
        </w:rPr>
        <w:t xml:space="preserve">15214- 1- </w:t>
      </w:r>
      <w:r>
        <w:rPr>
          <w:rStyle w:val="FootnoteReference"/>
        </w:rPr>
        <w:footnoteReference w:id="2682"/>
      </w:r>
      <w:r>
        <w:rPr>
          <w:rFonts w:ascii="Amiri" w:hAnsi="Amiri" w:eastAsia="Amiri" w:cs="Amiri"/>
          <w:lang w:bidi="ar-SA"/>
          <w:color w:val="111111"/>
          <w:sz w:val="28"/>
          <w:szCs w:val="28"/>
          <w:rtl/>
        </w:rPr>
        <w:t xml:space="preserve">مُحَمَّدُ بْنُ عَلِیِّ بْنِ الْحُسَیْنِ قَالَ کَانَ فِی وَصِیَّةِ رَسُولِ اللَّهِ ص لِعَلِیٍّ ع یَا عَلِیُّ إِذَا أَرَدْتَ مَدِینَةً أَوْ قَرْیَةً فَقُلْ حِینَ تُعَایِنُهَا اللَّهُمَّ إِنِّی أَسْأَلُکَ خَیْرَهَا وَ أَعُوذُ بِکَ مِنْ شَرِّهَا اللَّهُمَّ حَبِّبْنَا إِلَی أَهْلِهَا وَ حَبِّبْ صَالِحِی أَهْلِهَا إِلَیْنَا.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در وصیت رسول خدا (صلی‌الله‌علیه‌وآله) به علی (علیه‌السلام) آمده است: "ای علی، هرگاه خواستی وارد شهری یا روستایی شوی، هنگامی که آن را مشاهده کردی، بگو: 'خدایا، من از تو خیر آن را می‌طلبم و از شر آن به تو پناه می‌برم. خدایا، ما را به اهل آن محبوب گردان و صالحان آن را به ما محبوب گردان.</w:t>
      </w:r>
    </w:p>
    <w:p>
      <w:pPr>
        <w:pStyle w:val="Heading5"/>
      </w:pPr>
      <w:bookmarkStart w:id="2025" w:name="_Toc1506"/>
      <w:r>
        <w:t>[رقم الحدیث الکلی: 15215 - رقم الحدیث الباب: 2]</w:t>
      </w:r>
      <w:bookmarkEnd w:id="2025"/>
    </w:p>
    <w:p>
      <w:pPr>
        <w:pStyle w:val="BookText"/>
      </w:pPr>
      <w:r>
        <w:rPr>
          <w:rFonts w:ascii="Times New Roman" w:hAnsi="Times New Roman" w:eastAsia="Times New Roman" w:cs="Times New Roman"/>
          <w:lang w:val="en-US" w:bidi="en-US"/>
          <w:color w:val="111111"/>
          <w:sz w:val="28"/>
          <w:szCs w:val="28"/>
          <w:rtl/>
        </w:rPr>
        <w:t xml:space="preserve">15215- 2- </w:t>
      </w:r>
      <w:r>
        <w:rPr>
          <w:rStyle w:val="FootnoteReference"/>
        </w:rPr>
        <w:footnoteReference w:id="2683"/>
      </w:r>
      <w:r>
        <w:rPr>
          <w:rFonts w:ascii="Amiri" w:hAnsi="Amiri" w:eastAsia="Amiri" w:cs="Amiri"/>
          <w:lang w:bidi="ar-SA"/>
          <w:color w:val="111111"/>
          <w:sz w:val="28"/>
          <w:szCs w:val="28"/>
          <w:rtl/>
        </w:rPr>
        <w:t xml:space="preserve">قَالَ وَ قَالَ النَّبِیُّ ص یَا عَلِیُّ إِذَا نَزَلْتَ مَنْزِلًا فَقُلِ اللَّهُمَّ أَنْزِلْنِی مُنْزَلًا مُبَارَکاً وَ أَنْتَ خَیْرُ الْمُنْزِلِینَ- تُرْزَقْ خَیْرَهُ وَ یُدْفَعْ عَنْکَ شَرُّهُ.</w:t>
      </w:r>
    </w:p>
    <w:p>
      <w:pPr>
        <w:pStyle w:val="BookText"/>
      </w:pPr>
      <w:r>
        <w:rPr>
          <w:rFonts w:ascii="Amiri" w:hAnsi="Amiri" w:eastAsia="Amiri" w:cs="Amiri"/>
          <w:lang w:bidi="ar-SA"/>
          <w:color w:val="111111"/>
          <w:sz w:val="28"/>
          <w:szCs w:val="28"/>
          <w:rtl/>
        </w:rPr>
        <w:t xml:space="preserve">أَحْمَدُ بْنُ أَبِی عَبْدِ اللَّهِ الْبَرْقِیُّ فِی الْمَحَاسِنِ مُرْسَلًا مِثْلَهُ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پیامبر (صلی‌الله‌علیه‌وآله) به علی (علیه‌السلام) فرمود: "هرگاه منزلی گرفتی، بگو: 'خدایا، مرا در منزلی مبارک فرود آور و تو بهترین فرود آورندگان هستی.' در این صورت، از خیر آن بهره‌مند و از شر آن دور می‌شوی.</w:t>
      </w:r>
    </w:p>
    <w:p>
      <w:pPr>
        <w:pStyle w:val="Heading5"/>
      </w:pPr>
      <w:bookmarkStart w:id="2026" w:name="_Toc1507"/>
      <w:r>
        <w:t>[رقم الحدیث الکلی: 15216 - رقم الحدیث الباب: 3]</w:t>
      </w:r>
      <w:bookmarkEnd w:id="2026"/>
    </w:p>
    <w:p>
      <w:pPr>
        <w:pStyle w:val="BookText"/>
      </w:pPr>
      <w:r>
        <w:rPr>
          <w:rFonts w:ascii="Times New Roman" w:hAnsi="Times New Roman" w:eastAsia="Times New Roman" w:cs="Times New Roman"/>
          <w:lang w:val="en-US" w:bidi="en-US"/>
          <w:color w:val="111111"/>
          <w:sz w:val="28"/>
          <w:szCs w:val="28"/>
          <w:rtl/>
        </w:rPr>
        <w:t xml:space="preserve">15216- 3- </w:t>
      </w:r>
      <w:r>
        <w:rPr>
          <w:rStyle w:val="FootnoteReference"/>
        </w:rPr>
        <w:footnoteReference w:id="2685"/>
      </w:r>
      <w:r>
        <w:rPr>
          <w:rFonts w:ascii="Amiri" w:hAnsi="Amiri" w:eastAsia="Amiri" w:cs="Amiri"/>
          <w:lang w:bidi="ar-SA"/>
          <w:color w:val="111111"/>
          <w:sz w:val="28"/>
          <w:szCs w:val="28"/>
          <w:rtl/>
        </w:rPr>
        <w:t xml:space="preserve">وَ عَنْ أَبِیهِ عَمَّنْ ذَکَرَهُ عَنْ أَبِی الْحَسَنِ مُوسَی بْنِ جَعْفَرٍ عَنْ أَبِیهِ عَنْ جَدِّهِ ع وَ ذَکَرَ الْأَوَّلَ إِلَّا أَنَّهُ قَالَ وَ أَعُوذُ بِکَ مِنْ شَرِّهَا اللَّهُمَّ أَطْعِمْنَا مِنْ جَنَاهَا وَ أَعِذْنَا مِنْ وَبَاهَا وَ حَبِّبْنَا إِلَی أَهْلِهَا.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پدرش نقل شده که از امام ابوالحسن موسی بن جعفر (علیه‌السلام) از پدرش از جدش (علیه‌السلام) آورده است و نقل کرده است مثل روایت اول، جز اینکه فرمود: "از شر آن به تو پناه می‌برم، خدایا، ما را از میوه‌هایش بخوران و از بیماری‌اش محافظت کن و ما را به اهلش محبوب گردان."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423" w:name="pg14660_148419"/>
    <w:bookmarkEnd w:id="423"/>
    <w:p>
      <w:pPr>
        <w:pStyle w:val="Heading5"/>
      </w:pPr>
      <w:bookmarkStart w:id="2027" w:name="_Toc1508"/>
      <w:r>
        <w:t>[رقم الحدیث الکلی: 15217 - رقم الحدیث الباب: 4]</w:t>
      </w:r>
      <w:bookmarkEnd w:id="2027"/>
    </w:p>
    <w:p>
      <w:pPr>
        <w:pStyle w:val="BookText"/>
      </w:pPr>
      <w:r>
        <w:rPr>
          <w:rFonts w:ascii="Times New Roman" w:hAnsi="Times New Roman" w:eastAsia="Times New Roman" w:cs="Times New Roman"/>
          <w:lang w:val="en-US" w:bidi="en-US"/>
          <w:color w:val="111111"/>
          <w:sz w:val="28"/>
          <w:szCs w:val="28"/>
          <w:rtl/>
        </w:rPr>
        <w:t xml:space="preserve">15217- 4- </w:t>
      </w:r>
      <w:r>
        <w:rPr>
          <w:rStyle w:val="FootnoteReference"/>
        </w:rPr>
        <w:footnoteReference w:id="2686"/>
      </w:r>
      <w:r>
        <w:rPr>
          <w:rFonts w:ascii="Amiri" w:hAnsi="Amiri" w:eastAsia="Amiri" w:cs="Amiri"/>
          <w:lang w:bidi="ar-SA"/>
          <w:color w:val="111111"/>
          <w:sz w:val="28"/>
          <w:szCs w:val="28"/>
          <w:rtl/>
        </w:rPr>
        <w:t xml:space="preserve">وَ عَنْ مُحَمَّدِ بْنِ عَلِیٍّ عَنْ مُوسَی بْنِ سَعْدَانَ عَنْ رَجُلٍ عَنْ عَلِیِّ بْنِ مُغِیرَةَ قَالَ: قَالَ لِی أَبُو عَبْدِ اللَّهِ ع إِذَا سَافَرْتَ فَدَخَلْتَ الْقَرْیَةَ الَّتِی تُرِیدُهَا فَقُلْ حِینَ تُشْرِفُ عَلَیْهَا وَ تَرَاهَا اللَّهُمَّ رَبَّ السَّمَاوَاتِ السَّبْعِ وَ مَا أَظَلَّتْ وَ رَبَّ الْأَرَضِینَ السَّبْعِ وَ مَا أَقَلَّتْ وَ رَبَّ الرِّیَاحِ وَ مَا ذَرَتْ وَ رَبَّ الشَّیَاطِینِ وَ مَا أَضَلَّتْ أَنْ تُصَلِّیَ عَلَی مُحَمَّدٍ وَ آلِ مُحَمَّدٍ- وَ أَسْأَلُکَ مِنْ خَیْرِ هَذِهِ الْقَرْیَةِ وَ خَیْرِ مَا فِیهَا وَ أَعُوذُ بِکَ مِنْ شَرِّهَا وَ شَرِّ مَا فِیهَا.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مغیره گفت که امام ابوعبدالله (علیه‌السلام) به من فرمود: "هرگاه سفر کردی و وارد روستایی شدی که قصد آن را داری، وقتی بر آن مشرف شدی و آن را دیدی، بگو: 'خدایا، ای پروردگار آسمان‌های هفت‌گانه و آنچه بر آن‌ها سایه انداخته است، و پروردگار زمین‌های هفت‌گانه و آنچه بر آن‌ها قرار گرفته است، و پروردگار بادها و آنچه پراکنده کرده است، و پروردگار شیاطین و آنچه گمراه کرده است، درود فرست بر محمد و آل محمد و از تو می‌طلبم خیر این روستا و خیر آنچه در آن است و از شر آن و شر آنچه در آن است به تو پناه می‌برم.</w:t>
      </w:r>
    </w:p>
    <w:p>
      <w:pPr>
        <w:pStyle w:val="Heading4"/>
      </w:pPr>
      <w:bookmarkStart w:id="2028" w:name="_Toc1509"/>
      <w:r>
        <w:t>55- بَابُ اسْتِحْبَابِ الْمُبَادَرَةِ بِالسَّلَامِ عَلَی الْحَاجِّ وَ الْمُعْتَمِرِ إِذَا قَدِمُوا وَ مُصَافَحَتِهِمْ وَ تَعْظِیمِهِمْ وَ مُعَانَقَتِهِمْ وَ تَقْبِیلِ مَا بَیْنَ أَعْیُنِهِمْ وَ أَفْوَاهِهِمْ وَ أَعْیُنِهِمْ وَ وُجُوهِهِمْ وَ تَهْنِئَتِهِ</w:t>
      </w:r>
      <w:bookmarkEnd w:id="2028"/>
    </w:p>
    <w:p>
      <w:pPr>
        <w:pStyle w:val="Heading5"/>
      </w:pPr>
      <w:bookmarkStart w:id="2029" w:name="_Toc1510"/>
      <w:r>
        <w:t>اشارة</w:t>
      </w:r>
      <w:bookmarkEnd w:id="2029"/>
    </w:p>
    <w:p>
      <w:pPr>
        <w:pStyle w:val="BookText"/>
      </w:pPr>
      <w:r>
        <w:rPr>
          <w:rStyle w:val="FootnoteReference"/>
        </w:rPr>
        <w:footnoteReference w:id="2687"/>
      </w:r>
      <w:r>
        <w:rPr>
          <w:rFonts w:ascii="Amiri" w:hAnsi="Amiri" w:eastAsia="Amiri" w:cs="Amiri"/>
          <w:lang w:bidi="ar-SA"/>
          <w:color w:val="111111"/>
          <w:sz w:val="28"/>
          <w:szCs w:val="28"/>
          <w:rtl/>
        </w:rPr>
        <w:t xml:space="preserve">55 بَابُ اسْتِحْبَابِ الْمُبَادَرَةِ بِالسَّلَامِ عَلَی الْحَاجِّ وَ الْمُعْتَمِرِ إِذَا قَدِمُوا وَ مُصَافَحَتِهِمْ وَ تَعْظِیمِهِمْ وَ مُعَانَقَتِهِمْ وَ تَقْبِیلِ مَا بَیْنَ أَعْیُنِهِمْ وَ أَفْوَاهِهِمْ وَ أَعْیُنِهِمْ وَ وُجُوهِهِمْ وَ تَهْنِئَتِهِمْ وَ الدُّعَاءِ لَهُمْ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30" w:name="_Toc1511"/>
      <w:r>
        <w:t>[رقم الحدیث الکلی: 15218 - رقم الحدیث الباب: 1]</w:t>
      </w:r>
      <w:bookmarkEnd w:id="2030"/>
    </w:p>
    <w:p>
      <w:pPr>
        <w:pStyle w:val="BookText"/>
      </w:pPr>
      <w:r>
        <w:rPr>
          <w:rFonts w:ascii="Times New Roman" w:hAnsi="Times New Roman" w:eastAsia="Times New Roman" w:cs="Times New Roman"/>
          <w:lang w:val="en-US" w:bidi="en-US"/>
          <w:color w:val="111111"/>
          <w:sz w:val="28"/>
          <w:szCs w:val="28"/>
          <w:rtl/>
        </w:rPr>
        <w:t xml:space="preserve">15218- 1- </w:t>
      </w:r>
      <w:r>
        <w:rPr>
          <w:rStyle w:val="FootnoteReference"/>
        </w:rPr>
        <w:footnoteReference w:id="2688"/>
      </w:r>
      <w:r>
        <w:rPr>
          <w:rFonts w:ascii="Amiri" w:hAnsi="Amiri" w:eastAsia="Amiri" w:cs="Amiri"/>
          <w:lang w:bidi="ar-SA"/>
          <w:color w:val="111111"/>
          <w:sz w:val="28"/>
          <w:szCs w:val="28"/>
          <w:rtl/>
        </w:rPr>
        <w:t xml:space="preserve">مُحَمَّدُ بْنُ یَعْقُوبَ عَنِ الْحُسَیْنِ بْنِ مُحَمَّدٍ عَنْ مُعَلَّی بْنِ مُحَمَّدٍ عَنْ عَلِیِّ بْنِ أَسْبَاطٍ عَنْ سُلَیْمَانَ الْجَعْفَرِیِّ عَمَّنْ رَوَاهُ عَنْ أَبِی عَبْدِ اللَّهِ ع قَالَ کَانَ عَلِیُّ بْنُ الْحُسَیْنِ ع یَقُولُ بَادِرُوا بِالسَّلَامِ عَلَی الْحَاجِّ وَ الْمُعْتَمِرِ وَ مُصَافَحَتِهِمْ مِنْ قَبْلِ أَنْ تُخَالِطَهُمُ الذُّنُوبُ.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جعفری از کسی که روایت کرده نقل می‌کند از امام ابوعبدالله (علیه‌السلام) که امام علی بن حسین (علیه‌السلام) می‌فرمود: "پیشی بگیرید به سلام بر حاجیان و معتمرین و دست دادن با آن‌ها پیش از آنکه گناهان به آن‌ها مخلوط شود.</w:t>
      </w:r>
    </w:p>
    <w:p>
      <w:pPr>
        <w:pStyle w:val="Heading5"/>
      </w:pPr>
      <w:bookmarkStart w:id="2031" w:name="_Toc1512"/>
      <w:r>
        <w:t>[رقم الحدیث الکلی: 15219 - رقم الحدیث الباب: 2]</w:t>
      </w:r>
      <w:bookmarkEnd w:id="2031"/>
    </w:p>
    <w:p>
      <w:pPr>
        <w:pStyle w:val="BookText"/>
      </w:pPr>
      <w:r>
        <w:rPr>
          <w:rFonts w:ascii="Times New Roman" w:hAnsi="Times New Roman" w:eastAsia="Times New Roman" w:cs="Times New Roman"/>
          <w:lang w:val="en-US" w:bidi="en-US"/>
          <w:color w:val="111111"/>
          <w:sz w:val="28"/>
          <w:szCs w:val="28"/>
          <w:rtl/>
        </w:rPr>
        <w:t xml:space="preserve">15219- 2- </w:t>
      </w:r>
      <w:r>
        <w:rPr>
          <w:rStyle w:val="FootnoteReference"/>
        </w:rPr>
        <w:footnoteReference w:id="2689"/>
      </w:r>
      <w:r>
        <w:rPr>
          <w:rFonts w:ascii="Amiri" w:hAnsi="Amiri" w:eastAsia="Amiri" w:cs="Amiri"/>
          <w:lang w:bidi="ar-SA"/>
          <w:color w:val="111111"/>
          <w:sz w:val="28"/>
          <w:szCs w:val="28"/>
          <w:rtl/>
        </w:rPr>
        <w:t xml:space="preserve">وَ عَنْ عِدَّةٍ مِنْ أَصْحَابِنَا عَنْ أَحْمَدَ بْنِ مُحَمَّدِ بْنِ خَالِدٍ عَنْ عَمْرِو بْنِ عُثْمَانَ عَنْ عَلِیِّ بْنِ عَبْدِ اللَّهِ </w:t>
      </w:r>
      <w:r>
        <w:rPr>
          <w:rStyle w:val="FootnoteReference"/>
        </w:rPr>
        <w:footnoteReference w:id="2690"/>
      </w:r>
      <w:r>
        <w:rPr>
          <w:rFonts w:ascii="Amiri" w:hAnsi="Amiri" w:eastAsia="Amiri" w:cs="Amiri"/>
          <w:lang w:bidi="ar-SA"/>
          <w:color w:val="111111"/>
          <w:sz w:val="28"/>
          <w:szCs w:val="28"/>
          <w:rtl/>
        </w:rPr>
        <w:t xml:space="preserve">عَنْ أَبِی عَبْدِ اللَّهِ ع قَالَ کَانَ عَلِیُّ بْنُ الْحُسَیْنِ ع یَقُولُ یَا مَعْشَرَ مَنْ لَمْ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24" w:name="pg14660_148420"/>
    <w:bookmarkEnd w:id="424"/>
    <w:p>
      <w:pPr>
        <w:pStyle w:val="BookText"/>
      </w:pPr>
      <w:r>
        <w:rPr>
          <w:rFonts w:ascii="Amiri" w:hAnsi="Amiri" w:eastAsia="Amiri" w:cs="Amiri"/>
          <w:lang w:bidi="ar-SA"/>
          <w:color w:val="111111"/>
          <w:sz w:val="28"/>
          <w:szCs w:val="28"/>
          <w:rtl/>
        </w:rPr>
        <w:t xml:space="preserve">یَحُجَّ اسْتَبْشِرُوا بِالْحَاجِّ وَ صَافِحُوهُمْ وَ عَظِّمُوهُمْ فَإِنَّ ذَلِکَ یَجِبُ عَلَیْکُمْ تُشَارِکُوهُمْ فِی الْأَجْرِ.</w:t>
      </w:r>
    </w:p>
    <w:p>
      <w:pPr>
        <w:pStyle w:val="BookText"/>
      </w:pPr>
      <w:r>
        <w:rPr>
          <w:rFonts w:ascii="Amiri" w:hAnsi="Amiri" w:eastAsia="Amiri" w:cs="Amiri"/>
          <w:lang w:bidi="ar-SA"/>
          <w:color w:val="111111"/>
          <w:sz w:val="28"/>
          <w:szCs w:val="28"/>
          <w:rtl/>
        </w:rPr>
        <w:t xml:space="preserve">وَ رَوَاهُ الْبَرْقِیُّ فِی الْمَحَاسِنِ عَنْ عَمْرِو بْنِ عُثْمَانَ عَنْ عَلِیِّ بْنِ عَبْدِ اللَّهِ عَنْ خَالِدٍ الْقَلَانِسِیِّ عَنْ أَبِی عَبْدِ اللَّهِ ع نَحْوَهُ </w:t>
      </w:r>
      <w:r>
        <w:rPr>
          <w:rStyle w:val="FootnoteReference"/>
        </w:rPr>
        <w:footnoteReference w:id="2691"/>
      </w:r>
      <w:r>
        <w:rPr>
          <w:rFonts w:ascii="Amiri" w:hAnsi="Amiri" w:eastAsia="Amiri" w:cs="Amiri"/>
          <w:lang w:bidi="ar-SA"/>
          <w:color w:val="111111"/>
          <w:sz w:val="28"/>
          <w:szCs w:val="28"/>
          <w:rtl/>
        </w:rPr>
        <w:t xml:space="preserve">مُحَمَّدُ بْنُ عَلِیِّ بْنِ الْحُسَیْنِ قَالَ: قَالَ عَلِیُّ بْنُ الْحُسَیْنِ ع وَ ذَکَرَ الْحَدِیثَیْنِ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عبدالله از امام ابوعبدالله (علیه‌السلام) نقل کرده است که امام علی بن حسین (علیه‌السلام) می‌فرمود: "ای گروه کسانی که به حج نرفته‌اید، از حاجیان استقبال کنید و با آن‌ها دست دهید و آن‌ها را بزرگ بشمارید، زیرا این بر شما واجب است و شما را در اجر آن‌ها شریک می‌کند."</w:t>
      </w:r>
    </w:p>
    <w:p>
      <w:pPr>
        <w:pStyle w:val="Heading5"/>
      </w:pPr>
      <w:bookmarkStart w:id="2032" w:name="_Toc1513"/>
      <w:r>
        <w:t>[رقم الحدیث الکلی: 15220 - رقم الحدیث الباب: 3]</w:t>
      </w:r>
      <w:bookmarkEnd w:id="2032"/>
    </w:p>
    <w:p>
      <w:pPr>
        <w:pStyle w:val="BookText"/>
      </w:pPr>
      <w:r>
        <w:rPr>
          <w:rFonts w:ascii="Times New Roman" w:hAnsi="Times New Roman" w:eastAsia="Times New Roman" w:cs="Times New Roman"/>
          <w:lang w:val="en-US" w:bidi="en-US"/>
          <w:color w:val="111111"/>
          <w:sz w:val="28"/>
          <w:szCs w:val="28"/>
          <w:rtl/>
        </w:rPr>
        <w:t xml:space="preserve">15220- 3- </w:t>
      </w:r>
      <w:r>
        <w:rPr>
          <w:rStyle w:val="FootnoteReference"/>
        </w:rPr>
        <w:footnoteReference w:id="2693"/>
      </w:r>
      <w:r>
        <w:rPr>
          <w:rFonts w:ascii="Amiri" w:hAnsi="Amiri" w:eastAsia="Amiri" w:cs="Amiri"/>
          <w:lang w:bidi="ar-SA"/>
          <w:color w:val="111111"/>
          <w:sz w:val="28"/>
          <w:szCs w:val="28"/>
          <w:rtl/>
        </w:rPr>
        <w:t xml:space="preserve">قَالَ وَ قَالَ أَبُو جَعْفَرٍ ع وَقِّرُوا الْحَاجَّ وَ الْمُعْتَمِرَ فَإِنَّ ذَلِکَ وَاجِبٌ عَلَیْکُمْ.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ابوجعفر (علیه‌السلام) فرمود: "حاجی و معتمر را احترام کنید، زیرا این بر شما واجب است."</w:t>
      </w:r>
    </w:p>
    <w:p>
      <w:pPr>
        <w:pStyle w:val="Heading5"/>
      </w:pPr>
      <w:bookmarkStart w:id="2033" w:name="_Toc1514"/>
      <w:r>
        <w:t>[رقم الحدیث الکلی: 15221 - رقم الحدیث الباب: 4]</w:t>
      </w:r>
      <w:bookmarkEnd w:id="2033"/>
    </w:p>
    <w:p>
      <w:pPr>
        <w:pStyle w:val="BookText"/>
      </w:pPr>
      <w:r>
        <w:rPr>
          <w:rFonts w:ascii="Times New Roman" w:hAnsi="Times New Roman" w:eastAsia="Times New Roman" w:cs="Times New Roman"/>
          <w:lang w:val="en-US" w:bidi="en-US"/>
          <w:color w:val="111111"/>
          <w:sz w:val="28"/>
          <w:szCs w:val="28"/>
          <w:rtl/>
        </w:rPr>
        <w:t xml:space="preserve">15221- 4- </w:t>
      </w:r>
      <w:r>
        <w:rPr>
          <w:rStyle w:val="FootnoteReference"/>
        </w:rPr>
        <w:footnoteReference w:id="2694"/>
      </w:r>
      <w:r>
        <w:rPr>
          <w:rFonts w:ascii="Amiri" w:hAnsi="Amiri" w:eastAsia="Amiri" w:cs="Amiri"/>
          <w:lang w:bidi="ar-SA"/>
          <w:color w:val="111111"/>
          <w:sz w:val="28"/>
          <w:szCs w:val="28"/>
          <w:rtl/>
        </w:rPr>
        <w:t xml:space="preserve">قَالَ وَ قَالَ الصَّادِقُ ع إِنَّ رَسُولَ اللَّهِ ص کَانَ یَقُولُ لِلْقَادِمِ مِنْ مَکَّةَ قَبِلَ اللَّهُ مِنْکَ وَ أَخْلَفَ عَلَیْکَ نَفَقَتَکَ وَ غَفَرَ ذَنْبَکَ.</w:t>
      </w:r>
    </w:p>
    <w:p>
      <w:pPr>
        <w:pStyle w:val="BookText"/>
      </w:pPr>
      <w:r>
        <w:rPr>
          <w:rFonts w:ascii="Amiri" w:hAnsi="Amiri" w:eastAsia="Amiri" w:cs="Amiri"/>
          <w:lang w:bidi="ar-SA"/>
          <w:color w:val="111111"/>
          <w:sz w:val="28"/>
          <w:szCs w:val="28"/>
          <w:rtl/>
        </w:rPr>
        <w:t xml:space="preserve">وَ رَوَاهُ الْبَرْقِیُّ فِی الْمَحَاسِنِ عَنْ أَبِیهِ مُرْسَلًا </w:t>
      </w:r>
      <w:r>
        <w:rPr>
          <w:rStyle w:val="FootnoteReference"/>
        </w:rPr>
        <w:footnoteReference w:id="2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"رسول خدا (صلی‌الله‌علیه‌وآله) به کسی که از مکه بازمی‌گشت می‌گفت: 'خداوند از تو قبول کند و هزینه‌هایت را جبران کند و گناهانت را ببخشد.'"</w:t>
      </w:r>
    </w:p>
    <w:p>
      <w:pPr>
        <w:pStyle w:val="Heading5"/>
      </w:pPr>
      <w:bookmarkStart w:id="2034" w:name="_Toc1515"/>
      <w:r>
        <w:t>[رقم الحدیث الکلی: 15222 - رقم الحدیث الباب: 5]</w:t>
      </w:r>
      <w:bookmarkEnd w:id="2034"/>
    </w:p>
    <w:p>
      <w:pPr>
        <w:pStyle w:val="BookText"/>
      </w:pPr>
      <w:r>
        <w:rPr>
          <w:rFonts w:ascii="Times New Roman" w:hAnsi="Times New Roman" w:eastAsia="Times New Roman" w:cs="Times New Roman"/>
          <w:lang w:val="en-US" w:bidi="en-US"/>
          <w:color w:val="111111"/>
          <w:sz w:val="28"/>
          <w:szCs w:val="28"/>
          <w:rtl/>
        </w:rPr>
        <w:t xml:space="preserve">15222- 5- </w:t>
      </w:r>
      <w:r>
        <w:rPr>
          <w:rStyle w:val="FootnoteReference"/>
        </w:rPr>
        <w:footnoteReference w:id="2696"/>
      </w:r>
      <w:r>
        <w:rPr>
          <w:rFonts w:ascii="Amiri" w:hAnsi="Amiri" w:eastAsia="Amiri" w:cs="Amiri"/>
          <w:lang w:bidi="ar-SA"/>
          <w:color w:val="111111"/>
          <w:sz w:val="28"/>
          <w:szCs w:val="28"/>
          <w:rtl/>
        </w:rPr>
        <w:t xml:space="preserve">وَ بِإِسْنَادِهِ عَنْ أَبِی الْحُسَیْنِ الْأَسَدِیِّ قَالَ: قَالَ الصَّادِقُ ع مَنْ عَانَقَ حَاجّاً بِغُبَارِهِ کَانَ کَأَنَّمَا اسْتَلَمَ الْحَجَرَ الْأَسْوَدَ.</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ابوالحسین اسدی گفت که امام صادق (علیه‌السلام) فرمود: "هر کس حاجی را با غبارش در آغوش بکشد، گویا که حجرالأسود را لمس کرده است."</w:t>
      </w:r>
    </w:p>
    <w:p>
      <w:pPr>
        <w:pStyle w:val="Heading5"/>
      </w:pPr>
      <w:bookmarkStart w:id="2035" w:name="_Toc1516"/>
      <w:r>
        <w:t>[رقم الحدیث الکلی: 15223 - رقم الحدیث الباب: 6]</w:t>
      </w:r>
      <w:bookmarkEnd w:id="2035"/>
    </w:p>
    <w:p>
      <w:pPr>
        <w:pStyle w:val="BookText"/>
      </w:pPr>
      <w:r>
        <w:rPr>
          <w:rFonts w:ascii="Times New Roman" w:hAnsi="Times New Roman" w:eastAsia="Times New Roman" w:cs="Times New Roman"/>
          <w:lang w:val="en-US" w:bidi="en-US"/>
          <w:color w:val="111111"/>
          <w:sz w:val="28"/>
          <w:szCs w:val="28"/>
          <w:rtl/>
        </w:rPr>
        <w:t xml:space="preserve">15223- 6- </w:t>
      </w:r>
      <w:r>
        <w:rPr>
          <w:rStyle w:val="FootnoteReference"/>
        </w:rPr>
        <w:footnoteReference w:id="2697"/>
      </w:r>
      <w:r>
        <w:rPr>
          <w:rFonts w:ascii="Amiri" w:hAnsi="Amiri" w:eastAsia="Amiri" w:cs="Amiri"/>
          <w:lang w:bidi="ar-SA"/>
          <w:color w:val="111111"/>
          <w:sz w:val="28"/>
          <w:szCs w:val="28"/>
          <w:rtl/>
        </w:rPr>
        <w:t xml:space="preserve">وَ فِی الْمَجَالِسِ وَ ثَوَابِ الْأَعْمَالِ عَنْ مُحَمَّدِ بْنِ مُوسَی الْمُتَوَکِّلِ عَنْ مُحَمَّدِ بْنِ جَعْفَرٍ الْأَسَدِیِّ عَنْ سَهْلِ بْنِ زِیَادٍ عَنْ یَعْقُوبَ بْنِ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25" w:name="pg14660_148421"/>
    <w:bookmarkEnd w:id="425"/>
    <w:p>
      <w:pPr>
        <w:pStyle w:val="BookText"/>
      </w:pPr>
      <w:r>
        <w:rPr>
          <w:rFonts w:ascii="Amiri" w:hAnsi="Amiri" w:eastAsia="Amiri" w:cs="Amiri"/>
          <w:lang w:bidi="ar-SA"/>
          <w:color w:val="111111"/>
          <w:sz w:val="28"/>
          <w:szCs w:val="28"/>
          <w:rtl/>
        </w:rPr>
        <w:t xml:space="preserve">یَزِیدَ عَنْ مُحَمَّدِ بْنِ أَبِی حَمْزَةَ </w:t>
      </w:r>
      <w:r>
        <w:rPr>
          <w:rStyle w:val="FootnoteReference"/>
        </w:rPr>
        <w:footnoteReference w:id="2698"/>
      </w:r>
      <w:r>
        <w:rPr>
          <w:rFonts w:ascii="Amiri" w:hAnsi="Amiri" w:eastAsia="Amiri" w:cs="Amiri"/>
          <w:lang w:bidi="ar-SA"/>
          <w:color w:val="111111"/>
          <w:sz w:val="28"/>
          <w:szCs w:val="28"/>
          <w:rtl/>
        </w:rPr>
        <w:t xml:space="preserve">عَمَّنْ حَدَّثَهُ عَنْ أَبِی عَبْدِ اللَّهِ ع قَالَ: مَنْ لَقِیَ حَاجّاً فَصَافَحَهُ کَانَ کَمَنِ اسْتَلَمَ الْحَجَرَ.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ابی حمزه از کسی که برایش روایت کرده نقل می‌کند از امام ابوعبدالله (علیه‌السلام) که فرمود: "هر کس حاجی را ملاقات کند و با او دست بدهد، گویا که حجرالأسود را لمس کرده است."</w:t>
      </w:r>
    </w:p>
    <w:p>
      <w:pPr>
        <w:pStyle w:val="Heading5"/>
      </w:pPr>
      <w:bookmarkStart w:id="2036" w:name="_Toc1517"/>
      <w:r>
        <w:t>[رقم الحدیث الکلی: 15224 - رقم الحدیث الباب: 7]</w:t>
      </w:r>
      <w:bookmarkEnd w:id="2036"/>
    </w:p>
    <w:p>
      <w:pPr>
        <w:pStyle w:val="BookText"/>
      </w:pPr>
      <w:r>
        <w:rPr>
          <w:rFonts w:ascii="Times New Roman" w:hAnsi="Times New Roman" w:eastAsia="Times New Roman" w:cs="Times New Roman"/>
          <w:lang w:val="en-US" w:bidi="en-US"/>
          <w:color w:val="111111"/>
          <w:sz w:val="28"/>
          <w:szCs w:val="28"/>
          <w:rtl/>
        </w:rPr>
        <w:t xml:space="preserve">15224- 7- </w:t>
      </w:r>
      <w:r>
        <w:rPr>
          <w:rStyle w:val="FootnoteReference"/>
        </w:rPr>
        <w:footnoteReference w:id="2699"/>
      </w:r>
      <w:r>
        <w:rPr>
          <w:rFonts w:ascii="Amiri" w:hAnsi="Amiri" w:eastAsia="Amiri" w:cs="Amiri"/>
          <w:lang w:bidi="ar-SA"/>
          <w:color w:val="111111"/>
          <w:sz w:val="28"/>
          <w:szCs w:val="28"/>
          <w:rtl/>
        </w:rPr>
        <w:t xml:space="preserve">وَ فِی الْخِصَالِ بِإِسْنَادِهِ الْآتِی </w:t>
      </w:r>
      <w:r>
        <w:rPr>
          <w:rStyle w:val="FootnoteReference"/>
        </w:rPr>
        <w:footnoteReference w:id="2700"/>
      </w:r>
      <w:r>
        <w:rPr>
          <w:rFonts w:ascii="Amiri" w:hAnsi="Amiri" w:eastAsia="Amiri" w:cs="Amiri"/>
          <w:lang w:bidi="ar-SA"/>
          <w:color w:val="111111"/>
          <w:sz w:val="28"/>
          <w:szCs w:val="28"/>
          <w:rtl/>
        </w:rPr>
        <w:t xml:space="preserve">عَنْ عَلِیٍّ ع فِی حَدِیثِ الْأَرْبَعِمِائَةِ قَالَ: إِذَا قَدِمَ أَخُوکَ مِنْ مَکَّةَ فَقَبِّلْ بَیْنَ عَیْنَیْهِ وَ فَاهُ الَّذِی قَبَّلَ بِهِ الْحَجَرَ الْأَسْوَدَ الَّذِی قَبَّلَهُ رَسُولُ اللَّهِ ص- وَ الْعَیْنَ الَّتِی نَظَرَ بِهَا إِلَی بَیْتِ اللَّهِ- وَ قَبَّلَ مَوْضِعَ سُجُودِهِ وَ وَجْهِهِ وَ إِذَا هَنَّأْتُمُوهُ فَقُولُوا لَهُ قَبِلَ اللَّهُ نُسُکَکَ وَ رَحِمَ سَعْیَکَ وَ أَخْلَفَ عَلَیْکَ نَفَقَتَکَ وَ لَا جَعَلَهُ آخِرَ عَهْدِهِ بِبَیْتِهِ الْحَرَامِ.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(علیه‌السلام) در حدیث چهارصدگانه فرمود: "هرگاه برادرت از مکه بازگشت، بین دو چشم او را ببوس و دهانی که با آن حجرالأسودی را که و رسول خدا (صلی‌الله‌علیه‌وآله) بوسیده است، ببوس. همچنین چشمی که به خانه خدا نگریسته است، و محل سجده‌اش و صورتش را ببوس. و وقتی او را تبریک می‌گویید، بگویید: 'خداوند مناسکت را قبول کند، تلاشت را رحمت کند، هزینه‌ات را جبران کند، و این آخرین بارت نباشد که به خانه‌اش می‌روی.'"</w:t>
      </w:r>
    </w:p>
    <w:p>
      <w:pPr>
        <w:pStyle w:val="Heading5"/>
      </w:pPr>
      <w:bookmarkStart w:id="2037" w:name="_Toc1518"/>
      <w:r>
        <w:t>[رقم الحدیث الکلی: 15225 - رقم الحدیث الباب: 8]</w:t>
      </w:r>
      <w:bookmarkEnd w:id="2037"/>
    </w:p>
    <w:p>
      <w:pPr>
        <w:pStyle w:val="BookText"/>
      </w:pPr>
      <w:r>
        <w:rPr>
          <w:rFonts w:ascii="Times New Roman" w:hAnsi="Times New Roman" w:eastAsia="Times New Roman" w:cs="Times New Roman"/>
          <w:lang w:val="en-US" w:bidi="en-US"/>
          <w:color w:val="111111"/>
          <w:sz w:val="28"/>
          <w:szCs w:val="28"/>
          <w:rtl/>
        </w:rPr>
        <w:t xml:space="preserve">15225- 8- </w:t>
      </w:r>
      <w:r>
        <w:rPr>
          <w:rStyle w:val="FootnoteReference"/>
        </w:rPr>
        <w:footnoteReference w:id="2701"/>
      </w:r>
      <w:r>
        <w:rPr>
          <w:rFonts w:ascii="Amiri" w:hAnsi="Amiri" w:eastAsia="Amiri" w:cs="Amiri"/>
          <w:lang w:bidi="ar-SA"/>
          <w:color w:val="111111"/>
          <w:sz w:val="28"/>
          <w:szCs w:val="28"/>
          <w:rtl/>
        </w:rPr>
        <w:t xml:space="preserve">أَحْمَدُ بْنُ أَبِی عَبْدِ اللَّهِ الْبَرْقِیُّ فِی الْمَحَاسِنِ عَنْ عَبْدِ اللَّهِ بْنِ مُحَمَّدٍ الْحَجَّالِ رَفَعَهُ قَالَ: لَا یَزَالُ عَلَی الْحَاجِّ نُورُ الْحَجِّ مَا لَمْ یُذْنِبْ.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محمد الحجال نقل کرده است: "نور حج بر حاجی باقی می‌ماند مادامی که گناه نکند."</w:t>
      </w:r>
    </w:p>
    <w:p>
      <w:pPr>
        <w:pStyle w:val="Heading5"/>
      </w:pPr>
      <w:bookmarkStart w:id="2038" w:name="_Toc1519"/>
      <w:r>
        <w:t>[رقم الحدیث الکلی: 15226 - رقم الحدیث الباب: 9]</w:t>
      </w:r>
      <w:bookmarkEnd w:id="2038"/>
    </w:p>
    <w:p>
      <w:pPr>
        <w:pStyle w:val="BookText"/>
      </w:pPr>
      <w:r>
        <w:rPr>
          <w:rFonts w:ascii="Times New Roman" w:hAnsi="Times New Roman" w:eastAsia="Times New Roman" w:cs="Times New Roman"/>
          <w:lang w:val="en-US" w:bidi="en-US"/>
          <w:color w:val="111111"/>
          <w:sz w:val="28"/>
          <w:szCs w:val="28"/>
          <w:rtl/>
        </w:rPr>
        <w:t xml:space="preserve">15226- 9- </w:t>
      </w:r>
      <w:r>
        <w:rPr>
          <w:rStyle w:val="FootnoteReference"/>
        </w:rPr>
        <w:footnoteReference w:id="2702"/>
      </w:r>
      <w:r>
        <w:rPr>
          <w:rFonts w:ascii="Amiri" w:hAnsi="Amiri" w:eastAsia="Amiri" w:cs="Amiri"/>
          <w:lang w:bidi="ar-SA"/>
          <w:color w:val="111111"/>
          <w:sz w:val="28"/>
          <w:szCs w:val="28"/>
          <w:rtl/>
        </w:rPr>
        <w:t xml:space="preserve">مُحَمَّدُ بْنُ الْحَسَنِ بِإِسْنَادِهِ عَنِ الْحُسَیْنِ بْنِ سَعِیدٍ عَنِ ابْنِ أَبِی عُمَیْرٍ عَنْ عَبْدِ الْوَهَّابِ بْنِ الصَّبَّاحِ عَنْ أَبِیهِ قَالَ: لَقِیَ مُسْلِمٌ مَوْلَی أَبِی عَبْدِ اللَّهِ ع صَدَقَةَ الْأَحْدَبَ- وَ قَدْ قَدِمَ مِنْ مَکَّةَ فَقَالَ لَهُ مُسْلِمٌ- الْحَمْدُ لِلَّهِ الَّذِی یَسَّرَ سَبِیلَکَ وَ هَدَی دَلِیلَکَ وَ أَقْدَمَکَ بِحَالِ عَافِیَةٍ وَ قَدْ قُضِیَ الْحَجُّ وَ أَعَانَ عَلَی السَّعَةِ فَقَبِلَ اللَّهُ مِنْکَ وَ أَخْلَفَ عَلَیْکَ نَفَقَتَکَ وَ جَعَلَهَا حَجَّةً مَبْرُورَةً وَ لِذُنُوبِکَ طَهُوراً- فَبَلَغَ ذَلِکَ أَبَا عَبْدِ اللَّهِ ع فَقَالَ لَهُ کَیْفَ قُلْتَ لِصَدَقَةَ فَأَعَادَ عَلَیْهِ فَقَالَ مَنْ عَلَّمَکَ هَذَا فَقَالَ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26" w:name="pg14660_148422"/>
    <w:bookmarkEnd w:id="426"/>
    <w:p>
      <w:pPr>
        <w:pStyle w:val="BookText"/>
      </w:pPr>
      <w:r>
        <w:rPr>
          <w:rFonts w:ascii="Amiri" w:hAnsi="Amiri" w:eastAsia="Amiri" w:cs="Amiri"/>
          <w:lang w:bidi="ar-SA"/>
          <w:color w:val="111111"/>
          <w:sz w:val="28"/>
          <w:szCs w:val="28"/>
          <w:rtl/>
        </w:rPr>
        <w:t xml:space="preserve">جُعِلْتُ فِدَاکَ مَوْلَایَ أَبُو الْحَسَنِ ع- فَقَالَ لَهُ نِعْمَ مَا تَعَلَّمْتَ إِذَا لَقِیتَ أَخاً مِنْ إِخْوَانِکَ فَقُلْ لَهُ هَکَذَا فَإِنَّ الْهُدَی بِنَا هُدًی وَ إِذَا لَقِیتَ هَؤُلَاءِ فَقُلْ لَهُمْ مَا یَقُولُونَ.</w:t>
      </w:r>
    </w:p>
    <w:p>
      <w:pPr>
        <w:pStyle w:val="BookText"/>
      </w:pPr>
      <w:r>
        <w:rPr>
          <w:rFonts w:ascii="Amiri" w:hAnsi="Amiri" w:eastAsia="Amiri" w:cs="Amiri"/>
          <w:lang w:bidi="ar-SA"/>
          <w:color w:val="111111"/>
          <w:sz w:val="28"/>
          <w:szCs w:val="28"/>
          <w:rtl/>
        </w:rPr>
        <w:t xml:space="preserve">وَ رَوَاهُ ابْنُ إِدْرِیسَ فِی آخِرِ السَّرَائِرِ نَقْلًا مِنْ جَامِعِ الْبَزَنْطِیِّ عَنِ الْأَحْدَبِ قَالَ: قَالَ أَبُو عَبْدِ اللَّهِ ع إِذَا لَقِیتَ أَخَاکَ قَدْ قَدِمَ مِنَ الْحَجِّ فَقُلِ الْحَمْدُ لِلَّهِ وَ ذَکَرَ الدُّعَاءَ إِلَی آخِرِهِ </w:t>
      </w:r>
      <w:r>
        <w:rPr>
          <w:rStyle w:val="FootnoteReference"/>
        </w:rPr>
        <w:footnoteReference w:id="2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عبدالوهاب بن صباح از پدرش نقل کرده است: مسلم، غلام امام ابوعبدالله (علیه‌السلام)، صدقه أحدب را که از مکه بازگشته بود، ملاقات کرد و به او گفت: "الحمدلله که راهت را آسان کرد و راهنمایت را هدایت کرد و تو را در حالی که در حال عافیت بودی، بازگرداند. حج به پایان رسیده و خداوند کمک کرد بر گستردگی و هزینه‌ات را جبران کرد و آن را حج مقبول و پاک کننده از گناهان قرار داد." این کلام به امام ابوعبدالله (علیه‌السلام) رسید و از مسلم پرسید: "به صدقه چه گفتی؟" مسلم آن را تکرار کرد. امام پرسید: "چه کسی این را به تو آموخت؟" مسلم پاسخ داد: "مولای من، ابوالحسن (علیه‌السلام)." امام فرمود: "چه خوب آموختی، هرگاه برادری از برادرانت را ملاقات کردی، به او چنین بگو، زیرا هدایت ما هدایت است و هرگاه آن‌ها را ملاقات کردی، به آن‌ها بگو همان‌طور که می‌گویند.</w:t>
      </w:r>
    </w:p>
    <w:p>
      <w:pPr>
        <w:pStyle w:val="Heading4"/>
      </w:pPr>
      <w:bookmarkStart w:id="2039" w:name="_Toc1520"/>
      <w:r>
        <w:t>56- بَابُ أَنَّهُ یُسْتَحَبُّ لِمَنْ أَرَادَ سَفَراً أَنْ یُعْلِمَ إِخْوَانَهُ وَ یُکْرَهُ لِلْمُسَافِرِ أَنْ یَطْرُقَ أَهْلَهُ لَیْلًا حَتَّی یُعْلِمَهُمْ‌</w:t>
      </w:r>
      <w:bookmarkEnd w:id="2039"/>
    </w:p>
    <w:p>
      <w:pPr>
        <w:pStyle w:val="Heading5"/>
      </w:pPr>
      <w:bookmarkStart w:id="2040" w:name="_Toc1521"/>
      <w:r>
        <w:t>اشارة</w:t>
      </w:r>
      <w:bookmarkEnd w:id="2040"/>
    </w:p>
    <w:p>
      <w:pPr>
        <w:pStyle w:val="BookText"/>
      </w:pPr>
      <w:r>
        <w:rPr>
          <w:rStyle w:val="FootnoteReference"/>
        </w:rPr>
        <w:footnoteReference w:id="2705"/>
      </w:r>
      <w:r>
        <w:rPr>
          <w:rFonts w:ascii="Amiri" w:hAnsi="Amiri" w:eastAsia="Amiri" w:cs="Amiri"/>
          <w:lang w:bidi="ar-SA"/>
          <w:color w:val="111111"/>
          <w:sz w:val="28"/>
          <w:szCs w:val="28"/>
          <w:rtl/>
        </w:rPr>
        <w:t xml:space="preserve">56 بَابُ أَنَّهُ یُسْتَحَبُّ لِمَنْ أَرَادَ سَفَراً أَنْ یُعْلِمَ إِخْوَانَهُ وَ یُکْرَهُ لِلْمُسَافِرِ أَنْ یَطْرُقَ أَهْلَهُ لَیْلًا حَتَّی یُعْلِمَهُمْ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1" w:name="_Toc1522"/>
      <w:r>
        <w:t>[رقم الحدیث الکلی: 15227 - رقم الحدیث الباب: 1]</w:t>
      </w:r>
      <w:bookmarkEnd w:id="2041"/>
    </w:p>
    <w:p>
      <w:pPr>
        <w:pStyle w:val="BookText"/>
      </w:pPr>
      <w:r>
        <w:rPr>
          <w:rFonts w:ascii="Times New Roman" w:hAnsi="Times New Roman" w:eastAsia="Times New Roman" w:cs="Times New Roman"/>
          <w:lang w:val="en-US" w:bidi="en-US"/>
          <w:color w:val="111111"/>
          <w:sz w:val="28"/>
          <w:szCs w:val="28"/>
          <w:rtl/>
        </w:rPr>
        <w:t xml:space="preserve">15227- 1- </w:t>
      </w:r>
      <w:r>
        <w:rPr>
          <w:rStyle w:val="FootnoteReference"/>
        </w:rPr>
        <w:footnoteReference w:id="2706"/>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النَّبِیُّ ص حَقٌّ عَلَی الْمُسْلِمِ إِذَا أَرَادَ سَفَراً أَنْ یُعْلِمَ إِخْوَانَهُ وَ حَقٌّ عَلَی إِخْوَانِهِ إِذَا قَدِمَ أَنْ یَأْتُوهُ.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نقل کرده است که پیامبر (صلی‌الله‌علیه‌وآله) فرمود: "بر مسلمان حق است که هرگاه قصد سفر کرد، به برادرانش اطلاع دهد و بر برادرانش حق است که هرگاه بازگشت، به دیدار او بروند."</w:t>
      </w:r>
    </w:p>
    <w:p>
      <w:pPr>
        <w:pStyle w:val="Heading5"/>
      </w:pPr>
      <w:bookmarkStart w:id="2042" w:name="_Toc1523"/>
      <w:r>
        <w:t>[رقم الحدیث الکلی: 15228 - رقم الحدیث الباب: 2]</w:t>
      </w:r>
      <w:bookmarkEnd w:id="2042"/>
    </w:p>
    <w:p>
      <w:pPr>
        <w:pStyle w:val="BookText"/>
      </w:pPr>
      <w:r>
        <w:rPr>
          <w:rFonts w:ascii="Times New Roman" w:hAnsi="Times New Roman" w:eastAsia="Times New Roman" w:cs="Times New Roman"/>
          <w:lang w:val="en-US" w:bidi="en-US"/>
          <w:color w:val="111111"/>
          <w:sz w:val="28"/>
          <w:szCs w:val="28"/>
          <w:rtl/>
        </w:rPr>
        <w:t xml:space="preserve">15228- 2- </w:t>
      </w:r>
      <w:r>
        <w:rPr>
          <w:rStyle w:val="FootnoteReference"/>
        </w:rPr>
        <w:footnoteReference w:id="2707"/>
      </w:r>
      <w:r>
        <w:rPr>
          <w:rFonts w:ascii="Amiri" w:hAnsi="Amiri" w:eastAsia="Amiri" w:cs="Amiri"/>
          <w:lang w:bidi="ar-SA"/>
          <w:color w:val="111111"/>
          <w:sz w:val="28"/>
          <w:szCs w:val="28"/>
          <w:rtl/>
        </w:rPr>
        <w:t xml:space="preserve">مُحَمَّدُ بْنُ عَلِیِّ بْنِ الْحُسَیْنِ بِإِسْنَادِهِ عَنْ جَابِرِ بْنِ عَبْدِ اللَّهِ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27" w:name="pg14660_148423"/>
    <w:bookmarkEnd w:id="427"/>
    <w:p>
      <w:pPr>
        <w:pStyle w:val="BookText"/>
      </w:pPr>
      <w:r>
        <w:rPr>
          <w:rFonts w:ascii="Amiri" w:hAnsi="Amiri" w:eastAsia="Amiri" w:cs="Amiri"/>
          <w:lang w:bidi="ar-SA"/>
          <w:color w:val="111111"/>
          <w:sz w:val="28"/>
          <w:szCs w:val="28"/>
          <w:rtl/>
        </w:rPr>
        <w:t xml:space="preserve">الْأَنْصَارِیِّ قَالَ: نَهَی رَسُولُ اللَّهِ ص أَنْ یَطْرُقَ الرَّجُلُ أَهْلَهُ لَیْلًا إِذَا جَاءَ مِنَ الْغَیْبَةِ حَتَّی یُؤْذِنَهُمْ.</w:t>
      </w:r>
    </w:p>
    <w:p>
      <w:pPr>
        <w:pStyle w:val="BookText"/>
      </w:pPr>
      <w:r>
        <w:rPr>
          <w:rFonts w:ascii="Amiri" w:hAnsi="Amiri" w:eastAsia="Amiri" w:cs="Amiri"/>
          <w:lang w:bidi="ar-SA"/>
          <w:color w:val="111111"/>
          <w:sz w:val="28"/>
          <w:szCs w:val="28"/>
          <w:rtl/>
        </w:rPr>
        <w:t xml:space="preserve">وَ رَوَاهُ الْبَرْقِیُّ فِی الْمَحَاسِنِ عَنِ النَّوْفَلِیِّ عَنِ السَّکُونِیِّ عَنْ أَبِی عَبْدِ اللَّهِ ع عَنْ أَبِیهِ عَنْ جَابِرِ بْنِ عَبْدِ اللَّهِ الْأَنْصَارِیِّ مِثْلَهُ </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عبدالله انصاری گفته است: "رسول خدا (صلی‌الله‌علیه‌وآله) نهی کرد از اینکه مرد هنگام بازگشت از سفر شبانه به خانه وارد شود، مگر اینکه اطلاع دهد."</w:t>
      </w:r>
    </w:p>
    <w:p>
      <w:pPr>
        <w:pStyle w:val="Heading5"/>
      </w:pPr>
      <w:bookmarkStart w:id="2043" w:name="_Toc1524"/>
      <w:r>
        <w:t>[رقم الحدیث الکلی: 15229 - رقم الحدیث الباب: 3]</w:t>
      </w:r>
      <w:bookmarkEnd w:id="2043"/>
    </w:p>
    <w:p>
      <w:pPr>
        <w:pStyle w:val="BookText"/>
      </w:pPr>
      <w:r>
        <w:rPr>
          <w:rFonts w:ascii="Times New Roman" w:hAnsi="Times New Roman" w:eastAsia="Times New Roman" w:cs="Times New Roman"/>
          <w:lang w:val="en-US" w:bidi="en-US"/>
          <w:color w:val="111111"/>
          <w:sz w:val="28"/>
          <w:szCs w:val="28"/>
          <w:rtl/>
        </w:rPr>
        <w:t xml:space="preserve">15229- 3- </w:t>
      </w:r>
      <w:r>
        <w:rPr>
          <w:rStyle w:val="FootnoteReference"/>
        </w:rPr>
        <w:footnoteReference w:id="2709"/>
      </w:r>
      <w:r>
        <w:rPr>
          <w:rFonts w:ascii="Amiri" w:hAnsi="Amiri" w:eastAsia="Amiri" w:cs="Amiri"/>
          <w:lang w:bidi="ar-SA"/>
          <w:color w:val="111111"/>
          <w:sz w:val="28"/>
          <w:szCs w:val="28"/>
          <w:rtl/>
        </w:rPr>
        <w:t xml:space="preserve">الْحَسَنُ بْنُ مُحَمَّدٍ الطُّوسِیُّ فِی الْمَجَالِسِ عَنْ أَبِیهِ عَنِ ابْنِ مَخْلَدٍ عَنْ مُحَمَّدِ بْنِ عَبْدِ اللَّهِ الْحَضْرَمِیِّ عَنْ إِبْرَاهِیمَ بْنِ الْعَبَّاسِ عَنْ عَبْدِ اللَّهِ بْنِ رجَاءٍ عَنِ ابْنِ عَجْلَانَ عَنْ نَافِعٍ عَنِ ابْنِ عُمَرَ قَالَ: نَهَی رَسُولُ اللَّهِ ص أَنْ تُطْرَقَ النِّسَاءُ لَیْلًا قَالَ فَطَرَقَ رَجُلَانِ وَ کِلَاهُمَا رَأَی مَعَ امْرَأَتِهِ مَا یَکْرَهُ.</w:t>
      </w:r>
    </w:p>
    <w:p>
      <w:pPr>
        <w:pStyle w:val="BookText"/>
      </w:pPr>
      <w:r>
        <w:rPr>
          <w:rFonts w:ascii="Amiri" w:hAnsi="Amiri" w:eastAsia="Amiri" w:cs="Amiri"/>
          <w:lang w:bidi="ar-SA"/>
          <w:color w:val="111111"/>
          <w:sz w:val="28"/>
          <w:szCs w:val="28"/>
          <w:rtl/>
        </w:rPr>
        <w:t xml:space="preserve">أَقُولُ: وَ یَأْتِی مَا یَدُلُّ عَلَی ذَلِکَ فِی آدَابِ النِّکَاحِ </w:t>
      </w:r>
      <w:r>
        <w:rPr>
          <w:rStyle w:val="FootnoteReference"/>
        </w:rPr>
        <w:footnoteReference w:id="2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نافع از ابن عمر نقل می‌کند که رسول الله (صلی‌الله‌علیه‌وآله) نهی فرمود از اینکه شبانه بر زنان وارد شوید. دو مرد شبانه وارد شدند و هر دوی آن‌ها چیزی ناخوشایند با همسرانشان دیدند.</w:t>
      </w:r>
    </w:p>
    <w:p>
      <w:pPr>
        <w:pStyle w:val="Heading4"/>
      </w:pPr>
      <w:bookmarkStart w:id="2044" w:name="_Toc1525"/>
      <w:r>
        <w:t>57- بَابُ کَرَاهَةِ الْحَجِّ وَ الْعُمْرَةِ عَلَی الْإِبِلِ الْجَلَّالاتِ‌</w:t>
      </w:r>
      <w:bookmarkEnd w:id="2044"/>
    </w:p>
    <w:p>
      <w:pPr>
        <w:pStyle w:val="Heading5"/>
      </w:pPr>
      <w:bookmarkStart w:id="2045" w:name="_Toc1526"/>
      <w:r>
        <w:t>اشارة</w:t>
      </w:r>
      <w:bookmarkEnd w:id="2045"/>
    </w:p>
    <w:p>
      <w:pPr>
        <w:pStyle w:val="BookText"/>
      </w:pPr>
      <w:r>
        <w:rPr>
          <w:rStyle w:val="FootnoteReference"/>
        </w:rPr>
        <w:footnoteReference w:id="2711"/>
      </w:r>
      <w:r>
        <w:rPr>
          <w:rFonts w:ascii="Amiri" w:hAnsi="Amiri" w:eastAsia="Amiri" w:cs="Amiri"/>
          <w:lang w:bidi="ar-SA"/>
          <w:color w:val="111111"/>
          <w:sz w:val="28"/>
          <w:szCs w:val="28"/>
          <w:rtl/>
        </w:rPr>
        <w:t xml:space="preserve">57 بَابُ کَرَاهَةِ الْحَجِّ وَ الْعُمْرَةِ عَلَی الْإِبِلِ الْجَلَّالاتِ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6" w:name="_Toc1527"/>
      <w:r>
        <w:t>[رقم الحدیث الکلی: 15230 - رقم الحدیث الباب: 1]</w:t>
      </w:r>
      <w:bookmarkEnd w:id="2046"/>
    </w:p>
    <w:p>
      <w:pPr>
        <w:pStyle w:val="BookText"/>
      </w:pPr>
      <w:r>
        <w:rPr>
          <w:rFonts w:ascii="Times New Roman" w:hAnsi="Times New Roman" w:eastAsia="Times New Roman" w:cs="Times New Roman"/>
          <w:lang w:val="en-US" w:bidi="en-US"/>
          <w:color w:val="111111"/>
          <w:sz w:val="28"/>
          <w:szCs w:val="28"/>
          <w:rtl/>
        </w:rPr>
        <w:t xml:space="preserve">15230- 1- </w:t>
      </w:r>
      <w:r>
        <w:rPr>
          <w:rStyle w:val="FootnoteReference"/>
        </w:rPr>
        <w:footnoteReference w:id="2712"/>
      </w:r>
      <w:r>
        <w:rPr>
          <w:rFonts w:ascii="Amiri" w:hAnsi="Amiri" w:eastAsia="Amiri" w:cs="Amiri"/>
          <w:lang w:bidi="ar-SA"/>
          <w:color w:val="111111"/>
          <w:sz w:val="28"/>
          <w:szCs w:val="28"/>
          <w:rtl/>
        </w:rPr>
        <w:t xml:space="preserve">مُحَمَّدُ بْنُ الْحَسَنِ بِإِسْنَادِهِ عَنْ مُحَمَّدِ بْنِ أَحْمَدَ بْنِ یَحْیَی عَنِ الْحَسَنِ بْنِ مُوسَی عَنْ غِیَاثِ بْنِ کَلُّوبٍ عَنْ إِسْحَاقَ بْنِ عَمَّارٍ عَنْ جَعْفَرٍ عَنْ أَبِیهِ أَنَّ عَلِیّاً ع کَانَ یَکْرَهُ الْحَجَّ وَ الْعُمْرَةَ عَلَی الْإِبِلِ الْجَلَّالاتِ.</w:t>
      </w:r>
    </w:p>
    <w:p>
      <w:pPr>
        <w:pStyle w:val="BookText"/>
      </w:pPr>
      <w:r>
        <w:rPr>
          <w:rFonts w:ascii="Amiri" w:hAnsi="Amiri" w:eastAsia="Amiri" w:cs="Amiri"/>
          <w:lang w:bidi="ar-SA"/>
          <w:color w:val="111111"/>
          <w:sz w:val="28"/>
          <w:szCs w:val="28"/>
          <w:rtl/>
        </w:rPr>
        <w:t xml:space="preserve">وَ رَوَاهُ الْکُلَیْنِیُّ عَنْ مُحَمَّدِ بْنِ یَحْیَی عَنْ مُحَمَّدِ بْنِ أَحْمَدَ </w:t>
      </w:r>
      <w:r>
        <w:rPr>
          <w:rStyle w:val="FootnoteReference"/>
        </w:rPr>
        <w:footnoteReference w:id="2713"/>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28" w:name="pg14660_148424"/>
    <w:bookmarkEnd w:id="428"/>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از جعفر از پدرش نقل می‌کند که علی (علیه‌السلام) حج و عمره را با شترهای جلاله(نجاست خوار) ناپسند می‌دانست.</w:t>
      </w:r>
    </w:p>
    <w:p>
      <w:pPr>
        <w:pStyle w:val="Heading4"/>
      </w:pPr>
      <w:bookmarkStart w:id="2047" w:name="_Toc1528"/>
      <w:r>
        <w:t>58- بَابُ اسْتِحْبَابِ سُرْعَةِ الْعَوْدِ إِلَی الْأَهْلِ وَ کَرَاهَةِ سَبْقِ الْحَاجِّ وَ جَعْلِ الْمَنْزِلَیْنِ مَنْزِلًا إِلَّا مَعَ کَوْنِ الْأَرْضِ مُجْدِبَةً</w:t>
      </w:r>
      <w:bookmarkEnd w:id="2047"/>
    </w:p>
    <w:p>
      <w:pPr>
        <w:pStyle w:val="Heading5"/>
      </w:pPr>
      <w:bookmarkStart w:id="2048" w:name="_Toc1529"/>
      <w:r>
        <w:t>اشارة</w:t>
      </w:r>
      <w:bookmarkEnd w:id="2048"/>
    </w:p>
    <w:p>
      <w:pPr>
        <w:pStyle w:val="BookText"/>
      </w:pPr>
      <w:r>
        <w:rPr>
          <w:rStyle w:val="FootnoteReference"/>
        </w:rPr>
        <w:footnoteReference w:id="2715"/>
      </w:r>
      <w:r>
        <w:rPr>
          <w:rFonts w:ascii="Amiri" w:hAnsi="Amiri" w:eastAsia="Amiri" w:cs="Amiri"/>
          <w:lang w:bidi="ar-SA"/>
          <w:color w:val="111111"/>
          <w:sz w:val="28"/>
          <w:szCs w:val="28"/>
          <w:rtl/>
        </w:rPr>
        <w:t xml:space="preserve">58 بَابُ اسْتِحْبَابِ سُرْعَةِ الْعَوْدِ إِلَی الْأَهْلِ وَ کَرَاهَةِ سَبْقِ الْحَاجِّ وَ جَعْلِ الْمَنْزِلَیْنِ مَنْزِلًا إِلَّا مَعَ کَوْنِ الْأَرْضِ مُجْدِبَةً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49" w:name="_Toc1530"/>
      <w:r>
        <w:t>[رقم الحدیث الکلی: 15231 - رقم الحدیث الباب: 1]</w:t>
      </w:r>
      <w:bookmarkEnd w:id="2049"/>
    </w:p>
    <w:p>
      <w:pPr>
        <w:pStyle w:val="BookText"/>
      </w:pPr>
      <w:r>
        <w:rPr>
          <w:rFonts w:ascii="Times New Roman" w:hAnsi="Times New Roman" w:eastAsia="Times New Roman" w:cs="Times New Roman"/>
          <w:lang w:val="en-US" w:bidi="en-US"/>
          <w:color w:val="111111"/>
          <w:sz w:val="28"/>
          <w:szCs w:val="28"/>
          <w:rtl/>
        </w:rPr>
        <w:t xml:space="preserve">15231- 1- </w:t>
      </w:r>
      <w:r>
        <w:rPr>
          <w:rStyle w:val="FootnoteReference"/>
        </w:rPr>
        <w:footnoteReference w:id="2716"/>
      </w:r>
      <w:r>
        <w:rPr>
          <w:rFonts w:ascii="Amiri" w:hAnsi="Amiri" w:eastAsia="Amiri" w:cs="Amiri"/>
          <w:lang w:bidi="ar-SA"/>
          <w:color w:val="111111"/>
          <w:sz w:val="28"/>
          <w:szCs w:val="28"/>
          <w:rtl/>
        </w:rPr>
        <w:t xml:space="preserve">مُحَمَّدُ بْنُ عَلِیِّ بْنِ الْحُسَیْنِ قَالَ: قَالَ ع السَّفَرُ قِطْعَةٌ مِنَ الْعَذَابِ فَإِذَا قَضَی أَحَدُکُمْ سَفَرَهُ فَلْیُسْرِعِ الْعَوْدَ إِلَی أَهْلِهِ.</w:t>
      </w:r>
    </w:p>
    <w:p>
      <w:pPr>
        <w:pStyle w:val="BookText"/>
      </w:pPr>
      <w:r>
        <w:rPr>
          <w:rFonts w:ascii="Amiri" w:hAnsi="Amiri" w:eastAsia="Amiri" w:cs="Amiri"/>
          <w:lang w:bidi="ar-SA"/>
          <w:color w:val="111111"/>
          <w:sz w:val="28"/>
          <w:szCs w:val="28"/>
          <w:rtl/>
        </w:rPr>
        <w:t xml:space="preserve">وَ رَوَاهُ الْبَرْقِیُّ فِی الْمَحَاسِنِ عَنِ النَّوْفَلِیِّ عَنِ السَّکُونِیِّ عَنِ الصَّادِقِ عَنْ آبَائِهِ ع قَالَ: قَالَ رَسُولُ اللَّهِ ص وَ ذَکَرَ مِثْلَهُ </w:t>
      </w:r>
      <w:r>
        <w:rPr>
          <w:rStyle w:val="FootnoteReference"/>
        </w:rPr>
        <w:footnoteReference w:id="2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کرده است که امام (علیه‌السلام) فرمود: "سفر قطعه‌ای از عذاب است؛ پس هرگاه یکی از شما سفر خود را به پایان رساند، بشتابد که به خانواده‌اش بازگردد</w:t>
      </w:r>
    </w:p>
    <w:p>
      <w:pPr>
        <w:pStyle w:val="Heading5"/>
      </w:pPr>
      <w:bookmarkStart w:id="2050" w:name="_Toc1531"/>
      <w:r>
        <w:t>[رقم الحدیث الکلی: 15232 - رقم الحدیث الباب: 2]</w:t>
      </w:r>
      <w:bookmarkEnd w:id="2050"/>
    </w:p>
    <w:p>
      <w:pPr>
        <w:pStyle w:val="BookText"/>
      </w:pPr>
      <w:r>
        <w:rPr>
          <w:rFonts w:ascii="Times New Roman" w:hAnsi="Times New Roman" w:eastAsia="Times New Roman" w:cs="Times New Roman"/>
          <w:lang w:val="en-US" w:bidi="en-US"/>
          <w:color w:val="111111"/>
          <w:sz w:val="28"/>
          <w:szCs w:val="28"/>
          <w:rtl/>
        </w:rPr>
        <w:t xml:space="preserve">15232- 2- </w:t>
      </w:r>
      <w:r>
        <w:rPr>
          <w:rStyle w:val="FootnoteReference"/>
        </w:rPr>
        <w:footnoteReference w:id="2718"/>
      </w:r>
      <w:r>
        <w:rPr>
          <w:rFonts w:ascii="Amiri" w:hAnsi="Amiri" w:eastAsia="Amiri" w:cs="Amiri"/>
          <w:lang w:bidi="ar-SA"/>
          <w:color w:val="111111"/>
          <w:sz w:val="28"/>
          <w:szCs w:val="28"/>
          <w:rtl/>
        </w:rPr>
        <w:t xml:space="preserve">وَ بِإِسْنَادِهِ عَنْ أَیُّوبَ بْنِ أَعْیَنَ قَالَ: سَمِعْتُ الْوَلِیدَ بْنَ صَبِیحٍ یَقُولُ لِأَبِی عَبْدِ اللَّهِ ع- إِنَّ أَبَا حَنِیفَةَ رَأَی هِلَالَ ذِی الْحِجَّةِ بِالْقَادِسِیَّةِ- وَ شَهِدَ مَعَنَا عَرَفَةَ فَقَالَ مَا لِهَذَا صَلَاةٌ مَا لِهَذَا صَلَاةٌ.</w:t>
      </w:r>
    </w:p>
    <w:p>
      <w:pPr>
        <w:pStyle w:val="BookText"/>
      </w:pPr>
      <w:r>
        <w:rPr>
          <w:rFonts w:ascii="Amiri" w:hAnsi="Amiri" w:eastAsia="Amiri" w:cs="Amiri"/>
          <w:lang w:bidi="ar-SA"/>
          <w:color w:val="111111"/>
          <w:sz w:val="28"/>
          <w:szCs w:val="28"/>
          <w:rtl/>
        </w:rPr>
        <w:t xml:space="preserve">وَ رَوَاهُ الْبَرْقِیُّ فِی الْمَحَاسِنِ عَنْ مُحَمَّدِ بْنِ عَلِیٍّ عَنِ الْحَکَمِ بْنِ مِسْکِینٍ عَنْ أَیُّوبَ بْنِ أَعْیَنَ مِثْلَهُ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ایوب بن أعین گفت: "شنیدم که ولید بن صبیح به امام ابوعبدالله (علیه‌السلام) گفت: 'ابو حنیفه در قادسیه هلال ذی‌الحجه را دید و با ما در عرفه حضور داشت، سپس گفت: 'برای این نماز نیست، برای این نماز نیست.'"</w:t>
      </w:r>
    </w:p>
    <w:p>
      <w:pPr>
        <w:pStyle w:val="Heading5"/>
      </w:pPr>
      <w:bookmarkStart w:id="2051" w:name="_Toc1532"/>
      <w:r>
        <w:t>[رقم الحدیث الکلی: 15233 - رقم الحدیث الباب: 3]</w:t>
      </w:r>
      <w:bookmarkEnd w:id="2051"/>
    </w:p>
    <w:p>
      <w:pPr>
        <w:pStyle w:val="BookText"/>
      </w:pPr>
      <w:r>
        <w:rPr>
          <w:rFonts w:ascii="Times New Roman" w:hAnsi="Times New Roman" w:eastAsia="Times New Roman" w:cs="Times New Roman"/>
          <w:lang w:val="en-US" w:bidi="en-US"/>
          <w:color w:val="111111"/>
          <w:sz w:val="28"/>
          <w:szCs w:val="28"/>
          <w:rtl/>
        </w:rPr>
        <w:t xml:space="preserve">15233- 3- </w:t>
      </w:r>
      <w:r>
        <w:rPr>
          <w:rStyle w:val="FootnoteReference"/>
        </w:rPr>
        <w:footnoteReference w:id="2720"/>
      </w:r>
      <w:r>
        <w:rPr>
          <w:rFonts w:ascii="Amiri" w:hAnsi="Amiri" w:eastAsia="Amiri" w:cs="Amiri"/>
          <w:lang w:bidi="ar-SA"/>
          <w:color w:val="111111"/>
          <w:sz w:val="28"/>
          <w:szCs w:val="28"/>
          <w:rtl/>
        </w:rPr>
        <w:t xml:space="preserve">قَالَ وَ قَالَ الصَّادِقُ ع سَیْرُ الْمَنَازِلِ یُنْفِدُ الزَّادَ وَ یُسِی‌ءُ الْأَخْلَاقَ وَ یُخْلِقُ الثِّیَابَ وَ السَّیْرُ ثَمَانِیَةَ عَشَرَ.</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29" w:name="pg14660_148425"/>
    <w:bookmarkEnd w:id="429"/>
    <w:p>
      <w:pPr>
        <w:pStyle w:val="BookText"/>
      </w:pPr>
      <w:r>
        <w:rPr>
          <w:rFonts w:ascii="Amiri" w:hAnsi="Amiri" w:eastAsia="Amiri" w:cs="Amiri"/>
          <w:lang w:bidi="ar-SA"/>
          <w:color w:val="111111"/>
          <w:sz w:val="28"/>
          <w:szCs w:val="28"/>
          <w:rtl/>
        </w:rPr>
        <w:t xml:space="preserve">وَ رَوَاهُ الْبَرْقِیُّ فِی الْمَحَاسِنِ عَنِ ابْنِ أَبِی نَجْرَانَ </w:t>
      </w:r>
      <w:r>
        <w:rPr>
          <w:rStyle w:val="FootnoteReference"/>
        </w:rPr>
        <w:footnoteReference w:id="2721"/>
      </w:r>
      <w:r>
        <w:rPr>
          <w:rFonts w:ascii="Amiri" w:hAnsi="Amiri" w:eastAsia="Amiri" w:cs="Amiri"/>
          <w:lang w:bidi="ar-SA"/>
          <w:color w:val="111111"/>
          <w:sz w:val="28"/>
          <w:szCs w:val="28"/>
          <w:rtl/>
        </w:rPr>
        <w:t xml:space="preserve">عَمَّنْ ذَکَرَهُ عَنْ أَبِی عَبْدِ اللَّهِ ع مِثْلَهُ </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"سفر کردن بین منازل، توشه را تمام می‌کند، اخلاق را بد می‌کند، و لباس‌ها را فرسوده می‌کند. و سفر هجده [چیزی است که کامل نیست]."</w:t>
      </w:r>
    </w:p>
    <w:p>
      <w:pPr>
        <w:pStyle w:val="Heading5"/>
      </w:pPr>
      <w:bookmarkStart w:id="2052" w:name="_Toc1533"/>
      <w:r>
        <w:t>[رقم الحدیث الکلی: 15234 - رقم الحدیث الباب: 4]</w:t>
      </w:r>
      <w:bookmarkEnd w:id="2052"/>
    </w:p>
    <w:p>
      <w:pPr>
        <w:pStyle w:val="BookText"/>
      </w:pPr>
      <w:r>
        <w:rPr>
          <w:rFonts w:ascii="Times New Roman" w:hAnsi="Times New Roman" w:eastAsia="Times New Roman" w:cs="Times New Roman"/>
          <w:lang w:val="en-US" w:bidi="en-US"/>
          <w:color w:val="111111"/>
          <w:sz w:val="28"/>
          <w:szCs w:val="28"/>
          <w:rtl/>
        </w:rPr>
        <w:t xml:space="preserve">15234- 4- </w:t>
      </w:r>
      <w:r>
        <w:rPr>
          <w:rStyle w:val="FootnoteReference"/>
        </w:rPr>
        <w:footnoteReference w:id="2723"/>
      </w:r>
      <w:r>
        <w:rPr>
          <w:rFonts w:ascii="Amiri" w:hAnsi="Amiri" w:eastAsia="Amiri" w:cs="Amiri"/>
          <w:lang w:bidi="ar-SA"/>
          <w:color w:val="111111"/>
          <w:sz w:val="28"/>
          <w:szCs w:val="28"/>
          <w:rtl/>
        </w:rPr>
        <w:t xml:space="preserve">وَ بِإِسْنَادِهِ عَنِ السَّکُونِیِّ بِإِسْنَادِهِ قَالَ: قَالَ رَسُولُ اللَّهِ ص إِنَّ اللَّهَ یُحِبُّ الرِّفْقَ وَ یُعِینُ عَلَیْهِ فَإِذَا رَکِبْتُمُ الدَّوَابَّ الْعِجَافَ فَأَنْزِلُوهَا مَنَازِلَهَا فَإِنْ کَانَتِ الْأَرْضُ مُجْدِبَةً فَانْجُوا </w:t>
      </w:r>
      <w:r>
        <w:rPr>
          <w:rStyle w:val="FootnoteReference"/>
        </w:rPr>
        <w:footnoteReference w:id="2724"/>
      </w:r>
      <w:r>
        <w:rPr>
          <w:rFonts w:ascii="Amiri" w:hAnsi="Amiri" w:eastAsia="Amiri" w:cs="Amiri"/>
          <w:lang w:bidi="ar-SA"/>
          <w:color w:val="111111"/>
          <w:sz w:val="28"/>
          <w:szCs w:val="28"/>
          <w:rtl/>
        </w:rPr>
        <w:t xml:space="preserve">عَلَیْهَا وَ إِنْ کَانَتْ مُخْصِبَةً فَأَنْزِلُوهَا مَنَازِلَهَا.</w:t>
      </w:r>
    </w:p>
    <w:p>
      <w:pPr>
        <w:pStyle w:val="BookText"/>
      </w:pPr>
      <w:r>
        <w:rPr>
          <w:rFonts w:ascii="Amiri" w:hAnsi="Amiri" w:eastAsia="Amiri" w:cs="Amiri"/>
          <w:lang w:bidi="ar-SA"/>
          <w:color w:val="111111"/>
          <w:sz w:val="28"/>
          <w:szCs w:val="28"/>
          <w:rtl/>
        </w:rPr>
        <w:t xml:space="preserve">وَ رَوَاهُ الْکُلَیْنِیُّ عَنْ عَلِیٍّ عَنْ أَبِیهِ عَنِ النَّوْفَلِیِّ عَنِ السَّکُونِیِّ عَنْ أَبِی عَبْدِ اللَّهِ ع مِثْلَهُ </w:t>
      </w:r>
      <w:r>
        <w:rPr>
          <w:rStyle w:val="FootnoteReference"/>
        </w:rPr>
        <w:footnoteReference w:id="2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به اسناد خود نقل کرده است که رسول خدا (صلی‌الله‌علیه‌وآله) فرمود: "خداوند رفق و مدارا را دوست دارد و بر آن یاری می‌دهد. بنابراین، هرگاه سوار بر حیوانات لاغر شدید، آن‌ها را در جای خود متوقف کنید. اگر زمین خشک و بی‌حاصل است، از آن‌ها با سرعت بگذرید و اگر زمین حاصلخیز است، آن‌ها را در جای خود متوقف کنید."</w:t>
      </w:r>
    </w:p>
    <w:p>
      <w:pPr>
        <w:pStyle w:val="Heading5"/>
      </w:pPr>
      <w:bookmarkStart w:id="2053" w:name="_Toc1534"/>
      <w:r>
        <w:t>[رقم الحدیث الکلی: 15235 - رقم الحدیث الباب: 5]</w:t>
      </w:r>
      <w:bookmarkEnd w:id="2053"/>
    </w:p>
    <w:p>
      <w:pPr>
        <w:pStyle w:val="BookText"/>
      </w:pPr>
      <w:r>
        <w:rPr>
          <w:rFonts w:ascii="Times New Roman" w:hAnsi="Times New Roman" w:eastAsia="Times New Roman" w:cs="Times New Roman"/>
          <w:lang w:val="en-US" w:bidi="en-US"/>
          <w:color w:val="111111"/>
          <w:sz w:val="28"/>
          <w:szCs w:val="28"/>
          <w:rtl/>
        </w:rPr>
        <w:t xml:space="preserve">15235- 5- </w:t>
      </w:r>
      <w:r>
        <w:rPr>
          <w:rStyle w:val="FootnoteReference"/>
        </w:rPr>
        <w:footnoteReference w:id="2726"/>
      </w:r>
      <w:r>
        <w:rPr>
          <w:rFonts w:ascii="Amiri" w:hAnsi="Amiri" w:eastAsia="Amiri" w:cs="Amiri"/>
          <w:lang w:bidi="ar-SA"/>
          <w:color w:val="111111"/>
          <w:sz w:val="28"/>
          <w:szCs w:val="28"/>
          <w:rtl/>
        </w:rPr>
        <w:t xml:space="preserve">قَالَ وَ قَالَ أَبُو جَعْفَرٍ ع إِذَا سِرْتَ فِی أَرْضٍ مُخْصِبَةٍ فَارْفُقْ بِالسَّیْرِ وَ إِذَا سِرْتَ فِی أَرْضٍ مُجْدِبَةٍ فَعَجِّلْ بِالسَّیْرِ.</w:t>
      </w:r>
    </w:p>
    <w:p>
      <w:pPr>
        <w:pStyle w:val="BookText"/>
      </w:pPr>
      <w:r>
        <w:rPr>
          <w:rFonts w:ascii="Amiri" w:hAnsi="Amiri" w:eastAsia="Amiri" w:cs="Amiri"/>
          <w:lang w:bidi="ar-SA"/>
          <w:color w:val="111111"/>
          <w:sz w:val="28"/>
          <w:szCs w:val="28"/>
          <w:rtl/>
        </w:rPr>
        <w:t xml:space="preserve">وَ رَوَاهُ الْبَرْقِیُّ فِی الْمَحَاسِنِ عَنْ عَبْدِ الرَّحْمَنِ بْنِ حَمَّادٍ عَنْ جَمِیلِ بْنِ سُوَیْدٍ </w:t>
      </w:r>
      <w:r>
        <w:rPr>
          <w:rStyle w:val="FootnoteReference"/>
        </w:rPr>
        <w:footnoteReference w:id="2727"/>
      </w:r>
      <w:r>
        <w:rPr>
          <w:rFonts w:ascii="Amiri" w:hAnsi="Amiri" w:eastAsia="Amiri" w:cs="Amiri"/>
          <w:lang w:bidi="ar-SA"/>
          <w:color w:val="111111"/>
          <w:sz w:val="28"/>
          <w:szCs w:val="28"/>
          <w:rtl/>
        </w:rPr>
        <w:t xml:space="preserve">عَنْ أَبِیهِ عَنْ أَبِی جَعْفَرٍ ع </w:t>
      </w:r>
      <w:r>
        <w:rPr>
          <w:rStyle w:val="FootnoteReference"/>
        </w:rPr>
        <w:footnoteReference w:id="2728"/>
      </w:r>
    </w:p>
    <w:p>
      <w:pPr>
        <w:pStyle w:val="BookText"/>
      </w:pPr>
      <w:r>
        <w:rPr>
          <w:rFonts w:ascii="Amiri" w:hAnsi="Amiri" w:eastAsia="Amiri" w:cs="Amiri"/>
          <w:lang w:bidi="ar-SA"/>
          <w:color w:val="111111"/>
          <w:sz w:val="28"/>
          <w:szCs w:val="28"/>
          <w:rtl/>
        </w:rPr>
        <w:t xml:space="preserve">وَ الَّذِی قَبْلَهُ عَنِ النَّوْفَلِیِّ إِلَّا أَنَّهُ قَالَ فَأَلِحُّوا عَلَیْهَا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ابوجعفر (علیه‌السلام) فرمود: "هرگاه در زمینی حاصلخیز سفر کردی، با مدارا و آرامش سفر کن و هرگاه در زمینی خشک و بی‌حاصل سفر کردی، با سرعت حرکت کن.</w:t>
      </w:r>
    </w:p>
    <w:p>
      <w:pPr>
        <w:pStyle w:val="Heading5"/>
      </w:pPr>
      <w:bookmarkStart w:id="2054" w:name="_Toc1535"/>
      <w:r>
        <w:t>[رقم الحدیث الکلی: 15236 - رقم الحدیث الباب: 6]</w:t>
      </w:r>
      <w:bookmarkEnd w:id="2054"/>
    </w:p>
    <w:p>
      <w:pPr>
        <w:pStyle w:val="BookText"/>
      </w:pPr>
      <w:r>
        <w:rPr>
          <w:rFonts w:ascii="Times New Roman" w:hAnsi="Times New Roman" w:eastAsia="Times New Roman" w:cs="Times New Roman"/>
          <w:lang w:val="en-US" w:bidi="en-US"/>
          <w:color w:val="111111"/>
          <w:sz w:val="28"/>
          <w:szCs w:val="28"/>
          <w:rtl/>
        </w:rPr>
        <w:t xml:space="preserve">15236- 6- </w:t>
      </w:r>
      <w:r>
        <w:rPr>
          <w:rStyle w:val="FootnoteReference"/>
        </w:rPr>
        <w:footnoteReference w:id="2729"/>
      </w:r>
      <w:r>
        <w:rPr>
          <w:rFonts w:ascii="Amiri" w:hAnsi="Amiri" w:eastAsia="Amiri" w:cs="Amiri"/>
          <w:lang w:bidi="ar-SA"/>
          <w:color w:val="111111"/>
          <w:sz w:val="28"/>
          <w:szCs w:val="28"/>
          <w:rtl/>
        </w:rPr>
        <w:t xml:space="preserve">مُحَمَّدُ بْنُ عُمَرَ بْنِ عَبْدِ الْعَزِیزِ الْکَشِّیُّ فِی کِتَابِ الرِّجَالِ عَنْ</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30" w:name="pg14660_148426"/>
    <w:bookmarkEnd w:id="430"/>
    <w:p>
      <w:pPr>
        <w:pStyle w:val="BookText"/>
      </w:pPr>
      <w:r>
        <w:rPr>
          <w:rFonts w:ascii="Amiri" w:hAnsi="Amiri" w:eastAsia="Amiri" w:cs="Amiri"/>
          <w:lang w:bidi="ar-SA"/>
          <w:color w:val="111111"/>
          <w:sz w:val="28"/>
          <w:szCs w:val="28"/>
          <w:rtl/>
        </w:rPr>
        <w:t xml:space="preserve">مُحَمَّدِ بْنِ مَسْعُودٍ عَنْ عَلِیِّ بْنِ الْحَسَنِ عَنْ عَمْرِو بْنِ عُثْمَانَ عَنْ بَعْضِ أَصْحَابِنَا عَنْ أَبِی عَبْدِ اللَّهِ ع قَالَ: أَتَی قَنْبَرُ أَمِیرَ الْمُؤْمِنِینَ ع فَقَالَ هَذَا سَابِقُ الْحَاجِّ فَقَالَ لَا قَرَّبَ اللَّهُ دَارَهُ إِنَّ هَذَا خَاسِرُ الْحَاجِّ یُتْعِبُ الْبَهِیمَةَ وَ یَنْقُرُ الصَّلَاةَ اخْرُجْ إِلَیْهِ فَاطْرُدْهُ.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عثمان از برخی از یاران ما نقل کرده است که امام ابوعبدالله (علیه‌السلام) فرمود: "قنبر به نزد امیرالمؤمنین (علیه‌السلام) آمد و گفت: 'این پیشروی حاجیان است.' امام فرمود: 'خدا خانه‌اش را دور نکند، زیرا این از دست رفته حاجیان است، حیوان را خسته می‌کند و نماز را سریع به پایان می‌برد. بیرون برو و او را دور کن .'"</w:t>
      </w:r>
    </w:p>
    <w:p>
      <w:pPr>
        <w:pStyle w:val="Heading5"/>
      </w:pPr>
      <w:bookmarkStart w:id="2055" w:name="_Toc1536"/>
      <w:r>
        <w:t>[رقم الحدیث الکلی: 15237 - رقم الحدیث الباب: 7]</w:t>
      </w:r>
      <w:bookmarkEnd w:id="2055"/>
    </w:p>
    <w:p>
      <w:pPr>
        <w:pStyle w:val="BookText"/>
      </w:pPr>
      <w:r>
        <w:rPr>
          <w:rFonts w:ascii="Times New Roman" w:hAnsi="Times New Roman" w:eastAsia="Times New Roman" w:cs="Times New Roman"/>
          <w:lang w:val="en-US" w:bidi="en-US"/>
          <w:color w:val="111111"/>
          <w:sz w:val="28"/>
          <w:szCs w:val="28"/>
          <w:rtl/>
        </w:rPr>
        <w:t xml:space="preserve">15237- 7- </w:t>
      </w:r>
      <w:r>
        <w:rPr>
          <w:rStyle w:val="FootnoteReference"/>
        </w:rPr>
        <w:footnoteReference w:id="2730"/>
      </w:r>
      <w:r>
        <w:rPr>
          <w:rFonts w:ascii="Amiri" w:hAnsi="Amiri" w:eastAsia="Amiri" w:cs="Amiri"/>
          <w:lang w:bidi="ar-SA"/>
          <w:color w:val="111111"/>
          <w:sz w:val="28"/>
          <w:szCs w:val="28"/>
          <w:rtl/>
        </w:rPr>
        <w:t xml:space="preserve">وَ عَنْ مُحَمَّدِ بْنِ الْحَسَنِ الْبَرَاثِیِّ وَ عُثْمَانَ بْنِ حَامِدٍ عَنْ مُحَمَّدِ بْنِ یَزْدَادَ عَنْ مُحَمَّدِ بْنِ الْحَسَنِ </w:t>
      </w:r>
      <w:r>
        <w:rPr>
          <w:rStyle w:val="FootnoteReference"/>
        </w:rPr>
        <w:footnoteReference w:id="2731"/>
      </w:r>
      <w:r>
        <w:rPr>
          <w:rFonts w:ascii="Amiri" w:hAnsi="Amiri" w:eastAsia="Amiri" w:cs="Amiri"/>
          <w:lang w:bidi="ar-SA"/>
          <w:color w:val="111111"/>
          <w:sz w:val="28"/>
          <w:szCs w:val="28"/>
          <w:rtl/>
        </w:rPr>
        <w:t xml:space="preserve">عَنِ الْمُزَخْرَفِ عَنْ عَبْدِ اللَّهِ بْنِ عُثْمَانَ قَالَ: ذُکِرَ عِنْدَ أَبِی عَبْدِ اللَّهِ ع أَبُو حَنِیفَةَ السَّابِقُ وَ أَنَّهُ یَسْرِی فِی أَرْبَعَ عَشْرَةَ فَقَالَ لَا صَلَاةَ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عثمان گفت: "ابوحنیفه السابق نزد امام ابوعبدالله (علیه‌السلام) ذکر شد و اینکه او در چهارده [چیز] سریع حرکت می‌کند. امام فرمود: 'او نمازی ندارد.'</w:t>
      </w:r>
    </w:p>
    <w:p>
      <w:pPr>
        <w:pStyle w:val="Heading4"/>
      </w:pPr>
      <w:bookmarkStart w:id="2056" w:name="_Toc1537"/>
      <w:r>
        <w:t>59- بَابُ اسْتِحْبَابِ التَّعَمُّمِ وَ التَّحَنُّکِ عِنْدَ الْخُرُوجِ إِلَی السَّفَرِ</w:t>
      </w:r>
      <w:bookmarkEnd w:id="2056"/>
    </w:p>
    <w:p>
      <w:pPr>
        <w:pStyle w:val="Heading5"/>
      </w:pPr>
      <w:bookmarkStart w:id="2057" w:name="_Toc1538"/>
      <w:r>
        <w:t>اشارة</w:t>
      </w:r>
      <w:bookmarkEnd w:id="2057"/>
    </w:p>
    <w:p>
      <w:pPr>
        <w:pStyle w:val="BookText"/>
      </w:pPr>
      <w:r>
        <w:rPr>
          <w:rStyle w:val="FootnoteReference"/>
        </w:rPr>
        <w:footnoteReference w:id="2732"/>
      </w:r>
      <w:r>
        <w:rPr>
          <w:rFonts w:ascii="Amiri" w:hAnsi="Amiri" w:eastAsia="Amiri" w:cs="Amiri"/>
          <w:lang w:bidi="ar-SA"/>
          <w:color w:val="111111"/>
          <w:sz w:val="28"/>
          <w:szCs w:val="28"/>
          <w:rtl/>
        </w:rPr>
        <w:t xml:space="preserve">59 بَابُ اسْتِحْبَابِ التَّعَمُّمِ وَ التَّحَنُّکِ عِنْدَ الْخُرُوجِ إِلَی السَّفَرِ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58" w:name="_Toc1539"/>
      <w:r>
        <w:t>[رقم الحدیث الکلی: 15238 - رقم الحدیث الباب: 1]</w:t>
      </w:r>
      <w:bookmarkEnd w:id="2058"/>
    </w:p>
    <w:p>
      <w:pPr>
        <w:pStyle w:val="BookText"/>
      </w:pPr>
      <w:r>
        <w:rPr>
          <w:rFonts w:ascii="Times New Roman" w:hAnsi="Times New Roman" w:eastAsia="Times New Roman" w:cs="Times New Roman"/>
          <w:lang w:val="en-US" w:bidi="en-US"/>
          <w:color w:val="111111"/>
          <w:sz w:val="28"/>
          <w:szCs w:val="28"/>
          <w:rtl/>
        </w:rPr>
        <w:t xml:space="preserve">15238- 1- </w:t>
      </w:r>
      <w:r>
        <w:rPr>
          <w:rStyle w:val="FootnoteReference"/>
        </w:rPr>
        <w:footnoteReference w:id="2733"/>
      </w:r>
      <w:r>
        <w:rPr>
          <w:rFonts w:ascii="Amiri" w:hAnsi="Amiri" w:eastAsia="Amiri" w:cs="Amiri"/>
          <w:lang w:bidi="ar-SA"/>
          <w:color w:val="111111"/>
          <w:sz w:val="28"/>
          <w:szCs w:val="28"/>
          <w:rtl/>
        </w:rPr>
        <w:t xml:space="preserve">مُحَمَّدُ بْنُ عَلِیِّ بْنِ الْحُسَیْنِ قَالَ: قَالَ أَبُو الْحَسَنِ مُوسَی بْنُ جَعْفَرٍ ع أَنَا ضَامِنٌ لِمَنْ خَرَجَ یُرِیدُ سَفَراً مُعْتَمّاً تَحْتَ حَنَکِهِ ثَلَاثاً </w:t>
      </w:r>
      <w:r>
        <w:rPr>
          <w:rStyle w:val="FootnoteReference"/>
        </w:rPr>
        <w:footnoteReference w:id="2734"/>
      </w:r>
      <w:r>
        <w:rPr>
          <w:rFonts w:ascii="Amiri" w:hAnsi="Amiri" w:eastAsia="Amiri" w:cs="Amiri"/>
          <w:lang w:bidi="ar-SA"/>
          <w:color w:val="111111"/>
          <w:sz w:val="28"/>
          <w:szCs w:val="28"/>
          <w:rtl/>
        </w:rPr>
        <w:t xml:space="preserve">أَنْ لَا یُصِیبَهُ السَّرَقُ وَ الْغَرَقُ وَ الْحَرَقُ.</w:t>
      </w:r>
    </w:p>
    <w:p>
      <w:pPr>
        <w:pStyle w:val="BookText"/>
      </w:pPr>
      <w:r>
        <w:rPr>
          <w:rFonts w:ascii="Amiri" w:hAnsi="Amiri" w:eastAsia="Amiri" w:cs="Amiri"/>
          <w:lang w:bidi="ar-SA"/>
          <w:color w:val="111111"/>
          <w:sz w:val="28"/>
          <w:szCs w:val="28"/>
          <w:rtl/>
        </w:rPr>
        <w:t xml:space="preserve">وَ فِی ثَوَابِ الْأَعْمَالِ عَنْ أَبِیهِ عَنْ عَبْدِ اللَّهِ بْنِ جَعْفَرٍ عَنْ مُحَمَّدِ بْنِ عِیسَی عَنْ عُبَیْدِ اللَّهِ الدِّهْقَانِ عَنْ دُرُسْتَ عَنْ إِبْرَاهِیمَ بْنِ عَبْدِ الْحَمِیدِ عَنْ أَبِی الْحَسَنِ الْأَوَّلِ ع مِثْلَهُ </w:t>
      </w:r>
      <w:r>
        <w:rPr>
          <w:rStyle w:val="FootnoteReference"/>
        </w:rPr>
        <w:footnoteReference w:id="2735"/>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31" w:name="pg14660_148427"/>
    <w:bookmarkEnd w:id="431"/>
    <w:p>
      <w:pPr>
        <w:pStyle w:val="BookText"/>
      </w:pPr>
      <w:r>
        <w:rPr>
          <w:rFonts w:ascii="Amiri" w:hAnsi="Amiri" w:eastAsia="Amiri" w:cs="Amiri"/>
          <w:lang w:bidi="ar-SA"/>
          <w:color w:val="111111"/>
          <w:sz w:val="28"/>
          <w:szCs w:val="28"/>
          <w:rtl/>
        </w:rPr>
        <w:t xml:space="preserve">وَ رَوَاهُ الْبَرْقِیُّ فِی الْمَحَاسِنِ عَنْ مُحَمَّدِ بْنِ عِیسَی مِثْلَهُ </w:t>
      </w:r>
      <w:r>
        <w:rPr>
          <w:rStyle w:val="FootnoteReference"/>
        </w:rPr>
        <w:footnoteReference w:id="2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گفته است که امام ابوالحسن موسی بن جعفر (علیه‌السلام) فرمود: "من ضمانت می‌کنم برای کسی که با عمامه باشد وتحت الحنک قرار دهد سه بار و قصد سفر داشته باشد ، به او سرقت، غرق یا سوختگی نرسد."</w:t>
      </w:r>
    </w:p>
    <w:p>
      <w:pPr>
        <w:pStyle w:val="Heading5"/>
      </w:pPr>
      <w:bookmarkStart w:id="2059" w:name="_Toc1540"/>
      <w:r>
        <w:t>[رقم الحدیث الکلی: 15239 - رقم الحدیث الباب: 2]</w:t>
      </w:r>
      <w:bookmarkEnd w:id="2059"/>
    </w:p>
    <w:p>
      <w:pPr>
        <w:pStyle w:val="BookText"/>
      </w:pPr>
      <w:r>
        <w:rPr>
          <w:rFonts w:ascii="Times New Roman" w:hAnsi="Times New Roman" w:eastAsia="Times New Roman" w:cs="Times New Roman"/>
          <w:lang w:val="en-US" w:bidi="en-US"/>
          <w:color w:val="111111"/>
          <w:sz w:val="28"/>
          <w:szCs w:val="28"/>
          <w:rtl/>
        </w:rPr>
        <w:t xml:space="preserve">15239- 2- </w:t>
      </w:r>
      <w:r>
        <w:rPr>
          <w:rStyle w:val="FootnoteReference"/>
        </w:rPr>
        <w:footnoteReference w:id="2737"/>
      </w:r>
      <w:r>
        <w:rPr>
          <w:rFonts w:ascii="Amiri" w:hAnsi="Amiri" w:eastAsia="Amiri" w:cs="Amiri"/>
          <w:lang w:bidi="ar-SA"/>
          <w:color w:val="111111"/>
          <w:sz w:val="28"/>
          <w:szCs w:val="28"/>
          <w:rtl/>
        </w:rPr>
        <w:t xml:space="preserve">وَ عَنْ مُحَمَّدِ بْنِ الْحَسَنِ عَنِ الصَّفَّارِ عَنِ الْعَبَّاسِ بْنِ مَعْرُوفٍ عَنِ الْحَسَنِ بْنِ مَحْبُوبٍ عَنْ عَلِیِّ بْنِ رِئَابٍ عَنْ رَجُلٍ عَنْ أَبِی عَبْدِ اللَّهِ ع قَالَ: ضَمِنْتُ لِمَنْ خَرَجَ مِنْ بَیْتِهِ مُعْتَمّاً أَنْ یَرْجِعَ إِلَیْهِمْ سَالِماً.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ریاب از مردی از امام ابوعبدالله (علیه‌السلام) نقل می‌کند که فرمود: "من تضمین می‌کنم که کسی که از خانه‌اش با عمامه بیرون رود، به سلامت به خانه‌اش بازگردد."</w:t>
      </w:r>
    </w:p>
    <w:p>
      <w:pPr>
        <w:pStyle w:val="Heading5"/>
      </w:pPr>
      <w:bookmarkStart w:id="2060" w:name="_Toc1541"/>
      <w:r>
        <w:t>[رقم الحدیث الکلی: 15240 - رقم الحدیث الباب: 3]</w:t>
      </w:r>
      <w:bookmarkEnd w:id="2060"/>
    </w:p>
    <w:p>
      <w:pPr>
        <w:pStyle w:val="BookText"/>
      </w:pPr>
      <w:r>
        <w:rPr>
          <w:rFonts w:ascii="Times New Roman" w:hAnsi="Times New Roman" w:eastAsia="Times New Roman" w:cs="Times New Roman"/>
          <w:lang w:val="en-US" w:bidi="en-US"/>
          <w:color w:val="111111"/>
          <w:sz w:val="28"/>
          <w:szCs w:val="28"/>
          <w:rtl/>
        </w:rPr>
        <w:t xml:space="preserve">15240- 3- </w:t>
      </w:r>
      <w:r>
        <w:rPr>
          <w:rStyle w:val="FootnoteReference"/>
        </w:rPr>
        <w:footnoteReference w:id="2738"/>
      </w:r>
      <w:r>
        <w:rPr>
          <w:rFonts w:ascii="Amiri" w:hAnsi="Amiri" w:eastAsia="Amiri" w:cs="Amiri"/>
          <w:lang w:bidi="ar-SA"/>
          <w:color w:val="111111"/>
          <w:sz w:val="28"/>
          <w:szCs w:val="28"/>
          <w:rtl/>
        </w:rPr>
        <w:t xml:space="preserve">عَلِیُّ بْنُ مُوسَی بْنِ طَاوُسٍ فِی أَمَانِ الْأَخْطَارِ قَالَ رَأَیْتُ بِخَطِّ جَدِّی لِأُمِّی وَرَّامِ بْنِ أَبِی فِرَاسٍ مَا هَذَا لَفْظُهُ عَنْ صَفْوَانَ بْنِ یَحْیَی وَ أَحْمَدَ بْنِ مُحَمَّدِ بْنِ أَبِی نَصْرٍ الْبَزَنْطِیِّ عَنْ أَبِی الْحَسَنِ الرِّضَا ع قَالَ: قَالَ رَسُولُ اللَّهِ ص لَوْ أَنَّ رَجُلًا خَرَجَ مِنْ مَنْزِلِهِ یَوْمَ السَّبْتِ مُعْتَمّاً بِعِمَامَةٍ بَیْضَاءَ قَدْ حَنَّکَهَا تَحْتَ حَنَکِهِ ثُمَّ أَتَی إِلَی جَبَلٍ لِیُزِیلَهُ عَنْ مَکَانِهِ لَأَزَالَهُ عَنْ مَکَانِهِ.</w:t>
      </w:r>
    </w:p>
    <w:p>
      <w:pPr>
        <w:pStyle w:val="BookText"/>
      </w:pPr>
      <w:r>
        <w:rPr>
          <w:rStyle w:val="FootnoteReference"/>
        </w:rPr>
        <w:footnoteReference w:id="273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بن ابی نصر بزنطی از امام ابوالحسن رضا (علیه‌السلام) نقل می‌کند که رسول خدا (صلی‌الله‌علیه‌وآله) فرمود: "اگر مردی روز شنبه از خانه‌اش خارج شود و عمامه‌ای سفید بر سر داشته باشد و آن را زیر چانه‌اش ببندد(تحت الحنک قراردهد ) و سپس به کوهی برود تا آن را از جای خود بردارد، یقیناً آن را از جای خود خواهد برداشت."</w:t>
      </w:r>
    </w:p>
    <w:p>
      <w:pPr>
        <w:pStyle w:val="Heading4"/>
      </w:pPr>
      <w:bookmarkStart w:id="2061" w:name="_Toc1542"/>
      <w:r>
        <w:t>60- بَابُ کَرَاهَةِ رُکُوبِ الْبَحْرِ فِی هَیَجَانِهِ وَ رُکُوبِهِ لِلتِّجَارَةِ</w:t>
      </w:r>
      <w:bookmarkEnd w:id="2061"/>
    </w:p>
    <w:p>
      <w:pPr>
        <w:pStyle w:val="Heading5"/>
      </w:pPr>
      <w:bookmarkStart w:id="2062" w:name="_Toc1543"/>
      <w:r>
        <w:t>اشارة</w:t>
      </w:r>
      <w:bookmarkEnd w:id="2062"/>
    </w:p>
    <w:p>
      <w:pPr>
        <w:pStyle w:val="BookText"/>
      </w:pPr>
      <w:r>
        <w:rPr>
          <w:rStyle w:val="FootnoteReference"/>
        </w:rPr>
        <w:footnoteReference w:id="2740"/>
      </w:r>
      <w:r>
        <w:rPr>
          <w:rFonts w:ascii="Amiri" w:hAnsi="Amiri" w:eastAsia="Amiri" w:cs="Amiri"/>
          <w:lang w:bidi="ar-SA"/>
          <w:color w:val="111111"/>
          <w:sz w:val="28"/>
          <w:szCs w:val="28"/>
          <w:rtl/>
        </w:rPr>
        <w:t xml:space="preserve">60 بَابُ کَرَاهَةِ رُکُوبِ الْبَحْرِ فِی هَیَجَانِهِ وَ رُکُوبِهِ لِلتِّجَارَةِ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63" w:name="_Toc1544"/>
      <w:r>
        <w:t>[رقم الحدیث الکلی: 15241 - رقم الحدیث الباب: 1]</w:t>
      </w:r>
      <w:bookmarkEnd w:id="2063"/>
    </w:p>
    <w:p>
      <w:pPr>
        <w:pStyle w:val="BookText"/>
      </w:pPr>
      <w:r>
        <w:rPr>
          <w:rFonts w:ascii="Times New Roman" w:hAnsi="Times New Roman" w:eastAsia="Times New Roman" w:cs="Times New Roman"/>
          <w:lang w:val="en-US" w:bidi="en-US"/>
          <w:color w:val="111111"/>
          <w:sz w:val="28"/>
          <w:szCs w:val="28"/>
          <w:rtl/>
        </w:rPr>
        <w:t xml:space="preserve">15241- 1- </w:t>
      </w:r>
      <w:r>
        <w:rPr>
          <w:rStyle w:val="FootnoteReference"/>
        </w:rPr>
        <w:footnoteReference w:id="2741"/>
      </w:r>
      <w:r>
        <w:rPr>
          <w:rFonts w:ascii="Amiri" w:hAnsi="Amiri" w:eastAsia="Amiri" w:cs="Amiri"/>
          <w:lang w:bidi="ar-SA"/>
          <w:color w:val="111111"/>
          <w:sz w:val="28"/>
          <w:szCs w:val="28"/>
          <w:rtl/>
        </w:rPr>
        <w:t xml:space="preserve">مُحَمَّدُ بْنُ عَلِیِّ بْنِ الْحُسَیْنِ بِإِسْنَادِهِ عَنْ مُحَمَّدِ بْنِ مُسْلِمٍ عَنْ أَحَدِهِمَا ع قَالَ: کَانَ أَبِی یَکْرَهُ رُکُوبَ الْبَحْرِ لِلتِّجَارَةِ.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ترجمه تحت اللفظی:</w:t>
      </w:r>
    </w:p>
    <w:p>
      <w:pPr>
        <w:pStyle w:val="BookText"/>
      </w:pPr>
      <w:r>
        <w:rPr>
          <w:rFonts w:ascii="IRNazanin" w:hAnsi="IRNazanin" w:eastAsia="IRNazanin" w:cs="IRNazanin"/>
          <w:lang w:bidi="fa-IR"/>
          <w:color w:val="111111"/>
          <w:sz w:val="28"/>
          <w:szCs w:val="28"/>
          <w:rtl/>
        </w:rPr>
        <w:t xml:space="preserve">محمد بن مسلم از یکی از ایشان (علیه‌السلام) نقل می‌کند که فرمود: "پدرم از سفر دریایی برای تجارت بیزار بود."</w:t>
      </w:r>
    </w:p>
    <w:p>
      <w:pPr>
        <w:pStyle w:val="Heading5"/>
      </w:pPr>
      <w:bookmarkStart w:id="2064" w:name="_Toc1545"/>
      <w:r>
        <w:t>[رقم الحدیث الکلی: 15242 - رقم الحدیث الباب: 2]</w:t>
      </w:r>
      <w:bookmarkEnd w:id="2064"/>
    </w:p>
    <w:p>
      <w:pPr>
        <w:pStyle w:val="BookText"/>
      </w:pPr>
      <w:r>
        <w:rPr>
          <w:rFonts w:ascii="Times New Roman" w:hAnsi="Times New Roman" w:eastAsia="Times New Roman" w:cs="Times New Roman"/>
          <w:lang w:val="en-US" w:bidi="en-US"/>
          <w:color w:val="111111"/>
          <w:sz w:val="28"/>
          <w:szCs w:val="28"/>
          <w:rtl/>
        </w:rPr>
        <w:t xml:space="preserve">15242- 2- </w:t>
      </w:r>
      <w:r>
        <w:rPr>
          <w:rStyle w:val="FootnoteReference"/>
        </w:rPr>
        <w:footnoteReference w:id="2742"/>
      </w:r>
      <w:r>
        <w:rPr>
          <w:rFonts w:ascii="Amiri" w:hAnsi="Amiri" w:eastAsia="Amiri" w:cs="Amiri"/>
          <w:lang w:bidi="ar-SA"/>
          <w:color w:val="111111"/>
          <w:sz w:val="28"/>
          <w:szCs w:val="28"/>
          <w:rtl/>
        </w:rPr>
        <w:t xml:space="preserve">وَ عَنْ مُحَمَّدِ بْنِ مُسْلِمٍ أَنَّهُ سَأَلَ أَبَا عَبْدِ اللَّهِ ع عَنْ رُکُوبِ الْبَحْرِ فِی هَیَجَانِهِ فَقَالَ وَ لِمَ یُغَرِّرُ الرَّجُلُ بِدِینِهِ.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کرده است که از امام ابوعبدالله (علیه‌السلام) درباره سفر دریایی در طوفان پرسید. امام فرمود: "چرا مرد باید دینش را به خطر بیندازد؟"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32" w:name="pg14660_148428"/>
    <w:bookmarkEnd w:id="432"/>
    <w:p>
      <w:pPr>
        <w:pStyle w:val="Heading5"/>
      </w:pPr>
      <w:bookmarkStart w:id="2065" w:name="_Toc1546"/>
      <w:r>
        <w:t>[رقم الحدیث الکلی: 15243 - رقم الحدیث الباب: 3]</w:t>
      </w:r>
      <w:bookmarkEnd w:id="2065"/>
    </w:p>
    <w:p>
      <w:pPr>
        <w:pStyle w:val="BookText"/>
      </w:pPr>
      <w:r>
        <w:rPr>
          <w:rFonts w:ascii="Times New Roman" w:hAnsi="Times New Roman" w:eastAsia="Times New Roman" w:cs="Times New Roman"/>
          <w:lang w:val="en-US" w:bidi="en-US"/>
          <w:color w:val="111111"/>
          <w:sz w:val="28"/>
          <w:szCs w:val="28"/>
          <w:rtl/>
        </w:rPr>
        <w:t xml:space="preserve">15243- 3- </w:t>
      </w:r>
      <w:r>
        <w:rPr>
          <w:rStyle w:val="FootnoteReference"/>
        </w:rPr>
        <w:footnoteReference w:id="2743"/>
      </w:r>
      <w:r>
        <w:rPr>
          <w:rFonts w:ascii="Amiri" w:hAnsi="Amiri" w:eastAsia="Amiri" w:cs="Amiri"/>
          <w:lang w:bidi="ar-SA"/>
          <w:color w:val="111111"/>
          <w:sz w:val="28"/>
          <w:szCs w:val="28"/>
          <w:rtl/>
        </w:rPr>
        <w:t xml:space="preserve">قَالَ الصَّدُوقُ وَ نَهَی رَسُولُ اللَّهِ ص عَنْ رُکُوبِ الْبَحْرِ فِی هَیَجَانِهِ.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صدوق نقل کرده است که رسول خدا (صلی‌الله‌علیه‌وآله) از سفر دریایی در طوفان نهی کرده است.</w:t>
      </w:r>
    </w:p>
    <w:p>
      <w:pPr>
        <w:pStyle w:val="Heading5"/>
      </w:pPr>
      <w:bookmarkStart w:id="2066" w:name="_Toc1547"/>
      <w:r>
        <w:t>[رقم الحدیث الکلی: 15244 - رقم الحدیث الباب: 4]</w:t>
      </w:r>
      <w:bookmarkEnd w:id="2066"/>
    </w:p>
    <w:p>
      <w:pPr>
        <w:pStyle w:val="BookText"/>
      </w:pPr>
      <w:r>
        <w:rPr>
          <w:rFonts w:ascii="Times New Roman" w:hAnsi="Times New Roman" w:eastAsia="Times New Roman" w:cs="Times New Roman"/>
          <w:lang w:val="en-US" w:bidi="en-US"/>
          <w:color w:val="111111"/>
          <w:sz w:val="28"/>
          <w:szCs w:val="28"/>
          <w:rtl/>
        </w:rPr>
        <w:t xml:space="preserve">15244- 4- </w:t>
      </w:r>
      <w:r>
        <w:rPr>
          <w:rStyle w:val="FootnoteReference"/>
        </w:rPr>
        <w:footnoteReference w:id="2744"/>
      </w:r>
      <w:r>
        <w:rPr>
          <w:rFonts w:ascii="Amiri" w:hAnsi="Amiri" w:eastAsia="Amiri" w:cs="Amiri"/>
          <w:lang w:bidi="ar-SA"/>
          <w:color w:val="111111"/>
          <w:sz w:val="28"/>
          <w:szCs w:val="28"/>
          <w:rtl/>
        </w:rPr>
        <w:t xml:space="preserve">قَالَ وَ قَالَ ع مَا أَجْمَلَ الطَّلَبَ مَنْ رَکِبَ الْبَحْرَ.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گفت (علیه‌السلام): "چه زیباست جستجو کردن(رزق) برای کسی که سفر دریاای می رود ."</w:t>
      </w:r>
    </w:p>
    <w:p>
      <w:pPr>
        <w:pStyle w:val="Heading5"/>
      </w:pPr>
      <w:bookmarkStart w:id="2067" w:name="_Toc1548"/>
      <w:r>
        <w:t>[رقم الحدیث الکلی: 15245 - رقم الحدیث الباب: 5]</w:t>
      </w:r>
      <w:bookmarkEnd w:id="2067"/>
    </w:p>
    <w:p>
      <w:pPr>
        <w:pStyle w:val="BookText"/>
      </w:pPr>
      <w:r>
        <w:rPr>
          <w:rFonts w:ascii="Times New Roman" w:hAnsi="Times New Roman" w:eastAsia="Times New Roman" w:cs="Times New Roman"/>
          <w:lang w:val="en-US" w:bidi="en-US"/>
          <w:color w:val="111111"/>
          <w:sz w:val="28"/>
          <w:szCs w:val="28"/>
          <w:rtl/>
        </w:rPr>
        <w:t xml:space="preserve">15245- 5- </w:t>
      </w:r>
      <w:r>
        <w:rPr>
          <w:rStyle w:val="FootnoteReference"/>
        </w:rPr>
        <w:footnoteReference w:id="2745"/>
      </w:r>
      <w:r>
        <w:rPr>
          <w:rFonts w:ascii="Amiri" w:hAnsi="Amiri" w:eastAsia="Amiri" w:cs="Amiri"/>
          <w:lang w:bidi="ar-SA"/>
          <w:color w:val="111111"/>
          <w:sz w:val="28"/>
          <w:szCs w:val="28"/>
          <w:rtl/>
        </w:rPr>
        <w:t xml:space="preserve">وَ بِإِسْنَادِهِ عَنْ حَمَّادِ بْنِ عَمْرٍو وَ أَنَسِ بْنِ مُحَمَّدٍ عَنْ أَبِیهِ عَنْ جَعْفَرِ بْنِ مُحَمَّدٍ عَنْ آبَائِهِ ع وَ فِی وَصِیَّةِ النَّبِیِّ ص لِعَلِیٍّ ع قَالَ: وَ کُرِهَ رُکُوبُ الْبَحْرِ فِی وَقْتِ هَیَجَانِهِ.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محمد از پدرش از جعفر بن محمد از پدرانش نقل کرده است و در وصیت پیامبر (صلی‌الله‌علیه‌وآله) به علی (علیه‌السلام) فرمود: "و سفر دریایی در زمان طوفان ناپسند است."</w:t>
      </w:r>
    </w:p>
    <w:p>
      <w:pPr>
        <w:pStyle w:val="Heading5"/>
      </w:pPr>
      <w:bookmarkStart w:id="2068" w:name="_Toc1549"/>
      <w:r>
        <w:t>[رقم الحدیث الکلی: 15246 - رقم الحدیث الباب: 6]</w:t>
      </w:r>
      <w:bookmarkEnd w:id="2068"/>
    </w:p>
    <w:p>
      <w:pPr>
        <w:pStyle w:val="BookText"/>
      </w:pPr>
      <w:r>
        <w:rPr>
          <w:rFonts w:ascii="Times New Roman" w:hAnsi="Times New Roman" w:eastAsia="Times New Roman" w:cs="Times New Roman"/>
          <w:lang w:val="en-US" w:bidi="en-US"/>
          <w:color w:val="111111"/>
          <w:sz w:val="28"/>
          <w:szCs w:val="28"/>
          <w:rtl/>
        </w:rPr>
        <w:t xml:space="preserve">15246- 6- </w:t>
      </w:r>
      <w:r>
        <w:rPr>
          <w:rStyle w:val="FootnoteReference"/>
        </w:rPr>
        <w:footnoteReference w:id="2746"/>
      </w:r>
      <w:r>
        <w:rPr>
          <w:rFonts w:ascii="Amiri" w:hAnsi="Amiri" w:eastAsia="Amiri" w:cs="Amiri"/>
          <w:lang w:bidi="ar-SA"/>
          <w:color w:val="111111"/>
          <w:sz w:val="28"/>
          <w:szCs w:val="28"/>
          <w:rtl/>
        </w:rPr>
        <w:t xml:space="preserve">مُحَمَّدُ بْنُ یَعْقُوبَ عَنْ مُحَمَّدِ بْنِ یَحْیَی عَنْ أَحْمَدَ بْنِ مُحَمَّدٍ عَنِ ابْنِ فَضَّالٍ قَالَ: سَأَلَ الْحَسَنُ بْنُ الْجَهْمِ أَبَا الْحَسَنِ ع لِابْنِ أَسْبَاطٍ فَقَالَ مَا تَرَی لَهُ یَرْکَبُ الْبَحْرَ أَوِ الْبَرَّ إِلَی مِصْرَ- قَالَ الْبَرَّ إِلَی أَنْ قَالَ وَ قَالَ الْحَسَنُ- الْبَرُّ أَحَبُّ إِلَیَّ فَقَالَ لَهُ وَ إِلَیَّ.</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فضال گفت: حسن بن جهم از امام ابوالحسن (علیه‌السلام) درباره ابن اسباط پرسید و گفت: "چه نظری داری که او به دریا یا خشکی به مصر برود؟" امام فرمود: "به خشکی." تا آنکه حسن گفت: "من خشکی را دوست دارم." امام فرمود: "من هم."</w:t>
      </w:r>
    </w:p>
    <w:p>
      <w:pPr>
        <w:pStyle w:val="Heading5"/>
      </w:pPr>
      <w:bookmarkStart w:id="2069" w:name="_Toc1550"/>
      <w:r>
        <w:t>[رقم الحدیث الکلی: 15247 - رقم الحدیث الباب: 7]</w:t>
      </w:r>
      <w:bookmarkEnd w:id="2069"/>
    </w:p>
    <w:p>
      <w:pPr>
        <w:pStyle w:val="BookText"/>
      </w:pPr>
      <w:r>
        <w:rPr>
          <w:rFonts w:ascii="Times New Roman" w:hAnsi="Times New Roman" w:eastAsia="Times New Roman" w:cs="Times New Roman"/>
          <w:lang w:val="en-US" w:bidi="en-US"/>
          <w:color w:val="111111"/>
          <w:sz w:val="28"/>
          <w:szCs w:val="28"/>
          <w:rtl/>
        </w:rPr>
        <w:t xml:space="preserve">15247- 7- </w:t>
      </w:r>
      <w:r>
        <w:rPr>
          <w:rStyle w:val="FootnoteReference"/>
        </w:rPr>
        <w:footnoteReference w:id="2748"/>
      </w:r>
      <w:r>
        <w:rPr>
          <w:rFonts w:ascii="Amiri" w:hAnsi="Amiri" w:eastAsia="Amiri" w:cs="Amiri"/>
          <w:lang w:bidi="ar-SA"/>
          <w:color w:val="111111"/>
          <w:sz w:val="28"/>
          <w:szCs w:val="28"/>
          <w:rtl/>
        </w:rPr>
        <w:t xml:space="preserve">وَ عَنْ عَلِیِّ بْنِ إِبْرَاهِیمَ عَنِ ابْنِ أَسْبَاطٍ وَ مُحَمَّدِ بْنِ أَحْمَدَ عَنْ مُوسَی بْنِ الْقَاسِمِ عَنْ عَلِیِّ بْنِ أَسْبَاطٍ قَالَ: قُلْتُ لِأَبِی الْحَسَنِ ع</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33" w:name="pg14660_148429"/>
    <w:bookmarkEnd w:id="433"/>
    <w:p>
      <w:pPr>
        <w:pStyle w:val="BookText"/>
      </w:pPr>
      <w:r>
        <w:rPr>
          <w:rFonts w:ascii="Amiri" w:hAnsi="Amiri" w:eastAsia="Amiri" w:cs="Amiri"/>
          <w:lang w:bidi="ar-SA"/>
          <w:color w:val="111111"/>
          <w:sz w:val="28"/>
          <w:szCs w:val="28"/>
          <w:rtl/>
        </w:rPr>
        <w:t xml:space="preserve">مَا تَرَی آخُذُ بَرّاً أَوْ بَحْراً فَإِنَّ طَرِیقَنَا مَخُوفٌ شَدِیدُ الْخَطَرِ فَقَالَ اخْرُجْ بَرّاً الْحَدِیثَ.</w:t>
      </w:r>
    </w:p>
    <w:p>
      <w:pPr>
        <w:pStyle w:val="BookText"/>
      </w:pPr>
      <w:r>
        <w:rPr>
          <w:rFonts w:ascii="Amiri" w:hAnsi="Amiri" w:eastAsia="Amiri" w:cs="Amiri"/>
          <w:lang w:bidi="ar-SA"/>
          <w:color w:val="111111"/>
          <w:sz w:val="28"/>
          <w:szCs w:val="28"/>
          <w:rtl/>
        </w:rPr>
        <w:t xml:space="preserve">وَ رَوَاهُ الْحِمْیَرِیُّ فِی قُرْبِ الْإِسْنَادِ عَنْ أَحْمَدَ بْنِ مُحَمَّدِ بْنِ عِیسَی عَنِ ابْنِ أَسْبَاطٍ </w:t>
      </w:r>
      <w:r>
        <w:rPr>
          <w:rStyle w:val="FootnoteReference"/>
        </w:rPr>
        <w:footnoteReference w:id="2749"/>
      </w:r>
    </w:p>
    <w:p>
      <w:pPr>
        <w:pStyle w:val="BookText"/>
      </w:pPr>
      <w:r>
        <w:rPr>
          <w:rFonts w:ascii="Amiri" w:hAnsi="Amiri" w:eastAsia="Amiri" w:cs="Amiri"/>
          <w:lang w:bidi="ar-SA"/>
          <w:color w:val="111111"/>
          <w:sz w:val="28"/>
          <w:szCs w:val="28"/>
          <w:rtl/>
        </w:rPr>
        <w:t xml:space="preserve">أَقُولُ: وَ یَأْتِی مَا یَدُلُّ عَلَی ذَلِکَ فِی التِّجَارَةِ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گفت: "به امام ابوالحسن (علیه‌السلام) گفتم: 'چه نظری داری که از راه خشکی بروم یا دریا؟ زیرا راه ما ترسناک و خطرناک است.' امام فرمود: 'از راه خشکی برو.'"</w:t>
      </w:r>
    </w:p>
    <w:p>
      <w:pPr>
        <w:pStyle w:val="Heading4"/>
      </w:pPr>
      <w:bookmarkStart w:id="2070" w:name="_Toc1551"/>
      <w:r>
        <w:t>61- بَابُ اسْتِحْبَابِ الدُّعَاءِ بِالْمَأْثُورِ لِمَنْ رَکِبَ الْبَحْرَ</w:t>
      </w:r>
      <w:bookmarkEnd w:id="2070"/>
    </w:p>
    <w:p>
      <w:pPr>
        <w:pStyle w:val="Heading5"/>
      </w:pPr>
      <w:bookmarkStart w:id="2071" w:name="_Toc1552"/>
      <w:r>
        <w:t>اشارة</w:t>
      </w:r>
      <w:bookmarkEnd w:id="2071"/>
    </w:p>
    <w:p>
      <w:pPr>
        <w:pStyle w:val="BookText"/>
      </w:pPr>
      <w:r>
        <w:rPr>
          <w:rStyle w:val="FootnoteReference"/>
        </w:rPr>
        <w:footnoteReference w:id="2751"/>
      </w:r>
      <w:r>
        <w:rPr>
          <w:rFonts w:ascii="Amiri" w:hAnsi="Amiri" w:eastAsia="Amiri" w:cs="Amiri"/>
          <w:lang w:bidi="ar-SA"/>
          <w:color w:val="111111"/>
          <w:sz w:val="28"/>
          <w:szCs w:val="28"/>
          <w:rtl/>
        </w:rPr>
        <w:t xml:space="preserve">61 بَابُ اسْتِحْبَابِ الدُّعَاءِ بِالْمَأْثُورِ لِمَنْ رَکِبَ الْبَحْرَ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2" w:name="_Toc1553"/>
      <w:r>
        <w:t>[رقم الحدیث الکلی: 15248 - رقم الحدیث الباب: 1]</w:t>
      </w:r>
      <w:bookmarkEnd w:id="2072"/>
    </w:p>
    <w:p>
      <w:pPr>
        <w:pStyle w:val="BookText"/>
      </w:pPr>
      <w:r>
        <w:rPr>
          <w:rFonts w:ascii="Times New Roman" w:hAnsi="Times New Roman" w:eastAsia="Times New Roman" w:cs="Times New Roman"/>
          <w:lang w:val="en-US" w:bidi="en-US"/>
          <w:color w:val="111111"/>
          <w:sz w:val="28"/>
          <w:szCs w:val="28"/>
          <w:rtl/>
        </w:rPr>
        <w:t xml:space="preserve">15248- 1- </w:t>
      </w:r>
      <w:r>
        <w:rPr>
          <w:rStyle w:val="FootnoteReference"/>
        </w:rPr>
        <w:footnoteReference w:id="2752"/>
      </w:r>
      <w:r>
        <w:rPr>
          <w:rFonts w:ascii="Amiri" w:hAnsi="Amiri" w:eastAsia="Amiri" w:cs="Amiri"/>
          <w:lang w:bidi="ar-SA"/>
          <w:color w:val="111111"/>
          <w:sz w:val="28"/>
          <w:szCs w:val="28"/>
          <w:rtl/>
        </w:rPr>
        <w:t xml:space="preserve">مُحَمَّدُ بْنُ عَلِیِّ بْنِ الْحُسَیْنِ قَالَ: قَالَ أَبُو جَعْفَرٍ ع لِبَعْضِ أَصْحَابِهِ إِذَا عَزَمَ اللَّهُ لَکَ عَلَی الْبَحْرِ فَقُلِ الَّذِی قَالَ اللَّهُ عَزَّ وَ جَلَّ بِسْمِ اللَّهِ مَجْراها وَ مُرْساها إِنَّ رَبِّی لَغَفُورٌ رَحِیمٌ </w:t>
      </w:r>
      <w:r>
        <w:rPr>
          <w:rStyle w:val="FootnoteReference"/>
        </w:rPr>
        <w:footnoteReference w:id="2753"/>
      </w:r>
      <w:r>
        <w:rPr>
          <w:rFonts w:ascii="Amiri" w:hAnsi="Amiri" w:eastAsia="Amiri" w:cs="Amiri"/>
          <w:lang w:bidi="ar-SA"/>
          <w:color w:val="111111"/>
          <w:sz w:val="28"/>
          <w:szCs w:val="28"/>
          <w:rtl/>
        </w:rPr>
        <w:t xml:space="preserve">فَإِذَا اضْطَرَبَ بِکَ الْبَحْرُ فَاتَّکِئْ عَلَی جَانِبِکَ الْأَیْمَنِ وَ قُلْ بِسْمِ اللَّهِ اسْکُنْ بِسَکِینَةِ اللَّهِ وَ قِرَّ بِقَرَارِ اللَّهِ وَ اهْدَأْ بِإِذْنِ اللَّهِ وَ لَا حَوْلَ وَ لَا قُوَّةَ إِلَّا بِاللَّهِ.</w:t>
      </w:r>
    </w:p>
    <w:p>
      <w:pPr>
        <w:pStyle w:val="BookText"/>
      </w:pPr>
      <w:r>
        <w:rPr>
          <w:rFonts w:ascii="Amiri" w:hAnsi="Amiri" w:eastAsia="Amiri" w:cs="Amiri"/>
          <w:lang w:bidi="ar-SA"/>
          <w:color w:val="111111"/>
          <w:sz w:val="28"/>
          <w:szCs w:val="28"/>
          <w:rtl/>
        </w:rPr>
        <w:t xml:space="preserve">أَقُولُ: وَ تَقَدَّمَ مَا یَدُلُّ عَلَی ذَلِکَ فِی الِاسْتِخَارَاتِ </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امام ابوجعفر (علیه‌السلام) به یکی از یارانش فرمود: "اگر خداوند تو را به دریا روانه کند، بگو آنچه خداوند عز و جل گفته است: 'بسم الله مجراها و مرساها، ان ربی لغفور رحیم' (هود: 41). پس هرگاه دریا ناآرام شد، بر پهلوی راستت تکیه کن و بگو: 'بسم الله، به سکینه خداوند آرام بگیر، و به قرار خداوند آرام شو، و به اراده خداوند ساکن شو، و لا حول و لا قوة الا بالله.'"</w:t>
      </w:r>
    </w:p>
    <w:p>
      <w:pPr>
        <w:pStyle w:val="Heading4"/>
      </w:pPr>
      <w:bookmarkStart w:id="2073" w:name="_Toc1554"/>
      <w:r>
        <w:t>62- بَابُ کَرَاهَةِ مَعُونَةِ الْإِنْسَانِ ضَیْفَهُ عَلَی الِارْتِحَالِ عَنْهُ‌</w:t>
      </w:r>
      <w:bookmarkEnd w:id="2073"/>
    </w:p>
    <w:p>
      <w:pPr>
        <w:pStyle w:val="Heading5"/>
      </w:pPr>
      <w:bookmarkStart w:id="2074" w:name="_Toc1555"/>
      <w:r>
        <w:t>اشارة</w:t>
      </w:r>
      <w:bookmarkEnd w:id="2074"/>
    </w:p>
    <w:p>
      <w:pPr>
        <w:pStyle w:val="BookText"/>
      </w:pPr>
      <w:r>
        <w:rPr>
          <w:rStyle w:val="FootnoteReference"/>
        </w:rPr>
        <w:footnoteReference w:id="2755"/>
      </w:r>
      <w:r>
        <w:rPr>
          <w:rFonts w:ascii="Amiri" w:hAnsi="Amiri" w:eastAsia="Amiri" w:cs="Amiri"/>
          <w:lang w:bidi="ar-SA"/>
          <w:color w:val="111111"/>
          <w:sz w:val="28"/>
          <w:szCs w:val="28"/>
          <w:rtl/>
        </w:rPr>
        <w:t xml:space="preserve">62 بَابُ کَرَاهَةِ مَعُونَةِ الْإِنْسَانِ ضَیْفَهُ عَلَی الِارْتِحَالِ عَنْهُ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5" w:name="_Toc1556"/>
      <w:r>
        <w:t>[رقم الحدیث الکلی: 15249 - رقم الحدیث الباب: 1]</w:t>
      </w:r>
      <w:bookmarkEnd w:id="2075"/>
    </w:p>
    <w:p>
      <w:pPr>
        <w:pStyle w:val="BookText"/>
      </w:pPr>
      <w:r>
        <w:rPr>
          <w:rFonts w:ascii="Times New Roman" w:hAnsi="Times New Roman" w:eastAsia="Times New Roman" w:cs="Times New Roman"/>
          <w:lang w:val="en-US" w:bidi="en-US"/>
          <w:color w:val="111111"/>
          <w:sz w:val="28"/>
          <w:szCs w:val="28"/>
          <w:rtl/>
        </w:rPr>
        <w:t xml:space="preserve">15249- 1- </w:t>
      </w:r>
      <w:r>
        <w:rPr>
          <w:rStyle w:val="FootnoteReference"/>
        </w:rPr>
        <w:footnoteReference w:id="2756"/>
      </w:r>
      <w:r>
        <w:rPr>
          <w:rFonts w:ascii="Amiri" w:hAnsi="Amiri" w:eastAsia="Amiri" w:cs="Amiri"/>
          <w:lang w:bidi="ar-SA"/>
          <w:color w:val="111111"/>
          <w:sz w:val="28"/>
          <w:szCs w:val="28"/>
          <w:rtl/>
        </w:rPr>
        <w:t xml:space="preserve">مُحَمَّدُ بْنُ إِدْرِیسَ فِی آخِرِ السَّرَائِرِ نَقْلًا مِنْ کِتَابِ أَبِی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34" w:name="pg14660_148430"/>
    <w:bookmarkEnd w:id="434"/>
    <w:p>
      <w:pPr>
        <w:pStyle w:val="BookText"/>
      </w:pPr>
      <w:r>
        <w:rPr>
          <w:rFonts w:ascii="Amiri" w:hAnsi="Amiri" w:eastAsia="Amiri" w:cs="Amiri"/>
          <w:lang w:bidi="ar-SA"/>
          <w:color w:val="111111"/>
          <w:sz w:val="28"/>
          <w:szCs w:val="28"/>
          <w:rtl/>
        </w:rPr>
        <w:t xml:space="preserve">عَبْدِ اللَّهِ السَّیَّارِیِّ قَالَ: نَزَلَ بِأَبِی الْحَسَنِ مُوسَی ع أَضْیَافٌ فَلَمَّا أَرَادُوا الرَّحِیلَ قَعَّدَ عَنْهُمْ غِلْمَانَهُ فَقَالُوا لَهُ یَا ابْنَ رَسُولِ اللَّهِ لَوْ أَمَرْتَ الْغِلْمَانَ فَأَعَانُونَا عَلَی رِحْلَتِنَا فَقَالَ لَهُمْ أَمَّا وَ أَنْتُمْ تَرْحَلُونَ عَنَّا فَلَا.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ادریس در آخر السَرائِر از کتاب ابی عبدالله السیاری نقل کرده است که: "مهمانانی بر ابوالحسن موسی (علیه‌السلام) وارد شدند. وقتی که قصد رفتن داشتند، غلامانش آن‌ها را متوقف کردند. آن‌ها به او گفتند: 'ای پسر رسول خدا، اگر به غلامانت دستور می‌دادی تا ما را در سفرمان یاری کنند.' امام به آن‌ها فرمود: 'اما چون شما در حال ترک ما هستید، نه.'"</w:t>
      </w:r>
    </w:p>
    <w:p>
      <w:pPr>
        <w:pStyle w:val="Heading5"/>
      </w:pPr>
      <w:bookmarkStart w:id="2076" w:name="_Toc1557"/>
      <w:r>
        <w:t>[رقم الحدیث الکلی: 15250 - رقم الحدیث الباب: 2]</w:t>
      </w:r>
      <w:bookmarkEnd w:id="2076"/>
    </w:p>
    <w:p>
      <w:pPr>
        <w:pStyle w:val="BookText"/>
      </w:pPr>
      <w:r>
        <w:rPr>
          <w:rFonts w:ascii="Times New Roman" w:hAnsi="Times New Roman" w:eastAsia="Times New Roman" w:cs="Times New Roman"/>
          <w:lang w:val="en-US" w:bidi="en-US"/>
          <w:color w:val="111111"/>
          <w:sz w:val="28"/>
          <w:szCs w:val="28"/>
          <w:rtl/>
        </w:rPr>
        <w:t xml:space="preserve">15250- 2- </w:t>
      </w:r>
      <w:r>
        <w:rPr>
          <w:rStyle w:val="FootnoteReference"/>
        </w:rPr>
        <w:footnoteReference w:id="2757"/>
      </w:r>
      <w:r>
        <w:rPr>
          <w:rFonts w:ascii="Amiri" w:hAnsi="Amiri" w:eastAsia="Amiri" w:cs="Amiri"/>
          <w:lang w:bidi="ar-SA"/>
          <w:color w:val="111111"/>
          <w:sz w:val="28"/>
          <w:szCs w:val="28"/>
          <w:rtl/>
        </w:rPr>
        <w:t xml:space="preserve">مُحَمَّدُ بْنُ عَلِیِّ بْنِ الْحُسَیْنِ فِی الْأَمَالِی عَنْ أَحْمَدَ بْنِ مُحَمَّدِ بْنِ یَحْیَی عَنْ أَبِیهِ عَنْ أَحْمَدَ بْنِ مُحَمَّدِ بْنِ عِیسَی عَنِ الْعَبَّاسِ بْنِ مَعْرُوفٍ عَنْ حَمَّادِ بْنِ عِیسَی عَنْ حَرِیزِ بْنِ عَبْدِ اللَّهِ أَوْ غَیْرِهِ قَالَ: نَزَلَ عَلَی أَبِی عَبْدِ اللَّهِ ع قَوْمٌ مِنْ جُهَیْنَةَ فَأَضَافَهُمْ فَلَمَّا أَرَادُوا الرِّحْلَةَ زَوَّدَهُمْ وَ وَصَلَهُمْ وَ أَعْطَاهُمْ ثُمَّ قَالَ لِغِلْمَانِهِ تَنَحَّوْا عَنْهُمْ لَا تُعِینُوهُمْ فَلَمَّا فَرَغُوا جَاءُوا لِیُوَدِّعُوهُ فَقَالُوا یَا ابْنَ رَسُولِ اللَّهِ لَقَدْ أَضَفْتَ فَأَحْسَنْتَ الضِّیَافَةَ ثُمَّ أَمَرْتَ غِلْمَانَکَ أَنْ لَا یُعِینُونَا عَلَی الرِّحْلَةِ فَقَالَ إِنَّا أَهْلُ بَیْتٍ لَا نُعِینُ أَضْیَافَنَا عَلَی الرِّحْلَةِ مِنْ عِنْدِنَا.</w:t>
      </w:r>
    </w:p>
    <w:p>
      <w:pPr>
        <w:pStyle w:val="BookText"/>
      </w:pPr>
      <w:r>
        <w:rPr>
          <w:rStyle w:val="FootnoteReference"/>
        </w:rPr>
        <w:footnoteReference w:id="275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حریز بن عبدالله یا کسی دیگر نقل کرده است: "گروهی از قبیله جهینه بر امام ابوعبدالله (علیه‌السلام) وارد شدند و امام آن‌ها را مهمان کرد. وقتی که قصد رفتن داشتند، آن‌ها را تجهیز کرد و هدیه داد و سپس به غلامانش گفت که از آن‌ها دور شوند و کمک نکنند. آن‌ها پس از آماده شدن برای رفتن نزد امام آمدند و گفتند: 'ای پسر رسول خدا، مهمان نوازی شما بسیار خوب بود، سپس به غلامانتان دستور دادید که به ما در سفرمان کمک نکنند.' امام فرمود: 'ما اهل بیتی هستیم که از نزد خود، به مهمانانمان(که درحال ترک ما هستند )کمک نمی‌کنیم.'"</w:t>
      </w:r>
    </w:p>
    <w:p>
      <w:pPr>
        <w:pStyle w:val="Heading4"/>
      </w:pPr>
      <w:bookmarkStart w:id="2077" w:name="_Toc1558"/>
      <w:r>
        <w:t>63- بَابُ کَرَاهَةِ سُرْعَةِ الْمَشْیِ وَ مَدِّ الْیَدَیْنِ عِنْدَهُ وَ التَّبَخْتُرِ فِیهِ‌</w:t>
      </w:r>
      <w:bookmarkEnd w:id="2077"/>
    </w:p>
    <w:p>
      <w:pPr>
        <w:pStyle w:val="Heading5"/>
      </w:pPr>
      <w:bookmarkStart w:id="2078" w:name="_Toc1559"/>
      <w:r>
        <w:t>اشارة</w:t>
      </w:r>
      <w:bookmarkEnd w:id="2078"/>
    </w:p>
    <w:p>
      <w:pPr>
        <w:pStyle w:val="BookText"/>
      </w:pPr>
      <w:r>
        <w:rPr>
          <w:rStyle w:val="FootnoteReference"/>
        </w:rPr>
        <w:footnoteReference w:id="2759"/>
      </w:r>
      <w:r>
        <w:rPr>
          <w:rFonts w:ascii="Amiri" w:hAnsi="Amiri" w:eastAsia="Amiri" w:cs="Amiri"/>
          <w:lang w:bidi="ar-SA"/>
          <w:color w:val="111111"/>
          <w:sz w:val="28"/>
          <w:szCs w:val="28"/>
          <w:rtl/>
        </w:rPr>
        <w:t xml:space="preserve">63 بَابُ کَرَاهَةِ سُرْعَةِ الْمَشْیِ وَ مَدِّ الْیَدَیْنِ عِنْدَهُ وَ التَّبَخْتُرِ فِیهِ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79" w:name="_Toc1560"/>
      <w:r>
        <w:t>[رقم الحدیث الکلی: 15251 - رقم الحدیث الباب: 1]</w:t>
      </w:r>
      <w:bookmarkEnd w:id="2079"/>
    </w:p>
    <w:p>
      <w:pPr>
        <w:pStyle w:val="BookText"/>
      </w:pPr>
      <w:r>
        <w:rPr>
          <w:rFonts w:ascii="Times New Roman" w:hAnsi="Times New Roman" w:eastAsia="Times New Roman" w:cs="Times New Roman"/>
          <w:lang w:val="en-US" w:bidi="en-US"/>
          <w:color w:val="111111"/>
          <w:sz w:val="28"/>
          <w:szCs w:val="28"/>
          <w:rtl/>
        </w:rPr>
        <w:t xml:space="preserve">15251- 1- </w:t>
      </w:r>
      <w:r>
        <w:rPr>
          <w:rStyle w:val="FootnoteReference"/>
        </w:rPr>
        <w:footnoteReference w:id="2760"/>
      </w:r>
      <w:r>
        <w:rPr>
          <w:rFonts w:ascii="Amiri" w:hAnsi="Amiri" w:eastAsia="Amiri" w:cs="Amiri"/>
          <w:lang w:bidi="ar-SA"/>
          <w:color w:val="111111"/>
          <w:sz w:val="28"/>
          <w:szCs w:val="28"/>
          <w:rtl/>
        </w:rPr>
        <w:t xml:space="preserve">مُحَمَّدُ بْنُ عَلِیِّ بْنِ الْحُسَیْنِ فِی الْخِصَالِ عَنْ مُحَمَّدِ بْنِ عَلِیٍّ مَاجِیلَوَیْهِ عَنْ مُحَمَّدِ بْنِ یَحْیَی عَنْ مُحَمَّدِ بْنِ أَحْمَدَ بْنِ یَحْیَی عَنْ مُحَمَّدِ بْنِ عِیسَی عَنِ الدِّهْقَانِ عَنْ دُرُسْتَ عَنْ إِبْرَاهِیمَ بْنِ عَبْدِ الْحَمِیدِ عَنْ أَبِی الْحَسَنِ ع قَالَ: سُرْعَةُ الْمَشْیِ تَذْهَبُ بِبَهَاءِ الْمُؤْمِنِ.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عبدالحمید از امام ابوالحسن (علیه‌السلام) نقل کرده است که فرمود: "سرعت در راه رفتن از بهای مؤمن می‌کاهد."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35" w:name="pg14660_148431"/>
    <w:bookmarkEnd w:id="435"/>
    <w:p>
      <w:pPr>
        <w:pStyle w:val="Heading5"/>
      </w:pPr>
      <w:bookmarkStart w:id="2080" w:name="_Toc1561"/>
      <w:r>
        <w:t>[رقم الحدیث الکلی: 15252 - رقم الحدیث الباب: 2]</w:t>
      </w:r>
      <w:bookmarkEnd w:id="2080"/>
    </w:p>
    <w:p>
      <w:pPr>
        <w:pStyle w:val="BookText"/>
      </w:pPr>
      <w:r>
        <w:rPr>
          <w:rFonts w:ascii="Times New Roman" w:hAnsi="Times New Roman" w:eastAsia="Times New Roman" w:cs="Times New Roman"/>
          <w:lang w:val="en-US" w:bidi="en-US"/>
          <w:color w:val="111111"/>
          <w:sz w:val="28"/>
          <w:szCs w:val="28"/>
          <w:rtl/>
        </w:rPr>
        <w:t xml:space="preserve">15252- 2- </w:t>
      </w:r>
      <w:r>
        <w:rPr>
          <w:rStyle w:val="FootnoteReference"/>
        </w:rPr>
        <w:footnoteReference w:id="2761"/>
      </w:r>
      <w:r>
        <w:rPr>
          <w:rFonts w:ascii="Amiri" w:hAnsi="Amiri" w:eastAsia="Amiri" w:cs="Amiri"/>
          <w:lang w:bidi="ar-SA"/>
          <w:color w:val="111111"/>
          <w:sz w:val="28"/>
          <w:szCs w:val="28"/>
          <w:rtl/>
        </w:rPr>
        <w:t xml:space="preserve">وَ فِی مَعَانِی الْأَخْبَارِ عَنْ أَحْمَدَ بْنِ زِیَادِ بْنِ جَعْفَرٍ الْهَمَذَانِیِّ عَنْ عَلِیِّ بْنِ إِبْرَاهِیمَ عَنْ أَبِیهِ عَنْ مُحَمَّدِ بْنِ أَبِی عُمَیْرٍ عَنْ عَمْرِو بْنِ جُمَیْعٍ قَالَ: قَالَ أَبُو عَبْدِ اللَّهِ ع حَدَّثَنِی أَبِی عَنْ أَبِیهِ عَنْ جَدِّهِ قَالَ: قَالَ رَسُولُ اللَّهِ ص إِذَا مَشَتْ أُمَّتِی الْمُطَیْطَاءَ وَ خَدَمَتْهُمْ فَارِسُ- وَ الرُّومُ کَانَ بَأْسُهُمْ بَیْنَهُمْ.</w:t>
      </w:r>
    </w:p>
    <w:p>
      <w:pPr>
        <w:pStyle w:val="BookText"/>
      </w:pPr>
      <w:r>
        <w:rPr>
          <w:rFonts w:ascii="Amiri" w:hAnsi="Amiri" w:eastAsia="Amiri" w:cs="Amiri"/>
          <w:lang w:bidi="ar-SA"/>
          <w:color w:val="111111"/>
          <w:sz w:val="28"/>
          <w:szCs w:val="28"/>
          <w:rtl/>
        </w:rPr>
        <w:t xml:space="preserve">الْمُطَیْطَاءُ التَّبَخْتُرُ وَ مَدُّ الْیَدَیْنِ فِی الْمَشْیِ </w:t>
      </w:r>
      <w:r>
        <w:rPr>
          <w:rStyle w:val="FootnoteReference"/>
        </w:rPr>
        <w:footnoteReference w:id="2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جمیع گفت: امام ابوعبدالله (علیه‌السلام) فرمود: "پدرم از پدرش از جدش نقل کرد که رسول خدا (صلی‌الله‌علیه‌وآله) فرمود: 'هرگاه امتم به تبختر راه رفتند و فارس و روم خادمانشان شدند، ستیزه بینشان خواهد بود.'"</w:t>
      </w:r>
    </w:p>
    <w:p>
      <w:pPr>
        <w:pStyle w:val="BookText"/>
      </w:pPr>
      <w:r>
        <w:rPr>
          <w:rFonts w:ascii="IRNazanin" w:hAnsi="IRNazanin" w:eastAsia="IRNazanin" w:cs="IRNazanin"/>
          <w:lang w:bidi="fa-IR"/>
          <w:color w:val="111111"/>
          <w:sz w:val="28"/>
          <w:szCs w:val="28"/>
          <w:rtl/>
        </w:rPr>
        <w:t xml:space="preserve">المطیطاء: تبختر و دست‌ها را در راه رفتن کشیدن.</w:t>
      </w:r>
    </w:p>
    <w:p>
      <w:pPr>
        <w:pStyle w:val="Heading4"/>
      </w:pPr>
      <w:bookmarkStart w:id="2081" w:name="_Toc1562"/>
      <w:r>
        <w:t>64- بَابُ اسْتِحْبَابِ إِقَامَةِ رُفَقَاءِ الْمَرِیضِ لِأَجْلِهِ ثَلَاثاً</w:t>
      </w:r>
      <w:bookmarkEnd w:id="2081"/>
    </w:p>
    <w:p>
      <w:pPr>
        <w:pStyle w:val="Heading5"/>
      </w:pPr>
      <w:bookmarkStart w:id="2082" w:name="_Toc1563"/>
      <w:r>
        <w:t>اشارة</w:t>
      </w:r>
      <w:bookmarkEnd w:id="2082"/>
    </w:p>
    <w:p>
      <w:pPr>
        <w:pStyle w:val="BookText"/>
      </w:pPr>
      <w:r>
        <w:rPr>
          <w:rStyle w:val="FootnoteReference"/>
        </w:rPr>
        <w:footnoteReference w:id="2763"/>
      </w:r>
      <w:r>
        <w:rPr>
          <w:rFonts w:ascii="Amiri" w:hAnsi="Amiri" w:eastAsia="Amiri" w:cs="Amiri"/>
          <w:lang w:bidi="ar-SA"/>
          <w:color w:val="111111"/>
          <w:sz w:val="28"/>
          <w:szCs w:val="28"/>
          <w:rtl/>
        </w:rPr>
        <w:t xml:space="preserve">64 بَابُ اسْتِحْبَابِ إِقَامَةِ رُفَقَاءِ الْمَرِیضِ لِأَجْلِهِ ثَلَاثاً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3" w:name="_Toc1564"/>
      <w:r>
        <w:t>[رقم الحدیث الکلی: 15253 - رقم الحدیث الباب: 1]</w:t>
      </w:r>
      <w:bookmarkEnd w:id="2083"/>
    </w:p>
    <w:p>
      <w:pPr>
        <w:pStyle w:val="BookText"/>
      </w:pPr>
      <w:r>
        <w:rPr>
          <w:rFonts w:ascii="Times New Roman" w:hAnsi="Times New Roman" w:eastAsia="Times New Roman" w:cs="Times New Roman"/>
          <w:lang w:val="en-US" w:bidi="en-US"/>
          <w:color w:val="111111"/>
          <w:sz w:val="28"/>
          <w:szCs w:val="28"/>
          <w:rtl/>
        </w:rPr>
        <w:t xml:space="preserve">15253- 1- </w:t>
      </w:r>
      <w:r>
        <w:rPr>
          <w:rStyle w:val="FootnoteReference"/>
        </w:rPr>
        <w:footnoteReference w:id="2764"/>
      </w:r>
      <w:r>
        <w:rPr>
          <w:rFonts w:ascii="Amiri" w:hAnsi="Amiri" w:eastAsia="Amiri" w:cs="Amiri"/>
          <w:lang w:bidi="ar-SA"/>
          <w:color w:val="111111"/>
          <w:sz w:val="28"/>
          <w:szCs w:val="28"/>
          <w:rtl/>
        </w:rPr>
        <w:t xml:space="preserve">مُحَمَّدُ بْنُ عَلِیِّ بْنِ الْحُسَیْنِ فِی الْخِصَالِ عَنْ أَحْمَدَ بْنِ مُحَمَّدِ بْنِ یَحْیَی عَنْ أَبِیهِ عَنْ مُحَمَّدِ بْنِ أَحْمَدَ بْنِ یَحْیَی عَنْ یَعْقُوبَ بْنِ یَزِیدَ عَنْ عِدَّةٍ مِنْ أَصْحَابِنَا رَفَعُوا الْحَدِیثَ قَالَ: حَقُّ الْمُسَافِرِ أَنْ یُقِیمَ عَلَیْهِ أَصْحَابُهُ إِذَا مَرِضَ ثَلَاثاً.</w:t>
      </w:r>
    </w:p>
    <w:p>
      <w:pPr>
        <w:pStyle w:val="BookText"/>
      </w:pPr>
      <w:r>
        <w:rPr>
          <w:rFonts w:ascii="Amiri" w:hAnsi="Amiri" w:eastAsia="Amiri" w:cs="Amiri"/>
          <w:lang w:bidi="ar-SA"/>
          <w:color w:val="111111"/>
          <w:sz w:val="28"/>
          <w:szCs w:val="28"/>
          <w:rtl/>
        </w:rPr>
        <w:t xml:space="preserve">وَ رَوَاهُ الْبَرْقِیُّ فِی الْمَحَاسِنِ عَنْ یَعْقُوبَ بْنِ یَزِیدَ مِثْلَهُ </w:t>
      </w:r>
      <w:r>
        <w:rPr>
          <w:rStyle w:val="FootnoteReference"/>
        </w:rPr>
        <w:footnoteReference w:id="2765"/>
      </w:r>
      <w:r>
        <w:rPr>
          <w:rFonts w:ascii="Amiri" w:hAnsi="Amiri" w:eastAsia="Amiri" w:cs="Amiri"/>
          <w:lang w:bidi="ar-SA"/>
          <w:color w:val="111111"/>
          <w:sz w:val="28"/>
          <w:szCs w:val="28"/>
          <w:rtl/>
        </w:rPr>
        <w:t xml:space="preserve">وَ رَوَاهُ الصَّدُوقُ مُرْسَلًا عَنِ الصَّادِقِ ع </w:t>
      </w:r>
      <w:r>
        <w:rPr>
          <w:rStyle w:val="FootnoteReference"/>
        </w:rPr>
        <w:footnoteReference w:id="2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یزید از عده‌ای از یاران ما نقل کرده است که: "حق مسافر است که اگر بیمار شود، یارانش تا سه روز نزد او بمانند."</w:t>
      </w:r>
    </w:p>
    <w:p>
      <w:pPr>
        <w:pStyle w:val="Heading5"/>
      </w:pPr>
      <w:bookmarkStart w:id="2084" w:name="_Toc1565"/>
      <w:r>
        <w:t>[رقم الحدیث الکلی: 15254 - رقم الحدیث الباب: 2]</w:t>
      </w:r>
      <w:bookmarkEnd w:id="2084"/>
    </w:p>
    <w:p>
      <w:pPr>
        <w:pStyle w:val="BookText"/>
      </w:pPr>
      <w:r>
        <w:rPr>
          <w:rFonts w:ascii="Times New Roman" w:hAnsi="Times New Roman" w:eastAsia="Times New Roman" w:cs="Times New Roman"/>
          <w:lang w:val="en-US" w:bidi="en-US"/>
          <w:color w:val="111111"/>
          <w:sz w:val="28"/>
          <w:szCs w:val="28"/>
          <w:rtl/>
        </w:rPr>
        <w:t xml:space="preserve">15254- 2- </w:t>
      </w:r>
      <w:r>
        <w:rPr>
          <w:rStyle w:val="FootnoteReference"/>
        </w:rPr>
        <w:footnoteReference w:id="2767"/>
      </w:r>
      <w:r>
        <w:rPr>
          <w:rFonts w:ascii="Amiri" w:hAnsi="Amiri" w:eastAsia="Amiri" w:cs="Amiri"/>
          <w:lang w:bidi="ar-SA"/>
          <w:color w:val="111111"/>
          <w:sz w:val="28"/>
          <w:szCs w:val="28"/>
          <w:rtl/>
        </w:rPr>
        <w:t xml:space="preserve">عَبْدُ اللَّهِ بْنُ جَعْفَرٍ فِی قُرْبِ الْإِسْنَادِ عَنِ السِّنْدِیِّ بْنِ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36" w:name="pg14660_148432"/>
    <w:bookmarkEnd w:id="436"/>
    <w:p>
      <w:pPr>
        <w:pStyle w:val="BookText"/>
      </w:pPr>
      <w:r>
        <w:rPr>
          <w:rFonts w:ascii="Amiri" w:hAnsi="Amiri" w:eastAsia="Amiri" w:cs="Amiri"/>
          <w:lang w:bidi="ar-SA"/>
          <w:color w:val="111111"/>
          <w:sz w:val="28"/>
          <w:szCs w:val="28"/>
          <w:rtl/>
        </w:rPr>
        <w:t xml:space="preserve">مُحَمَّدٍ عَنْ أَبِی الْبَخْتَرِیِّ عَنْ جَعْفَرٍ عَنْ أَبِیهِ عَنْ جَدِّهِ قَالَ: قَالَ رَسُولُ اللَّهِ ص إِذَا کُنْتُمْ فِی سَفَرٍ فَمَرِضَ أَحَدُکُمْ فَأَقِیمُوا عَلَیْهِ ثَلَاثَةَ أَیَّامٍ.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البختری از امام جعفر صادق علیه السلاماز پدرش از جدش نقل کرده است که رسول خدا (صلی‌الله‌علیه‌وآله) فرمود: "اگر در سفری بودید و یکی از شما بیمار شد، تا سه روز نزد او بمانید.</w:t>
      </w:r>
    </w:p>
    <w:p>
      <w:pPr>
        <w:pStyle w:val="Heading4"/>
      </w:pPr>
      <w:bookmarkStart w:id="2085" w:name="_Toc1566"/>
      <w:r>
        <w:t>65- بَابُ اسْتِحْبَابِ الْعَوْدِ فِی غَیْرِ طَرِیقِ الذَّهَابِ خُصُوصاً مِنْ عَرَفَاتٍ إِلَی مِنًی‌</w:t>
      </w:r>
      <w:bookmarkEnd w:id="2085"/>
    </w:p>
    <w:p>
      <w:pPr>
        <w:pStyle w:val="Heading5"/>
      </w:pPr>
      <w:bookmarkStart w:id="2086" w:name="_Toc1567"/>
      <w:r>
        <w:t>اشارة</w:t>
      </w:r>
      <w:bookmarkEnd w:id="2086"/>
    </w:p>
    <w:p>
      <w:pPr>
        <w:pStyle w:val="BookText"/>
      </w:pPr>
      <w:r>
        <w:rPr>
          <w:rStyle w:val="FootnoteReference"/>
        </w:rPr>
        <w:footnoteReference w:id="2768"/>
      </w:r>
      <w:r>
        <w:rPr>
          <w:rFonts w:ascii="Amiri" w:hAnsi="Amiri" w:eastAsia="Amiri" w:cs="Amiri"/>
          <w:lang w:bidi="ar-SA"/>
          <w:color w:val="111111"/>
          <w:sz w:val="28"/>
          <w:szCs w:val="28"/>
          <w:rtl/>
        </w:rPr>
        <w:t xml:space="preserve">65 بَابُ اسْتِحْبَابِ الْعَوْدِ فِی غَیْرِ طَرِیقِ الذَّهَابِ خُصُوصاً مِنْ عَرَفَاتٍ إِلَی مِنًی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87" w:name="_Toc1568"/>
      <w:r>
        <w:t>[رقم الحدیث الکلی: 15255 - رقم الحدیث الباب: 1]</w:t>
      </w:r>
      <w:bookmarkEnd w:id="2087"/>
    </w:p>
    <w:p>
      <w:pPr>
        <w:pStyle w:val="BookText"/>
      </w:pPr>
      <w:r>
        <w:rPr>
          <w:rFonts w:ascii="Times New Roman" w:hAnsi="Times New Roman" w:eastAsia="Times New Roman" w:cs="Times New Roman"/>
          <w:lang w:val="en-US" w:bidi="en-US"/>
          <w:color w:val="111111"/>
          <w:sz w:val="28"/>
          <w:szCs w:val="28"/>
          <w:rtl/>
        </w:rPr>
        <w:t xml:space="preserve">15255- 1- </w:t>
      </w:r>
      <w:r>
        <w:rPr>
          <w:rStyle w:val="FootnoteReference"/>
        </w:rPr>
        <w:footnoteReference w:id="2769"/>
      </w:r>
      <w:r>
        <w:rPr>
          <w:rFonts w:ascii="Amiri" w:hAnsi="Amiri" w:eastAsia="Amiri" w:cs="Amiri"/>
          <w:lang w:bidi="ar-SA"/>
          <w:color w:val="111111"/>
          <w:sz w:val="28"/>
          <w:szCs w:val="28"/>
          <w:rtl/>
        </w:rPr>
        <w:t xml:space="preserve">مُحَمَّدُ بْنُ یَعْقُوبَ عَنْ مُحَمَّدِ بْنِ یَحْیَی عَنْ أَحْمَدَ بْنِ مُحَمَّدٍ عَنْ إِسْمَاعِیلَ بْنِ هَمَّامٍ عَنْ أَبِی الْحَسَنِ ع قَالَ: أَخَذَ رَسُولُ اللَّهِ ص حِینَ غَدَا مِنْ مِنًی- فِی طَرِیقِ ضَبٍّ </w:t>
      </w:r>
      <w:r>
        <w:rPr>
          <w:rStyle w:val="FootnoteReference"/>
        </w:rPr>
        <w:footnoteReference w:id="2770"/>
      </w:r>
      <w:r>
        <w:rPr>
          <w:rFonts w:ascii="Amiri" w:hAnsi="Amiri" w:eastAsia="Amiri" w:cs="Amiri"/>
          <w:lang w:bidi="ar-SA"/>
          <w:color w:val="111111"/>
          <w:sz w:val="28"/>
          <w:szCs w:val="28"/>
          <w:rtl/>
        </w:rPr>
        <w:t xml:space="preserve">وَ رَجَعَ مَا بَیْنَ الْمَأْزِمَیْنِ </w:t>
      </w:r>
      <w:r>
        <w:rPr>
          <w:rStyle w:val="FootnoteReference"/>
        </w:rPr>
        <w:footnoteReference w:id="2771"/>
      </w:r>
      <w:r>
        <w:rPr>
          <w:rFonts w:ascii="Amiri" w:hAnsi="Amiri" w:eastAsia="Amiri" w:cs="Amiri"/>
          <w:lang w:bidi="ar-SA"/>
          <w:color w:val="111111"/>
          <w:sz w:val="28"/>
          <w:szCs w:val="28"/>
          <w:rtl/>
        </w:rPr>
        <w:t xml:space="preserve">وَ کَانَ إِذَا سَلَکَ طَرِیقاً لَمْ یَرْجِعْ فِیهِ.</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772"/>
      </w:r>
    </w:p>
    <w:p>
      <w:pPr>
        <w:pStyle w:val="BookText"/>
      </w:pPr>
      <w:r>
        <w:rPr>
          <w:rFonts w:ascii="Amiri" w:hAnsi="Amiri" w:eastAsia="Amiri" w:cs="Amiri"/>
          <w:lang w:bidi="ar-SA"/>
          <w:color w:val="111111"/>
          <w:sz w:val="28"/>
          <w:szCs w:val="28"/>
          <w:rtl/>
        </w:rPr>
        <w:t xml:space="preserve">أَقُولُ: وَ تَقَدَّمَ مَا یَدُلُّ عَلَی ذَلِکَ فِی صَلَاةِ الْعِیدِ </w:t>
      </w:r>
      <w:r>
        <w:rPr>
          <w:rStyle w:val="FootnoteReference"/>
        </w:rPr>
        <w:footnoteReference w:id="2773"/>
      </w:r>
      <w:r>
        <w:rPr>
          <w:rFonts w:ascii="Amiri" w:hAnsi="Amiri" w:eastAsia="Amiri" w:cs="Amiri"/>
          <w:lang w:bidi="ar-SA"/>
          <w:color w:val="111111"/>
          <w:sz w:val="28"/>
          <w:szCs w:val="28"/>
          <w:rtl/>
        </w:rPr>
        <w:t xml:space="preserve">وَ کَیْفِیَّةِ الْحَجِّ </w:t>
      </w:r>
      <w:r>
        <w:rPr>
          <w:rStyle w:val="FootnoteReference"/>
        </w:rPr>
        <w:footnoteReference w:id="2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همام از امام ابوالحسن (علیه‌السلام) نقل می‌کند که فرمود: "رسول خدا (صلی‌الله‌علیه‌وآله) زمانی که از منی به راه می‌افتاد، از طریق ضب می‌رفت و بین المأزمین بازمی‌گشت و هرگاه مسیری را طی می‌کرد، از آن مسیر بازنمی‌گشت.</w:t>
      </w:r>
    </w:p>
    <w:p>
      <w:pPr>
        <w:pStyle w:val="Heading4"/>
      </w:pPr>
      <w:bookmarkStart w:id="2088" w:name="_Toc1569"/>
      <w:r>
        <w:t>66- بَابُ حُکْمِ قَوْلِ الرَّاکِبِ لِلْمَاشِی الطَّرِیقَ‌</w:t>
      </w:r>
      <w:bookmarkEnd w:id="2088"/>
    </w:p>
    <w:p>
      <w:pPr>
        <w:pStyle w:val="Heading5"/>
      </w:pPr>
      <w:bookmarkStart w:id="2089" w:name="_Toc1570"/>
      <w:r>
        <w:t>اشارة</w:t>
      </w:r>
      <w:bookmarkEnd w:id="2089"/>
    </w:p>
    <w:p>
      <w:pPr>
        <w:pStyle w:val="BookText"/>
      </w:pPr>
      <w:r>
        <w:rPr>
          <w:rStyle w:val="FootnoteReference"/>
        </w:rPr>
        <w:footnoteReference w:id="2775"/>
      </w:r>
      <w:r>
        <w:rPr>
          <w:rFonts w:ascii="Amiri" w:hAnsi="Amiri" w:eastAsia="Amiri" w:cs="Amiri"/>
          <w:lang w:bidi="ar-SA"/>
          <w:color w:val="111111"/>
          <w:sz w:val="28"/>
          <w:szCs w:val="28"/>
          <w:rtl/>
        </w:rPr>
        <w:t xml:space="preserve">66 بَابُ حُکْمِ قَوْلِ الرَّاکِبِ لِلْمَاشِی الطَّرِیقَ</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0" w:name="_Toc1571"/>
      <w:r>
        <w:t>[رقم الحدیث الکلی: 15256 - رقم الحدیث الباب: 1]</w:t>
      </w:r>
      <w:bookmarkEnd w:id="2090"/>
    </w:p>
    <w:p>
      <w:pPr>
        <w:pStyle w:val="BookText"/>
      </w:pPr>
      <w:r>
        <w:rPr>
          <w:rFonts w:ascii="Times New Roman" w:hAnsi="Times New Roman" w:eastAsia="Times New Roman" w:cs="Times New Roman"/>
          <w:lang w:val="en-US" w:bidi="en-US"/>
          <w:color w:val="111111"/>
          <w:sz w:val="28"/>
          <w:szCs w:val="28"/>
          <w:rtl/>
        </w:rPr>
        <w:t xml:space="preserve">15256- 1- </w:t>
      </w:r>
      <w:r>
        <w:rPr>
          <w:rStyle w:val="FootnoteReference"/>
        </w:rPr>
        <w:footnoteReference w:id="2776"/>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37" w:name="pg14660_148433"/>
    <w:bookmarkEnd w:id="437"/>
    <w:p>
      <w:pPr>
        <w:pStyle w:val="BookText"/>
      </w:pPr>
      <w:r>
        <w:rPr>
          <w:rFonts w:ascii="Amiri" w:hAnsi="Amiri" w:eastAsia="Amiri" w:cs="Amiri"/>
          <w:lang w:bidi="ar-SA"/>
          <w:color w:val="111111"/>
          <w:sz w:val="28"/>
          <w:szCs w:val="28"/>
          <w:rtl/>
        </w:rPr>
        <w:t xml:space="preserve">أَبِی عُمَیْرٍ عَنْ هِشَامِ بْنِ سَالِمٍ قَالَ: قَالَ أَبُو عَبْدِ اللَّهِ ع إِنَّ مِنَ الْحَقِّ أَنْ یَقُولَ الرَّاکِبُ لِلْمَاشِی الطَّرِیقَ.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ابوعبدالله (علیه‌السلام) نقل می‌کند که فرمود: "از ظلم است که سوار به پیاده بگوید راه (یعنی بروکنار).</w:t>
      </w:r>
    </w:p>
    <w:p>
      <w:pPr>
        <w:pStyle w:val="Heading5"/>
      </w:pPr>
      <w:bookmarkStart w:id="2091" w:name="_Toc1572"/>
      <w:r>
        <w:t>[رقم الحدیث الکلی: 15257 - رقم الحدیث الباب: 2]</w:t>
      </w:r>
      <w:bookmarkEnd w:id="2091"/>
    </w:p>
    <w:p>
      <w:pPr>
        <w:pStyle w:val="BookText"/>
      </w:pPr>
      <w:r>
        <w:rPr>
          <w:rFonts w:ascii="Times New Roman" w:hAnsi="Times New Roman" w:eastAsia="Times New Roman" w:cs="Times New Roman"/>
          <w:lang w:val="en-US" w:bidi="en-US"/>
          <w:color w:val="111111"/>
          <w:sz w:val="28"/>
          <w:szCs w:val="28"/>
          <w:rtl/>
        </w:rPr>
        <w:t xml:space="preserve">15257- 2- </w:t>
      </w:r>
      <w:r>
        <w:rPr>
          <w:rStyle w:val="FootnoteReference"/>
        </w:rPr>
        <w:footnoteReference w:id="2777"/>
      </w:r>
      <w:r>
        <w:rPr>
          <w:rFonts w:ascii="Amiri" w:hAnsi="Amiri" w:eastAsia="Amiri" w:cs="Amiri"/>
          <w:lang w:bidi="ar-SA"/>
          <w:color w:val="111111"/>
          <w:sz w:val="28"/>
          <w:szCs w:val="28"/>
          <w:rtl/>
        </w:rPr>
        <w:t xml:space="preserve">قَالَ الْکُلَیْنِیُّ وَ فِی نُسْخَةٍ أُخْرَی مِنَ الْجَوْرِ أَنْ یَقُولَ الرَّاکِبُ لِلْمَاشِی الطَّرِیقَ.</w:t>
      </w:r>
    </w:p>
    <w:p>
      <w:pPr>
        <w:pStyle w:val="BookText"/>
      </w:pPr>
      <w:r>
        <w:rPr>
          <w:rFonts w:ascii="Amiri" w:hAnsi="Amiri" w:eastAsia="Amiri" w:cs="Amiri"/>
          <w:lang w:bidi="ar-SA"/>
          <w:color w:val="111111"/>
          <w:sz w:val="28"/>
          <w:szCs w:val="28"/>
          <w:rtl/>
        </w:rPr>
        <w:t xml:space="preserve">أَقُولُ: فَعَلَی النُّسْخَةِ الْأُولَی مَعْنَاهُ یَنْبَغِی لِلرَّاکِبِ أَنْ یُحَذِّرَ الْمَاشِیَ لِیَعْدِلَ عَنْ طَرِیقِهِ لِئَلَّا یُصِیبَهُ ضَرَرٌ وَ مَعْنَی النُّسْخَةِ الثَّانِیَةِ أَنَّهُ لَا یَنْبَغِی لِلرَّاکِبِ أَنْ یُکَلِّفَ الْمَاشِیَ الْعُدُولَ عَنْ طَرِیقِهِ بَلْ یَعْدِلُ الرَّاکِبُ.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گفت و در نسخه دیگری آمده است: "از ظلم است که سوار به پیاده راه را نشان دهد."</w:t>
      </w:r>
    </w:p>
    <w:p>
      <w:pPr>
        <w:pStyle w:val="BookText"/>
      </w:pPr>
      <w:r>
        <w:rPr>
          <w:rFonts w:ascii="IRNazanin" w:hAnsi="IRNazanin" w:eastAsia="IRNazanin" w:cs="IRNazanin"/>
          <w:lang w:bidi="fa-IR"/>
          <w:color w:val="111111"/>
          <w:sz w:val="28"/>
          <w:szCs w:val="28"/>
          <w:rtl/>
        </w:rPr>
        <w:t xml:space="preserve">می‌گویم: "در نسخه اول، معنای آن این است که باید سوار پیاده را هشدار دهد تا از راه خود بگذرد تا به او ضرری نرسد؛ و در نسخه دوم، معنایش این است که نباید سوار از پیاده بخواهد که از راه خود منحرف شود، بلکه سوار باید منحرف شود."</w:t>
      </w:r>
    </w:p>
    <w:p>
      <w:pPr>
        <w:pStyle w:val="Heading5"/>
      </w:pPr>
      <w:bookmarkStart w:id="2092" w:name="_Toc1573"/>
      <w:r>
        <w:t>[رقم الحدیث الکلی: 15258 - رقم الحدیث الباب: 3]</w:t>
      </w:r>
      <w:bookmarkEnd w:id="2092"/>
    </w:p>
    <w:p>
      <w:pPr>
        <w:pStyle w:val="BookText"/>
      </w:pPr>
      <w:r>
        <w:rPr>
          <w:rFonts w:ascii="Times New Roman" w:hAnsi="Times New Roman" w:eastAsia="Times New Roman" w:cs="Times New Roman"/>
          <w:lang w:val="en-US" w:bidi="en-US"/>
          <w:color w:val="111111"/>
          <w:sz w:val="28"/>
          <w:szCs w:val="28"/>
          <w:rtl/>
        </w:rPr>
        <w:t xml:space="preserve">15258- 3- </w:t>
      </w:r>
      <w:r>
        <w:rPr>
          <w:rStyle w:val="FootnoteReference"/>
        </w:rPr>
        <w:footnoteReference w:id="2778"/>
      </w:r>
      <w:r>
        <w:rPr>
          <w:rFonts w:ascii="Amiri" w:hAnsi="Amiri" w:eastAsia="Amiri" w:cs="Amiri"/>
          <w:lang w:bidi="ar-SA"/>
          <w:color w:val="111111"/>
          <w:sz w:val="28"/>
          <w:szCs w:val="28"/>
          <w:rtl/>
        </w:rPr>
        <w:t xml:space="preserve">مُحَمَّدُ بْنُ عَلِیِّ بْنِ الْحُسَیْنِ فِی الْخِصَالِ عَنْ أَبِیهِ عَنْ مُحَمَّدِ بْنِ یَحْیَی الْعَطَّارِ عَنْ مُحَمَّدِ بْنِ عَبْدِ الْجَبَّارِ عَنْ مُحَمَّدِ بْنِ إِسْمَاعِیلَ بْنِ بَزِیعٍ عَنْ هِشَامِ بْنِ سَالِمٍ عَنْ أَبِی عَبْدِ اللَّهِ ع قَالَ: مِنَ الْجَوْرِ قَوْلُ الرَّاکِبِ لِلْمَاشِی الطَّرِیقَ.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ابوعبدالله (علیه‌السلام) نقل می‌کند که فرمود: "از ظلم است که سوار به پیاده بگوید راه (یعنی بروکنار).</w:t>
      </w:r>
    </w:p>
    <w:p>
      <w:pPr>
        <w:pStyle w:val="Heading4"/>
      </w:pPr>
      <w:bookmarkStart w:id="2093" w:name="_Toc1574"/>
      <w:r>
        <w:t>67- بَابُ اسْتِحْبَابِ اسْتِصْحَابِ الْمُسَافِرِ هَدِیَّةً لِأَهْلِهِ إِذَا رَجَعَ‌</w:t>
      </w:r>
      <w:bookmarkEnd w:id="2093"/>
    </w:p>
    <w:p>
      <w:pPr>
        <w:pStyle w:val="Heading5"/>
      </w:pPr>
      <w:bookmarkStart w:id="2094" w:name="_Toc1575"/>
      <w:r>
        <w:t>اشارة</w:t>
      </w:r>
      <w:bookmarkEnd w:id="2094"/>
    </w:p>
    <w:p>
      <w:pPr>
        <w:pStyle w:val="BookText"/>
      </w:pPr>
      <w:r>
        <w:rPr>
          <w:rStyle w:val="FootnoteReference"/>
        </w:rPr>
        <w:footnoteReference w:id="2779"/>
      </w:r>
      <w:r>
        <w:rPr>
          <w:rFonts w:ascii="Amiri" w:hAnsi="Amiri" w:eastAsia="Amiri" w:cs="Amiri"/>
          <w:lang w:bidi="ar-SA"/>
          <w:color w:val="111111"/>
          <w:sz w:val="28"/>
          <w:szCs w:val="28"/>
          <w:rtl/>
        </w:rPr>
        <w:t xml:space="preserve">67 بَابُ اسْتِحْبَابِ اسْتِصْحَابِ الْمُسَافِرِ هَدِیَّةً لِأَهْلِهِ إِذَا رَجَعَ</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5" w:name="_Toc1576"/>
      <w:r>
        <w:t>[رقم الحدیث الکلی: 15259 - رقم الحدیث الباب: 1]</w:t>
      </w:r>
      <w:bookmarkEnd w:id="2095"/>
    </w:p>
    <w:p>
      <w:pPr>
        <w:pStyle w:val="BookText"/>
      </w:pPr>
      <w:r>
        <w:rPr>
          <w:rFonts w:ascii="Times New Roman" w:hAnsi="Times New Roman" w:eastAsia="Times New Roman" w:cs="Times New Roman"/>
          <w:lang w:val="en-US" w:bidi="en-US"/>
          <w:color w:val="111111"/>
          <w:sz w:val="28"/>
          <w:szCs w:val="28"/>
          <w:rtl/>
        </w:rPr>
        <w:t xml:space="preserve">15259- 1- </w:t>
      </w:r>
      <w:r>
        <w:rPr>
          <w:rStyle w:val="FootnoteReference"/>
        </w:rPr>
        <w:footnoteReference w:id="2780"/>
      </w:r>
      <w:r>
        <w:rPr>
          <w:rFonts w:ascii="Amiri" w:hAnsi="Amiri" w:eastAsia="Amiri" w:cs="Amiri"/>
          <w:lang w:bidi="ar-SA"/>
          <w:color w:val="111111"/>
          <w:sz w:val="28"/>
          <w:szCs w:val="28"/>
          <w:rtl/>
        </w:rPr>
        <w:t xml:space="preserve">مُحَمَّدُ بْنُ مَسْعُودٍ الْعَیَّاشِیُّ فِی تَفْسِیرِهِ عَنِ ابْنِ سِنَانٍ عَنْ جَعْفَرِ بْنِ مُحَمَّدٍ ع قَالَ: إِذَا سَافَرَ أَحَدُکُمْ فَقَدِمَ مِنْ سَفَرِهِ فَلْیَأْتِ أَهْلَهُ بِمَا تَیَسَّرَ وَ لَوْ بِحَجَرٍ فَإِنَّ إِبْرَاهِیمَ ص کَانَ إِذَا ضَاقَ أَتَی قَوْمَهُ وَ أَنَّهُ ضَاقَ ضَیْقَةً فَأَتَی قَوْمَهُ فَوَافَقَ مِنْهُمْ أَزْمَةً فَرَجَعَ کَمَا ذَهَبَ فَلَمَّا قَرُبَ مِنْ مَنْزِلِهِ نَزَلَ عَنْ حِمَارِهِ فَمَلَأَ خُرْجَهُ رَمْلًا إِرَادَةَ أَنْ یُسَکِّنَ مِنْ رُوحِ</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38" w:name="pg14660_148434"/>
    <w:bookmarkEnd w:id="438"/>
    <w:p>
      <w:pPr>
        <w:pStyle w:val="BookText"/>
      </w:pPr>
      <w:r>
        <w:rPr>
          <w:rFonts w:ascii="Amiri" w:hAnsi="Amiri" w:eastAsia="Amiri" w:cs="Amiri"/>
          <w:lang w:bidi="ar-SA"/>
          <w:color w:val="111111"/>
          <w:sz w:val="28"/>
          <w:szCs w:val="28"/>
          <w:rtl/>
        </w:rPr>
        <w:t xml:space="preserve">سَارَةَ- فَلَمَّا دَخَلَ مَنْزِلَهُ أَخَذَ الْخُرْجَ عَنِ الْحِمَارِ وَ افْتَتَحَ الصَّلَاةَ فَجَاءَتْ سَارَةُ فَفَتَحَتِ الْخُرْجَ فَوَجَدَتْهُ مَمْلُوءاً دَقِیقاً فَاعْتَجَنَتْ مِنْهُ وَ اخْتَبَزَتْ ثُمَّ قَالَتْ لِإِبْرَاهِیمَ انْفَتِلْ مِنْ صَلَاتِکَ فَکُلْ فَقَالَ لَهَا أَنَّی لَکِ هَذَا قَالَتْ مِنَ الدَّقِیقِ الَّذِی فِی الْخُرْجِ فَرَفَعَ رَأْسَهُ إِلَی السَّمَاءِ فَقَالَ أَشْهَدُ أَنَّکَ الْخَلِیلُ.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سنان از جعفر بن محمد (علیه‌السلام) نقل می‌کند که فرمود: "اگر یکی از شما سفر کرد و از سفرش بازگشت، برای خانواده‌اش چیزی بیاورد، حتی اگر سنگی باشد. زیرا ابراهیم (علیه‌السلام) زمانی که در تنگی بود، نزد قومش می‌رفت و چون در تنگی قرار گرفت، نزد قومش رفت و در آن‌ها نیز تنگی یافت و به همان حالت که رفته بود، بازگشت. وقتی به نزدیکی خانه‌اش رسید، از خرش پیاده شد و خرجینش را از شن پر کرد تا از روح ساره آرامش بگیرد. هنگامی که وارد خانه شد، خرجین را از خر برداشت و نماز را آغاز کرد. ساره آمد و خرجین را باز کرد و آن را پر از آرد یافت و از آن آرد نان درست کرد و به ابراهیم گفت: 'نمازت را به پایان برسان و بیا غذا بخور.' ابراهیم به او گفت: 'این از کجا آمد؟' ساره گفت: 'از آردی که در خرجین بود.' ابراهیم سرش را به آسمان بلند کرد و گفت: 'شهادت می‌دهم که تو [خداوند] خلیل هستی.'"</w:t>
      </w:r>
    </w:p>
    <w:p>
      <w:pPr>
        <w:pStyle w:val="Heading4"/>
      </w:pPr>
      <w:bookmarkStart w:id="2096" w:name="_Toc1577"/>
      <w:r>
        <w:t>68- بَابُ الْخُرُوجِ إِلَی النُّزْهَةِ وَ إِلَی الصَّیْدِ</w:t>
      </w:r>
      <w:bookmarkEnd w:id="2096"/>
    </w:p>
    <w:p>
      <w:pPr>
        <w:pStyle w:val="Heading5"/>
      </w:pPr>
      <w:bookmarkStart w:id="2097" w:name="_Toc1578"/>
      <w:r>
        <w:t>اشارة</w:t>
      </w:r>
      <w:bookmarkEnd w:id="2097"/>
    </w:p>
    <w:p>
      <w:pPr>
        <w:pStyle w:val="BookText"/>
      </w:pPr>
      <w:r>
        <w:rPr>
          <w:rStyle w:val="FootnoteReference"/>
        </w:rPr>
        <w:footnoteReference w:id="2781"/>
      </w:r>
      <w:r>
        <w:rPr>
          <w:rFonts w:ascii="Amiri" w:hAnsi="Amiri" w:eastAsia="Amiri" w:cs="Amiri"/>
          <w:lang w:bidi="ar-SA"/>
          <w:color w:val="111111"/>
          <w:sz w:val="28"/>
          <w:szCs w:val="28"/>
          <w:rtl/>
        </w:rPr>
        <w:t xml:space="preserve">68 بَابُ الْخُرُوجِ إِلَی النُّزْهَةِ وَ إِلَی الصَّیْدِ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098" w:name="_Toc1579"/>
      <w:r>
        <w:t>[رقم الحدیث الکلی: 15260 - رقم الحدیث الباب: 1]</w:t>
      </w:r>
      <w:bookmarkEnd w:id="2098"/>
    </w:p>
    <w:p>
      <w:pPr>
        <w:pStyle w:val="BookText"/>
      </w:pPr>
      <w:r>
        <w:rPr>
          <w:rFonts w:ascii="Times New Roman" w:hAnsi="Times New Roman" w:eastAsia="Times New Roman" w:cs="Times New Roman"/>
          <w:lang w:val="en-US" w:bidi="en-US"/>
          <w:color w:val="111111"/>
          <w:sz w:val="28"/>
          <w:szCs w:val="28"/>
          <w:rtl/>
        </w:rPr>
        <w:t xml:space="preserve">15260- 1- </w:t>
      </w:r>
      <w:r>
        <w:rPr>
          <w:rStyle w:val="FootnoteReference"/>
        </w:rPr>
        <w:footnoteReference w:id="2782"/>
      </w:r>
      <w:r>
        <w:rPr>
          <w:rFonts w:ascii="Amiri" w:hAnsi="Amiri" w:eastAsia="Amiri" w:cs="Amiri"/>
          <w:lang w:bidi="ar-SA"/>
          <w:color w:val="111111"/>
          <w:sz w:val="28"/>
          <w:szCs w:val="28"/>
          <w:rtl/>
        </w:rPr>
        <w:t xml:space="preserve">مُحَمَّدُ بْنُ یَعْقُوبَ عَنْ مُحَمَّدِ بْنِ یَحْیَی عَنْ أَحْمَدَ بْنِ مُحَمَّدِ بْنِ عِیسَی عَنْ إِبْرَاهِیمَ بْنِ أَبِی مَحْمُودٍ عَنِ الرِّضَا ع فِی حَدِیثٍ قَالَ: لَقَدْ خَرَجْتُ إِلَی نُزْهَةٍ لَنَا وَ نَسِیَ الْغِلْمَانُ الْمِلْحَ فَذَبَحُوا لَنَا شَاةً.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ابی محمود از امام رضا (علیه‌السلام) نقل می‌کند که در حدیثی فرمود: "به گردش رفتیم و غلامان نمک را فراموش کردند، پس برای ما گوسفندی ذبح کردند.</w:t>
      </w:r>
    </w:p>
    <w:p>
      <w:pPr>
        <w:pStyle w:val="Heading5"/>
      </w:pPr>
      <w:bookmarkStart w:id="2099" w:name="_Toc1580"/>
      <w:r>
        <w:t>[رقم الحدیث الکلی: 15261 - رقم الحدیث الباب: 2]</w:t>
      </w:r>
      <w:bookmarkEnd w:id="2099"/>
    </w:p>
    <w:p>
      <w:pPr>
        <w:pStyle w:val="BookText"/>
      </w:pPr>
      <w:r>
        <w:rPr>
          <w:rFonts w:ascii="Times New Roman" w:hAnsi="Times New Roman" w:eastAsia="Times New Roman" w:cs="Times New Roman"/>
          <w:lang w:val="en-US" w:bidi="en-US"/>
          <w:color w:val="111111"/>
          <w:sz w:val="28"/>
          <w:szCs w:val="28"/>
          <w:rtl/>
        </w:rPr>
        <w:t xml:space="preserve">15261- 2- </w:t>
      </w:r>
      <w:r>
        <w:rPr>
          <w:rStyle w:val="FootnoteReference"/>
        </w:rPr>
        <w:footnoteReference w:id="2783"/>
      </w:r>
      <w:r>
        <w:rPr>
          <w:rFonts w:ascii="Amiri" w:hAnsi="Amiri" w:eastAsia="Amiri" w:cs="Amiri"/>
          <w:lang w:bidi="ar-SA"/>
          <w:color w:val="111111"/>
          <w:sz w:val="28"/>
          <w:szCs w:val="28"/>
          <w:rtl/>
        </w:rPr>
        <w:t xml:space="preserve">وَ عَنْ عَلِیِّ بْنِ إِبْرَاهِیمَ عَنْ أَبِیهِ وَ عَنْ أَبِی عَلِیٍّ الْأَشْعَرِیِّ عَنْ مُحَمَّدِ بْنِ عَبْدِ الْجَبَّارِ جَمِیعاً عَنْ صَفْوَانَ بْنِ یَحْیَی عَنْ عَمْرِو بْنِ حُرَیْثٍ قَالَ: دَخَلْتُ عَلَی أَبِی عَبْدِ اللَّهِ ع وَ هُوَ فِی مَنْزِلِ أَخِیهِ عَبْدِ اللَّهِ بْنِ مُحَمَّدٍ فَقُلْتُ مَا حَوَّلَکَ إِلَی هَذَا الْمَنْزِلِ فَقَالَ طَلَبُ النُّزْهَةِ.</w:t>
      </w:r>
    </w:p>
    <w:p>
      <w:pPr>
        <w:pStyle w:val="BookText"/>
      </w:pPr>
      <w:r>
        <w:rPr>
          <w:rFonts w:ascii="Amiri" w:hAnsi="Amiri" w:eastAsia="Amiri" w:cs="Amiri"/>
          <w:lang w:bidi="ar-SA"/>
          <w:color w:val="111111"/>
          <w:sz w:val="28"/>
          <w:szCs w:val="28"/>
          <w:rtl/>
        </w:rPr>
        <w:t xml:space="preserve">وَ رَوَاهُ الْبَرْقِیُّ فِی الْمَحَاسِنِ عَنْ صَفْوَانَ مِثْلَهُ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حریث گفت: "بر امام ابوعبدالله (علیه‌السلام) وارد شدم در حالی که در خانه برادرش عبدالله بن محمد بود. گفتم: 'چه چیزی تو را به این خانه آورد؟' امام فرمود: 'برای گردش.'</w:t>
      </w:r>
    </w:p>
    <w:p>
      <w:pPr>
        <w:pStyle w:val="Heading5"/>
      </w:pPr>
      <w:bookmarkStart w:id="2100" w:name="_Toc1581"/>
      <w:r>
        <w:t>[رقم الحدیث الکلی: 15262 - رقم الحدیث الباب: 3]</w:t>
      </w:r>
      <w:bookmarkEnd w:id="2100"/>
    </w:p>
    <w:p>
      <w:pPr>
        <w:pStyle w:val="BookText"/>
      </w:pPr>
      <w:r>
        <w:rPr>
          <w:rFonts w:ascii="Times New Roman" w:hAnsi="Times New Roman" w:eastAsia="Times New Roman" w:cs="Times New Roman"/>
          <w:lang w:val="en-US" w:bidi="en-US"/>
          <w:color w:val="111111"/>
          <w:sz w:val="28"/>
          <w:szCs w:val="28"/>
          <w:rtl/>
        </w:rPr>
        <w:t xml:space="preserve">15262- 3- </w:t>
      </w:r>
      <w:r>
        <w:rPr>
          <w:rStyle w:val="FootnoteReference"/>
        </w:rPr>
        <w:footnoteReference w:id="2785"/>
      </w:r>
      <w:r>
        <w:rPr>
          <w:rFonts w:ascii="Amiri" w:hAnsi="Amiri" w:eastAsia="Amiri" w:cs="Amiri"/>
          <w:lang w:bidi="ar-SA"/>
          <w:color w:val="111111"/>
          <w:sz w:val="28"/>
          <w:szCs w:val="28"/>
          <w:rtl/>
        </w:rPr>
        <w:t xml:space="preserve">مُحَمَّدُ بْنُ الْحَسَنِ بِإِسْنَادِهِ عَنْ مُحَمَّدِ بْنِ عَلِیِّ بْنِ مَحْبُوبٍ عَنِ الْحَسَنِ بْنِ عَلِیٍّ عَنْ عَبَّاسِ بْنِ عَامِرٍ عَنْ أَبَانِ بْنِ عُثْمَانَ عَنْ زُرَارَةَ</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 قَالَ: سَأَلَهُ عَمَّنْ یَخْرُجُ مِنْ أَهْلِهِ بِالصُّقُورَةِ وَ الْبُزَاةِ وَ الْکِلَابِ یَتَنَزَّهُ اللَّیْلَةَ وَ اللَّیْلَتَیْنِ </w:t>
      </w:r>
      <w:r>
        <w:rPr>
          <w:rStyle w:val="FootnoteReference"/>
        </w:rPr>
        <w:footnoteReference w:id="2786"/>
      </w:r>
      <w:r>
        <w:rPr>
          <w:rFonts w:ascii="Amiri" w:hAnsi="Amiri" w:eastAsia="Amiri" w:cs="Amiri"/>
          <w:lang w:bidi="ar-SA"/>
          <w:color w:val="111111"/>
          <w:sz w:val="28"/>
          <w:szCs w:val="28"/>
          <w:rtl/>
        </w:rPr>
        <w:t xml:space="preserve">وَ الثَّلَاثَةَ هَلْ یَقْصُرُ مِنْ صَلَاتِهِ أَمْ لَا یَقْصُرُ قَالَ إِنَّمَا خَرَجَ فِی لَهْوٍ لَا یَقْصُرُ.</w:t>
      </w:r>
    </w:p>
    <w:p>
      <w:pPr>
        <w:pStyle w:val="BookText"/>
      </w:pPr>
      <w:r>
        <w:rPr>
          <w:rFonts w:ascii="Amiri" w:hAnsi="Amiri" w:eastAsia="Amiri" w:cs="Amiri"/>
          <w:lang w:bidi="ar-SA"/>
          <w:color w:val="111111"/>
          <w:sz w:val="28"/>
          <w:szCs w:val="28"/>
          <w:rtl/>
        </w:rPr>
        <w:t xml:space="preserve">أَقُولُ: وَ تَقَدَّمَ مَا یَدُلُّ عَلَی الْحُکْمِ الثَّانِی فِی صَلَاةِ الْمُسَافِرِ </w:t>
      </w:r>
      <w:r>
        <w:rPr>
          <w:rStyle w:val="FootnoteReference"/>
        </w:rPr>
        <w:footnoteReference w:id="2787"/>
      </w:r>
    </w:p>
    <w:p>
      <w:pPr>
        <w:pStyle w:val="BookText"/>
      </w:pPr>
      <w:r>
        <w:rPr>
          <w:rFonts w:ascii="IRNazanin" w:hAnsi="IRNazanin" w:eastAsia="IRNazanin" w:cs="IRNazanin"/>
          <w:lang w:bidi="fa-IR"/>
          <w:color w:val="111111"/>
          <w:sz w:val="28"/>
          <w:szCs w:val="28"/>
          <w:rtl/>
        </w:rPr>
        <w:t xml:space="preserve">و یأتی ما یدلّ علیه فی الحدیث 5 من الباب 17 من أبواب أحکام الدوابّ.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39" w:name="pg14660_148437"/>
    <w:bookmarkEnd w:id="439"/>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ابوجعفر (علیه‌السلام) نقل می‌کند که از او درباره کسی که با بازها و سگ‌ها از خانواده‌اش خارج می‌شود و یک شب، دو شب یا سه شب برای تفریح می‌گذرد پرسید. امام فرمود: "چون برای تفریح خارج شده است، نماز را کامل بخواند."</w:t>
      </w:r>
    </w:p>
    <w:p>
      <w:pPr>
        <w:pStyle w:val="Heading3"/>
      </w:pPr>
      <w:bookmarkStart w:id="2101" w:name="_Toc1582"/>
      <w:r>
        <w:t>اَبْوَابُ أَحْکَامِ الدَّوَابِّ فِی السَّفَرِ وَ غَیْرِهِ‌</w:t>
      </w:r>
      <w:bookmarkEnd w:id="2101"/>
    </w:p>
    <w:p>
      <w:pPr>
        <w:pStyle w:val="Heading4"/>
      </w:pPr>
      <w:bookmarkStart w:id="2102" w:name="_Toc1583"/>
      <w:r>
        <w:t>1- بَابُ اسْتِحْبَابِ اقْتِنَاءِ الدَّوَابِّ وَ ارْتِبَاطِهَا لِنَصْرِ الْحَقِّ وَ قَضَاءِ الْحَوَائِجِ وَ کَرَاهَةِ تَرْکِهَا خَوْفاً مِنْ نَفَقَتِهَا</w:t>
      </w:r>
      <w:bookmarkEnd w:id="2102"/>
    </w:p>
    <w:p>
      <w:pPr>
        <w:pStyle w:val="Heading5"/>
      </w:pPr>
      <w:bookmarkStart w:id="2103" w:name="_Toc1584"/>
      <w:r>
        <w:t>اشارة</w:t>
      </w:r>
      <w:bookmarkEnd w:id="2103"/>
    </w:p>
    <w:p>
      <w:pPr>
        <w:pStyle w:val="BookText"/>
      </w:pPr>
      <w:r>
        <w:rPr>
          <w:rStyle w:val="FootnoteReference"/>
        </w:rPr>
        <w:footnoteReference w:id="2788"/>
      </w:r>
      <w:r>
        <w:rPr>
          <w:rFonts w:ascii="Amiri" w:hAnsi="Amiri" w:eastAsia="Amiri" w:cs="Amiri"/>
          <w:lang w:bidi="ar-SA"/>
          <w:color w:val="111111"/>
          <w:sz w:val="28"/>
          <w:szCs w:val="28"/>
          <w:rtl/>
        </w:rPr>
        <w:t xml:space="preserve">1 بَابُ اسْتِحْبَابِ اقْتِنَاءِ الدَّوَابِّ وَ ارْتِبَاطِهَا لِنَصْرِ الْحَقِّ وَ قَضَاءِ الْحَوَائِجِ وَ کَرَاهَةِ تَرْکِهَا خَوْفاً مِنْ نَفَقَتِهَا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04" w:name="_Toc1585"/>
      <w:r>
        <w:t>[رقم الحدیث الکلی: 15263 - رقم الحدیث الباب: 1]</w:t>
      </w:r>
      <w:bookmarkEnd w:id="2104"/>
    </w:p>
    <w:p>
      <w:pPr>
        <w:pStyle w:val="BookText"/>
      </w:pPr>
      <w:r>
        <w:rPr>
          <w:rFonts w:ascii="Times New Roman" w:hAnsi="Times New Roman" w:eastAsia="Times New Roman" w:cs="Times New Roman"/>
          <w:lang w:val="en-US" w:bidi="en-US"/>
          <w:color w:val="111111"/>
          <w:sz w:val="28"/>
          <w:szCs w:val="28"/>
          <w:rtl/>
        </w:rPr>
        <w:t xml:space="preserve">15263- 1- </w:t>
      </w:r>
      <w:r>
        <w:rPr>
          <w:rStyle w:val="FootnoteReference"/>
        </w:rPr>
        <w:footnoteReference w:id="2789"/>
      </w:r>
      <w:r>
        <w:rPr>
          <w:rFonts w:ascii="Amiri" w:hAnsi="Amiri" w:eastAsia="Amiri" w:cs="Amiri"/>
          <w:lang w:bidi="ar-SA"/>
          <w:color w:val="111111"/>
          <w:sz w:val="28"/>
          <w:szCs w:val="28"/>
          <w:rtl/>
        </w:rPr>
        <w:t xml:space="preserve">مُحَمَّدُ بْنُ عَلِیِّ بْنِ الْحُسَیْنِ بِإِسْنَادِهِ عَنْ عَبْدِ اللَّهِ بْنِ سِنَانٍ عَنِ الصَّادِقِ ع أَنَّهُ قَالَ: اتَّخِذُوا الدَّابَّةَ فَإِنَّهَا زَیْنٌ وَ تُقْضَی عَلَیْهَا الْحَوَائِجُ وَ رِزْقُهَا عَلَی اللَّهِ.</w:t>
      </w:r>
    </w:p>
    <w:p>
      <w:pPr>
        <w:pStyle w:val="BookText"/>
      </w:pPr>
      <w:r>
        <w:rPr>
          <w:rFonts w:ascii="Amiri" w:hAnsi="Amiri" w:eastAsia="Amiri" w:cs="Amiri"/>
          <w:lang w:bidi="ar-SA"/>
          <w:color w:val="111111"/>
          <w:sz w:val="28"/>
          <w:szCs w:val="28"/>
          <w:rtl/>
        </w:rPr>
        <w:t xml:space="preserve">وَ رَوَاهُ الْبَرْقِیُّ فِی الْمَحَاسِنِ عَنِ النَّهِیکِیِّ وَ مُحَمَّدِ بْنِ عِیسَی جَمِیعاً عَنِ الْعُبَیْدِیِّ عَنْ عَبْدِ اللَّهِ بْنِ سِنَانٍ مِثْلَهُ </w:t>
      </w:r>
      <w:r>
        <w:rPr>
          <w:rStyle w:val="FootnoteReference"/>
        </w:rPr>
        <w:footnoteReference w:id="2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صادق (علیه‌السلام) نقل می‌کند که فرمود: "حیوانی را نگه دارید، زیرا که زیور است و نیازها برآورده می‌شوند و روزی آن با خداوند است."</w:t>
      </w:r>
    </w:p>
    <w:p>
      <w:pPr>
        <w:pStyle w:val="Heading5"/>
      </w:pPr>
      <w:bookmarkStart w:id="2105" w:name="_Toc1586"/>
      <w:r>
        <w:t>[رقم الحدیث الکلی: 15264 - رقم الحدیث الباب: 2]</w:t>
      </w:r>
      <w:bookmarkEnd w:id="2105"/>
    </w:p>
    <w:p>
      <w:pPr>
        <w:pStyle w:val="BookText"/>
      </w:pPr>
      <w:r>
        <w:rPr>
          <w:rFonts w:ascii="Times New Roman" w:hAnsi="Times New Roman" w:eastAsia="Times New Roman" w:cs="Times New Roman"/>
          <w:lang w:val="en-US" w:bidi="en-US"/>
          <w:color w:val="111111"/>
          <w:sz w:val="28"/>
          <w:szCs w:val="28"/>
          <w:rtl/>
        </w:rPr>
        <w:t xml:space="preserve">15264- 2- </w:t>
      </w:r>
      <w:r>
        <w:rPr>
          <w:rStyle w:val="FootnoteReference"/>
        </w:rPr>
        <w:footnoteReference w:id="2791"/>
      </w:r>
      <w:r>
        <w:rPr>
          <w:rFonts w:ascii="Amiri" w:hAnsi="Amiri" w:eastAsia="Amiri" w:cs="Amiri"/>
          <w:lang w:bidi="ar-SA"/>
          <w:color w:val="111111"/>
          <w:sz w:val="28"/>
          <w:szCs w:val="28"/>
          <w:rtl/>
        </w:rPr>
        <w:t xml:space="preserve">مُحَمَّدُ بْنُ یَعْقُوبَ عَنْ عَلِیِّ بْنِ إِبْرَاهِیمَ عَنْ أَبِیهِ عَنِ ابْنِ أَبِی عُمَیْرٍ عَنْ عَلِیِّ بْنِ رِئَابٍ قَالَ: قَالَ أَبُو عَبْدِ اللَّهِ ع اشْتَرِ دَابَّةً فَإِنَّ مَنْفَعَتَهَا لَکَ وَ رِزْقَهَا عَلَی اللَّهِ عَزَّ وَ جَلَّ.</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w:t>
      </w:r>
      <w:r>
        <w:rPr>
          <w:rStyle w:val="FootnoteReference"/>
        </w:rPr>
        <w:footnoteReference w:id="2792"/>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40" w:name="pg14660_148438"/>
    <w:bookmarkEnd w:id="440"/>
    <w:p>
      <w:pPr>
        <w:pStyle w:val="BookText"/>
      </w:pPr>
      <w:r>
        <w:rPr>
          <w:rFonts w:ascii="Amiri" w:hAnsi="Amiri" w:eastAsia="Amiri" w:cs="Amiri"/>
          <w:lang w:bidi="ar-SA"/>
          <w:color w:val="111111"/>
          <w:sz w:val="28"/>
          <w:szCs w:val="28"/>
          <w:rtl/>
        </w:rPr>
        <w:t xml:space="preserve">وَ رَوَاهُ الصَّدُوقُ فِی ثَوَابِ الْأَعْمَالِ عَنْ مُحَمَّدِ بْنِ عَلِیٍّ مَاجِیلَوَیْهِ عَنْ مُحَمَّدِ بْنِ أَبِی الْقَاسِمِ عَنْ أَحْمَدَ بْنِ أَبِی عَبْدِ اللَّهِ عَنْ أَبِیهِ عَنِ ابْنِ أَبِی عُمَیْرٍ نَحْوَهُ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ریاب گفت که امام ابوعبدالله (علیه‌السلام) فرمود: "حیوانی را بخر، زیرا که منفعتش برای توست و روزی آن بر خداوند عز و جل است."</w:t>
      </w:r>
    </w:p>
    <w:p>
      <w:pPr>
        <w:pStyle w:val="Heading5"/>
      </w:pPr>
      <w:bookmarkStart w:id="2106" w:name="_Toc1587"/>
      <w:r>
        <w:t>[رقم الحدیث الکلی: 15265 - رقم الحدیث الباب: 3]</w:t>
      </w:r>
      <w:bookmarkEnd w:id="2106"/>
    </w:p>
    <w:p>
      <w:pPr>
        <w:pStyle w:val="BookText"/>
      </w:pPr>
      <w:r>
        <w:rPr>
          <w:rFonts w:ascii="Times New Roman" w:hAnsi="Times New Roman" w:eastAsia="Times New Roman" w:cs="Times New Roman"/>
          <w:lang w:val="en-US" w:bidi="en-US"/>
          <w:color w:val="111111"/>
          <w:sz w:val="28"/>
          <w:szCs w:val="28"/>
          <w:rtl/>
        </w:rPr>
        <w:t xml:space="preserve">15265- 3- </w:t>
      </w:r>
      <w:r>
        <w:rPr>
          <w:rStyle w:val="FootnoteReference"/>
        </w:rPr>
        <w:footnoteReference w:id="2794"/>
      </w:r>
      <w:r>
        <w:rPr>
          <w:rFonts w:ascii="Amiri" w:hAnsi="Amiri" w:eastAsia="Amiri" w:cs="Amiri"/>
          <w:lang w:bidi="ar-SA"/>
          <w:color w:val="111111"/>
          <w:sz w:val="28"/>
          <w:szCs w:val="28"/>
          <w:rtl/>
        </w:rPr>
        <w:t xml:space="preserve">وَ عَنْ عَلِیٍّ عَنْ أَبِیهِ عَنْ مُحَمَّدِ بْنِ عِیسَی عَنْ مُحَمَّدِ بْنِ سَمَاعَةَ عَنْ مُحَمَّدِ بْنِ مَرْوَانَ عَنْ أَبِی عَبْدِ اللَّهِ ع قَالَ: مِنْ سَعَادَةِ الْمُؤْمِنِ دَابَّةٌ یَرْکَبُهَا فِی حَوَائِجِهِ وَ یَقْضِی عَلَیْهَا حُقُوقَ إِخْوَانِهِ.</w:t>
      </w:r>
    </w:p>
    <w:p>
      <w:pPr>
        <w:pStyle w:val="BookText"/>
      </w:pPr>
      <w:r>
        <w:rPr>
          <w:rFonts w:ascii="Amiri" w:hAnsi="Amiri" w:eastAsia="Amiri" w:cs="Amiri"/>
          <w:lang w:bidi="ar-SA"/>
          <w:color w:val="111111"/>
          <w:sz w:val="28"/>
          <w:szCs w:val="28"/>
          <w:rtl/>
        </w:rPr>
        <w:t xml:space="preserve">وَ رَوَاهُ الْبَرْقِیُّ فِی الْمَحَاسِنِ عَنْ عَلِیِّ بْنِ مُحَمَّدٍ عَنْ سَمَاعَةَ عَنْ مُحَمَّدِ بْنِ مَرْوَانَ مِثْلَهُ </w:t>
      </w:r>
      <w:r>
        <w:rPr>
          <w:rStyle w:val="FootnoteReference"/>
        </w:rPr>
        <w:footnoteReference w:id="2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مروان از امام ابوعبدالله (علیه‌السلام) نقل می‌کند که فرمود: "از سعادت مؤمن این است که حیوانی داشته باشد که بر آن سوار شود تا نیازهایش را برآورده کند و حقوق برادرانش را ادا نماید.</w:t>
      </w:r>
    </w:p>
    <w:p>
      <w:pPr>
        <w:pStyle w:val="Heading5"/>
      </w:pPr>
      <w:bookmarkStart w:id="2107" w:name="_Toc1588"/>
      <w:r>
        <w:t>[رقم الحدیث الکلی: 15266 - رقم الحدیث الباب: 4]</w:t>
      </w:r>
      <w:bookmarkEnd w:id="2107"/>
    </w:p>
    <w:p>
      <w:pPr>
        <w:pStyle w:val="BookText"/>
      </w:pPr>
      <w:r>
        <w:rPr>
          <w:rFonts w:ascii="Times New Roman" w:hAnsi="Times New Roman" w:eastAsia="Times New Roman" w:cs="Times New Roman"/>
          <w:lang w:val="en-US" w:bidi="en-US"/>
          <w:color w:val="111111"/>
          <w:sz w:val="28"/>
          <w:szCs w:val="28"/>
          <w:rtl/>
        </w:rPr>
        <w:t xml:space="preserve">15266- 4- </w:t>
      </w:r>
      <w:r>
        <w:rPr>
          <w:rStyle w:val="FootnoteReference"/>
        </w:rPr>
        <w:footnoteReference w:id="2796"/>
      </w:r>
      <w:r>
        <w:rPr>
          <w:rFonts w:ascii="Amiri" w:hAnsi="Amiri" w:eastAsia="Amiri" w:cs="Amiri"/>
          <w:lang w:bidi="ar-SA"/>
          <w:color w:val="111111"/>
          <w:sz w:val="28"/>
          <w:szCs w:val="28"/>
          <w:rtl/>
        </w:rPr>
        <w:t xml:space="preserve">وَ عَنِ الْحُسَیْنِ بْنِ مُحَمَّدٍ عَنْ مُعَلَّی بْنِ مُحَمَّدٍ عَنْ أَحْمَدَ بْنِ مُحَمَّدٍ عَمَّنْ أَخْبَرَهُ عَنِ ابْنِ أَبِی طَیْفُورٍ الْمُتَطَبِّبِ </w:t>
      </w:r>
      <w:r>
        <w:rPr>
          <w:rStyle w:val="FootnoteReference"/>
        </w:rPr>
        <w:footnoteReference w:id="2797"/>
      </w:r>
      <w:r>
        <w:rPr>
          <w:rFonts w:ascii="Amiri" w:hAnsi="Amiri" w:eastAsia="Amiri" w:cs="Amiri"/>
          <w:lang w:bidi="ar-SA"/>
          <w:color w:val="111111"/>
          <w:sz w:val="28"/>
          <w:szCs w:val="28"/>
          <w:rtl/>
        </w:rPr>
        <w:t xml:space="preserve">قَالَ: قَالَ لِی أَبُو الْحَسَنِ ع فِی حَدِیثٍ أَ مَا عَلِمْتَ أَنَّ مَنِ ارْتَبَطَ دَابَّةً مُتَوَقِّعاً بِهَا أَمْرَنَا وَ یَغِیظُ بِهَا عَدُوَّنَا وَ هُوَ مَنْسُوبٌ إِلَیْنَا أَدَرَّ اللَّهُ رِزْقَهُ وَ شَرَحَ صَدْرَهُ وَ بَلَّغَهُ أَمَلَهُ وَ کَانَ عَوْناً عَلَی حَوَائِجِهِ.</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طیفور طبیب نقل می‌کند که امام ابوالحسن (علیه‌السلام) در حدیثی فرمود: "آیا نمی‌دانی که کسی که حیوانی را نگهداری کند و به وسیله آن منتظر امر ما را باشد و دشمنان ما را به خشم آورد و او به ما نسبت داده شود (ازشیعیان ما باشد )، خداوند روزی‌اش را افزایش می‌دهد، دلش را آرام می‌کند، به آرزویش می‌رساند و در نیازهایش او را یاری می‌کند."</w:t>
      </w:r>
    </w:p>
    <w:p>
      <w:pPr>
        <w:pStyle w:val="Heading5"/>
      </w:pPr>
      <w:bookmarkStart w:id="2108" w:name="_Toc1589"/>
      <w:r>
        <w:t>[رقم الحدیث الکلی: 15267 - رقم الحدیث الباب: 5]</w:t>
      </w:r>
      <w:bookmarkEnd w:id="2108"/>
    </w:p>
    <w:p>
      <w:pPr>
        <w:pStyle w:val="BookText"/>
      </w:pPr>
      <w:r>
        <w:rPr>
          <w:rFonts w:ascii="Times New Roman" w:hAnsi="Times New Roman" w:eastAsia="Times New Roman" w:cs="Times New Roman"/>
          <w:lang w:val="en-US" w:bidi="en-US"/>
          <w:color w:val="111111"/>
          <w:sz w:val="28"/>
          <w:szCs w:val="28"/>
          <w:rtl/>
        </w:rPr>
        <w:t xml:space="preserve">15267- 5- </w:t>
      </w:r>
      <w:r>
        <w:rPr>
          <w:rStyle w:val="FootnoteReference"/>
        </w:rPr>
        <w:footnoteReference w:id="2799"/>
      </w:r>
      <w:r>
        <w:rPr>
          <w:rFonts w:ascii="Amiri" w:hAnsi="Amiri" w:eastAsia="Amiri" w:cs="Amiri"/>
          <w:lang w:bidi="ar-SA"/>
          <w:color w:val="111111"/>
          <w:sz w:val="28"/>
          <w:szCs w:val="28"/>
          <w:rtl/>
        </w:rPr>
        <w:t xml:space="preserve">وَ عَنْ مُحَمَّدِ بْنِ یَحْیَی عَنْ مُحَمَّدِ بْنِ الْحُسَیْنِ عَنْ مُحَمَّدِ بْنِ سِنَانٍ عَنْ عَبْدِ اللَّهِ بْنِ جُنْدَبٍ عَنْ رَجُلٍ مِنْ أَصْحَابِنَا عَنْ أَبِی عَبْدِ اللَّهِ ع قَالَ: تِسْعَةُ أَعْشَارِ الرِّزْقِ مَعَ صَاحِبِ الدَّابَّةِ.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جندب از مردی از یاران ما نقل کرده است که امام ابوعبدالله (علیه‌السلام) فرمود: "نه دهم روزی با صاحب حیوان است."</w:t>
      </w:r>
    </w:p>
    <w:p>
      <w:pPr>
        <w:pStyle w:val="BookText"/>
      </w:pPr>
      <w:r>
        <w:rPr>
          <w:rFonts w:ascii="IRNazanin" w:hAnsi="IRNazanin" w:eastAsia="IRNazanin" w:cs="IRNazanin"/>
          <w:lang w:bidi="fa-IR"/>
          <w:color w:val="111111"/>
          <w:sz w:val="28"/>
          <w:szCs w:val="28"/>
          <w:rtl/>
        </w:rPr>
        <w:t xml:space="preserve">(بخاطر داشتن حیوان توسعه رزق پیدا می کند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41" w:name="pg14660_148439"/>
    <w:bookmarkEnd w:id="441"/>
    <w:p>
      <w:pPr>
        <w:pStyle w:val="Heading5"/>
      </w:pPr>
      <w:bookmarkStart w:id="2109" w:name="_Toc1590"/>
      <w:r>
        <w:t>[رقم الحدیث الکلی: 15268 - رقم الحدیث الباب: 6]</w:t>
      </w:r>
      <w:bookmarkEnd w:id="2109"/>
    </w:p>
    <w:p>
      <w:pPr>
        <w:pStyle w:val="BookText"/>
      </w:pPr>
      <w:r>
        <w:rPr>
          <w:rFonts w:ascii="Times New Roman" w:hAnsi="Times New Roman" w:eastAsia="Times New Roman" w:cs="Times New Roman"/>
          <w:lang w:val="en-US" w:bidi="en-US"/>
          <w:color w:val="111111"/>
          <w:sz w:val="28"/>
          <w:szCs w:val="28"/>
          <w:rtl/>
        </w:rPr>
        <w:t xml:space="preserve">15268- 6- </w:t>
      </w:r>
      <w:r>
        <w:rPr>
          <w:rStyle w:val="FootnoteReference"/>
        </w:rPr>
        <w:footnoteReference w:id="2800"/>
      </w:r>
      <w:r>
        <w:rPr>
          <w:rFonts w:ascii="Amiri" w:hAnsi="Amiri" w:eastAsia="Amiri" w:cs="Amiri"/>
          <w:lang w:bidi="ar-SA"/>
          <w:color w:val="111111"/>
          <w:sz w:val="28"/>
          <w:szCs w:val="28"/>
          <w:rtl/>
        </w:rPr>
        <w:t xml:space="preserve">وَ عَنْ عِدَّةٍ مِنْ أَصْحَابِنَا عَنْ سَهْلِ بْنِ زِیَادٍ عَنْ مُحَمَّدِ بْنِ الْحُسَیْنِ عَنْ جَعْفَرِ بْنِ بَشِیرٍ عَنْ دَاوُدَ الرَّقِّیِّ قَالَ: قَالَ أَبُو عَبْدِ اللَّهِ ع مَنِ اشْتَرَی دَابَّةً کَانَ لَهُ ظَهْرُهَا وَ عَلَی اللَّهِ رِزْقُهَا.</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2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رقی گفت که امام ابوعبدالله (علیه‌السلام) فرمود: "کسی که حیوانی بخرد، پشتش برای اوست و روزی‌اش با خداوند است."</w:t>
      </w:r>
    </w:p>
    <w:p>
      <w:pPr>
        <w:pStyle w:val="Heading5"/>
      </w:pPr>
      <w:bookmarkStart w:id="2110" w:name="_Toc1591"/>
      <w:r>
        <w:t>[رقم الحدیث الکلی: 15269 - رقم الحدیث الباب: 7]</w:t>
      </w:r>
      <w:bookmarkEnd w:id="2110"/>
    </w:p>
    <w:p>
      <w:pPr>
        <w:pStyle w:val="BookText"/>
      </w:pPr>
      <w:r>
        <w:rPr>
          <w:rFonts w:ascii="Times New Roman" w:hAnsi="Times New Roman" w:eastAsia="Times New Roman" w:cs="Times New Roman"/>
          <w:lang w:val="en-US" w:bidi="en-US"/>
          <w:color w:val="111111"/>
          <w:sz w:val="28"/>
          <w:szCs w:val="28"/>
          <w:rtl/>
        </w:rPr>
        <w:t xml:space="preserve">15269- 7- </w:t>
      </w:r>
      <w:r>
        <w:rPr>
          <w:rStyle w:val="FootnoteReference"/>
        </w:rPr>
        <w:footnoteReference w:id="2802"/>
      </w:r>
      <w:r>
        <w:rPr>
          <w:rFonts w:ascii="Amiri" w:hAnsi="Amiri" w:eastAsia="Amiri" w:cs="Amiri"/>
          <w:lang w:bidi="ar-SA"/>
          <w:color w:val="111111"/>
          <w:sz w:val="28"/>
          <w:szCs w:val="28"/>
          <w:rtl/>
        </w:rPr>
        <w:t xml:space="preserve">وَ عَنْهُمْ عَنْ سَهْلٍ عَنْ مُحَمَّدِ بْنِ الْوَلِیدِ عَنْ یُونُسَ بْنِ یَعْقُوبَ قَالَ: قَالَ لِی أَبُو عَبْدِ اللَّهِ ع اتَّخِذْ حِمَاراً یَحْمِلُ رَحْلَکَ فَإِنَّ رِزْقَهُ عَلَی اللَّهِ قَالَ فَاتَّخَذْتُ حِمَاراً وَ کُنْتُ أَنَا وَ یُوسُفُ أَخِی إِذَا تَمَّتِ السَّنَةُ حَسَبْنَا نَفَقَاتِنَا فَنَعْلَمُ مِقْدَارَهَا فَحَسَبْنَا بَعْدَ شِرَاءِ الْحِمَارِ نَفَقَاتِنَا فَإِذَا هِیَ کَمَا کَانَتْ فِی کُلِّ عَامٍ لَمْ تَزِدْ شَیْئاً.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امام ابوعبدالله (علیه‌السلام) به من فرمود: "حیوانی بخر که بار تو را حمل کند، زیرا روزی آن با خداوند است." او گفت: "پس من حیوانی خریدم و هر سال وقتی که با برادرم یوسف هزینه‌هایمان را محاسبه می‌کردیم، مبلغ را می‌دانستیم. پس از خرید حیوان، هزینه‌هایمان را محاسبه کردیم و دیدیم که همانند هر سال است و تغییری نکرده است وهزینه ای اضافه نشده ."</w:t>
      </w:r>
    </w:p>
    <w:p>
      <w:pPr>
        <w:pStyle w:val="Heading5"/>
      </w:pPr>
      <w:bookmarkStart w:id="2111" w:name="_Toc1592"/>
      <w:r>
        <w:t>[رقم الحدیث الکلی: 15270 - رقم الحدیث الباب: 8]</w:t>
      </w:r>
      <w:bookmarkEnd w:id="2111"/>
    </w:p>
    <w:p>
      <w:pPr>
        <w:pStyle w:val="BookText"/>
      </w:pPr>
      <w:r>
        <w:rPr>
          <w:rFonts w:ascii="Times New Roman" w:hAnsi="Times New Roman" w:eastAsia="Times New Roman" w:cs="Times New Roman"/>
          <w:lang w:val="en-US" w:bidi="en-US"/>
          <w:color w:val="111111"/>
          <w:sz w:val="28"/>
          <w:szCs w:val="28"/>
          <w:rtl/>
        </w:rPr>
        <w:t xml:space="preserve">15270- 8- </w:t>
      </w:r>
      <w:r>
        <w:rPr>
          <w:rStyle w:val="FootnoteReference"/>
        </w:rPr>
        <w:footnoteReference w:id="2803"/>
      </w:r>
      <w:r>
        <w:rPr>
          <w:rFonts w:ascii="Amiri" w:hAnsi="Amiri" w:eastAsia="Amiri" w:cs="Amiri"/>
          <w:lang w:bidi="ar-SA"/>
          <w:color w:val="111111"/>
          <w:sz w:val="28"/>
          <w:szCs w:val="28"/>
          <w:rtl/>
        </w:rPr>
        <w:t xml:space="preserve">وَ عَنْهُمْ عَنْ سَهْلٍ وَ عَنْ عَلِیِّ بْنِ إِبْرَاهِیمَ جَمِیعاً عَنْ مُحَمَّدِ بْنِ عِیسَی عَنْ زِیَادٍ الْقَنْدِیِّ عَنْ عَبْدِ اللَّهِ بْنِ سِنَانٍ قَالَ: قَالَ أَبُو عَبْدِ اللَّهِ ع اتَّخِذُوا الدَّابَّةَ فَإِنَّهَا زَیْنٌ وَ تُقْضَی عَلَیْهَا الْحَوَائِجُ وَ رِزْقُهَا عَلَی اللَّهِ.</w:t>
      </w:r>
    </w:p>
    <w:p>
      <w:pPr>
        <w:pStyle w:val="BookText"/>
      </w:pPr>
      <w:r>
        <w:rPr>
          <w:rFonts w:ascii="Amiri" w:hAnsi="Amiri" w:eastAsia="Amiri" w:cs="Amiri"/>
          <w:lang w:bidi="ar-SA"/>
          <w:color w:val="111111"/>
          <w:sz w:val="28"/>
          <w:szCs w:val="28"/>
          <w:rtl/>
        </w:rPr>
        <w:t xml:space="preserve">وَ رَوَاهُ الشَّیْخُ بِإِسْنَادِهِ عَنْ سَهْلِ بْنِ زِیَادٍ مِثْلَهُ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که امام ابوعبدالله (علیه‌السلام) فرمود: "حیوانی را نگه دارید، زیرا که زیور است و نیازها برآورده می‌شوند و روزی آن با خداوند است."</w:t>
      </w:r>
    </w:p>
    <w:p>
      <w:pPr>
        <w:pStyle w:val="Heading5"/>
      </w:pPr>
      <w:bookmarkStart w:id="2112" w:name="_Toc1593"/>
      <w:r>
        <w:t>[رقم الحدیث الکلی: 15271 - رقم الحدیث الباب: 9]</w:t>
      </w:r>
      <w:bookmarkEnd w:id="2112"/>
    </w:p>
    <w:p>
      <w:pPr>
        <w:pStyle w:val="BookText"/>
      </w:pPr>
      <w:r>
        <w:rPr>
          <w:rFonts w:ascii="Times New Roman" w:hAnsi="Times New Roman" w:eastAsia="Times New Roman" w:cs="Times New Roman"/>
          <w:lang w:val="en-US" w:bidi="en-US"/>
          <w:color w:val="111111"/>
          <w:sz w:val="28"/>
          <w:szCs w:val="28"/>
          <w:rtl/>
        </w:rPr>
        <w:t xml:space="preserve">15271- 9- </w:t>
      </w:r>
      <w:r>
        <w:rPr>
          <w:rStyle w:val="FootnoteReference"/>
        </w:rPr>
        <w:footnoteReference w:id="2805"/>
      </w:r>
      <w:r>
        <w:rPr>
          <w:rFonts w:ascii="Amiri" w:hAnsi="Amiri" w:eastAsia="Amiri" w:cs="Amiri"/>
          <w:lang w:bidi="ar-SA"/>
          <w:color w:val="111111"/>
          <w:sz w:val="28"/>
          <w:szCs w:val="28"/>
          <w:rtl/>
        </w:rPr>
        <w:t xml:space="preserve">وَ بِالْإِسْنَادِ عَنْ مُحَمَّدِ بْنِ عِیسَی عَنْ عَمَّارِ بْنِ الْمُبَارَکِ مِثْلَهُ وَ زَادَ فِیهِ وَ تَلْقَی عَلَیْهَا إِخْوَانَکَ.</w:t>
      </w:r>
    </w:p>
    <w:p>
      <w:pPr>
        <w:pStyle w:val="BookText"/>
      </w:pPr>
      <w:r>
        <w:rPr>
          <w:rFonts w:ascii="Amiri" w:hAnsi="Amiri" w:eastAsia="Amiri" w:cs="Amiri"/>
          <w:lang w:bidi="ar-SA"/>
          <w:color w:val="111111"/>
          <w:sz w:val="28"/>
          <w:szCs w:val="28"/>
          <w:rtl/>
        </w:rPr>
        <w:t xml:space="preserve">وَ رَوَاهُ الْبَرْقِیُّ فِی الْمَحَاسِنِ عَنِ النَّهِیکِیِّ وَ مُحَمَّدِ بْنِ عِیسَی مِثْلَهُ </w:t>
      </w:r>
      <w:r>
        <w:rPr>
          <w:rStyle w:val="FootnoteReference"/>
        </w:rPr>
        <w:footnoteReference w:id="2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عمار بن المبارک مانند آن روایت شده و افزوده است: "و بر روی آن با برادرانت ملاقات کن."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42" w:name="pg14660_148440"/>
    <w:bookmarkEnd w:id="442"/>
    <w:p>
      <w:pPr>
        <w:pStyle w:val="Heading5"/>
      </w:pPr>
      <w:bookmarkStart w:id="2113" w:name="_Toc1594"/>
      <w:r>
        <w:t>[رقم الحدیث الکلی: 15272 - رقم الحدیث الباب: 10]</w:t>
      </w:r>
      <w:bookmarkEnd w:id="2113"/>
    </w:p>
    <w:p>
      <w:pPr>
        <w:pStyle w:val="BookText"/>
      </w:pPr>
      <w:r>
        <w:rPr>
          <w:rFonts w:ascii="Times New Roman" w:hAnsi="Times New Roman" w:eastAsia="Times New Roman" w:cs="Times New Roman"/>
          <w:lang w:val="en-US" w:bidi="en-US"/>
          <w:color w:val="111111"/>
          <w:sz w:val="28"/>
          <w:szCs w:val="28"/>
          <w:rtl/>
        </w:rPr>
        <w:t xml:space="preserve">15272- 10- </w:t>
      </w:r>
      <w:r>
        <w:rPr>
          <w:rStyle w:val="FootnoteReference"/>
        </w:rPr>
        <w:footnoteReference w:id="2807"/>
      </w:r>
      <w:r>
        <w:rPr>
          <w:rFonts w:ascii="Amiri" w:hAnsi="Amiri" w:eastAsia="Amiri" w:cs="Amiri"/>
          <w:lang w:bidi="ar-SA"/>
          <w:color w:val="111111"/>
          <w:sz w:val="28"/>
          <w:szCs w:val="28"/>
          <w:rtl/>
        </w:rPr>
        <w:t xml:space="preserve">قَالَ الْکُلَیْنِیُّ وَ رُوِیَ أَنَّهُ قَالَ: عَجَبٌ لِصَاحِبِ الدَّابَّةِ کَیْفَ تَفُوتُهُ الْحَاجَةُ.</w:t>
      </w:r>
    </w:p>
    <w:p>
      <w:pPr>
        <w:pStyle w:val="BookText"/>
      </w:pPr>
      <w:r>
        <w:rPr>
          <w:rFonts w:ascii="Amiri" w:hAnsi="Amiri" w:eastAsia="Amiri" w:cs="Amiri"/>
          <w:lang w:bidi="ar-SA"/>
          <w:color w:val="111111"/>
          <w:sz w:val="28"/>
          <w:szCs w:val="28"/>
          <w:rtl/>
        </w:rPr>
        <w:t xml:space="preserve">أَقُولُ: وَ یَأْتِی مَا یَدُلُّ عَلَی ذَلِکَ هُنَا </w:t>
      </w:r>
      <w:r>
        <w:rPr>
          <w:rStyle w:val="FootnoteReference"/>
        </w:rPr>
        <w:footnoteReference w:id="2808"/>
      </w:r>
      <w:r>
        <w:rPr>
          <w:rFonts w:ascii="Amiri" w:hAnsi="Amiri" w:eastAsia="Amiri" w:cs="Amiri"/>
          <w:lang w:bidi="ar-SA"/>
          <w:color w:val="111111"/>
          <w:sz w:val="28"/>
          <w:szCs w:val="28"/>
          <w:rtl/>
        </w:rPr>
        <w:t xml:space="preserve">وَ فِی الْجِهَادِ </w:t>
      </w:r>
      <w:r>
        <w:rPr>
          <w:rStyle w:val="FootnoteReference"/>
        </w:rPr>
        <w:footnoteReference w:id="2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کلینی گفت و روایت شده است که فرمود: "عجیب است که چگونه صاحب حیوان، نیازی را از دست می‌دهد</w:t>
      </w:r>
    </w:p>
    <w:p>
      <w:pPr>
        <w:pStyle w:val="Heading4"/>
      </w:pPr>
      <w:bookmarkStart w:id="2114" w:name="_Toc1595"/>
      <w:r>
        <w:t>2- بَابُ اسْتِحْبَابِ اقْتِنَاءِ الْخَیْلِ وَ إِکْرَامِهَا</w:t>
      </w:r>
      <w:bookmarkEnd w:id="2114"/>
    </w:p>
    <w:p>
      <w:pPr>
        <w:pStyle w:val="Heading5"/>
      </w:pPr>
      <w:bookmarkStart w:id="2115" w:name="_Toc1596"/>
      <w:r>
        <w:t>اشارة</w:t>
      </w:r>
      <w:bookmarkEnd w:id="2115"/>
    </w:p>
    <w:p>
      <w:pPr>
        <w:pStyle w:val="BookText"/>
      </w:pPr>
      <w:r>
        <w:rPr>
          <w:rStyle w:val="FootnoteReference"/>
        </w:rPr>
        <w:footnoteReference w:id="2810"/>
      </w:r>
      <w:r>
        <w:rPr>
          <w:rFonts w:ascii="Amiri" w:hAnsi="Amiri" w:eastAsia="Amiri" w:cs="Amiri"/>
          <w:lang w:bidi="ar-SA"/>
          <w:color w:val="111111"/>
          <w:sz w:val="28"/>
          <w:szCs w:val="28"/>
          <w:rtl/>
        </w:rPr>
        <w:t xml:space="preserve">2 بَابُ اسْتِحْبَابِ اقْتِنَاءِ الْخَیْلِ وَ إِکْرَامِهَا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16" w:name="_Toc1597"/>
      <w:r>
        <w:t>[رقم الحدیث الکلی: 15273 - رقم الحدیث الباب: 1]</w:t>
      </w:r>
      <w:bookmarkEnd w:id="2116"/>
    </w:p>
    <w:p>
      <w:pPr>
        <w:pStyle w:val="BookText"/>
      </w:pPr>
      <w:r>
        <w:rPr>
          <w:rFonts w:ascii="Times New Roman" w:hAnsi="Times New Roman" w:eastAsia="Times New Roman" w:cs="Times New Roman"/>
          <w:lang w:val="en-US" w:bidi="en-US"/>
          <w:color w:val="111111"/>
          <w:sz w:val="28"/>
          <w:szCs w:val="28"/>
          <w:rtl/>
        </w:rPr>
        <w:t xml:space="preserve">15273- 1- </w:t>
      </w:r>
      <w:r>
        <w:rPr>
          <w:rStyle w:val="FootnoteReference"/>
        </w:rPr>
        <w:footnoteReference w:id="2811"/>
      </w:r>
      <w:r>
        <w:rPr>
          <w:rFonts w:ascii="Amiri" w:hAnsi="Amiri" w:eastAsia="Amiri" w:cs="Amiri"/>
          <w:lang w:bidi="ar-SA"/>
          <w:color w:val="111111"/>
          <w:sz w:val="28"/>
          <w:szCs w:val="28"/>
          <w:rtl/>
        </w:rPr>
        <w:t xml:space="preserve">مُحَمَّدُ بْنُ یَعْقُوبَ عَنْ عِدَّةٍ مِنْ أَصْحَابِنَا عَنْ أَحْمَدَ بْنِ مُحَمَّدٍ عَنْ غَیْرِ وَاحِدٍ عَنْ أَبَانٍ عَنْ زُرَارَةَ عَنْ أَبِی عَبْدِ اللَّهِ ع قَالَ: إِنَّ الْخَیْلَ کَانَتْ وُحُوشاً فِی بِلَادِ الْعَرَبِ </w:t>
      </w:r>
      <w:r>
        <w:rPr>
          <w:rStyle w:val="FootnoteReference"/>
        </w:rPr>
        <w:footnoteReference w:id="2812"/>
      </w:r>
      <w:r>
        <w:rPr>
          <w:rFonts w:ascii="Amiri" w:hAnsi="Amiri" w:eastAsia="Amiri" w:cs="Amiri"/>
          <w:lang w:bidi="ar-SA"/>
          <w:color w:val="111111"/>
          <w:sz w:val="28"/>
          <w:szCs w:val="28"/>
          <w:rtl/>
        </w:rPr>
        <w:t xml:space="preserve">فَصَعِدَ إِبْرَاهِیمُ وَ إِسْمَاعِیلُ ع عَلَی جَبَلِ جِیَادٍ </w:t>
      </w:r>
      <w:r>
        <w:rPr>
          <w:rStyle w:val="FootnoteReference"/>
        </w:rPr>
        <w:footnoteReference w:id="2813"/>
      </w:r>
      <w:r>
        <w:rPr>
          <w:rFonts w:ascii="Amiri" w:hAnsi="Amiri" w:eastAsia="Amiri" w:cs="Amiri"/>
          <w:lang w:bidi="ar-SA"/>
          <w:color w:val="111111"/>
          <w:sz w:val="28"/>
          <w:szCs w:val="28"/>
          <w:rtl/>
        </w:rPr>
        <w:t xml:space="preserve">ثُمَّ صَاحَا أَلَا هَلْ أَلَا هَلْ </w:t>
      </w:r>
      <w:r>
        <w:rPr>
          <w:rStyle w:val="FootnoteReference"/>
        </w:rPr>
        <w:footnoteReference w:id="2814"/>
      </w:r>
      <w:r>
        <w:rPr>
          <w:rFonts w:ascii="Amiri" w:hAnsi="Amiri" w:eastAsia="Amiri" w:cs="Amiri"/>
          <w:lang w:bidi="ar-SA"/>
          <w:color w:val="111111"/>
          <w:sz w:val="28"/>
          <w:szCs w:val="28"/>
          <w:rtl/>
        </w:rPr>
        <w:t xml:space="preserve">قَالَ فَمَا بَقِیَ فَرَسٌ إِلَّا أَعْطَاهُمَا بِیَدِهِ وَ أَمْکَنَ مِنْ نَاصِیَتِهِ.</w:t>
      </w:r>
    </w:p>
    <w:p>
      <w:pPr>
        <w:pStyle w:val="BookText"/>
      </w:pPr>
      <w:r>
        <w:rPr>
          <w:rFonts w:ascii="Amiri" w:hAnsi="Amiri" w:eastAsia="Amiri" w:cs="Amiri"/>
          <w:lang w:bidi="ar-SA"/>
          <w:color w:val="111111"/>
          <w:sz w:val="28"/>
          <w:szCs w:val="28"/>
          <w:rtl/>
        </w:rPr>
        <w:t xml:space="preserve">وَ رَوَاهُ الْبَرْقِیُّ فِی الْمَحَاسِنِ عَنْ غَیْرِ وَاحِدٍ عَنْ أَبَانٍ رَفَعَهُ إِلَی أَبِی عَبْدِ اللَّهِ ع </w:t>
      </w:r>
      <w:r>
        <w:rPr>
          <w:rStyle w:val="FootnoteReference"/>
        </w:rPr>
        <w:footnoteReference w:id="2815"/>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از امام ابوعبدالله (علیه‌السلام) نقل کرده است: "اسب‌ها در سرزمین عرب وحشی بودند. ابراهیم و اسماعیل (علیهماالسلام) به کوه جیاد رفتند و فریاد زدند: 'آیا کسی هست؟' هیچ اسبی نماند مگر اینکه به دست آن‌ها آمد و امکان گرفتگی یالش را داد."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43" w:name="pg14660_148441"/>
    <w:bookmarkEnd w:id="443"/>
    <w:p>
      <w:pPr>
        <w:pStyle w:val="Heading5"/>
      </w:pPr>
      <w:bookmarkStart w:id="2117" w:name="_Toc1598"/>
      <w:r>
        <w:t>[رقم الحدیث الکلی: 15274 - رقم الحدیث الباب: 2]</w:t>
      </w:r>
      <w:bookmarkEnd w:id="2117"/>
    </w:p>
    <w:p>
      <w:pPr>
        <w:pStyle w:val="BookText"/>
      </w:pPr>
      <w:r>
        <w:rPr>
          <w:rFonts w:ascii="Times New Roman" w:hAnsi="Times New Roman" w:eastAsia="Times New Roman" w:cs="Times New Roman"/>
          <w:lang w:val="en-US" w:bidi="en-US"/>
          <w:color w:val="111111"/>
          <w:sz w:val="28"/>
          <w:szCs w:val="28"/>
          <w:rtl/>
        </w:rPr>
        <w:t xml:space="preserve">15274- 2- </w:t>
      </w:r>
      <w:r>
        <w:rPr>
          <w:rStyle w:val="FootnoteReference"/>
        </w:rPr>
        <w:footnoteReference w:id="2817"/>
      </w:r>
      <w:r>
        <w:rPr>
          <w:rFonts w:ascii="Amiri" w:hAnsi="Amiri" w:eastAsia="Amiri" w:cs="Amiri"/>
          <w:lang w:bidi="ar-SA"/>
          <w:color w:val="111111"/>
          <w:sz w:val="28"/>
          <w:szCs w:val="28"/>
          <w:rtl/>
        </w:rPr>
        <w:t xml:space="preserve">وَ عَنْهُمْ عَنْ أَحْمَدَ عَنْ عَلِیِّ بْنِ الْحَکَمِ عَنْ عُمَرَ بْنِ أَبَانٍ عَنْ أَبِی عَبْدِ اللَّهِ ع قَالَ: قَالَ رَسُولُ اللَّهِ ص الْخَیْلُ مَعْقُودٌ فِی نَوَاصِیهَا الْخَیْرُ إِلَی یَوْمِ الْقِیَامَةِ.</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18"/>
      </w:r>
    </w:p>
    <w:p>
      <w:pPr>
        <w:pStyle w:val="BookText"/>
      </w:pPr>
      <w:r>
        <w:rPr>
          <w:rFonts w:ascii="Amiri" w:hAnsi="Amiri" w:eastAsia="Amiri" w:cs="Amiri"/>
          <w:lang w:bidi="ar-SA"/>
          <w:color w:val="111111"/>
          <w:sz w:val="28"/>
          <w:szCs w:val="28"/>
          <w:rtl/>
        </w:rPr>
        <w:t xml:space="preserve">وَ رَوَاهُ فِی ثَوَابِ الْأَعْمَالِ عَنْ أَبِیهِ عَنِ السَّعْدَآبَادِیِّ عَنْ أَحْمَدَ بْنِ أَبِی عَبْدِ اللَّهِ عَنْ عَلِیِّ بْنِ الْحَکَمِ مِثْلَهُ إِلَّا أَنَّهُ قَالَ الْخَیْرُ مَعْقُودٌ فِی نَوَاصِی الْخَیْلِ إِلَی یَوْمِ الْقِیَامَةِ </w:t>
      </w:r>
      <w:r>
        <w:rPr>
          <w:rStyle w:val="FootnoteReference"/>
        </w:rPr>
        <w:footnoteReference w:id="2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الْبَرْقِیُّ فِی الْمَحَاسِنِ عَنْ عَلِیِّ بْنِ الْحَکَمِ مِثْلَهُ </w:t>
      </w:r>
      <w:r>
        <w:rPr>
          <w:rStyle w:val="FootnoteReference"/>
        </w:rPr>
        <w:footnoteReference w:id="2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أبان از امام ابوعبدالله (علیه‌السلام) نقل کرده است که رسول خدا (صلی‌الله‌علیه‌وآله) فرمود: "خیر تا روز قیامت به پیشانی اسب‌ها بسته است .</w:t>
      </w:r>
    </w:p>
    <w:p>
      <w:pPr>
        <w:pStyle w:val="Heading5"/>
      </w:pPr>
      <w:bookmarkStart w:id="2118" w:name="_Toc1599"/>
      <w:r>
        <w:t>[رقم الحدیث الکلی: 15275 - رقم الحدیث الباب: 3]</w:t>
      </w:r>
      <w:bookmarkEnd w:id="2118"/>
    </w:p>
    <w:p>
      <w:pPr>
        <w:pStyle w:val="BookText"/>
      </w:pPr>
      <w:r>
        <w:rPr>
          <w:rFonts w:ascii="Times New Roman" w:hAnsi="Times New Roman" w:eastAsia="Times New Roman" w:cs="Times New Roman"/>
          <w:lang w:val="en-US" w:bidi="en-US"/>
          <w:color w:val="111111"/>
          <w:sz w:val="28"/>
          <w:szCs w:val="28"/>
          <w:rtl/>
        </w:rPr>
        <w:t xml:space="preserve">15275- 3- </w:t>
      </w:r>
      <w:r>
        <w:rPr>
          <w:rStyle w:val="FootnoteReference"/>
        </w:rPr>
        <w:footnoteReference w:id="2821"/>
      </w:r>
      <w:r>
        <w:rPr>
          <w:rFonts w:ascii="Amiri" w:hAnsi="Amiri" w:eastAsia="Amiri" w:cs="Amiri"/>
          <w:lang w:bidi="ar-SA"/>
          <w:color w:val="111111"/>
          <w:sz w:val="28"/>
          <w:szCs w:val="28"/>
          <w:rtl/>
        </w:rPr>
        <w:t xml:space="preserve">وَ عَنْهُمْ عَنْ أَحْمَدَ عَنِ ابْنِ فَضَّالٍ عَنْ ثَعْلَبَةَ عَنْ مَعْمَرٍ عَنْ أَبِی جَعْفَرٍ ع قَالَ سَمِعْتُهُ یَقُولُ الْخَیْرُ کُلُّهُ مَعْقُودٌ فِی نَوَاصِی الْخَیْلِ إِلَی یَوْمِ الْقِیَامَةِ.</w:t>
      </w:r>
    </w:p>
    <w:p>
      <w:pPr>
        <w:pStyle w:val="BookText"/>
      </w:pPr>
      <w:r>
        <w:rPr>
          <w:rFonts w:ascii="Amiri" w:hAnsi="Amiri" w:eastAsia="Amiri" w:cs="Amiri"/>
          <w:lang w:bidi="ar-SA"/>
          <w:color w:val="111111"/>
          <w:sz w:val="28"/>
          <w:szCs w:val="28"/>
          <w:rtl/>
        </w:rPr>
        <w:t xml:space="preserve">وَ رَوَاهُ الْبَرْقِیُّ فِی الْمَحَاسِنِ عَنِ ابْنِ فَضَّالٍ نَحْوَهُ </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ثَعْلَبَةَ عَنْ مَعْمَرٍ از امام صادق علیه السلام (علیه‌السلام) نقل کرده است که فرمودند : "خیر تا روز قیامت به پیشانی اسب‌ها بسته است .</w:t>
      </w:r>
    </w:p>
    <w:p>
      <w:pPr>
        <w:pStyle w:val="Heading5"/>
      </w:pPr>
      <w:bookmarkStart w:id="2119" w:name="_Toc1600"/>
      <w:r>
        <w:t>[رقم الحدیث الکلی: 15276 - رقم الحدیث الباب: 4]</w:t>
      </w:r>
      <w:bookmarkEnd w:id="2119"/>
    </w:p>
    <w:p>
      <w:pPr>
        <w:pStyle w:val="BookText"/>
      </w:pPr>
      <w:r>
        <w:rPr>
          <w:rFonts w:ascii="Times New Roman" w:hAnsi="Times New Roman" w:eastAsia="Times New Roman" w:cs="Times New Roman"/>
          <w:lang w:val="en-US" w:bidi="en-US"/>
          <w:color w:val="111111"/>
          <w:sz w:val="28"/>
          <w:szCs w:val="28"/>
          <w:rtl/>
        </w:rPr>
        <w:t xml:space="preserve">15276- 4- </w:t>
      </w:r>
      <w:r>
        <w:rPr>
          <w:rStyle w:val="FootnoteReference"/>
        </w:rPr>
        <w:footnoteReference w:id="2823"/>
      </w:r>
      <w:r>
        <w:rPr>
          <w:rFonts w:ascii="Amiri" w:hAnsi="Amiri" w:eastAsia="Amiri" w:cs="Amiri"/>
          <w:lang w:bidi="ar-SA"/>
          <w:color w:val="111111"/>
          <w:sz w:val="28"/>
          <w:szCs w:val="28"/>
          <w:rtl/>
        </w:rPr>
        <w:t xml:space="preserve">مُحَمَّدُ بْنُ عَلِیِّ بْنِ الْحُسَیْنِ فِی الْعِلَلِ عَنْ مُحَمَّدِ بْنِ عَلِیٍّ مَاجِیلَوَیْهِ عَنْ عَمِّهِ مُحَمَّدِ بْنِ أَبِی الْقَاسِمِ عَنِ الْبَزَنْطِیِّ عَنْ أَبَانِ بْنِ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44" w:name="pg14660_148442"/>
    <w:bookmarkEnd w:id="444"/>
    <w:p>
      <w:pPr>
        <w:pStyle w:val="BookText"/>
      </w:pPr>
      <w:r>
        <w:rPr>
          <w:rFonts w:ascii="Amiri" w:hAnsi="Amiri" w:eastAsia="Amiri" w:cs="Amiri"/>
          <w:lang w:bidi="ar-SA"/>
          <w:color w:val="111111"/>
          <w:sz w:val="28"/>
          <w:szCs w:val="28"/>
          <w:rtl/>
        </w:rPr>
        <w:t xml:space="preserve">عُثْمَانَ عَمَّنْ ذَکَرَهُ عَنْ مُجَاهِدٍ عَنِ ابْنِ عَبَّاسٍ قَالَ: کَانَتِ الْخَیْلُ الْعِرَابُ وُحُوشاً فِی بِلَادِ الْعَرَبِ- فَلَمَّا رَفَعَ إِبْرَاهِیمُ وَ إِسْمَاعِیلُ الْقَوَاعِدَ مِنَ الْبَیْتِ قَالَ اللَّهُ إِنِّی قَدْ أَعْطَیْتُکَ کَنْزاً لَمْ أُعْطِهِ أَحَداً کَانَ قَبْلَکَ قَالَ فَخَرَجَ إِبْرَاهِیمُ وَ إِسْمَاعِیلُ حَتَّی صَعِدَا جِیَاداً- فَقَالَ أَلَا هَلَا أَلَا هَلُمَّ فَلَمْ یَبْقَ فِی بِلَادِ الْعَرَبِ فَرَسٌ إِلَّا أَتَاهُ وَ تَذَلَّلَ لَهُ وَ أَعْطَتْهُ بِنَوَاصِیهَا وَ إِنَّمَا سُمِّیَتْ جِیَاداً لِهَذَا فَمَا زَالَتِ الْخَیْلُ بَعْدُ تَدْعُو اللَّهَ أَنْ یُحَبِّبَهَا إِلَی أَرْبَابِهَا فَلَمْ تَزَلِ الْخَیْلُ حَتَّی اتَّخَذَهَا سُلَیْمَانُ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عباس گفت: "اسب‌های عربی در سرزمین عرب وحشی بودند. هنگامی که ابراهیم و اسماعیل پایه‌های خانه (کعبه) را بنا نهادند، خداوند فرمود: 'من به تو گنجی داده‌ام که به هیچ‌کس دیگری نداده‌ام.' ابراهیم و اسماعیل به کوه جیاد رفتند و گفتند: 'آیا کسی هست؟' همه اسب‌ها به نزد آن‌ها آمدند، تسلیم شدند و یال‌هایشان را به آن‌ها دادند. از این رو آن کوه به نام جیاد نامیده شد. اسب‌ها به دعا کردن به خداوند ادامه دادند تا آن‌ها را محبوب اربابانشان کند، و این چنین شد تا زمان سلیمان .</w:t>
      </w:r>
    </w:p>
    <w:p>
      <w:pPr>
        <w:pStyle w:val="Heading5"/>
      </w:pPr>
      <w:bookmarkStart w:id="2120" w:name="_Toc1601"/>
      <w:r>
        <w:t>[رقم الحدیث الکلی: 15277 - رقم الحدیث الباب: 5]</w:t>
      </w:r>
      <w:bookmarkEnd w:id="2120"/>
    </w:p>
    <w:p>
      <w:pPr>
        <w:pStyle w:val="BookText"/>
      </w:pPr>
      <w:r>
        <w:rPr>
          <w:rFonts w:ascii="Times New Roman" w:hAnsi="Times New Roman" w:eastAsia="Times New Roman" w:cs="Times New Roman"/>
          <w:lang w:val="en-US" w:bidi="en-US"/>
          <w:color w:val="111111"/>
          <w:sz w:val="28"/>
          <w:szCs w:val="28"/>
          <w:rtl/>
        </w:rPr>
        <w:t xml:space="preserve">15277- 5- </w:t>
      </w:r>
      <w:r>
        <w:rPr>
          <w:rStyle w:val="FootnoteReference"/>
        </w:rPr>
        <w:footnoteReference w:id="2824"/>
      </w:r>
      <w:r>
        <w:rPr>
          <w:rFonts w:ascii="Amiri" w:hAnsi="Amiri" w:eastAsia="Amiri" w:cs="Amiri"/>
          <w:lang w:bidi="ar-SA"/>
          <w:color w:val="111111"/>
          <w:sz w:val="28"/>
          <w:szCs w:val="28"/>
          <w:rtl/>
        </w:rPr>
        <w:t xml:space="preserve">الْحَسَنُ بْنُ مُحَمَّدٍ الطُّوسِیُّ فِی الْأَمَالِی عَنْ أَبِیهِ عَنِ ابْنِ مَخْلَدٍ </w:t>
      </w:r>
      <w:r>
        <w:rPr>
          <w:rStyle w:val="FootnoteReference"/>
        </w:rPr>
        <w:footnoteReference w:id="2825"/>
      </w:r>
      <w:r>
        <w:rPr>
          <w:rFonts w:ascii="Amiri" w:hAnsi="Amiri" w:eastAsia="Amiri" w:cs="Amiri"/>
          <w:lang w:bidi="ar-SA"/>
          <w:color w:val="111111"/>
          <w:sz w:val="28"/>
          <w:szCs w:val="28"/>
          <w:rtl/>
        </w:rPr>
        <w:t xml:space="preserve">عَنْ مُحَمَّدِ بْنِ إِسْمَاعِیلَ التِّرْمِذِیِّ عَنْ سَعْدِ بْنِ عَنْبَسَةَ عَنْ مَنْصُورِ بْنِ وَرْدَانَ عَنْ یُوسُفَ بْنِ إِسْحَاقَ عَنِ الْحَارِثِ عَنْ عَلِیٍّ ع أَنَّ رَسُولَ اللَّهِ ص قَالَ: الْخَیْلُ مَعْقُودٌ فِی نَوَاصِیهَا الْخَیْرُ إِلَی یَوْمِ الْقِیَامَةِ- وَ مَنِ ارْتَبَطَ فَرَساً فِی سَبِیلِ اللَّهِ کَانَ عَلَفُهُ وَ رَوْثُهُ وَ شَرَابُهُ خَیْراً یَوْمَ الْقِیَامَةِ.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الحارث از علی (علیه‌السلام) نقل کرده است که رسول خدا (صلی‌الله‌علیه‌وآله) فرمود: "خیر تا روز قیامت به پیشانی اسب‌ها بسته است. و کسی که اسبی برای راه خدا نگهداری کند، علف، فضله و آبش روز قیامت برای او خیر خواهد بود .</w:t>
      </w:r>
    </w:p>
    <w:p>
      <w:pPr>
        <w:pStyle w:val="Heading5"/>
      </w:pPr>
      <w:bookmarkStart w:id="2121" w:name="_Toc1602"/>
      <w:r>
        <w:t>[رقم الحدیث الکلی: 15278 - رقم الحدیث الباب: 6]</w:t>
      </w:r>
      <w:bookmarkEnd w:id="2121"/>
    </w:p>
    <w:p>
      <w:pPr>
        <w:pStyle w:val="BookText"/>
      </w:pPr>
      <w:r>
        <w:rPr>
          <w:rFonts w:ascii="Times New Roman" w:hAnsi="Times New Roman" w:eastAsia="Times New Roman" w:cs="Times New Roman"/>
          <w:lang w:val="en-US" w:bidi="en-US"/>
          <w:color w:val="111111"/>
          <w:sz w:val="28"/>
          <w:szCs w:val="28"/>
          <w:rtl/>
        </w:rPr>
        <w:t xml:space="preserve">15278- 6- </w:t>
      </w:r>
      <w:r>
        <w:rPr>
          <w:rStyle w:val="FootnoteReference"/>
        </w:rPr>
        <w:footnoteReference w:id="2826"/>
      </w:r>
      <w:r>
        <w:rPr>
          <w:rFonts w:ascii="Amiri" w:hAnsi="Amiri" w:eastAsia="Amiri" w:cs="Amiri"/>
          <w:lang w:bidi="ar-SA"/>
          <w:color w:val="111111"/>
          <w:sz w:val="28"/>
          <w:szCs w:val="28"/>
          <w:rtl/>
        </w:rPr>
        <w:t xml:space="preserve">عَبْدُ اللَّهِ بْنُ جَعْفَرٍ الْحِمْیَرِیُّ فِی قُرْبِ الْإِسْنَادِ عَنْ عَبْدِ اللَّهِ بْنِ الْحَسَنِ عَنْ جَدِّهِ عَلِیِّ بْنِ جَعْفَرٍ عَنْ أَخِیهِ مُوسَی بْنِ جَعْفَرٍ ع قَالَ: سَأَلْتُهُ عَنْ جِیَادٍ لِمَ سُمِّیَ جِیَاداً قَالَ لِأَنَّ الْخَیْلَ کَانَتْ وُحُوشاً فَاحْتَاجَ إِلَیْهَا إِسْمَاعِیلُ- فَدَعَا اللَّهَ تَبَارَکَ وَ تَعَالَی أَنْ یُسَخِّرَهَا لَهُ فَأَمَرَهُ أَنْ یَصْعَدَ عَلَی أَبِی قُبَیْسٍ فَیُنَادِیَ أَلَا هَلَا أَلَا هَلُمَّ فَأَقْبَلَتْ حَتَّی وَقَفَتْ بِجِیَادٍ فَنَزَلَ إِلَیْهَا فَأَخَذَهَا فَلِذَلِکَ سُمِّیَ جِیَاداً.</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45" w:name="pg14660_148443"/>
    <w:bookmarkEnd w:id="445"/>
    <w:p>
      <w:pPr>
        <w:pStyle w:val="BookText"/>
      </w:pPr>
      <w:r>
        <w:rPr>
          <w:rFonts w:ascii="Amiri" w:hAnsi="Amiri" w:eastAsia="Amiri" w:cs="Amiri"/>
          <w:lang w:bidi="ar-SA"/>
          <w:color w:val="111111"/>
          <w:sz w:val="28"/>
          <w:szCs w:val="28"/>
          <w:rtl/>
        </w:rPr>
        <w:t xml:space="preserve">وَ رَوَاهُ عَلِیُّ بْنُ جَعْفَرٍ فِی کِتَابِهِ </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موسی بن جعفر (علیهماالسلام) نقل می‌کند که از او درباره‌ی دلیل نامگذاری "جیاد" پرسید. ایشان فرمود: "اسب‌ها در ابتدا وحشی بودند و اسماعیل (علیه‌السلام) به آن‌ها نیاز پیدا کرد. پس خداوند تبارک و تعالی را دعا کرد تا آن‌ها را برایش رام کند. خداوند به او دستور داد تا به بالای ابی قبیس برود و ندا دهد: 'آیا کسی هست؟' اسب‌ها آمدند و در جیاد ایستادند. او به پایین آمد و آن‌ها را گرفت. بنابراین به این دلیل 'جیاد' نامیده شد .</w:t>
      </w:r>
    </w:p>
    <w:p>
      <w:pPr>
        <w:pStyle w:val="Heading5"/>
      </w:pPr>
      <w:bookmarkStart w:id="2122" w:name="_Toc1603"/>
      <w:r>
        <w:t>[رقم الحدیث الکلی: 15279 - رقم الحدیث الباب: 7]</w:t>
      </w:r>
      <w:bookmarkEnd w:id="2122"/>
    </w:p>
    <w:p>
      <w:pPr>
        <w:pStyle w:val="BookText"/>
      </w:pPr>
      <w:r>
        <w:rPr>
          <w:rFonts w:ascii="Times New Roman" w:hAnsi="Times New Roman" w:eastAsia="Times New Roman" w:cs="Times New Roman"/>
          <w:lang w:val="en-US" w:bidi="en-US"/>
          <w:color w:val="111111"/>
          <w:sz w:val="28"/>
          <w:szCs w:val="28"/>
          <w:rtl/>
        </w:rPr>
        <w:t xml:space="preserve">15279- 7- </w:t>
      </w:r>
      <w:r>
        <w:rPr>
          <w:rStyle w:val="FootnoteReference"/>
        </w:rPr>
        <w:footnoteReference w:id="2828"/>
      </w:r>
      <w:r>
        <w:rPr>
          <w:rFonts w:ascii="Amiri" w:hAnsi="Amiri" w:eastAsia="Amiri" w:cs="Amiri"/>
          <w:lang w:bidi="ar-SA"/>
          <w:color w:val="111111"/>
          <w:sz w:val="28"/>
          <w:szCs w:val="28"/>
          <w:rtl/>
        </w:rPr>
        <w:t xml:space="preserve">أَحْمَدُ بْنُ أَبِی عَبْدِ اللَّهِ الْبَرْقِیُّ فِی الْمَحَاسِنِ عَنْ أَبِیهِ عَنْ فَضَالَةَ بْنِ أَیُّوبَ عَنْ أَبَانٍ عَنْ زُرَارَةَ عَنْ أَبِی جَعْفَرٍ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همین روایت از طریق زراره از حضرت باقر علیه السلام هم نقل شده است .</w:t>
      </w:r>
    </w:p>
    <w:p>
      <w:pPr>
        <w:pStyle w:val="Heading5"/>
      </w:pPr>
      <w:bookmarkStart w:id="2123" w:name="_Toc1604"/>
      <w:r>
        <w:t>[رقم الحدیث الکلی: 15280 - رقم الحدیث الباب: 8]</w:t>
      </w:r>
      <w:bookmarkEnd w:id="2123"/>
    </w:p>
    <w:p>
      <w:pPr>
        <w:pStyle w:val="BookText"/>
      </w:pPr>
      <w:r>
        <w:rPr>
          <w:rFonts w:ascii="Times New Roman" w:hAnsi="Times New Roman" w:eastAsia="Times New Roman" w:cs="Times New Roman"/>
          <w:lang w:val="en-US" w:bidi="en-US"/>
          <w:color w:val="111111"/>
          <w:sz w:val="28"/>
          <w:szCs w:val="28"/>
          <w:rtl/>
        </w:rPr>
        <w:t xml:space="preserve">15280- 8- </w:t>
      </w:r>
      <w:r>
        <w:rPr>
          <w:rStyle w:val="FootnoteReference"/>
        </w:rPr>
        <w:footnoteReference w:id="2829"/>
      </w:r>
      <w:r>
        <w:rPr>
          <w:rFonts w:ascii="Amiri" w:hAnsi="Amiri" w:eastAsia="Amiri" w:cs="Amiri"/>
          <w:lang w:bidi="ar-SA"/>
          <w:color w:val="111111"/>
          <w:sz w:val="28"/>
          <w:szCs w:val="28"/>
          <w:rtl/>
        </w:rPr>
        <w:t xml:space="preserve">وَ عَنْ عَبْدِ الرَّحْمَنِ بْنِ أَبِی عَبْدِ اللَّهِ عَنْ أَبِی عَبْدِ اللَّهِ ع قَالَ: قَالَ رَسُولُ اللَّهِ ص الْخَیْلُ فِی نَوَاصِیهَا الْخَیْرُ.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عبدالرحمن بن ابی عبدالله از امام ابوعبدالله (علیه‌السلام) نقل کرده است که رسول خدا (صلی‌الله‌علیه‌وآله) فرمود: "خیر در پیشانی اسب‌ها بسته است."</w:t>
      </w:r>
    </w:p>
    <w:p>
      <w:pPr>
        <w:pStyle w:val="Heading5"/>
      </w:pPr>
      <w:bookmarkStart w:id="2124" w:name="_Toc1605"/>
      <w:r>
        <w:t>[رقم الحدیث الکلی: 15281 - رقم الحدیث الباب: 9]</w:t>
      </w:r>
      <w:bookmarkEnd w:id="2124"/>
    </w:p>
    <w:p>
      <w:pPr>
        <w:pStyle w:val="BookText"/>
      </w:pPr>
      <w:r>
        <w:rPr>
          <w:rFonts w:ascii="Times New Roman" w:hAnsi="Times New Roman" w:eastAsia="Times New Roman" w:cs="Times New Roman"/>
          <w:lang w:val="en-US" w:bidi="en-US"/>
          <w:color w:val="111111"/>
          <w:sz w:val="28"/>
          <w:szCs w:val="28"/>
          <w:rtl/>
        </w:rPr>
        <w:t xml:space="preserve">15281- 9- </w:t>
      </w:r>
      <w:r>
        <w:rPr>
          <w:rStyle w:val="FootnoteReference"/>
        </w:rPr>
        <w:footnoteReference w:id="2830"/>
      </w:r>
      <w:r>
        <w:rPr>
          <w:rFonts w:ascii="Amiri" w:hAnsi="Amiri" w:eastAsia="Amiri" w:cs="Amiri"/>
          <w:lang w:bidi="ar-SA"/>
          <w:color w:val="111111"/>
          <w:sz w:val="28"/>
          <w:szCs w:val="28"/>
          <w:rtl/>
        </w:rPr>
        <w:t xml:space="preserve">وَ عَنْ بَکْرِ بْنِ صَالِحٍ عَنْ سُلَیْمَانَ بْنِ جَعْفَرٍ الْجَعْفَرِیِّ عَنْ أَبِی الْحَسَنِ ع قَالَ: مَنِ ارْتَبَطَ فَرَساً لِرَهْبَةِ عَدُوٍّ أَوْ یَسْتَعِینُ بِهِ عَلَی جَمَالِهِ لَمْ یَزَلْ مُعَافًی </w:t>
      </w:r>
      <w:r>
        <w:rPr>
          <w:rStyle w:val="FootnoteReference"/>
        </w:rPr>
        <w:footnoteReference w:id="2831"/>
      </w:r>
      <w:r>
        <w:rPr>
          <w:rFonts w:ascii="Amiri" w:hAnsi="Amiri" w:eastAsia="Amiri" w:cs="Amiri"/>
          <w:lang w:bidi="ar-SA"/>
          <w:color w:val="111111"/>
          <w:sz w:val="28"/>
          <w:szCs w:val="28"/>
          <w:rtl/>
        </w:rPr>
        <w:t xml:space="preserve">مَا دَامَ فِی مِلْکِهِ.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جعفری از امام ابوالحسن (علیه‌السلام) نقل می‌کند که فرمود: "کسی که اسبی را به خاطر ترس از دشمن یا به خاطر زیبایی‌اش نگه دارد، تا زمانی که آن اسب در مالکیتش باشد، در امان خواهد بود .</w:t>
      </w:r>
    </w:p>
    <w:p>
      <w:pPr>
        <w:pStyle w:val="Heading5"/>
      </w:pPr>
      <w:bookmarkStart w:id="2125" w:name="_Toc1606"/>
      <w:r>
        <w:t>[رقم الحدیث الکلی: 15282 - رقم الحدیث الباب: 10]</w:t>
      </w:r>
      <w:bookmarkEnd w:id="2125"/>
    </w:p>
    <w:p>
      <w:pPr>
        <w:pStyle w:val="BookText"/>
      </w:pPr>
      <w:r>
        <w:rPr>
          <w:rFonts w:ascii="Times New Roman" w:hAnsi="Times New Roman" w:eastAsia="Times New Roman" w:cs="Times New Roman"/>
          <w:lang w:val="en-US" w:bidi="en-US"/>
          <w:color w:val="111111"/>
          <w:sz w:val="28"/>
          <w:szCs w:val="28"/>
          <w:rtl/>
        </w:rPr>
        <w:t xml:space="preserve">15282- 10- </w:t>
      </w:r>
      <w:r>
        <w:rPr>
          <w:rStyle w:val="FootnoteReference"/>
        </w:rPr>
        <w:footnoteReference w:id="2832"/>
      </w:r>
      <w:r>
        <w:rPr>
          <w:rFonts w:ascii="Amiri" w:hAnsi="Amiri" w:eastAsia="Amiri" w:cs="Amiri"/>
          <w:lang w:bidi="ar-SA"/>
          <w:color w:val="111111"/>
          <w:sz w:val="28"/>
          <w:szCs w:val="28"/>
          <w:rtl/>
        </w:rPr>
        <w:t xml:space="preserve">وَ عَنِ الْحَجَّالِ عَنْ عَبْدِ اللَّهِ بْنِ مُحَمَّدٍ عَنْ مُحَمَّدِ بْنِ الْقَاسِمِ بْنِ الْفُضَیْلِ قَالَ: حَضَرْتُ أَبَا الْحَسَنِ ع بِصَرْیَا </w:t>
      </w:r>
      <w:r>
        <w:rPr>
          <w:rStyle w:val="FootnoteReference"/>
        </w:rPr>
        <w:footnoteReference w:id="2833"/>
      </w:r>
      <w:r>
        <w:rPr>
          <w:rFonts w:ascii="Amiri" w:hAnsi="Amiri" w:eastAsia="Amiri" w:cs="Amiri"/>
          <w:lang w:bidi="ar-SA"/>
          <w:color w:val="111111"/>
          <w:sz w:val="28"/>
          <w:szCs w:val="28"/>
          <w:rtl/>
        </w:rPr>
        <w:t xml:space="preserve">وَ هُوَ یَعْرِضُ خَیْلًا قَالَ وَ فِیهَا وَاحِدٌ شَدِیدُ الْقُوَّةِ شَدِیدُ الصَّهِیلِ فَقَالَ لِی یَا مُحَمَّدُ لَیْسَ هَذَا مِنْ دَوَابِّ أَبِی.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القاسم بن الفضیل گفت: "در صریا حضور داشتم که ابوالحسن (علیه‌السلام) در حال دیدن نمایش اسب‌ها بود و در بین آن‌ها اسبی با نیروی قوی و صدای بلند بود. ابوالحسن به من گفت: 'ای محمد، این از حیوانات پدرم نیست .</w:t>
      </w:r>
    </w:p>
    <w:p>
      <w:pPr>
        <w:pStyle w:val="Heading5"/>
      </w:pPr>
      <w:bookmarkStart w:id="2126" w:name="_Toc1607"/>
      <w:r>
        <w:t>[رقم الحدیث الکلی: 15283 - رقم الحدیث الباب: 11]</w:t>
      </w:r>
      <w:bookmarkEnd w:id="2126"/>
    </w:p>
    <w:p>
      <w:pPr>
        <w:pStyle w:val="BookText"/>
      </w:pPr>
      <w:r>
        <w:rPr>
          <w:rFonts w:ascii="Times New Roman" w:hAnsi="Times New Roman" w:eastAsia="Times New Roman" w:cs="Times New Roman"/>
          <w:lang w:val="en-US" w:bidi="en-US"/>
          <w:color w:val="111111"/>
          <w:sz w:val="28"/>
          <w:szCs w:val="28"/>
          <w:rtl/>
        </w:rPr>
        <w:t xml:space="preserve">15283- 11- </w:t>
      </w:r>
      <w:r>
        <w:rPr>
          <w:rStyle w:val="FootnoteReference"/>
        </w:rPr>
        <w:footnoteReference w:id="2834"/>
      </w:r>
      <w:r>
        <w:rPr>
          <w:rFonts w:ascii="Amiri" w:hAnsi="Amiri" w:eastAsia="Amiri" w:cs="Amiri"/>
          <w:lang w:bidi="ar-SA"/>
          <w:color w:val="111111"/>
          <w:sz w:val="28"/>
          <w:szCs w:val="28"/>
          <w:rtl/>
        </w:rPr>
        <w:t xml:space="preserve">مُحَمَّدُ بْنُ الْحُسَیْنِ الرَّضِیُّ فِی الْمَجَازَاتِ النَّبَوِیَّةِ قَالَ: قَالَ ع فِی الْخَیْلِ ظُهُورُهَا عِزٌّ وَ بُطُونُهَا کَنْزٌ.</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حسین الرضی در "المجازات النبویة" گفت که فرمود: "در مورد اسب‌ها، پشت آن‌ها عزت و شکم‌هایشان گنج است."</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46" w:name="pg14660_148444"/>
    <w:bookmarkEnd w:id="446"/>
    <w:p>
      <w:pPr>
        <w:pStyle w:val="Heading5"/>
      </w:pPr>
      <w:bookmarkStart w:id="2127" w:name="_Toc1608"/>
      <w:r>
        <w:t>[رقم الحدیث الکلی: 15284 - رقم الحدیث الباب: 12]</w:t>
      </w:r>
      <w:bookmarkEnd w:id="2127"/>
    </w:p>
    <w:p>
      <w:pPr>
        <w:pStyle w:val="BookText"/>
      </w:pPr>
      <w:r>
        <w:rPr>
          <w:rFonts w:ascii="Times New Roman" w:hAnsi="Times New Roman" w:eastAsia="Times New Roman" w:cs="Times New Roman"/>
          <w:lang w:val="en-US" w:bidi="en-US"/>
          <w:color w:val="111111"/>
          <w:sz w:val="28"/>
          <w:szCs w:val="28"/>
          <w:rtl/>
        </w:rPr>
        <w:t xml:space="preserve">15284- 12- </w:t>
      </w:r>
      <w:r>
        <w:rPr>
          <w:rStyle w:val="FootnoteReference"/>
        </w:rPr>
        <w:footnoteReference w:id="2835"/>
      </w:r>
      <w:r>
        <w:rPr>
          <w:rFonts w:ascii="Amiri" w:hAnsi="Amiri" w:eastAsia="Amiri" w:cs="Amiri"/>
          <w:lang w:bidi="ar-SA"/>
          <w:color w:val="111111"/>
          <w:sz w:val="28"/>
          <w:szCs w:val="28"/>
          <w:rtl/>
        </w:rPr>
        <w:t xml:space="preserve">قَالَ وَ قَالَ ع الْخَیْلُ مَعْقُودٌ بِنَوَاصِیهَا الْخَیْرُ.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836"/>
      </w:r>
      <w:r>
        <w:rPr>
          <w:rFonts w:ascii="Amiri" w:hAnsi="Amiri" w:eastAsia="Amiri" w:cs="Amiri"/>
          <w:lang w:bidi="ar-SA"/>
          <w:color w:val="111111"/>
          <w:sz w:val="28"/>
          <w:szCs w:val="28"/>
          <w:rtl/>
        </w:rPr>
        <w:t xml:space="preserve">وَ یَأْتِی مَا یَدُلُّ عَلَیْهِ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مورد اسب‌ها فرمود: "خیر به پیشانی آن‌ها بسته شده است."</w:t>
      </w:r>
    </w:p>
    <w:p>
      <w:pPr>
        <w:pStyle w:val="Heading4"/>
      </w:pPr>
      <w:bookmarkStart w:id="2128" w:name="_Toc1609"/>
      <w:r>
        <w:t>3- بَابُ اسْتِحْبَابِ التَّوْسِعَةِ فِی الْإِنْفَاقِ عَلَی الْخَیْلِ‌</w:t>
      </w:r>
      <w:bookmarkEnd w:id="2128"/>
    </w:p>
    <w:p>
      <w:pPr>
        <w:pStyle w:val="Heading5"/>
      </w:pPr>
      <w:bookmarkStart w:id="2129" w:name="_Toc1610"/>
      <w:r>
        <w:t>اشارة</w:t>
      </w:r>
      <w:bookmarkEnd w:id="2129"/>
    </w:p>
    <w:p>
      <w:pPr>
        <w:pStyle w:val="BookText"/>
      </w:pPr>
      <w:r>
        <w:rPr>
          <w:rStyle w:val="FootnoteReference"/>
        </w:rPr>
        <w:footnoteReference w:id="2838"/>
      </w:r>
      <w:r>
        <w:rPr>
          <w:rFonts w:ascii="Amiri" w:hAnsi="Amiri" w:eastAsia="Amiri" w:cs="Amiri"/>
          <w:lang w:bidi="ar-SA"/>
          <w:color w:val="111111"/>
          <w:sz w:val="28"/>
          <w:szCs w:val="28"/>
          <w:rtl/>
        </w:rPr>
        <w:t xml:space="preserve">3 بَابُ اسْتِحْبَابِ التَّوْسِعَةِ فِی الْإِنْفَاقِ عَلَی الْخَیْلِ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0" w:name="_Toc1611"/>
      <w:r>
        <w:t>[رقم الحدیث الکلی: 15285 - رقم الحدیث الباب: 1]</w:t>
      </w:r>
      <w:bookmarkEnd w:id="2130"/>
    </w:p>
    <w:p>
      <w:pPr>
        <w:pStyle w:val="BookText"/>
      </w:pPr>
      <w:r>
        <w:rPr>
          <w:rFonts w:ascii="Times New Roman" w:hAnsi="Times New Roman" w:eastAsia="Times New Roman" w:cs="Times New Roman"/>
          <w:lang w:val="en-US" w:bidi="en-US"/>
          <w:color w:val="111111"/>
          <w:sz w:val="28"/>
          <w:szCs w:val="28"/>
          <w:rtl/>
        </w:rPr>
        <w:t xml:space="preserve">15285- 1- </w:t>
      </w:r>
      <w:r>
        <w:rPr>
          <w:rStyle w:val="FootnoteReference"/>
        </w:rPr>
        <w:footnoteReference w:id="2839"/>
      </w:r>
      <w:r>
        <w:rPr>
          <w:rFonts w:ascii="Amiri" w:hAnsi="Amiri" w:eastAsia="Amiri" w:cs="Amiri"/>
          <w:lang w:bidi="ar-SA"/>
          <w:color w:val="111111"/>
          <w:sz w:val="28"/>
          <w:szCs w:val="28"/>
          <w:rtl/>
        </w:rPr>
        <w:t xml:space="preserve">مُحَمَّدُ بْنُ عَلِیِّ بْنِ الْحُسَیْنِ قَالَ: قَالَ رَسُولُ اللَّهِ ص الْخَیْلُ مَعْقُودٌ بِنَوَاصِیهَا الْخَیْرُ إِلَی یَوْمِ الْقِیَامَةِ- وَ الْمُنْفِقُ عَلَیْهَا فِی سَبِیلِ اللَّهِ کَالْبَاسِطِ یَدَهُ بِالصَّدَقَةِ لَا یَقْبِضُهَا.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که رسول خدا (صلی‌الله‌علیه‌وآله) فرمود: "خیر تا روز قیامت به پیشانی اسب‌ها بسته است و کسی که بر آن‌ها در راه خدا خرج کند، مانند کسی است که دستش را برای صدقه دادن باز کرده و نمی‌بندد.</w:t>
      </w:r>
    </w:p>
    <w:p>
      <w:pPr>
        <w:pStyle w:val="Heading5"/>
      </w:pPr>
      <w:bookmarkStart w:id="2131" w:name="_Toc1612"/>
      <w:r>
        <w:t>[رقم الحدیث الکلی: 15286 - رقم الحدیث الباب: 2]</w:t>
      </w:r>
      <w:bookmarkEnd w:id="2131"/>
    </w:p>
    <w:p>
      <w:pPr>
        <w:pStyle w:val="BookText"/>
      </w:pPr>
      <w:r>
        <w:rPr>
          <w:rFonts w:ascii="Times New Roman" w:hAnsi="Times New Roman" w:eastAsia="Times New Roman" w:cs="Times New Roman"/>
          <w:lang w:val="en-US" w:bidi="en-US"/>
          <w:color w:val="111111"/>
          <w:sz w:val="28"/>
          <w:szCs w:val="28"/>
          <w:rtl/>
        </w:rPr>
        <w:t xml:space="preserve">15286- 2- </w:t>
      </w:r>
      <w:r>
        <w:rPr>
          <w:rStyle w:val="FootnoteReference"/>
        </w:rPr>
        <w:footnoteReference w:id="2840"/>
      </w:r>
      <w:r>
        <w:rPr>
          <w:rFonts w:ascii="Amiri" w:hAnsi="Amiri" w:eastAsia="Amiri" w:cs="Amiri"/>
          <w:lang w:bidi="ar-SA"/>
          <w:color w:val="111111"/>
          <w:sz w:val="28"/>
          <w:szCs w:val="28"/>
          <w:rtl/>
        </w:rPr>
        <w:t xml:space="preserve">قَالَ وَ قَالَ رَسُولُ اللَّهِ ص فِی قَوْلِ اللَّهِ عَزَّ وَ جَلَّ الَّذِینَ یُنْفِقُونَ أَمْوالَهُمْ بِاللَّیْلِ وَ النَّهارِ سِرًّا وَ عَلانِیَةً فَلَهُمْ أَجْرُهُمْ عِنْدَ رَبِّهِمْ وَ لا خَوْفٌ عَلَیْهِمْ وَ لا هُمْ یَحْزَنُونَ </w:t>
      </w:r>
      <w:r>
        <w:rPr>
          <w:rStyle w:val="FootnoteReference"/>
        </w:rPr>
        <w:footnoteReference w:id="2841"/>
      </w:r>
      <w:r>
        <w:rPr>
          <w:rFonts w:ascii="Amiri" w:hAnsi="Amiri" w:eastAsia="Amiri" w:cs="Amiri"/>
          <w:lang w:bidi="ar-SA"/>
          <w:color w:val="111111"/>
          <w:sz w:val="28"/>
          <w:szCs w:val="28"/>
          <w:rtl/>
        </w:rPr>
        <w:t xml:space="preserve">قَالَ نَزَلَتْ فِی النَّفَقَةِ عَلَی الْخَیْلِ.</w:t>
      </w:r>
    </w:p>
    <w:p>
      <w:pPr>
        <w:pStyle w:val="BookText"/>
      </w:pPr>
      <w:r>
        <w:rPr>
          <w:rFonts w:ascii="Amiri" w:hAnsi="Amiri" w:eastAsia="Amiri" w:cs="Amiri"/>
          <w:lang w:bidi="ar-SA"/>
          <w:color w:val="111111"/>
          <w:sz w:val="28"/>
          <w:szCs w:val="28"/>
          <w:rtl/>
        </w:rPr>
        <w:t xml:space="preserve">قَالَ الصَّدُوقُ هَذِهِ الْآیَةُ نَزَلَتْ فِی أَمِیرِ الْمُؤْمِنِینَ ع وَ جَرَتْ فِی النَّفَقَةِ عَلَی الْخَیْلِ وَ أَشْبَاهِ ذَلِکَ أَقُولُ: وَ تَقَدَّمَ مَا یَدُلُّ عَلَی ذَلِکَ </w:t>
      </w:r>
      <w:r>
        <w:rPr>
          <w:rStyle w:val="FootnoteReference"/>
        </w:rPr>
        <w:footnoteReference w:id="2842"/>
      </w:r>
      <w:r>
        <w:rPr>
          <w:rFonts w:ascii="Amiri" w:hAnsi="Amiri" w:eastAsia="Amiri" w:cs="Amiri"/>
          <w:lang w:bidi="ar-SA"/>
          <w:color w:val="111111"/>
          <w:sz w:val="28"/>
          <w:szCs w:val="28"/>
          <w:rtl/>
        </w:rPr>
        <w:t xml:space="preserve">وَ یَأْتِی مَا یَدُلُّ عَلَیْهِ </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(صلی‌الله‌علیه‌وآله) در باره فرمایش خداوند عز و جل: "آنان که اموال خود را شب و روز، نهان و آشکارا، انفاق می‌کنند، برای آنان نزد پروردگارشان پاداشی است و نه ترسی بر آنان است و نه اندوهگین می‌شوند" (بقره 2:274) فرمود: "این آیه درباره انفاق بر اسب‌ها نازل شده است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47" w:name="pg14660_148445"/>
    <w:bookmarkEnd w:id="447"/>
    <w:p>
      <w:pPr>
        <w:pStyle w:val="Heading4"/>
      </w:pPr>
      <w:bookmarkStart w:id="2132" w:name="_Toc1613"/>
      <w:r>
        <w:t>4- بَابُ اسْتِحْبَابِ ارْتِبَاطِ الْفَرَسِ الْعَتِیقِ وَ الْهَجِینِ وَ الْبِرْذَوْنِ وَ اخْتِیَارِ الْأَوَّلِ عَلَی الْأَخِیرَیْنِ وَ الثَّانِی عَلَی الثَّالِثِ‌</w:t>
      </w:r>
      <w:bookmarkEnd w:id="2132"/>
    </w:p>
    <w:p>
      <w:pPr>
        <w:pStyle w:val="Heading5"/>
      </w:pPr>
      <w:bookmarkStart w:id="2133" w:name="_Toc1614"/>
      <w:r>
        <w:t>اشارة</w:t>
      </w:r>
      <w:bookmarkEnd w:id="2133"/>
    </w:p>
    <w:p>
      <w:pPr>
        <w:pStyle w:val="BookText"/>
      </w:pPr>
      <w:r>
        <w:rPr>
          <w:rStyle w:val="FootnoteReference"/>
        </w:rPr>
        <w:footnoteReference w:id="2844"/>
      </w:r>
      <w:r>
        <w:rPr>
          <w:rFonts w:ascii="Amiri" w:hAnsi="Amiri" w:eastAsia="Amiri" w:cs="Amiri"/>
          <w:lang w:bidi="ar-SA"/>
          <w:color w:val="111111"/>
          <w:sz w:val="28"/>
          <w:szCs w:val="28"/>
          <w:rtl/>
        </w:rPr>
        <w:t xml:space="preserve">4 بَابُ اسْتِحْبَابِ ارْتِبَاطِ الْفَرَسِ الْعَتِیقِ وَ الْهَجِینِ وَ الْبِرْذَوْنِ وَ اخْتِیَارِ الْأَوَّلِ عَلَی الْأَخِیرَیْنِ وَ الثَّانِی عَلَی الثَّالِثِ</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4" w:name="_Toc1615"/>
      <w:r>
        <w:t>[رقم الحدیث الکلی: 15287 - رقم الحدیث الباب: 1]</w:t>
      </w:r>
      <w:bookmarkEnd w:id="2134"/>
    </w:p>
    <w:p>
      <w:pPr>
        <w:pStyle w:val="BookText"/>
      </w:pPr>
      <w:r>
        <w:rPr>
          <w:rFonts w:ascii="Times New Roman" w:hAnsi="Times New Roman" w:eastAsia="Times New Roman" w:cs="Times New Roman"/>
          <w:lang w:val="en-US" w:bidi="en-US"/>
          <w:color w:val="111111"/>
          <w:sz w:val="28"/>
          <w:szCs w:val="28"/>
          <w:rtl/>
        </w:rPr>
        <w:t xml:space="preserve">15287- 1- </w:t>
      </w:r>
      <w:r>
        <w:rPr>
          <w:rStyle w:val="FootnoteReference"/>
        </w:rPr>
        <w:footnoteReference w:id="2845"/>
      </w:r>
      <w:r>
        <w:rPr>
          <w:rFonts w:ascii="Amiri" w:hAnsi="Amiri" w:eastAsia="Amiri" w:cs="Amiri"/>
          <w:lang w:bidi="ar-SA"/>
          <w:color w:val="111111"/>
          <w:sz w:val="28"/>
          <w:szCs w:val="28"/>
          <w:rtl/>
        </w:rPr>
        <w:t xml:space="preserve">مُحَمَّدُ بْنُ عَلِیِّ بْنِ الْحُسَیْنِ بِإِسْنَادِهِ عَنْ بَکْرِ بْنِ صَالِحٍ عَنْ سُلَیْمَانَ بْنِ جَعْفَرٍ الْجَعْفَرِیِّ عَنْ أَبِی الْحَسَنِ ع فِی حَدِیثٍ قَالَ سَمِعْتُهُ یَقُولُ مَنْ رَبَطَ فَرَساً عَتِیقاً مُحِیَتْ عَنْهُ عَشْرُ سَیِّئَاتٍ وَ کُتِبَ لَهُ إِحْدَی عَشْرَةَ حَسَنَةً فِی کُلِّ یَوْمٍ وَ مَنِ ارْتَبَطَ هَجِیناً مُحِیَتْ عَنْهُ فِی کُلِّ یَوْمٍ سِیِّئَتَانِ وَ کُتِبَ لَهُ تِسْعُ حَسَنَاتٍ فِی کُلِّ یَوْمٍ وَ مَنِ ارْتَبَطَ بِرْذَوْناً یُرِیدُ بِهِ جَمَالًا أَوْ قَضَاءَ حَاجَةٍ أَوْ دَفْعَ عَدُوٍّ مُحِیَتْ عَنْهُ فِی کُلِّ یَوْمٍ سَیِّئَةٌ وَ کُتِبَ لَهُ سِتُّ حَسَنَاتٍ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جعفری از امام ابوالحسن (علیه‌السلام) نقل می‌کند که در حدیثی فرمود: "کسی که اسب اصیلی را نگه دارد، ده گناه از او محو می‌شود و یازده حسنه برای او نوشته می‌شود. و کسی که اسب دورگه‌ای را نگه دارد، هر روز دو گناه از او محو می‌شود و نه حسنه برای او نوشته می‌شود. و کسی که اسب بی‌اصلی را نگه دارد به منظور زیبایی، رفع نیاز یا دفع دشمن، هر روز یک گناه از او محو می‌شود و شش حسنه برای او نوشته می‌شود .</w:t>
      </w:r>
    </w:p>
    <w:p>
      <w:pPr>
        <w:pStyle w:val="Heading5"/>
      </w:pPr>
      <w:bookmarkStart w:id="2135" w:name="_Toc1616"/>
      <w:r>
        <w:t>[رقم الحدیث الکلی: 15288 - رقم الحدیث الباب: 2]</w:t>
      </w:r>
      <w:bookmarkEnd w:id="2135"/>
    </w:p>
    <w:p>
      <w:pPr>
        <w:pStyle w:val="BookText"/>
      </w:pPr>
      <w:r>
        <w:rPr>
          <w:rFonts w:ascii="Times New Roman" w:hAnsi="Times New Roman" w:eastAsia="Times New Roman" w:cs="Times New Roman"/>
          <w:lang w:val="en-US" w:bidi="en-US"/>
          <w:color w:val="111111"/>
          <w:sz w:val="28"/>
          <w:szCs w:val="28"/>
          <w:rtl/>
        </w:rPr>
        <w:t xml:space="preserve">15288- 2- </w:t>
      </w:r>
      <w:r>
        <w:rPr>
          <w:rStyle w:val="FootnoteReference"/>
        </w:rPr>
        <w:footnoteReference w:id="2846"/>
      </w:r>
      <w:r>
        <w:rPr>
          <w:rFonts w:ascii="Amiri" w:hAnsi="Amiri" w:eastAsia="Amiri" w:cs="Amiri"/>
          <w:lang w:bidi="ar-SA"/>
          <w:color w:val="111111"/>
          <w:sz w:val="28"/>
          <w:szCs w:val="28"/>
          <w:rtl/>
        </w:rPr>
        <w:t xml:space="preserve">مُحَمَّدُ بْنُ یَعْقُوبَ عَنْ عِدَّةٍ مِنْ أَصْحَابِنَا عَنْ أَحْمَدَ بْنِ مُحَمَّدٍ عَنِ الْقَاسِمِ بْنِ یَحْیَی عَنْ جَدِّهِ الْحَسَنِ بْنِ رَاشِدٍ عَنْ یَعْقُوبَ بْنِ جَعْفَرٍ عَنْ إِبْرَاهِیمَ الْجَعْفَرِیِّ قَالَ سَمِعْتُ أَبَا الْحَسَنِ ع یَقُولُ مَنْ رَبَطَ فَرَساً عَتِیقاً مُحِیَتْ عَنْهُ ثَلَاثُ سَیِّئَاتٍ فِی کُلِّ یَوْمٍ وَ کُتِبَ لَهُ إِحْدَی عَشْرَةَ حَسَنَةً وَ مَنِ ارْتَبَطَ هَجِیناً مُحِیَتْ عَنْهُ فِی کُلِّ یَوْمٍ سِیِّئَتَانِ وَ کُتِبَ لَهُ سَبْعُ حَسَنَاتٍ وَ مَنِ ارْتَبَطَ بِرْذَوْناً وَ ذَکَرَ مِثْلَهُ.</w:t>
      </w:r>
    </w:p>
    <w:p>
      <w:pPr>
        <w:pStyle w:val="BookText"/>
      </w:pPr>
      <w:r>
        <w:rPr>
          <w:rFonts w:ascii="Amiri" w:hAnsi="Amiri" w:eastAsia="Amiri" w:cs="Amiri"/>
          <w:lang w:bidi="ar-SA"/>
          <w:color w:val="111111"/>
          <w:sz w:val="28"/>
          <w:szCs w:val="28"/>
          <w:rtl/>
        </w:rPr>
        <w:t xml:space="preserve">وَ رَوَاهُ الصَّدُوقُ فِی ثَوَابِ الْأَعْمَالِ عَنْ أَبِیهِ عَنْ سَعْدٍ عَنْ أَحْمَدَ بْنِ أَحْمَدَ بْنِ أَبِی عَبْدِ اللَّهِ عَنِ الْقَاسِمِ بْنِ یَحْیَی </w:t>
      </w:r>
      <w:r>
        <w:rPr>
          <w:rStyle w:val="FootnoteReference"/>
        </w:rPr>
        <w:footnoteReference w:id="2847"/>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48" w:name="pg14660_148446"/>
    <w:bookmarkEnd w:id="448"/>
    <w:p>
      <w:pPr>
        <w:pStyle w:val="BookText"/>
      </w:pPr>
      <w:r>
        <w:rPr>
          <w:rFonts w:ascii="Amiri" w:hAnsi="Amiri" w:eastAsia="Amiri" w:cs="Amiri"/>
          <w:lang w:bidi="ar-SA"/>
          <w:color w:val="111111"/>
          <w:sz w:val="28"/>
          <w:szCs w:val="28"/>
          <w:rtl/>
        </w:rPr>
        <w:t xml:space="preserve">وَ رَوَاهُ الْبَرْقِیُّ فِی الْمَحَاسِنِ عَنِ الْقَاسِمِ بْنِ یَحْیَی </w:t>
      </w:r>
      <w:r>
        <w:rPr>
          <w:rStyle w:val="FootnoteReference"/>
        </w:rPr>
        <w:footnoteReference w:id="2848"/>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جعفری گفت: "شنیدم که امام ابوالحسن (علیه‌السلام) فرمود: کسی که اسب اصیلی را نگه دارد، هر روز سه گناه از او محو می‌شود و یازده حسنه برای او نوشته می‌شود. و کسی که اسب دورگه‌ای را نگه دارد، هر روز دو گناه از او محو می‌شود و هفت حسنه برای او نوشته می‌شود. و کسی که اسب بی‌اصلی را نگه دارد..." و مانند آن را ذکر کرد.</w:t>
      </w:r>
    </w:p>
    <w:p>
      <w:pPr>
        <w:pStyle w:val="Heading4"/>
      </w:pPr>
      <w:bookmarkStart w:id="2136" w:name="_Toc1617"/>
      <w:r>
        <w:t>5- بَابُ اسْتِحْبَابِ اسْتِسْمَانِ الدَّوَابِّ وَ فَرَاهَتِهَا2863 وَ حُسْنِ وَجْهِ الْمَمْلُوکِ وَ اتِّخَاذِ الْفَرَسِ السَّرِیِ‌</w:t>
      </w:r>
      <w:bookmarkEnd w:id="2136"/>
    </w:p>
    <w:p>
      <w:pPr>
        <w:pStyle w:val="Heading5"/>
      </w:pPr>
      <w:bookmarkStart w:id="2137" w:name="_Toc1618"/>
      <w:r>
        <w:t>اشارة</w:t>
      </w:r>
      <w:bookmarkEnd w:id="2137"/>
    </w:p>
    <w:p>
      <w:pPr>
        <w:pStyle w:val="BookText"/>
      </w:pPr>
      <w:r>
        <w:rPr>
          <w:rStyle w:val="FootnoteReference"/>
        </w:rPr>
        <w:footnoteReference w:id="2850"/>
      </w:r>
      <w:r>
        <w:rPr>
          <w:rFonts w:ascii="Amiri" w:hAnsi="Amiri" w:eastAsia="Amiri" w:cs="Amiri"/>
          <w:lang w:bidi="ar-SA"/>
          <w:color w:val="111111"/>
          <w:sz w:val="28"/>
          <w:szCs w:val="28"/>
          <w:rtl/>
        </w:rPr>
        <w:t xml:space="preserve">5 بَابُ اسْتِحْبَابِ اسْتِسْمَانِ الدَّوَابِّ وَ فَرَاهَتِهَا </w:t>
      </w:r>
      <w:r>
        <w:rPr>
          <w:rStyle w:val="FootnoteReference"/>
        </w:rPr>
        <w:footnoteReference w:id="2851"/>
      </w:r>
      <w:r>
        <w:rPr>
          <w:rFonts w:ascii="Amiri" w:hAnsi="Amiri" w:eastAsia="Amiri" w:cs="Amiri"/>
          <w:lang w:bidi="ar-SA"/>
          <w:color w:val="111111"/>
          <w:sz w:val="28"/>
          <w:szCs w:val="28"/>
          <w:rtl/>
        </w:rPr>
        <w:t xml:space="preserve">وَ حُسْنِ وَجْهِ الْمَمْلُوکِ وَ اتِّخَاذِ الْفَرَسِ السَّرِیِ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38" w:name="_Toc1619"/>
      <w:r>
        <w:t>[رقم الحدیث الکلی: 15289 - رقم الحدیث الباب: 1]</w:t>
      </w:r>
      <w:bookmarkEnd w:id="2138"/>
    </w:p>
    <w:p>
      <w:pPr>
        <w:pStyle w:val="BookText"/>
      </w:pPr>
      <w:r>
        <w:rPr>
          <w:rFonts w:ascii="Times New Roman" w:hAnsi="Times New Roman" w:eastAsia="Times New Roman" w:cs="Times New Roman"/>
          <w:lang w:val="en-US" w:bidi="en-US"/>
          <w:color w:val="111111"/>
          <w:sz w:val="28"/>
          <w:szCs w:val="28"/>
          <w:rtl/>
        </w:rPr>
        <w:t xml:space="preserve">15289- 1- </w:t>
      </w:r>
      <w:r>
        <w:rPr>
          <w:rStyle w:val="FootnoteReference"/>
        </w:rPr>
        <w:footnoteReference w:id="2852"/>
      </w:r>
      <w:r>
        <w:rPr>
          <w:rFonts w:ascii="Amiri" w:hAnsi="Amiri" w:eastAsia="Amiri" w:cs="Amiri"/>
          <w:lang w:bidi="ar-SA"/>
          <w:color w:val="111111"/>
          <w:sz w:val="28"/>
          <w:szCs w:val="28"/>
          <w:rtl/>
        </w:rPr>
        <w:t xml:space="preserve">مُحَمَّدُ بْنُ یَعْقُوبَ عَنِ الْحُسَیْنِ بْنِ مُحَمَّدٍ عَنْ مُعَلَّی بْنِ مُحَمَّدٍ عَنْ أَحْمَدَ بْنِ مُحَمَّدٍ عَنِ الْحَسَنِ بْنِ الْحُسَیْنِ الْعَلَوِیِّ قَالَ: قَالَ أَبُو الْحَسَنِ ع مِنْ مُرُوءَةِ الرَّجُلِ أَنْ تَکُونَ دَوَابُّهُ سِمَاناً قَالَ وَ سَمِعْتُهُ یَقُولُ ثَلَاثٌ مِنَ الْمُرُوءَةِ فَرَاهَةُ الدَّابَّةِ وَ حُسْنُ وَجْهِ الْمَمْلُوکِ وَ الْفَرَسُ السَّرِیُّ.</w:t>
      </w:r>
    </w:p>
    <w:p>
      <w:pPr>
        <w:pStyle w:val="BookText"/>
      </w:pPr>
      <w:r>
        <w:rPr>
          <w:rStyle w:val="FootnoteReference"/>
        </w:rPr>
        <w:footnoteReference w:id="2853"/>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حسین علوی گفت که امام ابوالحسن (علیه‌السلام) فرمود: "از جوانمردی مرد این است که حیواناتش فربه باشند." و گفت: "شنیدم که فرمود: 'سه چیز از جوانمردی است: زیبایی حیوان، خوب‌رویی غلام و اسب نیکو .</w:t>
      </w:r>
    </w:p>
    <w:p>
      <w:pPr>
        <w:pStyle w:val="Heading4"/>
      </w:pPr>
      <w:bookmarkStart w:id="2139" w:name="_Toc1620"/>
      <w:r>
        <w:t>6- بَابُ اسْتِحْبَابِ اخْتِیَارِ اقْتِنَاءِ الْبِرْذَوْنِ وَ الْبَغْلِ عَلَی اقْتِنَاءِ الْحِمَارِ</w:t>
      </w:r>
      <w:bookmarkEnd w:id="2139"/>
    </w:p>
    <w:p>
      <w:pPr>
        <w:pStyle w:val="Heading5"/>
      </w:pPr>
      <w:bookmarkStart w:id="2140" w:name="_Toc1621"/>
      <w:r>
        <w:t>اشارة</w:t>
      </w:r>
      <w:bookmarkEnd w:id="2140"/>
    </w:p>
    <w:p>
      <w:pPr>
        <w:pStyle w:val="BookText"/>
      </w:pPr>
      <w:r>
        <w:rPr>
          <w:rStyle w:val="FootnoteReference"/>
        </w:rPr>
        <w:footnoteReference w:id="2854"/>
      </w:r>
      <w:r>
        <w:rPr>
          <w:rFonts w:ascii="Amiri" w:hAnsi="Amiri" w:eastAsia="Amiri" w:cs="Amiri"/>
          <w:lang w:bidi="ar-SA"/>
          <w:color w:val="111111"/>
          <w:sz w:val="28"/>
          <w:szCs w:val="28"/>
          <w:rtl/>
        </w:rPr>
        <w:t xml:space="preserve">6 بَابُ اسْتِحْبَابِ اخْتِیَارِ اقْتِنَاءِ الْبِرْذَوْنِ وَ الْبَغْلِ عَلَی اقْتِنَاءِ الْحِمَارِ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1" w:name="_Toc1622"/>
      <w:r>
        <w:t>[رقم الحدیث الکلی: 15290 - رقم الحدیث الباب: 1]</w:t>
      </w:r>
      <w:bookmarkEnd w:id="2141"/>
    </w:p>
    <w:p>
      <w:pPr>
        <w:pStyle w:val="BookText"/>
      </w:pPr>
      <w:r>
        <w:rPr>
          <w:rFonts w:ascii="Times New Roman" w:hAnsi="Times New Roman" w:eastAsia="Times New Roman" w:cs="Times New Roman"/>
          <w:lang w:val="en-US" w:bidi="en-US"/>
          <w:color w:val="111111"/>
          <w:sz w:val="28"/>
          <w:szCs w:val="28"/>
          <w:rtl/>
        </w:rPr>
        <w:t xml:space="preserve">15290- 1- </w:t>
      </w:r>
      <w:r>
        <w:rPr>
          <w:rStyle w:val="FootnoteReference"/>
        </w:rPr>
        <w:footnoteReference w:id="2855"/>
      </w:r>
      <w:r>
        <w:rPr>
          <w:rFonts w:ascii="Amiri" w:hAnsi="Amiri" w:eastAsia="Amiri" w:cs="Amiri"/>
          <w:lang w:bidi="ar-SA"/>
          <w:color w:val="111111"/>
          <w:sz w:val="28"/>
          <w:szCs w:val="28"/>
          <w:rtl/>
        </w:rPr>
        <w:t xml:space="preserve">مُحَمَّدُ بْنُ یَعْقُوبَ عَنِ الْحُسَیْنِ بْنِ مُحَمَّدٍ عَنْ مُعَلَّی بْنِ مُحَمَّدٍ عَنْ أَحْمَدَ بْنِ مُحَمَّدٍ عَمَّنْ أَخْبَرَهُ عَنِ ابْنِ طَیْفُورٍ الْمُتَطَبِّبِ قَالَ: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49" w:name="pg14660_148447"/>
    <w:bookmarkEnd w:id="449"/>
    <w:p>
      <w:pPr>
        <w:pStyle w:val="BookText"/>
      </w:pPr>
      <w:r>
        <w:rPr>
          <w:rFonts w:ascii="Amiri" w:hAnsi="Amiri" w:eastAsia="Amiri" w:cs="Amiri"/>
          <w:lang w:bidi="ar-SA"/>
          <w:color w:val="111111"/>
          <w:sz w:val="28"/>
          <w:szCs w:val="28"/>
          <w:rtl/>
        </w:rPr>
        <w:t xml:space="preserve">سَأَلَنِی أَبُو الْحَسَنِ ع أَیَّ شَیْ‌ءٍ تَرْکَبُ قُلْتُ حِمَاراً قَالَ بِکَمِ ابْتَعْتَهُ قُلْتُ بِثَلَاثَةَ عَشَرَ دِینَاراً فَقَالَ إِنَّ هَذَا لَهُوَ السَّرَفُ أَنْ تَشْتَرِیَ حِمَاراً بِثَلَاثَةَ عَشَرَ دِینَاراً وَ تَدَعَ بِرْذَوْناً قُلْتُ یَا سَیِّدِی إِنَّ مَئُونَةَ الْبِرْذَوْنِ أَکْثَرُ مِنْ مَئُونَةِ الْحِمَارِ قَالَ فَقَالَ الَّذِی یَمُونُ الْحِمَارَ هُوَ یَمُونُ الْبِرْذَوْنَ الْحَدِیثَ.</w:t>
      </w:r>
    </w:p>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طیفور طبیب گفت: ابوالحسن (علیه‌السلام) از من پرسید: "چه چیزی سوار می‌شوی؟" گفتم: "یک الاغ." گفت: "به چه قیمتی خریدی؟" گفتم: "به سیزده دینار." فرمود: "این اسراف است که الاغی را به سیزده دینار بخری و یک اسب را رها کنی." گفتم: "ای مولای من، هزینه نگهداری اسب بیشتر از الاغ است." فرمود: "کسی که هزینه الاغ را می‌دهد، هزینه اسب را نیز می‌دهد."</w:t>
      </w:r>
    </w:p>
    <w:p>
      <w:pPr>
        <w:pStyle w:val="Heading5"/>
      </w:pPr>
      <w:bookmarkStart w:id="2142" w:name="_Toc1623"/>
      <w:r>
        <w:t>[رقم الحدیث الکلی: 15291 - رقم الحدیث الباب: 2]</w:t>
      </w:r>
      <w:bookmarkEnd w:id="2142"/>
    </w:p>
    <w:p>
      <w:pPr>
        <w:pStyle w:val="BookText"/>
      </w:pPr>
      <w:r>
        <w:rPr>
          <w:rFonts w:ascii="Times New Roman" w:hAnsi="Times New Roman" w:eastAsia="Times New Roman" w:cs="Times New Roman"/>
          <w:lang w:val="en-US" w:bidi="en-US"/>
          <w:color w:val="111111"/>
          <w:sz w:val="28"/>
          <w:szCs w:val="28"/>
          <w:rtl/>
        </w:rPr>
        <w:t xml:space="preserve">15291- 2- </w:t>
      </w:r>
      <w:r>
        <w:rPr>
          <w:rStyle w:val="FootnoteReference"/>
        </w:rPr>
        <w:footnoteReference w:id="2857"/>
      </w:r>
      <w:r>
        <w:rPr>
          <w:rFonts w:ascii="Amiri" w:hAnsi="Amiri" w:eastAsia="Amiri" w:cs="Amiri"/>
          <w:lang w:bidi="ar-SA"/>
          <w:color w:val="111111"/>
          <w:sz w:val="28"/>
          <w:szCs w:val="28"/>
          <w:rtl/>
        </w:rPr>
        <w:t xml:space="preserve">وَ عَنْ عَلِیِّ بْنِ إِبْرَاهِیمَ أَوْ غَیْرِهِ رَفَعَهُ قَالَ: خَرَجَ عَبْدُ الصَّمَدِ بْنُ عَلِیٍّ فَبَصُرَ بِأَبِی الْحَسَنِ مُوسَی ع- مُقْبِلًا رَاکِباً بَغْلًا إِلَی أَنْ قَالَ فَقَالَ لَهُ مَا هَذِهِ الدَّابَّةُ الَّتِی لَا یُدْرَکُ عَلَیْهَا الثَّأْرُ وَ لَا تَصْلُحُ عِنْدَ النِّزَالِ فَقَالَ لَهُ أَبُو الْحَسَنِ ع تَطَأْطَأَتْ عَنْ سُمُوِّ الْخَیْلِ وَ تَجَاوَزَتْ قُمُوءَ </w:t>
      </w:r>
      <w:r>
        <w:rPr>
          <w:rStyle w:val="FootnoteReference"/>
        </w:rPr>
        <w:footnoteReference w:id="2858"/>
      </w:r>
      <w:r>
        <w:rPr>
          <w:rFonts w:ascii="Amiri" w:hAnsi="Amiri" w:eastAsia="Amiri" w:cs="Amiri"/>
          <w:lang w:bidi="ar-SA"/>
          <w:color w:val="111111"/>
          <w:sz w:val="28"/>
          <w:szCs w:val="28"/>
          <w:rtl/>
        </w:rPr>
        <w:t xml:space="preserve">الْعَیْرِ وَ خَیْرُ الْأُمُورِ أَوْسَاطُهَا الْحَدِیثَ.</w:t>
      </w:r>
    </w:p>
    <w:p>
      <w:pPr>
        <w:pStyle w:val="BookText"/>
      </w:pPr>
      <w:r>
        <w:rPr>
          <w:rFonts w:ascii="Amiri" w:hAnsi="Amiri" w:eastAsia="Amiri" w:cs="Amiri"/>
          <w:lang w:bidi="ar-SA"/>
          <w:color w:val="111111"/>
          <w:sz w:val="28"/>
          <w:szCs w:val="28"/>
          <w:rtl/>
        </w:rPr>
        <w:t xml:space="preserve">وَ رَوَاهُ الْمُفِیدُ فِی الْإِرْشَادِ مُرْسَلًا </w:t>
      </w:r>
      <w:r>
        <w:rPr>
          <w:rStyle w:val="FootnoteReference"/>
        </w:rPr>
        <w:footnoteReference w:id="2859"/>
      </w:r>
      <w:r>
        <w:rPr>
          <w:rFonts w:ascii="Amiri" w:hAnsi="Amiri" w:eastAsia="Amiri" w:cs="Amiri"/>
          <w:lang w:bidi="ar-SA"/>
          <w:color w:val="111111"/>
          <w:sz w:val="28"/>
          <w:szCs w:val="28"/>
          <w:rtl/>
        </w:rPr>
        <w:t xml:space="preserve">أَقُولُ: وَ تَقَدَّمَ مَا یَدُلُّ عَلَی ذَلِکَ </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یا دیگری نقل کرده است که عبدالصمد بن علی خارج شد و ابوالحسن موسی (علیه‌السلام) را دید که بر قاطر سوار بود. او گفت: "این چه حیوانی است که نه برای انتقام‌جویی مناسب است و نه برای جنگ." ابوالحسن (علیه‌السلام) فرمود: "این حیوان از بالندگی اسب‌ها کمتر است و از فروتنی الاغ‌ها بیشتر، و بهترین امور، میانه‌ترین آن‌هاست .</w:t>
      </w:r>
    </w:p>
    <w:p>
      <w:pPr>
        <w:pStyle w:val="Heading4"/>
      </w:pPr>
      <w:bookmarkStart w:id="2143" w:name="_Toc1624"/>
      <w:r>
        <w:t>7- بَابُ مَا یُسْتَحَبُّ اخْتِیَارُهُ مِنْ أَلْوَانِ الْخَیْلِ وَ الْبِغَالِ وَ الْحَمِیرِ وَ الْإِبِلِ وَ مَا یُکْرَهُ مِنْهَا</w:t>
      </w:r>
      <w:bookmarkEnd w:id="2143"/>
    </w:p>
    <w:p>
      <w:pPr>
        <w:pStyle w:val="Heading5"/>
      </w:pPr>
      <w:bookmarkStart w:id="2144" w:name="_Toc1625"/>
      <w:r>
        <w:t>اشارة</w:t>
      </w:r>
      <w:bookmarkEnd w:id="2144"/>
    </w:p>
    <w:p>
      <w:pPr>
        <w:pStyle w:val="BookText"/>
      </w:pPr>
      <w:r>
        <w:rPr>
          <w:rStyle w:val="FootnoteReference"/>
        </w:rPr>
        <w:footnoteReference w:id="2861"/>
      </w:r>
      <w:r>
        <w:rPr>
          <w:rFonts w:ascii="Amiri" w:hAnsi="Amiri" w:eastAsia="Amiri" w:cs="Amiri"/>
          <w:lang w:bidi="ar-SA"/>
          <w:color w:val="111111"/>
          <w:sz w:val="28"/>
          <w:szCs w:val="28"/>
          <w:rtl/>
        </w:rPr>
        <w:t xml:space="preserve">7 بَابُ مَا یُسْتَحَبُّ اخْتِیَارُهُ مِنْ أَلْوَانِ الْخَیْلِ وَ الْبِغَالِ وَ الْحَمِیرِ وَ الْإِبِلِ وَ مَا یُکْرَهُ مِنْهَا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45" w:name="_Toc1626"/>
      <w:r>
        <w:t>[رقم الحدیث الکلی: 15292 - رقم الحدیث الباب: 1]</w:t>
      </w:r>
      <w:bookmarkEnd w:id="2145"/>
    </w:p>
    <w:p>
      <w:pPr>
        <w:pStyle w:val="BookText"/>
      </w:pPr>
      <w:r>
        <w:rPr>
          <w:rFonts w:ascii="Times New Roman" w:hAnsi="Times New Roman" w:eastAsia="Times New Roman" w:cs="Times New Roman"/>
          <w:lang w:val="en-US" w:bidi="en-US"/>
          <w:color w:val="111111"/>
          <w:sz w:val="28"/>
          <w:szCs w:val="28"/>
          <w:rtl/>
        </w:rPr>
        <w:t xml:space="preserve">15292- 1- </w:t>
      </w:r>
      <w:r>
        <w:rPr>
          <w:rStyle w:val="FootnoteReference"/>
        </w:rPr>
        <w:footnoteReference w:id="2862"/>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50" w:name="pg14660_148448"/>
    <w:bookmarkEnd w:id="450"/>
    <w:p>
      <w:pPr>
        <w:pStyle w:val="BookText"/>
      </w:pPr>
      <w:r>
        <w:rPr>
          <w:rFonts w:ascii="Amiri" w:hAnsi="Amiri" w:eastAsia="Amiri" w:cs="Amiri"/>
          <w:lang w:bidi="ar-SA"/>
          <w:color w:val="111111"/>
          <w:sz w:val="28"/>
          <w:szCs w:val="28"/>
          <w:rtl/>
        </w:rPr>
        <w:t xml:space="preserve">مُحَمَّدِ بْنِ خَالِدٍ عَنِ الْحَجَّالِ عَنْ صَفْوَانَ الْجَمَّالِ قَالَ: قَالَ أَبُو عَبْدِ اللَّهِ ع یَا صَفْوَانُ اشْتَرِ لِی جَمَلًا وَ خُذْهُ أَشْوَهَ </w:t>
      </w:r>
      <w:r>
        <w:rPr>
          <w:rStyle w:val="FootnoteReference"/>
        </w:rPr>
        <w:footnoteReference w:id="2863"/>
      </w:r>
      <w:r>
        <w:rPr>
          <w:rFonts w:ascii="Amiri" w:hAnsi="Amiri" w:eastAsia="Amiri" w:cs="Amiri"/>
          <w:lang w:bidi="ar-SA"/>
          <w:color w:val="111111"/>
          <w:sz w:val="28"/>
          <w:szCs w:val="28"/>
          <w:rtl/>
        </w:rPr>
        <w:t xml:space="preserve">فَإِنَّهُ أَطْوَلُ شَیْ‌ءٍ أَعْمَاراً فَاشْتَرَیْتُ لَهُ جَمَلًا بِثَمَانِینَ دِرْهَماً فَأَتَیْتُهُ بِهِ.</w:t>
      </w:r>
    </w:p>
    <w:p>
      <w:pPr>
        <w:pStyle w:val="BookText"/>
      </w:pPr>
      <w:r>
        <w:rPr>
          <w:rFonts w:ascii="Amiri" w:hAnsi="Amiri" w:eastAsia="Amiri" w:cs="Amiri"/>
          <w:lang w:bidi="ar-SA"/>
          <w:color w:val="111111"/>
          <w:sz w:val="28"/>
          <w:szCs w:val="28"/>
          <w:rtl/>
        </w:rPr>
        <w:t xml:space="preserve">وَ رَوَاهُ الْبَرْقِیُّ فِی الْمَحَاسِنِ عَنِ الْحَجَّالِ نَحْوَهُ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الجمال گفت: "امام ابوعبدالله (علیه‌السلام) به من فرمود: 'ای صفوان، شتری برایم بخر و آن را زیباترین بگیر، زیرا که عمر طولانی‌تری دارد.' پس شتری به قیمت هشتاد درهم برای او خریدم و نزدش بردم .</w:t>
      </w:r>
    </w:p>
    <w:p>
      <w:pPr>
        <w:pStyle w:val="Heading5"/>
      </w:pPr>
      <w:bookmarkStart w:id="2146" w:name="_Toc1627"/>
      <w:r>
        <w:t>[رقم الحدیث الکلی: 15293 - رقم الحدیث الباب: 2]</w:t>
      </w:r>
      <w:bookmarkEnd w:id="2146"/>
    </w:p>
    <w:p>
      <w:pPr>
        <w:pStyle w:val="BookText"/>
      </w:pPr>
      <w:r>
        <w:rPr>
          <w:rFonts w:ascii="Times New Roman" w:hAnsi="Times New Roman" w:eastAsia="Times New Roman" w:cs="Times New Roman"/>
          <w:lang w:val="en-US" w:bidi="en-US"/>
          <w:color w:val="111111"/>
          <w:sz w:val="28"/>
          <w:szCs w:val="28"/>
          <w:rtl/>
        </w:rPr>
        <w:t xml:space="preserve">15293- 2- </w:t>
      </w:r>
      <w:r>
        <w:rPr>
          <w:rStyle w:val="FootnoteReference"/>
        </w:rPr>
        <w:footnoteReference w:id="2865"/>
      </w:r>
      <w:r>
        <w:rPr>
          <w:rFonts w:ascii="Amiri" w:hAnsi="Amiri" w:eastAsia="Amiri" w:cs="Amiri"/>
          <w:lang w:bidi="ar-SA"/>
          <w:color w:val="111111"/>
          <w:sz w:val="28"/>
          <w:szCs w:val="28"/>
          <w:rtl/>
        </w:rPr>
        <w:t xml:space="preserve">قَالَ وَ فِی حَدِیثٍ آخَرَ قَالَ: اشْتَرِ لِیَ السُّودَ الْقِبَاحَ فَإِنَّهَا أَطْوَلُ شَیْ‌ءٍ أَعْمَاراً.</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866"/>
      </w:r>
      <w:r>
        <w:rPr>
          <w:rFonts w:ascii="Amiri" w:hAnsi="Amiri" w:eastAsia="Amiri" w:cs="Amiri"/>
          <w:lang w:bidi="ar-SA"/>
          <w:color w:val="111111"/>
          <w:sz w:val="28"/>
          <w:szCs w:val="28"/>
          <w:rtl/>
        </w:rPr>
        <w:t xml:space="preserve">وَ کَذَا الْبَرْقِیُّ إِلَّا أَنَّهُمَا قَالا أَطْوَلُ الْإِبِلِ أَعْمَاراً </w:t>
      </w:r>
      <w:r>
        <w:rPr>
          <w:rStyle w:val="FootnoteReference"/>
        </w:rPr>
        <w:footnoteReference w:id="286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فرمود: "برایم شتران سیاه و زشت بخر، زیرا که آن‌ها طولانی‌ترین عمرها را دارند."</w:t>
      </w:r>
    </w:p>
    <w:p>
      <w:pPr>
        <w:pStyle w:val="BookText"/>
      </w:pPr>
      <w:r>
        <w:rPr>
          <w:rFonts w:ascii="IRNazanin" w:hAnsi="IRNazanin" w:eastAsia="IRNazanin" w:cs="IRNazanin"/>
          <w:lang w:bidi="fa-IR"/>
          <w:color w:val="111111"/>
          <w:sz w:val="28"/>
          <w:szCs w:val="28"/>
          <w:rtl/>
        </w:rPr>
        <w:t xml:space="preserve">مرحوم صدوق و برقی نیز این روایت را مرسل نقل کرده‌اند، اما گفته‌اند طولانی‌ترین عمرها را شتران دارند .</w:t>
      </w:r>
    </w:p>
    <w:p>
      <w:pPr>
        <w:pStyle w:val="Heading5"/>
      </w:pPr>
      <w:bookmarkStart w:id="2147" w:name="_Toc1628"/>
      <w:r>
        <w:t>[رقم الحدیث الکلی: 15294 - رقم الحدیث الباب: 3]</w:t>
      </w:r>
      <w:bookmarkEnd w:id="2147"/>
    </w:p>
    <w:p>
      <w:pPr>
        <w:pStyle w:val="BookText"/>
      </w:pPr>
      <w:r>
        <w:rPr>
          <w:rFonts w:ascii="Times New Roman" w:hAnsi="Times New Roman" w:eastAsia="Times New Roman" w:cs="Times New Roman"/>
          <w:lang w:val="en-US" w:bidi="en-US"/>
          <w:color w:val="111111"/>
          <w:sz w:val="28"/>
          <w:szCs w:val="28"/>
          <w:rtl/>
        </w:rPr>
        <w:t xml:space="preserve">15294- 3- </w:t>
      </w:r>
      <w:r>
        <w:rPr>
          <w:rStyle w:val="FootnoteReference"/>
        </w:rPr>
        <w:footnoteReference w:id="2868"/>
      </w:r>
      <w:r>
        <w:rPr>
          <w:rFonts w:ascii="Amiri" w:hAnsi="Amiri" w:eastAsia="Amiri" w:cs="Amiri"/>
          <w:lang w:bidi="ar-SA"/>
          <w:color w:val="111111"/>
          <w:sz w:val="28"/>
          <w:szCs w:val="28"/>
          <w:rtl/>
        </w:rPr>
        <w:t xml:space="preserve">وَ عَنْهُمْ عَنْ سَهْلِ بْنِ زِیَادٍ وَ أَحْمَدَ بْنِ مُحَمَّدٍ جَمِیعاً عَنْ بَکْرِ بْنِ صَالِحٍ عَنْ سُلَیْمَانَ الْجَعْفَرِیِّ عَنْ أَبِی الْحَسَنِ ع قَالَ سَمِعْتُهُ یَقُولُ أَهْدَی أَمِیرُ الْمُؤْمِنِینَ ع إِلَی رَسُولِ اللَّهِ ص أَرْبَعَةَ أَفْرَاسٍ مِنَ الْیَمَنِ فَقَالَ سَمِّهَا لِی فَقَالَ هِیَ أَلْوَانٌ مُخْتَلِفَةٌ قَالَ فَفِیهَا وَضَحٌ قَالَ نَعَمْ فِیهَا أَشْقَرُ بِهِ وَضَحٌ قَالَ فَأَمْسِکْهُ عَلَیَّ قَالَ وَ فِیهَا کُمَیْتَانِ </w:t>
      </w:r>
      <w:r>
        <w:rPr>
          <w:rStyle w:val="FootnoteReference"/>
        </w:rPr>
        <w:footnoteReference w:id="2869"/>
      </w:r>
      <w:r>
        <w:rPr>
          <w:rFonts w:ascii="Amiri" w:hAnsi="Amiri" w:eastAsia="Amiri" w:cs="Amiri"/>
          <w:lang w:bidi="ar-SA"/>
          <w:color w:val="111111"/>
          <w:sz w:val="28"/>
          <w:szCs w:val="28"/>
          <w:rtl/>
        </w:rPr>
        <w:t xml:space="preserve">أَوْضَحَانِ فَقَالَ أَعْطِهِمَا ابْنَیْکَ قَالَ وَ الرَّابِعُ أَدْهَمُ بَهِیمٌ قَالَ بِعْهُ وَ اسْتَخْلِفْ بِهِ نَفَقَةً</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51" w:name="pg14660_148449"/>
    <w:bookmarkEnd w:id="451"/>
    <w:p>
      <w:pPr>
        <w:pStyle w:val="BookText"/>
      </w:pPr>
      <w:r>
        <w:rPr>
          <w:rFonts w:ascii="Amiri" w:hAnsi="Amiri" w:eastAsia="Amiri" w:cs="Amiri"/>
          <w:lang w:bidi="ar-SA"/>
          <w:color w:val="111111"/>
          <w:sz w:val="28"/>
          <w:szCs w:val="28"/>
          <w:rtl/>
        </w:rPr>
        <w:t xml:space="preserve">لِعِیَالِکَ إِنَّمَا یُمْنُ الْخَیْلِ فِی ذَوَاتِ الْأَوْضَاحِ.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جعفری از ابوالحسن (علیه‌السلام) نقل می‌کند که او فرمود: "امیرالمؤمنین (علیه‌السلام) چهار اسب از یمن به پیامبر (صلی‌الله‌علیه‌وآله) هدیه داد. پیامبر فرمود: 'نام آن‌ها را برای من بگو.' امیرالمؤمنین گفت: 'این‌ها رنگ‌های مختلفی دارند.' پیامبر فرمود: 'آیا در بین آن‌ها اسبی با نشانه سفید وجود دارد؟' امیرالمؤمنین گفت: 'بله، یک اسب سرخ رنگ با نشانه‌های سفید دارد.' پیامبر فرمود: 'آن را برای من نگه دار.' امیرالمؤمنین گفت: 'دو اسب دیگر دو رنگ بین سیاهی وقرمزی دارند.' پیامبر فرمود: 'آن‌ها را به پسرانت بده.' امیرالمؤمنین گفت: 'چهارمین اسب سیاه رنگ است.' پیامبر فرمود: 'آن را بفروش و خرج خانواده‌ات کن. برکت اسب‌ها در آن‌هایی است که نشانه‌های سفید دارند .</w:t>
      </w:r>
    </w:p>
    <w:p>
      <w:pPr>
        <w:pStyle w:val="Heading5"/>
      </w:pPr>
      <w:bookmarkStart w:id="2148" w:name="_Toc1629"/>
      <w:r>
        <w:t>[رقم الحدیث الکلی: 15295 - رقم الحدیث الباب: 4]</w:t>
      </w:r>
      <w:bookmarkEnd w:id="2148"/>
    </w:p>
    <w:p>
      <w:pPr>
        <w:pStyle w:val="BookText"/>
      </w:pPr>
      <w:r>
        <w:rPr>
          <w:rFonts w:ascii="Times New Roman" w:hAnsi="Times New Roman" w:eastAsia="Times New Roman" w:cs="Times New Roman"/>
          <w:lang w:val="en-US" w:bidi="en-US"/>
          <w:color w:val="111111"/>
          <w:sz w:val="28"/>
          <w:szCs w:val="28"/>
          <w:rtl/>
        </w:rPr>
        <w:t xml:space="preserve">15295- 4- </w:t>
      </w:r>
      <w:r>
        <w:rPr>
          <w:rStyle w:val="FootnoteReference"/>
        </w:rPr>
        <w:footnoteReference w:id="2870"/>
      </w:r>
      <w:r>
        <w:rPr>
          <w:rFonts w:ascii="Amiri" w:hAnsi="Amiri" w:eastAsia="Amiri" w:cs="Amiri"/>
          <w:lang w:bidi="ar-SA"/>
          <w:color w:val="111111"/>
          <w:sz w:val="28"/>
          <w:szCs w:val="28"/>
          <w:rtl/>
        </w:rPr>
        <w:t xml:space="preserve">وَ بِهَذَا الْإِسْنَادِ قَالَ وَ سَمِعْتُ أَبَا الْحَسَنِ ع یَقُولُ کَرِهْنَا الْبَهِیمَ مِنَ الدَّوَابِّ کُلِّهَا إِلَّا الْحِمَارَ </w:t>
      </w:r>
      <w:r>
        <w:rPr>
          <w:rStyle w:val="FootnoteReference"/>
        </w:rPr>
        <w:footnoteReference w:id="2871"/>
      </w:r>
      <w:r>
        <w:rPr>
          <w:rFonts w:ascii="Amiri" w:hAnsi="Amiri" w:eastAsia="Amiri" w:cs="Amiri"/>
          <w:lang w:bidi="ar-SA"/>
          <w:color w:val="111111"/>
          <w:sz w:val="28"/>
          <w:szCs w:val="28"/>
          <w:rtl/>
        </w:rPr>
        <w:t xml:space="preserve">وَ الْبَغْلَ وَ کَرِهْتُ شِبْهَ الْأَوْضَاحِ </w:t>
      </w:r>
      <w:r>
        <w:rPr>
          <w:rStyle w:val="FootnoteReference"/>
        </w:rPr>
        <w:footnoteReference w:id="2872"/>
      </w:r>
      <w:r>
        <w:rPr>
          <w:rFonts w:ascii="Amiri" w:hAnsi="Amiri" w:eastAsia="Amiri" w:cs="Amiri"/>
          <w:lang w:bidi="ar-SA"/>
          <w:color w:val="111111"/>
          <w:sz w:val="28"/>
          <w:szCs w:val="28"/>
          <w:rtl/>
        </w:rPr>
        <w:t xml:space="preserve">فِی الْحِمَارِ وَ الْبَغْلِ الْأَلْوَنِ وَ کَرِهْتُ الْقَرْحَ فِی الْبَغْلِ إِلَّا أَنْ یَکُونَ بِهِ غُرَّةٌ سَائِلَةٌ وَ لَا أَشْتَهِیهَا </w:t>
      </w:r>
      <w:r>
        <w:rPr>
          <w:rStyle w:val="FootnoteReference"/>
        </w:rPr>
        <w:footnoteReference w:id="2873"/>
      </w:r>
      <w:r>
        <w:rPr>
          <w:rFonts w:ascii="Amiri" w:hAnsi="Amiri" w:eastAsia="Amiri" w:cs="Amiri"/>
          <w:lang w:bidi="ar-SA"/>
          <w:color w:val="111111"/>
          <w:sz w:val="28"/>
          <w:szCs w:val="28"/>
          <w:rtl/>
        </w:rPr>
        <w:t xml:space="preserve">عَلَی حَالٍ.</w:t>
      </w:r>
    </w:p>
    <w:p>
      <w:pPr>
        <w:pStyle w:val="BookText"/>
      </w:pPr>
      <w:r>
        <w:rPr>
          <w:rFonts w:ascii="Amiri" w:hAnsi="Amiri" w:eastAsia="Amiri" w:cs="Amiri"/>
          <w:lang w:bidi="ar-SA"/>
          <w:color w:val="111111"/>
          <w:sz w:val="28"/>
          <w:szCs w:val="28"/>
          <w:rtl/>
        </w:rPr>
        <w:t xml:space="preserve">وَ رَوَاهُ الْبَرْقِیُّ فِی الْمَحَاسِنِ عَنْ بَکْرِ بْنِ صَالِحٍ وَ کَذَا الَّذِی قَبْلَهُ إِلَّا أَنَّهُ قَالَ: إِلَّا الْجَمَلَ وَ الْبَغْلَ.</w:t>
      </w:r>
    </w:p>
    <w:p>
      <w:pPr>
        <w:pStyle w:val="BookText"/>
      </w:pPr>
      <w:r>
        <w:rPr>
          <w:rFonts w:ascii="Amiri" w:hAnsi="Amiri" w:eastAsia="Amiri" w:cs="Amiri"/>
          <w:lang w:bidi="ar-SA"/>
          <w:color w:val="111111"/>
          <w:sz w:val="28"/>
          <w:szCs w:val="28"/>
          <w:rtl/>
        </w:rPr>
        <w:t xml:space="preserve">وَ رَوَاهُ الصَّدُوقُ بِإِسْنَادِهِ عَنْ بَکْرِ بْنِ صَالِحٍ </w:t>
      </w:r>
      <w:r>
        <w:rPr>
          <w:rStyle w:val="FootnoteReference"/>
        </w:rPr>
        <w:footnoteReference w:id="2874"/>
      </w:r>
    </w:p>
    <w:p>
      <w:pPr>
        <w:pStyle w:val="BookText"/>
      </w:pPr>
      <w:r>
        <w:rPr>
          <w:rFonts w:ascii="Amiri" w:hAnsi="Amiri" w:eastAsia="Amiri" w:cs="Amiri"/>
          <w:lang w:bidi="ar-SA"/>
          <w:color w:val="111111"/>
          <w:sz w:val="28"/>
          <w:szCs w:val="28"/>
          <w:rtl/>
        </w:rPr>
        <w:t xml:space="preserve">مِثْلَهُ إِلَی قَوْلِهِ ذَوَاتِ الْأَوْضَاحِ </w:t>
      </w:r>
      <w:r>
        <w:rPr>
          <w:rStyle w:val="FootnoteReference"/>
        </w:rPr>
        <w:footnoteReference w:id="2875"/>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این سند، شنیدم که امام ابوالحسن (علیه‌السلام) فرمود: "ما از حیوانات بهیمی بیزاریم، مگر الاغ و قاطر. و من بیزارم از شبیه نشانه‌های سفید در الاغ و قاطر رنگی. و بیزارم از زخم در قاطر، مگر اینکه دارای نشانه سفید جاری باشد، و در هیچ حالتی به آن میل ندارم."</w:t>
      </w:r>
    </w:p>
    <w:p>
      <w:pPr>
        <w:pStyle w:val="Heading5"/>
      </w:pPr>
      <w:bookmarkStart w:id="2149" w:name="_Toc1630"/>
      <w:r>
        <w:t>[رقم الحدیث الکلی: 15296 - رقم الحدیث الباب: 5]</w:t>
      </w:r>
      <w:bookmarkEnd w:id="2149"/>
    </w:p>
    <w:p>
      <w:pPr>
        <w:pStyle w:val="BookText"/>
      </w:pPr>
      <w:r>
        <w:rPr>
          <w:rFonts w:ascii="Times New Roman" w:hAnsi="Times New Roman" w:eastAsia="Times New Roman" w:cs="Times New Roman"/>
          <w:lang w:val="en-US" w:bidi="en-US"/>
          <w:color w:val="111111"/>
          <w:sz w:val="28"/>
          <w:szCs w:val="28"/>
          <w:rtl/>
        </w:rPr>
        <w:t xml:space="preserve">15296- 5- </w:t>
      </w:r>
      <w:r>
        <w:rPr>
          <w:rStyle w:val="FootnoteReference"/>
        </w:rPr>
        <w:footnoteReference w:id="2876"/>
      </w:r>
      <w:r>
        <w:rPr>
          <w:rFonts w:ascii="Amiri" w:hAnsi="Amiri" w:eastAsia="Amiri" w:cs="Amiri"/>
          <w:lang w:bidi="ar-SA"/>
          <w:color w:val="111111"/>
          <w:sz w:val="28"/>
          <w:szCs w:val="28"/>
          <w:rtl/>
        </w:rPr>
        <w:t xml:space="preserve">وَ عَنِ الْحُسَیْنِ بْنِ مُحَمَّدٍ عَنْ مُعَلَّی بْنِ مُحَمَّدٍ عَنِ الْوَشَّاءِ عَنْ عَبْدِ اللَّهِ بْنِ سِنَانٍ قَالَ سَمِعْتُ أَبَا عَبْدِ اللَّهِ ع یَقُولُ إِنَّ اللَّهَ اخْتَارَ مِنْ کُلِّ شَیْ‌ءٍ شَیْئاً وَ اخْتَارَ مِنَ الْإِبِلِ الضَّأْنِیَّةَ </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گفت: "شنیدم امام ابوعبدالله (علیه‌السلام) فرمود: خداوند از هر چیزی چیزی را انتخاب کرد و از شترها نوع ضانیه را انتخاب کرد .</w:t>
      </w:r>
    </w:p>
    <w:p>
      <w:pPr>
        <w:pStyle w:val="Heading5"/>
      </w:pPr>
      <w:bookmarkStart w:id="2150" w:name="_Toc1631"/>
      <w:r>
        <w:t>[رقم الحدیث الکلی: 15297 - رقم الحدیث الباب: 6]</w:t>
      </w:r>
      <w:bookmarkEnd w:id="2150"/>
    </w:p>
    <w:p>
      <w:pPr>
        <w:pStyle w:val="BookText"/>
      </w:pPr>
      <w:r>
        <w:rPr>
          <w:rFonts w:ascii="Times New Roman" w:hAnsi="Times New Roman" w:eastAsia="Times New Roman" w:cs="Times New Roman"/>
          <w:lang w:val="en-US" w:bidi="en-US"/>
          <w:color w:val="111111"/>
          <w:sz w:val="28"/>
          <w:szCs w:val="28"/>
          <w:rtl/>
        </w:rPr>
        <w:t xml:space="preserve">15297- 6- </w:t>
      </w:r>
      <w:r>
        <w:rPr>
          <w:rStyle w:val="FootnoteReference"/>
        </w:rPr>
        <w:footnoteReference w:id="2878"/>
      </w:r>
      <w:r>
        <w:rPr>
          <w:rFonts w:ascii="Amiri" w:hAnsi="Amiri" w:eastAsia="Amiri" w:cs="Amiri"/>
          <w:lang w:bidi="ar-SA"/>
          <w:color w:val="111111"/>
          <w:sz w:val="28"/>
          <w:szCs w:val="28"/>
          <w:rtl/>
        </w:rPr>
        <w:t xml:space="preserve">وَ بِالْإِسْنَادِ عَنِ الْوَشَّاءِ عَنْ طَرْخَانَ النَّخَّاسِ قَالَ: مَرَرْتُ بِأَبِی عَبْدِ اللَّهِ ع وَ قَدْ نَزَلَ الْحِیرَةَ- فَقَالَ لِی مَا عِلَاجُکَ فَقُلْتُ نَخَّاسٌ فَقَالَ أَصِبْ لِی بَغْلَةً فَضْحَاءَ قُلْتُ جُعِلْتُ فِدَاکَ مَا الْفَضْحَاءُ</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52" w:name="pg14660_148450"/>
    <w:bookmarkEnd w:id="452"/>
    <w:p>
      <w:pPr>
        <w:pStyle w:val="BookText"/>
      </w:pPr>
      <w:r>
        <w:rPr>
          <w:rFonts w:ascii="Amiri" w:hAnsi="Amiri" w:eastAsia="Amiri" w:cs="Amiri"/>
          <w:lang w:bidi="ar-SA"/>
          <w:color w:val="111111"/>
          <w:sz w:val="28"/>
          <w:szCs w:val="28"/>
          <w:rtl/>
        </w:rPr>
        <w:t xml:space="preserve">قَالَ دَهْمَاءُ بَیْضَاءُ الْبَطْنِ بَیْضَاءُ الْأَفْحَاجِ بَیْضَاءُ الْجَحْفَلَةِ </w:t>
      </w:r>
      <w:r>
        <w:rPr>
          <w:rStyle w:val="FootnoteReference"/>
        </w:rPr>
        <w:footnoteReference w:id="2879"/>
      </w:r>
      <w:r>
        <w:rPr>
          <w:rFonts w:ascii="Amiri" w:hAnsi="Amiri" w:eastAsia="Amiri" w:cs="Amiri"/>
          <w:lang w:bidi="ar-SA"/>
          <w:color w:val="111111"/>
          <w:sz w:val="28"/>
          <w:szCs w:val="28"/>
          <w:rtl/>
        </w:rPr>
        <w:t xml:space="preserve">إِلَی أَنْ قَالَ فَاشْتَرَیْتُهَا وَ أَتَیْتُهُ بِهَا فَقَالَ هَذِهِ الصِّفَةُ الَّتِی أَرَدْتُهَا.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طرخان نخاس گفت: "بر ابوعبدالله (علیه‌السلام) گذر کردم که در حیره ساکن بود. به من گفت: 'شغلت چیست؟' گفتم: 'نخاس هستم.' او گفت: 'برای من قاطری فضحاء پیدا کن.' گفتم: 'فضحاء چیست؟' گفت: 'سیاه با شکم سفید، ران‌های سفید و لب‌های سفید.' پس آن را خریدم و نزدش بردم. گفت: 'این همان وصفی است که می‌خواستم .</w:t>
      </w:r>
    </w:p>
    <w:p>
      <w:pPr>
        <w:pStyle w:val="Heading5"/>
      </w:pPr>
      <w:bookmarkStart w:id="2151" w:name="_Toc1632"/>
      <w:r>
        <w:t>[رقم الحدیث الکلی: 15298 - رقم الحدیث الباب: 7]</w:t>
      </w:r>
      <w:bookmarkEnd w:id="2151"/>
    </w:p>
    <w:p>
      <w:pPr>
        <w:pStyle w:val="BookText"/>
      </w:pPr>
      <w:r>
        <w:rPr>
          <w:rFonts w:ascii="Times New Roman" w:hAnsi="Times New Roman" w:eastAsia="Times New Roman" w:cs="Times New Roman"/>
          <w:lang w:val="en-US" w:bidi="en-US"/>
          <w:color w:val="111111"/>
          <w:sz w:val="28"/>
          <w:szCs w:val="28"/>
          <w:rtl/>
        </w:rPr>
        <w:t xml:space="preserve">15298- 7- </w:t>
      </w:r>
      <w:r>
        <w:rPr>
          <w:rStyle w:val="FootnoteReference"/>
        </w:rPr>
        <w:footnoteReference w:id="2880"/>
      </w:r>
      <w:r>
        <w:rPr>
          <w:rFonts w:ascii="Amiri" w:hAnsi="Amiri" w:eastAsia="Amiri" w:cs="Amiri"/>
          <w:lang w:bidi="ar-SA"/>
          <w:color w:val="111111"/>
          <w:sz w:val="28"/>
          <w:szCs w:val="28"/>
          <w:rtl/>
        </w:rPr>
        <w:t xml:space="preserve">وَ عَنْ مُحَمَّدِ بْنِ یَحْیَی عَنْ أَحْمَدَ بْنِ مُحَمَّدٍ </w:t>
      </w:r>
      <w:r>
        <w:rPr>
          <w:rStyle w:val="FootnoteReference"/>
        </w:rPr>
        <w:footnoteReference w:id="2881"/>
      </w:r>
      <w:r>
        <w:rPr>
          <w:rFonts w:ascii="Amiri" w:hAnsi="Amiri" w:eastAsia="Amiri" w:cs="Amiri"/>
          <w:lang w:bidi="ar-SA"/>
          <w:color w:val="111111"/>
          <w:sz w:val="28"/>
          <w:szCs w:val="28"/>
          <w:rtl/>
        </w:rPr>
        <w:t xml:space="preserve">عَنْ عَلِیِّ بْنِ السِّنْدِیِّ عَنْ مُحَمَّدِ بْنِ عَمْرِو بْنِ سَعِیدٍ عَنْ رَجُلٍ </w:t>
      </w:r>
      <w:r>
        <w:rPr>
          <w:rStyle w:val="FootnoteReference"/>
        </w:rPr>
        <w:footnoteReference w:id="2882"/>
      </w:r>
      <w:r>
        <w:rPr>
          <w:rFonts w:ascii="Amiri" w:hAnsi="Amiri" w:eastAsia="Amiri" w:cs="Amiri"/>
          <w:lang w:bidi="ar-SA"/>
          <w:color w:val="111111"/>
          <w:sz w:val="28"/>
          <w:szCs w:val="28"/>
          <w:rtl/>
        </w:rPr>
        <w:t xml:space="preserve">عَنِ ابْنِ أَبِی یَعْفُورٍ </w:t>
      </w:r>
      <w:r>
        <w:rPr>
          <w:rStyle w:val="FootnoteReference"/>
        </w:rPr>
        <w:footnoteReference w:id="2883"/>
      </w:r>
      <w:r>
        <w:rPr>
          <w:rFonts w:ascii="Amiri" w:hAnsi="Amiri" w:eastAsia="Amiri" w:cs="Amiri"/>
          <w:lang w:bidi="ar-SA"/>
          <w:color w:val="111111"/>
          <w:sz w:val="28"/>
          <w:szCs w:val="28"/>
          <w:rtl/>
        </w:rPr>
        <w:t xml:space="preserve">قَالَ سَمِعْتُهُ یَقُولُ إِیَّاکُمْ وَ الْإِبِلَ الْحُمْرَ فَإِنَّهَا أَقْصَرُ الْإِبِلِ أَعْمَاراً.</w:t>
      </w:r>
    </w:p>
    <w:p>
      <w:pPr>
        <w:pStyle w:val="BookText"/>
      </w:pPr>
      <w:r>
        <w:rPr>
          <w:rFonts w:ascii="Amiri" w:hAnsi="Amiri" w:eastAsia="Amiri" w:cs="Amiri"/>
          <w:lang w:bidi="ar-SA"/>
          <w:color w:val="111111"/>
          <w:sz w:val="28"/>
          <w:szCs w:val="28"/>
          <w:rtl/>
        </w:rPr>
        <w:t xml:space="preserve">مُحَمَّدُ بْنُ عَلِیِّ بْنِ الْحُسَیْنِ قَالَ: قَالَ الصَّادِقُ ع وَ ذَکَرَ مِثْلَهُ </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یعفور گفت: "شنیدم که می‌فرمود: 'از شتران سرخ دوری کنید، زیرا آن‌ها کوتاه‌ترین عمرها را در بین شتران دارند .</w:t>
      </w:r>
    </w:p>
    <w:p>
      <w:pPr>
        <w:pStyle w:val="Heading5"/>
      </w:pPr>
      <w:bookmarkStart w:id="2152" w:name="_Toc1633"/>
      <w:r>
        <w:t>[رقم الحدیث الکلی: 15299 - رقم الحدیث الباب: 8]</w:t>
      </w:r>
      <w:bookmarkEnd w:id="2152"/>
    </w:p>
    <w:p>
      <w:pPr>
        <w:pStyle w:val="BookText"/>
      </w:pPr>
      <w:r>
        <w:rPr>
          <w:rFonts w:ascii="Times New Roman" w:hAnsi="Times New Roman" w:eastAsia="Times New Roman" w:cs="Times New Roman"/>
          <w:lang w:val="en-US" w:bidi="en-US"/>
          <w:color w:val="111111"/>
          <w:sz w:val="28"/>
          <w:szCs w:val="28"/>
          <w:rtl/>
        </w:rPr>
        <w:t xml:space="preserve">15299- 8- </w:t>
      </w:r>
      <w:r>
        <w:rPr>
          <w:rStyle w:val="FootnoteReference"/>
        </w:rPr>
        <w:footnoteReference w:id="2885"/>
      </w:r>
      <w:r>
        <w:rPr>
          <w:rFonts w:ascii="Amiri" w:hAnsi="Amiri" w:eastAsia="Amiri" w:cs="Amiri"/>
          <w:lang w:bidi="ar-SA"/>
          <w:color w:val="111111"/>
          <w:sz w:val="28"/>
          <w:szCs w:val="28"/>
          <w:rtl/>
        </w:rPr>
        <w:t xml:space="preserve">قَالَ وَ قَالَ رَسُولُ اللَّهِ ص الْخَیْلُ مَعْقُودٌ بِنَوَاصِیهَا الْخَیْرُ فَإِذَا أَعْدَدْتَ شَیْئاً فَأَعِدَّهُ أَقْرَحَ </w:t>
      </w:r>
      <w:r>
        <w:rPr>
          <w:rStyle w:val="FootnoteReference"/>
        </w:rPr>
        <w:footnoteReference w:id="2886"/>
      </w:r>
      <w:r>
        <w:rPr>
          <w:rFonts w:ascii="Amiri" w:hAnsi="Amiri" w:eastAsia="Amiri" w:cs="Amiri"/>
          <w:lang w:bidi="ar-SA"/>
          <w:color w:val="111111"/>
          <w:sz w:val="28"/>
          <w:szCs w:val="28"/>
          <w:rtl/>
        </w:rPr>
        <w:t xml:space="preserve">أَرْثَمَ </w:t>
      </w:r>
      <w:r>
        <w:rPr>
          <w:rStyle w:val="FootnoteReference"/>
        </w:rPr>
        <w:footnoteReference w:id="2887"/>
      </w:r>
      <w:r>
        <w:rPr>
          <w:rFonts w:ascii="Amiri" w:hAnsi="Amiri" w:eastAsia="Amiri" w:cs="Amiri"/>
          <w:lang w:bidi="ar-SA"/>
          <w:color w:val="111111"/>
          <w:sz w:val="28"/>
          <w:szCs w:val="28"/>
          <w:rtl/>
        </w:rPr>
        <w:t xml:space="preserve">مُحَجَّلَ الثَّلَاثَةِ طُلُقَ الْیَمِینِ کُمَیْتاً ثُمَّ أَغَرَّ تَسْلَمْ وَ تَغْنَمْ.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رسول خدا (صلی‌الله‌علیه‌وآله) فرمود: "خیر به پیشانی اسب‌ها بسته شده است. بنابراین اگر چیزی آماده می‌کنی، اسبی را آماده کن که نشانه‌های سفید و پای‌های سفید در سه جا دارد و سم راستش سفید است، سرخ رنگ باشد و سپس سفید پیشانی داشته باشد. در این صورت سالم و بهره‌مند خواهی بود."</w:t>
      </w:r>
    </w:p>
    <w:p>
      <w:pPr>
        <w:pStyle w:val="Heading5"/>
      </w:pPr>
      <w:bookmarkStart w:id="2153" w:name="_Toc1634"/>
      <w:r>
        <w:t>[رقم الحدیث الکلی: 15300 - رقم الحدیث الباب: 9]</w:t>
      </w:r>
      <w:bookmarkEnd w:id="2153"/>
    </w:p>
    <w:p>
      <w:pPr>
        <w:pStyle w:val="BookText"/>
      </w:pPr>
      <w:r>
        <w:rPr>
          <w:rFonts w:ascii="Times New Roman" w:hAnsi="Times New Roman" w:eastAsia="Times New Roman" w:cs="Times New Roman"/>
          <w:lang w:val="en-US" w:bidi="en-US"/>
          <w:color w:val="111111"/>
          <w:sz w:val="28"/>
          <w:szCs w:val="28"/>
          <w:rtl/>
        </w:rPr>
        <w:t xml:space="preserve">15300- 9- </w:t>
      </w:r>
      <w:r>
        <w:rPr>
          <w:rStyle w:val="FootnoteReference"/>
        </w:rPr>
        <w:footnoteReference w:id="2888"/>
      </w:r>
      <w:r>
        <w:rPr>
          <w:rFonts w:ascii="Amiri" w:hAnsi="Amiri" w:eastAsia="Amiri" w:cs="Amiri"/>
          <w:lang w:bidi="ar-SA"/>
          <w:color w:val="111111"/>
          <w:sz w:val="28"/>
          <w:szCs w:val="28"/>
          <w:rtl/>
        </w:rPr>
        <w:t xml:space="preserve">وَ بِإِسْنَادِهِ عَنْ بَکْرِ بْنِ صَالِحٍ عَنْ سُلَیْمَانَ بْنِ جَعْفَرٍ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53" w:name="pg14660_148451"/>
    <w:bookmarkEnd w:id="453"/>
    <w:p>
      <w:pPr>
        <w:pStyle w:val="BookText"/>
      </w:pPr>
      <w:r>
        <w:rPr>
          <w:rFonts w:ascii="Amiri" w:hAnsi="Amiri" w:eastAsia="Amiri" w:cs="Amiri"/>
          <w:lang w:bidi="ar-SA"/>
          <w:color w:val="111111"/>
          <w:sz w:val="28"/>
          <w:szCs w:val="28"/>
          <w:rtl/>
        </w:rPr>
        <w:t xml:space="preserve">الْجَعْفَرِیِّ عَنْ أَبِی الْحَسَنِ ع فِی حَدِیثٍ قَالَ سَمِعْتُهُ یَقُولُ مَنْ رَبَطَ فَرَساً أَشْقَرَ أَغَرَّ أَوْ أَقْرَحَ فَإِنْ کَانَ أَغَرَّ سَائِلَ الْغُرَّةِ بِهِ وَضَحٌ فِی قَوَائِمِهِ فَهُوَ أَحَبُّ إِلَیَّ لَمْ یَدْخُلْ بَیْتَهُ فَقْرٌ مَا دَامَ ذَلِکَ الْفَرَسُ فِیهِ وَ مَا دَامَ فِی مِلْکِ صَاحِبِهِ لَا یَدْخُلُ بَیْتَهُ حَیْفٌ.</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از امام ابوالحسن (علیه‌السلام) نقل می‌کند که فرمود: "کسی که اسب سرخ رنگ، سپید پیشانی یا نشانه‌دار نگه دارد، اگر آن اسب سپید پیشانی با نشانه‌های سفید در پاهایش باشد، محبوب‌تر به من است. تا زمانی که آن اسب در خانه‌اش باشد، فقر وارد خانه‌اش نمی‌شود و تا زمانی که آن اسب در مالکیت صاحبش باشد،(ظلم و) ستم وارد خانه‌اش نمی‌شود</w:t>
      </w:r>
    </w:p>
    <w:p>
      <w:pPr>
        <w:pStyle w:val="Heading5"/>
      </w:pPr>
      <w:bookmarkStart w:id="2154" w:name="_Toc1635"/>
      <w:r>
        <w:t>[رقم الحدیث الکلی: 15301 - رقم الحدیث الباب: 10]</w:t>
      </w:r>
      <w:bookmarkEnd w:id="2154"/>
    </w:p>
    <w:p>
      <w:pPr>
        <w:pStyle w:val="BookText"/>
      </w:pPr>
      <w:r>
        <w:rPr>
          <w:rFonts w:ascii="Times New Roman" w:hAnsi="Times New Roman" w:eastAsia="Times New Roman" w:cs="Times New Roman"/>
          <w:lang w:val="en-US" w:bidi="en-US"/>
          <w:color w:val="111111"/>
          <w:sz w:val="28"/>
          <w:szCs w:val="28"/>
          <w:rtl/>
        </w:rPr>
        <w:t xml:space="preserve">15301- 10- </w:t>
      </w:r>
      <w:r>
        <w:rPr>
          <w:rStyle w:val="FootnoteReference"/>
        </w:rPr>
        <w:footnoteReference w:id="2889"/>
      </w:r>
      <w:r>
        <w:rPr>
          <w:rFonts w:ascii="Amiri" w:hAnsi="Amiri" w:eastAsia="Amiri" w:cs="Amiri"/>
          <w:lang w:bidi="ar-SA"/>
          <w:color w:val="111111"/>
          <w:sz w:val="28"/>
          <w:szCs w:val="28"/>
          <w:rtl/>
        </w:rPr>
        <w:t xml:space="preserve">وَ بِهَذَا الْإِسْنَادِ قَالَ وَ سَمِعْتُهُ یَقُولُ مَنْ خَرَجَ مِنْ مَنْزِلِهِ أَوْ مَنْزِلٍ غَیْرِ مَنْزِلِهِ فِی أَوَّلِ الْغَدَاةِ فَلَقِیَ فَرَساً أَشْقَرَ بِهِ أَوْضَاحٌ بُورِکَ لَهُ فِی یَوْمِهِ وَ إِنْ کَانَتْ بِهِ غُرَّةٌ سَائِلَةٌ فَهُوَ الْعَیْشُ وَ لَمْ یَلْقَ فِی یَوْمِهِ ذَلِکَ إِلَّا سُرُوراً وَ قَضَی اللَّهُ حَاجَتَهُ.</w:t>
      </w:r>
    </w:p>
    <w:p>
      <w:pPr>
        <w:pStyle w:val="BookText"/>
      </w:pPr>
      <w:r>
        <w:rPr>
          <w:rFonts w:ascii="Amiri" w:hAnsi="Amiri" w:eastAsia="Amiri" w:cs="Amiri"/>
          <w:lang w:bidi="ar-SA"/>
          <w:color w:val="111111"/>
          <w:sz w:val="28"/>
          <w:szCs w:val="28"/>
          <w:rtl/>
        </w:rPr>
        <w:t xml:space="preserve">وَ رَوَاهُ الْبَرْقِیُّ فِی الْمَحَاسِنِ عَنْ بَکْرِ بْنِ صَالِحٍ </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این سند، شنیدم که امام ابوالحسن (علیه‌السلام) فرمود: "کسی که در اولین ساعات روز از منزل خود یا منزل دیگری بیرون رود و با اسب سرخی با نشانه‌های سفید برخورد کند، در روزش برکت خواهد داشت. و اگر آن اسب دارای پیشانی سفید جاری باشد، زندگی خوبی خواهد داشت و در آن روز چیزی جز خوشی نخواهد یافت و خداوند حاجتش را برآورده خواهد کرد .</w:t>
      </w:r>
    </w:p>
    <w:p>
      <w:pPr>
        <w:pStyle w:val="Heading5"/>
      </w:pPr>
      <w:bookmarkStart w:id="2155" w:name="_Toc1636"/>
      <w:r>
        <w:t>[رقم الحدیث الکلی: 15302 - رقم الحدیث الباب: 11]</w:t>
      </w:r>
      <w:bookmarkEnd w:id="2155"/>
    </w:p>
    <w:p>
      <w:pPr>
        <w:pStyle w:val="BookText"/>
      </w:pPr>
      <w:r>
        <w:rPr>
          <w:rFonts w:ascii="Times New Roman" w:hAnsi="Times New Roman" w:eastAsia="Times New Roman" w:cs="Times New Roman"/>
          <w:lang w:val="en-US" w:bidi="en-US"/>
          <w:color w:val="111111"/>
          <w:sz w:val="28"/>
          <w:szCs w:val="28"/>
          <w:rtl/>
        </w:rPr>
        <w:t xml:space="preserve">15302- 11- </w:t>
      </w:r>
      <w:r>
        <w:rPr>
          <w:rStyle w:val="FootnoteReference"/>
        </w:rPr>
        <w:footnoteReference w:id="2891"/>
      </w:r>
      <w:r>
        <w:rPr>
          <w:rFonts w:ascii="Amiri" w:hAnsi="Amiri" w:eastAsia="Amiri" w:cs="Amiri"/>
          <w:lang w:bidi="ar-SA"/>
          <w:color w:val="111111"/>
          <w:sz w:val="28"/>
          <w:szCs w:val="28"/>
          <w:rtl/>
        </w:rPr>
        <w:t xml:space="preserve">وَ رَوَاهُ الصَّدُوقُ فِی ثَوَابِ الْأَعْمَالِ عَنْ مُحَمَّدِ بْنِ مُوسَی بْنِ الْمُتَوَکِّلِ عَنْ عَلِیِّ بْنِ الْحُسَیْنِ السَّعْدَآبَادِیِّ عَنْ أَحْمَدَ بْنِ أَبِی عَبْدِ اللَّهِ عَنْ بَکْرِ بْنِ صَالِحٍ مِثْلَهُ وَ زَادَ قَالَ وَ سَمِعْتُهُ یَقُولُ مَنِ ارْتَبَطَ فَرَساً لِیُرْهِبَ بِهِ عَدُوّاً أَوْ یَسْتَعِینَ بِهِ عَلَی جَمَالٍ لَمْ یَزَلْ مُعَاناً عَلَیْهِ أَبَداً مَا دَامَ فِی مِلْکِهِ وَ لَا یَدْخُلُ بَیْتَهُ خَصَاصَةٌ.</w:t>
      </w:r>
    </w:p>
    <w:p>
      <w:pPr>
        <w:pStyle w:val="BookText"/>
      </w:pPr>
      <w:r>
        <w:rPr>
          <w:rStyle w:val="FootnoteReference"/>
        </w:rPr>
        <w:footnoteReference w:id="289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بکر بن صالح مثل همین روایت را نقل کرده و افزوده: "شنیدم که می‌فرمود: کسی که اسبی را نگه دارد تا با آن دشمنی را بترساند یا برای زیبایی‌اش استفاده کند، تا زمانی که آن اسب در مالکیتش باشد، همیشه مورد حمایت قرار می‌گیرد و فقر وارد خانه‌اش نمی‌شود .</w:t>
      </w:r>
    </w:p>
    <w:p>
      <w:pPr>
        <w:pStyle w:val="Heading4"/>
      </w:pPr>
      <w:bookmarkStart w:id="2156" w:name="_Toc1637"/>
      <w:r>
        <w:t>8- بَابُ اسْتِحْبَابِ اخْتِیَارِ الْمَرْکَبِ الْهَنِی‌ءِ وَ کَرَاهَةِ الِاقْتِصَارِ عَلَی الْمَرْکَبِ السَّوْءِ</w:t>
      </w:r>
      <w:bookmarkEnd w:id="2156"/>
    </w:p>
    <w:p>
      <w:pPr>
        <w:pStyle w:val="Heading5"/>
      </w:pPr>
      <w:bookmarkStart w:id="2157" w:name="_Toc1638"/>
      <w:r>
        <w:t>اشارة</w:t>
      </w:r>
      <w:bookmarkEnd w:id="2157"/>
    </w:p>
    <w:p>
      <w:pPr>
        <w:pStyle w:val="BookText"/>
      </w:pPr>
      <w:r>
        <w:rPr>
          <w:rStyle w:val="FootnoteReference"/>
        </w:rPr>
        <w:footnoteReference w:id="2893"/>
      </w:r>
      <w:r>
        <w:rPr>
          <w:rFonts w:ascii="Amiri" w:hAnsi="Amiri" w:eastAsia="Amiri" w:cs="Amiri"/>
          <w:lang w:bidi="ar-SA"/>
          <w:color w:val="111111"/>
          <w:sz w:val="28"/>
          <w:szCs w:val="28"/>
          <w:rtl/>
        </w:rPr>
        <w:t xml:space="preserve">8 بَابُ اسْتِحْبَابِ اخْتِیَارِ الْمَرْکَبِ الْهَنِی‌ءِ وَ کَرَاهَةِ الِاقْتِصَارِ عَلَی الْمَرْکَبِ السَّوْءِ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58" w:name="_Toc1639"/>
      <w:r>
        <w:t>[رقم الحدیث الکلی: 15303 - رقم الحدیث الباب: 1]</w:t>
      </w:r>
      <w:bookmarkEnd w:id="2158"/>
    </w:p>
    <w:p>
      <w:pPr>
        <w:pStyle w:val="BookText"/>
      </w:pPr>
      <w:r>
        <w:rPr>
          <w:rFonts w:ascii="Times New Roman" w:hAnsi="Times New Roman" w:eastAsia="Times New Roman" w:cs="Times New Roman"/>
          <w:lang w:val="en-US" w:bidi="en-US"/>
          <w:color w:val="111111"/>
          <w:sz w:val="28"/>
          <w:szCs w:val="28"/>
          <w:rtl/>
        </w:rPr>
        <w:t xml:space="preserve">15303- 1- </w:t>
      </w:r>
      <w:r>
        <w:rPr>
          <w:rStyle w:val="FootnoteReference"/>
        </w:rPr>
        <w:footnoteReference w:id="2894"/>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54" w:name="pg14660_148452"/>
    <w:bookmarkEnd w:id="454"/>
    <w:p>
      <w:pPr>
        <w:pStyle w:val="BookText"/>
      </w:pPr>
      <w:r>
        <w:rPr>
          <w:rFonts w:ascii="Amiri" w:hAnsi="Amiri" w:eastAsia="Amiri" w:cs="Amiri"/>
          <w:lang w:bidi="ar-SA"/>
          <w:color w:val="111111"/>
          <w:sz w:val="28"/>
          <w:szCs w:val="28"/>
          <w:rtl/>
        </w:rPr>
        <w:t xml:space="preserve">النَّوْفَلِیِّ عَنِ السَّکُونِیِّ عَنْ أَبِی عَبْدِ اللَّهِ ع قَالَ: قَالَ رَسُولُ اللَّهِ ص مِنْ سَعَادَةِ الرَّجُلِ </w:t>
      </w:r>
      <w:r>
        <w:rPr>
          <w:rStyle w:val="FootnoteReference"/>
        </w:rPr>
        <w:footnoteReference w:id="2895"/>
      </w:r>
      <w:r>
        <w:rPr>
          <w:rFonts w:ascii="Amiri" w:hAnsi="Amiri" w:eastAsia="Amiri" w:cs="Amiri"/>
          <w:lang w:bidi="ar-SA"/>
          <w:color w:val="111111"/>
          <w:sz w:val="28"/>
          <w:szCs w:val="28"/>
          <w:rtl/>
        </w:rPr>
        <w:t xml:space="preserve">الْمُسْلِمِ الْمَرْکَبُ الْهَنِی‌ءُ.</w:t>
      </w:r>
    </w:p>
    <w:p>
      <w:pPr>
        <w:pStyle w:val="BookText"/>
      </w:pPr>
      <w:r>
        <w:rPr>
          <w:rFonts w:ascii="Amiri" w:hAnsi="Amiri" w:eastAsia="Amiri" w:cs="Amiri"/>
          <w:lang w:bidi="ar-SA"/>
          <w:color w:val="111111"/>
          <w:sz w:val="28"/>
          <w:szCs w:val="28"/>
          <w:rtl/>
        </w:rPr>
        <w:t xml:space="preserve">وَ رَوَاهُ الْبَرْقِیُّ فِی الْمَحَاسِنِ عَنْ أَبِیهِ عَنِ النَّوْفَلِیِّ عَنِ السَّکُونِیِّ مِثْلَهُ </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نقل می‌کند که رسول خدا (صلی‌الله‌علیه‌وآله) فرمود: "از خوشبختی مرد مسلمان، مرکب خوب است .</w:t>
      </w:r>
    </w:p>
    <w:p>
      <w:pPr>
        <w:pStyle w:val="Heading5"/>
      </w:pPr>
      <w:bookmarkStart w:id="2159" w:name="_Toc1640"/>
      <w:r>
        <w:t>[رقم الحدیث الکلی: 15304 - رقم الحدیث الباب: 2]</w:t>
      </w:r>
      <w:bookmarkEnd w:id="2159"/>
    </w:p>
    <w:p>
      <w:pPr>
        <w:pStyle w:val="BookText"/>
      </w:pPr>
      <w:r>
        <w:rPr>
          <w:rFonts w:ascii="Times New Roman" w:hAnsi="Times New Roman" w:eastAsia="Times New Roman" w:cs="Times New Roman"/>
          <w:lang w:val="en-US" w:bidi="en-US"/>
          <w:color w:val="111111"/>
          <w:sz w:val="28"/>
          <w:szCs w:val="28"/>
          <w:rtl/>
        </w:rPr>
        <w:t xml:space="preserve">15304- 2- </w:t>
      </w:r>
      <w:r>
        <w:rPr>
          <w:rStyle w:val="FootnoteReference"/>
        </w:rPr>
        <w:footnoteReference w:id="2897"/>
      </w:r>
      <w:r>
        <w:rPr>
          <w:rFonts w:ascii="Amiri" w:hAnsi="Amiri" w:eastAsia="Amiri" w:cs="Amiri"/>
          <w:lang w:bidi="ar-SA"/>
          <w:color w:val="111111"/>
          <w:sz w:val="28"/>
          <w:szCs w:val="28"/>
          <w:rtl/>
        </w:rPr>
        <w:t xml:space="preserve">وَ عَنْهُ عَنْ مُحَمَّدِ بْنِ عِیسَی عَنْ بَعْضِ أَصْحَابِهِ عَنْ إِبْرَاهِیمَ بْنِ أَبِی الْبِلَادِ عَنْ عَلِیِّ بْنِ أَبِی الْمُغِیرَةِ عَنْ أَبِی جَعْفَرٍ ع قَالَ: مِنْ شَقَاءِ الْعَیْشِ الْمَرْکَبُ السَّوْءُ.</w:t>
      </w:r>
    </w:p>
    <w:p>
      <w:pPr>
        <w:pStyle w:val="BookText"/>
      </w:pPr>
      <w:r>
        <w:rPr>
          <w:rStyle w:val="FootnoteReference"/>
        </w:rPr>
        <w:footnoteReference w:id="2898"/>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ابی مغیره از امام ابوجعفر (علیه‌السلام) نقل می‌کند که فرمود: از بدبختی زندگی، مرکب بد است .</w:t>
      </w:r>
    </w:p>
    <w:p>
      <w:pPr>
        <w:pStyle w:val="Heading4"/>
      </w:pPr>
      <w:bookmarkStart w:id="2160" w:name="_Toc1641"/>
      <w:r>
        <w:t>9- بَابُ حُقُوقِ الدَّابَّةِ الْمَنْدُوبَةِ وَ الْوَاجِبَةِ</w:t>
      </w:r>
      <w:bookmarkEnd w:id="2160"/>
    </w:p>
    <w:p>
      <w:pPr>
        <w:pStyle w:val="Heading5"/>
      </w:pPr>
      <w:bookmarkStart w:id="2161" w:name="_Toc1642"/>
      <w:r>
        <w:t>اشارة</w:t>
      </w:r>
      <w:bookmarkEnd w:id="2161"/>
    </w:p>
    <w:p>
      <w:pPr>
        <w:pStyle w:val="BookText"/>
      </w:pPr>
      <w:r>
        <w:rPr>
          <w:rStyle w:val="FootnoteReference"/>
        </w:rPr>
        <w:footnoteReference w:id="2899"/>
      </w:r>
      <w:r>
        <w:rPr>
          <w:rFonts w:ascii="Amiri" w:hAnsi="Amiri" w:eastAsia="Amiri" w:cs="Amiri"/>
          <w:lang w:bidi="ar-SA"/>
          <w:color w:val="111111"/>
          <w:sz w:val="28"/>
          <w:szCs w:val="28"/>
          <w:rtl/>
        </w:rPr>
        <w:t xml:space="preserve">9 بَابُ حُقُوقِ الدَّابَّةِ الْمَنْدُوبَةِ وَ الْوَاجِبَةِ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62" w:name="_Toc1643"/>
      <w:r>
        <w:t>[رقم الحدیث الکلی: 15305 - رقم الحدیث الباب: 1]</w:t>
      </w:r>
      <w:bookmarkEnd w:id="2162"/>
    </w:p>
    <w:p>
      <w:pPr>
        <w:pStyle w:val="BookText"/>
      </w:pPr>
      <w:r>
        <w:rPr>
          <w:rFonts w:ascii="Times New Roman" w:hAnsi="Times New Roman" w:eastAsia="Times New Roman" w:cs="Times New Roman"/>
          <w:lang w:val="en-US" w:bidi="en-US"/>
          <w:color w:val="111111"/>
          <w:sz w:val="28"/>
          <w:szCs w:val="28"/>
          <w:rtl/>
        </w:rPr>
        <w:t xml:space="preserve">15305- 1- </w:t>
      </w:r>
      <w:r>
        <w:rPr>
          <w:rStyle w:val="FootnoteReference"/>
        </w:rPr>
        <w:footnoteReference w:id="2900"/>
      </w:r>
      <w:r>
        <w:rPr>
          <w:rFonts w:ascii="Amiri" w:hAnsi="Amiri" w:eastAsia="Amiri" w:cs="Amiri"/>
          <w:lang w:bidi="ar-SA"/>
          <w:color w:val="111111"/>
          <w:sz w:val="28"/>
          <w:szCs w:val="28"/>
          <w:rtl/>
        </w:rPr>
        <w:t xml:space="preserve">مُحَمَّدُ بْنُ عَلِیِّ بْنِ الْحُسَیْنِ بِإِسْنَادِهِ عَنْ إِسْمَاعِیلَ بْنِ أَبِی زِیَادٍ بِإِسْنَادِهِ یَعْنِی عَنْ جَعْفَرِ بْنِ مُحَمَّدٍ عَنْ آبَائِهِ ع قَالَ: قَالَ رَسُولُ اللَّهِ ص لِلدَّابَّةِ عَلَی صَاحِبِهَا خِصَالٌ </w:t>
      </w:r>
      <w:r>
        <w:rPr>
          <w:rStyle w:val="FootnoteReference"/>
        </w:rPr>
        <w:footnoteReference w:id="2901"/>
      </w:r>
      <w:r>
        <w:rPr>
          <w:rFonts w:ascii="Amiri" w:hAnsi="Amiri" w:eastAsia="Amiri" w:cs="Amiri"/>
          <w:lang w:bidi="ar-SA"/>
          <w:color w:val="111111"/>
          <w:sz w:val="28"/>
          <w:szCs w:val="28"/>
          <w:rtl/>
        </w:rPr>
        <w:t xml:space="preserve">یَبْدَأُ بِعَلْفِهَا إِذَا نَزَلَ وَ یَعْرِضُ عَلَیْهَا الْمَاءَ إِذَا مَرَّ بِهِ وَ لَا یَضْرِبُ وَجْهَهَا فَإِنَّهَا تُسَبِّحُ بِحَمْدِ رَبِّهَا وَ لَا یَقِفُ عَلَی ظَهْرِهَا إِلَّا فِی سَبِیلِ اللَّهِ وَ لَا یُحَمِّلُهَا فَوْقَ طَاقَتِهَا وَ لَا یُکَلِّفُهَا مِنَ الْمَشْیِ إِلَّا مَا تُطِیقُ.</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55" w:name="pg14660_148453"/>
    <w:bookmarkEnd w:id="455"/>
    <w:p>
      <w:pPr>
        <w:pStyle w:val="BookText"/>
      </w:pPr>
      <w:r>
        <w:rPr>
          <w:rFonts w:ascii="Amiri" w:hAnsi="Amiri" w:eastAsia="Amiri" w:cs="Amiri"/>
          <w:lang w:bidi="ar-SA"/>
          <w:color w:val="111111"/>
          <w:sz w:val="28"/>
          <w:szCs w:val="28"/>
          <w:rtl/>
        </w:rPr>
        <w:t xml:space="preserve">وَ رَوَاهُ فِی الْخِصَالِ عَنْ مُحَمَّدِ بْنِ الْحَسَنِ عَنِ الصَّفَّارِ عَنْ إِبْرَاهِیمَ بْنِ هَاشِمٍ عَنِ النَّوْفَلِیِّ عَنِ السَّکُونِیِّ عَنْ جَعْفَرِ بْنِ مُحَمَّدٍ عَنْ آبَائِهِ ع مِثْلَهُ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ابی زیاد به نقل از جعفر بن محمد (علیه‌السلام) از پدرانش نقل می‌کند که رسول خدا (صلی‌الله‌علیه‌وآله) فرمود: "حیوان بر صاحبش حقوقی دارد: او باید وقتی از سفر باز می‌گردد، ابتدا آن را علف دهد، وقتی به آب می‌رسد، آبش دهد، به چهره‌اش ضربه نزند زیرا که او به حمد پروردگارش تسبیح می‌گوید، بر پشتش جز در راه خدا سوار نشود، بیشتر از طاقت آن بار نکند، و آن را مجبور به راه رفتن بیشتر از توانش نکند .</w:t>
      </w:r>
    </w:p>
    <w:p>
      <w:pPr>
        <w:pStyle w:val="Heading5"/>
      </w:pPr>
      <w:bookmarkStart w:id="2163" w:name="_Toc1644"/>
      <w:r>
        <w:t>[رقم الحدیث الکلی: 15306 - رقم الحدیث الباب: 2]</w:t>
      </w:r>
      <w:bookmarkEnd w:id="2163"/>
    </w:p>
    <w:p>
      <w:pPr>
        <w:pStyle w:val="BookText"/>
      </w:pPr>
      <w:r>
        <w:rPr>
          <w:rFonts w:ascii="Times New Roman" w:hAnsi="Times New Roman" w:eastAsia="Times New Roman" w:cs="Times New Roman"/>
          <w:lang w:val="en-US" w:bidi="en-US"/>
          <w:color w:val="111111"/>
          <w:sz w:val="28"/>
          <w:szCs w:val="28"/>
          <w:rtl/>
        </w:rPr>
        <w:t xml:space="preserve">15306- 2- </w:t>
      </w:r>
      <w:r>
        <w:rPr>
          <w:rStyle w:val="FootnoteReference"/>
        </w:rPr>
        <w:footnoteReference w:id="2903"/>
      </w:r>
      <w:r>
        <w:rPr>
          <w:rFonts w:ascii="Amiri" w:hAnsi="Amiri" w:eastAsia="Amiri" w:cs="Amiri"/>
          <w:lang w:bidi="ar-SA"/>
          <w:color w:val="111111"/>
          <w:sz w:val="28"/>
          <w:szCs w:val="28"/>
          <w:rtl/>
        </w:rPr>
        <w:t xml:space="preserve">وَ بِإِسْنَادِهِ عَنْ أَبِی ذَرٍّ رَحِمَهُ اللَّهُ قَالَ سَمِعْتُ رَسُولَ اللَّهِ ص یَقُولُ إِنَّ الدَّابَّةَ تَقُولُ اللَّهُمَّ ارْزُقْنِی مَلِیکَ صِدْقٍ یُشْبِعُنِی وَ یَسْقِینِی وَ لَا یُکَلِّفُنِی </w:t>
      </w:r>
      <w:r>
        <w:rPr>
          <w:rStyle w:val="FootnoteReference"/>
        </w:rPr>
        <w:footnoteReference w:id="2904"/>
      </w:r>
      <w:r>
        <w:rPr>
          <w:rFonts w:ascii="Amiri" w:hAnsi="Amiri" w:eastAsia="Amiri" w:cs="Amiri"/>
          <w:lang w:bidi="ar-SA"/>
          <w:color w:val="111111"/>
          <w:sz w:val="28"/>
          <w:szCs w:val="28"/>
          <w:rtl/>
        </w:rPr>
        <w:t xml:space="preserve">مَا لَا أُطِیقُ.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ابوذر (رحمه‌الله) گفت که شنیدم رسول خدا (صلی‌الله‌علیه‌وآله) فرمود: "حیوان می‌گوید: خدایا، صاحب صادقی به من بده که مرا سیر کند و آب دهد و بیش از طاقتم از من نخواهد .</w:t>
      </w:r>
    </w:p>
    <w:p>
      <w:pPr>
        <w:pStyle w:val="Heading5"/>
      </w:pPr>
      <w:bookmarkStart w:id="2164" w:name="_Toc1645"/>
      <w:r>
        <w:t>[رقم الحدیث الکلی: 15307 - رقم الحدیث الباب: 3]</w:t>
      </w:r>
      <w:bookmarkEnd w:id="2164"/>
    </w:p>
    <w:p>
      <w:pPr>
        <w:pStyle w:val="BookText"/>
      </w:pPr>
      <w:r>
        <w:rPr>
          <w:rFonts w:ascii="Times New Roman" w:hAnsi="Times New Roman" w:eastAsia="Times New Roman" w:cs="Times New Roman"/>
          <w:lang w:val="en-US" w:bidi="en-US"/>
          <w:color w:val="111111"/>
          <w:sz w:val="28"/>
          <w:szCs w:val="28"/>
          <w:rtl/>
        </w:rPr>
        <w:t xml:space="preserve">15307- 3- </w:t>
      </w:r>
      <w:r>
        <w:rPr>
          <w:rStyle w:val="FootnoteReference"/>
        </w:rPr>
        <w:footnoteReference w:id="2905"/>
      </w:r>
      <w:r>
        <w:rPr>
          <w:rFonts w:ascii="Amiri" w:hAnsi="Amiri" w:eastAsia="Amiri" w:cs="Amiri"/>
          <w:lang w:bidi="ar-SA"/>
          <w:color w:val="111111"/>
          <w:sz w:val="28"/>
          <w:szCs w:val="28"/>
          <w:rtl/>
        </w:rPr>
        <w:t xml:space="preserve">قَالَ: قَالَ الصَّادِقُ ع مَا اشْتَرَی أَحَدٌ دَابَّةً إِلَّا قَالَتْ اللَّهُمَّ اجْعَلْهُ بِی رَحِیماً.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صادق (علیه‌السلام) فرمود: "هیچ‌کس حیوانی را نمی‌خرد مگر اینکه حیوان می‌گوید: خدایا، او را نسبت به من مهربان قرار ده</w:t>
      </w:r>
    </w:p>
    <w:p>
      <w:pPr>
        <w:pStyle w:val="Heading5"/>
      </w:pPr>
      <w:bookmarkStart w:id="2165" w:name="_Toc1646"/>
      <w:r>
        <w:t>[رقم الحدیث الکلی: 15308 - رقم الحدیث الباب: 4]</w:t>
      </w:r>
      <w:bookmarkEnd w:id="2165"/>
    </w:p>
    <w:p>
      <w:pPr>
        <w:pStyle w:val="BookText"/>
      </w:pPr>
      <w:r>
        <w:rPr>
          <w:rFonts w:ascii="Times New Roman" w:hAnsi="Times New Roman" w:eastAsia="Times New Roman" w:cs="Times New Roman"/>
          <w:lang w:val="en-US" w:bidi="en-US"/>
          <w:color w:val="111111"/>
          <w:sz w:val="28"/>
          <w:szCs w:val="28"/>
          <w:rtl/>
        </w:rPr>
        <w:t xml:space="preserve">15308- 4- </w:t>
      </w:r>
      <w:r>
        <w:rPr>
          <w:rStyle w:val="FootnoteReference"/>
        </w:rPr>
        <w:footnoteReference w:id="2906"/>
      </w:r>
      <w:r>
        <w:rPr>
          <w:rFonts w:ascii="Amiri" w:hAnsi="Amiri" w:eastAsia="Amiri" w:cs="Amiri"/>
          <w:lang w:bidi="ar-SA"/>
          <w:color w:val="111111"/>
          <w:sz w:val="28"/>
          <w:szCs w:val="28"/>
          <w:rtl/>
        </w:rPr>
        <w:t xml:space="preserve">قَالَ وَ قَالَ ع </w:t>
      </w:r>
      <w:r>
        <w:rPr>
          <w:rStyle w:val="FootnoteReference"/>
        </w:rPr>
        <w:footnoteReference w:id="2907"/>
      </w:r>
    </w:p>
    <w:p>
      <w:pPr>
        <w:pStyle w:val="BookText"/>
      </w:pPr>
      <w:r>
        <w:rPr>
          <w:rFonts w:ascii="Amiri" w:hAnsi="Amiri" w:eastAsia="Amiri" w:cs="Amiri"/>
          <w:lang w:bidi="ar-SA"/>
          <w:color w:val="111111"/>
          <w:sz w:val="28"/>
          <w:szCs w:val="28"/>
          <w:rtl/>
        </w:rPr>
        <w:t xml:space="preserve">مَنْ سَافَرَ مِنْکُمْ بِدَابَّةٍ فَلْیَبْدَأْ حِینَ یَنْزِلُ بِعَلْفِهَا وَ سَقْیِهَا.</w:t>
      </w:r>
    </w:p>
    <w:p>
      <w:pPr>
        <w:pStyle w:val="BookText"/>
      </w:pPr>
      <w:r>
        <w:rPr>
          <w:rFonts w:ascii="Amiri" w:hAnsi="Amiri" w:eastAsia="Amiri" w:cs="Amiri"/>
          <w:lang w:bidi="ar-SA"/>
          <w:color w:val="111111"/>
          <w:sz w:val="28"/>
          <w:szCs w:val="28"/>
          <w:rtl/>
        </w:rPr>
        <w:t xml:space="preserve">وَ رَوَاهُ الْبَرْقِیُّ فِی الْمَحَاسِنِ عَنِ الْقَاسِمِ بْنِ یَحْیَی عَنْ جَدِّهِ الْحَسَنِ بْنِ رَاشِدٍ عَنِ ابْنِ مُسْلِمٍ عَنْ أَبِی عَبْدِ اللَّهِ ع قَالَ: قَالَ عَلِیٌّ ع وَ ذَکَرَ مِثْلَهُ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5 </w:t>
      </w:r>
      <w:r>
        <w:rPr>
          <w:rStyle w:val="FootnoteReference"/>
        </w:rPr>
        <w:footnoteReference w:id="2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(علیه‌السلام) فرمود: "کسی که از شما با حیوانی سفر می‌کند، وقتی توقف می‌کند، باید با علف دادن و آب دادن به آن شروع کند .</w:t>
      </w:r>
    </w:p>
    <w:p>
      <w:pPr>
        <w:pStyle w:val="Heading5"/>
      </w:pPr>
      <w:bookmarkStart w:id="2166" w:name="_Toc1647"/>
      <w:r>
        <w:t>[رقم الحدیث الکلی: 15309 - رقم الحدیث الباب: 5]</w:t>
      </w:r>
      <w:bookmarkEnd w:id="2166"/>
    </w:p>
    <w:p>
      <w:pPr>
        <w:pStyle w:val="BookText"/>
      </w:pPr>
      <w:r>
        <w:rPr>
          <w:rFonts w:ascii="Times New Roman" w:hAnsi="Times New Roman" w:eastAsia="Times New Roman" w:cs="Times New Roman"/>
          <w:lang w:val="en-US" w:bidi="en-US"/>
          <w:color w:val="111111"/>
          <w:sz w:val="28"/>
          <w:szCs w:val="28"/>
          <w:rtl/>
        </w:rPr>
        <w:t xml:space="preserve">15309- 5- </w:t>
      </w:r>
      <w:r>
        <w:rPr>
          <w:rStyle w:val="FootnoteReference"/>
        </w:rPr>
        <w:footnoteReference w:id="2910"/>
      </w:r>
      <w:r>
        <w:rPr>
          <w:rFonts w:ascii="Amiri" w:hAnsi="Amiri" w:eastAsia="Amiri" w:cs="Amiri"/>
          <w:lang w:bidi="ar-SA"/>
          <w:color w:val="111111"/>
          <w:sz w:val="28"/>
          <w:szCs w:val="28"/>
          <w:rtl/>
        </w:rPr>
        <w:t xml:space="preserve">وَ فِی الْخِصَالِ بِإِسْنَادِهِ عَنْ عَلِیٍّ ع فِی حَدِیثِ الْأَرْبَعِمِائَةِ قَالَ وَ ذَکَرَ مِثْلَهُ وَ زَادَ وَ لَا تَضْرِبُوا الدَّوَابَّ عَلَی وُجُوهِهَا فَإِنَّهَا تُسَبِّحُ بِحَمْدِ رَبِّهَا.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کتاب "خصال"، با سند از امام علی (علیه‌السلام) در حدیثی از چهارصد نفر نقل شده است که فرمود: "و همانند آن ذکر شده است و افزوده است: 'حیوانات را به چهره‌شان نزنید، زیرا که آن‌ها به حمد پروردگارشان تسبیح می‌گویند.'"</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56" w:name="pg14660_148454"/>
    <w:bookmarkEnd w:id="456"/>
    <w:p>
      <w:pPr>
        <w:pStyle w:val="Heading5"/>
      </w:pPr>
      <w:bookmarkStart w:id="2167" w:name="_Toc1648"/>
      <w:r>
        <w:t>[رقم الحدیث الکلی: 15310 - رقم الحدیث الباب: 6]</w:t>
      </w:r>
      <w:bookmarkEnd w:id="2167"/>
    </w:p>
    <w:p>
      <w:pPr>
        <w:pStyle w:val="BookText"/>
      </w:pPr>
      <w:r>
        <w:rPr>
          <w:rFonts w:ascii="Times New Roman" w:hAnsi="Times New Roman" w:eastAsia="Times New Roman" w:cs="Times New Roman"/>
          <w:lang w:val="en-US" w:bidi="en-US"/>
          <w:color w:val="111111"/>
          <w:sz w:val="28"/>
          <w:szCs w:val="28"/>
          <w:rtl/>
        </w:rPr>
        <w:t xml:space="preserve">15310- 6- </w:t>
      </w:r>
      <w:r>
        <w:rPr>
          <w:rStyle w:val="FootnoteReference"/>
        </w:rPr>
        <w:footnoteReference w:id="2911"/>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لِلدَّابَّةِ عَلَی صَاحِبِهَا سِتَّةُ حُقُوقٍ لَا یُحَمِّلُهَا فَوْقَ طَاقَتِهَا وَ لَا یَتَّخِذُ ظَهْرَهَا مَجَالِسَ </w:t>
      </w:r>
      <w:r>
        <w:rPr>
          <w:rStyle w:val="FootnoteReference"/>
        </w:rPr>
        <w:footnoteReference w:id="2912"/>
      </w:r>
      <w:r>
        <w:rPr>
          <w:rFonts w:ascii="Amiri" w:hAnsi="Amiri" w:eastAsia="Amiri" w:cs="Amiri"/>
          <w:lang w:bidi="ar-SA"/>
          <w:color w:val="111111"/>
          <w:sz w:val="28"/>
          <w:szCs w:val="28"/>
          <w:rtl/>
        </w:rPr>
        <w:t xml:space="preserve">یَتَحَدَّثُ عَلَیْهَا وَ یَبْدَأُ بِعَلْفِهَا إِذَا نَزَلَ وَ لَا یَسِمُهَا </w:t>
      </w:r>
      <w:r>
        <w:rPr>
          <w:rStyle w:val="FootnoteReference"/>
        </w:rPr>
        <w:footnoteReference w:id="2913"/>
      </w:r>
      <w:r>
        <w:rPr>
          <w:rFonts w:ascii="Amiri" w:hAnsi="Amiri" w:eastAsia="Amiri" w:cs="Amiri"/>
          <w:lang w:bidi="ar-SA"/>
          <w:color w:val="111111"/>
          <w:sz w:val="28"/>
          <w:szCs w:val="28"/>
          <w:rtl/>
        </w:rPr>
        <w:t xml:space="preserve">وَ لَا یَضْرِبُهَا فِی وَجْهِهَا فَإِنَّهَا تُسَبِّحُ وَ یَعْرِضُ عَلَیْهَا الْمَاءَ إِذَا مَرَّ بِهِ.</w:t>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2914"/>
      </w:r>
    </w:p>
    <w:p>
      <w:pPr>
        <w:pStyle w:val="BookText"/>
      </w:pPr>
      <w:r>
        <w:rPr>
          <w:rFonts w:ascii="Amiri" w:hAnsi="Amiri" w:eastAsia="Amiri" w:cs="Amiri"/>
          <w:lang w:bidi="ar-SA"/>
          <w:color w:val="111111"/>
          <w:sz w:val="28"/>
          <w:szCs w:val="28"/>
          <w:rtl/>
        </w:rPr>
        <w:t xml:space="preserve">وَ رَوَاهُ الشَّیْخُ بِإِسْنَادِهِ عَنْ مُحَمَّدِ بْنِ یَعْقُوبَ </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نقل می‌کند که فرمود: "حیوان بر صاحبش شش حق دارد: او نباید بیش از طاقتش از آن کار بخواهد، نباید پشت حیوان را به عنوان محلی برای نشستن و صحبت استفاده کند، باید زمانی که توقف می‌کند ابتدا به آن علف دهد، نباید آن را نشانه‌گذاری کند، نباید به چهره‌اش ضربه بزند زیرا که به حمد پروردگارش تسبیح می‌گوید و باید زمانی که به آب می‌رسد، آبش دهد."</w:t>
      </w:r>
    </w:p>
    <w:p>
      <w:pPr>
        <w:pStyle w:val="Heading5"/>
      </w:pPr>
      <w:bookmarkStart w:id="2168" w:name="_Toc1649"/>
      <w:r>
        <w:t>[رقم الحدیث الکلی: 15311 - رقم الحدیث الباب: 7]</w:t>
      </w:r>
      <w:bookmarkEnd w:id="2168"/>
    </w:p>
    <w:p>
      <w:pPr>
        <w:pStyle w:val="BookText"/>
      </w:pPr>
      <w:r>
        <w:rPr>
          <w:rFonts w:ascii="Times New Roman" w:hAnsi="Times New Roman" w:eastAsia="Times New Roman" w:cs="Times New Roman"/>
          <w:lang w:val="en-US" w:bidi="en-US"/>
          <w:color w:val="111111"/>
          <w:sz w:val="28"/>
          <w:szCs w:val="28"/>
          <w:rtl/>
        </w:rPr>
        <w:t xml:space="preserve">15311- 7- </w:t>
      </w:r>
      <w:r>
        <w:rPr>
          <w:rStyle w:val="FootnoteReference"/>
        </w:rPr>
        <w:footnoteReference w:id="2916"/>
      </w:r>
      <w:r>
        <w:rPr>
          <w:rFonts w:ascii="Amiri" w:hAnsi="Amiri" w:eastAsia="Amiri" w:cs="Amiri"/>
          <w:lang w:bidi="ar-SA"/>
          <w:color w:val="111111"/>
          <w:sz w:val="28"/>
          <w:szCs w:val="28"/>
          <w:rtl/>
        </w:rPr>
        <w:t xml:space="preserve">وَ رَوَاهُ الصَّدُوقُ فِی الْمَجَالِسِ عَنْ مُحَمَّدِ بْنِ الْحَسَنِ الْوَلِیدِ عَنِ الصَّفَّارِ عَنْ إِبْرَاهِیمَ بْنِ هَاشِمٍ عَنِ الْحُسَیْنِ بْنِ یَزِیدَ النَّوْفَلِیِّ عَنْ إِسْمَاعِیلَ بْنِ مُسْلِمٍ السَّکُونِیِّ عَنِ الصَّادِقِ جَعْفَرِ بْنِ مُحَمَّدٍ ع قَالَ: لِلدَّابَّةِ عَلَی صَاحِبِهَا سَبْعَةُ حُقُوقٍ وَ ذَکَرَ الْحَدِیثَ وَ زَادَ وَ لَا یَضْرِبُهَا عَلَی النِّفَارِ وَ یَضْرِبُهَا عَلَی الْعِثَارِ فَإِنَّهَا تَرَی مَا لَا تَرَوْنَ.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اسماعیل بن مسلم سکونی از امام صادق جعفر بن محمد (علیه‌السلام) نقل می‌کند که فرمود: "حیوان بر صاحبش هفت حق دارد." و حدیث را ذکر کرد و افزود: "نباید به دلیل ترسیدنش به آن ضربه بزند و باید به دلیل لغزشش به آن ضربه بزند، زیرا که آن‌ها چیزهایی را می‌بینند که شما نمی‌بینید .</w:t>
      </w:r>
    </w:p>
    <w:p>
      <w:pPr>
        <w:pStyle w:val="Heading5"/>
      </w:pPr>
      <w:bookmarkStart w:id="2169" w:name="_Toc1650"/>
      <w:r>
        <w:t>[رقم الحدیث الکلی: 14 - رقم الحدیث الباب: 15312]</w:t>
      </w:r>
      <w:bookmarkEnd w:id="2169"/>
    </w:p>
    <w:p>
      <w:pPr>
        <w:pStyle w:val="BookText"/>
      </w:pPr>
      <w:r>
        <w:rPr>
          <w:rFonts w:ascii="Times New Roman" w:hAnsi="Times New Roman" w:eastAsia="Times New Roman" w:cs="Times New Roman"/>
          <w:lang w:val="en-US" w:bidi="en-US"/>
          <w:color w:val="111111"/>
          <w:sz w:val="28"/>
          <w:szCs w:val="28"/>
          <w:rtl/>
        </w:rPr>
        <w:t xml:space="preserve">14- 15312- 8- </w:t>
      </w:r>
      <w:r>
        <w:rPr>
          <w:rStyle w:val="FootnoteReference"/>
        </w:rPr>
        <w:footnoteReference w:id="2917"/>
      </w:r>
      <w:r>
        <w:rPr>
          <w:rFonts w:ascii="Amiri" w:hAnsi="Amiri" w:eastAsia="Amiri" w:cs="Amiri"/>
          <w:lang w:bidi="ar-SA"/>
          <w:color w:val="111111"/>
          <w:sz w:val="28"/>
          <w:szCs w:val="28"/>
          <w:rtl/>
        </w:rPr>
        <w:t xml:space="preserve">وَ عَنْ عِدَّةٍ مِنْ أَصْحَابِنَا عَنْ أَحْمَدَ بْنِ مُحَمَّدٍ عَنِ ابْنِ فَضَّالٍ عَنْ أَبِی الْمَغْرَاءِ </w:t>
      </w:r>
      <w:r>
        <w:rPr>
          <w:rStyle w:val="FootnoteReference"/>
        </w:rPr>
        <w:footnoteReference w:id="2918"/>
      </w:r>
      <w:r>
        <w:rPr>
          <w:rFonts w:ascii="Amiri" w:hAnsi="Amiri" w:eastAsia="Amiri" w:cs="Amiri"/>
          <w:lang w:bidi="ar-SA"/>
          <w:color w:val="111111"/>
          <w:sz w:val="28"/>
          <w:szCs w:val="28"/>
          <w:rtl/>
        </w:rPr>
        <w:t xml:space="preserve">عَنْ سُلَیْمَانَ بْنِ خَالِدٍ قَالَ فِیمَا أَظُنُّ عَنْ أَبِی عَبْدِ اللَّهِ ع فِی حَدِیثٍ أَنَّ أَبَا ذَرٍّ قَالَ سَمِعْتُ رَسُولَ اللَّهِ ص یَقُولُ مَا مِنْ دَابَّةٍ إِلَّا وَ هِیَ تَسْأَلُ اللَّهَ کُلَّ صَبَاحٍ</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57" w:name="pg14660_148455"/>
    <w:bookmarkEnd w:id="457"/>
    <w:p>
      <w:pPr>
        <w:pStyle w:val="BookText"/>
      </w:pPr>
      <w:r>
        <w:rPr>
          <w:rFonts w:ascii="Amiri" w:hAnsi="Amiri" w:eastAsia="Amiri" w:cs="Amiri"/>
          <w:lang w:bidi="ar-SA"/>
          <w:color w:val="111111"/>
          <w:sz w:val="28"/>
          <w:szCs w:val="28"/>
          <w:rtl/>
        </w:rPr>
        <w:t xml:space="preserve">اللَّهُمَّ ارْزُقْنِی مَلِیکاً صَالِحاً یُشْبِعُنِی الْعَلَفَ وَ یُرْوِینِی مِنَ الْمَاءِ وَ لَا یُکَلِّفُنِی فَوْقَ طَاقَتِی.</w:t>
      </w:r>
    </w:p>
    <w:p>
      <w:pPr>
        <w:pStyle w:val="BookText"/>
      </w:pPr>
      <w:r>
        <w:rPr>
          <w:rFonts w:ascii="Amiri" w:hAnsi="Amiri" w:eastAsia="Amiri" w:cs="Amiri"/>
          <w:lang w:bidi="ar-SA"/>
          <w:color w:val="111111"/>
          <w:sz w:val="28"/>
          <w:szCs w:val="28"/>
          <w:rtl/>
        </w:rPr>
        <w:t xml:space="preserve">وَ رَوَاهُ الْبَرْقِیُّ فِی الْمَحَاسِنِ عَنِ ابْنِ فَضَّالٍ </w:t>
      </w:r>
      <w:r>
        <w:rPr>
          <w:rStyle w:val="FootnoteReference"/>
        </w:rPr>
        <w:footnoteReference w:id="2919"/>
      </w:r>
    </w:p>
    <w:p>
      <w:pPr>
        <w:pStyle w:val="BookText"/>
      </w:pPr>
      <w:r>
        <w:rPr>
          <w:rFonts w:ascii="Amiri" w:hAnsi="Amiri" w:eastAsia="Amiri" w:cs="Amiri"/>
          <w:lang w:bidi="ar-SA"/>
          <w:color w:val="111111"/>
          <w:sz w:val="28"/>
          <w:szCs w:val="28"/>
          <w:rtl/>
        </w:rPr>
        <w:t xml:space="preserve">وَ رَوَاهُ أَیْضاً عَنْ مُحَمَّدِ بْنِ عَلِیٍّ عَنْ عَلِیِّ بْنِ أَسْبَاطٍ عَنْ سَیَابَةَ بْنِ ضُرَیْسٍ عَنْ سَعِیدِ بْنِ غَزْوَانَ عَنْ أَبِی عَبْدِ اللَّهِ ع مِثْلَهُ </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خالد گفت، آنچه که فکر می‌کنم از امام ابوعبدالله (علیه‌السلام) نقل می‌شود که ابوذر گفت: "شنیدم رسول خدا (صلی‌الله‌علیه‌وآله) فرمود: 'هیچ حیوانی نیست مگر اینکه هر صبح از خدا می‌خواهد: خدایا، صاحب صادقی به من بده که مرا سیر کند و آب دهد و بیش از طاقتم از من نخواهد .</w:t>
      </w:r>
    </w:p>
    <w:p>
      <w:pPr>
        <w:pStyle w:val="Heading5"/>
      </w:pPr>
      <w:bookmarkStart w:id="2170" w:name="_Toc1651"/>
      <w:r>
        <w:t>[رقم الحدیث الکلی: 15313 - رقم الحدیث الباب: 9]</w:t>
      </w:r>
      <w:bookmarkEnd w:id="2170"/>
    </w:p>
    <w:p>
      <w:pPr>
        <w:pStyle w:val="BookText"/>
      </w:pPr>
      <w:r>
        <w:rPr>
          <w:rFonts w:ascii="Times New Roman" w:hAnsi="Times New Roman" w:eastAsia="Times New Roman" w:cs="Times New Roman"/>
          <w:lang w:val="en-US" w:bidi="en-US"/>
          <w:color w:val="111111"/>
          <w:sz w:val="28"/>
          <w:szCs w:val="28"/>
          <w:rtl/>
        </w:rPr>
        <w:t xml:space="preserve">15313- 9- </w:t>
      </w:r>
      <w:r>
        <w:rPr>
          <w:rStyle w:val="FootnoteReference"/>
        </w:rPr>
        <w:footnoteReference w:id="2921"/>
      </w:r>
      <w:r>
        <w:rPr>
          <w:rFonts w:ascii="Amiri" w:hAnsi="Amiri" w:eastAsia="Amiri" w:cs="Amiri"/>
          <w:lang w:bidi="ar-SA"/>
          <w:color w:val="111111"/>
          <w:sz w:val="28"/>
          <w:szCs w:val="28"/>
          <w:rtl/>
        </w:rPr>
        <w:t xml:space="preserve">وَ عَنْ حُمَیْدِ بْنِ زِیَادٍ عَنِ الْخَشَّابِ عَنِ ابْنِ بَقَّاحٍ عَنْ مُعَاذٍ الْجَوْهَرِیِّ عَنْ عَمْرِو بْنِ جُمَیْعٍ عَنْ أَبِی عَبْدِ اللَّهِ ع قَالَ: قَالَ رَسُولُ اللَّهِ ص لَا تَتَوَرَّکُوا </w:t>
      </w:r>
      <w:r>
        <w:rPr>
          <w:rStyle w:val="FootnoteReference"/>
        </w:rPr>
        <w:footnoteReference w:id="2922"/>
      </w:r>
      <w:r>
        <w:rPr>
          <w:rFonts w:ascii="Amiri" w:hAnsi="Amiri" w:eastAsia="Amiri" w:cs="Amiri"/>
          <w:lang w:bidi="ar-SA"/>
          <w:color w:val="111111"/>
          <w:sz w:val="28"/>
          <w:szCs w:val="28"/>
          <w:rtl/>
        </w:rPr>
        <w:t xml:space="preserve">عَلَی الدَّوَابِّ وَ لَا تَتَّخِذُوا ظُهُورَهَا مَجَالِسَ.</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عمرو بن جمیع از امام ابوعبدالله (علیه‌السلام) نقل می‌کند که رسول خدا (صلی‌الله‌علیه‌وآله) فرمود: "بر حیوانات پهلو نزده(تکیه ندهید) و پشت آن‌ها را به عنوان جایگاه برای نشستن و صحبت استفاده نکنید .</w:t>
      </w:r>
    </w:p>
    <w:p>
      <w:pPr>
        <w:pStyle w:val="Heading5"/>
      </w:pPr>
      <w:bookmarkStart w:id="2171" w:name="_Toc1652"/>
      <w:r>
        <w:t>[رقم الحدیث الکلی: 15314 - رقم الحدیث الباب: 10]</w:t>
      </w:r>
      <w:bookmarkEnd w:id="2171"/>
    </w:p>
    <w:p>
      <w:pPr>
        <w:pStyle w:val="BookText"/>
      </w:pPr>
      <w:r>
        <w:rPr>
          <w:rFonts w:ascii="Times New Roman" w:hAnsi="Times New Roman" w:eastAsia="Times New Roman" w:cs="Times New Roman"/>
          <w:lang w:val="en-US" w:bidi="en-US"/>
          <w:color w:val="111111"/>
          <w:sz w:val="28"/>
          <w:szCs w:val="28"/>
          <w:rtl/>
        </w:rPr>
        <w:t xml:space="preserve">15314- 10- </w:t>
      </w:r>
      <w:r>
        <w:rPr>
          <w:rStyle w:val="FootnoteReference"/>
        </w:rPr>
        <w:footnoteReference w:id="2924"/>
      </w:r>
      <w:r>
        <w:rPr>
          <w:rFonts w:ascii="Amiri" w:hAnsi="Amiri" w:eastAsia="Amiri" w:cs="Amiri"/>
          <w:lang w:bidi="ar-SA"/>
          <w:color w:val="111111"/>
          <w:sz w:val="28"/>
          <w:szCs w:val="28"/>
          <w:rtl/>
        </w:rPr>
        <w:t xml:space="preserve">أَحْمَدُ بْنُ أَبِی عَبْدِ اللَّهِ الْبَرْقِیُّ فِی الْمَحَاسِنِ عَنْ أَبِیهِ عَنِ ابْنِ أَبِی عُمَیْرٍ عَنْ حَفْصِ بْنِ الْبَخْتَرِیِّ عَنْ أَبِی عَبْدِ اللَّهِ ع قَالَ: إِذَا رَکِبَ الْعَبْدُ الدَّابَّةَ قَالَتْ اللَّهُمَّ اجْعَلْهُ بِی رَحِیماً.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25"/>
      </w:r>
      <w:r>
        <w:rPr>
          <w:rFonts w:ascii="Amiri" w:hAnsi="Amiri" w:eastAsia="Amiri" w:cs="Amiri"/>
          <w:lang w:bidi="ar-SA"/>
          <w:color w:val="111111"/>
          <w:sz w:val="28"/>
          <w:szCs w:val="28"/>
          <w:rtl/>
        </w:rPr>
        <w:t xml:space="preserve">وَ یَأْتِی مَا یَدُلُّ عَلَیْهِ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بَخْتَری از امام ابوعبدالله (علیه‌السلام) نقل می‌کند که فرمود: "وقتی بنده بر حیوانی سوار می‌شود، حیوان می‌گوید: خدایا، او را نسبت به من مهربان قرار ده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58" w:name="pg14660_148456"/>
    <w:bookmarkEnd w:id="458"/>
    <w:p>
      <w:pPr>
        <w:pStyle w:val="Heading4"/>
      </w:pPr>
      <w:bookmarkStart w:id="2172" w:name="_Toc1653"/>
      <w:r>
        <w:t>10- بَابُ کَرَاهَةِ ضَرْبِ الدَّابَّةِ عَلَی وَجْهِهَا وَ غَیْرِهِ وَ لَعْنِهَا</w:t>
      </w:r>
      <w:bookmarkEnd w:id="2172"/>
    </w:p>
    <w:p>
      <w:pPr>
        <w:pStyle w:val="Heading5"/>
      </w:pPr>
      <w:bookmarkStart w:id="2173" w:name="_Toc1654"/>
      <w:r>
        <w:t>اشارة</w:t>
      </w:r>
      <w:bookmarkEnd w:id="2173"/>
    </w:p>
    <w:p>
      <w:pPr>
        <w:pStyle w:val="BookText"/>
      </w:pPr>
      <w:r>
        <w:rPr>
          <w:rStyle w:val="FootnoteReference"/>
        </w:rPr>
        <w:footnoteReference w:id="2927"/>
      </w:r>
      <w:r>
        <w:rPr>
          <w:rFonts w:ascii="Amiri" w:hAnsi="Amiri" w:eastAsia="Amiri" w:cs="Amiri"/>
          <w:lang w:bidi="ar-SA"/>
          <w:color w:val="111111"/>
          <w:sz w:val="28"/>
          <w:szCs w:val="28"/>
          <w:rtl/>
        </w:rPr>
        <w:t xml:space="preserve">10 بَابُ کَرَاهَةِ ضَرْبِ الدَّابَّةِ عَلَی وَجْهِهَا وَ غَیْرِهِ وَ لَعْنِهَا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74" w:name="_Toc1655"/>
      <w:r>
        <w:t>[رقم الحدیث الکلی: 15315 - رقم الحدیث الباب: 1]</w:t>
      </w:r>
      <w:bookmarkEnd w:id="2174"/>
    </w:p>
    <w:p>
      <w:pPr>
        <w:pStyle w:val="BookText"/>
      </w:pPr>
      <w:r>
        <w:rPr>
          <w:rFonts w:ascii="Times New Roman" w:hAnsi="Times New Roman" w:eastAsia="Times New Roman" w:cs="Times New Roman"/>
          <w:lang w:val="en-US" w:bidi="en-US"/>
          <w:color w:val="111111"/>
          <w:sz w:val="28"/>
          <w:szCs w:val="28"/>
          <w:rtl/>
        </w:rPr>
        <w:t xml:space="preserve">15315- 1- </w:t>
      </w:r>
      <w:r>
        <w:rPr>
          <w:rStyle w:val="FootnoteReference"/>
        </w:rPr>
        <w:footnoteReference w:id="2928"/>
      </w:r>
      <w:r>
        <w:rPr>
          <w:rFonts w:ascii="Amiri" w:hAnsi="Amiri" w:eastAsia="Amiri" w:cs="Amiri"/>
          <w:lang w:bidi="ar-SA"/>
          <w:color w:val="111111"/>
          <w:sz w:val="28"/>
          <w:szCs w:val="28"/>
          <w:rtl/>
        </w:rPr>
        <w:t xml:space="preserve">مُحَمَّدُ بْنُ یَعْقُوبَ عَنْ أَبِی عَلِیٍّ الْأَشْعَرِیِّ عَنْ مُحَمَّدِ بْنِ عَبْدِ الْجَبَّارِ عَنِ الْحَجَّالِ وَ ابْنِ فَضَّالٍ عَنْ ثَعْلَبَةَ عَنْ یَعْقُوبَ بْنِ سَالِمٍ عَنْ رَجُلٍ عَنْ أَبِی عَبْدِ اللَّهِ ع قَالَ: مَهْمَا أُبْهِمَ عَلَی الْبَهَائِمِ مِنْ شَیْ‌ءٍ فَلَا یُبْهَمُ عَلَیْهَا سَبْعُ خِصَالٍ مَعْرِفَةُ أَنَّ لَهَا خَالِقاً وَ رَازِقاً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سالم از مردی نقل می‌کند که امام ابوعبدالله (علیه‌السلام) فرمود: "هرچه برای حیوانات مبهم باشد، هفت خصیصه برای آن‌ها مبهم نیست: شناخت اینکه برای آن‌ها خالقی و روزی‌دهنده‌ای وجود دارد .</w:t>
      </w:r>
    </w:p>
    <w:p>
      <w:pPr>
        <w:pStyle w:val="Heading5"/>
      </w:pPr>
      <w:bookmarkStart w:id="2175" w:name="_Toc1656"/>
      <w:r>
        <w:t>[رقم الحدیث الکلی: 15316 - رقم الحدیث الباب: 2]</w:t>
      </w:r>
      <w:bookmarkEnd w:id="2175"/>
    </w:p>
    <w:p>
      <w:pPr>
        <w:pStyle w:val="BookText"/>
      </w:pPr>
      <w:r>
        <w:rPr>
          <w:rFonts w:ascii="Times New Roman" w:hAnsi="Times New Roman" w:eastAsia="Times New Roman" w:cs="Times New Roman"/>
          <w:lang w:val="en-US" w:bidi="en-US"/>
          <w:color w:val="111111"/>
          <w:sz w:val="28"/>
          <w:szCs w:val="28"/>
          <w:rtl/>
        </w:rPr>
        <w:t xml:space="preserve">15316- 2- </w:t>
      </w:r>
      <w:r>
        <w:rPr>
          <w:rStyle w:val="FootnoteReference"/>
        </w:rPr>
        <w:footnoteReference w:id="2929"/>
      </w:r>
      <w:r>
        <w:rPr>
          <w:rFonts w:ascii="Amiri" w:hAnsi="Amiri" w:eastAsia="Amiri" w:cs="Amiri"/>
          <w:lang w:bidi="ar-SA"/>
          <w:color w:val="111111"/>
          <w:sz w:val="28"/>
          <w:szCs w:val="28"/>
          <w:rtl/>
        </w:rPr>
        <w:t xml:space="preserve">وَ عَنْ عِدَّةٍ مِنْ أَصْحَابِنَا عَنْ أَحْمَدَ بْنِ مُحَمَّدٍ عَنِ الْقَاسِمِ بْنِ یَحْیَی عَنْ جَدِّهِ الْحَسَنِ بْنِ رَاشِدٍ عَنْ مُحَمَّدِ بْنِ مُسْلِمٍ عَنْ أَبِی عَبْدِ اللَّهِ ع قَالَ: قَالَ رَسُولُ اللَّهِ ص لَا تَضْرِبُوا الدَّوَابَّ عَلَی وُجُوهِهَا فَإِنَّهَا تُسَبِّحُ بِحَمْدِ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ابوعبدالله (علیه‌السلام) نقل می‌کند که رسول خدا (صلی‌الله‌علیه‌وآله) فرمود: "حیوانات را به چهره‌شان نزنید زیرا که آن‌ها به حمد خداوند تسبیح می‌گویند .</w:t>
      </w:r>
    </w:p>
    <w:p>
      <w:pPr>
        <w:pStyle w:val="Heading5"/>
      </w:pPr>
      <w:bookmarkStart w:id="2176" w:name="_Toc1657"/>
      <w:r>
        <w:t>[رقم الحدیث الکلی: 15317 - رقم الحدیث الباب: 3]</w:t>
      </w:r>
      <w:bookmarkEnd w:id="2176"/>
    </w:p>
    <w:p>
      <w:pPr>
        <w:pStyle w:val="BookText"/>
      </w:pPr>
      <w:r>
        <w:rPr>
          <w:rFonts w:ascii="Times New Roman" w:hAnsi="Times New Roman" w:eastAsia="Times New Roman" w:cs="Times New Roman"/>
          <w:lang w:val="en-US" w:bidi="en-US"/>
          <w:color w:val="111111"/>
          <w:sz w:val="28"/>
          <w:szCs w:val="28"/>
          <w:rtl/>
        </w:rPr>
        <w:t xml:space="preserve">15317- 3- </w:t>
      </w:r>
      <w:r>
        <w:rPr>
          <w:rStyle w:val="FootnoteReference"/>
        </w:rPr>
        <w:footnoteReference w:id="2930"/>
      </w:r>
      <w:r>
        <w:rPr>
          <w:rFonts w:ascii="Amiri" w:hAnsi="Amiri" w:eastAsia="Amiri" w:cs="Amiri"/>
          <w:lang w:bidi="ar-SA"/>
          <w:color w:val="111111"/>
          <w:sz w:val="28"/>
          <w:szCs w:val="28"/>
          <w:rtl/>
        </w:rPr>
        <w:t xml:space="preserve">قَالَ وَ فِی حَدِیثٍ آخَرَ لَا تَسِمُوهَا </w:t>
      </w:r>
      <w:r>
        <w:rPr>
          <w:rStyle w:val="FootnoteReference"/>
        </w:rPr>
        <w:footnoteReference w:id="2931"/>
      </w:r>
      <w:r>
        <w:rPr>
          <w:rFonts w:ascii="Amiri" w:hAnsi="Amiri" w:eastAsia="Amiri" w:cs="Amiri"/>
          <w:lang w:bidi="ar-SA"/>
          <w:color w:val="111111"/>
          <w:sz w:val="28"/>
          <w:szCs w:val="28"/>
          <w:rtl/>
        </w:rPr>
        <w:t xml:space="preserve">فِی وُجُوهِهَا.</w:t>
      </w:r>
    </w:p>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2932"/>
      </w:r>
    </w:p>
    <w:p>
      <w:pPr>
        <w:pStyle w:val="BookText"/>
      </w:pPr>
      <w:r>
        <w:rPr>
          <w:rFonts w:ascii="Amiri" w:hAnsi="Amiri" w:eastAsia="Amiri" w:cs="Amiri"/>
          <w:lang w:bidi="ar-SA"/>
          <w:color w:val="111111"/>
          <w:sz w:val="28"/>
          <w:szCs w:val="28"/>
          <w:rtl/>
        </w:rPr>
        <w:t xml:space="preserve">وَ الَّذِی قَبْلَهُ عَنِ الْقَاسِمِ بْنِ یَحْیَی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حدیثی دیگر فرمود: "حیوانات را به چهره‌شان نشانه‌گذاری نکنید .</w:t>
      </w:r>
    </w:p>
    <w:p>
      <w:pPr>
        <w:pStyle w:val="Heading5"/>
      </w:pPr>
      <w:bookmarkStart w:id="2177" w:name="_Toc1658"/>
      <w:r>
        <w:t>[رقم الحدیث الکلی: 15318 - رقم الحدیث الباب: 4]</w:t>
      </w:r>
      <w:bookmarkEnd w:id="2177"/>
    </w:p>
    <w:p>
      <w:pPr>
        <w:pStyle w:val="BookText"/>
      </w:pPr>
      <w:r>
        <w:rPr>
          <w:rFonts w:ascii="Times New Roman" w:hAnsi="Times New Roman" w:eastAsia="Times New Roman" w:cs="Times New Roman"/>
          <w:lang w:val="en-US" w:bidi="en-US"/>
          <w:color w:val="111111"/>
          <w:sz w:val="28"/>
          <w:szCs w:val="28"/>
          <w:rtl/>
        </w:rPr>
        <w:t xml:space="preserve">15318- 4- </w:t>
      </w:r>
      <w:r>
        <w:rPr>
          <w:rStyle w:val="FootnoteReference"/>
        </w:rPr>
        <w:footnoteReference w:id="2933"/>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لِکُلِّ شَیْ‌ءٍ حُرْمَةٌ وَ حُرْمَةُ الْبَهَائِمِ فِی وُجُوهِهَا.</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59" w:name="pg14660_148457"/>
    <w:bookmarkEnd w:id="459"/>
    <w:p>
      <w:pPr>
        <w:pStyle w:val="BookText"/>
      </w:pPr>
      <w:r>
        <w:rPr>
          <w:rFonts w:ascii="Amiri" w:hAnsi="Amiri" w:eastAsia="Amiri" w:cs="Amiri"/>
          <w:lang w:bidi="ar-SA"/>
          <w:color w:val="111111"/>
          <w:sz w:val="28"/>
          <w:szCs w:val="28"/>
          <w:rtl/>
        </w:rPr>
        <w:t xml:space="preserve">مُحَمَّدُ بْنُ عَلِیِّ بْنِ الْحُسَیْنِ قَالَ: قَالَ الْبَاقِرُ ع وَ ذَکَرَ مِثْلَهُ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نقل می‌کند که فرمود: "برای هر چیزی حرمت و احترام وجود دارد و حرمت و احترام حیوانات در چهره‌های آن‌هاست .</w:t>
      </w:r>
    </w:p>
    <w:p>
      <w:pPr>
        <w:pStyle w:val="Heading5"/>
      </w:pPr>
      <w:bookmarkStart w:id="2178" w:name="_Toc1659"/>
      <w:r>
        <w:t>[رقم الحدیث الکلی: 15319 - رقم الحدیث الباب: 5]</w:t>
      </w:r>
      <w:bookmarkEnd w:id="2178"/>
    </w:p>
    <w:p>
      <w:pPr>
        <w:pStyle w:val="BookText"/>
      </w:pPr>
      <w:r>
        <w:rPr>
          <w:rFonts w:ascii="Times New Roman" w:hAnsi="Times New Roman" w:eastAsia="Times New Roman" w:cs="Times New Roman"/>
          <w:lang w:val="en-US" w:bidi="en-US"/>
          <w:color w:val="111111"/>
          <w:sz w:val="28"/>
          <w:szCs w:val="28"/>
          <w:rtl/>
        </w:rPr>
        <w:t xml:space="preserve">15319- 5- </w:t>
      </w:r>
      <w:r>
        <w:rPr>
          <w:rStyle w:val="FootnoteReference"/>
        </w:rPr>
        <w:footnoteReference w:id="2935"/>
      </w:r>
      <w:r>
        <w:rPr>
          <w:rFonts w:ascii="Amiri" w:hAnsi="Amiri" w:eastAsia="Amiri" w:cs="Amiri"/>
          <w:lang w:bidi="ar-SA"/>
          <w:color w:val="111111"/>
          <w:sz w:val="28"/>
          <w:szCs w:val="28"/>
          <w:rtl/>
        </w:rPr>
        <w:t xml:space="preserve">وَ بِإِسْنَادِهِ عَنْ شُعَیْبِ بْنِ وَاقِدٍ عَنِ الْحُسَیْنِ بْنِ یَزِیدَ عَنْ جَعْفَرِ بْنِ مُحَمَّدٍ عَنْ آبَائِهِ ع فِی حَدِیثِ الْمَنَاهِی قَالَ: وَ نَهَی رَسُولُ اللَّهِ ص عَنْ ضَرْبِ وُجُوهِ الْبَهَائِمِ وَ نَهَی عَنْ قَتْلِ النَّحْلِ وَ نَهَی عَنِ الْوَسْمِ فِی وُجُوهِ الْبَهَائِمِ.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جعفر بن محمد (علیه‌السلام) از پدرانش نقل می‌کند که رسول خدا (صلی‌الله‌علیه‌وآله) در حدیث مناهی فرمود: "و نهی فرمود از ضربه زدن به چهره حیوانات و نهی فرمود از کشتن زنبورها و نهی فرمود از نشانه‌گذاری در چهره حیوانات .</w:t>
      </w:r>
    </w:p>
    <w:p>
      <w:pPr>
        <w:pStyle w:val="Heading5"/>
      </w:pPr>
      <w:bookmarkStart w:id="2179" w:name="_Toc1660"/>
      <w:r>
        <w:t>[رقم الحدیث الکلی: 15320 - رقم الحدیث الباب: 6]</w:t>
      </w:r>
      <w:bookmarkEnd w:id="2179"/>
    </w:p>
    <w:p>
      <w:pPr>
        <w:pStyle w:val="BookText"/>
      </w:pPr>
      <w:r>
        <w:rPr>
          <w:rFonts w:ascii="Times New Roman" w:hAnsi="Times New Roman" w:eastAsia="Times New Roman" w:cs="Times New Roman"/>
          <w:lang w:val="en-US" w:bidi="en-US"/>
          <w:color w:val="111111"/>
          <w:sz w:val="28"/>
          <w:szCs w:val="28"/>
          <w:rtl/>
        </w:rPr>
        <w:t xml:space="preserve">15320- 6- </w:t>
      </w:r>
      <w:r>
        <w:rPr>
          <w:rStyle w:val="FootnoteReference"/>
        </w:rPr>
        <w:footnoteReference w:id="2936"/>
      </w:r>
      <w:r>
        <w:rPr>
          <w:rFonts w:ascii="Amiri" w:hAnsi="Amiri" w:eastAsia="Amiri" w:cs="Amiri"/>
          <w:lang w:bidi="ar-SA"/>
          <w:color w:val="111111"/>
          <w:sz w:val="28"/>
          <w:szCs w:val="28"/>
          <w:rtl/>
        </w:rPr>
        <w:t xml:space="preserve">قَالَ وَ قَالَ عَلِیٌّ ع فِی الدَّوَابِّ لَا تَضْرِبُوا الْوُجُوهَ وَ لَا تَلْعَنُوهَا فَإِنَّ اللَّهَ عَزَّ وَ جَلَّ لَعَنَ لَاعِنَهَا.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علی (علیه‌السلام) درباره حیوانات فرمود: "به چهره‌های آن‌ها ضربه نزنید و آن‌ها را لعنت نکنید، زیرا خداوند عز و جل لعنت کننده آن‌ها را لعنت می‌کند .</w:t>
      </w:r>
    </w:p>
    <w:p>
      <w:pPr>
        <w:pStyle w:val="Heading5"/>
      </w:pPr>
      <w:bookmarkStart w:id="2180" w:name="_Toc1661"/>
      <w:r>
        <w:t>[رقم الحدیث الکلی: 15321 - رقم الحدیث الباب: 7]</w:t>
      </w:r>
      <w:bookmarkEnd w:id="2180"/>
    </w:p>
    <w:p>
      <w:pPr>
        <w:pStyle w:val="BookText"/>
      </w:pPr>
      <w:r>
        <w:rPr>
          <w:rFonts w:ascii="Times New Roman" w:hAnsi="Times New Roman" w:eastAsia="Times New Roman" w:cs="Times New Roman"/>
          <w:lang w:val="en-US" w:bidi="en-US"/>
          <w:color w:val="111111"/>
          <w:sz w:val="28"/>
          <w:szCs w:val="28"/>
          <w:rtl/>
        </w:rPr>
        <w:t xml:space="preserve">15321- 7- </w:t>
      </w:r>
      <w:r>
        <w:rPr>
          <w:rStyle w:val="FootnoteReference"/>
        </w:rPr>
        <w:footnoteReference w:id="2937"/>
      </w:r>
      <w:r>
        <w:rPr>
          <w:rFonts w:ascii="Amiri" w:hAnsi="Amiri" w:eastAsia="Amiri" w:cs="Amiri"/>
          <w:lang w:bidi="ar-SA"/>
          <w:color w:val="111111"/>
          <w:sz w:val="28"/>
          <w:szCs w:val="28"/>
          <w:rtl/>
        </w:rPr>
        <w:t xml:space="preserve">قَالَ وَ فِی خَبَرٍ آخَرَ لَا تُقَبِّحُوا الْوُجُوهَ.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خبری دیگر فرمود: "چهره‌ها را زشت نکنید .</w:t>
      </w:r>
    </w:p>
    <w:p>
      <w:pPr>
        <w:pStyle w:val="Heading5"/>
      </w:pPr>
      <w:bookmarkStart w:id="2181" w:name="_Toc1662"/>
      <w:r>
        <w:t>[رقم الحدیث الکلی: 15322 - رقم الحدیث الباب: 8]</w:t>
      </w:r>
      <w:bookmarkEnd w:id="2181"/>
    </w:p>
    <w:p>
      <w:pPr>
        <w:pStyle w:val="BookText"/>
      </w:pPr>
      <w:r>
        <w:rPr>
          <w:rFonts w:ascii="Times New Roman" w:hAnsi="Times New Roman" w:eastAsia="Times New Roman" w:cs="Times New Roman"/>
          <w:lang w:val="en-US" w:bidi="en-US"/>
          <w:color w:val="111111"/>
          <w:sz w:val="28"/>
          <w:szCs w:val="28"/>
          <w:rtl/>
        </w:rPr>
        <w:t xml:space="preserve">15322- 8- </w:t>
      </w:r>
      <w:r>
        <w:rPr>
          <w:rStyle w:val="FootnoteReference"/>
        </w:rPr>
        <w:footnoteReference w:id="2938"/>
      </w:r>
      <w:r>
        <w:rPr>
          <w:rFonts w:ascii="Amiri" w:hAnsi="Amiri" w:eastAsia="Amiri" w:cs="Amiri"/>
          <w:lang w:bidi="ar-SA"/>
          <w:color w:val="111111"/>
          <w:sz w:val="28"/>
          <w:szCs w:val="28"/>
          <w:rtl/>
        </w:rPr>
        <w:t xml:space="preserve">قَالَ وَ قَالَ النَّبِیُّ ص إِنَّ الدَّوَابَّ إِذَا لُعِنَتْ لَزِمَتْهَا اللَّعْنَةُ.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پیامبر (صلی‌الله‌علیه‌وآله) فرمود: "حیوانات اگر لعنت شوند، آن لعنت به آن‌ها می‌چسبد .</w:t>
      </w:r>
    </w:p>
    <w:p>
      <w:pPr>
        <w:pStyle w:val="Heading5"/>
      </w:pPr>
      <w:bookmarkStart w:id="2182" w:name="_Toc1663"/>
      <w:r>
        <w:t>[رقم الحدیث الکلی: 15323 - رقم الحدیث الباب: 9]</w:t>
      </w:r>
      <w:bookmarkEnd w:id="2182"/>
    </w:p>
    <w:p>
      <w:pPr>
        <w:pStyle w:val="BookText"/>
      </w:pPr>
      <w:r>
        <w:rPr>
          <w:rFonts w:ascii="Times New Roman" w:hAnsi="Times New Roman" w:eastAsia="Times New Roman" w:cs="Times New Roman"/>
          <w:lang w:val="en-US" w:bidi="en-US"/>
          <w:color w:val="111111"/>
          <w:sz w:val="28"/>
          <w:szCs w:val="28"/>
          <w:rtl/>
        </w:rPr>
        <w:t xml:space="preserve">15323- 9- </w:t>
      </w:r>
      <w:r>
        <w:rPr>
          <w:rStyle w:val="FootnoteReference"/>
        </w:rPr>
        <w:footnoteReference w:id="2939"/>
      </w:r>
      <w:r>
        <w:rPr>
          <w:rFonts w:ascii="Amiri" w:hAnsi="Amiri" w:eastAsia="Amiri" w:cs="Amiri"/>
          <w:lang w:bidi="ar-SA"/>
          <w:color w:val="111111"/>
          <w:sz w:val="28"/>
          <w:szCs w:val="28"/>
          <w:rtl/>
        </w:rPr>
        <w:t xml:space="preserve">قَالَ: وَ حَجَّ عَلِیُّ بْنُ الْحُسَیْنِ ع عَلَی نَاقَةٍ أَرْبَعِینَ حَجَّةً فَمَا قَرَعَهَا بِسَوْطٍ.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"علی بن حسین (علیه‌السلام) با شترش چهل حج انجام داد و حتی یک بار هم آن را با تازیانه نزد .</w:t>
      </w:r>
    </w:p>
    <w:p>
      <w:pPr>
        <w:pStyle w:val="Heading5"/>
      </w:pPr>
      <w:bookmarkStart w:id="2183" w:name="_Toc1664"/>
      <w:r>
        <w:t>[رقم الحدیث الکلی: 15324 - رقم الحدیث الباب: 10]</w:t>
      </w:r>
      <w:bookmarkEnd w:id="2183"/>
    </w:p>
    <w:p>
      <w:pPr>
        <w:pStyle w:val="BookText"/>
      </w:pPr>
      <w:r>
        <w:rPr>
          <w:rFonts w:ascii="Times New Roman" w:hAnsi="Times New Roman" w:eastAsia="Times New Roman" w:cs="Times New Roman"/>
          <w:lang w:val="en-US" w:bidi="en-US"/>
          <w:color w:val="111111"/>
          <w:sz w:val="28"/>
          <w:szCs w:val="28"/>
          <w:rtl/>
        </w:rPr>
        <w:t xml:space="preserve">15324- 10- </w:t>
      </w:r>
      <w:r>
        <w:rPr>
          <w:rStyle w:val="FootnoteReference"/>
        </w:rPr>
        <w:footnoteReference w:id="2940"/>
      </w:r>
      <w:r>
        <w:rPr>
          <w:rFonts w:ascii="Amiri" w:hAnsi="Amiri" w:eastAsia="Amiri" w:cs="Amiri"/>
          <w:lang w:bidi="ar-SA"/>
          <w:color w:val="111111"/>
          <w:sz w:val="28"/>
          <w:szCs w:val="28"/>
          <w:rtl/>
        </w:rPr>
        <w:t xml:space="preserve">قَالَ وَ قَالَ الصَّادِقُ ع أَیُّ بَعِیرٍ حُجَّ عَلَیْهِ ثَلَاثَ سِنِینَ جُعِلَ مِنْ نَعَمِ الْجَنَّةِ قَالَ وَ رُوِیَ سَبْعَ سِنِینَ </w:t>
      </w:r>
      <w:r>
        <w:rPr>
          <w:rStyle w:val="FootnoteReference"/>
        </w:rPr>
        <w:footnoteReference w:id="2941"/>
      </w: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60" w:name="pg14660_148458"/>
    <w:bookmarkEnd w:id="460"/>
    <w:p>
      <w:pPr>
        <w:pStyle w:val="BookText"/>
      </w:pPr>
      <w:r>
        <w:rPr>
          <w:rFonts w:ascii="Amiri" w:hAnsi="Amiri" w:eastAsia="Amiri" w:cs="Amiri"/>
          <w:lang w:bidi="ar-SA"/>
          <w:color w:val="111111"/>
          <w:sz w:val="28"/>
          <w:szCs w:val="28"/>
          <w:rtl/>
        </w:rPr>
        <w:t xml:space="preserve">أَحْمَدُ بْنُ أَبِی عَبْدِ اللَّهِ الْبَرْقِیُّ فِی الْمَحَاسِنِ عَنْ یَعْقُوبَ بْنِ یَزِیدَ عَنْ مُحَمَّدِ بْنِ سِنَانٍ رَفَعَهُ عَنْ أَبِی عَبْدِ اللَّهِ ع مِثْلَهُ </w:t>
      </w:r>
      <w:r>
        <w:rPr>
          <w:rStyle w:val="FootnoteReference"/>
        </w:rPr>
        <w:footnoteReference w:id="29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صادق (علیه‌السلام) فرمود: "هر شتری که برای سه سال بر آن حج انجام شود، از چهارپایان بهشت قرار می‌گیرد." و روایت شده است که "هفت سال."</w:t>
      </w:r>
    </w:p>
    <w:p>
      <w:pPr>
        <w:pStyle w:val="Heading5"/>
      </w:pPr>
      <w:bookmarkStart w:id="2184" w:name="_Toc1665"/>
      <w:r>
        <w:t>[رقم الحدیث الکلی: 15325 - رقم الحدیث الباب: 11]</w:t>
      </w:r>
      <w:bookmarkEnd w:id="2184"/>
    </w:p>
    <w:p>
      <w:pPr>
        <w:pStyle w:val="BookText"/>
      </w:pPr>
      <w:r>
        <w:rPr>
          <w:rFonts w:ascii="Times New Roman" w:hAnsi="Times New Roman" w:eastAsia="Times New Roman" w:cs="Times New Roman"/>
          <w:lang w:val="en-US" w:bidi="en-US"/>
          <w:color w:val="111111"/>
          <w:sz w:val="28"/>
          <w:szCs w:val="28"/>
          <w:rtl/>
        </w:rPr>
        <w:t xml:space="preserve">15325- 11- </w:t>
      </w:r>
      <w:r>
        <w:rPr>
          <w:rStyle w:val="FootnoteReference"/>
        </w:rPr>
        <w:footnoteReference w:id="2943"/>
      </w:r>
      <w:r>
        <w:rPr>
          <w:rFonts w:ascii="Amiri" w:hAnsi="Amiri" w:eastAsia="Amiri" w:cs="Amiri"/>
          <w:lang w:bidi="ar-SA"/>
          <w:color w:val="111111"/>
          <w:sz w:val="28"/>
          <w:szCs w:val="28"/>
          <w:rtl/>
        </w:rPr>
        <w:t xml:space="preserve">قَالَ: وَ حَجَّ عَلِیُّ بْنُ الْحُسَیْنِ ع عَلَی نَاقَةٍ عَشْرَ سِنِینَ فَمَا قَرَعَهَا بِسَوْطٍ وَ لَقَدْ بَرَکَتْ بِهِ سَنَةً مِنْ سَنَوَاتِهِ فَمَا قَرَعَهَا بِسَوْطٍ.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فرمود: "علی بن حسین (علیه‌السلام) ده سال با شترش حج انجام داد و حتی یک بار هم آن را با تازیانه نزد. و در یکی از آن سال‌ها شترش با او نشست و او حتی یک بار هم آن را با تازیانه نزد .</w:t>
      </w:r>
    </w:p>
    <w:p>
      <w:pPr>
        <w:pStyle w:val="Heading5"/>
      </w:pPr>
      <w:bookmarkStart w:id="2185" w:name="_Toc1666"/>
      <w:r>
        <w:t>[رقم الحدیث الکلی: 15326 - رقم الحدیث الباب: 12]</w:t>
      </w:r>
      <w:bookmarkEnd w:id="2185"/>
    </w:p>
    <w:p>
      <w:pPr>
        <w:pStyle w:val="BookText"/>
      </w:pPr>
      <w:r>
        <w:rPr>
          <w:rFonts w:ascii="Times New Roman" w:hAnsi="Times New Roman" w:eastAsia="Times New Roman" w:cs="Times New Roman"/>
          <w:lang w:val="en-US" w:bidi="en-US"/>
          <w:color w:val="111111"/>
          <w:sz w:val="28"/>
          <w:szCs w:val="28"/>
          <w:rtl/>
        </w:rPr>
        <w:t xml:space="preserve">15326- 12- </w:t>
      </w:r>
      <w:r>
        <w:rPr>
          <w:rStyle w:val="FootnoteReference"/>
        </w:rPr>
        <w:footnoteReference w:id="2944"/>
      </w:r>
      <w:r>
        <w:rPr>
          <w:rFonts w:ascii="Amiri" w:hAnsi="Amiri" w:eastAsia="Amiri" w:cs="Amiri"/>
          <w:lang w:bidi="ar-SA"/>
          <w:color w:val="111111"/>
          <w:sz w:val="28"/>
          <w:szCs w:val="28"/>
          <w:rtl/>
        </w:rPr>
        <w:t xml:space="preserve">وَ عَنْ أَبِیهِ عَنْ عَبْدِ اللَّهِ بْنِ الْمُغِیرَةِ وَ مُحَمَّدِ بْنِ سِنَانٍ عَنْ طَلْحَةَ بْنِ زَیْدٍ عَنْ أَبِی عَبْدِ اللَّهِ ع قَالَ: إِنَّ لِکُلِّ شَیْ‌ءٍ حُرْمَةً وَ حُرْمَةَ الْبَهَائِمِ فِی وُجُوهِهَا.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طلحة بن زید از امام ابوعبدالله (علیه‌السلام) نقل می‌کند که فرمود: "برای هر چیزی حرمت و احترام وجود دارد و حرمت و احترام حیوانات در چهره‌های آن‌هاست .</w:t>
      </w:r>
    </w:p>
    <w:p>
      <w:pPr>
        <w:pStyle w:val="Heading5"/>
      </w:pPr>
      <w:bookmarkStart w:id="2186" w:name="_Toc1667"/>
      <w:r>
        <w:t>[رقم الحدیث الکلی: 15327 - رقم الحدیث الباب: 13]</w:t>
      </w:r>
      <w:bookmarkEnd w:id="2186"/>
    </w:p>
    <w:p>
      <w:pPr>
        <w:pStyle w:val="Heading6"/>
      </w:pPr>
      <w:bookmarkStart w:id="2187" w:name="_Toc1668"/>
      <w:r>
        <w:t>اشاره</w:t>
      </w:r>
      <w:bookmarkEnd w:id="2187"/>
    </w:p>
    <w:p>
      <w:pPr>
        <w:pStyle w:val="BookText"/>
      </w:pPr>
      <w:r>
        <w:rPr>
          <w:rFonts w:ascii="Times New Roman" w:hAnsi="Times New Roman" w:eastAsia="Times New Roman" w:cs="Times New Roman"/>
          <w:lang w:val="en-US" w:bidi="en-US"/>
          <w:color w:val="111111"/>
          <w:sz w:val="28"/>
          <w:szCs w:val="28"/>
          <w:rtl/>
        </w:rPr>
        <w:t xml:space="preserve">15327- 13- </w:t>
      </w:r>
      <w:r>
        <w:rPr>
          <w:rStyle w:val="FootnoteReference"/>
        </w:rPr>
        <w:footnoteReference w:id="2945"/>
      </w:r>
      <w:r>
        <w:rPr>
          <w:rFonts w:ascii="Amiri" w:hAnsi="Amiri" w:eastAsia="Amiri" w:cs="Amiri"/>
          <w:lang w:bidi="ar-SA"/>
          <w:color w:val="111111"/>
          <w:sz w:val="28"/>
          <w:szCs w:val="28"/>
          <w:rtl/>
        </w:rPr>
        <w:t xml:space="preserve">وَ عَنْ مُحَمَّدِ بْنِ عَلِیٍّ عَنْ عَلِیِّ بْنِ أَسْبَاطٍ رَفَعَهُ قَالَ: قَالَ أَمِیرُ الْمُؤْمِنِینَ ع قَالَ رَسُولُ اللَّهِ ص لَا تَضْرِبُوا وُجُوهَ الدَّوَابِّ وَ کُلُّ شَیْ‌ءٍ فِیهِ الرُّوحُ فَإِنَّهُ یُسَبِّحُ بِحَمْدِ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به نقل از امیرالمؤمنین (علیه‌السلام)، فرمود که رسول خدا (صلی‌الله‌علیه‌وآله) فرمود: "به چهره‌های حیوانات ضربه نزنید، و هر چیزی که روح دارد، به حمد خداوند تسبیح می‌گوید .</w:t>
      </w:r>
    </w:p>
    <w:p>
      <w:pPr>
        <w:pStyle w:val="Heading6"/>
      </w:pPr>
      <w:bookmarkStart w:id="2188" w:name="_Toc1669"/>
      <w:r>
        <w:t>[رقم الحدیث الکلی: 15328 - رقم الحدیث الباب: 14]</w:t>
      </w:r>
      <w:bookmarkEnd w:id="2188"/>
    </w:p>
    <w:p>
      <w:pPr>
        <w:pStyle w:val="BookText"/>
      </w:pPr>
      <w:r>
        <w:rPr>
          <w:rFonts w:ascii="Times New Roman" w:hAnsi="Times New Roman" w:eastAsia="Times New Roman" w:cs="Times New Roman"/>
          <w:lang w:val="en-US" w:bidi="en-US"/>
          <w:color w:val="111111"/>
          <w:sz w:val="28"/>
          <w:szCs w:val="28"/>
          <w:rtl/>
        </w:rPr>
        <w:t xml:space="preserve">15328- 14- </w:t>
      </w:r>
      <w:r>
        <w:rPr>
          <w:rStyle w:val="FootnoteReference"/>
        </w:rPr>
        <w:footnoteReference w:id="2946"/>
      </w:r>
      <w:r>
        <w:rPr>
          <w:rFonts w:ascii="Amiri" w:hAnsi="Amiri" w:eastAsia="Amiri" w:cs="Amiri"/>
          <w:lang w:bidi="ar-SA"/>
          <w:color w:val="111111"/>
          <w:sz w:val="28"/>
          <w:szCs w:val="28"/>
          <w:rtl/>
        </w:rPr>
        <w:t xml:space="preserve">عَبْدُ اللَّهِ بْنُ جَعْفَرٍ فِی قُرْبِ الْإِسْنَادِ عَنْ عَبْدِ اللَّهِ بْنِ الْحَسَنِ عَنْ عَلِیِّ بْنِ جَعْفَرٍ عَنْ أَخِیهِ قَالَ: سَأَلْتُهُ عَنِ الدَّابَّةِ یَصْلُحُ أَنْ یَضْرِبَ وَجْهَهَا أَوْ یَسِمَهُ بِالنَّارِ قَالَ لَا بَأْسَ.</w:t>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نقل می‌کند که پرسید: "آیا رواست که به چهره حیوان ضربه بزند یا با آتش نشانه‌گذاری کند؟" پاسخ داد: "نه اشکالی ندارد .</w:t>
      </w:r>
    </w:p>
    <w:p>
      <w:pPr>
        <w:pStyle w:val="Heading5"/>
      </w:pPr>
      <w:bookmarkStart w:id="2189" w:name="_Toc1670"/>
      <w:r>
        <w:t>[رقم الحدیث الکلی: 15329 - رقم الحدیث الباب: 15]</w:t>
      </w:r>
      <w:bookmarkEnd w:id="2189"/>
    </w:p>
    <w:p>
      <w:pPr>
        <w:pStyle w:val="BookText"/>
      </w:pPr>
      <w:r>
        <w:rPr>
          <w:rFonts w:ascii="Times New Roman" w:hAnsi="Times New Roman" w:eastAsia="Times New Roman" w:cs="Times New Roman"/>
          <w:lang w:val="en-US" w:bidi="en-US"/>
          <w:color w:val="111111"/>
          <w:sz w:val="28"/>
          <w:szCs w:val="28"/>
          <w:rtl/>
        </w:rPr>
        <w:t xml:space="preserve">15329- 15- </w:t>
      </w:r>
      <w:r>
        <w:rPr>
          <w:rStyle w:val="FootnoteReference"/>
        </w:rPr>
        <w:footnoteReference w:id="2948"/>
      </w:r>
      <w:r>
        <w:rPr>
          <w:rFonts w:ascii="Amiri" w:hAnsi="Amiri" w:eastAsia="Amiri" w:cs="Amiri"/>
          <w:lang w:bidi="ar-SA"/>
          <w:color w:val="111111"/>
          <w:sz w:val="28"/>
          <w:szCs w:val="28"/>
          <w:rtl/>
        </w:rPr>
        <w:t xml:space="preserve">مُحَمَّدُ بْنُ مُحَمَّدٍ الْمُفِیدُ فِی الْإِرْشَادِ عَنْ أَبِی مُحَمَّدٍ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61" w:name="pg14660_148459"/>
    <w:bookmarkEnd w:id="461"/>
    <w:p>
      <w:pPr>
        <w:pStyle w:val="BookText"/>
      </w:pPr>
      <w:r>
        <w:rPr>
          <w:rFonts w:ascii="Amiri" w:hAnsi="Amiri" w:eastAsia="Amiri" w:cs="Amiri"/>
          <w:lang w:bidi="ar-SA"/>
          <w:color w:val="111111"/>
          <w:sz w:val="28"/>
          <w:szCs w:val="28"/>
          <w:rtl/>
        </w:rPr>
        <w:t xml:space="preserve">الْحَسَنِ بْنِ مُحَمَّدٍ عَنْ جَدِّهِ عَنْ أَحْمَدَ بْنِ مُحَمَّدٍ الرَّافِعِیِّ عَنْ إِبْرَاهِیمَ بْنِ عَلِیٍّ عَنْ أَبِیهِ قَالَ: حَجَجْتُ مَعَ عَلِیِّ بْنِ الْحُسَیْنِ- فَالْتَاثَتْ عَلَیْهِ النَّاقَةُ فِی سَیْرِهَا فَأَشَارَ إِلَیْهَا بِالْقَضِیبِ ثُمَّ قَالَ آهِ لَوْ لَا الْقِصَاصُ وَ رَدَّ یَدَهُ عَنْهَا.</w:t>
      </w:r>
    </w:p>
    <w:p>
      <w:pPr>
        <w:pStyle w:val="BookText"/>
      </w:pPr>
      <w:r>
        <w:rPr>
          <w:rStyle w:val="FootnoteReference"/>
        </w:rPr>
        <w:footnoteReference w:id="2949"/>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ابراهیم بن علی از پدرش نقل می‌کند: "با علی بن حسین (علیه‌السلام) حج کردم و شترش در حرکتش گیر کرد. او به شتر اشاره کرد با چوبدست و سپس گفت: 'آه! اگر به خاطر قصاص نبود' و دستش را از آن باز داشت .</w:t>
      </w:r>
    </w:p>
    <w:p>
      <w:pPr>
        <w:pStyle w:val="Heading4"/>
      </w:pPr>
      <w:bookmarkStart w:id="2190" w:name="_Toc1671"/>
      <w:r>
        <w:t>11- بَابُ جَوَازِ وَسْمِ الْمَوَاشِی فِی آذَانِهَا وَ غَیْرِهَا وَ کَرَاهَةِ وَسْمِهَا فِی وُجُوهِهَا</w:t>
      </w:r>
      <w:bookmarkEnd w:id="2190"/>
    </w:p>
    <w:p>
      <w:pPr>
        <w:pStyle w:val="Heading5"/>
      </w:pPr>
      <w:bookmarkStart w:id="2191" w:name="_Toc1672"/>
      <w:r>
        <w:t>اشارة</w:t>
      </w:r>
      <w:bookmarkEnd w:id="2191"/>
    </w:p>
    <w:p>
      <w:pPr>
        <w:pStyle w:val="BookText"/>
      </w:pPr>
      <w:r>
        <w:rPr>
          <w:rStyle w:val="FootnoteReference"/>
        </w:rPr>
        <w:footnoteReference w:id="2950"/>
      </w:r>
      <w:r>
        <w:rPr>
          <w:rFonts w:ascii="Amiri" w:hAnsi="Amiri" w:eastAsia="Amiri" w:cs="Amiri"/>
          <w:lang w:bidi="ar-SA"/>
          <w:color w:val="111111"/>
          <w:sz w:val="28"/>
          <w:szCs w:val="28"/>
          <w:rtl/>
        </w:rPr>
        <w:t xml:space="preserve">11 بَابُ جَوَازِ وَسْمِ الْمَوَاشِی فِی آذَانِهَا وَ غَیْرِهَا وَ کَرَاهَةِ وَسْمِهَا فِی وُجُوهِهَا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192" w:name="_Toc1673"/>
      <w:r>
        <w:t>[رقم الحدیث الکلی: 15330 - رقم الحدیث الباب: 1]</w:t>
      </w:r>
      <w:bookmarkEnd w:id="2192"/>
    </w:p>
    <w:p>
      <w:pPr>
        <w:pStyle w:val="BookText"/>
      </w:pPr>
      <w:r>
        <w:rPr>
          <w:rFonts w:ascii="Times New Roman" w:hAnsi="Times New Roman" w:eastAsia="Times New Roman" w:cs="Times New Roman"/>
          <w:lang w:val="en-US" w:bidi="en-US"/>
          <w:color w:val="111111"/>
          <w:sz w:val="28"/>
          <w:szCs w:val="28"/>
          <w:rtl/>
        </w:rPr>
        <w:t xml:space="preserve">15330- 1- </w:t>
      </w:r>
      <w:r>
        <w:rPr>
          <w:rStyle w:val="FootnoteReference"/>
        </w:rPr>
        <w:footnoteReference w:id="2951"/>
      </w:r>
      <w:r>
        <w:rPr>
          <w:rFonts w:ascii="Amiri" w:hAnsi="Amiri" w:eastAsia="Amiri" w:cs="Amiri"/>
          <w:lang w:bidi="ar-SA"/>
          <w:color w:val="111111"/>
          <w:sz w:val="28"/>
          <w:szCs w:val="28"/>
          <w:rtl/>
        </w:rPr>
        <w:t xml:space="preserve">مُحَمَّدُ بْنُ یَعْقُوبَ عَنْ مُحَمَّدِ بْنِ یَحْیَی عَنْ أَحْمَدَ بْنِ مُحَمَّدٍ عَنِ ابْنِ مَحْبُوبٍ عَنْ عَبْدِ اللَّهِ بْنِ سِنَانٍ قَالَ: سَأَلْتُ أَبَا عَبْدِ اللَّهِ ع عَنْ سِمَةِ الْمَوَاشِی فَقَالَ لَا بَأْسَ بِهَا إِلَّا فِی الْوُجُوهِ.</w:t>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2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می‌کند که پرسیدم از امام ابوعبدالله (علیه‌السلام) درباره نشانه‌گذاری دام‌ها، و او فرمود: "نشانه‌گذاری در دام‌ها اشکالی ندارد مگر در چهره‌ها</w:t>
      </w:r>
    </w:p>
    <w:p>
      <w:pPr>
        <w:pStyle w:val="Heading5"/>
      </w:pPr>
      <w:bookmarkStart w:id="2193" w:name="_Toc1674"/>
      <w:r>
        <w:t>[رقم الحدیث الکلی: 15331 - رقم الحدیث الباب: 2]</w:t>
      </w:r>
      <w:bookmarkEnd w:id="2193"/>
    </w:p>
    <w:p>
      <w:pPr>
        <w:pStyle w:val="BookText"/>
      </w:pPr>
      <w:r>
        <w:rPr>
          <w:rFonts w:ascii="Times New Roman" w:hAnsi="Times New Roman" w:eastAsia="Times New Roman" w:cs="Times New Roman"/>
          <w:lang w:val="en-US" w:bidi="en-US"/>
          <w:color w:val="111111"/>
          <w:sz w:val="28"/>
          <w:szCs w:val="28"/>
          <w:rtl/>
        </w:rPr>
        <w:t xml:space="preserve">15331- 2- </w:t>
      </w:r>
      <w:r>
        <w:rPr>
          <w:rStyle w:val="FootnoteReference"/>
        </w:rPr>
        <w:footnoteReference w:id="2953"/>
      </w:r>
      <w:r>
        <w:rPr>
          <w:rFonts w:ascii="Amiri" w:hAnsi="Amiri" w:eastAsia="Amiri" w:cs="Amiri"/>
          <w:lang w:bidi="ar-SA"/>
          <w:color w:val="111111"/>
          <w:sz w:val="28"/>
          <w:szCs w:val="28"/>
          <w:rtl/>
        </w:rPr>
        <w:t xml:space="preserve">وَ عَنْهُ عَنْ أَحْمَدَ بْنِ مُحَمَّدٍ عَنِ ابْنِ فَضَّالٍ عَنْ یُونُسَ بْنِ یَعْقُوبَ قَالَ: قُلْتُ لِأَبِی عَبْدِ اللَّهِ ع أَسِمُ الْغَنَمَ فِی وُجُوهِهَا فَقَالَ سِمْهَا فِی آذَانِهَا.</w:t>
      </w:r>
    </w:p>
    <w:p>
      <w:pPr>
        <w:pStyle w:val="BookText"/>
      </w:pPr>
      <w:r>
        <w:rPr>
          <w:rFonts w:ascii="Amiri" w:hAnsi="Amiri" w:eastAsia="Amiri" w:cs="Amiri"/>
          <w:lang w:bidi="ar-SA"/>
          <w:color w:val="111111"/>
          <w:sz w:val="28"/>
          <w:szCs w:val="28"/>
          <w:rtl/>
        </w:rPr>
        <w:t xml:space="preserve">أَحْمَدُ بْنُ مُحَمَّدٍ الْبَرْقِیُّ فِی الْمَحَاسِنِ عَنْ مُحَمَّدِ بْنِ عَلِیٍّ عَنْ یُونُسَ بْنِ یَعْقُوبَ مِثْلَهُ </w:t>
      </w:r>
      <w:r>
        <w:rPr>
          <w:rStyle w:val="FootnoteReference"/>
        </w:rPr>
        <w:footnoteReference w:id="2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گفت: "به امام ابوعبدالله (علیه‌السلام) گفتم: 'آیا می‌توانم نشانه‌گذاری گوسفندان را در چهره‌هایشان انجام دهم؟' او فرمود: 'نشانه‌گذاری را در گوش‌هایشان انجام بده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62" w:name="pg14660_148460"/>
    <w:bookmarkEnd w:id="462"/>
    <w:p>
      <w:pPr>
        <w:pStyle w:val="Heading5"/>
      </w:pPr>
      <w:bookmarkStart w:id="2194" w:name="_Toc1675"/>
      <w:r>
        <w:t>[رقم الحدیث الکلی: 15332 - رقم الحدیث الباب: 3]</w:t>
      </w:r>
      <w:bookmarkEnd w:id="2194"/>
    </w:p>
    <w:p>
      <w:pPr>
        <w:pStyle w:val="BookText"/>
      </w:pPr>
      <w:r>
        <w:rPr>
          <w:rFonts w:ascii="Times New Roman" w:hAnsi="Times New Roman" w:eastAsia="Times New Roman" w:cs="Times New Roman"/>
          <w:lang w:val="en-US" w:bidi="en-US"/>
          <w:color w:val="111111"/>
          <w:sz w:val="28"/>
          <w:szCs w:val="28"/>
          <w:rtl/>
        </w:rPr>
        <w:t xml:space="preserve">15332- 3- </w:t>
      </w:r>
      <w:r>
        <w:rPr>
          <w:rStyle w:val="FootnoteReference"/>
        </w:rPr>
        <w:footnoteReference w:id="2955"/>
      </w:r>
      <w:r>
        <w:rPr>
          <w:rFonts w:ascii="Amiri" w:hAnsi="Amiri" w:eastAsia="Amiri" w:cs="Amiri"/>
          <w:lang w:bidi="ar-SA"/>
          <w:color w:val="111111"/>
          <w:sz w:val="28"/>
          <w:szCs w:val="28"/>
          <w:rtl/>
        </w:rPr>
        <w:t xml:space="preserve">وَ عَنْهُ عَنْ عَلِیِّ بْنِ أَسْبَاطٍ عَنْ عَلِیِّ بْنِ جَعْفَرٍ قَالَ: سَأَلْتُ أَبَا إِبْرَاهِیمَ ع عَنِ الدَّابَّةِ أَ یَصْلُحُ أَنْ تُضْرَبَ وُجُوهُهَا وَ یَسِمَهَا بِالنَّارِ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 علی بن جعفر نقل می‌کند که گفت: "از ابا ابراهیم (علیه‌السلام) درباره حیوان پرسیدم، آیا جایز است که به چهره آن ضربه زده و با آتش نشانه‌گذاری کند؟" پاسخ داد: "نه اشکالی ندارد .</w:t>
      </w:r>
    </w:p>
    <w:p>
      <w:pPr>
        <w:pStyle w:val="Heading5"/>
      </w:pPr>
      <w:bookmarkStart w:id="2195" w:name="_Toc1676"/>
      <w:r>
        <w:t>[رقم الحدیث الکلی: 15333 - رقم الحدیث الباب: 4]</w:t>
      </w:r>
      <w:bookmarkEnd w:id="2195"/>
    </w:p>
    <w:p>
      <w:pPr>
        <w:pStyle w:val="BookText"/>
      </w:pPr>
      <w:r>
        <w:rPr>
          <w:rFonts w:ascii="Times New Roman" w:hAnsi="Times New Roman" w:eastAsia="Times New Roman" w:cs="Times New Roman"/>
          <w:lang w:val="en-US" w:bidi="en-US"/>
          <w:color w:val="111111"/>
          <w:sz w:val="28"/>
          <w:szCs w:val="28"/>
          <w:rtl/>
        </w:rPr>
        <w:t xml:space="preserve">15333- 4- </w:t>
      </w:r>
      <w:r>
        <w:rPr>
          <w:rStyle w:val="FootnoteReference"/>
        </w:rPr>
        <w:footnoteReference w:id="2956"/>
      </w:r>
      <w:r>
        <w:rPr>
          <w:rFonts w:ascii="Amiri" w:hAnsi="Amiri" w:eastAsia="Amiri" w:cs="Amiri"/>
          <w:lang w:bidi="ar-SA"/>
          <w:color w:val="111111"/>
          <w:sz w:val="28"/>
          <w:szCs w:val="28"/>
          <w:rtl/>
        </w:rPr>
        <w:t xml:space="preserve">وَ عَنْ أَبِیهِ عَنِ ابْنِ أَبِی عُمَیْرٍ عَنْ حَمَّادٍ عَنِ الْحَلَبِیِّ عَنْ أَبِی عَبْدِ اللَّهِ ع قَالَ: لَا بَأْسَ بِهِ إِلَّا مَا کَانَ فِی الْوَجْهِ.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حلبی از امام ابوعبدالله (علیه‌السلام) نقل می‌کند که فرمود: "اشکالی ندارد مگر آنچه که در چهره باشد .</w:t>
      </w:r>
    </w:p>
    <w:p>
      <w:pPr>
        <w:pStyle w:val="Heading5"/>
      </w:pPr>
      <w:bookmarkStart w:id="2196" w:name="_Toc1677"/>
      <w:r>
        <w:t>[رقم الحدیث الکلی: 15334 - رقم الحدیث الباب: 5]</w:t>
      </w:r>
      <w:bookmarkEnd w:id="2196"/>
    </w:p>
    <w:p>
      <w:pPr>
        <w:pStyle w:val="BookText"/>
      </w:pPr>
      <w:r>
        <w:rPr>
          <w:rFonts w:ascii="Times New Roman" w:hAnsi="Times New Roman" w:eastAsia="Times New Roman" w:cs="Times New Roman"/>
          <w:lang w:val="en-US" w:bidi="en-US"/>
          <w:color w:val="111111"/>
          <w:sz w:val="28"/>
          <w:szCs w:val="28"/>
          <w:rtl/>
        </w:rPr>
        <w:t xml:space="preserve">15334- 5- </w:t>
      </w:r>
      <w:r>
        <w:rPr>
          <w:rStyle w:val="FootnoteReference"/>
        </w:rPr>
        <w:footnoteReference w:id="2957"/>
      </w:r>
      <w:r>
        <w:rPr>
          <w:rFonts w:ascii="Amiri" w:hAnsi="Amiri" w:eastAsia="Amiri" w:cs="Amiri"/>
          <w:lang w:bidi="ar-SA"/>
          <w:color w:val="111111"/>
          <w:sz w:val="28"/>
          <w:szCs w:val="28"/>
          <w:rtl/>
        </w:rPr>
        <w:t xml:space="preserve">وَ عَنْ أَبِیهِ عَنْ فَضَالَةَ عَنْ أَبَانٍ عَنْ إِسْحَاقَ بْنِ عَمَّارٍ قَالَ: سَأَلْتُ أَبَا عَبْدِ اللَّهِ ع عَنْ وَسْمِ الْمَوَاشِی فَقَالَ تُوسَمُ فِی غَیْرِ وُجُوهِهَا.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عمار نقل می‌کند: "از امام ابوعبدالله (علیه‌السلام) درباره نشانه‌گذاری دام‌ها پرسیدم و او فرمود: 'نشانه‌گذاری باید در جایی غیر از چهره‌هایشان باشد .</w:t>
      </w:r>
    </w:p>
    <w:p>
      <w:pPr>
        <w:pStyle w:val="Heading5"/>
      </w:pPr>
      <w:bookmarkStart w:id="2197" w:name="_Toc1678"/>
      <w:r>
        <w:t>[رقم الحدیث الکلی: 15335 - رقم الحدیث الباب: 6]</w:t>
      </w:r>
      <w:bookmarkEnd w:id="2197"/>
    </w:p>
    <w:p>
      <w:pPr>
        <w:pStyle w:val="BookText"/>
      </w:pPr>
      <w:r>
        <w:rPr>
          <w:rFonts w:ascii="Times New Roman" w:hAnsi="Times New Roman" w:eastAsia="Times New Roman" w:cs="Times New Roman"/>
          <w:lang w:val="en-US" w:bidi="en-US"/>
          <w:color w:val="111111"/>
          <w:sz w:val="28"/>
          <w:szCs w:val="28"/>
          <w:rtl/>
        </w:rPr>
        <w:t xml:space="preserve">15335- 6- </w:t>
      </w:r>
      <w:r>
        <w:rPr>
          <w:rStyle w:val="FootnoteReference"/>
        </w:rPr>
        <w:footnoteReference w:id="2958"/>
      </w:r>
      <w:r>
        <w:rPr>
          <w:rFonts w:ascii="Amiri" w:hAnsi="Amiri" w:eastAsia="Amiri" w:cs="Amiri"/>
          <w:lang w:bidi="ar-SA"/>
          <w:color w:val="111111"/>
          <w:sz w:val="28"/>
          <w:szCs w:val="28"/>
          <w:rtl/>
        </w:rPr>
        <w:t xml:space="preserve">عَبْدُ اللَّهِ بْنُ جَعْفَرٍ فِی قُرْبِ الْإِسْنَادِ عَنْ هَارُونَ بْنِ مُسْلِمٍ عَنْ مَسْعَدَةَ بْنِ زِیَادٍ عَنْ جَعْفَرٍ عَنْ أَبِیهِ ع قَالَ: لَا بَأْسَ بِسِمَةِ الْمَوَاشِی إِذَا تَنَکَّبْتُمْ وُجُوهَهَا.</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از امام جعفر (علیه‌السلام) از پدرش نقل می‌کند که فرمود: "نشانه‌گذاری دام‌ها اشکالی ندارد، به شرطی که از چهره‌هایشان دوری کنید .</w:t>
      </w:r>
    </w:p>
    <w:p>
      <w:pPr>
        <w:pStyle w:val="Heading4"/>
      </w:pPr>
      <w:bookmarkStart w:id="2198" w:name="_Toc1679"/>
      <w:r>
        <w:t>12- بَابُ أَنَّهُ یُکْرَهُ أَنْ یُقَالَ لِلدَّابَّةِ عِنْدَ الْعِثَارِ تَعَسْتِ‌</w:t>
      </w:r>
      <w:bookmarkEnd w:id="2198"/>
    </w:p>
    <w:p>
      <w:pPr>
        <w:pStyle w:val="Heading5"/>
      </w:pPr>
      <w:bookmarkStart w:id="2199" w:name="_Toc1680"/>
      <w:r>
        <w:t>اشارة</w:t>
      </w:r>
      <w:bookmarkEnd w:id="2199"/>
    </w:p>
    <w:p>
      <w:pPr>
        <w:pStyle w:val="BookText"/>
      </w:pPr>
      <w:r>
        <w:rPr>
          <w:rStyle w:val="FootnoteReference"/>
        </w:rPr>
        <w:footnoteReference w:id="2960"/>
      </w:r>
      <w:r>
        <w:rPr>
          <w:rFonts w:ascii="Amiri" w:hAnsi="Amiri" w:eastAsia="Amiri" w:cs="Amiri"/>
          <w:lang w:bidi="ar-SA"/>
          <w:color w:val="111111"/>
          <w:sz w:val="28"/>
          <w:szCs w:val="28"/>
          <w:rtl/>
        </w:rPr>
        <w:t xml:space="preserve">12 بَابُ أَنَّهُ یُکْرَهُ أَنْ یُقَالَ لِلدَّابَّةِ عِنْدَ الْعِثَارِ تَعَسْتِ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0" w:name="_Toc1681"/>
      <w:r>
        <w:t>[رقم الحدیث الکلی: 15336 - رقم الحدیث الباب: 1]</w:t>
      </w:r>
      <w:bookmarkEnd w:id="2200"/>
    </w:p>
    <w:p>
      <w:pPr>
        <w:pStyle w:val="BookText"/>
      </w:pPr>
      <w:r>
        <w:rPr>
          <w:rFonts w:ascii="Times New Roman" w:hAnsi="Times New Roman" w:eastAsia="Times New Roman" w:cs="Times New Roman"/>
          <w:lang w:val="en-US" w:bidi="en-US"/>
          <w:color w:val="111111"/>
          <w:sz w:val="28"/>
          <w:szCs w:val="28"/>
          <w:rtl/>
        </w:rPr>
        <w:t xml:space="preserve">15336- 1- </w:t>
      </w:r>
      <w:r>
        <w:rPr>
          <w:rStyle w:val="FootnoteReference"/>
        </w:rPr>
        <w:footnoteReference w:id="2961"/>
      </w:r>
      <w:r>
        <w:rPr>
          <w:rFonts w:ascii="Amiri" w:hAnsi="Amiri" w:eastAsia="Amiri" w:cs="Amiri"/>
          <w:lang w:bidi="ar-SA"/>
          <w:color w:val="111111"/>
          <w:sz w:val="28"/>
          <w:szCs w:val="28"/>
          <w:rtl/>
        </w:rPr>
        <w:t xml:space="preserve">مُحَمَّدُ بْنُ یَعْقُوبَ عَنْ عِدَّةٍ مِنْ أَصْحَابِنَا عَنْ سَهْلِ بْنِ زِیَادٍ عَنْ جَعْفَرِ بْنِ مُحَمَّدٍ عَنْ عُبَیْدِ اللَّهِ الدِّهْقَانِ عَنْ دُرُسْتَ عَنْ أَبِی</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63" w:name="pg14660_148461"/>
    <w:bookmarkEnd w:id="463"/>
    <w:p>
      <w:pPr>
        <w:pStyle w:val="BookText"/>
      </w:pPr>
      <w:r>
        <w:rPr>
          <w:rFonts w:ascii="Amiri" w:hAnsi="Amiri" w:eastAsia="Amiri" w:cs="Amiri"/>
          <w:lang w:bidi="ar-SA"/>
          <w:color w:val="111111"/>
          <w:sz w:val="28"/>
          <w:szCs w:val="28"/>
          <w:rtl/>
        </w:rPr>
        <w:t xml:space="preserve">عَبْدِ اللَّهِ ع قَالَ: قَالَ رَسُولُ اللَّهِ ص إِذَا عَثَرَتِ الدَّابَّةُ تَحْتَ الرَّجُلِ فَقَالَ لَهَا تَعَسْتِ تَقُولُ تَعَسَ أَعْصَانَا لِلرَّبِّ.</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2962"/>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دُرُست از امام ابوعبدالله (علیه‌السلام) نقل می‌کند که رسول خدا (صلی‌الله‌علیه‌وآله) فرمود: "وقتی حیوان زیر مردی لغزید و او به حیوان گفت 'لعنت بر تو'، حیوان می‌گوید 'لعنت بر کسی که ما را از اطاعت خدا بازداشت .</w:t>
      </w:r>
    </w:p>
    <w:p>
      <w:pPr>
        <w:pStyle w:val="Heading5"/>
      </w:pPr>
      <w:bookmarkStart w:id="2201" w:name="_Toc1682"/>
      <w:r>
        <w:t>[رقم الحدیث الکلی: 15337 - رقم الحدیث الباب: 2]</w:t>
      </w:r>
      <w:bookmarkEnd w:id="2201"/>
    </w:p>
    <w:p>
      <w:pPr>
        <w:pStyle w:val="BookText"/>
      </w:pPr>
      <w:r>
        <w:rPr>
          <w:rFonts w:ascii="Times New Roman" w:hAnsi="Times New Roman" w:eastAsia="Times New Roman" w:cs="Times New Roman"/>
          <w:lang w:val="en-US" w:bidi="en-US"/>
          <w:color w:val="111111"/>
          <w:sz w:val="28"/>
          <w:szCs w:val="28"/>
          <w:rtl/>
        </w:rPr>
        <w:t xml:space="preserve">15337- 2- </w:t>
      </w:r>
      <w:r>
        <w:rPr>
          <w:rStyle w:val="FootnoteReference"/>
        </w:rPr>
        <w:footnoteReference w:id="2964"/>
      </w:r>
      <w:r>
        <w:rPr>
          <w:rFonts w:ascii="Amiri" w:hAnsi="Amiri" w:eastAsia="Amiri" w:cs="Amiri"/>
          <w:lang w:bidi="ar-SA"/>
          <w:color w:val="111111"/>
          <w:sz w:val="28"/>
          <w:szCs w:val="28"/>
          <w:rtl/>
        </w:rPr>
        <w:t xml:space="preserve">أَحْمَدُ بْنُ أَبِی عَبْدِ اللَّهِ الْبَرْقِیُّ فِی الْمَحَاسِنِ عَنْ بَکْرِ بْنِ صَالِحٍ عَنْ سُلَیْمَانَ بْنِ جَعْفَرٍ الْجَعْفَرِیِّ عَنْ أَبِی الْحَسَنِ ع قَالَ: إِذَا عَثَرَتِ الدَّابَّةُ تَحْتَ الرَّجُلِ فَقَالَ لَهَا تَعَسْتِ تَقُولُ تَعَسَ أَعْصَانَا لِرَبِّهِ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جَعْفَری از امام ابوالحسن (علیه‌السلام) نقل می‌کند که فرمود: "وقتی حیوان زیر مردی لغزید و او به حیوان گفت 'لعنت بر تو'، حیوان می‌گوید 'لعنت بر کسی که ما را از اطاعت خدا بازداشت .</w:t>
      </w:r>
    </w:p>
    <w:p>
      <w:pPr>
        <w:pStyle w:val="Heading4"/>
      </w:pPr>
      <w:bookmarkStart w:id="2202" w:name="_Toc1683"/>
      <w:r>
        <w:t>13- بَابُ جَوَازِ ضَرْبِ الدَّابَّةِ عِنْدَ تَقْصِیرِهَا فِی الْمَشْیِ مَعَ قُدْرَتِهَا وَ حُکْمِ ضَرْبِهَا عِنْدَ الْعِثَارِ وَ النِّفَارِ وَ اسْتِحْبَابِ الدُّعَاءِ عِنْدَ الْعِثَارِ بِالْمَأْثُورِ</w:t>
      </w:r>
      <w:bookmarkEnd w:id="2202"/>
    </w:p>
    <w:p>
      <w:pPr>
        <w:pStyle w:val="Heading5"/>
      </w:pPr>
      <w:bookmarkStart w:id="2203" w:name="_Toc1684"/>
      <w:r>
        <w:t>اشارة</w:t>
      </w:r>
      <w:bookmarkEnd w:id="2203"/>
    </w:p>
    <w:p>
      <w:pPr>
        <w:pStyle w:val="BookText"/>
      </w:pPr>
      <w:r>
        <w:rPr>
          <w:rStyle w:val="FootnoteReference"/>
        </w:rPr>
        <w:footnoteReference w:id="2965"/>
      </w:r>
      <w:r>
        <w:rPr>
          <w:rFonts w:ascii="Amiri" w:hAnsi="Amiri" w:eastAsia="Amiri" w:cs="Amiri"/>
          <w:lang w:bidi="ar-SA"/>
          <w:color w:val="111111"/>
          <w:sz w:val="28"/>
          <w:szCs w:val="28"/>
          <w:rtl/>
        </w:rPr>
        <w:t xml:space="preserve">13 بَابُ جَوَازِ ضَرْبِ الدَّابَّةِ عِنْدَ تَقْصِیرِهَا فِی الْمَشْیِ مَعَ قُدْرَتِهَا وَ حُکْمِ ضَرْبِهَا عِنْدَ الْعِثَارِ وَ النِّفَارِ وَ اسْتِحْبَابِ الدُّعَاءِ عِنْدَ الْعِثَارِ بِالْمَأْثُورِ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04" w:name="_Toc1685"/>
      <w:r>
        <w:t>[رقم الحدیث الکلی: 15338 - رقم الحدیث الباب: 1]</w:t>
      </w:r>
      <w:bookmarkEnd w:id="2204"/>
    </w:p>
    <w:p>
      <w:pPr>
        <w:pStyle w:val="BookText"/>
      </w:pPr>
      <w:r>
        <w:rPr>
          <w:rFonts w:ascii="Times New Roman" w:hAnsi="Times New Roman" w:eastAsia="Times New Roman" w:cs="Times New Roman"/>
          <w:lang w:val="en-US" w:bidi="en-US"/>
          <w:color w:val="111111"/>
          <w:sz w:val="28"/>
          <w:szCs w:val="28"/>
          <w:rtl/>
        </w:rPr>
        <w:t xml:space="preserve">15338- 1- </w:t>
      </w:r>
      <w:r>
        <w:rPr>
          <w:rStyle w:val="FootnoteReference"/>
        </w:rPr>
        <w:footnoteReference w:id="2966"/>
      </w:r>
      <w:r>
        <w:rPr>
          <w:rFonts w:ascii="Amiri" w:hAnsi="Amiri" w:eastAsia="Amiri" w:cs="Amiri"/>
          <w:lang w:bidi="ar-SA"/>
          <w:color w:val="111111"/>
          <w:sz w:val="28"/>
          <w:szCs w:val="28"/>
          <w:rtl/>
        </w:rPr>
        <w:t xml:space="preserve">مُحَمَّدُ بْنُ یَعْقُوبَ عَنْ مُحَمَّدِ بْنِ یَحْیَی عَنْ عَلِیِّ بْنِ إِبْرَاهِیمَ الْجَعْفَرِیِّ رَفَعَهُ قَالَ: سُئِلَ الصَّادِقُ ع مَتَی أَضْرِبُ دَابَّتِی تَحْتِی قَالَ إِذَا لَمْ تَمْشِ تَحْتَکَ کَمَشْیِهَا إِلَی مِذْوَدِهَا </w:t>
      </w:r>
      <w:r>
        <w:rPr>
          <w:rStyle w:val="FootnoteReference"/>
        </w:rPr>
        <w:footnoteReference w:id="2967"/>
      </w: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64" w:name="pg14660_148462"/>
    <w:bookmarkEnd w:id="464"/>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2968"/>
      </w:r>
    </w:p>
    <w:p>
      <w:pPr>
        <w:pStyle w:val="BookText"/>
      </w:pPr>
      <w:r>
        <w:rPr>
          <w:rFonts w:ascii="Amiri" w:hAnsi="Amiri" w:eastAsia="Amiri" w:cs="Amiri"/>
          <w:lang w:bidi="ar-SA"/>
          <w:color w:val="111111"/>
          <w:sz w:val="28"/>
          <w:szCs w:val="28"/>
          <w:rtl/>
        </w:rPr>
        <w:t xml:space="preserve">وَ رَوَاهُ الشَّیْخُ بِإِسْنَادِهِ عَنْ مُحَمَّدِ بْنِ یَحْیَی مِثْلَهُ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ابراهیم جَعْفَری نقل می‌کند: "از امام صادق (علیه‌السلام) پرسیده شد: 'چه زمانی باید به حیوان سواری‌ام ضربه بزنم؟' او فرمود: 'وقتی که حیوان زیر تو مانند رفتنش به سمت مِذوَد (خوراک‌دان) قدم برنمی‌دارد .</w:t>
      </w:r>
    </w:p>
    <w:p>
      <w:pPr>
        <w:pStyle w:val="Heading5"/>
      </w:pPr>
      <w:bookmarkStart w:id="2205" w:name="_Toc1686"/>
      <w:r>
        <w:t>[رقم الحدیث الکلی: 15339 - رقم الحدیث الباب: 2]</w:t>
      </w:r>
      <w:bookmarkEnd w:id="2205"/>
    </w:p>
    <w:p>
      <w:pPr>
        <w:pStyle w:val="BookText"/>
      </w:pPr>
      <w:r>
        <w:rPr>
          <w:rFonts w:ascii="Times New Roman" w:hAnsi="Times New Roman" w:eastAsia="Times New Roman" w:cs="Times New Roman"/>
          <w:lang w:val="en-US" w:bidi="en-US"/>
          <w:color w:val="111111"/>
          <w:sz w:val="28"/>
          <w:szCs w:val="28"/>
          <w:rtl/>
        </w:rPr>
        <w:t xml:space="preserve">15339- 2- </w:t>
      </w:r>
      <w:r>
        <w:rPr>
          <w:rStyle w:val="FootnoteReference"/>
        </w:rPr>
        <w:footnoteReference w:id="2970"/>
      </w:r>
      <w:r>
        <w:rPr>
          <w:rFonts w:ascii="Amiri" w:hAnsi="Amiri" w:eastAsia="Amiri" w:cs="Amiri"/>
          <w:lang w:bidi="ar-SA"/>
          <w:color w:val="111111"/>
          <w:sz w:val="28"/>
          <w:szCs w:val="28"/>
          <w:rtl/>
        </w:rPr>
        <w:t xml:space="preserve">قَالَ وَ رُوِیَ أَنَّ النَّبِیَّ ص قَالَ: اضْرِبُوهَا عَلَی النِّفَارِ وَ لَا تَضْرِبُوهَا عَلَی الْعِثَارِ.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روایت شده که پیامبر (صلی‌الله‌علیه‌وآله) فرمود: "به حیواناتی که از ترس فرار می‌کنند ضربه بزنید و نه به حیواناتی که لغزیده‌اند</w:t>
      </w:r>
    </w:p>
    <w:p>
      <w:pPr>
        <w:pStyle w:val="Heading5"/>
      </w:pPr>
      <w:bookmarkStart w:id="2206" w:name="_Toc1687"/>
      <w:r>
        <w:t>[رقم الحدیث الکلی: 15340 - رقم الحدیث الباب: 3]</w:t>
      </w:r>
      <w:bookmarkEnd w:id="2206"/>
    </w:p>
    <w:p>
      <w:pPr>
        <w:pStyle w:val="BookText"/>
      </w:pPr>
      <w:r>
        <w:rPr>
          <w:rFonts w:ascii="Times New Roman" w:hAnsi="Times New Roman" w:eastAsia="Times New Roman" w:cs="Times New Roman"/>
          <w:lang w:val="en-US" w:bidi="en-US"/>
          <w:color w:val="111111"/>
          <w:sz w:val="28"/>
          <w:szCs w:val="28"/>
          <w:rtl/>
        </w:rPr>
        <w:t xml:space="preserve">15340- 3- </w:t>
      </w:r>
      <w:r>
        <w:rPr>
          <w:rStyle w:val="FootnoteReference"/>
        </w:rPr>
        <w:footnoteReference w:id="2971"/>
      </w:r>
      <w:r>
        <w:rPr>
          <w:rFonts w:ascii="Amiri" w:hAnsi="Amiri" w:eastAsia="Amiri" w:cs="Amiri"/>
          <w:lang w:bidi="ar-SA"/>
          <w:color w:val="111111"/>
          <w:sz w:val="28"/>
          <w:szCs w:val="28"/>
          <w:rtl/>
        </w:rPr>
        <w:t xml:space="preserve">وَ عَنْ عِدَّةٍ مِنْ أَصْحَابِنَا عَنْ سَهْلِ بْنِ زِیَادٍ عَنْ مُحَمَّدِ بْنِ الْحَسَنِ بْنِ شَمُّونٍ عَنِ الْأَصَمِّ عَنْ مِسْمَعِ بْنِ عَبْدِ الْمَلِکِ عَنْ أَبِی عَبْدِ اللَّهِ ع قَالَ: قَالَ رَسُولُ اللَّهِ ص اضْرِبُوهَا عَلَی النِّفَارِ وَ لَا تَضْرِبُوهَا عَلَی الْعِثَارِ.</w:t>
      </w:r>
    </w:p>
    <w:p>
      <w:pPr>
        <w:pStyle w:val="BookText"/>
      </w:pPr>
      <w:r>
        <w:rPr>
          <w:rFonts w:ascii="Amiri" w:hAnsi="Amiri" w:eastAsia="Amiri" w:cs="Amiri"/>
          <w:lang w:bidi="ar-SA"/>
          <w:color w:val="111111"/>
          <w:sz w:val="28"/>
          <w:szCs w:val="28"/>
          <w:rtl/>
        </w:rPr>
        <w:t xml:space="preserve">وَ رَوَاهُ الشَّیْخُ بِإِسْنَادِهِ عَنْ سَهْلِ بْنِ زِیَادٍ </w:t>
      </w:r>
      <w:r>
        <w:rPr>
          <w:rStyle w:val="FootnoteReference"/>
        </w:rPr>
        <w:footnoteReference w:id="2972"/>
      </w:r>
    </w:p>
    <w:p>
      <w:pPr>
        <w:pStyle w:val="BookText"/>
      </w:pPr>
      <w:r>
        <w:rPr>
          <w:rFonts w:ascii="Amiri" w:hAnsi="Amiri" w:eastAsia="Amiri" w:cs="Amiri"/>
          <w:lang w:bidi="ar-SA"/>
          <w:color w:val="111111"/>
          <w:sz w:val="28"/>
          <w:szCs w:val="28"/>
          <w:rtl/>
        </w:rPr>
        <w:t xml:space="preserve">وَ رَوَاهُ الْبَرْقِیُّ فِی الْمَحَاسِنِ مُرْسَلًا </w:t>
      </w:r>
      <w:r>
        <w:rPr>
          <w:rStyle w:val="FootnoteReference"/>
        </w:rPr>
        <w:footnoteReference w:id="29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 الملک از امام ابوعبدالله (علیه‌السلام) نقل می‌کند که رسول خدا (صلی‌الله‌علیه‌وآله) فرمود: "به حیواناتی که از ترس فرار می‌کنند ضربه بزنید و نه به حیواناتی که لغزیده‌اند .</w:t>
      </w:r>
    </w:p>
    <w:p>
      <w:pPr>
        <w:pStyle w:val="Heading5"/>
      </w:pPr>
      <w:bookmarkStart w:id="2207" w:name="_Toc1688"/>
      <w:r>
        <w:t>[رقم الحدیث الکلی: 15341 - رقم الحدیث الباب: 4]</w:t>
      </w:r>
      <w:bookmarkEnd w:id="2207"/>
    </w:p>
    <w:p>
      <w:pPr>
        <w:pStyle w:val="BookText"/>
      </w:pPr>
      <w:r>
        <w:rPr>
          <w:rFonts w:ascii="Times New Roman" w:hAnsi="Times New Roman" w:eastAsia="Times New Roman" w:cs="Times New Roman"/>
          <w:lang w:val="en-US" w:bidi="en-US"/>
          <w:color w:val="111111"/>
          <w:sz w:val="28"/>
          <w:szCs w:val="28"/>
          <w:rtl/>
        </w:rPr>
        <w:t xml:space="preserve">15341- 4- </w:t>
      </w:r>
      <w:r>
        <w:rPr>
          <w:rStyle w:val="FootnoteReference"/>
        </w:rPr>
        <w:footnoteReference w:id="2974"/>
      </w:r>
      <w:r>
        <w:rPr>
          <w:rFonts w:ascii="Amiri" w:hAnsi="Amiri" w:eastAsia="Amiri" w:cs="Amiri"/>
          <w:lang w:bidi="ar-SA"/>
          <w:color w:val="111111"/>
          <w:sz w:val="28"/>
          <w:szCs w:val="28"/>
          <w:rtl/>
        </w:rPr>
        <w:t xml:space="preserve">مُحَمَّدُ بْنُ عَلِیِّ بْنِ الْحُسَیْنِ قَالَ رُوِیَ أَنَّهُ یَعْنِی أَبَا عَبْدِ اللَّهِ ع قَالَ: اضْرِبُوهَا عَلَی الْعِثَارِ وَ لَا تَضْرِبُوهَا عَلَی النِّفَارِ فَإِنَّهَا تَرَی مَا لَا تَرَوْنَ.</w:t>
      </w:r>
    </w:p>
    <w:p>
      <w:pPr>
        <w:pStyle w:val="BookText"/>
      </w:pPr>
      <w:r>
        <w:rPr>
          <w:rFonts w:ascii="Amiri" w:hAnsi="Amiri" w:eastAsia="Amiri" w:cs="Amiri"/>
          <w:lang w:bidi="ar-SA"/>
          <w:color w:val="111111"/>
          <w:sz w:val="28"/>
          <w:szCs w:val="28"/>
          <w:rtl/>
        </w:rPr>
        <w:t xml:space="preserve">أَقُولُ: هَذِهِ الرِّوَایَةُ هِیَ الصَّحِیحَةُ الَّتِی یُنَاسِبُهَا التَّعْلِیلُ وَ مَا عَدَاهَا مَحْمُولٌ عَلَی الْجَوَازِ أَوِ النَّهْیُ عَنِ الضَّرْبِ عِنْدَ الْعِثَارِ مَحْمُولٌ عَلَی الْإِفْرَاطِ.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امام اباعبدالله (علیه‌السلام) فرمود: "به حیواناتی که لغزیده‌اند ضربه بزنید و نه به حیواناتی که از ترس فرار می‌کنند، زیرا آن‌ها چیزهایی را می‌بینند که شما نمی‌بینید."</w:t>
      </w:r>
    </w:p>
    <w:p>
      <w:pPr>
        <w:pStyle w:val="BookText"/>
      </w:pPr>
      <w:r>
        <w:rPr>
          <w:rFonts w:ascii="IRNazanin" w:hAnsi="IRNazanin" w:eastAsia="IRNazanin" w:cs="IRNazanin"/>
          <w:lang w:bidi="fa-IR"/>
          <w:color w:val="111111"/>
          <w:sz w:val="28"/>
          <w:szCs w:val="28"/>
          <w:rtl/>
        </w:rPr>
        <w:t xml:space="preserve">می‌گویم : "این روایت صحیحی است که با تعلیل آن سازگار است و دیگر موارد یا بر اساس جواز و یا نهی از ضربه زدن در هنگام لغزش به علت افراطیت می‌باشد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65" w:name="pg14660_148463"/>
    <w:bookmarkEnd w:id="465"/>
    <w:p>
      <w:pPr>
        <w:pStyle w:val="Heading5"/>
      </w:pPr>
      <w:bookmarkStart w:id="2208" w:name="_Toc1689"/>
      <w:r>
        <w:t>[رقم الحدیث الکلی: 15342 - رقم الحدیث الباب: 5]</w:t>
      </w:r>
      <w:bookmarkEnd w:id="2208"/>
    </w:p>
    <w:p>
      <w:pPr>
        <w:pStyle w:val="BookText"/>
      </w:pPr>
      <w:r>
        <w:rPr>
          <w:rFonts w:ascii="Times New Roman" w:hAnsi="Times New Roman" w:eastAsia="Times New Roman" w:cs="Times New Roman"/>
          <w:lang w:val="en-US" w:bidi="en-US"/>
          <w:color w:val="111111"/>
          <w:sz w:val="28"/>
          <w:szCs w:val="28"/>
          <w:rtl/>
        </w:rPr>
        <w:t xml:space="preserve">15342- 5- </w:t>
      </w:r>
      <w:r>
        <w:rPr>
          <w:rStyle w:val="FootnoteReference"/>
        </w:rPr>
        <w:footnoteReference w:id="2975"/>
      </w:r>
      <w:r>
        <w:rPr>
          <w:rFonts w:ascii="Amiri" w:hAnsi="Amiri" w:eastAsia="Amiri" w:cs="Amiri"/>
          <w:lang w:bidi="ar-SA"/>
          <w:color w:val="111111"/>
          <w:sz w:val="28"/>
          <w:szCs w:val="28"/>
          <w:rtl/>
        </w:rPr>
        <w:t xml:space="preserve">أَحْمَدُ بْنُ مُحَمَّدٍ الْبَرْقِیُّ فِی الْمَحَاسِنِ عَنْ بَعْضِ أَصْحَابِنَا رَفَعَهُ قَالَ: قَالَ أَبُو عَبْدِ اللَّهِ ع لَا تَضْرِبُوهَا عَلَی الْعِثَارِ وَ اضْرِبُوهَا عَلَی النِّفَارِ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محمد البرقی در کتاب "المحاسن" از برخی از اصحاب نقل می‌کند که امام ابوعبدالله (علیه‌السلام) فرمود: "به حیواناتی که لغزیده‌اند ضربه نزنید و به حیواناتی که از ترس فرار می‌کنند ضربه بزنید .</w:t>
      </w:r>
    </w:p>
    <w:p>
      <w:pPr>
        <w:pStyle w:val="Heading5"/>
      </w:pPr>
      <w:bookmarkStart w:id="2209" w:name="_Toc1690"/>
      <w:r>
        <w:t>[رقم الحدیث الکلی: 15343 - رقم الحدیث الباب: 6]</w:t>
      </w:r>
      <w:bookmarkEnd w:id="2209"/>
    </w:p>
    <w:p>
      <w:pPr>
        <w:pStyle w:val="BookText"/>
      </w:pPr>
      <w:r>
        <w:rPr>
          <w:rFonts w:ascii="Times New Roman" w:hAnsi="Times New Roman" w:eastAsia="Times New Roman" w:cs="Times New Roman"/>
          <w:lang w:val="en-US" w:bidi="en-US"/>
          <w:color w:val="111111"/>
          <w:sz w:val="28"/>
          <w:szCs w:val="28"/>
          <w:rtl/>
        </w:rPr>
        <w:t xml:space="preserve">15343- 6- </w:t>
      </w:r>
      <w:r>
        <w:rPr>
          <w:rStyle w:val="FootnoteReference"/>
        </w:rPr>
        <w:footnoteReference w:id="2976"/>
      </w:r>
      <w:r>
        <w:rPr>
          <w:rFonts w:ascii="Amiri" w:hAnsi="Amiri" w:eastAsia="Amiri" w:cs="Amiri"/>
          <w:lang w:bidi="ar-SA"/>
          <w:color w:val="111111"/>
          <w:sz w:val="28"/>
          <w:szCs w:val="28"/>
          <w:rtl/>
        </w:rPr>
        <w:t xml:space="preserve">عَبْدُ اللَّهِ بْنُ جَعْفَرٍ الْحِمْیَرِیُّ فِی قُرْبِ الْإِسْنَادِ عَنْ هَارُونَ بْنِ مُسْلِمٍ عَنْ مَسْعَدَةَ بْنِ زِیَادٍ قَالَ حَدَّثَنِی جَعْفَرٌ عَنْ أَبِیهِ قَالَ: کَانَ عَلِیٌّ ع إِذَا عَثَرَتْ بِهِ دَابَّتُهُ قَالَ اللَّهُمَّ إِنِّی أَعُوذُ بِکَ مِنْ زَوَالِ نِعْمَتِکَ وَ مِنْ تَحْوِیلِ عَافِیَتِکَ وَ مِنْ فَجْأَةِ نَقِمَتِکَ.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مسعدة بن زیاد نقل می‌کند که جعفر از پدرش نقل می‌کند که علی (علیه‌السلام) وقتی حیوانش لغزید، فرمود: "اللهم، من از زوال نعمتت، و از تغییر عافیتت، و از ناگهان رسیدن انتقامت به تو پناه می‌برم .</w:t>
      </w:r>
    </w:p>
    <w:p>
      <w:pPr>
        <w:pStyle w:val="Heading4"/>
      </w:pPr>
      <w:bookmarkStart w:id="2210" w:name="_Toc1691"/>
      <w:r>
        <w:t>14- بَابُ اسْتِحْبَابِ التَّوَاضُعِ وَ وَضْعِ الرَّأْسِ عَلَی الْقَرَبُوسِ عِنْدَ اخْتِیَالِ الدَّابَّةِ</w:t>
      </w:r>
      <w:bookmarkEnd w:id="2210"/>
    </w:p>
    <w:p>
      <w:pPr>
        <w:pStyle w:val="Heading5"/>
      </w:pPr>
      <w:bookmarkStart w:id="2211" w:name="_Toc1692"/>
      <w:r>
        <w:t>اشارة</w:t>
      </w:r>
      <w:bookmarkEnd w:id="2211"/>
    </w:p>
    <w:p>
      <w:pPr>
        <w:pStyle w:val="BookText"/>
      </w:pPr>
      <w:r>
        <w:rPr>
          <w:rStyle w:val="FootnoteReference"/>
        </w:rPr>
        <w:footnoteReference w:id="2978"/>
      </w:r>
      <w:r>
        <w:rPr>
          <w:rFonts w:ascii="Amiri" w:hAnsi="Amiri" w:eastAsia="Amiri" w:cs="Amiri"/>
          <w:lang w:bidi="ar-SA"/>
          <w:color w:val="111111"/>
          <w:sz w:val="28"/>
          <w:szCs w:val="28"/>
          <w:rtl/>
        </w:rPr>
        <w:t xml:space="preserve">14 بَابُ اسْتِحْبَابِ التَّوَاضُعِ وَ وَضْعِ الرَّأْسِ عَلَی الْقَرَبُوسِ عِنْدَ اخْتِیَالِ الدَّابَّةِ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2" w:name="_Toc1693"/>
      <w:r>
        <w:t>[رقم الحدیث الکلی: 15344 - رقم الحدیث الباب: 1]</w:t>
      </w:r>
      <w:bookmarkEnd w:id="2212"/>
    </w:p>
    <w:p>
      <w:pPr>
        <w:pStyle w:val="BookText"/>
      </w:pPr>
      <w:r>
        <w:rPr>
          <w:rFonts w:ascii="Times New Roman" w:hAnsi="Times New Roman" w:eastAsia="Times New Roman" w:cs="Times New Roman"/>
          <w:lang w:val="en-US" w:bidi="en-US"/>
          <w:color w:val="111111"/>
          <w:sz w:val="28"/>
          <w:szCs w:val="28"/>
          <w:rtl/>
        </w:rPr>
        <w:t xml:space="preserve">15344- 1- </w:t>
      </w:r>
      <w:r>
        <w:rPr>
          <w:rStyle w:val="FootnoteReference"/>
        </w:rPr>
        <w:footnoteReference w:id="2979"/>
      </w:r>
      <w:r>
        <w:rPr>
          <w:rFonts w:ascii="Amiri" w:hAnsi="Amiri" w:eastAsia="Amiri" w:cs="Amiri"/>
          <w:lang w:bidi="ar-SA"/>
          <w:color w:val="111111"/>
          <w:sz w:val="28"/>
          <w:szCs w:val="28"/>
          <w:rtl/>
        </w:rPr>
        <w:t xml:space="preserve">مُحَمَّدُ بْنُ عُمَرَ بْنِ عَبْدِ الْعَزِیزِ الْکَشِّیُّ فِی کِتَابِ الرِّجَالِ عَنْ حَمْدَوَیْهِ بْنِ نُصَیْرٍ عَنْ مُحَمَّدِ بْنِ عِیسَی عَنْ إِبْرَاهِیمَ بْنِ عَبْدِ الْحَمِیدِ عَنْ هَارُونَ بْنِ خَارِجَةَ عَنْ زَیْدٍ الشَّحَّامِ عَنْ عَبْدِ اللَّهِ بْنِ عَطَاءٍ قَالَ: أَرْسَلَ إِلَیَّ أَبُو عَبْدِ اللَّهِ ع وَ قَدْ أُسْرِجَ لَهُ بَغْلٌ وَ حِمَارٌ فَقَالَ لِی هَلْ لَکَ أَنْ تَرْکَبَ مَعَنَا إِلَی مَالِنَا قُلْتُ نَعَمْ قَالَ أَیُّهُمَا أَحَبُّ إِلَیْکَ قُلْتُ الْحِمَارُ فَقَالَ الْحِمَارُ أَرْفَقُهُمَا لِی قَالَ فَرَکِبْتُ الْبَغْلَ وَ رَکِبَ الْحِمَارَ ثُمَّ سِرْنَا فَبَیْنَمَا هُوَ یُحَدِّثُنَا إِذِ انْکَبَّ عَلَی السَّرْجِ مَلِیّاً ثُمَّ رَفَعَ رَأْسَهُ فَقُلْتُ مَا أَرَی السَّرْجَ إِلَّا وَ قَدْ ضَاقَ عَنْکَ فَلَوْ تَحَوَّلْتَ عَلَی الْبَغْلِ فَقَالَ کَلَّا وَ لَکِنَ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66" w:name="pg14660_148464"/>
    <w:bookmarkEnd w:id="466"/>
    <w:p>
      <w:pPr>
        <w:pStyle w:val="BookText"/>
      </w:pPr>
      <w:r>
        <w:rPr>
          <w:rFonts w:ascii="Amiri" w:hAnsi="Amiri" w:eastAsia="Amiri" w:cs="Amiri"/>
          <w:lang w:bidi="ar-SA"/>
          <w:color w:val="111111"/>
          <w:sz w:val="28"/>
          <w:szCs w:val="28"/>
          <w:rtl/>
        </w:rPr>
        <w:t xml:space="preserve">الْحِمَارَ اخْتَالَ فَصَنَعْتُ کَمَا صَنَعَ رَسُولُ اللَّهِ ص- رَکِبَ حِمَاراً یُقَالُ لَهُ عُفَیْرٌ فَاخْتَالَ فَوَضَعَ رَأْسَهُ عَلَی الْقَرَبُوسِ مَا شَاءَ اللَّهُ ثُمَّ رَفَعَ رَأْسَهُ فَقَالَ یَا رَبِّ هَذَا عَمَلُ عُفَیْرٍ لَیْسَ هُوَ عَمَلِی.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عطاء نقل می‌کند که امام ابوعبدالله (علیه‌السلام) مرا فرستاد و بغل و حماری برای او آماده شده بود. به من گفت: "آیا دوست داری با ما به مالمان برویم؟" گفتم: "بله." پرسید: "کدام یک از آن‌ها را بیشتر دوست داری؟" گفتم: "حمار." گفت: "حمار برای من راحت‌تر است." گفتم: "پس سوار بغل شدم و او حمار را سوار شد. سپس ما راه افتادیم و در حالی که او با ما صحبت می‌کرد، ناگهان روی زین خم شد و مدت زمانی در این حالت باقی ماند. سپس سرش را بلند کرد و گفتم: 'به نظر می‌رسد زین برایت تنگ شده. بهتر است به بغل تغییر مکان دهی.' او گفت: 'نه، بلکه حمار خودنمایی کرد و من همان کاری را کردم که رسول خدا (صلی‌الله‌علیه‌وآله) انجام داد. او حمار به نام عفیر سوار شد و حمار خودنمایی کرد، سپس سرش را روی قُربوس گذاشت به اندازه‌ای که خدا می‌خواست و سپس سرش را بلند کرد و گفت: ای پروردگار! این عمل عفیر است، نه عمل من .</w:t>
      </w:r>
    </w:p>
    <w:p>
      <w:pPr>
        <w:pStyle w:val="Heading4"/>
      </w:pPr>
      <w:bookmarkStart w:id="2213" w:name="_Toc1694"/>
      <w:r>
        <w:t>15- بَابُ مَا یُسْتَحَبُّ أَنْ یَقُولَ مَنِ اسْتَصْعَبَتْ عَلَیْهِ دَابَّتُهُ أَوْ نَفَرَتْ أَوْ أَرَادَ أَنْ یُلْجِمَهَا</w:t>
      </w:r>
      <w:bookmarkEnd w:id="2213"/>
    </w:p>
    <w:p>
      <w:pPr>
        <w:pStyle w:val="Heading5"/>
      </w:pPr>
      <w:bookmarkStart w:id="2214" w:name="_Toc1695"/>
      <w:r>
        <w:t>اشارة</w:t>
      </w:r>
      <w:bookmarkEnd w:id="2214"/>
    </w:p>
    <w:p>
      <w:pPr>
        <w:pStyle w:val="BookText"/>
      </w:pPr>
      <w:r>
        <w:rPr>
          <w:rStyle w:val="FootnoteReference"/>
        </w:rPr>
        <w:footnoteReference w:id="2980"/>
      </w:r>
      <w:r>
        <w:rPr>
          <w:rFonts w:ascii="Amiri" w:hAnsi="Amiri" w:eastAsia="Amiri" w:cs="Amiri"/>
          <w:lang w:bidi="ar-SA"/>
          <w:color w:val="111111"/>
          <w:sz w:val="28"/>
          <w:szCs w:val="28"/>
          <w:rtl/>
        </w:rPr>
        <w:t xml:space="preserve">15 بَابُ مَا یُسْتَحَبُّ أَنْ یَقُولَ مَنِ اسْتَصْعَبَتْ عَلَیْهِ دَابَّتُهُ أَوْ نَفَرَتْ أَوْ أَرَادَ أَنْ یُلْجِمَهَا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15" w:name="_Toc1696"/>
      <w:r>
        <w:t>[رقم الحدیث الکلی: 15345 - رقم الحدیث الباب: 1]</w:t>
      </w:r>
      <w:bookmarkEnd w:id="2215"/>
    </w:p>
    <w:p>
      <w:pPr>
        <w:pStyle w:val="BookText"/>
      </w:pPr>
      <w:r>
        <w:rPr>
          <w:rFonts w:ascii="Times New Roman" w:hAnsi="Times New Roman" w:eastAsia="Times New Roman" w:cs="Times New Roman"/>
          <w:lang w:val="en-US" w:bidi="en-US"/>
          <w:color w:val="111111"/>
          <w:sz w:val="28"/>
          <w:szCs w:val="28"/>
          <w:rtl/>
        </w:rPr>
        <w:t xml:space="preserve">15345- 1- </w:t>
      </w:r>
      <w:r>
        <w:rPr>
          <w:rStyle w:val="FootnoteReference"/>
        </w:rPr>
        <w:footnoteReference w:id="2981"/>
      </w:r>
      <w:r>
        <w:rPr>
          <w:rFonts w:ascii="Amiri" w:hAnsi="Amiri" w:eastAsia="Amiri" w:cs="Amiri"/>
          <w:lang w:bidi="ar-SA"/>
          <w:color w:val="111111"/>
          <w:sz w:val="28"/>
          <w:szCs w:val="28"/>
          <w:rtl/>
        </w:rPr>
        <w:t xml:space="preserve">مُحَمَّدُ بْنُ یَعْقُوبَ عَنْ عِدَّةٍ مِنْ أَصْحَابِنَا عَنْ أَحْمَدَ بْنِ مُحَمَّدٍ عَنِ ابْنِ مَحْبُوبٍ عَنِ ابْنِ رِئَابٍ عَنْ أَبِی عُبَیْدَةَ عَنْ أَحَدِهِمَا ع قَالَ: أَیُّمَا دَابَّةٍ اسْتَصْعَبَتْ عَلَی صَاحِبِهَا مِنْ لِجَامٍ وَ نِفَارٍ فَلْیَقْرَأْ فِی أُذُنِهَا أَوْ عَلَیْهَا أَ فَغَیْرَ دِینِ اللَّهِ یَبْغُونَ وَ لَهُ أَسْلَمَ مَنْ فِی السَّماواتِ وَ الْأَرْضِ طَوْعاً وَ کَرْهاً وَ إِلَیْهِ یُرْجَعُونَ </w:t>
      </w:r>
      <w:r>
        <w:rPr>
          <w:rStyle w:val="FootnoteReference"/>
        </w:rPr>
        <w:footnoteReference w:id="2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الشَّیْخُ بِإِسْنَادِهِ عَنِ الْحَسَنِ بْنِ مَحْبُوبٍ </w:t>
      </w:r>
      <w:r>
        <w:rPr>
          <w:rStyle w:val="FootnoteReference"/>
        </w:rPr>
        <w:footnoteReference w:id="2983"/>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عبیده از یکی از امامان نقل می‌کند که فرمود: "هر حیوانی که برای صاحبش از کنترل خارج شود، خواه به دلیل لگام و خواه به دلیل ترس، باید در گوشش یا بر روی آن این آیه را بخواند: 'آیا دین دیگری جز دین خدا می‌خواهند؟ و همه کسانی که در آسمان‌ها و زمین هستند، خواه و ناخواه به فرمان او تسلیم شده‌اند و به سوی او بازگردانده می‌شوند.' (آل عمران، آیه 83 )</w:t>
      </w:r>
    </w:p>
    <w:p>
      <w:pPr>
        <w:pStyle w:val="Heading5"/>
      </w:pPr>
      <w:bookmarkStart w:id="2216" w:name="_Toc1697"/>
      <w:r>
        <w:t>[رقم الحدیث الکلی: 15346 - رقم الحدیث الباب: 2]</w:t>
      </w:r>
      <w:bookmarkEnd w:id="2216"/>
    </w:p>
    <w:p>
      <w:pPr>
        <w:pStyle w:val="BookText"/>
      </w:pPr>
      <w:r>
        <w:rPr>
          <w:rFonts w:ascii="Times New Roman" w:hAnsi="Times New Roman" w:eastAsia="Times New Roman" w:cs="Times New Roman"/>
          <w:lang w:val="en-US" w:bidi="en-US"/>
          <w:color w:val="111111"/>
          <w:sz w:val="28"/>
          <w:szCs w:val="28"/>
          <w:rtl/>
        </w:rPr>
        <w:t xml:space="preserve">15346- 2- </w:t>
      </w:r>
      <w:r>
        <w:rPr>
          <w:rStyle w:val="FootnoteReference"/>
        </w:rPr>
        <w:footnoteReference w:id="2985"/>
      </w:r>
      <w:r>
        <w:rPr>
          <w:rFonts w:ascii="Amiri" w:hAnsi="Amiri" w:eastAsia="Amiri" w:cs="Amiri"/>
          <w:lang w:bidi="ar-SA"/>
          <w:color w:val="111111"/>
          <w:sz w:val="28"/>
          <w:szCs w:val="28"/>
          <w:rtl/>
        </w:rPr>
        <w:t xml:space="preserve">وَ عَنْهُمْ عَنْ أَحْمَدَ بْنِ مُحَمَّدٍ عَنِ الْقَاسِمِ بْنِ یَحْیَی عَنْ جَدِّهِ الْحَسَنِ بْنِ رَاشِدٍ عَنْ یَعْقُوبَ بْنِ جَعْفَرٍ قَالَ سَمِعْتُ أَبَا الْحَسَنِ ع یَقُولُ عَلَی کُلِّ مَنْخِرٍ مِنَ الدَّوَابِّ شَیْطَانٌ فَإِذَا أَرَادَ أَحَدُکُمْ أَنْ یُلْجِمَهَا فَلْیُسَمِّ اللَّهَ.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67" w:name="pg14660_148465"/>
    <w:bookmarkEnd w:id="467"/>
    <w:p>
      <w:pPr>
        <w:pStyle w:val="BookText"/>
      </w:pPr>
      <w:r>
        <w:rPr>
          <w:rFonts w:ascii="Amiri" w:hAnsi="Amiri" w:eastAsia="Amiri" w:cs="Amiri"/>
          <w:lang w:bidi="ar-SA"/>
          <w:color w:val="111111"/>
          <w:sz w:val="28"/>
          <w:szCs w:val="28"/>
          <w:rtl/>
        </w:rPr>
        <w:t xml:space="preserve">وَ رَوَاهُ الشَّیْخُ بِإِسْنَادِهِ عَنْ أَحْمَدَ بْنِ مُحَمَّدٍ مِثْلَهُ </w:t>
      </w:r>
      <w:r>
        <w:rPr>
          <w:rStyle w:val="FootnoteReference"/>
        </w:rPr>
        <w:footnoteReference w:id="2986"/>
      </w:r>
      <w:r>
        <w:rPr>
          <w:rFonts w:ascii="Amiri" w:hAnsi="Amiri" w:eastAsia="Amiri" w:cs="Amiri"/>
          <w:lang w:bidi="ar-SA"/>
          <w:color w:val="111111"/>
          <w:sz w:val="28"/>
          <w:szCs w:val="28"/>
          <w:rtl/>
        </w:rPr>
        <w:t xml:space="preserve">أَحْمَدُ بْنُ أَبِی عَبْدِ اللَّهِ فِی الْمَحَاسِنِ عَنِ الْقَاسِمِ بْنِ یَحْیَی مِثْلَهُ </w:t>
      </w:r>
      <w:r>
        <w:rPr>
          <w:rStyle w:val="FootnoteReference"/>
        </w:rPr>
        <w:footnoteReference w:id="2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جعفر نقل می‌کند که شنیدم امام ابوالحسن (علیه‌السلام) فرمود: "بر هر سوراخ بینی از حیوانات شیطانی است، بنابراین هر وقت یکی از شما قصد دارد که آنها را زین کند، بسم‌الله بگوید .</w:t>
      </w:r>
    </w:p>
    <w:p>
      <w:pPr>
        <w:pStyle w:val="Heading5"/>
      </w:pPr>
      <w:bookmarkStart w:id="2217" w:name="_Toc1698"/>
      <w:r>
        <w:t>[رقم الحدیث الکلی: 15347 - رقم الحدیث الباب: 3]</w:t>
      </w:r>
      <w:bookmarkEnd w:id="2217"/>
    </w:p>
    <w:p>
      <w:pPr>
        <w:pStyle w:val="BookText"/>
      </w:pPr>
      <w:r>
        <w:rPr>
          <w:rFonts w:ascii="Times New Roman" w:hAnsi="Times New Roman" w:eastAsia="Times New Roman" w:cs="Times New Roman"/>
          <w:lang w:val="en-US" w:bidi="en-US"/>
          <w:color w:val="111111"/>
          <w:sz w:val="28"/>
          <w:szCs w:val="28"/>
          <w:rtl/>
        </w:rPr>
        <w:t xml:space="preserve">15347- 3- </w:t>
      </w:r>
      <w:r>
        <w:rPr>
          <w:rStyle w:val="FootnoteReference"/>
        </w:rPr>
        <w:footnoteReference w:id="2988"/>
      </w:r>
      <w:r>
        <w:rPr>
          <w:rFonts w:ascii="Amiri" w:hAnsi="Amiri" w:eastAsia="Amiri" w:cs="Amiri"/>
          <w:lang w:bidi="ar-SA"/>
          <w:color w:val="111111"/>
          <w:sz w:val="28"/>
          <w:szCs w:val="28"/>
          <w:rtl/>
        </w:rPr>
        <w:t xml:space="preserve">وَ عَنِ الْعَبَّاسِ بْنِ عَامِرٍ عَنْ عَبْدِ اللَّهِ بْنِ مُحَمَّدٍ </w:t>
      </w:r>
      <w:r>
        <w:rPr>
          <w:rStyle w:val="FootnoteReference"/>
        </w:rPr>
        <w:footnoteReference w:id="2989"/>
      </w:r>
      <w:r>
        <w:rPr>
          <w:rFonts w:ascii="Amiri" w:hAnsi="Amiri" w:eastAsia="Amiri" w:cs="Amiri"/>
          <w:lang w:bidi="ar-SA"/>
          <w:color w:val="111111"/>
          <w:sz w:val="28"/>
          <w:szCs w:val="28"/>
          <w:rtl/>
        </w:rPr>
        <w:t xml:space="preserve">عَنْ زُرَارَةَ قَالَ سَمِعْتُ أَبَا جَعْفَرٍ ع یَقُولُ إِنَّ الْعَفَارِیتَ مِنْ أَوْلَادِ الْآبَالِ </w:t>
      </w:r>
      <w:r>
        <w:rPr>
          <w:rStyle w:val="FootnoteReference"/>
        </w:rPr>
        <w:footnoteReference w:id="2990"/>
      </w:r>
      <w:r>
        <w:rPr>
          <w:rFonts w:ascii="Amiri" w:hAnsi="Amiri" w:eastAsia="Amiri" w:cs="Amiri"/>
          <w:lang w:bidi="ar-SA"/>
          <w:color w:val="111111"/>
          <w:sz w:val="28"/>
          <w:szCs w:val="28"/>
          <w:rtl/>
        </w:rPr>
        <w:t xml:space="preserve">فَتُخَلِّلُ وَ تَدْخُلُ بَیْنَ مَحَامِلِ الْمُؤْمِنِینَ فَتُنَفِّرُ عَلَیْهِمْ إِبِلَهُمْ فَتَعَاهَدُوا ذَلِکَ بِآیَةِ الْکُرْسِیِّ.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زراره نقل می‌کند که شنیدم امام اباجعفر (علیه‌السلام) می‌فرمود: "عفریت‌ها از فرزندان ابالسه(ابلیس) هستند که در میان محملهای مؤمنین می‌پیچند و شتران را ترسانده و به فرار وامی‌دارند. پس آیت‌الکرسی را برای محافظت بخوانید .</w:t>
      </w:r>
    </w:p>
    <w:p>
      <w:pPr>
        <w:pStyle w:val="Heading5"/>
      </w:pPr>
      <w:bookmarkStart w:id="2218" w:name="_Toc1699"/>
      <w:r>
        <w:t>[رقم الحدیث الکلی: 15348 - رقم الحدیث الباب: 4]</w:t>
      </w:r>
      <w:bookmarkEnd w:id="2218"/>
    </w:p>
    <w:p>
      <w:pPr>
        <w:pStyle w:val="BookText"/>
      </w:pPr>
      <w:r>
        <w:rPr>
          <w:rFonts w:ascii="Times New Roman" w:hAnsi="Times New Roman" w:eastAsia="Times New Roman" w:cs="Times New Roman"/>
          <w:lang w:val="en-US" w:bidi="en-US"/>
          <w:color w:val="111111"/>
          <w:sz w:val="28"/>
          <w:szCs w:val="28"/>
          <w:rtl/>
        </w:rPr>
        <w:t xml:space="preserve">15348- 4- </w:t>
      </w:r>
      <w:r>
        <w:rPr>
          <w:rStyle w:val="FootnoteReference"/>
        </w:rPr>
        <w:footnoteReference w:id="2991"/>
      </w:r>
      <w:r>
        <w:rPr>
          <w:rFonts w:ascii="Amiri" w:hAnsi="Amiri" w:eastAsia="Amiri" w:cs="Amiri"/>
          <w:lang w:bidi="ar-SA"/>
          <w:color w:val="111111"/>
          <w:sz w:val="28"/>
          <w:szCs w:val="28"/>
          <w:rtl/>
        </w:rPr>
        <w:t xml:space="preserve">مُحَمَّدُ بْنُ عَلِیِّ بْنِ الْحُسَیْنِ بِإِسْنَادِهِ عَنْ بَکْرِ بْنِ صَالِحٍ عَنْ سُلَیْمَانَ بْنِ جَعْفَرٍ الْجَعْفَرِیِّ عَنْ أَبِی الْحَسَنِ ع قَالَ سَمِعْتُهُ یَقُولُ الْخَیْلُ عَلَی کُلِّ مَنْخِرٍ مِنْهَا شَیْطَانٌ فَإِذَا أَرَادَ أَحَدُکُمْ أَنْ یُلْجِمَهَا فَلْیُسَمِّ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جَعْفَری از امام ابوالحسن (علیه‌السلام) نقل می‌کند که شنیدم می‌فرمود: "بر هر سوراخ بینی از اسب‌ها شیطانی است، بنابراین هر وقت یکی از شما قصد دارد که آنها را زین کند، بسم‌الله بگوید.</w:t>
      </w:r>
    </w:p>
    <w:p>
      <w:pPr>
        <w:pStyle w:val="Heading5"/>
      </w:pPr>
      <w:bookmarkStart w:id="2219" w:name="_Toc1700"/>
      <w:r>
        <w:t>[رقم الحدیث الکلی: 15349 - رقم الحدیث الباب: 5]</w:t>
      </w:r>
      <w:bookmarkEnd w:id="2219"/>
    </w:p>
    <w:p>
      <w:pPr>
        <w:pStyle w:val="BookText"/>
      </w:pPr>
      <w:r>
        <w:rPr>
          <w:rFonts w:ascii="Times New Roman" w:hAnsi="Times New Roman" w:eastAsia="Times New Roman" w:cs="Times New Roman"/>
          <w:lang w:val="en-US" w:bidi="en-US"/>
          <w:color w:val="111111"/>
          <w:sz w:val="28"/>
          <w:szCs w:val="28"/>
          <w:rtl/>
        </w:rPr>
        <w:t xml:space="preserve">15349- 5- </w:t>
      </w:r>
      <w:r>
        <w:rPr>
          <w:rStyle w:val="FootnoteReference"/>
        </w:rPr>
        <w:footnoteReference w:id="2992"/>
      </w:r>
      <w:r>
        <w:rPr>
          <w:rFonts w:ascii="Amiri" w:hAnsi="Amiri" w:eastAsia="Amiri" w:cs="Amiri"/>
          <w:lang w:bidi="ar-SA"/>
          <w:color w:val="111111"/>
          <w:sz w:val="28"/>
          <w:szCs w:val="28"/>
          <w:rtl/>
        </w:rPr>
        <w:t xml:space="preserve">الْحُسَیْنُ بْنُ بِسْطَامَ وَ أَخُوهُ فِی طِبِّ الْأَئِمَّةِ عَنْ حَاتِمِ بْنِ عَبْدِ اللَّهِ عَنْ أَبِی جَعْفَرٍ الْمُقْرِی عَنْ جَابِرِ بْنِ رَاشِدٍ عَنْ أَبِی عَبْدِ اللَّهِ ع أَنَّهُ نَظَرَ فِی الطَّوَافِ إِلَی رَجُلٍ عَلَیْهِ کَآبَةٌ وَ حُزْنٌ فَقَالَ مَا لَکَ فَقَالَ دَابَّتِی حَرُونٌ قَالَ وَیْحَکَ اقْرَأْ هَذِهِ الْآیَةَ فِی أُذُنِهِ أَ وَ لَمْ یَرَوْا أَنَّا خَلَقْنا لَهُمْ مِمَّا عَمِلَتْ أَیْدِینا أَنْعاماً فَهُمْ لَها مالِکُونَ وَ ذَلَّلْناها لَهُمْ فَمِنْها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68" w:name="pg14660_148466"/>
    <w:bookmarkEnd w:id="468"/>
    <w:p>
      <w:pPr>
        <w:pStyle w:val="BookText"/>
      </w:pPr>
      <w:r>
        <w:rPr>
          <w:rFonts w:ascii="Amiri" w:hAnsi="Amiri" w:eastAsia="Amiri" w:cs="Amiri"/>
          <w:lang w:bidi="ar-SA"/>
          <w:color w:val="111111"/>
          <w:sz w:val="28"/>
          <w:szCs w:val="28"/>
          <w:rtl/>
        </w:rPr>
        <w:t xml:space="preserve">رَکُوبُهُمْ وَ مِنْها یَأْکُلُونَ </w:t>
      </w:r>
      <w:r>
        <w:rPr>
          <w:rStyle w:val="FootnoteReference"/>
        </w:rPr>
        <w:footnoteReference w:id="2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بن راشد از امام ابوعبدالله (علیه‌السلام) نقل می‌کند که او در طواف مردی را دید که حالت افسردگی و اندوه داشت. پرسید: "چه شده است؟" او پاسخ داد: "حیوانم سرکش شده است." امام فرمود: "این آیه را در گوشش بخوان: 'آیا ندیدند که ما از آنچه دستان ما ساخته‌اند، برای آن‌ها چهارپایانی آفریدیم و آن‌ها مالک آن‌ها هستند؟ و ما آن‌ها را برایشان رام کردیم، از برخی سواری می‌گیرند و برخی را می‌خورند.' (سوره یس، آیات 71-72)"</w:t>
      </w:r>
    </w:p>
    <w:p>
      <w:pPr>
        <w:pStyle w:val="Heading4"/>
      </w:pPr>
      <w:bookmarkStart w:id="2220" w:name="_Toc1701"/>
      <w:r>
        <w:t>16- بَابُ اسْتِحْبَابِ رُکُوبِ الْحِمَارِ تَوَاضُعاً</w:t>
      </w:r>
      <w:bookmarkEnd w:id="2220"/>
    </w:p>
    <w:p>
      <w:pPr>
        <w:pStyle w:val="Heading5"/>
      </w:pPr>
      <w:bookmarkStart w:id="2221" w:name="_Toc1702"/>
      <w:r>
        <w:t>اشارة</w:t>
      </w:r>
      <w:bookmarkEnd w:id="2221"/>
    </w:p>
    <w:p>
      <w:pPr>
        <w:pStyle w:val="BookText"/>
      </w:pPr>
      <w:r>
        <w:rPr>
          <w:rStyle w:val="FootnoteReference"/>
        </w:rPr>
        <w:footnoteReference w:id="2994"/>
      </w:r>
      <w:r>
        <w:rPr>
          <w:rFonts w:ascii="Amiri" w:hAnsi="Amiri" w:eastAsia="Amiri" w:cs="Amiri"/>
          <w:lang w:bidi="ar-SA"/>
          <w:color w:val="111111"/>
          <w:sz w:val="28"/>
          <w:szCs w:val="28"/>
          <w:rtl/>
        </w:rPr>
        <w:t xml:space="preserve">16 بَابُ اسْتِحْبَابِ رُکُوبِ الْحِمَارِ تَوَاضُعاً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2" w:name="_Toc1703"/>
      <w:r>
        <w:t>[رقم الحدیث الکلی: 15350 - رقم الحدیث الباب: 1]</w:t>
      </w:r>
      <w:bookmarkEnd w:id="2222"/>
    </w:p>
    <w:p>
      <w:pPr>
        <w:pStyle w:val="BookText"/>
      </w:pPr>
      <w:r>
        <w:rPr>
          <w:rFonts w:ascii="Times New Roman" w:hAnsi="Times New Roman" w:eastAsia="Times New Roman" w:cs="Times New Roman"/>
          <w:lang w:val="en-US" w:bidi="en-US"/>
          <w:color w:val="111111"/>
          <w:sz w:val="28"/>
          <w:szCs w:val="28"/>
          <w:rtl/>
        </w:rPr>
        <w:t xml:space="preserve">15350- 1- </w:t>
      </w:r>
      <w:r>
        <w:rPr>
          <w:rStyle w:val="FootnoteReference"/>
        </w:rPr>
        <w:footnoteReference w:id="2995"/>
      </w:r>
      <w:r>
        <w:rPr>
          <w:rFonts w:ascii="Amiri" w:hAnsi="Amiri" w:eastAsia="Amiri" w:cs="Amiri"/>
          <w:lang w:bidi="ar-SA"/>
          <w:color w:val="111111"/>
          <w:sz w:val="28"/>
          <w:szCs w:val="28"/>
          <w:rtl/>
        </w:rPr>
        <w:t xml:space="preserve">مُحَمَّدُ بْنُ یَعْقُوبَ عَنْ مُحَمَّدِ بْنِ یَحْیَی عَنْ أَحْمَدَ بْنِ أَبِی عَبْدِ اللَّهِ الْبَرْقِیِّ عَنِ ابْنِ فَضَّالٍ عَنْ عُبَیْسِ بْنِ هِشَامٍ عَنْ عَبْدِ الْکَرِیمِ بْنِ عَمْرٍو الْخَثْعَمِیِّ عَنِ الْحَکَمِ بْنِ مُحَمَّدِ بْنِ الْقَاسِمِ أَنَّهُ سَمِعَ عَبْدَ اللَّهِ بْنَ عَطَاءٍ یَقُولُ قَالَ أَبُو جَعْفَرٍ ع قُمْ فَأَسْرِجْ دَابَّتَیْنِ حِمَاراً وَ بَغْلًا فَأَسْرَجْتُ حِمَاراً وَ بَغْلًا فَقَدَّمْتُ إِلَیْهِ الْبَغْلَ فَرَأَیْتُ أَنَّهُ أَحَبُّهُمَا إِلَیْهِ فَقَالَ مَنْ أَمَرَکَ أَنْ تُقَدِّمَ إِلَیَّ هَذَا الْبَغْلَ قُلْتُ اخْتَرْتُهُ لَکَ قَالَ فَأَمَرْتُکَ أَنْ تَخْتَارَ لِی ثُمَّ قَالَ لِی إِنَّ أَحَبَّ الْمَطَایَا إِلَیَّ الْحُمُرُ قَالَ فَقَدَّمْتُ إِلَیْهِ الْحِمَارَ فَرَکِبَ وَ رَکِبْتُ الْحَدِیثَ.</w:t>
      </w:r>
    </w:p>
    <w:p>
      <w:pPr>
        <w:pStyle w:val="BookText"/>
      </w:pPr>
      <w:r>
        <w:rPr>
          <w:rFonts w:ascii="Amiri" w:hAnsi="Amiri" w:eastAsia="Amiri" w:cs="Amiri"/>
          <w:lang w:bidi="ar-SA"/>
          <w:color w:val="111111"/>
          <w:sz w:val="28"/>
          <w:szCs w:val="28"/>
          <w:rtl/>
        </w:rPr>
        <w:t xml:space="preserve">وَ رَوَاهُ الْبَرْقِیُّ فِی الْمَحَاسِنِ عَنِ ابْنِ فَضَّالٍ </w:t>
      </w:r>
      <w:r>
        <w:rPr>
          <w:rStyle w:val="FootnoteReference"/>
        </w:rPr>
        <w:footnoteReference w:id="2996"/>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2997"/>
      </w:r>
      <w:r>
        <w:rPr>
          <w:rFonts w:ascii="Amiri" w:hAnsi="Amiri" w:eastAsia="Amiri" w:cs="Amiri"/>
          <w:lang w:bidi="ar-SA"/>
          <w:color w:val="111111"/>
          <w:sz w:val="28"/>
          <w:szCs w:val="28"/>
          <w:rtl/>
        </w:rPr>
        <w:t xml:space="preserve">وَ یَأْتِی مَا یَدُلُّ عَلَیْهِ </w:t>
      </w:r>
      <w:r>
        <w:rPr>
          <w:rStyle w:val="FootnoteReference"/>
        </w:rPr>
        <w:footnoteReference w:id="2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الحکم بن محمد بن القاسم نقل می‌کند که شنیدم عبدالله بن عطاء می‌گوید، امام ابوجعفر (علیه‌السلام) گفت: "برو و دو حیوان را زین کن، یکی حمار و یکی بغل." پس من حمار و بغلی را زین کردم و بغلی را به او پیشکش کردم چون دیدم او آن را بیشتر دوست دارد. گفت: "چه کسی به تو دستور داد که این بغل را به من پیشکش کنی؟" گفتم: "من آن را برای شما انتخاب کردم." گفت: "آیا به تو دستور دادم که برای من انتخاب کنی؟ سپس گفت: "محبوب‌ترین مرکب‌ها برای من حمارها هستند." پس من حمار را به او پیشکش کردم و او سوار شد و من نیز سوار شدم."</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69" w:name="pg14660_148467"/>
    <w:bookmarkEnd w:id="469"/>
    <w:p>
      <w:pPr>
        <w:pStyle w:val="Heading4"/>
      </w:pPr>
      <w:bookmarkStart w:id="2223" w:name="_Toc1704"/>
      <w:r>
        <w:t>17- بَابُ اسْتِحْبَابِ تَأْدِیبِ الْخَیْلِ وَ سَائِرِ الدَّوَابِّ وَ إِجْرَائِهَا لِغَرَضٍ صَحِیحٍ لَا لِمُجَرَّدِ اللَّهْوِ وَ جَوَازِ أَخْذِ السَّابِقِ مَا یُجْعَلُ لَهُ بِشُرُوطِهِ‌</w:t>
      </w:r>
      <w:bookmarkEnd w:id="2223"/>
    </w:p>
    <w:p>
      <w:pPr>
        <w:pStyle w:val="Heading5"/>
      </w:pPr>
      <w:bookmarkStart w:id="2224" w:name="_Toc1705"/>
      <w:r>
        <w:t>اشارة</w:t>
      </w:r>
      <w:bookmarkEnd w:id="2224"/>
    </w:p>
    <w:p>
      <w:pPr>
        <w:pStyle w:val="BookText"/>
      </w:pPr>
      <w:r>
        <w:rPr>
          <w:rStyle w:val="FootnoteReference"/>
        </w:rPr>
        <w:footnoteReference w:id="2999"/>
      </w:r>
      <w:r>
        <w:rPr>
          <w:rFonts w:ascii="Amiri" w:hAnsi="Amiri" w:eastAsia="Amiri" w:cs="Amiri"/>
          <w:lang w:bidi="ar-SA"/>
          <w:color w:val="111111"/>
          <w:sz w:val="28"/>
          <w:szCs w:val="28"/>
          <w:rtl/>
        </w:rPr>
        <w:t xml:space="preserve">17 بَابُ اسْتِحْبَابِ تَأْدِیبِ الْخَیْلِ وَ سَائِرِ الدَّوَابِّ وَ إِجْرَائِهَا لِغَرَضٍ صَحِیحٍ لَا لِمُجَرَّدِ اللَّهْوِ وَ جَوَازِ أَخْذِ السَّابِقِ مَا یُجْعَلُ لَهُ بِشُرُوطِهِ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25" w:name="_Toc1706"/>
      <w:r>
        <w:t>[رقم الحدیث الکلی: 15351 - رقم الحدیث الباب: 1]</w:t>
      </w:r>
      <w:bookmarkEnd w:id="2225"/>
    </w:p>
    <w:p>
      <w:pPr>
        <w:pStyle w:val="BookText"/>
      </w:pPr>
      <w:r>
        <w:rPr>
          <w:rFonts w:ascii="Times New Roman" w:hAnsi="Times New Roman" w:eastAsia="Times New Roman" w:cs="Times New Roman"/>
          <w:lang w:val="en-US" w:bidi="en-US"/>
          <w:color w:val="111111"/>
          <w:sz w:val="28"/>
          <w:szCs w:val="28"/>
          <w:rtl/>
        </w:rPr>
        <w:t xml:space="preserve">15351- 1- </w:t>
      </w:r>
      <w:r>
        <w:rPr>
          <w:rStyle w:val="FootnoteReference"/>
        </w:rPr>
        <w:footnoteReference w:id="3000"/>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أَبِی عَبْدِ اللَّهِ ع فِی حَدِیثٍ أَنَّ الْمُشْرِکِینَ أَغَارُوا عَلَی سَرْحِ الْمَدِینَةِ- فَرَکِبَ رَسُولُ اللَّهِ ص فَرَسَهُ فِی طَلَبِ الْعَدُوِّ فَلَمْ یَلْقَوْا أَحَداً فَقِیلَ لَهُ إِنْ رَأَیْتَ أَنْ نَسْتَبِقَ فَقَالَ نَعَمْ فَاسْتَبَقُوا فَخَرَجَ رَسُولُ اللَّهِ ص سَابِقاً عَلَیْهِمْ.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از امام ابوعبدالله (علیه‌السلام) در یک حدیث نقل می‌کند که مشرکین به چرایگاه‌های مدینه حمله کردند. رسول خدا (صلی‌الله‌علیه‌وآله) سوار بر اسبش در جستجوی دشمن رفت و کسی را نیافت. به او گفتند: "آیا دوست دارید که مسابقه بدهیم؟" فرمود: "بله." پس مسابقه دادند و رسول خدا (صلی‌الله‌علیه‌وآله) پیش از همه به خط پایان رسید.</w:t>
      </w:r>
    </w:p>
    <w:p>
      <w:pPr>
        <w:pStyle w:val="Heading5"/>
      </w:pPr>
      <w:bookmarkStart w:id="2226" w:name="_Toc1707"/>
      <w:r>
        <w:t>[رقم الحدیث الکلی: 15352 - رقم الحدیث الباب: 2]</w:t>
      </w:r>
      <w:bookmarkEnd w:id="2226"/>
    </w:p>
    <w:p>
      <w:pPr>
        <w:pStyle w:val="BookText"/>
      </w:pPr>
      <w:r>
        <w:rPr>
          <w:rFonts w:ascii="Times New Roman" w:hAnsi="Times New Roman" w:eastAsia="Times New Roman" w:cs="Times New Roman"/>
          <w:lang w:val="en-US" w:bidi="en-US"/>
          <w:color w:val="111111"/>
          <w:sz w:val="28"/>
          <w:szCs w:val="28"/>
          <w:rtl/>
        </w:rPr>
        <w:t xml:space="preserve">15352- 2- </w:t>
      </w:r>
      <w:r>
        <w:rPr>
          <w:rStyle w:val="FootnoteReference"/>
        </w:rPr>
        <w:footnoteReference w:id="3001"/>
      </w:r>
      <w:r>
        <w:rPr>
          <w:rFonts w:ascii="Amiri" w:hAnsi="Amiri" w:eastAsia="Amiri" w:cs="Amiri"/>
          <w:lang w:bidi="ar-SA"/>
          <w:color w:val="111111"/>
          <w:sz w:val="28"/>
          <w:szCs w:val="28"/>
          <w:rtl/>
        </w:rPr>
        <w:t xml:space="preserve">وَ بِهَذَا الْإِسْنَادِ عَنْ حَفْصٍ عَنْ أَبِی عَبْدِ اللَّهِ ع قَالَ: لَا سَبَقَ إِلَّا فِی خُفٍّ أَوْ حَافِرٍ أَوْ نَصْلٍ یَعْنِی النِّضَالَ.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به همین سند حفص گويد: امام صادق عليه السّلام فرمود:</w:t>
      </w:r>
    </w:p>
    <w:p>
      <w:pPr>
        <w:pStyle w:val="BookText"/>
      </w:pPr>
      <w:r>
        <w:rPr>
          <w:rFonts w:ascii="IRNazanin" w:hAnsi="IRNazanin" w:eastAsia="IRNazanin" w:cs="IRNazanin"/>
          <w:lang w:bidi="fa-IR"/>
          <w:color w:val="111111"/>
          <w:sz w:val="28"/>
          <w:szCs w:val="28"/>
          <w:rtl/>
        </w:rPr>
        <w:t xml:space="preserve">جز در اين سه مورد نمى‌توان مسابقه برگزار كرد: شتر سوارى، اسب سوارى، و تيراندازى.</w:t>
      </w:r>
    </w:p>
    <w:p>
      <w:pPr>
        <w:pStyle w:val="Heading5"/>
      </w:pPr>
      <w:bookmarkStart w:id="2227" w:name="_Toc1708"/>
      <w:r>
        <w:t>[رقم الحدیث الکلی: 15353 - رقم الحدیث الباب: 3]</w:t>
      </w:r>
      <w:bookmarkEnd w:id="2227"/>
    </w:p>
    <w:p>
      <w:pPr>
        <w:pStyle w:val="BookText"/>
      </w:pPr>
      <w:r>
        <w:rPr>
          <w:rFonts w:ascii="Times New Roman" w:hAnsi="Times New Roman" w:eastAsia="Times New Roman" w:cs="Times New Roman"/>
          <w:lang w:val="en-US" w:bidi="en-US"/>
          <w:color w:val="111111"/>
          <w:sz w:val="28"/>
          <w:szCs w:val="28"/>
          <w:rtl/>
        </w:rPr>
        <w:t xml:space="preserve">15353- 3- </w:t>
      </w:r>
      <w:r>
        <w:rPr>
          <w:rStyle w:val="FootnoteReference"/>
        </w:rPr>
        <w:footnoteReference w:id="3002"/>
      </w:r>
      <w:r>
        <w:rPr>
          <w:rFonts w:ascii="Amiri" w:hAnsi="Amiri" w:eastAsia="Amiri" w:cs="Amiri"/>
          <w:lang w:bidi="ar-SA"/>
          <w:color w:val="111111"/>
          <w:sz w:val="28"/>
          <w:szCs w:val="28"/>
          <w:rtl/>
        </w:rPr>
        <w:t xml:space="preserve">وَ عَنْ مُحَمَّدِ بْنِ یَحْیَی عَنْ مُحَمَّدِ بْنِ أَحْمَدَ عَنْ عَلِیِّ بْنِ إِسْمَاعِیلَ رَفَعَهُ قَالَ: قَالَ رَسُولُ اللَّهِ ص کُلُّ لَهْوِ الْمُؤْمِنِ بَاطِلٌ إِلَّا فِی ثَلَاثٍ فِی تَأْدِیبِهِ الْفَرَسَ وَ رَمْیِهِ عَنْ قَوْسِهِ وَ مُلَاعَبَتِهِ امْرَأَتَهُ فَإِنَّهُنَّ حَقٌّ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اسماعیل نقل می‌کند که رسول خدا (صلی‌الله‌علیه‌وآله) فرمود: "هر گونه سرگرمی مؤمن باطل است، مگر در سه مورد: آموزش اسب، تیراندازی از کمان و بازی با همسرش، زیرا این‌ها حق هستند."</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70" w:name="pg14660_148468"/>
    <w:bookmarkEnd w:id="470"/>
    <w:p>
      <w:pPr>
        <w:pStyle w:val="Heading5"/>
      </w:pPr>
      <w:bookmarkStart w:id="2228" w:name="_Toc1709"/>
      <w:r>
        <w:t>[رقم الحدیث الکلی: 15354 - رقم الحدیث الباب: 4]</w:t>
      </w:r>
      <w:bookmarkEnd w:id="2228"/>
    </w:p>
    <w:p>
      <w:pPr>
        <w:pStyle w:val="BookText"/>
      </w:pPr>
      <w:r>
        <w:rPr>
          <w:rFonts w:ascii="Times New Roman" w:hAnsi="Times New Roman" w:eastAsia="Times New Roman" w:cs="Times New Roman"/>
          <w:lang w:val="en-US" w:bidi="en-US"/>
          <w:color w:val="111111"/>
          <w:sz w:val="28"/>
          <w:szCs w:val="28"/>
          <w:rtl/>
        </w:rPr>
        <w:t xml:space="preserve">15354- 4- </w:t>
      </w:r>
      <w:r>
        <w:rPr>
          <w:rStyle w:val="FootnoteReference"/>
        </w:rPr>
        <w:footnoteReference w:id="3003"/>
      </w:r>
      <w:r>
        <w:rPr>
          <w:rFonts w:ascii="Amiri" w:hAnsi="Amiri" w:eastAsia="Amiri" w:cs="Amiri"/>
          <w:lang w:bidi="ar-SA"/>
          <w:color w:val="111111"/>
          <w:sz w:val="28"/>
          <w:szCs w:val="28"/>
          <w:rtl/>
        </w:rPr>
        <w:t xml:space="preserve">وَ عَنْهُ عَنْ أَحْمَدَ بْنِ مُحَمَّدٍ عَنْ مُحَمَّدِ بْنِ یَحْیَی عَنْ غِیَاثِ بْنِ إِبْرَاهِیمَ عَنْ أَبِی عَبْدِ اللَّهِ ع </w:t>
      </w:r>
      <w:r>
        <w:rPr>
          <w:rStyle w:val="FootnoteReference"/>
        </w:rPr>
        <w:footnoteReference w:id="3004"/>
      </w:r>
    </w:p>
    <w:p>
      <w:pPr>
        <w:pStyle w:val="BookText"/>
      </w:pPr>
      <w:r>
        <w:rPr>
          <w:rFonts w:ascii="Amiri" w:hAnsi="Amiri" w:eastAsia="Amiri" w:cs="Amiri"/>
          <w:lang w:bidi="ar-SA"/>
          <w:color w:val="111111"/>
          <w:sz w:val="28"/>
          <w:szCs w:val="28"/>
          <w:rtl/>
        </w:rPr>
        <w:t xml:space="preserve">إِنَّ رَسُولَ اللَّهِ ص أَجْرَی الْخَیْلَ وَ جَعَلَ سَبَقَهَا أَوَاقِیَّ مِنْ فِضَّةٍ.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غیاث بن ابراهیم از امام ابوعبدالله (علیه‌السلام) نقل می‌کند که رسول خدا (صلی‌الله‌علیه‌وآله) اسب‌ها را به مسابقه می‌گذاشت و جایزه آن‌ها را به وزن اوقیه‌ای از نقره تعیین می‌کرد.</w:t>
      </w:r>
    </w:p>
    <w:p>
      <w:pPr>
        <w:pStyle w:val="Heading5"/>
      </w:pPr>
      <w:bookmarkStart w:id="2229" w:name="_Toc1710"/>
      <w:r>
        <w:t>[رقم الحدیث الکلی: 15355 - رقم الحدیث الباب: 5]</w:t>
      </w:r>
      <w:bookmarkEnd w:id="2229"/>
    </w:p>
    <w:p>
      <w:pPr>
        <w:pStyle w:val="BookText"/>
      </w:pPr>
      <w:r>
        <w:rPr>
          <w:rFonts w:ascii="Times New Roman" w:hAnsi="Times New Roman" w:eastAsia="Times New Roman" w:cs="Times New Roman"/>
          <w:lang w:val="en-US" w:bidi="en-US"/>
          <w:color w:val="111111"/>
          <w:sz w:val="28"/>
          <w:szCs w:val="28"/>
          <w:rtl/>
        </w:rPr>
        <w:t xml:space="preserve">15355- 5- </w:t>
      </w:r>
      <w:r>
        <w:rPr>
          <w:rStyle w:val="FootnoteReference"/>
        </w:rPr>
        <w:footnoteReference w:id="3005"/>
      </w:r>
      <w:r>
        <w:rPr>
          <w:rFonts w:ascii="Amiri" w:hAnsi="Amiri" w:eastAsia="Amiri" w:cs="Amiri"/>
          <w:lang w:bidi="ar-SA"/>
          <w:color w:val="111111"/>
          <w:sz w:val="28"/>
          <w:szCs w:val="28"/>
          <w:rtl/>
        </w:rPr>
        <w:t xml:space="preserve">أَحْمَدُ بْنُ أَبِی عَبْدِ اللَّهِ الْبَرْقِیُّ فِی الْمَحَاسِنِ عَنْ مُحَمَّدِ بْنِ عِیسَی عَنْ أَبِی عَاصِمٍ عَنْ هَاشِمٍ الْمَذَارِیِّ عَنِ الْوَلِیدِ بْنِ أَبَانٍ قَالَ: کَتَبَ ابْنُ زَاذَانَ فَرُّوخُ الْمَدَائِنِیُّ إِلَی أَبِی جَعْفَرٍ ع- یَسْأَلُهُ عَنِ الرَّجُلِ یَرْکُضُ فِی الصَّیْدِ لَا یُرِیدُ بِذَلِکَ طَلَبَ الصَّیْدِ وَ إِنَّمَا یُرِیدُ بِذَلِکَ التَّصَحُّحَ قَالَ لَا بَأْسَ بِذَلِکَ إِلَّا لِلَّهْوِ.</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ولید بن أبان نقل می‌کند که ابن زاذان فروخ المدائنی به امام ابوجعفر (علیه‌السلام) نوشت و از او درباره مردی پرسید که به دنبال شکار می‌رود اما نه برای شکار کردن، بلکه برای سلامتی. امام فرمود: "اشکالی ندارد، مگر برای سرگرمی."</w:t>
      </w:r>
    </w:p>
    <w:p>
      <w:pPr>
        <w:pStyle w:val="Heading4"/>
      </w:pPr>
      <w:bookmarkStart w:id="2230" w:name="_Toc1711"/>
      <w:r>
        <w:t>18- بَابُ کَرَاهَةِ الْمَشْیِ مَعَ الرَّاکِبِ لِغَیْرِ حَاجَةٍ وَ خَفْقِ النِّعَالِ خَلْفَ الرَّجُلِ لِغَیْرِ حَاجَةٍ</w:t>
      </w:r>
      <w:bookmarkEnd w:id="2230"/>
    </w:p>
    <w:p>
      <w:pPr>
        <w:pStyle w:val="Heading5"/>
      </w:pPr>
      <w:bookmarkStart w:id="2231" w:name="_Toc1712"/>
      <w:r>
        <w:t>اشارة</w:t>
      </w:r>
      <w:bookmarkEnd w:id="2231"/>
    </w:p>
    <w:p>
      <w:pPr>
        <w:pStyle w:val="BookText"/>
      </w:pPr>
      <w:r>
        <w:rPr>
          <w:rStyle w:val="FootnoteReference"/>
        </w:rPr>
        <w:footnoteReference w:id="3007"/>
      </w:r>
      <w:r>
        <w:rPr>
          <w:rFonts w:ascii="Amiri" w:hAnsi="Amiri" w:eastAsia="Amiri" w:cs="Amiri"/>
          <w:lang w:bidi="ar-SA"/>
          <w:color w:val="111111"/>
          <w:sz w:val="28"/>
          <w:szCs w:val="28"/>
          <w:rtl/>
        </w:rPr>
        <w:t xml:space="preserve">18 بَابُ کَرَاهَةِ الْمَشْیِ مَعَ الرَّاکِبِ لِغَیْرِ حَاجَةٍ وَ خَفْقِ النِّعَالِ خَلْفَ الرَّجُلِ لِغَیْرِ حَاجَةٍ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2" w:name="_Toc1713"/>
      <w:r>
        <w:t>[رقم الحدیث الکلی: 15356 - رقم الحدیث الباب: 1]</w:t>
      </w:r>
      <w:bookmarkEnd w:id="2232"/>
    </w:p>
    <w:p>
      <w:pPr>
        <w:pStyle w:val="BookText"/>
      </w:pPr>
      <w:r>
        <w:rPr>
          <w:rFonts w:ascii="Times New Roman" w:hAnsi="Times New Roman" w:eastAsia="Times New Roman" w:cs="Times New Roman"/>
          <w:lang w:val="en-US" w:bidi="en-US"/>
          <w:color w:val="111111"/>
          <w:sz w:val="28"/>
          <w:szCs w:val="28"/>
          <w:rtl/>
        </w:rPr>
        <w:t xml:space="preserve">15356- 1- </w:t>
      </w:r>
      <w:r>
        <w:rPr>
          <w:rStyle w:val="FootnoteReference"/>
        </w:rPr>
        <w:footnoteReference w:id="3008"/>
      </w:r>
      <w:r>
        <w:rPr>
          <w:rFonts w:ascii="Amiri" w:hAnsi="Amiri" w:eastAsia="Amiri" w:cs="Amiri"/>
          <w:lang w:bidi="ar-SA"/>
          <w:color w:val="111111"/>
          <w:sz w:val="28"/>
          <w:szCs w:val="28"/>
          <w:rtl/>
        </w:rPr>
        <w:t xml:space="preserve">مُحَمَّدُ بْنُ یَعْقُوبَ عَنْ عَلِیِّ بْنِ إِبْرَاهِیمَ عَنْ أَبِیهِ عَنِ ابْنِ أَبِی عُمَیْرٍ عَنْ هِشَامِ بْنِ سَالِمٍ عَنْ أَبِی عَبْدِ اللَّهِ ع قَالَ: خَرَجَ أَمِیرُ الْمُؤْمِنِینَ ع وَ هُوَ رَاکِبٌ فَمَشَوْا مَعَهُ فَقَالَ أَ لَکُمْ حَاجَةٌ فَقَالُوا لَا وَ لَکِنَّا نُحِبُّ أَنْ نَمْشِیَ مَعَکَ فَقَالَ لَهُمُ انْصَرِفُوا فَإِنَّ مَشْیَ الْمَاشِی مَعَ الرَّاکِبِ مَفْسَدَةٌ لِلرَّاکِبِ وَ مَذَلَّةٌ لِلْمَاشِی.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ابوعبدالله (علیه‌السلام) نقل می‌کند که فرمود: "امیرالمؤمنین (علیه‌السلام) بیرون آمد در حالی که سوار بود و آن‌ها با او قدم می‌زدند. پرسید: 'آیا نیازی دارید؟' آن‌ها پاسخ دادند: 'نه، ولی دوست داریم با شما قدم بزنیم.' او فرمود: 'برگردید، زیرا قدم زدن پیاده‌رو با سوارکار برای سوارکار مفسده و برای پیاده‌رو ذلت است.'"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71" w:name="pg14660_148469"/>
    <w:bookmarkEnd w:id="471"/>
    <w:p>
      <w:pPr>
        <w:pStyle w:val="Heading5"/>
      </w:pPr>
      <w:bookmarkStart w:id="2233" w:name="_Toc1714"/>
      <w:r>
        <w:t>[رقم الحدیث الکلی: 15357 - رقم الحدیث الباب: 2]</w:t>
      </w:r>
      <w:bookmarkEnd w:id="2233"/>
    </w:p>
    <w:p>
      <w:pPr>
        <w:pStyle w:val="BookText"/>
      </w:pPr>
      <w:r>
        <w:rPr>
          <w:rFonts w:ascii="Times New Roman" w:hAnsi="Times New Roman" w:eastAsia="Times New Roman" w:cs="Times New Roman"/>
          <w:lang w:val="en-US" w:bidi="en-US"/>
          <w:color w:val="111111"/>
          <w:sz w:val="28"/>
          <w:szCs w:val="28"/>
          <w:rtl/>
        </w:rPr>
        <w:t xml:space="preserve">15357- 2- </w:t>
      </w:r>
      <w:r>
        <w:rPr>
          <w:rStyle w:val="FootnoteReference"/>
        </w:rPr>
        <w:footnoteReference w:id="3009"/>
      </w:r>
      <w:r>
        <w:rPr>
          <w:rFonts w:ascii="Amiri" w:hAnsi="Amiri" w:eastAsia="Amiri" w:cs="Amiri"/>
          <w:lang w:bidi="ar-SA"/>
          <w:color w:val="111111"/>
          <w:sz w:val="28"/>
          <w:szCs w:val="28"/>
          <w:rtl/>
        </w:rPr>
        <w:t xml:space="preserve">وَ رَوَاهُ الْبَرْقِیُّ فِی الْمَحَاسِنِ عَنْ أَبِیهِ عَنْ مُحَمَّدِ بْنِ أَبِی عُمَیْرٍ عَنْ هِشَامِ بْنِ سَالِمٍ عَنْ أَبِی عَبْدِ اللَّهِ ع مِثْلَهُ وَ زَادَ قَالَ وَ رَکِبَ مَرَّةً أُخْرَی فَمَشَوْا خَلْفَهُ فَقَالَ انْصَرِفُوا فَإِنَّ خَفْقَ النِّعَالِ خَلْفَ أَعْقَابِ الرِّجَالِ مَفْسَدَةٌ لِقُلُوبِ النَّوْکَی </w:t>
      </w:r>
      <w:r>
        <w:rPr>
          <w:rStyle w:val="FootnoteReference"/>
        </w:rPr>
        <w:footnoteReference w:id="301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011"/>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ابوعبدالله (علیه‌السلام) نقل می‌کند که فرمود: "مثل آن (روایت قبل) و افزود: و او (علی علیه‌السلام) یک بار دیگر سوار شد و آن‌ها در پی او قدم زدند. فرمود: 'برگردید، زیرا صدای کفش‌ها پشت پای مردان، مفسده‌ای برای قلب‌های بی‌خبر (افراد احمق )است.'"</w:t>
      </w:r>
    </w:p>
    <w:p>
      <w:pPr>
        <w:pStyle w:val="Heading4"/>
      </w:pPr>
      <w:bookmarkStart w:id="2234" w:name="_Toc1715"/>
      <w:r>
        <w:t>19- بَابُ جَوَازِ التَّعَاقُبِ عَلَی الدَّابَّةِ وَ رُکُوبِ اثْنَیْنِ عَلَیْهَا مُتَرَادِفَیْنِ وَ کَرَاهَةِ رُکُوبِ ثَلَاثَةٍ</w:t>
      </w:r>
      <w:bookmarkEnd w:id="2234"/>
    </w:p>
    <w:p>
      <w:pPr>
        <w:pStyle w:val="Heading5"/>
      </w:pPr>
      <w:bookmarkStart w:id="2235" w:name="_Toc1716"/>
      <w:r>
        <w:t>اشارة</w:t>
      </w:r>
      <w:bookmarkEnd w:id="2235"/>
    </w:p>
    <w:p>
      <w:pPr>
        <w:pStyle w:val="BookText"/>
      </w:pPr>
      <w:r>
        <w:rPr>
          <w:rStyle w:val="FootnoteReference"/>
        </w:rPr>
        <w:footnoteReference w:id="3012"/>
      </w:r>
      <w:r>
        <w:rPr>
          <w:rFonts w:ascii="Amiri" w:hAnsi="Amiri" w:eastAsia="Amiri" w:cs="Amiri"/>
          <w:lang w:bidi="ar-SA"/>
          <w:color w:val="111111"/>
          <w:sz w:val="28"/>
          <w:szCs w:val="28"/>
          <w:rtl/>
        </w:rPr>
        <w:t xml:space="preserve">19 بَابُ جَوَازِ التَّعَاقُبِ عَلَی الدَّابَّةِ وَ رُکُوبِ اثْنَیْنِ عَلَیْهَا مُتَرَادِفَیْنِ وَ کَرَاهَةِ رُکُوبِ ثَلَاثَةٍ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36" w:name="_Toc1717"/>
      <w:r>
        <w:t>[رقم الحدیث الکلی: 15358 - رقم الحدیث الباب: 1]</w:t>
      </w:r>
      <w:bookmarkEnd w:id="2236"/>
    </w:p>
    <w:p>
      <w:pPr>
        <w:pStyle w:val="BookText"/>
      </w:pPr>
      <w:r>
        <w:rPr>
          <w:rFonts w:ascii="Times New Roman" w:hAnsi="Times New Roman" w:eastAsia="Times New Roman" w:cs="Times New Roman"/>
          <w:lang w:val="en-US" w:bidi="en-US"/>
          <w:color w:val="111111"/>
          <w:sz w:val="28"/>
          <w:szCs w:val="28"/>
          <w:rtl/>
        </w:rPr>
        <w:t xml:space="preserve">15358- 1- </w:t>
      </w:r>
      <w:r>
        <w:rPr>
          <w:rStyle w:val="FootnoteReference"/>
        </w:rPr>
        <w:footnoteReference w:id="3013"/>
      </w:r>
      <w:r>
        <w:rPr>
          <w:rFonts w:ascii="Amiri" w:hAnsi="Amiri" w:eastAsia="Amiri" w:cs="Amiri"/>
          <w:lang w:bidi="ar-SA"/>
          <w:color w:val="111111"/>
          <w:sz w:val="28"/>
          <w:szCs w:val="28"/>
          <w:rtl/>
        </w:rPr>
        <w:t xml:space="preserve">مُحَمَّدُ بْنُ عَلِیِّ بْنِ الْحُسَیْنِ بِإِسْنَادِهِ عَنْ عَلِیِّ بْنِ رِئَابٍ عَنْ أَبِی بَصِیرٍ یَعْنِی الْمُرَادِیَّ عَنْ أَبِی جَعْفَرٍ ع قَالَ: کَانَ رَسُولُ اللَّهِ ص وَ أَمِیرُ الْمُؤْمِنِینَ ع- وَ مَرْثَدُ بْنُ أَبِی مَرْثَدٍ الْغَنَوِیُّ یَتَعَقَّبُونَ بَعِیراً بَیْنَهُمْ وَ هُمْ مُنْطَلِقُونَ إِلَی بَدْرٍ.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بصیر مرادی از امام ابوجعفر (علیه‌السلام) نقل می‌کند: "رسول خدا (صلی‌الله‌علیه‌وآله) و امیرالمؤمنین (علیه‌السلام) و مرثد بن ابی مرثد الغنوی شتری را میان خودشان تقسیم کرده بودند (به نوبت سوار می شدند ) و به سوی بدر می‌رفتند."</w:t>
      </w:r>
    </w:p>
    <w:p>
      <w:pPr>
        <w:pStyle w:val="Heading5"/>
      </w:pPr>
      <w:bookmarkStart w:id="2237" w:name="_Toc1718"/>
      <w:r>
        <w:t>[رقم الحدیث الکلی: 15359 - رقم الحدیث الباب: 2]</w:t>
      </w:r>
      <w:bookmarkEnd w:id="2237"/>
    </w:p>
    <w:p>
      <w:pPr>
        <w:pStyle w:val="BookText"/>
      </w:pPr>
      <w:r>
        <w:rPr>
          <w:rFonts w:ascii="Times New Roman" w:hAnsi="Times New Roman" w:eastAsia="Times New Roman" w:cs="Times New Roman"/>
          <w:lang w:val="en-US" w:bidi="en-US"/>
          <w:color w:val="111111"/>
          <w:sz w:val="28"/>
          <w:szCs w:val="28"/>
          <w:rtl/>
        </w:rPr>
        <w:t xml:space="preserve">15359- 2- </w:t>
      </w:r>
      <w:r>
        <w:rPr>
          <w:rStyle w:val="FootnoteReference"/>
        </w:rPr>
        <w:footnoteReference w:id="3014"/>
      </w:r>
      <w:r>
        <w:rPr>
          <w:rFonts w:ascii="Amiri" w:hAnsi="Amiri" w:eastAsia="Amiri" w:cs="Amiri"/>
          <w:lang w:bidi="ar-SA"/>
          <w:color w:val="111111"/>
          <w:sz w:val="28"/>
          <w:szCs w:val="28"/>
          <w:rtl/>
        </w:rPr>
        <w:t xml:space="preserve">وَ بِإِسْنَادِهِ عَنْ أَحْمَدَ بْنِ إِسْحَاقَ بْنِ سَعْدٍ عَنْ عَبْدِ اللَّهِ بْنِ مَیْمُونٍ عَنِ الصَّادِقِ جَعْفَرِ بْنِ مُحَمَّدٍ عَنْ أَبِیهِ ع قَالَ: قَالَ الْفَضْلُ بْنُ الْعَبَّاسِ أُهْدِیَ إِلَی رَسُولِ اللَّهِ ص بَغْلَةٌ أَهْدَاهَا لَهُ کِسْرَی أَوْ قَیْصَرُ- فَرَکِبَهَا النَّبِیُّ ص بِجُلٍّ مِنْ شَعْرٍ وَ أَرْدَفَنِی خَلْفَهُ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میمون از امام صادق جعفر بن محمد (علیه‌السلام) از پدرش نقل می‌کند که فضل بن عباس گفت: "بغله‌ای به رسول خدا (صلی‌الله‌علیه‌وآله) هدیه شد که توسط کسری یا قیصر هدیه شده بود. پیامبر (صلی‌الله‌علیه‌وآله) آن را سوار شد با زینی که ازموی بز بافته شده بود و من را پشت خود سوار کرد.</w:t>
      </w:r>
    </w:p>
    <w:p>
      <w:pPr>
        <w:pStyle w:val="Heading5"/>
      </w:pPr>
      <w:bookmarkStart w:id="2238" w:name="_Toc1719"/>
      <w:r>
        <w:t>[رقم الحدیث الکلی: 15360 - رقم الحدیث الباب: 3]</w:t>
      </w:r>
      <w:bookmarkEnd w:id="2238"/>
    </w:p>
    <w:p>
      <w:pPr>
        <w:pStyle w:val="BookText"/>
      </w:pPr>
      <w:r>
        <w:rPr>
          <w:rFonts w:ascii="Times New Roman" w:hAnsi="Times New Roman" w:eastAsia="Times New Roman" w:cs="Times New Roman"/>
          <w:lang w:val="en-US" w:bidi="en-US"/>
          <w:color w:val="111111"/>
          <w:sz w:val="28"/>
          <w:szCs w:val="28"/>
          <w:rtl/>
        </w:rPr>
        <w:t xml:space="preserve">15360- 3- </w:t>
      </w:r>
      <w:r>
        <w:rPr>
          <w:rStyle w:val="FootnoteReference"/>
        </w:rPr>
        <w:footnoteReference w:id="3015"/>
      </w:r>
      <w:r>
        <w:rPr>
          <w:rFonts w:ascii="Amiri" w:hAnsi="Amiri" w:eastAsia="Amiri" w:cs="Amiri"/>
          <w:lang w:bidi="ar-SA"/>
          <w:color w:val="111111"/>
          <w:sz w:val="28"/>
          <w:szCs w:val="28"/>
          <w:rtl/>
        </w:rPr>
        <w:t xml:space="preserve">مُحَمَّدُ بْنُ یَعْقُوبَ عَنْ عِدَّةٍ مِنْ أَصْحَابِنَا عَنْ أَحْمَدَ بْنِ أَبِی</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72" w:name="pg14660_148470"/>
    <w:bookmarkEnd w:id="472"/>
    <w:p>
      <w:pPr>
        <w:pStyle w:val="BookText"/>
      </w:pPr>
      <w:r>
        <w:rPr>
          <w:rFonts w:ascii="Amiri" w:hAnsi="Amiri" w:eastAsia="Amiri" w:cs="Amiri"/>
          <w:lang w:bidi="ar-SA"/>
          <w:color w:val="111111"/>
          <w:sz w:val="28"/>
          <w:szCs w:val="28"/>
          <w:rtl/>
        </w:rPr>
        <w:t xml:space="preserve">عَبْدِ اللَّهِ عَنْ عِدَّةٍ مِنْ أَصْحَابِنَا عَنْ عَلِیِّ بْنِ أَسْبَاطٍ عَنْ عَمِّهِ یَعْقُوبَ بْنِ سَالِمٍ رَفَعَهُ قَالَ: قَالَ أَمِیرُ الْمُؤْمِنِینَ ع قَالَ رَسُولُ اللَّهِ ص لَا یَرْتَدِفُ ثَلَاثَةٌ عَلَی دَابَّةٍ فَإِنَّ أَحَدَهُمْ مَلْعُونٌ.</w:t>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16"/>
      </w:r>
    </w:p>
    <w:p>
      <w:pPr>
        <w:pStyle w:val="BookText"/>
      </w:pPr>
      <w:r>
        <w:rPr>
          <w:rFonts w:ascii="Amiri" w:hAnsi="Amiri" w:eastAsia="Amiri" w:cs="Amiri"/>
          <w:lang w:bidi="ar-SA"/>
          <w:color w:val="111111"/>
          <w:sz w:val="28"/>
          <w:szCs w:val="28"/>
          <w:rtl/>
        </w:rPr>
        <w:t xml:space="preserve">وَ رَوَاهُ الْبَرْقِیُّ فِی الْمَحَاسِنِ مِثْلَهُ</w:t>
      </w:r>
    </w:p>
    <w:p>
      <w:pPr>
        <w:pStyle w:val="BookText"/>
      </w:pPr>
      <w:r>
        <w:rPr>
          <w:rFonts w:ascii="Amiri" w:hAnsi="Amiri" w:eastAsia="Amiri" w:cs="Amiri"/>
          <w:lang w:bidi="ar-SA"/>
          <w:color w:val="111111"/>
          <w:sz w:val="28"/>
          <w:szCs w:val="28"/>
          <w:rtl/>
        </w:rPr>
        <w:t xml:space="preserve">وَ زَادَ الصَّدُوقُ وَ الْبَرْقِیُّ وَ هُوَ الْمُقَدَّمُ </w:t>
      </w:r>
      <w:r>
        <w:rPr>
          <w:rStyle w:val="FootnoteReference"/>
        </w:rPr>
        <w:footnoteReference w:id="3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الصَّدُوقُ فِی الْعِلَلِ عَنْ أَبِیهِ عَنْ مُحَمَّدِ بْنِ یَحْیَی عَنْ مُحَمَّدِ بْنِ أَحْمَدَ عَنْ الْبَرْقِیِّ </w:t>
      </w:r>
      <w:r>
        <w:rPr>
          <w:rStyle w:val="FootnoteReference"/>
        </w:rPr>
        <w:footnoteReference w:id="3018"/>
      </w:r>
    </w:p>
    <w:p>
      <w:pPr>
        <w:pStyle w:val="BookText"/>
      </w:pPr>
      <w:r>
        <w:rPr>
          <w:rFonts w:ascii="Amiri" w:hAnsi="Amiri" w:eastAsia="Amiri" w:cs="Amiri"/>
          <w:lang w:bidi="ar-SA"/>
          <w:color w:val="111111"/>
          <w:sz w:val="28"/>
          <w:szCs w:val="28"/>
          <w:rtl/>
        </w:rPr>
        <w:t xml:space="preserve">وَ فِی الْخِصَالِ عَنْ عَلِیِّ بْنِ أَحْمَدَ بْنِ عَبْدِ اللَّهِ عَنْ أَبِیهِ عَنْ جَدِّهِ أَحْمَدَ بْنِ أَبِی عَبْدِ اللَّهِ عَنْ أَبِیهِ عَنْ عَلِیِّ بْنِ أَسْبَاطٍ </w:t>
      </w:r>
      <w:r>
        <w:rPr>
          <w:rStyle w:val="FootnoteReference"/>
        </w:rPr>
        <w:footnoteReference w:id="3019"/>
      </w:r>
    </w:p>
    <w:p>
      <w:pPr>
        <w:pStyle w:val="BookText"/>
      </w:pPr>
      <w:r>
        <w:rPr>
          <w:rStyle w:val="FootnoteReference"/>
        </w:rPr>
        <w:footnoteReference w:id="3020"/>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اسباط از عمویش یعقوب بن سالم نقل می‌کند که امیرالمؤمنین (علیه‌السلام) از رسول خدا (صلی‌الله‌علیه‌وآله) نقل کرد: "سه نفر بر یک حیوان سوار نمی‌شوند، زیرا یکی از آن‌ها ملعون است."</w:t>
      </w:r>
    </w:p>
    <w:p>
      <w:pPr>
        <w:pStyle w:val="Heading4"/>
      </w:pPr>
      <w:bookmarkStart w:id="2239" w:name="_Toc1720"/>
      <w:r>
        <w:t>20- بَابُ کَرَاهَةِ رُکُوبِ النِّسَاءِ السُّرُوجَ‌</w:t>
      </w:r>
      <w:bookmarkEnd w:id="2239"/>
    </w:p>
    <w:p>
      <w:pPr>
        <w:pStyle w:val="Heading5"/>
      </w:pPr>
      <w:bookmarkStart w:id="2240" w:name="_Toc1721"/>
      <w:r>
        <w:t>اشارة</w:t>
      </w:r>
      <w:bookmarkEnd w:id="2240"/>
    </w:p>
    <w:p>
      <w:pPr>
        <w:pStyle w:val="BookText"/>
      </w:pPr>
      <w:r>
        <w:rPr>
          <w:rStyle w:val="FootnoteReference"/>
        </w:rPr>
        <w:footnoteReference w:id="3021"/>
      </w:r>
      <w:r>
        <w:rPr>
          <w:rFonts w:ascii="Amiri" w:hAnsi="Amiri" w:eastAsia="Amiri" w:cs="Amiri"/>
          <w:lang w:bidi="ar-SA"/>
          <w:color w:val="111111"/>
          <w:sz w:val="28"/>
          <w:szCs w:val="28"/>
          <w:rtl/>
        </w:rPr>
        <w:t xml:space="preserve">20 بَابُ کَرَاهَةِ رُکُوبِ النِّسَاءِ السُّرُوجَ</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1" w:name="_Toc1722"/>
      <w:r>
        <w:t>[رقم الحدیث الکلی: 15361 - رقم الحدیث الباب: 1]</w:t>
      </w:r>
      <w:bookmarkEnd w:id="2241"/>
    </w:p>
    <w:p>
      <w:pPr>
        <w:pStyle w:val="BookText"/>
      </w:pPr>
      <w:r>
        <w:rPr>
          <w:rFonts w:ascii="Times New Roman" w:hAnsi="Times New Roman" w:eastAsia="Times New Roman" w:cs="Times New Roman"/>
          <w:lang w:val="en-US" w:bidi="en-US"/>
          <w:color w:val="111111"/>
          <w:sz w:val="28"/>
          <w:szCs w:val="28"/>
          <w:rtl/>
        </w:rPr>
        <w:t xml:space="preserve">15361- 1- </w:t>
      </w:r>
      <w:r>
        <w:rPr>
          <w:rStyle w:val="FootnoteReference"/>
        </w:rPr>
        <w:footnoteReference w:id="3022"/>
      </w:r>
      <w:r>
        <w:rPr>
          <w:rFonts w:ascii="Amiri" w:hAnsi="Amiri" w:eastAsia="Amiri" w:cs="Amiri"/>
          <w:lang w:bidi="ar-SA"/>
          <w:color w:val="111111"/>
          <w:sz w:val="28"/>
          <w:szCs w:val="28"/>
          <w:rtl/>
        </w:rPr>
        <w:t xml:space="preserve">مُحَمَّدُ بْنُ یَعْقُوبَ عَنْ عَلِیِّ بْنِ إِبْرَاهِیمَ عَنْ أَبِیهِ عَنِ ابْنِ أَبِی عُمَیْرٍ عَنْ بَعْضِ أَصْحَابِهِ عَنْ أَبِی عَبْدِ اللَّهِ ع قَالَ:</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73" w:name="pg14660_148471"/>
    <w:bookmarkEnd w:id="473"/>
    <w:p>
      <w:pPr>
        <w:pStyle w:val="BookText"/>
      </w:pPr>
      <w:r>
        <w:rPr>
          <w:rFonts w:ascii="Amiri" w:hAnsi="Amiri" w:eastAsia="Amiri" w:cs="Amiri"/>
          <w:lang w:bidi="ar-SA"/>
          <w:color w:val="111111"/>
          <w:sz w:val="28"/>
          <w:szCs w:val="28"/>
          <w:rtl/>
        </w:rPr>
        <w:t xml:space="preserve">السَّرْجُ مَرْکَبٌ مَلْعُونٌ لِلنِّسَاءِ.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عمیر از برخی از اصحابش از امام ابوعبدالله (علیه‌السلام) نقل می‌کند: "زین، مرکبی است ملعون برای زنان."</w:t>
      </w:r>
    </w:p>
    <w:p>
      <w:pPr>
        <w:pStyle w:val="Heading5"/>
      </w:pPr>
      <w:bookmarkStart w:id="2242" w:name="_Toc1723"/>
      <w:r>
        <w:t>[رقم الحدیث الکلی: 15362 - رقم الحدیث الباب: 2]</w:t>
      </w:r>
      <w:bookmarkEnd w:id="2242"/>
    </w:p>
    <w:p>
      <w:pPr>
        <w:pStyle w:val="BookText"/>
      </w:pPr>
      <w:r>
        <w:rPr>
          <w:rFonts w:ascii="Times New Roman" w:hAnsi="Times New Roman" w:eastAsia="Times New Roman" w:cs="Times New Roman"/>
          <w:lang w:val="en-US" w:bidi="en-US"/>
          <w:color w:val="111111"/>
          <w:sz w:val="28"/>
          <w:szCs w:val="28"/>
          <w:rtl/>
        </w:rPr>
        <w:t xml:space="preserve">15362- 2- </w:t>
      </w:r>
      <w:r>
        <w:rPr>
          <w:rStyle w:val="FootnoteReference"/>
        </w:rPr>
        <w:footnoteReference w:id="3023"/>
      </w:r>
      <w:r>
        <w:rPr>
          <w:rFonts w:ascii="Amiri" w:hAnsi="Amiri" w:eastAsia="Amiri" w:cs="Amiri"/>
          <w:lang w:bidi="ar-SA"/>
          <w:color w:val="111111"/>
          <w:sz w:val="28"/>
          <w:szCs w:val="28"/>
          <w:rtl/>
        </w:rPr>
        <w:t xml:space="preserve">وَ عَنْهُ عَنْ أَبِیهِ عَنْ بَکْرِ بْنِ صَالِحٍ وَ عَنْ عِدَّةٍ مِنْ أَصْحَابِنَا عَنِ ابْنِ زِیَادٍ عَنْ مُحَمَّدِ بْنِ سُلَیْمَانَ عَنْ هَارُونَ بْنِ الْجَهْمِ عَنْ مُحَمَّدِ بْنِ مُسْلِمٍ قَالَ سَمِعْتُ أَبَا جَعْفَرٍ ع یَقُولُ لَمَّا حَضَرَتِ الْحَسَنَ ع الْوَفَاةُ إِلَی أَنْ قَالَ فَخَرَجَتْ عَائِشَةُ مُبَادِرَةً عَلَی بَغْلٍ مُسْرَجٍ فَکَانَتْ أَوَّلَ امْرَأَةٍ رَکِبَتْ فِی الْإِسْلَامِ سَرْجاً الْحَدِیثَ.</w:t>
      </w:r>
    </w:p>
    <w:p>
      <w:pPr>
        <w:pStyle w:val="BookText"/>
      </w:pPr>
      <w:r>
        <w:rPr>
          <w:rFonts w:ascii="Amiri" w:hAnsi="Amiri" w:eastAsia="Amiri" w:cs="Amiri"/>
          <w:lang w:bidi="ar-SA"/>
          <w:color w:val="111111"/>
          <w:sz w:val="28"/>
          <w:szCs w:val="28"/>
          <w:rtl/>
        </w:rPr>
        <w:t xml:space="preserve">وَ عَنْ مُحَمَّدِ بْنِ الْحَسَنِ وَ عَلِیِّ بْنِ مُحَمَّدٍ عَنْ سَهْلِ بْنِ زِیَادٍ مِثْلَهُ </w:t>
      </w:r>
      <w:r>
        <w:rPr>
          <w:rStyle w:val="FootnoteReference"/>
        </w:rPr>
        <w:footnoteReference w:id="3024"/>
      </w:r>
      <w:r>
        <w:rPr>
          <w:rFonts w:ascii="Amiri" w:hAnsi="Amiri" w:eastAsia="Amiri" w:cs="Amiri"/>
          <w:lang w:bidi="ar-SA"/>
          <w:color w:val="111111"/>
          <w:sz w:val="28"/>
          <w:szCs w:val="28"/>
          <w:rtl/>
        </w:rPr>
        <w:t xml:space="preserve">أَقُولُ: وَ یَأْتِی مَا یَدُلُّ عَلَی ذَلِکَ فِی النِّکَاحِ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نقل می‌کند که شنیدم امام اباجعفر (علیه‌السلام) می‌فرمود: "هنگامی که وفات حسن (علیه‌السلام) نزدیک شد... و سپس فرمود: عایشه به سرعت بر بغله‌ای زین شده بیرون آمد و او اولین زنی بود که در اسلام بر زین سوار شد."</w:t>
      </w:r>
    </w:p>
    <w:p>
      <w:pPr>
        <w:pStyle w:val="Heading4"/>
      </w:pPr>
      <w:bookmarkStart w:id="2243" w:name="_Toc1724"/>
      <w:r>
        <w:t>21- بَابُ جَوَازِ اسْتِعْمَالِ السَّرْجِ وَ اللِّجَامِ وَ فِیهِمَا فِضَّةٌ مُمَوَّهَةٌ وَ اتِّخَاذِ الْبُرَةِ مِنْ فِضَّةٍ وَ جَوَازِ الرُّکُوبِ عَلَی جُلُودِ السِّبَاعِ وَ الْقَطِیفَةِ الْحَمْرَاءِ عَلَی کَرَاهِیَةٍ</w:t>
      </w:r>
      <w:bookmarkEnd w:id="2243"/>
    </w:p>
    <w:p>
      <w:pPr>
        <w:pStyle w:val="Heading5"/>
      </w:pPr>
      <w:bookmarkStart w:id="2244" w:name="_Toc1725"/>
      <w:r>
        <w:t>اشارة</w:t>
      </w:r>
      <w:bookmarkEnd w:id="2244"/>
    </w:p>
    <w:p>
      <w:pPr>
        <w:pStyle w:val="BookText"/>
      </w:pPr>
      <w:r>
        <w:rPr>
          <w:rStyle w:val="FootnoteReference"/>
        </w:rPr>
        <w:footnoteReference w:id="3026"/>
      </w:r>
      <w:r>
        <w:rPr>
          <w:rFonts w:ascii="Amiri" w:hAnsi="Amiri" w:eastAsia="Amiri" w:cs="Amiri"/>
          <w:lang w:bidi="ar-SA"/>
          <w:color w:val="111111"/>
          <w:sz w:val="28"/>
          <w:szCs w:val="28"/>
          <w:rtl/>
        </w:rPr>
        <w:t xml:space="preserve">21 بَابُ جَوَازِ اسْتِعْمَالِ السَّرْجِ وَ اللِّجَامِ وَ فِیهِمَا فِضَّةٌ مُمَوَّهَةٌ وَ اتِّخَاذِ الْبُرَةِ مِنْ فِضَّةٍ وَ جَوَازِ الرُّکُوبِ عَلَی جُلُودِ السِّبَاعِ وَ الْقَطِیفَةِ الْحَمْرَاءِ عَلَی کَرَاهِیَةٍ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5" w:name="_Toc1726"/>
      <w:r>
        <w:t>[رقم الحدیث الکلی: 15363 - رقم الحدیث الباب: 1]</w:t>
      </w:r>
      <w:bookmarkEnd w:id="2245"/>
    </w:p>
    <w:p>
      <w:pPr>
        <w:pStyle w:val="BookText"/>
      </w:pPr>
      <w:r>
        <w:rPr>
          <w:rFonts w:ascii="Times New Roman" w:hAnsi="Times New Roman" w:eastAsia="Times New Roman" w:cs="Times New Roman"/>
          <w:lang w:val="en-US" w:bidi="en-US"/>
          <w:color w:val="111111"/>
          <w:sz w:val="28"/>
          <w:szCs w:val="28"/>
          <w:rtl/>
        </w:rPr>
        <w:t xml:space="preserve">15363- 1- </w:t>
      </w:r>
      <w:r>
        <w:rPr>
          <w:rStyle w:val="FootnoteReference"/>
        </w:rPr>
        <w:footnoteReference w:id="3027"/>
      </w:r>
      <w:r>
        <w:rPr>
          <w:rFonts w:ascii="Amiri" w:hAnsi="Amiri" w:eastAsia="Amiri" w:cs="Amiri"/>
          <w:lang w:bidi="ar-SA"/>
          <w:color w:val="111111"/>
          <w:sz w:val="28"/>
          <w:szCs w:val="28"/>
          <w:rtl/>
        </w:rPr>
        <w:t xml:space="preserve">مُحَمَّدُ بْنُ یَعْقُوبَ عَنْ مُحَمَّدِ بْنِ یَحْیَی عَنِ الْعَمْرَکِیِّ بْنِ عَلِیٍّ عَنْ عَلِیِّ بْنِ جَعْفَرٍ عَنْ أَخِیهِ أَبِی الْحَسَنِ ع قَالَ: سَأَلْتُهُ عَنِ السَّرْجِ وَ اللِّجَامِ فِیهِ الْفِضَّةُ أَ یُرْکَبُ بِهِ قَالَ إِنْ کَانَ مُمَوَّهاً لَا یُقْدَرُ عَلَی نَزْعِهِ فَلَا بَأْسَ وَ إِلَّا فَلَا یُرْکَبُ بِهِ.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74" w:name="pg14660_148472"/>
    <w:bookmarkEnd w:id="474"/>
    <w:p>
      <w:pPr>
        <w:pStyle w:val="BookText"/>
      </w:pPr>
      <w:r>
        <w:rPr>
          <w:rFonts w:ascii="Amiri" w:hAnsi="Amiri" w:eastAsia="Amiri" w:cs="Amiri"/>
          <w:lang w:bidi="ar-SA"/>
          <w:color w:val="111111"/>
          <w:sz w:val="28"/>
          <w:szCs w:val="28"/>
          <w:rtl/>
        </w:rPr>
        <w:t xml:space="preserve">وَ رَوَاهُ الشَّیْخُ بِإِسْنَادِهِ عَنْ عَلِیِّ بْنِ جَعْفَرٍ </w:t>
      </w:r>
      <w:r>
        <w:rPr>
          <w:rStyle w:val="FootnoteReference"/>
        </w:rPr>
        <w:footnoteReference w:id="3028"/>
      </w:r>
    </w:p>
    <w:p>
      <w:pPr>
        <w:pStyle w:val="BookText"/>
      </w:pPr>
      <w:r>
        <w:rPr>
          <w:rFonts w:ascii="Amiri" w:hAnsi="Amiri" w:eastAsia="Amiri" w:cs="Amiri"/>
          <w:lang w:bidi="ar-SA"/>
          <w:color w:val="111111"/>
          <w:sz w:val="28"/>
          <w:szCs w:val="28"/>
          <w:rtl/>
        </w:rPr>
        <w:t xml:space="preserve">وَ رَوَاهُ عَلِیُّ بْنُ جَعْفَرٍ فِی کِتَابِهِ مِثْلَهُ </w:t>
      </w:r>
      <w:r>
        <w:rPr>
          <w:rStyle w:val="FootnoteReference"/>
        </w:rPr>
        <w:footnoteReference w:id="30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از برادرش امام ابوالحسن (علیه‌السلام) نقل می‌کند: "از او درباره زین و لگامی که در آن‌ها نقره هست، پرسیدم که آیا می‌توان با آن‌ها سوار شد؟ فرمود: اگر فقط روکشی باشد و نتوان آن را جدا کرد، مشکلی نیست، اما در غیر این صورت نباید با آن‌ها سوار شد."</w:t>
      </w:r>
    </w:p>
    <w:p>
      <w:pPr>
        <w:pStyle w:val="Heading5"/>
      </w:pPr>
      <w:bookmarkStart w:id="2246" w:name="_Toc1727"/>
      <w:r>
        <w:t>[رقم الحدیث الکلی: 15364 - رقم الحدیث الباب: 2]</w:t>
      </w:r>
      <w:bookmarkEnd w:id="2246"/>
    </w:p>
    <w:p>
      <w:pPr>
        <w:pStyle w:val="BookText"/>
      </w:pPr>
      <w:r>
        <w:rPr>
          <w:rFonts w:ascii="Times New Roman" w:hAnsi="Times New Roman" w:eastAsia="Times New Roman" w:cs="Times New Roman"/>
          <w:lang w:val="en-US" w:bidi="en-US"/>
          <w:color w:val="111111"/>
          <w:sz w:val="28"/>
          <w:szCs w:val="28"/>
          <w:rtl/>
        </w:rPr>
        <w:t xml:space="preserve">15364- 2- </w:t>
      </w:r>
      <w:r>
        <w:rPr>
          <w:rStyle w:val="FootnoteReference"/>
        </w:rPr>
        <w:footnoteReference w:id="3030"/>
      </w:r>
      <w:r>
        <w:rPr>
          <w:rFonts w:ascii="Amiri" w:hAnsi="Amiri" w:eastAsia="Amiri" w:cs="Amiri"/>
          <w:lang w:bidi="ar-SA"/>
          <w:color w:val="111111"/>
          <w:sz w:val="28"/>
          <w:szCs w:val="28"/>
          <w:rtl/>
        </w:rPr>
        <w:t xml:space="preserve">وَ عَنْ عِدَّةٍ مِنْ أَصْحَابِنَا عَنْ سَهْلِ بْنِ زِیَادٍ عَنْ مُحَمَّدِ بْنِ الْحَسَنِ بْنِ شَمُّونٍ عَنْ عَبْدِ اللَّهِ بْنِ عَبْدِ الرَّحْمَنِ عَنْ مِسْمَعٍ عَنْ أَبِی عَبْدِ اللَّهِ ع قَالَ: کَانَتْ بُرَةُ </w:t>
      </w:r>
      <w:r>
        <w:rPr>
          <w:rStyle w:val="FootnoteReference"/>
        </w:rPr>
        <w:footnoteReference w:id="3031"/>
      </w:r>
      <w:r>
        <w:rPr>
          <w:rFonts w:ascii="Amiri" w:hAnsi="Amiri" w:eastAsia="Amiri" w:cs="Amiri"/>
          <w:lang w:bidi="ar-SA"/>
          <w:color w:val="111111"/>
          <w:sz w:val="28"/>
          <w:szCs w:val="28"/>
          <w:rtl/>
        </w:rPr>
        <w:t xml:space="preserve">نَاقَةِ رَسُولِ اللَّهِ ص مِنْ فِضَّةٍ.</w:t>
      </w:r>
    </w:p>
    <w:p>
      <w:pPr>
        <w:pStyle w:val="BookText"/>
      </w:pPr>
      <w:r>
        <w:rPr>
          <w:rFonts w:ascii="Amiri" w:hAnsi="Amiri" w:eastAsia="Amiri" w:cs="Amiri"/>
          <w:lang w:bidi="ar-SA"/>
          <w:color w:val="111111"/>
          <w:sz w:val="28"/>
          <w:szCs w:val="28"/>
          <w:rtl/>
        </w:rPr>
        <w:t xml:space="preserve">وَ رَوَاهُ الشَّیْخُ بِإِسْنَادِهِ عَنْ مُحَمَّدِ بْنِ یَعْقُوبَ مِثْلَهُ </w:t>
      </w:r>
      <w:r>
        <w:rPr>
          <w:rStyle w:val="FootnoteReference"/>
        </w:rPr>
        <w:footnoteReference w:id="3032"/>
      </w:r>
      <w:r>
        <w:rPr>
          <w:rFonts w:ascii="Amiri" w:hAnsi="Amiri" w:eastAsia="Amiri" w:cs="Amiri"/>
          <w:lang w:bidi="ar-SA"/>
          <w:color w:val="111111"/>
          <w:sz w:val="28"/>
          <w:szCs w:val="28"/>
          <w:rtl/>
        </w:rPr>
        <w:t xml:space="preserve">أَقُولُ: وَ تَقَدَّمَ مَا یَدُلُّ عَلَی تَمَامِ الْمَقْصُودِ فِی الصَّلَاةِ </w:t>
      </w:r>
      <w:r>
        <w:rPr>
          <w:rStyle w:val="FootnoteReference"/>
        </w:rPr>
        <w:footnoteReference w:id="3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بن عبد الملك گويد: امام صادق عليه السّلام فرمود:</w:t>
      </w:r>
    </w:p>
    <w:p>
      <w:pPr>
        <w:pStyle w:val="BookText"/>
      </w:pPr>
      <w:r>
        <w:rPr>
          <w:rFonts w:ascii="IRNazanin" w:hAnsi="IRNazanin" w:eastAsia="IRNazanin" w:cs="IRNazanin"/>
          <w:lang w:bidi="fa-IR"/>
          <w:color w:val="111111"/>
          <w:sz w:val="28"/>
          <w:szCs w:val="28"/>
          <w:rtl/>
        </w:rPr>
        <w:t xml:space="preserve">حلقه بينى شتر پيامبر خدا صلّى اللّه عليه و اله از نقره بود.</w:t>
      </w:r>
    </w:p>
    <w:p>
      <w:pPr>
        <w:pStyle w:val="Heading4"/>
      </w:pPr>
      <w:bookmarkStart w:id="2247" w:name="_Toc1728"/>
      <w:r>
        <w:t>22- بَابُ عَدَمِ جَوَازِ رُکُوبِ دَابَّةٍ عَلَیْهَا جُلْجُلٌ لَهُ صَوْتٌ وَ جَوَازِهِ إِنْ کَانَ أَصَمَ‌</w:t>
      </w:r>
      <w:bookmarkEnd w:id="2247"/>
    </w:p>
    <w:p>
      <w:pPr>
        <w:pStyle w:val="Heading5"/>
      </w:pPr>
      <w:bookmarkStart w:id="2248" w:name="_Toc1729"/>
      <w:r>
        <w:t>اشارة</w:t>
      </w:r>
      <w:bookmarkEnd w:id="2248"/>
    </w:p>
    <w:p>
      <w:pPr>
        <w:pStyle w:val="BookText"/>
      </w:pPr>
      <w:r>
        <w:rPr>
          <w:rStyle w:val="FootnoteReference"/>
        </w:rPr>
        <w:footnoteReference w:id="3034"/>
      </w:r>
      <w:r>
        <w:rPr>
          <w:rFonts w:ascii="Amiri" w:hAnsi="Amiri" w:eastAsia="Amiri" w:cs="Amiri"/>
          <w:lang w:bidi="ar-SA"/>
          <w:color w:val="111111"/>
          <w:sz w:val="28"/>
          <w:szCs w:val="28"/>
          <w:rtl/>
        </w:rPr>
        <w:t xml:space="preserve">22 بَابُ عَدَمِ جَوَازِ رُکُوبِ دَابَّةٍ عَلَیْهَا جُلْجُلٌ </w:t>
      </w:r>
      <w:r>
        <w:rPr>
          <w:rStyle w:val="FootnoteReference"/>
        </w:rPr>
        <w:footnoteReference w:id="3035"/>
      </w:r>
      <w:r>
        <w:rPr>
          <w:rFonts w:ascii="Amiri" w:hAnsi="Amiri" w:eastAsia="Amiri" w:cs="Amiri"/>
          <w:lang w:bidi="ar-SA"/>
          <w:color w:val="111111"/>
          <w:sz w:val="28"/>
          <w:szCs w:val="28"/>
          <w:rtl/>
        </w:rPr>
        <w:t xml:space="preserve">لَهُ صَوْتٌ وَ جَوَازِهِ إِنْ کَانَ أَصَمَ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49" w:name="_Toc1730"/>
      <w:r>
        <w:t>[رقم الحدیث الکلی: 15365 - رقم الحدیث الباب: 1]</w:t>
      </w:r>
      <w:bookmarkEnd w:id="2249"/>
    </w:p>
    <w:p>
      <w:pPr>
        <w:pStyle w:val="BookText"/>
      </w:pPr>
      <w:r>
        <w:rPr>
          <w:rFonts w:ascii="Times New Roman" w:hAnsi="Times New Roman" w:eastAsia="Times New Roman" w:cs="Times New Roman"/>
          <w:lang w:val="en-US" w:bidi="en-US"/>
          <w:color w:val="111111"/>
          <w:sz w:val="28"/>
          <w:szCs w:val="28"/>
          <w:rtl/>
        </w:rPr>
        <w:t xml:space="preserve">15365- 1- </w:t>
      </w:r>
      <w:r>
        <w:rPr>
          <w:rStyle w:val="FootnoteReference"/>
        </w:rPr>
        <w:footnoteReference w:id="3036"/>
      </w:r>
      <w:r>
        <w:rPr>
          <w:rFonts w:ascii="Amiri" w:hAnsi="Amiri" w:eastAsia="Amiri" w:cs="Amiri"/>
          <w:lang w:bidi="ar-SA"/>
          <w:color w:val="111111"/>
          <w:sz w:val="28"/>
          <w:szCs w:val="28"/>
          <w:rtl/>
        </w:rPr>
        <w:t xml:space="preserve">عَلِیُّ بْنُ جَعْفَرٍ فِی کِتَابِهِ عَنْ أَخِیهِ مُوسَی بْنِ جَعْفَرٍ ع قَالَ: سَأَلْتُهُ عَنِ الرَّجُلِ أَ یَصْلُحُ أَنْ یَرْکَبَ الدَّابَّةَ عَلَیْهَا الْجُلْجُلُ قَالَ إِنْ کَانَ لَهُ صَوْتٌ فَلَا وَ إِنْ کَانَ أَصَمَّ فَلَا بَأْسَ.</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75" w:name="pg14660_148473"/>
    <w:bookmarkEnd w:id="475"/>
    <w:p>
      <w:pPr>
        <w:pStyle w:val="BookText"/>
      </w:pPr>
      <w:r>
        <w:rPr>
          <w:rFonts w:ascii="Amiri" w:hAnsi="Amiri" w:eastAsia="Amiri" w:cs="Amiri"/>
          <w:lang w:bidi="ar-SA"/>
          <w:color w:val="111111"/>
          <w:sz w:val="28"/>
          <w:szCs w:val="28"/>
          <w:rtl/>
        </w:rPr>
        <w:t xml:space="preserve">أَقُولُ: وَ یَأْتِی مَا یَدُلُّ عَلَی تَحْرِیمِ الْمَلَاهِی وَ اسْتِمَاعِهَا </w:t>
      </w:r>
      <w:r>
        <w:rPr>
          <w:rStyle w:val="FootnoteReference"/>
        </w:rPr>
        <w:footnoteReference w:id="30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علی بن جعفر در کتاب خود از برادرش موسی بن جعفر (علیه‌السلام) نقل می‌کند: "از او درباره مردی پرسیدم که آیا می‌تواند بر حیوانی که جُل‌جُل (زنگوله) دارد، سوار شود؟ فرمود: اگر صدایی داشته باشد، نه، اما اگر بی‌صدا باشد، مشکلی نیست."</w:t>
      </w:r>
    </w:p>
    <w:p>
      <w:pPr>
        <w:pStyle w:val="Heading4"/>
      </w:pPr>
      <w:bookmarkStart w:id="2250" w:name="_Toc1731"/>
      <w:r>
        <w:t>23- بَابُ کَرَاهَةِ الْمُغَالاةِ فِی أَثْمَانِ الْإِبِلِ وَ سَائِرِ الدَّوَابِ‌</w:t>
      </w:r>
      <w:bookmarkEnd w:id="2250"/>
    </w:p>
    <w:p>
      <w:pPr>
        <w:pStyle w:val="Heading5"/>
      </w:pPr>
      <w:bookmarkStart w:id="2251" w:name="_Toc1732"/>
      <w:r>
        <w:t>اشارة</w:t>
      </w:r>
      <w:bookmarkEnd w:id="2251"/>
    </w:p>
    <w:p>
      <w:pPr>
        <w:pStyle w:val="BookText"/>
      </w:pPr>
      <w:r>
        <w:rPr>
          <w:rStyle w:val="FootnoteReference"/>
        </w:rPr>
        <w:footnoteReference w:id="3038"/>
      </w:r>
      <w:r>
        <w:rPr>
          <w:rFonts w:ascii="Amiri" w:hAnsi="Amiri" w:eastAsia="Amiri" w:cs="Amiri"/>
          <w:lang w:bidi="ar-SA"/>
          <w:color w:val="111111"/>
          <w:sz w:val="28"/>
          <w:szCs w:val="28"/>
          <w:rtl/>
        </w:rPr>
        <w:t xml:space="preserve">23 بَابُ کَرَاهَةِ الْمُغَالاةِ فِی أَثْمَانِ الْإِبِلِ وَ سَائِرِ الدَّوَابِ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2" w:name="_Toc1733"/>
      <w:r>
        <w:t>[رقم الحدیث الکلی: 15366 - رقم الحدیث الباب: 1]</w:t>
      </w:r>
      <w:bookmarkEnd w:id="2252"/>
    </w:p>
    <w:p>
      <w:pPr>
        <w:pStyle w:val="BookText"/>
      </w:pPr>
      <w:r>
        <w:rPr>
          <w:rFonts w:ascii="Times New Roman" w:hAnsi="Times New Roman" w:eastAsia="Times New Roman" w:cs="Times New Roman"/>
          <w:lang w:val="en-US" w:bidi="en-US"/>
          <w:color w:val="111111"/>
          <w:sz w:val="28"/>
          <w:szCs w:val="28"/>
          <w:rtl/>
        </w:rPr>
        <w:t xml:space="preserve">15366- 1- </w:t>
      </w:r>
      <w:r>
        <w:rPr>
          <w:rStyle w:val="FootnoteReference"/>
        </w:rPr>
        <w:footnoteReference w:id="3039"/>
      </w:r>
      <w:r>
        <w:rPr>
          <w:rFonts w:ascii="Amiri" w:hAnsi="Amiri" w:eastAsia="Amiri" w:cs="Amiri"/>
          <w:lang w:bidi="ar-SA"/>
          <w:color w:val="111111"/>
          <w:sz w:val="28"/>
          <w:szCs w:val="28"/>
          <w:rtl/>
        </w:rPr>
        <w:t xml:space="preserve">مُحَمَّدُ بْنُ یَعْقُوبَ عَنْ أَبِی عَلِیٍّ الْأَشْعَرِیِّ عَنْ مُحَمَّدِ بْنِ عَبْدِ الْجَبَّارِ عَنِ الْحَجَّالِ عَنْ صَفْوَانَ الْجَمَّالِ قَالَ: قَالَ أَبُو عَبْدِ اللَّهِ ع لَوْ یَعْلَمُ النَّاسُ کُنْهَ حُمْلَانِ اللَّهِ (عَلَی الضَّعِیفِ) </w:t>
      </w:r>
      <w:r>
        <w:rPr>
          <w:rStyle w:val="FootnoteReference"/>
        </w:rPr>
        <w:footnoteReference w:id="3040"/>
      </w:r>
      <w:r>
        <w:rPr>
          <w:rFonts w:ascii="Amiri" w:hAnsi="Amiri" w:eastAsia="Amiri" w:cs="Amiri"/>
          <w:lang w:bidi="ar-SA"/>
          <w:color w:val="111111"/>
          <w:sz w:val="28"/>
          <w:szCs w:val="28"/>
          <w:rtl/>
        </w:rPr>
        <w:t xml:space="preserve">مَا غَالَوْا بِبَهِیمَةٍ.</w:t>
      </w:r>
    </w:p>
    <w:p>
      <w:pPr>
        <w:pStyle w:val="BookText"/>
      </w:pPr>
      <w:r>
        <w:rPr>
          <w:rFonts w:ascii="Amiri" w:hAnsi="Amiri" w:eastAsia="Amiri" w:cs="Amiri"/>
          <w:lang w:bidi="ar-SA"/>
          <w:color w:val="111111"/>
          <w:sz w:val="28"/>
          <w:szCs w:val="28"/>
          <w:rtl/>
        </w:rPr>
        <w:t xml:space="preserve">وَ رَوَاهُ الْبَرْقِیُّ فِی الْمَحَاسِنِ عَنْ مُحَمَّدِ بْنِ عَلِیٍّ عَنِ الْحَجَّالِ مِثْلَهُ </w:t>
      </w:r>
      <w:r>
        <w:rPr>
          <w:rStyle w:val="FootnoteReference"/>
        </w:rPr>
        <w:footnoteReference w:id="3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گويد: امام صادق عليه السّلام فرمود:</w:t>
      </w:r>
    </w:p>
    <w:p>
      <w:pPr>
        <w:pStyle w:val="BookText"/>
      </w:pPr>
      <w:r>
        <w:rPr>
          <w:rFonts w:ascii="IRNazanin" w:hAnsi="IRNazanin" w:eastAsia="IRNazanin" w:cs="IRNazanin"/>
          <w:lang w:bidi="fa-IR"/>
          <w:color w:val="111111"/>
          <w:sz w:val="28"/>
          <w:szCs w:val="28"/>
          <w:rtl/>
        </w:rPr>
        <w:t xml:space="preserve">اگر مردم اين حقيقت و مفهوم را مى‌دانستند كه خداوند وسيله سوارى شخص ضعيف و بى‌مكنت را فراهم مى‌كند، قيمت چارپا را گران نمى‌كردند.</w:t>
      </w:r>
    </w:p>
    <w:p>
      <w:pPr>
        <w:pStyle w:val="Heading5"/>
      </w:pPr>
      <w:bookmarkStart w:id="2253" w:name="_Toc1734"/>
      <w:r>
        <w:t>[رقم الحدیث الکلی: 15367 - رقم الحدیث الباب: 2]</w:t>
      </w:r>
      <w:bookmarkEnd w:id="2253"/>
    </w:p>
    <w:p>
      <w:pPr>
        <w:pStyle w:val="BookText"/>
      </w:pPr>
      <w:r>
        <w:rPr>
          <w:rFonts w:ascii="Times New Roman" w:hAnsi="Times New Roman" w:eastAsia="Times New Roman" w:cs="Times New Roman"/>
          <w:lang w:val="en-US" w:bidi="en-US"/>
          <w:color w:val="111111"/>
          <w:sz w:val="28"/>
          <w:szCs w:val="28"/>
          <w:rtl/>
        </w:rPr>
        <w:t xml:space="preserve">15367- 2- </w:t>
      </w:r>
      <w:r>
        <w:rPr>
          <w:rStyle w:val="FootnoteReference"/>
        </w:rPr>
        <w:footnoteReference w:id="3042"/>
      </w:r>
      <w:r>
        <w:rPr>
          <w:rFonts w:ascii="Amiri" w:hAnsi="Amiri" w:eastAsia="Amiri" w:cs="Amiri"/>
          <w:lang w:bidi="ar-SA"/>
          <w:color w:val="111111"/>
          <w:sz w:val="28"/>
          <w:szCs w:val="28"/>
          <w:rtl/>
        </w:rPr>
        <w:t xml:space="preserve">وَ عَنْ عَلِیِّ بْنِ إِبْرَاهِیمَ عَنْ أَبِیهِ عَنِ ابْنِ أَبِی عُمَیْرٍ عَنْ هِشَامِ بْنِ الْحَکَمِ عَنْ أَبِی عَبْدِ اللَّهِ ع قَالَ: لَوْ یَعْلَمُ الْحَاجُّ مَا لَهُ مِنَ الْحُمْلَانِ مَا غَالَی أَحَدٌ بِبَعِیرٍ.</w:t>
      </w:r>
    </w:p>
    <w:p>
      <w:pPr>
        <w:pStyle w:val="BookText"/>
      </w:pPr>
      <w:r>
        <w:rPr>
          <w:rFonts w:ascii="Amiri" w:hAnsi="Amiri" w:eastAsia="Amiri" w:cs="Amiri"/>
          <w:lang w:bidi="ar-SA"/>
          <w:color w:val="111111"/>
          <w:sz w:val="28"/>
          <w:szCs w:val="28"/>
          <w:rtl/>
        </w:rPr>
        <w:t xml:space="preserve">أَحْمَدُ بْنُ مُحَمَّدٍ الْبَرْقِیُّ فِی الْمَحَاسِنِ عَنْ أَبِیهِ عَنِ ابْنِ أَبِی عُمَیْرٍ مِثْلَهُ </w:t>
      </w:r>
      <w:r>
        <w:rPr>
          <w:rStyle w:val="FootnoteReference"/>
        </w:rPr>
        <w:footnoteReference w:id="3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ششم عليه السّلام كه:اگر حج‌كننده ميدانست چه دارد قیمت باربرى شتر را گران نميكرد.</w:t>
      </w:r>
    </w:p>
    <w:p>
      <w:pPr>
        <w:pStyle w:val="Heading5"/>
      </w:pPr>
      <w:bookmarkStart w:id="2254" w:name="_Toc1735"/>
      <w:r>
        <w:t>[رقم الحدیث الکلی: 15368 - رقم الحدیث الباب: 3]</w:t>
      </w:r>
      <w:bookmarkEnd w:id="2254"/>
    </w:p>
    <w:p>
      <w:pPr>
        <w:pStyle w:val="BookText"/>
      </w:pPr>
      <w:r>
        <w:rPr>
          <w:rFonts w:ascii="Times New Roman" w:hAnsi="Times New Roman" w:eastAsia="Times New Roman" w:cs="Times New Roman"/>
          <w:lang w:val="en-US" w:bidi="en-US"/>
          <w:color w:val="111111"/>
          <w:sz w:val="28"/>
          <w:szCs w:val="28"/>
          <w:rtl/>
        </w:rPr>
        <w:t xml:space="preserve">15368- 3- </w:t>
      </w:r>
      <w:r>
        <w:rPr>
          <w:rStyle w:val="FootnoteReference"/>
        </w:rPr>
        <w:footnoteReference w:id="3044"/>
      </w:r>
      <w:r>
        <w:rPr>
          <w:rFonts w:ascii="Amiri" w:hAnsi="Amiri" w:eastAsia="Amiri" w:cs="Amiri"/>
          <w:lang w:bidi="ar-SA"/>
          <w:color w:val="111111"/>
          <w:sz w:val="28"/>
          <w:szCs w:val="28"/>
          <w:rtl/>
        </w:rPr>
        <w:t xml:space="preserve">وَ عَنِ ابْنِ فَضَّالٍ عَنْ صَفْوَانَ الْجَمَّالِ قَالَ: أَرْسَلَ إِلَیَّ الْمُفَضَّلُ بْنُ عُمَرَ أَنِ اشْتَرِ لِأَبِی عَبْدِ اللَّهِ ع جَمَلًا فَاشْتَرَیْتُ جَمَلًا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76" w:name="pg14660_148474"/>
    <w:bookmarkEnd w:id="476"/>
    <w:p>
      <w:pPr>
        <w:pStyle w:val="BookText"/>
      </w:pPr>
      <w:r>
        <w:rPr>
          <w:rFonts w:ascii="Amiri" w:hAnsi="Amiri" w:eastAsia="Amiri" w:cs="Amiri"/>
          <w:lang w:bidi="ar-SA"/>
          <w:color w:val="111111"/>
          <w:sz w:val="28"/>
          <w:szCs w:val="28"/>
          <w:rtl/>
        </w:rPr>
        <w:t xml:space="preserve">بِثَمَانِینَ دِرْهَماً فَقَدِمْتُ عَلَی أَبِی عَبْدِ اللَّهِ ع فَقَالَ لِی أَ تَرَاهُ یَحْمِلُ الْقُبَّةَ فَشَدَدْتُ عَلَیْهِ الْقُبَّةَ فَرَکِبْتُهُ وَ اسْتَعْرَضْتُهُ ثُمَّ قَالَ لَوْ یَعْلَمُ النَّاسُ کُنْهَ حُمْلَانِ اللَّهِ عَلَی الضَّعِیفِ مَا غَالَوْا بِبَهِیمَةٍ.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جمال نقل می‌کند که مفضل بن عمر به من دستور داد تا برای امام ابوعبدالله (علیه‌السلام) شتری بخرم. من شتری به قیمت هشتاد درهم خریدم و آن را نزد امام بردم. امام از من پرسید: "آیا فکر می‌کنی می‌تواند قبه (چادر) را حمل کند؟" قبه را به شتر بستم و سوار شدم و آن را امتحان کردم. سپس امام فرمود: اگر مردم اين حقيقت و مفهوم را مى‌دانستند كه خداوند وسيله سوارى شخص ضعيف و بى‌مكنت را فراهم مى‌كند، قيمت چارپا را گران نمى‌كردند.</w:t>
      </w:r>
    </w:p>
    <w:p>
      <w:pPr>
        <w:pStyle w:val="Heading5"/>
      </w:pPr>
      <w:bookmarkStart w:id="2255" w:name="_Toc1736"/>
      <w:r>
        <w:t>[رقم الحدیث الکلی: 15369 - رقم الحدیث الباب: 4]</w:t>
      </w:r>
      <w:bookmarkEnd w:id="2255"/>
    </w:p>
    <w:p>
      <w:pPr>
        <w:pStyle w:val="BookText"/>
      </w:pPr>
      <w:r>
        <w:rPr>
          <w:rFonts w:ascii="Times New Roman" w:hAnsi="Times New Roman" w:eastAsia="Times New Roman" w:cs="Times New Roman"/>
          <w:lang w:val="en-US" w:bidi="en-US"/>
          <w:color w:val="111111"/>
          <w:sz w:val="28"/>
          <w:szCs w:val="28"/>
          <w:rtl/>
        </w:rPr>
        <w:t xml:space="preserve">15369- 4- </w:t>
      </w:r>
      <w:r>
        <w:rPr>
          <w:rStyle w:val="FootnoteReference"/>
        </w:rPr>
        <w:footnoteReference w:id="3045"/>
      </w:r>
      <w:r>
        <w:rPr>
          <w:rFonts w:ascii="Amiri" w:hAnsi="Amiri" w:eastAsia="Amiri" w:cs="Amiri"/>
          <w:lang w:bidi="ar-SA"/>
          <w:color w:val="111111"/>
          <w:sz w:val="28"/>
          <w:szCs w:val="28"/>
          <w:rtl/>
        </w:rPr>
        <w:t xml:space="preserve">وَ عَنِ الْحَجَّالِ عَنْ صَفْوَانَ قَالَ: قَالَ لِی أَبُو عَبْدِ اللَّهِ ع اشْتَرِ لِی جَمَلًا وَ لْیَکُنْ أَسْوَدَ فَإِنَّهَا أَطْوَلُ شَیْ‌ءٍ أَعْمَاراً ثُمَّ قَالَ لَوْ یَعْلَمُ النَّاسُ کُنْهَ حُمْلَانِ اللَّهِ عَلَی الضَّعِیفِ مَا غَالَوْا بِبَهِیمَةٍ.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صفوان نقل می‌کند که امام ابوعبدالله (علیه‌السلام) به من فرمود: "برای من شتری بخر و بگذار سیاه باشد، زیرا آن‌ها طولانی‌ترین عمر را دارند. سپس فرمود: ' اگر مردم اين حقيقت و مفهوم را مى‌دانستند كه خداوند وسيله سوارى شخص ضعيف و بى‌مكنت را فراهم مى‌كند، قيمت چارپا را گران نمى‌كردند.</w:t>
      </w:r>
    </w:p>
    <w:p>
      <w:pPr>
        <w:pStyle w:val="Heading5"/>
      </w:pPr>
      <w:bookmarkStart w:id="2256" w:name="_Toc1737"/>
      <w:r>
        <w:t>[رقم الحدیث الکلی: 15370 - رقم الحدیث الباب: 5]</w:t>
      </w:r>
      <w:bookmarkEnd w:id="2256"/>
    </w:p>
    <w:p>
      <w:pPr>
        <w:pStyle w:val="BookText"/>
      </w:pPr>
      <w:r>
        <w:rPr>
          <w:rFonts w:ascii="Times New Roman" w:hAnsi="Times New Roman" w:eastAsia="Times New Roman" w:cs="Times New Roman"/>
          <w:lang w:val="en-US" w:bidi="en-US"/>
          <w:color w:val="111111"/>
          <w:sz w:val="28"/>
          <w:szCs w:val="28"/>
          <w:rtl/>
        </w:rPr>
        <w:t xml:space="preserve">15370- 5- </w:t>
      </w:r>
      <w:r>
        <w:rPr>
          <w:rStyle w:val="FootnoteReference"/>
        </w:rPr>
        <w:footnoteReference w:id="3046"/>
      </w:r>
      <w:r>
        <w:rPr>
          <w:rFonts w:ascii="Amiri" w:hAnsi="Amiri" w:eastAsia="Amiri" w:cs="Amiri"/>
          <w:lang w:bidi="ar-SA"/>
          <w:color w:val="111111"/>
          <w:sz w:val="28"/>
          <w:szCs w:val="28"/>
          <w:rtl/>
        </w:rPr>
        <w:t xml:space="preserve">الْعَیَّاشِیُّ فِی تَفْسِیرِهِ عَنْ أَبَانِ بْنِ تَغْلِبَ قَالَ: قَالَ أَبُو عَبْدِ اللَّهِ ع أَ تَرَی اللَّهَ أَعْطَی مَنْ أَعْطَی مِنْ کَرَامَتِهِ عَلَیْهِ وَ مَنَعَ مَنْ مَنَعَ مِنْ هَوَانٍ بِهِ عَلَیْهِ کَلَّا وَ لَکِنَّ الْمَالَ مَالُ اللَّهِ یَضَعُهُ عِنْدَ الرَّجُلِ وَدَائِعَ وَ جَوَّزَ لَهُمْ أَنْ یَأْکُلُوا قَصْداً وَ یَشْرَبُوا قَصْداً وَ یَلْبَسُوا قَصْداً وَ یَنْکِحُوا قَصْداً یَرْکَبُوا قَصْداً وَ یَعُودُوا بِمَا سِوَی ذَلِکَ عَلَی فُقَرَاءِ الْمُؤْمِنِینَ وَ یَرْمُوا بِهِ شَعَثَهُمْ </w:t>
      </w:r>
      <w:r>
        <w:rPr>
          <w:rStyle w:val="FootnoteReference"/>
        </w:rPr>
        <w:footnoteReference w:id="3047"/>
      </w:r>
      <w:r>
        <w:rPr>
          <w:rFonts w:ascii="Amiri" w:hAnsi="Amiri" w:eastAsia="Amiri" w:cs="Amiri"/>
          <w:lang w:bidi="ar-SA"/>
          <w:color w:val="111111"/>
          <w:sz w:val="28"/>
          <w:szCs w:val="28"/>
          <w:rtl/>
        </w:rPr>
        <w:t xml:space="preserve">فَمَنْ فَعَلَ ذَلِکَ کَانَ مَا یَأْکُلُ حَلَالًا وَ یَشْرَبُ حَلَالًا وَ یَرْکَبُ حَلَالًا وَ یَنْکِحُ حَلَالًا وَ مَنْ عَدَا ذَلِکَ کَانَ عَلَیْهِ حَرَاماً ثُمَّ قَالَ لا تُسْرِفُوا إِنَّهُ لا یُحِبُّ الْمُسْرِفِینَ </w:t>
      </w:r>
      <w:r>
        <w:rPr>
          <w:rStyle w:val="FootnoteReference"/>
        </w:rPr>
        <w:footnoteReference w:id="3048"/>
      </w:r>
      <w:r>
        <w:rPr>
          <w:rFonts w:ascii="Amiri" w:hAnsi="Amiri" w:eastAsia="Amiri" w:cs="Amiri"/>
          <w:lang w:bidi="ar-SA"/>
          <w:color w:val="111111"/>
          <w:sz w:val="28"/>
          <w:szCs w:val="28"/>
          <w:rtl/>
        </w:rPr>
        <w:t xml:space="preserve">أَ تَرَی اللَّهَ ائْتَمَنَ رَجُلًا عَلَی مَالٍ یَقُولُ </w:t>
      </w:r>
      <w:r>
        <w:rPr>
          <w:rStyle w:val="FootnoteReference"/>
        </w:rPr>
        <w:footnoteReference w:id="3049"/>
      </w:r>
      <w:r>
        <w:rPr>
          <w:rFonts w:ascii="Amiri" w:hAnsi="Amiri" w:eastAsia="Amiri" w:cs="Amiri"/>
          <w:lang w:bidi="ar-SA"/>
          <w:color w:val="111111"/>
          <w:sz w:val="28"/>
          <w:szCs w:val="28"/>
          <w:rtl/>
        </w:rPr>
        <w:t xml:space="preserve">لَهُ أَنْ یَشْتَرِیَ فَرَساً بِعَشَرَةِ آلَافِ دِرْهَمٍ وَ تُجْزِیهِ فَرَسٌ بِعِشْرِینَ دِرْهَماً وَ یَشْتَرِیَ جَارِیَةً بِأَلْفٍ وَ تُجْزِیهِ جَارِیَةٌ بِعِشْرِینَ دِینَاراً ثُمَّ قَالَ لا تُسْرِفُوا إِنَّهُ لا یُحِبُّ الْمُسْرِفِینَ.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77" w:name="pg14660_148475"/>
    <w:bookmarkEnd w:id="477"/>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50"/>
      </w:r>
      <w:r>
        <w:rPr>
          <w:rFonts w:ascii="Amiri" w:hAnsi="Amiri" w:eastAsia="Amiri" w:cs="Amiri"/>
          <w:lang w:bidi="ar-SA"/>
          <w:color w:val="111111"/>
          <w:sz w:val="28"/>
          <w:szCs w:val="28"/>
          <w:rtl/>
        </w:rPr>
        <w:t xml:space="preserve">وَ یَأْتِی مَا یَدُلُّ عَلَیْهِ </w:t>
      </w:r>
      <w:r>
        <w:rPr>
          <w:rStyle w:val="FootnoteReference"/>
        </w:rPr>
        <w:footnoteReference w:id="30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أبان بن تغلب نقل می‌کند که امام ابوعبدالله (علیه‌السلام) فرمود: "آیا فکر می‌کنی خداوند به کسی که می‌بخشد به خاطر بزرگواری‌اش است و به کسی که نمی‌بخشد به خاطر خواری‌اش؟ نه، بلکه مال، مال خداست که آن را به عنوان امانت در نزد انسان‌ها قرار داده است و به آن‌ها اجازه داده است که به اندازه بخورند، بنوشند، بپوشند، ازدواج کنند، و سوار شوند و باقی آن را به فقرا بازگردانند. هر کس چنین کند، غذایش حلال، نوشیدنش حلال، سوار شدنش حلال، و ازدواجش حلال است و هر کس خلاف این کند، بر او حرام است. سپس فرمود: 'اسراف نکنید، زیرا خداوند اسراف‌کاران را دوست ندارد.' (اعراف 7:31). آیا فکر می‌کنی خداوند به کسی که امانت مال داده است، گفته که اسبی به قیمت ده هزار درهم بخرد در حالی که اسبی به قیمت بیست درهم کفایت می‌کند، یا کنیزی به قیمت هزار دینار بخرد در حالی که کنیزی به قیمت بیست دینار کفایت می‌کند؟ سپس فرمود: 'اسراف نکنید، زیرا خداوند اسراف‌کاران را دوست ندارد.'"</w:t>
      </w:r>
    </w:p>
    <w:p>
      <w:pPr>
        <w:pStyle w:val="Heading4"/>
      </w:pPr>
      <w:bookmarkStart w:id="2257" w:name="_Toc1738"/>
      <w:r>
        <w:t>24- بَابُ اسْتِحْبَابِ شِرَاءِ الْإِبِلِ بِقَدْرِ الْحَاجَةِ وَ التَّجَمُّلِ وَ کَرَاهَةِ إِکْثَارِهَا</w:t>
      </w:r>
      <w:bookmarkEnd w:id="2257"/>
    </w:p>
    <w:p>
      <w:pPr>
        <w:pStyle w:val="Heading5"/>
      </w:pPr>
      <w:bookmarkStart w:id="2258" w:name="_Toc1739"/>
      <w:r>
        <w:t>اشارة</w:t>
      </w:r>
      <w:bookmarkEnd w:id="2258"/>
    </w:p>
    <w:p>
      <w:pPr>
        <w:pStyle w:val="BookText"/>
      </w:pPr>
      <w:r>
        <w:rPr>
          <w:rStyle w:val="FootnoteReference"/>
        </w:rPr>
        <w:footnoteReference w:id="3052"/>
      </w:r>
      <w:r>
        <w:rPr>
          <w:rFonts w:ascii="Amiri" w:hAnsi="Amiri" w:eastAsia="Amiri" w:cs="Amiri"/>
          <w:lang w:bidi="ar-SA"/>
          <w:color w:val="111111"/>
          <w:sz w:val="28"/>
          <w:szCs w:val="28"/>
          <w:rtl/>
        </w:rPr>
        <w:t xml:space="preserve">24 بَابُ اسْتِحْبَابِ شِرَاءِ الْإِبِلِ بِقَدْرِ الْحَاجَةِ وَ التَّجَمُّلِ وَ کَرَاهَةِ إِکْثَارِهَا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59" w:name="_Toc1740"/>
      <w:r>
        <w:t>[رقم الحدیث الکلی: 15371 - رقم الحدیث الباب: 1]</w:t>
      </w:r>
      <w:bookmarkEnd w:id="2259"/>
    </w:p>
    <w:p>
      <w:pPr>
        <w:pStyle w:val="BookText"/>
      </w:pPr>
      <w:r>
        <w:rPr>
          <w:rFonts w:ascii="Times New Roman" w:hAnsi="Times New Roman" w:eastAsia="Times New Roman" w:cs="Times New Roman"/>
          <w:lang w:val="en-US" w:bidi="en-US"/>
          <w:color w:val="111111"/>
          <w:sz w:val="28"/>
          <w:szCs w:val="28"/>
          <w:rtl/>
        </w:rPr>
        <w:t xml:space="preserve">15371- 1- </w:t>
      </w:r>
      <w:r>
        <w:rPr>
          <w:rStyle w:val="FootnoteReference"/>
        </w:rPr>
        <w:footnoteReference w:id="3053"/>
      </w:r>
      <w:r>
        <w:rPr>
          <w:rFonts w:ascii="Amiri" w:hAnsi="Amiri" w:eastAsia="Amiri" w:cs="Amiri"/>
          <w:lang w:bidi="ar-SA"/>
          <w:color w:val="111111"/>
          <w:sz w:val="28"/>
          <w:szCs w:val="28"/>
          <w:rtl/>
        </w:rPr>
        <w:t xml:space="preserve">مُحَمَّدُ بْنُ یَعْقُوبَ عَنْ عَلِیِّ بْنِ إِبْرَاهِیمَ عَنْ أَبِیهِ عَنِ ابْنِ أَبِی عُمَیْرٍ عَنْ عَبْدِ اللَّهِ بْنِ سِنَانٍ عَنْ أَبِی عَبْدِ اللَّهِ ع قَالَ: قَالَ: إِنَّ عَلِیَّ بْنَ الْحُسَیْنِ ع کَانَ یَبْتَاعُ الرَّاحِلَةَ بِمِائَةِ دِینَارٍ یُکْرِمُ بِهَا نَفْسَهُ.</w:t>
      </w:r>
    </w:p>
    <w:p>
      <w:pPr>
        <w:pStyle w:val="BookText"/>
      </w:pPr>
      <w:r>
        <w:rPr>
          <w:rFonts w:ascii="Amiri" w:hAnsi="Amiri" w:eastAsia="Amiri" w:cs="Amiri"/>
          <w:lang w:bidi="ar-SA"/>
          <w:color w:val="111111"/>
          <w:sz w:val="28"/>
          <w:szCs w:val="28"/>
          <w:rtl/>
        </w:rPr>
        <w:t xml:space="preserve">وَ رَوَاهُ الْبَرْقِیُّ فِی الْمَحَاسِنِ عَنْ یَعْقُوبَ بْنِ یَزِیدَ عَنِ ابْنِ سِنَانٍ وَ مُحَمَّدِ بْنِ أَبِی عُمَیْرٍ جَمِیعاً عَنْ عَبْدِ اللَّهِ بْنِ سِنَانٍ مِثْلَهُ </w:t>
      </w:r>
      <w:r>
        <w:rPr>
          <w:rStyle w:val="FootnoteReference"/>
        </w:rPr>
        <w:footnoteReference w:id="3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می‌کند که فرمود: "علی بن الحسین (علیه‌السلام) شتری به قیمت صد دینار می‌خرید تا با آن به خود احترام بگذارد."</w:t>
      </w:r>
    </w:p>
    <w:p>
      <w:pPr>
        <w:pStyle w:val="Heading5"/>
      </w:pPr>
      <w:bookmarkStart w:id="2260" w:name="_Toc1741"/>
      <w:r>
        <w:t>[رقم الحدیث الکلی: 15372 - رقم الحدیث الباب: 2]</w:t>
      </w:r>
      <w:bookmarkEnd w:id="2260"/>
    </w:p>
    <w:p>
      <w:pPr>
        <w:pStyle w:val="BookText"/>
      </w:pPr>
      <w:r>
        <w:rPr>
          <w:rFonts w:ascii="Times New Roman" w:hAnsi="Times New Roman" w:eastAsia="Times New Roman" w:cs="Times New Roman"/>
          <w:lang w:val="en-US" w:bidi="en-US"/>
          <w:color w:val="111111"/>
          <w:sz w:val="28"/>
          <w:szCs w:val="28"/>
          <w:rtl/>
        </w:rPr>
        <w:t xml:space="preserve">15372- 2- </w:t>
      </w:r>
      <w:r>
        <w:rPr>
          <w:rStyle w:val="FootnoteReference"/>
        </w:rPr>
        <w:footnoteReference w:id="3055"/>
      </w:r>
      <w:r>
        <w:rPr>
          <w:rFonts w:ascii="Amiri" w:hAnsi="Amiri" w:eastAsia="Amiri" w:cs="Amiri"/>
          <w:lang w:bidi="ar-SA"/>
          <w:color w:val="111111"/>
          <w:sz w:val="28"/>
          <w:szCs w:val="28"/>
          <w:rtl/>
        </w:rPr>
        <w:t xml:space="preserve">وَ عَنْ مُحَمَّدِ بْنِ یَحْیَی عَنْ أَحْمَدَ بْنِ مُحَمَّدٍ عَنِ ابْنِ مَحْبُوبٍ عَنِ الْحُسَیْنِ بْنِ عُمَرَ بْنِ یَزِیدَ عَنْ أَبِیهِ قَالَ: اشْتَرَیْتُ إِبِلًا وَ أَنَا بِالْمَدِینَةِ مُقِیمٌ فَأَعْجَبَتْنِی إِعْجَاباً شَدِیداً فَدَخَلْتُ عَلَی أَبِی الْحَسَنِ الْأَوَّلِ ع فَذَکَرْتُهَا فَقَالَ مَا لَکَ وَ لِلْإِبِلِ أَ مَا عَلِمْتَ أَنَّهَا کَثِیرَةُ الْمَصَائِبِ قَالَ فَمِنْ إِعْجَابِی بِهَا أَکْرَیْتُهَا وَ بَعَثْتُ بِهَا مَعَ غِلْمَانٍ لِی إِلَی الْکُوفَةِ- قَالَ فَسَقَطَتْ کُلُّهَا فَدَخَلْتُ عَلَیْهِ فَأَخْبَرْتُهُ فَقَالَ فَلْیَحْذَرِ الَّذِینَ یُخالِفُونَ عَنْ أَمْرِهِ أَنْ تُصِیبَهُمْ فِتْنَةٌ أَوْ یُصِیبَهُمْ عَذابٌ أَلِیمٌ </w:t>
      </w:r>
      <w:r>
        <w:rPr>
          <w:rStyle w:val="FootnoteReference"/>
        </w:rPr>
        <w:footnoteReference w:id="3056"/>
      </w: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78" w:name="pg14660_148476"/>
    <w:bookmarkEnd w:id="478"/>
    <w:p>
      <w:pPr>
        <w:pStyle w:val="BookText"/>
      </w:pPr>
      <w:r>
        <w:rPr>
          <w:rFonts w:ascii="Amiri" w:hAnsi="Amiri" w:eastAsia="Amiri" w:cs="Amiri"/>
          <w:lang w:bidi="ar-SA"/>
          <w:color w:val="111111"/>
          <w:sz w:val="28"/>
          <w:szCs w:val="28"/>
          <w:rtl/>
        </w:rPr>
        <w:t xml:space="preserve">وَ رَوَاهُ الْبَرْقِیُّ فِی الْمَحَاسِنِ عَنِ الْحَسَنِ بْنِ مَحْبُوبٍ مِثْلَهُ </w:t>
      </w:r>
      <w:r>
        <w:rPr>
          <w:rStyle w:val="FootnoteReference"/>
        </w:rPr>
        <w:footnoteReference w:id="3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عمر بن یزید از پدرش نقل می‌کند: "در مدینه شترانی خریدم و از آن‌ها بسیار خوشم آمد. نزد امام ابوالحسن اول (علیه‌السلام) رفتم و درباره آن‌ها صحبت کردم. او فرمود: 'تو و شترها چه ارتباطی با هم دارید؟ آیا نمی‌دانی که آن‌ها بسیاری از بلاها را به همراه دارند؟' به دلیل علاقه‌ام به شترها، آن‌ها را کرایه دادم و با غلامانم به کوفه فرستادم. همه آن‌ها از بین رفتند. نزد امام رفتم و او را مطلع کردم. او فرمود: 'باید کسانی که از فرمان او سرپیچی می‌کنند، بترسند که فتنه‌ای به آن‌ها نرسد یا عذابی دردناک به آن‌ها نرسد.' (سوره نور، آیه 63)"</w:t>
      </w:r>
    </w:p>
    <w:p>
      <w:pPr>
        <w:pStyle w:val="Heading5"/>
      </w:pPr>
      <w:bookmarkStart w:id="2261" w:name="_Toc1742"/>
      <w:r>
        <w:t>[رقم الحدیث الکلی: 15373 - رقم الحدیث الباب: 3]</w:t>
      </w:r>
      <w:bookmarkEnd w:id="2261"/>
    </w:p>
    <w:p>
      <w:pPr>
        <w:pStyle w:val="BookText"/>
      </w:pPr>
      <w:r>
        <w:rPr>
          <w:rFonts w:ascii="Times New Roman" w:hAnsi="Times New Roman" w:eastAsia="Times New Roman" w:cs="Times New Roman"/>
          <w:lang w:val="en-US" w:bidi="en-US"/>
          <w:color w:val="111111"/>
          <w:sz w:val="28"/>
          <w:szCs w:val="28"/>
          <w:rtl/>
        </w:rPr>
        <w:t xml:space="preserve">15373- 3- </w:t>
      </w:r>
      <w:r>
        <w:rPr>
          <w:rStyle w:val="FootnoteReference"/>
        </w:rPr>
        <w:footnoteReference w:id="3058"/>
      </w:r>
      <w:r>
        <w:rPr>
          <w:rFonts w:ascii="Amiri" w:hAnsi="Amiri" w:eastAsia="Amiri" w:cs="Amiri"/>
          <w:lang w:bidi="ar-SA"/>
          <w:color w:val="111111"/>
          <w:sz w:val="28"/>
          <w:szCs w:val="28"/>
          <w:rtl/>
        </w:rPr>
        <w:t xml:space="preserve">مُحَمَّدُ بْنُ عَلِیِّ بْنِ الْحُسَیْنِ قَالَ: قَالَ رَسُولُ اللَّهِ ص الْإِبِلُ عِزٌّ لِأَهْلِهَا.</w:t>
      </w:r>
    </w:p>
    <w:p>
      <w:pPr>
        <w:pStyle w:val="BookText"/>
      </w:pPr>
      <w:r>
        <w:rPr>
          <w:rFonts w:ascii="Amiri" w:hAnsi="Amiri" w:eastAsia="Amiri" w:cs="Amiri"/>
          <w:lang w:bidi="ar-SA"/>
          <w:color w:val="111111"/>
          <w:sz w:val="28"/>
          <w:szCs w:val="28"/>
          <w:rtl/>
        </w:rPr>
        <w:t xml:space="preserve">أَحْمَدُ بْنُ أَبِی عَبْدِ اللَّهِ الْبَرْقِیُّ فِی الْمَحَاسِنِ عَنْ عَلِیِّ بْنِ الْحَکَمِ عَنْ عُمَرَ بْنِ أَبَانٍ عَنْ أَبِی عَبْدِ اللَّهِ ع مِثْلَهُ </w:t>
      </w:r>
      <w:r>
        <w:rPr>
          <w:rStyle w:val="FootnoteReference"/>
        </w:rPr>
        <w:footnoteReference w:id="3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می‌کند که رسول خدا (صلی‌الله‌علیه‌وآله) فرمود: "شتران مایه عزت مالکان خود هستند."</w:t>
      </w:r>
    </w:p>
    <w:p>
      <w:pPr>
        <w:pStyle w:val="Heading5"/>
      </w:pPr>
      <w:bookmarkStart w:id="2262" w:name="_Toc1743"/>
      <w:r>
        <w:t>[رقم الحدیث الکلی: 15374 - رقم الحدیث الباب: 4]</w:t>
      </w:r>
      <w:bookmarkEnd w:id="2262"/>
    </w:p>
    <w:p>
      <w:pPr>
        <w:pStyle w:val="BookText"/>
      </w:pPr>
      <w:r>
        <w:rPr>
          <w:rFonts w:ascii="Times New Roman" w:hAnsi="Times New Roman" w:eastAsia="Times New Roman" w:cs="Times New Roman"/>
          <w:lang w:val="en-US" w:bidi="en-US"/>
          <w:color w:val="111111"/>
          <w:sz w:val="28"/>
          <w:szCs w:val="28"/>
          <w:rtl/>
        </w:rPr>
        <w:t xml:space="preserve">15374- 4- </w:t>
      </w:r>
      <w:r>
        <w:rPr>
          <w:rStyle w:val="FootnoteReference"/>
        </w:rPr>
        <w:footnoteReference w:id="3060"/>
      </w:r>
      <w:r>
        <w:rPr>
          <w:rFonts w:ascii="Amiri" w:hAnsi="Amiri" w:eastAsia="Amiri" w:cs="Amiri"/>
          <w:lang w:bidi="ar-SA"/>
          <w:color w:val="111111"/>
          <w:sz w:val="28"/>
          <w:szCs w:val="28"/>
          <w:rtl/>
        </w:rPr>
        <w:t xml:space="preserve">وَ عَنِ النَّهِیکِیِّ وَ عَنْ یَعْقُوبَ بْنِ یَزِیدَ جَمِیعاً عَنْ أَبِی وَکِیعٍ عَنْ أَبِی إِسْحَاقَ عَنِ الْحَارِثِ عَنْ عَلِیٍّ ع قَالَ: قَالَ رَسُولُ اللَّهِ ص وَ سُئِلَ عَنِ الْإِبِلِ فَقَالَ تِلْکَ أَعْنَاقُ الشَّیَاطِینِ وَ یَأْتِی خَیْرُهَا مِنْ جَانِبِهَا الْأَشْأَمِ قِیلَ إِنْ سَمِعَ النَّاسُ هَذَا تَرَکُوهَا قَالَ إِذاً لَا یَعْدَمَهَا الْأَشْقِیَاءُ الْفَجَرَةُ.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061"/>
      </w:r>
      <w:r>
        <w:rPr>
          <w:rFonts w:ascii="Amiri" w:hAnsi="Amiri" w:eastAsia="Amiri" w:cs="Amiri"/>
          <w:lang w:bidi="ar-SA"/>
          <w:color w:val="111111"/>
          <w:sz w:val="28"/>
          <w:szCs w:val="28"/>
          <w:rtl/>
        </w:rPr>
        <w:t xml:space="preserve">وَ یَأْتِی مَا یَدُلُّ عَلَیْهِ </w:t>
      </w:r>
      <w:r>
        <w:rPr>
          <w:rStyle w:val="FootnoteReference"/>
        </w:rPr>
        <w:footnoteReference w:id="3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حارث از علی (علیه‌السلام) نقل می‌کند که رسول خدا (صلی‌الله‌علیه‌وآله) فرمود: "از او درباره شتران پرسیدند و فرمود: 'آن‌ها گردن‌های شیاطین هستند و بهترین آن‌ها از سمت بدی آن‌ها می‌آید.' گفته شد: 'اگر مردم این را بشنوند، شتران را رها خواهند کرد.' فرمود: 'در آن صورت، اشقياء فاجر آن را از دست ندهند.</w:t>
      </w:r>
    </w:p>
    <w:p>
      <w:pPr>
        <w:pStyle w:val="Heading4"/>
      </w:pPr>
      <w:bookmarkStart w:id="2263" w:name="_Toc1744"/>
      <w:r>
        <w:t>25- بَابُ اسْتِحْبَابِ اخْتِیَارِ الْإِنَاثِ مِنَ الْإِبِلِ عَلَی الذُّکُورِ وَ الضَّأْنِ مِنَ الْغَنَمِ عَلَی الْمَعْزِ</w:t>
      </w:r>
      <w:bookmarkEnd w:id="2263"/>
    </w:p>
    <w:p>
      <w:pPr>
        <w:pStyle w:val="Heading5"/>
      </w:pPr>
      <w:bookmarkStart w:id="2264" w:name="_Toc1745"/>
      <w:r>
        <w:t>اشارة</w:t>
      </w:r>
      <w:bookmarkEnd w:id="2264"/>
    </w:p>
    <w:p>
      <w:pPr>
        <w:pStyle w:val="BookText"/>
      </w:pPr>
      <w:r>
        <w:rPr>
          <w:rStyle w:val="FootnoteReference"/>
        </w:rPr>
        <w:footnoteReference w:id="3063"/>
      </w:r>
      <w:r>
        <w:rPr>
          <w:rFonts w:ascii="Amiri" w:hAnsi="Amiri" w:eastAsia="Amiri" w:cs="Amiri"/>
          <w:lang w:bidi="ar-SA"/>
          <w:color w:val="111111"/>
          <w:sz w:val="28"/>
          <w:szCs w:val="28"/>
          <w:rtl/>
        </w:rPr>
        <w:t xml:space="preserve">25 بَابُ اسْتِحْبَابِ اخْتِیَارِ الْإِنَاثِ مِنَ الْإِبِلِ عَلَی الذُّکُورِ وَ الضَّأْنِ مِنَ الْغَنَمِ عَلَی الْمَعْزِ</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5" w:name="_Toc1746"/>
      <w:r>
        <w:t>[رقم الحدیث الکلی: 15375 - رقم الحدیث الباب: 1]</w:t>
      </w:r>
      <w:bookmarkEnd w:id="2265"/>
    </w:p>
    <w:p>
      <w:pPr>
        <w:pStyle w:val="BookText"/>
      </w:pPr>
      <w:r>
        <w:rPr>
          <w:rFonts w:ascii="Times New Roman" w:hAnsi="Times New Roman" w:eastAsia="Times New Roman" w:cs="Times New Roman"/>
          <w:lang w:val="en-US" w:bidi="en-US"/>
          <w:color w:val="111111"/>
          <w:sz w:val="28"/>
          <w:szCs w:val="28"/>
          <w:rtl/>
        </w:rPr>
        <w:t xml:space="preserve">15375- 1- </w:t>
      </w:r>
      <w:r>
        <w:rPr>
          <w:rStyle w:val="FootnoteReference"/>
        </w:rPr>
        <w:footnoteReference w:id="3064"/>
      </w:r>
      <w:r>
        <w:rPr>
          <w:rFonts w:ascii="Amiri" w:hAnsi="Amiri" w:eastAsia="Amiri" w:cs="Amiri"/>
          <w:lang w:bidi="ar-SA"/>
          <w:color w:val="111111"/>
          <w:sz w:val="28"/>
          <w:szCs w:val="28"/>
          <w:rtl/>
        </w:rPr>
        <w:t xml:space="preserve">مُحَمَّدُ بْنُ یَعْقُوبَ عَنِ الْحُسَیْنِ بْنِ مُحَمَّدٍ عَنْ مُعَلَّی بْنِ مُحَمَّدٍ عَنِ الْوَشَّاءِ عَنْ عَبْدِ اللَّهِ بْنِ سِنَانٍ قَالَ سَمِعْتُ أَبَا عَبْدِ اللَّهِ ع</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79" w:name="pg14660_148477"/>
    <w:bookmarkEnd w:id="479"/>
    <w:p>
      <w:pPr>
        <w:pStyle w:val="BookText"/>
      </w:pPr>
      <w:r>
        <w:rPr>
          <w:rFonts w:ascii="Amiri" w:hAnsi="Amiri" w:eastAsia="Amiri" w:cs="Amiri"/>
          <w:lang w:bidi="ar-SA"/>
          <w:color w:val="111111"/>
          <w:sz w:val="28"/>
          <w:szCs w:val="28"/>
          <w:rtl/>
        </w:rPr>
        <w:t xml:space="preserve">یَقُولُ إِنَّ اللَّهَ عَزَّ وَ جَلَّ اخْتَارَ مِنْ کُلِّ شَیْ‌ءٍ شَیْئاً اخْتَارَ مِنَ الْإِبِلِ النَّاقَةَ وَ مِنَ الْغَنَمِ الضَّائِنَةَ.</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نقل می‌کند که شنیدم امام ابوعبدالله (علیه‌السلام) می‌فرمود: "خداوند عزّوجلّ از هر چیزی چیزی را انتخاب کرده است؛ از شتران، ناقه (شتر ماده) و از گوسفندان، ضائنه (گوسفند پشمالو) را انتخاب کرده است."</w:t>
      </w:r>
    </w:p>
    <w:p>
      <w:pPr>
        <w:pStyle w:val="Heading4"/>
      </w:pPr>
      <w:bookmarkStart w:id="2266" w:name="_Toc1747"/>
      <w:r>
        <w:t>26- بَابُ اسْتِحْبَابِ امْتِهَانِ الْإِبِلِ وَ تَذْلِیلِهَا وَ ذِکْرِ اسْمِ اللَّهِ عَلَیْهَا</w:t>
      </w:r>
      <w:bookmarkEnd w:id="2266"/>
    </w:p>
    <w:p>
      <w:pPr>
        <w:pStyle w:val="Heading5"/>
      </w:pPr>
      <w:bookmarkStart w:id="2267" w:name="_Toc1748"/>
      <w:r>
        <w:t>اشارة</w:t>
      </w:r>
      <w:bookmarkEnd w:id="2267"/>
    </w:p>
    <w:p>
      <w:pPr>
        <w:pStyle w:val="BookText"/>
      </w:pPr>
      <w:r>
        <w:rPr>
          <w:rStyle w:val="FootnoteReference"/>
        </w:rPr>
        <w:footnoteReference w:id="3066"/>
      </w:r>
      <w:r>
        <w:rPr>
          <w:rFonts w:ascii="Amiri" w:hAnsi="Amiri" w:eastAsia="Amiri" w:cs="Amiri"/>
          <w:lang w:bidi="ar-SA"/>
          <w:color w:val="111111"/>
          <w:sz w:val="28"/>
          <w:szCs w:val="28"/>
          <w:rtl/>
        </w:rPr>
        <w:t xml:space="preserve">26 بَابُ اسْتِحْبَابِ امْتِهَانِ الْإِبِلِ وَ تَذْلِیلِهَا وَ ذِکْرِ اسْمِ اللَّهِ عَلَیْهَا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68" w:name="_Toc1749"/>
      <w:r>
        <w:t>[رقم الحدیث الکلی: 15376 - رقم الحدیث الباب: 1]</w:t>
      </w:r>
      <w:bookmarkEnd w:id="2268"/>
    </w:p>
    <w:p>
      <w:pPr>
        <w:pStyle w:val="BookText"/>
      </w:pPr>
      <w:r>
        <w:rPr>
          <w:rFonts w:ascii="Times New Roman" w:hAnsi="Times New Roman" w:eastAsia="Times New Roman" w:cs="Times New Roman"/>
          <w:lang w:val="en-US" w:bidi="en-US"/>
          <w:color w:val="111111"/>
          <w:sz w:val="28"/>
          <w:szCs w:val="28"/>
          <w:rtl/>
        </w:rPr>
        <w:t xml:space="preserve">15376- 1- </w:t>
      </w:r>
      <w:r>
        <w:rPr>
          <w:rStyle w:val="FootnoteReference"/>
        </w:rPr>
        <w:footnoteReference w:id="3067"/>
      </w:r>
      <w:r>
        <w:rPr>
          <w:rFonts w:ascii="Amiri" w:hAnsi="Amiri" w:eastAsia="Amiri" w:cs="Amiri"/>
          <w:lang w:bidi="ar-SA"/>
          <w:color w:val="111111"/>
          <w:sz w:val="28"/>
          <w:szCs w:val="28"/>
          <w:rtl/>
        </w:rPr>
        <w:t xml:space="preserve">مُحَمَّدُ بْنُ یَعْقُوبَ عَنْ مُحَمَّدِ بْنِ یَحْیَی عَنْ أَحْمَدَ بْنِ مُحَمَّدٍ عَنْ مُحَمَّدِ بْنِ یَحْیَی عَنْ غِیَاثِ بْنِ إِبْرَاهِیمَ عَنْ أَبِی عَبْدِ اللَّهِ ع قَالَ: قَالَ رَسُولُ اللَّهِ ص إِنَّ عَلَی ذِرْوَةِ کُلِّ بَعِیرٍ شَیْطَاناً فَامْتَهِنُوهَا لِأَنْفُسِکُمْ وَ ذَلِّلُوهَا وَ اذْکُرُوا اسْمَ اللَّهِ عَلَیْهَا فَإِنَّمَا یَحْمِلُ اللَّهُ.</w:t>
      </w:r>
    </w:p>
    <w:p>
      <w:pPr>
        <w:pStyle w:val="BookText"/>
      </w:pPr>
      <w:r>
        <w:rPr>
          <w:rFonts w:ascii="Amiri" w:hAnsi="Amiri" w:eastAsia="Amiri" w:cs="Amiri"/>
          <w:lang w:bidi="ar-SA"/>
          <w:color w:val="111111"/>
          <w:sz w:val="28"/>
          <w:szCs w:val="28"/>
          <w:rtl/>
        </w:rPr>
        <w:t xml:space="preserve">وَ رَوَاهُ الْبَرْقِیُّ فِی الْمَحَاسِنِ عَنْ مُحَمَّدِ بْنِ یَحْیَی عَنْ غِیَاثِ بْنِ إِبْرَاهِیمَ مِثْلَهُ </w:t>
      </w:r>
      <w:r>
        <w:rPr>
          <w:rStyle w:val="FootnoteReference"/>
        </w:rPr>
        <w:footnoteReference w:id="30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غیاث بن ابراهیم از امام ابوعبدالله (علیه‌السلام) نقل می‌کند که رسول خدا (صلی‌الله‌علیه‌وآله) فرمود: "بر بالای هر شتر، شیطانی هست. پس آن‌ها را برای خودتان رام کنید و نام خدا را بر آن‌ها بگویید، زیرا تنها خداوند است که حمل می‌کند."</w:t>
      </w:r>
    </w:p>
    <w:p>
      <w:pPr>
        <w:pStyle w:val="Heading5"/>
      </w:pPr>
      <w:bookmarkStart w:id="2269" w:name="_Toc1750"/>
      <w:r>
        <w:t>[رقم الحدیث الکلی: 15377 - رقم الحدیث الباب: 2]</w:t>
      </w:r>
      <w:bookmarkEnd w:id="2269"/>
    </w:p>
    <w:p>
      <w:pPr>
        <w:pStyle w:val="BookText"/>
      </w:pPr>
      <w:r>
        <w:rPr>
          <w:rFonts w:ascii="Times New Roman" w:hAnsi="Times New Roman" w:eastAsia="Times New Roman" w:cs="Times New Roman"/>
          <w:lang w:val="en-US" w:bidi="en-US"/>
          <w:color w:val="111111"/>
          <w:sz w:val="28"/>
          <w:szCs w:val="28"/>
          <w:rtl/>
        </w:rPr>
        <w:t xml:space="preserve">15377- 2- </w:t>
      </w:r>
      <w:r>
        <w:rPr>
          <w:rStyle w:val="FootnoteReference"/>
        </w:rPr>
        <w:footnoteReference w:id="3069"/>
      </w:r>
      <w:r>
        <w:rPr>
          <w:rFonts w:ascii="Amiri" w:hAnsi="Amiri" w:eastAsia="Amiri" w:cs="Amiri"/>
          <w:lang w:bidi="ar-SA"/>
          <w:color w:val="111111"/>
          <w:sz w:val="28"/>
          <w:szCs w:val="28"/>
          <w:rtl/>
        </w:rPr>
        <w:t xml:space="preserve">وَ عَنْ عِدَّةٍ مِنْ أَصْحَابِنَا عَنْ أَحْمَدَ بْنِ أَبِی عَبْدِ اللَّهِ عَنْ أَبِیهِ عَنْ مُحَمَّدِ بْنِ عَمْرٍو عَنْ سُلَیْمَانَ الرَّحَّالِ عَنْ عَبْدِ اللَّهِ بْنِ أَبِی یَعْفُورٍ قَالَ: مَرَّ بِی أَبُو عَبْدِ اللَّهِ ع وَ أَنَا أَمْشِی عَنْ نَاقَتِی </w:t>
      </w:r>
      <w:r>
        <w:rPr>
          <w:rStyle w:val="FootnoteReference"/>
        </w:rPr>
        <w:footnoteReference w:id="3070"/>
      </w:r>
      <w:r>
        <w:rPr>
          <w:rFonts w:ascii="Amiri" w:hAnsi="Amiri" w:eastAsia="Amiri" w:cs="Amiri"/>
          <w:lang w:bidi="ar-SA"/>
          <w:color w:val="111111"/>
          <w:sz w:val="28"/>
          <w:szCs w:val="28"/>
          <w:rtl/>
        </w:rPr>
        <w:t xml:space="preserve">فَقَالَ مَا لَکَ لَا تَرْکَبُ فَقُلْتُ ضَعُفَتْ نَاقَتِی فَأَرَدْتُ أَنْ أُخَفِّفَ عَنْهَا فَقَالَ</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80" w:name="pg14660_148478"/>
    <w:bookmarkEnd w:id="480"/>
    <w:p>
      <w:pPr>
        <w:pStyle w:val="BookText"/>
      </w:pPr>
      <w:r>
        <w:rPr>
          <w:rFonts w:ascii="Amiri" w:hAnsi="Amiri" w:eastAsia="Amiri" w:cs="Amiri"/>
          <w:lang w:bidi="ar-SA"/>
          <w:color w:val="111111"/>
          <w:sz w:val="28"/>
          <w:szCs w:val="28"/>
          <w:rtl/>
        </w:rPr>
        <w:t xml:space="preserve">رَحِمَکَ اللَّهُ ارْکَبْ فَإِنَّ اللَّهَ یَحْمِلُ عَنِ </w:t>
      </w:r>
      <w:r>
        <w:rPr>
          <w:rStyle w:val="FootnoteReference"/>
        </w:rPr>
        <w:footnoteReference w:id="3071"/>
      </w:r>
      <w:r>
        <w:rPr>
          <w:rFonts w:ascii="Amiri" w:hAnsi="Amiri" w:eastAsia="Amiri" w:cs="Amiri"/>
          <w:lang w:bidi="ar-SA"/>
          <w:color w:val="111111"/>
          <w:sz w:val="28"/>
          <w:szCs w:val="28"/>
          <w:rtl/>
        </w:rPr>
        <w:t xml:space="preserve">الضَّعِیفِ وَ الْقَوِیِّ.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ابی یعفور نقل می‌کند: "امام ابوعبدالله (علیه‌السلام) در حالی که من کنار شترم راه می‌رفتم، از کنارم گذشت و فرمود: 'چرا سوار نمی‌شوی؟' گفتم: 'شترم ضعیف شده است و خواستم از بار او کم کنم.' فرمود: 'خداوند تو را رحمت کند، سوار شو، زیرا خداوند حمل می‌کند از ضعیف و قوی.'"</w:t>
      </w:r>
    </w:p>
    <w:p>
      <w:pPr>
        <w:pStyle w:val="Heading5"/>
      </w:pPr>
      <w:bookmarkStart w:id="2270" w:name="_Toc1751"/>
      <w:r>
        <w:t>[رقم الحدیث الکلی: 15378 - رقم الحدیث الباب: 3]</w:t>
      </w:r>
      <w:bookmarkEnd w:id="2270"/>
    </w:p>
    <w:p>
      <w:pPr>
        <w:pStyle w:val="BookText"/>
      </w:pPr>
      <w:r>
        <w:rPr>
          <w:rFonts w:ascii="Times New Roman" w:hAnsi="Times New Roman" w:eastAsia="Times New Roman" w:cs="Times New Roman"/>
          <w:lang w:val="en-US" w:bidi="en-US"/>
          <w:color w:val="111111"/>
          <w:sz w:val="28"/>
          <w:szCs w:val="28"/>
          <w:rtl/>
        </w:rPr>
        <w:t xml:space="preserve">15378- 3- </w:t>
      </w:r>
      <w:r>
        <w:rPr>
          <w:rStyle w:val="FootnoteReference"/>
        </w:rPr>
        <w:footnoteReference w:id="3072"/>
      </w:r>
      <w:r>
        <w:rPr>
          <w:rFonts w:ascii="Amiri" w:hAnsi="Amiri" w:eastAsia="Amiri" w:cs="Amiri"/>
          <w:lang w:bidi="ar-SA"/>
          <w:color w:val="111111"/>
          <w:sz w:val="28"/>
          <w:szCs w:val="28"/>
          <w:rtl/>
        </w:rPr>
        <w:t xml:space="preserve">وَ عَنْهُمْ عَنْ سَهْلِ بْنِ زِیَادٍ عَنْ جَعْفَرِ بْنِ مُحَمَّدٍ عَنِ ابْنِ الْقَدَّاحِ عَنْ أَبِی عَبْدِ اللَّهِ ع وَ عَنْ أَبِیهِ مَیْمُونٍ فِی حَدِیثٍ قَالَ: وَ رَکِبَ أَبُو جَعْفَرٍ ع عَلَی جَمَلٍ صَعْبٍ فَقَالَ لَهُ عَمْرُو بْنُ دِینَارٍ مَا أَصْعَبَ بَعِیرَکَ فَقَالَ أَ وَ مَا عَلِمْتَ أَنَّ رَسُولَ اللَّهِ ص قَالَ إِنَّ عَلَی ذِرْوَةِ کُلِّ بَعِیرٍ شَیْطَاناً فَامْتَهِنُوهَا وَ ذَلِّلُوهَا وَ اذْکُرُوا اسْمَ اللَّهِ عَلَیْهَا فَإِنَّمَا یَحْمِلُ اللَّهُ الْحَدِیثَ.</w:t>
      </w:r>
    </w:p>
    <w:p>
      <w:pPr>
        <w:pStyle w:val="BookText"/>
      </w:pPr>
      <w:r>
        <w:rPr>
          <w:rFonts w:ascii="Amiri" w:hAnsi="Amiri" w:eastAsia="Amiri" w:cs="Amiri"/>
          <w:lang w:bidi="ar-SA"/>
          <w:color w:val="111111"/>
          <w:sz w:val="28"/>
          <w:szCs w:val="28"/>
          <w:rtl/>
        </w:rPr>
        <w:t xml:space="preserve">وَ رَوَاهُ الْبَرْقِیُّ فِی الْمَحَاسِنِ عَنْ جَعْفَرِ بْنِ مُحَمَّدٍ وَ الَّذِی قَبْلَهُ عَنْ أَبِیهِ عَنْ مُحَمَّدِ بْنِ عَمْرٍو مِثْلَهُ </w:t>
      </w:r>
      <w:r>
        <w:rPr>
          <w:rStyle w:val="FootnoteReference"/>
        </w:rPr>
        <w:footnoteReference w:id="3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قداح از پدرش میمون ازحضرت ابوعبدالله علیه السلام نقل کرده است که امام ابوجعفر (علیه‌السلام) بر شتری سرکش سوار بود. عمرو بن دینار به او گفت: "چه شتر سرکشی داری!" امام پاسخ داد: "آیا نمی‌دانی که رسول خدا (صلی‌الله‌علیه‌وآله) فرمود: 'بر بالای هر شتر، شیطانی هست. پس آن‌ها را رام کنید و نام خدا را بر آن‌ها بگویید، زیرا تنها خداوند است که حمل می‌کند.'"</w:t>
      </w:r>
    </w:p>
    <w:p>
      <w:pPr>
        <w:pStyle w:val="Heading5"/>
      </w:pPr>
      <w:bookmarkStart w:id="2271" w:name="_Toc1752"/>
      <w:r>
        <w:t>[رقم الحدیث الکلی: 15379 - رقم الحدیث الباب: 4]</w:t>
      </w:r>
      <w:bookmarkEnd w:id="2271"/>
    </w:p>
    <w:p>
      <w:pPr>
        <w:pStyle w:val="BookText"/>
      </w:pPr>
      <w:r>
        <w:rPr>
          <w:rFonts w:ascii="Times New Roman" w:hAnsi="Times New Roman" w:eastAsia="Times New Roman" w:cs="Times New Roman"/>
          <w:lang w:val="en-US" w:bidi="en-US"/>
          <w:color w:val="111111"/>
          <w:sz w:val="28"/>
          <w:szCs w:val="28"/>
          <w:rtl/>
        </w:rPr>
        <w:t xml:space="preserve">15379- 4- </w:t>
      </w:r>
      <w:r>
        <w:rPr>
          <w:rStyle w:val="FootnoteReference"/>
        </w:rPr>
        <w:footnoteReference w:id="3074"/>
      </w:r>
      <w:r>
        <w:rPr>
          <w:rFonts w:ascii="Amiri" w:hAnsi="Amiri" w:eastAsia="Amiri" w:cs="Amiri"/>
          <w:lang w:bidi="ar-SA"/>
          <w:color w:val="111111"/>
          <w:sz w:val="28"/>
          <w:szCs w:val="28"/>
          <w:rtl/>
        </w:rPr>
        <w:t xml:space="preserve">مُحَمَّدُ بْنُ عَلِیِّ بْنِ الْحُسَیْنِ قَالَ: قَالَ ع إِنَّ عَلَی ذِرْوَةِ کُلِّ بَعِیرٍ شَیْطَاناً فَأَشْبِعْهُ وَ امْتَهِنْهُ.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الحسین نقل می‌کند که امام (علیه‌السلام) فرمود: "بر بالای هر شتر، شیطانی هست. پس آن را سیر کن و رامش کن."</w:t>
      </w:r>
    </w:p>
    <w:p>
      <w:pPr>
        <w:pStyle w:val="Heading5"/>
      </w:pPr>
      <w:bookmarkStart w:id="2272" w:name="_Toc1753"/>
      <w:r>
        <w:t>[رقم الحدیث الکلی: 15380 - رقم الحدیث الباب: 5]</w:t>
      </w:r>
      <w:bookmarkEnd w:id="2272"/>
    </w:p>
    <w:p>
      <w:pPr>
        <w:pStyle w:val="BookText"/>
      </w:pPr>
      <w:r>
        <w:rPr>
          <w:rFonts w:ascii="Times New Roman" w:hAnsi="Times New Roman" w:eastAsia="Times New Roman" w:cs="Times New Roman"/>
          <w:lang w:val="en-US" w:bidi="en-US"/>
          <w:color w:val="111111"/>
          <w:sz w:val="28"/>
          <w:szCs w:val="28"/>
          <w:rtl/>
        </w:rPr>
        <w:t xml:space="preserve">15380- 5- </w:t>
      </w:r>
      <w:r>
        <w:rPr>
          <w:rStyle w:val="FootnoteReference"/>
        </w:rPr>
        <w:footnoteReference w:id="3075"/>
      </w:r>
      <w:r>
        <w:rPr>
          <w:rFonts w:ascii="Amiri" w:hAnsi="Amiri" w:eastAsia="Amiri" w:cs="Amiri"/>
          <w:lang w:bidi="ar-SA"/>
          <w:color w:val="111111"/>
          <w:sz w:val="28"/>
          <w:szCs w:val="28"/>
          <w:rtl/>
        </w:rPr>
        <w:t xml:space="preserve">أَحْمَدُ بْنُ مُحَمَّدٍ الْبَرْقِیُّ فِی الْمَحَاسِنِ عَنْ عَبْدِ الرَّحْمَنِ الْعَزْرَمِیِّ عَنْ حَاتِمِ بْنِ إِسْمَاعِیلَ عَنْ أَبِی عَبْدِ اللَّهِ عَنْ آبَائِهِ ع قَالَ: قَالَ رَسُولُ اللَّهِ ص إِنَّ عَلَی ذِرْوَةِ کُلِّ بَعِیرٍ شَیْطَاناً فَإِذَا رَکِبْتُمُوهَا فَقُولُوا کَمَا أَمَرَکُمُ اللَّهُ سُبْحانَ الَّذِی سَخَّرَ لَنا هذا وَ ما کُنَّا لَهُ مُقْرِنِینَ </w:t>
      </w:r>
      <w:r>
        <w:rPr>
          <w:rStyle w:val="FootnoteReference"/>
        </w:rPr>
        <w:footnoteReference w:id="3076"/>
      </w:r>
      <w:r>
        <w:rPr>
          <w:rFonts w:ascii="Amiri" w:hAnsi="Amiri" w:eastAsia="Amiri" w:cs="Amiri"/>
          <w:lang w:bidi="ar-SA"/>
          <w:color w:val="111111"/>
          <w:sz w:val="28"/>
          <w:szCs w:val="28"/>
          <w:rtl/>
        </w:rPr>
        <w:t xml:space="preserve">وَ امْتَهِنُوهَا لِأَنْفُسِکُمْ فَإِنَّمَا یَحْمِلُ اللَّهُ.</w:t>
      </w:r>
    </w:p>
    <w:p>
      <w:pPr>
        <w:pStyle w:val="BookText"/>
      </w:pPr>
      <w:r>
        <w:rPr>
          <w:rFonts w:ascii="Amiri" w:hAnsi="Amiri" w:eastAsia="Amiri" w:cs="Amiri"/>
          <w:lang w:bidi="ar-SA"/>
          <w:color w:val="111111"/>
          <w:sz w:val="28"/>
          <w:szCs w:val="28"/>
          <w:rtl/>
        </w:rPr>
        <w:t xml:space="preserve">قَالَ وَ رَوَاهُ الْحَسَنُ بْنُ عَلِیٍّ الْوَشَّاءِ عَنِ الْمُثَنَّی عَنْ حَاتِمٍ عَنْ</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81" w:name="pg14660_148479"/>
    <w:bookmarkEnd w:id="481"/>
    <w:p>
      <w:pPr>
        <w:pStyle w:val="BookText"/>
      </w:pPr>
      <w:r>
        <w:rPr>
          <w:rFonts w:ascii="Amiri" w:hAnsi="Amiri" w:eastAsia="Amiri" w:cs="Amiri"/>
          <w:lang w:bidi="ar-SA"/>
          <w:color w:val="111111"/>
          <w:sz w:val="28"/>
          <w:szCs w:val="28"/>
          <w:rtl/>
        </w:rPr>
        <w:t xml:space="preserve">أَبِی عَبْدِ اللَّهِ ع إِلَّا أَنَّهُ قَالَ عَلَی ذِرْوَةِ کُلِّ بَعِیرٍ </w:t>
      </w:r>
      <w:r>
        <w:rPr>
          <w:rStyle w:val="FootnoteReference"/>
        </w:rPr>
        <w:footnoteReference w:id="3077"/>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حاتم بن اسماعیل از امام ابوعبدالله (علیه‌السلام) از پدرانش نقل می‌کند که رسول خدا (صلی‌الله‌علیه‌وآله) فرمود: "بر بالای هر شتر، شیطانی هست. پس وقتی آن‌ها را سوار می‌شوید، همان‌طور که خداوند فرمان داده بگویید: 'پاک و منزه است آنکه این را برای ما مسخر گردانید و ما خود نمی‌توانستیم.' (سوره زخرف، آیه 13) و آن‌ها را برای خودتان رام کنید، زیرا تنها خداوند است که حمل می‌کند."</w:t>
      </w:r>
    </w:p>
    <w:p>
      <w:pPr>
        <w:pStyle w:val="Heading5"/>
      </w:pPr>
      <w:bookmarkStart w:id="2273" w:name="_Toc1754"/>
      <w:r>
        <w:t>[رقم الحدیث الکلی: 15381 - رقم الحدیث الباب: 6]</w:t>
      </w:r>
      <w:bookmarkEnd w:id="2273"/>
    </w:p>
    <w:p>
      <w:pPr>
        <w:pStyle w:val="BookText"/>
      </w:pPr>
      <w:r>
        <w:rPr>
          <w:rFonts w:ascii="Times New Roman" w:hAnsi="Times New Roman" w:eastAsia="Times New Roman" w:cs="Times New Roman"/>
          <w:lang w:val="en-US" w:bidi="en-US"/>
          <w:color w:val="111111"/>
          <w:sz w:val="28"/>
          <w:szCs w:val="28"/>
          <w:rtl/>
        </w:rPr>
        <w:t xml:space="preserve">15381- 6- </w:t>
      </w:r>
      <w:r>
        <w:rPr>
          <w:rStyle w:val="FootnoteReference"/>
        </w:rPr>
        <w:footnoteReference w:id="3078"/>
      </w:r>
      <w:r>
        <w:rPr>
          <w:rFonts w:ascii="Amiri" w:hAnsi="Amiri" w:eastAsia="Amiri" w:cs="Amiri"/>
          <w:lang w:bidi="ar-SA"/>
          <w:color w:val="111111"/>
          <w:sz w:val="28"/>
          <w:szCs w:val="28"/>
          <w:rtl/>
        </w:rPr>
        <w:t xml:space="preserve">وَ عَنْ مُحَمَّدِ بْنِ سِنَانٍ عَنْ عَبْدِ الْأَعْلَی عَنْ أَحَدِهِمَا ع قَالَ: قَالَ رَسُولُ اللَّهِ ص إِنَّهُ لَیْسَ مِنْ بَعِیرٍ إِلَّا عَلَی ذِرْوَتِهِ شَیْطَانٌ فَامْتَهِنُوهُنَّ وَ لَا یَقُلْ أَحَدُکُمْ أُرِیحُ بَعِیرِی فَإِنَّ اللَّهَ هُوَ الَّذِی یَحْمِلُ.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عبدالأعلی از یکی از آن دو امام (علیهما السلام) نقل می‌کند که رسول خدا (صلی‌الله‌علیه‌وآله) فرمود: 'بر بالای هر شتر، شیطانی هست. پس آن‌ها را رام کنید و نام خدا را بر آن‌ها بگویید، زیرا تنها خداوند است که حمل می‌کند.'"</w:t>
      </w:r>
    </w:p>
    <w:p>
      <w:pPr>
        <w:pStyle w:val="Heading5"/>
      </w:pPr>
      <w:bookmarkStart w:id="2274" w:name="_Toc1755"/>
      <w:r>
        <w:t>[رقم الحدیث الکلی: 15382 - رقم الحدیث الباب: 7]</w:t>
      </w:r>
      <w:bookmarkEnd w:id="2274"/>
    </w:p>
    <w:p>
      <w:pPr>
        <w:pStyle w:val="BookText"/>
      </w:pPr>
      <w:r>
        <w:rPr>
          <w:rFonts w:ascii="Times New Roman" w:hAnsi="Times New Roman" w:eastAsia="Times New Roman" w:cs="Times New Roman"/>
          <w:lang w:val="en-US" w:bidi="en-US"/>
          <w:color w:val="111111"/>
          <w:sz w:val="28"/>
          <w:szCs w:val="28"/>
          <w:rtl/>
        </w:rPr>
        <w:t xml:space="preserve">15382- 7- </w:t>
      </w:r>
      <w:r>
        <w:rPr>
          <w:rStyle w:val="FootnoteReference"/>
        </w:rPr>
        <w:footnoteReference w:id="3079"/>
      </w:r>
      <w:r>
        <w:rPr>
          <w:rFonts w:ascii="Amiri" w:hAnsi="Amiri" w:eastAsia="Amiri" w:cs="Amiri"/>
          <w:lang w:bidi="ar-SA"/>
          <w:color w:val="111111"/>
          <w:sz w:val="28"/>
          <w:szCs w:val="28"/>
          <w:rtl/>
        </w:rPr>
        <w:t xml:space="preserve">وَ عَنْ أَبِی طَالِبٍ عَنْ أَنَسِ بْنِ عِیَاضٍ اللَّیْثِیِّ عَنْ أَبِی عَبْدِ اللَّهِ ع </w:t>
      </w:r>
      <w:r>
        <w:rPr>
          <w:rStyle w:val="FootnoteReference"/>
        </w:rPr>
        <w:footnoteReference w:id="3080"/>
      </w:r>
      <w:r>
        <w:rPr>
          <w:rFonts w:ascii="Amiri" w:hAnsi="Amiri" w:eastAsia="Amiri" w:cs="Amiri"/>
          <w:lang w:bidi="ar-SA"/>
          <w:color w:val="111111"/>
          <w:sz w:val="28"/>
          <w:szCs w:val="28"/>
          <w:rtl/>
        </w:rPr>
        <w:t xml:space="preserve">قَالَ: قَالَ رَسُولُ اللَّهِ ص إِنَّ عَلَی ذِرْوَةِ کُلِّ بَعِیرٍ شَیْطَاناً فَامْتَهِنُوهَا وَ ذَلِّلُوهَا وَ اذْکُرُوا اسْمَ اللَّهِ عَلَیْهَا کَمَا أَمَرَکُمُ اللَّهُ.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انس بن عیاض لیثی از امام ابوعبدالله (علیه‌السلام) نقل می‌کند که رسول خدا (صلی‌الله‌علیه‌وآله) فرمود: "بر بالای هر شتر، شیطانی هست. پس آن‌ها را خوار کرده و رام کنید و نام خدا را بر آن‌ها بگویید، همان‌طور که خداوند شما را فرمان داده است."</w:t>
      </w:r>
    </w:p>
    <w:p>
      <w:pPr>
        <w:pStyle w:val="Heading4"/>
      </w:pPr>
      <w:bookmarkStart w:id="2275" w:name="_Toc1756"/>
      <w:r>
        <w:t>27- بَابُ کَرَاهَةِ تَخَطِّی الْقِطَارِ وَ الْحَجِّ وَ الْعُمْرَةِ عَلَی الْإِبِلِ الْجَلَّالَةِ وَ عَدَمِ جَوَازِ رُکُوبِ الْجَلَّالِ قَبْلَ الِاسْتِبْرَاءِ</w:t>
      </w:r>
      <w:bookmarkEnd w:id="2275"/>
    </w:p>
    <w:p>
      <w:pPr>
        <w:pStyle w:val="Heading5"/>
      </w:pPr>
      <w:bookmarkStart w:id="2276" w:name="_Toc1757"/>
      <w:r>
        <w:t>اشارة</w:t>
      </w:r>
      <w:bookmarkEnd w:id="2276"/>
    </w:p>
    <w:p>
      <w:pPr>
        <w:pStyle w:val="BookText"/>
      </w:pPr>
      <w:r>
        <w:rPr>
          <w:rStyle w:val="FootnoteReference"/>
        </w:rPr>
        <w:footnoteReference w:id="3081"/>
      </w:r>
      <w:r>
        <w:rPr>
          <w:rFonts w:ascii="Amiri" w:hAnsi="Amiri" w:eastAsia="Amiri" w:cs="Amiri"/>
          <w:lang w:bidi="ar-SA"/>
          <w:color w:val="111111"/>
          <w:sz w:val="28"/>
          <w:szCs w:val="28"/>
          <w:rtl/>
        </w:rPr>
        <w:t xml:space="preserve">27 بَابُ کَرَاهَةِ تَخَطِّی الْقِطَارِ وَ الْحَجِّ وَ الْعُمْرَةِ عَلَی الْإِبِلِ الْجَلَّالَةِ وَ عَدَمِ جَوَازِ رُکُوبِ الْجَلَّالِ قَبْلَ الِاسْتِبْرَاءِ</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77" w:name="_Toc1758"/>
      <w:r>
        <w:t>[رقم الحدیث الکلی: 15383 - رقم الحدیث الباب: 1]</w:t>
      </w:r>
      <w:bookmarkEnd w:id="2277"/>
    </w:p>
    <w:p>
      <w:pPr>
        <w:pStyle w:val="BookText"/>
      </w:pPr>
      <w:r>
        <w:rPr>
          <w:rFonts w:ascii="Times New Roman" w:hAnsi="Times New Roman" w:eastAsia="Times New Roman" w:cs="Times New Roman"/>
          <w:lang w:val="en-US" w:bidi="en-US"/>
          <w:color w:val="111111"/>
          <w:sz w:val="28"/>
          <w:szCs w:val="28"/>
          <w:rtl/>
        </w:rPr>
        <w:t xml:space="preserve">15383- 1- </w:t>
      </w:r>
      <w:r>
        <w:rPr>
          <w:rStyle w:val="FootnoteReference"/>
        </w:rPr>
        <w:footnoteReference w:id="3082"/>
      </w:r>
      <w:r>
        <w:rPr>
          <w:rFonts w:ascii="Amiri" w:hAnsi="Amiri" w:eastAsia="Amiri" w:cs="Amiri"/>
          <w:lang w:bidi="ar-SA"/>
          <w:color w:val="111111"/>
          <w:sz w:val="28"/>
          <w:szCs w:val="28"/>
          <w:rtl/>
        </w:rPr>
        <w:t xml:space="preserve">مُحَمَّدُ بْنُ یَعْقُوبَ عَنْ عِدَّةٍ مِنْ أَصْحَابِنَا عَنْ أَحْمَدَ بْنِ أَبِی عَبْدِ اللَّهِ عَنْ أَبِیهِ عَمَّنْ ذَکَرَهُ عَنْ أَبِی عَبْدِ اللَّهِ ع قَالَ: نَهَی رَسُولُ اللَّهِ ص أَنْ یُتَخَطَّی الْقِطَارُ قِیلَ یَا رَسُولَ اللَّهِ وَ لِمَ قَالَ لِأَنَّهُ لَیْسَ مِنْ قِطَارٍ إِلَّا وَ مَا بَیْنَ الْبَعِیرِ إِلَی الْبَعِیرِ شَیْطَانٌ.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82" w:name="pg14660_148480"/>
    <w:bookmarkEnd w:id="482"/>
    <w:p>
      <w:pPr>
        <w:pStyle w:val="BookText"/>
      </w:pPr>
      <w:r>
        <w:rPr>
          <w:rFonts w:ascii="Amiri" w:hAnsi="Amiri" w:eastAsia="Amiri" w:cs="Amiri"/>
          <w:lang w:bidi="ar-SA"/>
          <w:color w:val="111111"/>
          <w:sz w:val="28"/>
          <w:szCs w:val="28"/>
          <w:rtl/>
        </w:rPr>
        <w:t xml:space="preserve">وَ رَوَاهُ الْبَرْقِیُّ فِی الْمَحَاسِنِ عَنْ أَبِیهِ </w:t>
      </w:r>
      <w:r>
        <w:rPr>
          <w:rStyle w:val="FootnoteReference"/>
        </w:rPr>
        <w:footnoteReference w:id="3083"/>
      </w:r>
    </w:p>
    <w:p>
      <w:pPr>
        <w:pStyle w:val="BookText"/>
      </w:pPr>
      <w:r>
        <w:rPr>
          <w:rFonts w:ascii="Amiri" w:hAnsi="Amiri" w:eastAsia="Amiri" w:cs="Amiri"/>
          <w:lang w:bidi="ar-SA"/>
          <w:color w:val="111111"/>
          <w:sz w:val="28"/>
          <w:szCs w:val="28"/>
          <w:rtl/>
        </w:rPr>
        <w:t xml:space="preserve">وَ رَوَاهُ الصَّدُوقُ مُرْسَلًا </w:t>
      </w:r>
      <w:r>
        <w:rPr>
          <w:rStyle w:val="FootnoteReference"/>
        </w:rPr>
        <w:footnoteReference w:id="3084"/>
      </w:r>
    </w:p>
    <w:p>
      <w:pPr>
        <w:pStyle w:val="BookText"/>
      </w:pPr>
      <w:r>
        <w:rPr>
          <w:rFonts w:ascii="Amiri" w:hAnsi="Amiri" w:eastAsia="Amiri" w:cs="Amiri"/>
          <w:lang w:bidi="ar-SA"/>
          <w:color w:val="111111"/>
          <w:sz w:val="28"/>
          <w:szCs w:val="28"/>
          <w:rtl/>
        </w:rPr>
        <w:t xml:space="preserve">أَقُولُ: وَ تَقَدَّمَ مَا یَدُلُّ عَلَی الْحُکْمِ الثَّانِی فِی السَّفَرِ </w:t>
      </w:r>
      <w:r>
        <w:rPr>
          <w:rStyle w:val="FootnoteReference"/>
        </w:rPr>
        <w:footnoteReference w:id="3085"/>
      </w:r>
      <w:r>
        <w:rPr>
          <w:rFonts w:ascii="Amiri" w:hAnsi="Amiri" w:eastAsia="Amiri" w:cs="Amiri"/>
          <w:lang w:bidi="ar-SA"/>
          <w:color w:val="111111"/>
          <w:sz w:val="28"/>
          <w:szCs w:val="28"/>
          <w:rtl/>
        </w:rPr>
        <w:t xml:space="preserve">وَ یَأْتِی مَا یَدُلُّ عَلَی الْحُکْمِ الثَّالِثِ فِی الْأَطْعِمَةِ </w:t>
      </w:r>
      <w:r>
        <w:rPr>
          <w:rStyle w:val="FootnoteReference"/>
        </w:rPr>
        <w:footnoteReference w:id="3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بن ابی‌عبدالله از پدرش از کسی که نامش را ذکر کرده نقل می‌کند که امام ابوعبدالله (علیه‌السلام) فرمود: "رسول خدا (صلی‌الله‌علیه‌وآله) از عبور از میان قطار (صف حیوانات) نهی کرد. پرسیده شد: 'ای رسول خدا، چرا؟' فرمود: 'زیرا هیچ صفی از حیوانات نیست مگر اینکه شیطانی بین هر دو شتر قرار دارد.'</w:t>
      </w:r>
    </w:p>
    <w:p>
      <w:pPr>
        <w:pStyle w:val="Heading4"/>
      </w:pPr>
      <w:bookmarkStart w:id="2278" w:name="_Toc1759"/>
      <w:r>
        <w:t>28- بَابُ کَرَاهَةِ الْحَذَرِ مِنَ الْعَدْوَی وَ کَرَاهَةِ الصَّفَرِ لِلدَّابَّةِ وَ غَیْرِهَا</w:t>
      </w:r>
      <w:bookmarkEnd w:id="2278"/>
    </w:p>
    <w:p>
      <w:pPr>
        <w:pStyle w:val="Heading5"/>
      </w:pPr>
      <w:bookmarkStart w:id="2279" w:name="_Toc1760"/>
      <w:r>
        <w:t>اشارة</w:t>
      </w:r>
      <w:bookmarkEnd w:id="2279"/>
    </w:p>
    <w:p>
      <w:pPr>
        <w:pStyle w:val="BookText"/>
      </w:pPr>
      <w:r>
        <w:rPr>
          <w:rStyle w:val="FootnoteReference"/>
        </w:rPr>
        <w:footnoteReference w:id="3087"/>
      </w:r>
      <w:r>
        <w:rPr>
          <w:rFonts w:ascii="Amiri" w:hAnsi="Amiri" w:eastAsia="Amiri" w:cs="Amiri"/>
          <w:lang w:bidi="ar-SA"/>
          <w:color w:val="111111"/>
          <w:sz w:val="28"/>
          <w:szCs w:val="28"/>
          <w:rtl/>
        </w:rPr>
        <w:t xml:space="preserve">28 بَابُ کَرَاهَةِ الْحَذَرِ مِنَ الْعَدْوَی وَ کَرَاهَةِ الصَّفَرِ لِلدَّابَّةِ وَ غَیْرِهَا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0" w:name="_Toc1761"/>
      <w:r>
        <w:t>[رقم الحدیث الکلی: 15384 - رقم الحدیث الباب: 1]</w:t>
      </w:r>
      <w:bookmarkEnd w:id="2280"/>
    </w:p>
    <w:p>
      <w:pPr>
        <w:pStyle w:val="BookText"/>
      </w:pPr>
      <w:r>
        <w:rPr>
          <w:rFonts w:ascii="Times New Roman" w:hAnsi="Times New Roman" w:eastAsia="Times New Roman" w:cs="Times New Roman"/>
          <w:lang w:val="en-US" w:bidi="en-US"/>
          <w:color w:val="111111"/>
          <w:sz w:val="28"/>
          <w:szCs w:val="28"/>
          <w:rtl/>
        </w:rPr>
        <w:t xml:space="preserve">15384- 1- </w:t>
      </w:r>
      <w:r>
        <w:rPr>
          <w:rStyle w:val="FootnoteReference"/>
        </w:rPr>
        <w:footnoteReference w:id="3088"/>
      </w:r>
      <w:r>
        <w:rPr>
          <w:rFonts w:ascii="Amiri" w:hAnsi="Amiri" w:eastAsia="Amiri" w:cs="Amiri"/>
          <w:lang w:bidi="ar-SA"/>
          <w:color w:val="111111"/>
          <w:sz w:val="28"/>
          <w:szCs w:val="28"/>
          <w:rtl/>
        </w:rPr>
        <w:t xml:space="preserve">مُحَمَّدُ بْنُ یَعْقُوبَ عَنْ مُحَمَّدِ بْنِ یَحْیَی عَنْ أَحْمَدَ بْنِ مُحَمَّدٍ عَنِ الْحَسَنِ بْنِ مَحْبُوبٍ عَنِ النَّضْرِ بْنِ قِرْوَاشٍ الْجَمَّالِ عَنْ أَبِی عَبْدِ اللَّهِ ع قَالَ: سَأَلْتُهُ عَنِ الْجِمَالِ یَکُونُ بِهَا الْجَرَبُ أَعْزِلُهَا مِنْ إِبِلِی مَخَافَةَ أَنْ یُعْدِیَهَا جَرَبُهَا وَ الدَّابَّةُ رُبَّمَا صَفَّرْتُ لَهَا حَتَّی تَشْرَبَ الْمَاءَ فَقَالَ أَبُو عَبْدِ اللَّهِ ع إِنَّ أَعْرَابِیّاً أَتَی رَسُولَ اللَّهِ ص- فَقَالَ یَا رَسُولَ اللَّهِ إِنِّی أُصِیبُ الشَّاةَ وَ الْبَقَرَةَ </w:t>
      </w:r>
      <w:r>
        <w:rPr>
          <w:rStyle w:val="FootnoteReference"/>
        </w:rPr>
        <w:footnoteReference w:id="3089"/>
      </w:r>
      <w:r>
        <w:rPr>
          <w:rFonts w:ascii="Amiri" w:hAnsi="Amiri" w:eastAsia="Amiri" w:cs="Amiri"/>
          <w:lang w:bidi="ar-SA"/>
          <w:color w:val="111111"/>
          <w:sz w:val="28"/>
          <w:szCs w:val="28"/>
          <w:rtl/>
        </w:rPr>
        <w:t xml:space="preserve">بِالثَّمَنِ الْیَسِیرِ وَ بِهَا جَرَبٌ فَأَکْرَهُ شِرَاءَهَا مَخَافَةَ أَنْ یُعْدِیَ ذَلِکَ الْجَرَبُ إِبِلِی وَ غَنَمِی فَقَالَ رَسُولُ اللَّهِ ص یَا أَعْرَابِیُّ فَمَنْ أَعْدَی الْأَوَّلَ ثُمَّ قَالَ رَسُولُ اللَّهِ ص لَا عَدْوَی وَ لَا طِیَرَةَ وَ لَا حَامَةَ </w:t>
      </w:r>
      <w:r>
        <w:rPr>
          <w:rStyle w:val="FootnoteReference"/>
        </w:rPr>
        <w:footnoteReference w:id="3090"/>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83" w:name="pg14660_148481"/>
    <w:bookmarkEnd w:id="483"/>
    <w:p>
      <w:pPr>
        <w:pStyle w:val="BookText"/>
      </w:pPr>
      <w:r>
        <w:rPr>
          <w:rFonts w:ascii="Amiri" w:hAnsi="Amiri" w:eastAsia="Amiri" w:cs="Amiri"/>
          <w:lang w:bidi="ar-SA"/>
          <w:color w:val="111111"/>
          <w:sz w:val="28"/>
          <w:szCs w:val="28"/>
          <w:rtl/>
        </w:rPr>
        <w:t xml:space="preserve">وَ لَا شُؤْمَ وَ لَا صَفَرَ وَ لَا رَضَاعَ بَعْدَ فِصَالٍ وَ لَا تَعَرُّبَ بَعْدَ الْهِجْرَةِ وَ لَا صَمْتَ یَوْماً إِلَی اللَّیْلِ وَ لَا طَلَاقَ قَبْلَ نِکَاحٍ وَ لَا عِتْقَ قَبْلَ مِلْکٍ وَ لَا یُتْمَ بَعْدَ إِدْرَاکٍ.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نضر بن قروَاش جمال از امام ابوعبدالله (علیه‌السلام) نقل می‌کند: "از او درباره شترانی که جَرَب (نوعی بیماری پوستی) دارند، پرسیدم که آیا باید آن‌ها را از سایر شترانم جدا کنم تا مبادا جَرَب به آن‌ها سرایت کند و همچنین درباره دابّه‌ای (حیوان) که ممکن است برای نوشیدن آب، صدایی از خود درمی‌آورد؟ امام ابوعبدالله (علیه‌السلام) فرمود: 'یک بادیه‌نشین نزد رسول خدا (صلی‌الله‌علیه‌وآله) آمد و گفت: ای رسول خدا، من گوسفند و گاوهایی را با قیمت کم می‌خرم، اما آن‌ها جَرَب دارند و از خرید آن‌ها خودداری می‌کنم، زیرا می‌ترسم این جَرَب به شتران و گوسفندان من سرایت کند. رسول خدا (صلی‌الله‌علیه‌وآله) فرمود: ای بادیه‌نشین، چه کسی اولین مورد را سرایت داد؟ سپس رسول خدا (صلی‌الله‌علیه‌وآله) فرمود: هیچ‌گونه عَدْوی (سرایت بیماری) وجود ندارد و نه طِیَرَة (فال بد)، نه حامه (خرافات)، نه شُؤْم (بدشگونی)، نه صَفَر (بیماری)، نه رضاع بعد از فصال (شیردهی بعد از ازشیرگیری)، نه تعرّب بعد از هجرت، نه صمت روزانه تا شب، نه طلاق قبل از نکاح و نه عتق قبل از ملک و نه یتیمی بعد از درک (بلوغ).'"</w:t>
      </w:r>
    </w:p>
    <w:p>
      <w:pPr>
        <w:pStyle w:val="Heading5"/>
      </w:pPr>
      <w:bookmarkStart w:id="2281" w:name="_Toc1762"/>
      <w:r>
        <w:t>[رقم الحدیث الکلی: 15385 - رقم الحدیث الباب: 2]</w:t>
      </w:r>
      <w:bookmarkEnd w:id="2281"/>
    </w:p>
    <w:p>
      <w:pPr>
        <w:pStyle w:val="BookText"/>
      </w:pPr>
      <w:r>
        <w:rPr>
          <w:rFonts w:ascii="Times New Roman" w:hAnsi="Times New Roman" w:eastAsia="Times New Roman" w:cs="Times New Roman"/>
          <w:lang w:val="en-US" w:bidi="en-US"/>
          <w:color w:val="111111"/>
          <w:sz w:val="28"/>
          <w:szCs w:val="28"/>
          <w:rtl/>
        </w:rPr>
        <w:t xml:space="preserve">15385- 2- </w:t>
      </w:r>
      <w:r>
        <w:rPr>
          <w:rStyle w:val="FootnoteReference"/>
        </w:rPr>
        <w:footnoteReference w:id="3091"/>
      </w:r>
      <w:r>
        <w:rPr>
          <w:rFonts w:ascii="Amiri" w:hAnsi="Amiri" w:eastAsia="Amiri" w:cs="Amiri"/>
          <w:lang w:bidi="ar-SA"/>
          <w:color w:val="111111"/>
          <w:sz w:val="28"/>
          <w:szCs w:val="28"/>
          <w:rtl/>
        </w:rPr>
        <w:t xml:space="preserve">مُحَمَّدُ بْنُ عَلِیِّ بْنِ الْحُسَیْنِ فِی مَعَانِی الْأَخْبَارِ عَنْ مُحَمَّدِ بْنِ هَارُونَ الزَّنْجَانِیِّ عَنْ عَلِیِّ بْنِ عَبْدِ الْعَزِیزِ عَنِ الْقَاسِمِ بْنِ عُبَیْدٍ </w:t>
      </w:r>
      <w:r>
        <w:rPr>
          <w:rStyle w:val="FootnoteReference"/>
        </w:rPr>
        <w:footnoteReference w:id="3092"/>
      </w:r>
      <w:r>
        <w:rPr>
          <w:rFonts w:ascii="Amiri" w:hAnsi="Amiri" w:eastAsia="Amiri" w:cs="Amiri"/>
          <w:lang w:bidi="ar-SA"/>
          <w:color w:val="111111"/>
          <w:sz w:val="28"/>
          <w:szCs w:val="28"/>
          <w:rtl/>
        </w:rPr>
        <w:t xml:space="preserve">رَفَعَهُ عَنِ النَّبِیِّ ص قَالَ: لَا یُورِدَنَّ ذُو عَاهَةٍ عَلَی مُصِحٍّ یَعْنِی الرَّجُلَ یُصِیبُ إِبِلَهُ الْجَرَبُ أَوِ الدَّاءُ فَقَالَ لَا یُورِدَنَّهَا عَلَی مُصِحٍّ أَیِ الَّذِی إِبِلُهُ صِحَاحٌ.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القاسم بن عبید از پیامبر (صلی‌الله‌علیه‌وآله) نقل می‌کند که فرمود: "شخصی که شترانش بیماری دارند نباید آن‌ها را در کنار شتران سالم بگذارد. یعنی کسی که شترانش جَرَب یا بیماری دیگری دارند، نباید آن‌ها را در کنار شترانی که سالم هستند، بگذارد.</w:t>
      </w:r>
    </w:p>
    <w:p>
      <w:pPr>
        <w:pStyle w:val="Heading5"/>
      </w:pPr>
      <w:bookmarkStart w:id="2282" w:name="_Toc1763"/>
      <w:r>
        <w:t>[رقم الحدیث الکلی: 15386 - رقم الحدیث الباب: 3]</w:t>
      </w:r>
      <w:bookmarkEnd w:id="2282"/>
    </w:p>
    <w:p>
      <w:pPr>
        <w:pStyle w:val="BookText"/>
      </w:pPr>
      <w:r>
        <w:rPr>
          <w:rFonts w:ascii="Times New Roman" w:hAnsi="Times New Roman" w:eastAsia="Times New Roman" w:cs="Times New Roman"/>
          <w:lang w:val="en-US" w:bidi="en-US"/>
          <w:color w:val="111111"/>
          <w:sz w:val="28"/>
          <w:szCs w:val="28"/>
          <w:rtl/>
        </w:rPr>
        <w:t xml:space="preserve">15386- 3- </w:t>
      </w:r>
      <w:r>
        <w:rPr>
          <w:rStyle w:val="FootnoteReference"/>
        </w:rPr>
        <w:footnoteReference w:id="3093"/>
      </w:r>
      <w:r>
        <w:rPr>
          <w:rFonts w:ascii="Amiri" w:hAnsi="Amiri" w:eastAsia="Amiri" w:cs="Amiri"/>
          <w:lang w:bidi="ar-SA"/>
          <w:color w:val="111111"/>
          <w:sz w:val="28"/>
          <w:szCs w:val="28"/>
          <w:rtl/>
        </w:rPr>
        <w:t xml:space="preserve">قَالَ: وَ نَهَی عَنْ ذَبَائِحِ الْجِنِّ وَ هُوَ أَنْ یَشْتَرِیَ الرَّجُلُ الدَّارَ أَوْ یَسْتَخْرِجَ الْعَیْنَ وَ مَا أَشْبَهَ ذَلِکَ فَیَذْبَحَ لَهُ ذَبِیحَةً لِلطِّیَرَةِ مَخَافَةَ إِنْ لَمْ یَفْعَلْ أَنْ یُصِیبَهُ شَیْ‌ءٌ مِنَ الْجِنِّ فَأَبْطَلَ ذَلِکَ النَّبِیُّ ص وَ نَهَی عَنْهُ.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در روایت آمده است که رسول خدا (صلی‌الله‌علیه‌وآله) از قربانی‌های جنّ نهی کرده است. این به این معناست که مردی خانه‌ای می‌خرد یا چشمه‌ای را پیدا می‌کند و از ترس اینکه اگر قربانی نکند، جنّیان به او آسیب برسانند، حیوانی را قربانی می‌کند. پیامبر (صلی‌الله‌علیه‌وآله) این کار را نادرست دانسته و از آن نهی کرده است.</w:t>
      </w:r>
    </w:p>
    <w:p>
      <w:pPr>
        <w:pStyle w:val="Heading5"/>
      </w:pPr>
      <w:bookmarkStart w:id="2283" w:name="_Toc1764"/>
      <w:r>
        <w:t>[رقم الحدیث الکلی: 15387 - رقم الحدیث الباب: 4]</w:t>
      </w:r>
      <w:bookmarkEnd w:id="2283"/>
    </w:p>
    <w:p>
      <w:pPr>
        <w:pStyle w:val="BookText"/>
      </w:pPr>
      <w:r>
        <w:rPr>
          <w:rFonts w:ascii="Times New Roman" w:hAnsi="Times New Roman" w:eastAsia="Times New Roman" w:cs="Times New Roman"/>
          <w:lang w:val="en-US" w:bidi="en-US"/>
          <w:color w:val="111111"/>
          <w:sz w:val="28"/>
          <w:szCs w:val="28"/>
          <w:rtl/>
        </w:rPr>
        <w:t xml:space="preserve">15387- 4- </w:t>
      </w:r>
      <w:r>
        <w:rPr>
          <w:rStyle w:val="FootnoteReference"/>
        </w:rPr>
        <w:footnoteReference w:id="3094"/>
      </w:r>
      <w:r>
        <w:rPr>
          <w:rFonts w:ascii="Amiri" w:hAnsi="Amiri" w:eastAsia="Amiri" w:cs="Amiri"/>
          <w:lang w:bidi="ar-SA"/>
          <w:color w:val="111111"/>
          <w:sz w:val="28"/>
          <w:szCs w:val="28"/>
          <w:rtl/>
        </w:rPr>
        <w:t xml:space="preserve">وَ فِی الْعِلَلِ عَنْ أَبِیهِ عَنْ سَعْدٍ عَنْ مُحَمَّدِ بْنِ الْحُسَیْنِ عَنِ الْحَسَنِ بْنِ مَحْبُوبٍ عَنْ هِشَامِ بْنِ سَالِمٍ عَنْ أَبِی عَبْدِ اللَّهِ ع قَالَ: قُلْتُ لَهُ کَیْفَ کَانَ یَعْلَمُ قَوْمُ لُوطٍ أَنَّهُ قَدْ جَاءَ لُوطاً رِجَالٌ قَالَ کَانَتِ امْرَأَتُهُ تَخْرُجُ فَتُصَفِّرُ فَإِذَا سَمِعُوا التَّصْفِیرَ جَاءُوا فَلِذَلِکَ کُرِهَ التَّصْفِیرُ.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هشام بن سالم از امام ابوعبدالله (علیه‌السلام) نقل می‌کند که فرمود: "از او پرسیدم چگونه قوم لوط می‌دانستند که مردانی نزد لوط آمده‌اند؟ فرمود: همسرش بیرون می‌رفت و سوت می‌زد و وقتی آن‌ها صدای سوت را می‌شنیدند، می‌آمدند. به همین دلیل، سوت زدن مکروه است."</w:t>
      </w:r>
    </w:p>
    <w:p>
      <w:pPr>
        <w:pStyle w:val="Heading5"/>
      </w:pPr>
      <w:bookmarkStart w:id="2284" w:name="_Toc1765"/>
      <w:r>
        <w:t>[رقم الحدیث الکلی: 15388 - رقم الحدیث الباب: 5]</w:t>
      </w:r>
      <w:bookmarkEnd w:id="2284"/>
    </w:p>
    <w:p>
      <w:pPr>
        <w:pStyle w:val="BookText"/>
      </w:pPr>
      <w:r>
        <w:rPr>
          <w:rFonts w:ascii="Times New Roman" w:hAnsi="Times New Roman" w:eastAsia="Times New Roman" w:cs="Times New Roman"/>
          <w:lang w:val="en-US" w:bidi="en-US"/>
          <w:color w:val="111111"/>
          <w:sz w:val="28"/>
          <w:szCs w:val="28"/>
          <w:rtl/>
        </w:rPr>
        <w:t xml:space="preserve">15388- 5- </w:t>
      </w:r>
      <w:r>
        <w:rPr>
          <w:rStyle w:val="FootnoteReference"/>
        </w:rPr>
        <w:footnoteReference w:id="3095"/>
      </w:r>
      <w:r>
        <w:rPr>
          <w:rFonts w:ascii="Amiri" w:hAnsi="Amiri" w:eastAsia="Amiri" w:cs="Amiri"/>
          <w:lang w:bidi="ar-SA"/>
          <w:color w:val="111111"/>
          <w:sz w:val="28"/>
          <w:szCs w:val="28"/>
          <w:rtl/>
        </w:rPr>
        <w:t xml:space="preserve">أَحْمَدُ بْنُ أَبِی عَبْدِ اللَّهِ الْبَرْقِیُّ فِی الْمَحَاسِنِ عَنْ بَکْرِ بْنِ صَالِحٍ عَنِ الْجَعْفَرِیِّ قَالَ سَمِعْتُ أَبَا الْحَسَنِ ع یَقُولُ لَا تُصَفِّرْ بِغَنَمِکَ ذَاهِبَةً وَ انْعِقْ بِهَا رَاجِعَةً.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جعفری نقل شده است که امام ابوالحسن (علیه‌السلام) فرمود: "گوسفندانت را در حالی که می‌روی سوت نزن، بلکه هنگام بازگشت با صدایی آن‌ها را هدایت کن.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84" w:name="pg14660_148482"/>
    <w:bookmarkEnd w:id="484"/>
    <w:p>
      <w:pPr>
        <w:pStyle w:val="Heading4"/>
      </w:pPr>
      <w:bookmarkStart w:id="2285" w:name="_Toc1766"/>
      <w:r>
        <w:t>29- بَابُ اسْتِحْبَابِ اقْتِنَاءِ الْغَنَمِ وَ إِکْرَامِهَا وَ اخْتِیَارِهَا عَلَی الْإِبِلِ‌</w:t>
      </w:r>
      <w:bookmarkEnd w:id="2285"/>
    </w:p>
    <w:p>
      <w:pPr>
        <w:pStyle w:val="Heading5"/>
      </w:pPr>
      <w:bookmarkStart w:id="2286" w:name="_Toc1767"/>
      <w:r>
        <w:t>اشارة</w:t>
      </w:r>
      <w:bookmarkEnd w:id="2286"/>
    </w:p>
    <w:p>
      <w:pPr>
        <w:pStyle w:val="BookText"/>
      </w:pPr>
      <w:r>
        <w:rPr>
          <w:rStyle w:val="FootnoteReference"/>
        </w:rPr>
        <w:footnoteReference w:id="3096"/>
      </w:r>
      <w:r>
        <w:rPr>
          <w:rFonts w:ascii="Amiri" w:hAnsi="Amiri" w:eastAsia="Amiri" w:cs="Amiri"/>
          <w:lang w:bidi="ar-SA"/>
          <w:color w:val="111111"/>
          <w:sz w:val="28"/>
          <w:szCs w:val="28"/>
          <w:rtl/>
        </w:rPr>
        <w:t xml:space="preserve">29 بَابُ اسْتِحْبَابِ اقْتِنَاءِ الْغَنَمِ وَ إِکْرَامِهَا وَ اخْتِیَارِهَا عَلَی الْإِبِلِ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87" w:name="_Toc1768"/>
      <w:r>
        <w:t>[رقم الحدیث الکلی: 15389 - رقم الحدیث الباب: 1]</w:t>
      </w:r>
      <w:bookmarkEnd w:id="2287"/>
    </w:p>
    <w:p>
      <w:pPr>
        <w:pStyle w:val="BookText"/>
      </w:pPr>
      <w:r>
        <w:rPr>
          <w:rFonts w:ascii="Times New Roman" w:hAnsi="Times New Roman" w:eastAsia="Times New Roman" w:cs="Times New Roman"/>
          <w:lang w:val="en-US" w:bidi="en-US"/>
          <w:color w:val="111111"/>
          <w:sz w:val="28"/>
          <w:szCs w:val="28"/>
          <w:rtl/>
        </w:rPr>
        <w:t xml:space="preserve">15389- 1- </w:t>
      </w:r>
      <w:r>
        <w:rPr>
          <w:rStyle w:val="FootnoteReference"/>
        </w:rPr>
        <w:footnoteReference w:id="3097"/>
      </w:r>
      <w:r>
        <w:rPr>
          <w:rFonts w:ascii="Amiri" w:hAnsi="Amiri" w:eastAsia="Amiri" w:cs="Amiri"/>
          <w:lang w:bidi="ar-SA"/>
          <w:color w:val="111111"/>
          <w:sz w:val="28"/>
          <w:szCs w:val="28"/>
          <w:rtl/>
        </w:rPr>
        <w:t xml:space="preserve">مُحَمَّدُ بْنُ یَعْقُوبَ عَنِ الْحُسَیْنِ بْنِ مُحَمَّدٍ عَنْ مُعَلَّی بْنِ مُحَمَّدٍ عَنِ الْوَشَّاءِ عَنْ إِسْحَاقَ بْنِ جَعْفَرٍ قَالَ: قَالَ لِی أَبُو عَبْدِ اللَّهِ ع یَا بُنَیَّ اتَّخِذِ الْغَنَمَ وَ لَا تَتَّخِذِ الْإِبِلَ.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اسحاق بن جعفر نقل می‌کند که امام ابوعبدالله (علیه‌السلام) به من فرمود: "ای پسرم، گوسفندان را نگه دار و شتران را نگه ندار.</w:t>
      </w:r>
    </w:p>
    <w:p>
      <w:pPr>
        <w:pStyle w:val="Heading5"/>
      </w:pPr>
      <w:bookmarkStart w:id="2288" w:name="_Toc1769"/>
      <w:r>
        <w:t>[رقم الحدیث الکلی: 15390 - رقم الحدیث الباب: 2]</w:t>
      </w:r>
      <w:bookmarkEnd w:id="2288"/>
    </w:p>
    <w:p>
      <w:pPr>
        <w:pStyle w:val="BookText"/>
      </w:pPr>
      <w:r>
        <w:rPr>
          <w:rFonts w:ascii="Times New Roman" w:hAnsi="Times New Roman" w:eastAsia="Times New Roman" w:cs="Times New Roman"/>
          <w:lang w:val="en-US" w:bidi="en-US"/>
          <w:color w:val="111111"/>
          <w:sz w:val="28"/>
          <w:szCs w:val="28"/>
          <w:rtl/>
        </w:rPr>
        <w:t xml:space="preserve">15390- 2- </w:t>
      </w:r>
      <w:r>
        <w:rPr>
          <w:rStyle w:val="FootnoteReference"/>
        </w:rPr>
        <w:footnoteReference w:id="3098"/>
      </w:r>
      <w:r>
        <w:rPr>
          <w:rFonts w:ascii="Amiri" w:hAnsi="Amiri" w:eastAsia="Amiri" w:cs="Amiri"/>
          <w:lang w:bidi="ar-SA"/>
          <w:color w:val="111111"/>
          <w:sz w:val="28"/>
          <w:szCs w:val="28"/>
          <w:rtl/>
        </w:rPr>
        <w:t xml:space="preserve">وَ عَنْ مُحَمَّدِ بْنِ یَحْیَی عَنْ أَحْمَدَ بْنِ مُحَمَّدٍ عَنْ عَلِیِّ بْنِ الْحَکَمِ عَنْ عُمَرَ بْنِ أَبَانٍ عَنْ أَبِی عَبْدِ اللَّهِ ع قَالَ: قَالَ رَسُولُ اللَّهِ ص نِعْمَ الْمَالُ الشَّاةُ.</w:t>
      </w:r>
    </w:p>
    <w:p>
      <w:pPr>
        <w:pStyle w:val="BookText"/>
      </w:pPr>
      <w:r>
        <w:rPr>
          <w:rFonts w:ascii="Amiri" w:hAnsi="Amiri" w:eastAsia="Amiri" w:cs="Amiri"/>
          <w:lang w:bidi="ar-SA"/>
          <w:color w:val="111111"/>
          <w:sz w:val="28"/>
          <w:szCs w:val="28"/>
          <w:rtl/>
        </w:rPr>
        <w:t xml:space="preserve">وَ رَوَاهُ الْبَرْقِیُّ فِی الْمَحَاسِنِ عَنْ عَلِیِّ بْنِ الْحَکَمِ </w:t>
      </w:r>
      <w:r>
        <w:rPr>
          <w:rStyle w:val="FootnoteReference"/>
        </w:rPr>
        <w:footnoteReference w:id="3099"/>
      </w:r>
    </w:p>
    <w:p>
      <w:pPr>
        <w:pStyle w:val="BookText"/>
      </w:pPr>
      <w:r>
        <w:rPr>
          <w:rFonts w:ascii="Amiri" w:hAnsi="Amiri" w:eastAsia="Amiri" w:cs="Amiri"/>
          <w:lang w:bidi="ar-SA"/>
          <w:color w:val="111111"/>
          <w:sz w:val="28"/>
          <w:szCs w:val="28"/>
          <w:rtl/>
        </w:rPr>
        <w:t xml:space="preserve">وَ الَّذِی قَبْلَهُ عَنِ الْوَشَّاءِ مِثْلَهُ.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عمر بن أبان از امام ابوعبدالله (علیه‌السلام) نقل می‌کند که رسول خدا (صلی‌الله‌علیه‌وآله) فرمود: "بهترین مال، گوسفند است</w:t>
      </w:r>
    </w:p>
    <w:p>
      <w:pPr>
        <w:pStyle w:val="Heading5"/>
      </w:pPr>
      <w:bookmarkStart w:id="2289" w:name="_Toc1770"/>
      <w:r>
        <w:t>[رقم الحدیث الکلی: 15391 - رقم الحدیث الباب: 3]</w:t>
      </w:r>
      <w:bookmarkEnd w:id="2289"/>
    </w:p>
    <w:p>
      <w:pPr>
        <w:pStyle w:val="BookText"/>
      </w:pPr>
      <w:r>
        <w:rPr>
          <w:rFonts w:ascii="Times New Roman" w:hAnsi="Times New Roman" w:eastAsia="Times New Roman" w:cs="Times New Roman"/>
          <w:lang w:val="en-US" w:bidi="en-US"/>
          <w:color w:val="111111"/>
          <w:sz w:val="28"/>
          <w:szCs w:val="28"/>
          <w:rtl/>
        </w:rPr>
        <w:t xml:space="preserve">15391- 3- </w:t>
      </w:r>
      <w:r>
        <w:rPr>
          <w:rStyle w:val="FootnoteReference"/>
        </w:rPr>
        <w:footnoteReference w:id="3100"/>
      </w:r>
      <w:r>
        <w:rPr>
          <w:rFonts w:ascii="Amiri" w:hAnsi="Amiri" w:eastAsia="Amiri" w:cs="Amiri"/>
          <w:lang w:bidi="ar-SA"/>
          <w:color w:val="111111"/>
          <w:sz w:val="28"/>
          <w:szCs w:val="28"/>
          <w:rtl/>
        </w:rPr>
        <w:t xml:space="preserve">وَ عَنْ أَبِی عَلِیٍّ الْأَشْعَرِیِّ عَنِ الْحَسَنِ بْنِ عَلِیٍّ عَنْ عُبَیْسِ بْنِ هِشَامٍ عَنْ عَبْدِ اللَّهِ بْنِ سِنَانٍ عَنْ أَبِی عَبْدِ اللَّهِ ع قَالَ: قَالَ رَسُولُ اللَّهِ ص نَظِّفُوا مَرَابِضَهَا وَ امْسَحُوا رُغَامَهَا </w:t>
      </w:r>
      <w:r>
        <w:rPr>
          <w:rStyle w:val="FootnoteReference"/>
        </w:rPr>
        <w:footnoteReference w:id="3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می‌کند که رسول خدا (صلی‌الله‌علیه‌وآله) فرمود: "آغل‌های آن‌ها (گوسفندان) را تمیز کنید و بینیشان را دست بکشید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85" w:name="pg14660_148483"/>
    <w:bookmarkEnd w:id="485"/>
    <w:p>
      <w:pPr>
        <w:pStyle w:val="Heading5"/>
      </w:pPr>
      <w:bookmarkStart w:id="2290" w:name="_Toc1771"/>
      <w:r>
        <w:t>[رقم الحدیث الکلی: 15392 - رقم الحدیث الباب: 4]</w:t>
      </w:r>
      <w:bookmarkEnd w:id="2290"/>
    </w:p>
    <w:p>
      <w:pPr>
        <w:pStyle w:val="BookText"/>
      </w:pPr>
      <w:r>
        <w:rPr>
          <w:rFonts w:ascii="Times New Roman" w:hAnsi="Times New Roman" w:eastAsia="Times New Roman" w:cs="Times New Roman"/>
          <w:lang w:val="en-US" w:bidi="en-US"/>
          <w:color w:val="111111"/>
          <w:sz w:val="28"/>
          <w:szCs w:val="28"/>
          <w:rtl/>
        </w:rPr>
        <w:t xml:space="preserve">15392- 4- </w:t>
      </w:r>
      <w:r>
        <w:rPr>
          <w:rStyle w:val="FootnoteReference"/>
        </w:rPr>
        <w:footnoteReference w:id="3102"/>
      </w:r>
      <w:r>
        <w:rPr>
          <w:rFonts w:ascii="Amiri" w:hAnsi="Amiri" w:eastAsia="Amiri" w:cs="Amiri"/>
          <w:lang w:bidi="ar-SA"/>
          <w:color w:val="111111"/>
          <w:sz w:val="28"/>
          <w:szCs w:val="28"/>
          <w:rtl/>
        </w:rPr>
        <w:t xml:space="preserve">وَ بِهَذَا الْإِسْنَادِ عَنْ أَبِی عَبْدِ اللَّهِ ع قَالَ: إِذَا اتَّخَذَ أَهْلُ بَیْتٍ شَاةً أَتَاهُمُ اللَّهُ بِرِزْقِهَا وَ زَادَ فِی أَرْزَاقِهِمْ وَ ارْتَحَلَ عَنْهُمُ الْفَقْرُ مَرْحَلَةً فَإِنِ اتَّخَذُوا شَاتَیْنِ أَتَاهُمُ اللَّهُ بِأَرْزَاقِهِمَا وَ زَادَ فِی أَرْزَاقِهِمْ وَ ارْتَحَلَ الْفَقْرُ عَنْهُمْ مَرْحَلَتَیْنِ وَ إِنِ اتَّخَذُوا ثَلَاثَةً أَتَاهُمُ اللَّهُ بِأَرْزَاقِهَا </w:t>
      </w:r>
      <w:r>
        <w:rPr>
          <w:rStyle w:val="FootnoteReference"/>
        </w:rPr>
        <w:footnoteReference w:id="3103"/>
      </w:r>
      <w:r>
        <w:rPr>
          <w:rFonts w:ascii="Amiri" w:hAnsi="Amiri" w:eastAsia="Amiri" w:cs="Amiri"/>
          <w:lang w:bidi="ar-SA"/>
          <w:color w:val="111111"/>
          <w:sz w:val="28"/>
          <w:szCs w:val="28"/>
          <w:rtl/>
        </w:rPr>
        <w:t xml:space="preserve">وَ ارْتَحَلَ عَنْهُمُ الْفَقْرُ رَأْساً.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امام ابوعبدالله (علیه‌السلام) نقل شده است که فرمود: "اگر اهل خانه‌ای گوسفندی داشته باشند، خداوند رزق آن گوسفند را به آن‌ها می‌دهد و در ارزاق آن‌ها برکت می‌دهد و فقر یک مرحله از آن‌ها دور می‌شود. اگر دو گوسفند داشته باشند، خداوند رزق آن‌ها را می‌دهد و در ارزاق آن‌ها برکت می‌دهد و فقر دو مرحله از آن‌ها دور می‌شود. و اگر سه گوسفند داشته باشند، خداوند رزق آن‌ها را می‌دهد و فقر کاملاً از آن‌ها دور می‌شود.</w:t>
      </w:r>
    </w:p>
    <w:p>
      <w:pPr>
        <w:pStyle w:val="Heading5"/>
      </w:pPr>
      <w:bookmarkStart w:id="2291" w:name="_Toc1772"/>
      <w:r>
        <w:t>[رقم الحدیث الکلی: 15393 - رقم الحدیث الباب: 5]</w:t>
      </w:r>
      <w:bookmarkEnd w:id="2291"/>
    </w:p>
    <w:p>
      <w:pPr>
        <w:pStyle w:val="BookText"/>
      </w:pPr>
      <w:r>
        <w:rPr>
          <w:rFonts w:ascii="Times New Roman" w:hAnsi="Times New Roman" w:eastAsia="Times New Roman" w:cs="Times New Roman"/>
          <w:lang w:val="en-US" w:bidi="en-US"/>
          <w:color w:val="111111"/>
          <w:sz w:val="28"/>
          <w:szCs w:val="28"/>
          <w:rtl/>
        </w:rPr>
        <w:t xml:space="preserve">15393- 5- </w:t>
      </w:r>
      <w:r>
        <w:rPr>
          <w:rStyle w:val="FootnoteReference"/>
        </w:rPr>
        <w:footnoteReference w:id="3104"/>
      </w:r>
      <w:r>
        <w:rPr>
          <w:rFonts w:ascii="Amiri" w:hAnsi="Amiri" w:eastAsia="Amiri" w:cs="Amiri"/>
          <w:lang w:bidi="ar-SA"/>
          <w:color w:val="111111"/>
          <w:sz w:val="28"/>
          <w:szCs w:val="28"/>
          <w:rtl/>
        </w:rPr>
        <w:t xml:space="preserve">وَ عَنْ عِدَّةٍ مِنْ أَصْحَابِنَا عَنْ أَحْمَدَ بْنِ أَبِی عَبْدِ اللَّهِ عَنْ أَبِیهِ عَنْ سُلَیْمَانَ الْجَعْفَرِیِّ رَفَعَهُ إِلَی أَبِی عَبْدِ اللَّهِ ع قَالَ: مَا مِنْ أَهْلِ بَیْتٍ تَرُوحُ عَلَیْهِمْ ثَلَاثُونَ شَاةً إِلَّا لَمْ تَزَلِ الْمَلَائِکَةُ تَحْرُسُهُمْ حَتَّی یُصْبِحُوا.</w:t>
      </w:r>
    </w:p>
    <w:p>
      <w:pPr>
        <w:pStyle w:val="BookText"/>
      </w:pPr>
      <w:r>
        <w:rPr>
          <w:rFonts w:ascii="Amiri" w:hAnsi="Amiri" w:eastAsia="Amiri" w:cs="Amiri"/>
          <w:lang w:bidi="ar-SA"/>
          <w:color w:val="111111"/>
          <w:sz w:val="28"/>
          <w:szCs w:val="28"/>
          <w:rtl/>
        </w:rPr>
        <w:t xml:space="preserve">وَ رَوَاهُ الْبَرْقِیُّ فِی الْمَحَاسِنِ عَنْ أَبِیهِ </w:t>
      </w:r>
      <w:r>
        <w:rPr>
          <w:rStyle w:val="FootnoteReference"/>
        </w:rPr>
        <w:footnoteReference w:id="3105"/>
      </w:r>
    </w:p>
    <w:p>
      <w:pPr>
        <w:pStyle w:val="BookText"/>
      </w:pPr>
      <w:r>
        <w:rPr>
          <w:rFonts w:ascii="Amiri" w:hAnsi="Amiri" w:eastAsia="Amiri" w:cs="Amiri"/>
          <w:lang w:bidi="ar-SA"/>
          <w:color w:val="111111"/>
          <w:sz w:val="28"/>
          <w:szCs w:val="28"/>
          <w:rtl/>
        </w:rPr>
        <w:t xml:space="preserve">وَ الَّذِی قَبْلَهُ عَنْ مُحَمَّدِ بْنِ عَلِیٍّ عَنْ عُبَیْسِ بْنِ هِشَامٍ أَقُولُ: وَ یَأْتِی مَا یَدُلُّ عَلَی ذَلِکَ </w:t>
      </w:r>
      <w:r>
        <w:rPr>
          <w:rStyle w:val="FootnoteReference"/>
        </w:rPr>
        <w:footnoteReference w:id="3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جعفری از امام ابوعبدالله (علیه‌السلام) نقل می‌کند که فرمود: "هیچ اهل خانه‌ای نیست که بر آن‌ها سی گوسفند باشد مگر اینکه فرشتگان آن‌ها را تا صبح نگهبانی می‌کنند.</w:t>
      </w:r>
    </w:p>
    <w:p>
      <w:pPr>
        <w:pStyle w:val="Heading4"/>
      </w:pPr>
      <w:bookmarkStart w:id="2292" w:name="_Toc1773"/>
      <w:r>
        <w:t>30- بَابُ اسْتِحْبَابِ اتِّخَاذِ شَاةٍ حَلُوبٍ فِی الْمَنْزِلِ أَوْ شَاتَیْنِ أَوْ بَقَرَةٍ</w:t>
      </w:r>
      <w:bookmarkEnd w:id="2292"/>
    </w:p>
    <w:p>
      <w:pPr>
        <w:pStyle w:val="Heading5"/>
      </w:pPr>
      <w:bookmarkStart w:id="2293" w:name="_Toc1774"/>
      <w:r>
        <w:t>اشارة</w:t>
      </w:r>
      <w:bookmarkEnd w:id="2293"/>
    </w:p>
    <w:p>
      <w:pPr>
        <w:pStyle w:val="BookText"/>
      </w:pPr>
      <w:r>
        <w:rPr>
          <w:rStyle w:val="FootnoteReference"/>
        </w:rPr>
        <w:footnoteReference w:id="3107"/>
      </w:r>
      <w:r>
        <w:rPr>
          <w:rFonts w:ascii="Amiri" w:hAnsi="Amiri" w:eastAsia="Amiri" w:cs="Amiri"/>
          <w:lang w:bidi="ar-SA"/>
          <w:color w:val="111111"/>
          <w:sz w:val="28"/>
          <w:szCs w:val="28"/>
          <w:rtl/>
        </w:rPr>
        <w:t xml:space="preserve">30 بَابُ اسْتِحْبَابِ اتِّخَاذِ شَاةٍ حَلُوبٍ فِی الْمَنْزِلِ أَوْ شَاتَیْنِ أَوْ بَقَرَةٍ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294" w:name="_Toc1775"/>
      <w:r>
        <w:t>[رقم الحدیث الکلی: 15394 - رقم الحدیث الباب: 1]</w:t>
      </w:r>
      <w:bookmarkEnd w:id="2294"/>
    </w:p>
    <w:p>
      <w:pPr>
        <w:pStyle w:val="BookText"/>
      </w:pPr>
      <w:r>
        <w:rPr>
          <w:rFonts w:ascii="Times New Roman" w:hAnsi="Times New Roman" w:eastAsia="Times New Roman" w:cs="Times New Roman"/>
          <w:lang w:val="en-US" w:bidi="en-US"/>
          <w:color w:val="111111"/>
          <w:sz w:val="28"/>
          <w:szCs w:val="28"/>
          <w:rtl/>
        </w:rPr>
        <w:t xml:space="preserve">15394- 1- </w:t>
      </w:r>
      <w:r>
        <w:rPr>
          <w:rStyle w:val="FootnoteReference"/>
        </w:rPr>
        <w:footnoteReference w:id="3108"/>
      </w:r>
      <w:r>
        <w:rPr>
          <w:rFonts w:ascii="Amiri" w:hAnsi="Amiri" w:eastAsia="Amiri" w:cs="Amiri"/>
          <w:lang w:bidi="ar-SA"/>
          <w:color w:val="111111"/>
          <w:sz w:val="28"/>
          <w:szCs w:val="28"/>
          <w:rtl/>
        </w:rPr>
        <w:t xml:space="preserve">مُحَمَّدُ بْنُ یَعْقُوبَ عَنْ عَلِیِّ بْنِ إِبْرَاهِیمَ عَنْ أَبِیهِ عَنِ ابْنِ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86" w:name="pg14660_148484"/>
    <w:bookmarkEnd w:id="486"/>
    <w:p>
      <w:pPr>
        <w:pStyle w:val="BookText"/>
      </w:pPr>
      <w:r>
        <w:rPr>
          <w:rFonts w:ascii="Amiri" w:hAnsi="Amiri" w:eastAsia="Amiri" w:cs="Amiri"/>
          <w:lang w:bidi="ar-SA"/>
          <w:color w:val="111111"/>
          <w:sz w:val="28"/>
          <w:szCs w:val="28"/>
          <w:rtl/>
        </w:rPr>
        <w:t xml:space="preserve">أَبِی عُمَیْرٍ عَنْ عَبْدِ اللَّهِ بْنِ سِنَانٍ عَنْ مُحَمَّدِ بْنِ عَجْلَانَ قَالَ سَمِعْتُ أَبَا جَعْفَرٍ ع یَقُولُ مَا مِنْ أَهْلِ بَیْتٍ یَکُونُ عِنْدَهُمْ شَاةٌ لَبُونٌ إِلَّا قُدِّسُوا کُلَّ یَوْمٍ مَرَّتَیْنِ قُلْتُ وَ کَیْفَ یُقَالُ لَهُمْ قَالَ یُقَالُ لَهُمْ بُورِکْتُمْ بُورِکْتُمْ.</w:t>
      </w:r>
    </w:p>
    <w:p>
      <w:pPr>
        <w:pStyle w:val="BookText"/>
      </w:pPr>
      <w:r>
        <w:rPr>
          <w:rFonts w:ascii="Amiri" w:hAnsi="Amiri" w:eastAsia="Amiri" w:cs="Amiri"/>
          <w:lang w:bidi="ar-SA"/>
          <w:color w:val="111111"/>
          <w:sz w:val="28"/>
          <w:szCs w:val="28"/>
          <w:rtl/>
        </w:rPr>
        <w:t xml:space="preserve">وَ رَوَاهُ الْبَرْقِیُّ فِی الْمَحَاسِنِ عَنْ أَبِیهِ عَنِ ابْنِ أَبِی عُمَیْرٍ مِثْلَهُ </w:t>
      </w:r>
      <w:r>
        <w:rPr>
          <w:rStyle w:val="FootnoteReference"/>
        </w:rPr>
        <w:footnoteReference w:id="3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عجلان نقل می‌کند که شنیدم امام باقر (علیه‌السلام) می‌فرمود: "هیچ اهل خانه‌ای نیست که یک گوسفند لبون (شیرده) داشته باشند، مگر اینکه هر روز دو بار تقدیس می‌شوند. پرسیدم: چگونه به آن‌ها گفته می‌شود؟ فرمود: به آن‌ها گفته می‌شود: 'برکت یافتید، برکت یافتید.</w:t>
      </w:r>
    </w:p>
    <w:p>
      <w:pPr>
        <w:pStyle w:val="Heading5"/>
      </w:pPr>
      <w:bookmarkStart w:id="2295" w:name="_Toc1776"/>
      <w:r>
        <w:t>[رقم الحدیث الکلی: 15395 - رقم الحدیث الباب: 2]</w:t>
      </w:r>
      <w:bookmarkEnd w:id="2295"/>
    </w:p>
    <w:p>
      <w:pPr>
        <w:pStyle w:val="BookText"/>
      </w:pPr>
      <w:r>
        <w:rPr>
          <w:rFonts w:ascii="Times New Roman" w:hAnsi="Times New Roman" w:eastAsia="Times New Roman" w:cs="Times New Roman"/>
          <w:lang w:val="en-US" w:bidi="en-US"/>
          <w:color w:val="111111"/>
          <w:sz w:val="28"/>
          <w:szCs w:val="28"/>
          <w:rtl/>
        </w:rPr>
        <w:t xml:space="preserve">15395- 2- </w:t>
      </w:r>
      <w:r>
        <w:rPr>
          <w:rStyle w:val="FootnoteReference"/>
        </w:rPr>
        <w:footnoteReference w:id="3110"/>
      </w:r>
      <w:r>
        <w:rPr>
          <w:rFonts w:ascii="Amiri" w:hAnsi="Amiri" w:eastAsia="Amiri" w:cs="Amiri"/>
          <w:lang w:bidi="ar-SA"/>
          <w:color w:val="111111"/>
          <w:sz w:val="28"/>
          <w:szCs w:val="28"/>
          <w:rtl/>
        </w:rPr>
        <w:t xml:space="preserve">وَ عَنْ مُحَمَّدِ بْنِ یَحْیَی عَنْ أَحْمَدَ بْنِ مُحَمَّدِ بْنِ عِیسَی عَنِ ابْنِ مَحْبُوبٍ عَنْ مُحَمَّدِ بْنِ مَارِدٍ قَالَ سَمِعْتُ أَبَا عَبْدِ اللَّهِ ع یَقُولُ مَا مِنْ مُؤْمِنٍ یَکُونُ فِی مَنْزِلِهِ عَنْزٌ حَلُوبٌ إِلَّا قُدِّسَ أَهْلُ ذَلِکَ الْمَنْزِلِ وَ بُورِکَ عَلَیْهِمْ فَإِنْ کَانَتِ اثْنَتَیْنِ قُدِّسُوا وَ بُورِکَ عَلَیْهِمْ کُلَّ یَوْمٍ </w:t>
      </w:r>
      <w:r>
        <w:rPr>
          <w:rStyle w:val="FootnoteReference"/>
        </w:rPr>
        <w:footnoteReference w:id="3111"/>
      </w:r>
      <w:r>
        <w:rPr>
          <w:rFonts w:ascii="Amiri" w:hAnsi="Amiri" w:eastAsia="Amiri" w:cs="Amiri"/>
          <w:lang w:bidi="ar-SA"/>
          <w:color w:val="111111"/>
          <w:sz w:val="28"/>
          <w:szCs w:val="28"/>
          <w:rtl/>
        </w:rPr>
        <w:t xml:space="preserve">مَرَّتَیْنِ قَالَ فَقَالَ بَعْضُ أَصْحَابِنَا کَیْفَ یُقَدَّسُونَ قَالَ یَقِفُ عَلَیْهِمْ مَلَکٌ فِی کُلِّ صَبَاحٍ </w:t>
      </w:r>
      <w:r>
        <w:rPr>
          <w:rStyle w:val="FootnoteReference"/>
        </w:rPr>
        <w:footnoteReference w:id="3112"/>
      </w:r>
      <w:r>
        <w:rPr>
          <w:rFonts w:ascii="Amiri" w:hAnsi="Amiri" w:eastAsia="Amiri" w:cs="Amiri"/>
          <w:lang w:bidi="ar-SA"/>
          <w:color w:val="111111"/>
          <w:sz w:val="28"/>
          <w:szCs w:val="28"/>
          <w:rtl/>
        </w:rPr>
        <w:t xml:space="preserve">فَیَقُولُ لَهُمْ قُدِّسْتُمْ وَ بُورِکَ عَلَیْکُمْ وَ طِبْتُمْ وَ طَابَ إِدَامُکُمْ قُلْتُ وَ مَا مَعْنَی قُدِّسْتُمْ قَالَ طُهِّرْتُمْ.</w:t>
      </w:r>
    </w:p>
    <w:p>
      <w:pPr>
        <w:pStyle w:val="BookText"/>
      </w:pPr>
      <w:r>
        <w:rPr>
          <w:rFonts w:ascii="Amiri" w:hAnsi="Amiri" w:eastAsia="Amiri" w:cs="Amiri"/>
          <w:lang w:bidi="ar-SA"/>
          <w:color w:val="111111"/>
          <w:sz w:val="28"/>
          <w:szCs w:val="28"/>
          <w:rtl/>
        </w:rPr>
        <w:t xml:space="preserve">وَ رَوَاهُ الصَّدُوقُ بِإِسْنَادِهِ عَنِ الْحَسَنِ بْنِ مَحْبُوبٍ نَحْوَهُ </w:t>
      </w:r>
      <w:r>
        <w:rPr>
          <w:rStyle w:val="FootnoteReference"/>
        </w:rPr>
        <w:footnoteReference w:id="3113"/>
      </w:r>
      <w:r>
        <w:rPr>
          <w:rFonts w:ascii="Amiri" w:hAnsi="Amiri" w:eastAsia="Amiri" w:cs="Amiri"/>
          <w:lang w:bidi="ar-SA"/>
          <w:color w:val="111111"/>
          <w:sz w:val="28"/>
          <w:szCs w:val="28"/>
          <w:rtl/>
        </w:rPr>
        <w:t xml:space="preserve">وَ رَوَاهُ فِی ثَوَابِ الْأَعْمَالِ عَنْ مُحَمَّدِ بْنِ عَلِیٍّ مَاجِیلَوَیْهِ عَنْ عَمِّهِ مُحَمَّدِ بْنِ أَبِی الْقَاسِمِ عَنْ أَحْمَدَ بْنِ أَبِی عَبْدِ اللَّهِ عَنِ الْحَسَنِ بْنِ مَحْبُوبٍ </w:t>
      </w:r>
      <w:r>
        <w:rPr>
          <w:rStyle w:val="FootnoteReference"/>
        </w:rPr>
        <w:footnoteReference w:id="3114"/>
      </w:r>
    </w:p>
    <w:p>
      <w:pPr>
        <w:pStyle w:val="BookText"/>
      </w:pPr>
      <w:r>
        <w:rPr>
          <w:rFonts w:ascii="Amiri" w:hAnsi="Amiri" w:eastAsia="Amiri" w:cs="Amiri"/>
          <w:lang w:bidi="ar-SA"/>
          <w:color w:val="111111"/>
          <w:sz w:val="28"/>
          <w:szCs w:val="28"/>
          <w:rtl/>
        </w:rPr>
        <w:t xml:space="preserve">وَ رَوَاهُ الْبَرْقِیُّ فِی الْمَحَاسِنِ عَنِ ابْنِ مَحْبُوبٍ مِثْلَهُ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مارد نقل می‌کند که شنیدم امام ابوعبدالله (علیه‌السلام) می‌فرمود: "هیچ مؤمنی نیست که در منزلش یک بز شیرده داشته باشد، مگر اینکه اهل آن منزل تقدیس می‌شوند و بر آن‌ها برکت نازل می‌شود. اگر دو بز داشته باشند، تقدیس و برکت هر روز دو بار شامل حال آن‌ها می‌شود." برخی از اصحاب ما پرسیدند: "چگونه تقدیس می‌شوند؟" فرمود: "هر روز صبح فرشته‌ای بر آن‌ها می‌ایستد و می‌گوید: 'تقدیس شدید، بر شما برکت باد، پاک و مهربان باشید و غذایتان پاک و خوشمزه باشد.'" پرسیدم: "معنی تقدیس چیست؟" فرمود: "یعنی پاک شده‌اید.</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87" w:name="pg14660_148485"/>
    <w:bookmarkEnd w:id="487"/>
    <w:p>
      <w:pPr>
        <w:pStyle w:val="Heading5"/>
      </w:pPr>
      <w:bookmarkStart w:id="2296" w:name="_Toc1777"/>
      <w:r>
        <w:t>[رقم الحدیث الکلی: 15396 - رقم الحدیث الباب: 3]</w:t>
      </w:r>
      <w:bookmarkEnd w:id="2296"/>
    </w:p>
    <w:p>
      <w:pPr>
        <w:pStyle w:val="BookText"/>
      </w:pPr>
      <w:r>
        <w:rPr>
          <w:rFonts w:ascii="Times New Roman" w:hAnsi="Times New Roman" w:eastAsia="Times New Roman" w:cs="Times New Roman"/>
          <w:lang w:val="en-US" w:bidi="en-US"/>
          <w:color w:val="111111"/>
          <w:sz w:val="28"/>
          <w:szCs w:val="28"/>
          <w:rtl/>
        </w:rPr>
        <w:t xml:space="preserve">15396- 3- </w:t>
      </w:r>
      <w:r>
        <w:rPr>
          <w:rStyle w:val="FootnoteReference"/>
        </w:rPr>
        <w:footnoteReference w:id="3116"/>
      </w:r>
      <w:r>
        <w:rPr>
          <w:rFonts w:ascii="Amiri" w:hAnsi="Amiri" w:eastAsia="Amiri" w:cs="Amiri"/>
          <w:lang w:bidi="ar-SA"/>
          <w:color w:val="111111"/>
          <w:sz w:val="28"/>
          <w:szCs w:val="28"/>
          <w:rtl/>
        </w:rPr>
        <w:t xml:space="preserve">وَ عَنْ عِدَّةٍ مِنْ أَصْحَابِنَا عَنْ أَحْمَدَ بْنِ مُحَمَّدِ بْنِ خَالِدٍ عَنِ ابْنِ أَبِی نَجْرَانَ عَنْ أَبِی جَمِیلَةَ عَنْ جَابِرٍ عَنْ أَبِی جَعْفَرٍ ع قَالَ: قَالَ رَسُولُ اللَّهِ ص لِعَمَّتِهِ مَا یَمْنَعُکِ أَنْ تَتَّخِذِی فِی بَیْتِکِ بَرَکَةً قَالَتْ یَا رَسُولَ اللَّهِ مَا الْبَرَکَةُ قَالَ شَاةٌ تُحْلَبُ فَإِنَّهُ مَنْ کَانَ فِی مَنْزِلِهِ شَاةٌ تُحْلَبُ أَوْ نَعْجَةٌ أَوْ بَقَرَةٌ فَبَرَکَاتٌ کُلُّهُنَّ.</w:t>
      </w:r>
    </w:p>
    <w:p>
      <w:pPr>
        <w:pStyle w:val="BookText"/>
      </w:pPr>
      <w:r>
        <w:rPr>
          <w:rFonts w:ascii="Amiri" w:hAnsi="Amiri" w:eastAsia="Amiri" w:cs="Amiri"/>
          <w:lang w:bidi="ar-SA"/>
          <w:color w:val="111111"/>
          <w:sz w:val="28"/>
          <w:szCs w:val="28"/>
          <w:rtl/>
        </w:rPr>
        <w:t xml:space="preserve">وَ رَوَاهُ الْبَرْقِیُّ فِی الْمَحَاسِنِ عَنِ ابْنِ أَبِی نَجْرَانَ وَ عُثْمَانَ عَنْ أَبِی جَمِیلَةَ وَ عَنْ أَبِیهِ عَنْ أَحْمَدَ بْنِ النَّصْرِ عَنْ جَابِرٍ مِثْلَهُ </w:t>
      </w:r>
      <w:r>
        <w:rPr>
          <w:rStyle w:val="FootnoteReference"/>
        </w:rPr>
        <w:footnoteReference w:id="3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 از امام باقر (علیه‌السلام) نقل می‌کند که رسول خدا (صلی‌الله‌علیه‌وآله) به عمه‌اش فرمود: "چه چیزی تو را بازمی‌دارد از اینکه در خانه‌ات برکت داشته باشی؟" عمه پاسخ داد: "ای رسول خدا، برکت چیست؟" فرمود: "گوسفندی که شیر دهد. زیرا هر کس در خانه‌اش گوسفندی شیر دهنده، یا بز ماده‌ای، یا گاوی داشته باشد، همگی برکت هستند.</w:t>
      </w:r>
    </w:p>
    <w:p>
      <w:pPr>
        <w:pStyle w:val="Heading5"/>
      </w:pPr>
      <w:bookmarkStart w:id="2297" w:name="_Toc1778"/>
      <w:r>
        <w:t>[رقم الحدیث الکلی: 15397 - رقم الحدیث الباب: 4]</w:t>
      </w:r>
      <w:bookmarkEnd w:id="2297"/>
    </w:p>
    <w:p>
      <w:pPr>
        <w:pStyle w:val="BookText"/>
      </w:pPr>
      <w:r>
        <w:rPr>
          <w:rFonts w:ascii="Times New Roman" w:hAnsi="Times New Roman" w:eastAsia="Times New Roman" w:cs="Times New Roman"/>
          <w:lang w:val="en-US" w:bidi="en-US"/>
          <w:color w:val="111111"/>
          <w:sz w:val="28"/>
          <w:szCs w:val="28"/>
          <w:rtl/>
        </w:rPr>
        <w:t xml:space="preserve">15397- 4- </w:t>
      </w:r>
      <w:r>
        <w:rPr>
          <w:rStyle w:val="FootnoteReference"/>
        </w:rPr>
        <w:footnoteReference w:id="3118"/>
      </w:r>
      <w:r>
        <w:rPr>
          <w:rFonts w:ascii="Amiri" w:hAnsi="Amiri" w:eastAsia="Amiri" w:cs="Amiri"/>
          <w:lang w:bidi="ar-SA"/>
          <w:color w:val="111111"/>
          <w:sz w:val="28"/>
          <w:szCs w:val="28"/>
          <w:rtl/>
        </w:rPr>
        <w:t xml:space="preserve">وَ عَنْ عَلِیٍّ عَنْ أَبِیهِ عَنْ حَمَّادٍ عَنْ حَرِیزٍ عَنْ أَبِی الْجَارُودِ عَنْ أَبِی جَعْفَرٍ ع قَالَ: دَخَلَ رَسُولُ اللَّهِ ص عَلَی أُمِّ سَلَمَةَ فَقَالَ مَا لِی لَا أَرَی فِی بَیْتِکِ الْبَرَکَةَ قَالَتْ بَلَی وَ الْحَمْدُ لِلَّهِ إِنَّ الْبَرَکَةَ لَفِی بَیْتِی فَقَالَ إِنَّ اللَّهَ أَنْزَلَ ثَلَاثَ بَرَکَاتٍ الْمَاءَ وَ النَّارَ وَ الشَّاةَ.</w:t>
      </w:r>
    </w:p>
    <w:p>
      <w:pPr>
        <w:pStyle w:val="BookText"/>
      </w:pPr>
      <w:r>
        <w:rPr>
          <w:rFonts w:ascii="Amiri" w:hAnsi="Amiri" w:eastAsia="Amiri" w:cs="Amiri"/>
          <w:lang w:bidi="ar-SA"/>
          <w:color w:val="111111"/>
          <w:sz w:val="28"/>
          <w:szCs w:val="28"/>
          <w:rtl/>
        </w:rPr>
        <w:t xml:space="preserve">أَحْمَدُ بْنُ أَبِی عَبْدِ اللَّهِ فِی الْمَحَاسِنِ عَنْ حَمَّادِ بْنِ عِیسَی مِثْلَهُ </w:t>
      </w:r>
      <w:r>
        <w:rPr>
          <w:rStyle w:val="FootnoteReference"/>
        </w:rPr>
        <w:footnoteReference w:id="3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جارود از امام باقر (علیه‌السلام) نقل می‌کند که رسول خدا (صلی‌الله‌علیه‌وآله) بر ام‌سلمه وارد شد و فرمود: "چرا در خانه‌ات برکت نمی‌بینم؟" ام‌سلمه پاسخ داد: "بلی، الحمدلله، برکت در خانه من است." رسول خدا (صلی‌الله‌علیه‌وآله) فرمود: "خداوند سه برکت را نازل کرده است: آب، آتش و گوسفند.</w:t>
      </w:r>
    </w:p>
    <w:p>
      <w:pPr>
        <w:pStyle w:val="Heading5"/>
      </w:pPr>
      <w:bookmarkStart w:id="2298" w:name="_Toc1779"/>
      <w:r>
        <w:t>[رقم الحدیث الکلی: 15398 - رقم الحدیث الباب: 5]</w:t>
      </w:r>
      <w:bookmarkEnd w:id="2298"/>
    </w:p>
    <w:p>
      <w:pPr>
        <w:pStyle w:val="BookText"/>
      </w:pPr>
      <w:r>
        <w:rPr>
          <w:rFonts w:ascii="Times New Roman" w:hAnsi="Times New Roman" w:eastAsia="Times New Roman" w:cs="Times New Roman"/>
          <w:lang w:val="en-US" w:bidi="en-US"/>
          <w:color w:val="111111"/>
          <w:sz w:val="28"/>
          <w:szCs w:val="28"/>
          <w:rtl/>
        </w:rPr>
        <w:t xml:space="preserve">15398- 5- </w:t>
      </w:r>
      <w:r>
        <w:rPr>
          <w:rStyle w:val="FootnoteReference"/>
        </w:rPr>
        <w:footnoteReference w:id="3120"/>
      </w:r>
      <w:r>
        <w:rPr>
          <w:rFonts w:ascii="Amiri" w:hAnsi="Amiri" w:eastAsia="Amiri" w:cs="Amiri"/>
          <w:lang w:bidi="ar-SA"/>
          <w:color w:val="111111"/>
          <w:sz w:val="28"/>
          <w:szCs w:val="28"/>
          <w:rtl/>
        </w:rPr>
        <w:t xml:space="preserve">وَ عَنِ النَّوْفَلِیِّ عَنِ السَّکُونِیِّ عَنْ أَبِی عَبْدِ اللَّهِ عَنْ آبَائِهِ ع قَالَ </w:t>
      </w:r>
      <w:r>
        <w:rPr>
          <w:rStyle w:val="FootnoteReference"/>
        </w:rPr>
        <w:footnoteReference w:id="3121"/>
      </w:r>
    </w:p>
    <w:p>
      <w:pPr>
        <w:pStyle w:val="BookText"/>
      </w:pPr>
      <w:r>
        <w:rPr>
          <w:rFonts w:ascii="Amiri" w:hAnsi="Amiri" w:eastAsia="Amiri" w:cs="Amiri"/>
          <w:lang w:bidi="ar-SA"/>
          <w:color w:val="111111"/>
          <w:sz w:val="28"/>
          <w:szCs w:val="28"/>
          <w:rtl/>
        </w:rPr>
        <w:t xml:space="preserve">إِذَا کَانَ لِأَهْلِ بَیْتٍ شَاةٌ قَدَّسَتْهُمُ الْمَلَائِکَةُ.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نقل شده است که امام ابوعبدالله (علیه‌السلام) از پدرانش نقل می‌کند که فرمود: "اگر اهل خانه‌ای گوسفندی داشته باشند، فرشتگان آن‌ها را تقدیس می‌کنند.</w:t>
      </w:r>
    </w:p>
    <w:p>
      <w:pPr>
        <w:pStyle w:val="Heading5"/>
      </w:pPr>
      <w:bookmarkStart w:id="2299" w:name="_Toc1780"/>
      <w:r>
        <w:t>[رقم الحدیث الکلی: 15399 - رقم الحدیث الباب: 6]</w:t>
      </w:r>
      <w:bookmarkEnd w:id="2299"/>
    </w:p>
    <w:p>
      <w:pPr>
        <w:pStyle w:val="BookText"/>
      </w:pPr>
      <w:r>
        <w:rPr>
          <w:rFonts w:ascii="Times New Roman" w:hAnsi="Times New Roman" w:eastAsia="Times New Roman" w:cs="Times New Roman"/>
          <w:lang w:val="en-US" w:bidi="en-US"/>
          <w:color w:val="111111"/>
          <w:sz w:val="28"/>
          <w:szCs w:val="28"/>
          <w:rtl/>
        </w:rPr>
        <w:t xml:space="preserve">15399- 6- </w:t>
      </w:r>
      <w:r>
        <w:rPr>
          <w:rStyle w:val="FootnoteReference"/>
        </w:rPr>
        <w:footnoteReference w:id="3122"/>
      </w:r>
      <w:r>
        <w:rPr>
          <w:rFonts w:ascii="Amiri" w:hAnsi="Amiri" w:eastAsia="Amiri" w:cs="Amiri"/>
          <w:lang w:bidi="ar-SA"/>
          <w:color w:val="111111"/>
          <w:sz w:val="28"/>
          <w:szCs w:val="28"/>
          <w:rtl/>
        </w:rPr>
        <w:t xml:space="preserve">وَ عَنْ مُحَمَّدِ بْنِ عَلِیٍّ عَنْ عُبَیْسِ بْنِ هِشَامٍ عَنْ عَبْدِ اللَّهِ بْنِ سِنَانٍ عَنْ أَبِی عَبْدِ اللَّهِ ع قَالَ: إِذَا اتَّخَذَ أَهْلُ الْبَیْتِ الشَّاةَ</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88" w:name="pg14660_148486"/>
    <w:bookmarkEnd w:id="488"/>
    <w:p>
      <w:pPr>
        <w:pStyle w:val="BookText"/>
      </w:pPr>
      <w:r>
        <w:rPr>
          <w:rFonts w:ascii="Amiri" w:hAnsi="Amiri" w:eastAsia="Amiri" w:cs="Amiri"/>
          <w:lang w:bidi="ar-SA"/>
          <w:color w:val="111111"/>
          <w:sz w:val="28"/>
          <w:szCs w:val="28"/>
          <w:rtl/>
        </w:rPr>
        <w:t xml:space="preserve">قَدَّسَتْهُمُ الْمَلَائِکَةُ کُلَّ یَوْمٍ تَقْدِیسَةً قُلْتُ کَیْفَ یَقُولُونَ قَالَ یَقُولُونَ قُدِّسْتُمْ قُدِّسْتُمْ.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می‌کند که فرمود: "اگر اهل خانه‌ای گوسفندی داشته باشند، فرشتگان هر روز آن‌ها را تقدیس می‌کنند." پرسیدم: "چگونه می‌گویند؟" فرمود: "می‌گویند: 'تقدیس شدید، تقدیس شدید.</w:t>
      </w:r>
    </w:p>
    <w:p>
      <w:pPr>
        <w:pStyle w:val="Heading5"/>
      </w:pPr>
      <w:bookmarkStart w:id="2300" w:name="_Toc1781"/>
      <w:r>
        <w:t>[رقم الحدیث الکلی: 15400 - رقم الحدیث الباب: 7]</w:t>
      </w:r>
      <w:bookmarkEnd w:id="2300"/>
    </w:p>
    <w:p>
      <w:pPr>
        <w:pStyle w:val="BookText"/>
      </w:pPr>
      <w:r>
        <w:rPr>
          <w:rFonts w:ascii="Times New Roman" w:hAnsi="Times New Roman" w:eastAsia="Times New Roman" w:cs="Times New Roman"/>
          <w:lang w:val="en-US" w:bidi="en-US"/>
          <w:color w:val="111111"/>
          <w:sz w:val="28"/>
          <w:szCs w:val="28"/>
          <w:rtl/>
        </w:rPr>
        <w:t xml:space="preserve">15400- 7- </w:t>
      </w:r>
      <w:r>
        <w:rPr>
          <w:rStyle w:val="FootnoteReference"/>
        </w:rPr>
        <w:footnoteReference w:id="3123"/>
      </w:r>
      <w:r>
        <w:rPr>
          <w:rFonts w:ascii="Amiri" w:hAnsi="Amiri" w:eastAsia="Amiri" w:cs="Amiri"/>
          <w:lang w:bidi="ar-SA"/>
          <w:color w:val="111111"/>
          <w:sz w:val="28"/>
          <w:szCs w:val="28"/>
          <w:rtl/>
        </w:rPr>
        <w:t xml:space="preserve">قَالَ وَ فِی حَدِیثٍ آخَرَ قَالَ: إِذَا اتَّخَذَ أَهْلُ الْبَیْتِ ثَلَاثَ شِیَاهٍ.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حدیث دیگری آمده است که فرمود: "اگر اهل خانه‌ای سه گوسفند داشته باشند...</w:t>
      </w:r>
    </w:p>
    <w:p>
      <w:pPr>
        <w:pStyle w:val="Heading5"/>
      </w:pPr>
      <w:bookmarkStart w:id="2301" w:name="_Toc1782"/>
      <w:r>
        <w:t>[رقم الحدیث الکلی: 15401 - رقم الحدیث الباب: 8]</w:t>
      </w:r>
      <w:bookmarkEnd w:id="2301"/>
    </w:p>
    <w:p>
      <w:pPr>
        <w:pStyle w:val="BookText"/>
      </w:pPr>
      <w:r>
        <w:rPr>
          <w:rFonts w:ascii="Times New Roman" w:hAnsi="Times New Roman" w:eastAsia="Times New Roman" w:cs="Times New Roman"/>
          <w:lang w:val="en-US" w:bidi="en-US"/>
          <w:color w:val="111111"/>
          <w:sz w:val="28"/>
          <w:szCs w:val="28"/>
          <w:rtl/>
        </w:rPr>
        <w:t xml:space="preserve">15401- 8- </w:t>
      </w:r>
      <w:r>
        <w:rPr>
          <w:rStyle w:val="FootnoteReference"/>
        </w:rPr>
        <w:footnoteReference w:id="3124"/>
      </w:r>
      <w:r>
        <w:rPr>
          <w:rFonts w:ascii="Amiri" w:hAnsi="Amiri" w:eastAsia="Amiri" w:cs="Amiri"/>
          <w:lang w:bidi="ar-SA"/>
          <w:color w:val="111111"/>
          <w:sz w:val="28"/>
          <w:szCs w:val="28"/>
          <w:rtl/>
        </w:rPr>
        <w:t xml:space="preserve">وَ عَنْ أَبِیهِ عَنْ سُلَیْمَانَ الْجَعْفَرِیِّ رَفَعَهُ قَالَ: قَالَ رَسُولُ اللَّهِ ص مَنْ کَانَ فِی بَیْتِهِ شَاةٌ قَدَّسَتْهُمُ الْمَلَائِکَةُ تَقْدِیسَةً وَ انْتَقَلَ عَنْهُمُ الْفَقْرُ مَنْقَلَةً وَ مَنْ کَانَ فِی بَیْتِهِ شَاتَانِ قَدَّسَتْهُمُ الْمَلَائِکَةُ مَرَّتَیْنِ وَ انْتَقَلَ </w:t>
      </w:r>
      <w:r>
        <w:rPr>
          <w:rStyle w:val="FootnoteReference"/>
        </w:rPr>
        <w:footnoteReference w:id="3125"/>
      </w:r>
      <w:r>
        <w:rPr>
          <w:rFonts w:ascii="Amiri" w:hAnsi="Amiri" w:eastAsia="Amiri" w:cs="Amiri"/>
          <w:lang w:bidi="ar-SA"/>
          <w:color w:val="111111"/>
          <w:sz w:val="28"/>
          <w:szCs w:val="28"/>
          <w:rtl/>
        </w:rPr>
        <w:t xml:space="preserve">عَنْهُمُ الْفَقْرُ مَنْقَلَتَیْنِ فَإِنْ کَانَتْ ثَلَاثَ شِیَاهٍ قَدَّسَتْهُمُ الْمَلَائِکَةُ ثَلَاثَ تَقْدِیسَاتٍ وَ انْتَفَی </w:t>
      </w:r>
      <w:r>
        <w:rPr>
          <w:rStyle w:val="FootnoteReference"/>
        </w:rPr>
        <w:footnoteReference w:id="3126"/>
      </w:r>
      <w:r>
        <w:rPr>
          <w:rFonts w:ascii="Amiri" w:hAnsi="Amiri" w:eastAsia="Amiri" w:cs="Amiri"/>
          <w:lang w:bidi="ar-SA"/>
          <w:color w:val="111111"/>
          <w:sz w:val="28"/>
          <w:szCs w:val="28"/>
          <w:rtl/>
        </w:rPr>
        <w:t xml:space="preserve">عَنْهُمُ الْفَقْرُ </w:t>
      </w:r>
      <w:r>
        <w:rPr>
          <w:rStyle w:val="FootnoteReference"/>
        </w:rPr>
        <w:footnoteReference w:id="3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عَلِیٍّ عَنْ عُبَیْسِ بْنِ هِشَامٍ عَنْ عَبْدِ اللَّهِ بْنِ سِنَانٍ عَنْ أَبِی عَبْدِ اللَّهِ ع نَحْوَهُ </w:t>
      </w:r>
      <w:r>
        <w:rPr>
          <w:rStyle w:val="FootnoteReference"/>
        </w:rPr>
        <w:footnoteReference w:id="3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جعفری از رسول خدا (صلی‌الله‌علیه‌وآله) نقل می‌کند که فرمود: "هر کسی که در خانه‌اش یک گوسفند داشته باشد، فرشتگان او را تقدیس می‌کنند و فقر از او دور می‌شود. هر کسی که در خانه‌اش دو گوسفند داشته باشد، فرشتگان او را دو بار تقدیس می‌کنند و فقر دو بار از او دور می‌شود. و اگر سه گوسفند داشته باشد، فرشتگان او را سه بار تقدیس می‌کنند و فقر کاملاً از او دور می‌شود.</w:t>
      </w:r>
    </w:p>
    <w:p>
      <w:pPr>
        <w:pStyle w:val="Heading5"/>
      </w:pPr>
      <w:bookmarkStart w:id="2302" w:name="_Toc1783"/>
      <w:r>
        <w:t>[رقم الحدیث الکلی: 15402 - رقم الحدیث الباب: 9]</w:t>
      </w:r>
      <w:bookmarkEnd w:id="2302"/>
    </w:p>
    <w:p>
      <w:pPr>
        <w:pStyle w:val="BookText"/>
      </w:pPr>
      <w:r>
        <w:rPr>
          <w:rFonts w:ascii="Times New Roman" w:hAnsi="Times New Roman" w:eastAsia="Times New Roman" w:cs="Times New Roman"/>
          <w:lang w:val="en-US" w:bidi="en-US"/>
          <w:color w:val="111111"/>
          <w:sz w:val="28"/>
          <w:szCs w:val="28"/>
          <w:rtl/>
        </w:rPr>
        <w:t xml:space="preserve">15402- 9- </w:t>
      </w:r>
      <w:r>
        <w:rPr>
          <w:rStyle w:val="FootnoteReference"/>
        </w:rPr>
        <w:footnoteReference w:id="3129"/>
      </w:r>
      <w:r>
        <w:rPr>
          <w:rFonts w:ascii="Amiri" w:hAnsi="Amiri" w:eastAsia="Amiri" w:cs="Amiri"/>
          <w:lang w:bidi="ar-SA"/>
          <w:color w:val="111111"/>
          <w:sz w:val="28"/>
          <w:szCs w:val="28"/>
          <w:rtl/>
        </w:rPr>
        <w:t xml:space="preserve">وَ عَنْهُ عَنْ عَبْدِ الرَّحْمَنِ بْنِ أَبِی هَاشِمٍ عَنْ أَبِی خَدِیجَةَ عَنْ أَبِی عَبْدِ اللَّهِ ع قَالَ: دَخَلَ رَسُولُ اللَّهِ ص عَلَی أُمِّ أَیْمَنَ فَقَالَ مَا لِی لَا أَرَی فِی بَیْتِکِ الْبَرَکَةَ فَقَالَتْ أَ وَ لَیْسَ فِی بَیْتِی </w:t>
      </w:r>
      <w:r>
        <w:rPr>
          <w:rStyle w:val="FootnoteReference"/>
        </w:rPr>
        <w:footnoteReference w:id="3130"/>
      </w:r>
      <w:r>
        <w:rPr>
          <w:rFonts w:ascii="Amiri" w:hAnsi="Amiri" w:eastAsia="Amiri" w:cs="Amiri"/>
          <w:lang w:bidi="ar-SA"/>
          <w:color w:val="111111"/>
          <w:sz w:val="28"/>
          <w:szCs w:val="28"/>
          <w:rtl/>
        </w:rPr>
        <w:t xml:space="preserve">بَرَکَةٌ فَقَالَ لَسْتُ أَعْنِی ذَلِکِ شَاةً تَتَّخِذِینَهَا یَسْتَغْنِی وُلْدُکِ مِنْ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89" w:name="pg14660_148487"/>
    <w:bookmarkEnd w:id="489"/>
    <w:p>
      <w:pPr>
        <w:pStyle w:val="BookText"/>
      </w:pPr>
      <w:r>
        <w:rPr>
          <w:rFonts w:ascii="Amiri" w:hAnsi="Amiri" w:eastAsia="Amiri" w:cs="Amiri"/>
          <w:lang w:bidi="ar-SA"/>
          <w:color w:val="111111"/>
          <w:sz w:val="28"/>
          <w:szCs w:val="28"/>
          <w:rtl/>
        </w:rPr>
        <w:t xml:space="preserve">لَبَنِهَا وَ تُطْعِمِینِی مِنْ سَمْنِهَا وَ تُصَلِّینَ فِی مَرْبِضِهَا.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خدیجه از امام ابوعبدالله (علیه‌السلام) نقل می‌کند که فرمود: "رسول خدا (صلی‌الله‌علیه‌وآله) بر ام‌أیمن وارد شد و فرمود: 'چرا در خانه‌ات برکت نمی‌بینم؟' ام‌أیمن پاسخ داد: 'آیا در خانه من برکت نیست؟' فرمود: 'منظورم این نیست. گوسفندی را نگهدار تا فرزندانت از شیرش بهره‌مند شوند و مرا از سمن (نوعی روغن) آن اطعام کن و در آغلش نماز بگذار.'"</w:t>
      </w:r>
    </w:p>
    <w:p>
      <w:pPr>
        <w:pStyle w:val="Heading5"/>
      </w:pPr>
      <w:bookmarkStart w:id="2303" w:name="_Toc1784"/>
      <w:r>
        <w:t>[رقم الحدیث الکلی: 15403 - رقم الحدیث الباب: 10]</w:t>
      </w:r>
      <w:bookmarkEnd w:id="2303"/>
    </w:p>
    <w:p>
      <w:pPr>
        <w:pStyle w:val="BookText"/>
      </w:pPr>
      <w:r>
        <w:rPr>
          <w:rFonts w:ascii="Times New Roman" w:hAnsi="Times New Roman" w:eastAsia="Times New Roman" w:cs="Times New Roman"/>
          <w:lang w:val="en-US" w:bidi="en-US"/>
          <w:color w:val="111111"/>
          <w:sz w:val="28"/>
          <w:szCs w:val="28"/>
          <w:rtl/>
        </w:rPr>
        <w:t xml:space="preserve">15403- 10- </w:t>
      </w:r>
      <w:r>
        <w:rPr>
          <w:rStyle w:val="FootnoteReference"/>
        </w:rPr>
        <w:footnoteReference w:id="3131"/>
      </w:r>
      <w:r>
        <w:rPr>
          <w:rFonts w:ascii="Amiri" w:hAnsi="Amiri" w:eastAsia="Amiri" w:cs="Amiri"/>
          <w:lang w:bidi="ar-SA"/>
          <w:color w:val="111111"/>
          <w:sz w:val="28"/>
          <w:szCs w:val="28"/>
          <w:rtl/>
        </w:rPr>
        <w:t xml:space="preserve">وَ عَنْ بَعْضِ أَصْحَابِنَا </w:t>
      </w:r>
      <w:r>
        <w:rPr>
          <w:rStyle w:val="FootnoteReference"/>
        </w:rPr>
        <w:footnoteReference w:id="3132"/>
      </w:r>
      <w:r>
        <w:rPr>
          <w:rFonts w:ascii="Amiri" w:hAnsi="Amiri" w:eastAsia="Amiri" w:cs="Amiri"/>
          <w:lang w:bidi="ar-SA"/>
          <w:color w:val="111111"/>
          <w:sz w:val="28"/>
          <w:szCs w:val="28"/>
          <w:rtl/>
        </w:rPr>
        <w:t xml:space="preserve">رَفَعَهُ قَالَ: قَالَ رَسُولُ اللَّهِ ص نَظِّفُوا مَرَابِضَ الْغَنَمِ وَ امْسَحُوا رُغَامَهُنَّ فَإِنَّهُنَّ مِنْ دَوَابِّ الْجَنَّةِ.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برخی از اصحاب ما نقل شده است که رسول خدا (صلی‌الله‌علیه‌وآله) فرمود: "آغل‌های گوسفندان را تمیز کنید و بینی آن‌ها را دست بکشید ، زیرا آن‌ها از حیوانات بهشتی هستند.</w:t>
      </w:r>
    </w:p>
    <w:p>
      <w:pPr>
        <w:pStyle w:val="Heading5"/>
      </w:pPr>
      <w:bookmarkStart w:id="2304" w:name="_Toc1785"/>
      <w:r>
        <w:t>[رقم الحدیث الکلی: 15404 - رقم الحدیث الباب: 11]</w:t>
      </w:r>
      <w:bookmarkEnd w:id="2304"/>
    </w:p>
    <w:p>
      <w:pPr>
        <w:pStyle w:val="BookText"/>
      </w:pPr>
      <w:r>
        <w:rPr>
          <w:rFonts w:ascii="Times New Roman" w:hAnsi="Times New Roman" w:eastAsia="Times New Roman" w:cs="Times New Roman"/>
          <w:lang w:val="en-US" w:bidi="en-US"/>
          <w:color w:val="111111"/>
          <w:sz w:val="28"/>
          <w:szCs w:val="28"/>
          <w:rtl/>
        </w:rPr>
        <w:t xml:space="preserve">15404- 11- </w:t>
      </w:r>
      <w:r>
        <w:rPr>
          <w:rStyle w:val="FootnoteReference"/>
        </w:rPr>
        <w:footnoteReference w:id="3133"/>
      </w:r>
      <w:r>
        <w:rPr>
          <w:rFonts w:ascii="Amiri" w:hAnsi="Amiri" w:eastAsia="Amiri" w:cs="Amiri"/>
          <w:lang w:bidi="ar-SA"/>
          <w:color w:val="111111"/>
          <w:sz w:val="28"/>
          <w:szCs w:val="28"/>
          <w:rtl/>
        </w:rPr>
        <w:t xml:space="preserve">وَ عَنْ نَصْرِ بْنِ مُزَاحِمٍ </w:t>
      </w:r>
      <w:r>
        <w:rPr>
          <w:rStyle w:val="FootnoteReference"/>
        </w:rPr>
        <w:footnoteReference w:id="3134"/>
      </w:r>
      <w:r>
        <w:rPr>
          <w:rFonts w:ascii="Amiri" w:hAnsi="Amiri" w:eastAsia="Amiri" w:cs="Amiri"/>
          <w:lang w:bidi="ar-SA"/>
          <w:color w:val="111111"/>
          <w:sz w:val="28"/>
          <w:szCs w:val="28"/>
          <w:rtl/>
        </w:rPr>
        <w:t xml:space="preserve">عَنْ جَمِیلٍ </w:t>
      </w:r>
      <w:r>
        <w:rPr>
          <w:rStyle w:val="FootnoteReference"/>
        </w:rPr>
        <w:footnoteReference w:id="3135"/>
      </w:r>
      <w:r>
        <w:rPr>
          <w:rFonts w:ascii="Amiri" w:hAnsi="Amiri" w:eastAsia="Amiri" w:cs="Amiri"/>
          <w:lang w:bidi="ar-SA"/>
          <w:color w:val="111111"/>
          <w:sz w:val="28"/>
          <w:szCs w:val="28"/>
          <w:rtl/>
        </w:rPr>
        <w:t xml:space="preserve">عَنْ أُمِّ رَاشِدٍ مَوْلَاةِ أُمِّ هَانِئٍ أَنَّ أَمِیرَ الْمُؤْمِنِینَ ع دَخَلَ عَلَی أُمِّ هَانِئٍ- فَقَالَتْ أُمُّ هَانِئٍ قَدِّمِی لِأَبِی الْحَسَنِ طَعَاماً فَقَدَّمْتُ مَا کَانَ فِی الْبَیْتِ فَقَالَ مَا لِی لَا أَرَی عِنْدَکُمُ الْبَرَکَةَ فَقَالَتْ أُمُّ هَانِئٍ أَ وَ لَیْسَ هَذَا بَرَکَةً فَقَالَ لَسْتُ أَعْنِی هَذَا إِنَّمَا أَعْنِی الشَّاةَ فَقَالَتْ فَمَا لَنَا مِنْ شَاةٍ فَأَکَلَ وَ اسْتَسْقَی.</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 راشید، کنیز ام هانی، نقل می‌کند که امیرالمؤمنین (علیه‌السلام) به خانه ام هانی وارد شد. ام هانئی گفت: "برای ابی الحسن غذایی بیاور." من هر چه در خانه بود، آوردم. امام فرمود: "چرا در خانه شما برکت نمی‌بینم؟" ام هانی پاسخ داد: "آیا این برکت نیست؟" فرمود: "منظورم این نیست، بلکه منظورم گوسفند است." ام هانی گفت: "ما گوسفندی نداریم." سپس امام غذا خورد و درخواست آب کرد</w:t>
      </w:r>
    </w:p>
    <w:p>
      <w:pPr>
        <w:pStyle w:val="Heading5"/>
      </w:pPr>
      <w:bookmarkStart w:id="2305" w:name="_Toc1786"/>
      <w:r>
        <w:t>[رقم الحدیث الکلی: 15405 - رقم الحدیث الباب: 12]</w:t>
      </w:r>
      <w:bookmarkEnd w:id="2305"/>
    </w:p>
    <w:p>
      <w:pPr>
        <w:pStyle w:val="BookText"/>
      </w:pPr>
      <w:r>
        <w:rPr>
          <w:rFonts w:ascii="Times New Roman" w:hAnsi="Times New Roman" w:eastAsia="Times New Roman" w:cs="Times New Roman"/>
          <w:lang w:val="en-US" w:bidi="en-US"/>
          <w:color w:val="111111"/>
          <w:sz w:val="28"/>
          <w:szCs w:val="28"/>
          <w:rtl/>
        </w:rPr>
        <w:t xml:space="preserve">15405- 12- </w:t>
      </w:r>
      <w:r>
        <w:rPr>
          <w:rStyle w:val="FootnoteReference"/>
        </w:rPr>
        <w:footnoteReference w:id="3136"/>
      </w:r>
      <w:r>
        <w:rPr>
          <w:rFonts w:ascii="Amiri" w:hAnsi="Amiri" w:eastAsia="Amiri" w:cs="Amiri"/>
          <w:lang w:bidi="ar-SA"/>
          <w:color w:val="111111"/>
          <w:sz w:val="28"/>
          <w:szCs w:val="28"/>
          <w:rtl/>
        </w:rPr>
        <w:t xml:space="preserve">وَ عَنْ أَبِیهِ عَنْ سُلَیْمَانَ بْنِ جَعْفَرٍ الْجَعْفَرِیِّ رَفَعَهُ قَالَ: قَالَ رَسُولُ اللَّهِ ص امْسَحُوا رُغَامَ الْغَنَمِ وَ صَلُّوا فِی مُرَاحِهَا فَإِنَّهَا دَابَّةٌ مِنْ دَوَابِّ الْجَنَّةِ- قَالَ الرُّغَامُ مَا یَخْرُجُ مِنْ أُنُوفِهَا.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سلیمان بن جعفر الجعفری از رسول خدا (صلی‌الله‌علیه‌وآله) نقل می‌کند که فرمود: "بینی گوسفندان را پاک کنید و در محل نگهداری آن‌ها نماز بگذارید، زیرا آن‌ها از حیوانات بهشتی هستند." فرمود: "رغام چیزی است که از بینی آن‌ها خارج می‌شود.</w:t>
      </w:r>
    </w:p>
    <w:p>
      <w:pPr>
        <w:pStyle w:val="Heading5"/>
      </w:pPr>
      <w:bookmarkStart w:id="2306" w:name="_Toc1787"/>
      <w:r>
        <w:t>[رقم الحدیث الکلی: 15406 - رقم الحدیث الباب: 13]</w:t>
      </w:r>
      <w:bookmarkEnd w:id="2306"/>
    </w:p>
    <w:p>
      <w:pPr>
        <w:pStyle w:val="BookText"/>
      </w:pPr>
      <w:r>
        <w:rPr>
          <w:rFonts w:ascii="Times New Roman" w:hAnsi="Times New Roman" w:eastAsia="Times New Roman" w:cs="Times New Roman"/>
          <w:lang w:val="en-US" w:bidi="en-US"/>
          <w:color w:val="111111"/>
          <w:sz w:val="28"/>
          <w:szCs w:val="28"/>
          <w:rtl/>
        </w:rPr>
        <w:t xml:space="preserve">15406- 13- </w:t>
      </w:r>
      <w:r>
        <w:rPr>
          <w:rStyle w:val="FootnoteReference"/>
        </w:rPr>
        <w:footnoteReference w:id="3137"/>
      </w:r>
      <w:r>
        <w:rPr>
          <w:rFonts w:ascii="Amiri" w:hAnsi="Amiri" w:eastAsia="Amiri" w:cs="Amiri"/>
          <w:lang w:bidi="ar-SA"/>
          <w:color w:val="111111"/>
          <w:sz w:val="28"/>
          <w:szCs w:val="28"/>
          <w:rtl/>
        </w:rPr>
        <w:t xml:space="preserve">وَ عَنْ بَعْضِ أَصْحَابِنَا عَنِ الْفَضْلِ بْنِ الْمُبَارَکِ عَنْ عَبْدِ اللَّهِ بْنِ سِنَانٍ عَنْ أَبِی عَبْدِ اللَّهِ ع قَالَ: مَنْ کَانَتْ فِی مَنْزِلِهِ شَاةٌ عِیدِیَّةٌ </w:t>
      </w:r>
      <w:r>
        <w:rPr>
          <w:rStyle w:val="FootnoteReference"/>
        </w:rPr>
        <w:footnoteReference w:id="3138"/>
      </w:r>
      <w:r>
        <w:rPr>
          <w:rFonts w:ascii="Amiri" w:hAnsi="Amiri" w:eastAsia="Amiri" w:cs="Amiri"/>
          <w:lang w:bidi="ar-SA"/>
          <w:color w:val="111111"/>
          <w:sz w:val="28"/>
          <w:szCs w:val="28"/>
          <w:rtl/>
        </w:rPr>
        <w:t xml:space="preserve">ارْتَحَلَ الْفَقْرُ عَنْهُ مَنْقَلَةً وَ مَنْ کَانَ فِی بَیْتِهِ اثْنَتَانِ ارْتَحَلَ الْفَقْرُ</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90" w:name="pg14660_148488"/>
    <w:bookmarkEnd w:id="490"/>
    <w:p>
      <w:pPr>
        <w:pStyle w:val="BookText"/>
      </w:pPr>
      <w:r>
        <w:rPr>
          <w:rFonts w:ascii="Amiri" w:hAnsi="Amiri" w:eastAsia="Amiri" w:cs="Amiri"/>
          <w:lang w:bidi="ar-SA"/>
          <w:color w:val="111111"/>
          <w:sz w:val="28"/>
          <w:szCs w:val="28"/>
          <w:rtl/>
        </w:rPr>
        <w:t xml:space="preserve">عَنْهُ مَنْقَلَتَیْنِ وَ مَنْ کَانَ فِی بَیْتِهِ ثَلَاثٌ نُفِیَ عَنْهُمُ الْفَقْرُ.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عبدالله بن سنان از امام ابوعبدالله (علیه‌السلام) نقل می‌کند که فرمود: "هر کسی که در منزلش گوسفند عیدی داشته باشد، فقر از او یک مرحله دور می‌شود. هر کسی که در خانه‌اش دو گوسفند عیدی داشته باشد، فقر دو مرحله از او دور می‌شود. و هر کسی که در خانه‌اش سه گوسفند عیدی داشته باشد، فقر کاملاً از او دور می‌شود.</w:t>
      </w:r>
    </w:p>
    <w:p>
      <w:pPr>
        <w:pStyle w:val="Heading5"/>
      </w:pPr>
      <w:bookmarkStart w:id="2307" w:name="_Toc1788"/>
      <w:r>
        <w:t>[رقم الحدیث الکلی: 15407 - رقم الحدیث الباب: 14]</w:t>
      </w:r>
      <w:bookmarkEnd w:id="2307"/>
    </w:p>
    <w:p>
      <w:pPr>
        <w:pStyle w:val="BookText"/>
      </w:pPr>
      <w:r>
        <w:rPr>
          <w:rFonts w:ascii="Times New Roman" w:hAnsi="Times New Roman" w:eastAsia="Times New Roman" w:cs="Times New Roman"/>
          <w:lang w:val="en-US" w:bidi="en-US"/>
          <w:color w:val="111111"/>
          <w:sz w:val="28"/>
          <w:szCs w:val="28"/>
          <w:rtl/>
        </w:rPr>
        <w:t xml:space="preserve">15407- 14- </w:t>
      </w:r>
      <w:r>
        <w:rPr>
          <w:rStyle w:val="FootnoteReference"/>
        </w:rPr>
        <w:footnoteReference w:id="3139"/>
      </w:r>
      <w:r>
        <w:rPr>
          <w:rFonts w:ascii="Amiri" w:hAnsi="Amiri" w:eastAsia="Amiri" w:cs="Amiri"/>
          <w:lang w:bidi="ar-SA"/>
          <w:color w:val="111111"/>
          <w:sz w:val="28"/>
          <w:szCs w:val="28"/>
          <w:rtl/>
        </w:rPr>
        <w:t xml:space="preserve">وَ عَنِ الْقَاسِمِ بْنِ یَحْیَی عَنْ جَدِّهِ الْحَسَنِ بْنِ رَاشِدٍ عَنْ مُحَمَّدِ بْنِ مُسْلِمٍ عَنْ أَبِی عَبْدِ اللَّهِ ع قَالَ: قَالَ أَمِیرُ الْمُؤْمِنِینَ ع مَنْ کَانَتْ فِی مَنْزِلِهِ شَاةٌ قَدَّسَتْ عَلَیْهِمُ الْمَلَائِکَةُ فِی کُلِّ یَوْمٍ وَ مَنْ کَانَتْ فِی مَنْزِلِهِ اثْنَتَانِ قَدَّسَتْ عَلَیْهِمُ الْمَلَائِکَةُ فِی کُلِّ یَوْمٍ مَرَّتَیْنِ وَ کَذَلِکَ فِی الثَّلَاثَةِ وَ یَقُولُ اللَّهُ بُورِکَ فِیکُمْ.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40"/>
      </w:r>
      <w:r>
        <w:rPr>
          <w:rFonts w:ascii="Amiri" w:hAnsi="Amiri" w:eastAsia="Amiri" w:cs="Amiri"/>
          <w:lang w:bidi="ar-SA"/>
          <w:color w:val="111111"/>
          <w:sz w:val="28"/>
          <w:szCs w:val="28"/>
          <w:rtl/>
        </w:rPr>
        <w:t xml:space="preserve">وَ یَأْتِی مَا یَدُلُّ عَلَیْهِ </w:t>
      </w:r>
      <w:r>
        <w:rPr>
          <w:rStyle w:val="FootnoteReference"/>
        </w:rPr>
        <w:footnoteReference w:id="3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مسلم از امام ابوعبدالله (علیه‌السلام) نقل می‌کند که فرمود: "امیرالمؤمنین (علیه‌السلام) فرمود: هر کس در منزلش گوسفندی داشته باشد، فرشتگان هر روز او را تقدیس می‌کنند. هر کس دو گوسفند در منزلش داشته باشد، فرشتگان هر روز دو بار او را تقدیس می‌کنند. و همچنین در مورد سه گوسفند، خداوند می‌گوید: 'برکت در شما است.'"</w:t>
      </w:r>
    </w:p>
    <w:p>
      <w:pPr>
        <w:pStyle w:val="Heading4"/>
      </w:pPr>
      <w:bookmarkStart w:id="2308" w:name="_Toc1789"/>
      <w:r>
        <w:t>31- بَابُ اسْتِحْبَابِ اتِّخَاذِ الْحَمَامِ فِی الْمَنْزِلِ‌</w:t>
      </w:r>
      <w:bookmarkEnd w:id="2308"/>
    </w:p>
    <w:p>
      <w:pPr>
        <w:pStyle w:val="Heading5"/>
      </w:pPr>
      <w:bookmarkStart w:id="2309" w:name="_Toc1790"/>
      <w:r>
        <w:t>اشارة</w:t>
      </w:r>
      <w:bookmarkEnd w:id="2309"/>
    </w:p>
    <w:p>
      <w:pPr>
        <w:pStyle w:val="BookText"/>
      </w:pPr>
      <w:r>
        <w:rPr>
          <w:rStyle w:val="FootnoteReference"/>
        </w:rPr>
        <w:footnoteReference w:id="3142"/>
      </w:r>
      <w:r>
        <w:rPr>
          <w:rFonts w:ascii="Amiri" w:hAnsi="Amiri" w:eastAsia="Amiri" w:cs="Amiri"/>
          <w:lang w:bidi="ar-SA"/>
          <w:color w:val="111111"/>
          <w:sz w:val="28"/>
          <w:szCs w:val="28"/>
          <w:rtl/>
        </w:rPr>
        <w:t xml:space="preserve">31 بَابُ اسْتِحْبَابِ اتِّخَاذِ الْحَمَامِ فِی الْمَنْزِلِ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10" w:name="_Toc1791"/>
      <w:r>
        <w:t>[رقم الحدیث الکلی: 15408 - رقم الحدیث الباب: 1]</w:t>
      </w:r>
      <w:bookmarkEnd w:id="2310"/>
    </w:p>
    <w:p>
      <w:pPr>
        <w:pStyle w:val="BookText"/>
      </w:pPr>
      <w:r>
        <w:rPr>
          <w:rFonts w:ascii="Times New Roman" w:hAnsi="Times New Roman" w:eastAsia="Times New Roman" w:cs="Times New Roman"/>
          <w:lang w:val="en-US" w:bidi="en-US"/>
          <w:color w:val="111111"/>
          <w:sz w:val="28"/>
          <w:szCs w:val="28"/>
          <w:rtl/>
        </w:rPr>
        <w:t xml:space="preserve">15408- 1- </w:t>
      </w:r>
      <w:r>
        <w:rPr>
          <w:rStyle w:val="FootnoteReference"/>
        </w:rPr>
        <w:footnoteReference w:id="3143"/>
      </w:r>
      <w:r>
        <w:rPr>
          <w:rFonts w:ascii="Amiri" w:hAnsi="Amiri" w:eastAsia="Amiri" w:cs="Amiri"/>
          <w:lang w:bidi="ar-SA"/>
          <w:color w:val="111111"/>
          <w:sz w:val="28"/>
          <w:szCs w:val="28"/>
          <w:rtl/>
        </w:rPr>
        <w:t xml:space="preserve">مُحَمَّدُ بْنُ یَعْقُوبَ عَنْ مُحَمَّدِ بْنِ یَحْیَی عَنْ أَحْمَدَ بْنِ مُحَمَّدٍ عَنْ عَلِیِّ بْنِ الْحَکَمِ وَ ابْنِ مَحْبُوبٍ عَنْ مُعَاوِیَةَ بْنِ وَهْبٍ قَالَ: الْحَمَامُ مِنْ طُیُورِ الْأَنْبِیَاءِ.</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معاویة بن وهب نقل می‌کند که فرمود: "کبوتر از پرندگان پیامبران است."</w:t>
      </w:r>
    </w:p>
    <w:p>
      <w:pPr>
        <w:pStyle w:val="Heading5"/>
      </w:pPr>
      <w:bookmarkStart w:id="2311" w:name="_Toc1792"/>
      <w:r>
        <w:t>[رقم الحدیث الکلی: 15409 - رقم الحدیث الباب: 2]</w:t>
      </w:r>
      <w:bookmarkEnd w:id="2311"/>
    </w:p>
    <w:p>
      <w:pPr>
        <w:pStyle w:val="BookText"/>
      </w:pPr>
      <w:r>
        <w:rPr>
          <w:rFonts w:ascii="Times New Roman" w:hAnsi="Times New Roman" w:eastAsia="Times New Roman" w:cs="Times New Roman"/>
          <w:lang w:val="en-US" w:bidi="en-US"/>
          <w:color w:val="111111"/>
          <w:sz w:val="28"/>
          <w:szCs w:val="28"/>
          <w:rtl/>
        </w:rPr>
        <w:t xml:space="preserve">15409- 2- </w:t>
      </w:r>
      <w:r>
        <w:rPr>
          <w:rStyle w:val="FootnoteReference"/>
        </w:rPr>
        <w:footnoteReference w:id="3144"/>
      </w:r>
      <w:r>
        <w:rPr>
          <w:rFonts w:ascii="Amiri" w:hAnsi="Amiri" w:eastAsia="Amiri" w:cs="Amiri"/>
          <w:lang w:bidi="ar-SA"/>
          <w:color w:val="111111"/>
          <w:sz w:val="28"/>
          <w:szCs w:val="28"/>
          <w:rtl/>
        </w:rPr>
        <w:t xml:space="preserve">وَ عَنْ عَلِیِّ بْنِ إِبْرَاهِیمَ عَنْ أَبِیهِ عَنِ ابْنِ أَبِی عُمَیْرٍ عَنْ حَفْصِ بْنِ الْبَخْتَرِیِّ عَنْ أَبِی عَبْدِ اللَّهِ ع قَالَ: إِنَّ أَصْلَ حَمَامِ الْحَرَمِ بَقِیَّةُ حَمَامٍ کَانَتْ لِإِسْمَاعِیلَ بْنِ إِبْرَاهِیمَ اتَّخَذَهَا کَانَ یَأْنَسُ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حفص بن البختری از امام ابوعبدالله (علیه‌السلام) نقل می‌کند که فرمود: "اصل کبوتران حرم، باقی‌مانده کبوترانی است که اسماعیل بن ابراهیم نگه می‌داشت و با آن‌ها انس می‌گرفت."</w:t>
      </w:r>
    </w:p>
    <w:p>
      <w:pPr>
        <w:pStyle w:val="Heading5"/>
      </w:pPr>
      <w:bookmarkStart w:id="2312" w:name="_Toc1793"/>
      <w:r>
        <w:t>[رقم الحدیث الکلی: 15410 - رقم الحدیث الباب: 3]</w:t>
      </w:r>
      <w:bookmarkEnd w:id="2312"/>
    </w:p>
    <w:p>
      <w:pPr>
        <w:pStyle w:val="BookText"/>
      </w:pPr>
      <w:r>
        <w:rPr>
          <w:rFonts w:ascii="Times New Roman" w:hAnsi="Times New Roman" w:eastAsia="Times New Roman" w:cs="Times New Roman"/>
          <w:lang w:val="en-US" w:bidi="en-US"/>
          <w:color w:val="111111"/>
          <w:sz w:val="28"/>
          <w:szCs w:val="28"/>
          <w:rtl/>
        </w:rPr>
        <w:t xml:space="preserve">15410- 3- </w:t>
      </w:r>
      <w:r>
        <w:rPr>
          <w:rStyle w:val="FootnoteReference"/>
        </w:rPr>
        <w:footnoteReference w:id="3145"/>
      </w:r>
      <w:r>
        <w:rPr>
          <w:rFonts w:ascii="Amiri" w:hAnsi="Amiri" w:eastAsia="Amiri" w:cs="Amiri"/>
          <w:lang w:bidi="ar-SA"/>
          <w:color w:val="111111"/>
          <w:sz w:val="28"/>
          <w:szCs w:val="28"/>
          <w:rtl/>
        </w:rPr>
        <w:t xml:space="preserve">قَالَ وَ قَالَ أَبُو عَبْدِ اللَّهِ ع یُسْتَحَبُّ أَنْ یَتَّخِذَ</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91" w:name="pg14660_148489"/>
    <w:bookmarkEnd w:id="491"/>
    <w:p>
      <w:pPr>
        <w:pStyle w:val="BookText"/>
      </w:pPr>
      <w:r>
        <w:rPr>
          <w:rFonts w:ascii="Amiri" w:hAnsi="Amiri" w:eastAsia="Amiri" w:cs="Amiri"/>
          <w:lang w:bidi="ar-SA"/>
          <w:color w:val="111111"/>
          <w:sz w:val="28"/>
          <w:szCs w:val="28"/>
          <w:rtl/>
        </w:rPr>
        <w:t xml:space="preserve">طَیْراً مَقْصُوصاً یَأْنَسُ بِهِ مَخَافَةَ الْهَوَامِّ.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امام ابوعبدالله (علیه‌السلام) فرمود: "مستحب است که پرنده‌ای مقصوص (با بال‌های کوتاه یا کوتاه شده) را نگه دارید و با آن انس بگیرید تا از گزند حشرات و جانوران موذی در امان باشید.</w:t>
      </w:r>
    </w:p>
    <w:p>
      <w:pPr>
        <w:pStyle w:val="Heading5"/>
      </w:pPr>
      <w:bookmarkStart w:id="2313" w:name="_Toc1794"/>
      <w:r>
        <w:t>[رقم الحدیث الکلی: 15411 - رقم الحدیث الباب: 4]</w:t>
      </w:r>
      <w:bookmarkEnd w:id="2313"/>
    </w:p>
    <w:p>
      <w:pPr>
        <w:pStyle w:val="BookText"/>
      </w:pPr>
      <w:r>
        <w:rPr>
          <w:rFonts w:ascii="Times New Roman" w:hAnsi="Times New Roman" w:eastAsia="Times New Roman" w:cs="Times New Roman"/>
          <w:lang w:val="en-US" w:bidi="en-US"/>
          <w:color w:val="111111"/>
          <w:sz w:val="28"/>
          <w:szCs w:val="28"/>
          <w:rtl/>
        </w:rPr>
        <w:t xml:space="preserve">15411- 4- </w:t>
      </w:r>
      <w:r>
        <w:rPr>
          <w:rStyle w:val="FootnoteReference"/>
        </w:rPr>
        <w:footnoteReference w:id="3146"/>
      </w:r>
      <w:r>
        <w:rPr>
          <w:rFonts w:ascii="Amiri" w:hAnsi="Amiri" w:eastAsia="Amiri" w:cs="Amiri"/>
          <w:lang w:bidi="ar-SA"/>
          <w:color w:val="111111"/>
          <w:sz w:val="28"/>
          <w:szCs w:val="28"/>
          <w:rtl/>
        </w:rPr>
        <w:t xml:space="preserve">وَ عَنْهُ عَنْ أَبِیهِ عَنِ ابْنِ أَبِی نَجْرَانَ </w:t>
      </w:r>
      <w:r>
        <w:rPr>
          <w:rStyle w:val="FootnoteReference"/>
        </w:rPr>
        <w:footnoteReference w:id="3147"/>
      </w:r>
      <w:r>
        <w:rPr>
          <w:rFonts w:ascii="Amiri" w:hAnsi="Amiri" w:eastAsia="Amiri" w:cs="Amiri"/>
          <w:lang w:bidi="ar-SA"/>
          <w:color w:val="111111"/>
          <w:sz w:val="28"/>
          <w:szCs w:val="28"/>
          <w:rtl/>
        </w:rPr>
        <w:t xml:space="preserve">عَنْ مُحَمَّدِ بْنِ عَمْرٍو عَنْ إِبْرَاهِیمَ بْنِ السِّنْدِیِّ عَنْ یَحْیَی الْأَزْرَقِ قَالَ: قَالَ أَبُو عَبْدِ اللَّهِ ع احْتَفَرَ أَمِیرُ الْمُؤْمِنِینَ ع بِئْراً فَرَمَوْا فِیهَا </w:t>
      </w:r>
      <w:r>
        <w:rPr>
          <w:rStyle w:val="FootnoteReference"/>
        </w:rPr>
        <w:footnoteReference w:id="3148"/>
      </w:r>
      <w:r>
        <w:rPr>
          <w:rFonts w:ascii="Amiri" w:hAnsi="Amiri" w:eastAsia="Amiri" w:cs="Amiri"/>
          <w:lang w:bidi="ar-SA"/>
          <w:color w:val="111111"/>
          <w:sz w:val="28"/>
          <w:szCs w:val="28"/>
          <w:rtl/>
        </w:rPr>
        <w:t xml:space="preserve">فَأُخْبِرَ بِذَلِکَ فَجَاءَ حَتَّی وَقَفَ عَلَیْهَا فَقَالَ لَتَکُفُّنَّ أَوْ لَأُسْکِنَنَّهَا الْحَمَامَ ثُمَّ قَالَ أَبُو عَبْدِ اللَّهِ ع- إِنَّ حَفِیفَ أَجْنِحَتِهَا لَیَطْرُدُ الشَّیَاطِینَ.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الأزرق نقل می‌کند که امام ابوعبدالله (علیه‌السلام) فرمود: "امیرالمؤمنین (علیه‌السلام) چاهی حفر کرد و در آن سنگ‌هایی انداختند. وقتی او از این موضوع مطلع شد، آمد و بالای چاه ایستاد و فرمود: 'اگر این کار را ادامه دهید، کبوتران را در آن جای خواهم داد.' سپس امام ابوعبدالله (علیه‌السلام) فرمود: 'صدای بال‌های آن‌ها شیاطین را دور می‌کند.'</w:t>
      </w:r>
    </w:p>
    <w:p>
      <w:pPr>
        <w:pStyle w:val="Heading5"/>
      </w:pPr>
      <w:bookmarkStart w:id="2314" w:name="_Toc1795"/>
      <w:r>
        <w:t>[رقم الحدیث الکلی: 15412 - رقم الحدیث الباب: 5]</w:t>
      </w:r>
      <w:bookmarkEnd w:id="2314"/>
    </w:p>
    <w:p>
      <w:pPr>
        <w:pStyle w:val="BookText"/>
      </w:pPr>
      <w:r>
        <w:rPr>
          <w:rFonts w:ascii="Times New Roman" w:hAnsi="Times New Roman" w:eastAsia="Times New Roman" w:cs="Times New Roman"/>
          <w:lang w:val="en-US" w:bidi="en-US"/>
          <w:color w:val="111111"/>
          <w:sz w:val="28"/>
          <w:szCs w:val="28"/>
          <w:rtl/>
        </w:rPr>
        <w:t xml:space="preserve">15412- 5- </w:t>
      </w:r>
      <w:r>
        <w:rPr>
          <w:rStyle w:val="FootnoteReference"/>
        </w:rPr>
        <w:footnoteReference w:id="3149"/>
      </w:r>
      <w:r>
        <w:rPr>
          <w:rFonts w:ascii="Amiri" w:hAnsi="Amiri" w:eastAsia="Amiri" w:cs="Amiri"/>
          <w:lang w:bidi="ar-SA"/>
          <w:color w:val="111111"/>
          <w:sz w:val="28"/>
          <w:szCs w:val="28"/>
          <w:rtl/>
        </w:rPr>
        <w:t xml:space="preserve">وَ عَنْهُ عَنْ أَبِیهِ عَنْ بَعْضِ أَصْحَابِنَا قَالَ: ذُکِرَ الْحَمَامُ عِنْدَ أَبِی عَبْدِ اللَّهِ ع فَقَالَ لَهُ رَجُلٌ بَلَغَنِی أَنَّ عُمَرَ رَأَی حَمَاماً یَطِیرُ وَ تَحْتَهُ رَجُلٌ فَقَالَ عُمَرُ شَیْطَانٌ تَحْتَهُ شَیْطَانٌ فَقَالَ أَبُو عَبْدِ اللَّهِ ع مَا کَانَ إِسْمَاعِیلُ عِنْدَکُمْ فَقِیلَ صِدِّیقٌ فَقَالَ إِنَّ بَقِیَّةَ حَمَامِ الْحَرَمِ مِنْ حَمَامِ إِسْمَاعِیلَ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پدرش نقل شده است که برخی از اصحاب ما گفتند: "کبوتر در حضور امام ابوعبدالله (علیه‌السلام) ذکر شد و مردی گفت: 'به من رسیده است که عمر کبوتر پروازی را دید و زیر آن مردی بود. عمر گفت: این شیطان است و زیر آن شیطان دیگری است.' امام ابوعبدالله (علیه‌السلام) فرمود: 'اسماعیل نزد شما چگونه بود؟' گفتند: 'صادق.' فرمود: 'باقی‌مانده کبوتران حرم از کبوتران اسماعیل است.'"</w:t>
      </w:r>
    </w:p>
    <w:p>
      <w:pPr>
        <w:pStyle w:val="Heading5"/>
      </w:pPr>
      <w:bookmarkStart w:id="2315" w:name="_Toc1796"/>
      <w:r>
        <w:t>[رقم الحدیث الکلی: 15413 - رقم الحدیث الباب: 6]</w:t>
      </w:r>
      <w:bookmarkEnd w:id="2315"/>
    </w:p>
    <w:p>
      <w:pPr>
        <w:pStyle w:val="BookText"/>
      </w:pPr>
      <w:r>
        <w:rPr>
          <w:rFonts w:ascii="Times New Roman" w:hAnsi="Times New Roman" w:eastAsia="Times New Roman" w:cs="Times New Roman"/>
          <w:lang w:val="en-US" w:bidi="en-US"/>
          <w:color w:val="111111"/>
          <w:sz w:val="28"/>
          <w:szCs w:val="28"/>
          <w:rtl/>
        </w:rPr>
        <w:t xml:space="preserve">15413- 6- </w:t>
      </w:r>
      <w:r>
        <w:rPr>
          <w:rStyle w:val="FootnoteReference"/>
        </w:rPr>
        <w:footnoteReference w:id="3150"/>
      </w:r>
      <w:r>
        <w:rPr>
          <w:rFonts w:ascii="Amiri" w:hAnsi="Amiri" w:eastAsia="Amiri" w:cs="Amiri"/>
          <w:lang w:bidi="ar-SA"/>
          <w:color w:val="111111"/>
          <w:sz w:val="28"/>
          <w:szCs w:val="28"/>
          <w:rtl/>
        </w:rPr>
        <w:t xml:space="preserve">وَ عَنِ الْحُسَیْنِ بْنِ مُحَمَّدٍ عَنْ مُعَلَّی بْنِ مُحَمَّدٍ عَنِ الْوَشَّاءِ عَنْ حَمَّادِ بْنِ عُثْمَانَ عَنْ عَبْدِ الْأَعْلَی مَوْلَی آلِ سَامٍ قَالَ سَمِعْتُ أَبَا عَبْدِ اللَّهِ ع یَقُولُ إِنَّ أَوَّلَ حَمَامٍ کَانَ بِمَکَّةَ حَمَامٌ کَانَ لِإِسْمَاعِیلَ ع.</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عبدالاعلی، مولای(غلام) آل سام، نقل می‌کند که شنیدم امام ابوعبدالله (علیه‌السلام) فرمود: "نخستین کبوتر در مکه، کبوتری بود که برای اسماعیل (علیه‌السلام) بود."</w:t>
      </w:r>
    </w:p>
    <w:p>
      <w:pPr>
        <w:pStyle w:val="Heading5"/>
      </w:pPr>
      <w:bookmarkStart w:id="2316" w:name="_Toc1797"/>
      <w:r>
        <w:t>[رقم الحدیث الکلی: 15414 - رقم الحدیث الباب: 7]</w:t>
      </w:r>
      <w:bookmarkEnd w:id="2316"/>
    </w:p>
    <w:p>
      <w:pPr>
        <w:pStyle w:val="BookText"/>
      </w:pPr>
      <w:r>
        <w:rPr>
          <w:rFonts w:ascii="Times New Roman" w:hAnsi="Times New Roman" w:eastAsia="Times New Roman" w:cs="Times New Roman"/>
          <w:lang w:val="en-US" w:bidi="en-US"/>
          <w:color w:val="111111"/>
          <w:sz w:val="28"/>
          <w:szCs w:val="28"/>
          <w:rtl/>
        </w:rPr>
        <w:t xml:space="preserve">15414- 7- </w:t>
      </w:r>
      <w:r>
        <w:rPr>
          <w:rStyle w:val="FootnoteReference"/>
        </w:rPr>
        <w:footnoteReference w:id="3151"/>
      </w:r>
      <w:r>
        <w:rPr>
          <w:rFonts w:ascii="Amiri" w:hAnsi="Amiri" w:eastAsia="Amiri" w:cs="Amiri"/>
          <w:lang w:bidi="ar-SA"/>
          <w:color w:val="111111"/>
          <w:sz w:val="28"/>
          <w:szCs w:val="28"/>
          <w:rtl/>
        </w:rPr>
        <w:t xml:space="preserve">وَ بِالْإِسْنَادِ عَنِ الْوَشَّاءِ عَنْ رَجُلٍ عَنْ عُمَرَ بْنِ یَزِیدَ عَنْ أَبِی سَلَمَةَ قَالَ: قَالَ أَبُو عَبْدِ اللَّهِ ع الْحَمَامُ طَیْرٌ مِنْ طُیُورِ الْأَنْبِیَاءِ الَّتِی کَانُوا یُمْسِکُونَ فِی بُیُوتِهِمْ وَ لَیْسَ مِنْ بَیْتٍ فِیهِ حَمَامٌ إِلَّا لَمْ یُصِبْ</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92" w:name="pg14660_148490"/>
    <w:bookmarkEnd w:id="492"/>
    <w:p>
      <w:pPr>
        <w:pStyle w:val="BookText"/>
      </w:pPr>
      <w:r>
        <w:rPr>
          <w:rFonts w:ascii="Amiri" w:hAnsi="Amiri" w:eastAsia="Amiri" w:cs="Amiri"/>
          <w:lang w:bidi="ar-SA"/>
          <w:color w:val="111111"/>
          <w:sz w:val="28"/>
          <w:szCs w:val="28"/>
          <w:rtl/>
        </w:rPr>
        <w:t xml:space="preserve">ذَلِکَ الْبَیْتَ آفَةٌ مِنَ الْجِنِّ إِنَّ سُفَهَاءَ الْجِنِّ یَعْبَثُونَ بِالْبَیْتِ فَیَعْبَثُونَ بِالْحَمَامِ وَ یَدَعُونَ النَّاسَ قَالَ وَ رَأَیْتُ فِی بَیْتِ أَبِی عَبْدِ اللَّهِ ع حَمَاماً لِابْنِهِ إِسْمَاعِیلَ.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سلمه نقل می‌کند که امام ابوعبدالله (علیه‌السلام) فرمود: "کبوتر از پرندگان پیامبران است که آن‌ها را در خانه‌هایشان نگه می‌داشتند. هیچ خانه‌ای که در آن کبوتر باشد، دچار آسیب از جن نمی‌شود. جن‌های نادان با خانه بازی می‌کنند و با کبوتران سروکار دارند و مردم را رها می‌کنند." سپس می‌گوید: "در خانه امام ابوعبدالله (علیه‌السلام) کبوتری دیدم که برای پسرش اسماعیل بود."</w:t>
      </w:r>
    </w:p>
    <w:p>
      <w:pPr>
        <w:pStyle w:val="Heading5"/>
      </w:pPr>
      <w:bookmarkStart w:id="2317" w:name="_Toc1798"/>
      <w:r>
        <w:t>[رقم الحدیث الکلی: 15415 - رقم الحدیث الباب: 8]</w:t>
      </w:r>
      <w:bookmarkEnd w:id="2317"/>
    </w:p>
    <w:p>
      <w:pPr>
        <w:pStyle w:val="BookText"/>
      </w:pPr>
      <w:r>
        <w:rPr>
          <w:rFonts w:ascii="Times New Roman" w:hAnsi="Times New Roman" w:eastAsia="Times New Roman" w:cs="Times New Roman"/>
          <w:lang w:val="en-US" w:bidi="en-US"/>
          <w:color w:val="111111"/>
          <w:sz w:val="28"/>
          <w:szCs w:val="28"/>
          <w:rtl/>
        </w:rPr>
        <w:t xml:space="preserve">15415- 8- </w:t>
      </w:r>
      <w:r>
        <w:rPr>
          <w:rStyle w:val="FootnoteReference"/>
        </w:rPr>
        <w:footnoteReference w:id="3152"/>
      </w:r>
      <w:r>
        <w:rPr>
          <w:rFonts w:ascii="Amiri" w:hAnsi="Amiri" w:eastAsia="Amiri" w:cs="Amiri"/>
          <w:lang w:bidi="ar-SA"/>
          <w:color w:val="111111"/>
          <w:sz w:val="28"/>
          <w:szCs w:val="28"/>
          <w:rtl/>
        </w:rPr>
        <w:t xml:space="preserve">وَ بِالْإِسْنَادِ عَنِ الْوَشَّاءِ وَ عَنْ عَلِیِّ بْنِ مُحَمَّدٍ عَنْ صَالِحِ بْنِ أَبِی حَمَّادٍ جَمِیعاً عَنِ الْوَشَّاءِ عَنْ أَحْمَدَ بْنِ عَائِذٍ عَنْ أَبِی خَدِیجَةَ عَنْ أَبِی عَبْدِ اللَّهِ ع قَالَ: لَیْسَ مِنْ بَیْتٍ فِیهِ حَمَامٌ إِلَّا لَمْ یُصِبْ أَهْلَ ذَلِکَ الْبَیْتِ آفَةٌ مِنَ الْجِنِّ إِنَّ سُفَهَاءَ الْجِنِّ یَعْبَثُونَ فِی الْبَیْتِ فَیَعْبَثُونَ بِالْحَمَامِ وَ یَدَعُونَ الْإِنْسَانَ </w:t>
      </w:r>
      <w:r>
        <w:rPr>
          <w:rStyle w:val="FootnoteReference"/>
        </w:rPr>
        <w:footnoteReference w:id="3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خدیجه از امام ابوعبدالله (علیه‌السلام) نقل می‌کند که فرمود: "هیچ خانه‌ای که در آن کبوتر باشد، دچار آسیب از جن نمی‌شود. جن‌های نادان با خانه بازی می‌کنند و با کبوتران سروکار دارند و انسان‌ها را رها می‌کنند."</w:t>
      </w:r>
    </w:p>
    <w:p>
      <w:pPr>
        <w:pStyle w:val="Heading5"/>
      </w:pPr>
      <w:bookmarkStart w:id="2318" w:name="_Toc1799"/>
      <w:r>
        <w:t>[رقم الحدیث الکلی: 15416 - رقم الحدیث الباب: 9]</w:t>
      </w:r>
      <w:bookmarkEnd w:id="2318"/>
    </w:p>
    <w:p>
      <w:pPr>
        <w:pStyle w:val="BookText"/>
      </w:pPr>
      <w:r>
        <w:rPr>
          <w:rFonts w:ascii="Times New Roman" w:hAnsi="Times New Roman" w:eastAsia="Times New Roman" w:cs="Times New Roman"/>
          <w:lang w:val="en-US" w:bidi="en-US"/>
          <w:color w:val="111111"/>
          <w:sz w:val="28"/>
          <w:szCs w:val="28"/>
          <w:rtl/>
        </w:rPr>
        <w:t xml:space="preserve">15416- 9- </w:t>
      </w:r>
      <w:r>
        <w:rPr>
          <w:rStyle w:val="FootnoteReference"/>
        </w:rPr>
        <w:footnoteReference w:id="3154"/>
      </w:r>
      <w:r>
        <w:rPr>
          <w:rFonts w:ascii="Amiri" w:hAnsi="Amiri" w:eastAsia="Amiri" w:cs="Amiri"/>
          <w:lang w:bidi="ar-SA"/>
          <w:color w:val="111111"/>
          <w:sz w:val="28"/>
          <w:szCs w:val="28"/>
          <w:rtl/>
        </w:rPr>
        <w:t xml:space="preserve">وَ بِالْإِسْنَادِ الثَّانِی عَنْ أَبِی خَدِیجَةَ قَالَ سَمِعْتُ أَبَا عَبْدِ اللَّهِ ع یَقُولُ هَذِهِ الْحَمَامُ حَمَامُ الْحَرَمِ- مِنْ نَسْلِ حَمَامِ إِسْمَاعِیلَ بْنِ إِبْرَاهِیمَ الَّتِی کَانَتْ 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دوم از ابو خدیجه نقل شده که شنیدم امام ابوعبدالله (علیه‌السلام) فرمود: "این کبوتر، کبوتر حرم است؛ از نسل کبوتران اسماعیل بن ابراهیم (علیه‌السلام) که او داشت."</w:t>
      </w:r>
    </w:p>
    <w:p>
      <w:pPr>
        <w:pStyle w:val="Heading5"/>
      </w:pPr>
      <w:bookmarkStart w:id="2319" w:name="_Toc1800"/>
      <w:r>
        <w:t>[رقم الحدیث الکلی: 15417 - رقم الحدیث الباب: 10]</w:t>
      </w:r>
      <w:bookmarkEnd w:id="2319"/>
    </w:p>
    <w:p>
      <w:pPr>
        <w:pStyle w:val="BookText"/>
      </w:pPr>
      <w:r>
        <w:rPr>
          <w:rFonts w:ascii="Times New Roman" w:hAnsi="Times New Roman" w:eastAsia="Times New Roman" w:cs="Times New Roman"/>
          <w:lang w:val="en-US" w:bidi="en-US"/>
          <w:color w:val="111111"/>
          <w:sz w:val="28"/>
          <w:szCs w:val="28"/>
          <w:rtl/>
        </w:rPr>
        <w:t xml:space="preserve">15417- 10- </w:t>
      </w:r>
      <w:r>
        <w:rPr>
          <w:rStyle w:val="FootnoteReference"/>
        </w:rPr>
        <w:footnoteReference w:id="3155"/>
      </w:r>
      <w:r>
        <w:rPr>
          <w:rFonts w:ascii="Amiri" w:hAnsi="Amiri" w:eastAsia="Amiri" w:cs="Amiri"/>
          <w:lang w:bidi="ar-SA"/>
          <w:color w:val="111111"/>
          <w:sz w:val="28"/>
          <w:szCs w:val="28"/>
          <w:rtl/>
        </w:rPr>
        <w:t xml:space="preserve">وَ عَنْ عَلِیِّ بْنِ إِبْرَاهِیمَ عَنْ مُحَمَّدِ بْنِ عِیسَی عَنْ عَبْدِ اللَّهِ بْنِ الدِّهْقَانِ </w:t>
      </w:r>
      <w:r>
        <w:rPr>
          <w:rStyle w:val="FootnoteReference"/>
        </w:rPr>
        <w:footnoteReference w:id="3156"/>
      </w:r>
      <w:r>
        <w:rPr>
          <w:rFonts w:ascii="Amiri" w:hAnsi="Amiri" w:eastAsia="Amiri" w:cs="Amiri"/>
          <w:lang w:bidi="ar-SA"/>
          <w:color w:val="111111"/>
          <w:sz w:val="28"/>
          <w:szCs w:val="28"/>
          <w:rtl/>
        </w:rPr>
        <w:t xml:space="preserve">عَنْ دُرُسْتَ عَنْ عَبْدِ اللَّهِ بْنِ سِنَانٍ عَنْ أَبِی عَبْدِ اللَّهِ ع قَالَ: شَکَا رَجُلٌ إِلَی رَسُولِ اللَّهِ ص </w:t>
      </w:r>
      <w:r>
        <w:rPr>
          <w:rStyle w:val="FootnoteReference"/>
        </w:rPr>
        <w:footnoteReference w:id="3157"/>
      </w:r>
      <w:r>
        <w:rPr>
          <w:rFonts w:ascii="Amiri" w:hAnsi="Amiri" w:eastAsia="Amiri" w:cs="Amiri"/>
          <w:lang w:bidi="ar-SA"/>
          <w:color w:val="111111"/>
          <w:sz w:val="28"/>
          <w:szCs w:val="28"/>
          <w:rtl/>
        </w:rPr>
        <w:t xml:space="preserve">الْوَحْشَةَ فَأَمَرَهُ أَنْ یَتَّخِذَ </w:t>
      </w:r>
      <w:r>
        <w:rPr>
          <w:rStyle w:val="FootnoteReference"/>
        </w:rPr>
        <w:footnoteReference w:id="3158"/>
      </w:r>
      <w:r>
        <w:rPr>
          <w:rFonts w:ascii="Amiri" w:hAnsi="Amiri" w:eastAsia="Amiri" w:cs="Amiri"/>
          <w:lang w:bidi="ar-SA"/>
          <w:color w:val="111111"/>
          <w:sz w:val="28"/>
          <w:szCs w:val="28"/>
          <w:rtl/>
        </w:rPr>
        <w:t xml:space="preserve">زَوْجَ حَمَامٍ.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به اسناد دوم از ابو خدیجه نقل شده که شنیدم امام ابوعبدالله (علیه‌السلام) فرمود: "این کبوتر، کبوتر حرم است؛ از نسل کبوتران اسماعیل بن ابراهیم (علیه‌السلام) که او داشت."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93" w:name="pg14660_148491"/>
    <w:bookmarkEnd w:id="493"/>
    <w:p>
      <w:pPr>
        <w:pStyle w:val="Heading5"/>
      </w:pPr>
      <w:bookmarkStart w:id="2320" w:name="_Toc1801"/>
      <w:r>
        <w:t>[رقم الحدیث الکلی: 15418 - رقم الحدیث الباب: 11]</w:t>
      </w:r>
      <w:bookmarkEnd w:id="2320"/>
    </w:p>
    <w:p>
      <w:pPr>
        <w:pStyle w:val="BookText"/>
      </w:pPr>
      <w:r>
        <w:rPr>
          <w:rFonts w:ascii="Times New Roman" w:hAnsi="Times New Roman" w:eastAsia="Times New Roman" w:cs="Times New Roman"/>
          <w:lang w:val="en-US" w:bidi="en-US"/>
          <w:color w:val="111111"/>
          <w:sz w:val="28"/>
          <w:szCs w:val="28"/>
          <w:rtl/>
        </w:rPr>
        <w:t xml:space="preserve">15418- 11- </w:t>
      </w:r>
      <w:r>
        <w:rPr>
          <w:rStyle w:val="FootnoteReference"/>
        </w:rPr>
        <w:footnoteReference w:id="3159"/>
      </w:r>
      <w:r>
        <w:rPr>
          <w:rFonts w:ascii="Amiri" w:hAnsi="Amiri" w:eastAsia="Amiri" w:cs="Amiri"/>
          <w:lang w:bidi="ar-SA"/>
          <w:color w:val="111111"/>
          <w:sz w:val="28"/>
          <w:szCs w:val="28"/>
          <w:rtl/>
        </w:rPr>
        <w:t xml:space="preserve">وَ عَنْ عِدَّةٍ مِنْ أَصْحَابِنَا عَنْ سَهْلِ بْنِ زِیَادٍ عَنْ أَبِی عَبْدِ اللَّهِ الْجَامُورَانِیِّ عَنِ الْحَسَنِ بْنِ عَلِیِّ بْنِ أَبِی حَمْزَةَ عَنْ أَبِیهِ عَنْ صَنْدَلٍ عَنْ زَیْدٍ الشَّحَّامِ قَالَ: ذُکِرَتِ الْحَمَامُ عِنْدَ أَبِی عَبْدِ اللَّهِ ع فَقَالَ اتَّخِذُوهَا فِی مَنَازِلِکُمْ فَإِنَّهَا مَحْبُوبَةٌ لَحِقَتْهَا دَعْوَةُ نُوحٍ ع- وَ هِیَ آنَسُ شَیْ‌ءٍ فِی الْبُیُوتِ.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زید الشحام نقل می‌کند که کبوتر در حضور امام ابوعبدالله (علیه‌السلام) ذکر شد و فرمود: "آن‌ها را در خانه‌هایتان نگه دارید، زیرا محبوب هستند و دعای نوح (علیه‌السلام) شامل حالشان شده است و آن‌ها از باانگیزه‌ترین موجودات در خانه‌ها هستند."</w:t>
      </w:r>
    </w:p>
    <w:p>
      <w:pPr>
        <w:pStyle w:val="Heading5"/>
      </w:pPr>
      <w:bookmarkStart w:id="2321" w:name="_Toc1802"/>
      <w:r>
        <w:t>[رقم الحدیث الکلی: 15419 - رقم الحدیث الباب: 12]</w:t>
      </w:r>
      <w:bookmarkEnd w:id="2321"/>
    </w:p>
    <w:p>
      <w:pPr>
        <w:pStyle w:val="BookText"/>
      </w:pPr>
      <w:r>
        <w:rPr>
          <w:rFonts w:ascii="Times New Roman" w:hAnsi="Times New Roman" w:eastAsia="Times New Roman" w:cs="Times New Roman"/>
          <w:lang w:val="en-US" w:bidi="en-US"/>
          <w:color w:val="111111"/>
          <w:sz w:val="28"/>
          <w:szCs w:val="28"/>
          <w:rtl/>
        </w:rPr>
        <w:t xml:space="preserve">15419- 12- </w:t>
      </w:r>
      <w:r>
        <w:rPr>
          <w:rStyle w:val="FootnoteReference"/>
        </w:rPr>
        <w:footnoteReference w:id="3160"/>
      </w:r>
      <w:r>
        <w:rPr>
          <w:rFonts w:ascii="Amiri" w:hAnsi="Amiri" w:eastAsia="Amiri" w:cs="Amiri"/>
          <w:lang w:bidi="ar-SA"/>
          <w:color w:val="111111"/>
          <w:sz w:val="28"/>
          <w:szCs w:val="28"/>
          <w:rtl/>
        </w:rPr>
        <w:t xml:space="preserve">وَ عَنْهُمْ عَنْ سَهْلٍ رَفَعَهُ قَالَ: قَالَ أَبُو عَبْدِ اللَّهِ ع إِنَّ اللَّهَ لَیَدْفَعُ بِالْحَمَامِ هَدَّةَ الدَّارِ </w:t>
      </w:r>
      <w:r>
        <w:rPr>
          <w:rStyle w:val="FootnoteReference"/>
        </w:rPr>
        <w:footnoteReference w:id="3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ایشان نقل شده است که سهل، به طور مرفوع نقل می‌کند که امام ابوعبدالله (علیه‌السلام) فرمود: "خداوند با کبوتر، آسیب خانه را دفع می‌کند."</w:t>
      </w:r>
    </w:p>
    <w:p>
      <w:pPr>
        <w:pStyle w:val="Heading5"/>
      </w:pPr>
      <w:bookmarkStart w:id="2322" w:name="_Toc1803"/>
      <w:r>
        <w:t>[رقم الحدیث الکلی: 15420 - رقم الحدیث الباب: 13]</w:t>
      </w:r>
      <w:bookmarkEnd w:id="2322"/>
    </w:p>
    <w:p>
      <w:pPr>
        <w:pStyle w:val="BookText"/>
      </w:pPr>
      <w:r>
        <w:rPr>
          <w:rFonts w:ascii="Times New Roman" w:hAnsi="Times New Roman" w:eastAsia="Times New Roman" w:cs="Times New Roman"/>
          <w:lang w:val="en-US" w:bidi="en-US"/>
          <w:color w:val="111111"/>
          <w:sz w:val="28"/>
          <w:szCs w:val="28"/>
          <w:rtl/>
        </w:rPr>
        <w:t xml:space="preserve">15420- 13- </w:t>
      </w:r>
      <w:r>
        <w:rPr>
          <w:rStyle w:val="FootnoteReference"/>
        </w:rPr>
        <w:footnoteReference w:id="3162"/>
      </w:r>
      <w:r>
        <w:rPr>
          <w:rFonts w:ascii="Amiri" w:hAnsi="Amiri" w:eastAsia="Amiri" w:cs="Amiri"/>
          <w:lang w:bidi="ar-SA"/>
          <w:color w:val="111111"/>
          <w:sz w:val="28"/>
          <w:szCs w:val="28"/>
          <w:rtl/>
        </w:rPr>
        <w:t xml:space="preserve">وَ عَنْهُمْ عَنْ أَحْمَدَ بْنِ مُحَمَّدٍ عَنِ الْقَاسِمِ بْنِ یَحْیَی عَنْ جَدِّهِ الْحَسَنِ بْنِ رَاشِدٍ عَنْ یَعْقُوبَ بْنِ جَعْفَرٍ قَالَ: قَالَ أَبُو الْحَسَنِ الْأَوَّلُ ع وَ نَظَرَ إِلَی حَمَامٍ فِی بَیْتِهِ مَا مِنِ انْتِفَاضٍ یَنْتَفِضُ بِهَا إِلَّا نَفَّرَ اللَّهُ بِهَا مَنْ دَخَلَ الْبَیْتَ مِنْ عُزْمَةِ أَهْلِ الْأَرْضِ.</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يعقوب بن جعفر گويد: امام صادق عليه السّلام به كبوترى كه در خانه ايشان بود نگاه نمود و فرمود:</w:t>
      </w:r>
    </w:p>
    <w:p>
      <w:pPr>
        <w:pStyle w:val="BookText"/>
      </w:pPr>
      <w:r>
        <w:rPr>
          <w:rFonts w:ascii="IRNazanin" w:hAnsi="IRNazanin" w:eastAsia="IRNazanin" w:cs="IRNazanin"/>
          <w:lang w:bidi="fa-IR"/>
          <w:color w:val="111111"/>
          <w:sz w:val="28"/>
          <w:szCs w:val="28"/>
          <w:rtl/>
        </w:rPr>
        <w:t xml:space="preserve">هيچ حركتى كبوتر انجام نمى‌دهد مگر آن‌كه خداوند توسط آن، طلسم و چشم‌زخم مردم را از كسانى كه داخل آن خانه مى‌شوند دور مى‌كند.</w:t>
      </w:r>
    </w:p>
    <w:p>
      <w:pPr>
        <w:pStyle w:val="Heading5"/>
      </w:pPr>
      <w:bookmarkStart w:id="2323" w:name="_Toc1804"/>
      <w:r>
        <w:t>[رقم الحدیث الکلی: 15421 - رقم الحدیث الباب: 14]</w:t>
      </w:r>
      <w:bookmarkEnd w:id="2323"/>
    </w:p>
    <w:p>
      <w:pPr>
        <w:pStyle w:val="BookText"/>
      </w:pPr>
      <w:r>
        <w:rPr>
          <w:rFonts w:ascii="Times New Roman" w:hAnsi="Times New Roman" w:eastAsia="Times New Roman" w:cs="Times New Roman"/>
          <w:lang w:val="en-US" w:bidi="en-US"/>
          <w:color w:val="111111"/>
          <w:sz w:val="28"/>
          <w:szCs w:val="28"/>
          <w:rtl/>
        </w:rPr>
        <w:t xml:space="preserve">15421- 14- </w:t>
      </w:r>
      <w:r>
        <w:rPr>
          <w:rStyle w:val="FootnoteReference"/>
        </w:rPr>
        <w:footnoteReference w:id="3163"/>
      </w:r>
      <w:r>
        <w:rPr>
          <w:rFonts w:ascii="Amiri" w:hAnsi="Amiri" w:eastAsia="Amiri" w:cs="Amiri"/>
          <w:lang w:bidi="ar-SA"/>
          <w:color w:val="111111"/>
          <w:sz w:val="28"/>
          <w:szCs w:val="28"/>
          <w:rtl/>
        </w:rPr>
        <w:t xml:space="preserve">وَ عَنْهُمْ عَنْ أَحْمَدَ عَنْ مُحَمَّدِ بْنِ عَلِیٍّ عَنْ رَجُلٍ عَنْ یَحْیَی الْأَزْرَقِ قَالَ سَمِعْتُ أَبَا عَبْدِ اللَّهِ ع یَقُولُ إِنَّ حَفِیفَ أَجْنِحَةِ الْحَمَامِ لَیَطْرُدُ الشَّیَاطِینَ.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یحیی الأزرق نقل می‌کند که شنیدم امام ابوعبدالله (علیه‌السلام) فرمود: "صدای بال‌های کبوتر شیاطین را دور می‌کند."</w:t>
      </w:r>
    </w:p>
    <w:p>
      <w:pPr>
        <w:pStyle w:val="Heading5"/>
      </w:pPr>
      <w:bookmarkStart w:id="2324" w:name="_Toc1805"/>
      <w:r>
        <w:t>[رقم الحدیث الکلی: 15422 - رقم الحدیث الباب: 15]</w:t>
      </w:r>
      <w:bookmarkEnd w:id="2324"/>
    </w:p>
    <w:p>
      <w:pPr>
        <w:pStyle w:val="BookText"/>
      </w:pPr>
      <w:r>
        <w:rPr>
          <w:rFonts w:ascii="Times New Roman" w:hAnsi="Times New Roman" w:eastAsia="Times New Roman" w:cs="Times New Roman"/>
          <w:lang w:val="en-US" w:bidi="en-US"/>
          <w:color w:val="111111"/>
          <w:sz w:val="28"/>
          <w:szCs w:val="28"/>
          <w:rtl/>
        </w:rPr>
        <w:t xml:space="preserve">15422- 15- </w:t>
      </w:r>
      <w:r>
        <w:rPr>
          <w:rStyle w:val="FootnoteReference"/>
        </w:rPr>
        <w:footnoteReference w:id="3164"/>
      </w:r>
      <w:r>
        <w:rPr>
          <w:rFonts w:ascii="Amiri" w:hAnsi="Amiri" w:eastAsia="Amiri" w:cs="Amiri"/>
          <w:lang w:bidi="ar-SA"/>
          <w:color w:val="111111"/>
          <w:sz w:val="28"/>
          <w:szCs w:val="28"/>
          <w:rtl/>
        </w:rPr>
        <w:t xml:space="preserve">مُحَمَّدُ بْنُ عَلِیِّ بْنِ الْحُسَیْنِ قَالَ: شَکَا رَجُلٌ إِلَی النَّبِیِّ ص الْوَحْدَةَ </w:t>
      </w:r>
      <w:r>
        <w:rPr>
          <w:rStyle w:val="FootnoteReference"/>
        </w:rPr>
        <w:footnoteReference w:id="3165"/>
      </w:r>
      <w:r>
        <w:rPr>
          <w:rFonts w:ascii="Amiri" w:hAnsi="Amiri" w:eastAsia="Amiri" w:cs="Amiri"/>
          <w:lang w:bidi="ar-SA"/>
          <w:color w:val="111111"/>
          <w:sz w:val="28"/>
          <w:szCs w:val="28"/>
          <w:rtl/>
        </w:rPr>
        <w:t xml:space="preserve">فَأَمَرَهُ بِاتِّخَاذِ زَوْجِ حَمَامٍ.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مردی به پیامبر (صلی‌الله‌علیه‌وآله) از تنهایی شکایت کرد و پیامبر (صلی‌الله‌علیه‌وآله) او را به نگهداری یک جفت کبوتر سفارش کرد.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94" w:name="pg14660_148492"/>
    <w:bookmarkEnd w:id="494"/>
    <w:p>
      <w:pPr>
        <w:pStyle w:val="Heading5"/>
      </w:pPr>
      <w:bookmarkStart w:id="2325" w:name="_Toc1806"/>
      <w:r>
        <w:t>[رقم الحدیث الکلی: 15423 - رقم الحدیث الباب: 16]</w:t>
      </w:r>
      <w:bookmarkEnd w:id="2325"/>
    </w:p>
    <w:p>
      <w:pPr>
        <w:pStyle w:val="BookText"/>
      </w:pPr>
      <w:r>
        <w:rPr>
          <w:rFonts w:ascii="Times New Roman" w:hAnsi="Times New Roman" w:eastAsia="Times New Roman" w:cs="Times New Roman"/>
          <w:lang w:val="en-US" w:bidi="en-US"/>
          <w:color w:val="111111"/>
          <w:sz w:val="28"/>
          <w:szCs w:val="28"/>
          <w:rtl/>
        </w:rPr>
        <w:t xml:space="preserve">15423- 16- </w:t>
      </w:r>
      <w:r>
        <w:rPr>
          <w:rStyle w:val="FootnoteReference"/>
        </w:rPr>
        <w:footnoteReference w:id="3166"/>
      </w:r>
      <w:r>
        <w:rPr>
          <w:rFonts w:ascii="Amiri" w:hAnsi="Amiri" w:eastAsia="Amiri" w:cs="Amiri"/>
          <w:lang w:bidi="ar-SA"/>
          <w:color w:val="111111"/>
          <w:sz w:val="28"/>
          <w:szCs w:val="28"/>
          <w:rtl/>
        </w:rPr>
        <w:t xml:space="preserve">قَالَ وَ قَالَ أَمِیرُ الْمُؤْمِنِینَ ع إِنَّ حَفِیفَ أَجْنِحَةِ الْحَمَامِ لَیَطْرُدُ الشَّیَاطِینَ.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امیرالمؤمنین (علیه‌السلام) فرمود: "صدای بال‌های کبوتر شیاطین را دور می‌کند."</w:t>
      </w:r>
    </w:p>
    <w:p>
      <w:pPr>
        <w:pStyle w:val="Heading4"/>
      </w:pPr>
      <w:bookmarkStart w:id="2326" w:name="_Toc1807"/>
      <w:r>
        <w:t>32- بَابُ اسْتِحْبَابِ إِکْرَامِ الْحَمَامِ وَ الْبَقَرِ وَ الْغَنَمِ‌</w:t>
      </w:r>
      <w:bookmarkEnd w:id="2326"/>
    </w:p>
    <w:p>
      <w:pPr>
        <w:pStyle w:val="Heading5"/>
      </w:pPr>
      <w:bookmarkStart w:id="2327" w:name="_Toc1808"/>
      <w:r>
        <w:t>اشارة</w:t>
      </w:r>
      <w:bookmarkEnd w:id="2327"/>
    </w:p>
    <w:p>
      <w:pPr>
        <w:pStyle w:val="BookText"/>
      </w:pPr>
      <w:r>
        <w:rPr>
          <w:rStyle w:val="FootnoteReference"/>
        </w:rPr>
        <w:footnoteReference w:id="3168"/>
      </w:r>
      <w:r>
        <w:rPr>
          <w:rFonts w:ascii="Amiri" w:hAnsi="Amiri" w:eastAsia="Amiri" w:cs="Amiri"/>
          <w:lang w:bidi="ar-SA"/>
          <w:color w:val="111111"/>
          <w:sz w:val="28"/>
          <w:szCs w:val="28"/>
          <w:rtl/>
        </w:rPr>
        <w:t xml:space="preserve">32 بَابُ اسْتِحْبَابِ إِکْرَامِ الْحَمَامِ وَ الْبَقَرِ وَ الْغَنَمِ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28" w:name="_Toc1809"/>
      <w:r>
        <w:t>[رقم الحدیث الکلی: 15424 - رقم الحدیث الباب: 1]</w:t>
      </w:r>
      <w:bookmarkEnd w:id="2328"/>
    </w:p>
    <w:p>
      <w:pPr>
        <w:pStyle w:val="BookText"/>
      </w:pPr>
      <w:r>
        <w:rPr>
          <w:rFonts w:ascii="Times New Roman" w:hAnsi="Times New Roman" w:eastAsia="Times New Roman" w:cs="Times New Roman"/>
          <w:lang w:val="en-US" w:bidi="en-US"/>
          <w:color w:val="111111"/>
          <w:sz w:val="28"/>
          <w:szCs w:val="28"/>
          <w:rtl/>
        </w:rPr>
        <w:t xml:space="preserve">15424- 1- </w:t>
      </w:r>
      <w:r>
        <w:rPr>
          <w:rStyle w:val="FootnoteReference"/>
        </w:rPr>
        <w:footnoteReference w:id="3169"/>
      </w:r>
      <w:r>
        <w:rPr>
          <w:rFonts w:ascii="Amiri" w:hAnsi="Amiri" w:eastAsia="Amiri" w:cs="Amiri"/>
          <w:lang w:bidi="ar-SA"/>
          <w:color w:val="111111"/>
          <w:sz w:val="28"/>
          <w:szCs w:val="28"/>
          <w:rtl/>
        </w:rPr>
        <w:t xml:space="preserve">مُحَمَّدُ بْنُ عَلِیِّ بْنِ الْحُسَیْنِ قَالَ: قَالَ أَمِیرُ الْمُؤْمِنِینَ عَلِیُّ بْنُ أَبِی طَالِبٍ ع اتَّقُوا اللَّهَ فِیمَا خَوَّلَکُمْ وَ فِی الْعُجْمِ مِنْ أَمْوَالِکُمْ فَقِیلَ لَهُ وَ مَا الْعُجْمُ قَالَ الشَّاةُ وَ الْبَقَرُ وَ الْحَمَامُ </w:t>
      </w:r>
      <w:r>
        <w:rPr>
          <w:rStyle w:val="FootnoteReference"/>
        </w:rPr>
        <w:footnoteReference w:id="3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71"/>
      </w:r>
      <w:r>
        <w:rPr>
          <w:rFonts w:ascii="Amiri" w:hAnsi="Amiri" w:eastAsia="Amiri" w:cs="Amiri"/>
          <w:lang w:bidi="ar-SA"/>
          <w:color w:val="111111"/>
          <w:sz w:val="28"/>
          <w:szCs w:val="28"/>
          <w:rtl/>
        </w:rPr>
        <w:t xml:space="preserve">وَ یَأْتِی مَا یَدُلُّ عَلَیْهِ </w:t>
      </w:r>
      <w:r>
        <w:rPr>
          <w:rStyle w:val="FootnoteReference"/>
        </w:rPr>
        <w:footnoteReference w:id="3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نقل می‌کند که امیرالمؤمنین علی بن ابی طالب (علیه‌السلام) فرمود: "از خدا بترسید در مورد آنچه به شما عطا شده است و در مورد (عجم) از اموالتان." گفته شد: "عجم چیست؟" فرمود: "گوسفند، گاو و کبوتر."</w:t>
      </w:r>
    </w:p>
    <w:p>
      <w:pPr>
        <w:pStyle w:val="Heading4"/>
      </w:pPr>
      <w:bookmarkStart w:id="2329" w:name="_Toc1810"/>
      <w:r>
        <w:t>33- بَابُ تَأَکُّدِ اسْتِحْبَابِ اتِّخَاذِ الْحَمَامِ الرَّاعِبِیِّ فِی الْمَنْزِلِ وَ فَتِّ الْخُبْزِ لِلْحَمَامِ‌</w:t>
      </w:r>
      <w:bookmarkEnd w:id="2329"/>
    </w:p>
    <w:p>
      <w:pPr>
        <w:pStyle w:val="Heading5"/>
      </w:pPr>
      <w:bookmarkStart w:id="2330" w:name="_Toc1811"/>
      <w:r>
        <w:t>اشارة</w:t>
      </w:r>
      <w:bookmarkEnd w:id="2330"/>
    </w:p>
    <w:p>
      <w:pPr>
        <w:pStyle w:val="BookText"/>
      </w:pPr>
      <w:r>
        <w:rPr>
          <w:rStyle w:val="FootnoteReference"/>
        </w:rPr>
        <w:footnoteReference w:id="3173"/>
      </w:r>
      <w:r>
        <w:rPr>
          <w:rFonts w:ascii="Amiri" w:hAnsi="Amiri" w:eastAsia="Amiri" w:cs="Amiri"/>
          <w:lang w:bidi="ar-SA"/>
          <w:color w:val="111111"/>
          <w:sz w:val="28"/>
          <w:szCs w:val="28"/>
          <w:rtl/>
        </w:rPr>
        <w:t xml:space="preserve">33 بَابُ تَأَکُّدِ اسْتِحْبَابِ اتِّخَاذِ الْحَمَامِ الرَّاعِبِیِّ فِی الْمَنْزِلِ وَ فَتِّ الْخُبْزِ لِلْحَمَامِ</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1" w:name="_Toc1812"/>
      <w:r>
        <w:t>[رقم الحدیث الکلی: 15425 - رقم الحدیث الباب: 1]</w:t>
      </w:r>
      <w:bookmarkEnd w:id="2331"/>
    </w:p>
    <w:p>
      <w:pPr>
        <w:pStyle w:val="BookText"/>
      </w:pPr>
      <w:r>
        <w:rPr>
          <w:rFonts w:ascii="Times New Roman" w:hAnsi="Times New Roman" w:eastAsia="Times New Roman" w:cs="Times New Roman"/>
          <w:lang w:val="en-US" w:bidi="en-US"/>
          <w:color w:val="111111"/>
          <w:sz w:val="28"/>
          <w:szCs w:val="28"/>
          <w:rtl/>
        </w:rPr>
        <w:t xml:space="preserve">15425- 1- </w:t>
      </w:r>
      <w:r>
        <w:rPr>
          <w:rStyle w:val="FootnoteReference"/>
        </w:rPr>
        <w:footnoteReference w:id="3174"/>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95" w:name="pg14660_148493"/>
    <w:bookmarkEnd w:id="495"/>
    <w:p>
      <w:pPr>
        <w:pStyle w:val="BookText"/>
      </w:pPr>
      <w:r>
        <w:rPr>
          <w:rFonts w:ascii="Amiri" w:hAnsi="Amiri" w:eastAsia="Amiri" w:cs="Amiri"/>
          <w:lang w:bidi="ar-SA"/>
          <w:color w:val="111111"/>
          <w:sz w:val="28"/>
          <w:szCs w:val="28"/>
          <w:rtl/>
        </w:rPr>
        <w:t xml:space="preserve">مُحَمَّدٍ عَنِ الْجَامُورَانِیِّ عَنِ ابْنِ أَبِی حَمْزَةَ عَنْ صَنْدَلٍ عَنْ دَاوُدَ بْنِ فَرْقَدٍ قَالَ: کُنْتُ جَالِساً فِی بَیْتِ أَبِی عَبْدِ اللَّهِ ع- فَنَظَرْتُ إِلَی حَمَامٍ رَاعِبِیٍّ یُقَرْقِرُ طَوِیلًا فَنَظَرَ إِلَیَّ أَبُو عَبْدِ اللَّهِ ع فَقَالَ یَا دَاوُدُ- تَدْرِی مَا یَقُولُ هَذَا الطَّیْرُ قُلْتُ لَا وَ اللَّهِ جُعِلْتُ فِدَاکَ قَالَ یَدْعُو عَلَی قَتَلَةِ الْحُسَیْنِ ع فَاتَّخِذُوهُ فِی مَنَازِلِکُمْ.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داود بن فرقد نقل می‌کند که می‌گوید: "در خانه امام ابوعبدالله (علیه‌السلام) نشسته بودم و به کبوتر رعابی که به طور طولانی قِرقِر می‌کرد، نگاه کردم. امام ابوعبدالله (علیه‌السلام) به من نگاه کرد و فرمود: 'ای داود، آیا می‌دانی این پرنده چه می‌گوید؟' گفتم: 'نه، به خدا، قربانت بروم.' فرمود: 'او علیه قاتلان حسین (علیه‌السلام) دعا می‌کند. بنابراین او را در منازلتان نگه دارید.'"</w:t>
      </w:r>
    </w:p>
    <w:p>
      <w:pPr>
        <w:pStyle w:val="Heading5"/>
      </w:pPr>
      <w:bookmarkStart w:id="2332" w:name="_Toc1813"/>
      <w:r>
        <w:t>[رقم الحدیث الکلی: 15426 - رقم الحدیث الباب: 2]</w:t>
      </w:r>
      <w:bookmarkEnd w:id="2332"/>
    </w:p>
    <w:p>
      <w:pPr>
        <w:pStyle w:val="BookText"/>
      </w:pPr>
      <w:r>
        <w:rPr>
          <w:rFonts w:ascii="Times New Roman" w:hAnsi="Times New Roman" w:eastAsia="Times New Roman" w:cs="Times New Roman"/>
          <w:lang w:val="en-US" w:bidi="en-US"/>
          <w:color w:val="111111"/>
          <w:sz w:val="28"/>
          <w:szCs w:val="28"/>
          <w:rtl/>
        </w:rPr>
        <w:t xml:space="preserve">15426- 2- </w:t>
      </w:r>
      <w:r>
        <w:rPr>
          <w:rStyle w:val="FootnoteReference"/>
        </w:rPr>
        <w:footnoteReference w:id="3175"/>
      </w:r>
      <w:r>
        <w:rPr>
          <w:rFonts w:ascii="Amiri" w:hAnsi="Amiri" w:eastAsia="Amiri" w:cs="Amiri"/>
          <w:lang w:bidi="ar-SA"/>
          <w:color w:val="111111"/>
          <w:sz w:val="28"/>
          <w:szCs w:val="28"/>
          <w:rtl/>
        </w:rPr>
        <w:t xml:space="preserve">وَ عَنْهُمْ عَنْ سَهْلٍ عَنْ بَکْرِ بْنِ صَالِحٍ عَنْ مُحَمَّدِ بْنِ أَبِی حَمْزَةَ عَنْ عُثْمَانَ بْنِ الْأَصْفَهَانِیِّ قَالَ: اسْتَهْدَانِی إِسْمَاعِیلُ بْنُ أَبِی عَبْدِ اللَّهِ ع- فَأَهْدَیْتُ لَهُ طَیْراً رَاعِبِیّاً فَدَخَلَ أَبُو عَبْدِ اللَّهِ ع فَقَالَ اجْعَلُوا هَذَا الطَّیْرَ الرَّاعِبِیَّ مَعِی فِی الْبَیْتِ یُؤْنِسُنِی قَالَ وَ قَالَ عُثْمَانُ دَخَلْتُ عَلَی أَبِی عَبْدِ اللَّهِ ع- وَ بَیْنَ یَدَیْهِ حَمَامٌ یَفُتُّ لَهُنَّ خُبْزاً.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بن الأصفهانی نقل می‌کند: "اسماعیل بن ابوعبدالله (علیه‌السلام) از من درخواست هدیه کرد، من هم یک پرنده رعابی به او هدیه دادم. امام ابوعبدالله (علیه‌السلام) وارد شد و فرمود: 'این پرنده رعابی را با من در خانه بگذارید تا مرا همراهی کند.' عثمان گفت: 'به حضور امام ابوعبدالله (علیه‌السلام) رسیدم و دیدم که در مقابلش کبوترانی داشت که برایشان نان می‌ریخت.'"</w:t>
      </w:r>
    </w:p>
    <w:p>
      <w:pPr>
        <w:pStyle w:val="Heading5"/>
      </w:pPr>
      <w:bookmarkStart w:id="2333" w:name="_Toc1814"/>
      <w:r>
        <w:t>[رقم الحدیث الکلی: 15427 - رقم الحدیث الباب: 3]</w:t>
      </w:r>
      <w:bookmarkEnd w:id="2333"/>
    </w:p>
    <w:p>
      <w:pPr>
        <w:pStyle w:val="BookText"/>
      </w:pPr>
      <w:r>
        <w:rPr>
          <w:rFonts w:ascii="Times New Roman" w:hAnsi="Times New Roman" w:eastAsia="Times New Roman" w:cs="Times New Roman"/>
          <w:lang w:val="en-US" w:bidi="en-US"/>
          <w:color w:val="111111"/>
          <w:sz w:val="28"/>
          <w:szCs w:val="28"/>
          <w:rtl/>
        </w:rPr>
        <w:t xml:space="preserve">15427- 3- </w:t>
      </w:r>
      <w:r>
        <w:rPr>
          <w:rStyle w:val="FootnoteReference"/>
        </w:rPr>
        <w:footnoteReference w:id="3176"/>
      </w:r>
      <w:r>
        <w:rPr>
          <w:rFonts w:ascii="Amiri" w:hAnsi="Amiri" w:eastAsia="Amiri" w:cs="Amiri"/>
          <w:lang w:bidi="ar-SA"/>
          <w:color w:val="111111"/>
          <w:sz w:val="28"/>
          <w:szCs w:val="28"/>
          <w:rtl/>
        </w:rPr>
        <w:t xml:space="preserve">وَ عَنْ عَلِیِّ بْنِ إِبْرَاهِیمَ عَنْ أَبِیهِ عَنِ النَّوْفَلِیِّ عَنِ السَّکُونِیِّ عَنْ أَبِی عَبْدِ اللَّهِ ع قَالَ: اتَّخِذُوا الْحَمَامَ الرَّاعِبِیَّةَ فِی بُیُوتِکُمْ فَإِنَّهَا تَلْعَنُ قَتَلَةَ الْحُسَیْنِ بْنِ عَلِیٍّ ع وَ لَعَنَ قَاتِلَهُ </w:t>
      </w:r>
      <w:r>
        <w:rPr>
          <w:rStyle w:val="FootnoteReference"/>
        </w:rPr>
        <w:footnoteReference w:id="3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178"/>
      </w:r>
      <w:r>
        <w:rPr>
          <w:rFonts w:ascii="Amiri" w:hAnsi="Amiri" w:eastAsia="Amiri" w:cs="Amiri"/>
          <w:lang w:bidi="ar-SA"/>
          <w:color w:val="111111"/>
          <w:sz w:val="28"/>
          <w:szCs w:val="28"/>
          <w:rtl/>
        </w:rPr>
        <w:t xml:space="preserve">وَ یَأْتِی مَا یَدُلُّ عَلَیْهِ </w:t>
      </w:r>
      <w:r>
        <w:rPr>
          <w:rStyle w:val="FootnoteReference"/>
        </w:rPr>
        <w:footnoteReference w:id="3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نقل می‌کند که فرمود: "کبوتران رعابی را در خانه‌هایتان نگه دارید، زیرا آن‌ها قاتلان حسین بن علی (علیه‌السلام) را لعنت می‌کنند و قاتل او را نفرین می‌کنند."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96" w:name="pg14660_148494"/>
    <w:bookmarkEnd w:id="496"/>
    <w:p>
      <w:pPr>
        <w:pStyle w:val="Heading4"/>
      </w:pPr>
      <w:bookmarkStart w:id="2334" w:name="_Toc1815"/>
      <w:r>
        <w:t>34- بَابُ اسْتِحْبَابِ اخْتِیَارِ الْحَمَامِ الْأَخْضَرِ وَ الْأَحْمَرِ لِلْإِمْسَاکِ فِی الْبَیْتِ وَ أَنَّ مَنْ قَتَلَ الْحَمَامَ غَضَباً اسْتُحِبَّ لَهُ الْکَفَّارَةُ عَنْ کُلِّ حَمَامَةٍ بِدِینَارٍ</w:t>
      </w:r>
      <w:bookmarkEnd w:id="2334"/>
    </w:p>
    <w:p>
      <w:pPr>
        <w:pStyle w:val="Heading5"/>
      </w:pPr>
      <w:bookmarkStart w:id="2335" w:name="_Toc1816"/>
      <w:r>
        <w:t>اشارة</w:t>
      </w:r>
      <w:bookmarkEnd w:id="2335"/>
    </w:p>
    <w:p>
      <w:pPr>
        <w:pStyle w:val="BookText"/>
      </w:pPr>
      <w:r>
        <w:rPr>
          <w:rStyle w:val="FootnoteReference"/>
        </w:rPr>
        <w:footnoteReference w:id="3180"/>
      </w:r>
      <w:r>
        <w:rPr>
          <w:rFonts w:ascii="Amiri" w:hAnsi="Amiri" w:eastAsia="Amiri" w:cs="Amiri"/>
          <w:lang w:bidi="ar-SA"/>
          <w:color w:val="111111"/>
          <w:sz w:val="28"/>
          <w:szCs w:val="28"/>
          <w:rtl/>
        </w:rPr>
        <w:t xml:space="preserve">34 بَابُ اسْتِحْبَابِ اخْتِیَارِ الْحَمَامِ الْأَخْضَرِ وَ الْأَحْمَرِ لِلْإِمْسَاکِ فِی الْبَیْتِ وَ أَنَّ مَنْ قَتَلَ الْحَمَامَ غَضَباً اسْتُحِبَّ لَهُ الْکَفَّارَةُ عَنْ کُلِّ حَمَامَةٍ بِدِینَارٍ</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6" w:name="_Toc1817"/>
      <w:r>
        <w:t>[رقم الحدیث الکلی: 15428 - رقم الحدیث الباب: 1]</w:t>
      </w:r>
      <w:bookmarkEnd w:id="2336"/>
    </w:p>
    <w:p>
      <w:pPr>
        <w:pStyle w:val="BookText"/>
      </w:pPr>
      <w:r>
        <w:rPr>
          <w:rFonts w:ascii="Times New Roman" w:hAnsi="Times New Roman" w:eastAsia="Times New Roman" w:cs="Times New Roman"/>
          <w:lang w:val="en-US" w:bidi="en-US"/>
          <w:color w:val="111111"/>
          <w:sz w:val="28"/>
          <w:szCs w:val="28"/>
          <w:rtl/>
        </w:rPr>
        <w:t xml:space="preserve">15428- 1- </w:t>
      </w:r>
      <w:r>
        <w:rPr>
          <w:rStyle w:val="FootnoteReference"/>
        </w:rPr>
        <w:footnoteReference w:id="3181"/>
      </w:r>
      <w:r>
        <w:rPr>
          <w:rFonts w:ascii="Amiri" w:hAnsi="Amiri" w:eastAsia="Amiri" w:cs="Amiri"/>
          <w:lang w:bidi="ar-SA"/>
          <w:color w:val="111111"/>
          <w:sz w:val="28"/>
          <w:szCs w:val="28"/>
          <w:rtl/>
        </w:rPr>
        <w:t xml:space="preserve">مُحَمَّدُ بْنُ یَعْقُوبَ عَنْ عِدَّةٍ مِنْ أَصْحَابِنَا عَنْ سَهْلِ بْنِ زِیَادٍ عَنْ بَکْرِ بْنِ صَالِحٍ عَنْ أَشْعَثَ بْنِ مُحَمَّدٍ الْبَارِقِیِّ عَنْ عَبْدِ الْکَرِیمِ بْنِ صَالِحٍ قَالَ: دَخَلْتُ عَلَی أَبِی عَبْدِ اللَّهِ ع فَرَأَیْتُ عَلَی فِرَاشِهِ ثَلَاثَ حَمَامَاتٍ خُضْرٍ قَدْ ذَرَقْنَ عَلَی الْفِرَاشِ فَقُلْتُ جُعِلْتُ فِدَاکَ هَؤُلَاءِ الْحَمَامُ تَقْذَرُ الْفِرَاشَ فَقَالَ لَا إِنَّهُ یُسْتَحَبُّ أَنْ یُمْسَکْنَ </w:t>
      </w:r>
      <w:r>
        <w:rPr>
          <w:rStyle w:val="FootnoteReference"/>
        </w:rPr>
        <w:footnoteReference w:id="3182"/>
      </w:r>
      <w:r>
        <w:rPr>
          <w:rFonts w:ascii="Amiri" w:hAnsi="Amiri" w:eastAsia="Amiri" w:cs="Amiri"/>
          <w:lang w:bidi="ar-SA"/>
          <w:color w:val="111111"/>
          <w:sz w:val="28"/>
          <w:szCs w:val="28"/>
          <w:rtl/>
        </w:rPr>
        <w:t xml:space="preserve">فِی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عبدالکریم بن صالح نقل می‌کند که به حضور امام ابوعبدالله (علیه‌السلام) رفتم و دیدم سه کبوتر سبز روی تختش هستند و فضله‌زده‌اند. گفتم: "قربانت بروم، این کبوترها تخت را کثیف می‌کنند." امام فرمود: "نه (اشکالی ندارد)، مستحب است که آن‌ها را در خانه نگه داشت."</w:t>
      </w:r>
    </w:p>
    <w:p>
      <w:pPr>
        <w:pStyle w:val="Heading5"/>
      </w:pPr>
      <w:bookmarkStart w:id="2337" w:name="_Toc1818"/>
      <w:r>
        <w:t>[رقم الحدیث الکلی: 15429 - رقم الحدیث الباب: 2]</w:t>
      </w:r>
      <w:bookmarkEnd w:id="2337"/>
    </w:p>
    <w:p>
      <w:pPr>
        <w:pStyle w:val="BookText"/>
      </w:pPr>
      <w:r>
        <w:rPr>
          <w:rFonts w:ascii="Times New Roman" w:hAnsi="Times New Roman" w:eastAsia="Times New Roman" w:cs="Times New Roman"/>
          <w:lang w:val="en-US" w:bidi="en-US"/>
          <w:color w:val="111111"/>
          <w:sz w:val="28"/>
          <w:szCs w:val="28"/>
          <w:rtl/>
        </w:rPr>
        <w:t xml:space="preserve">15429- 2- </w:t>
      </w:r>
      <w:r>
        <w:rPr>
          <w:rStyle w:val="FootnoteReference"/>
        </w:rPr>
        <w:footnoteReference w:id="3183"/>
      </w:r>
      <w:r>
        <w:rPr>
          <w:rFonts w:ascii="Amiri" w:hAnsi="Amiri" w:eastAsia="Amiri" w:cs="Amiri"/>
          <w:lang w:bidi="ar-SA"/>
          <w:color w:val="111111"/>
          <w:sz w:val="28"/>
          <w:szCs w:val="28"/>
          <w:rtl/>
        </w:rPr>
        <w:t xml:space="preserve">وَ عَنْ عَلِیِّ بْنِ إِبْرَاهِیمَ عَنْ أَبِیهِ عَنْ بَعْضِ أَصْحَابِهِ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38" w:name="_Toc1819"/>
      <w:r>
        <w:t>[رقم الحدیث الکلی: 15430 - رقم الحدیث الباب: 3]</w:t>
      </w:r>
      <w:bookmarkEnd w:id="2338"/>
    </w:p>
    <w:p>
      <w:pPr>
        <w:pStyle w:val="BookText"/>
      </w:pPr>
      <w:r>
        <w:rPr>
          <w:rFonts w:ascii="Times New Roman" w:hAnsi="Times New Roman" w:eastAsia="Times New Roman" w:cs="Times New Roman"/>
          <w:lang w:val="en-US" w:bidi="en-US"/>
          <w:color w:val="111111"/>
          <w:sz w:val="28"/>
          <w:szCs w:val="28"/>
          <w:rtl/>
        </w:rPr>
        <w:t xml:space="preserve">15430- 3- </w:t>
      </w:r>
      <w:r>
        <w:rPr>
          <w:rStyle w:val="FootnoteReference"/>
        </w:rPr>
        <w:footnoteReference w:id="3184"/>
      </w:r>
      <w:r>
        <w:rPr>
          <w:rFonts w:ascii="Amiri" w:hAnsi="Amiri" w:eastAsia="Amiri" w:cs="Amiri"/>
          <w:lang w:bidi="ar-SA"/>
          <w:color w:val="111111"/>
          <w:sz w:val="28"/>
          <w:szCs w:val="28"/>
          <w:rtl/>
        </w:rPr>
        <w:t xml:space="preserve">الْحُسَیْنُ بْنُ بِسْطَامَ فِی طِبِّ الْأَئِمَّةِ عَنْ عَلِیِّ بْنِ سَعِیدٍ عَنْ مُحَمَّدِ بْنِ کَرَامَةَ عَنْ أَبِی الْحَسَنِ مُوسَی بْنِ جَعْفَرٍ ع أَنَّهُ رَأَی فِی مَنْزِلِهِ زَوْجَ حَمَامٍ أَمَّا الذَّکَرُ فَإِنَّهُ کَانَ أَخْضَرَ شَیْ‌ءٍ مِنَ السَّمْرِ </w:t>
      </w:r>
      <w:r>
        <w:rPr>
          <w:rStyle w:val="FootnoteReference"/>
        </w:rPr>
        <w:footnoteReference w:id="3185"/>
      </w:r>
      <w:r>
        <w:rPr>
          <w:rFonts w:ascii="Amiri" w:hAnsi="Amiri" w:eastAsia="Amiri" w:cs="Amiri"/>
          <w:lang w:bidi="ar-SA"/>
          <w:color w:val="111111"/>
          <w:sz w:val="28"/>
          <w:szCs w:val="28"/>
          <w:rtl/>
        </w:rPr>
        <w:t xml:space="preserve">وَ أَمَّا الْأُنْثَی فَسَوْدَاءُ وَ رَأَیْتُهُ یَفُتُّ لَهُمَا الْخُبْزَ وَ هُوَ عَلَی الْخِوَانِ وَ یَقُولُ إِنَّهُمَا لَیَتَحَرَّکَانِ مِنَ اللَّیْلِ فَیُؤْنِسَانِی وَ مَا مِنِ انْتِفَاضَةٍ یَنْتَفِضَانِهَا مِنَ اللَّیْلِ إِلَّا دَفَعَ اللَّهُ بِهَا مَنْ دَخَلَ الْبَیْتَ مِنَ الْأَرْوَاحِ.</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کرامه از امام ابوالحسن موسی بن جعفر (علیه‌السلام) نقل می‌کند که در خانه‌اش یک جفت کبوتر دید. او گفت: "نر، سبزترین چیز در بین رنگ‌های مختلف بود و ماده، سیاه بود. دیدم که حضرت سر سفره بودند برای آن‌ها نان می‌ریخت و می‌گفت: آن‌ها در شب حرکت می‌کنند و مرا انس می‌دهند. هر بار که بال می‌زنند، خداوند با آن، هر روحی را که وارد خانه می‌شود، دفع می‌کند."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97" w:name="pg14660_148495"/>
    <w:bookmarkEnd w:id="497"/>
    <w:p>
      <w:pPr>
        <w:pStyle w:val="Heading5"/>
      </w:pPr>
      <w:bookmarkStart w:id="2339" w:name="_Toc1820"/>
      <w:r>
        <w:t>[رقم الحدیث الکلی: 15431 - رقم الحدیث الباب: 4]</w:t>
      </w:r>
      <w:bookmarkEnd w:id="2339"/>
    </w:p>
    <w:p>
      <w:pPr>
        <w:pStyle w:val="BookText"/>
      </w:pPr>
      <w:r>
        <w:rPr>
          <w:rFonts w:ascii="Times New Roman" w:hAnsi="Times New Roman" w:eastAsia="Times New Roman" w:cs="Times New Roman"/>
          <w:lang w:val="en-US" w:bidi="en-US"/>
          <w:color w:val="111111"/>
          <w:sz w:val="28"/>
          <w:szCs w:val="28"/>
          <w:rtl/>
        </w:rPr>
        <w:t xml:space="preserve">15431- 4- </w:t>
      </w:r>
      <w:r>
        <w:rPr>
          <w:rStyle w:val="FootnoteReference"/>
        </w:rPr>
        <w:footnoteReference w:id="3186"/>
      </w:r>
      <w:r>
        <w:rPr>
          <w:rFonts w:ascii="Amiri" w:hAnsi="Amiri" w:eastAsia="Amiri" w:cs="Amiri"/>
          <w:lang w:bidi="ar-SA"/>
          <w:color w:val="111111"/>
          <w:sz w:val="28"/>
          <w:szCs w:val="28"/>
          <w:rtl/>
        </w:rPr>
        <w:t xml:space="preserve">وَ عَنْهُ عَنْ مُحَمَّدِ بْنِ کَرَامَةَ عَنْ أَبِی حَمْزَةَ قَالَ: کَانَ لِابْنِ ابْنَتِی حَمَامَاتٌ فَذَبَحْتُهُنَّ غَضَباً ثُمَّ خَرَجْتُ إِلَی مَکَّةَ فَدَخَلْتُ عَلَی أَبِی جَعْفَرٍ ع- فَرَأَیْتُ عِنْدَهُ حَمَاماً کَثِیراً فَأَخْبَرْتُهُ وَ حَدَّثْتُهُ أَنِّی ذَبَحْتُهُنَّ فَقَالَ بِئْسَ مَا صَنَعْتَ أَ مَا عَلِمْتَ أَنَّهُ إِذَا کَانَ مِنْ أَهْلِ الْأَرْضِ عَبَثٌ بِصِبْیَانِنَا یُدْفَعُ عَنْهُمُ الضَّرَرُ بِانْتِفَاضِ الْحَمَامِ وَ إِنَّهُنَّ یُؤْذِنَّ بِالصَّلَاةِ فِی آخِرِ اللَّیْلِ فَتَصَدَّقْ عَنْ کُلِّ وَاحِدَةٍ مِنْهُنَّ دِینَاراً فَإِنَّکَ قَتَلْتَهُنَّ غَضَباً.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حمزه نقل می‌کند: "پسر دخترم کبوترانی داشت و من آن‌ها را به خشم ذبح کردم. سپس به مکه رفتم و به حضور امام ابوجعفر (علیه‌السلام) رسیدم. در آنجا کبوتران زیادی دیدم و او را از کاری که کرده بودم، مطلع کردم. امام فرمود: 'بد کاری کردی. آیا نمی‌دانی که اگر از اهل زمین کسی با کودکان ما بازی کند، ضرر به آن‌ها دفع می‌شود با بال زدن کبوتران و اینکه آن‌ها در آخر شب به نماز اعلان می‌کنند؟ برای هر یک از آن‌ها که ذبح کردی، یک دینار صدقه بده؛ زیرا آن‌ها را به خشم کشتی.'"</w:t>
      </w:r>
    </w:p>
    <w:p>
      <w:pPr>
        <w:pStyle w:val="Heading5"/>
      </w:pPr>
      <w:bookmarkStart w:id="2340" w:name="_Toc1821"/>
      <w:r>
        <w:t>[رقم الحدیث الکلی: 15432 - رقم الحدیث الباب: 5]</w:t>
      </w:r>
      <w:bookmarkEnd w:id="2340"/>
    </w:p>
    <w:p>
      <w:pPr>
        <w:pStyle w:val="BookText"/>
      </w:pPr>
      <w:r>
        <w:rPr>
          <w:rFonts w:ascii="Times New Roman" w:hAnsi="Times New Roman" w:eastAsia="Times New Roman" w:cs="Times New Roman"/>
          <w:lang w:val="en-US" w:bidi="en-US"/>
          <w:color w:val="111111"/>
          <w:sz w:val="28"/>
          <w:szCs w:val="28"/>
          <w:rtl/>
        </w:rPr>
        <w:t xml:space="preserve">15432- 5- </w:t>
      </w:r>
      <w:r>
        <w:rPr>
          <w:rStyle w:val="FootnoteReference"/>
        </w:rPr>
        <w:footnoteReference w:id="3187"/>
      </w:r>
      <w:r>
        <w:rPr>
          <w:rFonts w:ascii="Amiri" w:hAnsi="Amiri" w:eastAsia="Amiri" w:cs="Amiri"/>
          <w:lang w:bidi="ar-SA"/>
          <w:color w:val="111111"/>
          <w:sz w:val="28"/>
          <w:szCs w:val="28"/>
          <w:rtl/>
        </w:rPr>
        <w:t xml:space="preserve">وَ قَالَ ع أَکْثِرُوا مِنَ الدَّوَاجِنِ فِی بُیُوتِکُمْ یَتَشَاغَلُ بِهَا الشَّیَاطِینُ عَنْ صِبْیَانِکُمْ.</w:t>
      </w:r>
    </w:p>
    <w:p>
      <w:pPr>
        <w:pStyle w:val="BookText"/>
      </w:pPr>
      <w:r>
        <w:rPr>
          <w:rFonts w:ascii="Amiri" w:hAnsi="Amiri" w:eastAsia="Amiri" w:cs="Amiri"/>
          <w:lang w:bidi="ar-SA"/>
          <w:color w:val="111111"/>
          <w:sz w:val="28"/>
          <w:szCs w:val="28"/>
          <w:rtl/>
        </w:rPr>
        <w:t xml:space="preserve">أَقُولُ: وَ یَأْتِی مَا یَدُلُّ عَلَی بَعْضِ الْمَقْصُودِ </w:t>
      </w:r>
      <w:r>
        <w:rPr>
          <w:rStyle w:val="FootnoteReference"/>
        </w:rPr>
        <w:footnoteReference w:id="3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امام (علیه‌السلام) فرمود: "در خانه‌هایتان طیور خانگی نگهداری کنید؛ زیرا شیاطین با آن‌ها سرگرم می‌شوند و از کودکانتان دور می‌مانند."</w:t>
      </w:r>
    </w:p>
    <w:p>
      <w:pPr>
        <w:pStyle w:val="Heading4"/>
      </w:pPr>
      <w:bookmarkStart w:id="2341" w:name="_Toc1822"/>
      <w:r>
        <w:t>35- بَابُ جَوَازِ تَزْوِیجِ الذَّکَرِ مِنَ الطَّیْرِ وَ الْبَهَائِمِ بِابْنَتِهِ وَ أُمِّهِ وَ اسْتِحْبَابِ الْإِعْرَاضِ عَنْهَا وَقْتَ السِّفَادِ</w:t>
      </w:r>
      <w:bookmarkEnd w:id="2341"/>
    </w:p>
    <w:p>
      <w:pPr>
        <w:pStyle w:val="Heading5"/>
      </w:pPr>
      <w:bookmarkStart w:id="2342" w:name="_Toc1823"/>
      <w:r>
        <w:t>اشارة</w:t>
      </w:r>
      <w:bookmarkEnd w:id="2342"/>
    </w:p>
    <w:p>
      <w:pPr>
        <w:pStyle w:val="BookText"/>
      </w:pPr>
      <w:r>
        <w:rPr>
          <w:rStyle w:val="FootnoteReference"/>
        </w:rPr>
        <w:footnoteReference w:id="3189"/>
      </w:r>
      <w:r>
        <w:rPr>
          <w:rFonts w:ascii="Amiri" w:hAnsi="Amiri" w:eastAsia="Amiri" w:cs="Amiri"/>
          <w:lang w:bidi="ar-SA"/>
          <w:color w:val="111111"/>
          <w:sz w:val="28"/>
          <w:szCs w:val="28"/>
          <w:rtl/>
        </w:rPr>
        <w:t xml:space="preserve">35 بَابُ جَوَازِ تَزْوِیجِ الذَّکَرِ مِنَ الطَّیْرِ وَ الْبَهَائِمِ بِابْنَتِهِ وَ أُمِّهِ وَ اسْتِحْبَابِ الْإِعْرَاضِ عَنْهَا وَقْتَ السِّفَادِ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3" w:name="_Toc1824"/>
      <w:r>
        <w:t>[رقم الحدیث الکلی: 15433 - رقم الحدیث الباب: 1]</w:t>
      </w:r>
      <w:bookmarkEnd w:id="2343"/>
    </w:p>
    <w:p>
      <w:pPr>
        <w:pStyle w:val="BookText"/>
      </w:pPr>
      <w:r>
        <w:rPr>
          <w:rFonts w:ascii="Times New Roman" w:hAnsi="Times New Roman" w:eastAsia="Times New Roman" w:cs="Times New Roman"/>
          <w:lang w:val="en-US" w:bidi="en-US"/>
          <w:color w:val="111111"/>
          <w:sz w:val="28"/>
          <w:szCs w:val="28"/>
          <w:rtl/>
        </w:rPr>
        <w:t xml:space="preserve">15433- 1- </w:t>
      </w:r>
      <w:r>
        <w:rPr>
          <w:rStyle w:val="FootnoteReference"/>
        </w:rPr>
        <w:footnoteReference w:id="3190"/>
      </w:r>
      <w:r>
        <w:rPr>
          <w:rFonts w:ascii="Amiri" w:hAnsi="Amiri" w:eastAsia="Amiri" w:cs="Amiri"/>
          <w:lang w:bidi="ar-SA"/>
          <w:color w:val="111111"/>
          <w:sz w:val="28"/>
          <w:szCs w:val="28"/>
          <w:rtl/>
        </w:rPr>
        <w:t xml:space="preserve">مُحَمَّدُ بْنُ یَعْقُوبَ عَنْ عِدَّةٍ مِنْ أَصْحَابِنَا عَنْ سَهْلِ بْنِ زِیَادٍ وَ أَحْمَدَ بْنِ مُحَمَّدٍ جَمِیعاً عَنِ ابْنِ أَبِی نَصْرٍ قَالَ: سَأَلَ رَجُلٌ الرِّضَا ع عَنِ الزَّوْجِ مِنَ الْحَمَامِ یُفْرِخُ عِنْدَهُ یُزَوَّجُ الطَّیْرُ أُمَّهُ وَ ابْنَتَهُ قَالَ لَا بَأْسَ بِمَا کَانَ بَیْنَ الْبَهَائِمِ.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ابی نصر نقل می‌کند که مردی از امام رضا (علیه‌السلام) درباره جفت‌گیری کبوتران با مادر یا خواهر یا فرزندان خود پرسید. امام رضا (علیه‌السلام) پاسخ داد: "بین بهائم (حیوانات) هیچ مشکلی نیست."</w:t>
      </w:r>
    </w:p>
    <w:p>
      <w:pPr>
        <w:pStyle w:val="Heading5"/>
      </w:pPr>
      <w:bookmarkStart w:id="2344" w:name="_Toc1825"/>
      <w:r>
        <w:t>[رقم الحدیث الکلی: 15434 - رقم الحدیث الباب: 2]</w:t>
      </w:r>
      <w:bookmarkEnd w:id="2344"/>
    </w:p>
    <w:p>
      <w:pPr>
        <w:pStyle w:val="BookText"/>
      </w:pPr>
      <w:r>
        <w:rPr>
          <w:rFonts w:ascii="Times New Roman" w:hAnsi="Times New Roman" w:eastAsia="Times New Roman" w:cs="Times New Roman"/>
          <w:lang w:val="en-US" w:bidi="en-US"/>
          <w:color w:val="111111"/>
          <w:sz w:val="28"/>
          <w:szCs w:val="28"/>
          <w:rtl/>
        </w:rPr>
        <w:t xml:space="preserve">15434- 2- </w:t>
      </w:r>
      <w:r>
        <w:rPr>
          <w:rStyle w:val="FootnoteReference"/>
        </w:rPr>
        <w:footnoteReference w:id="3191"/>
      </w:r>
      <w:r>
        <w:rPr>
          <w:rFonts w:ascii="Amiri" w:hAnsi="Amiri" w:eastAsia="Amiri" w:cs="Amiri"/>
          <w:lang w:bidi="ar-SA"/>
          <w:color w:val="111111"/>
          <w:sz w:val="28"/>
          <w:szCs w:val="28"/>
          <w:rtl/>
        </w:rPr>
        <w:t xml:space="preserve">أَحْمَدُ بْنُ أَبِی عَبْدِ اللَّهِ الْبَرْقِیُّ فِی الْمَحَاسِنِ عَنِ النَّوْفَلِیِ</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98" w:name="pg14660_148496"/>
    <w:bookmarkEnd w:id="498"/>
    <w:p>
      <w:pPr>
        <w:pStyle w:val="BookText"/>
      </w:pPr>
      <w:r>
        <w:rPr>
          <w:rFonts w:ascii="Amiri" w:hAnsi="Amiri" w:eastAsia="Amiri" w:cs="Amiri"/>
          <w:lang w:bidi="ar-SA"/>
          <w:color w:val="111111"/>
          <w:sz w:val="28"/>
          <w:szCs w:val="28"/>
          <w:rtl/>
        </w:rPr>
        <w:t xml:space="preserve">عَنِ السَّکُونِیِّ عَنْ أَبِی عَبْدِ اللَّهِ عَنْ آبَائِهِ ع أَنَّ عَلِیّاً ع مَرَّ بِبَهِیمَةٍ وَ فَحْلٍ یَسْفَدُهَا عَلَی ظَهْرِ الطَّرِیقِ فَأَعْرَضَ عَلِیٌّ ع بِوَجْهِهِ فَقِیلَ لَهُ لِمَ فَعَلْتَ ذَلِکَ یَا أَمِیرَ الْمُؤْمِنِینَ- فَقَالَ إِنَّهُ لَا یَنْبَغِی أَنْ تَصْنَعُوا مَا یَصْنَعُونَ وَ هُوَ مِنَ الْمُنْکَرِ إِلَّا أَنْ تُوَارُوهُ حَیْثُ لَا یَرَاهُ رَجُلٌ وَ لَا امْرَأَةٌ.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سکونی از امام ابوعبدالله (علیه‌السلام) از پدرانشان نقل می‌کند که علی (علیه‌السلام) از کنارحیوانی که با نری بر سر راه بود، عبور کرد و صورتش را برگرداند. به او گفته شد: "چرا این کار را کردی، ای امیرالمؤمنین؟" فرمود: "نباید چنین کاری انجام دهید(آنها را در حال جفت گیری نگاه کنید)، زیرا از منکرات است، مگر اینکه آن را پنهان کنید، جایی که نه مردی و نه زنی آن را نبیند."</w:t>
      </w:r>
    </w:p>
    <w:p>
      <w:pPr>
        <w:pStyle w:val="Heading4"/>
      </w:pPr>
      <w:bookmarkStart w:id="2345" w:name="_Toc1826"/>
      <w:r>
        <w:t>36- بَابُ جَوَازِ إِخْصَاءِ الدَّوَابِّ وَ کَرَاهَةِ التَّحْرِیشِ بَیْنَهَا إِلَّا الْکِلَابَ‌</w:t>
      </w:r>
      <w:bookmarkEnd w:id="2345"/>
    </w:p>
    <w:p>
      <w:pPr>
        <w:pStyle w:val="Heading5"/>
      </w:pPr>
      <w:bookmarkStart w:id="2346" w:name="_Toc1827"/>
      <w:r>
        <w:t>اشارة</w:t>
      </w:r>
      <w:bookmarkEnd w:id="2346"/>
    </w:p>
    <w:p>
      <w:pPr>
        <w:pStyle w:val="BookText"/>
      </w:pPr>
      <w:r>
        <w:rPr>
          <w:rStyle w:val="FootnoteReference"/>
        </w:rPr>
        <w:footnoteReference w:id="3192"/>
      </w:r>
      <w:r>
        <w:rPr>
          <w:rFonts w:ascii="Amiri" w:hAnsi="Amiri" w:eastAsia="Amiri" w:cs="Amiri"/>
          <w:lang w:bidi="ar-SA"/>
          <w:color w:val="111111"/>
          <w:sz w:val="28"/>
          <w:szCs w:val="28"/>
          <w:rtl/>
        </w:rPr>
        <w:t xml:space="preserve">36 بَابُ جَوَازِ إِخْصَاءِ الدَّوَابِّ وَ کَرَاهَةِ التَّحْرِیشِ بَیْنَهَا إِلَّا الْکِلَابَ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47" w:name="_Toc1828"/>
      <w:r>
        <w:t>[رقم الحدیث الکلی: 15435 - رقم الحدیث الباب: 1]</w:t>
      </w:r>
      <w:bookmarkEnd w:id="2347"/>
    </w:p>
    <w:p>
      <w:pPr>
        <w:pStyle w:val="BookText"/>
      </w:pPr>
      <w:r>
        <w:rPr>
          <w:rFonts w:ascii="Times New Roman" w:hAnsi="Times New Roman" w:eastAsia="Times New Roman" w:cs="Times New Roman"/>
          <w:lang w:val="en-US" w:bidi="en-US"/>
          <w:color w:val="111111"/>
          <w:sz w:val="28"/>
          <w:szCs w:val="28"/>
          <w:rtl/>
        </w:rPr>
        <w:t xml:space="preserve">15435- 1- </w:t>
      </w:r>
      <w:r>
        <w:rPr>
          <w:rStyle w:val="FootnoteReference"/>
        </w:rPr>
        <w:footnoteReference w:id="3193"/>
      </w:r>
      <w:r>
        <w:rPr>
          <w:rFonts w:ascii="Amiri" w:hAnsi="Amiri" w:eastAsia="Amiri" w:cs="Amiri"/>
          <w:lang w:bidi="ar-SA"/>
          <w:color w:val="111111"/>
          <w:sz w:val="28"/>
          <w:szCs w:val="28"/>
          <w:rtl/>
        </w:rPr>
        <w:t xml:space="preserve">مُحَمَّدُ بْنُ عَلِیِّ بْنِ الْحُسَیْنِ قَالَ: نَهَی رَسُولُ اللَّهِ ص عَنْ تَحْرِیشِ الْبَهَائِمِ مَا خَلَا الْکِلَابَ.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رسول خدا صلّى اللّٰه عليه و آله نهى فرمود از به جان هم انداختن حيوانات با هم (مانند قوچ بازى و خروس بازى كه دو قوچ يا دو خروس را شاخ بشاخ كنند) جز سگ كه آن را استثنا كرد.</w:t>
      </w:r>
    </w:p>
    <w:p>
      <w:pPr>
        <w:pStyle w:val="Heading5"/>
      </w:pPr>
      <w:bookmarkStart w:id="2348" w:name="_Toc1829"/>
      <w:r>
        <w:t>[رقم الحدیث الکلی: 15436 - رقم الحدیث الباب: 2]</w:t>
      </w:r>
      <w:bookmarkEnd w:id="2348"/>
    </w:p>
    <w:p>
      <w:pPr>
        <w:pStyle w:val="BookText"/>
      </w:pPr>
      <w:r>
        <w:rPr>
          <w:rFonts w:ascii="Times New Roman" w:hAnsi="Times New Roman" w:eastAsia="Times New Roman" w:cs="Times New Roman"/>
          <w:lang w:val="en-US" w:bidi="en-US"/>
          <w:color w:val="111111"/>
          <w:sz w:val="28"/>
          <w:szCs w:val="28"/>
          <w:rtl/>
        </w:rPr>
        <w:t xml:space="preserve">15436- 2- </w:t>
      </w:r>
      <w:r>
        <w:rPr>
          <w:rStyle w:val="FootnoteReference"/>
        </w:rPr>
        <w:footnoteReference w:id="3194"/>
      </w:r>
      <w:r>
        <w:rPr>
          <w:rFonts w:ascii="Amiri" w:hAnsi="Amiri" w:eastAsia="Amiri" w:cs="Amiri"/>
          <w:lang w:bidi="ar-SA"/>
          <w:color w:val="111111"/>
          <w:sz w:val="28"/>
          <w:szCs w:val="28"/>
          <w:rtl/>
        </w:rPr>
        <w:t xml:space="preserve">وَ بِإِسْنَادِهِ عَنِ الْحَسَنِ بْنِ عَلِیِّ بْنِ فَضَّالٍ عَنْ یُونُسَ بْنِ یَعْقُوبَ قَالَ: سَأَلْتُ أَبَا عَبْدِ اللَّهِ ع عَنِ الْإِخْصَاءِ فَلَمْ یُجِبْنِی فَسَأَلْتُ أَبَا الْحَسَنِ ع قَالَ لَا بَأْسَ بِهِ.</w:t>
      </w:r>
    </w:p>
    <w:p>
      <w:pPr>
        <w:pStyle w:val="BookText"/>
      </w:pPr>
      <w:r>
        <w:rPr>
          <w:rFonts w:ascii="Amiri" w:hAnsi="Amiri" w:eastAsia="Amiri" w:cs="Amiri"/>
          <w:lang w:bidi="ar-SA"/>
          <w:color w:val="111111"/>
          <w:sz w:val="28"/>
          <w:szCs w:val="28"/>
          <w:rtl/>
        </w:rPr>
        <w:t xml:space="preserve">أَحْمَدُ بْنُ أَبِی عَبْدِ اللَّهِ فِی الْمَحَاسِنِ عَنْ مُحَمَّدِ بْنِ عَلِیٍّ عَنْ یُونُسَ بْنِ یَعْقُوبَ مِثْلَهُ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يونس بن يعقوب گويد: از امام صادق عليه السّلام پرسيدم در مورد اخته كردن چهارپايان حلال گوشت، جوابى نفرمود، پس از آن موسى بن جعفر عليه السّلام پرسيدم، فرمود: اشكالى ندارد.</w:t>
      </w:r>
    </w:p>
    <w:p>
      <w:pPr>
        <w:pStyle w:val="Heading5"/>
      </w:pPr>
      <w:bookmarkStart w:id="2349" w:name="_Toc1830"/>
      <w:r>
        <w:t>[رقم الحدیث الکلی: 15437 - رقم الحدیث الباب: 3]</w:t>
      </w:r>
      <w:bookmarkEnd w:id="2349"/>
    </w:p>
    <w:p>
      <w:pPr>
        <w:pStyle w:val="BookText"/>
      </w:pPr>
      <w:r>
        <w:rPr>
          <w:rFonts w:ascii="Times New Roman" w:hAnsi="Times New Roman" w:eastAsia="Times New Roman" w:cs="Times New Roman"/>
          <w:lang w:val="en-US" w:bidi="en-US"/>
          <w:color w:val="111111"/>
          <w:sz w:val="28"/>
          <w:szCs w:val="28"/>
          <w:rtl/>
        </w:rPr>
        <w:t xml:space="preserve">15437- 3- </w:t>
      </w:r>
      <w:r>
        <w:rPr>
          <w:rStyle w:val="FootnoteReference"/>
        </w:rPr>
        <w:footnoteReference w:id="3196"/>
      </w:r>
      <w:r>
        <w:rPr>
          <w:rFonts w:ascii="Amiri" w:hAnsi="Amiri" w:eastAsia="Amiri" w:cs="Amiri"/>
          <w:lang w:bidi="ar-SA"/>
          <w:color w:val="111111"/>
          <w:sz w:val="28"/>
          <w:szCs w:val="28"/>
          <w:rtl/>
        </w:rPr>
        <w:t xml:space="preserve">وَ عَنْ أَبِیهِ عَنْ عَبْدِ اللَّهِ بْنِ الْمُغِیرَةِ وَ مُحَمَّدِ بْنِ سِنَانٍ عَنْ طَلْحَةَ بْنِ زَیْدٍ عَنْ أَبِی عَبْدِ اللَّهِ عَنْ أَبِیهِ ع أَنَّهُ کَرِهَ إِخْصَاءَ الدَّوَابِّ وَ التَّحْرِیشَ بَیْنَهَا.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طلحه بن زید از امام ابوعبدالله (علیه‌السلام) از پدرش نقل می‌کند که او از اخته‌کردن حیوانات و تحریک آن‌ها (برای دعوا یا رفتار ناپسند) کراهت داشت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99" w:name="pg14660_148497"/>
    <w:bookmarkEnd w:id="499"/>
    <w:p>
      <w:pPr>
        <w:pStyle w:val="Heading5"/>
      </w:pPr>
      <w:bookmarkStart w:id="2350" w:name="_Toc1831"/>
      <w:r>
        <w:t>[رقم الحدیث الکلی: 15438 - رقم الحدیث الباب: 4]</w:t>
      </w:r>
      <w:bookmarkEnd w:id="2350"/>
    </w:p>
    <w:p>
      <w:pPr>
        <w:pStyle w:val="BookText"/>
      </w:pPr>
      <w:r>
        <w:rPr>
          <w:rFonts w:ascii="Times New Roman" w:hAnsi="Times New Roman" w:eastAsia="Times New Roman" w:cs="Times New Roman"/>
          <w:lang w:val="en-US" w:bidi="en-US"/>
          <w:color w:val="111111"/>
          <w:sz w:val="28"/>
          <w:szCs w:val="28"/>
          <w:rtl/>
        </w:rPr>
        <w:t xml:space="preserve">15438- 4- </w:t>
      </w:r>
      <w:r>
        <w:rPr>
          <w:rStyle w:val="FootnoteReference"/>
        </w:rPr>
        <w:footnoteReference w:id="3197"/>
      </w:r>
      <w:r>
        <w:rPr>
          <w:rFonts w:ascii="Amiri" w:hAnsi="Amiri" w:eastAsia="Amiri" w:cs="Amiri"/>
          <w:lang w:bidi="ar-SA"/>
          <w:color w:val="111111"/>
          <w:sz w:val="28"/>
          <w:szCs w:val="28"/>
          <w:rtl/>
        </w:rPr>
        <w:t xml:space="preserve">وَ عَنْ عَلِیِّ بْنِ الْحَکَمِ عَنْ أَبَانِ بْنِ عُثْمَانَ عَنْ أَبِی الْعَبَّاسِ عَنْ أَبِی عَبْدِ اللَّهِ ع قَالَ: سَأَلْتُهُ عَنِ التَّحْرِیشِ بَیْنَ الْبَهَائِمِ فَقَالَ کُلُّهُ مَکْرُوهٌ إِلَّا الْکِلَابَ.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العباس از امام ابوعبدالله (علیه‌السلام) نقل می‌کند: "از او درباره تحریک حیوانات(برای دعوا کردن با هم) پرسیدم، فرمود: 'همه آن‌ها مکروه (نامطلوب) است، مگر سگ‌ها.</w:t>
      </w:r>
    </w:p>
    <w:p>
      <w:pPr>
        <w:pStyle w:val="Heading5"/>
      </w:pPr>
      <w:bookmarkStart w:id="2351" w:name="_Toc1832"/>
      <w:r>
        <w:t>[رقم الحدیث الکلی: 15439 - رقم الحدیث الباب: 5]</w:t>
      </w:r>
      <w:bookmarkEnd w:id="2351"/>
    </w:p>
    <w:p>
      <w:pPr>
        <w:pStyle w:val="BookText"/>
      </w:pPr>
      <w:r>
        <w:rPr>
          <w:rFonts w:ascii="Times New Roman" w:hAnsi="Times New Roman" w:eastAsia="Times New Roman" w:cs="Times New Roman"/>
          <w:lang w:val="en-US" w:bidi="en-US"/>
          <w:color w:val="111111"/>
          <w:sz w:val="28"/>
          <w:szCs w:val="28"/>
          <w:rtl/>
        </w:rPr>
        <w:t xml:space="preserve">15439- 5- </w:t>
      </w:r>
      <w:r>
        <w:rPr>
          <w:rStyle w:val="FootnoteReference"/>
        </w:rPr>
        <w:footnoteReference w:id="3198"/>
      </w:r>
      <w:r>
        <w:rPr>
          <w:rFonts w:ascii="Amiri" w:hAnsi="Amiri" w:eastAsia="Amiri" w:cs="Amiri"/>
          <w:lang w:bidi="ar-SA"/>
          <w:color w:val="111111"/>
          <w:sz w:val="28"/>
          <w:szCs w:val="28"/>
          <w:rtl/>
        </w:rPr>
        <w:t xml:space="preserve">مُحَمَّدُ بْنُ إِدْرِیسَ فِی آخِرِ السَّرَائِرِ نَقْلًا مِنْ کِتَابِ أَبَانِ بْنِ تَغْلِبَ عَنِ الْقَاسِمِ بْنِ إِسْمَاعِیلَ عَنْ عُبَیْسِ بْنِ هِشَامٍ </w:t>
      </w:r>
      <w:r>
        <w:rPr>
          <w:rStyle w:val="FootnoteReference"/>
        </w:rPr>
        <w:footnoteReference w:id="3199"/>
      </w:r>
      <w:r>
        <w:rPr>
          <w:rFonts w:ascii="Amiri" w:hAnsi="Amiri" w:eastAsia="Amiri" w:cs="Amiri"/>
          <w:lang w:bidi="ar-SA"/>
          <w:color w:val="111111"/>
          <w:sz w:val="28"/>
          <w:szCs w:val="28"/>
          <w:rtl/>
        </w:rPr>
        <w:t xml:space="preserve">عَنْ أَبَانِ بْنِ عُثْمَانَ عَنْ مِسْمَعٍ کِرْدِینٍ </w:t>
      </w:r>
      <w:r>
        <w:rPr>
          <w:rStyle w:val="FootnoteReference"/>
        </w:rPr>
        <w:footnoteReference w:id="3200"/>
      </w:r>
      <w:r>
        <w:rPr>
          <w:rFonts w:ascii="Amiri" w:hAnsi="Amiri" w:eastAsia="Amiri" w:cs="Amiri"/>
          <w:lang w:bidi="ar-SA"/>
          <w:color w:val="111111"/>
          <w:sz w:val="28"/>
          <w:szCs w:val="28"/>
          <w:rtl/>
        </w:rPr>
        <w:t xml:space="preserve">قَالَ: سَأَلْتُ أَبَا عَبْدِ اللَّهِ ع عَنِ التَّحْرِیشِ بَیْنَ الْبَهَائِمِ فَقَالَ أَکْرَهُ ذَلِکَ کُلَّهُ إِلَّا الْکَلْبَ.</w:t>
      </w:r>
    </w:p>
    <w:p>
      <w:pPr>
        <w:pStyle w:val="BookText"/>
      </w:pPr>
      <w:r>
        <w:rPr>
          <w:rFonts w:ascii="Amiri" w:hAnsi="Amiri" w:eastAsia="Amiri" w:cs="Amiri"/>
          <w:lang w:bidi="ar-SA"/>
          <w:color w:val="111111"/>
          <w:sz w:val="28"/>
          <w:szCs w:val="28"/>
          <w:rtl/>
        </w:rPr>
        <w:t xml:space="preserve">وَ رَوَاهُ الْکُلَیْنِیُّ عَنْ عِدَّةٍ مِنْ أَصْحَابِنَا عَنْ أَحْمَدَ بْنِ مُحَمَّدٍ عَنْ عَلِیِّ بْنِ الْحَکَمِ عَنْ أَبَانٍ </w:t>
      </w:r>
      <w:r>
        <w:rPr>
          <w:rStyle w:val="FootnoteReference"/>
        </w:rPr>
        <w:footnoteReference w:id="3201"/>
      </w:r>
    </w:p>
    <w:p>
      <w:pPr>
        <w:pStyle w:val="BookText"/>
      </w:pPr>
      <w:r>
        <w:rPr>
          <w:rFonts w:ascii="Amiri" w:hAnsi="Amiri" w:eastAsia="Amiri" w:cs="Amiri"/>
          <w:lang w:bidi="ar-SA"/>
          <w:color w:val="111111"/>
          <w:sz w:val="28"/>
          <w:szCs w:val="28"/>
          <w:rtl/>
        </w:rPr>
        <w:t xml:space="preserve">وَ الَّذِی قَبْلَهُ کَذَلِکَ.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مسمع کردین نقل می‌کند: "از امام ابوعبدالله (علیه‌السلام) درباره تحریک حیوانات پرسیدم. فرمود: 'همه آن‌ها را مکروه (نامطلوب) می‌دانم، مگر سگ.'"</w:t>
      </w:r>
    </w:p>
    <w:p>
      <w:pPr>
        <w:pStyle w:val="Heading5"/>
      </w:pPr>
      <w:bookmarkStart w:id="2352" w:name="_Toc1833"/>
      <w:r>
        <w:t>[رقم الحدیث الکلی: 15440 - رقم الحدیث الباب: 6]</w:t>
      </w:r>
      <w:bookmarkEnd w:id="2352"/>
    </w:p>
    <w:p>
      <w:pPr>
        <w:pStyle w:val="BookText"/>
      </w:pPr>
      <w:r>
        <w:rPr>
          <w:rFonts w:ascii="Times New Roman" w:hAnsi="Times New Roman" w:eastAsia="Times New Roman" w:cs="Times New Roman"/>
          <w:lang w:val="en-US" w:bidi="en-US"/>
          <w:color w:val="111111"/>
          <w:sz w:val="28"/>
          <w:szCs w:val="28"/>
          <w:rtl/>
        </w:rPr>
        <w:t xml:space="preserve">15440- 6- </w:t>
      </w:r>
      <w:r>
        <w:rPr>
          <w:rStyle w:val="FootnoteReference"/>
        </w:rPr>
        <w:footnoteReference w:id="3202"/>
      </w:r>
      <w:r>
        <w:rPr>
          <w:rFonts w:ascii="Amiri" w:hAnsi="Amiri" w:eastAsia="Amiri" w:cs="Amiri"/>
          <w:lang w:bidi="ar-SA"/>
          <w:color w:val="111111"/>
          <w:sz w:val="28"/>
          <w:szCs w:val="28"/>
          <w:rtl/>
        </w:rPr>
        <w:t xml:space="preserve">عَبْدُ اللَّهِ بْنُ جَعْفَرٍ فِی قُرْبِ الْإِسْنَادِ عَنِ السِّنْدِیِّ بْنِ مُحَمَّدٍ عَنْ یُونُسَ بْنِ یَعْقُوبَ عَنْ أَبِی الْحَسَنِ ع قَالَ: سَأَلْتُهُ عَنْ إِخْصَاءِ الْغَنَمِ قَالَ 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یونس بن یعقوب از امام ابوالحسن (علیه‌السلام) نقل می‌کند: "از او درباره اخته‌کردن گوسفندان پرسیدم و فرمود: 'هیچ مشکلی ندارد.'"</w:t>
      </w:r>
    </w:p>
    <w:p>
      <w:pPr>
        <w:pStyle w:val="Heading4"/>
      </w:pPr>
      <w:bookmarkStart w:id="2353" w:name="_Toc1834"/>
      <w:r>
        <w:t>37- بَابُ اسْتِحْبَابِ اتِّخَاذِ الدِّیکِ وَ الدَّجَاجِ فِی الْمَنْزِلِ‌</w:t>
      </w:r>
      <w:bookmarkEnd w:id="2353"/>
    </w:p>
    <w:p>
      <w:pPr>
        <w:pStyle w:val="Heading5"/>
      </w:pPr>
      <w:bookmarkStart w:id="2354" w:name="_Toc1835"/>
      <w:r>
        <w:t>اشارة</w:t>
      </w:r>
      <w:bookmarkEnd w:id="2354"/>
    </w:p>
    <w:p>
      <w:pPr>
        <w:pStyle w:val="BookText"/>
      </w:pPr>
      <w:r>
        <w:rPr>
          <w:rStyle w:val="FootnoteReference"/>
        </w:rPr>
        <w:footnoteReference w:id="3203"/>
      </w:r>
      <w:r>
        <w:rPr>
          <w:rFonts w:ascii="Amiri" w:hAnsi="Amiri" w:eastAsia="Amiri" w:cs="Amiri"/>
          <w:lang w:bidi="ar-SA"/>
          <w:color w:val="111111"/>
          <w:sz w:val="28"/>
          <w:szCs w:val="28"/>
          <w:rtl/>
        </w:rPr>
        <w:t xml:space="preserve">37 بَابُ اسْتِحْبَابِ اتِّخَاذِ الدِّیکِ وَ الدَّجَاجِ فِی الْمَنْزِلِ</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55" w:name="_Toc1836"/>
      <w:r>
        <w:t>[رقم الحدیث الکلی: 15441 - رقم الحدیث الباب: 1]</w:t>
      </w:r>
      <w:bookmarkEnd w:id="2355"/>
    </w:p>
    <w:p>
      <w:pPr>
        <w:pStyle w:val="BookText"/>
      </w:pPr>
      <w:r>
        <w:rPr>
          <w:rFonts w:ascii="Times New Roman" w:hAnsi="Times New Roman" w:eastAsia="Times New Roman" w:cs="Times New Roman"/>
          <w:lang w:val="en-US" w:bidi="en-US"/>
          <w:color w:val="111111"/>
          <w:sz w:val="28"/>
          <w:szCs w:val="28"/>
          <w:rtl/>
        </w:rPr>
        <w:t xml:space="preserve">15441- 1- </w:t>
      </w:r>
      <w:r>
        <w:rPr>
          <w:rStyle w:val="FootnoteReference"/>
        </w:rPr>
        <w:footnoteReference w:id="3204"/>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500" w:name="pg14660_148498"/>
    <w:bookmarkEnd w:id="500"/>
    <w:p>
      <w:pPr>
        <w:pStyle w:val="BookText"/>
      </w:pPr>
      <w:r>
        <w:rPr>
          <w:rFonts w:ascii="Amiri" w:hAnsi="Amiri" w:eastAsia="Amiri" w:cs="Amiri"/>
          <w:lang w:bidi="ar-SA"/>
          <w:color w:val="111111"/>
          <w:sz w:val="28"/>
          <w:szCs w:val="28"/>
          <w:rtl/>
        </w:rPr>
        <w:t xml:space="preserve">مُحَمَّدِ بْنِ خَالِدٍ وَ سَهْلِ بْنِ زِیَادٍ جَمِیعاً عَنْ جَعْفَرِ بْنِ مُحَمَّدٍ عَنِ ابْنِ الْقَدَّاحِ عَنْ أَبِی عَبْدِ اللَّهِ ع قَالَ: قَالَ أَمِیرُ الْمُؤْمِنِینَ ع صِیَاحُ الدِّیکِ صَلَاتُهُ وَ ضَرْبُهُ بِجَنَاحِهِ رُکُوعُهُ وَ سُجُودُهُ.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ابن القداح از امام ابوعبدالله (علیه‌السلام) نقل می‌کند که امیرالمؤمنین (علیه‌السلام) فرمود: "آواز خروس نماز اوست و بال زدنش رکوع و سجود او."</w:t>
      </w:r>
    </w:p>
    <w:p>
      <w:pPr>
        <w:pStyle w:val="Heading5"/>
      </w:pPr>
      <w:bookmarkStart w:id="2356" w:name="_Toc1837"/>
      <w:r>
        <w:t>[رقم الحدیث الکلی: 15442 - رقم الحدیث الباب: 2]</w:t>
      </w:r>
      <w:bookmarkEnd w:id="2356"/>
    </w:p>
    <w:p>
      <w:pPr>
        <w:pStyle w:val="BookText"/>
      </w:pPr>
      <w:r>
        <w:rPr>
          <w:rFonts w:ascii="Times New Roman" w:hAnsi="Times New Roman" w:eastAsia="Times New Roman" w:cs="Times New Roman"/>
          <w:lang w:val="en-US" w:bidi="en-US"/>
          <w:color w:val="111111"/>
          <w:sz w:val="28"/>
          <w:szCs w:val="28"/>
          <w:rtl/>
        </w:rPr>
        <w:t xml:space="preserve">15442- 2- </w:t>
      </w:r>
      <w:r>
        <w:rPr>
          <w:rStyle w:val="FootnoteReference"/>
        </w:rPr>
        <w:footnoteReference w:id="3205"/>
      </w:r>
      <w:r>
        <w:rPr>
          <w:rFonts w:ascii="Amiri" w:hAnsi="Amiri" w:eastAsia="Amiri" w:cs="Amiri"/>
          <w:lang w:bidi="ar-SA"/>
          <w:color w:val="111111"/>
          <w:sz w:val="28"/>
          <w:szCs w:val="28"/>
          <w:rtl/>
        </w:rPr>
        <w:t xml:space="preserve">وَ عَنْهُمْ عَنْ أَحْمَدَ عَنْ بَعْضِ أَصْحَابِهِ عَنْ أَبِی شُعَیْبٍ الْمَحَامِلِیِّ عَنْ أَبِی الْحَسَنِ ع قَالَ: فِی الدِّیکِ خَمْسُ خِصَالٍ مِنْ خِصَالِ الْأَنْبِیَاءِ السَّخَاءُ </w:t>
      </w:r>
      <w:r>
        <w:rPr>
          <w:rStyle w:val="FootnoteReference"/>
        </w:rPr>
        <w:footnoteReference w:id="3206"/>
      </w:r>
      <w:r>
        <w:rPr>
          <w:rFonts w:ascii="Amiri" w:hAnsi="Amiri" w:eastAsia="Amiri" w:cs="Amiri"/>
          <w:lang w:bidi="ar-SA"/>
          <w:color w:val="111111"/>
          <w:sz w:val="28"/>
          <w:szCs w:val="28"/>
          <w:rtl/>
        </w:rPr>
        <w:t xml:space="preserve">وَ الْقَنَاعَةُ وَ الْمَعْرِفَةُ بِأَوْقَاتِ الصَّلَاةِ وَ کَثْرَةُ الطَّرُوقَةِ وَ الْغَیْرَةُ.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ابو شعیب المحاملی از امام ابوالحسن (علیه‌السلام) نقل می‌کند که فرمود: "در خروس پنج خصلت از خصلت‌های پیامبران وجود دارد: سخاوت، قناعت، شناخت اوقات نماز، مجامعت زیاد و غیرت."</w:t>
      </w:r>
    </w:p>
    <w:p>
      <w:pPr>
        <w:pStyle w:val="Heading5"/>
      </w:pPr>
      <w:bookmarkStart w:id="2357" w:name="_Toc1838"/>
      <w:r>
        <w:t>[رقم الحدیث الکلی: 15443 - رقم الحدیث الباب: 3]</w:t>
      </w:r>
      <w:bookmarkEnd w:id="2357"/>
    </w:p>
    <w:p>
      <w:pPr>
        <w:pStyle w:val="BookText"/>
      </w:pPr>
      <w:r>
        <w:rPr>
          <w:rFonts w:ascii="Times New Roman" w:hAnsi="Times New Roman" w:eastAsia="Times New Roman" w:cs="Times New Roman"/>
          <w:lang w:val="en-US" w:bidi="en-US"/>
          <w:color w:val="111111"/>
          <w:sz w:val="28"/>
          <w:szCs w:val="28"/>
          <w:rtl/>
        </w:rPr>
        <w:t xml:space="preserve">15443- 3- </w:t>
      </w:r>
      <w:r>
        <w:rPr>
          <w:rStyle w:val="FootnoteReference"/>
        </w:rPr>
        <w:footnoteReference w:id="3207"/>
      </w:r>
      <w:r>
        <w:rPr>
          <w:rFonts w:ascii="Amiri" w:hAnsi="Amiri" w:eastAsia="Amiri" w:cs="Amiri"/>
          <w:lang w:bidi="ar-SA"/>
          <w:color w:val="111111"/>
          <w:sz w:val="28"/>
          <w:szCs w:val="28"/>
          <w:rtl/>
        </w:rPr>
        <w:t xml:space="preserve">عَبْدُ اللَّهِ بْنُ جَعْفَرٍ الْحِمْیَرِیُّ فِی قُرْبِ الْإِسْنَادِ عَنِ الْحَسَنِ بْنِ ظَرِیفٍ عَنِ الْحُسَیْنِ بْنِ عُلْوَانَ عَنْ جَعْفَرِ بْنِ مُحَمَّدٍ عَنْ أَبِیهِ ع قَالَ: کَانُوا یُحِبُّونَ أَنْ یَکُونَ فِی الْبَیْتِ الشَّیْ‌ءُ الدَّاجِنُ مِثْلُ الْحَمَامِ وَ الدَّجَاجِ </w:t>
      </w:r>
      <w:r>
        <w:rPr>
          <w:rStyle w:val="FootnoteReference"/>
        </w:rPr>
        <w:footnoteReference w:id="3208"/>
      </w:r>
      <w:r>
        <w:rPr>
          <w:rFonts w:ascii="Amiri" w:hAnsi="Amiri" w:eastAsia="Amiri" w:cs="Amiri"/>
          <w:lang w:bidi="ar-SA"/>
          <w:color w:val="111111"/>
          <w:sz w:val="28"/>
          <w:szCs w:val="28"/>
          <w:rtl/>
        </w:rPr>
        <w:t xml:space="preserve">لِیَعْبَثَ بِهِ صِبْیَانُ الْجِنِّ وَ لَا یَعْبَثُونَ بِصِبْیَانِهِمْ.</w:t>
      </w:r>
    </w:p>
    <w:p>
      <w:pPr>
        <w:pStyle w:val="BookText"/>
      </w:pPr>
      <w:r>
        <w:rPr>
          <w:rFonts w:ascii="Amiri" w:hAnsi="Amiri" w:eastAsia="Amiri" w:cs="Amiri"/>
          <w:lang w:bidi="ar-SA"/>
          <w:color w:val="111111"/>
          <w:sz w:val="28"/>
          <w:szCs w:val="28"/>
          <w:rtl/>
        </w:rPr>
        <w:t xml:space="preserve">أَقُولُ: وَ تَقَدَّمَ مَا یَدُلُّ عَلَی ذَلِکَ عُمُوماً </w:t>
      </w:r>
      <w:r>
        <w:rPr>
          <w:rStyle w:val="FootnoteReference"/>
        </w:rPr>
        <w:footnoteReference w:id="3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حسین بن علوان از جعفر بن محمد از پدرش نقل می‌کند که فرمود: "آن‌ها دوست داشتند که در خانه چیزی اهلی مانند کبوتر یا مرغ باشد تا کودکان جن با آن بازی کنند و با کودکانشان بازی نکنند."</w:t>
      </w:r>
    </w:p>
    <w:p>
      <w:pPr>
        <w:pStyle w:val="Heading4"/>
      </w:pPr>
      <w:bookmarkStart w:id="2358" w:name="_Toc1839"/>
      <w:r>
        <w:t>38- بَابُ اسْتِحْبَابِ إِکْرَامِ الْخُطَّافِ وَ هُوَ الصُّنُونُو</w:t>
      </w:r>
      <w:bookmarkEnd w:id="2358"/>
    </w:p>
    <w:p>
      <w:pPr>
        <w:pStyle w:val="Heading5"/>
      </w:pPr>
      <w:bookmarkStart w:id="2359" w:name="_Toc1840"/>
      <w:r>
        <w:t>اشارة</w:t>
      </w:r>
      <w:bookmarkEnd w:id="2359"/>
    </w:p>
    <w:p>
      <w:pPr>
        <w:pStyle w:val="BookText"/>
      </w:pPr>
      <w:r>
        <w:rPr>
          <w:rStyle w:val="FootnoteReference"/>
        </w:rPr>
        <w:footnoteReference w:id="3210"/>
      </w:r>
      <w:r>
        <w:rPr>
          <w:rFonts w:ascii="Amiri" w:hAnsi="Amiri" w:eastAsia="Amiri" w:cs="Amiri"/>
          <w:lang w:bidi="ar-SA"/>
          <w:color w:val="111111"/>
          <w:sz w:val="28"/>
          <w:szCs w:val="28"/>
          <w:rtl/>
        </w:rPr>
        <w:t xml:space="preserve">38 بَابُ اسْتِحْبَابِ إِکْرَامِ الْخُطَّافِ وَ هُوَ الصُّنُونُو</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0" w:name="_Toc1841"/>
      <w:r>
        <w:t>[رقم الحدیث الکلی: 15444 - رقم الحدیث الباب: 1]</w:t>
      </w:r>
      <w:bookmarkEnd w:id="2360"/>
    </w:p>
    <w:p>
      <w:pPr>
        <w:pStyle w:val="BookText"/>
      </w:pPr>
      <w:r>
        <w:rPr>
          <w:rFonts w:ascii="Times New Roman" w:hAnsi="Times New Roman" w:eastAsia="Times New Roman" w:cs="Times New Roman"/>
          <w:lang w:val="en-US" w:bidi="en-US"/>
          <w:color w:val="111111"/>
          <w:sz w:val="28"/>
          <w:szCs w:val="28"/>
          <w:rtl/>
        </w:rPr>
        <w:t xml:space="preserve">15444- 1- </w:t>
      </w:r>
      <w:r>
        <w:rPr>
          <w:rStyle w:val="FootnoteReference"/>
        </w:rPr>
        <w:footnoteReference w:id="3211"/>
      </w:r>
      <w:r>
        <w:rPr>
          <w:rFonts w:ascii="Amiri" w:hAnsi="Amiri" w:eastAsia="Amiri" w:cs="Amiri"/>
          <w:lang w:bidi="ar-SA"/>
          <w:color w:val="111111"/>
          <w:sz w:val="28"/>
          <w:szCs w:val="28"/>
          <w:rtl/>
        </w:rPr>
        <w:t xml:space="preserve">مُحَمَّدُ بْنُ الْحَسَنِ الصَّفَّارُ فِی بَصَائِرِ الدَّرَجَاتِ عَنْ</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501" w:name="pg14660_148499"/>
    <w:bookmarkEnd w:id="501"/>
    <w:p>
      <w:pPr>
        <w:pStyle w:val="BookText"/>
      </w:pPr>
      <w:r>
        <w:rPr>
          <w:rFonts w:ascii="Amiri" w:hAnsi="Amiri" w:eastAsia="Amiri" w:cs="Amiri"/>
          <w:lang w:bidi="ar-SA"/>
          <w:color w:val="111111"/>
          <w:sz w:val="28"/>
          <w:szCs w:val="28"/>
          <w:rtl/>
        </w:rPr>
        <w:t xml:space="preserve">أَحْمَدَ بْنِ مُحَمَّدٍ عَنِ الْجَامُورَانِیِّ عَنِ الْحَسَنِ بْنِ عَلِیِّ بْنِ أَبِی حَمْزَةَ عَنْ مُحَمَّدِ بْنِ یُوسُفَ التَّمِیمِیِّ عَنْ مُحَمَّدِ بْنِ جَعْفَرٍ عَنْ أَبِیهِ قَالَ: قَالَ رَسُولُ اللَّهِ ص اسْتَوْصُوا بِالصُّنَانِیَّاتِ </w:t>
      </w:r>
      <w:r>
        <w:rPr>
          <w:rStyle w:val="FootnoteReference"/>
        </w:rPr>
        <w:footnoteReference w:id="3212"/>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الحدیث- استوصوا بالصینیات خیرا.</w:t>
      </w:r>
    </w:p>
    <w:p>
      <w:pPr>
        <w:pStyle w:val="BookText"/>
      </w:pPr>
      <w:r>
        <w:rPr>
          <w:rFonts w:ascii="IRNazanin" w:hAnsi="IRNazanin" w:eastAsia="IRNazanin" w:cs="IRNazanin"/>
          <w:lang w:bidi="fa-IR"/>
          <w:color w:val="111111"/>
          <w:sz w:val="28"/>
          <w:szCs w:val="28"/>
          <w:rtl/>
        </w:rPr>
        <w:t xml:space="preserve">و کان المراد بها الطویرات التی تأوی البیوت، المکناة ببنات السند و الهند. (مجمع البحرین- صون- 6- 274).</w:t>
      </w:r>
    </w:p>
    <w:p>
      <w:pPr>
        <w:pStyle w:val="BookText"/>
      </w:pPr>
      <w:r>
        <w:rPr>
          <w:rFonts w:ascii="Amiri" w:hAnsi="Amiri" w:eastAsia="Amiri" w:cs="Amiri"/>
          <w:lang w:bidi="ar-SA"/>
          <w:color w:val="111111"/>
          <w:sz w:val="28"/>
          <w:szCs w:val="28"/>
          <w:rtl/>
        </w:rPr>
        <w:t xml:space="preserve">خَیْراً یَعْنِی الْخُطَّافَ فَإِنَّهُ آنَسُ طَیْرٍ (بِالنَّاسِ 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ثُمَّ قَالَ: قَالَ رَسُولُ اللَّهِ ص أَ تَدْرُونَ مَا تَقُولُ (الصُّنَانِیَّةُ إِذَا هِیَ تَرَغَّمَتْ)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تَقُولُ بِسْمِ اللَّهِ الرَّحْمَنِ الرَّحِیمِ الْحَمْدُ لِلَّهِ رَبِّ الْعَالَمِینَ حَتَّی تَقْرَأَ أُمَّ الْکِتَابِ- فَإِذَا کَانَ فِی آخِرِ تَرَغُّمِهَا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قَالَتْ وَ لَا الضَّالِّینَ.</w:t>
      </w:r>
    </w:p>
    <w:p>
      <w:pPr>
        <w:pStyle w:val="BookText"/>
      </w:pPr>
      <w:r>
        <w:rPr>
          <w:rFonts w:ascii="Amiri" w:hAnsi="Amiri" w:eastAsia="Amiri" w:cs="Amiri"/>
          <w:lang w:bidi="ar-SA"/>
          <w:color w:val="111111"/>
          <w:sz w:val="28"/>
          <w:szCs w:val="28"/>
          <w:rtl/>
        </w:rPr>
        <w:t xml:space="preserve">أَقُولُ: وَ یَأْتِی مَا یَدُلُّ عَلَی ذَلِکَ </w:t>
      </w:r>
      <w:r>
        <w:rPr>
          <w:rStyle w:val="FootnoteReference"/>
        </w:rPr>
        <w:footnoteReference w:id="3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یوسف التمیمی از محمد بن جعفر از پدرش نقل می‌کند که رسول الله (صلی‌الله‌علیه‌وآله) فرمود: "به صنانیت‌ها (پرندگانی که در خانه‌ها پناه می‌گیرند، مثل خطاف‌ها) نیکی کنید، زیرا این پرندگان مهربان‌ترین موجودات با انسان‌ها هستند." سپس رسول الله (صلی‌الله‌علیه‌وآله) فرمود: "آیا می‌دانید که صنانیت‌ها وقتی می‌خوانند، چه می‌گویند؟ می‌گویند: بسم الله الرحمن الرحیم، الحمد لله رب العالمین تا آخر فاتحه. و در آخر خواندنشان، می‌گویند: و لا الضالین."</w:t>
      </w:r>
    </w:p>
    <w:p>
      <w:pPr>
        <w:pStyle w:val="Heading4"/>
      </w:pPr>
      <w:bookmarkStart w:id="2361" w:name="_Toc1842"/>
      <w:r>
        <w:t>39- بَابُ تَأَکُّدِ اسْتِحْبَابِ اتِّخَاذِ الدِّیکِ الْأَبْیَضِ الْأَفْرَقِ وَ اخْتِیَارِهِ عَلَی الطَّاوُسِ وَ اخْتِیَارِ الْحَمَامِ الْمُنَمَّرِ عَلَیْهِمَا</w:t>
      </w:r>
      <w:bookmarkEnd w:id="2361"/>
    </w:p>
    <w:p>
      <w:pPr>
        <w:pStyle w:val="Heading5"/>
      </w:pPr>
      <w:bookmarkStart w:id="2362" w:name="_Toc1843"/>
      <w:r>
        <w:t>اشارة</w:t>
      </w:r>
      <w:bookmarkEnd w:id="2362"/>
    </w:p>
    <w:p>
      <w:pPr>
        <w:pStyle w:val="BookText"/>
      </w:pPr>
      <w:r>
        <w:rPr>
          <w:rStyle w:val="FootnoteReference"/>
        </w:rPr>
        <w:footnoteReference w:id="3214"/>
      </w:r>
      <w:r>
        <w:rPr>
          <w:rFonts w:ascii="Amiri" w:hAnsi="Amiri" w:eastAsia="Amiri" w:cs="Amiri"/>
          <w:lang w:bidi="ar-SA"/>
          <w:color w:val="111111"/>
          <w:sz w:val="28"/>
          <w:szCs w:val="28"/>
          <w:rtl/>
        </w:rPr>
        <w:t xml:space="preserve">39 بَابُ تَأَکُّدِ اسْتِحْبَابِ اتِّخَاذِ الدِّیکِ الْأَبْیَضِ الْأَفْرَقِ وَ اخْتِیَارِهِ عَلَی الطَّاوُسِ وَ اخْتِیَارِ الْحَمَامِ الْمُنَمَّرِ عَلَیْهِمَا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3" w:name="_Toc1844"/>
      <w:r>
        <w:t>[رقم الحدیث الکلی: 15445 - رقم الحدیث الباب: 1]</w:t>
      </w:r>
      <w:bookmarkEnd w:id="2363"/>
    </w:p>
    <w:p>
      <w:pPr>
        <w:pStyle w:val="BookText"/>
      </w:pPr>
      <w:r>
        <w:rPr>
          <w:rFonts w:ascii="Times New Roman" w:hAnsi="Times New Roman" w:eastAsia="Times New Roman" w:cs="Times New Roman"/>
          <w:lang w:val="en-US" w:bidi="en-US"/>
          <w:color w:val="111111"/>
          <w:sz w:val="28"/>
          <w:szCs w:val="28"/>
          <w:rtl/>
        </w:rPr>
        <w:t xml:space="preserve">15445- 1- </w:t>
      </w:r>
      <w:r>
        <w:rPr>
          <w:rStyle w:val="FootnoteReference"/>
        </w:rPr>
        <w:footnoteReference w:id="3215"/>
      </w:r>
      <w:r>
        <w:rPr>
          <w:rFonts w:ascii="Amiri" w:hAnsi="Amiri" w:eastAsia="Amiri" w:cs="Amiri"/>
          <w:lang w:bidi="ar-SA"/>
          <w:color w:val="111111"/>
          <w:sz w:val="28"/>
          <w:szCs w:val="28"/>
          <w:rtl/>
        </w:rPr>
        <w:t xml:space="preserve">مُحَمَّدُ بْنُ یَعْقُوبَ عَنْ عِدَّةٍ مِنْ أَصْحَابِنَا عَنْ أَحْمَدَ بْنِ مُحَمَّدِ بْنِ خَالِدٍ عَنْ مُحَمَّدِ بْنِ عَلِیٍّ عَنْ أَبِی جَمِیلَةَ عَنْ جَابِرٍ عَنْ أَبِی جَعْفَرٍ ع قَالَ: قَالَ رَسُولُ اللَّهِ ص دِیکٌ أَفْرَقُ أَبْیَضُ یَحْرُسُ دُوَیْرَةَ أَهْلِهِ وَ سَبْعَ دُوَیْرَاتٍ حَوْلَهُ.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جابربن عبدالله از امام ابوجعفر (علیه‌السلام) نقل می‌کند که رسول الله (صلی‌الله‌علیه‌وآله) فرمود: "یک خروس سفید می‌تواند نه تنها خانواده‌اش را بلکه هفت خانه اطراف آن‌ها را نیز محافظت کند."</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502" w:name="pg14660_148500"/>
    <w:bookmarkEnd w:id="502"/>
    <w:p>
      <w:pPr>
        <w:pStyle w:val="Heading5"/>
      </w:pPr>
      <w:bookmarkStart w:id="2364" w:name="_Toc1845"/>
      <w:r>
        <w:t>[رقم الحدیث الکلی: 15446 - رقم الحدیث الباب: 2]</w:t>
      </w:r>
      <w:bookmarkEnd w:id="2364"/>
    </w:p>
    <w:p>
      <w:pPr>
        <w:pStyle w:val="BookText"/>
      </w:pPr>
      <w:r>
        <w:rPr>
          <w:rFonts w:ascii="Times New Roman" w:hAnsi="Times New Roman" w:eastAsia="Times New Roman" w:cs="Times New Roman"/>
          <w:lang w:val="en-US" w:bidi="en-US"/>
          <w:color w:val="111111"/>
          <w:sz w:val="28"/>
          <w:szCs w:val="28"/>
          <w:rtl/>
        </w:rPr>
        <w:t xml:space="preserve">15446- 2- </w:t>
      </w:r>
      <w:r>
        <w:rPr>
          <w:rStyle w:val="FootnoteReference"/>
        </w:rPr>
        <w:footnoteReference w:id="3216"/>
      </w:r>
      <w:r>
        <w:rPr>
          <w:rFonts w:ascii="Amiri" w:hAnsi="Amiri" w:eastAsia="Amiri" w:cs="Amiri"/>
          <w:lang w:bidi="ar-SA"/>
          <w:color w:val="111111"/>
          <w:sz w:val="28"/>
          <w:szCs w:val="28"/>
          <w:rtl/>
        </w:rPr>
        <w:t xml:space="preserve">وَ عَنْهُمْ عَنْ سَهْلِ بْنِ زِیَادٍ عَنْ عَلِیِّ بْنِ سُلَیْمَانَ بْنِ رُشَیْدٍ عَنِ الْقَاسِمِ بْنِ عَبْدِ الرَّحْمَنِ عَنْ مُحَمَّدِ بْنِ مَخْلَدٍ الْأَهْوَازِیِّ عَنْ أَبِی عَبْدِ اللَّهِ ع مِثْلَهُ وَ زَادَ وَ لَنَفْضَةٌ مِنْ حَمَامَةٍ مُنَمَّرَةٍ أَفْضَلُ مِنْ سَبْعِ دُیُوکٍ بِیضٍ فُرْقٍ.</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مَخْلَدٍ الْأَهْوَازِیّ از امام ششم عليه السّلام(مضمون شماره 5 را آورده و افزوده)يك بال تكانى كبوتر نقطه دار پلنگى بهتر است از هفت خروس يالدار سفيد.</w:t>
      </w:r>
    </w:p>
    <w:p>
      <w:pPr>
        <w:pStyle w:val="Heading5"/>
      </w:pPr>
      <w:bookmarkStart w:id="2365" w:name="_Toc1846"/>
      <w:r>
        <w:t>[رقم الحدیث الکلی: 15447 - رقم الحدیث الباب: 3]</w:t>
      </w:r>
      <w:bookmarkEnd w:id="2365"/>
    </w:p>
    <w:p>
      <w:pPr>
        <w:pStyle w:val="BookText"/>
      </w:pPr>
      <w:r>
        <w:rPr>
          <w:rFonts w:ascii="Times New Roman" w:hAnsi="Times New Roman" w:eastAsia="Times New Roman" w:cs="Times New Roman"/>
          <w:lang w:val="en-US" w:bidi="en-US"/>
          <w:color w:val="111111"/>
          <w:sz w:val="28"/>
          <w:szCs w:val="28"/>
          <w:rtl/>
        </w:rPr>
        <w:t xml:space="preserve">15447- 3- </w:t>
      </w:r>
      <w:r>
        <w:rPr>
          <w:rStyle w:val="FootnoteReference"/>
        </w:rPr>
        <w:footnoteReference w:id="3217"/>
      </w:r>
      <w:r>
        <w:rPr>
          <w:rFonts w:ascii="Amiri" w:hAnsi="Amiri" w:eastAsia="Amiri" w:cs="Amiri"/>
          <w:lang w:bidi="ar-SA"/>
          <w:color w:val="111111"/>
          <w:sz w:val="28"/>
          <w:szCs w:val="28"/>
          <w:rtl/>
        </w:rPr>
        <w:t xml:space="preserve">وَ عَنْهُمْ عَنْ أَحْمَدَ بْنِ مُحَمَّدِ بْنِ خَالِدٍ عَنِ الْقَاسِمِ بْنِ یَحْیَی عَنْ جَدِّهِ الْحَسَنِ بْنِ رَاشِدٍ عَنْ یَعْقُوبَ بْنِ جَعْفَرِ بْنِ إِبْرَاهِیمَ الْجَعْفَرِیِّ قَالَ: ذَکَرْتُ عِنْدَ أَبِی الْحَسَنِ ع حُسْنَ الطَّاوُسِ فَقَالَ لَا یَزِیدُکَ عَلَی حُسْنِ الدِّیکِ الْأَبْیَضِ بِشَیْ‌ءٍ قَالَ وَ سَمِعْتُهُ یَقُولُ الدِّیکُ أَحْسَنُ صَوْتاً مِنَ الطَّاوُسِ وَ هُوَ أَعْظَمُ بَرَکَةً یُنَبِّهُکَ فِی مَوَاقِیتِ الصَّلَوَاتِ </w:t>
      </w:r>
      <w:r>
        <w:rPr>
          <w:rStyle w:val="FootnoteReference"/>
        </w:rPr>
        <w:footnoteReference w:id="3218"/>
      </w:r>
      <w:r>
        <w:rPr>
          <w:rFonts w:ascii="Amiri" w:hAnsi="Amiri" w:eastAsia="Amiri" w:cs="Amiri"/>
          <w:lang w:bidi="ar-SA"/>
          <w:color w:val="111111"/>
          <w:sz w:val="28"/>
          <w:szCs w:val="28"/>
          <w:rtl/>
        </w:rPr>
        <w:t xml:space="preserve">فَإِنَّمَا یَدْعُو الطَّاوُسُ بِالْوَیْلِ بِخَطِیئَتِهِ الَّتِی ابْتُلِیَ بِهَا.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یعقوب بن جعفر بن ابراهیم الجعفری نقل می‌کند: "در حضور امام ابوالحسن (علیه‌السلام) از زیبایی طاووس یاد کردم. او فرمود: 'طاووس چیزی بیشتر از زیبایی خروس سفید ندارد.' سپس شنیدم که فرمود: 'خروس صدای بهتری نسبت به طاووس دارد و برکت بیشتری دارد؛ زیرا تو را در اوقات نماز بیدار می‌کند. طاووس تنها بخاطر کیفری که بر خطای خود که به آن مبتلا شده است، ناله می‌کند.'"</w:t>
      </w:r>
    </w:p>
    <w:p>
      <w:pPr>
        <w:pStyle w:val="Heading5"/>
      </w:pPr>
      <w:bookmarkStart w:id="2366" w:name="_Toc1847"/>
      <w:r>
        <w:t>[رقم الحدیث الکلی: 15448 - رقم الحدیث الباب: 4]</w:t>
      </w:r>
      <w:bookmarkEnd w:id="2366"/>
    </w:p>
    <w:p>
      <w:pPr>
        <w:pStyle w:val="BookText"/>
      </w:pPr>
      <w:r>
        <w:rPr>
          <w:rFonts w:ascii="Times New Roman" w:hAnsi="Times New Roman" w:eastAsia="Times New Roman" w:cs="Times New Roman"/>
          <w:lang w:val="en-US" w:bidi="en-US"/>
          <w:color w:val="111111"/>
          <w:sz w:val="28"/>
          <w:szCs w:val="28"/>
          <w:rtl/>
        </w:rPr>
        <w:t xml:space="preserve">15448- 4- </w:t>
      </w:r>
      <w:r>
        <w:rPr>
          <w:rStyle w:val="FootnoteReference"/>
        </w:rPr>
        <w:footnoteReference w:id="3219"/>
      </w:r>
      <w:r>
        <w:rPr>
          <w:rFonts w:ascii="Amiri" w:hAnsi="Amiri" w:eastAsia="Amiri" w:cs="Amiri"/>
          <w:lang w:bidi="ar-SA"/>
          <w:color w:val="111111"/>
          <w:sz w:val="28"/>
          <w:szCs w:val="28"/>
          <w:rtl/>
        </w:rPr>
        <w:t xml:space="preserve">وَ عَنْهُمْ عَنْ أَحْمَدَ عَنْ بَعْضِ أَصْحَابِهِ رَفَعَهُ قَالَ: قَالَ أَبُو عَبْدِ اللَّهِ ع الدِّیکُ الْأَبْیَضُ صَدِیقِی وَ صَدِیقُ کُلِّ مُؤْمِنٍ.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احمد از برخی اصحابش نقل می‌کند که امام ابوعبدالله (علیه‌السلام) فرمود: "خروس سفید دوست من و دوست هر مؤمنی است."</w:t>
      </w:r>
    </w:p>
    <w:p>
      <w:pPr>
        <w:pStyle w:val="Heading4"/>
      </w:pPr>
      <w:bookmarkStart w:id="2367" w:name="_Toc1848"/>
      <w:r>
        <w:t>40- بَابُ اسْتِحْبَابِ اتِّخَاذِ الْوَرَشَانِ‌وَ سَائِرِ الدَّوَاجِنِ فِی الْبَیْتِ‌</w:t>
      </w:r>
      <w:bookmarkEnd w:id="2367"/>
    </w:p>
    <w:p>
      <w:pPr>
        <w:pStyle w:val="Heading5"/>
      </w:pPr>
      <w:bookmarkStart w:id="2368" w:name="_Toc1849"/>
      <w:r>
        <w:t>اشارة</w:t>
      </w:r>
      <w:bookmarkEnd w:id="2368"/>
    </w:p>
    <w:p>
      <w:pPr>
        <w:pStyle w:val="BookText"/>
      </w:pPr>
      <w:r>
        <w:rPr>
          <w:rStyle w:val="FootnoteReference"/>
        </w:rPr>
        <w:footnoteReference w:id="3220"/>
      </w:r>
      <w:r>
        <w:rPr>
          <w:rFonts w:ascii="Amiri" w:hAnsi="Amiri" w:eastAsia="Amiri" w:cs="Amiri"/>
          <w:lang w:bidi="ar-SA"/>
          <w:color w:val="111111"/>
          <w:sz w:val="28"/>
          <w:szCs w:val="28"/>
          <w:rtl/>
        </w:rPr>
        <w:t xml:space="preserve">40 بَابُ اسْتِحْبَابِ اتِّخَاذِ الْوَرَشَانِ </w:t>
      </w:r>
      <w:r>
        <w:rPr>
          <w:rStyle w:val="FootnoteReference"/>
        </w:rPr>
        <w:footnoteReference w:id="3221"/>
      </w:r>
      <w:r>
        <w:rPr>
          <w:rFonts w:ascii="Amiri" w:hAnsi="Amiri" w:eastAsia="Amiri" w:cs="Amiri"/>
          <w:lang w:bidi="ar-SA"/>
          <w:color w:val="111111"/>
          <w:sz w:val="28"/>
          <w:szCs w:val="28"/>
          <w:rtl/>
        </w:rPr>
        <w:t xml:space="preserve">وَ سَائِرِ الدَّوَاجِنِ فِی الْبَیْتِ</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69" w:name="_Toc1850"/>
      <w:r>
        <w:t>[رقم الحدیث الکلی: 15449 - رقم الحدیث الباب: 1]</w:t>
      </w:r>
      <w:bookmarkEnd w:id="2369"/>
    </w:p>
    <w:p>
      <w:pPr>
        <w:pStyle w:val="BookText"/>
      </w:pPr>
      <w:r>
        <w:rPr>
          <w:rFonts w:ascii="Times New Roman" w:hAnsi="Times New Roman" w:eastAsia="Times New Roman" w:cs="Times New Roman"/>
          <w:lang w:val="en-US" w:bidi="en-US"/>
          <w:color w:val="111111"/>
          <w:sz w:val="28"/>
          <w:szCs w:val="28"/>
          <w:rtl/>
        </w:rPr>
        <w:t xml:space="preserve">15449- 1- </w:t>
      </w:r>
      <w:r>
        <w:rPr>
          <w:rStyle w:val="FootnoteReference"/>
        </w:rPr>
        <w:footnoteReference w:id="3222"/>
      </w:r>
      <w:r>
        <w:rPr>
          <w:rFonts w:ascii="Amiri" w:hAnsi="Amiri" w:eastAsia="Amiri" w:cs="Amiri"/>
          <w:lang w:bidi="ar-SA"/>
          <w:color w:val="111111"/>
          <w:sz w:val="28"/>
          <w:szCs w:val="28"/>
          <w:rtl/>
        </w:rPr>
        <w:t xml:space="preserve">مُحَمَّدُ بْنُ یَعْقُوبَ عَنْ عِدَّةٍ مِنْ أَصْحَابِنَا عَنْ أَحْمَدَ بْنِ</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503" w:name="pg14660_148501"/>
    <w:bookmarkEnd w:id="503"/>
    <w:p>
      <w:pPr>
        <w:pStyle w:val="BookText"/>
      </w:pPr>
      <w:r>
        <w:rPr>
          <w:rFonts w:ascii="Amiri" w:hAnsi="Amiri" w:eastAsia="Amiri" w:cs="Amiri"/>
          <w:lang w:bidi="ar-SA"/>
          <w:color w:val="111111"/>
          <w:sz w:val="28"/>
          <w:szCs w:val="28"/>
          <w:rtl/>
        </w:rPr>
        <w:t xml:space="preserve">مُحَمَّدِ بْنِ خَالِدٍ عَنْ إِسْمَاعِیلَ بْنِ مِهْرَانَ عَنْ سَیْفِ بْنِ عَمِیرَةَ عَنْ أَبِی بَکْرٍ الْحَضْرَمِیِّ عَنْ أَبِی عَبْدِ اللَّهِ ع قَالَ: مَنِ اتَّخَذَ فِی بَیْتِهِ طَیْراً فَلْیَتَّخِذْ وَرَشَاناً فَإِنَّهُ أَکْثَرُ شَیْ‌ءٍ لِذِکْرِ اللَّهِ عَزَّ وَ جَلَّ وَ أَکْثَرُ تَسْبِیحاً وَ هُوَ طَیْرٌ یُحِبُّنَا أَهْلَ الْبَیْتِ.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أَبِی بَکْرٍ الْحَضْرَمِیِّ از امام ششم عليه السّلام نقل می کند كه فرمودند :هر كس پرنده‌اى در خانه گيرد بايد ورشان باشد كه بيشتر ذكر خدا عز و جل كند و بيشتر تسبيح گويد و پرنده‌اى است كه ما خانواده را دوست دارد.</w:t>
      </w:r>
    </w:p>
    <w:p>
      <w:pPr>
        <w:pStyle w:val="Heading5"/>
      </w:pPr>
      <w:bookmarkStart w:id="2370" w:name="_Toc1851"/>
      <w:r>
        <w:t>[رقم الحدیث الکلی: 15450 - رقم الحدیث الباب: 2]</w:t>
      </w:r>
      <w:bookmarkEnd w:id="2370"/>
    </w:p>
    <w:p>
      <w:pPr>
        <w:pStyle w:val="BookText"/>
      </w:pPr>
      <w:r>
        <w:rPr>
          <w:rFonts w:ascii="Times New Roman" w:hAnsi="Times New Roman" w:eastAsia="Times New Roman" w:cs="Times New Roman"/>
          <w:lang w:val="en-US" w:bidi="en-US"/>
          <w:color w:val="111111"/>
          <w:sz w:val="28"/>
          <w:szCs w:val="28"/>
          <w:rtl/>
        </w:rPr>
        <w:t xml:space="preserve">15450- 2- </w:t>
      </w:r>
      <w:r>
        <w:rPr>
          <w:rStyle w:val="FootnoteReference"/>
        </w:rPr>
        <w:footnoteReference w:id="3223"/>
      </w:r>
      <w:r>
        <w:rPr>
          <w:rFonts w:ascii="Amiri" w:hAnsi="Amiri" w:eastAsia="Amiri" w:cs="Amiri"/>
          <w:lang w:bidi="ar-SA"/>
          <w:color w:val="111111"/>
          <w:sz w:val="28"/>
          <w:szCs w:val="28"/>
          <w:rtl/>
        </w:rPr>
        <w:t xml:space="preserve">وَ عَنْهُمْ عَنْ أَحْمَدَ عَنْ بَکْرِ بْنِ صَالِحٍ عَنْ مُحَمَّدِ بْنِ أَبِی حَمْزَةَ عَنْ عُثْمَانَ الْأَصْبَهَانِیِّ قَالَ: اسْتَهْدَانِی إِسْمَاعِیلُ بْنُ أَبِی عَبْدِ اللَّهِ طَیْراً مِنْ طُیُورِ الْعِرَاقِ فَأَهْدَیْتُ لَهُ وَرَشَاناً فَدَخَلَ أَبُو عَبْدِ اللَّهِ ع فَرَآهُ فَقَالَ إِنَّ الْوَرَشَانَ یَقُولُ بُورِکْتُمْ بُورِکْتُمْ فَأَمْسِکُوهُ.</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عثمان الأصفهانی نقل می‌کند: "اسماعیل بن ابوعبدالله (علیه‌السلام) از من درخواست یک پرنده از پرندگان عراق کرد و من برایش ورشان (پرنده‌ای خاص) هدیه بردم. امام ابوعبدالله (علیه‌السلام) وارد شد و آن را دید و فرمود: 'این ورشان می‌گوید: مبارک باشید، مبارک باشید. پس او را نگه دارید.'"</w:t>
      </w:r>
    </w:p>
    <w:p>
      <w:pPr>
        <w:pStyle w:val="Heading5"/>
      </w:pPr>
      <w:bookmarkStart w:id="2371" w:name="_Toc1852"/>
      <w:r>
        <w:t>[رقم الحدیث الکلی: 15451 - رقم الحدیث الباب: 3]</w:t>
      </w:r>
      <w:bookmarkEnd w:id="2371"/>
    </w:p>
    <w:p>
      <w:pPr>
        <w:pStyle w:val="BookText"/>
      </w:pPr>
      <w:r>
        <w:rPr>
          <w:rFonts w:ascii="Times New Roman" w:hAnsi="Times New Roman" w:eastAsia="Times New Roman" w:cs="Times New Roman"/>
          <w:lang w:val="en-US" w:bidi="en-US"/>
          <w:color w:val="111111"/>
          <w:sz w:val="28"/>
          <w:szCs w:val="28"/>
          <w:rtl/>
        </w:rPr>
        <w:t xml:space="preserve">15451- 3- </w:t>
      </w:r>
      <w:r>
        <w:rPr>
          <w:rStyle w:val="FootnoteReference"/>
        </w:rPr>
        <w:footnoteReference w:id="3224"/>
      </w:r>
      <w:r>
        <w:rPr>
          <w:rFonts w:ascii="Amiri" w:hAnsi="Amiri" w:eastAsia="Amiri" w:cs="Amiri"/>
          <w:lang w:bidi="ar-SA"/>
          <w:color w:val="111111"/>
          <w:sz w:val="28"/>
          <w:szCs w:val="28"/>
          <w:rtl/>
        </w:rPr>
        <w:t xml:space="preserve">وَ عَنْهُمْ عَنْ أَحْمَدَ عَنِ الْجَامُورَانِیِّ عَنِ ابْنِ أَبِی حَمْزَةَ عَنْ سَیْفٍ عَنْ إِسْحَاقَ بْنِ عَمَّارٍ </w:t>
      </w:r>
      <w:r>
        <w:rPr>
          <w:rStyle w:val="FootnoteReference"/>
        </w:rPr>
        <w:footnoteReference w:id="3225"/>
      </w:r>
      <w:r>
        <w:rPr>
          <w:rFonts w:ascii="Amiri" w:hAnsi="Amiri" w:eastAsia="Amiri" w:cs="Amiri"/>
          <w:lang w:bidi="ar-SA"/>
          <w:color w:val="111111"/>
          <w:sz w:val="28"/>
          <w:szCs w:val="28"/>
          <w:rtl/>
        </w:rPr>
        <w:t xml:space="preserve">عَنْ أَبِی عَبْدِ اللَّهِ ع أَنَّهُ نَهَی ابْنَهُ إِسْمَاعِیلَ عَنِ اتِّخَاذِ الْفَاخِتَةِ وَ قَالَ إِنْ کُنْتَ لَا بُدَّ مُتَّخِذاً فَاتَّخِذْ وَرَشَاناً فَإِنَّهُ کَثِیرُ الذِّکْرِ لِلَّهِ عَزَّ وَ جَلَّ.</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اسحاق بن عمار از ابی عبدالله (ع): او پسرش اسماعیل را از نگه داشتن فاخته (یک نوع پرنده) نهی کرد و گفت: "اگر مجبور هستی پرنده‌ای نگه داری، ورشان (پرنده‌ای دیگر) نگه دار زیرا که او زیاد به یاد خداوند عز و جل است."</w:t>
      </w:r>
    </w:p>
    <w:p>
      <w:pPr>
        <w:pStyle w:val="Heading5"/>
      </w:pPr>
      <w:bookmarkStart w:id="2372" w:name="_Toc1853"/>
      <w:r>
        <w:t>[رقم الحدیث الکلی: 15452 - رقم الحدیث الباب: 4]</w:t>
      </w:r>
      <w:bookmarkEnd w:id="2372"/>
    </w:p>
    <w:p>
      <w:pPr>
        <w:pStyle w:val="BookText"/>
      </w:pPr>
      <w:r>
        <w:rPr>
          <w:rFonts w:ascii="Times New Roman" w:hAnsi="Times New Roman" w:eastAsia="Times New Roman" w:cs="Times New Roman"/>
          <w:lang w:val="en-US" w:bidi="en-US"/>
          <w:color w:val="111111"/>
          <w:sz w:val="28"/>
          <w:szCs w:val="28"/>
          <w:rtl/>
        </w:rPr>
        <w:t xml:space="preserve">15452- 4- </w:t>
      </w:r>
      <w:r>
        <w:rPr>
          <w:rStyle w:val="FootnoteReference"/>
        </w:rPr>
        <w:footnoteReference w:id="3226"/>
      </w:r>
      <w:r>
        <w:rPr>
          <w:rFonts w:ascii="Amiri" w:hAnsi="Amiri" w:eastAsia="Amiri" w:cs="Amiri"/>
          <w:lang w:bidi="ar-SA"/>
          <w:color w:val="111111"/>
          <w:sz w:val="28"/>
          <w:szCs w:val="28"/>
          <w:rtl/>
        </w:rPr>
        <w:t xml:space="preserve">الْحُسَیْنُ بْنُ بِسْطَامَ فِی طِبِّ الْأَئِمَّةِ قَالَ: قَالَ ع أَکْثِرُوا مِنَ الرَّوَاجِنِ </w:t>
      </w:r>
      <w:r>
        <w:rPr>
          <w:rStyle w:val="FootnoteReference"/>
        </w:rPr>
        <w:footnoteReference w:id="3227"/>
      </w:r>
      <w:r>
        <w:rPr>
          <w:rFonts w:ascii="Amiri" w:hAnsi="Amiri" w:eastAsia="Amiri" w:cs="Amiri"/>
          <w:lang w:bidi="ar-SA"/>
          <w:color w:val="111111"/>
          <w:sz w:val="28"/>
          <w:szCs w:val="28"/>
          <w:rtl/>
        </w:rPr>
        <w:t xml:space="preserve">فِی بُیُوتِکُمْ یَتَشَاغَلُ بِهَا الشَّیَاطِینُ عَنْ صِبْیَانِکُمْ.</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حسین بن بسطام در کتاب "طب الأئمة": او گفت که امام (ع) گفت: "رواجین (پرندگان خانگی یا حیوانات خانگی) را در خانه‌هایتان زیاد کنید تا شیاطین از فرزندانتان دور باشند."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504" w:name="pg14660_148502"/>
    <w:bookmarkEnd w:id="504"/>
    <w:p>
      <w:pPr>
        <w:pStyle w:val="Heading4"/>
      </w:pPr>
      <w:bookmarkStart w:id="2373" w:name="_Toc1854"/>
      <w:r>
        <w:t>41- بَابُ کَرَاهَةِ اتِّخَاذِ الْفَاخِتَةِ فِی الدَّارِ وَ اسْتِحْبَابِ ذَبْحِهَا أَوْ إِخْرَاجِهَا</w:t>
      </w:r>
      <w:bookmarkEnd w:id="2373"/>
    </w:p>
    <w:p>
      <w:pPr>
        <w:pStyle w:val="Heading5"/>
      </w:pPr>
      <w:bookmarkStart w:id="2374" w:name="_Toc1855"/>
      <w:r>
        <w:t>اشارة</w:t>
      </w:r>
      <w:bookmarkEnd w:id="2374"/>
    </w:p>
    <w:p>
      <w:pPr>
        <w:pStyle w:val="BookText"/>
      </w:pPr>
      <w:r>
        <w:rPr>
          <w:rStyle w:val="FootnoteReference"/>
        </w:rPr>
        <w:footnoteReference w:id="3229"/>
      </w:r>
      <w:r>
        <w:rPr>
          <w:rFonts w:ascii="Amiri" w:hAnsi="Amiri" w:eastAsia="Amiri" w:cs="Amiri"/>
          <w:lang w:bidi="ar-SA"/>
          <w:color w:val="111111"/>
          <w:sz w:val="28"/>
          <w:szCs w:val="28"/>
          <w:rtl/>
        </w:rPr>
        <w:t xml:space="preserve">41 بَابُ کَرَاهَةِ اتِّخَاذِ الْفَاخِتَةِ فِی الدَّارِ وَ اسْتِحْبَابِ ذَبْحِهَا أَوْ إِخْرَاجِهَا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75" w:name="_Toc1856"/>
      <w:r>
        <w:t>[رقم الحدیث الکلی: 15453 - رقم الحدیث الباب: 1]</w:t>
      </w:r>
      <w:bookmarkEnd w:id="2375"/>
    </w:p>
    <w:p>
      <w:pPr>
        <w:pStyle w:val="BookText"/>
      </w:pPr>
      <w:r>
        <w:rPr>
          <w:rFonts w:ascii="Times New Roman" w:hAnsi="Times New Roman" w:eastAsia="Times New Roman" w:cs="Times New Roman"/>
          <w:lang w:val="en-US" w:bidi="en-US"/>
          <w:color w:val="111111"/>
          <w:sz w:val="28"/>
          <w:szCs w:val="28"/>
          <w:rtl/>
        </w:rPr>
        <w:t xml:space="preserve">15453- 1- </w:t>
      </w:r>
      <w:r>
        <w:rPr>
          <w:rStyle w:val="FootnoteReference"/>
        </w:rPr>
        <w:footnoteReference w:id="3230"/>
      </w:r>
      <w:r>
        <w:rPr>
          <w:rFonts w:ascii="Amiri" w:hAnsi="Amiri" w:eastAsia="Amiri" w:cs="Amiri"/>
          <w:lang w:bidi="ar-SA"/>
          <w:color w:val="111111"/>
          <w:sz w:val="28"/>
          <w:szCs w:val="28"/>
          <w:rtl/>
        </w:rPr>
        <w:t xml:space="preserve">مُحَمَّدُ بْنُ یَعْقُوبَ عَنْ عَلِیِّ بْنِ إِبْرَاهِیمَ عَنْ أَبِیهِ عَنِ ابْنِ أَبِی عُمَیْرٍ عَنْ حَفْصِ بْنِ الْبَخْتَرِیِّ عَنْ رَجُلٍ عَنْ أَبِی عَبْدِ اللَّهِ ع قَالَ: کَانَتْ فِی دَارِ أَبِی جَعْفَرٍ ع فَاخِتَةٌ فَسَمِعَهَا یَوْماً وَ هِیَ تَصِیحُ فَقَالَ لَهُمْ أَ تَدْرُونَ مَا تَقُولُ هَذِهِ الْفَاخِتَةُ فَقَالُوا لَا قَالَ تَقُولُ فَقَدْتُکُمْ فَقَدْتُکُمْ ثُمَّ قَالَ لَنَفْقِدَنَّهَا قَبْلَ أَنْ تَفْقِدَنَا ثُمَّ أَمَرَ بِهَا فَذُبِحَتْ.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البختری از مردی از ابی عبدالله (ع): او گفت: "در خانه ابی جعفر (ع) یک فاخته بود و یک روز آن را شنید که صدا می‌زد. او به اطرافیان گفت: 'می‌دانید این فاخته چه می‌گوید؟' آنان گفتند: 'نه.' حضرت گفتند : 'می‌گوید من شما را از دست دادم، من شما را از دست دادم.' سپس گفت: 'ما او را از دست خواهیم داد قبل از اینکه او ما را از دست بدهد.' سپس دستور داد که آن را ذبح کنند."</w:t>
      </w:r>
    </w:p>
    <w:p>
      <w:pPr>
        <w:pStyle w:val="Heading5"/>
      </w:pPr>
      <w:bookmarkStart w:id="2376" w:name="_Toc1857"/>
      <w:r>
        <w:t>[رقم الحدیث الکلی: 15454 - رقم الحدیث الباب: 2]</w:t>
      </w:r>
      <w:bookmarkEnd w:id="2376"/>
    </w:p>
    <w:p>
      <w:pPr>
        <w:pStyle w:val="BookText"/>
      </w:pPr>
      <w:r>
        <w:rPr>
          <w:rFonts w:ascii="Times New Roman" w:hAnsi="Times New Roman" w:eastAsia="Times New Roman" w:cs="Times New Roman"/>
          <w:lang w:val="en-US" w:bidi="en-US"/>
          <w:color w:val="111111"/>
          <w:sz w:val="28"/>
          <w:szCs w:val="28"/>
          <w:rtl/>
        </w:rPr>
        <w:t xml:space="preserve">15454- 2- </w:t>
      </w:r>
      <w:r>
        <w:rPr>
          <w:rStyle w:val="FootnoteReference"/>
        </w:rPr>
        <w:footnoteReference w:id="3231"/>
      </w:r>
      <w:r>
        <w:rPr>
          <w:rFonts w:ascii="Amiri" w:hAnsi="Amiri" w:eastAsia="Amiri" w:cs="Amiri"/>
          <w:lang w:bidi="ar-SA"/>
          <w:color w:val="111111"/>
          <w:sz w:val="28"/>
          <w:szCs w:val="28"/>
          <w:rtl/>
        </w:rPr>
        <w:t xml:space="preserve">وَ عَنْ عِدَّةٍ مِنْ أَصْحَابِنَا عَنْ أَحْمَدَ بْنِ مُحَمَّدِ بْنِ خَالِدٍ عَنِ الْجَامُورَانِیِّ عَنِ ابْنِ أَبِی حَمْزَةَ عَنْ سَیْفِ بْنِ عَمِیرَةَ عَنْ إِسْحَاقَ بْنِ عَمَّارٍ عَنْ أَبِی بَصِیرٍ قَالَ: دَخَلْتُ عَلَی أَبِی عَبْدِ اللَّهِ ع فَقَالَ لِی یَا أَبَا مُحَمَّدٍ- اذْهَبْ بِنَا إِلَی إِسْمَاعِیلَ نَعُودُهُ وَ کَانَ شَاکِیاً فَقُمْنَا وَ دَخَلْنَا </w:t>
      </w:r>
      <w:r>
        <w:rPr>
          <w:rStyle w:val="FootnoteReference"/>
        </w:rPr>
        <w:footnoteReference w:id="3232"/>
      </w:r>
      <w:r>
        <w:rPr>
          <w:rFonts w:ascii="Amiri" w:hAnsi="Amiri" w:eastAsia="Amiri" w:cs="Amiri"/>
          <w:lang w:bidi="ar-SA"/>
          <w:color w:val="111111"/>
          <w:sz w:val="28"/>
          <w:szCs w:val="28"/>
          <w:rtl/>
        </w:rPr>
        <w:t xml:space="preserve">وَ إِذَا فِی مَنْزِلِهِ فَاخِتَةٌ فِی قَفَصٍ تَصِیحُ فَقَالَ لَهُ أَبُو عَبْدِ اللَّهِ ع یَا بُنَیَّ مَا یَدْعُوکَ إِلَی إِمْسَاکِ هَذِهِ الْفَاخِتَةِ أَ وَ مَا عَلِمْتَ أَنَّهَا مَشْئُومَةٌ أَ وَ مَا تَدْرِی مَا تَقُولُ قَالَ لَهُ إِسْمَاعِیلُ لَا قَالَ إِنَّمَا تَدْعُو عَلَی أَرْبَابِهَا تَقُولُ فَقَدْتُکُمْ فَقَدْتُکُمْ فَأَخْرِجُوهَا.</w:t>
      </w:r>
    </w:p>
    <w:p>
      <w:pPr>
        <w:pStyle w:val="BookText"/>
      </w:pPr>
      <w:r>
        <w:rPr>
          <w:rFonts w:ascii="Amiri" w:hAnsi="Amiri" w:eastAsia="Amiri" w:cs="Amiri"/>
          <w:lang w:bidi="ar-SA"/>
          <w:color w:val="111111"/>
          <w:sz w:val="28"/>
          <w:szCs w:val="28"/>
          <w:rtl/>
        </w:rPr>
        <w:t xml:space="preserve">وَ رَوَاهُ الرَّاوَنْدِیُّ فِی الْخَرَائِجِ وَ الْجَرَائِحِ عَنْ أَبِی بَصِیرٍ نَحْوَهُ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بصیر: او گفت: "بر ابا عبدالله (ع) وارد شدم و او به من گفت: 'ای ابا محمد، برویم به دیدار اسماعیل که بیمار است.' رفتیم و وارد شدیم و در خانه‌اش یک فاخته در قفسی در حال صدا کردن بود. ابا عبدالله (ع) به او گفت: 'ای پسرم، چرا این فاخته را نگه داشته‌ای؟ آیا نمی‌دانی که این پرنده نحس است و نمی‌دانی که چه می‌گوید؟' اسماعیل گفت: 'نه.' او گفت: 'این پرنده دارد برای صاحبانش نفرین می‌کند و می‌گوید من شما را از دست دادم، من شما را از دست دادم. پس او را بیرون کنید.'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505" w:name="pg14660_148503"/>
    <w:bookmarkEnd w:id="505"/>
    <w:p>
      <w:pPr>
        <w:pStyle w:val="Heading5"/>
      </w:pPr>
      <w:bookmarkStart w:id="2377" w:name="_Toc1858"/>
      <w:r>
        <w:t>[رقم الحدیث الکلی: 15455 - رقم الحدیث الباب: 3]</w:t>
      </w:r>
      <w:bookmarkEnd w:id="2377"/>
    </w:p>
    <w:p>
      <w:pPr>
        <w:pStyle w:val="BookText"/>
      </w:pPr>
      <w:r>
        <w:rPr>
          <w:rFonts w:ascii="Times New Roman" w:hAnsi="Times New Roman" w:eastAsia="Times New Roman" w:cs="Times New Roman"/>
          <w:lang w:val="en-US" w:bidi="en-US"/>
          <w:color w:val="111111"/>
          <w:sz w:val="28"/>
          <w:szCs w:val="28"/>
          <w:rtl/>
        </w:rPr>
        <w:t xml:space="preserve">15455- 3- </w:t>
      </w:r>
      <w:r>
        <w:rPr>
          <w:rStyle w:val="FootnoteReference"/>
        </w:rPr>
        <w:footnoteReference w:id="3234"/>
      </w:r>
      <w:r>
        <w:rPr>
          <w:rFonts w:ascii="Amiri" w:hAnsi="Amiri" w:eastAsia="Amiri" w:cs="Amiri"/>
          <w:lang w:bidi="ar-SA"/>
          <w:color w:val="111111"/>
          <w:sz w:val="28"/>
          <w:szCs w:val="28"/>
          <w:rtl/>
        </w:rPr>
        <w:t xml:space="preserve">مُحَمَّدُ بْنُ الْحَسَنِ الصَّفَّارُ فِی بَصَائِرِ الدَّرَجَاتِ عَنْ أَحْمَدَ بْنِ مُحَمَّدٍ عَنِ الْحُسَیْنِ بْنِ سَعِیدٍ وَ الْبَرْقِیِّ جَمِیعاً عَنِ النَّضْرِ بْنِ سُوَیْدٍ عَنْ یَحْیَی الْحَلَبِیِّ عَنْ عَبْدِ اللَّهِ بْنِ مُسْکَانَ عَنْ دَاوُدَ بْنِ فَرْقَدٍ عَنْ عَلِیِّ بْنِ سِنَانٍ قَالَ: کُنَّا عِنْدَ أَبِی عَبْدِ اللَّهِ ع فَسَمِعَ صَوْتَ فَاخِتَةٍ فِی الدَّارِ فَقَالَ أَیْنَ هَذِهِ الَّتِی أَسْمَعُ صَوْتَهَا قُلْنَا هِیَ فِی الدَّارِ أُهْدِیَتْ لِبَعْضِهِمْ فَقَالَ أَبُو عَبْدِ اللَّهِ ع أَمَا لَنَفْقِدَنَّکِ قَبْلَ أَنْ تَفْقِدِینَا قَالَ فَأَمَرَ بِهَا فَأُخْرِجَتْ مِنَ الدَّارِ.</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سنان: او گفت: "ما نزد ابی عبدالله (ع) بودیم و او صدای یک فاخته را در خانه شنید. او گفت: 'این که صدایش را می‌شنوم، کجاست؟' ما گفتیم: 'او در خانه است و به یکی از آنها هدیه داده شده است.' او گفت: 'ما تو را از دست خواهیم داد قبل از اینکه تو ما را از دست بدهی.' سپس دستور داد که آن را از خانه بیرون کنند."</w:t>
      </w:r>
    </w:p>
    <w:p>
      <w:pPr>
        <w:pStyle w:val="Heading4"/>
      </w:pPr>
      <w:bookmarkStart w:id="2378" w:name="_Toc1859"/>
      <w:r>
        <w:t>42- بَابُ کَرَاهَةِ اتِّخَاذِ الصُّلْصُلِ فِی الْبَیْتِ وَ اسْتِحْبَابِ إِخْرَاجِهِ‌</w:t>
      </w:r>
      <w:bookmarkEnd w:id="2378"/>
    </w:p>
    <w:p>
      <w:pPr>
        <w:pStyle w:val="Heading5"/>
      </w:pPr>
      <w:bookmarkStart w:id="2379" w:name="_Toc1860"/>
      <w:r>
        <w:t>اشارة</w:t>
      </w:r>
      <w:bookmarkEnd w:id="2379"/>
    </w:p>
    <w:p>
      <w:pPr>
        <w:pStyle w:val="BookText"/>
      </w:pPr>
      <w:r>
        <w:rPr>
          <w:rStyle w:val="FootnoteReference"/>
        </w:rPr>
        <w:footnoteReference w:id="3236"/>
      </w:r>
      <w:r>
        <w:rPr>
          <w:rFonts w:ascii="Amiri" w:hAnsi="Amiri" w:eastAsia="Amiri" w:cs="Amiri"/>
          <w:lang w:bidi="ar-SA"/>
          <w:color w:val="111111"/>
          <w:sz w:val="28"/>
          <w:szCs w:val="28"/>
          <w:rtl/>
        </w:rPr>
        <w:t xml:space="preserve">42 بَابُ کَرَاهَةِ اتِّخَاذِ الصُّلْصُلِ </w:t>
      </w:r>
      <w:r>
        <w:rPr>
          <w:rStyle w:val="FootnoteReference"/>
        </w:rPr>
        <w:footnoteReference w:id="3237"/>
      </w:r>
      <w:r>
        <w:rPr>
          <w:rFonts w:ascii="Amiri" w:hAnsi="Amiri" w:eastAsia="Amiri" w:cs="Amiri"/>
          <w:lang w:bidi="ar-SA"/>
          <w:color w:val="111111"/>
          <w:sz w:val="28"/>
          <w:szCs w:val="28"/>
          <w:rtl/>
        </w:rPr>
        <w:t xml:space="preserve">فِی الْبَیْتِ وَ اسْتِحْبَابِ إِخْرَاجِهِ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0" w:name="_Toc1861"/>
      <w:r>
        <w:t>[رقم الحدیث الکلی: 15456 - رقم الحدیث الباب: 1]</w:t>
      </w:r>
      <w:bookmarkEnd w:id="2380"/>
    </w:p>
    <w:p>
      <w:pPr>
        <w:pStyle w:val="BookText"/>
      </w:pPr>
      <w:r>
        <w:rPr>
          <w:rFonts w:ascii="Times New Roman" w:hAnsi="Times New Roman" w:eastAsia="Times New Roman" w:cs="Times New Roman"/>
          <w:lang w:val="en-US" w:bidi="en-US"/>
          <w:color w:val="111111"/>
          <w:sz w:val="28"/>
          <w:szCs w:val="28"/>
          <w:rtl/>
        </w:rPr>
        <w:t xml:space="preserve">15456- 1- </w:t>
      </w:r>
      <w:r>
        <w:rPr>
          <w:rStyle w:val="FootnoteReference"/>
        </w:rPr>
        <w:footnoteReference w:id="3238"/>
      </w:r>
      <w:r>
        <w:rPr>
          <w:rFonts w:ascii="Amiri" w:hAnsi="Amiri" w:eastAsia="Amiri" w:cs="Amiri"/>
          <w:lang w:bidi="ar-SA"/>
          <w:color w:val="111111"/>
          <w:sz w:val="28"/>
          <w:szCs w:val="28"/>
          <w:rtl/>
        </w:rPr>
        <w:t xml:space="preserve">مُحَمَّدُ بْنُ یَعْقُوبَ عَنْ عِدَّةٍ مِنْ أَصْحَابِنَا عَنْ أَحْمَدَ بْنِ مُحَمَّدِ بْنِ خَالِدٍ عَنْ بَکْرِ بْنِ صَالِحٍ عَنْ مُحَمَّدِ بْنِ أَبِی حَمْزَةَ عَنْ عُثْمَانَ الْأَصْبَهَانِیِّ </w:t>
      </w:r>
      <w:r>
        <w:rPr>
          <w:rStyle w:val="FootnoteReference"/>
        </w:rPr>
        <w:footnoteReference w:id="3239"/>
      </w:r>
      <w:r>
        <w:rPr>
          <w:rFonts w:ascii="Amiri" w:hAnsi="Amiri" w:eastAsia="Amiri" w:cs="Amiri"/>
          <w:lang w:bidi="ar-SA"/>
          <w:color w:val="111111"/>
          <w:sz w:val="28"/>
          <w:szCs w:val="28"/>
          <w:rtl/>
        </w:rPr>
        <w:t xml:space="preserve">قَالَ: أَهْدَیْتُ إِلَی إِسْمَاعِیلَ بْنِ أَبِی عَبْدِ اللَّهِ ع صُلْصُلًا فَدَخَلَ أَبُو عَبْدِ اللَّهِ ع فَلَمَّا رَآهُ قَالَ مَا هَذَا الطَّائِرُ الْمَشْئُومُ </w:t>
      </w:r>
      <w:r>
        <w:rPr>
          <w:rStyle w:val="FootnoteReference"/>
        </w:rPr>
        <w:footnoteReference w:id="3240"/>
      </w:r>
      <w:r>
        <w:rPr>
          <w:rFonts w:ascii="Amiri" w:hAnsi="Amiri" w:eastAsia="Amiri" w:cs="Amiri"/>
          <w:lang w:bidi="ar-SA"/>
          <w:color w:val="111111"/>
          <w:sz w:val="28"/>
          <w:szCs w:val="28"/>
          <w:rtl/>
        </w:rPr>
        <w:t xml:space="preserve">أَخْرِجُوهُ فَإِنَّهُ یَقُولُ فَقَدْتُکُمْ فَافْقِدُوهُ قَبْلَ أَنْ یَفْقِدَکُمْ.</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506" w:name="pg14660_148504"/>
    <w:bookmarkEnd w:id="506"/>
    <w:p>
      <w:pPr>
        <w:pStyle w:val="BookText"/>
      </w:pPr>
      <w:r>
        <w:rPr>
          <w:rFonts w:ascii="Amiri" w:hAnsi="Amiri" w:eastAsia="Amiri" w:cs="Amiri"/>
          <w:lang w:bidi="ar-SA"/>
          <w:color w:val="111111"/>
          <w:sz w:val="28"/>
          <w:szCs w:val="28"/>
          <w:rtl/>
        </w:rPr>
        <w:t xml:space="preserve">مُحَمَّدُ بْنُ الْحَسَنِ الصَّفَّارُ فِی بَصَائِرِ الدَّرَجَاتِ عَنْ أَحْمَدَ بْنِ مُحَمَّدٍ عَنْ بَکْرِ بْنِ صَالِحٍ مِثْلَهُ </w:t>
      </w:r>
      <w:r>
        <w:rPr>
          <w:rStyle w:val="FootnoteReference"/>
        </w:rPr>
        <w:footnoteReference w:id="3241"/>
      </w:r>
      <w:r>
        <w:rPr>
          <w:rFonts w:ascii="Times New Roman" w:hAnsi="Times New Roman" w:eastAsia="Times New Roman" w:cs="Times New Roman"/>
          <w:lang w:val="en-US" w:bidi="en-US"/>
          <w:color w:val="111111"/>
          <w:sz w:val="28"/>
          <w:szCs w:val="28"/>
          <w:rtl/>
        </w:rPr>
        <w:t xml:space="preserve">. </w:t>
      </w:r>
      <w:r>
        <w:rPr>
          <w:rStyle w:val="FootnoteReference"/>
        </w:rPr>
        <w:footnoteReference w:id="3242"/>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عثمان الاصبهانی: او گفت: "یک صلصل (نوعی پرنده) به اسماعیل بن ابی عبدالله (ع) هدیه دادم و وقتی ابوعبدالله (ع) آن را دید، گفت: 'این پرنده نحس چیست؟ او را بیرون کنید، زیرا می‌گوید که شما را از دست دادم. پس او را از دست بدهید قبل از اینکه او شما را از دست بدهد.'"</w:t>
      </w:r>
    </w:p>
    <w:p>
      <w:pPr>
        <w:pStyle w:val="Heading4"/>
      </w:pPr>
      <w:bookmarkStart w:id="2381" w:name="_Toc1862"/>
      <w:r>
        <w:t>43- بَابُ کَرَاهَةِ اتِّخَاذِ کَلْبٍ فِی الدَّارِ إِلَّا أَنْ یَکُونَ کَلْبَ صَیْدٍ أَوْ مَاشِیَةٍ أَوْ یُضْطَرَّ إِلَیْهِ أَوْ یُغْلَقَ دُونَهُ الْبَابُ‌</w:t>
      </w:r>
      <w:bookmarkEnd w:id="2381"/>
    </w:p>
    <w:p>
      <w:pPr>
        <w:pStyle w:val="Heading5"/>
      </w:pPr>
      <w:bookmarkStart w:id="2382" w:name="_Toc1863"/>
      <w:r>
        <w:t>اشارة</w:t>
      </w:r>
      <w:bookmarkEnd w:id="2382"/>
    </w:p>
    <w:p>
      <w:pPr>
        <w:pStyle w:val="BookText"/>
      </w:pPr>
      <w:r>
        <w:rPr>
          <w:rStyle w:val="FootnoteReference"/>
        </w:rPr>
        <w:footnoteReference w:id="3243"/>
      </w:r>
      <w:r>
        <w:rPr>
          <w:rFonts w:ascii="Amiri" w:hAnsi="Amiri" w:eastAsia="Amiri" w:cs="Amiri"/>
          <w:lang w:bidi="ar-SA"/>
          <w:color w:val="111111"/>
          <w:sz w:val="28"/>
          <w:szCs w:val="28"/>
          <w:rtl/>
        </w:rPr>
        <w:t xml:space="preserve">43 بَابُ کَرَاهَةِ اتِّخَاذِ کَلْبٍ فِی الدَّارِ إِلَّا أَنْ یَکُونَ کَلْبَ صَیْدٍ أَوْ مَاشِیَةٍ أَوْ یُضْطَرَّ إِلَیْهِ أَوْ یُغْلَقَ دُونَهُ الْبَابُ</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83" w:name="_Toc1864"/>
      <w:r>
        <w:t>[رقم الحدیث الکلی: 15457 - رقم الحدیث الباب: 1]</w:t>
      </w:r>
      <w:bookmarkEnd w:id="2383"/>
    </w:p>
    <w:p>
      <w:pPr>
        <w:pStyle w:val="BookText"/>
      </w:pPr>
      <w:r>
        <w:rPr>
          <w:rFonts w:ascii="Times New Roman" w:hAnsi="Times New Roman" w:eastAsia="Times New Roman" w:cs="Times New Roman"/>
          <w:lang w:val="en-US" w:bidi="en-US"/>
          <w:color w:val="111111"/>
          <w:sz w:val="28"/>
          <w:szCs w:val="28"/>
          <w:rtl/>
        </w:rPr>
        <w:t xml:space="preserve">15457- 1- </w:t>
      </w:r>
      <w:r>
        <w:rPr>
          <w:rStyle w:val="FootnoteReference"/>
        </w:rPr>
        <w:footnoteReference w:id="3244"/>
      </w:r>
      <w:r>
        <w:rPr>
          <w:rFonts w:ascii="Amiri" w:hAnsi="Amiri" w:eastAsia="Amiri" w:cs="Amiri"/>
          <w:lang w:bidi="ar-SA"/>
          <w:color w:val="111111"/>
          <w:sz w:val="28"/>
          <w:szCs w:val="28"/>
          <w:rtl/>
        </w:rPr>
        <w:t xml:space="preserve">مُحَمَّدُ بْنُ یَعْقُوبَ عَنْ عَلِیِّ بْنِ إِبْرَاهِیمَ عَنْ أَبِیهِ عَنِ ابْنِ أَبِی عُمَیْرٍ عَنْ حَمَّادٍ عَنِ الْحَلَبِیِّ عَنْ أَبِی عَبْدِ اللَّهِ ع قَالَ: یُکْرَهُ أَنْ یَکُونَ فِی دَارِ الرَّجُلِ الْمُسْلِمِ الْکَلْبُ.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حلبی از ابی عبدالله (ع) گفت: "مکروه است که در خانه مرد مسلمان، سگ باشد."</w:t>
      </w:r>
    </w:p>
    <w:p>
      <w:pPr>
        <w:pStyle w:val="Heading5"/>
      </w:pPr>
      <w:bookmarkStart w:id="2384" w:name="_Toc1865"/>
      <w:r>
        <w:t>[رقم الحدیث الکلی: 15458 - رقم الحدیث الباب: 2]</w:t>
      </w:r>
      <w:bookmarkEnd w:id="2384"/>
    </w:p>
    <w:p>
      <w:pPr>
        <w:pStyle w:val="BookText"/>
      </w:pPr>
      <w:r>
        <w:rPr>
          <w:rFonts w:ascii="Times New Roman" w:hAnsi="Times New Roman" w:eastAsia="Times New Roman" w:cs="Times New Roman"/>
          <w:lang w:val="en-US" w:bidi="en-US"/>
          <w:color w:val="111111"/>
          <w:sz w:val="28"/>
          <w:szCs w:val="28"/>
          <w:rtl/>
        </w:rPr>
        <w:t xml:space="preserve">15458- 2- </w:t>
      </w:r>
      <w:r>
        <w:rPr>
          <w:rStyle w:val="FootnoteReference"/>
        </w:rPr>
        <w:footnoteReference w:id="3245"/>
      </w:r>
      <w:r>
        <w:rPr>
          <w:rFonts w:ascii="Amiri" w:hAnsi="Amiri" w:eastAsia="Amiri" w:cs="Amiri"/>
          <w:lang w:bidi="ar-SA"/>
          <w:color w:val="111111"/>
          <w:sz w:val="28"/>
          <w:szCs w:val="28"/>
          <w:rtl/>
        </w:rPr>
        <w:t xml:space="preserve">وَ عَنْ مُحَمَّدِ بْنِ یَحْیَی عَنْ أَحْمَدَ بْنِ مُحَمَّدٍ عَنْ مُحَمَّدِ بْنِ عِیسَی </w:t>
      </w:r>
      <w:r>
        <w:rPr>
          <w:rStyle w:val="FootnoteReference"/>
        </w:rPr>
        <w:footnoteReference w:id="3246"/>
      </w:r>
      <w:r>
        <w:rPr>
          <w:rFonts w:ascii="Amiri" w:hAnsi="Amiri" w:eastAsia="Amiri" w:cs="Amiri"/>
          <w:lang w:bidi="ar-SA"/>
          <w:color w:val="111111"/>
          <w:sz w:val="28"/>
          <w:szCs w:val="28"/>
          <w:rtl/>
        </w:rPr>
        <w:t xml:space="preserve">عَنْ یُوسُفَ بْنِ عَقِیلٍ عَنْ مُحَمَّدِ بْنِ قَیْسٍ عَنْ أَبِی جَعْفَرٍ ع قَالَ: قَالَ أَمِیرُ الْمُؤْمِنِینَ ع لَا خَیْرَ فِی الْکِلَابِ إِلَّا کَلْبَ صَیْدٍ أَوْ کَلْبَ مَاشِیَةٍ.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قیس از ابی جعفر (ع) گفت: "امیرالمؤمنین (ع) گفت: 'هیچ خیری در سگ‌ها نیست مگر سگ شکاری یا سگ نگهبان گله.'"</w:t>
      </w:r>
    </w:p>
    <w:p>
      <w:pPr>
        <w:pStyle w:val="Heading5"/>
      </w:pPr>
      <w:bookmarkStart w:id="2385" w:name="_Toc1866"/>
      <w:r>
        <w:t>[رقم الحدیث الکلی: 15459 - رقم الحدیث الباب: 3]</w:t>
      </w:r>
      <w:bookmarkEnd w:id="2385"/>
    </w:p>
    <w:p>
      <w:pPr>
        <w:pStyle w:val="BookText"/>
      </w:pPr>
      <w:r>
        <w:rPr>
          <w:rFonts w:ascii="Times New Roman" w:hAnsi="Times New Roman" w:eastAsia="Times New Roman" w:cs="Times New Roman"/>
          <w:lang w:val="en-US" w:bidi="en-US"/>
          <w:color w:val="111111"/>
          <w:sz w:val="28"/>
          <w:szCs w:val="28"/>
          <w:rtl/>
        </w:rPr>
        <w:t xml:space="preserve">15459- 3- </w:t>
      </w:r>
      <w:r>
        <w:rPr>
          <w:rStyle w:val="FootnoteReference"/>
        </w:rPr>
        <w:footnoteReference w:id="3247"/>
      </w:r>
      <w:r>
        <w:rPr>
          <w:rFonts w:ascii="Amiri" w:hAnsi="Amiri" w:eastAsia="Amiri" w:cs="Amiri"/>
          <w:lang w:bidi="ar-SA"/>
          <w:color w:val="111111"/>
          <w:sz w:val="28"/>
          <w:szCs w:val="28"/>
          <w:rtl/>
        </w:rPr>
        <w:t xml:space="preserve">وَ عَنْ عِدَّةٍ مِنْ أَصْحَابِنَا عَنْ أَحْمَدَ بْنِ مُحَمَّدِ بْنِ خَالِدٍ عَنْ أَبِیهِ عَنِ النَّضْرِ بْنِ سُوَیْدٍ عَنِ الْقَاسِمِ بْنِ سُلَیْمَانَ عَنْ جَرَّاحٍ الْمَدَائِنِیِّ عَنْ أَبِی عَبْدِ اللَّهِ ع قَالَ: لَا تُمْسِکْ کَلْبَ الصَّیْدِ فِی الدَّارِ إِلَّا أَنْ یَکُونَ بَیْنَکَ وَ بَیْنَهُ بَابٌ.</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جراح المدائنی از ابی عبدالله (ع) گفت: "سگ شکاری را در خانه نگهداری نکن، مگر اینکه بین تو و او دربی باشد.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507" w:name="pg14660_148505"/>
    <w:bookmarkEnd w:id="507"/>
    <w:p>
      <w:pPr>
        <w:pStyle w:val="Heading5"/>
      </w:pPr>
      <w:bookmarkStart w:id="2386" w:name="_Toc1867"/>
      <w:r>
        <w:t>[رقم الحدیث الکلی: 15460 - رقم الحدیث الباب: 4]</w:t>
      </w:r>
      <w:bookmarkEnd w:id="2386"/>
    </w:p>
    <w:p>
      <w:pPr>
        <w:pStyle w:val="BookText"/>
      </w:pPr>
      <w:r>
        <w:rPr>
          <w:rFonts w:ascii="Times New Roman" w:hAnsi="Times New Roman" w:eastAsia="Times New Roman" w:cs="Times New Roman"/>
          <w:lang w:val="en-US" w:bidi="en-US"/>
          <w:color w:val="111111"/>
          <w:sz w:val="28"/>
          <w:szCs w:val="28"/>
          <w:rtl/>
        </w:rPr>
        <w:t xml:space="preserve">15460- 4- </w:t>
      </w:r>
      <w:r>
        <w:rPr>
          <w:rStyle w:val="FootnoteReference"/>
        </w:rPr>
        <w:footnoteReference w:id="3248"/>
      </w:r>
      <w:r>
        <w:rPr>
          <w:rFonts w:ascii="Amiri" w:hAnsi="Amiri" w:eastAsia="Amiri" w:cs="Amiri"/>
          <w:lang w:bidi="ar-SA"/>
          <w:color w:val="111111"/>
          <w:sz w:val="28"/>
          <w:szCs w:val="28"/>
          <w:rtl/>
        </w:rPr>
        <w:t xml:space="preserve">وَ عَنْهُمْ عَنْ أَحْمَدَ عَنْ عُثْمَانَ بْنِ عِیسَی عَنْ سَمَاعَةَ قَالَ: سَأَلْتُهُ عَنْ کَلْبِ الصَّیْدِ یُمْسَکُ فِی الدَّارِ قَالَ إِذَا کَانَ یُغْلَقُ دُونَهُ الْبَابُ فَلَا بَأْسَ.</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او گفت: "از او (امام) درباره سگ شکاری پرسیدم که در خانه نگهداری می‌شود." او گفت: "اگر درب بین او و شما بسته شود، مشکلی ندارد."</w:t>
      </w:r>
    </w:p>
    <w:p>
      <w:pPr>
        <w:pStyle w:val="Heading5"/>
      </w:pPr>
      <w:bookmarkStart w:id="2387" w:name="_Toc1868"/>
      <w:r>
        <w:t>[رقم الحدیث الکلی: 15461 - رقم الحدیث الباب: 5]</w:t>
      </w:r>
      <w:bookmarkEnd w:id="2387"/>
    </w:p>
    <w:p>
      <w:pPr>
        <w:pStyle w:val="BookText"/>
      </w:pPr>
      <w:r>
        <w:rPr>
          <w:rFonts w:ascii="Times New Roman" w:hAnsi="Times New Roman" w:eastAsia="Times New Roman" w:cs="Times New Roman"/>
          <w:lang w:val="en-US" w:bidi="en-US"/>
          <w:color w:val="111111"/>
          <w:sz w:val="28"/>
          <w:szCs w:val="28"/>
          <w:rtl/>
        </w:rPr>
        <w:t xml:space="preserve">15461- 5- </w:t>
      </w:r>
      <w:r>
        <w:rPr>
          <w:rStyle w:val="FootnoteReference"/>
        </w:rPr>
        <w:footnoteReference w:id="3249"/>
      </w:r>
      <w:r>
        <w:rPr>
          <w:rFonts w:ascii="Amiri" w:hAnsi="Amiri" w:eastAsia="Amiri" w:cs="Amiri"/>
          <w:lang w:bidi="ar-SA"/>
          <w:color w:val="111111"/>
          <w:sz w:val="28"/>
          <w:szCs w:val="28"/>
          <w:rtl/>
        </w:rPr>
        <w:t xml:space="preserve">وَ عَنْهُمْ عَنْ أَحْمَدَ بْنِ مُحَمَّدٍ عَنِ ابْنِ فَضَّالٍ عَنِ ابْنِ بُکَیْرٍ عَنْ زُرَارَةَ عَنْ أَبِی عَبْدِ اللَّهِ ع قَالَ: مَا مِنْ أَحَدٍ یَتَّخِذُ کَلْباً إِلَّا نَقَصَ فِی کُلِّ یَوْمٍ مِنْ عَمَلِ صَاحِبِهِ قِیرَاطٌ.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ابی عبدالله (ع) گفت: "هر کس که سگ نگهداری کند، هر روز از عمل او به اندازه یک قیراط (واحد اندازه‌گیری کوچک) کاسته می‌شود."</w:t>
      </w:r>
    </w:p>
    <w:p>
      <w:pPr>
        <w:pStyle w:val="Heading5"/>
      </w:pPr>
      <w:bookmarkStart w:id="2388" w:name="_Toc1869"/>
      <w:r>
        <w:t>[رقم الحدیث الکلی: 15462 - رقم الحدیث الباب: 6]</w:t>
      </w:r>
      <w:bookmarkEnd w:id="2388"/>
    </w:p>
    <w:p>
      <w:pPr>
        <w:pStyle w:val="BookText"/>
      </w:pPr>
      <w:r>
        <w:rPr>
          <w:rFonts w:ascii="Times New Roman" w:hAnsi="Times New Roman" w:eastAsia="Times New Roman" w:cs="Times New Roman"/>
          <w:lang w:val="en-US" w:bidi="en-US"/>
          <w:color w:val="111111"/>
          <w:sz w:val="28"/>
          <w:szCs w:val="28"/>
          <w:rtl/>
        </w:rPr>
        <w:t xml:space="preserve">15462- 6- </w:t>
      </w:r>
      <w:r>
        <w:rPr>
          <w:rStyle w:val="FootnoteReference"/>
        </w:rPr>
        <w:footnoteReference w:id="3250"/>
      </w:r>
      <w:r>
        <w:rPr>
          <w:rFonts w:ascii="Amiri" w:hAnsi="Amiri" w:eastAsia="Amiri" w:cs="Amiri"/>
          <w:lang w:bidi="ar-SA"/>
          <w:color w:val="111111"/>
          <w:sz w:val="28"/>
          <w:szCs w:val="28"/>
          <w:rtl/>
        </w:rPr>
        <w:t xml:space="preserve">وَ عَنْهُمْ عَنْ أَحْمَدَ عَنْ عُثْمَانَ بْنِ عِیسَی عَنْ سَمَاعَةَ قَالَ: سَأَلْتُهُ عَنِ الْکَلْبِ یُمْسَکُ فِی الدَّارِ قَالَ لَا.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سماعه: او گفت: "از او (امام) درباره سگ پرسیدم که در خانه نگهداری می‌شود." او گفت: "نه."</w:t>
      </w:r>
    </w:p>
    <w:p>
      <w:pPr>
        <w:pStyle w:val="Heading5"/>
      </w:pPr>
      <w:bookmarkStart w:id="2389" w:name="_Toc1870"/>
      <w:r>
        <w:t>[رقم الحدیث الکلی: 15463 - رقم الحدیث الباب: 7]</w:t>
      </w:r>
      <w:bookmarkEnd w:id="2389"/>
    </w:p>
    <w:p>
      <w:pPr>
        <w:pStyle w:val="BookText"/>
      </w:pPr>
      <w:r>
        <w:rPr>
          <w:rFonts w:ascii="Times New Roman" w:hAnsi="Times New Roman" w:eastAsia="Times New Roman" w:cs="Times New Roman"/>
          <w:lang w:val="en-US" w:bidi="en-US"/>
          <w:color w:val="111111"/>
          <w:sz w:val="28"/>
          <w:szCs w:val="28"/>
          <w:rtl/>
        </w:rPr>
        <w:t xml:space="preserve">15463- 7- </w:t>
      </w:r>
      <w:r>
        <w:rPr>
          <w:rStyle w:val="FootnoteReference"/>
        </w:rPr>
        <w:footnoteReference w:id="3251"/>
      </w:r>
      <w:r>
        <w:rPr>
          <w:rFonts w:ascii="Amiri" w:hAnsi="Amiri" w:eastAsia="Amiri" w:cs="Amiri"/>
          <w:lang w:bidi="ar-SA"/>
          <w:color w:val="111111"/>
          <w:sz w:val="28"/>
          <w:szCs w:val="28"/>
          <w:rtl/>
        </w:rPr>
        <w:t xml:space="preserve">وَ عَنْ عَلِیِّ بْنِ إِبْرَاهِیمَ عَنْ أَبِیهِ عَنِ النَّوْفَلِیِّ عَنِ السَّکُونِیِّ عَنْ أَبِی عَبْدِ اللَّهِ ع أَنَّ النَّبِیَّ ص رَخَّصَ لِأَهْلِ الْقَاصِیَةِ فِی کَلْبٍ یَتَّخِذُونَهُ.</w:t>
      </w:r>
    </w:p>
    <w:p>
      <w:pPr>
        <w:pStyle w:val="BookText"/>
      </w:pPr>
      <w:r>
        <w:rPr>
          <w:rFonts w:ascii="Amiri" w:hAnsi="Amiri" w:eastAsia="Amiri" w:cs="Amiri"/>
          <w:lang w:bidi="ar-SA"/>
          <w:color w:val="111111"/>
          <w:sz w:val="28"/>
          <w:szCs w:val="28"/>
          <w:rtl/>
        </w:rPr>
        <w:t xml:space="preserve">أَقُولُ: هَذَا مَخْصُوصٌ بِأَهْلِ الْقَاصِیَةِ أَوْ مَحْمُولٌ عَلَی الضَّرُورَةِ إِلَیْهِ أَوْ عَلَی کَوْنِهِ کَلْبَ صَیْدٍ أَوْ مَاشِیَةٍ لِمَا سَبَقَ هُنَا </w:t>
      </w:r>
      <w:r>
        <w:rPr>
          <w:rStyle w:val="FootnoteReference"/>
        </w:rPr>
        <w:footnoteReference w:id="3252"/>
      </w:r>
      <w:r>
        <w:rPr>
          <w:rFonts w:ascii="Amiri" w:hAnsi="Amiri" w:eastAsia="Amiri" w:cs="Amiri"/>
          <w:lang w:bidi="ar-SA"/>
          <w:color w:val="111111"/>
          <w:sz w:val="28"/>
          <w:szCs w:val="28"/>
          <w:rtl/>
        </w:rPr>
        <w:t xml:space="preserve">وَ فِی النَّجَاسَاتِ </w:t>
      </w:r>
      <w:r>
        <w:rPr>
          <w:rStyle w:val="FootnoteReference"/>
        </w:rPr>
        <w:footnoteReference w:id="3253"/>
      </w:r>
      <w:r>
        <w:rPr>
          <w:rFonts w:ascii="Amiri" w:hAnsi="Amiri" w:eastAsia="Amiri" w:cs="Amiri"/>
          <w:lang w:bidi="ar-SA"/>
          <w:color w:val="111111"/>
          <w:sz w:val="28"/>
          <w:szCs w:val="28"/>
          <w:rtl/>
        </w:rPr>
        <w:t xml:space="preserve">وَ فِی مَکَانِ الْمُصَلِّی </w:t>
      </w:r>
      <w:r>
        <w:rPr>
          <w:rStyle w:val="FootnoteReference"/>
        </w:rPr>
        <w:footnoteReference w:id="3254"/>
      </w:r>
      <w:r>
        <w:rPr>
          <w:rFonts w:ascii="Amiri" w:hAnsi="Amiri" w:eastAsia="Amiri" w:cs="Amiri"/>
          <w:lang w:bidi="ar-SA"/>
          <w:color w:val="111111"/>
          <w:sz w:val="28"/>
          <w:szCs w:val="28"/>
          <w:rtl/>
        </w:rPr>
        <w:t xml:space="preserve">وَ غَیْرِ ذَلِکَ </w:t>
      </w:r>
      <w:r>
        <w:rPr>
          <w:rStyle w:val="FootnoteReference"/>
        </w:rPr>
        <w:footnoteReference w:id="3255"/>
      </w:r>
      <w:r>
        <w:rPr>
          <w:rFonts w:ascii="Amiri" w:hAnsi="Amiri" w:eastAsia="Amiri" w:cs="Amiri"/>
          <w:lang w:bidi="ar-SA"/>
          <w:color w:val="111111"/>
          <w:sz w:val="28"/>
          <w:szCs w:val="28"/>
          <w:rtl/>
        </w:rPr>
        <w:t xml:space="preserve">وَ لِمَا یَأْتِی أَیْضاً </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 "پیامبر (ص) به اهل قاصیه (منطقه دوردست) اجازه داد که سگی داشته باشند.</w:t>
      </w:r>
    </w:p>
    <w:p>
      <w:pPr>
        <w:pStyle w:val="BookText"/>
      </w:pPr>
      <w:r>
        <w:rPr>
          <w:rFonts w:ascii="IRNazanin" w:hAnsi="IRNazanin" w:eastAsia="IRNazanin" w:cs="IRNazanin"/>
          <w:lang w:bidi="fa-IR"/>
          <w:color w:val="111111"/>
          <w:sz w:val="28"/>
          <w:szCs w:val="28"/>
          <w:rtl/>
        </w:rPr>
        <w:t xml:space="preserve">می گویم : این امر ممکن است مخصوص اهل قاصیه باشد یا به دلیل نیاز به آن مجاز شده باشد، یا مربوط به سگ شکاری یا نگهبان گله باشد که پیشتر ذکر شد.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508" w:name="pg14660_148506"/>
    <w:bookmarkEnd w:id="508"/>
    <w:p>
      <w:pPr>
        <w:pStyle w:val="Heading4"/>
      </w:pPr>
      <w:bookmarkStart w:id="2390" w:name="_Toc1871"/>
      <w:r>
        <w:t>44- بَابُ تَأَکُّدِ کَرَاهَةِ اتِّخَاذِ الْکَلْبِ الْأَسْوَدِ وَ الْأَحْمَرِ وَ الْأَبْلَقِ وَ الْأَبْیَضِ‌</w:t>
      </w:r>
      <w:bookmarkEnd w:id="2390"/>
    </w:p>
    <w:p>
      <w:pPr>
        <w:pStyle w:val="Heading5"/>
      </w:pPr>
      <w:bookmarkStart w:id="2391" w:name="_Toc1872"/>
      <w:r>
        <w:t>اشارة</w:t>
      </w:r>
      <w:bookmarkEnd w:id="2391"/>
    </w:p>
    <w:p>
      <w:pPr>
        <w:pStyle w:val="BookText"/>
      </w:pPr>
      <w:r>
        <w:rPr>
          <w:rStyle w:val="FootnoteReference"/>
        </w:rPr>
        <w:footnoteReference w:id="3257"/>
      </w:r>
      <w:r>
        <w:rPr>
          <w:rFonts w:ascii="Amiri" w:hAnsi="Amiri" w:eastAsia="Amiri" w:cs="Amiri"/>
          <w:lang w:bidi="ar-SA"/>
          <w:color w:val="111111"/>
          <w:sz w:val="28"/>
          <w:szCs w:val="28"/>
          <w:rtl/>
        </w:rPr>
        <w:t xml:space="preserve">44 بَابُ تَأَکُّدِ کَرَاهَةِ اتِّخَاذِ الْکَلْبِ الْأَسْوَدِ وَ الْأَحْمَرِ وَ الْأَبْلَقِ وَ الْأَبْیَضِ</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2" w:name="_Toc1873"/>
      <w:r>
        <w:t>[رقم الحدیث الکلی: 15464 - رقم الحدیث الباب: 1]</w:t>
      </w:r>
      <w:bookmarkEnd w:id="2392"/>
    </w:p>
    <w:p>
      <w:pPr>
        <w:pStyle w:val="BookText"/>
      </w:pPr>
      <w:r>
        <w:rPr>
          <w:rFonts w:ascii="Times New Roman" w:hAnsi="Times New Roman" w:eastAsia="Times New Roman" w:cs="Times New Roman"/>
          <w:lang w:val="en-US" w:bidi="en-US"/>
          <w:color w:val="111111"/>
          <w:sz w:val="28"/>
          <w:szCs w:val="28"/>
          <w:rtl/>
        </w:rPr>
        <w:t xml:space="preserve">15464- 1- </w:t>
      </w:r>
      <w:r>
        <w:rPr>
          <w:rStyle w:val="FootnoteReference"/>
        </w:rPr>
        <w:footnoteReference w:id="3258"/>
      </w:r>
      <w:r>
        <w:rPr>
          <w:rFonts w:ascii="Amiri" w:hAnsi="Amiri" w:eastAsia="Amiri" w:cs="Amiri"/>
          <w:lang w:bidi="ar-SA"/>
          <w:color w:val="111111"/>
          <w:sz w:val="28"/>
          <w:szCs w:val="28"/>
          <w:rtl/>
        </w:rPr>
        <w:t xml:space="preserve">مُحَمَّدُ بْنُ یَعْقُوبَ عَنْ عِدَّةٍ مِنْ أَصْحَابِنَا عَنْ أَحْمَدَ بْنِ مُحَمَّدٍ وَ عَنْ مُحَمَّدِ بْنِ یَحْیَی عَنْ عَبْدِ اللَّهِ بْنِ مُحَمَّدٍ عَنْ عَلِیِّ بْنِ الْحَکَمِ عَنْ أَبَانٍ عَنْ زُرَارَةَ عَنْ أَحَدِهِمَا ع قَالَ: الْکَلْبُ الْأَسْوَدُ </w:t>
      </w:r>
      <w:r>
        <w:rPr>
          <w:rStyle w:val="FootnoteReference"/>
        </w:rPr>
        <w:footnoteReference w:id="3259"/>
      </w:r>
      <w:r>
        <w:rPr>
          <w:rFonts w:ascii="Amiri" w:hAnsi="Amiri" w:eastAsia="Amiri" w:cs="Amiri"/>
          <w:lang w:bidi="ar-SA"/>
          <w:color w:val="111111"/>
          <w:sz w:val="28"/>
          <w:szCs w:val="28"/>
          <w:rtl/>
        </w:rPr>
        <w:t xml:space="preserve">الْبَهِیمُ مِنَ الْجِنِّ.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زراره از یکی از آن دوامام علیهما السلام : "سگ سیاه بهیم از جن است."</w:t>
      </w:r>
    </w:p>
    <w:p>
      <w:pPr>
        <w:pStyle w:val="Heading5"/>
      </w:pPr>
      <w:bookmarkStart w:id="2393" w:name="_Toc1874"/>
      <w:r>
        <w:t>[رقم الحدیث الکلی: 15465 - رقم الحدیث الباب: 2]</w:t>
      </w:r>
      <w:bookmarkEnd w:id="2393"/>
    </w:p>
    <w:p>
      <w:pPr>
        <w:pStyle w:val="BookText"/>
      </w:pPr>
      <w:r>
        <w:rPr>
          <w:rFonts w:ascii="Times New Roman" w:hAnsi="Times New Roman" w:eastAsia="Times New Roman" w:cs="Times New Roman"/>
          <w:lang w:val="en-US" w:bidi="en-US"/>
          <w:color w:val="111111"/>
          <w:sz w:val="28"/>
          <w:szCs w:val="28"/>
          <w:rtl/>
        </w:rPr>
        <w:t xml:space="preserve">15465- 2- </w:t>
      </w:r>
      <w:r>
        <w:rPr>
          <w:rStyle w:val="FootnoteReference"/>
        </w:rPr>
        <w:footnoteReference w:id="3260"/>
      </w:r>
      <w:r>
        <w:rPr>
          <w:rFonts w:ascii="Amiri" w:hAnsi="Amiri" w:eastAsia="Amiri" w:cs="Amiri"/>
          <w:lang w:bidi="ar-SA"/>
          <w:color w:val="111111"/>
          <w:sz w:val="28"/>
          <w:szCs w:val="28"/>
          <w:rtl/>
        </w:rPr>
        <w:t xml:space="preserve">وَ عَنْ مُحَمَّدِ بْنِ یَحْیَی </w:t>
      </w:r>
      <w:r>
        <w:rPr>
          <w:rStyle w:val="FootnoteReference"/>
        </w:rPr>
        <w:footnoteReference w:id="3261"/>
      </w:r>
      <w:r>
        <w:rPr>
          <w:rFonts w:ascii="Amiri" w:hAnsi="Amiri" w:eastAsia="Amiri" w:cs="Amiri"/>
          <w:lang w:bidi="ar-SA"/>
          <w:color w:val="111111"/>
          <w:sz w:val="28"/>
          <w:szCs w:val="28"/>
          <w:rtl/>
        </w:rPr>
        <w:t xml:space="preserve">عَنْ مُحَمَّدِ بْنِ إِسْمَاعِیلَ عَنْ عَلِیِّ بْنِ الْحَکَمِ عَنْ مَالِکِ بْنِ عَطِیَّةَ عَنْ أَبِی حَمْزَةَ الثُّمَالِیِّ قَالَ: کُنْتُ مَعَ أَبِی عَبْدِ اللَّهِ ع فِیمَا بَیْنَ مَکَّةَ وَ الْمَدِینَةِ- إِذِ الْتَفَتَ عَنْ یَسَارِهِ فَإِذَا کَلْبٌ أَسْوَدُ بَهِیمٌ فَقَالَ مَا لَکَ قَبَّحَکَ اللَّهُ مَا أَشَدَّ مُسَارَعَتَکَ فَإِذَا هُوَ شَبِیهٌ بِالطَّائِرِ فَقُلْتُ مَا هَذَا جُعِلْتُ فِدَاکَ فَقَالَ هَذَا عَثِمٌ </w:t>
      </w:r>
      <w:r>
        <w:rPr>
          <w:rStyle w:val="FootnoteReference"/>
        </w:rPr>
        <w:footnoteReference w:id="3262"/>
      </w:r>
      <w:r>
        <w:rPr>
          <w:rFonts w:ascii="Amiri" w:hAnsi="Amiri" w:eastAsia="Amiri" w:cs="Amiri"/>
          <w:lang w:bidi="ar-SA"/>
          <w:color w:val="111111"/>
          <w:sz w:val="28"/>
          <w:szCs w:val="28"/>
          <w:rtl/>
        </w:rPr>
        <w:t xml:space="preserve">بَرِیدُ الْجِنِّ مَاتَ هِشَامٌ السَّاعَةَ فَهُوَ یَطِیرُ یَنْعَاهُ فِی کُلِّ بَلْدَةٍ </w:t>
      </w:r>
      <w:r>
        <w:rPr>
          <w:rStyle w:val="FootnoteReference"/>
        </w:rPr>
        <w:footnoteReference w:id="3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حمزه الثمالی: او گفت: "با ابا عبدالله (ع) بودم بین مکه و مدینه که ناگهان به سمت چپش نگاه کرد و دید که یک سگ سیاه بهیم (بزرگ و سیاه) است. او گفت: 'چه شده است؟ خداوند تو را زشت کند! چقدر سریع حرکت می‌کنی.' ناگهان شبیه به یک پرنده شد. گفتم: 'این چیست؟' او گفت: 'این عثم است، پیک جن‌ها. هشام همین حالا مرده است و او در حال پرواز است و خبر مرگش را در هر شهر اعلام می‌کند.'"</w:t>
      </w:r>
    </w:p>
    <w:p>
      <w:pPr>
        <w:pStyle w:val="Heading5"/>
      </w:pPr>
      <w:bookmarkStart w:id="2394" w:name="_Toc1875"/>
      <w:r>
        <w:t>[رقم الحدیث الکلی: 15466 - رقم الحدیث الباب: 3]</w:t>
      </w:r>
      <w:bookmarkEnd w:id="2394"/>
    </w:p>
    <w:p>
      <w:pPr>
        <w:pStyle w:val="BookText"/>
      </w:pPr>
      <w:r>
        <w:rPr>
          <w:rFonts w:ascii="Times New Roman" w:hAnsi="Times New Roman" w:eastAsia="Times New Roman" w:cs="Times New Roman"/>
          <w:lang w:val="en-US" w:bidi="en-US"/>
          <w:color w:val="111111"/>
          <w:sz w:val="28"/>
          <w:szCs w:val="28"/>
          <w:rtl/>
        </w:rPr>
        <w:t xml:space="preserve">15466- 3- </w:t>
      </w:r>
      <w:r>
        <w:rPr>
          <w:rStyle w:val="FootnoteReference"/>
        </w:rPr>
        <w:footnoteReference w:id="3264"/>
      </w:r>
      <w:r>
        <w:rPr>
          <w:rFonts w:ascii="Amiri" w:hAnsi="Amiri" w:eastAsia="Amiri" w:cs="Amiri"/>
          <w:lang w:bidi="ar-SA"/>
          <w:color w:val="111111"/>
          <w:sz w:val="28"/>
          <w:szCs w:val="28"/>
          <w:rtl/>
        </w:rPr>
        <w:t xml:space="preserve">وَ عَنْ مُحَمَّدِ بْنِ یَحْیَی عَنْ مُحَمَّدِ بْنِ الْحُسَیْنِ عَنْ عَبْدِ الرَّحْمَنِ بْنِ أَبِی هَاشِمٍ عَنْ سَالِمٍ أَبِی سَلَمَةَ </w:t>
      </w:r>
      <w:r>
        <w:rPr>
          <w:rStyle w:val="FootnoteReference"/>
        </w:rPr>
        <w:footnoteReference w:id="3265"/>
      </w:r>
      <w:r>
        <w:rPr>
          <w:rFonts w:ascii="Amiri" w:hAnsi="Amiri" w:eastAsia="Amiri" w:cs="Amiri"/>
          <w:lang w:bidi="ar-SA"/>
          <w:color w:val="111111"/>
          <w:sz w:val="28"/>
          <w:szCs w:val="28"/>
          <w:rtl/>
        </w:rPr>
        <w:t xml:space="preserve">عَنْ أَبِی عَبْدِ اللَّهِ ع</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509" w:name="pg14660_148507"/>
    <w:bookmarkEnd w:id="509"/>
    <w:p>
      <w:pPr>
        <w:pStyle w:val="BookText"/>
      </w:pPr>
      <w:r>
        <w:rPr>
          <w:rFonts w:ascii="Amiri" w:hAnsi="Amiri" w:eastAsia="Amiri" w:cs="Amiri"/>
          <w:lang w:bidi="ar-SA"/>
          <w:color w:val="111111"/>
          <w:sz w:val="28"/>
          <w:szCs w:val="28"/>
          <w:rtl/>
        </w:rPr>
        <w:t xml:space="preserve">قَالَ: سُئِلَ عَنِ الْکِلَابِ فَقَالَ کُلُّ أَسْوَدَ بَهِیمٍ وَ کُلُّ أَحْمَرَ بَهِیمٍ وَ کُلُّ أَبْیَضَ بَهِیمٍ فَذَلِکَ خَلْقٌ مِنَ الْکِلَابِ مِنَ الْجِنِّ وَ مَا کَانَ أَبْلَقَ فَهُوَ مَسْخٌ مِنَ الْجِنِّ وَ الْإِنْسِ.</w:t>
      </w:r>
    </w:p>
    <w:p>
      <w:pPr>
        <w:pStyle w:val="BookText"/>
      </w:pPr>
      <w:r>
        <w:rPr>
          <w:rStyle w:val="FootnoteReference"/>
        </w:rPr>
        <w:footnoteReference w:id="326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سالم ابی سلمة از ابی عبدالله (ع): "درباره سگ‌ها پرسیدند. او گفت: هر سگ سیاه بهیم، سگ سرخ بهیم و سگ سفید بهیم، آفریده‌ای از جن‌ها هستند. و هر سگ ابلق (دارای رنگ‌های مختلف) مسخی از جن‌ها و انسان‌ها است."</w:t>
      </w:r>
    </w:p>
    <w:p>
      <w:pPr>
        <w:pStyle w:val="Heading4"/>
      </w:pPr>
      <w:bookmarkStart w:id="2395" w:name="_Toc1876"/>
      <w:r>
        <w:t>45- بَابُ کَرَاهَةِ الْأَکْلِ مَعَ حُضُورِ الْکَلْبِ إِلَّا أَنْ یُطْعَمَ أَوْ یُطْرَدَ</w:t>
      </w:r>
      <w:bookmarkEnd w:id="2395"/>
    </w:p>
    <w:p>
      <w:pPr>
        <w:pStyle w:val="Heading5"/>
      </w:pPr>
      <w:bookmarkStart w:id="2396" w:name="_Toc1877"/>
      <w:r>
        <w:t>اشارة</w:t>
      </w:r>
      <w:bookmarkEnd w:id="2396"/>
    </w:p>
    <w:p>
      <w:pPr>
        <w:pStyle w:val="BookText"/>
      </w:pPr>
      <w:r>
        <w:rPr>
          <w:rStyle w:val="FootnoteReference"/>
        </w:rPr>
        <w:footnoteReference w:id="3267"/>
      </w:r>
      <w:r>
        <w:rPr>
          <w:rFonts w:ascii="Amiri" w:hAnsi="Amiri" w:eastAsia="Amiri" w:cs="Amiri"/>
          <w:lang w:bidi="ar-SA"/>
          <w:color w:val="111111"/>
          <w:sz w:val="28"/>
          <w:szCs w:val="28"/>
          <w:rtl/>
        </w:rPr>
        <w:t xml:space="preserve">45 بَابُ کَرَاهَةِ الْأَکْلِ مَعَ حُضُورِ الْکَلْبِ إِلَّا أَنْ یُطْعَمَ أَوْ یُطْرَدَ</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397" w:name="_Toc1878"/>
      <w:r>
        <w:t>[رقم الحدیث الکلی: 15467 - رقم الحدیث الباب: 1]</w:t>
      </w:r>
      <w:bookmarkEnd w:id="2397"/>
    </w:p>
    <w:p>
      <w:pPr>
        <w:pStyle w:val="BookText"/>
      </w:pPr>
      <w:r>
        <w:rPr>
          <w:rFonts w:ascii="Times New Roman" w:hAnsi="Times New Roman" w:eastAsia="Times New Roman" w:cs="Times New Roman"/>
          <w:lang w:val="en-US" w:bidi="en-US"/>
          <w:color w:val="111111"/>
          <w:sz w:val="28"/>
          <w:szCs w:val="28"/>
          <w:rtl/>
        </w:rPr>
        <w:t xml:space="preserve">15467- 1- </w:t>
      </w:r>
      <w:r>
        <w:rPr>
          <w:rStyle w:val="FootnoteReference"/>
        </w:rPr>
        <w:footnoteReference w:id="3268"/>
      </w:r>
      <w:r>
        <w:rPr>
          <w:rFonts w:ascii="Amiri" w:hAnsi="Amiri" w:eastAsia="Amiri" w:cs="Amiri"/>
          <w:lang w:bidi="ar-SA"/>
          <w:color w:val="111111"/>
          <w:sz w:val="28"/>
          <w:szCs w:val="28"/>
          <w:rtl/>
        </w:rPr>
        <w:t xml:space="preserve">مُحَمَّدُ بْنُ یَعْقُوبَ عَنْ عِدَّةٍ مِنْ أَصْحَابِنَا عَنْ سَهْلِ بْنِ زِیَادٍ عَنْ مُحَمَّدِ بْنِ الْحَسَنِ بْنِ شَمُّونٍ عَنْ عَبْدِ اللَّهِ بْنِ عَبْدِ الرَّحْمَنِ عَنْ مِسْمَعٍ عَنْ أَبِی عَبْدِ اللَّهِ ع قَالَ: قَالَ رَسُولُ اللَّهِ ص الْکِلَابُ مِنْ ضَعَفَةِ الْجِنِّ فَإِذَا أَکَلَ أَحَدُکُمُ الطَّعَامَ (وَ شَیْ‌ءٌ مِنْهَا بَیْنَ یَدَیْهِ) </w:t>
      </w:r>
      <w:r>
        <w:rPr>
          <w:rStyle w:val="FootnoteReference"/>
        </w:rPr>
        <w:footnoteReference w:id="3269"/>
      </w:r>
      <w:r>
        <w:rPr>
          <w:rFonts w:ascii="Amiri" w:hAnsi="Amiri" w:eastAsia="Amiri" w:cs="Amiri"/>
          <w:lang w:bidi="ar-SA"/>
          <w:color w:val="111111"/>
          <w:sz w:val="28"/>
          <w:szCs w:val="28"/>
          <w:rtl/>
        </w:rPr>
        <w:t xml:space="preserve">فَلْیُطْعِمْهُ أَوْ لِیَطْرُدْهُ فَإِنَّ لَهَا أَنْفُسَ سَوْءٍ.</w:t>
      </w:r>
    </w:p>
    <w:p>
      <w:pPr>
        <w:pStyle w:val="BookText"/>
      </w:pPr>
      <w:r>
        <w:rPr>
          <w:rFonts w:ascii="Amiri" w:hAnsi="Amiri" w:eastAsia="Amiri" w:cs="Amiri"/>
          <w:lang w:bidi="ar-SA"/>
          <w:color w:val="111111"/>
          <w:sz w:val="28"/>
          <w:szCs w:val="28"/>
          <w:rtl/>
        </w:rPr>
        <w:t xml:space="preserve">أَقُولُ: وَ تَقَدَّمَ مَا یَدُلُّ عَلَی إِطْعَامِ الدَّوَابِّ فِی الصَّدَقَةِ </w:t>
      </w:r>
      <w:r>
        <w:rPr>
          <w:rStyle w:val="FootnoteReference"/>
        </w:rPr>
        <w:footnoteReference w:id="3270"/>
      </w:r>
      <w:r>
        <w:rPr>
          <w:rFonts w:ascii="Amiri" w:hAnsi="Amiri" w:eastAsia="Amiri" w:cs="Amiri"/>
          <w:lang w:bidi="ar-SA"/>
          <w:color w:val="111111"/>
          <w:sz w:val="28"/>
          <w:szCs w:val="28"/>
          <w:rtl/>
        </w:rPr>
        <w:t xml:space="preserve">وَ غَیْرِهَا </w:t>
      </w:r>
      <w:r>
        <w:rPr>
          <w:rStyle w:val="FootnoteReference"/>
        </w:rPr>
        <w:footnoteReference w:id="3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مسمع از ابی عبدالله (ع): "رسول خدا (ص) گفت: 'سگ‌ها از ضعیف‌ترین جن‌ها هستند. پس هرگاه یکی از شما غذا بخورد (و چیزی از آن بین دستانش باشد)، باید به آنها غذا دهد یا آنها را دور کند، زیرا آنها نفوس بدی دارند.'"</w:t>
      </w:r>
    </w:p>
    <w:p>
      <w:pPr>
        <w:pStyle w:val="Heading4"/>
      </w:pPr>
      <w:bookmarkStart w:id="2398" w:name="_Toc1879"/>
      <w:r>
        <w:t>46- بَابُ جَوَازِ قَتْلِ کِلَابِ الْهِرَاشِ‌</w:t>
      </w:r>
      <w:bookmarkEnd w:id="2398"/>
    </w:p>
    <w:p>
      <w:pPr>
        <w:pStyle w:val="Heading5"/>
      </w:pPr>
      <w:bookmarkStart w:id="2399" w:name="_Toc1880"/>
      <w:r>
        <w:t>اشارة</w:t>
      </w:r>
      <w:bookmarkEnd w:id="2399"/>
    </w:p>
    <w:p>
      <w:pPr>
        <w:pStyle w:val="BookText"/>
      </w:pPr>
      <w:r>
        <w:rPr>
          <w:rStyle w:val="FootnoteReference"/>
        </w:rPr>
        <w:footnoteReference w:id="3272"/>
      </w:r>
      <w:r>
        <w:rPr>
          <w:rFonts w:ascii="Amiri" w:hAnsi="Amiri" w:eastAsia="Amiri" w:cs="Amiri"/>
          <w:lang w:bidi="ar-SA"/>
          <w:color w:val="111111"/>
          <w:sz w:val="28"/>
          <w:szCs w:val="28"/>
          <w:rtl/>
        </w:rPr>
        <w:t xml:space="preserve">46 بَابُ جَوَازِ قَتْلِ کِلَابِ الْهِرَاشِ </w:t>
      </w:r>
      <w:r>
        <w:rPr>
          <w:rStyle w:val="FootnoteReference"/>
        </w:rPr>
        <w:footnoteReference w:id="3273"/>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0" w:name="_Toc1881"/>
      <w:r>
        <w:t>[رقم الحدیث الکلی: 15468 - رقم الحدیث الباب: 1]</w:t>
      </w:r>
      <w:bookmarkEnd w:id="2400"/>
    </w:p>
    <w:p>
      <w:pPr>
        <w:pStyle w:val="BookText"/>
      </w:pPr>
      <w:r>
        <w:rPr>
          <w:rFonts w:ascii="Times New Roman" w:hAnsi="Times New Roman" w:eastAsia="Times New Roman" w:cs="Times New Roman"/>
          <w:lang w:val="en-US" w:bidi="en-US"/>
          <w:color w:val="111111"/>
          <w:sz w:val="28"/>
          <w:szCs w:val="28"/>
          <w:rtl/>
        </w:rPr>
        <w:t xml:space="preserve">15468- 1- </w:t>
      </w:r>
      <w:r>
        <w:rPr>
          <w:rStyle w:val="FootnoteReference"/>
        </w:rPr>
        <w:footnoteReference w:id="3274"/>
      </w:r>
      <w:r>
        <w:rPr>
          <w:rFonts w:ascii="Amiri" w:hAnsi="Amiri" w:eastAsia="Amiri" w:cs="Amiri"/>
          <w:lang w:bidi="ar-SA"/>
          <w:color w:val="111111"/>
          <w:sz w:val="28"/>
          <w:szCs w:val="28"/>
          <w:rtl/>
        </w:rPr>
        <w:t xml:space="preserve">مُحَمَّدُ بْنُ یَعْقُوبَ عَنْ عَلِیِّ بْنِ إِبْرَاهِیمَ عَنْ أَبِیهِ عَنِ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510" w:name="pg14660_148508"/>
    <w:bookmarkEnd w:id="510"/>
    <w:p>
      <w:pPr>
        <w:pStyle w:val="BookText"/>
      </w:pPr>
      <w:r>
        <w:rPr>
          <w:rFonts w:ascii="Amiri" w:hAnsi="Amiri" w:eastAsia="Amiri" w:cs="Amiri"/>
          <w:lang w:bidi="ar-SA"/>
          <w:color w:val="111111"/>
          <w:sz w:val="28"/>
          <w:szCs w:val="28"/>
          <w:rtl/>
        </w:rPr>
        <w:t xml:space="preserve">النَّوْفَلِیِّ عَنِ السَّکُونِیِّ عَنْ أَبِی عَبْدِ اللَّهِ ع قَالَ: قَالَ أَمِیرُ الْمُؤْمِنِینَ ع بَعَثَنِی رَسُولُ اللَّهِ ص إِلَی الْمَدِینَةِ فَقَالَ لَا تَدَعْ صُورَةً إِلَّا مَحَوْتَهَا وَ لَا قَبْراً إِلَّا سَوَّیْتَهُ وَ لَا کَلْباً إِلَّا قَتَلْتَهُ.</w:t>
      </w:r>
    </w:p>
    <w:p>
      <w:pPr>
        <w:pStyle w:val="BookText"/>
      </w:pPr>
      <w:r>
        <w:rPr>
          <w:rFonts w:ascii="Amiri" w:hAnsi="Amiri" w:eastAsia="Amiri" w:cs="Amiri"/>
          <w:lang w:bidi="ar-SA"/>
          <w:color w:val="111111"/>
          <w:sz w:val="28"/>
          <w:szCs w:val="28"/>
          <w:rtl/>
        </w:rPr>
        <w:t xml:space="preserve">أَقُولُ: وَ تَقَدَّمَ مَا یَدُلُّ عَلَی ذَلِکَ فِی أَحَادِیثِ التَّمَاثِیلِ </w:t>
      </w:r>
      <w:r>
        <w:rPr>
          <w:rStyle w:val="FootnoteReference"/>
        </w:rPr>
        <w:footnoteReference w:id="3275"/>
      </w:r>
      <w:r>
        <w:rPr>
          <w:rFonts w:ascii="Amiri" w:hAnsi="Amiri" w:eastAsia="Amiri" w:cs="Amiri"/>
          <w:lang w:bidi="ar-SA"/>
          <w:color w:val="111111"/>
          <w:sz w:val="28"/>
          <w:szCs w:val="28"/>
          <w:rtl/>
        </w:rPr>
        <w:t xml:space="preserve">وَ یَأْتِی مَا یَدُلُّ عَلَیْهِ فِی الصَّیْدِ </w:t>
      </w:r>
      <w:r>
        <w:rPr>
          <w:rStyle w:val="FootnoteReference"/>
        </w:rPr>
        <w:footnoteReference w:id="3276"/>
      </w:r>
      <w:r>
        <w:rPr>
          <w:rFonts w:ascii="Amiri" w:hAnsi="Amiri" w:eastAsia="Amiri" w:cs="Amiri"/>
          <w:lang w:bidi="ar-SA"/>
          <w:color w:val="111111"/>
          <w:sz w:val="28"/>
          <w:szCs w:val="28"/>
          <w:rtl/>
        </w:rPr>
        <w:t xml:space="preserve">وَ غَیْرِ ذَلِکَ </w:t>
      </w:r>
      <w:r>
        <w:rPr>
          <w:rStyle w:val="FootnoteReference"/>
        </w:rPr>
        <w:footnoteReference w:id="3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 گفت: "امیرالمؤمنین (ع) گفت: رسول خدا (ص) مرا به مدینه فرستاد و گفت: هیچ تصویری را باقی نگذار مگر اینکه آن را محو کنی، هیچ قبری را باقی نگذار مگر اینکه آن را هموار کنی، و هیچ سگی را باقی نگذار مگر اینکه آن را بکشی."</w:t>
      </w:r>
    </w:p>
    <w:p>
      <w:pPr>
        <w:pStyle w:val="Heading4"/>
      </w:pPr>
      <w:bookmarkStart w:id="2401" w:name="_Toc1882"/>
      <w:r>
        <w:t>47- بَابُ جَوَازِ قَتْلِ الْحَیَّاتِ وَ النَّمْلِ وَ الذَّرِّ وَ سَائِرِ الْمُؤْذِیَاتِ وَ کَرَاهَةِ قَتْلِ حَیَّاتِ الْبُیُوتِ مَعَ عَدَمِ الْخَوْفِ مِنْ أَذَاهَا</w:t>
      </w:r>
      <w:bookmarkEnd w:id="2401"/>
    </w:p>
    <w:p>
      <w:pPr>
        <w:pStyle w:val="Heading5"/>
      </w:pPr>
      <w:bookmarkStart w:id="2402" w:name="_Toc1883"/>
      <w:r>
        <w:t>اشارة</w:t>
      </w:r>
      <w:bookmarkEnd w:id="2402"/>
    </w:p>
    <w:p>
      <w:pPr>
        <w:pStyle w:val="BookText"/>
      </w:pPr>
      <w:r>
        <w:rPr>
          <w:rStyle w:val="FootnoteReference"/>
        </w:rPr>
        <w:footnoteReference w:id="3278"/>
      </w:r>
      <w:r>
        <w:rPr>
          <w:rFonts w:ascii="Amiri" w:hAnsi="Amiri" w:eastAsia="Amiri" w:cs="Amiri"/>
          <w:lang w:bidi="ar-SA"/>
          <w:color w:val="111111"/>
          <w:sz w:val="28"/>
          <w:szCs w:val="28"/>
          <w:rtl/>
        </w:rPr>
        <w:t xml:space="preserve">47 بَابُ جَوَازِ قَتْلِ الْحَیَّاتِ وَ النَّمْلِ وَ الذَّرِّ وَ سَائِرِ الْمُؤْذِیَاتِ وَ کَرَاهَةِ قَتْلِ حَیَّاتِ الْبُیُوتِ مَعَ عَدَمِ الْخَوْفِ مِنْ أَذَاهَا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03" w:name="_Toc1884"/>
      <w:r>
        <w:t>[رقم الحدیث الکلی: 15469 - رقم الحدیث الباب: 1]</w:t>
      </w:r>
      <w:bookmarkEnd w:id="2403"/>
    </w:p>
    <w:p>
      <w:pPr>
        <w:pStyle w:val="BookText"/>
      </w:pPr>
      <w:r>
        <w:rPr>
          <w:rFonts w:ascii="Times New Roman" w:hAnsi="Times New Roman" w:eastAsia="Times New Roman" w:cs="Times New Roman"/>
          <w:lang w:val="en-US" w:bidi="en-US"/>
          <w:color w:val="111111"/>
          <w:sz w:val="28"/>
          <w:szCs w:val="28"/>
          <w:rtl/>
        </w:rPr>
        <w:t xml:space="preserve">15469- 1- </w:t>
      </w:r>
      <w:r>
        <w:rPr>
          <w:rStyle w:val="FootnoteReference"/>
        </w:rPr>
        <w:footnoteReference w:id="3279"/>
      </w:r>
      <w:r>
        <w:rPr>
          <w:rFonts w:ascii="Amiri" w:hAnsi="Amiri" w:eastAsia="Amiri" w:cs="Amiri"/>
          <w:lang w:bidi="ar-SA"/>
          <w:color w:val="111111"/>
          <w:sz w:val="28"/>
          <w:szCs w:val="28"/>
          <w:rtl/>
        </w:rPr>
        <w:t xml:space="preserve">مُحَمَّدُ بْنُ عَلِیِّ بْنِ الْحُسَیْنِ فِی مَعَانِی الْأَخْبَارِ عَنْ أَبِیهِ عَنْ سَعْدِ بْنِ عَبْدِ اللَّهِ عَنْ أَحْمَدَ بْنِ مُحَمَّدِ بْنِ خَالِدٍ عَنْ أَبِیهِ عَنْ فَضَالَةَ عَنْ أَبَانٍ قَالَ: سُئِلَ أَبُو الْحَسَنِ ع عَنْ رَجُلٍ یَقْتُلُ الْحَیَّةَ وَ قَالَ لَهُ السَّائِلُ إِنَّهُ بَلَغَنَا أَنَّ رَسُولَ اللَّهِ ص قَالَ مَنْ تَرَکَهَا تَخَوُّفاً مِنْ تَبِعَتِهَا فَلَیْسَ مِنِّی قَالَ إِنَّ رَسُولَ اللَّهِ ص قَالَ مَنْ تَرَکَهَا تَخَوُّفاً مِنْ تَبِعَتِهَا فَلَیْسَ مِنِّی فَإِنَّهَا حَیَّةٌ لَا تَطْلُبُکَ وَ لَا بَأْسَ بِتَرْکِهَا.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ابان: او گفت: "از ابوالحسن (ع) درباره مردی که مار را می‌کشد، پرسیدند. و سائل به او گفت: 'به ما رسیده است که رسول خدا (ص) گفت: هر کس از ترس عواقب آن، مار را نکشد، از من نیست.' او گفت: 'رسول خدا (ص) گفت: هر کس از ترس عواقب آن، مار را نکشد، از من نیست. زیرا که آن مار به دنبال تو نمی‌آید و مشکلی ندارد که آن را نکشی.'</w:t>
      </w:r>
    </w:p>
    <w:p>
      <w:pPr>
        <w:pStyle w:val="Heading5"/>
      </w:pPr>
      <w:bookmarkStart w:id="2404" w:name="_Toc1885"/>
      <w:r>
        <w:t>[رقم الحدیث الکلی: 15470 - رقم الحدیث الباب: 2]</w:t>
      </w:r>
      <w:bookmarkEnd w:id="2404"/>
    </w:p>
    <w:p>
      <w:pPr>
        <w:pStyle w:val="BookText"/>
      </w:pPr>
      <w:r>
        <w:rPr>
          <w:rFonts w:ascii="Times New Roman" w:hAnsi="Times New Roman" w:eastAsia="Times New Roman" w:cs="Times New Roman"/>
          <w:lang w:val="en-US" w:bidi="en-US"/>
          <w:color w:val="111111"/>
          <w:sz w:val="28"/>
          <w:szCs w:val="28"/>
          <w:rtl/>
        </w:rPr>
        <w:t xml:space="preserve">15470- 2- </w:t>
      </w:r>
      <w:r>
        <w:rPr>
          <w:rStyle w:val="FootnoteReference"/>
        </w:rPr>
        <w:footnoteReference w:id="3280"/>
      </w:r>
      <w:r>
        <w:rPr>
          <w:rFonts w:ascii="Amiri" w:hAnsi="Amiri" w:eastAsia="Amiri" w:cs="Amiri"/>
          <w:lang w:bidi="ar-SA"/>
          <w:color w:val="111111"/>
          <w:sz w:val="28"/>
          <w:szCs w:val="28"/>
          <w:rtl/>
        </w:rPr>
        <w:t xml:space="preserve">عَبْدُ اللَّهِ بْنُ جَعْفَرٍ الْحِمْیَرِیُّ فِی قُرْبِ الْإِسْنَادِ عَنْ هَارُونَ بْنِ</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511" w:name="pg14660_148509"/>
    <w:bookmarkEnd w:id="511"/>
    <w:p>
      <w:pPr>
        <w:pStyle w:val="BookText"/>
      </w:pPr>
      <w:r>
        <w:rPr>
          <w:rFonts w:ascii="Amiri" w:hAnsi="Amiri" w:eastAsia="Amiri" w:cs="Amiri"/>
          <w:lang w:bidi="ar-SA"/>
          <w:color w:val="111111"/>
          <w:sz w:val="28"/>
          <w:szCs w:val="28"/>
          <w:rtl/>
        </w:rPr>
        <w:t xml:space="preserve">مُسْلِمٍ عَنْ مَسْعَدَةَ بْنِ زِیَادٍ قَالَ سَمِعْتُ جَعْفَرَ بْنَ مُحَمَّدٍ ع یَقُولُ وَ سُئِلَ عَنْ قَتْلِ الْحَیَّاتِ وَ النَّمْلِ فِی الدُّورِ إِذَا آذَیْنَ قَالَ لَا بَأْسَ بِقَتْلِهِنَّ وَ إِحْرَاقِهِنَّ إِذَا آذَیْنَ وَ لَکِنْ لَا تَقْتُلُوا مِنَ الْحَیَّاتِ عَوَامِرَ الْبُیُوتِ ثُمَّ قَالَ إِنَّ شَابّاً مِنَ الْأَنْصَارِ خَرَجَ مَعَ رَسُولِ اللَّهِ ص- یَوْمَ أُحُدٍ وَ کَانَتْ لَهُ امْرَأَةٌ حَسْنَاءُ فَغَابَ فَرَجَعَ فَإِذَا هُوَ بِامْرَأَتِهِ تَطْلُعُ مِنَ الْبَابِ فَلَمَّا رَآهَا أَشَارَ إِلَیْهَا بِالرُّمْحِ فَقَالَتْ لَهُ لَا تَفْعَلْ وَ لَکِنِ ادْخُلْ فَانْظُرْ مَا فِی بَیْتِکَ فَدَخَلَ فَإِذَا هُوَ بِحَیَّةٍ مُطَوَّقَةٍ عَلَی فِرَاشِهِ فَقَالَتِ الْمَرْأَةُ لِزَوْجِهَا هَذَا الَّذِی أَخْرَجَنِی فَطَعَنَ الْحَیَّةَ فِی رَأْسِهَا ثُمَّ عَلَّقَهَا فَجَعَلَ یَنْظُرُ إِلَیْهَا وَ هِیَ تَضْطَرِبُ فَبَیْنَمَا هُوَ کَذَلِکَ إِذْ سَقَطَ فَانْدَقَّتْ عُنُقُهُ فَأُخْبِرَ رَسُولُ اللَّهِ ص فَنَهَی یَوْمَئِذٍ عَنْ قَتْلِهَا وَ أَمَّا مَنْ قَالَ مَنْ تَرَکَهُنَّ مَخَافَةَ تَبِعَتِهِنَّ فَلَیْسَ مِنَّا لِمَا سِوَی ذَلِکَ فَأَمَّا عُمَّارُ الدَّارِ فَلَا تُهَاجُ لِنَهْیِ رَسُولِ اللَّهِ ص عَنْ قَتْلِهِنَّ یَوْمَئِذٍ.</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مسعدة بن زیاد: او گفت: "جعفر بن محمد (ع) گفت و درباره کشتن مارها و مورچه‌ها در خانه‌ها اگر اذیت کنند، پرسیدند. او گفت: 'مشکلی ندارد که آنها را بکشید و بسوزانید اگر اذیت کنند، اما مارهای خانگی را نکشید.' سپس گفت: 'جوانی از انصار با رسول خدا (ص) در روز احد بود و همسر زیبایی داشت. او غایب شد و وقتی برگشت، همسرش را دید که از در بیرون می‌آید. وقتی او را دید، با نیزه به او اشاره کرد. همسرش گفت: 'این کار را نکن، بلکه وارد شو و ببین در خانه‌ات چه هست.' او وارد شد و دید که یک مار بزرگ روی تختش است. همسرش گفت: 'این چیزی است که مرا بیرون کرد.' او مار را در سرش زد و سپس آن را آویزان کرد و به آن نگاه کرد که در حال تکان خوردن بود. در حالی که او این کار را می‌کرد، ناگهان افتاد و گردنش شکست. به رسول خدا (ص) خبر دادند و او در آن روز از کشتن مارها نهی کرد. اما کسی که گفت از ترس عواقب آن، مارها را نکشد، از ما نیست. اما مارهای خانگی را اذیت نکنید به دلیل نهی رسول خدا (ص) از کشتن آنها در آن روز</w:t>
      </w:r>
    </w:p>
    <w:p>
      <w:pPr>
        <w:pStyle w:val="Heading5"/>
      </w:pPr>
      <w:bookmarkStart w:id="2405" w:name="_Toc1886"/>
      <w:r>
        <w:t>[رقم الحدیث الکلی: 15471 - رقم الحدیث الباب: 3]</w:t>
      </w:r>
      <w:bookmarkEnd w:id="2405"/>
    </w:p>
    <w:p>
      <w:pPr>
        <w:pStyle w:val="BookText"/>
      </w:pPr>
      <w:r>
        <w:rPr>
          <w:rFonts w:ascii="Times New Roman" w:hAnsi="Times New Roman" w:eastAsia="Times New Roman" w:cs="Times New Roman"/>
          <w:lang w:val="en-US" w:bidi="en-US"/>
          <w:color w:val="111111"/>
          <w:sz w:val="28"/>
          <w:szCs w:val="28"/>
          <w:rtl/>
        </w:rPr>
        <w:t xml:space="preserve">15471- 3- </w:t>
      </w:r>
      <w:r>
        <w:rPr>
          <w:rStyle w:val="FootnoteReference"/>
        </w:rPr>
        <w:footnoteReference w:id="3281"/>
      </w:r>
      <w:r>
        <w:rPr>
          <w:rFonts w:ascii="Amiri" w:hAnsi="Amiri" w:eastAsia="Amiri" w:cs="Amiri"/>
          <w:lang w:bidi="ar-SA"/>
          <w:color w:val="111111"/>
          <w:sz w:val="28"/>
          <w:szCs w:val="28"/>
          <w:rtl/>
        </w:rPr>
        <w:t xml:space="preserve">مُحَمَّدُ بْنُ إِدْرِیسَ فِی آخِرِ السَّرَائِرِ نَقْلًا مِنْ کِتَابِ أَبَانِ بْنِ تَغْلِبَ عَنِ الْقَاسِمِ بْنِ عُرْوَةَ عَنْ عُبَیْدِ بْنِ زُرَارَةَ قَالَ: قُلْتُ لِأَبِی عَبْدِ اللَّهِ ع مَا تَقُولُ فِی قَتْلِ الذَّرِّ </w:t>
      </w:r>
      <w:r>
        <w:rPr>
          <w:rStyle w:val="FootnoteReference"/>
        </w:rPr>
        <w:footnoteReference w:id="3282"/>
      </w:r>
      <w:r>
        <w:rPr>
          <w:rFonts w:ascii="Amiri" w:hAnsi="Amiri" w:eastAsia="Amiri" w:cs="Amiri"/>
          <w:lang w:bidi="ar-SA"/>
          <w:color w:val="111111"/>
          <w:sz w:val="28"/>
          <w:szCs w:val="28"/>
          <w:rtl/>
        </w:rPr>
        <w:t xml:space="preserve">قَالَ اقْتُلْهُنَّ إِنْ آذَیْنَکَ أَوْ لَمْ یُؤْذِینَکَ.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عبید بن زراره: او گفت: "به ابی عبدالله (ع) گفتم: 'در مورد کشتن مورچه‌ها چه می‌گویی؟' او گفت: 'بکش آنها را، چه اذیتت کنند چه نکنند.'"</w:t>
      </w:r>
    </w:p>
    <w:p>
      <w:pPr>
        <w:pStyle w:val="Heading5"/>
      </w:pPr>
      <w:bookmarkStart w:id="2406" w:name="_Toc1887"/>
      <w:r>
        <w:t>[رقم الحدیث الکلی: 15472 - رقم الحدیث الباب: 4]</w:t>
      </w:r>
      <w:bookmarkEnd w:id="2406"/>
    </w:p>
    <w:p>
      <w:pPr>
        <w:pStyle w:val="BookText"/>
      </w:pPr>
      <w:r>
        <w:rPr>
          <w:rFonts w:ascii="Times New Roman" w:hAnsi="Times New Roman" w:eastAsia="Times New Roman" w:cs="Times New Roman"/>
          <w:lang w:val="en-US" w:bidi="en-US"/>
          <w:color w:val="111111"/>
          <w:sz w:val="28"/>
          <w:szCs w:val="28"/>
          <w:rtl/>
        </w:rPr>
        <w:t xml:space="preserve">15472- 4- </w:t>
      </w:r>
      <w:r>
        <w:rPr>
          <w:rStyle w:val="FootnoteReference"/>
        </w:rPr>
        <w:footnoteReference w:id="3283"/>
      </w:r>
      <w:r>
        <w:rPr>
          <w:rFonts w:ascii="Amiri" w:hAnsi="Amiri" w:eastAsia="Amiri" w:cs="Amiri"/>
          <w:lang w:bidi="ar-SA"/>
          <w:color w:val="111111"/>
          <w:sz w:val="28"/>
          <w:szCs w:val="28"/>
          <w:rtl/>
        </w:rPr>
        <w:t xml:space="preserve">وَ عَنْ مُحَمَّدِ بْنِ عَبْدِ اللَّهِ بْنِ غَالِبٍ عَنْ مُحَمَّدٍ الْحَلَبِیِّ عَنْ عَبْدِ اللَّهِ بْنِ سِنَانٍ عَنْ أَبِی عَبْدِ اللَّهِ ع قَالَ: لَا بَأْسَ بِقَتْلِ النَّمْلِ آذَیْنَکَ أَوْ لَمْ یُؤْذِینَکَ.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 "گفت: 'مشکلی ندارد که مورچه‌ها را بکشید، چه شما را اذیت کنند و چه نکنند.'"</w:t>
      </w:r>
    </w:p>
    <w:p>
      <w:pPr>
        <w:pStyle w:val="Heading5"/>
      </w:pPr>
      <w:bookmarkStart w:id="2407" w:name="_Toc1888"/>
      <w:r>
        <w:t>[رقم الحدیث الکلی: 15473 - رقم الحدیث الباب: 5]</w:t>
      </w:r>
      <w:bookmarkEnd w:id="2407"/>
    </w:p>
    <w:p>
      <w:pPr>
        <w:pStyle w:val="BookText"/>
      </w:pPr>
      <w:r>
        <w:rPr>
          <w:rFonts w:ascii="Times New Roman" w:hAnsi="Times New Roman" w:eastAsia="Times New Roman" w:cs="Times New Roman"/>
          <w:lang w:val="en-US" w:bidi="en-US"/>
          <w:color w:val="111111"/>
          <w:sz w:val="28"/>
          <w:szCs w:val="28"/>
          <w:rtl/>
        </w:rPr>
        <w:t xml:space="preserve">15473- 5- </w:t>
      </w:r>
      <w:r>
        <w:rPr>
          <w:rStyle w:val="FootnoteReference"/>
        </w:rPr>
        <w:footnoteReference w:id="3284"/>
      </w:r>
      <w:r>
        <w:rPr>
          <w:rFonts w:ascii="Amiri" w:hAnsi="Amiri" w:eastAsia="Amiri" w:cs="Amiri"/>
          <w:lang w:bidi="ar-SA"/>
          <w:color w:val="111111"/>
          <w:sz w:val="28"/>
          <w:szCs w:val="28"/>
          <w:rtl/>
        </w:rPr>
        <w:t xml:space="preserve">عَلِیُّ بْنُ جَعْفَرٍ فِی کِتَابِهِ عَنْ أَخِیهِ مُوسَی بْنِ جَعْفَرٍ ع</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512" w:name="pg14660_148510"/>
    <w:bookmarkEnd w:id="512"/>
    <w:p>
      <w:pPr>
        <w:pStyle w:val="BookText"/>
      </w:pPr>
      <w:r>
        <w:rPr>
          <w:rFonts w:ascii="Amiri" w:hAnsi="Amiri" w:eastAsia="Amiri" w:cs="Amiri"/>
          <w:lang w:bidi="ar-SA"/>
          <w:color w:val="111111"/>
          <w:sz w:val="28"/>
          <w:szCs w:val="28"/>
          <w:rtl/>
        </w:rPr>
        <w:t xml:space="preserve">قَالَ: سَأَلْتُهُ عَنْ قَتْلِ النَّمْلَةِ أَ یَصْلُحُ قَالَ لَا تَقْتُلْهَا إِلَّا أَنْ تُؤْذِیَکَ.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علی بن جعفر در کتابش از برادرش موسی بن جعفر (ع): "گفت: از او درباره کشتن مورچه پرسیدم، آیا این کار صحیح است؟ او گفت: 'آن را نکش مگر اینکه تو را اذیت کند.'</w:t>
      </w:r>
    </w:p>
    <w:p>
      <w:pPr>
        <w:pStyle w:val="Heading5"/>
      </w:pPr>
      <w:bookmarkStart w:id="2408" w:name="_Toc1889"/>
      <w:r>
        <w:t>[رقم الحدیث الکلی: 15474 - رقم الحدیث الباب: 6]</w:t>
      </w:r>
      <w:bookmarkEnd w:id="2408"/>
    </w:p>
    <w:p>
      <w:pPr>
        <w:pStyle w:val="BookText"/>
      </w:pPr>
      <w:r>
        <w:rPr>
          <w:rFonts w:ascii="Times New Roman" w:hAnsi="Times New Roman" w:eastAsia="Times New Roman" w:cs="Times New Roman"/>
          <w:lang w:val="en-US" w:bidi="en-US"/>
          <w:color w:val="111111"/>
          <w:sz w:val="28"/>
          <w:szCs w:val="28"/>
          <w:rtl/>
        </w:rPr>
        <w:t xml:space="preserve">15474- 6- </w:t>
      </w:r>
      <w:r>
        <w:rPr>
          <w:rStyle w:val="FootnoteReference"/>
        </w:rPr>
        <w:footnoteReference w:id="3285"/>
      </w:r>
      <w:r>
        <w:rPr>
          <w:rFonts w:ascii="Amiri" w:hAnsi="Amiri" w:eastAsia="Amiri" w:cs="Amiri"/>
          <w:lang w:bidi="ar-SA"/>
          <w:color w:val="111111"/>
          <w:sz w:val="28"/>
          <w:szCs w:val="28"/>
          <w:rtl/>
        </w:rPr>
        <w:t xml:space="preserve">قَالَ: وَ سَأَلْتُهُ عَنْ قَتْلِ الْهُدْهُدِ فَقَالَ لَا تُؤْذِهِ وَ لَا تَذْبَحْهُ فَنِعْمَ الطَّیْرُ هُوَ.</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از او درباره کشتن هدهد پرسیدم، او گفت: "آن را اذیت نکن و ذبح نکن، زیرا پرنده خوبی است."</w:t>
      </w:r>
    </w:p>
    <w:p>
      <w:pPr>
        <w:pStyle w:val="Heading5"/>
      </w:pPr>
      <w:bookmarkStart w:id="2409" w:name="_Toc1890"/>
      <w:r>
        <w:t>[رقم الحدیث الکلی: 15475 - رقم الحدیث الباب: 7]</w:t>
      </w:r>
      <w:bookmarkEnd w:id="2409"/>
    </w:p>
    <w:p>
      <w:pPr>
        <w:pStyle w:val="BookText"/>
      </w:pPr>
      <w:r>
        <w:rPr>
          <w:rFonts w:ascii="Times New Roman" w:hAnsi="Times New Roman" w:eastAsia="Times New Roman" w:cs="Times New Roman"/>
          <w:lang w:val="en-US" w:bidi="en-US"/>
          <w:color w:val="111111"/>
          <w:sz w:val="28"/>
          <w:szCs w:val="28"/>
          <w:rtl/>
        </w:rPr>
        <w:t xml:space="preserve">15475- 7- </w:t>
      </w:r>
      <w:r>
        <w:rPr>
          <w:rStyle w:val="FootnoteReference"/>
        </w:rPr>
        <w:footnoteReference w:id="3286"/>
      </w:r>
      <w:r>
        <w:rPr>
          <w:rFonts w:ascii="Amiri" w:hAnsi="Amiri" w:eastAsia="Amiri" w:cs="Amiri"/>
          <w:lang w:bidi="ar-SA"/>
          <w:color w:val="111111"/>
          <w:sz w:val="28"/>
          <w:szCs w:val="28"/>
          <w:rtl/>
        </w:rPr>
        <w:t xml:space="preserve">أَحْمَدُ بْنُ عَلِیِّ بْنِ أَحْمَدَ بْنِ الْعَبَّاسِ النَّجَاشِیُّ فِی کِتَابِ الرِّجَالِ عَنْ مُحَمَّدِ بْنِ جَعْفَرٍ عَنْ أَحْمَدَ بْنِ مُحَمَّدِ بْنِ سَعِیدٍ عَنْ أَحْمَدَ بْنِ یُوسُفَ الْجُعْفِیِّ عَنْ عَلِیِّ بْنِ الْحُسَیْنِ بْنِ الْحُسَیْنِ عَنْ إِسْمَاعِیلَ بْنِ مُحَمَّدِ بْنِ عَبْدِ اللَّهِ عَنْ إِسْمَاعِیلَ بْنِ الْحَکَمِ الرَّافِعِیِّ عَنْ عَبْدِ اللَّهِ بْنِ عُبَیْدِ اللَّهِ بْنِ أَبِی رَافِعٍ عَنْ أَبِیهِ عَنْ أَبِی رَافِعٍ قَالَ: دَخَلْتُ عَلَی رَسُولِ اللَّهِ ص وَ هُوَ نَائِمٌ أَوْ یُوحَی إِلَیْهِ وَ إِذَا حَیَّةٌ فِی جَانِبِ الْبَیْتِ إِلَی أَنْ قَالَ فَاسْتَیْقَظَ فَأَخْبَرْتُهُ خَبَرَ الْحَیَّةِ فَقَالَ اقْتُلْهَا فَقَتَلْتُهَا الْحَدِیثَ.</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رافع: او گفت: "بر رسول خدا (ص) وارد شدم در حالی که او خوابیده بود یا به او وحی می‌شد و دیدم که یک مار در کنار خانه است... سپس او بیدار شد و من خبر مار را به او دادم. او گفت: 'آن را بکش.' پس من آن را کشتم.</w:t>
      </w:r>
    </w:p>
    <w:p>
      <w:pPr>
        <w:pStyle w:val="Heading5"/>
      </w:pPr>
      <w:bookmarkStart w:id="2410" w:name="_Toc1891"/>
      <w:r>
        <w:t>[رقم الحدیث الکلی: 15476 - رقم الحدیث الباب: 8]</w:t>
      </w:r>
      <w:bookmarkEnd w:id="2410"/>
    </w:p>
    <w:p>
      <w:pPr>
        <w:pStyle w:val="BookText"/>
      </w:pPr>
      <w:r>
        <w:rPr>
          <w:rFonts w:ascii="Times New Roman" w:hAnsi="Times New Roman" w:eastAsia="Times New Roman" w:cs="Times New Roman"/>
          <w:lang w:val="en-US" w:bidi="en-US"/>
          <w:color w:val="111111"/>
          <w:sz w:val="28"/>
          <w:szCs w:val="28"/>
          <w:rtl/>
        </w:rPr>
        <w:t xml:space="preserve">15476- 8- </w:t>
      </w:r>
      <w:r>
        <w:rPr>
          <w:rStyle w:val="FootnoteReference"/>
        </w:rPr>
        <w:footnoteReference w:id="3287"/>
      </w:r>
      <w:r>
        <w:rPr>
          <w:rFonts w:ascii="Amiri" w:hAnsi="Amiri" w:eastAsia="Amiri" w:cs="Amiri"/>
          <w:lang w:bidi="ar-SA"/>
          <w:color w:val="111111"/>
          <w:sz w:val="28"/>
          <w:szCs w:val="28"/>
          <w:rtl/>
        </w:rPr>
        <w:t xml:space="preserve">الْحَسَنُ بْنُ عَلِیِّ بْنِ شُعْبَةَ فِی تُحَفِ الْعُقُولِ عَنِ النَّبِیِّ ص فِی وَصِیَّتِهِ لِعَلِیٍّ ع قَالَ: یَا عَلِیُّ إِذَا رَأَیْتَ حَیَّةً فِی رَحْلِکَ فَلَا تَقْتُلْهَا حَتَّی تُخَرِّجَ </w:t>
      </w:r>
      <w:r>
        <w:rPr>
          <w:rStyle w:val="FootnoteReference"/>
        </w:rPr>
        <w:footnoteReference w:id="3288"/>
      </w:r>
      <w:r>
        <w:rPr>
          <w:rFonts w:ascii="Amiri" w:hAnsi="Amiri" w:eastAsia="Amiri" w:cs="Amiri"/>
          <w:lang w:bidi="ar-SA"/>
          <w:color w:val="111111"/>
          <w:sz w:val="28"/>
          <w:szCs w:val="28"/>
          <w:rtl/>
        </w:rPr>
        <w:t xml:space="preserve">عَلَیْهَا ثَلَاثاً فَإِنْ رَأَیْتَهَا الرَّابِعَةَ فَاقْتُلْهَا فَإِنَّهَا کَافِرَةٌ یَا عَلِیُّ إِذَا رَأَیْتَ حَیَّةً فِی طَرِیقٍ فَاقْتُلْهَا فَإِنِّی اشْتَرَطْتُ عَلَی الْجِنِّ أَنْ لَا یَظْهَرُوا فِی صُوَرِ الْحَیَّاتِ.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حسن بن علی بن شعبه در کتاب "تحف العقول" از پیامبر (ص) در وصیتش به علی (ع): "ای علی، اگر ماری را در خانه‌ات دیدی، آن را نکش تا سه بار به آن هشدار بدهی. اگر در چهارمین بار باز هم آن را دیدی، بکش، زیرا که آن کافر است. ای علی، اگر ماری را در راه دیدی، بکش، زیرا که من از جن‌ها خواستم که در شکل مارها ظاهر نشوند."</w:t>
      </w:r>
    </w:p>
    <w:p>
      <w:pPr>
        <w:pStyle w:val="Heading5"/>
      </w:pPr>
      <w:bookmarkStart w:id="2411" w:name="_Toc1892"/>
      <w:r>
        <w:t>[رقم الحدیث الکلی: 15477 - رقم الحدیث الباب: 9]</w:t>
      </w:r>
      <w:bookmarkEnd w:id="2411"/>
    </w:p>
    <w:p>
      <w:pPr>
        <w:pStyle w:val="BookText"/>
      </w:pPr>
      <w:r>
        <w:rPr>
          <w:rFonts w:ascii="Times New Roman" w:hAnsi="Times New Roman" w:eastAsia="Times New Roman" w:cs="Times New Roman"/>
          <w:lang w:val="en-US" w:bidi="en-US"/>
          <w:color w:val="111111"/>
          <w:sz w:val="28"/>
          <w:szCs w:val="28"/>
          <w:rtl/>
        </w:rPr>
        <w:t xml:space="preserve">15477- 9- </w:t>
      </w:r>
      <w:r>
        <w:rPr>
          <w:rStyle w:val="FootnoteReference"/>
        </w:rPr>
        <w:footnoteReference w:id="3289"/>
      </w:r>
      <w:r>
        <w:rPr>
          <w:rFonts w:ascii="Amiri" w:hAnsi="Amiri" w:eastAsia="Amiri" w:cs="Amiri"/>
          <w:lang w:bidi="ar-SA"/>
          <w:color w:val="111111"/>
          <w:sz w:val="28"/>
          <w:szCs w:val="28"/>
          <w:rtl/>
        </w:rPr>
        <w:t xml:space="preserve">سَعِیدُ بْنُ هِبَةِ اللَّهِ الرَّاوَنْدِیُّ فِی الْخَرَائِجِ وَ الْجَرَائِحِ عَنْ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513" w:name="pg14660_148511"/>
    <w:bookmarkEnd w:id="513"/>
    <w:p>
      <w:pPr>
        <w:pStyle w:val="BookText"/>
      </w:pPr>
      <w:r>
        <w:rPr>
          <w:rFonts w:ascii="Amiri" w:hAnsi="Amiri" w:eastAsia="Amiri" w:cs="Amiri"/>
          <w:lang w:bidi="ar-SA"/>
          <w:color w:val="111111"/>
          <w:sz w:val="28"/>
          <w:szCs w:val="28"/>
          <w:rtl/>
        </w:rPr>
        <w:t xml:space="preserve">سُلَیْمَانَ الْجَعْفَرِیِّ عَنِ الرِّضَا ع أَنَّ عُصْفُوراً وَقَعَ بَیْنَ یَدَیْهِ وَ جَعَلَ یَصِیحُ وَ یَضْطَرِبُ فَقَالَ أَ تَدْرِی مَا یَقُولُ قُلْتُ لَا قَالَ: قَالَ لِی إِنَّ حَیَّةً تُرِیدُ أَنْ تَأْکُلَ فِرَاخِی فِی الْبَیْتِ فَقُمْ وَ خُذْ تِلْکَ النِّسْعَةَ </w:t>
      </w:r>
      <w:r>
        <w:rPr>
          <w:rStyle w:val="FootnoteReference"/>
        </w:rPr>
        <w:footnoteReference w:id="3290"/>
      </w:r>
      <w:r>
        <w:rPr>
          <w:rFonts w:ascii="Amiri" w:hAnsi="Amiri" w:eastAsia="Amiri" w:cs="Amiri"/>
          <w:lang w:bidi="ar-SA"/>
          <w:color w:val="111111"/>
          <w:sz w:val="28"/>
          <w:szCs w:val="28"/>
          <w:rtl/>
        </w:rPr>
        <w:t xml:space="preserve">وَ ادْخُلِ الْبَیْتَ وَ اقْتُلِ الْحَیَّةَ فَقُمْتُ وَ أَخَذْتُ النِّسْعَةَ وَ دَخَلْتُ الْبَیْتَ وَ إِذَا حَیَّةٌ تَجُولُ فِی الْبَیْتِ فَقَتَلْتُهَا.</w:t>
      </w:r>
    </w:p>
    <w:p>
      <w:pPr>
        <w:pStyle w:val="BookText"/>
      </w:pPr>
      <w:r>
        <w:rPr>
          <w:rFonts w:ascii="Amiri" w:hAnsi="Amiri" w:eastAsia="Amiri" w:cs="Amiri"/>
          <w:lang w:bidi="ar-SA"/>
          <w:color w:val="111111"/>
          <w:sz w:val="28"/>
          <w:szCs w:val="28"/>
          <w:rtl/>
        </w:rPr>
        <w:t xml:space="preserve">أَقُولُ: وَ یَأْتِی مَا یَدُلُّ عَلَی ذَلِکَ فِی تُرُوکِ الْإِحْرَامِ </w:t>
      </w:r>
      <w:r>
        <w:rPr>
          <w:rStyle w:val="FootnoteReference"/>
        </w:rPr>
        <w:footnoteReference w:id="3291"/>
      </w:r>
      <w:r>
        <w:rPr>
          <w:rFonts w:ascii="Amiri" w:hAnsi="Amiri" w:eastAsia="Amiri" w:cs="Amiri"/>
          <w:lang w:bidi="ar-SA"/>
          <w:color w:val="111111"/>
          <w:sz w:val="28"/>
          <w:szCs w:val="28"/>
          <w:rtl/>
        </w:rPr>
        <w:t xml:space="preserve">وَ فِی کِتَابِ الصَّیْدِ </w:t>
      </w:r>
      <w:r>
        <w:rPr>
          <w:rStyle w:val="FootnoteReference"/>
        </w:rPr>
        <w:footnoteReference w:id="3292"/>
      </w:r>
      <w:r>
        <w:rPr>
          <w:rFonts w:ascii="Amiri" w:hAnsi="Amiri" w:eastAsia="Amiri" w:cs="Amiri"/>
          <w:lang w:bidi="ar-SA"/>
          <w:color w:val="111111"/>
          <w:sz w:val="28"/>
          <w:szCs w:val="28"/>
          <w:rtl/>
        </w:rPr>
        <w:t xml:space="preserve">وَ تَقَدَّمَ مَا یَدُلُّ عَلَیْهِ فِی قَوَاطِعِ الصَّلَاةِ </w:t>
      </w:r>
      <w:r>
        <w:rPr>
          <w:rStyle w:val="FootnoteReference"/>
        </w:rPr>
        <w:footnoteReference w:id="3293"/>
      </w:r>
      <w:r>
        <w:rPr>
          <w:rFonts w:ascii="Amiri" w:hAnsi="Amiri" w:eastAsia="Amiri" w:cs="Amiri"/>
          <w:lang w:bidi="ar-SA"/>
          <w:color w:val="111111"/>
          <w:sz w:val="28"/>
          <w:szCs w:val="28"/>
          <w:rtl/>
        </w:rPr>
        <w:t xml:space="preserve">وَ یَأْتِی فِی الصَّیْدِ النَّهْیُ عَنْ قَتْلِ النَّمْلِ وَ هُوَ مَخْصُوصٌ بِمَا لَا یُؤْذِی </w:t>
      </w:r>
      <w:r>
        <w:rPr>
          <w:rStyle w:val="FootnoteReference"/>
        </w:rPr>
        <w:footnoteReference w:id="3294"/>
      </w:r>
    </w:p>
    <w:p>
      <w:pPr>
        <w:pStyle w:val="BookText"/>
      </w:pPr>
      <w:r>
        <w:rPr>
          <w:rFonts w:ascii="IRNazanin" w:hAnsi="IRNazanin" w:eastAsia="IRNazanin" w:cs="IRNazanin"/>
          <w:lang w:bidi="fa-IR"/>
          <w:color w:val="111111"/>
          <w:sz w:val="28"/>
          <w:szCs w:val="28"/>
          <w:rtl/>
        </w:rPr>
        <w:t xml:space="preserve">و تقدم ما یدلّ علی النهی عن قتل النحل فی الحدیث 5 من الباب 10 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سلیمان الجعفری از رضا (ع): "یک گنجشک بین دستانش افتاد و شروع به صدا زدن و اضطراب کرد. او گفت: 'می‌دانی چه می‌گوید؟' گفتم: 'نه.' او گفت: 'به من می‌گوید که یک مار می‌خواهد جوجه‌هایم را در خانه بخورد. برو و آن نِسْعَة (نوعی ابزار) را بگیر و وارد خانه شو و مار را بکش.' پس من بلند شدم و نِسْعَة را گرفتم و وارد خانه شدم و دیدم که یک مار در خانه می‌چرخد. پس آن را کشتم."</w:t>
      </w:r>
    </w:p>
    <w:p>
      <w:pPr>
        <w:pStyle w:val="Heading4"/>
      </w:pPr>
      <w:bookmarkStart w:id="2412" w:name="_Toc1893"/>
      <w:r>
        <w:t>48- بَابُ اسْتِحْبَابِ اتِّخَاذِ الزَّرْعِ ثُمَّ الْغَنَمِ ثُمَّ الْبَقَرِ ثُمَّ النَّخْلِ وَ اخْتِیَارِ الْجَمِیعِ عَلَی الْإِبِلِ وَ کُلٍّ مِنْهَا عَلَی لَاحِقِهِ‌</w:t>
      </w:r>
      <w:bookmarkEnd w:id="2412"/>
    </w:p>
    <w:p>
      <w:pPr>
        <w:pStyle w:val="Heading5"/>
      </w:pPr>
      <w:bookmarkStart w:id="2413" w:name="_Toc1894"/>
      <w:r>
        <w:t>اشارة</w:t>
      </w:r>
      <w:bookmarkEnd w:id="2413"/>
    </w:p>
    <w:p>
      <w:pPr>
        <w:pStyle w:val="BookText"/>
      </w:pPr>
      <w:r>
        <w:rPr>
          <w:rStyle w:val="FootnoteReference"/>
        </w:rPr>
        <w:footnoteReference w:id="3295"/>
      </w:r>
      <w:r>
        <w:rPr>
          <w:rFonts w:ascii="Amiri" w:hAnsi="Amiri" w:eastAsia="Amiri" w:cs="Amiri"/>
          <w:lang w:bidi="ar-SA"/>
          <w:color w:val="111111"/>
          <w:sz w:val="28"/>
          <w:szCs w:val="28"/>
          <w:rtl/>
        </w:rPr>
        <w:t xml:space="preserve">48 بَابُ اسْتِحْبَابِ اتِّخَاذِ الزَّرْعِ ثُمَّ الْغَنَمِ ثُمَّ الْبَقَرِ ثُمَّ النَّخْلِ وَ اخْتِیَارِ الْجَمِیعِ عَلَی الْإِبِلِ وَ کُلٍّ مِنْهَا عَلَی لَاحِقِهِ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14" w:name="_Toc1895"/>
      <w:r>
        <w:t>[رقم الحدیث الکلی: 15478 - رقم الحدیث الباب: 1]</w:t>
      </w:r>
      <w:bookmarkEnd w:id="2414"/>
    </w:p>
    <w:p>
      <w:pPr>
        <w:pStyle w:val="BookText"/>
      </w:pPr>
      <w:r>
        <w:rPr>
          <w:rFonts w:ascii="Times New Roman" w:hAnsi="Times New Roman" w:eastAsia="Times New Roman" w:cs="Times New Roman"/>
          <w:lang w:val="en-US" w:bidi="en-US"/>
          <w:color w:val="111111"/>
          <w:sz w:val="28"/>
          <w:szCs w:val="28"/>
          <w:rtl/>
        </w:rPr>
        <w:t xml:space="preserve">15478- 1- </w:t>
      </w:r>
      <w:r>
        <w:rPr>
          <w:rStyle w:val="FootnoteReference"/>
        </w:rPr>
        <w:footnoteReference w:id="3296"/>
      </w:r>
      <w:r>
        <w:rPr>
          <w:rFonts w:ascii="Amiri" w:hAnsi="Amiri" w:eastAsia="Amiri" w:cs="Amiri"/>
          <w:lang w:bidi="ar-SA"/>
          <w:color w:val="111111"/>
          <w:sz w:val="28"/>
          <w:szCs w:val="28"/>
          <w:rtl/>
        </w:rPr>
        <w:t xml:space="preserve">مُحَمَّدُ بْنُ عَلِیِّ بْنِ الْحُسَیْنِ قَالَ: سُئِلَ رَسُولُ اللَّهِ ص أَیُّ الْمَالِ خَیْرٌ قَالَ زَرْعٌ زَرَعَهُ صَاحِبُهُ وَ أَصْلَحَهُ وَ أَدَّی حَقَّهُ یَوْمَ حَصَادِهِ قِیلَ یَا رَسُولَ اللَّهِ فَأَیُّ الْمَالِ بَعْدَ الزَّرْعِ خَیْرٌ قَالَ رَجُلٌ فِی</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غَنَمِهِ قَدْ تَبِعَ بِهَا مَوَاضِعَ الْقَطْرِ یُقِیمُ الصَّلَاةَ وَ یُؤْتِی الزَّکَاةَ قِیلَ یَا رَسُولَ اللَّهِ فَأَیُّ الْمَالِ بَعْدَ الْغَنَمِ خَیْرٌ قَالَ الْبَقَرُ تَغْدُو بِخَیْرٍ وَ تَرُوحُ بِخَیْرٍ قِیلَ یَا رَسُولَ اللَّهِ فَأَیُّ الْمَالِ بَعْدَ الْبَقَرِ خَیْرٌ قَالَ الرَّاسِیَاتُ فِی الْوَحَلِ وَ الْمُطْعِمَاتُ فِی الْمَحْلِ نِعْمَ الشَّیْ‌ءُ النَّخْلُ مَنْ بَاعَهُ فَإِنَّمَا ثَمَنُهُ بِمَنْزِلَةِ رَمَادٍ عَلَی رَأْسِ شَاهِقَةٍ اشْتَدَّتْ بِهِ الرِّیحُ فِی یَوْمٍ عَاصِفٍ إِلَّا أَنْ یُخْلِفَ مَکَانَهَا قِیلَ یَا رَسُولَ اللَّهِ فَأَیُّ الْمَالِ بَعْدَ النَّخْلِ خَیْرٌ فَسَکَتَ فَقَالَ لَهُ رَجُلٌ فَأَیْنَ الْإِبِلُ قَالَ فِیهَا الشَّقَاءُ وَ الْجَفَاءُ وَ الْعَنَاءُ وَ بُعْدُ الدَّارِ تَغْدُو مُدْبِرَةً وَ تَرُوحُ مُدْبِرَةً لَا یَأْتِی خَیْرُهَا إِلَّا مِنْ جَانِبِهَا الْأَشْأَمِ أَمَا إِنَّهَا لَا تَعْدَمُ الْأَشْقِیَاءَ الْفَجَرَةَ.</w:t>
      </w:r>
    </w:p>
    <w:p>
      <w:pPr>
        <w:pStyle w:val="BookText"/>
      </w:pPr>
      <w:r>
        <w:rPr>
          <w:rFonts w:ascii="Amiri" w:hAnsi="Amiri" w:eastAsia="Amiri" w:cs="Amiri"/>
          <w:lang w:bidi="ar-SA"/>
          <w:color w:val="111111"/>
          <w:sz w:val="28"/>
          <w:szCs w:val="28"/>
          <w:rtl/>
        </w:rPr>
        <w:t xml:space="preserve">وَ رَوَاهُ فِی الْمَجَالِسِ وَ فِی مَعَانِی الْأَخْبَارِ أَیْضاً عَنْ أَبِیهِ عَنْ عَلِیِّ بْنِ إِبْرَاهِیمَ عَنْ أَبِیهِ عَنِ الْحُسَیْنِ بْنِ یَزِیدَ النَّوْفَلِیِّ عَنْ إِسْمَاعِیلَ بْنِ أَبِی زِیَادٍ عَنِ الصَّادِقِ جَعْفَرِ بْنِ مُحَمَّدٍ عَنْ أَبِیهِ عَنْ آبَائِهِ ع </w:t>
      </w:r>
      <w:r>
        <w:rPr>
          <w:rStyle w:val="FootnoteReference"/>
        </w:rPr>
        <w:footnoteReference w:id="3297"/>
      </w:r>
    </w:p>
    <w:p>
      <w:pPr>
        <w:pStyle w:val="BookText"/>
      </w:pPr>
      <w:r>
        <w:rPr>
          <w:rFonts w:ascii="Amiri" w:hAnsi="Amiri" w:eastAsia="Amiri" w:cs="Amiri"/>
          <w:lang w:bidi="ar-SA"/>
          <w:color w:val="111111"/>
          <w:sz w:val="28"/>
          <w:szCs w:val="28"/>
          <w:rtl/>
        </w:rPr>
        <w:t xml:space="preserve">وَ فِی الْخِصَالِ عَنْ مُحَمَّدِ بْنِ عَلِیٍّ مَاجِیلَوَیْهِ عَنْ مُحَمَّدِ بْنِ یَحْیَی عَنْ مُحَمَّدِ بْنِ أَحْمَدَ عَنْ إِبْرَاهِیمَ بْنِ هَاشِمٍ عَنِ النَّوْفَلِیِّ </w:t>
      </w:r>
      <w:r>
        <w:rPr>
          <w:rStyle w:val="FootnoteReference"/>
        </w:rPr>
        <w:footnoteReference w:id="3298"/>
      </w:r>
    </w:p>
    <w:p>
      <w:pPr>
        <w:pStyle w:val="BookText"/>
      </w:pPr>
      <w:r>
        <w:rPr>
          <w:rFonts w:ascii="Amiri" w:hAnsi="Amiri" w:eastAsia="Amiri" w:cs="Amiri"/>
          <w:lang w:bidi="ar-SA"/>
          <w:color w:val="111111"/>
          <w:sz w:val="28"/>
          <w:szCs w:val="28"/>
          <w:rtl/>
        </w:rPr>
        <w:t xml:space="preserve">وَ رَوَاهُ الْکُلَیْنِیُّ عَنْ عَلِیِّ بْنِ إِبْرَاهِیمَ </w:t>
      </w:r>
      <w:r>
        <w:rPr>
          <w:rStyle w:val="FootnoteReference"/>
        </w:rPr>
        <w:footnoteReference w:id="3299"/>
      </w:r>
    </w:p>
    <w:p>
      <w:pPr>
        <w:pStyle w:val="BookText"/>
      </w:pPr>
      <w:r>
        <w:rPr>
          <w:rFonts w:ascii="Amiri" w:hAnsi="Amiri" w:eastAsia="Amiri" w:cs="Amiri"/>
          <w:lang w:bidi="ar-SA"/>
          <w:color w:val="111111"/>
          <w:sz w:val="28"/>
          <w:szCs w:val="28"/>
          <w:rtl/>
        </w:rPr>
        <w:t xml:space="preserve">قَالَ الصَّدُوقُ مَعْنَی قَوْلِهِ وَ لَا یَأْتِی خَیْرُهَا إِلَّا مِنْ جَانِبِهَا الْأَشْأَمِ أَنَّهَا لَا تُحْلَبُ وَ لَا تُرْکَبُ إِلَّا مِنَ الْجَانِبِ الْأَیْسَرِ </w:t>
      </w:r>
      <w:r>
        <w:rPr>
          <w:rStyle w:val="FootnoteReference"/>
        </w:rPr>
        <w:footnoteReference w:id="3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محمد بن علی بن حسین گفت: "از رسول خدا (ص) پرسیدند: 'کدام مال بهتر است؟' او گفت: 'کشت و زرعی که صاحبش آن را کاشته و اصلاح کرده و حق آن را در روز برداشت ادا کرده باشد.' گفته شد: 'ای رسول خدا، پس کدام مال بعد از زراعت بهتر است؟' او گفت: 'مردی که در میان گوسفندانش است و آنها را به جاهای باران‌زا می‌برد و نماز را اقامه می‌کند و زکات می‌دهد.' گفته شد: 'ای رسول خدا، پس کدام مال بعد از گوسفندان بهتر است؟' او گفت: 'گاوها، که صبح با خیر می‌آیند و شب با خیر برمی‌گردند.' گفته شد: 'ای رسول خدا، پس کدام مال بعد از گاوها بهتر است؟' او گفت: 'نخل‌های ثابت در گل و نخل‌های غذادهنده در قحطی، نعم شیء نخل است. هر کسی که آن را بفروشد، قیمت آن مانند خاکستر بر قله کوهی است که در روزی طوفانی با باد شدید روبرو شده باشد، مگر اینکه جای آن را پر کند.' گفته شد: 'ای رسول خدا، پس کدام مال بعد از نخل‌ها بهتر است؟' او ساکت شد. سپس مردی گفت: 'پس شترها کجایند؟' او گفت: 'در آنها مشقت، خشونت، زحمت و دوری از خانه است. صبح می‌روند و شب برمی‌گردند. خیر آنها تنها از سمت شوم آنها می‌آید. بدانید که آنها اشقیا و فاجران را کم ندارند.</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514" w:name="pg14660_148513"/>
    <w:bookmarkEnd w:id="514"/>
    <w:p>
      <w:pPr>
        <w:pStyle w:val="Heading5"/>
      </w:pPr>
      <w:bookmarkStart w:id="2415" w:name="_Toc1896"/>
      <w:r>
        <w:t>[رقم الحدیث الکلی: 15479 - رقم الحدیث الباب: 2]</w:t>
      </w:r>
      <w:bookmarkEnd w:id="2415"/>
    </w:p>
    <w:p>
      <w:pPr>
        <w:pStyle w:val="BookText"/>
      </w:pPr>
      <w:r>
        <w:rPr>
          <w:rFonts w:ascii="Times New Roman" w:hAnsi="Times New Roman" w:eastAsia="Times New Roman" w:cs="Times New Roman"/>
          <w:lang w:val="en-US" w:bidi="en-US"/>
          <w:color w:val="111111"/>
          <w:sz w:val="28"/>
          <w:szCs w:val="28"/>
          <w:rtl/>
        </w:rPr>
        <w:t xml:space="preserve">15479- 2- </w:t>
      </w:r>
      <w:r>
        <w:rPr>
          <w:rStyle w:val="FootnoteReference"/>
        </w:rPr>
        <w:footnoteReference w:id="3301"/>
      </w:r>
      <w:r>
        <w:rPr>
          <w:rFonts w:ascii="Amiri" w:hAnsi="Amiri" w:eastAsia="Amiri" w:cs="Amiri"/>
          <w:lang w:bidi="ar-SA"/>
          <w:color w:val="111111"/>
          <w:sz w:val="28"/>
          <w:szCs w:val="28"/>
          <w:rtl/>
        </w:rPr>
        <w:t xml:space="preserve">قَالَ وَ قَالَ ع فِی الْغَنَمِ إِذَا أَقْبَلَتْ أَقْبَلَتْ وَ إِذَا أَدْبَرَتْ أَقْبَلَتْ وَ الْبَقَرُ إِذَا أَقْبَلَتْ أَقْبَلَتْ وَ إِذَا أَدْبَرَتْ أَدْبَرَتْ وَ الْإِبِلُ إِذَا أَقْبَلَتْ أَدْبَرَتْ وَ إِذَا أَدْبَرَتْ أَدْبَرَتْ.</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او (ع) گفت: "در مورد گوسفندان، اگر به سوی شما بیایند، به سوی شما خواهند آمد، و اگر برگردند، به سوی شما خواهند آمد. در مورد گاوها، اگر به سوی شما بیایند، به سوی شما خواهند آمد، و اگر برگردند، برخواهند گشت. اما در مورد شترها، اگر به سوی شما بیایند، برمی‌گردند، و اگر برگردند، باز هم برمی‌گردند.</w:t>
      </w:r>
    </w:p>
    <w:p>
      <w:pPr>
        <w:pStyle w:val="Heading5"/>
      </w:pPr>
      <w:bookmarkStart w:id="2416" w:name="_Toc1897"/>
      <w:r>
        <w:t>[رقم الحدیث الکلی: 15480 - رقم الحدیث الباب: 3]</w:t>
      </w:r>
      <w:bookmarkEnd w:id="2416"/>
    </w:p>
    <w:p>
      <w:pPr>
        <w:pStyle w:val="BookText"/>
      </w:pPr>
      <w:r>
        <w:rPr>
          <w:rFonts w:ascii="Times New Roman" w:hAnsi="Times New Roman" w:eastAsia="Times New Roman" w:cs="Times New Roman"/>
          <w:lang w:val="en-US" w:bidi="en-US"/>
          <w:color w:val="111111"/>
          <w:sz w:val="28"/>
          <w:szCs w:val="28"/>
          <w:rtl/>
        </w:rPr>
        <w:t xml:space="preserve">15480- 3- </w:t>
      </w:r>
      <w:r>
        <w:rPr>
          <w:rStyle w:val="FootnoteReference"/>
        </w:rPr>
        <w:footnoteReference w:id="3302"/>
      </w:r>
      <w:r>
        <w:rPr>
          <w:rFonts w:ascii="Amiri" w:hAnsi="Amiri" w:eastAsia="Amiri" w:cs="Amiri"/>
          <w:lang w:bidi="ar-SA"/>
          <w:color w:val="111111"/>
          <w:sz w:val="28"/>
          <w:szCs w:val="28"/>
          <w:rtl/>
        </w:rPr>
        <w:t xml:space="preserve">أَحْمَدُ بْنُ أَبِی عَبْدِ اللَّهِ الْبَرْقِیُّ فِی الْمَحَاسِنِ عَنِ النَّهِیکِیِّ وَ یَعْقُوبَ بْنِ یَزِیدَ عَنِ الْعَبْدِیِّ عَنْ أَبِی وَکِیعٍ عَنْ أَبِی إِسْحَاقَ عَنْ عَلِیٍّ ع قَالَ: قَالَ رَسُولُ اللَّهِ ص عَلَیْکُمْ بِالْغَنَمِ وَ الْحَرْثِ فَإِنَّهُمَا یَغْدُوَانِ بِخَیْرٍ وَ یَرُوحَانِ بِخَیْرٍ.</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ابی اسحاق از علی (ع): "رسول خدا (ص) گفت: 'به گوسفندان و زراعت پایبند باشید، زیرا که آنها صبح با خیر می‌روند و شب با خیر برمی‌گردند.'"</w:t>
      </w:r>
    </w:p>
    <w:p>
      <w:pPr>
        <w:pStyle w:val="Heading5"/>
      </w:pPr>
      <w:bookmarkStart w:id="2417" w:name="_Toc1898"/>
      <w:r>
        <w:t>[رقم الحدیث الکلی: 15481 - رقم الحدیث الباب: 4]</w:t>
      </w:r>
      <w:bookmarkEnd w:id="2417"/>
    </w:p>
    <w:p>
      <w:pPr>
        <w:pStyle w:val="BookText"/>
      </w:pPr>
      <w:r>
        <w:rPr>
          <w:rFonts w:ascii="Times New Roman" w:hAnsi="Times New Roman" w:eastAsia="Times New Roman" w:cs="Times New Roman"/>
          <w:lang w:val="en-US" w:bidi="en-US"/>
          <w:color w:val="111111"/>
          <w:sz w:val="28"/>
          <w:szCs w:val="28"/>
          <w:rtl/>
        </w:rPr>
        <w:t xml:space="preserve">15481- 4- </w:t>
      </w:r>
      <w:r>
        <w:rPr>
          <w:rStyle w:val="FootnoteReference"/>
        </w:rPr>
        <w:footnoteReference w:id="3303"/>
      </w:r>
      <w:r>
        <w:rPr>
          <w:rFonts w:ascii="Amiri" w:hAnsi="Amiri" w:eastAsia="Amiri" w:cs="Amiri"/>
          <w:lang w:bidi="ar-SA"/>
          <w:color w:val="111111"/>
          <w:sz w:val="28"/>
          <w:szCs w:val="28"/>
          <w:rtl/>
        </w:rPr>
        <w:t xml:space="preserve">وَ فِی مَعَانِی الْأَخْبَارِ وَ الْخِصَالِ عَنْ عَلِیِّ بْنِ أَحْمَدَ بْنِ مُوسَی عَنْ مُحَمَّدِ بْنِ أَبِی عَبْدِ اللَّهِ عَنْ صَالِحِ بْنِ أَبِی حَمَّادٍ عَنْ إِسْمَاعِیلَ بْنِ مِهْرَانَ عَنْ أَبِیهِ عَنْ عَمْرِو بْنِ أَبِی الْمِقْدَامِ عَنْ أَبِی عَبْدِ اللَّهِ جَعْفَرِ بْنِ مُحَمَّدٍ عَنْ آبَائِهِ ع قَالَ: قَالَ رَسُولُ اللَّهِ ص الْغَنَمُ إِذَا أَقْبَلَتْ أَقْبَلَتْ وَ إِذَا أَدْبَرَتْ أَقْبَلَتْ وَ الْبَقَرُ إِذَا أَقْبَلَتْ أَقْبَلَتْ وَ إِذَا أَدْبَرَتْ أَدْبَرَتْ وَ الْإِبِلُ أَعْنَانُ </w:t>
      </w:r>
      <w:r>
        <w:rPr>
          <w:rStyle w:val="FootnoteReference"/>
        </w:rPr>
        <w:footnoteReference w:id="3304"/>
      </w:r>
      <w:r>
        <w:rPr>
          <w:rFonts w:ascii="Amiri" w:hAnsi="Amiri" w:eastAsia="Amiri" w:cs="Amiri"/>
          <w:lang w:bidi="ar-SA"/>
          <w:color w:val="111111"/>
          <w:sz w:val="28"/>
          <w:szCs w:val="28"/>
          <w:rtl/>
        </w:rPr>
        <w:t xml:space="preserve">الشَّیَاطِینِ إِذَا أَقْبَلَتْ أَدْبَرَتْ وَ إِذَا أَدْبَرَتْ أَدْبَرَتْ وَ لَا یَجِی‌ءُ خَیْرُهَا إِلَّا مِنْ جَانِبِهَا الْأَشْأَمِ قِیلَ یَا رَسُولَ اللَّهِ فَمَنْ یَتَّخِذُهَا بَعْدَ ذَا قَالَ فَأَیْنَ الْأَشْقِیَاءُ الْفَجَرَةُ.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عمرو بن ابی المقدام از ابی عبدالله جعفر بن محمد (ع) از پدرانش (ع): "رسول خدا (ص) گفت: 'گوسفندان اگر به سوی شما بیایند، به سوی شما خواهند آمد، و اگر برگردند، به سوی شما خواهند آمد. گاوها اگر به سوی شما بیایند، به سوی شما خواهند آمد، و اگر برگردند، برمی‌گردند. اما شترها ابزار شیطان هستند؛ اگر به سوی شما بیایند، برمی‌گردند، و اگر برگردند، باز هم برمی‌گردند، و خیر آنها تنها از سمت شوم آنها می‌آید.' گفته شد: 'ای رسول خدا، پس چه کسی آنها را نگه دارد؟' او گفت: 'پس اشقیا و فاجران کجا هستند؟'"</w:t>
      </w:r>
    </w:p>
    <w:p>
      <w:pPr>
        <w:pStyle w:val="Heading5"/>
      </w:pPr>
      <w:bookmarkStart w:id="2418" w:name="_Toc1899"/>
      <w:r>
        <w:t>[رقم الحدیث الکلی: 15482 - رقم الحدیث الباب: 5]</w:t>
      </w:r>
      <w:bookmarkEnd w:id="2418"/>
    </w:p>
    <w:p>
      <w:pPr>
        <w:pStyle w:val="BookText"/>
      </w:pPr>
      <w:r>
        <w:rPr>
          <w:rFonts w:ascii="Times New Roman" w:hAnsi="Times New Roman" w:eastAsia="Times New Roman" w:cs="Times New Roman"/>
          <w:lang w:val="en-US" w:bidi="en-US"/>
          <w:color w:val="111111"/>
          <w:sz w:val="28"/>
          <w:szCs w:val="28"/>
          <w:rtl/>
        </w:rPr>
        <w:t xml:space="preserve">15482- 5- </w:t>
      </w:r>
      <w:r>
        <w:rPr>
          <w:rStyle w:val="FootnoteReference"/>
        </w:rPr>
        <w:footnoteReference w:id="3305"/>
      </w:r>
      <w:r>
        <w:rPr>
          <w:rFonts w:ascii="Amiri" w:hAnsi="Amiri" w:eastAsia="Amiri" w:cs="Amiri"/>
          <w:lang w:bidi="ar-SA"/>
          <w:color w:val="111111"/>
          <w:sz w:val="28"/>
          <w:szCs w:val="28"/>
          <w:rtl/>
        </w:rPr>
        <w:t xml:space="preserve">وَ فِی الْخِصَالِ عَنْ أَبِیهِ عَنْ سَعْدٍ عَنْ یَعْقُوبَ بْنِ یَزِیدَ عَنْ زِیَادٍ الْقَنْدِیِّ عَنْ أَبِی وَکِیعٍ عَنْ أَبِی إِسْحَاقَ عَنِ الْحَارِثِ</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515" w:name="pg14660_148514"/>
    <w:bookmarkEnd w:id="515"/>
    <w:p>
      <w:pPr>
        <w:pStyle w:val="BookText"/>
      </w:pPr>
      <w:r>
        <w:rPr>
          <w:rFonts w:ascii="Amiri" w:hAnsi="Amiri" w:eastAsia="Amiri" w:cs="Amiri"/>
          <w:lang w:bidi="ar-SA"/>
          <w:color w:val="111111"/>
          <w:sz w:val="28"/>
          <w:szCs w:val="28"/>
          <w:rtl/>
        </w:rPr>
        <w:t xml:space="preserve">عَنْ عَلِیٍّ ع قَالَ: قَالَ رَسُولُ اللَّهِ ص عَلَیْکُمْ بِالْغَنَمِ وَ الْحَرْثِ فَإِنَّهُمَا یَرُوحَانِ بِخَیْرٍ وَ یَغْدُوَانِ بِخَیْرٍ قِیلَ یَا رَسُولَ اللَّهِ فَأَیْنَ الْإِبِلُ قَالَ تِلْکَ أَعْنَانُ الشَّیَاطِینِ یَأْتِیهَا خَیْرُهَا مِنَ الْجَانِبِ الْأَشْأَمِ قِیلَ یَا رَسُولَ اللَّهِ إِنْ سَمِعَ النَّاسُ بِذَلِکَ تَرَکُوهَا فَقَالَ إِذاً لَا یَعْدَمَهَا الْأَشْقِیَاءُ الْفَجَرَةُ.</w:t>
      </w:r>
    </w:p>
    <w:p>
      <w:pPr>
        <w:pStyle w:val="BookText"/>
      </w:pPr>
      <w:r>
        <w:rPr>
          <w:rStyle w:val="FootnoteReference"/>
        </w:rPr>
        <w:footnoteReference w:id="3306"/>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حارث از علی (ع): "رسول خدا (ص) گفت: 'به گوسفندان و زراعت پایبند باشید، زیرا که آنها شب با خیر برمی‌گردند و صبح با خیر می‌روند.' گفته شد: 'ای رسول خدا، پس شترها چه؟' او گفت: 'آنها ابزار شیطان هستند؛ خیر آنها تنها از سمت شومشان می‌آید.' گفته شد: 'ای رسول خدا، اگر مردم این را بشنوند، آنها را رها می‌کنند.' او گفت: 'در آن صورت، فاجران و اشقیا آنها را خواهند داشت.'"</w:t>
      </w:r>
    </w:p>
    <w:p>
      <w:pPr>
        <w:pStyle w:val="Heading4"/>
      </w:pPr>
      <w:bookmarkStart w:id="2419" w:name="_Toc1900"/>
      <w:r>
        <w:t>49- بَابُ کَرَاهَةِ کَوْنِ الْإِبِلِ مُحَمَّلَةً مَعْقُولَةً</w:t>
      </w:r>
      <w:bookmarkEnd w:id="2419"/>
    </w:p>
    <w:p>
      <w:pPr>
        <w:pStyle w:val="Heading5"/>
      </w:pPr>
      <w:bookmarkStart w:id="2420" w:name="_Toc1901"/>
      <w:r>
        <w:t>اشارة</w:t>
      </w:r>
      <w:bookmarkEnd w:id="2420"/>
    </w:p>
    <w:p>
      <w:pPr>
        <w:pStyle w:val="BookText"/>
      </w:pPr>
      <w:r>
        <w:rPr>
          <w:rStyle w:val="FootnoteReference"/>
        </w:rPr>
        <w:footnoteReference w:id="3307"/>
      </w:r>
      <w:r>
        <w:rPr>
          <w:rFonts w:ascii="Amiri" w:hAnsi="Amiri" w:eastAsia="Amiri" w:cs="Amiri"/>
          <w:lang w:bidi="ar-SA"/>
          <w:color w:val="111111"/>
          <w:sz w:val="28"/>
          <w:szCs w:val="28"/>
          <w:rtl/>
        </w:rPr>
        <w:t xml:space="preserve">49 بَابُ کَرَاهَةِ کَوْنِ الْإِبِلِ مُحَمَّلَةً مَعْقُولَةً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1" w:name="_Toc1902"/>
      <w:r>
        <w:t>[رقم الحدیث الکلی: 15483 - رقم الحدیث الباب: 1]</w:t>
      </w:r>
      <w:bookmarkEnd w:id="2421"/>
    </w:p>
    <w:p>
      <w:pPr>
        <w:pStyle w:val="BookText"/>
      </w:pPr>
      <w:r>
        <w:rPr>
          <w:rFonts w:ascii="Times New Roman" w:hAnsi="Times New Roman" w:eastAsia="Times New Roman" w:cs="Times New Roman"/>
          <w:lang w:val="en-US" w:bidi="en-US"/>
          <w:color w:val="111111"/>
          <w:sz w:val="28"/>
          <w:szCs w:val="28"/>
          <w:rtl/>
        </w:rPr>
        <w:t xml:space="preserve">15483- 1- </w:t>
      </w:r>
      <w:r>
        <w:rPr>
          <w:rStyle w:val="FootnoteReference"/>
        </w:rPr>
        <w:footnoteReference w:id="3308"/>
      </w:r>
      <w:r>
        <w:rPr>
          <w:rFonts w:ascii="Amiri" w:hAnsi="Amiri" w:eastAsia="Amiri" w:cs="Amiri"/>
          <w:lang w:bidi="ar-SA"/>
          <w:color w:val="111111"/>
          <w:sz w:val="28"/>
          <w:szCs w:val="28"/>
          <w:rtl/>
        </w:rPr>
        <w:t xml:space="preserve">مُحَمَّدُ بْنُ عَلِیِّ بْنِ الْحُسَیْنِ بِإِسْنَادِهِ عَنِ السَّکُونِیِّ بِإِسْنَادِهِ أَنَّ النَّبِیَّ ص أَبْصَرَ نَاقَةً مَعْقُولَةً وَ عَلَیْهَا جَهَازُهَا فَقَالَ أَیْنَ صَاحِبُهَا مُرُوهُ فَلْیَسْتَعِدَّ غَداً لِلْخُصُومَةِ.</w:t>
      </w:r>
    </w:p>
    <w:p>
      <w:pPr>
        <w:pStyle w:val="BookText"/>
      </w:pPr>
      <w:r>
        <w:rPr>
          <w:rFonts w:ascii="Amiri" w:hAnsi="Amiri" w:eastAsia="Amiri" w:cs="Amiri"/>
          <w:lang w:bidi="ar-SA"/>
          <w:color w:val="111111"/>
          <w:sz w:val="28"/>
          <w:szCs w:val="28"/>
          <w:rtl/>
        </w:rPr>
        <w:t xml:space="preserve">وَ رَوَاهُ الْبَرْقِیُّ فِی الْمَحَاسِنِ عَنِ النَّوْفَلِیِّ عَنِ السَّکُونِیِّ عَنْ أَبِی عَبْدِ اللَّهِ عَنْ آبَائِهِ ع </w:t>
      </w:r>
      <w:r>
        <w:rPr>
          <w:rStyle w:val="FootnoteReference"/>
        </w:rPr>
        <w:footnoteReference w:id="3309"/>
      </w:r>
    </w:p>
    <w:p>
      <w:pPr>
        <w:pStyle w:val="BookText"/>
      </w:pPr>
      <w:r>
        <w:rPr>
          <w:rFonts w:ascii="Amiri" w:hAnsi="Amiri" w:eastAsia="Amiri" w:cs="Amiri"/>
          <w:lang w:bidi="ar-SA"/>
          <w:color w:val="111111"/>
          <w:sz w:val="28"/>
          <w:szCs w:val="28"/>
          <w:rtl/>
        </w:rPr>
        <w:t xml:space="preserve">أَقُولُ: وَ تَقَدَّمَ مَا یَدُلُّ عَلَی اسْتِحْبَابِ الرِّفْقِ بِالدَّوَابِّ </w:t>
      </w:r>
      <w:r>
        <w:rPr>
          <w:rStyle w:val="FootnoteReference"/>
        </w:rPr>
        <w:footnoteReference w:id="3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با اسناد خودش : "پیامبر (ص) شتری را دید که بسته شده و بارش روی آن بود. او گفت: 'صاحبش کجاست؟ به او بگویید برای فردا برای خصومت آماده باشد.'"</w:t>
      </w:r>
    </w:p>
    <w:p>
      <w:pPr>
        <w:pStyle w:val="Heading4"/>
      </w:pPr>
      <w:bookmarkStart w:id="2422" w:name="_Toc1903"/>
      <w:r>
        <w:t>50- بَابُ اسْتِحْبَابِ اعْتِدَالِ حَمْلِ الدَّابَّةِ وَ تَأَخُّرِهِ وَ کَرَاهَةِ مَیْلِهِ‌</w:t>
      </w:r>
      <w:bookmarkEnd w:id="2422"/>
    </w:p>
    <w:p>
      <w:pPr>
        <w:pStyle w:val="Heading5"/>
      </w:pPr>
      <w:bookmarkStart w:id="2423" w:name="_Toc1904"/>
      <w:r>
        <w:t>اشارة</w:t>
      </w:r>
      <w:bookmarkEnd w:id="2423"/>
    </w:p>
    <w:p>
      <w:pPr>
        <w:pStyle w:val="BookText"/>
      </w:pPr>
      <w:r>
        <w:rPr>
          <w:rStyle w:val="FootnoteReference"/>
        </w:rPr>
        <w:footnoteReference w:id="3311"/>
      </w:r>
      <w:r>
        <w:rPr>
          <w:rFonts w:ascii="Amiri" w:hAnsi="Amiri" w:eastAsia="Amiri" w:cs="Amiri"/>
          <w:lang w:bidi="ar-SA"/>
          <w:color w:val="111111"/>
          <w:sz w:val="28"/>
          <w:szCs w:val="28"/>
          <w:rtl/>
        </w:rPr>
        <w:t xml:space="preserve">50 بَابُ اسْتِحْبَابِ اعْتِدَالِ حَمْلِ الدَّابَّةِ وَ تَأَخُّرِهِ وَ کَرَاهَةِ مَیْلِهِ</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4" w:name="_Toc1905"/>
      <w:r>
        <w:t>[رقم الحدیث الکلی: 15484 - رقم الحدیث الباب: 1]</w:t>
      </w:r>
      <w:bookmarkEnd w:id="2424"/>
    </w:p>
    <w:p>
      <w:pPr>
        <w:pStyle w:val="BookText"/>
      </w:pPr>
      <w:r>
        <w:rPr>
          <w:rFonts w:ascii="Times New Roman" w:hAnsi="Times New Roman" w:eastAsia="Times New Roman" w:cs="Times New Roman"/>
          <w:lang w:val="en-US" w:bidi="en-US"/>
          <w:color w:val="111111"/>
          <w:sz w:val="28"/>
          <w:szCs w:val="28"/>
          <w:rtl/>
        </w:rPr>
        <w:t xml:space="preserve">15484- 1- </w:t>
      </w:r>
      <w:r>
        <w:rPr>
          <w:rStyle w:val="FootnoteReference"/>
        </w:rPr>
        <w:footnoteReference w:id="3312"/>
      </w:r>
      <w:r>
        <w:rPr>
          <w:rFonts w:ascii="Amiri" w:hAnsi="Amiri" w:eastAsia="Amiri" w:cs="Amiri"/>
          <w:lang w:bidi="ar-SA"/>
          <w:color w:val="111111"/>
          <w:sz w:val="28"/>
          <w:szCs w:val="28"/>
          <w:rtl/>
        </w:rPr>
        <w:t xml:space="preserve">مُحَمَّدُ بْنُ عَلِیِّ بْنِ الْحُسَیْنِ بِإِسْنَادِهِ عَنِ ابْنِ فَضَّالٍ عَنْ حَمَّادٍ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516" w:name="pg14660_148515"/>
    <w:bookmarkEnd w:id="516"/>
    <w:p>
      <w:pPr>
        <w:pStyle w:val="BookText"/>
      </w:pPr>
      <w:r>
        <w:rPr>
          <w:rFonts w:ascii="Amiri" w:hAnsi="Amiri" w:eastAsia="Amiri" w:cs="Amiri"/>
          <w:lang w:bidi="ar-SA"/>
          <w:color w:val="111111"/>
          <w:sz w:val="28"/>
          <w:szCs w:val="28"/>
          <w:rtl/>
        </w:rPr>
        <w:t xml:space="preserve">اللَّحَّامِ قَالَ: مَرَّ قِطَارٌ لِأَبِی عَبْدِ اللَّهِ ع فَرَأَی زَامِلَةً قَدْ مَالَتْ فَقَالَ یَا غُلَامُ اعْدِلْ عَلَی هَذَا الْجَمَلِ فَإِنَّ اللَّهَ تَعَالَی یُحِبُّ الْعَدْلَ.</w:t>
      </w:r>
    </w:p>
    <w:p>
      <w:pPr>
        <w:pStyle w:val="BookText"/>
      </w:pPr>
      <w:r>
        <w:rPr>
          <w:rFonts w:ascii="Amiri" w:hAnsi="Amiri" w:eastAsia="Amiri" w:cs="Amiri"/>
          <w:lang w:bidi="ar-SA"/>
          <w:color w:val="111111"/>
          <w:sz w:val="28"/>
          <w:szCs w:val="28"/>
          <w:rtl/>
        </w:rPr>
        <w:t xml:space="preserve">وَ رَوَاهُ الْبَرْقِیُّ فِی الْمَحَاسِنِ عَنِ ابْنِ فَضَّالٍ مِثْلَهُ </w:t>
      </w:r>
      <w:r>
        <w:rPr>
          <w:rStyle w:val="FootnoteReference"/>
        </w:rPr>
        <w:footnoteReference w:id="3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حماد اللحام: "قطاری از ابی عبدالله (ع) گذشت و دید که(بار) شتری به پهلو خم شده است. او گفت: 'ای غلام، این شتر را راست کن، زیرا که خداوند تعالی عدالت را دوست دارد.'"</w:t>
      </w:r>
    </w:p>
    <w:p>
      <w:pPr>
        <w:pStyle w:val="Heading5"/>
      </w:pPr>
      <w:bookmarkStart w:id="2425" w:name="_Toc1906"/>
      <w:r>
        <w:t>[رقم الحدیث الکلی: 15485 - رقم الحدیث الباب: 2]</w:t>
      </w:r>
      <w:bookmarkEnd w:id="2425"/>
    </w:p>
    <w:p>
      <w:pPr>
        <w:pStyle w:val="BookText"/>
      </w:pPr>
      <w:r>
        <w:rPr>
          <w:rFonts w:ascii="Times New Roman" w:hAnsi="Times New Roman" w:eastAsia="Times New Roman" w:cs="Times New Roman"/>
          <w:lang w:val="en-US" w:bidi="en-US"/>
          <w:color w:val="111111"/>
          <w:sz w:val="28"/>
          <w:szCs w:val="28"/>
          <w:rtl/>
        </w:rPr>
        <w:t xml:space="preserve">15485- 2- </w:t>
      </w:r>
      <w:r>
        <w:rPr>
          <w:rStyle w:val="FootnoteReference"/>
        </w:rPr>
        <w:footnoteReference w:id="3314"/>
      </w:r>
      <w:r>
        <w:rPr>
          <w:rFonts w:ascii="Amiri" w:hAnsi="Amiri" w:eastAsia="Amiri" w:cs="Amiri"/>
          <w:lang w:bidi="ar-SA"/>
          <w:color w:val="111111"/>
          <w:sz w:val="28"/>
          <w:szCs w:val="28"/>
          <w:rtl/>
        </w:rPr>
        <w:t xml:space="preserve">قَالَ وَ فِی خَبَرٍ آخَرَ قَالَ النَّبِیُّ ص أَخِّرُوا الْأَحْمَالَ فَإِنَّ الْیَدَیْنِ مُعَلَّقَةٌ وَ الرِّجْلَیْنِ مُوَثَّقَةٌ.</w:t>
      </w:r>
    </w:p>
    <w:p>
      <w:pPr>
        <w:pStyle w:val="BookText"/>
      </w:pPr>
      <w:r>
        <w:rPr>
          <w:rFonts w:ascii="Amiri" w:hAnsi="Amiri" w:eastAsia="Amiri" w:cs="Amiri"/>
          <w:lang w:bidi="ar-SA"/>
          <w:color w:val="111111"/>
          <w:sz w:val="28"/>
          <w:szCs w:val="28"/>
          <w:rtl/>
        </w:rPr>
        <w:t xml:space="preserve">أَقُولُ: وَ تَقَدَّمَ مَا یَدُلُّ عَلَی ذَلِکَ </w:t>
      </w:r>
      <w:r>
        <w:rPr>
          <w:rStyle w:val="FootnoteReference"/>
        </w:rPr>
        <w:footnoteReference w:id="3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و در خبر دیگری، پیامبر (ص) گفت: "بارها را عقب بکشید زیرا که دست‌ها آویزان هستند و پاها بسته شده‌اند.</w:t>
      </w:r>
    </w:p>
    <w:p>
      <w:pPr>
        <w:pStyle w:val="Heading4"/>
      </w:pPr>
      <w:bookmarkStart w:id="2426" w:name="_Toc1907"/>
      <w:r>
        <w:t>51- بَابُ اسْتِحْبَابِ دَفْنِ الدَّابَّةِ الَّتِی تَکَرَّرَ الْحَجُّ عَلَیْهَا إِذَا مَاتَتْ وَ کَرَاهَةِ ضَرْبِهَا</w:t>
      </w:r>
      <w:bookmarkEnd w:id="2426"/>
    </w:p>
    <w:p>
      <w:pPr>
        <w:pStyle w:val="Heading5"/>
      </w:pPr>
      <w:bookmarkStart w:id="2427" w:name="_Toc1908"/>
      <w:r>
        <w:t>اشارة</w:t>
      </w:r>
      <w:bookmarkEnd w:id="2427"/>
    </w:p>
    <w:p>
      <w:pPr>
        <w:pStyle w:val="BookText"/>
      </w:pPr>
      <w:r>
        <w:rPr>
          <w:rStyle w:val="FootnoteReference"/>
        </w:rPr>
        <w:footnoteReference w:id="3316"/>
      </w:r>
      <w:r>
        <w:rPr>
          <w:rFonts w:ascii="Amiri" w:hAnsi="Amiri" w:eastAsia="Amiri" w:cs="Amiri"/>
          <w:lang w:bidi="ar-SA"/>
          <w:color w:val="111111"/>
          <w:sz w:val="28"/>
          <w:szCs w:val="28"/>
          <w:rtl/>
        </w:rPr>
        <w:t xml:space="preserve">51 بَابُ اسْتِحْبَابِ دَفْنِ الدَّابَّةِ الَّتِی تَکَرَّرَ الْحَجُّ عَلَیْهَا إِذَا مَاتَتْ وَ کَرَاهَةِ ضَرْبِهَا</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28" w:name="_Toc1909"/>
      <w:r>
        <w:t>[رقم الحدیث الکلی: 15486 - رقم الحدیث الباب: 1]</w:t>
      </w:r>
      <w:bookmarkEnd w:id="2428"/>
    </w:p>
    <w:p>
      <w:pPr>
        <w:pStyle w:val="BookText"/>
      </w:pPr>
      <w:r>
        <w:rPr>
          <w:rFonts w:ascii="Times New Roman" w:hAnsi="Times New Roman" w:eastAsia="Times New Roman" w:cs="Times New Roman"/>
          <w:lang w:val="en-US" w:bidi="en-US"/>
          <w:color w:val="111111"/>
          <w:sz w:val="28"/>
          <w:szCs w:val="28"/>
          <w:rtl/>
        </w:rPr>
        <w:t xml:space="preserve">15486- 1- </w:t>
      </w:r>
      <w:r>
        <w:rPr>
          <w:rStyle w:val="FootnoteReference"/>
        </w:rPr>
        <w:footnoteReference w:id="3317"/>
      </w:r>
      <w:r>
        <w:rPr>
          <w:rFonts w:ascii="Amiri" w:hAnsi="Amiri" w:eastAsia="Amiri" w:cs="Amiri"/>
          <w:lang w:bidi="ar-SA"/>
          <w:color w:val="111111"/>
          <w:sz w:val="28"/>
          <w:szCs w:val="28"/>
          <w:rtl/>
        </w:rPr>
        <w:t xml:space="preserve">مُحَمَّدُ بْنُ عَلِیِّ بْنِ الْحُسَیْنِ فِی ثَوَابِ الْأَعْمَالِ عَنْ مُحَمَّدِ بْنِ الْحَسَنِ عَنِ الصَّفَّارِ عَنْ أَحْمَدَ بْنِ أَبِی عَبْدِ اللَّهِ الْبَرْقِیِّ عَنْ یُونُسَ بْنِ یَعْقُوبَ عَنِ الصَّادِقِ ع قَالَ: قَالَ عَلِیُّ بْنُ الْحُسَیْنِ لِابْنِهِ مُحَمَّدٍ ع حِینَ حَضَرَتْهُ الْوَفَاةُ إِنِّی قَدْ حَجَجْتُ عَلَی نَاقَتِی هَذِهِ عِشْرِینَ حَجَّةً فَلَمْ أَقْرَعْهَا بِسَوْطٍ قَرْعَةً فَإِذَا نَفَقَتْ فَادْفِنْهَا لَا یَأْکُلْ لَحْمَهَا السِّبَاعُ فَإِنَّ رَسُولَ اللَّهِ ص قَالَ کُلُّ بَعِیرٍ </w:t>
      </w:r>
      <w:r>
        <w:rPr>
          <w:rStyle w:val="FootnoteReference"/>
        </w:rPr>
        <w:footnoteReference w:id="3318"/>
      </w:r>
      <w:r>
        <w:rPr>
          <w:rFonts w:ascii="Amiri" w:hAnsi="Amiri" w:eastAsia="Amiri" w:cs="Amiri"/>
          <w:lang w:bidi="ar-SA"/>
          <w:color w:val="111111"/>
          <w:sz w:val="28"/>
          <w:szCs w:val="28"/>
          <w:rtl/>
        </w:rPr>
        <w:t xml:space="preserve">یُوقَفُ عَلَیْهِ مَوْقِفَ عَرَفَةَ سَبْعَ حِجَجٍ إِلَّا جَعَلَهُ اللَّهُ مِنْ نَعَمِ الْجَنَّةِ وَ بَارَکَ فِی نَسْلِهِ فَلَمَّا نَفَقَتْ حَفَرَ لَهَا أَبُو جَعْفَرٍ ع وَ دَفَنَهَا.</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517" w:name="pg14660_148516"/>
    <w:bookmarkEnd w:id="517"/>
    <w:p>
      <w:pPr>
        <w:pStyle w:val="BookText"/>
      </w:pPr>
      <w:r>
        <w:rPr>
          <w:rFonts w:ascii="Amiri" w:hAnsi="Amiri" w:eastAsia="Amiri" w:cs="Amiri"/>
          <w:lang w:bidi="ar-SA"/>
          <w:color w:val="111111"/>
          <w:sz w:val="28"/>
          <w:szCs w:val="28"/>
          <w:rtl/>
        </w:rPr>
        <w:t xml:space="preserve">وَ رَوَاهُ الْبَرْقِیُّ فِی الْمَحَاسِنِ عَنْ بَعْضِ أَصْحَابِنَا رَفَعَهُ إِلَی أَبِی عَبْدِ اللَّهِ ع مِثْلَهُ </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یونس بن یعقوب از صادق (ع): "علی بن حسین به پسرش محمد (ع) هنگام مرگ گفت: 'من با این ناقه‌ام بیست حج بجا آوردم و هرگز با تازیانه‌ای به آن ضربه نزدم. اگر مرد، آن را دفن کن تا گوشت آن را درندگان نخورند. زیرا رسول خدا (ص) گفت: هر شتری که هفت حج در موقف عرفه حاضر شود، خداوند آن را از نعمت‌های بهشت قرار می‌دهد و در نسلش برکت می‌دهد.' وقتی شتر مرد، ابو جعفر (ع) برای آن قبر کند و دفنش کرد</w:t>
      </w:r>
    </w:p>
    <w:p>
      <w:pPr>
        <w:pStyle w:val="Heading5"/>
      </w:pPr>
      <w:bookmarkStart w:id="2429" w:name="_Toc1910"/>
      <w:r>
        <w:t>[رقم الحدیث الکلی: 15487 - رقم الحدیث الباب: 2]</w:t>
      </w:r>
      <w:bookmarkEnd w:id="2429"/>
    </w:p>
    <w:p>
      <w:pPr>
        <w:pStyle w:val="BookText"/>
      </w:pPr>
      <w:r>
        <w:rPr>
          <w:rFonts w:ascii="Times New Roman" w:hAnsi="Times New Roman" w:eastAsia="Times New Roman" w:cs="Times New Roman"/>
          <w:lang w:val="en-US" w:bidi="en-US"/>
          <w:color w:val="111111"/>
          <w:sz w:val="28"/>
          <w:szCs w:val="28"/>
          <w:rtl/>
        </w:rPr>
        <w:t xml:space="preserve">15487- 2- </w:t>
      </w:r>
      <w:r>
        <w:rPr>
          <w:rStyle w:val="FootnoteReference"/>
        </w:rPr>
        <w:footnoteReference w:id="3320"/>
      </w:r>
      <w:r>
        <w:rPr>
          <w:rFonts w:ascii="Amiri" w:hAnsi="Amiri" w:eastAsia="Amiri" w:cs="Amiri"/>
          <w:lang w:bidi="ar-SA"/>
          <w:color w:val="111111"/>
          <w:sz w:val="28"/>
          <w:szCs w:val="28"/>
          <w:rtl/>
        </w:rPr>
        <w:t xml:space="preserve">وَ عَنْ مُحَمَّدِ بْنِ الْحَسَنِ عَنِ الصَّفَّارِ عَنْ یَعْقُوبَ بْنِ یَزِیدَ عَنْ مُحَمَّدِ بْنِ مُرَازِمٍ عَنْ أَبِیهِ عَنْ أَبِی عَبْدِ اللَّهِ ع قَالَ: قَالَ رَسُولُ اللَّهِ ص مَا مِنْ دَابَّةٍ عُرِّفَ بِهَا خَمْسَ مَرَّاتٍ إِلَّا کَانَتْ مِنْ نَعَمِ الْجَنَّةِ.</w:t>
      </w:r>
    </w:p>
    <w:p>
      <w:pPr>
        <w:pStyle w:val="BookText"/>
      </w:pPr>
      <w:r>
        <w:rPr>
          <w:rFonts w:ascii="Amiri" w:hAnsi="Amiri" w:eastAsia="Amiri" w:cs="Amiri"/>
          <w:lang w:bidi="ar-SA"/>
          <w:color w:val="111111"/>
          <w:sz w:val="28"/>
          <w:szCs w:val="28"/>
          <w:rtl/>
        </w:rPr>
        <w:t xml:space="preserve">وَ رَوَاهُ الْبَرْقِیُّ فِی الْمَحَاسِنِ عَنْ یَعْقُوبَ بْنِ یَزِیدَ مِثْلَهُ </w:t>
      </w:r>
      <w:r>
        <w:rPr>
          <w:rStyle w:val="FootnoteReference"/>
        </w:rPr>
        <w:footnoteReference w:id="3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مرزم از پدرش از ابی عبدالله (ع): "رسول خدا (ص) گفت: 'هیچ دابه‌ای (حیوانی) که پنج بار با آن انجام حج داده شده باشد، نیست مگر اینکه از نعمت‌های بهشت خواهد بود.'"</w:t>
      </w:r>
    </w:p>
    <w:p>
      <w:pPr>
        <w:pStyle w:val="Heading5"/>
      </w:pPr>
      <w:bookmarkStart w:id="2430" w:name="_Toc1911"/>
      <w:r>
        <w:t>[رقم الحدیث الکلی: 15488 - رقم الحدیث الباب: 3]</w:t>
      </w:r>
      <w:bookmarkEnd w:id="2430"/>
    </w:p>
    <w:p>
      <w:pPr>
        <w:pStyle w:val="BookText"/>
      </w:pPr>
      <w:r>
        <w:rPr>
          <w:rFonts w:ascii="Times New Roman" w:hAnsi="Times New Roman" w:eastAsia="Times New Roman" w:cs="Times New Roman"/>
          <w:lang w:val="en-US" w:bidi="en-US"/>
          <w:color w:val="111111"/>
          <w:sz w:val="28"/>
          <w:szCs w:val="28"/>
          <w:rtl/>
        </w:rPr>
        <w:t xml:space="preserve">15488- 3- </w:t>
      </w:r>
      <w:r>
        <w:rPr>
          <w:rStyle w:val="FootnoteReference"/>
        </w:rPr>
        <w:footnoteReference w:id="3322"/>
      </w:r>
      <w:r>
        <w:rPr>
          <w:rFonts w:ascii="Amiri" w:hAnsi="Amiri" w:eastAsia="Amiri" w:cs="Amiri"/>
          <w:lang w:bidi="ar-SA"/>
          <w:color w:val="111111"/>
          <w:sz w:val="28"/>
          <w:szCs w:val="28"/>
          <w:rtl/>
        </w:rPr>
        <w:t xml:space="preserve">قَالَ وَ رَوَی بَعْضُهُمْ وُقِفَ بِهَا ثَلَاثَ وَقَفَاتٍ.</w:t>
      </w:r>
    </w:p>
    <w:p>
      <w:pPr>
        <w:pStyle w:val="BookText"/>
      </w:pPr>
      <w:r>
        <w:rPr>
          <w:rFonts w:ascii="IRNazanin" w:hAnsi="IRNazanin" w:eastAsia="IRNazanin" w:cs="IRNazanin"/>
          <w:lang w:bidi="fa-IR"/>
          <w:color w:val="111111"/>
          <w:sz w:val="28"/>
          <w:szCs w:val="28"/>
          <w:rtl/>
        </w:rPr>
        <w:t xml:space="preserve">ترجمه:</w:t>
      </w:r>
    </w:p>
    <w:p>
      <w:pPr>
        <w:pStyle w:val="Quote"/>
      </w:pPr>
      <w:r>
        <w:rPr>
          <w:rFonts w:ascii="IRNazanin" w:hAnsi="IRNazanin" w:eastAsia="IRNazanin" w:cs="IRNazanin"/>
          <w:lang w:bidi="fa-IR"/>
          <w:color w:val="111111"/>
          <w:sz w:val="28"/>
          <w:szCs w:val="28"/>
          <w:i w:val="1"/>
          <w:iCs w:val="1"/>
          <w:rtl/>
        </w:rPr>
        <w:t xml:space="preserve">گفت: "و برخی از آنها روایت کرده‌اند که سه وقفه(حج) با آن انجام شده است."</w:t>
      </w:r>
    </w:p>
    <w:p>
      <w:pPr>
        <w:pStyle w:val="Heading5"/>
      </w:pPr>
      <w:bookmarkStart w:id="2431" w:name="_Toc1912"/>
      <w:r>
        <w:t>[رقم الحدیث الکلی: 15489 - رقم الحدیث الباب: 4]</w:t>
      </w:r>
      <w:bookmarkEnd w:id="2431"/>
    </w:p>
    <w:p>
      <w:pPr>
        <w:pStyle w:val="BookText"/>
      </w:pPr>
      <w:r>
        <w:rPr>
          <w:rFonts w:ascii="Times New Roman" w:hAnsi="Times New Roman" w:eastAsia="Times New Roman" w:cs="Times New Roman"/>
          <w:lang w:val="en-US" w:bidi="en-US"/>
          <w:color w:val="111111"/>
          <w:sz w:val="28"/>
          <w:szCs w:val="28"/>
          <w:rtl/>
        </w:rPr>
        <w:t xml:space="preserve">15489- 4- </w:t>
      </w:r>
      <w:r>
        <w:rPr>
          <w:rStyle w:val="FootnoteReference"/>
        </w:rPr>
        <w:footnoteReference w:id="3323"/>
      </w:r>
      <w:r>
        <w:rPr>
          <w:rFonts w:ascii="Amiri" w:hAnsi="Amiri" w:eastAsia="Amiri" w:cs="Amiri"/>
          <w:lang w:bidi="ar-SA"/>
          <w:color w:val="111111"/>
          <w:sz w:val="28"/>
          <w:szCs w:val="28"/>
          <w:rtl/>
        </w:rPr>
        <w:t xml:space="preserve">وَ فِی الْخِصَالِ عَنِ الْمُظَفَّرِ بْنِ جَعْفَرٍ الْعَلَوِیِّ عَنْ جَعْفَرِ بْنِ مُحَمَّدِ بْنِ مَسْعُودٍ عَنْ أَبِیهِ عَنْ عَبْدِ اللَّهِ بْنِ مُحَمَّدِ بْنِ خَالِدٍ الطَّیَالِسِیِّ عَنْ أَبِیهِ عَنِ ابْنِ أَبِی عُمَیْرٍ عَنْ مُحَمَّدِ بْنِ حُمْرَانَ </w:t>
      </w:r>
      <w:r>
        <w:rPr>
          <w:rStyle w:val="FootnoteReference"/>
        </w:rPr>
        <w:footnoteReference w:id="3324"/>
      </w:r>
      <w:r>
        <w:rPr>
          <w:rFonts w:ascii="Amiri" w:hAnsi="Amiri" w:eastAsia="Amiri" w:cs="Amiri"/>
          <w:lang w:bidi="ar-SA"/>
          <w:color w:val="111111"/>
          <w:sz w:val="28"/>
          <w:szCs w:val="28"/>
          <w:rtl/>
        </w:rPr>
        <w:t xml:space="preserve">عَنْ أَبِیهِ عَنْ أَبِی جَعْفَرٍ ع فِی حَدِیثٍ أَنَّ عَلِیَّ بْنَ الْحُسَیْنِ ع حَجَّ عَلَی نَاقَةٍ لَهُ عِشْرِینَ حَجَّةً فَمَا قَرَعَهَا بِسَوْطٍ فَلَمَّا نَفَقَتْ أَمَرَ بِدَفْنِهَا لِئَلَّا یَأْکُلَهَا السِّبَاعُ إِلَی أَنْ قَالَ وَ لَقَدْ کَانَ یَسْقُطُ مِنْهُ کُلَّ سَنَةٍ سَبْعُ ثَفِنَاتٍ مِنْ مَوَاضِعِ سُجُودِهِ لِکَثْرَةِ صَلَاتِهِ وَ کَانَ یَجْمَعُهَا فَلَمَّا مَاتَ دُفِنَتْ مَعَهُ وَ لَقَدْ بَکَی عَلَی أَبِیهِ الْحُسَیْنِ ع عِشْرِینَ سَنَةً.</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محمد بن حمران از پدرش از ابی جعفر (ع) در حدیثی: "علی بن حسین (ع) با ناقه‌اش بیست حج انجام داد و هرگز با تازیانه‌ای به آن ضربه نزد. وقتی مرد، دستور داد که آن را دفن کنند تا درندگان گوشتش را نخورند. و هر سال از مواضع سجود او هفت پینه می‌افتاد به دلیل کثرت نمازش. او آنها را جمع می‌کرد و وقتی مرد، با او دفن شدند. و بیست سال برای پدرش حسین (ع) گریست."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518" w:name="pg14660_148517"/>
    <w:bookmarkEnd w:id="518"/>
    <w:p>
      <w:pPr>
        <w:pStyle w:val="Heading5"/>
      </w:pPr>
      <w:bookmarkStart w:id="2432" w:name="_Toc1913"/>
      <w:r>
        <w:t>[رقم الحدیث الکلی: 15490 - رقم الحدیث الباب: 5]</w:t>
      </w:r>
      <w:bookmarkEnd w:id="2432"/>
    </w:p>
    <w:p>
      <w:pPr>
        <w:pStyle w:val="BookText"/>
      </w:pPr>
      <w:r>
        <w:rPr>
          <w:rFonts w:ascii="Times New Roman" w:hAnsi="Times New Roman" w:eastAsia="Times New Roman" w:cs="Times New Roman"/>
          <w:lang w:val="en-US" w:bidi="en-US"/>
          <w:color w:val="111111"/>
          <w:sz w:val="28"/>
          <w:szCs w:val="28"/>
          <w:rtl/>
        </w:rPr>
        <w:t xml:space="preserve">15490- 5- </w:t>
      </w:r>
      <w:r>
        <w:rPr>
          <w:rStyle w:val="FootnoteReference"/>
        </w:rPr>
        <w:footnoteReference w:id="3325"/>
      </w:r>
      <w:r>
        <w:rPr>
          <w:rFonts w:ascii="Amiri" w:hAnsi="Amiri" w:eastAsia="Amiri" w:cs="Amiri"/>
          <w:lang w:bidi="ar-SA"/>
          <w:color w:val="111111"/>
          <w:sz w:val="28"/>
          <w:szCs w:val="28"/>
          <w:rtl/>
        </w:rPr>
        <w:t xml:space="preserve">أَحْمَدُ بْنُ مُحَمَّدٍ الْبَرْقِیُّ فِی الْمَحَاسِنِ عَنْ یَعْقُوبَ بْنِ یَزِیدَ </w:t>
      </w:r>
      <w:r>
        <w:rPr>
          <w:rStyle w:val="FootnoteReference"/>
        </w:rPr>
        <w:footnoteReference w:id="3326"/>
      </w:r>
      <w:r>
        <w:rPr>
          <w:rFonts w:ascii="Amiri" w:hAnsi="Amiri" w:eastAsia="Amiri" w:cs="Amiri"/>
          <w:lang w:bidi="ar-SA"/>
          <w:color w:val="111111"/>
          <w:sz w:val="28"/>
          <w:szCs w:val="28"/>
          <w:rtl/>
        </w:rPr>
        <w:t xml:space="preserve">عَنْ عَبْدِ اللَّهِ بْنِ سِنَانٍ عَنْ أَبِی عَبْدِ اللَّهِ ع قَالَ: حَجَّ عَلِیُّ بْنُ الْحُسَیْنِ ع عَلَی نَاقَتِهِ عَشْرَ سِنِینَ مَا قَرَعَهَا بِسَوْطٍ وَ لَقَدْ بَرَکَتْ بِهِ سَنَةً مِنْ سَنَوَاتِهِ فَمَا قَرَعَهَا بِسَوْطٍ.</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عبدالله بن سنان از ابی عبدالله (ع) گفت: "علی بن حسین (ع) ده سال بر ناقه‌اش حج گزارد، و هرگز با تازیانه‌ای به آن ضربه نزد. و حتی یک سال، او را نشاند، اما هرگز با تازیانه‌ای به آن ضربه نزد.</w:t>
      </w:r>
    </w:p>
    <w:p>
      <w:pPr>
        <w:pStyle w:val="Heading4"/>
      </w:pPr>
      <w:bookmarkStart w:id="2433" w:name="_Toc1914"/>
      <w:r>
        <w:t>52- بَابُ أَنَّهُ یُکْرَهُ أَنْ تُعَرْقَبَ الدَّابَّةُ إِنْ حَرَنَتْ فِی أَرْضِ الْعَدُوِّ بَلْ تُذْبَحُ وَ یُکْرَهُ أَنْ یُنْزَی حِمَارٌ عَلَی عَتِیقَةٍ</w:t>
      </w:r>
      <w:bookmarkEnd w:id="2433"/>
    </w:p>
    <w:p>
      <w:pPr>
        <w:pStyle w:val="Heading5"/>
      </w:pPr>
      <w:bookmarkStart w:id="2434" w:name="_Toc1915"/>
      <w:r>
        <w:t>اشارة</w:t>
      </w:r>
      <w:bookmarkEnd w:id="2434"/>
    </w:p>
    <w:p>
      <w:pPr>
        <w:pStyle w:val="BookText"/>
      </w:pPr>
      <w:r>
        <w:rPr>
          <w:rStyle w:val="FootnoteReference"/>
        </w:rPr>
        <w:footnoteReference w:id="3327"/>
      </w:r>
      <w:r>
        <w:rPr>
          <w:rFonts w:ascii="Amiri" w:hAnsi="Amiri" w:eastAsia="Amiri" w:cs="Amiri"/>
          <w:lang w:bidi="ar-SA"/>
          <w:color w:val="111111"/>
          <w:sz w:val="28"/>
          <w:szCs w:val="28"/>
          <w:rtl/>
        </w:rPr>
        <w:t xml:space="preserve">52 بَابُ أَنَّهُ یُکْرَهُ أَنْ تُعَرْقَبَ الدَّابَّةُ إِنْ حَرَنَتْ فِی أَرْضِ الْعَدُوِّ بَلْ تُذْبَحُ وَ یُکْرَهُ أَنْ یُنْزَی حِمَارٌ عَلَی عَتِیقَةٍ</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5" w:name="_Toc1916"/>
      <w:r>
        <w:t>[رقم الحدیث الکلی: 15491 - رقم الحدیث الباب: 1]</w:t>
      </w:r>
      <w:bookmarkEnd w:id="2435"/>
    </w:p>
    <w:p>
      <w:pPr>
        <w:pStyle w:val="BookText"/>
      </w:pPr>
      <w:r>
        <w:rPr>
          <w:rFonts w:ascii="Times New Roman" w:hAnsi="Times New Roman" w:eastAsia="Times New Roman" w:cs="Times New Roman"/>
          <w:lang w:val="en-US" w:bidi="en-US"/>
          <w:color w:val="111111"/>
          <w:sz w:val="28"/>
          <w:szCs w:val="28"/>
          <w:rtl/>
        </w:rPr>
        <w:t xml:space="preserve">15491- 1- </w:t>
      </w:r>
      <w:r>
        <w:rPr>
          <w:rStyle w:val="FootnoteReference"/>
        </w:rPr>
        <w:footnoteReference w:id="3328"/>
      </w:r>
      <w:r>
        <w:rPr>
          <w:rFonts w:ascii="Amiri" w:hAnsi="Amiri" w:eastAsia="Amiri" w:cs="Amiri"/>
          <w:lang w:bidi="ar-SA"/>
          <w:color w:val="111111"/>
          <w:sz w:val="28"/>
          <w:szCs w:val="28"/>
          <w:rtl/>
        </w:rPr>
        <w:t xml:space="preserve">مُحَمَّدُ بْنُ یَعْقُوبَ عَنْ عَلِیِّ بْنِ إِبْرَاهِیمَ عَنْ أَبِیهِ عَنِ النَّوْفَلِیِّ عَنِ السَّکُونِیِّ عَنْ أَبِی عَبْدِ اللَّهِ ع قَالَ: قَالَ رَسُولُ اللَّهِ ص إِذَا حَرَنَتْ عَلَی أَحَدِکُمْ دَابَّتُهُ (فِی أَرْضِ الْعَدُوِّ فِی سَبِیلِ اللَّهِ) </w:t>
      </w:r>
      <w:r>
        <w:rPr>
          <w:rStyle w:val="FootnoteReference"/>
        </w:rPr>
        <w:footnoteReference w:id="3329"/>
      </w:r>
      <w:r>
        <w:rPr>
          <w:rFonts w:ascii="Amiri" w:hAnsi="Amiri" w:eastAsia="Amiri" w:cs="Amiri"/>
          <w:lang w:bidi="ar-SA"/>
          <w:color w:val="111111"/>
          <w:sz w:val="28"/>
          <w:szCs w:val="28"/>
          <w:rtl/>
        </w:rPr>
        <w:t xml:space="preserve">فَلْیَذْبَحْهَا وَ لَا یُعَرْقِبْهَا.</w:t>
      </w:r>
    </w:p>
    <w:p>
      <w:pPr>
        <w:pStyle w:val="BookText"/>
      </w:pPr>
      <w:r>
        <w:rPr>
          <w:rFonts w:ascii="Amiri" w:hAnsi="Amiri" w:eastAsia="Amiri" w:cs="Amiri"/>
          <w:lang w:bidi="ar-SA"/>
          <w:color w:val="111111"/>
          <w:sz w:val="28"/>
          <w:szCs w:val="28"/>
          <w:rtl/>
        </w:rPr>
        <w:t xml:space="preserve">وَ رَوَاهُ الشَّیْخُ بِإِسْنَادِهِ عَنْ مُحَمَّدِ بْنِ أَحْمَدَ بْنِ یَحْیَی عَنْ بُنَانِ بْنِ مُحَمَّدٍ عَنْ أَبِیهِ عَنِ ابْنِ الْمُغِیرَةِ عَنْ أَبِی عَبْدِ اللَّهِ ع </w:t>
      </w:r>
      <w:r>
        <w:rPr>
          <w:rStyle w:val="FootnoteReference"/>
        </w:rPr>
        <w:footnoteReference w:id="3330"/>
      </w:r>
    </w:p>
    <w:p>
      <w:pPr>
        <w:pStyle w:val="BookText"/>
      </w:pPr>
      <w:r>
        <w:rPr>
          <w:rFonts w:ascii="Amiri" w:hAnsi="Amiri" w:eastAsia="Amiri" w:cs="Amiri"/>
          <w:lang w:bidi="ar-SA"/>
          <w:color w:val="111111"/>
          <w:sz w:val="28"/>
          <w:szCs w:val="28"/>
          <w:rtl/>
        </w:rPr>
        <w:t xml:space="preserve">وَ رَوَاهُ بِإِسْنَادٍ آخَرَ یَأْتِی فِی الصَّیْدِ وَ الذَّبَائِحِ </w:t>
      </w:r>
      <w:r>
        <w:rPr>
          <w:rStyle w:val="FootnoteReference"/>
        </w:rPr>
        <w:footnoteReference w:id="3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سکونی از ابی عبدالله (ع): "رسول خدا (ص) گفت: 'اگر حیوان شما در زمین دشمن در راه خدا بماند(دست دشمن افتاد)، آن را ذبح کنید و پای آن را نبرید.'"</w:t>
      </w:r>
    </w:p>
    <w:p>
      <w:pPr>
        <w:pStyle w:val="Heading5"/>
      </w:pPr>
      <w:bookmarkStart w:id="2436" w:name="_Toc1917"/>
      <w:r>
        <w:t>[رقم الحدیث الکلی: 15492 - رقم الحدیث الباب: 2]</w:t>
      </w:r>
      <w:bookmarkEnd w:id="2436"/>
    </w:p>
    <w:p>
      <w:pPr>
        <w:pStyle w:val="BookText"/>
      </w:pPr>
      <w:r>
        <w:rPr>
          <w:rFonts w:ascii="Times New Roman" w:hAnsi="Times New Roman" w:eastAsia="Times New Roman" w:cs="Times New Roman"/>
          <w:lang w:val="en-US" w:bidi="en-US"/>
          <w:color w:val="111111"/>
          <w:sz w:val="28"/>
          <w:szCs w:val="28"/>
          <w:rtl/>
        </w:rPr>
        <w:t xml:space="preserve">15492- 2- </w:t>
      </w:r>
      <w:r>
        <w:rPr>
          <w:rStyle w:val="FootnoteReference"/>
        </w:rPr>
        <w:footnoteReference w:id="3332"/>
      </w:r>
      <w:r>
        <w:rPr>
          <w:rFonts w:ascii="Amiri" w:hAnsi="Amiri" w:eastAsia="Amiri" w:cs="Amiri"/>
          <w:lang w:bidi="ar-SA"/>
          <w:color w:val="111111"/>
          <w:sz w:val="28"/>
          <w:szCs w:val="28"/>
          <w:rtl/>
        </w:rPr>
        <w:t xml:space="preserve">وَ بِالْإِسْنَادِ قَالَ: قَالَ أَبُو عَبْدِ اللَّهِ ع لَمَّا کَانَ یَوْمُ مُؤْتَةَ</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519" w:name="pg14660_148518"/>
    <w:bookmarkEnd w:id="519"/>
    <w:p>
      <w:pPr>
        <w:pStyle w:val="BookText"/>
      </w:pPr>
      <w:r>
        <w:rPr>
          <w:rFonts w:ascii="Amiri" w:hAnsi="Amiri" w:eastAsia="Amiri" w:cs="Amiri"/>
          <w:lang w:bidi="ar-SA"/>
          <w:color w:val="111111"/>
          <w:sz w:val="28"/>
          <w:szCs w:val="28"/>
          <w:rtl/>
        </w:rPr>
        <w:t xml:space="preserve">کَانَ جَعْفَرُ بْنُ أَبِی طَالِبٍ عَلَی فَرَسٍ لَهُ فَلَمَّا الْتَقَوْا نَزَلَ عَنْ فَرَسِهِ فَعَرْقَبَهَا بِالسَّیْفِ فَکَانَ أَوَّلَ مَنْ عَرْقَبَ فِی الْإِسْلَامِ.</w:t>
      </w:r>
    </w:p>
    <w:p>
      <w:pPr>
        <w:pStyle w:val="BookText"/>
      </w:pPr>
      <w:r>
        <w:rPr>
          <w:rFonts w:ascii="Amiri" w:hAnsi="Amiri" w:eastAsia="Amiri" w:cs="Amiri"/>
          <w:lang w:bidi="ar-SA"/>
          <w:color w:val="111111"/>
          <w:sz w:val="28"/>
          <w:szCs w:val="28"/>
          <w:rtl/>
        </w:rPr>
        <w:t xml:space="preserve">وَ رَوَاهُ الْبَرْقِیُّ فِی الْمَحَاسِنِ عَنِ النَّوْفَلِیِّ </w:t>
      </w:r>
      <w:r>
        <w:rPr>
          <w:rStyle w:val="FootnoteReference"/>
        </w:rPr>
        <w:footnoteReference w:id="3333"/>
      </w:r>
      <w:r>
        <w:rPr>
          <w:rFonts w:ascii="Amiri" w:hAnsi="Amiri" w:eastAsia="Amiri" w:cs="Amiri"/>
          <w:lang w:bidi="ar-SA"/>
          <w:color w:val="111111"/>
          <w:sz w:val="28"/>
          <w:szCs w:val="28"/>
          <w:rtl/>
        </w:rPr>
        <w:t xml:space="preserve">وَ کَذَا الَّذِی قَبْلَهُ أَقُولُ: وَ تَقَدَّمَ مَا یَدُلُّ عَلَی الْحُکْمِ الْأَخِیرِ فِی إِسْبَاغِ الْوُضُوءِ </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او گفت: "ابو عبدالله (ع) گفت: 'در روز مؤته، جعفر بن ابی طالب بر اسبی بود. وقتی با دشمنان روبرو شد، از اسبش پایین آمد و با شمشیر آن را از پای درآورد. او اولین کسی بود که در اسلام این کار را انجام داد.'</w:t>
      </w:r>
    </w:p>
    <w:p>
      <w:pPr>
        <w:pStyle w:val="Heading4"/>
      </w:pPr>
      <w:bookmarkStart w:id="2437" w:name="_Toc1918"/>
      <w:r>
        <w:t>53- بَابُ عَدَمِ جَوَازِ قَتْلِ الْهِرَّةِ وَ الْبَهِیمَةِ إِلَّا مَا اسْتُثْنِیَ‌</w:t>
      </w:r>
      <w:bookmarkEnd w:id="2437"/>
    </w:p>
    <w:p>
      <w:pPr>
        <w:pStyle w:val="Heading5"/>
      </w:pPr>
      <w:bookmarkStart w:id="2438" w:name="_Toc1919"/>
      <w:r>
        <w:t>اشارة</w:t>
      </w:r>
      <w:bookmarkEnd w:id="2438"/>
    </w:p>
    <w:p>
      <w:pPr>
        <w:pStyle w:val="BookText"/>
      </w:pPr>
      <w:r>
        <w:rPr>
          <w:rStyle w:val="FootnoteReference"/>
        </w:rPr>
        <w:footnoteReference w:id="3335"/>
      </w:r>
      <w:r>
        <w:rPr>
          <w:rFonts w:ascii="Amiri" w:hAnsi="Amiri" w:eastAsia="Amiri" w:cs="Amiri"/>
          <w:lang w:bidi="ar-SA"/>
          <w:color w:val="111111"/>
          <w:sz w:val="28"/>
          <w:szCs w:val="28"/>
          <w:rtl/>
        </w:rPr>
        <w:t xml:space="preserve">53 بَابُ عَدَمِ جَوَازِ قَتْلِ الْهِرَّةِ وَ الْبَهِیمَةِ إِلَّا مَا اسْتُثْنِیَ</w:t>
      </w:r>
    </w:p>
    <w:p>
      <w:pPr>
        <w:pStyle w:val="BookText"/>
      </w:pPr>
      <w:r>
        <w:rPr>
          <w:rFonts w:ascii="IRNazanin" w:hAnsi="IRNazanin" w:eastAsia="IRNazanin" w:cs="IRNazanin"/>
          <w:lang w:bidi="fa-IR"/>
          <w:color w:val="111111"/>
          <w:sz w:val="28"/>
          <w:szCs w:val="28"/>
          <w:rtl/>
        </w:rPr>
        <w:t xml:space="preserve">ترجمه:</w:t>
      </w:r>
    </w:p>
    <w:p>
      <w:pPr>
        <w:pStyle w:val="Heading5"/>
      </w:pPr>
      <w:bookmarkStart w:id="2439" w:name="_Toc1920"/>
      <w:r>
        <w:t>[رقم الحدیث الکلی: 15493 - رقم الحدیث الباب: 1]</w:t>
      </w:r>
      <w:bookmarkEnd w:id="2439"/>
    </w:p>
    <w:p>
      <w:pPr>
        <w:pStyle w:val="BookText"/>
      </w:pPr>
      <w:r>
        <w:rPr>
          <w:rFonts w:ascii="Times New Roman" w:hAnsi="Times New Roman" w:eastAsia="Times New Roman" w:cs="Times New Roman"/>
          <w:lang w:val="en-US" w:bidi="en-US"/>
          <w:color w:val="111111"/>
          <w:sz w:val="28"/>
          <w:szCs w:val="28"/>
          <w:rtl/>
        </w:rPr>
        <w:t xml:space="preserve">15493- 1- </w:t>
      </w:r>
      <w:r>
        <w:rPr>
          <w:rStyle w:val="FootnoteReference"/>
        </w:rPr>
        <w:footnoteReference w:id="3336"/>
      </w:r>
      <w:r>
        <w:rPr>
          <w:rFonts w:ascii="Amiri" w:hAnsi="Amiri" w:eastAsia="Amiri" w:cs="Amiri"/>
          <w:lang w:bidi="ar-SA"/>
          <w:color w:val="111111"/>
          <w:sz w:val="28"/>
          <w:szCs w:val="28"/>
          <w:rtl/>
        </w:rPr>
        <w:t xml:space="preserve">مُحَمَّدُ بْنُ عَلِیِّ بْنِ الْحُسَیْنِ فِی عِقَابِ الْأَعْمَالِ عَنْ جَعْفَرِ بْنِ مُحَمَّدِ بْنِ مَسْرُورٍ عَنِ الْحُسَیْنِ بْنِ مُحَمَّدِ بْنِ عَامِرٍ عَنْ عَمِّهِ عَبْدِ اللَّهِ بْنِ عَامِرٍ عَنِ ابْنِ أَبِی عُمَیْرٍ عَنْ حَفْصِ بْنِ الْبَخْتَرِیِّ عَنْ أَبِی عَبْدِ اللَّهِ ع قَالَ: إِنَّ امْرَأَةً عُذِّبَتْ فِی هِرَّةٍ رَبَطَتْهَا حَتَّی مَاتَتْ عَطَشاً.</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از حفص بن بختری از ابی عبدالله (ع) گفت: "زنی به خاطر گربه‌ای که آن را بسته بود تا از تشنگی بمیرد، عذاب دید."</w:t>
      </w:r>
    </w:p>
    <w:p>
      <w:pPr>
        <w:pStyle w:val="Heading5"/>
      </w:pPr>
      <w:bookmarkStart w:id="2440" w:name="_Toc1921"/>
      <w:r>
        <w:t>[رقم الحدیث الکلی: 15494 - رقم الحدیث الباب: 2]</w:t>
      </w:r>
      <w:bookmarkEnd w:id="2440"/>
    </w:p>
    <w:p>
      <w:pPr>
        <w:pStyle w:val="BookText"/>
      </w:pPr>
      <w:r>
        <w:rPr>
          <w:rFonts w:ascii="Times New Roman" w:hAnsi="Times New Roman" w:eastAsia="Times New Roman" w:cs="Times New Roman"/>
          <w:lang w:val="en-US" w:bidi="en-US"/>
          <w:color w:val="111111"/>
          <w:sz w:val="28"/>
          <w:szCs w:val="28"/>
          <w:rtl/>
        </w:rPr>
        <w:t xml:space="preserve">15494- 2- </w:t>
      </w:r>
      <w:r>
        <w:rPr>
          <w:rStyle w:val="FootnoteReference"/>
        </w:rPr>
        <w:footnoteReference w:id="3337"/>
      </w:r>
      <w:r>
        <w:rPr>
          <w:rFonts w:ascii="Amiri" w:hAnsi="Amiri" w:eastAsia="Amiri" w:cs="Amiri"/>
          <w:lang w:bidi="ar-SA"/>
          <w:color w:val="111111"/>
          <w:sz w:val="28"/>
          <w:szCs w:val="28"/>
          <w:rtl/>
        </w:rPr>
        <w:t xml:space="preserve">الْحَسَنُ بْنُ الْفَضْلِ الطَّبْرِسِیُّ فِی مَکَارِمِ الْأَخْلَاقِ نَقْلًا مِنْ کِتَابِ الْمَحَاسِنِ عَنِ الصَّادِقِ ع قَالَ: أَقْذَرُ الذُّنُوبِ ثَلَاثَةٌ قَتْلُ الْبَهِیمَةِ وَ حَبْسُ مَهْرِ الْمَرْأَةِ وَ مَنْعُ الْأَجِیرِ أَجْرَهُ.</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حسن بن فضل طبرسی در "مکارم الاخلاق" نقل از کتاب "المحاسن" از صادق (ع) گفت: "ناپاک‌ترین گناهان سه چیز است: کشتن حیوان، نگه داشتن مهریه زن و ممانعت از پرداخت مزد کارگر."</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21 حدیثا.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5- 459- 1593، و أورده فی الحدیث 1 من الباب 1 من أبواب العمرة.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4- 264- 1، و أورد قطعة منه فی الحدیث 9 من الباب 19 من أبواب احرام الحجّ، و فی الحدیث 1 من الباب 4 من أبواب العود إلی منی، و نحوه عن العلل و تفسیر العیّاشیّ فی الأحادیث 7 و 9 و 11 من الباب 1 من أبواب العمرة.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4- 265- 2.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أبان بن عثمان (هامش المخطوط).</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4- 205- 4، و أورد قطعة منه فی الحدیث 4 من الباب 11 من أبواب مقدمات الطواف.</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عبودیة بن عامر.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عقبه بن بشیر.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اللّه یامرکم.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4- 265- 4، و أورد مثله عن التهذیب فی الحدیث 2، و أورده فی الحدیث 3 من الباب 1 من أبواب العمرة.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4- 194- 4، و أورده فی الحدیث 20 من الباب 38 من هذه الأبواب.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2- 230- 2275.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4- 252- 1.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4- 256- 21.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51- 50.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الأخبار- 222- 1.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4- 206- 6، و أورده صدره فی الحدیث 6 من الباب 11 من أبواب مقدمات الطواف.</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هلم الحجّ.</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2- 199- 2133.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2- 232- 2282.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الشرائع- 419- 1.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4- 198- 1، و أورد قطعة فی الحدیث 5 من الباب 2 من أبواب القبلة.</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أبی یسر.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2- 249- 2325.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الشرائع- 403- 4.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الصدوق- 493- 4.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التوحید- 253- 4.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4- 199- 2.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2- 170.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2- 519- 3111.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یحج إلیه.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2- 265- 2387، و أورده بتمامه فی الحدیث 1 من الباب 2 من أبواب آداب السفر.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4- 416- 5904.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محمّد بن أبی عمیر.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الشرائع- 273، و عیون أخبار الرضا (علیه السلام) 2- 119.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الأنفس (هامش المخطوط).</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9- 122.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الشرائع- 396- 1، و عیون أخبار الرضا (علیه السلام) 2- 90- 1.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الشرائع- 404- 5.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2- 119.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الفائدة الأولی من الخاتمة برمز (أ).</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الشرائع- 405- 6.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أمرهم و نهاهم ما یکون.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لیتربح.</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 محرکة ما یجلب من خیل و غیرها. (القاموس المحیط- جلب- 1- 47).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الشرائع- 419- 2.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الأعمال- 70- 3.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مقدّمة العبادات.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66 من أبواب آداب الحمام، و فی الحدیث 14 من الباب 1 من أبواب الجنابة، و فی الأحادیث 14 و 16 و 17 من الباب 5 من أبواب صلاة الجنائز، و فی الحدیث 13 من الباب 13 من أبواب أعداد الفرائض.</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 و فی الباب 1 من أبواب العمرة و فی الحدیث 1 من الباب 4 من أبواب النفقات.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7 أحادیث.</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4- 265- 5.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5- 16- 48، و الاستبصار 2- 149- 488.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4- 266- 9.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4- 265- 3.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4- 266- 8، و التهذیب 5- 16- 47، و الاستبصار 2- 148- 487.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العلل.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الشرائع- 405- 5.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4- 266- 6.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أنزل (هامش المخطوط).</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و العمرة (هامش المخطوط).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5- 16- 46، و الاستبصار 2- 148- 486.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الشرائع- 405- 5.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القاسم.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الشرائع- 405- 5.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الحسن.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5- 16- 48، و الاستبصار 2- 149- 488 ذیل حدیث 488.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من هذه الأبواب.</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 من هذه الأبواب.</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10 و 11 من هذه الأبواب.</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3 أحادیث.</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المحاسن- 296- 465، و أورد قطعة منه فی الحدیث 37 من الباب 1 من أبواب مقدّمة العبادات.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27 من الباب 1 من أبواب مقدّمة العبادات.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الشرائع- 273، و عیون أخبار الرضا (علیه السلام) 2- 90.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أدنی القوم قوة.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أهل القوّة علی قدر طاقتهم.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الشرائع- 405- 5، و عیون أخبار الرضا (علیه السلام) 2- 120.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(أ).</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طاعتهم.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یفهم من هنا و من مواضع کثیرة جدا أن المصنفین الثقات إذا رووا حدیثا و لم یضعفوه، و لا تعرضوا لتاویله فهم جازمون بثبوته قائلون بمضمونه. (منه. قده).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6 و 7 من الباب 2 من هذه الأبواب.</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10 أحادیث.</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4- 271- 1.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انزل.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4- 270- 3.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4- 271- 2.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2- 419- 2860.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2- 419- 2860.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لینزل.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4- 271- 4.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2- 243- 2307.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الشرائع- 396- 1.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2- 244- 2310.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الشرائع- 522- 4.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الشرائع- 452- 1، و أورد صدره فی الحدیث 14 من الباب 42 من هذه الأبواب.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الأعمال- 281- 1.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أبیه (هامش المخطوط).</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المحاسن- 88- ذیل حدیث 31.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3- 86- 47.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16 و 36 من الباب 1 من أبواب مقدّمة العبادات، و فی الأحادیث 15 و 18 و 20 من الباب 1 من هذه الأبواب.</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 و 6 و 7 من هذه الأبواب.</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حدیثان.</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4- 272- 2، و أورده فی الحدیث 1 من الباب 43 من هذه الأبواب.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کان ینبغی لامام (هامش المخطوط).</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الشرائع- 396- 1.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5- 22- 66.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2- 420- 2861.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4- 272- 1.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5- 441- 1532.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43 من هذه الأبواب.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12 حدیثا.</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5- 18- 52، و أورد ذیله فی الحدیث 2 من الباب 7، و قطعة منه فی الحدیث 3 من الباب 10 من هذه الأبواب.</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5- 18- 53.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بدل (الحق- الجنة) (هامش المخطوط).</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2- 66.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2- 447- 2934.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5- 403- 1405، التهذیب 5- 18- 54، و أورد قطعة منه فی الحدیث 2 من الباب 24، و اخری فی الحدیث 3 من الباب 25، و فی الحدیث 3 من الباب 28 من هذه الأبواب.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4- 269- 4.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4- 269- 4 ذیل حدیث 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4- 268- 2.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4- 269- 3، و التهذیب 5- 17- 50.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یسوف نفسه.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إن (هامش المخطوط).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4- 269- 6.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20- 124.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5- 18- 51.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2- 447- 2933.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2- 448- 2936.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جاء.</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المعتبر- 326.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1- 190- 108.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2- 306- 130.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17- 72.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و 3 و 4 من هذه الأبواب.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الآتیة من هذه الأبواب.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5 أحادیث.</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4- 268- 1.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5- 17- 49.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5- 462- 1610.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المحاسن- 88- 31.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المعتبر- 326.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2- 447- 2935.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عمه.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الأعمال- 281- 2.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4- 269- 5.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5- 18- 52، و أورد صدره فی الحدیث 1 من الباب 6، و قطعة منه فی الحدیث 3 من الباب 10 من هذه الأبواب.</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4- 356- 5762 الفقیه 4- 368- 5762.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الخصال- 451- 56.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الوصی.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ذلک لمن آمن بالله و آل عمران 3- 97.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أنت منی بمنزلة هارون من موسی، و أنت منی.</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المعتبر- 326.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هذه الأبواب.</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و 2 من أبواب مقدّمة العبادات.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5 من أبواب صلاة الجنازة.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13 حدیثا.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5- 3- 4، و الاستبصار 2- 140- 456، و أورد ذیله فی الحدیث 1 من الباب 10 من هذه الأبواب.</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موسی بن القاسم، عن معاویة بن وهب.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التوحید- 349- 10.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4- 266- 1، و التهذیب 5- 3- 3، و الاستبصار 2- 140- 455، و أورد ذیله فی الحدیث 5 من الباب 10 من هذه الأبواب.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4- 267- 2.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5- 3- 2، و الاستبصار 2- 139- 454.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4- 268- 5.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التوحید- 350- 14.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الخصال- 617.</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9- 46.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1- 192- 111.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1- 192- 112.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1- 193- 117.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1- 193- 118.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12 و 24 و 33 من الباب 1 من أبواب مقدّمة العبادات، و فی الحدیثین 2 و 5 من الباب 1 و فی الحدیثین 1 و 7 من الباب 2 و فی الباب 6 من هذه الأبواب.</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9 و 10 و 11 و فی الحدیثین 5 و 9 من الباب 16 و فی الحدیثین 1 و 5 من الباب 21 من هذه الأبواب.</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5 أحادیث.</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4- 267- 3.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4- 267- 3.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یقوت به عیاله.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5- 2- 1، و الاستبصار 2- 139- 453.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2- 418- 2858.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الشرائع- 453- 3.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المحاسن- 295- 463.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الخصال- 606- 9.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بعد (هامش المخطوط).</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1- 478.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السرب.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شرط الرجوع إلی کفایة أمر مجمل مجهول غیر منضبط و لا یمکن تحققه لاحتمال تلف المال الباقی و تعذر الصنعة و الحرفة فیما بعد، و لا یعلم أنّه یشترط الرجوع إلی کفایة یوم أو شهر أو سنة أو سنتین أو عشرة أو مائة أو ألف و ذلک یلزم منه القول بعدم وجوب الحجّ بالکلیة أو تخصیصه بغیر دلیل معقول، و اللّه أعلم. (منه. قده).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النذر و العهد.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10 أحادیث.</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5- 3- 4، و الاستبصار 2- 140- 456، و أورد صدره فی الحدیث 1 من الباب 8 من هذه الأبواب.</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موسی بن القاسم، عن معاویة بن وهب.</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2 من الباب 8 من هذه الأبواب.</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5- 7- 17، و الاستبصار 2- 143- 468.</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5- 18- 52، و أورد صدره فی الحدیث 1 من الباب 6 و ذیله فی الحدیث 2 من الباب 7 من هذه الأبواب.</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الخروج.</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4- 266- 1، و التهذیب 5- 3- 3، و الاستبصار 2- 140- 455، و أورد صدره فی الحدیث 3 من الباب 8 من هذه الأبواب.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یطیق (هامش المخطوط).</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4- 274- 2، و أورد ذیله فی الحدیث 5 من الباب 22 من هذه الأبواب.</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یقضی.</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5- 7- 18، و الاستبصار 2- 143- 467.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هذه الباب.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2 من هذه الأبواب.</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هذه الأبواب.</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2- 419- 2859.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التوحید- 350- 11.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المحاسن- 296- 467.</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1- 192- 114.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جعفر.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نعم.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1- 192- 115.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6 من هذه الأبواب.</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5- 11- 27، و الاستبصار 2- 140- 458، و الفقیه 2- 295- 2503، و أورد صدره فی الحدیث 2 من الباب 50 من هذه الأبواب.</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أکثر (هامش المخطوط).</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5- 10- 26، و الاستبصار 2- 140- 457.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الاستبصار و هو الصواب، و فی التهذیب فی موضع- القاسم بن أحمد، و فی آخر- القاسم بن محمّد. (منه. قده).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5- 459- 1594.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2- 295- 2504.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11 من الباب 8 و فی الأحادیث 1 و 5 و 9 و 10 من الباب 10 من هذه الأبواب.</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2- 435- 2898.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4- 276- 8، و أورد قطعة منه فی الحدیث 8 من الباب 16، و صدره فی الحدیث 4 من الباب 17 من هذه الأبواب.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5- 6- 14، و الاستبصار 2- 146- 476.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 و 4 من أبواب مقدّمة العبادات.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13 من هذه الأبواب.</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حدیثان.</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2- 435- 2900، و أورده بتمامه فی الحدیث 2 من الباب 16 من هذه الأبواب.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أبان، عن الحکم (هامش المخطوط).</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4- 278- 18، و أورد ذیله فی الحدیث 9 من الباب 16، و صدره فی الحدیث 1 من الباب 19 من هذه الأبواب.</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محمّد بن الحسین.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عشر سنین (هامش المخطوط).</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5- 6- 15.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2- 141- 459.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هذه الأبواب.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بعمومه فی الباب 19 من هذه الأبواب.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2- 441- 2917، و أورده بتمامه عن الکافی فی الحدیث 4 من الباب 25 من هذه الأبواب.</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5- 405- 1412، و الاستبصار 2- 318- 1127.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4- 305- 1.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23 من أبواب أحکام شهر رمضان، و فی الباب 9 من هذه الأبواب.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25 و 26 و 28 و 29 و 30 و 31 من هذه الأبواب.</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2- 431- 2887.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4- 266- 7 و 304- 5.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5- 4- 6.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5- 482- 1715، و أورده فی الحدیث 6 من الباب 2 من أبواب الذبح.</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5- 4- 5.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5- 447- 1560، و أورده فی الحدیث 8 من الباب 25 من أبواب النیابة.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16 و 17 من هذه الأبواب.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10 أحادیث.</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2- 431- 2889.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2- 435- 2900، و أورده صدره فی الحدیث 1 من الباب 13 من هذه الأبواب.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أبان، عن الحکم (هامش المخطوط).</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5- 4- 7، و الاستبصار 2- 147- 479.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5- 4- 8، و الاستبصار 2- 147- 480.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5- 5- 9، و الاستبصار 2- 147- 481.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مملوکا (هامش المخطوط).</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فریضة (هامش المخطوط).</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2- 431- 2888.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5- 5- 10، و الاستبصار 2- 147- 482.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2- 432- 2890.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5- 5- 11 و الاستبصار 2- 147- 483.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روضة المتقین 5- 36.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أحادیث هذا الباب.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8 و 9 و 10 من هذا الباب، و فی الباب 17 من هذه الأبواب.</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4- 276- 8، و التهذیب 5- 5- 12، و الاستبصار 2- 148- 484، و أورد ذیله فی الحدیث 2 من الباب 12، و صدره فی الحدیث، 4 من الباب 17 من هذه الأبواب.</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الها (هامش المخطوط).</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4- 278- 18، و أورد قطعة منه فی الحدیث 2 من الباب 13، و صدره فی الحدیث 1 من الباب 19 من هذه الأبواب.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التهذیبین- محمّد بن الحسین.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5- 6- 15، و الاستبصار 2- 141- 459.</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هذه الأبواب.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5 أحادیث.</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2- 432- 2891.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المحاسن- 66- 122.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2- 432- 2892.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5- 5- 13، و الاستبصار 2- 148- 485.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مظانه من کتب الشیخ.</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4- 276- 8، و أورد قطعة منه فی الحدیث 2 من الباب 12، و ذیله فی الحدیث 8 من الباب 16 من هذه الأبواب.</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المعتبر- 327.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23 من أبواب الوقوف بالمشعر.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 واحد.</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2- 443- 2924، و أورده فی الحدیث 9 من الباب 8 من أبواب النیابة.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عتقت ولدها.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8 من هذه الأبواب.</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19 من هذه الأبواب.</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4- 278- 18، و أورد قطعة منه فی الحدیث 2 من الباب 13 و ذیله فی الحدیث 9 من الباب 16 من هذه الأبواب.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الحسین (هامش المخطوط).</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5- 6- 15، و الاستبصار 2- 141- 459.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و 13 و 16 من هذه الأبواب.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21 من هذه الأبواب.</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5- 6- 16، و الاستبصار 2- 146- 478.</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4- 276- 9، و أورده فی الحدیث 8 من الباب 17 من أبواب أقسام الحجّ.</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أثغر الصبیّ- سقطت أسنانه الرواضع و نبت مکانها. (مجمع البحرین- ثغر- 3- 236).</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2- 435- 2899.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أبواب أقسام الحجّ.</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6 أحادیث.</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5- 8- 20 و التهذیب 5- 411- 1431، و الاستبصار 2- 144- 469 و الاستبصار 2- 320- 1135.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5- 411- 1432، و الاستبصار 2- 320- 1136.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الوافی 2- 55 من کتاب الحجّ.</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هذا الباب.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5- 8- 21، و أورد نحوه فی الحدیث 2 من الباب 25 من أبواب النیابة.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هی عن أمه فضل.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4- 274- 3، و التهذیب 5- 8- 19، و الاستبصار 2- 144- 471، و أورد ذیله فی الحدیث 1 من الباب 22 من هذه الأبواب.</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2- 430- 2885.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5- 459- 1596.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5- 7- 18 ذیل الحدیث 18، و الاستبصار 2- 144- 471 ذیل الحدیث 471.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4- 273- 1، و أورد ذیله فی الحدیث 2 من الباب 31 من أبواب مقدّمة العبادات، و فی الحدیث 5 من الباب 23 من هذه الأبواب.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5- 9- 22، و الاستبصار 2- 144- 470.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2- 422- 2867.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2- 423- 2870.</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5 من الباب 1 و 7 و فی الحدیثین 1 و 7 من الباب 2 و فی الأبواب 6 و 8 و 9 و 10 و 11 من هذه الأبواب.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28 من هذه الأبواب.</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9 أحادیث.</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2- 428- 2881، و أورد صدره فی الحدیث 4 من الباب 21 من هذه الأبواب.</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4- 274- 3.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5- 8- 19، و الاستبصار 2- 144- 471.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2- 430- 2885.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2- 219- 2222.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4- 275- 6.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4- 275- 7.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2- 428- 2880.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4- 274- 2، و أورد صدره فی الحدیث 6 من الباب 10 من هذه الأبواب.</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4- 547- 36.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2- 520- 3115.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1- 96- 262.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1- 346- 211.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5- 97.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5- 462- 1613.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6 أحادیث.</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5- 9- 23، و الاستبصار 2- 145- 472، و أورد ذیله فی الحدیث 1 من الباب 31 من أبواب مقدّمة العبادات، و فی الحدیث 1 من الباب 3 من أبواب المستحقین للزکاة.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2- 429- 2883.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4- 275- 4.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5- 10- 25، و الاستبصار 2- 146- 475.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2- 430- 2884.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4- 273- 1، و التهذیب 5- 9- 22، و الاستبصار 2- 145- 474 و أورده فی الحدیث 2 من الباب 31 من أبواب مقدّمة العبادات، و صدره فی الحدیث 5 من الباب 21 من هذه الأبواب.</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2- 422- 2867.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4- 275- 5، و أورده فی الحدیث 3 من الباب 31 من أبواب مقدّمة العبادات.</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5- 10- 24، و الاستبصار 2- 145- 473.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أبواب مقدّمة العبادات.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 من أبواب المستحقین للزکاة.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14 من أبواب المواقیت، و فی الباب 23 من أبواب الوقوف بالمشعر.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8 أحادیث.</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5- 14- 38.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5- 403- 1405، و أورد صدره فی الحدیث 3 من الباب 6، و ذیله فی الحدیث 3 من الباب 25، و فی الحدیث 3 من الباب 28 من هذه الأبواب.</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حصر- لیس فی الفقیه (هامش المخطوط).</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2- 421- 2864.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4- 273- 5.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5- 460- 1599.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المقنعة المطبوعة.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4- 273- 4.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5- 14- 40.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4- 273- 2.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2- 421- 2865.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5- 460- 1601.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4- 273- 3.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عنه (هامش المخطوط) و کذلک الکافی.</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5- 14- 39.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5- 460- 1600.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4- 272- 1.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جعفر، عن أبیه (علیهما السلام).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25، و فی الحدیث 9 من الباب 28 و فی الباب 29 من هذه الأبواب.</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6 أحادیث.</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5- 404- 1409، و أورده فی الحدیث 3 من الباب 41 من أبواب أحکام الوصایا.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5- 405- 1410.</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حماد.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5- 403- 1405، و أورده فی الحدیث 3 من الباب 28، و صدره فی الحدیث 3 من الباب 6، و قطعة منه فی الحدیث 2 من الباب 24 من هذه الأبواب.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4- 305- 1، و أورد ذیله فی الحدیث 1 من الباب 14 من هذه الأبواب.</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2- 441- 2918، و أورده فی الحدیث 2 من الباب 29 من هذه الأبواب.</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4- 214- 5499، و أورد ذیله فی الحدیث 2 من الباب 65 من أبواب أحکام الوصایا، و فی الحدیث 1 من الباب 30 من هذه الأبواب.</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وسط ماله.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41 من أبواب أحکام الوصایا.</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26 و 28 و 29 من هذه الأبواب.</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41 من أبواب أحکام الوصایا.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هذه الأبواب.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4- 276- 10، و الفقیه 2- 440- 2915.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4- 276- 11.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5- 407- 1416.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2- 440- 2916.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4- 370- 4، و أورده بتمامه فی الحدیث 1 من الباب 3 من أبواب الأحصار.</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5- 422- 1466.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1 و 2 من هذا الباب.</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هذه الأبواب.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28 و 29 من هذه الأبواب.</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15 من أبواب النیابة.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3 أحادیث.</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5- 459- 1595.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5- 13- 35.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5- 406- 1415.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رأیت إن.</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الکافی (هامش المخطوط).</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عیسی- 48- 85.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4- 277- 12.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الإیضاح 1- 277، و مسالک الافهام 1- 73، و جواهر الکلام 17- 348.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هذه الأبواب.</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21 من أبواب النذر.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4 من الباب 16 من هذه الأبواب.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21 و فی الحدیث 3 من الباب 8 من أبواب النیابة.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9 أحادیث.</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5- 15- 42، و أورد نحوه بطریق آخر فی الحدیث 2 من الباب 5 من أبواب النیابة.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4- 306- 3.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5- 15- 43.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5- 403- 1405، و أورده فی الحدیث 3 من الباب 25، و صدره فی الحدیث 3 من الباب 6، و قطعة منه فی الحدیث 2 من الباب 24 من هذه الأبواب.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5- 15- 41 و التهذیب 5- 404- 1406.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5- 493- 1769.</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2- 442- 2922.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4- 277- 15.</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4- 277- 16.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4- 277- 14، و أورد قطعة منه فی الحدیث 3 من الباب 8 من أبواب النیابة.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الأخبار- 175- 1.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25 و 26 من هذه الأبواب.</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الآتی من هذه الأبواب.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40 و 41 و 42 من أبواب الوصایا.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3 أحادیث.</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2- 428- 2882.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لیحجن عنه رجلا.</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إلا (هامش المخطوط).</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5- 406- 1413.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2- 441- 2918، و أورده فی الحدیث 5 من الباب 25 من هذه الأبواب.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أیوب بن الحر.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9- 229- 898.</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5- 406- 1414.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الأبواب 25 و 26 و 28 من هذه الأبواب.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الأبواب 40 و 41 و 42 من أبواب أحکام الوصایا.</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حدیثان.</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2- 442- 2920، و أورد مثله فی الحدیث 2 من الباب 65 من أبواب أحکام الوصایا.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5- 407- 1417.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2 من الباب 26 من هذه الأبواب.</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41 و 42 و 43 من هذه الأبواب.</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65 من أبواب الوصایا.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حدیثان.</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5- 404- 1408.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فاحج (هامش المخطوط).</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4- 277- 13.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5- 404- 1407.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26 و فی الباب 28 من هذه الأبواب.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و 6 و 7 من الباب 1 و فی البابین 5 و 6 من أبواب النیابة.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11 حدیثا.</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5- 11- 28، و الاستبصار 2- 141- 460.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5- 13- 34، و الاستبصار 2- 143- 466، و أورده ذیله فی الحدیث 3 من الباب 33 من هذه الأبواب.</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5- 11- 29، و الاستبصار 2- 141- 461، و أورده فی الحدیث 1 من الباب 52 من أبواب الصدقة.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5- 12- 30، و الاستبصار 2- 142- 462.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إسماعیل بن رجاء الزبیری (هامش المخطوط).</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2- 218- 2216.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الأعمال- 212- 1، و أورده فی الحدیث 2 من الباب 4 من أبواب أحکام المساجد، و فی الحدیث 12 من الباب 117 من أبواب أحکام العشرة.</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الخصال- 35- 8.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1- 463- 6.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المحاسن- 70- 139.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أن حسنات الحرم مضاعفة. (منه. قده).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الداعی- 139.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المفید- 256.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18 و 20 و 31 و 34 من الباب 45 من هذه الأبواب.</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و 2 من الباب 1 من أبواب مقدمات الطواف.</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33 من هذه الأبواب.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11 حدیثا.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5- 12- 31.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5- 12- 31.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4- 456- 5.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5- 13- 34، و الاستبصار 2- 143- 466، و أورد صدره فی الحدیث 2 من الباب 32 من هذه الأبواب.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5- 478- 1691.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4- 456- 4.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الشرائع- 446- 1.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الشرائع- 446- 2.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الشرائع- 446- 3.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5- 12- 32.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دلالة علی حجیة التقریر. (منه. قده).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تسالونی (هامش المخطوط).</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5- 478- 1690.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4- 456- 2.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الشرائع- 447- 4.</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5- 12- 33، و الاستبصار 2- 142- 465.</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مشاة (هامش المخطوط).</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رأیت فی المنام أن رجلا سالنی عن مشی الحسن (علیه السلام) و المحامل تساق معه، ما وجهه مع أن فیه إنفاقا للمال من غیر نفع؟ فاجبته- أن فیه حکمة من وجوه، منها- أن لا یکون المشی لتقلیل النفقة، و منها- أن لا یظن به ذلک، و منها- بیان جوازه، و منها- بیان استحبابه، و منها- إنفاق المال فی سبیل اللّه، و منها- سد خلل عرفات کما یأتی، و منها- احتمال الاحتیاج إلیها للعجز عن المشی، و منها- أن یطمئن الخاطر و تطیب النفس بذلک فلا تحصل المشقة الشدیدة فی المشی، و هذا مجرب. و قد</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4- 455- 1.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 و فی علل الشرائع- 447- 6 عن علی بن أحمد، عن محمد ابن أبی عبد اللّه ... إلی آخره، مثله.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2- 218- 2217.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2- 219- 2219.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علیّ (علیهما السلام) (هامش المخطوط).</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2- 219- 2218.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أقل.</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الشرائع- 447- 5.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4- 456- 3.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السرائر- 35- 46.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12 حدیثا.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5- 403- 1402، و الاستبصار 2- 150- 492.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5- 403- 1403، و الاستبصار 2- 149- 490.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5- 13- 36، و الاستبصار 2- 149- 489، و أورده بطریق آخر فی الحدیث 1 من الباب 20 من أبواب النذر.</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و عجز أن یمشی (هامش المخطوط).</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5- 13- 37، و الاستبصار 2- 150- 491.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الکافی المطبوع.</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و 2 و 3 من هذا الباب.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5 و 12 من هذا الباب.</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2- 392- 2791.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2- 392- 2792.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السرائر- 33- 39.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شی‌ء.</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السرائر- 34- 39.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1- 369.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حمید بن ثابت.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مهادا.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مروة.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عیسی- 47- 80.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عیسی- 47- 81.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رفاعة و حفص.</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عیسی- 47- 81.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عیسی- 49- 87.</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عیسی- 49- 86.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 من أبواب النذر.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35 و 37 من هذه الأبواب.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7 أحادیث.</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2- 391- 2790.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5- 478- 1692.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4- 457- 7.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رمی الجمار.</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4- 456- 6.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السرائر- 35- 47.</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الإسناد- 75.</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1- 5 من هذا الباب.</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الحکم الأخیر فی الحدیثین 1 و 2 من الباب 33 من هذه الأبواب.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5- 15- 44.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5- 16- 45.</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الاستبصار 3- 51- 165 ذیل حدیث 165، و المختلف- 256، مسالک الافهام 1- 70.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78 من أبواب ما یکتسب به.</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78 من أبواب ما یکتسب به.</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حدیث واحد.</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5- 478- 1693.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4- 50- 171.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3- 374- 4316.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7- 455- 6.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8- 304- 1129.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48 حدیثا.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4- 252- 2، و أورد ذیله بطریق آخر فی الحدیث 3 من الباب 60 من أبواب جهاد النفس.</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2- 203.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5- 23- 69.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2- 205- 2147.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4- 253- 6، و أورده عن ثواب الأعمال فی الحدیث 15 من الباب 42 من هذه الأبواب.</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5- 21- 59.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4- 262- 40.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الفقیه المطبوع.</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الأعمال- 72- 9.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4- 256- 22.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2- 209- 2174.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4- 257- 24.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کانت.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المشعر الحرام، المزدلفة. (مجمع البحرین- جمع- 4- 315.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الأعمال- 71- 7.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4- 253- 3.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التهذیب 5- 23- 70.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4- 253- 4.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4- 541- 7.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ظنّ.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4- 254- 9.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استقبلت.</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یکتب اللّه له (هامش المخطوط).</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الأربعة أشهر (هامش المخطوط).</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5- 19- 55.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4- 255- 10.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یکتب علیه الذنب.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یحج.</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2- 198- 2130.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الشرائع- 443- 1، و عیون أخبار الرضا (علیه السلام) 2- 83- 23.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4- 258- 27.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4- 545- 25.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5- 452- 1579.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2- 205- 2148.</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4- 262- 42.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أخذ الناس مواطنهم.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4- 255- 11، و الفقیه 2- 225- 2250، و لم نعثر علیه فی التهذیب المطبوع.</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4- 255- 14.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5- 24- 71.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4- 256- 18.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جوار اللّه (هامش المخطوط).</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4- 256- 20.</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4- 259- 28.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4- 428- 8.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4- 194- 4، و أورده فی الحدیث 6 من الباب 1 من هذه الأبواب.</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2- 230- 2275.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4- 263- 45.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4- 260- 35.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2- 221- 2232.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4- 262- 39.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2- 226- 2253.</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2- 226- 2253.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4- 263- 46.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22- 28.</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2- 220- 2228.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المنافقین 63- 10.</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2- 221- 2231.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2- 226- 2252.</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2- 226- 2254.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1- 140- 384، و أورده بتمامه فی الحدیث 7 من الباب 2 من أبواب آداب السفر، و قطعة منه فی الحدیث 8 من الباب 10 من أبواب الاحتضار، و فی الحدیث 5 من الباب 2 من أبواب الدفن.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الشرائع- 411- 1.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الأخبار- 170- 1.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الأعمال- 70- 1.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الأعمال- 71- 6.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المحاسن- 63- 112.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الأعمال- 73- 14.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الأعمال- 73- 15.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الأعمال- 345.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یحملها فی وجهه ذلک.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قبل أن یصیب الذنوب (هامش المخطوط).</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الأخبار- 222- 1.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51- 50.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الأخبار- 407- 85.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المحاسن- 63- 113.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المحاسن- 64- 115.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الحناط.</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المحاسن- 66- 123.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وضع ملک یده بین.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أحسنهن.</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5- 21- 58.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المحاسن- 63- 112.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5- 21- 60، و أورد ذیله فی الحدیث 7 من الباب 43 من هذه الأبواب.</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2- 222- 2238.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5- 22- 64.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5- 22- 65.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5- 23- 68.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4- 263- 45.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المقنعة- 61- الجوامع الفقهیّة.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2- 289- 62.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17- 31.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2- 290- 63.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6- 151.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و 5 من الباب 2 من أبواب المواقیت، و فی الحدیث 34 من الباب 1 من أبواب الصوم المندوب، و فی الأبواب 1 و 4 و 5 من هذه الأبواب.</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40- 43 و من 45- 51 من هذه الأبواب، و فی الأحادیث 1 و 2 و 3 و 6 من الباب 1 و فی الحدیثین 1 و 9 من الباب 2 من أبواب آداب السفر.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حدیث واحد.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الخصال- 118- 103، و عیون أخبار الرضا (علیه السلام) 1- 257- 12، و أورده عن الفقیه فی الحدیث 16 من الباب 45 من هذه الأبواب.</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2- 216- 2208.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17 من هذه الأبواب.</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 من أبواب النیابة.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الأعمال- 74- 16.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محمّد بن جعفر)- لیس فی المصدر.</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مندل الخادم.</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الأعمال- 74- 17.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یرید به (هامش المخطوط).</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الأعمال- 70- 2.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و 11 و 12 من أبواب مقدّمة العبادات.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19 من الباب 1 من أبواب المواقیت.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22 من الباب 49 من أبواب جهاد النفس.</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7 أحادیث.</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5- 23- 67، و أورده فی الحدیث 12 من الباب 42 من هذه الأبواب.</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2- 226- 2251.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4- 253- 7، و أورد قطعة منه فی الحدیث 3 من الباب 10 من أبواب أعداد الفرائض.</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القوسین لیس فی الکافی المطبوع.</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القشف- قذر الجلد، و رثاثة الهیئة و سوء الحال. (القاموس المحیط- قشف- 3- 185).</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الشرائع- 457- 2.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4- 260- 31، و أورده بتمامه فی الحدیث 3 من الباب 43 من هذه الأبواب.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(لی)- لیس فی المصدر.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درهم.</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4- 262- 41.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2- 221- 2236.</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لیشخص.</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للدنیا.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2- 221- 2237، و أورده فی الحدیث 4 من الباب 10 من أبواب أعداد الفرائض.</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یتصدق به (هامش المخطوط).</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الشرائع- 456- 1.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یأتی بهم الحجّ.</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32 من هذه الأبواب، و فی الباب 1 من أبواب مقدّمة العبادات.</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42 و 43 و 44 من هذه الأبواب.</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17 من الباب 42 من هذه الأبواب.</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17 حدیثا.</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5- 19- 56.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میل (هامش المخطوط).</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5- 21- 61، و أورد صدره فی الحدیث 9 و تمامه بطریق آخر فی الحدیث 4 من الباب 10 من أبواب أعداد الفرائض.</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5- 22- 62.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نصر بن کثیر (هامش المخطوط).</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(درهم)- لیس فی المصدر.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5- 447- 1559.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حجتها.</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4- 255- 15.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4- 257- 23، و أورد قطعة منه فی الحدیث 3 من الباب 53 من هذه الأبواب.</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قد (هامش المخطوط).</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فجد (هامش المخطوط).</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4- 258- 25.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ملی‌ء (هامش المخطوط).</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به (هامش المخطوط).</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2- 224- 2246.</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الأعمال- 72- 8.</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4- 259- 29.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4- 260- 32.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2- 225- 2247.</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2- 225- 2248.</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2- 226- 2251، و أورده فی الحدیث 1 من الباب 41 من هذه الأبواب.</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2- 225- 2249.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الشرائع- 452- 1، و أورده بتمامه فی الحدیث 8 من الباب 4 من هذه الأبواب.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الأعمال- 72- 9، و أورده فی الحدیث 2 من الباب 38 من هذه الأبواب.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یعتق.</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یحفظ.</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لم یرد فی نسختنا الخطیة.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المحاسن- 64- 114.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الزیارات- 335.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حیدرة (هامش المخطوط).</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41 من هذه الأبواب.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43 من هذه الأبواب.</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الصدقة.</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9 أحادیث.</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4- 259- 30، و أورد ذیله فی الحدیث 1 من الباب 5 من هذه الأبواب.</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5- 22- 66.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4- 2- 3.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إسماعیل الجوهریّ.</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 من الباب 2 من أبواب الصدقة.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4- 260- 31، و أورد صدره فی الحدیث 3 من الباب 41 من هذه الأبواب.</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2- 224- 2245.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الأعمال- 72- 10.</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 بن یزید.</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رکعتا الطواف (هامش المخطوط).</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الأعمال- 72- 12.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5- 21- 60، و أورد صدره فی الحدیث 43 من الباب 38 من هذه الأبواب.</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5- 22- 63.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تسعین (هامش المخطوط).</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41، 42 من هذه الأبواب.</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9، 10 من الباب 4 من أبواب الطواف.</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15 من الباب 1 من أبواب السعی.</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حدیثان.</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4- 260- 34، و أورده بتمامه عن موضع آخر فی الکافی فی الحدیث 5 من الباب 12 من أبواب جهاد العدو.</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عبید اللّه (هامش المخطوط).</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2- 219- 2220.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9- 112.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17 من الباب 42 من هذه الأبواب.</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34 حدیثا.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4- 255- 12.</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4- 255- 13.</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2- 221- 2232.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4- 261- 36، و لم نعثر علیه فی التهذیب المطبوع.</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الحسن زعلان، و فی بعض نسخه- محمّد بن الحسن بن علان.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4- 244- 1، و التهذیب 5- 443- 1543.</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4- 244- 2.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2- 237- 2291.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5- 443- 1542 و التهذیب 5- 458- 1590.</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4- 251- 12، و أورده فی الحدیث 2 من الباب 3 من أبواب الوقوف بالمشعر.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4- 251- 11.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1- 467- 2.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4- 542- 9.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4- 542- 9 ذیل الحدیث 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5- 443- 1541.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عامر بن وائلة.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الحسن.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5- 458- 1591.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5- 443- 1540 و التهذیب 5- 458- 1592.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4- 245- 3.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2- 216- 2205.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2- 216- 2206.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2- 216- 2207.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2- 217- 2209.</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2- 218- 2214.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2- 229- 2274.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2- 237- 2291.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الشرائع- 594، و عیون أخبار الرضا (علیه السلام) 1- 243، و لم نعثر علیه فی الخصال المطبوع.</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 طائر أکبر من العصفور أبقع (حیاة الحیوان 2- 61).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الخطاف- من الطیور الصغیرة المهاجرة، یأتی من بلاد بعیدة، و یسمی زوار الهند، و عصفور الجنة (حیاة الحیوان 1- 293.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الخصال- 60- 81.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الخصال- 117- 101.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الخصال- 117- 102.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الخصال- 118- ذیل الحدیث 102.</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الخصال- 215- 37.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صدره فی الحدیث 16 من هذا الباب.</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الخصال- 282- 30.</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الخصال- 445- 43.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الخصال- 516- 3.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الخصال- 548- 29.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الخصال- 571- 3.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المخطوط- عبد اللّه المؤمن.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الصدوق- 184- 9.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الزهد- 79- 213.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الحسن بن علیّ (علیه السلام) (هامش المخطوط) و کذلک فی الزهد.</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عن علی بن مهزیار.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1- 461- 1.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السرائر- 57- 19.</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مستیسرة.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تسعة.</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الأنبیاء- 19.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32، و فی الحدیثین 6، 7 من الباب 33 من هذه الأبواب، و فی الحدیث 34 من الباب 1 من أبواب مقدّمة العبادات.</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46، 47، 49، و فی الحدیث 2 من الباب 56، و فی الباب 57 من هذه الأبواب، و فی الأحادیث 9، 10، 11، من الباب 10، و فی الباب 51 من أبواب أحکام الدوابّ.</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9 أحادیث.</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4- 253- 5.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فابشر.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2- 218- 2215.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یحیی بن عمر بن کلیع (هامش المخطوط) و فی الثواب- یحیی بن عمرو.</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الأعمال- 70- 4.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4- 254- 8.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4- 256- 16.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عبد المؤمن.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4- 260- 33.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هذا البیت (هامش المخطوط).</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4- 264- 47.</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المحاسن- 71- 144.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5- 442- 1537.</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2- 212- 2184.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الدین- 440- 8.</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إکمال الدین- 440- 7.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45 من هذه الأبواب، و فی الحدیث 34 من الباب 1 من أبواب مقدّمة العبادات.</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47، 50، 51، و فی الحدیث 2 من الباب 56، و فی الباب 57 من هذه الأبواب.</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5 أحادیث.</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2- 220- 2226 و الفقیه 2- 420- 2863.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تنقضی (هامش المخطوط).</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2- 420- 2862.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2- 220- 2227.</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4- 270- 1.</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4- 270- 2.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المحاسن- 71- 145.</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9، 10 من الباب 4، و فی الحدیث 3 من الباب 46 من هذه الأبواب.</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48، 49، 57 من هذه الأبواب.</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حدیثان.</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4- 271- 1.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5- 450- 1569.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2- 221- 2234.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2- 221- 2235.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4 من الباب 47 من هذه الأبواب.</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بالالتزام فی البابین 49، 50 من هذه الأبواب.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4 أحادیث.</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4- 278- 1.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یعد (هامش المخطوط).</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5- 450- 1570.</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5- 462- 1610.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4- 278- 2.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إن اللّه أمر (هامش المخطوط).</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2- 210- 2175.</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کلمة (الیه) علامة نسخة.</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المحاسن- 66- 121.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مسعود الطائی.</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الحمید.</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45، 46 من هذه الأبواب.</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50، 51، و فی الحدیث 2 من الباب 56 من هذه الأبواب.</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10 أحادیث.</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5- 441- 1533، و الاستبصار 2- 329- 1168.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2- 221- 2233 و الفقیه 2- 437- 2905.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5- 11- 27، و أورده بتمامه فی الحدیث 1 من الباب 11 من هذه الأبواب.</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5- 441- 1534، و الاستبصار 2- 329- 1169.</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لکن فی المخطوط (حقبة) و فی هامشة عن نسخة (جفیر) و لکن فی التهذیب المطبوع- عقبة.</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5- 462- 1611.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4- 279- 3، و التهذیب 5- 442- 1535 و الاستبصار 2- 329- 1170.</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2- 436- 2902.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4- 279- 4، و لم نعثر علیه فی التهذیب المطبوع.</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2- 436- 2904.</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4- 279- 6.</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ما (هامش المخطوط) و کذلک التهذیب.</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5- 442- 1536، و الاستبصار 2- 330- 1171.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4- 279- 1.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2- 436- 2901.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4- 279- 2.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به (هامش المخطوط).</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2- 436- 2903.</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4- 279- 5.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و لکن فی المخطوط- الحسین.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2- 437- 2906.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8، 9، 45، 46 من هذه الأبواب.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53، و فی الحدیث 2 من الباب 56 من هذه الأبواب.</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حدیث واحد.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4- 280- 1.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56 من هذه الأبواب.</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10 أحادیث.</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2- 317- 2557.</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1- 189- 577، و أورده بتمامه فی الحدیث 1 من الباب 34 من أبواب التکفین.</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2- 235- 2287.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هذا الباب.</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الخصال- 216- 38، و أورده فی الحدیث 5 من الباب 4 من أبواب ما یکتسب به.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3- 161- 3590.</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الصدوق- 358- 4.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الأعمال- 334.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10 من أبواب الاحتضار.</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أجر (هامش المخطوط).</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الأعمال- 294، و أورد نحوه عن حریز فی الحدیث 4 من الباب 42 من أبواب ما یکتسب به.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قوة التقی (هامش المخطوط).</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المحاسن- 88- 32.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5- 126- 9، و أورده فی الحدیث 2 من الباب 4 من أبواب ما یکتسب به.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سماعة (هامش المخطوط).</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10 من أبواب ما یجب فیه الخمس.</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50 من هذه الأبواب.</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و 3 من الباب 46 من أبواب الصدقة.</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 من أبواب مکان المصلی.</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 و فی الحدیث 4 من الباب 42، و فی الحدیثین 2، 3 من الباب 51 من أبواب ما یکتسب به.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4 من أبواب فعل المعروف.</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3 أحادیث.</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4- 280- 3.</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4- 280- 2.</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5- 442- 1538.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4- 257- 23، و أورد قطعة منه فی الحدیث 6 من الباب 42 من هذه الأبواب.</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51 من هذه الأبواب.</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3 أحادیث.</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4- 280- 5.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4- 280- 4.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هدیة الحجّ (هامش المخطوط).</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2- 225- 2250.</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حدیث واحد.</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3- 167- 3621، و أورد مثله فی الحدیث 1 من الباب 35 من أبواب آداب السفر.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33، و فی الباب 54 من هذه الأبواب.</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42 من أبواب آداب السفر.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حدیثان.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4- 281- 2.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المحاسن- 71- 146.</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4- 281- 1.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الحسن زعلان (هامش المخطوط).</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6 أحادیث.</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4- 281- 3.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4- 270- 1.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3 من هذه الأبواب.</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4- 270- 2.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2- 219- 2222.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5- 444- 1545.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5- 444- 1546.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ثافل- اسم جبل (مجمع البحرین- ثفل- 5- 329).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5- 462- 1612.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2- 220- 2225.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6 من أبواب مقدّمة العبادات.</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8 أحادیث.</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2- 439- 2912.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9- 71.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5- 401- 1395.</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4- 282- 4.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2- 439- 2911.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تخرج (هامش المخطوط).</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2- 438- 2910.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4- 282- 5.</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5- 401- 1396، و أورد ذیله فی الحدیث 3 من الباب 60 من هذه الأبواب.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4- 282- 2.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5- 401- 1393.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5- 401- 1394.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6، 8 من هذه الأبواب.</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59 من هذه الأبواب.</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7 أحادیث.</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5- 400- 1391، و الاستبصار 2- 318- 1126.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5- 400- 1392.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2- 438- 2909 و فی هامش المخطوط- رواه الکلینی فی النکاح منه قده.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5- 516- 1.</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5- 474- 1671.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4- 282- 1.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2- 437- 2907.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4- 282- 3.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2- 438- 2908.</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المقنعة- 70.</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المعتبر- 330.</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4 من الباب 58، و بعمومه فی الأبواب 1، 6، 8 من هذه الأبواب.</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60 من هذه الأبواب.</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10 من أبواب الصوم المحرم و المکروه.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4 أحادیث.</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2- 439- 2913.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5- 402- 1398، و الاستبصار 2- 317- 1124.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5- 402- 1399، و الاستبصار 2- 318- 1125.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5- 401- 1396، و الاستبصار 2- 317- 1122، و أورد صدره فی الحدیث 4 من الباب 58 من هذه الأبواب.</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2 من هذا الباب.</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22 من أبواب العدد.</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5- 401- 1397، و الاستبصار 2- 317- 1123.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22 من أبواب العدد.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3 أحادیث.</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5- 402- 1400.</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5- 402- 1401.</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2- 440- 2914.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الإسناد- 78، و أورده فی الحدیث 3 من الباب 33 من أبواب العدد.</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60 من هذه الأبواب.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19، 33 من أبواب العدد.</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حدیثان.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4- 256- 19.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4- 262- 38، و أورده فی الحدیث 4 من الباب 17 من أبواب إحرام الحجّ و الوقوف بعرفة.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33، و فی الحدیث 15 من الباب 38 من هذه الأبواب.</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44، و فی الحدیث 1 من الباب 51 من أبواب الدعاء.</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أبواب إحرام الحجّ و الوقوف بعرفة.</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3 أحادیث.</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الأعمال- 135- 1.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12 من الباب 51 من أبواب قراءة القرآن.</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الأعمال- 149- 1.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المحاسن- 42- 55.</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أخره.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8 أحادیث.</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4- 312- 1.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عبد الرحمن بن سنان قال- کنت ... و فی التهذیب- عبد الرحمن، عن عبد اللّه بن سنان. و فی هامش المخطوط عن نسخة- عبد اللّه بن سنان عن عبد اللّه بن سنان.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5- 451- 1573.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4- 312- 1.</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الحر.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4- 312- 2.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هذا الباب.</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2- 442- 2919.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2- 443- 2925، و أورده فی الحدیث 1 من الباب 36 من هذه الأبواب.</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2- 222- 2239.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لأخیه- لیس فی المصدر.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2- 426- 2877، و أورده فی الحدیث 2 من الباب 21 من هذه الأبواب.</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2- 222- 2240.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2- 426- 2876.</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41، و فی الأحادیث 1، 6، 7، 8 من الباب 42، و فی الحدیثین 1، 6 من الباب 43 من أبواب وجوب الحجّ و شرائطه.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6، و فی الباب 25 من هذه الأبواب.</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9 أحادیث.</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5- 405- 1411، و الاستبصار 2- 318- 1128.</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4- 308- 4.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9- 227- 893.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9- 227- 892.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4- 308- 3.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4- 308- 1.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4- 308- 5، و أورد صدره فی الحدیث 1 من الباب 33 من هذه الأبواب، و فی الحدیث 5 من الباب 37 من أبواب أحکام الوصایا.</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عنه (هامش المخطوط).</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یبلغه (هامش المخطوط).</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9- 229- 897.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2- 444- 2927.</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5- 493- 1770.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4- 308- 2.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4- 309- 3.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أحمد (هامش المخطوط).</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2- 444- 2927.</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السرائر- 66- 3.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السرائر- 120، 121.</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14 من أبواب وجوب الحجّ.</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التهذیب 5- 405- 1412، و الاستبصار 2- 318- 1128، و روضة المتقین 5- 52.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87 من أبواب أحکام الوصایا.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5- 408- 1418، و الفقیه 2- 445- 2929.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الحضینی.</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تأمرنی (هامش المخطوط).</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تجعل.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4- 310- 2.</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4- 310- 1.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9- 226- 890.</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2- 444- 2928.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5- 408- 1419، و الاستبصار 2- 319- 1130.</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محمّد بن الحسین (هامش المخطوط).</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4- 137- 513.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5- 408- 1420، و الاستبصار 2- 319- 1129.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3 أحادیث.</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4- 305- 2، و التهذیب 5- 410- 1427، و الاستبصار 2- 319- 1131.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4- 306- 3، و أورده عن الکافی و التهذیب بسند آخر فی الحدیث 1 من الباب 28 من أبواب وجوب الحجّ.</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5- 411- 1428، و الاستبصار 2- 320- 1132.</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2- 424- 2872.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الحدیثین إشعار بان الأمر بالشی‌ء لا یستلزم النهی عن ضده الخاص، أو أن النهی فی العبادة لا یستلزم الفساد فی صورة خاصّة، و دلالتهما علی باقی الأفراد غیر ظاهرة و القیاس باطل. (منه قده).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2، 7 من الباب 24 من أبواب وجوب الحجّ.</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5- 411- 1429، و الاستبصار 2- 320- 1133.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5- 414- 1439، و الاستبصار 2- 323- 1143، و أورده بتمامه فی الحدیث 1 من الباب 9 من هذه الأبواب.</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5- 411- 1430، و الاستبصار 2- 320- 1134.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التهذیب.</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(هامش المخطوط).</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لا یجوز (هامش المخطوط).</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2 من هذا الباب.</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21 من أبواب وجوب الحجّ.</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5- 412- 1433، و الاستبصار 2- 321- 1137.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2- 524- 3129، و أورد نحوه فی الحدیث 7 من الباب 28 من هذه الأبواب.</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5 من هذه الأبواب، و فی الباب 21، و فی الحدیثین 2، 7 من الباب 24، و فی الحدیث 1 من الباب 28 من أبواب وجوب الحجّ.</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9 من هذه الأبواب.</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 واحد.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5- 413- 1435، و الاستبصار 2- 322- 1139، و أورده فی الحدیث 5 من الباب 28 من هذه الأبواب.</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الباب 6 من هذه الأبواب.</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9 أحادیث.</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4- 307- 3.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4- 307- 2.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5- 413- 1437، و الاستبصار 2- 322- 1141.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4- 277- 14، و أورده بتمامه فی الحدیث 8 من الباب 28 من أبواب وجوب الحجّ.</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4- 306- 1.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5- 413- 1438، و الاستبصار 2- 322- 1140.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ابنها (هامش المخطوط).</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4- 307- 4.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9- 229- 900.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5- 413- 1436، و الاستبصار 2- 322- 1142.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الحسن اللؤلؤی.</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2- 442- 2921.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2- 443- 2924، و أورده فی الحدیث 1 من الباب 18 من أبواب وجوب الحجّ.</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فماتت.</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عتقت ولدها.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 من هذه الأبواب، و فی الحدیث 3 من الباب 21، و فی الحدیث 4 من الباب 24 من أبواب وجوب الحجّ.</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ذیل الحدیث 2 من الباب 9 من هذه الأبواب.</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3 أحادیث.</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5- 414- 1439، و الاستبصار 2- 323- 1143، و أورد صدره فی الحدیث 2 من الباب 6 من هذه الأبواب.</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9- 229- 899.</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الحدیث 1 من هذا الباب.</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هذا الباب.</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5- 414- 1440، و الاستبصار 2- 323- 1144.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7 من الباب 8 من هذه الأبواب.</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5، 6، 8 من الباب 8 من هذه الأبواب، و فی الحدیث 4 من الباب 24 من أبواب وجوب الحجّ.</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4 أحادیث.</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5- 414- 1442.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4- 313- 1، و التهذیب 5- 415- 1443.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4- 313- 2.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5- 415- 1444.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2- 422- 2868.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سعید بن عبد اللّه.</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قد (هامش المخطوط).</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5- 415- 1445.</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بها (هامش المخطوط).</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الفقیه- مناسکه (هامش المخطوط).</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4- 307- 2.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2- 424- 2873.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5- 415- 1446، و الاستبصار 2- 323- 1145.</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عنه (هامش المخطوط).</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4- 307- 1.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2- 425- 2874.</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5- 416- 1447، و الاستبصار 2- 323- 1146.</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عنه (هامش المخطوط).</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من أبواب أقسام الحجّ.</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حدیث واحد.</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4- 306- 6.</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5- 416- 1448.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منه (هامش المخطوط).</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5- 460- 1598.</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2- 445- 2930.</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28 من أبواب وجوب الحجّ.</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إخراج الحجّ من جمیع المال إذا أوصی به، و فی الأبواب 40، 41، 42 من أبواب الوصایا.</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5- 417- 1449.</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جعفر الأحول (هامش المخطوط). و کذا فی التهذیب.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4- 309- 2.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5- 462- 1609.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المعتبر 2- 770.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4- 306- 4.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5- 417- 1450.</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4- 544- 23.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محمّد بن أبی حمزة، و هو الموافق للوافی 2- 56 أبواب الحجّ.</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5- 461- 1606.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4- 306- 5.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5- 418- 1451.</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5- 461- 1604.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بن عثمان (هامش المخطوط).</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5- 461- 1607، و أورده فی الحدیث 1 من الباب 35 من هذه الأبواب.</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26 من أبواب وجوب الحجّ.</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أبواب الاجارة.</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7 أحادیث.</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4- 310- 2، و التهذیب 5- 418- 1453، و الاستبصار 2- 324- 1148.</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5 من هذا الباب.</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4- 310- 1.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یقضی (هامش المخطوط).</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الحجّ.</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شدة أو.</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5- 418- 1452، و الاستبصار 2- 324- 1147.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2- 459- 2967.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4- 310- 1 ذیل الحدیث 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4- 311- 3.</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5- 419- 1454، و الاستبصار 2- 324- 1149.</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2- 460- 2970.</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2- 460- 2969.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إن (هامش المخطوط).</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2- 223- 2344.</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الإسناد- 105، و أورده فی الحدیث 1 من الباب 29 من أبواب الذبح.</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جعفر- 162- 254.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و فی الحدیث 1 من الباب 18 من هذه الأبواب، و فی الحدیث 20 من الباب 29 من أبواب الذبح.</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 واحد.</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الاحتجاج- 484.</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یفصل.</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29 من أبواب الذبح.</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4- 315- 1، و أورد صدره فی الحدیث 2 من الباب 28 من هذه الأبواب.</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4- 316- 7، و أورده فی الحدیث 2 من الباب 51 من أبواب الطواف، و ذیله فی الحدیث 4 من الباب 25 من هذه الأبواب.</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5- 419- 1455.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و فی الحدیث 5 من الباب 25، و فی البابین 26، 30 من هذه الأبواب.</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أبواب الطواف.</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2- 444- 2926.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أبا الحسن الثالث (علیه السلام).</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أو یشرکهما (هامش المخطوط).</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یأخذها (هامش المخطوط) و کذلک الفقیه.</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4- 309- 1.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2- 423- 2869.</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4- 309- 1.</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2- 425- 2875.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5- 414- 1441.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4- 309- 2.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5 من الباب 25 من هذه الأبواب.</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4- 311- 1.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2- 426- 2877، و أورده فی الحدیث 7 من الباب 1 من هذه الأبواب.</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2- 222- 2240.</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5- 461- 1605.</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الحسین هو ابن أبی العلاء. (منه. ره).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أعطی رجلا.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4- 311- 2.</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فحج.</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2- 426- 2878.</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3 أحادیث.</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4- 311- 3.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2- 423- 2871.</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لصاحبها.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5- 461- 1608.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لیحج عنه.</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حدیث واحد.</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4- 313- 3.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11 حدیثا.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4- 314- 1، و أورد ذیله فی الحدیث 3 من الباب 4 من أبواب أقسام الحجّ.</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لأبی جعفر الثانی (علیه السلام) (هامش المخطوط).</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أهل بیته.</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4- 315- 2، و أورد نحوه بسند آخر عن التهذیب فی الحدیث 3 من الباب 21 من أبواب وجوب الحجّ.</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ذلک (هامش المخطوط).</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5- 412- 1434، و الاستبصار 2- 321- 1138.</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4- 315- 3.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أبی نصر.</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العاتق- الجاریة أول ما أدرکت (هامش المخطوط) القاموس المحیط- عتق- 3- 261.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4- 316- 7، و أورد صدره فی الحدیث 2 من الباب 18 من هذه الأبواب، و فی الحدیث 2 من الباب 51 من أبواب الطواف.</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4- 315- 4.</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20 من هذه الأبواب.</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4- 10- 1، و أورده فی الحدیث 3 من الباب 20 من أبواب الصدقة و عن الفقیه فی الحدیث 3 من الباب 28 من أبواب الاحتضار.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2- 460- 2972.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روی معاویة بن عمار قال- قلت لأبی عبد اللّه ... قال.</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5- 447- 1560، و أورده فی الحدیث 5 من الباب 15 من أبواب وجوب الحجّ.</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للحی.</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جعفر- 186- 373.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3، 4، 5، 6 من هذا الباب.</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من هذه الأبواب.</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النعمانیّ- 172- ذیل الحدیث 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الحسن بن أیوب.</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النعمانیّ- 172- 6.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الحسین بن حازم من کتابه.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سلمة بن جناح.</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3، 4، 6، 8، من الباب 28 من أبواب الاحتضار.</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قضاء الصلوات.</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21 من أبواب وجوب الحجّ.</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27، 28، و فی الحدیث 2 من الباب 34 من هذه الأبواب، و فی الحدیث 1 من الباب 7 من أبواب أقسام الحجّ.</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حدیث واحد.</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4- 314- 2.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الحسین بن علی الکوفیّ (هامش المخطوط).</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5- 450- 1572.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30 من هذه الأبواب.</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أبواب الطواف.</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2- 446- 2932، و أورده فی الحدیث 11 من الباب 4 من أبواب أقسام الحجّ.</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المقصود منه ما یأتی فی الحدیث 5 من الباب 1 من أبواب الذبح.</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9 أحادیث.</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4- 317- 9.</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4- 315- 1، و أورد ذیله فی الحدیث 1 من الباب 18 من هذه الأبواب.</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4- 316- 6.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(هامش المخطوط).</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(هامش المخطوط).</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4- 317- 10.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حجتک شی‌ء (هامش المخطوط).</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5- 413- 1435، و الاستبصار 2- 322- 1139، و أورده فی الحدیث 1 من الباب 7 من هذه الأبواب.</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2- 460- 2971.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2- 222- 2241، و أورده فی الحدیث 5 من الباب 6 من هذه الأبواب.</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الحر.</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2- 524- 3129.</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2- 223- 2242.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2- 223- 2243.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19 من هذه الأبواب، و فی الحدیث 6 من الباب 28 من أبواب الاحتضار، و ما ظاهره المنافاة فی الحدیث 9 من الباب 25 من هذه الأبواب.</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حدیثان.</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4- 316- 5.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2- 461- 2973.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أشرک.</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أمی (هامش المخطوط).</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حدیث واحد.</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4- 316- 8، و أورد صدره فی الحدیث 1 من الباب 17 من أبواب العود إلی منی، و ذیله فی الحدیث 1 من الباب 14 من أبواب المزار.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التهذیب- محمّد بن أحمد.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فربما شغلت (هامش المخطوط).</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إشارة إلی جواز الاستدلال بالعام علی جمیع الأفراد، و تقدم ما هو أوضح دلالة منه فی الزکاة (منه. قده).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6- 109- 193.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18، 21، و فی الحدیث 5 من الباب 25، و فی الباب 26 من هذه الأبواب.</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51 من أبواب الطواف.</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حدیث واحد.</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2- 446- 2931.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لأبیه (هامش المخطوط).</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4- 277- 17.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25 من هذه الأبواب، و فی الحدیث 3 من الباب 20 من أبواب الصدقة، و فی الأحادیث 3 و 6 و 8 من الباب 28 من أبواب الاحتضار، و فی الباب 12 من أبواب قضاء الصلوات.</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106 من أبواب أحکام الاولاد، و فی الحدیث 4 من الباب 1 من أبواب الوقوف و الصدقات.</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2- 427- 2879، و أورده فی الحدیث 2 من الباب 42 من أبواب المستحقین للزکاة.</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5- 460- 1602.</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1، و فی البابین 41، 42 من أبواب المستحقین للزکاة.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حدیث واحد.</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2- 443- 2923، و أورده بسند آخر عن التهذیب فی الحدیث 5 من الباب 37 من أبواب أحکام الوصایا، و ذیله بالسند المذکور هنا فی الحدیث 5 من الباب 2 من هذه الأبواب.</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2- 181.</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5- 493- 1770.</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32، و فی الحدیث 4 من الباب 33، و فی الباب 37 من أبواب أحکام الوصایا.</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حدیثان.</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روی الشیخ و الکشّیّ عن علی بن یقطین أنه أحصی له فی عام واحد من وافی عنه إلی الحجّ فکانوا مائة و خمسین ملبیا. و روی ثلاثمائة، و أنّه کان یعطی بعضهم عشرین ألفا، و بعضهم عشرة آلاف، و أدناهم خمس مائة درهم. (منه. قده).</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8- 40- 121، و الاستبصار 3- 279- 992، و أورد قطعة منه فی الحدیث 6 من الباب 70 من أبواب المزار.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الجرائح- 1- 480- 21.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محمّد الدعجلی.</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هذه الأبواب.</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3، 4، 5، 6 من الباب 25 من هذه الأبواب.</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و فی الأبواب 11، 12، 22، 23 من هذه الأبواب.</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5- 461- 1607، و أورده فی الحدیث 5 من الباب 15 من هذه الأبواب.</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لکن.</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1 من الباب 15 من هذه الأبواب.</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 واحد.</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2- 443- 2925، و أورده فی الحدیث 5 من الباب 1 من هذه الأبواب.</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3 أحادیث.</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4- 291- 1، و التهذیب 5- 24- 72، و الاستبصار 2- 153- 504.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4- 291- 2.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5- 24- 73، و الاستبصار 2- 153- 505.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2- 312- 2545.</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الخصال- 147- 176.</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لسیاق.</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أحادیث الأبواب الآتیة من هذه الأبواب.</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38 حدیثا.</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5- 41- 122، و أورد قطعة منه فی الحدیث 8 من الباب 3 من هذه الأبواب.</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5- 41- 122، و أورد قطعة منه فی الحدیث 8 من الباب 3 من هذه الأبواب.</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وجهه أن عمرة التمتع مرتبطة بحجه کما یأتی، فهما عبادة واحدة، من شرع فی عمرته لزمه حجه، و حج القران و الإفراد منفکان عن العمرة فإذا لم یکونا واجبین لم یلزم الإتیان بعمرتهما، و قد یجب أحدهما دون الآخر لعدم الاستطاعة. (منه. قده).</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5- 43- 125.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5- 454- 1588، و أورد ذیله فی الحدیث 1 من الباب 4 من أبواب مقدمات الطواف.</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فی (بدل) من (هامش المخطوط).</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لحج (هامش المخطوط).</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أحرم (هامش المخطوط).</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ثم انحدر و عاد إلی الصفا فوقف علیها، ثمّ انحدر إلی المروة (هامش المخطوط).</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رءوسنا (هامش المخطوط).</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الکافی- جعشم.</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کانا (هامش المخطوط).</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(و علیها) ثم ضرب علی الواو، و کتب فی الهامش- (و- مضروب).</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معه فرسه.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النسخ بالجیم، و حذوة- هی القطعة من اللحم (النهایة 1- 357).</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المتخذة من الحجر (النهایة 1- 121).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المسجد الحرام (هامش المخطوط).</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4- 245- 4.</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السرائر- 23- 4.</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مکّة.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5- 42- 124، و أورد ذیله فی الحدیث 2 من الباب 5، و قطعة منه فی الحدیث 16 من الباب 12 من هذه الأبواب.</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5- 20- 57، و أورد قطعة منه عن الفقیه و الأمالی و الکافی فی الحدیث 12 من الباب 15 من أبواب الوضوء.</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الأمالی- عن حجک و عمرتک و مالک فیهما من الثواب، فاعلم انک (هامش المخطوط).</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و الأمالی- و ذکر (هامش المخطوط).</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عند (هامش المخطوط).</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زیادة- سبعة أشواط (هامش المخطوط).</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لغفرها (هامش المخطوط).</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2- 202- 2138.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الصدوق- 441- 22، و تقدم إسناده فی الحدیث 12 من الباب 15 من أبواب الوضوء.</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4- 295- 1، و التهذیب 5- 35- 104.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علیه إذا قدم إلی آخره، تفصیل بعد الإجمال لما مضی و یأتی، و هو واضح (منه قده).</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4- 295- 3 و التهذیب 5- 36- 106.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4- 295- 1، و التهذیب 5- 42- 123.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قارنا (هامش المخطوط).</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4- 295- 2، و التهذیب 5- 35- 105.</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4- 296- 2، و لم نعثر علیه فی التهذیب المطبوع.</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4- 298- 1، و أورد ذیله فی الحدیث 2 من الباب 16 من هذه الأبواب.</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5- 44- 131.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4- 248- 6.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الأبد. (هامش المخطوط).</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بها (هامش المخطوط).</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2- 236- 2288 و الفقیه 2- 319- 2559.</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الشرائع- 412- 1.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5 من أبواب العمرة.</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4- 249- 7.</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علیها (هامش المخطوط).</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4- 261- 37، و أورد صدره فی الحدیث 7 من الباب 1 من أبواب أفعال الصلاة.</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تبت- من البت و هو القطع (مجمع البحرین- تبت- 2- 190).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4- 262- 37 ذیل الحدیث 37.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4- 224- 1.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علیّ بن الحسین، عن علی بن عیسی (هامش المخطوط) و فی المصدر- علی بن عیسی، عن علی بن الحسن.</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یزید الرفاء (هامش المخطوط).</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التفث- ما یفعله المحرم عند إحلاله کقص الشارب و الظفر، و قیل- هو ذهاب الشعث و الدرن و الوسخ مطلقا. (مجمع البحرین- تفث- 2- 238).</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کره (بدل) حر هامش المخطوط.</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زاروا (هامش المخطوط).</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مثله مثل (هامش المخطوط).</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له (هامش المخطوط).</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5- 448- 1565.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2- 197- 2129.</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الشرائع- 443- 1.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4- 190- 1.</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الحسن بن علیّ بن أبی حمزة (هامش المخطوط).</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المهاة- البلورة (الصحاح- مها- 6- 2499.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غفر لک ذنبک (هامش المخطوط).</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4- 191- 2.</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4- 194- 2 ذیل الحدیث 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الشرائع- 401- 1.</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4- 202- 3، و أورد صدره فی الحدیث 3 من الباب 1، و قطعة منه فی الحدیث 3 من الباب 11 من أبواب مقدمات الطواف.</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صار (هامش المخطوط).</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الشرائع- 586- 32.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4- 207- 9.</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عبدویه بن عامر (هامش المخطوط).</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تروه (هامش المخطوط).</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نمرة- من أرض الحرم قرب عرفة (معجم البلدان 5- 304).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2- 236- 2288، و أورد قطعة منه فی الحدیث 21 من الباب 40، و نحو ذیل فی الحدیث 3 من الباب 43 من أبواب الذبح.</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سراقة بن مالک بن جعشم الکنانیّ (هامش المخطوط).</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2- 237- 2290، و أورده فی الحدیث 1 من الباب 65 من أبواب آداب السفر.</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 اسم الجبل الذی مسجد الخیف فی أصله (معجم البلدان 3- 451).</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المازمان- موضع بمکّة بین المشعر و عرفة (معجم البلدان 5- 40.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الشرائع- 274، و عیون أخبار الرضا (علیه السلام) 2- 120، و أورد قطعة منه فی الحدیث 12 من الباب 11 من هذه الأبواب.</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الأعمال- 70- 5.</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الخصال- 606.</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الدرجات- 85.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المحکم و المتشابه- 78.</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(52).</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الوری- 130.</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الوری- 131.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1- 44.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1- 62، باختلاف.</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العقول- 419، و أورد مثل صدره عن عیون الأخبار فی الحدیث 8 من الباب 6 من هذه الأبواب.</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المحاسن- 330- 93.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الکریم الحلبیّ.</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المحاسن- 336- 110.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3- 22 من هذا الأبواب.</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19 حدیثا.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5- 25- 74.</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الشرائع- 413- 2.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5- 25- 75، و الاستبصار 2- 150- 493.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بها (هامش المخطوط).</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الشرائع- 411- 1.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5- 26- 76، و الاستبصار 2- 150- 494.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5- 72- 239، و أورده فی الحدیث 3 من الباب 45 من أبواب تروک الاحرام.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5- 26- 77، و الاستبصار 2- 151- 495.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الفضیل الهاشمی (هامش المخطوط).</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4- 293- 14.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2- 317- 2555.</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5- 26- 78، و الاستبصار 2- 151- 496.</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الاستبصار.</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5- 26- 79، و الاستبصار 2- 151- 497.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5- 41- 122، و أورده بتمامه فی الحدیثین 1، 2 من الباب 2 من هذه الأبواب.</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5- 27- 80، و الاستبصار 2- 151- 498.</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الحرم (هامش المخطوط).</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5- 27- 80 ذیل الحدیث 80، و الاستبصار 2- 151- 498 ذیل الحدیث 498.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2- 314- 2548، و أورده فی الحدیث 8 من الباب 5 من هذه الأبواب.</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2- 315- 2553، و أورده فی الحدیث 10 من الباب 5 من هذه الأبواب.</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4- 291- 4، و التهذیب 5- 27- 81 و الاستبصار 2- 152- 499.</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إیاهم (هامش المخطوط).</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4- 291- 6، و التهذیب 5- 27- 82، و الاستبصار 2- 152- 500.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معاویة بن عمار (هامش المخطوط).</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4- 294- 16.</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5- 27- 83، و الاستبصار 2- 152- 501.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4- 293- 13.</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برأینا (هامش المخطوط).</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4- 292- 9.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4- 541- 4، و أورده فی الحدیث 3 من الباب 44 من أبواب الاحرام.</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4- 294- 18، و أورد نحوه بسند آخر عن التهذیب فی الحدیث 3 من الباب 21 من أبواب الاحرام.</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به (هامش المخطوط).</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أحادیث هذا الباب و أمثالها دلالة علی عدم جواز العمل بغیر الکتاب و السنة، و علی انحصار الدلیل الشرعی فیهما، و أن ما خالفهما داخل فی العمل بالرأی، و یأتی ما هو أوضح من ذلک فی القضاء، لا یقال- هذا الرأی خارج عن الأدلة الشرعیة و لا خلاف فی بطلان مثله، و أیضا فهو اجتهاد فی مقابلة النصّ، فلا یدلّ علی بطلان مطلق الرأی لأنا نقول- لا نسلم خروجه عن الأدلة الشرعیة، بل استدلّ علیه علماء العامّة بجمیع تلک الأدلة من الأصل و الاستصحاب و الإجماع و قیاس الأولویة و قیاس منصوص العلة و غیر ذلک، بل من ظاهر الکتاب و السنة، فی قوله تعالی (وَ أَتِمُّوا الْحَجَّ وَ الْعُمْرَةَ لِلَّهِ) [البقرة 2- 196] و ما وافقها من الأخبار، و کونه فی مقابلة النصّ ممنوع لوجود ما یوافقه کما مر، و لاحتمال تخصیص النصّ بالحج الواجب فبقی الباقی، و أیضا کل اجتهاد فهو اجتهاد فهو فی مقابلة الخاص أو العام و تفصیل ذلک یضیق عنه المقام (منه- قده).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5- 87- 289.</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یقال- کیف یمکن الحمل علی التقیة مع ما تقدم من قولهم (علیهم السلام)- ثلاثة لا أتقی فیهن أحدا، لأنا نقول- لعل ذلک الکلام صدر منهم بعد هذه التقیة، أو لعلّ ذاک العام مخصوص بهذا الخاص، أو لعلّ ذاک مخصوص بالحج الواجب و هذا بالندب، أو لعلّ المراد بالمتعة هناک العدول عن الافراد إلی عمرة التمتع بعد الطواف و السعی، و هنا المراد العدول قبل الاحرام من المیقات، أو لعلّ المراد هناک التقیة فی العمل، و هنا إنّما وقعت التقیة فی القول و الفتوی، أو لعل أمر زرارة بحج الافراد إنّما کان بقصد العدول عنه إلی عمرة التمتع فلا ینافی الأمر بالتمتع ابتداء کما وقع التصریح به فی روایة الکشّیّ الآتیة. (منه. قده).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 من هذه الأبواب.</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و فی الحدیث 1 من الباب 7، و فی الباب 9 من هذه الأبواب.</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16 من أبواب الاحرام.</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24 حدیثا.</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4- 292- 11.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إحدی (هامش المخطوط).</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5- 30- 92، و استبصار 2- 155- 510.</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4- 292- 7.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أقرنها، و فی أخری- أقرن بها (هامش المخطوط).</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4- 314- 1، و أورده بتمامه فی الحدیث 1 من الباب 25 من أبواب النیابة.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4- 292- 8.</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میسر.</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2- 315- 2551.</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4- 291- 5.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4- 294- 17.</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4- 296- 3.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4- 292- 10.</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اشعار فی حدیث حفص بمتعة الحجّ، و یحتمل إرادة متعة النساء، و کذا بعض ما یأتی، و یحتمل إرادة ما یشمل القسمین معا (منه. ره).</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2- 315- 2552.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4- 333- 5، و أورده فی الحدیث 1 من الباب 21 من أبواب الاحرام.</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5- 80- 265، و الاستبصار 2- 168- 555.</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4- 292- 12.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5- 28- 84، و الاستبصار 2- 153- 502.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2- 446- 2932.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2- 16- 36.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الإسناد- 106.</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5- 29- 87.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5- 29- 88، و الاستبصار 2- 154- 506.</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5- 29- 89، و الاستبصار 2- 154- 507.</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التمتع. هامش المخطوط.</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2- 315- 2554.</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4- 291- 3.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5- 29- 91، و الاستبصار 2- 155- 509.</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5- 29- 90، و الاستبصار 2- 154- 508.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5- 31- 94، و الاستبصار 2- 156- 512، و أورد ذیله فی الحدیث 2 من الباب 22 من هذه الأبواب.</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4- 293- 15.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5- 32- 95، و الاستبصار 2- 157- 513.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یحرم (هامش المخطوط).</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5- 200- 664، و الاستبصار 2- 259- 915.</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المقیم (هامش المخطوط).</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5- 29- 86.</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لأبی جعفر (علیه السلام).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5- 28- 85، و الاستبصار 2- 153- 503.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5- 31- 93، و الاستبصار 2- 156- 511، و أورد صدره فی الحدیث 1 من الباب 3 من أبواب العمرة، و قطعة منه فی الحدیث 1 من الباب 5، و فی الحدیث 5 من الباب 22 من هذه الأبواب.</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جعفر- 111- 28 و 29.</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أیهما.</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الحدیثین 2، 14 من الباب 2، و فی الباب 3 من هذه الأبواب.</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4، 11، من الباب 5، و فی الحدیث 1 من الباب 7 من هذه الأبواب.</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11 حدیثا.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5- 31- 93، و أورده فی الحدیث 5 من الباب 22، و صدره و ذیله فی الحدیث 23 من الباب 4 من هذه الأبواب، و صدره فی الحدیث 1 من الباب 3 من أبواب العمرة.</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5- 42- 124، و أورد صدره فی الحدیث 6 من الباب 2، و قطعة منه فی الحدیث 16 من الباب 12 من هذه الأبواب.</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ذکره العلامة فی التذکرة [1- 311] و الشیخ فی الخلاف [الحجّ، مسألة 29].</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5- 36- 107.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4- 298- 1، و أورد مثله بإسناد آخر فی الحدیث 5 من الباب 22 من أبواب الاحرام.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4- 299- 2، و التهذیب 5- 44- 132.</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2- 312- 2546.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4- 299- 3.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5- 44- 133.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2- 313- 2547، و أورده فی الحدیث 1 من الباب 18 من هذه الأبواب.</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2- 314- 2548، و أورده فی الحدیث 11 من الباب 3 من هذه الأبواب.</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2- 314- 2550، و أورده فی الحدیث 1 من الباب 19 من هذه الأبواب.</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5- 90- 295.</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2- 315- 2553، و أورده فی الحدیث 12 من الباب 3 من هذه الأبواب.</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1- 349- 221، و أورد ذیله فی الحدیث 7 من الباب 14 من أبواب إعداد الفرائض.</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للسوق.</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1، و فی الحدیث 14 من الباب 2، و فی الباب 4 من هذه الأبواب.</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18 و 19 من هذه الأبواب.</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5، 6 من الباب 22 من أبواب الاحرام.</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12 حدیثا.</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5- 32- 96، و الاستبصار 2- 157- 514.</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5- 32- 97، و الاستبصار 2- 157- 515.</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المستدرکات- 265- 637.</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5- 33- 98، و الاستبصار 2- 157- 516.</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العرق- الحد الفاصل بین نجد و تهامة و منها إحرام أهل العراق (معجم البلدان 4- 107).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موضع یبعد عن مکّة المکرمة مرحلتین (معجم البلدان 4- 121).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5- 33- 99، و الاستبصار 2- 158- 157.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5- 476- 1683.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3 من هذا الباب.</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5- 492- 5671.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4- 299- 1.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5- 492- 1766.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و أورد نحوه عن تحف العقول- 419.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4- 300- 5، و أورد قطعات منه فی الحدیث 2 من الباب 7، و فی الحدیث 5 من الباب 9، و فی الحدیث 1 من الباب 16، و فی الحدیث 1 من الباب 17، و فی الحدیث 15 من الباب 21 من هذه الأبواب.</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4- 300- 3.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قریة قرب مکّة علی واد اسمه وادی الظهران فسمیت القریة باسمه مر الظهران (معجم البلدان 4- 63).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4- 300- 4، و أورده بتمامه فی الحدیث 7 من الباب 9 من هذه الأبواب.</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4- 299- 2.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العیّاشیّ فی تفسیره أکثر أحادیث هذا الباب و أکثر الأبواب التی بعده (منه- قده).</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29 من الباب 2 من هذه الأبواب.</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4، 5 من الباب 8، و فی الباب 9 من هذه الأبواب.</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حدیثان.</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5- 33- 100، و الاستبصار 2- 158- 518، و أورد نحو ذیله فی الحدیث 3 من الباب 22 من هذه الأبواب.</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4- 300- 5.</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4- 302- 7، التهذیب 5- 59- 188، و أورده فی الحدیث 1 من الباب 19 من أبواب المواقیت.</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4- 302- 10.</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الجعرانة- ماء بین مکّة و الطائف و هی إلی مکّة أقرب (معجم البلدان 2- 142).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5- 60- 190.</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5- 476- 1679.</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5- 476- 1680.</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5- 476- 1682.</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9، 10 من هذه الأبواب، و فی الباب 19 من أبواب المواقیت.</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الأحادیث 1، 2، 3، 4 من هذا الباب.</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 من هذه الأبواب.</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من هذه الأبواب.</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5- 34- 101، و الاستبصار 2- 159- 519.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5- 492- 1767.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5- 34- 102.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5- 35- 103.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مختلف الشیعة- 261.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5- 446- 1554.</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الأحادیث 1، 2، 3 من هذا الباب.</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4- 300- 5، و التهذیب 5- 45- 137.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بمکّة (هامش المخطوط).</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4- 302- 9.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4- 300- 4، و أورد صدره فی الحدیث 11 من الباب 6 من هذه الأبواب.</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یحرم (هامش المخطوط).</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4- 301- 6.</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ذیل الحدیث 3 من هذا الباب.</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4- 302- 8.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حوله (هامش المخطوط).</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5- 60- 189.</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حکم من کان له منزلان فی الحدیث 1 من الباب 7 من هذه الأبواب.
و یاتی فی الحدیث 3 من الباب 22 من هذه الأبواب.</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حدیثان.</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4- 487- 1، و أورده فی الحدیث 11 من الباب 1 من أبواب الذبح.</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5- 36- 108 و التهذیب 5- 199- 662 و التهذیب 5- 288- 980، و الاستبصار 2- 259- 913.</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2- 448- 2937، و أورد صدره فی الحدیث 13 من الباب 7 من أبواب العمرة.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5، و فی الحدیث 29 من الباب 2 من هذه الأبواب.</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11، 15، و فی الأحادیث 6، 7، 10، 14 من الباب 21 من هذه الأبواب.</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13 حدیثا.</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5- 445- 1550.</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4- 289- 2.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4- 317- 1، و أورده بتمامه فی الحدیث 4 من الباب 2 من أبواب الاحرام.</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5- 46- 139، و الاستبصار 2- 160- 520.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4- 322- 4، و أورد ذیله فی الحدیث 3 من الباب 9 من أبواب المواقیت.</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صدقة البصری.</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5- 52- 157، و الاستبصار 2- 162- 529.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4- 289- 1، و الکافی 4- 321- 2 بزیادة، و أورد ذیله فی الحدیث 3 من الباب 11 من أبواب المواقیت.</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أن یحرم بالحج فی (هامش المخطوط).</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5- 51- 155، و الاستبصار 2- 161- 527.</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4- 290- 3.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2- 458- 2963.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2- 456- 2959.</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زرارة (هامش المخطوط).</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2- 457- 2961.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2- 457- 2961 و أورد نحوه فی الحدیث 8 من الباب 3 من أبواب العمرة.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2- 457- 2962.</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الشرائع- 274، و عیون أخبار الرضا (علیه السلام) 2- 120، و أورد صدره فی الحدیث 27 من الباب 2 من هذه الأبواب.</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(ب).</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یوم الدین (هامش المخطوط).</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الأخبار- 293- 1.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 و فی الحدیث 2 من الباب 10 من هذه الأبواب.</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15 من هذه الأبواب، و فی الباب 2، و فی الحدیث 1 من الباب 4 من أبواب الإحرام، و فی الحدیث 1 من الباب 29 من أبواب مقدمات الطواف.</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22 حدیثا.</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4- 297- 4.</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4- 296- 1.</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2- 324- 2577.</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4- 297- 6.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4- 296- 2.</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4- 297- 3.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4- 297- 5.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2- 199- 1234.</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2- 323- 2571.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بسیر.</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2- 323- 2572.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2- 324- 2575.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2- 324- 2576.</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2- 324- 2573.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2- 324- 2574.</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2- 323- 2570.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المخطوط، لکن فی المصدرین- عن أبی جعفر، بدل أبی عبد اللّه (علیهما السلام).</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2- 214- 2193.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الشرائع- 434- 2.</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5- 42- 124، و أورد صدره فی الحدیث 6 من الباب 2، و قطعة منه فی الحدیث 2 من الباب 5 من هذه الأبواب.</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5- 43- 126.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5- 43- 127.</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5- 43- 128.</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5- 43- 129.</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5- 44- 130.</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5- 238- 804، و أورده فی الحدیث 8 من الباب 34 من أبواب الذبح.</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العلل زیادة- عن أبیه.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یسنمها (هامش المخطوط).</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الشرائع- 434- 1.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5 من الباب 5، و فی الحدیث 2 من الباب 11 من هذه الأبواب، و فی الحدیث 11 من الباب 6 من أبواب وجوب الحجّ.</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9 من أبواب المواقیت، و فی الحدیث 5 من الباب 14 من أبواب الاحرام، و فی الحدیث 2 من الباب 11 من أبواب النذر.</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7 أحادیث.</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5- 477- 1685.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5- 477- 1686.</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5- 131- 430، و الاستبصار 2- 229- 794.</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المخطوط، لکن فی المصدر- ابا الحسن (بدل) أبا عبد اللّه (علیهما السلام).</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4- 458- 3.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4- 458- 4، و التهذیب 5- 130- 429، و الاستبصار 2- 229- 793.</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التهذیب- لأبی عبد اللّه علیه السلام.</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4- 458- 5، و التهذیب 5- 131- 431، و الاستبصار 2- 230- 795.</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4- 457- 1، و أورد ذیله فی الحدیث 4 من الباب 14 من هذه الأبواب، و قطعة منه فی الحدیث 2 من الباب 10 من أبواب الطواف.</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2- 387- 2780.</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5- 131- 432، و الاستبصار 2- 230- 796.</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64 من أبواب الطواف.</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5 أحادیث.</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4- 459- 2، و التهذیب 5- 45- 135 و التهذیب 5- 132- 434.</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5- 477- 1687. و فی هامش المخطوط ما نصه- روایة الشیخ الثانیة عن حماد بن عثمان، عن محمّد بن أبی عمیر، قال- سالت أبا عبد اللّه (علیه السلام) و هو سهو (منه قده).</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4- 459- 1، و التهذیب 5- 45- 134 و التهذیب 5- 131- 433.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4- 459- 3.</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راح (هامش المخطوط).</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5- 477- 1688.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5- 45- 136.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4- 457- 1، و أورد صدره فی الحدیث 7 من الباب 13 من هذه الأبواب، و قطعة منه فی الحدیث 2 من الباب 10 من أبواب الطواف.</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5- 435- 1513، و أورده فی الحدیث 5 من الباب 7 من أبواب العمرة.</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5- 436- 1514، و أورده فی الحدیث 4 من الباب 7 من أبواب العمرة.</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أبواب العمرة، و لم نجده فی الطواف.</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حدیثان.</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4- 300- 5، و التهذیب 5- 45- 137، و أورد قطعات منه فی الحدیث 2 من الباب 7، و فی الحدیث 5 من الباب 9، و فی الحدیث 1 من الباب 17، و فی الحدیث 15 من الباب 21 من هذه الأبواب.</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بمکّة (هامش المخطوط).</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التهذیب زیادة- طوافا (هامش المخطوط).</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4- 298- 1، و أورده بتمامه فی الحدیث 13 من الباب 2 من هذه الأبواب.</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5- 44- 131.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6 من الباب 83، و یأتی ما یدلّ علی استحباب الطواف مطلقا فی الباب 4 من أبواب الطواف.</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8 أحادیث.</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4- 300- 5.</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بالبیت و بین (هامش المخطوط).</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5- 410- 1425.</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4- 304- 6.</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2- 434- 2896، و أورد قطعة منه عن الکافی فی الحدیث 1 من الباب 3 من أبواب الذبح.</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4- 304- 4.</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5- 409- 1423.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2- 434- 2896، و أورد مثله عن الکافی و المحاسن فی الحدیثین 2، 5 من الباب 36 من أبواب الذبح.</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2- 433- 2893.</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4- 303- 1.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5- 409- 1424.</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2- 433- 2894، و أورده فی الحدیث 1 من الباب 18 من أبواب المواقیت، و فی الحدیث 1 من الباب 47 من أبواب الاحرام.</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4- 303- 2.</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5- 409- 1421.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5- 409- 1422.</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2- 434- 2895.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صبیانا (هامش المخطوط).</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 مکان بین مکّة و المدینة علی طریق الحاجّ (معجم البلدان 4- 99.</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الجحفة- مکان بین مکّة و المدینة (معجم البلدان 2- 111).</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4- 303- 3.</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2- 435- 2899، و أورده فی الحدیث 2 من الباب 20 من أبواب وجوب الحجّ.</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الحدیث 9 من الباب 47 من أبواب الطواف، و فی الباب 3 من أبواب الذبح، و فی الأحادیث 1، 3، 12 من الباب 17 من أبواب الرمی، و علی جواز التظلیل لهم فی الحدیث 1 من الباب 65 من أبواب تروک الاحرام.</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2- 313- 2547، و أورده فی الحدیث 7 من الباب 5 من هذه الأبواب.</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2- 314- 2549.</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4، 8، 11 من الباب 5 من هذه الأبواب.</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17 من أبواب الاحرام.</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 واحد.</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2- 314- 2550، و أورده فی الحدیث 9 من الباب 5 من هذه الأبواب.</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بصیر.</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5- 90- 295.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هذه الأبواب.</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17 حدیثا.</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2- 384- 2768، و التهذیب 5- 171- 571، و الاستبصار 2- 247- 866.</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زیادة- ثم یحل (هامش المخطوط).</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4- 443- 1.</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2- 384- 2769، و أورده عن الکافی و التهذیب فی الحدیث 1 من الباب 8 من أبواب التقصیر.</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فی المصدر- الحسین بن سعید، عن حماد، و فی نسخة منه- الحلبیّ، عن حماد.</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أهل (هامش المخطوط).</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4- 443- 2.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5- 172- 572، و الاستبصار 2- 243- 849 و الاستبصار 2- 247- 867.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2- 385- 2770.</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الاستبصار زیادة- عن بعض أصحابه.</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5- 475- 1675، و الاستبصار 2- 311- 1108.</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4- 447- 8.</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2- 385- 2771.</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4- 444- 4، و التهذیب 5- 171- 568، و الاستبصار 2- 247- 863.</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المیثمی (هامش المخطوط).</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4- 443- 3، و التهذیب 5- 170- 566، و الاستبصار 2- 246- 861.</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4- 444- 5.</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5- 170- 565، و الاستبصار 2- 246- 860.</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5- 172- 573، و الاستبصار 2- 248- 868.</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الحسین (هامش المخطوط).</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5- 172- 574، و الاستبصار 2- 248- 869.</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عن العلا.</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5- 172- 575، و الاستبصار 2- 248- 870.</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لیتمتع (هامش المخطوط).</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5- 172- 576، و الاستبصار 2- 248- 871.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5- 172- 578، و الاستبصار 2- 248- 873.</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الآخرة (هامش المخطوط).</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5- 171- 567، و الاستبصار 2- 246- 862.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لهما.</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5- 171- 569، و الاستبصار 2- 247- 864.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5- 171- 570، و الاستبصار 2- 247- 865.</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محمّد بن سرد (هامش المخطوط).</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جعفر- 165- 264.</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کیف یصنع.</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24، 30، 34، 35 من الباب 2، و فی الحدیث 4 من الباب 3، و فی الحدیث 3 من الباب 5، و فی الحدیث 2 من الباب 8، و فی الحدیث 4 من الباب 9، و فی الحدیث 1 من الباب 17 من هذه الأبواب.</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21 من هذه الأبواب، و فی الباب 21 من أبواب المواقیت، و فی الحدیث 8 من الباب 22، و فی الحدیث 10 من الباب 34 من أبواب الاحرام، و فی الأبواب 1 و 2، 3 من أبواب إحرام الحجّ.</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8- 12، 14 من الباب 21 من هذه الأبواب.</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16 حدیثا.</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5- 86- 286، و الاستبصار 2- 172- 568، و أورده بتمامه فی الحدیث 4 من الباب 21 من أبواب الاحرام.</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5- 390- 1363.</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2- 381- 2759.</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5- 390- 1364، و أورد نحوه فی الحدیث 3 من الباب 8 من أبواب الحلق و التقصیر.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5- 438- 1522.</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5- 438- 1522 ذیل الحدیث 1522.</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5- 174- 584، و الاستبصار 2- 250- 879.</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5- 174- 585، و الاستبصار 2- 250- 880.</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5- 173- 579، و الاستبصار 2- 249- 874.</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زکریا بن عمران.</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5- 173- 580، و الاستبصار 2- 249- 875.</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5- 173- 581، و الاستبصار 2- 249- 876.</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5- 173- 582، و الاستبصار 2- 249- 877.</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5- 173- 583، و الاستبصار 2- 249- 878.</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5- 390- 1365، و الاستبصار 2- 310- 1106.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2- 381- 2760.</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14 من هذا الباب.</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5- 391- 1366، و الاستبصار 2- 311- 1107.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المخطوط، لکن فی المصدر- صلاة الصبح.</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الاستبصار زیادة- لا (هامش المخطوط).</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4- 300- 5.</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الإسناد- 169.</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84 من أبواب الطواف.</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12 حدیثا.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5- 86- 284، و أورده بتمامه فی الحدیث 3 من الباب 22 من أبواب الاحرام.</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5- 31- 94، و الاستبصار 2- 156- 512.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18 من الباب 4 من هذه الأبواب.</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5- 436- 1518، و أورد نحوه فی الحدیث 1 من الباب 7 من هذه الأبواب، و صدره فی الحدیث 8 من الباب 7 من أبواب العمرة.</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5- 164- 548.</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4- 443- 4.</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5- 31- 93، و أورده فی الحدیث 1 من الباب 5، و قطعة منه فی الحدیث 23 من الباب 4 من هذه الأبواب، و صدره فی الحدیث 1 من الباب 3 من أبواب العمرة.</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4- 441- 1، و التهذیب 5- 163- 546.</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متعة.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المحتسب (هامش المخطوط).</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محتسبا (هامش المخطوط).</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4- 443- 3، و التهذیب 5- 164- 547.</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4- 442- 2.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متلقیا (هامش المخطوط).</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5- 164- 549.</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4- 443- 5.</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2- 378- 2752.</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الإسناد- 106.</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فاحل فیه أ له أن یرجع.</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یتجاوز.</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27، 33 من الباب 2، و فی الحدیث 6 من الباب 4 من هذه الأبواب.</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6، 7 من الباب 7 من أبواب العمرة.</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27 من أبواب الوقوف بالمشعر.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13 حدیثا.</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4- 319- 3، و التهذیب 5- 55- 168.</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الشرائع- 434- 3.</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4- 318- 1، و التهذیب 5- 54- 166 و التهذیب 5- 283- 964، و أورد صدره فی الحدیث 1 من الباب 16، و ذیله فی الحدیث 8 من الباب 17 من هذه الأبواب.</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الشرائع- 434- 2.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4- 319- 2.</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2- 302- 2522، و أورد قطعة منه فی الحدیث 1 من الباب 11 من هذه الأبواب.</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5- 55- 167.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5- 55- 169.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5- 56- 170.</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البغت (هامش المخطوط)، و هو واد قرب خیبر. انظر- (معجم البلدان 1- 456).</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غمرة- موضع بین المدینة و مکّة المکرمة (معجم البلدان 4- 212).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الإسناد- 76.</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الإسناد- 104.</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أهل السند و مصر.</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المنازل.</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5 من هذا الباب.</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الإسناد- 107، 108.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المنازل.</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جعفر- 107- 13.</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2- 303- 2523.</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الصدوق- 518.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المقنع- 68.</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الشرائع- 433- 1.</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کانت الملائکة تاتی إلی البیت المعمور بحذاء المواضع التی هی مواقیت سوی الشجرة فلما کان فی الموضع الذی بحذاء الشجرة.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14، 15، 30 من الباب 2، و فی الحدیث 2 من الباب 10 من أبواب أقسام الحجّ.</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2- 8، و فی الحدیثین 5، 6 من الباب 9، و فی الأحادیث 2، 4، 6، 7 من الباب 11، و فی الحدیث 2 من الباب 12، و فی الحدیث 1 من الباب 15، و فی الباب 17 من هذه الأبواب، و فی الحدیث 4 من الباب 6، و فی الحدیث 4 من الباب 19، و فی الحدیث 8 من الباب 43 من أبواب الاحرام، و فی الحدیث 14 من الباب 7 من أبواب العمرة.</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11 حدیثا.</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4- 319- 4، و التهذیب 5- 56- 173.</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4- 321- 10، و التهذیب 5- 57- 175.</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4- 321- 10 ذیل الحدیث 10.</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4- 320- 8.</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وجرة- موضع بین مکّة و البصرة بینها و بین مکّة نحو ستین میلا منها یحرم أکثر الحاجّ (معجم البلدان 5- 362).</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4- 320- 5.</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4- 320- 6.</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5- 56- 174.</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5- 56- 171.</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2- 304- 2525.</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2- 304- 2526، و أورده فی الحدیث 4 من الباب 3 من هذه الأبواب.</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الاحتجاج- 484.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الطوسیّ- 235.</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الثانیة من الخاتمة برقم (48).</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1 من هذه الأبواب، و فی الحدیث 8 من الباب 22 من أبواب أقسام الحجّ.</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 من هذه الأبواب، و فی الحدیث 1 من الباب 35 من أبواب الاحرام.</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4 أحادیث.</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4- 320- 7.</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5- 56- 172.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4- 325- 9.</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أن تحرم منها (هامش المخطوط).</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2- 527، و أورده فی الحدیث 9 من الباب 2 من هذه الأبواب.</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10 من الباب 2 من هذه الأبواب.</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 واحد.</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4- 334- 14، و أورد قطعة منه فی الحدیث 4 من الباب 15، و صدره فی الحدیث 1 من الباب 18، و فی الحدیث 6 من الباب 34 من أبواب الاحرام.</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2- 304- 2526.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علیه عموما فی الحدیثین 2 و 3 من الباب 21 من هذه الأبواب.</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5 أحادیث.</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2- 304- 2524.</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2، 4، 5 من هذا الباب.</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الشرائع- 455- 11.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5- 57- 177، و أورد ذیله فی الحدیث 2 من الباب 16 من هذه الأبواب.</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5- 57- 176.</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4- 324- 3.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هذه الأبواب.</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15 من هذه الأبواب.</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3 أحادیث.</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یبعد کون ذکر مسجد الشجرة علی وجه المثال دون انحصار الحکم فیه، کما فهمه جماعة من الفقهاء، لکن لا دلیل غیره، و الاحتمال غیر کاف فیضعف القول بعموم الحکم فی بقیة المواقیت لانتفاء النصّ و بطلان القیاس (منه. قده).</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4- 321- 9.</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5- 57- 178.</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4- 321- 9 ذیل الحدیث 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2- 307- 2532.</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 واحد.</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5- 57- 179، و أورد ذیله فی الحدیث 2 من الباب 15 من هذه الأبواب.</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7، 9 من الباب 14، و فی الحدیث 1 من الباب 15 من هذه الأبواب.</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6 أحادیث.</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4- 322- 3.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4- 321- 1.</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5- 52- 159، و الاستبصار 2- 162- 530.</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الشرائع- 455- 12.</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4- 322- 4، و أورده بتمامه فی الحدیث 4 من الباب 11 من أبواب أقسام الحجّ.</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محمّد بن صدقة البصری.</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5- 52- 157، و الاستبصار 2- 162- 529.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2- 124- 1.</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الأخبار- 382- 12.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فاتیت.</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العقیق.</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1، 2، 3، 7 من هذه الأبواب، و فی الحدیثین 29، 36 من الباب 2 من أبواب أقسام الحجّ.</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 11، 12، 13 من هذه الأبواب.</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حدیث واحد.</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5- 54- 165.</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الوقت (هامش المخطوط).</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أبی عمیر)- لیس فی الکافی.</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4- 322- 7.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1، 2، 3 من الباب 9 من هذه الأبواب.</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3، 5، 6 من الباب 11 من هذه الأبواب.</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7 أحادیث.</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2- 302- 2522، و أورد صدره فی الحدیث 3 من الباب 1 من هذه الأبواب.</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الحدیثین 3، 4 من الباب 1 من هذه الأبواب.</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2- 306- 2528، و أورده عنه، و عن التهذیب بسند آخر فی الحدیث 5 من الباب 17 من هذه الأبواب.</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4- 321- 2، و أورد صدره فی الحدیث 5 من الباب 11 من أبواب أقسام الحجّ.</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الاستبصار- قبل (هامش المخطوط).</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5- 51- 155، و الاستبصار 2- 161- 527.</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4- 322- 5، و أورد صدره فی الحدیث 9 من الباب 17 من هذه الأبواب.</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4- 322- 6.</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میسرة.</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5- 52- 156، و الاستبصار 2- 161- 528.</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أو (هامش المخطوط).</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2- 306- 2529.</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5- 52- 158، و الاستبصار 2- 162- 531.</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زیادة- حجابا (هامش المخطوط).</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قد (هامش المخطوط).</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أفضل و (هامش المخطوط).</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1، 9 و غیرهما من هذه الأبواب.</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11، و فی الحدیثین 29، 36 من الباب 2 من أبواب أقسام الحجّ.</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12، 13 من هذه الأبواب.</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5- 53- 161، و الاستبصار 2- 163- 533، و الکافی 4- 323- 8.</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5- 53- 160، و الاستبصار 2- 162- 532.</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هلال شعبان (هامش المخطوط).</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الوقت (هامش المخطوط).</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زیادة- فیکون (هامش المخطوط).</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4- 323- 9.</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3 أحادیث.</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5- 53- 162، و الاستبصار 2- 163- 534.</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(هامش المخطوط) و کانه ابن أبی شعبة لما فی المنتهی (منه. قده).</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5- 53- 163، و الاستبصار 2- 163- 535.</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8- 314- 1166، و فیه- قال- سالت أبا الحسن (علیه السلام).</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5- 54- 164، و الاستبصار 2- 163- 535.</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8- 310- 1152.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10 أحادیث.</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4- 323- 1.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5- 283- 965.</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4- 324- 6.</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5- 58- 181.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4- 325- 7.</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5- 284- 966.</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4- 325- 10.</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مهلة (هامش المخطوط).</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5- 389- 1362.</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4- 326- 12.</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4- 324- 5.</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الوقت.</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5- 58- 180.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5- 175- 586، و أورد صدره بالاسناد الثانی فی الحدیث 3 من الباب 20 من هذه الأبواب.</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5- 476- 1678.</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الإسناد- 106.</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الإسناد- 106.</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2، 3، 7 من الباب 17 من أبواب أقسام الحجّ.</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حدیثان.</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4- 323- 2.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5- 57- 179، و أورده بتمامه فی الحدیث 1 من الباب 8 من هذه الأبواب.</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البابین 6 و 8 من هذه الأبواب.</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16 من هذه الأبواب.</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3 أحادیث.</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4- 318- 1، و أورده بتمامه فی الحدیث 2 من الباب 1، و ذیله فی الحدیث 8 من الباب 17 من هذه الأبواب.</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5- 54- 166 و التهذیب 5- 283- 964.</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5- 57- 177، و أورده بتمامه فی الحدیث 3 من الباب 6 من هذه الأبواب.</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5- 58- 182.</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3، 4 من الباب 1، و فی الحدیث 1 من الباب 15 من هذه الأبواب، و فی الحدیث 29 من الباب 2 من أبواب أقسام الحجّ.</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9 أحادیث.</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5- 59- 183.</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5- 59- 184.</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5- 59- 185.</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5- 59- 186.</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5- 59- 187، و أورده عن الفقیه فی الحدیث 2 من الباب 11 من هذه الأبواب.</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2- 306- 2528.</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2- 306- 2530.</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2- 306- 2531.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4- 318- 1، و أورده بتمامه فی الحدیث 2 من الباب 1، و صدره فی الحدیث 1 من الباب 16 من هذه الأبواب.</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فی الأصل و المصدر، لکن فی المخطوط- عن صفوان.</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فوقته.</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4- 322- 5.</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رباح.</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1، و فی الحدیث 4 من الباب 11 من هذه الأبواب.</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 واد قرب مکّة، یقال- انه وادی الزاهر الحالی (معجم البلدان 4- 237).</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2- 433- 2894، و أورده فی الحدیث 6 من الباب 17 من أبواب أقسام الحجّ، و فی الحدیث 1 من الباب 47 من أبواب الاحرام.</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4- 303- 2.</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5- 409- 1421.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5- 409- 1422.</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الإسناد- 105.</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الباب 17 من أبواب أقسام الحجّ.</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حدیثان.</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4- 302- 7، و أورده فی الحدیث 1 من الباب 8 من أبواب أقسام الحجّ.</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5- 59- 188.</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المقنعة- 71.</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8، و فی الحدیثین 5، 6 من الباب 9 من أبواب أقسام الحجّ.</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4 أحادیث.</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4- 325- 8.</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5- 61- 192.</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5- 476- 1678.</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5- 476- 1678 ذیل الحدیث 1678، و أورده بتمامه بسنده و بسند آخر فی الحدیث 8 من الباب 14 من هذه الأبواب.</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5- 60- 191، و أورده فی الحدیث 2 من الباب 55 من أبواب الاحرام.</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55 من أبواب الأحرام و لاحظ ما تقدم فی الباب 14 من هذه الأبواب.</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4 أحادیث.</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4- 454- 1، و التهذیب 5- 167- 557، و أورده بتمامه فی الحدیث 1 من الباب 52 من أبواب الاحرام، و فی الحدیث 1 من الباب 1 من أبواب إحرام الحجّ.</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صفوان.</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4- 455- 4.</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5- 166- 555 و التهذیب 5- 477- 1684.</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4- 455- 5.</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5- 166- 556.</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5- 168- 559، و الاستبصار 2- 251- 881، و أورد تمامه فی الحدیث 2 من الباب 52، و قطعة منه فی الحدیث 3 من الباب 46 من أبواب الاحرام، و اخری فی الحدیث 2 من الباب 2 من أبواب إحرام الحجّ.</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30 من الباب 2، و فی الحدیث 4 من الباب 9، و فی الحدیث 7 من الباب 22 من أبواب أقسام الحجّ.</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10 من الباب 34، و فی الباب 46 من أبواب الاحرام.</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حدیثان.</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2- 454- 2952، و أورد ذیله فی الحدیث 8 من الباب 45 من أبواب الاحرام.</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2- 450- 2943، و أورده فی الحدیث 2 من الباب 2 من أبواب العمرة.</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9 من أبواب أقسام الحجّ.</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3، 6 من الباب 2 من أبواب العمرة.</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7 أحادیث.</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2- 265- 2386.</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2- 265- 2386.</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موسی)- لیس فی المحاسن.</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المحاسن- 345- 5.</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الخصال- 120- 110.</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4- 356- 5762.</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للرجل (هامش المخطوط).</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الخصال- 137- 154، و أورده فی الحدیث 4 من الباب 5 من أبواب الصوم المحرم.</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الخصال- 630.</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5- 87- 1، و أورده بتمامه فی الحدیث 1 من الباب 21 من أبواب مقدمات التجارة.</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جعفر- 116- 50.</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8، 9 من أبواب صلاة المسافر.</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7 من الباب 2 من أبواب المواقیت، و فی الباب 29 من أبواب المساجد، و تقدم ما یدلّ علی حرمة سفر المملوک بدون إذن مولاه فی الحدیث 4 من الباب 15 من أبواب وجوب الحجّ.</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9 من الباب 2 من هذه الأبواب، و فی الحدیث 22 من الباب 1 من أبواب جهاد العدو.</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9 أحادیث.</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2- 265- 2387، و المحاسن- 345- 2، و أورد ذیله فی الحدیث 13 من الباب 1 من أبواب وجوب الحجّ.</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2- 265- 2388.</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إبراهیم بن الفضیل (هامش المخطوط).</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المحاسن- 345- 3.</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2- 299- 2510، و أورد صدره فی الحدیث 6 من الباب 42 من أبواب مکان المصلی.</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الأعمال- 202- 1.</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المحاسن- 370- 124.</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2- 299- 2511.</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المحاسن- 370- 123.</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4- 16- 4968.</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1- 139- 379.</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1- 140- 384، و أورده بتمامه فی الحدیث 29 من الباب 38 من أبواب وجوب الحجّ. و قطعة منه فی الحدیث 8 من الباب 10 من أبواب الاحتضار، و قطعة فی الحدیث 5 من الباب 2 من أبواب الدفن.</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المحاسن- 345- 1.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المحاسن- 345- 3.</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أبواب وجوب الحجّ.</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 4، و فی الحدیث 4 من الباب 6 من هذه الأبواب.</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7 أحادیث.</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2- 267- 2397.</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62- 10.</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الخصال- 393- 96.</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المحاسن- 346- 8.</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2- 266- 2389، و أورد ذیله فی الحدیث 2 من الباب 4 من هذه الأبواب.</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المحاسن- 345- 6.</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8- 143- 109.</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الخصال- 386- 69 و 393- 97.</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2- 267- 2396.</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2- 267- 2398.</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4- 378- 5789.</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الخصال- 383- 61.</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7 من الباب 4، و فی الحدیثین 2، 3 من الباب 6، و فی الحدیث 4 من الباب 7، و فی الحدیث 3 من الباب 59 من هذه الأبواب.</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7 أحادیث.</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2- 267- 2400.</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8- 314- 492.</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المحاسن- 347- 16.</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2- 266- 2389، و أورد صدره فی الحدیث 3 من الباب 3 من هذه الأبواب.</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المحاسن- 345- 7.</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8- 143- 109.</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الخصال- 386- 69.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الخصال- 385- 67.</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الإسناد- 122.</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1- 228.</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76- 11.</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2- 199.</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المحاسن- 346- 14.</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عمران الحلبیّ.</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2- 267- 2399.</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2- 826- 1040.</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2 من الباب 22 من أبواب الصوم المندوب.</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6، و فی الحدیث 9 من الباب 7، و یأتی ما ینافیه فی الحدیثین 1، 4 من الباب 6، و فی الحدیث 10 من الباب 7 من هذه الأبواب.</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4 أحادیث.</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الشرائع- 597، و عیون أخبار الرضا (علیه السلام) 1- 246، و الخصال- 388- 78، و أورد ذیله فی الحدیث 1 من الباب 6 من هذه الأبواب.</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العلل، و فی الخصال- أرض قوم لوط.</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27- 51.</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الخصال- 387- 73.</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الخصال- 388- 77، و أورده فی الحدیث 3 من الباب 40 من أبواب آداب الحمام.</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 فی المصدر- عن محمّد بن عیسی الیقطینی.</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ینبغی للرجل أن یتوقی النورة.</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1- 248- 2.</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7 من أبواب الصوم المندوب.</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 و فی الحدیثین 2، 7 من الباب 15 من هذه الأبواب، و یأتی ما یدلّ علی حکم الحجامة فی البابین 11، 13 من أبواب ما یکتسب به.</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4 أحادیث.</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الشرائع- 598- 44، و الخصال- 384- 62، و عیون أخبار الرضا (علیه السلام) 1- 247.</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4 من هذه الأبواب.</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2- 42- 146.</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62- 10.</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الخصال- 382- 59.</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الخصال- 384- 62.</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3، 4 من هذه الأبواب، و فی الحدیث 18 من الباب 40 من أبواب صلاة الجمعة.</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 من هذه الأبواب.</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فی الباب 4 من هذه الأبواب.</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تاتی فی الحدیثین 9 و 10 من الباب 7 من هذه الأبواب.</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12 حدیثا.</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2- 266- 2391.</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2- 266- 2392.</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2- 266- 2390.</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إبراهیم بن أبی یحیی المدنی، و فی المحاسن- المدائنی.</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المحاسن- 347- 17.</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الخصال- 393- 95، و أورده بتمامه فی الحدیث 2 من الباب 43، و مثله عن الفقیه بسند آخر فی الحدیث 1 من الباب 52 من أبواب صلاة الجمعة.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الخصال- 394- 98.</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الخصال- 623.</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فی الحدیث 4 من الباب 54 من أبواب الوضوء.</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2- 40- 125.</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2- 34- 73.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2- 37- 100.</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المحاسن- 347- 15.</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الإسناد- 57.</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الإمام الرضا (علیه السلام) 228- 116.</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الإسناد- 57.</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الإسناد- 57.</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ذیل الحدیث 4 من الباب 6 من هذه الأبواب.</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المقصود فی الباب 52 من أبواب صلاة الجمعة، و علی بعض المقصود فی الحدیث 3 من الباب 6 من هذه الأبواب.</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5 أحادیث.</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8- 196- 234، و أورده بتمامه فی الحدیث 1 من الباب 28 من أبواب أحکام الدوابّ، و قطعة منه فی الحدیث 4 من الباب 12 من أبواب مقدمات الطلاق.</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8- 197- 235.</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8- 198- 236.</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2- 266- 2393، و أورده بتمامه فی الحدیث 17 من الباب 13 من أبواب ما یکتسب به.</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یدور- أی لا یعود فی ذلک الشهر، و الجملة صفة لیوم الأربعاء، و اللام فیه کاللام فی قوله- و لقد أمر علی اللئیم یسبنی، و حاصله یوم الأربعاء فی آخر الشهر لما عرفت من زیادة شؤمه و نحسه (منه. قده).</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الخصال- 386- 72.</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النهی عن الحکم بالظن، و تاتی أحادیث کثیرة فی هذا المعنی فی کتاب القضاء (منه. قده).</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حدیث واحد.</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2- 268- 2403.</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سبعة (هامش المخطوط) و فی المصدر- ستة.</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الخصال- 272- 14.</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المحاسن- 348- 21.</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8- 314- 493.</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علیه فی الحدیث 4 من الباب 14 من هذه الأبواب.</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10 أحادیث.</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2- 266- 2395.</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فی (هامش المخطوط).</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8- 314- 491.</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المحاسن- 346- 12.</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8- 313- 488.</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البریدین (هامش المخطوط) و البردان- الغداة و العشی (النهایة 1- 114).</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المحاسن- 346- 9.</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8- 314- 489.</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2- 266- 2394.</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المحاسن- 346- 10.</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المحاسن- 346- 14.</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أدلج- سار من آخر اللیل انظر (الصحاح- دلج- 1- 315).</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المحاسن- 346- 11.</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8- 314- 490.</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المحاسن- 347- 18.</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المحاسن- 347- 19.</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بینها.</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1- 135، و أورد صدره فی الحدیث 11 من الباب 5 من أبواب صلاة الاستخارة.</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فیض.</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2- 296- 2505، و أورد بتمامه فی الحدیثین 1، 2 من الباب 52 من هذه الأبواب، و قطعة منه فی الحدیث 1 من الباب 4 من أبواب أحکام الخلوة.</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التعریس- نزول المسافر للنوم و الاستراحة (مجمع البحرین- عرس- 4- 86).</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الحدیثین 1، 2 من الباب 52 من هذه الأبواب.</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3- 15- 12.</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10 من الباب 40 من أبواب التعقیب و یأتی فی الحدیث 7 من الباب 51 من هذه الأبواب.</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حدیث واحد.</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2- 267- 2401.</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8- 275- 416.</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المحاسن- 347- 20.</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کراهة التزویج و القمر فی العقرب فی الباب 54 من أبواب مقدمات النکاح.</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 واحد.</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2- 523- 3126.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5- 440- 1530.</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الأخبار- 223- 1.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4 أحادیث.</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4- 542- 10.</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5- 441- 1531.</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2- 523- 3127.</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3، 4، 6 من أبواب الوصایا.</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الأخطار- 33.</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الأخطار- 34.</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الأخطار- 34.</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غسل الصلاة و غسل الدعوات لا یحضرنی فیهما نص سوی ما هنا من روایة ابن طاوس (منه.قده).</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الباب 43 من أبواب الجنابة.</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10 أحادیث.</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2- 267- 2402.</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الأمر باحراق کتب النجوم (منه. قده).</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3- 50- 3306.</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آخذ.</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القائف- هو الذی یعرف الآثار و یلحق الولد بابیه (مجمع البحرین- قوف- 5- 110).</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4- 6- 4968، و أورده فی الحدیث 1 من الباب 26 من أبواب ما یکتسب به.</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الصدوق- 338- 16.</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31- 34.</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سار فیها حاق به النصر.</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نخالفک.</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الأخبار- 126- 1.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2- 124.</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الأخبار- 270- 2.</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2- 199- 91.</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12- 106.</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نوء- جمعه أنواء، و هی نجوم تغیب و تطلع ینسبون المطر إلیها (مجمع البحرین- نوأ- 1- 422.</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1- 124- 76.</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صرف.</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الاعانة.</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المنجم کالکاهن.</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المهموم- 86- 2.</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الخلاف و لا المعتبر المطبوعین، و الذکری- 251، و التذکرة 1- 169.</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أبواب أحکام شهر رمضان.</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24 من أبواب ما یکتسب به.</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7 أحادیث.</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4- 283- 4، و التهذیب 5- 49- 151.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2- 269- 2404.</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المحاسن- 348- 23.</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2- 269- 2405.</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4- 283- 3.</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5- 49- 150، و فیه زیادة- عن الحلبیّ بعد حماد.</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المحاسن- 348- 22.</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2- 269- 2406.</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المحاسن- 349- 26.</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2- 270- 2408.</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المحاسن- 348- 25.</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2- 269- 2407.</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المحاسن- 349- 27.</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المحاسن- 348- 24.</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1، 6 من الباب 12 من أبواب الصدقة.</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4 أحادیث.</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2- 270- 2409.</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28- 22- 28.</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2- 270- 2411، و ثواب الأعمال- 222- 1.</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الأعمال- 222- 1.</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إسماعیل، و الریان.</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الأعمال- 222- 1.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17 من هذه الأبواب.</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حدیثان.</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2- 270- 2410.</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2- 270- 2412.</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16 من هذه الأبواب.</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3 أحادیث.</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4- 283- 1.</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و یقول (هامش المخطوط).</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و الفقیه زیادة- فما قال زیادة- فما قال ذلک أحد (هامش المخطوط).</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2- 271- 2413.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المحاسن- 349- 29.</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5- 49- 152.</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التهذیب المطبوع.</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الباب 27 من أبواب بقیة الصلوات المندوبة.</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4- 283- 2.</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المحاسن- 350- 30.</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الأخطار- 44.</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13 حدیثا.</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2- 543- 9 و الکافی 2- 543- 11 و الکافی 4- 283- 1.</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المحاسن- 350- 31.</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2- 271- 2514.</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5- 49- 153.</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مرویّ فی کتاب الدعاء فی باب واحد مرتین و فی کتاب الحجّ مرة و بین المواضع الثلاثة اختلاف لفظی بل فی إحدی الروایات لم یذکر المعوذتین و قل هو اللّه أحد. (منه. قده).</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2- 540- 1.</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أیوب.</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2- 540- 1 ذیل الحدیث 1.</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2- 541- 2.</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اللّهمّ (هامش المخطوط).</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2- 542- 5، و لم نعثر علیه فی التهذیب المطبوع.</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المحاسن- 351- 38.</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4- 284- 2، و أورد ذیله فی الحدیث 1 من الباب 20 من هذه الأبواب.</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مرید (هامش المخطوط).</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زیادة- غیرک (هامش المخطوط).</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5- 50- 154.</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2- 272- 2416، و أورده عن الکافی و المحاسن فی الحدیث 1 من الباب 19 من أبواب أحکام المساکن.</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المحاسن- 350- 33.</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المحاسن- 350- ذیل الحدیث 33.</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2- 272- 2417.</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2- 541- 4.</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المحاسن- 350- 34.</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2- 271- 2415.</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المحاسن- 350- 32.</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المحاسن- 351- 36.</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المحاسن- 351- ذیل الحدیث 36.</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المحاسن- 352- 39، و أورده فی الحدیث 4 من الباب 19 من أبواب أحکام المساکن.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2- 542- 7.</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أحکام المساکن.</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8 أحادیث.</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4- 284- 2، و أورد صدره فی الحدیث 5 من الباب 19 من هذه الأبواب.</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قوله (و علمنا القرآن) علامة نسخة.</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5- 50- 154.</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6- 540- 17.</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أن الغناء لا یختص بمجالس الشرب کما ذهب إلیه الغزالی و جماعة من الصوفیة (منه. قده).</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7- 43.</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43- 13.</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الأعمال- 227- 1.</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المحاسن- 628- 103.</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6- 165- 309.</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2-178 / 795</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قوله (الدابّة فیذکر) علامة نسخة.</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الصدوق- 410- 3.</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2- 281.</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2- 272- 2418.</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43- 13.</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المحاسن- 353- 42.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المحاسن- 633- 120.</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2- 128.</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المحاسن- 352- 41، و أورد قطعة منه فی الحدیث 5 من الباب 20 من أبواب مکان المصلی، و صدره فی الحدیث 1 من الباب 16 من أبواب أحکام الدوابّ.</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8- 276- 417.</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الإسناد- 164، و أورد صدره فی الحدیث 5 من الباب 1 من أبواب صلاة الاستخارة، و قطعة منه فی الحدیث 7 من الباب 60 من هذه الأبواب.</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43- 13- 14.</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علیه باطلاقه فی الباب 19 من أبواب أحکام المساکن.</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3 أحادیث.</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2- 273- 2420.</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4- 287- 2.</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2- 273- 2421.</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2- 273- 2422.</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الجلالة- لیس فی المصدر.</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المحاسن- 353- 44.</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2 من الباب 22، و فی الباب 23 من هذه الأبواب.</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3 أحادیث.</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4- 288- 4، و أورد ذیله فی الحدیث 1 من الباب 25 من هذه الأبواب.</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4- 287- 1.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أکمة.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المحاسن- 353- 43.</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4- 288- 5.</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 الشدة و الضیق (مجمع البحرین- لآ- 1- 369).</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21 من هذه الأبواب.</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23، 25 من هذه الأبواب.</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3 أحادیث.</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المحاسن- 367- 118.</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17- 80.</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المحاسن- 368- 119.</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المحاسن- 368- 120.</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24، 25، 50 من هذه الأبواب.</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4 أحادیث.</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4- 287- 3.</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2- 301- 2518.</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المحاسن- 373- 138.</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1- 136- 451.</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الأخلاق- 242.</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الأخلاق- 243.</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3 أحادیث.</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4- 288- 4، و أورد صدره فی الحدیث 1 من الباب 22 من هذه الأبواب.</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2- 276- 2431.</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المحاسن- 370- 122.</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4 أحادیث.</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4- 541- 5، و أورده فی الحدیث 1 من الباب 5 من أبواب إحرام الحجّ.</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4- 543- 12، و أورده فی الحدیث 1 من الباب 5 من أبواب إحرام الحجّ.</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حفص بن محمّد.</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الإسناد- 75.</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7 أحادیث.</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الأخلاق- 474.</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العشرون و هو المشهور فی هذا المقام و بعض علماء العربیة عدوه من الأغلاط و قالوا الصواب المتمم العشرین و الحدیث و أمثاله حجة علیهم (منه قده).</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مشئوم.</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لا أری له أن یسعی فی حاجة إن قدر علی ذلک، و من مرض فیه بری‌ء سریعا، و من سافر فیه أصاب مالا کثیرا، و من أبق فیه رجع.</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من مرض فیه بری‌ء سریعا، و من ولد فیه یکون حلیما مبارکا، و یرتفع أمره و یکون صادق اللسان صاحب وفاء.</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الواقیة- 7 باختلاف فی ألفاظه و لم یرد فیه السند.</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النسخة الموجودة عندنا من الدروع الواقیة.</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الواقیة- 21.</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الأخلاق- 474.</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الأخطار- 32.</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السادس عشر.</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(العشرون) و کذا فی المعطوفات علیه.</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الأخطار- 33.</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الأخطار- 33.</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15 من هذه الأبواب.</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حدیث واحد.</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2- 275- 2428.</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المحاسن- 353- 45.</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10 من أبواب صلاة المسافر.</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29 من هذه الأبواب.</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7 أحادیث.</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2- 276- 2429.</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المحاسن- 354- 46.</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2- 276- 2430.</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المحاسن- 354- 47.</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المحاسن- 354- 48.</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نفسک و أمانتک و دینک.</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المحاسن- 354- 49.</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زودک.</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المحاسن- 355- 50.</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المحاسن- 355- 54.</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المحاسن- 356- 55.</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10 أحادیث.</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4- 286- 5، و أورد ذیله فی الحدیث 3 من الباب 31 من هذه الأبواب.</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2- 278- 2436.</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المحاسن- 357- 61.</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8- 303- 464، و أورده عن الفقیه فی الحدیث 1 من الباب 34 من هذه الأبواب.</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زیادة- من بنی نوفل بن المطلب، عن أبیه.</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الخصال- 238- 82.</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معانی الأخبار.</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معانی الأخبار.</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2- 276- 2432.</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الملک بن سلمة.</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السری بن خالد (هامش المخطوط).</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المحاسن- 356- 60.</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2- 277- 2433.</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2- 277- 2433 ذیل الحدیث 2433.</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المحاسن- 356- 56.</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8- 303- 465.</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2- 277- 2434، و أورد قطعة منه فی الحدیث 10 من الباب 20 من أبواب أحکام المساکن.</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2- 277- 2435.</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8- 302- 463.</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المحاسن- 356- 58.</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المحاسن- 356- 57.</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المحاسن- 356- 59.</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اللمة- الجماعة (مجمع البحرین- لم- 6- 165.</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9، 13 من الباب 20، و فی الحدیث 1 من الباب 21 من أبواب أحکام المساکن.</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3 أحادیث.</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2- 278- 2440.</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المحاسن- 357- 63.</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2- 278- 2437، و أورده عن الکافی فی الحدیث 14 من الباب 27 من أبواب جهاد النفس، و فی الحدیث 2 من الباب 91 من أبواب أحکام العشرة.</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4- 286- 5، و أورد صدره فی الحدیث 1 من الباب 30 من هذه الأبواب.</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2- 278- 2438.</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المحاسن- 357- 62.</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2- 278- 2439.</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المحاسن- 359- 76.</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6 أحادیث.</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2- 278- 2441.</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4- 287- 7.</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المحاسن- 357- 65.</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4- 287- 8.</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المحاسن- 359- 79.</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4- 286- 6.</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 الصدوق فی أسانید الفقیه أن إبراهیم بن هاشم روی عن حماد بن عیسی و لم یرو عن حماد ابن عثمان و معلوم من الطرق أیضا ذلک، و أن حمادا الذی یروی عن حریز هو ابن عیسی، فکان فی السند تصحیفا (منه. قده).</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2- 279- 2442.</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المحاسن- 357- 64.</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357- 66.</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محمّد الحلبیّ، قال- سالت أبا عبد اللّه (علیه السلام).</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یصیر.</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فی المخطوط علی هذه الکلمة بقوله- کذا، بخطه. و المطبوع فی المصدر- الهرات.</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المحاسن- 359- 78.</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المحاسن- 359- 80.</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السرائر- 61- 34.</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المحاسن- 492.</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3 أحادیث.</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2- 279- 2444، و أورده عن الکافی و الخصال و المعانی فی الحدیث 2 من الباب 30 من هذه الأبواب.</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5- 45- 1، و أورده بتمامه فی الحدیث 1 من الباب 54 من أبواب جهاد العدو.</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2- 27، و عنه فی البحار 74- 236- 34.</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 واحد.</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2- 279- 2446.</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المحاسن- 359- 77.</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55 من أبواب وجوب الحجّ.</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2 من الباب 42 من هذه الأبواب.</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حدیثان.</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5- 444- 1548.</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الحدیث 6 من الباب 3 من أبواب الدفن.</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4- 457- 2، و أورده بتمامه فی الحدیث 5 من الباب 64 من أبواب الطواف.</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3 من أبواب الدفن.</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الخنا الفحش (الصحاح- خنا- 6- 2332.</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2- 280- 2447.</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خنا (هامش المخطوط).</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المحاسن- 358- 73.</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99 من أبواب ما یکتسب به.</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المحاسن- 375- 144.</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المحاسن- 627- 97، و أورد صدره فی الحدیث 5 من الباب 13 من أبواب أحکام الدوابّ.</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الخصر، و هو وسط الإنسان الذی یشد علیه حزامه. انظر (الصحاح- حقا- 6- 2317).</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2- 280- 2448.</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4- 343- 1.</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المحاسن- 358- 74.</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47 من أبواب تروک الاحرام.</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3 أحادیث.</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2- 624- 21.</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المحاسن- 363- 101.</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المحاسن- 363- 100.</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عبیس بن هشام.</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حدیثان.</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السفرة بالضم- طعام یصنع للمسافر، و الجمع سفر کغرفة و غرف، و سمی الجلدة التی یوضع فیها الطعام سفرة مجازا. (مجمع البحرین- سفر- 3- 333).</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التنوق- التأنّق و الاعتناء- انظر (الصحاح- نوق- 4- 1562).</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2- 281- 2451.</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2- 280- 2450.</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المحاسن- 360- 82.</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42 من هذه الأبواب.</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حدیثان.</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2- 281- 2453، و أورده عن کامل الزیارات و ثواب الأعمال فی الحدیث 4 من الباب 77 من أبواب المزار.</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الأخبصة- جمع خبیص، و هو نوع من الطعام یتخذ من التمر و الزبیب و السمن. (مجمع البحرین- خبص- 4- 167).</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الزیارات- 129- 1.</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الزیارات- 130- 4، و أورده فی الحدیث 5 من الباب 77 من أبواب المزار.</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77 من أبواب المزار.</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5 أحادیث.</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2- 281- 2454.</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المحاسن- 360- 81.</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8- 303- 467.</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2- 282- 2455.</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إلی الحجّ (هامش المخطوط).</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المحمض (هامش المخطوط).</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المحاسن- 360- 83.</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المحاسن- 360- ذیل الحدیث 83.</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8- 303- 468.</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2- 294- 2498، و أورده بتمامه فی الحدیث 1 من الباب 49 من هذه الأبواب.</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المحاسن- 360- 84.</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4- 542- 8.</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الاستثناء فی الباب 41 من هذه الأبواب.</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8 أحادیث.</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القسی جمع قوس، و هو آلة من آلات الحرب سابقا ترمی منها السهام انظر (الصحاح- قوس- 3- 967).</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2- 282- 2458.</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و المحاسن- خبائک (هامش المخطوط).</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8- 303- 466.</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المحاسن- 360- 85.</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المحاسن- 360- 86.</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الأخطار- 54، و مصباح الزائر- 7، 8.</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المدری، و هو المشط (الصحاح- دری- 6- 2335).</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الأخطار- 55، و مصباح الزائر- 7، 8.</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الأخطار- 89.</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الأخطار- 103، و أورد صدره فی الحدیث 11 من الباب 30 من أبواب الملابس.</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2- 66- 73.</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8- 60.</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2- 66- 74.</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8- 60.</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46 من أبواب جهاد العدو، و فی الباب 7 من أبواب حد المحارب.</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حدیثان.</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الأخطار- 47، و لم نعثر علیه فی مصباح الزائر.</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الأخطار- 47، و مصباح الزائر- 10.</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70 من أبواب المزار.</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 واحد.</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الأخطار- 48.</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51 و 52 و 53 و 56 من أبواب الملابس.</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حدیثان.</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2- 293- 2497.</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2- 293- 2497.</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المحاسن- 362- 95.</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المحاسن- 362- 96.</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2- 145- 13.</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52 من هذه الأبواب، و فی الباب 34 من أبواب فعل المعروف.</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حدیث واحد.</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المحاسن- 70- 141.</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الباب 3 من أبواب جهاد العدو و ما یناسبه، و یأتی فی الحدیث 1 من الباب 57، و فی الأحادیث 8، 9، 10، 13، 19، 22، 24 من الباب 122 من أبواب أحکام العشرة.</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5 أحادیث.</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2- 294- 2499.</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المحاسن- 364- 103.</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المحاسن- 364- 102.</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المحاسن- 364- 104.</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المحاسن- 364- 105.</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المحاسن- 364- 106.</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إعجاز له (علیه السلام) (منه. قده).</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16 حدیثا.</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2- 294- 2498، و أورد قطعة منه فی الحدیث 3 من الباب 42 من هذه الأبواب.</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أمالی الصدوق- و اصطناع المعروف (هامش المخطوط).</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الأخبار- 119- 1.</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2- 274- 2425.</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الصدوق- 443- 3.</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1- 307.</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1- 308.</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1- 308، و أورد نحوه فی الحدیث 4 من الباب 4 من أبواب جهاد النفس.</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الناس.</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الأخبار- 257- 1.</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16- 90.</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الأخبار- 257- 2.</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فقال معاویة- أحسنت یا أبا محمد، أحسنت یا أبا محمد، قال- فکان معاویة یقول بعد ذلک- وددت أن یزید قالها، و إنّه کان أعور.</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الأخبار- 257- 3.</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الأخبار- 257- 4.</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الأخبار- 258- 5.</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من الکوفیین من أصحابنا یقال له- إبراهیم.</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الأخبار- 258- 6.</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الأخبار- 258- 7.</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الأخبار- 258- 8.</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الأخبار- 258- 9.</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2- 27- 13.</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الحدیث 4 من الباب 54 من أبواب الوضوء.</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الخصال- 324- 11.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الخصال- 54- 71.</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المحاسن- 358- 70، و أورده فی الحدیث 6 من الباب 2 من أبواب أحکام العشرة.</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جعفر بن غیاث (هامش المخطوط).</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52، 64، 67 من هذه الأبواب.</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 واحد.</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2- 294- 2500.</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المحاسن- 367- 117.</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23 من هذه الأبواب.</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7 أحادیث.</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النسل الاسراع فی المشی (الصحاح- نسل- 5- 1830).</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2- 295- 2501، و المحاسن- 377- 151.</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2- 295- 2502.</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المحاسن- 377- 150.</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المحاسن- 377- 153.</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ذیل الحدیث 153.</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المحاسن- 377- 152.</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الخبب نوع من العدو، و هو خطوات واسعة دون الرکض. (المصباح المنیر 1- 162).</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المحاسن- 378- 154.</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المحاسن- 378- 155.</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کراع الغمیم- موضع فی الحجاز بین مکّة و المدینة، و هو واد أمام عسفان بثمانیة أمیال (معجم البلدان 4- 443).</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63 من هذه الأبواب.</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حدیثان.</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2- 296- 2505، و أورد صدره فی الحدیث 1 من الباب 4 من أبواب أحکام الخلوة، و قطعة منه فی الحدیث 9 من الباب 10 من هذه الأبواب.</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2- 296- 2505، و أورد صدره فی الحدیث 1 من الباب 4 من أبواب أحکام الخلوة، و قطعة منه فی الحدیث 9 من الباب 10 من هذه الأبواب.</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الحدیدة التی فی أسفل الرمح، و رأس الزج کنایة عن ضیق المکان، و اهتمام بالغ بصلاة الجماعة، انظر (مجمع البحرین- زجج- 2- 304).</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8- 348- 547.</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المحاسن- 375- 145.</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أمان الأخطار- 99، 100.</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9 من الباب 41، و فی الباب 42 من أبواب الملابس، و فی الأبواب السابقة من هذه الأبواب.
و یأتی ما یدلّ علیه فی الأبواب الآتیة من هذه الأبواب.</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4 أحادیث.</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2- 300- 2517.</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عن (هامش المخطوط).</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المحاسن- 362- 97.</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2- 298- 2506.</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(او) علامة نسخة.</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2- 298- 2507.</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المحاسن- 363- 99.</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الخصال- 618.</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 فیه 4 أحادیث.</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2- 298- 2509.</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2- 298- 2508.</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المحاسن- 374- 142.</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المحاسن- 374- 141.</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المحاسن- 374- 143.</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 فیه 9 أحادیث.</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4- 256- 17، الفقیه 2- 228- 2265.</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4- 264- 48.</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بن عبید اللّه (هامش المخطوط).</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المحاسن- 71- 142.</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2- 228- 2264.</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2- 228- 2266.</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2- 299- 2512.</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المحاسن- 377- 149.</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2- 299- 2513.</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الصدوق- 469- 5، و ثواب الأعمال- 74- 1.</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محمّد بن حمزة (هامش المخطوط) و کذلک الأمالی.</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الخصال- 635.</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الفائدة الأولی من الخاتمة برمز (ر).</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المحاسن- 71- 143.</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5- 444- 1547.</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السرائر- 58- 23.</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32، 33، 34، 35، و فی الحدیث 4 من الباب 75، و فی الحدیثین 9، 21 من الباب 122، و فی الأبواب 123، 126، 127، 131، 133 من أبواب أحکام العشرة. و تقدم فی الحدیث 6 من الباب 29 من أبواب الملابس، و فی الباب 17 من أبواب قواطع الصلاة.</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 فیه 3 أحادیث.</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2- 174- 16.</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2- 300- 2514.</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المحاسن- 377- 148.</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2- 7.</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65 من أبواب مقدمات النکاح.</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 فیه حدیث واحد.</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5- 439- 1525.</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4- 543- 13.</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2- 520- 3114.</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 فیه 7 أحادیث.</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2- 300- 2515.</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المحاسن- 377- 147.</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2- 292- 2493.</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المحاسن- 362- 94.</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2- 300- 2516.</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ابن نجران.</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المحاسن- 376- 146.</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2- 289- 2480، و المحاسن- 361- 87، و أورد صدره عن الکافی فی الحدیث 13 من الباب 27 من أبواب جهاد النفس.</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انجوا- أسرعوا (الصحاح- نجا- 6- 2501).</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2- 120- 12.</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2- 290- 2482.</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جمیل بن سدیر.</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المحاسن- 361- 89.</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2- 606- 575.</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2- 606- 576.</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الحسین.</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 فیه 3 أحادیث.</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2- 301- 2519.</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الثواب (هامش المخطوط) و ثلاثا مفعول ضامن (منه. قده).</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الأعمال- 222- 2.</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المحاسن- 373- 137.</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الأعمال- 222- 1.</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الأخطار- 103 و 104.</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26 من أبواب لباس المصلی.</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 فیه 7 أحادیث.</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1- 459- 1330.</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1- 460- 1331، و أورده عن التهذیب و الکافی فی الحدیث 2 من الباب 67 من أبواب ما یکتسب به.</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1- 460- 1332.</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1- 460- 1333.</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4- 357- 5762.</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3- 471- 4، و أورده مع زیادة فی الحدیث 4 من الباب 1 من أبواب صلاة الاستخارة.</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3- 311- 964.</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3- 471- 5، و أورد قطعة منه فی الحدیث 8 من الباب 20 من هذه الأبواب، و أخری فی الحدیث 5 من الباب 1 من أبواب الاستخارة.</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الإسناد- 164.</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67 من أبواب ما یکتسب به</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 فیه حدیث واحد.</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1- 459- 1329.</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11- 41.</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1 من أبواب صلاة الاستخارة.</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 فیه حدیثان.</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السرائر- 50- 13.</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الصدوق- 437- 9.</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ذلک فی الباب 38 من أبواب آداب المائدة.</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 فیه حدیثان.</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الخصال- 9- 30.</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الأخبار- 301- 1.</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الأحادیث 6، 7، 8 من الباب 23 من أبواب أحکام الملابس.</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 فیه حدیثان.</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الخصال- 99- 49، و أورده عن الکافی و المحاسن و الفقیه فی الحدیث 1 من الباب 91 من أبواب العشرة.</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المحاسن- 358- 72.</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2- 279- 2445.</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الإسناد- 64 و أورده فی الحدیث 3 من الباب 91 من أبواب العشرة.</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 فیه حدیث واحد.</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4- 248- 5، و أورده فی الحدیث 26 من الباب 2 من أبواب أقسام الحجّ.</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 اسم الجبل الذی مسجد الخیف فی سفحه (معجم البلدان 3- 451).</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المازمان- موضع بین المشعر الحرام و عرفة (معجم البلدان 5- 40).</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2- 237- 2290.</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36 من أبواب صلاة العیدین.</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15 من الباب 2 من أبواب أقسام الحجّ.</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 فیه 3 أحادیث.</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6- 540- 15.</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6- 540- 15 ذیل الحدیث 15.</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الخصال- 3- 3.</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 فیه حدیث واحد.</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1- 277- 279.</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 فیه 3 أحادیث.</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6- 326- 7، و أورده بتمامه فی الحدیث 1 من الباب 41 من أبواب الأطعمة المباحة.</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2- 23- 14 صدر الحدیث 14، و أورده فی الحدیث 2 من الباب 26 من أبواب أحکام المساکن.</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المحاسن- 622- 68.</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3- 218- 540، و الاستبصار 1- 236- 842، و أورده فی الحدیث 1 من الباب 9 من أبواب صلاة المسافر.</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 (و اللیلتین) لم ترد فی المخطوط).</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أبواب صلاة المسافر.</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 فیه 10 أحادیث.</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2- 289- 2479، و أورد فی الحدیث 3 من الباب 57 من أبواب جهاد العدو.</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المحاسن- 626- 89.</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6- 536- 4.</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المحاسن- 625- 86.</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الأعمال- 226- 3.</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6- 536- 7.</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المحاسن- 626- 88.</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6- 535- 1، و أورد صدره فی الحدیث 1 من الباب 6 من هذه الأبواب.</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ابن طیفور المتطبب.</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6- 163- 300.</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6- 535- 2.</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6- 536- 5.</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6- 164- 301.</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6- 536- 6.</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6- 537- 9.</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6- 164- 302.</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6- 537- 9.</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المحاسن- 626- 89.</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6- 537- 9 ذیل الحدیث 9.</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2 و 3 و 4 و 6 و 7 من هذه الأبواب.</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2 من الباب 57 من أبواب جهاد العدو.</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 فیه 12 حدیثا.</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5- 47- 1.</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الغرب (هامش المخطوط).</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جیاد- موضع بمکّة المکرمة، و المشهور فی لفظه- أجیاد. (معجم البلدان 1- 104)، و فی الفقیه- أبی قبیس.</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 ألا هلا ألا هلم (هامش المخطوط) و فی المصدر- ألا هلا ألا هل.</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المحاسن- 630- 109.</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2- 286- 2464.</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5- 48- 2، و أورده فی الحدیث 1 من الباب 57 من أبواب جهاد العدو، و عن الفقیه فی الحدیث 1 من الباب 3، و ذیله فی الحدیث 8 من الباب 7 من هذه الأبواب.</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2- 283- 2459.</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الأعمال- 226- 2.</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المحاسن- 631- 112.</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5- 48- 3.</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المحاسن- 63- 111.</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الشرائع- 37- 1.</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1- 393.</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الحسین.</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الإسناد- 105.</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جعفر- 271- 668.</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المحاسن- 630- 110.</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المحاسن- 630- ذیل الحدیث 110.</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المحاسن- 633- 121.</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معانا علیه أبدا.</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المحاسن- 635- 130.</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صریا- موضع قرب المدینة، مناقب آل أبی طالب- 4- 382.</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النبویّة- 19- 4.</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النبویّة- 52- 29.</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 و 4 و 9 و 10 من هذه الأبواب.</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 فیه حدیثان.</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2- 283- 2459، و أورد صدره فی الحدیث 2 من الباب 2 و قطعة منه فی الحدیث 8 من الباب 7 من هذه الأبواب.</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2- 288- 2475.</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2- 274.</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 من هذه الأبواب.</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5 و 9 من هذه الأبواب.</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 فیه حدیثان.</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2- 284- 2461، و أورد ذیله فی الحدیث 3، و قطعة منه فی الحدیث 9 من الباب 7، و عن المحاسن فی الحدیث 2 من الباب 12، و صدره فی الحدیث 4 من الباب 15 من هذه الأبواب.</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5- 48- 4.</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الأعمال- 226- 1.</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المحاسن- 631- 113.</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6 من هذه الأبواب.</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 فیه حدیث واحد.</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الفراهة- النشاط و الخفة. (مجمع البحرین- فره- 6- 354).</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6- 479- 9.</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الحدیث 4 من الباب 32 من أبواب الملابس.</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 فیه حدیثان.</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6- 535- 1، و أورد ذیله فی الحدیث 4 من الباب 1 من هذه الأبواب.</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6- 163- 300.</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6- 540- 18.</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القموء- الذل و الصغار. (القاموس المحیط- قما- 1- 25).</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المفید- 297.</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4 من هذه الأبواب.</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 فیه 11 حدیثا.</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6- 543- 8، و أورد نحوه عن المحاسن فی الحدیث 4 من الباب 23 من هذه الأبواب.</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الأشوه من الحیوان- الواسع الفم. (الصحاح- شوه- 6- 2238).</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المحاسن- 639- 144.</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6- 543- 8 ذیل الحدیث 8.</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2- 290- 2485.</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المحاسن- 639- ذیل حدیث 144.</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6- 535- 3، و المحاسن- 631- 114، و أورد صدره عن الفقیه فی الحدیث 1 من الباب 4 و فی الحدیث 4 من الباب 15 و ذیله عن المحاسن فی الحدیث 2 من الباب 12 من هذه الأبواب.</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الکمیت من الخیل- هو الذی لونه بین السواد و الحمرة. (الصحاح- کمت- 1- 263).</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6- 535- 3.</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الجمل (هامش المخطوط).</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شئة الأوضاح.</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المحاسن- استثنیها (هامش المخطوط).</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المحاسن- 631- 114.</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2- 285- 2462.</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6- 544- 11، و أورده فی الحدیث 1 من الباب 25 من هذه الأبواب.</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اختار من الإبل الناقة و من الغنم الضائنة.</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6- 537- 3.</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الجحفلة لذی الحافر من الحیوان، کالشفة لانسان. (الصحاح- جحفل- 4- 1652).</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6- 543- 10.</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أحمد.</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زیادة من بعض النسخ (هامش المخطوط).</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جعفر (علیه السلام).</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2- 290- 2483.</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2- 283- 2459، و أورد صدره فی الحدیث 2 من الباب 2 و فی الحدیث 1 من الباب 3 من هذه الأبواب.</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الأقرح- الفرس الذی فی وجهه بیاض أقل من الغرة. (الصحاح- قرح- 1- 395).</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الأرثم- الفرس الذی فی شفته العلیا بیاض. (الصحاح- رثم- 5- 1928).</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2- 284- 2461، و أورد صدره فی الحدیث 1 من الباب 4، و ذیله عن المحاسن فی الحدیث 2 من الباب 12، و قطعة منه فی الحدیث 4 من الباب 15 من هذه الأبواب.</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2- 285- 2463.</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المحاسن- 633- 122.</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الأعمال- 227- 4.</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2 من الباب 14 من أبواب الملابس.</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 فیه حدیثان.</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6- 536- 8.</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المحاسن- من سعادة المرء (هامش المخطوط).</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المحاسن- 625- 87.</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6- 537- 10.</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8 من الباب 1 و فی الحدیث 3 من الباب 2 من أبواب أحکام المساکن.
و یأتی ما یدلّ علیه فی الحدیث 11 من الباب 5 من أبواب المهور.</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 فیه 10 أحادیث.</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2- 286- 2465.</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خصال ست (هامش المخطوط).</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الخصال- 330- 28.</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2- 289- 2477.</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یحملنی.</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2- 289- 2478.</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2- 290- 2481.</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قال علی (علیه السلام) (هامش المخطوط).</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المحاسن- 633- 117، و فیه نفس الحدیث الوارد فی الحدیث رقم</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الخصال- 618.</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6- 537- 1.</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مجلسا (هامش المخطوط).</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یشتمها (هامش المخطوط).</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المحاسن- 633- 119.</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6- 164- 303.</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الصدوق- 409- 2.</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6- 537- 2.</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زیادة- عن ابن مسکان.</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المحاسن- 626- 91.</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المحاسن- 626- ذیل حدیث 92.</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6- 539- 8.</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تتوکؤا (هامش المخطوط).</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2- 287- 2471.</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المحاسن- 626- 93.</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52 من أبواب آداب السفر.</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10 و 11 و 12 و 13 من هذه الأبواب.</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 فیه 15 حدیثا.</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6- 539- 11.</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6- 538- 4، و المحاسن- 633- 117.</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6- 538- ذیل حدیث 4.</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الوسم- أثر الکی بالنار، ترسم به علامات تکون دلالة علی مالک الحیوانات (القاموس المحیط- وسم- 4- 186).</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المحاسن- 633- ذیل حدیث 117.</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6- 539- 10.</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2- 288- 2472.</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4- 9- 4968.</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2- 287- 2469.</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2- 287- 2469.</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2- 287- 2470.</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2- 293- 2494.</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2- 216- 2207.</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2- 216- 2207.</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المحاسن- 636- 134.</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المحاسن- 361- 93، و أورده فی الحدیث 5 من الباب 51 من هذه الأبواب.</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المحاسن- 632- 115.</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المحاسن- 633- 116.</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الإسناد- 121.</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جعفر- 139- 152.</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المفید- 256.</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الحدیث 8 من الباب 45 من أبواب وجوب الحجّ، و فی الأحادیث 1 و 5 و 6 و 7 من الباب 9 من هذه الأبواب.
و یأتی ما یدلّ علیه فی الحدیثین 1 و 4 من الباب 51، و یأتی ما یدلّ علی الجواز فی الحدیث 3 من الباب 11 من هذه الأبواب.</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 فیه 6 أحادیث.</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6- 545- 2.</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المحاسن- 644- 171.</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6- 545- 1.</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المحاسن- 644- 170.</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المحاسن- 628- 99.</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المحاسن- 644- 172.</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المحاسن- 644- 173.</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الإسناد- 39.</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الأحادیث 4 و 5 و 12 من الباب 10 من هذه الأبواب.</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 فیه حدیثان.</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6- 538- 5.</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6- 164- 304.</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2- 286- 2468.</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المحاسن- 631- 114، و أورد قطعة منه عن الفقیه فی الحدیث 1 من الباب 4، و عنه فی الحدیث 3 و اخری فی الحدیث 9 و اخری فی الحدیثین 10 و 11 من الباب 7، و اخری فی الحدیث 4 من الباب 15 من هذه الأبواب.</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 فیه 6 أحادیث.</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6- 538- 6.</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المذود- معلف الدابّة. (مجمع البحرین- ذود- 3- 46).</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2- 286- 2466.</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6- 164- 305.</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6- 538- 7.</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6- 539- 12.</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6- 164- 306.</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المحاسن- 633- ذیل الحدیث 118.</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2- 286- 2467.</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المحاسن- 627- 97، و أورد ذیله فی الحدیث 3 من الباب 37 من أبواب آداب السفر.</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الإسناد- 41.</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 یدلّ علی بعض المقصود فی الحدیث 7 من الباب 9 من هذه الأبواب.</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 فیه حدیث واحد.</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الکشّیّ 2- 215- 386.</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 فیه 5 أحادیث.</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6- 539- 14.</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3- 83.</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6- 165- 308.</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المحاسن- 628- 102.</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6- 539- 13.</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6- 165- 307.</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المحاسن- 628- 101.</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المحاسن- 380- 159.</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بکیر.</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أولاد الأبالسة.</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2- 284- 2460.</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الأئمة- 36.</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36- 71- 72.</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 فیه حدیث واحد.</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8- 276- 417، و أورد قطعة منه فی الحدیث 7 من الباب 20 من أبواب آداب السفر، و ذیله فی الحدیث 5 من الباب 20 من أبواب مکان المصلی.</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المحاسن- 352- 41.</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6 من الباب 29 من أبواب الملابس، و فی الباب 14 من هذه الأبواب.</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35 من أبواب أحکام العشرة.</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 فیه 5 أحادیث.</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5- 50- 16، و سنده- علی بن إبراهیم، عن أبیه، و محمّد بن یحیی، عن طلحة بن زید، عن أبی عبد اللّه (علیه السلام) ...، و قد أورده بتمامه بهذا السند فی الحدیث 2 من الباب 1 من کتاب السبق و الرمایة.</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5- 50- 14، و أورده فی الحدیثین 1 و 2 من الباب 3 من أبواب السبق و الرمایة.</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5- 50- 13، و أورد بتمامه فی الحدیث 3 من الباب 58 من أبواب جهاد العدو، و فی الحدیث 5 من الباب 1 من أبواب السبق و الرمایة، و قطعة منه فی الحدیث 2 من الباب 57 من أبواب مقدمات النکاح.</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5- 49- 7، و أورده فی الحدیث 1 من الباب 1 و فی الحدیث 2 من الباب 4، و نحوه عن قرب الإسناد فی الحدیث 4 من أبواب السبق و الرمایة.</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 عن علیّ بن الحسین (علیهم السلام).</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المحاسن- 627- 94، و أورده فی الحدیث 6 من الباب 3 من أبواب السبق و الرمایة.</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1- 4 من أبواب السبق و الرمایة.</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 فیه حدیثان.</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6- 540- 16.</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المحاسن- 629- 104.</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النوکی- الحمقی. (الصحاح)- نوک- 4- 1612).</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یأتی ما یدلّ علی الحکم الأخیر فی الحدیثین 4 و 5 من الباب 50 من أبواب جهاد النفس.</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 فیه 3 أحادیث.</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2- 293- 2496.</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4- 412- 5900.</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6- 541- 19، و أورد قطعة منه عن المحاسن فی الحدیث 4 من الباب 83 من أبواب الأطعمة المباحة، و اخری فی الحدیث 4 من الباب 26 من أبواب أحکام المساکن، و اخری عن العلل فی الحدیث 1 من الباب 67 من أبواب أحکام الملابس، و اخری فی الحدیث 3 من الباب 10 و فی الحدیث 8 من الباب 19 من أبواب أحکام المساکن، و اخری فی الحدیث 2 من الباب 64 من أبواب ما یکتسب به.</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علیه فی الفقیه المطبوع.</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المحاسن- 627- 95.</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الشرائع- 583- 23.</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الخصال- 98- 48.</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20 من أبواب آداب السفر.</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 فیه حدیثان.</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6- 541- 1.</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1- 300- 1.</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1- 302- 3.</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93 و فی الحدیث 1 من الباب 123 من أبواب مقدمات النکاح.</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 فیه حدیثان.</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6- 541- 3، و أورده عن المحاسن و کتاب علیّ بن جعفر، و قرب الإسناد، و السرائر فی الحدیث 5 من الباب 67 من أبواب النجاسات.</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6- 166- 313.</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جعفر- 153- 209.</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6- 542- 6.</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البرة- حلقة فی أنف البعیر. (القاموس المحیط- برو- 4- 303).</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6- 166- 314.</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5 و 48 من أبواب لباس المصلی.</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 فیه حدیث واحد.</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الجلجل- الجرس یعلق فی أعناق الدوابّ. (مجمع البحرین- جلل- 5- 341).</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جعفر- 138- 149.</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100 و 101 من أبواب ما یکتسب به.</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 فیه 5 أحادیث.</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6- 542- 2.</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للضعیف.</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المحاسن- 637- 140.</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6- 542- 4.</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المحاسن- 637- 139.</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المحاسن- 638- 143.</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المحاسن- 639- 144، و أورد نحوه عن الکافی فی الحدیث 1 من الباب 7 من هذه الأبواب.</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2- 13- 23.</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یلموا به شعثهم.</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7- 31.</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خول (بدل) یقول.</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1 من الباب 6 من هذه الأبواب.</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یأتی فی الأحادیث 2 و 3 و 4 من الباب 24 من هذه الأبواب.</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 فیه 4 أحادیث.</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6- 542- 1.</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المحاسن- 639- 146.</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6- 543- 7.</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24- 63.</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المحاسن- 639- 145.</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2- 290- 2486.</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المحاسن- 635- 131.</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المحاسن- 638- 142.</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23 من هذه الأبواب.</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48 من هذه الأبواب.</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 فیه حدیث واحد.</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6- 544- 11، و أورده فی الحدیث 5 من الباب 7 من هذه الأبواب.</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 9 من أبواب الذبح.</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 فیه 7 أحادیث.</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6- 542- 3.</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المحاسن- 636- 136.</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6- 542- 5، و المحاسن- 637- 141.</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الکافی- عرض ناقتی، و فی المحاسن- علی ناقتی.</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المحاسن- علی (هامش المخطوط).</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6- 543- 9، و أورد صدره و ذیله فی الحدیث 1 من الباب 51 من أبواب الاحرام.</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المحاسن- 637- 138.</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2- 290- 2484.</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المحاسن- 635- 132.</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43- 13.</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المحاسن- 635- ذیل حدیث 132.</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المحاسن- 636- 135.</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المحاسن- 636- 137.</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أبیه.</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 فیه حدیث واحد.</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6- 543- 6.</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المحاسن- 639- 148.</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2- 291- 2487.</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57 من أبواب آداب السفر.</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28 من أبواب الأطعمة المحرمة.</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 فیه 5 أحادیث.</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8- 196- 234، و أورد قطعة منه فی الحدیث 1 من الباب 8 من أبواب آداب السفر، و اخری فی الحدیث 4 من الباب 12 من أبواب مقدمات الطلاق.</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الناقة.</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هامة.</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الأخبار- 282.</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عبید القاسم بن سلام.</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الأخبار- 282.</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الشرائع- 563- 1.</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المحاسن- 642- 163.</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 فیه 5 أحادیث.</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6- 544- 1، و المحاسن- 640- 150.</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6- 544- 2.</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المحاسن- 640- 149. و کتب فی هامش المخطوط ما نصه- فی المحاسن (الشاة نعم المال الشاة) کذا بخط غیره.</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6- 544- 3.</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الرغام- ما یسیل من الأنف، و یجوز أن یکون أراد مسح التراب عنها رعایة لها و إصلاحا لشانها. (النهایة 2- 239).</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6- 544- 4، و المحاسن- 641- 159، و أورد نحوه فی الحدیث 8 من الباب 30 من هذه الأبواب.</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بارزاقهم.</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6- 545- 9.</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المحاسن- 642- 161.</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30 و 32 و 48 من هذه الأبواب.</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 فیه 14 حدیثا.</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6- 544- 5.</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المحاسن- 643- 168.</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6- 544- 6.</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علیهم فی کل یوم (هامش المخطوط).</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الثواب زیادة- و مساء (هامش المخطوط).</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3- 349- 4226.</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الأعمال- 203.</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المحاسن- 640- 152.</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6- 545- 7.</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المحاسن- 641- 155.</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6- 545- 8.</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المحاسن- 643- 169.</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المحاسن- 640- 151.</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زیادة- قال رسول اللّه (صلّی اللّه علیه و آله).</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المحاسن- 640- 153.</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المحاسن- 640- ذیل حدیث 153.</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المحاسن- 640- 154، و أورد نحوه و بطریق آخر فی الحدیث 4 من الباب 29 من هذه الأبواب.</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ارتحل.</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انتقل.</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زیادة- ثلاث منقلات (هامش المخطوط).</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المحاسن- 641- 159.</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المحاسن- 641- 156.</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شیی (هامش المخطوط).</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المحاسن- 641- 157.</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بعض أصحابه.</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المحاسن- 641- 158.</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نصر بن مزاحم.</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حمید الآبی.</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المحاسن- 642- 160.</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المحاسن- 642- 162.</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العیدیة- نوع من الغنم. (لسان العرب- عود- 3- 322).</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المحاسن- 643- 166.</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29 من هذه الأبواب.</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32 و 48 من هذه الأبواب.</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 فیه 16 حدیثا.</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6- 546- 1.</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6- 546- 3.</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6- 546- 3 ذیل حدیث 3.</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6- 548- 17.</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ابن أبی عمیر.</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علی (فیها) فی المخطوط- کذا بخطه.</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6- 548- 18.</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6- 546- 2.</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6- 547- 8.</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6- 546- 5.</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یترکون الإنسان.</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6- 546- 4.</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6- 546- 6.</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 الدهقان.</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النبیّ (صلّی اللّه علیه و آله) (هامش المخطوط).</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فی بیته.</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6- 546- 7.</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6- 547- 12.</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هدة الدار.</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6- 547- 9.</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6- 547- 11.</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3- 350- 4228.</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الوحشة.</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3- 350- 4229.</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32 و 33 و 34، و فی الحدیث 3 من الباب 37، و فی الحدیث 2 من الباب 39 من هذه الأبواب.</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 فیه حدیث واحد.</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3- 349- 4227.</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أشباه ذلک.</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29 و 30 و 31 من هذه الأبواب.</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البابین 33 و 34، و فی الحدیث 3 من الباب 37 و فی الحدیث 2 من الباب 39، و علی بعض الآخر فی الباب 48 من هذه الأبواب.</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 فیه 3 أحادیث.</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6- 547- 10.</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6- 548- 14.</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6- 547- 13.</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لعن اللّه قاتله.</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31 من هذه الأبواب.</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34 و فی الحدیث 3 من الباب 37 و فی الحدیث 2 من الباب 39 من هذه الأبواب.</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 فیه 5 أحادیث.</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6- 548- 15.</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تسکن.</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6- 548- 16.</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الأئمة- 111.</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به شی‌ء من السمر.</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الأئمة- 111.</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الأئمة- 112، و أورده فی الحدیث 4 من الباب 40 من هذه الأبواب.</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ما یدلّ علی بعض المقصود فی الحدیث 2 من الباب 39 من هذه الأبواب.</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 فیه حدیثان.</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6- 548- 19.</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المحاسن- 634- 124.</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 فیه 6 أحادیث.</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4- 60- 5096.</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3- 341- 4209.</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المحاسن- 628- 100.</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المحاسن- 634- 125.</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المحاسن- 628- 98، و الکافی 6- 553- 1.</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السرائر- 475.</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عبیس بن هاشم.</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مسمع بن رزین.</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6- 554- 2.</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الإسناد- 131.</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 فیه 3 أحادیث.</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6- 550- 6.</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6- 550- 5.</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الشجاعة.</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الإسناد- 45.</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الدجاج أو العتاد.</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5 من الباب 34 من هذه الأبواب. و یأتی ما یدلّ علیه فی الباب 39 من هذه الأبواب.</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 فیه حدیث واحد.</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الدرجات- 366- 24، و أورده عن الکافی فی الحدیث 4 من الباب 39 من أبواب الصید.</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الصائنات.</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 39 من أبواب الصید.</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 فیه 4 أحادیث.</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6- 549- 1.</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6- 549- 2.</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6- 550- 3.</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الصلاة.</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6- 550- 4.</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 فیه 4 أحادیث.</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الورشان- نوع من الحمام، یقال- إنّه ذکر القماری، و یقال- إنّه متولد بین الفاختة و الحمامة. (حیاة الحیوان 2- 394.</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6- 550- 1.</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6- 551- 2.</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6- 551- 3.</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أبی بصیر.</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الأئمة- 112، و أورده فی الحدیث 5 من الباب 34 من هذه الأبواب.</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الدواجن.</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الأبواب 31- 34، 37، 39 من هذه الأبواب.</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 فیه 3 أحادیث.</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6- 551- 1.</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6- 551- 3.</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علی إسماعیل.</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الجرائح- 609- 3.</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الدرجات- 366- 23.</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3 من الباب 40 من هذه الأبواب. و یأتی ما یدلّ علیه فی الباب 42 من هذه الأبواب.</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 فیه حدیث واحد.</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الصلصلة- الفاختة. (مجمع البحرین- صلصل- 5- 408).</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6- 551- 2.</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البصائر- عمر الأصبهانی ..</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الطیر المشئوم.</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الدرجات- 365- 22.</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41 من هذه الأبواب.</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 فیه 7 أحادیث.</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6- 552- 1.</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6- 552- 4.</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 بن محمّد بن عیسی بدل (أحمد بن محمّد، عن محمّد بن عیسی).</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6- 552- 5.</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6- 552- 6.</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6- 552- 2.</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6- 552- 3.</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6- 553- 11.</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فی الأحادیث 1- 6 من هذا الباب.</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12 من أبواب النجاسات.</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33 من أبواب مکان المصلی.</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الحدیثین 4 و 5 من الباب 11 من أبواب الماء المضاف، و فی الباب 1 من أبواب الأسار.</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الأبواب 44 و 45 و 46 من هذه الأبواب.</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 فیه 3 أحادیث.</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6- 552- 7.</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الکلاب السود.</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6- 553- 8.</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محمّد بن الحسین.</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غثیم.</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إعجاز للصادق (علیه السلام). (منه. قده).</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6- 553- 10.</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سالم بن أبی سلمة.</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ذلک فی الباب 43 من هذه الأبواب. و یأتی ما یدلّ علیه فی البابین 45 و 46 من هذه الأبواب، و فی الحدیث 2 من الباب 10 من أبواب الصید.</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 فیه حدیث واحد.</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6- 553- 9.</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کتب فی المخطوط علی ما بین القوسین علامة نسخة.</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من أبواب الصدقة.</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9 من هذه الأبواب.</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 فیه حدیث واحد.</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الهراش- تقاتل الکلاب و تواثبها. (لسان العرب- هرش- 6- 363).</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6- 528- 14، و أورده فی الحدیث 2 من الباب 43 من أبواب الدفن.</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8 من الباب 3 من أبواب المساکن.</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4 من الباب 40، و فی الحدیث 1 من الباب 45 من أبواب الصید.</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الأحادیث 4 و 10 و 12 من الباب 81 من أبواب تروک الاحرام، و فی الحدیث 4 من الباب 19 من أبواب دیات النفس.</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 فیه 9 أحادیث.</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الأخبار- 173- 1.</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الإسناد- 40.</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السرائر- 39- 1.</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 النمل الصغار. (مجمع البحرین- ذرر- 3- 307).</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مستطرفات السرائر- 39- 2.</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جعفر- 157- 225.</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علیّ بن جعفر- 157- 226.</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النجاشیّ- 4- 5- 1.</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العقول- 12.</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 الظاهر أن صوابها- تخرج، یعنی- تقسم علیها أن تخرج من بیتک.</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الجرائح- 359- 12.</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النسعة- سیر عریض من جلد. (مجمع البحرین- نسع- 4- 397).</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81 و 84 من أبواب تروک الاحرام.</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البابین 42 من أبواب الصید.</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 19، و فی الحدیثین 1 و 8 من الباب 20 من أبواب قواطع الصلاة.</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3 من الباب 39، و فی الحدیث 4 من الباب 40 من أبواب الصید.</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 فیه 5 أحادیث.</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2- 291- 2488، و أورد قطعة منه فی الحدیث 9 من الباب 24 من أبواب مقدمات التجارة، و فی الحدیث 1 من الباب 1، و صدره فی الحدیث 9 من الباب 3 من أبواب المزارعة.</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الصدوق- 286- 2، و معانی الأخبار- 196- 3.</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الخصال- 245- 105.</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5- 260- 6.</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2- 291- 2488 ذیل حدیث 2488.</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2- 292- 2489.</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المحاسن- 643- 165.</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الأخبار- 321- 1، و الخصال- 246- 106.</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الأعنان- النواحی، کانه قال- إنها لکثرة آفاتها کأنّها من نواحی الشیاطین فی أخلاقها و طبائعها. (النهایة 3- 313).</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الخصال- 45- 44، و أورد نحوه عن المحاسن فی الحدیث 4 من الباب 24 من هذه الأبواب.</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تقدم ما یدلّ علی بعض المقصود فی الأبواب 29 و 30 و 32 من هذه الأبواب.
و یأتی ما یدلّ علیه فی الحدیث 13 من الباب 9 و فی الباب 10 من أبواب مقدمات التجارة، و فی الأبواب 2- 5 من أبواب المزارعة.</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 فیه حدیث واحد.</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2- 292- 2490.</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المحاسن- 361- 90.</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البابین 9 و 10 من هذه الأبواب.</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 فیه حدیثان.</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2- 292- 2492.</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المحاسن- 361- 91.</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2- 292- 2491.</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9 من الباب 9 من هذه الأبواب.</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 فیه 5 أحادیث.</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الأعمال- 74- 1.</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من بعیر.</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المحاسن- 635- 133.</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الأعمال- 228- 1.</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المحاسن- 636- 134.</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المحاسن- 636- ذیل حدیث 134.</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الخصال- 518- 4، و أورد صدره فی الحدیث 6 من الباب 30 من أبواب أعداد الفرائض، و قطعة منه فی الحدیث 8 من الباب 13 من أبواب الصدقة.</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حمزة بن حمران.</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المحاسن- 361- 93، و أورده فی الحدیث 11 من الباب 10 من هذه الأبواب.</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عن ابن أبی عمیر.</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 فیه حدیثان.</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5- 49- 8، و المحاسن- 634- 126.</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یعنی أقامت فی أرض العدو أو فی سبیل اللّه. و کتب فی هامش المخطوط ما نصه- مکتوب علی الهامش، و لیر.</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6- 173- 337.</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یأتی فی الحدیث 1 من الباب 39 من أبواب الذبائح.</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5- 49- 9.</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المحاسن- 634- 127.</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الحدیث 4 من الباب 54 من أبواب الوضوء.</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 فیه حدیثان.</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الأعمال- 327- 6، و أورده فی الحدیث 13 من الباب 1 من أبواب القصاص فی النفس.</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الأخلاق- 237، و أورده فی الحدیث 5 من الباب 5 من أبواب الاجارة.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AFCF3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ترجمه وسائل الشیعة الی تحصیل مسائل الشریعة جلد 11</dc:title>
  <dc:description/>
  <dc:subject/>
  <cp:keywords/>
  <cp:category/>
  <cp:lastModifiedBy/>
  <dcterms:created xsi:type="dcterms:W3CDTF">2026-08-24T19:36:59+03:30</dcterms:created>
  <dcterms:modified xsi:type="dcterms:W3CDTF">2026-08-24T19:36:59+03:30</dcterms:modified>
</cp:coreProperties>
</file>

<file path=docProps/custom.xml><?xml version="1.0" encoding="utf-8"?>
<Properties xmlns="http://schemas.openxmlformats.org/officeDocument/2006/custom-properties" xmlns:vt="http://schemas.openxmlformats.org/officeDocument/2006/docPropsVTypes"/>
</file>