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8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441.xml" ContentType="application/vnd.openxmlformats-officedocument.wordprocessingml.footer+xml"/>
  <Override PartName="/word/footer440.xml" ContentType="application/vnd.openxmlformats-officedocument.wordprocessingml.footer+xml"/>
  <Override PartName="/word/footer442.xml" ContentType="application/vnd.openxmlformats-officedocument.wordprocessingml.footer+xml"/>
  <Override PartName="/word/footer475.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خطبه فدکیه ذوالفقار فاطمه علیهماالسلام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08543_1878427129">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408545_1878427129">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1408547_1878427129">
            <w:r>
              <w:rPr>
                <w:webHidden/>
                <w:rStyle w:val="IndexLink"/>
                <w:rtl w:val="true"/>
              </w:rPr>
              <w:t xml:space="preserve">فدك يعني </w:t>
            </w:r>
            <w:r>
              <w:rPr>
                <w:rStyle w:val="IndexLink"/>
                <w:rtl w:val="true"/>
              </w:rPr>
              <w:t>. . .</w:t>
              <w:tab/>
            </w:r>
            <w:r>
              <w:rPr>
                <w:rStyle w:val="IndexLink"/>
              </w:rPr>
              <w:t>7</w:t>
            </w:r>
          </w:hyperlink>
        </w:p>
        <w:p>
          <w:pPr>
            <w:pStyle w:val="Contents2"/>
            <w:tabs>
              <w:tab w:val="clear" w:pos="8743"/>
              <w:tab w:val="right" w:pos="9026" w:leader="dot"/>
            </w:tabs>
            <w:rPr/>
          </w:pPr>
          <w:hyperlink w:anchor="__RefHeading___Toc1408549_1878427129">
            <w:r>
              <w:rPr>
                <w:webHidden/>
                <w:rStyle w:val="IndexLink"/>
                <w:rtl w:val="true"/>
              </w:rPr>
              <w:t xml:space="preserve">موضوع اول </w:t>
            </w:r>
            <w:r>
              <w:rPr>
                <w:rStyle w:val="IndexLink"/>
                <w:rtl w:val="true"/>
              </w:rPr>
              <w:t xml:space="preserve">: </w:t>
            </w:r>
            <w:r>
              <w:rPr>
                <w:rStyle w:val="IndexLink"/>
                <w:rtl w:val="true"/>
              </w:rPr>
              <w:t>بررسي سند فدك</w:t>
            </w:r>
            <w:r>
              <w:rPr>
                <w:rStyle w:val="IndexLink"/>
                <w:rtl w:val="true"/>
              </w:rPr>
              <w:tab/>
            </w:r>
            <w:r>
              <w:rPr>
                <w:rStyle w:val="IndexLink"/>
              </w:rPr>
              <w:t>12</w:t>
            </w:r>
          </w:hyperlink>
        </w:p>
        <w:p>
          <w:pPr>
            <w:pStyle w:val="Contents3"/>
            <w:tabs>
              <w:tab w:val="clear" w:pos="8459"/>
              <w:tab w:val="right" w:pos="9026" w:leader="dot"/>
            </w:tabs>
            <w:rPr/>
          </w:pPr>
          <w:hyperlink w:anchor="__RefHeading___Toc1408551_1878427129">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408553_1878427129">
            <w:r>
              <w:rPr>
                <w:webHidden/>
                <w:rStyle w:val="IndexLink"/>
                <w:rtl w:val="true"/>
              </w:rPr>
              <w:t>گفتار بزرگان درباره فدك</w:t>
            </w:r>
            <w:r>
              <w:rPr>
                <w:rStyle w:val="IndexLink"/>
                <w:rtl w:val="true"/>
              </w:rPr>
              <w:tab/>
            </w:r>
            <w:r>
              <w:rPr>
                <w:rStyle w:val="IndexLink"/>
              </w:rPr>
              <w:t>24</w:t>
            </w:r>
          </w:hyperlink>
        </w:p>
        <w:p>
          <w:pPr>
            <w:pStyle w:val="Contents3"/>
            <w:tabs>
              <w:tab w:val="clear" w:pos="8459"/>
              <w:tab w:val="right" w:pos="9026" w:leader="dot"/>
            </w:tabs>
            <w:rPr/>
          </w:pPr>
          <w:hyperlink w:anchor="__RefHeading___Toc1408555_1878427129">
            <w:r>
              <w:rPr>
                <w:webHidden/>
                <w:rStyle w:val="IndexLink"/>
                <w:rtl w:val="true"/>
              </w:rPr>
              <w:t>لغت فدك</w:t>
            </w:r>
            <w:r>
              <w:rPr>
                <w:rStyle w:val="IndexLink"/>
                <w:rtl w:val="true"/>
              </w:rPr>
              <w:tab/>
            </w:r>
            <w:r>
              <w:rPr>
                <w:rStyle w:val="IndexLink"/>
              </w:rPr>
              <w:t>25</w:t>
            </w:r>
          </w:hyperlink>
        </w:p>
        <w:p>
          <w:pPr>
            <w:pStyle w:val="Contents3"/>
            <w:tabs>
              <w:tab w:val="clear" w:pos="8459"/>
              <w:tab w:val="right" w:pos="9026" w:leader="dot"/>
            </w:tabs>
            <w:rPr/>
          </w:pPr>
          <w:hyperlink w:anchor="__RefHeading___Toc1408557_1878427129">
            <w:r>
              <w:rPr>
                <w:webHidden/>
                <w:rStyle w:val="IndexLink"/>
                <w:rtl w:val="true"/>
              </w:rPr>
              <w:t>هدف از تعقيب فدك</w:t>
            </w:r>
            <w:r>
              <w:rPr>
                <w:rStyle w:val="IndexLink"/>
                <w:rtl w:val="true"/>
              </w:rPr>
              <w:tab/>
            </w:r>
            <w:r>
              <w:rPr>
                <w:rStyle w:val="IndexLink"/>
              </w:rPr>
              <w:t>28</w:t>
            </w:r>
          </w:hyperlink>
        </w:p>
        <w:p>
          <w:pPr>
            <w:pStyle w:val="Contents2"/>
            <w:tabs>
              <w:tab w:val="clear" w:pos="8743"/>
              <w:tab w:val="right" w:pos="9026" w:leader="dot"/>
            </w:tabs>
            <w:rPr/>
          </w:pPr>
          <w:hyperlink w:anchor="__RefHeading___Toc1408559_1878427129">
            <w:r>
              <w:rPr>
                <w:webHidden/>
                <w:rStyle w:val="IndexLink"/>
                <w:rtl w:val="true"/>
              </w:rPr>
              <w:t xml:space="preserve">موضوع دوم </w:t>
            </w:r>
            <w:r>
              <w:rPr>
                <w:rStyle w:val="IndexLink"/>
                <w:rtl w:val="true"/>
              </w:rPr>
              <w:t xml:space="preserve">: </w:t>
            </w:r>
            <w:r>
              <w:rPr>
                <w:rStyle w:val="IndexLink"/>
                <w:rtl w:val="true"/>
              </w:rPr>
              <w:t>فدك چيست؟</w:t>
            </w:r>
            <w:r>
              <w:rPr>
                <w:rStyle w:val="IndexLink"/>
                <w:rtl w:val="true"/>
              </w:rPr>
              <w:tab/>
            </w:r>
            <w:r>
              <w:rPr>
                <w:rStyle w:val="IndexLink"/>
              </w:rPr>
              <w:t>30</w:t>
            </w:r>
          </w:hyperlink>
        </w:p>
        <w:p>
          <w:pPr>
            <w:pStyle w:val="Contents3"/>
            <w:tabs>
              <w:tab w:val="clear" w:pos="8459"/>
              <w:tab w:val="right" w:pos="9026" w:leader="dot"/>
            </w:tabs>
            <w:rPr/>
          </w:pPr>
          <w:hyperlink w:anchor="__RefHeading___Toc1408561_1878427129">
            <w:r>
              <w:rPr>
                <w:webHidden/>
                <w:rStyle w:val="IndexLink"/>
                <w:rtl w:val="true"/>
              </w:rPr>
              <w:t>از حوادث سال هفتم هجرت</w:t>
            </w:r>
            <w:r>
              <w:rPr>
                <w:rStyle w:val="IndexLink"/>
                <w:rtl w:val="true"/>
              </w:rPr>
              <w:tab/>
            </w:r>
            <w:r>
              <w:rPr>
                <w:rStyle w:val="IndexLink"/>
              </w:rPr>
              <w:t>30</w:t>
            </w:r>
          </w:hyperlink>
        </w:p>
        <w:p>
          <w:pPr>
            <w:pStyle w:val="Contents3"/>
            <w:tabs>
              <w:tab w:val="clear" w:pos="8459"/>
              <w:tab w:val="right" w:pos="9026" w:leader="dot"/>
            </w:tabs>
            <w:rPr/>
          </w:pPr>
          <w:hyperlink w:anchor="__RefHeading___Toc1408563_1878427129">
            <w:r>
              <w:rPr>
                <w:webHidden/>
                <w:rStyle w:val="IndexLink"/>
                <w:rtl w:val="true"/>
              </w:rPr>
              <w:t>دِژهاي هفت گانه</w:t>
            </w:r>
            <w:r>
              <w:rPr>
                <w:rStyle w:val="IndexLink"/>
                <w:rtl w:val="true"/>
              </w:rPr>
              <w:tab/>
            </w:r>
            <w:r>
              <w:rPr>
                <w:rStyle w:val="IndexLink"/>
              </w:rPr>
              <w:t>31</w:t>
            </w:r>
          </w:hyperlink>
        </w:p>
        <w:p>
          <w:pPr>
            <w:pStyle w:val="Contents3"/>
            <w:tabs>
              <w:tab w:val="clear" w:pos="8459"/>
              <w:tab w:val="right" w:pos="9026" w:leader="dot"/>
            </w:tabs>
            <w:rPr/>
          </w:pPr>
          <w:hyperlink w:anchor="__RefHeading___Toc1408565_1878427129">
            <w:r>
              <w:rPr>
                <w:webHidden/>
                <w:rStyle w:val="IndexLink"/>
                <w:rtl w:val="true"/>
              </w:rPr>
              <w:t>كَّرارٌ غَيْرُ فَرّارٌ</w:t>
            </w:r>
            <w:r>
              <w:rPr>
                <w:rStyle w:val="IndexLink"/>
                <w:rtl w:val="true"/>
              </w:rPr>
              <w:tab/>
            </w:r>
            <w:r>
              <w:rPr>
                <w:rStyle w:val="IndexLink"/>
              </w:rPr>
              <w:t>32</w:t>
            </w:r>
          </w:hyperlink>
        </w:p>
        <w:p>
          <w:pPr>
            <w:pStyle w:val="Contents3"/>
            <w:tabs>
              <w:tab w:val="clear" w:pos="8459"/>
              <w:tab w:val="right" w:pos="9026" w:leader="dot"/>
            </w:tabs>
            <w:rPr/>
          </w:pPr>
          <w:hyperlink w:anchor="__RefHeading___Toc1408567_1878427129">
            <w:r>
              <w:rPr>
                <w:webHidden/>
                <w:rStyle w:val="IndexLink"/>
                <w:rtl w:val="true"/>
              </w:rPr>
              <w:t>فتح خيبر مقدّمة صلح فدك</w:t>
            </w:r>
            <w:r>
              <w:rPr>
                <w:rStyle w:val="IndexLink"/>
                <w:rtl w:val="true"/>
              </w:rPr>
              <w:tab/>
            </w:r>
            <w:r>
              <w:rPr>
                <w:rStyle w:val="IndexLink"/>
              </w:rPr>
              <w:t>38</w:t>
            </w:r>
          </w:hyperlink>
        </w:p>
        <w:p>
          <w:pPr>
            <w:pStyle w:val="Contents3"/>
            <w:tabs>
              <w:tab w:val="clear" w:pos="8459"/>
              <w:tab w:val="right" w:pos="9026" w:leader="dot"/>
            </w:tabs>
            <w:rPr/>
          </w:pPr>
          <w:hyperlink w:anchor="__RefHeading___Toc1408569_1878427129">
            <w:r>
              <w:rPr>
                <w:webHidden/>
                <w:rStyle w:val="IndexLink"/>
                <w:rtl w:val="true"/>
              </w:rPr>
              <w:t>اسامي اين هفت باغ ، در كتب تاريخي</w:t>
            </w:r>
            <w:r>
              <w:rPr>
                <w:rStyle w:val="IndexLink"/>
                <w:rtl w:val="true"/>
              </w:rPr>
              <w:tab/>
            </w:r>
            <w:r>
              <w:rPr>
                <w:rStyle w:val="IndexLink"/>
              </w:rPr>
              <w:t>42</w:t>
            </w:r>
          </w:hyperlink>
        </w:p>
        <w:p>
          <w:pPr>
            <w:pStyle w:val="Contents2"/>
            <w:tabs>
              <w:tab w:val="clear" w:pos="8743"/>
              <w:tab w:val="right" w:pos="9026" w:leader="dot"/>
            </w:tabs>
            <w:rPr/>
          </w:pPr>
          <w:hyperlink w:anchor="__RefHeading___Toc1408571_1878427129">
            <w:r>
              <w:rPr>
                <w:webHidden/>
                <w:rStyle w:val="IndexLink"/>
                <w:rtl w:val="true"/>
              </w:rPr>
              <w:t xml:space="preserve">موضوع سوم </w:t>
            </w:r>
            <w:r>
              <w:rPr>
                <w:rStyle w:val="IndexLink"/>
                <w:rtl w:val="true"/>
              </w:rPr>
              <w:t xml:space="preserve">: </w:t>
            </w:r>
            <w:r>
              <w:rPr>
                <w:rStyle w:val="IndexLink"/>
                <w:rtl w:val="true"/>
              </w:rPr>
              <w:t>تفسير آيات فدك</w:t>
            </w:r>
            <w:r>
              <w:rPr>
                <w:rStyle w:val="IndexLink"/>
                <w:rtl w:val="true"/>
              </w:rPr>
              <w:tab/>
            </w:r>
            <w:r>
              <w:rPr>
                <w:rStyle w:val="IndexLink"/>
              </w:rPr>
              <w:t>46</w:t>
            </w:r>
          </w:hyperlink>
        </w:p>
        <w:p>
          <w:pPr>
            <w:pStyle w:val="Contents3"/>
            <w:tabs>
              <w:tab w:val="clear" w:pos="8459"/>
              <w:tab w:val="right" w:pos="9026" w:leader="dot"/>
            </w:tabs>
            <w:rPr/>
          </w:pPr>
          <w:hyperlink w:anchor="__RefHeading___Toc1408573_1878427129">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1408575_1878427129">
            <w:r>
              <w:rPr>
                <w:webHidden/>
                <w:rStyle w:val="IndexLink"/>
                <w:rtl w:val="true"/>
              </w:rPr>
              <w:t>شأن نزول</w:t>
            </w:r>
            <w:r>
              <w:rPr>
                <w:rStyle w:val="IndexLink"/>
                <w:rtl w:val="true"/>
              </w:rPr>
              <w:tab/>
            </w:r>
            <w:r>
              <w:rPr>
                <w:rStyle w:val="IndexLink"/>
              </w:rPr>
              <w:t>68</w:t>
            </w:r>
          </w:hyperlink>
        </w:p>
        <w:p>
          <w:pPr>
            <w:pStyle w:val="Contents3"/>
            <w:tabs>
              <w:tab w:val="clear" w:pos="8459"/>
              <w:tab w:val="right" w:pos="9026" w:leader="dot"/>
            </w:tabs>
            <w:rPr/>
          </w:pPr>
          <w:hyperlink w:anchor="__RefHeading___Toc1408577_1878427129">
            <w:r>
              <w:rPr>
                <w:webHidden/>
                <w:rStyle w:val="IndexLink"/>
                <w:rtl w:val="true"/>
              </w:rPr>
              <w:t xml:space="preserve">نامه اميرالمؤمنين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در مورد فدك به ابوبكر</w:t>
            </w:r>
            <w:r>
              <w:rPr>
                <w:rStyle w:val="IndexLink"/>
                <w:rtl w:val="true"/>
              </w:rPr>
              <w:tab/>
            </w:r>
            <w:r>
              <w:rPr>
                <w:rStyle w:val="IndexLink"/>
              </w:rPr>
              <w:t>99</w:t>
            </w:r>
          </w:hyperlink>
        </w:p>
        <w:p>
          <w:pPr>
            <w:pStyle w:val="Contents2"/>
            <w:tabs>
              <w:tab w:val="clear" w:pos="8743"/>
              <w:tab w:val="right" w:pos="9026" w:leader="dot"/>
            </w:tabs>
            <w:rPr/>
          </w:pPr>
          <w:hyperlink w:anchor="__RefHeading___Toc1408579_1878427129">
            <w:r>
              <w:rPr>
                <w:webHidden/>
                <w:rStyle w:val="IndexLink"/>
                <w:rtl w:val="true"/>
              </w:rPr>
              <w:t xml:space="preserve">موضوع چهارم </w:t>
            </w:r>
            <w:r>
              <w:rPr>
                <w:rStyle w:val="IndexLink"/>
                <w:rtl w:val="true"/>
              </w:rPr>
              <w:t xml:space="preserve">: </w:t>
            </w:r>
            <w:r>
              <w:rPr>
                <w:rStyle w:val="IndexLink"/>
                <w:rtl w:val="true"/>
              </w:rPr>
              <w:t xml:space="preserve">نامة اميرالمؤمنين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به ابوبكر ، بعد از منع فدك</w:t>
            </w:r>
            <w:r>
              <w:rPr>
                <w:rStyle w:val="IndexLink"/>
                <w:rtl w:val="true"/>
              </w:rPr>
              <w:tab/>
            </w:r>
            <w:r>
              <w:rPr>
                <w:rStyle w:val="IndexLink"/>
              </w:rPr>
              <w:t>110</w:t>
            </w:r>
          </w:hyperlink>
        </w:p>
        <w:p>
          <w:pPr>
            <w:pStyle w:val="Contents2"/>
            <w:tabs>
              <w:tab w:val="clear" w:pos="8743"/>
              <w:tab w:val="right" w:pos="9026" w:leader="dot"/>
            </w:tabs>
            <w:rPr/>
          </w:pPr>
          <w:hyperlink w:anchor="__RefHeading___Toc1408581_1878427129">
            <w:r>
              <w:rPr>
                <w:webHidden/>
                <w:rStyle w:val="IndexLink"/>
                <w:rtl w:val="true"/>
              </w:rPr>
              <w:t>موضوع پنجم</w:t>
            </w:r>
            <w:r>
              <w:rPr>
                <w:rStyle w:val="IndexLink"/>
                <w:rtl w:val="true"/>
              </w:rPr>
              <w:t xml:space="preserve">: </w:t>
            </w:r>
            <w:r>
              <w:rPr>
                <w:rStyle w:val="IndexLink"/>
                <w:rtl w:val="true"/>
              </w:rPr>
              <w:t xml:space="preserve">بحث در مِحْوَرهاي فدك </w:t>
            </w:r>
            <w:r>
              <w:rPr>
                <w:rStyle w:val="IndexLink"/>
                <w:rtl w:val="true"/>
              </w:rPr>
              <w:t xml:space="preserve">( </w:t>
            </w:r>
            <w:r>
              <w:rPr>
                <w:rStyle w:val="IndexLink"/>
                <w:rtl w:val="true"/>
              </w:rPr>
              <w:t xml:space="preserve">از ديدگاه اخبار و روايات تسنّن </w:t>
            </w:r>
            <w:r>
              <w:rPr>
                <w:rStyle w:val="IndexLink"/>
                <w:rtl w:val="true"/>
              </w:rPr>
              <w:t>)</w:t>
              <w:tab/>
            </w:r>
            <w:r>
              <w:rPr>
                <w:rStyle w:val="IndexLink"/>
              </w:rPr>
              <w:t>116</w:t>
            </w:r>
          </w:hyperlink>
        </w:p>
        <w:p>
          <w:pPr>
            <w:pStyle w:val="Contents3"/>
            <w:tabs>
              <w:tab w:val="clear" w:pos="8459"/>
              <w:tab w:val="right" w:pos="9026" w:leader="dot"/>
            </w:tabs>
            <w:rPr/>
          </w:pPr>
          <w:hyperlink w:anchor="__RefHeading___Toc1408583_1878427129">
            <w:r>
              <w:rPr>
                <w:webHidden/>
                <w:rStyle w:val="IndexLink"/>
                <w:rtl w:val="true"/>
              </w:rPr>
              <w:t>سخن صحيح بخاري و سخنان بزرگان در این باره</w:t>
            </w:r>
            <w:r>
              <w:rPr>
                <w:rStyle w:val="IndexLink"/>
                <w:rtl w:val="true"/>
              </w:rPr>
              <w:tab/>
            </w:r>
            <w:r>
              <w:rPr>
                <w:rStyle w:val="IndexLink"/>
              </w:rPr>
              <w:t>116</w:t>
            </w:r>
          </w:hyperlink>
        </w:p>
        <w:p>
          <w:pPr>
            <w:pStyle w:val="Contents3"/>
            <w:tabs>
              <w:tab w:val="clear" w:pos="8459"/>
              <w:tab w:val="right" w:pos="9026" w:leader="dot"/>
            </w:tabs>
            <w:rPr/>
          </w:pPr>
          <w:hyperlink w:anchor="__RefHeading___Toc1408585_1878427129">
            <w:r>
              <w:rPr>
                <w:webHidden/>
                <w:rStyle w:val="IndexLink"/>
                <w:rtl w:val="true"/>
              </w:rPr>
              <w:t>اخباري از ديدگاه علماء شيعه و سخنان آن ها حَول و حَوْش و محور فدك</w:t>
            </w:r>
            <w:r>
              <w:rPr>
                <w:rStyle w:val="IndexLink"/>
                <w:rtl w:val="true"/>
              </w:rPr>
              <w:tab/>
            </w:r>
            <w:r>
              <w:rPr>
                <w:rStyle w:val="IndexLink"/>
              </w:rPr>
              <w:t>127</w:t>
            </w:r>
          </w:hyperlink>
        </w:p>
        <w:p>
          <w:pPr>
            <w:pStyle w:val="Contents3"/>
            <w:tabs>
              <w:tab w:val="clear" w:pos="8459"/>
              <w:tab w:val="right" w:pos="9026" w:leader="dot"/>
            </w:tabs>
            <w:rPr/>
          </w:pPr>
          <w:hyperlink w:anchor="__RefHeading___Toc1408587_1878427129">
            <w:r>
              <w:rPr>
                <w:webHidden/>
                <w:rStyle w:val="IndexLink"/>
                <w:rtl w:val="true"/>
              </w:rPr>
              <w:t>ادّعاي ارث و اخبار آن</w:t>
            </w:r>
            <w:r>
              <w:rPr>
                <w:rStyle w:val="IndexLink"/>
                <w:rtl w:val="true"/>
              </w:rPr>
              <w:tab/>
            </w:r>
            <w:r>
              <w:rPr>
                <w:rStyle w:val="IndexLink"/>
              </w:rPr>
              <w:t>154</w:t>
            </w:r>
          </w:hyperlink>
        </w:p>
        <w:p>
          <w:pPr>
            <w:pStyle w:val="Contents3"/>
            <w:tabs>
              <w:tab w:val="clear" w:pos="8459"/>
              <w:tab w:val="right" w:pos="9026" w:leader="dot"/>
            </w:tabs>
            <w:rPr/>
          </w:pPr>
          <w:hyperlink w:anchor="__RefHeading___Toc1408589_1878427129">
            <w:r>
              <w:rPr>
                <w:webHidden/>
                <w:rStyle w:val="IndexLink"/>
                <w:rtl w:val="true"/>
              </w:rPr>
              <w:t>اخبار و روايات مشتمل بر ادّعاي ارث</w:t>
            </w:r>
            <w:r>
              <w:rPr>
                <w:rStyle w:val="IndexLink"/>
                <w:rtl w:val="true"/>
              </w:rPr>
              <w:tab/>
            </w:r>
            <w:r>
              <w:rPr>
                <w:rStyle w:val="IndexLink"/>
              </w:rPr>
              <w:t>157</w:t>
            </w:r>
          </w:hyperlink>
        </w:p>
        <w:p>
          <w:pPr>
            <w:pStyle w:val="Contents3"/>
            <w:tabs>
              <w:tab w:val="clear" w:pos="8459"/>
              <w:tab w:val="right" w:pos="9026" w:leader="dot"/>
            </w:tabs>
            <w:rPr/>
          </w:pPr>
          <w:hyperlink w:anchor="__RefHeading___Toc1408591_1878427129">
            <w:r>
              <w:rPr>
                <w:webHidden/>
                <w:rStyle w:val="IndexLink"/>
                <w:rtl w:val="true"/>
              </w:rPr>
              <w:t xml:space="preserve">ارث گذاري پيامبران </w:t>
            </w:r>
            <w:r>
              <w:rPr>
                <w:rStyle w:val="IndexLink"/>
                <w:rtl w:val="true"/>
              </w:rPr>
              <w:t>(</w:t>
            </w:r>
            <w:r>
              <w:rPr>
                <w:rStyle w:val="IndexLink"/>
                <w:rtl w:val="true"/>
              </w:rPr>
              <w:t>علیهم السلام</w:t>
            </w:r>
            <w:r>
              <w:rPr>
                <w:rStyle w:val="IndexLink"/>
                <w:rtl w:val="true"/>
              </w:rPr>
              <w:t>)</w:t>
              <w:tab/>
            </w:r>
            <w:r>
              <w:rPr>
                <w:rStyle w:val="IndexLink"/>
              </w:rPr>
              <w:t>163</w:t>
            </w:r>
          </w:hyperlink>
        </w:p>
        <w:p>
          <w:pPr>
            <w:pStyle w:val="Contents3"/>
            <w:tabs>
              <w:tab w:val="clear" w:pos="8459"/>
              <w:tab w:val="right" w:pos="9026" w:leader="dot"/>
            </w:tabs>
            <w:rPr/>
          </w:pPr>
          <w:hyperlink w:anchor="__RefHeading___Toc1408593_1878427129">
            <w:r>
              <w:rPr>
                <w:webHidden/>
                <w:rStyle w:val="IndexLink"/>
                <w:rtl w:val="true"/>
              </w:rPr>
              <w:t>پيش از نزول اين آيه ، ارث بردن</w:t>
            </w:r>
            <w:r>
              <w:rPr>
                <w:rStyle w:val="IndexLink"/>
                <w:rtl w:val="true"/>
              </w:rPr>
              <w:tab/>
            </w:r>
            <w:r>
              <w:rPr>
                <w:rStyle w:val="IndexLink"/>
              </w:rPr>
              <w:t>164</w:t>
            </w:r>
          </w:hyperlink>
        </w:p>
        <w:p>
          <w:pPr>
            <w:pStyle w:val="Contents3"/>
            <w:tabs>
              <w:tab w:val="clear" w:pos="8459"/>
              <w:tab w:val="right" w:pos="9026" w:leader="dot"/>
            </w:tabs>
            <w:rPr/>
          </w:pPr>
          <w:hyperlink w:anchor="__RefHeading___Toc1408595_1878427129">
            <w:r>
              <w:rPr>
                <w:webHidden/>
                <w:rStyle w:val="IndexLink"/>
                <w:rtl w:val="true"/>
              </w:rPr>
              <w:t>پژوهشي در روایت فوق</w:t>
            </w:r>
            <w:r>
              <w:rPr>
                <w:rStyle w:val="IndexLink"/>
                <w:rtl w:val="true"/>
              </w:rPr>
              <w:tab/>
            </w:r>
            <w:r>
              <w:rPr>
                <w:rStyle w:val="IndexLink"/>
              </w:rPr>
              <w:t>175</w:t>
            </w:r>
          </w:hyperlink>
        </w:p>
        <w:p>
          <w:pPr>
            <w:pStyle w:val="Contents2"/>
            <w:tabs>
              <w:tab w:val="clear" w:pos="8743"/>
              <w:tab w:val="right" w:pos="9026" w:leader="dot"/>
            </w:tabs>
            <w:rPr/>
          </w:pPr>
          <w:hyperlink w:anchor="__RefHeading___Toc1408597_1878427129">
            <w:r>
              <w:rPr>
                <w:webHidden/>
                <w:rStyle w:val="IndexLink"/>
                <w:rtl w:val="true"/>
              </w:rPr>
              <w:t>موضوع ششم</w:t>
            </w:r>
            <w:r>
              <w:rPr>
                <w:rStyle w:val="IndexLink"/>
                <w:rtl w:val="true"/>
              </w:rPr>
              <w:t xml:space="preserve">: </w:t>
            </w:r>
            <w:r>
              <w:rPr>
                <w:rStyle w:val="IndexLink"/>
                <w:rtl w:val="true"/>
              </w:rPr>
              <w:t>سؤال ها و پاسخ ها دربارة فدك</w:t>
            </w:r>
            <w:r>
              <w:rPr>
                <w:rStyle w:val="IndexLink"/>
                <w:rtl w:val="true"/>
              </w:rPr>
              <w:tab/>
            </w:r>
            <w:r>
              <w:rPr>
                <w:rStyle w:val="IndexLink"/>
              </w:rPr>
              <w:t>180</w:t>
            </w:r>
          </w:hyperlink>
        </w:p>
        <w:p>
          <w:pPr>
            <w:pStyle w:val="Contents3"/>
            <w:tabs>
              <w:tab w:val="clear" w:pos="8459"/>
              <w:tab w:val="right" w:pos="9026" w:leader="dot"/>
            </w:tabs>
            <w:rPr/>
          </w:pPr>
          <w:hyperlink w:anchor="__RefHeading___Toc1408599_1878427129">
            <w:r>
              <w:rPr>
                <w:webHidden/>
                <w:rStyle w:val="IndexLink"/>
                <w:rtl w:val="true"/>
              </w:rPr>
              <w:t>س</w:t>
            </w:r>
            <w:r>
              <w:rPr>
                <w:rStyle w:val="IndexLink"/>
              </w:rPr>
              <w:t>1</w:t>
            </w:r>
            <w:r>
              <w:rPr>
                <w:rStyle w:val="IndexLink"/>
                <w:rtl w:val="true"/>
              </w:rPr>
              <w:t xml:space="preserve">- </w:t>
            </w:r>
            <w:r>
              <w:rPr>
                <w:rStyle w:val="IndexLink"/>
                <w:rtl w:val="true"/>
              </w:rPr>
              <w:t>لُبّ و خلاصه فدك را بيان كنيد ؟</w:t>
            </w:r>
            <w:r>
              <w:rPr>
                <w:rStyle w:val="IndexLink"/>
                <w:rtl w:val="true"/>
              </w:rPr>
              <w:tab/>
            </w:r>
            <w:r>
              <w:rPr>
                <w:rStyle w:val="IndexLink"/>
              </w:rPr>
              <w:t>180</w:t>
            </w:r>
          </w:hyperlink>
        </w:p>
        <w:p>
          <w:pPr>
            <w:pStyle w:val="Contents3"/>
            <w:tabs>
              <w:tab w:val="clear" w:pos="8459"/>
              <w:tab w:val="right" w:pos="9026" w:leader="dot"/>
            </w:tabs>
            <w:rPr/>
          </w:pPr>
          <w:hyperlink w:anchor="__RefHeading___Toc1408601_1878427129">
            <w:r>
              <w:rPr>
                <w:webHidden/>
                <w:rStyle w:val="IndexLink"/>
                <w:rtl w:val="true"/>
              </w:rPr>
              <w:t>س</w:t>
            </w:r>
            <w:r>
              <w:rPr>
                <w:rStyle w:val="IndexLink"/>
              </w:rPr>
              <w:t>2</w:t>
            </w:r>
            <w:r>
              <w:rPr>
                <w:rStyle w:val="IndexLink"/>
                <w:rtl w:val="true"/>
              </w:rPr>
              <w:t xml:space="preserve">- </w:t>
            </w:r>
            <w:r>
              <w:rPr>
                <w:rStyle w:val="IndexLink"/>
                <w:rtl w:val="true"/>
              </w:rPr>
              <w:t>حدّ ومرز فدك چگونه بوده است ؟</w:t>
            </w:r>
            <w:r>
              <w:rPr>
                <w:rStyle w:val="IndexLink"/>
                <w:rtl w:val="true"/>
              </w:rPr>
              <w:tab/>
            </w:r>
            <w:r>
              <w:rPr>
                <w:rStyle w:val="IndexLink"/>
              </w:rPr>
              <w:t>187</w:t>
            </w:r>
          </w:hyperlink>
        </w:p>
        <w:p>
          <w:pPr>
            <w:pStyle w:val="Contents3"/>
            <w:tabs>
              <w:tab w:val="clear" w:pos="8459"/>
              <w:tab w:val="right" w:pos="9026" w:leader="dot"/>
            </w:tabs>
            <w:rPr/>
          </w:pPr>
          <w:hyperlink w:anchor="__RefHeading___Toc1408603_1878427129">
            <w:r>
              <w:rPr>
                <w:webHidden/>
                <w:rStyle w:val="IndexLink"/>
                <w:rtl w:val="true"/>
              </w:rPr>
              <w:t>س</w:t>
            </w:r>
            <w:r>
              <w:rPr>
                <w:rStyle w:val="IndexLink"/>
              </w:rPr>
              <w:t>3</w:t>
            </w:r>
            <w:r>
              <w:rPr>
                <w:rStyle w:val="IndexLink"/>
                <w:rtl w:val="true"/>
              </w:rPr>
              <w:t xml:space="preserve">- </w:t>
            </w:r>
            <w:r>
              <w:rPr>
                <w:rStyle w:val="IndexLink"/>
                <w:rtl w:val="true"/>
              </w:rPr>
              <w:t>آيا امروزه فدك وجود دارد ؟</w:t>
            </w:r>
            <w:r>
              <w:rPr>
                <w:rStyle w:val="IndexLink"/>
                <w:rtl w:val="true"/>
              </w:rPr>
              <w:tab/>
            </w:r>
            <w:r>
              <w:rPr>
                <w:rStyle w:val="IndexLink"/>
              </w:rPr>
              <w:t>188</w:t>
            </w:r>
          </w:hyperlink>
        </w:p>
        <w:p>
          <w:pPr>
            <w:pStyle w:val="Contents3"/>
            <w:tabs>
              <w:tab w:val="clear" w:pos="8459"/>
              <w:tab w:val="right" w:pos="9026" w:leader="dot"/>
            </w:tabs>
            <w:rPr/>
          </w:pPr>
          <w:hyperlink w:anchor="__RefHeading___Toc1408605_1878427129">
            <w:r>
              <w:rPr>
                <w:webHidden/>
                <w:rStyle w:val="IndexLink"/>
                <w:rtl w:val="true"/>
              </w:rPr>
              <w:t>س</w:t>
            </w:r>
            <w:r>
              <w:rPr>
                <w:rStyle w:val="IndexLink"/>
              </w:rPr>
              <w:t>4</w:t>
            </w:r>
            <w:r>
              <w:rPr>
                <w:rStyle w:val="IndexLink"/>
                <w:rtl w:val="true"/>
              </w:rPr>
              <w:t xml:space="preserve">- </w:t>
            </w:r>
            <w:r>
              <w:rPr>
                <w:rStyle w:val="IndexLink"/>
                <w:rtl w:val="true"/>
              </w:rPr>
              <w:t>درآمد ساليانة فدك چقدر بوده است</w:t>
            </w:r>
            <w:r>
              <w:rPr>
                <w:rStyle w:val="IndexLink"/>
                <w:rtl w:val="true"/>
              </w:rPr>
              <w:tab/>
            </w:r>
            <w:r>
              <w:rPr>
                <w:rStyle w:val="IndexLink"/>
              </w:rPr>
              <w:t>190</w:t>
            </w:r>
          </w:hyperlink>
        </w:p>
        <w:p>
          <w:pPr>
            <w:pStyle w:val="Contents3"/>
            <w:tabs>
              <w:tab w:val="clear" w:pos="8459"/>
              <w:tab w:val="right" w:pos="9026" w:leader="dot"/>
            </w:tabs>
            <w:rPr/>
          </w:pPr>
          <w:hyperlink w:anchor="__RefHeading___Toc1408607_1878427129">
            <w:r>
              <w:rPr>
                <w:webHidden/>
                <w:rStyle w:val="IndexLink"/>
                <w:rtl w:val="true"/>
              </w:rPr>
              <w:t>س</w:t>
            </w:r>
            <w:r>
              <w:rPr>
                <w:rStyle w:val="IndexLink"/>
              </w:rPr>
              <w:t>5</w:t>
            </w:r>
            <w:r>
              <w:rPr>
                <w:rStyle w:val="IndexLink"/>
                <w:rtl w:val="true"/>
              </w:rPr>
              <w:t xml:space="preserve">- </w:t>
            </w:r>
            <w:r>
              <w:rPr>
                <w:rStyle w:val="IndexLink"/>
                <w:rtl w:val="true"/>
              </w:rPr>
              <w:t>فدك اعطاء يا نِحله بوده يعني چه ؟</w:t>
            </w:r>
            <w:r>
              <w:rPr>
                <w:rStyle w:val="IndexLink"/>
                <w:rtl w:val="true"/>
              </w:rPr>
              <w:tab/>
            </w:r>
            <w:r>
              <w:rPr>
                <w:rStyle w:val="IndexLink"/>
              </w:rPr>
              <w:t>192</w:t>
            </w:r>
          </w:hyperlink>
        </w:p>
        <w:p>
          <w:pPr>
            <w:pStyle w:val="Contents3"/>
            <w:tabs>
              <w:tab w:val="clear" w:pos="8459"/>
              <w:tab w:val="right" w:pos="9026" w:leader="dot"/>
            </w:tabs>
            <w:rPr/>
          </w:pPr>
          <w:hyperlink w:anchor="__RefHeading___Toc1408609_1878427129">
            <w:r>
              <w:rPr>
                <w:webHidden/>
                <w:rStyle w:val="IndexLink"/>
                <w:rtl w:val="true"/>
              </w:rPr>
              <w:t>س</w:t>
            </w:r>
            <w:r>
              <w:rPr>
                <w:rStyle w:val="IndexLink"/>
              </w:rPr>
              <w:t>6</w:t>
            </w:r>
            <w:r>
              <w:rPr>
                <w:rStyle w:val="IndexLink"/>
                <w:rtl w:val="true"/>
              </w:rPr>
              <w:t xml:space="preserve">- </w:t>
            </w:r>
            <w:r>
              <w:rPr>
                <w:rStyle w:val="IndexLink"/>
                <w:rtl w:val="true"/>
              </w:rPr>
              <w:t xml:space="preserve">نسبت كذب ابي بكر به پيامبر اكرم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چه بوده است؟</w:t>
            </w:r>
            <w:r>
              <w:rPr>
                <w:rStyle w:val="IndexLink"/>
                <w:rtl w:val="true"/>
              </w:rPr>
              <w:tab/>
            </w:r>
            <w:r>
              <w:rPr>
                <w:rStyle w:val="IndexLink"/>
              </w:rPr>
              <w:t>203</w:t>
            </w:r>
          </w:hyperlink>
        </w:p>
        <w:p>
          <w:pPr>
            <w:pStyle w:val="Contents4"/>
            <w:tabs>
              <w:tab w:val="clear" w:pos="8176"/>
              <w:tab w:val="right" w:pos="9026" w:leader="dot"/>
            </w:tabs>
            <w:rPr/>
          </w:pPr>
          <w:hyperlink w:anchor="__RefHeading___Toc1408611_1878427129">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1408613_1878427129">
            <w:r>
              <w:rPr>
                <w:webHidden/>
                <w:rStyle w:val="IndexLink"/>
                <w:rtl w:val="true"/>
              </w:rPr>
              <w:t xml:space="preserve">سؤال اوّل </w:t>
            </w:r>
            <w:r>
              <w:rPr>
                <w:rStyle w:val="IndexLink"/>
                <w:rtl w:val="true"/>
              </w:rPr>
              <w:t xml:space="preserve">: </w:t>
            </w:r>
            <w:r>
              <w:rPr>
                <w:rStyle w:val="IndexLink"/>
                <w:rtl w:val="true"/>
              </w:rPr>
              <w:t xml:space="preserve">آيا با تمسّك به حديث </w:t>
            </w:r>
            <w:r>
              <w:rPr>
                <w:rStyle w:val="IndexLink"/>
                <w:rtl w:val="true"/>
              </w:rPr>
              <w:t xml:space="preserve">( </w:t>
            </w:r>
            <w:r>
              <w:rPr>
                <w:rStyle w:val="IndexLink"/>
                <w:rtl w:val="true"/>
              </w:rPr>
              <w:t xml:space="preserve">لانورث </w:t>
            </w:r>
            <w:r>
              <w:rPr>
                <w:rStyle w:val="IndexLink"/>
                <w:rtl w:val="true"/>
              </w:rPr>
              <w:t xml:space="preserve">) </w:t>
            </w:r>
            <w:r>
              <w:rPr>
                <w:rStyle w:val="IndexLink"/>
                <w:rtl w:val="true"/>
              </w:rPr>
              <w:t xml:space="preserve">حضرت زهرا </w:t>
            </w:r>
            <w:r>
              <w:rPr>
                <w:rStyle w:val="IndexLink"/>
                <w:rtl w:val="true"/>
              </w:rPr>
              <w:t>(</w:t>
            </w:r>
            <w:r>
              <w:rPr>
                <w:rStyle w:val="IndexLink"/>
                <w:rtl w:val="true"/>
              </w:rPr>
              <w:t>علیها السلام</w:t>
            </w:r>
            <w:r>
              <w:rPr>
                <w:rStyle w:val="IndexLink"/>
                <w:rtl w:val="true"/>
              </w:rPr>
              <w:t xml:space="preserve">) </w:t>
            </w:r>
            <w:r>
              <w:rPr>
                <w:rStyle w:val="IndexLink"/>
                <w:rtl w:val="true"/>
              </w:rPr>
              <w:t>را ارث محروم كرد؟</w:t>
            </w:r>
            <w:r>
              <w:rPr>
                <w:rStyle w:val="IndexLink"/>
                <w:rtl w:val="true"/>
              </w:rPr>
              <w:tab/>
            </w:r>
            <w:r>
              <w:rPr>
                <w:rStyle w:val="IndexLink"/>
              </w:rPr>
              <w:t>207</w:t>
            </w:r>
          </w:hyperlink>
        </w:p>
        <w:p>
          <w:pPr>
            <w:pStyle w:val="Contents5"/>
            <w:tabs>
              <w:tab w:val="clear" w:pos="7892"/>
              <w:tab w:val="right" w:pos="9026" w:leader="dot"/>
            </w:tabs>
            <w:rPr/>
          </w:pPr>
          <w:hyperlink w:anchor="__RefHeading___Toc1408615_1878427129">
            <w:r>
              <w:rPr>
                <w:webHidden/>
                <w:rStyle w:val="IndexLink"/>
                <w:rtl w:val="true"/>
              </w:rPr>
              <w:t>اشاره</w:t>
            </w:r>
            <w:r>
              <w:rPr>
                <w:rStyle w:val="IndexLink"/>
                <w:rtl w:val="true"/>
              </w:rPr>
              <w:tab/>
            </w:r>
            <w:r>
              <w:rPr>
                <w:rStyle w:val="IndexLink"/>
              </w:rPr>
              <w:t>207</w:t>
            </w:r>
          </w:hyperlink>
        </w:p>
        <w:p>
          <w:pPr>
            <w:pStyle w:val="Contents5"/>
            <w:tabs>
              <w:tab w:val="clear" w:pos="7892"/>
              <w:tab w:val="right" w:pos="9026" w:leader="dot"/>
            </w:tabs>
            <w:rPr/>
          </w:pPr>
          <w:hyperlink w:anchor="__RefHeading___Toc1408617_1878427129">
            <w:r>
              <w:rPr>
                <w:webHidden/>
                <w:rStyle w:val="IndexLink"/>
                <w:rtl w:val="true"/>
              </w:rPr>
              <w:t xml:space="preserve">چهارده اشكال بر حديث </w:t>
            </w:r>
            <w:r>
              <w:rPr>
                <w:rStyle w:val="IndexLink"/>
                <w:rtl w:val="true"/>
              </w:rPr>
              <w:t xml:space="preserve">« </w:t>
            </w:r>
            <w:r>
              <w:rPr>
                <w:rStyle w:val="IndexLink"/>
                <w:rtl w:val="true"/>
              </w:rPr>
              <w:t xml:space="preserve">لا نُورِّثُ </w:t>
            </w:r>
            <w:r>
              <w:rPr>
                <w:rStyle w:val="IndexLink"/>
                <w:rtl w:val="true"/>
              </w:rPr>
              <w:t>»</w:t>
              <w:tab/>
            </w:r>
            <w:r>
              <w:rPr>
                <w:rStyle w:val="IndexLink"/>
              </w:rPr>
              <w:t>207</w:t>
            </w:r>
          </w:hyperlink>
        </w:p>
        <w:p>
          <w:pPr>
            <w:pStyle w:val="Contents4"/>
            <w:tabs>
              <w:tab w:val="clear" w:pos="8176"/>
              <w:tab w:val="right" w:pos="9026" w:leader="dot"/>
            </w:tabs>
            <w:rPr/>
          </w:pPr>
          <w:hyperlink w:anchor="__RefHeading___Toc1408619_1878427129">
            <w:r>
              <w:rPr>
                <w:webHidden/>
                <w:rStyle w:val="IndexLink"/>
                <w:rtl w:val="true"/>
              </w:rPr>
              <w:t xml:space="preserve">سؤال دوم </w:t>
            </w:r>
            <w:r>
              <w:rPr>
                <w:rStyle w:val="IndexLink"/>
                <w:rtl w:val="true"/>
              </w:rPr>
              <w:t xml:space="preserve">: </w:t>
            </w:r>
            <w:r>
              <w:rPr>
                <w:rStyle w:val="IndexLink"/>
                <w:rtl w:val="true"/>
              </w:rPr>
              <w:t>آيا آيات ذكر شده ، بر ارث گذاردن انبياء دلالت مي كند ؟</w:t>
            </w:r>
            <w:r>
              <w:rPr>
                <w:rStyle w:val="IndexLink"/>
                <w:rtl w:val="true"/>
              </w:rPr>
              <w:tab/>
            </w:r>
            <w:r>
              <w:rPr>
                <w:rStyle w:val="IndexLink"/>
              </w:rPr>
              <w:t>209</w:t>
            </w:r>
          </w:hyperlink>
        </w:p>
        <w:p>
          <w:pPr>
            <w:pStyle w:val="Contents5"/>
            <w:tabs>
              <w:tab w:val="clear" w:pos="7892"/>
              <w:tab w:val="right" w:pos="9026" w:leader="dot"/>
            </w:tabs>
            <w:rPr/>
          </w:pPr>
          <w:hyperlink w:anchor="__RefHeading___Toc1408621_1878427129">
            <w:r>
              <w:rPr>
                <w:webHidden/>
                <w:rStyle w:val="IndexLink"/>
                <w:rtl w:val="true"/>
              </w:rPr>
              <w:t>اشاره</w:t>
            </w:r>
            <w:r>
              <w:rPr>
                <w:rStyle w:val="IndexLink"/>
                <w:rtl w:val="true"/>
              </w:rPr>
              <w:tab/>
            </w:r>
            <w:r>
              <w:rPr>
                <w:rStyle w:val="IndexLink"/>
              </w:rPr>
              <w:t>209</w:t>
            </w:r>
          </w:hyperlink>
        </w:p>
        <w:p>
          <w:pPr>
            <w:pStyle w:val="Contents5"/>
            <w:tabs>
              <w:tab w:val="clear" w:pos="7892"/>
              <w:tab w:val="right" w:pos="9026" w:leader="dot"/>
            </w:tabs>
            <w:rPr/>
          </w:pPr>
          <w:hyperlink w:anchor="__RefHeading___Toc1408623_1878427129">
            <w:r>
              <w:rPr>
                <w:webHidden/>
                <w:rStyle w:val="IndexLink"/>
                <w:rtl w:val="true"/>
              </w:rPr>
              <w:t>وجه دلالت آيه بر مراد</w:t>
            </w:r>
            <w:r>
              <w:rPr>
                <w:rStyle w:val="IndexLink"/>
                <w:rtl w:val="true"/>
              </w:rPr>
              <w:tab/>
            </w:r>
            <w:r>
              <w:rPr>
                <w:rStyle w:val="IndexLink"/>
              </w:rPr>
              <w:t>210</w:t>
            </w:r>
          </w:hyperlink>
        </w:p>
        <w:p>
          <w:pPr>
            <w:pStyle w:val="Contents4"/>
            <w:tabs>
              <w:tab w:val="clear" w:pos="8176"/>
              <w:tab w:val="right" w:pos="9026" w:leader="dot"/>
            </w:tabs>
            <w:rPr/>
          </w:pPr>
          <w:hyperlink w:anchor="__RefHeading___Toc1408625_1878427129">
            <w:r>
              <w:rPr>
                <w:webHidden/>
                <w:rStyle w:val="IndexLink"/>
                <w:rtl w:val="true"/>
              </w:rPr>
              <w:t xml:space="preserve">سوال سوّم </w:t>
            </w:r>
            <w:r>
              <w:rPr>
                <w:rStyle w:val="IndexLink"/>
                <w:rtl w:val="true"/>
              </w:rPr>
              <w:t xml:space="preserve">: </w:t>
            </w:r>
            <w:r>
              <w:rPr>
                <w:rStyle w:val="IndexLink"/>
                <w:rtl w:val="true"/>
              </w:rPr>
              <w:t>آيا با اين خبر مي شود قرآن را تخصيص زد ؟</w:t>
            </w:r>
            <w:r>
              <w:rPr>
                <w:rStyle w:val="IndexLink"/>
                <w:rtl w:val="true"/>
              </w:rPr>
              <w:tab/>
            </w:r>
            <w:r>
              <w:rPr>
                <w:rStyle w:val="IndexLink"/>
              </w:rPr>
              <w:t>211</w:t>
            </w:r>
          </w:hyperlink>
        </w:p>
        <w:p>
          <w:pPr>
            <w:pStyle w:val="Contents4"/>
            <w:tabs>
              <w:tab w:val="clear" w:pos="8176"/>
              <w:tab w:val="right" w:pos="9026" w:leader="dot"/>
            </w:tabs>
            <w:rPr/>
          </w:pPr>
          <w:hyperlink w:anchor="__RefHeading___Toc1408627_1878427129">
            <w:r>
              <w:rPr>
                <w:webHidden/>
                <w:rStyle w:val="IndexLink"/>
                <w:rtl w:val="true"/>
              </w:rPr>
              <w:t xml:space="preserve">سؤال چهارم </w:t>
            </w:r>
            <w:r>
              <w:rPr>
                <w:rStyle w:val="IndexLink"/>
                <w:rtl w:val="true"/>
              </w:rPr>
              <w:t xml:space="preserve">: </w:t>
            </w:r>
            <w:r>
              <w:rPr>
                <w:rStyle w:val="IndexLink"/>
                <w:rtl w:val="true"/>
              </w:rPr>
              <w:t xml:space="preserve">آيا اَبابكر در مسند قضاوت مي توانست با علم خود كه با شنيدن روايت از پيامبر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به دست آمده بود حكم كند ؟</w:t>
            </w:r>
            <w:r>
              <w:rPr>
                <w:rStyle w:val="IndexLink"/>
                <w:rtl w:val="true"/>
              </w:rPr>
              <w:tab/>
            </w:r>
            <w:r>
              <w:rPr>
                <w:rStyle w:val="IndexLink"/>
              </w:rPr>
              <w:t>213</w:t>
            </w:r>
          </w:hyperlink>
        </w:p>
        <w:p>
          <w:pPr>
            <w:pStyle w:val="Contents4"/>
            <w:tabs>
              <w:tab w:val="clear" w:pos="8176"/>
              <w:tab w:val="right" w:pos="9026" w:leader="dot"/>
            </w:tabs>
            <w:rPr/>
          </w:pPr>
          <w:hyperlink w:anchor="__RefHeading___Toc1408629_1878427129">
            <w:r>
              <w:rPr>
                <w:webHidden/>
                <w:rStyle w:val="IndexLink"/>
                <w:rtl w:val="true"/>
              </w:rPr>
              <w:t xml:space="preserve">سوال پنجم </w:t>
            </w:r>
            <w:r>
              <w:rPr>
                <w:rStyle w:val="IndexLink"/>
                <w:rtl w:val="true"/>
              </w:rPr>
              <w:t xml:space="preserve">: </w:t>
            </w:r>
            <w:r>
              <w:rPr>
                <w:rStyle w:val="IndexLink"/>
                <w:rtl w:val="true"/>
              </w:rPr>
              <w:t xml:space="preserve">آيا عدم ايراد و اشكال بر ابابكر را در جريان غصب فدك از طرف صحابه و مردم آن زمان مي تواند </w:t>
            </w:r>
            <w:r>
              <w:rPr>
                <w:rStyle w:val="IndexLink"/>
                <w:rtl w:val="true"/>
              </w:rPr>
              <w:t xml:space="preserve">( </w:t>
            </w:r>
            <w:r>
              <w:rPr>
                <w:rStyle w:val="IndexLink"/>
                <w:rtl w:val="true"/>
              </w:rPr>
              <w:t xml:space="preserve">دليل بر صحّت مدّعاي او باشد </w:t>
            </w:r>
            <w:r>
              <w:rPr>
                <w:rStyle w:val="IndexLink"/>
                <w:rtl w:val="true"/>
              </w:rPr>
              <w:t>)</w:t>
              <w:tab/>
            </w:r>
            <w:r>
              <w:rPr>
                <w:rStyle w:val="IndexLink"/>
              </w:rPr>
              <w:t>213</w:t>
            </w:r>
          </w:hyperlink>
        </w:p>
        <w:p>
          <w:pPr>
            <w:pStyle w:val="Contents5"/>
            <w:tabs>
              <w:tab w:val="clear" w:pos="7892"/>
              <w:tab w:val="right" w:pos="9026" w:leader="dot"/>
            </w:tabs>
            <w:rPr/>
          </w:pPr>
          <w:hyperlink w:anchor="__RefHeading___Toc1408631_1878427129">
            <w:r>
              <w:rPr>
                <w:webHidden/>
                <w:rStyle w:val="IndexLink"/>
                <w:rtl w:val="true"/>
              </w:rPr>
              <w:t>اشاره</w:t>
            </w:r>
            <w:r>
              <w:rPr>
                <w:rStyle w:val="IndexLink"/>
                <w:rtl w:val="true"/>
              </w:rPr>
              <w:tab/>
            </w:r>
            <w:r>
              <w:rPr>
                <w:rStyle w:val="IndexLink"/>
              </w:rPr>
              <w:t>213</w:t>
            </w:r>
          </w:hyperlink>
        </w:p>
        <w:p>
          <w:pPr>
            <w:pStyle w:val="Contents5"/>
            <w:tabs>
              <w:tab w:val="clear" w:pos="7892"/>
              <w:tab w:val="right" w:pos="9026" w:leader="dot"/>
            </w:tabs>
            <w:rPr/>
          </w:pPr>
          <w:hyperlink w:anchor="__RefHeading___Toc1408633_1878427129">
            <w:r>
              <w:rPr>
                <w:webHidden/>
                <w:rStyle w:val="IndexLink"/>
              </w:rPr>
              <w:t>1</w:t>
            </w:r>
            <w:r>
              <w:rPr>
                <w:rStyle w:val="IndexLink"/>
                <w:rtl w:val="true"/>
              </w:rPr>
              <w:t xml:space="preserve">- </w:t>
            </w:r>
            <w:r>
              <w:rPr>
                <w:rStyle w:val="IndexLink"/>
                <w:rtl w:val="true"/>
              </w:rPr>
              <w:t>بي تفاوتي مردم آن زمان</w:t>
            </w:r>
            <w:r>
              <w:rPr>
                <w:rStyle w:val="IndexLink"/>
                <w:rtl w:val="true"/>
              </w:rPr>
              <w:tab/>
            </w:r>
            <w:r>
              <w:rPr>
                <w:rStyle w:val="IndexLink"/>
              </w:rPr>
              <w:t>214</w:t>
            </w:r>
          </w:hyperlink>
        </w:p>
        <w:p>
          <w:pPr>
            <w:pStyle w:val="Contents5"/>
            <w:tabs>
              <w:tab w:val="clear" w:pos="7892"/>
              <w:tab w:val="right" w:pos="9026" w:leader="dot"/>
            </w:tabs>
            <w:rPr/>
          </w:pPr>
          <w:hyperlink w:anchor="__RefHeading___Toc1408635_1878427129">
            <w:r>
              <w:rPr>
                <w:webHidden/>
                <w:rStyle w:val="IndexLink"/>
              </w:rPr>
              <w:t>2</w:t>
            </w:r>
            <w:r>
              <w:rPr>
                <w:rStyle w:val="IndexLink"/>
                <w:rtl w:val="true"/>
              </w:rPr>
              <w:t xml:space="preserve">- </w:t>
            </w:r>
            <w:r>
              <w:rPr>
                <w:rStyle w:val="IndexLink"/>
                <w:rtl w:val="true"/>
              </w:rPr>
              <w:t xml:space="preserve">اشكال نگرفتن مردم بر تغيير سنّت هاي رسول الله </w:t>
            </w:r>
            <w:r>
              <w:rPr>
                <w:rStyle w:val="IndexLink"/>
                <w:rtl w:val="true"/>
              </w:rPr>
              <w:t>(</w:t>
            </w:r>
            <w:r>
              <w:rPr>
                <w:rStyle w:val="IndexLink"/>
                <w:rtl w:val="true"/>
              </w:rPr>
              <w:t>صلی الله علیه و آله و سلم</w:t>
            </w:r>
            <w:r>
              <w:rPr>
                <w:rStyle w:val="IndexLink"/>
                <w:rtl w:val="true"/>
              </w:rPr>
              <w:t>)</w:t>
              <w:tab/>
            </w:r>
            <w:r>
              <w:rPr>
                <w:rStyle w:val="IndexLink"/>
              </w:rPr>
              <w:t>214</w:t>
            </w:r>
          </w:hyperlink>
        </w:p>
        <w:p>
          <w:pPr>
            <w:pStyle w:val="Contents5"/>
            <w:tabs>
              <w:tab w:val="clear" w:pos="7892"/>
              <w:tab w:val="right" w:pos="9026" w:leader="dot"/>
            </w:tabs>
            <w:rPr/>
          </w:pPr>
          <w:hyperlink w:anchor="__RefHeading___Toc1408637_1878427129">
            <w:r>
              <w:rPr>
                <w:webHidden/>
                <w:rStyle w:val="IndexLink"/>
              </w:rPr>
              <w:t>3</w:t>
            </w:r>
            <w:r>
              <w:rPr>
                <w:rStyle w:val="IndexLink"/>
                <w:rtl w:val="true"/>
              </w:rPr>
              <w:t xml:space="preserve">- </w:t>
            </w:r>
            <w:r>
              <w:rPr>
                <w:rStyle w:val="IndexLink"/>
                <w:rtl w:val="true"/>
              </w:rPr>
              <w:t>ترس و وحشت از حكومت</w:t>
            </w:r>
            <w:r>
              <w:rPr>
                <w:rStyle w:val="IndexLink"/>
                <w:rtl w:val="true"/>
              </w:rPr>
              <w:tab/>
            </w:r>
            <w:r>
              <w:rPr>
                <w:rStyle w:val="IndexLink"/>
              </w:rPr>
              <w:t>215</w:t>
            </w:r>
          </w:hyperlink>
        </w:p>
        <w:p>
          <w:pPr>
            <w:pStyle w:val="Contents4"/>
            <w:tabs>
              <w:tab w:val="clear" w:pos="8176"/>
              <w:tab w:val="right" w:pos="9026" w:leader="dot"/>
            </w:tabs>
            <w:rPr/>
          </w:pPr>
          <w:hyperlink w:anchor="__RefHeading___Toc1408639_1878427129">
            <w:r>
              <w:rPr>
                <w:webHidden/>
                <w:rStyle w:val="IndexLink"/>
                <w:rtl w:val="true"/>
              </w:rPr>
              <w:t xml:space="preserve">سوال ششم </w:t>
            </w:r>
            <w:r>
              <w:rPr>
                <w:rStyle w:val="IndexLink"/>
                <w:rtl w:val="true"/>
              </w:rPr>
              <w:t xml:space="preserve">: </w:t>
            </w:r>
            <w:r>
              <w:rPr>
                <w:rStyle w:val="IndexLink"/>
                <w:rtl w:val="true"/>
              </w:rPr>
              <w:t xml:space="preserve">عثمان ، عبدالرحمن بن عوف ، زبير و سعد راويان خبر </w:t>
            </w:r>
            <w:r>
              <w:rPr>
                <w:rStyle w:val="IndexLink"/>
                <w:rtl w:val="true"/>
              </w:rPr>
              <w:t xml:space="preserve">« </w:t>
            </w:r>
            <w:r>
              <w:rPr>
                <w:rStyle w:val="IndexLink"/>
                <w:rtl w:val="true"/>
              </w:rPr>
              <w:t xml:space="preserve">لانورث </w:t>
            </w:r>
            <w:r>
              <w:rPr>
                <w:rStyle w:val="IndexLink"/>
                <w:rtl w:val="true"/>
              </w:rPr>
              <w:t xml:space="preserve">» </w:t>
            </w:r>
            <w:r>
              <w:rPr>
                <w:rStyle w:val="IndexLink"/>
                <w:rtl w:val="true"/>
              </w:rPr>
              <w:t>يا شاهدان بر آن ؟</w:t>
            </w:r>
            <w:r>
              <w:rPr>
                <w:rStyle w:val="IndexLink"/>
                <w:rtl w:val="true"/>
              </w:rPr>
              <w:tab/>
            </w:r>
            <w:r>
              <w:rPr>
                <w:rStyle w:val="IndexLink"/>
              </w:rPr>
              <w:t>222</w:t>
            </w:r>
          </w:hyperlink>
        </w:p>
        <w:p>
          <w:pPr>
            <w:pStyle w:val="Contents4"/>
            <w:tabs>
              <w:tab w:val="clear" w:pos="8176"/>
              <w:tab w:val="right" w:pos="9026" w:leader="dot"/>
            </w:tabs>
            <w:rPr/>
          </w:pPr>
          <w:hyperlink w:anchor="__RefHeading___Toc1408641_1878427129">
            <w:r>
              <w:rPr>
                <w:webHidden/>
                <w:rStyle w:val="IndexLink"/>
                <w:rtl w:val="true"/>
              </w:rPr>
              <w:t xml:space="preserve">سوال هفتم </w:t>
            </w:r>
            <w:r>
              <w:rPr>
                <w:rStyle w:val="IndexLink"/>
                <w:rtl w:val="true"/>
              </w:rPr>
              <w:t xml:space="preserve">: </w:t>
            </w:r>
            <w:r>
              <w:rPr>
                <w:rStyle w:val="IndexLink"/>
                <w:rtl w:val="true"/>
              </w:rPr>
              <w:t xml:space="preserve">اگر اموال پيامبر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صدقه بود چرا آن را براي دخترش بيان نكرد ؟</w:t>
            </w:r>
            <w:r>
              <w:rPr>
                <w:rStyle w:val="IndexLink"/>
                <w:rtl w:val="true"/>
              </w:rPr>
              <w:tab/>
            </w:r>
            <w:r>
              <w:rPr>
                <w:rStyle w:val="IndexLink"/>
              </w:rPr>
              <w:t>225</w:t>
            </w:r>
          </w:hyperlink>
        </w:p>
        <w:p>
          <w:pPr>
            <w:pStyle w:val="Contents4"/>
            <w:tabs>
              <w:tab w:val="clear" w:pos="8176"/>
              <w:tab w:val="right" w:pos="9026" w:leader="dot"/>
            </w:tabs>
            <w:rPr/>
          </w:pPr>
          <w:hyperlink w:anchor="__RefHeading___Toc1408643_1878427129">
            <w:r>
              <w:rPr>
                <w:webHidden/>
                <w:rStyle w:val="IndexLink"/>
                <w:rtl w:val="true"/>
              </w:rPr>
              <w:t xml:space="preserve">سؤال هشتم </w:t>
            </w:r>
            <w:r>
              <w:rPr>
                <w:rStyle w:val="IndexLink"/>
                <w:rtl w:val="true"/>
              </w:rPr>
              <w:t xml:space="preserve">: </w:t>
            </w:r>
            <w:r>
              <w:rPr>
                <w:rStyle w:val="IndexLink"/>
                <w:rtl w:val="true"/>
              </w:rPr>
              <w:t xml:space="preserve">اگر اموال پيامبر اكرم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صدقه است و ارث نمي رسد، پس چرا همسران پيامبر خدا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بعد از آن ، حضرت بدون ارائه دليل در حجره هاي پيامبر خدا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سكونت داشتند ؟</w:t>
            </w:r>
            <w:r>
              <w:rPr>
                <w:rStyle w:val="IndexLink"/>
                <w:rtl w:val="true"/>
              </w:rPr>
              <w:tab/>
            </w:r>
            <w:r>
              <w:rPr>
                <w:rStyle w:val="IndexLink"/>
              </w:rPr>
              <w:t>229</w:t>
            </w:r>
          </w:hyperlink>
        </w:p>
        <w:p>
          <w:pPr>
            <w:pStyle w:val="Contents4"/>
            <w:tabs>
              <w:tab w:val="clear" w:pos="8176"/>
              <w:tab w:val="right" w:pos="9026" w:leader="dot"/>
            </w:tabs>
            <w:rPr/>
          </w:pPr>
          <w:hyperlink w:anchor="__RefHeading___Toc1408645_1878427129">
            <w:r>
              <w:rPr>
                <w:webHidden/>
                <w:rStyle w:val="IndexLink"/>
                <w:rtl w:val="true"/>
              </w:rPr>
              <w:t xml:space="preserve">سوال نهم </w:t>
            </w:r>
            <w:r>
              <w:rPr>
                <w:rStyle w:val="IndexLink"/>
                <w:rtl w:val="true"/>
              </w:rPr>
              <w:t xml:space="preserve">: </w:t>
            </w:r>
            <w:r>
              <w:rPr>
                <w:rStyle w:val="IndexLink"/>
                <w:rtl w:val="true"/>
              </w:rPr>
              <w:t xml:space="preserve">ابوبكر و عمر با چه حقي در حجره پيامبر خدا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دفن شدند ؟</w:t>
            </w:r>
            <w:r>
              <w:rPr>
                <w:rStyle w:val="IndexLink"/>
                <w:rtl w:val="true"/>
              </w:rPr>
              <w:tab/>
            </w:r>
            <w:r>
              <w:rPr>
                <w:rStyle w:val="IndexLink"/>
              </w:rPr>
              <w:t>230</w:t>
            </w:r>
          </w:hyperlink>
        </w:p>
        <w:p>
          <w:pPr>
            <w:pStyle w:val="Contents4"/>
            <w:tabs>
              <w:tab w:val="clear" w:pos="8176"/>
              <w:tab w:val="right" w:pos="9026" w:leader="dot"/>
            </w:tabs>
            <w:rPr/>
          </w:pPr>
          <w:hyperlink w:anchor="__RefHeading___Toc1408647_1878427129">
            <w:r>
              <w:rPr>
                <w:webHidden/>
                <w:rStyle w:val="IndexLink"/>
                <w:rtl w:val="true"/>
              </w:rPr>
              <w:t xml:space="preserve">سؤال دهم </w:t>
            </w:r>
            <w:r>
              <w:rPr>
                <w:rStyle w:val="IndexLink"/>
                <w:rtl w:val="true"/>
              </w:rPr>
              <w:t xml:space="preserve">: </w:t>
            </w:r>
            <w:r>
              <w:rPr>
                <w:rStyle w:val="IndexLink"/>
                <w:rtl w:val="true"/>
              </w:rPr>
              <w:t xml:space="preserve">چرا حديث </w:t>
            </w:r>
            <w:r>
              <w:rPr>
                <w:rStyle w:val="IndexLink"/>
                <w:rtl w:val="true"/>
              </w:rPr>
              <w:t xml:space="preserve">« </w:t>
            </w:r>
            <w:r>
              <w:rPr>
                <w:rStyle w:val="IndexLink"/>
                <w:rtl w:val="true"/>
              </w:rPr>
              <w:t xml:space="preserve">لا نُوَّرِثُ </w:t>
            </w:r>
            <w:r>
              <w:rPr>
                <w:rStyle w:val="IndexLink"/>
                <w:rtl w:val="true"/>
              </w:rPr>
              <w:t xml:space="preserve">» </w:t>
            </w:r>
            <w:r>
              <w:rPr>
                <w:rStyle w:val="IndexLink"/>
                <w:rtl w:val="true"/>
              </w:rPr>
              <w:t>توسط ابابكر ، عمر ، عثمان ، عايشه ، حفصه ، خلفاء ، بني اميّه و بني عباس نقض گرديد ؟</w:t>
            </w:r>
            <w:r>
              <w:rPr>
                <w:rStyle w:val="IndexLink"/>
                <w:rtl w:val="true"/>
              </w:rPr>
              <w:tab/>
            </w:r>
            <w:r>
              <w:rPr>
                <w:rStyle w:val="IndexLink"/>
              </w:rPr>
              <w:t>233</w:t>
            </w:r>
          </w:hyperlink>
        </w:p>
        <w:p>
          <w:pPr>
            <w:pStyle w:val="Contents5"/>
            <w:tabs>
              <w:tab w:val="clear" w:pos="7892"/>
              <w:tab w:val="right" w:pos="9026" w:leader="dot"/>
            </w:tabs>
            <w:rPr/>
          </w:pPr>
          <w:hyperlink w:anchor="__RefHeading___Toc1408649_1878427129">
            <w:r>
              <w:rPr>
                <w:webHidden/>
                <w:rStyle w:val="IndexLink"/>
                <w:rtl w:val="true"/>
              </w:rPr>
              <w:t>اشاره</w:t>
            </w:r>
            <w:r>
              <w:rPr>
                <w:rStyle w:val="IndexLink"/>
                <w:rtl w:val="true"/>
              </w:rPr>
              <w:tab/>
            </w:r>
            <w:r>
              <w:rPr>
                <w:rStyle w:val="IndexLink"/>
              </w:rPr>
              <w:t>233</w:t>
            </w:r>
          </w:hyperlink>
        </w:p>
        <w:p>
          <w:pPr>
            <w:pStyle w:val="Contents5"/>
            <w:tabs>
              <w:tab w:val="clear" w:pos="7892"/>
              <w:tab w:val="right" w:pos="9026" w:leader="dot"/>
            </w:tabs>
            <w:rPr/>
          </w:pPr>
          <w:hyperlink w:anchor="__RefHeading___Toc1408651_1878427129">
            <w:r>
              <w:rPr>
                <w:webHidden/>
                <w:rStyle w:val="IndexLink"/>
                <w:rtl w:val="true"/>
              </w:rPr>
              <w:t xml:space="preserve">نقض حديث </w:t>
            </w:r>
            <w:r>
              <w:rPr>
                <w:rStyle w:val="IndexLink"/>
                <w:rtl w:val="true"/>
              </w:rPr>
              <w:t xml:space="preserve">« </w:t>
            </w:r>
            <w:r>
              <w:rPr>
                <w:rStyle w:val="IndexLink"/>
                <w:rtl w:val="true"/>
              </w:rPr>
              <w:t xml:space="preserve">لانورث </w:t>
            </w:r>
            <w:r>
              <w:rPr>
                <w:rStyle w:val="IndexLink"/>
                <w:rtl w:val="true"/>
              </w:rPr>
              <w:t xml:space="preserve">» </w:t>
            </w:r>
            <w:r>
              <w:rPr>
                <w:rStyle w:val="IndexLink"/>
                <w:rtl w:val="true"/>
              </w:rPr>
              <w:t>توسط خلفا در طول تاريخ</w:t>
            </w:r>
            <w:r>
              <w:rPr>
                <w:rStyle w:val="IndexLink"/>
                <w:rtl w:val="true"/>
              </w:rPr>
              <w:tab/>
            </w:r>
            <w:r>
              <w:rPr>
                <w:rStyle w:val="IndexLink"/>
              </w:rPr>
              <w:t>237</w:t>
            </w:r>
          </w:hyperlink>
        </w:p>
        <w:p>
          <w:pPr>
            <w:pStyle w:val="Contents5"/>
            <w:tabs>
              <w:tab w:val="clear" w:pos="7892"/>
              <w:tab w:val="right" w:pos="9026" w:leader="dot"/>
            </w:tabs>
            <w:rPr/>
          </w:pPr>
          <w:hyperlink w:anchor="__RefHeading___Toc1408653_1878427129">
            <w:r>
              <w:rPr>
                <w:webHidden/>
                <w:rStyle w:val="IndexLink"/>
                <w:rtl w:val="true"/>
              </w:rPr>
              <w:t>نمونه اي از اختلافات</w:t>
            </w:r>
            <w:r>
              <w:rPr>
                <w:rStyle w:val="IndexLink"/>
                <w:rtl w:val="true"/>
              </w:rPr>
              <w:tab/>
            </w:r>
            <w:r>
              <w:rPr>
                <w:rStyle w:val="IndexLink"/>
              </w:rPr>
              <w:t>237</w:t>
            </w:r>
          </w:hyperlink>
        </w:p>
        <w:p>
          <w:pPr>
            <w:pStyle w:val="Contents4"/>
            <w:tabs>
              <w:tab w:val="clear" w:pos="8176"/>
              <w:tab w:val="right" w:pos="9026" w:leader="dot"/>
            </w:tabs>
            <w:rPr/>
          </w:pPr>
          <w:hyperlink w:anchor="__RefHeading___Toc1408655_1878427129">
            <w:r>
              <w:rPr>
                <w:webHidden/>
                <w:rStyle w:val="IndexLink"/>
                <w:rtl w:val="true"/>
              </w:rPr>
              <w:t xml:space="preserve">سؤال يازدهم </w:t>
            </w:r>
            <w:r>
              <w:rPr>
                <w:rStyle w:val="IndexLink"/>
                <w:rtl w:val="true"/>
              </w:rPr>
              <w:t xml:space="preserve">: </w:t>
            </w:r>
            <w:r>
              <w:rPr>
                <w:rStyle w:val="IndexLink"/>
                <w:rtl w:val="true"/>
              </w:rPr>
              <w:t xml:space="preserve">چرا حضرت امام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درزمان حكومت خود </w:t>
            </w:r>
            <w:r>
              <w:rPr>
                <w:rStyle w:val="IndexLink"/>
                <w:rtl w:val="true"/>
              </w:rPr>
              <w:t xml:space="preserve">« </w:t>
            </w:r>
            <w:r>
              <w:rPr>
                <w:rStyle w:val="IndexLink"/>
                <w:rtl w:val="true"/>
              </w:rPr>
              <w:t xml:space="preserve">فدك </w:t>
            </w:r>
            <w:r>
              <w:rPr>
                <w:rStyle w:val="IndexLink"/>
                <w:rtl w:val="true"/>
              </w:rPr>
              <w:t xml:space="preserve">» </w:t>
            </w:r>
            <w:r>
              <w:rPr>
                <w:rStyle w:val="IndexLink"/>
                <w:rtl w:val="true"/>
              </w:rPr>
              <w:t>را برنگرداند ؟</w:t>
            </w:r>
            <w:r>
              <w:rPr>
                <w:rStyle w:val="IndexLink"/>
                <w:rtl w:val="true"/>
              </w:rPr>
              <w:tab/>
            </w:r>
            <w:r>
              <w:rPr>
                <w:rStyle w:val="IndexLink"/>
              </w:rPr>
              <w:t>246</w:t>
            </w:r>
          </w:hyperlink>
        </w:p>
        <w:p>
          <w:pPr>
            <w:pStyle w:val="Contents5"/>
            <w:tabs>
              <w:tab w:val="clear" w:pos="7892"/>
              <w:tab w:val="right" w:pos="9026" w:leader="dot"/>
            </w:tabs>
            <w:rPr/>
          </w:pPr>
          <w:hyperlink w:anchor="__RefHeading___Toc1408657_1878427129">
            <w:r>
              <w:rPr>
                <w:webHidden/>
                <w:rStyle w:val="IndexLink"/>
                <w:rtl w:val="true"/>
              </w:rPr>
              <w:t>اشاره</w:t>
            </w:r>
            <w:r>
              <w:rPr>
                <w:rStyle w:val="IndexLink"/>
                <w:rtl w:val="true"/>
              </w:rPr>
              <w:tab/>
            </w:r>
            <w:r>
              <w:rPr>
                <w:rStyle w:val="IndexLink"/>
              </w:rPr>
              <w:t>246</w:t>
            </w:r>
          </w:hyperlink>
        </w:p>
        <w:p>
          <w:pPr>
            <w:pStyle w:val="Contents5"/>
            <w:tabs>
              <w:tab w:val="clear" w:pos="7892"/>
              <w:tab w:val="right" w:pos="9026" w:leader="dot"/>
            </w:tabs>
            <w:rPr/>
          </w:pPr>
          <w:hyperlink w:anchor="__RefHeading___Toc1408659_1878427129">
            <w:r>
              <w:rPr>
                <w:webHidden/>
                <w:rStyle w:val="IndexLink"/>
              </w:rPr>
              <w:t>1</w:t>
            </w:r>
            <w:r>
              <w:rPr>
                <w:rStyle w:val="IndexLink"/>
                <w:rtl w:val="true"/>
              </w:rPr>
              <w:t xml:space="preserve">- </w:t>
            </w:r>
            <w:r>
              <w:rPr>
                <w:rStyle w:val="IndexLink"/>
                <w:rtl w:val="true"/>
              </w:rPr>
              <w:t>تقيّة ايشان ، حتي در زمان زمام داري و حكومت</w:t>
            </w:r>
            <w:r>
              <w:rPr>
                <w:rStyle w:val="IndexLink"/>
                <w:rtl w:val="true"/>
              </w:rPr>
              <w:tab/>
            </w:r>
            <w:r>
              <w:rPr>
                <w:rStyle w:val="IndexLink"/>
              </w:rPr>
              <w:t>246</w:t>
            </w:r>
          </w:hyperlink>
        </w:p>
        <w:p>
          <w:pPr>
            <w:pStyle w:val="Contents5"/>
            <w:tabs>
              <w:tab w:val="clear" w:pos="7892"/>
              <w:tab w:val="right" w:pos="9026" w:leader="dot"/>
            </w:tabs>
            <w:rPr/>
          </w:pPr>
          <w:hyperlink w:anchor="__RefHeading___Toc1408661_1878427129">
            <w:r>
              <w:rPr>
                <w:webHidden/>
                <w:rStyle w:val="IndexLink"/>
              </w:rPr>
              <w:t>2</w:t>
            </w:r>
            <w:r>
              <w:rPr>
                <w:rStyle w:val="IndexLink"/>
                <w:rtl w:val="true"/>
              </w:rPr>
              <w:t xml:space="preserve">- </w:t>
            </w:r>
            <w:r>
              <w:rPr>
                <w:rStyle w:val="IndexLink"/>
                <w:rtl w:val="true"/>
              </w:rPr>
              <w:t xml:space="preserve">ما اهل بيت چيزي را كه از روي ظلم از ما غصب شده پس نمي گيريم </w:t>
            </w:r>
            <w:r>
              <w:rPr>
                <w:rStyle w:val="IndexLink"/>
                <w:rtl w:val="true"/>
              </w:rPr>
              <w:t>.</w:t>
              <w:tab/>
            </w:r>
            <w:r>
              <w:rPr>
                <w:rStyle w:val="IndexLink"/>
              </w:rPr>
              <w:t>248</w:t>
            </w:r>
          </w:hyperlink>
        </w:p>
        <w:p>
          <w:pPr>
            <w:pStyle w:val="Contents5"/>
            <w:tabs>
              <w:tab w:val="clear" w:pos="7892"/>
              <w:tab w:val="right" w:pos="9026" w:leader="dot"/>
            </w:tabs>
            <w:rPr/>
          </w:pPr>
          <w:hyperlink w:anchor="__RefHeading___Toc1408663_1878427129">
            <w:r>
              <w:rPr>
                <w:webHidden/>
                <w:rStyle w:val="IndexLink"/>
              </w:rPr>
              <w:t>3</w:t>
            </w:r>
            <w:r>
              <w:rPr>
                <w:rStyle w:val="IndexLink"/>
                <w:rtl w:val="true"/>
              </w:rPr>
              <w:t xml:space="preserve">- </w:t>
            </w:r>
            <w:r>
              <w:rPr>
                <w:rStyle w:val="IndexLink"/>
                <w:rtl w:val="true"/>
              </w:rPr>
              <w:t xml:space="preserve">حضرت علي </w:t>
            </w:r>
            <w:r>
              <w:rPr>
                <w:rStyle w:val="IndexLink"/>
                <w:rtl w:val="true"/>
              </w:rPr>
              <w:t>(</w:t>
            </w:r>
            <w:r>
              <w:rPr>
                <w:rStyle w:val="IndexLink"/>
                <w:rtl w:val="true"/>
              </w:rPr>
              <w:t>علیه السلام</w:t>
            </w:r>
            <w:r>
              <w:rPr>
                <w:rStyle w:val="IndexLink"/>
                <w:rtl w:val="true"/>
              </w:rPr>
              <w:t xml:space="preserve">) </w:t>
            </w:r>
            <w:r>
              <w:rPr>
                <w:rStyle w:val="IndexLink"/>
                <w:rtl w:val="true"/>
              </w:rPr>
              <w:t>كراهت داشتند چيزي را كه خداوند غاصبش را كيفر داده باز پس بگيرند</w:t>
            </w:r>
            <w:r>
              <w:rPr>
                <w:rStyle w:val="IndexLink"/>
                <w:rtl w:val="true"/>
              </w:rPr>
              <w:t>.</w:t>
              <w:tab/>
            </w:r>
            <w:r>
              <w:rPr>
                <w:rStyle w:val="IndexLink"/>
              </w:rPr>
              <w:t>249</w:t>
            </w:r>
          </w:hyperlink>
        </w:p>
        <w:p>
          <w:pPr>
            <w:pStyle w:val="Contents5"/>
            <w:tabs>
              <w:tab w:val="clear" w:pos="7892"/>
              <w:tab w:val="right" w:pos="9026" w:leader="dot"/>
            </w:tabs>
            <w:rPr/>
          </w:pPr>
          <w:hyperlink w:anchor="__RefHeading___Toc1408665_1878427129">
            <w:r>
              <w:rPr>
                <w:webHidden/>
                <w:rStyle w:val="IndexLink"/>
              </w:rPr>
              <w:t>4</w:t>
            </w:r>
            <w:r>
              <w:rPr>
                <w:rStyle w:val="IndexLink"/>
                <w:rtl w:val="true"/>
              </w:rPr>
              <w:t xml:space="preserve">- </w:t>
            </w:r>
            <w:r>
              <w:rPr>
                <w:rStyle w:val="IndexLink"/>
                <w:rtl w:val="true"/>
              </w:rPr>
              <w:t xml:space="preserve">بي ارزش بودن بُعْد مادّي فدك براي اهل بيت </w:t>
            </w:r>
            <w:r>
              <w:rPr>
                <w:rStyle w:val="IndexLink"/>
                <w:rtl w:val="true"/>
              </w:rPr>
              <w:t>(</w:t>
            </w:r>
            <w:r>
              <w:rPr>
                <w:rStyle w:val="IndexLink"/>
                <w:rtl w:val="true"/>
              </w:rPr>
              <w:t>علیهم السلام</w:t>
            </w:r>
            <w:r>
              <w:rPr>
                <w:rStyle w:val="IndexLink"/>
                <w:rtl w:val="true"/>
              </w:rPr>
              <w:t>)</w:t>
              <w:tab/>
            </w:r>
            <w:r>
              <w:rPr>
                <w:rStyle w:val="IndexLink"/>
              </w:rPr>
              <w:t>250</w:t>
            </w:r>
          </w:hyperlink>
        </w:p>
        <w:p>
          <w:pPr>
            <w:pStyle w:val="Contents5"/>
            <w:tabs>
              <w:tab w:val="clear" w:pos="7892"/>
              <w:tab w:val="right" w:pos="9026" w:leader="dot"/>
            </w:tabs>
            <w:rPr/>
          </w:pPr>
          <w:hyperlink w:anchor="__RefHeading___Toc1408667_1878427129">
            <w:r>
              <w:rPr>
                <w:webHidden/>
                <w:rStyle w:val="IndexLink"/>
                <w:rtl w:val="true"/>
              </w:rPr>
              <w:t xml:space="preserve">جَزاء و كيفر غاصبين </w:t>
            </w:r>
            <w:r>
              <w:rPr>
                <w:rStyle w:val="IndexLink"/>
                <w:rtl w:val="true"/>
              </w:rPr>
              <w:t xml:space="preserve">« </w:t>
            </w:r>
            <w:r>
              <w:rPr>
                <w:rStyle w:val="IndexLink"/>
                <w:rtl w:val="true"/>
              </w:rPr>
              <w:t xml:space="preserve">فدك </w:t>
            </w:r>
            <w:r>
              <w:rPr>
                <w:rStyle w:val="IndexLink"/>
                <w:rtl w:val="true"/>
              </w:rPr>
              <w:t xml:space="preserve">» </w:t>
            </w:r>
            <w:r>
              <w:rPr>
                <w:rStyle w:val="IndexLink"/>
                <w:rtl w:val="true"/>
              </w:rPr>
              <w:t xml:space="preserve">به دست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257</w:t>
            </w:r>
          </w:hyperlink>
        </w:p>
        <w:p>
          <w:pPr>
            <w:pStyle w:val="Contents3"/>
            <w:tabs>
              <w:tab w:val="clear" w:pos="8459"/>
              <w:tab w:val="right" w:pos="9026" w:leader="dot"/>
            </w:tabs>
            <w:rPr/>
          </w:pPr>
          <w:hyperlink w:anchor="__RefHeading___Toc1408669_1878427129">
            <w:r>
              <w:rPr>
                <w:webHidden/>
                <w:rStyle w:val="IndexLink"/>
                <w:rtl w:val="true"/>
              </w:rPr>
              <w:t>س</w:t>
            </w:r>
            <w:r>
              <w:rPr>
                <w:rStyle w:val="IndexLink"/>
              </w:rPr>
              <w:t>7</w:t>
            </w:r>
            <w:r>
              <w:rPr>
                <w:rStyle w:val="IndexLink"/>
                <w:rtl w:val="true"/>
              </w:rPr>
              <w:t xml:space="preserve">- </w:t>
            </w:r>
            <w:r>
              <w:rPr>
                <w:rStyle w:val="IndexLink"/>
                <w:rtl w:val="true"/>
              </w:rPr>
              <w:t>دليل بر پاره كردن نامه فدك چيست ؟</w:t>
            </w:r>
            <w:r>
              <w:rPr>
                <w:rStyle w:val="IndexLink"/>
                <w:rtl w:val="true"/>
              </w:rPr>
              <w:tab/>
            </w:r>
            <w:r>
              <w:rPr>
                <w:rStyle w:val="IndexLink"/>
              </w:rPr>
              <w:t>258</w:t>
            </w:r>
          </w:hyperlink>
        </w:p>
        <w:p>
          <w:pPr>
            <w:pStyle w:val="Contents4"/>
            <w:tabs>
              <w:tab w:val="clear" w:pos="8176"/>
              <w:tab w:val="right" w:pos="9026" w:leader="dot"/>
            </w:tabs>
            <w:rPr/>
          </w:pPr>
          <w:hyperlink w:anchor="__RefHeading___Toc1408671_1878427129">
            <w:r>
              <w:rPr>
                <w:webHidden/>
                <w:rStyle w:val="IndexLink"/>
                <w:rtl w:val="true"/>
              </w:rPr>
              <w:t>اشاره</w:t>
            </w:r>
            <w:r>
              <w:rPr>
                <w:rStyle w:val="IndexLink"/>
                <w:rtl w:val="true"/>
              </w:rPr>
              <w:tab/>
            </w:r>
            <w:r>
              <w:rPr>
                <w:rStyle w:val="IndexLink"/>
              </w:rPr>
              <w:t>258</w:t>
            </w:r>
          </w:hyperlink>
        </w:p>
        <w:p>
          <w:pPr>
            <w:pStyle w:val="Contents4"/>
            <w:tabs>
              <w:tab w:val="clear" w:pos="8176"/>
              <w:tab w:val="right" w:pos="9026" w:leader="dot"/>
            </w:tabs>
            <w:rPr/>
          </w:pPr>
          <w:hyperlink w:anchor="__RefHeading___Toc1408673_1878427129">
            <w:r>
              <w:rPr>
                <w:webHidden/>
                <w:rStyle w:val="IndexLink"/>
                <w:rtl w:val="true"/>
              </w:rPr>
              <w:t>در كتب اهل تسنن</w:t>
            </w:r>
            <w:r>
              <w:rPr>
                <w:rStyle w:val="IndexLink"/>
                <w:rtl w:val="true"/>
              </w:rPr>
              <w:tab/>
            </w:r>
            <w:r>
              <w:rPr>
                <w:rStyle w:val="IndexLink"/>
              </w:rPr>
              <w:t>261</w:t>
            </w:r>
          </w:hyperlink>
        </w:p>
        <w:p>
          <w:pPr>
            <w:pStyle w:val="Contents3"/>
            <w:tabs>
              <w:tab w:val="clear" w:pos="8459"/>
              <w:tab w:val="right" w:pos="9026" w:leader="dot"/>
            </w:tabs>
            <w:rPr/>
          </w:pPr>
          <w:hyperlink w:anchor="__RefHeading___Toc1408675_1878427129">
            <w:r>
              <w:rPr>
                <w:webHidden/>
                <w:rStyle w:val="IndexLink"/>
                <w:rtl w:val="true"/>
              </w:rPr>
              <w:t>س</w:t>
            </w:r>
            <w:r>
              <w:rPr>
                <w:rStyle w:val="IndexLink"/>
              </w:rPr>
              <w:t>8</w:t>
            </w:r>
            <w:r>
              <w:rPr>
                <w:rStyle w:val="IndexLink"/>
                <w:rtl w:val="true"/>
              </w:rPr>
              <w:t xml:space="preserve"> : </w:t>
            </w:r>
            <w:r>
              <w:rPr>
                <w:rStyle w:val="IndexLink"/>
                <w:rtl w:val="true"/>
              </w:rPr>
              <w:t>قانون ذواليد چيست در اين مورد ؟</w:t>
            </w:r>
            <w:r>
              <w:rPr>
                <w:rStyle w:val="IndexLink"/>
                <w:rtl w:val="true"/>
              </w:rPr>
              <w:tab/>
            </w:r>
            <w:r>
              <w:rPr>
                <w:rStyle w:val="IndexLink"/>
              </w:rPr>
              <w:t>262</w:t>
            </w:r>
          </w:hyperlink>
        </w:p>
        <w:p>
          <w:pPr>
            <w:pStyle w:val="Contents3"/>
            <w:tabs>
              <w:tab w:val="clear" w:pos="8459"/>
              <w:tab w:val="right" w:pos="9026" w:leader="dot"/>
            </w:tabs>
            <w:rPr/>
          </w:pPr>
          <w:hyperlink w:anchor="__RefHeading___Toc1408677_1878427129">
            <w:r>
              <w:rPr>
                <w:webHidden/>
                <w:rStyle w:val="IndexLink"/>
                <w:rtl w:val="true"/>
              </w:rPr>
              <w:t>س</w:t>
            </w:r>
            <w:r>
              <w:rPr>
                <w:rStyle w:val="IndexLink"/>
              </w:rPr>
              <w:t>9</w:t>
            </w:r>
            <w:r>
              <w:rPr>
                <w:rStyle w:val="IndexLink"/>
                <w:rtl w:val="true"/>
              </w:rPr>
              <w:t xml:space="preserve">- </w:t>
            </w:r>
            <w:r>
              <w:rPr>
                <w:rStyle w:val="IndexLink"/>
                <w:rtl w:val="true"/>
              </w:rPr>
              <w:t xml:space="preserve">چه دليلي بر راستگوئي فاطمة زهرا و علي بن ابي طالب </w:t>
            </w:r>
            <w:r>
              <w:rPr>
                <w:rStyle w:val="IndexLink"/>
                <w:rtl w:val="true"/>
              </w:rPr>
              <w:t>(</w:t>
            </w:r>
            <w:r>
              <w:rPr>
                <w:rStyle w:val="IndexLink"/>
                <w:rtl w:val="true"/>
              </w:rPr>
              <w:t>علیهما السلام</w:t>
            </w:r>
            <w:r>
              <w:rPr>
                <w:rStyle w:val="IndexLink"/>
                <w:rtl w:val="true"/>
              </w:rPr>
              <w:t xml:space="preserve">) </w:t>
            </w:r>
            <w:r>
              <w:rPr>
                <w:rStyle w:val="IndexLink"/>
                <w:rtl w:val="true"/>
              </w:rPr>
              <w:t>بر قضيّه فدك دارد؟</w:t>
            </w:r>
            <w:r>
              <w:rPr>
                <w:rStyle w:val="IndexLink"/>
                <w:rtl w:val="true"/>
              </w:rPr>
              <w:tab/>
            </w:r>
            <w:r>
              <w:rPr>
                <w:rStyle w:val="IndexLink"/>
              </w:rPr>
              <w:t>265</w:t>
            </w:r>
          </w:hyperlink>
        </w:p>
        <w:p>
          <w:pPr>
            <w:pStyle w:val="Contents4"/>
            <w:tabs>
              <w:tab w:val="clear" w:pos="8176"/>
              <w:tab w:val="right" w:pos="9026" w:leader="dot"/>
            </w:tabs>
            <w:rPr/>
          </w:pPr>
          <w:hyperlink w:anchor="__RefHeading___Toc1408679_1878427129">
            <w:r>
              <w:rPr>
                <w:webHidden/>
                <w:rStyle w:val="IndexLink"/>
                <w:rtl w:val="true"/>
              </w:rPr>
              <w:t>اشاره</w:t>
            </w:r>
            <w:r>
              <w:rPr>
                <w:rStyle w:val="IndexLink"/>
                <w:rtl w:val="true"/>
              </w:rPr>
              <w:tab/>
            </w:r>
            <w:r>
              <w:rPr>
                <w:rStyle w:val="IndexLink"/>
              </w:rPr>
              <w:t>265</w:t>
            </w:r>
          </w:hyperlink>
        </w:p>
        <w:p>
          <w:pPr>
            <w:pStyle w:val="Contents4"/>
            <w:tabs>
              <w:tab w:val="clear" w:pos="8176"/>
              <w:tab w:val="right" w:pos="9026" w:leader="dot"/>
            </w:tabs>
            <w:rPr/>
          </w:pPr>
          <w:hyperlink w:anchor="__RefHeading___Toc1408681_1878427129">
            <w:r>
              <w:rPr>
                <w:webHidden/>
                <w:rStyle w:val="IndexLink"/>
              </w:rPr>
              <w:t>1</w:t>
            </w:r>
            <w:r>
              <w:rPr>
                <w:rStyle w:val="IndexLink"/>
                <w:rtl w:val="true"/>
              </w:rPr>
              <w:t xml:space="preserve">- </w:t>
            </w:r>
            <w:r>
              <w:rPr>
                <w:rStyle w:val="IndexLink"/>
                <w:rtl w:val="true"/>
              </w:rPr>
              <w:t xml:space="preserve">در اين كه اذيت فاطمة زهرا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اذيت پيامبر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است و اذيت پيامبر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اذيت خداوند مي باشد</w:t>
            </w:r>
            <w:r>
              <w:rPr>
                <w:rStyle w:val="IndexLink"/>
                <w:rtl w:val="true"/>
              </w:rPr>
              <w:tab/>
            </w:r>
            <w:r>
              <w:rPr>
                <w:rStyle w:val="IndexLink"/>
              </w:rPr>
              <w:t>265</w:t>
            </w:r>
          </w:hyperlink>
        </w:p>
        <w:p>
          <w:pPr>
            <w:pStyle w:val="Contents4"/>
            <w:tabs>
              <w:tab w:val="clear" w:pos="8176"/>
              <w:tab w:val="right" w:pos="9026" w:leader="dot"/>
            </w:tabs>
            <w:rPr/>
          </w:pPr>
          <w:hyperlink w:anchor="__RefHeading___Toc1408683_1878427129">
            <w:r>
              <w:rPr>
                <w:webHidden/>
                <w:rStyle w:val="IndexLink"/>
              </w:rPr>
              <w:t>2</w:t>
            </w:r>
            <w:r>
              <w:rPr>
                <w:rStyle w:val="IndexLink"/>
                <w:rtl w:val="true"/>
              </w:rPr>
              <w:t xml:space="preserve">- </w:t>
            </w:r>
            <w:r>
              <w:rPr>
                <w:rStyle w:val="IndexLink"/>
                <w:rtl w:val="true"/>
              </w:rPr>
              <w:t>مقام عصمت آن بزرگوار</w:t>
            </w:r>
            <w:r>
              <w:rPr>
                <w:rStyle w:val="IndexLink"/>
                <w:rtl w:val="true"/>
              </w:rPr>
              <w:tab/>
            </w:r>
            <w:r>
              <w:rPr>
                <w:rStyle w:val="IndexLink"/>
              </w:rPr>
              <w:t>267</w:t>
            </w:r>
          </w:hyperlink>
        </w:p>
        <w:p>
          <w:pPr>
            <w:pStyle w:val="Contents4"/>
            <w:tabs>
              <w:tab w:val="clear" w:pos="8176"/>
              <w:tab w:val="right" w:pos="9026" w:leader="dot"/>
            </w:tabs>
            <w:rPr/>
          </w:pPr>
          <w:hyperlink w:anchor="__RefHeading___Toc1408685_1878427129">
            <w:r>
              <w:rPr>
                <w:webHidden/>
                <w:rStyle w:val="IndexLink"/>
              </w:rPr>
              <w:t>3</w:t>
            </w:r>
            <w:r>
              <w:rPr>
                <w:rStyle w:val="IndexLink"/>
                <w:rtl w:val="true"/>
              </w:rPr>
              <w:t xml:space="preserve">- </w:t>
            </w:r>
            <w:r>
              <w:rPr>
                <w:rStyle w:val="IndexLink"/>
                <w:rtl w:val="true"/>
              </w:rPr>
              <w:t xml:space="preserve">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صدّيق اين امت است </w:t>
            </w:r>
            <w:r>
              <w:rPr>
                <w:rStyle w:val="IndexLink"/>
                <w:rtl w:val="true"/>
              </w:rPr>
              <w:t>.</w:t>
              <w:tab/>
            </w:r>
            <w:r>
              <w:rPr>
                <w:rStyle w:val="IndexLink"/>
              </w:rPr>
              <w:t>269</w:t>
            </w:r>
          </w:hyperlink>
        </w:p>
        <w:p>
          <w:pPr>
            <w:pStyle w:val="Contents4"/>
            <w:tabs>
              <w:tab w:val="clear" w:pos="8176"/>
              <w:tab w:val="right" w:pos="9026" w:leader="dot"/>
            </w:tabs>
            <w:rPr/>
          </w:pPr>
          <w:hyperlink w:anchor="__RefHeading___Toc1408687_1878427129">
            <w:r>
              <w:rPr>
                <w:webHidden/>
                <w:rStyle w:val="IndexLink"/>
              </w:rPr>
              <w:t>4</w:t>
            </w:r>
            <w:r>
              <w:rPr>
                <w:rStyle w:val="IndexLink"/>
                <w:rtl w:val="true"/>
              </w:rPr>
              <w:t xml:space="preserve">- </w:t>
            </w:r>
            <w:r>
              <w:rPr>
                <w:rStyle w:val="IndexLink"/>
                <w:rtl w:val="true"/>
              </w:rPr>
              <w:t xml:space="preserve">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نفس پيامبر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مي باشد </w:t>
            </w:r>
            <w:r>
              <w:rPr>
                <w:rStyle w:val="IndexLink"/>
                <w:rtl w:val="true"/>
              </w:rPr>
              <w:t>.</w:t>
              <w:tab/>
            </w:r>
            <w:r>
              <w:rPr>
                <w:rStyle w:val="IndexLink"/>
              </w:rPr>
              <w:t>270</w:t>
            </w:r>
          </w:hyperlink>
        </w:p>
        <w:p>
          <w:pPr>
            <w:pStyle w:val="Contents4"/>
            <w:tabs>
              <w:tab w:val="clear" w:pos="8176"/>
              <w:tab w:val="right" w:pos="9026" w:leader="dot"/>
            </w:tabs>
            <w:rPr/>
          </w:pPr>
          <w:hyperlink w:anchor="__RefHeading___Toc1408689_1878427129">
            <w:r>
              <w:rPr>
                <w:webHidden/>
                <w:rStyle w:val="IndexLink"/>
              </w:rPr>
              <w:t>5</w:t>
            </w:r>
            <w:r>
              <w:rPr>
                <w:rStyle w:val="IndexLink"/>
                <w:rtl w:val="true"/>
              </w:rPr>
              <w:t xml:space="preserve">- </w:t>
            </w:r>
            <w:r>
              <w:rPr>
                <w:rStyle w:val="IndexLink"/>
                <w:rtl w:val="true"/>
              </w:rPr>
              <w:t xml:space="preserve">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كشتي نجات است </w:t>
            </w:r>
            <w:r>
              <w:rPr>
                <w:rStyle w:val="IndexLink"/>
                <w:rtl w:val="true"/>
              </w:rPr>
              <w:t>.</w:t>
              <w:tab/>
            </w:r>
            <w:r>
              <w:rPr>
                <w:rStyle w:val="IndexLink"/>
              </w:rPr>
              <w:t>272</w:t>
            </w:r>
          </w:hyperlink>
        </w:p>
        <w:p>
          <w:pPr>
            <w:pStyle w:val="Contents4"/>
            <w:tabs>
              <w:tab w:val="clear" w:pos="8176"/>
              <w:tab w:val="right" w:pos="9026" w:leader="dot"/>
            </w:tabs>
            <w:rPr/>
          </w:pPr>
          <w:hyperlink w:anchor="__RefHeading___Toc1408691_1878427129">
            <w:r>
              <w:rPr>
                <w:webHidden/>
                <w:rStyle w:val="IndexLink"/>
              </w:rPr>
              <w:t>6</w:t>
            </w:r>
            <w:r>
              <w:rPr>
                <w:rStyle w:val="IndexLink"/>
                <w:rtl w:val="true"/>
              </w:rPr>
              <w:t xml:space="preserve">- </w:t>
            </w:r>
            <w:r>
              <w:rPr>
                <w:rStyle w:val="IndexLink"/>
                <w:rtl w:val="true"/>
              </w:rPr>
              <w:t xml:space="preserve">ولايت امر امام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زمان پيامبر </w:t>
            </w:r>
            <w:r>
              <w:rPr>
                <w:rStyle w:val="IndexLink"/>
                <w:rtl w:val="true"/>
              </w:rPr>
              <w:t>(</w:t>
            </w:r>
            <w:r>
              <w:rPr>
                <w:rStyle w:val="IndexLink"/>
                <w:rtl w:val="true"/>
              </w:rPr>
              <w:t>صلی الله علیه و آله و سلم</w:t>
            </w:r>
            <w:r>
              <w:rPr>
                <w:rStyle w:val="IndexLink"/>
                <w:rtl w:val="true"/>
              </w:rPr>
              <w:t>)</w:t>
              <w:tab/>
            </w:r>
            <w:r>
              <w:rPr>
                <w:rStyle w:val="IndexLink"/>
              </w:rPr>
              <w:t>273</w:t>
            </w:r>
          </w:hyperlink>
        </w:p>
        <w:p>
          <w:pPr>
            <w:pStyle w:val="Contents4"/>
            <w:tabs>
              <w:tab w:val="clear" w:pos="8176"/>
              <w:tab w:val="right" w:pos="9026" w:leader="dot"/>
            </w:tabs>
            <w:rPr/>
          </w:pPr>
          <w:hyperlink w:anchor="__RefHeading___Toc1408693_1878427129">
            <w:r>
              <w:rPr>
                <w:webHidden/>
                <w:rStyle w:val="IndexLink"/>
              </w:rPr>
              <w:t>7</w:t>
            </w:r>
            <w:r>
              <w:rPr>
                <w:rStyle w:val="IndexLink"/>
                <w:rtl w:val="true"/>
              </w:rPr>
              <w:t xml:space="preserve">- </w:t>
            </w:r>
            <w:r>
              <w:rPr>
                <w:rStyle w:val="IndexLink"/>
                <w:rtl w:val="true"/>
              </w:rPr>
              <w:t xml:space="preserve">علي </w:t>
            </w:r>
            <w:r>
              <w:rPr>
                <w:rStyle w:val="IndexLink"/>
                <w:rtl w:val="true"/>
              </w:rPr>
              <w:t>(</w:t>
            </w:r>
            <w:r>
              <w:rPr>
                <w:rStyle w:val="IndexLink"/>
                <w:rtl w:val="true"/>
              </w:rPr>
              <w:t>علیه السلام</w:t>
            </w:r>
            <w:r>
              <w:rPr>
                <w:rStyle w:val="IndexLink"/>
                <w:rtl w:val="true"/>
              </w:rPr>
              <w:t xml:space="preserve">) </w:t>
            </w:r>
            <w:r>
              <w:rPr>
                <w:rStyle w:val="IndexLink"/>
                <w:rtl w:val="true"/>
              </w:rPr>
              <w:t>در غدير</w:t>
            </w:r>
            <w:r>
              <w:rPr>
                <w:rStyle w:val="IndexLink"/>
                <w:rtl w:val="true"/>
              </w:rPr>
              <w:tab/>
            </w:r>
            <w:r>
              <w:rPr>
                <w:rStyle w:val="IndexLink"/>
              </w:rPr>
              <w:t>275</w:t>
            </w:r>
          </w:hyperlink>
        </w:p>
        <w:p>
          <w:pPr>
            <w:pStyle w:val="Contents4"/>
            <w:tabs>
              <w:tab w:val="clear" w:pos="8176"/>
              <w:tab w:val="right" w:pos="9026" w:leader="dot"/>
            </w:tabs>
            <w:rPr/>
          </w:pPr>
          <w:hyperlink w:anchor="__RefHeading___Toc1408695_1878427129">
            <w:r>
              <w:rPr>
                <w:webHidden/>
                <w:rStyle w:val="IndexLink"/>
              </w:rPr>
              <w:t>8</w:t>
            </w:r>
            <w:r>
              <w:rPr>
                <w:rStyle w:val="IndexLink"/>
                <w:rtl w:val="true"/>
              </w:rPr>
              <w:t xml:space="preserve">- </w:t>
            </w:r>
            <w:r>
              <w:rPr>
                <w:rStyle w:val="IndexLink"/>
                <w:rtl w:val="true"/>
              </w:rPr>
              <w:t xml:space="preserve">امام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برادر پيامبر </w:t>
            </w:r>
            <w:r>
              <w:rPr>
                <w:rStyle w:val="IndexLink"/>
                <w:rtl w:val="true"/>
              </w:rPr>
              <w:t>(</w:t>
            </w:r>
            <w:r>
              <w:rPr>
                <w:rStyle w:val="IndexLink"/>
                <w:rtl w:val="true"/>
              </w:rPr>
              <w:t>صلی الله علیه و آله و سلم</w:t>
            </w:r>
            <w:r>
              <w:rPr>
                <w:rStyle w:val="IndexLink"/>
                <w:rtl w:val="true"/>
              </w:rPr>
              <w:t>)</w:t>
              <w:tab/>
            </w:r>
            <w:r>
              <w:rPr>
                <w:rStyle w:val="IndexLink"/>
              </w:rPr>
              <w:t>279</w:t>
            </w:r>
          </w:hyperlink>
        </w:p>
        <w:p>
          <w:pPr>
            <w:pStyle w:val="Contents4"/>
            <w:tabs>
              <w:tab w:val="clear" w:pos="8176"/>
              <w:tab w:val="right" w:pos="9026" w:leader="dot"/>
            </w:tabs>
            <w:rPr/>
          </w:pPr>
          <w:hyperlink w:anchor="__RefHeading___Toc1408697_1878427129">
            <w:r>
              <w:rPr>
                <w:webHidden/>
                <w:rStyle w:val="IndexLink"/>
                <w:rtl w:val="true"/>
              </w:rPr>
              <w:t>سخن شهرستاني در اين زمينه چيست ؟</w:t>
            </w:r>
            <w:r>
              <w:rPr>
                <w:rStyle w:val="IndexLink"/>
                <w:rtl w:val="true"/>
              </w:rPr>
              <w:tab/>
            </w:r>
            <w:r>
              <w:rPr>
                <w:rStyle w:val="IndexLink"/>
              </w:rPr>
              <w:t>281</w:t>
            </w:r>
          </w:hyperlink>
        </w:p>
        <w:p>
          <w:pPr>
            <w:pStyle w:val="Contents4"/>
            <w:tabs>
              <w:tab w:val="clear" w:pos="8176"/>
              <w:tab w:val="right" w:pos="9026" w:leader="dot"/>
            </w:tabs>
            <w:rPr/>
          </w:pPr>
          <w:hyperlink w:anchor="__RefHeading___Toc1408699_1878427129">
            <w:r>
              <w:rPr>
                <w:webHidden/>
                <w:rStyle w:val="IndexLink"/>
                <w:rtl w:val="true"/>
              </w:rPr>
              <w:t>سخن عايشه ، در اين مورد</w:t>
            </w:r>
            <w:r>
              <w:rPr>
                <w:rStyle w:val="IndexLink"/>
                <w:rtl w:val="true"/>
              </w:rPr>
              <w:tab/>
            </w:r>
            <w:r>
              <w:rPr>
                <w:rStyle w:val="IndexLink"/>
              </w:rPr>
              <w:t>282</w:t>
            </w:r>
          </w:hyperlink>
        </w:p>
        <w:p>
          <w:pPr>
            <w:pStyle w:val="Contents4"/>
            <w:tabs>
              <w:tab w:val="clear" w:pos="8176"/>
              <w:tab w:val="right" w:pos="9026" w:leader="dot"/>
            </w:tabs>
            <w:rPr/>
          </w:pPr>
          <w:hyperlink w:anchor="__RefHeading___Toc1408701_1878427129">
            <w:r>
              <w:rPr>
                <w:webHidden/>
                <w:rStyle w:val="IndexLink"/>
                <w:rtl w:val="true"/>
              </w:rPr>
              <w:t>حكايت شگفت انگيز</w:t>
            </w:r>
            <w:r>
              <w:rPr>
                <w:rStyle w:val="IndexLink"/>
                <w:rtl w:val="true"/>
              </w:rPr>
              <w:tab/>
            </w:r>
            <w:r>
              <w:rPr>
                <w:rStyle w:val="IndexLink"/>
              </w:rPr>
              <w:t>283</w:t>
            </w:r>
          </w:hyperlink>
        </w:p>
        <w:p>
          <w:pPr>
            <w:pStyle w:val="Contents4"/>
            <w:tabs>
              <w:tab w:val="clear" w:pos="8176"/>
              <w:tab w:val="right" w:pos="9026" w:leader="dot"/>
            </w:tabs>
            <w:rPr/>
          </w:pPr>
          <w:hyperlink w:anchor="__RefHeading___Toc1408703_1878427129">
            <w:r>
              <w:rPr>
                <w:webHidden/>
                <w:rStyle w:val="IndexLink"/>
                <w:rtl w:val="true"/>
              </w:rPr>
              <w:t>پشيماني ابوبكر هنگام مرگ</w:t>
            </w:r>
            <w:r>
              <w:rPr>
                <w:rStyle w:val="IndexLink"/>
                <w:rtl w:val="true"/>
              </w:rPr>
              <w:tab/>
            </w:r>
            <w:r>
              <w:rPr>
                <w:rStyle w:val="IndexLink"/>
              </w:rPr>
              <w:t>284</w:t>
            </w:r>
          </w:hyperlink>
        </w:p>
        <w:p>
          <w:pPr>
            <w:pStyle w:val="Contents4"/>
            <w:tabs>
              <w:tab w:val="clear" w:pos="8176"/>
              <w:tab w:val="right" w:pos="9026" w:leader="dot"/>
            </w:tabs>
            <w:rPr/>
          </w:pPr>
          <w:hyperlink w:anchor="__RefHeading___Toc1408705_1878427129">
            <w:r>
              <w:rPr>
                <w:webHidden/>
                <w:rStyle w:val="IndexLink"/>
                <w:rtl w:val="true"/>
              </w:rPr>
              <w:t>پشيماني عمر</w:t>
            </w:r>
            <w:r>
              <w:rPr>
                <w:rStyle w:val="IndexLink"/>
                <w:rtl w:val="true"/>
              </w:rPr>
              <w:tab/>
            </w:r>
            <w:r>
              <w:rPr>
                <w:rStyle w:val="IndexLink"/>
              </w:rPr>
              <w:t>286</w:t>
            </w:r>
          </w:hyperlink>
        </w:p>
        <w:p>
          <w:pPr>
            <w:pStyle w:val="Contents2"/>
            <w:tabs>
              <w:tab w:val="clear" w:pos="8743"/>
              <w:tab w:val="right" w:pos="9026" w:leader="dot"/>
            </w:tabs>
            <w:rPr/>
          </w:pPr>
          <w:hyperlink w:anchor="__RefHeading___Toc1408707_1878427129">
            <w:r>
              <w:rPr>
                <w:webHidden/>
                <w:rStyle w:val="IndexLink"/>
                <w:rtl w:val="true"/>
              </w:rPr>
              <w:t xml:space="preserve">خطبه اوّل </w:t>
            </w:r>
            <w:r>
              <w:rPr>
                <w:rStyle w:val="IndexLink"/>
                <w:rtl w:val="true"/>
              </w:rPr>
              <w:t xml:space="preserve">: </w:t>
            </w:r>
            <w:r>
              <w:rPr>
                <w:rStyle w:val="IndexLink"/>
                <w:rtl w:val="true"/>
              </w:rPr>
              <w:t>احتجاج حضرت در مقابل مردم پس از غصب فدك</w:t>
            </w:r>
            <w:r>
              <w:rPr>
                <w:rStyle w:val="IndexLink"/>
                <w:rtl w:val="true"/>
              </w:rPr>
              <w:tab/>
            </w:r>
            <w:r>
              <w:rPr>
                <w:rStyle w:val="IndexLink"/>
              </w:rPr>
              <w:t>287</w:t>
            </w:r>
          </w:hyperlink>
        </w:p>
        <w:p>
          <w:pPr>
            <w:pStyle w:val="Contents3"/>
            <w:tabs>
              <w:tab w:val="clear" w:pos="8459"/>
              <w:tab w:val="right" w:pos="9026" w:leader="dot"/>
            </w:tabs>
            <w:rPr/>
          </w:pPr>
          <w:hyperlink w:anchor="__RefHeading___Toc1408709_1878427129">
            <w:r>
              <w:rPr>
                <w:webHidden/>
                <w:rStyle w:val="IndexLink"/>
                <w:rtl w:val="true"/>
              </w:rPr>
              <w:t>اشاره</w:t>
            </w:r>
            <w:r>
              <w:rPr>
                <w:rStyle w:val="IndexLink"/>
                <w:rtl w:val="true"/>
              </w:rPr>
              <w:tab/>
            </w:r>
            <w:r>
              <w:rPr>
                <w:rStyle w:val="IndexLink"/>
              </w:rPr>
              <w:t>287</w:t>
            </w:r>
          </w:hyperlink>
        </w:p>
        <w:p>
          <w:pPr>
            <w:pStyle w:val="Contents3"/>
            <w:tabs>
              <w:tab w:val="clear" w:pos="8459"/>
              <w:tab w:val="right" w:pos="9026" w:leader="dot"/>
            </w:tabs>
            <w:rPr/>
          </w:pPr>
          <w:hyperlink w:anchor="__RefHeading___Toc1408711_1878427129">
            <w:r>
              <w:rPr>
                <w:webHidden/>
                <w:rStyle w:val="IndexLink"/>
                <w:rtl w:val="true"/>
              </w:rPr>
              <w:t xml:space="preserve">متن خطبه </w:t>
            </w:r>
            <w:r>
              <w:rPr>
                <w:rStyle w:val="IndexLink"/>
                <w:rtl w:val="true"/>
              </w:rPr>
              <w:t>:</w:t>
              <w:tab/>
            </w:r>
            <w:r>
              <w:rPr>
                <w:rStyle w:val="IndexLink"/>
              </w:rPr>
              <w:t>287</w:t>
            </w:r>
          </w:hyperlink>
        </w:p>
        <w:p>
          <w:pPr>
            <w:pStyle w:val="Contents3"/>
            <w:tabs>
              <w:tab w:val="clear" w:pos="8459"/>
              <w:tab w:val="right" w:pos="9026" w:leader="dot"/>
            </w:tabs>
            <w:rPr/>
          </w:pPr>
          <w:hyperlink w:anchor="__RefHeading___Toc1408713_1878427129">
            <w:r>
              <w:rPr>
                <w:webHidden/>
                <w:rStyle w:val="IndexLink"/>
                <w:rtl w:val="true"/>
              </w:rPr>
              <w:t>حمد و شكر خداوند متعال</w:t>
            </w:r>
            <w:r>
              <w:rPr>
                <w:rStyle w:val="IndexLink"/>
                <w:rtl w:val="true"/>
              </w:rPr>
              <w:tab/>
            </w:r>
            <w:r>
              <w:rPr>
                <w:rStyle w:val="IndexLink"/>
              </w:rPr>
              <w:t>288</w:t>
            </w:r>
          </w:hyperlink>
        </w:p>
        <w:p>
          <w:pPr>
            <w:pStyle w:val="Contents3"/>
            <w:tabs>
              <w:tab w:val="clear" w:pos="8459"/>
              <w:tab w:val="right" w:pos="9026" w:leader="dot"/>
            </w:tabs>
            <w:rPr/>
          </w:pPr>
          <w:hyperlink w:anchor="__RefHeading___Toc1408715_1878427129">
            <w:r>
              <w:rPr>
                <w:webHidden/>
                <w:rStyle w:val="IndexLink"/>
                <w:rtl w:val="true"/>
              </w:rPr>
              <w:t>امتياز حمد و شكر و ثناء</w:t>
            </w:r>
            <w:r>
              <w:rPr>
                <w:rStyle w:val="IndexLink"/>
                <w:rtl w:val="true"/>
              </w:rPr>
              <w:tab/>
            </w:r>
            <w:r>
              <w:rPr>
                <w:rStyle w:val="IndexLink"/>
              </w:rPr>
              <w:t>293</w:t>
            </w:r>
          </w:hyperlink>
        </w:p>
        <w:p>
          <w:pPr>
            <w:pStyle w:val="Contents3"/>
            <w:tabs>
              <w:tab w:val="clear" w:pos="8459"/>
              <w:tab w:val="right" w:pos="9026" w:leader="dot"/>
            </w:tabs>
            <w:rPr/>
          </w:pPr>
          <w:hyperlink w:anchor="__RefHeading___Toc1408717_1878427129">
            <w:r>
              <w:rPr>
                <w:webHidden/>
                <w:rStyle w:val="IndexLink"/>
                <w:rtl w:val="true"/>
              </w:rPr>
              <w:t>فرق ميان حمد و شكر</w:t>
            </w:r>
            <w:r>
              <w:rPr>
                <w:rStyle w:val="IndexLink"/>
                <w:rtl w:val="true"/>
              </w:rPr>
              <w:tab/>
            </w:r>
            <w:r>
              <w:rPr>
                <w:rStyle w:val="IndexLink"/>
              </w:rPr>
              <w:t>294</w:t>
            </w:r>
          </w:hyperlink>
        </w:p>
        <w:p>
          <w:pPr>
            <w:pStyle w:val="Contents3"/>
            <w:tabs>
              <w:tab w:val="clear" w:pos="8459"/>
              <w:tab w:val="right" w:pos="9026" w:leader="dot"/>
            </w:tabs>
            <w:rPr/>
          </w:pPr>
          <w:hyperlink w:anchor="__RefHeading___Toc1408719_1878427129">
            <w:r>
              <w:rPr>
                <w:webHidden/>
                <w:rStyle w:val="IndexLink"/>
                <w:rtl w:val="true"/>
              </w:rPr>
              <w:t>تسبيح موجودات</w:t>
            </w:r>
            <w:r>
              <w:rPr>
                <w:rStyle w:val="IndexLink"/>
                <w:rtl w:val="true"/>
              </w:rPr>
              <w:tab/>
            </w:r>
            <w:r>
              <w:rPr>
                <w:rStyle w:val="IndexLink"/>
              </w:rPr>
              <w:t>296</w:t>
            </w:r>
          </w:hyperlink>
        </w:p>
        <w:p>
          <w:pPr>
            <w:pStyle w:val="Contents3"/>
            <w:tabs>
              <w:tab w:val="clear" w:pos="8459"/>
              <w:tab w:val="right" w:pos="9026" w:leader="dot"/>
            </w:tabs>
            <w:rPr/>
          </w:pPr>
          <w:hyperlink w:anchor="__RefHeading___Toc1408721_1878427129">
            <w:r>
              <w:rPr>
                <w:webHidden/>
                <w:rStyle w:val="IndexLink"/>
                <w:rtl w:val="true"/>
              </w:rPr>
              <w:t>اِلهام چيست ؟</w:t>
            </w:r>
            <w:r>
              <w:rPr>
                <w:rStyle w:val="IndexLink"/>
                <w:rtl w:val="true"/>
              </w:rPr>
              <w:tab/>
            </w:r>
            <w:r>
              <w:rPr>
                <w:rStyle w:val="IndexLink"/>
              </w:rPr>
              <w:t>301</w:t>
            </w:r>
          </w:hyperlink>
        </w:p>
        <w:p>
          <w:pPr>
            <w:pStyle w:val="Contents3"/>
            <w:tabs>
              <w:tab w:val="clear" w:pos="8459"/>
              <w:tab w:val="right" w:pos="9026" w:leader="dot"/>
            </w:tabs>
            <w:rPr/>
          </w:pPr>
          <w:hyperlink w:anchor="__RefHeading___Toc1408723_1878427129">
            <w:r>
              <w:rPr>
                <w:webHidden/>
                <w:rStyle w:val="IndexLink"/>
                <w:rtl w:val="true"/>
              </w:rPr>
              <w:t>معناي ابتدايي بودن نعمت ها</w:t>
            </w:r>
            <w:r>
              <w:rPr>
                <w:rStyle w:val="IndexLink"/>
                <w:rtl w:val="true"/>
              </w:rPr>
              <w:tab/>
            </w:r>
            <w:r>
              <w:rPr>
                <w:rStyle w:val="IndexLink"/>
              </w:rPr>
              <w:t>302</w:t>
            </w:r>
          </w:hyperlink>
        </w:p>
        <w:p>
          <w:pPr>
            <w:pStyle w:val="Contents3"/>
            <w:tabs>
              <w:tab w:val="clear" w:pos="8459"/>
              <w:tab w:val="right" w:pos="9026" w:leader="dot"/>
            </w:tabs>
            <w:rPr/>
          </w:pPr>
          <w:hyperlink w:anchor="__RefHeading___Toc1408725_1878427129">
            <w:r>
              <w:rPr>
                <w:webHidden/>
                <w:rStyle w:val="IndexLink"/>
                <w:rtl w:val="true"/>
              </w:rPr>
              <w:t xml:space="preserve">سخن اميرالمؤمنين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با ربيع</w:t>
            </w:r>
            <w:r>
              <w:rPr>
                <w:rStyle w:val="IndexLink"/>
                <w:rtl w:val="true"/>
              </w:rPr>
              <w:tab/>
            </w:r>
            <w:r>
              <w:rPr>
                <w:rStyle w:val="IndexLink"/>
              </w:rPr>
              <w:t>304</w:t>
            </w:r>
          </w:hyperlink>
        </w:p>
        <w:p>
          <w:pPr>
            <w:pStyle w:val="Contents3"/>
            <w:tabs>
              <w:tab w:val="clear" w:pos="8459"/>
              <w:tab w:val="right" w:pos="9026" w:leader="dot"/>
            </w:tabs>
            <w:rPr/>
          </w:pPr>
          <w:hyperlink w:anchor="__RefHeading___Toc1408727_1878427129">
            <w:r>
              <w:rPr>
                <w:webHidden/>
                <w:rStyle w:val="IndexLink"/>
                <w:rtl w:val="true"/>
              </w:rPr>
              <w:t>هم آهنگي نعمت ها</w:t>
            </w:r>
            <w:r>
              <w:rPr>
                <w:rStyle w:val="IndexLink"/>
                <w:rtl w:val="true"/>
              </w:rPr>
              <w:tab/>
            </w:r>
            <w:r>
              <w:rPr>
                <w:rStyle w:val="IndexLink"/>
              </w:rPr>
              <w:t>306</w:t>
            </w:r>
          </w:hyperlink>
        </w:p>
        <w:p>
          <w:pPr>
            <w:pStyle w:val="Contents3"/>
            <w:tabs>
              <w:tab w:val="clear" w:pos="8459"/>
              <w:tab w:val="right" w:pos="9026" w:leader="dot"/>
            </w:tabs>
            <w:rPr/>
          </w:pPr>
          <w:hyperlink w:anchor="__RefHeading___Toc1408729_1878427129">
            <w:r>
              <w:rPr>
                <w:webHidden/>
                <w:rStyle w:val="IndexLink"/>
                <w:rtl w:val="true"/>
              </w:rPr>
              <w:t>عدم توانائي اِحصا و شمارش نعمت ها</w:t>
            </w:r>
            <w:r>
              <w:rPr>
                <w:rStyle w:val="IndexLink"/>
                <w:rtl w:val="true"/>
              </w:rPr>
              <w:tab/>
            </w:r>
            <w:r>
              <w:rPr>
                <w:rStyle w:val="IndexLink"/>
              </w:rPr>
              <w:t>308</w:t>
            </w:r>
          </w:hyperlink>
        </w:p>
        <w:p>
          <w:pPr>
            <w:pStyle w:val="Contents3"/>
            <w:tabs>
              <w:tab w:val="clear" w:pos="8459"/>
              <w:tab w:val="right" w:pos="9026" w:leader="dot"/>
            </w:tabs>
            <w:rPr/>
          </w:pPr>
          <w:hyperlink w:anchor="__RefHeading___Toc1408731_1878427129">
            <w:r>
              <w:rPr>
                <w:webHidden/>
                <w:rStyle w:val="IndexLink"/>
                <w:rtl w:val="true"/>
              </w:rPr>
              <w:t>و اما مصداق شكر</w:t>
            </w:r>
            <w:r>
              <w:rPr>
                <w:rStyle w:val="IndexLink"/>
                <w:rtl w:val="true"/>
              </w:rPr>
              <w:tab/>
            </w:r>
            <w:r>
              <w:rPr>
                <w:rStyle w:val="IndexLink"/>
              </w:rPr>
              <w:t>317</w:t>
            </w:r>
          </w:hyperlink>
        </w:p>
        <w:p>
          <w:pPr>
            <w:pStyle w:val="Contents3"/>
            <w:tabs>
              <w:tab w:val="clear" w:pos="8459"/>
              <w:tab w:val="right" w:pos="9026" w:leader="dot"/>
            </w:tabs>
            <w:rPr/>
          </w:pPr>
          <w:hyperlink w:anchor="__RefHeading___Toc1408733_1878427129">
            <w:r>
              <w:rPr>
                <w:webHidden/>
                <w:rStyle w:val="IndexLink"/>
                <w:rtl w:val="true"/>
              </w:rPr>
              <w:t>آیات شكر و آیات حمد در قرآن</w:t>
            </w:r>
            <w:r>
              <w:rPr>
                <w:rStyle w:val="IndexLink"/>
                <w:rtl w:val="true"/>
              </w:rPr>
              <w:tab/>
            </w:r>
            <w:r>
              <w:rPr>
                <w:rStyle w:val="IndexLink"/>
              </w:rPr>
              <w:t>318</w:t>
            </w:r>
          </w:hyperlink>
        </w:p>
        <w:p>
          <w:pPr>
            <w:pStyle w:val="Contents3"/>
            <w:tabs>
              <w:tab w:val="clear" w:pos="8459"/>
              <w:tab w:val="right" w:pos="9026" w:leader="dot"/>
            </w:tabs>
            <w:rPr/>
          </w:pPr>
          <w:hyperlink w:anchor="__RefHeading___Toc1408735_1878427129">
            <w:r>
              <w:rPr>
                <w:webHidden/>
                <w:rStyle w:val="IndexLink"/>
                <w:rtl w:val="true"/>
              </w:rPr>
              <w:t>مسئله اخلاقي شكر</w:t>
            </w:r>
            <w:r>
              <w:rPr>
                <w:rStyle w:val="IndexLink"/>
                <w:rtl w:val="true"/>
              </w:rPr>
              <w:tab/>
            </w:r>
            <w:r>
              <w:rPr>
                <w:rStyle w:val="IndexLink"/>
              </w:rPr>
              <w:t>320</w:t>
            </w:r>
          </w:hyperlink>
        </w:p>
        <w:p>
          <w:pPr>
            <w:pStyle w:val="Contents3"/>
            <w:tabs>
              <w:tab w:val="clear" w:pos="8459"/>
              <w:tab w:val="right" w:pos="9026" w:leader="dot"/>
            </w:tabs>
            <w:rPr/>
          </w:pPr>
          <w:hyperlink w:anchor="__RefHeading___Toc1408737_1878427129">
            <w:r>
              <w:rPr>
                <w:webHidden/>
                <w:rStyle w:val="IndexLink"/>
                <w:rtl w:val="true"/>
              </w:rPr>
              <w:t>در فضيلت شكر</w:t>
            </w:r>
            <w:r>
              <w:rPr>
                <w:rStyle w:val="IndexLink"/>
                <w:rtl w:val="true"/>
              </w:rPr>
              <w:tab/>
            </w:r>
            <w:r>
              <w:rPr>
                <w:rStyle w:val="IndexLink"/>
              </w:rPr>
              <w:t>321</w:t>
            </w:r>
          </w:hyperlink>
        </w:p>
        <w:p>
          <w:pPr>
            <w:pStyle w:val="Contents3"/>
            <w:tabs>
              <w:tab w:val="clear" w:pos="8459"/>
              <w:tab w:val="right" w:pos="9026" w:leader="dot"/>
            </w:tabs>
            <w:rPr/>
          </w:pPr>
          <w:hyperlink w:anchor="__RefHeading___Toc1408739_1878427129">
            <w:r>
              <w:rPr>
                <w:webHidden/>
                <w:rStyle w:val="IndexLink"/>
                <w:rtl w:val="true"/>
              </w:rPr>
              <w:t>شناخت نعمت ها</w:t>
            </w:r>
            <w:r>
              <w:rPr>
                <w:rStyle w:val="IndexLink"/>
                <w:rtl w:val="true"/>
              </w:rPr>
              <w:tab/>
            </w:r>
            <w:r>
              <w:rPr>
                <w:rStyle w:val="IndexLink"/>
              </w:rPr>
              <w:t>324</w:t>
            </w:r>
          </w:hyperlink>
        </w:p>
        <w:p>
          <w:pPr>
            <w:pStyle w:val="Contents3"/>
            <w:tabs>
              <w:tab w:val="clear" w:pos="8459"/>
              <w:tab w:val="right" w:pos="9026" w:leader="dot"/>
            </w:tabs>
            <w:rPr/>
          </w:pPr>
          <w:hyperlink w:anchor="__RefHeading___Toc1408741_1878427129">
            <w:r>
              <w:rPr>
                <w:webHidden/>
                <w:rStyle w:val="IndexLink"/>
                <w:rtl w:val="true"/>
              </w:rPr>
              <w:t>تقصير مردم در شكرگزاري</w:t>
            </w:r>
            <w:r>
              <w:rPr>
                <w:rStyle w:val="IndexLink"/>
                <w:rtl w:val="true"/>
              </w:rPr>
              <w:tab/>
            </w:r>
            <w:r>
              <w:rPr>
                <w:rStyle w:val="IndexLink"/>
              </w:rPr>
              <w:t>325</w:t>
            </w:r>
          </w:hyperlink>
        </w:p>
        <w:p>
          <w:pPr>
            <w:pStyle w:val="Contents4"/>
            <w:tabs>
              <w:tab w:val="clear" w:pos="8176"/>
              <w:tab w:val="right" w:pos="9026" w:leader="dot"/>
            </w:tabs>
            <w:rPr/>
          </w:pPr>
          <w:hyperlink w:anchor="__RefHeading___Toc1408743_1878427129">
            <w:r>
              <w:rPr>
                <w:webHidden/>
                <w:rStyle w:val="IndexLink"/>
                <w:rtl w:val="true"/>
              </w:rPr>
              <w:t>اشاره</w:t>
            </w:r>
            <w:r>
              <w:rPr>
                <w:rStyle w:val="IndexLink"/>
                <w:rtl w:val="true"/>
              </w:rPr>
              <w:tab/>
            </w:r>
            <w:r>
              <w:rPr>
                <w:rStyle w:val="IndexLink"/>
              </w:rPr>
              <w:t>325</w:t>
            </w:r>
          </w:hyperlink>
        </w:p>
        <w:p>
          <w:pPr>
            <w:pStyle w:val="Contents4"/>
            <w:tabs>
              <w:tab w:val="clear" w:pos="8176"/>
              <w:tab w:val="right" w:pos="9026" w:leader="dot"/>
            </w:tabs>
            <w:rPr/>
          </w:pPr>
          <w:hyperlink w:anchor="__RefHeading___Toc1408745_1878427129">
            <w:r>
              <w:rPr>
                <w:webHidden/>
                <w:rStyle w:val="IndexLink"/>
                <w:rtl w:val="true"/>
              </w:rPr>
              <w:t>در بيان طريق تحصيل شكرگزاري از خداوند منّان</w:t>
            </w:r>
            <w:r>
              <w:rPr>
                <w:rStyle w:val="IndexLink"/>
                <w:rtl w:val="true"/>
              </w:rPr>
              <w:tab/>
            </w:r>
            <w:r>
              <w:rPr>
                <w:rStyle w:val="IndexLink"/>
              </w:rPr>
              <w:t>326</w:t>
            </w:r>
          </w:hyperlink>
        </w:p>
        <w:p>
          <w:pPr>
            <w:pStyle w:val="Contents3"/>
            <w:tabs>
              <w:tab w:val="clear" w:pos="8459"/>
              <w:tab w:val="right" w:pos="9026" w:leader="dot"/>
            </w:tabs>
            <w:rPr/>
          </w:pPr>
          <w:hyperlink w:anchor="__RefHeading___Toc1408747_1878427129">
            <w:r>
              <w:rPr>
                <w:webHidden/>
                <w:rStyle w:val="IndexLink"/>
                <w:rtl w:val="true"/>
              </w:rPr>
              <w:t>روايات شكر و حمد</w:t>
            </w:r>
            <w:r>
              <w:rPr>
                <w:rStyle w:val="IndexLink"/>
                <w:rtl w:val="true"/>
              </w:rPr>
              <w:tab/>
            </w:r>
            <w:r>
              <w:rPr>
                <w:rStyle w:val="IndexLink"/>
              </w:rPr>
              <w:t>327</w:t>
            </w:r>
          </w:hyperlink>
        </w:p>
        <w:p>
          <w:pPr>
            <w:pStyle w:val="Contents3"/>
            <w:tabs>
              <w:tab w:val="clear" w:pos="8459"/>
              <w:tab w:val="right" w:pos="9026" w:leader="dot"/>
            </w:tabs>
            <w:rPr/>
          </w:pPr>
          <w:hyperlink w:anchor="__RefHeading___Toc1408749_1878427129">
            <w:r>
              <w:rPr>
                <w:webHidden/>
                <w:rStyle w:val="IndexLink"/>
                <w:rtl w:val="true"/>
              </w:rPr>
              <w:t>حكايات</w:t>
            </w:r>
            <w:r>
              <w:rPr>
                <w:rStyle w:val="IndexLink"/>
                <w:rtl w:val="true"/>
              </w:rPr>
              <w:tab/>
            </w:r>
            <w:r>
              <w:rPr>
                <w:rStyle w:val="IndexLink"/>
              </w:rPr>
              <w:t>334</w:t>
            </w:r>
          </w:hyperlink>
        </w:p>
        <w:p>
          <w:pPr>
            <w:pStyle w:val="Contents4"/>
            <w:tabs>
              <w:tab w:val="clear" w:pos="8176"/>
              <w:tab w:val="right" w:pos="9026" w:leader="dot"/>
            </w:tabs>
            <w:rPr/>
          </w:pPr>
          <w:hyperlink w:anchor="__RefHeading___Toc1408751_1878427129">
            <w:r>
              <w:rPr>
                <w:webHidden/>
                <w:rStyle w:val="IndexLink"/>
                <w:rtl w:val="true"/>
              </w:rPr>
              <w:t>شكرگذاري با يك الحمدلله</w:t>
            </w:r>
            <w:r>
              <w:rPr>
                <w:rStyle w:val="IndexLink"/>
                <w:rtl w:val="true"/>
              </w:rPr>
              <w:tab/>
            </w:r>
            <w:r>
              <w:rPr>
                <w:rStyle w:val="IndexLink"/>
              </w:rPr>
              <w:t>334</w:t>
            </w:r>
          </w:hyperlink>
        </w:p>
        <w:p>
          <w:pPr>
            <w:pStyle w:val="Contents4"/>
            <w:tabs>
              <w:tab w:val="clear" w:pos="8176"/>
              <w:tab w:val="right" w:pos="9026" w:leader="dot"/>
            </w:tabs>
            <w:rPr/>
          </w:pPr>
          <w:hyperlink w:anchor="__RefHeading___Toc1408753_1878427129">
            <w:r>
              <w:rPr>
                <w:webHidden/>
                <w:rStyle w:val="IndexLink"/>
                <w:rtl w:val="true"/>
              </w:rPr>
              <w:t>دستور شكر نعمت</w:t>
            </w:r>
            <w:r>
              <w:rPr>
                <w:rStyle w:val="IndexLink"/>
                <w:rtl w:val="true"/>
              </w:rPr>
              <w:tab/>
            </w:r>
            <w:r>
              <w:rPr>
                <w:rStyle w:val="IndexLink"/>
              </w:rPr>
              <w:t>335</w:t>
            </w:r>
          </w:hyperlink>
        </w:p>
        <w:p>
          <w:pPr>
            <w:pStyle w:val="Contents4"/>
            <w:tabs>
              <w:tab w:val="clear" w:pos="8176"/>
              <w:tab w:val="right" w:pos="9026" w:leader="dot"/>
            </w:tabs>
            <w:rPr/>
          </w:pPr>
          <w:hyperlink w:anchor="__RefHeading___Toc1408755_1878427129">
            <w:r>
              <w:rPr>
                <w:webHidden/>
                <w:rStyle w:val="IndexLink"/>
                <w:rtl w:val="true"/>
              </w:rPr>
              <w:t>معيشت سخت</w:t>
            </w:r>
            <w:r>
              <w:rPr>
                <w:rStyle w:val="IndexLink"/>
                <w:rtl w:val="true"/>
              </w:rPr>
              <w:tab/>
            </w:r>
            <w:r>
              <w:rPr>
                <w:rStyle w:val="IndexLink"/>
              </w:rPr>
              <w:t>336</w:t>
            </w:r>
          </w:hyperlink>
        </w:p>
        <w:p>
          <w:pPr>
            <w:pStyle w:val="Contents4"/>
            <w:tabs>
              <w:tab w:val="clear" w:pos="8176"/>
              <w:tab w:val="right" w:pos="9026" w:leader="dot"/>
            </w:tabs>
            <w:rPr/>
          </w:pPr>
          <w:hyperlink w:anchor="__RefHeading___Toc1408757_1878427129">
            <w:r>
              <w:rPr>
                <w:webHidden/>
                <w:rStyle w:val="IndexLink"/>
                <w:rtl w:val="true"/>
              </w:rPr>
              <w:t>امر به شكر</w:t>
            </w:r>
            <w:r>
              <w:rPr>
                <w:rStyle w:val="IndexLink"/>
                <w:rtl w:val="true"/>
              </w:rPr>
              <w:tab/>
            </w:r>
            <w:r>
              <w:rPr>
                <w:rStyle w:val="IndexLink"/>
              </w:rPr>
              <w:t>336</w:t>
            </w:r>
          </w:hyperlink>
        </w:p>
        <w:p>
          <w:pPr>
            <w:pStyle w:val="Contents4"/>
            <w:tabs>
              <w:tab w:val="clear" w:pos="8176"/>
              <w:tab w:val="right" w:pos="9026" w:leader="dot"/>
            </w:tabs>
            <w:rPr/>
          </w:pPr>
          <w:hyperlink w:anchor="__RefHeading___Toc1408759_1878427129">
            <w:r>
              <w:rPr>
                <w:webHidden/>
                <w:rStyle w:val="IndexLink"/>
                <w:rtl w:val="true"/>
              </w:rPr>
              <w:t xml:space="preserve">پدر يُونس </w:t>
            </w:r>
            <w:r>
              <w:rPr>
                <w:rStyle w:val="IndexLink"/>
                <w:rtl w:val="true"/>
              </w:rPr>
              <w:t>(</w:t>
            </w:r>
            <w:r>
              <w:rPr>
                <w:rStyle w:val="IndexLink"/>
                <w:rtl w:val="true"/>
              </w:rPr>
              <w:t>علیه السلام</w:t>
            </w:r>
            <w:r>
              <w:rPr>
                <w:rStyle w:val="IndexLink"/>
                <w:rtl w:val="true"/>
              </w:rPr>
              <w:t xml:space="preserve">) </w:t>
            </w:r>
            <w:r>
              <w:rPr>
                <w:rStyle w:val="IndexLink"/>
                <w:rtl w:val="true"/>
              </w:rPr>
              <w:t>نمونه شكر نعمت الهي</w:t>
            </w:r>
            <w:r>
              <w:rPr>
                <w:rStyle w:val="IndexLink"/>
                <w:rtl w:val="true"/>
              </w:rPr>
              <w:tab/>
            </w:r>
            <w:r>
              <w:rPr>
                <w:rStyle w:val="IndexLink"/>
              </w:rPr>
              <w:t>337</w:t>
            </w:r>
          </w:hyperlink>
        </w:p>
        <w:p>
          <w:pPr>
            <w:pStyle w:val="Contents4"/>
            <w:tabs>
              <w:tab w:val="clear" w:pos="8176"/>
              <w:tab w:val="right" w:pos="9026" w:leader="dot"/>
            </w:tabs>
            <w:rPr/>
          </w:pPr>
          <w:hyperlink w:anchor="__RefHeading___Toc1408761_1878427129">
            <w:r>
              <w:rPr>
                <w:webHidden/>
                <w:rStyle w:val="IndexLink"/>
                <w:rtl w:val="true"/>
              </w:rPr>
              <w:t>يك نمونة ديگر ، پيرزني</w:t>
            </w:r>
            <w:r>
              <w:rPr>
                <w:rStyle w:val="IndexLink"/>
                <w:rtl w:val="true"/>
              </w:rPr>
              <w:tab/>
            </w:r>
            <w:r>
              <w:rPr>
                <w:rStyle w:val="IndexLink"/>
              </w:rPr>
              <w:t>339</w:t>
            </w:r>
          </w:hyperlink>
        </w:p>
        <w:p>
          <w:pPr>
            <w:pStyle w:val="Contents4"/>
            <w:tabs>
              <w:tab w:val="clear" w:pos="8176"/>
              <w:tab w:val="right" w:pos="9026" w:leader="dot"/>
            </w:tabs>
            <w:rPr/>
          </w:pPr>
          <w:hyperlink w:anchor="__RefHeading___Toc1408763_1878427129">
            <w:r>
              <w:rPr>
                <w:webHidden/>
                <w:rStyle w:val="IndexLink"/>
                <w:rtl w:val="true"/>
              </w:rPr>
              <w:t xml:space="preserve">حضرت زهرا </w:t>
            </w:r>
            <w:r>
              <w:rPr>
                <w:rStyle w:val="IndexLink"/>
                <w:rtl w:val="true"/>
              </w:rPr>
              <w:t>(</w:t>
            </w:r>
            <w:r>
              <w:rPr>
                <w:rStyle w:val="IndexLink"/>
                <w:rtl w:val="true"/>
              </w:rPr>
              <w:t>علیها السلام</w:t>
            </w:r>
            <w:r>
              <w:rPr>
                <w:rStyle w:val="IndexLink"/>
                <w:rtl w:val="true"/>
              </w:rPr>
              <w:t xml:space="preserve">) </w:t>
            </w:r>
            <w:r>
              <w:rPr>
                <w:rStyle w:val="IndexLink"/>
                <w:rtl w:val="true"/>
              </w:rPr>
              <w:t>نمونه اكمل و ابرز</w:t>
            </w:r>
            <w:r>
              <w:rPr>
                <w:rStyle w:val="IndexLink"/>
                <w:rtl w:val="true"/>
              </w:rPr>
              <w:tab/>
            </w:r>
            <w:r>
              <w:rPr>
                <w:rStyle w:val="IndexLink"/>
              </w:rPr>
              <w:t>340</w:t>
            </w:r>
          </w:hyperlink>
        </w:p>
        <w:p>
          <w:pPr>
            <w:pStyle w:val="Contents3"/>
            <w:tabs>
              <w:tab w:val="clear" w:pos="8459"/>
              <w:tab w:val="right" w:pos="9026" w:leader="dot"/>
            </w:tabs>
            <w:rPr/>
          </w:pPr>
          <w:hyperlink w:anchor="__RefHeading___Toc1408765_1878427129">
            <w:r>
              <w:rPr>
                <w:webHidden/>
                <w:rStyle w:val="IndexLink"/>
                <w:rtl w:val="true"/>
              </w:rPr>
              <w:t>نكته ي ادبي</w:t>
            </w:r>
            <w:r>
              <w:rPr>
                <w:rStyle w:val="IndexLink"/>
                <w:rtl w:val="true"/>
              </w:rPr>
              <w:tab/>
            </w:r>
            <w:r>
              <w:rPr>
                <w:rStyle w:val="IndexLink"/>
              </w:rPr>
              <w:t>346</w:t>
            </w:r>
          </w:hyperlink>
        </w:p>
        <w:p>
          <w:pPr>
            <w:pStyle w:val="Contents3"/>
            <w:tabs>
              <w:tab w:val="clear" w:pos="8459"/>
              <w:tab w:val="right" w:pos="9026" w:leader="dot"/>
            </w:tabs>
            <w:rPr/>
          </w:pPr>
          <w:hyperlink w:anchor="__RefHeading___Toc1408767_1878427129">
            <w:r>
              <w:rPr>
                <w:webHidden/>
                <w:rStyle w:val="IndexLink"/>
                <w:rtl w:val="true"/>
              </w:rPr>
              <w:t>توحید و یكتاپرستی</w:t>
            </w:r>
            <w:r>
              <w:rPr>
                <w:rStyle w:val="IndexLink"/>
                <w:rtl w:val="true"/>
              </w:rPr>
              <w:tab/>
            </w:r>
            <w:r>
              <w:rPr>
                <w:rStyle w:val="IndexLink"/>
              </w:rPr>
              <w:t>349</w:t>
            </w:r>
          </w:hyperlink>
        </w:p>
        <w:p>
          <w:pPr>
            <w:pStyle w:val="Contents3"/>
            <w:tabs>
              <w:tab w:val="clear" w:pos="8459"/>
              <w:tab w:val="right" w:pos="9026" w:leader="dot"/>
            </w:tabs>
            <w:rPr/>
          </w:pPr>
          <w:hyperlink w:anchor="__RefHeading___Toc1408769_1878427129">
            <w:r>
              <w:rPr>
                <w:webHidden/>
                <w:rStyle w:val="IndexLink"/>
                <w:rtl w:val="true"/>
              </w:rPr>
              <w:t>رب النوع</w:t>
            </w:r>
            <w:r>
              <w:rPr>
                <w:rStyle w:val="IndexLink"/>
                <w:rtl w:val="true"/>
              </w:rPr>
              <w:tab/>
            </w:r>
            <w:r>
              <w:rPr>
                <w:rStyle w:val="IndexLink"/>
              </w:rPr>
              <w:t>352</w:t>
            </w:r>
          </w:hyperlink>
        </w:p>
        <w:p>
          <w:pPr>
            <w:pStyle w:val="Contents3"/>
            <w:tabs>
              <w:tab w:val="clear" w:pos="8459"/>
              <w:tab w:val="right" w:pos="9026" w:leader="dot"/>
            </w:tabs>
            <w:rPr/>
          </w:pPr>
          <w:hyperlink w:anchor="__RefHeading___Toc1408771_1878427129">
            <w:r>
              <w:rPr>
                <w:webHidden/>
                <w:rStyle w:val="IndexLink"/>
                <w:rtl w:val="true"/>
              </w:rPr>
              <w:t xml:space="preserve">خرافاتي كه در كتب اهل تسنّن است </w:t>
            </w:r>
            <w:r>
              <w:rPr>
                <w:rStyle w:val="IndexLink"/>
                <w:rtl w:val="true"/>
              </w:rPr>
              <w:t>:</w:t>
              <w:tab/>
            </w:r>
            <w:r>
              <w:rPr>
                <w:rStyle w:val="IndexLink"/>
              </w:rPr>
              <w:t>362</w:t>
            </w:r>
          </w:hyperlink>
        </w:p>
        <w:p>
          <w:pPr>
            <w:pStyle w:val="Contents3"/>
            <w:tabs>
              <w:tab w:val="clear" w:pos="8459"/>
              <w:tab w:val="right" w:pos="9026" w:leader="dot"/>
            </w:tabs>
            <w:rPr/>
          </w:pPr>
          <w:hyperlink w:anchor="__RefHeading___Toc1408773_1878427129">
            <w:r>
              <w:rPr>
                <w:webHidden/>
                <w:rStyle w:val="IndexLink"/>
                <w:rtl w:val="true"/>
              </w:rPr>
              <w:t>عرب قبل از اسلام</w:t>
            </w:r>
            <w:r>
              <w:rPr>
                <w:rStyle w:val="IndexLink"/>
                <w:rtl w:val="true"/>
              </w:rPr>
              <w:tab/>
            </w:r>
            <w:r>
              <w:rPr>
                <w:rStyle w:val="IndexLink"/>
              </w:rPr>
              <w:t>364</w:t>
            </w:r>
          </w:hyperlink>
        </w:p>
        <w:p>
          <w:pPr>
            <w:pStyle w:val="Contents3"/>
            <w:tabs>
              <w:tab w:val="clear" w:pos="8459"/>
              <w:tab w:val="right" w:pos="9026" w:leader="dot"/>
            </w:tabs>
            <w:rPr/>
          </w:pPr>
          <w:hyperlink w:anchor="__RefHeading___Toc1408775_1878427129">
            <w:r>
              <w:rPr>
                <w:webHidden/>
                <w:rStyle w:val="IndexLink"/>
                <w:rtl w:val="true"/>
              </w:rPr>
              <w:t>نياكان عرب</w:t>
            </w:r>
            <w:r>
              <w:rPr>
                <w:rStyle w:val="IndexLink"/>
                <w:rtl w:val="true"/>
              </w:rPr>
              <w:tab/>
            </w:r>
            <w:r>
              <w:rPr>
                <w:rStyle w:val="IndexLink"/>
              </w:rPr>
              <w:t>365</w:t>
            </w:r>
          </w:hyperlink>
        </w:p>
        <w:p>
          <w:pPr>
            <w:pStyle w:val="Contents3"/>
            <w:tabs>
              <w:tab w:val="clear" w:pos="8459"/>
              <w:tab w:val="right" w:pos="9026" w:leader="dot"/>
            </w:tabs>
            <w:rPr/>
          </w:pPr>
          <w:hyperlink w:anchor="__RefHeading___Toc1408777_1878427129">
            <w:r>
              <w:rPr>
                <w:webHidden/>
                <w:rStyle w:val="IndexLink"/>
                <w:rtl w:val="true"/>
              </w:rPr>
              <w:t>جهت گرايش شديد عرب به بت پرستي</w:t>
            </w:r>
            <w:r>
              <w:rPr>
                <w:rStyle w:val="IndexLink"/>
                <w:rtl w:val="true"/>
              </w:rPr>
              <w:tab/>
            </w:r>
            <w:r>
              <w:rPr>
                <w:rStyle w:val="IndexLink"/>
              </w:rPr>
              <w:t>366</w:t>
            </w:r>
          </w:hyperlink>
        </w:p>
        <w:p>
          <w:pPr>
            <w:pStyle w:val="Contents3"/>
            <w:tabs>
              <w:tab w:val="clear" w:pos="8459"/>
              <w:tab w:val="right" w:pos="9026" w:leader="dot"/>
            </w:tabs>
            <w:rPr/>
          </w:pPr>
          <w:hyperlink w:anchor="__RefHeading___Toc1408779_1878427129">
            <w:r>
              <w:rPr>
                <w:webHidden/>
                <w:rStyle w:val="IndexLink"/>
                <w:rtl w:val="true"/>
              </w:rPr>
              <w:t>توحيد زيربناي اسلام و قرآن</w:t>
            </w:r>
            <w:r>
              <w:rPr>
                <w:rStyle w:val="IndexLink"/>
                <w:rtl w:val="true"/>
              </w:rPr>
              <w:tab/>
            </w:r>
            <w:r>
              <w:rPr>
                <w:rStyle w:val="IndexLink"/>
              </w:rPr>
              <w:t>367</w:t>
            </w:r>
          </w:hyperlink>
        </w:p>
        <w:p>
          <w:pPr>
            <w:pStyle w:val="Contents3"/>
            <w:tabs>
              <w:tab w:val="clear" w:pos="8459"/>
              <w:tab w:val="right" w:pos="9026" w:leader="dot"/>
            </w:tabs>
            <w:rPr/>
          </w:pPr>
          <w:hyperlink w:anchor="__RefHeading___Toc1408781_1878427129">
            <w:r>
              <w:rPr>
                <w:webHidden/>
                <w:rStyle w:val="IndexLink"/>
                <w:rtl w:val="true"/>
              </w:rPr>
              <w:t>طاغوت چیست ؟</w:t>
            </w:r>
            <w:r>
              <w:rPr>
                <w:rStyle w:val="IndexLink"/>
                <w:rtl w:val="true"/>
              </w:rPr>
              <w:tab/>
            </w:r>
            <w:r>
              <w:rPr>
                <w:rStyle w:val="IndexLink"/>
              </w:rPr>
              <w:t>368</w:t>
            </w:r>
          </w:hyperlink>
        </w:p>
        <w:p>
          <w:pPr>
            <w:pStyle w:val="Contents3"/>
            <w:tabs>
              <w:tab w:val="clear" w:pos="8459"/>
              <w:tab w:val="right" w:pos="9026" w:leader="dot"/>
            </w:tabs>
            <w:rPr/>
          </w:pPr>
          <w:hyperlink w:anchor="__RefHeading___Toc1408783_1878427129">
            <w:r>
              <w:rPr>
                <w:webHidden/>
                <w:rStyle w:val="IndexLink"/>
                <w:rtl w:val="true"/>
              </w:rPr>
              <w:t>عبرت از گذشتگان</w:t>
            </w:r>
            <w:r>
              <w:rPr>
                <w:rStyle w:val="IndexLink"/>
                <w:rtl w:val="true"/>
              </w:rPr>
              <w:tab/>
            </w:r>
            <w:r>
              <w:rPr>
                <w:rStyle w:val="IndexLink"/>
              </w:rPr>
              <w:t>369</w:t>
            </w:r>
          </w:hyperlink>
        </w:p>
        <w:p>
          <w:pPr>
            <w:pStyle w:val="Contents3"/>
            <w:tabs>
              <w:tab w:val="clear" w:pos="8459"/>
              <w:tab w:val="right" w:pos="9026" w:leader="dot"/>
            </w:tabs>
            <w:rPr/>
          </w:pPr>
          <w:hyperlink w:anchor="__RefHeading___Toc1408785_1878427129">
            <w:r>
              <w:rPr>
                <w:webHidden/>
                <w:rStyle w:val="IndexLink"/>
                <w:rtl w:val="true"/>
              </w:rPr>
              <w:t>مراتب توحيد و نفي طاغوت</w:t>
            </w:r>
            <w:r>
              <w:rPr>
                <w:rStyle w:val="IndexLink"/>
                <w:rtl w:val="true"/>
              </w:rPr>
              <w:tab/>
            </w:r>
            <w:r>
              <w:rPr>
                <w:rStyle w:val="IndexLink"/>
              </w:rPr>
              <w:t>371</w:t>
            </w:r>
          </w:hyperlink>
        </w:p>
        <w:p>
          <w:pPr>
            <w:pStyle w:val="Contents3"/>
            <w:tabs>
              <w:tab w:val="clear" w:pos="8459"/>
              <w:tab w:val="right" w:pos="9026" w:leader="dot"/>
            </w:tabs>
            <w:rPr/>
          </w:pPr>
          <w:hyperlink w:anchor="__RefHeading___Toc1408787_1878427129">
            <w:r>
              <w:rPr>
                <w:webHidden/>
                <w:rStyle w:val="IndexLink"/>
                <w:rtl w:val="true"/>
              </w:rPr>
              <w:t>شهادت به وحدانيت خداوند</w:t>
            </w:r>
            <w:r>
              <w:rPr>
                <w:rStyle w:val="IndexLink"/>
                <w:rtl w:val="true"/>
              </w:rPr>
              <w:tab/>
            </w:r>
            <w:r>
              <w:rPr>
                <w:rStyle w:val="IndexLink"/>
              </w:rPr>
              <w:t>374</w:t>
            </w:r>
          </w:hyperlink>
        </w:p>
        <w:p>
          <w:pPr>
            <w:pStyle w:val="Contents3"/>
            <w:tabs>
              <w:tab w:val="clear" w:pos="8459"/>
              <w:tab w:val="right" w:pos="9026" w:leader="dot"/>
            </w:tabs>
            <w:rPr/>
          </w:pPr>
          <w:hyperlink w:anchor="__RefHeading___Toc1408789_1878427129">
            <w:r>
              <w:rPr>
                <w:webHidden/>
                <w:rStyle w:val="IndexLink"/>
                <w:rtl w:val="true"/>
              </w:rPr>
              <w:t>هويّت و شناسنامه خداوند جَلَّت و عَظَمَتُهُ</w:t>
            </w:r>
            <w:r>
              <w:rPr>
                <w:rStyle w:val="IndexLink"/>
                <w:rtl w:val="true"/>
              </w:rPr>
              <w:tab/>
            </w:r>
            <w:r>
              <w:rPr>
                <w:rStyle w:val="IndexLink"/>
              </w:rPr>
              <w:t>377</w:t>
            </w:r>
          </w:hyperlink>
        </w:p>
        <w:p>
          <w:pPr>
            <w:pStyle w:val="Contents3"/>
            <w:tabs>
              <w:tab w:val="clear" w:pos="8459"/>
              <w:tab w:val="right" w:pos="9026" w:leader="dot"/>
            </w:tabs>
            <w:rPr/>
          </w:pPr>
          <w:hyperlink w:anchor="__RefHeading___Toc1408791_1878427129">
            <w:r>
              <w:rPr>
                <w:webHidden/>
                <w:rStyle w:val="IndexLink"/>
                <w:rtl w:val="true"/>
              </w:rPr>
              <w:t>اقسام توحيد</w:t>
            </w:r>
            <w:r>
              <w:rPr>
                <w:rStyle w:val="IndexLink"/>
                <w:rtl w:val="true"/>
              </w:rPr>
              <w:tab/>
            </w:r>
            <w:r>
              <w:rPr>
                <w:rStyle w:val="IndexLink"/>
              </w:rPr>
              <w:t>381</w:t>
            </w:r>
          </w:hyperlink>
        </w:p>
        <w:p>
          <w:pPr>
            <w:pStyle w:val="Contents4"/>
            <w:tabs>
              <w:tab w:val="clear" w:pos="8176"/>
              <w:tab w:val="right" w:pos="9026" w:leader="dot"/>
            </w:tabs>
            <w:rPr/>
          </w:pPr>
          <w:hyperlink w:anchor="__RefHeading___Toc1408793_1878427129">
            <w:r>
              <w:rPr>
                <w:webHidden/>
                <w:rStyle w:val="IndexLink"/>
                <w:rtl w:val="true"/>
              </w:rPr>
              <w:t>اشاره</w:t>
            </w:r>
            <w:r>
              <w:rPr>
                <w:rStyle w:val="IndexLink"/>
                <w:rtl w:val="true"/>
              </w:rPr>
              <w:tab/>
            </w:r>
            <w:r>
              <w:rPr>
                <w:rStyle w:val="IndexLink"/>
              </w:rPr>
              <w:t>381</w:t>
            </w:r>
          </w:hyperlink>
        </w:p>
        <w:p>
          <w:pPr>
            <w:pStyle w:val="Contents4"/>
            <w:tabs>
              <w:tab w:val="clear" w:pos="8176"/>
              <w:tab w:val="right" w:pos="9026" w:leader="dot"/>
            </w:tabs>
            <w:rPr/>
          </w:pPr>
          <w:hyperlink w:anchor="__RefHeading___Toc1408795_1878427129">
            <w:r>
              <w:rPr>
                <w:webHidden/>
                <w:rStyle w:val="IndexLink"/>
                <w:rtl w:val="true"/>
              </w:rPr>
              <w:t>بحثي در واجب الوجود</w:t>
            </w:r>
            <w:r>
              <w:rPr>
                <w:rStyle w:val="IndexLink"/>
                <w:rtl w:val="true"/>
              </w:rPr>
              <w:tab/>
            </w:r>
            <w:r>
              <w:rPr>
                <w:rStyle w:val="IndexLink"/>
              </w:rPr>
              <w:t>382</w:t>
            </w:r>
          </w:hyperlink>
        </w:p>
        <w:p>
          <w:pPr>
            <w:pStyle w:val="Contents4"/>
            <w:tabs>
              <w:tab w:val="clear" w:pos="8176"/>
              <w:tab w:val="right" w:pos="9026" w:leader="dot"/>
            </w:tabs>
            <w:rPr/>
          </w:pPr>
          <w:hyperlink w:anchor="__RefHeading___Toc1408797_1878427129">
            <w:r>
              <w:rPr>
                <w:webHidden/>
                <w:rStyle w:val="IndexLink"/>
                <w:rtl w:val="true"/>
              </w:rPr>
              <w:t>روايات</w:t>
            </w:r>
            <w:r>
              <w:rPr>
                <w:rStyle w:val="IndexLink"/>
                <w:rtl w:val="true"/>
              </w:rPr>
              <w:tab/>
            </w:r>
            <w:r>
              <w:rPr>
                <w:rStyle w:val="IndexLink"/>
              </w:rPr>
              <w:t>383</w:t>
            </w:r>
          </w:hyperlink>
        </w:p>
        <w:p>
          <w:pPr>
            <w:pStyle w:val="Contents3"/>
            <w:tabs>
              <w:tab w:val="clear" w:pos="8459"/>
              <w:tab w:val="right" w:pos="9026" w:leader="dot"/>
            </w:tabs>
            <w:rPr/>
          </w:pPr>
          <w:hyperlink w:anchor="__RefHeading___Toc1408799_1878427129">
            <w:r>
              <w:rPr>
                <w:webHidden/>
                <w:rStyle w:val="IndexLink"/>
                <w:rtl w:val="true"/>
              </w:rPr>
              <w:t>بحث نبوّت</w:t>
            </w:r>
            <w:r>
              <w:rPr>
                <w:rStyle w:val="IndexLink"/>
                <w:rtl w:val="true"/>
              </w:rPr>
              <w:tab/>
            </w:r>
            <w:r>
              <w:rPr>
                <w:rStyle w:val="IndexLink"/>
              </w:rPr>
              <w:t>393</w:t>
            </w:r>
          </w:hyperlink>
        </w:p>
        <w:p>
          <w:pPr>
            <w:pStyle w:val="Contents4"/>
            <w:tabs>
              <w:tab w:val="clear" w:pos="8176"/>
              <w:tab w:val="right" w:pos="9026" w:leader="dot"/>
            </w:tabs>
            <w:rPr/>
          </w:pPr>
          <w:hyperlink w:anchor="__RefHeading___Toc1408801_1878427129">
            <w:r>
              <w:rPr>
                <w:webHidden/>
                <w:rStyle w:val="IndexLink"/>
                <w:rtl w:val="true"/>
              </w:rPr>
              <w:t>اشاره</w:t>
            </w:r>
            <w:r>
              <w:rPr>
                <w:rStyle w:val="IndexLink"/>
                <w:rtl w:val="true"/>
              </w:rPr>
              <w:tab/>
            </w:r>
            <w:r>
              <w:rPr>
                <w:rStyle w:val="IndexLink"/>
              </w:rPr>
              <w:t>393</w:t>
            </w:r>
          </w:hyperlink>
        </w:p>
        <w:p>
          <w:pPr>
            <w:pStyle w:val="Contents4"/>
            <w:tabs>
              <w:tab w:val="clear" w:pos="8176"/>
              <w:tab w:val="right" w:pos="9026" w:leader="dot"/>
            </w:tabs>
            <w:rPr/>
          </w:pPr>
          <w:hyperlink w:anchor="__RefHeading___Toc1408803_1878427129">
            <w:r>
              <w:rPr>
                <w:webHidden/>
                <w:rStyle w:val="IndexLink"/>
                <w:rtl w:val="true"/>
              </w:rPr>
              <w:t>لغات</w:t>
            </w:r>
            <w:r>
              <w:rPr>
                <w:rStyle w:val="IndexLink"/>
                <w:rtl w:val="true"/>
              </w:rPr>
              <w:tab/>
            </w:r>
            <w:r>
              <w:rPr>
                <w:rStyle w:val="IndexLink"/>
              </w:rPr>
              <w:t>394</w:t>
            </w:r>
          </w:hyperlink>
        </w:p>
        <w:p>
          <w:pPr>
            <w:pStyle w:val="Contents3"/>
            <w:tabs>
              <w:tab w:val="clear" w:pos="8459"/>
              <w:tab w:val="right" w:pos="9026" w:leader="dot"/>
            </w:tabs>
            <w:rPr/>
          </w:pPr>
          <w:hyperlink w:anchor="__RefHeading___Toc1408805_1878427129">
            <w:r>
              <w:rPr>
                <w:webHidden/>
                <w:rStyle w:val="IndexLink"/>
                <w:rtl w:val="true"/>
              </w:rPr>
              <w:t>اهمیّت مسئله عبد</w:t>
            </w:r>
            <w:r>
              <w:rPr>
                <w:rStyle w:val="IndexLink"/>
                <w:rtl w:val="true"/>
              </w:rPr>
              <w:tab/>
            </w:r>
            <w:r>
              <w:rPr>
                <w:rStyle w:val="IndexLink"/>
              </w:rPr>
              <w:t>410</w:t>
            </w:r>
          </w:hyperlink>
        </w:p>
        <w:p>
          <w:pPr>
            <w:pStyle w:val="Contents3"/>
            <w:tabs>
              <w:tab w:val="clear" w:pos="8459"/>
              <w:tab w:val="right" w:pos="9026" w:leader="dot"/>
            </w:tabs>
            <w:rPr/>
          </w:pPr>
          <w:hyperlink w:anchor="__RefHeading___Toc1408807_1878427129">
            <w:r>
              <w:rPr>
                <w:webHidden/>
                <w:rStyle w:val="IndexLink"/>
                <w:rtl w:val="true"/>
              </w:rPr>
              <w:t>معنی عبادت چیست ؟</w:t>
            </w:r>
            <w:r>
              <w:rPr>
                <w:rStyle w:val="IndexLink"/>
                <w:rtl w:val="true"/>
              </w:rPr>
              <w:tab/>
            </w:r>
            <w:r>
              <w:rPr>
                <w:rStyle w:val="IndexLink"/>
              </w:rPr>
              <w:t>412</w:t>
            </w:r>
          </w:hyperlink>
        </w:p>
        <w:p>
          <w:pPr>
            <w:pStyle w:val="Contents3"/>
            <w:tabs>
              <w:tab w:val="clear" w:pos="8459"/>
              <w:tab w:val="right" w:pos="9026" w:leader="dot"/>
            </w:tabs>
            <w:rPr/>
          </w:pPr>
          <w:hyperlink w:anchor="__RefHeading___Toc1408809_1878427129">
            <w:r>
              <w:rPr>
                <w:webHidden/>
                <w:rStyle w:val="IndexLink"/>
                <w:rtl w:val="true"/>
              </w:rPr>
              <w:t xml:space="preserve">مقام عبد و بندگي </w:t>
            </w:r>
            <w:r>
              <w:rPr>
                <w:rStyle w:val="IndexLink"/>
                <w:rtl w:val="true"/>
              </w:rPr>
              <w:t>(</w:t>
            </w:r>
            <w:r>
              <w:rPr>
                <w:rStyle w:val="IndexLink"/>
                <w:rtl w:val="true"/>
              </w:rPr>
              <w:t xml:space="preserve">بندگي پيغمبر خدا </w:t>
            </w:r>
            <w:r>
              <w:rPr>
                <w:rStyle w:val="IndexLink"/>
                <w:rtl w:val="true"/>
              </w:rPr>
              <w:t>(</w:t>
            </w:r>
            <w:r>
              <w:rPr>
                <w:rStyle w:val="IndexLink"/>
                <w:rtl w:val="true"/>
              </w:rPr>
              <w:t>صلی الله علیه و آله و سلم</w:t>
            </w:r>
            <w:r>
              <w:rPr>
                <w:rStyle w:val="IndexLink"/>
                <w:rtl w:val="true"/>
              </w:rPr>
              <w:t>))</w:t>
              <w:tab/>
            </w:r>
            <w:r>
              <w:rPr>
                <w:rStyle w:val="IndexLink"/>
              </w:rPr>
              <w:t>413</w:t>
            </w:r>
          </w:hyperlink>
        </w:p>
        <w:p>
          <w:pPr>
            <w:pStyle w:val="Contents4"/>
            <w:tabs>
              <w:tab w:val="clear" w:pos="8176"/>
              <w:tab w:val="right" w:pos="9026" w:leader="dot"/>
            </w:tabs>
            <w:rPr/>
          </w:pPr>
          <w:hyperlink w:anchor="__RefHeading___Toc1408811_1878427129">
            <w:r>
              <w:rPr>
                <w:webHidden/>
                <w:rStyle w:val="IndexLink"/>
                <w:rtl w:val="true"/>
              </w:rPr>
              <w:t>اشاره</w:t>
            </w:r>
            <w:r>
              <w:rPr>
                <w:rStyle w:val="IndexLink"/>
                <w:rtl w:val="true"/>
              </w:rPr>
              <w:tab/>
            </w:r>
            <w:r>
              <w:rPr>
                <w:rStyle w:val="IndexLink"/>
              </w:rPr>
              <w:t>413</w:t>
            </w:r>
          </w:hyperlink>
        </w:p>
        <w:p>
          <w:pPr>
            <w:pStyle w:val="Contents4"/>
            <w:tabs>
              <w:tab w:val="clear" w:pos="8176"/>
              <w:tab w:val="right" w:pos="9026" w:leader="dot"/>
            </w:tabs>
            <w:rPr/>
          </w:pPr>
          <w:hyperlink w:anchor="__RefHeading___Toc1408813_1878427129">
            <w:r>
              <w:rPr>
                <w:webHidden/>
                <w:rStyle w:val="IndexLink"/>
                <w:rtl w:val="true"/>
              </w:rPr>
              <w:t>روايات</w:t>
            </w:r>
            <w:r>
              <w:rPr>
                <w:rStyle w:val="IndexLink"/>
                <w:rtl w:val="true"/>
              </w:rPr>
              <w:tab/>
            </w:r>
            <w:r>
              <w:rPr>
                <w:rStyle w:val="IndexLink"/>
              </w:rPr>
              <w:t>417</w:t>
            </w:r>
          </w:hyperlink>
        </w:p>
        <w:p>
          <w:pPr>
            <w:pStyle w:val="Contents3"/>
            <w:tabs>
              <w:tab w:val="clear" w:pos="8459"/>
              <w:tab w:val="right" w:pos="9026" w:leader="dot"/>
            </w:tabs>
            <w:rPr/>
          </w:pPr>
          <w:hyperlink w:anchor="__RefHeading___Toc1408815_1878427129">
            <w:r>
              <w:rPr>
                <w:webHidden/>
                <w:rStyle w:val="IndexLink"/>
                <w:rtl w:val="true"/>
              </w:rPr>
              <w:t xml:space="preserve">خلقت و آفرينش او و اهل بيتش </w:t>
            </w:r>
            <w:r>
              <w:rPr>
                <w:rStyle w:val="IndexLink"/>
                <w:rtl w:val="true"/>
              </w:rPr>
              <w:t>(</w:t>
            </w:r>
            <w:r>
              <w:rPr>
                <w:rStyle w:val="IndexLink"/>
                <w:rtl w:val="true"/>
              </w:rPr>
              <w:t>علیهم السلام</w:t>
            </w:r>
            <w:r>
              <w:rPr>
                <w:rStyle w:val="IndexLink"/>
                <w:rtl w:val="true"/>
              </w:rPr>
              <w:t xml:space="preserve">) </w:t>
            </w:r>
            <w:r>
              <w:rPr>
                <w:rStyle w:val="IndexLink"/>
                <w:rtl w:val="true"/>
              </w:rPr>
              <w:t>قبل از مخلوقات</w:t>
            </w:r>
            <w:r>
              <w:rPr>
                <w:rStyle w:val="IndexLink"/>
                <w:rtl w:val="true"/>
              </w:rPr>
              <w:tab/>
            </w:r>
            <w:r>
              <w:rPr>
                <w:rStyle w:val="IndexLink"/>
              </w:rPr>
              <w:t>434</w:t>
            </w:r>
          </w:hyperlink>
        </w:p>
        <w:p>
          <w:pPr>
            <w:pStyle w:val="Contents3"/>
            <w:tabs>
              <w:tab w:val="clear" w:pos="8459"/>
              <w:tab w:val="right" w:pos="9026" w:leader="dot"/>
            </w:tabs>
            <w:rPr/>
          </w:pPr>
          <w:hyperlink w:anchor="__RefHeading___Toc1408817_1878427129">
            <w:r>
              <w:rPr>
                <w:webHidden/>
                <w:rStyle w:val="IndexLink"/>
                <w:rtl w:val="true"/>
              </w:rPr>
              <w:t xml:space="preserve">بعثت رسول خدا </w:t>
            </w:r>
            <w:r>
              <w:rPr>
                <w:rStyle w:val="IndexLink"/>
                <w:rtl w:val="true"/>
              </w:rPr>
              <w:t>(</w:t>
            </w:r>
            <w:r>
              <w:rPr>
                <w:rStyle w:val="IndexLink"/>
                <w:rtl w:val="true"/>
              </w:rPr>
              <w:t>صلی الله علیه و آله و سلم</w:t>
            </w:r>
            <w:r>
              <w:rPr>
                <w:rStyle w:val="IndexLink"/>
                <w:rtl w:val="true"/>
              </w:rPr>
              <w:t>)</w:t>
              <w:tab/>
            </w:r>
            <w:r>
              <w:rPr>
                <w:rStyle w:val="IndexLink"/>
              </w:rPr>
              <w:t>449</w:t>
            </w:r>
          </w:hyperlink>
        </w:p>
        <w:p>
          <w:pPr>
            <w:pStyle w:val="Contents3"/>
            <w:tabs>
              <w:tab w:val="clear" w:pos="8459"/>
              <w:tab w:val="right" w:pos="9026" w:leader="dot"/>
            </w:tabs>
            <w:rPr/>
          </w:pPr>
          <w:hyperlink w:anchor="__RefHeading___Toc1408819_1878427129">
            <w:r>
              <w:rPr>
                <w:webHidden/>
                <w:rStyle w:val="IndexLink"/>
                <w:rtl w:val="true"/>
              </w:rPr>
              <w:t xml:space="preserve">بعثت آن حضرت ، به زبان اميرالمؤمنين </w:t>
            </w:r>
            <w:r>
              <w:rPr>
                <w:rStyle w:val="IndexLink"/>
                <w:rtl w:val="true"/>
              </w:rPr>
              <w:t>(</w:t>
            </w:r>
            <w:r>
              <w:rPr>
                <w:rStyle w:val="IndexLink"/>
                <w:rtl w:val="true"/>
              </w:rPr>
              <w:t>علیه السلام</w:t>
            </w:r>
            <w:r>
              <w:rPr>
                <w:rStyle w:val="IndexLink"/>
                <w:rtl w:val="true"/>
              </w:rPr>
              <w:t>)</w:t>
              <w:tab/>
            </w:r>
            <w:r>
              <w:rPr>
                <w:rStyle w:val="IndexLink"/>
              </w:rPr>
              <w:t>452</w:t>
            </w:r>
          </w:hyperlink>
        </w:p>
        <w:p>
          <w:pPr>
            <w:pStyle w:val="Contents3"/>
            <w:tabs>
              <w:tab w:val="clear" w:pos="8459"/>
              <w:tab w:val="right" w:pos="9026" w:leader="dot"/>
            </w:tabs>
            <w:rPr/>
          </w:pPr>
          <w:hyperlink w:anchor="__RefHeading___Toc1408821_1878427129">
            <w:r>
              <w:rPr>
                <w:webHidden/>
                <w:rStyle w:val="IndexLink"/>
                <w:rtl w:val="true"/>
              </w:rPr>
              <w:t>تاريخ مبعث</w:t>
            </w:r>
            <w:r>
              <w:rPr>
                <w:rStyle w:val="IndexLink"/>
                <w:rtl w:val="true"/>
              </w:rPr>
              <w:tab/>
            </w:r>
            <w:r>
              <w:rPr>
                <w:rStyle w:val="IndexLink"/>
              </w:rPr>
              <w:t>458</w:t>
            </w:r>
          </w:hyperlink>
        </w:p>
        <w:p>
          <w:pPr>
            <w:pStyle w:val="Contents3"/>
            <w:tabs>
              <w:tab w:val="clear" w:pos="8459"/>
              <w:tab w:val="right" w:pos="9026" w:leader="dot"/>
            </w:tabs>
            <w:rPr/>
          </w:pPr>
          <w:hyperlink w:anchor="__RefHeading___Toc1408823_1878427129">
            <w:r>
              <w:rPr>
                <w:webHidden/>
                <w:rStyle w:val="IndexLink"/>
                <w:rtl w:val="true"/>
              </w:rPr>
              <w:t>وضع عرب قبل از اسلام</w:t>
            </w:r>
            <w:r>
              <w:rPr>
                <w:rStyle w:val="IndexLink"/>
                <w:rtl w:val="true"/>
              </w:rPr>
              <w:tab/>
            </w:r>
            <w:r>
              <w:rPr>
                <w:rStyle w:val="IndexLink"/>
              </w:rPr>
              <w:t>459</w:t>
            </w:r>
          </w:hyperlink>
        </w:p>
        <w:p>
          <w:pPr>
            <w:pStyle w:val="Contents3"/>
            <w:tabs>
              <w:tab w:val="clear" w:pos="8459"/>
              <w:tab w:val="right" w:pos="9026" w:leader="dot"/>
            </w:tabs>
            <w:rPr/>
          </w:pPr>
          <w:hyperlink w:anchor="__RefHeading___Toc1408825_1878427129">
            <w:r>
              <w:rPr>
                <w:webHidden/>
                <w:rStyle w:val="IndexLink"/>
                <w:rtl w:val="true"/>
              </w:rPr>
              <w:t>ميثاق و پيمان گرفتن</w:t>
            </w:r>
            <w:r>
              <w:rPr>
                <w:rStyle w:val="IndexLink"/>
                <w:rtl w:val="true"/>
              </w:rPr>
              <w:tab/>
            </w:r>
            <w:r>
              <w:rPr>
                <w:rStyle w:val="IndexLink"/>
              </w:rPr>
              <w:t>462</w:t>
            </w:r>
          </w:hyperlink>
        </w:p>
        <w:p>
          <w:pPr>
            <w:pStyle w:val="Contents3"/>
            <w:tabs>
              <w:tab w:val="clear" w:pos="8459"/>
              <w:tab w:val="right" w:pos="9026" w:leader="dot"/>
            </w:tabs>
            <w:rPr/>
          </w:pPr>
          <w:hyperlink w:anchor="__RefHeading___Toc1408827_1878427129">
            <w:r>
              <w:rPr>
                <w:webHidden/>
                <w:rStyle w:val="IndexLink"/>
                <w:rtl w:val="true"/>
              </w:rPr>
              <w:t>قبض روح آن حضرت</w:t>
            </w:r>
            <w:r>
              <w:rPr>
                <w:rStyle w:val="IndexLink"/>
                <w:rtl w:val="true"/>
              </w:rPr>
              <w:tab/>
            </w:r>
            <w:r>
              <w:rPr>
                <w:rStyle w:val="IndexLink"/>
              </w:rPr>
              <w:t>465</w:t>
            </w:r>
          </w:hyperlink>
        </w:p>
        <w:p>
          <w:pPr>
            <w:pStyle w:val="Contents3"/>
            <w:tabs>
              <w:tab w:val="clear" w:pos="8459"/>
              <w:tab w:val="right" w:pos="9026" w:leader="dot"/>
            </w:tabs>
            <w:rPr/>
          </w:pPr>
          <w:hyperlink w:anchor="__RefHeading___Toc1408829_1878427129">
            <w:r>
              <w:rPr>
                <w:webHidden/>
                <w:rStyle w:val="IndexLink"/>
                <w:rtl w:val="true"/>
              </w:rPr>
              <w:t>چند نكته در اين بخش آخر</w:t>
            </w:r>
            <w:r>
              <w:rPr>
                <w:rStyle w:val="IndexLink"/>
                <w:rtl w:val="true"/>
              </w:rPr>
              <w:tab/>
            </w:r>
            <w:r>
              <w:rPr>
                <w:rStyle w:val="IndexLink"/>
              </w:rPr>
              <w:t>465</w:t>
            </w:r>
          </w:hyperlink>
        </w:p>
        <w:p>
          <w:pPr>
            <w:pStyle w:val="Contents3"/>
            <w:tabs>
              <w:tab w:val="clear" w:pos="8459"/>
              <w:tab w:val="right" w:pos="9026" w:leader="dot"/>
            </w:tabs>
            <w:rPr/>
          </w:pPr>
          <w:hyperlink w:anchor="__RefHeading___Toc1408831_1878427129">
            <w:r>
              <w:rPr>
                <w:webHidden/>
                <w:rStyle w:val="IndexLink"/>
                <w:rtl w:val="true"/>
              </w:rPr>
              <w:t xml:space="preserve">رسول خدا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دم مرگ و احساس مسئوليّت</w:t>
            </w:r>
            <w:r>
              <w:rPr>
                <w:rStyle w:val="IndexLink"/>
                <w:rtl w:val="true"/>
              </w:rPr>
              <w:tab/>
            </w:r>
            <w:r>
              <w:rPr>
                <w:rStyle w:val="IndexLink"/>
              </w:rPr>
              <w:t>467</w:t>
            </w:r>
          </w:hyperlink>
        </w:p>
        <w:p>
          <w:pPr>
            <w:pStyle w:val="Contents3"/>
            <w:tabs>
              <w:tab w:val="clear" w:pos="8459"/>
              <w:tab w:val="right" w:pos="9026" w:leader="dot"/>
            </w:tabs>
            <w:rPr/>
          </w:pPr>
          <w:hyperlink w:anchor="__RefHeading___Toc1408833_1878427129">
            <w:r>
              <w:rPr>
                <w:webHidden/>
                <w:rStyle w:val="IndexLink"/>
                <w:rtl w:val="true"/>
              </w:rPr>
              <w:t>قرآن و فلسفة احكام</w:t>
            </w:r>
            <w:r>
              <w:rPr>
                <w:rStyle w:val="IndexLink"/>
                <w:rtl w:val="true"/>
              </w:rPr>
              <w:tab/>
            </w:r>
            <w:r>
              <w:rPr>
                <w:rStyle w:val="IndexLink"/>
              </w:rPr>
              <w:t>473</w:t>
            </w:r>
          </w:hyperlink>
        </w:p>
        <w:p>
          <w:pPr>
            <w:pStyle w:val="Contents4"/>
            <w:tabs>
              <w:tab w:val="clear" w:pos="8176"/>
              <w:tab w:val="right" w:pos="9026" w:leader="dot"/>
            </w:tabs>
            <w:rPr/>
          </w:pPr>
          <w:hyperlink w:anchor="__RefHeading___Toc1408835_1878427129">
            <w:r>
              <w:rPr>
                <w:webHidden/>
                <w:rStyle w:val="IndexLink"/>
                <w:rtl w:val="true"/>
              </w:rPr>
              <w:t>اشاره</w:t>
            </w:r>
            <w:r>
              <w:rPr>
                <w:rStyle w:val="IndexLink"/>
                <w:rtl w:val="true"/>
              </w:rPr>
              <w:tab/>
            </w:r>
            <w:r>
              <w:rPr>
                <w:rStyle w:val="IndexLink"/>
              </w:rPr>
              <w:t>473</w:t>
            </w:r>
          </w:hyperlink>
        </w:p>
        <w:p>
          <w:pPr>
            <w:pStyle w:val="Contents4"/>
            <w:tabs>
              <w:tab w:val="clear" w:pos="8176"/>
              <w:tab w:val="right" w:pos="9026" w:leader="dot"/>
            </w:tabs>
            <w:rPr/>
          </w:pPr>
          <w:hyperlink w:anchor="__RefHeading___Toc1408837_1878427129">
            <w:r>
              <w:rPr>
                <w:webHidden/>
                <w:rStyle w:val="IndexLink"/>
                <w:rtl w:val="true"/>
              </w:rPr>
              <w:t>لغات</w:t>
            </w:r>
            <w:r>
              <w:rPr>
                <w:rStyle w:val="IndexLink"/>
                <w:rtl w:val="true"/>
              </w:rPr>
              <w:tab/>
            </w:r>
            <w:r>
              <w:rPr>
                <w:rStyle w:val="IndexLink"/>
              </w:rPr>
              <w:t>476</w:t>
            </w:r>
          </w:hyperlink>
        </w:p>
        <w:p>
          <w:pPr>
            <w:pStyle w:val="Contents2"/>
            <w:tabs>
              <w:tab w:val="clear" w:pos="8743"/>
              <w:tab w:val="right" w:pos="9026" w:leader="dot"/>
            </w:tabs>
            <w:rPr/>
          </w:pPr>
          <w:hyperlink w:anchor="__RefHeading___Toc1408839_1878427129">
            <w:r>
              <w:rPr>
                <w:webHidden/>
                <w:rStyle w:val="IndexLink"/>
                <w:rtl w:val="true"/>
              </w:rPr>
              <w:t xml:space="preserve">فهرست موضوعات خطبه </w:t>
            </w:r>
            <w:r>
              <w:rPr>
                <w:rStyle w:val="IndexLink"/>
              </w:rPr>
              <w:t>1</w:t>
            </w:r>
            <w:r>
              <w:rPr>
                <w:rStyle w:val="IndexLink"/>
                <w:rtl w:val="true"/>
              </w:rPr>
              <w:tab/>
            </w:r>
            <w:r>
              <w:rPr>
                <w:rStyle w:val="IndexLink"/>
              </w:rPr>
              <w:t>484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71_183239"/>
      <w:bookmarkStart w:id="1" w:name="pg17071_183239"/>
      <w:bookmarkEnd w:id="1"/>
    </w:p>
    <w:p>
      <w:pPr>
        <w:pStyle w:val="Heading2"/>
        <w:numPr>
          <w:ilvl w:val="1"/>
          <w:numId w:val="1"/>
        </w:numPr>
        <w:rPr/>
      </w:pPr>
      <w:bookmarkStart w:id="2" w:name="pg17071_183239"/>
      <w:bookmarkStart w:id="3" w:name="__RefHeading___Toc1408543_1878427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ویسی، فیض الله،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فدکیه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 فاطمه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الله ویسی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لیالی،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 فاطمه 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فدک</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BP27/25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297/973</w:t>
      </w:r>
    </w:p>
    <w:p>
      <w:pPr>
        <w:pStyle w:val="Heading2"/>
        <w:numPr>
          <w:ilvl w:val="1"/>
          <w:numId w:val="1"/>
        </w:numPr>
        <w:rPr/>
      </w:pPr>
      <w:bookmarkStart w:id="5" w:name="__RefHeading___Toc1408545_1878427129"/>
      <w:bookmarkStart w:id="6" w:name="_Toc2"/>
      <w:bookmarkEnd w:id="5"/>
      <w:r>
        <w:rPr>
          <w:rtl w:val="true"/>
        </w:rPr>
        <w:t>مقدمه</w:t>
      </w:r>
      <w:bookmarkEnd w:id="6"/>
    </w:p>
    <w:p>
      <w:pPr>
        <w:pStyle w:val="BookText"/>
        <w:rPr/>
      </w:pPr>
      <w:r>
        <w:rPr>
          <w:rFonts w:ascii="Amiri" w:hAnsi="Amiri" w:eastAsia="Amiri" w:cs="Amiri"/>
          <w:color w:val="111111"/>
          <w:sz w:val="28"/>
          <w:sz w:val="28"/>
          <w:szCs w:val="28"/>
          <w:rtl w:val="true"/>
          <w:lang w:bidi="ar-SA"/>
        </w:rPr>
        <w:t>قالَ اللهُ تبارَكَ وَ تَعالي فيِ كَتابهِ الكَريمْ</w:t>
      </w:r>
    </w:p>
    <w:p>
      <w:pPr>
        <w:pStyle w:val="BookText"/>
        <w:rPr/>
      </w:pPr>
      <w:r>
        <w:rPr>
          <w:rFonts w:ascii="Amiri" w:hAnsi="Amiri" w:eastAsia="Amiri" w:cs="Amiri"/>
          <w:color w:val="111111"/>
          <w:sz w:val="28"/>
          <w:sz w:val="28"/>
          <w:szCs w:val="28"/>
          <w:rtl w:val="true"/>
          <w:lang w:bidi="ar-SA"/>
        </w:rPr>
        <w:t xml:space="preserve">وَ آتِ ذَاالقرُابي حَقَّهُ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ما اَفَاءَ اللهُ عَلي رَسُولِهِ مِنْهُم فَما اَوْجَفْتُمْ عَلَيْهِ مِنْ خَيْلٍ وَ لارِكابٍ وَ لاكِنَّ اللهَ يُسَلِّطُ رُسُلَهُ عَلي مَنْ سَيآءُ وَ اللهُ عَلي كُلِّ شَيءٍ قَديرٌ</w:t>
      </w:r>
    </w:p>
    <w:p>
      <w:pPr>
        <w:pStyle w:val="BookText"/>
        <w:rPr/>
      </w:pPr>
      <w:r>
        <w:rPr>
          <w:rFonts w:ascii="Amiri" w:hAnsi="Amiri" w:eastAsia="Amiri" w:cs="Amiri"/>
          <w:color w:val="111111"/>
          <w:sz w:val="28"/>
          <w:sz w:val="28"/>
          <w:szCs w:val="28"/>
          <w:rtl w:val="true"/>
          <w:lang w:bidi="ar-SA"/>
        </w:rPr>
        <w:t xml:space="preserve">ما اَفَآءَ اللهُ عَلي رَسُولِهِ مِنْ اَهْلِ القُري فَلِلّهِ وَ لِلرَّسُولِ وَلِذيِ القُرْبي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يَابْنَ اَبي قُحافَةَ اَفي كِتابِ الله اَنْ تَرِثَ اَباكَ وَ لااَرِثَ اَبي ؟</w:t>
      </w:r>
    </w:p>
    <w:p>
      <w:pPr>
        <w:pStyle w:val="BookText"/>
        <w:rPr/>
      </w:pPr>
      <w:r>
        <w:rPr>
          <w:rFonts w:ascii="Amiri" w:hAnsi="Amiri" w:eastAsia="Amiri" w:cs="Amiri"/>
          <w:color w:val="111111"/>
          <w:sz w:val="28"/>
          <w:sz w:val="28"/>
          <w:szCs w:val="28"/>
          <w:rtl w:val="true"/>
          <w:lang w:bidi="ar-SA"/>
        </w:rPr>
        <w:t>لَقَدْ جِئْتَ شَيئاً فِرَيّاً</w:t>
      </w:r>
    </w:p>
    <w:p>
      <w:pPr>
        <w:pStyle w:val="BookText"/>
        <w:rPr/>
      </w:pPr>
      <w:r>
        <w:rPr>
          <w:rFonts w:ascii="Amiri" w:hAnsi="Amiri" w:eastAsia="Amiri" w:cs="Amiri"/>
          <w:color w:val="111111"/>
          <w:sz w:val="28"/>
          <w:sz w:val="28"/>
          <w:szCs w:val="28"/>
          <w:rtl w:val="true"/>
          <w:lang w:bidi="ar-SA"/>
        </w:rPr>
        <w:t>وَ اَنْتُمْ اَلانَ تَزعَمُونَ اَنْ لااِرثَ لَنا؟</w:t>
      </w:r>
    </w:p>
    <w:p>
      <w:pPr>
        <w:pStyle w:val="BookText"/>
        <w:rPr/>
      </w:pPr>
      <w:r>
        <w:rPr>
          <w:rFonts w:ascii="Amiri" w:hAnsi="Amiri" w:eastAsia="Amiri" w:cs="Amiri"/>
          <w:color w:val="111111"/>
          <w:sz w:val="28"/>
          <w:sz w:val="28"/>
          <w:szCs w:val="28"/>
          <w:rtl w:val="true"/>
          <w:lang w:bidi="ar-SA"/>
        </w:rPr>
        <w:t>اَفَحُكْمَ الجاهِليَّةِ تَبْغَونَ؟ وَ مَنْ اَحْسَنُ مِنَ اللهِ حُكماً لِقَْومٍ يُوقِنُونَ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فِي الفِتْنَةِ سَقَطُوا وَ اِنَّ جَهَنَّمَ لَمُحِيطَةٌ بِالكافِرِينَ فَهَيْهاتَ مِنْكُمْ وَ كَيْفَ بِكُمْ ؟ وَ اَنّي تؤفَكُونَ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اللهِ بَيْنَ اَظْهُرِكُمْ اُمُورُهُ زاهِرَةً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اَعْلامُهُ باهِرَةٌ وَ زَواجِرُهُ لائِحَةٌ وَ اَوامِرُهُ واضِحَةٌ قَدْ خَلَّفْتُموُهُ وَراءَ ظُهُورِكُمْ اَرَغْبَةً عَنْهُ تُريدُونَ ؟ اَمْ بِغَيْرِهِ تَحْكُمُون ؟ بِئْسَ لِلظّالِمينَ بَدَلاً وَ مَنْ يَبْتَغِ غَيْرَالاِسْلامِ دِيناً فَلَنْ يُقْبَلَ مِنْهُ وَ هُوَ فِي الآخِرَةِ مِنَ الْخاسِرِينَ</w:t>
      </w:r>
    </w:p>
    <w:p>
      <w:pPr>
        <w:pStyle w:val="Heading2"/>
        <w:numPr>
          <w:ilvl w:val="1"/>
          <w:numId w:val="1"/>
        </w:numPr>
        <w:rPr/>
      </w:pPr>
      <w:bookmarkStart w:id="7" w:name="__RefHeading___Toc1408547_1878427129"/>
      <w:bookmarkStart w:id="8" w:name="_Toc3"/>
      <w:bookmarkEnd w:id="7"/>
      <w:r>
        <w:rPr>
          <w:rtl w:val="true"/>
        </w:rPr>
        <w:t xml:space="preserve">فدك يعني </w:t>
      </w:r>
      <w:r>
        <w:rPr>
          <w:rtl w:val="true"/>
        </w:rPr>
        <w:t>. . .</w:t>
      </w:r>
      <w:bookmarkEnd w:id="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اعطاي خداوند به فاطمة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عطائي كه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نحلة النّبي و بخشش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ادّعاهاي ميراث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دادخواهي فاطمة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ذي القربي يعني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فاطمة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بضعة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مردم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جاهلان و ستم كاران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چپاولگران عالم و تابعين آن ها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رسوائي غاصبين و ظالمين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مظلومي فاطمة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معرّفي منحرفان از دين خدا و سنّت پيعمبر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غصب خلافت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غصب خلافت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رسوائي فرعونيان عالم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رسوائي دروغ گو در حكم خدا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سرنگوني دشمن</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دفاع از حريم ولايت و امامت</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امتحان مردم ، مهاجرين و انصار</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بيان كردن قرآن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معرّفي كردن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شناخت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توحيد و شناخت خداوند</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بيداري اهل دين در تكاليف و وظايف خود</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واضح كردن سريره دشمنان</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باثبات رساندن حقّانيّت دين</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دليل قاطع و بارز آوردن بر خصم</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برملاء ساختن نقش هاي غاصين و طالمين</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عدم نفع پشيماني غاصبان در قيامت</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اعلان خطر چپاولگران</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اعلان مجازات و كيفر حرام خواران</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بيان امامت و ولايت است</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دادخواهي مظلوم از ظالم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بيان سرنوشت مسلمانان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احتجاج و دليل آوردن عليه خصم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هشدار دادن مريدان جاهل و نادان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آشكار كردن دروغ و افتراء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آتش گرفتن قلب دشمن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رسوا كردن شيطان و مَرَدَه او است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خاموش كردن هدف شوم دشمن و بر افروختن نور خدا ، 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حقّانيّت شيعه است</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تثبيت كردن قانون ارث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دليل واضح بر عصمت كبري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شناخت منيع مقام آن بزرگوار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غلبه بر دشمن و خصم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شهود و عيان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محكوم كردن منكر حقّ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خط بطلان كشيدن بر باطل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روشن شدن افكار جاهليّت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محو شدن سُنَن جاهليّت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بطلان خلافت غصبي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بطلان كردن حكومت انتخابي شُورائی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باطل كردن كوركورانه جاهليّت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هشدار دادن به دنيا پرستان و حكّام ظَلَمَه</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پاسخ منطقي دندان شكن به زورگويان</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بيان كردن فلسفه احكام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درهم شكستن شوكت و قدرت جبّاران عالم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طوفان حقّ بر عليه باطل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ابهّت قدرت و شُكُوه اسلام</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كلمه روز مأيوس كردن شيطان و مَرَدَه اوست و بيان كردن ايمان و كفر اسلام و نفاق و بطلان شُوارئي حكومتي و ستم گري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يوم الشروع چهارشنبه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جمادي الاوّل </w:t>
      </w:r>
      <w:r>
        <w:rPr>
          <w:rFonts w:eastAsia="IRNazanin" w:cs="IRNazanin"/>
          <w:color w:val="111111"/>
          <w:sz w:val="28"/>
          <w:szCs w:val="28"/>
          <w:lang w:bidi="fa-IR"/>
        </w:rPr>
        <w:t>1432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عبدعاصي ، فيض الله ويسي </w:t>
      </w:r>
      <w:bookmarkStart w:id="9" w:name="pg17071_183244"/>
    </w:p>
    <w:p>
      <w:pPr>
        <w:pStyle w:val="BookText"/>
        <w:rPr/>
      </w:pPr>
      <w:bookmarkEnd w:id="9"/>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صلّي الله علي محمّد و آله الطّاهرين</w:t>
      </w:r>
    </w:p>
    <w:p>
      <w:pPr>
        <w:pStyle w:val="BookText"/>
        <w:rPr/>
      </w:pPr>
      <w:r>
        <w:rPr>
          <w:rFonts w:ascii="Amiri" w:hAnsi="Amiri" w:eastAsia="Amiri" w:cs="Amiri"/>
          <w:color w:val="111111"/>
          <w:sz w:val="28"/>
          <w:sz w:val="28"/>
          <w:szCs w:val="28"/>
          <w:rtl w:val="true"/>
          <w:lang w:bidi="ar-SA"/>
        </w:rPr>
        <w:t>و لعنة الله علي اَعدائهم و مُعانديهم اَجمعين سيّما الناصبي حقوقهم</w:t>
      </w:r>
    </w:p>
    <w:p>
      <w:pPr>
        <w:pStyle w:val="Heading2"/>
        <w:numPr>
          <w:ilvl w:val="1"/>
          <w:numId w:val="1"/>
        </w:numPr>
        <w:rPr/>
      </w:pPr>
      <w:bookmarkStart w:id="10" w:name="__RefHeading___Toc1408549_1878427129"/>
      <w:bookmarkStart w:id="11" w:name="_Toc4"/>
      <w:bookmarkEnd w:id="10"/>
      <w:r>
        <w:rPr>
          <w:rtl w:val="true"/>
        </w:rPr>
        <w:t xml:space="preserve">موضوع اول </w:t>
      </w:r>
      <w:r>
        <w:rPr>
          <w:rtl w:val="true"/>
        </w:rPr>
        <w:t xml:space="preserve">: </w:t>
      </w:r>
      <w:r>
        <w:rPr>
          <w:rtl w:val="true"/>
        </w:rPr>
        <w:t>بررسي سند فدك</w:t>
      </w:r>
      <w:bookmarkEnd w:id="11"/>
    </w:p>
    <w:p>
      <w:pPr>
        <w:pStyle w:val="Heading3"/>
        <w:numPr>
          <w:ilvl w:val="2"/>
          <w:numId w:val="1"/>
        </w:numPr>
        <w:rPr/>
      </w:pPr>
      <w:bookmarkStart w:id="12" w:name="__RefHeading___Toc1408551_1878427129"/>
      <w:bookmarkStart w:id="13" w:name="_Toc5"/>
      <w:bookmarkEnd w:id="12"/>
      <w:r>
        <w:rPr>
          <w:rtl w:val="true"/>
        </w:rPr>
        <w:t>اشاره</w:t>
      </w:r>
      <w:bookmarkEnd w:id="13"/>
    </w:p>
    <w:p>
      <w:pPr>
        <w:pStyle w:val="BookText"/>
        <w:rPr/>
      </w:pPr>
      <w:r>
        <w:rPr>
          <w:rFonts w:ascii="IRNazanin" w:hAnsi="IRNazanin" w:eastAsia="IRNazanin"/>
          <w:color w:val="111111"/>
          <w:sz w:val="28"/>
          <w:sz w:val="28"/>
          <w:szCs w:val="28"/>
          <w:rtl w:val="true"/>
          <w:lang w:bidi="fa-IR"/>
        </w:rPr>
        <w:t xml:space="preserve">خطبة مزبور از جمله خطبه هاي مشهور است كه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سندهاي معتبر از حضرت صدّيقه كبري صلوات الله و سلامه عليها روايت كرده اند ، از جمله احمدبن عبدالعزيز جوهري در تأليف خود ، به نام سقيفه و فدك به نقل ابن ابي الحديد ، در شرح نهج البلاغه از آن ياد كرده و ابن ابي الحديد ، نامبرده را چنين معرفي مي نمايد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ابوبكر نامبرده محدّث ماهر در ادبيات پرهيزكار و مورد وثوق است به طوري كه همة محدّثان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نيكي ستوده اند و همة مصنّفات خود و ديگران را از او روايت كرده اند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جوهري از محمّدبن زكريّا از جعفربن محمّد ابن عمّاره ، از پدرش از حسن بن صالح بن حيّ از دو تن از اهل البيت بني هاشم از زينب دختر اميرالمؤمنين از مادرش صدّيقه طاهره صلوات الله و سلامه عليهم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جوهري از جعفربن محمّدبن عمّاره از پدرش از جعفربن محمّد بن علي بن الحسين صلوات الله و سلامه عليهم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جوهري از عثمان بن عمران فجیعی از نائل بن فجیع از عمربن شمر از جابر جُعفی از جعفرمحمد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سلامه عليهم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جوهري از احمدبن محمّد بن يزيد ، از عبدالله بن حسن المعروف به عبدالله محض بن فاطمه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الحسن المثنّي روايت كرده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بن عيسي اربلي كه از بزرگان علماء اماميّه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كتاب كشف الغُمّة </w:t>
      </w:r>
      <w:r>
        <w:rPr>
          <w:rStyle w:val="FootnoteAnchor"/>
          <w:rtl w:val="true"/>
        </w:rPr>
        <w:footnoteReference w:id="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خطبه را در تأليف خود از كتاب سقيفه احمدبن عبدالعزيز جوهري نقل نموده و چنين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خطبه را از كتاب سقيفه تأليف احمد بن عبدالعزيز جوهري نقل مي كنم و اين نسخه قديمي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كه در سال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مؤلف قرائت و تصحيح شده كه به سندهاي مختلف روايت كرده </w:t>
      </w:r>
      <w:r>
        <w:rPr>
          <w:rStyle w:val="FootnoteAnchor"/>
          <w:rtl w:val="true"/>
        </w:rPr>
        <w:footnoteReference w:id="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سندهاي فوق الذكر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مسعودي 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چاپ نجف ، ص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اشاره به خطبه نموده ، و باز ابوالفضل احمدبن ابي طاهر از دانشمندان عصر مأمون عباسي متولد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بلاغات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سند آن را روايت كرده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ابوالحسن زيدبن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گفتگوي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ابوبكر موقعي كه حضرتش را از تصرّف فدك بازداشت ، مذاكره كردم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در مورد اين خطبه سخني دارند و آن اين است كه مي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خطبه انشاء ابوالعينا است و ربطي به صدّيقه طاهره صلوات الله و سلامه عليها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خود بزرگان خاندان ابي طالب را مي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خطبه را از پدران خود نقل مي كردند و نيز من اين خطبه را از پدرم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ترتيب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مي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همين خطبه را بزرگان شيعه روايت كرده و به يك ديگر تدريس مي كردند ، قبل از آن كه جدّ ابوالعينا متولد شود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خطبه را حسن بن علوان از عطيّه عوفي و او از عبدالله بن الحسن از پدرش نقل كرده مؤلف بلاغات النساء از قول راوي نقل مي كند كه ، 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روا نمي دارند اين سخن فاطمه صلوات الله و سلامه عليها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صورتي كه حاضرند بزرگترين سخن را به عايشه نسبت دهند ، امّا در نسبت اين خطبه به جدّه ام ، ترديد مي كنند ؟ اين نيست مگر عداوتي كه با ما اهل بيت دارند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جعفربن محمّد كه در ديار مصر است و او را در ، رافقه ديدم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براي من حديث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موسي بن عيسي ما را خبر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براي من حديث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موسي بن عيسي ما را خبر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عبيدالله بن يونس ما را خبر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احمر ، ما را از زيدبن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عمه اش زينب بنت اميرالمؤمنين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 حديث كرد ، ابوالفضل احمد بن ابي طاهر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همة اين حديث را فقط در نزد ابي حفان ديدم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طريق 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مرتضي در كتاب نفيس شافي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بدو طريق نقل فرموده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محمد بن عمران مرزباني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از مشايخ شیخ مفيد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محمّدبن احمد كاتب از احمد بن عبيدالله نحوي از زنادي از شرقي بن قطامي از محمد بن اسحاق از صالح بن كيسان از عروة از عايشه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تحويل سند </w:t>
      </w:r>
      <w:r>
        <w:rPr>
          <w:rStyle w:val="FootnoteAnchor"/>
          <w:rtl w:val="true"/>
        </w:rPr>
        <w:footnoteReference w:id="6"/>
      </w:r>
      <w:r>
        <w:rPr>
          <w:rFonts w:ascii="IRNazanin" w:hAnsi="IRNazanin" w:eastAsia="IRNazanin"/>
          <w:color w:val="111111"/>
          <w:sz w:val="28"/>
          <w:sz w:val="28"/>
          <w:szCs w:val="28"/>
          <w:rtl w:val="true"/>
          <w:lang w:bidi="fa-IR"/>
        </w:rPr>
        <w:t xml:space="preserve">مرزباني از احمدبن محمّد مكّي از محمّدبن قاسم يماني از ابن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ابوعبدالرّحمن عبيدالله بن محمّد بن حسين تيمي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ابن طاووس در كتاب طرائف 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قسمتي از خطبه را كه در احتجاج است ذكر كرده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شيخ اسعدبن شفروة در كتاب فائق از شيخ حافظ ثقه و 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نزد 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موسي مردويه اصفهاني از كتاب مناقب وي از اسحاق بن عبيدالله بن ابراهيم از شرقي بن قطام از صالح بن كيسان از زهري از عائشه روايت كرده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صدوق محمّد بن علي ابن بابويه متوفّاي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ما را علي بن حاتم از محمّد بن اسلم از عبدالجليل يا قطاني از حسن بن موسي خشاب از عبدالله بن محمّد علوّي از رجالي از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زينب بنت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تحويل سند و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ما را علي بن حاتم از محمّد بن عمير از محمّد بن عمّارة از محمّد بن ابراهيم مصري از هارون بن يحيي ناشب از عبيدالله بن موسي عيسي از عبيدالله موسي معمري از حفص احمر از زيدبن علي بن الحسين شهيد از عمّه اش زينب بنت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تحويل سند ، قسمتي را در علل الشرايع كه متضمّن بيان فلسفه تشريع احكام است ، از ابن المتوكّل ، از سعد آبادياز برقي از اسماعيل بن مهران از احمدبن جابر از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 شیخ مفيد در مجالس ابياتي را كه در خطبة مذكور است به سند زير نقل مي كند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جعاني از محمّد بن جعفر حسني از عيسي بن مهران از يونس از عبدالله بن محمّد سليماني هاشمي از پدرش از جدّش از زينب دختر اميرالمؤمنين صلوات الله عليهما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فرمان ابوبكر </w:t>
      </w:r>
    </w:p>
    <w:p>
      <w:pPr>
        <w:pStyle w:val="BookText"/>
        <w:rPr/>
      </w:pPr>
      <w:r>
        <w:rPr>
          <w:rFonts w:ascii="IRNazanin" w:hAnsi="IRNazanin" w:eastAsia="IRNazanin"/>
          <w:color w:val="111111"/>
          <w:sz w:val="28"/>
          <w:sz w:val="28"/>
          <w:szCs w:val="28"/>
          <w:rtl w:val="true"/>
          <w:lang w:bidi="fa-IR"/>
        </w:rPr>
        <w:t xml:space="preserve">بر غصب فدك و عوالي صادر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مأيوس شد، به سوي قبر پدر برگشت و خود را بر روي قبر انداخت و تظلّم نمود و گريه كرد و در آخر اين ابيات را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قدكان بعدك اَنْباء و هنبثة</w:t>
      </w:r>
    </w:p>
    <w:p>
      <w:pPr>
        <w:pStyle w:val="BookText"/>
        <w:rPr/>
      </w:pPr>
      <w:r>
        <w:rPr>
          <w:rFonts w:ascii="Amiri" w:hAnsi="Amiri" w:eastAsia="Amiri" w:cs="Amiri"/>
          <w:color w:val="111111"/>
          <w:sz w:val="28"/>
          <w:sz w:val="28"/>
          <w:szCs w:val="28"/>
          <w:rtl w:val="true"/>
          <w:lang w:bidi="ar-SA"/>
        </w:rPr>
        <w:t>لوكنتَ شاهد هالم تكثر الخطب</w:t>
      </w:r>
    </w:p>
    <w:p>
      <w:pPr>
        <w:pStyle w:val="BookText"/>
        <w:rPr/>
      </w:pP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 خبرها و حادثه ها روي داد ، اگر تو حاضر بودي كار به اين جا نمي كشيد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مي بينيم احدي از دانشمندان اماميّه و عامّه ، اشكالي بسند روايت نكرده اند مگر اين كه مُعاندین از دشمنان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را به ابوالعينا محمّد بن قاسم اهوازي بصري ، نسبت داده اند و آن چه از ترجمه آن به دست مي آيد يكي از دانشمندان علم ادب، عربي بيش نبود و مايه اي جز ادب عربي نداشته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اديبي چگونه قدرت دارد كه ، در مسائل پيچيده الهيّات و نبوّت و فلسفه شرايع احكام و احتجاج قرآن چنين سخني ايراد كند ؟</w:t>
      </w:r>
    </w:p>
    <w:p>
      <w:pPr>
        <w:pStyle w:val="BookText"/>
        <w:rPr/>
      </w:pPr>
      <w:r>
        <w:rPr>
          <w:rFonts w:ascii="IRNazanin" w:hAnsi="IRNazanin" w:eastAsia="IRNazanin"/>
          <w:color w:val="111111"/>
          <w:sz w:val="28"/>
          <w:sz w:val="28"/>
          <w:szCs w:val="28"/>
          <w:rtl w:val="true"/>
          <w:lang w:bidi="fa-IR"/>
        </w:rPr>
        <w:t xml:space="preserve">ولي عناد را چاره اي جز اين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 سيّد مرتضي علم الهدي كه منكر حُجيّت خبر واحد است ، به اين معني كه مدّعي است دليل قطعي بر حجيّت نوعي آن نداريم ، در كتاب شافي در اثبات امامت و وصايت در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مغنيالحَجّاج قاضي عبدالجبّار 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خبر واحدي كه محفوف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 گرد آن ، پيچيده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قرائن قطعي و مفيد علم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و احتجاج كرده است و حال آن كه طبق نظريه خود نمي بايست استدلال و احتجاج كرده باشد ، چون خبر واحد است ،</w:t>
      </w:r>
      <w:r>
        <w:rPr>
          <w:rStyle w:val="FootnoteAnchor"/>
          <w:rtl w:val="true"/>
        </w:rPr>
        <w:footnoteReference w:id="7"/>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معلوم مي شود قرائن قطعيّه در اين مورد بوده است كه بر مدّعاي خود استدلال نموده و اعتبار اين خطبه هم نيز بجهت نقل مشايخ اماميّه عَلَي الخُصوص سيّد علم الهدي و دانشمندان عامّه ، موجب حصول درجه اعلاي اطمينان به اين خطبة شريفه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يك مطلب جالبي را از مرحوم شريعت نمازي اصفهاني نقل مي كنند ، كه در ماه جمادي الثاني اقامه تعزيه حضرت صدّيقه كبري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مي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آن مرحوم منبر مي رود و عين خطبه را عنوان سخن قرار مي داد و با احاطة عجيبي كه به فنون اسلامي داشت و حافظة خارق العاده اش بيانات بسيار عالي ، ايراد مي فرمود و مي توان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نشر اين خطبه را اداء مي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روزي مشغول افاده داده شرح خطبه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و عقل همه مستمعين را جلب خود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در آن هنگام يكي از كم مايگان و اندك بضاعت اهل علم ، هم در كنار عالمي كه در مجلس نشسته و گوش به شرح خطبه آقاي شريعت نمازي مي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سربگوش آن عالم برد و آهسته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خطبه از قدرت يك زن خارج است و آن را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 تعليم فرموده است آن عالم خيلي ناراحت مي شود از گفتار ناهنجار او همين كه ، آن كم مايه اين سخن را گفت سخن مرحوم شريعت نمازي هم تمام شد ، در بالاي منبر با صداي بلند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الملعون دعوها فانّهامعلّمة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ترك كنيد زيرا شبانه اين حرف ها را علي تعليمش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عالم به آن كم مايه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جوابت را بشنو و متوجّه كرامت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اشكال بي مورد نكن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ابن ابي الحديد معتزلي در شرح نهج البلاغه در شرح نامة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حنيف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اساتيد مختلف ، خطبة بانوي عظمي اسلام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كرده است او تصريح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اسنادي را كه من براي اين خطبه در اين جا آورده ام از هيچ يك از كتب شيعه نگرفته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اشاره به كتاب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ابوبكر احمد بن عبدالعزيز جوهري كه از محدّثان معروف و بزرگ اهل تسنّن است ،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كتاب خود از طرق كثير اين خطبه را نقل نموده است ابن اَبي الحديد تمام اين طرق را در شرح نهج البلاغه آورده كه اشاره شد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اضافه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حكومت وقت تصميم بر غصب فدك گرفت،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جمعي از زنان قريش به سوي مسجد آمد، در حالي كه راه رفتنش درست همانند راه رفتن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خطبه اي طولاني ايراد نمود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نامبرده سپس همان خطبة معروف و مشهور را نقل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عبارت اين خطبه در نقل ها كمي متفاوت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عيسي اربلي نيز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خطبة شريفه را از همان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ابوبكر احمد بن عبدالعزيز آورده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مسعودي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اشارة اجمالي به خطبه مزبور دارد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مرتضي عالم بزرگ و مجاهد شيعه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خطبه را از عايشه ، همسر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معروف مرحوم شيخ صدوق بعضي از فرازهاي آن را در كتاب علل الشرايع ذكر نموده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و محدّث مرحوم ، شيخ مفيد نيز بخشي از خطبه را روايت كرده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ابن طاووس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قسمتي از آن 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موسي بن مردويه اصفهانی</w:t>
      </w:r>
    </w:p>
    <w:p>
      <w:pPr>
        <w:pStyle w:val="BookText"/>
        <w:rPr/>
      </w:pPr>
      <w:r>
        <w:rPr>
          <w:rFonts w:ascii="Amiri" w:hAnsi="Amiri" w:eastAsia="Amiri" w:cs="Amiri"/>
          <w:color w:val="111111"/>
          <w:sz w:val="28"/>
          <w:sz w:val="28"/>
          <w:szCs w:val="28"/>
          <w:rtl w:val="true"/>
          <w:lang w:bidi="ar-SA"/>
        </w:rPr>
        <w:t xml:space="preserve">كه از معاريف اهل تسنن است ، از عايشه نقل مي كند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طبرسي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به 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خود آورده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مرحوم مجلسي </w:t>
      </w:r>
      <w:r>
        <w:rPr>
          <w:rFonts w:eastAsia="IRNazanin" w:cs="IRNazanin"/>
          <w:color w:val="111111"/>
          <w:sz w:val="28"/>
          <w:szCs w:val="28"/>
          <w:lang w:bidi="fa-IR"/>
        </w:rPr>
        <w:t>8/108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قديم و اين وديعة الهي را نسل بعد النسل ، به ما رساندند ماهم موظفيم به نسل هاي بعدي برسانيم و از شرّ دشمنان مصون و محفوظ بماند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طيفور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ابي طاهر معروف به ابن طيفور از اهالي خراسان در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متولّد گرديده و در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بلاغات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خود ابن طيفور است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گويد با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زيدبن علي بن الحسين بن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پسر علي بن الحسين بن علي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ابوالحسن علي بن محمّد معاصر بوده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چنانكه در صفحه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البلاغات آمده و حديث كرد مرا زيد بن علي بن الحسين بن زيد علوي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داشتم نماز مي خواندم ، زني به من رسيد، به اين مطلب مرحوم حاج شيخ محمّد تقيّ شوشتري در قاموس خود آگاهي و دست يافته است، زيرا جناب زيد 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شهادترسيد و ابن طيفور در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رفته است و نمي شود كه بين آن دو مذاكره و گفت گويي رخ داده باشد و شگفتي از برخي بزرگان عامّه مانند ابي ابي الحديد است كه اين گفتار را در كتاب خود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طيفور نقل كرده و متوجّه اين مطلب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زيدبن علي بن الحسين بن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خطبه اي كه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منع ابوبكر از تصرّف در فدك ، ايراد فرمود، صحبت كرده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فكر مي كنند كه ، اين خطبه ساختگي است و از كلمات ابوالعيناء است ، زيرا سَبْك اين كلمات ، چنين مي نماياندكه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ايراد كلمات بليغ، اداء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 در جوابم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بزرگان خاندان ابوطالب را ديده ام كه اين خطبه را از پدران خود نقل كرده و به فرزندان خود مي آموزند و پدرم از جدّم برايم نقل كرد كه، اين كلمات را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مي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شيعه آن را روايت كرده و پيش از آن كه جدّ ابوالعينا متولّد شود، در بين خود آن را درس مي دادند، نيز حسن بن علوان از عطيّه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وي اين خطبه را از عبدالله بن الحسن، شنيده كه وي از قول پدرش آن را نقل مي كرد ، سپس ابوالحسن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اگر دشمني مخصوصي با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 چگونه به هنگامي كه ، مي شنوند اين خطبه 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منكر آن مي شوند، ولي خود از عايشه به هنگام مرگ پدرش، كلماتي نقل مي كنند كه از كلمات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انگيزتر است ؟</w:t>
      </w:r>
    </w:p>
    <w:p>
      <w:pPr>
        <w:pStyle w:val="BookText"/>
        <w:rPr/>
      </w:pPr>
      <w:r>
        <w:rPr>
          <w:rFonts w:ascii="Amiri" w:hAnsi="Amiri" w:eastAsia="Amiri" w:cs="Amiri"/>
          <w:color w:val="111111"/>
          <w:sz w:val="28"/>
          <w:sz w:val="28"/>
          <w:szCs w:val="28"/>
          <w:rtl w:val="true"/>
          <w:lang w:bidi="ar-SA"/>
        </w:rPr>
        <w:t xml:space="preserve">بعد حديث را متذكّر مي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طيفور در بلاغات النساء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و طريق ديگري را نيز براي اين خطبه نقل كرده ، مي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كرد مرا جعفربن محمّد كه ، مردي از اهالي مصر است و من او را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رافقه</w:t>
      </w:r>
      <w:r>
        <w:rPr>
          <w:rStyle w:val="FootnoteAnchor"/>
          <w:rtl w:val="true"/>
        </w:rPr>
        <w:footnoteReference w:id="8"/>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ملاقات كردم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 از پدرش از موسي بن عيسي ، از عبدالله بن يونس ، از جعفر الاحمر، از زيدبن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عمه اش زينب دختر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تصميم گرفته او را از تصرّف در فدك منع كند، چادرش را بر سر انداخت و آمد برای احقاق الحقّ خود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ابي الحديد معتزلي در ذيل نامة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عثمان بن حنيف 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مرتضي از ابوعبدالله مرزباني از علي بن هارون از عبدالله بن ابي طاهر از پدرش روايت كرده كه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ابوالحُسَین زيدبن علي بن الحسين بن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اين خطبه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است و گفته مي شود كه ، در هنگام جلوگيري از تصرّف فدك، ايراد فرموده ، منكر شده مي گويند كه از ساخته هاي ابوالعيناء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سَبك سخنان چنان است كه كسي براي ايراد يك سخن بليغ ايراد خطبه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بزرگاني از خاندان ابوطالب را ديده ام كه آن را از پدران خود نقل كرده و به فرزندانشان تعليم مي دادند، و پدرم براي من آن را از پدرش نقل كرده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رسانيده اين خطبه را نقل مي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بزرگان شيعه روايت كرده آن را به يك ديگر درس مي دادند، پيش از آن كه جدّ ابوالعيناء متولّد شود، و حسين بن علوان از عطيّه عوفي نقل كرده كه از عبدالله بن حسن بن حسن شنيده است كه، اين خطبه را از پدرش نقل مي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ابوالحسين زيد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اگر دشمن اهل بيت نبودند ، چگونه با اين كه از عايشه به هنگام مرگ پدرش كلماتي عجيب تر از اين خطبه را نقل مي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منكر انتساب اين خطبه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شوند ؟ پس از نقل كامل حديث و دو بيت اول ابيات ذيل را نقل مي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ضاقَتَ</w:t>
      </w:r>
    </w:p>
    <w:p>
      <w:pPr>
        <w:pStyle w:val="BookText"/>
        <w:rPr/>
      </w:pPr>
      <w:r>
        <w:rPr>
          <w:rFonts w:ascii="Amiri" w:hAnsi="Amiri" w:eastAsia="Amiri" w:cs="Amiri"/>
          <w:color w:val="111111"/>
          <w:sz w:val="28"/>
          <w:sz w:val="28"/>
          <w:szCs w:val="28"/>
          <w:rtl w:val="true"/>
          <w:lang w:bidi="ar-SA"/>
        </w:rPr>
        <w:t>عَلَيَّ بلادي بَعْدَ ما رَحُبَتْ وَ سيمَ سِبطاكَ</w:t>
      </w:r>
    </w:p>
    <w:p>
      <w:pPr>
        <w:pStyle w:val="BookText"/>
        <w:rPr/>
      </w:pPr>
      <w:r>
        <w:rPr>
          <w:rFonts w:ascii="IRNazanin" w:hAnsi="IRNazanin" w:eastAsia="IRNazanin"/>
          <w:color w:val="111111"/>
          <w:sz w:val="28"/>
          <w:sz w:val="28"/>
          <w:szCs w:val="28"/>
          <w:rtl w:val="true"/>
          <w:lang w:bidi="fa-IR"/>
        </w:rPr>
        <w:t xml:space="preserve">خسْفاً فيهِ لي نَصَبُشهر و ديارم با گسترشی كه داشت ، بر من تنگ شد و نوادگان تو ، به ناچار خانه نشين شدند و مرا هم از آن بهره اي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فَلَيْتَ قَبْلَكَ كانَ المَوْتُ صادَفَنا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قَوْمٌ تَمَنَّوا فَاُعْطوا كُلَّ ما طَلَبُوا </w:t>
      </w:r>
    </w:p>
    <w:p>
      <w:pPr>
        <w:pStyle w:val="BookText"/>
        <w:rPr/>
      </w:pPr>
      <w:r>
        <w:rPr>
          <w:rFonts w:ascii="IRNazanin" w:hAnsi="IRNazanin" w:eastAsia="IRNazanin"/>
          <w:color w:val="111111"/>
          <w:sz w:val="28"/>
          <w:sz w:val="28"/>
          <w:szCs w:val="28"/>
          <w:rtl w:val="true"/>
          <w:lang w:bidi="fa-IR"/>
        </w:rPr>
        <w:t>اي كاش پيش از تو مرگ به ما مي رسيد و ديگران هر آرزويي كه داشتند و به هر جا كه خواستند مي رسيدند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تَحَهَّمَتْنا رِجالٌ وَ اسْتُخِفَّ بِنا</w:t>
      </w:r>
    </w:p>
    <w:p>
      <w:pPr>
        <w:pStyle w:val="BookText"/>
        <w:rPr/>
      </w:pPr>
      <w:r>
        <w:rPr>
          <w:rFonts w:ascii="Amiri" w:hAnsi="Amiri" w:eastAsia="Amiri" w:cs="Amiri"/>
          <w:color w:val="111111"/>
          <w:sz w:val="28"/>
          <w:sz w:val="28"/>
          <w:szCs w:val="28"/>
          <w:rtl w:val="true"/>
          <w:lang w:bidi="ar-SA"/>
        </w:rPr>
        <w:t>مُذْغِبْتَ عَنَّا وَ كُلُّ الاِرْثُ قَدْ غَصَبُوا</w:t>
      </w:r>
    </w:p>
    <w:p>
      <w:pPr>
        <w:pStyle w:val="BookText"/>
        <w:rPr/>
      </w:pPr>
      <w:r>
        <w:rPr>
          <w:rFonts w:ascii="IRNazanin" w:hAnsi="IRNazanin" w:eastAsia="IRNazanin"/>
          <w:color w:val="111111"/>
          <w:sz w:val="28"/>
          <w:sz w:val="28"/>
          <w:szCs w:val="28"/>
          <w:rtl w:val="true"/>
          <w:lang w:bidi="fa-IR"/>
        </w:rPr>
        <w:t xml:space="preserve">هنگامي كه تو از ديده ها پنهان شدي مرداني با تندي با مواجه شدند به ما توهين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ميراث را ربوده ، غصب كردند ، راوي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هيچ روزي گريان تر از آن روز نديدم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مرتضي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بدين گونه از طرق مختلف و وجوه فراوان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خواهان آن است ، از جاي مناسب خود ، آن را به 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طيفور در بلاغات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ديگري براي اين خطبه نيز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ابوعبيدالله محمّدبن عمران مرزباني از محمّد بن احمد كاتب از احمد بن عبيدبن ناصح نحوي ، از زيادي از شرقي بن قطامي از صالح بن كيسان از عروه از عايشه نقل شده است كه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به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رسيد كه ابوبكر ، تصميم گرفته دست آن حضرت را از تصرّف در فدك كوتاه كند ، چادرش را بر سر انداخته همچنين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مدرك ص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آن چه كه در اين فصل مي آوريم از كتاب ابوبكر احمد بن عبدالعزيز جوهري در بحث سقيفه و فدك و اختلافات و ناراحتي هايي مي باشد كه، پس از رحلت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بكرجوهري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دانشمندي محدّث ، ادب ثقه و مورد اطمينان و پرهيزكار است كه محدّثان او را مورد ستايش قرار داده نگاشته ها و تصنيفاتش را از او نقل كرده اند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ابوبكر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زكريا از جعفربن محمّد بن عمّاره كندي ، از قول پدرش و او از حسين بن صالح بن حيّ از دو نفر از مردان بني هاشم از زينب دخترعلي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گويد و جعفربن محمّد بن علي بن الحسين، از پدرش نقل كرده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ابوبكر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عمران عجيفي از نائل بن نجيح بن عمير بن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شمر ،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جعفي از ابوجعفر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كرد مرا احمد بن محمّد بن يزيد، از عبدالله بن محمّد بن سليمان از پدرش از عبدالله بن حسن بن الحسن، همه اين 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رسيد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تصميم گرفته فدك را از آن حضرت بگيريد ، چادرش را بر سر انداخته به همراه گروهي از خويشاوندانش نزد او آمدند </w:t>
      </w:r>
      <w:r>
        <w:rPr>
          <w:rFonts w:eastAsia="IRNazanin" w:cs="IRNazanin"/>
          <w:color w:val="111111"/>
          <w:sz w:val="28"/>
          <w:szCs w:val="28"/>
          <w:rtl w:val="true"/>
          <w:lang w:bidi="fa-IR"/>
        </w:rPr>
        <w:t xml:space="preserve">. . .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اديب و لغت شناس مشهور ابن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لسان العرب ، ذيل 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حديث فاطمه رضوان الله عليها آمده كه آن حضرت در بين گروهي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زنان خويشاوند خود ، در حالي كه چادرش بر زمين كشيده مي شد ، نزد ابوبكر رفته به سرزنش و توبيخ او پرداخت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لغت شناس و علم ادب ، ابن اثير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اثير ، النهاية ، ذيل مادة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فاطمه آمده است كه آن حضرت در بين گروهي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 آن حضرت در بين گروهي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خويشاوندش در حالي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چادرش بر زمين كشيده مي شد نزد ابوبكر رفته به سرزنش و توضيح او پرداخت </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و تاريخ نويش امين علي بن حسين مسعودي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مسعودي ، در مروج الذهب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كساني كه از بيعت با ابوبكر خودداري كردند و مطالبي را كه ، بني هاشم در آن روز گفتند و داستان فدك و آن چه كه طرفداران نص و يا انتخاب در موضوع امامت گفتند ، و كساني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و پيشوايي مفضول را مطرح كردند، و موضوع گيري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سخنان آن حضرت را هنگامي كه به سوي مرقد مطهّر پدر بزرگوارش رفت </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توفيق ابوعلم در كتاب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توفيق ابوعلم ، اهل بيت ،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زهرا رضوان الله عليها ، همچون ديگر افراد اهل بيت از فصاحت و بلاغت ، حظّ و بهره اي وافر داشت سخنانش داراي قافية موزون ، متناسب ، زيبا و هماهنگ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 را به معاني اش و ارواج را با استواري مباني اش و پايه ها و نحوة ادا و بيانش ، جذب مي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بيان مطالب بيشتر از ديگران مفاهيمي روان و گسترده و كلماتي با سليقه و مطالبه قابل فهم و درس به كار مي برد ، اين ويژگي را در آن سخنراني و خطبه اي به كار برد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ابوبكر و مخالفت آن حضرت با او در مسأله فدك ، ايراد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پس از ذكر اين مطالب به نقل خطبه از ابن طيفور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بلاغات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پردازد و در پايان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كه دربارة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عنها شهرت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عرضة مطالب ، توانا و سخنوري برجسته بود ، هر گاه بر جايگاه سخنوري مي نشست، دل ها و احساسات را ، به لرزه مي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و سخنراني آن حضرت در مقابل مهاجرين و انصار گواهي راستين بر حضور ذهن و قدرت سخنوري آن حضرت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عمر رضا كحاله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رِضا كحاله ، اعلام النساء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ابوبكر تصميم گرفت فدك را 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بگيرد و خبر به آن بزرگوار رسيد، او چادرش را بر سرانداخته </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اربلي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 اكنون ، خطبه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 آوريم زيرا آن از خطبه هاي زيبا ، ظريف و بديع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پرتوي از انوار نبّوت و شكوفه اي از گُل هاي رسالت بر آن است ، دوست و دشمن آن را نقل كرده اند و من آن را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السقيفة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نوشتة ابوبكر احمد بن عبدالعزيز جوهري ، از روي نسخه اي، قديمي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مؤلّف آن، خوانده شده از عمروبن شُبَّه ، نقل مي كنم كه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ربيع الاخر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قرائت كردم، وي خطبة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رجال روايتي خود، از چندين طريقه ، روايت كرده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خبردار شد كه ، ابوبكر تصميم گرفته تا فدك را از آن حضرت بگيرد، چادرش را بر سر انداخته و در بين جمعي از خويشاوندانش نزد ابوبكر رفت </w:t>
      </w:r>
      <w:r>
        <w:rPr>
          <w:rFonts w:eastAsia="IRNazanin" w:cs="IRNazanin"/>
          <w:color w:val="111111"/>
          <w:sz w:val="28"/>
          <w:szCs w:val="28"/>
          <w:rtl w:val="true"/>
          <w:lang w:bidi="fa-IR"/>
        </w:rPr>
        <w:t xml:space="preserve">. . . </w:t>
      </w:r>
      <w:r>
        <w:rPr>
          <w:rStyle w:val="FootnoteAnchor"/>
          <w:rtl w:val="true"/>
        </w:rPr>
        <w:footnoteReference w:id="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خطبه از جمله خطبه هاي مشهوري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و سنّي با سندهايي متعدّد، آن را نقل كرده اند و من از آن جهت تمام اسناد آن را در اين جا آوردم كه دليلي بر تعدّد اسناد و راويان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بخشي از آن را كه، به علل شرايع مربوط مي شده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اين متوكّل از سعد آبادي از برقي از اسماعيل بن مهران ، از احمد بن محمّد بن جابر از زينب دختر حضرت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خبرداد به ما، علي بن حاتم از محمّد بن مسلم از عبدالجليل با قطاني ، از حسن بن موسي خشّاب، از عبدالله بن محمّد علوي ، از عدّه اي از رجال و مردان خانواده اش از زينب دختر حضرت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همين خطبه را ذكر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داد به من ، علي بن حاتم از ابن ابي عمير از محمّد بن عمّاره از محمّد بن ابراهيم مصري ، از هارون بن يحيي ، از عبيدالله بن موسي عيسي ، از حفص الاحمر ، از زيدبن علي، از عمّه اش زينب دختر حضرت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سيّد بن طاووس ، رحمة الله عليه ،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شكايت و احتجاج از اين خطبه را از شيخ اسعد بن شفروت ،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الفائق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شيخي كه در نزد آنان بزرگ و گرامي است، و او را حافظ و ثقه مي دانند ، يعني احمد بن موسي بن مردويه اصفهاني ، نقل كرده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سيّد شرف الدّين رحمة الله عليه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از فرزندان علي و فاطمه</w:t>
      </w:r>
    </w:p>
    <w:p>
      <w:pPr>
        <w:pStyle w:val="BookText"/>
        <w:rPr/>
      </w:pPr>
      <w:r>
        <w:rPr>
          <w:rFonts w:ascii="IRNazanin" w:hAnsi="IRNazanin" w:eastAsia="IRNazanin"/>
          <w:color w:val="111111"/>
          <w:sz w:val="28"/>
          <w:sz w:val="28"/>
          <w:szCs w:val="28"/>
          <w:rtl w:val="true"/>
          <w:lang w:bidi="fa-IR"/>
        </w:rPr>
        <w:t xml:space="preserve">خطبة آن روز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 براي آيندگان خود نقل كرده و آيندگان به نسل بعدي ، منتقل</w:t>
      </w:r>
    </w:p>
    <w:p>
      <w:pPr>
        <w:pStyle w:val="BookText"/>
        <w:rPr/>
      </w:pPr>
      <w:r>
        <w:rPr>
          <w:rFonts w:ascii="IRNazanin" w:hAnsi="IRNazanin" w:eastAsia="IRNazanin"/>
          <w:color w:val="111111"/>
          <w:sz w:val="28"/>
          <w:sz w:val="28"/>
          <w:szCs w:val="28"/>
          <w:rtl w:val="true"/>
          <w:lang w:bidi="fa-IR"/>
        </w:rPr>
        <w:t xml:space="preserve">مي كردند تا اين كه دست به دست به ما رسيد ، بنابراين ما فرزندان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خود و پدران ما از پدرانشان روايت مي كنند و همچنين و به همين صورت در تمام قرن ها و نسل ها تا به زمان امامان از فرزندان علي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مي توانيد مدرك آن را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و از نويسندگان و بزرگان اهل سنّت نيز ، افرادي مانند ابوبكر محمّد بن عبدالعزيز جوهري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اسناد آن را نقل كرده اند كه ، برخي به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گرامي علي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بعضي به امام ابوجعفر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برخي ديگر به عبدالله بن حسن بن حسن مي رسد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 ها اسناد خود را مرفوعاً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صفحه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حميدي است ، و همچنين اين خطبه را ابوعبيدالله محمّد بن عمران مرزباني با اسناد، به عروة بن زبير ، از عايشه نقل كرده كه او 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نقل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صفحه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چهارم شرح نهج البلاغه آمده است و به طوري كه در صفحة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جلد شرح نهج البلاغه آمده است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مرزباني با اسناد به ابوالحسن زيدبن علي بن الحسين بن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پدر خود و به نقل از جدّش كه نهايتاً آن را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رسانده ، نقل كرده است و بعد از او از ، زيدروايت مي كند كه وي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و مشايخ آل ابوطالب را ديدم كه اين خطبه را از پدرانشان نقل مي كردند و به فرزندان خود مي آموختند </w:t>
      </w:r>
      <w:r>
        <w:rPr>
          <w:rFonts w:eastAsia="IRNazanin" w:cs="IRNazanin"/>
          <w:color w:val="111111"/>
          <w:sz w:val="28"/>
          <w:szCs w:val="28"/>
          <w:rtl w:val="true"/>
          <w:lang w:bidi="fa-IR"/>
        </w:rPr>
        <w:t>.</w:t>
      </w:r>
      <w:r>
        <w:rPr>
          <w:rStyle w:val="FootnoteAnchor"/>
          <w:rtl w:val="true"/>
        </w:rPr>
        <w:footnoteReference w:id="10"/>
      </w:r>
      <w:r>
        <w:rPr>
          <w:rFonts w:ascii="Amiri" w:hAnsi="Amiri" w:eastAsia="Amiri" w:cs="Amiri"/>
          <w:color w:val="111111"/>
          <w:sz w:val="28"/>
          <w:sz w:val="28"/>
          <w:szCs w:val="28"/>
          <w:rtl w:val="true"/>
          <w:lang w:bidi="ar-SA"/>
        </w:rPr>
        <w:t xml:space="preserve">هفده مدرك و سند، براي فدك نقل كرده است </w:t>
      </w:r>
      <w:r>
        <w:rPr>
          <w:rFonts w:eastAsia="Amiri" w:cs="Amiri" w:ascii="Amiri" w:hAnsi="Amiri"/>
          <w:color w:val="111111"/>
          <w:sz w:val="28"/>
          <w:szCs w:val="28"/>
          <w:rtl w:val="true"/>
          <w:lang w:bidi="ar-SA"/>
        </w:rPr>
        <w:t xml:space="preserve">. </w:t>
      </w:r>
      <w:bookmarkStart w:id="14" w:name="pg17071_183256"/>
    </w:p>
    <w:p>
      <w:pPr>
        <w:pStyle w:val="Heading3"/>
        <w:numPr>
          <w:ilvl w:val="2"/>
          <w:numId w:val="1"/>
        </w:numPr>
        <w:rPr/>
      </w:pPr>
      <w:bookmarkStart w:id="15" w:name="__RefHeading___Toc1408553_1878427129"/>
      <w:bookmarkStart w:id="16" w:name="_Toc6"/>
      <w:bookmarkEnd w:id="14"/>
      <w:bookmarkEnd w:id="15"/>
      <w:r>
        <w:rPr>
          <w:rtl w:val="true"/>
        </w:rPr>
        <w:t>گفتار بزرگان درباره فدك</w:t>
      </w:r>
      <w:bookmarkEnd w:id="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اربلي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سخنراني بليغ آن حضرت ، بليغان را سرگردان و فصحاء را ناتوان كرده ، همان خطبه اي كه ، به خاطر جلوگيري از تصرّف آن حضرت در فدك ، و كوتاه كردن دست ايشان ، از منافع آن ، ايراد شده</w:t>
      </w:r>
    </w:p>
    <w:p>
      <w:pPr>
        <w:pStyle w:val="BookText"/>
        <w:rPr/>
      </w:pPr>
      <w:r>
        <w:rPr>
          <w:rFonts w:ascii="IRNazanin" w:hAnsi="IRNazanin" w:eastAsia="IRNazanin"/>
          <w:color w:val="111111"/>
          <w:sz w:val="28"/>
          <w:sz w:val="28"/>
          <w:szCs w:val="28"/>
          <w:rtl w:val="true"/>
          <w:lang w:bidi="fa-IR"/>
        </w:rPr>
        <w:t xml:space="preserve">سپس مي 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گفتار از خطبه هاي زيبا و بديع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پرتوي از نور نبّوت آن را در برگرفته و شكوفه اي از گلستان رسالت ، در آن ديده مي شود </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خطبة غرّا و درخشنده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سيّدة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هزاران سلام و درود و ثناي خداوند بر او باد ، نقل گرديده و انديشة فصيحان و بليغان از شگفتي آن ، سرگردان شده است توضيح مي دهيم </w:t>
      </w:r>
      <w:r>
        <w:rPr>
          <w:rFonts w:eastAsia="IRNazanin" w:cs="IRNazanin"/>
          <w:color w:val="111111"/>
          <w:sz w:val="28"/>
          <w:szCs w:val="28"/>
          <w:rtl w:val="true"/>
          <w:lang w:bidi="fa-IR"/>
        </w:rPr>
        <w:t xml:space="preserve">. </w:t>
      </w:r>
      <w:r>
        <w:rPr>
          <w:rStyle w:val="FootnoteAnchor"/>
        </w:rPr>
        <w:footnoteReference w:id="12"/>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سيّد محمّد تقي رضوي 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 نسبت به خطبة مشهور درخشاني كه به بانوي زنان و محبوب سَرور پيامبران و همسر پيشواي جانشينان، مادر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برگزيده و بزرگوار و شفيع روز جزاء ، فاطمة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هزاران سلام و درود و ثناي خداوند بر او باد، منسوب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تمايل شديدي داشتم همان خطبه و سخنراني كه زبان ادبيان و سخنوران از سرودن چنان خطبه اي و كمتر از آن ، عاجز و عقل حكيمان و خردمندان از ادراك كُند و رسيدن به دقايق آن بانو است چگونه چنين نباشد ؟ در حالي كه از زبان مقام عصمت الهيّه سرزده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مِشكاة و جايگاه مشغل نبوّت مصطفويّه درخشيده ، از گنجينة اسرار مرتضويّه ، جلوه گري كرده ، از گلستان زهراي زكيّه ، شكوفا گشته و از چشمه سار حكمت ربانيّه ، جوشيده است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مولي انصاري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اين خطبة درخشان و اين گوهر تابان ، خطبه اي در نهايت فصاحت و آخرين درجه بلاغت است ، و اين به خاطر خوشايند بودن الفاظ رسا ، و شگفتي مضامين و مفاهيم </w:t>
      </w:r>
      <w:bookmarkStart w:id="17" w:name="pg17071_183257"/>
    </w:p>
    <w:p>
      <w:pPr>
        <w:pStyle w:val="BookText"/>
        <w:rPr/>
      </w:pPr>
      <w:bookmarkEnd w:id="17"/>
      <w:r>
        <w:rPr>
          <w:rFonts w:ascii="IRNazanin" w:hAnsi="IRNazanin" w:eastAsia="IRNazanin"/>
          <w:color w:val="111111"/>
          <w:sz w:val="28"/>
          <w:sz w:val="28"/>
          <w:szCs w:val="28"/>
          <w:rtl w:val="true"/>
          <w:lang w:bidi="fa-IR"/>
        </w:rPr>
        <w:t xml:space="preserve">شفابخش و گستردگي ، معاني كامل آن مي باشد كه ، مزيد بر طراوت ، جلالت شكوه ، فرازمندي و آرايشي است كه ، در آن به چشم مي خورد به طوري كه ، اگر بر كوه هاي برافراشته ايراد مي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خاشع و درهم فروريخته مي ديدي ، هر چند در آن دل هاي سختي كه ، بسان سنگ و يا سخت تر از تأثيري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گفتاري است كه، از كلام آفريدگار فروتر و از كلام آفريدگان فراتر است كه اگر بخواهيم مثالي بياوريم در هر درختي چونان آتشي است پر بركت كه درختان مرخ و عفار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دو درخت در منطقه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او ، والايي يافته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اين خطبه به ديگر كلمات فصيح ، به سان ستارگان نوراني آسمان در مقابل سنگ هاي سياه روي زمين است ، پرتوي از نور نبوّت و شكوفه اي از گلستان رسالت بر آن است و بايد كه چنين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شايستگي اين ويژگي ها را دارد زيرا اسباب و وسايل خانه ، همواره به صاحب خانه شبيه است و اثر را با مؤثرش سِنخيّت مي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كوزه همان برون تراود كه در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كلمات از پارة تن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چكيدة نبوّت و عصارة فنّوت و جوان مردي صدّيقه كبري و انسيّه حوراء ، چشمه و منبع نور ، مادر امامان برگزيده و سروران بزرگوار بانوي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سيّد شرف الدّين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داراي حجّت ها و براهين رسا و كاملي است كه دو خطبة آن حضرت ، ثابت كنندة همين حقيقت مي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قرآن را به دو فرزند خود مي آموختند ، ايشان را به فراگيري و حفظ اين خطبه ها تشويق و ترغيب مي نمودند </w:t>
      </w:r>
      <w:r>
        <w:rPr>
          <w:rFonts w:eastAsia="IRNazanin" w:cs="IRNazanin"/>
          <w:color w:val="111111"/>
          <w:sz w:val="28"/>
          <w:szCs w:val="28"/>
          <w:rtl w:val="true"/>
          <w:lang w:bidi="fa-IR"/>
        </w:rPr>
        <w:t xml:space="preserve">. </w:t>
      </w:r>
      <w:r>
        <w:rPr>
          <w:rStyle w:val="FootnoteAnchor"/>
          <w:rtl w:val="true"/>
        </w:rPr>
        <w:footnoteReference w:id="13"/>
      </w:r>
    </w:p>
    <w:p>
      <w:pPr>
        <w:pStyle w:val="Heading3"/>
        <w:numPr>
          <w:ilvl w:val="2"/>
          <w:numId w:val="1"/>
        </w:numPr>
        <w:rPr/>
      </w:pPr>
      <w:bookmarkStart w:id="18" w:name="__RefHeading___Toc1408555_1878427129"/>
      <w:bookmarkStart w:id="19" w:name="_Toc7"/>
      <w:bookmarkEnd w:id="18"/>
      <w:r>
        <w:rPr>
          <w:rtl w:val="true"/>
        </w:rPr>
        <w:t>لغت فدك</w:t>
      </w:r>
      <w:bookmarkEnd w:id="19"/>
    </w:p>
    <w:p>
      <w:pPr>
        <w:pStyle w:val="BookText"/>
        <w:rPr/>
      </w:pPr>
      <w:r>
        <w:rPr>
          <w:rFonts w:ascii="IRNazanin" w:hAnsi="IRNazanin" w:eastAsia="IRNazanin"/>
          <w:color w:val="111111"/>
          <w:sz w:val="28"/>
          <w:sz w:val="28"/>
          <w:szCs w:val="28"/>
          <w:rtl w:val="true"/>
          <w:lang w:bidi="fa-IR"/>
        </w:rPr>
        <w:t xml:space="preserve">فدك نام دهاتيست در خيبر، كه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دختر خود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فَدَّكَ القُطْنَ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پنبه زدن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مَوْضعٌ بالحجاز مما اَفاءَهُ اللهُ تعالي علي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جايي است در حجاز از آن برسم غنيمت به رسول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زمان كافران – 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 يعني مالي كه بدون جنگ و اسب دواندن به دست آمد، و خود اهالي بخشيدند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فدّك الْقُطْنَ تَغْديكاً يعني پنبه را زد و بر رشته درآورد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فدك و فدكي دو اسمند عربي، و فدك جايي است در حجازقال زُهيري</w:t>
      </w:r>
    </w:p>
    <w:p>
      <w:pPr>
        <w:pStyle w:val="BookText"/>
        <w:rPr/>
      </w:pPr>
      <w:r>
        <w:rPr>
          <w:rFonts w:ascii="Amiri" w:hAnsi="Amiri" w:eastAsia="Amiri" w:cs="Amiri"/>
          <w:color w:val="111111"/>
          <w:sz w:val="28"/>
          <w:sz w:val="28"/>
          <w:szCs w:val="28"/>
          <w:rtl w:val="true"/>
          <w:lang w:bidi="ar-SA"/>
        </w:rPr>
        <w:t>لَئِن</w:t>
      </w:r>
    </w:p>
    <w:p>
      <w:pPr>
        <w:pStyle w:val="BookText"/>
        <w:rPr/>
      </w:pPr>
      <w:r>
        <w:rPr>
          <w:rFonts w:ascii="Amiri" w:hAnsi="Amiri" w:eastAsia="Amiri" w:cs="Amiri"/>
          <w:color w:val="111111"/>
          <w:sz w:val="28"/>
          <w:sz w:val="28"/>
          <w:szCs w:val="28"/>
          <w:rtl w:val="true"/>
          <w:lang w:bidi="ar-SA"/>
        </w:rPr>
        <w:t>حَلَلْتُ بِجَورِّ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اَسَدٍ في دِين</w:t>
      </w:r>
    </w:p>
    <w:p>
      <w:pPr>
        <w:pStyle w:val="BookText"/>
        <w:rPr/>
      </w:pPr>
      <w:r>
        <w:rPr>
          <w:rFonts w:ascii="Amiri" w:hAnsi="Amiri" w:eastAsia="Amiri" w:cs="Amiri"/>
          <w:color w:val="111111"/>
          <w:sz w:val="28"/>
          <w:sz w:val="28"/>
          <w:szCs w:val="28"/>
          <w:rtl w:val="true"/>
          <w:lang w:bidi="ar-SA"/>
        </w:rPr>
        <w:t>عَمْرو وَ حالَتْ بنينا فَدَكٌ</w:t>
      </w:r>
    </w:p>
    <w:p>
      <w:pPr>
        <w:pStyle w:val="BookText"/>
        <w:rPr/>
      </w:pPr>
      <w:r>
        <w:rPr>
          <w:rFonts w:ascii="IRNazanin" w:hAnsi="IRNazanin" w:eastAsia="IRNazanin"/>
          <w:color w:val="111111"/>
          <w:sz w:val="28"/>
          <w:sz w:val="28"/>
          <w:szCs w:val="28"/>
          <w:rtl w:val="true"/>
          <w:lang w:bidi="fa-IR"/>
        </w:rPr>
        <w:t xml:space="preserve">الأزهري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قرية به خِيبَر ، قيل بناحيته الحجاز، فيها عين و نَخْل ، اَفادَهُ اللهُ عَلي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عَليٌّ و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يَتَنازِعانِها و سلمها عمر اليهما فذكر عليُّ رضي الله عنه،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جعلها فِي حياته لفاطمة رضي الله عنها و ولدها و اَبي العباس ذلك و اَبُو فُدَيْكٍ رجل وَ العُدَيْكاتُ قوم مِنَ الخوارج نَبِسُو الي اَبي فُدَيْكٍ الخارجی</w:t>
      </w:r>
      <w:r>
        <w:rPr>
          <w:rStyle w:val="FootnoteAnchor"/>
          <w:rtl w:val="true"/>
        </w:rPr>
        <w:footnoteReference w:id="15"/>
      </w:r>
      <w:r>
        <w:rPr>
          <w:rFonts w:ascii="IRNazanin" w:hAnsi="IRNazanin" w:eastAsia="IRNazanin"/>
          <w:color w:val="111111"/>
          <w:sz w:val="28"/>
          <w:sz w:val="28"/>
          <w:szCs w:val="28"/>
          <w:rtl w:val="true"/>
          <w:lang w:bidi="fa-IR"/>
        </w:rPr>
        <w:t xml:space="preserve">زهری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قريه خيبر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بعضي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ناحية حجاز است كه چشمه و نخل دارد از غيمت هاي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جنگ و مبارزه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را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بر سر او نزاع داشتند و عمر او را تسليم كرد به آن دو ، و علي رضي الله عَنْهُ متذكّر شد يعني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عباس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فدك مال شخصي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بخشيد به فاطمه رضي الله عنها ، در زمان حيات خود ، و داد به فرزندان فاطمه رضي الله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فُدَيك ، نام شخصي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فُدَيْكات گروهي از خوارج اند ، و زهري گويد فدك قريه اي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دهكده 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خيبر</w:t>
      </w:r>
    </w:p>
    <w:p>
      <w:pPr>
        <w:pStyle w:val="BookText"/>
        <w:rPr/>
      </w:pPr>
      <w:r>
        <w:rPr>
          <w:rFonts w:ascii="IRNazanin" w:hAnsi="IRNazanin" w:eastAsia="IRNazanin"/>
          <w:color w:val="111111"/>
          <w:sz w:val="28"/>
          <w:sz w:val="28"/>
          <w:szCs w:val="28"/>
          <w:rtl w:val="true"/>
          <w:lang w:bidi="fa-IR"/>
        </w:rPr>
        <w:t xml:space="preserve">صاحب معجم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به حركت فاء و دال – و كاف در آخرش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پنبه زدن و به رشته در آوردن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فَدَّكْتُ الْقُطْن تَفْديكاً اِذا نقشته ، و فدك قريه اي در حجاز كه بين او ، و مدينه دو روز راه است و بعضي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فاصله و راه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كه خداوند او را بدون جنگ و قتال با كفّار ، به پيامبرش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بخشيد در سال هفتم هجري و در زماني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خيبر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قَلعه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نمود و باقي نماند از فتح خيبر، مگر سه قطعه و بر يهود كار سخت و محصور شد و فرستادند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اصحابت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بروند و ما را در محصور قرار ندهند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نمود و با آن ها صلح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خود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ميوه آن باغ نصف آن ها را مصالح كرد با آنان و كليّه اموالشان به همين طريق، و فدك از آن چيزهاي بوده كه بدون جنگ و اسب دواندن به دست آمد و اين فدك فقط مال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آن چشمه جوشاني بود و نخل هاي زيادي و اين فدكي است كه ، فاطمه رضي الله عنها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سرزمين 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نخل كاشت لذا از آن من است ، چون ابوبکر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شهود بياور كه از آن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ابوبكر ، عمر همان حرف را گفت و بعد از آن فدك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تصاحب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غنيمت مسلمين قرار داد از ملك شخصي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كرد ، علي و عباس رضي الله عنهما نزاع كردند بر سر فدك ، علي مي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حياتش او را ملك فاطمه قرار داد عباس مي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ملك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من الان وارث او مي باشم ، پس به من مي رسد ، نزاع را نزد عمر آوردند، عمر هم اِباء نمود از اين كه ، بين آن دو حكم كند و مي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شأن و مقام شما شناختم بيشتر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به شما تسليم مي كنم </w:t>
      </w:r>
      <w:r>
        <w:rPr>
          <w:rFonts w:eastAsia="IRNazanin" w:cs="IRNazanin"/>
          <w:color w:val="111111"/>
          <w:sz w:val="28"/>
          <w:szCs w:val="28"/>
          <w:rtl w:val="true"/>
          <w:lang w:bidi="fa-IR"/>
        </w:rPr>
        <w:t>. .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حرف كذب است چون عمر تصاحب شد و فدك را رد نكرد به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 ان شاء الله تعالي بيان خواهيم نمود ، هم از سنّي ها و هم از شيعيان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فدك دست به دست رد و بدل شد تا رسيد به دست عمربن عبدالعزيز كه ، او فدك را به فرزندان فاطمه رضي الله عنها برگردانيد پس در زمان عمربن عبدالعزيز ، در دست فرزندان فاطمه رضي الله عنها بود تا يزيدبن عبدالملك بر وي كار آمد ، فدك را او تصاحب شد و به همين نحو فدك رد بدل مي شد تا رسيدبه زمان ابوالعباس سفّاح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خلیفه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سفّاح كه شد فدك را رد كرد به حسن بن حسن بن علي بن ابي طالب، پس حسن بن حسن عهده دارد فدك و قيّم او بود و بين فرزندان علي بن ابي طالب ، تقسيم مي كرد تا زمان خلافت منصور ذوانيقي رسيد ، فدك را غصب كرد و تصاحب شد و بعد از او ، زمان خلافت موسي الهادي رسيد فدك را برگردانيد به صاحبانشان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موسي الهادي پسرش فدك را گرفت و به همين نحو تا رسيد به زمان مأمون عباسي پس </w:t>
      </w:r>
      <w:bookmarkStart w:id="20" w:name="pg17071_183260"/>
    </w:p>
    <w:p>
      <w:pPr>
        <w:pStyle w:val="BookText"/>
        <w:rPr/>
      </w:pPr>
      <w:bookmarkEnd w:id="20"/>
      <w:r>
        <w:rPr>
          <w:rFonts w:ascii="IRNazanin" w:hAnsi="IRNazanin" w:eastAsia="IRNazanin"/>
          <w:color w:val="111111"/>
          <w:sz w:val="28"/>
          <w:sz w:val="28"/>
          <w:szCs w:val="28"/>
          <w:rtl w:val="true"/>
          <w:lang w:bidi="fa-IR"/>
        </w:rPr>
        <w:t xml:space="preserve">پیكی از جانب فرزندان علیّ بن ابی طالب زندان علي بن ابي طالب نزد مأمون آمد و طلب كرد ، پس او دستور داد كه قباله اي بنويسند و فدك را به فرزندان علي بن ابي طالب رد كنند ، و در اختيار آنان قرار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دِعبِل شاعر معروف در اين زمينه گفته است</w:t>
      </w:r>
    </w:p>
    <w:p>
      <w:pPr>
        <w:pStyle w:val="BookText"/>
        <w:rPr/>
      </w:pPr>
      <w:r>
        <w:rPr>
          <w:rFonts w:ascii="Amiri" w:hAnsi="Amiri" w:eastAsia="Amiri" w:cs="Amiri"/>
          <w:color w:val="111111"/>
          <w:sz w:val="28"/>
          <w:sz w:val="28"/>
          <w:szCs w:val="28"/>
          <w:rtl w:val="true"/>
          <w:lang w:bidi="ar-SA"/>
        </w:rPr>
        <w:t>نقام دِعْبِل الشّاعر وَ اَنشد</w:t>
      </w:r>
    </w:p>
    <w:p>
      <w:pPr>
        <w:pStyle w:val="BookText"/>
        <w:rPr/>
      </w:pPr>
      <w:r>
        <w:rPr>
          <w:rFonts w:ascii="Amiri" w:hAnsi="Amiri" w:eastAsia="Amiri" w:cs="Amiri"/>
          <w:color w:val="111111"/>
          <w:sz w:val="28"/>
          <w:sz w:val="28"/>
          <w:szCs w:val="28"/>
          <w:rtl w:val="true"/>
          <w:lang w:bidi="ar-SA"/>
        </w:rPr>
        <w:t>اَصْبَحَ وَجْهُ الزمان قَدْ صَحِكا</w:t>
      </w:r>
    </w:p>
    <w:p>
      <w:pPr>
        <w:pStyle w:val="BookText"/>
        <w:rPr/>
      </w:pPr>
      <w:r>
        <w:rPr>
          <w:rFonts w:ascii="Amiri" w:hAnsi="Amiri" w:eastAsia="Amiri" w:cs="Amiri"/>
          <w:color w:val="111111"/>
          <w:sz w:val="28"/>
          <w:sz w:val="28"/>
          <w:szCs w:val="28"/>
          <w:rtl w:val="true"/>
          <w:lang w:bidi="ar-SA"/>
        </w:rPr>
        <w:t xml:space="preserve">برّد مأمون هاشم فَدَكا </w:t>
      </w:r>
      <w:r>
        <w:rPr>
          <w:rStyle w:val="FootnoteAnchor"/>
          <w:rtl w:val="true"/>
        </w:rPr>
        <w:footnoteReference w:id="16"/>
      </w:r>
    </w:p>
    <w:p>
      <w:pPr>
        <w:pStyle w:val="Heading3"/>
        <w:numPr>
          <w:ilvl w:val="2"/>
          <w:numId w:val="1"/>
        </w:numPr>
        <w:rPr/>
      </w:pPr>
      <w:bookmarkStart w:id="21" w:name="__RefHeading___Toc1408557_1878427129"/>
      <w:bookmarkStart w:id="22" w:name="_Toc8"/>
      <w:bookmarkEnd w:id="21"/>
      <w:r>
        <w:rPr>
          <w:rtl w:val="true"/>
        </w:rPr>
        <w:t>هدف از تعقيب فدك</w:t>
      </w:r>
      <w:bookmarkEnd w:id="22"/>
    </w:p>
    <w:p>
      <w:pPr>
        <w:pStyle w:val="BookText"/>
        <w:rPr/>
      </w:pPr>
      <w:r>
        <w:rPr>
          <w:rFonts w:ascii="IRNazanin" w:hAnsi="IRNazanin" w:eastAsia="IRNazanin"/>
          <w:color w:val="111111"/>
          <w:sz w:val="28"/>
          <w:sz w:val="28"/>
          <w:szCs w:val="28"/>
          <w:rtl w:val="true"/>
          <w:lang w:bidi="fa-IR"/>
        </w:rPr>
        <w:t xml:space="preserve">اين خطبه را با واقع نگري و مطالعه در روايات ديگر و گوشه هاي تاريخ بايد از حد يك سخن راني حماسه اي و يا اظهار مصيبت و شكايت از اين كه اوضاع عادي كه در عصر حيات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از دست رفته است ، خارج نمود و حتي نه به عنوان اعتراض به سياست مالي و اقتصادي دولت انتخابي كه براساس شوري شكل گرفته و نيز به عنوان موضوع شخصي يعني درخواست مساحتي از زمين كه ذخيرة اقتصادي يك خانواده است و يا نزاع مادي در سرزمين محدود به اسم فدك و يا دستيابي به سرزمين غلّه خيز ، تلقّي كرد ، بلكه فدك رمز قيام تاريخي است كه از حدود حجاز و پايه ريزي حكومت جهاني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انقلابي است ، براي بر انداختن اساس حكومت استبداد و ستمگر و ستمكار و نهادن زيربنائي است كه تاريخ بعدي را تشكيلخواهد داد فدك انقلابي بر عليه سياست دولت وقت و براي گرداندن خلافت عُظماي الهي و اصلاح ملّتي است كه با ناديده گرفتن همة زحمات و خون دل ها مي خواهد به جاهليت نخست برگردد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طي خطبه صحبتي از مطالبه ميراث و يا غله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پيشكشی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ميان آمده مربوط به آن مقداري است كه ، مرتبط بزعامت كبري و حكومت جهاني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واضح تر ، صحبت اسلام و كفر ايمان و مسئله نص و شوري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زيرا فدك نشان مي دهد كه انتخاب امامت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مبناي نص خداوند است كه خداوند متعال خود انتخاب امام و تنصيص مي كند ، نه مردم كه مخالفين اعتقادشان اينكه مسئله امامت با شوري مردمي انتخاب مي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كه خلافت عمربن خطاب بر مبناي شوراي مردم صورت گرفت و قائل به عصمت امام هم نشد كه اين قانون بر خلاف نص قرآن كريم و سخنان و روايات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اعتقاد به دستورات خداوند متعال و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و مع الوصف دلائل فراواني هم در كتب و مأخذ آنان آمده است كه ، انتخاب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نص بر آن از ناحيه خداوند متعال مي باشد و لاغيره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عمدة اين خطبة شريف معرفي وجود مقدس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يادآوري فداكاري ها و جان فشاني ها و مقاومت هایی است كه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ايجاد اسلام و دوران ضعف آن ، به عمل آورده و مشخص نمودن حقّ مسلم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چگونه جاهليّت در لباس اسلام برگشت و چگونه مسلمانان سعادت خود را از دست مي دهند و كاري به اين عظمت را به دست نااهلمي سپارند وفتنه بزرگي كه گرفتار آن گشتند به وجود مي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معرّفي پسر عمّ بزرگوارش چنين مي 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آتشي از جنگ را بر مي افروختند خداوند آن را خاموش مي ساخت و اگر شيطان صفت ها شاخي بلند مي كردند يا از ناحية مشركان دهاني باز مي شد ، برادرش را پيش روي انداخت و آن هم تا گوش دشمن را نمي ماليد و شعلة آتش را با شمشير آبدارش خاموش نمي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نمي گشت در برادري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 پذير در امر خداوند متعال كوشا نزديك بر رسول الله سروري از اولياي خدا آماده براي دفاع خالص بود و اما شما در فراخن هاي زندگي در كمال آرامش دنبال خوش گذراني بوديد و در انتظار شكست ماجوياي اخبار بوديد و از جنگ عقب نشيني مي كرديد </w:t>
      </w:r>
      <w:r>
        <w:rPr>
          <w:rFonts w:eastAsia="IRNazanin" w:cs="IRNazanin"/>
          <w:color w:val="111111"/>
          <w:sz w:val="28"/>
          <w:szCs w:val="28"/>
          <w:rtl w:val="true"/>
          <w:lang w:bidi="fa-IR"/>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اين موضوع بسيار روشن از مذاكراتي كه با زن هاي مهاجر و انصار كه به عبادتش آمده بودند انجام داده پيدا است كه ، در جاي خود ان شاء الله به تفصيل بيان خواهد شد </w:t>
      </w:r>
      <w:r>
        <w:rPr>
          <w:rFonts w:eastAsia="IRNazanin" w:cs="IRNazanin"/>
          <w:color w:val="111111"/>
          <w:sz w:val="28"/>
          <w:szCs w:val="28"/>
          <w:rtl w:val="true"/>
          <w:lang w:bidi="fa-IR"/>
        </w:rPr>
        <w:t xml:space="preserve">. </w:t>
      </w:r>
      <w:bookmarkStart w:id="23" w:name="pg17071_183262"/>
    </w:p>
    <w:p>
      <w:pPr>
        <w:pStyle w:val="Heading2"/>
        <w:numPr>
          <w:ilvl w:val="1"/>
          <w:numId w:val="1"/>
        </w:numPr>
        <w:rPr/>
      </w:pPr>
      <w:bookmarkStart w:id="24" w:name="__RefHeading___Toc1408559_1878427129"/>
      <w:bookmarkStart w:id="25" w:name="_Toc9"/>
      <w:bookmarkEnd w:id="23"/>
      <w:bookmarkEnd w:id="24"/>
      <w:r>
        <w:rPr>
          <w:rtl w:val="true"/>
        </w:rPr>
        <w:t xml:space="preserve">موضوع دوم </w:t>
      </w:r>
      <w:r>
        <w:rPr>
          <w:rtl w:val="true"/>
        </w:rPr>
        <w:t xml:space="preserve">: </w:t>
      </w:r>
      <w:r>
        <w:rPr>
          <w:rtl w:val="true"/>
        </w:rPr>
        <w:t>فدك چيست؟</w:t>
      </w:r>
      <w:bookmarkEnd w:id="25"/>
    </w:p>
    <w:p>
      <w:pPr>
        <w:pStyle w:val="Heading3"/>
        <w:numPr>
          <w:ilvl w:val="2"/>
          <w:numId w:val="1"/>
        </w:numPr>
        <w:rPr/>
      </w:pPr>
      <w:bookmarkStart w:id="26" w:name="__RefHeading___Toc1408561_1878427129"/>
      <w:bookmarkStart w:id="27" w:name="_Toc10"/>
      <w:bookmarkEnd w:id="26"/>
      <w:r>
        <w:rPr>
          <w:rtl w:val="true"/>
        </w:rPr>
        <w:t>از حوادث سال هفتم هجرت</w:t>
      </w:r>
      <w:bookmarkEnd w:id="27"/>
    </w:p>
    <w:p>
      <w:pPr>
        <w:pStyle w:val="BookText"/>
        <w:rPr/>
      </w:pPr>
      <w:r>
        <w:rPr>
          <w:rFonts w:ascii="IRNazanin" w:hAnsi="IRNazanin" w:eastAsia="IRNazanin"/>
          <w:color w:val="111111"/>
          <w:sz w:val="28"/>
          <w:sz w:val="28"/>
          <w:szCs w:val="28"/>
          <w:rtl w:val="true"/>
          <w:lang w:bidi="fa-IR"/>
        </w:rPr>
        <w:t xml:space="preserve">جُلگة وسيع حاصل خيري را كه در شمال مدينه به فاصله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فرسنگي آن قرار دارد </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در وادي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از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يهود براي سكونت و حفاظت خويش در آن نقطه دژهاي هفتگانه محكمي ساخته بودند ، از آن جا در امور زراعت و جمع ثروت و تهيّه سلاحو طرز دفاع ، مهارت كاملي پيدا كرده بودند و آمار جمعيّت آن ها بالغ بر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بود و ميان آن ها مردان جنگاور و دلير فراوان به چشم مي خورد </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جُرم بزرگي كه يهوديان خيبر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 تمام قبائل عرب را براي كوبيدن حكومت اسلام تشويق كردند و سپاه شرك با كمك مالي يهوديان خيبر، در يك روز از نقاط مختلف عربستان حركت كرده خود را به پشت مدينه رسانيدند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جنگ 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و سپاه مهاجم با تدابير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جانفشاني ياران آن حضرت، پس از يك ماه توقّف در پشت خندق متفرّق شدند و به وطن خود از آن جمله يهوديان خيبر به خيبر بازگشتند و مركز اسلام آرامش خود را بازيافت ناجوان مردي يهوديان خيبر ،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 داشت كه ، اين كانون خطر را برچيده و همه آن ها خلع سلاح كند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بيم آن مي رفت كه اين ملّت لجوج و ماجراجو بار ديگر با صرف هزينه هاي سنگين ، بت پرستان عرب را برضد مسلمانان برانگيزيد ، و صحنه بنزد احزاب بار ديگر تكرار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تعصّب يهود نسبت به آئين خود ، بيش از علاقه مردم قريش به بت پرستي بود ، و براي همين تعصّب كور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مشرك اسلام مي آورد ولي يك يهودي حاضر نبود دست از كینه خود بردارد ، خلاصه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مسلمانان براي تسخیر آخرين مراكز يهود، در سرزمين عربستان آماده شوند و پرچم </w:t>
      </w:r>
      <w:bookmarkStart w:id="28" w:name="pg17071_183263"/>
    </w:p>
    <w:p>
      <w:pPr>
        <w:pStyle w:val="BookText"/>
        <w:rPr/>
      </w:pPr>
      <w:bookmarkEnd w:id="28"/>
      <w:r>
        <w:rPr>
          <w:rFonts w:ascii="IRNazanin" w:hAnsi="IRNazanin" w:eastAsia="IRNazanin"/>
          <w:color w:val="111111"/>
          <w:sz w:val="28"/>
          <w:sz w:val="28"/>
          <w:szCs w:val="28"/>
          <w:rtl w:val="true"/>
          <w:lang w:bidi="fa-IR"/>
        </w:rPr>
        <w:t xml:space="preserve">سفيدي به دست حضرت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فرمان حركت را صادر نمود و رهبر اسلام بزرگ اسلام با هزار و شش صد سرباز كه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سواره نظام در ميان آن ها بود به سوي خيبر پيروي كرد </w:t>
      </w:r>
      <w:r>
        <w:rPr>
          <w:rFonts w:eastAsia="IRNazanin" w:cs="IRNazanin"/>
          <w:color w:val="111111"/>
          <w:sz w:val="28"/>
          <w:szCs w:val="28"/>
          <w:rtl w:val="true"/>
          <w:lang w:bidi="fa-IR"/>
        </w:rPr>
        <w:t xml:space="preserve">. </w:t>
      </w:r>
      <w:r>
        <w:rPr>
          <w:rStyle w:val="FootnoteAnchor"/>
          <w:rtl w:val="true"/>
        </w:rPr>
        <w:footnoteReference w:id="19"/>
      </w:r>
    </w:p>
    <w:p>
      <w:pPr>
        <w:pStyle w:val="Heading3"/>
        <w:numPr>
          <w:ilvl w:val="2"/>
          <w:numId w:val="1"/>
        </w:numPr>
        <w:rPr/>
      </w:pPr>
      <w:bookmarkStart w:id="29" w:name="__RefHeading___Toc1408563_1878427129"/>
      <w:bookmarkStart w:id="30" w:name="_Toc11"/>
      <w:bookmarkEnd w:id="29"/>
      <w:r>
        <w:rPr>
          <w:rtl w:val="true"/>
        </w:rPr>
        <w:t>دِژهاي هفت گانه</w:t>
      </w:r>
      <w:bookmarkEnd w:id="30"/>
    </w:p>
    <w:p>
      <w:pPr>
        <w:pStyle w:val="BookText"/>
        <w:rPr/>
      </w:pPr>
      <w:r>
        <w:rPr>
          <w:rFonts w:ascii="IRNazanin" w:hAnsi="IRNazanin" w:eastAsia="IRNazanin"/>
          <w:color w:val="111111"/>
          <w:sz w:val="28"/>
          <w:sz w:val="28"/>
          <w:szCs w:val="28"/>
          <w:rtl w:val="true"/>
          <w:lang w:bidi="fa-IR"/>
        </w:rPr>
        <w:t>دژهاي هفتگانه خيبر هر كدام نام مخصوص داشتند و نام هاي آن ها به این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ناعم ، قموص ، كتيبه ، نسطاة ، شق ، وطیح ، سلالم</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 برخي از اين دِژها گاهي به يكي از سرداران آن دِژ منسوب مي شد مثلاً مي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دِژ مَرحَب ، همچنين براي حفاظت و كنترل اخبار دِژ، در كنار هر دِژي بُرْج مراقبت ساخته شده بود تا نگهبانان برج ها جريان قَلعه را به داخل گزارش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طرز ساختمان برج و دژ طوري بود كه، ساكنان آن ها بر بيرون قلعه ، كاملاً مسلّط بودند و با مَنْجَنیق و غيره ، مي توانستند دشمن را سنگباران كنند </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در ميان اين جمعيت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نفري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مرد جنگي و دلاور به چشم مي خورد كه، فكر آن ها از نظر آب و دخائر غذايي كاملاً آسوده بود و در انبارها ذخائر زيادي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كاري كه براي تسخير اين دژهاي محكم صورت گرفت ، اين بود كه ، تمام نقاط حسّاس و راه ها به وسيله سربازان اسلام به صورت مخفيانه و شبانه اشغال گرديد كه ، نگهبانان برج ها نيز از اين كار آگاهي نيافتند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صبح گاهان كه كشاورزان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لوازم كشاورزي از قلعه ها بيرون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هاي آن ها به سربازان دلير و مجاهد اسلام افتاد و آن ها با ديدن اين منظره با ترس و وحشت پابه فرارگذاردند و به دژها پناه بردند و در داخل دژها شوراي جنگي تشكيل گرديد و نتيجه شورا اين بود كه ، زنان و كودكان را در يكي از دژها و ذخائر غذايي را در دژ ديگر جاي دهند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دليران و جنگاوران هر قلعه با سنگ و تير از بالا ، دفاع كنند و قهرمانان هر دژ در موقع خاصي از دژ بيرون آيند و در بيرون دژ با دليران اسلام بجنگند </w:t>
      </w:r>
      <w:r>
        <w:rPr>
          <w:rFonts w:eastAsia="IRNazanin" w:cs="IRNazanin"/>
          <w:color w:val="111111"/>
          <w:sz w:val="28"/>
          <w:szCs w:val="28"/>
          <w:rtl w:val="true"/>
          <w:lang w:bidi="fa-IR"/>
        </w:rPr>
        <w:t xml:space="preserve">. </w:t>
      </w:r>
      <w:bookmarkStart w:id="31" w:name="pg17071_183264"/>
    </w:p>
    <w:p>
      <w:pPr>
        <w:pStyle w:val="BookText"/>
        <w:rPr/>
      </w:pPr>
      <w:bookmarkEnd w:id="31"/>
      <w:r>
        <w:rPr>
          <w:rFonts w:ascii="IRNazanin" w:hAnsi="IRNazanin" w:eastAsia="IRNazanin"/>
          <w:color w:val="111111"/>
          <w:sz w:val="28"/>
          <w:sz w:val="28"/>
          <w:szCs w:val="28"/>
          <w:rtl w:val="true"/>
          <w:lang w:bidi="fa-IR"/>
        </w:rPr>
        <w:t xml:space="preserve">دلاوران يهودي با اين نقشه توانستند مدّت يك ماه در برابر ارتش نيرومند اسلام مقاومت كنند به طوري كه گاهي براي تسخير يك دژ ده روز تلاش انجام مي گرفت و نتيجه اي به دست نمي آمد از مجموع كتاب هاي تاريخ و سيره نويسان، چنين استفاده مي شود كه سربازان اسلام دژها را يك يك محاصره مي كردند و كوشش مي نمودند كه ارتباط دژ محاصره شده را از دژهاي ديگر قطع 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گشودن آن دژ ، به محاصره دژ ديگر مي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دژهايي كه با يك ديگر ارتباط زيرزميني داشتند و يا رزمندگان و دلاوران آن ها به دفاع سرسخت تانه بر مي خواستند ، گشودن آن ها سخت تر صورت مي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عقيده گروهي از تاريخ نويسان نخستين دژي كه از خيبر پس از رنج هاي فراوان به دست ارتش اسلام افتاد دژ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گشودن اين دژ به قيمت كشته شدن يكي از سربازان بزرگ اسلام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محمودبن مسلمه انصاري</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و زخمي گشتن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سربازان اسلام تمام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شوراي نظامي تصويب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فتح دژ ناعم سربازان متوجه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رياست اين دژ با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الحقیق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دژ نيز با فداكاري سربازان اسلام گشوده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حيي بن اخطب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بعدها در رديف زنان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 اسير گرديد اين پيروزي بزرگ روحيه سربازان اسلام را تقويت كرد و رعب و وحشت بر قلوب يهوديان مُسْتَوْلی گشت، ولي مسلمانان از نظر مواد غذايي در مَضيقه عجيبي بودند ، به طوري كه براي رفع گرسنگي از گوشت برخي از حيوانات كه خوردن گوشت آن ها مكروه است استفاده مي نمودند و دژي كه مواد غذايي فراواني در آن جا بود ، هنوز به دست مسلمانان نيفتاده بود </w:t>
      </w:r>
      <w:r>
        <w:rPr>
          <w:rFonts w:eastAsia="IRNazanin" w:cs="IRNazanin"/>
          <w:color w:val="111111"/>
          <w:sz w:val="28"/>
          <w:szCs w:val="28"/>
          <w:rtl w:val="true"/>
          <w:lang w:bidi="fa-IR"/>
        </w:rPr>
        <w:t>.</w:t>
      </w:r>
    </w:p>
    <w:p>
      <w:pPr>
        <w:pStyle w:val="Heading3"/>
        <w:numPr>
          <w:ilvl w:val="2"/>
          <w:numId w:val="1"/>
        </w:numPr>
        <w:rPr/>
      </w:pPr>
      <w:bookmarkStart w:id="32" w:name="__RefHeading___Toc1408565_1878427129"/>
      <w:bookmarkStart w:id="33" w:name="_Toc12"/>
      <w:bookmarkEnd w:id="32"/>
      <w:r>
        <w:rPr>
          <w:rtl w:val="true"/>
        </w:rPr>
        <w:t>كَّرارٌ غَيْرُ فَرّارٌ</w:t>
      </w:r>
      <w:bookmarkEnd w:id="33"/>
    </w:p>
    <w:p>
      <w:pPr>
        <w:pStyle w:val="BookText"/>
        <w:rPr/>
      </w:pPr>
      <w:r>
        <w:rPr>
          <w:rFonts w:ascii="IRNazanin" w:hAnsi="IRNazanin" w:eastAsia="IRNazanin"/>
          <w:color w:val="111111"/>
          <w:sz w:val="28"/>
          <w:sz w:val="28"/>
          <w:szCs w:val="28"/>
          <w:rtl w:val="true"/>
          <w:lang w:bidi="fa-IR"/>
        </w:rPr>
        <w:t xml:space="preserve">پس از فتح قلعه هاي مزبور سپاهيان اسلام به طرف دژهاي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يورش بردند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 مسلمانان در طي ده روز ، جنگ و دادن تلفات سنگين نتوانستند نتيجه اي بگيرند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يكي از روزها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فتح گرديد و پرچم سفيد تالب دژ آمد ، ولي پس از مدتي مسلمانان بدون نتيجه بازگشتند و فرمانده و سپاه هر كدام گناه را بر گردن يك ديگر انداختند و همديگر را به فرار متّهم مي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ديگر فرماندهي لشكر را به عهده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داستان دوست خود را تكرار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ابي الحديد از سرگذشت اين دو سخت متأثر گشته و در قصيدة معروف خود چنين مي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انس لا انس اللذين تقدما و فرهما و الفرقد علما</w:t>
      </w:r>
    </w:p>
    <w:p>
      <w:pPr>
        <w:pStyle w:val="BookText"/>
        <w:rPr/>
      </w:pPr>
      <w:r>
        <w:rPr>
          <w:rFonts w:ascii="IRNazanin" w:hAnsi="IRNazanin" w:eastAsia="IRNazanin"/>
          <w:color w:val="111111"/>
          <w:sz w:val="28"/>
          <w:sz w:val="28"/>
          <w:szCs w:val="28"/>
          <w:rtl w:val="true"/>
          <w:lang w:bidi="fa-IR"/>
        </w:rPr>
        <w:t xml:space="preserve">اگر همه چيز را فراموش كنم هرگز سرگذشت اين دو نفر را فراموش نخواهم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آنان شمشير به دست گرفته و با اين كه مي دانستند فرار از دشمن حرام است ، پشت به دشمن كرده فرار نمودند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بنابر نقل 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از صحنه نبرد ، با توصيف دلاوري و شجاعت فوق العاده فرمانده دژ مرحب ، ياران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مرعوب مي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وضع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ياران آن حضرت را سخت ناراحت كرده بود ، در اين لحظات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افسران و دلاوران ارتش را گردآورد، و جمله ارزنده زير را كه در صفحات تاريخ ضبط است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لَأعْطِيَنَّ الرّايَةَ غَداً رَجُلاً يُحِبُّ اللهَ وَ رَسُولَهُ وَ يُحِبُّهُ اللهُ وَ رَسُولُهُ ، يَفْتَحُ اللهُ عَلي يَدَيهِ لَيْسَ بِفَرّارِ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اين پرچم را فردا به دست كسي مي دهم كه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دارد و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او را دوست دارند و خداوند اين دِژ را به دست او مي گشايد ، او مردي است كه هرگز پشت به دشمن نكرده و از صحنه نبرد فرار نمي كند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 به نقل مرحوم طبرسي و حلبي،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كَرّار غَير فرّار ، يعني به سوي دشمن حمله كرده و هرگز فرار نمي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كه حاكي از فضيلت وبرتري و شهامت آن سرداري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فتح و پيروزي به دست او صورت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غَرِيوي از شادي توأم با اضطراب و دلهره در ميان ارتش و سرداران سپاه برانگيخت ، هر فردي آرزو مي كرد كه اين مَدال بزرگ نظامي نصيب وي گردد و اين قرعه به نام او افتد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سياهي شب همه جا را فرا گرفت ، سربازان اسلام به خوابگاه خود رفتند نگهبانان در مواضع مرتفع مراقب اوضاع دشمن بودند آفتاب با طلوع خود سينه افق را شكافت و خورشيد با اشعه طلائي خود دشت و دمن را روشن ساخت ، سرداران گرد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دو سردار شكست خورده با گردن هاي كشيده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متوجّه دستور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مي خواستند هر چه زودتر بفهمند كه ، اين پرچم پر افتخار به دست چه كسي داده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سكوت پُر انتظار مردم با جمله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 علي كجاست ؟ در هم شكست</w:t>
      </w:r>
    </w:p>
    <w:p>
      <w:pPr>
        <w:pStyle w:val="BookText"/>
        <w:rPr/>
      </w:pPr>
      <w:r>
        <w:rPr>
          <w:rFonts w:ascii="IRNazanin" w:hAnsi="IRNazanin" w:eastAsia="IRNazanin"/>
          <w:color w:val="111111"/>
          <w:sz w:val="28"/>
          <w:sz w:val="28"/>
          <w:szCs w:val="28"/>
          <w:rtl w:val="true"/>
          <w:lang w:bidi="fa-IR"/>
        </w:rPr>
        <w:t xml:space="preserve">در پاسخ آن حضرت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چشم درد گرديده و در گوشه اي در حال استراحت است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بياوريد طبري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را بر شتر سوار نموده و در برابر خيمه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آوردند ، اين جمله حاكي است عارضه چشم به قدري سخت بوده كه سردار اسلام را از پا در آورده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دستي بر ديدگان حضرتش كشيد و در حقّ آن حضرت دعا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و آن دعا، مانند دم مسيحائي آن چنان اثر نيك در ديدگان آن جناب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نامي اسلام تاپايان عمر به چشم درد مبتلا نگرديد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را به دست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دادند و چنين يادآور شدند كه ، قبل از جنگ نمايندگاني را به سوي سران دژ، اعزام بدارد و آن ها را به آئين اسلام دعوت نمايد ، اگر آن را نپذيرفتند آن ها را به وظايف خويش تحت لِواي حكومت اسلام، آشنا نمايد كه بايد خلع سلاح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پرداخت جِزْیه و خراج و مالیات در سايه حكومت اسلامي آزادند زندگي كنند ، و اگر به هيچ كدام گردن ننهادند با آنان بجنگد ، آخرين جمله اي كه مَقْدَم فرماندهي بدرقه راه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اين چنين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يَهْدِي اللهُ بِكَ رَجُلاً واحِداً خَيْرٌ مِنْ اَنْ يَكُونَ لَكَ حُمُرٌ النِّعَمِ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خداوند يك نفر را به وسيلة تو هدايت كند بهتر از اين است كه ، مالك چهار پايان شتران سرخ موي باشي </w:t>
      </w:r>
    </w:p>
    <w:p>
      <w:pPr>
        <w:pStyle w:val="BookText"/>
        <w:rPr/>
      </w:pPr>
      <w:r>
        <w:rPr>
          <w:rFonts w:ascii="IRNazanin" w:hAnsi="IRNazanin" w:eastAsia="IRNazanin"/>
          <w:color w:val="111111"/>
          <w:sz w:val="28"/>
          <w:sz w:val="28"/>
          <w:szCs w:val="28"/>
          <w:rtl w:val="true"/>
          <w:lang w:bidi="fa-IR"/>
        </w:rPr>
        <w:t xml:space="preserve">آري پيامبر عالي قدر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بُحْبوحة جنگ باز در فكر راهنمايي مردم بود ، و همچنين مي رساند كه ، تمام اين نبرد ها براي هدايت مردم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هنگامي كه اميرمؤمنان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ناحيه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شد كه دژهاي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بگشايد </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دژهاي كه دو فرمانده قبلي موفّق به گشودن آن ها نشده بودند با فرار خود ، ضربه جبران ناپذيري بر حيثيت ارتش و سپاه اسلام زده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محكمي بر تن كرد و شمشير مخصوص خود ذوالفقار راحمايل نموده هَرْوَلَه كُنان و با شهامت خاصي كه شايسته قهرمانان ويژه ميدان هاي جنگي است به سوي دژ حركت كرد و پرچم اسلام را كه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آن حضرت داده بود در نزديكي خيبر بر زمين نصب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لحظه دَرِ خيبر باز گرديد و دلاوران يهود از آن بيرون ريختند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برادر مرحب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آمد هیبت نَعْرَهِ او ، آن چنان مُهيب بود كه سربازاني كه پشت سر اميرالمؤمنان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بي اختيار عقب رفتند ولي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كوه پا برجا مانده ، لحظه اي نگذشت كه جسد مجروح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روي خاك افتاد و جان 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سخت غمگين و متأثّر ساخت و او را براي گرفتن انتقام خون برادر برانگيخت و در حالي كه غرق سلاح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زرة بماني برتر داشت و كلاهي كه از سنگ مخصوص تراشيده شده بود بر سر گذاشته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روي آن قرار داده بود جلو آمد و به رسم قهرمانان عرب رجزي در برابر آن حضرت سرود و چنين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الَّذي سَمِّتْنيِ</w:t>
      </w:r>
    </w:p>
    <w:p>
      <w:pPr>
        <w:pStyle w:val="BookText"/>
        <w:rPr/>
      </w:pPr>
      <w:r>
        <w:rPr>
          <w:rFonts w:ascii="Amiri" w:hAnsi="Amiri" w:eastAsia="Amiri" w:cs="Amiri"/>
          <w:color w:val="111111"/>
          <w:sz w:val="28"/>
          <w:sz w:val="28"/>
          <w:szCs w:val="28"/>
          <w:rtl w:val="true"/>
          <w:lang w:bidi="ar-SA"/>
        </w:rPr>
        <w:t>اُمّي حَيْدَرَة ضَرْغامُ آجامٍ</w:t>
      </w:r>
    </w:p>
    <w:p>
      <w:pPr>
        <w:pStyle w:val="BookText"/>
        <w:rPr/>
      </w:pPr>
      <w:r>
        <w:rPr>
          <w:rFonts w:ascii="Amiri" w:hAnsi="Amiri" w:eastAsia="Amiri" w:cs="Amiri"/>
          <w:color w:val="111111"/>
          <w:sz w:val="28"/>
          <w:sz w:val="28"/>
          <w:szCs w:val="28"/>
          <w:rtl w:val="true"/>
          <w:lang w:bidi="ar-SA"/>
        </w:rPr>
        <w:t>وَ لَيْثٍ قَسْوَرةِ</w:t>
      </w:r>
    </w:p>
    <w:p>
      <w:pPr>
        <w:pStyle w:val="BookText"/>
        <w:rPr/>
      </w:pPr>
      <w:r>
        <w:rPr>
          <w:rFonts w:ascii="IRNazanin" w:hAnsi="IRNazanin" w:eastAsia="IRNazanin"/>
          <w:color w:val="111111"/>
          <w:sz w:val="28"/>
          <w:sz w:val="28"/>
          <w:szCs w:val="28"/>
          <w:rtl w:val="true"/>
          <w:lang w:bidi="fa-IR"/>
        </w:rPr>
        <w:t xml:space="preserve">من همان كسي هستم كه مادرم مرا حيدر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مرد دلاور و شیر بیشه ها هستم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عَبْلُ الزّرا عَيْن</w:t>
      </w:r>
    </w:p>
    <w:p>
      <w:pPr>
        <w:pStyle w:val="BookText"/>
        <w:rPr/>
      </w:pPr>
      <w:r>
        <w:rPr>
          <w:rFonts w:ascii="Amiri" w:hAnsi="Amiri" w:eastAsia="Amiri" w:cs="Amiri"/>
          <w:color w:val="111111"/>
          <w:sz w:val="28"/>
          <w:sz w:val="28"/>
          <w:szCs w:val="28"/>
          <w:rtl w:val="true"/>
          <w:lang w:bidi="ar-SA"/>
        </w:rPr>
        <w:t>غَليظُ القَصِرَة كَلَيْثِ غاباتٍ كَريرَ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المَنْظِرَة </w:t>
      </w:r>
    </w:p>
    <w:p>
      <w:pPr>
        <w:pStyle w:val="BookText"/>
        <w:rPr/>
      </w:pPr>
      <w:r>
        <w:rPr>
          <w:rFonts w:ascii="IRNazanin" w:hAnsi="IRNazanin" w:eastAsia="IRNazanin"/>
          <w:color w:val="111111"/>
          <w:sz w:val="28"/>
          <w:sz w:val="28"/>
          <w:szCs w:val="28"/>
          <w:rtl w:val="true"/>
          <w:lang w:bidi="fa-IR"/>
        </w:rPr>
        <w:t xml:space="preserve">بازوان قويّ و گردن نيرومند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ميدان نبرد ، مانند شیر بیشه ها صاحب منظري مُهيب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رجزهاي دو قهرمان پايان يافت ، صداي ضربات شمشير و نيزه هاي دو قهرمان اسلام و يهود ، وحشت عجيبي در دل ناظران پديد آورد ناگهان شمشير بُرنده و كوبنده قهرمان اسلام بر فرق مرحب فرود آمد و سپس و كلاه خود و سنگ و سر را تا دندان دو نيم ساخت، اين ضربت آن چنان سهمگين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برخي از دلاوران يهود كه پشت سر مرحب ايستاده بودند پا به فرار گذارده به دژ پناهنده شدند و عدّه اي ماندند كه در جنگ تن به تن به دست ،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يهوديان فراري را تا در حصار تعقيب نمود ، در اين كشمكش يك نفر از جنگ جويان يهود با شمشير بر سپر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و سِپَر از دست ايشان افتاد، اميرمؤمنان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متوجّه در قلعه گرديد و آن را با قدرت الهي از جاي كند و به جاي سپر استفاده نمود در نتيجه قلعه اي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ده روز پشت آن معطل شده بودند در مدت كوتاهي به دست تواناي حضرت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طبري و ابن هشام مي نويسند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 روي زمين افكنده هشت نفر از نيرومندترين سربازان اسلام از آن جمله ابور افع سعي كردند آن را از اين رو به آن رو كنند ولي نتوانستند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يعقوبي در تاريخ خود مي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حصار از سنگ و طول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زرع و پهناي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زرع بود </w:t>
      </w:r>
      <w:r>
        <w:rPr>
          <w:rStyle w:val="FootnoteAnchor"/>
          <w:rtl w:val="true"/>
        </w:rPr>
        <w:footnoteReference w:id="26"/>
      </w:r>
      <w:r>
        <w:rPr>
          <w:rFonts w:ascii="IRNazanin" w:hAnsi="IRNazanin" w:eastAsia="IRNazanin"/>
          <w:color w:val="111111"/>
          <w:sz w:val="28"/>
          <w:sz w:val="28"/>
          <w:szCs w:val="28"/>
          <w:rtl w:val="true"/>
          <w:lang w:bidi="fa-IR"/>
        </w:rPr>
        <w:t xml:space="preserve">مرحوم شيخ مفيد اَعْلی الله مقامه الشریف ، در ارشاد به سند خاص از اميرمؤمنان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سرگذشت كندن در خيبر را چنين نقل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حضرت اميرمؤمنان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خيبر را كنده به جاي سپر به كار بردم و پس از پايان نبرد آن را مانند پل بر روي خندقي كه يهوديان كنده بودند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ميان خندق پرتاب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مردي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سنگيني آن را احساس نمودي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اندازة سنگيني كه از سپر خود احساس مي كردم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نويسندگان سيره ، مطالب شگفت انگيزي در بارة كندن در خيبر و خصوصيات آن در رشادت هاي حضرت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 اين حوادث هرگز با قدرت هاي معمولي بشري وفق نمي دهد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اميرمؤمنان خود در اين باره توضيح داده و شك و ترديد را از بين برده اند ، آن حضرت در پاسخ شخصي چنين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قَلَعتُها بِقُوّةِ بَشَرِيّة وَلكِنْ قَلَعْتٌها بِقُوَّةٍ اَلْإِلهِيَّةٍ وَ نَفْسٍ بِلقِاء رَبِّها مُطْمَئِنَّةٍ راضيةٍ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من هرگز آن را در را با نيروي بشري از جا نكندم ، بلكه در پرتو نيروئي الهي و يا نفسي كه ، به ملاقات با خدايش مطمئن و خشنود است ، اين كار را انجام دادم </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روزي معاويه ملعون به سعد و قاصّ اعتراض كرد كه چرا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نمي گوئي؟</w:t>
      </w:r>
    </w:p>
    <w:p>
      <w:pPr>
        <w:pStyle w:val="BookText"/>
        <w:rPr/>
      </w:pPr>
      <w:r>
        <w:rPr>
          <w:rFonts w:ascii="IRNazanin" w:hAnsi="IRNazanin" w:eastAsia="IRNazanin"/>
          <w:color w:val="111111"/>
          <w:sz w:val="28"/>
          <w:sz w:val="28"/>
          <w:szCs w:val="28"/>
          <w:rtl w:val="true"/>
          <w:lang w:bidi="fa-IR"/>
        </w:rPr>
        <w:t xml:space="preserve">او در پاسخ وي چنين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 موقع به ياد سه فضيلت از فضائل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افتم آرزو مي كنم اي كاش من يكي از اين سه فضيلت را داشتم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مدينه جانشين خود قرار داد و خود به جنگ تَبُوك رفت و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نسبت به من همان منصب را داري كه هارون نسبت به موسي ، داشت جز اين كه پس از من پيامبري نخواهد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خيبر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پرچم را به دست كسي مي دهم كه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دوست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افسران و فرماندهان عالي قدر اسلام در آرزوي چنين مقامي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فرداي آن روز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 پرچم را به آن داد و خدا در پرتوي جانبازي ، آن پيروزي بزرگي را نصيب ما كرد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كه قرار شد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سران نجران به مُباهله بپردازند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علي و فاطمهو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و گفت اللّهم هُؤلاءِ اَهْلي </w:t>
      </w:r>
      <w:r>
        <w:rPr>
          <w:rStyle w:val="FootnoteAnchor"/>
          <w:rtl w:val="true"/>
        </w:rPr>
        <w:footnoteReference w:id="29"/>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خدايا اين افراد أهليت منند </w:t>
      </w:r>
      <w:bookmarkStart w:id="34" w:name="pg17071_183270"/>
    </w:p>
    <w:p>
      <w:pPr>
        <w:pStyle w:val="Heading3"/>
        <w:numPr>
          <w:ilvl w:val="2"/>
          <w:numId w:val="1"/>
        </w:numPr>
        <w:rPr/>
      </w:pPr>
      <w:bookmarkStart w:id="35" w:name="__RefHeading___Toc1408567_1878427129"/>
      <w:bookmarkStart w:id="36" w:name="_Toc13"/>
      <w:bookmarkEnd w:id="34"/>
      <w:bookmarkEnd w:id="35"/>
      <w:r>
        <w:rPr>
          <w:rtl w:val="true"/>
        </w:rPr>
        <w:t>فتح خيبر مقدّمة صلح فدك</w:t>
      </w:r>
      <w:bookmarkEnd w:id="36"/>
    </w:p>
    <w:p>
      <w:pPr>
        <w:pStyle w:val="BookText"/>
        <w:rPr/>
      </w:pPr>
      <w:r>
        <w:rPr>
          <w:rFonts w:ascii="IRNazanin" w:hAnsi="IRNazanin" w:eastAsia="IRNazanin"/>
          <w:color w:val="111111"/>
          <w:sz w:val="28"/>
          <w:sz w:val="28"/>
          <w:szCs w:val="28"/>
          <w:rtl w:val="true"/>
          <w:lang w:bidi="fa-IR"/>
        </w:rPr>
        <w:t xml:space="preserve">پس از پيروزي لشكر اسلام در جنگ خيبر و فتح قلعه هاي خيبر با شجاعت ها و رشادت هاي حضرت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اهالي 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حفظ جان خود از باب صالح و مصالحه با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البدان كه ، از كتب مشهور اهل تسنّن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 چنين مي نويسد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فَدَكْ قَرْيَةِ بِالحِجازِ بَيْنَها وَ بَيْنَ المَدينَةِ يَومانِ وَ قيلَ ثَلاثَةَ ، اَفاءَ الله عَلي رَسُولِهِ في سَنَتهِ سَبْعِ صُلْحاً</w:t>
      </w:r>
    </w:p>
    <w:p>
      <w:pPr>
        <w:pStyle w:val="BookText"/>
        <w:rPr/>
      </w:pPr>
      <w:r>
        <w:rPr>
          <w:rFonts w:ascii="IRNazanin" w:hAnsi="IRNazanin" w:eastAsia="IRNazanin"/>
          <w:color w:val="111111"/>
          <w:sz w:val="28"/>
          <w:sz w:val="28"/>
          <w:szCs w:val="28"/>
          <w:rtl w:val="true"/>
          <w:lang w:bidi="fa-IR"/>
        </w:rPr>
        <w:t xml:space="preserve">فدك دهكده اي است در حجاز كه فاصله اش تا مدينه دو يا سه روز است و خداوند متعال ، آن را در سال هفتم هجري به صورت صلح به پيامبرش بخشيد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داستان از اين قرار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به خيبر و فتح قلعه ها و دژهاي محكم آن، سه روز در آن جا مانده و حلقة محاصره را بر يهوديان سخت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نمايندگان نزد حضرت فرستاده در خواست كردند كه ، به آنان اجازه دهد تا از آن سرزمين كوچ كنند رسول خدا چنين درخواست كردند كه حضرت با آنان بر نصف ميوه ها و اموالشان مصالحه كند حضرت با تقاضاي آنان موافقت فرمود بنابراين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آبادي ها و املاكي است كه به صورت جنگ و تاخت و تاز فتح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رو به صورت خالص ملك آن حضرت شد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فيها عَيْنٌ فَوّارَةٌ وَ نَخيلٌ 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التّي قالَتْ فاطِمَةَ رَضِيَ الله عَنْها اِنَّ رَسُولَ الله تَحلَنيها فقال اَبُوبِكرٌ اُريدُ لِذالِكَ شُهُوداً وَ لَها قِصَّةٌ</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اين سرزمين داراي چشمه اي جوشان و درختان خرماي فراوان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نويس مشهور اهل تسنن محمد بن جرير 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الامم و الملوك مي نويسد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اهالي خيبر را در قلعه هاي خودشان به نام هاي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وطيح و سلالم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 كرد ، تاجايي كه تعيين به هلاكت و نابودي خود كرده از حضرت درخواست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Style w:val="FootnoteAnchor"/>
          <w:rtl w:val="true"/>
        </w:rPr>
        <w:footnoteReference w:id="3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از آن جا كوچ دهند تا بدين وسيله خون خود را حفظ كنند حضرت با درخواست آنان موافقت كرد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تمام اموال آنان دست گذاشته و نواحي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 و نطاة و كتيبه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تمامي دژها و قلعه ها را غير از قلعة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طيح و سلالم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اين ماجرا خبردار شدند نماينده اي نزد حضرت فرستادند و درخواست كردند كه همين رفتار را با آنان نيز داشته باشد و بدين وسيله خون و جانشان را حفظ كرده و دست از اموال خويش برداشتند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پيشنهاد آنان موافقت كرد فردي كه ، بين آنان و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وساطت مي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محيصة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پيمان قبله بني حارثه بود هنگامي كه كار اهالي خيبر به انجام رسيد از حضرت خواستند كه ، با آنان بر نصف اموالشان مصالح كند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نسبت به اين سرزمين از شما آشناتريم و بهتر مي توانيم آنجا را آباد و سرسبز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بر مبناي نصف ، با آنان مصالحه كرده قرار گذاشت كه ، اين اختيار را داشته باشد كه هر گاه خواست آنان را از اين سرزمين بيرون كند و حق اخراج آن ها را داشته باشد ، اهالي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بههمين گونه با آن حضرت مصالحه كردند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متعلّق به مسلمانان بود 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آنان تاخت و تازي نسبت به آن جا نداشتند </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امروز هم فدك موجود است عده اي از اعضاء دولت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رفته اند و حتي تصاويري از آن محل گرفته اند كه الان زنده است و وجود دارد و حتي نامي براي او گذرانده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الحائط فدك ، وقتي اين افراد كه از طرف ايران رفته بودند به سوي استان حائل، از آن جا به شهر حائط و حُوَيْطَه رسيدند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شهر حائط ، فرماندار و مسئولين آن شهر به استقبال اين دسته آمده بودند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 به 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فرمان دار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الان قديمي ها هنوز به آن فدك مي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25/3/1387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جمعيت دارد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 جمعيت كل منطقه به اضافه روستانشينان و عشاير كوچ نشين به صدهزار نفر مي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مردي را معرفي كرد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عبدالرحمن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توضيحات لازم را نسبت به آن محل بدهد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او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 منطقه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گويند ؟</w:t>
      </w:r>
    </w:p>
    <w:p>
      <w:pPr>
        <w:pStyle w:val="BookText"/>
        <w:rPr/>
      </w:pPr>
      <w:r>
        <w:rPr>
          <w:rFonts w:ascii="IRNazanin" w:hAnsi="IRNazanin" w:eastAsia="IRNazanin"/>
          <w:color w:val="111111"/>
          <w:sz w:val="28"/>
          <w:sz w:val="28"/>
          <w:szCs w:val="28"/>
          <w:rtl w:val="true"/>
          <w:lang w:bidi="fa-IR"/>
        </w:rPr>
        <w:t xml:space="preserve">عبدالرحمن 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 ؟عبدالرحمن 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ما اين است كه چون اهالي اين منطقه بدون درگيري آن را به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منطقه چه چيزهايي به نام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w:t>
      </w:r>
    </w:p>
    <w:p>
      <w:pPr>
        <w:pStyle w:val="BookText"/>
        <w:rPr/>
      </w:pPr>
      <w:r>
        <w:rPr>
          <w:rFonts w:ascii="IRNazanin" w:hAnsi="IRNazanin" w:eastAsia="IRNazanin"/>
          <w:color w:val="111111"/>
          <w:sz w:val="28"/>
          <w:sz w:val="28"/>
          <w:szCs w:val="28"/>
          <w:rtl w:val="true"/>
          <w:lang w:bidi="fa-IR"/>
        </w:rPr>
        <w:t xml:space="preserve">عبدالرحمن 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هاي هفت گانه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وادي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بساتين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باغستان هاي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عوض كرديد و حائط يعني ديوار مي گوئيد ؟</w:t>
      </w:r>
    </w:p>
    <w:p>
      <w:pPr>
        <w:pStyle w:val="BookText"/>
        <w:rPr/>
      </w:pPr>
      <w:r>
        <w:rPr>
          <w:rFonts w:ascii="IRNazanin" w:hAnsi="IRNazanin" w:eastAsia="IRNazanin"/>
          <w:color w:val="111111"/>
          <w:sz w:val="28"/>
          <w:sz w:val="28"/>
          <w:szCs w:val="28"/>
          <w:rtl w:val="true"/>
          <w:lang w:bidi="fa-IR"/>
        </w:rPr>
        <w:t xml:space="preserve">عبدالرحمن 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منطقه سه ديوار بلند است كه ، به صورت حلقه منطقه را احاطه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ديوارها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نام دارد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حِمَوبی هم ذكر شده است مسجدي كه ، الان ترميم شده مربوط به زمان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بزمان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به مسجد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آل جابر هستيم كه ، قدمتي چند ساله در منطقه داريم و پيش از دولت سعودي حكمران اينجا بوده 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است ؟</w:t>
      </w:r>
    </w:p>
    <w:p>
      <w:pPr>
        <w:pStyle w:val="BookText"/>
        <w:rPr/>
      </w:pPr>
      <w:r>
        <w:rPr>
          <w:rFonts w:ascii="IRNazanin" w:hAnsi="IRNazanin" w:eastAsia="IRNazanin"/>
          <w:color w:val="111111"/>
          <w:sz w:val="28"/>
          <w:sz w:val="28"/>
          <w:szCs w:val="28"/>
          <w:rtl w:val="true"/>
          <w:lang w:bidi="fa-IR"/>
        </w:rPr>
        <w:t xml:space="preserve">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منطقه چگونه است ؟</w:t>
      </w:r>
    </w:p>
    <w:p>
      <w:pPr>
        <w:pStyle w:val="BookText"/>
        <w:rPr/>
      </w:pPr>
      <w:r>
        <w:rPr>
          <w:rFonts w:ascii="IRNazanin" w:hAnsi="IRNazanin" w:eastAsia="IRNazanin"/>
          <w:color w:val="111111"/>
          <w:sz w:val="28"/>
          <w:sz w:val="28"/>
          <w:szCs w:val="28"/>
          <w:rtl w:val="true"/>
          <w:lang w:bidi="fa-IR"/>
        </w:rPr>
        <w:t xml:space="preserve">جابر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داراي هفت چشمة آب بوده كه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معروف است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به دليل اهمال و بي توجّهي به كشاورزي آب آن كم شده و شايد علت كمي آب حفر چاه هاي عميق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آرتزين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باشد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خلاصه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جمعيت صدهزار نفري منطقه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وسعت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كيلومتري آن كه وسعت اين منطقه را مي رساند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عبدالرحن جابر به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درگيري به دست آورد و آن 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ها و باغ ها و مسجد به نام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 حاكي از مالكيّت حضرت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باقي بودن چشمه هاي هفت گانه كه ، در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تعويض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 قبل از اسلام تاكنون به اين نام بوده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بهانة چند ديوار توسط وهابيّت مسئله اي است كه ، نبايد از كنار آن گذشت ، آن هايي كه با تغيير نام ها </w:t>
      </w:r>
      <w:r>
        <w:rPr>
          <w:rStyle w:val="FootnoteAnchor"/>
          <w:rtl w:val="true"/>
        </w:rPr>
        <w:footnoteReference w:id="32"/>
      </w:r>
      <w:r>
        <w:rPr>
          <w:rFonts w:ascii="Amiri" w:hAnsi="Amiri" w:eastAsia="Amiri" w:cs="Amiri"/>
          <w:color w:val="111111"/>
          <w:sz w:val="28"/>
          <w:sz w:val="28"/>
          <w:szCs w:val="28"/>
          <w:rtl w:val="true"/>
          <w:lang w:bidi="ar-SA"/>
        </w:rPr>
        <w:t xml:space="preserve">بخواهند حقايق را كتمان كنند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 توجّهي به منطقة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بحدّي كه چشمه ها خشكيده و نخل ها قطع شود و خانه ها و حصارهاي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مرور زمان خراب گردد تا در آينده آثاري از فدك باقي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ديگر از توطئه هاي طراحي شده وهابيّت نسبت به آثار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هايي كه ، كوچه هاي بني هاشم و قبرستان بقيع و حرم سامرا و حرم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خديجه كبري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بهانه هاي واهي خراب نمودند و مسير حُجّاج را از بركه غدير خم تغيير دادند تا به خيال شوم خود ، آثار اسلام و تشيع را به مرور زمان از بين ببرند </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شيعيان در مقابل اين جنايت ها وظيفه داريم كه ،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سند حقّانيّت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فاطمة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زنده نگه داريم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مسئولين كشور مي توانند از قدرت و نفوذ سیاسی خود به نفع منافع تشيّع استفاده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 در غير اين صورت ، روز قيامت مقابل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مسئولند </w:t>
      </w:r>
      <w:r>
        <w:rPr>
          <w:rFonts w:eastAsia="IRNazanin" w:cs="IRNazanin"/>
          <w:color w:val="111111"/>
          <w:sz w:val="28"/>
          <w:szCs w:val="28"/>
          <w:rtl w:val="true"/>
          <w:lang w:bidi="fa-IR"/>
        </w:rPr>
        <w:t xml:space="preserve">. </w:t>
      </w:r>
      <w:bookmarkStart w:id="37" w:name="pg17071_183274"/>
    </w:p>
    <w:p>
      <w:pPr>
        <w:pStyle w:val="BookText"/>
        <w:rPr/>
      </w:pPr>
      <w:bookmarkEnd w:id="37"/>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 يك روزة حُجّاج به بيت الله الحرام و مدينه منوّره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 تواند دسيسه هاي دشمن را در اين زمينه از بين ببرد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مالكيّت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باغ هاي هفت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عوالي أو الحوائط السّبعه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مُخَيريق ، يكي از علماي يهود بود كه ، در مدينه اسكان داشت و او علم تورات مي دانست و در تورات به ظهور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صفات و علامات آن حضرت آشنا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اول هجرت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اين عالم يهودي ايمان آورد او ملازم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و حضر گرديد تاجايي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سوم هجرت زماني كه ، شنيد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اُحُد مي باشد تصميم بر ياري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و ابتدا به سوي قوم خود رفت و به آن 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يهوديان چرا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ياري نمي كند در حالي كه ، به خدا قسم شما مي دانيد كه او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ياري او بر شما واجب مي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يهوديان در جواب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شنبه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اسلحه خود را برداشت تا با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اُحُد برود و قبل از خروج خود چنين وصيّت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اُصِبْتُ فَاَمْوالي اِلي مُحَمَّدٍ يَضَعُها حَيثُ يَشآءُ </w:t>
      </w:r>
      <w:r>
        <w:rPr>
          <w:rStyle w:val="FootnoteAnchor"/>
          <w:rtl w:val="true"/>
        </w:rPr>
        <w:footnoteReference w:id="34"/>
      </w:r>
      <w:r>
        <w:rPr>
          <w:rFonts w:ascii="IRNazanin" w:hAnsi="IRNazanin" w:eastAsia="IRNazanin"/>
          <w:color w:val="111111"/>
          <w:sz w:val="28"/>
          <w:sz w:val="28"/>
          <w:szCs w:val="28"/>
          <w:rtl w:val="true"/>
          <w:lang w:bidi="fa-IR"/>
        </w:rPr>
        <w:t>اگر من كشته شدم پس اموالم از آن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تا هر كجا كه، خواست مصرف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بدهد و مرحوم علّامة مجلسي رحمة الله عليه مي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مُخَيريق ،يكي از علماي بني نظير بود كه اسلام آورد و در كنار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جنگيد و اموالش را كه هفت باغ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كرد </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اين هفت باغ در مدينه منوّره در منطقه عوالي در محلّه بني النظير به صورت متفرّق قرار داد و از تاريخ معلوم مي شود كه ، تا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زيادي نداشته است ، امروزه منطقه عوالي از مشهورترين و مهم ترين مناطق و مراكز مدينه به شمار مي آيد </w:t>
      </w:r>
      <w:r>
        <w:rPr>
          <w:rFonts w:eastAsia="IRNazanin" w:cs="IRNazanin"/>
          <w:color w:val="111111"/>
          <w:sz w:val="28"/>
          <w:szCs w:val="28"/>
          <w:rtl w:val="true"/>
          <w:lang w:bidi="fa-IR"/>
        </w:rPr>
        <w:t>.</w:t>
      </w:r>
    </w:p>
    <w:p>
      <w:pPr>
        <w:pStyle w:val="Heading3"/>
        <w:numPr>
          <w:ilvl w:val="2"/>
          <w:numId w:val="1"/>
        </w:numPr>
        <w:rPr/>
      </w:pPr>
      <w:bookmarkStart w:id="38" w:name="__RefHeading___Toc1408569_1878427129"/>
      <w:bookmarkStart w:id="39" w:name="_Toc14"/>
      <w:bookmarkEnd w:id="38"/>
      <w:r>
        <w:rPr>
          <w:rtl w:val="true"/>
        </w:rPr>
        <w:t>اسامي اين هفت باغ ، در كتب تاريخي</w:t>
      </w:r>
      <w:bookmarkEnd w:id="3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الاَعواف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مَشرَبَةُ اُمِّ اِبراهيم </w:t>
      </w:r>
    </w:p>
    <w:p>
      <w:pPr>
        <w:pStyle w:val="BookText"/>
        <w:rPr/>
      </w:pPr>
      <w:r>
        <w:rPr>
          <w:rFonts w:ascii="IRNazanin" w:hAnsi="IRNazanin" w:eastAsia="IRNazanin"/>
          <w:color w:val="111111"/>
          <w:sz w:val="28"/>
          <w:sz w:val="28"/>
          <w:szCs w:val="28"/>
          <w:rtl w:val="true"/>
          <w:lang w:bidi="fa-IR"/>
        </w:rPr>
        <w:t xml:space="preserve">اُمّ ابراهيم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مارية قبطيه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پادشاه اسكندريه آن را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داد و چون عايشه به خاطر حسادت از او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شكايت مي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اين باغ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آن جا زندگي كند و خود حضرت به اين باغ رفت و آمد داشتند تا اين كه ابراهيم ،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ماريه در اين باغ به دنيا آمد به همين علت اسم اين باغ را در مشربة امّ ابراهيم ، گذاشتند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 در اين باغ مسجدي به نام دو مسجد مشربة امّ ابراهيم وجود دارد كه ، به گفتة شيخ كليني و شيخ حرّ عاملي ، اين جا مسكن و مصلاي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در مشربة امّ ابراهيم قبوري از اَهالي موجود است كه ، در بين آن ها ، قبر دو بانوي بزرگوار اسلام يعني قبر حميده مادر موسي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 نجمه خاتون مادر حضرت علي بن موسي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او در جنگ اُحُد، جنگ سختي كرد ، تا اين كه جراحات زيادي بر بدنش وارد شد و از اسب به زمين افتاد و شهيد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السَّمْهُودي فَلَّما حَضَرَتْهُ الوَفاةُ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اَمْوالي اِلي مُحَمَّدٍ يَضَعُها حَيثُ يَشآء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جَعَلَ مالَهُ وَ سَبْعَ حَوائِطِ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سَمْهودي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لحظه شهادت او رسيد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من از آن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هر كه مي خواهد در آن تصرّف كند و مال خود كه هفت باغ بود ، براي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مجلسي رحمة الله عليه ، مي نويسد ، مُخَيريق ، يكي از علماي بَني نظير بود كه اسلام آورد و در كنار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جنگيد و اموالش را كه هفت باغ بود ، براي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كرد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اخبار صحيح در كتب شيعه و سنّي به اين مسئله دلالت مي كند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فدك و عوالي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يك زمان به دخترشان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بخشيدند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در منازعه بين حضرت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دستگاه حكومتي ابوبكر علاوه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عوالي نيز مورد بحث بوده و ابابكر طبق حديث جعلي و ساختگي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لانوّرث ما تركناه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صدقه مي دانسته و آن را در اختيار خود قرار داد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صحيح مسلم و صحيح بخاري و بعضي ديگر از كُتب اهل تسنّن از قول عايشه اين چنين روايت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فاطِمَةَ اَرْسَلَتْ الي اَبي بَكرٍ تَسْئَالَهُ ميرثَها مِنَ النَّبيّ في ما اَفاءَ الله عَلي رَسُولِهِ تَطْلُبُ صَدَقَةَ النَّبي الَتّي باِالمَدينَةِ وَ فَدَكٍ وَ ما بَقِيَ مِنْ خُمْسِ خَيْبَر</w:t>
      </w:r>
    </w:p>
    <w:p>
      <w:pPr>
        <w:pStyle w:val="BookText"/>
        <w:rPr/>
      </w:pPr>
      <w:r>
        <w:rPr>
          <w:rFonts w:ascii="Amiri" w:hAnsi="Amiri" w:eastAsia="Amiri" w:cs="Amiri"/>
          <w:color w:val="111111"/>
          <w:sz w:val="28"/>
          <w:sz w:val="28"/>
          <w:szCs w:val="28"/>
          <w:rtl w:val="true"/>
          <w:lang w:bidi="ar-SA"/>
        </w:rPr>
        <w:t xml:space="preserve">فقالَ اَبوُبَكر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قال لا نُورّثُ ما تَرَكْناهُ صَدَقَةٌ اِنَّما يَأكُلُ آلُ مُحَمَّدٍ مِنْ هذا المالِ وَ اِنّي وَ اللهِ لا اُغَيِّرُ شَيئاً مِنْ صَدَقَةِ رَسُولِ الله عَنْ حَالِها الّتي كانَتْ عَلَيْها في عَهْدِ رَسُول الله فَاَبَي اَبوُبَكر اَنْ يَدْفَعَ اِلي فاطِمَةَ شَيئًا فَوَجَدْتَ فاطِمةٌ عَلي اَبي بَكرٍ في ذلِكٌ فَهَجَرَتْهُ فَلَمْ تُكَلِّمْهُ حَتّي تُوُفِيَّتْ وَ عاشَتْ بَعْدَ النَّبيّ سِتْتَةَ اَشْهُرٍ فَلَّما تُوُفِيَّتْ دَفَنها زَوْجُها عَليٌّ لَيْلاً وَ لَمْ يُؤذَنْ بِها اَبابَكر وَ صَلّي عَلَيْها عَليٌّ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حضرت فاطمه كسي را پيش ابابكر فرستاد تا ميراث او را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اموالي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آيه فَي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رسولش برگردانده مطابق كند كه آن اموال شامل صدقات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منظور همين عوالي مي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و باقي مانده از خمس خيبر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ابابكر جواب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انبياء ارث نمي گذاريم و اموال ما صدقه است و فقط آن محمد از اين اموال به اندازه خوردن مي توانند استفاده كنند و به خدا قسم من سنّت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حياتش را نسبت به اين اموال تغيير نمي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ابابكر چيزي از اموال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اختيار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نداد و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ابابكر غضبناك شدند و از او دوري گزيدند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مرگ با او صحبت نكردند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حالي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زندگي كرد و زماني كه از دنيا رحلت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بر او نماز خواند و شبانه او را دفن كرد و ابابكر را خبر ننمود ابابصير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مي كند كه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خواهي از وصيت حضرت فاطمة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برايت بگويم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pStyle w:val="BookText"/>
        <w:rPr/>
      </w:pPr>
      <w:r>
        <w:rPr>
          <w:rFonts w:ascii="Amiri" w:hAnsi="Amiri" w:eastAsia="Amiri" w:cs="Amiri"/>
          <w:color w:val="111111"/>
          <w:sz w:val="28"/>
          <w:sz w:val="28"/>
          <w:szCs w:val="28"/>
          <w:rtl w:val="true"/>
          <w:lang w:bidi="ar-SA"/>
        </w:rPr>
        <w:t xml:space="preserve">فَاَخَرَجَ حٌقّاً اَو سُقْطاً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فاخرج مِنْهُ كِتاباً فَقَرأهُ بِسم الله الرَّحمن الرَّحيم هَذا ما اَوْصَتَ بِهِ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اَوْصَتْ بِحَوائِطَها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بِاالعَوافِ وَ الدّلالِ وَ البُرْقَةِ وَ اَلمُثيب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الصّافيَةِ وَ مالِ اُمِّ اِبراهيمَ اِلي عليّ 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مَضي عَلِيّ فَالِيَ الحسن فَاِن مَضَي الحُسَيْنَ فَالي الأَكبرمن وُلدي</w:t>
      </w:r>
    </w:p>
    <w:p>
      <w:pPr>
        <w:pStyle w:val="BookText"/>
        <w:rPr/>
      </w:pPr>
      <w:r>
        <w:rPr>
          <w:rFonts w:ascii="Amiri" w:hAnsi="Amiri" w:eastAsia="Amiri" w:cs="Amiri"/>
          <w:color w:val="111111"/>
          <w:sz w:val="28"/>
          <w:sz w:val="28"/>
          <w:szCs w:val="28"/>
          <w:rtl w:val="true"/>
          <w:lang w:bidi="ar-SA"/>
        </w:rPr>
        <w:t xml:space="preserve">تُشْهِدُ اللهَ عَلي ذلِك وَ المِقدادَبْن الأسَود وَ الزُّبَيْرَ بن العَوّامِ وَ كَتَبَ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اي را از يك صندوقچه اي خارج كرده و چنين قرائت نمود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خداوند بخشنده مهربان اين وصيت نامه حضرت فاطمه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وصيت كرد به حوائط سبعه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هاي هفت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عواف ، دلّال ، بُرقه ، مُثيب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صافيِهَ و مال امّ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مشرَبة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براي حسن و بعد از او براي حسين و بعد از او براي بزرگترين فرزندانم و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وصيّت خداوند و مقداد و زبير را شاهد گرفتند و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وصيت را نوشت زيدبن علي نيز وصيت نامه اي از حضرت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مضمون از امام حسن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w:t>
      </w:r>
      <w:r>
        <w:rPr>
          <w:rFonts w:eastAsia="IRNazanin" w:cs="IRNazanin"/>
          <w:color w:val="111111"/>
          <w:sz w:val="28"/>
          <w:szCs w:val="28"/>
          <w:rtl w:val="true"/>
          <w:lang w:bidi="fa-IR"/>
        </w:rPr>
        <w:t xml:space="preserve">. </w:t>
      </w:r>
      <w:r>
        <w:rPr>
          <w:rStyle w:val="FootnoteAnchor"/>
          <w:rtl w:val="true"/>
        </w:rPr>
        <w:footnoteReference w:id="42"/>
      </w:r>
      <w:bookmarkStart w:id="40" w:name="pg17071_183278"/>
    </w:p>
    <w:p>
      <w:pPr>
        <w:pStyle w:val="Heading2"/>
        <w:numPr>
          <w:ilvl w:val="1"/>
          <w:numId w:val="1"/>
        </w:numPr>
        <w:rPr/>
      </w:pPr>
      <w:bookmarkStart w:id="41" w:name="__RefHeading___Toc1408571_1878427129"/>
      <w:bookmarkStart w:id="42" w:name="_Toc15"/>
      <w:bookmarkEnd w:id="40"/>
      <w:bookmarkEnd w:id="41"/>
      <w:r>
        <w:rPr>
          <w:rtl w:val="true"/>
        </w:rPr>
        <w:t xml:space="preserve">موضوع سوم </w:t>
      </w:r>
      <w:r>
        <w:rPr>
          <w:rtl w:val="true"/>
        </w:rPr>
        <w:t xml:space="preserve">: </w:t>
      </w:r>
      <w:r>
        <w:rPr>
          <w:rtl w:val="true"/>
        </w:rPr>
        <w:t>تفسير آيات فدك</w:t>
      </w:r>
      <w:bookmarkEnd w:id="42"/>
    </w:p>
    <w:p>
      <w:pPr>
        <w:pStyle w:val="Heading3"/>
        <w:numPr>
          <w:ilvl w:val="2"/>
          <w:numId w:val="1"/>
        </w:numPr>
        <w:rPr/>
      </w:pPr>
      <w:bookmarkStart w:id="43" w:name="__RefHeading___Toc1408573_1878427129"/>
      <w:bookmarkStart w:id="44" w:name="_Toc16"/>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 xml:space="preserve">تفسير سه آية در مورد فدك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ديدگاه 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اَفاءَ اللهُ عَلي رَسولِهِ مِنْهُم فَما اَوجَفْتُمْ عَلَيه مِنْ خَيْلٍ وَ لارِكابٍ وَ لاكِنَّ اللهَ يُسَلِّطُ رُسُلَه عَلي مَنْ يَشاءُ وَ اللهُ عَلي كُّلِ شَي ءٍ قَديرٌ ، 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حشر</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و آن چه را كه خدا از مال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بني نضير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رسم غنيمت باز داد متعلق به رسول است كه شما سپاهيان اسلام بر آن هيچ اسب و اَسْتري نتاختيد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آزار نكشيديد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خدا رسولانش را بر هر چيز تواناست</w:t>
      </w:r>
    </w:p>
    <w:p>
      <w:pPr>
        <w:pStyle w:val="BookText"/>
        <w:rPr/>
      </w:pPr>
      <w:r>
        <w:rPr>
          <w:rFonts w:ascii="Amiri" w:hAnsi="Amiri" w:eastAsia="Amiri" w:cs="Amiri"/>
          <w:color w:val="111111"/>
          <w:sz w:val="28"/>
          <w:sz w:val="28"/>
          <w:szCs w:val="28"/>
          <w:rtl w:val="true"/>
          <w:lang w:bidi="ar-SA"/>
        </w:rPr>
        <w:t xml:space="preserve">ما اَفآءَ اللهُ عَلي رَسُولِهِ مِنْ الْقُري وَ لِلّهِ وَ لِلرَّسُولِ وَلذِيِ القُربي وَ اليَتَمي وَ المَسكينِ وَابْنِ السَّبيلِ كَي لايَكوُنَ دُوْلَةَ بَيْنَ الاِغْنياءِ مِنْكُم وَ ما آتاكُمُ الرَّسُولُ فَخذُوهُ وَ ما نَهاكُم عَنْهُ فَانْتَهُوا وَ اتّقُواللهَ اِنَّ اللهَ شَديدُ العِقابِ </w:t>
      </w:r>
      <w:r>
        <w:rPr>
          <w:rStyle w:val="FootnoteAnchor"/>
          <w:rtl w:val="true"/>
        </w:rPr>
        <w:footnoteReference w:id="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خدا از اموال كافران ديار به رسول خود غنيمت داد آن متعلق به خدا و رسول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خويشاوندان رسول است و يتيمان و فقيران و راه گذاران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حكم براي آن است كه ، غنايم دست به دست ميان توان گران شما نگردد و شما آنچه رسول حق دستور دهد بگيريد و هرچهنهي كند واگذاريد و از خدا بترسيد كه ، عقابِ خدا بسيار سخت است وَ آتِ ذَالقُربي حَقَّهُ وَ المِسكينَ وَ ابْنَ السَّبيلِ وَ لا تُبَذِّرْ تذيراً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بني اسرائيل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خویشاوندان را اداكن و نیز فقیران و رهگذران بیچاره را به حق خودشان برسان و هرگز اسراف روا مدار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كه آن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لنا سهم الفقراء و سهم ذی القربی و نحن شركاء الناس فیما 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سهم فقرا و سهم ذی القربی از برای ما است و ما شریك مردم هستیم در آن چه باقی مانده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 حدیث مُقْتضي اطلاق است ، خواه آن كه ایشان اغنیاء باشند و خواه فقراء كه ، این سخن موافق مذهب شافعی است ، ولي به نزد فقهای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فَیی ء از برای فقرای اقارب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بنی هاشم </w:t>
      </w:r>
    </w:p>
    <w:p>
      <w:pPr>
        <w:pStyle w:val="BookText"/>
        <w:rPr/>
      </w:pPr>
      <w:r>
        <w:rPr>
          <w:rFonts w:ascii="IRNazanin" w:hAnsi="IRNazanin" w:eastAsia="IRNazanin"/>
          <w:color w:val="111111"/>
          <w:sz w:val="28"/>
          <w:sz w:val="28"/>
          <w:szCs w:val="28"/>
          <w:rtl w:val="true"/>
          <w:lang w:bidi="fa-IR"/>
        </w:rPr>
        <w:t xml:space="preserve">باشند و بنی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مرویست كه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قوم فرض الله طاعتنا ولنا الانفال و لنا صفوالمال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جماعتی هستیم كه خدای تعالی واجب و فرض نموده است بر بندگان ، فرمان برداری ما را و برای ما می باشد انفال و مالی كه برگزیده باشد از ادوات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افزارها و ابزارها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كنیزان خوب صورت و درُّ و مروارید گران بها و هر چیزی كه بی مثل و مانند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اموالی كه ، ائمه و 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تصرّف دارند سه نوع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از مسلمانان بگیرند به طریق زكات و حكم آن در آیه صدقات مبیّن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اِنَّما الصَّدَقاتُ لِلْفُقرآءِ وَ المَساكینِ وَ العامِلینُ عَلَیْها وَ المُؤَلَّفَةِ قُلُوبُهُمْ وَ فِی الرِّقابِ وَ الغارِمینَ وَ فی سَبیلِ اللهِ وَ ابْنِ السَّبیلِ فَریضَةً مِنَ اللهِ وَ اللهُ عَلیمٌ حَكیمٌ </w:t>
      </w:r>
      <w:r>
        <w:rPr>
          <w:rStyle w:val="FootnoteAnchor"/>
          <w:rtl w:val="true"/>
        </w:rPr>
        <w:footnoteReference w:id="45"/>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غَنایم است كه ، از كُفّار به تیغ و شمشیر گرفته باشند به طریق قهر و غلبه و حكم این نیز در آیه شریفه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انفال بیان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اعْلَمُوا اَنَّما غَنِمْتُمْ مِنْ شَی ءٍ فَأَنَّ لِلّهِ خُمسَهٌ وَ لِلرَّسُولِ وَ لِذِی القُرْبی وَ الیَتَمی وَ المَساكینِ وَ ابنِ السَّبیلِ اِنْ كُنْتُمْ آمَنْتُمْ باِللهِ </w:t>
      </w:r>
      <w:r>
        <w:rPr>
          <w:rFonts w:eastAsia="Amiri" w:cs="Amiri" w:ascii="Amiri" w:hAnsi="Amiri"/>
          <w:color w:val="111111"/>
          <w:sz w:val="28"/>
          <w:szCs w:val="28"/>
          <w:rtl w:val="true"/>
          <w:lang w:bidi="ar-SA"/>
        </w:rPr>
        <w:t>. .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فيی ء است و آن مالی است كه از كُفّار به مسلمانان منتقل شود بدون قتال و جنگ و اسب و تازاندن و آن از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حال حیاتش و بعد از آن حضرت ، از آن كسی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مقام آن بزرگوار باشد ، از ائمه و امامان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به هر كس كه بخواهند و به هرچه صلاح بدانند صرف می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این قول از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عباس و مرویست و فقهای امامیّه برآنند كه مستحقّان فیی ء و خمس بنی هاشمند از فرزندان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و عبدالرحمن بن ابی لیلی روایت كرده است از حضرت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فاطمه و عباس و زیدبن حارثه نزدیك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رفتیم و عرض كردیم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اگر حقّ ما را از خمس در حیات خود به تصرّف ما بدهی ، بعد از شما كسی با ما منازعه نكند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كرد كه ما درخواست كرده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عهد اَبوبكر حقّ ما در تصرّف ما بود و در زمان عمر حق ما نیز در تصرّف ما بود و در آخر خلافت ، </w:t>
      </w:r>
    </w:p>
    <w:p>
      <w:pPr>
        <w:pStyle w:val="BookText"/>
        <w:rPr/>
      </w:pPr>
      <w:r>
        <w:rPr>
          <w:rFonts w:ascii="IRNazanin" w:hAnsi="IRNazanin" w:eastAsia="IRNazanin"/>
          <w:color w:val="111111"/>
          <w:sz w:val="28"/>
          <w:sz w:val="28"/>
          <w:szCs w:val="28"/>
          <w:rtl w:val="true"/>
          <w:lang w:bidi="fa-IR"/>
        </w:rPr>
        <w:t xml:space="preserve">امّا مال بسیار آوردند و حقّ ما را از آن اخراج كرد و به ما نداد ،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هاشم را اكنون احتیاجی نیست و اگر آن را در مصالح مسلمانان صرف كنی و وقت دیگر ، عوض آن را بدهی ، روا می باشد و وی هم چنان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كه وی بعد از این ، حقّ ما را به ما رد نكند و ما و اولاد ما ، از آن محروم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آن چنان شد كه عباس تصور كرده بود و روایتی دیگر است كه، عمر ، به بنی هاشم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خود را قرض دهید تا من در مصالح مسلمانان صرف كنم و چون ازولایات ما مال بیاورند عوض آن را پس دهم ، من گفتم قبول كردم و او پیش از آن كه مالی پیدا شود مُرد و آن قرض نداده ،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نزد بعضی آن است كه قسمت فیی ء در بَدْو اسلام به سدس و یك ششم بود و بعد از آن ، آية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نازل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اَعْلَمُوا اَنَّما غَنِمْتُمْ فَانَّ لِلّهِ خُمْسَهُ وَ لِلرَّسُولِ و لذِيِ الْقُرْبي وَ الْيَتامي وَ الْمساكينِ وابْنِ السَّبيلِ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بدانيد كه ، آن چه در جنگ به دست آورده ايد ، همانا براي خداوند است ، پنج يك آن و براي پيغمبر و براي نزديكان و يتيمان و بي نوايان و درماندگان راه ، آن حكم منسوخ شد و از بين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نزد جماعتی دیگر آن است كه ، این آیه اشاره است ، به قسمت غنیمت بَدر ، كه مختص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در این قول محل حرف و نظر است زیرا كه این آیه بیان آیه اول است و این در مورد احكام بنی نضیر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كنزالعرفان آورده كه اَوْلی و احقّ آن است كه ، برای او بیانی نباشد بلكه این اشاره به قسمت خمس است به شش قسم ، پس جماعتی كه در این آیه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مستحقّان خمس باشند ، و بعضی دیگر آیة اوّل را تخصیص می زنند و اختصاص می دهند به اموال بنی نضیر و این آیه را عمومیت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اموال دیگر ، كه بدون جنگ و قتال آن را گرفته باشد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كتاب معالم التنزیل آورده كه ، اهل جاهلیّت چون غنیمت فیی ء را می گرفتند ، بزرگ ایشان یك ربع آن را بر می داشت و از باقی مانده نیز آن چه كه صاحب اختیار او بود و برگزیده بود برای خود و انتخاب می كرد و نام آن را اَصْفی می گفتند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بقیه را در اختیار قوم می گذاشت و توان گران قوم ، بر بیچارگان حیف و میل می كردند ، جمعی از رؤسای اهل اسلام در غنایم بنی نضیر همین خيال را كرده اند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ربع و صفی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 را بردارید و باقی آن را بگذارید تا با یك دیگر تقسیم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 سبحان آن را خاصه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w:t>
      </w:r>
      <w:r>
        <w:rPr>
          <w:rStyle w:val="FootnoteAnchor"/>
          <w:rtl w:val="true"/>
        </w:rPr>
        <w:footnoteReference w:id="46"/>
      </w:r>
      <w:r>
        <w:rPr>
          <w:rFonts w:ascii="Amiri" w:hAnsi="Amiri" w:eastAsia="Amiri" w:cs="Amiri"/>
          <w:color w:val="111111"/>
          <w:sz w:val="28"/>
          <w:sz w:val="28"/>
          <w:szCs w:val="28"/>
          <w:rtl w:val="true"/>
          <w:lang w:bidi="ar-SA"/>
        </w:rPr>
        <w:t xml:space="preserve">و در مورد آیة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بنی اسرائیل كه مي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 ذَالقُرْبي حَقَّهُ و بده حقّ خويشاوندان را</w:t>
      </w:r>
    </w:p>
    <w:p>
      <w:pPr>
        <w:pStyle w:val="BookText"/>
        <w:rPr/>
      </w:pPr>
      <w:r>
        <w:rPr>
          <w:rFonts w:ascii="IRNazanin" w:hAnsi="IRNazanin" w:eastAsia="IRNazanin"/>
          <w:color w:val="111111"/>
          <w:sz w:val="28"/>
          <w:sz w:val="28"/>
          <w:szCs w:val="28"/>
          <w:rtl w:val="true"/>
          <w:lang w:bidi="fa-IR"/>
        </w:rPr>
        <w:t xml:space="preserve">اكثر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برآنند كه مراد بذی القُرْبی ، اقارب و خویشان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و حق ایشان اعطای خمس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از آن چه كه خداوند متعال برای آنان مقرّر فرموده است ثعلبي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خود آورده است كه سدّی روایت كرده كه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حینی كه عبیدالله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به نزد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فرستادند ، از مردی كه اهل شام بود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قرآن خوانده ای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وَآتِ ذاالقُرْبی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خوانده ای ؟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قرابت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هستیم و از دو امام بزرگوار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مرویست كه مراد از این آیه مائیم كه اهل 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است كه چون این آیة شریفه 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به فاطمة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صورت حیات آن حضرت در دست آن بزرگوار بود و منافع آن را صرف فرزندان خود می نمود و چون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 فدك را از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گرفتند و چون فدك را طلب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پدرت چیزی به عنوان ارث به تو نمی رسد زیرا پدرت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تَرَكْناهُ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می گذاریم صدقه است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نیز سیّد ابوالحمد مهدی بن نزار الحسنی از حاكم ابوالقاسم عبیدالله بن عبدالله الحسكانی نقل 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بغداد حاكم ابو محمّد از عمروبن احمد ابن عثمان ، برای من روایت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عمربن حسن بن علی بن مالك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جعفربن محمد الأحمصی برای من روایت كرد كه، حسن بن حسین برای من روایت كرد كه از ابومُعَمَّربنِ سعید بن خثیم و علی بن قاسم كِندی و یحیی بن یعلی و علی بن مسهر از فضل بن مرزوق از عطیة عُوفی از ابی سعید خُدری كه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آیة وَ آتِ ذَالقُربی حَقَّهُ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فدك را به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ابن صالح روایت كرده كه مأمون عباسّی و نامه ای به عبیدالله بن موسی نوشت و او را از قصّه فدك پرسید ؟ عبیدالله ، این روایت را در جواب نامه مأمون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بعد از مطالعه، آن فدك را به اولاد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المِسْكینَ وابْنَ السَّبیلِ یعنی حقّ فقراء و درماندگان در مسیر راه را بده</w:t>
      </w:r>
    </w:p>
    <w:p>
      <w:pPr>
        <w:pStyle w:val="BookText"/>
        <w:rPr/>
      </w:pPr>
      <w:r>
        <w:rPr>
          <w:rFonts w:ascii="IRNazanin" w:hAnsi="IRNazanin" w:eastAsia="IRNazanin"/>
          <w:color w:val="111111"/>
          <w:sz w:val="28"/>
          <w:sz w:val="28"/>
          <w:szCs w:val="28"/>
          <w:rtl w:val="true"/>
          <w:lang w:bidi="fa-IR"/>
        </w:rPr>
        <w:t xml:space="preserve">دركنزل العرفان آورده است كه مراد بذی القربی در این آیه و امثال آن ،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اما مورد بحث ما سوره انفال آیه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سوره اسراء آیة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سورة شوری آیة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سورة حشر آیة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روم وَ اْعلَمُوا اَنَّما غَنِمْتُم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 باشد، وَ آتِ ذَالقُرْبی حَقَّهُ وَ ما اَفاءَ اللهُ عَلی رَسُولِهِ سوره حشر آیه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اَفاءَ اللهُ عَلی رَسُولِهِ سوره حشر آیه </w:t>
      </w:r>
      <w:r>
        <w:rPr>
          <w:rFonts w:eastAsia="Amiri" w:cs="Amiri" w:ascii="Amiri" w:hAnsi="Amiri"/>
          <w:color w:val="111111"/>
          <w:sz w:val="28"/>
          <w:szCs w:val="28"/>
          <w:lang w:bidi="ar-SA"/>
        </w:rPr>
        <w:t>7</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اِیتاء ذِی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 ، قرابت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اعطای حقوق ایشان از خمس و غیر آن ، و ثعلبی از منهال بن عمرو در تفسیر خود روایت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خمس پرسیدم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الیَتامی و المَساكین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یَتامانا و مساكیننا و عیایشی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است كه نَجْدَةِ بن الحَروری ، نامه ای به ابن عباس نوشت و او را از مصرف خمس سؤال كرد ؟ در جواب نوشت كه اماالخمس فانانَزْعَمُ أنّه لیس لنا فصبرنا</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حرّم علینا الصدِقة حین أحل لنا الخمس فالصدقة علینا حرام وَ الخمس لنا فریضة و الكرامة لنا حلال</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منقول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الخمس عَوْنَنا عَلی </w:t>
      </w:r>
    </w:p>
    <w:p>
      <w:pPr>
        <w:pStyle w:val="BookText"/>
        <w:rPr/>
      </w:pPr>
      <w:r>
        <w:rPr>
          <w:rFonts w:ascii="IRNazanin" w:hAnsi="IRNazanin" w:eastAsia="IRNazanin"/>
          <w:color w:val="111111"/>
          <w:sz w:val="28"/>
          <w:sz w:val="28"/>
          <w:szCs w:val="28"/>
          <w:rtl w:val="true"/>
          <w:lang w:bidi="fa-IR"/>
        </w:rPr>
        <w:t>دِیننا و علی عیالنا و علی موالینا</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علی بن اسباط روایت كرده كه چون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مهدی عباسی آمد دید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رد مظالم می كند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بال مظلمتنا لا ترد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رد مظالم ما نمی كنی؟</w:t>
      </w:r>
      <w:r>
        <w:rPr>
          <w:rStyle w:val="FootnoteAnchor"/>
          <w:rtl w:val="true"/>
        </w:rPr>
        <w:footnoteReference w:id="52"/>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چیست ؟ یا اباالحسن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فدك را بر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فتح نمود بدون تاخت و تاز است و جنگ و محاربه، آیة وَ آتِ ذَالقُربی حَقَّهُ ، حق ذی القربی را بده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ذی القربی چه كسانی اند ؟ جبرئیل مراجعت كرد و از حقّ سبحانه سؤال نمود ، حقّ تعالی و آله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 فدك اِلی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فدك را رد كنی به فاطمه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طلبید و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أمَرَنی اَنْ اَدْفَع اِلیكِ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امر فرموده است فدك را به تو رد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قبول كردند و بعد از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اصحاب بخل ورزیدند و از دادنفدك به فاطمة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اباء نمودند و در اختیار او قرار ندادند بلكه از او غصب كردند ، مهدی عباسی در صدد آن شد كه پس دهد فدك را امر كرد ، تا حساب ارتقاء و منافع آن را بكنند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محاسبه كردند مبلغ بسیار زیادی شد ،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كثیراً اَنْظُرُفیهِ ، این مال بسیار است و من در این باره باید فكر كنم </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اَفآء الله علي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ردّه عليه فَانّ جميع ما بين السماء و الارض لله عزوجلّ و لرسوله و لابتاعهم من المؤمنين المتصّفين بما وصفهم الله به في قوله ، اَلتّائِبُونَ العابِدونَ العامِدوُنَ السّآعِؤنَ السّاجِدوُنَ الآمِروُنَ وَ النّاهُونَ عَنِ الْمُنْكَرِ وَ الْحافِظوُنَ لِحدُوُدِ اللهِ وَ بَشِّرِ الْمُؤمِنينَ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فما منه في ايدي المشركين و الكّفار و الظّلمة و الفجّار فهو حقّهم افاء الله عليهم وردّه اليهم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رواه في الكافي مِنْهُمْ مِن بني النضيرة فَما اَجْرَيْتُمْ عَلَي تحصيله مِنَ الوَجيف و هو سرعة السّير من خَيْلٍ وَ لاركابٍ ما يركب مِنَ الابل غلب فيه فيل ، و ذلك لانّ قرئهم كانت علي ميلين من المدينة فَمْشَوْا اِليها رجالا غير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ركَب جملاً او حماراً اولم يحرمزيد قتال، و لذلك لم يعط الانصار منه شيئاً اِلّا رَجُلَيْن ، اَوْ ثلثة كانت بهم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لاكِنَّ اللهَ يُسَلِّطُ رُسُلَهُ عَلي مَن يَشاءُ ، يقذف الرُّعب في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عَلي كُلِّ شَيي ءٍ قَديرٌ ما يريد تارة بالوسائط الظاهرة و تارة بغيرها </w:t>
      </w:r>
    </w:p>
    <w:p>
      <w:pPr>
        <w:pStyle w:val="BookText"/>
        <w:rPr/>
      </w:pPr>
      <w:r>
        <w:rPr>
          <w:rFonts w:ascii="Amiri" w:hAnsi="Amiri" w:eastAsia="Amiri" w:cs="Amiri"/>
          <w:color w:val="111111"/>
          <w:sz w:val="28"/>
          <w:sz w:val="28"/>
          <w:szCs w:val="28"/>
          <w:rtl w:val="true"/>
          <w:lang w:bidi="ar-SA"/>
        </w:rPr>
        <w:t xml:space="preserve">ما اَفاءَالله عَلي رَسُولِه مِنْ اَهْلِ الْقري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للاّول و لذلك لم يعطِف عليه فَلِله وَ للرَّسُولِ وَ لِذِي القُربي وَ اليَتامي وَ المَساكين وَ ابِن السَّبيل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ارزاني داشت خدا بر پيغمبرش ، يعني رد فرمود او را بر پيمبرش به درستي كه جميع ما بين آسمان و زمين از آن خداي عَزَّوَجَلَّ و رسولش و تابعين آنان از مؤمنيني كه خداوند ، توصيف آنان را در كتاب و گفتارش بيان فرموده است آن جا كه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اَلْتّابِئونَ العابِدوُنَ الحامِدوُنَ السّآئِحوُنَ الرّاكِعُونَ السّاجِدوُنَ الامِروُنَ باِلْمَعْروُفِ وَ النّاهُونَ عَنِ المُنْكَر وَ الحافِظوُنَ لِدُوُدِ اللهِ وَ بَشِّرِ المؤمنينَ</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توبه كنندگان ، پرستش گران ، سپاس گزاران ، رهروان ، ركوع گزاران ، سجده كنندگان ، امر كنندگان به نيكي و بازدارندگان از بدي ، و نگهبانان مرزهاي خدا ، و بشارت ده به مؤمنان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چه كه در دست مشركين و كُفّار و ستم كاران و ظَلَمَه و فاجران و به تبهكاران ، پس آن حق رسول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مؤمنين و تابعين و پيروان آنها مي باشد كه ، خداوند حقّشان را بر آنان رد كرده است و هم چنين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حديثي از كتاب كافي نقل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افرادي كه اين فييء را از آنان گرفتند طايفه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نضيره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چيزي كه شما براي به دست آوردنش ، اسب و شتر بر او نتاختيد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جنگ و زحمت و رنج به دست نياوردند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اين كه دهكده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بني نضيره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ميلي مدينه است كه غير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مرداني به آن دهكده ها رفتند چون آن حضرت سوار شتر يا الاغ شد ولي جنگي نفرمود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پيشنهاد خود يهوديان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چيزي از آن غنيمت به انصار نداد مگر دو يا سه نفر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نياز بود ، ولاكن خداوند پيمبرش را بركسي كه بخواهد مسلّط مي گرداند و رُعب و ترسي از پيامبرش در دل دشمنان مي افكند و خداوند بر هر چيزي قادر است ، آن چه را اراده كند ، گاهي به وسائط و سبب و گاهي هم به غير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تفضّلاً از فضلش عنايت مي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چه كه خداوند بر پيامبرش مي بخشد ، از اهل قريه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زمين و املاك افرادي كه مي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جنگ ننمايد ، ما هم از ملك و باغ خود به شما مي دهيم كه خداوند متعال ، از مال و املاك يهودان بني نضيره به پيامبرش بخشيد و ملك ايشان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مطلب بيان است براي اول كه چيزي را با وسائل ظاهري بگيريند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بدون جنگ و خون ريزي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لذا چيزي از اين فييء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جو و رزمنده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نمي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خداوند متعال و رسولش و خويشان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صدّيقه طاهره ،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يتيمان و مسكينان و كسي كه در راه مانده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 خدا را هم كه به پيامبرش مي بخشد ، به احترام رسولش ، چون خدا كه غنيّ به ذات است و احتياج به كسي و چيزي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والله الذين عني الله بذي القربي الذّينَ قربهم الله بنفسه و نَبيّهِ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اَفاء الله علي رَسُولِهِ مِن اَهْلِ القُري فَلِله وَ للرسول وَ لِذِي القُربي وَ آليَتامي وَ المساكينِ وَ ابْنِ السَّبيل</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كه مي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منظور از ذي القربي و اَيتام و مساكين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فقير و بي 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سبيل و كسي كه در راه مانده است و پول خرجي او تمام شده است ، خويشان و ايتام و مساكين و درمندگان در راه ، از ما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غير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فقهاء سرپرست و عهده دار يتيمان از همه مردم هستند در زمان غيبت كبري كه مردم دستشان از پيشوايان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 مي باشد و همين طور مساكين و كساني كه در راه مانده اند يعني فقهاء عهده دار اين ها هم هستند به امور اين ها بايد رسيدگي 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 نام برده ،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باشند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 خاصّة و لم يجعل لنا سهماً في الصّدقة اكرم الله نبيّه و اكرمنا اَن يطعمنا اوساخ ما في اَيدي الناس و في المجمع ، عن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قرباؤنا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ايتامنا وَ مَساكينا و اَبْناء سبيلنا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جميع الفقهاء هُمْ يتامي النّاس عامّة ، و كذلك المساكين و ابناء السبيل قال و قدرروي ايضاً ذلك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آتِ ذَالقُرْبي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بني اسرائيل قيل في تفسير العامة وصّي سبحانه بغير الوالدين من القرابات و المساكين و انباء السَّبيل بأن تؤتي حقوقهم بعداَن وصّي بهما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اَنّ المراد بذي القربي قرابة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علي ابن ابراهيم قمي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قرابة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نزلت في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لها فدك</w:t>
      </w:r>
    </w:p>
    <w:p>
      <w:pPr>
        <w:pStyle w:val="BookText"/>
        <w:rPr/>
      </w:pPr>
      <w:r>
        <w:rPr>
          <w:rFonts w:ascii="IRNazanin" w:hAnsi="IRNazanin" w:eastAsia="IRNazanin"/>
          <w:color w:val="111111"/>
          <w:sz w:val="28"/>
          <w:sz w:val="28"/>
          <w:szCs w:val="28"/>
          <w:rtl w:val="true"/>
          <w:lang w:bidi="fa-IR"/>
        </w:rPr>
        <w:t xml:space="preserve">و المسكين من ولد فاطمة و ابن السَّبيل من آل محمّد صلوات الله عليهم و ولد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رد في سورة الرّوم قصّة فدك مفصّلة في تفسير نظير هذاه الاية و في الكافي عن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له مع المهدي انّ الله تعالي لمّا فتح علي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و ماوالا ما لم يوجف عليه بخيل ولاركاب فانزل الله علي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 ذَالقربي حقّه، فلم يدر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 فراجع في ذلك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جبرئيل ربّه ، فاوحي الله اليه ان اِدْفَعْ فدك الي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اِنّ الله تعالي اَمْرَني اَن اَدْفَع اِلَيْكِ فدك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قبلت يا رسول الله من الله و منك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5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اميرمؤمنان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مرويست كه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هستيم ، به خدا قسم منظور از اين آيه ، يعني ذي القربي ، مائيم ، كساني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آنان را به خود نزديك فرموده ، و فرموده آن چرا كه خداوندبه رسولش بخشيده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يهود بني نضيره يعني آن چه را به دست مي آورند بدون جنگ و تخت و تاز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مختص به خدا و رسولش و ذي القربي و يتيمان و مسكين ها و ابن سبيل و درمانده در راه ، مي باشد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موارد فقط شامل ما اهل بيت مي شود و از آن ما محسوب مي گردد ، چرا كه خداوند سهمي از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واجب مانند زكات ، كفّاره ، فطريه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ما قرار نداده ، به خاطر كرامت نبيّ و پيامبرش ، و خداوند ما را گرامي داشته از اين كه از اموال چرك و اَوساخ مردم در دست ما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تفسير مجمع البيان مرحوم شيخ طبرسي ، از قول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كه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ذي القربي و اَيتام و مساكين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فقير و بي 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سبيل و كسي كه در راه مانده است و پول خرجي او تمام شده است ، خويشان و ايتام و مساكين و درمندگان در راه ، از ما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غير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فقهاء سرپرست و عهده دار يتيمان از همه مردم هستند در زمان غيبت كبري كه مردم دستشان از پيشوايان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 مي باشد و همين طور مساكين و كساني كه در راه مانده اند يعني فقهاء عهده دار اين ها هم هستند به امور اين ها بايد رسيدگي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نام برده ،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بني اسرائيل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در تفسير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سنّي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p>
    <w:p>
      <w:pPr>
        <w:pStyle w:val="BookText"/>
        <w:rPr/>
      </w:pPr>
      <w:r>
        <w:rPr>
          <w:rFonts w:ascii="IRNazanin" w:hAnsi="IRNazanin" w:eastAsia="IRNazanin"/>
          <w:color w:val="111111"/>
          <w:sz w:val="28"/>
          <w:sz w:val="28"/>
          <w:szCs w:val="28"/>
          <w:rtl w:val="true"/>
          <w:lang w:bidi="fa-IR"/>
        </w:rPr>
        <w:t xml:space="preserve">از قَرابات و مساكين و اَبْناالسَّبيل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ماندگان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آنان بايد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كه توصيّه و سفارش كرد به اين دو و گفته شده كه مراد به ذي القربي ، قرابت و خويشان نبيّ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تفسير 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قرابت و خويشان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آيه كريمه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و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در حق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پس خداوند فدك را براي آن بزرگوار و مسكين از فرزندان آن حضرت قرارداده و ابن سبيل از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فرزندان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رُوم ، حكايت فدك را مفصّلاً در تفسيرش نظير اين آيه را آورده است </w:t>
      </w:r>
      <w:r>
        <w:rPr>
          <w:rStyle w:val="FootnoteAnchor"/>
          <w:rtl w:val="true"/>
        </w:rPr>
        <w:footnoteReference w:id="59"/>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در كافي از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حديثي كه با مهدي عباسّي مناظره اي داشته اند ،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تبارك و تعالي هنگامي كه فتح كرد بر پيامبرش فدك را و آن چه كه بدون جنگ كردن با اسب و شتر و غيره به دست آمده باشد پس خداوند متعال بر پيامبرش نازل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شريفه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 ذي القربي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فدك 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تحويل دهد پس آن حضرت دخترگراميش را احضار فرمود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فاطمه ، خداوند متعال به من امر فرموده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به تو رد كنم و تحويل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عرض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عطيّه و بخشش خداوند را كه به وسيله شما اِعطاء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و از شما تا آخر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العيون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له مع المأمون و الاية الخامسة قول الله تعالي و آتِ ذَالقربي حقّه خُصوصيَّةٌ خَصَّم الله العزيز الجَبّار و اصطفاهُم علي الاُمَّة فلمّا نزلت هذه الاية علي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اُدعوُلي فاطمة فدعيت 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يا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فدك هي ممالم يُوجف عليه بخيل و لاركاب و هي لي خاصَّةً دون المسلمين فقد جعلتها لكِ لما امرني الله به فخذيها لكِ ولولدك ،</w:t>
      </w:r>
      <w:r>
        <w:rPr>
          <w:rStyle w:val="FootnoteAnchor"/>
          <w:rtl w:val="true"/>
        </w:rPr>
        <w:footnoteReference w:id="60"/>
      </w:r>
      <w:r>
        <w:rPr>
          <w:rFonts w:ascii="IRNazanin" w:hAnsi="IRNazanin" w:eastAsia="IRNazanin"/>
          <w:color w:val="111111"/>
          <w:sz w:val="28"/>
          <w:sz w:val="28"/>
          <w:szCs w:val="28"/>
          <w:rtl w:val="true"/>
          <w:lang w:bidi="fa-IR"/>
        </w:rPr>
        <w:t xml:space="preserve">فهذا الخامسة و العيّا شي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انزل الله واتِ ذَالقُرْبي حقَّه و المسكين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قد </w:t>
      </w:r>
    </w:p>
    <w:p>
      <w:pPr>
        <w:pStyle w:val="BookText"/>
        <w:rPr/>
      </w:pPr>
      <w:r>
        <w:rPr>
          <w:rFonts w:ascii="Amiri" w:hAnsi="Amiri" w:eastAsia="Amiri" w:cs="Amiri"/>
          <w:color w:val="111111"/>
          <w:sz w:val="28"/>
          <w:sz w:val="28"/>
          <w:szCs w:val="28"/>
          <w:rtl w:val="true"/>
          <w:lang w:bidi="ar-SA"/>
        </w:rPr>
        <w:t>عرفت المسكين ، من ذوالقربي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اَقاربك فَدعا حسناً و حسيناً و فاطمة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ربّي اَمَرَني اَن اعطيكم مما اَفاءَ اللهَ عَلَّيَ قالَ اعطيتكم فدك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و در كتاب عيون الاخبار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حكايت مأمون عباسي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مذاكره علمي حضرت با مأمون و اطرافيان او و سؤالاتي كه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كردند ، و در یكی از جواب ها آیة مورد گفت گوی ما می باشد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پنجم از آیات قرآن گفتار خدای تعالی است كه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 ذَالقُربی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دلالت دارد بر خصوصیتی كه خداوند عزیز جبّار آنان را به آن اختصاص داده و بر سایر اُمَّت برگزیده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این آیه نازل شد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من فراخوانید،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فراخواندند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یا رسول الله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فدك از جمله غنائمی است كه بدون جنگ به دست آمده است و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حكم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مردم در آن سهمی ندارند و حال كه خداوند مرا امر فرموده آن را به تو ببخشم ، آن را تحویل بگیر ، مال تو و فرزندان تو است </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مع اَخبار في هذاالمعني و في الاحتجاج عن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البَعضٌ الشّاميّن</w:t>
      </w:r>
    </w:p>
    <w:p>
      <w:pPr>
        <w:pStyle w:val="BookText"/>
        <w:rPr/>
      </w:pPr>
      <w:r>
        <w:rPr>
          <w:rFonts w:ascii="Amiri" w:hAnsi="Amiri" w:eastAsia="Amiri" w:cs="Amiri"/>
          <w:color w:val="111111"/>
          <w:sz w:val="28"/>
          <w:sz w:val="28"/>
          <w:szCs w:val="28"/>
          <w:rtl w:val="true"/>
          <w:lang w:bidi="ar-SA"/>
        </w:rPr>
        <w:t>اما قرأت هذه الاية وآت ذالقربي حقّه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اولئك الذّين امَرَالله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يؤتيهم حقّهم و في المجمع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برواية العامّة مافي معناه ، و عن اَبي سعيد الخُدري انّه لمّا نزلت هذه الاية ، اعطي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 و بالجملة الأخبار في هذاالمَعني مستفيضة وَ في الكافي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حديث ثمّ قال جلّ ذكره وات ذالقربي حقّه و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حقّه الوصيّة التيّ جعلت له و الأسم الأكبر و ميراثالعلم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آثار علم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لاتنافي بين هذا الحديث و الأحاديث السابعة ولا و بين تفسيري العامّة </w:t>
      </w:r>
    </w:p>
    <w:p>
      <w:pPr>
        <w:pStyle w:val="BookText"/>
        <w:rPr/>
      </w:pPr>
      <w:r>
        <w:rPr>
          <w:rFonts w:ascii="Amiri" w:hAnsi="Amiri" w:eastAsia="Amiri" w:cs="Amiri"/>
          <w:color w:val="111111"/>
          <w:sz w:val="28"/>
          <w:sz w:val="28"/>
          <w:szCs w:val="28"/>
          <w:rtl w:val="true"/>
          <w:lang w:bidi="ar-SA"/>
        </w:rPr>
        <w:t xml:space="preserve">و لا بين تفسيريهم كما نظير للمتدبّر العارف بمُخاطبات القرآن و معني الحقوق و من الذّي له الحقّ و من الذي لا حق له و الحمد لله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آيا اين آيه را خوانده اي ؟ وَ آتِ ذَي القُربي حَقَّهُ ؟</w:t>
      </w:r>
    </w:p>
    <w:p>
      <w:pPr>
        <w:pStyle w:val="BookText"/>
        <w:rPr/>
      </w:pP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مائيم ذي القُربي و خويشان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هايي كه خداوند پيامبرش را امر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حقّشان را تحويل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مجمع البيان از روايت سنّي ها نقل كرده است در همين معني و از ابي سعيد خُدري نقل شده ، هنگامي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وَ آتِ ذَالقُربي حقّه ، نازل شد ،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تحويل داد و عطا فرمودند و به طور كلي اَخبار و روايات در اين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اعطا فدك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نزول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مستفيضه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كافي از قول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در حديثي كه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 عَزَّوَجَلَّ ذكره فرموده است وَ آتِ ذاالقُرْبي حَقَّهُ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وصيّي است كه حق ايشان اين است كه ، براي او قرار داده شده و اسم اكبر و ميراث علم و آثار علم نبوّت ، همه از آن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نزد آن بزرگوار مي باشد و البتّه تنافي ندارد بين اين حديث و اَحاديثي هفت گانه و هم چنين بين تفسير سنّي ها ، و نه تفسير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شخصي متدّبر عارف به مخاطبات قرآن و معني حقوق و كسي كه حق از آن او مي باشد و كسي كه حقّي ندارد و الحمدلله اين ها را شخص شناخت به مخاطبات قرآن مي فهمد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چه كسي صاحب حقّ است و چه كسي حقّي ندارد به زور و عدواناً ، حق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بگيرد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العيون الاخبار في باب ذكر مجلس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المأمون في الفرق بين العترة و الامة حديث طويل و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العلماء فأخبرناهل فَسَّرَ الله عَزّوجلَّ الاصطفاء في الكتاب ؟ فقال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فَسَّرَالاصطفاء في الظاهر سَوِي الباطن في اثني عشر موطناً و موضعاً فاول ذلك قوله عزوجل الي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والاية الخامسة قول الله تعالي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آت ذالقربي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خصوصية خصّهم الله العزيز الجبار و اصطفاهم علي الامّة فلما نزلت هذه الاية علي رسول الله عليه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ادعولي فاطمة ، فدعيت 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قالت لبّيك يا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فدك ممّا هِيَ لم يوجف عليه بخيل ولاركاب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خاصّة لك دون المسلمين و قد جعلها لكِ لما أمرني الله به فخذيها لكِ و لولدك فهذه الخامسة </w:t>
      </w:r>
      <w:r>
        <w:rPr>
          <w:rStyle w:val="FootnoteAnchor"/>
          <w:rtl w:val="true"/>
        </w:rPr>
        <w:footnoteReference w:id="64"/>
      </w:r>
      <w:r>
        <w:rPr>
          <w:rFonts w:ascii="IRNazanin" w:hAnsi="IRNazanin" w:eastAsia="IRNazanin"/>
          <w:color w:val="111111"/>
          <w:sz w:val="28"/>
          <w:sz w:val="28"/>
          <w:szCs w:val="28"/>
          <w:rtl w:val="true"/>
          <w:lang w:bidi="fa-IR"/>
        </w:rPr>
        <w:t xml:space="preserve">في اصول الكافي علي بن ابراهيم عن ابيه عن ابن اَبي عن حَفْص بن البختري عن اَبي عبيدالله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الانفال مالم يوجف عليه بخيل و لاركاب او قوم صالحوا أو قوم اعطو ابايدليهم و كل ارض خربة و بطون الاودية فهو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للامام من بعده يضعه حيث يَشآء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و درعیون الاخبار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ذكر مجلس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اش ذكر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اصول كافی علی بن ابراهیم از پدرش ابن اُبَّیاز ابن اُبَّی از حفص بن بختری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كه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مالی است كه به وسیله اسب و شتر و جنگ به دست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كه ، گروهی مصالحه كردند یا قومی به دست خود داده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زمین خراب و غیرآباد و داخل وادیه ها ، پس آن از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هچنين بعد از رسول خدا از آن امام بعد از ایشان است كه ، هر كجا بخواهد او را قرار می دهد و مصرف 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محمد ابن عبدالله ، عن بعض اصحابنا أظنّه السَيّاري عن بن أبساط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لمّاورد ابوالحسن علي المهديّ ، رآه يردّ المظالم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اميرالمؤمنين </w:t>
      </w:r>
      <w:r>
        <w:rPr>
          <w:rStyle w:val="FootnoteAnchor"/>
          <w:rtl w:val="true"/>
        </w:rPr>
        <w:footnoteReference w:id="6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بال مظلمنا لاترد ؟ فقال له و ماذاك يا اباالحسن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تبارك و تعالي لما فتح علي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و ما والاها لم يوجف عليه بخيل و لاركاب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علي بنيّه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آت ذالقربي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يدر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في ذلك جبرئيل و راجع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ربّه فأوحي الله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ادفع فدك الي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اِنّ الله امرني اَن اَدفع اليكِ فدك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قبلت يا رسول الله من الله وَ منك ، فلم يزل و کلاؤها فيها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ولي اَبوبكر اخرج منها و كلائها فأتته و سئلته أن يرّدها عليها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ایتینی بأسود أو أحمر يشهد لكِ يَشْهَدُلَكِ بذلِكَ فَجائت أميرالمومنين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 اَيْمَن فشهدا لها فكبت لها بترك التعرضُّ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و الكتاب معهاَ فلقيها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معكِ يا بنت محمد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كتبه لي ابن اَبي قُحافة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أرينيه فأبت ، فانتزعه مِنْ يدها و نظرفيه ، ثمّ تفل فيه وَمَحاهُ و خرقه ، و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لم يوجف </w:t>
      </w:r>
    </w:p>
    <w:p>
      <w:pPr>
        <w:pStyle w:val="BookText"/>
        <w:rPr/>
      </w:pPr>
      <w:r>
        <w:rPr>
          <w:rFonts w:ascii="Amiri" w:hAnsi="Amiri" w:eastAsia="Amiri" w:cs="Amiri"/>
          <w:color w:val="111111"/>
          <w:sz w:val="28"/>
          <w:sz w:val="28"/>
          <w:szCs w:val="28"/>
          <w:rtl w:val="true"/>
          <w:lang w:bidi="ar-SA"/>
        </w:rPr>
        <w:t xml:space="preserve">عليه اَبوك بخيل و لاركاب فضعي الحبال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في رقابنا ، فقال له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الحسن حُدَّ هالي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منها جبل أُحُد وحدّ منها عريش مصر و حد منها سيف البحر وحدّ منها دومة الجندل،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هذا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اميرالمومنين ، هذا كُلّه ان هذا كلمه ممالم يوجف علي اَهله بِخَیلٍ و لا رِکابٍ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وأنظر فیه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و في الخرائج وَ الجَرائح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روايات الخاصّة اَن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في غَزاة فلمّا انصرف راجعاً نزل في بعض الطريق فينا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يطعم و الناس معه اِذ اَتاهُ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قم فاركب فقام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فركب و جبرئيل معه ، فطويت له الارض كطيّ الثوب حتي انتهي الي فدك، فلمّا سمع اَهل فدِك ، وقع الخيل ظنّوا ، اَنَّ عدوّهم قد جائهم فغلقّوا اَبواب المدينة ، و دفعوا المفاتيح الي عجوز لهم في بيت خارج من المدينة ، و لحقوا برؤس الجبال ، فأتي جبرئيل العجوز حتّی وَ أَخذ المفاتيح ، ثم فتح ابواب المدينة و دارالنبي في بيوتها و قراها فقال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هذا ما خصّك الله به و أعطاك دون الناس ، و هو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اَفاء الله علي رسوله من اهل القربي فلله و للرسول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اوحفتم عليه من خيل و لاركاب ولكن الله يسلّط رسله علي من يشاء و لم یغزوا المسلمون و لم يطئوها ولكنّ الله اَفاءَها علي رسوله ، و طوفّ به جبرئيل في دورها و حيطانها و غلّق الباب و دفع المفاتيح اليه فجعلها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غلاف سفيه و هو معلّق بالرحل، ثم ركب و طويت له الارض كطيّ الثّوب ، فأتاهم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علي مجالسهم و لم یبرحوا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انتهيت الي فدك و اني قد اَفاء الله عليّ ، فغمز المنافقون بعضهم بعضاً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مفاتيح فدك ، ثم أجرجها من غلاف سيفه ، ثم ركب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رکب معه الناس ، الی آخر </w:t>
      </w:r>
      <w:r>
        <w:rPr>
          <w:rStyle w:val="FootnoteAnchor"/>
          <w:rtl w:val="true"/>
        </w:rPr>
        <w:footnoteReference w:id="69"/>
      </w:r>
      <w:r>
        <w:rPr>
          <w:rFonts w:ascii="IRNazanin" w:hAnsi="IRNazanin" w:eastAsia="IRNazanin"/>
          <w:color w:val="111111"/>
          <w:sz w:val="28"/>
          <w:sz w:val="28"/>
          <w:szCs w:val="28"/>
          <w:rtl w:val="true"/>
          <w:lang w:bidi="fa-IR"/>
        </w:rPr>
        <w:t xml:space="preserve">علی بن اسباط روایت كرده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موسی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مهدی عباس آمد ، دید كه او ، رد مظالم می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مردم را بر می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كه رد مظالم ما را نمی كنی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ما را نمی دهی؟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اباالحَسَنْ چیست آن حق شما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فدك را بر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كرد بدون اعانت و كمك از اسب و شتر و جنگ ، و آیه و آت ذالقربی حقّه را بر ایشان نازل كرد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دانست كه ذی القربی چه كسانی هستند ،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مراجعت كرد و از حقّ تعالی سؤال كرد وحی آمد كه فدك 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كنی و آن حضرت هم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طلبید و فدك را به ایشان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عباسی درصدد آن برآمد كه ، فدك را پس دهد و دستور دهد تا حساب كنند منافع آن را چون محاسبه كردند مبلغ كثیری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كثیر ، این مال بسیار است من در این باره اندیشه می كنم و آخرش هم فدك را رد نكرد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كتاب خرائج و جرائح آمده است كه در روایات شیعه از قول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در روایات شیعه از قول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جنگی بیرون رفت هنگامی كه برگشت در بعضی از راه 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ديد طعام مي خورند و با مردم طعام ميل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مشغول طعام بودند كه ،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گفت اي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شو پس سوار شو ، پيامبر خدا هم فرمودند من سوار شدم و جبرئيل هم با هم بودند ، پس زمين را طيّ مي كردم مانند مانند تای كردن جامه و پیراهن ، تا رسیدم به سرزمین فدك پس هنگامی كه شنیدند اهل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بنی نضیره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 پاهای مركب های ما را پس فهمیدند كه ، دشمن بر سرشان وارد شده پس درهای شهر را به كوه ها روی ما بستند و كلیدهاي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پیرزنی دادند در خانه ای از شهر مدينه، و رفتند بر سر كوه ها ، پس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 پیرزن رفت و كلیدهای منازل را از او گرفت پس آن شهر را فتح كرد و خانه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 خانه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جبرئیلگفت كه خدای عَزَّوَجَلَّ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مخصوص تو قرار داد نه مردم ، و این همان قول خداوند متعال است كه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كه خداوند بر پیامبرش عطاء كرد و بخشيد و مفتوح گردانید بدون جنگ و حیوانات سواری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اسب و 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آمد ، مال خدا و رسول می باشد ، و این بخشش و عطیّه و به دست آوردن فدك و فییء بدون جنگ و خون ریزی بدون اسب و شتر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دست آمده است و خداوند مسلّط می كند رسول خود را بر كسی كه بخواهد ، و مسلمانان اين را فتح نكردند و جنگ و خون ريزي ننمودند كه به دست آوردند ولا كن خداوند او را بر پیامبرش عطا كرد و جبرئیل در دورخانه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بنی نضیره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گشت و درهای خانه های آن ها را بست و كلیدها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سرزمین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كلیدها را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غِلاف شمشیرش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مجالس خود بودند و هنوز متفرّق نشده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خدا با پیروزی برگشتند به جایگاه خود ، پس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رسیدم به فدك و من به درستی كه آن 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جنگ و وسایل حَربي به دست آمد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من عطاء نمود علی رغم اهداف شوم منافقون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فرمودند این كلیدهای فدك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همه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كلید را از میان غِلاف شمشیر در آوردند سپس آن حضرت سوار شدند و مردم هم با آن حضرت ، سوار حیوانات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برگشتند به مقصد و منزلشان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تهذيب الاحكام عن أبيه عن حمّاد بن عيسي عن ابراهيم بن عمرأذینه عن اَبان بن اَبي عيّاش عن سليم بن قيس الهلالی ، عن أميرالمومنين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کلاماً کثیراً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اعطِهِم مِن ذلک کلّه ، سهم ذی القربی الذین 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کُنتُم آمَنتُم بِاللهِ وَ ما اَنزَلنا عَلی عَبدِنا یَومَ الفُرقانِ یَومَ التَقَی الجَمعانِ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عَنی بذی القربی ، و هم الذین قرنهم الله بنفسه و بنیّه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لِلّهِ خُمُسَهُ وَ لِلرَّسولِ وَ لَذِی القُربی وَ الیَتامی وَ المَساکینِ وَابنِ السَّبیلِ– مِنّا خاصّة وَ لَم یَجعَل لَنا فی سهم الصَّدقَة نَصِیباً ، اکرم الله نبیّه و اَکرَمَنا یطعمنا اوساخَ اَیدی الناس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اَفاء الله علي رسوله مِن أهل القري فلله و للرسول ولذي القربي و اليتامي و المساكين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مجمع البيان روي المنهال بن عمر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ولذي القربي و اليتامي و المساكين و ابن السيل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قربائنا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مساكينا و اَبناؤ سبيلنا </w:t>
      </w:r>
      <w:r>
        <w:rPr>
          <w:rStyle w:val="FootnoteAnchor"/>
          <w:rtl w:val="true"/>
        </w:rPr>
        <w:footnoteReference w:id="71"/>
      </w:r>
      <w:r>
        <w:rPr>
          <w:rFonts w:ascii="IRNazanin" w:hAnsi="IRNazanin" w:eastAsia="IRNazanin"/>
          <w:color w:val="111111"/>
          <w:sz w:val="28"/>
          <w:sz w:val="28"/>
          <w:szCs w:val="28"/>
          <w:rtl w:val="true"/>
          <w:lang w:bidi="fa-IR"/>
        </w:rPr>
        <w:t>و تهذیب الاحكام آورده ، از سُليم بن قيس كه گوید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كه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مائیم به خدا سوگند كسانی كه خداوند ما را منظور داشته و قصد نموده ، به ذی القربی، آن افرادی كه ، خداوند متعال آنان را به خود نزدیك كرده است و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 قرار داد سپس فرموده است آن چه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رسولش ارزانی داشته است از اهل قریه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یهودیان بنی نضیر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خداوند و رسول و ذی القربي و ایتام و مساكین ، منظور ما فقط هستيم و براي ما سهمي از صدقه قرار نداده به خاطر كرامتی كه خداوند ما را گرامی داشته از این كه اطعام كند از چرك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دست مردم است و در مجمع البیان از منهال نقل كرده از قول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گوید عرض كردم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گفتار خداوند متعال كه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اموال خاصّه ذي القربي و ايتام و مساكین و ابن سبیل است چيست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خویشان و مساكین و درماندگان در راه از ما هستند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 ذالقربي حقّه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اسرائيل، فآت ذالقربي حقّه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 فرات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جدّثني جعفربن محمّد بن سعيدالأحمسی مُعَنْعَنَاً عن اَبي مريم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 ذالقربي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فدك ، فقال اَبان بن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اَعطاها فدكاً</w:t>
      </w:r>
    </w:p>
    <w:p>
      <w:pPr>
        <w:pStyle w:val="BookText"/>
        <w:rPr/>
      </w:pPr>
      <w:r>
        <w:rPr>
          <w:rFonts w:ascii="IRNazanin" w:hAnsi="IRNazanin" w:eastAsia="IRNazanin"/>
          <w:color w:val="111111"/>
          <w:sz w:val="28"/>
          <w:sz w:val="28"/>
          <w:szCs w:val="28"/>
          <w:rtl w:val="true"/>
          <w:lang w:bidi="fa-IR"/>
        </w:rPr>
        <w:t xml:space="preserve">در تفسیر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مریم نقل می كند ، كه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هنگامی كه آیه و آتِ ذي القربی نازل شد پیامبر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كرد اَبان بن تغلب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عطا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خشمگین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این كه اَبان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كرد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مطلب برای او بسیار مشكل به نظر می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مَعَنْعَنَاً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سعيد الخوري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 ذالقربي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فأعطاها فدكٌ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عطا كرد فدك را و از ابی سعید نقل شده هنگامی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آتِ ذالقُرْبی نازل شد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 پس فدك را به آن بزرگوار عطا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 ذالقربي حقه و المسكين وابن السبيل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يعني قرابة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انزلت في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لها فدك و المسكين من ولد فاطمة و ابن السبيل من آل محمد وولد فاطمة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آتِ ذالقربی حقّه و المسكین و ابن السبیل</w:t>
      </w:r>
    </w:p>
    <w:p>
      <w:pPr>
        <w:pStyle w:val="BookText"/>
        <w:rPr/>
      </w:pPr>
      <w:r>
        <w:rPr>
          <w:rFonts w:ascii="IRNazanin" w:hAnsi="IRNazanin" w:eastAsia="IRNazanin"/>
          <w:color w:val="111111"/>
          <w:sz w:val="28"/>
          <w:sz w:val="28"/>
          <w:szCs w:val="28"/>
          <w:rtl w:val="true"/>
          <w:lang w:bidi="fa-IR"/>
        </w:rPr>
        <w:t>حق ذی القربی و مسكین و ابن سبیل را بده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قرابت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درباره شأن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پس فدك را برای ایشان قرار داد و مسكین هم از فرزندان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سبیل هم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فرزندان حضرت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أخرج ابن حريز عن علي بن الحسين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لرجل من اَهل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أقرأت القرآن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فما قرأت 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اسرائيل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آت ذالقربي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اِنّكم للقرابة الذي أمرالله اَن يوتي حقه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و ابن حَریز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سنی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مردشامي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قرآن خوانده اي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بني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 ذي القربي حقه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قرابت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 فرمودند بلي</w:t>
      </w:r>
    </w:p>
    <w:p>
      <w:pPr>
        <w:pStyle w:val="BookText"/>
        <w:rPr/>
      </w:pPr>
      <w:r>
        <w:rPr>
          <w:rFonts w:ascii="Amiri" w:hAnsi="Amiri" w:eastAsia="Amiri" w:cs="Amiri"/>
          <w:color w:val="111111"/>
          <w:sz w:val="28"/>
          <w:sz w:val="28"/>
          <w:szCs w:val="28"/>
          <w:rtl w:val="true"/>
          <w:lang w:bidi="ar-SA"/>
        </w:rPr>
        <w:t xml:space="preserve">قوله تعالي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اَفاء الله علي رسوله مِنْهُمْ فما اَوجفتم عليه من خيل ولاركاب ولكنّ الله يسلّط رسله علي من يشآء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فادة الاِرجاع من الفي ء بمعني الرجوع و 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النضير و المراد من أموالهم</w:t>
      </w:r>
    </w:p>
    <w:p>
      <w:pPr>
        <w:pStyle w:val="BookText"/>
        <w:rPr/>
      </w:pPr>
      <w:r>
        <w:rPr>
          <w:rFonts w:ascii="IRNazanin" w:hAnsi="IRNazanin" w:eastAsia="IRNazanin"/>
          <w:color w:val="111111"/>
          <w:sz w:val="28"/>
          <w:sz w:val="28"/>
          <w:szCs w:val="28"/>
          <w:rtl w:val="true"/>
          <w:lang w:bidi="fa-IR"/>
        </w:rPr>
        <w:t xml:space="preserve">قول پروردگار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اَفاءَ الله علي رَسُولِه يعني آن چه را كه خداوند بر پيامبر و رسولش ارزاني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چيزهايي كه با جنگ و خون ريزي و بدون اسب و شتر و وسيله جنگي به دست بيايد ، نيامده بلكه خداوند مسلّط مي كند رسول خدا را بر كسي كه بخواهد كلمه اَفاءَ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معني رجوع و برگشت 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در كلمه مِنْهُمْ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يهودان بني نضير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مي گردد و مراد از كلمه منهم يعني از اموالشان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فدك از اموالشان بوده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اِيجاف الدّابة تسييرها بإزعاج و إسراع و الخيل الفرس ، و الركاب الإبل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خيل و لاركاب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أوجفتم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للاستغراق وَالمعني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اَرجعه الله الي رسوله من أموال بني النضير خصّه به و ملكه وحده ایاه فلم تَسْير وا عليه فرساً ولا اِبلاً بالركوب حتّي يكون لكم فيه حق بل مشيتم اِلي حصونهم مشاة لقربها من الدينة ولكن الله يسلّط رسله علي من يشاء و الله علي كل شي قدير و قد سلط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بني النضير فله فيئهم يفعل فيه ما يشاءو ايجاف الدّابة ، تاختن با حيوان ، حركت با سرعت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با اين شرايط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خيل به معني فَرَس و اسب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رِكاب به معني اِبِل و 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خِيل و لاركاب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است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اَوجفتم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مِن ، زائده است براي استغراق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در برگرفتن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معني اين مي شود آن كه، </w:t>
      </w:r>
    </w:p>
    <w:p>
      <w:pPr>
        <w:pStyle w:val="BookText"/>
        <w:rPr/>
      </w:pPr>
      <w:r>
        <w:rPr>
          <w:rFonts w:ascii="IRNazanin" w:hAnsi="IRNazanin" w:eastAsia="IRNazanin"/>
          <w:color w:val="111111"/>
          <w:sz w:val="28"/>
          <w:sz w:val="28"/>
          <w:szCs w:val="28"/>
          <w:rtl w:val="true"/>
          <w:lang w:bidi="fa-IR"/>
        </w:rPr>
        <w:t xml:space="preserve">خداوند به رسولش برگردانيد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گروه بني نضير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 به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تنهايي ، اسبي و شتري بر او تاخته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شما در او حقّي داشته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شما به طرف قلعه هاي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يهوديان بني نضير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رفتيد چرا كه به مدينه نزديك بوديد، ولاكن خداوند ، مسلّط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رسولش را بركسي كه بخواهد و خداوند بر هر چيزي قادر و توانا مي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مسلّط گردانيد نبيّ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طايفه اي از يهود بني نضير ، پس فييء و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سرزمين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براي پيامبرش قرار داد </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قوله تعالي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اَفاء الله علي رسوله من اَهل القري فلله و للرسول ولذي القربي و اليتامي و المساكين و ابن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ظاهرة اَنَه بيان لموارد مصرف الفيئ المذكور في الآية السابقة مع تعميم الفيئي أهل القري أعم من بني النضير و غيرهم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 پروردگار متعال كه مي فرمايد خداوند بخشيد براي رسولش از اهل قريه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دهكده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براي خداوند متعال و رسولش و خويشان و يتيمان و مساكين و درماندگان در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بيان است براي موارد مصرف فييء مورد نظر كه ذكر شده در قرآن ، با اين كه فييء و غنيمت البته عموميت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بني نضير و غير ايشان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ولذي القربي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المراد بذي القربي قرابة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لامعني لحمله علي قرابة عامة المؤمنين و هو ظاهر و المراد باليتامي الفقراء منهم كما يشعربه السياق و اِنما اُفرد و قدم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شموله له اعتناد بامر اليتامي و قد ورد عن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بذي القربي أهل البيت و اليتامي و المساكين و ابن السبيل منهم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وَ آتِ ذَالقُرْبي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المِسْكينَ و ابْنَ السَّبيْلِ وَ لا تُبَذِّرْ تَبْذيراً </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عَنْ اَبي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آتِ ذَالقُربي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فَدَكَاً </w:t>
      </w:r>
      <w:r>
        <w:rPr>
          <w:rStyle w:val="FootnoteAnchor"/>
          <w:rtl w:val="true"/>
        </w:rPr>
        <w:footnoteReference w:id="7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علي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آتِ ذالقُربي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فاطمة فأعطاها فدكاً و العوالي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قسم قسمه الله لكِ ولعقبكِ </w:t>
      </w:r>
      <w:r>
        <w:rPr>
          <w:rStyle w:val="FootnoteAnchor"/>
          <w:rtl w:val="true"/>
        </w:rPr>
        <w:footnoteReference w:id="7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خداوند فيئي قرار داد بر رسول خدا ، از كفّار پس شما مسلمين حمله نكرديد بر آن ها به اسب ها و مراكب خود يعني بدون جنگ و قتال به دست آمد و لاكن خداوند مسلط فرمود رسولان خود را بر آن ها و خداوند بر هر چيزي قادر و توانا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كفّار و مشركين به دست بيايد اقسام زيادي دارد كه ، در كتب فقهيّه متعرّض شده اند يك قسم غنائم دارالحرب است كه بين مجاهدين تقسيم مي شود و يكي از موارديست كه خمس به او متعلق مي گيرد چون خمس غنائم دارالحرب است و استخراج معادن و غَوْص و حلال مخلوط به حرام كه مقدار و صاحبش معلوم نباشد و ارض مُشْتَراي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خريداري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ذمّه و منافع كسب كه مقدار زائد بر مؤمنه باشد و يك قسم صفاياني ملوك است كه خاصّ به نبّي است و يك قسم انفال است مثل اراضي موات و آجام و بطون ادويه و ميراث مَن لا وارث له ، و آن چه كفّار به اختيار مي دهند مثل فدك و اموال كه اين ها را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الانفالُ لِلّه وَ الرَّسُول ،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خيل و يك قسم فيئي است كه ، از كفّار بدون جنگ و خيل و ركاب به دست مي آيد كه ، مورد آية شريفه است كه مي 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اَفاءَ اللهِ عَلي رَسُولِه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خداي متعال بر رسول خود فيئي قرار داد و به دست او آمد از اموال كفّار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اَوْجَفْتُمْ عَلَيْهِ مِنْ خَيْل وَ لارِكابٍ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به دست نياورديد به جنگ و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اللهُ رُسُلَهُ علي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مسلّط فرمود رسل خود را بر آن كفّار كه مشيّتش تعلّق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علي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بر هر چيزي قادر و توانا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خداوند حكم اين فيئي را بيان مي 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اَفاءَ اللهُ علي رَسولِهِ مِنْ اَهْلِ القُري فَلِلّهِ وَ لِلرَّسولِ وَ لِذِي القُربي وَ اليَتامي وَ المساكينَ وَ ابْن السَّبيل كَيْ لا يَكُونَ دُولَةً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الأغنياءِ مِنْكُم وَ ما آتاكُمُ الرَّسُولُ فَخذُوُهُ وَ ما نَهاكُم عَنْهٌ فَأَنْتَهوُا عَنْهُ وَ اتقو اللهَ اِنَّ اللهَ شَديدُ العِقاب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آن چه فيئي فرموده خدا بر رسول او از اهل قري شش سهم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آية خمس ، پس از براي خدا است و از براي رسول و براي ذي القربي و يتيميان و مساكين و ابن سبيل تا نبوده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گردش بين اغنياء از شما و آن چه داد شما را رسول پس بگيريد او را و آن چه نهي فرمود منتهي شويد و بپرهيزيد از مخالفت خدا محققاً خداوند سخت عقاب مي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آفاء الله علي رسوله من اهل القري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سهم مي شود يك سهم مختص به خدا است و بايد به رسول داد كه به مصرفي كه اجازه و اذن دارد از خدا به مصرف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سهم مختصّ به پيغمبر است كه به هر نحوي بخواهد صرف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وَلذِيِ القربي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مفسِّرين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سنّي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اقوالي در باب ذي القربي گفتند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آية خمس ذكر شده ولي مطالق مذهب شيعه از اخبار معتبرة قطعيّة الصدور، بلكه ضروري مذهب شيعه است كه مراد ، به ذي القربي ، پيغمبر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 بايد سهم خدا و رسول را هم تقديم آن ها كرد تا به مصارفي كه ، مرضيّ خدا و رسول است صرف فرمايند و اين سهم را كه ، سهم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گوئيم و در زمان غيبت، بايد در تحت نظر مجتهد جامع الشرائط كه نايب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صرف نمود و شرطش اعلميت نيست بلي مصارفش بايد طبق نظر مرجع تقليد باشد ، و لِلّهِ سهم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واليتامي و المساكين وابن السيبل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ابناء سيبل سادات و ذراري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اين سه سهم را سهم سادات مي ناميم و لازم نيست سه قسمت كردن به هر يك از اين سه طائفه داده شود، كافي است و احتياج به اذن مجتهد هم ندارد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است بين موارد خمس با فيئي ، در مصرف در موارد خمس مسلمين به زحمت به دست مي آورند مانند استخراج معادن و غوّاصی و قتال وجدال و تكسّب و بذل ثمن و حيازت ، خداوند چهار سهم آن را مباح فرمود و خمس آن را براي ارباب خمس قرار داد ولي در فيئي هيچگونه زحمتي براي مسلمين نداشت هيچگونه حقّي براي آن ها قرار نداد ، تمام بايد به مصارف مذكور برسد </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 آتِ ذَالقُرْبي حَقَّهُ وَ المِسْكينَ وَابنَ السَّبيلِ وَ لا تُبْذَّرِ تَبْذيراً</w:t>
      </w:r>
    </w:p>
    <w:p>
      <w:pPr>
        <w:pStyle w:val="BookText"/>
        <w:rPr/>
      </w:pPr>
      <w:r>
        <w:rPr>
          <w:rFonts w:ascii="Amiri" w:hAnsi="Amiri" w:eastAsia="Amiri" w:cs="Amiri"/>
          <w:color w:val="111111"/>
          <w:sz w:val="28"/>
          <w:sz w:val="28"/>
          <w:szCs w:val="28"/>
          <w:rtl w:val="true"/>
          <w:lang w:bidi="ar-SA"/>
        </w:rPr>
        <w:t>و بده اي رسول اكرم به ذي القربي حق او را و به مسكين و تبذير مسكن تبذير كردني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 ذَالقُرْبي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بسيار داريم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كافي و برهان و مجمع البيان آورده اند كه ، مراد از ذالقربي ،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حق او فدك است كه بدون خيل و ركاب به دست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و ملك شخصي آن حضرت بود و نِحله حضرت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بود و در زمان حضرت رسالت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تصرّف حضرت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ابابكر غصب كرد و در زمان عمرابن عبدالعزيز، به اولاد حضرت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برگردانيد و باز غصب كردند تا زمان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باز ، به اولاد حضرت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باز غصب كردند و اخبار در اين باب از طريق سنّي و شيعه بسيار است ، در بحار و تفسير برهان و مجمع البيان و ساير كتب مسطور است و البتّه اين مصداق اتمّ ذي القربي است و منافي با عموم آيه نيست كه ، تمام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ذالقربي هستند و حق آن ها خمس است ، چنانچه در آية خمس مي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اعْلَموُآ اَنَّما غَنِمْتُمْ مِنْ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لِلّهِ خُمُسَهُ وَ لِلرَّسُولِ وَ لِذِي القُربي وَ اليَتامي وَ المَساكينِ وَابنِ السَّبيلِ و </w:t>
      </w:r>
      <w:r>
        <w:rPr>
          <w:rFonts w:eastAsia="IRNazanin" w:cs="IRNazanin"/>
          <w:color w:val="111111"/>
          <w:sz w:val="28"/>
          <w:szCs w:val="28"/>
          <w:rtl w:val="true"/>
          <w:lang w:bidi="fa-IR"/>
        </w:rPr>
        <w:t xml:space="preserve">. . .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كه تعبير بِسَهْمِ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شود و اخبار در اطلاق ذي القربي بر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تمسّك به اين آيه بسيار داريم در باب زيارات و ادعيه و غير اين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الْمِسْكين وابن السَّبيل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فقراء و ابناء سبيل غير سادات ، حق آن ها از زكات است و نسبت به فقراء و ابناء سبيل سادات حقّ آن ها از خمس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سادات باشد </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خدا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رسولش بازگردانده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كه شما برای به دست آوردن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زحمتی نكشیدید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اسبی تاختند و نه شُتري ، ولی خداوند رسولان خود را بر هر كسی بخواهد مسلّط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بر هر چیز تواناست </w:t>
      </w:r>
      <w:r>
        <w:rPr>
          <w:rFonts w:eastAsia="IRNazanin" w:cs="IRNazanin"/>
          <w:color w:val="111111"/>
          <w:sz w:val="28"/>
          <w:szCs w:val="28"/>
          <w:rtl w:val="true"/>
          <w:lang w:bidi="fa-IR"/>
        </w:rPr>
        <w:t xml:space="preserve">. </w:t>
      </w:r>
      <w:bookmarkStart w:id="45" w:name="pg17071_183300"/>
    </w:p>
    <w:p>
      <w:pPr>
        <w:pStyle w:val="BookText"/>
        <w:rPr/>
      </w:pPr>
      <w:bookmarkEnd w:id="45"/>
      <w:r>
        <w:rPr>
          <w:rFonts w:ascii="IRNazanin" w:hAnsi="IRNazanin" w:eastAsia="IRNazanin"/>
          <w:color w:val="111111"/>
          <w:sz w:val="28"/>
          <w:sz w:val="28"/>
          <w:szCs w:val="28"/>
          <w:rtl w:val="true"/>
          <w:lang w:bidi="fa-IR"/>
        </w:rPr>
        <w:t xml:space="preserve">آن چه را خداوند از اهل این آبادی ها به رسولش باز گرداند از آن خدا و رسول و خویشاوندان آن حضرت و یتیمان و مستمندان و در راه ماندگان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اموال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ثروتمندان شما دست به دست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رسول خدا برای شما آورده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اجراء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آنچه نهی كرده خودداری نمائید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بپرهیزید كه خداوند كیفرش شدید است </w:t>
      </w:r>
      <w:r>
        <w:rPr>
          <w:rFonts w:eastAsia="IRNazanin" w:cs="IRNazanin"/>
          <w:color w:val="111111"/>
          <w:sz w:val="28"/>
          <w:szCs w:val="28"/>
          <w:rtl w:val="true"/>
          <w:lang w:bidi="fa-IR"/>
        </w:rPr>
        <w:t>.</w:t>
      </w:r>
    </w:p>
    <w:p>
      <w:pPr>
        <w:pStyle w:val="Heading3"/>
        <w:numPr>
          <w:ilvl w:val="2"/>
          <w:numId w:val="1"/>
        </w:numPr>
        <w:rPr/>
      </w:pPr>
      <w:bookmarkStart w:id="46" w:name="__RefHeading___Toc1408575_1878427129"/>
      <w:bookmarkStart w:id="47" w:name="_Toc17"/>
      <w:bookmarkEnd w:id="46"/>
      <w:r>
        <w:rPr>
          <w:rtl w:val="true"/>
        </w:rPr>
        <w:t>شأن نزول</w:t>
      </w:r>
      <w:bookmarkEnd w:id="47"/>
    </w:p>
    <w:p>
      <w:pPr>
        <w:pStyle w:val="BookText"/>
        <w:rPr/>
      </w:pPr>
      <w:r>
        <w:rPr>
          <w:rFonts w:ascii="IRNazanin" w:hAnsi="IRNazanin" w:eastAsia="IRNazanin"/>
          <w:color w:val="111111"/>
          <w:sz w:val="28"/>
          <w:sz w:val="28"/>
          <w:szCs w:val="28"/>
          <w:rtl w:val="true"/>
          <w:lang w:bidi="fa-IR"/>
        </w:rPr>
        <w:t xml:space="preserve">از آن جا كه ، این آیات تكمیل است بر آیات گذشته كه داستان شكست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بازگو می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شأن نزولش ادامه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بیرون رفتن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نضیر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ها و زمین های كشاورزی و خانه ها و قسمتی از اموال آن ها در مدینه باقی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سران مسلمین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و طبق آن چه از سنّت عصر جاهلیت بخاطر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های این غنیمت و یك چهارم آن را بگير و بقيه را به ما واگذار تا در میان خود تقسیم كنیم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آیه نازل شدند و با صراحت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برای این غنائم جنگی نشده و مسلمانان زحمتی براي او نكشیده اند ، تمام آن تعلّق به رسول الله دارد و آن حضرت هرگونه صلاح بداند ، تقسیم می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حكم غنائمی كه بدون جنگ به دست می آید به این ترتیب است چنانكه ذكر شد ، حكم غنائم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نضیر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بیان می كند و در عین حال روشن گر یك قانون كلّی در زمینة تمام غنائمی است كه بدون دردسر و زحمت و رنج ، عائد جامعة اسلامی می شود كه ، در فقه اسلام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خداوند به رسولش از آنها بازگرداند چیزی است كه شما برای تحصیل آن نه آسیبی تاختند و نه شتري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آفاءَ اللهُ عَلی رَسُولِهِ مِنْهُم فَما اَوْجَفْتُم عَلَیْه مِنْ خَیْلٍ وَلارِكابٍ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ما در اَفَاءَ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موصوله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اَوْ جَفْتُم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 مجموع این جمله خبریه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خبر در جائی كه شبیه شرط باشد ، بی مانع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احتمال نیز داده شده كه اولین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شرطیه و دوّمی با جملة بعد از آن ، جواب شرط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و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یَفیئی فَیئاً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 سایه جابه جا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الغَنیمَة غنیمت به 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فَیئاً و فُیُوءاً الاَمْرَ مطلب یا كاری را به سوی آن برگرداند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اَفاءَ اِفاءَةً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 سایه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كَذا به سوی چیزی او را برگرداند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عَلَیْهِ مالَ القَومِ خدا ، مال آن مردم را به او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القوم فَیْاً غنیمتی برای آن ها به 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اَلْفَئيُ سایه، غنیمت خراج، اَفیاء جمع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كه بر این دسته از غنائم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شيء اطلاق شده شاید به خاطر آن است كه، خداوندمتعال تمام مواهب این جهان را در اصل برای مؤمنان و قبل از همه برای وجود مقدس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أشرف كائنات و خلاصة موجودات است ، آفریده و افراد غیر مؤمن و گنه كار در حقیقت غاصبان این اموال مي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برحسب قوانین شرعی یا عرفی ، مالك محسوب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كه این اموال به صاحبان حقیقی باز می گردد ، شایسته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اَوجَفْتُم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راندن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معمولاً در جنگ ها اتفاق 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الواجِف سریع ، تند ، اَوْجَفَ الفَرَسَ اسب را مِهْمیز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 فلزی كه هنگام سواری بر پاشنة چكمه می بندند ، اصل آن در عربی مِهمِز و مهماز و جمع آن مهامِز و مهامیز است ، در فارسی فخیز، هم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تند حركت كند،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است كه مفرد از جنس خود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در مفردات خود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معنی پندار و تصوّرات ذهنی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تكبّر و خود برتر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كه از یك نوع تخیّل فضیلت ناشی می شود و از آن جا كه وقتی انسان بر اسب سوار می شود غالباً یك نوع غرور و كبر احساس می كند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اسب اطلاق شده است ، قابل توجه این كه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اسب ها گفته می شود و هم به سواران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رِكاب از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معنی دو شتران سواری می آید ، رَكَبِ رُكُوباً و مَرْكَباً الدَّابَةَ وَ عَلیَ الدابَّةِ ، سوار چهارپا شُد </w:t>
      </w:r>
    </w:p>
    <w:p>
      <w:pPr>
        <w:pStyle w:val="BookText"/>
        <w:rPr/>
      </w:pPr>
      <w:r>
        <w:rPr>
          <w:rFonts w:ascii="IRNazanin" w:hAnsi="IRNazanin" w:eastAsia="IRNazanin"/>
          <w:color w:val="111111"/>
          <w:sz w:val="28"/>
          <w:sz w:val="28"/>
          <w:szCs w:val="28"/>
          <w:rtl w:val="true"/>
          <w:lang w:bidi="fa-IR"/>
        </w:rPr>
        <w:t xml:space="preserve">الركاب جمع رُكِبَ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الرِكاب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شترها ، راحِلَةِ واحِد آن از غیر لفظ ، رُكُب و رَكائِب وَ كابات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السحابِ ، بادها ، الرِّكاب ، بسیار سوار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مجموع جمله ،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مواردی كه ، برای به دست آوردن غنیمت هیچ جنگی رخ ندهد غنائم در میان جنگجویان تقسیم نخواهد شد و به طور كامل در اختیار رئیس مسلمین قرار می گیرد ، آن هم با صلاح دید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مصارفی كه در آیة بعد می باشد مصرف می كند سپس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نیست كه پیروزی ها همیشه نتیجة جنگ های شما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خداوند رسولان خود را بر هركس بخواهد مسلّط می سازد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خداوند بر همه چيز توانا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جا يك سؤال مطرح مي شود و آن اين 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غنائم 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نضير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جنگ در اختيار مسلمانان قرار نگرفت بلكه لشكر كشي كردند و قَلْعه هاي يهود را در حلقة محاصره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حتي گفته مي شود درگيري مسلحانة محدودي نيز رخ داد ؟</w:t>
      </w:r>
    </w:p>
    <w:p>
      <w:pPr>
        <w:pStyle w:val="BookText"/>
        <w:rPr/>
      </w:pPr>
      <w:r>
        <w:rPr>
          <w:rFonts w:ascii="IRNazanin" w:hAnsi="IRNazanin" w:eastAsia="IRNazanin"/>
          <w:color w:val="111111"/>
          <w:sz w:val="28"/>
          <w:sz w:val="28"/>
          <w:szCs w:val="28"/>
          <w:rtl w:val="true"/>
          <w:lang w:bidi="fa-IR"/>
        </w:rPr>
        <w:t xml:space="preserve">در پاسخ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هاي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نضير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فاصلة چنداني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از مفسّران فاصله را دو ميل كمتر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ذكر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پياده به سوي قلعه ها آمدند ، بنابراين زحمتي متحمّل نشدند ، اما وقوع درگيري مسلحانه از نظر تاريخي ثابت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محاصره نيز چندان به طول نياميد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مي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چيزي كه بتوان نام آن را نبرد گذاشت ، رخ نداد و خوني بر زمين ريخته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بعد مصرف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آية قبل آمده است به وضوح بيان مي كند و به صورت يك قاعدة كلّي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خداوند از اهل اين آبادي ها به رسولش بازگردانده است ، از آنِ خدا و رسول و خويشاوندان او و يتيمان و مستمندان و در راه ماندگان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اَفاءَ اللهُ عَلي رَسُولِهِ مِنْ اَهْل القُري فَلله و للرسول وَلذي القُربي وَاليتامي و المساكين وابن السَّبيل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يعني اين همانند غنائم جنگ هاي مسلحانه نيست كه، تنها يك پنجم آن در اختيار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نيازمندان قرار گيرد و چهارپنجم از آن جنگجويان باشد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اگر در آية قبل گفته شد كه ، تمام آن متعلّق به رسول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اين نيست كه ، تمام آن را در مصارف شخصي مصرف مي كند بلكه چون رئيس حكومت دين اسلامي و مخصوصاً </w:t>
      </w:r>
    </w:p>
    <w:p>
      <w:pPr>
        <w:pStyle w:val="BookText"/>
        <w:rPr/>
      </w:pPr>
      <w:r>
        <w:rPr>
          <w:rFonts w:ascii="Amiri" w:hAnsi="Amiri" w:eastAsia="Amiri" w:cs="Amiri"/>
          <w:color w:val="111111"/>
          <w:sz w:val="28"/>
          <w:sz w:val="28"/>
          <w:szCs w:val="28"/>
          <w:rtl w:val="true"/>
          <w:lang w:bidi="ar-SA"/>
        </w:rPr>
        <w:t xml:space="preserve">مدافع و حافظ حقوق نيازمندان است ، قسمت عمده را در مورد آن ها ضروري كند در اين آيه به طور كلي شش مصرف براي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خداوند بديهي است خداوند مالك همه چيز است و در عين حال به هيچ چيز نيازمند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يك نوع نسبت تشريفي است تا گروه هاي ديگر كه بعد از آن ذكر شده اند ، هيچ نوع احساس حقارت نكنند و سهم خود را هم رديف سهم خدا محسوب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ذرّه اي از شخصيت آن ها در افكار عمومي كاسته نشود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طبعاً نيازمندي هاي شخصي آن حضرت و سپس نيازمندي هاي مقامي آن بزرگوار و انتظارش را كه ، مردم از او دارند تأمين مي كند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ذوي القربي است كه ، بدون شك در اين جا منظور خويشاوندان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بني هاشم است كه ، از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جزء اموال عمومي مسلمين است ، محرومند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تفسير را نه تنها مفسران شيعه كه بسياري از مفسران اهل تسنّن نيز به آن تصريح كرده اند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رازي در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برسوئي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روح البيان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ضلال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المعاني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اصولاً معني ندارد كه ، منظور خويشاوندان عموم مردم باشند چرا كه ، در اين صورت همة مسلمانان را بدون استثناء شامل مي شود زيرا همة مردم خويشاوندان يك ديگرند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آيا در ذوي القربي نياز و فقر شرط است يا نه ؟ در ميان مفسران گفتگو است هر چند با قرائني كه در پايان اين آيه و آية بعد است شرط بودن آن صحيح تر به نظر مي رسد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يتيمان و مسكينان و درماندگان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سه گروه تنها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بني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باشند يا عمومي يتيمان و مستمندان و ابن السبيل ها را شامل مي شود ؟ در ميان مفسران گفتگو است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عموم فقهاي 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مفسران آن ها معتقدند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اين مسأله تعميم دارد در حالي كه رواياتي كه از طريق سنّي ها رسيده است در اين زمينه مختلف است از بعضي استفاده مي شود ، اين سه سهم نيز مخصوص يتيمان و مستمندان و ابن السبيل بني هاشم است در حالي كه در بعضي از روايات تصريح شده كه اين حكم عموميت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نقل شد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اَبي يَقُولُ لَنا سَهْمُ الرَّسُولِ وَ سَهْمُ ذي القُربي وَ نَحْنُ شُرَ كاءُ النّاسِ فيما بَقِيَ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ذالقربي از آن ها است و ما در باقي ماندة اينسهام با مردم شريكم </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سوره كه توضيحي است براي اين آيه نيز گواهي مي دهد كه ، اين سهم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زيرا در آن سخن از عموم فقراي مهاجرين و انصار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مفسران نقل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ماجراي در بني نضير اموالي را كه ، از آن ها باقي مانده بود ، و در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عموماً در شرايط سختي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زندگي مي كردند و سه نفر از طايفة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سخت نيازمند بودند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خود دليل بر عموميت مفهوم آيه است و اگر بعضي از روايات با آن سازگار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ظاهر قرآن را ترجيح داد </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ما كان للمشركين علي المسلمين بتمليك الله اياهم ذلك علي ما شرط فيه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يَفي ء فيئاً اِذا رجع و اَفأته اَنا عليه ، 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رددته عليه و الإيحاف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الايضاع و هو تسيير الخيل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الركاب من وجف يجف وجيفاً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تحرّك باضطراب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اَلإزعاج للسير و الركاب</w:t>
      </w:r>
    </w:p>
    <w:p>
      <w:pPr>
        <w:pStyle w:val="BookText"/>
        <w:rPr/>
      </w:pPr>
      <w:r>
        <w:rPr>
          <w:rFonts w:ascii="Amiri" w:hAnsi="Amiri" w:eastAsia="Amiri" w:cs="Amiri"/>
          <w:color w:val="111111"/>
          <w:sz w:val="28"/>
          <w:sz w:val="28"/>
          <w:szCs w:val="28"/>
          <w:rtl w:val="true"/>
          <w:lang w:bidi="ar-SA"/>
        </w:rPr>
        <w:t xml:space="preserve">الإبل و الخصاصة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الاملاق و الحاجة و أصله الاختصاص و هو الانفراد بالامر فكانه انفراد الانسان عمايحتاج اليه 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اَصْله الفرجة يقال للقمر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بدامن خَصاص الغيم اَي فرجته و منه الخص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من القصب لما فيه من الفرج و الشّح و البخل واحد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الشح بخل مع حرص</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اَفاءَ اللهُ علي رَسُوله من اَهل القري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في اَمْوال كُفّار أهل القري و هم قريظة و بنوالنضير و هما بالمدينة و فدك و هي من المدينة علي ثلاثة أميال و خيبر و قري عرينة و ينبع </w:t>
      </w:r>
    </w:p>
    <w:p>
      <w:pPr>
        <w:pStyle w:val="BookText"/>
        <w:rPr/>
      </w:pPr>
      <w:r>
        <w:rPr>
          <w:rFonts w:ascii="Amiri" w:hAnsi="Amiri" w:eastAsia="Amiri" w:cs="Amiri"/>
          <w:color w:val="111111"/>
          <w:sz w:val="28"/>
          <w:sz w:val="28"/>
          <w:szCs w:val="28"/>
          <w:rtl w:val="true"/>
          <w:lang w:bidi="ar-SA"/>
        </w:rPr>
        <w:t xml:space="preserve">و ينبع و جعلها الله لرسوله يحكم فيها ما اَراد وَاخبر اَنّها كلهاله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قسمها فنزلت الآية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الآيةَ الأُولي يبان أموال بني النضير خاصة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اَفاء الله علي رسوله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 الثانية يبان الأموال التي اٌصيب بغير قتال 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واحد و الآية الثانية بيان قسم المال ألذي ذكره الله في الآية الأولي و قال أنس بن مالك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اُهْدي لبعض الصحابة رأس مشويّ ، و كان مجهوداً فوجه به اِلي جارله، فَتَداولته و تسعة أنفس، ثم عاد اِلي الأول فنزل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يؤثرون علي انفسهم و لوكان بهم خصاصه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و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بني النضير للأنصار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شئتم قسمتم للمهاجرين من أموالكم و دياركم و تشاركونهم في هذه الغنيمة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الأنصار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نقسم لهم مِن اَموالنا و ديارنا و نؤثرهم بالغنيمة ولا نشاركهم فيها فتزلت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ويؤثرون علي أنفهسم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و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سبعة ، عطشوا في يوم اُحد فجيي ء بماء يكفي لأحدهم فقال واحد منهم ناول فلاناً حتي طيف علي سبعتهم ، و ماتواولم يشرب أحد منهم فأثني الله سبحانه عليهم و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رجل جاء اِلي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أطعمني فإني جائع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المعني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سبحانه حال اَموال بني النضير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اَفاء الله علي رسول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من اليهود الذين أجلاهم ، و اِن كان الحكم سارياً في جميع الكفار الذين حكمهم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اَوْجَفْتُم عليه من خيل و لاركاب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الإيجاف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التقريب 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الأيجاف في البخل و الإيضاع في الوبل 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مستعملان فيها جميعاً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أوجفتم عليه خيلاً ولا إيلاً و المعني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تسيرُا إليها علي خيل و لا إبل و إنما كانت ناحية من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نواحي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يسلِّط إليها علي من يشاء 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علي ما اَفاء الله و الركاب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الإبل التي تحمل القوم واحدتها راحلة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كردن آن چه در دست مشركين بوده به مسلمانان ، به اين معني كه خداوند تمليك آنان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چيزي كه با وسايل جنگي مانند شتر و اسب و فيل و تاخت و تازي </w:t>
      </w:r>
    </w:p>
    <w:p>
      <w:pPr>
        <w:pStyle w:val="BookText"/>
        <w:rPr/>
      </w:pPr>
      <w:r>
        <w:rPr>
          <w:rFonts w:ascii="IRNazanin" w:hAnsi="IRNazanin" w:eastAsia="IRNazanin"/>
          <w:color w:val="111111"/>
          <w:sz w:val="28"/>
          <w:sz w:val="28"/>
          <w:szCs w:val="28"/>
          <w:rtl w:val="true"/>
          <w:lang w:bidi="fa-IR"/>
        </w:rPr>
        <w:t xml:space="preserve">نكرده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 بين مسلمانان غنيمت تقسيم مي شود اما اين فيئ و غنيمت خاص بوده براي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خويشان آن حضرت كه در آيه ذكرشده است پس مسلمانان حقي به آن ندارند چون بدون تاخت و تاز و بدون وسايل جنگي و سواري گرفته شده است و خداوند آن را بخشيد به رسولش و اقرباي آن حضرت ، رأس همه فدك از آن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كلمه فاءَ يفي ء فيئاً يعني سايه برگشت چون فاءَ به معني برگشت سايه است در لغت ، و چون فدك هم برگشت به دست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صاحب اصلي آن بوده از اين باب مي گويند فاءَ يَفئي فَيْئاً مانند سايه كه برگردد به جاي خود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بر او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ايجاف در قرآن ، معني او يعني بي آرام و حركت براي سير و حركت شتران و اِبِل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كلمه خَصاصه ، اختصاص دادن به فردي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چيزي را نياز و حاجت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اين كلمه خصاصه به اين معني است كه ، اصل آن اختصاص ، از آن يك نفر بودن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كه، اصلش فُرْجه بوده كه فُرْجَه به معني رهايي و خلاصي گفته مي شود براي قمر 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 و هويدا گشت از خصوصيت ابر يعني رها شد و خلاص شدن ماه از زير ابر ، و از همين معني است اختصاص داشتن بيت و خانه از نَي ، از اين كه در او رهايي و خلاصي است يعني خانه اي كه در او قَصَب و ني بود خلاص و رهايي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خالي شدن ني ها در خانه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خاطر اين كه از بودن قَصَب و ني و قلم و استخوان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خالي شد و رهايي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كلمه شُحَّ و بخل به يك معني است و هر دو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معني بخل است و به معني حريص و آزمندي آمده است ، و بعضي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شُحَّ همان بُخل است به اضافه حِرص و حريص بودن ، خلاصه معني اين است كه ، اين يهود چون ذاتاً بخيلند و حريص و آزمندند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مال و فيئي و سرزمين فدك كه به دست مسلمانان افتاد و مال اختصاصي پيامبر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اگر به فرض ، اعلان جنگ نمي شد به آنان ، اين عمل رانمي كردند ، به هر حال بر جان خود ترسيدند كه كشته شوند اگر با مسلمانان مقابله كنند ، ناچار شدند صلح كنند و جنگ نكنند و در نتيجه اين اموال را بخشيدند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اقرباي آن حضرت يعني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او را بخشيد به دختر بزرگوارش حضرت فاطمة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شأن نزول آيه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خداي متعال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ببخشيد و ارزاني داد به پيامبرش آن چه كه از يهوديان بني نضيره گرفتند از اموال كُفّار، قريه ها و دهكده هاي يهودنشينان بني نضيره كه به آنان </w:t>
      </w:r>
    </w:p>
    <w:p>
      <w:pPr>
        <w:pStyle w:val="BookText"/>
        <w:rPr/>
      </w:pPr>
      <w:r>
        <w:rPr>
          <w:rFonts w:ascii="IRNazanin" w:hAnsi="IRNazanin" w:eastAsia="IRNazanin"/>
          <w:color w:val="111111"/>
          <w:sz w:val="28"/>
          <w:sz w:val="28"/>
          <w:szCs w:val="28"/>
          <w:rtl w:val="true"/>
          <w:lang w:bidi="fa-IR"/>
        </w:rPr>
        <w:t xml:space="preserve">طايفه يهوديان قُريَظْهَ و بنو نضير مي گفتند ، كه اين ها در مدينه بودند و فدك هم تا مدينه سه ميل فاصله دارد </w:t>
      </w:r>
      <w:r>
        <w:rPr>
          <w:rStyle w:val="FootnoteAnchor"/>
          <w:rtl w:val="true"/>
        </w:rPr>
        <w:footnoteReference w:id="8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خيبر و قريه اي است كه صاحب چشمه باشد و كلمه عَرينَه به معني جايي كه بيشه زار باشد و خداوند آن را براي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به آن خبر داده كه همه آن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اي از مردم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نبايد اين غنيمت و فيئي را تقسيم كرد كه ، به همه جنگ جويان برسد ، آيا نازل شد كه فييء و غنيمت اختصاصي است و از آن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بعضي گفته اند آيه اول بيان مي كند اموال بني نضير را كه خاص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اين آيه شريفه و ما اَفاءَ الله علي رَسُولِهِ مِنْهُمْ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آيه دوم بيان مي كند اموالي را كه بدون جنگ و خون ريزي مي گيرند و بعضي هم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يك معني است و آيه دوّم بيان مي كند، تقسيم مالي را كه خداوند متعال در آيه اول ذكر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 بن مالك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براي بعضي از صحابه ، گوشت برياني به هديه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شيرجوشانده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كنيزي داد ، پس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آن خوردند و سپس به صورت اولش برگشت پس آيه شريفه نازل شد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ايثار مي كنند بر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چيزي را كه خود به آن محتاج مي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مباركه حشر و از ابن عباس مرويست كه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بني نضير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فتح كردند قلعه فدك را از يهوديان بني نضير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انصار فرمودند اگر مي خواهيد تقسيم كنيد براي مهاجرين از اموالتان و خانه هايتان، تا در اين غنيمت به آنان شريك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ما از اموال و خانه هايمان تقسيم مي كنيم براي آنان و در غنيمت آن هم شريك نمي شويم ، بلكه ايثار مي نمائيم پس اين آيه ايثار نازل شد چيزي را كه ، خود به آن محتاج و نياز دارند مي بخشند و ايثار مي 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مهاجرين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بعضي هم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درباره هفت نفر كه در روز جنگ اُحُد ، تشنه بودند ، نازل گشته است ، به مقدار آبي كه براي يك نفر كفايت مي كرد نه همه ، يكي از آن هفت نفر گفت به فلاني بدهيد به همين صورت تا به هفتمين نفر كه رسيد هيچ كدامشان آب نياشاميدند تا اين كه همه آن هفت نفر در حال تشنگي به </w:t>
      </w:r>
    </w:p>
    <w:p>
      <w:pPr>
        <w:pStyle w:val="BookText"/>
        <w:rPr/>
      </w:pPr>
      <w:r>
        <w:rPr>
          <w:rFonts w:ascii="IRNazanin" w:hAnsi="IRNazanin" w:eastAsia="IRNazanin"/>
          <w:color w:val="111111"/>
          <w:sz w:val="28"/>
          <w:sz w:val="28"/>
          <w:szCs w:val="28"/>
          <w:rtl w:val="true"/>
          <w:lang w:bidi="fa-IR"/>
        </w:rPr>
        <w:t xml:space="preserve">شهادت رسيدند ، پس خداوند سبحان آنان را تمجيد و ستايش كرد ، و بعضي هم گفته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مردي نازل شده كه ، آمد خدمت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رسول خدا مرا طعام بده كه گرسنه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سبحان بيان مي كند حال اموال و دارايي بني نضير را پس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كه خداوند بر رسولش ارزاني فرموده از اموال آن ها يهودياني كه ، ترك جَلا و وطن كردند ، و اگر چه در جميع كُفار حكم آنان جاري است، آن كفاري كه حكمشان يكي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چه ، از اسب و شتر گرفته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خون و خون ريزي و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بعضي ها گفته اند ايجاف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تاختن اسب و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تقريب و نزديك شدن و گفته شده كه ايجاف در بُخل است و ايضاع جنبانيدن و حركت دادن ، بانگ فرياد در 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بعضي هم گفته اند هر دو با هم استعمال گردد و به يك معني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 او نتاختيد نه با اسب و نه با شتر ، و معني اين است كه ، شما به سوي آن حركت و سير نكرديد به وسيله اسب و شتر و همانا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ناحيه اي از مدينه بوده و خداوند كسي را كه بخواهد بر او مسلّط مي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مسلط گردانيد پيامبر و رسول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ولاكن الله يسلّط رسله علي من يشاء اَي يمكنهم من عدو هم من غير 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يقذف الرعب في قلوبهم جعل الله اَموال بني النضير لرسوله خالصة يفعل بها ما يشاء فقسمها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المهاجرين و لم يعط الأنصار منها شيئاً اِلا ثلاثة نفر كانت بهم حاجة و هم اَبو دجانة و سهل بن حنيف و الحارث بن الصمة ثُمَّ ذكر سبحانه حكم الفيي ء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اَفاء الله علي رسوله من أهل القري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من أموال كفار أهل القري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يأمركم فيه بما 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بتمليك الله أياه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ولذي القربي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أهل بيت رسول الله و قرابته و هم بنو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اليتامي و المساكين و ابن السبيل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لأنّ التقدير ولذي قرباه و يتامي أهل بيته و مساكينهم و ابن السبيل منهم و روي المنهال بن عَمرو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ولذي القربي و اليتامي و المساكين و ابن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قربانا و مساكينا وَ اَبناء سبيلنا و قال جميع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يتامي الناس عامة و كذلك المساكين و اَبناء السبيل و قد روي اَيضاً ذلك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روي محمدبن مسلم عن 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اَبي يقول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سهم ذِي القربي و نحن شركاء الناس فيما بقي و الظاهر يقتضي اَن ذلك لَهُم سواء كانوا اَغيناء اَوْ فقراء و هو مذهب الشافعي و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مال الفي ء للفقراء من قرابة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بنوهاشم و بنوالمطلب و روي عن </w:t>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قوم فرض الله طاعتنا و لنا الأنفال و لنا صفوالمال يعني ماكان يصطفي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فره الدواب و حسان الجوار والدرة الثمينة و الشي ء الذي لانظيرله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والمعني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حثَّ سبحانه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اِيتاء الحقوق لمن يستحقها علي كيفته الإنفاق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آت ذالقربي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و أعط القرابات حقوقهم التي أوحيها الله لهم في اَموالكم عن ابن عباس والحسن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قرابة الرسول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وگفتار پروردگار كه فرموده است بر آن چه كه خداوند ارزاني فرمود براي رسولش و كلمه الركاب به معني اِبل و شتري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مي شود به تنهايي كه حركت و كوچ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ولاكِن خداوند مسلّط مي نمايد فرستادگانش را بر كسي كه بخواهد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تمكين و قدرت مي دهد بر دشمنانشان ، بدون جنگ و قتل ، به اين كه ، ترس و رعبي از پيامبرش در دل آن ها مي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اموال بني نضير را براي رسولش قرار داده خالصاً و خداوند انجام مي دهد به وسيله اين عمل ، آن چه را كه بخواهد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اموال را تقسيم كرد بين مهاجرين و چيزي به اَنصار نداد مگر به سه نفر كه مورد حاجت و نياز بودند مانند اَبودُجانه و سهل بن حُنَيف و حارِث بن صمه ، سپس خداوند سبحان ذكر كرده حكم فييء را 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كه خداوند ارزاني فرمود بر رسولش از اهل دهكده هاي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نضيره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اموال اهل كفّار ، اهل قريه ها ، پس آن براي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بخشيده به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امر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به چيزي كه دوست دارد و براي رسولش به بخشيدن و دادن و تمليك به آن حضرت و ذِي القربي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خويشان و قَرابت آن بزرگوار و آنان بني هاشم اند و ايتام و مساكين و ابن سبيل از آنان مي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تقديرو فرض اين است كه ذي القربي و يتيمان اهل بيت آن حضرت است و مساكين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سبيل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درماندگان در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مي شوند و منظور مي باشند و منهال بن عَمرو از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به آن حضرت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ذي القربي و اليتامي </w:t>
      </w:r>
    </w:p>
    <w:p>
      <w:pPr>
        <w:pStyle w:val="BookText"/>
        <w:rPr/>
      </w:pPr>
      <w:r>
        <w:rPr>
          <w:rFonts w:ascii="IRNazanin" w:hAnsi="IRNazanin" w:eastAsia="IRNazanin"/>
          <w:color w:val="111111"/>
          <w:sz w:val="28"/>
          <w:sz w:val="28"/>
          <w:szCs w:val="28"/>
          <w:rtl w:val="true"/>
          <w:lang w:bidi="fa-IR"/>
        </w:rPr>
        <w:t xml:space="preserve">و المساكين و ابن السبيل كيانند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قُرَبا و خويشان ما هستند و مساكين و اَبْناءالسبيل از 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 منظور آية مذكوره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جميع آقايان فقهاء قائلند كه ، اينان يتيمان مردمند به طور عام و كلّي و همچنين مساكين و اَبناء السبيل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غير از مساكين و ايتام و ابن سبيل در آية مورد نظر كه گفته شد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مي شوند نه به طور 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ايضاً روايت شده است كه اين افراد مانند يتيمان و مساكين و ابناء السبيل، هم از اهل بيتند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از ما اهل بيت مي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طور عام و 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سهم از آن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يك سهم مال ذِي القربي مي باشد و ما هم با مردم شريك هستيم در مابقي ، و ظاهر اقتضاء مي كند اين مطلب براي آن ها مساوي باشد ، چه اَغنياء و چه دولت مند باشند ، چه فقير و ندار ، و البته اين مذهب و راه و روش شافعي است و بعضي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مال فييء براي فقراء از خويشان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كه ، آنان بني هاشم و بني مطلّب اند و روايت شده است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قومي هستيم كه ، طاعت ما را خداوند واجب كرده و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غنيمت ، هِبَه و 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ماست و صفو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برگزيده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آن چه كه برگزيده و مُصفّي است براي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برگزيدن حيوانات و جنبندگان و كنيزان خوب و دُرّ پر قيمت و پر بهاء و چيزي كه نظيري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خداي سبحانه نبيّ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ترغيب مي كند بر اِيتاء و دادن حقوق كسي كه ، به نحو انفاق استحقاق دارد 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 ذَالقُرْبي حقّه ، و بده حق خويشان را و معناي او اين است كه ، حقوق قرابات و خويشاني را كه خداوند احياء فرموده است ، از آن هايي كه گرفتيد بده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اموال شما هست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از ابن عباس و حسن مرويست و گفته شده كه ، مراد قرابت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السدي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لرجل مِن أهل الشام حين بعث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عبيدالله بن زياد اِلي يزيد بن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اَقرأت القرآن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اِنكم ذوالقربي الذي اَمرالله اَن يؤتي حقّه ؟ قال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الذي رواه اَصحابنا عن الصادقين و أخبرنا السيد أبوالحمد مهدي بن نزار الحسيني قراءة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أبوالقاسم عبيدالله بن عبدالله الحسكاني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حدثناالحاكم ابواحد أبو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عمربن أحمدبن عثمان بيغداد شفاهاً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عمربن الحسن بن علي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جعفربن محمد الاحمسي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حسن بن 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معمر سعيد بن خيثم و علي بن القاسم الكندي و يحيي بن يعلي و علي بن مسهر عن فضل بن مرزوق عن عطية العُوفي عن اَبي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آت ذالقربي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فدكاً قال عبدالرحمن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المأمون الي عبدالله بن موسي يسأله عن قصة فدك فكتب اِليه عبدالله بهذا الحديث راه الفضيل بن مرزوق عن عطية فردَّ المأمون فدكاً اِلي 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المسكينو ابن السبيل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 المسكين حقه الذي جعله الله لَهُ مِنَ الزكاة و غيرها و آتَ المجتاز المنقطع عن بلاده حقه اَيضاً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از سُدّي نقل شده كه گفته است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مردي از اهل شام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وقتي كه ابن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الله را به سوي يزيدبن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آيا قرآن خوانده اي؟</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ذَوِالقربي و خويشاني هستيد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امر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كه حقّشان را بده ؟ فرمودند بلي ، و اين مطلب را اصحاب و ياران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راويان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امام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اند و به ما خبر داده ابواحمد مهدي بن نزار حسيني و او گفت حديث كرد ما را از ابوالقاسم عبيدالله بن عبدالله حِسكاني و او گويد حديث كرد ما را حاكم ابواحد اَبومحمد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عبدالله عمربن اَحمدبن عثمان بن بغداد ، شفاهاً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در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مرا خبر داد عمربن حسن بن علي بن مالك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حديث كرد و خبرداد جعفر بن محمد احمسي ، ما را حديث كرد و خبر داد اَبو معمّر سعيد بن خيثم و علي بن قاسم كِندي و يحيي بن يعلي و علي بن مسّهَر ، از فضيل بن مرزوق از عطيّه عوفي از ابي سعيد خُدري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اين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 ذَالقُربي حَقَّهُ نازل شد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به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عبدرحمان بن صالح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عباسي نوشت به عبدالله بن موسي و از حكايت فدك از او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عبدالله بن موسي حكايت فدك را براي او نوشت و اين حكايت و حديث را فضيل بن مرزوق روايت كرده از عطيّه عوفي ، پس مأمون عباسي فدك را رد كرد به فرزندان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مسكين و ابن سبيل ، معناي او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بده حق </w:t>
      </w:r>
    </w:p>
    <w:p>
      <w:pPr>
        <w:pStyle w:val="BookText"/>
        <w:rPr/>
      </w:pPr>
      <w:r>
        <w:rPr>
          <w:rFonts w:ascii="Amiri" w:hAnsi="Amiri" w:eastAsia="Amiri" w:cs="Amiri"/>
          <w:color w:val="111111"/>
          <w:sz w:val="28"/>
          <w:sz w:val="28"/>
          <w:szCs w:val="28"/>
          <w:rtl w:val="true"/>
          <w:lang w:bidi="ar-SA"/>
        </w:rPr>
        <w:t xml:space="preserve">مسكين را كه خداوند ، قرار داده براي او از زكات و غير زكات و بده حقّ كسي را كه از بَلَد و شهرش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شده</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اَفاءَ الله علي رسوله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اليهود الذين أجلاهم من بني النضير و اِن كان الحكم سارياً في جميع الكفّار اِذا كان حكمهم فالفيء ردّ ماكان للمشركين علي المسكين بتمليك الله ايّاهم ذلك علي ما شرط فيه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يفيء فيئاً اِذا رجع وَ اَفأته عليه اِذا رددته عليه و قال عمربن الخطاب و معمر ، مال الفَييء و هو مال الجريه و الخراج و الفئ وَ كلّ ما رجع من اَموال الكافرين اِلي المؤمنين سواء كان غنيمة او غير غنيمة ، فالغنيمة ما اخذ بالسيف فأربعة أخماس للمقاتلة و خمسة للذين ذكرهم الله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اعلموا اَنما غنمتم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الآية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كثير من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اَلْفيئ المذكور في هذه الآية هو الغنيمة و 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الفيء خلاف مال الصدقات لأن مال اَلْفيئ اوسع فأنه يجوز اَن يصرف في مصالح المسلمين ، و مال الصدقات انما هو في الاصناف الثمانية ، و 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الفيء يأخدمنه الفقراء من قرابة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جماع الصحابة في ز من عمرابن الخطاب ، و لم يخالفه فيه احد اِلّا الشافعي ،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يأخذمنه الفقراء و الاغنياء ، و اِنّما ذكروُا في الآية لأنهم منعوالصدقة ، فبيّن الله اَن لهم في مال الفي ء حقّاً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عمربن الخطاب مال بني النضير كانَ فيأ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ولذي القربي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بني هاشم و بني عبدالمطلب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ابوبكر و عمرسهمين ، سهم رسوله و سهم قرابة من الأغنياء في سبيل الله و صدقة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قتادة ، و الباقي في اهل الحاجة من اطفال المسكين الذين لا أباً لهم ، و ابن السَّبيل المنقطع به من المسافرين في غيرمعصية الله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اهل قريه ها ، از اموال كفّار اَهل دهكده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براي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مي كند شما را در مورد آن به چيزي كه خداوند دوست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براي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كه خداوند او را ملك پيامبرش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ذي القربي منظور اهل بيت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خويشان آن حضرت و آنان بني هاشمند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اِيتام و مساكين و ابن سبيل از آنان مي باشد از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مرويست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قُرَباء و خويشان و مساكين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ماندگان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هستند تا اين كه فيء بين اَغنياء جِداً نباشد كه تكاثر و تفاخر كنند به وسيله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دست دولت جاهل قرار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گفتار خداوند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كه خداوند بر رسولش ارزاني فرموده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يهود بني نضير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يهودياني كه ترك وطن كرده بودند اگر چه حكم در جميع كفّار جاري است وقتي كه حكم چنين باشد ، پس فييء و غنيمت از مشركين رد مي شود به مسكين و مستمندان ، به اين كه خداوند تمليك آن قرار داده است ، اين را بناء بر شرطي كه در او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مي شود فاء يفيء فَيْئاً و اَفاته عليه يعني سايه برگشت اين مال هم به آنان بر مي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عمر خطاب و معمّر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الفييء اموال في همان اموال جِزيه و خراج است و فيئي و هر چيزي كه ، از اموال كافرين گرفته مي شود و به مؤمنين تعلّق دارد مساويست چه غنيمت باشد يا غير غنيمت پس غنيمت آن چيزي است كه با شمشير گرفته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چهار قِسم ، مال جنگ جويان و مقاتِلين است و پنج قسمت مال كساني كه خداوند آنان را در قرآن ذكر كرده و فرموده وَ اَعْلَموا اَنَّما غَنِمْتُمْ مِنْ شَيءٍ فَاَنَّ لِلّهِ خُمُسَهُ وَ لِلرَّسُولِ وَلذِيِ القُرْبي وَ الْيَتامي وَ المساكينِ وَ ابْنِالسَّبيلِ اِنْ كُنْتُمْ آمَنْتُمْ بِاللهِ </w:t>
      </w:r>
      <w:r>
        <w:rPr>
          <w:rFonts w:eastAsia="IRNazanin" w:cs="IRNazanin"/>
          <w:color w:val="111111"/>
          <w:sz w:val="28"/>
          <w:szCs w:val="28"/>
          <w:rtl w:val="true"/>
          <w:lang w:bidi="fa-IR"/>
        </w:rPr>
        <w:t xml:space="preserve">. . . </w:t>
      </w:r>
      <w:r>
        <w:rPr>
          <w:rStyle w:val="FootnoteAnchor"/>
          <w:rtl w:val="true"/>
        </w:rPr>
        <w:footnoteReference w:id="9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بدانيد كه آن چه در جنگ به دست آورده ايد همانا براي خدا است پنج يك آن و براي پيغمبر و براي نزديكان و يتيمان و بينوايان و درماندگان راه اگر ايمان آورديد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بسياري از علماء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فييء مذكور در اين آيه غنيمت است و عده اي گفته اند مال فيء خلاف مال صدقات است چون مال الفَييء وسيع تر است ، به خاطر اين كه جايز است كه در مصالح مسلمين او را تصرّف كرد ولي مال الصدقه را در هشت مورد مصرف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اي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فقراء از قرابت و خويشان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الفَييء مي گيرند به اتّفاق و اِجماع صحابه و ياران در </w:t>
      </w:r>
    </w:p>
    <w:p>
      <w:pPr>
        <w:pStyle w:val="BookText"/>
        <w:rPr/>
      </w:pPr>
      <w:r>
        <w:rPr>
          <w:rFonts w:ascii="IRNazanin" w:hAnsi="IRNazanin" w:eastAsia="IRNazanin"/>
          <w:color w:val="111111"/>
          <w:sz w:val="28"/>
          <w:sz w:val="28"/>
          <w:szCs w:val="28"/>
          <w:rtl w:val="true"/>
          <w:lang w:bidi="fa-IR"/>
        </w:rPr>
        <w:t xml:space="preserve">زمان عمربن الخطاب و احدي در اين مخالفت نكرده مگر شافعي ، چرا كه او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فيئي هم فقراء مي گيرند و هم اَغنياء و همانا ذكر كردند در آيه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قرابات و خويشان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شده اند ، پس خداوند متعال مال الفيء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آنان بيان فرموده است در حقيقت، و عمربن الخطاب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بني نضير فيئي و غنيمت است براي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و ذي القربي خويشان و اقرباي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بني هاشم و بني عبدالمطّلب است و گفته شده كه ابوبكر و عمر دو سهم قرار دادند يك سهم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سهم قرابت از اَغنياء در راه خدا و صدقه از براي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مطلب را قَتاده ذكر كرده و باقي براي اهل حاجت از اطفال مسكين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افرادي كه پدر ندارند و ابن سبيل كه بين راه مانده است در مسافرين البته مصرف او بايد در غير معصيت خدا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يزيد ابن رومان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الغنيمة ما أخذ من دارالحرب بالقتال عنوة و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الغنائم في صدرالاسلام لهؤلاء الاصناف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نسخ بما ذكره في سورة الانفال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بالخمس و الباقي للمحاربينذكره قتادة ، والذي نذهب اليه اَن مال الفي ء غير مال الغنيمة ، فالغنيمة كل ما اَخذمن دارالحرب بالسيف عنوة مما يمكن نقله اِلي دارالاسلام ، و ما لايمكن نقله الي دارالاسلام ، فهو لجميع المسلمين ينظر فيه الامام و يصرف انتفاعه الي بیت المال لمصالح المسلمين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والفي ء كل ما اخذ من الكفّار بغير قتال اوانجلاء اهلها و كان ذلك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يضعه في المذكورين في هذه الآية ، و هو لمن قام مقامه من الأئمّة الراشدين ، و قد بيّن الله تعالي ذلك ، و مال بني النضير كان للنبي خاصّة ، و قد بيّنه الله ، بقوله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اَفاء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رجعه الله 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رسوله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بني النضير ثم بين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اَوجفتم عليه من خيل و لاركاب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لَمْ توجُفوا علي ذلك بخيل ولاركاب والإيحاف الإيقاع ، و هو تسيير الخيل و الركاب و هو من وجف يجف و جيفاً و هو تحرك باضطراب ، فالايجاف الإزعاج للسير و الركاب الابل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ولاكنّ الله يسلط رسله علي 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عِباده حتي يقهروُهم و يأخذوا 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علي كل شي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مبيناً من استحّق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اَفاءَ الله علي رسوله من اهل القري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النضير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و للرسول و لذي القربي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اهل البيت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اليتامي </w:t>
      </w:r>
    </w:p>
    <w:p>
      <w:pPr>
        <w:pStyle w:val="BookText"/>
        <w:rPr/>
      </w:pPr>
      <w:r>
        <w:rPr>
          <w:rFonts w:ascii="IRNazanin" w:hAnsi="IRNazanin" w:eastAsia="IRNazanin"/>
          <w:color w:val="111111"/>
          <w:sz w:val="28"/>
          <w:sz w:val="28"/>
          <w:szCs w:val="28"/>
          <w:rtl w:val="true"/>
          <w:lang w:bidi="fa-IR"/>
        </w:rPr>
        <w:t xml:space="preserve">وَ المساكين و ابن السبيل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تقديره ولذي قرباه ويتامي اَهل بيته ، وابن سبيلهم ، لان الأف واللام تعاقب الضمير ، و ظاهره يقتضي اَنّه لهؤالاء سواء كانوا اَغنياء او فقراء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آت ذالقربي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أمر من الله لنبيّه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يعطي ذوي القربي حقوقهم التي جلعها الله لهم فروري عن ابن عبّاس 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قرابة الانسان و قال علي بنالحسين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قرابة الرسول و هو الذي رواه ايضاً اصحابنا ، و روي انه لمّا نزلت هذه الآية استدعي النبي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أعطاها فدكاً و سلمه اليها و كان و كلاؤ ها فيها طول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مضي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أخذها ابوبكر و دفعها عن النحلة و القصّة في ذلك مشهورة ، فلمّا لم يقبل بيّنتها ، و لا قبل دعواها طالبت بالميراث ، لأن من له الحق اِذا منع منه من وجه جازلَهُ اَنْ يتوصل اليه بوجه آخر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معاشر الأنبياء لانورث ماتركناه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فمنعها الميراث أيضاً وكلا مهما في ذلك مشهور، لانطول بذكره الكتاب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يزيدبن رومان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غنيمت چيزي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دارالحرب و جنگ گرفته شود به قتال و جنگ كردن از روي عَنْوَة و قهر و چيرگي و بعضي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غنائم در صدر اسلام براي اين گروه و اصناف بوده سپس اين حكم نسخ و باطل شده در سوره انفال با مسئله خمس و باقي مال محاربين و جنگ كنندگان است كه ، اين مطلب را قتاده ذكر كرده است و آن كه ، نظر و عقيده ما مي باشد اين است كه ، مال الفيئ غير از مال الغنيمت است هر چيزي كه ، در جنگ و دارالحرب گرفته شود با شمشير از روي قهر و چيرگي از چيزهايي كه نقل او ممكن است به دارالسلام و آن چه كه نقلش ممكن نيست به دارالسلام ، پس او براي جميع مسلمانان است كه ، البتّه به نظر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منفعت او را به صرف بيت المال مصالح مسلمانان مي كند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فيء هر آن چه كه از كفار بدون جنگ و خون ريزي و بيرون كردن اهلش را و آن فقط مال شخص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 آن را صرف موارد مذكور در آيه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حضرت اين اختيار را دارند و خداوند متعال اين مطلب را بيان فرموده مال بني نضير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يهوديان بني نضير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مال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و خداوند حكم او را بيان فرموده آن جا كه ، آيه شريفه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كه ، خداوند بر رسولش ارزاني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آن چه را كه ، خداوند برگردانيد به رسولش از يهوديان بني نضير سپس بيان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چه كه ، به اسب و شتر نگرفتيد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بدون تخت و تاز به دست آورديد و بدون سير و حركت دادن اسب و شتر و جَف به معني تحرّك با اضطراب است، پس ايجاف ، حركت سير 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ولاكن خداوند مسلّط مي كند رسولان خود را بر كسي كه بخواهد از بندگانش تا اين كه ، آن ها را مقهور و مغلوب نمايند و بر آن ها غالب و قاهر شوند و مالشان را بگيرند و خداوند بر هر چيزي قادر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بيان فرمود كسي را كه ، مستحقّ گرفتن آن مال است 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كه ، خداوند بر رسولش بخشيد از اهل قريه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يهوديان بني نضير ، پس مال خدا و رسولش و ذي القربي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يَتاما و مساكين و ابن سبيل از اهل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تقدير اين كلام اين است كه ، ولِذي القربي براي خويشان و اقرباي و يتيمان اهل بيت آن حضرت است ، و ابن سبيل هم از اهل بيت آن بزرگوار منظور است ، چون الف و لام بعد از ضمير آمده است ، و ظاهرش اقتضاء مي كند كه ، اموال از براي اين افراد باشند ، حال ثروت و اَغنيا باشند يا فقير و ندار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گفته است وَ آتِ ذَالقُربي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 حق ذي القربي را و خداوند متعال امر فرمود كه ، حقوق ذي القربي و خويشان را كه ، خداوند براي آنان قرار داده از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يهوديان بني نضير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ابن عباس و حسن روايت كرده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ذي القربي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خويشان انسان مي باشند و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قرابت و خويشان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همين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ما هم همين را روايت كرده اند و روايت شده هنگامي كه ، اين آيه نازل شد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فاطمة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 فدك را به آن بزرگوارعطاء كرد و تسليمش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وكيلان آن حضرت روي آن كار مي كردند در حيات زندگاني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او را گرفت و از باب نِحْلَه و بخشش او را خارج كرد و تحويل بيت المال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مسلمانان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مال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حكايت </w:t>
      </w:r>
    </w:p>
    <w:p>
      <w:pPr>
        <w:pStyle w:val="BookText"/>
        <w:rPr/>
      </w:pPr>
      <w:r>
        <w:rPr>
          <w:rFonts w:ascii="IRNazanin" w:hAnsi="IRNazanin" w:eastAsia="IRNazanin"/>
          <w:color w:val="111111"/>
          <w:sz w:val="28"/>
          <w:sz w:val="28"/>
          <w:szCs w:val="28"/>
          <w:rtl w:val="true"/>
          <w:lang w:bidi="fa-IR"/>
        </w:rPr>
        <w:t xml:space="preserve">مشهور است و هنگامي هم كه شاهدان حضرت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نكرد و آن حضرت طلب ميراث كرد زيرا كسي كه ، صاحب حق باشد وقتي منع شود حقّش از راهي جايز است كه از راه ديگري مالش به او برسد ، به آن حضرت گفت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گروه انبياء ارث نمي گذاريم آن چه مي ماند از مال ما صدقه است ، پس ميراث آن حضرت را هم نداد و كلام و سخن در اين مطلب مشهور است كه ، اين جا طول نمي دهيم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اَفآءَ الله عَلي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له فيئاً خاصّة والايجاف من الوجيف و هو السيرالسريع و منه قوله عليه الصلاة و السلام في الاِفاضة من عرفات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البّر بايجاف الخيل و لاايضاع الإبل علي هَيْنتكم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اَوْ جَفْتُمْ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اَوجفتم علي تحصيله و تغنمه خيلاً ولاركاباً ، و لاتعتبم في القتال عليه و إنما مشيتم اليه علي اُرجلكم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خوّل الله رسول من أموال بني النضير شي ء لم تحصلو بالثقال و الغلبة ، ولكن سلطه الله عليهم و علي ما في اَيديهم كما كان يسلط رسله علي أعدائهم فالأمر فيه مفوّض اليه يضعه حيث يشاء ،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يقسم قسمة الغنائم التي قوتل عليها و أخذت عنوة و قهراً ، و ذلك أنهم طلبوا القسمة فنزلت لم يدخل العاطف علي هذه الجملة ، لانها بيان للأولي ، فهي منها غير أجنبية عنها ، بينلرسول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يضع بما اَفاء الله عليه ، و أمره اَن يضعه حيث يضع الخمس من الغنآئم مقسوماً عَليَ الأقسام الخمسة </w:t>
      </w:r>
      <w:r>
        <w:rPr>
          <w:rStyle w:val="FootnoteAnchor"/>
          <w:rtl w:val="true"/>
        </w:rPr>
        <w:footnoteReference w:id="9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آتِ ذَالقُربي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 بغير الوالدين مِنَ الأَقارِب بعد التوصية بهما ، و اَن يؤتوا حقّهم ، و حقّهم اِذا كانوا محارم كالأبوين و الولد ، و فقراء عاجزين عن الکسب و کان الرجل موسراً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ینفق علیهم عند اَبي حنيفة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والشافعّي لايري النّقیصَةً اِلّا علی الولد والوالدین ، فحسب وَ اِن كانوا مياسير أو لم يكونوا محارم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كأبنا العمّ ، فحقّهم صلتهم بالموّدة و الزيارة و حسن المعاشرة و المؤالفة علي السَّراء و الضَرّاء و المعاضدة و نحو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المِسْكينَ وَابنَ السَّبيل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و آت هؤلاء حقهم من الزكاة و هذا دليل علي اَن المراد بما يؤتي ذو القرابة من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تعهدهم بالمال و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 بذي القربي أقرباء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اَفاء الله علي رسوله منهم فما أوجفتم عليه من خيل ولاركاب ولكن الله يسلط رسله علي من يشاء و الله علي كل شي ء قدير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فاء يفي ء اِذا رجع و اَفاء الله اِذا رده و قال الأزهري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 ء ما رده الله علي اَهل دينه من اَموال من خالف أهل دينه بلا 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باَن يجلوا عن اَو طانهم و يجلوها للمسلمين اَويصالحوا علي جزيه يؤدونها عن رؤو سهم أو مال غير الجزية يفتدون به من سفك دمائهم ، كما فعله بنوالنضير حين صالحو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كه خداوند بر رسولش ارزاني فرمود و بخشيد براي او فيئ قرار داد فقط و ايجاف از جِيف به معني سير و حركت سريع است و از همين است گفتار آن حضرت در افاضه و كوچ كردنش از عرفات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نيكي به ايجاف و تخت و تاز اسب و شتر نيست و معني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چه كه به زحمت نيفتاديد برتحصيلش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وسيله وسائل جنگي ، شمشير زدني ، تاخت و تاز اسبي و شتري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غنيمتي كه به وسيله اسب و شتر و زحمت در جنگ ، به دست آورده باشيد نبوده ، بلكه شما فقط سعي كرديد و برانگيخته شديد و به سوي آن رفتيد و با پاهاي خود حركت كرديد اما فعاليّتي از قبيل جنگ كردن و تاخت و تاز اسب و شتر و شمشير انجام نداديد و معني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كه خداوند ، به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كرد از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نضير چيزي را كه شما با سنگيني و سختي و غلبه تحصيل و به دست نياورديد ، ولاكن خداوند مسلّط كرد پيامبرش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آنان و برآن چه كه ، در دستشان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كه ، رسولانش را مسلّط مي كند بر دشمنانش پس امر در اين مطلب به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مي شود كه ، هر جا خواست و هر طوري صلاح ديد انجام مي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نمي شود قسمت غنائمي كه ، به خاطر او جنگ بر او شده و از باب قهر و غلبه گرفته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مسلمانان طلب قسمت مي كردند پس اين آيه نازل شد كه ، اين قابل قسمت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عطف ، بر اين جمله نمي شود به خاطر اين كه ، بيان حال جمله اولي را مي كند پس اين مطلب اصلاً از اين جمله اَجْنبي و بي 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كه قرار مي دهد به آن چه كه ، خداوند بر ايشان </w:t>
      </w:r>
    </w:p>
    <w:p>
      <w:pPr>
        <w:pStyle w:val="BookText"/>
        <w:rPr/>
      </w:pPr>
      <w:r>
        <w:rPr>
          <w:rFonts w:ascii="IRNazanin" w:hAnsi="IRNazanin" w:eastAsia="IRNazanin"/>
          <w:color w:val="111111"/>
          <w:sz w:val="28"/>
          <w:sz w:val="28"/>
          <w:szCs w:val="28"/>
          <w:rtl w:val="true"/>
          <w:lang w:bidi="fa-IR"/>
        </w:rPr>
        <w:t xml:space="preserve">عطا كرده و امر فرموده كه ، اين را قرار دهد جايي كه ، يك پنجم از غنائم را قرار مي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تقسيم بر پنج قسمت 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بده حق ذي القربي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توصيّه كرده به غير والدين از اقارب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توصيّه به آن دو و اين كه ، حقشان را بدهد و حقّشان وقتي است كه ، مَحارم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پدر و مادر و فرزند و فقراء عاجزند از كسب و به دست آوردن مال ، و مرد قدرت مالي ندارد كه بر آنان انفاق كند در نزد مذهب و رأي ابي حنيفه و شافعي صلاح نمي داند نفقه را ، مگر بر فرزند و والدين پس اين كافي است و اگر قدرت مالي دارند و بر آنان آسان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اصلاً مَحارم نباشند ، مانندپسران عمو ، پس حقشان صله و نيكي به آنان است ، به وسيله مودّت و دوستي و زيارت و ديدار آنان و حُسن معاشرت و برخورد با آنان و الفت و اُنس با آنان در آسان و سختي ها ، و كمك به آنان و امثال 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مسكين و ابن السبيل يعني مستمندان و در راه مانده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حقشان را بده از زكات ، و اين دليل بر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آن چه كه ، به ذي القربي و خويشان مي دهد از حق و حقوقشان آن متعهد شدن آنان را به مال و بعضي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كرده به ذي القربي و خويشان اَقربا و خويشان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گفتار خداوند متعال كه ،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را كه ، خداوند بر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دهد پس آن چيزي است كه ، شما آن را به وسيله اسب و شتر به دست نياورده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خداوند مسلّط كرد رسولان خود را بر كسي كه مي خواهد و بر هر چيزي هم قادر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لُغَويّين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است،گفته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يفيء اِذا رَجَعَ وَ اَفاءَ الله اِذا رَدَهُ يعني مانند سايه كه ، بر مي گردد خداوند هم برگردانيد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به ايشان رد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اموالي كه ، از يهوديان بني نضير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اَزْهَري كه او هم از لغويّين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فيء چيزي است كه خداوند او را رد كرده بر اهل دينش از اموال كسي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اهل دينش مي باشند بدون جنگ و خون ريزي به اين كه ، آنان از وطنشان بيرون رفته اند و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جايگاهشان را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 كه بر آنان مصالحه كرده اند كه ، جِزيه بدهند و به رئيسشان جِزيه بدهند يا اين كه مالي بدهند غير از جِزيه به جاي اين كه خونشان ريخته نشود ، كما اين كه بني نضير هنگامي كه با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مصالحه كردند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اَن لكل ثلاثة منهم حمل بعير مما شاءوا سوي السلاج و يتركوا الباقي فهذا المالي هوالفي ء و هو ما افآء الله علي المسلمين ، اَي رده من الكفار اِلي المسلمين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من يهود بني النضير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اَوْجفتم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و جف الفرس و البعير يجف و جفاً و وجيفاً و هو سرعة السير و أوجفه </w:t>
      </w:r>
    </w:p>
    <w:p>
      <w:pPr>
        <w:pStyle w:val="BookText"/>
        <w:rPr/>
      </w:pPr>
      <w:r>
        <w:rPr>
          <w:rFonts w:ascii="IRNazanin" w:hAnsi="IRNazanin" w:eastAsia="IRNazanin"/>
          <w:color w:val="111111"/>
          <w:sz w:val="28"/>
          <w:sz w:val="28"/>
          <w:szCs w:val="28"/>
          <w:rtl w:val="true"/>
          <w:lang w:bidi="fa-IR"/>
        </w:rPr>
        <w:t xml:space="preserve">صاحبه اِذا حمله علي السير السريع 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علي ما افاء الله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خيل و لاركاب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الركاب ما يركب من الإبل واحدتها راحلة ولا واحد لها من لفظها و العرب لايطلقون لفظ الراكب الا علي راكب البصير و يسمون راكب الفرس فارساً و معني الآية اَن الصحابة طلبوا من الرسول عليه الصلاة والسلام اَن يقسم الفي ء بينهم كما قسم الغنيمة بينهنم فذكرالله الفرق بين الأمرين و هو اَن الغنيمة ما أتعبتم أنفسكم في تحصيلها و أوجفتم عليها الخيل و الركاب بخلاف الفي ء فإنكم ما تحملتم في تحصيله تعباً فكان الأمر فيه مفّوضاً اِلي الرسول يضعه حيث يشآء ثم اِنه تعالي ذكر حكم الفي 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اَفاء الله علي رسوله من اَهل القري فلله و لرسول ولذي القربي و اليتامي و المساكين و ابن السبيل، قال صاحب الكشاف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يدخل العاطف علي هذه الجملة ،لأنها بيان للأولي فهي منها و غير أجنبيته عنها وَ اعلم أنهم اَجمعوا علي اَن المراد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ولذي القربي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بنوهاشم و بنو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الواحدي كان الفي ء في زمان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مقسوماً علي خمسة أسهم أربعة منها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و كان الخمس الباقي ، يقسم علي خمسة أسهم سهم منها لرسول الله اَيضاً و الأسهم الأربعة لذي القربي و اليتامي و المساكين و ابن السبيل</w:t>
      </w:r>
    </w:p>
    <w:p>
      <w:pPr>
        <w:pStyle w:val="BookText"/>
        <w:rPr/>
      </w:pPr>
      <w:r>
        <w:rPr>
          <w:rFonts w:ascii="IRNazanin" w:hAnsi="IRNazanin" w:eastAsia="IRNazanin"/>
          <w:color w:val="111111"/>
          <w:sz w:val="28"/>
          <w:sz w:val="28"/>
          <w:szCs w:val="28"/>
          <w:rtl w:val="true"/>
          <w:lang w:bidi="fa-IR"/>
        </w:rPr>
        <w:t xml:space="preserve">و اما بعد وفاة الرسول عليه الصلاة و السلام فللشافعي فيما كان من الفي ء لرسول الله 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للمجاهدين المرصدين للقتال في الثغور لأنهم قاموا مقام رسول الله في رباط الثغور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يصرف اِلي مصالح المسلمين من سد الثغور و حفر الأنهار و بناء القناطر يبدأ بالاَهم فالاهم هذا في الأربعة اَخماس التي كانت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السهم الذي كان له من خمس الفي ء فانّه لمصالح المسلمين بلاخلاف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قوله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 ذالقربي حَقَّهُ و المسكين و ابن السبيل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اعلم اَن هذا هوالنوع الرابع من أعمال الخير و الطاعة المذكورة في هذه الآيات و فيه مسائل</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الاولي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مع من ؟ </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اين كه براي هر سه نفري از آنان يك بار شتر از هر چه كه ، خواستند بدهند مگر صلاح و باقي را ترك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مالي همان فيئ است و آن همان چيزي است كه ، خداوند بر مسلمانان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كفّار گرفت و به مسلمين رد كرد و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از يهوديان بني نضير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گفتار پروردگار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اوجفتم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شما با جنگ تاخت و تاز نگرفتيد گفته مي شود ، وجف الفرس و 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چيزي كه با اسب و شتر با سرعت بگيرند تاخت و تاز كنند وقتي كه حمل شود بر سير و حركت و گفتار آن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چه كه خداوند متعال ارزاني فرمود و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گفتارش كه،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خيل و لاركاب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بدون تاخت و تاز به وسيله اسب و شتر آن چه كه سوار بر شتر مي شوند كه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 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راحله آن ها بوده و عرب لفظ راكب را فقط بر راكب بصير و آگاه حمل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راكب و فرس را فارس گويند و معني آيه اين مي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صحابه و ياران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كردند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فيئ را بينشان تقسيم كنند هم چنان كه غنيمت را بينشان تقسيم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متعال ذكر فرمود كه ، بين آن فرق است و آن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غنيمت چيزي است كه ، با تعب و رنج و زحمت به دست مي آيد و با تاخت و تاز اسب و شتر و امثال آن به دست مي آيد ولي فيئ چنين نيست چون شما متحمل رنج و زحمت نشده ايد در مسير او بلكه امر واگذار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شود كه او را هر كجا كه خواست قرار مي دهد و مي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متعال متذكر فيئ شده است و حكم او را بيان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چه را كه خداوند به پيامبرش بخشيد از اهل قريه 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بني نضير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خدا و مال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مال ذي القربي و يتيمان و مساكين و ابن سبيل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با جمله ديگر اصلاً بي گانه است و اصلاً با هم فرق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علماء اجماع و اتّفاق دارند كه مراد از گفتار خداوند كه فرموده ذي القربي و خويشان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هاشم و عبدالمطلّب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واحدي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فيئ درزمان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پنج سهم تقسيم مي شده چهار قسم از آن پنج قسم فقط مال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يك پنجم باقي به پنج سهم تقسيم مي شود يك سهم از آن پنج سهم نيز مال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چهار سهم ديگر مال ذي القربي و يتيمان و مساكين و ابن سبيل مي باشد و اما بعد از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شافعي ، در چيزهاي كه فيئ 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آن </w:t>
      </w:r>
    </w:p>
    <w:p>
      <w:pPr>
        <w:pStyle w:val="BookText"/>
        <w:rPr/>
      </w:pPr>
      <w:r>
        <w:rPr>
          <w:rFonts w:ascii="IRNazanin" w:hAnsi="IRNazanin" w:eastAsia="IRNazanin"/>
          <w:color w:val="111111"/>
          <w:sz w:val="28"/>
          <w:sz w:val="28"/>
          <w:szCs w:val="28"/>
          <w:rtl w:val="true"/>
          <w:lang w:bidi="fa-IR"/>
        </w:rPr>
        <w:t xml:space="preserve">دو قول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مجاهدين است كه آماده جنگ مي شوند در مرزهاي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اين ها قائم مقام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حفظ مرزها و قول دوم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مصرف مصالح مسلمين مي رسد ، از ساختن سد و پل ها و كندن جوي ها و كانال ها و ساختن پل ها و به اَهَّمْ ابتدا مي شود اين چهار پنجم است كه مال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 سهمي كه از يك پنجم فيئ است پس او براي مصالح مسلمانان مي شود ، بدون خلاف و اختلاف</w:t>
      </w:r>
    </w:p>
    <w:p>
      <w:pPr>
        <w:pStyle w:val="BookText"/>
        <w:rPr/>
      </w:pPr>
      <w:r>
        <w:rPr>
          <w:rFonts w:ascii="IRNazanin" w:hAnsi="IRNazanin" w:eastAsia="IRNazanin"/>
          <w:color w:val="111111"/>
          <w:sz w:val="28"/>
          <w:sz w:val="28"/>
          <w:szCs w:val="28"/>
          <w:rtl w:val="true"/>
          <w:lang w:bidi="fa-IR"/>
        </w:rPr>
        <w:t xml:space="preserve">گفتار خداي متعال كه فرموده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حق ذي القربي و مسكين و ابن سبيل را بده و عطاء كن ، بدان كه اين نوع چهارم از اعمال خير و طاعت مذكوره در اين آيات كريمه ، در او مسائلي وجود دارد مسئله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خداي متعال است كه فرموده است و حقه آنان را بده ، اين خطاب به چه كسي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مطلب و اين مسئله دو قول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فيه قولان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خطاب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فأمره الله اَن يؤتي أقار به الحقوق التي و جَبَتْ لهم في الفي ء و الغنيمة ، و أوجب عليه اَيضاً اخراج حق المساكين و أبناء السبيل ايضاً من هذاين المتالين وَالقول الثاني أنه خطاب للكل ، و الدليل عليه أنه معطوف علي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وقضي ربك ألاتعبدوا الا اِياه و المعني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اَنك بعد فراغك من برّالوالدين ، يجب أن تشتغل بِبِرّسائِرِ الأرقارب، الأقرب فأالأقرب ، ثم با صلاح أحوال المساكين وَ اَبناء السبيل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اَن قوله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 ذالقربي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w:t>
      </w:r>
      <w:r>
        <w:rPr>
          <w:rStyle w:val="FootnoteAnchor"/>
          <w:rtl w:val="true"/>
        </w:rPr>
        <w:footnoteReference w:id="97"/>
      </w:r>
      <w:r>
        <w:rPr>
          <w:rFonts w:ascii="Amiri" w:hAnsi="Amiri" w:eastAsia="Amiri" w:cs="Amiri"/>
          <w:color w:val="111111"/>
          <w:sz w:val="28"/>
          <w:sz w:val="28"/>
          <w:szCs w:val="28"/>
          <w:rtl w:val="true"/>
          <w:lang w:bidi="ar-SA"/>
        </w:rPr>
        <w:t xml:space="preserve">و ليس فيه بيان أن الحق ماهو ؟ و عندالشافعي رحمة الله عليه اَنه لايحب الانفاق الاعلي الولد والدالدين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يحب الانفاق علي المحارم بقدر الحاجة و اتفقّوا علي اَن من لم يكن من المحارم كأبناء العم فلا حق لهم الا الموادة و الزيارة و حسن المعاشرة و المؤالفة في السّراء و الضّراء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المسكين و ابن السبيل فقد تقدم و صفهما في سورة التوبة في تفسير آية الزكاة و يحب اَن يدفع الي المسكين ما يفي بقوته وقوت عياله ، و أن يدفع الي ابن السبيل ما يكفيه من زاده و راحِلَتِه الي أن يبلغ مقصده </w:t>
      </w:r>
      <w:r>
        <w:rPr>
          <w:rStyle w:val="FootnoteAnchor"/>
          <w:rtl w:val="true"/>
        </w:rPr>
        <w:footnoteReference w:id="98"/>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ابراهيم عن أبيه عن حمّاد بن عيسي عن ابراهيم بن عمراليماني عن اَبان بن اَبي عيّاش عن سُليم بن قيس ، قال سمعت اَميرالمؤمنين سلام الله عليه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واللهِ الَّذینَ عنی الله بذی القربی ، الَّذین قَرَنَهُمُ الله بِنَفسهِ و بنبیّه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اَفاءَ اللهُ و علي رَسُولِهِ مِنْ اَهْلِ القُري فَلِلّهِ وَ للرَّسُولِ وَ لِذِي القُربي وَ اليَتامي و المساكين وَ ابن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خاصّة وَلم يجعل لنا سهماً في الصَّدقة اكرم الله بنيّه ، وَ اَكرمنا اَنْ يُطِعمنا أوساخ ما في اَيدي النّاس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خداوند ايشان را امر مي فرمايد به اين كه ، حق و حقوق خويشان خود را بدهد در فيئ و غنيمت و هم چنين بر ايشان واجب فرموده كه ، حق مساكين و اَبناء السبيل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درماندگان در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اين دو مورد اخراج كنند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خطاب است به همه و دليل او اين است كه ، عطف است بر گفتارش كه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وَقَضي رَبُّكَ اَلّا تَعْبُدُ اِلّا اِيّاهُ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و حكم كرد پروردگار تو كه پرستش نكنيد مگر او را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معني اين است كه ، تو بعد از فراغ خود از نيكي والدين واجب است به اين كه ، مشغول نيكي به اقارب و خويشان باشي پس اقرب فاالاَقْرَب ، يعني آن كسي كه نزديك تر است به تو در نيكي او ، حقّ او را رعايت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سراغ اصلاح احوال امور مساكين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راه ماندگان بپرداز و بدان كه گفتار پروردگار كه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ذي القربي و خويشان را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و سخن كوتاهي است و در او بيان نيست كه حقّ چيست</w:t>
      </w:r>
      <w:r>
        <w:rPr>
          <w:rStyle w:val="FootnoteAnchor"/>
          <w:rtl w:val="true"/>
        </w:rPr>
        <w:footnoteReference w:id="100"/>
      </w:r>
      <w:r>
        <w:rPr>
          <w:rFonts w:ascii="IRNazanin" w:hAnsi="IRNazanin" w:eastAsia="IRNazanin"/>
          <w:color w:val="111111"/>
          <w:sz w:val="28"/>
          <w:sz w:val="28"/>
          <w:szCs w:val="28"/>
          <w:rtl w:val="true"/>
          <w:lang w:bidi="fa-IR"/>
        </w:rPr>
        <w:t xml:space="preserve">؟ و نزد شافعي معني اين است كه ، واجب نيست انفاق بر ولد و والدين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گروهي گفته اند كه ، انفاق بر محارم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و خُودي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حاجت و نياز مي باشد و اتّفاق دارند بر اين كه ، كسي كه از محارم و خودي ها نباشد مانند عمو پس حقي ندارد مگر به مودّت و دوستي و زيارت و ديدار و بازديد و حسن معاشرت و الفت داشتن در خوشي و سختي ها و اما مسكين و ابن سبيل پس وصفشان در سوره توبه در تفسير آيه زكات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الصَّدَقاتُ </w:t>
      </w:r>
    </w:p>
    <w:p>
      <w:pPr>
        <w:pStyle w:val="BookText"/>
        <w:rPr/>
      </w:pPr>
      <w:r>
        <w:rPr>
          <w:rFonts w:ascii="Amiri" w:hAnsi="Amiri" w:eastAsia="Amiri" w:cs="Amiri"/>
          <w:color w:val="111111"/>
          <w:sz w:val="28"/>
          <w:sz w:val="28"/>
          <w:szCs w:val="28"/>
          <w:rtl w:val="true"/>
          <w:lang w:bidi="ar-SA"/>
        </w:rPr>
        <w:t xml:space="preserve">لِلْفُقَراءِ وَ المَساكينِ وَ العامِلينَ عَلَيْها وَ الْمُؤَلَّفةِ قُلُوبُهُمْ وَ فِي الرِّقابِ وَ الغارِمينَ وَ في سبيلِ الله وَ ابنِ السَّبيلِ فَريضَةً مِنَ اللهِ وَ اللهُ عَليمٌ حَكيمٌ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جز اين نيست كه ، صدقات براي بينوايان و درويشان و كارگران بر آن ها و دل به دست آورندگان و در آزاد كردن بندگان وام داران و در راه خدا و درماندگان راه راست واجب است از خداوند و خدا او است داناي حكيم آيه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 واجب است كه ما بقي قوت خود و مابقي قوت عيال را به مسكينبدهند و اين كه ، ابن سبيل بدهند آن چه كه او را كفايت مي كند از زاده راحله راه او ، تا اين كه ، به مقصد و وطنش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از علي بن ابراهيم از پدرش از حمّاد عيسي از ابراهيم بن عمريماني از اَبي عيّاش از سُيلم بن قيس ، نقل كرده كه ، گويد از اميرمؤمنان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مي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چه كه خداوند بر رسولش از اهل قريه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يهوديان بني نضير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 و ارزاني فرمود پس آن از خدا و رسول و ذي القربي و يتامي و مساكين و ابن سبيل منظور ما هستيم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موارد مائيم نه غير ما ، و براي ما خداوند سهمي از صدقات قرار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صدقات واجب بر 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گرامي داشتن نبيّ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ما را گرامي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كه از اموال چركين كه ، در دست مردم مي باشد استفاده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براي ما قرار نداده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اَفاءَ الله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الفي ء ما كان من اَموال لم يكن فيها هِراقة دمٍ اَوْ قتل والانفال مثل ذلك هو بمنزلته </w:t>
      </w:r>
      <w:r>
        <w:rPr>
          <w:rFonts w:eastAsia="Amiri" w:cs="Amiri" w:ascii="Amiri" w:hAnsi="Amiri"/>
          <w:color w:val="111111"/>
          <w:sz w:val="28"/>
          <w:szCs w:val="28"/>
          <w:rtl w:val="true"/>
          <w:lang w:bidi="ar-SA"/>
        </w:rPr>
        <w:t xml:space="preserve">» </w:t>
      </w:r>
      <w:r>
        <w:rPr>
          <w:rStyle w:val="FootnoteAnchor"/>
          <w:rtl w:val="true"/>
        </w:rPr>
        <w:footnoteReference w:id="10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مسلم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الفي ء والأنفال ما كان من ارض لم يكن فيها هرِاقة من الدماء ، و قوم صُولحوا أعطوا بأيديهم و ما كان مِن اَرض خَرتِهِ اَوبطون أودية فهو كلّه من الفيء فهذا لِلّهِ و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فما كان لله فهو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يضعه حيث شآء و هو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اَفاءَ اللهُ علي رَسُولِهِ مِنْهُم فَما اَوْجَفْتُم عَلَيْهِ مِنْ خَيْلٍ وَ لارِكابٍ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تري هو هذا وَ امّا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اَفاءَ اللهُ عَلي رَسُولِهِ مِنْ اَهْلِ القُري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بمنزلة المَغْنم كان 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يقول ذلك وليس لنا فيه غير سَهْمين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الرسول و سَهْم القُربي ، ثم نحن شُركاء الناس فيما بقي عَنْ منصور ابن حازم عن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اَفاءَ اللهُ علي رَسُولِه مِنْ اَهْلِ القُري و لِلرَّسُولِ ولذِيِ القُربي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القربي هي والله قرابتنا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عن عبدالله بن حمّاد عن عمروبن اَبي المِقدام عن اَبيه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اَفاءَ اللهُ عَلي رَسُولِهِ مِنْ اَهْلِ القُري فَلِلّهِ وَ لِلرَّسُولِ وَ لِذِي القربي وَ اليَتامي وَ المَساكينِ وَ ابْنِ السَّبيل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هذاه الآية نزلت فينا خاصّة ، فما كان لله و للرسول فهو لنا ، و نحن اُولوالقُربي و نحن المساكين لاتذهب مَسْكَنَتنا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نحن اَبناء السبيل فلا يُعْرَف سبيل الله اِلّا بنا والأمركله لنا </w:t>
      </w:r>
      <w:r>
        <w:rPr>
          <w:rStyle w:val="FootnoteAnchor"/>
          <w:rtl w:val="true"/>
        </w:rPr>
        <w:footnoteReference w:id="104"/>
      </w:r>
      <w:r>
        <w:rPr>
          <w:rFonts w:ascii="IRNazanin" w:hAnsi="IRNazanin" w:eastAsia="IRNazanin"/>
          <w:color w:val="111111"/>
          <w:sz w:val="28"/>
          <w:sz w:val="28"/>
          <w:szCs w:val="28"/>
          <w:rtl w:val="true"/>
          <w:lang w:bidi="fa-IR"/>
        </w:rPr>
        <w:t xml:space="preserve">محمدبن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محمّد بن عبدالله عن بعض أصحابنا اَظنّه السّياري عن عليّبن ابساط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ورد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المَهدي رآه يَردّ المَضالم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اَميرالمؤمنين ما بالُ مَظلمَتِنا لا تُرَدّ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ما ذاكَ با اَباالحَسن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تبارَك وَ تعالي لَمّا فتح عَلي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وَ ما والاها لَمْ يوجف عليها بخيل و لارِكابِ فَأنزل اللهُ عَلي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وَآتِ ذَالقُرْبي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يَدْرِ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فَراجٍع في ذلك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راجع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ربّه فَأوحي الله اِلَيْهِ اَنْ ادْفَعْ فَدَكَ اِلي فاطمة فدعاها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اِنَّ اللهَ أمَرَني اَنْ اَدْفَع اِلَيْكِ فَدَكَ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قَبلِتُ يا رسول الله مِنَ اللهِ وَ مِنْكَ فَلَمْ يَزَلْ وُكَلاؤها فيها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وَلِيَ اَبوبكر أخْرَجَ عنها وُ كَلاءَها فَاَتَتْهُ فَسألته اََنْ يَرُدَّها عليها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ائيتني بأسِوَد أواَحمر يشهد لكِ بذلك فجاءت بِأميرالمومنين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 اَيْمَنْ فَشَهِدا لَها ، فَكَتَب لها بِتَرْكِ التَعَرُّض فخرجتْ وَ الكِتابُ مَعَها فَلَقيَها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مَعَكِ يا بِنْتَ مُحَمَّدٍ؟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كتبه لي ابنُ اَبي فما 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أربنيه فَاَبَتْ فانْتزَعَهُ مِنْ يَدِها وَ نَظَرَ فيهِ ثمّ نَقَلَ فيه وَ مَحاه و خَرَّقه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لم يُوجَفْ عليه بِخَيْلٍ وَلارِكابٍ فضعي الجِبال في رِقابنا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فقال له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 حَدّهالي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 منها جَبَلُ اُحُد و حَدٌّ منها عَريش مِصر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 منها سِيفُ البحر </w:t>
      </w:r>
      <w:r>
        <w:rPr>
          <w:rStyle w:val="FootnoteAnchor"/>
          <w:rtl w:val="true"/>
        </w:rPr>
        <w:footnoteReference w:id="107"/>
      </w:r>
      <w:r>
        <w:rPr>
          <w:rFonts w:ascii="Amiri" w:hAnsi="Amiri" w:eastAsia="Amiri" w:cs="Amiri"/>
          <w:color w:val="111111"/>
          <w:sz w:val="28"/>
          <w:sz w:val="28"/>
          <w:szCs w:val="28"/>
          <w:rtl w:val="true"/>
          <w:lang w:bidi="ar-SA"/>
        </w:rPr>
        <w:t xml:space="preserve">وحدٌّ منها دُومَة الجَنْدَل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يا أميرالمومنين هذا كُلُّه اِنَّ هذا كُلَّهُ ممّالم يُوجِفْ عليٌ اَهْله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بَخيلٍ وَ لارِكابٍ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وَ اَنْظُرُ فيهِ</w:t>
      </w:r>
    </w:p>
    <w:p>
      <w:pPr>
        <w:pStyle w:val="BookText"/>
        <w:rPr/>
      </w:pPr>
      <w:r>
        <w:rPr>
          <w:rFonts w:ascii="Amiri" w:hAnsi="Amiri" w:eastAsia="Amiri" w:cs="Amiri"/>
          <w:color w:val="111111"/>
          <w:sz w:val="28"/>
          <w:sz w:val="28"/>
          <w:szCs w:val="28"/>
          <w:rtl w:val="true"/>
          <w:lang w:bidi="ar-SA"/>
        </w:rPr>
        <w:t xml:space="preserve">عن الرُّيان بن الصَّلْت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آتِ ذالقُربي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خصوصيَّةٌ خَصَّهُم الله العَزيزٌ الجّبار بهاء وَ اصطفاهُم علي الاُمَّة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نَزَلَتْ هذه الآيَةُ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اُدْعوالي فاطمة فَدُعيت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قالَت لَبيكَ يا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فَدَك و هي ممّالم يُوجَفْ عَلَيْهِ بَخيلٍ وَلارِكابٍ و هي لي خاصّةً دون المسلمينَ وقد جَعَلْتُها لَكِ لما اَمَرَني اللهُ تعالي بِهِ فَخُذبها لَكِ وَ لِوُلْدِكِ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مرويست كه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اَفاءَ الله از آن چه خداوند ارزاني و عطا فرمودند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فيئ از اموالي است كه با ريختن خون يا كشتن نيست و به دست نيامده و انفال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به منزلت آن است مانند و مثل همان است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فيئ و انفال كه از زمين مي باشند در آن خوني ريخته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جنگي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يك گروهي مصالحه كردند خودشان با دست خودشان عطاء كردند و آن چه از زمين است از راه هاي زمين يا از بطون و دل زمين و يا وادي رودخانه ها به دست مي آيد پس تمام آن موارد از فيئ مي باشد پس آن مال خدا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چه مال خداوند است پس آن مال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و هر جا كه خواست او را قرار مي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به هر كه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 از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بعد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طوري كه بخواهيد اختيار تام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گفتار خداي متعال كه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كه خداوند به رسولش مي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اهل قريه ها و يهوديان بني نضير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به منزلة مَغْنَم و غنيمت است پدرم مي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براي ما غير از دو سهم نيست سَهم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سهم قربي و ما شريك مردم هستيم در ما بقي، منصور ابن حازم از زيدبن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كهگويد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به قربان شما گفتار پرورگار كه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كه ، خداوند بر رسولش بخشيده است از اهل قريه ها ، و براي رسول و براي ذي القربي است منظور چيست و كيست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قُرَباء ، به خدا قسم خويشان ما هست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عبدالله بن حمّاد از عمُربن اَبي المِقدام از پدرش نقل كرده كه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قول و گفتار پروردگار متعال كه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كه خداوند بر رسولش بخشيده از اهل دهكده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طايفه بني نضير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خدا و از آن رسول و از آن ذي القربي و از آن يتيمان و از آن مساكين و از آن درمانده در راه مي باشد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 حقّ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نازل شده پس آن چه كه مال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پس آن از ما هست و مائيم خويشان نزديك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مائيم منظور از مساكين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مسكين بودن ما را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ياد 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نظر آيه منظورش ما هستيم نه غير از ما يعني اين موارد به دست ما بايد برسد كه ما هر طوري خواستيم عمل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اَبناء سبيل و در راه ماندگان هستيم يعني افراد ابن سبيل كه در راه از توشه و زاد سفر لنگ مي مانند و بايد اموالي به ايشان داد تا به مقصدش برسد از خاندان ما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پس ابن سبيلي و درمانده راهي غير از ما نشناخته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در باب صدقات واجب مانند زكات </w:t>
      </w:r>
    </w:p>
    <w:p>
      <w:pPr>
        <w:pStyle w:val="BookText"/>
        <w:rPr/>
      </w:pPr>
      <w:r>
        <w:rPr>
          <w:rFonts w:ascii="IRNazanin" w:hAnsi="IRNazanin" w:eastAsia="IRNazanin"/>
          <w:color w:val="111111"/>
          <w:sz w:val="28"/>
          <w:sz w:val="28"/>
          <w:szCs w:val="28"/>
          <w:rtl w:val="true"/>
          <w:lang w:bidi="fa-IR"/>
        </w:rPr>
        <w:t xml:space="preserve">و كفّار است چنان چه در آيه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گذشت فقراء و مساكين و ابن سبيل عامه مردم اند كه منتسب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سيادت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امر و دستور قرآن در اين مورد همه از آن ما مي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يعقوب از عليّ بن محمّد بن عبدالله از بعضي اصحاب ما روايت كرده اند كه ، گمان مي كنم آن شخص سيّاري باشد از علييّن اَبساط نقل كرده كه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مطلبي كه ، ما بين امام موسي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مهدي عباسي بوده كه ،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حق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ظلم و ستم و زور و عدواناً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نمي دهي ؟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ابوالحسن حد و حدود او چيست و چه مقدار مي باشد تا بدهم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 ، پس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تبارك و تعالي هنگامي كه فدك و چيزهاي ديگري را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كرد آن چيزهايي كه به وسيله اسب و شتر فتح نشد و جنگي و خون ريزي صورت نگرفت پس خداوند بر پيامبر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حقه ذي القربي و خويشتن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بده و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 دانست كه منظور از ذي القربي چه كساني است پس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محضر خداوند قادر از آن سوال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برگشت از جانب پروردگارش و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رد كن به سوي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احضار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فاطمه خداوند متعال به من امر فرموده كه ، فدك را به سوي تو رد كنم ، پس حضرت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نمودم يا رسول الله از خداي متعال و منّان و از تو پس پيوسته حضرت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وكيلاني بر آن گماشته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آن كار مي كردند در حيات و زندگاني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شهادت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كه روي كار آمد وكيل هاي آن حضرت را از سرزمين فدك اخراج كرد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حق خود و فدك را طلبيد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من يك سياه و يا سرخي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شاهد و بيّنه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بياور تا شهادت و گواهي به نفع تو بدهد بر اين موضوع پس حضرت رفت اميرالمؤمنين صلوات الله و سلامه عليه و اُمِّ اَيْمَن رضوان الله تعالي عليها را آورد به عنوان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براي ايشان لزومي نداشت شاهد بياورد چون آن بزرگ وار صاحب يَد و ملكيّت بود اما با همين حال براي اتمام حجّت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نوشت و فدك را به ايشان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متعرض شدن كسي يعني كسي متعرّض حق ايشان نگردد پس بيرون رفت و عمربن الخطاب با ايشان برخورد گفتاي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توچيست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سند را پسر اَبي قُحافه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من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ببينم آن را ايشان مانع شد و دريغ كرد كه ، عمر سند را بگيرد پس با زور از دست آن حبيبه ي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و آب دهان در او انداخت و نوشته هاي او را محو و نابود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هم آن نامه و سند ملكيّت را ، پاره كرد و گفت كه ،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وسيله اسب تاختن و نه شترتازيدن به دست آمده و با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نستجيربالله آن حضرت را تحقير شمرد و در مقام شامخ آن بضعة الرسول توهين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كه ، اين را به تو عطاء كرد معناي اين اِعطاء اين است كه ، ما بايد هميشه اطاعت تو را به گردن خود بيندازيم و بنده عَبد تو شويم براي چيزي كه ، نه اسب و نه شتري تاخته شده براي فتح آن ، يا اگر تو قدرت پيدا كردي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گرفتن فدك را 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بگردن ما مي اندازي و ناچار بر ما حكم فرما مي كني ، بخاطر آن چه كه ، از ما ديدي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ظلم و ستم و احراق بيت و غصب فدك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پس ما از همين الان چيزي را به دست تو نمي دهيم كه ، فردا با حربه برگردن ما بزني، پس مهدي عبّاسي گفت اي اباالحسن حدّ او را معيّن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حد آن جبل و كوه اُحُد است و يك ديگر آن عَريش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شهري است بر ساحل درياي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حدّش سَيف الْبَحْر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ساحل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ديگر آن دُومَة الْجَنْدَل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بعضي گفته اند از اَعمال ، دهستان ها و دهكده ها ، مدينه است قلعه اي تا دمشق پنج مرحله است ، كه بين او و بين مدينه اين قدر فاصله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عبّاسي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 حدها و حدودها كه گفتي فدك حساب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 اي مهدي عباسي تمام اين 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حد و حدود فدك است كه ، از تمام ممالك است يعني در يَد و قبضه شما مي باشد و اين فدك از چيزهاي بوده كه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جنگ و خون ريزي و كشت و كشتار و بدون دوانيدن اسب و شتر از اهل قريه هاي يهودنشينان بني نضير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خداوند متعال به ايشان اختصاص داد و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عباسي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ها بسيار زياد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بايد در او فكر و انديشه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بخواهم اين ها را پس بدهم بايد تمام ممالك دنيا را تحويلشما دهم و خود را هم از خلافت خلع كنم چرا كه به زور خلافت را گرفتم و حقّ خلافت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هست بايد تحويل ذي حقّ دهم كه ، شما هستيد و اين عمل نشدني است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رَيّان بن صَلْت مرويست از قول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 در قول و گفتار خداوند كه ،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ذَي القُربي را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حقي و خصوصيتي است كه ، خداوند عزيزجبّار او را اختصاص داده به پيامبر و خويشان آن حضرت و آنان را بر امت برگزيده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وقتي كه اين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ذي القربي را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براي من حاضر كنيد پس حضرت </w:t>
      </w:r>
    </w:p>
    <w:p>
      <w:pPr>
        <w:pStyle w:val="BookText"/>
        <w:rPr/>
      </w:pPr>
      <w:r>
        <w:rPr>
          <w:rFonts w:ascii="IRNazanin" w:hAnsi="IRNazanin" w:eastAsia="IRNazanin"/>
          <w:color w:val="111111"/>
          <w:sz w:val="28"/>
          <w:sz w:val="28"/>
          <w:szCs w:val="28"/>
          <w:rtl w:val="true"/>
          <w:lang w:bidi="fa-IR"/>
        </w:rPr>
        <w:t xml:space="preserve">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نزد آن حضرت حاضر كردند پس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فاطمه حضرت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كردند بلي يا رسول الله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فدك از چيزهاي است كه ، بر او اسب و شتر تاخت و تاز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جنگي صورت نگرفته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فدك مال اختصاصي من است نه مسلمانان و من او را براي تو به خاطر اين كه پروردگارم به من دستور فرموده ، به آن پس بگير فدك را كه ، مال تو و فرزندان تو مي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لِرَجُل مِن اَهل الشام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 ذَالقربي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فَنَحنُ اُوليئك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عبدالرحمن عن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أنزل الله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وءَآتِ ذَالقُربي حَقَّهُ وَ المِسْكين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قد عَرَفْتُ المِسْكينَ فَمَن ذُوالقربي؟قال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اَقارِبُكَ قَدَعا حَسَناً وَ حُسَيْناً و فاطِمَة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رَبّي اَمَرَني اَنْ اُعطيكم ممّا اَماءَ عَليَّ قال اعطيتُكُم فَدَك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عن السُّدِّي عن ابن الدَّيْلَمّي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مِنْ اَهْل الشام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أقَرَأتَ القرآنَ ؟ قالَ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قرأتَ في بني اسرائيل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ءَآتِ ذالقُربي حَقَّهُ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اِنَّكم القَرابة التي اَمرالله تعالي اَن يُؤتي حَقَّهُ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112"/>
      </w:r>
      <w:bookmarkStart w:id="48" w:name="pg17071_183331"/>
    </w:p>
    <w:p>
      <w:pPr>
        <w:pStyle w:val="BookText"/>
        <w:rPr/>
      </w:pPr>
      <w:bookmarkEnd w:id="48"/>
      <w:r>
        <w:rPr>
          <w:rFonts w:ascii="Amiri" w:hAnsi="Amiri" w:eastAsia="Amiri" w:cs="Amiri"/>
          <w:color w:val="111111"/>
          <w:sz w:val="28"/>
          <w:sz w:val="28"/>
          <w:szCs w:val="28"/>
          <w:rtl w:val="true"/>
          <w:lang w:bidi="ar-SA"/>
        </w:rPr>
        <w:t xml:space="preserve">عن اَبان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 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 فاطمة فَدَك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وَ قَفَها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ءَاتِ ذَالْقُرْبي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الله أعطاها </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عن اَبان بن تغلِب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اَكان رسول الله أعطي فاطمة فَدَكَ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لها من الله </w:t>
      </w:r>
      <w:r>
        <w:rPr>
          <w:rFonts w:eastAsia="IRNazanin" w:cs="IRNazanin"/>
          <w:color w:val="111111"/>
          <w:sz w:val="28"/>
          <w:szCs w:val="28"/>
          <w:rtl w:val="true"/>
          <w:lang w:bidi="fa-IR"/>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عَن عَطَّية العَوْفي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خَيْبرَ وَ اَفاءَ الله عليه فَدَكَ وَ اَنْزَلَ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ءَاتِ ذَالقُرْبي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فاطِمَة لكِ فَدَكَ </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عَن جميل بن درّاج عن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أتت فاطمةُ اَبابكر يُريد فَدَكَ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 أسْوَد اَوْ اَحْمَرَ يَشْهَدُ بذلك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فأتت بِأمِّ اَيْمن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تَشْهَديْن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اَن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ءَاتِ ذَالقُربي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يَدْرمحمّد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سَل رَبَّكَ مَنْ هُم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ذوالقربي فأعطاها فَدَكَ فَزَعموا اَنّ عُمَرَ محا الصَّحيفَة وَ قد كان كَتَبها ابوبكر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عَنْ اَبي الطُّفيل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يوم الشوري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أفيكُم اَحدٌ تَمَّ نُورهُ مِنَ السَّمآءِ حين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ءَاتِ ذالقُربي حَقَّهُ وَ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117"/>
      </w:r>
    </w:p>
    <w:p>
      <w:pPr>
        <w:pStyle w:val="Heading3"/>
        <w:numPr>
          <w:ilvl w:val="2"/>
          <w:numId w:val="1"/>
        </w:numPr>
        <w:rPr/>
      </w:pPr>
      <w:bookmarkStart w:id="49" w:name="__RefHeading___Toc1408577_1878427129"/>
      <w:bookmarkStart w:id="50" w:name="_Toc18"/>
      <w:bookmarkEnd w:id="49"/>
      <w:r>
        <w:rPr>
          <w:rtl w:val="true"/>
        </w:rPr>
        <w:t xml:space="preserve">نامه اميرالمؤمنين </w:t>
      </w:r>
      <w:r>
        <w:rPr>
          <w:rtl w:val="true"/>
        </w:rPr>
        <w:t>(</w:t>
      </w:r>
      <w:r>
        <w:rPr>
          <w:rtl w:val="true"/>
        </w:rPr>
        <w:t>علیه السلام</w:t>
      </w:r>
      <w:r>
        <w:rPr>
          <w:rtl w:val="true"/>
        </w:rPr>
        <w:t xml:space="preserve">) </w:t>
      </w:r>
      <w:r>
        <w:rPr>
          <w:rtl w:val="true"/>
        </w:rPr>
        <w:t>در مورد فدك به ابوبكر</w:t>
      </w:r>
      <w:bookmarkEnd w:id="50"/>
    </w:p>
    <w:p>
      <w:pPr>
        <w:pStyle w:val="BookText"/>
        <w:rPr/>
      </w:pPr>
      <w:r>
        <w:rPr>
          <w:rFonts w:ascii="Amiri" w:hAnsi="Amiri" w:eastAsia="Amiri" w:cs="Amiri"/>
          <w:color w:val="111111"/>
          <w:sz w:val="28"/>
          <w:sz w:val="28"/>
          <w:szCs w:val="28"/>
          <w:rtl w:val="true"/>
          <w:lang w:bidi="ar-SA"/>
        </w:rPr>
        <w:t xml:space="preserve">عن حَمّادِبْن عُثْمانَ عَنْ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بُويَعَ اَبابَكْرٍ وَ اسْتَقامَ لَهُ الَاْمرُ عَلي جَميع المُهاجِرِينَ وَ الأَنْصارِ بَعَثَ الي فَدَكَ مَنْ اَخْرَجَ وَكيلَ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فجآءَتْ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اَبّيِ بَكْرٍ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تَمْنَعُني ميراثي مِنْ اَبي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اَخْرَجْتَ وَكيلي مِنْ فَدَكَ وَ قَدْ جَعَلَها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بِاَمْرِالله تَعالي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 عَلي ذلِكَ بِشُهُودٍ ، فَجآءتْ بِاُمِّ اَيْمَنَ فقالَتْ لَهُ اُمّ اَيْمَنْ لا أَشْهَدُ يا اَبابَكْرٍ حَتّي اَحْتَجَّ عَلَيْكَ بِما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باللهِ اَلَسْتُ نَغْلَمُ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 اَيْمنَ امْرِءَة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اَنَّ اللهَ عَزَّوَجَلَّ اَوْحي اِلي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فَآتِ ذَالقُرْبي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فَدَكَ لِفاطِمَةَ بِاَمْرِاللهِ تعالي فجاءَ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بِمثلِ ذلِكَ فَكَتبَ لَها كِتاباً وَ دَفَعَهُ اِلَيْها فَدَخَلَ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هذاالكِتابُ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ادَّعَتْ في فَدَكَ وَ شَهِدَتْ لَها اُمُّ اَيَمْنَ وَ عليٌّ فَكَتَتُهُ لَها فَأَخَذَ عُمَرُ الكِتابَ مِنْ فاطِمَةَ فَتَفَلَ فيهِ و مَزَّقَهُ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تَقُولُ مَزَّقَ اللهُ بَطْنَكَ كَما مَزَّقْتَ كِتابي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مرويست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مردي از اهل شام فرمود آيا اين آيه را خوانده اي از قرآن كه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 ذَالقُربي حَقَّهُ اي پيامبر حق ذي القربي و خويشان نزديك خود را بده ؟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فرمود ما هستيم ذوي القربي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عيّاشي از عبدالله از ابي عبدالله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كه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آية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 ذَالقُربي حَقَّهُ وَ المسكين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جبرئيل من مسكين را شناختم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ذوالقربي چه كساني اند ؟</w:t>
      </w:r>
    </w:p>
    <w:p>
      <w:pPr>
        <w:pStyle w:val="BookText"/>
        <w:rPr/>
      </w:pP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اَقارب و خويشان تو مي باشند پس امام حسن و امام حسين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 پس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مرا امر كرده كه آن چه كه خداوند بر من ارزاني كرده و عطاء فرموده به شما بدهم فدك را</w:t>
      </w:r>
    </w:p>
    <w:p>
      <w:pPr>
        <w:pStyle w:val="BookText"/>
        <w:rPr/>
      </w:pPr>
      <w:r>
        <w:rPr>
          <w:rFonts w:ascii="IRNazanin" w:hAnsi="IRNazanin" w:eastAsia="IRNazanin"/>
          <w:color w:val="111111"/>
          <w:sz w:val="28"/>
          <w:sz w:val="28"/>
          <w:szCs w:val="28"/>
          <w:rtl w:val="true"/>
          <w:lang w:bidi="fa-IR"/>
        </w:rPr>
        <w:t xml:space="preserve">ازسُّدِّي از ابن دَيْلَمي نقل شده كه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مردي از اهل شام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قرآن خوانده اي؟ عرض كرد آري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بني اسرائيل را خوانده اي كه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 ذَالقُربي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ذي القُربي را بدهعرض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هستيد آن كساني كه خداوند متعال امر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حقّ آنان را بدهيد؟ فرمودند بلي</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اَبان بن تغلب مرويست كه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كرد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حكمش نازل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متعال اين آيه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بني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 ذَالقُربي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رسول ما ، حقّ ذي القربي را عطاء كن و بده پس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عطاء كرد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آن را عطاء كرد؟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كرد فدك را به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اَبان بن تغلب نقل شده كه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به فاطمة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عطاء كرد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امري بود از جانب خداي متعال كه به دستور او فدك را به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كرد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عطيّه عَوفي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خيبر را فتح كرد و آن چه كه خداوند بر ايشان بخشيد و عطا كرد به عنوان فدك خداي متعال وحي فرمودند به وسيله ي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 ذَالقربي حَقَّهُ كه حق ذي القربي را بده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فاطمه ، اين فدك از آن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پروردگار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جميل بن درّاج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مي كند كه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ابي بكر آمد براي اَخذ فاطمه و حق خود ، ابي 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سياهي يا سرخي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شاهد و بيّنه بياور تا شهادت بدهند به اين كه ، فدك از آن تو مي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اَيْمَنْ رضوان الله تعالي عيها را حضرت آورد به عنوان شاهد و گواه ابي 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اُمُّ اَيْمَنْ تو به چه شهادت مي دهي كه ، فدك مال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گواهي مي دهم كه ،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 ذالقُربي حَقَّهُ حقّ ذي القُرْبي را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عطاء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 دانست كه ، ذي القربي چه كساني هستند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جبرئيل از پروردگارت سوال كن كه ، ذي القربي چه كساني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بخاطر اتمام حجّت و دليل روشن بر امّت است كه ، بعدها نگويند ما نمي دانستيم كه فاطمة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حق بوده به عنوان ذي القربي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ذوالقربي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فدك را به فاطمة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به ايشان سپردند و مي گويند عمربن خطاب آن نامه و سند را محو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 ابي بكر آن را نوشته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طفيل از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 كند كه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شوري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آيا من در ميان شماها نيستم كه، نور او از آسمان تمام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او را خداوند در آسمان آورد مثل ساير انوار مقدّسه پيامبر و فاطمة زهرا و حسن و حسين و ديگر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هم قرار داد و تمام خلائق و عوالم را از انوار طيّبه آنان ،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وقتي كه ، آيه نور نازل شد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بني اسرائيل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آتِ ذَالقُربي حَقَّهُ و المِسْكينَ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پيامبر حق ذي القربي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مسكين از اولاد ايشان ، عطا كن و بده ؟ آن مردم كه در روز شوري جمع شده بودند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همين 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حمّاد بن عُثمان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كه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مردم با ابي بكر بيعت كردند و امر او محكم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مبناي رأيمردم چه ميلاً و چه اكراهاً نه بر مبناي امر خداي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جميع مردم مهاجر و انصار ، ابوبكر فرستاد به سوي سرزمين فدك او را از دست وكيل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كردند حقّ خود را او گفت اي فاطمه كو شاهدت</w:t>
      </w:r>
    </w:p>
    <w:p>
      <w:pPr>
        <w:pStyle w:val="BookText"/>
        <w:rPr/>
      </w:pPr>
      <w:r>
        <w:rPr>
          <w:rFonts w:ascii="Amiri" w:hAnsi="Amiri" w:eastAsia="Amiri" w:cs="Amiri"/>
          <w:color w:val="111111"/>
          <w:sz w:val="28"/>
          <w:sz w:val="28"/>
          <w:szCs w:val="28"/>
          <w:rtl w:val="true"/>
          <w:lang w:bidi="ar-SA"/>
        </w:rPr>
        <w:t>فَلَمّا كانَ بَعْدَ ذلِكَ جاءَ</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حمّادبن عثمان نقل است كه ،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با اَبوبكر بيعت شد و خلافت او بر همة مهاجر و انصار محقّق و ثابت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بازور و حيله و حقّه بازي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فردي را از جانب خود به سرزمين فَدَك فرستاد و دستور داد تا نمايندة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جا اخراج كند در پيِ اين اقدام ، حضرت فاطمة زهرا 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اَبوبكر آمده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مرا از ارث پدرم محروم نموده و نماينده ام را از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فدك و وكيل مرا بيرون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اين كه ، پدرم آن جا را به دستور خداوند متعال براي من قرار داده بود ؟ يك دستور آسماني بود ابوبگر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و گواهي بطلب يعني بر اين مطلب گواه و شاهد بياور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معصوم و معصومه احتياجي و به شاهد ندارد قول و گفتار خودش حجت است زيرا مقام عصمت دارد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آن حضرت نيز امّ اَيْمن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را آورد و ام ايمن به 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پيش از اين كه ، شهادت و گواهي بدهم بايد از تو اي ابوبكر از يك مطلبي بپرسم اگر جواب دادي من گواهي مي دهم آيا اين فرمايش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داري كه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اَيْمَن يكي از زنان بهشتي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قبول دارم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من نيز شهادت مي دهم كه خداوند عزيز و جليل بر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 فرستاد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نزديكانت را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روم پس آن رسول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دستور خداوند عزيز و جليل فدك را براي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سپس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وارد شدند و به نفع حضرت فاطمة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باديدن آن ابوبكر نيز مجاب شده و نامه اي نوشت و به حضرت فاطمة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دادند در اين حال عمربن خطاب وارد شده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نامه چيست ؟ 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ادّعاي فدك را نمود و اُمّ اَيْمَن و عليّ نيز براي فاطمه شهادت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عمروبن خطّاب نامه را از دست حضرت فاطمة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و باز نمود و پاره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گريان شده در حالي كه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شكمت را پاره كند همچنانكه نامه مرا پاره نمودي</w:t>
      </w:r>
    </w:p>
    <w:p>
      <w:pPr>
        <w:pStyle w:val="BookText"/>
        <w:rPr/>
      </w:pPr>
      <w:r>
        <w:rPr>
          <w:rFonts w:ascii="Amiri" w:hAnsi="Amiri" w:eastAsia="Amiri" w:cs="Amiri"/>
          <w:color w:val="111111"/>
          <w:sz w:val="28"/>
          <w:sz w:val="28"/>
          <w:szCs w:val="28"/>
          <w:rtl w:val="true"/>
          <w:lang w:bidi="ar-SA"/>
        </w:rPr>
        <w:t xml:space="preserve">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اَبي بَكْرٍ وَ هُوَ في المَسْجِد وَ حَوْلَهُ المُهاجِرُونُ وَالاَنْصارُ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اَبابَكْرٍ لِمَ مَنعَت فاطِمَةَ ميراثَها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مَلَكَتْهُ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ءٌ لِلْمُسْلِمينَ فَأنِ اَقامَتْ شُهُوداً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لَها وَ اِلّا فَلا حَقَّ لَها فيهِ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اَبَكْرٍ أتَحكُمُ فينا بِحلافِ حُكْم اللهِ تعالي في المُسْلِمينَ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في يَدِ المُسْلِمينَ شَيءٌ يَمْلِكُونَهُ ثُمَّ ادَّعَيْتُ اَنافيه مَنْ تَسْأَلُ البَنيَّةَ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كُنْتُاَسأَلُ البَنيَّةَ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فاطِمَةَ سَأَلْتَها البَيِّنَةَ علي ما في يَدَيْها ؟ وَ قَدْ مَلَكَتْهُ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 وَلَمْ </w:t>
      </w:r>
    </w:p>
    <w:p>
      <w:pPr>
        <w:pStyle w:val="BookText"/>
        <w:rPr/>
      </w:pPr>
      <w:r>
        <w:rPr>
          <w:rFonts w:ascii="Amiri" w:hAnsi="Amiri" w:eastAsia="Amiri" w:cs="Amiri"/>
          <w:color w:val="111111"/>
          <w:sz w:val="28"/>
          <w:sz w:val="28"/>
          <w:szCs w:val="28"/>
          <w:rtl w:val="true"/>
          <w:lang w:bidi="ar-SA"/>
        </w:rPr>
        <w:t xml:space="preserve">تَسَأَلِ المُسْلِمينَ بَنيَّةَ علي ما ادَّعَوْهُ شُهُوداً كَما سَأَلْتَني علي ما ادَّعَيْتُ عَلَيْهِم؟ فَسَكَتَ اَبُوبَكْرٍ فقال عُمَرُ يا عَلي دَعْنا مِنْ كَلامِكَ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لا تَقْوي علي حُجَّتِكَ فَاِنْ اَتَيْتَ بِشُهُودٍ عُدُولٍ وَ اِلّا فَهُوَ فَيءٌ للمُسلِمينَ لا حَقَّ لَكَ وَ لا لِفاطِمَةَ فيهِ ، فقالَ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اَبابَكْرٍ تَقْرَءُ كِتابَ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اَخْبِرْني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اِنَّما يُريدُ اللهُ لِيُذْهِبَ عَنْكُمُ الرِّجْسَ اَهْلَ البَيْتِ وَ 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 فيمَن نَزَلَتْ، فينا اَمْ في غَيْرِها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اَبابَكرٍ فَلوَا اَنَّ شُهُوداً شَهِدُوا عَلي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بِفاحِشَةٍ ما كُنْتَ صانِعاً بِها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اُقيمَ عَلَيْها الحَدََّْ كَما اُقيمُهُ عَلي نِساءِ المُسْلِمينَ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اِذن كُنْتَ عِنْدَ اللهِ مِنَ الكافِرينَ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رَدَدْتَ شَهادَةَ اللهِ بالِطّهِارَةِ وَ قَبِلْتُ شَهادَةَ النّاسِ عَلَيْها كَما رَدَدْتَ حُكْمَ اللهِ وَ حَكْمَ رَسُولِه، اَنْ جَعَلَ لَهُ فَدَكُ وَ قَدْ قَبضَتْهُ في حَياتِه ثُمَّ قَبْلِتَ شَهادةَ اَعْرابّيٍ باِئلٍ عَلي عَقَبَيْهِ عَلَيها وَ أَخَذْتَ مِنْها فَدَكَ وَ زَعْمتُ اَنَّهُ فَي ء لِلمُسْلِمينَ وَ 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البينّةُ عَلي المُدَّعي وَ اليَمينُ عَلي المُدَّعي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فَرَدَدْتَ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اِلبَنيّةُ عَلي مِنَ ادعّي وَ اليَمينُ عَلي مِنَ ادُّعي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فَدَمْدَمَ النّاسُ وَ اَنْكَروُا وَ نَظَرَ بَعْضُهُمْ اِلي بَعْضٍ وَ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 وَ اللهِ عَلِيُّ بْنُ و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مَنْزِله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وَ طافَتْ بِقَبْرِ أبيها وَهِيَ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w:t>
      </w:r>
    </w:p>
    <w:p>
      <w:pPr>
        <w:pStyle w:val="BookText"/>
        <w:rPr/>
      </w:pPr>
      <w:r>
        <w:rPr>
          <w:rFonts w:ascii="Amiri" w:hAnsi="Amiri" w:eastAsia="Amiri" w:cs="Amiri"/>
          <w:color w:val="111111"/>
          <w:sz w:val="28"/>
          <w:sz w:val="28"/>
          <w:szCs w:val="28"/>
          <w:rtl w:val="true"/>
          <w:lang w:bidi="ar-SA"/>
        </w:rPr>
        <w:t>فَقَدْناكَ فَقْدَ الأَرِض وَ ابِلَها</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اخْتَلَّ قوْمُكَ فَاشْهَدْهُم وَ لا تَغِبْ</w:t>
      </w:r>
    </w:p>
    <w:p>
      <w:pPr>
        <w:pStyle w:val="BookText"/>
        <w:rPr/>
      </w:pPr>
      <w:r>
        <w:rPr>
          <w:rFonts w:ascii="Amiri" w:hAnsi="Amiri" w:eastAsia="Amiri" w:cs="Amiri"/>
          <w:color w:val="111111"/>
          <w:sz w:val="28"/>
          <w:sz w:val="28"/>
          <w:szCs w:val="28"/>
          <w:rtl w:val="true"/>
          <w:lang w:bidi="ar-SA"/>
        </w:rPr>
        <w:t>قَدْ</w:t>
      </w:r>
    </w:p>
    <w:p>
      <w:pPr>
        <w:pStyle w:val="BookText"/>
        <w:rPr/>
      </w:pPr>
      <w:r>
        <w:rPr>
          <w:rFonts w:ascii="Amiri" w:hAnsi="Amiri" w:eastAsia="Amiri" w:cs="Amiri"/>
          <w:color w:val="111111"/>
          <w:sz w:val="28"/>
          <w:sz w:val="28"/>
          <w:szCs w:val="28"/>
          <w:rtl w:val="true"/>
          <w:lang w:bidi="ar-SA"/>
        </w:rPr>
        <w:t>كانَ بَعْدَكَ اَنْباء وَ هَنْبَثَةَ</w:t>
      </w:r>
    </w:p>
    <w:p>
      <w:pPr>
        <w:pStyle w:val="BookText"/>
        <w:rPr/>
      </w:pPr>
      <w:r>
        <w:rPr>
          <w:rFonts w:ascii="Amiri" w:hAnsi="Amiri" w:eastAsia="Amiri" w:cs="Amiri"/>
          <w:color w:val="111111"/>
          <w:sz w:val="28"/>
          <w:sz w:val="28"/>
          <w:szCs w:val="28"/>
          <w:rtl w:val="true"/>
          <w:lang w:bidi="ar-SA"/>
        </w:rPr>
        <w:t>لَوْ</w:t>
      </w:r>
    </w:p>
    <w:p>
      <w:pPr>
        <w:pStyle w:val="BookText"/>
        <w:rPr/>
      </w:pPr>
      <w:r>
        <w:rPr>
          <w:rFonts w:ascii="Amiri" w:hAnsi="Amiri" w:eastAsia="Amiri" w:cs="Amiri"/>
          <w:color w:val="111111"/>
          <w:sz w:val="28"/>
          <w:sz w:val="28"/>
          <w:szCs w:val="28"/>
          <w:rtl w:val="true"/>
          <w:lang w:bidi="ar-SA"/>
        </w:rPr>
        <w:t>كُنْتَ شاهِدَها لَمْ تَكْثِرُا الخَطْبُقَدْ</w:t>
      </w:r>
    </w:p>
    <w:p>
      <w:pPr>
        <w:pStyle w:val="BookText"/>
        <w:rPr/>
      </w:pPr>
      <w:r>
        <w:rPr>
          <w:rFonts w:ascii="Amiri" w:hAnsi="Amiri" w:eastAsia="Amiri" w:cs="Amiri"/>
          <w:color w:val="111111"/>
          <w:sz w:val="28"/>
          <w:sz w:val="28"/>
          <w:szCs w:val="28"/>
          <w:rtl w:val="true"/>
          <w:lang w:bidi="ar-SA"/>
        </w:rPr>
        <w:t>كانَ جَبْرئيلَ باِلأيات يُؤنِسُنا</w:t>
      </w:r>
    </w:p>
    <w:p>
      <w:pPr>
        <w:pStyle w:val="BookText"/>
        <w:rPr/>
      </w:pPr>
      <w:r>
        <w:rPr>
          <w:rFonts w:ascii="Amiri" w:hAnsi="Amiri" w:eastAsia="Amiri" w:cs="Amiri"/>
          <w:color w:val="111111"/>
          <w:sz w:val="28"/>
          <w:sz w:val="28"/>
          <w:szCs w:val="28"/>
          <w:rtl w:val="true"/>
          <w:lang w:bidi="ar-SA"/>
        </w:rPr>
        <w:t>فَغابَ</w:t>
      </w:r>
    </w:p>
    <w:p>
      <w:pPr>
        <w:pStyle w:val="BookText"/>
        <w:rPr/>
      </w:pPr>
      <w:r>
        <w:rPr>
          <w:rFonts w:ascii="Amiri" w:hAnsi="Amiri" w:eastAsia="Amiri" w:cs="Amiri"/>
          <w:color w:val="111111"/>
          <w:sz w:val="28"/>
          <w:sz w:val="28"/>
          <w:szCs w:val="28"/>
          <w:rtl w:val="true"/>
          <w:lang w:bidi="ar-SA"/>
        </w:rPr>
        <w:t>عَنافَكُلُّ الخَيْ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مُحتَجَب</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كُنْتُ بَدْراً وَ نُوراً يُسْتَضآءُ بِه</w:t>
      </w:r>
    </w:p>
    <w:p>
      <w:pPr>
        <w:pStyle w:val="BookText"/>
        <w:rPr/>
      </w:pPr>
      <w:r>
        <w:rPr>
          <w:rFonts w:ascii="Amiri" w:hAnsi="Amiri" w:eastAsia="Amiri" w:cs="Amiri"/>
          <w:color w:val="111111"/>
          <w:sz w:val="28"/>
          <w:sz w:val="28"/>
          <w:szCs w:val="28"/>
          <w:rtl w:val="true"/>
          <w:lang w:bidi="ar-SA"/>
        </w:rPr>
        <w:t>عَلَيْكَ</w:t>
      </w:r>
    </w:p>
    <w:p>
      <w:pPr>
        <w:pStyle w:val="BookText"/>
        <w:rPr/>
      </w:pPr>
      <w:r>
        <w:rPr>
          <w:rFonts w:ascii="Amiri" w:hAnsi="Amiri" w:eastAsia="Amiri" w:cs="Amiri"/>
          <w:color w:val="111111"/>
          <w:sz w:val="28"/>
          <w:sz w:val="28"/>
          <w:szCs w:val="28"/>
          <w:rtl w:val="true"/>
          <w:lang w:bidi="ar-SA"/>
        </w:rPr>
        <w:t>تَنْزِلُ مِنْ ذِي العِزَّةِ الكُتْبُ</w:t>
      </w:r>
    </w:p>
    <w:p>
      <w:pPr>
        <w:pStyle w:val="BookText"/>
        <w:rPr/>
      </w:pPr>
      <w:r>
        <w:rPr>
          <w:rFonts w:ascii="Amiri" w:hAnsi="Amiri" w:eastAsia="Amiri" w:cs="Amiri"/>
          <w:color w:val="111111"/>
          <w:sz w:val="28"/>
          <w:sz w:val="28"/>
          <w:szCs w:val="28"/>
          <w:rtl w:val="true"/>
          <w:lang w:bidi="ar-SA"/>
        </w:rPr>
        <w:t>تَجَهَمَّتْنا</w:t>
      </w:r>
    </w:p>
    <w:p>
      <w:pPr>
        <w:pStyle w:val="BookText"/>
        <w:rPr/>
      </w:pPr>
      <w:r>
        <w:rPr>
          <w:rFonts w:ascii="Amiri" w:hAnsi="Amiri" w:eastAsia="Amiri" w:cs="Amiri"/>
          <w:color w:val="111111"/>
          <w:sz w:val="28"/>
          <w:sz w:val="28"/>
          <w:szCs w:val="28"/>
          <w:rtl w:val="true"/>
          <w:lang w:bidi="ar-SA"/>
        </w:rPr>
        <w:t>رِجالٌ و اسْتُخحِّفَ بِنا</w:t>
      </w:r>
    </w:p>
    <w:p>
      <w:pPr>
        <w:pStyle w:val="BookText"/>
        <w:rPr/>
      </w:pPr>
      <w:r>
        <w:rPr>
          <w:rFonts w:ascii="Amiri" w:hAnsi="Amiri" w:eastAsia="Amiri" w:cs="Amiri"/>
          <w:color w:val="111111"/>
          <w:sz w:val="28"/>
          <w:sz w:val="28"/>
          <w:szCs w:val="28"/>
          <w:rtl w:val="true"/>
          <w:lang w:bidi="ar-SA"/>
        </w:rPr>
        <w:t>اِذْغِبتَ</w:t>
      </w:r>
    </w:p>
    <w:p>
      <w:pPr>
        <w:pStyle w:val="BookText"/>
        <w:rPr/>
      </w:pPr>
      <w:r>
        <w:rPr>
          <w:rFonts w:ascii="Amiri" w:hAnsi="Amiri" w:eastAsia="Amiri" w:cs="Amiri"/>
          <w:color w:val="111111"/>
          <w:sz w:val="28"/>
          <w:sz w:val="28"/>
          <w:szCs w:val="28"/>
          <w:rtl w:val="true"/>
          <w:lang w:bidi="ar-SA"/>
        </w:rPr>
        <w:t>عَنّا فَنَحْنُ اليَوْمَ نَغْتَضِبْ</w:t>
      </w:r>
    </w:p>
    <w:p>
      <w:pPr>
        <w:pStyle w:val="BookText"/>
        <w:rPr/>
      </w:pPr>
      <w:r>
        <w:rPr>
          <w:rFonts w:ascii="Amiri" w:hAnsi="Amiri" w:eastAsia="Amiri" w:cs="Amiri"/>
          <w:color w:val="111111"/>
          <w:sz w:val="28"/>
          <w:sz w:val="28"/>
          <w:szCs w:val="28"/>
          <w:rtl w:val="true"/>
          <w:lang w:bidi="ar-SA"/>
        </w:rPr>
        <w:t>فَسَوْفَ</w:t>
      </w:r>
    </w:p>
    <w:p>
      <w:pPr>
        <w:pStyle w:val="BookText"/>
        <w:rPr/>
      </w:pPr>
      <w:r>
        <w:rPr>
          <w:rFonts w:ascii="Amiri" w:hAnsi="Amiri" w:eastAsia="Amiri" w:cs="Amiri"/>
          <w:color w:val="111111"/>
          <w:sz w:val="28"/>
          <w:sz w:val="28"/>
          <w:szCs w:val="28"/>
          <w:rtl w:val="true"/>
          <w:lang w:bidi="ar-SA"/>
        </w:rPr>
        <w:t>نَبْكيكَ ماعِشْنا وَ ما بَقِيَتْ</w:t>
      </w:r>
    </w:p>
    <w:p>
      <w:pPr>
        <w:pStyle w:val="BookText"/>
        <w:rPr/>
      </w:pPr>
      <w:r>
        <w:rPr>
          <w:rFonts w:ascii="Amiri" w:hAnsi="Amiri" w:eastAsia="Amiri" w:cs="Amiri"/>
          <w:color w:val="111111"/>
          <w:sz w:val="28"/>
          <w:sz w:val="28"/>
          <w:szCs w:val="28"/>
          <w:rtl w:val="true"/>
          <w:lang w:bidi="ar-SA"/>
        </w:rPr>
        <w:t>مِنّا</w:t>
      </w:r>
    </w:p>
    <w:p>
      <w:pPr>
        <w:pStyle w:val="BookText"/>
        <w:rPr/>
      </w:pPr>
      <w:r>
        <w:rPr>
          <w:rFonts w:ascii="Amiri" w:hAnsi="Amiri" w:eastAsia="Amiri" w:cs="Amiri"/>
          <w:color w:val="111111"/>
          <w:sz w:val="28"/>
          <w:sz w:val="28"/>
          <w:szCs w:val="28"/>
          <w:rtl w:val="true"/>
          <w:lang w:bidi="ar-SA"/>
        </w:rPr>
        <w:t>العيُونُ بِتِهْمال لَها سَكَبَ</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آمد و خطاب به ابوبكر كرد كه ، در ميان جماعت مهاجر و انصار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چه فاطمه را از ميراث پدري او محروم ساختي و حال اين كه فاطمه در </w:t>
      </w:r>
    </w:p>
    <w:p>
      <w:pPr>
        <w:pStyle w:val="BookText"/>
        <w:rPr/>
      </w:pPr>
      <w:r>
        <w:rPr>
          <w:rFonts w:ascii="IRNazanin" w:hAnsi="IRNazanin" w:eastAsia="IRNazanin"/>
          <w:color w:val="111111"/>
          <w:sz w:val="28"/>
          <w:sz w:val="28"/>
          <w:szCs w:val="28"/>
          <w:rtl w:val="true"/>
          <w:lang w:bidi="fa-IR"/>
        </w:rPr>
        <w:t xml:space="preserve">زمان حيات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آن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شده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مسلمين است اگر شهودي را بياورد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حياتش به او بخشيده قبول است وگرنه او هيچ حقّي در فدك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ابوبكر آيا دربارة ما خلاف دستور خداوند دربارة مسلمانان حكم مي كني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طور 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دست يكي از مسلمانان چيزي باشد و من ادّعا كنم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آن هستم تو از كداميك از ما درخواست شهود مي نمائي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كه ، فقط از تو طلب شاهد مي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شاهد مي كني، يا اين كه ، او فدك را از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تصاحب كرده بود و تا بعد از 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نيز مالك آن بوده و حال اين كه ، از مسلمانان ديگر كه ، مدّعي هستند درخواست شاهدي نمي كني ؟ ابوبكر ساكت شده و مجاب گشت ،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علي دست از اين سخنان بردار كه ما قادر به بحث و احتجاج با تو نيستم ، اگر در اثبات اين مالكيّت شاهداني آورديد كه قبول است ، وگرنه فدك مال همة مسلمانان بوده نه تو و نه فاطمه هيچ حقّي درآن نداريد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ابوبكر آيا قرآن خوانده اي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آيا آية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يُريدُ اللهُ لِيُذْهِبَ عَنْكُمُ الرِّجْسَ اَهْلِ البَيْتِ وَ يُطَهِّرَكُمْ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ما نازل شده يا ديگران ؟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دربارة شما نازل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اي ابوبكر اگر جماعتي گردآمده و شهادت دهند كه ، فاطمه دختر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مرتكب فاحشه 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 تو چه خواهي كرد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زنان ديگر مسلمانان خواهي كرد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زنان ديگر مسلمانان حدّ را بر او جاري مي سازم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 ابوبكر در اين صورت در نزد خداوند از كافران خواهي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چه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تو منكر گواهي خداوند بر طهارت فاطمه شده و شهادت گروهي از مردم را پذيرفته اي به همين ترتيب حكم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مسأله فدك كه ، آن را در زمان حيأت پيامبر تصاحب نموده ردّ نموده و در مقابل شهادت فردي اعرابي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 بن حدثان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از تمدّن را پذيرفته اي و فدك را از فاطمه غصب نمودي و پنداشته اي كه ، آن فَيء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مسلمين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حالي كه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فرموده بود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دليل و اثبات بر عهدة شخصي است كه ، بزيان ديگري ادّعايي دارد و ديگري تنها بايد سوگند ياد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 از فرمايش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شده و درست عكس آن را عمل نموده اي و از فاطمه كه فدك را تصاحب نموده و ملك خود كرده است اقامة شاهد مي كني، با شنيدن اين كلام بي نقض و سرتاسر منطقي جماعت حاضر متأثر و متحيّر شده و به يك ديگر خيره شدند و يك صدا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كه عليّ راست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خانة خود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فاطمة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شده و ضمن طواف قبر پدر بزرگوار خود اين ابيات را مي خواند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از دست داديم همچون زميني كه ، باراني نافع را از دست دهد قوم تو به اختلاف افتادند پس تو خود شاهد امور ايشان باش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اخبار و اكاذيبي منتشر شد كه ، اگر شما حاضر بودي كار مردم تا اين حدّ سخت نمي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فرشتة وحي جبرئيل با آيات خدا مونس ما اهل بيت بود چون از ميان ما رفتي او نيز غايب شده و تمام خوبي ها از ما پوشيده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همچون ماه شب چارده و نوري بودي كه ، از تو بهره مند مي شدند ، و بر تو از جانب خداوند عزيز آيات نازل مي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گروهي از مردمان نسبت به ما روي ترش كرده و مقام ما را كوچك و سبك شمردند چون از ميان ما غايب شدي امروز مورد غضب و خشم واقع شديم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بدان كه ، تا دم مرگ و تا زماني كه چشم هاي ما اشكي براي ريختن داشته باشد بر تو خواهيم گريست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اَبُوبَكْرٍ وَ عُمَرُ اِلي مَنْزِلهما وَ بَعَثَ اَبوبَكْرٍ الي عُمَرَ فَدَعاهُ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رأيْتَ مَجْلِسَ عَليٍّ مِنّا في هذااليومِ وَ اللهِ لَئِنْ قَعَدَ مَقْعَداً آخَرَ مِثْلَهُ لَيُفْسِدَنَّ عَلَيْنا اَمْرَنا فَما الرَّأْيُ؟ </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اَنْ تأمُرَ بِقَتْلِهِ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يَقْتُلُهُ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خالِدُبْنُ الوَليدِ</w:t>
      </w:r>
    </w:p>
    <w:p>
      <w:pPr>
        <w:pStyle w:val="BookText"/>
        <w:rPr/>
      </w:pPr>
      <w:r>
        <w:rPr>
          <w:rFonts w:ascii="Amiri" w:hAnsi="Amiri" w:eastAsia="Amiri" w:cs="Amiri"/>
          <w:color w:val="111111"/>
          <w:sz w:val="28"/>
          <w:sz w:val="28"/>
          <w:szCs w:val="28"/>
          <w:rtl w:val="true"/>
          <w:lang w:bidi="ar-SA"/>
        </w:rPr>
        <w:t xml:space="preserve">فَبَعَثا الي خالِدْبن الوَليد فَأتَاهُما ، فَقالالَهُ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نُرِيدُ اَنْ تَحْمِلَكَ عَلي اَمْرٍ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اِحْملاني عَلي ماشِئتُما وَ لَوْ عَلي قَتْلِ عَلِيِّ بْنِ اَبي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ذاكَ فقالَ خالِدُ مَتي اَقْتُلُهُ ؟</w:t>
      </w:r>
    </w:p>
    <w:p>
      <w:pPr>
        <w:pStyle w:val="BookText"/>
        <w:rPr/>
      </w:pPr>
      <w:r>
        <w:rPr>
          <w:rFonts w:ascii="Amiri" w:hAnsi="Amiri" w:eastAsia="Amiri" w:cs="Amiri"/>
          <w:color w:val="111111"/>
          <w:sz w:val="28"/>
          <w:sz w:val="28"/>
          <w:szCs w:val="28"/>
          <w:rtl w:val="true"/>
          <w:lang w:bidi="ar-SA"/>
        </w:rPr>
        <w:t xml:space="preserve">قالَ اَبوُبَكْرٍ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اِحْضرِ المَسْجِدَ وَ قُمْ بِجَنْبِهِ في الصَّلاةِ فاِذا سَلَّمْتُ فَقُمْ اِلَيْهِ وَ اضْرِبْ عُنُقَهُ ، قالَ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فَسَمِعَتْ اَسْمآءُ بِنْتِ عُمَيْسٍ وَ كانَتْ تَحْتَ اَبي بَكْرٍ فَقالَتْ لِجارِبَتها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اذْهَبي اِلي مَنزِلٍ عَليٍّ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اَقْرَئيهِما السلامَ وَ قوْلي لِعَليٍّ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المَلاَيَأ تَمِروُنَ بِكَ لِيَقْتُلُوكَ فَاخْرُجْ اِنّي لَكَ مِنَ النّاصِحينَ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يَحُولُ بَيْنَهُم وَ بَيْنَ ما يُريدُونَ ، ثُمَّ قامَ وَتَهَيَّاَ لِلصَّلاةِ ، وَحَضَرَ المَسْجِدَ ، وَصَلّى خَلْفَ اَبي بَكْرٍ وَ خالِدُ بْنُ الوَليدِ يُصَليّ بِجَنْبِهِ وَ مَعَهُ السَّيْفُ ، فَلَّما جَلَسَ اَبوُبَكْرٍ فِي التَّشَهُدِ نَدِمَ عَلى ما قالَ وَخالَفَ الفِتْنَةَ ، وَ عَرَفَ شِدَّةَ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وَبَأَسِهِ ، فلم يَزَلْ مُتَفَكِّرَاًً لايَجْسَرُ أَنْ يُسَلِّمَ ، حَتَّى ظَنَّ النَّاسُ أَنَّهُ قَدْسَها ، ثُمَّ التّفَتَ إِلى خالِدُ لا تَفْعَلَنَّ عَلَيْكُمْ ما اَمَرْتُكَ و السَّلامُ عَلَيْكُمْ وَ رَحْمَةُ اللهِ وَ بَرَكاتُهُ ،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أَمْرَكَ بِهِ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اَمَرَني بِضَرْبِ عُنْقك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كُنْتَ فاعِلاًً ؟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اللهِ لَوْ لا اَنَّهُ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تَقْتُلْهُ قَبْلَ التَّسْليمِ لِقَتَلْتُكَ</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فَجَلَدَبه الأَرْضَ فَاجتَمَعَ النّاسُ عَلَيْهِ فقالَ عُمَرُ يَقْتُلُهُ وَ 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الحَسَن ، اللهَ اَللهَ بِحَقِّ صاحِبِ القَبْرِ فَخَلّي عَنْهُ ثُمَّ التْفَتَ اِلي عُمَرَ فَأَخَذَ بِتلابِيبهِ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صَحّاكٍ وَ اللهِ لَوْلا عَهْدٌ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مِنَ اللهِ سَبَقَ، لَعَلِمْتَ اَيُّنا اَضْعَفُ ناصِراً وَ اَقَلُّ عَدَداً وَ دَخَلَ مَنْزِلَهُ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يعني ابوبكر و عمر از مسجد خارج شده و به خانه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ابوبكر كسي را دنبال عمر فرستاده و او را حاضر كرده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ديدي مجلس ما با علي امروز چگونه پايان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اين مجلس در روز ديگر تكرار شود بي شكّ كار ما متزلزل شده و اساس حكومت ما را به تباهي خواهد كشاند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چيست و بايد چه كنيم ؟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دستور دهي كه او را بكشند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كسي عهده </w:t>
      </w:r>
    </w:p>
    <w:p>
      <w:pPr>
        <w:pStyle w:val="BookText"/>
        <w:rPr/>
      </w:pPr>
      <w:r>
        <w:rPr>
          <w:rFonts w:ascii="IRNazanin" w:hAnsi="IRNazanin" w:eastAsia="IRNazanin"/>
          <w:color w:val="111111"/>
          <w:sz w:val="28"/>
          <w:sz w:val="28"/>
          <w:szCs w:val="28"/>
          <w:rtl w:val="true"/>
          <w:lang w:bidi="fa-IR"/>
        </w:rPr>
        <w:t xml:space="preserve">دار آن شود؟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خالدبن وليد ، پس به دنبال خالد فرستاده و نزد آن دو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خواهيم مأموريت سختي را به تو بدهيم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هر كاري آمده ام هرچند كشتن عليّ بن ابي طالب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همين است ، خالد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زمانش را معين كنيد ، ابوبكر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داخل مسجد شده كنارش مي نشيني و چون من سلامِ نماز را دادم گردنش را مي زني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w:t>
      </w:r>
    </w:p>
    <w:p>
      <w:pPr>
        <w:pStyle w:val="BookText"/>
        <w:rPr/>
      </w:pPr>
      <w:r>
        <w:rPr>
          <w:rFonts w:ascii="IRNazanin" w:hAnsi="IRNazanin" w:eastAsia="IRNazanin"/>
          <w:color w:val="111111"/>
          <w:sz w:val="28"/>
          <w:sz w:val="28"/>
          <w:szCs w:val="28"/>
          <w:rtl w:val="true"/>
          <w:lang w:bidi="fa-IR"/>
        </w:rPr>
        <w:t xml:space="preserve">خبر اين توطئة سوم به اسماء بنت عميس كه در آن روز همسر اَبوبكر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سابقاً همسر جعفربن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در جنگ تَبوُك به شهادت رسيد و خداوند در بهشت دو بال به او داده كه با ملائكه هر جاي بهشت طيران كند و بعد از مُردن ابوبكر به همسري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 و از او است يحيي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اسماء از زنان نيكو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سريعاً به كنزش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عليّ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سلام مرا به آن دو بزرگوار برسان و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ابي بكرو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جان تو را كرده اند از شهر بيرون برو كه من خيرخواه تو هستم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اميرمومنان پس از استماع و شنيدن اين كلام به كنيز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مولاي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بازگشته و به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ببين آنها و قصد شومشان حائل و مانع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برخاست و آمادة نماز شده و به مسجد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پشت سر ابوبكر به نماز ايستاد </w:t>
      </w:r>
      <w:r>
        <w:rPr>
          <w:rStyle w:val="FootnoteAnchor"/>
          <w:rtl w:val="true"/>
        </w:rPr>
        <w:footnoteReference w:id="121"/>
      </w:r>
      <w:r>
        <w:rPr>
          <w:rFonts w:ascii="IRNazanin" w:hAnsi="IRNazanin" w:eastAsia="IRNazanin"/>
          <w:color w:val="111111"/>
          <w:sz w:val="28"/>
          <w:sz w:val="28"/>
          <w:szCs w:val="28"/>
          <w:rtl w:val="true"/>
          <w:lang w:bidi="fa-IR"/>
        </w:rPr>
        <w:t xml:space="preserve">و حالدبن وليد نيز مسلّح كنار او به نماز ايستاد ، وقتي اَبوبكر براي تشهد نشست در فكر رفته و از اين عمل پشيمان نشده و از عواقب امر ترسيده و شدّت و سختي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خاطر آورد و پيوسته در اين افكار بود و جرأت سلام دادن را نداشت تا آن جا كه ، همه فكر كردند كه ، گرفتار سهو و خطا شده است ، سپس روبهخالد كرده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حالد آن چه را كه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عملي مساز ، والسّلام عليكم و رحمة الله و بركاته، حضرت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حالد كرده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چه چيز امر كرده بود ؟ </w:t>
      </w:r>
      <w:bookmarkStart w:id="51" w:name="pg17071_183341"/>
    </w:p>
    <w:p>
      <w:pPr>
        <w:pStyle w:val="BookText"/>
        <w:rPr/>
      </w:pPr>
      <w:bookmarkEnd w:id="51"/>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كشتن تو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واقعاً آن كار را مي كردي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به خدا قسم</w:t>
      </w:r>
    </w:p>
    <w:p>
      <w:pPr>
        <w:pStyle w:val="BookText"/>
        <w:rPr/>
      </w:pPr>
      <w:r>
        <w:rPr>
          <w:rFonts w:ascii="IRNazanin" w:hAnsi="IRNazanin" w:eastAsia="IRNazanin"/>
          <w:color w:val="111111"/>
          <w:sz w:val="28"/>
          <w:sz w:val="28"/>
          <w:szCs w:val="28"/>
          <w:rtl w:val="true"/>
          <w:lang w:bidi="fa-IR"/>
        </w:rPr>
        <w:t xml:space="preserve">اگر كار را به بعد از اسلام نماز موكول نكرده بود حتماً تو را مي كشتم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وقت حضرت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گرفته و نقش بر زمين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دور او جمع شده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خداي كعبه كه ، او را خواهد كشت ، مردم يك پارچه آن حضرت را قسم به خداوند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دادند كه او را رها سازد ، آن حضرت نيز خالد را رها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قسم دادن خداوند سبحان و وجود مبارك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را گرفته و گلويش را فشار سختي داده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صحّاك به خدا سوگند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عهد و وصيّت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تقدير الهي نبود ، نيك در مي يافتي كه ، كداميك از ما ضعيف تر و بي ياور تر است سپس حضرت به منزل تشريف بردند </w:t>
      </w:r>
      <w:r>
        <w:rPr>
          <w:rFonts w:eastAsia="IRNazanin" w:cs="IRNazanin"/>
          <w:color w:val="111111"/>
          <w:sz w:val="28"/>
          <w:szCs w:val="28"/>
          <w:rtl w:val="true"/>
          <w:lang w:bidi="fa-IR"/>
        </w:rPr>
        <w:t xml:space="preserve">. ) </w:t>
      </w:r>
      <w:r>
        <w:rPr>
          <w:rStyle w:val="FootnoteAnchor"/>
          <w:rtl w:val="true"/>
        </w:rPr>
        <w:footnoteReference w:id="122"/>
      </w:r>
    </w:p>
    <w:p>
      <w:pPr>
        <w:pStyle w:val="Heading2"/>
        <w:numPr>
          <w:ilvl w:val="1"/>
          <w:numId w:val="1"/>
        </w:numPr>
        <w:rPr/>
      </w:pPr>
      <w:bookmarkStart w:id="52" w:name="__RefHeading___Toc1408579_1878427129"/>
      <w:bookmarkStart w:id="53" w:name="_Toc19"/>
      <w:bookmarkEnd w:id="52"/>
      <w:r>
        <w:rPr>
          <w:rtl w:val="true"/>
        </w:rPr>
        <w:t xml:space="preserve">موضوع چهارم </w:t>
      </w:r>
      <w:r>
        <w:rPr>
          <w:rtl w:val="true"/>
        </w:rPr>
        <w:t xml:space="preserve">: </w:t>
      </w:r>
      <w:r>
        <w:rPr>
          <w:rtl w:val="true"/>
        </w:rPr>
        <w:t xml:space="preserve">نامة اميرالمؤمنين </w:t>
      </w:r>
      <w:r>
        <w:rPr>
          <w:rtl w:val="true"/>
        </w:rPr>
        <w:t>(</w:t>
      </w:r>
      <w:r>
        <w:rPr>
          <w:rtl w:val="true"/>
        </w:rPr>
        <w:t>علیه السلام</w:t>
      </w:r>
      <w:r>
        <w:rPr>
          <w:rtl w:val="true"/>
        </w:rPr>
        <w:t xml:space="preserve">) </w:t>
      </w:r>
      <w:r>
        <w:rPr>
          <w:rtl w:val="true"/>
        </w:rPr>
        <w:t>به ابوبكر ، بعد از منع فدك</w:t>
      </w:r>
      <w:bookmarkEnd w:id="53"/>
    </w:p>
    <w:p>
      <w:pPr>
        <w:pStyle w:val="BookText"/>
        <w:rPr/>
      </w:pPr>
      <w:r>
        <w:rPr>
          <w:rFonts w:ascii="Amiri" w:hAnsi="Amiri" w:eastAsia="Amiri" w:cs="Amiri"/>
          <w:color w:val="111111"/>
          <w:sz w:val="28"/>
          <w:sz w:val="28"/>
          <w:szCs w:val="28"/>
          <w:rtl w:val="true"/>
          <w:lang w:bidi="ar-SA"/>
        </w:rPr>
        <w:t xml:space="preserve">شَقُّوا مُتَلاطِماتِ اَمواجِ الفِتَنِ بِحيازِيمِ سُفُنِ النَجّاةِ ، وَ حَطّوُا تيجانَ اَهْلِ الفَخْرِ بِجَمْعِ اَهْلِ الغَدْرِ وَ اسْتَضآؤُا بِنُورِ الأَنوارِ وَ اقْتَسَمُوا امَواريثَ الطّاهِراتِ الأَبْرارِ وَحْتَقَبوُا ثِقْلَ الاَوزار بَغْبِصهِمْ نِحْلَةَ النَّبيِّ المُخْتارِ فَكَأَنّي بِكُمْ تَتَرَدَّدوُنَ في العَمي ، كَما يَتَرَدَّدُا البَعيرُ فيِ الطّاحُونَةِ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اَماوَ اللهِ لَوْ اَذِنَ لي بِما لَيْسَ لَكُمْ بِهِ عِلْمٌ لَحَصَدَتُ رُؤسَكُمْ عَنْ اَجْسادِكُمْ كَحَبِّ الحَصيدِ بِقَواضِبَ مِنْ حَدِيدٍ وَ لَقَلَعْتُ مِنْ جَماجِمَ شُجعانِكُمْ ما اُقْرحَ بِه آماقُكُمْ وَ اُوْحِشَ بِه مَحالِّكُمْ فَانِّي مُنْذُ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مُرْديِ العَساكِرِ ، و مُفْني الجَحافِلِ ،وَ مبيدُ خَضْرائِكُمْ وَ مُخْمِدُضَوْضائِكُمْ ، وَ جَزّارُ الدَّوارينَ اِذْ أنْتُمْ في بُيُوتِكُم مُعْتَكِفُونَ ، وَ اِنّي لَصاحِبُكُمْ بالأمْسِ، لَعَمْرُ اَبي لَن تُحِبُّوا وَ اَنْ تَكوُنَ فيناَ الخِلافَةُ وَ النُّبُوَّةُ وَ اَنْتُمْ تَذْكُّرونَ اَحْقادَ بَدْرٍ ، وَ ثَأَراتِ اُحُدٍ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اَماوَاللهِ لَوْ قُلْتُ ما سَبَقَ مِنَ اللهِ فيكُمْ ، لَتَداخَلَتْ اَضْلاعُكُمْ في اَجْوافِكُم كَتَداخِلُ اَسْنانِ دَوّارَةِ الرَّحي ، فَاِنْ نَطَقْتُ تَقُولوُنَ حَسَدَ ، وَ اِنْ سَكَتُّ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اَبي طالِبٍ جَزَعَ مِنَ المَوْتِ ، هَيْهاتَ 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يُقالُ لي هذا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اَنَا المُميتُ المائِتُ و خَوّاضُ الْمَنايا في جَوْفِ لَيْلٍ حالِكٍ ، حامِلٌ السَّيفَيْنِ الثَّقيلَيْنِ وَالرُّمْحَيْنِ الطَّويلَيْنِ وَ مُنَكِّسُ الرّاياتِ في غَطامِطِ الغَمَراتِ ، وَ مُفَرِّجُ الكُرُباتِ عَنْ وَجْهِ خَيْرِ الْبَرِيّاتِ ، اَيْهِنُوا فَوَ اللهِ لِأَبْنُ اَبي طالِبٍ آنِسٌ باِلمَوْتِ مِنَ الطِّفْلِ اِلي مَحالِبِ اُمِّه ، هَبَلَتْكُمُ الهَوابِلُ لَوْ بِحْتُ بِما اَنْزَلَ اللهُ سُبحانَهُ في كِتابِه فيكُمْ لأضْظَرَبْتُمُ اضطِرابَ الأَرشيَةِ في الطَّوَي البَعيدَةِ وَ لَخَرَجْتُمْ مِنْ بُيُوتِكُمْ هارِبينَ، وَ عَلي وُجُوهِكُمْ هائِمينَ وَلكِنّي اُهَوِّنُ وَجْدِي حَتّي اَلْقي رَبّي ، بِيَدٍ جَذّاءَ صِفْراً مِنْ لَذّاتِكُمْ ، خُلُوّاً مِنْ طَحْناتِكُمْ ، فَما مَثَلُ دُنياكُمْ عِنْدي اِلاّ كَمَثَلِ غَيْمٍ عَلا فَاسْتَعلي ثُمَّ اسْتَغلَظَ فَاسْتَوي، ثُمَّ تَمَزَّقَ فَانْجَلي</w:t>
      </w:r>
    </w:p>
    <w:p>
      <w:pPr>
        <w:pStyle w:val="BookText"/>
        <w:rPr/>
      </w:pPr>
      <w:r>
        <w:rPr>
          <w:rFonts w:ascii="Amiri" w:hAnsi="Amiri" w:eastAsia="Amiri" w:cs="Amiri"/>
          <w:color w:val="111111"/>
          <w:sz w:val="28"/>
          <w:sz w:val="28"/>
          <w:szCs w:val="28"/>
          <w:rtl w:val="true"/>
          <w:lang w:bidi="ar-SA"/>
        </w:rPr>
        <w:t xml:space="preserve">رُوَيْداً فَعَنْ قَليلٍ يَنْجَلي لَكُمُ القَسْطَلُ وَ تَجْنُونَ ثَمَرَ فِعْلِكُمْ مُرّاً وَ تَحْصدُوُنَ غَرْسَ اَيْديكُمْ ذُعافاً مُمْفِراً وَ سَمًّا قاتِلاً وَ كَفي باِللهِ حَكيماً ، وَ بِرَسولِ اللهِ خَصيماً ، وَ بِالقِيامَةِ مَوْقِفاً ، فَلا اَبْعَدَ اللهُ فيها سِواكُمْ وَ لا اَتْعَسَ فيها غَيْرَكُمْ ، وَ السَّلام عَلي مِنَ التَّبَعَ الهُدي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امواج فتنه و آشوب را با سينة كشتي هاي نجات شكافتند و تاج مفاخرتِ مردم خود پسند را با محدود نمودن جماعت حيله گرو هواپرست فروگذاردند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مبدء فيض و نور به خوبي استفاضه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پس از وفات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تفوس پاك و طاهره را قسمت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غصب هدية پيامبر برگزيده ، سنگيني بار گناه بر دوش كشيدند گويا با چشم خود مي بينيم كه ، شما كور كورانه همچون شتر چشم بسته به دور آساب مي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 اگر اجازه مي داشتم سرهاي شما را مانند دروكردن محصول هاي رسيده با داس هاي برّنده و تيز و آهنين از تن جدا مي ساختم و كاسة سر دليرانتان را آن چنان مي شكافتم كه ، چشمايتان مجروح شده به هراس و حيرت افتيد، زيرا من از وقتي كه ، خود را شناختم پيوسته جمعيت هاي انبوه را پراكنده ساخته و لشكرها را نابود مي كرد ، و نظام و تشكيلات زيرزميني شما را به هم مي زدم و آن روز كه ، در ميادين جنگ سران كفر را قلع و قمع مي كردم شما در خانه هاي خود لميده بوديد، آري من همان پيشواي ديروزتان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غدير خم با من بيعت نموديد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 نيك مي دانم شما نمي خواهيد نبوّت و خلافت در خانوادة ما جمع شود، زيرا هنوز كنيه هاي بدرواُحد را از خاطر نبرده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اگر بگويم كه ، تقدير خداوند دربارة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چيست، از شدّت اضصراب استخوان دنده هاي </w:t>
      </w:r>
    </w:p>
    <w:p>
      <w:pPr>
        <w:pStyle w:val="BookText"/>
        <w:rPr/>
      </w:pPr>
      <w:r>
        <w:rPr>
          <w:rFonts w:ascii="IRNazanin" w:hAnsi="IRNazanin" w:eastAsia="IRNazanin"/>
          <w:color w:val="111111"/>
          <w:sz w:val="28"/>
          <w:sz w:val="28"/>
          <w:szCs w:val="28"/>
          <w:rtl w:val="true"/>
          <w:lang w:bidi="fa-IR"/>
        </w:rPr>
        <w:t xml:space="preserve">شما مانند داخل شدن دندان هاي پَرگار آسياب در جسم شما فرو خواهد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كنم آن را حمل بر حسد خواهيد كرد و اگر سكوت كنم خواهيد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ابوطالب از مرگ ترسيده هرگز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اكنون اين سخن دربارة من گويندم؟ اين من بودم كه طعم مرگ را به دشمنان مي چشاندم و در شب هاي تيره و تار داخل مي شدم و در ميادين جنگ دو شمشير سنگين و دو نيزة بلند همراه داشتم و در اوج جنگ و كار زار بيرق هاي مخالفين را سرنگون مي كردم آري اين من بودم كه ، هر اندوه گرفتگي را از رخسار مبارك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مي ساختم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 كنيد كه ، سوگند به خدا اشتياق من به مرگ از علاقة يك بچة شيرخواره به پستان مادر بيشتر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مرگ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حقيقت حال شما را از آيات قرآن بيان كنم ، مانند ريسمان چاه عميق مرتعش و مضطرب شده و حيران و سرگردان از خانه بيرون آمده و سربه بيان گذاريد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از اين كارچشم پوشي كرده و زندگي را برخود ساده و آسان مي گيرم تا در نهايت با دست خالي و دور از خوشي هاي دنيايي با دل پاك و عاري از هر سياهي لقاي پروردگارم را دريابم و اين را بدانيد كه دنياي شما در نظر من مانند ابري است كه ، در هوا برخاسته و پهن و ضخيم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بي هيچ بارشي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پراكنده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شتاب مكنيد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باشد كه ، پرده هاي تيرة غفلت و بي خبري برطرف شده و نتيجة بدو زشت كردارتان را ببينيد و ميوة آن دانه هاي تلخي كه ، كاشتيد به صورت سموم كشنده و مهلك دور كنيد و اين را بدانيد كه خداوند بهترين حاكم و رسول با كرامت او خصم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 قيامت توقفگاه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اميدوارم كه ، خدا آن جا را تنها موقف شما قرار داده و شما را به هلاكت برساند و السّلام علي من ابتّع الهُدي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فَلَمّا اَنْ قَرَءَ اَبُوبَكَراٍ الكِتابَ رَعَبَ مِن ذلِكَ رغباً شَديداً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 ما اَجْرَاءُ عَلَّيَ وَ اَنْكَلَهُ وَ عَنْ غَيْري</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تَعْلَموُنَ اَنّي شاوَرْتُكُمْ فِي ضياعِ فَدَ كَ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الأَنْبياءَ لا يُوَرِّثُونَ ، وَ اِنَّ هذِهِ اَمْوالٌ يَجِبُ اَنْ تُضافَ اِلي مالِ الفَي ءِ ، وَ تُصْرَفُ في ثَمنِ الكُراعِ وَ السَّلاحِ وَ اَبْوابِ الجِهادِ وَ مَصالِحِ الثّغُوُرِ فَأَمْضَنيا رَأَيَكُم وَ لَمْ يُمْضِه مَنْ يَدَّعِيهِ ، وَ هُوَ ذايُبْرِقُ وَ عيداً </w:t>
      </w:r>
    </w:p>
    <w:p>
      <w:pPr>
        <w:pStyle w:val="BookText"/>
        <w:rPr/>
      </w:pPr>
      <w:r>
        <w:rPr>
          <w:rFonts w:ascii="Amiri" w:hAnsi="Amiri" w:eastAsia="Amiri" w:cs="Amiri"/>
          <w:color w:val="111111"/>
          <w:sz w:val="28"/>
          <w:sz w:val="28"/>
          <w:szCs w:val="28"/>
          <w:rtl w:val="true"/>
          <w:lang w:bidi="ar-SA"/>
        </w:rPr>
        <w:t xml:space="preserve">وَ يُرْعِدُ تَهديداً إيلاءً بِحَقِّ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يَمْضَخَها دَماً ذُعافاً وَ لِلّهِ اسْتَقْلِتُ مِنْها فَلَمْ اَقُلْ ، وَ اسْتَعْزَلْتُها عَنْ نَفْسي فَلَمْ أُعْزَلْ ، كُلُّ ذلِكَ احْتِزازاً مِنْ كِراهِيَةِ عَلِيِّ بْنِ اَبي طالبٍ ، وَ هَرْباً مِنْ نِزاعِه، مالي وَ لِأبْنِ اَبي طالِبٍ هَلْ نازَعَهُ اَحَدٌ فَفَلَجَ عَلَيْه؟ فقال لَهُ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اَبَيْتَ اَنْ تَقَوُلَ اِلّا هكذا ؟ فَأَنْتَ اَبْنُ لَمْ يَكُنْ مِقداماً في الحُروُبِ، وَ لا سَخيّاً في الجذوُب، سُبْحانَ اللهِ ما اَهْلَعَ فَؤادُكَ وَ اَصْغَرَ نَفْسَكَقَدْ صَفَّيْتُ لَكَ سِجالاً لِتَشْرِبَها فَأَبَيْتَ اِلّا اَنْ تَظْمَاَ كَضِمائِكَ ، وَ اَنْخَتُ لَكَ رِقابَ العَرَبِ ، وَ ثَبَتُّ لَكَ اِمارَةَ اَهْلِ الاِشارَةِ وَ التَّدبيرِ وَ لَوْ لا ذلِكَ لَكانَ ابْنُ اَبي طالِبٍ قَدْ صَيَّرَ عِظامَكَ رَميماً فَاحْمِدِاللهَ علي ما قَدْ وَهَبَ لَكَ مِنّي ، و اَشْكُرْهُ علي ذلِكَ فَاِنَّهُ مِنْ رَقي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حَقيقاً عَلَيْهِ اَنْ يُحْدَثَ لِلّهِ شُكْراً ، وَ هذا عَليٌّ بْنُ اَبي طالِبٍ الصَّخْرَةُ الصَّمّاءُ التَّي لا يَنْفجِرُ ، ماؤُها اِلّا بَعْدَ كَسْرِها وَ الحيَّةُ الرَّقْشآءُ الَّتي لا تُجيبُ اِلّا باِلرُّقي ، وَ الشَجَرَةُ المُرَّةُ الَّتي لَوْ طُلِيَتْ باِلعَسَلِ لَمْ تُنْبِتْ اِلّا مُرّاً ، قَتَلَ ساداتِ قُرَيْشِ فَأبادَهُمْ ، وَ الْزَمَ آخِرَهُمُ العارَ فَفَضَحَهُمْ فَطِبْ عَنْ نَفْسِكَ نَفْساً، وَ لا تَغُرَّنَكَ صَواعِقُهُ ، وَلا يَهُولَنَّكَ رَواعِدُهُ وَ بَوارِقُهُ ، فَاِنِّي اَسُدُّ بابَهُ قَبْل اَنْ يَسُدَّ بابَكَ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خواند اين نامه اَبوبكر سخت به وحشت افتاده و از سر تعجب و شگفت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جماعت حاضر نموده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سبحان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او را تا اين حدّ بر من جسور نموده و از غير من واداشته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گروه مهاجر و انصار شما نيك مي دانيد كه من در امر فدك پس از فوت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مشورت نمودم و شما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انبياء هيچ ارثي از خود باقي نمي گذارند </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و اينگونه اموال بايد در قسمت تجهيزات و حفظ مرزها و براي مصارف عمومي مسلمانان هزينه شود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نيز رأي شما را پذيرفتم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مدّعي فدك آن را نپذيرفت و اكنون چون برق درخشنده و غرّش رعد تهديد مي كند و او با اصل خلافت من مخالف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اين كه ، من مي خواستم استعفا داده و از اين كار كناره گيري كنم ، ولي شما قبول نكرديد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پذيرش من فقط بخاطر دوري از مخالفت و فرار از جدال با علي بن ابي طالب بود ، ما را با عليّ بن ابي طالب چه كار ؟ آيا عاقبت كسي كه با او ستيزه كند جز شكست است ؟ </w:t>
      </w:r>
    </w:p>
    <w:p>
      <w:pPr>
        <w:pStyle w:val="BookText"/>
        <w:rPr/>
      </w:pPr>
      <w:r>
        <w:rPr>
          <w:rFonts w:ascii="IRNazanin" w:hAnsi="IRNazanin" w:eastAsia="IRNazanin"/>
          <w:color w:val="111111"/>
          <w:sz w:val="28"/>
          <w:sz w:val="28"/>
          <w:szCs w:val="28"/>
          <w:rtl w:val="true"/>
          <w:lang w:bidi="fa-IR"/>
        </w:rPr>
        <w:t xml:space="preserve">عمربن خطّاب با شنيدن اين سخن عصباني شده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توانستي همين كلام را بگويي؟</w:t>
      </w:r>
    </w:p>
    <w:p>
      <w:pPr>
        <w:pStyle w:val="BookText"/>
        <w:rPr/>
      </w:pPr>
      <w:r>
        <w:rPr>
          <w:rFonts w:ascii="IRNazanin" w:hAnsi="IRNazanin" w:eastAsia="IRNazanin"/>
          <w:color w:val="111111"/>
          <w:sz w:val="28"/>
          <w:sz w:val="28"/>
          <w:szCs w:val="28"/>
          <w:rtl w:val="true"/>
          <w:lang w:bidi="fa-IR"/>
        </w:rPr>
        <w:t xml:space="preserve">به راستي كه تو فرزند كسي هستي كه ، هيچگاه نه پيش قدم در صحنه نبرده بود و نه هنگام قحطي و فقر بخشندگي و سخاوت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چقدر ترسو و دل كوچكي، چه آب گوارا و زلالي را در اختيار تو گذاشتم ولي تو حاضر به نوشيدن آن نيستي و مي خواهي تشنه بماني و چه گردنكشاني را در مقابلت مطيع و خاضع كرده و افراد خوش فكر و سياستمدار را در اطرافت گردآوردم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اسباب و وسائل نبود كه ، تا الان عليّ بن ابي طالب استخوان هاي تو را خُرد مي كرد و شكست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را شكر و سپاس كن كه ، ياري مرا به تو عطا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هر كه از منبر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رفت ، شايسته است كه پيوسته شكر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علي بن ابي طالب مانند سنگ سختي است كه ، تا منفجر نشود ، آب از آن نجوشد و همچون مار خطرناكي است كه بي افسون و جادو ، رام نشود ، و مانند درخت تلخي است كه هرچند به عسل آلوده و آميخته شود ميوة شيرين نخواهد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كسي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و سران كافر قريش را كشته و همه ايشان را به فضاحت كافر قريش را كشته و همه ايشان را به فضاحت كشانده و نابود ساخته ولي با اين همه نفر خاطرت جمع باشد و از تهديد و شدّت او مَهراس و از رعد و برقش مترس كه من كار او را پيش از آن كه بخواهد به تو صدمه بزند،خواهم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اَبُوبَكْرٍ ناشَدْتُكَ اللهَ يا عُمَرُ لَمّا اَنْ تَرَكْتَني مِنْ اَغا ليطِكَ وَ تَرْبيدِكَ ، فَوَاللهِ لَوْهَمَّ ابْنُ اَبي طالِبٍ بِقَتْلي وَ قَتْلِكَ لَقتَلَنا بِشمِالِهِ دونَ يَميِنه و ما يُنجِينا مِنْهُ اِلاّ اِحْدي ثَلاثِ خِصالٍ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اِحْداها اَنَّهُ وَحيدٌ لا ناصِرَ لَهُ ، وَ الثّانِيهُ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يَتَّبِعُ فينا وَصيَّةَ ابْنِ عَمِّهِ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ما مِنْ هذِهِ القَبائِلِ اَحَدٌ اِلاّ و هُوَ يَتَخَصَّمَهُ كَتَخَصَّمُ ثَنيَّةِ الأِبلِ نَباتَ أوانِ الرَّبيعٍ ، فَتَعْلَمُ لوْ لا ذالِكَ لَرَجَعَ الأَمْرُ اِلَيْهِ وَ اِنْ كُنّالَهُ كارِهينَ ، اَما اِنَّ هذِهِ الدُّنيا أهْوَنُ اِلَيْهِ مِنْ لِقاءِ اَحَدِنا المَوْتَ ، اَنِسيتَ لَهُ يَوْمَ اُحُدٍ ؟ فَررْنا بِاَجْمَعِنا وَ صَعِدنا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اَحاَطَتْ بِهِ مُلوُكُ القَوْمِ وَ صَنادِيدُهُمْ مُوقنينَ بِقَتْلِهِ لا يَجِدُ مَحيصاً لِلْخُروُجِ مِنْ اَوْساطِهم، فَلَّما اَنْ سَدَّدَ عَلَيْهِ القَوْمُ رِماحَهُم ، نَكَسَ نَفْسَهُ عَنْ دابَّتِه حَتّي جاوَزهُ طِعانُ القَوْمِ ، ثمُّ قامَ قائِماً في رِكابَيْهِ وَ قَدْ طَرَقَ عَنْ سَرْجه وَ هُوَيَقُول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و يا اللهُ يا جَبْرَئيلُ يا جَبْرَئيلُ يا مُحَمَّدُ يا مُحَمَّدُ النَّجاةَ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عَمَدَ اِلي رَئيسِ القَوْمِ فَضَرَبَهُ ضَرْبَةً عَلي اَمِّ رَأسِه فَبقَيِ عَلي فَكٍّ واحِدٍ وَ لِسانٍ ، ثُمَّ عَمَدَ اِلي صاحِب الرّايَةِ العُظْمي ، فَضَرَبُه </w:t>
      </w:r>
    </w:p>
    <w:p>
      <w:pPr>
        <w:pStyle w:val="BookText"/>
        <w:rPr/>
      </w:pPr>
      <w:r>
        <w:rPr>
          <w:rFonts w:ascii="Amiri" w:hAnsi="Amiri" w:eastAsia="Amiri" w:cs="Amiri"/>
          <w:color w:val="111111"/>
          <w:sz w:val="28"/>
          <w:sz w:val="28"/>
          <w:szCs w:val="28"/>
          <w:rtl w:val="true"/>
          <w:lang w:bidi="ar-SA"/>
        </w:rPr>
        <w:t>ضَرْبَةً عَلي جُمْجِمَتِه فَغَلَقها ، وَ مَرَّالسَّيْفَ يَهْوِي في جَسَدِه فَبَرَاهُ دابَّتَهُ نبِصْفَيْن، وَ لَمّا اَنْ نَظَرَ القَوْمُ اِلي ذالِكَ انْجَفَلُوا مِنْ بَيْنَ يَدَيْهِ ، فَجَعَلَ يَمْسَحُهُمْ بِسَيْفِهِ مَسْحاً حَتّي تَرَكَهُمْ جَراثِيمَ جُمُوداً عَلي تَلْعَةٍ مِنَ الأَرضِ يَتَمَرَّغُونَ في حَسَراتِ المَنايا ، يَتَحَرَّعُونَ كُؤُوسَ المَوْتِ ، قَدِ اخْتَطَفَ اَرْواحَهُمْ بِسَيْفِهِ ، وَ نَحْنُ نَتَوَقَّعُ مِنْهُ أكْثَرَمِنْ ذلِكَ ، وَ لَمْ نَكُنْ نَظْبُطُ اَنْفُسَنا مِنْ مَخافَتِه حَتّي اِبْتَدَأَتْ مِنْكَ اِلَيْهِ التِفاتَةٌ وَ كانَ مِنْهُ اِلَيْك ما تَعْلَمُ ، وَ لَوْلا اَنَّهُ نَزَلَتْ آيَةٌ مِنْ كِتابِ اللهِ ، لَكُنّا مِنَ الهالِكينَ وَ هُوَ قَوْلُهُ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عَفا عَنْكُمْ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فَاتْرُكْ هذا الرَّجُلَ ما تَرَكَكَ ، وَ لا يَغُّرَنَّكَ قَوْلُ خالِدٍ اَنَّهُ يَقْتُلُهُ ، فَاِنَّهُ لا يَجسُرُ عَلي ذلِكَ ، وَ لَوْرامَهُ لَكانَ اَوَّلَ مَقْتُولٍ بِيَدِهِ ، فَاِنَّهُ مِنْ وُلْدِ عَبْدِ مَناف، الذَّينَ اِذا هاجُو اَهمّوا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 اِذا غَضِبُوا اَدْمُوا ، وَ لاسِيَّما عَلِيُّ بْنُ اَبي طالِبٍ ، نابُها الأكْبَرُ ، وَ سَنامُها الأَطوَلُ، وَهامتَّهُاً الأَعْظَمُ ، وَ السَّلامُ عَلي مِنَ اتَبَّعَ الهُدي</w:t>
      </w:r>
    </w:p>
    <w:p>
      <w:pPr>
        <w:pStyle w:val="BookText"/>
        <w:rPr/>
      </w:pPr>
      <w:r>
        <w:rPr>
          <w:rFonts w:ascii="IRNazanin" w:hAnsi="IRNazanin" w:eastAsia="IRNazanin"/>
          <w:color w:val="111111"/>
          <w:sz w:val="28"/>
          <w:sz w:val="28"/>
          <w:szCs w:val="28"/>
          <w:rtl w:val="true"/>
          <w:lang w:bidi="fa-IR"/>
        </w:rPr>
        <w:t xml:space="preserve">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دست از سر من بردار و با اين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مبالغه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پوچ و مفت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آميز فريبم مده كه ، سوگند به خدا اگر علي بن ابي طالب اراده كند تنها</w:t>
      </w:r>
    </w:p>
    <w:p>
      <w:pPr>
        <w:pStyle w:val="BookText"/>
        <w:rPr/>
      </w:pPr>
      <w:r>
        <w:rPr>
          <w:rFonts w:ascii="IRNazanin" w:hAnsi="IRNazanin" w:eastAsia="IRNazanin"/>
          <w:color w:val="111111"/>
          <w:sz w:val="28"/>
          <w:sz w:val="28"/>
          <w:szCs w:val="28"/>
          <w:rtl w:val="true"/>
          <w:lang w:bidi="fa-IR"/>
        </w:rPr>
        <w:t xml:space="preserve">با دست چپ خود ما را نابود مي كند و آن چه اكنون سبب نجات و علّت پيروزي ما مي باشد تنها سه چيز است و بس يكي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تنها و بي ياور است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مقيّد است كه ، به سفارش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كند و سوم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سرانِ كافر بيشتر قبائل و طوائف را كشته به همين خاطر عداوت باطني مانع دل نرمي آنان به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خصومت ايشان به او در منزل مانند جدال شتران نر بر سر مادّه است ، در غير اين صورت كارخلافت براي او قطعي و مسلّم بوده و مخالفت ما هيچ تأثيري نداشت ، زيرا دنيا در نظر علي بن ابي طالب همچون كراهت ما از مرگ است ، آيا روز اُحد را از خاطر برده اي ؟ در آن روز سخت ما همه پا به فرار گذاشته و به بالاي كوه رفتيم و او در حالي كه ، در محاصرة سران و جنجگويان قريش گشته و مرگش قطعي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چنان شجاعت و اعمال قدرت همه را از اطراف خود متفرّق كرده و نيزه ها و شمشيرهايي كه از هر طرف سوي او مي آمد رد نموده و با ضربت هاي پي در پي سر از پيكرشان جدا مي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اشعار را مي سرود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الله يا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يا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يا </w:t>
      </w:r>
      <w:bookmarkStart w:id="54" w:name="pg17071_183347"/>
    </w:p>
    <w:p>
      <w:pPr>
        <w:pStyle w:val="BookText"/>
        <w:rPr/>
      </w:pPr>
      <w:bookmarkEnd w:id="54"/>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نجات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رئيس آنان يورش برده و با ضربتي سر از بدنش جدا ساخت و بعد از آن پرچمدارشان را با مركبش از پاي درآورد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پيوسته تيغ تيز شمشير را با پيكرشان آشنا مي ساخت با ديدن اين رشادت، ترس بر جان دشمن افتاده و همگي نظم خود را از دست مي دهند، پا به فرار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يادداشت آن خاطره، امروز از او توقّعي بيشتر داشتيم ، اي عمر ما قادر نبوديم ترس از علي را در خود پنها كنيم تا اين كه ، اين سخن از تو سرزد كه او را به قتل رساني و عكس العمل او را خود نيك مي داني و اگر آية كريمة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عَفا عَنْكُمْ آيه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ما و شما نازل نشده بود همة ما هلاك شده بوديم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دست از اين مَرد كه ، با تو كاري ندارد بر دارو سخن خالدبن وليد بر قتل او تو را نفريبد زيرا او جرأت اين كار را ندارد و اگر اين كار را انجام دهد خود خالد اول مقتول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علي از اولاد عبدمناف است همان هايي كه چون به حركت و هيجان آيند همه را به هراس اندازند و چون به خشم آيند درياي خون به راه اندازند خصوصاً عليّ بن ابي طالب كه از هر لحاظ سرآمد آن قوم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السَّلام علي من اتبع الهدي </w:t>
      </w:r>
      <w:r>
        <w:rPr>
          <w:rStyle w:val="FootnoteAnchor"/>
          <w:rtl w:val="true"/>
        </w:rPr>
        <w:footnoteReference w:id="126"/>
      </w:r>
    </w:p>
    <w:p>
      <w:pPr>
        <w:pStyle w:val="Heading2"/>
        <w:numPr>
          <w:ilvl w:val="1"/>
          <w:numId w:val="1"/>
        </w:numPr>
        <w:rPr/>
      </w:pPr>
      <w:bookmarkStart w:id="55" w:name="__RefHeading___Toc1408581_1878427129"/>
      <w:bookmarkStart w:id="56" w:name="_Toc20"/>
      <w:bookmarkEnd w:id="55"/>
      <w:r>
        <w:rPr>
          <w:rtl w:val="true"/>
        </w:rPr>
        <w:t>موضوع پنجم</w:t>
      </w:r>
      <w:r>
        <w:rPr>
          <w:rtl w:val="true"/>
        </w:rPr>
        <w:t xml:space="preserve">: </w:t>
      </w:r>
      <w:r>
        <w:rPr>
          <w:rtl w:val="true"/>
        </w:rPr>
        <w:t xml:space="preserve">بحث در مِحْوَرهاي فدك </w:t>
      </w:r>
      <w:r>
        <w:rPr>
          <w:rtl w:val="true"/>
        </w:rPr>
        <w:t xml:space="preserve">( </w:t>
      </w:r>
      <w:r>
        <w:rPr>
          <w:rtl w:val="true"/>
        </w:rPr>
        <w:t xml:space="preserve">از ديدگاه اخبار و روايات تسنّن </w:t>
      </w:r>
      <w:r>
        <w:rPr>
          <w:rtl w:val="true"/>
        </w:rPr>
        <w:t>)</w:t>
      </w:r>
      <w:bookmarkEnd w:id="56"/>
    </w:p>
    <w:p>
      <w:pPr>
        <w:pStyle w:val="Heading3"/>
        <w:numPr>
          <w:ilvl w:val="2"/>
          <w:numId w:val="1"/>
        </w:numPr>
        <w:rPr/>
      </w:pPr>
      <w:bookmarkStart w:id="57" w:name="__RefHeading___Toc1408583_1878427129"/>
      <w:bookmarkStart w:id="58" w:name="_Toc21"/>
      <w:bookmarkEnd w:id="57"/>
      <w:r>
        <w:rPr>
          <w:rtl w:val="true"/>
        </w:rPr>
        <w:t>سخن صحيح بخاري و سخنان بزرگان در این باره</w:t>
      </w:r>
      <w:bookmarkEnd w:id="58"/>
    </w:p>
    <w:p>
      <w:pPr>
        <w:pStyle w:val="BookText"/>
        <w:rPr/>
      </w:pPr>
      <w:r>
        <w:rPr>
          <w:rFonts w:ascii="IRNazanin" w:hAnsi="IRNazanin" w:eastAsia="IRNazanin"/>
          <w:color w:val="111111"/>
          <w:sz w:val="28"/>
          <w:sz w:val="28"/>
          <w:szCs w:val="28"/>
          <w:rtl w:val="true"/>
          <w:lang w:bidi="fa-IR"/>
        </w:rPr>
        <w:t>سخن صحيح بخاري و سخنان بزرگان در این باره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اَنّ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اَرْسَلَتْ اِلي اَبكْرٍ تَسْألُهُ ميراثَها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اَفاءَ اللهُ علي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تطُلُب صَدَقَةَ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و فَدَكِ وَ ما بَقِيَ مِنْ خُمْسِ خيْبَرَ </w:t>
      </w:r>
      <w:r>
        <w:rPr>
          <w:rStyle w:val="FootnoteAnchor"/>
          <w:rtl w:val="true"/>
        </w:rPr>
        <w:footnoteReference w:id="12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عائشه مرويست كه ،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نزد ابي بكر تا از او سؤال كند ، ميراث خود را از پدرش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چيزهاي كه ، خداوند متعال به پيامبرش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 در مدينه در مورد فدك </w:t>
      </w:r>
    </w:p>
    <w:p>
      <w:pPr>
        <w:pStyle w:val="BookText"/>
        <w:rPr/>
      </w:pPr>
      <w:r>
        <w:rPr>
          <w:rFonts w:ascii="IRNazanin" w:hAnsi="IRNazanin" w:eastAsia="IRNazanin"/>
          <w:color w:val="111111"/>
          <w:sz w:val="28"/>
          <w:sz w:val="28"/>
          <w:szCs w:val="28"/>
          <w:rtl w:val="true"/>
          <w:lang w:bidi="fa-IR"/>
        </w:rPr>
        <w:t xml:space="preserve">و مابقي اموال خود از خمس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اموال شخصي مرا كه ،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به ارث به من رسيده است منع كرده اي و حق مرا رد نمي نمائي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بِضْعَةُ مِنّي فَمَن اَغْضَبَها اَغْضَبي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پاره تن من است هر كس آن حضرت را به غضب درآورد مرا بخشم و غضب درآورده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دلائلي كه ، مورد غضب و خشم حضرت صدّيقه كبري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نكردن فدك و اموال شخصي آن بزرگوار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اَنَّ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اَبابَكْرٍ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يَقْسِمَ لَها ميراثَها ما تَرَك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اَفاءَ الله علي عَلَيْهِ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از عايشه مرويست كه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درستي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ابابكر درخواست كرد ميراث خود را بعد از 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ترك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اموالي كه خداوند ملك شخصي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ابوبَكْرٍ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لا نُورَثُ ما تَرَكْنا صَدَقَةُ ، فَغَضَبِ فاطمة و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فَهَجَرَتْ اَبابَكر فَلَمْ نَزَلْ مُهاجَرَتْهُ تُوفِيَّتْ و عاشَتْ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اَشْهُرٍ </w:t>
      </w:r>
      <w:r>
        <w:rPr>
          <w:rStyle w:val="FootnoteAnchor"/>
          <w:rtl w:val="true"/>
        </w:rPr>
        <w:footnoteReference w:id="1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اَنَّ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اَرْسَلَتْ اِلي اَبي بَكْرٍ تَسْأَلُه ميراثَها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اَفاءَ الله عليه بالمدينة و فَدَكِ وَ ما بَقِيَ مِنْ خُمْسِ خَيْبَرَ فقال ابوبكر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نُورَثُ ما تَرَكْناه صَدَقَةٌ </w:t>
      </w:r>
      <w:r>
        <w:rPr>
          <w:rFonts w:eastAsia="Amiri" w:cs="Amiri" w:ascii="Amiri" w:hAnsi="Amiri"/>
          <w:color w:val="111111"/>
          <w:sz w:val="28"/>
          <w:szCs w:val="28"/>
          <w:rtl w:val="true"/>
          <w:lang w:bidi="ar-SA"/>
        </w:rPr>
        <w:t>. .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فَأَبي اَبُوبكرٍ اَنْ يَدْفَعَ اِلي فاطِمَةَ مِنْها شَيْئًا فَوَجَدْت فاطِمَةُ عَلي اَبي بكر في ذلك فَهَجَرَتْهُ فَلَمٌ تُكَلِّمْهُ حَتّي تُوُفيَّتْ وَ عاشَتْ بَعْدَالنّبيّ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اَشْهُرٍ فَلَمّا تُوُفيَّتْ دَفَنها زَوْجُها عَليّ وَ لَمْ يُؤذَن بِها اَبابَكْرٍ وَ صَلَّي عليها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از عايشه روايت كرده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گرامي نبّي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پيش ابي بكر ، براي درخواست و طلب ميراثش كه ،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ارث برده بود از آن اموالي كه خداوند به پيامبرش بخشيده بود و ملك شخصي آن حضرت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دستور خداوند متعال ملك فاطمة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از فدك و مابقي از خمس خيبر 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ما چيزي ارث نمي گذاريم آن چه كه باقي مي گذاريم صدقه است </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 xml:space="preserve">پس ابابكر دريغ كرد و فدك و اموال شخصي فاطمة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قهر و غضب كرد و با او حرفي نگفت تا آن موقعي كه ، از دنيا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پدر بزرگوارش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زنده بود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آن حضرت ، فاطمة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خاك سپرد و اجازه نداد ابي بكر بر آن نماز بخواند ، بلكه خود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پارة تن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 صحيح مسلم</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فاطِمَةُ بَضْعَةٌ مِنّي يُؤذيني ما آذاها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پارة تن من است ، موجب آزار و اذيت من مي گردد چيزي كه فاطمه را آزار و اذيت مي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اين روايت يكي از دلائلي كه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اذيت و آزار دادن همان منع حقوق آن بزرگوار است كه فدك و اموال شخصي و خصوصي آن حضرت بود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سخن صاحب فرائد السِمْطَيْن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 . . . </w:t>
      </w:r>
      <w:r>
        <w:rPr>
          <w:rFonts w:ascii="Amiri" w:hAnsi="Amiri" w:eastAsia="Amiri" w:cs="Amiri"/>
          <w:color w:val="111111"/>
          <w:sz w:val="28"/>
          <w:sz w:val="28"/>
          <w:szCs w:val="28"/>
          <w:rtl w:val="true"/>
          <w:lang w:bidi="ar-SA"/>
        </w:rPr>
        <w:t xml:space="preserve">وَ اِنّي لمّا رَأَيْتُها ذكرت ما يُصْنَعُ بها بعدي ، كأنّي بها و قد دخل الذِّل بيتها وَ انْتُهكَتْ حرمنها و غُصِبَتْ حقها وَ منعت اِرثها و كسرت جَبينها و اُسْقِطَتْ جنينها وهي تُنادي يا محمّداه فلا تُجاب وتستغيث فلا يُغاث ، فلا تزال بعدي مَحزونة مكروبة باكِيَةٌ فتذكر انقطاع الوحي مِن بيتها مَرَّةً تتذكّر فراقي اُخري و تستوحش اِذا جَنَّها اللَّيْل لِفَقد صوتي الَتي كانَتْ تستمع اِليه اِذا تَهَجَّدْتُ باِلْقُرْآنِ ثُمَّ تَري نَفْسها ذليلة بعد اَنْ كانَت عزيزة وعند ذلك يؤنسها الله تعالي فيناديها بما نادي به مريم اِبْنَة عمران </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اِنَّ اللهَ اصْطَفاكِ وَ طَهرَّكِ علي نِساء العالَمينَ ، يا فاطمة اقْنُتي لِرَبَّكِ وَ اسْجُدي وَ اركَعي مَعَ الركعين ، ثُمَّ يَبْتَدي بِها الوجع فَتُمْرَض فيبعَث الله عزوجل اليها مريم ابنة عمران تمرّضها و تؤنسها في علتها فتقول عند ذلك يا ربّ اِنّي قد سَئِمْتُ الحياة و تبرّمت باهل الدنيا فالحقني باَبي، فلحقمها الله عزوجل بي فتكون اوّل مَن يُلْقُني مِنْ اهل بَيتي فتقدم عليّ محزونة مكروبة مغمومة مغصوب حقّها مقتولة ولدها يقول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مَنْ ظلمها و عاقب من غضبها و ذلّل من اَذَلّها وَ خلّد في نارك من ضرب جنبها حتّي اَلْقَتْ ولدها ، فتقول الملائكة عند ذلك آمين </w:t>
      </w:r>
      <w:r>
        <w:rPr>
          <w:rStyle w:val="FootnoteAnchor"/>
          <w:rtl w:val="true"/>
        </w:rPr>
        <w:footnoteReference w:id="13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من هنگامي كه به ياد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افتم و به ياد آن مصائبي مي شوم كه بعد از من در حق او جاري مي كنند و گويا دارم مي بينم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آن ، غم و غصّه وارد مي شود و حرمت فاطمه را مي شكنند و حقش را غصب مي كنند و از ارثش ممنوع و محروم مي شود و پهلويش را مي شكنند و فرزندش را مي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فرياد مي زند يا محمّد كسي جوابش را نمي دهد و طلب فريادرسي مي نمايد كسي به فريادش نمي رسد ، پس پيوسته بعد از من محزون و ناراحت و گرفتار و گريان است ، گاه به ياد مي آورد انقطاع وحي را از خانه اش و گاه به ياد فراق و جدائي من مي افتد و گاه در وقت شب وحشت دارد به خاطر اين كهصداي مرا كه در هنگام نماز شب و عبادت انجام مي دادم و مي شنيد الان آن صدا بگوشش نمي رسد كه ، هنگام تلاوت و قرائت قرآن مي 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خود را مفهوم و محزون مي بيند بعد از آن كه در ايّام حيات و زندگاني پدرش عزيز بود و در اين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ندا مي دهند همچنانكه مريم دختر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 مي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 فاطمه خداوند تو را برگزيد و پاك گردانيد و بر زنان عالم برگزيد اي فاطمه عبادت كن براي پروردگارت و سجده نما و همراه ركوع كنندگان ركوع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اين موقع مريضه مي شود و خداوند مريم دخترعمران را براي پرستاري و اُنس با آن مي فرستد كه ، آن را در بيماريش پرستاري كند و دل داري دهدش در بيماريش و در آن هنگام است كه ،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من از حيات و زندگي دنيا خسته و ملول و سير شدم و از دست اهل دنيا ملول شدم پس مرا به پدرم ملحق نما ، پس خداوند عزوجل آن را به من محلق مي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اول كسي كه ، به من محلق مي شود از اهلبيتم ، دخترم فاطمة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پس بر من وارد مي شود در حالي كه، </w:t>
      </w:r>
    </w:p>
    <w:p>
      <w:pPr>
        <w:pStyle w:val="BookText"/>
        <w:rPr/>
      </w:pPr>
      <w:r>
        <w:rPr>
          <w:rFonts w:ascii="IRNazanin" w:hAnsi="IRNazanin" w:eastAsia="IRNazanin"/>
          <w:color w:val="111111"/>
          <w:sz w:val="28"/>
          <w:sz w:val="28"/>
          <w:szCs w:val="28"/>
          <w:rtl w:val="true"/>
          <w:lang w:bidi="fa-IR"/>
        </w:rPr>
        <w:t xml:space="preserve">محزون و مفهوم و حقش غصب شده و شهيده است ، پس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لعنت كن كسي را كه ، ظلم كند به آن ، و كيفر بده و عقاب نما كسي را كه ، آن را به غضب آورد و خدا و ذليل نما كسي را كه آن را خوار كند و در آتش براي هميشه داخل كن كسي را كه ، به پهلويش بزند تا فرزندش كشته شود پس ملائكه در اين هنگام مي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 يك نمونه كامل و بارز آزار و اذيت به آن بزرگوار و حق و حقوق و فرزندش و شما منصفانه قضاوت نماييد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معجم البلدان</w:t>
      </w:r>
    </w:p>
    <w:p>
      <w:pPr>
        <w:pStyle w:val="BookText"/>
        <w:rPr/>
      </w:pPr>
      <w:r>
        <w:rPr>
          <w:rFonts w:ascii="IRNazanin" w:hAnsi="IRNazanin" w:eastAsia="IRNazanin"/>
          <w:color w:val="111111"/>
          <w:sz w:val="28"/>
          <w:sz w:val="28"/>
          <w:szCs w:val="28"/>
          <w:rtl w:val="true"/>
          <w:lang w:bidi="fa-IR"/>
        </w:rPr>
        <w:t xml:space="preserve">شيخ شهاب الدّين ياقوت حموي در معجم البلدان درباره فدك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فَدَّكْتُ القُطْنَ تَفْديكاً يعني پنبه را زدم و از هم باز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فدك دهكده اي است در حجاز كه فاصله اش تا مدينه دو يا سه روز است آن را خداوند متعال در سال هفتم به صورت صلح ، به پيامبرش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 داستان از اين قرار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به خيبر و فتح قلعه ها و دژهاي محكم آن سه روز در آن جا ماند و حلقة محاصره را بر يهوديان سخت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نمايندگاني نزد حضرت فرستادند و درخواست كردند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آنان اجازه دهد تا از آن سرزمين كوچ كنند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اجازه اي را به آنان داد ، اين خبر به اهل فدك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نماينده اي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درخواست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آنان بر نصف ميوه ها و اموالشان مصالحه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تقاضاي آنان موافقت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فدك از جمله آبادي ها و اَملاكي است كه ، به صورت جنگ و تاخت ، و تاز فتح نشده است و از اين رو به صورت خالص ملك آن حضرت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اي جوشان و نخلستاني بزرگ با درختان خرماي فراوان در آن جا مي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اينجا همان سرزميني است كه ، فاطمه رضي الله عنها </w:t>
      </w:r>
      <w:r>
        <w:rPr>
          <w:rStyle w:val="FootnoteAnchor"/>
          <w:rtl w:val="true"/>
        </w:rPr>
        <w:footnoteReference w:id="13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و سلامه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من بخشيده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گفت من براي اين ادّعا شهود و گواهاني لازم دارم و آن داستاني دارد </w:t>
      </w:r>
      <w:r>
        <w:rPr>
          <w:rFonts w:eastAsia="IRNazanin" w:cs="IRNazanin"/>
          <w:color w:val="111111"/>
          <w:sz w:val="28"/>
          <w:szCs w:val="28"/>
          <w:rtl w:val="true"/>
          <w:lang w:bidi="fa-IR"/>
        </w:rPr>
        <w:t xml:space="preserve">. . .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تاريخ طبري</w:t>
      </w:r>
    </w:p>
    <w:p>
      <w:pPr>
        <w:pStyle w:val="BookText"/>
        <w:rPr/>
      </w:pPr>
      <w:r>
        <w:rPr>
          <w:rFonts w:ascii="IRNazanin" w:hAnsi="IRNazanin" w:eastAsia="IRNazanin"/>
          <w:color w:val="111111"/>
          <w:sz w:val="28"/>
          <w:sz w:val="28"/>
          <w:szCs w:val="28"/>
          <w:rtl w:val="true"/>
          <w:lang w:bidi="fa-IR"/>
        </w:rPr>
        <w:t xml:space="preserve">تاريخ نويس مشهور محمّدبن جرير طبري متوفّاي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اسحق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كنانة بن ربيع بن ابي الحقيق را كه گنج هاي قبيلة بني النضير در اختيار او بود ،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او خواستند كه گنج ها را به او نشان دهد ، وي اظهار بي اطلاعي كرده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نيستم ، مردي يهودي را نزد حضرت آوردند اظهار داشت من مي ديدم كه ، هر روز صبح كنانه در اطراف اين خرابه گردش مي كند ، حضرت روي به كنانه كرده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ثابت شد كه ، تو از آن ها خبر داري ، سزاوار كشته شدن مي باشي؟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دستور داد خرابه را گود كنند مقداري از گنج ها از زير خاك بيرون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بقيّه اش را از او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خودداري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زيبربن عوام مأموريت داد كه او را آزار داده تا ناچار شود و آنچه را كه دارد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 مرتب به سينة او مي كوبيد به طوري كه به حالت مرگ افتاد بعد او را به محمدبن مسلمه تحويل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او را به وسيلة برادرش محمودبن مسلمه گردن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اهالي خيبر را در قلعه هاي خودشان به نام هاي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محصور كرد تا جايي كه يقين به هلاكت و نابودي خود كرده از حضرت درخواست كردند كه ، آنان را از آن جا كوچ دهد تا بدين وسيله خون خود را حفظ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درخواست آنان موافقت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تمام اموال آنان دست گذاشته نواحي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نطاة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تمامي دژها و قلعه ها را غير حصار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اهالي فدك كه از اين ماجرا خبردار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نماينده اي نزد حضرت فرستاده درخواست كردند كه همين رفتار را با آنان نيز داشته باشد و بدين وسيله خون و جانشان را حفظ كرده دست از اموال خود برداشتند حضرت با پيشنهاد آنان موافقت كرد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فردي كه ، بين آنان و حضرت رسول وساطت مي كرد ، محيّصة بن مسعود هم پيمان قبيلة بني حارثه بود هنگامي كه ، كار اهالي خيبربه انجام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خواستند كه با آنان بر نصف اموالشان مصالحه كند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نسبت به اين سرزمين از شما آشنا تريم و بهتر مي توانيم آنجا را آباد و سرسبز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بر مبناي نصف با آنان مصالحه كرده قرار گذاشت كه ، اين اختيار را داشته باشد كه ، هرگاه خواست آنان را از اين سرزمين بيرون كند و حقّ اخراج آن ها را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اهالي </w:t>
      </w:r>
    </w:p>
    <w:p>
      <w:pPr>
        <w:pStyle w:val="BookText"/>
        <w:rPr/>
      </w:pPr>
      <w:r>
        <w:rPr>
          <w:rFonts w:ascii="IRNazanin" w:hAnsi="IRNazanin" w:eastAsia="IRNazanin"/>
          <w:color w:val="111111"/>
          <w:sz w:val="28"/>
          <w:sz w:val="28"/>
          <w:szCs w:val="28"/>
          <w:rtl w:val="true"/>
          <w:lang w:bidi="fa-IR"/>
        </w:rPr>
        <w:t xml:space="preserve">فدك نيز به همين گونه با آن حضرت مصالحه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است ، ولي فدك از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آنان تاخت و تازي نسبت به آن جا نداشتند </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بزرگ عزّالدّين ابوالحسن معروف به ابن اثير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خيبر في ء مسلمان و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آنان تاخت و تازي در آن جا نداشتند </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ابي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ابوزيد عمربن شبّه از حيّان بن بشر از يحيي بن آدم از ابن ابي زائد از محمّدبن اسحاق از زهري روايت كرده كه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تعدادي از اهالي خيبر در حصار خود باقي مانده و از رسول خدا درخواست كردند كه خونشان را نريزد و به آنان اجازه دهد تا از آن سرزمين كوچ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درخواست آنان موافقت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اهالي فدك از اين قرار داد خبردار شده درخواست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نيز بدين گونه رفتار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تقاضاي ايشان نيز موافقت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جا كه فدك با قهر و غلبه و تاخت و تاز لشكر فتح نشده بود تمامي آن خالصة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ادامه مي دهد كه ، محمّد بن اسحاق نيز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كار خيبر فارغ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دل اهالي فدك ترس و رعب افكنده نماينده اي نزد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درخواست كردند كه ، با آنان بر نصف اموال فدك مصالحه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نمايندة آنان در خيبر و يا در بين راه پس از آن كه ، حضرت به مدينه آمدند به خدمت آن جناب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با پيشنهاد آنان موافقت فرمود و از آن جا كه ، فدك بدون تاخت و تاز تسليم شده بود آن ملك خالص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باشد </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البته در ذيل نامة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 حَول و حَوش فدك سخن گفته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عبدالرّحمان جلاالدّين سيوطي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بزّاز و ابويعلي و ابن ابي حاتم و ابن مردويه از ابوسعيد خدري رضوان الله تعالي روايت كرد كه هنگامي كه اين آيه نازل شد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 ذَالقُرْبي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سورة اسراء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را به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بخشيد </w:t>
      </w:r>
      <w:r>
        <w:rPr>
          <w:rStyle w:val="FootnoteAnchor"/>
          <w:rtl w:val="true"/>
        </w:rPr>
        <w:footnoteReference w:id="13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 شبهة هفتم از به شبهات را فضه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ادّعاي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به او بخشيده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جزعلي و امّ ايمن شاهدي نداشت و بنابراين تعداد شهود كامل نشدند </w:t>
      </w:r>
      <w:r>
        <w:rPr>
          <w:rStyle w:val="FootnoteAnchor"/>
          <w:rtl w:val="true"/>
        </w:rPr>
        <w:footnoteReference w:id="140"/>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فخرالدّين رازي در تفسير كبيرش ذيل آية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سورة 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فخرالدّين رازي تفسير كبير ذيل آيه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اَفاءَ اللهُ علي رسولِهِ مِنْهُم فما اَوْجَفْتُمْ عَلَيْه مِن خَيْلٍ وَ لارِكابٍ ولكِنَّ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يُسَلِطُ رُسُلَهُ عَلي مَنْ يَشاءَ وَ اللهُ علي كلِّ شَيءٍ 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كه خدا از مال آن ها به رسم غنيمت باز داد متعلّق به رسول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 سپاهيان اسلام بر آن هيچ اسب و استري نتاختند ولكن خدا رسولانش را بر هر كه ، خواهد مسلّط گرداند و خدا بر همه چيز تواناست</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مُبَّرَد گفته است كه ، گفته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يفيء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هنگامي كه ، رجوع كند و برگردد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اَفاءَ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هنگامي كه ، آن را برگرداند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اموال كساني كه ، با دين او مخالف كرده اند به طرفداران دينش بدون جنگ و قتال بر گردانده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مصالحه كرده است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مفسّران در اينجا ، دو جهت را ذكر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اين كه ، اين آيه دربارة قريه هاي قبيلة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نضير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نشده است زيرا آنان را با قهر و غلبه و تاخت و تاز جنگي و محاصره سرزمين و دهكده شكست دادند ، بلكه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 اهالي آن جا دست از آبادي خود برداشته به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كردند بنابراين بدون جنگ به تصرّف حضرت در آمد ، پس از رحلت حضرترسول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مدّعي شد كه ،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را به آن بخشيده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گفت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در حال ناداراي گرامي ترين مردم و در حال دارايي و بي نيازي محبوب ترين مردم در نظر من مي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گفتارت را صحيح نمي دانم و تصديق نمي نمايم و نمي شود چنين حكمي صادر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ايمن و يكي ديگر از غلامان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مطلب گواهي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شاهدي را خواست كه ، بشود در شرع و قانون اسلامي به شهادت و گواهي او اعتماد كرد </w:t>
      </w:r>
      <w:r>
        <w:rPr>
          <w:rFonts w:eastAsia="IRNazanin" w:cs="IRNazanin"/>
          <w:color w:val="111111"/>
          <w:sz w:val="28"/>
          <w:szCs w:val="28"/>
          <w:rtl w:val="true"/>
          <w:lang w:bidi="fa-IR"/>
        </w:rPr>
        <w:t xml:space="preserve">. . . </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ذي حق و امام </w:t>
      </w:r>
    </w:p>
    <w:p>
      <w:pPr>
        <w:pStyle w:val="BookText"/>
        <w:rPr/>
      </w:pPr>
      <w:r>
        <w:rPr>
          <w:rFonts w:ascii="IRNazanin" w:hAnsi="IRNazanin" w:eastAsia="IRNazanin"/>
          <w:color w:val="111111"/>
          <w:sz w:val="28"/>
          <w:sz w:val="28"/>
          <w:szCs w:val="28"/>
          <w:rtl w:val="true"/>
          <w:lang w:bidi="fa-IR"/>
        </w:rPr>
        <w:t xml:space="preserve">و حجّت خداوند است و اُمّ اَيمن كه بگفته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بهشتي است قولشان حجيّت شرعي ندارد و قول ابي بكر كه حديث از خود جعل مي كند حجيّت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كبير ابوالقاسم حسكاني از ابوسعيد خدري روايت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آية شريفه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آتِ ذَالقربي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طلبيده فدك و عوالي را به آن حضرت بخشيده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سهمي است كه ، خداوند براي تو و فرزند است مشخص كرده است </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ابوسعيد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نزول آية شريفة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 ذَالقربي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از آن تو مي باشد </w:t>
      </w:r>
      <w:r>
        <w:rPr>
          <w:rFonts w:eastAsia="IRNazanin" w:cs="IRNazanin"/>
          <w:color w:val="111111"/>
          <w:sz w:val="28"/>
          <w:szCs w:val="28"/>
          <w:rtl w:val="true"/>
          <w:lang w:bidi="fa-IR"/>
        </w:rPr>
        <w:t xml:space="preserve">. </w:t>
      </w:r>
      <w:r>
        <w:rPr>
          <w:rStyle w:val="FootnoteAnchor"/>
        </w:rPr>
        <w:footnoteReference w:id="143"/>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ششم در مسألة فدك و ارث بردن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ادّعاي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به عنوان ارث و بار ديگر به عنوان اين كه ، به من تمليك شده تا جايي كه ، اين ادّعا با روايت مشهوري كه،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بود كه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پيامبران چيزي ارث نمي گذاريم آنچه از ما بماند صدقه خواهد بود </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روبه رو شد كه ، با استناد به اين روايت فدك را از او گرفتند </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وحقّ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فدك آن است كه، آن جا مِلك خالص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 مي توانست تا هنگام وفاتش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ملكيّت خالص باقي مانده باشد و مي توان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پيش از 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دخترش بخشيده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فدك چه به صورت بخشش و يا به عنوان ارث، حقّ خالص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نمي شود بحث و جدل و شكّ و ترديدي در آن ابراز داشت و شك در اين موارد كه ، از مسلميّات مسلمين خصوص شيعه است و صريح آيه قرآن و روايات از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مي باشد ، تزلزل در اعتقاد خواهد بود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ابي الحديد از قاضي القضات عبدالجبّار نقل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منكر صحّت روايتي نيستم كه ادّعاي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نسبت به فدك نقل مي كند ، اما مسلم نيست كه ، فدك در تصرّف آن بوده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اگر در دست آن بود و در آن تصرّفي داشت ظاهراً مي بايست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 ملكش بوده و اگر از جمله ما تَرَك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شود در اين صورت ظاهر آن است كه ميراث باشد </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و ابن ابي الحديد در جاي ديگر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صحيح است فدك را بخشش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بدانيم ؟ آنگاه وي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احمد بن عبدالعزيز روايت فراواني را مي آورد كه آن حضرت مدعي بخشش بوده است </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حمويني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اي جوشان و درختان خرماي فراواني است و اين همان سرزميني است كه ،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من بخشيده است </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اي كه ، مأمون به فرماندارش در مدينه نوشته چنين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دخترش بخشيد و آن جا را به آن ارزاني داشت اين مطلب امر مهمّي است كه ، براي همگان روشن و آشكار مي باشد و در اين امر بين افراد خاندان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اختلافي نيست </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الدّين شافعي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مطالبة ارث از فدك پس از آن بود كه ، فاطمه رضي الله عنها مدّعي شد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به او بخشيده است و از آن درخواست بيّنه و شاهد كردند و علي كرم الله وجهه و امّ ايمن بر اين مطلب شهادت دادند و به آن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شهادت دادن يك مرد و يك زن تو مستحقّ فدك مي شوي </w:t>
      </w:r>
      <w:r>
        <w:rPr>
          <w:rStyle w:val="FootnoteAnchor"/>
        </w:rPr>
        <w:footnoteReference w:id="150"/>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ابي الحديد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مرتضي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مقتضاي حال چنان است كه ، در آغاز مدّعي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به آن بخشيده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مطلب صحيح است </w:t>
      </w:r>
      <w:r>
        <w:rPr>
          <w:rFonts w:eastAsia="IRNazanin" w:cs="IRNazanin"/>
          <w:color w:val="111111"/>
          <w:sz w:val="28"/>
          <w:szCs w:val="28"/>
          <w:rtl w:val="true"/>
          <w:lang w:bidi="fa-IR"/>
        </w:rPr>
        <w:t xml:space="preserve">. </w:t>
      </w:r>
      <w:r>
        <w:rPr>
          <w:rStyle w:val="FootnoteAnchor"/>
          <w:rtl w:val="true"/>
        </w:rPr>
        <w:footnoteReference w:id="151"/>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احمد ايجي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مدّعي شد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به آن بخشيده و عليّ و حسن و حسين و امّ 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مطلب گواهي دادند و ابوبكر شهادت آنان </w:t>
      </w:r>
    </w:p>
    <w:p>
      <w:pPr>
        <w:pStyle w:val="BookText"/>
        <w:rPr/>
      </w:pPr>
      <w:r>
        <w:rPr>
          <w:rFonts w:ascii="IRNazanin" w:hAnsi="IRNazanin" w:eastAsia="IRNazanin"/>
          <w:color w:val="111111"/>
          <w:sz w:val="28"/>
          <w:sz w:val="28"/>
          <w:szCs w:val="28"/>
          <w:rtl w:val="true"/>
          <w:lang w:bidi="fa-IR"/>
        </w:rPr>
        <w:t xml:space="preserve">را رد كرده و نپذيرفت، مي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صغر 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در شهادت بوده اند و اما علي و امّ 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كه به حدّ نصاب شهادت نرسيده بودند و شايد نظر ابوبكر آن بود در صورت وجود يك نفر بيّنه و قَسَم خوردن حكم ثابت نمي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مذهب بسياري از دانشمندان چنين است </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عالم بزرگوار و زاهد ، سيّدبن طاووس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تذكرات دربارة آخرين از جزء پنجم از تفسير محمّد بن عبّاس بن علي بن مروان معروف به ابن حجّام، در تفسير آية شريفة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 ذَالقُرْبي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فراخواند و فدك را به آن حضرت بخشيد </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 xml:space="preserve">ابن ابي الحديد از قاضي القضات عبدالجَبّار نقل مي كند كه ، بهتر، زيباتر و لازمة بزرگواري و كرامت و چه رسد به دين ، آن بود كه از آن گونه رفتاري كه نمودند، خويشتن را باز مي داشتند اين سخني است كه ، پاسخ ندارد زيرا احترامو بزرگ داشت حق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نگهداري جانب و حرمت آن حضرت افتضا مي كرد كه، دختر آن حضرت را از خود راضي نگه مي داشتند و بر فرض كه ، مسلمانان نمي خواستند از فدك صرف نظر كنند ، به جاي فدك مالي ديگر از بيت المال مي دادند تا آن حضرت راضي و خشنود و خاطرش آسوده گردد و اين گونه بخشش ها در اختيار شيواي مسلمانان است و اگر آن را به مصلحت، ديد مي تواند بدون مشورت با ديگران انجام دهد </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 xml:space="preserve">در مورد اسيران بدر نيز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نقيب ابوجعفر يحيي بن اَبي زيدبصري علوي اين خبر را قرائت كردم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گمان مي كني كه ، ابوبكر و عمر اين مطلب را نمي دانستند و خود بر آن گواه نبودند آيا ادب و تكريم مقتضي آن نبود كه ، با واگذاري فدك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آن را به دست آورده خاطرش را خشنود سازند و از طرف مسلمانان آن 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ببخشند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مقام و منزلت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مقام و منزلت خواهرش زينب كمتر بود، با اين كه ، آن بانوي جهانيان بود ؟ البتّه اين در صورتي است كه ، هيچ گونه حقّي براي آن حضرت نه به عنوان نحله و نه به عنوان ارث ثابت نشده باشد </w:t>
      </w:r>
      <w:r>
        <w:rPr>
          <w:rFonts w:eastAsia="IRNazanin" w:cs="IRNazanin"/>
          <w:color w:val="111111"/>
          <w:sz w:val="28"/>
          <w:szCs w:val="28"/>
          <w:rtl w:val="true"/>
          <w:lang w:bidi="fa-IR"/>
        </w:rPr>
        <w:t xml:space="preserve">. </w:t>
      </w:r>
      <w:bookmarkStart w:id="59" w:name="pg17071_183358"/>
    </w:p>
    <w:p>
      <w:pPr>
        <w:pStyle w:val="BookText"/>
        <w:rPr/>
      </w:pPr>
      <w:bookmarkEnd w:id="59"/>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روايتي كه ، ابوبكر آن را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فدك جزء اموال و حقوق مسلمانان بود و جايز نبود كه آن را از مسلمانان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فدية ابوالعاص بن ربيع نيز حقّي از حقوق مسلمانان بود در عين حال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آن ها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شريعت بود و هر آن چه فرمان مي داد ، عملي بود ولي ابوبكر چنين موقعيتي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نگفتم كه ، چرا ابوبكر آن را به زور از مسلمانان نگرفت و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نداد بلكه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مسلمانان نخواست كه ، از آن دست برداشته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ببخشند همان گونه كه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فدية ابوالعاص بن ربيع از آنان خواست كه آن را به آن حضرت ببخشند اگر به مسلمانان مي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دختر پيامبر شما است و آمده اين درختان خرما را مي خواهد آيا شما راضي هستيد من آن ها را به او واگذار كنم ؟</w:t>
      </w:r>
    </w:p>
    <w:p>
      <w:pPr>
        <w:pStyle w:val="BookText"/>
        <w:rPr/>
      </w:pPr>
      <w:r>
        <w:rPr>
          <w:rFonts w:ascii="Amiri" w:hAnsi="Amiri" w:eastAsia="Amiri" w:cs="Amiri"/>
          <w:color w:val="111111"/>
          <w:sz w:val="28"/>
          <w:sz w:val="28"/>
          <w:szCs w:val="28"/>
          <w:rtl w:val="true"/>
          <w:lang w:bidi="ar-SA"/>
        </w:rPr>
        <w:t>آيا آنان آن را از اين كار منع مي كردند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سخن را قاضي القضات ابوالحسن عبدالجبّار بن احمد مي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بزرگواري و ادب كار خوبي انجام ندادند </w:t>
      </w:r>
      <w:r>
        <w:rPr>
          <w:rFonts w:eastAsia="IRNazanin" w:cs="IRNazanin"/>
          <w:color w:val="111111"/>
          <w:sz w:val="28"/>
          <w:szCs w:val="28"/>
          <w:rtl w:val="true"/>
          <w:lang w:bidi="fa-IR"/>
        </w:rPr>
        <w:t>.</w:t>
      </w:r>
    </w:p>
    <w:p>
      <w:pPr>
        <w:pStyle w:val="Heading3"/>
        <w:numPr>
          <w:ilvl w:val="2"/>
          <w:numId w:val="1"/>
        </w:numPr>
        <w:rPr/>
      </w:pPr>
      <w:bookmarkStart w:id="60" w:name="__RefHeading___Toc1408585_1878427129"/>
      <w:bookmarkStart w:id="61" w:name="_Toc22"/>
      <w:bookmarkEnd w:id="60"/>
      <w:r>
        <w:rPr>
          <w:rtl w:val="true"/>
        </w:rPr>
        <w:t>اخباري از ديدگاه علماء شيعه و سخنان آن ها حَول و حَوْش و محور فدك</w:t>
      </w:r>
      <w:bookmarkEnd w:id="61"/>
    </w:p>
    <w:p>
      <w:pPr>
        <w:pStyle w:val="BookText"/>
        <w:rPr/>
      </w:pPr>
      <w:r>
        <w:rPr>
          <w:rFonts w:ascii="IRNazanin" w:hAnsi="IRNazanin" w:eastAsia="IRNazanin"/>
          <w:color w:val="111111"/>
          <w:sz w:val="28"/>
          <w:sz w:val="28"/>
          <w:szCs w:val="28"/>
          <w:rtl w:val="true"/>
          <w:lang w:bidi="fa-IR"/>
        </w:rPr>
        <w:t xml:space="preserve">اخباري از ديدگاه علماء شيعه و سخنان آن ها حَول و حَوْش و محور فدك </w:t>
      </w:r>
      <w:r>
        <w:rPr>
          <w:rStyle w:val="FootnoteAnchor"/>
          <w:rtl w:val="true"/>
        </w:rPr>
        <w:footnoteReference w:id="15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اربلي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ابان بن تغلب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آن حضرت وقف نمود و خداوند متعال اين آيه را نازل فرمود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 ذالقُربي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حقّش را بخشيد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به آن حضرت بخشيد؟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خداوند تبارك و تعالي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روايات نزديك به تواتر از طريق اصحاب ما در اين مورد وارد شده و ثابت گرديده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ذالقربي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عبارتند از علي ، فاطمه ، حسن ،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علي طبرسي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حمّادبن عثمان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 با ابوبكر بيعت شد، و زمامداري وي بر عموم مهاجران و انصار تثبيت گرديد، دستور داد تا فدك را از تصرّف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آورده كارگزاران حضرت را از آن سرزمين خارج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رفته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ميراثم را از من گرفته اي و مرا از تصرّف در حقّ خود محروم ساخته دستور داده اي و نماينده ام را از فدك بيرون كنند با اين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خداوند آن را به من بخشيده و برايم قرار داده است ؟ 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اثبات اين ادّعا چند نفر گواه و شاهد بياور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 اَيْمَنْ را شاهد گرفت ، امّ ايمن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 ابوبكر من بر اين مطلب گواهي نخواهم داد مگر اين كه ، با گفتاري از رسول خدا بر تو احتجاج كنم تو را به خداوند سوگند مي دهم آيا نمي داني كه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ايمن زني از بهشتيان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گواهي مي دهم كه ، خداوند متعال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 كرد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 ذَالقُربي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فدك را به دستور خداوند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 پس از امّ ايمن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همان مطلب را شهادت، ابوبكر نامه اي براي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به دست آن حضرت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از راه رسيد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نوشته است ؟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مدّعي فدك شد و امّ ايمن و علي بر آن گواهي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سند آن را به نام آن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نوشته را از دست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آب دهان بر آن انداخت و پاره كرد ،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 گريان از آن جا بيرون رفت، پس از آن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نزد ابوبكر رفته در حالي كه ، عدّه اي از مهاجران و از انصار اطراف او را گرفته بودند، به او خطاب كرده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تصرّف در ميراثش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كردي ؟ 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فيء و غنيمت مسلمانان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اين مطلب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بخشيده و در تصرّفش مي باشد گواه و شهود بياورد، من پس مي دهم و گرنه حقّي در آن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بين ما بر خلاف حكم خداوند، دربارة ديگر مسلمانان حكم مي كني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چيزي در دست مسلمانان باشد و من مدّعي آن شوم تو از چه كسي مطالبة شهود و بيّنه مي كني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شاهد خواهم خواست </w:t>
      </w:r>
      <w:r>
        <w:rPr>
          <w:rFonts w:eastAsia="IRNazanin" w:cs="IRNazanin"/>
          <w:color w:val="111111"/>
          <w:sz w:val="28"/>
          <w:szCs w:val="28"/>
          <w:rtl w:val="true"/>
          <w:lang w:bidi="fa-IR"/>
        </w:rPr>
        <w:t xml:space="preserve">. . . . </w:t>
      </w:r>
      <w:r>
        <w:rPr>
          <w:rStyle w:val="FootnoteAnchor"/>
          <w:rtl w:val="true"/>
        </w:rPr>
        <w:footnoteReference w:id="15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اسنادش از عبدالله بن نسان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كند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رسيد و ابوبكر بر جاي آن حضرت نشست دستور داد نماينده و وكيل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فدك اخراج كنند ، آن حضرت نزد او رفته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ابوبكر تو ادّعا مي كني جانشين پدرم مي باشي و بر جاي آن حضرت نشسته اي، با اين كه دستور داده اي كارگزارمرا از فدك خارج كنند و مي داني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من بخشيده و مرا نسبت به اين مطلب شهود و گواهي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كه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شاهدت را بياور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ايمن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شاهد معرّفي كرد ابوبكر از امّ ايمن پرسيد آيا تو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مطلبي را دربارة فاطمه شنيده اي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آن ها از آن حضرت شنيده ام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بانوي زنان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 ايمن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مي شود كسي كه بانوي زنان جهان است چيزي را كه از او نيست ادّعا كند ؟ و من نيز كه از زنان اهل بهشتم هيچ گاه جز آن چه را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گواهي نخواهم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 ايمن ، دست از سر ما بردار و اين داستان ها را كنار بگذار شما به چه چيز گواهي مي دهيد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در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جبرئيل نازل شده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محمد به پاخيز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دستور داده تا با دو بالم حدود فدك را برايت مشخص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جبرئيل برخاسته بيرون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چيزي نگذشت كه مراجعت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كجا تشريف برديد؟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با دو بالش حدود فدك را برايم مشخص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مي ترسم پس از تو دچار تنگ دستي و نيازمندي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من تصدّق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خوب ، آن جا براي تو صدقه و خالصه باشد ، فاطمه آن را قبض كرده پذيرفت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به من كرده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امّ ايمن ، بر اين مطلب گواه باش و تو با علي تير شاهد اين موضوع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امّ ايمن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يك زن مي باشي و شهادت يك زن ارزشي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علي نيز به نفع خود شهادت مي دهد و چون در اين گواهي ذِي نفع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شهادتش قبول نمي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امّ ايمن با حالت خشم و غضب از جاي برخاسته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اين دو نفر به حقّ دختر محمّد پيامبرت، ستم كردند تو آنان را به شدّت پايمال و نابودشان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مجلس خارج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ماجرا به مدت چهل شب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الاغي كه پارچه اي بر روي آن انداخته بود، سوار كرده در حالي كه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همواره آن بودند به درخانه مهاجران و انصار مي برد حضرت روي به آنان كرده مي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مهارجان و اي انصار، خدا را ياري كنيد ، من دختر پيامبر شمايم ، شما در آن روز كه ،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كرديد كه ، به همان گونه كه ، از خود و فرزندانتان دفاع كنيد از آن حضرت و فرزندانش دفاع و حمايت كنيد بنابراين به قول و تعهد خود نسبت به رسول خدا عمل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آن حضرت را كمك و ياري نكرد و پاسخ مثبت، به حضرت ندادند تا اين كه نزد معاذبن جبل رفته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معاذ نزد تو آمده از تو ياري و مدد مي جويم تو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گونه بيعت كردي كه ، آن حضرت و فرزندانش را ياري كني و در مقابل هر چيزي كه از خود و فرزندانت دفاع مي كني از آن حضرت و فرزندانش نيز دفاع كني، ابوبكر فدك را از من ربوده و كارگزار و نماينده مرا از آن جا بيرون كرده است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معاذ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شخص ديگري هم هست كه در اين كار با من همراه كني ؟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هيچ كس پاسخ مثبت به من نداده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چگونه مي توانم به ياري تو برخيزم و به تو كمك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 حضرت از خانة معاذ بن جبل بيرون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w:t>
      </w:r>
      <w:r>
        <w:rPr>
          <w:rStyle w:val="FootnoteAnchor"/>
          <w:rtl w:val="true"/>
        </w:rPr>
        <w:footnoteReference w:id="158"/>
      </w:r>
      <w:r>
        <w:rPr>
          <w:rFonts w:ascii="IRNazanin" w:hAnsi="IRNazanin" w:eastAsia="IRNazanin"/>
          <w:color w:val="111111"/>
          <w:sz w:val="28"/>
          <w:sz w:val="28"/>
          <w:szCs w:val="28"/>
          <w:rtl w:val="true"/>
          <w:lang w:bidi="fa-IR"/>
        </w:rPr>
        <w:t xml:space="preserve">وارد منزل شده از پدر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چه كاري داشت كه ، اينجا آمده بود ؟ 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كه آن را در مقابل ابوبكر ياري كنم زيرا ابوبكر فدك را از آن حضرت گرفته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پاسخي به دختر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دادي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ياري و كمك من به كجا مي رسد ؟ من تنهايم پسر معاذ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از ياري و كمك آن حضرت خودداري كردي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 پرسيد به تو چه گفت ؟ معاذ گفت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زبان را از گفتگوي با تو باز مي دارم، تا اين كه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معاذ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با تو سخن نخواهم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 در پيشگاه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شوم زيرا تو به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مثبت ندادي </w:t>
      </w:r>
      <w:r>
        <w:rPr>
          <w:rStyle w:val="FootnoteAnchor"/>
          <w:rtl w:val="true"/>
        </w:rPr>
        <w:footnoteReference w:id="159"/>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آية الله سيّد شرف الدين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 خداوند متعال دژهاي قلعة خيبر را بر روي بندة خالص خود و خاتم پيامبرانش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 در دل اهالي فدك، رُعْب و ترس افكند تا حدّي كه ، به خود با كمال فروتني نزد آن حضرت آمده سرزمين خود را بر مبناي نصف نصف با ايشان مصالحه كردند بر طربق آن مصالحه نيمي از سرزمين فدك ملك خالص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ديگر مسلمانان در فتح آنجا هيچ زحمتي نكشيده هجوم و حمله اي نسبت به آن اتفاق نظر دارند و هيچ كس را در اين امر اختلافي نيست پس از آن كه ، آية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 ذَالقربي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 و از آن زمان در تصرّف آن حضرت قرار گرفت تا اين كه از دست ايشان گرفته شد و به بيت المال واگذار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مطلبي است كه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مدّعي آن شد و به اجماع امّت در موضوع محاكمه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بازخواست از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همگي به خوبي مي دانستند كه خداوند او را از بين تمام زنان امّت برگزيده همان گونه كه فرزندانش را از بين ديگر فرزندان </w:t>
      </w:r>
    </w:p>
    <w:p>
      <w:pPr>
        <w:pStyle w:val="BookText"/>
        <w:rPr/>
      </w:pPr>
      <w:r>
        <w:rPr>
          <w:rFonts w:ascii="IRNazanin" w:hAnsi="IRNazanin" w:eastAsia="IRNazanin"/>
          <w:color w:val="111111"/>
          <w:sz w:val="28"/>
          <w:sz w:val="28"/>
          <w:szCs w:val="28"/>
          <w:rtl w:val="true"/>
          <w:lang w:bidi="fa-IR"/>
        </w:rPr>
        <w:t xml:space="preserve">و شوهرش را از بين ديگر مردم برگزيده است آنان كساني بودند كه به 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مباهله برگزيده شده بودند در آن روز كه خداوند به رسولش وحي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حاجَّكَ فيهِ مِنْ بَعْدِ ما جائَكَ مِنَ العِلمِ نِساءَنا و نِسائَكُمْ وَ اَنْفَسُنا وَ اَنفُسَكُم ثُمَّ نَبتَهِلْ فَنَجْعَلْ لَعْنَتَهَ اللهِ عَليَ الكاذِبينَ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در آن روز به طوري كه، فخر رازي در ذيل آية شريفه در تفسيرش تصريح مي كند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روپوشي كه از موي سياه بافته شده بود بر دوش افكنده و حسين را در آغوش گرفته بود و دست حسن را در دست داشت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سرش و علي پشت سر فاطمه راه مي رفت از خانه بيرون آمده به آنان مي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كه من دعا كردم شما آمين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اُسقف نجران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همزه وقاف پيشوا و خطيب و واعظ عيسوي بالاتر از كَشيش اساقف و اساقفه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مسيحيان من چهره هايي را مي بينم كه، اگر از خداوند درخواست كنند كوهي را از جاي بلند نمايند، خداوند به خاطر آنان كوه را از جاي خود بري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اينان مباهله نكنيد كه نابود خواهيد شد و تا روزقيامت</w:t>
      </w:r>
    </w:p>
    <w:p>
      <w:pPr>
        <w:pStyle w:val="BookText"/>
        <w:rPr/>
      </w:pPr>
      <w:r>
        <w:rPr>
          <w:rFonts w:ascii="Amiri" w:hAnsi="Amiri" w:eastAsia="Amiri" w:cs="Amiri"/>
          <w:color w:val="111111"/>
          <w:sz w:val="28"/>
          <w:sz w:val="28"/>
          <w:szCs w:val="28"/>
          <w:rtl w:val="true"/>
          <w:lang w:bidi="ar-SA"/>
        </w:rPr>
        <w:t xml:space="preserve">بر روي زمين ، حتي يك نفر مسيحي زنده نخواهد ماند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تمامي مسلمانان بر اين مطلب اتفاق نظر اجماع دارند كه،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كساني است كه خداوند در شأن آنان آية تطهير را نازل كرده و فرموده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يُريِدُ الله لِيُذْهِبَ عَنْكُمُ الرِّجْسَ اَهْلَ البَيْتِ وَ يُطَهِّرَكُمْ تَطْهيراً </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و از جمله كساني است كه ، خداوند دوستي آنان را بر عموم افراد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بر همه موجودات و مخلوقات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و واجب كرده آن را پاداش رسالت و پيامبري قرار داده است و نيز از كساني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بر مردم لازم دانسته كه ، بر آنان درود و صلوات بفرستند همان گونه كه گفتن شهادتين در هر نمازي واجب است </w:t>
      </w:r>
      <w:r>
        <w:rPr>
          <w:rFonts w:eastAsia="IRNazanin" w:cs="IRNazanin"/>
          <w:color w:val="111111"/>
          <w:sz w:val="28"/>
          <w:szCs w:val="28"/>
          <w:rtl w:val="true"/>
          <w:lang w:bidi="fa-IR"/>
        </w:rPr>
        <w:t>. .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آن كه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 خداوند و پيامبرش و مؤمنان داراي جايگاه و منزلتي مقدّس و والاست كه ، اطمينان كامل نسبت به صحت و درستي هر آن چه را كه ،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مدعي </w:t>
      </w:r>
    </w:p>
    <w:p>
      <w:pPr>
        <w:pStyle w:val="BookText"/>
        <w:rPr/>
      </w:pPr>
      <w:r>
        <w:rPr>
          <w:rFonts w:ascii="Amiri" w:hAnsi="Amiri" w:eastAsia="Amiri" w:cs="Amiri"/>
          <w:color w:val="111111"/>
          <w:sz w:val="28"/>
          <w:sz w:val="28"/>
          <w:szCs w:val="28"/>
          <w:rtl w:val="true"/>
          <w:lang w:bidi="ar-SA"/>
        </w:rPr>
        <w:t xml:space="preserve">شود براي مان حاصل مي شود و وثوق به آن داريم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بلكه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براي اثبات ادّعايش نيازي به شاهد و دليل نمي بينيم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لازم ندارد خودشان از شهودان دنيا و آخرتند و مقام ارجمند عصمت دارند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زبان آن حضرت بگِرد باطل نمي گردد و جز حقّ و راستي چيزي نمي گويد، صرف ادّعايش گوياي صحّت مدّعايش بوده چنان از درستي مدّعاي آن حضرت پرده برداري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شناختي داشته باشد شكّ و ترديدي به خود راه نمي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ابوبكر بيش از همة مردم آن حضرت را مي شناخت و از درستي ادّعايش آگاه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كار به گونه ايديگر انجام گرفت و طوري شد كه ، علي بن فارقي نقل كرده است وي از مشاهير استادان و داشمندان حوزة عليمه غرب بغداد است و يكي از استادان ابن ابي الحديد معتزلي به شمار مي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ابن ابي الحديد از او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فاطمه در ادّعايش كه ، فدك را نِحلة خود مي دانست صادق و راستگو بود؟</w:t>
      </w:r>
    </w:p>
    <w:p>
      <w:pPr>
        <w:pStyle w:val="BookText"/>
        <w:rPr/>
      </w:pPr>
      <w:r>
        <w:rPr>
          <w:rFonts w:ascii="IRNazanin" w:hAnsi="IRNazanin" w:eastAsia="IRNazanin"/>
          <w:color w:val="111111"/>
          <w:sz w:val="28"/>
          <w:sz w:val="28"/>
          <w:szCs w:val="28"/>
          <w:rtl w:val="true"/>
          <w:lang w:bidi="fa-IR"/>
        </w:rPr>
        <w:t xml:space="preserve">تبسمي كرد سخن زيبا و با لطافت با همان ادب و وقاري كه ، ويژه او بود و برزبان جاري كرده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روز به صرف ادّعايش فدك را به آن مي دادند فردا مي آمد و براي شوهرش خلافت را درخواست مي كرد و خواهان بركناري ابوبكر از مقامش مي شد و ديگر ابوبكر به هيچ وجه نمي توانست سخن او را رد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وي صداقت خود را اثبات كرده درستي ادّعاهايش را به اثبات رسانده و عدم نياز به بيّنه و شاهد را در مدّعاي خود تثبيت كرده بود </w:t>
      </w:r>
      <w:r>
        <w:rPr>
          <w:rFonts w:eastAsia="IRNazanin" w:cs="IRNazanin"/>
          <w:color w:val="111111"/>
          <w:sz w:val="28"/>
          <w:szCs w:val="28"/>
          <w:rtl w:val="true"/>
          <w:lang w:bidi="fa-IR"/>
        </w:rPr>
        <w:t xml:space="preserve">. </w:t>
      </w:r>
      <w:r>
        <w:rPr>
          <w:rStyle w:val="FootnoteAnchor"/>
          <w:rtl w:val="true"/>
        </w:rPr>
        <w:footnoteReference w:id="16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ابوبكر نيز به همين جهت شهادت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نسبت به ادّعاي اين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 نپذيرفت وگرنه يهوديان خيبر با تمام بدي و زشتي كه داشتند و با اين كه حضرت آنان را نابود و هلاك كرده بود در عين حال آن را از اين كه گواهي به دروع داده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و منزه مي دانستند و فقط به خاطر همين انگيزه بود كه شتر نر را ماده پنداشته، آن كس را كه، ملك در تصرّف آن بود و تصرّفي مشروع داشت به جاي مدّعي نشاينده از آن دليل و بيّنه طلبيد و اقامة بيّنه را لازم دانست همان كاري كه ، از شب قبل نقشه اي را كشيده برنامه اش تنظيم شده بود و اين گفتارش را فراموش نكرده بود كه ، در پاسخ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به صحّت گفتار تو علم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 گفتار آن حضرت به خودي خود بهترين و روشن ترين </w:t>
      </w:r>
    </w:p>
    <w:p>
      <w:pPr>
        <w:pStyle w:val="BookText"/>
        <w:rPr/>
      </w:pPr>
      <w:r>
        <w:rPr>
          <w:rFonts w:ascii="IRNazanin" w:hAnsi="IRNazanin" w:eastAsia="IRNazanin"/>
          <w:color w:val="111111"/>
          <w:sz w:val="28"/>
          <w:sz w:val="28"/>
          <w:szCs w:val="28"/>
          <w:rtl w:val="true"/>
          <w:lang w:bidi="fa-IR"/>
        </w:rPr>
        <w:t xml:space="preserve">دليل بر صحّت ادّعاي آن بود بر فرض از اين مرحله پايين آييم و آن حضرت را همچون ديگر زنان مؤمن بدانيم كه ، مي بايست در اثبات مدّعايش دليل بياورد در آن صورت نيز دليل و بَيِّنه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دليل و بيّنه اي قوي تر از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 همان يكي آن را كفايت مي كرد، زيرا آن حضرت برادر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كسي بود كه ، نسبتش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منزلة نسبت هارون به موسي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گواهي راستين بود كه ، با شهادتش انوار يقين مي درخشيد، يقين كه ، برتر از آن درجه و مرتبه اي نسبت كه حاكم بخواهد به مرتبه و مرحله اي پس از آن برسد و بنابراين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گواهي خزيمة بن تابت را به منزلة دو شهادت قرار داد و به خدا سوگند كه ،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خزيمة بن ثابت و غير او در اين مقام و در هر فضيلتي اولي و برتر از هر مسلمان برجسته و ممتازي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برفرض از اين مرحله پايين تر آمده شهادت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همچون شهادت يكي از مؤمنان عادل بدانيم چرا ابوبكر به جاي شاهد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نخواست كه ، سوگند ياد كند كه، اگر قسم خورد ادّعايش را بپذيرد و اگر از اداي سوگند خودداري كرد، دعوايش را نپذيرد ، ولي مي بينيم چنين كاري را هم نكرد بلكه ادّعا را به صرف اين كه شهادت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 ايمن فايده اي ندارد رد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گونه رفتار به همان گونه كه ، مي بيند عادلانه و منصفانه نيست در حالي كه ،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عِدل و همتاي قرآن با او و آن با قرآن است و از يك ديگر جدا شدني نيستند بلكه قرآن ناطق است فقط آن حضرت در آية مباهله جان و نفس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آمده ولي در اين دادگاه شهادتش اثري نداشت ، اي واي اين مصيبت دردناكي است كه بر اسلام وارد شده است و ما با خواندن اين آية شريفه با آن برخورد مي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اِنالِلهِ وَ اِنّا اِليهِ راجِعون </w:t>
      </w:r>
      <w:r>
        <w:rPr>
          <w:rFonts w:eastAsia="IRNazanin" w:cs="IRNazanin"/>
          <w:color w:val="111111"/>
          <w:sz w:val="28"/>
          <w:szCs w:val="28"/>
          <w:rtl w:val="true"/>
          <w:lang w:bidi="fa-IR"/>
        </w:rPr>
        <w:t xml:space="preserve">» </w:t>
      </w:r>
      <w:r>
        <w:rPr>
          <w:rStyle w:val="FootnoteAnchor"/>
          <w:rtl w:val="true"/>
        </w:rPr>
        <w:footnoteReference w:id="163"/>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ابوالفتح محمّدبن علي كراجكي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متوفاي سال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رويدادهاي شگفت آور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ابوبكر رفته فدك را از او مي طلبد و چنين اظهارمي دارد كه فدك حقّ آن است و او را در گفتارش تكذيب و ادّعايش را قبول نمي كند و شكست خورده و ناراحت به منزلش بر مي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عايشه دختر ابوبكر مي آيد و خانه اي را كه ، در آن جا مي نشسته ادّعا مي كند و مي خواهد آن را حقّ خود مي داند ادّعايش پذيرفته و گفتارش تصديق </w:t>
      </w:r>
    </w:p>
    <w:p>
      <w:pPr>
        <w:pStyle w:val="BookText"/>
        <w:rPr/>
      </w:pPr>
      <w:r>
        <w:rPr>
          <w:rFonts w:ascii="IRNazanin" w:hAnsi="IRNazanin" w:eastAsia="IRNazanin"/>
          <w:color w:val="111111"/>
          <w:sz w:val="28"/>
          <w:sz w:val="28"/>
          <w:szCs w:val="28"/>
          <w:rtl w:val="true"/>
          <w:lang w:bidi="fa-IR"/>
        </w:rPr>
        <w:t xml:space="preserve">مي شود و بيِّنه و شاهد از او نمي خواهد و آن حجره را به او مي دهند و در آن تصرّف مي كند و بر بالاي سر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كلنگ مي زند تا افراد قبيلة تَيم وعده اي را در آن جا دفن كند، ولي پس از وفات حسن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تابوتش را كنار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جلوگيري كرده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را كه دوستش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ام نياوريد با اين كه ، آنان جنازة آن حضرت را براي آن آورده بودند كه با جدّش وداع كرده متبّرك شود در عين حال و از دخول جنازه بخانه جلوگيري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چه دليل اين حجره را به عايشه واگذار كرده و ادّعاي عايشه را در اين مورد پذيرفتند ؟ جز اين نبود كه عايشه مدّعي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بخشيده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ادّعا را از او پذيرفته بيّنه و شاهدي از او مطالبه نكردند ولي ادّعاي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نپذيرفته و از آن شاهد و بيّنه خواستند چه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و ادّعاي عايشه دختر ابوبكر مورد قبول واقع شد، ولي سخن دختر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و ادّعايش مردود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عذري دارد، كسي كه عايشه را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تر و پرهيزكار مي داند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 قرآن مجيد در آية تطهير بر طهارت و پاكي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گواهي داده، ولي در مورد عايشه و همدم و همراهش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آياتي در مذمت آنان نازل شده، همكاري و تظاهرشان را در مخالفت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نكوهش كرده است و از اين نكوهش صريح تر چه نكوهشي مي توانست براي ايشان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حجره را از باب ارث به عايشه واگذار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كه ، اين زن از ميراث آن حضرت بهره مند شد، ولي دخترش را بهره اي از ارث نبود ؟ و چه شد كه، اين حاكم و فرمان روا ، همان سخني را كه به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خودش نگفت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ما گروه پيامبران چيزي به ارث نمي گذاريم آنچه از ما بماند صدقه است و تعلّق به بيت المال دارد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در اين واگذاري حجره به عايشه نكتة شگفت آور ديگري نيز وجود دارد و آن اين كه ، عايشه يكي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يك نهم از يك هشتم را مي برد و اگر اين مقدار را مي خواستند از آن حجرة كوچك به او بدهند به همان اندازة دفن پدرش نمي شد، و سهم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حكم ارث از مادرش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پدرش اميرالمومنين كه به حكم زوجيّت با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مي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برابر سهم آن ها بود </w:t>
      </w:r>
      <w:r>
        <w:rPr>
          <w:rFonts w:eastAsia="IRNazanin" w:cs="IRNazanin"/>
          <w:color w:val="111111"/>
          <w:sz w:val="28"/>
          <w:szCs w:val="28"/>
          <w:rtl w:val="true"/>
          <w:lang w:bidi="fa-IR"/>
        </w:rPr>
        <w:t xml:space="preserve">. . . </w:t>
      </w:r>
      <w:r>
        <w:rPr>
          <w:rStyle w:val="FootnoteAnchor"/>
          <w:rtl w:val="true"/>
        </w:rPr>
        <w:footnoteReference w:id="16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مرحوم 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ما شك و ترديدي وجود ندارد كه ،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بخشيده است و از آن روز كه ، خداوند آن جا را به رسولش بخشيده به فرمان پروردگار كه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آتِ ذَالقُرْبي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اختيار و تصرّف آن حضرت قرار گرفت و ابوبكر آن را به زور گرفته برخلاف حكم الهي، از او بيّنه و شاهد طلبيد، زيرا آن مدّعي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قاعدتاً اين بر عهدة مدّعي است كه ، بايد اقامة بيِّنه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با او محاجّه كرده آنان پاسخي نداشتند جز اين كه ،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 در مقابل حجّت و دليل تو تواني نداريم و در عين حال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 و شاهد نياورد نخواهيم پذيرفت به طوري كه ، اخبار و روايات آنان گواه اين مطلب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كه روايات اين فصل را مي آورد 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بنابراين مطالبة بيّنه به وسيله ابوبكر از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محض و بر خلاف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ملك در دست آن حضرت بود وابوبكر مدّعي شده بود و آوردن بيّنه بر مدّعي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اين كه ملك در تصرّف و در دست آن حضرت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اِيتاء در آية شريفه و لفظ اقطاع و اعطاء در روايات مربوطه است كه، ظهور در تسليم و دست به دست شدن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 ادّعاي نِحْلَه و بخشش بودن از سوي آن حضرت نيز دليل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ايشان مي باشد با توجّه به اين كه، آن بانوي زنان و كامل ترين آنان بود بهترين قاضي امّت نيز برنحله آن شهادت دادن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قبض و اقباض، تمام و لازم نمي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ملك در تصرّفش قرار نداشت، ادّعاي نحله بودن را نمي كرد و ديگران مي توانستند به راحتي ادّعاي آن را رد كنند و نيازي به درخواست بيّنه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فرض كه ذُواليَدْ بودن آن حضرت معلوم و مسلم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درخواست بيّنه جور و ستم است، زيرا دلايل ارث مقتضي مالكيّت آن حضرت نسبت به فدك بود و اين كه ، مدّعي نحله بودن شده بود آن حضرت را در جايگاه مدّعي اصل ملكيت نمي نشاند تا از آن بيّنه درخواست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 كسي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مدّعي صدقه بودن آن است، بايد دليل و بيّنه بياورد </w:t>
      </w:r>
      <w:r>
        <w:rPr>
          <w:rFonts w:eastAsia="IRNazanin" w:cs="IRNazanin"/>
          <w:color w:val="111111"/>
          <w:sz w:val="28"/>
          <w:szCs w:val="28"/>
          <w:rtl w:val="true"/>
          <w:lang w:bidi="fa-IR"/>
        </w:rPr>
        <w:t>. .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بيّنه طريقي ظنّي و مجهول است كه، براي اثبات چيزي كه ثبوت و عدم ثُبوتش مُحْتَمِل است آورد مي شود و در جايي كه ، قطع و يقين بر صحت مطلبي وجود دارد نوبت به آوردن بيّنه نمي رسد، و در اين جا ما مي توانيم از فرمايش بانوي زنان كه ، خداوند آن حضرت را از هر پليدي پاك كرده </w:t>
      </w:r>
    </w:p>
    <w:p>
      <w:pPr>
        <w:pStyle w:val="BookText"/>
        <w:rPr/>
      </w:pPr>
      <w:r>
        <w:rPr>
          <w:rFonts w:ascii="IRNazanin" w:hAnsi="IRNazanin" w:eastAsia="IRNazanin"/>
          <w:color w:val="111111"/>
          <w:sz w:val="28"/>
          <w:sz w:val="28"/>
          <w:szCs w:val="28"/>
          <w:rtl w:val="true"/>
          <w:lang w:bidi="fa-IR"/>
        </w:rPr>
        <w:t>و پاره تن سرور پيامبران خود قرار داده است ، يقين و قطع حاصل كنيم زيرا قطع طريقي ذاتي به سوي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قرار دادي نيست و نمي توان طريقيّت آن را از بين برد و طريقي ظاهري بر خلاف آن جعل كرد و بنابراين در داستان شهادت خزيمة بن ثابت براي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موجب ثبوت ادّعاي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دعوي بينحضرت و اعرابي بود نيازي به بيّنه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شهادت خزيمه شاخه اي و فرعي از فرمايش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تصديق گفتار آن حضرت بود و چيزي بيشتر از همان ادّعاي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اثبات نمي كرد </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بلكه بر ابوبكر و ديگر مسلمانان لازم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داده گفتار آن حضرت را تصديق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طوري كه ، خزيمه، بنفع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كار او را امضاء كرده پذيرفت ، اما چقدر جاي تأسف است كه ، عدّه اي مي دانستند كه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به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بخشيده است و خاطر رعايت جانب ابوبكر از اداي شهادت خودداري كرده گواهي خود را كتمان كردند چنانكه بيشتر افراد از اين قبيل بودند، و يا از ترس او و اطرافيانش چيزي نگفتند چون سخت گيري و شدّت عمل آنان را نسبت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بودند و يا اين كه مي دانستند شهادتشان پذيرفته نخواهد شد چون مي ديدند كه ، شهادت اميرالمؤمنين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قبول واقع نشد وشَيْخَیْن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غصب فدك 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اجتهاد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 و حيله و قهر و 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كردند و بنابراين ابوسعيد و ابن عباس با اين كه ، مي دانستند و ديده بودند كه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 در عين حال از ادعاي شهادت خودداري كردند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بعيد نيست كه ، علّت عدم درخواست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و ابوسعيد در مورد شهادت آن بود كه، واقعاً نمي خواست با ابوبكر درگير شود و نظرش از اين منازعه فقط معرفي چهرة ابوبكر و اطرافيانش بود، تا در روز قيامت آن كسي كه ، نابود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روي بيّنه و دليل بود و آن كسيكه زنده مي شود و راه حق را مي پيوندد نيز با دليل و برهان باشد وگرنه پاره تن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آن بود كه ، حريص بر دنيا باشد به ويژه كه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بشارت را به آن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 به زودي به آن حضرت ملحق خواهد شد و زودتر از ديگران به آن بزرگوار خواهد پيوست برفرض بپذيريم </w:t>
      </w:r>
    </w:p>
    <w:p>
      <w:pPr>
        <w:pStyle w:val="BookText"/>
        <w:rPr/>
      </w:pP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فرمايش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خودي خود افادة قطع و يقين نكند آيا پس از گواهي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جاي شك و ترديد وجود دارد ؟</w:t>
      </w:r>
    </w:p>
    <w:p>
      <w:pPr>
        <w:pStyle w:val="BookText"/>
        <w:rPr/>
      </w:pPr>
      <w:r>
        <w:rPr>
          <w:rFonts w:ascii="IRNazanin" w:hAnsi="IRNazanin" w:eastAsia="IRNazanin"/>
          <w:color w:val="111111"/>
          <w:sz w:val="28"/>
          <w:sz w:val="28"/>
          <w:szCs w:val="28"/>
          <w:rtl w:val="true"/>
          <w:lang w:bidi="fa-IR"/>
        </w:rPr>
        <w:t xml:space="preserve">و بر فرض كه ، شك و ترديدي هنوز وجود داشت بر ابوبكر لازم بود كه، آن حضرت را قسم دهد و پيش از قسم خوردن دست روي فدك نگذارد و اقدام به غصب آن نكند زيرا واجب است كه بر طبق گواهي شاهد و قسم خوردن مدّعي حكم بدهد چنانكه مسلم در آغاز كتاب قضاء از ابن عبّاس روايت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قسم خوردن يك شاهد، حكم داد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راهويه از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حكم يمين به همراه شاهد را بر آن حضرت نازل فرمود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دارقطني از پسر عُمَر روايت شده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دربارة حقّ با دو شاهد حكم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شاهد آورد حقّش را مي ستاند و اگر يك شاهد آورد علاوه بر آن قسم مي خورد و حقّش را مي ستاند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همة اين دلايل و احتجاجات دست برداشته و فرود آييم و به حدّاقل پسنده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گمان مي كرد كه اختيار تمام ماتَرَكْ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فدك در دست اوست، زيرا روايت آورد كه اختيار اين ها در دست وليّ امراست، به طوري كه پنداشته اند او عمامه و شمشير اَسْتَرْ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عُمَر سهم بني نضير و يا صدقة آن جا را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چنني بود قاعدة احسان و نيكي اقتضاء مي كرد كه ابوبكر فدك را به پاره تن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يادگار پدر مي بخشيد تا خاطرش آسوده و خوش باشد و سفارش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آن حضرت حفظ و نگهداري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رعايت حال ابوسفيان و معاذ كه آن همه عطا و بخشش به آن ها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بانوي زنان و پارة تن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تر بود ؟ </w:t>
      </w:r>
      <w:r>
        <w:rPr>
          <w:rFonts w:eastAsia="IRNazanin" w:cs="IRNazanin"/>
          <w:color w:val="111111"/>
          <w:sz w:val="28"/>
          <w:szCs w:val="28"/>
          <w:rtl w:val="true"/>
          <w:lang w:bidi="fa-IR"/>
        </w:rPr>
        <w:t>. .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با انصاق حقيقت حال را مي داند و قرار را بر آن مي گذارد كه روز قيامت و روز گسترش اعمال از او خواهد پرسيد </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سيّد بن طاووس رحمة الله تعالي عليه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اي از اولاد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مأمون خليفة عبّاسي داستان فدك را نزد وي برده به او گفتند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و عوالي از مادرشان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ابوبكر آن را از دست آن حضرت به ناحق گرفته است و از او خواستند كه اين ستم را از آنان دفع كرده حق ايشان را بازگرداند مأمون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علماي عراق و حجاز و ديگر نقاط را احضار كرده به آنان سفارش اكيد كرد كه ، در اين مورد حقّ حقيقت ، صداقت و راستي را در نظر گرفته امانت را به صاحبتش برگردانند و مطالبي را كه وارثان فاطمه به او گفته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كرده از آن ها خواست احاديث صحيحي را كه در اين مورد داند بيان كنند عدّه زيادي از آنان از بشيربن وليد و واقدي و بشربن عتّاب در ضمن احاديثي كه سندش از طريق صحابه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كردند كه ، آن حضرت پس از فتح خيبر چندين روستا از روستاهاي يهود را به خود اختصاص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بر آن حضرت نازل شد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را آورد كه ، خداوند مي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آتِ ذَالقُرْبي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ذي القربي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است فدك را به آن واگذار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فدك را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پس از چندي عوالي را نيز به آن حضرت بخشيد، از آن زمان تا هنگام رحلت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عوايد و منافع آن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پس از آن كه روي كار آمد و بيعت از مردم رفت و مردم با او شدند آن حضرت را از تصرّف در فدك و عوالي جلوگيري كرده آن ها را از آن حضرت گرفت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با او صحبت كرده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ها به من تعلّق داشته و پدرم به من بخشيده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پاسخ داد من از آن چه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بخشيده تو را منع نمي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تصميم گرفت در اين مورد سندي نوشته به آن حضرت بدهد عمر از او خواست كه اين كار را متوقف ساخته و انجام ندهد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يك زن است از او نسبت به آن چه كه ادّعا كرده تقاضاي شاهد و بيّنه بنما ، ابوبكر از حضرت خواست براي ادّعاي خود شاهد بياورد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هم امّ ايمن و اسماء بنت عميس را به همراه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شهود معرّفي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همگي بر اين مطلب شهادت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سند فدك را نوشت اين خبر به عمر رسيد نزد ابوبكر آمده علّت </w:t>
      </w:r>
    </w:p>
    <w:p>
      <w:pPr>
        <w:pStyle w:val="BookText"/>
        <w:rPr/>
      </w:pPr>
      <w:r>
        <w:rPr>
          <w:rFonts w:ascii="IRNazanin" w:hAnsi="IRNazanin" w:eastAsia="IRNazanin"/>
          <w:color w:val="111111"/>
          <w:sz w:val="28"/>
          <w:sz w:val="28"/>
          <w:szCs w:val="28"/>
          <w:rtl w:val="true"/>
          <w:lang w:bidi="fa-IR"/>
        </w:rPr>
        <w:t xml:space="preserve">اين كار از او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داستان را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نامه را از او گرفته نابود ساخت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يك زن است و علي بن ابي طالب شوهرش مي باشد او به نفع خود نظر مي دهد و نمي توان به شهادت دو زن بدون اين كه مردي در بين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اثر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پيغام داده نظريه عمر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خداوند يكتا سوگند يادكرد كه اينان جز به درستي و راستي شهادت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تو راستگو باشي اما شاهدي را بياور كه نخواهد به نفع خود شهادت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دو نفر از پدرم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ايد كه ، مي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دختر عميس و امّ ايمن اهل بهشت مي باشند ؟ آن 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مي شود دو زني كه اهل بهشتند به باطل و دروغ گواهي دهند ؟ حضرت با حال گريه و ناله از نزد آنان بيرون آمده در حالي كه پدرش را صدا مي زد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من خبر داد كه ، من نخستين كسي هستم كه به آن پدرم مي پيوندم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از اين دو نفر به پدرم شكايت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چندي حضرت بيمار شد و وصيّت كرد كه آن دو نفر بر او نماز نگذارند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هنگام وفات از آن دو كناره گرفته با آنان سخن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 عبّاس آن حضرت را شبانه دفن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آن عدّه را از مجلس خود مرخص كرده روز ديگر هزاران نفر از دانشمندان و فقيهان را احضار و شرح حال را به آنان گفت و به تقوا و ترس از خدا آنان را سفارش كرده آنان با يك ديگر به بحث و جدال پرداخته و سپس به دو گروه تقسيم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اي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شوهر هميشه به نفع خود شهادت مي دهد و بنابراين شهادت او اثري ندارد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سوگندي كه فاطمه يادكرده به همراه شهادت آن دو زن ديگر ادّعاي آن را ثابت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ديگر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شهادت به همراه سوگند حكمي را ثابت نمي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شهادت روح در نزد ما حجّت است و ما معتقد نيستيم كه ، او به نفع خود شهادت داده است بنابراين شهادت او همراه با شهادت دو زن مُثبِت حكم مي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نتيجة نظريه هر دو گروه با اين كه ، دو مقدماتش با يكديگر اختلاف داشت آن بود كه فدك و عوالي ملك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پس از پايان اين نظر خواهي مأمون از آنان خواست كه ، تسمه اي از فضائل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بازگو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فضايل متعدّدي از آن حضرت را بازگو كردند كه ، در رسالة مأمون آمده است سپس از آنان خواست كه در فضايل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رواياتي بياورند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نيز رواياتي را از پدرش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اين زمينه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امّ ايمن و اسماء بنت عميس از آنان پرسيد در اين زمينه نيز احاديثي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كردند كه ، آن دو از اهل بهشت مي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 توان گفت و يا معتقد شد كه ، علي بن ابي طالب با آن زهد و پرهيز كاري بي جهت و به دروغ به نفع فاطمه گواهي دهد با اين كه ، خداوند و رسولش آن را به دانش اين فضايل ستوده اند ؟ و آيا مي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آن همه علم و فضلي كه ، داشت حكم نمي دانسته و از روي جهل به محكمه رفته شهادت داده است ؟ و آيا جايز است كه ، گفته شود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طهارت و عصمتي كه ، داشت و با اين كه بانوي زنان جهانيان و بانوي زنان اهل بهشت است بدان گونه كه ، روايت كرديد چيزي را بخواهد كه، به آن تعلّق نداشته و در اين ادّعا به همة مسلمانان ستم روا دارد ؟</w:t>
      </w:r>
    </w:p>
    <w:p>
      <w:pPr>
        <w:pStyle w:val="BookText"/>
        <w:rPr/>
      </w:pPr>
      <w:r>
        <w:rPr>
          <w:rFonts w:ascii="IRNazanin" w:hAnsi="IRNazanin" w:eastAsia="IRNazanin"/>
          <w:color w:val="111111"/>
          <w:sz w:val="28"/>
          <w:sz w:val="28"/>
          <w:szCs w:val="28"/>
          <w:rtl w:val="true"/>
          <w:lang w:bidi="fa-IR"/>
        </w:rPr>
        <w:t xml:space="preserve">و بر اين مطلب به خداند يكتا سوگند ياد كند ؟ و با اين كه آن دو از اهل بهشت مي باشند ؟ طعن و ايراد بر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گواهان آن حضرت طعن و ايراد بر كتاب خدا و اِلْحاد و كج انديشي در دين اوست، خداوند پاك و منزّه است كه قضيه و داستان چنين باشد كه ذكر شده است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مأمون با آنان به همان حديثي معارضه كرد كه ، خودشان روايت كرده بودند كه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صداي بلند در بين مردم فرياد زد و چنين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كسي كه طلب يا وعده اي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بيايد و از من بگيرد عدّه اي نزد حضرت جمع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بدون اين كه ، از آنان بيّنه و شاهدي بخواهد هر آن چه را كه ، گفتند به آنان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نيز بدان گونه ندا در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جريربن عبدالله حاضر شده مدّعي گرديد كه ، چيزهايي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كار است ، ابوبكرنيز بدون اين كه ، از او بيّنه و شاهد بخواهد آن ها را به او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جابربن عبدالله نيز نزد ابوبكر آمده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وعده داده كه از اموال بحرين سه مشت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مال بحرين رسيد ، ابوبكر سه مشت از آن ها را برداشته بدون اين كه از جابربن عبدالله بيّنه و شاهدي درخواست كند به او بخشيد، عبدالمحمود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حميدي اين حديث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بين الصحیحین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نهم از افراد مسلم از مسند جابر آورده و ذكر كرده است كه ، 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شمردم ديدم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برابر آن را بگير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راويان رسالة مأمون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از اين امر تعجب كرده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فاطمه و شهود و گواهانش به اندازة جريربن عبدالله و جابربن عبدالله نزد اينان ارزش نداشتند ؟</w:t>
      </w:r>
    </w:p>
    <w:p>
      <w:pPr>
        <w:pStyle w:val="BookText"/>
        <w:rPr/>
      </w:pPr>
      <w:r>
        <w:rPr>
          <w:rFonts w:ascii="IRNazanin" w:hAnsi="IRNazanin" w:eastAsia="IRNazanin"/>
          <w:color w:val="111111"/>
          <w:sz w:val="28"/>
          <w:sz w:val="28"/>
          <w:szCs w:val="28"/>
          <w:rtl w:val="true"/>
          <w:lang w:bidi="fa-IR"/>
        </w:rPr>
        <w:t xml:space="preserve">سپس نوشته هاي اين رساله را فرستاده دستور داد كه، در موسم حج پيش روي همة مردم خوانده شود و فدك و عوالي را به محمد بن يحيي بن حسين بن علي بن الحسين بن علي بن ابي طالب سپرده تا آن را آباد كرده منافع و در آمد آن را بين ورثة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كند </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الطائفه محمّد بن حسن 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مي دانيم كه ، آن حضرت جز آن چه كه در آن حق خود را مي ديد، چيزي ادّعا نمي كرد، آن كس كه ، او را از حق خود بازداشته است و از آن حضرت بيّنه و شاهد طلب كرده خود از راه راست منحرف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 حضرت نيازي به شهود و بيّنه نداشت به خاطر آن كه، بر عصمت و مصونيت از غلط و اشتباه و كار قبیح آن حضرت دليل داريم و كسي كه داراي چنين ويژگي اي باشد در آن چه كه ادّعا كند ، نيازي به دليل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به چه دليل آن معصوم است و بعد دليل بياوريد كه ، چرا كسي كه معصوم باشد نبايد از او دليل و برهان مطالبه كرد ؟</w:t>
      </w:r>
    </w:p>
    <w:p>
      <w:pPr>
        <w:pStyle w:val="BookText"/>
        <w:rPr/>
      </w:pPr>
      <w:r>
        <w:rPr>
          <w:rFonts w:ascii="IRNazanin" w:hAnsi="IRNazanin" w:eastAsia="IRNazanin"/>
          <w:color w:val="111111"/>
          <w:sz w:val="28"/>
          <w:sz w:val="28"/>
          <w:szCs w:val="28"/>
          <w:rtl w:val="true"/>
          <w:lang w:bidi="fa-IR"/>
        </w:rPr>
        <w:t xml:space="preserve">گفته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عصمت آن حضرت آية شريفه قرآن مجيد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يُريدُ لِيُذْهِبَ عَنْكُمُ الرِجْسَ اَهْلَ البَيْتِ وَ يُطَهِّرَكُمْ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قبلاً گفتيم كه اين آية شريفه گروهي را شامل مي شود كه فاطمة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يكي از آن هاست و اين آيه دلالت بر عصمت و طهارت تمام كساني دارد كه ، مشمول اين آيه مي شوند چون در اين مورد 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بر فعلي دارد كه واقع شده و ديگر نيازي به تكرار مطالب قبل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فرمايش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پارة تن من است هر آنچه كه او را بيازارد مرا آزرده است پس هركس كه ، فاطمه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آزار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اذيت كرده و هركس مرا اذيت كند خداوند عزّوجلّ را آزرده است و اين فرمايش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عصمت آن بزرگوار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p>
    <w:p>
      <w:pPr>
        <w:pStyle w:val="BookText"/>
        <w:rPr/>
      </w:pPr>
      <w:r>
        <w:rPr>
          <w:rFonts w:ascii="IRNazanin" w:hAnsi="IRNazanin" w:eastAsia="IRNazanin"/>
          <w:color w:val="111111"/>
          <w:sz w:val="28"/>
          <w:sz w:val="28"/>
          <w:szCs w:val="28"/>
          <w:rtl w:val="true"/>
          <w:lang w:bidi="fa-IR"/>
        </w:rPr>
        <w:t xml:space="preserve">اگر آن از شمار كساني بود كه ، مرتكب گناه مي شوند هيچ گاه اذيّت و آزار او موجب آزار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شود، بلكه در مواردي كه ، مستحقّ و سزاوار اذيتي بود مانند اين كه بخواهند به خاطر گناهي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 حدّ شرعي را بر او اجرا كنند، مي بايست در آن مورد موجب خوشنودي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ما ، در مورد اين بحث، نيازي نداريم كه يقين به غصمت آن داشته باشيم بلكه همين كه به صداقت و درستي ادّعاي آن علم داشته باشيم در پذيرش گفتار او كفايت مي كند، و در صداقت آن حضرت هيچ گونه اختلافي بين امّت اسلامي نيست زيرا كسي شك ندارد كه، آن حضرت در ادّعايش دروغ نبوده است حتماً صادق خواهدبود و صحّت و مورد اختلاف در اين است كه، پس از علم به صداقت آن حضرت آيا واجب است ادّعاي آن بدون بيّنه و شاهد پذيرفت، يا اين كه پذيرش ادّعاي آن واجب نيست ؟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آن چه كه ، بر 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نياز به بيّنه از شخص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اين است كه، آوردن بيّنه به خاطر آن است كه، ظنّ و گمان به وقوع يك موضوع بيشتر شود و رجحان پيدا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دليل شاهد بايد عادل باشد تا، عدالت او موجب رجحان ظنّ و گمان شود بنابراين حاكم مي تواند در مواردي كه ، علم به وقوع چيزي دارد بدون اين كه ، كسي شهادت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كند، زيرا علم او از گواهي شاهدان قوي تراست و به همين جهت اقرار منكر چون بيش از شهود و بيّنه موجب غلبه و رجحان ظن است مقدّم بر اقامة بيّنه مي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اقرار موجب غلبة ظن و مقدم بر شهود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و ناخواه در مواردي كه ، حاكم علم داشته باشد علم او مقدّم بر شهود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با وجود اقرار نيازي به اقامة شهود نبود، حكم ضعيف با وجود قوي ساقط مي شود و در صورت وجود علم، نيازي به آن چه كه موجب غلبه و رجحان ظنّ مي شود مانند بيّنات و شهادات نخواهد بود، دليل بر درستي گفتار ما حديثي است كه ، حديث و راويان در صحّت آن اختلاف و ترديدي ندارند كه آن چنين است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اعرابي در مورد ناقه اي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نزاع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ناقه مال من است و من پولش را به تو 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كسي بر اين مطلب به نفع تو گواهي مي دهد ؟ خُزَيمة </w:t>
      </w:r>
    </w:p>
    <w:p>
      <w:pPr>
        <w:pStyle w:val="BookText"/>
        <w:rPr/>
      </w:pPr>
      <w:r>
        <w:rPr>
          <w:rFonts w:ascii="IRNazanin" w:hAnsi="IRNazanin" w:eastAsia="IRNazanin"/>
          <w:color w:val="111111"/>
          <w:sz w:val="28"/>
          <w:sz w:val="28"/>
          <w:szCs w:val="28"/>
          <w:rtl w:val="true"/>
          <w:lang w:bidi="fa-IR"/>
        </w:rPr>
        <w:t xml:space="preserve">بن ثابت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اين مطلب گواهي مي دهم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تو از كجا علم پيدا كردي ؟ آيا در آنجا كه من اين شتر را خريدم حاضر بودي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از آن جا كه من يقين به رسالت تو دارم </w:t>
      </w:r>
      <w:r>
        <w:rPr>
          <w:rFonts w:eastAsia="IRNazanin" w:cs="IRNazanin"/>
          <w:color w:val="111111"/>
          <w:sz w:val="28"/>
          <w:szCs w:val="28"/>
          <w:rtl w:val="true"/>
          <w:lang w:bidi="fa-IR"/>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به اين مطلب نيز يقين دارم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شهادت تو را نافذ و قابل اجرا مي دانم و آن را به منزلة دو شهادت قرار مي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ذوالشَّهادتين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ناميدند ، اين داستان مشهور و شبيه داستان حضرت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آن جهت كه خزيمه مي دانست كه آن ، رسول خداوند است و جز به حق و راستي سخن نمي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يَنْطِقُ عِنَ الهَوي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هُوَ اِلّا وَحْيٌ يُوحي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نجم آية مباركه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حضرت هم به خاطر همين تصديق و شهادت او را قبول فرمود و از آن جهت كه به هنگام خريد ناقه حاضر نبوده است شهادت او را رد نكردند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كساني كه مي دانستند حضرت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نمي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لعصمتها و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آنچه كه ادّعا مي كند صادق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 بايست از آن حضرت بيّنه و شهود مطالبه كنند </w:t>
      </w:r>
      <w:r>
        <w:rPr>
          <w:rFonts w:eastAsia="IRNazanin" w:cs="IRNazanin"/>
          <w:color w:val="111111"/>
          <w:sz w:val="28"/>
          <w:szCs w:val="28"/>
          <w:rtl w:val="true"/>
          <w:lang w:bidi="fa-IR"/>
        </w:rPr>
        <w:t xml:space="preserve">. . . </w:t>
      </w:r>
      <w:r>
        <w:rPr>
          <w:rStyle w:val="FootnoteAnchor"/>
          <w:rtl w:val="true"/>
        </w:rPr>
        <w:footnoteReference w:id="170"/>
      </w:r>
      <w:r>
        <w:rPr>
          <w:rFonts w:ascii="IRNazanin" w:hAnsi="IRNazanin" w:eastAsia="IRNazanin"/>
          <w:color w:val="111111"/>
          <w:sz w:val="28"/>
          <w:sz w:val="28"/>
          <w:szCs w:val="28"/>
          <w:rtl w:val="true"/>
          <w:lang w:bidi="fa-IR"/>
        </w:rPr>
        <w:t xml:space="preserve">در جاي ديگر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نگويد، كه اگر گفتار شما درست است ، بر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بود زماني كه حضرتش به حكومت رسيد و زمام امور را در دست گرفت، فدك را به صاحبانش ورثة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اقدام به اين كار ننمود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علّت عدم اقدام به اين مطلب همان چيزي است كه نسبت به تنفيذ احكام نارواي آنان در بقيّة مطالب وجود داشت كه ما ، در گذشته به طور مختصر و مواردي به طور تفصيل در اين باره صحت كرديم كه با اين كه ، زمام امر در دست آن حضرت بود و ظاهراً خليفة مسلمانان به شمار مي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شرايط تقيّة سخت به سر مي برد و چندان هم دست حضرت در اين گونه كارها باز نبود </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 xml:space="preserve">از جمله كارهاي شگفت زا همين است كه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حقّ خود باز مي دارند و به گفتارش در مورد فدك ترتيب اثر نمي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بيّنه و شاهد طلب </w:t>
      </w:r>
    </w:p>
    <w:p>
      <w:pPr>
        <w:pStyle w:val="BookText"/>
        <w:rPr/>
      </w:pPr>
      <w:r>
        <w:rPr>
          <w:rFonts w:ascii="IRNazanin" w:hAnsi="IRNazanin" w:eastAsia="IRNazanin"/>
          <w:color w:val="111111"/>
          <w:sz w:val="28"/>
          <w:sz w:val="28"/>
          <w:szCs w:val="28"/>
          <w:rtl w:val="true"/>
          <w:lang w:bidi="fa-IR"/>
        </w:rPr>
        <w:t xml:space="preserve">مي كنند ولي حجرات زنان و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اين كه از آنان شاهد و بيّنه اي درخواست كنند در اختيار آنان مي گذارند ؟</w:t>
      </w:r>
    </w:p>
    <w:p>
      <w:pPr>
        <w:pStyle w:val="BookText"/>
        <w:rPr/>
      </w:pPr>
      <w:r>
        <w:rPr>
          <w:rFonts w:ascii="IRNazanin" w:hAnsi="IRNazanin" w:eastAsia="IRNazanin"/>
          <w:color w:val="111111"/>
          <w:sz w:val="28"/>
          <w:sz w:val="28"/>
          <w:szCs w:val="28"/>
          <w:rtl w:val="true"/>
          <w:lang w:bidi="fa-IR"/>
        </w:rPr>
        <w:t xml:space="preserve">در جواب نمي توانند چنين بگويند كه، خانه ها از آن ها بود چون خداوند متعال آن ها را به آنان نسبت داده و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قَرْنَ في بُيُوتِكُنَّ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هاي خودتان مستقّر شويد و قرار بگيريد سوره احزاب آية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زيرا اضافة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دليل بر ملكيّت آنان نيست، بلكه طبق معمول آنان از سُكَناي خانه استفاده مي كردند و بنابراين گفته مي شود اين خانة فلاني و مسكن اوست و از ان ارائه ملكيّت نمي شود و خداوند متعال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تُخْرِجُوهُنَّ مِنْ بُيُوتِهنَّ وَ لا يَخْرُجْنَ اِلّا اَنْ يَأتينَ بِفاحِشةٍ مُبَیّنَةٍ </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زنان مطلّقه را از خانه هاي خود خارج نكنيد و آنان نيز خارج نشوند مگر اين كه كار زشت آشكاري انجام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شبهه اي نيست كه ، مقصود خداوند متعال آن است كه ، زنان را از خانه هايي كه ، در آن نشسته اند خارج نسازيد و مقصود از اضافة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ملكيّت آن خانه ها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چه روايت شده كه ،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 را بين زنان و دخترانش تقسيم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تقسيم به چه دليل مقتضي ملكيّت است و فقط حقّ سكونت و نشستن آنان را ثابت نمي كند ؟و اگر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تمليك كرده بود مي بايست ظاهر و مشهود باشد و حضرت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كه خانه ها را نگرفت و همان طور در دست آنان گذاشت به همان دليلي بود كه فدك را از آنان پس نگرفت و آن را مطالبه نكرد و علّت آن را قبلاً گفتم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كه بر صحّت ادّعاي آن حضرت دلالت دارد و مظلوميّت و محروميّت آن حضرت را نسبت به حقّ خود اثبات مي كند روايتي متواتر است كه ، مي گويد آن حضرت پس از آن مجلس تا پايان عمر با آنان صحبت نكرده وصيّت فرمود شبانه دفن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آن حضرت را اجرا كرده آن دو نفر بر او نماز نخواندند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روايت شده كه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صورت قبر ساخت تا قبر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نباشد كه ، بتواند حتّي بر قبرش نماز بخوانند ، چنين كاري با كسي كه كارهايش پسنديده است ، انجام نمي گيرد و اگر حضرت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راضي بود و كار آنان را درست مي دانست با آنان چنين رفتار نمي كرد و هيچ كس نمي تواند واقعيتي را كه ، گفتيم منكر شود، زيرا روايات وارد شده در اين باب از شمار بيرون و داستان مشهورتر از آن است كه پنهان ماند </w:t>
      </w:r>
      <w:r>
        <w:rPr>
          <w:rFonts w:eastAsia="IRNazanin" w:cs="IRNazanin"/>
          <w:color w:val="111111"/>
          <w:sz w:val="28"/>
          <w:szCs w:val="28"/>
          <w:rtl w:val="true"/>
          <w:lang w:bidi="fa-IR"/>
        </w:rPr>
        <w:t>. .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حضرت فاطمة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بر فرض صحّت دفن و ايرادي بر آنان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شبانه دفن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هم پسرش را در شب دفن كرد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همان گونه كه در روز دفن مي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اوقات هم در شب دفن مي شدند بنابراين در اين كار طعن و ايرادي نسبت به ديگران محسوب نمي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براي زنان بهتر همان است كه ، شبانه و پوشيده دفن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جواب به آنان گفته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در شب به خودي خود، ايرادي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نمي آيد بلكه وصيّت به دفن شبانه و خشمگين بودن از آنان و اين كه رفتند و از حضرت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قُتَيْبَه دنيوري متوفاي سال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بيابرويم نزد فاطمه چون ما او را به خشم آورده ايم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يك ديگر به منزل آن حضرت رفته اجازه خواستند كه بر آن حضرت وارد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اجازه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حضرت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با او صحبت كردند و آن حضرت آن دو را به حضور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 روبه روي آن حضرت نشستند روي خود را به طرف ديوار برگردانيد ، آنان به به آن حضرت سلام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جواب سلام آنان را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لب به سخن گشوده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حَبیبة رسول خدا ، به خدا سوگند كه خويشاوندان رسول خدا از خويشاوندان خودم نزد من محبوب تر مي باشند و تو در نزد من از عايشه دخترم محبوب تري و دوست مي داشتم كه ، روز رحلت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من نيز از دنيا مي رفتم و بعد از پيامبر خدا در اين دنيا باقي نمي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مرا چنين آدمي مي بينيد كه ، با اين كه ، عارف به حق شمايم و فضيلت و شرافت تو را به خوبي مي دانم در عين حقّ حال تو را بگيرم و از ميراث رسول خدا مانع شوم ؟ نه اين چنين نيست جز اين كه ، من از پدرت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 مي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ارث </w:t>
      </w:r>
    </w:p>
    <w:p>
      <w:pPr>
        <w:pStyle w:val="BookText"/>
        <w:rPr/>
      </w:pPr>
      <w:r>
        <w:rPr>
          <w:rFonts w:ascii="IRNazanin" w:hAnsi="IRNazanin" w:eastAsia="IRNazanin"/>
          <w:color w:val="111111"/>
          <w:sz w:val="28"/>
          <w:sz w:val="28"/>
          <w:szCs w:val="28"/>
          <w:rtl w:val="true"/>
          <w:lang w:bidi="fa-IR"/>
        </w:rPr>
        <w:t>نمي گذاريم</w:t>
      </w:r>
      <w:r>
        <w:rPr>
          <w:rStyle w:val="FootnoteAnchor"/>
          <w:rtl w:val="true"/>
        </w:rPr>
        <w:footnoteReference w:id="173"/>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 xml:space="preserve">آن چه از ما بماند صدقه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خود اين چنين مي بينيد كه، اگر من حديثي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برايتان نقل كنم كه، شما با آن حديث آشنا باشيد به آن عمل خواهيد كرد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مي دهم آيا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نشنيده ايد كه ، مي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خشنودي فاطمه خشنودي من و خشم و غضب فاطمه موجب خشم و غضب من است هر كس فاطمه دخترم را دوست داشته باشد مرا دوست داشته و هر كس فاطمه را خشنود و راضي سازد مرا خشنود و راضي ساخته و هر كسي فاطمه را بخشم در آورد مرا به خشم در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خداوند و فرشتگانش را شاهد و گواه مي گيرم كه ، شما مرا به خشم آورده راضي نساختيد و هرگاه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ملاقات كردم از شما به او شكايت خواهم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خشم و غضب آن حضرت و خشم و غضب تو اي فاطمه، به خداوند پناه مي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شروع به گريه كرد و چنان مي گريست كه ، نزديك بود جانش به در رود و در آن لحظه حضرت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به دنبال هر نمازي كه ، بخوانم تو را نفرين مي كنم،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وقتي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 بيعت نكرد و او بعد از پدرش بيش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زنده نبود </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و حضرت از آنان شفاعت كرد و بعد پدر خواست حضرت اجازه فرمود و بعد هم كه ، وارد شدند روي مبارك را از آنان به سوي ديوار برگردانيده ، با آنان صحبتي نكرد تا اين كه ، بيرون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ها طعن و ايراد آنان به شما مي آيد و اگر غير از دفن شبانه چيز ديگري نبود فقط آن را طعن و ايرادي نمي دانستيم و هيچ كس نمي تواند منكر اين جريانات باشد زيرا مشهورتر از آن است كه پنهان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عبدالرّزاق از مُعَّمَرْ از زهري از عروة از عايشه نقل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و عباس نزد ابوبكر رفته ميراث خود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خواستند در آن هنگام زمين فدك و سهم او را از خيبر مطالبه مي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به آن 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شنيدم كهفرمود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ما ارث برده نمي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چيزي به ارث نمي گذاريم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از ما بماند ، صدقه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 گويد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فاطمه خشمگين شد و از نزد او بيرون رفت و از او كناره گرفت و تا هنگام مرگ با او صحبت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شب دفن كرد و به ابوبكر خبر نداد تا بر جنازة اش حاضر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وقتي كه ، فاطمه زنده بود علي موقعيّت و وجهه اي در بين مردم داشت ولي پس از آن كه فاطمه از دنيا رفت مردم از او برگشته ديگر به آن توجّهي 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عيسي 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سعيدبن جبير از ابن عبّاس روايت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فرمود هنگامي كه ، از دنيا رفت به ابوبكر و عمر اطلاع داده نشود و آن دو بر حضرتش نماز نخوانند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شب دفن كرد و آنان را خبر نكرد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اين جمله كه مرحوم شيخ طوسي رضوان الله تعالي عليه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علت واگذاري فدك و دنبال آن را نگرفتن همان جهتي است كه، باعث شد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و دستوراتي كه از ناحية آنان صادر شده بود تنفيذ كند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حضرت در تقيّة شديدي به سر مي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مظلوميّت آن حضرت را ثابت مي كند، همان گونه كه حضرت خود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مردم را وادار مي كردم كه ، آن ها را ترك كنند يعني سنت هاي تغيير يافتة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 خواستيم به وضعيت قبلي خود برگردانم و به همان گونه كه ، در زمان آن حضرت بود انجام دهم لشكريانم از اطرافم پراكنده مي شدند و تنها و بي كس مي ماندم و يا تنها تعداد اندكي از شيعيانم را داشتم كه ، قرار و منزلت و وجوب امامت مرا از كتاب خداي متعال و سنّت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فكر نمي كنيد كه اگر دستور مي دادم مقامابراهيم را به همان جايي كه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آن جا نهاده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دهند و فدك را به ورثة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مي گرداندم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مردم از پيرامون من پراكنده و متفرّق مي شدند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به مردم دستور دادم كه ، در ماه رمضان جز براي نماز واجب در جماعت حاضر نشويد و اعلام كردم كه ، نمازهاي نافله را به جماعت خواندن بدعت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از لشكريانم كه ، در ركاب من مي جنگيدند فرياد مي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مسلمانان سنّت عمر تغيير يافت ما را از نماز مستحبي در ماه </w:t>
      </w:r>
    </w:p>
    <w:p>
      <w:pPr>
        <w:pStyle w:val="BookText"/>
        <w:rPr/>
      </w:pPr>
      <w:r>
        <w:rPr>
          <w:rFonts w:ascii="IRNazanin" w:hAnsi="IRNazanin" w:eastAsia="IRNazanin"/>
          <w:color w:val="111111"/>
          <w:sz w:val="28"/>
          <w:sz w:val="28"/>
          <w:szCs w:val="28"/>
          <w:rtl w:val="true"/>
          <w:lang w:bidi="fa-IR"/>
        </w:rPr>
        <w:t xml:space="preserve">رمضان باز مي دارند ترسيدم كه يك بار لشكريانم سر به آشوب بردارند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نمونه بسيار است مانند جنگ صفين كه ، عدّه اي از لشكر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فريب معاويه و عمرو عاصي را خوردند و فريب حَكَمَيْن را خوردند و بر عليه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كردند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شيخ طوسي قدس سرّه در 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المفصح في امامة اميرالمومنين و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چه كه پرسش كننده در مورد نمازگزاردن آن حضرت با آنان پرسيد در پاسخ مي گوييم كه ، نماز خواندن آن حضرت با آنان به صورت اقتدا كردن به آن 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حضرت نماز خودش را</w:t>
      </w:r>
    </w:p>
    <w:p>
      <w:pPr>
        <w:pStyle w:val="BookText"/>
        <w:rPr/>
      </w:pPr>
      <w:r>
        <w:rPr>
          <w:rFonts w:ascii="IRNazanin" w:hAnsi="IRNazanin" w:eastAsia="IRNazanin"/>
          <w:color w:val="111111"/>
          <w:sz w:val="28"/>
          <w:sz w:val="28"/>
          <w:szCs w:val="28"/>
          <w:rtl w:val="true"/>
          <w:lang w:bidi="fa-IR"/>
        </w:rPr>
        <w:t>مي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ركوع آنان به ركوع مي رفت و به همراه تكبيرشان تكبير مي گفت و اين گونه همراهي و هماهنگي به فتواي هيچ يك از فقهاء اقتداء محسوب نمي شود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و امّا اين كه ، از آنان اموال و بخشش هاي ايشان را مي پذيرفت اين هم به خاطر آن بود كه ، به مقداري از حقّ خود دست مي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كسي كه از ديگري طلبي و حقّي دارد مي تواند از هر راهي كه ممكن شد حقّ خود را بازستاند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اما ازدواج كردن با كنيزاني كه ، به وسيلة لشكريان آنان اسيرشده به عنوان غنايم جنگي نصيب آنان مي شد در اين مورد نظريات دانش مندان مختلف است برخي گفته اند كه ، حنفيّه 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بخشيده بود و بافرمايش آن حضرت ازدواج با او برايش حلال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گفته اند كه او مسلمان شده و حضرت پس از مسلمان شدنش با او ازدواج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گفته شده كه حضرت او را خريد و آزاد كرد و بعد به وي ازدواج نمود </w:t>
      </w:r>
      <w:r>
        <w:rPr>
          <w:rStyle w:val="FootnoteAnchor"/>
          <w:rtl w:val="true"/>
        </w:rPr>
        <w:footnoteReference w:id="176"/>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سيّدبن طاووس 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نكات دقيق و ظريفي كه ، در مورد بازگردانيدن فدك پس از رسيدن به خلافت از سوي حضرت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روايتي است كه ، ابن بابويه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بازنگردانيدن فدك پس از رسيدن به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كه ، ابوبصير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حضرت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زمام خلافت و حكومت را به دست گرفت فدك را برنگردانيد و از آن ها پس نگرفت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كه ، هم ظالم و هم مظلوم هر دو از دنيا رفته بودند خداوند ستم گر را كيفر و به ستم ديده پاداش و اجر عنايت كرده بود و حضرت خوشش نمي آمد كه چيزي را كه خداوند غاصبش </w:t>
      </w:r>
    </w:p>
    <w:p>
      <w:pPr>
        <w:pStyle w:val="BookText"/>
        <w:rPr/>
      </w:pPr>
      <w:r>
        <w:rPr>
          <w:rFonts w:ascii="IRNazanin" w:hAnsi="IRNazanin" w:eastAsia="IRNazanin"/>
          <w:color w:val="111111"/>
          <w:sz w:val="28"/>
          <w:sz w:val="28"/>
          <w:szCs w:val="28"/>
          <w:rtl w:val="true"/>
          <w:lang w:bidi="fa-IR"/>
        </w:rPr>
        <w:t xml:space="preserve">را كيفر و غصب شده را پاداش داده بود برگردانده پس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در همين فصل پاسخي ديگر را ذكر كرده و روايتي را كه اسنادش به ابراهيم كرخي مي رسد آورده كه ، او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 به حكومت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را به ملكيّت خود برنگردانيد ؟</w:t>
      </w:r>
    </w:p>
    <w:p>
      <w:pPr>
        <w:pStyle w:val="BookText"/>
        <w:rPr/>
      </w:pPr>
      <w:r>
        <w:rPr>
          <w:rFonts w:ascii="IRNazanin" w:hAnsi="IRNazanin" w:eastAsia="IRNazanin"/>
          <w:color w:val="111111"/>
          <w:sz w:val="28"/>
          <w:sz w:val="28"/>
          <w:szCs w:val="28"/>
          <w:rtl w:val="true"/>
          <w:lang w:bidi="fa-IR"/>
        </w:rPr>
        <w:t xml:space="preserve">حضرت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اقتدا به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 پس از فتح مكّه كه عقيل پيش از آن خانه آن حضرت را فروخته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 به ايشان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آيا خانة خود را پس نمي گيريد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عقيل خانه اي را براي ما باقي گذارده است ؟ ما خانواده اي هستيم كه ، اگرچيزي از ما ستم گرفته شده پس نمي گيريم و بدين جهت هم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 به حكومت رسيد فدك را پس نگرفت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ابن بابويه در همين فصل پاسخي ديگر را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اسنادش از علي بن فضّال از پدرش از حضرت موسي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 كند كه، از ايشان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به حكومت رسيد فدك را برنگرداندم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ان كه ما خانواده اي هستيم كه ، حقوق خود را از كسي كه ، به ما ستم كرده باز پس نمي گيريم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خداوند است كه حقّ و انتقام ما را مي گيرد ما سرپرست و اولياي مؤمنان مي باشيم به سود آنان حكم كرده و حقوق آنان را از كساني كه ، به آنان ستم كرده اند مي گيريم و براي خودمان چيزي را نمي گيريم </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جاحظ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اي چنين پنداشته اند كه، دليل بر صداقت خبر ابوبكر و عمر در منع ميراث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برائت ذمّه و ساحت آنان از اين ستم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ايراد نگرفته متعرّض آنها نشدند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آنان گفته مي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عدم تعرّض آنان نسبت به آن دو را دليل بر صداقت و حقّانيت آن دو بگريم، مي بايد نسبت به آن طرف دعوا كه ، ستمديدگان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طلب كاران باشند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سكوت و عدم تعرّض از طرف صحابه نسبت به آنان نيز وجود داشته است پس دليل بر صدق ادّعاي آنان و پذيرش و صحيح دانستن گفتارشان باشد چون مي بينيم درگيري و محاجّه و اصرار برباز پس گيري ميراث خود داشتند و چنين رسيده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وصيّت كرد كه ابوبكر بر آن نماز نخواند و هنگامي كه ، براي مطالبة حقش نزد ابوبكر </w:t>
      </w:r>
    </w:p>
    <w:p>
      <w:pPr>
        <w:pStyle w:val="BookText"/>
        <w:rPr/>
      </w:pPr>
      <w:r>
        <w:rPr>
          <w:rFonts w:ascii="IRNazanin" w:hAnsi="IRNazanin" w:eastAsia="IRNazanin"/>
          <w:color w:val="111111"/>
          <w:sz w:val="28"/>
          <w:sz w:val="28"/>
          <w:szCs w:val="28"/>
          <w:rtl w:val="true"/>
          <w:lang w:bidi="fa-IR"/>
        </w:rPr>
        <w:t xml:space="preserve">آمده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 تو بميري ارث تو به چه كسي مي رسيد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 و فرزندانم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مارا چه شده كه ، نمي توانيم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ببريم ؟آن حضرت هنگامي كه ، از ميراثش ممنوع حقّش ربوده بيماري بر او چيره و كارش دشوار شده مشاهده فرمود كه ، پايمال ولگد كوب گشته است از پرهيزكاري و خدا ترسي آنان نااميد شده آثار ناتواني و كمبود ياور خود را احساس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را مورد خطاب قرار داده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در نزد خداوند نفرين خواهم كرد وي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دعا خواهم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 هيچگاه با تو صحبت نخواهم كرد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هيچ گاه از تو دوري نخواهم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ايراد نگرفتن بر ابوبكر دليل بر درستي كار او در جلوگيري از حقّ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همين ايراد نگرفتن بر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مطالبة حق نيز وجود دارد و كمترين چيزي كه ، بر آنان واجب بود همان است كه ، او را نسبت به ادّعاي بي موردي كه ، كرده آگاه كنند و از جهل و عدم آگاهي به درآورده آنچه را كه ، فراموش كرده به او يادآوري كنند و اجازه ندهند كه به بيراهه رود و قدر و منزلت خود را پايين آورده پيوند خود را از دوستان و وابستگان قطع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مي بينم كه مردم به هيچ يك از دو طرف درگير كاري ندارند و نسبت به جريانات سياسي بي تفاوت هستند و برايشان فرقي نمي كند نمي توانيم سكوت آنان را دليل بررضايتشان بگيريم، و بايد به اصل حكم الهي در مورد ميراث مراجعه كنيم و اين مراجعه به قانون خدايي براي ما و براي شما واجب تر است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چگونه مي پنداريد كه ، ابوبكر به آن حضرت ظلم و ستم روا داشته با اين كه مي بينيم كه، هر چه آن حضرت نسبت به او بيشتر تندي و خشونت به خرج مي دهد او آرام تر و ملايم تر با آن حضرت صحبت مي كند ؟ و نيز از اين جهت كه ، حضرت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هيچ گاه از شما دوري نمي كنم بعد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براي هميشه بر تو نفرين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جواب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براي شما دعا خواهم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اين سخنان تند و غليظ را در مركز خلافيت و در حضور قريش و صحابه از آن حضرت تحمّل مي كند و با اين اين كه ، لازمة مقام خلافت احترام و تكريم است و بايد هرچه بيشتر شكوه و جلالش حفظ شود در عين حال با كمال احترام با آن حضرت برخورد كرده از آن حضرت پوزش طلبيده با كلماتي محترمانه با او سخن مي گويد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آبرويش را نگه مي دارد و با گرمي و محبّت روي به آن حضرت كرده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نزد من در حال تهي دستي گرامي تر از تو نيست و به هنگام بي نيازي كسي را از تو بيشتر دوست ندارم لكن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 مي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پيامبران چيزي را به ارث نمي گذاريم هر آن چه كه از ما بازمانده صدقه است ؟</w:t>
      </w:r>
    </w:p>
    <w:p>
      <w:pPr>
        <w:pStyle w:val="BookText"/>
        <w:rPr/>
      </w:pPr>
      <w:r>
        <w:rPr>
          <w:rFonts w:ascii="IRNazanin" w:hAnsi="IRNazanin" w:eastAsia="IRNazanin"/>
          <w:color w:val="111111"/>
          <w:sz w:val="28"/>
          <w:sz w:val="28"/>
          <w:szCs w:val="28"/>
          <w:rtl w:val="true"/>
          <w:lang w:bidi="fa-IR"/>
        </w:rPr>
        <w:t xml:space="preserve">به آنان گفته مي شود كه ، اين به دليل برائت از ظلم و بركناري از تعدّی و ستم نيست، ستمگران ، سياستمدار هنگامي كه ، عادت به ظلم و ستم مي كند، در عين حال از هوش سرشاري نيز برخوردارند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قيافة مظلومانه به خود مي گيرند و چهره دادخواهي و عدالت جويي و طرفداري از حقّ و تواضع دوستانه نشان مي دهند شما چگونه ايراد نگرفتن مردم را حجّت قاطع و دليل روشن بر حقّانيّت ابوبكر گرفتيد با اين كه ، ديديد كه ، عمربن الخطّاب رسماً بر روي منبر فرياد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متعة حج و متعة زنان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بود، و من آن ها را منع كرده بر انجام آن ها كيفر مي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هيچكس را نمي يابيد كه ، بر اين گفتار او ايراد گرفته تحريم او را نسبت به حلال خداوند زشت و ناروا شمرده باشد و واو را در اين كار بر خطا دانسته از سخنان او به شگفت آمده باشد و يا از او توضيح بخواهد ؟</w:t>
      </w:r>
    </w:p>
    <w:p>
      <w:pPr>
        <w:pStyle w:val="BookText"/>
        <w:rPr/>
      </w:pPr>
      <w:r>
        <w:rPr>
          <w:rFonts w:ascii="IRNazanin" w:hAnsi="IRNazanin" w:eastAsia="IRNazanin"/>
          <w:color w:val="111111"/>
          <w:sz w:val="28"/>
          <w:sz w:val="28"/>
          <w:szCs w:val="28"/>
          <w:rtl w:val="true"/>
          <w:lang w:bidi="fa-IR"/>
        </w:rPr>
        <w:t xml:space="preserve">شما چگونه بر ايراد نگرفتن صحابه استدلال مي كند، با اين كه ، مي دانيد كه ، عمر خود در روز سقيفه شهادت داد كه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امامان از قريش مي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شكوائيه اش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w:t>
      </w:r>
      <w:r>
        <w:rPr>
          <w:rStyle w:val="FootnoteAnchor"/>
          <w:rtl w:val="true"/>
        </w:rPr>
        <w:footnoteReference w:id="178"/>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مي بود در خلافت او هيچ شك و شبهه اي به من روي نمي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را در جايي مي گويد كه شايستگي تمام شش نفري را براي شركت در شوراي خلافت تعيين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شك و ترديد قرار مي دهد، با اين كه ، سالم بردة زني از انصار بود كه او را آزاد كرده پس از مرگش ميراث او را از آنِ خود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اين سخننارواي او را هيچ يك از صحابه رد نكرده كسي با او رويارويي ننمود و از گفتارش اظهار تعجّب و شگفتي نكرد ايراد نگرفتن دليل بر درستي و صحّت گفتار كسي است كه، هيچ گونه ترس و بيمي نداشته باشد ولي سكوت </w:t>
      </w:r>
    </w:p>
    <w:p>
      <w:pPr>
        <w:pStyle w:val="BookText"/>
        <w:rPr/>
      </w:pPr>
      <w:r>
        <w:rPr>
          <w:rFonts w:ascii="Amiri" w:hAnsi="Amiri" w:eastAsia="Amiri" w:cs="Amiri"/>
          <w:color w:val="111111"/>
          <w:sz w:val="28"/>
          <w:sz w:val="28"/>
          <w:szCs w:val="28"/>
          <w:rtl w:val="true"/>
          <w:lang w:bidi="ar-SA"/>
        </w:rPr>
        <w:t xml:space="preserve">و عدم ايراد در مقابل كسي كه داراي جاه و حيروت و امر و نهي و كشتن و بستن و زندان و آزادي است، حجّتي شفابخش و دليلي روشن نخواهد بود </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گرامي معروف به هاشم الحسَنَی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پرسشي كه ، خود به خود در اينجا به ميان مي آيد ، آن است كه، در صورتي كه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به آن حضرت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ادّعايش جنين بود و در اين ادّعا راستگو بر حق بود و آن حضرت از منافع و عوايد آن محل به اندازة خرج خود برداشته بقيّه را در اختيار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 توان تصوّر كرد كه ، اين موضوع از ديدگاه صحابه پنهان بوده كسي از ان آگاه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كساني كه ، پيوسته در خدمت آن حضرت بوده از ايشان جدا نمي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پس چرا اين چنانكه در بعضي روايات آمده كسي جز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 ايمن و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شهادت حاضر نشد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اين پرسش آن است كه ، براي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اقامة شهود چندان دشوار نبود و به گواهي افرادي همچون امّ ايمن و يا فرزندانش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هنگام صغير بودند نيازي نداشت و خود مي توانست افرادي همچون سلمان و ابوذر و عمّار و مقداد و عبّاس و اولادش و ابوسعيد خدري را براي شهادت بياورد تا كسي نتواند آن ها را رد كرده بهانه اي براي نپذيرفتن شهادتشان داشته باشد، اينان همگي بر صداقت و حقّانيّت آن حضرت در هر شرايطي اگر چه با تحمّلانواع ناراحتي و شكنجه ها شهادت مي دادند، امّا اگر چنني موضوع گيري از آن حضرت اتفاق افتاده و اصل آن صحّت داشته باشد قاعدتاً نبايد فقط به خاطر فدك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فدك براي آن حضرت چندان اهميّت نداشته است و اگر اين خبر صحيح باشد كه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براي شهادت به آن جا آورده اين بخاطر آن بوده است كه مخالفت صريح دستگاه خلافت را به فرموده هاي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آنان آشكار سازد كه اگر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ديگر افراد صحابه را احضار مي فرمود به اين هدف نمي رسيد و آن ها هم مي توانستند شهادت 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با گواهي ده ها نفر ديگر از صحابه رد كنند چنانكه شهادت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 ايمن رضوان الله تعالي عليها را با شهادت عمربن خطاب و عبدالرحمان </w:t>
      </w:r>
      <w:bookmarkStart w:id="62" w:name="pg17071_183385"/>
    </w:p>
    <w:p>
      <w:pPr>
        <w:pStyle w:val="BookText"/>
        <w:rPr/>
      </w:pPr>
      <w:bookmarkEnd w:id="62"/>
      <w:r>
        <w:rPr>
          <w:rFonts w:ascii="IRNazanin" w:hAnsi="IRNazanin" w:eastAsia="IRNazanin"/>
          <w:color w:val="111111"/>
          <w:sz w:val="28"/>
          <w:sz w:val="28"/>
          <w:szCs w:val="28"/>
          <w:rtl w:val="true"/>
          <w:lang w:bidi="fa-IR"/>
        </w:rPr>
        <w:t>بن عوف رد كردند، طوري كه عبارت سابق شرح نهج البلاغه گوياي اين مطلب بوده و به همان گونه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بردن آن حضرت را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جَعل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مَعاشِرُ الأَنْبيآءِ لا نَورِّثُ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كردند </w:t>
      </w:r>
      <w:r>
        <w:rPr>
          <w:rFonts w:eastAsia="IRNazanin" w:cs="IRNazanin"/>
          <w:color w:val="111111"/>
          <w:sz w:val="28"/>
          <w:szCs w:val="28"/>
          <w:rtl w:val="true"/>
          <w:lang w:bidi="fa-IR"/>
        </w:rPr>
        <w:t xml:space="preserve">. . . </w:t>
      </w:r>
      <w:r>
        <w:rPr>
          <w:rStyle w:val="FootnoteAnchor"/>
          <w:rtl w:val="true"/>
        </w:rPr>
        <w:footnoteReference w:id="180"/>
      </w:r>
    </w:p>
    <w:p>
      <w:pPr>
        <w:pStyle w:val="Heading3"/>
        <w:numPr>
          <w:ilvl w:val="2"/>
          <w:numId w:val="1"/>
        </w:numPr>
        <w:rPr/>
      </w:pPr>
      <w:bookmarkStart w:id="63" w:name="__RefHeading___Toc1408587_1878427129"/>
      <w:bookmarkStart w:id="64" w:name="_Toc23"/>
      <w:bookmarkEnd w:id="63"/>
      <w:r>
        <w:rPr>
          <w:rtl w:val="true"/>
        </w:rPr>
        <w:t>ادّعاي ارث و اخبار آن</w:t>
      </w:r>
      <w:bookmarkEnd w:id="64"/>
    </w:p>
    <w:p>
      <w:pPr>
        <w:pStyle w:val="BookText"/>
        <w:rPr/>
      </w:pPr>
      <w:r>
        <w:rPr>
          <w:rFonts w:ascii="IRNazanin" w:hAnsi="IRNazanin" w:eastAsia="IRNazanin"/>
          <w:color w:val="111111"/>
          <w:sz w:val="28"/>
          <w:sz w:val="28"/>
          <w:szCs w:val="28"/>
          <w:rtl w:val="true"/>
          <w:lang w:bidi="fa-IR"/>
        </w:rPr>
        <w:t xml:space="preserve">همان گونه كه گفته شد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فدك 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حضرتش بخشيده كه براي اين مطلب از آن حضرت تقاضاي شاهد و گواه كردند و آن حضرت اقامة شهود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گواهان حضرتش را نپذيرفتند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راه مهاشات و تنزّل از ادّعاي خود ادّعاي ارث كرد ، آن را هم با روايتي جعلي كه ، با نصّ قرآن مجيد مخالفت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 ان شاء الله در مورد شرح خطبه آن حضرت ، توضيح داده خواهد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الطائفه شيخ طوسي قدس سرّه الشريف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بر خلاف آن چيزي است كه ، آنان ادّعا كرده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ادّعاي ارث مقدّم بر ادّعاي بخشش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تماس روايات گوياي آن است كه ادّعاي نحله و بخشش قبلا از ادّعاي ارث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ممكن است در آن چه كه ، مدّعي بخشش است هم زمان با آن ادّعاي ارث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موجب آب نمي شود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ادّعايي كه استحقاق آن را نداشته است حق خود را مطالبه كرده است ؟ چگونه ممكن است در ابتدا ادّعاي ارث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 غير از آن حضرت نيز در ارث پس از ادّعاي بخشش بوده، اين اشكالات پيش نمي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ابتدا از آن راه رفته مطالبة حقّ اختصاصي خود را كرده است كه ، فدك از همين بابت حقّ آن حضرت بود ولي وقتي از اين راه نتوانست</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حق خود را بگيرد و مانع آن حضرت شدند به ناچار از راه ارث وارد شد زيرا آن كس كه از حقش محروم مي شود از هر راه ممكنی كه بتواند به حقّ خود برسد مي تواند اقدام كند </w:t>
      </w:r>
      <w:r>
        <w:rPr>
          <w:rFonts w:eastAsia="IRNazanin" w:cs="IRNazanin"/>
          <w:color w:val="111111"/>
          <w:sz w:val="28"/>
          <w:szCs w:val="28"/>
          <w:rtl w:val="true"/>
          <w:lang w:bidi="fa-IR"/>
        </w:rPr>
        <w:t>. .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چيزهايي كه ، بر درستي ادّعاي آن حضرت نسبت به بخشش فدك دلالت دارد و گوياي آن است كه ، مسأله بخشش معروف و مشهود بوده، همگان از آن خبر داشتند آن است كه، عمربن عبدالعزيز پس از آن كه فهميد فدك حقّ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آن را به فرزندان آن حضرت واگذار كرد </w:t>
      </w:r>
    </w:p>
    <w:p>
      <w:pPr>
        <w:pStyle w:val="BookText"/>
        <w:rPr/>
      </w:pPr>
      <w:r>
        <w:rPr>
          <w:rFonts w:ascii="IRNazanin" w:hAnsi="IRNazanin" w:eastAsia="IRNazanin"/>
          <w:color w:val="111111"/>
          <w:sz w:val="28"/>
          <w:sz w:val="28"/>
          <w:szCs w:val="28"/>
          <w:rtl w:val="true"/>
          <w:lang w:bidi="fa-IR"/>
        </w:rPr>
        <w:t xml:space="preserve">و همچنين مأمون كه از سوي حضرت وكيلي و از سوي ابوبكر نيز وكيلي را تعيين كرده دادگاهي تشكيل داد به نفع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كرد و اگر قضيه چندان معروف و مسلم نمي بود اين كار را نمي كردند با اين كه خود بر كسي خلافت تكيه زده بودند و رضايت و خشنودي مردم رالازم داشتند و مي بايست كاري كه مردم از آن ها متنفرّ شوند هيچ كس از اين كار آنان ناراحت نشد و ايراد نگرفت زيرا مسأله واضح تر از آن بود كه ، بر كسي پوشيده و مخفي بماند </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مجلسي قدس سرّه الشريف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مدّعي شد كه ، فدك را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بخشيده و شايد علّت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خطبه متعرّض مساله بخش نشد، و تنها بر ارث تكيه كرده آن بود كه، از پذيرش ادّعاي بخشش مأيوس بود زيرا خطبه، پس از آن بود كه، ابوبكر شهادت حضرت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شهود را رد كرده بود و منافقان حاضر در آن مجلس معتقد بودندكه، فدك از صدقات است و به بيت المال مربوط مي شود و حضرت به حديث ميرات متمسّك شد چون از ضروريات دين بود </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مرحوم مظّفر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اين پرسش پيش مي آيد كه آيا ادّعاي بخشش جلوتر بوده يا ادّعاي ارث ؟ اگر ادّعاي بخشش جلوتر باشد در نظر اهل سنّت اشكالي نيست ولي اگر ادّعاي ارث جلوتر باشد اشكال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اگر در آغاز ادّعاي ارث كرده باشد در ضمن به اين مطلب اقرار نموده كه فدك ملك آن حضرت نبوده بلكه تا هنگام رحلت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خود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ممكن است پس از اين اقرار ادّعاي بخشش و ملكيّت در زمان حيات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باشد ؟ ممكن است چنين جواب داده شود كه ، حضرت ادّعاي ارث مطلق مَتْروكات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براي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كرده باشد و يا غير از فدك ديگر اموال آن حضرت را طلبيده </w:t>
      </w:r>
      <w:r>
        <w:rPr>
          <w:rStyle w:val="FootnoteAnchor"/>
          <w:rtl w:val="true"/>
        </w:rPr>
        <w:footnoteReference w:id="18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منافات ندارد كه پس از آن مدّعي ملكيّت فدك از راه بخشش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بپذيريم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ادّعاي ميراث از فدك هم اسم برده است، باز هم اشكالي پيش نمي آيد زيرا اقرار نسبت به لوازم يك شي ء تا وقتي كه ، مورد قصد و نيّت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نيست و هيچ كس را نسبت به لوازم اِقرارش نمي توانيم </w:t>
      </w:r>
    </w:p>
    <w:p>
      <w:pPr>
        <w:pStyle w:val="BookText"/>
        <w:rPr/>
      </w:pPr>
      <w:r>
        <w:rPr>
          <w:rFonts w:ascii="IRNazanin" w:hAnsi="IRNazanin" w:eastAsia="IRNazanin"/>
          <w:color w:val="111111"/>
          <w:sz w:val="28"/>
          <w:sz w:val="28"/>
          <w:szCs w:val="28"/>
          <w:rtl w:val="true"/>
          <w:lang w:bidi="fa-IR"/>
        </w:rPr>
        <w:t>ملزم بدانيم، و گرنه اگر بخواهيم نسبت به لوازم اقرار، ارزشي قائل باشيم در صورت مقدّم داشتن نحله و بخشش نيز اين مطلب جاري است، زيرا ادّعاي بخشش ادّعاي ميراث مي كند ؟</w:t>
      </w:r>
    </w:p>
    <w:p>
      <w:pPr>
        <w:pStyle w:val="BookText"/>
        <w:rPr/>
      </w:pPr>
      <w:r>
        <w:rPr>
          <w:rFonts w:ascii="IRNazanin" w:hAnsi="IRNazanin" w:eastAsia="IRNazanin"/>
          <w:color w:val="111111"/>
          <w:sz w:val="28"/>
          <w:sz w:val="28"/>
          <w:szCs w:val="28"/>
          <w:rtl w:val="true"/>
          <w:lang w:bidi="fa-IR"/>
        </w:rPr>
        <w:t xml:space="preserve">و اين مطلبي است كه هيچ كس اظهار نكرده است به ناچار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 اقرار لزومي معتبر نيست و ارزشي در دادگاه ها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اشكال چنين مي توان بهتر جواب داد كه، ادّعاي ارث بر سبيل تنزّل و مماشات و در مقام محاجّه و استدلال بوده است، يعني حضرت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اند بفرمايند كه ما تَرَك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آن است، چه از راه بخشش و نحله و چه از راه ارث، اگر بخشش را قبول نكردند آنان را ملتزم به ميراث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هم ادّعاي نحله را با ردّ شهود و ادّعاي ميراث را با حديث مجعول رد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آن كه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 در طرح اين دعوي در نظر داشته رسيدن به حقّ خود بوده كاري به طريق اثبات اين مطلب نداشته است، هر كدام را كه ، طرف مقابل بپذيرد مي بايد حق منصوب او را به آن حضرت برگرداند، زيرا در خود اسباب و وسيله ها هدف خاصّي مطرح نبوده بلكه آن ها را براي دستيابي به حقّ خود متذكّر شده است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خلاصه آن كه ، فدك در تصرّف آن حضرت بود و پس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به ادّعاي آن كه ملك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همچون ديگر اموالي كه متعلّق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من است آيا تو از پدرت ارث ببري و من از پدرم ارث نبرم ؟</w:t>
      </w:r>
    </w:p>
    <w:p>
      <w:pPr>
        <w:pStyle w:val="BookText"/>
        <w:rPr/>
      </w:pPr>
      <w:r>
        <w:rPr>
          <w:rFonts w:ascii="IRNazanin" w:hAnsi="IRNazanin" w:eastAsia="IRNazanin"/>
          <w:color w:val="111111"/>
          <w:sz w:val="28"/>
          <w:sz w:val="28"/>
          <w:szCs w:val="28"/>
          <w:rtl w:val="true"/>
          <w:lang w:bidi="fa-IR"/>
        </w:rPr>
        <w:t xml:space="preserve">ابوبكر هم با جعل اين روايت كه ، پيامبران چيزي به ارث نمي گذارند فرمايش حضرت را رد كرد و حضرت هم به ناچار اظهار داشت كه ، علّت در اختيار داشتن فدك آن بوده كه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حياتش آن را به آن حضرت بخشيده براي اين كار شهودي اقامه فرمود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مطلب به ظواهر اخبار و روايات نزديك تر است </w:t>
      </w:r>
      <w:r>
        <w:rPr>
          <w:rFonts w:eastAsia="Amiri" w:cs="Amiri" w:ascii="Amiri" w:hAnsi="Amiri"/>
          <w:color w:val="111111"/>
          <w:sz w:val="28"/>
          <w:szCs w:val="28"/>
          <w:rtl w:val="true"/>
          <w:lang w:bidi="ar-SA"/>
        </w:rPr>
        <w:t xml:space="preserve">. </w:t>
      </w:r>
      <w:r>
        <w:rPr>
          <w:rStyle w:val="FootnoteAnchor"/>
          <w:rtl w:val="true"/>
        </w:rPr>
        <w:footnoteReference w:id="185"/>
      </w:r>
      <w:bookmarkStart w:id="65" w:name="pg17071_183388"/>
    </w:p>
    <w:p>
      <w:pPr>
        <w:pStyle w:val="Heading3"/>
        <w:numPr>
          <w:ilvl w:val="2"/>
          <w:numId w:val="1"/>
        </w:numPr>
        <w:rPr/>
      </w:pPr>
      <w:bookmarkStart w:id="66" w:name="__RefHeading___Toc1408589_1878427129"/>
      <w:bookmarkStart w:id="67" w:name="_Toc24"/>
      <w:bookmarkEnd w:id="65"/>
      <w:bookmarkEnd w:id="66"/>
      <w:r>
        <w:rPr>
          <w:rtl w:val="true"/>
        </w:rPr>
        <w:t>اخبار و روايات مشتمل بر ادّعاي ارث</w:t>
      </w:r>
      <w:bookmarkEnd w:id="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ابوبكر پيغام فرستاده ارث خود را از چيزهايي كه خداوند متعال به رسولش بخشيده بود و از فدك و باقي ماندةخمس خيبر مطالبه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چيزي ارث نمي گذاريم هر آن چه كه از ما بازمانده صدقه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خاندان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مال صدقه مي خورند ؟ به خدا سوگند من چيزي را از صدقه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حالتي كه در دوران آن حضرت بوده تغيير نخواهم داد و به همان گونه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كرده بود عمل خواهم كرد ابوبكر چيزي از آن ها 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نداد از اين جهت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ابوبكر دلگير شده از او كناره گيري كرد و تا هنگام شهادت با او صحبت ننمود و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زندگي كرد، و پس از آن كه از دنيا رفت ، شوهرش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شبانه دفن كرد به ابوبكر خبر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كفن و دفن شركت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خودش بر آن حضرت نماز خواند و تا وقتي كه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 و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مردم موقعيّتي نداشت </w:t>
      </w:r>
      <w:r>
        <w:rPr>
          <w:rFonts w:eastAsia="IRNazanin" w:cs="IRNazanin"/>
          <w:color w:val="111111"/>
          <w:sz w:val="28"/>
          <w:szCs w:val="28"/>
          <w:rtl w:val="true"/>
          <w:lang w:bidi="fa-IR"/>
        </w:rPr>
        <w:t xml:space="preserve">. . . </w:t>
      </w:r>
      <w:r>
        <w:rPr>
          <w:rStyle w:val="FootnoteAnchor"/>
        </w:rPr>
        <w:footnoteReference w:id="186"/>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فاطمة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برو و ميراث خود را از ماترك پدرت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مطالبه كن آن حضرت نزد ابوبكر رفته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پدرم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ارث نمي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سليمان از داوود ارث نمي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وَرِثَ سُلَيْمانُ داوُدَ سوره نمل آية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سليمان از داوود ارث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خشمگين شده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ارث نمي گذارد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زكريّا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به من ببخش كه ، از من و از خاندان يعقوب ارث ببرد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فَهَبْ لي مِنْ لَدُّنْكَ وَليًّا آيه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وَ يَرِثُ مِنْ آلِ يَعقُوبَ وَاجعَلْهُ رَبِّ رَضِيًّا 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مريم</w:t>
      </w:r>
    </w:p>
    <w:p>
      <w:pPr>
        <w:pStyle w:val="BookText"/>
        <w:rPr/>
      </w:pPr>
      <w:r>
        <w:rPr>
          <w:rFonts w:ascii="IRNazanin" w:hAnsi="IRNazanin" w:eastAsia="IRNazanin"/>
          <w:color w:val="111111"/>
          <w:sz w:val="28"/>
          <w:sz w:val="28"/>
          <w:szCs w:val="28"/>
          <w:rtl w:val="true"/>
          <w:lang w:bidi="fa-IR"/>
        </w:rPr>
        <w:t xml:space="preserve">ابي 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ارث نمي گذارد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پروردگار نفرموده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شما را توصيه مي كند در فرزندانتان براي پسر بهره دو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يُوصيكُمُ في اَوْلادِكُمْ لِلذَّكَرِ مِثْلُ حَظِّ الاُنْثَبَينِ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آية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ارث نمي گذارد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ابوسعيد خُدري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گرفتن فدك نزد ابوبكر رفت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خوب مي دانم كه ، تو غير از حقّ و راستي چيزي نمي گويي اما دليل و شاهدت را بياور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 و آن حضرت شهادت داد سپس امّ ايمن را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نيز گواهي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زني ديگر و يا مردي ديگر را بياوري سند فدك را برايت مي نويسم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اين حديث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حديثي شگفت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خود را مطالبه مي كرد نيازي به شهود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وارثي كه مستحقّ ما تَرَك ميّت مي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محتاج شاهد نيست مگر هنگامي كه ، صِحّت انتساب او به ميّت و در رديف ورثه قرار گرفتن وي مشخص نشده باشد و گمان نمي كنم كه آنان در نسبت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و ترديد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اگر ادّعاي نحله مي كرد و مدّعي مي شد كه ، پدرش آن را به او بخشيده نيازمند به اقامة بيّنه بود و براي روايتي كه ابوبكر نقل كرده كه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گروه پيامبران ارث نمي گذاريم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معنايي باقي نمي ماند و چنانچه خوب دقت كنيد اين كاملاً روشن و واضح است </w:t>
      </w:r>
      <w:r>
        <w:rPr>
          <w:rStyle w:val="FootnoteAnchor"/>
          <w:rtl w:val="true"/>
        </w:rPr>
        <w:footnoteReference w:id="18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صالح از برخي از اصحاب و دوستانش از يكي از دو امام باقر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ابوبكر رفته ميراث خود را نسبت به ماتَرَك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مطالبه نمود ابوبكر پاسخ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پيامبر خدا ارث نمي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خدا كافر گشته كتاب هاي الهي را منكر شده اي ؟ خداوند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وصيكُمُ اللهُ في اَوْلادِكم </w:t>
      </w:r>
      <w:r>
        <w:rPr>
          <w:rFonts w:eastAsia="IRNazanin" w:cs="IRNazanin"/>
          <w:color w:val="111111"/>
          <w:sz w:val="28"/>
          <w:szCs w:val="28"/>
          <w:rtl w:val="true"/>
          <w:lang w:bidi="fa-IR"/>
        </w:rPr>
        <w:t xml:space="preserve">. . . </w:t>
      </w:r>
      <w:r>
        <w:rPr>
          <w:rStyle w:val="FootnoteAnchor"/>
          <w:rtl w:val="true"/>
        </w:rPr>
        <w:footnoteReference w:id="188"/>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براي صحت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الأنبياءِ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عايشه و حفصه و مالك بن اوس نضري شهادت دادند و هنگامي كه ، عثمان به خلافت رسيد ، عايشه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w:t>
      </w:r>
    </w:p>
    <w:p>
      <w:pPr>
        <w:pStyle w:val="BookText"/>
        <w:rPr/>
      </w:pPr>
      <w:r>
        <w:rPr>
          <w:rFonts w:ascii="IRNazanin" w:hAnsi="IRNazanin" w:eastAsia="IRNazanin"/>
          <w:color w:val="111111"/>
          <w:sz w:val="28"/>
          <w:sz w:val="28"/>
          <w:szCs w:val="28"/>
          <w:rtl w:val="true"/>
          <w:lang w:bidi="fa-IR"/>
        </w:rPr>
        <w:t xml:space="preserve">پدرم و عمر به من مي دادند تو هم به من بده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خدا و سنّت پيامبر دليل و مدركي براي اين عطا نمي بينم لكن پدرت و عمر از روي دلخواه خود به تو مي داده اند و من چنين كاري را نخواهم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سهم ارثنم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خودت با مالك بن اوس نظري شهادت نداديد كه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گروه پيامبران ارث نمي گذاريم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فاطمه را باطل كردي اكنون خود آمده اي حقّ ارث طلب مي كني ؟ نه من چنين كاري را نخواهم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عثمان به نماز مي رفت عايشه پرده را بالا مي زد و فرياد مي كشيد و مي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با صاحب اين پرده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پيراهن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از كار او رنجيده خاطر شده بر منبر بالا رفته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 كم مو دشمن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متعالي براي او دوستش حفصه مثالي در قرآن آورده و فرموده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أَةَ صالِحَيْنِ فَخانَتاهُما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قيلَ ادْخُلاالنّارَ مَعَ الدّاخِلَين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تحريم آيه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عايشه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پير خرفت ، اي دشمن خدا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نام نعثل يهودي يمني مثال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او را لعنت و او عايشه را لعنت كرد و عايشه قسم خورد كه ديگر در آن شهر نماند و به مكّه رفت </w:t>
      </w:r>
      <w:r>
        <w:rPr>
          <w:rFonts w:eastAsia="IRNazanin" w:cs="IRNazanin"/>
          <w:color w:val="111111"/>
          <w:sz w:val="28"/>
          <w:szCs w:val="28"/>
          <w:rtl w:val="true"/>
          <w:lang w:bidi="fa-IR"/>
        </w:rPr>
        <w:t xml:space="preserve">. </w:t>
      </w:r>
      <w:r>
        <w:rPr>
          <w:rStyle w:val="FootnoteAnchor"/>
          <w:rtl w:val="true"/>
        </w:rPr>
        <w:footnoteReference w:id="189"/>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حلّي رحمة الله عليه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ايرادهايي كه بر ابوبكر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 وي فاطمة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ارث خودش منع كرد و حضرت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پسر ابي قحافه آيا تو از پدرت ارث مي بري و من از پدرم ارث نمي برم ؟ او در مقابل حضرت به روايتي استناد كرد كه ، در بين تمام مسلمانان فقط به خود او اختصاص دارد به علاوه رواياتش بسيار اندك و علمش نيز كم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خود قرض دار بود و مي توانست در صدقه تصرّف كند و از اين جهت مي توانست در معرض اتمام جعل روايت قرار گيرد و آن روايت اين بود كه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گروهپيامبران ارث نمي گذاريم هر آن چه از ما باقي مانده صدقه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 قرآن با اين حديث مخالف است و صريح </w:t>
      </w:r>
    </w:p>
    <w:p>
      <w:pPr>
        <w:pStyle w:val="BookText"/>
        <w:rPr/>
      </w:pPr>
      <w:r>
        <w:rPr>
          <w:rFonts w:ascii="IRNazanin" w:hAnsi="IRNazanin" w:eastAsia="IRNazanin"/>
          <w:color w:val="111111"/>
          <w:sz w:val="28"/>
          <w:sz w:val="28"/>
          <w:szCs w:val="28"/>
          <w:rtl w:val="true"/>
          <w:lang w:bidi="fa-IR"/>
        </w:rPr>
        <w:t xml:space="preserve">آية قرآن مي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شما را در مورد فرزندانتان سفارش مي كند كه ، پسران دو مقابل دختران ارث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مشمول اين آية شريفه مي باشد </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ابي الحديد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مرتضي گفته است ايرادي كه ، بر استناد صاحب كتاب </w:t>
      </w:r>
      <w:r>
        <w:rPr>
          <w:rStyle w:val="FootnoteAnchor"/>
          <w:rtl w:val="true"/>
        </w:rPr>
        <w:footnoteReference w:id="191"/>
      </w:r>
      <w:r>
        <w:rPr>
          <w:rFonts w:ascii="IRNazanin" w:hAnsi="IRNazanin" w:eastAsia="IRNazanin"/>
          <w:color w:val="111111"/>
          <w:sz w:val="28"/>
          <w:sz w:val="28"/>
          <w:szCs w:val="28"/>
          <w:rtl w:val="true"/>
          <w:lang w:bidi="fa-IR"/>
        </w:rPr>
        <w:t xml:space="preserve">به روايتي كه آن را ابوبكر نقل كرد و ادّعا نمود كه عمرو عثمان و فلان و فلان بر آن شهادت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مي شود آن است كه ، استشهاد اين اشخاص مسلم نيست بلكه آنچه كه روايت شده آن است كه، عمر به هنگام كه با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در مورد ميراث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كرد ؟ از اين چند نفر استشهاد كرد و آنان به روايتي كه مقتضي نفي ميراث است، شهادت دادند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سيّد مرتضي رحمة الله عليه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پس از رحلت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مطالبة ارث از سوي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را غير از ابوبكر كسي ديگر نقل نكرد و گفته شده كه ، غير از او مالك بن اوس حدثان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عايشه و حفصه به روايتي نيز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ديگر مهاجراني را كه ، قاضي القضات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هاي آنان را ذكر كرده اينان جملگي در دوران خلافت عمر شهادت دادند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ابن ابي الحديد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ابوالبختري روايت شده كه ،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عمر آمده با يك ديگر بر سر ارث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داشتند عمر به طلحه و زبير وعبدالرّحمن و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مي دهم آيا شما از رسول خدا شنيديد كه ، مي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اموال پيامبر صدقه است مگر طعامي كه ، براي خانواده اش تهيّه كرده همانا پيامبران ارث نمي گذاريم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مالش را صدقه مي داد و زيادي اش را تقسيم مي كرد پس از دنيا رفت و ابوبكر دو سال زمام دار اموال شد و به همان گونه كه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مي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عمل كرد آيا شما مي گوييد كه او در اين كار به اشتباه رفته ، و در اين كار ستم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او در اين كار راه هدايت را يافته و من پس از ابوبكر زمان اين امر را به دست گرفتم و به شما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مي خواهيد به همان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عمل كنم، و شما پذيرفتيد ولي حالا آمده مدّعي شده ايد و با يك ديگر اختلاف نموده ايد ؟ يكي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سهميه ام را از برادر زاده ام مي خواهم و ديگري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w:t>
      </w:r>
    </w:p>
    <w:p>
      <w:pPr>
        <w:pStyle w:val="BookText"/>
        <w:rPr/>
      </w:pPr>
      <w:r>
        <w:rPr>
          <w:rFonts w:ascii="IRNazanin" w:hAnsi="IRNazanin" w:eastAsia="IRNazanin"/>
          <w:color w:val="111111"/>
          <w:sz w:val="28"/>
          <w:sz w:val="28"/>
          <w:szCs w:val="28"/>
          <w:rtl w:val="true"/>
          <w:lang w:bidi="fa-IR"/>
        </w:rPr>
        <w:t xml:space="preserve">همسرم را مي خواهم، به خدا سوگند جز به همين روش در بين شما قضاوت نخواهد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توجه داشت كه ، اين نيز مشكل است زيرا بيشتر روايات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 اين مطلب را كسي غير از ابوبكر نقل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بزرگترين محدّثان يادآورشده تا آنجا كه ، فقهاء در اصول فقه بر اين كه به روايت يك نفر از صحابه مي شود استناد كرد اتفاق نظر دارند و دليلشان همين روايت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استناد ما، ابوعلي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جز نقل دو نفر پذيرفته نمي شود مانند شهادت كه ، بايد حتماً دو نفر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متكلّمان و فقهاء همگي با او مخالفت كرده به اين موضوع استدلال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روايت واحد ابوبكر را كه ،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معاشر الأنبياء لانوّرث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كرده اند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اين حديث را به من گفت و سوگند يادكرد كه ، او راستگوست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است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پيامبران ارث نمي گذارند ميراث او در ميان فقراء ومساكين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نقل اين حديث شهادت عمر بر اين نكته است كه حديث را تنها از ابوبكرنشنيده نه از ديگران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مظفّر رحمة الله عليه گويد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فضايل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فضايلي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بغوي و ابوبكر در غيلاينات، و ابن عساكر از عايشه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رسيد،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در ميراث آن حضرت اختلاف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هيچ كس در اين باره مطلبي نيافتند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 مي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آنچه كه ، از ما گروه پيامبران بازماند، صدقه است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گفتار عايشه نيز شاهد بر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 اين حديث تنها پدرش ابوبكر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از ابن ابي الحديد و استادش نيز نقل شد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سيّد هاشم الحسني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و محدّثان همگي بر اين موضوع اجماع دارند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فقط از ابوبكر رسيده و تنها منبع و مستند اوّليّه اوست و غير از ابوبكر هيچ كس مدّعي نشده و هر كس كه، پس از او روايت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عايشه و حفصه و اوس بن حدثان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وي نقل كرده است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پرسشي كه ، در اينجا پيش مي آيد اين است كه ، آيا جايز است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حكمي را بر خلاف نصّ صريح كتاب خدا تشريع و جعل كند و با اين كه ، خداوند صريحاً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از پدرانشان ارث مي برند آن حضرت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پيامبران ارث نمي گذاريم و بعد از اين حكم مخالف با كتاب خدا را از اطرافيان و صحابه و حتّي از افراد بزرگي همچون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خويشاوندان آن حضرت با اين كه ، هميشه در خدمت آن حضرت بودند اين مطلب را مخفي نگه دارند و به هيچ كس از آنان جز ابوبكر نگويد با اين كه مي دانيم كه ، حضرت بههنگام نزول وحي اگر مطلبي مربوط به قانون گذاري و تشريع بود مسلمانان راجع كرده به آن ها ابلاغ مي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تشريع به همگان مربوط مي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مخاطب اوليه خود حضرت بود؟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آيا براي حضرت جايز بود كه ، اين مطلب را از دختر خويش و نيز پسر عمويش كه ، دروازة شهر علم آن حضرت بوده و علم الكتاب نزدش نهاده شده بود پوشيده بدارد با اين كه ، مي دانست كه، در اين مساله با كساني كه زمام امر را به دست مي گيرند، اختلاف پيدا خواهد كرد و اين موضوع موجب بروز اختلاف ميان مسلمانان خواهد شد بلكه باعث مي شود كه، چيزي را مطالبه كند كه، حقّ او نيست و نتيجه اش آن شود كه ، به زحمت و اذّيت و آزار دچار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 بارها خود آن حضرت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خاطر خشم و غضب فاطمه خشمگين و با خشنودي اش شادمان مي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پارة تن من است هر آنچه فاطمه را بيازارد مرا آزرده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نمي كنم كسي كه ، به خدا و رسولش ايمان داشته باشد و با سَبْك و روشي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تبليغ احكام الهي داشته آشنا بوده موقعيّت و مقام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پيشگاه آن حضرت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و ترديدي در جعلي بودن دو حديثي بخود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حديث جعلي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دهد كه به ابوبكر نسبت داده شده است و چنين كذبي را به ساحت مقدّس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بدهد </w:t>
      </w:r>
      <w:r>
        <w:rPr>
          <w:rStyle w:val="FootnoteAnchor"/>
          <w:rtl w:val="true"/>
        </w:rPr>
        <w:footnoteReference w:id="195"/>
      </w:r>
      <w:bookmarkStart w:id="68" w:name="pg17071_183394"/>
    </w:p>
    <w:p>
      <w:pPr>
        <w:pStyle w:val="Heading3"/>
        <w:numPr>
          <w:ilvl w:val="2"/>
          <w:numId w:val="1"/>
        </w:numPr>
        <w:rPr/>
      </w:pPr>
      <w:bookmarkStart w:id="69" w:name="__RefHeading___Toc1408591_1878427129"/>
      <w:bookmarkStart w:id="70" w:name="_Toc25"/>
      <w:bookmarkEnd w:id="68"/>
      <w:bookmarkEnd w:id="69"/>
      <w:r>
        <w:rPr>
          <w:rtl w:val="true"/>
        </w:rPr>
        <w:t xml:space="preserve">ارث گذاري پيامبران </w:t>
      </w:r>
      <w:r>
        <w:rPr>
          <w:rtl w:val="true"/>
        </w:rPr>
        <w:t>(</w:t>
      </w:r>
      <w:r>
        <w:rPr>
          <w:rtl w:val="true"/>
        </w:rPr>
        <w:t>علیهم السلام</w:t>
      </w:r>
      <w:r>
        <w:rPr>
          <w:rtl w:val="true"/>
        </w:rPr>
        <w:t>)</w:t>
      </w:r>
      <w:bookmarkEnd w:id="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سيّد شرف الدّين رحمة الله عليه ،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گذاري پيامبران مشمول آيات مربوط به ارث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كه ، خداوند متعال مي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لِلرِّجالِ نَصيبٌ مِمّا تَرَكَ الْوالِدانِ وَ الاَقْرَبُونَ وَ لِلنّساءِ نَصيبٌ مِمّا تَرَكَ الوالِدانِ وَالأَقْرَبُونَ مِمّا قَلَّ مِنْهُ اَوْ كَثُرَ نَصيباً مَفْروٌضاً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مردها از آن چه كه فرزندان و خويشاوندان بر جاي مي گذارند بهره اي دارند و زنان نيز از آن چه كه فرزندان و خويشاوندان برجاي مي گذارند چه حكم باشد و چه زياد بهره و نصيبي مشخص دارند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آيات ارث در قرآن عموميّت داشته شامل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تمام افراد بشر مي شود و مانند ديگر آيات قرآن مجيد در زمينة احكام الهي است مانند 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عَلَيْكُمُ الصِّيامُ كَما كُتِبَ عَليَ الذينَ مِنْ قَبْلِكُمْ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روزه نوشته شده است همان گونه كه ، بر ديگراني كه قبل از شما بودند نوشته شده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مي فرمايد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يُوصيكُمُ اللهُ في اَوْلادِكُمْ لِلذّكِرَ مِثْلُ حَظِّ الأُثَنَيْنِ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آيات ارث و مسائل آن</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روزه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بر ديگراني كه، قبل از شما بودند نوشته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كانَ مِنْكُمْ مَريضاً اَوْ عَلي سَفِرَ فَعِدَّةٌ مِنْ اَيّامٍ اُخْرَ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آيه </w:t>
      </w:r>
      <w:r>
        <w:rPr>
          <w:rFonts w:eastAsia="IRNazanin" w:cs="IRNazanin"/>
          <w:color w:val="111111"/>
          <w:sz w:val="28"/>
          <w:szCs w:val="28"/>
          <w:lang w:bidi="fa-IR"/>
        </w:rPr>
        <w:t>184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هركس از شما كه مريض و يا مسافر باشد در روزهاي ديگري روزه بگيرد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المَيْتَة وَالدَّمُ وَ لَحْمُ الخِنْزير </w:t>
      </w:r>
      <w:r>
        <w:rPr>
          <w:rFonts w:eastAsia="Amiri" w:cs="Amiri" w:ascii="Amiri" w:hAnsi="Amiri"/>
          <w:color w:val="111111"/>
          <w:sz w:val="28"/>
          <w:szCs w:val="28"/>
          <w:rtl w:val="true"/>
          <w:lang w:bidi="ar-SA"/>
        </w:rPr>
        <w:t xml:space="preserve">. . . » </w:t>
      </w:r>
      <w:r>
        <w:rPr>
          <w:rStyle w:val="FootnoteAnchor"/>
          <w:rtl w:val="true"/>
        </w:rPr>
        <w:footnoteReference w:id="19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مردار خون و گوشت خوشك حرام شده است </w:t>
      </w:r>
      <w:r>
        <w:rPr>
          <w:rFonts w:eastAsia="IRNazanin" w:cs="IRNazanin"/>
          <w:color w:val="111111"/>
          <w:sz w:val="28"/>
          <w:szCs w:val="28"/>
          <w:rtl w:val="true"/>
          <w:lang w:bidi="fa-IR"/>
        </w:rPr>
        <w:t xml:space="preserve">) </w:t>
      </w:r>
      <w:bookmarkStart w:id="71" w:name="pg17071_183395"/>
    </w:p>
    <w:p>
      <w:pPr>
        <w:pStyle w:val="BookText"/>
        <w:rPr/>
      </w:pPr>
      <w:bookmarkEnd w:id="71"/>
      <w:r>
        <w:rPr>
          <w:rFonts w:ascii="IRNazanin" w:hAnsi="IRNazanin" w:eastAsia="IRNazanin"/>
          <w:color w:val="111111"/>
          <w:sz w:val="28"/>
          <w:sz w:val="28"/>
          <w:szCs w:val="28"/>
          <w:rtl w:val="true"/>
          <w:lang w:bidi="fa-IR"/>
        </w:rPr>
        <w:t xml:space="preserve">و مانند اين گونه آيات كه ، مربوط به تشريع و قانون گذاري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مكلّفان از افراد بشر با آن حضرت در اين تكاليف شريكند، و تفاوتي بين آن حضرت و ديگران وجود ندارد و مي بايست حضرت هم خود عمل كند و هم به ديگران ابلاغ كند، تا عمل نمايند و آن حضرت از اين جهت نسبت به ديگران اولي و مقدّم است و التزامش نسبت به عمل به آن بيشتر مي باشد و از جمله اين آيات فرمايش خداوند متعال است كه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اوُلوُ الأَرْحامِ بَعْضُهُمْ اَوْلي بِبَعضٍ في كتابِ الله </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كه خداوند متعال در اين آيه ارث را حقّ خويشاوندان نزديك ميّت قرار داده است </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1408593_1878427129"/>
      <w:bookmarkStart w:id="73" w:name="_Toc26"/>
      <w:bookmarkEnd w:id="72"/>
      <w:r>
        <w:rPr>
          <w:rtl w:val="true"/>
        </w:rPr>
        <w:t>پيش از نزول اين آيه ، ارث بردن</w:t>
      </w:r>
      <w:bookmarkEnd w:id="73"/>
    </w:p>
    <w:p>
      <w:pPr>
        <w:pStyle w:val="BookText"/>
        <w:rPr/>
      </w:pPr>
      <w:r>
        <w:rPr>
          <w:rFonts w:ascii="IRNazanin" w:hAnsi="IRNazanin" w:eastAsia="IRNazanin"/>
          <w:color w:val="111111"/>
          <w:sz w:val="28"/>
          <w:sz w:val="28"/>
          <w:szCs w:val="28"/>
          <w:rtl w:val="true"/>
          <w:lang w:bidi="fa-IR"/>
        </w:rPr>
        <w:t xml:space="preserve">از يكديگر يكي از حقوق سرپرستي ديني به شمار مي آمد امّا پس از آن كه ، خداوند اسلام و مسلمانان را به عزّت بخشيده يا اين آية شريفه ديگر موارد حقوق ارث را نسخ و حقّ ارث را منحصر به خويشاوندان نمود كه هر چه نزديك تر به موروث باشد، يا غير او و چه اين كه وارث از خويشاوندان او باشند يا از ديگر دارندگان سهم الارث و يا افرادي ديگر باشند كه بر طبق عمل به ظاهر آية شريفه روشن مي گردد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جملة اين آيات فرمايش خداوند متعال در داستان حضرت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آن جا كه، مي فرمايد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 نادي رَبَّهُ نِداءاً خَفيًّا قال رَبّ اِنّي وَ هَنَ العَظمُ مِنّي وَ اشْتَعَلَ الرّأسُ شَيْباً وَلم اَكُنْ بِدُعائِكَ رَبِّ شَقياً وَ اِنّي خِفْتُ المَوالِيَ مِنْ وَرائي وَ كانَتِ امْرَأَتي عاقِراً فَهَبْ لي مِنْ لَدُنْكَ وَليًّا يَرثُني وَ يَرثُ مِنْ آلِ يَعْقُوبَ وَ اجْعَلَهُ رَبِّ رَضيًّا </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زهرا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فرزندانش به اين آية شريفه براي اثبات ارث بردن پيامبران از اموال يك ديگر استدلال كرده فرموده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مذكور در اين آيه اموال آنهاست و ربطي به علم و نبوّتشان ندارد و در اين استدلال عموم دانشمندان اماميّه از آنان پيروي كرده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ميراث در لغت </w:t>
      </w:r>
    </w:p>
    <w:p>
      <w:pPr>
        <w:pStyle w:val="BookText"/>
        <w:rPr/>
      </w:pPr>
      <w:r>
        <w:rPr>
          <w:rFonts w:ascii="IRNazanin" w:hAnsi="IRNazanin" w:eastAsia="IRNazanin"/>
          <w:color w:val="111111"/>
          <w:sz w:val="28"/>
          <w:sz w:val="28"/>
          <w:szCs w:val="28"/>
          <w:rtl w:val="true"/>
          <w:lang w:bidi="fa-IR"/>
        </w:rPr>
        <w:t xml:space="preserve">و شرع جز بر آنچه كه ، از موروث به وارث منتقل مي شود مانند اموال بر چيز ديگري اطلاق نمي شود و در غير اموال به صورت مجاز و استعاره اطلاق مي شود و بدون دليل و قرينه نمي توان لفظ را در معناي مجازي اش استعمال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خواسته هاي حضرت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وليّ وارث مرا مورد پسند خود و امتثال كنندة دستورات خود قرار بده و اگر بگويم مقصود از ارث نبوّت است ديگر براي اين درخواست معنا و مفهومي نخواهد بود و لغو و عبث مي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نمي بيني كه ، اگر كسي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پيامبري براي ما مبعوث كن و او را عاقل و در اخلاقش مورد پسند خود قرار بده سخن ناروايي گفته است زيرا اگر پيامبر باشد حتماً رضايت و اخلاق پسنديده جزء اخلاق و رفتار او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مؤيّد اين گفتار آن كه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كرده كه ، آن حضرت از پسر عموهايش پس از خود مي ترسد در آنجا كه مي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اِنّي خِفْتُ المَواليِ مِنْ وَرائي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جهت كه، مي ترسيد وارثي را از خداوند درخواست كرد و اين خوف فقط به خاطر اموالش بود، و ارتباطي با نبوّت و علمش نداشت زيرا آن حضرت به خوبي مي دانست كه ، خداوند منصب نبوّت و علم الهي را به كسي كه شايستگي آن را نداشته باشد نمي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آن كه براي گسترش علم و انتشار آن در بين مردم مبعوث شده بود چگونه مي توان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از گسترش هدف خود نگران بود اگر گفته شود اين مطلب در مورد وراثت مال نيز جاري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ترس از انتقال اموال به ديگران مستلزم بخل آن حضرت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آن است كه ، هيچ گاه اين دو مطلب مساوي و يكسان نيستند زيرا مال را خداوند به مؤمني و كافر و به صالح و طالح مي دهد و مانعي ندارد كه ، اگر پسران عمويش افراد فاسدي باشند حضرت از انتقال اموالش به آنان ناراحت و ناراضي باشد چون اگر به اموال او دسترسي پيدا مي كردند چه بسار در مصارف غير مشروع خرج مي كردند بلكه در اين كار نهايت حكمت است زيرا تقويت تبهكاران و اعانت و كمك به آن ها در كارهاي زشت و ناروايشان از نظر شرعي حرام و ممنوع است و اگر كسي اين گونه خودداري از انتقال اموال را بخل حساب كند، بي انصافي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فرمايش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از خويشاوندانم پس از خود مي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جمله فهميده مي شود كه، ترس آن حضرت به خاطر فساد اخلاق و رفتار آنان بوده و مقصود آية شريفه آن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از خويشاوندانم </w:t>
      </w:r>
    </w:p>
    <w:p>
      <w:pPr>
        <w:pStyle w:val="BookText"/>
        <w:rPr/>
      </w:pPr>
      <w:r>
        <w:rPr>
          <w:rFonts w:ascii="IRNazanin" w:hAnsi="IRNazanin" w:eastAsia="IRNazanin"/>
          <w:color w:val="111111"/>
          <w:sz w:val="28"/>
          <w:sz w:val="28"/>
          <w:szCs w:val="28"/>
          <w:rtl w:val="true"/>
          <w:lang w:bidi="fa-IR"/>
        </w:rPr>
        <w:t>مي ترسم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اموالم را به ارث ببرند و در معصيت و نافرماني تو خرج كنند پس اي خداوند به من فرزندي پسنديده ببخش تا وارث اموال من بشود و آن ها را در طاعت خود صرف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آن كه ، مي بايست ارث در اين آية شريفه را بر اثر اموال، و نه بر نبوّت و پيامبري و امثال آن حمل كرد زيرا معناي مُتبادر به ذهن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يَرِثُني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ارث مال است، و در اين جا قرينه اي وجود ندارد تا لفظ را از معناي حقيقي كه ارث مال باشد برگردانده در معناي مجازي كه ارث نبوّت باشد استعمال كرده باشد بلكه قرائن فراواني در خود آية شريفه وجود دارد كه، مقصود معناي حقيقي و نه معناي مجازي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و رأي خاندان پاك پيامبر كه ، عدل و همتاي قرآن كريم مي باشند و هيچ گاه از قرآن جداشدني نيستند همين معناست و اختلاف و درگيري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ابوبكر براي مردم روشن و مسلم است و همگان مي دانند كه ،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ابوبكر پيغام داد و ارث خود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او طلبيد و ابوبكر در جواب 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چيزي به ارث نمي گذاريم از ما هر چه بماند صدقهاست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از اين كه چيزي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خودداري كرد و تمام ما تَرَك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بيت المال اختصاص داد و هيچ چيزي را از اسباب و لوازم زندگي فروگذار نكرد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ابوبكر خشمگين شده از او كناره گرفت و تا وقتي زنده بود با او يك كلمه سخن نگفت و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زنده بود آن گاه كه ، از دنيا رفت شوهرش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طبق وصيّتش شبانه دفن كرد و به ابوبكر خبر نداد كه ، بيايد و بر آن حضرت نماز بخواند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آري با خشمي كه از قبل داشت و با پرخاش بر او غضبناك شد و خشم خود را اظهار كرده مقنعه بسته چادر بر سر انداخته به همراه گروهي از خويشاوندان و فاميلش نزد ابوبكر رفت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تَعِظُ القَوْمَ في اَتَّمِ خِطابٍ</w:t>
      </w:r>
    </w:p>
    <w:p>
      <w:pPr>
        <w:pStyle w:val="BookText"/>
        <w:rPr/>
      </w:pPr>
      <w:r>
        <w:rPr>
          <w:rFonts w:ascii="Amiri" w:hAnsi="Amiri" w:eastAsia="Amiri" w:cs="Amiri"/>
          <w:color w:val="111111"/>
          <w:sz w:val="28"/>
          <w:sz w:val="28"/>
          <w:szCs w:val="28"/>
          <w:rtl w:val="true"/>
          <w:lang w:bidi="ar-SA"/>
        </w:rPr>
        <w:t>حَكَتِ المُصْطَفي بِهِ وَ حَكاها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را با كلمات و سخنان تامَّ و تمام پند و موعظه داد و با آن خطابه اش آنان را به ياد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 و از سخنان آن حضرت كه دربارة خود گفت ديده ها فروبسته شد، ارواح سركش تسليم آن حضرتش گشت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اگر در آن روزگار سياست بازي حاكم نمي گشت خواسته هاي پراكنده را به مركز اصلي خود ، بر مي گرداند و مركب چموش شهوت ها را رام مي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لاكن اسب سياست در ميدان تاخت و تاز مي كرد و درجايي آرام نمي گرفت اكنون هركس در سخنان حضرتش به خوبي دقّت كرده آگاه كامل نسبت به آن پيدا كند درگيري و جهت گيري دقيق آن حضرت را در مقابل آنان مي بيند و مشاهده مي كند كه چگونه بر ارث خود استدلال به آيات حكم و بر امين قاطع و غير قابل انكار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استدلال هاي آن حضرت در آن روز آن بود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عمداً از كتاب خدا دست برداشته آن را پشت سر انداختيد ؟ در آنجا كه ،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از داود ارث بُرد و در آنجا كه داستان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بازگو مي كند و مي 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 از سوي خود جانشين عنايت كن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و از خاندان يعقوب ارث بَرَد و او را مورد پسند و رضايت قرار بده و نيز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خويشاوندان برخي از آنان از برخي ديگر در كتاب خداوند سزاوار 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در مورد فرزندانتان سفارش مي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پسر مانند بهره دو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نماييد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شما نوشته شده كه ، هرگاه مرگ يكي از شما فرار رسيد اگر مالي از خود بر جاي گذاشت براي پدر و مادر و خويشاوندان به خوبي وصيّت كند و اين كار شايستة پرهيزكاران است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خداوند در مورد شما آيه اي خاص، نازل كرده كه ، پدرم را از اين قانون مستثني كنيد ؟ يا اين كه شما خود را نسبت به عموم و خصوص قرآن مجيد از پدرم و از پسر عمويم دانا تر و اعلم مي دانيد ؟ و يا اين كه مي گويد اهل دو ملّت از يك ديگر ارث نمي برند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متن خطبة فدك كه انشاء الله مفصلاً شرح داده شده است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بر ارث گذاردن پيامبران به دو آية مربوط به داود و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صراحت در ارث گذاري آن دو حضرت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مي كند و به جان خود حضرت سوگند مي خورد كه ، آن بزرگوار از ديگر كساني كه مدّت ها از نزول قرآن پا به عرصة گيتي نهاده ارث را در اين آيات شريفه مربوط به ارث حكمت و پيامبري دانسته نه ارث در اموال و معناي مجازي را بدون دليل بر معناي حقيقي مقدّم </w:t>
      </w:r>
    </w:p>
    <w:p>
      <w:pPr>
        <w:pStyle w:val="BookText"/>
        <w:rPr/>
      </w:pPr>
      <w:r>
        <w:rPr>
          <w:rFonts w:ascii="IRNazanin" w:hAnsi="IRNazanin" w:eastAsia="IRNazanin"/>
          <w:color w:val="111111"/>
          <w:sz w:val="28"/>
          <w:sz w:val="28"/>
          <w:szCs w:val="28"/>
          <w:rtl w:val="true"/>
          <w:lang w:bidi="fa-IR"/>
        </w:rPr>
        <w:t xml:space="preserve">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فهم آيات قرآن داناتر و اعلم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تصرّف و دخالت در معناي حقيقي لفظ بدون دليل جايز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و يا ديگر كساني كه ، در آن روزها طرف دار او بودند نيز مي توانستند بدين گونه پاسخ حضرت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بدهند با اين كه آنان چنين پاسخي را به آن حضرت ندادند به علاوه در اينجا قرائن ديگري نيز موجود است كه ،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ارث ،ارث در اموال است پس از استدلال به آيات مربوطه به ارث پيامبران حضرت به عموم آيات مربوطه به ارث و عموم آية وصيّت استدلال فرمود و تخصيص اين آيات را بدون دليل شرعي از كتاب و سنّت كاري زشت بر شمرده با لحن و بيان كوبنده اي اين تخصيص بي جهت را بر آنان ايراد گرفته چنين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خداوند دربارة شما آية مخصوصي نازل كرده كه ، پدرم را با آن آيه از اين عمومي خارج كرده باشد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استفهام انكاري وجود مخصّص را در قرآن مجيد نفي كرده آن گاه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اين كه شما از پدرم و از پسرعمويم در فهم عموم و خصوص قرآن آگاه تر و داناتريد ؟</w:t>
      </w:r>
    </w:p>
    <w:p>
      <w:pPr>
        <w:pStyle w:val="BookText"/>
        <w:rPr/>
      </w:pPr>
      <w:r>
        <w:rPr>
          <w:rFonts w:ascii="IRNazanin" w:hAnsi="IRNazanin" w:eastAsia="IRNazanin"/>
          <w:color w:val="111111"/>
          <w:sz w:val="28"/>
          <w:sz w:val="28"/>
          <w:szCs w:val="28"/>
          <w:rtl w:val="true"/>
          <w:lang w:bidi="fa-IR"/>
        </w:rPr>
        <w:t xml:space="preserve">با اين پرسش توبيخي وجود مخصّصي را در سنّت ، بلكه مطلق وجود مخصّصي را منتفي دانست زيرا اگر مخصّصي وجود مي داشت ،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جانشين آن حضرت به آن فهمانيده بيان مي كردند و نمي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آنان نمي دانستند و از وجود مخصّص خبر نداشتند و يا در بيان اين مسأله به آن حضرت كوتاهي كرده اند، زيرا در آن صورت تفريط و اهمال در بيان حكم الهي و كتمان حق و وادار كردن به جهل و در معرض باطل قرار دادن و گول زدن و فريب او نسبت به كرامت مقامش و سستي در بازداشتن او از جدال و درگيري و كينه توزي و دشمني بي جهت و بيهوده لازم مي آيد كه همگي اين ها در مورد پيامبران الهي و جانشينان شان محال و ممتنع مي باشد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آن كه ،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آن چه كه ، ديگر پدران دلسوز و مهربان دختران خود را مكلّف و موظف مي كنند به پارة تنِ خود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تكليف و دستور مي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ساية رحمت و عطوفت خود را بر سر وي انداخته حضرتش را از جان خود بيشتر دوست مي داشت و با تمام وجود در تعليم ، تربيت ، رشد و كمال آن حضرت مي كوشيد و تاآخرين درجه ، معرفت و شناخت خدا را به آن بزرگوار چشانيده دستورات و شرايع الهي را به آن حضرت آموخته و چيزي را از آن </w:t>
      </w:r>
    </w:p>
    <w:p>
      <w:pPr>
        <w:pStyle w:val="BookText"/>
        <w:rPr/>
      </w:pPr>
      <w:r>
        <w:rPr>
          <w:rFonts w:ascii="IRNazanin" w:hAnsi="IRNazanin" w:eastAsia="IRNazanin"/>
          <w:color w:val="111111"/>
          <w:sz w:val="28"/>
          <w:sz w:val="28"/>
          <w:szCs w:val="28"/>
          <w:rtl w:val="true"/>
          <w:lang w:bidi="fa-IR"/>
        </w:rPr>
        <w:t xml:space="preserve">فروگذار نكرده و در هيچ موردي كوتاهي ننموده تا اين كه ، آن حضرت را به آخرين درجه و پايگاه فضيلت، اوج داده برفراز قلّه هاي كرامت بالا برده آيا ممكن است اين مسأله را كه ، مربوط به تكليف شرعي آن مي شد از وي پوشيده داشته باشد ؟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ممكن است با اين كتمان دخترش را در معرض آن همه مشكلاتش قرار داده باشد كه ، در راه به دست آوردن ميراث خود متحمّل شده و به دنبال آن جلوگيري از ارث اين همه فتنه و آشوب دامن گير امّت اسلامي شود ؟ و چه شد كه شوهرش كه خليل نبوّت و برادر مخصوص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نيز با آن همه علم و حكمت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نمي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نمي دانست با آن كه خصوصياتي چون پيشگامي در اسلام دامادي پيامبر خويشاوندي ، شرافت و مقام ، ويژگي و مخصوصي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موقعيّتش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 جانشين و نجوي را داشت ؟ و چه شد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از آن حضرت كه حافظ سر برطرف كنندة مشكلات دروازة شهر علم در خانة حكمت بهترين قاضي امّت، آستانة آمرزش براي ورود گنهكاران به پيشگاه آن كشتي نجات و درامان قرار دهندة امّت آن حضرت بوده پنهان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همتاي پدرش و يادگار گذشتگان از خانواده اش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اين حديث را از آن حضرت نشنيده بود؟ و چه شد كه به هيچ يك از بني هاشم كه آشيانه پناهگاه و سرچشمة پيدايش او بودند اين حديث نرسيده بود كه پس از آن حضرت بر ابوبكر تاخته مدّعي ارث شدند ؟و چه شد كه همسران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همگي مادر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حفصه و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نيز از اين حديث بي خبر بودند و به عثمان پيغام داده مطالبة ارث خود را از او كردند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چگونه براي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بوده كه اين حكم را از وارث پوشيده داشته براي افرادي كه وارث نيستند بيان كرده باشد ؟ هرگز سيرة پيامبر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گونه نبود كه احكام الهي را به مردم نرساند و ابلاغ نكند و در مقام اندار نيز اين شيوه از آن حضرت شناخته نشده است زيرا ابتدا مأمور به انذار خويشاوندان نزديكش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كتمان با رفتار زيبا و برخورد بزرگوارانه و عنايت و لطف والايي كه نسبت به خويشاوندان خود داشت همانند نيست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فقط براي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راه و يك سخن باقي مانده است كه، با گفتن آن كلمه غيرت آنان را برانگيخته با بلاغت و رسايي هرچه تمام تر در گفتارش جوش و خروش در آنان ايجاد كرد و آن جمله اين بود كه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يا اين كه مي گوييد اهل دو آيين از يك ديگر ارث نمي برند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مي خواست با اين جمله بفهماند كه عموم آية ارث با آنچه شما ادّعا مي كنيد تخصيص نمي خورد مگر اين كه بخواهيد به جمله اي از آن حضرت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دو ملّت و دو آيين مختلف از يك ديگر ارث نمي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w:t>
      </w:r>
    </w:p>
    <w:p>
      <w:pPr>
        <w:pStyle w:val="BookText"/>
        <w:rPr/>
      </w:pPr>
      <w:r>
        <w:rPr>
          <w:rFonts w:ascii="IRNazanin" w:hAnsi="IRNazanin" w:eastAsia="IRNazanin"/>
          <w:color w:val="111111"/>
          <w:sz w:val="28"/>
          <w:sz w:val="28"/>
          <w:szCs w:val="28"/>
          <w:rtl w:val="true"/>
          <w:lang w:bidi="fa-IR"/>
        </w:rPr>
        <w:t>و بنابراين آيا به چنين كلامي لب مي گشاييد و چنين جمله اي را خواهيد گفت ؟</w:t>
      </w:r>
    </w:p>
    <w:p>
      <w:pPr>
        <w:pStyle w:val="BookText"/>
        <w:rPr/>
      </w:pPr>
      <w:r>
        <w:rPr>
          <w:rFonts w:ascii="IRNazanin" w:hAnsi="IRNazanin" w:eastAsia="IRNazanin"/>
          <w:color w:val="111111"/>
          <w:sz w:val="28"/>
          <w:sz w:val="28"/>
          <w:szCs w:val="28"/>
          <w:rtl w:val="true"/>
          <w:lang w:bidi="fa-IR"/>
        </w:rPr>
        <w:t xml:space="preserve">آيا مي توانيد بگوييد كه من از امّت اسلامي نيستم و در زمرة مسلمانان به شمار نمي آيم و از اين جهت حقّ ارث ندارم و بر اين حساب براي كار خود كه مرا از ارث محروم ساخته ايد حجّت و دليلي داريد ؟ كه در اين صورت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وَ اِنّا اِلَيهِ راجِعُون </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اميني رحمة الله عليه گويد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را فرموده بود، مي بايست آن را به خويشاوندان و نزديكان خود كه پس از آن حضرت، مدّعي ارث مي شوند بيان كرده باشد تا عذر و بهانه آنان را كه قاعدتاً به عموم آية ارث و سنّت شريف استناد مي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كند، تا داد و فريادهايي كه گرفتاري و درگيري هايي را به دنبال داشت پيش نيايد و پارة تن و دختر پاك و طاهره اش با حالت خشم و غضب بر اصحاب پدرش از دنيا نرود و اين مطلب براي هميشه موجب كينه توزي و دشمني در نسل هاي آينده بين دو گروه اسلامي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آن حضرت به خاطر از بين بردن همين پديده هاي ناروا و به وجود آوردن برادري و دوستي بين امّت ها و جوامع مبعوث شده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آيا حضرت از حوادث و فتنه هاي پس از خود آگاه نبود و نمي دانست كه، به خاطر عدم آگاهي خويشاوندان و نزديكانش از اين حكم مخصوص به او چه فتنه ها و آشوب هايي به وجود خواهد آمد ؟ نه هرگز آن حضرت به خوبي آگاه بود زيرا علم مَنايا و بلايا و قضايا و فتنه ها و خون ريزي هاي پس از خود را به خوبي دارا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مي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 صدّيق اكبر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همسرش صديقه كبري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 مي دانستند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 ما پيامبران ارث نمي گذاريم در عين حال به خاطر دستيابي به مال بي ارزش دنيا از آن دستور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پوشيدند و در مقابل ابوبكر ايستاده مدّعي او شدند ؟ و يا اين كه آنان از حديثي كه ابوبكر نقل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 خبر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ساحت آن دو بزرگوار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كتاب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ارتكاب اين عمل كه با علم به سنّت ثابت از آن اعراض كرده باشند و يا اين كه به خاطر ناداني و بي خبري از سنّت مدّعي چيزي شده باشند كه حقّ آنان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و پاك مي دانيم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چه دليل ابوبكر را در اين ادّعاي دور و بر كنار از كتاب خدا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كنيم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از طريق ورثه و جانشين او كه ، از آغاز نبوّت در مجامع و مجالس متعدّد سخن و وصيّت او را به ميان آورده وي را وصيّ خود تعيين كرده بود نمي توان فهميد ؟ و چرا نسبت به ادّعاي صدّيقه كبري و شوهرش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بخشيده است و اين را جز از طريق آنان نمي توان فهميد، گوش شنوا نداشته باشيم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مالك بن جعونه از پدرش روايت كند كه ،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فدك را به من بخشيده است آن را به من واگذار كن،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نفع آن حضرت شهادت داد وي درخواست شاهدي ديگر كرد امّ ايمن نيز بر اين مطلب شهادت داده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دختر رسول خدا ، تو مي داني كه شهادت حز با دو مرد و با يك مرد و دو زن ارزشي ندارد و حضرت از ادّعاي خود منصرف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روايت خالدبن طهمان آمده كه، فاطمه رضي الله عنها به 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به من بده زيرا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من بخشيده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شاهد و بيّنه خواست آن حضرت امّ ايمن و رياح غلام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 و آن دو نفر به اين مطلب شهادت دادند 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جز با شهادت يك مرد و دو زن امكان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خشم و غضب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 آن حضرت كسي است كه از پدر بزرگوارش دربارة آن حضرت چنين نقل شده است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خاطر خشنودي او خشنود و به خاطر خشم او غضبناك مي شود ؟ آيا از حكمي كه ، پدر بزرگوارش داده با اين كه ، مي دانست كه، آن حضرت از روي هوس سخن نمي گويد عصباني و خشمگين شده است ؟ حاشا و كلاّ و يا از اين كلام قاطع و كوبندة صادر شده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 ابوبكر مي خواهد آن را به اجراء در آورد عصباني و خشمگين شده است يا اين كه اين حكم قطعي و مسلم را فردي امين كه ، مي خواسته احكام اسلامي را گسترش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و خود آن حضرت نيز او را در نقل اين روايت تصديق كرده است ؟ ماساحت پاك آن حضرت را به نصّ آية تطهير از اين كار زشت منزّه و بركنار مي دانيم و خواه و ناخواه تنها يك احتمال باقي مي ماند و آن اين كه ، بگوييم حضرت راوي اين حديث را متّهم دانسته و يا ايرادي در روايت او داشته و آن را حكمي برخلاف كتاب و سنت مي دانسته است و همين امر باعث شد كه مقنعه بسته چادر بر سرانداخته و به همراه گروهي از خويشاوندان و زنان اقوامش به نزد ابوبكر برود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و همين مسأله باعث شد كه ، نسبت به مخالفاتش غضبناك گشته تا آخرين نفس پس از هر نمازي بر آنان نفرين كند چنان كه ، تفصيلش خواهد آمد ، آيا اين حكم در بين تمام پيامبران الهي بوده است ؟ يا اين كه ، از احكام ويژه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قرآن مجيد فرض نخست را نقض مي كند در آن جا كه ، مي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وَرِثَ سُلَيمانُ داوُدَ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فرمايش خداوند دربارة حضرت زكريّا كه گفت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فَهَبْ لي مِنْ لَدِّنْكَ وَليًّا يَرِثٌيِ وَ يَرِثُ مِنْ آلِ يَعقوُب َ وَ اجْعَلْهُ رَبِّ رَضّياً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است كه ، حقيقت ميراث عبارت از انتقال مال موروث به ارث پس از مرگ او به حكم خداوند متعال است حمل بر علم و نبوّت چنانكه اهل سنّت انجام داده اند برخلاف ظاهر آية شريفه است زيرا </w:t>
      </w:r>
    </w:p>
    <w:p>
      <w:pPr>
        <w:pStyle w:val="BookText"/>
        <w:rPr/>
      </w:pPr>
      <w:r>
        <w:rPr>
          <w:rFonts w:ascii="IRNazanin" w:hAnsi="IRNazanin" w:eastAsia="IRNazanin"/>
          <w:color w:val="111111"/>
          <w:sz w:val="28"/>
          <w:sz w:val="28"/>
          <w:szCs w:val="28"/>
          <w:rtl w:val="true"/>
          <w:lang w:bidi="fa-IR"/>
        </w:rPr>
        <w:t xml:space="preserve">نبوّت علم به ارث نمي رسند نبوّت دائر مدار مصالج عمومي است و از روز نخست آفرينش در پيشگاه پروردگار مشخص و معيّن گشته و خداوند داناتر است كه ، رسالت و مأموريت خود را در چه كسي و درچه جايي قرار دهد نسبت و وراثت دخالتي در آن ندارد همان گونه كه ، دعا و درخواست از خداوند اثري براي گزينش و اختيار الهي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نيز متوقّف بر آموزش و فراگيري است و مربوط به كسي مي شود كه ، خود را در معرض آن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درخواست كرد كه، از فرزندانش كسي را وارث او قرار دهد كه ، وجود وي حاجب و مانع از ديگر افراد خويشاوند و فاميل و پسرعموهايش باشد و اين ممنوعيّت تنها با ميراث اموال مناسبت دارد و معنا ندارد كه ، بخواهد موالي و خويشاوندانش را از علم و نبوّت مانع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نكتة ديگر اين كه شرط كرد كه ، اين ولي و وارث مورد پسند باشد در آنجا كه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واجْعَلْهُ رَبِّ رَضِياً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درخواست پسنديده بودن با نبوّت و رسالت سازگار نيست زيرا عصمت و تقدّس در ويژگي هاي نفساني و ملكات روحي هيچ گاه از پيامبران جدا نيست و بنابراين درخواست اين خصوصيّت بي معنا و بيهوده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اين درخواست در اموال و در مورد كسي كه ، وارث مال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 دارد زيرا گاهي وارث مورد پسنداست و گاه مورد پسند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 كه ، حكم مخصوص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اين سخن مستلزم آن است كه ، عموم آيات ارث را تخصيص بزنيم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آيات ذيل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فِي أَوْلاَدِكُمْ لِلذَّكَرِ مِثْلُ حَظِّ الأُنثَيَيْنِ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اوْلوُا الأرْحامِ بَعْضُهُم اَوْلي بِبَعضٍ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انفال آيه </w:t>
      </w:r>
      <w:r>
        <w:rPr>
          <w:rFonts w:eastAsia="Amiri" w:cs="Amiri" w:ascii="Amiri" w:hAnsi="Amiri"/>
          <w:color w:val="111111"/>
          <w:sz w:val="28"/>
          <w:szCs w:val="28"/>
          <w:lang w:bidi="ar-SA"/>
        </w:rPr>
        <w:t>75</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تَرَكَ خَيْراً الوَصِيَّةُ لِلْوالِدَيْنِ وَ الأَقْرَبينَ باِلمَعْروفِ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بقره آيه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قرآن مجيد را جز با دليل ثابت و مسلّم نمي توان تخصيص زد و خبر واحدي كه ، عمل به ظاهر آن به خاطر مخالفتش با سيرة تمام پيامبران گذشته صلوات الله علي نبينا و له و عليهم امكان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 توان مخصّص عموم آيات ارث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خبر واحدي كه ، صدّيقه و صدّيق امّت كه وارث علم پيامبر بزرگوارند و خداي متعال ايشان را چون جان پيامبرش به شمار آورده درست ندانسته در مقابل آن تسليم نشده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 تواند قرآن مجيد را تخصيص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واحدي كه ، هيچ يك از دانش مندان اسلامي و در پيشاپيش آنان عترت پاك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نقل نكرده با اين مضمون آن خبر به آنان مربوط مي شود و آنان به خاطر آن خبر از حكم كتاب خدا و سنّت شريف و از ارث پدر خود محروم گشته اند ، نمي تواند مُخَصِّص آيات قرآن باشد 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داشته كه ، خاندان خود را از وجود آن مُخَصِّصي آگاه كند و با اين كه ، نياز به دانستن آن حكم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آن حكم را از وجود آن مُخَصِّص آگاه كند و با اين كه ، نياز به دانستن آن حكم بود بيان آن حكم را از زمان حاجت به تأخير نيندازد و از تمام خانواده و خويشاوندان و امّت خود تا واپسين دقايق زندگي كتمان نكند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واحدي كه ، اين همه گرفتاريها براي امّت اسلامي پيش آورده دروازة دشمني و عداوت را كاملاً به روي آنان باز كرده آتش بغض و كينه توزي را قرن ها در بين آنان شعله ور ساخت و از نخستين روز تكوين جامعة اسلامي تفرقه نقاق بين آنان پديد آورده صفوف فشرده آنان را از هم گسسته درِ صلح و صفا و توحيد كلمه را به روي آنان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 تواند مُخَصِّص عموم آيات ارث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راوي اين حديث را از امّت اسلامي جزاي خير دهد ؟ مطلب ديگر آن كه ، اگر ابوبكر در نقل اين حديث صادق بود و به راستي اين حديث را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بود پس چرا با نوشته اي كه به دست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فرمايش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نقض كرد و فدك را به آن حضرت واگذار كرد و عمر از راه رسيده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نوشته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نامه ميراث فاطمه را از پدرش به او واگذار كرده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راهي به مسلمانان بخشش خواهي كرد با اين كه ، عرب به جنگ تو برخاسته جنگ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آنان هزینه لازم دارد ؟ بعد عمر نامه را از او گرفته پاره كرد ، این مطلب را سِبط ابن جوزی به طوری كه ، در السیرة الحَلَبِیَّه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نقل كرده است </w:t>
      </w:r>
      <w:r>
        <w:rPr>
          <w:rFonts w:eastAsia="IRNazanin" w:cs="IRNazanin"/>
          <w:color w:val="111111"/>
          <w:sz w:val="28"/>
          <w:szCs w:val="28"/>
          <w:rtl w:val="true"/>
          <w:lang w:bidi="fa-IR"/>
        </w:rPr>
        <w:t xml:space="preserve">. </w:t>
      </w:r>
      <w:r>
        <w:rPr>
          <w:rStyle w:val="FootnoteAnchor"/>
          <w:rtl w:val="true"/>
        </w:rPr>
        <w:footnoteReference w:id="204"/>
      </w:r>
      <w:bookmarkStart w:id="74" w:name="pg17071_183406"/>
    </w:p>
    <w:p>
      <w:pPr>
        <w:pStyle w:val="Heading3"/>
        <w:numPr>
          <w:ilvl w:val="2"/>
          <w:numId w:val="1"/>
        </w:numPr>
        <w:rPr/>
      </w:pPr>
      <w:bookmarkStart w:id="75" w:name="__RefHeading___Toc1408595_1878427129"/>
      <w:bookmarkStart w:id="76" w:name="_Toc27"/>
      <w:bookmarkEnd w:id="74"/>
      <w:bookmarkEnd w:id="75"/>
      <w:r>
        <w:rPr>
          <w:rtl w:val="true"/>
        </w:rPr>
        <w:t>پژوهشي در روایت فوق</w:t>
      </w:r>
      <w:bookmarkEnd w:id="76"/>
    </w:p>
    <w:p>
      <w:pPr>
        <w:pStyle w:val="BookText"/>
        <w:rPr/>
      </w:pPr>
      <w:r>
        <w:rPr>
          <w:rFonts w:ascii="IRNazanin" w:hAnsi="IRNazanin" w:eastAsia="IRNazanin"/>
          <w:color w:val="111111"/>
          <w:sz w:val="28"/>
          <w:sz w:val="28"/>
          <w:szCs w:val="28"/>
          <w:rtl w:val="true"/>
          <w:lang w:bidi="fa-IR"/>
        </w:rPr>
        <w:t xml:space="preserve">و اگر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نگذاشتن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باشد و خلیفه ي ناحق در نقل این روایت صادق بود ، پس این اختلاف نظرها پس از خلیفه چه بود ؟</w:t>
      </w:r>
    </w:p>
    <w:p>
      <w:pPr>
        <w:pStyle w:val="BookText"/>
        <w:rPr/>
      </w:pPr>
      <w:r>
        <w:rPr>
          <w:rFonts w:ascii="IRNazanin" w:hAnsi="IRNazanin" w:eastAsia="IRNazanin"/>
          <w:color w:val="111111"/>
          <w:sz w:val="28"/>
          <w:sz w:val="28"/>
          <w:szCs w:val="28"/>
          <w:rtl w:val="true"/>
          <w:lang w:bidi="fa-IR"/>
        </w:rPr>
        <w:t>من جمله</w:t>
      </w:r>
    </w:p>
    <w:p>
      <w:pPr>
        <w:pStyle w:val="BookText"/>
        <w:rPr/>
      </w:pPr>
      <w:r>
        <w:rPr>
          <w:rFonts w:ascii="IRNazanin" w:hAnsi="IRNazanin" w:eastAsia="IRNazanin"/>
          <w:color w:val="111111"/>
          <w:sz w:val="28"/>
          <w:sz w:val="28"/>
          <w:szCs w:val="28"/>
          <w:rtl w:val="true"/>
          <w:lang w:bidi="fa-IR"/>
        </w:rPr>
        <w:t xml:space="preserve">پس از آن كه ، عمر به خلافت رسید فدك را به ورثة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كرد 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بن عبدالمطلب در آن اختلاف كردند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خود آن را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بخشیده است و عبّاس این مطلب را قبول نكرده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ملك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من وارث آن حضرت می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خود را نزد عمر مطرح كردند وی از این كه، بین آن دو نفر حكم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كرده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شأن و موقعیّت خود آگاه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به شما واگذار كردم </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مَتِکَ یا اَرْحَمَ الرَّاحِمینَ</w:t>
      </w:r>
    </w:p>
    <w:p>
      <w:pPr>
        <w:pStyle w:val="BookText"/>
        <w:rPr/>
      </w:pPr>
      <w:r>
        <w:rPr>
          <w:rFonts w:ascii="IRNazanin" w:hAnsi="IRNazanin" w:eastAsia="IRNazanin"/>
          <w:color w:val="111111"/>
          <w:sz w:val="28"/>
          <w:sz w:val="28"/>
          <w:szCs w:val="28"/>
          <w:rtl w:val="true"/>
          <w:lang w:bidi="fa-IR"/>
        </w:rPr>
        <w:t xml:space="preserve">ما به اشكالات و ایرادهای وارد شده به احادیث این باب مثل اصل نزاع خیالی بین عبّاس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عبارتی كه در صحیح مسلم آمده كه، عباس به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این دروغ گوی گنهكار فریبكار خائن قضاوت كن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واقعاً می شود پذیرفت كه عبّاس با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آقا و بزرگ خاندان پاك و مطهّر، بدین گونه رفتار كند ؟ با این كه ، در پیش روی، آیة تطهیر را داشت و دیگر آیاتی را كه ، در قرآن مجید در شأن آن بزرگوار نازل شده بود و همه را می دانست ؟ در این صورت برای عبّاس چه آبرو و چه ارزشی باقی می ماند و با در نظر گرفتن فرمایش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چه حكمی توان برای عبّاس صادر كرد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علی را سبّ كند مرا سبّ كرده و هركس مرا سبّ كند خداوند را سبّ كرده است و هركس خداوند را سبّ كند او را به رو به آتش جهنم می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عبّاس از این گونه نسبت های ناروا به دُور، و مبرّا است و چنین می دانیم كه ، آنان كه ، می خواستند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سبّ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احادیث دروغین را از قول </w:t>
      </w:r>
    </w:p>
    <w:p>
      <w:pPr>
        <w:pStyle w:val="BookText"/>
        <w:rPr/>
      </w:pPr>
      <w:r>
        <w:rPr>
          <w:rFonts w:ascii="IRNazanin" w:hAnsi="IRNazanin" w:eastAsia="IRNazanin"/>
          <w:color w:val="111111"/>
          <w:sz w:val="28"/>
          <w:sz w:val="28"/>
          <w:szCs w:val="28"/>
          <w:rtl w:val="true"/>
          <w:lang w:bidi="fa-IR"/>
        </w:rPr>
        <w:t xml:space="preserve">عبّاس جعل كرده آن را رهگذری برای ناسزاگویی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كینه هاو حسادت هایی را كه ، در سینه هایشان پنهان كرده اند و آنچه را كه ، آشكار می كردند به خوبی می داند و شكوه و شكایت را باید به درگاه خداوند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سَیَعْلَمُ الَّذینَ ظَلَموا اَیَّ مُنْقَلَبٍ یَنْقَلِبُونَ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عثمان، مروان به حكم به دستور او، فدك را به خود اختصاص داد و به تصرّف درآورده چنانكه در سنن بیهقی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در زمان خلافت خود، ثلث فدك را به مروان بن حكم و ثلث دیگر را به عمروبن عثمان بن عُفّان و ثلث سوم را به پسرش یزید داد و این تقسیم پس از شهادت حضرت امام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ملك تا زمان خلافت مروان بن حكم به همین گونه ، در دست آنان بود و مروان آن را به خود اختصاص داده و به پسرش عبدالعزیز بخشیده و او به پسرش عمربن عبدالعزیز واگذار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كه ، عمربن عبدالعزیز به خلافت رسید ، خطبه ای ایراد كرده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فدك از جمله اموالی بود كه ، خداوند به رسولش بخشید و اختصاص داد ، و مسلمانان در راه دستیابی بر آن جنگی نكرده كوشش نداشته ،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آن حضرت درخواست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نمي بايست از من بخواهي و من نيز نمي توانم به تو واگذار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حضرت در آمدِ آن را به كساني كه در راه مانده ابن السبيل محسوب مي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بخشد </w:t>
      </w:r>
      <w:r>
        <w:rPr>
          <w:rFonts w:eastAsia="IRNazanin" w:cs="IRNazanin"/>
          <w:color w:val="111111"/>
          <w:sz w:val="28"/>
          <w:szCs w:val="28"/>
          <w:rtl w:val="true"/>
          <w:lang w:bidi="fa-IR"/>
        </w:rPr>
        <w:t xml:space="preserve">. </w:t>
      </w:r>
      <w:r>
        <w:rPr>
          <w:rStyle w:val="FootnoteAnchor"/>
          <w:rtl w:val="true"/>
        </w:rPr>
        <w:footnoteReference w:id="206"/>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كه، ابوبكر و عمر و عثمان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حكومت رسيدند آن را به همان موردي كه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دادند معاويه كه به حكومت رسيد ، آن را به مروان بن حكم بخشيد و مروان به پدرم و به عبدالمك داد و بعد به من و وليد و سليمان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كه ، به حكومت رسيد از او خواستم سهمين را از فدك به من ببخشد و همچنين از سليمان خواستم كه ، سهمش را به من بدهد آن دو ، با درخواست من موافقت كرده سهم خود را به من واگذار كردند و من ديگر اموالي را كه ،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اين مال دوست مي دارم بنابراين آن را به همان موردي كه در اصل بود واگذار كردم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حكومت عمربن عبدالعزيز فدك در دست فرزندان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بعد كه ، يزيد بن عبدالملك به حكومت رسيده از آنان گرفت و تا پايان خلافت بني اميّه بين مروان دست به دست مي گشت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ابوالعباس سفّاح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خليفه عبّاسي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حكومت رسيده آن را به عبدالله بن حسن بن علي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كه ابوجعفر منصور دوانيقي به خلافت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اولاد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پسر منصور عباسي به فرزندان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موسي بن مهدي و برادرش آن را از فرزندان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گرفتند و تا زمان خلافت مأمون در دست بني عبّاس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عباسي در سال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فرزندان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برگردانده به قثم بن جعفر وليّ خود در مدينه چنين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همانا اميرالمؤمنين </w:t>
      </w:r>
      <w:r>
        <w:rPr>
          <w:rStyle w:val="FootnoteAnchor"/>
          <w:rtl w:val="true"/>
        </w:rPr>
        <w:footnoteReference w:id="207"/>
      </w:r>
      <w:r>
        <w:rPr>
          <w:rFonts w:ascii="IRNazanin" w:hAnsi="IRNazanin" w:eastAsia="IRNazanin"/>
          <w:color w:val="111111"/>
          <w:sz w:val="28"/>
          <w:sz w:val="28"/>
          <w:szCs w:val="28"/>
          <w:rtl w:val="true"/>
          <w:lang w:bidi="fa-IR"/>
        </w:rPr>
        <w:t>با توجّه به موقعيّت و مقامي كه نسبت به دين خدا و جانشيني رسول خدا و خويشاوندي كه ، نسبت به آن حضرت دارد شايسته ترين فرد است كه، به سنّت رسول خدا عمل كرده دستورات او را به كار بندد به هر كس كه آن حضرت بخششي كرده به او ببخشد و هر كس را كه ، مورد تصدّق و صدقة خود قرار داده مورد آن عطا و</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توفيق و نگهداري اميرالمؤمنين با خداست و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كه ، موجب تقرّب به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رغبت و تمايل دارد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دخترش فاطمه فدك را بخشيده آن را بر او تصدّق </w:t>
      </w:r>
      <w:r>
        <w:rPr>
          <w:rStyle w:val="FootnoteAnchor"/>
          <w:rtl w:val="true"/>
        </w:rPr>
        <w:footnoteReference w:id="208"/>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كرد و اين يك كار ظاهر و آشكار و شناخته شده اي بود كه ، در بين خاندان پيامبر اختلافي در آن وجود نداشت و پيوسته كساني كه ، نسبت به آن اولويّت داشتند مدّعي و خواهان آن بودند از جهت اميرالمؤمنين چنين صلاح ديد كه ، آن را به ورثة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 و به خاطر تقرّب به خدا از طريق </w:t>
      </w:r>
    </w:p>
    <w:p>
      <w:pPr>
        <w:pStyle w:val="BookText"/>
        <w:rPr/>
      </w:pPr>
      <w:r>
        <w:rPr>
          <w:rFonts w:ascii="IRNazanin" w:hAnsi="IRNazanin" w:eastAsia="IRNazanin"/>
          <w:color w:val="111111"/>
          <w:sz w:val="28"/>
          <w:sz w:val="28"/>
          <w:szCs w:val="28"/>
          <w:rtl w:val="true"/>
          <w:lang w:bidi="fa-IR"/>
        </w:rPr>
        <w:t xml:space="preserve">اقامة حق و اجراي عدالت الهي به آنان واگذار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تنفيذ امر و دستور پيامبر و پرداخت صدقة آن حضرت به صاحبانش خود را به ايشان نزديك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دستور داد كه ، در دواوين و پرونده هاي نمايندگانش اين مطلب ثبت و ضبط شود كه ، اگر در تمام مراسم ديني پس از رحلت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 مي زدند كه، هركس از رسول خدا صدقه اي مي گرفته و يا هبه و وعده اي از آن حضرت داشته بيايد و يادآوري كند قولش پذيرفته وعده اي كه ، به او داده شده انجام مي پذيرد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بين همه آنان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سزاوارترين و شايسته ترين آن ها براي پذيرش گفتارش در آنچه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او قرار داده بود اميرالمومنين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عليه العنة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نمايندة خودش ، مبارك طبري نوشته است كه ، فدك را به وارثان فاطمه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تمام حدود و مرزها و همة حقوق مربوط به آن از بردگان و غلّات و غير ذلك مسترد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به محمّد بن يحيي بن حسن بن زيدبن عليّ بن الحسين بن عليّ بن ابي طالب و محمّد بن عبدالله بن حسن بن عليّ بن الحسين بن عليّ بن ابي طالب كه ، اميرالمؤمنين آن دو نفر را متولّي و سرپرست اين اموال قرار داده است تسليم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مطلب را به واسطة نظرية اميرالمؤمنين و آنچه كه خداوند در خصوص طاعتش بدو الهام كرده بدان توفيقي كه داشته تا به او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وسيله تقرّب جويد و به كساني كه نزد تو هستند اعلام كن و محمّدبن يحيي و محمّدبن عبدالله را به همان امري كه ، مبارك طبري را مأمور مي كني به كار بگمار و در مورد تعمير و آباداني و فراواني غلّات آنجا به آن ها كمك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والسلام اين نامه در 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 دو روز مانده به آخر ذي القعده سال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نوشته شد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الله، به خلافت رسيده دستور داد به همان حالت پيش از مأمون برگردد </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 xml:space="preserve">تمام اين هايي كه ، در دوران خلافت انجام گرفته با آن حديث نامتناسب با كتاب و سنت كه ، خليفه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متضاد و مخالف است </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دو نكتة آگاهي بخشاوّل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ابي الحديد معتزلي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 مردم مي پندارند كه ، نزاع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ابوبكر در دو چيز بوده در ميراث و در نحله ، ولي من در احاديث چنين يافتم كه ، آن حضرت در مسأله سومي با او نزاع داشت و ابوبكر او را از آن ها نيز منع كرده بود كه ، عبارت باشد از سهم ذوي القربي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ابي الحديد براي اين مطلب اخبار و رواياتي را آورده است كه از آن جمله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عروه نقل شده كه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ابوبكر فدك و سهم ذوي القربي را مطالبه كرد و او از تسليم آن ها خودداري كرد و آن را جزو اموال بيت المال قرار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داد به ما ابوزيد از احمد بن معاويه از ميثم از جويبر از ابوالضحّاك ، از حسن بن محمّد بن عليّ بن ابي طالب كه، ابوبكر فاطمه و بني هاشم را از سهم ذوي القربي منع كرد و آن را جزو سبيل الله قرار داد </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مرحوم مظفّر رحمة الله عليه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ادّعاي سومي هم داشت كه مربوط مي شد به حقّ آن حضرت، از خمس خيبر كه در زمان حيات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آن شده بود و سهم آن حضرت بود از خمسي كه خداوند آن را تقسيم كرده فرموده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اعْلَمُوا اَنَّما عَنِمْتُمْ مِنْ شَيءٍ فَاَنَّ لِلّهِ خُمُسَهُ وَ لِلرَّسُولِ وَلذِي القُرْبي </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آنچه كه غنيمت و سود برديد همانا خمس آن براي خدا و رسول و ذوي القربي است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 آن حضرت در خمس خيبر داراي دو سهم بود، يك حقّ از آن جهت كه، شريك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حقّ ديگر از جهت ميراث آن حضرت از حقّ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ابوبكر روي تمامي خمس خيبر دست گذاشته بود و از اين جهت مانع دو حق از او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اگر روايت او را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ارث گذاري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بدانيم و اين حق را به او بدهيم كه ، بر حقّ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مستولي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مسلّط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نمي شود و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دليل دارد كه ، بتواند بر حقّ ديگران مستولي باشد و جلو حقّ ديگراني را بگيرد كه ، در زمان حياترسول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چيزي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چهارمي نيز داشت كه ، مربوط مي شد به خمس غنايمي كه ، پس از رحلت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 </w:t>
      </w:r>
      <w:bookmarkStart w:id="77" w:name="pg17071_183411"/>
    </w:p>
    <w:p>
      <w:pPr>
        <w:pStyle w:val="BookText"/>
        <w:rPr/>
      </w:pPr>
      <w:bookmarkEnd w:id="77"/>
      <w:r>
        <w:rPr>
          <w:rFonts w:ascii="IRNazanin" w:hAnsi="IRNazanin" w:eastAsia="IRNazanin"/>
          <w:color w:val="111111"/>
          <w:sz w:val="28"/>
          <w:sz w:val="28"/>
          <w:szCs w:val="28"/>
          <w:rtl w:val="true"/>
          <w:lang w:bidi="fa-IR"/>
        </w:rPr>
        <w:t xml:space="preserve">مي گرديده چون ابوبكر همان گونه كه ، خمس اهل بيت را كه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خمس خيبر، مالك شده بود گرفته بود، آنان را از خمس خيبر مالك شده بود گرفته بود، آنان را از خمس غنايمي كه، پس از آن حضرت حادث شده بود نيز منع كرده،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آن ها نيز با او به نزاع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 در اين مورد بسيار است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مظفّر رحمة الله عليه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چنان است كه ، فدك از اموال خالص و مختص ابوبكر و عمر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 سيوطي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و روايتي كه ، ابوداود در سنن خود در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اموالي كه خالص و برگزيدة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دليل بر اين مطلب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در آن كتاب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ابوالطفيل نقل مي كند كه ،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ابوبكر رفته ميراث خود را از او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 مي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خداوند متعال به يكي از پيامبرانش طعمه اي بخشيد آن طعمه براي جانشين و قائم مقام اوست </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جانشين بر حقش كه علي ابن ابي طالب و يازده فرزند معصومش باشد كه از طرف خداوند سبحان انتخاب و برگزيده شده اند نه تو </w:t>
      </w:r>
      <w:r>
        <w:rPr>
          <w:rFonts w:eastAsia="IRNazanin" w:cs="IRNazanin"/>
          <w:color w:val="111111"/>
          <w:sz w:val="28"/>
          <w:szCs w:val="28"/>
          <w:rtl w:val="true"/>
          <w:lang w:bidi="fa-IR"/>
        </w:rPr>
        <w:t>)</w:t>
      </w:r>
    </w:p>
    <w:p>
      <w:pPr>
        <w:pStyle w:val="Heading2"/>
        <w:numPr>
          <w:ilvl w:val="1"/>
          <w:numId w:val="1"/>
        </w:numPr>
        <w:rPr/>
      </w:pPr>
      <w:bookmarkStart w:id="78" w:name="__RefHeading___Toc1408597_1878427129"/>
      <w:bookmarkStart w:id="79" w:name="_Toc28"/>
      <w:bookmarkEnd w:id="78"/>
      <w:r>
        <w:rPr>
          <w:rtl w:val="true"/>
        </w:rPr>
        <w:t>موضوع ششم</w:t>
      </w:r>
      <w:r>
        <w:rPr>
          <w:rtl w:val="true"/>
        </w:rPr>
        <w:t xml:space="preserve">: </w:t>
      </w:r>
      <w:r>
        <w:rPr>
          <w:rtl w:val="true"/>
        </w:rPr>
        <w:t>سؤال ها و پاسخ ها دربارة فدك</w:t>
      </w:r>
      <w:bookmarkEnd w:id="79"/>
    </w:p>
    <w:p>
      <w:pPr>
        <w:pStyle w:val="Heading3"/>
        <w:numPr>
          <w:ilvl w:val="2"/>
          <w:numId w:val="1"/>
        </w:numPr>
        <w:rPr/>
      </w:pPr>
      <w:bookmarkStart w:id="80" w:name="__RefHeading___Toc1408599_1878427129"/>
      <w:bookmarkStart w:id="81" w:name="_Toc29"/>
      <w:bookmarkEnd w:id="80"/>
      <w:r>
        <w:rPr>
          <w:rtl w:val="true"/>
        </w:rPr>
        <w:t>س</w:t>
      </w:r>
      <w:r>
        <w:rPr/>
        <w:t>1</w:t>
      </w:r>
      <w:r>
        <w:rPr>
          <w:rtl w:val="true"/>
        </w:rPr>
        <w:t xml:space="preserve">- </w:t>
      </w:r>
      <w:r>
        <w:rPr>
          <w:rtl w:val="true"/>
        </w:rPr>
        <w:t>لُبّ و خلاصه فدك را بيان كنيد ؟</w:t>
      </w:r>
      <w:bookmarkEnd w:id="8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محدّث قمي رضوان الله تعالي عليه از قول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 كه ، عده اي با ابوبكر بيعت كردند و كار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محكم شد و از مهاجرين و انصار بيعت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فرستاد تا وكيل حضرت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فدك بيرون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را شنيد نزد ابوبكر آمد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ميراث پدرم را از من گرفتي ؟ براي چه وكيل مرا از فدك بيرون كردي در صورتي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ملك را به امر خداوند متعال به من داده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اين ادّعاء شاهد بياور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ايمن را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ايمن به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از اين كه ، قول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راجع به من فرموده نقل نكنم و بر تو اتمام حجّت شمايم، دربارة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شهادتي نخواهم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 ابوبكر تو را به خدا قسم مي دهم آيا نه چنين است كه ،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ايمن زني از زنان بهشت است ؟</w:t>
      </w:r>
    </w:p>
    <w:p>
      <w:pPr>
        <w:pStyle w:val="BookText"/>
        <w:rPr/>
      </w:pPr>
      <w:r>
        <w:rPr>
          <w:rFonts w:ascii="IRNazanin" w:hAnsi="IRNazanin" w:eastAsia="IRNazanin"/>
          <w:color w:val="111111"/>
          <w:sz w:val="28"/>
          <w:sz w:val="28"/>
          <w:szCs w:val="28"/>
          <w:rtl w:val="true"/>
          <w:lang w:bidi="fa-IR"/>
        </w:rPr>
        <w:t xml:space="preserve">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است من اين مطلب را مي دانم كه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تو يك چنين سخني فرموده</w:t>
      </w:r>
    </w:p>
    <w:p>
      <w:pPr>
        <w:pStyle w:val="BookText"/>
        <w:rPr/>
      </w:pPr>
      <w:r>
        <w:rPr>
          <w:rFonts w:ascii="IRNazanin" w:hAnsi="IRNazanin" w:eastAsia="IRNazanin"/>
          <w:color w:val="111111"/>
          <w:sz w:val="28"/>
          <w:sz w:val="28"/>
          <w:szCs w:val="28"/>
          <w:rtl w:val="true"/>
          <w:lang w:bidi="fa-IR"/>
        </w:rPr>
        <w:t xml:space="preserve">ام ايمن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شهادت مي دهم كه ، خداي رؤف به رسول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 فرستاد و اين آية شريفه را براي آن حضرت نازل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آتِ ذَالقُرْبي حَقَّهُ سوره اسراء آية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پروردگار خود فدك را به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بخشيده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آمدو همين شهادت را داد ابوبكر نامه اي راجع به فدك نوشت و به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وقتي كه عمر آن نامه را ديد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نامه اي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ابوبكرگفت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ادّعاي فدك را كرد و براي مدّعاي خود، ام ايمن و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شاهد آورده بر صدق مدعاي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دادند ، لذا من اين نامه را نوشته و به زهرا دادم كه فدك مال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پس از شنيدن اين موضوع آن نامه را از دست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پاره پاره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غنيمتي است كه ، مال همه مسلمين است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اوس بن حدثان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و حفصه دو زنان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مي دهند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گروه پيغمبران ميراثي به جاي من نمي گذاريم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كه ، به جايي بماند صدقه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طرفي هم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فاطمه است و شهات علي در حق فاطمه قبول نيست زيرا علي به جهت منفعت خود اين شهادت را مي دهد، آري ام ايمن زن صالحه و پاكدامن است چنانچه يك شاهد ديگر با ام ايمن شهادت دهند قبول مي كنيم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وقتي كه حضرت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مقاله را شنيد ، با چشمي گريان و دلي اندوهناك از نزد عمر و ابوبكر خارج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دوّم كه ، فرا رسيد حضرت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موقعي كه ، جمعيت انصار و مهاجر نزد ابوبكر حضور داشتند پيش ابوبكر آمد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ميراث پدرش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كردي در صورتي كه ، زهرا مرضيه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 زنده بود مالك و متصرّف آن بود ؟ابوبكر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غنيمتي است مال همة مسلمين اگر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بياورد كه، 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به او داده، من هم فدك را به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شاهد نياورد من دستور مي دهم كه فاطمه حقّي به فدك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ابوبكر آيا دربارة ما اهل بيت بر خلاف آنچه كه ، خداوند دربارة مسلمانان قضاوت كرده قضاوت مي كني ؟</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 xml:space="preserve">حضرت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دست يك نفر از مسلمانان چيزي باشد كه ، او مالك و متصرّف آن باشد و من آن را ادعا كنم تو از چه كسي طلب شاهد خواهي كرد ؟ در صورتي كه ، فدك در موقع زنده بودن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تصرف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فدك تصرف مالكانه مي كرد و بعد از شهادت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فدك در دست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w:t>
      </w:r>
    </w:p>
    <w:p>
      <w:pPr>
        <w:pStyle w:val="BookText"/>
        <w:rPr/>
      </w:pPr>
      <w:r>
        <w:rPr>
          <w:rFonts w:ascii="IRNazanin" w:hAnsi="IRNazanin" w:eastAsia="IRNazanin"/>
          <w:color w:val="111111"/>
          <w:sz w:val="28"/>
          <w:sz w:val="28"/>
          <w:szCs w:val="28"/>
          <w:rtl w:val="true"/>
          <w:lang w:bidi="fa-IR"/>
        </w:rPr>
        <w:t xml:space="preserve">اگر مسلمانان چيزي را ادعا كنند از آنان شاهد نمي خواهي ولي از من شاهد مي خواهي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ابوبكر ساكت شد، ولي عمربن الخطّاب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اين گفتگوها بردار ما طاقت استدلال با تو را نداريم و زهراء حقي به فدك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ابوبكر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قرآن خوانده اي ؟ 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آية شريفه كه خداوند متعال مي فرمايد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اِنَّما يُريدُ اللهُ لِيُذْهِبَ عَنْكُمُ الرِّجْسَ اَهْلَ البَيْتِ وَ يُطَهِّرَكُمْ تَطْهيراً </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در شأن چه كسي نازل شده آيا در شأن ما نازل شده يا در شأن دشمنان ما ؟</w:t>
      </w:r>
    </w:p>
    <w:p>
      <w:pPr>
        <w:pStyle w:val="BookText"/>
        <w:rPr/>
      </w:pPr>
      <w:r>
        <w:rPr>
          <w:rFonts w:ascii="IRNazanin" w:hAnsi="IRNazanin" w:eastAsia="IRNazanin"/>
          <w:color w:val="111111"/>
          <w:sz w:val="28"/>
          <w:sz w:val="28"/>
          <w:szCs w:val="28"/>
          <w:rtl w:val="true"/>
          <w:lang w:bidi="fa-IR"/>
        </w:rPr>
        <w:t xml:space="preserve">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شما نازل شده</w:t>
      </w:r>
    </w:p>
    <w:p>
      <w:pPr>
        <w:pStyle w:val="BookText"/>
        <w:rPr/>
      </w:pPr>
      <w:r>
        <w:rPr>
          <w:rFonts w:ascii="IRNazanin" w:hAnsi="IRNazanin" w:eastAsia="IRNazanin"/>
          <w:color w:val="111111"/>
          <w:sz w:val="28"/>
          <w:sz w:val="28"/>
          <w:szCs w:val="28"/>
          <w:rtl w:val="true"/>
          <w:lang w:bidi="fa-IR"/>
        </w:rPr>
        <w:t xml:space="preserve">حضرت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نفر پيش تو شهاتت دهند كه ،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زشتي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العظيم و نستجيره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چه خواهي كرد ؟</w:t>
      </w:r>
    </w:p>
    <w:p>
      <w:pPr>
        <w:pStyle w:val="BookText"/>
        <w:rPr/>
      </w:pPr>
      <w:r>
        <w:rPr>
          <w:rFonts w:ascii="IRNazanin" w:hAnsi="IRNazanin" w:eastAsia="IRNazanin"/>
          <w:color w:val="111111"/>
          <w:sz w:val="28"/>
          <w:sz w:val="28"/>
          <w:szCs w:val="28"/>
          <w:rtl w:val="true"/>
          <w:lang w:bidi="fa-IR"/>
        </w:rPr>
        <w:t xml:space="preserve">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مثل ساير زنان حَدّ مي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سبحان كافر خواهي شد ؟</w:t>
      </w:r>
    </w:p>
    <w:p>
      <w:pPr>
        <w:pStyle w:val="BookText"/>
        <w:rPr/>
      </w:pPr>
      <w:r>
        <w:rPr>
          <w:rFonts w:ascii="IRNazanin" w:hAnsi="IRNazanin" w:eastAsia="IRNazanin"/>
          <w:color w:val="111111"/>
          <w:sz w:val="28"/>
          <w:sz w:val="28"/>
          <w:szCs w:val="28"/>
          <w:rtl w:val="true"/>
          <w:lang w:bidi="fa-IR"/>
        </w:rPr>
        <w:t xml:space="preserve">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w:t>
      </w:r>
    </w:p>
    <w:p>
      <w:pPr>
        <w:pStyle w:val="BookText"/>
        <w:rPr/>
      </w:pP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اين كه ، شهادت خداوند سبحان را كه ، به پاكي و طهارت شهادت داده رد كرده اي و شهادت بندگان خدا را قبول نموده اي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موضوع عيناً مثل اين است كه ، خداوند متعال و رسول او فدك را ملك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اند و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حيات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تصرّف كرده و تو شهادت خدا و رسول او را رد كرده اي و شهادت يك نفر اعرابي را كه بر پاشنة پاي خود ، بول مي كند قبول نموده اي ، زيرا تو شهات اوس بن حدثان را كه ،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پيغمبران ميراثي ندارند قبول كردي فدك را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گرفتي و گفتي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غنيمتي است براي همه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صورتي كه ، پيغمبر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مدعي بايد شاهد بياورد و مدعا عليه بايد قسم بخورد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قول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رد كردي و بر خلاف آن رفتار نمودي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گفتگو به اينجا رسيد مردم همه رو ترش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كه ، علي راست مي گويد سر و صداي مردم بلند شد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مراجعت نمود موقعي كه ،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مراجعت نمود هنگامي كه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مردم حق خود و زهرا مرضيه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ثابت كرد، منافقان پس از مشورت تصميم گرفتند كه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بكشند و اين وظيفه را به عهدة خالد بن 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خالدبن وليد را احضار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 كار مهمّي را به عُهدة تو نهاده ايم ؟ خالد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چشم اطاعت مي كنم ولو اين كه كشتن علي بن ابي طالب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هم هست، مي روي در مسجد در موقع نماز صبح پهلوي علي مي ايستي وقتي سلام نما گفته شد، گردن او را مي زني</w:t>
      </w:r>
    </w:p>
    <w:p>
      <w:pPr>
        <w:pStyle w:val="BookText"/>
        <w:rPr/>
      </w:pPr>
      <w:r>
        <w:rPr>
          <w:rFonts w:ascii="IRNazanin" w:hAnsi="IRNazanin" w:eastAsia="IRNazanin"/>
          <w:color w:val="111111"/>
          <w:sz w:val="28"/>
          <w:sz w:val="28"/>
          <w:szCs w:val="28"/>
          <w:rtl w:val="true"/>
          <w:lang w:bidi="fa-IR"/>
        </w:rPr>
        <w:t xml:space="preserve">اسماء بنت عُمَيش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عين و فتح و 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موقع زن ابوبكر بود، چون اين موضوع را شنيد خدمتكار خود را فرستاد در خانة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دستور داد كه ، مي روي آن جا و اين آيه را مي خواني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اِنَّ المَلَاء يَأتَمِروُنَ بِكَ لِيَقْتُلوكَ فَاخْرُج اِنّي لَكَ مِنَ النّاصِحينَ ، </w:t>
      </w:r>
      <w:r>
        <w:rPr>
          <w:rStyle w:val="FootnoteAnchor"/>
          <w:rtl w:val="true"/>
        </w:rPr>
        <w:footnoteReference w:id="2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مردم دربارة كشتن تو مشورت مي كنند خارج شو من تو را نصيحت مي نمايم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همين كه ، قاصد اسماء آمد و آية فوق را خواند ، حضرت امام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أسما را رحمت كند، اگر اين ها مرا بكشند پس چه كسي ناكثين و قاسطين و مارقين را خواهد كشت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موقعي كه ، منافقين آمدند در مسجد و مشغول نماز صبح شدند، ابوبكر در بين نماز، از اين تصميم پشيمان شد لذا قبل از گفتن سلام نماز، سه مرتبه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تَقَعَل ما اَمَرْتُكَيعني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خالد آن دستوري كه من به تو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كشتن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ندهي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و رحمة الله و بركاته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را دريافت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خالدبن وليد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را از اين عمل نهي نمي كرد مرا مي كشتي؟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به خدا قسم، حضرت امام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گفتي، ابوذر مي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طوري خالدبن وليد را در ميان دو انگشت خود فشار داد كه ، خالد لباس خود را نجس كرد ، فرياد مي كشيد پا به زمين مي زد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موقع بود كه ، ابوبكر، عمر را نزد عباس بن عبدالمطلب فرستاد تا عباس نزد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كند و خالد را نجات دهد عباس آمد خدمت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را به حقّ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حقّ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حقّ دو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قسم داد كه، از خالد دست بردارد عباس پشياني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بوسيد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دست از خالد برداشت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و مرحوم مجلسي رحمة الله عليه مي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عدّه اي از زنان بني هاشم نزد ابي بكر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ابوبكر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خواهي آن زميني را كه ، پدرم به امر خداوند متعال به من داده پس بگيري ؟ در صورتي كه ، آن بزرگوار غير از فدك چيزي براي فرزندان خود نگذاشته ، مگر نشنيده اي كه ، 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هركسي را بايد دربارة فرزندانش رعايت كرد ؟ابوبكر از ترس سرزنش مردم، دواتي خواست كه ، نامه اي براي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بنويسد و فدك را به آن حضرت رد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فاطمه شاهد نياورد تو اين نامه را منويس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آيان آن قضاوتي كه ، تو دربارة مسلمانان مي نمائي و مي گوئي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مدّعي بايد شاهد بياورد دربارة من نمي كني ؟</w:t>
      </w:r>
    </w:p>
    <w:p>
      <w:pPr>
        <w:pStyle w:val="BookText"/>
        <w:rPr/>
      </w:pPr>
      <w:r>
        <w:rPr>
          <w:rFonts w:ascii="IRNazanin" w:hAnsi="IRNazanin" w:eastAsia="IRNazanin"/>
          <w:color w:val="111111"/>
          <w:sz w:val="28"/>
          <w:sz w:val="28"/>
          <w:szCs w:val="28"/>
          <w:rtl w:val="true"/>
          <w:lang w:bidi="fa-IR"/>
        </w:rPr>
        <w:t xml:space="preserve">در صورتي كه ، فدك در تصرّف من است تو كه ، مي خواهي فدك را از من بگيري، بايد شاهد بياوري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شاهد نياوري نمي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علي ، حسن ، حسين و ام ايمن را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شهادت دادند ولي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علي اعتباري ندارد ، زيرا كه ، علي براي منفعت خود و فرزندانش، شهادت مي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هم كودكند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ايمن هم زن عجمي است و شهادتش معتبر نخواهد بود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روايت ديگري ابوبكر نامه را نوشت و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ولي عمر آن نامه را از دست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دهان به آن انداخت و آن را پاره كرد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عمر، نفرين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 نامة مرا پاره كردي خدا شكم تو را پاره كند </w:t>
      </w:r>
      <w:r>
        <w:rPr>
          <w:rStyle w:val="FootnoteAnchor"/>
          <w:rtl w:val="true"/>
        </w:rPr>
        <w:footnoteReference w:id="2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مورخين همه نوشته اند كه ابو لؤلؤ شكم عمربن الخطّاب را پاره كرد و اين كه، فعلاً زنان عجم بچه هاي خود را به اين جمله مي ترسانند و مي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اين بچه را بخور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موقع بوده كه ترسابولؤلؤ در دل مردم جاي گرفته بود عجمي ها كلمة ابو را از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لؤلؤ حذف كردند تا گفتن آن آسان تر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بصير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موقعي كه ، به خلافت رسيد و متولّي امور مردم شد فدك را پس نگرفت و به چه جهت بود كه ، آن را واگذار كرد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اين كه ، خداوند غاصبين فدك را در مقابل آن عملي كه ، انجام دادند عقاب خواهد كرد و دربارة مظلوميّت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نداشت چيزي را كه ، خداوند قهّار، غاصبين آن را عقاب خواهد نمود و در مقابل صاحبش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خواهد داد پس بگيرد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منتخب التواريخ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پس از آن كه، غصب شد در دست غاصبين بود تا زمان عثمان بن عفان ، عثمان بن عفان بود كه فدك را به پسر عموي خود كه ، مروان بن حَكَم باشد داد، از آن به بعد فدك در تصرّف آل مروان بود تا زمان عمربن عبدالعزيز ، عمربن عبدالعزيز بر حقّ بودن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فدك تصديق كرد، لذا فدك را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موقعي كه ، عمربن عبدالعزيز از دنيا رفت، يزيدبن عبدالملك فدك را غصب كرد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كه ، سَفّاح روي كار آمد، فدك را رد كرد به فرزندان حضرت امام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منصور دوانيقي بود كه ، در زمان خود فدك را غصب كرد و مهدي عباس بعد از منصور ، فدك را به فرزندان حضرت فاطمة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مهدي، پسرش هادي فدك را غصب كرد و مأمون </w:t>
      </w:r>
      <w:bookmarkStart w:id="82" w:name="pg17071_183418"/>
    </w:p>
    <w:p>
      <w:pPr>
        <w:pStyle w:val="BookText"/>
        <w:rPr/>
      </w:pPr>
      <w:bookmarkEnd w:id="82"/>
      <w:r>
        <w:rPr>
          <w:rFonts w:ascii="IRNazanin" w:hAnsi="IRNazanin" w:eastAsia="IRNazanin"/>
          <w:color w:val="111111"/>
          <w:sz w:val="28"/>
          <w:sz w:val="28"/>
          <w:szCs w:val="28"/>
          <w:rtl w:val="true"/>
          <w:lang w:bidi="fa-IR"/>
        </w:rPr>
        <w:t xml:space="preserve">بعد از هادي فدك را به اولاد حضرت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كرد ، فدك تا زمان متوكّل در تصرّف فرزندان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ايشان را بي نياز مي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وقتي 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غصب خلافت نمود، فدك را هم غصب كرد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ابن شهر آشوب مي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الرشيد، به حضرت موسي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فدك را معلوم كن تا من آن را به شما رد كنم؟ موسي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يك حدّ آن عَدَن</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عين و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يك حدّ ديگرش سَمَرْقَنْد، حدّ سوّم افريقيه و حدّ چهارم آن، سيف البحر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براي ما چيزي باقي نخواهد ماند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هارون تمام اين مملكتي كه ، در دست تو مي باشد در حكم فدك مي باشد و غصب است و حق ما خانواده خواهد بود </w:t>
      </w:r>
      <w:r>
        <w:rPr>
          <w:rFonts w:eastAsia="IRNazanin" w:cs="IRNazanin"/>
          <w:color w:val="111111"/>
          <w:sz w:val="28"/>
          <w:szCs w:val="28"/>
          <w:rtl w:val="true"/>
          <w:lang w:bidi="fa-IR"/>
        </w:rPr>
        <w:t>.</w:t>
      </w:r>
    </w:p>
    <w:p>
      <w:pPr>
        <w:pStyle w:val="Heading3"/>
        <w:numPr>
          <w:ilvl w:val="2"/>
          <w:numId w:val="1"/>
        </w:numPr>
        <w:rPr/>
      </w:pPr>
      <w:bookmarkStart w:id="83" w:name="__RefHeading___Toc1408601_1878427129"/>
      <w:bookmarkStart w:id="84" w:name="_Toc30"/>
      <w:bookmarkEnd w:id="83"/>
      <w:r>
        <w:rPr>
          <w:rtl w:val="true"/>
        </w:rPr>
        <w:t>س</w:t>
      </w:r>
      <w:r>
        <w:rPr/>
        <w:t>2</w:t>
      </w:r>
      <w:r>
        <w:rPr>
          <w:rtl w:val="true"/>
        </w:rPr>
        <w:t xml:space="preserve">- </w:t>
      </w:r>
      <w:r>
        <w:rPr>
          <w:rtl w:val="true"/>
        </w:rPr>
        <w:t>حدّ ومرز فدك چگونه بوده است ؟</w:t>
      </w:r>
      <w:bookmarkEnd w:id="8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فدك ظاهراً روستايي بوده در نزديكي خيبر خرّم و سرسبز و حدود آن چيزي نبوده كه بر كسي مخفي و پوشيده باشد رجوع شود به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همين كتاب</w:t>
      </w:r>
    </w:p>
    <w:p>
      <w:pPr>
        <w:pStyle w:val="BookText"/>
        <w:rPr/>
      </w:pPr>
      <w:r>
        <w:rPr>
          <w:rFonts w:ascii="IRNazanin" w:hAnsi="IRNazanin" w:eastAsia="IRNazanin"/>
          <w:color w:val="111111"/>
          <w:sz w:val="28"/>
          <w:sz w:val="28"/>
          <w:szCs w:val="28"/>
          <w:rtl w:val="true"/>
          <w:lang w:bidi="fa-IR"/>
        </w:rPr>
        <w:t xml:space="preserve">هارون الرشيد به امام موسي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مي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 فَدَكاً حَتّي اَرُدَّها اِلَيْكَ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فدك را معلوم كن تا آن را به تو باز 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ندادند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پيوسته اصرار مي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جز با حدود واقعي اش نخواهم گفت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واقعي آن كدام است ؟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حدود آن را بازگويم ، مسلّماً تو قبول نخواهي كرد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جدّت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كه ، حدودش را بيان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bookmarkStart w:id="85" w:name="pg17071_183419"/>
    </w:p>
    <w:p>
      <w:pPr>
        <w:pStyle w:val="BookText"/>
        <w:rPr/>
      </w:pPr>
      <w:bookmarkEnd w:id="85"/>
      <w:r>
        <w:rPr>
          <w:rFonts w:ascii="Amiri" w:hAnsi="Amiri" w:eastAsia="Amiri" w:cs="Amiri"/>
          <w:color w:val="111111"/>
          <w:sz w:val="28"/>
          <w:sz w:val="28"/>
          <w:szCs w:val="28"/>
          <w:rtl w:val="true"/>
          <w:lang w:bidi="ar-SA"/>
        </w:rPr>
        <w:t xml:space="preserve">اما حدّ اول آن سرزمين عَدَن است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هنگامي كه هارون اين سخن را شنيد چهره اش دگرگون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 عجب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دوم آن سَمَرقند است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سوم آفريقا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آفريقاتا بغداد هزار فرسخ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صورت هارون از شدّت ناراحتي سياه شد و گفت عجب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چهارم آن سواحل درياي خزر و ارمنستان است ،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چيزي براي ما باقي نمانده ، برخيز جاي من بنشين و بر مردم حكومت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اشاره به اين كه ، آنچه گفتي مرزهاي تمام كشور اسلام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گفتم اگر حدود آن را تعيين كنم ، هرگز آن را نخواهي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بود كه هارون تصميم گرفت موسي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قتل و شهادت برساند </w:t>
      </w:r>
      <w:r>
        <w:rPr>
          <w:rStyle w:val="FootnoteAnchor"/>
          <w:rtl w:val="true"/>
        </w:rPr>
        <w:footnoteReference w:id="223"/>
      </w:r>
    </w:p>
    <w:p>
      <w:pPr>
        <w:pStyle w:val="Heading3"/>
        <w:numPr>
          <w:ilvl w:val="2"/>
          <w:numId w:val="1"/>
        </w:numPr>
        <w:rPr/>
      </w:pPr>
      <w:bookmarkStart w:id="86" w:name="__RefHeading___Toc1408603_1878427129"/>
      <w:bookmarkStart w:id="87" w:name="_Toc31"/>
      <w:bookmarkEnd w:id="86"/>
      <w:r>
        <w:rPr>
          <w:rtl w:val="true"/>
        </w:rPr>
        <w:t>س</w:t>
      </w:r>
      <w:r>
        <w:rPr/>
        <w:t>3</w:t>
      </w:r>
      <w:r>
        <w:rPr>
          <w:rtl w:val="true"/>
        </w:rPr>
        <w:t xml:space="preserve">- </w:t>
      </w:r>
      <w:r>
        <w:rPr>
          <w:rtl w:val="true"/>
        </w:rPr>
        <w:t>آيا امروزه فدك وجود دارد ؟</w:t>
      </w:r>
      <w:bookmarkEnd w:id="87"/>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طوري كه ذكر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در آغاز، پس از سقوط خيبر از طريق مصالحه از يهوديان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شد و به حكم آيه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اَفاءَ اللهُ علي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آن به طور كامل با شخص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 حكم قرآن حق آن حضرت گرديد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اسناد معتبر تاريخي چه شيعه و چه سنّي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حيات خود طبق دستور قرآن و آية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آتِ ذَالقُرْبي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صديقه طاهر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 و به اين ترتيب در اختيار آن بزرگوار قرار گرفت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خليفة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آبادي غصب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اختيار حكومت وقت قرار گرفت و آن ها با سر پيچي از نافرمان الهي تصاحب شدند و با سر سختي عجيبي در حفظ آن كوشيدند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همچنان ادامه داشت تا زمان عمربن عبدالعزيز خليفه اموي كه، نسبت به اهل بيت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ملايم تري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فرماندارش در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عمربن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به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فرماندار مدينه در پاسخ او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فاطمه بسيارند و با طوايف زيادي ازدواج كرده اند به كدام گروه بازگردانم ؟</w:t>
      </w:r>
    </w:p>
    <w:p>
      <w:pPr>
        <w:pStyle w:val="BookText"/>
        <w:rPr/>
      </w:pPr>
      <w:r>
        <w:rPr>
          <w:rFonts w:ascii="IRNazanin" w:hAnsi="IRNazanin" w:eastAsia="IRNazanin"/>
          <w:color w:val="111111"/>
          <w:sz w:val="28"/>
          <w:sz w:val="28"/>
          <w:szCs w:val="28"/>
          <w:rtl w:val="true"/>
          <w:lang w:bidi="fa-IR"/>
        </w:rPr>
        <w:t xml:space="preserve">عمربن عبدالعزيز خشمناك شد ، نامة تندي به اين مضمون در پاسخ فرمان دار مدينه نگاشت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فَاِنّي لوْ كَتَبْتُ اِلَيكَ آمُرُك اَن تَذْبَحَ شاةً لَكَتَبْتَ اِلَيَّ اَجَمّاءُ اَمْ قَرْناءُ ؟ اَوْ كَتَبْتُ اِلَيْكَ اَنْ تَذْبَحَ بَقَرَةً لَسَأَلْتَني ما لَوْنُها فَاِذا وَرَدَ كِتابي هذا فَاَقْسِمْها في وُلْدِ فاطِمَةَ مِنْ عَليٍّ وَ السَّلامُ </w:t>
      </w:r>
      <w:r>
        <w:rPr>
          <w:rFonts w:eastAsia="Amiri" w:cs="Amiri" w:ascii="Amiri" w:hAnsi="Amiri"/>
          <w:color w:val="111111"/>
          <w:sz w:val="28"/>
          <w:szCs w:val="28"/>
          <w:rtl w:val="true"/>
          <w:lang w:bidi="ar-SA"/>
        </w:rPr>
        <w:t>»</w:t>
      </w:r>
      <w:r>
        <w:rPr>
          <w:rStyle w:val="FootnoteAnchor"/>
          <w:rtl w:val="true"/>
        </w:rPr>
        <w:footnoteReference w:id="224"/>
      </w:r>
      <w:r>
        <w:rPr>
          <w:rFonts w:ascii="IRNazanin" w:hAnsi="IRNazanin" w:eastAsia="IRNazanin"/>
          <w:color w:val="111111"/>
          <w:sz w:val="28"/>
          <w:sz w:val="28"/>
          <w:szCs w:val="28"/>
          <w:rtl w:val="true"/>
          <w:lang w:bidi="fa-IR"/>
        </w:rPr>
        <w:t>هرگاه من ضمن نامه اي به تو دستور دهم گوسفندي ذبح كن تو فوراً در جواب خواهي نوشت آيا بي شاخ باشد يا شاخ دار؟</w:t>
      </w:r>
    </w:p>
    <w:p>
      <w:pPr>
        <w:pStyle w:val="BookText"/>
        <w:rPr/>
      </w:pPr>
      <w:r>
        <w:rPr>
          <w:rFonts w:ascii="IRNazanin" w:hAnsi="IRNazanin" w:eastAsia="IRNazanin"/>
          <w:color w:val="111111"/>
          <w:sz w:val="28"/>
          <w:sz w:val="28"/>
          <w:szCs w:val="28"/>
          <w:rtl w:val="true"/>
          <w:lang w:bidi="fa-IR"/>
        </w:rPr>
        <w:t xml:space="preserve">و اگر بنويسم گاوي را ذبح كن سؤال مي كني رنگ آن چگونه باشد ؟هنگامي كه اين نامة من به تو مي رسد فوراً فدك را به فرزندان فاطمه از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اين ترتيب با يك چرخش بزرگ، فدك بعد از ساليان دراز به دست فرزندان فاطمة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ديري نپائيد كه يزيدبن عبدالملك خليفة اموي آن را مجدداً غصب كرد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بني اُميّهَ منقرض شدند و بني عباس روي كار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سفاح خليفة معروف عباسي، آن را به عبدالله بن حسن بن علي بن عنوان نمايندة بني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بازگرداند </w:t>
      </w:r>
      <w:r>
        <w:rPr>
          <w:rFonts w:eastAsia="IRNazanin" w:cs="IRNazanin"/>
          <w:color w:val="111111"/>
          <w:sz w:val="28"/>
          <w:szCs w:val="28"/>
          <w:rtl w:val="true"/>
          <w:lang w:bidi="fa-IR"/>
        </w:rPr>
        <w:t xml:space="preserve">. </w:t>
      </w:r>
      <w:bookmarkStart w:id="88" w:name="pg17071_183421"/>
    </w:p>
    <w:p>
      <w:pPr>
        <w:pStyle w:val="BookText"/>
        <w:rPr/>
      </w:pPr>
      <w:bookmarkEnd w:id="88"/>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چيزي نگذشت كه ، ابوجعفر عباسي آن را از بني حسن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 ها قيامي بر ضد بني عباس كردند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عباسي فرزند ابوجعفر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دوانيقي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فرزندان حضرت فاطمة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موسي الهادي خليفة ديگر عباسي، بار ديگر آن را غصب كرد و هارون الرشيد نيز همين معني را ادامه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به خاطر تظاهر به علاقة شديد نسبت به اهل بيت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تشريفاتي به فرزندان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بازگرداند </w:t>
      </w:r>
      <w:r>
        <w:rPr>
          <w:rFonts w:eastAsia="IRNazanin" w:cs="IRNazanin"/>
          <w:color w:val="111111"/>
          <w:sz w:val="28"/>
          <w:szCs w:val="28"/>
          <w:rtl w:val="true"/>
          <w:lang w:bidi="fa-IR"/>
        </w:rPr>
        <w:t xml:space="preserve">. . . </w:t>
      </w:r>
      <w:r>
        <w:rPr>
          <w:rStyle w:val="FootnoteAnchor"/>
          <w:rtl w:val="true"/>
        </w:rPr>
        <w:footnoteReference w:id="225"/>
      </w:r>
      <w:r>
        <w:rPr>
          <w:rFonts w:ascii="IRNazanin" w:hAnsi="IRNazanin" w:eastAsia="IRNazanin"/>
          <w:color w:val="111111"/>
          <w:sz w:val="28"/>
          <w:sz w:val="28"/>
          <w:szCs w:val="28"/>
          <w:rtl w:val="true"/>
          <w:lang w:bidi="fa-IR"/>
        </w:rPr>
        <w:t xml:space="preserve">نويسنده كتاب فدك، مي نويسد مأمون به اِتكاء روايت ابوسعيد خُدري كه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 دستور داد فدك به فرزندان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بازگردانده شود </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متوكل عباسي به خاطر كينه شديدي كه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فدك را از فرزندان فاطمة زهراء غصب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متوكل آن را قطيعه عبدالله بن عمر البازيار،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فدك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اَصله درخت خرما بود كه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با دست مبارك خود كاشته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 كسي را به نام بشران بن ابي اميه ثقفي روانه كرد تا آن درخت ها را قطع كند او هم مأموريت نحس خود را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مراجعت فلج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متوكل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كه ، آن را مجدداً به فرزندان امام حسن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بازگردانند </w:t>
      </w:r>
      <w:r>
        <w:rPr>
          <w:rFonts w:eastAsia="IRNazanin" w:cs="IRNazanin"/>
          <w:color w:val="111111"/>
          <w:sz w:val="28"/>
          <w:szCs w:val="28"/>
          <w:rtl w:val="true"/>
          <w:lang w:bidi="fa-IR"/>
        </w:rPr>
        <w:t>.</w:t>
      </w:r>
      <w:r>
        <w:rPr>
          <w:rStyle w:val="FootnoteAnchor"/>
          <w:rtl w:val="true"/>
        </w:rPr>
        <w:footnoteReference w:id="227"/>
      </w:r>
    </w:p>
    <w:p>
      <w:pPr>
        <w:pStyle w:val="Heading3"/>
        <w:numPr>
          <w:ilvl w:val="2"/>
          <w:numId w:val="1"/>
        </w:numPr>
        <w:rPr/>
      </w:pPr>
      <w:bookmarkStart w:id="89" w:name="__RefHeading___Toc1408605_1878427129"/>
      <w:bookmarkStart w:id="90" w:name="_Toc32"/>
      <w:bookmarkEnd w:id="89"/>
      <w:r>
        <w:rPr>
          <w:rtl w:val="true"/>
        </w:rPr>
        <w:t>س</w:t>
      </w:r>
      <w:r>
        <w:rPr/>
        <w:t>4</w:t>
      </w:r>
      <w:r>
        <w:rPr>
          <w:rtl w:val="true"/>
        </w:rPr>
        <w:t xml:space="preserve">- </w:t>
      </w:r>
      <w:r>
        <w:rPr>
          <w:rtl w:val="true"/>
        </w:rPr>
        <w:t>درآمد ساليانة فدك چقدر بوده است</w:t>
      </w:r>
      <w:bookmarkEnd w:id="9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تاريخ و مطالعه فدك و مذاكراتي كه ، ميان حضرت صديقه طاهره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خليفه ناحق كه رد و بدل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مي شود كه ، آنچه بعضي خيال مي كنند كه ، فدك دهكده و يا مزرعة كوچكي كه فقط كفاف مخارج سالانه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 كرده است نبوده بلكه يكي از </w:t>
      </w:r>
    </w:p>
    <w:p>
      <w:pPr>
        <w:pStyle w:val="BookText"/>
        <w:rPr/>
      </w:pPr>
      <w:r>
        <w:rPr>
          <w:rFonts w:ascii="IRNazanin" w:hAnsi="IRNazanin" w:eastAsia="IRNazanin"/>
          <w:color w:val="111111"/>
          <w:sz w:val="28"/>
          <w:sz w:val="28"/>
          <w:szCs w:val="28"/>
          <w:rtl w:val="true"/>
          <w:lang w:bidi="fa-IR"/>
        </w:rPr>
        <w:t xml:space="preserve">مهمترين مستغلّات حاصل خيز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زميني كه ، حاصل اندك و غير مهمّي داشته باشد ، چگونه جزء اموال عمومي و ثروت ملي اعلام مي شود مخصوصاً در وقتي كه ، به مناسبت شهادت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حمل دشمنان دين به حوزه اسلام مي رفت و مي بايست دولت اسلامي سپاه مجهّزي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از جواب خليفه كه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هذا المال لم يكن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كان مالاً من اموال المسلمين يحمل النبي به الرجال و ينفقه في سبيل الله ،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مال ملك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 بلكه از اموال عمومي مسلمانان است كه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مخارج عده اي را مي داد و در راه خدا انفاق مي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خوبي وضع فدك روشن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از هر دو مهم تر تقسيمي است كه معاويه ميان سه نفر ، يزيد، مروان ، عمربن عثمان انجام داد بديهي است مزرعه اي كه با زحمت از آن مخارج يك سالة خانواده اي تأمين شود چگونه قابل بخشش ميان سه نفر از افراد كه ، هر يك در زمان خود از ثروتمندان بودند خواهد بود ؟</w:t>
      </w:r>
    </w:p>
    <w:p>
      <w:pPr>
        <w:pStyle w:val="BookText"/>
        <w:rPr/>
      </w:pPr>
      <w:r>
        <w:rPr>
          <w:rFonts w:ascii="IRNazanin" w:hAnsi="IRNazanin" w:eastAsia="IRNazanin"/>
          <w:color w:val="111111"/>
          <w:sz w:val="28"/>
          <w:sz w:val="28"/>
          <w:szCs w:val="28"/>
          <w:rtl w:val="true"/>
          <w:lang w:bidi="fa-IR"/>
        </w:rPr>
        <w:t xml:space="preserve">بنابراين جاي هيچگونه استبعاد نيست كه ، آن چه سيّد بن طاوس رضوان الله عليه در كتاب نفيس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المُحَجَّةَ لثمرة المهجة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راست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دخلها في رواية الشيخ عبدالله بن حماد الانصاري اربعة و عشرين الف دينار في كلّ سنة عايدات، فدك در هر سال بر حسب نقل شيخ عبدالله حماد انصاري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دينار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ادّعا در پيرامون اين مطلب مي چرخد كه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مدّعي شد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حيات خود فدك را به آن حضرت اعطاء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قريه اي بود كه از مدينه به اندازه دو سه روز راه پيمائي فاصله داشت قسمتي از اراضي آن كشاورزي و حاصل خيز و بقيّه به صورت باغستان هاي خرما در آمده بود كه در وسط آن چشمهفوراني وجود داشت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و درختان خرماي آن را به اندازه درختان خرماي كوفه در قرن ششم هجري تخمين زده اند</w:t>
      </w:r>
      <w:r>
        <w:rPr>
          <w:rStyle w:val="FootnoteAnchor"/>
          <w:rtl w:val="true"/>
        </w:rPr>
        <w:footnoteReference w:id="229"/>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91" w:name="pg17071_183423"/>
    </w:p>
    <w:p>
      <w:pPr>
        <w:pStyle w:val="BookText"/>
        <w:rPr/>
      </w:pPr>
      <w:bookmarkEnd w:id="91"/>
      <w:r>
        <w:rPr>
          <w:rFonts w:ascii="Amiri" w:hAnsi="Amiri" w:eastAsia="Amiri" w:cs="Amiri"/>
          <w:color w:val="111111"/>
          <w:sz w:val="28"/>
          <w:sz w:val="28"/>
          <w:szCs w:val="28"/>
          <w:rtl w:val="true"/>
          <w:lang w:bidi="ar-SA"/>
        </w:rPr>
        <w:t xml:space="preserve">مجموع عايدات سر تاسري آن در سال از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تا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دينار طلا نقل كرده اند </w:t>
      </w:r>
      <w:r>
        <w:rPr>
          <w:rStyle w:val="FootnoteAnchor"/>
          <w:rtl w:val="true"/>
        </w:rPr>
        <w:footnoteReference w:id="230"/>
      </w:r>
      <w:r>
        <w:rPr>
          <w:rFonts w:ascii="Amiri" w:hAnsi="Amiri" w:eastAsia="Amiri" w:cs="Amiri"/>
          <w:color w:val="111111"/>
          <w:sz w:val="28"/>
          <w:sz w:val="28"/>
          <w:szCs w:val="28"/>
          <w:rtl w:val="true"/>
          <w:lang w:bidi="ar-SA"/>
        </w:rPr>
        <w:t xml:space="preserve">كه ممكن است اين اختلاف نقل بر حسب اختلاف درآمد آن سال هاي مختلف بوده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معاويه به خلافت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ميان سه نفر تقسيم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مروان بن حكم عمربن عثمان و يزد فرزند خودش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از اين تقسيم استفاده مي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سرزمين قابل ملاحظه اي بوده كه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توانست آن را ميان سه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كدام نماينده فاميل بزرگي بودند، تقسيم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ابابكر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نمود و گواهان خود را براي اثبات مدّعاي خود ، پيش او آورد ابوبكر در پاسخ دختر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بلكه از اموال مسلمانان بود كه از درآمد آن سپاهي را مجهّز مي كرد و براي نبرد با دشمنان مي فرستاد و در راه خدا نيز انفاق مي كرد يعني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تجهيز سپاه كافي بود و اين نشانة بزرگي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تاريخي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قريه با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شده است و گفته شده كه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مي باشد </w:t>
      </w:r>
      <w:r>
        <w:rPr>
          <w:rFonts w:eastAsia="IRNazanin" w:cs="IRNazanin"/>
          <w:color w:val="111111"/>
          <w:sz w:val="28"/>
          <w:szCs w:val="28"/>
          <w:rtl w:val="true"/>
          <w:lang w:bidi="fa-IR"/>
        </w:rPr>
        <w:t>.</w:t>
      </w:r>
    </w:p>
    <w:p>
      <w:pPr>
        <w:pStyle w:val="Heading3"/>
        <w:numPr>
          <w:ilvl w:val="2"/>
          <w:numId w:val="1"/>
        </w:numPr>
        <w:rPr/>
      </w:pPr>
      <w:bookmarkStart w:id="92" w:name="__RefHeading___Toc1408607_1878427129"/>
      <w:bookmarkStart w:id="93" w:name="_Toc33"/>
      <w:bookmarkEnd w:id="92"/>
      <w:r>
        <w:rPr>
          <w:rtl w:val="true"/>
        </w:rPr>
        <w:t>س</w:t>
      </w:r>
      <w:r>
        <w:rPr/>
        <w:t>5</w:t>
      </w:r>
      <w:r>
        <w:rPr>
          <w:rtl w:val="true"/>
        </w:rPr>
        <w:t xml:space="preserve">- </w:t>
      </w:r>
      <w:r>
        <w:rPr>
          <w:rtl w:val="true"/>
        </w:rPr>
        <w:t>فدك اعطاء يا نِحله بوده يعني چه ؟</w:t>
      </w:r>
      <w:bookmarkEnd w:id="9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اموال شخصي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 توان گفت علماء شيعه و سنّي بر اين مسئله اجماع دارند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دلائل مالكيت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است كه در تفسيري گذشت قرآن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اَفاءَ اللهُ عَلي رَسُوله مِنْهُم فَما اَوْجَفَتْم عَلَيْهِ مِنْ خَيْلٍ وَلا رِكابٍ وَلكِنَّ اللهِ يُسَلِّطُ رُسُلَهُ عَلي مَنْ يَشاءُ وَ اللهُ عَلي كُلِّ شَيءٍ قَديرٌ ما اَفاءَ اللهُ عَلي رَسُولِه مِنْ اَهْلِ القُري </w:t>
      </w:r>
    </w:p>
    <w:p>
      <w:pPr>
        <w:pStyle w:val="BookText"/>
        <w:rPr/>
      </w:pPr>
      <w:r>
        <w:rPr>
          <w:rFonts w:ascii="Amiri" w:hAnsi="Amiri" w:eastAsia="Amiri" w:cs="Amiri"/>
          <w:color w:val="111111"/>
          <w:sz w:val="28"/>
          <w:sz w:val="28"/>
          <w:szCs w:val="28"/>
          <w:rtl w:val="true"/>
          <w:lang w:bidi="ar-SA"/>
        </w:rPr>
        <w:t xml:space="preserve">فَلِلّهِ وَ اللِرَّسُولِ وَلذي القُرْبي وَ اليتمي وَ المساكينِ وَ ابْنِ السَّبيلِ كَيْ لايَكُونَ دَوْلَةً بَيْنَ الاَغْنيآءِ مِنْكُمْ وَ ما آتاكُمُ الرَّسُولُ فَخُذوُهُ وَ ما نَهاكُمْ عَنْهُ فَانْتَهوُا وَ اتَّقُوا اللهَ اِنَّ اللهَ شَديدُ العِقابِ حشر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خداوند هر غنيمتي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يهوديان بني النضير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خود برگردانيد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جنگ شما بود و شما بر اموال آنان هيچ اسب و شتري نتاختيد لكن خداوند رسولان خود را بر هركس كه بخواهد مسلّط مي گرداند و او قادر بر هرچيزي مي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خدا از اموال اهل قري به رسول خود برگرداند از آن خدا و رسول او و از آنِ خويشان رسول و فقيران و مساكين و درماندگان در راه است تا اموال بين توان گران دست به دست نچرخد و هر دستوري كه رسول خدا به شما داد بگيريد و از هرگناهي نهتيان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ترك كند و از خدا بترسيد كه خدا عقابي سخت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فاء فيي ء و به معناي رجوع و بازگشت مي باشد و چون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حقيقي تمام اموال مي باشند زماني كه صاحبان اراضي و املاك بدون جنگ و خون ريزي تسليم شوند اين اموال دوباره آن بزرگوار بر مي گردد و ملك خاصي آن ها مي شود كه ، در اصطلاح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فَيي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آية شريفه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اَفاءَ الله عَلي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تصديق بر اين مطلب دارد كه فَيءِ سرزميني است كه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بِلاخَيْلٍ وَلارِكابٍ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جنگ و خون ريزي به دست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و مالك آن ايشان مي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عبّاس روايت شده است كه ،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اَفاءَ الله عَلي رَسُولِهِ مِنْ اَهْلِ القُري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اموال كفار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قري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اهل قري عبارت بودند از بني النضير و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قُريَضْهَ كه ، در مدينه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 سرزميني است سه ميلي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خيبر و دهات عرينه و ينبع كه خداي تعالي اختيار اموال اينان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تا بر هر نحوي كه خواست در آن حكم كند و خبر داد كه ، تمامي اين اموال ملك شخصي آن حضرت است و لذا وقتي عده اي اعتراض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اموال را تقسيم نمي كند ؟ در پاسخشان آيه مذكور نازل شد </w:t>
      </w:r>
      <w:r>
        <w:rPr>
          <w:rStyle w:val="FootnoteAnchor"/>
          <w:rtl w:val="true"/>
        </w:rPr>
        <w:footnoteReference w:id="232"/>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ابي الحديد روايت كرده كه ، 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ابوزيد عمر بن شبه از حيان بن بشر از يحيي بن آدم از </w:t>
      </w:r>
    </w:p>
    <w:p>
      <w:pPr>
        <w:pStyle w:val="BookText"/>
        <w:rPr/>
      </w:pPr>
      <w:r>
        <w:rPr>
          <w:rFonts w:ascii="IRNazanin" w:hAnsi="IRNazanin" w:eastAsia="IRNazanin"/>
          <w:color w:val="111111"/>
          <w:sz w:val="28"/>
          <w:sz w:val="28"/>
          <w:szCs w:val="28"/>
          <w:rtl w:val="true"/>
          <w:lang w:bidi="fa-IR"/>
        </w:rPr>
        <w:t xml:space="preserve">ابن زائده از محمّد بن اسحاق از زهري روايت كرده كه ،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تعدادي از اهالي خيبر در حصار خود باقي مانده 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كردند كه ، خونشان را نريزد و به آنان اجازه دهد تا از آن سرزمين كوچ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درخواست آنان موافقت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قرارداد با خبر شدند و درخواست كردند كه ، با آنان نيز بدين گونه رفتار شود و حضرت با تقاضاي ايشان موافقت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كانَتْ لِلنَّبيِّ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لَمْ يُوْجَفْ عَلَيْها بَخيلٍ وَ لاركابٍ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و از آن جا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قهر و غلبه و تاخت و تاز لشكر اسلام فتح نشده بود تمامي آن ملك خاصي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دليل بر اين كه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جزء بيت المال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خود ابابكر در جواب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زماني كه ، حضرت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ابابكر مراجعه نمودند، ابابكر نگفت فدك جزء بيت المال بوده و حق تو نيست، بلكه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ارث نمي گذارند و معناي اين جمله اقرار به اين مطلب است كه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پيغمبر الهي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ولي 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نمي گذارد اين ملك 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نمي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خود عمر است بر او</w:t>
      </w:r>
    </w:p>
    <w:p>
      <w:pPr>
        <w:pStyle w:val="BookText"/>
        <w:rPr/>
      </w:pPr>
      <w:r>
        <w:rPr>
          <w:rFonts w:ascii="IRNazanin" w:hAnsi="IRNazanin" w:eastAsia="IRNazanin"/>
          <w:color w:val="111111"/>
          <w:sz w:val="28"/>
          <w:sz w:val="28"/>
          <w:szCs w:val="28"/>
          <w:rtl w:val="true"/>
          <w:lang w:bidi="fa-IR"/>
        </w:rPr>
        <w:t xml:space="preserve">صاحب جامع الاصول از صحيح ابي داود روايت مي كند كه ،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بني نضير اموالي است كه خداوند بدون جنگ و خون ريزي و لشكركشي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بازگردانيده ، فكانَتْ لِرَسول الله خاصَّةً قُري عُرَيْنَةٍ وَ فَدَكٍ وَ كَذا وَ كَذا يُنْفِقُ عَلي اَهْلِهِ مِنْها نَفَقَةَ سَنَتِهِم </w:t>
      </w:r>
      <w:r>
        <w:rPr>
          <w:rFonts w:eastAsia="IRNazanin" w:cs="IRNazanin"/>
          <w:color w:val="111111"/>
          <w:sz w:val="28"/>
          <w:szCs w:val="28"/>
          <w:rtl w:val="true"/>
          <w:lang w:bidi="fa-IR"/>
        </w:rPr>
        <w:t xml:space="preserve">. . .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پس قريه هاي عرينه و فدك و كذا ملك خاص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ايشان نفقه ساليانه اهل خود را از اين اموال مي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مابقي آن را در تهيه اسلحه و چهارپا براي آماده ساختن سپاه براي جهاد در راه خدا صرف مي كرد و سپس آيه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اَفاء اللهُ علي رَسُولِه مِنْ اَهْلِ القُري افَلِلّهِ وَ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تلاوت مي نمود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همچنين در روايتي كه، در صحيح مسلم آمده و در آن منازعه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ذكر شده است در ابتداي آن، عمر با خواندن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اَفاء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مسئله اقرار كرده است </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رابعاً اقرار علماي سنّت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شهاب الدين يا قوت حموي در معجم مي نويسد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بنابراين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آبادي ها</w:t>
      </w:r>
    </w:p>
    <w:p>
      <w:pPr>
        <w:pStyle w:val="BookText"/>
        <w:rPr/>
      </w:pPr>
      <w:r>
        <w:rPr>
          <w:rFonts w:ascii="IRNazanin" w:hAnsi="IRNazanin" w:eastAsia="IRNazanin"/>
          <w:color w:val="111111"/>
          <w:sz w:val="28"/>
          <w:sz w:val="28"/>
          <w:szCs w:val="28"/>
          <w:rtl w:val="true"/>
          <w:lang w:bidi="fa-IR"/>
        </w:rPr>
        <w:t xml:space="preserve">و املاكي است كه، به صورت جنگ و تاخت تاز فتح نشده و از اين رو به صورت خالص ملك آن حضرت شد </w:t>
      </w:r>
      <w:r>
        <w:rPr>
          <w:rFonts w:eastAsia="IRNazanin" w:cs="IRNazanin"/>
          <w:color w:val="111111"/>
          <w:sz w:val="28"/>
          <w:szCs w:val="28"/>
          <w:rtl w:val="true"/>
          <w:lang w:bidi="fa-IR"/>
        </w:rPr>
        <w:t xml:space="preserve">. . .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تاريخ نويس مشهور محمدبن جرير طبري متوفاي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فَيي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زيرا آنان تاخت و تازي نسبت به آن جا نداشتند </w:t>
      </w:r>
      <w:r>
        <w:rPr>
          <w:rStyle w:val="FootnoteAnchor"/>
          <w:rtl w:val="true"/>
        </w:rPr>
        <w:footnoteReference w:id="237"/>
      </w:r>
      <w:r>
        <w:rPr>
          <w:rFonts w:ascii="IRNazanin" w:hAnsi="IRNazanin" w:eastAsia="IRNazanin"/>
          <w:color w:val="111111"/>
          <w:sz w:val="28"/>
          <w:sz w:val="28"/>
          <w:szCs w:val="28"/>
          <w:rtl w:val="true"/>
          <w:lang w:bidi="fa-IR"/>
        </w:rPr>
        <w:t xml:space="preserve">ابن منظور در لسان العرب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دهكده اي در خيبر است و گفته شده كه در ناحيه مجاز مي باشد در آن جا چشمه و نخلستاني است خداوند آن را به پيامبرش بخشيد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هفتم هجرت عده اي از يهوديان در فدك ساكن بودند و از درآمد آن استفاده مي كردند در سال هفتم هجري بر حسب پيمان شكني يهود خيبر يا مسلمين، 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پيكار با يهوديان خيبر را صادر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سربازان مسلمان هفت حصار قلعه خيبر را محاصره نمودند و چند ديوار آن را فتح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حصين و قلعه آن باقي ماند كه ساكنين خيبر امان طلبيدند </w:t>
      </w:r>
      <w:r>
        <w:rPr>
          <w:rStyle w:val="FootnoteAnchor"/>
          <w:rtl w:val="true"/>
        </w:rPr>
        <w:footnoteReference w:id="239"/>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امان داد آن ها از قلعه خارج شدند و تمامي ثروت و خانه و املاك مرزوعي خود را به مسلمانان واگذار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طرف شام هجرت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پيروزي مسلمانان ترس شديدي در يهوديان فدك ايجاد كرد، از آن طرف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 را به نزد آن ها فرستاد و آنان را با سلام دعوت فرمود آن ها از مسلمان شدن امتناع ورزيدند ولي با 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بستند كه ، نصف اراضي و باغستان هاي فدك را به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واگذار كنند به اين شرط كه ، كشاورزي و برداشت محصول در تمام اين اراضي چه در نيمه سهم خود آن ها و چه در نيمه مربوط به پيغمبر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مباشرت آنان باشد ، و آن ها محصول چيده شده نصف ملك فدك و با قيمت آن را به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بپردازند و هرگاه حسب صواب ديد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اقتضاء داشت به كلّي آن ها از اين سرزمين جلاي وطن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املاك و خانه هاي آنان در هر كجا كه اراده كند آن ها باشند ملك و خانه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زمان با تصويب اين قرار داد ، از طرفين ، آيه قرآن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اَفاءَ اللهُ عَلي رَسُولِهِ مِنْهُمْ فَما اَوْجَفَتْم عَلَيْهِ مِن خَيلٍ وَ لا ركابٍ وَلكن اللهُ يُسَلِّطُ رَسُلَهُ علي مَنْ يَشآءُ وَ اللهُ علي كُلّ شيءٍ قدير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آنچه خدا بر پيامبرش بهره داده است از آن ها شما بر آن با لشكريان و سواران تاخت و تاز نكرده ايد ولكن خدا مسلّط مي كند پيامبرانش را بر هركس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همه چيز توانااست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كيفيت فدك به صورت ملك شخصي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درامد فدك را برداشت مي كرد تا آن هنگام كه ، اين آيه بر حضرتش نازل شد وَ آتِ ذَالقُربي حَقَّهُ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حقّ نزديكان را بپرداز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از جبرئيل توضيح خواست كه ، مراد از ذالقربي كيست ؟ جبرئيل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كن تا وسيله گشايشي براي آن حضرت و فرزندانش باشد به عوض آن ثروت كلاني كه ، مادرش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صرف و خرج نمود و به پاس مجاهدت پي گيري كه ، آن بانوي بزرگوار در مسير پيشرفت اسلام انجام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طلبيد و فدك را به آن حضرت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مالكيّت پيامبر نسبت به فدك پايان پذيرفت و فدك در تصرّف آن بزرگوار قرار گرفت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هنگامي كه،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رسيد و ابوبكر حكومت مردمي تشكيل داد فدك را تصاحب كرد و از دست فاطمة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اين تجاوز ،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آشفت كه ، </w:t>
      </w:r>
    </w:p>
    <w:p>
      <w:pPr>
        <w:pStyle w:val="BookText"/>
        <w:rPr/>
      </w:pPr>
      <w:r>
        <w:rPr>
          <w:rFonts w:ascii="IRNazanin" w:hAnsi="IRNazanin" w:eastAsia="IRNazanin"/>
          <w:color w:val="111111"/>
          <w:sz w:val="28"/>
          <w:sz w:val="28"/>
          <w:szCs w:val="28"/>
          <w:rtl w:val="true"/>
          <w:lang w:bidi="fa-IR"/>
        </w:rPr>
        <w:t xml:space="preserve">اين فدك نِحله و اِعطائي پدرم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درخواست بيّنه كرد و حال اين كه اين مطلب بر خلاف اصل مسلّم فقه است زيرا حضرت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متصرّف بود و خود تصرّف نشانه ملكيّتمي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غير متصرّف براي خود ادّعاي ملكيّت كند يا بر متصرّف ادّعاي عدم ملكيّت كند بايد بيّنه اقامه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ايشان مدّعي و متصرّف مدّعي عليه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بر اين كه ، حضرت فاطمة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متصرّف فدك بود لفظ اِيتآء در آية شريفه فَآتِ ذَي القُربي حَقَّهُ به معني اعطاء و اداء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خدا به 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مي كند كه ، حقّ ذي القرُبي را اداء كند و برحسب اخباري كه ، در اين مورد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حق تعالي فرمان حق فدك را به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اعطاء فرمود، لفظ اِعطاء و اقطاع </w:t>
      </w:r>
      <w:r>
        <w:rPr>
          <w:rStyle w:val="FootnoteAnchor"/>
          <w:rtl w:val="true"/>
        </w:rPr>
        <w:footnoteReference w:id="242"/>
      </w:r>
      <w:r>
        <w:rPr>
          <w:rFonts w:ascii="IRNazanin" w:hAnsi="IRNazanin" w:eastAsia="IRNazanin"/>
          <w:color w:val="111111"/>
          <w:sz w:val="28"/>
          <w:sz w:val="28"/>
          <w:szCs w:val="28"/>
          <w:rtl w:val="true"/>
          <w:lang w:bidi="fa-IR"/>
        </w:rPr>
        <w:t xml:space="preserve">در اخبار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نيز دليل ديگري است بر اين كه فاطمة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متصرّف فدك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در دست آن حضرت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اعطاء و تمليك خود، عين تسيلم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نتيجه تسيلم طرف مقابل متصرّف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ادّعاي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حالي كه ، كاملترين زنان جهان است به اين كه، فدك اعطائي پدر بزرگوارش و نيز شوهر گراميش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دادخواه ترين افراد اُمت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مطلب بزرگترين دليل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كه،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متصرّف فدك بوده و اگر آن حضرت متصرّف نبود و ادّعا مي كرد كه، فدك اعطائي پدر بزرگوارش است، ديگر ردّ كردن ادّعاي آن حضرت احتياج به درخواست بيّنه نداشت كه ، ابي بكر شاهد مطالبه كند ، بلكه خود عدم تصرّف ، بزرگترين دليل بود كه ، عطاء و بخششي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نگرفته است </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گذشته از اين ها ، اصولاً بيّنه و شاهد يك دليل ظنّي است كه ، از طرف شارع مقدّس براي اثبات آنچه كه نبوت و عدم آن احتمال داده مي شود جعل شده است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مورد سيّدة نسآء 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 خداوند آن حضرت را به تطهيرذاتي پاك ساخته و پاره تن سرور پيامبران قرارش داده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ادّعا مي كند كه ، فدك ملك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ادّعا و با فرض اين كه ، فاطمة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صدّيقه است و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راستگوئي آن حضرت گواهي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هركس ادّعا كند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العياذبالله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گفته است، نتيجه اين ادّعا ، انكار آيه قرآن است و انكار طهارت و عصمت و شهادت خداوند به پاكي آن بزرگوار مي باشد، چون خداوند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يُريدُ اللهُ لِيُذْهِبَ عَنْكُمُ الرِّجْسَ اَهْلَ البَيْتِ وَ يُطَهِّرَكُمْ تَطْهيراً ، و هيچ مسلماني چه سنّي و چه شيعه، منكر اين مطلب نيست كه ، شخص فاطمة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اين اهل البيت است كه ، خداوند عموم پليدي ها را از آن حضرت برطرف فرموده است و از همه پليدي ها بدتر دروغ است، پس اگر كسي مدّعي شد، كه فاطمة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نستحبير بالله العليّ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انكار كرده و در نتيجه كافر خواهد بود</w:t>
      </w:r>
    </w:p>
    <w:p>
      <w:pPr>
        <w:pStyle w:val="BookText"/>
        <w:rPr/>
      </w:pPr>
      <w:r>
        <w:rPr>
          <w:rFonts w:ascii="IRNazanin" w:hAnsi="IRNazanin" w:eastAsia="IRNazanin"/>
          <w:color w:val="111111"/>
          <w:sz w:val="28"/>
          <w:sz w:val="28"/>
          <w:szCs w:val="28"/>
          <w:rtl w:val="true"/>
          <w:lang w:bidi="fa-IR"/>
        </w:rPr>
        <w:t xml:space="preserve">و هركس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دروغ گو بداند، قطعاً مسلمان نيست، پس يقين حاصل مي شود كه فدك ملك آن بزرگوار بوده و در صورت وجود قطع، معني ندارد براي اثبات مقطوع دليل ظنّي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 و 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مطالبه شود و اين نكته بسيار مهمّ است كه، كمتر متذكر آن شده اند زير ما وقتي قائل به عصمت آن بزرگوار شديم كه ، هستيم و خداوند سبحان گواهي به طهارت و عصمت آن حضرت داده است ، اصلاً نياز به اين مسائل فقهي مانند شاهد و بيّنه و قسم و غيره نيست يا حتّي قانون ذواليد كه ، متذكر مي شويم ، اين براي ظواهر امر است نه براي يك معصوم، خليفه ناحق اول خود مي دانست كه ، آن بزرگوار راستگو است اين مطلب در متن خود خطبه فدك وجود دارد از آن بيّنه و شاهد مطالبه كرد و در عين حالي كه ، آن حضرت متصرّف و ذواليد و مدّعي عليه بود، آن را مدّعي قرار داده چه بايد كرد ؟تاكنون حق با زور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شاعر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ادّعاي زورمند همچون ادّعاي درندگان است </w:t>
      </w:r>
      <w:r>
        <w:rPr>
          <w:rStyle w:val="FootnoteAnchor"/>
          <w:rtl w:val="true"/>
        </w:rPr>
        <w:footnoteReference w:id="245"/>
      </w:r>
      <w:r>
        <w:rPr>
          <w:rFonts w:ascii="IRNazanin" w:hAnsi="IRNazanin" w:eastAsia="IRNazanin"/>
          <w:color w:val="111111"/>
          <w:sz w:val="28"/>
          <w:sz w:val="28"/>
          <w:szCs w:val="28"/>
          <w:rtl w:val="true"/>
          <w:lang w:bidi="fa-IR"/>
        </w:rPr>
        <w:t xml:space="preserve">كه دليل آن چنگال و دندان برنده مي باشد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هنگام ناچار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شهودي اقامه كرد بر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اعطائي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روايات متعدّدي در اين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رسيده كه ،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دفعات مكرّر گوناگوني نزد ابي بكر برد كه از نظر عدد و كيفيت هر دفعه با مرتبه ديگر فرق داشت ، در مرتبه اول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 ايمن را به </w:t>
      </w:r>
    </w:p>
    <w:p>
      <w:pPr>
        <w:pStyle w:val="BookText"/>
        <w:rPr/>
      </w:pPr>
      <w:r>
        <w:rPr>
          <w:rFonts w:ascii="IRNazanin" w:hAnsi="IRNazanin" w:eastAsia="IRNazanin"/>
          <w:color w:val="111111"/>
          <w:sz w:val="28"/>
          <w:sz w:val="28"/>
          <w:szCs w:val="28"/>
          <w:rtl w:val="true"/>
          <w:lang w:bidi="fa-IR"/>
        </w:rPr>
        <w:t xml:space="preserve">عنوان شاهد نزد ابي بكر برد و ابابكر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وسيله يك مرد و يك زن، مطالبه حقّ خود مي كني؟ و در روايتي رسيده كه ، 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مي داني كه بايد شاهد يك مرد و دو زن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مي دانست كه ، در محاكمه هاي معمولي و عادي بايد شاهد دو مرد و يا يك مرد و دو زن و يا چهار زن باشند ولي اين محاكمه مثل ساير محاكمات عادي نبود ، زيرا محاكمه عادي آن است كه ، طرف نزاع و ادّعائي در كار باشد و در اين قضيّه براي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خصم و طرف ادّعائي نبود ، بلكه اين يك موضوع شخصي بود ، حاكم وقت براساس قدرت خودمالي را كه شخصي متصرّف بوده از او گرفته بود و مي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مي گوئي اين مال مال توهست ديگري هم گفتار تو را تصديق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يك شاهد هم كفايت مي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فرض اين است كه ،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قاضي بود و طرف نزاع نبود ولي چه بايد كرد كه ، خليفه ، خود را هم قاضي و هم خصم و طرف ادّعا به حساب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محاكمه اي در هيچ حكومتي از حكومتهاي دنيا، حتّي حكومت هاي ارستكرارسي ديكتاتوري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 وسطائي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سابقه ندارد قضاوت و محاكمه به دست خصم و طرف نزاع قلدر و زورمندي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 با يك زن مظلومه طرفيّت كرده و مال آن را چپاول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شد كه ، برنامه شهود در را تغيير بدهد و گواه بيشتري در محكمه حاضر كند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بار، فاطمة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 ايمن و اَسماء بنت عُمَيْس و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گواه نزد ابي بكر آورد، در اينجا خليفه و دستيار وي در برابر يك حقيقت محكم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انديشيدند چگونه از اين درگيري خلاص شوند و از حق فرار كند ؟ تنها راهي كه به نظرشان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سَفْسَطه و مغالطه در شهود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سفسطه به فتح هر دو سين يا بكسر هر دوسين به معناي استدلال و قياس باطل براي دگرگون نشان دادن حقائق انكار حسيّات و بديّهات سفسطات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علي كه ، همسر زهرا و امام حسن و امام حسين علیهما السلام فرزندانش هستند و شهادت آن ها </w:t>
      </w:r>
    </w:p>
    <w:p>
      <w:pPr>
        <w:pStyle w:val="BookText"/>
        <w:rPr/>
      </w:pPr>
      <w:r>
        <w:rPr>
          <w:rFonts w:ascii="IRNazanin" w:hAnsi="IRNazanin" w:eastAsia="IRNazanin"/>
          <w:color w:val="111111"/>
          <w:sz w:val="28"/>
          <w:sz w:val="28"/>
          <w:szCs w:val="28"/>
          <w:rtl w:val="true"/>
          <w:lang w:bidi="fa-IR"/>
        </w:rPr>
        <w:t xml:space="preserve">پذيرفته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به نفع خود گواهي مي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اسماء بنت عميس چون مدّتي همسر جعفربن ابي طالب بوده است روي حسّاسيّت عاطفي، خود نسبت به بني هاشم گواهي مي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 ايمن يك زني است كه ، اصالةً غير عرب است و نمي تواند با فصاحت سخن بگويد ، ابن حجر عسقلاني در كتاب صواعق المحرقه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پذيرش گواهي شوهر به نفع زن بين علماء اختلاف است و مي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گواهي 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براي شوهر و شوهر براي زن و فرزندان براي پدر 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صغير پذيرفته نيست ، زيرا آن ها به نفع خود شهادت مي دهند </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 xml:space="preserve">و 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علماء اين چنين هيچ دليل و مدركي براي گفتار خود ، جزء سيرة شيخين ندارند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اعتقاد علماء سنّي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شيخين ، در رديف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العياذبالله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مشرّعين و آورندگان دين هستند و پيروي آن ها واجب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برفرض اين كه ، اين گفتاردر مورد همسر و فرزند صحيح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گواهي آنان پذيرفته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همسر و فرزندي ، گواهيشان پذيرفته نمي شود كه مورد تهمت در اين مطلب قرار گيرند كه ، به نفع شخصي شهادت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 آية تطهير در مورد آن ها نازل شده و در مباهله به انصاري نجران شركت كردند و تعداد بسياري سوره و آيات قرآني درباره آن ها نازل شده است و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بهشتي بودن آن ها گواهي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فضايل بي اندازه، آنان مورد اين اتّهام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 به نفع شخصي گواهي به دروغ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نمي گيرند و با وجود اين همه آيات و اخبار، اگر كسي آن ها را متّهم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ايشان به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بستند و تصميم اجحاف در حقّ مسلمانان و فقرا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يقيناً مسلمان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خدا و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دروغ گو دانسته است، العياذ بالله العظيم</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ممكن است در ايمان و پرهيزكاري و صدق گفتار شخصي همچون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 شود ؟ كه ،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اگر آسمان هاي هفتگانه با آن چه به زير دارد به من داده شود كه ، در مورد گرفتن پوست جوي از دندان مورچه اي، معصيت خدا را انجام دهم به جا نخواهم آورد، دنياي شما از برگ سبزي كه ، در دهان ملخي است و آن را مي جود در نظر من پست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اين نعمت هاي و لذّت هاي از بين رفتي ، چكار دارند </w:t>
      </w:r>
      <w:r>
        <w:rPr>
          <w:rStyle w:val="FootnoteAnchor"/>
          <w:rtl w:val="true"/>
        </w:rPr>
        <w:footnoteReference w:id="247"/>
      </w:r>
      <w:r>
        <w:rPr>
          <w:rFonts w:ascii="IRNazanin" w:hAnsi="IRNazanin" w:eastAsia="IRNazanin"/>
          <w:color w:val="111111"/>
          <w:sz w:val="28"/>
          <w:sz w:val="28"/>
          <w:szCs w:val="28"/>
          <w:rtl w:val="true"/>
          <w:lang w:bidi="fa-IR"/>
        </w:rPr>
        <w:t xml:space="preserve">آري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راستي و درستي مي شناختند و هيچگاه گفتار برخلاف كردارش نبوده است امّا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گفته مي شود آن ها كودك بودند و گواهيشان مورد اطمينان نبوده است كاملاً درست نيست ، زيرا از نظر راستگوئي و پذيرش شهادت آن ها كودكي و كم سنّي اثر ندارد، در صورتي كه 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آن دو را پذيرفت در حالي كه بيعت عقدي از عقود است و شرط آن بلوغ مي باشد آيا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شرط نمي دانست ؟ با اين كه به اين شرط توجه نداشت ؟ و علّت اين كه بيعت آن ها را پذيرفت چون مورد ايشان داراي حكم ويژه اي بود و بيعت به مراتب از شهادت مهم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صورتي كه ، بيعت آن ها پذيرفته شده باشد به طريق اولي، شهادت آنان پذيرفته است مخصوصاً اين كه ، ايشان در هنگام شهادت از نظر سنّي بزرگتر بودند تا هنگام بيعت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و اما اسماء بنت عميس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يكي از گواهان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 است كه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شهادت داده كه ، وي اهل بهشت است، اين بانوي پاكدامن به عنوان اين كه ، دوستدار بني هاشم است متّهم شد و شهادت وي را ردّ نمودند آيا دوستدار كسي بودن موجب مي شود كه، شهادت اونسبت به دوستش پذيرفته نباشد و آيا حتماً بايد دشمنان شخصي به نفع وي گواهي بدهند تا حقّش ثابت گردد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امّ ايمن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دومين زني است كه ،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شهادت داده كه ، از زنان بهشتي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گواهي وي را به عنوان اين كه ، وي زني غير عرب است و فصيح سخن نمي گويد ، ردّ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شرط پذيرفته شدن شهادت در اسلام اين است كه ، حتماً شاهد از عرب باشد ؟ و حتماً فصيح سخن بگويد ؟ آيا غير از عرب راستگو نخواهد بود ؟ </w:t>
      </w:r>
    </w:p>
    <w:p>
      <w:pPr>
        <w:pStyle w:val="BookText"/>
        <w:rPr/>
      </w:pPr>
      <w:r>
        <w:rPr>
          <w:rFonts w:ascii="IRNazanin" w:hAnsi="IRNazanin" w:eastAsia="IRNazanin"/>
          <w:color w:val="111111"/>
          <w:sz w:val="28"/>
          <w:sz w:val="28"/>
          <w:szCs w:val="28"/>
          <w:rtl w:val="true"/>
          <w:lang w:bidi="fa-IR"/>
        </w:rPr>
        <w:t xml:space="preserve">و ساير مسلمانان كه ، عرب نيستند شهادت آن ها در اسلام پذيرفته نيست ؟ در اين مورد، شريف مكّه اشعار زيبائي سروده است </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اعطائي پدرم مصطفي است ولي آن دونفر عطا نكردند، گواهاني اقامه كرد پس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وي گواه اوست و فرزندانش را نپذيرفتند، گواهي دو پسر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پيشواي مردم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 دو با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دشمني ورزيدند راستگو نبوده است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آن ها و نه هم فرزندانشان</w:t>
      </w:r>
    </w:p>
    <w:p>
      <w:pPr>
        <w:pStyle w:val="BookText"/>
        <w:rPr/>
      </w:pPr>
      <w:r>
        <w:rPr>
          <w:rFonts w:ascii="IRNazanin" w:hAnsi="IRNazanin" w:eastAsia="IRNazanin"/>
          <w:color w:val="111111"/>
          <w:sz w:val="28"/>
          <w:sz w:val="28"/>
          <w:szCs w:val="28"/>
          <w:rtl w:val="true"/>
          <w:lang w:bidi="fa-IR"/>
        </w:rPr>
        <w:t xml:space="preserve">البتّه افراد نيك، از مسلمانان پرهيز مي كردند به خاطر خدا از قُبْح زورگوئي و حسادت ، گواهان نااميد به قهقهرا برگشتند و از اين كه آن مردم شهادت آن ها را نپذيرفتند عواطفشان را آن چنان جريحه دار ساختند كه ، ديگران از افرادي كه ، واقع مطلب را مي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ابي سعيد خدري – و ابن عبّاس كه روايت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به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مرحمت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جرأت نكردند شهادت بدهند ، زيرا مي دانستند اين افراد برحسب عداوت شديد با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گواهي آن ها را رد خواهند كرد همچنانكه شهادت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اسماء و امّ ايمن رضوانالله تعالي عليهما را ردّ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انقلاب خود فرو نشست به اميد اين كه ، روزي اين مجاهدت اثر مي بخشد و هدفش اين بود كه ، حجّت را بر غاصبين حقّ خود، تمام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 سوّم باد لايل و براهيمن ديگري مراجعه كرد، در اين هنگام كه ، ابوبكر با اصرار شديد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 رو شده بود تصميم گرفت كه ، آب پاكي به دست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بريزد و براي هميشه اميد او را از اين كه فدك به او برگردد قطع كند كه ديگر مطالبه آن قيام نه فرمايد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دفعه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فدك مال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و در اصل جزء اموال مسلمين بود و چون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مدار و حاكم مسلمانان بوده آن را به دست گرفته بود و هم اكنون كه ، من حاكم مسلمين هستم، بايد به دست من باشد </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 xml:space="preserve">بنابراين ، براي ابي بكر فدك در اصل ملك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كه</w:t>
      </w:r>
      <w:r>
        <w:rPr>
          <w:rFonts w:eastAsia="IRNazanin" w:cs="IRNazanin"/>
          <w:color w:val="111111"/>
          <w:sz w:val="28"/>
          <w:szCs w:val="28"/>
          <w:rtl w:val="true"/>
          <w:lang w:bidi="fa-IR"/>
        </w:rPr>
        <w:t xml:space="preserve">: </w:t>
      </w:r>
      <w:bookmarkStart w:id="94" w:name="pg17071_183434"/>
    </w:p>
    <w:p>
      <w:pPr>
        <w:pStyle w:val="BookText"/>
        <w:rPr/>
      </w:pPr>
      <w:bookmarkEnd w:id="94"/>
      <w:r>
        <w:rPr>
          <w:rFonts w:ascii="IRNazanin" w:hAnsi="IRNazanin" w:eastAsia="IRNazanin"/>
          <w:color w:val="111111"/>
          <w:sz w:val="28"/>
          <w:sz w:val="28"/>
          <w:szCs w:val="28"/>
          <w:rtl w:val="true"/>
          <w:lang w:bidi="fa-IR"/>
        </w:rPr>
        <w:t xml:space="preserve">به هركس بخواهد عطا كند، بلكه آن از اوّل جزء ثروت هاي عمومي مسلمين به حساب مي آمده و معناي اين حرف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شاهد ديگر هم اقامه كند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به آن عطاء كرده ، باز هم ابوبكر فدك 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نمي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عقيده او اين است كه ، در اصل فدك ملك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كه ، به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بدهند و اين بزرگ ترين طغيان از ابي بكر در برابر حكم خدا بود زيرا خداوند مي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اَفاءَ اللهُ عَلي رَسُولِهِ مِنْهُمْ فَما اَوجَفَتْمُ عليه مِنْ خَيْلٍ وَلارِكابٍ وَ لكِنَّ اللهُ يُسَلِّطُ رُسُلَهُ عَلي مَنْ يَشاءُ وَ اللهُ عَلي كُلَّ شَيي ءٍ 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خداوند براي پيغمبر از كفّار غنيمت قرار داده است پس شما مسلمانان بر آن با لشكركشي سواره مسلّط نشديد و خداوند مسلّط مي كند پيامبران خود را بر هركس بخواهد و خداوند بر همه چيز توانا است، و ابيبكر امتناع داشته، اگر حرف ابي بكر صحيح بود چرا در همان وحله اوّل كه،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فدك بوي مراجعه كرد، با همين مطلب او را ردّ ننمود ؟ و چرا از حضرت فاطمة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بيّنه و شاهد مطالبه كرد ؟ و شهود را متّهم ساخت ؟ هنگامي كه ، مطلب بدين جا كشيد،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 نبرد را ترك گفت و نزد همسر مهربانش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و با اين سخنان جانگداز از شكوه خود را به عرض پسر عموي قهرمان رسانيد، اينك پسر ابي قحافه اعطائي پدرم و نصيب فرزندانم را به زور چپاول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مقام مخاصمه با وي كوشش كردم و در سخنم بر او پيروز شدم </w:t>
      </w:r>
      <w:r>
        <w:rPr>
          <w:rStyle w:val="FootnoteAnchor"/>
          <w:rtl w:val="true"/>
        </w:rPr>
        <w:footnoteReference w:id="251"/>
      </w:r>
    </w:p>
    <w:p>
      <w:pPr>
        <w:pStyle w:val="Heading3"/>
        <w:numPr>
          <w:ilvl w:val="2"/>
          <w:numId w:val="1"/>
        </w:numPr>
        <w:rPr/>
      </w:pPr>
      <w:bookmarkStart w:id="95" w:name="__RefHeading___Toc1408609_1878427129"/>
      <w:bookmarkStart w:id="96" w:name="_Toc34"/>
      <w:bookmarkEnd w:id="95"/>
      <w:r>
        <w:rPr>
          <w:rtl w:val="true"/>
        </w:rPr>
        <w:t>س</w:t>
      </w:r>
      <w:r>
        <w:rPr/>
        <w:t>6</w:t>
      </w:r>
      <w:r>
        <w:rPr>
          <w:rtl w:val="true"/>
        </w:rPr>
        <w:t xml:space="preserve">- </w:t>
      </w:r>
      <w:r>
        <w:rPr>
          <w:rtl w:val="true"/>
        </w:rPr>
        <w:t xml:space="preserve">نسبت كذب ابي بكر به پيامبر اكرم </w:t>
      </w:r>
      <w:r>
        <w:rPr>
          <w:rtl w:val="true"/>
        </w:rPr>
        <w:t>(</w:t>
      </w:r>
      <w:r>
        <w:rPr>
          <w:rtl w:val="true"/>
        </w:rPr>
        <w:t>صلی الله علیه و آله و سلم</w:t>
      </w:r>
      <w:r>
        <w:rPr>
          <w:rtl w:val="true"/>
        </w:rPr>
        <w:t xml:space="preserve">) </w:t>
      </w:r>
      <w:r>
        <w:rPr>
          <w:rtl w:val="true"/>
        </w:rPr>
        <w:t>چه بوده است؟</w:t>
      </w:r>
      <w:bookmarkEnd w:id="96"/>
    </w:p>
    <w:p>
      <w:pPr>
        <w:pStyle w:val="Heading4"/>
        <w:numPr>
          <w:ilvl w:val="3"/>
          <w:numId w:val="1"/>
        </w:numPr>
        <w:rPr/>
      </w:pPr>
      <w:bookmarkStart w:id="97" w:name="__RefHeading___Toc1408611_1878427129"/>
      <w:bookmarkStart w:id="98" w:name="_Toc35"/>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كَذَبَ عَلَيّ متعمِّداً فَلْيَتَبَوَأ مَقْعَدَهُ مِنَ النَّارِ </w:t>
      </w:r>
      <w:r>
        <w:rPr>
          <w:rStyle w:val="FootnoteAnchor"/>
          <w:rtl w:val="true"/>
        </w:rPr>
        <w:footnoteReference w:id="252"/>
      </w:r>
      <w:r>
        <w:rPr>
          <w:rFonts w:ascii="IRNazanin" w:hAnsi="IRNazanin" w:eastAsia="IRNazanin"/>
          <w:color w:val="111111"/>
          <w:sz w:val="28"/>
          <w:sz w:val="28"/>
          <w:szCs w:val="28"/>
          <w:rtl w:val="true"/>
          <w:lang w:bidi="fa-IR"/>
        </w:rPr>
        <w:t xml:space="preserve">كسي كه عمداً بر من دروغ نبود جايگاه خود را پر از آتش كرده است و از كذب و دروغ بستن بر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جعلي است كه، ابوبكر گفته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مَعاشِرُ الأَنْبياءِ لا نُوَرَّثُ ما گروه پيغمبران چيزي را به عنوان مال و خانه و زمين و طلا و نقره به ارث نمي گذاريم هر چه بماند كُتُب ها و عِلْم و نبوّت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جاي مانده است، البته اين موضوع را خود حضرت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قرآن جواب ابي بكر را در خود خطبة </w:t>
      </w:r>
    </w:p>
    <w:p>
      <w:pPr>
        <w:pStyle w:val="BookText"/>
        <w:rPr/>
      </w:pPr>
      <w:r>
        <w:rPr>
          <w:rFonts w:ascii="IRNazanin" w:hAnsi="IRNazanin" w:eastAsia="IRNazanin"/>
          <w:color w:val="111111"/>
          <w:sz w:val="28"/>
          <w:sz w:val="28"/>
          <w:szCs w:val="28"/>
          <w:rtl w:val="true"/>
          <w:lang w:bidi="fa-IR"/>
        </w:rPr>
        <w:t>فدكيه جواب داده و توضيح داده كه ، از قرآن نمونه مي آورد كه انبياء از يكديگر ارث بردند مانند سليمان و داود و ذكريا و قانون ارث بردن دختر و پسر، و دروغ ابي بكر را ثابت نموده در حضور مهاجرين و انصار و عمرو ابي بكر، اين خود بهترين جواب است ديگر نيازي به توضيح نيست كه انشاء الله در بحث شرح خطبه خواهد آمد</w:t>
      </w:r>
    </w:p>
    <w:p>
      <w:pPr>
        <w:pStyle w:val="BookText"/>
        <w:rPr/>
      </w:pPr>
      <w:r>
        <w:rPr>
          <w:rFonts w:ascii="IRNazanin" w:hAnsi="IRNazanin" w:eastAsia="IRNazanin"/>
          <w:color w:val="111111"/>
          <w:sz w:val="28"/>
          <w:sz w:val="28"/>
          <w:szCs w:val="28"/>
          <w:rtl w:val="true"/>
          <w:lang w:bidi="fa-IR"/>
        </w:rPr>
        <w:t xml:space="preserve">اما براي كذب و جعل اين حديث، ناچاريم ايرادها و اشكالاتي كه ، اين حديث دارد از قول علماي شيعه و سنّي، مطرح كنيم و تا جزاي كسي كه ، دروغ عمدي بر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بندد براي مردم خصوص كساني كه ، رعيّت و مريد او بودند و هستند، آشكار شود كه كذب و دروغ بستن بر ساحت مقدّس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ساده اي نخواهد بود و آن روايتي كه ، فرمودند كسي كه بر من دروغ عمدي ببندد جايگاه او در جهنم است و آيا خليفه اي كه به اصطلاح خودشان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شوري و بيعت مردمي روي كار آمده، نه نص و انتصاب كه ، سخن ما مي باشد كه مي گوئيم انتخاب پيامبر و يا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نص است و خداوند از اوّل، قبل از خلقت موجود است ، در عالم ذرّ برگزيده و در لوح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وظيفه هر كدام را ، حتّي در كتب سنّي ها اين مطلب قطعاً وجود دارد، مِن جمله فرائدالسمطين كه ، اين روايت و حديث لوح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 و البتّه خليفه اي كه مردم انتخاب مي كنند، اين عوارض را در برخواهد داشت، اما راوي اين روايت كيست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عسقلاني در كتاب الصواعق المحرقه 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ميراث آن حضرت اختلاف شد و هيچكس نمي دانست كه ، بايد در مورد ارث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كرد ؟ در اين بين، ابوبكر به تنهايي اظهار داشت كه ، من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مي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ماجمعيت پيامبران ارث نمي گذاريم و هرچه از ما بماند صدقه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تاريخ الخلفاء سيوطي فصل خلافت ابن بكر صفحه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ابوالقاسم البغوي و ابوبكر شافعي و ابن عساكر نقل شده كه، 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ميراث آن حضرت اختلاف كردند و هيچ كس در اين خصوص علمي نداشت و نمي دانست چه بايد كرد ؟ ابوبكر به تنهايي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مي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جمعيت پيامبران ارث نمي گذاريم ، و هم چنين در منتخب كنزالعمال درباب خلافت ابي بكر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دو نقل ثابت شد كه ، عمر اين حديث را نمي دانست و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نشنيده است و او حديث را از ابي بكر نقل مي كرده همچنانكه در منتخب كنزالعمال در باب مذكور نيز نقل شده كه ، عمر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به من خبر داد و سوگند ياد كرد كه ، ابوبكر راستگو بود كه ، او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كه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النَّبيِّ لا يُوَرِّثُ وَ اِنَمّا ميراثُهُ في فُقَرآءِ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ارث نمي گذارد و ميراث او متعلّق به فقراء مسلمين است </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ابن تَيْمِيَه در كتاب منهاج السُنَّة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به اتّفاق علماء به مجرّد اين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شخصي گفت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گفته گفتار، او حجّت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اگر اين گفتار حجّت باشد، لازم مي آيد همه احاديث و اخبار حجيّت داشته باشد اگر بگوئيد مقصود از اين كلام ابن تَيْمِيَه عدم حجيّت خبر واحد ظنّي در برابر اصول مذهب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 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منعقد شده بر اين كه، واجب است احكام قرآن عموماً مورد اجراء قرار بگيرد و همه احكام قرآن جزء اصول هر مذهبي از مذهب منتسب به اسلام محسوب مي شود و مسئله ارث به طور كلّي در قرآن نسبت به همه يكسان است و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حكم ويژه اي داشت بايد آن حكم بين امّت اسلام معلوم و مقطوع باشد و يا به وسيله آيه و يا احاديث متواتر آن حكم ثابت شود نه اين كه ، تنها با يك روايتي كه ، احدي غير از ابي بكر آن را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نشنيده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حكم كلّي منطوق قرآن خارج كنم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 اگر كسي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ابوهريره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ابي بكر ادّعا مي كرد و مي گفت من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فرموده خانه ابي بكر بابي هريره متعلّق است يا فرموده خانه ابوبكر متعلّق به همه مسلمانان است و خود او حقّ تصرّف در منزلش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هيچگاه اين ادّعا از نظر ابي بكر مسموع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 صرفاً </w:t>
      </w:r>
    </w:p>
    <w:p>
      <w:pPr>
        <w:pStyle w:val="BookText"/>
        <w:rPr/>
      </w:pPr>
      <w:r>
        <w:rPr>
          <w:rFonts w:ascii="IRNazanin" w:hAnsi="IRNazanin" w:eastAsia="IRNazanin"/>
          <w:color w:val="111111"/>
          <w:sz w:val="28"/>
          <w:sz w:val="28"/>
          <w:szCs w:val="28"/>
          <w:rtl w:val="true"/>
          <w:lang w:bidi="fa-IR"/>
        </w:rPr>
        <w:t xml:space="preserve">به عنوان اين كه ، يك نفر چنين مطلبي را ادّعا مي كرد كه ،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و زندگي خود دست برنمي داشت ، پس چگونه ممكن است حضرت فاطمة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مسلّم خود كه ، قرآن براي او ثابت كرده، صرفاً به عنوان يك روايتي كه ، غير از ابي بكر نقل نكرده محروم گردد ؟</w:t>
      </w:r>
    </w:p>
    <w:p>
      <w:pPr>
        <w:pStyle w:val="BookText"/>
        <w:rPr/>
      </w:pPr>
      <w:r>
        <w:rPr>
          <w:rFonts w:ascii="IRNazanin" w:hAnsi="IRNazanin" w:eastAsia="IRNazanin"/>
          <w:color w:val="111111"/>
          <w:sz w:val="28"/>
          <w:sz w:val="28"/>
          <w:szCs w:val="28"/>
          <w:rtl w:val="true"/>
          <w:lang w:bidi="fa-IR"/>
        </w:rPr>
        <w:t xml:space="preserve">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ناقل اين حديث ابوبكر است و با در نظر گرفتن جهات شخصيّتي ابن بكر حديثي را كه ، وي نقل كرده جاري مجراي حديث قطعي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مي گوئيم با در نظر گرفتن تمام شئون ابن بكر اين حديث را در مقام منازعه و خصومت با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كرده و خود وي در برابر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مدّعي بوده است و با اين حديث، مي خواسته منازعه را به نفع خود فيصله بدهد، لذا نمي توانيم اين حديث را جاري مجراي حديث قطعي بدانيم پس 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 ابوبكر در اين حديث قابل اتّهام تكذيب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در اين مخاصمه خود نفع شخصي نداشته و ادّعا مي كرده كه ، متروكه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است و نمي گفته به من تعلّق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مي 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ادّعاي خود تكذيب نمي شوند زيرا قبلاً فدك در دست آن ها بوده سابقاً درباره عصمت آن حضرت سخن و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خطاب به ابي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آنان متصرّف فدك بوده اند و هيچ گاه متصرّف در مقام ادّعاي مالكيّت متهّم به كذب نيست همچنانكه خود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بَلي كانَتْ في اَيْدينا فَدَكَ مِنْ كُلِّ ما اَظَلَّتْهُ السَّمآء، بلي فدك در دست ما بود از هر چه آسمان بر او سايه انداخته است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وقتي كه ، حضرت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نحله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ادلّه كافي و وافي سخن گفتندو ابوبكر قانع نشد ناچار از طريق ادعاي ارث سخن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اگر شما قبول نداريد كه ،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زمان حيات به من بخشيده لااقل بايد قبول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آن حضرت </w:t>
      </w:r>
      <w:bookmarkStart w:id="99" w:name="pg17071_183438"/>
    </w:p>
    <w:p>
      <w:pPr>
        <w:pStyle w:val="BookText"/>
        <w:rPr/>
      </w:pPr>
      <w:bookmarkEnd w:id="99"/>
      <w:r>
        <w:rPr>
          <w:rFonts w:ascii="IRNazanin" w:hAnsi="IRNazanin" w:eastAsia="IRNazanin"/>
          <w:color w:val="111111"/>
          <w:sz w:val="28"/>
          <w:sz w:val="28"/>
          <w:szCs w:val="28"/>
          <w:rtl w:val="true"/>
          <w:lang w:bidi="fa-IR"/>
        </w:rPr>
        <w:t>به عنوان ارث به تنها به فرزندش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بكر وقتي با اين احتجاج جديد حضرت ، روبه رو شد و ديد با هيچ دليل نمي تواند حضرت را از حقّ خود محروم كند به يك روايت جعلي تمسك جست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الأَنْبياءِ لا نُوَرِّثُ ما تَرَكْناهُ صَدَقَةً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گروه انبياء ارث نمي گذاريم آن چه از ما باقي مي ماند صدقه است 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 اين حديث مباحث و سؤالات مختلفي پيش مي آيد</w:t>
      </w:r>
    </w:p>
    <w:p>
      <w:pPr>
        <w:pStyle w:val="Heading4"/>
        <w:numPr>
          <w:ilvl w:val="3"/>
          <w:numId w:val="1"/>
        </w:numPr>
        <w:rPr/>
      </w:pPr>
      <w:bookmarkStart w:id="100" w:name="__RefHeading___Toc1408613_1878427129"/>
      <w:bookmarkStart w:id="101" w:name="_Toc36"/>
      <w:bookmarkEnd w:id="100"/>
      <w:r>
        <w:rPr>
          <w:rtl w:val="true"/>
        </w:rPr>
        <w:t xml:space="preserve">سؤال اوّل </w:t>
      </w:r>
      <w:r>
        <w:rPr>
          <w:rtl w:val="true"/>
        </w:rPr>
        <w:t xml:space="preserve">: </w:t>
      </w:r>
      <w:r>
        <w:rPr>
          <w:rtl w:val="true"/>
        </w:rPr>
        <w:t xml:space="preserve">آيا با تمسّك به حديث </w:t>
      </w:r>
      <w:r>
        <w:rPr>
          <w:rtl w:val="true"/>
        </w:rPr>
        <w:t xml:space="preserve">( </w:t>
      </w:r>
      <w:r>
        <w:rPr>
          <w:rtl w:val="true"/>
        </w:rPr>
        <w:t xml:space="preserve">لانورث </w:t>
      </w:r>
      <w:r>
        <w:rPr>
          <w:rtl w:val="true"/>
        </w:rPr>
        <w:t xml:space="preserve">) </w:t>
      </w:r>
      <w:r>
        <w:rPr>
          <w:rtl w:val="true"/>
        </w:rPr>
        <w:t xml:space="preserve">حضرت زهرا </w:t>
      </w:r>
      <w:r>
        <w:rPr>
          <w:rtl w:val="true"/>
        </w:rPr>
        <w:t>(</w:t>
      </w:r>
      <w:r>
        <w:rPr>
          <w:rtl w:val="true"/>
        </w:rPr>
        <w:t>علیها السلام</w:t>
      </w:r>
      <w:r>
        <w:rPr>
          <w:rtl w:val="true"/>
        </w:rPr>
        <w:t xml:space="preserve">) </w:t>
      </w:r>
      <w:r>
        <w:rPr>
          <w:rtl w:val="true"/>
        </w:rPr>
        <w:t>را ارث محروم كرد؟</w:t>
      </w:r>
      <w:bookmarkEnd w:id="101"/>
    </w:p>
    <w:p>
      <w:pPr>
        <w:pStyle w:val="Heading5"/>
        <w:numPr>
          <w:ilvl w:val="4"/>
          <w:numId w:val="1"/>
        </w:numPr>
        <w:rPr/>
      </w:pPr>
      <w:bookmarkStart w:id="102" w:name="__RefHeading___Toc1408615_1878427129"/>
      <w:bookmarkStart w:id="103" w:name="_Toc37"/>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 xml:space="preserve">ج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همچنانكه اشاره شد ساخته و پرداخته ابابكر است و كلام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ابابكر و عمر چون حَدْس مي زدند كه ، حضرت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استدلال حق خود را مطالبه مي كند، آن ها اين حديث را ساختند و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دادند ، به همين علّت، اشكالات بسيار زيادي بر اين حديث وارد است</w:t>
      </w:r>
    </w:p>
    <w:p>
      <w:pPr>
        <w:pStyle w:val="Heading5"/>
        <w:numPr>
          <w:ilvl w:val="4"/>
          <w:numId w:val="1"/>
        </w:numPr>
        <w:rPr/>
      </w:pPr>
      <w:bookmarkStart w:id="104" w:name="__RefHeading___Toc1408617_1878427129"/>
      <w:bookmarkStart w:id="105" w:name="_Toc38"/>
      <w:bookmarkEnd w:id="104"/>
      <w:r>
        <w:rPr>
          <w:rtl w:val="true"/>
        </w:rPr>
        <w:t xml:space="preserve">چهارده اشكال بر حديث </w:t>
      </w:r>
      <w:r>
        <w:rPr>
          <w:rtl w:val="true"/>
        </w:rPr>
        <w:t xml:space="preserve">« </w:t>
      </w:r>
      <w:r>
        <w:rPr>
          <w:rtl w:val="true"/>
        </w:rPr>
        <w:t xml:space="preserve">لا نُورِّثُ </w:t>
      </w:r>
      <w:r>
        <w:rPr>
          <w:rtl w:val="true"/>
        </w:rPr>
        <w:t>»</w:t>
      </w:r>
      <w:bookmarkEnd w:id="1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خبر با قرآن تعارض دارد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اين خبر نمي توان قرآن را تخصيص زد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به خبر واحد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 خبر، فاسق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عادل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را باطل و راوي آن را كاذب مي دانند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را انكار كردند و حكم به دروغ بودن آن دادند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اموال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بود، بايد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اَنْذِرْ عَشيرَتَكَ الأَقْرَبينَ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شعراء عمل مي كرد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حكم در هيچ يك از انبياء گذشته سابقه نداشته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 ابابكر و عمر به احكام اسلامي در صحّت حديث و تمسك به آن، انسان را به شك مي اندازد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اضطراب روايات ابي بكر در نقل اين حديث آن را از حجيّت مي اندازد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و تمسّك ابابكر به اين حديث، با روش او در منع نقل حديث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هاي شخصي و عمل كرد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ابابكر و عمر از حجره هاي تناقض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حديث توسط ابابكر عمر، عثمان، عايشه و حفصه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كِرد خلفاء بني اميّه و بني عبّاس، با اين حديث تناقض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اين خبر با قرآن تعارض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بحث دلالت اين روايت،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بزرگترين و مهمترين اشكال روايت اين است كه ، با آيات ارث در قرآن كريم تعارض دارد و حضرت زهراي مرضيه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احتجاجات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خود با ابوبكر و در خطبة فدكيّه با استدلال به آيات ارث ، ابوبكر را بر اشتباه خود آگاه ساخته و او را محكوم نمودند آنجا كه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اَبي قُحافَة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اَفيِ كِتابِ الله اَنْ تَرِثَ اَباكَ وَلا اَرِثَ اَبي ؟ لَقَدْ جِئْتَ شَيْئاً فَرِّيا </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اي فرزند ابوقحافه آيا در كتاب خدا است كه ، تو از پدرت ارث ببري و من از پدرم ارث نبرم ؟ چه دروغ عجيبي ساخته اي</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يعني اين حديثي كه ، تو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 كني كلام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چون با قرآن مطابقت ندارد و بعد از اين استدلال كلّي به بعضي از آيات ارث بالخصوص اشاره كرده و فرمودند </w:t>
      </w:r>
      <w:r>
        <w:rPr>
          <w:rFonts w:eastAsia="IRNazanin" w:cs="IRNazanin"/>
          <w:color w:val="111111"/>
          <w:sz w:val="28"/>
          <w:szCs w:val="28"/>
          <w:rtl w:val="true"/>
          <w:lang w:bidi="fa-IR"/>
        </w:rPr>
        <w:t xml:space="preserve">: </w:t>
      </w:r>
      <w:bookmarkStart w:id="106" w:name="pg17071_183440"/>
    </w:p>
    <w:p>
      <w:pPr>
        <w:pStyle w:val="BookText"/>
        <w:rPr/>
      </w:pPr>
      <w:bookmarkEnd w:id="106"/>
      <w:r>
        <w:rPr>
          <w:rFonts w:ascii="Amiri" w:hAnsi="Amiri" w:eastAsia="Amiri" w:cs="Amiri"/>
          <w:color w:val="111111"/>
          <w:sz w:val="28"/>
          <w:sz w:val="28"/>
          <w:szCs w:val="28"/>
          <w:rtl w:val="true"/>
          <w:lang w:bidi="ar-SA"/>
        </w:rPr>
        <w:t xml:space="preserve">اَفَعَلَي عَمْدٍ تَرَكْتُم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عَذابٌ مُقيمٌ</w:t>
      </w:r>
    </w:p>
    <w:p>
      <w:pPr>
        <w:pStyle w:val="BookText"/>
        <w:rPr/>
      </w:pPr>
      <w:r>
        <w:rPr>
          <w:rFonts w:ascii="IRNazanin" w:hAnsi="IRNazanin" w:eastAsia="IRNazanin"/>
          <w:color w:val="111111"/>
          <w:sz w:val="28"/>
          <w:sz w:val="28"/>
          <w:szCs w:val="28"/>
          <w:rtl w:val="true"/>
          <w:lang w:bidi="fa-IR"/>
        </w:rPr>
        <w:t xml:space="preserve">آيا از روي عمد كتاب خدا را ترك گفتيد و در پشت سر انداختيد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 شاء الله در شرح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w:t>
      </w:r>
    </w:p>
    <w:p>
      <w:pPr>
        <w:pStyle w:val="Heading4"/>
        <w:numPr>
          <w:ilvl w:val="3"/>
          <w:numId w:val="1"/>
        </w:numPr>
        <w:rPr/>
      </w:pPr>
      <w:bookmarkStart w:id="107" w:name="__RefHeading___Toc1408619_1878427129"/>
      <w:bookmarkStart w:id="108" w:name="_Toc39"/>
      <w:bookmarkEnd w:id="107"/>
      <w:r>
        <w:rPr>
          <w:rtl w:val="true"/>
        </w:rPr>
        <w:t xml:space="preserve">سؤال دوم </w:t>
      </w:r>
      <w:r>
        <w:rPr>
          <w:rtl w:val="true"/>
        </w:rPr>
        <w:t xml:space="preserve">: </w:t>
      </w:r>
      <w:r>
        <w:rPr>
          <w:rtl w:val="true"/>
        </w:rPr>
        <w:t>آيا آيات ذكر شده ، بر ارث گذاردن انبياء دلالت مي كند ؟</w:t>
      </w:r>
      <w:bookmarkEnd w:id="108"/>
    </w:p>
    <w:p>
      <w:pPr>
        <w:pStyle w:val="Heading5"/>
        <w:numPr>
          <w:ilvl w:val="4"/>
          <w:numId w:val="1"/>
        </w:numPr>
        <w:rPr/>
      </w:pPr>
      <w:bookmarkStart w:id="109" w:name="__RefHeading___Toc1408621_1878427129"/>
      <w:bookmarkStart w:id="110" w:name="_Toc40"/>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نمودن به اين آيات توسط حضرت زهراي مرضيه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خانة ايشان محل نزول وحي الهي بوده بالاترين دليل بر دلالت اين آيات بر مطلب فوق مي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بايد متذكر شد كه ، از حاضران در مسجد كسي اشكال بر دلالت اين آيات را ننمود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حتي ابابكر و عمر نيز در مقام جواب نگفتند اين آيات دلالت بر ارث گذاردن انبياء نمي كند بلكه خواستند با يك حديث ساختگي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با اين روايات تخصصي خورده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ثالثاً اشكالي كه ، بعضي از دانشمندان اهل تسنّن مطرح نموده اند و منظور از ارث در آيه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وَرِثَ سُلَيْمانُ داوُودَ </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را نبوت و علم دانسته اند و آيه صحيح نيست زيرا مُتَبادر و سبقت بذهي از لفظ 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در اموال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نبوت و علم و آيه ديگر كه مي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 آتَيْناهُ حُكْماً وَ عِلمَاً </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 xml:space="preserve">ما به هر يك از آن 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نبوّت و علم داديم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قرينه بر اين مطلب است كه ، نبوّت و علم ارث نبوده بلكه موهبتي الهي مي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معلوم</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 شود كه نبوّتِ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حيات پدرش به آن حضرت موهبت شده بود و ديگر احتياجي نيست كه ، خداوند بفرمايد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بعد از درگذشت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را از او ارث برد در نتيجه اين قرينه و نشانه قطعي مرا از ارث در آية شريفه همان ميراث مالي است، چنانچه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استدلال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طباطبائي رحمة الله عليه تعالي در تفسيرش مي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وَرِثَ سُلَيْمانُ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نويسد يعني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ملك را از داود ارث برد و اين كه ، بعضي مفسرين گفته اند مراد از اين ارث ، ارث بردن نبوت و علم است صحيح نمي باشد براي اين كه ، نبوّت ارثي نيست چون قابل انتقال نيست و اما علم هر چند با نوعي مسامحه و مجاز مي توان گفت </w:t>
      </w:r>
      <w:r>
        <w:rPr>
          <w:rFonts w:eastAsia="IRNazanin" w:cs="IRNazanin"/>
          <w:color w:val="111111"/>
          <w:sz w:val="28"/>
          <w:szCs w:val="28"/>
          <w:rtl w:val="true"/>
          <w:lang w:bidi="fa-IR"/>
        </w:rPr>
        <w:t xml:space="preserve">: </w:t>
      </w:r>
      <w:bookmarkStart w:id="111" w:name="pg17071_183441"/>
    </w:p>
    <w:p>
      <w:pPr>
        <w:pStyle w:val="BookText"/>
        <w:rPr/>
      </w:pPr>
      <w:bookmarkEnd w:id="111"/>
      <w:r>
        <w:rPr>
          <w:rFonts w:ascii="IRNazanin" w:hAnsi="IRNazanin" w:eastAsia="IRNazanin"/>
          <w:color w:val="111111"/>
          <w:sz w:val="28"/>
          <w:sz w:val="28"/>
          <w:szCs w:val="28"/>
          <w:rtl w:val="true"/>
          <w:lang w:bidi="fa-IR"/>
        </w:rPr>
        <w:t xml:space="preserve">كه ، قابل انتقال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انتقال حقيقي نيست براي اين كه ، استاد علم خود را به شاگرد انتقال نمي دهد و گرنه بايد ديگر خودش علم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اين انتقال مجازي هم در علم فكري و حصولي منصور است كه با درس خواندن به دست مي آيد ولي علمي كه انبياء اختصاص به آن داده شده اند از مقوله درس خواندن نيست بلكه كرامتي است از خدا به ايشان كه دست فكر و ممارست بدان نمي رسد بلكه ممكن است با همان عنايت و مجاز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مرد عادي ، علم را از پيغمبري ارث برده يعني آن پيغمبر وي را تعليم داده ولي نمي شود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پيغمبر علم خود را از پيغمبر ديگر يا از غير پيغمبر ارث برده است </w:t>
      </w:r>
      <w:r>
        <w:rPr>
          <w:rFonts w:eastAsia="IRNazanin" w:cs="IRNazanin"/>
          <w:color w:val="111111"/>
          <w:sz w:val="28"/>
          <w:szCs w:val="28"/>
          <w:rtl w:val="true"/>
          <w:lang w:bidi="fa-IR"/>
        </w:rPr>
        <w:t xml:space="preserve">. </w:t>
      </w:r>
      <w:r>
        <w:rPr>
          <w:rStyle w:val="FootnoteAnchor"/>
          <w:rtl w:val="true"/>
        </w:rPr>
        <w:footnoteReference w:id="259"/>
      </w:r>
      <w:r>
        <w:rPr>
          <w:rFonts w:ascii="Amiri" w:hAnsi="Amiri" w:eastAsia="Amiri" w:cs="Amiri"/>
          <w:color w:val="111111"/>
          <w:sz w:val="28"/>
          <w:sz w:val="28"/>
          <w:szCs w:val="28"/>
          <w:rtl w:val="true"/>
          <w:lang w:bidi="ar-SA"/>
        </w:rPr>
        <w:t xml:space="preserve">و اما آيه بعد تصريح بر ارث بردن يحيي از زكريا دارد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اِنّي خِفْتُ المَوالي مِنْ وَرَائي وَ كانَتِ امْرَأَتي عاقِراً فَهَبْ لي مِنْ لَدُنْكَ وَلِيّاً يَرِثُني وَ يَرِثُ مِنْ آلِ يَعْقوبَ وَ اجْعَلْهُ رَبِّ لي رَبِّ رَضيّاً </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من خويشاوندان و اقاربي كه از من ارث مي برند مي ترسم و زن من نازاست پس از جانب خود 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عطا كن كه او از من و از خاندان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همسرم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ببرد و پروردگارا او را مورد پسند خود قرار بده</w:t>
      </w:r>
    </w:p>
    <w:p>
      <w:pPr>
        <w:pStyle w:val="Heading5"/>
        <w:numPr>
          <w:ilvl w:val="4"/>
          <w:numId w:val="1"/>
        </w:numPr>
        <w:rPr/>
      </w:pPr>
      <w:bookmarkStart w:id="112" w:name="__RefHeading___Toc1408623_1878427129"/>
      <w:bookmarkStart w:id="113" w:name="_Toc41"/>
      <w:bookmarkEnd w:id="112"/>
      <w:r>
        <w:rPr>
          <w:rtl w:val="true"/>
        </w:rPr>
        <w:t>وجه دلالت آيه بر مراد</w:t>
      </w:r>
      <w:bookmarkEnd w:id="113"/>
    </w:p>
    <w:p>
      <w:pPr>
        <w:pStyle w:val="BookText"/>
        <w:rPr/>
      </w:pPr>
      <w:r>
        <w:rPr>
          <w:rFonts w:ascii="Amiri" w:hAnsi="Amiri" w:eastAsia="Amiri" w:cs="Amiri"/>
          <w:color w:val="111111"/>
          <w:sz w:val="28"/>
          <w:sz w:val="28"/>
          <w:szCs w:val="28"/>
          <w:rtl w:val="true"/>
          <w:lang w:bidi="ar-SA"/>
        </w:rPr>
        <w:t xml:space="preserve">اما وجه دلالت آيه بر مراد اين است كه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ميراث در شريعت عرف و لغت و وقتي به صورت مطلق و بدون قيد ذكر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معناي ارث مالي از آن فهميده مي شود و در غير آن استفاده نمي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مجازاً و جايز نيست از ظاهر لفظ و حقيقت آن عدول كنيم مگر اين كه ، براي معناي مجازي آن قرينه اي داشته باشيم و حال آن كه ما، در اين آيه قرينه بر معناي حقيقي اين لفظ يعني ارث مالي داريم ، زيرا ترس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انتقال نبوت به خويشان معنايي ندارد ، چون اگر آن ها لايق اين منصب باشند جاينگراني و ترس نيست و خداوند حكيم مي داند رسالت را در كجا قرار دهد </w:t>
      </w:r>
      <w:r>
        <w:rPr>
          <w:rFonts w:eastAsia="IRNazanin" w:cs="IRNazanin"/>
          <w:color w:val="111111"/>
          <w:sz w:val="28"/>
          <w:szCs w:val="28"/>
          <w:rtl w:val="true"/>
          <w:lang w:bidi="fa-IR"/>
        </w:rPr>
        <w:t xml:space="preserve">: </w:t>
      </w:r>
      <w:bookmarkStart w:id="114" w:name="pg17071_183442"/>
    </w:p>
    <w:p>
      <w:pPr>
        <w:pStyle w:val="BookText"/>
        <w:rPr/>
      </w:pPr>
      <w:bookmarkEnd w:id="11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يَعْلَمُ حَيْثُ يَجْعَلُ رِسالَتَه </w:t>
      </w:r>
      <w:r>
        <w:rPr>
          <w:rFonts w:eastAsia="Amiri" w:cs="Amiri" w:ascii="Amiri" w:hAnsi="Amiri"/>
          <w:color w:val="111111"/>
          <w:sz w:val="28"/>
          <w:szCs w:val="28"/>
          <w:rtl w:val="true"/>
          <w:lang w:bidi="ar-SA"/>
        </w:rPr>
        <w:t xml:space="preserve">» </w:t>
      </w:r>
      <w:r>
        <w:rPr>
          <w:rStyle w:val="FootnoteAnchor"/>
          <w:rtl w:val="true"/>
        </w:rPr>
        <w:footnoteReference w:id="261"/>
      </w:r>
      <w:r>
        <w:rPr>
          <w:rFonts w:ascii="IRNazanin" w:hAnsi="IRNazanin" w:eastAsia="IRNazanin"/>
          <w:color w:val="111111"/>
          <w:sz w:val="28"/>
          <w:sz w:val="28"/>
          <w:szCs w:val="28"/>
          <w:rtl w:val="true"/>
          <w:lang w:bidi="fa-IR"/>
        </w:rPr>
        <w:t xml:space="preserve">و اگر آن خويشان شايسته مقام نبوت نباشد باز جاي ترس براي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باقي نمي ماند ، چون خداوند فرموده من رسالت را به ظالمين واگذار نمي كنم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لايَنالُ عَهْدِي الظّالِمينَ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در نتيجه ترس از انتقال نبوت صحيح نيست و با اين قرينه قطعي ثابت مي شود ترس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 مالي بوده چون مي ترسيد كه ارث و تَرَكة آن حضرت را خويشان فاسدش در معصيت استفاده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از خداوند متعال درخواست فرزندي شايسته براي ارث بردن از مالش نمود چنانچه از دعاي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او را مايه خشنودي خود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معني استفاده مي شود براي اين كه ، درخواست اين قيد با ارث بردن نبوت مناسبت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مانند آن است كه ، شخصي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پيامبري براي ما مبعوث گردان كه مورد رضايت تو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نكته نيز قرينه ديگري است كه ،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يَرِثُني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آية شريفه ارث 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آيه چنين استفاده اي نموده اند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و ضمناً اكثر علماي اهل تسنن نيز بر اين مطلب اقرار دارند كه ، اَنبياء ارث مالي مي گذارند از جمله در كُتب تفسير الكبير ، تفسير القرطبي جامع البيان ، معاني البيان ، فتح القدير زاد المسير فتح الباري ، الدرا المنثور و كشاف علماي اهل تسنن در ذيل آيات ارث بر اين مسئله اذعان كرده اند كه اَنبياء برايفرزندان خود مال به ارث گذارده اند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و مسئله ديگر كه بايد متذكر شد اين كه اگر ارث در آيات ارث مالي نباشد و منظور ارث نبوّت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فرزندان تمام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باشند در حالي كه يقيناً اين چنين نيست </w:t>
      </w:r>
      <w:r>
        <w:rPr>
          <w:rFonts w:eastAsia="IRNazanin" w:cs="IRNazanin"/>
          <w:color w:val="111111"/>
          <w:sz w:val="28"/>
          <w:szCs w:val="28"/>
          <w:rtl w:val="true"/>
          <w:lang w:bidi="fa-IR"/>
        </w:rPr>
        <w:t>.</w:t>
      </w:r>
    </w:p>
    <w:p>
      <w:pPr>
        <w:pStyle w:val="Heading4"/>
        <w:numPr>
          <w:ilvl w:val="3"/>
          <w:numId w:val="1"/>
        </w:numPr>
        <w:rPr/>
      </w:pPr>
      <w:bookmarkStart w:id="115" w:name="__RefHeading___Toc1408625_1878427129"/>
      <w:bookmarkStart w:id="116" w:name="_Toc42"/>
      <w:bookmarkEnd w:id="115"/>
      <w:r>
        <w:rPr>
          <w:rtl w:val="true"/>
        </w:rPr>
        <w:t xml:space="preserve">سوال سوّم </w:t>
      </w:r>
      <w:r>
        <w:rPr>
          <w:rtl w:val="true"/>
        </w:rPr>
        <w:t xml:space="preserve">: </w:t>
      </w:r>
      <w:r>
        <w:rPr>
          <w:rtl w:val="true"/>
        </w:rPr>
        <w:t>آيا با اين خبر مي شود قرآن را تخصيص زد ؟</w:t>
      </w:r>
      <w:bookmarkEnd w:id="11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بعضي از علماي اهل تسنن از جمله قاضي القضاة صاحب مغني گفته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عمومات آيات ارث را تخصيص مي زند به اين معني كه </w:t>
      </w:r>
    </w:p>
    <w:p>
      <w:pPr>
        <w:pStyle w:val="BookText"/>
        <w:rPr/>
      </w:pPr>
      <w:r>
        <w:rPr>
          <w:rFonts w:ascii="IRNazanin" w:hAnsi="IRNazanin" w:eastAsia="IRNazanin"/>
          <w:color w:val="111111"/>
          <w:sz w:val="28"/>
          <w:sz w:val="28"/>
          <w:szCs w:val="28"/>
          <w:rtl w:val="true"/>
          <w:lang w:bidi="fa-IR"/>
        </w:rPr>
        <w:t xml:space="preserve">قرآن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مكلفين ارث مي گذارند ولي اين روايت انبياء را جدا نموده و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انبياء ارث نمي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مخصص آيات نيست ، بلكه معارض با آيات ارث مي باشد ،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به صورت كلي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أنبياء ارث نمي گذارند ولي قرآن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از داود ارث بُرد و يحيي از زكريا ارث مي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يعني دو نفر از اَنبياء كه ارث گذارده اند را به تصريح نام برده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علامه اميني رحمة الله تعالي عليه ، در جواب اين عده مي فرمايد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تخصيص قرآن تنها با دليلِ قطعي جايز است نه با خبر واحدي كه نمي توان عموم آن را به خاطر مخالفت آن با سيره انبياء گذشته پذيرفت، و نه با خبر واحدي كه صديقه اين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صدّيق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وارث علم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خداوند سبحان در قرآن او را جان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است آن را نپذيرفت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خبر واحدي كه همه اين محنتها و كينه ها را بر امت تحمل كرد و باب دشمني را كاملاً گشود و آتشي بغض و دشمني را در قرن هاي بعدي در ميان آن ها شعله ور ساخت و اجتماع مسلمين را از روز نخست از هم گسست وسلامتي و ملايمت و وحد كلمه آن ها را نابود ساخت </w:t>
      </w:r>
      <w:r>
        <w:rPr>
          <w:rStyle w:val="FootnoteAnchor"/>
          <w:rtl w:val="true"/>
        </w:rPr>
        <w:footnoteReference w:id="264"/>
      </w:r>
      <w:r>
        <w:rPr>
          <w:rFonts w:ascii="IRNazanin" w:hAnsi="IRNazanin" w:eastAsia="IRNazanin"/>
          <w:color w:val="111111"/>
          <w:sz w:val="28"/>
          <w:sz w:val="28"/>
          <w:szCs w:val="28"/>
          <w:rtl w:val="true"/>
          <w:lang w:bidi="fa-IR"/>
        </w:rPr>
        <w:t xml:space="preserve">حال اگر گفته شود شما برعكس سخن بالا عمل كنيد يعني عموميت خبر را با آيات قرآن تخصيص بزنيد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كلّي مي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انبياء ارث نميگذارند و قرآن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استثناء دو نفر از آن ها حضرت داود و يحيي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گذارده اند در اين صورت ديگر بين خبر و آيات تعارضي پيش نيامده بلكه آيه مخصص خبر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كردن اين دو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حكم انبياء مخالف اجماع امّت است چون تمامي علماي شيعه و اكثر علماي تسنن بر اين مطلب اجماع دارند كه، انبياء ارث مي گذارند و اجماع عدة خاصي از علماي اهل تسنن بر اين است كه ، انبياء ارث نمي گذارند و استثناء نمودن اين دو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كدام از انبياء ارث نمي گذارند مگر حضرت داود و يحيي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جديدي است كه ، مخالف هر دو </w:t>
      </w:r>
      <w:bookmarkStart w:id="117" w:name="pg17071_183444"/>
    </w:p>
    <w:p>
      <w:pPr>
        <w:pStyle w:val="BookText"/>
        <w:rPr/>
      </w:pPr>
      <w:bookmarkEnd w:id="117"/>
      <w:r>
        <w:rPr>
          <w:rFonts w:ascii="IRNazanin" w:hAnsi="IRNazanin" w:eastAsia="IRNazanin"/>
          <w:color w:val="111111"/>
          <w:sz w:val="28"/>
          <w:sz w:val="28"/>
          <w:szCs w:val="28"/>
          <w:rtl w:val="true"/>
          <w:lang w:bidi="fa-IR"/>
        </w:rPr>
        <w:t xml:space="preserve">اجماع مي باشد ، و هيچ كس قائل به آن نشده است </w:t>
      </w:r>
      <w:r>
        <w:rPr>
          <w:rStyle w:val="FootnoteAnchor"/>
          <w:rtl w:val="true"/>
        </w:rPr>
        <w:footnoteReference w:id="265"/>
      </w:r>
    </w:p>
    <w:p>
      <w:pPr>
        <w:pStyle w:val="Heading4"/>
        <w:numPr>
          <w:ilvl w:val="3"/>
          <w:numId w:val="1"/>
        </w:numPr>
        <w:rPr/>
      </w:pPr>
      <w:bookmarkStart w:id="118" w:name="__RefHeading___Toc1408627_1878427129"/>
      <w:bookmarkStart w:id="119" w:name="_Toc43"/>
      <w:bookmarkEnd w:id="118"/>
      <w:r>
        <w:rPr>
          <w:rtl w:val="true"/>
        </w:rPr>
        <w:t xml:space="preserve">سؤال چهارم </w:t>
      </w:r>
      <w:r>
        <w:rPr>
          <w:rtl w:val="true"/>
        </w:rPr>
        <w:t xml:space="preserve">: </w:t>
      </w:r>
      <w:r>
        <w:rPr>
          <w:rtl w:val="true"/>
        </w:rPr>
        <w:t xml:space="preserve">آيا اَبابكر در مسند قضاوت مي توانست با علم خود كه با شنيدن روايت از پيامبر </w:t>
      </w:r>
      <w:r>
        <w:rPr>
          <w:rtl w:val="true"/>
        </w:rPr>
        <w:t>(</w:t>
      </w:r>
      <w:r>
        <w:rPr>
          <w:rtl w:val="true"/>
        </w:rPr>
        <w:t>صلی الله علیه و آله و سلم</w:t>
      </w:r>
      <w:r>
        <w:rPr>
          <w:rtl w:val="true"/>
        </w:rPr>
        <w:t xml:space="preserve">) </w:t>
      </w:r>
      <w:r>
        <w:rPr>
          <w:rtl w:val="true"/>
        </w:rPr>
        <w:t>به دست آمده بود حكم كند ؟</w:t>
      </w:r>
      <w:bookmarkEnd w:id="119"/>
    </w:p>
    <w:p>
      <w:pPr>
        <w:pStyle w:val="BookText"/>
        <w:rPr/>
      </w:pPr>
      <w:r>
        <w:rPr>
          <w:rFonts w:ascii="IRNazanin" w:hAnsi="IRNazanin" w:eastAsia="IRNazanin"/>
          <w:color w:val="111111"/>
          <w:sz w:val="28"/>
          <w:sz w:val="28"/>
          <w:szCs w:val="28"/>
          <w:rtl w:val="true"/>
          <w:lang w:bidi="fa-IR"/>
        </w:rPr>
        <w:t xml:space="preserve">ج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گفت رأي بعضي از علماء بر اين است كه قاضي با علم خود نمي تواند حكم بدهد چون او هميشه در مَظان تهمت مي باشد و به ويژه در اينجا كه قرائني بر اين تهمت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صدقه شدن اموال باقي مانده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ابابكر هم در آن سهيم مي گردد ، و بالاتر و مهمّ تر اين كه او مي خواهد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اختيار كامل خود قرار دهد ، تا به عنوان يك منبع بزرگ مالي پايه هاي حكومت غاصبانه خود را محكم گرداند مؤيد اين مطلبروايتي است كه ابوالطفيل از ابوبكر نقل مي كند كه چون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مطلب ميراث پدرش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ابابكر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ابابكر به او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 آن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زماني كه ، خداوند مالي را در اختيار پيامبري قرار داد ، پس مالك آن مال جانشين آن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مرحوم مظفّر رحمة الله عليه مي 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اِنَّ فَدَكَ صارَتْ مِنْ مُخْتصَّاتِ اَبي بَكرِ وَ عُمرَكَما عِنَ السيُّوطي في تاريخ الخُلَفآءِ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و ظاهر اين است كه ، فدك از اموال شخصي ابوبكر و عمر گرديد همانطور كه سيوطي در كتاب تاريخ الخلفاء ذكر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علمايي كه در اينجا عقيده دارند ، قاضي با يك خبر معارض قرآن علم پيدا كرده و بايد به علم خود عمل كند درياب نِحلَه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رأيي نداشتند ، و نمي گفتند قاضي بايد به علمي كه ، از صدق گفتار صدّيقه طاهره حضرت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 بايد به نفع او قضاوت كند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بخشش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برگرداند </w:t>
      </w:r>
      <w:r>
        <w:rPr>
          <w:rFonts w:eastAsia="IRNazanin" w:cs="IRNazanin"/>
          <w:color w:val="111111"/>
          <w:sz w:val="28"/>
          <w:szCs w:val="28"/>
          <w:rtl w:val="true"/>
          <w:lang w:bidi="fa-IR"/>
        </w:rPr>
        <w:t>.</w:t>
      </w:r>
    </w:p>
    <w:p>
      <w:pPr>
        <w:pStyle w:val="Heading4"/>
        <w:numPr>
          <w:ilvl w:val="3"/>
          <w:numId w:val="1"/>
        </w:numPr>
        <w:rPr/>
      </w:pPr>
      <w:bookmarkStart w:id="120" w:name="__RefHeading___Toc1408629_1878427129"/>
      <w:bookmarkStart w:id="121" w:name="_Toc44"/>
      <w:bookmarkEnd w:id="120"/>
      <w:r>
        <w:rPr>
          <w:rtl w:val="true"/>
        </w:rPr>
        <w:t xml:space="preserve">سوال پنجم </w:t>
      </w:r>
      <w:r>
        <w:rPr>
          <w:rtl w:val="true"/>
        </w:rPr>
        <w:t xml:space="preserve">: </w:t>
      </w:r>
      <w:r>
        <w:rPr>
          <w:rtl w:val="true"/>
        </w:rPr>
        <w:t xml:space="preserve">آيا عدم ايراد و اشكال بر ابابكر را در جريان غصب فدك از طرف صحابه و مردم آن زمان مي تواند </w:t>
      </w:r>
      <w:r>
        <w:rPr>
          <w:rtl w:val="true"/>
        </w:rPr>
        <w:t xml:space="preserve">( </w:t>
      </w:r>
      <w:r>
        <w:rPr>
          <w:rtl w:val="true"/>
        </w:rPr>
        <w:t xml:space="preserve">دليل بر صحّت مدّعاي او باشد </w:t>
      </w:r>
      <w:r>
        <w:rPr>
          <w:rtl w:val="true"/>
        </w:rPr>
        <w:t>)</w:t>
      </w:r>
      <w:bookmarkEnd w:id="12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2" w:name="__RefHeading___Toc1408631_1878427129"/>
      <w:bookmarkStart w:id="123" w:name="_Toc45"/>
      <w:bookmarkEnd w:id="122"/>
      <w:r>
        <w:rPr>
          <w:rtl w:val="true"/>
        </w:rPr>
        <w:t>اشاره</w:t>
      </w:r>
      <w:bookmarkStart w:id="124" w:name="pg17071_183445"/>
      <w:bookmarkEnd w:id="123"/>
    </w:p>
    <w:p>
      <w:pPr>
        <w:pStyle w:val="BookText"/>
        <w:rPr/>
      </w:pPr>
      <w:bookmarkEnd w:id="124"/>
      <w:r>
        <w:rPr>
          <w:rFonts w:ascii="IRNazanin" w:hAnsi="IRNazanin" w:eastAsia="IRNazanin"/>
          <w:color w:val="111111"/>
          <w:sz w:val="28"/>
          <w:sz w:val="28"/>
          <w:szCs w:val="28"/>
          <w:rtl w:val="true"/>
          <w:lang w:bidi="fa-IR"/>
        </w:rPr>
        <w:t xml:space="preserve">ج يقيناً اين سكوت مردم دليل بر رضايت آن ها نبوده است براي روشن شدن مطلب به چند چيز بايد توجه كرد </w:t>
      </w:r>
      <w:r>
        <w:rPr>
          <w:rFonts w:eastAsia="IRNazanin" w:cs="IRNazanin"/>
          <w:color w:val="111111"/>
          <w:sz w:val="28"/>
          <w:szCs w:val="28"/>
          <w:rtl w:val="true"/>
          <w:lang w:bidi="fa-IR"/>
        </w:rPr>
        <w:t>.</w:t>
      </w:r>
    </w:p>
    <w:p>
      <w:pPr>
        <w:pStyle w:val="Heading5"/>
        <w:numPr>
          <w:ilvl w:val="4"/>
          <w:numId w:val="1"/>
        </w:numPr>
        <w:rPr/>
      </w:pPr>
      <w:bookmarkStart w:id="125" w:name="__RefHeading___Toc1408633_1878427129"/>
      <w:bookmarkStart w:id="126" w:name="_Toc46"/>
      <w:bookmarkEnd w:id="125"/>
      <w:r>
        <w:rPr/>
        <w:t>1</w:t>
      </w:r>
      <w:r>
        <w:rPr>
          <w:rtl w:val="true"/>
        </w:rPr>
        <w:t xml:space="preserve">- </w:t>
      </w:r>
      <w:r>
        <w:rPr>
          <w:rtl w:val="true"/>
        </w:rPr>
        <w:t>بي تفاوتي مردم آن زمان</w:t>
      </w:r>
      <w:bookmarkEnd w:id="1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مطلب نقضي كه در جواب اين سوال مي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 همانگونه كه هيچ كس بر ابابكر ايراد و اشكالي نگرفت ، هيچ كس بر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ايراد و اشكالي نگرفته است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ادعاي مالكيت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نمودند و به دنبال آن مسائل بعدي پيش آمد كسي بر اين ادعاي حضرت ايرادي نگرفت و كسي با ايشان مخالفت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ولااقل كسي به ايشان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اين ادعا قدر و منزلت خود را پائين مي آوريد پس بايد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آن زمان به هيچ يك از دو طرف درگيري كار نداشتند و نسبت به جريانات سياسي بي تفاوت بودند در نتيجه ما نمي توانيم سكوت آنان را در مقابل ابابكر دليل بر رضايت آن ها و در نتيجه دليل بر صحّت مدّعاي ابابكر بگيريم </w:t>
      </w:r>
      <w:r>
        <w:rPr>
          <w:rFonts w:eastAsia="IRNazanin" w:cs="IRNazanin"/>
          <w:color w:val="111111"/>
          <w:sz w:val="28"/>
          <w:szCs w:val="28"/>
          <w:rtl w:val="true"/>
          <w:lang w:bidi="fa-IR"/>
        </w:rPr>
        <w:t>.</w:t>
      </w:r>
      <w:r>
        <w:rPr>
          <w:rStyle w:val="FootnoteAnchor"/>
          <w:rtl w:val="true"/>
        </w:rPr>
        <w:footnoteReference w:id="268"/>
      </w:r>
    </w:p>
    <w:p>
      <w:pPr>
        <w:pStyle w:val="Heading5"/>
        <w:numPr>
          <w:ilvl w:val="4"/>
          <w:numId w:val="1"/>
        </w:numPr>
        <w:rPr/>
      </w:pPr>
      <w:bookmarkStart w:id="127" w:name="__RefHeading___Toc1408635_1878427129"/>
      <w:bookmarkStart w:id="128" w:name="_Toc47"/>
      <w:bookmarkEnd w:id="127"/>
      <w:r>
        <w:rPr/>
        <w:t>2</w:t>
      </w:r>
      <w:r>
        <w:rPr>
          <w:rtl w:val="true"/>
        </w:rPr>
        <w:t xml:space="preserve">- </w:t>
      </w:r>
      <w:r>
        <w:rPr>
          <w:rtl w:val="true"/>
        </w:rPr>
        <w:t xml:space="preserve">اشكال نگرفتن مردم بر تغيير سنّت هاي رسول الله </w:t>
      </w:r>
      <w:r>
        <w:rPr>
          <w:rtl w:val="true"/>
        </w:rPr>
        <w:t>(</w:t>
      </w:r>
      <w:r>
        <w:rPr>
          <w:rtl w:val="true"/>
        </w:rPr>
        <w:t>صلی الله علیه و آله و سلم</w:t>
      </w:r>
      <w:r>
        <w:rPr>
          <w:rtl w:val="true"/>
        </w:rPr>
        <w:t>)</w:t>
      </w:r>
      <w:bookmarkEnd w:id="128"/>
    </w:p>
    <w:p>
      <w:pPr>
        <w:pStyle w:val="BookText"/>
        <w:rPr/>
      </w:pPr>
      <w:r>
        <w:rPr>
          <w:rFonts w:ascii="IRNazanin" w:hAnsi="IRNazanin" w:eastAsia="IRNazanin"/>
          <w:color w:val="111111"/>
          <w:sz w:val="28"/>
          <w:sz w:val="28"/>
          <w:szCs w:val="28"/>
          <w:rtl w:val="true"/>
          <w:lang w:bidi="fa-IR"/>
        </w:rPr>
        <w:t xml:space="preserve">چگونه مي توان ايراد نگرفتن و سكومت مردم را حجت قاطع و دليل روشن بر حقانيت ابابكر دانست در حالي كه آن ها علناً حلال خدا را حرام و حرام خدا را حلال مي كردند و سنّت هاي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تغيير مي دادند و كسي بر آن ها اشكال نمي گرفت آيا عمر بي پروا بر روي منبر فرياد نزد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مُتعه ، متعه حج و متعه زنان ،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بود و من آن ها را منع كرده بر انجام آن ها كيفر مي كنم ؟ </w:t>
      </w:r>
      <w:r>
        <w:rPr>
          <w:rStyle w:val="FootnoteAnchor"/>
          <w:rtl w:val="true"/>
        </w:rPr>
        <w:footnoteReference w:id="26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كسي بر اين گفتة وقيحانة او ايراد گرفت ؟ آيا كسي به او اعتراض كرد كه تو چه حقي داري كه حلال خدا را حلال كني يا حرام خود را حلال نمائي ؟ و يا لااقل كسي از او توضيحي در اين رابطه خواست ؟ </w:t>
      </w:r>
      <w:bookmarkStart w:id="129" w:name="pg17071_183446"/>
    </w:p>
    <w:p>
      <w:pPr>
        <w:pStyle w:val="Heading5"/>
        <w:numPr>
          <w:ilvl w:val="4"/>
          <w:numId w:val="1"/>
        </w:numPr>
        <w:rPr/>
      </w:pPr>
      <w:bookmarkStart w:id="130" w:name="__RefHeading___Toc1408637_1878427129"/>
      <w:bookmarkStart w:id="131" w:name="_Toc48"/>
      <w:bookmarkEnd w:id="129"/>
      <w:bookmarkEnd w:id="130"/>
      <w:r>
        <w:rPr/>
        <w:t>3</w:t>
      </w:r>
      <w:r>
        <w:rPr>
          <w:rtl w:val="true"/>
        </w:rPr>
        <w:t xml:space="preserve">- </w:t>
      </w:r>
      <w:r>
        <w:rPr>
          <w:rtl w:val="true"/>
        </w:rPr>
        <w:t>ترس و وحشت از حكومت</w:t>
      </w:r>
      <w:bookmarkEnd w:id="131"/>
    </w:p>
    <w:p>
      <w:pPr>
        <w:pStyle w:val="BookText"/>
        <w:rPr/>
      </w:pPr>
      <w:r>
        <w:rPr>
          <w:rFonts w:ascii="IRNazanin" w:hAnsi="IRNazanin" w:eastAsia="IRNazanin"/>
          <w:color w:val="111111"/>
          <w:sz w:val="28"/>
          <w:sz w:val="28"/>
          <w:szCs w:val="28"/>
          <w:rtl w:val="true"/>
          <w:lang w:bidi="fa-IR"/>
        </w:rPr>
        <w:t xml:space="preserve">در صورتي مي تواند ايراد نگرفتن و سكوت جامعه دليل بر صحّت اعمال حاكم باشد كه ، هيچ گونه ترس و وحشتي از سخن گفتن در مقابل او وجود نداشته باشد ، ولي سكوت و عدم ايراد در مقابل كساني كه داراي جاه و مقام ، امرو نهي ، زدن و زندان كردن ، بستن و كشتن مي باشند ، حجّتي شفابخش و دليلي روشن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زماني كه خليفه جرأت مي كند ، ريسمان برگردن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داماد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بزرگترين مدافع اسلام در صحنه هاي مختلف بوده بيندازد و او را درمقابل مردمي كه فضائل اميرالمؤمنين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دولب گهر بار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كشان كشان به سوي مسجد ببرد و با شمشيري كه ، بالاي سر او قرار مي دهد با زور و اجبار بيعت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مي توانند بر كارهاي چنين خليفه اي ايراد و اشكال بگيرند ؟</w:t>
      </w:r>
    </w:p>
    <w:p>
      <w:pPr>
        <w:pStyle w:val="BookText"/>
        <w:rPr/>
      </w:pPr>
      <w:r>
        <w:rPr>
          <w:rFonts w:ascii="IRNazanin" w:hAnsi="IRNazanin" w:eastAsia="IRNazanin"/>
          <w:color w:val="111111"/>
          <w:sz w:val="28"/>
          <w:sz w:val="28"/>
          <w:szCs w:val="28"/>
          <w:rtl w:val="true"/>
          <w:lang w:bidi="fa-IR"/>
        </w:rPr>
        <w:t xml:space="preserve">آيا در زماني كه به دستور خليفه ضربات تازيانه بر پارة تن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يگانه دختري كه مايه شادي قلبي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وارد مي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حتّي يك نفر بر اين اعمال وقيحانه اعتراض ندارد مي توان عدم ايراد آن ها را دليل بر صحّت مدّعاي خليفه دانست ؟</w:t>
      </w:r>
    </w:p>
    <w:p>
      <w:pPr>
        <w:pStyle w:val="BookText"/>
        <w:rPr/>
      </w:pPr>
      <w:r>
        <w:rPr>
          <w:rFonts w:ascii="IRNazanin" w:hAnsi="IRNazanin" w:eastAsia="IRNazanin"/>
          <w:color w:val="111111"/>
          <w:sz w:val="28"/>
          <w:sz w:val="28"/>
          <w:szCs w:val="28"/>
          <w:rtl w:val="true"/>
          <w:lang w:bidi="fa-IR"/>
        </w:rPr>
        <w:t xml:space="preserve">پس معلوم مي شود كه ، مردم در آن زمان در ترس و وحشت و تقيّه بسيار شديدي زندگي مي كردند كه حقّ اعتراض بر هيچ امري را نداشتند </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 xml:space="preserve">شرارت ظلم و بي شرمي آن ها تا جايي پيش رفت كه در 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كه ، حضرت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احتجاجات خود ، آن ها را رسوا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قتل حضرت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بر اين مطلب نقشة قتل و كشتن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سالق ذكر شد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روايتي را كه راوي آن يك نفر بوده يا به حد تواتر نرسيده باشد ، خبر واحد گويند و عمل به خبر واحد شرايطي دارد از جلمه اين كه ، راوي آن عال و صحيح العقيده باشد و خبر او با مشهور مخالفت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مخصوصاً اگر راويان خبر مشهور احفظ و اضبط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را كه حافظ بسيار قوي داشته باشد احفظ گويند و كسي كه در ثبت و ضبط روايات بسيار دقيق عمل مي كنند اضبط گويند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اعدل باشند كه ، در اين صورت آن خبر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 مردود به حساب مي آيد كه هيچ يك از علماء عمل به آن را صحيح نمي دانند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معاشر الأنبياء لانورث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قسم است يعني تمام علماء شيعه آن را خبري مي دانند كه فقط و فقط ابوبكر آن را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و چون معتقد به فسق راوي مي باشند و آن را مخالف قرآن و احاديث مشهور مي دانند عمل به آن را مردود دانسته و از آن اعراض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خود علماي اهل سنّت ، نيز اين روايت را خبر واحد مي دانند </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ولي آن را پذيرفته اند و حتّي با آن قرآن را تخصيص زده اند كه ، بحث هاي آن را در ادامه سوال سوم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وعايشه نيز به اين موضوع اقرار دارد كه ، پدرش تنها ناقل اين روايت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المحرقه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متقي هندي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كنزل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فضائل ابابكر از ابوالقاسم نجوي و ابن عساكر از عايشه روايت كرده اند كه عايشه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النّاسَ اِخْتَلَفُوا في ميراثِ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وَجدُوا عِنْدَ اَحَدٍ مِنْ ذلك عِلْماً فقا اَبوُبِكُر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يَقُولُ اِنّا مَعاشِرَ الأنبيآء لا نُوَرِّثُ ما تَرَكْناهُ صَدَقَةً </w:t>
      </w:r>
      <w:r>
        <w:rPr>
          <w:rStyle w:val="FootnoteAnchor"/>
          <w:rtl w:val="true"/>
        </w:rPr>
        <w:footnoteReference w:id="273"/>
      </w:r>
      <w:r>
        <w:rPr>
          <w:rFonts w:ascii="IRNazanin" w:hAnsi="IRNazanin" w:eastAsia="IRNazanin"/>
          <w:color w:val="111111"/>
          <w:sz w:val="28"/>
          <w:sz w:val="28"/>
          <w:szCs w:val="28"/>
          <w:rtl w:val="true"/>
          <w:lang w:bidi="fa-IR"/>
        </w:rPr>
        <w:t xml:space="preserve">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ابابكر در روزي كه با حضرت احتجاج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شمارا به خدا قسم مي دهم هر كس در اين موضوع مطلبي شنيد است بازگو كند پس مالك بن اوس بن الحدثان روايت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است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 اوّل روايت مشخص مي شود كه ، راوي خبر مشخص نيست كه ، چه كسي مي باشد و در اصطلاح راوي خبر مجهول است و اين نوع روايت در نهايت ضعف مي باشد و از همين جهت خود علماي اهل تسنن نيز با 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شده است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ياد مي كنند و در نتيجه اين روايت را خبر واحدي مي دانند كه ، راوي آن فقط ابابكر مي باشد، و نكته ديگر اين كه </w:t>
      </w:r>
    </w:p>
    <w:p>
      <w:pPr>
        <w:pStyle w:val="BookText"/>
        <w:rPr/>
      </w:pPr>
      <w:r>
        <w:rPr>
          <w:rFonts w:ascii="IRNazanin" w:hAnsi="IRNazanin" w:eastAsia="IRNazanin"/>
          <w:color w:val="111111"/>
          <w:sz w:val="28"/>
          <w:sz w:val="28"/>
          <w:szCs w:val="28"/>
          <w:rtl w:val="true"/>
          <w:lang w:bidi="fa-IR"/>
        </w:rPr>
        <w:t xml:space="preserve">چگونه ممكن است مالك بن اوس حديثي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باشد در حالي كه ، هيچ كس او را جزء صحابه به شمار نياورده و هيچ روايتي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نكرده و در هيچ جنگ يا صلحي در كنار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ذكر نشده است </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 xml:space="preserve">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به عنوان يك اعرابي كه ، بر پشت پايش بول مي كند تعبير كرده اند ، باز اگر گفته شود عمر ، عثمان ، عبدالرحمان ، زيبر و سعد بن ابي وقاص نيز تصديق نموده اند كه اين خبر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در نتيجه اين خبر واحد نيست و از چند طريق ثابت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اين عمده بايد اوّل روايتي را كه علماء اهل تسنن از آن چنين استفاده اي را برده اند اول مطرح شود بعد پاسخ به اين شبهه داد و آن منازعه حضرت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بن عبدالمطلب در زمان عمر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سابقاً هم ذكر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روايتي درباره منازعه حضرت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عمومي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عمر ، در صحاج اهل تسنّن و ديگر كتب معتبر آن ها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ذكر شده است كه علماء از جهات مختلف ، روي اين روايت بحث نموده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مالك بن اوس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براي ادعاي ارث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عمر آمدند و اين در حالي بود كه عثمان و عبدالرحمن بن عوف و زبير و سعد در جلسه حاضر بودند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فَدَخَلا فقالَ عَبّاسُ </w:t>
      </w:r>
      <w:r>
        <w:rPr>
          <w:rFonts w:eastAsia="Amiri" w:cs="Amiri" w:ascii="Amiri" w:hAnsi="Amiri"/>
          <w:color w:val="111111"/>
          <w:sz w:val="28"/>
          <w:szCs w:val="28"/>
          <w:rtl w:val="true"/>
          <w:lang w:bidi="ar-SA"/>
        </w:rPr>
        <w:t>. .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زماني كه حضرت علي و عباس وارد شدند عباس به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 من و اين شخص دروغ گو گنهكار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كذا و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به خدا مي بريم از اين تهمت هاي ناروا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حاضرین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عمر ببين آن ها قضاوت كن و آن ها را از اين مشاجره راحت نما ،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كنيد و مهلت دهيد آن گاه عمر رو به عثمان ، عبدالرحمن بن عوف ، زبير و سعد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آن خدايي كه ، باذن او زمين و آسمان برپا داشته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مي دهم كه آيا شما مي دانيد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انبياء ارث نمي گذاريم آنچه از ما باقي مي ماند صدقه است ؟ اين چند نفر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عبدالرحمن بن عوف ، زبير ،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سپس عمر رو به علي و عباس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آن خدايي كه به اذن او آسمان و زمين برپا داشته شده است آيا مي دانيد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انبياء ارث نمي گذاريم آنچه از ما باقي مي ماند صدقه است ؟اين دو نفر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 ابي 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جانشين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پس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آمديد و ميراث خود را طلب نموديد عباس ارث خود را از پسر برادر خودم و علي ارث همسر خود از پدرش پس ابوبكر در جواب شما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انبياء ارث نمي گذاريم آنچه ما باقي مي گذاريم صدقه است ولي شما ابوبكر را دروغ گو، گنهكار ، فريبكار و خائن مي دانستيد و خدا مي داند كه او راستگو ، نيكوكار ، هدايت گر و تابع حق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ابوبكر وفات و من جانشين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الان شما من را دروغ گو ، گنهكار ، فريبكار و خائن مي دانيد و خداوند مي داند كه من راستگو و نيكوكار ، هدايت گر و تابع حق هستم </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اما اشكالات به اين روايت ، پنج اشكال وارد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 خبر مالك بن اوس بن الحَدثان مي باشد و او همان كسي است كه ، شهادت داد كه ابوبكر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است و علماء علم حديث او را جزء صحابه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اين چنين وصف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كه ، پشت پايش بول مي كند </w:t>
      </w:r>
      <w:r>
        <w:rPr>
          <w:rStyle w:val="FootnoteAnchor"/>
          <w:rtl w:val="true"/>
        </w:rPr>
        <w:footnoteReference w:id="278"/>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ذكر شده كه حضرت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در نزد عمر به يك ديگر فحش دادند و اين واضح ترين دليل بر كذب 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 حتي به دشمنان هم فحش نمي دهد و پيروانش را از فحش دادن منع مي كند ، چگونه ممكن است به عباس بن عبدالمطلب عموي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بزرگترين صحابه آن حضرت ناسزا بگويد و چگونه ممكن است عباس نسبت كذب و خيانت به حضرت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 كه مي داند كه آيه تطهير در شأن آن حضرت نازل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معلوم مي شود كه اين خبر ، قول منافقين است كه مي خواهند ،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ناسزا بگويند و كار خلاف ابوبكر و عمر را اصلاح كنند </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به اقرار حضرت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به خبر ابابكر اشاره شده است آن جا كه ، عمر آن ها را قسم مي دهم كه آيا شما مي دانيد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انبياء ارث نمي گذاريم آنچه از ما باقي مي ماند صدقه است ؟ و در جواب آن ها مي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pStyle w:val="BookText"/>
        <w:rPr/>
      </w:pPr>
      <w:r>
        <w:rPr>
          <w:rFonts w:ascii="IRNazanin" w:hAnsi="IRNazanin" w:eastAsia="IRNazanin"/>
          <w:color w:val="111111"/>
          <w:sz w:val="28"/>
          <w:sz w:val="28"/>
          <w:szCs w:val="28"/>
          <w:rtl w:val="true"/>
          <w:lang w:bidi="fa-IR"/>
        </w:rPr>
        <w:t xml:space="preserve">در اين جا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دو نفر اين روايت را قبول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اين ها براي ادعاي ارث نزد عمر آمده اند با قطع نظر از مقام عصمت و علم مولاي متقيان ما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زهد و تقوي آن بزرگوار بر هيچ منصفي پوشيده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چگونه است كه آن حضرت با اين همه كمالات و با اين كه مي داند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نمي گذارده باز براي گرفتن ارث همسر خود ادعائي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عسقلاني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متذكر اين تناقض عجيب در اين روايت شده است و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ذلِكَ اِشكالٌ شَديدٌ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مضمون اين روايت اشكال شديدي مي باشد زيرا اهل داستان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و علي مي دانستند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نوَّرِثُ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اين حديث را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بودند چرا آن را از ابابكر مطالبه مي كردند ؟ و اگر از ابوبكر شنيده بودند به طوري كه بر ايشان اطمينان حاصل شده كه اين روايت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چگونه و چرا آن را از عمر مطالبه مي كردند ؟ پس معلوم مي شود كه حضرت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با ادعاي ارث مي خواسته اند ابابكر و عمر را دروغ گو و خائن معرفي كنند و از قضا خود عمر هم متوجّه اين مطلب شده آن جا كه به حضرت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فَرَأَيْتُماهُ كَاذِبَاً غادِراً خائِناً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فَرَأتُماني كاذِبَاً آثِماً غادِراً خانئاً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شما ابابكر را دروغ گو ، گنهكار ، فريبكار و خائن مي 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مرا نيز دروغ گو ، گنهكار و خائن مي دانيد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فقهاي شيعه عمو، با بودن دختر ، ارث نمي برد چون عمو در طبقه سوّم ارث و دختر در طبقه اوّل مي باشد هر چند در 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سنّي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حكم تغيير كرده و آن ها عمو را با وجود دختر وارث مي دانند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خبر صحيح باشد در آن طعن بر خلاف ابي بكر و عمر است چون عمر به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ابابكر را دروغ گو ، گنهكار ، فريبكار ، و خائن مي نمايند و من را نيز دروغ گو ، گنهكار ، فريبكار و خائن مي دانيد و اين افزار خود عمر بر اين است كه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كه بزرگان بني هاشم هستند ، راضي به خلافت ابي بكر و عمر و حكم آن ها دربارة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نيستند و حجّتي قوي تر از اين روايت كه صحيح نجاري و صحيح مسلم و صحيح بن حنبل و نجاري در نقل حديث تحريف كرده اند و به جاي دو كاذِبًا اَثما غادراً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و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خبر را با تمام اشكالاتي كه بر آن وارد است علي فرض قبول كنيم، بايد بگوييم كه نزاع بين حضرت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يك نزاع ساختگي بوده است ، تا اين كه عمر و پيروانش را بر خطاي او در 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ميراث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سازند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كما اينكه اين دو نفر در زمان خلافت ابوبكر نيز به همين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منازعه ظاهري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نمودند كه روايت آن را شيخ طبرسي در كتاب احتجاج ذكر كرده است و سابقاً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مشابه اين قضيه را قرآن در تنازع ظاهري دو مَلَك در حضور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مي كند براي روشن شدن اين حكايت شنيدني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يحيي بن خالد برمكي در حضور هارون الرشيد از هشام بن حكم سؤال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حقّ مي تواند در دو جهت مختلف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يحيي، برمكي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خبربده از دو نفري كه در حكم دين تنازع و اختلاف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از اين سه حالت بيرون باشند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صاحب حقّ باشند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باطل باشند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حق و ديگري باطل باشد </w:t>
      </w:r>
    </w:p>
    <w:p>
      <w:pPr>
        <w:pStyle w:val="BookText"/>
        <w:rPr/>
      </w:pPr>
      <w:r>
        <w:rPr>
          <w:rFonts w:ascii="IRNazanin" w:hAnsi="IRNazanin" w:eastAsia="IRNazanin"/>
          <w:color w:val="111111"/>
          <w:sz w:val="28"/>
          <w:sz w:val="28"/>
          <w:szCs w:val="28"/>
          <w:rtl w:val="true"/>
          <w:lang w:bidi="fa-IR"/>
        </w:rPr>
        <w:t xml:space="preserve">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از اين سه حالت خارج نيست و بلكه جايز نيست كه هر دو صاحب حق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از علي و عباس زماني كه آن دو در ميراث منازعه كردند كدام حق و كدام باطل بودند ؟</w:t>
      </w:r>
    </w:p>
    <w:p>
      <w:pPr>
        <w:pStyle w:val="BookText"/>
        <w:rPr/>
      </w:pPr>
      <w:r>
        <w:rPr>
          <w:rFonts w:ascii="Amiri" w:hAnsi="Amiri" w:eastAsia="Amiri" w:cs="Amiri"/>
          <w:color w:val="111111"/>
          <w:sz w:val="28"/>
          <w:sz w:val="28"/>
          <w:szCs w:val="28"/>
          <w:rtl w:val="true"/>
          <w:lang w:bidi="ar-SA"/>
        </w:rPr>
        <w:t xml:space="preserve">فقالَ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اِذا اَنا قُلْتُ عَليٌّ هُوَ المُحِقُّ ضَرَبَ عَنُقي وَ اِنْ قُلْتُ العبّاسُ هُوَ المُحِقُ خَرَجْتُ عُنْ ديني وَ كَفَرْتُ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ديدم اگر بگويم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گردنم را مي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هارون الرشيد از فرزندان عباس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بگويم عباس حق است از دينم خارج شده كافر شده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به ياد قول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كه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هشام تا زماني كه با زبانت ما را ياري مي كني روح القدس تو را تأييد و كمك مي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كدام از اين دو خطا نكرده اند و هر دو صاحب حقّ بودند و نظير اين تنازع در قرآن در قصّة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تبارك و تعالي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وَهَلْ اَتاكَ نَبَؤُالخَصْمَ اِذْ تَسَوَّروُا المِحْرابَ </w:t>
      </w:r>
      <w:r>
        <w:rPr>
          <w:rFonts w:eastAsia="IRNazanin" w:cs="IRNazanin"/>
          <w:color w:val="111111"/>
          <w:sz w:val="28"/>
          <w:szCs w:val="28"/>
          <w:rtl w:val="true"/>
          <w:lang w:bidi="fa-IR"/>
        </w:rPr>
        <w:t xml:space="preserve">. . .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و اي رسول ما آيا حكايت آن دو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رسيده كه از بالاي محراب بر حضرت داود وارد شدند و داود سخت هراسان شد آن 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 ما ، دو خصم يك ديگر هستيم كه بر هم ظلم كرده ايم ميان ما به حق حكم كن و ما را به راه راست هدايت فرما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برادر من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ميش دارد و من يك ميش او با قهر و غلبه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ميش را هم به من واگذار كن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تأمل و درنگ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ظلم كرده است كه ، مي خواهد ميش تو را به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ميشن خود اضافه كند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پس از اين قضاوت بي تأمل و سريع هر چند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دانست كه ما او را سخت امتحان كرده ايم </w:t>
      </w:r>
      <w:r>
        <w:rPr>
          <w:rFonts w:eastAsia="IRNazanin" w:cs="IRNazanin"/>
          <w:color w:val="111111"/>
          <w:sz w:val="28"/>
          <w:szCs w:val="28"/>
          <w:rtl w:val="true"/>
          <w:lang w:bidi="fa-IR"/>
        </w:rPr>
        <w:t xml:space="preserve">. </w:t>
      </w:r>
      <w:r>
        <w:rPr>
          <w:rStyle w:val="FootnoteAnchor"/>
          <w:rtl w:val="true"/>
        </w:rPr>
        <w:footnoteReference w:id="282"/>
      </w:r>
      <w:bookmarkStart w:id="132" w:name="pg17071_183453"/>
    </w:p>
    <w:p>
      <w:pPr>
        <w:pStyle w:val="BookText"/>
        <w:rPr/>
      </w:pPr>
      <w:bookmarkEnd w:id="132"/>
      <w:r>
        <w:rPr>
          <w:rFonts w:ascii="IRNazanin" w:hAnsi="IRNazanin" w:eastAsia="IRNazanin"/>
          <w:color w:val="111111"/>
          <w:sz w:val="28"/>
          <w:sz w:val="28"/>
          <w:szCs w:val="28"/>
          <w:rtl w:val="true"/>
          <w:lang w:bidi="fa-IR"/>
        </w:rPr>
        <w:t xml:space="preserve">هشام پس از قرائت آيات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كدام يك از اين دو ملك خطاكار و كدام بر حق مي باشند ؟</w:t>
      </w:r>
    </w:p>
    <w:p>
      <w:pPr>
        <w:pStyle w:val="BookText"/>
        <w:rPr/>
      </w:pPr>
      <w:r>
        <w:rPr>
          <w:rFonts w:ascii="IRNazanin" w:hAnsi="IRNazanin" w:eastAsia="IRNazanin"/>
          <w:color w:val="111111"/>
          <w:sz w:val="28"/>
          <w:sz w:val="28"/>
          <w:szCs w:val="28"/>
          <w:rtl w:val="true"/>
          <w:lang w:bidi="fa-IR"/>
        </w:rPr>
        <w:t xml:space="preserve">يحيي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بر حقّ بودند چون اين دو در حقيقت نزاعي با هم نداشتند و بلكه اين دو ملك اين نزاع ساختگي را پيش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بردند تا او را بر خطايش 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در حقيقت با هم اختلافي نداشتند بلكه اين اختلاف و نزاع را طاهر نمودند تا ابابكر را بر غلط و خطايش در ميراث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سازند </w:t>
      </w:r>
      <w:r>
        <w:rPr>
          <w:rFonts w:eastAsia="IRNazanin" w:cs="IRNazanin"/>
          <w:color w:val="111111"/>
          <w:sz w:val="28"/>
          <w:szCs w:val="28"/>
          <w:rtl w:val="true"/>
          <w:lang w:bidi="fa-IR"/>
        </w:rPr>
        <w:t>.</w:t>
      </w:r>
    </w:p>
    <w:p>
      <w:pPr>
        <w:pStyle w:val="Heading4"/>
        <w:numPr>
          <w:ilvl w:val="3"/>
          <w:numId w:val="1"/>
        </w:numPr>
        <w:rPr/>
      </w:pPr>
      <w:bookmarkStart w:id="133" w:name="__RefHeading___Toc1408639_1878427129"/>
      <w:bookmarkStart w:id="134" w:name="_Toc49"/>
      <w:bookmarkEnd w:id="133"/>
      <w:r>
        <w:rPr>
          <w:rtl w:val="true"/>
        </w:rPr>
        <w:t xml:space="preserve">سوال ششم </w:t>
      </w:r>
      <w:r>
        <w:rPr>
          <w:rtl w:val="true"/>
        </w:rPr>
        <w:t xml:space="preserve">: </w:t>
      </w:r>
      <w:r>
        <w:rPr>
          <w:rtl w:val="true"/>
        </w:rPr>
        <w:t xml:space="preserve">عثمان ، عبدالرحمن بن عوف ، زبير و سعد راويان خبر </w:t>
      </w:r>
      <w:r>
        <w:rPr>
          <w:rtl w:val="true"/>
        </w:rPr>
        <w:t xml:space="preserve">« </w:t>
      </w:r>
      <w:r>
        <w:rPr>
          <w:rtl w:val="true"/>
        </w:rPr>
        <w:t xml:space="preserve">لانورث </w:t>
      </w:r>
      <w:r>
        <w:rPr>
          <w:rtl w:val="true"/>
        </w:rPr>
        <w:t xml:space="preserve">» </w:t>
      </w:r>
      <w:r>
        <w:rPr>
          <w:rtl w:val="true"/>
        </w:rPr>
        <w:t>يا شاهدان بر آن ؟</w:t>
      </w:r>
      <w:bookmarkEnd w:id="134"/>
    </w:p>
    <w:p>
      <w:pPr>
        <w:pStyle w:val="BookText"/>
        <w:rPr/>
      </w:pPr>
      <w:r>
        <w:rPr>
          <w:rFonts w:ascii="IRNazanin" w:hAnsi="IRNazanin" w:eastAsia="IRNazanin"/>
          <w:color w:val="111111"/>
          <w:sz w:val="28"/>
          <w:sz w:val="28"/>
          <w:szCs w:val="28"/>
          <w:rtl w:val="true"/>
          <w:lang w:bidi="fa-IR"/>
        </w:rPr>
        <w:t xml:space="preserve">ج كساني كه خواسته بودند از مقدمه اين روايت استفاده كنند و عثمان ، عبدالرحمن بن عوف زبير و سعد را راوي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بدانند بايد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اين چند نفر را سوگند داد كه آيا اين روايت را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دانيم پس اين ها شاهد بر روايت ابوبكر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راوي روايت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بيشتر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چون عمر مي خواست طبق اين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صادر كند</w:t>
      </w:r>
    </w:p>
    <w:p>
      <w:pPr>
        <w:pStyle w:val="BookText"/>
        <w:rPr/>
      </w:pPr>
      <w:r>
        <w:rPr>
          <w:rFonts w:ascii="IRNazanin" w:hAnsi="IRNazanin" w:eastAsia="IRNazanin"/>
          <w:color w:val="111111"/>
          <w:sz w:val="28"/>
          <w:sz w:val="28"/>
          <w:szCs w:val="28"/>
          <w:rtl w:val="true"/>
          <w:lang w:bidi="fa-IR"/>
        </w:rPr>
        <w:t xml:space="preserve">و ادّعا مي كرد كه اين حديث را ابابكر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طبق 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البيّنة علي المدّعي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مسئله شاهد بياورد به همين علّت از اين چند نفر به عنوان شاهد بر روايت استفاده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اين شهادت در زمان خلافت عمر اتفاق افتاده نه در زمان ابوبكر و ابن ابي الحديد با حالت تعجب در اينجا مي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فَأَينَ كانَتْ هذِهِ الرِواياتُ اَيّامَ اَبُوبكر ما نَقَلَ اَنَّ اَحَداً مِنْ هؤلاءِ يَوْمَ خُصُومَةَ فاطِمَة وَ اَبي بَكر رَوي مِنْ هذا شَيْئاً </w:t>
      </w:r>
      <w:r>
        <w:rPr>
          <w:rStyle w:val="FootnoteAnchor"/>
          <w:rtl w:val="true"/>
        </w:rPr>
        <w:footnoteReference w:id="283"/>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اين روايان در زمان ابابكر كجا بودند ؟ چرا از احدي نقل نشده است كه حتي يكي از اين چند نفر در زمان خصومت فاطمه با ابوبكر روايتي در اين زمينه نقل كرده باشند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چند متّهم هستند كه با حضرت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دشمني باطني داشته اند و شهادت چنين افرادي قابل اعتماد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رابعاً اين ها در اين جهت هم متّهم هستند كه ، با اين شهادت خود نفعي را براي خود جلب مي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وقتي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شد ، آن ها نيز از آن صدقه استفاده خواهند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علماي اهل سنّت و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قاضي القضاة سؤال مي كنيم كه ، شما چرا آن چهار نفر را شاهد بر روايت گرفته اند ، ولي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را شاهد بر روايت ندانسته ايد ؟</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ابي الحديد بر شهادت عثمان اشكال گرفته است آن جا كه ،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عثمان مي دانست كه ، پيامبران ارث نمي گذارند پس چرا او از طرف زن هاي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شد تا ارث آن ها را از ابابكر طلب نمايد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نكته ديگر در مورد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راوي خبر خود مدعي نيز مي باشد و اين مسئله او را در معرض تهمت جعل حديث قرار مي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اين كه ابابكر ادعا دارد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فدك جزء اموال مسلمين است و بايد بين آن ها تقسيم شود و در اين صورت خود ابابكر هم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حق مي شود پس اين مدعي نمي تواند براي اثبات ادعاي خود روايتي را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كند كه فقط و فقط خود او شنيده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تر اين كه ، راوي خبر علاوه بر مدعي بودن ، قاضي نيز مي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 خواهد با اين دليلي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آورده ذي حق بودن خودش را خود او حكم كند و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كجاي كره زمين و در هيچ زماني چنين دادگاهي تشكيل نشده و چنين قضاوتي صورت نگرفته است كه ، شخصي درآنِ واحد مدعي و شاهد و قاضي باشد و يقيناً رأي چنين دادگاهي از پيش مشخص مي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قاضي اين دادگاه ، ابوبكر و همكار او عمر باشد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علاوه بر اين ، تاكنون معلوم شد كه ، روايت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واحد است كه ، راوي آن فقط و فقط ابابكر بوده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با توجه به اين مطلب كه اعتبار خبر به اعتبار راوي آن است ، بايد ديد كه آيا </w:t>
      </w:r>
    </w:p>
    <w:p>
      <w:pPr>
        <w:pStyle w:val="BookText"/>
        <w:rPr/>
      </w:pPr>
      <w:r>
        <w:rPr>
          <w:rFonts w:ascii="IRNazanin" w:hAnsi="IRNazanin" w:eastAsia="IRNazanin"/>
          <w:color w:val="111111"/>
          <w:sz w:val="28"/>
          <w:sz w:val="28"/>
          <w:szCs w:val="28"/>
          <w:rtl w:val="true"/>
          <w:lang w:bidi="fa-IR"/>
        </w:rPr>
        <w:t xml:space="preserve">راوي خبر يعني ابابكر شخصي مورد اعتماد و عادل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خبر او را قبول كنيم يا غير قابل اعتماد و جزء روايات مردود شمرده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براي ثابت كردن فسق شمرده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براي ثابت كردن فسق ابوبكر در ميان روايات به ذكر چند روايت كه ، قبل از واقعه صفين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در جريان جنگ خندق عَمْروبن عَبْدَوُد ، عُمَر را به اسم صدا زد و عمر پشت به او كرد و به دوستان خود پناهنده شد 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وحشت عمر را ديدند تبسمي كردند و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حَبيي عَليّ؟ دوستم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 اي دوستم يا علي ، جلو بيا اين در حالي بود كه عمر در روز خندق به دوستان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دشمن از هر طرف بر ما هجوم آورد ، ما محمّد را به آن ها تحويل خواهيم داد تا از اين واقعه سال خارج شويم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صاحِبُهُ لا وَلاكِنْ نَتَّخِذُ صَنَماً عَظيماً نَعْبُدهُ لِأَنّالا نَأَمَنُ اَنْ يَظْفِرَ ابْنِ اَبي كَبِشيَةِ فَيَكُونُ هَلاكَنا وَلكِنْ يَكُونُ هذا الصَّنَمُ لَنا ذُخْرَاً فَاِنْ ظَفَرَتْ قُرَيْشٌ أَظْهَرْنا عِبادَةَ هذا الصَّنَمِ وَ اَعْلَمْناهُمْ اِنّالَنْ نُفارِقْ دينَنا وَ اِنْ رَجَعَتْ دَوْلَةُ اِبْنِ اَبي كَبيشَةِ كُنّا مُقِيمِينَ عَلي عِبادَةِ هذا الصَّنَمِ سِرّاً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ابابكر به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لكن ما بت بزرگي را براي پرستيدن بر مي گيريم چون ما ايمن از پيروزي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بت ذخيره خوبي براي ماست ، تا اگر قريش بر ما پيروز شد، بت پرستي خود را ظاهر كنيم و به آن ها بفهمانيم كه ما از دين خود دست بر نداشتيم و اگر دولت محمّد پيروز شد ما مخفيانه بر بت پرستي خود باقي خواهيم ماند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خلاصه ادامه روايت چنين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اين خبر را بعد از قتل عمربن عدود ،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مأمور كردند تا آن بت را از مخفيگاهش خارج كرده و آن را تكه تكه كند حضرت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فرمايند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ناراحتي شكسته شدن بت آن ها را تا آخر عمر در چهره آنها مي ديدم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اميني رحمة الله تعالي عليه در 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قمار بازي و ميگساري ابوبكر ، مطالبي را از كتب اهل تسنّن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اين روايت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بزاز </w:t>
      </w:r>
      <w:bookmarkStart w:id="135" w:name="pg17071_183456"/>
    </w:p>
    <w:p>
      <w:pPr>
        <w:pStyle w:val="BookText"/>
        <w:rPr/>
      </w:pPr>
      <w:bookmarkEnd w:id="135"/>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خانه اباطلحقه ساقي آن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يازده نفره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 با ده انگور و انجير به هم آميخته را در بين آن ها تقسيم مي كردم و در ميان آن ها مردي به نام ابوبكر بود كه چون از آن شراب نوشيد اين چنين شعر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انگيختة خدا به ما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دوباره زنده خواهيم شد چگونه آن كسي كه ريشه كن شده زندگي باز خواهد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همين حالت نوشيدن و مستي بودند كه مردي از مسلمانان وارد شد و گفت چه مي كنيد ؟ خداوند تبارك و تعالي دستور حرام بودن شراب را فروفرستاده است </w:t>
      </w:r>
      <w:r>
        <w:rPr>
          <w:rFonts w:eastAsia="IRNazanin" w:cs="IRNazanin"/>
          <w:color w:val="111111"/>
          <w:sz w:val="28"/>
          <w:szCs w:val="28"/>
          <w:rtl w:val="true"/>
          <w:lang w:bidi="fa-IR"/>
        </w:rPr>
        <w:t xml:space="preserve">. . . </w:t>
      </w:r>
      <w:r>
        <w:rPr>
          <w:rStyle w:val="FootnoteAnchor"/>
          <w:rtl w:val="true"/>
        </w:rPr>
        <w:footnoteReference w:id="286"/>
      </w:r>
    </w:p>
    <w:p>
      <w:pPr>
        <w:pStyle w:val="Heading4"/>
        <w:numPr>
          <w:ilvl w:val="3"/>
          <w:numId w:val="1"/>
        </w:numPr>
        <w:rPr/>
      </w:pPr>
      <w:bookmarkStart w:id="136" w:name="__RefHeading___Toc1408641_1878427129"/>
      <w:bookmarkStart w:id="137" w:name="_Toc50"/>
      <w:bookmarkEnd w:id="136"/>
      <w:r>
        <w:rPr>
          <w:rtl w:val="true"/>
        </w:rPr>
        <w:t xml:space="preserve">سوال هفتم </w:t>
      </w:r>
      <w:r>
        <w:rPr>
          <w:rtl w:val="true"/>
        </w:rPr>
        <w:t xml:space="preserve">: </w:t>
      </w:r>
      <w:r>
        <w:rPr>
          <w:rtl w:val="true"/>
        </w:rPr>
        <w:t xml:space="preserve">اگر اموال پيامبر </w:t>
      </w:r>
      <w:r>
        <w:rPr>
          <w:rtl w:val="true"/>
        </w:rPr>
        <w:t>(</w:t>
      </w:r>
      <w:r>
        <w:rPr>
          <w:rtl w:val="true"/>
        </w:rPr>
        <w:t>صلی الله علیه و آله و سلم</w:t>
      </w:r>
      <w:r>
        <w:rPr>
          <w:rtl w:val="true"/>
        </w:rPr>
        <w:t xml:space="preserve">) </w:t>
      </w:r>
      <w:r>
        <w:rPr>
          <w:rtl w:val="true"/>
        </w:rPr>
        <w:t>صدقه بود چرا آن را براي دخترش بيان نكرد ؟</w:t>
      </w:r>
      <w:bookmarkEnd w:id="137"/>
    </w:p>
    <w:p>
      <w:pPr>
        <w:pStyle w:val="BookText"/>
        <w:rPr/>
      </w:pPr>
      <w:r>
        <w:rPr>
          <w:rFonts w:ascii="IRNazanin" w:hAnsi="IRNazanin" w:eastAsia="IRNazanin"/>
          <w:color w:val="111111"/>
          <w:sz w:val="28"/>
          <w:sz w:val="28"/>
          <w:szCs w:val="28"/>
          <w:rtl w:val="true"/>
          <w:lang w:bidi="fa-IR"/>
        </w:rPr>
        <w:t xml:space="preserve">ج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مورد نياز حضرت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هيچ لزومي نداشته كه ابابكر از اين حديث اطلاع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هيچ طبقه از ورّاث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نداشته است پس اگر اين حديث 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شخصي ابابكر ابلاغ فرموده باشد ، عمل بي جايي انجام داده و سخن لغوي بر زبان جاري ساخته است در حالي كه قرآن در مورد ايشان مي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الهَوي اِنْ هُوَ اِلّا وَحيٌ يُوحي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از روي هوي و هوس سخني بر زبان نمي آورد بلكه كلمات او وحي الهي مي باشد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مطلب را براي دختر بزرگوارش بيان مي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خود را طلب نمي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قائل به عصمت ايشان مي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براي باز پس گرفتن حق خود از خانه خارج نمي گرديد و بر عليه خليفه وقت نمي شوريد و خطبه نمي خواند و ديگر اين اختلاف ها بين امت اسلامي پيش نمي آمد تاجائي كه گروهي اعتقاد پيدا كنند كه خليفه غاصب بوده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طبق آية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اَنْذِرْ عَشيرَ تَكَ الاَقْرَبينَ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خويشان نزديك خود را انذار كن و بترسان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ابتدا نزديكان را به احكام و سنن آشنا كند و حال آنكه كسي از خلق ، نزديكتر ازدخترش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دامادش امام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پس چگونه ممكن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به تنهايي اين حكم را شنيده باشد و نزديكان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علي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و بني هاشم و زنان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واحدي از صحابه اين حكم را نشنيده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رضوان الله تعالي عليها در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خطبه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آيه استناد كرد 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اَتَزْعَمُونَ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حَرَّمَ عَلَيْها ميراثَها وَلَمْ يُعْلِمُها وَ قَدْ قالَ اللهُ تعالي وَ اَنْذِرْ عَشيرَتَكَ الأَقْرَبينَ ، اَفانْذرَها و خالَفَتْ مُتُطَلِّبَة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خِيرَةُ النِّسوانِ وَ اُمُّ سادَةِ اَشْبالِ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گمان مي كنيد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خود را بر فاطمه حرام كرده است و اين حكم را به او اعلام نكرده و در حالي كه ، قرآن مي فرمايد ؟ خويشان نزديك را انذار كن و يا اين كه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دخترش فاطمه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او برخلاف حكم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مطالبه ارث مي كند ؟ چگونه چنين چيزي ممكن است در حالي كه او بهترين زنان عالم است و مادر شير بچه هاي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يعني شما با جعل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يكي از اين دو خلاف را قائل شويد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بايد بگوييد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دستور خدا حكم را به فاطمه نفرموده است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 كه ،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را فرموده ولي فاطمه بر خلاف حكم پدر مطالبه ارث مي كند راوي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را به خاطر دفاع از حضرت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سال ، از حقوق بيت المال محروم كرد </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 xml:space="preserve">جهل ابابكر و عمر به احكام اسلامي در صحّت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تمسّك به آن ، انسان را به شك از عجايب اين است كه ، ابابكر بر كرسي قضاوت نشسته و مالكيّت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رد مي كند ، در </w:t>
      </w:r>
    </w:p>
    <w:p>
      <w:pPr>
        <w:pStyle w:val="BookText"/>
        <w:rPr/>
      </w:pPr>
      <w:r>
        <w:rPr>
          <w:rFonts w:ascii="IRNazanin" w:hAnsi="IRNazanin" w:eastAsia="IRNazanin"/>
          <w:color w:val="111111"/>
          <w:sz w:val="28"/>
          <w:sz w:val="28"/>
          <w:szCs w:val="28"/>
          <w:rtl w:val="true"/>
          <w:lang w:bidi="fa-IR"/>
        </w:rPr>
        <w:t xml:space="preserve">حالي كه ، علماء و محدّثين شيعه و سنّي بر اين مسئله اتفاق دارند كه ، او به بسياري از احكام اسلامي جاهل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درباب ارث حكم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نمي دانست كه ، آيا او از ميت ارث مي برد يا نه ؟</w:t>
      </w:r>
    </w:p>
    <w:p>
      <w:pPr>
        <w:pStyle w:val="BookText"/>
        <w:rPr/>
      </w:pPr>
      <w:r>
        <w:rPr>
          <w:rFonts w:ascii="IRNazanin" w:hAnsi="IRNazanin" w:eastAsia="IRNazanin"/>
          <w:color w:val="111111"/>
          <w:sz w:val="28"/>
          <w:sz w:val="28"/>
          <w:szCs w:val="28"/>
          <w:rtl w:val="true"/>
          <w:lang w:bidi="fa-IR"/>
        </w:rPr>
        <w:t>و همچنين رفيق او عمر معناي كَلاله در باب ارث در آية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كانَ رَجُلٌ يُورَثُ كَلالَةً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نمي دانست </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و خود او اقرار كرد 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النّاسِ اَفْقَهُ مِنْ عُمَرَحَتَّي المُخَدّراتِ فِي البُيُوتِ وَ كُلُّ اَفْقَهُ مِنْ عُمَر حتَّي العَجآئِزَ فِي البُيُوتِ ، همه مردم از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تر هستند حتي زن هاي درخانه ها </w:t>
      </w:r>
      <w:r>
        <w:rPr>
          <w:rStyle w:val="FootnoteAnchor"/>
          <w:rtl w:val="true"/>
        </w:rPr>
        <w:footnoteReference w:id="291"/>
      </w:r>
      <w:r>
        <w:rPr>
          <w:rFonts w:ascii="IRNazanin" w:hAnsi="IRNazanin" w:eastAsia="IRNazanin"/>
          <w:color w:val="111111"/>
          <w:sz w:val="28"/>
          <w:sz w:val="28"/>
          <w:szCs w:val="28"/>
          <w:rtl w:val="true"/>
          <w:lang w:bidi="fa-IR"/>
        </w:rPr>
        <w:t xml:space="preserve">همه مردم ، حتي پيرزنان از عمر داناترند حال كساني كه در اين مرتبه از جهل و عجز از علم به كتاب خدا و احكام شريعت هستند چگونه اين حديث را نقل كرده اند و اين حكم عجيب را خلاف قرآن از آن استنباط نمودند، آن هم در مقابل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خود عمر و ابابكر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اعلميّت آن ها در همه علوم بخصوص در علم به آيات قرآن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اميني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جهل ابوبكر و عمر به احكام اسلامي را از كتب اهل تسنّن نقل كرده است، رجوع شود به 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اضطراب روايات ابي بكر در حديث لانوّرث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نكته هاي مهمّ در اين بحث كه فقط به آن اشاره مي شود، اين است كه كلمات ابوبكر در اين حديث به صورت هاي مختلف ذكر شده كه ، علاوه بر اختلاف در لفظ حديث باعث اختلاف در معني هم مي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الأنْبيآءِ لانُوَرِّثُ ما تَرَكْناهُ صَدَقَةً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لا يُوَرِّثُ</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اِذا اَطْعَمَ نَبِيّاً طُعْمَةً فَهِيَ لِلَّذي يَقُومُ مِنْ بَعْدِه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هِيَ طُعْمَةٌ الله في حَياتي فَا ذِامِتُّ فَهِيَ يَبْنَ المُسْلِمينَ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تعالي يُطْعِمُ النَّبي الُطْعَمةً ما كانَ حَيّاً فَاِذا قَبَضَهُ الله اِلَيْهِ رُفِعَتْ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مَعاشِرَالأَنْبيآءِ لانُوَّرِثُ ذَهَباً وَلا فِضَّةً وَ لا داراً وَ لاعِقارَاً وَ اِنَّما نُوّرثُ الحِكْمَة وَ الكُتُبَ وَ العِلْمَ وَ النُّبُوَةَ وَ ما كانَ لَنا مِنْ طُعْمَةٍ فَلِوَليِّ الأَمْرِ بَعْدَنا اَنْ يَحْكُمَ فيه بِحُكْمِه</w:t>
      </w:r>
    </w:p>
    <w:p>
      <w:pPr>
        <w:pStyle w:val="BookText"/>
        <w:rPr/>
      </w:pPr>
      <w:r>
        <w:rPr>
          <w:rFonts w:ascii="Amiri" w:hAnsi="Amiri" w:eastAsia="Amiri" w:cs="Amiri"/>
          <w:color w:val="111111"/>
          <w:sz w:val="28"/>
          <w:sz w:val="28"/>
          <w:szCs w:val="28"/>
          <w:rtl w:val="true"/>
          <w:lang w:bidi="ar-SA"/>
        </w:rPr>
        <w:t xml:space="preserve">و شكّي نيست كه ، اضطراب در يك حديث تا اين حد، آن هم در خبري كه راوي آن فقط يك نفر باشد منحرف به سقوط حديث از حُجيَّت و اعتبار مي شود </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متضاد بودن عمل ابابكر به حديث لانورث و نهي او از نقل حديث ذهبي عالم اهل تسنن روايت كرده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اَبُوبَكرٌ النّاسَ بَعْدَ وَفاةِ نَبيِّهمْ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تُحَدِّثونَ عَنْ رَسُولِ الله اَحادِيثَ تَخْتَلِفُونَ فيها وَ النّاسُ بَعْدَكُمْ اَشَدُّ اِخْتلافاً فَلاتُحِدِّثُوا عَنْ رَسُولِ الله شَيئًا فَمَنْ سَأَلَكُمْ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 بَيْنَكُمْ كِتابُ الله فَاسْتَحَلُّوا حَلالَهُ وَ حَرِّمُوا حَرامَه</w:t>
      </w:r>
    </w:p>
    <w:p>
      <w:pPr>
        <w:pStyle w:val="BookText"/>
        <w:rPr/>
      </w:pPr>
      <w:r>
        <w:rPr>
          <w:rFonts w:ascii="IRNazanin" w:hAnsi="IRNazanin" w:eastAsia="IRNazanin"/>
          <w:color w:val="111111"/>
          <w:sz w:val="28"/>
          <w:sz w:val="28"/>
          <w:szCs w:val="28"/>
          <w:rtl w:val="true"/>
          <w:lang w:bidi="fa-IR"/>
        </w:rPr>
        <w:t xml:space="preserve">ابوبكر بعد از رحلت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جمع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احاديثي نقل مي كنيد كه در آن اختلاف داريد و مردم بعد از شما به اختلاف شديدتري دچار مي شوند از اين به بعد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سخني نقل نكنيد و اگر كسي از شما سؤالي كرد،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ما و شما، كتاب خدا حكم مي كند، سپس حلال قرآن را حلال و حرام قرآن را حرام بدانيد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ذهبي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ابابكر جميع احاديث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 در كتابي بود و تعداد آن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مي رسيد در آتش سوزانيد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حالا با اين روش و برخورد ابابكر ، چند اشكال به وجود مي آيد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كسي كه ، مانع از نقل حديث است ، حديثي از قول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 كند و بر طبق آن عمل كرده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مي نمايد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 مردم را به عمل كردن به قرآن امر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خلاف آيات قرآن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ارث گذاشتن انبيآء خبر مي دهد عمل مي كند </w:t>
      </w:r>
      <w:r>
        <w:rPr>
          <w:rFonts w:eastAsia="IRNazanin" w:cs="IRNazanin"/>
          <w:color w:val="111111"/>
          <w:sz w:val="28"/>
          <w:szCs w:val="28"/>
          <w:rtl w:val="true"/>
          <w:lang w:bidi="fa-IR"/>
        </w:rPr>
        <w:t xml:space="preserve">. </w:t>
      </w:r>
      <w:bookmarkStart w:id="138" w:name="pg17071_183460"/>
    </w:p>
    <w:p>
      <w:pPr>
        <w:pStyle w:val="BookText"/>
        <w:rPr/>
      </w:pPr>
      <w:bookmarkEnd w:id="138"/>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نقل نكنيد چون باعث اختلاف بين امت اسلامي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خودش حديثي نقل كرد كه باعث شديد ترين اختلافات بين مسلمانان از آن زمان تاكنون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خليفه دوم نيز براي جلوگيري از نوشتن احاديث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 بخشنامه اي ، به تمام مناطق اسلامي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حديثي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 بايد آن را از بين ببرد ، وي تنها به صدور اين بخش نامه اكتفاء نكرد ، بلكه به تمام ياران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حافظان حديث اكيداً هُشدار داد كه از نقل و كتاب حديث خودداري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كس را كه اقدام به نقل حديث مي نمود ، به شدت مجازات مي كرد ، چنانكه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غفاري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جرم نقل حديث ، زنداني كرد و اين سه تن تا هنگام مرگ عمر در زندان به سر مي بردند </w:t>
      </w:r>
      <w:r>
        <w:rPr>
          <w:rStyle w:val="FootnoteAnchor"/>
          <w:rtl w:val="true"/>
        </w:rPr>
        <w:footnoteReference w:id="294"/>
      </w:r>
    </w:p>
    <w:p>
      <w:pPr>
        <w:pStyle w:val="Heading4"/>
        <w:numPr>
          <w:ilvl w:val="3"/>
          <w:numId w:val="1"/>
        </w:numPr>
        <w:rPr/>
      </w:pPr>
      <w:bookmarkStart w:id="139" w:name="__RefHeading___Toc1408643_1878427129"/>
      <w:bookmarkStart w:id="140" w:name="_Toc51"/>
      <w:bookmarkEnd w:id="139"/>
      <w:r>
        <w:rPr>
          <w:rtl w:val="true"/>
        </w:rPr>
        <w:t xml:space="preserve">سؤال هشتم </w:t>
      </w:r>
      <w:r>
        <w:rPr>
          <w:rtl w:val="true"/>
        </w:rPr>
        <w:t xml:space="preserve">: </w:t>
      </w:r>
      <w:r>
        <w:rPr>
          <w:rtl w:val="true"/>
        </w:rPr>
        <w:t xml:space="preserve">اگر اموال پيامبر اكرم </w:t>
      </w:r>
      <w:r>
        <w:rPr>
          <w:rtl w:val="true"/>
        </w:rPr>
        <w:t>(</w:t>
      </w:r>
      <w:r>
        <w:rPr>
          <w:rtl w:val="true"/>
        </w:rPr>
        <w:t>صلی الله علیه و آله و سلم</w:t>
      </w:r>
      <w:r>
        <w:rPr>
          <w:rtl w:val="true"/>
        </w:rPr>
        <w:t xml:space="preserve">) </w:t>
      </w:r>
      <w:r>
        <w:rPr>
          <w:rtl w:val="true"/>
        </w:rPr>
        <w:t xml:space="preserve">صدقه است و ارث نمي رسد، پس چرا همسران پيامبر خدا </w:t>
      </w:r>
      <w:r>
        <w:rPr>
          <w:rtl w:val="true"/>
        </w:rPr>
        <w:t>(</w:t>
      </w:r>
      <w:r>
        <w:rPr>
          <w:rtl w:val="true"/>
        </w:rPr>
        <w:t>صلی الله علیه و آله و سلم</w:t>
      </w:r>
      <w:r>
        <w:rPr>
          <w:rtl w:val="true"/>
        </w:rPr>
        <w:t xml:space="preserve">) </w:t>
      </w:r>
      <w:r>
        <w:rPr>
          <w:rtl w:val="true"/>
        </w:rPr>
        <w:t xml:space="preserve">بعد از آن ، حضرت بدون ارائه دليل در حجره هاي پيامبر خدا </w:t>
      </w:r>
      <w:r>
        <w:rPr>
          <w:rtl w:val="true"/>
        </w:rPr>
        <w:t>(</w:t>
      </w:r>
      <w:r>
        <w:rPr>
          <w:rtl w:val="true"/>
        </w:rPr>
        <w:t>صلی الله علیه و آله و سلم</w:t>
      </w:r>
      <w:r>
        <w:rPr>
          <w:rtl w:val="true"/>
        </w:rPr>
        <w:t xml:space="preserve">) </w:t>
      </w:r>
      <w:r>
        <w:rPr>
          <w:rtl w:val="true"/>
        </w:rPr>
        <w:t>سكونت داشتند ؟</w:t>
      </w:r>
      <w:bookmarkEnd w:id="14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حجره ها به زنان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صورت خارج نيست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ارث به آن ها رسيده باشد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 ها را به همسرانش بخشيده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 وجه ارث باشد مخالف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بر وجه بخشش باشد چرا ابابكر از آن ها دليل و مدرك براي بخشش طلب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و شاهد خواست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 حضرت بخشيده است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مجلسي رحمة الله تعالي عليه، بعد از ذكر اين مطلب ، مي نويسد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مِنْ اَعْظَم الشّواهِدْ لِمَنْ لَهُ اَدْني بَصيرَةِ عَلي اِنَّه وَ لَمْ يَفْعَل ما فَعَلَ اِلّا عَداوَةً لِأَهْلِ بَيْتِ الرِّسالَةِ وَ لَمْ يَقُلْ ما قالَ اِلّا افترِاءً عَلي اللهِ وَ رسُولِهِ </w:t>
      </w:r>
      <w:bookmarkStart w:id="141" w:name="pg17071_183461"/>
    </w:p>
    <w:p>
      <w:pPr>
        <w:pStyle w:val="BookText"/>
        <w:rPr/>
      </w:pPr>
      <w:bookmarkEnd w:id="141"/>
      <w:r>
        <w:rPr>
          <w:rFonts w:ascii="IRNazanin" w:hAnsi="IRNazanin" w:eastAsia="IRNazanin"/>
          <w:color w:val="111111"/>
          <w:sz w:val="28"/>
          <w:sz w:val="28"/>
          <w:szCs w:val="28"/>
          <w:rtl w:val="true"/>
          <w:lang w:bidi="fa-IR"/>
        </w:rPr>
        <w:t xml:space="preserve">اين بزرگترين شاهد بر اين است كه ، ابابكر فدك را غصب نكرد ، مگر به خاطر دشمني با اهل بيت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سخن و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نگفت مگر اين كه ، افتراء و دروغ بر خدا و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w:t>
      </w:r>
      <w:r>
        <w:rPr>
          <w:rStyle w:val="FootnoteAnchor"/>
          <w:rtl w:val="true"/>
        </w:rPr>
        <w:footnoteReference w:id="295"/>
      </w:r>
    </w:p>
    <w:p>
      <w:pPr>
        <w:pStyle w:val="Heading4"/>
        <w:numPr>
          <w:ilvl w:val="3"/>
          <w:numId w:val="1"/>
        </w:numPr>
        <w:rPr/>
      </w:pPr>
      <w:bookmarkStart w:id="142" w:name="__RefHeading___Toc1408645_1878427129"/>
      <w:bookmarkStart w:id="143" w:name="_Toc52"/>
      <w:bookmarkEnd w:id="142"/>
      <w:r>
        <w:rPr>
          <w:rtl w:val="true"/>
        </w:rPr>
        <w:t xml:space="preserve">سوال نهم </w:t>
      </w:r>
      <w:r>
        <w:rPr>
          <w:rtl w:val="true"/>
        </w:rPr>
        <w:t xml:space="preserve">: </w:t>
      </w:r>
      <w:r>
        <w:rPr>
          <w:rtl w:val="true"/>
        </w:rPr>
        <w:t xml:space="preserve">ابوبكر و عمر با چه حقي در حجره پيامبر خدا </w:t>
      </w:r>
      <w:r>
        <w:rPr>
          <w:rtl w:val="true"/>
        </w:rPr>
        <w:t>(</w:t>
      </w:r>
      <w:r>
        <w:rPr>
          <w:rtl w:val="true"/>
        </w:rPr>
        <w:t>صلی الله علیه و آله و سلم</w:t>
      </w:r>
      <w:r>
        <w:rPr>
          <w:rtl w:val="true"/>
        </w:rPr>
        <w:t xml:space="preserve">) </w:t>
      </w:r>
      <w:r>
        <w:rPr>
          <w:rtl w:val="true"/>
        </w:rPr>
        <w:t>دفن شدند ؟</w:t>
      </w:r>
      <w:bookmarkEnd w:id="14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بگوييد به حقّ عايشه و حفصه از ارث، جواب اين است كه خود ابابكر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نمي گذارد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ارث هم بگذارد حق عايشه و حفصه از حجره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از يك وجب مي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بگوئيد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اين روايت ابابكر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است و حق تمام مسلمانان است در اين صورت ، بايد رضايت تمام مسلمانان را حاصل مي كردند كه، آن ها در اين مورد اجازه اي از مسلمانان نگرفتند ، براي واضح شدن مطلب به اين حكايت توجّه كنيد مرحوم شيخ علي حائري سنقري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تعالي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الخصائص الزهرا ، مي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اماميه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فضّال كوفي بودم و مرور كرديم به جماعتي كه در آن ابوحنيفه روبه روي اصحابش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فضّال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او را رها نمي كنم تا اين كه ، با حجّت و دليل او را ساكت گردانم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قادر بر اين كار نيستي، او از تو در بحث قوي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ساكت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حجّت مَرد گمراه بر حجّت مَرد مؤمن غلبه نمي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جلو رفت و مقابل ابوحنيفه ايستاد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قاضي من يك برادر رافضي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كه ، از من سنش بيشتر است و مي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افضل خلق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ولي من مي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فضل است پيش تو آمده ام تا حجّت و دليلي به من تعليم دهي تا به او بگويم، ابوحنيفه گفت به برادر رافضِيَّت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فضيلت ابوبكر و عمر، همين كفايت مي كند كه ، اين دو در جنگ بدر و سائر جنگ ها، جليس و همنشين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ولي علي دور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جنگ بود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مطلب را به برادر رافضيم گفته ام، ولي او با اين آية قرآن جواب من را داده كه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اللهُ المُجاهِدينَ عَلَي القاعِدينَ اَجْراً عَظيمًا </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خداوند مجاهدين را بر قاعدين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اجري عظيم و بزرگ داده است و علي مجاهدت مي كرد و آن دو نشسته بودند پس علي افضل از آنان است، ابوحنفيه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برادر رافضيت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ابابكر و عمر در كنار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شدند ، و حال آن كه علي در مسافتي دور دفن شده است ، چه فضيلتي بالاتر از اين ؟ فضّال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مطلب را به برادر رافضيم گفته ام، وليكن او با اين آيه از قرآن جواب مرا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كه خداوند مي فرمايد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اَيُّها الذَّيَن اَمَنوُا لا تَدْخُلوُ بُيُوتَ النَّبيِّ اِلّا اَنْ يُؤذَنَ لَكُمْ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 كساني كه ايمان آورده ايد بدون اجازه وارد خانه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نشويد و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خود دفن شده بود و ثابت نشده است كه ،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دفن ابابكر و عمر را در خانه خود داده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دو نفر با آيه قرآن مخالفت كردند چون در خانه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اذن او دفن شده اند ؟</w:t>
      </w:r>
    </w:p>
    <w:p>
      <w:pPr>
        <w:pStyle w:val="BookText"/>
        <w:rPr/>
      </w:pPr>
      <w:r>
        <w:rPr>
          <w:rFonts w:ascii="IRNazanin" w:hAnsi="IRNazanin" w:eastAsia="IRNazanin"/>
          <w:color w:val="111111"/>
          <w:sz w:val="28"/>
          <w:sz w:val="28"/>
          <w:szCs w:val="28"/>
          <w:rtl w:val="true"/>
          <w:lang w:bidi="fa-IR"/>
        </w:rPr>
        <w:t xml:space="preserve">ابوحنفيه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و حفصه چون مهريه خود را در زمان ازدواج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نگرفته بودند دفن پدرانشان در اين مكان را بدل از مهريه قرار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مطلب را هم به برادر رافضيم گفته ام، ولي او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آيه قرآن را نشنيده اي كه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النَّبيّ اِنّا اَحْلَلنا لَكَ اَزْواجَكَ الّلاتي آتَيْتَ اُجُورَهُنَّ </w:t>
      </w:r>
      <w:r>
        <w:rPr>
          <w:rFonts w:eastAsia="IRNazanin" w:cs="IRNazanin"/>
          <w:color w:val="111111"/>
          <w:sz w:val="28"/>
          <w:szCs w:val="28"/>
          <w:rtl w:val="true"/>
          <w:lang w:bidi="fa-IR"/>
        </w:rPr>
        <w:t xml:space="preserve">» </w:t>
      </w:r>
      <w:r>
        <w:rPr>
          <w:rStyle w:val="FootnoteAnchor"/>
          <w:rtl w:val="true"/>
        </w:rPr>
        <w:footnoteReference w:id="298"/>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 پيامبر ما زناني كه مهرشان را عطا كردي بر تو حلال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آيه تصريح به اين مطلب دارد كه ، زن هاي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مهريه خود را گرفته اند و در ذمّه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باقي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ابوحنيفه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 رافضيت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 در سهم عايشه و حفصه ، از ارثش كه ،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بود دفن شده اند پس فضّال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او گفته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او به من جواب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داريد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نمي گذارد و به همين دليل ابوبكر حضرت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نمود و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ام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ارث نمي گذارند پس چگونه عايشه و حفصه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مي برند در حالي كه ، همسر اويند ولي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نزديك ترين خلق به اوست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نمي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تسليم شويم كه ، عايشه و حفصه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مي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داشت و سهم همة آن ها يك هشتم است و اگر يك هشتم را تقسيم 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كنيم حق هر كدام از آن ها بسيار ناچيز مي شود و اگر بخواهيم حق عايشه و حفصه را از حجرة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كنيم به مقدار يك وجب هم نميرسد بلكه به اندازة يك تخم مرغ مي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عمر و ابابكر به اندازة دو قبر در اين حجره تصرف كردند ؟ پس ابوحنيفه ساكت شده سپس فرياد زد او را خارج كنيد او خودش يك رافضي خبيث است و برادري ندارد </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نكته ديگر</w:t>
      </w:r>
    </w:p>
    <w:p>
      <w:pPr>
        <w:pStyle w:val="BookText"/>
        <w:rPr/>
      </w:pPr>
      <w:r>
        <w:rPr>
          <w:rFonts w:ascii="IRNazanin" w:hAnsi="IRNazanin" w:eastAsia="IRNazanin"/>
          <w:color w:val="111111"/>
          <w:sz w:val="28"/>
          <w:sz w:val="28"/>
          <w:szCs w:val="28"/>
          <w:rtl w:val="true"/>
          <w:lang w:bidi="fa-IR"/>
        </w:rPr>
        <w:t xml:space="preserve">جمله آخر اين حديث مي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تَرَكْناهُ صَدَقَة ، جميع اموال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صدقه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اموال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صدقه است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حالي كه ، در تاريخ و از اصحاب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مطلب و شاهدي بر اين مسئله ذكر نشده است كه، تمام اموال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به عنوان صدقه بين مسلمانان تقسيم شده يا جزء بيت المال گرديد و مسئله ديگر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موصي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شرع حق ندارد در پيش از ثلث مالش وصيت كند پس چگونه ممكن است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 صاحب شريعت هستند تمام اموالشان صدقه باشد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خود را منع مي كردند كه ، به بيش از ثلث وصيت كنند و مي فرمدند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bookmarkStart w:id="144" w:name="pg17071_183464"/>
    </w:p>
    <w:p>
      <w:pPr>
        <w:pStyle w:val="BookText"/>
        <w:rPr/>
      </w:pPr>
      <w:bookmarkEnd w:id="144"/>
      <w:r>
        <w:rPr>
          <w:rFonts w:ascii="Amiri" w:hAnsi="Amiri" w:eastAsia="Amiri" w:cs="Amiri"/>
          <w:color w:val="111111"/>
          <w:sz w:val="28"/>
          <w:sz w:val="28"/>
          <w:szCs w:val="28"/>
          <w:rtl w:val="true"/>
          <w:lang w:bidi="ar-SA"/>
        </w:rPr>
        <w:t xml:space="preserve">ورثة شما غني باشند بهتر از آن است كه ، آن ها را محتاج به مردم رها كنيد </w:t>
      </w:r>
      <w:r>
        <w:rPr>
          <w:rStyle w:val="FootnoteAnchor"/>
          <w:rtl w:val="true"/>
        </w:rPr>
        <w:footnoteReference w:id="300"/>
      </w:r>
      <w:r>
        <w:rPr>
          <w:rFonts w:ascii="IRNazanin" w:hAnsi="IRNazanin" w:eastAsia="IRNazanin"/>
          <w:color w:val="111111"/>
          <w:sz w:val="28"/>
          <w:sz w:val="28"/>
          <w:szCs w:val="28"/>
          <w:rtl w:val="true"/>
          <w:lang w:bidi="fa-IR"/>
        </w:rPr>
        <w:t xml:space="preserve">حال چگونه ممكن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اموال خود را براي مسلمين قرار دهند و وارثين خود را از ارث بردن محروم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عقل دارند تعقّل كنند </w:t>
      </w:r>
      <w:r>
        <w:rPr>
          <w:rFonts w:eastAsia="IRNazanin" w:cs="IRNazanin"/>
          <w:color w:val="111111"/>
          <w:sz w:val="28"/>
          <w:szCs w:val="28"/>
          <w:rtl w:val="true"/>
          <w:lang w:bidi="fa-IR"/>
        </w:rPr>
        <w:t>)</w:t>
      </w:r>
    </w:p>
    <w:p>
      <w:pPr>
        <w:pStyle w:val="Heading4"/>
        <w:numPr>
          <w:ilvl w:val="3"/>
          <w:numId w:val="1"/>
        </w:numPr>
        <w:rPr/>
      </w:pPr>
      <w:bookmarkStart w:id="145" w:name="__RefHeading___Toc1408647_1878427129"/>
      <w:bookmarkStart w:id="146" w:name="_Toc53"/>
      <w:bookmarkEnd w:id="145"/>
      <w:r>
        <w:rPr>
          <w:rtl w:val="true"/>
        </w:rPr>
        <w:t xml:space="preserve">سؤال دهم </w:t>
      </w:r>
      <w:r>
        <w:rPr>
          <w:rtl w:val="true"/>
        </w:rPr>
        <w:t xml:space="preserve">: </w:t>
      </w:r>
      <w:r>
        <w:rPr>
          <w:rtl w:val="true"/>
        </w:rPr>
        <w:t xml:space="preserve">چرا حديث </w:t>
      </w:r>
      <w:r>
        <w:rPr>
          <w:rtl w:val="true"/>
        </w:rPr>
        <w:t xml:space="preserve">« </w:t>
      </w:r>
      <w:r>
        <w:rPr>
          <w:rtl w:val="true"/>
        </w:rPr>
        <w:t xml:space="preserve">لا نُوَّرِثُ </w:t>
      </w:r>
      <w:r>
        <w:rPr>
          <w:rtl w:val="true"/>
        </w:rPr>
        <w:t xml:space="preserve">» </w:t>
      </w:r>
      <w:r>
        <w:rPr>
          <w:rtl w:val="true"/>
        </w:rPr>
        <w:t>توسط ابابكر ، عمر ، عثمان ، عايشه ، حفصه ، خلفاء ، بني اميّه و بني عباس نقض گرديد ؟</w:t>
      </w:r>
      <w:bookmarkEnd w:id="146"/>
    </w:p>
    <w:p>
      <w:pPr>
        <w:pStyle w:val="Heading5"/>
        <w:numPr>
          <w:ilvl w:val="4"/>
          <w:numId w:val="1"/>
        </w:numPr>
        <w:rPr/>
      </w:pPr>
      <w:bookmarkStart w:id="147" w:name="__RefHeading___Toc1408649_1878427129"/>
      <w:bookmarkStart w:id="148" w:name="_Toc54"/>
      <w:bookmarkEnd w:id="147"/>
      <w:r>
        <w:rPr>
          <w:rtl w:val="true"/>
        </w:rPr>
        <w:t>اشاره</w:t>
      </w:r>
      <w:bookmarkEnd w:id="1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ابابكر در چند مورد اين مورد حديث را عملاً نقض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برگرداندن شمشير ، شتر ، عمّامه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ابن الحديد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و علامّه حلي رحمة الله تعالي عليه ، اين اشكال را ذكر كرده اند </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نوشتن نامه رد فدك كه در كتاب الغدير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علامّه اميني رحمة الله تعالي عليه ، به آن اشاره شده و در جريان پاره كردن نامه توسط عمر ، به منابع و مأخذ آن به صورت كامل اشاره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اقرار به اين كه اهل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ارث مي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ابي الحديد روايتي را با ذكر سند از ابي الطفيل ، نقل مي كند 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اَرْسَلَتْ فاطِمَةُ اِلي اَبَي بكر، ءَاَنْتَ وَرِثَ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اَمْ اَهْلَهُ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اَهْلَهُ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پيغام فرستادند به سوي ابوبكر كه ، آيا تو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مي بري يا اهل او؟ و ابوبكر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او</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ابن ابي الحديد بعد از ذكر روايت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تَصْريحٌ 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مَوروُثٌ يَرِثُه وَ هُوَ خِلافٌ قَوْلِهِ لا نُوَرِّثُ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و اين كلام صراحت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كه ،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مي گذارد و اهلش وارث او هستند ، و اين اقرار او ، مخالف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در زمان عمر كه روايت آن در صحيح بخاري و صحيح مسلم ذكر شده </w:t>
      </w:r>
      <w:r>
        <w:rPr>
          <w:rStyle w:val="FootnoteAnchor"/>
          <w:rtl w:val="true"/>
        </w:rPr>
        <w:footnoteReference w:id="305"/>
      </w:r>
      <w:r>
        <w:rPr>
          <w:rFonts w:ascii="IRNazanin" w:hAnsi="IRNazanin" w:eastAsia="IRNazanin"/>
          <w:color w:val="111111"/>
          <w:sz w:val="28"/>
          <w:sz w:val="28"/>
          <w:szCs w:val="28"/>
          <w:rtl w:val="true"/>
          <w:lang w:bidi="fa-IR"/>
        </w:rPr>
        <w:t xml:space="preserve">و همچنين در متن الغدير كه چند صفحه بعد آورده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اين مطلب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و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ملّاتقي هندي سنّي در كتاب كنزل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خلافة الصدّيق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روايتي از ابن عباس نقل مي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مشاجره ارث خواهي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ابابكر و عمر در زمان خلافت عثمان به نزد او بردند و عثمان در برابر اظهارات آن ها ساكت شد و سرخود را پايين انداخت و اين حديث دلالت دارد بر اين كه ، عثمان سخن ابوبكر و عمر را تأييد نمي كند و تقريباً در مورد تسليم ميراث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و تقسيم بيني آن ها فكر مي كند، و اين مطلب بر خلاف آن حديثي است كه ابوبكر به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است زيرا اگر عثمان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پذيرفته بود نبايد سر به زير بياندازد بلكه سزاوار بود ، بدون درنگ با كمال قاطعيّت، همان سخن ابابكر و عمر را باز گو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مالِكُ بْنِ 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سَمِعْتُ عايشة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اَرْسَلَ اَزْواجُ النَّبيِّ عُثمانَ بْنِ عُفّان اِلي اَبي بَكْرٍ ، يَسْأَلُ لَهُنَّ ميراثَهُنَّ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اَفاءَ اللهُ عَلَيْهِ حَتّي كُنْتُ اَرُدُّهُنِّ عَنْ ذلك فَقُلْتُ اَلا تَتَّقِينَ اللهَ اَلَمْ تَعْلَمْنَ اَنَّ رَسُولَ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نُوَّرثُ ما نَزَ كْناهُ صَدَقَةً </w:t>
      </w:r>
      <w:r>
        <w:rPr>
          <w:rStyle w:val="FootnoteAnchor"/>
          <w:rtl w:val="true"/>
        </w:rPr>
        <w:footnoteReference w:id="306"/>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مالك بن اوس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عايشه شنيدم كه مي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هاي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را به نزد ابوبكر فرستادند وارث خود را از اموال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مطالبه كردند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از اين طلب منع كردم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خدا نمي ترسيد آيا نمي دانيد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ارث نمي گذاريم و متروكه ما صدقه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اين روايت به خوبي استفاده مي شود كه زنان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ابابكر مطالبه ارث نمودند و اين دليل است كه ، آن ها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عثمان نيز با قبول وكالت از طرف آن ها به طور عملي اعلام كرد ، كه من نيز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ندارم والا او بايد در جواب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ابوبكر و عمر ، چنين مي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پيامبران ارث نمي گذارند، اين كه خودش در مطالبه ارث از ابوبكر وكيل مدافع همسران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فروة بن مجاشع ،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مي كند كه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نزد عثمان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سهميه اي را كه ، پدرم و عمربن خطاب به من مي دادند، به من رد كن ، 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كتاب و سنّت جايي براي چنين چيزي كه، براي تو مقرّر باشد، نيافتم و همانا پدرت و عمربن خطاب از روي رضايت خاطر و دلخواه خود به تو بخشش مي كردند و من اين كار را نمي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فَأَعْطِنِي مِيراثي مِنْ رَسُولِ الله فقالَ لَها أَوَلَمْ تَجيئيني اَنْتِ وَ مالِكُ بْنُ اَوْسِ النَّصْرِيُّ فَشَهِدْتُها اَنَّ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يُورِّثُ حَتّي مَنَعْتُما فاطِمَةَ ميراثَها وَ اَبْطَلْتُما حَقَّها فَكَيْفَ تَطْلُبينَ اليَوْمَ ميراثاً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فتَرَ كَتْهُ وَ انْصَرَفَتْ </w:t>
      </w:r>
      <w:r>
        <w:rPr>
          <w:rFonts w:eastAsia="IRNazanin" w:cs="IRNazanin"/>
          <w:color w:val="111111"/>
          <w:sz w:val="28"/>
          <w:szCs w:val="28"/>
          <w:rtl w:val="true"/>
          <w:lang w:bidi="fa-IR"/>
        </w:rPr>
        <w:t xml:space="preserve">. . .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عايشه به 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سهم ارث مرا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 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و مالك بن اوس نصري نزد من نيامديد و گواهي ندادي كه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نمي گذارد تا جايي كه ، فاطمه را از ارث خود منع كرديد و حقّ او را پايمال نموديد ؟ حال چگونه امروز ارث از جانب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مي كني ؟ عايشه او را رها كرد و برگشت از آن روز به بعد ، هر گاه عثمان براي نماز بيرون مي شد عايشه پيراهن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 گرفت و بر سر چوبي بلند مي كرد و مي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عثمان با صاحب اين پيراهن مخالفت ورزيده و سنّت او را رها ساخته است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كشف الغمه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كه ، عايشه و حفصه هر دو براي مطالبه ارث نزد عثمان آمدند و چون عايشه ، عثمان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صورت كه ، در روايت قبل ذكر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اذيت كرد ، عثمان نيز بر منبر رفت و چنين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الزَّعراءِ عَدُّوَةُ اللهِ </w:t>
      </w:r>
    </w:p>
    <w:p>
      <w:pPr>
        <w:pStyle w:val="BookText"/>
        <w:rPr/>
      </w:pPr>
      <w:r>
        <w:rPr>
          <w:rFonts w:ascii="IRNazanin" w:hAnsi="IRNazanin" w:eastAsia="IRNazanin"/>
          <w:color w:val="111111"/>
          <w:sz w:val="28"/>
          <w:sz w:val="28"/>
          <w:szCs w:val="28"/>
          <w:rtl w:val="true"/>
          <w:lang w:bidi="fa-IR"/>
        </w:rPr>
        <w:t xml:space="preserve">اين زن كم مو دشمن خداست خداوند مَثَل او و رفيقش حفصه را در قرآن چنين آورده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لِلَذّينَ كَفَروُا امرَأَةَ نُوحٍ وَ امْرَأَةَ لُوطٍ كانَتا تَحْتَ عَبْدَيْنِ مِنْ عِبادِنا صالِحَيْنِ فَخانَتا هُمُا فَلَمْ يُغْنِيا عَنْهُما مِنَ الله شَيئاً وَ قيلَ ادْخُلا النّارَ مَعَ الدّاخِلينَ </w:t>
      </w:r>
      <w:r>
        <w:rPr>
          <w:rStyle w:val="FootnoteAnchor"/>
          <w:rtl w:val="true"/>
        </w:rPr>
        <w:footnoteReference w:id="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براي كساني كه كافر شده اند به همسر نوح و همسر لوط مثال زده است كه آن ها تحت سرپرستي دو بنده از بندگان صالح ما بودند ولي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خيانت كردند و ارتباط آن ها با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سودي به حالشان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عذاب الهي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 و به آن ها گفته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وارد آتش شويد همراه كساني كه وارد مي شوند، عايشه در جواب 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نعثل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پيرمرد خِرفت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دشمن خدا همانا رسول خدا تو را به اسم نعثل يهودي يمني، اسم گذاري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عايشه و عثمان همديگر را لعن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عايشه قسم خورد كه ، در شهري كه عثمان حاضر است زندگي نمي كند و به سوي مكّه خارج شد </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لازم به تذكر است كه، در اين روايت علاوه بر عايشه، حفصه، نيز مطالبه ارث كرده و او نيز جزء ناقضين روايت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شناخته مي شود و اين مطلب را روايتي كه شريك بن عبدالله در كتاب الايضاح ، نقل كرده است تاييد مي نمايد </w:t>
      </w:r>
      <w:r>
        <w:rPr>
          <w:rFonts w:eastAsia="Amiri" w:cs="Amiri" w:ascii="Amiri" w:hAnsi="Amiri"/>
          <w:color w:val="111111"/>
          <w:sz w:val="28"/>
          <w:szCs w:val="28"/>
          <w:rtl w:val="true"/>
          <w:lang w:bidi="ar-SA"/>
        </w:rPr>
        <w:t xml:space="preserve">. </w:t>
      </w:r>
      <w:r>
        <w:rPr>
          <w:rStyle w:val="FootnoteAnchor"/>
          <w:rtl w:val="true"/>
        </w:rPr>
        <w:footnoteReference w:id="310"/>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مستدركات عوالم العلوم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اعثم صاحب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پيرمرد خرفت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بكشيد خداوند او را بكشد چون او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تغيير داده است و حال آن كه ، آب غسل پيراهن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خشك نشده است و در اين حال عايشه به سوي مكّه خارج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روايت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عثمان كشته شد عايشه به مدينه برگشت و شخصي با او ملاقات كرد پس عايشه از اخبار زمان سوال كرد و چون در جواب شنيد كه مردم راضي به خلافت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من انتقام خون عثمان را مي گيرم ، به او گفته شد تو حريص بر قتل عثمان بودي حال چگونه مي خواهي انتقام خون عثمان </w:t>
      </w:r>
      <w:bookmarkStart w:id="149" w:name="pg17071_183468"/>
    </w:p>
    <w:p>
      <w:pPr>
        <w:pStyle w:val="BookText"/>
        <w:rPr/>
      </w:pPr>
      <w:bookmarkEnd w:id="149"/>
      <w:r>
        <w:rPr>
          <w:rFonts w:ascii="IRNazanin" w:hAnsi="IRNazanin" w:eastAsia="IRNazanin"/>
          <w:color w:val="111111"/>
          <w:sz w:val="28"/>
          <w:sz w:val="28"/>
          <w:szCs w:val="28"/>
          <w:rtl w:val="true"/>
          <w:lang w:bidi="fa-IR"/>
        </w:rPr>
        <w:t xml:space="preserve">را بگيري؟ 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زماني كه من دستور قتل عثمان را دادم او را نكشتند و او را رها كردند تا اين توبه كه كرد و از گناهان پاك شد </w:t>
      </w:r>
      <w:r>
        <w:rPr>
          <w:rFonts w:eastAsia="IRNazanin" w:cs="IRNazanin"/>
          <w:color w:val="111111"/>
          <w:sz w:val="28"/>
          <w:szCs w:val="28"/>
          <w:rtl w:val="true"/>
          <w:lang w:bidi="fa-IR"/>
        </w:rPr>
        <w:t xml:space="preserve">. </w:t>
      </w:r>
      <w:r>
        <w:rPr>
          <w:rStyle w:val="FootnoteAnchor"/>
          <w:rtl w:val="true"/>
        </w:rPr>
        <w:footnoteReference w:id="311"/>
      </w:r>
    </w:p>
    <w:p>
      <w:pPr>
        <w:pStyle w:val="Heading5"/>
        <w:numPr>
          <w:ilvl w:val="4"/>
          <w:numId w:val="1"/>
        </w:numPr>
        <w:rPr/>
      </w:pPr>
      <w:bookmarkStart w:id="150" w:name="__RefHeading___Toc1408651_1878427129"/>
      <w:bookmarkStart w:id="151" w:name="_Toc55"/>
      <w:bookmarkEnd w:id="150"/>
      <w:r>
        <w:rPr>
          <w:rtl w:val="true"/>
        </w:rPr>
        <w:t xml:space="preserve">نقض حديث </w:t>
      </w:r>
      <w:r>
        <w:rPr>
          <w:rtl w:val="true"/>
        </w:rPr>
        <w:t xml:space="preserve">« </w:t>
      </w:r>
      <w:r>
        <w:rPr>
          <w:rtl w:val="true"/>
        </w:rPr>
        <w:t xml:space="preserve">لانورث </w:t>
      </w:r>
      <w:r>
        <w:rPr>
          <w:rtl w:val="true"/>
        </w:rPr>
        <w:t xml:space="preserve">» </w:t>
      </w:r>
      <w:r>
        <w:rPr>
          <w:rtl w:val="true"/>
        </w:rPr>
        <w:t>توسط خلفا در طول تاريخ</w:t>
      </w:r>
      <w:bookmarkEnd w:id="151"/>
    </w:p>
    <w:p>
      <w:pPr>
        <w:pStyle w:val="BookText"/>
        <w:rPr/>
      </w:pPr>
      <w:r>
        <w:rPr>
          <w:rFonts w:ascii="IRNazanin" w:hAnsi="IRNazanin" w:eastAsia="IRNazanin"/>
          <w:color w:val="111111"/>
          <w:sz w:val="28"/>
          <w:sz w:val="28"/>
          <w:szCs w:val="28"/>
          <w:rtl w:val="true"/>
          <w:lang w:bidi="fa-IR"/>
        </w:rPr>
        <w:t xml:space="preserve">مرحوم علامه اميني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هفتم الغدير بعد از ذكر مطالبي در رابطه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ديگر آن كه اگر ابوبكر در نقل اين حديث صادق بوده و به راستي اين حديث را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بود پس چرا خود با نوشته اي كه ، به دست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فرمايش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نقض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 حضرت واگذار كرد و البتّه عمر از راه رسيد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نوشته چيست ؟ او گفت در اين نامه ميراث فاطمه را از پدرش به او واگذار كرده ام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راهي به مسلمانان بخشش خواهي كرد با اين كه ، عرب به جنگ تو برخاسته و جنگ با آنان هزينه لازم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عمر نامه را گرفت و پاره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مطلب را سبط ابن جوزي به طوري كه ، در السيرة الحلبيه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نقل كرده است و اگر روايت ارث نگذاشتن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بود و خليفه ناحق ، در نقل اين روايت صادق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اختلافات نظرها سپس از خليفه چه بود </w:t>
      </w:r>
      <w:r>
        <w:rPr>
          <w:rFonts w:eastAsia="IRNazanin" w:cs="IRNazanin"/>
          <w:color w:val="111111"/>
          <w:sz w:val="28"/>
          <w:szCs w:val="28"/>
          <w:rtl w:val="true"/>
          <w:lang w:bidi="fa-IR"/>
        </w:rPr>
        <w:t>.</w:t>
      </w:r>
    </w:p>
    <w:p>
      <w:pPr>
        <w:pStyle w:val="Heading5"/>
        <w:numPr>
          <w:ilvl w:val="4"/>
          <w:numId w:val="1"/>
        </w:numPr>
        <w:rPr/>
      </w:pPr>
      <w:bookmarkStart w:id="152" w:name="__RefHeading___Toc1408653_1878427129"/>
      <w:bookmarkStart w:id="153" w:name="_Toc56"/>
      <w:bookmarkEnd w:id="152"/>
      <w:r>
        <w:rPr>
          <w:rtl w:val="true"/>
        </w:rPr>
        <w:t>نمونه اي از اختلافات</w:t>
      </w:r>
      <w:bookmarkEnd w:id="15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 عمر به خلافت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ورثه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كرد و امام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بن عبدالمطلب در آن اختلاف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حيات خود آن را به حضرت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بخشيده است و عباس اين مطلب را قبول نكرده مي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ملك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من وارث آن حضرت مي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w:t>
      </w:r>
    </w:p>
    <w:p>
      <w:pPr>
        <w:pStyle w:val="BookText"/>
        <w:rPr/>
      </w:pPr>
      <w:r>
        <w:rPr>
          <w:rFonts w:ascii="IRNazanin" w:hAnsi="IRNazanin" w:eastAsia="IRNazanin"/>
          <w:color w:val="111111"/>
          <w:sz w:val="28"/>
          <w:sz w:val="28"/>
          <w:szCs w:val="28"/>
          <w:rtl w:val="true"/>
          <w:lang w:bidi="fa-IR"/>
        </w:rPr>
        <w:t xml:space="preserve">خود را نزد عمر مطرح كردند، وي از اين كه ، بين آن دو حكم كند خودداري كرده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شأن و موقعيت خود آگاه تر هستيد من آن را به شما واگذار كردم ، به اين كتب مراجعه شود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اشكالات و ايرادهاي وارد شده به احاديث اين باب ، مثل اصل نزاع خيالي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قبلاً هم ذكر شد و 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عباس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عبارتي كه ، در صحيح مسلم آمده كه، عباس به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امير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بين من و اين دورغ گو گنهكار و فريب كار خائن قضاوت كن ، آيا واقعاً مي شود قبول كرد كه ، عباس با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آقا و بزرگ خاندان پاك و مطهّر بدين گونه رفتار كند ؟ با اين كه ، در پيش روي خود آيه تطهير را داشت و ديگر آياتي را كه ، در قرآن مجيد در شأن آن بزرگوار نازل شده بود و همه را مي دانست ؟ در اين صورت براي عباس بن عبدالمطلب چه قدر و ارزشي باقي ماند، و با در نظر گرفتن فرمايش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چه حكمي مي توان براي عباس صادر كرد كه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علي را سبّ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سبّ كرده است و هركس مرا سبّ كند خداوند را سبّ كرده و هركس خداوند را سبّ كند او را به صورت به آتش جهنم مي افكند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ابداً چنين جسارتي عباس نكرده و منزّه و مبرّا از اين گونه بي ادبي ها به ساحت مقدس امام زمان خودش بوده بلكه مطلب از اين باب خواهد بود كه ، آنان مي خواستند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سبّ كنند اين احاديث دروغين را از قول عباس جعل كرده آن را رهگذري براي ناسزا گويي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كينه ها و حسادت هايي را كه ، در سينه هايشان پنهان كرده اند و آن چه را آشكار مي كردند به خوبي مي داند و شكوه و شكايت را بايد فقط به پيشگاه خداوند برد و بس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عثمان ، مروان بن حكم به دستور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خود اختصاص داد و به تصرّف درآورد ، چنانكه در سنن بيهقي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خود ، 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مروان بن حكم و ثلث ديگر را به عمربن عثمان بن عفان و ثلث سوّم را به پسرش يزيد داد و اين تقسيم پس از شهادت حضرت امام حسن </w:t>
      </w:r>
    </w:p>
    <w:p>
      <w:pPr>
        <w:pStyle w:val="BookText"/>
        <w:rPr/>
      </w:pPr>
      <w:r>
        <w:rPr>
          <w:rFonts w:ascii="IRNazanin" w:hAnsi="IRNazanin" w:eastAsia="IRNazanin"/>
          <w:color w:val="111111"/>
          <w:sz w:val="28"/>
          <w:sz w:val="28"/>
          <w:szCs w:val="28"/>
          <w:rtl w:val="true"/>
          <w:lang w:bidi="fa-IR"/>
        </w:rPr>
        <w:t xml:space="preserve">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ملك تا زمان خلافت مروان بن حكم به همين گونه در دست آنان بود و مروان آن را به خود اختصاص داده به پسرش عبدالعزيز بخشيد و او به پسرش عمربن عبدالعزيز واگذار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 عمربن عبدالعزيز به خلافت رسيد خطبه اي ايراد كرده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اموالي بود كه ، خداوند به رسولش بخشيد و اختصاص داد و مسلمانان در راه دستيابي بر آن جنگي نكرده و كوششي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آن حضرت درخواست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نمي بايست از من بخواهي و من نيز نمي توانم به تو واگذار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حضرت در آمد آن را به كساني كه ، در راه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مي شدند مي بخشيد بعد كه ، ابوبكر ، عمر ، عثمانو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حكومت رسيدند آن را به همان موردي كه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بود اختصاص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كه ، به حكومت رسيد آن را به مروان بخشيد و مروان به پدرم و به عبدالملك داد و بعد به من و وليد و سليمان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كه ، به حكومت رسيد از او خواستم سهمش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سليمان خواستم كه سهمش را به من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 با درخواست من موافقت كرده سهم خود را به من واگذار كردند و من ديگر اموالي را كه ، دارم بيش از اين مال دوست مي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آن را به همين موردي كه در اصل بود واگذار كردم </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عمربن عبدالعزيز ، دوات و كاغذ خواست و ابتدا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 هذا ماردّ عمربن عبدالعزيز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ضلامة محمّدبن علي الباقر، فدك اين است آن چه رد كرد و باز داد عمربن عبدالعزيز به محمّد بن علي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 به ظلم گرفته بودند و تسليم كرد و معترف شد كه ، ابوبكر و عمر و عثمان بر فاطمه ظلم كردند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حكومت عمربن عبدالعزيز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فرزندان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بعد كه يزيدبن عبدالملك به حكومت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گرفت و تا پايان خلافت بني اميّه بين بني مروان دست به دست مي گشت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ابوالعباس سفاج به حكوم رسيد آن را به عبدالله بن حسن بن حسن بن علي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برگردانيد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كه ابوجعفر منصور دوانيقي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رسيد آن را از اولاد امام حسن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گرفت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پسر منصور عباسي به فرزندان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برگردانيد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موسي بن مهدي و برادرش آن را از فرزندان حضرت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گرفتند و تا زمان خلافت مأمون در دست بني عبّاس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در سال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فرزندان حضرت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برگردانده به قثم بن جعفر والي خود در مدينه ، چنين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همانا امير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مأمون با توجه به موقعيّت و مقامي كه نسبت به دين خدا و جانشيني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خويشاونديي كه نسبت به آن حضرت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مي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واقعيّت ندارد چون خود هزاران ظلم و جنايت كرد كه سرآمد آن ها شهادت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شايسته ترين فرد است كه به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كرده دستورات او را به كار نبدد ، به هركس كه آن حضرت بخششي كرده به او ببخشد و هر كس را كه مورد تصدّق و صدقه خود قرار داده مورد آن عطا و صدقه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و نگهداري اَميرمأمون</w:t>
      </w:r>
    </w:p>
    <w:p>
      <w:pPr>
        <w:pStyle w:val="BookText"/>
        <w:rPr/>
      </w:pPr>
      <w:r>
        <w:rPr>
          <w:rFonts w:ascii="IRNazanin" w:hAnsi="IRNazanin" w:eastAsia="IRNazanin"/>
          <w:color w:val="111111"/>
          <w:sz w:val="28"/>
          <w:sz w:val="28"/>
          <w:szCs w:val="28"/>
          <w:rtl w:val="true"/>
          <w:lang w:bidi="fa-IR"/>
        </w:rPr>
        <w:t xml:space="preserve">با خداست و به امر او در آن چه كه ، موجب تقرّب به اوست رغبت و تمايل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دخترش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بخشيده و اين يك كار ظاهر و آشكار و شناخته شده اي بود ، كه ، در بين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اختلافي در آن وجود نداشت و پيوسته كساني كه ، نسبت به آن اولويّت داشتند مدّعي و خواهان آن بودند، از اين جهت امير مأمون چنين صلاح ديد كه ، آن را به ورثة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خاطر تقرب به خدا از طريق اقامة حق و اجراي عدالت الهي به آنان واگذار كند و با تنفيذ امر و دستور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ايشان نزديك گرداند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جهت دستور داد كه دَواين و پرونده هاي نمايندگانش، اين مطلب ثبت و ضبط شود كه، اگر در تمام مراسم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ديني پس از رحلت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 مي زدند كه ، هر كس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اي مي گرفته و يا هبه و وعده اي از آن حضرت داشته بيايد و يادآوري كند ، قولش پذيرفته شده وعده اي كه به او داده شده انجام مي پذيرد در بينهمه آنان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پذيرش گفتارش در آنچه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او قرار داده بود سزاوارترين و شايسته ترين فرد به شمار مي 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نماينده خويش ، مبارك طبري نوشته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وارثان فاطمه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حدود و مرزها و همه حقوق مربوط به آن از بردگان و غَلّات و چيزهاي ديگر بازگرداند ، و آن را به محمّدبن يحيي بن حسين بن زيد بن علي بن الحسين بن علي بن ابي طالب و محمّد بن عبدالله بن حسن بن علي بن الحسين بن علي بن ابي طالب كه، امير ، آن دو نفر را متولّي و سرپرست اين اموال قرار داده است تسليم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از رأي و نظر امير مأمون و الهام خداوندي در طاعتش و توفيق خداوندي در تقرّب به او و رسولش دانسته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كساني كه ، در نزد تو هستند اعلام كن و محمّد بن يحيي و محمّد بن عبدالله را به همان امري كه مبارك طبري را مأمور مي كني، به كار بگمار و در مورد تعمير و آباداني و فرواني غلّات آن جا، به آن ها كمك كن اِن شاء الله و السلام اين نامه در روز چهارشنبه دو روز مانده به آخر ذي القعده سال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نوشته شده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متوكل علي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رسيد ، دستور داد فدك را به همان حالت پيش از مأمون 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كتب زير مراجعه شود </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در اينجا كلام مرحوم علامه اميني رحمة الله عليه در كتاب شريف الغدير تمام شد </w:t>
      </w:r>
      <w:r>
        <w:rPr>
          <w:rStyle w:val="FootnoteAnchor"/>
          <w:rtl w:val="true"/>
        </w:rPr>
        <w:footnoteReference w:id="315"/>
      </w:r>
      <w:r>
        <w:rPr>
          <w:rFonts w:ascii="IRNazanin" w:hAnsi="IRNazanin" w:eastAsia="IRNazanin"/>
          <w:color w:val="111111"/>
          <w:sz w:val="28"/>
          <w:sz w:val="28"/>
          <w:szCs w:val="28"/>
          <w:rtl w:val="true"/>
          <w:lang w:bidi="fa-IR"/>
        </w:rPr>
        <w:t xml:space="preserve">در كتاب فدك و العوالي جريان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متوكّل چنين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اكثر تواريخ ماجراي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متوكّل را ذكر نكرده اند و متذكر نشده اند كه ، فدك 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متوكّل در دست چه كسي بود ، فقط مسعودي </w:t>
      </w:r>
      <w:r>
        <w:rPr>
          <w:rStyle w:val="FootnoteAnchor"/>
          <w:rtl w:val="true"/>
        </w:rPr>
        <w:footnoteReference w:id="316"/>
      </w:r>
      <w:r>
        <w:rPr>
          <w:rFonts w:ascii="IRNazanin" w:hAnsi="IRNazanin" w:eastAsia="IRNazanin"/>
          <w:color w:val="111111"/>
          <w:sz w:val="28"/>
          <w:sz w:val="28"/>
          <w:szCs w:val="28"/>
          <w:rtl w:val="true"/>
          <w:lang w:bidi="fa-IR"/>
        </w:rPr>
        <w:t xml:space="preserve">و ذهبي به اين مسئله تصريح كرده اند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به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w:t>
      </w:r>
      <w:r>
        <w:rPr>
          <w:rStyle w:val="FootnoteAnchor"/>
          <w:rtl w:val="true"/>
        </w:rPr>
        <w:footnoteReference w:id="317"/>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نويسد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رد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پس گرفت و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آن را به </w:t>
      </w:r>
    </w:p>
    <w:p>
      <w:pPr>
        <w:pStyle w:val="BookText"/>
        <w:rPr/>
      </w:pPr>
      <w:r>
        <w:rPr>
          <w:rFonts w:ascii="IRNazanin" w:hAnsi="IRNazanin" w:eastAsia="IRNazanin"/>
          <w:color w:val="111111"/>
          <w:sz w:val="28"/>
          <w:sz w:val="28"/>
          <w:szCs w:val="28"/>
          <w:rtl w:val="true"/>
          <w:lang w:bidi="fa-IR"/>
        </w:rPr>
        <w:t xml:space="preserve">فرزندان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 </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و مرحوم مظفّر بعد از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گويد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بعد از آن خليفه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 </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تاريخ نشان مي 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 يعني زمان ابوبكر تا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كه زمان 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دست به دست گشته و هميشه مورد نزاع قرار گرفته است و نشان مي 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بُعد سياسي داشته كه، آن بُعد مهّم تر از مسائل اقتصادي آن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وقت سياست حكم مي كرده خلفاء آن را در اختيار مي گرفتند و هر وقت صلاح مي دانستند آن را به فرزندان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برمي گرداند </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تشكيل جلسه هزار نفري علماء در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مأمون خليفة عبّاسي ، دانشمند پارسا سيّدبن طاووس رحمة الله تعالي عليه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اي از اولاد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مأمون خليفه عبّاسي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وي برده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فدك وعوالي از مادرشان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ابوبكر آن را از دست آن حضرت به ناحق گرفته است و از او خواستند كه اين ستم را از آنان دفع كرده حق ايشان را بازگرداند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دويست نفر از علماي عراق و حجاز و ديگر نقاط را احضار كرده و به آنان سفارش اكيد كرد كه در اين مورد حق حقيقت، صداقت و راستي را در نظر گرفته ، امانت را به صاحبش برگرداند و مطالبي را كه وارثان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بودند بازگو كرده از آن ها خواست احاديث صحيحي را كه در اين مورد دارند بيان كنند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عدّة زيادي از آنان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بشيربن وليد و واقدي و بشربن عناب در ضمن احاديثي كه ، سندش از طريق صحابه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كردند كه ، آن حضرت پس از فتح خيبر چندين روستا از روستاهاي يهود را به خود اختصاص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بر آن حضرت نازل شده اين آيه را آورد كه خداوند مي فرمايد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 ذَالقُرْبي حقَّهُ </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حضرت از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ذَالقُرْبي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است ؟ و حقش چيست ؟</w:t>
      </w:r>
    </w:p>
    <w:p>
      <w:pPr>
        <w:pStyle w:val="BookText"/>
        <w:rPr/>
      </w:pP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ذَالقُرْبي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واگذار كن ، حضرت، فدك را به ايشان او عطا كرد و پس از چندي عوالي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را نيز به آن حضرت بخشيد، از آن زمان تا هنگام رحلت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عوايد و منافع آن به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ابوبكر پس از روي كار آمدن و بيعت مردم با او آن حضرت را از تصرّف در فدك و عوالي جلوگيري كرده آن ها را از آن حضرت گرفت،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با او صحبت كرده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ها به من تعلّق داشتهو پدرم به من بخشيده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آنچه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بخشيده تو را منع نمي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تصميم گرفت در اين مورد سندي نوشته به آن حضرت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از او خواست كه اين كار را متوقّف ساخته و انجام ندهد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يك زن است از او نسبت به آنچه كه ادعا كرده تقاضاي شاهد و بيّنه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از حضرت خواست براي ادّعاي خود شاهد بياورد ايشان هم امّ ايمن و اسماء بنت عميس را به همراه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شهود معرّفي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همگي بر اين مطلب شهادت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 اين خبر به عمر رسيد نزد ابوبكر آمده علت اين كار را از او پرسيد ابوبكر داستان را به او گفت وي نامه را از او گرفته و نابود ساخت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يك زن است و علي بن ابي طالب شوهرش مي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نفع خود نظر مي دهد</w:t>
      </w:r>
    </w:p>
    <w:p>
      <w:pPr>
        <w:pStyle w:val="BookText"/>
        <w:rPr/>
      </w:pPr>
      <w:r>
        <w:rPr>
          <w:rFonts w:ascii="Amiri" w:hAnsi="Amiri" w:eastAsia="Amiri" w:cs="Amiri"/>
          <w:color w:val="111111"/>
          <w:sz w:val="28"/>
          <w:sz w:val="28"/>
          <w:szCs w:val="28"/>
          <w:rtl w:val="true"/>
          <w:lang w:bidi="ar-SA"/>
        </w:rPr>
        <w:t xml:space="preserve">و نمي توان به شهادت دو زن بدون اين كه ، مردي در بين باشد ترتيب اثر داد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ابوبكر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پيغام داده او نظرية عمر را گفت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يكتا سوگند ياد كرد كه ، اينان جز به درستي و راستي شهادت نداده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تو راستگو باشي اما شاهدي را بياور كه ، نخواهد به نفع خود شهادت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دو نفر از پدرم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نشنيده ايد كه ، مي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دختر عميس </w:t>
      </w:r>
    </w:p>
    <w:p>
      <w:pPr>
        <w:pStyle w:val="BookText"/>
        <w:rPr/>
      </w:pPr>
      <w:r>
        <w:rPr>
          <w:rFonts w:ascii="IRNazanin" w:hAnsi="IRNazanin" w:eastAsia="IRNazanin"/>
          <w:color w:val="111111"/>
          <w:sz w:val="28"/>
          <w:sz w:val="28"/>
          <w:szCs w:val="28"/>
          <w:rtl w:val="true"/>
          <w:lang w:bidi="fa-IR"/>
        </w:rPr>
        <w:t xml:space="preserve">و ام ايمن اهل بهشت مي باشند ؟ آن دو نفر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 شود دو زني كه اهل بهشتند به باطل و دروغ گواهي دهند ؟</w:t>
      </w:r>
    </w:p>
    <w:p>
      <w:pPr>
        <w:pStyle w:val="BookText"/>
        <w:rPr/>
      </w:pPr>
      <w:r>
        <w:rPr>
          <w:rFonts w:ascii="IRNazanin" w:hAnsi="IRNazanin" w:eastAsia="IRNazanin"/>
          <w:color w:val="111111"/>
          <w:sz w:val="28"/>
          <w:sz w:val="28"/>
          <w:szCs w:val="28"/>
          <w:rtl w:val="true"/>
          <w:lang w:bidi="fa-IR"/>
        </w:rPr>
        <w:t xml:space="preserve">حضرت باحال گريه و ناله از نزد آنان بيرون آمده در حالي كه ، پدرش را صدا مي زد و مي گفت پدرم به من خبر داد كه ، من، نخستين كسي هستم كه به او مي پيوندم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از اين دو نفر به اوشكايت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چندي حضرت بيمار شد و وصيت كرد كه ، آن دو نفر بر او نماز نگذارند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هنگام 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دو كناره گرفته با آنان سخني نگفت ، و حضرت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 آن حضرت را به شبانه دفن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آن عدّه را از مجلس خود مرخص كرده روز ديگر هزار نفر از دانش مندان و فقيهان را احضار و شرح حال را به آنان گفت و به تقوا و ترس از خدا آنان را سفارش كرده آنان با يك ديگر به بحث و جدال پرداخته و سپس به دو گروه تقسيم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اي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نظرما شوهر هميشه به نفع خود شهادت مي دهد و بنابراين شهادت او اثري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سوگندي كه ، فاطمه ياد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شهادت آن دو زنِ ديگر ادعاي او را ثابت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ديگر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شهادت به همراه سوگند حكمي را ثابت نمي كند ، اما شهادت زوج در نزد ما حجّت است و مامعتقد نيستيم كه ، به نفع خود شهادت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شهادت حضرت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شهادت دو زن ، مُثبت حكم مي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نتيجة نظرية هر دو گروه ، با اين كه ، در مقدماتش با يكديگر اختلاف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مي شود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عوالي ملك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هر دو گروه گرچه بحسب ظاهر حكمي را ثابت كرد، اما در واقع هر دو گروه معرفت به ساحت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نداشتند و الّا اگر معرفت به مقام و شأن و عصمت آنان مي داشتند، بايد مي گفتند بدون چون و چرا چه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دهد ولو يك نفر باشد و چه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كند، چون مالك و ذي اليد است پذيرفته است، علاوه بر اين كه اين تازه مرتبه نازله اي است كه ، در ميان مردم عادي صورت مي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مقام معصوم كه قابل قياس نيست آنان نياز به گواه و شاهد ندارند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پايان اين نظرخواهي، مأمون از آنان خواست كه ، شمّه اي از فضائل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بازگو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فضائل متعدّدي از آن حضرت را بازگو كردند كه، در ساله مأمون آمده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از آنان خواست كه ، در فضائل حضرت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رواياتي بياورند و آنان نيز رواياتي را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دربارة امّ ايمن و اسماء بنت عميس از آنان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نيز احاديثي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كردند كه ، آن دو از اهل بهشت مي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مي توان گفت و يا معتقد شد كه،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زهد و پرهيزكاري بي جهت و به دروغ به نفع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گواهي دهد، با اين كه خداوند و رسولش آن حضرت را به داشتن اين فضائل ستوده اند ؟ و آيا مي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 او با آن همه علم و فضلي كه داشت حكم نمي دانسته و از روي جهل به مَحْكمه رفته و شهادت داده است ؟ وَ آيا جايز است كه گفته شود حضرت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طهارت و عصمتي كه ، داشت و با اين كه ، ايشان بانوي زنان جهانيان و بانوي زنان اهل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گونه كه ، روايت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چيزي را بخواهد كه ، به آن حضرت تعلق نداشته و در اين ادّعا به همة مسلمانان ستم روا دارد ؟ و بر اين مطلب به خداوند يكتا سوگند ياد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 جايز است كه ، بگوييم اُمّ اَيْمَنْ و اَسماء بنت عُمَيْس، به دروغ شهادت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آن دو از اهل بهشت مي باشند ؟</w:t>
      </w:r>
    </w:p>
    <w:p>
      <w:pPr>
        <w:pStyle w:val="BookText"/>
        <w:rPr/>
      </w:pPr>
      <w:r>
        <w:rPr>
          <w:rFonts w:ascii="IRNazanin" w:hAnsi="IRNazanin" w:eastAsia="IRNazanin"/>
          <w:color w:val="111111"/>
          <w:sz w:val="28"/>
          <w:sz w:val="28"/>
          <w:szCs w:val="28"/>
          <w:rtl w:val="true"/>
          <w:lang w:bidi="fa-IR"/>
        </w:rPr>
        <w:t xml:space="preserve">طعن و ايراد بر حضرت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گواهان آن حضرت ، طعن و ايراد بر كتاب خدا و الحاد و كژ انديشي در دين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پاك و منزه است كه قضيه و داستان چنين باشد كه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مأمون با آنان به همان حديثي بحث و احتجاج كرد كه ، خودشان روايت كرده بودند كه حضرت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صداي بلند در بين مردم فرياد زد و چنين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هركسي كه ، طلب يا وعده اي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بيايد و از من بگيرد عدّه اي نزد حضرت جمع شدند حضرت بدوناين كه از آن ها بيّنه و شاهدي بخواهد هر آن چه كه گفتند، به آنان داد، ابوبكر نيز بدان گونه ندا در داد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جريربن عبدالله حاضر شده مدّعي گرديد كه ، چيزهايي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نيز بدون اين كه ، از او بيّنه و شاهدي بخواهد آن ها را به او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جابربن عبدالله نيز نزد ابوبكر آمده </w:t>
      </w:r>
      <w:bookmarkStart w:id="154" w:name="pg17071_183477"/>
    </w:p>
    <w:p>
      <w:pPr>
        <w:pStyle w:val="BookText"/>
        <w:rPr/>
      </w:pPr>
      <w:bookmarkEnd w:id="154"/>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وعده داده كه ، از اموال بحرين سه مشت به او بدهد هنگامي كه، مال بحرين رسيده ابوبكر سه مشت از آن ها را برداشته بدون اين كه از جابربن عبدالله بيّنه و شاهدي درخواست كند ، به او بخشيد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محمود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حَميدي اين حديث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بين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نهم از افراد مسلم از مسند جابر آورده و ذكر كرده كه، 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شمردم ديدم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مي باشد ، 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برابر آن را بگير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راويان رساله مأمون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از اين امر تعجّب كرده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شهود و گواهانش به اندازه جريربن عبدالله و جابربن عبدالله نزد اينان ارزش نداشتند ؟ پس نوشته هاي اين رساله را فرستاده دستور داد كه در مَوْسم حجّ پيش روي همه مردم خوانده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عوالي را به محمد بن يحيي بن حسين بن علي بن الحسين بن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سپرده تا آن را آباد كرده منافع و درآمد آن را بين ورثة حضرت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كنند </w:t>
      </w:r>
      <w:r>
        <w:rPr>
          <w:rFonts w:eastAsia="IRNazanin" w:cs="IRNazanin"/>
          <w:color w:val="111111"/>
          <w:sz w:val="28"/>
          <w:szCs w:val="28"/>
          <w:rtl w:val="true"/>
          <w:lang w:bidi="fa-IR"/>
        </w:rPr>
        <w:t xml:space="preserve">. </w:t>
      </w:r>
      <w:r>
        <w:rPr>
          <w:rStyle w:val="FootnoteAnchor"/>
          <w:rtl w:val="true"/>
        </w:rPr>
        <w:footnoteReference w:id="323"/>
      </w:r>
    </w:p>
    <w:p>
      <w:pPr>
        <w:pStyle w:val="Heading4"/>
        <w:numPr>
          <w:ilvl w:val="3"/>
          <w:numId w:val="1"/>
        </w:numPr>
        <w:rPr/>
      </w:pPr>
      <w:bookmarkStart w:id="155" w:name="__RefHeading___Toc1408655_1878427129"/>
      <w:bookmarkStart w:id="156" w:name="_Toc57"/>
      <w:bookmarkEnd w:id="155"/>
      <w:r>
        <w:rPr>
          <w:rtl w:val="true"/>
        </w:rPr>
        <w:t xml:space="preserve">سؤال يازدهم </w:t>
      </w:r>
      <w:r>
        <w:rPr>
          <w:rtl w:val="true"/>
        </w:rPr>
        <w:t xml:space="preserve">: </w:t>
      </w:r>
      <w:r>
        <w:rPr>
          <w:rtl w:val="true"/>
        </w:rPr>
        <w:t xml:space="preserve">چرا حضرت امام علي </w:t>
      </w:r>
      <w:r>
        <w:rPr>
          <w:rtl w:val="true"/>
        </w:rPr>
        <w:t>(</w:t>
      </w:r>
      <w:r>
        <w:rPr>
          <w:rtl w:val="true"/>
        </w:rPr>
        <w:t>علیه السلام</w:t>
      </w:r>
      <w:r>
        <w:rPr>
          <w:rtl w:val="true"/>
        </w:rPr>
        <w:t xml:space="preserve">) </w:t>
      </w:r>
      <w:r>
        <w:rPr>
          <w:rtl w:val="true"/>
        </w:rPr>
        <w:t xml:space="preserve">درزمان حكومت خود </w:t>
      </w:r>
      <w:r>
        <w:rPr>
          <w:rtl w:val="true"/>
        </w:rPr>
        <w:t xml:space="preserve">« </w:t>
      </w:r>
      <w:r>
        <w:rPr>
          <w:rtl w:val="true"/>
        </w:rPr>
        <w:t xml:space="preserve">فدك </w:t>
      </w:r>
      <w:r>
        <w:rPr>
          <w:rtl w:val="true"/>
        </w:rPr>
        <w:t xml:space="preserve">» </w:t>
      </w:r>
      <w:r>
        <w:rPr>
          <w:rtl w:val="true"/>
        </w:rPr>
        <w:t>را برنگرداند ؟</w:t>
      </w:r>
      <w:bookmarkEnd w:id="156"/>
    </w:p>
    <w:p>
      <w:pPr>
        <w:pStyle w:val="Heading5"/>
        <w:numPr>
          <w:ilvl w:val="4"/>
          <w:numId w:val="1"/>
        </w:numPr>
        <w:rPr/>
      </w:pPr>
      <w:bookmarkStart w:id="157" w:name="__RefHeading___Toc1408657_1878427129"/>
      <w:bookmarkStart w:id="158" w:name="_Toc58"/>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علت داشت </w:t>
      </w:r>
      <w:r>
        <w:rPr>
          <w:rFonts w:eastAsia="IRNazanin" w:cs="IRNazanin"/>
          <w:color w:val="111111"/>
          <w:sz w:val="28"/>
          <w:szCs w:val="28"/>
          <w:rtl w:val="true"/>
          <w:lang w:bidi="fa-IR"/>
        </w:rPr>
        <w:t>.</w:t>
      </w:r>
    </w:p>
    <w:p>
      <w:pPr>
        <w:pStyle w:val="Heading5"/>
        <w:numPr>
          <w:ilvl w:val="4"/>
          <w:numId w:val="1"/>
        </w:numPr>
        <w:rPr/>
      </w:pPr>
      <w:bookmarkStart w:id="159" w:name="__RefHeading___Toc1408659_1878427129"/>
      <w:bookmarkStart w:id="160" w:name="_Toc59"/>
      <w:bookmarkEnd w:id="159"/>
      <w:r>
        <w:rPr/>
        <w:t>1</w:t>
      </w:r>
      <w:r>
        <w:rPr>
          <w:rtl w:val="true"/>
        </w:rPr>
        <w:t xml:space="preserve">- </w:t>
      </w:r>
      <w:r>
        <w:rPr>
          <w:rtl w:val="true"/>
        </w:rPr>
        <w:t>تقيّة ايشان ، حتي در زمان زمام داري و حكومت</w:t>
      </w:r>
      <w:bookmarkEnd w:id="160"/>
    </w:p>
    <w:p>
      <w:pPr>
        <w:pStyle w:val="BookText"/>
        <w:rPr/>
      </w:pPr>
      <w:r>
        <w:rPr>
          <w:rFonts w:ascii="IRNazanin" w:hAnsi="IRNazanin" w:eastAsia="IRNazanin"/>
          <w:color w:val="111111"/>
          <w:sz w:val="28"/>
          <w:sz w:val="28"/>
          <w:szCs w:val="28"/>
          <w:rtl w:val="true"/>
          <w:lang w:bidi="fa-IR"/>
        </w:rPr>
        <w:t xml:space="preserve">شيخ كليني رحمة الله تعالي عليه در خطبه اي از اميرالمؤمنان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نقل مي كند كه ، آن حضرت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اَقْبَلَ بِوَجْهِه وَ حَوْلَهُ ناسُ مِنْ بَيْنِه وَ خاصَّته وَ شِيَعْتِه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قَدْعَمِلَتِ الوُلاةُ قَبْلي اَعْمالاً خالَفُوا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مُتُعَمِّدينَ لِخلافِهِ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ناقِضينَ لِعَهْدِه مُغَيِّرينَ لِسُنَّةِ ، وَ لَوْ حَمَلْتُ النّاسَ علي تَرْكِها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حَوَّلتُها اِلي مَواضِعها يَعني الأَعْمالَ التَّي غُيِّرَتْ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 ما كانَتْ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لَتَفَرَّقَ عَنّي جُنْدي ، حَتَّي اَبْقي وَحْدِي، اَوْ قَليلٌ مِنْ شيعَتيِ الذّينَ عَرَفُوا فَضْلي وَ فَرْضَ اَمامَتي مِنْ </w:t>
      </w:r>
    </w:p>
    <w:p>
      <w:pPr>
        <w:pStyle w:val="BookText"/>
        <w:rPr/>
      </w:pPr>
      <w:r>
        <w:rPr>
          <w:rFonts w:ascii="Amiri" w:hAnsi="Amiri" w:eastAsia="Amiri" w:cs="Amiri"/>
          <w:color w:val="111111"/>
          <w:sz w:val="28"/>
          <w:sz w:val="28"/>
          <w:szCs w:val="28"/>
          <w:rtl w:val="true"/>
          <w:lang w:bidi="ar-SA"/>
        </w:rPr>
        <w:t xml:space="preserve">كِتابِ اللهِ عَزَّوَجَلَّ وَ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اَرَاَيْتُم لَوْ اَمَرْتُ بِمَقامِ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فَرَدَدْتُ اِليَ المَوْضِعِ وَضَعَ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وَرَدَدْتُ فَدَكاً اِلي ورَثِهِ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 . . . . </w:t>
      </w:r>
      <w:r>
        <w:rPr>
          <w:rFonts w:ascii="Amiri" w:hAnsi="Amiri" w:eastAsia="Amiri" w:cs="Amiri"/>
          <w:color w:val="111111"/>
          <w:sz w:val="28"/>
          <w:sz w:val="28"/>
          <w:szCs w:val="28"/>
          <w:rtl w:val="true"/>
          <w:lang w:bidi="ar-SA"/>
        </w:rPr>
        <w:t xml:space="preserve">اِذاً وَ اللهِ لَنَفرَّقوُا عَنّي وَ اللهِ لَقَدْ اَمَرْتُ النّاسَ اَنْ لا يَجتَمِعُوا في شَهْرِ رَمِضانَ اِلّا في فَريضَةٍ وَ اَعْلَمْتُهُمْ اَنَّ اِجْتماعَهُمْ في النَّوافِلَ بِدْعَةٌ فَتَنادي بَعْضُ اَهْلِ عَسْكرِي مِمَّنْ يُقاتِلُ 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اهْلَ الاِسْلامِ غَيَّرَتْ سُنَّةُ عُمَرَ يَنْهانا عَنِ الصَّلاةِ في شَهْرِ رَمَضانَ تَطَوَّعَاً وَ لَقَدْ خِفْتُ اَنْ يَثُوروُا في ناحِيةِ جانِبِ عَسْكَرِي </w:t>
      </w:r>
      <w:r>
        <w:rPr>
          <w:rFonts w:eastAsia="Amiri" w:cs="Amiri" w:ascii="Amiri" w:hAnsi="Amiri"/>
          <w:color w:val="111111"/>
          <w:sz w:val="28"/>
          <w:szCs w:val="28"/>
          <w:rtl w:val="true"/>
          <w:lang w:bidi="ar-SA"/>
        </w:rPr>
        <w:t xml:space="preserve">. . . </w:t>
      </w:r>
      <w:r>
        <w:rPr>
          <w:rStyle w:val="FootnoteAnchor"/>
          <w:rtl w:val="true"/>
        </w:rPr>
        <w:footnoteReference w:id="324"/>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روي به حاضران كرد و در حالي كه گِرد او جمعي از خاندان و مخصوصاً شيعيان او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زمامداران پيش از من كارهايي كردند كه ، در آن ها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تعهّد مخالفت ورزيدند و پيمان او را شكستند و روش او را دگرگون ساختند كه ، اگر مردم را وادار مي كردم كه آن ها را ترك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سنّت هاي تغيير يافته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را به وضعيت قبلي خود و به همان گونه كه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لشكريانم از اطرافم پراكنده مي شدند و تنها و بي كس مي ماندم و يا تنها تعداد اندكي از شيعيانم كه ، قدر و منزلت 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بودند در كنارم باقي مي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فكر نمي كنيد كه ، اگر دستور مي دادم مقام ابراهيم را به همان جايي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آن جا نهاده بود ، قرار دهند و فدك را به ورثه حضرت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برگردانند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در اين جا حضرت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بدعتهاي خلفاي قبلي را شمردند و آن گاه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مردم از پيرامون و اطاعت من پراكنده و متفرّق مي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به مردم دستور دادم كه در ماه رمضان جز براي نماز واجب در جماعت حاضر نشوند و اعلام كردم كه ، نماز نافله را به جماعت خواندن بدعت است، برخي از لشكريانم كه در ركاب من مي جنگيدند فرياد زدند اي مسلمانان سنّت عمر تغيير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نماز مستحبي در ماه رمضان نهي مي كند و ترسيدم كه يك جَناح از لشكريانم سر به آشوب بردارند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محمّدبن اسحاق فرمودند </w:t>
      </w:r>
      <w:r>
        <w:rPr>
          <w:rFonts w:eastAsia="IRNazanin" w:cs="IRNazanin"/>
          <w:color w:val="111111"/>
          <w:sz w:val="28"/>
          <w:szCs w:val="28"/>
          <w:rtl w:val="true"/>
          <w:lang w:bidi="fa-IR"/>
        </w:rPr>
        <w:t xml:space="preserve">: </w:t>
      </w:r>
      <w:bookmarkStart w:id="161" w:name="pg17071_183479"/>
    </w:p>
    <w:p>
      <w:pPr>
        <w:pStyle w:val="BookText"/>
        <w:rPr/>
      </w:pPr>
      <w:bookmarkEnd w:id="161"/>
      <w:r>
        <w:rPr>
          <w:rFonts w:ascii="Amiri" w:hAnsi="Amiri" w:eastAsia="Amiri" w:cs="Amiri"/>
          <w:color w:val="111111"/>
          <w:sz w:val="28"/>
          <w:sz w:val="28"/>
          <w:szCs w:val="28"/>
          <w:rtl w:val="true"/>
          <w:lang w:bidi="ar-SA"/>
        </w:rPr>
        <w:t xml:space="preserve">كانَ يَكْرَهُ اَنْ يُدَّعي عَلَيْهِ مُخالَفَةُ اَبي بَكرٍ و عُمَرٍ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كراهت داشتند كه بر عليه ايشان ، ادعا نشود كه ، او مخالف ابوبكر و عمر عمل مي كند و اين نشانه تقيّه بسيار شديد حضرت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طوسي رحمة الله تعالي عليه نيز در اين زمينه مي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اشكال نكند كه ، بر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بود زماني كه ، به حكومت رسيد و زمام امور را در دست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صاحبانش ورثه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اقدام به اين كار ننمود زيرا علت عدم اقدام به اين مطلب همان چيزي است كه ، نسبت به تنفيذ احكام نارواي آنان در بقيه مطلب وجود داشت كه ، ما درگذشته به طور مختصر و در مواردي به طور تفصيل در اين باره صحبت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 با اين كه ، زمان امور در دست آن حضرت بود و ظاهراً خليفة مسلمانان به شمار مي آمد اما در شرايط تقيّة سخت به سر مي برد و چندان هم دست حضرت در اين گونه كارها باز نبود </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سيّد مرتضي نيز دليل بر عدم استرداد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خودداري كردن حضرت از تغيير بدعت ها را تقيّه قويّه مي دانند </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 xml:space="preserve">و دربارة تقيّه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خلفاء شيخ طوسي رحمة الله تعالي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المفصح في امامة اميرالمؤمنين و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 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چه پرسش كننده در مورد نمازگزاردن آن حضرت با آنان پرسيد در پاسخ مي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آن حضرت با آنان به صورت اقتداء كردن به آن ها نبود بلكه حضرت نماز خودش را مي خواندو فقط با ركوع آنان به ركوع مي رفت و همراه تكبير آن ها تكبير مي گفت و اين گونه هماهنگي</w:t>
      </w:r>
    </w:p>
    <w:p>
      <w:pPr>
        <w:pStyle w:val="BookText"/>
        <w:rPr/>
      </w:pPr>
      <w:r>
        <w:rPr>
          <w:rFonts w:ascii="IRNazanin" w:hAnsi="IRNazanin" w:eastAsia="IRNazanin"/>
          <w:color w:val="111111"/>
          <w:sz w:val="28"/>
          <w:sz w:val="28"/>
          <w:szCs w:val="28"/>
          <w:rtl w:val="true"/>
          <w:lang w:bidi="fa-IR"/>
        </w:rPr>
        <w:t xml:space="preserve">و همراهي به فتواي هيچ يك از فقهاء اقتدا محسوب نمي شود </w:t>
      </w:r>
      <w:r>
        <w:rPr>
          <w:rFonts w:eastAsia="IRNazanin" w:cs="IRNazanin"/>
          <w:color w:val="111111"/>
          <w:sz w:val="28"/>
          <w:szCs w:val="28"/>
          <w:rtl w:val="true"/>
          <w:lang w:bidi="fa-IR"/>
        </w:rPr>
        <w:t xml:space="preserve">. </w:t>
      </w:r>
      <w:r>
        <w:rPr>
          <w:rStyle w:val="FootnoteAnchor"/>
          <w:rtl w:val="true"/>
        </w:rPr>
        <w:footnoteReference w:id="328"/>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62" w:name="__RefHeading___Toc1408661_1878427129"/>
      <w:bookmarkStart w:id="163" w:name="_Toc60"/>
      <w:bookmarkEnd w:id="162"/>
      <w:r>
        <w:rPr/>
        <w:t>2</w:t>
      </w:r>
      <w:r>
        <w:rPr>
          <w:rtl w:val="true"/>
        </w:rPr>
        <w:t xml:space="preserve">- </w:t>
      </w:r>
      <w:r>
        <w:rPr>
          <w:rtl w:val="true"/>
        </w:rPr>
        <w:t xml:space="preserve">ما اهل بيت چيزي را كه از روي ظلم از ما غصب شده پس نمي گيريم </w:t>
      </w:r>
      <w:r>
        <w:rPr>
          <w:rtl w:val="true"/>
        </w:rPr>
        <w:t>.</w:t>
      </w:r>
      <w:bookmarkStart w:id="164" w:name="pg17071_183480"/>
      <w:bookmarkEnd w:id="163"/>
    </w:p>
    <w:p>
      <w:pPr>
        <w:pStyle w:val="BookText"/>
        <w:rPr/>
      </w:pPr>
      <w:bookmarkEnd w:id="164"/>
      <w:r>
        <w:rPr>
          <w:rFonts w:ascii="IRNazanin" w:hAnsi="IRNazanin" w:eastAsia="IRNazanin"/>
          <w:color w:val="111111"/>
          <w:sz w:val="28"/>
          <w:sz w:val="28"/>
          <w:szCs w:val="28"/>
          <w:rtl w:val="true"/>
          <w:lang w:bidi="fa-IR"/>
        </w:rPr>
        <w:t xml:space="preserve">ابراهيم كَرْخي از 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 چرا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 به حكومت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ملكيت خود برنگرداند ؟</w:t>
      </w:r>
    </w:p>
    <w:p>
      <w:pPr>
        <w:pStyle w:val="BookText"/>
        <w:rPr/>
      </w:pPr>
      <w:r>
        <w:rPr>
          <w:rFonts w:ascii="IRNazanin" w:hAnsi="IRNazanin" w:eastAsia="IRNazanin"/>
          <w:color w:val="111111"/>
          <w:sz w:val="28"/>
          <w:sz w:val="28"/>
          <w:szCs w:val="28"/>
          <w:rtl w:val="true"/>
          <w:lang w:bidi="fa-IR"/>
        </w:rPr>
        <w:t xml:space="preserve">حضرت پاسخ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اقتداء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 پس از فتح مكه چون عقيل خانة حضرت را فروخته بود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يا رسول الله آيا خانة خود را پس نمي گيريد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عقيل خانه اي را براي ما باقي گذاشته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اَهْلُ بَيْتٍ لاَنسْتَرْجعُ شَيْئاً يُؤخَذُمِنّا ظُلْماً فَلِذِلِكَ لَمْ يَسْتَسْرجِعْ فَدَكاً لَمّا وَلي </w:t>
      </w:r>
      <w:r>
        <w:rPr>
          <w:rFonts w:eastAsia="Amiri" w:cs="Amiri" w:ascii="Amiri" w:hAnsi="Amiri"/>
          <w:color w:val="111111"/>
          <w:sz w:val="28"/>
          <w:szCs w:val="28"/>
          <w:rtl w:val="true"/>
          <w:lang w:bidi="ar-SA"/>
        </w:rPr>
        <w:t xml:space="preserve">. . .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ما خانداني هستيم كه اگر چيزي از ما به ستم گرفته شود پس نمي گيريم، و بدين جهت هم، حضرت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 به حكومت رسيد ، فدك را پس نگرفت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روايت ديگر حضرت موسي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علي بن فضّال همين مطلب را فرمودند </w:t>
      </w:r>
      <w:r>
        <w:rPr>
          <w:rStyle w:val="FootnoteAnchor"/>
          <w:rtl w:val="true"/>
        </w:rPr>
        <w:footnoteReference w:id="330"/>
      </w:r>
    </w:p>
    <w:p>
      <w:pPr>
        <w:pStyle w:val="Heading5"/>
        <w:numPr>
          <w:ilvl w:val="4"/>
          <w:numId w:val="1"/>
        </w:numPr>
        <w:rPr/>
      </w:pPr>
      <w:bookmarkStart w:id="165" w:name="__RefHeading___Toc1408663_1878427129"/>
      <w:bookmarkStart w:id="166" w:name="_Toc61"/>
      <w:bookmarkEnd w:id="165"/>
      <w:r>
        <w:rPr/>
        <w:t>3</w:t>
      </w:r>
      <w:r>
        <w:rPr>
          <w:rtl w:val="true"/>
        </w:rPr>
        <w:t xml:space="preserve">- </w:t>
      </w:r>
      <w:r>
        <w:rPr>
          <w:rtl w:val="true"/>
        </w:rPr>
        <w:t xml:space="preserve">حضرت علي </w:t>
      </w:r>
      <w:r>
        <w:rPr>
          <w:rtl w:val="true"/>
        </w:rPr>
        <w:t>(</w:t>
      </w:r>
      <w:r>
        <w:rPr>
          <w:rtl w:val="true"/>
        </w:rPr>
        <w:t>علیه السلام</w:t>
      </w:r>
      <w:r>
        <w:rPr>
          <w:rtl w:val="true"/>
        </w:rPr>
        <w:t xml:space="preserve">) </w:t>
      </w:r>
      <w:r>
        <w:rPr>
          <w:rtl w:val="true"/>
        </w:rPr>
        <w:t>كراهت داشتند چيزي را كه خداوند غاصبش را كيفر داده باز پس بگيرند</w:t>
      </w:r>
      <w:r>
        <w:rPr>
          <w:rtl w:val="true"/>
        </w:rPr>
        <w:t>.</w:t>
      </w:r>
      <w:bookmarkEnd w:id="166"/>
    </w:p>
    <w:p>
      <w:pPr>
        <w:pStyle w:val="BookText"/>
        <w:rPr/>
      </w:pPr>
      <w:r>
        <w:rPr>
          <w:rFonts w:ascii="IRNazanin" w:hAnsi="IRNazanin" w:eastAsia="IRNazanin"/>
          <w:color w:val="111111"/>
          <w:sz w:val="28"/>
          <w:sz w:val="28"/>
          <w:szCs w:val="28"/>
          <w:rtl w:val="true"/>
          <w:lang w:bidi="fa-IR"/>
        </w:rPr>
        <w:t xml:space="preserve">ابوبصير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حضرت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 زمان خلافت را به دست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برنگردانيد ؟ و از آن ها پس نگرفت ؟ حضرت در پاسخ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كه هم ظالم و هم مظلوم هر دو از دنيا رفته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ستمگر را كيفر و به ستمديده پاداش و اجر عنايت كرده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فَكَرِهَ اَنْ يَسْتَرْجِعَ شَيْعاً قَدْ عاقَبَ اللهُ عَلَيْهِ غاصِبَهُ وَ اَثابَ عَلَيْهِ المَغْصوبَ </w:t>
      </w:r>
      <w:r>
        <w:rPr>
          <w:rStyle w:val="FootnoteAnchor"/>
          <w:rtl w:val="true"/>
        </w:rPr>
        <w:footnoteReference w:id="331"/>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نداشتند چيزي را كه ، خداوند غاصبش را كيفر و مغصوب را پاداش داده بود برگردانده و پس بگيرند </w:t>
      </w:r>
      <w:r>
        <w:rPr>
          <w:rFonts w:eastAsia="IRNazanin" w:cs="IRNazanin"/>
          <w:color w:val="111111"/>
          <w:sz w:val="28"/>
          <w:szCs w:val="28"/>
          <w:rtl w:val="true"/>
          <w:lang w:bidi="fa-IR"/>
        </w:rPr>
        <w:t xml:space="preserve">. </w:t>
      </w:r>
      <w:bookmarkStart w:id="167" w:name="pg17071_183481"/>
    </w:p>
    <w:p>
      <w:pPr>
        <w:pStyle w:val="Heading5"/>
        <w:numPr>
          <w:ilvl w:val="4"/>
          <w:numId w:val="1"/>
        </w:numPr>
        <w:rPr/>
      </w:pPr>
      <w:bookmarkStart w:id="168" w:name="__RefHeading___Toc1408665_1878427129"/>
      <w:bookmarkStart w:id="169" w:name="_Toc62"/>
      <w:bookmarkEnd w:id="167"/>
      <w:bookmarkEnd w:id="168"/>
      <w:r>
        <w:rPr/>
        <w:t>4</w:t>
      </w:r>
      <w:r>
        <w:rPr>
          <w:rtl w:val="true"/>
        </w:rPr>
        <w:t xml:space="preserve">- </w:t>
      </w:r>
      <w:r>
        <w:rPr>
          <w:rtl w:val="true"/>
        </w:rPr>
        <w:t xml:space="preserve">بي ارزش بودن بُعْد مادّي فدك براي اهل بيت </w:t>
      </w:r>
      <w:r>
        <w:rPr>
          <w:rtl w:val="true"/>
        </w:rPr>
        <w:t>(</w:t>
      </w:r>
      <w:r>
        <w:rPr>
          <w:rtl w:val="true"/>
        </w:rPr>
        <w:t>علیهم السلام</w:t>
      </w:r>
      <w:r>
        <w:rPr>
          <w:rtl w:val="true"/>
        </w:rPr>
        <w:t>)</w:t>
      </w:r>
      <w:bookmarkEnd w:id="16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وسيلة مطالبة خلافت بود و الان زمان طرح آن دعوا گذاشته و فقط بُعد مادي فدك</w:t>
      </w:r>
    </w:p>
    <w:p>
      <w:pPr>
        <w:pStyle w:val="BookText"/>
        <w:rPr/>
      </w:pPr>
      <w:r>
        <w:rPr>
          <w:rFonts w:ascii="IRNazanin" w:hAnsi="IRNazanin" w:eastAsia="IRNazanin"/>
          <w:color w:val="111111"/>
          <w:sz w:val="28"/>
          <w:sz w:val="28"/>
          <w:szCs w:val="28"/>
          <w:rtl w:val="true"/>
          <w:lang w:bidi="fa-IR"/>
        </w:rPr>
        <w:t xml:space="preserve">باقي مانده بود كه ، آن ها هم براي حضرت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فدك بايد به همان حال باقي مي ماند تا دليلي واضح وشاهدي صادق بر ظلم ابابكر و عمر نسبت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همين خاطر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 تأسي به جدّ بزرگوارشان حضرت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فدك تلاشي ننمودند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گرفتن نامه 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ابابكر و جسارت هاي بي شرمانه عمراختصاص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سنان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 حضرت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احتجاجات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زماني كه ، ابوبكر تنها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كنار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او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ادعا مي كني كه جاي ، پدرم نشسته اي و جانشين پدرم هستي حال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تو بود و من از تو تقاضا مي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 ببخش بر تو لازم بود كه آن را به من برگرداني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حضرت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نمودند و ابوبكر تصديق نمود و نوشت كه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از مسجد خارج شدند كه آن نوشته در دستشان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در راه حضرت را ديد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دختر محمد اين كتابت چيست ؟</w:t>
      </w:r>
    </w:p>
    <w:p>
      <w:pPr>
        <w:pStyle w:val="BookText"/>
        <w:rPr/>
      </w:pPr>
      <w:r>
        <w:rPr>
          <w:rFonts w:ascii="IRNazanin" w:hAnsi="IRNazanin" w:eastAsia="IRNazanin"/>
          <w:color w:val="111111"/>
          <w:sz w:val="28"/>
          <w:sz w:val="28"/>
          <w:szCs w:val="28"/>
          <w:rtl w:val="true"/>
          <w:lang w:bidi="fa-IR"/>
        </w:rPr>
        <w:t xml:space="preserve">حضرت زهرا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دادند، نامه اي است كه ، ابوبكر در 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براي من نوشته است عمر نامه را طلب كرد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دادن نامه امتناع نمودند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فَرَفَسَها بِرِجْلهِ وَ كانَتْ حامِلَةٌ باِبْنِ اسْمُهُ المُحْسِنْ فَأسْقَطَتْ المُحْسِنَ مِنَ بَطْنِها ثُمَّ لَطَمَها فَكَأنّي اَنْظُرُ اِلي قُرْطٍ في اُذُنِها حِينَ نقفت ثُمَّ اَخَذَ الكِتابَ فَخِرَقَهُ </w:t>
      </w:r>
      <w:r>
        <w:rPr>
          <w:rFonts w:eastAsia="Amiri" w:cs="Amiri" w:ascii="Amiri" w:hAnsi="Amiri"/>
          <w:color w:val="111111"/>
          <w:sz w:val="28"/>
          <w:szCs w:val="28"/>
          <w:rtl w:val="true"/>
          <w:lang w:bidi="ar-SA"/>
        </w:rPr>
        <w:t xml:space="preserve">. . .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عمر با لگد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جسارت كرد در حالي كه آن حضرت به فرزندش محسن باردار بود و محسن را سقط كرد آن گاه باسيلي به صورت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 گويا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بينيم كه ، در اثر آن سيلي گوشواره در گوش مادرم شكسته است،پس عمر نامه را گرفت و پاره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هفتاد و پنج روز بيماري ، بر اثر آن ، حضرت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هنگام احتضار به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نمود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ياعلي تو را به حق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مي دهم كه، ابوبكر و عمر در تشيع جنازة من حاضر نشوند و بر بدن من نماز نخوانند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علت ، حضرت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شبانه دفن نمود و صبح هنگامي كه، ابوبكر و عمر فهميدند اعتراض كردند ولي حضرت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اين سفارش خود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نبش قبر مي كنم تا بر آن نماز بخوانم ،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تا من زنده ام و ذوالفقار در دستاتم مي باشد تو چنين كاري را نمي تواني انجام بدهي و تو بر اين مطلب آگاهي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برگرديم كه او،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تر از ماست و مردم نيز برگشتند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البته اين مضمون در روايات مختلف و در كتب شيعه و سنن ذكر شده است و به بعضي از آن منابع اكتفاء مي كنيم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كتب اهل تسنن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بن الجوزي در كتاب سيرة حلبيّه </w:t>
      </w:r>
      <w:r>
        <w:rPr>
          <w:rStyle w:val="FootnoteAnchor"/>
          <w:rtl w:val="true"/>
        </w:rPr>
        <w:footnoteReference w:id="334"/>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چنين آورده است </w:t>
      </w:r>
      <w:r>
        <w:rPr>
          <w:rFonts w:eastAsia="IRNazanin" w:cs="IRNazanin"/>
          <w:color w:val="111111"/>
          <w:sz w:val="28"/>
          <w:szCs w:val="28"/>
          <w:rtl w:val="true"/>
          <w:lang w:bidi="fa-IR"/>
        </w:rPr>
        <w:t xml:space="preserve">. . . . </w:t>
      </w:r>
    </w:p>
    <w:p>
      <w:pPr>
        <w:pStyle w:val="BookText"/>
        <w:rPr/>
      </w:pPr>
      <w:r>
        <w:rPr>
          <w:rFonts w:ascii="IRNazanin" w:hAnsi="IRNazanin" w:eastAsia="IRNazanin"/>
          <w:color w:val="111111"/>
          <w:sz w:val="28"/>
          <w:sz w:val="28"/>
          <w:szCs w:val="28"/>
          <w:rtl w:val="true"/>
          <w:lang w:bidi="fa-IR"/>
        </w:rPr>
        <w:t xml:space="preserve">ثُمَّ اَخَذَ عُمَرُ الكِتابَ فَشَّقَهُ ، عمر نامه را گرفت و پاره كرد و در شرح نهج البلاغه ابن اَبي الحديد چنين ذكر شده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فَدَفَع بِيَدِهِ صَدْرَها وَ اَخَذَ الصَّحِيفَةَ فَخَرَقَها بَعْدَ اَنْ تَفِلَ فيها فَمَحاها وَ اِنَّها دَعَتْ عَلَيْهِ فَقالَتْ بَقَرَالله بَطْنَكَ كَما بَقَرْتَ صَحيفَتي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عمر با دست خود ، به سينة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كوبيد و نامه را گرفت و بعد از آن كه، با آب دهان نوشته آن را محو كرد آن را پاره نمود در اين هنگام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او نفرين كرده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شكمت را پاره كند ، و بشكافد همان طور كه ، نامة مرا پاره كردي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 بر غاصبين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غضبناك بود از دنيا رفت، صحيح مسلم با ذكر سند از عايشه روايت مي كند كه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را نزد ابي بكر فرستاد و از وي درخواست ارث خود از آن چه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داده بود نمود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ابوبكر از پرداخت هرگونه چيزي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خودداري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فَوَجَدَتْ فاطِمَةُ عَلي اَبي بَكْرٍ في ذلِكَ فَهَجَرَتْهُ فَلَمْ تُكَلِّمْهُ حَتّي تُوُفيَّتْ وَ عاشَتْ بَعْدَ النَّبيِ سِتَّةَ اَشْهُرٍ فَلَمّا تُوُفِيّت دَفَنَها زَوْجُها عَليٌّ لَيْلاً وَلَمْ يُؤذِنْ بِها اَبابَكرٍ وَ صَلّي عَلَيْها وَ كانَ لِعَليٍّ مِنَ النّاسِ وَجْهٌ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حَياةَ فاطِمَةَ فَلَمّا تُوُفِيَت اِسْتَنْكَرَ عَليٌّ وُجُوهَ النّاس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به همين جهت فاطمه سخت از ابابكر ناراحت شده بر او غضب كرد و او را ترك نمود و با وي هرگز صحبت نكرد تا از دنيا رفت و حال آن كه شش ماه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بود و زماني كه از دنيا رفت حضرت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نماز خواند ايشان را شبانه دفن نمود و اجازه نداد ابوبكر در مراسم او حاضر شود و بر او نماز بخواند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ودر زمان حيات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خاصي در بين مردم داشت و چون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ملاقات با مردم خودداري مي كرد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لازم به ذكر است كه در حاشيه اين روايت در كتاب صحيح بخاري و 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غضبانك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بخاري با ذكر سند از عايشه نقل مي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نزد ابابكر آمده و از او درخواست ارث خود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نمودند و اين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فدك و سهم خود از خيبر را طلب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انبياء ارث نمي گذاريم و آن چه از اموال ما باقي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فَهَجَرَتْهُ فاطِمَةُ فَلَمْ تُكَلِّمْهُ حَتّي ماتَتْ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به همين علت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ابي ابكر كناره گيري كرد و تازنده بود با او سخن نگفت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كثير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البدايه و النهايه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روايت را از صحيح بخاري نقل كرده و در ادامه آن چنين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حنبل نيز اين حديث را همين طور نقل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احمد روايتي را باذكر سند از عروة، از عايشه نقل مي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ابوبكر خواست كه ميراثش را از آن چهپيامبر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باقي گذاشته و خداوند به او اختصاص داده بود به او برگرداند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ابوبكر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ارثي از خود باقي نمي گذاريم و آن چه از ما باقي بماند صدقه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فَغَضَبِتْ فاطِمَةُ وَ هَجَرِتْ اَبابَكر فَلَمْ تَزَلْ مُهاجَرَتْهُ حَتّي تُوفِّيَتْ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پس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غضبناك شد و ابوبكر را ترك كرد و براي هميشه از او دروي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دنيا رحلت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رضا كحاله از علماي اهل تسنّن در كتاب اعلام النساء چنين مي نويسد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قالَ عُمَرِ لِاَبي بَكْر اِنْطَلْقِ بِنا اِلي فاطِمَةً فَاِنّا قَد اَغْضَبْناها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عمر به 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با هم به سراغ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برويم چرا كه ما او را غضبناك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اتّفاق يك ديگر به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از آن حضرت اجازه ورود خواستند، ولي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آن دو اجازه ورود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نموده و با آن حضرت صحبت كردند ، و حضرت آن دو ، را نزد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قَعَدا عِنْدَها حَوَّلَتْ وَ جْهَها اِلي الحائِطِ فَسَلَّما عَلَيْهِما فَلَمْ تَرِدْ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وقتي آن دو نزد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روي خويش را از آنان به طرف ديوار برگرداند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 و ابوبكر به ايشان سلام كردند ، ولي حضرت جواب سلام آن دو را ندادند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ابوبكر صحبت را آغاز كرد و سخن را به آن جا رساند كه ، از پدرت شنيدم كه فرمود ما انبياء ارث نمي گذاريم و آنچه از ما باقي مي ماند صدقه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حديثي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شما بخوانم آن را مي شناسيد و به آن عمل مي كنيد ؟ ابوبكر و عمر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 تُكُما اللهَ اَلَمْ تَسْمَعا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فاطِمَةَ مِنْ رِضاي وَ سَخَطُ فاطِمَةَ مِن سَخَطي فَمَنْ اَحَبَّ فاطِمَةَ اِبْنَتي فَقَدْ اَحَبَّني وَ مَنْ اَرْضي فاطِمَةَ فَقَدْ اَرْضاني وَمَنْ اَسْخَطَ فاطِمَةَ فَقَدْ اَسْخَطَني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سَمِعْناهُ مِنْ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اُشْهِدُ الله وَ مَلائِكَتَهُ اِنَّكُما اَسْخَطْتُماني وَ ما اَرْضَيْتُماني وَ لَئِنْ لَقِيتُ النَّبيِّ لِأَشْكُوتَّمُا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عائِذٌ باللهِ تعالي مِنْ سَخَطِه وَ سَخَطِكِ يا فاطِمَةَ ثُمَّ اِنْتَحَبَ اَبُوبَكرٍ بَيْكيْ حَتّي كادَتْ نَفْسُهُ اَنْ تَزْهَقَ وَ 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لِأَاَدْعُوَنَّ عَلَيْكَ في كُلِّ صَلاةٍ اُصَلّيها</w:t>
      </w:r>
      <w:r>
        <w:rPr>
          <w:rStyle w:val="FootnoteAnchor"/>
          <w:rtl w:val="true"/>
        </w:rPr>
        <w:footnoteReference w:id="340"/>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قسم ، آيا اين حديث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نشنيده ايد كه،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رضايت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رضايت من است و سخط و غضب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سخط و غضب من است هر كه دخترم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بدارد مرا دوست داشته و هر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خشنود كند مرا راضي و خشنود نموده است و هر كه ،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خشم آورده ، همانا مرا به خشم آورده است؟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را شنيده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موقع حضرت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و ملائكه او را شاهد مي گيرم كه شما دو نفر مرا به غضب در آورديد و رضاي خاطر مرا به جاي نياورديد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زماني كه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ملاقات كنم از شما دو نفر نزد آن حضرت شكايت خواهم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پناه مي برم به خدا از سخط و غضب خدا و سخط و غضب تو اي فاطمه، سپس شروع به گريه نمود به گونه اي كه نزديك بود جان از بدنش خارج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اين حال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در هر نماز مي خوانم تو را نفرين مي كنم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قُتَيْبه دِينوري 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 اليساسة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چندي كه گذشت عمر به ابابكر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تا نزد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برويم چرا كه ما او را به غضب در آورده ايم پس به اتّفاق يك ديگر نزد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از او اجازة ورود خواستند لكن حضرت به آن ها اجازه ندادند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نزد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با آن حضرت سخن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كه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به خدمت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همين كه آن دو ، نفرنزد حضرت نشستند ، حضرت صورت خود را به طرف ديوار برگرداند در اين هنگام آن دو، به ايشان سلام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سلامشان را ندادند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ابوبكر شروع به سخن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حبيبية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 ، در مورد ارث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در مورد شوهرت تو را به غضب درآورده ايم ؟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مي شود كه اهل و خانواده ات از تو ارث ببرند ولي ما از محمد ارث نبريم ؟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اگر حديثي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ياد شما بياورم مي پذيريد و به آن اعتقاد پيدا مي كنيد ؟ </w:t>
      </w:r>
    </w:p>
    <w:p>
      <w:pPr>
        <w:pStyle w:val="BookText"/>
        <w:rPr/>
      </w:pPr>
      <w:r>
        <w:rPr>
          <w:rFonts w:ascii="IRNazanin" w:hAnsi="IRNazanin" w:eastAsia="IRNazanin"/>
          <w:color w:val="111111"/>
          <w:sz w:val="28"/>
          <w:sz w:val="28"/>
          <w:szCs w:val="28"/>
          <w:rtl w:val="true"/>
          <w:lang w:bidi="fa-IR"/>
        </w:rPr>
        <w:t>عمر و ابابكر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p>
    <w:p>
      <w:pPr>
        <w:pStyle w:val="BookText"/>
        <w:rPr/>
      </w:pPr>
      <w:r>
        <w:rPr>
          <w:rFonts w:ascii="IRNazanin" w:hAnsi="IRNazanin" w:eastAsia="IRNazanin"/>
          <w:color w:val="111111"/>
          <w:sz w:val="28"/>
          <w:sz w:val="28"/>
          <w:szCs w:val="28"/>
          <w:rtl w:val="true"/>
          <w:lang w:bidi="fa-IR"/>
        </w:rPr>
        <w:t xml:space="preserve">آن گاه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به خدا قسم آيا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نشنيديد كه ، مي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رضايت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من و غضب فاطمه غضب من است پس هر كس دخترم فاطمه را دوست بدارد همانا مرا دوست داشته و هركس ايشان را به غضب و خشم آورد، همانا مرا به غضب درآورده است ؟</w:t>
      </w:r>
    </w:p>
    <w:p>
      <w:pPr>
        <w:pStyle w:val="BookText"/>
        <w:rPr/>
      </w:pPr>
      <w:r>
        <w:rPr>
          <w:rFonts w:ascii="IRNazanin" w:hAnsi="IRNazanin" w:eastAsia="IRNazanin"/>
          <w:color w:val="111111"/>
          <w:sz w:val="28"/>
          <w:sz w:val="28"/>
          <w:szCs w:val="28"/>
          <w:rtl w:val="true"/>
          <w:lang w:bidi="fa-IR"/>
        </w:rPr>
        <w:t xml:space="preserve">عمرو ابابكر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خداوند و ملائكه را شاهد مي گيرم كه ، شما دو نفر مرا به سخط و غضب در آورديد و مرا راضي نكرديد و هر 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ملاقات كنم از شما دو نفر به او شكايت خواهم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ابوبكر شروع به گريه كرد در حالي كه ،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تو را در هرنمازي كه ، بخوانم نفرين خواهم نمود </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النُّعمانيّه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زماني كه اين دو نفر وارد شدند و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ديدند سلام كردند ولي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سلام آن ها را نداد و صورت خود را از آن ها برگرداند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جلوي صورت حضرت نشستند تا چند مربته اين كار تكرار شد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جافِ الثَّوبَ عَلَيّ وَ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لِنسوَةٍ حَوْلَها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حَوِّلْنَ وَجْهي فَلَمّا حَوِّلْنَ وَجْهَها حَوْلا وُجُوهَهُما اِلَيْها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 را بر رويم بينداز و به زن هاي اطراف بسترش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مرا از اين دو برگردانيد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بر اثر شدت بيماري حضرت قادر بر انجام كاري نبودند و از اطرافيان كمك مي گرفت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زن ها چنين كردند عمر و ابابكر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كمال بي شرمي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روبه روي حضرت نشستند </w:t>
      </w:r>
      <w:r>
        <w:rPr>
          <w:rFonts w:eastAsia="IRNazanin" w:cs="IRNazanin"/>
          <w:color w:val="111111"/>
          <w:sz w:val="28"/>
          <w:szCs w:val="28"/>
          <w:rtl w:val="true"/>
          <w:lang w:bidi="fa-IR"/>
        </w:rPr>
        <w:t xml:space="preserve">. </w:t>
      </w:r>
      <w:bookmarkStart w:id="170" w:name="pg17071_183488"/>
    </w:p>
    <w:p>
      <w:pPr>
        <w:pStyle w:val="BookText"/>
        <w:rPr/>
      </w:pPr>
      <w:bookmarkEnd w:id="170"/>
      <w:r>
        <w:rPr>
          <w:rFonts w:ascii="IRNazanin" w:hAnsi="IRNazanin" w:eastAsia="IRNazanin"/>
          <w:color w:val="111111"/>
          <w:sz w:val="28"/>
          <w:sz w:val="28"/>
          <w:szCs w:val="28"/>
          <w:rtl w:val="true"/>
          <w:lang w:bidi="fa-IR"/>
        </w:rPr>
        <w:t xml:space="preserve">مرحوم علامه مجلسي رحمة الله عليه بعد از نقل روايات شيعه وسنّي در اين زمينه ،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شك نكنيد در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ها غضبناك بود ، امامت آن ها را قبول نداشت ازآنها اطاعت نكرد و بر اين حال باقي ماند تا به كرامت و رضوان خداوند رسيد </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 xml:space="preserve">حال با توجه به مطالب گذشته در اين كلام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غضب و رضايت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دقّت كرد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يَغْضِبُ لِغَضَبِ فاطِمَةَ وَ يَرْضي لِرِضاها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به درستي كه خداوند با غضب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غضبناك و با رضايت و خشنودي آن حضرت راضي و خشنود مي گردد </w:t>
      </w:r>
      <w:r>
        <w:rPr>
          <w:rFonts w:eastAsia="IRNazanin" w:cs="IRNazanin"/>
          <w:color w:val="111111"/>
          <w:sz w:val="28"/>
          <w:szCs w:val="28"/>
          <w:rtl w:val="true"/>
          <w:lang w:bidi="fa-IR"/>
        </w:rPr>
        <w:t>.</w:t>
      </w:r>
    </w:p>
    <w:p>
      <w:pPr>
        <w:pStyle w:val="Heading5"/>
        <w:numPr>
          <w:ilvl w:val="4"/>
          <w:numId w:val="1"/>
        </w:numPr>
        <w:rPr/>
      </w:pPr>
      <w:bookmarkStart w:id="171" w:name="__RefHeading___Toc1408667_1878427129"/>
      <w:bookmarkStart w:id="172" w:name="_Toc63"/>
      <w:bookmarkEnd w:id="171"/>
      <w:r>
        <w:rPr>
          <w:rtl w:val="true"/>
        </w:rPr>
        <w:t xml:space="preserve">جَزاء و كيفر غاصبين </w:t>
      </w:r>
      <w:r>
        <w:rPr>
          <w:rtl w:val="true"/>
        </w:rPr>
        <w:t xml:space="preserve">« </w:t>
      </w:r>
      <w:r>
        <w:rPr>
          <w:rtl w:val="true"/>
        </w:rPr>
        <w:t xml:space="preserve">فدك </w:t>
      </w:r>
      <w:r>
        <w:rPr>
          <w:rtl w:val="true"/>
        </w:rPr>
        <w:t xml:space="preserve">» </w:t>
      </w:r>
      <w:r>
        <w:rPr>
          <w:rtl w:val="true"/>
        </w:rPr>
        <w:t xml:space="preserve">به دست امام زمان </w:t>
      </w:r>
      <w:r>
        <w:rPr>
          <w:rtl w:val="true"/>
        </w:rPr>
        <w:t>(</w:t>
      </w:r>
      <w:r>
        <w:rPr>
          <w:rtl w:val="true"/>
        </w:rPr>
        <w:t>عجل الله تعالی فرجه الشریف</w:t>
      </w:r>
      <w:r>
        <w:rPr>
          <w:rtl w:val="true"/>
        </w:rPr>
        <w:t>)</w:t>
      </w:r>
      <w:bookmarkEnd w:id="172"/>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يَسيرُ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مَدينَةٍ ثُمَّ يُخْرِجُ الأزْرَقَ وَ زَريقَ لَعَنَهُمَااللهُ غَضَّيْنِ طَرِيَّيْنِيُكَلِّمهُما فَيُجيبانَهُ فَيَرْتابُ عِنْدَ ذلك المُبْطِلُونَ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يُحْرقُهُما باِلحَطَبِ الّذي جَمَعَاهُ لِيحْرِقابِهِ عَليًّا وَ فاطِمَة وَ الحَسَنَ وَ الحُسَيْنَ وَ ذلِكَ الحَطَبُ عِنْدَنا نَتَوارَثُهُ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سوي مدينه سير مي كند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در آن جا اَزْرَقْ و زريق را تازه از قبر خارج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 آن ها صحبت كرده و آن ها جواب بدهند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افرادي كه ، عقيده باطل دارند با ديدن بدن تر و تازة آن دو نفر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مي كنند آن گاه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نفر را به آتش مي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همان هيزمهايي كه آن ها جمع كرده بودند تا با آن علي و فاطمه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آتش بزنند</w:t>
      </w:r>
      <w:r>
        <w:rPr>
          <w:rStyle w:val="FootnoteAnchor"/>
          <w:rtl w:val="true"/>
        </w:rPr>
        <w:footnoteReference w:id="345"/>
      </w:r>
      <w:r>
        <w:rPr>
          <w:rFonts w:ascii="IRNazanin" w:hAnsi="IRNazanin" w:eastAsia="IRNazanin"/>
          <w:color w:val="111111"/>
          <w:sz w:val="28"/>
          <w:sz w:val="28"/>
          <w:szCs w:val="28"/>
          <w:rtl w:val="true"/>
          <w:lang w:bidi="fa-IR"/>
        </w:rPr>
        <w:t xml:space="preserve">و آن هيزم ها اكنون در دست ما اهل بيت است تا به دست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w:t>
      </w:r>
      <w:r>
        <w:rPr>
          <w:rFonts w:eastAsia="IRNazanin" w:cs="IRNazanin"/>
          <w:color w:val="111111"/>
          <w:sz w:val="28"/>
          <w:szCs w:val="28"/>
          <w:rtl w:val="true"/>
          <w:lang w:bidi="fa-IR"/>
        </w:rPr>
        <w:t xml:space="preserve">. </w:t>
      </w:r>
      <w:bookmarkStart w:id="173" w:name="pg17071_183489"/>
    </w:p>
    <w:p>
      <w:pPr>
        <w:pStyle w:val="BookText"/>
        <w:rPr/>
      </w:pPr>
      <w:bookmarkEnd w:id="173"/>
      <w:r>
        <w:rPr>
          <w:rFonts w:ascii="Amiri" w:hAnsi="Amiri" w:eastAsia="Amiri" w:cs="Amiri"/>
          <w:color w:val="111111"/>
          <w:sz w:val="28"/>
          <w:sz w:val="28"/>
          <w:szCs w:val="28"/>
          <w:rtl w:val="true"/>
          <w:lang w:bidi="ar-SA"/>
        </w:rPr>
        <w:t xml:space="preserve">عن ْ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قَدِمَ القائِمُ المَدينَةَ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يُخْرِجُهُما غَضَّيْنِ رَطْبَيْنِ فَيَلْعَنُهما وَ يَتَبَرَّاُ مِنْهُما</w:t>
      </w:r>
    </w:p>
    <w:p>
      <w:pPr>
        <w:pStyle w:val="BookText"/>
        <w:rPr/>
      </w:pPr>
      <w:r>
        <w:rPr>
          <w:rFonts w:ascii="Amiri" w:hAnsi="Amiri" w:eastAsia="Amiri" w:cs="Amiri"/>
          <w:color w:val="111111"/>
          <w:sz w:val="28"/>
          <w:sz w:val="28"/>
          <w:szCs w:val="28"/>
          <w:rtl w:val="true"/>
          <w:lang w:bidi="ar-SA"/>
        </w:rPr>
        <w:t xml:space="preserve">وَ يُصْلِبُهُما ثُمَّ يُنْزِلُهُما وَ يُحْرقُهُما ثُمَّ يُذْريهُما في الرِّيحِ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به مدينه گذارد آن دو نفر را از قبر خارج مي كند ، در حالي كه ، بدن آن ها ترو تازه مي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 ها لعنت كرده و از آن ها بيزاري مي جويد و سپس آن ها را به دار مي برند و بدن آن ها را به آتش كشيده و خاكستر آن را به دريا مي ريزد</w:t>
      </w:r>
      <w:r>
        <w:rPr>
          <w:rFonts w:eastAsia="IRNazanin" w:cs="IRNazanin"/>
          <w:color w:val="111111"/>
          <w:sz w:val="28"/>
          <w:szCs w:val="28"/>
          <w:rtl w:val="true"/>
          <w:lang w:bidi="fa-IR"/>
        </w:rPr>
        <w:t>.</w:t>
      </w:r>
    </w:p>
    <w:p>
      <w:pPr>
        <w:pStyle w:val="Heading3"/>
        <w:numPr>
          <w:ilvl w:val="2"/>
          <w:numId w:val="1"/>
        </w:numPr>
        <w:rPr/>
      </w:pPr>
      <w:bookmarkStart w:id="174" w:name="__RefHeading___Toc1408669_1878427129"/>
      <w:bookmarkStart w:id="175" w:name="_Toc64"/>
      <w:bookmarkEnd w:id="174"/>
      <w:r>
        <w:rPr>
          <w:rtl w:val="true"/>
        </w:rPr>
        <w:t>س</w:t>
      </w:r>
      <w:r>
        <w:rPr/>
        <w:t>7</w:t>
      </w:r>
      <w:r>
        <w:rPr>
          <w:rtl w:val="true"/>
        </w:rPr>
        <w:t xml:space="preserve">- </w:t>
      </w:r>
      <w:r>
        <w:rPr>
          <w:rtl w:val="true"/>
        </w:rPr>
        <w:t>دليل بر پاره كردن نامه فدك چيست ؟</w:t>
      </w:r>
      <w:bookmarkEnd w:id="175"/>
    </w:p>
    <w:p>
      <w:pPr>
        <w:pStyle w:val="Heading4"/>
        <w:numPr>
          <w:ilvl w:val="3"/>
          <w:numId w:val="1"/>
        </w:numPr>
        <w:rPr/>
      </w:pPr>
      <w:bookmarkStart w:id="176" w:name="__RefHeading___Toc1408671_1878427129"/>
      <w:bookmarkStart w:id="177" w:name="_Toc65"/>
      <w:bookmarkEnd w:id="176"/>
      <w:r>
        <w:rPr>
          <w:rtl w:val="true"/>
        </w:rPr>
        <w:t>اشاره</w:t>
      </w:r>
      <w:bookmarkEnd w:id="177"/>
    </w:p>
    <w:p>
      <w:pPr>
        <w:pStyle w:val="BookText"/>
        <w:rPr/>
      </w:pPr>
      <w:r>
        <w:rPr>
          <w:rFonts w:ascii="Amiri" w:hAnsi="Amiri" w:eastAsia="Amiri" w:cs="Amiri"/>
          <w:color w:val="111111"/>
          <w:sz w:val="28"/>
          <w:sz w:val="28"/>
          <w:szCs w:val="28"/>
          <w:rtl w:val="true"/>
          <w:lang w:bidi="ar-SA"/>
        </w:rPr>
        <w:t>ج در اين مورد مفصل سخن به ميان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باز هم مختصر دلائلي در اينجا از شيعه وسنّي خواهيم آورد براي تأكيد مطلب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سيره حلبي در جلد سوّم صفحه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ابي بكر وارد شد درحالي كه ، وي بر فراز منبر قرار داشت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ابابكر آيا در كتاب خدا است كه، دخترت از تو ارث ببرد ولي من از پدرم ارث نبرم ؟ ابوبكر از اين سخن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تكاني خورد و شروع كرد گريه كردن سپس از منبر پايين آمد و پاره پوستي به دست گرفت و تثبيت ملكيّت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نسبت به فدك بر آن نگاشت در اين هنگام عمر وارد شد، به ابي بكر گفت چه مي نويسي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نامه را به عنوان سند مالكيّت براي دختر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مينگارم كه ، فدك را از پدرش به ارث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مسلمانان را از فدك محروم مي كني و آن را به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بخشي، بدان كه تمام عرب بر تو خواهند شوريد در اين بين عمر دست دراز كرده نامه را گرفت و آن را دريد و پاره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جمله ابي بكر كه ، در پاسخ عمر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كَتَبْتُهُ لِفاطِمَةَ بِميراثِها مِنْ اَبيها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نامه را براي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تأييد ميراث وي از پدرش مي نگارم ، حاكي است از اين كه فدك كه ، ابتدا آن را از تصرّف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كرده آن همان ميراثي است كه ، هم اكنون تصميم گرفته به آن ردّ كند ، اگر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مي برد چرا از اول آن را از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ارث اين مال </w:t>
      </w:r>
    </w:p>
    <w:p>
      <w:pPr>
        <w:pStyle w:val="BookText"/>
        <w:rPr/>
      </w:pPr>
      <w:r>
        <w:rPr>
          <w:rFonts w:ascii="IRNazanin" w:hAnsi="IRNazanin" w:eastAsia="IRNazanin"/>
          <w:color w:val="111111"/>
          <w:sz w:val="28"/>
          <w:sz w:val="28"/>
          <w:szCs w:val="28"/>
          <w:rtl w:val="true"/>
          <w:lang w:bidi="fa-IR"/>
        </w:rPr>
        <w:t xml:space="preserve">را مستحقّ است كه ، تصميم گرفته در طيّ تنظيم سند مالكيّت وي را نسبت به فدك تثبيت كند پس چگونه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 كه ،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پيامبران ارث نمي گذاريم و هر چه از ما بماند صدقه است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ابن حديث را ابن ابي الحديد معتزلي در شرح نهج البلاغه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ابي بكر آمد و اظهار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فدك را به من عطا كرد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 ايمن گواه بر اين مطلب اند ابوبكر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 چه كه تو به پدرت نسبت بدهي حقّ است و مسلّم پدرت اين فدك را به تو عنايت كرده دستور داد پاره چرمي آوردند و مالكيّت فدك را جهت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تثبيت كردم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گرفت از نزد ابي بكر خارج شد در بين راه به عمر برخورد نمود پرسيد از كجا ميائي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ابي بكر در نزد او اقامه شهود كردم كه ، فدك را پدرم به من عطا فرموده و ابوبكر هم به عنوان رفع مزاحمت عمّال و مأمورينش نامه اي نوشت و به من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نامه را از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و نزد ابي بكر آمد و به او خطاب كرد كه ، تو فدك را به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كردي و براي او سند تنظيم نمودي ؟ ابوبكر پاسخ داد آري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به گِرده نان خود مي دهد و اُمّ ايمن هم كه، زني بيش نيست ، با آب دهان نوشته ابي بكر را از روي پاره چرم پاك نمود و آن را پاره كرد </w:t>
      </w:r>
      <w:r>
        <w:rPr>
          <w:rFonts w:eastAsia="IRNazanin" w:cs="IRNazanin"/>
          <w:color w:val="111111"/>
          <w:sz w:val="28"/>
          <w:szCs w:val="28"/>
          <w:rtl w:val="true"/>
          <w:lang w:bidi="fa-IR"/>
        </w:rPr>
        <w:t>.</w:t>
      </w:r>
      <w:r>
        <w:rPr>
          <w:rStyle w:val="FootnoteAnchor"/>
        </w:rPr>
        <w:footnoteReference w:id="347"/>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الخرائجِ وَ الجرائج روي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فَدَعا بِأَديمٍ وَ دَعا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اُكْتُبْ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بِفَدَكِ نِحْلَةً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 عَلي ذلِكَ عليِّ بْنَ اَبي طالِبٍ وَ مَوْلي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 اَيْمَن </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پوستي طلب كرد و به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بنويس فدك هديه اي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فاطمه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حضرت علي و غلام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 ايمن را بر اين مسئله شاهد گرفت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 كَتَبَ لَها كِتاباً جاءَتْ بِهِ بَعْدَ وَفاةِ اَبيها اِلي اَبي بَكْرٍ </w:t>
      </w:r>
    </w:p>
    <w:p>
      <w:pPr>
        <w:pStyle w:val="BookText"/>
        <w:rPr/>
      </w:pPr>
      <w:r>
        <w:rPr>
          <w:rFonts w:ascii="Amiri" w:hAnsi="Amiri" w:eastAsia="Amiri" w:cs="Amiri"/>
          <w:color w:val="111111"/>
          <w:sz w:val="28"/>
          <w:sz w:val="28"/>
          <w:szCs w:val="28"/>
          <w:rtl w:val="true"/>
          <w:lang w:bidi="ar-SA"/>
        </w:rPr>
        <w:t xml:space="preserve">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رَسُولِ الله لي وَلِابِنْي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مرحوم علامّه مجلسي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خواست و براي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 و ايشان بعد از رحلت رسول الله آن كتاب را پيش ابابكر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سند و نوشته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من و فرزندان من است </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زماني كه ، از ظالمان بر خود خبر مي دادند فرمود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ظَلَمُوني وَ اَخَذُوا اِرْثي وَخَرَّقَوُا صَحَيفَتي التّي كَتَبَهالي اَبي بِملْكِ فَدَكٍ وَ العَوالي وَ كَذَّبُوا شُهُودي </w:t>
      </w:r>
      <w:r>
        <w:rPr>
          <w:rStyle w:val="FootnoteAnchor"/>
          <w:rtl w:val="true"/>
        </w:rPr>
        <w:footnoteReference w:id="351"/>
      </w:r>
      <w:r>
        <w:rPr>
          <w:rFonts w:ascii="IRNazanin" w:hAnsi="IRNazanin" w:eastAsia="IRNazanin"/>
          <w:color w:val="111111"/>
          <w:sz w:val="28"/>
          <w:sz w:val="28"/>
          <w:szCs w:val="28"/>
          <w:rtl w:val="true"/>
          <w:lang w:bidi="fa-IR"/>
        </w:rPr>
        <w:t xml:space="preserve">بر من ظلم كردند و ارث مرا گرفتند و صحيفه اي كه ، پدرم در ملكيت فدك و عوالي براي من نوشته بود پاره كردند و شاهدان من را تكذيب نمودند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حديثي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مُفَضَّل در رابطه با رجعت و بازگشت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و شكايات آن ها نزد رسول سخن مي گويند و مي فرمايند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تَبْدَأُ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فَتَشْكُوا مِنْ عُمَر وَ ما نالَها مِنْهُ وَ مِنْ اَبي بَكْرٍ وَ اَخَذَ فَدَكٍ وَ مارَدَّ عَلَيْها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الأَنبيآءَ لا نُوَرثُ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اِحْتِجاجِها بِقوَلِ يَحْيي وَ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قِصَّةِ داوُدَ وَ سُلَيْمانَ وَ قَوْلِ صاحِبِه هايتي صَحيفَتِك الَّتي ذَكَرْتِ اِنَّ اَباكِ قَدْ كَتَبهالَكِ وَ اِخْراجِهَا الصَّحيفَةَ وَ اَخْذِها مِنْها وَ نَشْرِها عَلي رُؤُسِ الأشْهادِمِنْ قُرَيشٍ وَ سائِرالمُهاجرِينَ وَ الاَنْصارِ وَ سائِرِ العَرَبِ وَ تَغَلِه فيها وَ تَمْزيقِه اِيّاها </w:t>
      </w:r>
      <w:r>
        <w:rPr>
          <w:rFonts w:eastAsia="IRNazanin" w:cs="IRNazanin"/>
          <w:color w:val="111111"/>
          <w:sz w:val="28"/>
          <w:szCs w:val="28"/>
          <w:rtl w:val="true"/>
          <w:lang w:bidi="fa-IR"/>
        </w:rPr>
        <w:t xml:space="preserve">. . . </w:t>
      </w:r>
      <w:r>
        <w:rPr>
          <w:rStyle w:val="FootnoteAnchor"/>
          <w:rtl w:val="true"/>
        </w:rPr>
        <w:footnoteReference w:id="352"/>
      </w:r>
      <w:r>
        <w:rPr>
          <w:rFonts w:ascii="IRNazanin" w:hAnsi="IRNazanin" w:eastAsia="IRNazanin"/>
          <w:color w:val="111111"/>
          <w:sz w:val="28"/>
          <w:sz w:val="28"/>
          <w:szCs w:val="28"/>
          <w:rtl w:val="true"/>
          <w:lang w:bidi="fa-IR"/>
        </w:rPr>
        <w:t xml:space="preserve">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شكايت مي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و از آن ستم هايي كه از جانب او رسيده و از ابابكر و از گرفتن فدك و جعل حديث ما انبياء ارث نمي گذاريم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از قول رفيقش عمر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اي كه گفتي پدرت درباره فدك به تو داده است بياور و از گرفتن آن نامه و نشان دادن آن بر تمام مردم از مهاجرين و انصار و از آب دهان انداختن به آن نامه و پاره كردن آن و </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بِكتابٍ فَكَتَبَهُ لَها بَردِّ فَدَك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 الكِتابُ مَعَها فَلقَيها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مُحَمَّد ما هذا الكِتاب الّذي مَعَكِ؟ فقالَتْ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كَتَبَ لي اَبُوبكرِ بَرِدِّ فَدَك </w:t>
      </w:r>
      <w:r>
        <w:rPr>
          <w:rFonts w:eastAsia="Amiri" w:cs="Amiri" w:ascii="Amiri" w:hAnsi="Amiri"/>
          <w:color w:val="111111"/>
          <w:sz w:val="28"/>
          <w:szCs w:val="28"/>
          <w:rtl w:val="true"/>
          <w:lang w:bidi="ar-SA"/>
        </w:rPr>
        <w:t xml:space="preserve">. . . </w:t>
      </w:r>
      <w:r>
        <w:rPr>
          <w:rStyle w:val="FootnoteAnchor"/>
          <w:rtl w:val="true"/>
        </w:rPr>
        <w:footnoteReference w:id="353"/>
      </w:r>
      <w:bookmarkStart w:id="178" w:name="pg17071_183492"/>
    </w:p>
    <w:p>
      <w:pPr>
        <w:pStyle w:val="BookText"/>
        <w:rPr/>
      </w:pPr>
      <w:bookmarkEnd w:id="178"/>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روايت طولاني مي فرمايد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ابوبكر ورقه اي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نوشتن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طلبيد و رد فدك را براي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 حضرت نامه را گرفته و از نزد ابابكر خارج شدند در بين راه با عمر برخورد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دختر محمّد اين نوشته نوشته اي كه در دست داري چيست ؟ حضرت جواب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نامه اي كه ، ابوبكر به عنوان ردّ فدك برايمن نوشته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البتّه اين مضمون در روايات و كتب مختلف شيعه و سنّي ذكر شده است و ما به ذكر بعضي از منابع اين روايات اكتفاء مي كنيم </w:t>
      </w:r>
      <w:r>
        <w:rPr>
          <w:rFonts w:eastAsia="IRNazanin" w:cs="IRNazanin"/>
          <w:color w:val="111111"/>
          <w:sz w:val="28"/>
          <w:szCs w:val="28"/>
          <w:rtl w:val="true"/>
          <w:lang w:bidi="fa-IR"/>
        </w:rPr>
        <w:t>.</w:t>
      </w:r>
      <w:r>
        <w:rPr>
          <w:rStyle w:val="FootnoteAnchor"/>
          <w:rtl w:val="true"/>
        </w:rPr>
        <w:footnoteReference w:id="354"/>
      </w:r>
    </w:p>
    <w:p>
      <w:pPr>
        <w:pStyle w:val="Heading4"/>
        <w:numPr>
          <w:ilvl w:val="3"/>
          <w:numId w:val="1"/>
        </w:numPr>
        <w:rPr/>
      </w:pPr>
      <w:bookmarkStart w:id="179" w:name="__RefHeading___Toc1408673_1878427129"/>
      <w:bookmarkStart w:id="180" w:name="_Toc66"/>
      <w:bookmarkEnd w:id="179"/>
      <w:r>
        <w:rPr>
          <w:rtl w:val="true"/>
        </w:rPr>
        <w:t>در كتب اهل تسنن</w:t>
      </w:r>
      <w:bookmarkEnd w:id="180"/>
    </w:p>
    <w:p>
      <w:pPr>
        <w:pStyle w:val="BookText"/>
        <w:rPr/>
      </w:pPr>
      <w:r>
        <w:rPr>
          <w:rFonts w:ascii="Amiri" w:hAnsi="Amiri" w:eastAsia="Amiri" w:cs="Amiri"/>
          <w:color w:val="111111"/>
          <w:sz w:val="28"/>
          <w:sz w:val="28"/>
          <w:szCs w:val="28"/>
          <w:rtl w:val="true"/>
          <w:lang w:bidi="ar-SA"/>
        </w:rPr>
        <w:t xml:space="preserve">شرح نهج البلاغه ابن ابي الحديد جزء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دو روايت در جزء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حلبيّه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سبط ابن الجوزي در كتاب سيرة حلبيّه چنين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اَخَذَ عُمَرُ الكِتابَ فَشْقَّهُ عمر نامه را گرفت و پاره كرد </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نهج البلاغه ابن ابي الحديد چنين ذكر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فَدَفَعَ بِيَدِهِ صَدْرَها وَ اَخَذَ الصَّحَيِفةَ فَخَرَقَها بَعْدَ اَنْ تَفِلَ فَمَحاها وَ اِنَّها دَعَتْ عَلَيْهِ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بَقَرَاللهُ بَطْنَكَ كَما بَقَرْتَ صَحَيفتي </w:t>
      </w:r>
      <w:r>
        <w:rPr>
          <w:rStyle w:val="FootnoteAnchor"/>
          <w:rtl w:val="true"/>
        </w:rPr>
        <w:footnoteReference w:id="356"/>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با دست خود به سينة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كوبيد و نامه را گرفت و بعد از آن با آب دهن نوشته را محو كرده آن را پاره نمود در اين هنگام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او نفرين كرده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شكمت را پاره كند همانطوري كه ، نامة مرا پاره كردي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روايات از كتب شيعه و سنّي بسيار فراوان مي باشد كه لا به لاي بحث فدك گذشت </w:t>
      </w:r>
      <w:r>
        <w:rPr>
          <w:rFonts w:eastAsia="IRNazanin" w:cs="IRNazanin"/>
          <w:color w:val="111111"/>
          <w:sz w:val="28"/>
          <w:szCs w:val="28"/>
          <w:rtl w:val="true"/>
          <w:lang w:bidi="fa-IR"/>
        </w:rPr>
        <w:t xml:space="preserve">. </w:t>
      </w:r>
      <w:bookmarkStart w:id="181" w:name="pg17071_183493"/>
    </w:p>
    <w:p>
      <w:pPr>
        <w:pStyle w:val="Heading3"/>
        <w:numPr>
          <w:ilvl w:val="2"/>
          <w:numId w:val="1"/>
        </w:numPr>
        <w:rPr/>
      </w:pPr>
      <w:bookmarkStart w:id="182" w:name="__RefHeading___Toc1408675_1878427129"/>
      <w:bookmarkStart w:id="183" w:name="_Toc67"/>
      <w:bookmarkEnd w:id="181"/>
      <w:bookmarkEnd w:id="182"/>
      <w:r>
        <w:rPr>
          <w:rtl w:val="true"/>
        </w:rPr>
        <w:t>س</w:t>
      </w:r>
      <w:r>
        <w:rPr/>
        <w:t>8</w:t>
      </w:r>
      <w:r>
        <w:rPr>
          <w:rtl w:val="true"/>
        </w:rPr>
        <w:t xml:space="preserve"> : </w:t>
      </w:r>
      <w:r>
        <w:rPr>
          <w:rtl w:val="true"/>
        </w:rPr>
        <w:t>قانون ذواليد چيست در اين مورد ؟</w:t>
      </w:r>
      <w:bookmarkEnd w:id="18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اسلام اگر مِلكي در دست شخصي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ذواليد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آن شناخته مي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غير از اين باشد لازمه آن هَرْج و مَرْج در نظام جامعه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شخص ديگري كه ، ذواليد نيست ، ادعّاي ملكيّت داشته باشد بايد بر اين ادّعاي خود دليل بياورد و شارع مقدس در مقام قضاوتِ در اين مسئله فرموده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اَلْبَيَّنةُ عَلَي المُدَّعيِ</w:t>
      </w:r>
    </w:p>
    <w:p>
      <w:pPr>
        <w:pStyle w:val="BookText"/>
        <w:rPr/>
      </w:pPr>
      <w:r>
        <w:rPr>
          <w:rFonts w:ascii="IRNazanin" w:hAnsi="IRNazanin" w:eastAsia="IRNazanin"/>
          <w:color w:val="111111"/>
          <w:sz w:val="28"/>
          <w:sz w:val="28"/>
          <w:szCs w:val="28"/>
          <w:rtl w:val="true"/>
          <w:lang w:bidi="fa-IR"/>
        </w:rPr>
        <w:t xml:space="preserve">مدعي براي اثبات ادعاي خود ، بايد 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بياورد اما در مسئله فدك ثابت 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اختيار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حال اگر مسلمانان يا ابابكر ادعا دارند كه آن ها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بر اين ادّعا دو شاهد بياورند، ولي اينجا ابابكر بر خلاف حكم اسلام از حضرت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 ذواليد و مالك مي باشند طلب شاهد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اين گفته شد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معصومه مسئله اش با مردم عادي فرق دارند از اين ذواليد مثال آن بالاتر از اين است مع الوصف ذواليد هم بودند و قبول نكردند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روايتي كنيد كه چگونه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ابابكر را بر اشتباه خود آگاه نمود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ابابكر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حضرت فاطمة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و وكيل حضرت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كرد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آمدند و ابابكر در مسجد نشسته بود و مهاجرين و انصار</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در اطراف او قرار گرفته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روبه ابابكر كرده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ابابَكْرٍ لِمَ مَنَعْتَ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وَ وَكيلِها فيهِ مُنْذَ سَنينَ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 ابابكر چرا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فدك منع نمودي در حالي كه ،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براي آن حضرت قرار داده بود و وكيلش چندين سال در فدك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ابابكر جواب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مسلمين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فاطمه شاهد عادلي بر اثبات ملكيت خود بياورد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فاطمه است و گرنه هيچ حقي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حضرت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ابابكر آيا براي ما به خلاف حكم خداوند بر مسلمانان حكم مي كني ؟ ابابكر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حضرت فرمودند به من بگو اگر در دست مسلمانان چيزي باشد و من ادعا كنم آن چيز از آن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كسي تقاضاي بيّنه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كني ابابكر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 دوباره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دست من چيزي باشد و مسلمانان در آن ادّعاي ملكيّت كنند باز از من تقاضاي بيّنه مي كني ؟ پس ابابكر خاموش شد </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دليل ديگر عصمت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اين كه ابابكر نمي بايست از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بخواهد چون خداوند عصمت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ظاهر و آشكار كرده است ، زيرا آن بزرگوار از هر گناه ، احتمالِ ريز و بزرگ ، رجس ، پليدي پاك و منزّه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كه ، هيچ احتمال دروغ هم غلط و اَفحش است حتي در ذهن خطور اين مسائل هم صحيح نيست در حقّ معصوم و معصومه و اين عصمت توسط آية تطهير و روايات فراواني از شيعه و سنّي كه ، از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است ثابتشده و شك و ترديد در اين مورد كفر و الحاد است و اين مورد قبول تمام علماي شيعه و سنّي مي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جمله سخن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ابابكر در مورد عصمت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دليل است كه، در بحث احتجاج حضرت با ابابكر در رابطه با مقام عصمت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ديگر بر اين كه ، ابابكر نبايد شاهد مطالبه كند، اين است كه، او بايد به علم خود عمل مي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حاكم مي تواند در مواردي كه علم به وقوع چيزي دارد بدون اين كه، كسي ، شهادت بدهد حكم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علم او از گواهي شاهدان قوي تر است و دليل بر درستي اين گفتار در مورد حكايت مرد اعرابي است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ناقه اي كه ، فروخت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پولش را هم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تحويل او دادند ولي قبول دار نشد كه ، خزيمة بن ثابت بر اين حكايت شهادت داد كه، ناقه از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از او پرسيدند تو كه ، نبودي از كجا علم پيدا كردي؟ آيا در آنجا كه من اين شتر را خريدم بودي؟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لاكن من از آن جا كه ، يقين دارم به رسالت شما به اين مطلب نيز يقين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من </w:t>
      </w:r>
    </w:p>
    <w:p>
      <w:pPr>
        <w:pStyle w:val="BookText"/>
        <w:rPr/>
      </w:pPr>
      <w:r>
        <w:rPr>
          <w:rFonts w:ascii="Amiri" w:hAnsi="Amiri" w:eastAsia="Amiri" w:cs="Amiri"/>
          <w:color w:val="111111"/>
          <w:sz w:val="28"/>
          <w:sz w:val="28"/>
          <w:szCs w:val="28"/>
          <w:rtl w:val="true"/>
          <w:lang w:bidi="ar-SA"/>
        </w:rPr>
        <w:t xml:space="preserve">شهادت تو را نافذ و قابل اجراء مي دانم و آن را به منزله دو شاهد قرار دادم، بدين جهت بود كه ، او را دوالشهادتين ناميدند </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اين داستاني مشهور و شبيه به داستان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نديده بود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شتر را داده اند ، ولي چون مي دانست آن حضرت رسول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معصوم از هر گناه مي باشد و جز به حق و راستي سخن نمي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صِدق ادّعاي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كرد و به نفعآن حضرت شهادت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نه تنها كار او را امضاء كرده و شهادت او را قبول نمودند ، بلكه او را نيز مورد تشويق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ابابكر مي دانست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آية تطهير معصومه بوده و از هر گناه پاك مي باشد و در آنچه ادّعا مي كند صادق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از اين علم خود استفاده مي كرده و به نفع حضرت زهراي مرضيه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به 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داد و ديگر احتجاج به طلب بيّنه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 اما آن جا كه قرآن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اللهُ عَلي قُلُوبِهِمْ وَ عَلي سَمْعِهِمْ وَ عَلي اَبْصارِهِمْ غِشاوَةٌ وَ لَهُمْ عَذابٌ اَليمٌ بِما كانُوا يَكْذِبُون نمي خواست حقّ را بگويد و عذاب خدا را به خود خريد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ديگر بر اين كه ابابكر نبايد طلب بيّنه مي كرد ، بر خورد او با جابربن عبدالله و جريربن عبدالله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روايت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نيز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ابابكر بعد از شهادت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عمومي نمود كه، هركس طلبي يا وعده اي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شود پسر جريربن عبدالله و جابربن عبدالله حاضر شدند و ادعا كردند كه چيزي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 طلب آنان را پرداخت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برخورد دوگانه را به آنها گوشزد فرمود و چون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دختر محمّد براي اثبات اِدّعاي خود، بيّنه بياور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صَدَقْتُمْ جابِرِبْنِ عَبْدِالله وَ جَريربْنِ عَبْدِاللهِ وَلَمْ تَسئاَلُوا هُما الَبَنيَّةِ </w:t>
      </w:r>
      <w:r>
        <w:rPr>
          <w:rFonts w:eastAsia="IRNazanin" w:cs="IRNazanin"/>
          <w:color w:val="111111"/>
          <w:sz w:val="28"/>
          <w:szCs w:val="28"/>
          <w:rtl w:val="true"/>
          <w:lang w:bidi="fa-IR"/>
        </w:rPr>
        <w:t xml:space="preserve">» </w:t>
      </w:r>
      <w:r>
        <w:rPr>
          <w:rStyle w:val="FootnoteAnchor"/>
          <w:rtl w:val="true"/>
        </w:rPr>
        <w:footnoteReference w:id="360"/>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ادعاي جابربن عبدالله و جريربن عبدالله را قبول نموديد و از او بيّنه و شاهد طلب نكرديد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از دختر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بيّنه مي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مضحكانة عمر اين بود كه، جابر و جرير </w:t>
      </w:r>
      <w:bookmarkStart w:id="184" w:name="pg17071_183496"/>
    </w:p>
    <w:p>
      <w:pPr>
        <w:pStyle w:val="BookText"/>
        <w:rPr/>
      </w:pPr>
      <w:bookmarkEnd w:id="184"/>
      <w:r>
        <w:rPr>
          <w:rFonts w:ascii="IRNazanin" w:hAnsi="IRNazanin" w:eastAsia="IRNazanin"/>
          <w:color w:val="111111"/>
          <w:sz w:val="28"/>
          <w:sz w:val="28"/>
          <w:szCs w:val="28"/>
          <w:rtl w:val="true"/>
          <w:lang w:bidi="fa-IR"/>
        </w:rPr>
        <w:t xml:space="preserve">چيز كم ارزشي را طلب مي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تو امر بزرگي را ادّعا مي كني ، از اتّفاق مأمون عباسي نيز در هنگام با علماي مخالف ، معارضه كرد و حتّي راويان رساله مأمون مي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فَتَعَجَّبَ المَأمُون مِنْ ذلِكَ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كانَتْ فاطِمَةٌ وَ شُهُودُها تَجْزَونَ مَجْري جَرْيرِبْنِ عَبْدِالله و جابِرِبْنِ عَبْدِاللهِ </w:t>
      </w:r>
      <w:r>
        <w:rPr>
          <w:rStyle w:val="FootnoteAnchor"/>
          <w:rtl w:val="true"/>
        </w:rPr>
        <w:footnoteReference w:id="361"/>
      </w:r>
      <w:r>
        <w:rPr>
          <w:rFonts w:ascii="IRNazanin" w:hAnsi="IRNazanin" w:eastAsia="IRNazanin"/>
          <w:color w:val="111111"/>
          <w:sz w:val="28"/>
          <w:sz w:val="28"/>
          <w:szCs w:val="28"/>
          <w:rtl w:val="true"/>
          <w:lang w:bidi="fa-IR"/>
        </w:rPr>
        <w:t xml:space="preserve">مأمون از اين برخورد دو گانه تعجّب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فاطمه و شاهدان آن حضرت به اندازة جريربن عبدالله و جابربن عبدالله ارزش نداشتند </w:t>
      </w:r>
      <w:r>
        <w:rPr>
          <w:rFonts w:eastAsia="IRNazanin" w:cs="IRNazanin"/>
          <w:color w:val="111111"/>
          <w:sz w:val="28"/>
          <w:szCs w:val="28"/>
          <w:rtl w:val="true"/>
          <w:lang w:bidi="fa-IR"/>
        </w:rPr>
        <w:t>.</w:t>
      </w:r>
    </w:p>
    <w:p>
      <w:pPr>
        <w:pStyle w:val="Heading3"/>
        <w:numPr>
          <w:ilvl w:val="2"/>
          <w:numId w:val="1"/>
        </w:numPr>
        <w:rPr/>
      </w:pPr>
      <w:bookmarkStart w:id="185" w:name="__RefHeading___Toc1408677_1878427129"/>
      <w:bookmarkStart w:id="186" w:name="_Toc68"/>
      <w:bookmarkEnd w:id="185"/>
      <w:r>
        <w:rPr>
          <w:rtl w:val="true"/>
        </w:rPr>
        <w:t>س</w:t>
      </w:r>
      <w:r>
        <w:rPr/>
        <w:t>9</w:t>
      </w:r>
      <w:r>
        <w:rPr>
          <w:rtl w:val="true"/>
        </w:rPr>
        <w:t xml:space="preserve">- </w:t>
      </w:r>
      <w:r>
        <w:rPr>
          <w:rtl w:val="true"/>
        </w:rPr>
        <w:t xml:space="preserve">چه دليلي بر راستگوئي فاطمة زهرا و علي بن ابي طالب </w:t>
      </w:r>
      <w:r>
        <w:rPr>
          <w:rtl w:val="true"/>
        </w:rPr>
        <w:t>(</w:t>
      </w:r>
      <w:r>
        <w:rPr>
          <w:rtl w:val="true"/>
        </w:rPr>
        <w:t>علیهما السلام</w:t>
      </w:r>
      <w:r>
        <w:rPr>
          <w:rtl w:val="true"/>
        </w:rPr>
        <w:t xml:space="preserve">) </w:t>
      </w:r>
      <w:r>
        <w:rPr>
          <w:rtl w:val="true"/>
        </w:rPr>
        <w:t>بر قضيّه فدك دارد؟</w:t>
      </w:r>
      <w:bookmarkEnd w:id="186"/>
    </w:p>
    <w:p>
      <w:pPr>
        <w:pStyle w:val="Heading4"/>
        <w:numPr>
          <w:ilvl w:val="3"/>
          <w:numId w:val="1"/>
        </w:numPr>
        <w:rPr/>
      </w:pPr>
      <w:bookmarkStart w:id="187" w:name="__RefHeading___Toc1408679_1878427129"/>
      <w:bookmarkStart w:id="188" w:name="_Toc69"/>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مطلب ادله فراواني از قرآن و روايات بر فضيلت آن دو بزرگوار داريم ، از حد نوشتن خارج است از حد احصاء فضائل و مناقب فزون است، ما هر چه بگوييم و بگويند و با اين كه،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اي از درياي بي كران است بايد محوّل و واگذار به خود خالقشان كنم و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باب نمونه </w:t>
      </w:r>
      <w:r>
        <w:rPr>
          <w:rFonts w:eastAsia="IRNazanin" w:cs="IRNazanin"/>
          <w:color w:val="111111"/>
          <w:sz w:val="28"/>
          <w:szCs w:val="28"/>
          <w:rtl w:val="true"/>
          <w:lang w:bidi="fa-IR"/>
        </w:rPr>
        <w:t>:</w:t>
      </w:r>
    </w:p>
    <w:p>
      <w:pPr>
        <w:pStyle w:val="Heading4"/>
        <w:numPr>
          <w:ilvl w:val="3"/>
          <w:numId w:val="1"/>
        </w:numPr>
        <w:rPr/>
      </w:pPr>
      <w:bookmarkStart w:id="189" w:name="__RefHeading___Toc1408681_1878427129"/>
      <w:bookmarkStart w:id="190" w:name="_Toc70"/>
      <w:bookmarkEnd w:id="189"/>
      <w:r>
        <w:rPr/>
        <w:t>1</w:t>
      </w:r>
      <w:r>
        <w:rPr>
          <w:rtl w:val="true"/>
        </w:rPr>
        <w:t xml:space="preserve">- </w:t>
      </w:r>
      <w:r>
        <w:rPr>
          <w:rtl w:val="true"/>
        </w:rPr>
        <w:t xml:space="preserve">در اين كه اذيت فاطمة زهرا </w:t>
      </w:r>
      <w:r>
        <w:rPr>
          <w:rtl w:val="true"/>
        </w:rPr>
        <w:t>(</w:t>
      </w:r>
      <w:r>
        <w:rPr>
          <w:rtl w:val="true"/>
        </w:rPr>
        <w:t>علیها السلام</w:t>
      </w:r>
      <w:r>
        <w:rPr>
          <w:rtl w:val="true"/>
        </w:rPr>
        <w:t xml:space="preserve">) </w:t>
      </w:r>
      <w:r>
        <w:rPr>
          <w:rtl w:val="true"/>
        </w:rPr>
        <w:t xml:space="preserve">اذيت پيامبر </w:t>
      </w:r>
      <w:r>
        <w:rPr>
          <w:rtl w:val="true"/>
        </w:rPr>
        <w:t>(</w:t>
      </w:r>
      <w:r>
        <w:rPr>
          <w:rtl w:val="true"/>
        </w:rPr>
        <w:t>صلی الله علیه و آله و سلم</w:t>
      </w:r>
      <w:r>
        <w:rPr>
          <w:rtl w:val="true"/>
        </w:rPr>
        <w:t xml:space="preserve">) </w:t>
      </w:r>
      <w:r>
        <w:rPr>
          <w:rtl w:val="true"/>
        </w:rPr>
        <w:t xml:space="preserve">است و اذيت پيامبر </w:t>
      </w:r>
      <w:r>
        <w:rPr>
          <w:rtl w:val="true"/>
        </w:rPr>
        <w:t>(</w:t>
      </w:r>
      <w:r>
        <w:rPr>
          <w:rtl w:val="true"/>
        </w:rPr>
        <w:t>صلی الله علیه و آله و سلم</w:t>
      </w:r>
      <w:r>
        <w:rPr>
          <w:rtl w:val="true"/>
        </w:rPr>
        <w:t xml:space="preserve">) </w:t>
      </w:r>
      <w:r>
        <w:rPr>
          <w:rtl w:val="true"/>
        </w:rPr>
        <w:t>اذيت خداوند مي باشد</w:t>
      </w:r>
      <w:bookmarkEnd w:id="190"/>
    </w:p>
    <w:p>
      <w:pPr>
        <w:pStyle w:val="BookText"/>
        <w:rPr/>
      </w:pPr>
      <w:r>
        <w:rPr>
          <w:rFonts w:ascii="Amiri" w:hAnsi="Amiri" w:eastAsia="Amiri" w:cs="Amiri"/>
          <w:color w:val="111111"/>
          <w:sz w:val="28"/>
          <w:sz w:val="28"/>
          <w:szCs w:val="28"/>
          <w:rtl w:val="true"/>
          <w:lang w:bidi="ar-SA"/>
        </w:rPr>
        <w:t xml:space="preserve">كه ، همه علماء شيعه و سنّي اين روايت را نقل كردند كه ،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يَضْعَةٌ مِنّي مَنْ آذاها فَقد آذاني وَ مَنْ آذاني فَقَدْ وَ مَنْ آذاني فَقَدْ آذيَ اللهَ</w:t>
      </w:r>
    </w:p>
    <w:p>
      <w:pPr>
        <w:pStyle w:val="BookText"/>
        <w:rPr/>
      </w:pPr>
      <w:r>
        <w:rPr>
          <w:rFonts w:ascii="IRNazanin" w:hAnsi="IRNazanin" w:eastAsia="IRNazanin"/>
          <w:color w:val="111111"/>
          <w:sz w:val="28"/>
          <w:sz w:val="28"/>
          <w:szCs w:val="28"/>
          <w:rtl w:val="true"/>
          <w:lang w:bidi="fa-IR"/>
        </w:rPr>
        <w:t xml:space="preserve">فاطمه پارة تن من است ، هر كس فاطمه را اذيّت كند مرا اذيّت كرده و هر كس مرا اذيّت كند خدا را اذيّت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روايت دلالت دارد بر عصمت آن بزرگوار كه ، گذشت زيرا اگر زهرا و يا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باشند كه ، نسبت بُوي گناه يا خطا امكان داشته باشد بايد در اين صورت نبايد ايذاء و اذيّت آن دو بزرگوار هموار ايذاء خدا باشد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ممكن است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چيزي اذيت شود كه ، ترك آن گناه و معصيت خدا باشد و چگونه ممكن است خداوند در اين جا ، از اذيت امري كه ، مصلحت او است اشتباهاً اذيت شود ، در اين جا هم نيز ممكن نيست اذيت او اذيت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كه ،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اذيت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اذيت خداوند است لازمه اش اين كه ،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از گناه و خطا مي باشد چون اگر فاطمه نعوذبالله گنه كار و يا </w:t>
      </w:r>
    </w:p>
    <w:p>
      <w:pPr>
        <w:pStyle w:val="BookText"/>
        <w:rPr/>
      </w:pPr>
      <w:r>
        <w:rPr>
          <w:rFonts w:ascii="IRNazanin" w:hAnsi="IRNazanin" w:eastAsia="IRNazanin"/>
          <w:color w:val="111111"/>
          <w:sz w:val="28"/>
          <w:sz w:val="28"/>
          <w:szCs w:val="28"/>
          <w:rtl w:val="true"/>
          <w:lang w:bidi="fa-IR"/>
        </w:rPr>
        <w:t>خطا كار باشد در برابر گناهي كه ، انجام مي دهد اگر مذمت بشود و يا حدّ الهي بر او جاري گردد اذيّت مي شود و چگونه ممكن است خدا از اجراي حدّ شرعي نسبت به يك گناه كار اذيّت گردد ؟</w:t>
      </w:r>
    </w:p>
    <w:p>
      <w:pPr>
        <w:pStyle w:val="BookText"/>
        <w:rPr/>
      </w:pPr>
      <w:r>
        <w:rPr>
          <w:rFonts w:ascii="IRNazanin" w:hAnsi="IRNazanin" w:eastAsia="IRNazanin"/>
          <w:color w:val="111111"/>
          <w:sz w:val="28"/>
          <w:sz w:val="28"/>
          <w:szCs w:val="28"/>
          <w:rtl w:val="true"/>
          <w:lang w:bidi="fa-IR"/>
        </w:rPr>
        <w:t xml:space="preserve">گذشته از اين، در مورد اين نزاع با ثبات عصمت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احتياج نيست ، بلكه در اينجا علم به صدق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كفايت مي كند و از راستگو بودن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كفايت مي كند و اختلافي بين مسلمين نيست زيرا در تمام عُمْرِ ،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ادّعائي نفرموده كه ، مورد تكذيب قرار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اختلافي كه، در مسئله فدك بين مسلمانان است اين است كه ، آيا علم با اين كه ، زهراي مرضيه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ادّعاي خود راستگو بوده است سزاوار بوده كه ، ابوبكر فدك را بدون اقامه شاهد و بيّنه به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كند يا نه؟</w:t>
      </w:r>
    </w:p>
    <w:p>
      <w:pPr>
        <w:pStyle w:val="BookText"/>
        <w:rPr/>
      </w:pPr>
      <w:r>
        <w:rPr>
          <w:rFonts w:ascii="IRNazanin" w:hAnsi="IRNazanin" w:eastAsia="IRNazanin"/>
          <w:color w:val="111111"/>
          <w:sz w:val="28"/>
          <w:sz w:val="28"/>
          <w:szCs w:val="28"/>
          <w:rtl w:val="true"/>
          <w:lang w:bidi="fa-IR"/>
        </w:rPr>
        <w:t xml:space="preserve">اصولاً هدف از اقامه بيّنه و شاهد ، براي مدّعي عليه ، به نفع مدّعي اقرار كند ديگر شاهد لازم نيست زيرا ظنّي كه ، حاكم از اقرار مدّعي ظنّي است كه ، وي از شهادت شاهد به صدق مدّعي حاصل كند، پس در صورتي كه ، ظنّ قوي تري براي حاكم بصدق مدّعي حاصل شود، احتياجي به اقامه بيّنه نيست تا چه رسد به جائي كه ، حاكم علم به صدق مدّعي داشته باشد ، در آن جا به طراولي و احقّ احتياج به اقامه بيّنه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ذيل اين آيه شريفه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يُؤْذُونَ اللهَ وَ رَسُولهُ لَعَنَهُمُ اللهُ فِي الدُّنيا وَ الآخِرَةِ وَ أَعَدَّلَهُمْ عَذاباً مُهْنياً</w:t>
      </w:r>
      <w:r>
        <w:rPr>
          <w:rFonts w:eastAsia="Amiri" w:cs="Amiri" w:ascii="Amiri" w:hAnsi="Amiri"/>
          <w:color w:val="111111"/>
          <w:sz w:val="28"/>
          <w:szCs w:val="28"/>
          <w:rtl w:val="true"/>
          <w:lang w:bidi="ar-SA"/>
        </w:rPr>
        <w:t xml:space="preserve">» </w:t>
      </w:r>
      <w:r>
        <w:rPr>
          <w:rStyle w:val="FootnoteAnchor"/>
          <w:rtl w:val="true"/>
        </w:rPr>
        <w:footnoteReference w:id="362"/>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كساني اذيت مي كنند خدا و رسولش را خداوند آنان را در دنيا و آخرت لعنت كرده و عذاب خوار كننده اي را براي آنان مهيا فرموده است ، حافظ حاكم حسكاني در كتاب خود شواهد التنزيل ذيل اين آية شريفه، روايتي را به اين طريق نقل كرده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الحاكم اَبوعبدالله الحافظ حدّثنا أحمدبن محمدبن اَبي دارم الحافظ حدّثنا عليّ بن اَحمد العجلي حدّثنا عبّادبن يعقوب حدّثنا أرطاة بن حبيب حدّثني عبيدبن ذكوان قال حدّثني اَبوخالدالواسطي و هوآخذ بشعره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زيدبن علي و هو آخذ شعره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الحسين و هو آخذ </w:t>
      </w:r>
      <w:bookmarkStart w:id="191" w:name="pg17071_183498"/>
    </w:p>
    <w:p>
      <w:pPr>
        <w:pStyle w:val="BookText"/>
        <w:rPr/>
      </w:pPr>
      <w:bookmarkEnd w:id="191"/>
      <w:r>
        <w:rPr>
          <w:rFonts w:ascii="Amiri" w:hAnsi="Amiri" w:eastAsia="Amiri" w:cs="Amiri"/>
          <w:color w:val="111111"/>
          <w:sz w:val="28"/>
          <w:sz w:val="28"/>
          <w:szCs w:val="28"/>
          <w:rtl w:val="true"/>
          <w:lang w:bidi="ar-SA"/>
        </w:rPr>
        <w:t>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علي و هو آخذ بشعره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اَبي طالب و 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رسول الله و هو آخذ بشعره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آذي شعرةً منك فَقد آذاني و من آذاني فقد آذي الله و من آذي الله فعليه لعنة الله </w:t>
      </w:r>
      <w:r>
        <w:rPr>
          <w:rStyle w:val="FootnoteAnchor"/>
          <w:rtl w:val="true"/>
        </w:rPr>
        <w:footnoteReference w:id="363"/>
      </w:r>
      <w:r>
        <w:rPr>
          <w:rFonts w:ascii="IRNazanin" w:hAnsi="IRNazanin" w:eastAsia="IRNazanin"/>
          <w:color w:val="111111"/>
          <w:sz w:val="28"/>
          <w:sz w:val="28"/>
          <w:szCs w:val="28"/>
          <w:rtl w:val="true"/>
          <w:lang w:bidi="fa-IR"/>
        </w:rPr>
        <w:t xml:space="preserve">به اين جا مي رسد كه ، اَبوخالد واسطي خبر داد در حالي كه ، موهاي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گرفته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زيدبن علي خبرداد در حالي كه ، موهاي محاسن خود را به دست خود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خبرداد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 موهاي خود را به دست گرفته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داد 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 محاسن خود را به دست گرفته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خبرداد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 محاسن خود را در دست گرفته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داد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 محاسن شريفش را به دست گرفته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 يك دانه موي از بدنت را اذيت برساند به حقيقت مرا اذيت رسانده و كسي كه ، مرا اذيت رساند در حقيقت خدا را اذيت رسانده و كسي كه ، خدا را اذيت برساند پس لعنت خداوند بر او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حديث استفاده مي كنيم، مقام عصمت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والّا، معنا ندارد اين قدر مهمّ باشد </w:t>
      </w:r>
      <w:r>
        <w:rPr>
          <w:rFonts w:eastAsia="IRNazanin" w:cs="IRNazanin"/>
          <w:color w:val="111111"/>
          <w:sz w:val="28"/>
          <w:szCs w:val="28"/>
          <w:rtl w:val="true"/>
          <w:lang w:bidi="fa-IR"/>
        </w:rPr>
        <w:t>.</w:t>
      </w:r>
    </w:p>
    <w:p>
      <w:pPr>
        <w:pStyle w:val="Heading4"/>
        <w:numPr>
          <w:ilvl w:val="3"/>
          <w:numId w:val="1"/>
        </w:numPr>
        <w:rPr/>
      </w:pPr>
      <w:bookmarkStart w:id="192" w:name="__RefHeading___Toc1408683_1878427129"/>
      <w:bookmarkStart w:id="193" w:name="_Toc71"/>
      <w:bookmarkEnd w:id="192"/>
      <w:r>
        <w:rPr/>
        <w:t>2</w:t>
      </w:r>
      <w:r>
        <w:rPr>
          <w:rtl w:val="true"/>
        </w:rPr>
        <w:t xml:space="preserve">- </w:t>
      </w:r>
      <w:r>
        <w:rPr>
          <w:rtl w:val="true"/>
        </w:rPr>
        <w:t>مقام عصمت آن بزرگوار</w:t>
      </w:r>
      <w:bookmarkEnd w:id="193"/>
    </w:p>
    <w:p>
      <w:pPr>
        <w:pStyle w:val="BookText"/>
        <w:rPr/>
      </w:pPr>
      <w:r>
        <w:rPr>
          <w:rFonts w:ascii="IRNazanin" w:hAnsi="IRNazanin" w:eastAsia="IRNazanin"/>
          <w:color w:val="111111"/>
          <w:sz w:val="28"/>
          <w:sz w:val="28"/>
          <w:szCs w:val="28"/>
          <w:rtl w:val="true"/>
          <w:lang w:bidi="fa-IR"/>
        </w:rPr>
        <w:t xml:space="preserve">كه ، مقام بسيار بزگي است كه ، خداوند آنان را معصوم گردانيده است كه بحث آن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قرآن كريم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يُريدُ اللهُ لِيُذْهِبَ عَنْكُمُ الرِّجْسَ اَهْلَ البَيْتِ وَ يُطَهِّرَكُمْ تَطْهيراً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به درستي كه ، خداوند اراده فرمود كه ، پليدي را از شما خانواده برطرف فرمايد و شما را به يك نوع پاك كردني پاك گرداند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تمام كتاب هاي صحاح و سنن و مناقب سنّي ها و شيعيان اين حديث در شأن نزول اين آيه ذكر شده است كه ،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زير كِسائي و عبائي قرار داد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 يا اينها اهل البيت من و مخصوص من اند پليدي را از آن ها برطرف </w:t>
      </w:r>
    </w:p>
    <w:p>
      <w:pPr>
        <w:pStyle w:val="BookText"/>
        <w:rPr/>
      </w:pPr>
      <w:r>
        <w:rPr>
          <w:rFonts w:ascii="IRNazanin" w:hAnsi="IRNazanin" w:eastAsia="IRNazanin"/>
          <w:color w:val="111111"/>
          <w:sz w:val="28"/>
          <w:sz w:val="28"/>
          <w:szCs w:val="28"/>
          <w:rtl w:val="true"/>
          <w:lang w:bidi="fa-IR"/>
        </w:rPr>
        <w:t xml:space="preserve">فرما و آنان را به يك نوع تطهير مخصوصي پاك گردان در آن هنگام اين آية شريفه به عنوان اعلام اجابت دعاي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همسر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رسول الله آيا من هم در جمعيت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هستم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جاي خود باش تو به خير هستي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از اهل بيت ، عصمت و طهارت ، نيستي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قسمتي از مصادر اين حديث از كتب عامه بدين قرار ذيل است </w:t>
      </w:r>
      <w:r>
        <w:rPr>
          <w:rFonts w:eastAsia="Amiri" w:cs="Amiri" w:ascii="Amiri" w:hAnsi="Amiri"/>
          <w:color w:val="111111"/>
          <w:sz w:val="28"/>
          <w:szCs w:val="28"/>
          <w:rtl w:val="true"/>
          <w:lang w:bidi="ar-SA"/>
        </w:rPr>
        <w:t>:</w:t>
      </w:r>
      <w:r>
        <w:rPr>
          <w:rStyle w:val="FootnoteAnchor"/>
          <w:rtl w:val="true"/>
        </w:rPr>
        <w:footnoteReference w:id="365"/>
      </w:r>
      <w:r>
        <w:rPr>
          <w:rFonts w:ascii="IRNazanin" w:hAnsi="IRNazanin" w:eastAsia="IRNazanin"/>
          <w:color w:val="111111"/>
          <w:sz w:val="28"/>
          <w:sz w:val="28"/>
          <w:szCs w:val="28"/>
          <w:rtl w:val="true"/>
          <w:lang w:bidi="fa-IR"/>
        </w:rPr>
        <w:t xml:space="preserve">گذشته از همه اين ها در كتاب صواعق المحرقه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گفته طبراني در كتاب اوسط از امّ سلمه نقل كرده كه وي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مي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مَعَ القُرْآنِ وَ القُرْآنُ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يَفْتَرِقانِ حَتّي يَرِدا عَلَيَّ الحَوْضَ</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قرآن و قرآن با علي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دو از هم جدا نمي شوند تا در ساحل كوثر بر من وارد گردند و عموم محدّثين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اند كه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مَعَ عَليٍّ وَ عَليٍّ مَعَ الحَقِّ يَدورُمَعَهُ حَيْثُما دارَ ، حق با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 با حق است و اين دودائر مدار يك ديگرند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حديث اوّل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آميخته با قرآن است و ردّ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قرآن خواهد بود و كسي كه ، قرآن را ردّ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تكليفش معلوم است و بنابر حديث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از گفتار و فرمان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از حقّ است زيرا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دائرمداريك ديگرند جائي كه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حقّ نيست و اين روايت دلالت مي كند كه ،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مصون از خطا است زيرا ممكن نيست حق با خطا در يك جا جمع شوند پس با اين كيفيت چگونه شهادت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مورد فدك مي توان ردّ كرد در صورتي كه ، وصُول حَقّ جز از طريق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 ندارد </w:t>
      </w:r>
      <w:r>
        <w:rPr>
          <w:rFonts w:eastAsia="IRNazanin" w:cs="IRNazanin"/>
          <w:color w:val="111111"/>
          <w:sz w:val="28"/>
          <w:szCs w:val="28"/>
          <w:rtl w:val="true"/>
          <w:lang w:bidi="fa-IR"/>
        </w:rPr>
        <w:t xml:space="preserve">. </w:t>
      </w:r>
      <w:bookmarkStart w:id="194" w:name="pg17071_183500"/>
    </w:p>
    <w:p>
      <w:pPr>
        <w:pStyle w:val="Heading4"/>
        <w:numPr>
          <w:ilvl w:val="3"/>
          <w:numId w:val="1"/>
        </w:numPr>
        <w:rPr/>
      </w:pPr>
      <w:bookmarkStart w:id="195" w:name="__RefHeading___Toc1408685_1878427129"/>
      <w:bookmarkStart w:id="196" w:name="_Toc72"/>
      <w:bookmarkEnd w:id="194"/>
      <w:bookmarkEnd w:id="195"/>
      <w:r>
        <w:rPr/>
        <w:t>3</w:t>
      </w:r>
      <w:r>
        <w:rPr>
          <w:rtl w:val="true"/>
        </w:rPr>
        <w:t xml:space="preserve">- </w:t>
      </w:r>
      <w:r>
        <w:rPr>
          <w:rtl w:val="true"/>
        </w:rPr>
        <w:t xml:space="preserve">علي </w:t>
      </w:r>
      <w:r>
        <w:rPr>
          <w:rtl w:val="true"/>
        </w:rPr>
        <w:t>(</w:t>
      </w:r>
      <w:r>
        <w:rPr>
          <w:rtl w:val="true"/>
        </w:rPr>
        <w:t>علیه السلام</w:t>
      </w:r>
      <w:r>
        <w:rPr>
          <w:rtl w:val="true"/>
        </w:rPr>
        <w:t xml:space="preserve">) </w:t>
      </w:r>
      <w:r>
        <w:rPr>
          <w:rtl w:val="true"/>
        </w:rPr>
        <w:t xml:space="preserve">صدّيق اين امت است </w:t>
      </w:r>
      <w:r>
        <w:rPr>
          <w:rtl w:val="true"/>
        </w:rPr>
        <w:t>.</w:t>
      </w:r>
      <w:bookmarkEnd w:id="196"/>
    </w:p>
    <w:p>
      <w:pPr>
        <w:pStyle w:val="BookText"/>
        <w:rPr/>
      </w:pPr>
      <w:r>
        <w:rPr>
          <w:rFonts w:ascii="Amiri" w:hAnsi="Amiri" w:eastAsia="Amiri" w:cs="Amiri"/>
          <w:color w:val="111111"/>
          <w:sz w:val="28"/>
          <w:sz w:val="28"/>
          <w:szCs w:val="28"/>
          <w:rtl w:val="true"/>
          <w:lang w:bidi="ar-SA"/>
        </w:rPr>
        <w:t xml:space="preserve">خداوند در قرآن مي فرمايد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الَّذينَ آمَنُوا باِلله وَ رَسُولِهِ اُولئِكَ هُمُ الصِّديقونَ </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كساني كه به خدا و پيامبران ايمان آورده اند آن ها بسيار راستگويانند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حنبل روايت كرده كه ، اين آيه در مورد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و خودِ آن حضرت بر فراز منبركوفه مي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الصِّديقُ الأَكْبَرُ ، منم راستگوي بزرگ</w:t>
      </w:r>
    </w:p>
    <w:p>
      <w:pPr>
        <w:pStyle w:val="BookText"/>
        <w:rPr/>
      </w:pPr>
      <w:r>
        <w:rPr>
          <w:rFonts w:ascii="IRNazanin" w:hAnsi="IRNazanin" w:eastAsia="IRNazanin"/>
          <w:color w:val="111111"/>
          <w:sz w:val="28"/>
          <w:sz w:val="28"/>
          <w:szCs w:val="28"/>
          <w:rtl w:val="true"/>
          <w:lang w:bidi="fa-IR"/>
        </w:rPr>
        <w:t xml:space="preserve">در كتاب الصّواعق المحرقه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نقل شده كه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الصِّديقونَ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حِزْقيلُ مُؤْمِنُ آلِ فِرْعَوْنَ وَ حَبيبُ النَّجارِ صاحِبُ ياسينَ وَ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راستگويان عمده سه نفرند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حزقيل كه معروف بود به مؤمن آل فرعون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نجار از حواريّين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معروف بوده به صاحب ياسين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در همان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از ابونعيم و ابن عساكر از ابي ليلي نقل شده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اَلصِّديقُونَ ثَلاثَةٌ حَبيبُ النَّجارِ، مُؤمِنُ ياسينَ ، قال ياقَوْمِ اتَّبِعُوا المُرْسَلينَ وَ حِزقيلُ مؤمن آل فرعون ، كه وقتي فرعون اراده قتل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مردي را مي كشيد ؟ كه ، مي گويد پروردگار من خدا است و سوم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وجود اين آيه و اين احاديث چگونه جايز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و عمر شهادت علي را ردّ كنند ؟ اصلاً چه حقّي داشتند ، از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 به دليل آيه تطهير صدّيقه و طاهره بوده است و به دليل آيه مباهله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هركس با تو احتجاج كند در مورد حقّانيت اين دين بعد از علم با آن پس بگو بياييد بخوانيم پسران خود و پسران شما را و زنان خود و زنان شما را و خودهايمان</w:t>
      </w:r>
    </w:p>
    <w:p>
      <w:pPr>
        <w:pStyle w:val="BookText"/>
        <w:rPr/>
      </w:pPr>
      <w:r>
        <w:rPr>
          <w:rFonts w:ascii="IRNazanin" w:hAnsi="IRNazanin" w:eastAsia="IRNazanin"/>
          <w:color w:val="111111"/>
          <w:sz w:val="28"/>
          <w:sz w:val="28"/>
          <w:szCs w:val="28"/>
          <w:rtl w:val="true"/>
          <w:lang w:bidi="fa-IR"/>
        </w:rPr>
        <w:t xml:space="preserve">دليل و حجّت خدا براي اثبات حقانيت اسلام در برابر كفّار قرار گرفته بود مطالبه بيّنه كنند ؟ مسلّم آن كسي كه ، در مباهله حجّت خدا قرار گيرد و از آيات الهي محسوب شود ، هيچگاه دروغ خطائي از او سر نمي زند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عموم علماي اسلام اجماع كرده اند كه ، وقتي اين آيه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زنان غير از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پسران غير از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نبود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بهعنوان نفس خود انتخاب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197" w:name="pg17071_183501"/>
    </w:p>
    <w:p>
      <w:pPr>
        <w:pStyle w:val="BookText"/>
        <w:rPr/>
      </w:pPr>
      <w:bookmarkEnd w:id="197"/>
      <w:r>
        <w:rPr>
          <w:rFonts w:ascii="IRNazanin" w:hAnsi="IRNazanin" w:eastAsia="IRNazanin"/>
          <w:color w:val="111111"/>
          <w:sz w:val="28"/>
          <w:sz w:val="28"/>
          <w:szCs w:val="28"/>
          <w:rtl w:val="true"/>
          <w:lang w:bidi="fa-IR"/>
        </w:rPr>
        <w:t xml:space="preserve">با اين چهار نفر در حالي كه ،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آغوش گرفته بود و دست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داشت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آن ها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زير سايه باني كه، از موي سياه ترتيب داده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به آن ها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 مي كنم و شما آمين بگوئيد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صحيح مسلم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كه ، وقتي آن بزرگواران زير سايه بان، قرار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لب گشود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اَهْلَ بَيْتي ، اُسْقُفْ نصاري نجران رو كرد به پيروان خود گفت اي جمعيت نصاري من صورت هايي مي بينم كه اگر از خدا بخواهند خداوند اَلان اين كوه را از جا بكند هر آينه انجام خواهد داد پس با اين ها مباهله نكنيد كه ، هلاك خواهيد شد و تا روز قيامت يك نصراني بر روي زمين باقي نخواهند ماند، و اين روايت را غير از مسلم در صحيح ترمذي و حاكم و بيهقي ، و ديگران هم نقل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مورد حضرت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الصدّيقة الكبري و علي معرفتها دارت القرن الاُولي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صديقه كبري مي باشند و بر معرفت و شناختش دوران زندگي تمام پيامبران و اوصيا و امّت هاي آنان از حضرت آدم تا حضرت خام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يعني، هيچ پيامبري را خداوند مبعوث نكرد مگر اين كه ، به فضيلت و محبّت حضرت صديقه كبري فاطمة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كنند از اين رو روايت و دعا ديگر استفاده مي شود كه ، آن حضرت، اَفضل از انبياء بوده بعد از پدربزرگوارشو شوهر عزيزش ،كما اين كه ،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مقامشان و منزلت آن ها به غير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هستند و خواهند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كتاب عصمت كبري ،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كرديم</w:t>
      </w:r>
      <w:r>
        <w:rPr>
          <w:rFonts w:eastAsia="IRNazanin" w:cs="IRNazanin"/>
          <w:color w:val="111111"/>
          <w:sz w:val="28"/>
          <w:szCs w:val="28"/>
          <w:rtl w:val="true"/>
          <w:lang w:bidi="fa-IR"/>
        </w:rPr>
        <w:t>)</w:t>
      </w:r>
    </w:p>
    <w:p>
      <w:pPr>
        <w:pStyle w:val="Heading4"/>
        <w:numPr>
          <w:ilvl w:val="3"/>
          <w:numId w:val="1"/>
        </w:numPr>
        <w:rPr/>
      </w:pPr>
      <w:bookmarkStart w:id="198" w:name="__RefHeading___Toc1408687_1878427129"/>
      <w:bookmarkStart w:id="199" w:name="_Toc73"/>
      <w:bookmarkEnd w:id="198"/>
      <w:r>
        <w:rPr/>
        <w:t>4</w:t>
      </w:r>
      <w:r>
        <w:rPr>
          <w:rtl w:val="true"/>
        </w:rPr>
        <w:t xml:space="preserve">- </w:t>
      </w:r>
      <w:r>
        <w:rPr>
          <w:rtl w:val="true"/>
        </w:rPr>
        <w:t xml:space="preserve">علي </w:t>
      </w:r>
      <w:r>
        <w:rPr>
          <w:rtl w:val="true"/>
        </w:rPr>
        <w:t>(</w:t>
      </w:r>
      <w:r>
        <w:rPr>
          <w:rtl w:val="true"/>
        </w:rPr>
        <w:t>علیه السلام</w:t>
      </w:r>
      <w:r>
        <w:rPr>
          <w:rtl w:val="true"/>
        </w:rPr>
        <w:t xml:space="preserve">) </w:t>
      </w:r>
      <w:r>
        <w:rPr>
          <w:rtl w:val="true"/>
        </w:rPr>
        <w:t xml:space="preserve">نفس پيامبر </w:t>
      </w:r>
      <w:r>
        <w:rPr>
          <w:rtl w:val="true"/>
        </w:rPr>
        <w:t>(</w:t>
      </w:r>
      <w:r>
        <w:rPr>
          <w:rtl w:val="true"/>
        </w:rPr>
        <w:t>صلی الله علیه و آله و سلم</w:t>
      </w:r>
      <w:r>
        <w:rPr>
          <w:rtl w:val="true"/>
        </w:rPr>
        <w:t xml:space="preserve">) </w:t>
      </w:r>
      <w:r>
        <w:rPr>
          <w:rtl w:val="true"/>
        </w:rPr>
        <w:t xml:space="preserve">مي باشد </w:t>
      </w:r>
      <w:r>
        <w:rPr>
          <w:rtl w:val="true"/>
        </w:rPr>
        <w:t>.</w:t>
      </w:r>
      <w:bookmarkEnd w:id="199"/>
    </w:p>
    <w:p>
      <w:pPr>
        <w:pStyle w:val="BookText"/>
        <w:rPr/>
      </w:pPr>
      <w:r>
        <w:rPr>
          <w:rFonts w:ascii="IRNazanin" w:hAnsi="IRNazanin" w:eastAsia="IRNazanin"/>
          <w:color w:val="111111"/>
          <w:sz w:val="28"/>
          <w:sz w:val="28"/>
          <w:szCs w:val="28"/>
          <w:rtl w:val="true"/>
          <w:lang w:bidi="fa-IR"/>
        </w:rPr>
        <w:t xml:space="preserve">آية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دلالت دارد كه ،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جماع مفسّرين مراد از كلمة اَنْفُسَنا در آية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شاعر وَ هُوَ فِي الاية التَّباهُلِ 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مُصْطَفي لَيْسَ غَيْرَهُ اِيّاها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في الآيةِ التَّاهُلِ نَفْسُ آلِ مصطفي لَيْسَ غَيْرَهُ اِيّاها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مباهله نفس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شده و غير از او ديگري نفس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نيامده است ، و آيه مباهله دلالت دارد كه ،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لازمه آن اين است كه ،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افراد امّت اسلام افضل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امّت افضل است و بعضي گفته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دلالت دارد كه ،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انبياء سَلَف نيز افضل است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رازي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رَي ، مردي به نام محمود بن الحسن المحصّي و اين مرد معلّم شيعيان دوازده امامي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داشت كه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انبياء غير از پيغمبر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ترتيب استدلال مي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اين آيه مباهله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پيغمبر بگو بيائيد نفس هايمان را بخوانيم مراد از نفس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شخصخود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زيرا معنا ندارد كه ، شخص خودش را بخواند پس حتماً بايد اين نفس غير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ديگري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كسي كه ، در همه كمالات عين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مساوي با آن حضرت است و با جماع امت اسلام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غير از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ديگري را در مباهله حاضر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كمالات و فضايل عين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ما از خارج دليل نداشتيم كه ، نبوّت و پيغمبري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شده و پس از او پيغمبري نيست به مقتضي آيه مباهله لازم بود كه ،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پيغمبري هم عين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ولي چون اين مطلب ثابت است كه ، پيغمبري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نبوده و فقط از نظر فضائل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كسر دارد مقام نبوّت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غير از نبوّت در ساير فضائل ،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چون در اين فضايل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داشته است پس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تمام انبياء امتياز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نفسيِّت در آيه ، اتّحاد در حقيقت وجود نيست ، بلكه مراد از اين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اَنْفُسَنا يعني كساني كه با خود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اوصاف و كمالات تو شايستگي زعامت و رهبري آسماني مساوي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صورتي كه ،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كمالات مساوي با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جميع گفتار خود صادق باشد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نظر صدق و راستگوئي عين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همچنانكه ردّ گفتار و شهادت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نيست ردّ گفتار و گواهي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جايز نمي باشد و روي همين حساب،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مِنّي وَ اَنا مِنْ عَليِّ ،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است و من از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w:t>
      </w:r>
      <w:bookmarkStart w:id="200" w:name="pg17071_183503"/>
    </w:p>
    <w:p>
      <w:pPr>
        <w:pStyle w:val="BookText"/>
        <w:rPr/>
      </w:pPr>
      <w:bookmarkEnd w:id="200"/>
      <w:r>
        <w:rPr>
          <w:rFonts w:ascii="IRNazanin" w:hAnsi="IRNazanin" w:eastAsia="IRNazanin"/>
          <w:color w:val="111111"/>
          <w:sz w:val="28"/>
          <w:sz w:val="28"/>
          <w:szCs w:val="28"/>
          <w:rtl w:val="true"/>
          <w:lang w:bidi="fa-IR"/>
        </w:rPr>
        <w:t xml:space="preserve">اين روايت در صحيح ترمذي و مسند احمد حنبل و سنن ابن ابي ماجه ، نقل شده و ترمذي بعد از نقل اين حديث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حَديثُ حَسَنُ صَحِيحٌ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و گفتار حَسَن و نيكو است </w:t>
      </w:r>
      <w:r>
        <w:rPr>
          <w:rFonts w:eastAsia="IRNazanin" w:cs="IRNazanin"/>
          <w:color w:val="111111"/>
          <w:sz w:val="28"/>
          <w:szCs w:val="28"/>
          <w:rtl w:val="true"/>
          <w:lang w:bidi="fa-IR"/>
        </w:rPr>
        <w:t>.</w:t>
      </w:r>
    </w:p>
    <w:p>
      <w:pPr>
        <w:pStyle w:val="Heading4"/>
        <w:numPr>
          <w:ilvl w:val="3"/>
          <w:numId w:val="1"/>
        </w:numPr>
        <w:rPr/>
      </w:pPr>
      <w:bookmarkStart w:id="201" w:name="__RefHeading___Toc1408689_1878427129"/>
      <w:bookmarkStart w:id="202" w:name="_Toc74"/>
      <w:bookmarkEnd w:id="201"/>
      <w:r>
        <w:rPr/>
        <w:t>5</w:t>
      </w:r>
      <w:r>
        <w:rPr>
          <w:rtl w:val="true"/>
        </w:rPr>
        <w:t xml:space="preserve">- </w:t>
      </w:r>
      <w:r>
        <w:rPr>
          <w:rtl w:val="true"/>
        </w:rPr>
        <w:t xml:space="preserve">علي </w:t>
      </w:r>
      <w:r>
        <w:rPr>
          <w:rtl w:val="true"/>
        </w:rPr>
        <w:t>(</w:t>
      </w:r>
      <w:r>
        <w:rPr>
          <w:rtl w:val="true"/>
        </w:rPr>
        <w:t>علیه السلام</w:t>
      </w:r>
      <w:r>
        <w:rPr>
          <w:rtl w:val="true"/>
        </w:rPr>
        <w:t xml:space="preserve">) </w:t>
      </w:r>
      <w:r>
        <w:rPr>
          <w:rtl w:val="true"/>
        </w:rPr>
        <w:t xml:space="preserve">كشتي نجات است </w:t>
      </w:r>
      <w:r>
        <w:rPr>
          <w:rtl w:val="true"/>
        </w:rPr>
        <w:t>.</w:t>
      </w:r>
      <w:bookmarkEnd w:id="202"/>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كشتي نجات است </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از ابن عبّاس نقل شده كه ،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بابُ حِطَّةٍ في بَني اِسرائيلَ مَنْ دَخَلَ فيهِ كانَ فيهِ كانَ مُؤمِناً وَ مَنْ جَرَجَ عَنْهُ كانَ كافِراً</w:t>
      </w:r>
    </w:p>
    <w:p>
      <w:pPr>
        <w:pStyle w:val="BookText"/>
        <w:rPr/>
      </w:pPr>
      <w:r>
        <w:rPr>
          <w:rFonts w:ascii="IRNazanin" w:hAnsi="IRNazanin" w:eastAsia="IRNazanin"/>
          <w:color w:val="111111"/>
          <w:sz w:val="28"/>
          <w:sz w:val="28"/>
          <w:szCs w:val="28"/>
          <w:rtl w:val="true"/>
          <w:lang w:bidi="fa-IR"/>
        </w:rPr>
        <w:t xml:space="preserve">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باب حِطّه بني اسرائيل است و آن درب مخصوصي بود در ميان قوم يهود كه هركس از آن داخل مي شد مؤمن بود و هركس خارج مي شد كافر به حساب مي آمد </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و به ياد آريد وقتي كه گفتيم داخل شويد به اين قريه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هر چه ميل داريد بخوريد كه فراوان و بي زحمت براي شما مهيا است و از آن در سجده كنان داخل گرديد و بگوييد خدايا ببخش ما را تا از خطاياي شما درگذريم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وارد شده و از آن جمله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بابُ حِطَتِكُمْ ، ما هستيم در حِطّه شما يعني هر كس بخواهد به خدا مقرّب شود ، راه او ما هستيم يعني بخشش گناه به وسيله ما هست، درجات عالي به واسطه مودّت و محبّت ما مي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هركس هر چند استغفار كند ، موجب آمرزش نمي شود مگر محبّ و دوست ما باشد </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 xml:space="preserve">احمد حنبل در مسند و غير او ساير علماء در كتاب هاي صحاح و سنن خودشان نقل كرده اند كه ،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اَهْلِ بَيْتي فيكُم مِثَلُ سَفيَةِ نُوحٍ مَنْ رَكَبِها نجا وَ مَنْ تَخْلَّفَ عَنْها هَلَكَ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اهل بيت من همانند كشتي نوح است هر كس در آن سوار شد نجا پيدا كرد و هر كس از آن تخلف ورزيد ، غرق شد </w:t>
      </w:r>
      <w:r>
        <w:rPr>
          <w:rFonts w:eastAsia="IRNazanin" w:cs="IRNazanin"/>
          <w:color w:val="111111"/>
          <w:sz w:val="28"/>
          <w:szCs w:val="28"/>
          <w:rtl w:val="true"/>
          <w:lang w:bidi="fa-IR"/>
        </w:rPr>
        <w:t xml:space="preserve">. </w:t>
      </w:r>
      <w:bookmarkStart w:id="203" w:name="pg17071_183504"/>
    </w:p>
    <w:p>
      <w:pPr>
        <w:pStyle w:val="BookText"/>
        <w:rPr/>
      </w:pPr>
      <w:bookmarkEnd w:id="203"/>
      <w:r>
        <w:rPr>
          <w:rFonts w:ascii="IRNazanin" w:hAnsi="IRNazanin" w:eastAsia="IRNazanin"/>
          <w:color w:val="111111"/>
          <w:sz w:val="28"/>
          <w:sz w:val="28"/>
          <w:szCs w:val="28"/>
          <w:rtl w:val="true"/>
          <w:lang w:bidi="fa-IR"/>
        </w:rPr>
        <w:t xml:space="preserve">و با جماع تمام علماي اسلام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تارِكُ فيكُمُ الثِقْلَيْنِ كِتابَ اللهِ وَ عِتْرَتي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 تَمَسَّكْتُمْ بِهِمالَنْ تَضِلُّو بَعْدي اَبَدَاً وَ اِنَّهُما لَنْ يَفْتِرَقا حَتّي يَردا عَلَيَّ الحَوضَ</w:t>
      </w:r>
    </w:p>
    <w:p>
      <w:pPr>
        <w:pStyle w:val="BookText"/>
        <w:rPr/>
      </w:pPr>
      <w:r>
        <w:rPr>
          <w:rFonts w:ascii="IRNazanin" w:hAnsi="IRNazanin" w:eastAsia="IRNazanin"/>
          <w:color w:val="111111"/>
          <w:sz w:val="28"/>
          <w:sz w:val="28"/>
          <w:szCs w:val="28"/>
          <w:rtl w:val="true"/>
          <w:lang w:bidi="fa-IR"/>
        </w:rPr>
        <w:t xml:space="preserve">من در بين شما دو موجود گرانمايه مي گذارم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خدا و عترتم كه، اهل بيت من به حساب مي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مادامي كه ، به اين دو بگرويد گمراه نخواهيد شد و اين دو براي هميشه از هم جدا نخواهند شد ، تا در ساحل كوثر بر من وارد شوند لفظ كلمه لَنْ ، براي نفي ابد است و معني آن ، اين است كه، هيچ آن و لحظه اي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انفكاك پيدا نمي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اين كيفيّت چگونه مي شود ادّعاي اين ها را كه آميخته و ممزوج با قرآن اند در مورد فدك ردّ كرد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حِطَّه در بني اسرائيل در پي بود كه هر كس از آن خارج مي شد كافر مي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حِطَّه ی اين امّت است بنابراين انكار وردّ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خروج از باب حطّه اسلام مي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خلاصه با وجود حديث ثقلين مذكور ، چه فرقي بين ردّ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ردّ قرآن بوده است </w:t>
      </w:r>
      <w:r>
        <w:rPr>
          <w:rFonts w:eastAsia="IRNazanin" w:cs="IRNazanin"/>
          <w:color w:val="111111"/>
          <w:sz w:val="28"/>
          <w:szCs w:val="28"/>
          <w:rtl w:val="true"/>
          <w:lang w:bidi="fa-IR"/>
        </w:rPr>
        <w:t>.</w:t>
      </w:r>
    </w:p>
    <w:p>
      <w:pPr>
        <w:pStyle w:val="Heading4"/>
        <w:numPr>
          <w:ilvl w:val="3"/>
          <w:numId w:val="1"/>
        </w:numPr>
        <w:rPr/>
      </w:pPr>
      <w:bookmarkStart w:id="204" w:name="__RefHeading___Toc1408691_1878427129"/>
      <w:bookmarkStart w:id="205" w:name="_Toc75"/>
      <w:bookmarkEnd w:id="204"/>
      <w:r>
        <w:rPr/>
        <w:t>6</w:t>
      </w:r>
      <w:r>
        <w:rPr>
          <w:rtl w:val="true"/>
        </w:rPr>
        <w:t xml:space="preserve">- </w:t>
      </w:r>
      <w:r>
        <w:rPr>
          <w:rtl w:val="true"/>
        </w:rPr>
        <w:t xml:space="preserve">ولايت امر امام علي </w:t>
      </w:r>
      <w:r>
        <w:rPr>
          <w:rtl w:val="true"/>
        </w:rPr>
        <w:t>(</w:t>
      </w:r>
      <w:r>
        <w:rPr>
          <w:rtl w:val="true"/>
        </w:rPr>
        <w:t>علیه السلام</w:t>
      </w:r>
      <w:r>
        <w:rPr>
          <w:rtl w:val="true"/>
        </w:rPr>
        <w:t xml:space="preserve">) </w:t>
      </w:r>
      <w:r>
        <w:rPr>
          <w:rtl w:val="true"/>
        </w:rPr>
        <w:t xml:space="preserve">در زمان پيامبر </w:t>
      </w:r>
      <w:r>
        <w:rPr>
          <w:rtl w:val="true"/>
        </w:rPr>
        <w:t>(</w:t>
      </w:r>
      <w:r>
        <w:rPr>
          <w:rtl w:val="true"/>
        </w:rPr>
        <w:t>صلی الله علیه و آله و سلم</w:t>
      </w:r>
      <w:r>
        <w:rPr>
          <w:rtl w:val="true"/>
        </w:rPr>
        <w:t>)</w:t>
      </w:r>
      <w:bookmarkEnd w:id="205"/>
    </w:p>
    <w:p>
      <w:pPr>
        <w:pStyle w:val="BookText"/>
        <w:rPr/>
      </w:pPr>
      <w:r>
        <w:rPr>
          <w:rFonts w:ascii="Amiri" w:hAnsi="Amiri" w:eastAsia="Amiri" w:cs="Amiri"/>
          <w:color w:val="111111"/>
          <w:sz w:val="28"/>
          <w:sz w:val="28"/>
          <w:szCs w:val="28"/>
          <w:rtl w:val="true"/>
          <w:lang w:bidi="ar-SA"/>
        </w:rPr>
        <w:t xml:space="preserve">خداوند در قرآن مي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وَليُّكُمُ اللهُ وَ رَسُولُهُ وَ الذَّينَ آمَنوا الذَّينَ يُقيمُونَ الصَّلوةَ وَ يُؤْتُونَ الزَّكاتِ وَ هُمْ راكِعُونَ </w:t>
      </w:r>
      <w:r>
        <w:rPr>
          <w:rStyle w:val="FootnoteAnchor"/>
          <w:rtl w:val="true"/>
        </w:rPr>
        <w:footnoteReference w:id="372"/>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درستي كه ولايت مدار شما خدا و رسول و آن كساني هستند كه ايمان آورده اند از كساني كه نماز را برپا مي دارند و زكات را اداء مي كنند در حالي كه در ركوع اند ، در اين جا عموم امّت اسلام اجماع كرده اند كه ، اين آيه در مورد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مطلب در كتب معتبر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سنيّ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گويند هنگامي كه ، مَرد مسكيني در حضور مسلمانان اظهار حاجت كرد ،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نماز بود و در همان حالت نماز انگشتر خود را به مسكين سائل ، تصدّق 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ابن جَرَيح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وليّكم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خرج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المسجد فاِذاً سائل يسأل في المسجد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أعطاك أحد شيئاً و هو راكعٌ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رجل لا أدري من هو قال ماذا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الخاتم فاذا الرجل علي بن ابي طالب و الخاتم خاتمه عرفه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ابن جُريح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 اين آية مباركه</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وليكم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مسجد خارج شد در اين هنگام يك سائلي در مسجد سؤال مي كرد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سائل آيا كسي چيزي به تو داد در حالي كه اودر ركوع باشد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 مردي كه ، او را نشناختم اين خاتم و انگشتر را عطاء كرد ، پس در اين هنگام آن مرد بزرگوار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انگشتر از آن حضرت بود و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انگشتر را شناخت در اين آية شريفه خداوند متعال ولايت و صاحب اختياري امّت اسلام را ، براي ذات مقدّس خود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منتهي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 در اين ولايت ، شركت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همچنانكه ولايت خدا نسبت به تمام شئون فردي و اجتماعي مردم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نيز همين توسعه را درا مي باشد پس چگونه مي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مورد يك قطعه ملك ناچيز به عنوان اين كه ، مال مسلمانان است ردّ كرد ؟اصولاً مقصود از كلمه وليّ در اسلام كه ، مرادف كلمه نَبّي قرار گرفته آن فردي است كه ، از نظر تصرّف در شئون فردي و اجتماعي مسلمانان از خود آن ها اَوْلي است و ساير معاني وليّ در اين مورد خصوص نظر نيست زيرا مقتضاي حصري كه ، از كلمه اِنَّما استفاده مي شود اين است كه ، وليّ به معني ناصر و دوست نباشد، آن چنانكه عامّه توّهم بي جائي كرده اند، زيرا در آيه وليّ منحصر شده به خدا و رسول و آن كسي كه ايمان آورده و نماز را بر پا داشته و در حال ركوع زكات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اين آيه ، به معني دوست و يا ياور باشد لازم ميايد گفتار خدا ، در اين آيه بر خلاف حقيقت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ياور و دوست منحصر به خدا و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پدر و برادر و رفيق هر كس براي او ياور و دوست محسوب مي شود و اگر گرفته شود در اين آيه ، موصوف وليّ عام است و مراد شخص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 </w:t>
      </w:r>
      <w:bookmarkStart w:id="206" w:name="pg17071_183506"/>
    </w:p>
    <w:p>
      <w:pPr>
        <w:pStyle w:val="BookText"/>
        <w:rPr/>
      </w:pPr>
      <w:bookmarkEnd w:id="206"/>
      <w:r>
        <w:rPr>
          <w:rFonts w:ascii="IRNazanin" w:hAnsi="IRNazanin" w:eastAsia="IRNazanin"/>
          <w:color w:val="111111"/>
          <w:sz w:val="28"/>
          <w:sz w:val="28"/>
          <w:szCs w:val="28"/>
          <w:rtl w:val="true"/>
          <w:lang w:bidi="fa-IR"/>
        </w:rPr>
        <w:t xml:space="preserve">خداوند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شما دوست خدا و رسول و عموم مؤمنين هستند و با حصري كه به وسيله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در آيه وارد شده است ، خداوند مي خواهد ثابت كند كه ، غير از خدا و رسول و مؤمنين يعني كفّار دوست و ياور شما محسوب نمي شود ، در پاسخ مي 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موصوف وليّ همه مؤمنين ، نيست بلكه موصوف اگر از اين مؤمنين ، شخص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و معني وليّ دوست و يا فرض كنيم ، مفهوم آيه اين مي شود كه غير از خدا و رسول و مؤمنيني كه در حال ركوع زكات مي دهند ، براي شما دوست و ياوري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نتيجه هر مومني كه در حال ركوع زكات ندهند دوست مردم مسلمان نيست و اين خلاف حقيقت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همه مؤمنين با هم دوست و ياور و برادرند ، چه در حال ركوع زكات بدهند يا نه و اگر مطلب چنين باشد اين آيه با فرموده خداوند متعال كه ،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المُؤمنُونَ اَخْوَةٌ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مؤمنين يك ديگراند منافات دارد و نيز بنابراين توهّم ، آيه مزبور بر خلاف فرمايش پروردگار است كه</w:t>
      </w:r>
    </w:p>
    <w:p>
      <w:pPr>
        <w:pStyle w:val="BookText"/>
        <w:rPr/>
      </w:pPr>
      <w:r>
        <w:rPr>
          <w:rFonts w:ascii="Amiri" w:hAnsi="Amiri" w:eastAsia="Amiri" w:cs="Amiri"/>
          <w:color w:val="111111"/>
          <w:sz w:val="28"/>
          <w:sz w:val="28"/>
          <w:szCs w:val="28"/>
          <w:rtl w:val="true"/>
          <w:lang w:bidi="ar-SA"/>
        </w:rPr>
        <w:t xml:space="preserve">مي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الذَّين َ آمَنُوا وَ عَمِلوُا الصّالِحاتِ سَيَجْعَلُ لَهُمُ الرَّحْمنُ وُدّاً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كساني كه ايمان آورده اند و كردار نيك انجام داده اند به زودي خدا بين آن ها موّدت و دوستي قرار مي دهد و نيز برخلاف اين آيه خواهد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وَ المُؤمِناتِ بَعْضُهُمْ اَوْلياءُ بَعْضٍ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مردان با ايمان و زنان با ايمان بعضي دوستان بعضي ديگرند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 وجود اين اشكالات مجبوريم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وليّ ، در آية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 امام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و معناي وليّ در اين جا ، صاحب الامر و اَوْلي به تصرّف مي باشد و لاغيره</w:t>
      </w:r>
    </w:p>
    <w:p>
      <w:pPr>
        <w:pStyle w:val="Heading4"/>
        <w:numPr>
          <w:ilvl w:val="3"/>
          <w:numId w:val="1"/>
        </w:numPr>
        <w:rPr/>
      </w:pPr>
      <w:bookmarkStart w:id="207" w:name="__RefHeading___Toc1408693_1878427129"/>
      <w:bookmarkStart w:id="208" w:name="_Toc76"/>
      <w:bookmarkEnd w:id="207"/>
      <w:r>
        <w:rPr/>
        <w:t>7</w:t>
      </w:r>
      <w:r>
        <w:rPr>
          <w:rtl w:val="true"/>
        </w:rPr>
        <w:t xml:space="preserve">- </w:t>
      </w:r>
      <w:r>
        <w:rPr>
          <w:rtl w:val="true"/>
        </w:rPr>
        <w:t xml:space="preserve">علي </w:t>
      </w:r>
      <w:r>
        <w:rPr>
          <w:rtl w:val="true"/>
        </w:rPr>
        <w:t>(</w:t>
      </w:r>
      <w:r>
        <w:rPr>
          <w:rtl w:val="true"/>
        </w:rPr>
        <w:t>علیه السلام</w:t>
      </w:r>
      <w:r>
        <w:rPr>
          <w:rtl w:val="true"/>
        </w:rPr>
        <w:t xml:space="preserve">) </w:t>
      </w:r>
      <w:r>
        <w:rPr>
          <w:rtl w:val="true"/>
        </w:rPr>
        <w:t>در غدير</w:t>
      </w:r>
      <w:bookmarkEnd w:id="208"/>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حنبل در مسند خود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زيدبن ارقم نقل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 وي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ملازمت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بيابان غدير رسيديم حضرت خطبه اي انشاء نمود در ضمن آن خطبه فرمود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اَلَسْتُْمْ تَعْلَموُنَ اَنيّ اَوْلي بِكُلِّ مؤمِنٍ مِنْ نَفْسِهِ؟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p>
    <w:p>
      <w:pPr>
        <w:pStyle w:val="BookText"/>
        <w:rPr/>
      </w:pPr>
      <w:r>
        <w:rPr>
          <w:rFonts w:ascii="IRNazanin" w:hAnsi="IRNazanin" w:eastAsia="IRNazanin"/>
          <w:color w:val="111111"/>
          <w:sz w:val="28"/>
          <w:sz w:val="28"/>
          <w:szCs w:val="28"/>
          <w:rtl w:val="true"/>
          <w:lang w:bidi="fa-IR"/>
        </w:rPr>
        <w:t xml:space="preserve">آيا نمي دانيد كه ، من به هر فرد مسلمان از خود او اولي هستم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من بر او ولايت دارم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مولاي او است </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فصل المهمّه ابن صبّاغ مالكي ص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البداية و النهايه ابن كثير دمشقي 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الرّياض النضّرة طبري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الاستعياب في ترجمة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نسائي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مستدرك الصَّحيحين حاكم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تفسير فخر رازي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سيره حلبيه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اُسدالغابه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الاصابه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الصّواعق المحرقه ص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سنن ابن ماجه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فضائل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عقد الفريد</w:t>
      </w:r>
    </w:p>
    <w:p>
      <w:pPr>
        <w:pStyle w:val="BookText"/>
        <w:rPr/>
      </w:pPr>
      <w:r>
        <w:rPr>
          <w:rFonts w:ascii="Amiri" w:hAnsi="Amiri" w:eastAsia="Amiri" w:cs="Amiri"/>
          <w:color w:val="111111"/>
          <w:sz w:val="28"/>
          <w:sz w:val="28"/>
          <w:szCs w:val="28"/>
          <w:rtl w:val="true"/>
          <w:lang w:bidi="ar-SA"/>
        </w:rPr>
        <w:t>تفسير درّ المنشور سيوطي</w:t>
      </w:r>
    </w:p>
    <w:p>
      <w:pPr>
        <w:pStyle w:val="BookText"/>
        <w:rPr/>
      </w:pPr>
      <w:r>
        <w:rPr>
          <w:rFonts w:ascii="Amiri" w:hAnsi="Amiri" w:eastAsia="Amiri" w:cs="Amiri"/>
          <w:color w:val="111111"/>
          <w:sz w:val="28"/>
          <w:sz w:val="28"/>
          <w:szCs w:val="28"/>
          <w:rtl w:val="true"/>
          <w:lang w:bidi="ar-SA"/>
        </w:rPr>
        <w:t>تلخيص ذهبي</w:t>
      </w:r>
    </w:p>
    <w:p>
      <w:pPr>
        <w:pStyle w:val="BookText"/>
        <w:rPr/>
      </w:pPr>
      <w:r>
        <w:rPr>
          <w:rFonts w:ascii="Amiri" w:hAnsi="Amiri" w:eastAsia="Amiri" w:cs="Amiri"/>
          <w:color w:val="111111"/>
          <w:sz w:val="28"/>
          <w:sz w:val="28"/>
          <w:szCs w:val="28"/>
          <w:rtl w:val="true"/>
          <w:lang w:bidi="ar-SA"/>
        </w:rPr>
        <w:t>المصابيح بغوي</w:t>
      </w:r>
    </w:p>
    <w:p>
      <w:pPr>
        <w:pStyle w:val="BookText"/>
        <w:rPr/>
      </w:pPr>
      <w:r>
        <w:rPr>
          <w:rFonts w:ascii="IRNazanin" w:hAnsi="IRNazanin" w:eastAsia="IRNazanin"/>
          <w:color w:val="111111"/>
          <w:sz w:val="28"/>
          <w:sz w:val="28"/>
          <w:szCs w:val="28"/>
          <w:rtl w:val="true"/>
          <w:lang w:bidi="fa-IR"/>
        </w:rPr>
        <w:t>مطالب السئوال محمد بن طلحه</w:t>
      </w:r>
    </w:p>
    <w:p>
      <w:pPr>
        <w:pStyle w:val="BookText"/>
        <w:rPr/>
      </w:pPr>
      <w:r>
        <w:rPr>
          <w:rFonts w:ascii="Amiri" w:hAnsi="Amiri" w:eastAsia="Amiri" w:cs="Amiri"/>
          <w:color w:val="111111"/>
          <w:sz w:val="28"/>
          <w:sz w:val="28"/>
          <w:szCs w:val="28"/>
          <w:rtl w:val="true"/>
          <w:lang w:bidi="ar-SA"/>
        </w:rPr>
        <w:t>تذكرة خواص الاُمّة سبط ابن جوزي</w:t>
      </w:r>
    </w:p>
    <w:p>
      <w:pPr>
        <w:pStyle w:val="BookText"/>
        <w:rPr/>
      </w:pPr>
      <w:r>
        <w:rPr>
          <w:rFonts w:ascii="IRNazanin" w:hAnsi="IRNazanin" w:eastAsia="IRNazanin"/>
          <w:color w:val="111111"/>
          <w:sz w:val="28"/>
          <w:sz w:val="28"/>
          <w:szCs w:val="28"/>
          <w:rtl w:val="true"/>
          <w:lang w:bidi="fa-IR"/>
        </w:rPr>
        <w:t>كفاية الطالب گنجي شافعي</w:t>
      </w:r>
    </w:p>
    <w:p>
      <w:pPr>
        <w:pStyle w:val="BookText"/>
        <w:rPr/>
      </w:pPr>
      <w:r>
        <w:rPr>
          <w:rFonts w:ascii="IRNazanin" w:hAnsi="IRNazanin" w:eastAsia="IRNazanin"/>
          <w:color w:val="111111"/>
          <w:sz w:val="28"/>
          <w:sz w:val="28"/>
          <w:szCs w:val="28"/>
          <w:rtl w:val="true"/>
          <w:lang w:bidi="fa-IR"/>
        </w:rPr>
        <w:t xml:space="preserve">ابن حجر در كتاب الصّواعق المحرقه ،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صحيحي است كه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روايت نموده اند و در مسند احمد حنبل ذيل همين حديث گفته شده كه ، اين حديث را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اصحاب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مستقيماً خود آن ها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شنيدهبودند در زمان خلافت اميرالمؤمنين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آن حضرت شهادت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عمده اسانيد اين حديث صحيح يا حسن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يُناديهم</w:t>
      </w:r>
    </w:p>
    <w:p>
      <w:pPr>
        <w:pStyle w:val="BookText"/>
        <w:rPr/>
      </w:pPr>
      <w:r>
        <w:rPr>
          <w:rFonts w:ascii="Amiri" w:hAnsi="Amiri" w:eastAsia="Amiri" w:cs="Amiri"/>
          <w:color w:val="111111"/>
          <w:sz w:val="28"/>
          <w:sz w:val="28"/>
          <w:szCs w:val="28"/>
          <w:rtl w:val="true"/>
          <w:lang w:bidi="ar-SA"/>
        </w:rPr>
        <w:t>يوم الغدير نَبيُّهُم</w:t>
      </w:r>
    </w:p>
    <w:p>
      <w:pPr>
        <w:pStyle w:val="BookText"/>
        <w:rPr/>
      </w:pPr>
      <w:r>
        <w:rPr>
          <w:rFonts w:ascii="Amiri" w:hAnsi="Amiri" w:eastAsia="Amiri" w:cs="Amiri"/>
          <w:color w:val="111111"/>
          <w:sz w:val="28"/>
          <w:sz w:val="28"/>
          <w:szCs w:val="28"/>
          <w:rtl w:val="true"/>
          <w:lang w:bidi="ar-SA"/>
        </w:rPr>
        <w:t>بِخُمِ</w:t>
      </w:r>
    </w:p>
    <w:p>
      <w:pPr>
        <w:pStyle w:val="BookText"/>
        <w:rPr/>
      </w:pPr>
      <w:r>
        <w:rPr>
          <w:rFonts w:ascii="Amiri" w:hAnsi="Amiri" w:eastAsia="Amiri" w:cs="Amiri"/>
          <w:color w:val="111111"/>
          <w:sz w:val="28"/>
          <w:sz w:val="28"/>
          <w:szCs w:val="28"/>
          <w:rtl w:val="true"/>
          <w:lang w:bidi="ar-SA"/>
        </w:rPr>
        <w:t>وَاسْمَعْ بِالرَّسُولِ مُنادياً</w:t>
      </w:r>
    </w:p>
    <w:p>
      <w:pPr>
        <w:pStyle w:val="BookText"/>
        <w:rPr/>
      </w:pPr>
      <w:r>
        <w:rPr>
          <w:rFonts w:ascii="Amiri" w:hAnsi="Amiri" w:eastAsia="Amiri" w:cs="Amiri"/>
          <w:color w:val="111111"/>
          <w:sz w:val="28"/>
          <w:sz w:val="28"/>
          <w:szCs w:val="28"/>
          <w:rtl w:val="true"/>
          <w:lang w:bidi="ar-SA"/>
        </w:rPr>
        <w:t>يَقُولْ</w:t>
      </w:r>
    </w:p>
    <w:p>
      <w:pPr>
        <w:pStyle w:val="BookText"/>
        <w:rPr/>
      </w:pPr>
      <w:r>
        <w:rPr>
          <w:rFonts w:ascii="Amiri" w:hAnsi="Amiri" w:eastAsia="Amiri" w:cs="Amiri"/>
          <w:color w:val="111111"/>
          <w:sz w:val="28"/>
          <w:sz w:val="28"/>
          <w:szCs w:val="28"/>
          <w:rtl w:val="true"/>
          <w:lang w:bidi="ar-SA"/>
        </w:rPr>
        <w:t>فَمَنْ مُولاكُمْ وَ وليُّكُمْ</w:t>
      </w:r>
    </w:p>
    <w:p>
      <w:pPr>
        <w:pStyle w:val="BookText"/>
        <w:rPr/>
      </w:pPr>
      <w:r>
        <w:rPr>
          <w:rFonts w:ascii="Amiri" w:hAnsi="Amiri" w:eastAsia="Amiri" w:cs="Amiri"/>
          <w:color w:val="111111"/>
          <w:sz w:val="28"/>
          <w:sz w:val="28"/>
          <w:szCs w:val="28"/>
          <w:rtl w:val="true"/>
          <w:lang w:bidi="ar-SA"/>
        </w:rPr>
        <w:t>فَقالُوا</w:t>
      </w:r>
    </w:p>
    <w:p>
      <w:pPr>
        <w:pStyle w:val="BookText"/>
        <w:rPr/>
      </w:pPr>
      <w:r>
        <w:rPr>
          <w:rFonts w:ascii="Amiri" w:hAnsi="Amiri" w:eastAsia="Amiri" w:cs="Amiri"/>
          <w:color w:val="111111"/>
          <w:sz w:val="28"/>
          <w:sz w:val="28"/>
          <w:szCs w:val="28"/>
          <w:rtl w:val="true"/>
          <w:lang w:bidi="ar-SA"/>
        </w:rPr>
        <w:t>وَ لا يَبْدوا هُناكَ التَعادِيا</w:t>
      </w:r>
    </w:p>
    <w:p>
      <w:pPr>
        <w:pStyle w:val="BookText"/>
        <w:rPr/>
      </w:pPr>
      <w:r>
        <w:rPr>
          <w:rFonts w:ascii="Amiri" w:hAnsi="Amiri" w:eastAsia="Amiri" w:cs="Amiri"/>
          <w:color w:val="111111"/>
          <w:sz w:val="28"/>
          <w:sz w:val="28"/>
          <w:szCs w:val="28"/>
          <w:rtl w:val="true"/>
          <w:lang w:bidi="ar-SA"/>
        </w:rPr>
        <w:t>اِلهُكَ</w:t>
      </w:r>
    </w:p>
    <w:p>
      <w:pPr>
        <w:pStyle w:val="BookText"/>
        <w:rPr/>
      </w:pPr>
      <w:r>
        <w:rPr>
          <w:rFonts w:ascii="Amiri" w:hAnsi="Amiri" w:eastAsia="Amiri" w:cs="Amiri"/>
          <w:color w:val="111111"/>
          <w:sz w:val="28"/>
          <w:sz w:val="28"/>
          <w:szCs w:val="28"/>
          <w:rtl w:val="true"/>
          <w:lang w:bidi="ar-SA"/>
        </w:rPr>
        <w:t>مولانا وَ اَنْتَ وَليّنا</w:t>
      </w:r>
    </w:p>
    <w:p>
      <w:pPr>
        <w:pStyle w:val="BookText"/>
        <w:rPr/>
      </w:pPr>
      <w:r>
        <w:rPr>
          <w:rFonts w:ascii="Amiri" w:hAnsi="Amiri" w:eastAsia="Amiri" w:cs="Amiri"/>
          <w:color w:val="111111"/>
          <w:sz w:val="28"/>
          <w:sz w:val="28"/>
          <w:szCs w:val="28"/>
          <w:rtl w:val="true"/>
          <w:lang w:bidi="ar-SA"/>
        </w:rPr>
        <w:t>وَلَنْ</w:t>
      </w:r>
    </w:p>
    <w:p>
      <w:pPr>
        <w:pStyle w:val="BookText"/>
        <w:rPr/>
      </w:pPr>
      <w:r>
        <w:rPr>
          <w:rFonts w:ascii="Amiri" w:hAnsi="Amiri" w:eastAsia="Amiri" w:cs="Amiri"/>
          <w:color w:val="111111"/>
          <w:sz w:val="28"/>
          <w:sz w:val="28"/>
          <w:szCs w:val="28"/>
          <w:rtl w:val="true"/>
          <w:lang w:bidi="ar-SA"/>
        </w:rPr>
        <w:t>تَجِدَّنَ مِنّا لَكَ الْيَومَ عاصِيا</w:t>
      </w:r>
    </w:p>
    <w:p>
      <w:pPr>
        <w:pStyle w:val="BookText"/>
        <w:rPr/>
      </w:pPr>
      <w:r>
        <w:rPr>
          <w:rFonts w:ascii="Amiri" w:hAnsi="Amiri" w:eastAsia="Amiri" w:cs="Amiri"/>
          <w:color w:val="111111"/>
          <w:sz w:val="28"/>
          <w:sz w:val="28"/>
          <w:szCs w:val="28"/>
          <w:rtl w:val="true"/>
          <w:lang w:bidi="ar-SA"/>
        </w:rPr>
        <w:t>هُناكَ</w:t>
      </w:r>
    </w:p>
    <w:p>
      <w:pPr>
        <w:pStyle w:val="BookText"/>
        <w:rPr/>
      </w:pPr>
      <w:r>
        <w:rPr>
          <w:rFonts w:ascii="Amiri" w:hAnsi="Amiri" w:eastAsia="Amiri" w:cs="Amiri"/>
          <w:color w:val="111111"/>
          <w:sz w:val="28"/>
          <w:sz w:val="28"/>
          <w:szCs w:val="28"/>
          <w:rtl w:val="true"/>
          <w:lang w:bidi="ar-SA"/>
        </w:rPr>
        <w:t>دُعا اَللهُمَّ وَ الِ وَليَّهُ</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كُنْ لِلَّذي عادي عليّاً مُعادِيا</w:t>
      </w:r>
    </w:p>
    <w:p>
      <w:pPr>
        <w:pStyle w:val="BookText"/>
        <w:rPr/>
      </w:pPr>
      <w:r>
        <w:rPr>
          <w:rFonts w:ascii="Amiri" w:hAnsi="Amiri" w:eastAsia="Amiri" w:cs="Amiri"/>
          <w:color w:val="111111"/>
          <w:sz w:val="28"/>
          <w:sz w:val="28"/>
          <w:szCs w:val="28"/>
          <w:rtl w:val="true"/>
          <w:lang w:bidi="ar-SA"/>
        </w:rPr>
        <w:t>فَمَنْ</w:t>
      </w:r>
    </w:p>
    <w:p>
      <w:pPr>
        <w:pStyle w:val="BookText"/>
        <w:rPr/>
      </w:pPr>
      <w:r>
        <w:rPr>
          <w:rFonts w:ascii="Amiri" w:hAnsi="Amiri" w:eastAsia="Amiri" w:cs="Amiri"/>
          <w:color w:val="111111"/>
          <w:sz w:val="28"/>
          <w:sz w:val="28"/>
          <w:szCs w:val="28"/>
          <w:rtl w:val="true"/>
          <w:lang w:bidi="ar-SA"/>
        </w:rPr>
        <w:t>كُنْتُمْ مولاهُ فَهذا وليَّهُ</w:t>
      </w:r>
    </w:p>
    <w:p>
      <w:pPr>
        <w:pStyle w:val="BookText"/>
        <w:rPr/>
      </w:pPr>
      <w:r>
        <w:rPr>
          <w:rFonts w:ascii="Amiri" w:hAnsi="Amiri" w:eastAsia="Amiri" w:cs="Amiri"/>
          <w:color w:val="111111"/>
          <w:sz w:val="28"/>
          <w:sz w:val="28"/>
          <w:szCs w:val="28"/>
          <w:rtl w:val="true"/>
          <w:lang w:bidi="ar-SA"/>
        </w:rPr>
        <w:t>فَكُونوا</w:t>
      </w:r>
    </w:p>
    <w:p>
      <w:pPr>
        <w:pStyle w:val="BookText"/>
        <w:rPr/>
      </w:pPr>
      <w:r>
        <w:rPr>
          <w:rFonts w:ascii="Amiri" w:hAnsi="Amiri" w:eastAsia="Amiri" w:cs="Amiri"/>
          <w:color w:val="111111"/>
          <w:sz w:val="28"/>
          <w:sz w:val="28"/>
          <w:szCs w:val="28"/>
          <w:rtl w:val="true"/>
          <w:lang w:bidi="ar-SA"/>
        </w:rPr>
        <w:t>لَهُ اَنْصارَ صِدْقٍ مُواليا</w:t>
      </w:r>
    </w:p>
    <w:p>
      <w:pPr>
        <w:pStyle w:val="BookText"/>
        <w:rPr/>
      </w:pPr>
      <w:r>
        <w:rPr>
          <w:rFonts w:ascii="Amiri" w:hAnsi="Amiri" w:eastAsia="Amiri" w:cs="Amiri"/>
          <w:color w:val="111111"/>
          <w:sz w:val="28"/>
          <w:sz w:val="28"/>
          <w:szCs w:val="28"/>
          <w:rtl w:val="true"/>
          <w:lang w:bidi="ar-SA"/>
        </w:rPr>
        <w:t>فَقالَ</w:t>
      </w:r>
    </w:p>
    <w:p>
      <w:pPr>
        <w:pStyle w:val="BookText"/>
        <w:rPr/>
      </w:pPr>
      <w:r>
        <w:rPr>
          <w:rFonts w:ascii="Amiri" w:hAnsi="Amiri" w:eastAsia="Amiri" w:cs="Amiri"/>
          <w:color w:val="111111"/>
          <w:sz w:val="28"/>
          <w:sz w:val="28"/>
          <w:szCs w:val="28"/>
          <w:rtl w:val="true"/>
          <w:lang w:bidi="ar-SA"/>
        </w:rPr>
        <w:t>لَهُ قُمْ يا عليُّ فَأِنَّني</w:t>
      </w:r>
    </w:p>
    <w:p>
      <w:pPr>
        <w:pStyle w:val="BookText"/>
        <w:rPr/>
      </w:pPr>
      <w:r>
        <w:rPr>
          <w:rFonts w:ascii="Amiri" w:hAnsi="Amiri" w:eastAsia="Amiri" w:cs="Amiri"/>
          <w:color w:val="111111"/>
          <w:sz w:val="28"/>
          <w:sz w:val="28"/>
          <w:szCs w:val="28"/>
          <w:rtl w:val="true"/>
          <w:lang w:bidi="ar-SA"/>
        </w:rPr>
        <w:t>رَضيتُكَ</w:t>
      </w:r>
    </w:p>
    <w:p>
      <w:pPr>
        <w:pStyle w:val="BookText"/>
        <w:rPr/>
      </w:pPr>
      <w:r>
        <w:rPr>
          <w:rFonts w:ascii="Amiri" w:hAnsi="Amiri" w:eastAsia="Amiri" w:cs="Amiri"/>
          <w:color w:val="111111"/>
          <w:sz w:val="28"/>
          <w:sz w:val="28"/>
          <w:szCs w:val="28"/>
          <w:rtl w:val="true"/>
          <w:lang w:bidi="ar-SA"/>
        </w:rPr>
        <w:t>مِنْ بَعْدي اِماماً وَ هاديا</w:t>
      </w:r>
    </w:p>
    <w:p>
      <w:pPr>
        <w:pStyle w:val="BookText"/>
        <w:rPr/>
      </w:pPr>
      <w:r>
        <w:rPr>
          <w:rFonts w:ascii="Amiri" w:hAnsi="Amiri" w:eastAsia="Amiri" w:cs="Amiri"/>
          <w:color w:val="111111"/>
          <w:sz w:val="28"/>
          <w:sz w:val="28"/>
          <w:szCs w:val="28"/>
          <w:rtl w:val="true"/>
          <w:lang w:bidi="ar-SA"/>
        </w:rPr>
        <w:t>فَيا</w:t>
      </w:r>
    </w:p>
    <w:p>
      <w:pPr>
        <w:pStyle w:val="BookText"/>
        <w:rPr/>
      </w:pPr>
      <w:r>
        <w:rPr>
          <w:rFonts w:ascii="Amiri" w:hAnsi="Amiri" w:eastAsia="Amiri" w:cs="Amiri"/>
          <w:color w:val="111111"/>
          <w:sz w:val="28"/>
          <w:sz w:val="28"/>
          <w:szCs w:val="28"/>
          <w:rtl w:val="true"/>
          <w:lang w:bidi="ar-SA"/>
        </w:rPr>
        <w:t>رَبِّ انْصُرْنا ناصِريهِ لِنَصْرِهِ</w:t>
      </w:r>
    </w:p>
    <w:p>
      <w:pPr>
        <w:pStyle w:val="BookText"/>
        <w:rPr/>
      </w:pPr>
      <w:r>
        <w:rPr>
          <w:rFonts w:ascii="Amiri" w:hAnsi="Amiri" w:eastAsia="Amiri" w:cs="Amiri"/>
          <w:color w:val="111111"/>
          <w:sz w:val="28"/>
          <w:sz w:val="28"/>
          <w:szCs w:val="28"/>
          <w:rtl w:val="true"/>
          <w:lang w:bidi="ar-SA"/>
        </w:rPr>
        <w:t>اِمامٌ</w:t>
      </w:r>
    </w:p>
    <w:p>
      <w:pPr>
        <w:pStyle w:val="BookText"/>
        <w:rPr/>
      </w:pPr>
      <w:r>
        <w:rPr>
          <w:rFonts w:ascii="Amiri" w:hAnsi="Amiri" w:eastAsia="Amiri" w:cs="Amiri"/>
          <w:color w:val="111111"/>
          <w:sz w:val="28"/>
          <w:sz w:val="28"/>
          <w:szCs w:val="28"/>
          <w:rtl w:val="true"/>
          <w:lang w:bidi="ar-SA"/>
        </w:rPr>
        <w:t>هُديً كَالبَدْرِ تَجْلوا الدَّياجِيا</w:t>
      </w:r>
    </w:p>
    <w:p>
      <w:pPr>
        <w:pStyle w:val="BookText"/>
        <w:rPr/>
      </w:pPr>
      <w:r>
        <w:rPr>
          <w:rFonts w:ascii="Amiri" w:hAnsi="Amiri" w:eastAsia="Amiri" w:cs="Amiri"/>
          <w:color w:val="111111"/>
          <w:sz w:val="28"/>
          <w:sz w:val="28"/>
          <w:szCs w:val="28"/>
          <w:rtl w:val="true"/>
          <w:lang w:bidi="ar-SA"/>
        </w:rPr>
        <w:t>فَخُصَّ</w:t>
      </w:r>
    </w:p>
    <w:p>
      <w:pPr>
        <w:pStyle w:val="BookText"/>
        <w:rPr/>
      </w:pPr>
      <w:r>
        <w:rPr>
          <w:rFonts w:ascii="Amiri" w:hAnsi="Amiri" w:eastAsia="Amiri" w:cs="Amiri"/>
          <w:color w:val="111111"/>
          <w:sz w:val="28"/>
          <w:sz w:val="28"/>
          <w:szCs w:val="28"/>
          <w:rtl w:val="true"/>
          <w:lang w:bidi="ar-SA"/>
        </w:rPr>
        <w:t>بِها دُونَ البَريَّةِ كُلِّها</w:t>
      </w:r>
    </w:p>
    <w:p>
      <w:pPr>
        <w:pStyle w:val="BookText"/>
        <w:rPr/>
      </w:pPr>
      <w:r>
        <w:rPr>
          <w:rFonts w:ascii="Amiri" w:hAnsi="Amiri" w:eastAsia="Amiri" w:cs="Amiri"/>
          <w:color w:val="111111"/>
          <w:sz w:val="28"/>
          <w:sz w:val="28"/>
          <w:szCs w:val="28"/>
          <w:rtl w:val="true"/>
          <w:lang w:bidi="ar-SA"/>
        </w:rPr>
        <w:t>عَلِيّاً</w:t>
      </w:r>
    </w:p>
    <w:p>
      <w:pPr>
        <w:pStyle w:val="BookText"/>
        <w:rPr/>
      </w:pPr>
      <w:r>
        <w:rPr>
          <w:rFonts w:ascii="Amiri" w:hAnsi="Amiri" w:eastAsia="Amiri" w:cs="Amiri"/>
          <w:color w:val="111111"/>
          <w:sz w:val="28"/>
          <w:sz w:val="28"/>
          <w:szCs w:val="28"/>
          <w:rtl w:val="true"/>
          <w:lang w:bidi="ar-SA"/>
        </w:rPr>
        <w:t>وَ سَمّاهُ الوَزيرَ الْمُؤاخِيا</w:t>
      </w:r>
    </w:p>
    <w:p>
      <w:pPr>
        <w:pStyle w:val="BookText"/>
        <w:rPr/>
      </w:pPr>
      <w:r>
        <w:rPr>
          <w:rFonts w:ascii="Amiri" w:hAnsi="Amiri" w:eastAsia="Amiri" w:cs="Amiri"/>
          <w:color w:val="111111"/>
          <w:sz w:val="28"/>
          <w:sz w:val="28"/>
          <w:szCs w:val="28"/>
          <w:rtl w:val="true"/>
          <w:lang w:bidi="ar-SA"/>
        </w:rPr>
        <w:t xml:space="preserve">مِنهج الصّادقين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روز غدير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ندا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بيابان خُمّ و در حالي كه ، شخص پيامبر منادي بود به آن ها شنوايند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مولا و صاحب اختيار شما ؟ آن ها بدون اين كه ، در برابر اين سوال اظهار جهل كنند بيدرنگ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 تو مولاي ما است و تو صاحب اختيارمائي ، هم اكنون هيچ گردنكشي در برابر ولايت تو از جمعيت ما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علي بِايست ، به درستي كه من خشنودم از اين كه ، تو بعد از من امام و رهبر مردم باشي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من مولاي او هستم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و صاحب اختيار اوست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يار باصفا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دوست بدار دوست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هر آن كس را كه ، نسبت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بورزد دشمن باش</w:t>
      </w:r>
      <w:bookmarkStart w:id="209" w:name="pg17071_183508"/>
    </w:p>
    <w:p>
      <w:pPr>
        <w:pStyle w:val="BookText"/>
        <w:rPr/>
      </w:pPr>
      <w:bookmarkEnd w:id="209"/>
      <w:r>
        <w:rPr>
          <w:rFonts w:ascii="IRNazanin" w:hAnsi="IRNazanin" w:eastAsia="IRNazanin"/>
          <w:color w:val="111111"/>
          <w:sz w:val="28"/>
          <w:sz w:val="28"/>
          <w:szCs w:val="28"/>
          <w:rtl w:val="true"/>
          <w:lang w:bidi="fa-IR"/>
        </w:rPr>
        <w:t xml:space="preserve">زيرا قبل از آن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اَلَسْتُ اَوْلي با لِمُؤمنينَ مِنْ اَنْفُسِهِم ، و اين كلمه صريح است به اين كه ، مقصود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اعلام ابلاغ رياست عامّه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دين و دنياي ملّت مسلمان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همچنانكه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مؤمنين نسبت به تصرّف در امور ديني و مادّي ، فردي و اجتماعي آن ها اَوْلي است همچنين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بعد از آن حضرت نسبت به تصرف در كليّه امور ملّت اسلام، از خود آن ها اَوْلي مي باشد زيرا وقتي كه چيزي را نازل منزله چيز ديگر و يا شخصي را نازل منزله شخص ديگر در جهتي دانستيم در آن جهت آن دو شخص بايد وحدت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گفتيم زيد مثل شير است، در شجاعت ، لازمه آن اين است كه همان شجاعتي كه براي شير ثابت است براي زيد هم ثابت باشد و تنزيل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ولايت در حديث صريح تر است از تنزيل زيد به منزله شير در مثال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خلاصه جمله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مطلق همان ولايتي را كه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 بود ، براي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بنابراين چگونه مي شود شهادت كسي را كه او از نظر ولايت بر ملّت اسلام در حكم خود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ردّ كرد ؟ آيا امكان دارد شهادت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قضيه اي مردود قرار بگيرد ؟ هرگز پس شهادت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كه در ولايت بر مسلمانان به منزله شخص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نبايد ردّ شود </w:t>
      </w:r>
      <w:r>
        <w:rPr>
          <w:rFonts w:eastAsia="IRNazanin" w:cs="IRNazanin"/>
          <w:color w:val="111111"/>
          <w:sz w:val="28"/>
          <w:szCs w:val="28"/>
          <w:rtl w:val="true"/>
          <w:lang w:bidi="fa-IR"/>
        </w:rPr>
        <w:t>.</w:t>
      </w:r>
    </w:p>
    <w:p>
      <w:pPr>
        <w:pStyle w:val="Heading4"/>
        <w:numPr>
          <w:ilvl w:val="3"/>
          <w:numId w:val="1"/>
        </w:numPr>
        <w:rPr/>
      </w:pPr>
      <w:bookmarkStart w:id="210" w:name="__RefHeading___Toc1408695_1878427129"/>
      <w:bookmarkStart w:id="211" w:name="_Toc77"/>
      <w:bookmarkEnd w:id="210"/>
      <w:r>
        <w:rPr/>
        <w:t>8</w:t>
      </w:r>
      <w:r>
        <w:rPr>
          <w:rtl w:val="true"/>
        </w:rPr>
        <w:t xml:space="preserve">- </w:t>
      </w:r>
      <w:r>
        <w:rPr>
          <w:rtl w:val="true"/>
        </w:rPr>
        <w:t xml:space="preserve">امام علي </w:t>
      </w:r>
      <w:r>
        <w:rPr>
          <w:rtl w:val="true"/>
        </w:rPr>
        <w:t>(</w:t>
      </w:r>
      <w:r>
        <w:rPr>
          <w:rtl w:val="true"/>
        </w:rPr>
        <w:t>علیه السلام</w:t>
      </w:r>
      <w:r>
        <w:rPr>
          <w:rtl w:val="true"/>
        </w:rPr>
        <w:t xml:space="preserve">) </w:t>
      </w:r>
      <w:r>
        <w:rPr>
          <w:rtl w:val="true"/>
        </w:rPr>
        <w:t xml:space="preserve">برادر پيامبر </w:t>
      </w:r>
      <w:r>
        <w:rPr>
          <w:rtl w:val="true"/>
        </w:rPr>
        <w:t>(</w:t>
      </w:r>
      <w:r>
        <w:rPr>
          <w:rtl w:val="true"/>
        </w:rPr>
        <w:t>صلی الله علیه و آله و سلم</w:t>
      </w:r>
      <w:r>
        <w:rPr>
          <w:rtl w:val="true"/>
        </w:rPr>
        <w:t>)</w:t>
      </w:r>
      <w:bookmarkEnd w:id="211"/>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مسند احمد حنبل و در صحاح و ساير كتب سنّي ها ، اين حديث با سندهاي مختلف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اصحاب خود اخوّت و برادري برقرار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بين تمام اصحاب برادري استوار فرمودي </w:t>
      </w:r>
    </w:p>
    <w:p>
      <w:pPr>
        <w:pStyle w:val="BookText"/>
        <w:rPr/>
      </w:pPr>
      <w:r>
        <w:rPr>
          <w:rFonts w:ascii="IRNazanin" w:hAnsi="IRNazanin" w:eastAsia="IRNazanin"/>
          <w:color w:val="111111"/>
          <w:sz w:val="28"/>
          <w:sz w:val="28"/>
          <w:szCs w:val="28"/>
          <w:rtl w:val="true"/>
          <w:lang w:bidi="fa-IR"/>
        </w:rPr>
        <w:t xml:space="preserve">و مرا با كسي برادر نساختي ،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براي خود باقي گذاردم تو برادر من در دنيا و آخرت هستي </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مهاجرين و انصار اخوّت برقرار فرمود و هر فرد مهاجر را با فردي از انصار انتخاب مي فرمود و روي اين حساب بايد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از مهاجرين بود با يك نفر از انصار ، برادر كند و براي خود نيز برادري از انصار انتخاب فرمايد ولي در عين حال چنين نكرد و در وحله دوّم هم برادر خود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معرّفي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سواي نبوّت و پيامبري براي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كفو و هم دوستي غير از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وجود نداشت و شاعر معروف ازدي زيبا سروده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ذاتُ كَذاتِهِ لوْلا اِنَّما مِثْلُها لَما آخاها</w:t>
      </w:r>
    </w:p>
    <w:p>
      <w:pPr>
        <w:pStyle w:val="BookText"/>
        <w:rPr/>
      </w:pPr>
      <w:r>
        <w:rPr>
          <w:rFonts w:ascii="IRNazanin" w:hAnsi="IRNazanin" w:eastAsia="IRNazanin"/>
          <w:color w:val="111111"/>
          <w:sz w:val="28"/>
          <w:sz w:val="28"/>
          <w:szCs w:val="28"/>
          <w:rtl w:val="true"/>
          <w:lang w:bidi="fa-IR"/>
        </w:rPr>
        <w:t xml:space="preserve">يا علي براي تو ذاتي است مِثل ذات پيغمبر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تو مثل ذات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فضل بن روزبهان در كتاب خود ، بطال الباطل كه ، در ردّ شيعه و محبّت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با اين كه ،ناصبي</w:t>
      </w:r>
    </w:p>
    <w:p>
      <w:pPr>
        <w:pStyle w:val="BookText"/>
        <w:rPr/>
      </w:pPr>
      <w:r>
        <w:rPr>
          <w:rFonts w:ascii="IRNazanin" w:hAnsi="IRNazanin" w:eastAsia="IRNazanin"/>
          <w:color w:val="111111"/>
          <w:sz w:val="28"/>
          <w:sz w:val="28"/>
          <w:szCs w:val="28"/>
          <w:rtl w:val="true"/>
          <w:lang w:bidi="fa-IR"/>
        </w:rPr>
        <w:t xml:space="preserve">و دشمن مولا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در عين حال، در آن كتاب مي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برادري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معتبر و مشهوري است و شكيّ نيست كه ،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 او بوده و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آن حضرت را بسيار دوست مي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اين مطالب از كتاب هاي صحاح ما و مدارك مذهب ما أخذ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مي گوئيم مقتضي اين بيان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مورد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اَخي وَ اَنا اَخُوك فيِ الدُّنيا وَ الآخِرَةِ</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برادر مني و من برادر توأم در دنيا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 در تمام كمالات ملكوتي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غير از مقام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همدوش و مرادف بوده است و الّا اگر مراد از اين اخوّت برادري ايماني و تساوي اجتماعي باشد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مؤمنين اين برادري 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نبود كه ،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اين بيان از سايرين مستثني كند ، پس بنابراين آن كسي كه ، برادر و همدوش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شهادت و گواهيش تكذيب كند در نزد خدا چه عذري مي آوري و بعد از اين كه ، شهادت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212" w:name="pg17071_183510"/>
    </w:p>
    <w:p>
      <w:pPr>
        <w:pStyle w:val="BookText"/>
        <w:rPr/>
      </w:pPr>
      <w:bookmarkEnd w:id="212"/>
      <w:r>
        <w:rPr>
          <w:rFonts w:ascii="IRNazanin" w:hAnsi="IRNazanin" w:eastAsia="IRNazanin"/>
          <w:color w:val="111111"/>
          <w:sz w:val="28"/>
          <w:sz w:val="28"/>
          <w:szCs w:val="28"/>
          <w:rtl w:val="true"/>
          <w:lang w:bidi="fa-IR"/>
        </w:rPr>
        <w:t xml:space="preserve">را ردّ كنند ، ديگر فضيلت و اهميّتي در اجتماع براي برادر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نشده اند و با اين كه، فضائل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شماره نيست فضيلت اخوّت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فضيلت نفسيّت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 آيه مباهله فضيلت مشابهت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ولايت فضيلت عصمت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 آيه تطهير فضيلت بودن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هارون نسبت به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فضيلت اخير دلالت مي كند همان موقعيّتي را كه ، هارون از نظر نسبت به موسي در بني اسرائيل داشت ،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همان موقعيّت را از نظر نسبت به پيغمبر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 و ملّت اسلام مستحق است آيا اگر در بني اسرائيل هارون در خصوص جريان گواهي مي داد امكان داشت بني اسرائيل شهادت وي را رد كنند ؟ هرگز زيرا برحسب آن چه كه ، در قرآن است هارون در غياب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باقيه در بني اسرائيل بود پس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غياب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باقيه در امّت اسلام بوده است، پس چگونه شهادت آن حضرت مردود قرار گرفت ؟ شگفتا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و روايات نتوانست جلوگيري ابي بكر باشد كه ، شهادت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ردّ نكند و فدك را از دست حضرت فاطمة زهراي مرضيّه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نسازد ؟</w:t>
      </w:r>
    </w:p>
    <w:p>
      <w:pPr>
        <w:pStyle w:val="Heading4"/>
        <w:numPr>
          <w:ilvl w:val="3"/>
          <w:numId w:val="1"/>
        </w:numPr>
        <w:rPr/>
      </w:pPr>
      <w:bookmarkStart w:id="213" w:name="__RefHeading___Toc1408697_1878427129"/>
      <w:bookmarkStart w:id="214" w:name="_Toc78"/>
      <w:bookmarkEnd w:id="213"/>
      <w:r>
        <w:rPr>
          <w:rtl w:val="true"/>
        </w:rPr>
        <w:t>سخن شهرستاني در اين زمينه چيست ؟</w:t>
      </w:r>
      <w:bookmarkEnd w:id="214"/>
    </w:p>
    <w:p>
      <w:pPr>
        <w:pStyle w:val="BookText"/>
        <w:rPr/>
      </w:pPr>
      <w:r>
        <w:rPr>
          <w:rFonts w:ascii="IRNazanin" w:hAnsi="IRNazanin" w:eastAsia="IRNazanin"/>
          <w:color w:val="111111"/>
          <w:sz w:val="28"/>
          <w:sz w:val="28"/>
          <w:szCs w:val="28"/>
          <w:rtl w:val="true"/>
          <w:lang w:bidi="fa-IR"/>
        </w:rPr>
        <w:t xml:space="preserve">ج شهرستاني مي نويسد در ايام بيماري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 به رحلت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انجاميد و در هنگام رحلت و پس از آن اختلاف و نزاع پيش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و قلم بياوريد تا چيزي برايتان بنويسم كه ، پس از من گمراه نشويد عمر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براي ما كافي است در آن جلسه ميان حاضران نزاع و مجادله درگرفت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حال بيماري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مَنْ تَخَلَّفَ عَنْ جَيْشِ اُسامة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لعنت كند كسي را كه از لشكر اُسامة تخلّف كند </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جَهِزّوا جَيْشَ اُسامَةَ ، تخلف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نتيجة مسلّم تاريخ است و بايد مردم مسلمان با كمال بي طرفي به اين جريان متوجّه شده و خودشان از اين جريان مطلب را بفهمند كه ، تخلّف اين افراد با چه كسي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ابي بكر و عمر و عدّه اي ديگر از جيش و لشكر اسامه تخلّف كردند و برگشتند و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آنان خشمگين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مورّخان و سيره نويسان اين حكايت تخلّف از فرمان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چنين و لشكر اسامة بن زيد را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ابن سعد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الدرجات الرفيعة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التاج الجامع للأصول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حياة الصحابة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يعقوبي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كامل ابن اثير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رجال كشي ص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الرجال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مسعودي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چاپ قديم</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بعضي گفتند واجب است امر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امتثال كنيم و برخي </w:t>
      </w:r>
      <w:bookmarkStart w:id="215" w:name="pg17071_183511"/>
    </w:p>
    <w:p>
      <w:pPr>
        <w:pStyle w:val="BookText"/>
        <w:rPr/>
      </w:pPr>
      <w:bookmarkEnd w:id="215"/>
      <w:r>
        <w:rPr>
          <w:rFonts w:ascii="IRNazanin" w:hAnsi="IRNazanin" w:eastAsia="IRNazanin"/>
          <w:color w:val="111111"/>
          <w:sz w:val="28"/>
          <w:sz w:val="28"/>
          <w:szCs w:val="28"/>
          <w:rtl w:val="true"/>
          <w:lang w:bidi="fa-IR"/>
        </w:rPr>
        <w:t xml:space="preserve">ديگر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شده است ما دلمان نمي آيد از او جدا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نقشه سياسي آنان بوده و فكر دسيسه در سرداشتند واين عذر بدتر از گناه مي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حضرت از دنيا رفت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است با شمشير او را مُجاب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بر سر محل دفن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 امامت كردند ، انصار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 امير و منكم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يك امير از ما هم يك امير</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فدك وارث بردن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پديد آمد ،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ملك يا ارث خود مي دانست و در مقابل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مَعاشِرُ الأنبياء لانُوَّرِثُ </w:t>
      </w:r>
      <w:r>
        <w:rPr>
          <w:rFonts w:eastAsia="IRNazanin" w:cs="IRNazanin"/>
          <w:color w:val="111111"/>
          <w:sz w:val="28"/>
          <w:szCs w:val="28"/>
          <w:rtl w:val="true"/>
          <w:lang w:bidi="fa-IR"/>
        </w:rPr>
        <w:t>. . .»</w:t>
      </w:r>
    </w:p>
    <w:p>
      <w:pPr>
        <w:pStyle w:val="Heading4"/>
        <w:numPr>
          <w:ilvl w:val="3"/>
          <w:numId w:val="1"/>
        </w:numPr>
        <w:rPr/>
      </w:pPr>
      <w:bookmarkStart w:id="216" w:name="__RefHeading___Toc1408699_1878427129"/>
      <w:bookmarkStart w:id="217" w:name="_Toc79"/>
      <w:bookmarkEnd w:id="216"/>
      <w:r>
        <w:rPr>
          <w:rtl w:val="true"/>
        </w:rPr>
        <w:t>سخن عايشه ، در اين مورد</w:t>
      </w:r>
      <w:bookmarkEnd w:id="217"/>
    </w:p>
    <w:p>
      <w:pPr>
        <w:pStyle w:val="BookText"/>
        <w:rPr/>
      </w:pPr>
      <w:r>
        <w:rPr>
          <w:rFonts w:ascii="IRNazanin" w:hAnsi="IRNazanin" w:eastAsia="IRNazanin"/>
          <w:color w:val="111111"/>
          <w:sz w:val="28"/>
          <w:sz w:val="28"/>
          <w:szCs w:val="28"/>
          <w:rtl w:val="true"/>
          <w:lang w:bidi="fa-IR"/>
        </w:rPr>
        <w:t xml:space="preserve">اِبن شبه از عايشه روايت مي كند كه ،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را فرستاد نزد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چيز از او مطالبه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باقي ماندة خمس خيبر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اما پدرم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نُوَّرثُ ما تَرَكْناه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صدقه اي به عنوان ارث به جاي نمي 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خشمگين شد و تا پايان عمر خويش با او سخن نگفت و هنگامي كه ، از دنيا رفت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نماز خواند و او را شبانه دفن كرد و پدرم را خبر نكرد </w:t>
      </w:r>
      <w:r>
        <w:rPr>
          <w:rStyle w:val="FootnoteAnchor"/>
          <w:rtl w:val="true"/>
        </w:rPr>
        <w:footnoteReference w:id="380"/>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تشييد المطاعِن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از منابع اهل تسنن را نام مي برد، مساله شهادت درباره فدك در آن ها ياد شده است ،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السقيفه و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فقالت فاطمة اِنَّ فدكَ وَهَبَهالي </w:t>
      </w:r>
      <w:bookmarkStart w:id="218" w:name="pg17071_183512"/>
    </w:p>
    <w:p>
      <w:pPr>
        <w:pStyle w:val="BookText"/>
        <w:rPr/>
      </w:pPr>
      <w:bookmarkEnd w:id="218"/>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ابي بكر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بخشيد 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كسي به اين مطلبگواهي مي دهد ؟ قال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يشهد بذلك ؟ </w:t>
      </w:r>
      <w:r>
        <w:rPr>
          <w:rFonts w:eastAsia="IRNazanin" w:cs="IRNazanin"/>
          <w:color w:val="111111"/>
          <w:sz w:val="28"/>
          <w:szCs w:val="28"/>
          <w:rtl w:val="true"/>
          <w:lang w:bidi="fa-IR"/>
        </w:rPr>
        <w:t xml:space="preserve">. . . » </w:t>
      </w:r>
      <w:r>
        <w:rPr>
          <w:rStyle w:val="FootnoteAnchor"/>
          <w:rtl w:val="true"/>
        </w:rPr>
        <w:footnoteReference w:id="381"/>
      </w: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خليفه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من مدعي مالي باشم كه در دست مسلمان ديگري باشد، از چه كسي شاهد مي خواهي ؟ از من كه مدّعي هستم يا از كسي كه در تصرف اوست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كه مدّعي هستي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ها است كه فدك در اختيار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زمان حيات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آن شده است پس چرا از او بيّنه و شاهد مي طلبي ؟ ابوبكر ساكت شد </w:t>
      </w:r>
      <w:r>
        <w:rPr>
          <w:rStyle w:val="FootnoteAnchor"/>
          <w:rtl w:val="true"/>
        </w:rPr>
        <w:footnoteReference w:id="382"/>
      </w:r>
    </w:p>
    <w:p>
      <w:pPr>
        <w:pStyle w:val="Heading4"/>
        <w:numPr>
          <w:ilvl w:val="3"/>
          <w:numId w:val="1"/>
        </w:numPr>
        <w:rPr/>
      </w:pPr>
      <w:bookmarkStart w:id="219" w:name="__RefHeading___Toc1408701_1878427129"/>
      <w:bookmarkStart w:id="220" w:name="_Toc80"/>
      <w:bookmarkEnd w:id="219"/>
      <w:r>
        <w:rPr>
          <w:rtl w:val="true"/>
        </w:rPr>
        <w:t>حكايت شگفت انگيز</w:t>
      </w:r>
      <w:bookmarkEnd w:id="220"/>
    </w:p>
    <w:p>
      <w:pPr>
        <w:pStyle w:val="BookText"/>
        <w:rPr/>
      </w:pPr>
      <w:r>
        <w:rPr>
          <w:rFonts w:ascii="IRNazanin" w:hAnsi="IRNazanin" w:eastAsia="IRNazanin"/>
          <w:color w:val="111111"/>
          <w:sz w:val="28"/>
          <w:sz w:val="28"/>
          <w:szCs w:val="28"/>
          <w:rtl w:val="true"/>
          <w:lang w:bidi="fa-IR"/>
        </w:rPr>
        <w:t xml:space="preserve">در كتاب نزهة الكلام به نقل از ابن عباس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به خانة ابوبكر رفتم عمربن خطّالب و چند نفر ديگر آن جا بودند ، ناگاه پيرمردي وارد شد و سلام كرد جوابش داديم ، 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پيرمرد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پيرمرد تكيه بر عصا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قصد حج دارم و مرا همسايه اي است كه،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حجّ مي روي، پس پيغام مرا به خليفة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زني ضعيغه ام و مرا پدري بود كه ، ياري ام مي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پدرم وفات يافت و مرزعه اي براي من گذاشت كه ، وجه معاش من و فرزندانم از آن بود، امير آن شهر مزرعه را از من گرفت و يكي از عُمّال خود را براي آن گماشت تا درآمد آن را بگيرد و به او برساند و از آن هيچ به من و فرزندانم نمي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ابوبكر گفت ننگ و كراهت باد بر آن غاصب فاجر ،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خليفة رسول الله كسي را بفرست</w:t>
      </w:r>
    </w:p>
    <w:p>
      <w:pPr>
        <w:pStyle w:val="BookText"/>
        <w:rPr/>
      </w:pPr>
      <w:r>
        <w:rPr>
          <w:rFonts w:ascii="Amiri" w:hAnsi="Amiri" w:eastAsia="Amiri" w:cs="Amiri"/>
          <w:color w:val="111111"/>
          <w:sz w:val="28"/>
          <w:sz w:val="28"/>
          <w:szCs w:val="28"/>
          <w:rtl w:val="true"/>
          <w:lang w:bidi="ar-SA"/>
        </w:rPr>
        <w:t xml:space="preserve">تا آن ظالم فاجر را بسزايي خود برساند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ديدم كه پيرمرد برگشت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 حقد الله فمن أظلم ممّن يظلم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پناه مي برم به خدا از دشمني و عداوت رسول خدا ، چه كسي از ظلم كننده بر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تر و فاجر تر است ؟ و ازآن خانه بيرون رفت 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برگردانيد </w:t>
      </w:r>
      <w:bookmarkStart w:id="221" w:name="pg17071_183513"/>
    </w:p>
    <w:p>
      <w:pPr>
        <w:pStyle w:val="BookText"/>
        <w:rPr/>
      </w:pPr>
      <w:bookmarkEnd w:id="221"/>
      <w:r>
        <w:rPr>
          <w:rFonts w:ascii="IRNazanin" w:hAnsi="IRNazanin" w:eastAsia="IRNazanin"/>
          <w:color w:val="111111"/>
          <w:sz w:val="28"/>
          <w:sz w:val="28"/>
          <w:szCs w:val="28"/>
          <w:rtl w:val="true"/>
          <w:lang w:bidi="fa-IR"/>
        </w:rPr>
        <w:t xml:space="preserve">و كسي را دنبال او فرستاد، اما پيرمرد را نديدند ابن عباس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رسيدم حضرت از اين داستان پرسيد و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خضر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2" w:name="__RefHeading___Toc1408703_1878427129"/>
      <w:bookmarkStart w:id="223" w:name="_Toc81"/>
      <w:bookmarkEnd w:id="222"/>
      <w:r>
        <w:rPr>
          <w:rtl w:val="true"/>
        </w:rPr>
        <w:t>پشيماني ابوبكر هنگام مرگ</w:t>
      </w:r>
      <w:bookmarkEnd w:id="223"/>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در مرض موتش گفت آگاه باشيد ، من بر هيچ چيز دنيا اسفناك نيستم مگر بر سه كرده خود كه، كاش انجام نمي دادم و بر سه نكرده كه ، كاش انجام مي دادم و بر سه چيز كه ، كاش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پرسيده بودم اما آن سه كه كاش نكرده بودم كاش در خانه فاطمة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نمي گشودم اگر چه براي تهيّة جنگ بسته شده بود، كاش فجاء را نسوزانيده بودم و او را فوراً كشته بودم و يا با كاميابي بني ساعده كار خلاف را بگردان عمر يا اَبي عبيده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انداخته بودم و يكي از آن ها خليفه شده بود و من و زير او شده بودم و اما آن سه كه ، نكرده بودم و اي كاش انجام مي دادم كاش روزي كه اشعت را اسير كردند و نزد من آوردند گردنش را زده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بگمانم مي رسد هيچ شر انگيزي را نمي بينيد مگر آن كه ، به او كمك مي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وقتي خالد را به جنگ مُرْتدّين فرستادم ، خودم هم به يكي از دهات پشت جبهه رفته بودم تا اگر مسلمانان پيروز مي شدند به چشم خود مي ديدم و اگر تدبيري به ضد آن ها مي شد ، در مقام جنگ با كمك بر مي آمدم و كاش وقتي خالدبن وليد را به جبهه جنگ شام فرستادم عمربن خطاب هم به جبهه جنگ خاور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عراق و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بودم تا هر دو دست خويش را از راست و چپ در راه خدا به كار وا داشته بودم و اما سه مطلبي كه ، كاش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پرسيده بودم كه امر خلافت بعد از او باكيست؟ تا در امر خلافت با كسي كه ، شايسته و اهل آن بود نزاع و كشمكش نكرده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از او پرسيده بودم كه ، آيا جماعت انصار مدينه هم در امر خلافت بهره و نصيبي دارند يا نه ، كاش درباره ميراث برادر و عم از آن حضرت پرسيده بودم كه در دل من راجع به آن نيازي است </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 xml:space="preserve">شرح و 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فجأة كه ابوبكر از سوزانيدش اظهار پشيماني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علامه مجلسي در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از كامل ابن اثير نقل كرده اين است كه ، فجأة سلمي بنام اياس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عبديا ليل پيش ابوبكر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اسلحه اي به من كمك بده تا با مرتدّين از اسلام بجنگم ابوبكر به او داد و دستور صادر كرد براي او، فجأة اسلحه را گرفت و برخلاف دستور ابوبكر به مسلمانان تاخت و رفت در جَواء كه آبي داشت مركز گرفت و نجيه را با لشكري فرستاد تا مسلمانان، سليم و عامر و هو ازن را ، غارت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ابوبكر رسيد ، طريف بن حاشي را خواست و به او دستور داد ، با جمعي به دفع او بپردازند و عبدالله بن قش حاشي را به مدد او فرستاد و آن ها به دنبال فجأة رفتند، او در جواء متحّصّن شد، با او جنگيدند تا نجيه كشته شد و خودش فرار كرد طريف او را گرفت و اسير كرد و پيش ابوبكر فرستاد ابوبكر دستور داد در مصلاي مدينه آتشي افروختند و او را دست و پا بسته در آتش سوختند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راجعه اشعث، در همان كتاب تاريخ كامل ابن اثير ، گفته كه ، بعد از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اشعت به قبيله كِندِه در يمن مُرتد شدند و چون قشون اسلام آن ها را تعقيب كرد در قلعه پناهنده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كاربر آن ها سخت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درخواست كرد كه ، هفتاد نفر را امان بدهند و تسليم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مطابق اين قرار داد تسليم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در موقع شمردن هفتاد تن كه در امان بودند خود را نشمرد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خود در قرار داد ، امان نيستي و تو را خواهيم كشت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بهتري تو را راهنمائي مي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وجودمن براي دفع دشمنانت كمك دريافت كن و خواهرت را هم به من تزويج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قبول كرد و خواهرش را به او داد و توبه اش را پذيرفت و بعد پشيمان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قضيه مالك بن نويره مسلمان و معتقد به ولايت و نبوّت هم معروف است كه، خالدبن وليد از طرف ابوبكر رفت به بهانه اين كه ، مالك بن نويره زكات نمي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زكات مي داد اما نه به حكومت ابوبكر ، چون حكومت او را قبول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خالد او را كشت و به ناموسش تجاوز كرد و اموال او را هم غارت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حكايت در تاريخ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سيره نويسان چه خاصّه و چه عامّه اين قضيه را نوشتند، رجوع به تاريخ و كتب سيره شود و اما اين پشيماني ابوبكر در بسياري از كتب شيعه و سنّي موجود است، </w:t>
      </w:r>
      <w:r>
        <w:rPr>
          <w:rStyle w:val="FootnoteAnchor"/>
          <w:rtl w:val="true"/>
        </w:rPr>
        <w:footnoteReference w:id="385"/>
      </w:r>
      <w:bookmarkStart w:id="224" w:name="pg17071_183515"/>
    </w:p>
    <w:p>
      <w:pPr>
        <w:pStyle w:val="Heading4"/>
        <w:numPr>
          <w:ilvl w:val="3"/>
          <w:numId w:val="1"/>
        </w:numPr>
        <w:rPr/>
      </w:pPr>
      <w:bookmarkStart w:id="225" w:name="__RefHeading___Toc1408705_1878427129"/>
      <w:bookmarkStart w:id="226" w:name="_Toc82"/>
      <w:bookmarkEnd w:id="224"/>
      <w:bookmarkEnd w:id="225"/>
      <w:r>
        <w:rPr>
          <w:rtl w:val="true"/>
        </w:rPr>
        <w:t>پشيماني عمر</w:t>
      </w:r>
      <w:bookmarkEnd w:id="226"/>
    </w:p>
    <w:p>
      <w:pPr>
        <w:pStyle w:val="BookText"/>
        <w:rPr/>
      </w:pPr>
      <w:r>
        <w:rPr>
          <w:rFonts w:ascii="IRNazanin" w:hAnsi="IRNazanin" w:eastAsia="IRNazanin"/>
          <w:color w:val="111111"/>
          <w:sz w:val="28"/>
          <w:sz w:val="28"/>
          <w:szCs w:val="28"/>
          <w:rtl w:val="true"/>
          <w:lang w:bidi="fa-IR"/>
        </w:rPr>
        <w:t xml:space="preserve">عن جابربن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عمر عند موته يقول اتوب الي الله من 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ردي رقيق لِيَمَنْ و من رجوعي عن جيش اُسامة بعد آن امره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علينا و من تعاقدنا علي اهل البيت اِذ قبض الله رسوله لا نولي منهم احداً </w:t>
      </w:r>
      <w:r>
        <w:rPr>
          <w:rStyle w:val="FootnoteAnchor"/>
          <w:rtl w:val="true"/>
        </w:rPr>
        <w:footnoteReference w:id="386"/>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جابربن عبدالله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هنگام مرگ پيش عمر حاضر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خدا از سه چيز توبه كارم از اين كه بندگاني كه ، مسلمانان از كفار يمن اسير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برگردانيده و آزاد مي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كه ،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اُسامه را فرمانده قشوني كرد كه ما در زير پرچم آن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كردم و به مدينه باز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كه ،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خانواده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بستيم كه ، نگذاريم هيچ كدام از آن ها بر ما فرمان گذار و پيشوا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روايتتأييد مي كند گفتة جمعي از تاريخ نگاران امروزي را كه ، حزبي در ميان اصحاب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به نام حزب سه جانبه كه، رهبرهاي آن عمر و ابي بكر و ابوعبيده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مرام و مسلك آن ها اين بوده كه ، بعد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نگذارند ،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 رئيس خانواده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خلافت بنشيند و مطابق عدالت و دستور قرآن حكومت اسلامي را به راه بِبَرَد</w:t>
      </w:r>
      <w:r>
        <w:rPr>
          <w:rFonts w:eastAsia="IRNazanin" w:cs="IRNazanin"/>
          <w:color w:val="111111"/>
          <w:sz w:val="28"/>
          <w:szCs w:val="28"/>
          <w:rtl w:val="true"/>
          <w:lang w:bidi="fa-IR"/>
        </w:rPr>
        <w:t xml:space="preserve">. </w:t>
      </w:r>
      <w:bookmarkStart w:id="227" w:name="pg17071_183516"/>
    </w:p>
    <w:p>
      <w:pPr>
        <w:pStyle w:val="Heading2"/>
        <w:numPr>
          <w:ilvl w:val="1"/>
          <w:numId w:val="1"/>
        </w:numPr>
        <w:rPr/>
      </w:pPr>
      <w:bookmarkStart w:id="228" w:name="__RefHeading___Toc1408707_1878427129"/>
      <w:bookmarkStart w:id="229" w:name="_Toc83"/>
      <w:bookmarkEnd w:id="227"/>
      <w:bookmarkEnd w:id="228"/>
      <w:r>
        <w:rPr>
          <w:rtl w:val="true"/>
        </w:rPr>
        <w:t xml:space="preserve">خطبه اوّل </w:t>
      </w:r>
      <w:r>
        <w:rPr>
          <w:rtl w:val="true"/>
        </w:rPr>
        <w:t xml:space="preserve">: </w:t>
      </w:r>
      <w:r>
        <w:rPr>
          <w:rtl w:val="true"/>
        </w:rPr>
        <w:t>احتجاج حضرت در مقابل مردم پس از غصب فدك</w:t>
      </w:r>
      <w:bookmarkEnd w:id="229"/>
    </w:p>
    <w:p>
      <w:pPr>
        <w:pStyle w:val="Heading3"/>
        <w:numPr>
          <w:ilvl w:val="2"/>
          <w:numId w:val="1"/>
        </w:numPr>
        <w:rPr/>
      </w:pPr>
      <w:bookmarkStart w:id="230" w:name="__RefHeading___Toc1408709_1878427129"/>
      <w:bookmarkStart w:id="231" w:name="_Toc84"/>
      <w:bookmarkEnd w:id="230"/>
      <w:r>
        <w:rPr>
          <w:rtl w:val="true"/>
        </w:rPr>
        <w:t>اشاره</w:t>
      </w:r>
      <w:bookmarkEnd w:id="231"/>
    </w:p>
    <w:p>
      <w:pPr>
        <w:pStyle w:val="BookText"/>
        <w:rPr/>
      </w:pPr>
      <w:r>
        <w:rPr>
          <w:rFonts w:ascii="Amiri" w:hAnsi="Amiri" w:eastAsia="Amiri" w:cs="Amiri"/>
          <w:color w:val="111111"/>
          <w:sz w:val="28"/>
          <w:sz w:val="28"/>
          <w:szCs w:val="28"/>
          <w:rtl w:val="true"/>
          <w:lang w:bidi="ar-SA"/>
        </w:rPr>
        <w:t xml:space="preserve">خطبه اوّل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احتجاج </w:t>
      </w:r>
      <w:r>
        <w:rPr>
          <w:rStyle w:val="FootnoteAnchor"/>
          <w:rtl w:val="true"/>
        </w:rPr>
        <w:footnoteReference w:id="387"/>
      </w:r>
      <w:r>
        <w:rPr>
          <w:rFonts w:ascii="IRNazanin" w:hAnsi="IRNazanin" w:eastAsia="IRNazanin"/>
          <w:color w:val="111111"/>
          <w:sz w:val="28"/>
          <w:sz w:val="28"/>
          <w:szCs w:val="28"/>
          <w:rtl w:val="true"/>
          <w:lang w:bidi="fa-IR"/>
        </w:rPr>
        <w:t xml:space="preserve">حضرت در مقابل مردم پس از غصب فدك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عبدالله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اسنادش از پدرانش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ابوبكر ، قطعاً تصميم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بازستاند و مانع تصرّف آن حضرت ، در آن سرزمين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به آن حضرت رسيد ، مقنعه اش را بر سر انداخته خود را در چادر پيچيد و به همراه گروهي از كنيزان و زنان خويشاوندان خود ، در حالي كه لباسش برزمين كشيده مي شد و راه رفتن و حركات آن حضرت چيزي از راه رفتن و حركات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كاسته نمي شد و كاملاً شبيه آن حضرت بود از خانه بيرون آمده تا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اطراف ابوبكر را عدّه اي از مهاجر و انصار گرفته بودند پرده اي براي حضرت آويختند و حضرت در پشت پرده نشست ، پس از آن نالة جانگذاري از دل برون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مردم از شنيدن آن گريان شدند و اضطراب و خروش در جمعيت پديد آمد ، سپس لحظه اي مكث كرده ، تا همهمه و هيجان جمعيّت فرو نشست و سر و صداها خاموش شدو شدّت آن كاهش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را با حمد و سپاس الهي و درود بر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كرد ، گرية مردم بار ديگر شروع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سكوت و آرامش آنان به سخنان خود ادامه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چنين فرمودند </w:t>
      </w:r>
      <w:r>
        <w:rPr>
          <w:rFonts w:eastAsia="IRNazanin" w:cs="IRNazanin"/>
          <w:color w:val="111111"/>
          <w:sz w:val="28"/>
          <w:szCs w:val="28"/>
          <w:rtl w:val="true"/>
          <w:lang w:bidi="fa-IR"/>
        </w:rPr>
        <w:t>:</w:t>
      </w:r>
    </w:p>
    <w:p>
      <w:pPr>
        <w:pStyle w:val="Heading3"/>
        <w:numPr>
          <w:ilvl w:val="2"/>
          <w:numId w:val="1"/>
        </w:numPr>
        <w:rPr/>
      </w:pPr>
      <w:bookmarkStart w:id="232" w:name="__RefHeading___Toc1408711_1878427129"/>
      <w:bookmarkStart w:id="233" w:name="_Toc85"/>
      <w:bookmarkEnd w:id="232"/>
      <w:r>
        <w:rPr>
          <w:rtl w:val="true"/>
        </w:rPr>
        <w:t xml:space="preserve">متن خطبه </w:t>
      </w:r>
      <w:r>
        <w:rPr>
          <w:rtl w:val="true"/>
        </w:rPr>
        <w:t>:</w:t>
      </w:r>
      <w:bookmarkEnd w:id="233"/>
    </w:p>
    <w:p>
      <w:pPr>
        <w:pStyle w:val="BookText"/>
        <w:rPr/>
      </w:pPr>
      <w:r>
        <w:rPr>
          <w:rFonts w:ascii="Amiri" w:hAnsi="Amiri" w:eastAsia="Amiri" w:cs="Amiri"/>
          <w:color w:val="111111"/>
          <w:sz w:val="28"/>
          <w:sz w:val="28"/>
          <w:szCs w:val="28"/>
          <w:rtl w:val="true"/>
          <w:lang w:bidi="ar-SA"/>
        </w:rPr>
        <w:t xml:space="preserve">رَوي عَبْدُاللهِ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بِاِسْتِنادِهِ</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اجْتَمَعَ اَبُوبَكْرٍ وَ عُمَرُ عَلي مَنَعَ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وَ بَلَغَها ذلِكَ لاثَت خِمارَها عَلي رَأْسِها وَ اشْتَمَلَتْ بِجِلبابِها وَ أَقْبَلَتْ في لَمَّةٍ مِنْ حَفَدَتِهِا وَ نِساءِ قَوْمِها تَطَاُذُيُولَها ما تَخْرِمُ مَشْيَتُها مَشْيَةَ اَبيها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دَخَلَتْ عَلي اَبي بَكْرٍ وَ هُوَ في حَشْدٍ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حَشَر الناسُ مِنَ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المُهاجِرِينَ وَ الأَنْصارِ وَ غَيْرِهِمْ فَنِيطَتْ دُونَها مَلاءَةً </w:t>
      </w:r>
      <w:bookmarkStart w:id="234" w:name="pg17071_183517"/>
    </w:p>
    <w:p>
      <w:pPr>
        <w:pStyle w:val="BookText"/>
        <w:rPr/>
      </w:pPr>
      <w:bookmarkEnd w:id="2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فَضَرَب بَيْنَها و بَيْنَهُم رِيطَة بَيْضاء وَ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قبطية و قالوا قِبْطية بالكسر و الضم ثُمَّ أنَّتْ أَنَّهُ اَجْهَشَ لَهَا الْقَوْم بِالْبُكاء ثُمَّ اَمْهَلَتْ طَوِيلاً حَتّي سكنوا مِنْ فُوْرَتِهِمْ</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فَجَلَسَتْ ثُمَّ أَنَّتْ اَنَّهُ اَجْهَشَ القَوْمُ لَها باِلبُكاءِ فَارْتَجَّ الْمَجْلِسُ ثُمَّ اَمْهَلَتْ هُنَيئَةً حَتّي اِذا سَكَنَ نَشيِجُ القَوْمِ وَ هَدَأَتْ فُورَتُهُمْ اِفْتَتْحَتِ الكلامَ بِحَمْدِ اللهِ تعالي وَ الثَّناءِ عَلَيْهِ وَ الصَّلاةِ عَلي رَسُولِ اللهِ ، فَعادَ القَوْمُ في بُكائِهِمْ فَلَمَّا اَمْسَكُوا عادَتْ في كَلامِها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اش گذشت</w:t>
      </w:r>
    </w:p>
    <w:p>
      <w:pPr>
        <w:pStyle w:val="Heading3"/>
        <w:numPr>
          <w:ilvl w:val="2"/>
          <w:numId w:val="1"/>
        </w:numPr>
        <w:rPr/>
      </w:pPr>
      <w:bookmarkStart w:id="235" w:name="__RefHeading___Toc1408713_1878427129"/>
      <w:bookmarkStart w:id="236" w:name="_Toc86"/>
      <w:bookmarkEnd w:id="235"/>
      <w:r>
        <w:rPr>
          <w:rtl w:val="true"/>
        </w:rPr>
        <w:t>حمد و شكر خداوند متعال</w:t>
      </w:r>
      <w:bookmarkEnd w:id="236"/>
    </w:p>
    <w:p>
      <w:pPr>
        <w:pStyle w:val="BookText"/>
        <w:rPr/>
      </w:pPr>
      <w:r>
        <w:rPr>
          <w:rFonts w:ascii="Amiri" w:hAnsi="Amiri" w:eastAsia="Amiri" w:cs="Amiri"/>
          <w:color w:val="111111"/>
          <w:sz w:val="28"/>
          <w:sz w:val="28"/>
          <w:szCs w:val="28"/>
          <w:rtl w:val="true"/>
          <w:lang w:bidi="ar-SA"/>
        </w:rPr>
        <w:t xml:space="preserve">اَلْحَمْدُ لِلّهِ عَلي اَنْعَمَ ، وَ لَهُ الشُّكْرُ عَلي ما اَلَهَمَ ، وَ الثَّنآءُ بِما قَدَّمَ مِنْ عُمُومِ نِعَمٍ ابْتَدَاَها ، وَ سُبُوغِ آلاءِ اَسْداها ، وَ تَمامِ مِنَنٍ وَ الاها ، جَمَّ عَنِ الاِحْصآءِ عَدَدُها ، وَ نَأي عَنِ الجَزاءِ اَمَدُها ، وَ تَفاوَتَ عَنِ الإِدراكِ اَبَدُها ، وَ نَدَبَهُمْ لِاستِزادَتِها بالِشّكْر لاِتِصّالِها ، وَاستَحْمَدَ اِلَي الخَلائِقِ بِإجزالِها ، وَ ثَنّي باِلنَّدْبِ اِلي اَمْثالِها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خداوند را بر آن چه كه ، نعمت داده و شكر بر آن 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روشني و بينايي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افكنده و ستايش به آن چه كه ، از پيش فرستاده است ، از نعمت هاي همگاني كه به فراواني فرستاده و هرگونه نعمتي كه ، ارزاني داشته است ، تعداد آن ها از شمار فزون و از پاداش و مزد به دور و نهايتش از دسترسي بيرون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براي فزوني بخشيدن نعمت و اتّصال و تداوم آن به شكرگذاري فراخوانده و از ايشان كه به ستايش و حمد حضرتش بپردازد تا نعمت ها را بر ايشان بيش از پيش مقدّر فرمايد و دوباره ايشان را به همانند آن ها فرا خواند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 ، لَهِمَ الَشَيءُ لَهْماً و لَهَماً ، بلعيد و يك باره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 اللهُ فُلاناً آموخت او را خداوند ، در دل او افكند ، اِلهام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بدل افكنده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تلقين كردن ، اِلهام امري از جانب خداوند در دل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يك بار در قرآن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شمس ، سُبُوغٍ آلاءٍ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سَبَغَ الشَّيء سُبُوغًا ، دراز شد به سوي زمين</w:t>
      </w:r>
    </w:p>
    <w:p>
      <w:pPr>
        <w:pStyle w:val="BookText"/>
        <w:rPr/>
      </w:pPr>
      <w:r>
        <w:rPr>
          <w:rFonts w:ascii="IRNazanin" w:hAnsi="IRNazanin" w:eastAsia="IRNazanin"/>
          <w:color w:val="111111"/>
          <w:sz w:val="28"/>
          <w:sz w:val="28"/>
          <w:szCs w:val="28"/>
          <w:rtl w:val="true"/>
          <w:lang w:bidi="fa-IR"/>
        </w:rPr>
        <w:t xml:space="preserve">سَبَغَ العَيْش تمام و فراخ شد زندگي ، اَسْبَغَ اللهُ عَلَيْهِ اِساغاً ، تمام گردانيد خداوند نعمت را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دو مورد در قرآن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 ، جمع اِلي بكسر هَمزه و سكون لام ،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اَلي و اَلوو اَلا وَ اِلي – آلاء ج ، نعمتاين كلمه در قرآن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آمده است ، اعراف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نجم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رحمن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 سي مورد در سوره الرحمن</w:t>
      </w:r>
    </w:p>
    <w:p>
      <w:pPr>
        <w:pStyle w:val="BookText"/>
        <w:rPr/>
      </w:pPr>
      <w:r>
        <w:rPr>
          <w:rFonts w:ascii="Amiri" w:hAnsi="Amiri" w:eastAsia="Amiri" w:cs="Amiri"/>
          <w:color w:val="111111"/>
          <w:sz w:val="28"/>
          <w:sz w:val="28"/>
          <w:szCs w:val="28"/>
          <w:rtl w:val="true"/>
          <w:lang w:bidi="ar-SA"/>
        </w:rPr>
        <w:t xml:space="preserve">اَسْداها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اَسْدي اِلَيْهِ ، نيكوئي نمود به سوي او</w:t>
      </w:r>
    </w:p>
    <w:p>
      <w:pPr>
        <w:pStyle w:val="BookText"/>
        <w:rPr/>
      </w:pPr>
      <w:r>
        <w:rPr>
          <w:rFonts w:ascii="Amiri" w:hAnsi="Amiri" w:eastAsia="Amiri" w:cs="Amiri"/>
          <w:color w:val="111111"/>
          <w:sz w:val="28"/>
          <w:sz w:val="28"/>
          <w:szCs w:val="28"/>
          <w:rtl w:val="true"/>
          <w:lang w:bidi="ar-SA"/>
        </w:rPr>
        <w:t xml:space="preserve">مِنَنْ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فُلاناً مِنّةً و امْتِنَّ اِمْتِناناً ، انعام كرد و بيان نمود بر او ، مَنّان از نام هاي خداوند متعال بسيار نعمت دهنده ، منّت ننهنده ، مِنّت بكسر ميم و فتح نونِ مشدّد ، نيكويي و احسان را كه ، شخص دربارة كسي كرده به ياد او آوردن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اِحْسانه مِنَنْ ، جمع</w:t>
      </w:r>
    </w:p>
    <w:p>
      <w:pPr>
        <w:pStyle w:val="BookText"/>
        <w:rPr/>
      </w:pP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آمده است ، وَ اِلاها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مرتبه ، بلند</w:t>
      </w:r>
    </w:p>
    <w:p>
      <w:pPr>
        <w:pStyle w:val="BookText"/>
        <w:rPr/>
      </w:pPr>
      <w:r>
        <w:rPr>
          <w:rFonts w:ascii="IRNazanin" w:hAnsi="IRNazanin" w:eastAsia="IRNazanin"/>
          <w:color w:val="111111"/>
          <w:sz w:val="28"/>
          <w:sz w:val="28"/>
          <w:szCs w:val="28"/>
          <w:rtl w:val="true"/>
          <w:lang w:bidi="fa-IR"/>
        </w:rPr>
        <w:t xml:space="preserve">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 جَمَّ مآءَ البِر جُمُوماً ، بسيار شد آب چاه و جمع آمد ، جَمَّ البِرء ، وقت كشيدن آب چاه باز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معني 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شدم از وي نَأَيْتُهُ وَ عَنْهُ فَاَيًا ، دور گشتم از وي ، در قرآن يك مرتبه ، اين كلمه آمده است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راعب اصفهاني در مفردات خود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 شدن چيزي از انسان به نحوي كه ، دسترسي به آن ممكن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به فتح تا وضم و او ، فرق و اختلاف تباين و دوري ميان دو چيز</w:t>
      </w:r>
    </w:p>
    <w:p>
      <w:pPr>
        <w:pStyle w:val="BookText"/>
        <w:rPr/>
      </w:pPr>
      <w:r>
        <w:rPr>
          <w:rFonts w:ascii="Amiri" w:hAnsi="Amiri" w:eastAsia="Amiri" w:cs="Amiri"/>
          <w:color w:val="111111"/>
          <w:sz w:val="28"/>
          <w:sz w:val="28"/>
          <w:szCs w:val="28"/>
          <w:rtl w:val="true"/>
          <w:lang w:bidi="ar-SA"/>
        </w:rPr>
        <w:t xml:space="preserve">كلمه نَأي سه بار در قرآن آمده است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اِسراء آيه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فصلّت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انعام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اَمَدُها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أَمَد اَبَدْ ، اَمَد عَلَيهِ اَمَداً ، خشم گرفت بر وي ، تاميد بيان كردن حدّ و انتها ، اَمَد غايت و منتهاي خشم ، راغب در مفردات خود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الامر و الابد متقاربان ، لكن الابد عبارة عنُ مدّة الزمان التي ليس لها حد محدود و لا تيقيد لا يقال ابد كذا و الأمر مدة لها حدّ مجهول اِذا اطلق و قدينحصر، نحو اَنْ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أمد كذا ، كما يقال زمان كذا و الفرق بين الزمان و الأمد ، يقال باعتبار الغاية ، و الزمان عام في المبدء و الغاية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 و اَمَد ، در معني نزديك به هم است ، فرقي كه هست ، ابد عبارت از مقدار زماني است كه محدود نيست و قد ، لفظي هم ، قبول نمي كند ، مثلاً نمي توان گفت ابد فلان كار ، امّا مي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 فلان كار ، اَمَد در صورت عدم تقييد حد مبهم و مجهول دارد و در صورت حصر گفته مي شود آمد در فلان كار ، فرق ميان زمان و آمد آن است كه ، آمد را به اعتبار فرجام مي گويند و زمان شامل آغاز و فرجام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 در مقابل راغب ، بايد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 به مقدار زمان غير محدود مطلق ، مثلاً در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لَنْ تَدْخُلَها اَبَداً ما دامُوا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داخل قريه نخواهيم شد مادامي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عِدَّه ، آن جا هستند ابديت به معناي احاطه و شمولي است كه در مدّت آن عدّه ملاحظه شده ، يعني آن قطعه از زمان كه شامل آغاز ، وسطِ فرجام است ، همه را فرا گرفته ، يعني چه در اوّل و چه در وسط و چه در آخِرِ اقامت آن ها ، وارد قريه نمي شويم و در فارسي معنا و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 پيوسته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 رساند كه ممكن است با قرائن ، به معناي آن چه غير محدود است و آخر نداشته باشد ، استعمال شود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خالدين فيها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ثابت هستند در آتش ، بزمان غير محدود يعني زماني كه آخر ندارند پس بنابراين ، به طور كلي نمي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محدود استعمال مي شود بلكه بايد از قرائن مقام استفاده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اَمَد را كه گفته است باعتبار فرجام اطلاق مي شود صحيح نيست زيرا در قرآن كريم به معناي گذشته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بَعَثْناهُمْ لِنَعْلَمَ اَيُّ الحِزبَيْنِ اَحْصي لِما لَبَثُوا اَمَداً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اصحاب كهف را از خواب برانگيختم تا معلوم بداريم كدام از دو حزب ، از حيث زمان و مقدار توقفي كه نموده اند بيشتر </w:t>
      </w:r>
    </w:p>
    <w:p>
      <w:pPr>
        <w:pStyle w:val="BookText"/>
        <w:rPr/>
      </w:pPr>
      <w:r>
        <w:rPr>
          <w:rFonts w:ascii="IRNazanin" w:hAnsi="IRNazanin" w:eastAsia="IRNazanin"/>
          <w:color w:val="111111"/>
          <w:sz w:val="28"/>
          <w:sz w:val="28"/>
          <w:szCs w:val="28"/>
          <w:rtl w:val="true"/>
          <w:lang w:bidi="fa-IR"/>
        </w:rPr>
        <w:t xml:space="preserve">به شماره اش احاطه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كه اَمَد در اينجا به معناي زمان است پس مطلقاً با اعتبار فرجام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كلمه اَمَد در قرآن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سوره حديد آيه </w:t>
      </w:r>
      <w:r>
        <w:rPr>
          <w:rFonts w:eastAsia="Amiri" w:cs="Amiri" w:ascii="Amiri" w:hAnsi="Amiri"/>
          <w:color w:val="111111"/>
          <w:sz w:val="28"/>
          <w:szCs w:val="28"/>
          <w:lang w:bidi="ar-SA"/>
        </w:rPr>
        <w:t>16</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فَطالَ عَليهُم الاَمَدُ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زمان بر آن ها گذشت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آل عمران آيه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 بَيْنَهُما وَ بَنيَهُ اَمَدَ بَعيداً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اي كاش ميان او و كار بدش به مسافتي دور جدائي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سوره كهف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مقابل گذشت و سوره جنّ آية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اِنْ اَدْرِي اَقَرَيبٌ ما تُوْعَدُونَ اَمْ يَجْعَلُ لَهُ رَبّي اَمَداً</w:t>
      </w:r>
    </w:p>
    <w:p>
      <w:pPr>
        <w:pStyle w:val="BookText"/>
        <w:rPr/>
      </w:pPr>
      <w:r>
        <w:rPr>
          <w:rFonts w:ascii="IRNazanin" w:hAnsi="IRNazanin" w:eastAsia="IRNazanin"/>
          <w:color w:val="111111"/>
          <w:sz w:val="28"/>
          <w:sz w:val="28"/>
          <w:szCs w:val="28"/>
          <w:rtl w:val="true"/>
          <w:lang w:bidi="fa-IR"/>
        </w:rPr>
        <w:t xml:space="preserve">بگو من خود ندانم كه عذاب موعد شما وقتش نزديك است با خدا است ، تا آن روز مدّت بسياري قرار داده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كلمه ابد در قرآن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آمده است لَهُمْ جَنّاتٌ تَجْري مِنْ تَحْتِهَا الاَنْهارُ خالِدينَ فيها اَبَداً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 ، براي آن ها بهشت هائي است كه از زير درختانش نهرها جاريست كه در آن به نعت ابدي متنعّمند ، نَدَب دعوت نمودن نَدَبَ فُلاناً لِلأَمْرِ اَوْ اِليَ الاَمْرِ ، خواند او را به كاري</w:t>
      </w:r>
    </w:p>
    <w:p>
      <w:pPr>
        <w:pStyle w:val="BookText"/>
        <w:rPr/>
      </w:pPr>
      <w:r>
        <w:rPr>
          <w:rFonts w:ascii="Amiri" w:hAnsi="Amiri" w:eastAsia="Amiri" w:cs="Amiri"/>
          <w:color w:val="111111"/>
          <w:sz w:val="28"/>
          <w:sz w:val="28"/>
          <w:szCs w:val="28"/>
          <w:rtl w:val="true"/>
          <w:lang w:bidi="ar-SA"/>
        </w:rPr>
        <w:t xml:space="preserve">شرح و 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عَلي ما أَنْعَمَ وَلَهُ الشُّكْرُ عَلي ما اَلْهَمَ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مخصوص ذات جامع كمالات الهي بر نعمت هاي كه ، ارزاني داشته و سپاس فراوان بر آن چه كه الهام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حَمْد يعني سپاس ، ستايش ، ثناگويي</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حَمِدَهُ حَمْداً و مَحْمِداً و مَحْمَداً و مَحْمَدَةً و مَحْمِدَةٌ ، ثناء و شكر كرد او را و ستود ، راضي شد ، اداي حقّ او كرد اِنّي اَحْمَدُ اِلَيْكَ اللهَ ، شكر مي كنم نعمت هاي خدا را نزد تو ، كلمه حمد در قرآن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آمده است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Style w:val="FootnoteAnchor"/>
          <w:rtl w:val="true"/>
        </w:rPr>
        <w:footnoteReference w:id="39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اَلْحَمْدُ لِلهِ الذَّي هَدانا لَهِذا و ما كُنّا لِنَهْتَدِيَ لَوْ لا اَنْ هَدَنا اللهُ </w:t>
      </w:r>
      <w:r>
        <w:rPr>
          <w:rFonts w:eastAsia="Amiri" w:cs="Amiri" w:ascii="Amiri" w:hAnsi="Amiri"/>
          <w:color w:val="111111"/>
          <w:sz w:val="28"/>
          <w:szCs w:val="28"/>
          <w:rtl w:val="true"/>
          <w:lang w:bidi="ar-SA"/>
        </w:rPr>
        <w:t xml:space="preserve">. . . </w:t>
      </w:r>
      <w:r>
        <w:rPr>
          <w:rStyle w:val="FootnoteAnchor"/>
          <w:rtl w:val="true"/>
        </w:rPr>
        <w:footnoteReference w:id="39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رَبِّكَ وَكُنْ مِنَ السّاجِدِينَ </w:t>
      </w:r>
      <w:r>
        <w:rPr>
          <w:rStyle w:val="FootnoteAnchor"/>
          <w:rtl w:val="true"/>
        </w:rPr>
        <w:footnoteReference w:id="39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اَلْحَمْدُ لِلّهِ الذَّي اَذْهَبَ عَنَّا الحَزَنَ اِنَّ رَبَّنا لَغَفُورٌ شَكُورٌ </w:t>
      </w:r>
      <w:r>
        <w:rPr>
          <w:rStyle w:val="FootnoteAnchor"/>
          <w:rtl w:val="true"/>
        </w:rPr>
        <w:footnoteReference w:id="39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الْحَمْدُ رَبِّ السَّمَاوَاتِ وَرَبِّ الْأَرْضِ رَبِّ الْعَالَمِينَ </w:t>
      </w:r>
      <w:r>
        <w:rPr>
          <w:rStyle w:val="FootnoteAnchor"/>
          <w:rtl w:val="true"/>
        </w:rPr>
        <w:footnoteReference w:id="396"/>
      </w:r>
      <w:r>
        <w:rPr>
          <w:rFonts w:ascii="IRNazanin" w:hAnsi="IRNazanin" w:eastAsia="IRNazanin"/>
          <w:color w:val="111111"/>
          <w:sz w:val="28"/>
          <w:sz w:val="28"/>
          <w:szCs w:val="28"/>
          <w:rtl w:val="true"/>
          <w:lang w:bidi="fa-IR"/>
        </w:rPr>
        <w:t>و كلمه شكر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سپاس گذاري ثنا گفتن بر احسان كسي ، سپاس داشتن شَكَر الرَّجُلُ شُكْراً و شَكُوراً و شُكراناً ، سپاس مي داشت و ثناي نيكو گفت نيكوكار را شَكَرَاللهُ سَعْيَكَ ، خداوند قبول كند و بپذيرد عمل تو را و راضي باشد از آن در قرآن كلمة شكر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قالَ هذا مِنْ فَضِلَ رَبّي لِيَبلُوَني ءَأَشْكُرُ اَمْ اَكْفُرُ وَ مَنْ شَكَرَ فَاِنَّما يَشْكُرُ لِنَفْسِهِ وَ مَنْ كَفَر فَاِنَّ رَبّي غَنّيٌ كَريمٌ </w:t>
      </w:r>
      <w:r>
        <w:rPr>
          <w:rStyle w:val="FootnoteAnchor"/>
          <w:rtl w:val="true"/>
        </w:rPr>
        <w:footnoteReference w:id="39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قالَ رَبّ اَوْ زِعْني اَنْ اَشْكُرَ نِعْمَتِكَ الَّتي اَنْعَمْتَ عَلَيَّ وَ عَلي وَلدِيَّ </w:t>
      </w:r>
      <w:r>
        <w:rPr>
          <w:rFonts w:eastAsia="Amiri" w:cs="Amiri" w:ascii="Amiri" w:hAnsi="Amiri"/>
          <w:color w:val="111111"/>
          <w:sz w:val="28"/>
          <w:szCs w:val="28"/>
          <w:rtl w:val="true"/>
          <w:lang w:bidi="ar-SA"/>
        </w:rPr>
        <w:t>. . .</w:t>
      </w:r>
      <w:r>
        <w:rPr>
          <w:rStyle w:val="FootnoteAnchor"/>
          <w:rtl w:val="true"/>
        </w:rPr>
        <w:footnoteReference w:id="39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 تَأَذَّنَ رَبُّكُمْ لَئِنْ شَكَرْتُمْ لَأَزِيدَنَّكُمْ وَ لَئِنْ كَفَرْتُمْ اِنَّ عَذابي لَشَديدٌ </w:t>
      </w:r>
      <w:r>
        <w:rPr>
          <w:rStyle w:val="FootnoteAnchor"/>
          <w:rtl w:val="true"/>
        </w:rPr>
        <w:footnoteReference w:id="399"/>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لُقْمانَ الْحِكْمَةَ اَنِ اشْكُرْلِلّهِ وَ مَنْ يَشْكُرْ فَاِنَّما يَشْكُرُ لِنَفْسِهِ وَ مَنْ كَفَرَ فَأِنَّ اللهَ غَنيٌّ حَميدٌ </w:t>
      </w:r>
      <w:r>
        <w:rPr>
          <w:rStyle w:val="FootnoteAnchor"/>
        </w:rPr>
        <w:footnoteReference w:id="400"/>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اعْمَلوُا آلَ داوُدَ شُكْراً وَ قَليلٌ مِنْ عِبادِيَ الشَّكُورُ</w:t>
      </w:r>
      <w:r>
        <w:rPr>
          <w:rStyle w:val="FootnoteAnchor"/>
          <w:rtl w:val="true"/>
        </w:rPr>
        <w:footnoteReference w:id="401"/>
      </w:r>
      <w:bookmarkStart w:id="237" w:name="pg17071_183522"/>
    </w:p>
    <w:p>
      <w:pPr>
        <w:pStyle w:val="Heading3"/>
        <w:numPr>
          <w:ilvl w:val="2"/>
          <w:numId w:val="1"/>
        </w:numPr>
        <w:rPr/>
      </w:pPr>
      <w:bookmarkStart w:id="238" w:name="__RefHeading___Toc1408715_1878427129"/>
      <w:bookmarkStart w:id="239" w:name="_Toc87"/>
      <w:bookmarkEnd w:id="237"/>
      <w:bookmarkEnd w:id="238"/>
      <w:r>
        <w:rPr>
          <w:rtl w:val="true"/>
        </w:rPr>
        <w:t>امتياز حمد و شكر و ثناء</w:t>
      </w:r>
      <w:bookmarkEnd w:id="2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مرادف با مدح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مرادف معناي شكر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و مدح و شكر هر سه مترادف هستند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 ستايش در برابر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نيكي كه از راه اختيار صادر شود ، مي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ميان اين اقوال ، گفته چهارم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در مقابل لؤم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اين مقابله مي توان معناي حمد را به 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سرزنش كسي آن وقت درست است كه از شخصي عمل زشت و ناشايستي در حالت اختيار صادر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داراي اختيار بود و مي توانست آن عمل زشت را ترك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مورد سرزنش قرار گرفت ، پس معناي حمد عبارت است از ستودن عمل نيكي كه از راه اختيار صدور يابد ، خواه آن عمل نيكو ، موجب نيكي براي ستايش كننده باشد يا نه ، امّا مدح ، لازم نيست كه ، در مقابل عمل اختياري باشد ، بلكه مي توان چيز خوبي را اگر چه خوبي آن از راه اختيار نباشد، مدح كرد في المثل خنكي و گوارا بودن صفتي است براي آب و همچنين رفع تشنگي كه اثر آب است هر دو غير اختياري و اثر طبعي آن است ، در مقام مدح مي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چشمه چقدر خنك و گواراست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را مدح مي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خنكي و گوارا بودن ذات آب و جنبة صدوري ندارد تا عمل در آن صدق نمايد ، و سپس بحث شود كه آيا در حالت اختيار بوده است يا نه ؟ و بنابراين نمي شودگفت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فلان چشمه را حمد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چنين نتيجه مي گيريم كه مفهوم حمد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در برابر احسان و نيكي است كه از راه اختيار صادر گردد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چه آن احسان به ستايش كننده ارتباطي نداشته باشد و مدح در مقابل صفات و اعمالي است كه از راه اختيار صادر شود و يا آن صفات ذاتي باشد ، پس بدين جهت دايره مدح وسيع تر از حمد است </w:t>
      </w:r>
      <w:r>
        <w:rPr>
          <w:rFonts w:eastAsia="IRNazanin" w:cs="IRNazanin"/>
          <w:color w:val="111111"/>
          <w:sz w:val="28"/>
          <w:szCs w:val="28"/>
          <w:rtl w:val="true"/>
          <w:lang w:bidi="fa-IR"/>
        </w:rPr>
        <w:t xml:space="preserve">. </w:t>
      </w:r>
      <w:bookmarkStart w:id="240" w:name="pg17071_183523"/>
    </w:p>
    <w:p>
      <w:pPr>
        <w:pStyle w:val="Heading3"/>
        <w:numPr>
          <w:ilvl w:val="2"/>
          <w:numId w:val="1"/>
        </w:numPr>
        <w:rPr/>
      </w:pPr>
      <w:bookmarkStart w:id="241" w:name="__RefHeading___Toc1408717_1878427129"/>
      <w:bookmarkStart w:id="242" w:name="_Toc88"/>
      <w:bookmarkEnd w:id="240"/>
      <w:bookmarkEnd w:id="241"/>
      <w:r>
        <w:rPr>
          <w:rtl w:val="true"/>
        </w:rPr>
        <w:t>فرق ميان حمد و شكر</w:t>
      </w:r>
      <w:bookmarkEnd w:id="242"/>
    </w:p>
    <w:p>
      <w:pPr>
        <w:pStyle w:val="BookText"/>
        <w:rPr/>
      </w:pPr>
      <w:r>
        <w:rPr>
          <w:rFonts w:ascii="IRNazanin" w:hAnsi="IRNazanin" w:eastAsia="IRNazanin"/>
          <w:color w:val="111111"/>
          <w:sz w:val="28"/>
          <w:sz w:val="28"/>
          <w:szCs w:val="28"/>
          <w:rtl w:val="true"/>
          <w:lang w:bidi="fa-IR"/>
        </w:rPr>
        <w:t xml:space="preserve">شكر به معناي سپاسگزاري در مقابل كفران است ، و چنانچه كفران صحيح نيست ، مگر از كسي كه استفاده از نعمت نموده و از آن بهره مند شده ، امّا در عوض نافرماني كرده و از آن قدرداني نكرده باشد شكر و سپاس نيز بر نعمتي صحيح است كه به خود سپاسگزار رسيده باشد ، برخلاف حمد كه ، ستايش است در برابر مطلق نيكوئي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توضيح مفهوم و معناي حقيقي هر سه كلمه روشن مي شود كه ، اگر به جاي الحمدلله ، المدح لله گفته شود ، احتمال اين كه معناي غير اختياري بودن داشته باشد امكان دارد و اين احتمال معناي غير اختياري بودن داشته باشد ، امكان دارد و اين احتمال با عظمت و قدرت كاملة ذات احديّت ، سازگار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حمد ستايش خاص و صريح در برابر احساني است كه از روي كمال اختيار صادر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 كه خداوند متعال با تعبيري كه در قرآن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يعني در مقابل هيچ موجودي مقهور نمي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جا نكته اي هم استفاده مي شود كه احسان ذات باري جلّ شأنه ، از راه اختيار بوده و جبري در كار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به جاي الحمدلله، الشكرلله ، نمي توان گفت زيرا چنانچه گذشت ، شكر سپاس نعمتي است كه به خود سپاسگزار رسيده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مراد در اين خطبة شريفه اين است كه ، خداوند را در برابر اِنعام و احسان عمومي كه همة موجودات از جمله خود سپاسگزار را فرا گرفته ، ثناء مي گويم و آن با كلمه شكر ، ادا نمي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كسي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حمد با شكر مترادف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كلمه و يا بيشتر كه در لفظ مختلف و در معني يكي باشد ، مانند انسان و بشر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دعا هم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شُكراً ، ستايش خاص ذات الهي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انجام مراتب سپاس گذاري و در اصطلاح ، دستور زبان عربي كلمه شكراً مفعول مطلق كه براي بيان كيفيّت فعل است و در اين صورت حمد از اقسام شكر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استدلال صحيح نيست زيرا كلمه 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هميشه مفعول له در زبان عربي براي بيان انگيزة فعل ، استعمال مي شود ، چنانكه مي گويند ضَرَبتُ تأديباً ، به علّت تأديب زدم ، و در جمله الحمدلله شكراً هم شكر علّت سپاسگزاري است به اين معنا كه ، ستايش مخصوص ذات او را اقدس الهي است و اين ستايش براي به جا آوردن شكر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مفهوم شكر غير از مفهوم حمد است و نيز فرق ميان حمد و مدح هم معلوم شد و هيچ كدام از اين كلمات سه گانه مترادف نيستند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مورد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اَنعم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دو احتمال وجود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موصوله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مصدريه و مفهوم جمله ها در هر دو صورت فرق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اگر ما موصوله باشد ، معني چنين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مخصوص ذات جامع در برابر نعمت هايي است كه احسان و انعام فرموده ، در اين صورت مورد ستايش خود نعمت ها است و اگر ما مصدري باشد بايد اين طور باشد كه ستايش مخصوص ذات مقدس الهي است در برابر عمل اِنعام و احسان و در اين تعبير نظر به خود نعمت ها نيست و بلكه به خود عمل نعمت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مي توان هر احتمال را گرفت ولي بهتر آن است كه ما موصوله گرفته شود بدو جهت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ستايش و حمد يك نوع ارتباط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مبدأ متعال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است كه نخستين ارتباط آدمي بعد از ارتباط فطري كه ، در نهاد هر انسان موجود است ، همان ارتباط و بستگي است كه نتيجه انعام و نيكي است كه ، فعل خداوند قيّوم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متعال است و آن هم اثر فعل است نه خود فعل و هر چه در صحنة گيتي مشهود است ، همه انعام و احسان اوست كه ، ناشي از مرحلة رحمانيّت و افاضة حقّ مي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اديم زمين سفره عام اوست</w:t>
      </w:r>
    </w:p>
    <w:p>
      <w:pPr>
        <w:pStyle w:val="BookText"/>
        <w:rPr/>
      </w:pPr>
      <w:r>
        <w:rPr>
          <w:rFonts w:ascii="IRNazanin" w:hAnsi="IRNazanin" w:eastAsia="IRNazanin"/>
          <w:color w:val="111111"/>
          <w:sz w:val="28"/>
          <w:sz w:val="28"/>
          <w:szCs w:val="28"/>
          <w:rtl w:val="true"/>
          <w:lang w:bidi="fa-IR"/>
        </w:rPr>
        <w:t>بر اين خوان يغما چه دشمن چه دوست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آية شريفه بسم الله الرَّحمنِ الرَّحيم بعد از كلمة ، الله ، اسم رحمان كه ، اوّلين نمودار ذات الهي است و رحمان هم صفت انعام و احسان عمومي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شريكة القرآن يعني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فاطمة اطهر صلوات الله عليها هم بر طبق قرآن مناسب است ، مطلب را بفرمايد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عبارت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نظر در ستايش به جهت ذات و صفات كه يكي از آن ها صفت انعام الهي است كه ، همان اوّلين ارتباط و نخستين تجلّي و اثر ذات لايتناهي مي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و نفرمود الحمدعلي نعم الله ، زيرا در اين عبارت ، ستايش در برابر نعمت ها بدون نظر ، به منعم است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مشمول ستايش مي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بنابراين مناسب آن است كه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باشد و علاوه بر اين جملات بعدي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عُمومِ نَعِم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بياني آمده است و هميشه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w:t>
      </w:r>
      <w:bookmarkStart w:id="243" w:name="pg17071_183525"/>
    </w:p>
    <w:p>
      <w:pPr>
        <w:pStyle w:val="BookText"/>
        <w:rPr/>
      </w:pPr>
      <w:bookmarkEnd w:id="243"/>
      <w:r>
        <w:rPr>
          <w:rFonts w:ascii="Amiri" w:hAnsi="Amiri" w:eastAsia="Amiri" w:cs="Amiri"/>
          <w:color w:val="111111"/>
          <w:sz w:val="28"/>
          <w:sz w:val="28"/>
          <w:szCs w:val="28"/>
          <w:rtl w:val="true"/>
          <w:lang w:bidi="ar-SA"/>
        </w:rPr>
        <w:t xml:space="preserve">بعد از وصول به كار مي رود ، فعل انعام به معناي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نعمت دادن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 در مرحلة فكر و تعقّل ، موجود نيست </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1408719_1878427129"/>
      <w:bookmarkStart w:id="245" w:name="_Toc89"/>
      <w:bookmarkEnd w:id="244"/>
      <w:r>
        <w:rPr>
          <w:rtl w:val="true"/>
        </w:rPr>
        <w:t>تسبيح موجودات</w:t>
      </w:r>
      <w:bookmarkEnd w:id="245"/>
    </w:p>
    <w:p>
      <w:pPr>
        <w:pStyle w:val="BookText"/>
        <w:rPr/>
      </w:pPr>
      <w:r>
        <w:rPr>
          <w:rFonts w:ascii="Amiri" w:hAnsi="Amiri" w:eastAsia="Amiri" w:cs="Amiri"/>
          <w:color w:val="111111"/>
          <w:sz w:val="28"/>
          <w:sz w:val="28"/>
          <w:szCs w:val="28"/>
          <w:rtl w:val="true"/>
          <w:lang w:bidi="ar-SA"/>
        </w:rPr>
        <w:t xml:space="preserve">آيات متعدّدي در قرآن كريم حمد و ستايش را به همه موجودات نسبت مي دهد ، و در قرآن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كلمه ي تسبيح آمده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وَتَرَي المَلائِكَةَ حافيّنَ مِنْ حَوْلِ العَرْشِ يُسَبِّحُونَ بِحَمْدِ رَبِهِّمْ وَ قُضِيَ بَيْنَهُمْ بِالحَقِّ وَ قيلَ اَلْحَمدُلِلّهِ رَبِّ العالَمينَ </w:t>
      </w:r>
      <w:r>
        <w:rPr>
          <w:rStyle w:val="FootnoteAnchor"/>
          <w:rtl w:val="true"/>
        </w:rPr>
        <w:footnoteReference w:id="40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يَحْمِلوُنَ العَرْشَ وَمَنْ حَوْلَهُ يُسَبِّحُونَ بِحَمْدِ رَبِّهِمْ </w:t>
      </w:r>
      <w:r>
        <w:rPr>
          <w:rStyle w:val="FootnoteAnchor"/>
          <w:rtl w:val="true"/>
        </w:rPr>
        <w:footnoteReference w:id="40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يُسَبِّح لَهُ فيها باِلغدُوِّ وَ الأَصالِ </w:t>
      </w:r>
      <w:r>
        <w:rPr>
          <w:rStyle w:val="FootnoteAnchor"/>
          <w:rtl w:val="true"/>
        </w:rPr>
        <w:footnoteReference w:id="40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تَرَاَنَّ اللهَ يُسَبِّحُ لَهُ مَنْ فيِ السَّمواتِ وَ الأَرضِ </w:t>
      </w:r>
      <w:r>
        <w:rPr>
          <w:rStyle w:val="FootnoteAnchor"/>
          <w:rtl w:val="true"/>
        </w:rPr>
        <w:footnoteReference w:id="40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 لِلّهِ ما فيِ السَّمَواتِ وَ ما فِي الاَرْضِ المَلِكِ القُدُّوسِ العَزيزالحَكيم </w:t>
      </w:r>
      <w:r>
        <w:rPr>
          <w:rStyle w:val="FootnoteAnchor"/>
          <w:rtl w:val="true"/>
        </w:rPr>
        <w:footnoteReference w:id="40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 لِلّهِ ما فِي السَّماواتِ وَ ما فيِ الأَرْضِ لَهُ الْمُلْكُ وَ لَهُ الْحَمْدُ وَ هُوَ عَلي كُلِّ شَيءٍ قَديرٌ </w:t>
      </w:r>
      <w:r>
        <w:rPr>
          <w:rStyle w:val="FootnoteAnchor"/>
          <w:rtl w:val="true"/>
        </w:rPr>
        <w:footnoteReference w:id="407"/>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تُسَبِّحُ لَهُ السَّمَواتُ السَبْعُ وَ الأَرْضُ وَ مَنْ فيهِنَّ وَ اِنْ مِنْ شَيءِ اِلاّ يُسَبِّحُ بِحَمْدِهِ وَلاكِنْ لا تَفْقَهُونَ تَسْبيحَهُمْ </w:t>
      </w:r>
      <w:r>
        <w:rPr>
          <w:rFonts w:eastAsia="Amiri" w:cs="Amiri" w:ascii="Amiri" w:hAnsi="Amiri"/>
          <w:color w:val="111111"/>
          <w:sz w:val="28"/>
          <w:szCs w:val="28"/>
          <w:rtl w:val="true"/>
          <w:lang w:bidi="ar-SA"/>
        </w:rPr>
        <w:t>.</w:t>
      </w:r>
      <w:r>
        <w:rPr>
          <w:rStyle w:val="FootnoteAnchor"/>
          <w:rtl w:val="true"/>
        </w:rPr>
        <w:footnoteReference w:id="408"/>
      </w:r>
      <w:r>
        <w:rPr>
          <w:rFonts w:ascii="IRNazanin" w:hAnsi="IRNazanin" w:eastAsia="IRNazanin"/>
          <w:color w:val="111111"/>
          <w:sz w:val="28"/>
          <w:sz w:val="28"/>
          <w:szCs w:val="28"/>
          <w:rtl w:val="true"/>
          <w:lang w:bidi="fa-IR"/>
        </w:rPr>
        <w:t xml:space="preserve">هيچ موجودي نيست مگر اين كه باستايش او را به پاك ياد مي كند ولي شما آن ها را متوجّه نمي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متكلّمين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حمد و يا تسبيح موجودات ، در قرآن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دلالت آن ها به ذات كردگار و اين كه آن ها را پديد آورنده اي است ، خواه اين دلالت موجودات را از راه حدوث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همة موجودات نبودند و بعد حادث و پديد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بگوئيم و يا از راه امكان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در ذات خود ممكن ، نياز به علت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بيان تمام موجودات عالَم ، فقط نمودار وجود ذات احديّت </w:t>
      </w:r>
    </w:p>
    <w:p>
      <w:pPr>
        <w:pStyle w:val="BookText"/>
        <w:rPr/>
      </w:pPr>
      <w:r>
        <w:rPr>
          <w:rFonts w:ascii="IRNazanin" w:hAnsi="IRNazanin" w:eastAsia="IRNazanin"/>
          <w:color w:val="111111"/>
          <w:sz w:val="28"/>
          <w:sz w:val="28"/>
          <w:szCs w:val="28"/>
          <w:rtl w:val="true"/>
          <w:lang w:bidi="fa-IR"/>
        </w:rPr>
        <w:t xml:space="preserve">مي باشد ، امّا كاشف از كمال سازندة آن ها نيست و پر واضح است كه اين تفسير بسيار نارسا و ناقص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معناي حمد گفته شد كه ستايش فضيلت ها و نيك هايي كه بر حسب اختيار صادر شود ، حمد گفته مي شود ، چنانكه معناي تسبيح آن است كه ذاتي را به پاكي ياد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پاكي يعني پاك بودن از نقص چنان كه ، در آية شريفه مي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لا اِذْ سَمِتُمُوهُ ظَنَّ المؤمنونَ وَ المؤمناتُ بِأَنْفُسِهم خَيْراً وَ قالوُا هذا اِفْكٌ مُبينٌ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وقتي كه همه مؤمنين و مؤمنات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نعمت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شنيديد گمان نيكي دربارة يك ديگر نبرديد و نگفتيد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بهتان بزرگي است ، پس معناي تسبيح در ذات احديّت آن است كه ، آن ذات حقّ را ، از هر گونه نقص و عيب منزه بدانيم و اصلاً دلالت موجودات چه از راه حدوث و يا امكان بذات احديّت ، ربطي به حمد و تسبيح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لذا قرآن مي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شَيء اِلّا يُسَبِّحُ بِحَمْدِه وَ لاكِنْ لا تَفْقَهُونَ تَسْبيَهُمْ </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هيچ چيزي نيست مگر اين كه به حمد او تسبيح مي گويند ولي شما تسبيح آن ها را درك نمي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جملة اجزاء عالم در نهان</w:t>
      </w:r>
    </w:p>
    <w:p>
      <w:pPr>
        <w:pStyle w:val="BookText"/>
        <w:rPr/>
      </w:pPr>
      <w:r>
        <w:rPr>
          <w:rFonts w:ascii="IRNazanin" w:hAnsi="IRNazanin" w:eastAsia="IRNazanin"/>
          <w:color w:val="111111"/>
          <w:sz w:val="28"/>
          <w:sz w:val="28"/>
          <w:szCs w:val="28"/>
          <w:rtl w:val="true"/>
          <w:lang w:bidi="fa-IR"/>
        </w:rPr>
        <w:t>با تو مي گويند روزان و شبان</w:t>
      </w:r>
    </w:p>
    <w:p>
      <w:pPr>
        <w:pStyle w:val="BookText"/>
        <w:rPr/>
      </w:pPr>
      <w:r>
        <w:rPr>
          <w:rFonts w:ascii="Amiri" w:hAnsi="Amiri" w:eastAsia="Amiri" w:cs="Amiri"/>
          <w:color w:val="111111"/>
          <w:sz w:val="28"/>
          <w:sz w:val="28"/>
          <w:szCs w:val="28"/>
          <w:rtl w:val="true"/>
          <w:lang w:bidi="ar-SA"/>
        </w:rPr>
        <w:t>ما سمعيم و بصير باهشيم</w:t>
      </w:r>
    </w:p>
    <w:p>
      <w:pPr>
        <w:pStyle w:val="BookText"/>
        <w:rPr/>
      </w:pPr>
      <w:r>
        <w:rPr>
          <w:rFonts w:ascii="Amiri" w:hAnsi="Amiri" w:eastAsia="Amiri" w:cs="Amiri"/>
          <w:color w:val="111111"/>
          <w:sz w:val="28"/>
          <w:sz w:val="28"/>
          <w:szCs w:val="28"/>
          <w:rtl w:val="true"/>
          <w:lang w:bidi="ar-SA"/>
        </w:rPr>
        <w:t>با شما نا محرمان ما خامُشيم</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همة حمد و ستايش مخصوص ذات الهي است ، در 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شده است كه الف ولام كه بر جنس و صنف وارد مي شود ، مانند الرجل و الماء و الانسان ، براي آن است كه خود صنف رجل و يا ماء را ، در تحت لحاظ حرفي قرار مي دهد ، به اين معنا كه الف ولام حرفي است كه خود طبيعت را مي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چيز زائد ، حتّي بدون جهت شمول و عموم و عهد ذكري ، مورد لحاظ حرفي همهاحتياج به قرينه دارد ، زيرا خارج از ملاحظة خود طبيعت است ، بنابراين در اين جمله اسميه الحمدالله طبيعت حمد و ستايش بدون ملاحظه چيز ديگر ، حتي شمول افراد مورد ، ملاحظه قرار گرفته و ثابت به ذات احديّت ، الله شده است و مثل اين است كه به جاي الحمدلله گفته شود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طبيعة الْحَمْد يَخْتّص لِلذّات اَلجامع الكمالات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طبيعت حمد مخصوص ذات جامع كمالات است ، در حالي كه ستايش براي غير ذات اقدس الهي فراوان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مي توان گفت برگشت تمام حمدها به حقّ متعال است ؟ مي توان اين موضوع را به چند وجه بيان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يك چيز ، خواه نيكي آن اختياري باشد و خواه غير اختياري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كند در حقيقت ستايش كمال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ستايش در مقابل كمال محدود آن چيز ، بلكه در مقابل خود 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ستايش كمال محدود معناي نقصي و سلبي است ، و قابل ستايش نيست ، مثلاً كمال گُل از جهت رنگ آميزي و عطر دلاويز آن ، مي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نه از جهتي كه كمال ديگر رنگ ها و عطرها را فاقد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در عين اين كه واجد همان كمال رنگي است ، كمال رنگي ديگري هم مي داشت، به طور مسلّم دائرة ستايش بيشتر مي شد ، و مثلاً در صورت داشتن رنگ و عطر مخصوص ، در تعريف آن مي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خوبي است و حال كه واجد كمال بيشتري است ، مي گوئيم گل بسيار خوبي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باطن همة حمد و ستايش ها ، حمد و ستايش صرف الكمال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نيكي و زيبايي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آية الله خوئي رحمة الله تعالي عليه در كتاب بيان مي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كُلٌّ يَعْمَلُ عَلي شاكِلَتِهِ</w:t>
      </w:r>
      <w:r>
        <w:rPr>
          <w:rStyle w:val="FootnoteAnchor"/>
          <w:rtl w:val="true"/>
        </w:rPr>
        <w:footnoteReference w:id="411"/>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بگو هركس بر طبق سرشت و نيّت خود ، عمل را انجام مي دهد ، به حكم اين آية شريفه حسن و كمال فعل تابع حسن و كمال فاعل مي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اندازه فاعل و انگيزه فعل كامل تر باشد به همان درجه نيكي فعل بيشتر و كمال آن زيادتر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مقدمه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مقدّس اَحَدِيَّت منزّه از هر نقصان است ، بلكه مبدء كمال و حسن است ، و بنابراين لازمه اش آن است كه فعلش دراعلي درجة حُسن و كمال باشد و اما غير او از ، ممكنات ذاتاً ناقص و محدود و منسوب و آميخته و آغشته به نقصان است پس فعل او هم به حكم سنخيّت فعل و فاعل ، از يك و يا چند نقصان خالي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مستحق حمد و ستايش خداوند متعّال است كه ، جامع كمالات مي باشد ، ممتنع است كه ديگري مستحقّ حمد گردد و لذا موضوع استحقاق در كلمه مباركة الحمدلله در خود الله قرار داده شده كه عَلَم به بذات مقدسش جامع كمالات است ، تا اشاره به جهت و علت حكم باستحقاق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 نفرمود الحمد للكريم و يا الحمد للرحيم كه اشاره به يك جهت كمال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ولي لفظ الله ، تمام كمالات را در بردارد و نيز دليل بر اين معنا روايتي است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استري 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حيوان پيدا شد و خداوند آن را به من رد فرمود خدا را به ستايش هايي ياد كنم كه مورد رضايت الهي واقع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چيزي نگذشت كه استر را بازين و لجام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پدرم سوار حيوان شد و لباس هاي خود را جمع نمود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 ديگر چيزي نگفت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و فروگذار ننمودم و همة ستايش ها و انواع آن را مخصوص ذات احديّت قرار دادم و هيچ قسمتي از حمد نيست مگر اين كه داخل در اين حمد مي باشد </w:t>
      </w:r>
      <w:r>
        <w:rPr>
          <w:rStyle w:val="FootnoteAnchor"/>
          <w:rtl w:val="true"/>
        </w:rPr>
        <w:footnoteReference w:id="412"/>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نيز در روايت ديگر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نعمتي را چه بزرگ و چه كوچك ، خداوند به بنده اي از بندگانش ارزاني نداشت ، مگر اين كه او در مقام سپاس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و حق سپاس گذاري را انجام داد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اين دو روايت استفاده مي شود كه حمد مختصّ ذات احديت است ، زيرا در روايت اولي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انواع ستايش ها را به خدا نمودم و هيچ حمدي نماند ، مگر اين كه كلمه الحمدالله آن را فراگرفت و در دوّمي نيز كلمه الحمدلله حق سپاس گذاري و شكر ادا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چهبه نظر مي رسد اين بيان تمام نيست زيرا مدّعا اين است كه ، طبيعت و جنس حمد مخصوصاً ذات احديّت است ما بين معني كه هر حمد و ستايش كه از ديگري در مقابل عمل نيكي صادر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مخصوص خداوند است ولي بيان فوق بيشتر از اين كه مرتبة شامخي از حمد را كه ذات اقدس الهي استحقاق دارد ،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ديگري استحقاق داشته باشد ، نمي رساند و اين موضوع مسلّم است و امّا دعوي ما را كه هر ستايش در برابر هر فعل نيك اختياري مخصوص خدا است اثبات نمي كند و امّا روايت اولي اين مقدار را اثبات مي كند كه با اين جمله الحمدلله ، همة ستايش ها انجام شده است از اين جهت كه ، ذات باري تعالي مرتبه اي از حمد رامستحق است كه ممتنع است ديگران مستحقّ آن باشند پس حمد در مرتبة خاصي مخصوص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طبيعت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تمام حمدها در مراتب طولي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در مرتبه خاص و سپس در مرتبه عمومي كه به غير حق تعالي ممتنع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ذات احديت دارد و نيز روايت دومي هم ظاهرش عبارت از آن است كه با اين جمله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شكر ادا شده يعني طبيعت و جنس حمد مخصوص خداوند متعال است و آن هم به جهت شايستگي خدا به مرتبه اي از حمد كه ممتنع است ممكن است آن شايستگي را داشته باشند و همان ايراد پيش مي آيد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اي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موجودي دو كمال را دارا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اول و كمال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كمال اول عبارت است از افاضة وجود و هستي به تمام موجودات كمال دوم بعد از وجود و خلقت عبارت است از هدايت خاص و غريزي به كارهايي كه در تكميل خلقت خاص وي لازم است و اگر هدايت غريزي نباشد به كمال خاص خود نرسيده به تباه خواهد شد لذا قرآن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اَعْطي كُلَّ شَيءِ خَلْقَهُ ثُمَّ هَدي </w:t>
      </w:r>
      <w:r>
        <w:rPr>
          <w:rStyle w:val="FootnoteAnchor"/>
          <w:rtl w:val="true"/>
        </w:rPr>
        <w:footnoteReference w:id="414"/>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متعال كه خلقت همه چيز را نيكو كرد و سپس به آن چه لازم دوام و بقاء زندگي اوست هدايت فرمود مانند هدايت حيوانات و حتي حشرات به آن چه كه در زندگي لازم دارند و منافعو ضررهاي خود را تشخيص مي دهند و به هدايت غريزي آن چه منفعت است به سوي خود جلب و آن چه ضرر است از خود دور مي نمايند و بديهي است كه ، همة اين ها از ناحية پروردگار متعال است مي ماند ، كارهاي نيكي كه به طور اختيار از افراد سر مي زند مانند خدمات اجتماعي كه همه از آنها بهره مند مي شوند اگر چه در اين مورد صحيح است خود شخص نيكوكار را ستايش نمائيم ، اما در عين اختياري بودن عمل منتهي مي شود به مسبب الاسباب جلّت قدرته ، زيرا پرواضح است تا توفيق رَبّاني و هدايت خاص او يار و مدد كار نباشد ، شخص را آن قدرت نخواهد بود كه عمل خير از او اختياراً صادر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اين فرد را ستايش كنيم چون سر رشته كارها به دست تواناي قادر متعال است كه ، آن شخص را موفّق به كار خير نموده و چنانچه توفيق همراهي نمي كرد محال بود از او چنين كار خيري صادر شود ، لذا برگشت ستايش هركسي كه خيري را به طور اختيار انجام مي دهد بدان كبريائي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بدين بيان صحيح است كه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حمد مخصوص ذات احديّت است </w:t>
      </w:r>
      <w:r>
        <w:rPr>
          <w:rFonts w:eastAsia="IRNazanin" w:cs="IRNazanin"/>
          <w:color w:val="111111"/>
          <w:sz w:val="28"/>
          <w:szCs w:val="28"/>
          <w:rtl w:val="true"/>
          <w:lang w:bidi="fa-IR"/>
        </w:rPr>
        <w:t xml:space="preserve">. </w:t>
      </w:r>
      <w:bookmarkStart w:id="246" w:name="pg17071_183530"/>
    </w:p>
    <w:p>
      <w:pPr>
        <w:pStyle w:val="Heading3"/>
        <w:numPr>
          <w:ilvl w:val="2"/>
          <w:numId w:val="1"/>
        </w:numPr>
        <w:rPr/>
      </w:pPr>
      <w:bookmarkStart w:id="247" w:name="__RefHeading___Toc1408721_1878427129"/>
      <w:bookmarkStart w:id="248" w:name="_Toc90"/>
      <w:bookmarkEnd w:id="246"/>
      <w:bookmarkEnd w:id="247"/>
      <w:r>
        <w:rPr>
          <w:rtl w:val="true"/>
        </w:rPr>
        <w:t>اِلهام چيست ؟</w:t>
      </w:r>
      <w:bookmarkEnd w:id="248"/>
    </w:p>
    <w:p>
      <w:pPr>
        <w:pStyle w:val="BookText"/>
        <w:rPr/>
      </w:pPr>
      <w:r>
        <w:rPr>
          <w:rFonts w:ascii="IRNazanin" w:hAnsi="IRNazanin" w:eastAsia="IRNazanin"/>
          <w:color w:val="111111"/>
          <w:sz w:val="28"/>
          <w:sz w:val="28"/>
          <w:szCs w:val="28"/>
          <w:rtl w:val="true"/>
          <w:lang w:bidi="fa-IR"/>
        </w:rPr>
        <w:t xml:space="preserve">گرچه اصطلاحاً بين وحي و الهام فرق زياد است ، امّا براي به دست آوردن معناي اصلي بايد از موارد استعمال در كتاب و سنّت ، استمداد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عبارت از حالت دريافتي است كه شخص در خود بدون مقدمه احساس مي كند ، خواه در موضوع علمي و يا غير علمي ، از اخلاق و تقوي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دعاي مكارم الاخلاق مي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اَلْهِنْمي التَّقوي</w:t>
      </w:r>
    </w:p>
    <w:p>
      <w:pPr>
        <w:pStyle w:val="BookText"/>
        <w:rPr/>
      </w:pPr>
      <w:r>
        <w:rPr>
          <w:rFonts w:ascii="IRNazanin" w:hAnsi="IRNazanin" w:eastAsia="IRNazanin"/>
          <w:color w:val="111111"/>
          <w:sz w:val="28"/>
          <w:sz w:val="28"/>
          <w:szCs w:val="28"/>
          <w:rtl w:val="true"/>
          <w:lang w:bidi="fa-IR"/>
        </w:rPr>
        <w:t>پروردگارا تقوي را به من الهام نما يعني لذت دريافت تقوي را كه ، جمله لذائذ معنوي است ، به من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دعاي ديگر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اَلهِمني الخَيْرِ وَ العَمَلَ بِهِخدايا خير را به من الهام كن و عمل به آن را يعني الهام خيرچه از نظر دانستن موارد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كدام عمل خير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از نظر عمل كه لذت دريافت قبلي است و بالاترين لذّت ها است يعني به من مرحمت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اگر لذّت ترك لذت بداني</w:t>
      </w:r>
    </w:p>
    <w:p>
      <w:pPr>
        <w:pStyle w:val="BookText"/>
        <w:rPr/>
      </w:pPr>
      <w:r>
        <w:rPr>
          <w:rFonts w:ascii="IRNazanin" w:hAnsi="IRNazanin" w:eastAsia="IRNazanin"/>
          <w:color w:val="111111"/>
          <w:sz w:val="28"/>
          <w:sz w:val="28"/>
          <w:szCs w:val="28"/>
          <w:rtl w:val="true"/>
          <w:lang w:bidi="fa-IR"/>
        </w:rPr>
        <w:t>دگر لذت نفس لذت نخواني</w:t>
      </w:r>
    </w:p>
    <w:p>
      <w:pPr>
        <w:pStyle w:val="BookText"/>
        <w:rPr/>
      </w:pPr>
      <w:r>
        <w:rPr>
          <w:rFonts w:ascii="Amiri" w:hAnsi="Amiri" w:eastAsia="Amiri" w:cs="Amiri"/>
          <w:color w:val="111111"/>
          <w:sz w:val="28"/>
          <w:sz w:val="28"/>
          <w:szCs w:val="28"/>
          <w:rtl w:val="true"/>
          <w:lang w:bidi="ar-SA"/>
        </w:rPr>
        <w:t>سفرهاي علوي كند مرغ روحت</w:t>
      </w:r>
    </w:p>
    <w:p>
      <w:pPr>
        <w:pStyle w:val="BookText"/>
        <w:rPr/>
      </w:pPr>
      <w:r>
        <w:rPr>
          <w:rFonts w:ascii="IRNazanin" w:hAnsi="IRNazanin" w:eastAsia="IRNazanin"/>
          <w:color w:val="111111"/>
          <w:sz w:val="28"/>
          <w:sz w:val="28"/>
          <w:szCs w:val="28"/>
          <w:rtl w:val="true"/>
          <w:lang w:bidi="fa-IR"/>
        </w:rPr>
        <w:t>گر از چنبر قيد بازش رهاني</w:t>
      </w:r>
    </w:p>
    <w:p>
      <w:pPr>
        <w:pStyle w:val="BookText"/>
        <w:rPr/>
      </w:pPr>
      <w:r>
        <w:rPr>
          <w:rFonts w:ascii="IRNazanin" w:hAnsi="IRNazanin" w:eastAsia="IRNazanin"/>
          <w:color w:val="111111"/>
          <w:sz w:val="28"/>
          <w:sz w:val="28"/>
          <w:szCs w:val="28"/>
          <w:rtl w:val="true"/>
          <w:lang w:bidi="fa-IR"/>
        </w:rPr>
        <w:t xml:space="preserve">همه افراد بشر اگر چه به طور بسيار كم هم كه شده در خود حالت پيش فهمي را بدون مقدمه در طول عمر احساس مي كنند و اين غريزه كم و بيش در بشر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چيزي كه هست ، اين حال در اثر اشتغال حواس انسان به افكار گوناگون و هراس و سرگرمي روزمرة زندگي از بين مي رود ، و چه بسا آن چنان اين گرفتاري ها در انسان توليد انقلاب مي كند كه به طور كلي وجود چنين احساسي را در خود معلوماتي كه ناگهان به قلب انسان وارد مي شود ، شكي نيست و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احساسي هرگز به وسيلة مقدمه حاصل نمي شود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اين غريزه را خداي متعال در افراد نهاده تا دريابند كه ، مشت نمونه خروار و اندك دليل بسيار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كه اصل چنين دريافتي را انسان در درون خود احساس نمود ، به آساني مي توان از اين نمونة اندك با اصل چيزي كه در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پي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به حكم فطرت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الامثال </w:t>
      </w:r>
      <w:bookmarkStart w:id="249" w:name="pg17071_183531"/>
    </w:p>
    <w:p>
      <w:pPr>
        <w:pStyle w:val="BookText"/>
        <w:rPr/>
      </w:pPr>
      <w:bookmarkEnd w:id="249"/>
      <w:r>
        <w:rPr>
          <w:rFonts w:ascii="Amiri" w:hAnsi="Amiri" w:eastAsia="Amiri" w:cs="Amiri"/>
          <w:color w:val="111111"/>
          <w:sz w:val="28"/>
          <w:sz w:val="28"/>
          <w:szCs w:val="28"/>
          <w:rtl w:val="true"/>
          <w:lang w:bidi="ar-SA"/>
        </w:rPr>
        <w:t xml:space="preserve">فيما يجوز و ما لا يجوز واحد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اين همان مطلبي است كه مولاي متقيان 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وصف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هَجَمَ بِهِمُ الْعِلْمُ عَلي حَقيقَةِ البَصيرَةِ و با شَروُا رُوحَ اليَقين </w:t>
      </w:r>
      <w:r>
        <w:rPr>
          <w:rStyle w:val="FootnoteAnchor"/>
          <w:rtl w:val="true"/>
        </w:rPr>
        <w:footnoteReference w:id="416"/>
      </w:r>
      <w:r>
        <w:rPr>
          <w:rFonts w:ascii="IRNazanin" w:hAnsi="IRNazanin" w:eastAsia="IRNazanin"/>
          <w:color w:val="111111"/>
          <w:sz w:val="28"/>
          <w:sz w:val="28"/>
          <w:szCs w:val="28"/>
          <w:rtl w:val="true"/>
          <w:lang w:bidi="fa-IR"/>
        </w:rPr>
        <w:t>علم</w:t>
      </w:r>
    </w:p>
    <w:p>
      <w:pPr>
        <w:pStyle w:val="BookText"/>
        <w:rPr/>
      </w:pPr>
      <w:r>
        <w:rPr>
          <w:rFonts w:ascii="Amiri" w:hAnsi="Amiri" w:eastAsia="Amiri" w:cs="Amiri"/>
          <w:color w:val="111111"/>
          <w:sz w:val="28"/>
          <w:sz w:val="28"/>
          <w:szCs w:val="28"/>
          <w:rtl w:val="true"/>
          <w:lang w:bidi="ar-SA"/>
        </w:rPr>
        <w:t xml:space="preserve">آن ها براساس حق و حقيقت علم آن ها براساس حق و حقيقت هجوم آورد و آنان با روح يقين مباشرت و تماس مستقيم داشتند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طور خلاصه الهام ، يعني حصول و دريافت حالات اِنجذاب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كشيده شده و جذب شدن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اعمال صالحه و حقايق عاليه است ، بدون مقدمه و فكر و استدلال كه ، معلوم نمي شود چگونه و از كجا حاصل شد ؟ بلكه شخص آن را به طور دفعي در مي يابد ، اين چنين حالت را الهام و نفث در روح يا نفث در قلب مي نامند </w:t>
      </w:r>
      <w:r>
        <w:rPr>
          <w:rFonts w:eastAsia="IRNazanin" w:cs="IRNazanin"/>
          <w:color w:val="111111"/>
          <w:sz w:val="28"/>
          <w:szCs w:val="28"/>
          <w:rtl w:val="true"/>
          <w:lang w:bidi="fa-IR"/>
        </w:rPr>
        <w:t>.</w:t>
      </w:r>
    </w:p>
    <w:p>
      <w:pPr>
        <w:pStyle w:val="Heading3"/>
        <w:numPr>
          <w:ilvl w:val="2"/>
          <w:numId w:val="1"/>
        </w:numPr>
        <w:rPr/>
      </w:pPr>
      <w:bookmarkStart w:id="250" w:name="__RefHeading___Toc1408723_1878427129"/>
      <w:bookmarkStart w:id="251" w:name="_Toc91"/>
      <w:bookmarkEnd w:id="250"/>
      <w:r>
        <w:rPr>
          <w:rtl w:val="true"/>
        </w:rPr>
        <w:t>معناي ابتدايي بودن نعمت ها</w:t>
      </w:r>
      <w:bookmarkEnd w:id="251"/>
    </w:p>
    <w:p>
      <w:pPr>
        <w:pStyle w:val="BookText"/>
        <w:rPr/>
      </w:pPr>
      <w:r>
        <w:rPr>
          <w:rFonts w:ascii="IRNazanin" w:hAnsi="IRNazanin" w:eastAsia="IRNazanin"/>
          <w:color w:val="111111"/>
          <w:sz w:val="28"/>
          <w:sz w:val="28"/>
          <w:szCs w:val="28"/>
          <w:rtl w:val="true"/>
          <w:lang w:bidi="fa-IR"/>
        </w:rPr>
        <w:t>مراد از نعمت هاي عمومي عبارت از نعمت هايي است كه آن ها قائم بيك فرد نيست و استفاده از آن عمومي است ، مانند نعمت هوا ، آب ، آفتاب ، باران و مانند اين ها كه شامل همة موجودات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نعمت هاي عام در برابر نعمت هايي است كه مخصوص افراد است ، مانند نعمت بينايي و شنوايي و عقل و نيز مي توان گفت مراد از نعمت هاي عمومي نعمت هاي مزبور و نعمت هايي است كه قائم به فرد مي شود اما به اعتبار اين كه به اكثريت بشر داده شد و محرومان از آن در اقليت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مراد از ابتدايي بودن نعمت ها آن است كه ، در مقابل عوض و از راه استحقاق باشد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از عبارت دعاء فهميده مي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مبتدأ بالنعم قبل استحقاقها ، اي ، ابتداء كننده به نعمت ها قبل از استحقاق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نعمت هاي خداي مهربان چنين نيست كه چون شخص استحقاق داشته باشد و لازمة استحقاق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عطاي نعمت الهي بوده و نعمت در مرتبة بعد از استحقاق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زيراداشتن حق در موردي صحيح است كه شخص از ناحية خود چيزي را دارا باشد و آن را به رايگان و يا در برابر عوض به كسي بدهد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چنين موردي ، حق براي دهندة ثابت است ، مثلاً پدر يا استاد از نيروي فكري و بدني خويش براي تربيت شاگرد و فرزند صرف مي نمايد ، در اينجا از جهت اين كه آن چه را كه مالك هستند بذل نموده اند ذي حق شده اند يا مزدوري نيروي بدني خود را كه مالك آن است ، در برابر اجرتي قرار مي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موارد انسان داراي چنين نيروئي هست و در مقابل بذل نيروي خود استحقاق پيدا مي كند حال اگر فرزند و يا شاگرد و كارفرما پاداشي بدهد در مرتبه دوم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پا يا پاي و ابتدائي نيست اما اگر موجودي از خود هيچ چيز دارا نباشد و در هستي كه كمال اول و در قواي ديگر كه كمال ثاني است عين احتياج و نياز باشد و حتي وسيله ايي كه با آن كاري را انجام بدهد مالك نباشد در اين صورت حقي مقصور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كنيم كسي به كارگر نيروي بدني كه خود دارا بود ، بخشيد اعظاء و جوارح داد و همّت و مدد كرد و سپس از او درخواست كاري نمود آيا در چنين مواردي حقي براي اين معنا را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صحيفه سجاديه چنين مي فرمايد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مستوجب آن نيست كه به علت استحقاقش او را بيامرزي يا سبب سزاواريش از او خشنود با شبي پس هر كه را كه بيامرزي از انعام و احسان توست و از هر كه خشنود شوي از تفضّل توانست تا آن جا كه مي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مطيع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عملش با آن كه تو خود او را برآن گماشته اي پاداش مي دادي بيم آن بود كه ثواب تو را از كف بدهد و نعمت از او زايل گردد ، ولي تو بكرم خود او را در برابر مدت كوتاه فاني به مدت طولاني و جاوداني و در مقابل عمل زودگذر به ثواب مستمر پاداش داده اي ، آن گاه در برابر رزقي كه از خون نعمت تو خورده تا به وسيلة آن بر طاعتت نيرو گرفته از او مطالبه عوض و بهاء نكردي و در آلات و ابزاري كه استعمال آن ها را وسيلة رسيدن به امر زشت قرار داده با او ستخگيري ننموده اي و اگر با او چنين رفتار كرده بودي ، يكسره اصل دست رنجش مي رفت و خود در پيشگاه تو براي ساير نعمت هايت در گرو مي ماند ، پس در اين صورت ، كيچيزي از ثواب تو را استحقاق مي داشت ؟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استحقاق نمي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است خداي من ، حال كسي است كه تو را اطاعت كرده باشد </w:t>
      </w:r>
      <w:r>
        <w:rPr>
          <w:rFonts w:eastAsia="IRNazanin" w:cs="IRNazanin"/>
          <w:color w:val="111111"/>
          <w:sz w:val="28"/>
          <w:szCs w:val="28"/>
          <w:rtl w:val="true"/>
          <w:lang w:bidi="fa-IR"/>
        </w:rPr>
        <w:t xml:space="preserve">» </w:t>
      </w:r>
      <w:r>
        <w:rPr>
          <w:rStyle w:val="FootnoteAnchor"/>
          <w:rtl w:val="true"/>
        </w:rPr>
        <w:footnoteReference w:id="417"/>
      </w:r>
      <w:bookmarkStart w:id="252" w:name="pg17071_183533"/>
    </w:p>
    <w:p>
      <w:pPr>
        <w:pStyle w:val="Heading3"/>
        <w:numPr>
          <w:ilvl w:val="2"/>
          <w:numId w:val="1"/>
        </w:numPr>
        <w:rPr/>
      </w:pPr>
      <w:bookmarkStart w:id="253" w:name="__RefHeading___Toc1408725_1878427129"/>
      <w:bookmarkStart w:id="254" w:name="_Toc92"/>
      <w:bookmarkEnd w:id="252"/>
      <w:bookmarkEnd w:id="253"/>
      <w:r>
        <w:rPr>
          <w:rtl w:val="true"/>
        </w:rPr>
        <w:t xml:space="preserve">سخن اميرالمؤمنين </w:t>
      </w:r>
      <w:r>
        <w:rPr>
          <w:rtl w:val="true"/>
        </w:rPr>
        <w:t>(</w:t>
      </w:r>
      <w:r>
        <w:rPr>
          <w:rtl w:val="true"/>
        </w:rPr>
        <w:t>علیه السلام</w:t>
      </w:r>
      <w:r>
        <w:rPr>
          <w:rtl w:val="true"/>
        </w:rPr>
        <w:t xml:space="preserve">) </w:t>
      </w:r>
      <w:r>
        <w:rPr>
          <w:rtl w:val="true"/>
        </w:rPr>
        <w:t>با ربيع</w:t>
      </w:r>
      <w:bookmarkEnd w:id="254"/>
    </w:p>
    <w:p>
      <w:pPr>
        <w:pStyle w:val="BookText"/>
        <w:rPr/>
      </w:pPr>
      <w:r>
        <w:rPr>
          <w:rFonts w:ascii="Amiri" w:hAnsi="Amiri" w:eastAsia="Amiri" w:cs="Amiri"/>
          <w:color w:val="111111"/>
          <w:sz w:val="28"/>
          <w:sz w:val="28"/>
          <w:szCs w:val="28"/>
          <w:rtl w:val="true"/>
          <w:lang w:bidi="ar-SA"/>
        </w:rPr>
        <w:t xml:space="preserve">آن حكايت از اين قرار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ربيع بن زياد كه از صحابة آن حضرت بود ، تيري بر پيشانيش رسيد و در اثر آن جراحتي سخت برداشت و هر سال بعد از بهبودي كوتاه ، عود مي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صلوات الله و سلامه و عليه او را در منزل وسيعي كه در بصره داشت عيادت فرمود و به او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حياط به اين وسعت را به چه كار مي خواهي؟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حالي كه در آخرت به حياط وسيع تري محتاج تر خواهي بود ، آري اگر توانستي با دارا بودن حياط وسيع به هدف آخرتي برسي چه بهتر و آن در صورتي است كه با مهمان داري وصله و پيوند كردن با خويشاوندان و رساند حقوق به صاحبانش ، به آخرت هم برسي</w:t>
      </w:r>
    </w:p>
    <w:p>
      <w:pPr>
        <w:pStyle w:val="BookText"/>
        <w:rPr/>
      </w:pPr>
      <w:r>
        <w:rPr>
          <w:rFonts w:ascii="Amiri" w:hAnsi="Amiri" w:eastAsia="Amiri" w:cs="Amiri"/>
          <w:color w:val="111111"/>
          <w:sz w:val="28"/>
          <w:sz w:val="28"/>
          <w:szCs w:val="28"/>
          <w:rtl w:val="true"/>
          <w:lang w:bidi="ar-SA"/>
        </w:rPr>
        <w:t>ما تصنع بسعة هذه الدار في الدنيا اما اما اَنت اليها في الآخرة لبيت اَخوج و بلي اِن شئت بلغت بها الاخرة تقوي فيها الضيف و تصل فيها الرحم و تطلع منها الحقوق مطالعها فاذاً اَنت قد بلغت بها الاخرة</w:t>
      </w:r>
    </w:p>
    <w:p>
      <w:pPr>
        <w:pStyle w:val="BookText"/>
        <w:rPr/>
      </w:pPr>
      <w:r>
        <w:rPr>
          <w:rFonts w:ascii="IRNazanin" w:hAnsi="IRNazanin" w:eastAsia="IRNazanin"/>
          <w:color w:val="111111"/>
          <w:sz w:val="28"/>
          <w:sz w:val="28"/>
          <w:szCs w:val="28"/>
          <w:rtl w:val="true"/>
          <w:lang w:bidi="fa-IR"/>
        </w:rPr>
        <w:t>حضرت نفرمود بزرگي خانه نعمت نيست ، ربيع وقتي كه اين كلمات را شنيد فهميد كه دارا بودن حياط بزرگ در صورتي كه ماية غفلت و فراموشي آخرت و اعمال نيكو باشد خوب نيست ، نه به طور كُلّي بدين جهت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اميرالمؤمنين از دست برادرم عاصم به تو شكايت مي كنم ، فرمود چرا؟عرض كرد چون به كلي از دنيا اعراض كرده و به يك عبا اكتفاء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حاضر سازيد عاصم را حاضر كردند ، حضرت در مقام توبيخ</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 دشمن حقير وزبودن، نفس خود ، خبيث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سردرگم كرده بعيال و همسر و فرزندانت رحم نداري؟ بدنت را بر تو حقّي است ؟ و مهمان هايت را بر تو حقي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خيال تو خدا از تو ملاحظه و ترسي داشت ، با اين كه ميل نداشت از طيّبات دنيا ، استفاده نمائي برخلاف ارادة خود امري را اظهار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خودت در لباس و غذا چنين به خود سخت مي گيري؟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تو فرق بسيار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پيشواي امّتي هستم كه هنوز در آن </w:t>
      </w:r>
    </w:p>
    <w:p>
      <w:pPr>
        <w:pStyle w:val="BookText"/>
        <w:rPr/>
      </w:pPr>
      <w:r>
        <w:rPr>
          <w:rFonts w:ascii="IRNazanin" w:hAnsi="IRNazanin" w:eastAsia="IRNazanin"/>
          <w:color w:val="111111"/>
          <w:sz w:val="28"/>
          <w:sz w:val="28"/>
          <w:szCs w:val="28"/>
          <w:rtl w:val="true"/>
          <w:lang w:bidi="fa-IR"/>
        </w:rPr>
        <w:t xml:space="preserve">مستمندان و بيچارگان زياد هستند من زندگي خود را تا سر حد زندگي آن ها فرو مي آورم تا تنگ دستي آن ها را تحت فشار قرار ندهد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عدي نفسه لقد استهام بك الخبيث ، اما رحمت اهلك ولدك ان لنفسك عليك حقّاً و لزوجك عليك حقّاً اَتري الله احلَّ لك الطيّبات و هو يكره اَنْ تأخذها؟ اَنت اَهون علي الله من ذلك قال يا اميرالمؤمنين هذا انت في خشونة ملبسلت و جشوبة مأكلك؟</w:t>
      </w:r>
    </w:p>
    <w:p>
      <w:pPr>
        <w:pStyle w:val="BookText"/>
        <w:rPr/>
      </w:pPr>
      <w:r>
        <w:rPr>
          <w:rFonts w:ascii="Amiri" w:hAnsi="Amiri" w:eastAsia="Amiri" w:cs="Amiri"/>
          <w:color w:val="111111"/>
          <w:sz w:val="28"/>
          <w:sz w:val="28"/>
          <w:szCs w:val="28"/>
          <w:rtl w:val="true"/>
          <w:lang w:bidi="ar-SA"/>
        </w:rPr>
        <w:t xml:space="preserve">قال و يحك ؟ أنّي لستُ كأنت انّ الله فرض أئمّة العدول ان يقدرو أنفسهم بضعفة الناس ، كي لا يتبغ بالفقير ، نهج البلاغه كلام شماره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عَبده ، در حاشيه نهج البلاغه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عُدَيَّ نَفْسِكَ – اي دشمن نفس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جمله بخوني مي رساند كه لذّت هاي مادّي ، طبعاً موجب دوري از خدا نمي گردد ، بلكه سوء قصد و به مصرف نمودن آن ها دوري مي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بين بردن شهوت به اين ترتيب خلّاق قرآن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توضيحي كه ، در معناي نعمت با استفاده از مجموع آيات داده شد ، معلوم مي گردد كه به طور خلاصه نعمت يعني چيزي براي بهره مندي در جهتي از جهات نياز مادّي و معنوي و وسيلة رسيدن به كمال لايق در هر دو جهت و همان طوري كه ، از قرآن استفاده مي شود شرط نيست كه ، انسان رابه هدف آخرت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از حد و مرزي كه شرع معين كرده است تجاوز كرد و اگر از حدود الهي تجاوز شد و مورد سوء استفاده قرار گرفت مورد توبيخ و ملامت است و از بين بردن شهوات و نظائر اين ها ميراث مرتاضان هندي است كه به برخي از فرقه هاي اسلامي ناخودآگاه نفوذ كرده و غزالي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اكثر آن ها را بدون نسنجيدن به ميزان كتاب و سنّت در احياء العلوم آورده است كتاب او به جاي علوم ، تورّم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دانست كه اميرمؤمنان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اِعْرِفْ الرِّجالَ بالحَقِّ لا الحَقَّ بِالرِّجالِ ، اِعْرف الحقَّ تَعْرِفُ اَهْلَهُ</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همواره مردم را به حقّ بشناسيد نه اين كه ، حق را با مردم ، وقتي كه حقّ را شناختي اهلش را مي شناسي</w:t>
      </w:r>
      <w:r>
        <w:rPr>
          <w:rStyle w:val="FootnoteAnchor"/>
          <w:rtl w:val="true"/>
        </w:rPr>
        <w:footnoteReference w:id="418"/>
      </w:r>
      <w:bookmarkStart w:id="255" w:name="pg17071_183535"/>
    </w:p>
    <w:p>
      <w:pPr>
        <w:pStyle w:val="Heading3"/>
        <w:numPr>
          <w:ilvl w:val="2"/>
          <w:numId w:val="1"/>
        </w:numPr>
        <w:rPr/>
      </w:pPr>
      <w:bookmarkStart w:id="256" w:name="__RefHeading___Toc1408727_1878427129"/>
      <w:bookmarkStart w:id="257" w:name="_Toc93"/>
      <w:bookmarkEnd w:id="255"/>
      <w:bookmarkEnd w:id="256"/>
      <w:r>
        <w:rPr>
          <w:rtl w:val="true"/>
        </w:rPr>
        <w:t>هم آهنگي نعمت ها</w:t>
      </w:r>
      <w:bookmarkEnd w:id="257"/>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سُبُوغِ آلاءٍ اَسْداها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رسائي و فراخي نعمت هائي كه عطاء فرموده</w:t>
      </w:r>
    </w:p>
    <w:p>
      <w:pPr>
        <w:pStyle w:val="BookText"/>
        <w:rPr/>
      </w:pPr>
      <w:r>
        <w:rPr>
          <w:rFonts w:ascii="IRNazanin" w:hAnsi="IRNazanin" w:eastAsia="IRNazanin"/>
          <w:color w:val="111111"/>
          <w:sz w:val="28"/>
          <w:sz w:val="28"/>
          <w:szCs w:val="28"/>
          <w:rtl w:val="true"/>
          <w:lang w:bidi="fa-IR"/>
        </w:rPr>
        <w:t xml:space="preserve">در اين فراز ، حضرت صدّيقة كبري فاطمة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يكي از حقايق قرآني اشاره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 البَصَرَ هَلْ تَري مِنْ فُطُورٍ ثُمَّ ارْجَعِ البَصَرَ كَرَّتَيْنِ يَنْقَلِبُ اِلَيْكَ البَصَرُ خاسِئاً وَ هُوَ حَسيرٌ</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وصف اين كه موجودات بي شمار و در ظاهر بي ارتباط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پاشيدگي و جدائي در ميان آن ها مي بيني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مكرر نظر كن در مقابل عظمت جهان ديده ات خسته مي شود و در خود احساس حقارت مي كني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آفرينش همه يك تكه و قطعه و همه چيز به هم ديگر مربوط و در تكميل كار يكديگرند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شعرتشنه مي گويد كه كو آب گوارا</w:t>
      </w:r>
    </w:p>
    <w:p>
      <w:pPr>
        <w:pStyle w:val="BookText"/>
        <w:rPr/>
      </w:pPr>
      <w:r>
        <w:rPr>
          <w:rFonts w:ascii="IRNazanin" w:hAnsi="IRNazanin" w:eastAsia="IRNazanin"/>
          <w:color w:val="111111"/>
          <w:sz w:val="28"/>
          <w:sz w:val="28"/>
          <w:szCs w:val="28"/>
          <w:rtl w:val="true"/>
          <w:lang w:bidi="fa-IR"/>
        </w:rPr>
        <w:t>آب هم گويد كه كو آن آب خوار</w:t>
      </w:r>
    </w:p>
    <w:p>
      <w:pPr>
        <w:pStyle w:val="BookText"/>
        <w:rPr/>
      </w:pPr>
      <w:r>
        <w:rPr>
          <w:rFonts w:ascii="IRNazanin" w:hAnsi="IRNazanin" w:eastAsia="IRNazanin"/>
          <w:color w:val="111111"/>
          <w:sz w:val="28"/>
          <w:sz w:val="28"/>
          <w:szCs w:val="28"/>
          <w:rtl w:val="true"/>
          <w:lang w:bidi="fa-IR"/>
        </w:rPr>
        <w:t>آسمان گويد زمين را مرحبا</w:t>
      </w:r>
    </w:p>
    <w:p>
      <w:pPr>
        <w:pStyle w:val="BookText"/>
        <w:rPr/>
      </w:pPr>
      <w:r>
        <w:rPr>
          <w:rFonts w:ascii="IRNazanin" w:hAnsi="IRNazanin" w:eastAsia="IRNazanin"/>
          <w:color w:val="111111"/>
          <w:sz w:val="28"/>
          <w:sz w:val="28"/>
          <w:szCs w:val="28"/>
          <w:rtl w:val="true"/>
          <w:lang w:bidi="fa-IR"/>
        </w:rPr>
        <w:t>من تو را چون آهن و آهن آب ربا</w:t>
      </w:r>
    </w:p>
    <w:p>
      <w:pPr>
        <w:pStyle w:val="BookText"/>
        <w:rPr/>
      </w:pPr>
      <w:r>
        <w:rPr>
          <w:rFonts w:ascii="IRNazanin" w:hAnsi="IRNazanin" w:eastAsia="IRNazanin"/>
          <w:color w:val="111111"/>
          <w:sz w:val="28"/>
          <w:sz w:val="28"/>
          <w:szCs w:val="28"/>
          <w:rtl w:val="true"/>
          <w:lang w:bidi="fa-IR"/>
        </w:rPr>
        <w:t xml:space="preserve">پس همة موجودات جهان آفرينش در كمال ارتباط و بستگي به همديگر هستند كه همان مفهوم واقعي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سبوغ ، نه كم و نه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ارتباط و به هم پيوستگي علاوه بر اين كه مدبّر حكيم را ثابت مي كند وحدت مُبدِعْ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 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ثابت مي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تمام مِنَنٍ وَالاها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و ستايش متوالي در برابر نعمت هاي گرانقدر ، در اين جملة كوتاه اشاره به رمزي بس بزرگ نشده و آن عبارت از اين است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درك بشري را نوعي ضعف و ناتواني است كه اگر چيزي را زوال و نهفتگي نباشد از درك آن عاجز است و تا چيزي را كه نقطة مقابل آن چيز است نبيند ، نمي تواند آن را درك كند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نور و ظلمت اگر سرتاسرجهان روشن بود و هيچ گاه انسان در مقابل نور ، تاريكي را نمي ديد و يك و يك نواخت همه جا روشن بود ، چگونه مي توانست روشنايي را درك كند ؟ اما چون نور را </w:t>
      </w:r>
    </w:p>
    <w:p>
      <w:pPr>
        <w:pStyle w:val="BookText"/>
        <w:rPr/>
      </w:pPr>
      <w:r>
        <w:rPr>
          <w:rFonts w:ascii="IRNazanin" w:hAnsi="IRNazanin" w:eastAsia="IRNazanin"/>
          <w:color w:val="111111"/>
          <w:sz w:val="28"/>
          <w:sz w:val="28"/>
          <w:szCs w:val="28"/>
          <w:rtl w:val="true"/>
          <w:lang w:bidi="fa-IR"/>
        </w:rPr>
        <w:t xml:space="preserve">اُفول و غروب هست ، مي تواند بفهمد كه ، نور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با ضد خود ظلمت شناخته مي شود و همين خاصيّت ، در درك نعمت ها مي باشد ، انساني كه رنج گرسنگي را در نيافته نمي تواند لذت سيري را حس نمايد و روي همين جهت است كه ، ثروتمندان حساسيت خود را از درك لذائذ از دست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تكرار لذت و عيّاشي احساس لذت را از بين مي برد و به همين ترتيب كسي كه دائماً در فقر و بدبختي زندگي كرده چگونه مي تواند معناي آسايش و توانگري را درك كند ؟ يكي ازسادات بني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زندان منصور دوانيقي در كمال سختي به سر مي برد چنين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تعودت مس الضّر حتّي الفته ، يعني از بس كه رنج و شكنجه كشيدم و از بس كه ، مبتلاء هستم ديگر به بلاء خو گرفته ام و احساس خود را نسبت به راحتي از دست داده ام </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بنابراين مقدمه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خداوند متعال قابل درك نيست ، زيرا آن ذات سُبُّوح را ضدّي متصور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دعاي كميل وارد است 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بنوُرِ وَجْهَكَ الَّذي اَضْآءَ لَهُ كُلّ شَيءٍ ، تو را سوگند به نور وجه تو كه همه چيز را روشنايي بخشيده است و يا در قرآن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نُورَ السَّماواتِ وَ الارضِ ، خداي متعال نور آسمان ها و زمين است ، خَلاَئي متصوّر نيست ، تا بدان وسيله به توان جمال كبريايي را مشاهده نمود پس به اين دليل بايد ثناء مكرّر و ستايش بدون انقطاع را با مطالعة اين كه ، اگر نعمت ها متوالياً نمي رسيد چه بدبختي پيش مي آمد در نظر گرفت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جمعيّتي را كه توالي نعمت ها آن ها را غافل ساخته و گرفتار كفران و در نتيجه از دست رفتن نعمت ها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بيان مي كند براي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مساكن آن ها نشانه اي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باغ از طرف راست و چپ به زبان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ها گفتيم از نعمت هايي كه خداي متعال به شمار ارزاني فرموده است ، استفاده نمائيد و شكرش را به جا آوريد ، شهري بسيار خوب و پاكيزه و پروردگاري بسيار بخشنده است امام مردم سبا سركشي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سيل بنيان كن را به باغ هاي آن ها فرستاديم و آن دو باغ را بدو باغ داراي گياه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 و بي مزه و سدر اندك تبديل نموديم تا آن جا كه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ميان آن ها و شهرها كه با دهكده هاي آباد مبارك گردانيده و مقرر داشته بوديم </w:t>
      </w:r>
      <w:bookmarkStart w:id="258" w:name="pg17071_183537"/>
    </w:p>
    <w:p>
      <w:pPr>
        <w:pStyle w:val="BookText"/>
        <w:rPr/>
      </w:pPr>
      <w:bookmarkEnd w:id="258"/>
      <w:r>
        <w:rPr>
          <w:rFonts w:ascii="IRNazanin" w:hAnsi="IRNazanin" w:eastAsia="IRNazanin"/>
          <w:color w:val="111111"/>
          <w:sz w:val="28"/>
          <w:sz w:val="28"/>
          <w:szCs w:val="28"/>
          <w:rtl w:val="true"/>
          <w:lang w:bidi="fa-IR"/>
        </w:rPr>
        <w:t xml:space="preserve">كه در اين دهكده هاي آباد شب و روز در امنيت مطلق به سير و گردش بپردازند ولي آنان در اثر كثرت و توالي نعمت سخت سير و خسته شده بودند گفتند پروردگارا ميان سفرهاي ما دوري 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مسافتي را در بيابان خشك حركت نمائيم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به خود ستم نمودند ودر نتيجه آن ها را از بين برده و از آن ها افسانه ها ساختيم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لِسَبَأءٍ في مَساكِنُهم آيَةً جَنَتانِ عَنْ يَميينٍ وَ شِمالٍ كُلُوا مِنْ رِزْقِ رَبِّكُمْ وَ اشْكُروُا لَهُ بَلَدَةٌ طَيِّبَتهٌ وَ رَبٌّ غَفُورٌ فَاعْرَضَوُا فَارْسَلْنا عَلَيهِمْ سَيْلَ العَرِم وَ بَدَّلْنا هُمْ بَجِنْتَيَّهِمْ جَنَتَينِ ذَواتَي اُكُلٍ خَمْطٍ وَ اَثْلٍ وَ شَيءٍ مِنْ سِدْرٍ قَليلٍ ذلِكَ جَزَيْناهُمْ بِما كَفَروُا وَ هَلْ تُجْزي اِلّا الكَفُورَ وَ جَعَلْنا بَيْنَهُمْ وَ بَيْنَ القُري التَّي بارَكْنا فيها قُريً ظاهِرَةً وَ قَدَّرْنا فيهَا السَّيْرَ سيروُا فيها لَيَالِيَ وَ اَيّامًا آمنينَ فَقالوُا رَبَّنا باعِدبَيْنَ اَسْفارِنا وَ ظَلَمُوا اَنْفُسَهُمْ فَجَعَلْنا هُمْ اَحاديثَ وَ مَزَّقْناهُمْ كُلَّ مَمَزَّقٍ اِنَّ في ذلِكَ لَأَياتٍ لِكُلِّ صَبّارٍ شَكُورٍ </w:t>
      </w:r>
      <w:r>
        <w:rPr>
          <w:rStyle w:val="FootnoteAnchor"/>
          <w:rtl w:val="true"/>
        </w:rPr>
        <w:footnoteReference w:id="421"/>
      </w:r>
    </w:p>
    <w:p>
      <w:pPr>
        <w:pStyle w:val="Heading3"/>
        <w:numPr>
          <w:ilvl w:val="2"/>
          <w:numId w:val="1"/>
        </w:numPr>
        <w:rPr/>
      </w:pPr>
      <w:bookmarkStart w:id="259" w:name="__RefHeading___Toc1408729_1878427129"/>
      <w:bookmarkStart w:id="260" w:name="_Toc94"/>
      <w:bookmarkEnd w:id="259"/>
      <w:r>
        <w:rPr>
          <w:rtl w:val="true"/>
        </w:rPr>
        <w:t>عدم توانائي اِحصا و شمارش نعمت ها</w:t>
      </w:r>
      <w:bookmarkEnd w:id="260"/>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 عَنِ الأحِصاءِ عَدَدُها</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هاي الهي فزون تر از آن است كه بتوان آن ها را بشمار 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فرازهاي قبلي از جهت كيفيت و چگونگي نعمت ها مانند ابتدايي و عمومي و رسا بودن آن ها مورد نظر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فراز به كميّت آن ها اشاره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همانطوري كه در قرآن هم مي فرمايد وَ اِنْ تَعدّوُا نِعْمَةَ اللهِ لا تُحصَوها ، اگر بخواهيد نعمت هاي خدا را شمارش كنيد نمي توانيد </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در قرآن حدود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كلمة نعمت آمده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اَنْعَمْتَ عَلَيْهِمْ </w:t>
      </w:r>
      <w:r>
        <w:rPr>
          <w:rStyle w:val="FootnoteAnchor"/>
          <w:rtl w:val="true"/>
        </w:rPr>
        <w:footnoteReference w:id="42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وَاذْكُروُا نِعْمَتَ اللهِ عَلَيْكُمْ </w:t>
      </w:r>
      <w:r>
        <w:rPr>
          <w:rFonts w:eastAsia="Amiri" w:cs="Amiri" w:ascii="Amiri" w:hAnsi="Amiri"/>
          <w:color w:val="111111"/>
          <w:sz w:val="28"/>
          <w:szCs w:val="28"/>
          <w:rtl w:val="true"/>
          <w:lang w:bidi="ar-SA"/>
        </w:rPr>
        <w:t>. . .</w:t>
      </w:r>
      <w:r>
        <w:rPr>
          <w:rStyle w:val="FootnoteAnchor"/>
          <w:rtl w:val="true"/>
        </w:rPr>
        <w:footnoteReference w:id="424"/>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تَعُدُّوا نِعْمَةَ اللهِ لا تُحْصُوها </w:t>
      </w:r>
      <w:r>
        <w:rPr>
          <w:rStyle w:val="FootnoteAnchor"/>
          <w:rtl w:val="true"/>
        </w:rPr>
        <w:footnoteReference w:id="42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وَاشْكُروُا نِعْمَتَ اللهِ </w:t>
      </w:r>
      <w:r>
        <w:rPr>
          <w:rStyle w:val="FootnoteAnchor"/>
          <w:rtl w:val="true"/>
        </w:rPr>
        <w:footnoteReference w:id="42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اِسرائيلَ اذْكُروُا نِعْمَتِيَ الَّتيِ اَنْعَمِتُ عَلَيْكُمْ </w:t>
      </w:r>
      <w:r>
        <w:rPr>
          <w:rStyle w:val="FootnoteAnchor"/>
          <w:rtl w:val="true"/>
        </w:rPr>
        <w:footnoteReference w:id="42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اَكْمَلْتُ لَكُمْ دِينَكُمْ وَ اَتْمَمْتُ عَلَيْكُمْ نِعْمَتيِ </w:t>
      </w:r>
      <w:r>
        <w:rPr>
          <w:rStyle w:val="FootnoteAnchor"/>
          <w:rtl w:val="true"/>
        </w:rPr>
        <w:footnoteReference w:id="42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اَسْبَغَ عَلَيْكُمْ نِعَمَهُ ظاهِرَةً و باطِنَةً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در روضه كافي از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تَعُدُّوا نِعْمَةَ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مي فرمود در شرح آن اظهار مي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خدائي كه بر هيچكس قدرت شناسايي نعمت هاي خود را نصب نكرد ، مگر اين مقدار كه بدانند ، قدرت شناسائي ذات مقدسش را بيش از آن قرار نداد كه بدانند ، ذات الهي قابل درك نيست ، و خداي متعال اين عجز و ناتواني از درك نعمت ها را به عنوان سپاس گذاري نسبت به نعمت ها قبول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ناتواني از معرفت ذاتش را ايمان و اعتقاد قرار داده زيرا خود مي دانست كه بشر را ياراي چنين معرفتي نيست و هرگز نمي توان بِكُنْهِ خدائي كه بالاتر از غايت و انجام است پي 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علي بن الحسين اِذا قرء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 تَعُّدُوا </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سبحان مَنْ لم يَجْعَل في أحد من معرفته نعمة اِلّا المعرفة بالتقصير عن معرفتها كما لم يَجْعَل في احد من معرفة ادراكه أكثر من العلم باَنه لايدركه فشكره جلّ و عزّ معرفة العارفين بالتقصير عن معرفته شكره فجعل معرفتهم بالتقصير شكراً علماً منه باَنّه لايجاوز ذلك فان شيئاً من خلقه لا يبلغ مدي غاية منلاسدي له و لا 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مثال اگر آدمي بخواهد به دست آورد كه شمارش نعمت هاي خداوند محال است كافي است در يك نعمت به ظاهر جزئي فكر و تأمل نمايد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هنگامي كه لقمه را به دهان مي گذارد تأملي در آن چه از وسائل و مقدّمات در به دست آمدن همان يك لقمه و قبل از آن به كار افتاده بنمايد و سپس به وسائل و مقدمات ديگر نظر بيفكند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فراهم </w:t>
      </w:r>
    </w:p>
    <w:p>
      <w:pPr>
        <w:pStyle w:val="BookText"/>
        <w:rPr/>
      </w:pPr>
      <w:r>
        <w:rPr>
          <w:rFonts w:ascii="IRNazanin" w:hAnsi="IRNazanin" w:eastAsia="IRNazanin"/>
          <w:color w:val="111111"/>
          <w:sz w:val="28"/>
          <w:sz w:val="28"/>
          <w:szCs w:val="28"/>
          <w:rtl w:val="true"/>
          <w:lang w:bidi="fa-IR"/>
        </w:rPr>
        <w:t xml:space="preserve">آمدن همان لقمه ممكن نيست مگر اين كه همة آن چه ضرورت دارد آماده شود مثلاً در گندم كه از آن نان تهيه شده بايد فصول چهارگانه باشد و باد و باران به موقع خود بيايد و آن نيز ارتباط دارد به اين كه منظومة شمسي و عوامل جوي در كمال نظم به حركات خود ادامه بدهند و آن گاه كه گندم فراهم شد بايد وسائل درو كردن و كوبيدن و آرد كردن از سنگ و يا آهن كه در دل كوه ها است فراهم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آن را نيز با وسائل آهني ديگري تهيه نمايند و آن نيز متنهي به يك وسيلة آهني ديگر كه ، بشر به هزار زحمت آن را فراهم آورده است به دست آورد و پس از فراهم شدن آهن بايد ابزار و ادوات ديگر فراهم گردد تا ناني را در آتش بپزند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اين ها شمارة مقداري از نعمت هايي است كه قبل از به دست آوردن يك لقمه بايد فراهم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نعمت هايي كه بعد از به دست آوردن آن لقمه لازم است جهاز ، ها ضمه و گوارش سالم باشد تا اشتها و طلب لقمه پديد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هم تا كسي به فن و وظائف الاعضاء وارد نباشد نمي تواند بفهمد كه ، چه نعمت هايي بايد باشد كه لقمة نان يا غذاي يدگر جذب بدن شود و موجب ادامة زندگي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بدين ترتيب نمي توان نعمت هاي خداوند متعال را احصاء كرد </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فضل خداي را كِه تواند شمار كرد</w:t>
      </w:r>
    </w:p>
    <w:p>
      <w:pPr>
        <w:pStyle w:val="BookText"/>
        <w:rPr/>
      </w:pPr>
      <w:r>
        <w:rPr>
          <w:rFonts w:ascii="Amiri" w:hAnsi="Amiri" w:eastAsia="Amiri" w:cs="Amiri"/>
          <w:color w:val="111111"/>
          <w:sz w:val="28"/>
          <w:sz w:val="28"/>
          <w:szCs w:val="28"/>
          <w:rtl w:val="true"/>
          <w:lang w:bidi="ar-SA"/>
        </w:rPr>
        <w:t>يا كيست آن كه شكر يكي از هزار كرد</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خاتمه از اين بخش خطبه ، دو نكته استفاده مي 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بايد توجّه داشت كه در آية شريفه و يا خطبه ، غرض آن نيست كه فقط بدانيم نعمت هاي الهي قابل شمارش نيست ، بلكه منظور آن است كه انسان خود را هميشه غرق احسان هاي الهي ببيند و پژمردگي و حالت نوميدي و يأس با از دست دادن نعمتي و يا نرسيدن به بعضي ديگر بر وي چيره نگردد بلكه پيوسته از خداي مهربان خود راضي و با كمال شوق آمادة فرمان برداري و همواره قرين آرامش خاطر باشد و گرفتار چنان حالتي نگردد كه ، با از دست دادن نعمتي قطع اميد از زندگي نموده و زبان گلايه و شكوه بگشايد و به همين جهت قرآن كريم توصيه نموده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فَاذْكُرُواءَ لا ءَ اللهِ لَعَلَّكُمْ تُفْلِحُونَ</w:t>
      </w:r>
      <w:r>
        <w:rPr>
          <w:rStyle w:val="FootnoteAnchor"/>
          <w:rtl w:val="true"/>
        </w:rPr>
        <w:footnoteReference w:id="4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متذكر نعمت هاي خدا باشيد شايد رستگار شويد ، يا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اَسْرائيلَ اذْكُروُا نِعْمَتِيَ الَّتي اَنْعَمْتُ</w:t>
      </w:r>
      <w:r>
        <w:rPr>
          <w:rStyle w:val="FootnoteAnchor"/>
          <w:rtl w:val="true"/>
        </w:rPr>
        <w:footnoteReference w:id="4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فرزندان اسرائيل به ياد نعمتي كه به شما اِنعام نمودم باشيد ، اين معني را به روشني در امالي شيخ صدوق از گزارش ابوهاشم جعفري با امام 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توان به دست آورد ابوهاشم جعفري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تنگ دستي پيش آمد به زيارت امام 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قبل از آن كه از وضع خود اظهاري كنم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ابوهاشم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كدام يك از نعمت هاي الهي را مي خواهي به جاي آوري ؟ ابوهاشم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سكوت بر من چيره شد و ياراي جواب نداشتم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بزرگ ايمان و اعتقاد روزي فرمود و تنت را به آتش دوزخ حرام كرد و تو را عافيت و تندرستي داد و به طاعت خودش تو را كمك كرد و قناعت را نصيب تو نمود و يا به وسيله اي عزت نفس تو را نگهداري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ابوهاشم من از آن جهت ابتدا به سخن كردم ، زيرا گمان كردم تو مي خواستي از كسي كه به تو اين نعمت ها را ارزاني فرموده است شكايت نمائي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دستور دادم كه صد دينار به تو مساعدت نمايند بگير و آن را وسيلة معاش خود قرار بده </w:t>
      </w:r>
      <w:r>
        <w:rPr>
          <w:rFonts w:eastAsia="IRNazanin" w:cs="IRNazanin"/>
          <w:color w:val="111111"/>
          <w:sz w:val="28"/>
          <w:szCs w:val="28"/>
          <w:rtl w:val="true"/>
          <w:lang w:bidi="fa-IR"/>
        </w:rPr>
        <w:t xml:space="preserve">. </w:t>
      </w:r>
      <w:r>
        <w:rPr>
          <w:rStyle w:val="FootnoteAnchor"/>
        </w:rPr>
        <w:footnoteReference w:id="434"/>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نبوت و معدن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چه مي فرمودند خود ، قبلاً بدان متحقق و آراسته بودند و نيز مردم را به مضمون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كَونُوا دُعاةً لِلنّاسِ بِغَيْرِ اَلْسِنَتِكُمْ </w:t>
      </w:r>
      <w:r>
        <w:rPr>
          <w:rStyle w:val="FootnoteAnchor"/>
          <w:rtl w:val="true"/>
        </w:rPr>
        <w:footnoteReference w:id="435"/>
      </w:r>
      <w:r>
        <w:rPr>
          <w:rFonts w:ascii="IRNazanin" w:hAnsi="IRNazanin" w:eastAsia="IRNazanin"/>
          <w:color w:val="111111"/>
          <w:sz w:val="28"/>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را نه به زبان ، بلكه به عمل خويش به راه حق دعوت نمائيد ، با عمل دعوت مي فرمودند چنانكه به فضل انشاء الله و به عنايات حاصّة وجود مبارك حضرت ولي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خواهد شد كه ، این خطبه مشتمل بر مهمات مسائل خداشناسی و نبوت و امامت و معرفی قرآن و اسرار تشریع است كه ، با نهایت فصاحت و بلاغت در بحرانی ترین اوضاع شخصی و اجتماعی كه به وجود مبارك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آمده ایراد فرموده است چنانكه خود حضرتش فرمودند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صُبَّتْ عَلَیَّ مَصائِبٌ لَوْ</w:t>
      </w:r>
    </w:p>
    <w:p>
      <w:pPr>
        <w:pStyle w:val="BookText"/>
        <w:rPr/>
      </w:pPr>
      <w:r>
        <w:rPr>
          <w:rFonts w:ascii="Amiri" w:hAnsi="Amiri" w:eastAsia="Amiri" w:cs="Amiri"/>
          <w:color w:val="111111"/>
          <w:sz w:val="28"/>
          <w:sz w:val="28"/>
          <w:szCs w:val="28"/>
          <w:rtl w:val="true"/>
          <w:lang w:bidi="ar-SA"/>
        </w:rPr>
        <w:t>اَنَّها</w:t>
      </w:r>
    </w:p>
    <w:p>
      <w:pPr>
        <w:pStyle w:val="BookText"/>
        <w:rPr/>
      </w:pPr>
      <w:r>
        <w:rPr>
          <w:rFonts w:ascii="Amiri" w:hAnsi="Amiri" w:eastAsia="Amiri" w:cs="Amiri"/>
          <w:color w:val="111111"/>
          <w:sz w:val="28"/>
          <w:sz w:val="28"/>
          <w:szCs w:val="28"/>
          <w:rtl w:val="true"/>
          <w:lang w:bidi="ar-SA"/>
        </w:rPr>
        <w:t>صَبَّتْ عَلَی الاَیامِ صِرْنَ</w:t>
      </w:r>
    </w:p>
    <w:p>
      <w:pPr>
        <w:pStyle w:val="BookText"/>
        <w:rPr/>
      </w:pPr>
      <w:r>
        <w:rPr>
          <w:rFonts w:ascii="Amiri" w:hAnsi="Amiri" w:eastAsia="Amiri" w:cs="Amiri"/>
          <w:color w:val="111111"/>
          <w:sz w:val="28"/>
          <w:sz w:val="28"/>
          <w:szCs w:val="28"/>
          <w:rtl w:val="true"/>
          <w:lang w:bidi="ar-SA"/>
        </w:rPr>
        <w:t>لَیالِیا</w:t>
      </w:r>
    </w:p>
    <w:p>
      <w:pPr>
        <w:pStyle w:val="BookText"/>
        <w:rPr/>
      </w:pPr>
      <w:r>
        <w:rPr>
          <w:rFonts w:ascii="IRNazanin" w:hAnsi="IRNazanin" w:eastAsia="IRNazanin"/>
          <w:color w:val="111111"/>
          <w:sz w:val="28"/>
          <w:sz w:val="28"/>
          <w:szCs w:val="28"/>
          <w:rtl w:val="true"/>
          <w:lang w:bidi="fa-IR"/>
        </w:rPr>
        <w:t xml:space="preserve">مصبیت هایی به من رو آورده شده كه اگر آن ها بر روزهای روشن رو آور شوند تبدیل شب های تاریك خواهند شد </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و اگر چنانكه یاد كار نبوت ، خود توجه به نعمت های الهی نمی داشت و رشتة ایمان به خدا محكم نبود فشار مصیبت های جان گداز محال سخن عادی را نمی داند تا چه برسد به ایراد چنین خطبه ای كه به شهادت هر خوانندة سخن دادن از سنخ جوامع الكلم و فوق سخن بشری و ما دون كلام الهی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نَای عِنَ الجَزاء اَمَدُها وَ تفاوَتَ عِنَ الأدْراكِ اَبَدُها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هایی كه غایت و زمان آن ها دور و ابدیت آن ها بالاتر از ادراك است</w:t>
      </w:r>
    </w:p>
    <w:p>
      <w:pPr>
        <w:pStyle w:val="BookText"/>
        <w:rPr/>
      </w:pPr>
      <w:r>
        <w:rPr>
          <w:rFonts w:ascii="IRNazanin" w:hAnsi="IRNazanin" w:eastAsia="IRNazanin"/>
          <w:color w:val="111111"/>
          <w:sz w:val="28"/>
          <w:sz w:val="28"/>
          <w:szCs w:val="28"/>
          <w:rtl w:val="true"/>
          <w:lang w:bidi="fa-IR"/>
        </w:rPr>
        <w:t xml:space="preserve">یادگار نبوت بعد از ثنا و ستایش و بیان نعمت ها از جهت كمّی و كیفیتی در این دو جمله نعمت ها را از جهت صورت عینی و این كه غایت و دوام آن ها را پاداش و یا ابدیت آن ها را درك كرد مورد مطالعه و بررسی قرار داده می فرماید در جمله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نآی عِنَ الجَزاء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كسی را یارای آن نیست كه آن چه در آخرت است جزای اعمال نیكو و محدود او بشود زیرا نسبت میان عمل و جزا نسبت محدود به لایتناهی است و در جمله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اشاره با بدیت همین نعمتهاست كه متعالی از درك و فهم محدود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جملة اولی مطابق فرمایش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لا كِنَّكَ بِكَرَمِكَ جازَیْتَهُ عَلیَ المُدَّةِ القَصیرَةِ الفانیَةِ باِلمُدَّةِ الطَّویلَةِ الخالِدَةِ وَ عَلَی الغایَةِ القَریبَةِ الزّائِلَةِ باِلغایَةِ المدَیدَةِ الباقِیَةِ </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یعنی چگونه كسی با عمل می تواند حق شكرت را به جای آورد ، زیرا در پاداش عمل محدود و فانی نعمت های ابدی و باقی مرحمت فرمودی ، در جمله دوم می فرماید كه ابدیت و دوام همین نعمت ها بالاتر از رسیدن ادراك بشری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جمله معلوم می شود كه خود این نعمت ها ، شعاع و جلوه ای از نعمت ابدی است برمی گردد یعنی همین نعمت ها شعاع و جلوه ای از نعمت ابدی است و می توان این جمله را چنین تعبیر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اَبدیة هذه النِعم متفاوته عن الادراك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صدیقه طاهره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ابدیت نعمت های عمومی و خصوصی مانند آب و آفتاب و ماه و باران و هوا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همه و همه از ابدیتی برخوردار است كه قابل درك نیست و چون همةآن ها در این عالم محسوس و فانی است ، ناچار باید در ماورای این عالم محسوس منبع این نعمت 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در برابر نعمت ها</w:t>
      </w:r>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نَدَبَهُمْ لِاِسْتِزادَتِها بِالشُّكْرِ لِأِقْصالِها وَ اسْتَحْمَد اِلیَ الخَلائِقِ باِجِزالِها ، ثنَّی باِلنَّدْبِ اِلی اَمْثالِها</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فراز مسئولیت در برابر نعمت ها را بیان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كلام و جان سخن در این فراز ، نمایان ملازمة میان هر موهبت و امتیاز و مسئولیت در قبال آن است و قاعده تكوینی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كه در نظام خلقت این حقیقت كاملاً هویدا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نمونه در جمادات اگر سنگی از امتیاز صلابت و سختی و استحكام و در عین حال از خوش تراش بودن برخوردار است ، به همان اندازه مسئولیت حفظ ساختمان به عهدة آن گذاشته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به این امتیاز شفّافی و خوش رنگی اضافه شده مسئولیت حفظ دیوارها و جلوه گری آن را باید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روئیدنی هم نیز به این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گردو امتیاز استحكام را دارد از آن استفاده كرده مسئولیت ها به عهده اش نهاده می شود و از آن در و پنجره و سائر مایحتاج زندگی را می سازند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جهان حیوانات نیز می بینیم اسبی كه از امتیاز تیز روی و چالاكی برخوردار است مسئولیت شركت در جنگ ها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صحیفه مباركه سجادیه در لحن دعا به این حقیقت اشاره می فرماید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اَیُّهَا الخَلْقُ المُطیعُ الدّائِبُ المُتَرَدّدُ فی مَنازِلِ التَّقْدیر المُتَصَرِّفُ فی فَلَكِ التَّدبیرِ آمَنْتُ بِمَنْ نَورَّ بِكَ الظُّلَم وَ أوْضَحَ بِكَ البُهَمَ وَ جَعَلَكَ آیَةً مِنْ آیاتِ مُلكِهِ وَ علامَةً مِنْ عَلاماتِ 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آن جا كه می فرماید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الطُّلوعِ وَ الاُفُولِ وَ الِانارَة </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آفریدة فرمانبردار ، وای پویندة گرم رفتار وای آمد و شد كننده در منازل تقدیر و ای متصرف در چرخ تدبیر ایمان آوردم به آنكس كه تاریك ها را به وسیلة تو روشن كرد و مبهمات را در پرتوت ، آشكار ساخت و تو را نشاني از نشان های پادشاهی و علامتی از علامات سلطنت خود قرار داد و در چیز فزونی و كاستی و طلوغ و غروب و تابندگی و گرفتگی تو را در مرحلة قبول اینمسئولیت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هم با تكوین هم آهنگ است ، می بینیم موجوداتی مانند جمادات و رویدنی ها كه از نعمت اختیار بهره مند ، نیستند در جهان تكوین مسئولیت ها را به عهده گرفته به اندازة امتیاز متعهّد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چگونه می شود انسانی كه تاج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كَرَّمْنا بَنی آدَمَ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آدمی را مغزز و مكرم داشتیم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ای كه به سپاهیان خود ، در وقت عزیمت به نبرد با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صفین ایراد فرمود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تَعَظَّمْ نِعْمَةٌ اللهِ عَلی اَحَدٍ اِلّا ازْدادَ حَقُّ اللهِ عَلَيْهِ عَظِماً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نعمت و موهبت الهی بر كسی بزرگ نمی شود مگر این كه به موازات آن حق قادر متعال بر او بیشتر می شود یعنی من كه پیشوا و رهبر شما هستم به اندازة امتیاز خود وظائیف سنگینی دارم و به همین قِسم شما نیز كه در تخت فرمان و راهبری من هستید مسئولیت های شدید و سنگینی دارید در نهج البلاغه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فی عِبادِهِ وَ بِلادِهِ فَاِنَّكُمْ مَسْؤُولُونَ حَتّی عِنَ البِقاعِ و البَهائِمِ</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 xml:space="preserve">از خدا بترسيد و به وظائف مقرّر و رسيدگي به بندگان خدا و محيط هاي زيست خود عمل نمائيد و بدانيد كه مسئوليت شما شديد است لذا در همين خطبه سپاهيان خود را از تناگوئي نسبت به خود منع مي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تَثَنُوا عَلَيَّ بِجَميلٍ ثَنآء لِاخراجي نَفْسي اِليَ اللهِ وَ اِلَيْكُمْ مِنَ النَّقيَّةِ في حُقُوقٍ لَمّا </w:t>
      </w:r>
    </w:p>
    <w:p>
      <w:pPr>
        <w:pStyle w:val="BookText"/>
        <w:rPr/>
      </w:pPr>
      <w:r>
        <w:rPr>
          <w:rFonts w:ascii="IRNazanin" w:hAnsi="IRNazanin" w:eastAsia="IRNazanin"/>
          <w:color w:val="111111"/>
          <w:sz w:val="28"/>
          <w:sz w:val="28"/>
          <w:szCs w:val="28"/>
          <w:rtl w:val="true"/>
          <w:lang w:bidi="fa-IR"/>
        </w:rPr>
        <w:t xml:space="preserve">فُرِغ مِنْ اَدائِها وَ فَرائِضَ لا بُدَّ مِنْ اِمْضائِها فَلا تُكَلِّمُوني بِما تَكَلَّمَ بِهِ الحَيابِرَةُ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هنوز ترس آن را دارم كه از عهدة مسئوليت رهبري پيش خدا و شما مردم و از به جا آوردن وظائف زمامداران و از اجراي فرائض الهي درنيامده باشم ، با من مانند زمامداران گردن كش و از خويشتن راضي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نگوئيد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هر تمجيد به اندازه خود شخص را در خود مثبته ساخته و مانع پيشرفت مقاصد زمامداري و رهبري است و چون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مي دانست كه ، مقام رهبري بس پر مسئوليت و پرمخاطره است مي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هَيهاتَ اَنْ يَغْلِبَني هَواايَ وَ يَقُودَني اِلي تَخَيَّرُ الأطْعِمَةِ اَوْ أبيتَ مِبطاناً وَ حَولي بُطُونٌ غُرْبي وَ اَكْبادٌ حَرَي </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 xml:space="preserve">هرگز هوي و هوس نمي تواند بر من چيره و آز بر من غلبه كند و بهترين طعام را براي خود فراهم كنم و شب با شكم سير بخوابم در حالي كه در پيرامون من شكم هاي گرسنه و جگرهاي سوزان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مسئوليت سنگين رهبران ديني لازم است قسمتي از روايت مفصلي كه در احتجاج طبرسي است در اين جا ذكر شود</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در آن كتاب به سند معتبر از امام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مي كند كه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رَأَيْتُمُ الرَّجُلَ قَدْ سَمِتُهُ وَ هَدايهُ وَ تماوَتَ في مَنْطِقِهِ نَخاضَعَ في حَرَكاتِهِ فَرُ وَيداًً لا يَغُرَّنَّكُمْ فما اَكْثَرَ مَنْ يَعْجُزُ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الدُّنيا وَ رُكُوبِ المَحارِمِ مِنْها لِضَعْفِ نيَّتِهِ وَ مَهانتهِ وَ جُبْنٍ قَلْبِهِ فَنَصَبَ الدّينَ فَخَاً لَها فَهُوَ لا يَزالُ يَخْتَلُ النّاسَ بِظاهِرِه فَأنِ تَمَكَّنَ مِنْ حَرامٍ اقْتَحَمَهُ</w:t>
      </w:r>
    </w:p>
    <w:p>
      <w:pPr>
        <w:pStyle w:val="BookText"/>
        <w:rPr/>
      </w:pPr>
      <w:r>
        <w:rPr>
          <w:rFonts w:ascii="Amiri" w:hAnsi="Amiri" w:eastAsia="Amiri" w:cs="Amiri"/>
          <w:color w:val="111111"/>
          <w:sz w:val="28"/>
          <w:sz w:val="28"/>
          <w:szCs w:val="28"/>
          <w:rtl w:val="true"/>
          <w:lang w:bidi="ar-SA"/>
        </w:rPr>
        <w:t xml:space="preserve">تا آن جا كه مي فرمايد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اِذا وَجَدْتُمُوهُ يَعْفُ عَنْ ذلِكَ فَرُوَيداً لا يَغُرَّنَّكُمْ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تَنْظُروُا ما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عُقْدَةُ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أَكْثَرَ مَنْ تَرَكَ ذلِكَ اَجْمَعْ ثُمَّ لايَرْجِعُ اِلي عَقْلٍ مَتينٍ فَيَكُونُ ما يُفْسِدُهُ بِجَهْلِهِ أَكْثَر مِمّا يُصْلِحُهُ بِعَقْلِهِ فَاِذا وَجَدْتُمْ عَقْلَهُ مَتياً فَرُوَيداً لا يَغُرَّنَّكُم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تَنْظُروُا مَعَ هَواهُ يَكُونُ عَلي عَقْلِهِ أوْيَكُونُ مَعَ عَقْلِهِ عَلي هُواهُ وَ كَيْفَ مَحَبَّتُهُ لِلرِياساتِ الباطِلَةِ وَ زُهْدَهُ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فَاِنَّ في النّاسِ خَسِرَالدُّنيا و الآخِرَةِ يَتْرُكَ الدُّنيا لِلْدُّنيا وَيَري اَنَّ الرِّياسَتِه الباطِلَةِ اَفْضَلُ مِنَ الاَمْوالِ وَ النِّعَمِ المُباحَةِ المُحَلِّلَةِ فَيَتْرُك ذالِكَ اَجْمَعَ طَلَباً للرِّياسَةِ حَتّي اِذا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اَخْذَتْهُ العِزَّةُ باِلأثمِ ، و تا آن جا كه مي فرمايد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لكِنَّ كُلَّ الرَّجُلِ نِعْمَ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جَعَلَ هَواهُ تَبَعَاً لِأمْرِاللهِ وَ قُواهُ مَبْذولَةً في رِضي الله ، اگر ديديد مردي هستيش خوب است و آهسته و به حالت خود مردگي صحبت مي كند و در حركاتش به ظاهر </w:t>
      </w:r>
    </w:p>
    <w:p>
      <w:pPr>
        <w:pStyle w:val="BookText"/>
        <w:rPr/>
      </w:pPr>
      <w:r>
        <w:rPr>
          <w:rFonts w:ascii="IRNazanin" w:hAnsi="IRNazanin" w:eastAsia="IRNazanin"/>
          <w:color w:val="111111"/>
          <w:sz w:val="28"/>
          <w:sz w:val="28"/>
          <w:szCs w:val="28"/>
          <w:rtl w:val="true"/>
          <w:lang w:bidi="fa-IR"/>
        </w:rPr>
        <w:t xml:space="preserve">فروتنی می نماید در حكم بصلاح وی شتاب مكنید و فریب چنین ظاهری را نخورید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چه زیادند كه سستی اراده زبونی و بُزْدلی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مانع از دنیاشان شده</w:t>
      </w:r>
    </w:p>
    <w:p>
      <w:pPr>
        <w:pStyle w:val="BookText"/>
        <w:rPr/>
      </w:pPr>
      <w:r>
        <w:rPr>
          <w:rFonts w:ascii="IRNazanin" w:hAnsi="IRNazanin" w:eastAsia="IRNazanin"/>
          <w:color w:val="111111"/>
          <w:sz w:val="28"/>
          <w:sz w:val="28"/>
          <w:szCs w:val="28"/>
          <w:rtl w:val="true"/>
          <w:lang w:bidi="fa-IR"/>
        </w:rPr>
        <w:t xml:space="preserve">چاره ای جز تظاهر بدیانت ندارند و این تظاهر دامی است كه برای صید عوام الناس گسترده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كارشان فریب دادن مردم نادان است و اگر فرصتی یافتند حتماً از حرام باكی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دیدید چنین فردی از حرام اجتناب می وزند باز شتاب در حكم به صلاح وی ننمائید تا درست عقل او را آزمایش نمائید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فراوان است مردمی كه از عقل كامل بی بهره اند و در حقیقت در دنیا زهد می وزند اما از ادراك و عقل بهره كامل ندارند ، چنین كسی كه این كه زاهد حقیقی است اما قاصر است و آن چه را با نادانی خویش صدمه به دین می زند خیلی بیشتر از اصلاحی و نفعی است كه از وی به دین می رسد و اگر عقل او را كامل دیدید بازشتاب در حكم به صلاح و داشتن زعامت وی را ننمائید تا به دست آورید كه آیا به هنگام ریاست خواهی ، عقل را از دست می دهد و ریاست های باطل را بسیار دوست می دارد یا نه ؟</w:t>
      </w:r>
    </w:p>
    <w:p>
      <w:pPr>
        <w:pStyle w:val="BookText"/>
        <w:rPr/>
      </w:pPr>
      <w:r>
        <w:rPr>
          <w:rFonts w:ascii="IRNazanin" w:hAnsi="IRNazanin" w:eastAsia="IRNazanin"/>
          <w:color w:val="111111"/>
          <w:sz w:val="28"/>
          <w:sz w:val="28"/>
          <w:szCs w:val="28"/>
          <w:rtl w:val="true"/>
          <w:lang w:bidi="fa-IR"/>
        </w:rPr>
        <w:t xml:space="preserve">زیرا گروهی از مردم هستند كه از دین و دنیا محروم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كه به دنیای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باطله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نایل شوند از دنیا چشم پوشی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اند و به نظر چنین فردی لذت جاه و ریاست بهتر از ثروت و نعمت های حلال خدا است و به خاطر دستیابی به ریاست از همه نعمت ها صرف نظر كرده و آن چنان از خود راضی و به خود مغرور است كه اگر او را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به ترس ، او عزت و احترام خود را در آلودگی به گناه می داند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مرد به تمام معنی و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هوی و هوس خود را در پیروی فرمان خدا قرار بدهد و همة نیروی خود را در خشنودی خدا مبذول دارد ، اما مسئولیت شما مردم آن است كه باید با جان و دل در پیشرو هدف دین ، از رهبران عالی قدر دینی پیروی نمائید و به این نكته توجّه داشته باشید كه به فرمانروائی و عدالت گستری با حالت ذلت نمی توان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یَمنعُ الضَّیمَ الذَّليِلُ وَ لا یُدْرِكُ الحَقَّ اِلّا باِلجِدّ </w:t>
      </w:r>
      <w:r>
        <w:rPr>
          <w:rFonts w:eastAsia="IRNazanin" w:cs="IRNazanin"/>
          <w:color w:val="111111"/>
          <w:sz w:val="28"/>
          <w:szCs w:val="28"/>
          <w:rtl w:val="true"/>
          <w:lang w:bidi="fa-IR"/>
        </w:rPr>
        <w:t>»</w:t>
      </w:r>
      <w:r>
        <w:rPr>
          <w:rStyle w:val="FootnoteAnchor"/>
          <w:rtl w:val="true"/>
        </w:rPr>
        <w:footnoteReference w:id="443"/>
      </w:r>
      <w:bookmarkStart w:id="261" w:name="pg17071_183546"/>
    </w:p>
    <w:p>
      <w:pPr>
        <w:pStyle w:val="BookText"/>
        <w:rPr/>
      </w:pPr>
      <w:bookmarkEnd w:id="261"/>
      <w:r>
        <w:rPr>
          <w:rFonts w:ascii="IRNazanin" w:hAnsi="IRNazanin" w:eastAsia="IRNazanin"/>
          <w:color w:val="111111"/>
          <w:sz w:val="28"/>
          <w:sz w:val="28"/>
          <w:szCs w:val="28"/>
          <w:rtl w:val="true"/>
          <w:lang w:bidi="fa-IR"/>
        </w:rPr>
        <w:t xml:space="preserve">هرگز مردم ذلیل را از چنگ ستمگران خلاصی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می توان حق خود را جز در سایة كوشش و استقامت به دست آورد؟ بدانید هر كس كه بخواب رفت از نقشة كشی بر ضرر او چشم های بیدار فرو نشسته مرد جنگی همواره باید بیدار و آگاه از اَوْضاع كشور و زمامداران خود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نَدَبَهُمْ لِأَسْتِزادَتِها باِلشُّكْرِ</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پیوستگی نعمت ها و نگستن آن ها بشر را در برابر آن ها دعوت به شكر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فراز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آیة شریفه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 تَأَذَّنَ رَبُّكُمْ لَئِنْ شَكَرْتُمْ لِأَزیدَنَّكُمْ </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هنگامی كه پروردگار شما اعلان نمود چنانچه سپاس گذار شدید ، بی شبهه شما را زیادستی خواهد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اطلاق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لأزیدنكم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كه وعده مزید نعمت مخصوص بیك عالم و جهان نیست و بلكه سپاس گذاری موجب مزید نعمت در هر دو عالم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كافی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كرده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اَعْطی لشُّكْرَ اَعطی الزیادة </w:t>
      </w:r>
      <w:r>
        <w:rPr>
          <w:rStyle w:val="FootnoteAnchor"/>
          <w:rtl w:val="true"/>
        </w:rPr>
        <w:footnoteReference w:id="445"/>
      </w:r>
      <w:r>
        <w:rPr>
          <w:rFonts w:ascii="IRNazanin" w:hAnsi="IRNazanin" w:eastAsia="IRNazanin"/>
          <w:color w:val="111111"/>
          <w:sz w:val="28"/>
          <w:sz w:val="28"/>
          <w:szCs w:val="28"/>
          <w:rtl w:val="true"/>
          <w:lang w:bidi="fa-IR"/>
        </w:rPr>
        <w:t xml:space="preserve">خداي عَزَّوَجل مي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شكر كنيد ، افزايشتان مي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كسی كه حالت سپاس گذاری داده شد فراوانی نعمت هم به وی داده می شود </w:t>
      </w:r>
      <w:r>
        <w:rPr>
          <w:rFonts w:eastAsia="IRNazanin" w:cs="IRNazanin"/>
          <w:color w:val="111111"/>
          <w:sz w:val="28"/>
          <w:szCs w:val="28"/>
          <w:rtl w:val="true"/>
          <w:lang w:bidi="fa-IR"/>
        </w:rPr>
        <w:t>.</w:t>
      </w:r>
    </w:p>
    <w:p>
      <w:pPr>
        <w:pStyle w:val="Heading3"/>
        <w:numPr>
          <w:ilvl w:val="2"/>
          <w:numId w:val="1"/>
        </w:numPr>
        <w:rPr/>
      </w:pPr>
      <w:bookmarkStart w:id="262" w:name="__RefHeading___Toc1408731_1878427129"/>
      <w:bookmarkStart w:id="263" w:name="_Toc95"/>
      <w:bookmarkEnd w:id="262"/>
      <w:r>
        <w:rPr>
          <w:rtl w:val="true"/>
        </w:rPr>
        <w:t>و اما مصداق شكر</w:t>
      </w:r>
      <w:bookmarkEnd w:id="263"/>
    </w:p>
    <w:p>
      <w:pPr>
        <w:pStyle w:val="BookText"/>
        <w:rPr/>
      </w:pPr>
      <w:r>
        <w:rPr>
          <w:rFonts w:ascii="IRNazanin" w:hAnsi="IRNazanin" w:eastAsia="IRNazanin"/>
          <w:color w:val="111111"/>
          <w:sz w:val="28"/>
          <w:sz w:val="28"/>
          <w:szCs w:val="28"/>
          <w:rtl w:val="true"/>
          <w:lang w:bidi="fa-IR"/>
        </w:rPr>
        <w:t xml:space="preserve">از تأمّل در آیات شریفه قرآن عظیم به دست می آید كه سپاس گذاری فقط آن نیست كه آدمی با یاد آوری نعمت ها به زبان سپاس گزار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به زبان راندن شكر هم مرتبه ای از شكر است ، ولی این مقدار كافی نیست زیرا می بینیم در قرآن شماره سپاس گذاران را بسیار اندك معرفی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قَلیلةٌ مِنْ عِبادیَ الشَّكُورِ </w:t>
      </w:r>
      <w:r>
        <w:rPr>
          <w:rStyle w:val="FootnoteAnchor"/>
          <w:rtl w:val="true"/>
        </w:rPr>
        <w:footnoteReference w:id="446"/>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بندگانم سپاس گزار اندك است </w:t>
      </w:r>
      <w:r>
        <w:rPr>
          <w:rFonts w:eastAsia="IRNazanin" w:cs="IRNazanin"/>
          <w:color w:val="111111"/>
          <w:sz w:val="28"/>
          <w:szCs w:val="28"/>
          <w:rtl w:val="true"/>
          <w:lang w:bidi="fa-IR"/>
        </w:rPr>
        <w:t xml:space="preserve">. </w:t>
      </w:r>
      <w:bookmarkStart w:id="264" w:name="pg17071_183547"/>
    </w:p>
    <w:p>
      <w:pPr>
        <w:pStyle w:val="BookText"/>
        <w:rPr/>
      </w:pPr>
      <w:bookmarkEnd w:id="264"/>
      <w:r>
        <w:rPr>
          <w:rFonts w:ascii="IRNazanin" w:hAnsi="IRNazanin" w:eastAsia="IRNazanin"/>
          <w:color w:val="111111"/>
          <w:sz w:val="28"/>
          <w:sz w:val="28"/>
          <w:szCs w:val="28"/>
          <w:rtl w:val="true"/>
          <w:lang w:bidi="fa-IR"/>
        </w:rPr>
        <w:t xml:space="preserve">و روشن است آوردن شكر بر زبان كاری بسیار ساده و آسان است و چنانچه شكر با گفتار و فقط با زبان درست می شد ، هرگز توبیخ حق تعالی به اندك بودن آن ها صادر نمی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شكر تنها به گفتن زبان نیست بلكه شكر چنان كه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بردن نعمت های الهی است در آن چه خلق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چنان كه باید روشن گر مقصود نیست و جامعه ترین سخن دربیان نمونه و مصداق شكر همان است كه در آیة شریفه وارد شده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هَدَیْناهُ السَّبیلَ اِمّا شاكِراً اَوْ كَفُوراً </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ما راه را بر انسان آشكار ساختیم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او را صاحب اختیار در كردار خویش آفریدیم كه كدام یك از دو راه سعادت و خوشبختی و یا شقاوت و بدبختی را انتخاب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به سعادت را مكتب وحی نشان داده تا در نتیجة طی آن راه سپاس گزار باشد و یا آن راه را انتخاب ننموده و سرانجام ناسپاس و كَفور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از این آیه استفاده می شود كه شكر و سپاس گزاری قدم گذاشتن در صراط مستقیم مكتب وحی است و با سپاس دوری از آن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واضح است نعمت های عمومی و خصوصی خارج از شماره و بیرون از حدّ توصیف كه در اول خطبه بیان شد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این كه پدیده های آفرینش عبث و بیهوده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به منظوری خلق شده كه اگر در همان منظور و مقصد صرف شود در موردش بوده و حق آن نعمت كه ، حقیقت سپاس گزاری است به عمل آمده و اگر در آن مورد صرف نشد ، خارج از حدود نظاماتی است كه مدبّر حكیم قرار داده و ناسپاسی خواهد بود </w:t>
      </w:r>
      <w:r>
        <w:rPr>
          <w:rFonts w:eastAsia="IRNazanin" w:cs="IRNazanin"/>
          <w:color w:val="111111"/>
          <w:sz w:val="28"/>
          <w:szCs w:val="28"/>
          <w:rtl w:val="true"/>
          <w:lang w:bidi="fa-IR"/>
        </w:rPr>
        <w:t>. )</w:t>
      </w:r>
    </w:p>
    <w:p>
      <w:pPr>
        <w:pStyle w:val="Heading3"/>
        <w:numPr>
          <w:ilvl w:val="2"/>
          <w:numId w:val="1"/>
        </w:numPr>
        <w:rPr/>
      </w:pPr>
      <w:bookmarkStart w:id="265" w:name="__RefHeading___Toc1408733_1878427129"/>
      <w:bookmarkStart w:id="266" w:name="_Toc96"/>
      <w:bookmarkEnd w:id="265"/>
      <w:r>
        <w:rPr>
          <w:rtl w:val="true"/>
        </w:rPr>
        <w:t>آیات شكر و آیات حمد در قرآن</w:t>
      </w:r>
      <w:bookmarkEnd w:id="266"/>
    </w:p>
    <w:p>
      <w:pPr>
        <w:pStyle w:val="BookText"/>
        <w:rPr/>
      </w:pPr>
      <w:r>
        <w:rPr>
          <w:rFonts w:ascii="Amiri" w:hAnsi="Amiri" w:eastAsia="Amiri" w:cs="Amiri"/>
          <w:color w:val="111111"/>
          <w:sz w:val="28"/>
          <w:sz w:val="28"/>
          <w:szCs w:val="28"/>
          <w:rtl w:val="true"/>
          <w:lang w:bidi="ar-SA"/>
        </w:rPr>
        <w:t xml:space="preserve">كلمه شكر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در قرآن آمده است ، من جمله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مَنْ شَكَرَ فَاِنَّما یَشْكُرُ لِنَفْسِهِ </w:t>
      </w:r>
      <w:r>
        <w:rPr>
          <w:rStyle w:val="FootnoteAnchor"/>
          <w:rtl w:val="true"/>
        </w:rPr>
        <w:footnoteReference w:id="448"/>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یَفْعَلُ اللهُ بِعَذابِكُمْ اِنْ شَكَرْتُمْ </w:t>
      </w:r>
      <w:r>
        <w:rPr>
          <w:rStyle w:val="FootnoteAnchor"/>
          <w:rtl w:val="true"/>
        </w:rPr>
        <w:footnoteReference w:id="44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اَوْزِعْنیِ اَنْ اَشْكُرَ نِعْمَتِكَ الَّتی عَلَیَّ وَ عَلی والِدَیَّ </w:t>
      </w:r>
      <w:r>
        <w:rPr>
          <w:rStyle w:val="FootnoteAnchor"/>
          <w:rtl w:val="true"/>
        </w:rPr>
        <w:footnoteReference w:id="45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لكِنَّ اَكْثَرَ النَّاسِ لا یَشْكُرُنَ </w:t>
      </w:r>
      <w:r>
        <w:rPr>
          <w:rStyle w:val="FootnoteAnchor"/>
          <w:rtl w:val="true"/>
        </w:rPr>
        <w:footnoteReference w:id="45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مَنْ یَشْكُرْ فَاِنَّما یَشْكُرُ لِنَفْسِهِ وَ مَنْ كَفَرَ فَاِنَّ اللهَ غَنِّیٌ حَمیدٌ </w:t>
      </w:r>
      <w:r>
        <w:rPr>
          <w:rStyle w:val="FootnoteAnchor"/>
          <w:rtl w:val="true"/>
        </w:rPr>
        <w:footnoteReference w:id="45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اشْكُرُا للهِ اِنْ كُنْتُمْ اِیّاهُ تَعْبُدُوُنَ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و كلمه حمد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 محمود یك بار و حمید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العالَمینَ </w:t>
      </w:r>
      <w:r>
        <w:rPr>
          <w:rStyle w:val="FootnoteAnchor"/>
          <w:rtl w:val="true"/>
        </w:rPr>
        <w:footnoteReference w:id="45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خَلَقَ السَّماواتِ وَ الأرْضَ </w:t>
      </w:r>
      <w:r>
        <w:rPr>
          <w:rStyle w:val="FootnoteAnchor"/>
          <w:rtl w:val="true"/>
        </w:rPr>
        <w:footnoteReference w:id="45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هَلْ یَسْتَوُنَ اَلْحَمْدُ لِلّهِ بَلْ اَكْثَرُهُمْ لا یَعْلَمُونَ </w:t>
      </w:r>
      <w:r>
        <w:rPr>
          <w:rStyle w:val="FootnoteAnchor"/>
        </w:rPr>
        <w:footnoteReference w:id="456"/>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فَتَبارَك اللهُ رَبُّ العالَمين </w:t>
      </w:r>
      <w:r>
        <w:rPr>
          <w:rStyle w:val="FootnoteAnchor"/>
          <w:rtl w:val="true"/>
        </w:rPr>
        <w:footnoteReference w:id="45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سَبِّحْ بِحَمْدِ رَبِّكَ قَبْلَ طُلُوعِ الشَّمْسِ وَقَبْلَ الغُروُبِ </w:t>
      </w:r>
      <w:r>
        <w:rPr>
          <w:rStyle w:val="FootnoteAnchor"/>
          <w:rtl w:val="true"/>
        </w:rPr>
        <w:footnoteReference w:id="45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لَهُ ما في السَّمواتِ وَ ما فيِ الارْضِ وَ لَهُ الْحَمْدُ فِي الاخِرَةِ </w:t>
      </w:r>
      <w:r>
        <w:rPr>
          <w:rStyle w:val="FootnoteAnchor"/>
          <w:rtl w:val="true"/>
        </w:rPr>
        <w:footnoteReference w:id="459"/>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التّابِئونَ العابِدُونَ الحامِدُونَ </w:t>
      </w:r>
      <w:r>
        <w:rPr>
          <w:rStyle w:val="FootnoteAnchor"/>
          <w:rtl w:val="true"/>
        </w:rPr>
        <w:footnoteReference w:id="460"/>
      </w:r>
      <w:bookmarkStart w:id="267" w:name="pg17071_183549"/>
    </w:p>
    <w:p>
      <w:pPr>
        <w:pStyle w:val="Heading3"/>
        <w:numPr>
          <w:ilvl w:val="2"/>
          <w:numId w:val="1"/>
        </w:numPr>
        <w:rPr/>
      </w:pPr>
      <w:bookmarkStart w:id="268" w:name="__RefHeading___Toc1408735_1878427129"/>
      <w:bookmarkStart w:id="269" w:name="_Toc97"/>
      <w:bookmarkEnd w:id="267"/>
      <w:bookmarkEnd w:id="268"/>
      <w:r>
        <w:rPr>
          <w:rtl w:val="true"/>
        </w:rPr>
        <w:t>مسئله اخلاقي شكر</w:t>
      </w:r>
      <w:bookmarkEnd w:id="269"/>
    </w:p>
    <w:p>
      <w:pPr>
        <w:pStyle w:val="BookText"/>
        <w:rPr/>
      </w:pPr>
      <w:r>
        <w:rPr>
          <w:rFonts w:ascii="IRNazanin" w:hAnsi="IRNazanin" w:eastAsia="IRNazanin"/>
          <w:color w:val="111111"/>
          <w:sz w:val="28"/>
          <w:sz w:val="28"/>
          <w:szCs w:val="28"/>
          <w:rtl w:val="true"/>
          <w:lang w:bidi="fa-IR"/>
        </w:rPr>
        <w:t xml:space="preserve">ضد 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كفران نعمت است و آن عبارت است از شناختن نعمت كسي و شاد نبودن به آن و صرف نكردن آن در مصرفي كه به آن راضي است و كفران نعمت الهي از صفات مهلكه است كه انسان را در آخرت به شقاوت سرمدي مي رساند و در دنيا عقوبت و حِرمان و سلبي نعمت مي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خداوند در اين مورد مي 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فَكَفَرَتْ بِأَنْعِمُ اللهِ فَأَذَاقَها اللهُ لِباسَ الجوعِ وَ الخَوْفِ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آن كه كفران نعمت هاي خداي متعال كردند پس خداوند ايشان را به گرسنگي و بيم و تشويش مبتلاء ساخت يا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لا يُغَيِّرُ ما بِقَوْمٍ حَتّي يُعَيُّرِوُا ما بِأًنْفُسِهِمْ </w:t>
      </w:r>
      <w:r>
        <w:rPr>
          <w:rFonts w:eastAsia="IRNazanin" w:cs="IRNazanin"/>
          <w:color w:val="111111"/>
          <w:sz w:val="28"/>
          <w:szCs w:val="28"/>
          <w:rtl w:val="true"/>
          <w:lang w:bidi="fa-IR"/>
        </w:rPr>
        <w:t xml:space="preserve">. . . </w:t>
      </w:r>
      <w:r>
        <w:rPr>
          <w:rStyle w:val="FootnoteAnchor"/>
          <w:rtl w:val="true"/>
        </w:rPr>
        <w:footnoteReference w:id="462"/>
      </w:r>
      <w:r>
        <w:rPr>
          <w:rFonts w:ascii="IRNazanin" w:hAnsi="IRNazanin" w:eastAsia="IRNazanin"/>
          <w:color w:val="111111"/>
          <w:sz w:val="28"/>
          <w:sz w:val="28"/>
          <w:szCs w:val="28"/>
          <w:rtl w:val="true"/>
          <w:lang w:bidi="fa-IR"/>
        </w:rPr>
        <w:t xml:space="preserve">خداوند تغيير نمي دهد و باز نمي گيرد نعمتي را كه به قوي عطا فرموده است تا ايشان نفوسي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تغيير ندهند و تنها ي خود را بر نگردانند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عبارت است از شناختن نعمت از مُنِعْم و آن را از آن دانستن و به آن شاد و خرم بودن و به مقتضاي آن شادي عمل كردن به اين معني كه ، خير مُنْعِمْ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دهنده ، انعام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دل گرفتن و حمد آن را كردن و نعمت را به مصرفي كه او را راضي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شكر منعم حقيقي كه حضرت پروردگار متعال باشد ، و مقصود از بيان آن است كه ، همة نعمت ها را از آن دانستن و آن را منعم و ولي خود شناختن و همه و سائط را مسخر و مقهور آن يقين داشتن است ، يعني در حقيقت بداني كه غير او هيچ نقشي ندارد تا آن نخواهد و همه نعمت ها از پروردگار متعال نشأت گرفته است و آن است كه خالق همه نعمت هاست و اگر مي بيني كسي ديگر با تو نيكي مي كند بايد بداني كه خداوند متعال دل او را مسخّر فرموده كه به آن نيكي اقدام نموده و اگر كسي اين مطلب را فهميد ، يك ركن شكر را به جا آورده ، بلكه بسا باشد همين را شكر گويند و اين شكر قلبي است اين همان است كه جناب حضرت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مناجات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 آدم را به يد قدرت خود آفريدي و او را در بهشت خود جاي دادي و حوا را به ازدواج آن در آوردي ، چگونه شكر تو را كرد ؟ حقّ تعالي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كه اين ها از من است ، و ركن ديگر شكر آن است كه خداوند سبحان به او </w:t>
      </w:r>
      <w:bookmarkStart w:id="270" w:name="pg17071_183550"/>
    </w:p>
    <w:p>
      <w:pPr>
        <w:pStyle w:val="BookText"/>
        <w:rPr/>
      </w:pPr>
      <w:bookmarkEnd w:id="270"/>
      <w:r>
        <w:rPr>
          <w:rFonts w:ascii="IRNazanin" w:hAnsi="IRNazanin" w:eastAsia="IRNazanin"/>
          <w:color w:val="111111"/>
          <w:sz w:val="28"/>
          <w:sz w:val="28"/>
          <w:szCs w:val="28"/>
          <w:rtl w:val="true"/>
          <w:lang w:bidi="fa-IR"/>
        </w:rPr>
        <w:t xml:space="preserve">عطا كرده شاد و خرّم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اين راه ه به واسطة آن ها مي تواند تحصيل رضاي منعم را به دست آورد و خود را به قرب ولقاي او برساند و علامت آن اين است كه از نعمت هاي دنيويه شاد نشود مگر به چيزي كه اعانت و كمك بر تحصيل آخرت نمايد و از هر نعمتي كه او را از ياد خدا باز مي دارد محزون و غمناك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اين صفت را نيز تحصيل كرد ركن دوم شكر را به جا آورده و ركن سوم و چهارم آن است كه ، در دل و زبان حمد و ثناي پروردگار را به جا آورد و حمد دل آن است كه خير خواه كافِّة مخلوقات الهي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نيكوئي ايشان را جويد و حمد زبان آن است كه اظهار شكرگزاريخداوند را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ركن چهارم آن است كه نعمت هاي الهيه را صرف رضا و مقصود او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اعضاء و جوارح كه از نعمت هاي الهي است در طاعات و عبادات او به كار ببرد و از به كار گرفتن آن اعضاء و جوارح در عصيان خداوند احتراز كند از جملة شكر چشم ها آن است كه ، هر عيبي از مسلماني اگر ديد ناديده پندارد و از جملة شكر گوش ها اين كه هر نقصي كه از مسلماني بشنوند نشنيده پندارد و بعضي گفته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چشم را در معصيت استعمال كند ، كفران نعمت ديگران را كه خورشيد باشد نيز كرده چون بدون آن ديدن ميسر نيست و همه به هم مربوطند پس هر كس يك چيز را در معصيت الهي صرف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چيزها و نعمت هايي كه در دنيا خلق شده كفران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نشد كه حقيقت شكر مركب از چهار امر است ، ولاكن هر يك را نيز تشكر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هر نعمتي اگر چه بزرگ باشد ، آن است كه حمد خدا كند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نعمت ها اجتناب و دوري كردن از محرمات است و تمام شكر گفتن الحمدلله مي باشد </w:t>
      </w:r>
      <w:r>
        <w:rPr>
          <w:rFonts w:eastAsia="IRNazanin" w:cs="IRNazanin"/>
          <w:color w:val="111111"/>
          <w:sz w:val="28"/>
          <w:szCs w:val="28"/>
          <w:rtl w:val="true"/>
          <w:lang w:bidi="fa-IR"/>
        </w:rPr>
        <w:t>.</w:t>
      </w:r>
    </w:p>
    <w:p>
      <w:pPr>
        <w:pStyle w:val="Heading3"/>
        <w:numPr>
          <w:ilvl w:val="2"/>
          <w:numId w:val="1"/>
        </w:numPr>
        <w:rPr/>
      </w:pPr>
      <w:bookmarkStart w:id="271" w:name="__RefHeading___Toc1408737_1878427129"/>
      <w:bookmarkStart w:id="272" w:name="_Toc98"/>
      <w:bookmarkEnd w:id="271"/>
      <w:r>
        <w:rPr>
          <w:rtl w:val="true"/>
        </w:rPr>
        <w:t>در فضيلت شكر</w:t>
      </w:r>
      <w:bookmarkEnd w:id="272"/>
    </w:p>
    <w:p>
      <w:pPr>
        <w:pStyle w:val="BookText"/>
        <w:rPr/>
      </w:pPr>
      <w:r>
        <w:rPr>
          <w:rFonts w:ascii="Amiri" w:hAnsi="Amiri" w:eastAsia="Amiri" w:cs="Amiri"/>
          <w:color w:val="111111"/>
          <w:sz w:val="28"/>
          <w:sz w:val="28"/>
          <w:szCs w:val="28"/>
          <w:rtl w:val="true"/>
          <w:lang w:bidi="ar-SA"/>
        </w:rPr>
        <w:t xml:space="preserve">شكر افضل منازل سعادت است سبب رفع بلا و باعث زيادتي نعمت هاست بدين جهت امر و ترغيب به آن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تعالي در كتاب خود فرموده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يَفْعَلُ اللهُ بِهَذابِكُمْ اِنْ شَكَرْتُمْ وَ آمَنْتُمْ </w:t>
      </w:r>
      <w:r>
        <w:rPr>
          <w:rStyle w:val="FootnoteAnchor"/>
          <w:rtl w:val="true"/>
        </w:rPr>
        <w:footnoteReference w:id="463"/>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مي كند خدا به عذاب شما اگر شكر او را كنيد و ايمان به او آوريد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شَكَرْتُمْ لَأَزِيدَنَّكُمْ </w:t>
      </w:r>
      <w:r>
        <w:rPr>
          <w:rStyle w:val="FootnoteAnchor"/>
          <w:rtl w:val="true"/>
        </w:rPr>
        <w:footnoteReference w:id="464"/>
      </w:r>
      <w:r>
        <w:rPr>
          <w:rFonts w:ascii="IRNazanin" w:hAnsi="IRNazanin" w:eastAsia="IRNazanin"/>
          <w:color w:val="111111"/>
          <w:sz w:val="28"/>
          <w:sz w:val="28"/>
          <w:szCs w:val="28"/>
          <w:rtl w:val="true"/>
          <w:lang w:bidi="fa-IR"/>
        </w:rPr>
        <w:t xml:space="preserve">اگر شكر كنيد نعمت شما را زياد مي كنيم و چون هر كسي را وصول به آن ميسّر نيست مي فرمايد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قَليلٌ مِنْ عِبادِيَ الشَّكُورُ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و كم از بندگان من شكر گذارند و فضيلت آن كافيست كه يكي از صفات خداوند است چنان كه مي 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شَكُورٌ حليمٌ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خداوند بر شكر و احسان خلق نيكو پاداش دهد و آن اول كلام اهل بهشت و آخر سخن ايشان حمد وثناي خداوند است و رسول گرامي فرموده است كسي كه چيزي بخورد و شكر كند اجر او مثل اجر كسي است كه از براي خداوند متعال روزه گيرد و كسي كه بدن او صحيح باشد و شكر نمايد اجر او مثل مريضي است كه صبر كند و غني شاكر اجر او مثل اجر فقير قانع است و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قيامت منادي ندا مي كند كه حمد كنندگان برخيزند </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پس طايفة برخيزند و لوائي براي ايشان نصب مي كنند و ايشان داخل بهشت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چه كساني اند حمد كنندگان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كه خداوند را در هر حال شكر مي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مروريست كه پيغمبر در حجره عايشه بود ، در شبي كه نوبت او بود پس 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چرا اين قدر خود را در عبادت رنج مي دهي ؟</w:t>
      </w:r>
    </w:p>
    <w:p>
      <w:pPr>
        <w:pStyle w:val="BookText"/>
        <w:rPr/>
      </w:pPr>
      <w:r>
        <w:rPr>
          <w:rFonts w:ascii="IRNazanin" w:hAnsi="IRNazanin" w:eastAsia="IRNazanin"/>
          <w:color w:val="111111"/>
          <w:sz w:val="28"/>
          <w:sz w:val="28"/>
          <w:szCs w:val="28"/>
          <w:rtl w:val="true"/>
          <w:lang w:bidi="fa-IR"/>
        </w:rPr>
        <w:t xml:space="preserve">و حال آن كه از هر جهت مرخّصي پروردگار هستي و در حقت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لِّيَغْفِرَلَكَ اللهُ ما تَقَدَّمَ مِنْ ذَنْبِكَ وَ ما تَأخَّرَ </w:t>
      </w:r>
      <w:r>
        <w:rPr>
          <w:rStyle w:val="FootnoteAnchor"/>
          <w:rtl w:val="true"/>
        </w:rPr>
        <w:footnoteReference w:id="468"/>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گناهان تو را آمرزيد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كه مراد گناهان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عايشه آيا من بندة شاكر نباشم و آن حضرت شب ها را به پاي مي داشت و بر انگشتان پاهاي خود مي ايستاد و عبادت خداوند متعال را مي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سبحان اين آيه را فرستاد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طه ما اَنْزَلنا عَلَيْكَ القُرْآنَ لِتَشْقي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ما قرآن را نفرستاديم بر تو كه خود را هلاك كني </w:t>
      </w:r>
      <w:r>
        <w:rPr>
          <w:rStyle w:val="FootnoteAnchor"/>
          <w:rtl w:val="true"/>
        </w:rPr>
        <w:footnoteReference w:id="470"/>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از حضرت امام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مرديست كه هيچ نعمتي خداوند به بندگان عطا نمي فرمايد كه آن بنده آن نعمت را در دل بشناسد و در ظاهر به زبان حمد خداي متعال كند مگر اين كه خداوند متعال به زيادتي آن امر مي فرمايد </w:t>
      </w:r>
      <w:r>
        <w:rPr>
          <w:rStyle w:val="FootnoteAnchor"/>
          <w:rtl w:val="true"/>
        </w:rPr>
        <w:footnoteReference w:id="471"/>
      </w:r>
      <w:r>
        <w:rPr>
          <w:rFonts w:ascii="IRNazanin" w:hAnsi="IRNazanin" w:eastAsia="IRNazanin"/>
          <w:color w:val="111111"/>
          <w:sz w:val="28"/>
          <w:sz w:val="28"/>
          <w:szCs w:val="28"/>
          <w:rtl w:val="true"/>
          <w:lang w:bidi="fa-IR"/>
        </w:rPr>
        <w:t xml:space="preserve">و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چيز است كه با وجود آن ها هيچ جيز ضرر نمي رساند </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دعا در وقت اندوه و بلا و استغفار در نزد گناه و شكر در هنگام نعمت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از دست و زبان</w:t>
      </w:r>
    </w:p>
    <w:p>
      <w:pPr>
        <w:pStyle w:val="BookText"/>
        <w:rPr/>
      </w:pPr>
      <w:r>
        <w:rPr>
          <w:rFonts w:ascii="Amiri" w:hAnsi="Amiri" w:eastAsia="Amiri" w:cs="Amiri"/>
          <w:color w:val="111111"/>
          <w:sz w:val="28"/>
          <w:sz w:val="28"/>
          <w:szCs w:val="28"/>
          <w:rtl w:val="true"/>
          <w:lang w:bidi="ar-SA"/>
        </w:rPr>
        <w:t>كه بر آيد</w:t>
      </w:r>
    </w:p>
    <w:p>
      <w:pPr>
        <w:pStyle w:val="BookText"/>
        <w:rPr/>
      </w:pPr>
      <w:r>
        <w:rPr>
          <w:rFonts w:ascii="Amiri" w:hAnsi="Amiri" w:eastAsia="Amiri" w:cs="Amiri"/>
          <w:color w:val="111111"/>
          <w:sz w:val="28"/>
          <w:sz w:val="28"/>
          <w:szCs w:val="28"/>
          <w:rtl w:val="true"/>
          <w:lang w:bidi="ar-SA"/>
        </w:rPr>
        <w:t>كز عهده شكرش به در</w:t>
      </w:r>
    </w:p>
    <w:p>
      <w:pPr>
        <w:pStyle w:val="BookText"/>
        <w:rPr/>
      </w:pPr>
      <w:r>
        <w:rPr>
          <w:rFonts w:ascii="Amiri" w:hAnsi="Amiri" w:eastAsia="Amiri" w:cs="Amiri"/>
          <w:color w:val="111111"/>
          <w:sz w:val="28"/>
          <w:sz w:val="28"/>
          <w:szCs w:val="28"/>
          <w:rtl w:val="true"/>
          <w:lang w:bidi="ar-SA"/>
        </w:rPr>
        <w:t>آيد</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مرويست كه خداوند سبحان به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 فرستاد كه اي موسي ، حق شكر مرا به جاي آور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چگونه شكر كنم تو را حق شكر تو و حال آن كه هيچ شكري نيست كه به آن تو را شكر كنم مگر آن كه آن نيز نعمت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رسيد كه اي موسي حال مرا شكر كردي كه دانستي اين هم از من است </w:t>
      </w:r>
      <w:r>
        <w:rPr>
          <w:rFonts w:eastAsia="IRNazanin" w:cs="IRNazanin"/>
          <w:color w:val="111111"/>
          <w:sz w:val="28"/>
          <w:szCs w:val="28"/>
          <w:rtl w:val="true"/>
          <w:lang w:bidi="fa-IR"/>
        </w:rPr>
        <w:t xml:space="preserve">. </w:t>
      </w:r>
      <w:r>
        <w:rPr>
          <w:rStyle w:val="FootnoteAnchor"/>
          <w:rtl w:val="true"/>
        </w:rPr>
        <w:footnoteReference w:id="473"/>
      </w:r>
      <w:bookmarkStart w:id="273" w:name="pg17071_183553"/>
    </w:p>
    <w:p>
      <w:pPr>
        <w:pStyle w:val="Heading3"/>
        <w:numPr>
          <w:ilvl w:val="2"/>
          <w:numId w:val="1"/>
        </w:numPr>
        <w:rPr/>
      </w:pPr>
      <w:bookmarkStart w:id="274" w:name="__RefHeading___Toc1408739_1878427129"/>
      <w:bookmarkStart w:id="275" w:name="_Toc99"/>
      <w:bookmarkEnd w:id="273"/>
      <w:bookmarkEnd w:id="274"/>
      <w:r>
        <w:rPr>
          <w:rtl w:val="true"/>
        </w:rPr>
        <w:t>شناخت نعمت ها</w:t>
      </w:r>
      <w:bookmarkEnd w:id="275"/>
    </w:p>
    <w:p>
      <w:pPr>
        <w:pStyle w:val="BookText"/>
        <w:rPr/>
      </w:pPr>
      <w:r>
        <w:rPr>
          <w:rFonts w:ascii="IRNazanin" w:hAnsi="IRNazanin" w:eastAsia="IRNazanin"/>
          <w:color w:val="111111"/>
          <w:sz w:val="28"/>
          <w:sz w:val="28"/>
          <w:szCs w:val="28"/>
          <w:rtl w:val="true"/>
          <w:lang w:bidi="fa-IR"/>
        </w:rPr>
        <w:t xml:space="preserve">بايد دانست كه نعمت عبارت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چيز و لذت و سعادتي ، بلكه هر مطلوبي و آن بر دو نوع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 لذّاته مطلوب است ، نه به جهت تحصيل خير ديگر ، يعني غرض از آن وصول به مطلوبي ديگر نيست و اين نوع يعني لذت مشاهدة جمال الهي و سعادت لقاي او وساير لذت بهشت از بقائي كه فنا ندارد و شادي كه غم با او همراه نيست و عملي كه جهل پيرامون آن نمي گردد و غنائي كه فقر از پي ندارد و غير اين ها از آن چه هيچ چشمي نديده و هيچ گوشي نشنيده و به هيچ خاطري خطور نكرده و اين نوع نعمت حقيقي و لذت واقعي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جهت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عيشي نيست مگر عيش آخرت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وسيلة خير و لذتي ديگر مي شود خواه به خودي خود هم مطلوب باشد يا نه و آن بر چهار قسم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فاضله و صفات حسنه و جامع همه چهار صفت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 عفت ، شجاعت ، عدالت،</w:t>
      </w:r>
    </w:p>
    <w:p>
      <w:pPr>
        <w:pStyle w:val="BookText"/>
        <w:rPr/>
      </w:pPr>
      <w:r>
        <w:rPr>
          <w:rFonts w:ascii="IRNazanin" w:hAnsi="IRNazanin" w:eastAsia="IRNazanin"/>
          <w:color w:val="111111"/>
          <w:sz w:val="28"/>
          <w:sz w:val="28"/>
          <w:szCs w:val="28"/>
          <w:rtl w:val="true"/>
          <w:lang w:bidi="fa-IR"/>
        </w:rPr>
        <w:t xml:space="preserve">قسم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فضائلي كه متعلق به بدن انسان است و آن چهار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قوّت ، طول عمر ، جمال يعني خالي بودن از نقصي و زيادتي و عيب و استقامت قامت و تناسب اعضاء</w:t>
      </w:r>
    </w:p>
    <w:p>
      <w:pPr>
        <w:pStyle w:val="BookText"/>
        <w:rPr/>
      </w:pPr>
      <w:r>
        <w:rPr>
          <w:rFonts w:ascii="Amiri" w:hAnsi="Amiri" w:eastAsia="Amiri" w:cs="Amiri"/>
          <w:color w:val="111111"/>
          <w:sz w:val="28"/>
          <w:sz w:val="28"/>
          <w:szCs w:val="28"/>
          <w:rtl w:val="true"/>
          <w:lang w:bidi="ar-SA"/>
        </w:rPr>
        <w:t xml:space="preserve">قسم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هاي دنيويه خارجه از بدن است كه عبارت از مال و جاه و اهل و قبيله</w:t>
      </w:r>
    </w:p>
    <w:p>
      <w:pPr>
        <w:pStyle w:val="BookText"/>
        <w:rPr/>
      </w:pPr>
      <w:r>
        <w:rPr>
          <w:rFonts w:ascii="IRNazanin" w:hAnsi="IRNazanin" w:eastAsia="IRNazanin"/>
          <w:color w:val="111111"/>
          <w:sz w:val="28"/>
          <w:sz w:val="28"/>
          <w:szCs w:val="28"/>
          <w:rtl w:val="true"/>
          <w:lang w:bidi="fa-IR"/>
        </w:rPr>
        <w:t xml:space="preserve">قسم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اسبابي كه في الجمله مناسبتي با اخلاق حسنه و فضايل رَبّانيّه دارد كه هدايت از جانب خدا و رشد او تأييد از او باشد </w:t>
      </w:r>
      <w:r>
        <w:rPr>
          <w:rFonts w:eastAsia="IRNazanin" w:cs="IRNazanin"/>
          <w:color w:val="111111"/>
          <w:sz w:val="28"/>
          <w:szCs w:val="28"/>
          <w:rtl w:val="true"/>
          <w:lang w:bidi="fa-IR"/>
        </w:rPr>
        <w:t>. .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 چگونه شكر تو را كنم و حال آن كه از براي تو بر من در هر موي جسد من دو نعمت است يكي آن كه بيخ آن را نرم ساختي و ديگر آن كه آن را خوشبو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تَعُدُّوا نِعْمَةَ اللهِ لا تُحْصُوها سورة نحل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بخواهيد نعمت خداوند را بشماريد نمي توانيد </w:t>
      </w:r>
      <w:r>
        <w:rPr>
          <w:rFonts w:eastAsia="IRNazanin" w:cs="IRNazanin"/>
          <w:color w:val="111111"/>
          <w:sz w:val="28"/>
          <w:szCs w:val="28"/>
          <w:rtl w:val="true"/>
          <w:lang w:bidi="fa-IR"/>
        </w:rPr>
        <w:t>.</w:t>
      </w:r>
      <w:r>
        <w:rPr>
          <w:rStyle w:val="FootnoteAnchor"/>
          <w:rtl w:val="true"/>
        </w:rPr>
        <w:footnoteReference w:id="474"/>
      </w:r>
      <w:bookmarkStart w:id="276" w:name="pg17071_183554"/>
    </w:p>
    <w:p>
      <w:pPr>
        <w:pStyle w:val="BookText"/>
        <w:rPr/>
      </w:pPr>
      <w:bookmarkEnd w:id="276"/>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گر سر هر موي من يا بد</w:t>
      </w:r>
    </w:p>
    <w:p>
      <w:pPr>
        <w:pStyle w:val="BookText"/>
        <w:rPr/>
      </w:pPr>
      <w:r>
        <w:rPr>
          <w:rFonts w:ascii="IRNazanin" w:hAnsi="IRNazanin" w:eastAsia="IRNazanin"/>
          <w:color w:val="111111"/>
          <w:sz w:val="28"/>
          <w:sz w:val="28"/>
          <w:szCs w:val="28"/>
          <w:rtl w:val="true"/>
          <w:lang w:bidi="fa-IR"/>
        </w:rPr>
        <w:t>زبان</w:t>
      </w:r>
    </w:p>
    <w:p>
      <w:pPr>
        <w:pStyle w:val="BookText"/>
        <w:rPr/>
      </w:pPr>
      <w:r>
        <w:rPr>
          <w:rFonts w:ascii="Amiri" w:hAnsi="Amiri" w:eastAsia="Amiri" w:cs="Amiri"/>
          <w:color w:val="111111"/>
          <w:sz w:val="28"/>
          <w:sz w:val="28"/>
          <w:szCs w:val="28"/>
          <w:rtl w:val="true"/>
          <w:lang w:bidi="ar-SA"/>
        </w:rPr>
        <w:t>شكرهاي تو نيايد در بيان</w:t>
      </w:r>
    </w:p>
    <w:p>
      <w:pPr>
        <w:pStyle w:val="BookText"/>
        <w:rPr/>
      </w:pPr>
      <w:r>
        <w:rPr>
          <w:rFonts w:ascii="Amiri" w:hAnsi="Amiri" w:eastAsia="Amiri" w:cs="Amiri"/>
          <w:color w:val="111111"/>
          <w:sz w:val="28"/>
          <w:sz w:val="28"/>
          <w:szCs w:val="28"/>
          <w:rtl w:val="true"/>
          <w:lang w:bidi="ar-SA"/>
        </w:rPr>
        <w:t>ابر و باد و مه و خورشيد و فلك در كارند</w:t>
      </w:r>
    </w:p>
    <w:p>
      <w:pPr>
        <w:pStyle w:val="BookText"/>
        <w:rPr/>
      </w:pPr>
      <w:r>
        <w:rPr>
          <w:rFonts w:ascii="Amiri" w:hAnsi="Amiri" w:eastAsia="Amiri" w:cs="Amiri"/>
          <w:color w:val="111111"/>
          <w:sz w:val="28"/>
          <w:sz w:val="28"/>
          <w:szCs w:val="28"/>
          <w:rtl w:val="true"/>
          <w:lang w:bidi="ar-SA"/>
        </w:rPr>
        <w:t>تا تو ناني به كف آري و به غفلت</w:t>
      </w:r>
    </w:p>
    <w:p>
      <w:pPr>
        <w:pStyle w:val="BookText"/>
        <w:rPr/>
      </w:pPr>
      <w:r>
        <w:rPr>
          <w:rFonts w:ascii="Amiri" w:hAnsi="Amiri" w:eastAsia="Amiri" w:cs="Amiri"/>
          <w:color w:val="111111"/>
          <w:sz w:val="28"/>
          <w:sz w:val="28"/>
          <w:szCs w:val="28"/>
          <w:rtl w:val="true"/>
          <w:lang w:bidi="ar-SA"/>
        </w:rPr>
        <w:t>نخوري</w:t>
      </w:r>
    </w:p>
    <w:p>
      <w:pPr>
        <w:pStyle w:val="Heading3"/>
        <w:numPr>
          <w:ilvl w:val="2"/>
          <w:numId w:val="1"/>
        </w:numPr>
        <w:rPr/>
      </w:pPr>
      <w:bookmarkStart w:id="277" w:name="__RefHeading___Toc1408741_1878427129"/>
      <w:bookmarkStart w:id="278" w:name="_Toc100"/>
      <w:bookmarkEnd w:id="277"/>
      <w:r>
        <w:rPr>
          <w:rtl w:val="true"/>
        </w:rPr>
        <w:t>تقصير مردم در شكرگزاري</w:t>
      </w:r>
      <w:bookmarkEnd w:id="278"/>
    </w:p>
    <w:p>
      <w:pPr>
        <w:pStyle w:val="Heading4"/>
        <w:numPr>
          <w:ilvl w:val="3"/>
          <w:numId w:val="1"/>
        </w:numPr>
        <w:rPr/>
      </w:pPr>
      <w:bookmarkStart w:id="279" w:name="__RefHeading___Toc1408743_1878427129"/>
      <w:bookmarkStart w:id="280" w:name="_Toc101"/>
      <w:bookmarkEnd w:id="279"/>
      <w:r>
        <w:rPr>
          <w:rtl w:val="true"/>
        </w:rPr>
        <w:t>اشاره</w:t>
      </w:r>
      <w:bookmarkEnd w:id="280"/>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دانست كه سبب تقصير اكثر مردم در شكر گذاري خداوند سبحان است يا كمي معرفتشان با قسام نعمت ها و افراد آن ها يا از جهت جهل ايشان است به حقيقت شكر و گمانشان به اين كه حقيقت شكر ، گفتن الحمدلله يا الشكرلله يا از راه غفلت و بي التفاتي است كه به فكر اداء شكر منعم خود نمي افتند يا بعضي چيزها را به سبب عموم آن از براي همه كس و الفت و عادت به آن و آن را نعمت نمي بشمارند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مي بينيم كه اگر از شكر نعمت هوا كه باعث تنفس و زمين كه محل آرام است غافلند و صحّت چشم و گوش خود را نعمت نمي شمارند و اگر ساعتي راه نفس ايشان قطع شود و بعد به راحت افتند يا چشم يكي از آن ها كور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بينا گردد بسايا شد كه در مقام شكر آن ها برآيند و اين از غايت ناداني است چه شكر چنين شخصي موقوف بر زوال نعمت است و رسيدن به آن ثانياً و حال اين كه نعمت دائمي به شكركردن سزاوارتر است و كسي كه تأمل كند مي داند كه نعمتخدا در شربت آبي در حالت تشنگي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مملكت روي زمين همچنانكه منقول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از علماء بر يكي از پادشاهان وارد شد در وقتي كه در دست او كوزة آبي بود و مي خواست بياشامد پس به آن عالم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مرا موعظه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شربت آب را از تو باز گيرند و به تو ندهند مگر در بهاي آن همة ملك تو را از تو بگيرند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توچه خواهي كرد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خود را مي دهم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شاد مي شوي به ملكي كه قيمت يك جرعة آبي بيش نيست و اگر از براي كسي از نعمت هاي خدا هيچ چيز به غير از امنيت و صحّت و قوت نباشد هر آينه نعمت بر او عظيم است و از عهده شكر آن برنمايد و اگر در سراپاي احوال مردم نظر كني مي بيني كه از اين سه نعمت غافل و فكر ايشان در چيزهاي ديگر است كه ، وبال ايشان است بلكه حقيقت آن است كه اگر از براي كسي به جز نعمت ايمان هيچ چيز ديگر نباشد ، بايد عمر خود را به شكر صرف نمايد و نعمت خدا را برخود كامل بداند ، بلكه عاقل بايد به جز معرفت خداوند سبحان و ايمان به او شاد نگردد و از علماء و ارباب </w:t>
      </w:r>
      <w:bookmarkStart w:id="281" w:name="pg17071_183555"/>
    </w:p>
    <w:p>
      <w:pPr>
        <w:pStyle w:val="BookText"/>
        <w:rPr/>
      </w:pPr>
      <w:bookmarkEnd w:id="281"/>
      <w:r>
        <w:rPr>
          <w:rFonts w:ascii="IRNazanin" w:hAnsi="IRNazanin" w:eastAsia="IRNazanin"/>
          <w:color w:val="111111"/>
          <w:sz w:val="28"/>
          <w:sz w:val="28"/>
          <w:szCs w:val="28"/>
          <w:rtl w:val="true"/>
          <w:lang w:bidi="fa-IR"/>
        </w:rPr>
        <w:t xml:space="preserve">معرفت كساني هستند كه اگر جميع آن چه در تحت تصرّف همة پادشاهان روي زمين است از حَشَم و خَدَم و خزانه و اموال و ممالك مشارق و مغارب به او بدهند ، باز او آن كه يك جزء از صدد جزء علم و معرفت او را بگيرند نمي گيرد </w:t>
      </w:r>
      <w:r>
        <w:rPr>
          <w:rFonts w:eastAsia="IRNazanin" w:cs="IRNazanin"/>
          <w:color w:val="111111"/>
          <w:sz w:val="28"/>
          <w:szCs w:val="28"/>
          <w:rtl w:val="true"/>
          <w:lang w:bidi="fa-IR"/>
        </w:rPr>
        <w:t>.</w:t>
      </w:r>
      <w:r>
        <w:rPr>
          <w:rStyle w:val="FootnoteAnchor"/>
          <w:rtl w:val="true"/>
        </w:rPr>
        <w:footnoteReference w:id="475"/>
      </w:r>
    </w:p>
    <w:p>
      <w:pPr>
        <w:pStyle w:val="Heading4"/>
        <w:numPr>
          <w:ilvl w:val="3"/>
          <w:numId w:val="1"/>
        </w:numPr>
        <w:rPr/>
      </w:pPr>
      <w:bookmarkStart w:id="282" w:name="__RefHeading___Toc1408745_1878427129"/>
      <w:bookmarkStart w:id="283" w:name="_Toc102"/>
      <w:bookmarkEnd w:id="282"/>
      <w:r>
        <w:rPr>
          <w:rtl w:val="true"/>
        </w:rPr>
        <w:t>در بيان طريق تحصيل شكرگزاري از خداوند منّان</w:t>
      </w:r>
      <w:bookmarkEnd w:id="283"/>
    </w:p>
    <w:p>
      <w:pPr>
        <w:pStyle w:val="BookText"/>
        <w:rPr/>
      </w:pPr>
      <w:r>
        <w:rPr>
          <w:rFonts w:ascii="IRNazanin" w:hAnsi="IRNazanin" w:eastAsia="IRNazanin"/>
          <w:color w:val="111111"/>
          <w:sz w:val="28"/>
          <w:sz w:val="28"/>
          <w:szCs w:val="28"/>
          <w:rtl w:val="true"/>
          <w:lang w:bidi="fa-IR"/>
        </w:rPr>
        <w:t xml:space="preserve">طريقة تحصيل شكرگزاري به چند چيز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 و تفكّر در صنايع الهي و انواع نعمت هاي ظاهري و باطني</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كردن به پايين تر از خود در امر دين</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كه مرد گمان و اهل گورستان را به نظر آورد و متذكر اين گردد كه ، نهايت مطلب ايشان است كه ، آن ها را به دنيا برگردانند تا در آن جا متحمّل رياضت و مشقّت عبادات گردند كه ازعذاب آخرت خلاص شوند يا ثواب ايشان مضاعف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خود را از ايشان فرض كند و چنان تصوّر نمايد كه مطلب او برآمده و دوباره به دنيا رجوع نموده پس عمر خود را صرف اموري كند كه ، مردگان به جهت آن ها طالب عود به دنيا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يادنمايد آن چه را كه بر او روي داده از مصايب عظيمه و مرخص هاي مهلكه كه اميد نجات از آن ها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چنان فرض كند كه هلاك نشده و حيات حال را و خلاصي از آن بليّه را غنيمت شمارد و شكر خداوند را به جا آورد و از آن چه بر او دارد مي شود محزون نگردد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هر معصيت و بلائي از بلاهاي دنيا كه بر او وارد شود شكر كند كه مصيبتي بالاتر از آن به او نرسيده و بر اين كه بلائي بر دين او وارد نشده ، چنان كه منقول است كه مردي به بعضي از نيكان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دزد به خانه ي من در آمد و متاع و اثاث مرا برد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خدا را كن اگر به جاي </w:t>
      </w:r>
      <w:bookmarkStart w:id="284" w:name="pg17071_183556"/>
    </w:p>
    <w:p>
      <w:pPr>
        <w:pStyle w:val="BookText"/>
        <w:rPr/>
      </w:pPr>
      <w:bookmarkEnd w:id="284"/>
      <w:r>
        <w:rPr>
          <w:rFonts w:ascii="IRNazanin" w:hAnsi="IRNazanin" w:eastAsia="IRNazanin"/>
          <w:color w:val="111111"/>
          <w:sz w:val="28"/>
          <w:sz w:val="28"/>
          <w:szCs w:val="28"/>
          <w:rtl w:val="true"/>
          <w:lang w:bidi="fa-IR"/>
        </w:rPr>
        <w:t xml:space="preserve">آن دزد شيطان به خانه ي تو مي آمد و ايمان تو را فاسد مي كرد چه مي كردي ؟ و نيز هر مصيبتي كه در دنيا به او مي رسد ، عقوبت گناهي است كه از او صادر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شكر بر آن لازم است چه بعد از آن كه در دنيا عقوبت گناه به او رسيد ، از عقوبت آخرت نجات مي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مرويست كه هر گاه بنده گناهي كند پس سختي يا بلائي در دنيا به او برسد ، خداوند از آن كريم تر است كه دوباره او را عذاب كند پس بايد شكر كند كه از عقوبت آن گناه فارغ شده و نيز شكي نيست كه هر بلائي كه به كسي مي رسد ، سرنوشت او بوده و البتّه كه به او مي رسد و به اجر عظيم رسيد </w:t>
      </w:r>
      <w:r>
        <w:rPr>
          <w:rStyle w:val="FootnoteAnchor"/>
          <w:rtl w:val="true"/>
        </w:rPr>
        <w:footnoteReference w:id="476"/>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 xml:space="preserve">بايد شكر كند كه آمد و گذشت ، و از خلاص گرديد و نيز هر مصيبت و بلائي را اجر و ثوابي در مقابل است كه به اضعاف مضاعف ، از آن بلا بيشتر است ، پس شكر كند كه مصيبت اندك را ، متحمّل شد </w:t>
      </w:r>
      <w:r>
        <w:rPr>
          <w:rFonts w:eastAsia="IRNazanin" w:cs="IRNazanin"/>
          <w:color w:val="111111"/>
          <w:sz w:val="28"/>
          <w:szCs w:val="28"/>
          <w:rtl w:val="true"/>
          <w:lang w:bidi="fa-IR"/>
        </w:rPr>
        <w:t>.</w:t>
      </w:r>
    </w:p>
    <w:p>
      <w:pPr>
        <w:pStyle w:val="Heading3"/>
        <w:numPr>
          <w:ilvl w:val="2"/>
          <w:numId w:val="1"/>
        </w:numPr>
        <w:rPr/>
      </w:pPr>
      <w:bookmarkStart w:id="285" w:name="__RefHeading___Toc1408747_1878427129"/>
      <w:bookmarkStart w:id="286" w:name="_Toc103"/>
      <w:bookmarkEnd w:id="285"/>
      <w:r>
        <w:rPr>
          <w:rtl w:val="true"/>
        </w:rPr>
        <w:t>روايات شكر و حمد</w:t>
      </w:r>
      <w:bookmarkEnd w:id="2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فقراء خدمت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عرض كردند ثروتمندان مالي دارند كه به آن بندگان آزاد كنند و ما نداريم و از براي آنان و سيلة حجّ فراهم است ، ولي براي ما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براي آن ها وسيلة جهاد فراهم است ولي ما اموالي نداريم كه با آن اين عبادات را انجام دهيم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هركسي از شما ، صد مرتبه الله اكبر بگويد فضيلت آن از صد بنده آزاد كردن بيشتر است و هركس صدمرتبه سبحان الله ،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است از بردن صد قرباني در حجّ و هركس صد مرتبه الحمدلله بگويد ، افضل است از فرستادن صد اسب زين دار ، دهنده دار ، ركاب دار ، در راه حق و هركس صد مرتبه لا اله الا الله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او در آن روز از تمام مردم افضل است ، مگر كسي كه زيادترگفته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اين بيانات به گوش اغنيا رسيد و آنان اين ذكرها را گفتند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ثواب ها فضل و عطاي الهي است و به هر كس كه بخواهد عنايت مي فرمايد و خداوند صاحب فضل و رحمت بزرگ است </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ابوبصير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وَ الْحَمْدُلِلّهِ وَ لا اِلهَ اِلّا الله وَ اللهُ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زياد بگوئيد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قيامت اين اذكار با گروهي از فرشتگان و محافظ از پيش رو و پشت سر خواهند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ذكر شما باقيات صالحات مي باشند </w:t>
      </w:r>
      <w:r>
        <w:rPr>
          <w:rFonts w:eastAsia="IRNazanin" w:cs="IRNazanin"/>
          <w:color w:val="111111"/>
          <w:sz w:val="28"/>
          <w:szCs w:val="28"/>
          <w:rtl w:val="true"/>
          <w:lang w:bidi="fa-IR"/>
        </w:rPr>
        <w:t xml:space="preserve">. </w:t>
      </w:r>
      <w:r>
        <w:rPr>
          <w:rStyle w:val="FootnoteAnchor"/>
        </w:rPr>
        <w:footnoteReference w:id="478"/>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ابوالجارود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درختي در بهشت ، براي او نشان و هركس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او نيز درختي در بهشت مي كارد و هركس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او نيز همين طور و هر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او نيز درختي در بهشت مي كارد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مردي از قريش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پس درختان ما در بهشت زياد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 وليكن بترسيد از اين كه آتشي بفرستيد و آن درختان را بسوزانيد و اين فرمايش خداوند است كه مي 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اَيُّها الَّذين آمَنُوا اَطيعُوا اللهَ وَ اَطيعُوا الرَّسولَ وَ لا تُبْطِلُوا اَعْمالَكُمْ</w:t>
      </w:r>
    </w:p>
    <w:p>
      <w:pPr>
        <w:pStyle w:val="BookText"/>
        <w:rPr/>
      </w:pPr>
      <w:r>
        <w:rPr>
          <w:rFonts w:ascii="Amiri" w:hAnsi="Amiri" w:eastAsia="Amiri" w:cs="Amiri"/>
          <w:color w:val="111111"/>
          <w:sz w:val="28"/>
          <w:sz w:val="28"/>
          <w:szCs w:val="28"/>
          <w:rtl w:val="true"/>
          <w:lang w:bidi="ar-SA"/>
        </w:rPr>
        <w:t xml:space="preserve">اي اشخاصي كه ايمان آورده ايد از خدا اطاعت كنيد و از رسول خدا هم اطاعت كنيد و عمل هاي نيك خود را باطل نكنيد </w:t>
      </w:r>
      <w:r>
        <w:rPr>
          <w:rFonts w:eastAsia="Amiri" w:cs="Amiri" w:ascii="Amiri" w:hAnsi="Amiri"/>
          <w:color w:val="111111"/>
          <w:sz w:val="28"/>
          <w:szCs w:val="28"/>
          <w:rtl w:val="true"/>
          <w:lang w:bidi="ar-SA"/>
        </w:rPr>
        <w:t xml:space="preserve">. </w:t>
      </w:r>
      <w:r>
        <w:rPr>
          <w:rStyle w:val="FootnoteAnchor"/>
          <w:rtl w:val="true"/>
        </w:rPr>
        <w:footnoteReference w:id="479"/>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ابوبصير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كنيد اگر تمام لباس ها و اثاث خانة خود را جمع كنيد و روي يك ديگر بگذاريد آيا به آسمان مي رسد ؟ گفتند نه يا رسول الله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راهنمايي نكنم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 به چيزي كه ، ريشه اش در زمين و شاخه هاي آن در آسمان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بعد از نماز واجب سي بار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وَ الْحَمْدُ لِلّهِ وَ لا اِله الا الله وَ اللهُ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اذكار ريشه اش در زمين </w:t>
      </w:r>
    </w:p>
    <w:p>
      <w:pPr>
        <w:pStyle w:val="BookText"/>
        <w:rPr/>
      </w:pPr>
      <w:r>
        <w:rPr>
          <w:rFonts w:ascii="IRNazanin" w:hAnsi="IRNazanin" w:eastAsia="IRNazanin"/>
          <w:color w:val="111111"/>
          <w:sz w:val="28"/>
          <w:sz w:val="28"/>
          <w:szCs w:val="28"/>
          <w:rtl w:val="true"/>
          <w:lang w:bidi="fa-IR"/>
        </w:rPr>
        <w:t xml:space="preserve">و شاخه هايش به آسمان سركشيده و اين ذكرها از زير آواز رفتن و سوختن و غرق شدن و در چاه افتادن و پاره شدن به دندان درندگان و از هر مُردن بدي و از هر بلائي در آن روز ، انسان را حفظ مي كند و اين ها باقيات صالحات است </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مَشعَر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بامدان چهارمرتبه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شكر آن روز را اداء كرده باشد و هركس در شبانگاه آن را بگويد شكر آن شب را به جاي آورده باشد </w:t>
      </w:r>
      <w:r>
        <w:rPr>
          <w:rFonts w:eastAsia="IRNazanin" w:cs="IRNazanin"/>
          <w:color w:val="111111"/>
          <w:sz w:val="28"/>
          <w:szCs w:val="28"/>
          <w:rtl w:val="true"/>
          <w:lang w:bidi="fa-IR"/>
        </w:rPr>
        <w:t xml:space="preserve">. . . </w:t>
      </w:r>
      <w:r>
        <w:rPr>
          <w:rStyle w:val="FootnoteAnchor"/>
          <w:rtl w:val="true"/>
        </w:rPr>
        <w:footnoteReference w:id="48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الاَعْمالِ اَحَبُّ اِليَ اللهِ تعالي؟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يُمَجِّدَ اللهَ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اعمال در نزد پروردگار محبوب تر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بنده ، خدا را تمجيد كند و به بزرگواري ياد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زيد شحّام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كَما هُوَ 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ثبت اعمال در آسمان از نوشتن ثواب آن و امانند ، زيد گويد پرسيدم چگونه فرشتگان و امانند ؟</w:t>
      </w:r>
    </w:p>
    <w:p>
      <w:pPr>
        <w:pStyle w:val="BookText"/>
        <w:rPr/>
      </w:pPr>
      <w:r>
        <w:rPr>
          <w:rFonts w:ascii="IRNazanin" w:hAnsi="IRNazanin" w:eastAsia="IRNazanin"/>
          <w:color w:val="111111"/>
          <w:sz w:val="28"/>
          <w:sz w:val="28"/>
          <w:szCs w:val="28"/>
          <w:rtl w:val="true"/>
          <w:lang w:bidi="fa-IR"/>
        </w:rPr>
        <w:t xml:space="preserve">فرمود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 ما كه به غيب آگاه نيستم خطاب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اين ذكر را به همان عبارت بندة من بنويسد و ثواب آن با خود من است </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مرويست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در هر روز هفت مرتبه بگويد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عَلي كُلِّ نِعْمَةٍ كانَتْ اَوْهِيَ كائِنَتهٌ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نعمت هاي گذشته و آينده را نموده است </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خواهي دعا كني ، پس خداي عزَّوجلَّ را تمجيد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سپاسگزار و او را تسبيح و تهليل بگو و او را ثناگوي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وستايش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آن حضرت صلوات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درخواست كن تا به تو داده شود </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در تمجيد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سپاس گوئي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بس است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گوئي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الَّذي عَلا فَقَهَرَ وَ اَلْحَمْدُ لِلّهِ الَّذي مَلَكَ فَقَدَرَ وَ اَلْحَمْدُ لِلّهِ الَّذي بَطَنَ فَخَبَرَ وَ الْحَمْدُ لِلّهِ 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يُميتُ الأحياءَ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 المَوتي وَ هُوَ عَلي كُلِّ شَيءٍ قَديرٌ</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خورنده سپاسگزار اجرش مانند روزه دار خدا جوست و تندرست شكرگزار اجرش مانند اجر گرفتار صابر است و عطا كننده سپاسگزار اجرش مانند اجر محروم قانع است </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سپاسگزاري بر وي بنده ئي گشوده نگردد كه ، در افزايش به رويش بسته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سپاسگزاري افزايش در پي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به تو نعمت داد سپاس گزار و به كسي كه از تو سپاسگزاري كرد نعمتش ده زيرا با سپاسگزاري نعمت ها نابود نگردد و با ناسپاس پايدار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سپاسگزاري مايه افزايش نعمت و ايمني از دگرگوني </w:t>
      </w:r>
      <w:r>
        <w:rPr>
          <w:rStyle w:val="FootnoteAnchor"/>
          <w:rtl w:val="true"/>
        </w:rPr>
        <w:footnoteReference w:id="488"/>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بَقْباق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گفتار خداي عزَّوجلَّ كه مي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بِنِعْمَةِ رَبَّكَ فَحَدِّثْ ، و اما نعمت پروردگارت را بازگو </w:t>
      </w:r>
      <w:r>
        <w:rPr>
          <w:rFonts w:eastAsia="IRNazanin" w:cs="IRNazanin"/>
          <w:color w:val="111111"/>
          <w:sz w:val="28"/>
          <w:szCs w:val="28"/>
          <w:rtl w:val="true"/>
          <w:lang w:bidi="fa-IR"/>
        </w:rPr>
        <w:t xml:space="preserve">. </w:t>
      </w:r>
      <w:r>
        <w:rPr>
          <w:rStyle w:val="FootnoteAnchor"/>
          <w:rtl w:val="true"/>
        </w:rPr>
        <w:footnoteReference w:id="489"/>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پرسيدم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او و آن چه به تو عطا فرموده و نعمت داده بازگو </w:t>
      </w:r>
      <w:r>
        <w:rPr>
          <w:rStyle w:val="FootnoteAnchor"/>
          <w:rtl w:val="true"/>
        </w:rPr>
        <w:footnoteReference w:id="490"/>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اُعْطِيَ الشُّكْرَ اُعْطِيَ الزِّيادَةَ ، يَقُولُ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كسي كه سپاسگزاري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افزايش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 عزَّوَجَلَّ مي 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شكر كنيد افزايشتان دهيم </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النِّعْمَةِ اِجْتِنابُ المَحارِمِ وَ تَمامُ الشُّكْرِ قَوْلُ الرَّجُلِ الْحَمْدُ لِلّهِ رَبِّ العالَمينَ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شكر نعمت دوري از مُحَرَّماتست و تمام شكر اَلْحَمْدُلِلّهِ رَبِّ العالَمين گفتن مرد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هر نعمتي اگر چه بزرگ باشد اين است كه خداي عَزَّوَجَلَّ را ، بر آن سپاس گوئي </w:t>
      </w:r>
      <w:r>
        <w:rPr>
          <w:rStyle w:val="FootnoteAnchor"/>
        </w:rPr>
        <w:footnoteReference w:id="494"/>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معمربن خلّاد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موسي كاظم يا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مي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حمد خدا را بر نعمتي كند ، او را شكر نموده و حمد از آن نعمت برتر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اَنْعَمَ اللهُ عَلَيْهِ بِنِعْمَةٍ فَعَرَفَها بِقَلْبِهِ فَقَدْ اَدّي شُكْرَها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خدا به او نعمتي دهد و او آن نعمت را از دل بفهمد شكرش را اداء كرده است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 بيرون آمد ديد مركوبش گم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آن را به من برگرداند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شكرش را مي گذارم چيزي نگذشت كه آن را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w:t>
      </w:r>
    </w:p>
    <w:p>
      <w:pPr>
        <w:pStyle w:val="BookText"/>
        <w:rPr/>
      </w:pPr>
      <w:r>
        <w:rPr>
          <w:rFonts w:ascii="IRNazanin" w:hAnsi="IRNazanin" w:eastAsia="IRNazanin"/>
          <w:color w:val="111111"/>
          <w:sz w:val="28"/>
          <w:sz w:val="28"/>
          <w:szCs w:val="28"/>
          <w:rtl w:val="true"/>
          <w:lang w:bidi="fa-IR"/>
        </w:rPr>
        <w:t xml:space="preserve">شخصي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مگر نفرمودي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شكر خدا را مي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نشنيدي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Style w:val="FootnoteAnchor"/>
          <w:rtl w:val="true"/>
        </w:rPr>
        <w:footnoteReference w:id="496"/>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سفر كوتاهي بر شتر خويش سوار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فرمود آمد و پنج سجده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سوار شد اصحاب عرض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ديديم كاري كردي كه تاكنون نكرده بودي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آمد و از جانب خداي عَزَّوَجَلَّ به من مژده هايي داد من براي هر مژده يك سجده شكر براي خدا نمودم </w:t>
      </w:r>
      <w:r>
        <w:rPr>
          <w:rStyle w:val="FootnoteAnchor"/>
        </w:rPr>
        <w:footnoteReference w:id="497"/>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آنچه خداي عَزَّوَجَلَّ به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 فرمود اين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چنان كه سزاوار است شكرگزار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چگونه چنان كه سزاوار است شكرگزارم در صورتي كه هر شكري كه تو را نمايم آن هم نعمتي است كه ، به من عطا فرموده ائي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موسي اكنون كه دانستي آن شكرگزاريت هم از من است ، مرا شكر كردي </w:t>
      </w:r>
      <w:r>
        <w:rPr>
          <w:rStyle w:val="FootnoteAnchor"/>
          <w:rtl w:val="true"/>
        </w:rPr>
        <w:footnoteReference w:id="498"/>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صبح و شام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ما اَصّبَحتُ بي مِنْ نِعْمَةٍ اَوْ عافيةٍ مِنْ دينٍ اَوْ دُنياً فَمِنْكَ وَحْدَكَ لا شَريكَ لَكَ لكَ الْحَمْدُ وَ لَكَ الشُّكْرُ بِها عَليَّ يا ربِّ حَتّي تَرْضي وَ بَعْدَ الرِّضا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خدايا هر نعمت و يا عافيتي كه نسبت به دين يا دنيا در اين صبح دارم از جانب تو است تو يكتائي و شريك نداري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حمد براي تو و شكر براي توست از جهت نعمتي كه به من دادي ناراضي گردي و هم بعد از رضايت ،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اگر چنين نمائي شكر نعمت خدا را بر خود در آن روز و آن شب اداء كرده باشي </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دعا را كه در صفحه مقابل گفته شد در هر صبح مي گفت از اين جهت عبد شكوه بنده بسيار سپاسگزار ناميده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كانَ عَبْداً شَكُوراً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چنانكه نوح بسيار بنده شكرگزاري بود شما هم مانند او شاكر باشيد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المُنْعِمِ عِصْمَةٌ مِنَ النِّقَمِ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نعمت را سپاس گزارن خويشتن را از بلاها و كنيه ها نگه داشتن است </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النِّعْمَةِ يَقْضِي بِمَزيدها وَ يُوْجِبُ تَجديدها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را سپاس گذاردن آن نعمت را به سوي زيادتي كند و موجب فراواني آن گردد </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اِلا لَهُ يُدِرُّ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 را سپاس گزاردن نعمت ها را بر خويش باريدن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الشُكْر عِصْمَة مِنَ الفِتْنَةِ سپاس گزاري محفوظ از فتنه و آشوب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غررالحكم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زينَتُه الغِنيَ و الصَّبْرُ زينَةُ البَلْوي ، شكر زينت دولت مندي و صبر زينت بلوي و آزمايش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لايعرف النعمة اِلّا الشاكِر وَ لا يَشْكر النِعْمه اِلّا العارف</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امام حسن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نعمت را كسي نمي شناسد مگر شكرگزار و كسي از نعمت شكر نمي كند مگر 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عاقل و دانا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شكر كلّ نعمة الورع عن محارم الله </w:t>
      </w:r>
      <w:r>
        <w:rPr>
          <w:rStyle w:val="FootnoteAnchor"/>
          <w:rtl w:val="true"/>
        </w:rPr>
        <w:footnoteReference w:id="504"/>
      </w: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هر نعمتي ورع و پرهيزكاري از حرام هاي خداوند است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لم يشكر المنعم من المخلوقين لم يشكرالله عزَّوَجَلَّ </w:t>
      </w:r>
      <w:r>
        <w:rPr>
          <w:rStyle w:val="FootnoteAnchor"/>
          <w:rtl w:val="true"/>
        </w:rPr>
        <w:footnoteReference w:id="505"/>
      </w:r>
      <w:bookmarkStart w:id="287" w:name="pg17071_183563"/>
    </w:p>
    <w:p>
      <w:pPr>
        <w:pStyle w:val="BookText"/>
        <w:rPr/>
      </w:pPr>
      <w:bookmarkEnd w:id="287"/>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تشكر نكند از نعمت بخش و احسان كننده از مخلوقين را خداوند را شكر نكرده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بنده اي روز قيامت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فلان بنده تشكر كردي ؟ گويد بلكه از تو تشكر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تشكر نكردي چون از فلان بنده تشكر نكردي</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اَحَداً لا بَيلغُ مِنْ شُكْرِكَ غايَةً اِلّا حَصَلَ عَلَيْهِ مِنْ اِحْسانِكَ ما يُلْزِمُهُ شُكْراً وَلا بَيْلُغُ مَبْلَغاً مِنْ طاعَتِكَ وَ اِن اِجْتَهَدْ اِلّا كانَ مُقَصِّراً دُونَ اِسْتحقاقِكَ بِفَضْلِكَ</w:t>
      </w:r>
    </w:p>
    <w:p>
      <w:pPr>
        <w:pStyle w:val="BookText"/>
        <w:rPr/>
      </w:pPr>
      <w:r>
        <w:rPr>
          <w:rFonts w:ascii="Amiri" w:hAnsi="Amiri" w:eastAsia="Amiri" w:cs="Amiri"/>
          <w:color w:val="111111"/>
          <w:sz w:val="28"/>
          <w:sz w:val="28"/>
          <w:szCs w:val="28"/>
          <w:rtl w:val="true"/>
          <w:lang w:bidi="ar-SA"/>
        </w:rPr>
        <w:t xml:space="preserve">فَاشْكَرُ عِبادِكَ عاجِزٌ عَنْ شُكْرِكَ وَ اَعْبَدُهُمْ مُقَصِّرٌ عَنْ طاعَتِكَ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بار خدايا كسي به پايان شكر و سپاس تو نمي رسد مگر اين كه از احسان و نيكي تو چيزي بر او فراهم مي آيد كه او را به شكري ديگر وادار مي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چند كوشش نمايد به حدّي از طاعت و فرمان برداريت نخواهد رسيد ، جز آن كه در برابر استحقاق و سزاوار بودن تو بر اثر فضل و احسانت عاجز</w:t>
      </w:r>
    </w:p>
    <w:p>
      <w:pPr>
        <w:pStyle w:val="BookText"/>
        <w:rPr/>
      </w:pPr>
      <w:r>
        <w:rPr>
          <w:rFonts w:ascii="IRNazanin" w:hAnsi="IRNazanin" w:eastAsia="IRNazanin"/>
          <w:color w:val="111111"/>
          <w:sz w:val="28"/>
          <w:sz w:val="28"/>
          <w:szCs w:val="28"/>
          <w:rtl w:val="true"/>
          <w:lang w:bidi="fa-IR"/>
        </w:rPr>
        <w:t xml:space="preserve">و ناتوان است </w:t>
      </w:r>
      <w:r>
        <w:rPr>
          <w:rFonts w:eastAsia="IRNazanin" w:cs="IRNazanin"/>
          <w:color w:val="111111"/>
          <w:sz w:val="28"/>
          <w:szCs w:val="28"/>
          <w:rtl w:val="true"/>
          <w:lang w:bidi="fa-IR"/>
        </w:rPr>
        <w:t xml:space="preserve">. </w:t>
      </w:r>
      <w:r>
        <w:rPr>
          <w:rStyle w:val="FootnoteAnchor"/>
          <w:rtl w:val="true"/>
        </w:rPr>
        <w:footnoteReference w:id="506"/>
      </w:r>
    </w:p>
    <w:p>
      <w:pPr>
        <w:pStyle w:val="Heading3"/>
        <w:numPr>
          <w:ilvl w:val="2"/>
          <w:numId w:val="1"/>
        </w:numPr>
        <w:rPr/>
      </w:pPr>
      <w:bookmarkStart w:id="288" w:name="__RefHeading___Toc1408749_1878427129"/>
      <w:bookmarkStart w:id="289" w:name="_Toc104"/>
      <w:bookmarkEnd w:id="288"/>
      <w:r>
        <w:rPr>
          <w:rtl w:val="true"/>
        </w:rPr>
        <w:t>حكايات</w:t>
      </w:r>
      <w:bookmarkEnd w:id="289"/>
    </w:p>
    <w:p>
      <w:pPr>
        <w:pStyle w:val="Heading4"/>
        <w:numPr>
          <w:ilvl w:val="3"/>
          <w:numId w:val="1"/>
        </w:numPr>
        <w:rPr/>
      </w:pPr>
      <w:bookmarkStart w:id="290" w:name="__RefHeading___Toc1408751_1878427129"/>
      <w:bookmarkStart w:id="291" w:name="_Toc105"/>
      <w:bookmarkEnd w:id="290"/>
      <w:r>
        <w:rPr>
          <w:rtl w:val="true"/>
        </w:rPr>
        <w:t>شكرگذاري با يك الحمدلله</w:t>
      </w:r>
      <w:bookmarkEnd w:id="2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مسجدي بيرون آمد ديد مركوبش گم شده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آن را به من برمي گرداني حق شكرش را ادا مي كنم ، چيزي نگذشت كه آن حيوان را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 شخصي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مگر نفرمودي كه حق شكر خدا را مي گذارم و ادا مي نمايم ؟ فرمودند مگر نشنيدي كه گفتم الحمدلله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با گفتن همين جمله حق شكرگذاري خداوند را انجام داده 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احمر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مدينه سير مي كرديم ، ناگهان حضرت از بالاي مركب زانو را خم كرد و به سجده افتاد تا مدتي طول داد ، سپس سر بلند كرد و سوار شد ، من</w:t>
      </w:r>
      <w:bookmarkStart w:id="292" w:name="pg17071_183564"/>
    </w:p>
    <w:p>
      <w:pPr>
        <w:pStyle w:val="BookText"/>
        <w:rPr/>
      </w:pPr>
      <w:bookmarkEnd w:id="292"/>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سجده طولاني كردي ؟ فرمودند به ياد نعمتي افتادم كه خداوند به من عطا فرموده ، دوست داشتم پروردگارم را شكر گذارم </w:t>
      </w:r>
      <w:r>
        <w:rPr>
          <w:rFonts w:eastAsia="IRNazanin" w:cs="IRNazanin"/>
          <w:color w:val="111111"/>
          <w:sz w:val="28"/>
          <w:szCs w:val="28"/>
          <w:rtl w:val="true"/>
          <w:lang w:bidi="fa-IR"/>
        </w:rPr>
        <w:t xml:space="preserve">. </w:t>
      </w:r>
      <w:r>
        <w:rPr>
          <w:rStyle w:val="FootnoteAnchor"/>
          <w:rtl w:val="true"/>
        </w:rPr>
        <w:footnoteReference w:id="507"/>
      </w:r>
    </w:p>
    <w:p>
      <w:pPr>
        <w:pStyle w:val="Heading4"/>
        <w:numPr>
          <w:ilvl w:val="3"/>
          <w:numId w:val="1"/>
        </w:numPr>
        <w:rPr/>
      </w:pPr>
      <w:bookmarkStart w:id="293" w:name="__RefHeading___Toc1408753_1878427129"/>
      <w:bookmarkStart w:id="294" w:name="_Toc106"/>
      <w:bookmarkEnd w:id="293"/>
      <w:r>
        <w:rPr>
          <w:rtl w:val="true"/>
        </w:rPr>
        <w:t>دستور شكر نعمت</w:t>
      </w:r>
      <w:bookmarkEnd w:id="29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آن چه كه خداي عَزَّوَجَل به جناب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 اي موسي مرا چنانكه سزاوار است شكر گذار ،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شكر تو را چگونه گذارم ، آن چنان كه سزاوار است شكر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صورتي كه هر شكري كه تو را نمايم ، آن هم نعمتي است كه ، تو به من عطا فرموده اي ؟ خطاب شد اي موسي اكنون كه دانستي آن شكرگذاري تو هم از من است ، مرا شكر نمودي </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 دُهْني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عليّ بن الحسين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منّان و هر بندة سپاسگذاري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قيامت خداي تبارك و تعالي به يكي از بندگان خود مي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فلاني سپاسگذاري كردي ؟ عرض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من تو را سپاس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 تعالي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او سپاسگذاري ننمودي ، مرا هم سپاس نگفته اي ، سپس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شكرگذارترين شما خداوند را ، كسي است كه ، از مردم بيشتر شكرگذاري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اَشْكَرُكُمْ لِلّهِ اَشْكَرُكُمْ لِلنّاسِ </w:t>
      </w:r>
      <w:r>
        <w:rPr>
          <w:rStyle w:val="FootnoteAnchor"/>
          <w:rtl w:val="true"/>
        </w:rPr>
        <w:footnoteReference w:id="509"/>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سپاسگذارترين شما براي خدا ، سپاسگذارترين مردم است </w:t>
      </w:r>
      <w:r>
        <w:rPr>
          <w:rFonts w:eastAsia="IRNazanin" w:cs="IRNazanin"/>
          <w:color w:val="111111"/>
          <w:sz w:val="28"/>
          <w:szCs w:val="28"/>
          <w:rtl w:val="true"/>
          <w:lang w:bidi="fa-IR"/>
        </w:rPr>
        <w:t xml:space="preserve">. </w:t>
      </w:r>
      <w:bookmarkStart w:id="295" w:name="pg17071_183565"/>
    </w:p>
    <w:p>
      <w:pPr>
        <w:pStyle w:val="Heading4"/>
        <w:numPr>
          <w:ilvl w:val="3"/>
          <w:numId w:val="1"/>
        </w:numPr>
        <w:rPr/>
      </w:pPr>
      <w:bookmarkStart w:id="296" w:name="__RefHeading___Toc1408755_1878427129"/>
      <w:bookmarkStart w:id="297" w:name="_Toc107"/>
      <w:bookmarkEnd w:id="295"/>
      <w:bookmarkEnd w:id="296"/>
      <w:r>
        <w:rPr>
          <w:rtl w:val="true"/>
        </w:rPr>
        <w:t>معيشت سخت</w:t>
      </w:r>
      <w:bookmarkEnd w:id="29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ابوهاشم جعفري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تنگي سختي رسيد و نزد ابي الحسن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علي النقي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به من اجازه ورود دادند ، و چون نشستم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ابوهاشم مي خواهي كدام شكر نعمت خدا را بكني ؟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درهم كشيدم و ندانستم چه بگويم ، آن حضرت آغاز سخن كرد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را به تو ، روزي كرد و به وسيله آن تنت را بر آتش حرام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تندرستيت داد ، و بر طاعت به تو كمك كرد ، قناعت به تو بخشيد و از آبرو فروشي حفظت نمود ، اي ابوهاشم من تو را بدين مطلب آغاز نمودم ، براي آن كه مبادا به من ، از كسي كه به تو چنين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بخشيده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شكايت كني و دستور دادم صد اشرفي به تو بدهند ، آن ها را دريافت كن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98" w:name="__RefHeading___Toc1408757_1878427129"/>
      <w:bookmarkStart w:id="299" w:name="_Toc108"/>
      <w:bookmarkEnd w:id="298"/>
      <w:r>
        <w:rPr>
          <w:rtl w:val="true"/>
        </w:rPr>
        <w:t>امر به شكر</w:t>
      </w:r>
      <w:bookmarkEnd w:id="299"/>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متعال به 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سپاسگذاري كن مرا به طوري كه حقّ نعمت مرا ادا كني ، جناب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چگونه تو راسپاس گذاري كنم كه ، حقّ سپاسگذاري تو ادا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 خود آن سپاسگذاري ، نعمتي است از نعمت هاي تو ، كه نيز احتياج به سپاسگذاري ديگر دارد ؟</w:t>
      </w:r>
    </w:p>
    <w:p>
      <w:pPr>
        <w:pStyle w:val="BookText"/>
        <w:rPr/>
      </w:pPr>
      <w:r>
        <w:rPr>
          <w:rFonts w:ascii="IRNazanin" w:hAnsi="IRNazanin" w:eastAsia="IRNazanin"/>
          <w:color w:val="111111"/>
          <w:sz w:val="28"/>
          <w:sz w:val="28"/>
          <w:szCs w:val="28"/>
          <w:rtl w:val="true"/>
          <w:lang w:bidi="fa-IR"/>
        </w:rPr>
        <w:t xml:space="preserve">خطاب رسيد به همين كلامت حق سپاسگذاري مرا اداء كردي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فهميدي كه اين هم از ناحيه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آدم را پدر پيامبرانت قرار دادي و فرمان كردي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آن حضرت را سجده كنند ايشان چگونه حقّ سپاسگذاري و شكرت را اداء كرد ؟</w:t>
      </w:r>
    </w:p>
    <w:p>
      <w:pPr>
        <w:pStyle w:val="BookText"/>
        <w:rPr/>
      </w:pPr>
      <w:r>
        <w:rPr>
          <w:rFonts w:ascii="IRNazanin" w:hAnsi="IRNazanin" w:eastAsia="IRNazanin"/>
          <w:color w:val="111111"/>
          <w:sz w:val="28"/>
          <w:sz w:val="28"/>
          <w:szCs w:val="28"/>
          <w:rtl w:val="true"/>
          <w:lang w:bidi="fa-IR"/>
        </w:rPr>
        <w:t xml:space="preserve">خطاب آمد كه ، آدم اقرار و اعتراف كرد كه ، تمام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من است ، همان اقرار آدم به اين ها ، شكر مرا اداء كرد و براي بنده سزاوار است كه در هنگام سختي و بلاها ، خدا را مانند زمان نعمت ها و راحتي ها ، سپاسگذاري نمايد </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شده ، سبب اين كه ، ادريس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آسمان بردند اين بود كه فرشته اي به ايشان مُژده قبولي اعمال و آمرزش داد </w:t>
      </w:r>
      <w:r>
        <w:rPr>
          <w:rFonts w:eastAsia="IRNazanin" w:cs="IRNazanin"/>
          <w:color w:val="111111"/>
          <w:sz w:val="28"/>
          <w:szCs w:val="28"/>
          <w:rtl w:val="true"/>
          <w:lang w:bidi="fa-IR"/>
        </w:rPr>
        <w:t>.</w:t>
      </w:r>
      <w:bookmarkStart w:id="300" w:name="pg17071_183566"/>
    </w:p>
    <w:p>
      <w:pPr>
        <w:pStyle w:val="BookText"/>
        <w:rPr/>
      </w:pPr>
      <w:bookmarkEnd w:id="300"/>
      <w:r>
        <w:rPr>
          <w:rFonts w:ascii="IRNazanin" w:hAnsi="IRNazanin" w:eastAsia="IRNazanin"/>
          <w:color w:val="111111"/>
          <w:sz w:val="28"/>
          <w:sz w:val="28"/>
          <w:szCs w:val="28"/>
          <w:rtl w:val="true"/>
          <w:lang w:bidi="fa-IR"/>
        </w:rPr>
        <w:t xml:space="preserve">پس ايشان آرزوي زنده شدن را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از ايشان پرسيد چرا اين آرزو را كردي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اين كه ، شكر و سپاسگذاري خداي تعالي را نمايم ، زيرا كه دوران حياتم ، آرزوي قبولي اعمال را داشتم و اكنون به مراد خود 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فرشته پَر خويش را گسترد و جناب ادريس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برفراز گذارد و به آسمان برد </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 تعالي به حضرت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موسي ، من رحممي كنم بر بندگان مريض و سالم خود ، جناب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فهميدم كه گرفتاران به واسطه گرفتاريشان رحم مي فرمائي پس آنان كه مبتلاء به بلائي نيستند چرا رحم مي كني ؟</w:t>
      </w:r>
    </w:p>
    <w:p>
      <w:pPr>
        <w:pStyle w:val="BookText"/>
        <w:rPr/>
      </w:pPr>
      <w:r>
        <w:rPr>
          <w:rFonts w:ascii="IRNazanin" w:hAnsi="IRNazanin" w:eastAsia="IRNazanin"/>
          <w:color w:val="111111"/>
          <w:sz w:val="28"/>
          <w:sz w:val="28"/>
          <w:szCs w:val="28"/>
          <w:rtl w:val="true"/>
          <w:lang w:bidi="fa-IR"/>
        </w:rPr>
        <w:t xml:space="preserve">خطاب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آن ها كمترين سپاسگذاري را مي كنند چون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تَعُدُّوا نِعْمَةَ اللهِ لا تُحْصوها </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و اگر بخواهيد شمارش كنيد نعمت هاي خدا را نمي توانيد بشماريد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نمي توانيد تمام آن ها را سپاسگذاري كنيد </w:t>
      </w:r>
      <w:r>
        <w:rPr>
          <w:rFonts w:eastAsia="IRNazanin" w:cs="IRNazanin"/>
          <w:color w:val="111111"/>
          <w:sz w:val="28"/>
          <w:szCs w:val="28"/>
          <w:rtl w:val="true"/>
          <w:lang w:bidi="fa-IR"/>
        </w:rPr>
        <w:t xml:space="preserve">. </w:t>
      </w:r>
      <w:r>
        <w:rPr>
          <w:rStyle w:val="FootnoteAnchor"/>
          <w:rtl w:val="true"/>
        </w:rPr>
        <w:footnoteReference w:id="513"/>
      </w:r>
    </w:p>
    <w:p>
      <w:pPr>
        <w:pStyle w:val="Heading4"/>
        <w:numPr>
          <w:ilvl w:val="3"/>
          <w:numId w:val="1"/>
        </w:numPr>
        <w:rPr/>
      </w:pPr>
      <w:bookmarkStart w:id="301" w:name="__RefHeading___Toc1408759_1878427129"/>
      <w:bookmarkStart w:id="302" w:name="_Toc109"/>
      <w:bookmarkEnd w:id="301"/>
      <w:r>
        <w:rPr>
          <w:rtl w:val="true"/>
        </w:rPr>
        <w:t xml:space="preserve">پدر يُونس </w:t>
      </w:r>
      <w:r>
        <w:rPr>
          <w:rtl w:val="true"/>
        </w:rPr>
        <w:t>(</w:t>
      </w:r>
      <w:r>
        <w:rPr>
          <w:rtl w:val="true"/>
        </w:rPr>
        <w:t>علیه السلام</w:t>
      </w:r>
      <w:r>
        <w:rPr>
          <w:rtl w:val="true"/>
        </w:rPr>
        <w:t xml:space="preserve">) </w:t>
      </w:r>
      <w:r>
        <w:rPr>
          <w:rtl w:val="true"/>
        </w:rPr>
        <w:t>نمونه شكر نعمت الهي</w:t>
      </w:r>
      <w:bookmarkEnd w:id="302"/>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مرا به قرين و مُصاحب و همدم خودم در بهشت ، آگاه كن ، خداوند متعال به ايشان وحي فرمودند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 تو ، در بهشت مَتي پدر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جناب داوود از پروردگارش اذن خواست كه به زيارت ايشان برود مأذون شد ، پس دست فرزندش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تا اين كه هر دو به جايگاه ايشان آمدند ، ديدند خانه ي او از ني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هيزم كنان است كه هيزم مي كند و مي 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انتظار نشستند تا اين كه ديدند آمد بر سرش پشته اي از هيزم است ، آن را از سرافكند پس حمد الهي را به جا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يَشْتَرُ مِنّي طِيباً بِطيب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از من متاع پاك را به بهاء و قيمت پاكي بخرد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مشتري آمد و آن را خريد ، داوود و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نزديك آن جناب آمدند و بر ايشان سلام كردند و گفت با من به منزل آئيد و طعامي به آن چه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خريده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بين دو سنگ كه ، </w:t>
      </w:r>
    </w:p>
    <w:p>
      <w:pPr>
        <w:pStyle w:val="BookText"/>
        <w:rPr/>
      </w:pPr>
      <w:r>
        <w:rPr>
          <w:rFonts w:ascii="IRNazanin" w:hAnsi="IRNazanin" w:eastAsia="IRNazanin"/>
          <w:color w:val="111111"/>
          <w:sz w:val="28"/>
          <w:sz w:val="28"/>
          <w:szCs w:val="28"/>
          <w:rtl w:val="true"/>
          <w:lang w:bidi="fa-IR"/>
        </w:rPr>
        <w:t xml:space="preserve">آنها را مهيا كرده بود ، گذارد و آرد كرد و آن را در گودالي خمير كرد و آتشي افروخت و خمير را بر آن گذاشت ، بعد نشست با ايشان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نان پخته شد ، سپس آن را برداشت و شكافت و بر آن نمك ريخت و به يك طرف گذارد و بر دو زانو نشست و لقمه اي برگرفت و بسم الله الرَّحمن الرحيم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دها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لقمه را بلعيد حمد خداوند را گفت تا آخر ، سپس آب نوشيد و حمد خدا را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لَكَ الحَمْدُ يا رَبِّ مَنْ ذَالَّذي اَنْعَمْتَ عَلَيْهِ وَ اَوْلَيْتَ مِثل ما اَوْلَيْتني اِذ صَحَتَ بَدَني وَ سَمْعي و بَصَري و جوارحي و قَوَّيْتَني ، براي تو حمد است ، اي پروردگار من ، كيست آن كه بر او انعام كرده باشي و ولايت نموده باشي و مرا سالم نموده و مرا نيرو بخشيدي كه به سوي درختي رفتم كه ، آن را به دست خود ننشانيده بودم و به نيروي خود زراعت نكرده بودم و به حفظ آن همّت ننموده بودم ، تو آن را روزي من نمودي و مرا بر كندن آن قوّت و نيرو بخشيدي و به سوي من فرستادي كسي را كه آن را از من خريد و به بهاء و قيمت آن ، طعامي خريدم كه ، آن را نكاشته بودم و در آن رنج نبرده بودم و به من سنگي كه لطف كردي آن را آسياب كردم و آتشي افروختم و براي غذا اشتها دادي آن را به اشتها خودم و به آن برطاعت تو نيرو يافتم ، فَلَكَ الْحَمْدُ حَتّي تَرْضي ثُمَّ بَكي بُكاءَ عالِياً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حمد براي تو سزاوار است تا راضي شوي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گريه كرد ، جناب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فرزند ، سزاوار است مثل اين مرد شاكر ، صاحب منزلت و رتبة بزرگ در بهشت باشد ، فَلَمْ اَرَعَبْداً اَشْكَرْ مِنْ هذا ، بنده اي از اين مَرد الهي شاكر نديدم </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شده است كه جناب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مي خواهم ببينم مخلوق ذاكر خود را كه خالص نموده از براي ذكر و ياد تو ، و خود را در طاعت و بندگي تو خالص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شد كه اي موسي بيرون برو و در كنار دريا تا به تو بنمايانم آن را كه مي خواهي ، پس آن جناب بيرون رفت تا كنار آن دريا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درختي در كنار آن دريا است و مرغي بر شاخه اي از آندرخت كه به سوي آن دريا ميل نموده و كج شده است نشسته و مشغول به ذكر خداوند است ، پس آن جناب از آن</w:t>
      </w:r>
      <w:bookmarkStart w:id="303" w:name="pg17071_183568"/>
    </w:p>
    <w:p>
      <w:pPr>
        <w:pStyle w:val="BookText"/>
        <w:rPr/>
      </w:pPr>
      <w:bookmarkEnd w:id="303"/>
      <w:r>
        <w:rPr>
          <w:rFonts w:ascii="IRNazanin" w:hAnsi="IRNazanin" w:eastAsia="IRNazanin"/>
          <w:color w:val="111111"/>
          <w:sz w:val="28"/>
          <w:sz w:val="28"/>
          <w:szCs w:val="28"/>
          <w:rtl w:val="true"/>
          <w:lang w:bidi="fa-IR"/>
        </w:rPr>
        <w:t xml:space="preserve">مرغ ، حالات او را سؤال كرد ، آن مرغ عرض كرد از وقتي كه خداوند مرا خلق فرموده ، من در اين شاخة درختم و مشغول عبادت او هستم و ذكر مي گويم خداي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يادش مي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روزي كه مرا خلق كرده و چنان ذكر مي گويم كه از هر ذكري هزار ذكر ديگر منشعب مي شود ، و قوت و غذاي من لذّت ذكر باري تعالي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حضرت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سؤال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ازآن چه كه در دنيا وجود دارد ، آرزو داري چيزي را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يا موسي ، ولي يك آرزو دارم در قلب خود و آن اين است كه يك قطره از آب اين دريا را بياشامم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كرد و فرمود ، چرا منقار خود را به آب نمي رساني ؟ مرغ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ترسم ، لذّت آن آب مرا از لذّت ذكر و ياد پروردگارم باز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در اين لحظه كه آب مي آشامم ، غافل شوم از ياد خدا ، جناب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روي تعجّب ، دو دست خود را بر سر خود زد </w:t>
      </w:r>
      <w:r>
        <w:rPr>
          <w:rFonts w:eastAsia="IRNazanin" w:cs="IRNazanin"/>
          <w:color w:val="111111"/>
          <w:sz w:val="28"/>
          <w:szCs w:val="28"/>
          <w:rtl w:val="true"/>
          <w:lang w:bidi="fa-IR"/>
        </w:rPr>
        <w:t xml:space="preserve">. </w:t>
      </w:r>
      <w:r>
        <w:rPr>
          <w:rStyle w:val="FootnoteAnchor"/>
          <w:rtl w:val="true"/>
        </w:rPr>
        <w:footnoteReference w:id="515"/>
      </w:r>
    </w:p>
    <w:p>
      <w:pPr>
        <w:pStyle w:val="Heading4"/>
        <w:numPr>
          <w:ilvl w:val="3"/>
          <w:numId w:val="1"/>
        </w:numPr>
        <w:rPr/>
      </w:pPr>
      <w:bookmarkStart w:id="304" w:name="__RefHeading___Toc1408761_1878427129"/>
      <w:bookmarkStart w:id="305" w:name="_Toc110"/>
      <w:bookmarkEnd w:id="304"/>
      <w:r>
        <w:rPr>
          <w:rtl w:val="true"/>
        </w:rPr>
        <w:t>يك نمونة ديگر ، پيرزني</w:t>
      </w:r>
      <w:bookmarkEnd w:id="305"/>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حضرت عيسي 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خود با خداوند بي نياز ،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دوستي از دوستان خود را به من نشان بده ، خطاب رسيد ، در فلان موضع و مكان ، برو كه در آن جا ، دوست ما را ببيني ، او را آن بزرگوار ، در آن مكان دريافت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زني است كه نه چشم دارد و نه دست و نه پا ، بر زمين افتاده و مور و مگس بر وي جمع شده و آن زن ، ذكر زبانش اين است ، اَلْحَمْدُ لِلّهِ عَلي نَعَمائِهِ وَ الشُّكْرُ عَلي آلائِهِ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از حالت آن زن تعجّب نموده ،پيش رفته و بر وي سلام كرد ، آن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السلام يا روح الله ، آن جناب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اي زن مرا نديده اي ، از كجا دانستي كه من عيسي هستم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دوستي كه تو را نزد من راهنمايي نموده به من اعلام كرد كه ، تو روح الله هستي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زن تو كه ، نه چشم داري و نه دست و نه پاي ، اندام تو تباه شده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 سالمي نداري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 دلي دارم ذاكر و زباني دارم شاكر ، و بدني دارم صابر ، خداوند را به يگانگي ياد مي كنم كه هر چه داشتم آلات و ابزار معصيت بوده ، از من گرفته ، اگر چشم مي داشتم به نامحرم نظر مي كردم و اگر دست داشتم ، لقمه ي حرام بر مي داشتم و مي خوردم </w:t>
      </w:r>
      <w:bookmarkStart w:id="306" w:name="pg17071_183569"/>
    </w:p>
    <w:p>
      <w:pPr>
        <w:pStyle w:val="BookText"/>
        <w:rPr/>
      </w:pPr>
      <w:bookmarkEnd w:id="306"/>
      <w:r>
        <w:rPr>
          <w:rFonts w:ascii="IRNazanin" w:hAnsi="IRNazanin" w:eastAsia="IRNazanin"/>
          <w:color w:val="111111"/>
          <w:sz w:val="28"/>
          <w:sz w:val="28"/>
          <w:szCs w:val="28"/>
          <w:rtl w:val="true"/>
          <w:lang w:bidi="fa-IR"/>
        </w:rPr>
        <w:t xml:space="preserve">و اگر پا داشتم از پي و تعقيب لذّات حرام مي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با اين حالت ، چه كسي غم خوار تو مي باشد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كسي كه هفت آسمان را معلّق و آويزان و پا در هوا نگه مي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آرزويي در دنيا داري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دختري دارم كه به حدّ شوهر كردن و زنان رسيده است ، دلم گاهي به سوي او تعلّق دارد و به فكر او مي 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 تعالي مي خواهم كه اين غم را از من برطرف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دلم خالص از براي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چند قدمي از آن زن دور شدم ديدم دختري بر زمين افتاده و شير درنده او را پاره پاره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سبحان الله آن زن به مقصود و مراد خود رسيد </w:t>
      </w:r>
      <w:r>
        <w:rPr>
          <w:rFonts w:eastAsia="IRNazanin" w:cs="IRNazanin"/>
          <w:color w:val="111111"/>
          <w:sz w:val="28"/>
          <w:szCs w:val="28"/>
          <w:rtl w:val="true"/>
          <w:lang w:bidi="fa-IR"/>
        </w:rPr>
        <w:t xml:space="preserve">. </w:t>
      </w:r>
      <w:r>
        <w:rPr>
          <w:rStyle w:val="FootnoteAnchor"/>
          <w:rtl w:val="true"/>
        </w:rPr>
        <w:footnoteReference w:id="516"/>
      </w:r>
    </w:p>
    <w:p>
      <w:pPr>
        <w:pStyle w:val="Heading4"/>
        <w:numPr>
          <w:ilvl w:val="3"/>
          <w:numId w:val="1"/>
        </w:numPr>
        <w:rPr/>
      </w:pPr>
      <w:bookmarkStart w:id="307" w:name="__RefHeading___Toc1408763_1878427129"/>
      <w:bookmarkStart w:id="308" w:name="_Toc111"/>
      <w:bookmarkEnd w:id="307"/>
      <w:r>
        <w:rPr>
          <w:rtl w:val="true"/>
        </w:rPr>
        <w:t xml:space="preserve">حضرت زهرا </w:t>
      </w:r>
      <w:r>
        <w:rPr>
          <w:rtl w:val="true"/>
        </w:rPr>
        <w:t>(</w:t>
      </w:r>
      <w:r>
        <w:rPr>
          <w:rtl w:val="true"/>
        </w:rPr>
        <w:t>علیها السلام</w:t>
      </w:r>
      <w:r>
        <w:rPr>
          <w:rtl w:val="true"/>
        </w:rPr>
        <w:t xml:space="preserve">) </w:t>
      </w:r>
      <w:r>
        <w:rPr>
          <w:rtl w:val="true"/>
        </w:rPr>
        <w:t>نمونه اكمل و ابرز</w:t>
      </w:r>
      <w:bookmarkEnd w:id="308"/>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جابربن عبداله انصاري روايت شده آن وقتي كه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ديدار كردند ، ديدند جامه اي از پشم شتر در بردارد و با دست مباركدستاس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آسياي دستي كوچك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پستان مباركش را در دهان فرزند دل بند خود 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از چشمان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جاري شد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بِنْتا تَعَجِّلي مَرارَةَ الدُّنيا بِحِلاوَةِ الآخِرَة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اَلْحَمْدُ لِلّهِ عَلي نَعَمآئِهِ وَ الشُّكْرُ لِلّهِ عَلي آلائِهِ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دختر عزيزم ، تعجيل و شتاب كن در چشيدن تلخي دنيا از براي شيريني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نعمت هاي الهي سپاسگذار نموده و شكرخدا را به جا آورد ، پس از اين ، سوره مباركه ضُحي نازل شد وَ لَسَوْفَ يُعْطِيكَ رَبُّكَ فَتَرْضي ،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و به زودي پروردگارت بخششي به تو خواهد كرد تا خشنود شودي </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و صفات الهي جلِّ جلاله</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شهادت به وحدانيّت خداوند متعال </w:t>
      </w:r>
    </w:p>
    <w:p>
      <w:pPr>
        <w:pStyle w:val="BookText"/>
        <w:rPr/>
      </w:pPr>
      <w:r>
        <w:rPr>
          <w:rFonts w:ascii="Amiri" w:hAnsi="Amiri" w:eastAsia="Amiri" w:cs="Amiri"/>
          <w:color w:val="111111"/>
          <w:sz w:val="28"/>
          <w:sz w:val="28"/>
          <w:szCs w:val="28"/>
          <w:rtl w:val="true"/>
          <w:lang w:bidi="ar-SA"/>
        </w:rPr>
        <w:t xml:space="preserve">وَ اََشْهَدُ اَنْ لا اِلهَ اِلّا اللهُ وَحْدَهُ لا شَريكَ لَهُ كَلِمَةٌ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اِلإِخلاصُ تَأويلَها ضُمِّنَ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القُلُوبَ مَوْصُولَها وَ اَنارَ فِي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مَعْقُولَها ، اَلْمُمْتَنِعُ مِنَ الأَبْصارِ رُؤيَتُهُ ، وَمِنَ الأَلْسُنِ صِفَتُهُ ، وَ مِنَ الأَوْهامِ كَيْفِيَّتُهُ</w:t>
      </w:r>
    </w:p>
    <w:p>
      <w:pPr>
        <w:pStyle w:val="BookText"/>
        <w:rPr/>
      </w:pPr>
      <w:r>
        <w:rPr>
          <w:rFonts w:ascii="Amiri" w:hAnsi="Amiri" w:eastAsia="Amiri" w:cs="Amiri"/>
          <w:color w:val="111111"/>
          <w:sz w:val="28"/>
          <w:sz w:val="28"/>
          <w:szCs w:val="28"/>
          <w:rtl w:val="true"/>
          <w:lang w:bidi="ar-SA"/>
        </w:rPr>
        <w:t xml:space="preserve">اِبْتَدَعَ الاَشْيآءَ لا مِنْ شَيءٍ كانَ قَبْلَها ، وَ أَنْشَأَها بِلا احْتِذاءٍ اَمْثِلَةٍ أمْتَثلَهَا ، كَوَّنَها بِقُدْرَتِهِ وَ ذَرَأَها بِمَشيَّتِهِ مِنْ غَيْرِ حاجَةٍ مِنْهُ اِلي تَكْوينها وَلا فائِدَةٍ لَهُ في تَصْويرِها اِلّا تَثْبِيتًا لِحِكْمَتَه ، وَ تَنْبِيهًا عَلي طاعِتِهِ ، وَ اِظهاراً لِقُدْرَتِهِ ، وَ تَعَبُّداً لِبَريتَّه ، وَ اِعْزازاً لِدَعْوَتِهِ ، ثُمَّ جَعَلَ الثَّوابَ عَلي طاعَتِهِ ، وَ وَضَعَ الْعِقابَ عَلي مَعْصيَتِهِ ذِيادَةً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لِعِبادِهِ عَنْ نِقْمَتِّهِ وَ حِياشَةً مِنْهُ اِلي جَنَّتِهِ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گواهي مي دهم جز خداي يكتائي كه انبازي و شريكي ندارد خدائي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كلمه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به يگانگي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كلمه ايست كه اخلاص تأويل اوست و درك توحيد او در درون تمام دل ها قرار داده شده و فكر و انديشه بند عظمت آيات الهي منوّر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خدائي كه متعالي و فراتر از ديدن چشم ها و توصيف زبان ها و درك انديشه ها و پندارها است كه ، به كيفيت ذات او دست يابند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پديده ها را از نيستي و بدون مادة قبلي كه پيش از آن ها باشد به وجود آورد ، و بدون پيروي از نقشه و صورتي ، آن ها را ايجاد فرمود و به قدرت و مشيّت خويش وجود بخشيد ، بدون هيچ نيازي به پديدآوري آن ها و جلب سود و فائده اي در صورت بخشيدن آن ها ، جز اين كه ، خواست حكمت خود را استوار نمايد و مردم را به طاعت خود وادارد و قدرت خود را به روز دهد و عبوديت بندگان و بزرگداشت دعوت خود را ثابت كند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ثواب را برطاعت و عقاب را بر معصيت خويش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بندگان خود را از غضب و خشم خود بازدارد و به وعدة بهشت نزديك سازد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از ماده اول به معني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اِلَيْهِ اَوَلاً وَ مالاً ، بازگشت به سوي آن ، آلَ عَنْهُ برگشت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اَوَّلَهُ اِلَيْهِ تَأويلاً ، بازگردانيداو را به سوي او ، اَوَّلَ الْكَلامَ و تَأوِّلَ ، بيان كرد آن چه كلام بدان باز مي گردد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اين كلمه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در قرآن آمده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خَيْرٌ وَ أَحْسَنُ تَأْوِيلاً </w:t>
      </w:r>
      <w:r>
        <w:rPr>
          <w:rStyle w:val="FootnoteAnchor"/>
          <w:rtl w:val="true"/>
        </w:rPr>
        <w:footnoteReference w:id="52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اِلّا تَأوِيلَهُ يَوْمَ يَأتي تَأويلُهُ </w:t>
      </w:r>
      <w:r>
        <w:rPr>
          <w:rStyle w:val="FootnoteAnchor"/>
          <w:rtl w:val="true"/>
        </w:rPr>
        <w:footnoteReference w:id="52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أُنَبِئُّكُمْ بِتَأوِيِلِهِ </w:t>
      </w:r>
      <w:r>
        <w:rPr>
          <w:rFonts w:eastAsia="Amiri" w:cs="Amiri" w:ascii="Amiri" w:hAnsi="Amiri"/>
          <w:color w:val="111111"/>
          <w:sz w:val="28"/>
          <w:szCs w:val="28"/>
          <w:rtl w:val="true"/>
          <w:lang w:bidi="ar-SA"/>
        </w:rPr>
        <w:t xml:space="preserve">. . . </w:t>
      </w:r>
      <w:r>
        <w:rPr>
          <w:rStyle w:val="FootnoteAnchor"/>
          <w:rtl w:val="true"/>
        </w:rPr>
        <w:footnoteReference w:id="522"/>
      </w:r>
      <w:r>
        <w:rPr>
          <w:rFonts w:ascii="IRNazanin" w:hAnsi="IRNazanin" w:eastAsia="IRNazanin"/>
          <w:color w:val="111111"/>
          <w:sz w:val="28"/>
          <w:sz w:val="28"/>
          <w:szCs w:val="28"/>
          <w:rtl w:val="true"/>
          <w:lang w:bidi="fa-IR"/>
        </w:rPr>
        <w:t xml:space="preserve">كلمه 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داخل درون ضِمْن داخل چيزي ، ضَمَنَ الشَّيءُ وَ به ضَماناً وَ صَمَناً ، پذيرفت و كفالت كرد آن را ، رَجُلٌ مَضْمُونُ اليه ، مرد دست و بغل زير جامه گذاشته ، مضمون در ميان گرفته شده ، آن چه از كلامي مفهوم شود ، موضوع كلام ، معني ، مطلب مضامين جمع ، دو مرتبه در قرآن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خُمِّنَ باشد ، به معناي درون معنا نمي دهد ، بعضي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به معني داخل و درون ولي چنين نيست ، بلكه به معني حدس و گمان و بدگوئي ، افراد فرومايه و به معناي درخت و متاع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اضْمُم يَدَكَ اِلي جَناحِكَ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بگريبان فرو برد </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وَضْمُمْ اِلَيْكَ جَناحَكَ مِنَ الرَّهْبِ </w:t>
      </w:r>
      <w:r>
        <w:rPr>
          <w:rStyle w:val="FootnoteAnchor"/>
          <w:rtl w:val="true"/>
        </w:rPr>
        <w:footnoteReference w:id="5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نسخة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خُمِنَّ ، ذكر كرده اند كه خَمَنَ الشَّيء خَمْناً و خَمَّنْ به معني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و حدس است كه ذكر شد در بالا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اِبْتَدَعَ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 و نقشه قبلي و ايجاد بدون مثال ، اِبْتداع نوآوردن ، چيز تازه اي آوردن ، بدعت گذاشتن</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بَدَعَهُ بَدْعاً نو بيرون آورد آن را اِبْتداع اهل بدعت شدن </w:t>
      </w:r>
    </w:p>
    <w:p>
      <w:pPr>
        <w:pStyle w:val="BookText"/>
        <w:rPr/>
      </w:pPr>
      <w:r>
        <w:rPr>
          <w:rFonts w:ascii="IRNazanin" w:hAnsi="IRNazanin" w:eastAsia="IRNazanin"/>
          <w:color w:val="111111"/>
          <w:sz w:val="28"/>
          <w:sz w:val="28"/>
          <w:szCs w:val="28"/>
          <w:rtl w:val="true"/>
          <w:lang w:bidi="fa-IR"/>
        </w:rPr>
        <w:t xml:space="preserve">در قرآن چهار مورد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رَهْبانيّةً ابْتَدَعُوها </w:t>
      </w:r>
      <w:r>
        <w:rPr>
          <w:rFonts w:eastAsia="Amiri" w:cs="Amiri" w:ascii="Amiri" w:hAnsi="Amiri"/>
          <w:color w:val="111111"/>
          <w:sz w:val="28"/>
          <w:szCs w:val="28"/>
          <w:rtl w:val="true"/>
          <w:lang w:bidi="ar-SA"/>
        </w:rPr>
        <w:t>. . .</w:t>
      </w:r>
      <w:r>
        <w:rPr>
          <w:rStyle w:val="FootnoteAnchor"/>
          <w:rtl w:val="true"/>
        </w:rPr>
        <w:footnoteReference w:id="52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السَّماواتِ وَ الأَرْضِ </w:t>
      </w:r>
      <w:r>
        <w:rPr>
          <w:rFonts w:eastAsia="Amiri" w:cs="Amiri" w:ascii="Amiri" w:hAnsi="Amiri"/>
          <w:color w:val="111111"/>
          <w:sz w:val="28"/>
          <w:szCs w:val="28"/>
          <w:rtl w:val="true"/>
          <w:lang w:bidi="ar-SA"/>
        </w:rPr>
        <w:t xml:space="preserve">. . .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كلمه اِحْتذاء پيروي كردن ، حَذَاَ النَّعْلَ بالنَّعْلَ ، اندازه گرفت كفش را ، حَذَاً لنَّعلَ حَذواً وحِذاءً ، اندازه كرد و بريد آن را اِحْتَذي مِثالَهُ ، اقتداء كرد و پيروي نمود او راكلمه ذَرَأَها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ذَرَءَ ، آفريدن ، ذَرَءَ اللهُ الخَلْقَ ذَرْءًا ، آفريد خدا خلق را ، ذَرَالشيءَ ، بسيار كرد آن را كلمة تَكوينها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هستي آوردن ، به وجود آوردن ، آفريدن ، كانَ الشيء كَوْناً وَ كِياناً وَ كَيْنونَةً يافت شد آن چيز تكوين ، اخراج معدوم از نيستي به هستي ، كاين حادث ، كائِنَة مؤنت كائِنات و كَوائِن ج حادثه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 نو پيدا ، كائِنات موجودات كلمه كان و يكون و يَكُنْ و كُن و غيره ، بسيارآمده ، ولي كلمه تكوين در قرآن نيامده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تصوير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دادن به مواد ، صورت كشيدن ، شكل كسي يا چيزي را نقش كردن ، تصاوير صورتها ، تمثالها ، پرده هايي كه بر آن ها صورت كسي يا چيزي را كشيده باشند ، تصويره جمع صارَ صَوْراً بانگ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صَوَّرَهُ تَصْويراً ، صورت قرار داد براي او ، آفريد او را ، هيجده مورد در قرآن آمده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البارِئيُ المُصَوِّرُ لَهُ الأَسْمآء و الحُسْني </w:t>
      </w:r>
      <w:r>
        <w:rPr>
          <w:rStyle w:val="FootnoteAnchor"/>
          <w:rtl w:val="true"/>
        </w:rPr>
        <w:footnoteReference w:id="52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يُصَوِّرُكُمْ فِي الارحامِ كَيْفَ يَشآءُ </w:t>
      </w:r>
      <w:r>
        <w:rPr>
          <w:rStyle w:val="FootnoteAnchor"/>
          <w:rtl w:val="true"/>
        </w:rPr>
        <w:footnoteReference w:id="528"/>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شريفه ، صورت دادن يعني تغيير دادن مادة صورت مي دهد را به صورت ديگر و مراد از صورت در اينجا صورت در اصطلاح فلسفه نيست ، چون آنان صورت را در برابر ماده به كار مي 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حِكْمَتِهِ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كاري كه داراي هدف عقلي باشد آن را حكمت مي گويند مثلاً در صحيفه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فَخَلَقَ لَهُمُ اللَّيلَ لِيَسْكُنُوا فيهِ مِنْ حَرَكاتِ التَّعَبِ وَ نَهَضَاتِ النَّصَبِ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خداوند شب را براي اصلاح كار بشر قرار داد تا در آن از فعاليت هاي رنج آميز آرام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آرامگرفتن و تجديد قوا از حكمت هاي آفرينش شب است و بدين سان ، در همة موجودات ، حكمتي است هر چند كه از نظر سطحي پنهان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وجود بنده دارد حكمت اي خام</w:t>
      </w:r>
    </w:p>
    <w:p>
      <w:pPr>
        <w:pStyle w:val="BookText"/>
        <w:rPr/>
      </w:pPr>
      <w:r>
        <w:rPr>
          <w:rFonts w:ascii="Amiri" w:hAnsi="Amiri" w:eastAsia="Amiri" w:cs="Amiri"/>
          <w:color w:val="111111"/>
          <w:sz w:val="28"/>
          <w:sz w:val="28"/>
          <w:szCs w:val="28"/>
          <w:rtl w:val="true"/>
          <w:lang w:bidi="ar-SA"/>
        </w:rPr>
        <w:t>كه نبود در وجود تير و</w:t>
      </w:r>
    </w:p>
    <w:p>
      <w:pPr>
        <w:pStyle w:val="BookText"/>
        <w:rPr/>
      </w:pPr>
      <w:r>
        <w:rPr>
          <w:rFonts w:ascii="IRNazanin" w:hAnsi="IRNazanin" w:eastAsia="IRNazanin"/>
          <w:color w:val="111111"/>
          <w:sz w:val="28"/>
          <w:sz w:val="28"/>
          <w:szCs w:val="28"/>
          <w:rtl w:val="true"/>
          <w:lang w:bidi="fa-IR"/>
        </w:rPr>
        <w:t>بهرام</w:t>
      </w:r>
    </w:p>
    <w:p>
      <w:pPr>
        <w:pStyle w:val="BookText"/>
        <w:rPr/>
      </w:pPr>
      <w:r>
        <w:rPr>
          <w:rFonts w:ascii="Amiri" w:hAnsi="Amiri" w:eastAsia="Amiri" w:cs="Amiri"/>
          <w:color w:val="111111"/>
          <w:sz w:val="28"/>
          <w:sz w:val="28"/>
          <w:szCs w:val="28"/>
          <w:rtl w:val="true"/>
          <w:lang w:bidi="ar-SA"/>
        </w:rPr>
        <w:t xml:space="preserve">حَكَمَ عَلَيْهِ بِالاَمْر حُكْماً حُكُومَةً ، فرمان دار بين ايشان ، حكيم جمع حُكما حَكيمة مونت حَكَيمات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دانا يكي از نام هاي خداوند متعال است ، حِكْمَة ،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 علم ، صبر ، بردباري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در قرآن آمده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اِلي سَبيلَ رَبِّكَ باِلْحِكْمَةِ وَ المَوعَظَةِ الحَسَنَةِ ، </w:t>
      </w:r>
      <w:r>
        <w:rPr>
          <w:rStyle w:val="FootnoteAnchor"/>
          <w:rtl w:val="true"/>
        </w:rPr>
        <w:footnoteReference w:id="53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لُقْمانَ الحِكْمَةَ اَنِ اشْكُرْ لِلّهِ ، </w:t>
      </w:r>
      <w:r>
        <w:rPr>
          <w:rStyle w:val="FootnoteAnchor"/>
          <w:rtl w:val="true"/>
        </w:rPr>
        <w:footnoteReference w:id="53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مِمّا اَوحي اِلَيَْ رَبُّكَ مِنَ الحِكْمَةِ </w:t>
      </w:r>
      <w:r>
        <w:rPr>
          <w:rFonts w:eastAsia="Amiri" w:cs="Amiri" w:ascii="Amiri" w:hAnsi="Amiri"/>
          <w:color w:val="111111"/>
          <w:sz w:val="28"/>
          <w:szCs w:val="28"/>
          <w:rtl w:val="true"/>
          <w:lang w:bidi="ar-SA"/>
        </w:rPr>
        <w:t xml:space="preserve">. . .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حكمت ، در برابر كار بيهوده و گزاف است كه فاقد مقصد صحيح عقلي باشد و در قرآن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اَفَحَسِبْتُمْ اَنَّما خَلَقْناكُمْ عَبَثاً وَ اَنَّكُمْ اِليَنا لا تَرْجَعُونَ ، </w:t>
      </w:r>
      <w:r>
        <w:rPr>
          <w:rStyle w:val="FootnoteAnchor"/>
          <w:rtl w:val="true"/>
        </w:rPr>
        <w:footnoteReference w:id="53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گمان مي كنيد كه ما شما را بيهوده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آفريديم و شما به سوي ما بر نخواهيد گشت ؟ </w:t>
      </w:r>
    </w:p>
    <w:p>
      <w:pPr>
        <w:pStyle w:val="BookText"/>
        <w:rPr/>
      </w:pPr>
      <w:r>
        <w:rPr>
          <w:rFonts w:ascii="IRNazanin" w:hAnsi="IRNazanin" w:eastAsia="IRNazanin"/>
          <w:color w:val="111111"/>
          <w:sz w:val="28"/>
          <w:sz w:val="28"/>
          <w:szCs w:val="28"/>
          <w:rtl w:val="true"/>
          <w:lang w:bidi="fa-IR"/>
        </w:rPr>
        <w:t xml:space="preserve">كلمه تَعَبَّداً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تعبّد ، در لغت به معني خضوع و تذلّل ، بندگي كردن ، به عبادت پرداختن ، و در لغت راه و جاده هموار شده آمده طَريقٌ مُعَبَّدٌ ، چون راهي كه هموار است ، مانند آن است كه ، در برابر خواست پوينده ، راه خاضع و سر به زير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عِبادَةَ و عُبُوَدَةً وَ عُبُوديَّةً ، پرستش و بندگي خدا را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كلمه عبده با مشتقّاتش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در قرآن 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اِيَّاكَ نَعْبُدُ وَ اِيَّاكَ نَسْتَعينُ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كلمه اِعْزازاً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اِعْزاز ، به معني ارجمند داشتن عزت دادن ، گرامي داشتن عَزَّ عِزَّاً وَ عِزَّةً وَ عَزَزَةً ارجمند گرديده ، قوي شده ، ضعيف و ناتوان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لغت از اضداد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عَزَّالشَّيء كمياب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كلمه در قرآن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آمده با مشتقاتش هُوَ اللهِ الَّذي لا اِلهَ اِلّا هُوَ المَلِكُ القُدُّوسُ السَّلامُ المُؤمِنُ المُهَيْمِنُ العَزيزُ الجَبَّارُ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كلمه ذيادَةَ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زياده با ذال نقطه دار ، به معني راندن و طرد كردن زياده و ذَود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فتخ 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مصدر آن است ، ذادَهُ ذَودَاً وَ ذِيادَاً ، راند و دور كرد او را</w:t>
      </w:r>
    </w:p>
    <w:p>
      <w:pPr>
        <w:pStyle w:val="BookText"/>
        <w:rPr/>
      </w:pPr>
      <w:r>
        <w:rPr>
          <w:rFonts w:ascii="IRNazanin" w:hAnsi="IRNazanin" w:eastAsia="IRNazanin"/>
          <w:color w:val="111111"/>
          <w:sz w:val="28"/>
          <w:sz w:val="28"/>
          <w:szCs w:val="28"/>
          <w:rtl w:val="true"/>
          <w:lang w:bidi="fa-IR"/>
        </w:rPr>
        <w:t xml:space="preserve">اين واژه در قرآن يك بار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وَجَدَ مِنْ دُونِهِمْ امْرَأتانِ تَذودانِ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يافت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آن گروه دو زن را كه مي راندند را گوسفندان خود 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كلمه حِياشِتَهً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حياشِه به كسر حاء ، ابن اثير در كتاب نهاية اللغة آورده</w:t>
      </w:r>
    </w:p>
    <w:p>
      <w:pPr>
        <w:pStyle w:val="BookText"/>
        <w:rPr/>
      </w:pPr>
      <w:r>
        <w:rPr>
          <w:rFonts w:ascii="IRNazanin" w:hAnsi="IRNazanin" w:eastAsia="IRNazanin"/>
          <w:color w:val="111111"/>
          <w:sz w:val="28"/>
          <w:sz w:val="28"/>
          <w:szCs w:val="28"/>
          <w:rtl w:val="true"/>
          <w:lang w:bidi="fa-IR"/>
        </w:rPr>
        <w:t>حُشْتُ عَلَيْهِ الصَّيدَ وَ أحَشْتُهُ اِذا نَفَرْتُهُ نَحْوَهُ وَ سُقتُهُ ، اِلَيْهِ ، اگر شكاري را به طرف كسي برانند</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 گويند حُشْتُ عَلَيْهِ الصَّيْدَ ، من شكار را به سوي او راندم</w:t>
      </w:r>
      <w:r>
        <w:rPr>
          <w:rFonts w:eastAsia="IRNazanin" w:cs="IRNazanin"/>
          <w:color w:val="111111"/>
          <w:sz w:val="28"/>
          <w:szCs w:val="28"/>
          <w:rtl w:val="true"/>
          <w:lang w:bidi="fa-IR"/>
        </w:rPr>
        <w:t xml:space="preserve">. </w:t>
      </w:r>
      <w:bookmarkStart w:id="309" w:name="pg17071_183575"/>
    </w:p>
    <w:p>
      <w:pPr>
        <w:pStyle w:val="BookText"/>
        <w:rPr/>
      </w:pPr>
      <w:bookmarkEnd w:id="309"/>
      <w:r>
        <w:rPr>
          <w:rFonts w:ascii="Amiri" w:hAnsi="Amiri" w:eastAsia="Amiri" w:cs="Amiri"/>
          <w:color w:val="111111"/>
          <w:sz w:val="28"/>
          <w:sz w:val="28"/>
          <w:szCs w:val="28"/>
          <w:rtl w:val="true"/>
          <w:lang w:bidi="ar-SA"/>
        </w:rPr>
        <w:t xml:space="preserve">ولازم به توضيح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راندن حيوان وحشي به سوي كسي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راندن ساده و معمولي نيست بلكه راندن با حيله و تدبير است كه ، حيوان به نقطة معيّن بر خلاف طبع و ميل خود ، حركت 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 حَشْياً و تَحَيَّشَ ، ترسيد ، حاش شتاب و سرعت كرد حَيْشان ، حَيشانَة ، مؤنت ، مرد ترسنده از تهمت</w:t>
      </w:r>
    </w:p>
    <w:p>
      <w:pPr>
        <w:pStyle w:val="Heading3"/>
        <w:numPr>
          <w:ilvl w:val="2"/>
          <w:numId w:val="1"/>
        </w:numPr>
        <w:rPr/>
      </w:pPr>
      <w:bookmarkStart w:id="310" w:name="__RefHeading___Toc1408765_1878427129"/>
      <w:bookmarkStart w:id="311" w:name="_Toc112"/>
      <w:bookmarkEnd w:id="310"/>
      <w:r>
        <w:rPr>
          <w:rtl w:val="true"/>
        </w:rPr>
        <w:t>نكته ي ادبي</w:t>
      </w:r>
      <w:bookmarkEnd w:id="3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تعبير حاجت و نياز با نكره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غير 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افادة معني عموم است و منطبق با قاعدة ادبي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نكره در سياق نفي افادة عموم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ممكن بود با عباراتي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شود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حاجة منه ، هرگونه نياز و احتياجي را كه به تصوّر درآيد ، از ذات ربوبي ، نفي مي كند و بلكه بالاتر از آن، با آوردن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بيشتري بر تأكيد معناي عموم اضافه مي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همين تأكيد با اضافه شدن لفظ مِنْ ، درآية شريفه افاده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هُمْ بِحامِلينَ مِنْ خَطايا هُمْ مِنْ شَيءٍ </w:t>
      </w:r>
      <w:r>
        <w:rPr>
          <w:rFonts w:eastAsia="Amiri" w:cs="Amiri" w:ascii="Amiri" w:hAnsi="Amiri"/>
          <w:color w:val="111111"/>
          <w:sz w:val="28"/>
          <w:szCs w:val="28"/>
          <w:rtl w:val="true"/>
          <w:lang w:bidi="ar-SA"/>
        </w:rPr>
        <w:t>. . .</w:t>
      </w:r>
      <w:r>
        <w:rPr>
          <w:rStyle w:val="FootnoteAnchor"/>
          <w:rtl w:val="true"/>
        </w:rPr>
        <w:footnoteReference w:id="5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گمراه كنندگان خطا و لغزش گمراه شدگان را بگردان نخواند گرفت ، حتي هيچ چيز را با اضافه شدن لفظ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كمال فراگيري و استغراق نفي است ، هر چند خود لفظ شي ء ، نكره است و خود به تنهايي افادة عموم مي كند ، ولي با اضافه شدن لفظ مِنْ ، شمول و فراگيري مضاعف مي شود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اين كه اگر عبارت بدين نحو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ماهُمْ بِحامِلينَ مِنْ خَطاياهُمْ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افادة عموم مي كرد ولي فاقد معناي تأكيد بيشتر مي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غير در همين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غير حاجة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مانند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اْضْطُرَّ في مَخْمَصَةٍ غَيْرَ مُتجائِفٍ لِاِثْمٍ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ناچار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خوردن متيه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در حالي كه از ضرورت تجاوز نكند </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در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گفته شد حياشه در لغت به معني راندن حيوان وحشي به سوي نقطة معيّن مي باشد ، چون طبع آدمي كه هنوز ايمان در او استوار نگرديده با تكليف الهي سازگار نيست انجام هر تكليفي بر چنين طبعي ، سنگين و ملالت آفرين است ، پس طبع آدمي به مانند شكاري است كه ، بايد آن را با تدبير و لَطايِفُ الحِيَلْ كه اين ، تدبير فقط از مكتب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است به هدف انساني نزديك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عطف جُمَلات اِلّا تَثْبيتاً لِحِكْمَتِهِ وَ تَنْبيهاً علي طاعَتِهِ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افادة معناي تأخير است ، چه اين كه و او در لغت عرب براي مجرّد عطف است ، ولي ثُمَّ عطف با تراخي است يعني ، ثُمَّ در لغت عرب در مهلت و فاصلة زماني به كار برده مي شود و در فارسي معادل سپس مي باشد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 الثواب علي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ثُمَّ عطف شده ، مفيد تراخي و عطف با تأخير است و در عين حال اشاره به يك نكته ظريفي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مطلب به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و تعبّد و تسليم انسان در برابر پيشگاه حقّ متعال از دو راه حاصل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از طريق شناخت و درك عظمت آفرينش و هم بستگي اجزاءِ جهان است كه ، چنين دريافت و شناختی انسان را در مقابل عظمت خلق به خضوع و تسلیم وا 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طریق صرف تهدید به عذاب و امیدواری به ثواب حاصل می شود ، و بسیار واضح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زیادی است بین این دو گونه تعّبد و تسلیم ، از این جهت وجود مقدسه حضرت صدیقه طاهرهفاطمة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عطف به ثُمَّ مثل این كه ،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از آفرینش این همه نقش عجب بر درو دیوار وجود آگاه نمودن صاحب دلان به تعبّد و تسلیم ، از راه محبّ و شوق كه مولد شناخت انسان بدون ترس از تهدید و با مشاهدة عجائب و نشانه های قدرت در همة اجزای جهان حاصل می شود به مقام تعبّد و تسلیم برآید چنانكه در توضیح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تَنبیهاً عَلی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این مرتبه از درك و عبادت و آن مرتبة دیگر كه ، با تهدید و ترس حاصل می شود فاصله بسیار زیاد است هر چند این نیز در حد خود تعبد و مطلوب است امّا عبادت از راه محبّت منزلت دیگری دارد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نظیر این عطف به ثُمَّ را در اين آیه شریفه موجود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الَّذی خَلَقَ السَّماواتِ وَ الأَرْضَ وَ جَعَلَ الظُّلماتِ وَ النُّورَ ثُمَّ الَّذینَ كَفَروُا بِرَبِّهِم یَعْدِلُونَ ، ستایش از آن خدائی است كه آسمان ها و زمین را آفرید و تاریكی ها و نور را ایجاد كرد </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 xml:space="preserve">در این آیة شریفه اعتقاد كافران را كه برای خدا شریك قرار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تا فاصلة بین دو تفكر را ارائه دهد به این كه ، خلقت آسمان ها و زمین با شكر فیها و با عظمت هایی كه ، در بردار ، این معنا را ثابت می كند كه ، قدرت بی نهايي آن را قلم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آفریدگار قدرت دیگری را هم قرار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ملاحظه می شود فاصلة بین این دو طرز تفكر زیاد است ، ز مخشری در كشاف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این نكته اشاره می كند و از خود سوال می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معنی ثُمَّ ؟ عطف به ثُمَّ در این آیه چه نكته ای را می خواهد بیان كنند ؟بعد جواب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استبعاد ، اَن یعدلوا به بعد ، وضوح آیات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عطف به ثُمَّ ، خداوند متعال استبعاد می دارد كه پس از آشكار شدن نشانی های قدرتش ، كسی را همتای او قرار دهند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شریكة القرآن ، در عطف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الثواب علی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كلمة ثُمَّ ، قصد دارد این مطلب را برساند كه ، هرصاحب عقل و درك با مشاهدة شگفتی های جهان آفرینش و نشانه های قدرت در آفاق و انفس باید خود با میل و رغبت تسلیم ذات ربوبی گردد و دعوت أنبیاء را با جان بپذیرد و در نتیجه به بهشت جاودانی كشانده شود و از عذاب خلاصی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منزلت كجا و كشیده شدن با وعدة مزد به ثواب و تهدید به عذاب در صورت نافرمانی كجا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روایت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قَوْماً عَبْدوُاللهَ رَغْبَةً تِلْكَ عِبادَةُ التُّجارِ وَ اِنَّ قَوْماً عَبَدوُ اللهَ رَهْبَةً فَتِلْكَ عِبادَةُ العَبیدِ وَ اِنَّ قَوْماً عَبَدوُا اللهَ شُكْراً فتِلْكَ عِبادَةُ الاَحْرارِ ،</w:t>
      </w:r>
      <w:r>
        <w:rPr>
          <w:rStyle w:val="FootnoteAnchor"/>
          <w:rtl w:val="true"/>
        </w:rPr>
        <w:footnoteReference w:id="541"/>
      </w:r>
      <w:bookmarkStart w:id="312" w:name="pg17071_183578"/>
    </w:p>
    <w:p>
      <w:pPr>
        <w:pStyle w:val="BookText"/>
        <w:rPr/>
      </w:pPr>
      <w:bookmarkEnd w:id="312"/>
      <w:r>
        <w:rPr>
          <w:rFonts w:ascii="IRNazanin" w:hAnsi="IRNazanin" w:eastAsia="IRNazanin"/>
          <w:color w:val="111111"/>
          <w:sz w:val="28"/>
          <w:sz w:val="28"/>
          <w:szCs w:val="28"/>
          <w:rtl w:val="true"/>
          <w:lang w:bidi="fa-IR"/>
        </w:rPr>
        <w:t xml:space="preserve">وجود مقدس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خدا را برای درك ثواب و مزد ، عبادت می كنند ، این عبادت سودا گران است و گروهی او را از ترس دوزخ می پرستند و آن عبادت بردگان است و گروهی خدا را چون شایسته عبادت یافتند عبادت می كنند این عبادت آزادگان است </w:t>
      </w:r>
      <w:r>
        <w:rPr>
          <w:rFonts w:eastAsia="IRNazanin" w:cs="IRNazanin"/>
          <w:color w:val="111111"/>
          <w:sz w:val="28"/>
          <w:szCs w:val="28"/>
          <w:rtl w:val="true"/>
          <w:lang w:bidi="fa-IR"/>
        </w:rPr>
        <w:t>.</w:t>
      </w:r>
    </w:p>
    <w:p>
      <w:pPr>
        <w:pStyle w:val="Heading3"/>
        <w:numPr>
          <w:ilvl w:val="2"/>
          <w:numId w:val="1"/>
        </w:numPr>
        <w:rPr/>
      </w:pPr>
      <w:bookmarkStart w:id="313" w:name="__RefHeading___Toc1408767_1878427129"/>
      <w:bookmarkStart w:id="314" w:name="_Toc113"/>
      <w:bookmarkEnd w:id="313"/>
      <w:r>
        <w:rPr>
          <w:rtl w:val="true"/>
        </w:rPr>
        <w:t>توحید و یكتاپرستی</w:t>
      </w:r>
      <w:bookmarkEnd w:id="314"/>
    </w:p>
    <w:p>
      <w:pPr>
        <w:pStyle w:val="BookText"/>
        <w:rPr/>
      </w:pPr>
      <w:r>
        <w:rPr>
          <w:rFonts w:ascii="IRNazanin" w:hAnsi="IRNazanin" w:eastAsia="IRNazanin"/>
          <w:color w:val="111111"/>
          <w:sz w:val="28"/>
          <w:sz w:val="28"/>
          <w:szCs w:val="28"/>
          <w:rtl w:val="true"/>
          <w:lang w:bidi="fa-IR"/>
        </w:rPr>
        <w:t>عامل دو گانه پرستی در بشر</w:t>
      </w:r>
    </w:p>
    <w:p>
      <w:pPr>
        <w:pStyle w:val="BookText"/>
        <w:rPr/>
      </w:pPr>
      <w:r>
        <w:rPr>
          <w:rFonts w:ascii="IRNazanin" w:hAnsi="IRNazanin" w:eastAsia="IRNazanin"/>
          <w:color w:val="111111"/>
          <w:sz w:val="28"/>
          <w:sz w:val="28"/>
          <w:szCs w:val="28"/>
          <w:rtl w:val="true"/>
          <w:lang w:bidi="fa-IR"/>
        </w:rPr>
        <w:t xml:space="preserve">تنها سه عامل انگیزه دو گانه پرستی در بشر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سروكار آدمی بیشتر با محسوسات است می بیند ، می شنود ، سخن می گوید ، همه و همه محسوس است و پدیدة مادی و دارای شكل و گونه خاصی است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یگانه وسیلة انسان ، برای فهم معانی عقلی ، احساس و خیال آدمی است زیرا اول چیزی را در مكان خاص و زمان مخصوص و حالت را در مكان خاص و زمان مخصوص و حالت خاص می بیند و مثلاً برای رسدن به معنای كلی و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آتش سوزنده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مكان و زمان و ظرف را كه ربطی به معنای كلی ندارد دور انداخته و حكم كلی مجرّد از عوارض زمان و مكان را صادر 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 این كه انسان تا رسیدن به مرحلة تعقّل به محسوسات ، خو گرفته است و اكثریت افراد بشر از انس به محسوسات خو گرفته است و اكثریت افراد بشر از انس به محسوسات و پدیده های مادی كه دارای شكل خاصی است دست بر نمی دارد و به همین جهت آفریدگار جهان را نیز دارای صورت و شكل در خیال خود ، مطابق آن چه از امور مادی دیده می پندارد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خیال می كند كه ، گردانندة خورشید و ماه و زمین ، با نیروی عظیم و برتر از تصوّر مانند یكی از نیرومندانی كه دیده یا شنیده است می باشد و پایتخت ، مركز قدرت محسوسی دارد و او قبل از انجام هر كار فكر و اندیشة خود را به كار می اندازد و سپس آن را در صورت مصلحت بودن به مرحله اجراء ، در می آورد چنانكه در صریح تورات به این گونه تسبیحات و پندارهایی اساس بر می خوریم و نیز در اسلام حنبلی ها كه قائل به تجسم هستند و می گویند خدا را تختی است كه برفراز آن نشسته این گونه خرافات به چشم می خورد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و محبّت شدید به نمودار ساختن محبوب و مطلوب خویش ، تا حتی الامكان با او در تماس باشد و به طرف كه رو نمود ، او را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دیگری است كه بشر را وا داشته برای آفریدگار جهان نیز مثال و صورتی بسازد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سوم خضوع و فروتنی انسان است در برابر كمال و قدرت كه انسان بالفطره مقابل هر قدرت و كمالی ، فروتن و كوچك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عامل ، انگیزة پیدایش صورت و تمثال و بت پرستی گردیده زیرا بشر كه به مرحله بلوغ فكری نرسیده بود ، نمی توانست با تمام اذعان فطری كه بهآفریدگار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را جدا از اوضاع محسوس درك نماید به ناچار رفتاری را كه با بزرگان و رجال محبوب خود معمول می داشت به آفریدگار یكتا نیز همان را انجام می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در خدای سه چهرة هندیان ، ثالوث ، رمز آن است كه آفریدگار با سه صفت عمومی خویش با مخلوق خود روبه رو است و به همین صورت نمودار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اكنون كه به اصطلاح عصر روشن فكری است ، آمار بت پرستان جهان به صدها میلیون در نواحی مختلف زمین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اثبات اين سخن ، روایتی را كه در تفسیر قمی و علل الشرایع شیخ صدوق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كند در این جا ذكر می كنیم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 الا تَذَرُنَّ آلِهَتَكُمْ وَ لا تَذَرُنَّ وُدًّا وَ لا سُواعاً وَ لا یَغُوثَ وَ یَعُوقَ وَ نَسْراً ،</w:t>
      </w:r>
      <w:r>
        <w:rPr>
          <w:rStyle w:val="FootnoteAnchor"/>
          <w:rtl w:val="true"/>
        </w:rPr>
        <w:footnoteReference w:id="5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گفتند كه هرگز خدایان خود را ترك نگوئید وُدّ وَ سُواع وَ یَغُوثُ نسر كه ، پدران شما به آن ها تقرّب می جستند رها نسازيد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نام ها كه ، در آیة شریفه یاد شده ، اسامی عدّه ای از بزرگان یكتاپرست بودند كه مورد علاقة شدید اجتماع خود بودند تا این كه ، مرگ آن ها فرا رسید چون مردم به افراد مزبور ، به شدت از این حادثه ناراحت شدند و ابلیس چنین فرصتی را غنیمت دانسته و به آن ها گفت من به صورت آن ها تِمثالهائي درست می كنم ، شما به آن ها نگاه كنید و با صورت آن ها ، مأنوس شده و خود را بدین وسیله تسكین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ابلیس برای آنان چندین بت درست كرد و مردم هم به عبادت خدای </w:t>
      </w:r>
    </w:p>
    <w:p>
      <w:pPr>
        <w:pStyle w:val="BookText"/>
        <w:rPr/>
      </w:pPr>
      <w:r>
        <w:rPr>
          <w:rFonts w:ascii="IRNazanin" w:hAnsi="IRNazanin" w:eastAsia="IRNazanin"/>
          <w:color w:val="111111"/>
          <w:sz w:val="28"/>
          <w:sz w:val="28"/>
          <w:szCs w:val="28"/>
          <w:rtl w:val="true"/>
          <w:lang w:bidi="fa-IR"/>
        </w:rPr>
        <w:t xml:space="preserve">یكتا قیام می نمودند و هم اندوه درونی خودر ا از فقدان رجال دینی با نگاه كردن به تمثال های آن ها ، آرامش 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فصل سرما و برف و باران رسید ناچار بت ها را داخل محل سرپوشیده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كه نسل مزبور منقرض شدند و نوبت به نسل جدید رسید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پدران ما ، این تمثال ها را پرستش می كردند ، نه این كه با دیدن آن صورت های اندوه خود را تسكین می دادند و سرانجام بهتدریج همان صورت ها مورد پرستش واقع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نیز گواهی می دهد كه در یونان و روم قدیم ، رئیس بازماندن به نام او ، بتی درست می كردند و پس از درگذشتن همان بت را می پرستیدند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یكی از عادت های مرسوم و معمول ساختن تمثال بزرگان تاریخ درگذشته بشریت بوده ، خواه بزرگ دینی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ملّی و یا اجتماعی و یا خانواده ، و اكنون در بت خانه های موجود زمان ما تمثال بزرگان دینی مانند بودا وعده زیادی از شخصیت های بر همائی ، </w:t>
      </w:r>
      <w:r>
        <w:rPr>
          <w:rStyle w:val="FootnoteAnchor"/>
          <w:rtl w:val="true"/>
        </w:rPr>
        <w:footnoteReference w:id="543"/>
      </w:r>
      <w:r>
        <w:rPr>
          <w:rFonts w:ascii="IRNazanin" w:hAnsi="IRNazanin" w:eastAsia="IRNazanin"/>
          <w:color w:val="111111"/>
          <w:sz w:val="28"/>
          <w:sz w:val="28"/>
          <w:szCs w:val="28"/>
          <w:rtl w:val="true"/>
          <w:lang w:bidi="fa-IR"/>
        </w:rPr>
        <w:t xml:space="preserve">محفوظ و مورد پرستش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عمل آنان دلیل آن است كه مرگ را نیستی مطلق نمی دانستند و همچنان به زندگی روح آن ها معتقد بودند كه ، همان عنایت حال زندگی را داراست و بلكه بعد از برداشته شدن حجاب ، تن شدت وجودی قوت اراده پیدا كرده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كریم از فرعون زمان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می كند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المَلَأُ مِنْ قَوْمِ فِرْعَوْنَ اَتَذَرُ مُوسی وَ قَوْمَهُ لِیُفْسِدُوا فِی الأَرْضِ وَیَذَرُكَ وَ آلِهَتَكَ ، </w:t>
      </w:r>
      <w:r>
        <w:rPr>
          <w:rStyle w:val="FootnoteAnchor"/>
          <w:rtl w:val="true"/>
        </w:rPr>
        <w:footnoteReference w:id="5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فرعونیان به فرعون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 تو موسی را همچنان واگذشتی در روی زمین به تباهی نمایند ؟ و از پرستش تو و خدایانی كه آن ها را می پرستی سرباز زنند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آیة شریفه معلوم می شود با این كه خود فرعون مورد پرستش بوده با همة این احوال بت هایی را پرستش می كرده است </w:t>
      </w:r>
      <w:r>
        <w:rPr>
          <w:rFonts w:eastAsia="IRNazanin" w:cs="IRNazanin"/>
          <w:color w:val="111111"/>
          <w:sz w:val="28"/>
          <w:szCs w:val="28"/>
          <w:rtl w:val="true"/>
          <w:lang w:bidi="fa-IR"/>
        </w:rPr>
        <w:t xml:space="preserve">. </w:t>
      </w:r>
      <w:bookmarkStart w:id="315" w:name="pg17071_183581"/>
    </w:p>
    <w:p>
      <w:pPr>
        <w:pStyle w:val="Heading3"/>
        <w:numPr>
          <w:ilvl w:val="2"/>
          <w:numId w:val="1"/>
        </w:numPr>
        <w:rPr/>
      </w:pPr>
      <w:bookmarkStart w:id="316" w:name="__RefHeading___Toc1408769_1878427129"/>
      <w:bookmarkStart w:id="317" w:name="_Toc114"/>
      <w:bookmarkEnd w:id="315"/>
      <w:bookmarkEnd w:id="316"/>
      <w:r>
        <w:rPr>
          <w:rtl w:val="true"/>
        </w:rPr>
        <w:t>رب النوع</w:t>
      </w:r>
      <w:bookmarkEnd w:id="317"/>
    </w:p>
    <w:p>
      <w:pPr>
        <w:pStyle w:val="BookText"/>
        <w:rPr/>
      </w:pPr>
      <w:r>
        <w:rPr>
          <w:rFonts w:ascii="IRNazanin" w:hAnsi="IRNazanin" w:eastAsia="IRNazanin"/>
          <w:color w:val="111111"/>
          <w:sz w:val="28"/>
          <w:sz w:val="28"/>
          <w:szCs w:val="28"/>
          <w:rtl w:val="true"/>
          <w:lang w:bidi="fa-IR"/>
        </w:rPr>
        <w:t xml:space="preserve">با این كه ، جامعة بشریت در ساختن تمثال بزرگان اجتماع ، خواه به صورت رهبر مادی ، و یا سیاسی و یا زمامداران دینی جدّیت داشت و تا مرحله پرستش آن ها ، رسید ، تمثالی از آفریدگار درست نكرد، زیرا اجتماعات بشری به تعلیم 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حدی به دست آورده بودند كه ، خدای جهان بالاتر از قیاس و گمان است ، به این جهت ساختن تمثال از ذات احدیّت درست نیست ، و بلكه بت پرستان برای نمودار ساختن آثار تدبیر او كه ، تا حدّی می توان درك كرد ، به ساختن بت و تمثال اقدام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های بشری كه ، به مناسبت احتیاجات ضروری به نمودار ساختن آن ، به تدبیر مخصوص دست زدند و خدای واحد را با پرستش بت مخصوص كه نمودار تدبیر خاصی بود ، عبادت می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 بشر كه برای بزرگان ملّی و اجتماعی و دینی خویش مجسّمه درست كردن آن ها را ، در طی قرون پرستش نمود دفعةً آگاه شد ، خوب است برای آفریدگار نیز مجسمه ساخته شود ، امّا خدائی كه از قیاس و گمان و وهم برتر است چگونه می توان مجسمه او را درست كرد؟ به ناچار از ساختن مجسّمه برای ذات آفریدگار ، دست برداشته به فكر نمودار ساختن یكی از جهات تدبیر وی افتادند و خدا را به وسیلة همان چیزی كه با دست خود فراهم كرده بودند ، افتادند و یك قسمت از تدبیرات جهان را به اعتقاد باطل به آن ها واگذاشته بودند و پرستيد ، مثلاً مردم ساحل نشین دریاها را می پرستیدند تا در نتیجه بركات و فائده دریاها به آن ها ارزانی شده و از آفات و شرور دریاها و طوفان و طغیان ، در اَمان باشند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صحرانشینان ، مدبّر صحراها و سلحشور مدبّر جنگ ها را پرستش می كردند ، به این ترتیب هركسی و هر جمعی آن مدبّر را عبادت می كرد كه ، شافع وی به آن بستگی داشت و برحسب مرور زمان هركسی مطابق سلیقه و ذوق خویش صورتی برای خدای انتخابی خود از ماده كه در اختیار داشت مانند فلزات یا چوب ، خدا درست می كرد و در برابر او قربانی می كرد و بالاخره عدم انضباط در انتخاب خدایان كار را به هرج و مرج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كه تقریباً مورد اتفاق اكثریت بت پرستان می باشد آن است كه ، این بت ها را واسطه ها و شفیعان درگاه الهی می دانستند تا به آن وسیله جلبخیر و دفع شر گردد و چه بسا بعضی از نادان ها ، آن چه را كه بت درست كرده بودند ، آن را مستقّلاً در برابر خدای متعال خدا می دانستند و بعضی دیگر با این كه ، آن ها را واسطه می دانستند آن ها را </w:t>
      </w:r>
    </w:p>
    <w:p>
      <w:pPr>
        <w:pStyle w:val="BookText"/>
        <w:rPr/>
      </w:pPr>
      <w:r>
        <w:rPr>
          <w:rFonts w:ascii="IRNazanin" w:hAnsi="IRNazanin" w:eastAsia="IRNazanin"/>
          <w:color w:val="111111"/>
          <w:sz w:val="28"/>
          <w:sz w:val="28"/>
          <w:szCs w:val="28"/>
          <w:rtl w:val="true"/>
          <w:lang w:bidi="fa-IR"/>
        </w:rPr>
        <w:t xml:space="preserve">بهتر و كامل تر از خداوند فرض می كردند ، چنان كه قرآن نقل می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كانَ لِشُرَكائِهِمْ فَلایَصِلُ اِلی اللهِ وَ ما كانَ لِلّهِ فَهُوَ یَصِلُ اِلی شُرِكائِهِمْ</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 xml:space="preserve">بهره اي را كه براي شريكان خدا از قرباني قائل بودند به خدا نمي رسيد ، امّا آن چه بهرة خدا بود شريكان را در آن نصيب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ملائكه را مي پرستيدند، چيزي كه هست هر يك از اين توده ها چيزي را كه پرستش مي كردند ، براي آن مثالي درست مي كردند و ارباب انواع منزه از دارا بودن صورت هستند و تا درجايي ثابت باشند و توجّه به آن ها، مشكل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پرستش لازم است ، چيزي را نماينده و ضمّ او ، قرار داد </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از محمّدبن عبدالله خراساني خادم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كه روزي مرد زنديق و بي ديني بر آن حضرت وارد شد و گروهي نيز حضور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ببينم اگر حرف حرف شما باشد،</w:t>
      </w:r>
    </w:p>
    <w:p>
      <w:pPr>
        <w:pStyle w:val="BookText"/>
        <w:rPr/>
      </w:pPr>
      <w:r>
        <w:rPr>
          <w:rFonts w:ascii="IRNazanin" w:hAnsi="IRNazanin" w:eastAsia="IRNazanin"/>
          <w:color w:val="111111"/>
          <w:sz w:val="28"/>
          <w:sz w:val="28"/>
          <w:szCs w:val="28"/>
          <w:rtl w:val="true"/>
          <w:lang w:bidi="fa-IR"/>
        </w:rPr>
        <w:t>اگر چه اين طور نيست ، آيا ما و شما يكسان هستيم ؟ و نماز و روزه و زكات و اعتقادات ما ضرري به ما نرسانده است ؟</w:t>
      </w:r>
    </w:p>
    <w:p>
      <w:pPr>
        <w:pStyle w:val="BookText"/>
        <w:rPr/>
      </w:pPr>
      <w:r>
        <w:rPr>
          <w:rFonts w:ascii="IRNazanin" w:hAnsi="IRNazanin" w:eastAsia="IRNazanin"/>
          <w:color w:val="111111"/>
          <w:sz w:val="28"/>
          <w:sz w:val="28"/>
          <w:szCs w:val="28"/>
          <w:rtl w:val="true"/>
          <w:lang w:bidi="fa-IR"/>
        </w:rPr>
        <w:t xml:space="preserve">آن مرد زنديق چيزي نگفت ، پس آن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حرف حرف شما باشد ، كه حقّ هم همين است ، در اين صورت آيا شما به هلاكت نيفتاده و ما نجات نيافته ايم ؟ زنديق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تو لطف و مرحمت فرمايد ، برايم توضيح بده كه خدا چگونه است و كجاست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 بر تو ، آن چه تو گمان كرده اي ، غلط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 و مكان را ايجاد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بود ولي هيچ جا و مكاني وجود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كيفيّت را او ايجاد كرده است او بود و هيچ چگونگي و كيفيّتي وجود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كيفيت يا جا و مكان و هواس قابل درك نيست و به هيچ چيز شبيه نمي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با هيچ حواسّي از حواسّ پنج گانه مقابل درك نيست ، پس اصلاً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 بر تو ، حواسّت از درك او عاجز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رُبوبيّت او را انكار مي كني ؟ و حال آن كه ما وقتي از ادراكش عاجز مي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مي كنيم كه او ربّ ما است ، و او چيزي است برخلاف ساير اشياء</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بگو خدا چه زماني بوده است ؟ </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من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كَي نبوده است تا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دليلي بر وجود خدا است ؟</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به جسدم مي نگرم و مي بينم نمي توانم در طول و عرض چيزي از آن كم كنم يا بر آن بيفزايم و سختي ها را از آن دفع كنم و چيزي به سود آن ، انجام دهم مي فهمم كه اين ساختمان بنا كننده اي دارد و به او معتقد مي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كه بر اين كه چرخش فلك را به امر و قدرتش و ايجاد شدن ابرها و گردش بادها ، حركت ماه و خورشيد و ستارگان و ساير آيات عجيب و متقن الهي را مي بينيم و لذا مي فهميم كه اين ها همه تقدير كننده و ايجاد كننده اي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زنديق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چشم او را نمي بيند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كه فرقي باشد بين او و بين خلقش كه قابل رؤيت مي باشند ، افزون بر اين كه شأن و اَجَل بزرگ تر از اين است كه چشم او را ببيند و يا فكر او را درك نمايد يا عقل او را دريابد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 و وصفش را برايم بيان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 وصفي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زنديق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هر چيزي كه حدّي دارد ، وجودش تا همان حدّ امتداد دارد و چون حدّ و مرز پذيرفته پس قابليت زياد شدن را نيز دارد و وقتي كه قابليّت زياد شدن را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قابليّت نقصان را نيز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نه حدّ دارد و نه زيادي مي پذيرد ، نه چيزي از او كم مي شود ، نه قابل تجزيه است و نه با فكر درك مي شود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زنديق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كه مي 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لطيف ، سميع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 بصير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ظريف و دقيق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دست نداشته باشد و يا حكيم باشد ولي صنعت گرد و سازنده نباشد ؟ حضرت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آدميان ، موقعي اطلاق مي شود كه كسي بخواهد كاري يا صنعتي را انجام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آيا نديده اي وقتي كسي مي خواهد ، چيزي اِتّخاذ كند و بگيرد ، يا كاري كند اگر با دقّت و ظرافت انجام دهد مي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فلاني چقدر با ظرافت و دقيق است ؟</w:t>
      </w:r>
    </w:p>
    <w:p>
      <w:pPr>
        <w:pStyle w:val="BookText"/>
        <w:rPr/>
      </w:pPr>
      <w:r>
        <w:rPr>
          <w:rFonts w:ascii="IRNazanin" w:hAnsi="IRNazanin" w:eastAsia="IRNazanin"/>
          <w:color w:val="111111"/>
          <w:sz w:val="28"/>
          <w:sz w:val="28"/>
          <w:szCs w:val="28"/>
          <w:rtl w:val="true"/>
          <w:lang w:bidi="fa-IR"/>
        </w:rPr>
        <w:t xml:space="preserve">پس چطور به خداوند بزرگي كه مخلوقاتي ريز و درشت دارد و در جانوران ، روح هايي قرار داده و هر جنسي را از جنس ديگر متباين و جدا ساخته به طوري كه هيچ شبيه لطيف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دقيق و با ظرافت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نشود ؟ پس هر كدام از اين مخلوقات ، سپس در درختان و ميوه هاي خوراكي و غيره خوراكي آن دقت كرديم و آن وقت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ما لطيف است ولي نه مانند لطيف بودن مخلوقات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كارهايشان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شنوايي است كه ، صداي تمام خلايق از عرش تا فرش از مورچه هاي ريز گرفته تا بزرگتر از آن ، در دريا و خشكي بر او پوشيده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زبان آن ها را با هم اشتباهنمي كند و در اين موقع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شنوا است ولي بدون گوش ، و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بينا است ولي نه با چشم زيرا او اثر دانة بسيار ريز و سياه خَرْدَل</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را در شب ظلماني بر روي سنگ سياه مي بيند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حركت مورچه را در شب تاريك مي بيند و از نفع و ضرر آن مطّلع است و آميزش و بچّه ها و نسل آن ها را مي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نتيجه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بينا است امّا نه مانند بينا بودن مخلوقات</w:t>
      </w:r>
    </w:p>
    <w:p>
      <w:pPr>
        <w:pStyle w:val="BookText"/>
        <w:rPr/>
      </w:pPr>
      <w:r>
        <w:rPr>
          <w:rFonts w:ascii="IRNazanin" w:hAnsi="IRNazanin" w:eastAsia="IRNazanin"/>
          <w:color w:val="111111"/>
          <w:sz w:val="28"/>
          <w:sz w:val="28"/>
          <w:szCs w:val="28"/>
          <w:rtl w:val="true"/>
          <w:lang w:bidi="fa-IR"/>
        </w:rPr>
        <w:t xml:space="preserve">راوي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 نگذشت كه آن مرد زنديق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كسر زا و دال بي دين ، كافر ، كسي كه در باطن كافر باشد و تظاهر به ايمان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زنادقه و زناديق جمع ، در فارسي زنديك هم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شد </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متن يكي از از نامه هاي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امپراطور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هراكليوس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 هِرَقْلَ عَظيمِ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اتَبَعَ الْهُدي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اَدعُوكَ بِدِعايَتِه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تَسْلِمْ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يُؤتِكَ اللهُ اَجْرَكَ مَرَّتَيْن ، فَاِنْ تَوَلَيْتَ فَاِنَّما عَلَيْكَ اِثْمُ الفَلّاحين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اَهْلَ الْكِتاب ِ تَعالَوْا اِلي كَلِمةٍ سَواءٍ بَيْنَنا و بَيْنَكُمْ اَلّا نَعْبُدَ اِلّا اللهُ وَ لا نُشْرِكَ بِهِ شَيْئاً وَ لا يَتَخِذْ بَعْضُنا بَعْضَاً اَرْباباً مِنْ دُونِ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تَوَلَوْا فَقُولوا اشْهَدُوا بِأنّا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جانب محمد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هِرَقْلْ بزرگ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رحمت خدا بر پيروان راه درستي و درستكاري و بعد تو را به پذيرش ميان اسلام دعوت مي كنم ، اسلام بپذير تا از همة انحرافات و بدبختي ها سالم بماني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به تو دو برابر پاداش خواهد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شايد يكي براي اسلام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به خاطر آن كه اسلام او سبب اسلام ملّتش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اجر اول و به خاطر ايمان به مسيحيت ، و اَجْر دوّم براي ايمان به معارف اسلام ، امّا اگر نپذيري دانسته باش گناه انحرافات تودة ملّت دهقانان به گردن توست و نامه را به اين آيه ختم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اهل كتاب بيائيد تا همه با هم به يك منطق گويا باشيم ، جز خدا كسي و چيزي را نپرستيم ، يكتا پرست بوده و براي او شريك قائل نشويم ، و برخي برخي ديگر را آلهه و معبود و ارباب نساخته از خداوند روي نگردانيم ، اي مسلمانان و مؤمنان به خدا اگر اهل كتاب گوش به شما نداده و روي گرداندند به همه اعلام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مؤمنان به خدا و مسلمانيم </w:t>
      </w:r>
      <w:r>
        <w:rPr>
          <w:rStyle w:val="FootnoteAnchor"/>
          <w:rtl w:val="true"/>
        </w:rPr>
        <w:footnoteReference w:id="5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متن نامة ديگر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امپراطور ايران – خسرو پرويز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كسري</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بيست و سومين پادشاه ساساني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كَسري عَظيمِ فارسَ ، سَلامٌ عَلي مَنِ اتَّبَعَ الْهُدي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آمَنَ بِاللّهِ وَ رَسُولِهِ ، وَ شَهِدَ اَنْ لا اِلهَ اِلّا اللهَ وَحْدَهُ لا شَريكَ لَهُ وَ اَنَّ مُحَمَّداً عَبْدُهُ وَ رَسُولُهُ اَدْعُوكَ بِدِعايَةِ الاسلام ، فَاِنّي اَنَا رَسُولُ اللهِ اِليَ النّاسِ كافَّةً لِاُنذِرَ مَنْ كانَ حَيّاً وَ يَحِّقَ الْقَولُ عَلَي الكافِرينَ اَسْلِمَ تَسْلِمْ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اَبَيْتَ فَعَلَيْكَ اِثْمُ المَجوسِ </w:t>
      </w:r>
      <w:r>
        <w:rPr>
          <w:rStyle w:val="FootnoteAnchor"/>
          <w:rtl w:val="true"/>
        </w:rPr>
        <w:footnoteReference w:id="5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جانب محمد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كسري بزرگ ايران ، درود و رحمت خداوند بر كساني كه در طريق هدايتند و به خداوند و رسولش ايمان آورده به وحدانيّت و يگانگي ، آن ذات بي همتا ، اعتراف نموده و نيز اعتراف دارند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رسول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معارف اسلام دعوت مي كنم ، من از جانب خداوند متعال براي بيداري و انزار و تبشير سراسر جهان بشري ، و اتمام حجت بر كافران مبعوث شدم ، اسلام بپذير تا از همة انحرافات و كجي ها و ظلمات سالم بماني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تقبل اسلام ، سرباز زني ، گناه ملّت مجوس و انحرافات آن ها به عهده ي تو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نامة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نجّاشي دوم ، سلطان حبشه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كتابٌ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النَّجاشي عَظيمِ الحَبَشة ، سَلامٌ عَلي مَنِ اتَّبَعَ الْهُدي وَ آمَنَ بِاللهِ وَ رَسُولِهِ و شَهِدَ اَنْ لا اله الا اللهُ وَحْدَهُ لا شريك لَه ، لَمْ يَتَّخِذْ صاحِبَةً وَ لا وَلَداً وَ اَنَّ مُحَمَّداً عَبْدُهُ وَ رَسُولُهُ ، اَدْعُونَ بِدِعايَةِ الله ، فَاِنّي رَسُولُهُ فَاَسْلِمَ تَسْلِمْ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اَهْلَ الْكِتابِ تَعالُوا اِلي كَلِمَةِ سَواءٍ </w:t>
      </w:r>
      <w:r>
        <w:rPr>
          <w:rFonts w:eastAsia="Amiri" w:cs="Amiri" w:ascii="Amiri" w:hAnsi="Amiri"/>
          <w:color w:val="111111"/>
          <w:sz w:val="28"/>
          <w:szCs w:val="28"/>
          <w:rtl w:val="true"/>
          <w:lang w:bidi="ar-SA"/>
        </w:rPr>
        <w:t>. . .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 xml:space="preserve">و اين نامه از جانب پيمبر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حبشه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درود خدا بر سالكان راه رستگاري ، و مؤمنان به خدا و رسول خدا و بركساني كه به يكتايي خداوند يگانه و بي همتايي كه از همسر و فرزند منزه است ، اعتراف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بركساني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بندة خدا و رسول او مي دانند تو را به دعوت الهي و اجابت نداي خدا دعوت مي كنم ، چون من فرستاده و رسول خدايم اسلام آر و تا سالم بماني ، و اين آيه را افزود اي اهل كتاب بيائيد تا با هم به يك منطق ميان ما و شما كه نپرستيم جُز خدا را و انبازي نگردانيم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چيزي را و نگيزد بعضي از ما بعضي را خداياني جز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پشت كردند بگوئيد گواه باشيد كه مائيم مسلمانان و تمام آيه اين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 يا اَهْلَ الكِتابِ تَعالَوْا اِلي كَلِمةٍ سَواءٍ بَيْنَنا وَ بَيْنَكُمْ اَلّا نَعْبُدُ اِلّا اللّهَ وَ لا نُشْرِكَ بِهِ شَيئا وَ لا يَتَّخِذُ بَعْضُنا بَعْضاً اَرْباباً مِنْ دونِ اللهِ فَاِنْ تَوَلّوْا فَقُولوُا اشْهَدُوا بِاَنّا مُسْلِمُونَ </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مَلِكا ذكر تو گويم كه تو پاكي و خدايي</w:t>
      </w:r>
    </w:p>
    <w:p>
      <w:pPr>
        <w:pStyle w:val="BookText"/>
        <w:rPr/>
      </w:pPr>
      <w:r>
        <w:rPr>
          <w:rFonts w:ascii="Amiri" w:hAnsi="Amiri" w:eastAsia="Amiri" w:cs="Amiri"/>
          <w:color w:val="111111"/>
          <w:sz w:val="28"/>
          <w:sz w:val="28"/>
          <w:szCs w:val="28"/>
          <w:rtl w:val="true"/>
          <w:lang w:bidi="ar-SA"/>
        </w:rPr>
        <w:t>نروم جز به همان ره كه توام راهنمايي</w:t>
      </w:r>
    </w:p>
    <w:p>
      <w:pPr>
        <w:pStyle w:val="BookText"/>
        <w:rPr/>
      </w:pPr>
      <w:r>
        <w:rPr>
          <w:rFonts w:ascii="IRNazanin" w:hAnsi="IRNazanin" w:eastAsia="IRNazanin"/>
          <w:color w:val="111111"/>
          <w:sz w:val="28"/>
          <w:sz w:val="28"/>
          <w:szCs w:val="28"/>
          <w:rtl w:val="true"/>
          <w:lang w:bidi="fa-IR"/>
        </w:rPr>
        <w:t>همه درگاه تو جويم ، همه از فضل تو پويم</w:t>
      </w:r>
    </w:p>
    <w:p>
      <w:pPr>
        <w:pStyle w:val="BookText"/>
        <w:rPr/>
      </w:pPr>
      <w:r>
        <w:rPr>
          <w:rFonts w:ascii="IRNazanin" w:hAnsi="IRNazanin" w:eastAsia="IRNazanin"/>
          <w:color w:val="111111"/>
          <w:sz w:val="28"/>
          <w:sz w:val="28"/>
          <w:szCs w:val="28"/>
          <w:rtl w:val="true"/>
          <w:lang w:bidi="fa-IR"/>
        </w:rPr>
        <w:t>همه توحيد تو گويم كه به توحيد سزايي</w:t>
      </w:r>
    </w:p>
    <w:p>
      <w:pPr>
        <w:pStyle w:val="BookText"/>
        <w:rPr/>
      </w:pPr>
      <w:r>
        <w:rPr>
          <w:rFonts w:ascii="Amiri" w:hAnsi="Amiri" w:eastAsia="Amiri" w:cs="Amiri"/>
          <w:color w:val="111111"/>
          <w:sz w:val="28"/>
          <w:sz w:val="28"/>
          <w:szCs w:val="28"/>
          <w:rtl w:val="true"/>
          <w:lang w:bidi="ar-SA"/>
        </w:rPr>
        <w:t>تو حكيمي تو عظيمي ، تو كريمي ، تو رحيمي</w:t>
      </w:r>
    </w:p>
    <w:p>
      <w:pPr>
        <w:pStyle w:val="BookText"/>
        <w:rPr/>
      </w:pPr>
      <w:r>
        <w:rPr>
          <w:rFonts w:ascii="Amiri" w:hAnsi="Amiri" w:eastAsia="Amiri" w:cs="Amiri"/>
          <w:color w:val="111111"/>
          <w:sz w:val="28"/>
          <w:sz w:val="28"/>
          <w:szCs w:val="28"/>
          <w:rtl w:val="true"/>
          <w:lang w:bidi="ar-SA"/>
        </w:rPr>
        <w:t>تو نماينده ي فضلي تو سزاوار سنايي</w:t>
      </w:r>
    </w:p>
    <w:p>
      <w:pPr>
        <w:pStyle w:val="BookText"/>
        <w:rPr/>
      </w:pPr>
      <w:r>
        <w:rPr>
          <w:rFonts w:ascii="IRNazanin" w:hAnsi="IRNazanin" w:eastAsia="IRNazanin"/>
          <w:color w:val="111111"/>
          <w:sz w:val="28"/>
          <w:sz w:val="28"/>
          <w:szCs w:val="28"/>
          <w:rtl w:val="true"/>
          <w:lang w:bidi="fa-IR"/>
        </w:rPr>
        <w:t>بري از رنج و گذاري ، بري از درد و نيازي</w:t>
      </w:r>
    </w:p>
    <w:p>
      <w:pPr>
        <w:pStyle w:val="BookText"/>
        <w:rPr/>
      </w:pPr>
      <w:r>
        <w:rPr>
          <w:rFonts w:ascii="IRNazanin" w:hAnsi="IRNazanin" w:eastAsia="IRNazanin"/>
          <w:color w:val="111111"/>
          <w:sz w:val="28"/>
          <w:sz w:val="28"/>
          <w:szCs w:val="28"/>
          <w:rtl w:val="true"/>
          <w:lang w:bidi="fa-IR"/>
        </w:rPr>
        <w:t>بري از بيم و اميدي بري از چون و چرايي</w:t>
      </w:r>
    </w:p>
    <w:p>
      <w:pPr>
        <w:pStyle w:val="BookText"/>
        <w:rPr/>
      </w:pPr>
      <w:r>
        <w:rPr>
          <w:rFonts w:ascii="Amiri" w:hAnsi="Amiri" w:eastAsia="Amiri" w:cs="Amiri"/>
          <w:color w:val="111111"/>
          <w:sz w:val="28"/>
          <w:sz w:val="28"/>
          <w:szCs w:val="28"/>
          <w:rtl w:val="true"/>
          <w:lang w:bidi="ar-SA"/>
        </w:rPr>
        <w:t>بري از خوردن و خفتن بري از شرك و شبيهي</w:t>
      </w:r>
    </w:p>
    <w:p>
      <w:pPr>
        <w:pStyle w:val="BookText"/>
        <w:rPr/>
      </w:pPr>
      <w:r>
        <w:rPr>
          <w:rFonts w:ascii="IRNazanin" w:hAnsi="IRNazanin" w:eastAsia="IRNazanin"/>
          <w:color w:val="111111"/>
          <w:sz w:val="28"/>
          <w:sz w:val="28"/>
          <w:szCs w:val="28"/>
          <w:rtl w:val="true"/>
          <w:lang w:bidi="fa-IR"/>
        </w:rPr>
        <w:t>بري از صورت و رنگي ، بري از عيب و خطايي</w:t>
      </w:r>
    </w:p>
    <w:p>
      <w:pPr>
        <w:pStyle w:val="BookText"/>
        <w:rPr/>
      </w:pPr>
      <w:r>
        <w:rPr>
          <w:rFonts w:ascii="IRNazanin" w:hAnsi="IRNazanin" w:eastAsia="IRNazanin"/>
          <w:color w:val="111111"/>
          <w:sz w:val="28"/>
          <w:sz w:val="28"/>
          <w:szCs w:val="28"/>
          <w:rtl w:val="true"/>
          <w:lang w:bidi="fa-IR"/>
        </w:rPr>
        <w:t>نتوان وصف تو گفتن كه تو در فهم نگنجي</w:t>
      </w:r>
    </w:p>
    <w:p>
      <w:pPr>
        <w:pStyle w:val="BookText"/>
        <w:rPr/>
      </w:pPr>
      <w:r>
        <w:rPr>
          <w:rFonts w:ascii="Amiri" w:hAnsi="Amiri" w:eastAsia="Amiri" w:cs="Amiri"/>
          <w:color w:val="111111"/>
          <w:sz w:val="28"/>
          <w:sz w:val="28"/>
          <w:szCs w:val="28"/>
          <w:rtl w:val="true"/>
          <w:lang w:bidi="ar-SA"/>
        </w:rPr>
        <w:t>نتوان بشه تو جستن كه تو در وهم نيايي</w:t>
      </w:r>
    </w:p>
    <w:p>
      <w:pPr>
        <w:pStyle w:val="BookText"/>
        <w:rPr/>
      </w:pPr>
      <w:r>
        <w:rPr>
          <w:rFonts w:ascii="Amiri" w:hAnsi="Amiri" w:eastAsia="Amiri" w:cs="Amiri"/>
          <w:color w:val="111111"/>
          <w:sz w:val="28"/>
          <w:sz w:val="28"/>
          <w:szCs w:val="28"/>
          <w:rtl w:val="true"/>
          <w:lang w:bidi="ar-SA"/>
        </w:rPr>
        <w:t>نَبُد اين خلق و تو بودي ، نبود خلق و تو باشي</w:t>
      </w:r>
    </w:p>
    <w:p>
      <w:pPr>
        <w:pStyle w:val="BookText"/>
        <w:rPr/>
      </w:pPr>
      <w:r>
        <w:rPr>
          <w:rFonts w:ascii="IRNazanin" w:hAnsi="IRNazanin" w:eastAsia="IRNazanin"/>
          <w:color w:val="111111"/>
          <w:sz w:val="28"/>
          <w:sz w:val="28"/>
          <w:szCs w:val="28"/>
          <w:rtl w:val="true"/>
          <w:lang w:bidi="fa-IR"/>
        </w:rPr>
        <w:t>نه بِجنبي نه بگردي نه بكاهي نه فزايي</w:t>
      </w:r>
    </w:p>
    <w:p>
      <w:pPr>
        <w:pStyle w:val="BookText"/>
        <w:rPr/>
      </w:pPr>
      <w:r>
        <w:rPr>
          <w:rFonts w:ascii="Amiri" w:hAnsi="Amiri" w:eastAsia="Amiri" w:cs="Amiri"/>
          <w:color w:val="111111"/>
          <w:sz w:val="28"/>
          <w:sz w:val="28"/>
          <w:szCs w:val="28"/>
          <w:rtl w:val="true"/>
          <w:lang w:bidi="ar-SA"/>
        </w:rPr>
        <w:t>هم عزّي و جلالي همه علمي و يقيني</w:t>
      </w:r>
    </w:p>
    <w:p>
      <w:pPr>
        <w:pStyle w:val="BookText"/>
        <w:rPr/>
      </w:pPr>
      <w:r>
        <w:rPr>
          <w:rFonts w:ascii="Amiri" w:hAnsi="Amiri" w:eastAsia="Amiri" w:cs="Amiri"/>
          <w:color w:val="111111"/>
          <w:sz w:val="28"/>
          <w:sz w:val="28"/>
          <w:szCs w:val="28"/>
          <w:rtl w:val="true"/>
          <w:lang w:bidi="ar-SA"/>
        </w:rPr>
        <w:t>همه نوري و سروري همه جودي و جزايي</w:t>
      </w:r>
    </w:p>
    <w:p>
      <w:pPr>
        <w:pStyle w:val="BookText"/>
        <w:rPr/>
      </w:pPr>
      <w:r>
        <w:rPr>
          <w:rFonts w:ascii="Amiri" w:hAnsi="Amiri" w:eastAsia="Amiri" w:cs="Amiri"/>
          <w:color w:val="111111"/>
          <w:sz w:val="28"/>
          <w:sz w:val="28"/>
          <w:szCs w:val="28"/>
          <w:rtl w:val="true"/>
          <w:lang w:bidi="ar-SA"/>
        </w:rPr>
        <w:t>احدٌ ليس كَمِثْلِهِ ، صَمَدٌ لَيْسَ ضد</w:t>
      </w:r>
    </w:p>
    <w:p>
      <w:pPr>
        <w:pStyle w:val="BookText"/>
        <w:rPr/>
      </w:pPr>
      <w:r>
        <w:rPr>
          <w:rFonts w:ascii="IRNazanin" w:hAnsi="IRNazanin" w:eastAsia="IRNazanin"/>
          <w:color w:val="111111"/>
          <w:sz w:val="28"/>
          <w:sz w:val="28"/>
          <w:szCs w:val="28"/>
          <w:rtl w:val="true"/>
          <w:lang w:bidi="fa-IR"/>
        </w:rPr>
        <w:t>لِمَنِ الْمُلْك تو گويي كه مرا آن را تو سزايي لب و دندان سنايي</w:t>
      </w:r>
    </w:p>
    <w:p>
      <w:pPr>
        <w:pStyle w:val="BookText"/>
        <w:rPr/>
      </w:pPr>
      <w:r>
        <w:rPr>
          <w:rFonts w:ascii="IRNazanin" w:hAnsi="IRNazanin" w:eastAsia="IRNazanin"/>
          <w:color w:val="111111"/>
          <w:sz w:val="28"/>
          <w:sz w:val="28"/>
          <w:szCs w:val="28"/>
          <w:rtl w:val="true"/>
          <w:lang w:bidi="fa-IR"/>
        </w:rPr>
        <w:t>همه توحيد تو گويد</w:t>
      </w:r>
    </w:p>
    <w:p>
      <w:pPr>
        <w:pStyle w:val="BookText"/>
        <w:rPr/>
      </w:pPr>
      <w:r>
        <w:rPr>
          <w:rFonts w:ascii="IRNazanin" w:hAnsi="IRNazanin" w:eastAsia="IRNazanin"/>
          <w:color w:val="111111"/>
          <w:sz w:val="28"/>
          <w:sz w:val="28"/>
          <w:szCs w:val="28"/>
          <w:rtl w:val="true"/>
          <w:lang w:bidi="fa-IR"/>
        </w:rPr>
        <w:t xml:space="preserve">مگر از آتش دوزخ بودش روي رهايي </w:t>
      </w:r>
      <w:r>
        <w:rPr>
          <w:rStyle w:val="FootnoteAnchor"/>
          <w:rtl w:val="true"/>
        </w:rPr>
        <w:footnoteReference w:id="554"/>
      </w:r>
      <w:r>
        <w:rPr>
          <w:rFonts w:ascii="IRNazanin" w:hAnsi="IRNazanin" w:eastAsia="IRNazanin"/>
          <w:color w:val="111111"/>
          <w:sz w:val="28"/>
          <w:sz w:val="28"/>
          <w:szCs w:val="28"/>
          <w:rtl w:val="true"/>
          <w:lang w:bidi="fa-IR"/>
        </w:rPr>
        <w:t>مَلِكا ذكر تو گويم كه تو پاكي و خدايي</w:t>
      </w:r>
    </w:p>
    <w:p>
      <w:pPr>
        <w:pStyle w:val="BookText"/>
        <w:rPr/>
      </w:pPr>
      <w:r>
        <w:rPr>
          <w:rFonts w:ascii="Amiri" w:hAnsi="Amiri" w:eastAsia="Amiri" w:cs="Amiri"/>
          <w:color w:val="111111"/>
          <w:sz w:val="28"/>
          <w:sz w:val="28"/>
          <w:szCs w:val="28"/>
          <w:rtl w:val="true"/>
          <w:lang w:bidi="ar-SA"/>
        </w:rPr>
        <w:t>نروم جز به همان ره كه توام راهنمايي</w:t>
      </w:r>
    </w:p>
    <w:p>
      <w:pPr>
        <w:pStyle w:val="BookText"/>
        <w:rPr/>
      </w:pPr>
      <w:r>
        <w:rPr>
          <w:rFonts w:ascii="IRNazanin" w:hAnsi="IRNazanin" w:eastAsia="IRNazanin"/>
          <w:color w:val="111111"/>
          <w:sz w:val="28"/>
          <w:sz w:val="28"/>
          <w:szCs w:val="28"/>
          <w:rtl w:val="true"/>
          <w:lang w:bidi="fa-IR"/>
        </w:rPr>
        <w:t>همه درگاه تو جويم ، همه از فضل تو پويم</w:t>
      </w:r>
    </w:p>
    <w:p>
      <w:pPr>
        <w:pStyle w:val="BookText"/>
        <w:rPr/>
      </w:pPr>
      <w:r>
        <w:rPr>
          <w:rFonts w:ascii="IRNazanin" w:hAnsi="IRNazanin" w:eastAsia="IRNazanin"/>
          <w:color w:val="111111"/>
          <w:sz w:val="28"/>
          <w:sz w:val="28"/>
          <w:szCs w:val="28"/>
          <w:rtl w:val="true"/>
          <w:lang w:bidi="fa-IR"/>
        </w:rPr>
        <w:t>همه توحيد تو گويم كه به توحيد سزايي</w:t>
      </w:r>
    </w:p>
    <w:p>
      <w:pPr>
        <w:pStyle w:val="BookText"/>
        <w:rPr/>
      </w:pPr>
      <w:r>
        <w:rPr>
          <w:rFonts w:ascii="Amiri" w:hAnsi="Amiri" w:eastAsia="Amiri" w:cs="Amiri"/>
          <w:color w:val="111111"/>
          <w:sz w:val="28"/>
          <w:sz w:val="28"/>
          <w:szCs w:val="28"/>
          <w:rtl w:val="true"/>
          <w:lang w:bidi="ar-SA"/>
        </w:rPr>
        <w:t>تو حكيمي تو عظيمي ، تو كريمي ، تو رحيمي</w:t>
      </w:r>
    </w:p>
    <w:p>
      <w:pPr>
        <w:pStyle w:val="BookText"/>
        <w:rPr/>
      </w:pPr>
      <w:r>
        <w:rPr>
          <w:rFonts w:ascii="Amiri" w:hAnsi="Amiri" w:eastAsia="Amiri" w:cs="Amiri"/>
          <w:color w:val="111111"/>
          <w:sz w:val="28"/>
          <w:sz w:val="28"/>
          <w:szCs w:val="28"/>
          <w:rtl w:val="true"/>
          <w:lang w:bidi="ar-SA"/>
        </w:rPr>
        <w:t>تو نماينده ي فضلي تو سزاوار سنايي</w:t>
      </w:r>
    </w:p>
    <w:p>
      <w:pPr>
        <w:pStyle w:val="BookText"/>
        <w:rPr/>
      </w:pPr>
      <w:r>
        <w:rPr>
          <w:rFonts w:ascii="IRNazanin" w:hAnsi="IRNazanin" w:eastAsia="IRNazanin"/>
          <w:color w:val="111111"/>
          <w:sz w:val="28"/>
          <w:sz w:val="28"/>
          <w:szCs w:val="28"/>
          <w:rtl w:val="true"/>
          <w:lang w:bidi="fa-IR"/>
        </w:rPr>
        <w:t>بري از رنج و گذاري ، بري از درد و نيازي</w:t>
      </w:r>
    </w:p>
    <w:p>
      <w:pPr>
        <w:pStyle w:val="BookText"/>
        <w:rPr/>
      </w:pPr>
      <w:r>
        <w:rPr>
          <w:rFonts w:ascii="IRNazanin" w:hAnsi="IRNazanin" w:eastAsia="IRNazanin"/>
          <w:color w:val="111111"/>
          <w:sz w:val="28"/>
          <w:sz w:val="28"/>
          <w:szCs w:val="28"/>
          <w:rtl w:val="true"/>
          <w:lang w:bidi="fa-IR"/>
        </w:rPr>
        <w:t>بري از بيم و اميدي بري از چون و چرايي</w:t>
      </w:r>
    </w:p>
    <w:p>
      <w:pPr>
        <w:pStyle w:val="BookText"/>
        <w:rPr/>
      </w:pPr>
      <w:r>
        <w:rPr>
          <w:rFonts w:ascii="Amiri" w:hAnsi="Amiri" w:eastAsia="Amiri" w:cs="Amiri"/>
          <w:color w:val="111111"/>
          <w:sz w:val="28"/>
          <w:sz w:val="28"/>
          <w:szCs w:val="28"/>
          <w:rtl w:val="true"/>
          <w:lang w:bidi="ar-SA"/>
        </w:rPr>
        <w:t>بري از خوردن و خفتن بري از شرك و شبيهي</w:t>
      </w:r>
    </w:p>
    <w:p>
      <w:pPr>
        <w:pStyle w:val="BookText"/>
        <w:rPr/>
      </w:pPr>
      <w:r>
        <w:rPr>
          <w:rFonts w:ascii="IRNazanin" w:hAnsi="IRNazanin" w:eastAsia="IRNazanin"/>
          <w:color w:val="111111"/>
          <w:sz w:val="28"/>
          <w:sz w:val="28"/>
          <w:szCs w:val="28"/>
          <w:rtl w:val="true"/>
          <w:lang w:bidi="fa-IR"/>
        </w:rPr>
        <w:t>بري از صورت و رنگي ، بري از عيب و خطايي</w:t>
      </w:r>
    </w:p>
    <w:p>
      <w:pPr>
        <w:pStyle w:val="BookText"/>
        <w:rPr/>
      </w:pPr>
      <w:r>
        <w:rPr>
          <w:rFonts w:ascii="IRNazanin" w:hAnsi="IRNazanin" w:eastAsia="IRNazanin"/>
          <w:color w:val="111111"/>
          <w:sz w:val="28"/>
          <w:sz w:val="28"/>
          <w:szCs w:val="28"/>
          <w:rtl w:val="true"/>
          <w:lang w:bidi="fa-IR"/>
        </w:rPr>
        <w:t>نتوان وصف تو گفتن كه تو در فهم نگنجي</w:t>
      </w:r>
    </w:p>
    <w:p>
      <w:pPr>
        <w:pStyle w:val="BookText"/>
        <w:rPr/>
      </w:pPr>
      <w:r>
        <w:rPr>
          <w:rFonts w:ascii="Amiri" w:hAnsi="Amiri" w:eastAsia="Amiri" w:cs="Amiri"/>
          <w:color w:val="111111"/>
          <w:sz w:val="28"/>
          <w:sz w:val="28"/>
          <w:szCs w:val="28"/>
          <w:rtl w:val="true"/>
          <w:lang w:bidi="ar-SA"/>
        </w:rPr>
        <w:t>نتوان بشه تو جستن كه تو در وهم نيايي</w:t>
      </w:r>
    </w:p>
    <w:p>
      <w:pPr>
        <w:pStyle w:val="BookText"/>
        <w:rPr/>
      </w:pPr>
      <w:r>
        <w:rPr>
          <w:rFonts w:ascii="Amiri" w:hAnsi="Amiri" w:eastAsia="Amiri" w:cs="Amiri"/>
          <w:color w:val="111111"/>
          <w:sz w:val="28"/>
          <w:sz w:val="28"/>
          <w:szCs w:val="28"/>
          <w:rtl w:val="true"/>
          <w:lang w:bidi="ar-SA"/>
        </w:rPr>
        <w:t>نَبُد اين خلق و تو بودي ، نبود خلق و تو باشي</w:t>
      </w:r>
    </w:p>
    <w:p>
      <w:pPr>
        <w:pStyle w:val="BookText"/>
        <w:rPr/>
      </w:pPr>
      <w:r>
        <w:rPr>
          <w:rFonts w:ascii="IRNazanin" w:hAnsi="IRNazanin" w:eastAsia="IRNazanin"/>
          <w:color w:val="111111"/>
          <w:sz w:val="28"/>
          <w:sz w:val="28"/>
          <w:szCs w:val="28"/>
          <w:rtl w:val="true"/>
          <w:lang w:bidi="fa-IR"/>
        </w:rPr>
        <w:t>نه بِجنبي نه بگردي نه بكاهي نه فزايي</w:t>
      </w:r>
    </w:p>
    <w:p>
      <w:pPr>
        <w:pStyle w:val="BookText"/>
        <w:rPr/>
      </w:pPr>
      <w:r>
        <w:rPr>
          <w:rFonts w:ascii="Amiri" w:hAnsi="Amiri" w:eastAsia="Amiri" w:cs="Amiri"/>
          <w:color w:val="111111"/>
          <w:sz w:val="28"/>
          <w:sz w:val="28"/>
          <w:szCs w:val="28"/>
          <w:rtl w:val="true"/>
          <w:lang w:bidi="ar-SA"/>
        </w:rPr>
        <w:t>هم عزّي و جلالي همه علمي و يقيني</w:t>
      </w:r>
    </w:p>
    <w:p>
      <w:pPr>
        <w:pStyle w:val="BookText"/>
        <w:rPr/>
      </w:pPr>
      <w:r>
        <w:rPr>
          <w:rFonts w:ascii="Amiri" w:hAnsi="Amiri" w:eastAsia="Amiri" w:cs="Amiri"/>
          <w:color w:val="111111"/>
          <w:sz w:val="28"/>
          <w:sz w:val="28"/>
          <w:szCs w:val="28"/>
          <w:rtl w:val="true"/>
          <w:lang w:bidi="ar-SA"/>
        </w:rPr>
        <w:t>همه نوري و سروري همه جودي و جزايي</w:t>
      </w:r>
    </w:p>
    <w:p>
      <w:pPr>
        <w:pStyle w:val="BookText"/>
        <w:rPr/>
      </w:pPr>
      <w:r>
        <w:rPr>
          <w:rFonts w:ascii="Amiri" w:hAnsi="Amiri" w:eastAsia="Amiri" w:cs="Amiri"/>
          <w:color w:val="111111"/>
          <w:sz w:val="28"/>
          <w:sz w:val="28"/>
          <w:szCs w:val="28"/>
          <w:rtl w:val="true"/>
          <w:lang w:bidi="ar-SA"/>
        </w:rPr>
        <w:t>احدٌ ليس كَمِثْلِهِ ، صَمَدٌ لَيْسَ ضد</w:t>
      </w:r>
    </w:p>
    <w:p>
      <w:pPr>
        <w:pStyle w:val="BookText"/>
        <w:rPr/>
      </w:pPr>
      <w:r>
        <w:rPr>
          <w:rFonts w:ascii="IRNazanin" w:hAnsi="IRNazanin" w:eastAsia="IRNazanin"/>
          <w:color w:val="111111"/>
          <w:sz w:val="28"/>
          <w:sz w:val="28"/>
          <w:szCs w:val="28"/>
          <w:rtl w:val="true"/>
          <w:lang w:bidi="fa-IR"/>
        </w:rPr>
        <w:t>لِمَنِ الْمُلْك تو گويي كه مرا آن را تو سزايي لب و دندان سنايي</w:t>
      </w:r>
    </w:p>
    <w:p>
      <w:pPr>
        <w:pStyle w:val="BookText"/>
        <w:rPr/>
      </w:pPr>
      <w:r>
        <w:rPr>
          <w:rFonts w:ascii="IRNazanin" w:hAnsi="IRNazanin" w:eastAsia="IRNazanin"/>
          <w:color w:val="111111"/>
          <w:sz w:val="28"/>
          <w:sz w:val="28"/>
          <w:szCs w:val="28"/>
          <w:rtl w:val="true"/>
          <w:lang w:bidi="fa-IR"/>
        </w:rPr>
        <w:t>همه توحيد تو گويد</w:t>
      </w:r>
    </w:p>
    <w:p>
      <w:pPr>
        <w:pStyle w:val="BookText"/>
        <w:rPr/>
      </w:pPr>
      <w:r>
        <w:rPr>
          <w:rFonts w:ascii="IRNazanin" w:hAnsi="IRNazanin" w:eastAsia="IRNazanin"/>
          <w:color w:val="111111"/>
          <w:sz w:val="28"/>
          <w:sz w:val="28"/>
          <w:szCs w:val="28"/>
          <w:rtl w:val="true"/>
          <w:lang w:bidi="fa-IR"/>
        </w:rPr>
        <w:t xml:space="preserve">مگر از آتش دوزخ بودش روي رهايي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كي رفته اي ز دل كه تمنّا كنم تو را</w:t>
      </w:r>
    </w:p>
    <w:p>
      <w:pPr>
        <w:pStyle w:val="BookText"/>
        <w:rPr/>
      </w:pPr>
      <w:r>
        <w:rPr>
          <w:rFonts w:ascii="IRNazanin" w:hAnsi="IRNazanin" w:eastAsia="IRNazanin"/>
          <w:color w:val="111111"/>
          <w:sz w:val="28"/>
          <w:sz w:val="28"/>
          <w:szCs w:val="28"/>
          <w:rtl w:val="true"/>
          <w:lang w:bidi="fa-IR"/>
        </w:rPr>
        <w:t>كي بوده ايي نهفته كه پيدا كنم تو را ؟</w:t>
      </w:r>
    </w:p>
    <w:p>
      <w:pPr>
        <w:pStyle w:val="BookText"/>
        <w:rPr/>
      </w:pPr>
      <w:r>
        <w:rPr>
          <w:rFonts w:ascii="Amiri" w:hAnsi="Amiri" w:eastAsia="Amiri" w:cs="Amiri"/>
          <w:color w:val="111111"/>
          <w:sz w:val="28"/>
          <w:sz w:val="28"/>
          <w:szCs w:val="28"/>
          <w:rtl w:val="true"/>
          <w:lang w:bidi="ar-SA"/>
        </w:rPr>
        <w:t>غيبت نكرده اي كه شوم طلب حضور</w:t>
      </w:r>
    </w:p>
    <w:p>
      <w:pPr>
        <w:pStyle w:val="BookText"/>
        <w:rPr/>
      </w:pPr>
      <w:r>
        <w:rPr>
          <w:rFonts w:ascii="IRNazanin" w:hAnsi="IRNazanin" w:eastAsia="IRNazanin"/>
          <w:color w:val="111111"/>
          <w:sz w:val="28"/>
          <w:sz w:val="28"/>
          <w:szCs w:val="28"/>
          <w:rtl w:val="true"/>
          <w:lang w:bidi="fa-IR"/>
        </w:rPr>
        <w:t>پنهان نگشته اي كه هويدا پيدا كنم تو را</w:t>
      </w:r>
    </w:p>
    <w:p>
      <w:pPr>
        <w:pStyle w:val="BookText"/>
        <w:rPr/>
      </w:pPr>
      <w:r>
        <w:rPr>
          <w:rFonts w:ascii="Amiri" w:hAnsi="Amiri" w:eastAsia="Amiri" w:cs="Amiri"/>
          <w:color w:val="111111"/>
          <w:sz w:val="28"/>
          <w:sz w:val="28"/>
          <w:szCs w:val="28"/>
          <w:rtl w:val="true"/>
          <w:lang w:bidi="ar-SA"/>
        </w:rPr>
        <w:t>با صد هزار جلوه برون آمدي كه من</w:t>
      </w:r>
    </w:p>
    <w:p>
      <w:pPr>
        <w:pStyle w:val="BookText"/>
        <w:rPr/>
      </w:pPr>
      <w:r>
        <w:rPr>
          <w:rFonts w:ascii="Amiri" w:hAnsi="Amiri" w:eastAsia="Amiri" w:cs="Amiri"/>
          <w:color w:val="111111"/>
          <w:sz w:val="28"/>
          <w:sz w:val="28"/>
          <w:szCs w:val="28"/>
          <w:rtl w:val="true"/>
          <w:lang w:bidi="ar-SA"/>
        </w:rPr>
        <w:t>با صد هزار ديده تماشا كنم تو را</w:t>
      </w:r>
    </w:p>
    <w:p>
      <w:pPr>
        <w:pStyle w:val="BookText"/>
        <w:rPr/>
      </w:pPr>
      <w:r>
        <w:rPr>
          <w:rFonts w:ascii="IRNazanin" w:hAnsi="IRNazanin" w:eastAsia="IRNazanin"/>
          <w:color w:val="111111"/>
          <w:sz w:val="28"/>
          <w:sz w:val="28"/>
          <w:szCs w:val="28"/>
          <w:rtl w:val="true"/>
          <w:lang w:bidi="fa-IR"/>
        </w:rPr>
        <w:t>چشمم به صد مجاهده آيينه ساز شد</w:t>
      </w:r>
    </w:p>
    <w:p>
      <w:pPr>
        <w:pStyle w:val="BookText"/>
        <w:rPr/>
      </w:pPr>
      <w:r>
        <w:rPr>
          <w:rFonts w:ascii="Amiri" w:hAnsi="Amiri" w:eastAsia="Amiri" w:cs="Amiri"/>
          <w:color w:val="111111"/>
          <w:sz w:val="28"/>
          <w:sz w:val="28"/>
          <w:szCs w:val="28"/>
          <w:rtl w:val="true"/>
          <w:lang w:bidi="ar-SA"/>
        </w:rPr>
        <w:t>تا من به يك مشاهده شيدا كنم تو را</w:t>
      </w:r>
    </w:p>
    <w:p>
      <w:pPr>
        <w:pStyle w:val="BookText"/>
        <w:rPr/>
      </w:pPr>
      <w:r>
        <w:rPr>
          <w:rFonts w:ascii="IRNazanin" w:hAnsi="IRNazanin" w:eastAsia="IRNazanin"/>
          <w:color w:val="111111"/>
          <w:sz w:val="28"/>
          <w:sz w:val="28"/>
          <w:szCs w:val="28"/>
          <w:rtl w:val="true"/>
          <w:lang w:bidi="fa-IR"/>
        </w:rPr>
        <w:t>بالاي خود در آينة چشم من ببين</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 با خبر ز عالم بالا كنم تو را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كه تواند</w:t>
      </w:r>
    </w:p>
    <w:p>
      <w:pPr>
        <w:pStyle w:val="BookText"/>
        <w:rPr/>
      </w:pPr>
      <w:r>
        <w:rPr>
          <w:rFonts w:ascii="IRNazanin" w:hAnsi="IRNazanin" w:eastAsia="IRNazanin"/>
          <w:color w:val="111111"/>
          <w:sz w:val="28"/>
          <w:sz w:val="28"/>
          <w:szCs w:val="28"/>
          <w:rtl w:val="true"/>
          <w:lang w:bidi="fa-IR"/>
        </w:rPr>
        <w:t>بدهد ميوة رنگين از چوب ؟</w:t>
      </w:r>
    </w:p>
    <w:p>
      <w:pPr>
        <w:pStyle w:val="BookText"/>
        <w:rPr/>
      </w:pPr>
      <w:r>
        <w:rPr>
          <w:rFonts w:ascii="IRNazanin" w:hAnsi="IRNazanin" w:eastAsia="IRNazanin"/>
          <w:color w:val="111111"/>
          <w:sz w:val="28"/>
          <w:sz w:val="28"/>
          <w:szCs w:val="28"/>
          <w:rtl w:val="true"/>
          <w:lang w:bidi="fa-IR"/>
        </w:rPr>
        <w:t>يا كه باشد كه برآرد گُل صد برگ خار</w:t>
      </w:r>
    </w:p>
    <w:p>
      <w:pPr>
        <w:pStyle w:val="BookText"/>
        <w:rPr/>
      </w:pPr>
      <w:r>
        <w:rPr>
          <w:rFonts w:ascii="Amiri" w:hAnsi="Amiri" w:eastAsia="Amiri" w:cs="Amiri"/>
          <w:color w:val="111111"/>
          <w:sz w:val="28"/>
          <w:sz w:val="28"/>
          <w:szCs w:val="28"/>
          <w:rtl w:val="true"/>
          <w:lang w:bidi="ar-SA"/>
        </w:rPr>
        <w:t>اين همه نقش عجيب بر در و ديوار وجود</w:t>
      </w:r>
    </w:p>
    <w:p>
      <w:pPr>
        <w:pStyle w:val="BookText"/>
        <w:rPr/>
      </w:pPr>
      <w:r>
        <w:rPr>
          <w:rFonts w:ascii="Amiri" w:hAnsi="Amiri" w:eastAsia="Amiri" w:cs="Amiri"/>
          <w:color w:val="111111"/>
          <w:sz w:val="28"/>
          <w:sz w:val="28"/>
          <w:szCs w:val="28"/>
          <w:rtl w:val="true"/>
          <w:lang w:bidi="ar-SA"/>
        </w:rPr>
        <w:t>هر كه فكرت نكند نقش بود بر ديوار</w:t>
      </w:r>
    </w:p>
    <w:p>
      <w:pPr>
        <w:pStyle w:val="BookText"/>
        <w:rPr/>
      </w:pPr>
      <w:r>
        <w:rPr>
          <w:rFonts w:ascii="Amiri" w:hAnsi="Amiri" w:eastAsia="Amiri" w:cs="Amiri"/>
          <w:color w:val="111111"/>
          <w:sz w:val="28"/>
          <w:sz w:val="28"/>
          <w:szCs w:val="28"/>
          <w:rtl w:val="true"/>
          <w:lang w:bidi="ar-SA"/>
        </w:rPr>
        <w:t>كوه و دريا و درختان همه در تسبيحند</w:t>
      </w:r>
    </w:p>
    <w:p>
      <w:pPr>
        <w:pStyle w:val="BookText"/>
        <w:rPr/>
      </w:pPr>
      <w:r>
        <w:rPr>
          <w:rFonts w:ascii="Amiri" w:hAnsi="Amiri" w:eastAsia="Amiri" w:cs="Amiri"/>
          <w:color w:val="111111"/>
          <w:sz w:val="28"/>
          <w:sz w:val="28"/>
          <w:szCs w:val="28"/>
          <w:rtl w:val="true"/>
          <w:lang w:bidi="ar-SA"/>
        </w:rPr>
        <w:t>نه همه مستمعان فهم كنند اين اسرار</w:t>
      </w:r>
    </w:p>
    <w:p>
      <w:pPr>
        <w:pStyle w:val="BookText"/>
        <w:rPr/>
      </w:pPr>
      <w:r>
        <w:rPr>
          <w:rFonts w:ascii="Amiri" w:hAnsi="Amiri" w:eastAsia="Amiri" w:cs="Amiri"/>
          <w:color w:val="111111"/>
          <w:sz w:val="28"/>
          <w:sz w:val="28"/>
          <w:szCs w:val="28"/>
          <w:rtl w:val="true"/>
          <w:lang w:bidi="ar-SA"/>
        </w:rPr>
        <w:t>آفرينش همه تشبيه خداوند دل است</w:t>
      </w:r>
    </w:p>
    <w:p>
      <w:pPr>
        <w:pStyle w:val="BookText"/>
        <w:rPr/>
      </w:pPr>
      <w:r>
        <w:rPr>
          <w:rFonts w:ascii="Amiri" w:hAnsi="Amiri" w:eastAsia="Amiri" w:cs="Amiri"/>
          <w:color w:val="111111"/>
          <w:sz w:val="28"/>
          <w:sz w:val="28"/>
          <w:szCs w:val="28"/>
          <w:rtl w:val="true"/>
          <w:lang w:bidi="ar-SA"/>
        </w:rPr>
        <w:t>دل ندارد كه ندارد به خداوند اقرار</w:t>
      </w:r>
    </w:p>
    <w:p>
      <w:pPr>
        <w:pStyle w:val="BookText"/>
        <w:rPr/>
      </w:pPr>
      <w:r>
        <w:rPr>
          <w:rFonts w:ascii="Amiri" w:hAnsi="Amiri" w:eastAsia="Amiri" w:cs="Amiri"/>
          <w:color w:val="111111"/>
          <w:sz w:val="28"/>
          <w:sz w:val="28"/>
          <w:szCs w:val="28"/>
          <w:rtl w:val="true"/>
          <w:lang w:bidi="ar-SA"/>
        </w:rPr>
        <w:t>تا قيامت سخن اندر كرم و رحمت او است</w:t>
      </w:r>
    </w:p>
    <w:p>
      <w:pPr>
        <w:pStyle w:val="BookText"/>
        <w:rPr/>
      </w:pPr>
      <w:r>
        <w:rPr>
          <w:rFonts w:ascii="IRNazanin" w:hAnsi="IRNazanin" w:eastAsia="IRNazanin"/>
          <w:color w:val="111111"/>
          <w:sz w:val="28"/>
          <w:sz w:val="28"/>
          <w:szCs w:val="28"/>
          <w:rtl w:val="true"/>
          <w:lang w:bidi="fa-IR"/>
        </w:rPr>
        <w:t>همه گويند و يكي گفته نيابد ز هزار</w:t>
      </w:r>
    </w:p>
    <w:p>
      <w:pPr>
        <w:pStyle w:val="BookText"/>
        <w:rPr/>
      </w:pPr>
      <w:r>
        <w:rPr>
          <w:rFonts w:ascii="IRNazanin" w:hAnsi="IRNazanin" w:eastAsia="IRNazanin"/>
          <w:color w:val="111111"/>
          <w:sz w:val="28"/>
          <w:sz w:val="28"/>
          <w:szCs w:val="28"/>
          <w:rtl w:val="true"/>
          <w:lang w:bidi="fa-IR"/>
        </w:rPr>
        <w:t>خبرت هست كه مرغان سحر مي گويند</w:t>
      </w:r>
    </w:p>
    <w:p>
      <w:pPr>
        <w:pStyle w:val="BookText"/>
        <w:rPr/>
      </w:pPr>
      <w:r>
        <w:rPr>
          <w:rFonts w:ascii="Amiri" w:hAnsi="Amiri" w:eastAsia="Amiri" w:cs="Amiri"/>
          <w:color w:val="111111"/>
          <w:sz w:val="28"/>
          <w:sz w:val="28"/>
          <w:szCs w:val="28"/>
          <w:rtl w:val="true"/>
          <w:lang w:bidi="ar-SA"/>
        </w:rPr>
        <w:t>كه آخر اي خفته</w:t>
      </w:r>
    </w:p>
    <w:p>
      <w:pPr>
        <w:pStyle w:val="BookText"/>
        <w:rPr/>
      </w:pPr>
      <w:r>
        <w:rPr>
          <w:rFonts w:ascii="IRNazanin" w:hAnsi="IRNazanin" w:eastAsia="IRNazanin"/>
          <w:color w:val="111111"/>
          <w:sz w:val="28"/>
          <w:sz w:val="28"/>
          <w:szCs w:val="28"/>
          <w:rtl w:val="true"/>
          <w:lang w:bidi="fa-IR"/>
        </w:rPr>
        <w:t>سر از بالش غفلت بردار</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اي همه هستي ز تو پيدا شده</w:t>
      </w:r>
    </w:p>
    <w:p>
      <w:pPr>
        <w:pStyle w:val="BookText"/>
        <w:rPr/>
      </w:pPr>
      <w:r>
        <w:rPr>
          <w:rFonts w:ascii="Amiri" w:hAnsi="Amiri" w:eastAsia="Amiri" w:cs="Amiri"/>
          <w:color w:val="111111"/>
          <w:sz w:val="28"/>
          <w:sz w:val="28"/>
          <w:szCs w:val="28"/>
          <w:rtl w:val="true"/>
          <w:lang w:bidi="ar-SA"/>
        </w:rPr>
        <w:t>مور ضعيف از تو توانا شده</w:t>
      </w:r>
    </w:p>
    <w:p>
      <w:pPr>
        <w:pStyle w:val="BookText"/>
        <w:rPr/>
      </w:pPr>
      <w:r>
        <w:rPr>
          <w:rFonts w:ascii="IRNazanin" w:hAnsi="IRNazanin" w:eastAsia="IRNazanin"/>
          <w:color w:val="111111"/>
          <w:sz w:val="28"/>
          <w:sz w:val="28"/>
          <w:szCs w:val="28"/>
          <w:rtl w:val="true"/>
          <w:lang w:bidi="fa-IR"/>
        </w:rPr>
        <w:t>آن چه تَغيّر نپذيرد توئي</w:t>
      </w:r>
    </w:p>
    <w:p>
      <w:pPr>
        <w:pStyle w:val="BookText"/>
        <w:rPr/>
      </w:pPr>
      <w:r>
        <w:rPr>
          <w:rFonts w:ascii="Amiri" w:hAnsi="Amiri" w:eastAsia="Amiri" w:cs="Amiri"/>
          <w:color w:val="111111"/>
          <w:sz w:val="28"/>
          <w:sz w:val="28"/>
          <w:szCs w:val="28"/>
          <w:rtl w:val="true"/>
          <w:lang w:bidi="ar-SA"/>
        </w:rPr>
        <w:t>آن كه نمرده است و نميرد توئي</w:t>
      </w:r>
    </w:p>
    <w:p>
      <w:pPr>
        <w:pStyle w:val="BookText"/>
        <w:rPr/>
      </w:pPr>
      <w:r>
        <w:rPr>
          <w:rFonts w:ascii="IRNazanin" w:hAnsi="IRNazanin" w:eastAsia="IRNazanin"/>
          <w:color w:val="111111"/>
          <w:sz w:val="28"/>
          <w:sz w:val="28"/>
          <w:szCs w:val="28"/>
          <w:rtl w:val="true"/>
          <w:lang w:bidi="fa-IR"/>
        </w:rPr>
        <w:t>هستي تو صورت پيوند نه</w:t>
      </w:r>
    </w:p>
    <w:p>
      <w:pPr>
        <w:pStyle w:val="BookText"/>
        <w:rPr/>
      </w:pPr>
      <w:r>
        <w:rPr>
          <w:rFonts w:ascii="Amiri" w:hAnsi="Amiri" w:eastAsia="Amiri" w:cs="Amiri"/>
          <w:color w:val="111111"/>
          <w:sz w:val="28"/>
          <w:sz w:val="28"/>
          <w:szCs w:val="28"/>
          <w:rtl w:val="true"/>
          <w:lang w:bidi="ar-SA"/>
        </w:rPr>
        <w:t>تو بِكَسْ و كس به تو مانند نه</w:t>
      </w:r>
    </w:p>
    <w:p>
      <w:pPr>
        <w:pStyle w:val="BookText"/>
        <w:rPr/>
      </w:pPr>
      <w:r>
        <w:rPr>
          <w:rFonts w:ascii="Amiri" w:hAnsi="Amiri" w:eastAsia="Amiri" w:cs="Amiri"/>
          <w:color w:val="111111"/>
          <w:sz w:val="28"/>
          <w:sz w:val="28"/>
          <w:szCs w:val="28"/>
          <w:rtl w:val="true"/>
          <w:lang w:bidi="ar-SA"/>
        </w:rPr>
        <w:t>ما همه فاني و بقا بس ترا است</w:t>
      </w:r>
    </w:p>
    <w:p>
      <w:pPr>
        <w:pStyle w:val="BookText"/>
        <w:rPr/>
      </w:pPr>
      <w:r>
        <w:rPr>
          <w:rFonts w:ascii="Amiri" w:hAnsi="Amiri" w:eastAsia="Amiri" w:cs="Amiri"/>
          <w:color w:val="111111"/>
          <w:sz w:val="28"/>
          <w:sz w:val="28"/>
          <w:szCs w:val="28"/>
          <w:rtl w:val="true"/>
          <w:lang w:bidi="ar-SA"/>
        </w:rPr>
        <w:t>ملك تعالي و تقدّس ترا است</w:t>
      </w:r>
    </w:p>
    <w:p>
      <w:pPr>
        <w:pStyle w:val="BookText"/>
        <w:rPr/>
      </w:pPr>
      <w:r>
        <w:rPr>
          <w:rFonts w:ascii="IRNazanin" w:hAnsi="IRNazanin" w:eastAsia="IRNazanin"/>
          <w:color w:val="111111"/>
          <w:sz w:val="28"/>
          <w:sz w:val="28"/>
          <w:szCs w:val="28"/>
          <w:rtl w:val="true"/>
          <w:lang w:bidi="fa-IR"/>
        </w:rPr>
        <w:t>هر كه نه گوياي تو خاموشي به</w:t>
      </w:r>
    </w:p>
    <w:p>
      <w:pPr>
        <w:pStyle w:val="BookText"/>
        <w:rPr/>
      </w:pPr>
      <w:r>
        <w:rPr>
          <w:rFonts w:ascii="IRNazanin" w:hAnsi="IRNazanin" w:eastAsia="IRNazanin"/>
          <w:color w:val="111111"/>
          <w:sz w:val="28"/>
          <w:sz w:val="28"/>
          <w:szCs w:val="28"/>
          <w:rtl w:val="true"/>
          <w:lang w:bidi="fa-IR"/>
        </w:rPr>
        <w:t>هر چه نه ياد تو فراموش به</w:t>
      </w:r>
    </w:p>
    <w:p>
      <w:pPr>
        <w:pStyle w:val="BookText"/>
        <w:rPr/>
      </w:pPr>
      <w:r>
        <w:rPr>
          <w:rFonts w:ascii="IRNazanin" w:hAnsi="IRNazanin" w:eastAsia="IRNazanin"/>
          <w:color w:val="111111"/>
          <w:sz w:val="28"/>
          <w:sz w:val="28"/>
          <w:szCs w:val="28"/>
          <w:rtl w:val="true"/>
          <w:lang w:bidi="fa-IR"/>
        </w:rPr>
        <w:t>از پيِ تو است اين همه اندوه و بيم</w:t>
      </w:r>
    </w:p>
    <w:p>
      <w:pPr>
        <w:pStyle w:val="BookText"/>
        <w:rPr/>
      </w:pPr>
      <w:r>
        <w:rPr>
          <w:rFonts w:ascii="Amiri" w:hAnsi="Amiri" w:eastAsia="Amiri" w:cs="Amiri"/>
          <w:color w:val="111111"/>
          <w:sz w:val="28"/>
          <w:sz w:val="28"/>
          <w:szCs w:val="28"/>
          <w:rtl w:val="true"/>
          <w:lang w:bidi="ar-SA"/>
        </w:rPr>
        <w:t>هم تو ببخشا و ببخش اي كريم</w:t>
      </w:r>
    </w:p>
    <w:p>
      <w:pPr>
        <w:pStyle w:val="BookText"/>
        <w:rPr/>
      </w:pPr>
      <w:r>
        <w:rPr>
          <w:rFonts w:ascii="IRNazanin" w:hAnsi="IRNazanin" w:eastAsia="IRNazanin"/>
          <w:color w:val="111111"/>
          <w:sz w:val="28"/>
          <w:sz w:val="28"/>
          <w:szCs w:val="28"/>
          <w:rtl w:val="true"/>
          <w:lang w:bidi="fa-IR"/>
        </w:rPr>
        <w:t>جز در تو قبله نخواه ساخت</w:t>
      </w:r>
    </w:p>
    <w:p>
      <w:pPr>
        <w:pStyle w:val="BookText"/>
        <w:rPr/>
      </w:pPr>
      <w:r>
        <w:rPr>
          <w:rFonts w:ascii="IRNazanin" w:hAnsi="IRNazanin" w:eastAsia="IRNazanin"/>
          <w:color w:val="111111"/>
          <w:sz w:val="28"/>
          <w:sz w:val="28"/>
          <w:szCs w:val="28"/>
          <w:rtl w:val="true"/>
          <w:lang w:bidi="fa-IR"/>
        </w:rPr>
        <w:t>گر ننوازي تو كه خواهد ، نواختاي همه هستي ز تو پيدا شده</w:t>
      </w:r>
    </w:p>
    <w:p>
      <w:pPr>
        <w:pStyle w:val="BookText"/>
        <w:rPr/>
      </w:pPr>
      <w:r>
        <w:rPr>
          <w:rFonts w:ascii="Amiri" w:hAnsi="Amiri" w:eastAsia="Amiri" w:cs="Amiri"/>
          <w:color w:val="111111"/>
          <w:sz w:val="28"/>
          <w:sz w:val="28"/>
          <w:szCs w:val="28"/>
          <w:rtl w:val="true"/>
          <w:lang w:bidi="ar-SA"/>
        </w:rPr>
        <w:t>مور ضعيف از تو توانا شده</w:t>
      </w:r>
    </w:p>
    <w:p>
      <w:pPr>
        <w:pStyle w:val="BookText"/>
        <w:rPr/>
      </w:pPr>
      <w:r>
        <w:rPr>
          <w:rFonts w:ascii="IRNazanin" w:hAnsi="IRNazanin" w:eastAsia="IRNazanin"/>
          <w:color w:val="111111"/>
          <w:sz w:val="28"/>
          <w:sz w:val="28"/>
          <w:szCs w:val="28"/>
          <w:rtl w:val="true"/>
          <w:lang w:bidi="fa-IR"/>
        </w:rPr>
        <w:t>آن چه تَغيّر نپذيرد توئي</w:t>
      </w:r>
    </w:p>
    <w:p>
      <w:pPr>
        <w:pStyle w:val="BookText"/>
        <w:rPr/>
      </w:pPr>
      <w:r>
        <w:rPr>
          <w:rFonts w:ascii="Amiri" w:hAnsi="Amiri" w:eastAsia="Amiri" w:cs="Amiri"/>
          <w:color w:val="111111"/>
          <w:sz w:val="28"/>
          <w:sz w:val="28"/>
          <w:szCs w:val="28"/>
          <w:rtl w:val="true"/>
          <w:lang w:bidi="ar-SA"/>
        </w:rPr>
        <w:t>آن كه نمرده است و نميرد توئي</w:t>
      </w:r>
    </w:p>
    <w:p>
      <w:pPr>
        <w:pStyle w:val="BookText"/>
        <w:rPr/>
      </w:pPr>
      <w:r>
        <w:rPr>
          <w:rFonts w:ascii="IRNazanin" w:hAnsi="IRNazanin" w:eastAsia="IRNazanin"/>
          <w:color w:val="111111"/>
          <w:sz w:val="28"/>
          <w:sz w:val="28"/>
          <w:szCs w:val="28"/>
          <w:rtl w:val="true"/>
          <w:lang w:bidi="fa-IR"/>
        </w:rPr>
        <w:t>هستي تو صورت پيوند نه</w:t>
      </w:r>
    </w:p>
    <w:p>
      <w:pPr>
        <w:pStyle w:val="BookText"/>
        <w:rPr/>
      </w:pPr>
      <w:r>
        <w:rPr>
          <w:rFonts w:ascii="Amiri" w:hAnsi="Amiri" w:eastAsia="Amiri" w:cs="Amiri"/>
          <w:color w:val="111111"/>
          <w:sz w:val="28"/>
          <w:sz w:val="28"/>
          <w:szCs w:val="28"/>
          <w:rtl w:val="true"/>
          <w:lang w:bidi="ar-SA"/>
        </w:rPr>
        <w:t>تو بِكَسْ و كس به تو مانند نه</w:t>
      </w:r>
    </w:p>
    <w:p>
      <w:pPr>
        <w:pStyle w:val="BookText"/>
        <w:rPr/>
      </w:pPr>
      <w:r>
        <w:rPr>
          <w:rFonts w:ascii="Amiri" w:hAnsi="Amiri" w:eastAsia="Amiri" w:cs="Amiri"/>
          <w:color w:val="111111"/>
          <w:sz w:val="28"/>
          <w:sz w:val="28"/>
          <w:szCs w:val="28"/>
          <w:rtl w:val="true"/>
          <w:lang w:bidi="ar-SA"/>
        </w:rPr>
        <w:t>ما همه فاني و بقا بس ترا است</w:t>
      </w:r>
    </w:p>
    <w:p>
      <w:pPr>
        <w:pStyle w:val="BookText"/>
        <w:rPr/>
      </w:pPr>
      <w:r>
        <w:rPr>
          <w:rFonts w:ascii="Amiri" w:hAnsi="Amiri" w:eastAsia="Amiri" w:cs="Amiri"/>
          <w:color w:val="111111"/>
          <w:sz w:val="28"/>
          <w:sz w:val="28"/>
          <w:szCs w:val="28"/>
          <w:rtl w:val="true"/>
          <w:lang w:bidi="ar-SA"/>
        </w:rPr>
        <w:t>ملك تعالي و تقدّس ترا است</w:t>
      </w:r>
    </w:p>
    <w:p>
      <w:pPr>
        <w:pStyle w:val="BookText"/>
        <w:rPr/>
      </w:pPr>
      <w:r>
        <w:rPr>
          <w:rFonts w:ascii="IRNazanin" w:hAnsi="IRNazanin" w:eastAsia="IRNazanin"/>
          <w:color w:val="111111"/>
          <w:sz w:val="28"/>
          <w:sz w:val="28"/>
          <w:szCs w:val="28"/>
          <w:rtl w:val="true"/>
          <w:lang w:bidi="fa-IR"/>
        </w:rPr>
        <w:t>هر كه نه گوياي تو خاموشي به</w:t>
      </w:r>
    </w:p>
    <w:p>
      <w:pPr>
        <w:pStyle w:val="BookText"/>
        <w:rPr/>
      </w:pPr>
      <w:r>
        <w:rPr>
          <w:rFonts w:ascii="IRNazanin" w:hAnsi="IRNazanin" w:eastAsia="IRNazanin"/>
          <w:color w:val="111111"/>
          <w:sz w:val="28"/>
          <w:sz w:val="28"/>
          <w:szCs w:val="28"/>
          <w:rtl w:val="true"/>
          <w:lang w:bidi="fa-IR"/>
        </w:rPr>
        <w:t>هر چه نه ياد تو فراموش به</w:t>
      </w:r>
    </w:p>
    <w:p>
      <w:pPr>
        <w:pStyle w:val="BookText"/>
        <w:rPr/>
      </w:pPr>
      <w:r>
        <w:rPr>
          <w:rFonts w:ascii="IRNazanin" w:hAnsi="IRNazanin" w:eastAsia="IRNazanin"/>
          <w:color w:val="111111"/>
          <w:sz w:val="28"/>
          <w:sz w:val="28"/>
          <w:szCs w:val="28"/>
          <w:rtl w:val="true"/>
          <w:lang w:bidi="fa-IR"/>
        </w:rPr>
        <w:t>از پيِ تو است اين همه اندوه و بيم</w:t>
      </w:r>
    </w:p>
    <w:p>
      <w:pPr>
        <w:pStyle w:val="BookText"/>
        <w:rPr/>
      </w:pPr>
      <w:r>
        <w:rPr>
          <w:rFonts w:ascii="Amiri" w:hAnsi="Amiri" w:eastAsia="Amiri" w:cs="Amiri"/>
          <w:color w:val="111111"/>
          <w:sz w:val="28"/>
          <w:sz w:val="28"/>
          <w:szCs w:val="28"/>
          <w:rtl w:val="true"/>
          <w:lang w:bidi="ar-SA"/>
        </w:rPr>
        <w:t>هم تو ببخشا و ببخش اي كريم</w:t>
      </w:r>
    </w:p>
    <w:p>
      <w:pPr>
        <w:pStyle w:val="BookText"/>
        <w:rPr/>
      </w:pPr>
      <w:r>
        <w:rPr>
          <w:rFonts w:ascii="IRNazanin" w:hAnsi="IRNazanin" w:eastAsia="IRNazanin"/>
          <w:color w:val="111111"/>
          <w:sz w:val="28"/>
          <w:sz w:val="28"/>
          <w:szCs w:val="28"/>
          <w:rtl w:val="true"/>
          <w:lang w:bidi="fa-IR"/>
        </w:rPr>
        <w:t>جز در تو قبله نخواه ساخت</w:t>
      </w:r>
    </w:p>
    <w:p>
      <w:pPr>
        <w:pStyle w:val="BookText"/>
        <w:rPr/>
      </w:pPr>
      <w:r>
        <w:rPr>
          <w:rFonts w:ascii="IRNazanin" w:hAnsi="IRNazanin" w:eastAsia="IRNazanin"/>
          <w:color w:val="111111"/>
          <w:sz w:val="28"/>
          <w:sz w:val="28"/>
          <w:szCs w:val="28"/>
          <w:rtl w:val="true"/>
          <w:lang w:bidi="fa-IR"/>
        </w:rPr>
        <w:t>گر ننوازي تو كه خواهد ، نواخت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ستايش كنم ايزد پاك را</w:t>
      </w:r>
    </w:p>
    <w:p>
      <w:pPr>
        <w:pStyle w:val="BookText"/>
        <w:rPr/>
      </w:pPr>
      <w:r>
        <w:rPr>
          <w:rFonts w:ascii="IRNazanin" w:hAnsi="IRNazanin" w:eastAsia="IRNazanin"/>
          <w:color w:val="111111"/>
          <w:sz w:val="28"/>
          <w:sz w:val="28"/>
          <w:szCs w:val="28"/>
          <w:rtl w:val="true"/>
          <w:lang w:bidi="fa-IR"/>
        </w:rPr>
        <w:t>كه گويا و بينا كند خاك را</w:t>
      </w:r>
    </w:p>
    <w:p>
      <w:pPr>
        <w:pStyle w:val="BookText"/>
        <w:rPr/>
      </w:pPr>
      <w:r>
        <w:rPr>
          <w:rFonts w:ascii="IRNazanin" w:hAnsi="IRNazanin" w:eastAsia="IRNazanin"/>
          <w:color w:val="111111"/>
          <w:sz w:val="28"/>
          <w:sz w:val="28"/>
          <w:szCs w:val="28"/>
          <w:rtl w:val="true"/>
          <w:lang w:bidi="fa-IR"/>
        </w:rPr>
        <w:t>توانا و دانا و داننده او است</w:t>
      </w:r>
    </w:p>
    <w:p>
      <w:pPr>
        <w:pStyle w:val="BookText"/>
        <w:rPr/>
      </w:pPr>
      <w:r>
        <w:rPr>
          <w:rFonts w:ascii="IRNazanin" w:hAnsi="IRNazanin" w:eastAsia="IRNazanin"/>
          <w:color w:val="111111"/>
          <w:sz w:val="28"/>
          <w:sz w:val="28"/>
          <w:szCs w:val="28"/>
          <w:rtl w:val="true"/>
          <w:lang w:bidi="fa-IR"/>
        </w:rPr>
        <w:t>خرد را و جان را نگارنده او است</w:t>
      </w:r>
    </w:p>
    <w:p>
      <w:pPr>
        <w:pStyle w:val="BookText"/>
        <w:rPr/>
      </w:pPr>
      <w:r>
        <w:rPr>
          <w:rFonts w:ascii="Amiri" w:hAnsi="Amiri" w:eastAsia="Amiri" w:cs="Amiri"/>
          <w:color w:val="111111"/>
          <w:sz w:val="28"/>
          <w:sz w:val="28"/>
          <w:szCs w:val="28"/>
          <w:rtl w:val="true"/>
          <w:lang w:bidi="ar-SA"/>
        </w:rPr>
        <w:t>جز از رأي و فرمان او راه نيست</w:t>
      </w:r>
    </w:p>
    <w:p>
      <w:pPr>
        <w:pStyle w:val="BookText"/>
        <w:rPr/>
      </w:pPr>
      <w:r>
        <w:rPr>
          <w:rFonts w:ascii="IRNazanin" w:hAnsi="IRNazanin" w:eastAsia="IRNazanin"/>
          <w:color w:val="111111"/>
          <w:sz w:val="28"/>
          <w:sz w:val="28"/>
          <w:szCs w:val="28"/>
          <w:rtl w:val="true"/>
          <w:lang w:bidi="fa-IR"/>
        </w:rPr>
        <w:t>خور و ماه از اين گردش آگاه نيست</w:t>
      </w:r>
    </w:p>
    <w:p>
      <w:pPr>
        <w:pStyle w:val="BookText"/>
        <w:rPr/>
      </w:pPr>
      <w:r>
        <w:rPr>
          <w:rFonts w:ascii="IRNazanin" w:hAnsi="IRNazanin" w:eastAsia="IRNazanin"/>
          <w:color w:val="111111"/>
          <w:sz w:val="28"/>
          <w:sz w:val="28"/>
          <w:szCs w:val="28"/>
          <w:rtl w:val="true"/>
          <w:lang w:bidi="fa-IR"/>
        </w:rPr>
        <w:t>سخن هيچ بهتر ز توحيد نيست</w:t>
      </w:r>
    </w:p>
    <w:p>
      <w:pPr>
        <w:pStyle w:val="BookText"/>
        <w:rPr/>
      </w:pPr>
      <w:r>
        <w:rPr>
          <w:rFonts w:ascii="IRNazanin" w:hAnsi="IRNazanin" w:eastAsia="IRNazanin"/>
          <w:color w:val="111111"/>
          <w:sz w:val="28"/>
          <w:sz w:val="28"/>
          <w:szCs w:val="28"/>
          <w:rtl w:val="true"/>
          <w:lang w:bidi="fa-IR"/>
        </w:rPr>
        <w:t>بنا گفتن و گفتن ايزد يكي است</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فردوسي</w:t>
      </w:r>
      <w:r>
        <w:rPr>
          <w:rFonts w:eastAsia="Amiri" w:cs="Amiri" w:ascii="Amiri" w:hAnsi="Amiri"/>
          <w:color w:val="111111"/>
          <w:sz w:val="28"/>
          <w:szCs w:val="28"/>
          <w:rtl w:val="true"/>
          <w:lang w:bidi="ar-SA"/>
        </w:rPr>
        <w:t xml:space="preserve">) </w:t>
      </w:r>
      <w:bookmarkStart w:id="318" w:name="pg17071_183589"/>
    </w:p>
    <w:p>
      <w:pPr>
        <w:pStyle w:val="Heading3"/>
        <w:numPr>
          <w:ilvl w:val="2"/>
          <w:numId w:val="1"/>
        </w:numPr>
        <w:rPr/>
      </w:pPr>
      <w:bookmarkStart w:id="319" w:name="__RefHeading___Toc1408771_1878427129"/>
      <w:bookmarkStart w:id="320" w:name="_Toc115"/>
      <w:bookmarkEnd w:id="318"/>
      <w:bookmarkEnd w:id="319"/>
      <w:r>
        <w:rPr>
          <w:rtl w:val="true"/>
        </w:rPr>
        <w:t xml:space="preserve">خرافاتي كه در كتب اهل تسنّن است </w:t>
      </w:r>
      <w:r>
        <w:rPr>
          <w:rtl w:val="true"/>
        </w:rPr>
        <w:t>:</w:t>
      </w:r>
      <w:bookmarkEnd w:id="320"/>
    </w:p>
    <w:p>
      <w:pPr>
        <w:pStyle w:val="BookText"/>
        <w:rPr/>
      </w:pPr>
      <w:r>
        <w:rPr>
          <w:rFonts w:ascii="IRNazanin" w:hAnsi="IRNazanin" w:eastAsia="IRNazanin"/>
          <w:color w:val="111111"/>
          <w:sz w:val="28"/>
          <w:sz w:val="28"/>
          <w:szCs w:val="28"/>
          <w:rtl w:val="true"/>
          <w:lang w:bidi="fa-IR"/>
        </w:rPr>
        <w:t xml:space="preserve">در جلد اول صحيح بخاري باب فضل السجود من كتاب الأذان 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الصراط من كتاب الرقاق و در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صحيح مسلم ، باب اثبات الرؤية المؤمنين ربّهم في الآخرة و اَحمدبن حنبل درص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مطلب را ذكر كرده كه ، مؤمنين خدا را در قيامت رؤيت مي كنند و نيز از ابوهريره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 جُعّال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سنّي روايت كرده اند كه جماعتي از مردم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 كه يا رسول 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آيا ما مي بينيم پروردگار خود را در روز قيامت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 آيا در وقت ظهر روزي كه آسمان خالي از ابر است از مشاهده خورشيد ، ضرري به شما مي رسد ، عرض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ديدن ماه تمام را در شب هايي كه آسمان از ابرخالي است ضرر به شما مي رساند ، عرض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رؤيت و ديدن پروردگار در قيامت ، به شما ضرري نخواهد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چنانكه از ديدار يكي از آن دو ضرري به شما نمي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قيامت كه شد از طرف خداوند ، اعلام مي شود ، هر گروهي معبود خود را تبعيّت كند ، پس باقي نماند فردي كه غير از خالق يگانه را ، پرستش كرده از بت ها مگر ، پرتاب مي شوند در آتش به طوري كه از اطراف بشر ، در خارج جهنّم باقي نماند از خوب و بد جز افرادي كه خداوند يگانه را پرستش كرده باشند در آن حال خلّاق عالميان مي آيد به صورت خاصّي كه بشر مي تواند او را ببيند</w:t>
      </w:r>
    </w:p>
    <w:p>
      <w:pPr>
        <w:pStyle w:val="BookText"/>
        <w:rPr/>
      </w:pPr>
      <w:r>
        <w:rPr>
          <w:rFonts w:ascii="IRNazanin" w:hAnsi="IRNazanin" w:eastAsia="IRNazanin"/>
          <w:color w:val="111111"/>
          <w:sz w:val="28"/>
          <w:sz w:val="28"/>
          <w:szCs w:val="28"/>
          <w:rtl w:val="true"/>
          <w:lang w:bidi="fa-IR"/>
        </w:rPr>
        <w:t xml:space="preserve">پس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خالق شما هستم ، مؤمنين عرض مي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به خدا بريم اگر تو خدا باشي ، ما گروهي نيستيم كه غير از خالق يكتا را عبادت كرده باشيم ، خداوند در جواب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بين شما و خداوند نشانه اي هست كه به آن خدا را ببينيد و بشناسيد ؟</w:t>
      </w:r>
    </w:p>
    <w:p>
      <w:pPr>
        <w:pStyle w:val="BookText"/>
        <w:rPr/>
      </w:pPr>
      <w:r>
        <w:rPr>
          <w:rFonts w:ascii="IRNazanin" w:hAnsi="IRNazanin" w:eastAsia="IRNazanin"/>
          <w:color w:val="111111"/>
          <w:sz w:val="28"/>
          <w:sz w:val="28"/>
          <w:szCs w:val="28"/>
          <w:rtl w:val="true"/>
          <w:lang w:bidi="fa-IR"/>
        </w:rPr>
        <w:t xml:space="preserve">جواب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پس خداوند ، ساق پاي خود را باز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پاي خود را عرياناً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مؤمنين سرخود را بالا كنند و ببينند خداوند را ، در همان صورتي كه دفعة نخست ديده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خداي شما هستم ، آن ها هم اقرار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 خداي ما هستي </w:t>
      </w:r>
      <w:r>
        <w:rPr>
          <w:rFonts w:eastAsia="IRNazanin" w:cs="IRNazanin"/>
          <w:color w:val="111111"/>
          <w:sz w:val="28"/>
          <w:szCs w:val="28"/>
          <w:rtl w:val="true"/>
          <w:lang w:bidi="fa-IR"/>
        </w:rPr>
        <w:t xml:space="preserve">. </w:t>
      </w:r>
      <w:r>
        <w:rPr>
          <w:rStyle w:val="FootnoteAnchor"/>
          <w:rtl w:val="true"/>
        </w:rPr>
        <w:footnoteReference w:id="557"/>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كنيد اين كلمات كفرآميز و تجسّم را ، آيا اين ها خداي خود را اين چنين تصوّر مي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العياذبالله ، بعضي دليلشان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سيّد عبدالحي سنّي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اَعْبُدُ رَبّاً لم اَرَه </w:t>
      </w:r>
    </w:p>
    <w:p>
      <w:pPr>
        <w:pStyle w:val="BookText"/>
        <w:rPr/>
      </w:pPr>
      <w:r>
        <w:rPr>
          <w:rFonts w:ascii="IRNazanin" w:hAnsi="IRNazanin" w:eastAsia="IRNazanin"/>
          <w:color w:val="111111"/>
          <w:sz w:val="28"/>
          <w:sz w:val="28"/>
          <w:szCs w:val="28"/>
          <w:rtl w:val="true"/>
          <w:lang w:bidi="fa-IR"/>
        </w:rPr>
        <w:t xml:space="preserve">يعني بندگي نمي كنم خداوندي را كه نبينم او را ، با اين كه جواب اين سوال را داده اند در روايت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يهودي ، خدمت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اميرالمؤمنين آيا در وقت عبادت خدا را مي بيني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خدائي را كه نبينم عبادت نمي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او را مي بيني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باري تعالي را با چشم سر يعني چشم عنصري نمي بينم بلكه او را با چشم قلبي و دل و نور حقيقت ايمان مي بينم </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پس هركس بر اين عقيده باشد كه خداوند ديده مي شود چه در دنيا و چه در آخرت قطعاً خداوند را مُحاط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اِحاطه شده ، چيزي كه اطراف آن ، گرفته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قرار داده و قائل به جسمانيّت براي ذات پروردگار بي همتا و بي شبيه و بي نظير شده است چنين عقيده اي قطعاً كفر است و خداوند را قائل به تجسّم نموده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ابي نَجران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توحيد سؤال كردم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توانم خدا را به چيزي تصوّر كنم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ولي چيزي كه حقيقتش درك نمي شود و حدّي ندارد زيرا هر چيز كه در خاطرت بيايد خدا غير او باشد ، چيزي مانند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خاطر ما او را درك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خاطر ما دركش كند در صورتي كه او برخلاف آن چه تعقّل شود و در خاطر نقش بندد مي باشد درباره خدا تنها همين اندازه به خاطر گذرد ، چيزي كه حقيقتش درك نشود و حدّي ندارد </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بَكْرِبْنِ صالِحٍ عَنِ الْحُسَيْنِ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اَبُوجَعْفَرٍ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اَنْ يُقالَ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شَئيٌ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يُخْرِجُهُ مِنَ الحَدَّيْنِ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التَعْطيلِ وَ حَدِّ التَّشبيه </w:t>
      </w:r>
      <w:r>
        <w:rPr>
          <w:rStyle w:val="FootnoteAnchor"/>
          <w:rtl w:val="true"/>
        </w:rPr>
        <w:footnoteReference w:id="560"/>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موجودي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 چيزي كه او را از حدّ تعطيل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خدائي نيست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تشبيه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ساختن او را به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چون گوئي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چيزي است ، اعتراف به وجودشكرده اي ، پس كافر و طبيعي كه اعتقاد به خداي يگانه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نيستي ، امّا بايد بداني كه او چيزي است بي مانند و بي مِثل </w:t>
      </w:r>
      <w:bookmarkStart w:id="321" w:name="pg17071_183591"/>
    </w:p>
    <w:p>
      <w:pPr>
        <w:pStyle w:val="BookText"/>
        <w:rPr/>
      </w:pPr>
      <w:bookmarkEnd w:id="32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الفَتْحِ بْنِ يَزيدُ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سَاَلْتُهُ عَنْ اَدْنَي المَعْرِفَةِ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الاِقْرارُ بِاَنَّهُ لا اِلهَ غَيْرُهُ وَ لا شبيه لَهُ وَ لا نَظيرَ وَ اَنَّهُ قَديمٌ مُثبِتٌ ، مَوجُودٌ غَيْرُ فَقِيدٍ وَ اَنَّهُ لَيْسَ كَمِثْلِهِ شَيءٌ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فتح بن يزيد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خداشناسي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داشتن به اين كه جز او خدائي نيست و مانندي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اُلوهیّت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او قديم است و پا بر جاست ، موجود است و گم نشدني و اين كه چيزي مانندش نيست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نافِعُ بْنُ الاَزْرَقَ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نافِعُ بْنُ الاَرْزَقْ عَنْ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عَنِ اللهِ مَتي كانَ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حَتّي اَخْبِرَكَ مَتي كانَ ؟</w:t>
      </w:r>
    </w:p>
    <w:p>
      <w:pPr>
        <w:pStyle w:val="BookText"/>
        <w:rPr/>
      </w:pPr>
      <w:r>
        <w:rPr>
          <w:rFonts w:ascii="Amiri" w:hAnsi="Amiri" w:eastAsia="Amiri" w:cs="Amiri"/>
          <w:color w:val="111111"/>
          <w:sz w:val="28"/>
          <w:sz w:val="28"/>
          <w:szCs w:val="28"/>
          <w:rtl w:val="true"/>
          <w:lang w:bidi="ar-SA"/>
        </w:rPr>
        <w:t xml:space="preserve">سُبْحانَ مَنْ لا يَزَلْ وَ لا يَزالُ فَرْداً صَمَداً لَمْ يَتَّخِذْ صاحِبَةً وَلَداً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نافع بن اَزْرَق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بفرمائيد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چه زماني بوده ؟</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چه زماني نبوده تا بگويم از چه زماني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باد آن كه هميشه بوده و هميشه باشد ، يكتا و بي نياز است ، همسر و فرزند نگيرد</w:t>
      </w:r>
      <w:r>
        <w:rPr>
          <w:rFonts w:eastAsia="IRNazanin" w:cs="IRNazanin"/>
          <w:color w:val="111111"/>
          <w:sz w:val="28"/>
          <w:szCs w:val="28"/>
          <w:rtl w:val="true"/>
          <w:lang w:bidi="fa-IR"/>
        </w:rPr>
        <w:t>.</w:t>
      </w:r>
    </w:p>
    <w:p>
      <w:pPr>
        <w:pStyle w:val="Heading3"/>
        <w:numPr>
          <w:ilvl w:val="2"/>
          <w:numId w:val="1"/>
        </w:numPr>
        <w:rPr/>
      </w:pPr>
      <w:bookmarkStart w:id="322" w:name="__RefHeading___Toc1408773_1878427129"/>
      <w:bookmarkStart w:id="323" w:name="_Toc116"/>
      <w:bookmarkEnd w:id="322"/>
      <w:r>
        <w:rPr>
          <w:rtl w:val="true"/>
        </w:rPr>
        <w:t>عرب قبل از اسلام</w:t>
      </w:r>
      <w:bookmarkEnd w:id="323"/>
    </w:p>
    <w:p>
      <w:pPr>
        <w:pStyle w:val="BookText"/>
        <w:rPr/>
      </w:pPr>
      <w:r>
        <w:rPr>
          <w:rFonts w:ascii="IRNazanin" w:hAnsi="IRNazanin" w:eastAsia="IRNazanin"/>
          <w:color w:val="111111"/>
          <w:sz w:val="28"/>
          <w:sz w:val="28"/>
          <w:szCs w:val="28"/>
          <w:rtl w:val="true"/>
          <w:lang w:bidi="fa-IR"/>
        </w:rPr>
        <w:t xml:space="preserve">اكثريت ساكنان جزيزة العرب قبل از اسلام و در عهد جاهليّت دوران هر گونه تمدّن بودند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اوضاع عرب قبل از اسلام چنين مي فرمايد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اللهَ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نَذيراً لِلْعالَمينَ وَ اَميناً عَليَ التَّنْزِيلِ وَ اَنْتُمْ مَعْشَرَ الْعَرَبِ عَلي شَرِّ دِينٍ وَ في شَرِّ دارٍ مُنيِخُونَ بَيْنَ حِجارَةِ خُشْنٍ وَ حَيّاتٍ صُمٍّ تَشْرَبُونَ الكَدِرَ وَ تَأكُلُونَ الجَشِبَ وَ تَسْفِكُونَ دِماءَ كُمْ وَ تَقْطَعُونَ اَرْحامَكُمٌ الأصْنامُ فيكُم مَنْصُوبَةٌ وَ الآثامُ بِكُمْ مَعْصُوبَةٌ </w:t>
      </w:r>
      <w:r>
        <w:rPr>
          <w:rStyle w:val="FootnoteAnchor"/>
          <w:rtl w:val="true"/>
        </w:rPr>
        <w:footnoteReference w:id="563"/>
      </w:r>
      <w:bookmarkStart w:id="324" w:name="pg17071_183592"/>
    </w:p>
    <w:p>
      <w:pPr>
        <w:pStyle w:val="BookText"/>
        <w:rPr/>
      </w:pPr>
      <w:bookmarkEnd w:id="324"/>
      <w:r>
        <w:rPr>
          <w:rFonts w:ascii="IRNazanin" w:hAnsi="IRNazanin" w:eastAsia="IRNazanin"/>
          <w:color w:val="111111"/>
          <w:sz w:val="28"/>
          <w:sz w:val="28"/>
          <w:szCs w:val="28"/>
          <w:rtl w:val="true"/>
          <w:lang w:bidi="fa-IR"/>
        </w:rPr>
        <w:t xml:space="preserve">خداوند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رسالت مبعوث ساخت كه جهانيان را بيم دهد و اَمين آيات وي باشد ،</w:t>
      </w:r>
    </w:p>
    <w:p>
      <w:pPr>
        <w:pStyle w:val="BookText"/>
        <w:rPr/>
      </w:pPr>
      <w:r>
        <w:rPr>
          <w:rFonts w:ascii="IRNazanin" w:hAnsi="IRNazanin" w:eastAsia="IRNazanin"/>
          <w:color w:val="111111"/>
          <w:sz w:val="28"/>
          <w:sz w:val="28"/>
          <w:szCs w:val="28"/>
          <w:rtl w:val="true"/>
          <w:lang w:bidi="fa-IR"/>
        </w:rPr>
        <w:t xml:space="preserve">در حالي كه شما ملّت عرب بدترين دين و آئين داشتيد و در بدترين سرزمين ها زندگي مي نموديد در ميان سنگ هاي خشن و مار رهايي كه فاقد شنوايي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جهت از هيچ چيز نمي ترسيديد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هاي آلوده را مي نوشيديد و غذاهاي ناگوار را مي خورديد خون يك ديگر را مي ريختيد ، و پيوند خويشاوندي را قطع مي نموديد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ها در ميان شما بر پا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پرستش بت شيوه و آئين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گناهان سراسر وجود شما را فرا گرفته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خلاصه عرب دور از هر گونه تمدّن بود و اگر در گوشه اي اتزاز تمدن مانند دولت يمن به چشم مي خورد آن نيز آميخته به طمع صحرا نشيني و خشنونت بود و چنين خوني هرگز اجازه نمي دهد كه تمدن برپا كنند و هر چه داشتند اقتباس از ملل نيرومند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 روم ، مصر ، حبشه و هندوستان بود </w:t>
      </w:r>
      <w:r>
        <w:rPr>
          <w:rFonts w:eastAsia="IRNazanin" w:cs="IRNazanin"/>
          <w:color w:val="111111"/>
          <w:sz w:val="28"/>
          <w:szCs w:val="28"/>
          <w:rtl w:val="true"/>
          <w:lang w:bidi="fa-IR"/>
        </w:rPr>
        <w:t>.</w:t>
      </w:r>
    </w:p>
    <w:p>
      <w:pPr>
        <w:pStyle w:val="Heading3"/>
        <w:numPr>
          <w:ilvl w:val="2"/>
          <w:numId w:val="1"/>
        </w:numPr>
        <w:rPr/>
      </w:pPr>
      <w:bookmarkStart w:id="325" w:name="__RefHeading___Toc1408775_1878427129"/>
      <w:bookmarkStart w:id="326" w:name="_Toc117"/>
      <w:bookmarkEnd w:id="325"/>
      <w:r>
        <w:rPr>
          <w:rtl w:val="true"/>
        </w:rPr>
        <w:t>نياكان عرب</w:t>
      </w:r>
      <w:bookmarkEnd w:id="326"/>
    </w:p>
    <w:p>
      <w:pPr>
        <w:pStyle w:val="BookText"/>
        <w:rPr/>
      </w:pPr>
      <w:r>
        <w:rPr>
          <w:rFonts w:ascii="IRNazanin" w:hAnsi="IRNazanin" w:eastAsia="IRNazanin"/>
          <w:color w:val="111111"/>
          <w:sz w:val="28"/>
          <w:sz w:val="28"/>
          <w:szCs w:val="28"/>
          <w:rtl w:val="true"/>
          <w:lang w:bidi="fa-IR"/>
        </w:rPr>
        <w:t xml:space="preserve">در زبان تاريخ نويسان ، از نياكان عرب به عرب عاربه ، يا عرب بائده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منقرض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مي شود كه ، عاد و ثمود و قوم هود و صالح از آن ها بودند عرب باقيه ، دو تيره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هاي ساكن يمن و مجاورانش كه ، نسبت آن ها به قحطان مي رسد ، و اسماعيليه يا عدنان ساكنان سرزمين مجاور و نجد كه در مركز جزيرة العرب سُكني داشتند و نسبت آن ها با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فرزند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هاجر مي رسد و آن ها را مصري و مَعدي مي 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حضرت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حجاز سكني داد و آن سرزمين به تعبير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بِوادٍ غَيْرِ ذِي زَرْعٍ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صحراي خشك بي آبي و علف بود و قبلاً قبيله اي به نام جَرْهَمْ ، در آن جا سكونت داشتند ، هاجر و فرزندش را در آن جا سكني داد تا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حدّ رشد و شهر مكّه را بنا نمود به امر پروردگار ، ابراهيم به مساعدت فرزندش كعبه را بنا نهاد و مردم عرب را به توحيد و يكتاپرستي دعوت كرد ، حجاز و سرزمين هاي مجاور دعوت آن حضرت را قبول نمودند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پايه فريضة به جا آوردن حج را گذاشت چنان كه در قرآن كريم نقل مي كند </w:t>
      </w:r>
      <w:r>
        <w:rPr>
          <w:rFonts w:eastAsia="IRNazanin" w:cs="IRNazanin"/>
          <w:color w:val="111111"/>
          <w:sz w:val="28"/>
          <w:szCs w:val="28"/>
          <w:rtl w:val="true"/>
          <w:lang w:bidi="fa-IR"/>
        </w:rPr>
        <w:t>:</w:t>
      </w:r>
      <w:r>
        <w:rPr>
          <w:rStyle w:val="FootnoteAnchor"/>
          <w:rtl w:val="true"/>
        </w:rPr>
        <w:footnoteReference w:id="565"/>
      </w:r>
      <w:bookmarkStart w:id="327" w:name="pg17071_183593"/>
    </w:p>
    <w:p>
      <w:pPr>
        <w:pStyle w:val="BookText"/>
        <w:rPr/>
      </w:pPr>
      <w:bookmarkEnd w:id="32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اَذِّنْ فِي النّاسِ بالحجَّ</w:t>
      </w:r>
      <w:r>
        <w:rPr>
          <w:rFonts w:eastAsia="Amiri" w:cs="Amiri" w:ascii="Amiri" w:hAnsi="Amiri"/>
          <w:color w:val="111111"/>
          <w:sz w:val="28"/>
          <w:szCs w:val="28"/>
          <w:rtl w:val="true"/>
          <w:lang w:bidi="ar-SA"/>
        </w:rPr>
        <w:t xml:space="preserve">» </w:t>
      </w:r>
      <w:r>
        <w:rPr>
          <w:rStyle w:val="FootnoteAnchor"/>
          <w:rtl w:val="true"/>
        </w:rPr>
        <w:footnoteReference w:id="566"/>
      </w:r>
      <w:r>
        <w:rPr>
          <w:rFonts w:ascii="IRNazanin" w:hAnsi="IRNazanin" w:eastAsia="IRNazanin"/>
          <w:color w:val="111111"/>
          <w:sz w:val="28"/>
          <w:sz w:val="28"/>
          <w:szCs w:val="28"/>
          <w:rtl w:val="true"/>
          <w:lang w:bidi="fa-IR"/>
        </w:rPr>
        <w:t xml:space="preserve">به جا آوردن فريضه حج را در ميان مردم اعلام دار روابط جَرْهَمْ با خاندان اسماعيل به هم خورد و جنگ هايي در ميان فرزندش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جَرْهَم درگرفت و پس از زد و خوردها فرزندان اسماعيل پيروز شدند و قبيلة جَرْهَمْ را از سرزمين حجاز راندند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مردمي به نامعمروبن الحيّ ، فرمانرواي مكه و اطراف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 را بيماري در گرفت وي را گرفتند در بلقا از سرزمين شام چشمة آب گرمي است كه شِفابخش بيماري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به قصد معالجه به سمت شام عزيمت نمود و در اثر آب تني در آن چشمه بهبودي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مردم شام ، بت ها را مي پرستند وي كه از سرزمين توحيد مهاجرت كرده بود پرسيد كه اين چه عملي است ؟ گفتند كه اين ها مجسمه اجرام علوي است كه در اوضاع و حوادثي كه در روي زمين رخ مي دهد مؤثر هستند و هم پيكرة مردان عالي قدري هستند كه ما از آن ها ياري مي جوئيم و آن ها نيز ما را ياري مي نمايند چنان كه وقتي خشكسالي مي شود با استمداد از آن هاباران فرو مي ريزد ، عمرو به سختي تحت تأثير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يكي از آن پيكره ها را از آن ها درخواست نمود تا به همان گونه خوشبختي كه آنان برخوردار هستند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 ، هُبَل و اَساف و نائله را به او بخشيدند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اسم چند بتند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عمرو در مراجعت مبل را بر نامه كعبه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پرستش آن ها دعوت كرد و به ترويج بت پرستي همت گماشت در اثر نفوذي كه در آن سرزمين داشت ، مردم يكتاپرست حجاز به آئين شرك و بت پرستي گرويدند و چون از خاندان ابراهيم بودند خود را حنفاء مي ناميدند و پس از اين ماجرا توحيد و حنفاء اسمي بدون مسمي باقي ماند ، و شايد روي همين جهت است قرآن كريم با اصرار تمام دين توحيد و يگانه پرستي را كه مخالف بت پرستي است حنيف و حنفاء مي نامند</w:t>
      </w:r>
      <w:r>
        <w:rPr>
          <w:rFonts w:eastAsia="IRNazanin" w:cs="IRNazanin"/>
          <w:color w:val="111111"/>
          <w:sz w:val="28"/>
          <w:szCs w:val="28"/>
          <w:rtl w:val="true"/>
          <w:lang w:bidi="fa-IR"/>
        </w:rPr>
        <w:t>.</w:t>
      </w:r>
    </w:p>
    <w:p>
      <w:pPr>
        <w:pStyle w:val="Heading3"/>
        <w:numPr>
          <w:ilvl w:val="2"/>
          <w:numId w:val="1"/>
        </w:numPr>
        <w:rPr/>
      </w:pPr>
      <w:bookmarkStart w:id="328" w:name="__RefHeading___Toc1408777_1878427129"/>
      <w:bookmarkStart w:id="329" w:name="_Toc118"/>
      <w:bookmarkEnd w:id="328"/>
      <w:r>
        <w:rPr>
          <w:rtl w:val="true"/>
        </w:rPr>
        <w:t>جهت گرايش شديد عرب به بت پرستي</w:t>
      </w:r>
      <w:bookmarkEnd w:id="329"/>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عرب را به شدت به پرستيدن بت نزديك مي نمود آن بود كه ، كعبه مشرّفه را محبوبيّت و موقعيتي خاص در ميان ملل مختلف يهود ، نصاري ، مجوس و بت پرستان ديگر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مسافري از شهر مكه مراجعت نمي نمود مگر اين كه از سنگ هاي مكه چند قطعه براي تبرّك با خود همراه مي برد و همان را مورد ستايش قرار مي داد و برگرد او طواف مي كرد و همين كار به تدريج به مرحلة </w:t>
      </w:r>
      <w:bookmarkStart w:id="330" w:name="pg17071_183594"/>
    </w:p>
    <w:p>
      <w:pPr>
        <w:pStyle w:val="BookText"/>
        <w:rPr/>
      </w:pPr>
      <w:bookmarkEnd w:id="330"/>
      <w:r>
        <w:rPr>
          <w:rFonts w:ascii="IRNazanin" w:hAnsi="IRNazanin" w:eastAsia="IRNazanin"/>
          <w:color w:val="111111"/>
          <w:sz w:val="28"/>
          <w:sz w:val="28"/>
          <w:szCs w:val="28"/>
          <w:rtl w:val="true"/>
          <w:lang w:bidi="fa-IR"/>
        </w:rPr>
        <w:t xml:space="preserve">پرستش مي رسيد به صورت هاي مختلف شايع گردد و معدودي از بت ها معروف تر از ديگر آن ها بود كه نام آن ها را ذكر كرده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اَساف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يَغُوث</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نَسركه اين پنج بت را قرآن به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مي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كافي از قول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فرمودند ، محل يغوث در برابر درب كعبه جاي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يعوق در طرف راست و نسر در سمت چپ</w:t>
      </w:r>
    </w:p>
    <w:p>
      <w:pPr>
        <w:pStyle w:val="BookText"/>
        <w:rPr/>
      </w:pPr>
      <w:r>
        <w:rPr>
          <w:rFonts w:ascii="IRNazanin" w:hAnsi="IRNazanin" w:eastAsia="IRNazanin"/>
          <w:color w:val="111111"/>
          <w:sz w:val="28"/>
          <w:sz w:val="28"/>
          <w:szCs w:val="28"/>
          <w:rtl w:val="true"/>
          <w:lang w:bidi="fa-IR"/>
        </w:rPr>
        <w:t xml:space="preserve">و در روايت ديگر وارد شده كه اَساف و نائله در فراز كوه صفا و مروه بود ، و در تفسير علي بن ابراهيم قمي وارد شده كه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 متعلّق به كلب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سواع ، بت قبيله هُذَيل، يغوث مال قبيله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يعوق مال همدان ، نسر متعلق به قبيل حصين بود </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با همة اين ، يادگارهايي از سنت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مانند ختنه و زيارت حج ، اما آميخته به رسوم بت پرستي ، مانند ماليدن بدن به دور كعبه و طواف عريان و لبَّيك گفتن تا حدّي شبيه دستور اسلام معمول بود </w:t>
      </w:r>
      <w:r>
        <w:rPr>
          <w:rFonts w:eastAsia="IRNazanin" w:cs="IRNazanin"/>
          <w:color w:val="111111"/>
          <w:sz w:val="28"/>
          <w:szCs w:val="28"/>
          <w:rtl w:val="true"/>
          <w:lang w:bidi="fa-IR"/>
        </w:rPr>
        <w:t>.</w:t>
      </w:r>
    </w:p>
    <w:p>
      <w:pPr>
        <w:pStyle w:val="Heading3"/>
        <w:numPr>
          <w:ilvl w:val="2"/>
          <w:numId w:val="1"/>
        </w:numPr>
        <w:rPr/>
      </w:pPr>
      <w:bookmarkStart w:id="331" w:name="__RefHeading___Toc1408779_1878427129"/>
      <w:bookmarkStart w:id="332" w:name="_Toc119"/>
      <w:bookmarkEnd w:id="331"/>
      <w:r>
        <w:rPr>
          <w:rtl w:val="true"/>
        </w:rPr>
        <w:t>توحيد زيربناي اسلام و قرآن</w:t>
      </w:r>
      <w:bookmarkEnd w:id="332"/>
    </w:p>
    <w:p>
      <w:pPr>
        <w:pStyle w:val="BookText"/>
        <w:rPr/>
      </w:pPr>
      <w:r>
        <w:rPr>
          <w:rFonts w:ascii="Amiri" w:hAnsi="Amiri" w:eastAsia="Amiri" w:cs="Amiri"/>
          <w:color w:val="111111"/>
          <w:sz w:val="28"/>
          <w:sz w:val="28"/>
          <w:szCs w:val="28"/>
          <w:rtl w:val="true"/>
          <w:lang w:bidi="ar-SA"/>
        </w:rPr>
        <w:t xml:space="preserve">با مختصر نظر در آيات قران كريم كافي است كه تصديق كنيم اساس و زير بناي همه اعتقادات توحيد و بيزاري و تبرّي از شرك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اين اساس به آن اكتفاء نشده كه خدائي واحد براي جهان آفرينش است و 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بلكه توحيد قرآن و اسلام مركب از دو قسمت نفي و اثبات است و هر دو ركن اعتقادات قرآن و اسلام مي باشد و شايد چون به اين حقيقت به اين زودي ها نمي توان رسيد فرمود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يُؤمِنُ اكْثَرُهُمْ باِللهِ اِلّا وَ هُمْ مُشْرِكُونَ </w:t>
      </w:r>
      <w:r>
        <w:rPr>
          <w:rFonts w:eastAsia="Amiri" w:cs="Amiri" w:ascii="Amiri" w:hAnsi="Amiri"/>
          <w:color w:val="111111"/>
          <w:sz w:val="28"/>
          <w:szCs w:val="28"/>
          <w:rtl w:val="true"/>
          <w:lang w:bidi="ar-SA"/>
        </w:rPr>
        <w:t xml:space="preserve">» </w:t>
      </w:r>
      <w:r>
        <w:rPr>
          <w:rStyle w:val="FootnoteAnchor"/>
          <w:rtl w:val="true"/>
        </w:rPr>
        <w:footnoteReference w:id="568"/>
      </w:r>
      <w:bookmarkStart w:id="333" w:name="pg17071_183595"/>
    </w:p>
    <w:p>
      <w:pPr>
        <w:pStyle w:val="BookText"/>
        <w:rPr/>
      </w:pPr>
      <w:bookmarkEnd w:id="333"/>
      <w:r>
        <w:rPr>
          <w:rFonts w:ascii="Amiri" w:hAnsi="Amiri" w:eastAsia="Amiri" w:cs="Amiri"/>
          <w:color w:val="111111"/>
          <w:sz w:val="28"/>
          <w:sz w:val="28"/>
          <w:szCs w:val="28"/>
          <w:rtl w:val="true"/>
          <w:lang w:bidi="ar-SA"/>
        </w:rPr>
        <w:t xml:space="preserve">ايمان اكثريت آميخته به يك قسم از شرك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اجمالاً دعوت انبياء و همه سفيران وحي را اعلام مي نمايد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بَعَثَنا في كُلِّ اُمَّةٍ رَسُولاً اَنِ اعْبُدوا اللهَ وَاجْتَنِبوُ الطّاغوتَ</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 xml:space="preserve">ما در هر امت و اجتماعي كه از بشر تشكيل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هاي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پيامبراني برانگيختيم كه پرستش خدا را بكنيد و از طاغوت اجتناب نمائيد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اساس برنامه و زيربناي دعوت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پرستش ذات يگانه نيست ، بلكه مركب از پرستش خدا و اجتناب از طاغوت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در آية شريفه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اِكراهَ في الدِّين قَدْ تَبَيَّنَ الرُّشْدُ مِنَ الْغَيِّ</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 xml:space="preserve">در دين اكراهي نيست صحبت از اعتقاد و درك از راه معرفت و انديشه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و گمراهي روشن شد ، معلوم است كه، نتيجة رشد سعادت و اتمام حجّت و دليل به كمال روشني وضوح بيان شد كه در نتيجه رشد سعادت و ضلالت گمراهي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مادِّيات وسيلة ارتقاء و صعود و نسبت به جايگاه وسيع و امن جهان معنی ، حكم چاه تاریكی را دارد كه آدمی خود را باید از آن جا خلاصی دهد ، و بشر گرفتار هزار تنگی و تاریكی و اختلافات پیچیده به هزار ناملایمات باید از آن جا بیرون آمده و به ایوان رفیع ذوالعرش المجید قدم بگذارد و راه نردبان برآمدن از آن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یَكْفُرْ بِاطّاغِوُتِ وَ یُوْمِنُ بِاللهِ فَقِداسْتَمْسَكَ باِلعُروَةِ الوُثْقی</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كس در مرحله اول طاغوت را انكار كرد در مرحلة دوم ایمان بذات جامع یكتا آورده در این صورت بر سیمان محكم تر دست زده دیگر نجات قطعی است زیرا هرگز این ریسمان پاره شدنی نیست </w:t>
      </w:r>
      <w:r>
        <w:rPr>
          <w:rFonts w:eastAsia="IRNazanin" w:cs="IRNazanin"/>
          <w:color w:val="111111"/>
          <w:sz w:val="28"/>
          <w:szCs w:val="28"/>
          <w:rtl w:val="true"/>
          <w:lang w:bidi="fa-IR"/>
        </w:rPr>
        <w:t>.</w:t>
      </w:r>
    </w:p>
    <w:p>
      <w:pPr>
        <w:pStyle w:val="Heading3"/>
        <w:numPr>
          <w:ilvl w:val="2"/>
          <w:numId w:val="1"/>
        </w:numPr>
        <w:rPr/>
      </w:pPr>
      <w:bookmarkStart w:id="334" w:name="__RefHeading___Toc1408781_1878427129"/>
      <w:bookmarkStart w:id="335" w:name="_Toc120"/>
      <w:bookmarkEnd w:id="334"/>
      <w:r>
        <w:rPr>
          <w:rtl w:val="true"/>
        </w:rPr>
        <w:t>طاغوت چیست ؟</w:t>
      </w:r>
      <w:bookmarkEnd w:id="335"/>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قرآن معنای طاغوت را معین فرموده زیرا آن را در مقابل ایمان به خود ، قرار داده كسی كه در مقابل خدا اقرار گرفت خود روشن گر این است كه ، بسیار از حد خود فراتر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bookmarkStart w:id="336" w:name="pg17071_183596"/>
    </w:p>
    <w:p>
      <w:pPr>
        <w:pStyle w:val="BookText"/>
        <w:rPr/>
      </w:pPr>
      <w:bookmarkEnd w:id="336"/>
      <w:r>
        <w:rPr>
          <w:rFonts w:ascii="Amiri" w:hAnsi="Amiri" w:eastAsia="Amiri" w:cs="Amiri"/>
          <w:color w:val="111111"/>
          <w:sz w:val="28"/>
          <w:sz w:val="28"/>
          <w:szCs w:val="28"/>
          <w:rtl w:val="true"/>
          <w:lang w:bidi="ar-SA"/>
        </w:rPr>
        <w:t xml:space="preserve">می 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لَمّا طَغَی الماءُ </w:t>
      </w:r>
      <w:r>
        <w:rPr>
          <w:rStyle w:val="FootnoteAnchor"/>
          <w:rtl w:val="true"/>
        </w:rPr>
        <w:footnoteReference w:id="572"/>
      </w:r>
      <w:r>
        <w:rPr>
          <w:rFonts w:ascii="IRNazanin" w:hAnsi="IRNazanin" w:eastAsia="IRNazanin"/>
          <w:color w:val="111111"/>
          <w:sz w:val="28"/>
          <w:sz w:val="28"/>
          <w:szCs w:val="28"/>
          <w:rtl w:val="true"/>
          <w:lang w:bidi="fa-IR"/>
        </w:rPr>
        <w:t>وقتی</w:t>
      </w:r>
    </w:p>
    <w:p>
      <w:pPr>
        <w:pStyle w:val="BookText"/>
        <w:rPr/>
      </w:pPr>
      <w:r>
        <w:rPr>
          <w:rFonts w:ascii="Amiri" w:hAnsi="Amiri" w:eastAsia="Amiri" w:cs="Amiri"/>
          <w:color w:val="111111"/>
          <w:sz w:val="28"/>
          <w:sz w:val="28"/>
          <w:szCs w:val="28"/>
          <w:rtl w:val="true"/>
          <w:lang w:bidi="ar-SA"/>
        </w:rPr>
        <w:t xml:space="preserve">كه آب طغیان و از مرزهای خود قدم فراتر نهاد و معلوم است همان آب كه 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اَنْزَلْنا مِنَ الْسَّماءٍ ماءً مُبارَكاً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خیر و بركت توصیف شده در اثر فراگذاشتن قدم از مرز خود ، تبدیل به یك عامل مخرب و ویرانگر می شود و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اقرار ، اعتراف ، گردن نهادن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اذعان در برابر خدا به این قسم كه خداوند را در همه جهات ولیّ و متصرّف بداند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اين ترتيب طاغوت كه در مقابل واقع شده يعني غير از او متصرّف و ولي دانستن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طاغوت بر حسب لغت به معناي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متعدّي ، سركش ، هر چيز باطل كه آن را پرستش كنند ، هر معبودي جز خدا ، بت ، طوغيت جمع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طَغاطُغْواً و طُغُوّاً وَ طُغْوا اناً ، در گذشت از حد و نافرماني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طَغَا الْبَحْرَ ، موج زد دريا يا بجوش و به هيجان آمد ، طاغوت بت ، طواغ و طَواغيت ج ، بت خانه ها</w:t>
      </w:r>
    </w:p>
    <w:p>
      <w:pPr>
        <w:pStyle w:val="BookText"/>
        <w:rPr/>
      </w:pPr>
      <w:r>
        <w:rPr>
          <w:rFonts w:ascii="Amiri" w:hAnsi="Amiri" w:eastAsia="Amiri" w:cs="Amiri"/>
          <w:color w:val="111111"/>
          <w:sz w:val="28"/>
          <w:sz w:val="28"/>
          <w:szCs w:val="28"/>
          <w:rtl w:val="true"/>
          <w:lang w:bidi="ar-SA"/>
        </w:rPr>
        <w:t xml:space="preserve">و قال الله تبارك و تعالي في كتابه 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يَكْفُرْ باِطّاغُوتِ وَ يُؤْمِن بِالله فَقَد اسْتَمْسَكَ باِلْعُرْوَةِ الوُثْقي لَانْضِامَ لَها ، </w:t>
      </w:r>
      <w:r>
        <w:rPr>
          <w:rStyle w:val="FootnoteAnchor"/>
          <w:rtl w:val="true"/>
        </w:rPr>
        <w:footnoteReference w:id="574"/>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 w:name="__RefHeading___Toc1408783_1878427129"/>
      <w:bookmarkStart w:id="338" w:name="_Toc121"/>
      <w:bookmarkEnd w:id="337"/>
      <w:r>
        <w:rPr>
          <w:rtl w:val="true"/>
        </w:rPr>
        <w:t>عبرت از گذشتگان</w:t>
      </w:r>
      <w:bookmarkEnd w:id="338"/>
    </w:p>
    <w:p>
      <w:pPr>
        <w:pStyle w:val="BookText"/>
        <w:rPr/>
      </w:pPr>
      <w:r>
        <w:rPr>
          <w:rFonts w:ascii="IRNazanin" w:hAnsi="IRNazanin" w:eastAsia="IRNazanin"/>
          <w:color w:val="111111"/>
          <w:sz w:val="28"/>
          <w:sz w:val="28"/>
          <w:szCs w:val="28"/>
          <w:rtl w:val="true"/>
          <w:lang w:bidi="fa-IR"/>
        </w:rPr>
        <w:t xml:space="preserve">خداوند تبارك و تعالي براي آن كه ، ملّت قرآن دچار گرفتاري پيروان تورات و انجيل نشوند آن ها را سرزنش فرموده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تَرَ اِليَ الَّذينَ اُوتُوا نَصِيباً مِنَ الْكِتابِ يُؤْمِنُونَ باِلجِبْتِ وَ الطّاغُوتِ</w:t>
      </w:r>
      <w:r>
        <w:rPr>
          <w:rFonts w:eastAsia="Amiri" w:cs="Amiri" w:ascii="Amiri" w:hAnsi="Amiri"/>
          <w:color w:val="111111"/>
          <w:sz w:val="28"/>
          <w:szCs w:val="28"/>
          <w:rtl w:val="true"/>
          <w:lang w:bidi="ar-SA"/>
        </w:rPr>
        <w:t xml:space="preserve">» </w:t>
      </w:r>
      <w:r>
        <w:rPr>
          <w:rStyle w:val="FootnoteAnchor"/>
          <w:rtl w:val="true"/>
        </w:rPr>
        <w:footnoteReference w:id="575"/>
      </w:r>
      <w:r>
        <w:rPr>
          <w:rFonts w:ascii="IRNazanin" w:hAnsi="IRNazanin" w:eastAsia="IRNazanin"/>
          <w:color w:val="111111"/>
          <w:sz w:val="28"/>
          <w:sz w:val="28"/>
          <w:szCs w:val="28"/>
          <w:rtl w:val="true"/>
          <w:lang w:bidi="fa-IR"/>
        </w:rPr>
        <w:t xml:space="preserve">آيا نمي بيني افرادي كه بهرة از كتاب به آن ها داده شده آن ها به جبت و طاغوت گرويدند و آن ها را متصرّف و وليّ امر خود دانستند ، درآية ديگر مي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جَعَلَ مِنْهُمْ القِرَدَةَ وَ الخنازِيرَ وَ عَبَدَ الطّاغُوتِ</w:t>
      </w:r>
      <w:r>
        <w:rPr>
          <w:rFonts w:eastAsia="IRNazanin" w:cs="IRNazanin"/>
          <w:color w:val="111111"/>
          <w:sz w:val="28"/>
          <w:szCs w:val="28"/>
          <w:rtl w:val="true"/>
          <w:lang w:bidi="fa-IR"/>
        </w:rPr>
        <w:t xml:space="preserve">» </w:t>
      </w:r>
      <w:r>
        <w:rPr>
          <w:rStyle w:val="FootnoteAnchor"/>
          <w:rtl w:val="true"/>
        </w:rPr>
        <w:footnoteReference w:id="576"/>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عدّه اي از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بني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تورات رسماً بتي را نمي پرستيدند بلكه از نظامي كه ، در برابر </w:t>
      </w:r>
    </w:p>
    <w:p>
      <w:pPr>
        <w:pStyle w:val="BookText"/>
        <w:rPr/>
      </w:pPr>
      <w:r>
        <w:rPr>
          <w:rFonts w:ascii="IRNazanin" w:hAnsi="IRNazanin" w:eastAsia="IRNazanin"/>
          <w:color w:val="111111"/>
          <w:sz w:val="28"/>
          <w:sz w:val="28"/>
          <w:szCs w:val="28"/>
          <w:rtl w:val="true"/>
          <w:lang w:bidi="fa-IR"/>
        </w:rPr>
        <w:t xml:space="preserve">تورات و انجيل قرار داشت ، و در قانون گذاري و حكم 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مي كردند و از آنان بيزاري نداشتند پرستش كنندگان آن ها را طاوغت معرفي مي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آيه ديگر مي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تَرَ اِليَ الَّذينَ يَزْعُمُونَ اَنَّهُمْ آمَنُوا بِما نَزَّلَ اِلَيْكَ وَ يُريدوُنَ اَنْ يَتَحاكَمَوا اِليَ الطّاغُوتِ و قَدْ اُمِروُا اَنْ يَكْفُرُا بِهِ وَ يُريدُ الشَّيْطانُ اَنْ يُضِّلَهُمْ ضَلالاً بَعيداً</w:t>
      </w:r>
    </w:p>
    <w:p>
      <w:pPr>
        <w:pStyle w:val="BookText"/>
        <w:rPr/>
      </w:pPr>
      <w:r>
        <w:rPr>
          <w:rFonts w:ascii="Amiri" w:hAnsi="Amiri" w:eastAsia="Amiri" w:cs="Amiri"/>
          <w:color w:val="111111"/>
          <w:sz w:val="28"/>
          <w:sz w:val="28"/>
          <w:szCs w:val="28"/>
          <w:rtl w:val="true"/>
          <w:lang w:bidi="ar-SA"/>
        </w:rPr>
        <w:t xml:space="preserve">فَلا وَ رَبِّك لا يُؤمِنُونَ حَتّي يُحَكِّمُوكَ فيما شَجَرَ بَيْنَهُمْ ثُمَّ لا يَجِدُوا أَنْفُسِهِمْ حَرَجاً مِمّا قَضَيْتَ وَ يُسَلِّمُوا تَسْليماً </w:t>
      </w:r>
      <w:r>
        <w:rPr>
          <w:rFonts w:eastAsia="Amiri" w:cs="Amiri" w:ascii="Amiri" w:hAnsi="Amiri"/>
          <w:color w:val="111111"/>
          <w:sz w:val="28"/>
          <w:szCs w:val="28"/>
          <w:rtl w:val="true"/>
          <w:lang w:bidi="ar-SA"/>
        </w:rPr>
        <w:t>»</w:t>
      </w:r>
      <w:r>
        <w:rPr>
          <w:rStyle w:val="FootnoteAnchor"/>
          <w:rtl w:val="true"/>
        </w:rPr>
        <w:footnoteReference w:id="577"/>
      </w:r>
      <w:r>
        <w:rPr>
          <w:rFonts w:ascii="IRNazanin" w:hAnsi="IRNazanin" w:eastAsia="IRNazanin"/>
          <w:color w:val="111111"/>
          <w:sz w:val="28"/>
          <w:sz w:val="28"/>
          <w:szCs w:val="28"/>
          <w:rtl w:val="true"/>
          <w:lang w:bidi="fa-IR"/>
        </w:rPr>
        <w:t xml:space="preserve">آيا نمي بيني اي پيامبر اشخاصي را كه گمان مي كنند به آن چه به تو فرستاده شده ايمان آورده اند و قصد دارند طاوغوت را دادرس قرار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حالي كه مأموريت دارند به آن كافر شوند و شيطان مي خواهد آن ها را به گمراهي دور گمراه سازد اما نه به پروردگارت سوگند ايمان نمي آورند تا تو را دادرس در آن چه اختلاف دارند قرار دهند و از فرمان تو احساس نارضايتي ننمايند و در كمال تسليم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اين چند آيه چند امور روشن مي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به توحيد نه آن است كه فقط به يگانگي ذات احديّت اعتقاد داشته باشيم بلكه ايمان مركب از برانداختن طاغوت و سپس ايمان به خداوند بايد داشت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عبارت از اين است كه ديگري را متصرف در امور خود و وليّ دانستن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طاغوت هر متجاوز از حدي است كه در برابر خداوند قرار بگيرد </w:t>
      </w:r>
      <w:r>
        <w:rPr>
          <w:rFonts w:eastAsia="IRNazanin" w:cs="IRNazanin"/>
          <w:color w:val="111111"/>
          <w:sz w:val="28"/>
          <w:szCs w:val="28"/>
          <w:rtl w:val="true"/>
          <w:lang w:bidi="fa-IR"/>
        </w:rPr>
        <w:t xml:space="preserve">. </w:t>
      </w:r>
      <w:bookmarkStart w:id="339" w:name="pg17071_183598"/>
    </w:p>
    <w:p>
      <w:pPr>
        <w:pStyle w:val="Heading3"/>
        <w:numPr>
          <w:ilvl w:val="2"/>
          <w:numId w:val="1"/>
        </w:numPr>
        <w:rPr/>
      </w:pPr>
      <w:bookmarkStart w:id="340" w:name="__RefHeading___Toc1408785_1878427129"/>
      <w:bookmarkStart w:id="341" w:name="_Toc122"/>
      <w:bookmarkEnd w:id="339"/>
      <w:bookmarkEnd w:id="340"/>
      <w:r>
        <w:rPr>
          <w:rtl w:val="true"/>
        </w:rPr>
        <w:t>مراتب توحيد و نفي طاغوت</w:t>
      </w:r>
      <w:bookmarkEnd w:id="3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در ذات كه آفريدگاري جز آفريدگار يكتا نيست فردي كه به اين مقام درآيد و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آفريدگارم مانند فرعون و نمرود كه مي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رَبُّكُمُ الأَعلي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طاغوت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در فرمانروائي ، به اين معني بعد از آن كه او را ذاتي دانستيم زنده و قيّوم و احاطه كننده به همه چيز ناچار احاطه علمي او نيز به همه موجودات برتر مي باشد ، كه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يَعْلَمُ مَنْ خَلَقَ وَ هُوَ اللَّطيفُ الخَيْرُ </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آيا خدائي كه خلق كرده احاطه به مخلوق خود ندارد ؟ و اوست لطيف بسيار آگاه پس قانون گذاري مثلاً در ازدواج وطلاق و معاملات حق مخصوص او مي باشد لذا در آيه شريفه توبيخ از يهود و مسيحيّت نموده كه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اتَّخَذَوُا اَحْبارَهُمْ وَ رُهْبانَهُمْ اَرْباباً مِنْ دُونِ اللهِ وَ ما اُمِروُا اِلّا لِيَعْبُدُوا اِلهاً واحِداً سُبْحانَهُ وَ تَعالي عَمّايُشْرِكُونَ </w:t>
      </w:r>
      <w:r>
        <w:rPr>
          <w:rFonts w:eastAsia="Amiri" w:cs="Amiri" w:ascii="Amiri" w:hAnsi="Amiri"/>
          <w:color w:val="111111"/>
          <w:sz w:val="28"/>
          <w:szCs w:val="28"/>
          <w:rtl w:val="true"/>
          <w:lang w:bidi="ar-SA"/>
        </w:rPr>
        <w:t xml:space="preserve">» </w:t>
      </w:r>
      <w:r>
        <w:rPr>
          <w:rStyle w:val="FootnoteAnchor"/>
          <w:rtl w:val="true"/>
        </w:rPr>
        <w:footnoteReference w:id="579"/>
      </w:r>
      <w:r>
        <w:rPr>
          <w:rFonts w:ascii="IRNazanin" w:hAnsi="IRNazanin" w:eastAsia="IRNazanin"/>
          <w:color w:val="111111"/>
          <w:sz w:val="28"/>
          <w:sz w:val="28"/>
          <w:szCs w:val="28"/>
          <w:rtl w:val="true"/>
          <w:lang w:bidi="fa-IR"/>
        </w:rPr>
        <w:t xml:space="preserve">آن ها دانشمندان خود را در مقابل خدا پروردگار قرار دارند در حالي كه مأمور بودند كه به جز خداي واحد را پرستش نكنند پاك و منزّه مي دهند ، در روايت از طريق خاصه و عامه وارد شده چون رهبران ديني يهودي و مسيح به تّبع خود در برابر تورات و انجيل قانون گذاري نمودند ، خداي متعال هم آن را پرستش ناميد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 به صريح قرآن اگر كسي ، در برابر حكم خدا ، قانون گذاري نمايد شركت است و به رسميّت شناختن آن عبادت طاغوت است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در تعيين رهبر و پيشوا ، زيرا فقط او مي داند كه ، چه فردي صلاحيت رهبري دارد و در مورد رهبر تعيين شده فرق نمي كند بلا واسطه مانند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واسطه باشد كه از طرف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شود و روي همين جهت فرستادگان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انطاكيه كه براي تبليغ بود فرستادة خود معرفي مي نمايد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 اَرْسَلْنا اِلَيْهِمُ اثْنَيْنِ فَكَذَّبُوهُما فَعَزَّزنا بِثالِثِ فَقالوُا اِنَّا اِلَيْكُمْ مُرْسَلُونَ </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وقتي كه ما دو نفر به سوي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انطاكيه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فرستاديم آن دو را تكذيب نمودند و نفر سوم را به همراهي آنان فرستاديم و آن فرستاده شدگان گفتند ما بر شما رسول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براي آن كه پيروان توحيد به حقيقت يكتاپرستي نائل شوند نه اين كه در صورت موحّد ولي در باطن مشرك باشند و راه انحطاط را بپيمايند و در نتيجه طغيان گرها بر آن ها مسلط شوند و مانند پيروان تورات و انجيل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سرزنش آن ها را در قرآن به فلسفة نكوهش و سرزنش چنين بيان مي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تَرَ اِليَ الَّذينَ اُوتُوا نَصيبًا مِنَ الكِتابِ يُؤْمِنُونَ باِلْجِبتِ وَ الطّاغُوتِ</w:t>
      </w:r>
      <w:r>
        <w:rPr>
          <w:rFonts w:eastAsia="Amiri" w:cs="Amiri" w:ascii="Amiri" w:hAnsi="Amiri"/>
          <w:color w:val="111111"/>
          <w:sz w:val="28"/>
          <w:szCs w:val="28"/>
          <w:rtl w:val="true"/>
          <w:lang w:bidi="ar-SA"/>
        </w:rPr>
        <w:t xml:space="preserve">» </w:t>
      </w:r>
      <w:r>
        <w:rPr>
          <w:rStyle w:val="FootnoteAnchor"/>
          <w:rtl w:val="true"/>
        </w:rPr>
        <w:footnoteReference w:id="581"/>
      </w:r>
      <w:r>
        <w:rPr>
          <w:rFonts w:ascii="IRNazanin" w:hAnsi="IRNazanin" w:eastAsia="IRNazanin"/>
          <w:color w:val="111111"/>
          <w:sz w:val="28"/>
          <w:sz w:val="28"/>
          <w:szCs w:val="28"/>
          <w:rtl w:val="true"/>
          <w:lang w:bidi="fa-IR"/>
        </w:rPr>
        <w:t xml:space="preserve">آيا نمي بيني آن هايي كه بهرة اندك از كتاب آسماني را درك نكردند كه آن نخست بر انداختن نظام طاغوتي سپس توحيد حقيقت يكتاپرستي است و در آية ديگر نتيجة اين انحراف از مكتب توحيد آن را گوشزد مي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اُنَبِّئُكُمْ بِشَرٍّ مِنْ ذلِكَ مَثُوبَةً عِنْدَ اللهِ مَنْ لَعْنَةُ اللهُ وَ غَضِبَ عَلَيْهِ وَ جَعَلَ مِنْهُمُ القِرَدَةَ وَ الخَنازيرَ وَ عَبَدَ الطّاغُوتَ اُولئِكَ شَرٌّ مَكاناً وَ اَضَلُّ عَنْ سَواءِ السَّبيلِ</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را آگاه كنم كه بدترين پاداش از آن كسي است كه خداوند او را لعنت كرده و غضب بر او فرمود و از آن ها بُوزينگان و خوكان و پرستندگان طاغوت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بدترين منزلت و جايگاه را دارا بوده و از راه وسط به گمراهي مي روند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سرنوشت اين قوم را ببينيد كه فرجام و عاقبت امر آن ها به كجا كشيده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عيسي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قريه ي گذشت كه اَهل آن قريه ، و پرنده ها و جان دارانش ، همه يك جا مرده بودند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اين ها به خشم و عذاب خداوند هلاك شده اند و اگر به مرگ خود به تدريج مرده بودند ، هر آينه يك ديگر را به خاك سپرده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حواريون عرض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روح الله از خدا بخواه اينان را براي ما زنده كند تا به ما بگويند كردارشان چه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اين عذاب </w:t>
      </w:r>
    </w:p>
    <w:p>
      <w:pPr>
        <w:pStyle w:val="BookText"/>
        <w:rPr/>
      </w:pPr>
      <w:r>
        <w:rPr>
          <w:rFonts w:ascii="IRNazanin" w:hAnsi="IRNazanin" w:eastAsia="IRNazanin"/>
          <w:color w:val="111111"/>
          <w:sz w:val="28"/>
          <w:sz w:val="28"/>
          <w:szCs w:val="28"/>
          <w:rtl w:val="true"/>
          <w:lang w:bidi="fa-IR"/>
        </w:rPr>
        <w:t xml:space="preserve">گرفتار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 از آن دوري كنيم ، جناب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شب ، بر تپه اي از زمين برآمد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مردم اين ده ، يك تن از ميان آن ها پاسخ داد ، بلي اي روح خدا و كلمه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 بر شما چه بوده كردار شما ؟در پاسخ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طاغوت و دوستي دنيا ، به همراه ترس 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نترسيدن از غضب و خشم و عذاب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آرزوي دراز و غفلت در سرگرمي و بازي ، جناب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دوستي شما به دنيا چه انداز بوده ؟</w:t>
      </w:r>
    </w:p>
    <w:p>
      <w:pPr>
        <w:pStyle w:val="BookText"/>
        <w:rPr/>
      </w:pPr>
      <w:r>
        <w:rPr>
          <w:rFonts w:ascii="IRNazanin" w:hAnsi="IRNazanin" w:eastAsia="IRNazanin"/>
          <w:color w:val="111111"/>
          <w:sz w:val="28"/>
          <w:sz w:val="28"/>
          <w:szCs w:val="28"/>
          <w:rtl w:val="true"/>
          <w:lang w:bidi="fa-IR"/>
        </w:rPr>
        <w:t xml:space="preserve">عرض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دوستي كودك به مادرش ، هرگاه به ما رو مي آورد شاد و خرسند مي شديم و چون از ما روي مي گرداند گريان و غمناك مي شديم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شما از طاغوت چگونه بود ؟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گنهكاران را فرمان بري مي كرديم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كار شما به كجا كشيد ؟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 را به خوشي و خوبي به سر برديم و بامدادان در هاويه افتاديم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هاويه چيست ؟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سجّين چيست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كرد كوه هايي از آتش گداخته است كه تا روز قيامت بر ما فروزان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گفتيد و به شما چه گفتند ؟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دنيا برگردانيد تا در آن زُهد ورزيم ، به ما گفتند دروغ مي گوئيد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 بر تو ، چه شد كه جز تو ديگري از اين جماعت با من سخن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روح الله همه ي آن ها به دهنه و لِگام آتشين مهار شده اند ، و به دست فرشتگان سخت و تند ، گرفتارند و من در ميان آن ها به سر مي بردم ولي از آن ها نبودم ، تا هنگام عذاب خدا كه آمد مرا هم با ايشان در برگرفت ، پس جناب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سوي حوّارين رو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دوستان خدا ، خوردن نان خشك با نمكي زِبَر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درشت و خشن ، ناهموار ، ضد نرم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خوابيدن بر مَزبله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ميم و با و لام جاي ريختن خاك روبه و سرگين ، مزايل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بسياري است در صورتي كه دنيا و آخرت در عافيت باشد </w:t>
      </w:r>
      <w:r>
        <w:rPr>
          <w:rFonts w:eastAsia="IRNazanin" w:cs="IRNazanin"/>
          <w:color w:val="111111"/>
          <w:sz w:val="28"/>
          <w:szCs w:val="28"/>
          <w:rtl w:val="true"/>
          <w:lang w:bidi="fa-IR"/>
        </w:rPr>
        <w:t xml:space="preserve">. </w:t>
      </w:r>
      <w:r>
        <w:rPr>
          <w:rStyle w:val="FootnoteAnchor"/>
          <w:rtl w:val="true"/>
        </w:rPr>
        <w:footnoteReference w:id="583"/>
      </w:r>
      <w:bookmarkStart w:id="342" w:name="pg17071_183601"/>
    </w:p>
    <w:p>
      <w:pPr>
        <w:pStyle w:val="Heading3"/>
        <w:numPr>
          <w:ilvl w:val="2"/>
          <w:numId w:val="1"/>
        </w:numPr>
        <w:rPr/>
      </w:pPr>
      <w:bookmarkStart w:id="343" w:name="__RefHeading___Toc1408787_1878427129"/>
      <w:bookmarkStart w:id="344" w:name="_Toc123"/>
      <w:bookmarkEnd w:id="342"/>
      <w:bookmarkEnd w:id="343"/>
      <w:r>
        <w:rPr>
          <w:rtl w:val="true"/>
        </w:rPr>
        <w:t>شهادت به وحدانيت خداوند</w:t>
      </w:r>
      <w:bookmarkEnd w:id="344"/>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اِلهَ اِلّا اللهُ وَحْدَهُ لا شَريكَ لَهُ</w:t>
      </w:r>
    </w:p>
    <w:p>
      <w:pPr>
        <w:pStyle w:val="BookText"/>
        <w:rPr/>
      </w:pPr>
      <w:r>
        <w:rPr>
          <w:rFonts w:ascii="IRNazanin" w:hAnsi="IRNazanin" w:eastAsia="IRNazanin"/>
          <w:color w:val="111111"/>
          <w:sz w:val="28"/>
          <w:sz w:val="28"/>
          <w:szCs w:val="28"/>
          <w:rtl w:val="true"/>
          <w:lang w:bidi="fa-IR"/>
        </w:rPr>
        <w:t xml:space="preserve">الله ، اسم خاص براي خداوند عَزَّوَجَلّ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يك كلمه به تمام صفات جلال و جمال او اشاره شده است به همين جهت آن اسم اعظم الهي ناميده شده و اين نام جز براي خداوند ، اطلاق نمي شود در حالي كه نام هاي ديگر خداوند معمولاً اشاره به يكي از صفات جمال و جلال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عالم و خالق و رازق و غالباً به غير او ، نيز اطلاق 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رحيم و كريم و عالم و قادر و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با اين حال ، ريشة آن معني وصفي دارد و در اصل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عقل ها در ذات پاك او حيران است ، چنان كه در حديثي از اميرالمؤمنين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مَعْناهُ المَعْبُودُ الَّذي يَألَهُ فيهِ الخَلْقُ وَ يُؤلَهُ اِلَيْهِ وَ اللهُ هُوَ المَسْتُورُ عَنْ دَرْك الأبْصارِ المَحْجوب عِنَ الأوهامِ و الْخَطَراتِ</w:t>
      </w:r>
    </w:p>
    <w:p>
      <w:pPr>
        <w:pStyle w:val="BookText"/>
        <w:rPr/>
      </w:pPr>
      <w:r>
        <w:rPr>
          <w:rFonts w:ascii="IRNazanin" w:hAnsi="IRNazanin" w:eastAsia="IRNazanin"/>
          <w:color w:val="111111"/>
          <w:sz w:val="28"/>
          <w:sz w:val="28"/>
          <w:szCs w:val="28"/>
          <w:rtl w:val="true"/>
          <w:lang w:bidi="fa-IR"/>
        </w:rPr>
        <w:t>الله مفهومش معبودي است كه خلق در او حَيَّرانند و به او عشق مي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همان كسي است كه از درك چشم ها مستور است و از افكار و عقول خلق محجوب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 xml:space="preserve">و گاه نيز آن را از ريشه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و به معني عباده دانسته اند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 معبود به حقّ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ريشة آن هر چه باشد بعداً به صورت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به آن ذات جامع جميع اوصاف كماليّه و خالي از هر گونه عيب و نقص اشاره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نام مقدّس نزديك به هزار بار در قرآن آمده است و هيچ اسمي از اسماء مقدّس او اين اندازه در قرآن نيامده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بعضي احد را واحد به يك معني تفسير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معتقدند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اشاره به آن ذاتي است كه از هر نظر بي نظير و منفرد مي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يگانه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قدرت بي مثال است ، در رحمانيّت و رحيميّت ، يكتا است و خلاصه از هر نظر بي نظير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بعضي معتقدند كه ميان احد و واحد فرق است ، احد به ذاتي گفته مي شود كه قبول كثرت نمي كند ، نه در خارج و نه در ذهن و لذا قابل شماره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داخل عدد نمي شود به خلاف واحد ، كه براي او </w:t>
      </w:r>
    </w:p>
    <w:p>
      <w:pPr>
        <w:pStyle w:val="BookText"/>
        <w:rPr/>
      </w:pPr>
      <w:r>
        <w:rPr>
          <w:rFonts w:ascii="IRNazanin" w:hAnsi="IRNazanin" w:eastAsia="IRNazanin"/>
          <w:color w:val="111111"/>
          <w:sz w:val="28"/>
          <w:sz w:val="28"/>
          <w:szCs w:val="28"/>
          <w:rtl w:val="true"/>
          <w:lang w:bidi="fa-IR"/>
        </w:rPr>
        <w:t xml:space="preserve">دوم و سوم تصور مي شود يا در خارج يا در ذهني ، و لذا گاه مي 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احدي از آن جمعيّت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هيچ كس نيامند ، ولي هنگامي كه مي گويم واحدي نيامد ممكن است دو يا چند نفر آمده باشند </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 xml:space="preserve">ولي اين تفاوت با موارد استعمال آن ، در قرآن مجيد و احاديث چندان سازگار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بعضي نيز معتقدند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بساطت ذات خداوند در مقابل اجزاء تركيب به خارجيّه يا عقليّه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جنس و فصل و ماهيت و وجودم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واحد اشاره به يگانگي ذات او در برابر كثرات خارجيّه مي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حديثي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فردي است يگانه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مفهوم دارد و آن ذات منفردي است كه نظير و شبيهي براي او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يگانگي و وحدت و انفراد او است در ذيل همين روايت آمده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عدد نيست ، بلكه واحد پاية اعداد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از دو شروع مي شود بنابراين 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معبودي كه انسان ها از ادراك ذات او عاجزند و از احاطه به كيفتش ناتوان او در الهيّت فرد است و از صفات مخلوقات برتر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در قرآن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و اَحد ، هر دو بذات پاك خداوند اطلاق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توحيد شيخ صدوق آمده است كه مردي در روز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برخاسته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اميرمؤمنان آيا مي گوئي خداوند واحد است ؟ واحد به چه معني است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ناگهان مردم از هر طرف به او حمله ور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اعرابي اين چه سوالي است ؟ مگر نمي بيني فكر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حدّ مشغول مسئله جنگ است ؟ هر سخن جائي و هر نكته مقامي دارد ؟ اميرالمؤمنين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حال خود بگذاريد ، زيرا آن چه را كه او مي خواهد همان چيزي است كه ما از اين گروه دشمن مي خواهيم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توحيد سؤال مي كند ، ما هم مخالفان خود را به كلمه توحيد سؤال مي كند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اعرابي اين كه مي 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چهار معني مي تواند داشته باشد كه دو معني آن دربارة خداوند صحيح نيست و دو معني آن صحيح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دو كه ، صحيح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است كه ، كسي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واحد است و مقصود وي ، يكي از اعداد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يكي كه براي آن ، دو و سه و چهار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هست ، زيرا كه براي خداوند دوّم و سوّم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رديف اَعداد نباشد ، هم چنان كه مي بيني خداي تعالي ، كافر شمرده است ، كساني را كه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ثالِثٌ ثَلاثَةً </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خدا سوّمين سه تا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گوينده اي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واحد است و مرادش ، يك نوع از جنس باشد ، اين هم جايز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خداوند با هيچ موجودي ، مشترك نيست در جنسي تا در آن جنس شبيه و شريك ، با آن موجود باشد ، چرا ؟ چون آن كه شبيه و شريك از براي او ، تصوّر نخواهد شد ، و تعالي الله عن ذلك علوّاً كبيراً و اما آن دو صورتي كه جايز است اثبات آن دو براي خداوند متعال اين است ، يكي آن است كه گفته شود ، هو واحدٌ ، بدين معني كه ، او يگانه و مِثل و شبيه و نظير ندارد ، و ديگر آن كه ، كسي بگويد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مقصودي ، آن باشد كه ، خداوند متعال ، اَحدي المعني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اَقدس او ، مركّب نيست و به هيچ وجه ، قابل تجزيه و قسمت نيست ، نه در خارج و نه در عقل و نه در وَهْم</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 احد و واحد است و يگانه و يكتا است ، نه به معني واحد عددي ، يا نوعي و جنسي ، بلكه به معني وحدت ذاتي ، و به عبارت واضح تر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وحدانيّت او به معني عدم وجود مِثل و مانند و شبيه و نظير ، براي او است ، و دليل اين مطلب نيز روشن است ، زيرا او ، ذاتي است ، بي نهايت ، از هر جهت و مسلّم است كه ، دو ذات بي نهايت ، از هرجهت ، غيرقابل تصوّر است ، زيرا اگر دو ذات شد ، هر دو محدود مي شود ، اين كمالات آن را ندارد و آن كمالات اين را </w:t>
      </w:r>
      <w:r>
        <w:rPr>
          <w:rStyle w:val="FootnoteAnchor"/>
          <w:rtl w:val="true"/>
        </w:rPr>
        <w:footnoteReference w:id="588"/>
      </w:r>
      <w:bookmarkStart w:id="345" w:name="pg17071_183604"/>
    </w:p>
    <w:p>
      <w:pPr>
        <w:pStyle w:val="Heading3"/>
        <w:numPr>
          <w:ilvl w:val="2"/>
          <w:numId w:val="1"/>
        </w:numPr>
        <w:rPr/>
      </w:pPr>
      <w:bookmarkStart w:id="346" w:name="__RefHeading___Toc1408789_1878427129"/>
      <w:bookmarkStart w:id="347" w:name="_Toc124"/>
      <w:bookmarkEnd w:id="345"/>
      <w:bookmarkEnd w:id="346"/>
      <w:r>
        <w:rPr>
          <w:rtl w:val="true"/>
        </w:rPr>
        <w:t>هويّت و شناسنامه خداوند جَلَّت و عَظَمَتُهُ</w:t>
      </w:r>
      <w:bookmarkEnd w:id="34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اَحَدٌ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وَلَمْ يُولَدْ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كُفُواً اَحَدٌ</w:t>
      </w:r>
    </w:p>
    <w:p>
      <w:pPr>
        <w:pStyle w:val="BookText"/>
        <w:rPr/>
      </w:pPr>
      <w:r>
        <w:rPr>
          <w:rFonts w:ascii="IRNazanin" w:hAnsi="IRNazanin" w:eastAsia="IRNazanin"/>
          <w:color w:val="111111"/>
          <w:sz w:val="28"/>
          <w:sz w:val="28"/>
          <w:szCs w:val="28"/>
          <w:rtl w:val="true"/>
          <w:lang w:bidi="fa-IR"/>
        </w:rPr>
        <w:t>به نام خداونده بخشندة بخشايشگر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يكتا و يگانه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خداوندي است كه همة نيازمندان قصد او مي كنند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نزاده و زاده نشده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براي او هيچ گاه شبيه و مانندي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مشركين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پرورگارت را براي ما بيان كني؟</w:t>
      </w:r>
    </w:p>
    <w:p>
      <w:pPr>
        <w:pStyle w:val="BookText"/>
        <w:rPr/>
      </w:pPr>
      <w:r>
        <w:rPr>
          <w:rFonts w:ascii="Amiri" w:hAnsi="Amiri" w:eastAsia="Amiri" w:cs="Amiri"/>
          <w:color w:val="111111"/>
          <w:sz w:val="28"/>
          <w:sz w:val="28"/>
          <w:szCs w:val="28"/>
          <w:rtl w:val="true"/>
          <w:lang w:bidi="ar-SA"/>
        </w:rPr>
        <w:t xml:space="preserve">اين سوره نازل شد به اين كيفيت كه ترجمه اش ذكر شد </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 xml:space="preserve">از ابن عبّاس منقول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طفيل و أربدبن ربيعه ، برادر لبيد ،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گفتند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پروردگارت را براي ما توصيف كن كه آيا از جنس طلا يا نقره ، يا آهن ، يا چوب است ؟ </w:t>
      </w:r>
    </w:p>
    <w:p>
      <w:pPr>
        <w:pStyle w:val="BookText"/>
        <w:rPr/>
      </w:pPr>
      <w:r>
        <w:rPr>
          <w:rFonts w:ascii="IRNazanin" w:hAnsi="IRNazanin" w:eastAsia="IRNazanin"/>
          <w:color w:val="111111"/>
          <w:sz w:val="28"/>
          <w:sz w:val="28"/>
          <w:szCs w:val="28"/>
          <w:rtl w:val="true"/>
          <w:lang w:bidi="fa-IR"/>
        </w:rPr>
        <w:t xml:space="preserve">اين سورة مباركه نازل شد ، چون قبول نكردند به اين كيفيّت كه در قرآن توصيف شد ، پشت كردند و رفتند ، صاعقه و آتشي آمد بر سر أربد و او را سوخت و عامر هم نيزه اي به انگشت كوچك او خورد و در همانجا مُرد و معلوم نشد كه نيزه از كجا به او اصابت كرد </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ابن عباس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اي از يهود ، محضر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عرض يا محمّد نسب پروردگارت را براي ما وصف كن ، شايد كه ما ايمان بياوريم پس خداوند اين سوره را نازل فرمود و اين سوره فقط نسب خاص پروردگار متعال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از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پرسيدند كه براي ما نسب پروردگارت را توصيف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سه روز جوابي به آنان نداد سپس سوره قل هو الله احد يعني سورة اخلاص نازل شد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درباره كلمة اللهُ و اَحَدْ ، توضيح داده شد و اما معناي 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بعضي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صمد به معني چيزي است كه تو خالي نيست بلكه پر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اصفهاني در مفردات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معني آقا و بزرگي است كه براي انجام كارها به سوي او مي روند ، بعضي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ريشة اصلي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به 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ديگري به معني صلابت و استحكام و اين كه ، به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 شود به خاطر اين است كه ، بندگانش قصد درگاه او مي كنند</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 xml:space="preserve">و معاني متعددي به همين معنا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است شخص بزرگي كه در منتهاي ذكر عظمت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كسي كه مردم در حوائج خويش به سوي او مي روند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كسي كه برتر از او چيزي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كسي كه دائم و باقي بعد از فناي خلق است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مقدس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حديثي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معني بيان فرموده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صمد كسي است كه در منتهاي سيادت و آقائي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صمد كسي است كه دائم و ازلي و جاوداني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صمد كسي است كه نمي خورد و نمي آشامد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صمد كسي است كه جوف ندارد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به تعبيرديگر ، جوف ندارد ، يعني از همتا ، فرزند ، شريك ، فقر ، عيب ، نقص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خالي است و ذات پاك لايَزالش از همه نقص و عيوب مبرّاء مي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صمد كسي است كه نمي خوابد </w:t>
      </w:r>
      <w:r>
        <w:rPr>
          <w:rFonts w:eastAsia="Amiri" w:cs="Amiri" w:ascii="Amiri" w:hAnsi="Amiri"/>
          <w:color w:val="111111"/>
          <w:sz w:val="28"/>
          <w:szCs w:val="28"/>
          <w:rtl w:val="true"/>
          <w:lang w:bidi="ar-SA"/>
        </w:rPr>
        <w:t>.</w:t>
      </w:r>
      <w:r>
        <w:rPr>
          <w:rStyle w:val="FootnoteAnchor"/>
          <w:rtl w:val="true"/>
        </w:rPr>
        <w:footnoteReference w:id="593"/>
      </w:r>
      <w:r>
        <w:rPr>
          <w:rFonts w:ascii="IRNazanin" w:hAnsi="IRNazanin" w:eastAsia="IRNazanin"/>
          <w:color w:val="111111"/>
          <w:sz w:val="28"/>
          <w:sz w:val="28"/>
          <w:szCs w:val="28"/>
          <w:rtl w:val="true"/>
          <w:lang w:bidi="fa-IR"/>
        </w:rPr>
        <w:t xml:space="preserve">در عبارت ديگري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است كه ، قائم به نفس است و بي نياز از غير او صمد كسي است كه تغييرات و دگرگون و فساد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اميرالمؤمنان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يَلِدْ ، فَيَكُونَ مَوْلُوداً وَ لَمْ يُوْلَدْ ، فَيَصيرُ مَحْدوُداً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لا كُفوءَ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فَيُكافِئَهُ وَ لا نَظيرَ لَهُ فَيُساوِيَهِ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كسي را نزاد كه خود نيز مولود باشد ، و از كسي زاده نشده تا محدود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مانندي ندارد تا با او همتاگردد و شبيهي براي او تصوّر نمي شود تا با او مساوي باشد </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است كه شريك ندارد و حفظ چيزي براي او مشكل نيست و چيزي ار او مخفي نمي ماند </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بعضي گفته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است كه هر وقت چيزي را اراده كند مي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 باشد ، آن هم فوراً موجود مي باشد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طبرسي در روايتي آورده كه ، اهل بصره نامه اي به محضر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نوشتند و از 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آن ها نوشت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قران مجادله و گفتگو بدون آگاهي نكنيد ، چرا كه من از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مي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بدون علم دربارة قرآن سخن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محلي از آتش كه براي او تعيين شده جاي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تفسير و بيان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يَلِدْ وَلَمْ يُوْلَدْ وَلَمْ يَكُنْ لَهُ كُفُواً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نه زاده و نه ذاد نشده و احدي مانند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است كه موجود جسماني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 ساير اشياي مادي كه از مخلوقات به وجودمي آيند از وي متولد نمي شود نه اشياي لطيف از او متولد شده و نه عوارضي همچون خواب و بيداري و تفكر و اندوه و شادي و خنده و گريه و خوف و رجاء و تمايل و بي ميلي و گرسنگي و سيري بر او عارض مي شود</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و از وجود مقدس مولي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طور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محمّد بن الحنفية عن الصمد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الصمد لا اسم و لا جسم و لا مثل و لاشبه و لاصورة و لا تمثال و لا حدولا محدود و لا موضع و لا مكان و لا كيف و لا اَيْن و لاهنا و لاثمة و لاعلا و لاخلاء و لاملاء و لاقيام و لاقعود و لاسكون و لاحركات و لاظلماني و لانوراني ولاروحاني و لا نفساني و لا يخلومنه موضع و لايسعه موضع و لا علي خطر قلب و لا علي شم رائحة منفي من هذه الاشياء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محمّدبن حنفيه از اميرمؤمنان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كرده 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تأويل صمد آن است كه او نه اسم است و نه جسم نه مانند دارد و نه شبيه و نه صورت و نه تمثال نه حدّ و حدود ، نه محلّ و نه مكان ،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 جا و نه آن جا نه پُر است و نه نوراني، نه روحاني است و نه نفساني ، و در عين حال هيچ محلي از او خالي نيست و هيچ مكاني گنجايش او را ندارد نه رنگ دارد و نه بر قلب انساني خطور كرده و نه بوئي براي او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اين ها از ذات پاكش منتفي است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يَلِدْ وَ لَمْ يُولَدْ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شريفه در ردّ عقائد مزخرف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است، كه براي خداوند سبحان فرزندي يا پدري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بودند ، مي فرمايد نه زاده و زاده نشده در مقابل اين گفتار ، سخنان سخيف كساني است كه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خدايان سه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 خداي پدر ، خداي پسر ، و روح القدس </w:t>
      </w:r>
      <w:bookmarkStart w:id="348" w:name="pg17071_183608"/>
    </w:p>
    <w:p>
      <w:pPr>
        <w:pStyle w:val="BookText"/>
        <w:rPr/>
      </w:pPr>
      <w:bookmarkEnd w:id="348"/>
      <w:r>
        <w:rPr>
          <w:rFonts w:ascii="IRNazanin" w:hAnsi="IRNazanin" w:eastAsia="IRNazanin"/>
          <w:color w:val="111111"/>
          <w:sz w:val="28"/>
          <w:sz w:val="28"/>
          <w:szCs w:val="28"/>
          <w:rtl w:val="true"/>
          <w:lang w:bidi="fa-IR"/>
        </w:rPr>
        <w:t xml:space="preserve">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پسرخدا و 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او مي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قالَتِ الْيَهُودُ عُزَيْزٌ ابْنُ اللهِ وَ قالَتِ النَّصارَي المَسِيحُ ابْنُ اللهِ ذلِكَ قُوْلُهُمْ بِأَفْواهِهِمْ يُضاهِؤُنَ قَوْلَ الَّذينَ كَفَروا مِنْ قَبْلُ قاتَلَهُمُ اللهُ اَنّي يُؤْفَكُونَ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 xml:space="preserve">يهود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 پسر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نصاري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 پسر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است كه با دهان و زبان خود مي گويند كه همانندگفتار كافران پيشين است ، لعنت خدا بر آن ها باد چگونه از حقّ منحرف مي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مشركان عرب نيز ، معتقد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ملائكه دختران خدا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خَرَقُوا بَينَنَ وَ بَناتٍ بِغَيْرِ عِلْمٍ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براي خدا پسران و دختراني به دروغ و از روي جهل ساختند </w:t>
      </w:r>
      <w:r>
        <w:rPr>
          <w:rFonts w:eastAsia="IRNazanin" w:cs="IRNazanin"/>
          <w:color w:val="111111"/>
          <w:sz w:val="28"/>
          <w:szCs w:val="28"/>
          <w:rtl w:val="true"/>
          <w:lang w:bidi="fa-IR"/>
        </w:rPr>
        <w:t xml:space="preserve">» </w:t>
      </w:r>
      <w:r>
        <w:rPr>
          <w:rStyle w:val="FootnoteAnchor"/>
          <w:rtl w:val="true"/>
        </w:rPr>
        <w:footnoteReference w:id="599"/>
      </w:r>
      <w:r>
        <w:rPr>
          <w:rFonts w:ascii="IRNazanin" w:hAnsi="IRNazanin" w:eastAsia="IRNazanin"/>
          <w:color w:val="111111"/>
          <w:sz w:val="28"/>
          <w:sz w:val="28"/>
          <w:szCs w:val="28"/>
          <w:rtl w:val="true"/>
          <w:lang w:bidi="fa-IR"/>
        </w:rPr>
        <w:t xml:space="preserve">از بعضي روايات استفاده مي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يَلِدْ وَ لَمْ يُولَد در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يَلِدْ وَلَمْ يُولد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معني وسيع تري دارد و يا هرگونه خروج اشياء مادي و لطيف را از او و يا خروج آن ذات مقدّس از اشياء مادي و لطيف ديگر را نفي مي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در همان جواب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اهل بصره گذشت </w:t>
      </w:r>
      <w:r>
        <w:rPr>
          <w:rFonts w:eastAsia="IRNazanin" w:cs="IRNazanin"/>
          <w:color w:val="111111"/>
          <w:sz w:val="28"/>
          <w:szCs w:val="28"/>
          <w:rtl w:val="true"/>
          <w:lang w:bidi="fa-IR"/>
        </w:rPr>
        <w:t>.</w:t>
      </w:r>
    </w:p>
    <w:p>
      <w:pPr>
        <w:pStyle w:val="Heading3"/>
        <w:numPr>
          <w:ilvl w:val="2"/>
          <w:numId w:val="1"/>
        </w:numPr>
        <w:rPr/>
      </w:pPr>
      <w:bookmarkStart w:id="349" w:name="__RefHeading___Toc1408791_1878427129"/>
      <w:bookmarkStart w:id="350" w:name="_Toc125"/>
      <w:bookmarkEnd w:id="349"/>
      <w:r>
        <w:rPr>
          <w:rtl w:val="true"/>
        </w:rPr>
        <w:t>اقسام توحيد</w:t>
      </w:r>
      <w:bookmarkEnd w:id="350"/>
    </w:p>
    <w:p>
      <w:pPr>
        <w:pStyle w:val="Heading4"/>
        <w:numPr>
          <w:ilvl w:val="3"/>
          <w:numId w:val="1"/>
        </w:numPr>
        <w:rPr/>
      </w:pPr>
      <w:bookmarkStart w:id="351" w:name="__RefHeading___Toc1408793_1878427129"/>
      <w:bookmarkStart w:id="352" w:name="_Toc126"/>
      <w:bookmarkEnd w:id="351"/>
      <w:r>
        <w:rPr>
          <w:rtl w:val="true"/>
        </w:rPr>
        <w:t>اشاره</w:t>
      </w:r>
      <w:bookmarkEnd w:id="3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پاك لايزال باري تعالي بسيط است و قابل تجزيه و تركيب نيست ، زيرا اگر براي او جزء خارجيّه باشد ، طبعاً نيازمند به آن ها است و نياز براي واجب الوجود ، غير معقول است و اجزاء عقليّه هم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تركيب از ماهيّت و وجود يا از جنس و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تركيب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بر محدود بودن است ، در حالي كه مي 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آن باري تعالي نامحدود است و تركيب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برداشتن ماهيّت است ، چيزي كه ماهيت ندارد جنس و فصل هم ندارد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در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صفات او از ذاتش جدانيست و نيز از يك ديگر جدا نمي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 وصف است كه عارض بر ذات ما است ذات ما چيزي است و علم و قدرت ما چيز ديگر ، همان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ما از هم جدا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علم روح ما است و مركز قدرت جسماني بازو و عضلات ما ، ولي در خداوند سبحان نه صفاتش زائد بر ذات اوست و نه </w:t>
      </w:r>
      <w:bookmarkStart w:id="353" w:name="pg17071_183609"/>
    </w:p>
    <w:p>
      <w:pPr>
        <w:pStyle w:val="BookText"/>
        <w:rPr/>
      </w:pPr>
      <w:bookmarkEnd w:id="353"/>
      <w:r>
        <w:rPr>
          <w:rFonts w:ascii="IRNazanin" w:hAnsi="IRNazanin" w:eastAsia="IRNazanin"/>
          <w:color w:val="111111"/>
          <w:sz w:val="28"/>
          <w:sz w:val="28"/>
          <w:szCs w:val="28"/>
          <w:rtl w:val="true"/>
          <w:lang w:bidi="fa-IR"/>
        </w:rPr>
        <w:t xml:space="preserve">جدا از يك ديگرند بلكه وجودي است تمامش علم تمامش قدرت ، تمامش اَزَليّت اَبَديَّت ، اگر غير از اين باشد لازمه اش تركيب است و اگر مركب باشد محتاج به اجزاء مي شود و شيء محتاج ، هرگز واجب الوجود نخواهد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در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تنها بايد او را پرستش كرد و غير او شايسته عبوديّت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 عبادت بايد براي كسي باشد كه كمال مطلق و مطلق كمال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از همگان بي نياز است ، بخشندة تمام نعمت ها و آفرينندة همة موجودات ، و اين صفات جز در ذات پاك او جمع نمي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هدف اصلي از عبادت ، راه يافتن به جوار قُرب و رحمت آن كمال مطلق و هستي بي پايان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انعكاس پَرتُوي از صفات كمال و جمال او در آوردن به خودسازي و تهذيب نفس است و اين هدف جز با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كه همان كمال مطلق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 پذير نيست و در يك كلمه هدف مخلوقات را معيّن فرموده است ، وَما خَلَقْتُ الجِنَّ وَ الأِنْسَ اِلّا لِيَعْبُدُونِ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ذاريات ، آيه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خلق جنّ و انس را نيافريدم مگر براي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يكتايي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اَفعالي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هر وجودي ، هر حركتي ، هر فعلي در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ذات پاك خداوند ، بر مي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مُسَبِّبُ الاسباب او است ، و علة العلل ، ذات پاك او مي باشد ، حتي افعالي كه از ما سر مي زند ، به يك معني از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ما قدرت و اختيار و آزادي داده بنابراين ، در عين حال كه ما فاعل افعال خود هستيم و در مقابل آن مسئوليم از يك نظر فاعل خداوند است زيرا همه آن چه داريم به او باز مي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مُؤَثِّرَ فِي الوُجُودِ اِلّا اللهُ</w:t>
      </w:r>
      <w:r>
        <w:rPr>
          <w:rFonts w:eastAsia="IRNazanin" w:cs="IRNazanin"/>
          <w:color w:val="111111"/>
          <w:sz w:val="28"/>
          <w:szCs w:val="28"/>
          <w:rtl w:val="true"/>
          <w:lang w:bidi="fa-IR"/>
        </w:rPr>
        <w:t>»</w:t>
      </w:r>
    </w:p>
    <w:p>
      <w:pPr>
        <w:pStyle w:val="Heading4"/>
        <w:numPr>
          <w:ilvl w:val="3"/>
          <w:numId w:val="1"/>
        </w:numPr>
        <w:rPr/>
      </w:pPr>
      <w:bookmarkStart w:id="354" w:name="__RefHeading___Toc1408795_1878427129"/>
      <w:bookmarkStart w:id="355" w:name="_Toc127"/>
      <w:bookmarkEnd w:id="354"/>
      <w:r>
        <w:rPr>
          <w:rtl w:val="true"/>
        </w:rPr>
        <w:t>بحثي در واجب الوجود</w:t>
      </w:r>
      <w:bookmarkEnd w:id="355"/>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چيزي كه به تصوّر بيايد از سه راه بيرون نيست يا در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ممكن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ممتنع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ممكن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ذات اومساوي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مقتضي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نه مقتضي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محتاج باشد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محتاج باشد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 آن است كه ، همين </w:t>
      </w:r>
      <w:bookmarkStart w:id="356" w:name="pg17071_183610"/>
    </w:p>
    <w:p>
      <w:pPr>
        <w:pStyle w:val="BookText"/>
        <w:rPr/>
      </w:pPr>
      <w:bookmarkEnd w:id="356"/>
      <w:r>
        <w:rPr>
          <w:rFonts w:ascii="Amiri" w:hAnsi="Amiri" w:eastAsia="Amiri" w:cs="Amiri"/>
          <w:color w:val="111111"/>
          <w:sz w:val="28"/>
          <w:sz w:val="28"/>
          <w:szCs w:val="28"/>
          <w:rtl w:val="true"/>
          <w:lang w:bidi="ar-SA"/>
        </w:rPr>
        <w:t xml:space="preserve">قدر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براي وجود او يافت نشود ، همان كفايت مي كند در بقاءِ آن بر عدم ، يعني تا علّت وجود او موجود نشود ، بر عدم باقي خواهد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او رجحان داشته باشد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بر دو قسم است زيرا كه مرحجِّ آن يا ذاتِ او است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آن منحصر است در ذات باري تعالي و يا مرحجّ وجود او خارج از ذاتِ او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باشد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 بالغير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مانند ساير موجودات غير ، از ذات باري تعالي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او راحج باشد و آن نيز بر دو قسم است زيرا كه مُرَحَجَّ عدم او ،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پس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ممتنع بالغير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مانند ممكناتي كه هنوز علت آن ها موجود نشده است به عبارت ديگر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واجب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است كه وجودش به ذاته ، ضروري باشد يعني عَدَمش ممتنع باشد و عقلاً محال ممكن آن است كه وجودش ضروري نباشد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ممتنع آن است كه وجودش بالذّات ، محال باشد و عدمش ضروري ، مثل احتمال نقيض و ارتقاعهما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تساوي زائد و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شي علي نَفْسِه </w:t>
      </w:r>
      <w:r>
        <w:rPr>
          <w:rStyle w:val="FootnoteAnchor"/>
          <w:rtl w:val="true"/>
        </w:rPr>
        <w:footnoteReference w:id="600"/>
      </w:r>
    </w:p>
    <w:p>
      <w:pPr>
        <w:pStyle w:val="Heading4"/>
        <w:numPr>
          <w:ilvl w:val="3"/>
          <w:numId w:val="1"/>
        </w:numPr>
        <w:rPr/>
      </w:pPr>
      <w:bookmarkStart w:id="357" w:name="__RefHeading___Toc1408797_1878427129"/>
      <w:bookmarkStart w:id="358" w:name="_Toc128"/>
      <w:bookmarkEnd w:id="357"/>
      <w:r>
        <w:rPr>
          <w:rtl w:val="true"/>
        </w:rPr>
        <w:t>روايات</w:t>
      </w:r>
      <w:bookmarkEnd w:id="358"/>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ابي نجران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توحيد سوال كردم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توانم خداوند را چيزي تصور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بگويم موجودي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ولي چيزي كه حقيقتش دركنشود و حدّي ندارد زيرا هر چيزي كه در خاطرت بيايد غير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چيزي مانند او نيست و خاطرها او را درك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خاطرها دركش كنند در صورتي كه او بر خلاف آن چه تعقل شود و در خاطر نقش بندد ، مي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خدا تنها همين اندازه به خاطر 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چيزي كه حقيقتش درك نشود و حدّي ندارد</w:t>
      </w:r>
      <w:r>
        <w:rPr>
          <w:rStyle w:val="FootnoteAnchor"/>
          <w:rtl w:val="true"/>
        </w:rPr>
        <w:footnoteReference w:id="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مي گوئيم زمين چيزيست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چيزيست ، كوه چيزيست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معاني اين الفاظ را مي فهميم و صورتي از آن ها در ذهن ما نقش مي بندد كه محدود به حدّي معيني است ، مثلاً حد آب اين است كه روان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جامد شد نامش يخ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آب به خلاف وقتي كه بگوئيم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چيزيست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بايد بدانيم كه حقيقت خدا را نمي توانيم درك كنيم ثانياً ممكن نيست صورتي از خدا در ذهن ما نقش گردد ، ثالثاً خداوند سبحان به حدي محدود نگردد و به همين دليل در ذهن در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ديگر اين چنين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مُحَمَّدِبْنِ عيسي ، عَمَّنْ ذَكَرَهُ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اَيَجُوزُ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يُخْرِجُهُ مِنَ الحَدَّيْنِ حَِّ التَّعْطيلِ وَحَدِّ التَّيشهِ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رواست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چيزيست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چيزي كه او را از حد تعطيل و تشبيه خارج كند و در روايت ديگر دارد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عَليِّ بْن عُقَبةَ بْنِ قَيْسِ بْنِ سَمعانَ بْنِ اَبي رُبيحَةَ مَولي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عَرَفْتَ رَبَّكَ؟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عَرَّفَني نَفْسَهُ ، قيلَ وَكيَْفَ عَرَّفَكْ نَفْسَهُ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لايُشْبِهُهُ صُوُرَةٌ وَ لا يُحَّسُ باِلحَواسِ وَ لايُقاسُ باِلنّاسِ قَريبٌ في بُعْدِهِ ، بَعيدٌ في قُرْبِهِ فَوْقَ كُلِّ شَيءٍ وَ لا يُقالُ شَيءٌ فَوقَهُ ، اَمامَ كُلِّ شَيءٍ وَ لا يُقالُ لَهُ اَمامٌ ، داخِلٌ فِي الأشْياءِلا كَشَيء داخِلٍ في شَيءٍ وَ خارِجٌ مِنَ الأَشْياءِ لا كَشَيءٍ ، خارِجِ مِنْ شَيءٍ ، سُبْحانَ مَنْ هُوَ هكذا وَلا هكذا غَيْرُهُ وَ لِكُلِّ شَيءٍ مُبْتَدٌ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كه پروردگارت را به چه شناختي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چه خودش خود را برايم معرفي كرده ، عرض شد چگونه خودش را به تو معرفي كرده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صورتي شبيه او نيست و به حواسّ درك نشود و به مردم سنجيده نشود در عين دوري نزديك است و در عين نزديكي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 كه از رگ گردن به بندگان خود نزديك تر است </w:t>
      </w:r>
      <w:r>
        <w:rPr>
          <w:rStyle w:val="FootnoteAnchor"/>
          <w:rtl w:val="true"/>
        </w:rPr>
        <w:footnoteReference w:id="604"/>
      </w:r>
      <w:r>
        <w:rPr>
          <w:rFonts w:ascii="IRNazanin" w:hAnsi="IRNazanin" w:eastAsia="IRNazanin"/>
          <w:color w:val="111111"/>
          <w:sz w:val="28"/>
          <w:sz w:val="28"/>
          <w:szCs w:val="28"/>
          <w:rtl w:val="true"/>
          <w:lang w:bidi="fa-IR"/>
        </w:rPr>
        <w:t>، بندگان در نهايت پستي و او در نهايت عُلو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از همه چيز است و گفته نشود چيزي برتر از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همه چيز و نتوان گفت جلو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جلوبودنش به معني تقدّم رتبه و علّت بودن او است ، نه جلو بودن مكاني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ايشاء داخل است نه مانند داخل بودن چيزي در چيزي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به معني احاطه علم و تدبير و فيضش به اجزاء ممكنات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چيز خارج است نه مانند چيزي كه از چيزي خارج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به معني شباهت نداشتن به هيچ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آن كه چنين است و جز او چنين نيست و او سرآغاز همه چيز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الفَتْحِ بْنِ يَزيدُ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اَدْنَي المَعْرِفَةِ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الاِقْرارُ بِاَنَّهُ لااِلهَ غَيْرُهُ وَ لا شِبْهَه لَهُ وَ لانَظيرَ وَ اَنَّهُ قَديمٌ مُثْتِبُ مَوْجُودٌ غَيْرُ فَقيدٍ وَ اَنَّهُ لَيْسَ كَمِثْلِهِ شَيءٌ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 xml:space="preserve">فتح بن يزيد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كمترين حدّ خداشناسي پرسيدم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داشتن به اين كه جز او خدائي نيست و مانندي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الوُهَيِّبِ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او قديم است و پا برجا ، موجود است و گم نشدني و اين كه چيزي مانندش نيست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نافِعُ بْنُ الأرْزَقَ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اَخْبِرْني عِنَ اللهِ مَتي كان؟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مَتي لَمْ يَكُنْ حَتّي اُخْبَرِك مَتي كانَ ؟ سُبْحانَ مْنْ لَمْ يَزَلْ وَ لا يَزالُ فَرْداً صَمْداً لَمْ يَتَّخِذْ صاحِبَةً وَلا وَلَداً </w:t>
      </w:r>
      <w:r>
        <w:rPr>
          <w:rStyle w:val="FootnoteAnchor"/>
          <w:rtl w:val="true"/>
        </w:rPr>
        <w:footnoteReference w:id="606"/>
      </w:r>
      <w:r>
        <w:rPr>
          <w:rFonts w:ascii="IRNazanin" w:hAnsi="IRNazanin" w:eastAsia="IRNazanin"/>
          <w:color w:val="111111"/>
          <w:sz w:val="28"/>
          <w:sz w:val="28"/>
          <w:szCs w:val="28"/>
          <w:rtl w:val="true"/>
          <w:lang w:bidi="fa-IR"/>
        </w:rPr>
        <w:t xml:space="preserve">نافع بن ارْزَق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بفرمائيد خدا از چه زماني بوده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چه زماني نبوده تا به تو بگويم از چه زماني بوده منزه باد آن كه هميشه بوده و هميشه باشد يكتا و بي نياز است ، همسر و فرزند نگيرد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ندارد و نخواهد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 نصيبي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الله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خداوند است ، به مخلوقش ، يكتاست، مقصود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هميشگي است ، نياز مخلوق به اوست ، او را دست آويزي نباشد كه نگاهش دارد ، بلكه او همه چيز را با دست آويزشان نگه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را شناسد و نزد هر جاهلي 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معرف حق فطري بشر است و آثار وجودش عالم و جاهل را فرا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يكتاست نه مخلوقش در او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او در مخلوقش محسوس نيست و به لمس در نيايد ، ديده گان دركش نكنند ، بلند است تا آن جا كه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شدّت ظهورش مخفي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نافرماني شود و بيامرزد ، اطاعت شود و پاداش دهد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زمينش او را فرانگيرد و آسمان هايش حامل نگردند، او با قدرتش همه چيز را برداشته ، بي پايان و بي آغاز است ، فراموش نكند، بيهوده گري ننمايد، غلط نرود ، بازي نكند ، خواستش را منعي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خواهد فوراً پديد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 و جَور در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فرمانش جاريست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ندارد تا اِرثش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چيزي از او جدا نشده تا قسمتي از او به ديگري منتقل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زائيده نيست تا شريكش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پدرانش انباز او بلكه بالاتر از او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چيزيجدانشده تا آن چيز در صفات و خصوصيات شريك و مانندش باشد ، و هيچكس همتاي او نيست </w:t>
      </w:r>
      <w:r>
        <w:rPr>
          <w:rStyle w:val="FootnoteAnchor"/>
          <w:rtl w:val="true"/>
        </w:rPr>
        <w:footnoteReference w:id="607"/>
      </w:r>
      <w:r>
        <w:rPr>
          <w:rFonts w:ascii="IRNazanin" w:hAnsi="IRNazanin" w:eastAsia="IRNazanin"/>
          <w:color w:val="111111"/>
          <w:sz w:val="28"/>
          <w:sz w:val="28"/>
          <w:szCs w:val="28"/>
          <w:rtl w:val="true"/>
          <w:lang w:bidi="fa-IR"/>
        </w:rPr>
        <w:t xml:space="preserve">و نسب و شناسنامه او در سوره قل هو الله احد در صفحات قبل گذشت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تَكَلَّمُوا في خَلْقِ اللهِ وَ لا تَتَكَلَّمُوا فِي اللهِ فَاِنَّ الكَلامَ فِي اللهِ لا يَزْدادُ صاحِبَهُ اِلّا تَحَيَّرُاً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خلق خدا سخن گوئيد و راجع به خداوند سخن نگوئيد زيرا سخن راجع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سرگرداني براي گوينده زياد نكند و در روايت ديگر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رِوايَةٍ اُخْري عَنْ حَريزٍ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تَكَلَّمُوا فيِ كُلِّ شَيءٍ وَلا تَتَكَلَّمُوا في ذاتِ الله </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 xml:space="preserve">درباره هر چيزي سخن گوئيد ولي راجع به ذات پروردگار متعال ، سخن نگوئيد و در روايت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مُحَمَّدِبْنِ مُسْلِمٍ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اَبُوعَبْدِالله يا مُحَمَّدُ اِنَّ النّاسَ لايَزالُ بِهمُ المَنْطِقُ حَتّي يَتَكَلَّموا فيِ اللهِ فَاِذا سَمِعْتُمْ ذلِكَ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اللهُ الواحِدُ الَّذي لَيْسَ كَمِثْلِهِ شَيءٌ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محمّدبن مسلم فرمود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 محمد مردم هميشه و از هر دري سخن گويند تا آن جا كه درباره خدا هم سخن گويند چون شما آن را شنيديد بگوئيد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پرستش جز خداي يكتاي بي مانند ، نيست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الحَسَنِ المَوْصِلّي ، عَنْ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حِبْرٌ اِلي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هَلْ رَأَيْتَ رَبَّكَ حينَ عَبَدْتَهُ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كُنْتُ اَعْبَدُربّاًلَمْ 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رَأَيْتَهُ ؟ قال؟ وَيْلَكَ لا تُدْرِكُهُ العُيُونُ في مُشاهَدَةِ الأَبْصارِ وَلَكِنْ رَأَتْهُ القُلُوبُ بِحَقائِقِ الايمان</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عالمي خدمت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اميرمؤمنان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را هنگام پرستش او ديده 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 برتو من آن نيستم كه پروردگاري را كه نديده ام بپرستم ،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او را ديده اي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تو ديدگان</w:t>
      </w:r>
    </w:p>
    <w:p>
      <w:pPr>
        <w:pStyle w:val="BookText"/>
        <w:rPr/>
      </w:pPr>
      <w:r>
        <w:rPr>
          <w:rFonts w:ascii="IRNazanin" w:hAnsi="IRNazanin" w:eastAsia="IRNazanin"/>
          <w:color w:val="111111"/>
          <w:sz w:val="28"/>
          <w:sz w:val="28"/>
          <w:szCs w:val="28"/>
          <w:rtl w:val="true"/>
          <w:lang w:bidi="fa-IR"/>
        </w:rPr>
        <w:t>هنگام نظرافكندن او را درك نكنند ولي دل ها با حقايق ايمان او را ديده اند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جَريرٍ العَبْديٍّ عَنْ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لا يُحَسُّ وَ لا يُجَسُ وَ لا يُمَسُّ وَ لا يُدْرَكُ باِلحواسِّ الخَمْسِ وَ لا يَقَعُ عَلَيْهِ الوَهْمُ وَ لا تَصِفُهُ الأَلْسُنُ وَ كُلُّ شَيءٍ حَسَّتْهُ الحَواسُّ اَوْ لَمَسَتْهُ الأَيْدي فَهُوَ مَخْلُوقٌ ، اَلْحَمْدُ لِلّهِ الَّذي كانَ اِذْلَمْ يَكُنْ شَيءٌ غَيْرَهُ وَ كَوَّنَ الأشياءَ فَكانَتْ كَما كَوَّنَها وَ عَلِمَ ما كانَ وَ ما هُوَ كائِنٌ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جَرير عبدي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 كند كه آن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مخصوص خدايي است كه ، حس نمي شود ، مورد جُست و جو قرار نمي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 نمي گردد به حواس پنج گانه نمي گردد خيال ها بر او چيره نمي شوند ، زبان ها قدرت توصيف او را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چيزي كه حواسّ آن را حس كند و با دست ها لمس نمايند ، آن چيز آفريده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مخصوص خداوندي است كه ، بود هنگامي كه غير از او چيزي نبود و چيزها را ايجاد نمود و آن ها را همان گونه كه او ايجاد كرده شدند و آن چه هست و خواهد بود ، را مي داند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النّزالِ بْن سَبْرَةَ قال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يَهُودِيُّ اِلي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اَميرَ المؤمنينَ مَتي كانَ رَبُّنا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اِنَّما يُقالُ مَتي كانَ لِشَيءٍ لَمْ يَكُنْ وَ رَبُّنا تَبارَكَ وَ تَعالي هُوَ كائِنٌ بِلا كَيْنُونَةٍ كائِنٍ كانَ يَكُونُ كائِنٌ لَمْ يَزَلْ بِلا يَزَلْ وَ بِلاكَيْفٍ يَكُونُ كانَ لَمْ يَزَلْ لَيْسُ لَهُ قَبْلُ هُوَ قَبْلَ القَبْلِ بِلا قَبْلٍ وَ بَلاغايَةٍ وَ لا مُنْتَهي ، غايَةٌ وَ لا غايَةً اِلَيْها غايَةٌ انْقَطَعَتِ الغاياتُ عَنْهُ فَهُوَ غايَةُ كُلِّ غايَةٍ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 xml:space="preserve">نِزّال بن سَبْرَه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مردي يهودي به نزد حضرت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اميرمؤمنان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از چه موقع وجود دارد ؟</w:t>
      </w:r>
    </w:p>
    <w:p>
      <w:pPr>
        <w:pStyle w:val="BookText"/>
        <w:rPr/>
      </w:pPr>
      <w:r>
        <w:rPr>
          <w:rFonts w:ascii="IRNazanin" w:hAnsi="IRNazanin" w:eastAsia="IRNazanin"/>
          <w:color w:val="111111"/>
          <w:sz w:val="28"/>
          <w:sz w:val="28"/>
          <w:szCs w:val="28"/>
          <w:rtl w:val="true"/>
          <w:lang w:bidi="fa-IR"/>
        </w:rPr>
        <w:t xml:space="preserve">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هست ؟ به چيزي گفته مي شود كه ابتداء نبوده و بعد به وجود آمده است و پروردگار ما بدون آن كه بودني باشد وجود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بي آن كه چگونگي داشته باشد ، همواره بود و خواهد بود ، بدون آن كه چگونگي داشته باشد ، او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مَعْني الواحِدِ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اِجْتماعُ الاَلْسنُ عَلَيْهِ باِلتَوحيد كَما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خَلَقَ السَّماواتِ وَالارضَ وَ سَخَّرَ الشَّمْسَ وَ الْقَمَرَ لَيَقُولُنَّ اللهُ</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 xml:space="preserve">ابوهاشم جعفري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يا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كه معناي يگانگي چيست ؟ حضرت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چيزي است كه در تمام زبان ها به يگانگي آن اتفاق نظر دارند ، همان طوري كه خداوند مي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مشركان سؤال كني كه چه كسي آسمان ها و زمين را آفريده است ؟ به طور يقين مي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w:t>
      </w:r>
      <w:r>
        <w:rPr>
          <w:rStyle w:val="FootnoteAnchor"/>
          <w:rtl w:val="true"/>
        </w:rPr>
        <w:footnoteReference w:id="61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الأَحَدُ المتَفَرِّدُ وَ الأَحَدُ وَ الواحِدُ بِمَعْني واحِدٍ وَ هُوَ المُتَفَرِّدُ الَّذي لا نَظيرَ لَهْ وَ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الاِقرارُ باِلوَحْدَةِ وَ هُوَ الانفرادُ ، وَ الواحِدُ المُتَبائِنُ الَّذي لا يبعثُ مِنْ شَيءٍ وَلا يَتَّحِدُ بِشَيءٍ </w:t>
      </w:r>
      <w:r>
        <w:rPr>
          <w:rFonts w:eastAsia="Amiri" w:cs="Amiri" w:ascii="Amiri" w:hAnsi="Amiri"/>
          <w:color w:val="111111"/>
          <w:sz w:val="28"/>
          <w:szCs w:val="28"/>
          <w:rtl w:val="true"/>
          <w:lang w:bidi="ar-SA"/>
        </w:rPr>
        <w:t>. . .</w:t>
      </w:r>
      <w:r>
        <w:rPr>
          <w:rStyle w:val="FootnoteAnchor"/>
          <w:rtl w:val="true"/>
        </w:rPr>
        <w:footnoteReference w:id="616"/>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يگانه تك و يكتا مي باشد واحد و احد به يك معنا هستند ، و خداوند يگانه اي است كه ، مانندي براي او نيست ، و توحيد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و اقرار نمودن به يگانگي او و موجود يگانه ، چيزي </w:t>
      </w:r>
    </w:p>
    <w:p>
      <w:pPr>
        <w:pStyle w:val="BookText"/>
        <w:rPr/>
      </w:pPr>
      <w:r>
        <w:rPr>
          <w:rFonts w:ascii="IRNazanin" w:hAnsi="IRNazanin" w:eastAsia="IRNazanin"/>
          <w:color w:val="111111"/>
          <w:sz w:val="28"/>
          <w:sz w:val="28"/>
          <w:szCs w:val="28"/>
          <w:rtl w:val="true"/>
          <w:lang w:bidi="fa-IR"/>
        </w:rPr>
        <w:t xml:space="preserve">است كه ، نه از چيزي گرفته شده و نه متّحد به چيزي مي شود ، به همين دليل است كه ، مي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ابتداي عدد از يك است و يگانگي جزء عدد نيست زيرا عدد بريگانگي واقع نمي شود و بر دو ، اقرار مي گيرد ، پس معناي اين سخن كه گفته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يگانه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معبودي است كه ، مخلوقات از درك و تسلّط به كيفيت او به خاطر يگانگي پروردگارشان ، متحيّر و سرگردان هستند و خداوند بالاتر از آن است كه ، به صفات مخلوقات خود درآيد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زِيادٍ عَنْ حَمْزَةَ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اِلي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اَسَأَلَهُ عِنَ الجِسْم وَ الصُّورَةِ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مَنْ لَيْسَ كَمِثْلِهِ شَيءٌ لاجِسْمٌ وَ لا صُورَةٌ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 xml:space="preserve">حمزه بن محمّد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موسي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جسم 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مثل چيزي نيست از جسم و صورت بودن پاك و منزّه است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عَليٍّ القاسانِيِّ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كَتَبْتُ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مَنْ قَبِلَنا قَدِ اخْتَلَفُوا فِي التَّوحيدِ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لا يُحَدُّ وَ لا يُوصَفُ ، لَيْسَ كَمِثْلِهِ شَيءٌ وَ هُوَ السَّميعُ البَصيرُ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 xml:space="preserve">محمّد بن علي قاساني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موسي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منطقة ما كساني هستند كه دربارة توحيد و يگانگي خداوند اختلاف دارند ، آن حضرت نوشتند ، پاك و منزّه است كسي كه ، اندازه ندارد و و صف نمي شود ، چيزي مثل او نيست و او شنواي بيناست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سَرّاج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ياران ما ، گمان مي كنند كه ، صورت خداوندمانند صورت انسان است و ديگران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او مانند صورت شخصي است كه ، داراي موهاي پيچ در پيچ و كوتاه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سجده افتاد و سپس سر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بلند كردند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است كسي كه مِثل او چيزي نيست ، و چشم ها او را درك نمي كنند و علمي نمي تواند او را در بربگيرد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عمق شناخت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چيزي را كه متولّد نكرده است زيرا فرزند شبيه پدر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قرار باشد فرزندي داشته باشد بايد مثل خدا باشد ، در حالي كه اين چنين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چيزي هم متولّد نشده است ، زيرا بايد مثل همان كسي باشد كه، متولّد شده است ، و هيچ يك از مخلوقاتش همتاي او نيستند و بسيار بزرگ تر از صفاتي است كه غير او دارند </w:t>
      </w:r>
      <w:r>
        <w:rPr>
          <w:rFonts w:eastAsia="IRNazanin" w:cs="IRNazanin"/>
          <w:color w:val="111111"/>
          <w:sz w:val="28"/>
          <w:szCs w:val="28"/>
          <w:rtl w:val="true"/>
          <w:lang w:bidi="fa-IR"/>
        </w:rPr>
        <w:t xml:space="preserve">. </w:t>
      </w:r>
      <w:r>
        <w:rPr>
          <w:rStyle w:val="FootnoteAnchor"/>
          <w:rtl w:val="true"/>
        </w:rPr>
        <w:footnoteReference w:id="619"/>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عبدالملك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يگانگي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ثابت شده و موجود است نه اين كه باطل و شمرده شده باشد وهيچ صفتي از مخلوقات در او نيست و براي او ويژگي ها و صفاتي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صفات و اسم هاي آن صفات در مخلوقات او ، مثل شنواء بينا ، مهرباني ، رحميّت و مانند آن ،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ذات است كه ، به جز براي خداي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موجود ديگري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نيست ، خداوند نوري است كه ، در آن تاريكي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مخلوق است و خداوند او را ايجاد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زنده اي است كه ، مرگ در او نيست و دانايي است كه ناداني در او وجود ندارد و بي نيازي است كه ، چيزي در او دخالت ندارد پروردگار ما، ذاتاً زنده ، دانا و بي نياز است </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عَبْدِالصَّالِحِ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لا اِلهَ اِلّا هُوَ كانَ حَيًّا بِلا كَيْفَ وَ لا اَيْنٍ وَ لا كانَ في شَيءٍ وَ لا كانَ عَلي شَيءٍ وَ لا ابْتَدَعَ لِمَكانِهِ مَكاناً وَ لا قَوِيَ ما كَوَّنَ الأشيآءَ وَ لا يُشْبِهُهُ شَيءٌ يُكَوَّنُ وَ لا كانَ خِلواً مِنَ القُدْرَةِ عَلي المُلْكِ قَبْلَ اِنْشآئِهِ وَ لا يَكُونَ خِلْواً مِنَ القُدْرَةِ بَعْدَ ذَهابِهِ </w:t>
      </w:r>
      <w:r>
        <w:rPr>
          <w:rFonts w:eastAsia="Amiri" w:cs="Amiri" w:ascii="Amiri" w:hAnsi="Amiri"/>
          <w:color w:val="111111"/>
          <w:sz w:val="28"/>
          <w:szCs w:val="28"/>
          <w:rtl w:val="true"/>
          <w:lang w:bidi="ar-SA"/>
        </w:rPr>
        <w:t xml:space="preserve">. . .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 xml:space="preserve">امام موسي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حقيقتاً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هيچ خدايي جز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كيفيّت و داشتن مكان و قرار گرفتن در چيزي يا برچيزي زنده است و براي جايگاه خود جايي را به وجود نياورده است ، بعد از به وجود آوردن اشياء، </w:t>
      </w:r>
    </w:p>
    <w:p>
      <w:pPr>
        <w:pStyle w:val="BookText"/>
        <w:rPr/>
      </w:pPr>
      <w:r>
        <w:rPr>
          <w:rFonts w:ascii="IRNazanin" w:hAnsi="IRNazanin" w:eastAsia="IRNazanin"/>
          <w:color w:val="111111"/>
          <w:sz w:val="28"/>
          <w:sz w:val="28"/>
          <w:szCs w:val="28"/>
          <w:rtl w:val="true"/>
          <w:lang w:bidi="fa-IR"/>
        </w:rPr>
        <w:t xml:space="preserve">قوي 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هميشه قوي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هيچ چيزي كه آفريده است شباهت ندارد و قبل از ايجاد آن ، خالي از قدرت پادشاهي نبوده و پس از رفتن آن خالي از قدرت نمي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خداي زنده اي بود بدون اين كه او ايجاد شده باشد ، قبل و بعد از اين كه ، چيزي را به وجود بياورد ، مالك بود براي خداوند و اندازه اي نيست و نمي توان او را به وسيلة چيزي كه به او شباهت دارد شناخت و با باقي ماندن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گذشت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 نمي شود براي خواندن چيزي صدا را بلند نمي كند و تمام اشياء از ترس او ، به صدا در مي آيند و خداوند زنده بود ، بدون اين كه زندگي او ، ايجاد شده باشد و به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نمي شود و كيفيت او ، اندازه گيري نمي گردد و در جايي متوقّف و در مكاني ساكن نمي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ذاتاً زنده است و هيچ وقت قدرت از او جدا نمي شود ، آن چه و هرچه مي خواهد با خواست قدرت خود ، ايجاد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كيفيت بودن و بدون مكان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چيزي به جز ذات او نابود مي شود و مخلوقات و كارها به او تعلّق دارند و او پروردگار جهانيان مبارك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حَمْزَةَ الثُّماليَّ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نافِعُ بْنُ الأَرْزَقِ اَباجعفر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الله مَتي كانَ ؟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وَيْلَكَ ، اَخْبِرْني اَنْتَ مَتي لَمْ يَكُنْ حَتِّي اُخْبِرَكَ مَتي كانَ سُبْحانَ مَنْ لَمْ يَزَلْ وَ لا يَزالُ وَ لا يَزالُ فَرْداً صَمَداً لَمْ يَتَّخِذُ صاحِبَةً وَ لا وَلَداً </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ابوحمزة ثمالي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بن ازرق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بدهيد كه خداوند از چه زماني بوده است ؟ آن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 بر تو ، تو ، به من بگو كه در چه زماني نبوده است تا به توبگويم كه از چه زماني بوده است ؟ پاك است كسي كه بوده و خواهد بود ، يگانه ، بي نياز، بدون شريك و فرزند است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بن عبدالرَّحْمن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موسي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دليل خداوند پيامبر خود را به سوي آسمان و از آن جا به سدرة المنتهي و از آن جا به حجاب نور برد و او را مورد خطاب قرار داد و در آن جا با او گفت و گو نمود و خداوند به مكان توصيف نمي شود ؟ آن حضرت </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مكان توصيف نمي شود و زمان بر او جاري نمي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اراده كرد كه فرشتگان و ساكنان آسمان هايش را به وجود او شرف بخشد و به ديدار او گرامي داشت و از شگفتي هاي بزرگي چيزهايي ببيند كه بعد از افتادن از آن ها خبر داد ، و اين آن چنان نبود كه تشبيه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چيزي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گويند و خداوند منزّه و بالاتر از آن چيزي است كه نسبت به او شريك قرار مي دهند </w:t>
      </w:r>
      <w:r>
        <w:rPr>
          <w:rFonts w:eastAsia="IRNazanin" w:cs="IRNazanin"/>
          <w:color w:val="111111"/>
          <w:sz w:val="28"/>
          <w:szCs w:val="28"/>
          <w:rtl w:val="true"/>
          <w:lang w:bidi="fa-IR"/>
        </w:rPr>
        <w:t xml:space="preserve">. </w:t>
      </w:r>
      <w:r>
        <w:rPr>
          <w:rStyle w:val="FootnoteAnchor"/>
          <w:rtl w:val="true"/>
        </w:rPr>
        <w:footnoteReference w:id="623"/>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المَفْضَّلِ بْنِ عُمَرَ عَنْ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زَعَمَ اَنَّ اللهَ في شَيءٍ اَوْ مِنْ شَيءٍ اَوْ عَلي شَيءٍ فَقَدْ اَشْرَكَ ، لَو كانَ اللهُ عَزَّوَجَلَّ عَلي شَيءٍ لَكانَ مَحْمولاً وَ لَوْ كانَ في شَيءٍ لَكانَ مَحْصُوراً وَ لَو كانَ مِنْ شَيءٍ لَكانَ مُحْدَثاً </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 xml:space="preserve">مفضل بن عمر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 كند كه آن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گمان كند خداوند در چيزي يا از چيزي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چيزي قرار گرفته است به طور يقين مشرك است اگر خداوند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چيزي بود يقيناً حمل شده مي باشد و اگر در چيزي قرار داشت حقيقتاً محصور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شد و اگر از چيزي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و 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شد آفريده شده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بن جعفر از امام موسي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 كند كه آن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هميشه بدون زمان و مكان بوده و اينك نيز همان طور است هيچ جايي از وجود او خالي و هيچ مكاني مشغول به آن نيست و در مكان جاي نگرفته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خداند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يَكُونُ مِنْ نَجْوي ثَلاثَةٍ اِلّا هُوَ رابِعُهُمْ مِنْ ذلِكَ وَ لا اَكْثَرَ اِلّا هُوَ مَعَهُمْ اَيْنَ ما كانوُا </w:t>
      </w:r>
      <w:r>
        <w:rPr>
          <w:rFonts w:eastAsia="IRNazanin" w:cs="IRNazanin"/>
          <w:color w:val="111111"/>
          <w:sz w:val="28"/>
          <w:szCs w:val="28"/>
          <w:rtl w:val="true"/>
          <w:lang w:bidi="fa-IR"/>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سه نجوا كننده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نجوا نمي كنند ، مگر اين كه خداوند چهارمين و هيچ ، چهار نجوا كننده نجوا نمي كنند مگر اين كه خداوند پنجمين آن ها است و هيچ پنج نجوا كننده نجوانمي كنند مگر اين كه خداوند ششمين آن ها است نه كم و نه بيشتر از آن ، مگر اين كه خدوند هر جا كه باشند با آن ها همراه است </w:t>
      </w:r>
      <w:r>
        <w:rPr>
          <w:rFonts w:eastAsia="IRNazanin" w:cs="IRNazanin"/>
          <w:color w:val="111111"/>
          <w:sz w:val="28"/>
          <w:szCs w:val="28"/>
          <w:rtl w:val="true"/>
          <w:lang w:bidi="fa-IR"/>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bookmarkStart w:id="359" w:name="pg17071_183620"/>
    </w:p>
    <w:p>
      <w:pPr>
        <w:pStyle w:val="BookText"/>
        <w:rPr/>
      </w:pPr>
      <w:bookmarkEnd w:id="359"/>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اذْكُروُا مِنْ عَظَمَته اللهِ ما شِئْتُم وَ لا تَذَكَرُوُا ذاتَهُ فَاِنَّكُمْ لا تَذْكَروُنَ مِنْهُ شيئاً اِلّا وَ هُوَ اَعْظَمُ مِنْهُ </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از بزرگي خداوند مي خواهيد بيان كنيد اما از ذات او ياد نكنيد ، زيرا آن چه شما از خداوند بيان مي كنيد او بزرگ تر از 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اِلي رَبِّكَ المُنتهي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سخن خداوند كه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 كه سخن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سوي پروردگار تو است آيه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نقل مي كند كه آن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 كه سخن به خداوند ختم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داريد و سعي نكنيد كه دربارة ذات او سخن بگوئيد </w:t>
      </w:r>
      <w:r>
        <w:rPr>
          <w:rFonts w:eastAsia="IRNazanin" w:cs="IRNazanin"/>
          <w:color w:val="111111"/>
          <w:sz w:val="28"/>
          <w:szCs w:val="28"/>
          <w:rtl w:val="true"/>
          <w:lang w:bidi="fa-IR"/>
        </w:rPr>
        <w:t xml:space="preserve">. </w:t>
      </w:r>
      <w:r>
        <w:rPr>
          <w:rStyle w:val="FootnoteAnchor"/>
          <w:rtl w:val="true"/>
        </w:rPr>
        <w:footnoteReference w:id="628"/>
      </w:r>
    </w:p>
    <w:p>
      <w:pPr>
        <w:pStyle w:val="Heading3"/>
        <w:numPr>
          <w:ilvl w:val="2"/>
          <w:numId w:val="1"/>
        </w:numPr>
        <w:rPr/>
      </w:pPr>
      <w:bookmarkStart w:id="360" w:name="__RefHeading___Toc1408799_1878427129"/>
      <w:bookmarkStart w:id="361" w:name="_Toc129"/>
      <w:bookmarkEnd w:id="360"/>
      <w:r>
        <w:rPr>
          <w:rtl w:val="true"/>
        </w:rPr>
        <w:t>بحث نبوّت</w:t>
      </w:r>
      <w:bookmarkEnd w:id="361"/>
    </w:p>
    <w:p>
      <w:pPr>
        <w:pStyle w:val="Heading4"/>
        <w:numPr>
          <w:ilvl w:val="3"/>
          <w:numId w:val="1"/>
        </w:numPr>
        <w:rPr/>
      </w:pPr>
      <w:bookmarkStart w:id="362" w:name="__RefHeading___Toc1408801_1878427129"/>
      <w:bookmarkStart w:id="363" w:name="_Toc130"/>
      <w:bookmarkEnd w:id="362"/>
      <w:r>
        <w:rPr>
          <w:rtl w:val="true"/>
        </w:rPr>
        <w:t>اشاره</w:t>
      </w:r>
      <w:bookmarkEnd w:id="363"/>
    </w:p>
    <w:p>
      <w:pPr>
        <w:pStyle w:val="BookText"/>
        <w:rPr/>
      </w:pPr>
      <w:r>
        <w:rPr>
          <w:rFonts w:ascii="Amiri" w:hAnsi="Amiri" w:eastAsia="Amiri" w:cs="Amiri"/>
          <w:color w:val="111111"/>
          <w:sz w:val="28"/>
          <w:sz w:val="28"/>
          <w:szCs w:val="28"/>
          <w:rtl w:val="true"/>
          <w:lang w:bidi="ar-SA"/>
        </w:rPr>
        <w:t>وَ اَشْهَدُ اَنَّ اَبي مُحَمَّداً عَبْدُهُ وَ رَسُولُهُ اِخْتارَهُ وَ انْتَجَبَهُ قَبْلَ اَنْ اَرْسَلَهُ ، وَ سَّمآهُ قَبْلَ اَنِ اجْبتناهُ ، وَ اصْطَفاهُ قَبْلَ اَنِ ابْتَعَثَهُ ، اِذالخلائِقُ باِلْغَيْبِ مَكْنُونَةٌ ، وَ بِسَتْرِالاَهاوِيلِ مَصُونَةٌ ، وَ بِنهايَةِ العَدَمِ مَقْرونَةٌ ، عِلْماً مِنَ اللهِ تعالي بِمآيِلِ الاُمُورِ ، وَ اِحاطَةً بِحَوادِثِ الدُّهُورِ ، وَمَعْرِفَةً بِمَواقِعِ المَقْدورِ ، اِبْتَعَثَهُ اللهُ تعالي اِتْماماً لِأَمْرِه وَ عَزيمَةً عَلي اِمْضآءِ حُكْمِه ، وَ اِنْقاذاً لِمَقادِيِر حَتْمِه ، فَرَأي الاُمَمَ فِرْقاً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اَدْيانِها ، عُكَّفاً عَلي نيرانِها ، عابَدةً لِأَوْثانِها ، مُنْكِرَةً لِلّهِ مَعَ عِرْفانِها ، فَانارَاللهُ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ظُلَمَها ، وَ كَشَفَ عَنِ القُلُوبِ بُهَمَها ، وَ جَلّي عِنَ الأَبْصارِ غُمَمَها ، وَ قامَ فِي النَّاسِ باِلهِدايَةِ ، فَأَنْقَذَهُمْ مِنَ الغِوايَةِ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بَصَّرَهُمْ مِنَ العِمايَةِ ، وَ هَداهُمْ اِليَ الدِّينِ القَوِيِم ، وَ دَعاهُمْ اِليَ الصِّراطِ المُستَقيمَ ثُمَّ قَبَضَهُ اللهُ اِلَيْهِ قَبْضَ رَأفَةٍ و اختيارٍ ، وَ رَغْبَةٍ ، وَ اِيْثارٍ ، فَمُحَمَّدٌ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 هَذِهِ الدَّارِ في راحَةٍ ، قَدْ حُفَّ باِلْمَلائِكَةِ الاَبْرارِ ، وَ رِضْوانِ الرَّبُّ الغَّفارِ وَ مُجاوَرةِ المَلِكِ الجَبَّارِ ، صَلّي اللهُ عَلي اَبي ، وَ نَبيِّهِ وَ اَمنيه عَلَي الوَحْيِ ، وَ صَفِيِّه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خِيَرَتِه مِنَ الخَلْقِ وَ رَضِّيِه ، وَ السَّلامُ عَلَيْهِ وَ رَحْمَةُ اللهِ وَ بَرَكاتُهُ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مي دهم كه پدرم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بندة خدا و پيامبرش مي باشد ، او را پيش از آن كه به پيامبري بفرستد ، اختيار نمود و برگزيد و آن حضرت را پيش از آفرينش به انبياء و امت آن ها معرّفي </w:t>
      </w:r>
      <w:bookmarkStart w:id="364" w:name="pg17071_183621"/>
    </w:p>
    <w:p>
      <w:pPr>
        <w:pStyle w:val="BookText"/>
        <w:rPr/>
      </w:pPr>
      <w:bookmarkEnd w:id="364"/>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حضرت را پيش از بعثتش برگزيد و گزينش آن حضرت قبل از خلقت عالم ، انجام يافت هنگامي كه هنوز همه موجودات در پردة غيب مستور و حوادث هولناك در حجاب و دركتم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فرو 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گزينش و انتخاب در آن وقت ، قبل از پيدايش عالم به جهت علم ذات ربوبي به پايان كارها و احاطه به رويدادهاي روزگار، و آشنايي به زمان و مكان و مقدّرات خود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آفريدگار متعال پس از همة انبياء مبعوث فرمود تا كار پيامبري را با شخصي او به آخر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 حضرت فرمان خويش را در دور آخرين بعثت به راه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مقدّرات حتمي خود را مجري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پس از برانگيخته شدن دريافت عليرغم شناخت فطري بشر به خداي يگانه امّت ها در دين متفرّقند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هنوز در آتشكده ها به اعتكاف نشسته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ايران زمان بعثت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بتكده ها بت ها پرستش مي شود در اين هنگام بود كه خداوند متعال ابرهاي نيزة ظلمت را به وسيلة پيامبر روشن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دل ها ابهام و از چشم ها ساية حيرت را بزدود ، و آن حضرت مردم جهان را به هدايت وا داشت و آنان را از گمراهي ها و نابينائي ها نجات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به دين استوار هدايت و به صراط مستقيم فراخواند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رسالت خود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 حضرت را به لطف و مهرباني و با ميل و رغبت خودش و ايثار دنيا بر آخرت به سوي خويش خواند و بدنشان هم اكنون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رنج خانه دنيا راحت و در ميان فرشتگان ابرار و رضوان پروردگار غفّار فرورفته و در قرب ملك حيّار بار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خداوند و رحمت و بركاتش بر پدرم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امين و برگزيده و پسنديدة وي باد </w:t>
      </w:r>
      <w:r>
        <w:rPr>
          <w:rFonts w:eastAsia="IRNazanin" w:cs="IRNazanin"/>
          <w:color w:val="111111"/>
          <w:sz w:val="28"/>
          <w:szCs w:val="28"/>
          <w:rtl w:val="true"/>
          <w:lang w:bidi="fa-IR"/>
        </w:rPr>
        <w:t>.</w:t>
      </w:r>
    </w:p>
    <w:p>
      <w:pPr>
        <w:pStyle w:val="Heading4"/>
        <w:numPr>
          <w:ilvl w:val="3"/>
          <w:numId w:val="1"/>
        </w:numPr>
        <w:rPr/>
      </w:pPr>
      <w:bookmarkStart w:id="365" w:name="__RefHeading___Toc1408803_1878427129"/>
      <w:bookmarkStart w:id="366" w:name="_Toc131"/>
      <w:bookmarkEnd w:id="365"/>
      <w:r>
        <w:rPr>
          <w:rtl w:val="true"/>
        </w:rPr>
        <w:t>لغات</w:t>
      </w:r>
      <w:bookmarkEnd w:id="366"/>
    </w:p>
    <w:p>
      <w:pPr>
        <w:pStyle w:val="BookText"/>
        <w:rPr/>
      </w:pPr>
      <w:r>
        <w:rPr>
          <w:rFonts w:ascii="IRNazanin" w:hAnsi="IRNazanin" w:eastAsia="IRNazanin"/>
          <w:color w:val="111111"/>
          <w:sz w:val="28"/>
          <w:sz w:val="28"/>
          <w:szCs w:val="28"/>
          <w:rtl w:val="true"/>
          <w:lang w:bidi="fa-IR"/>
        </w:rPr>
        <w:t xml:space="preserve">رسول پيامبر ، فرستاده شده ، كسي كه مأمور رسانيدن پيام از جانب كسي براي ديگري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پيغامبر ، قاصد ، پيك ، فرستاده شده از جانب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پيعمبر ، رُسُل و رُسلا جمع ، اَرْسَلَ بِهِ اِلَيْهِ ، نزد او فرستادش</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فقط كلمه رسول در قرآن آمده است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نمود او را اِختيار ، برگزيدن ، گزين گردن ، پسنديدن در كاري يا امري آزادي و تسلّط داشتن و در اصطلاح حالت با صفتي است در انسان كه به واسطة آن اعمال نيك و پسنديده را بر اَفعالي زشت و ناپسند يا برخي از كارها را بركارهاي ديگر رجحان مي دهد و نام مسلكي كه طرف داران آن مفوّضه ناميده مي شوند ، به عقيدة آنان خداوند به انسان آزادي و قدرت داده و اختيار را به او تفويض كرده و هركسي در اعمال و افعال خود قادر و مختار مي باشد ، ضد جَبْريّهاِنْتَجَبهُ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 او را به معني انتخاب است كه به معني برگزيدن ، بيرون كشيدن و برگزيدن چيزي كه از ميان چيزهاي ديگر ، برگزيدن كسي از ميان جمعي براي كاري ، آمده است ، اِنْتَجَبَ الشيءَ چيزي را برگزيده انتخاب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كرد او را ، سَما يَسْمُو سَمْواً ، الرجلَ زيداً و بزيدٍ ، آن مرد را زيد نام گذاشت اَسميَ الشَّيءَ آن چيز را بالا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السامي بالارونده ، به بالا نگاه كننده ، نام گذارنده سامُون و سُماة ج ، و به معني آسمان</w:t>
      </w:r>
    </w:p>
    <w:p>
      <w:pPr>
        <w:pStyle w:val="BookText"/>
        <w:rPr/>
      </w:pPr>
      <w:r>
        <w:rPr>
          <w:rFonts w:ascii="IRNazanin" w:hAnsi="IRNazanin" w:eastAsia="IRNazanin"/>
          <w:color w:val="111111"/>
          <w:sz w:val="28"/>
          <w:sz w:val="28"/>
          <w:szCs w:val="28"/>
          <w:rtl w:val="true"/>
          <w:lang w:bidi="fa-IR"/>
        </w:rPr>
        <w:t xml:space="preserve">اِصْطَفاهُ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كرد او را ، اَصِفيآء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الصَفِّي وَ الصَفِّية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برگزيده ، ممتاز ، المُصطفي برگزيده ، اختيار شده و اين كلمه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قرآن آمده است و كلمه اصطفاهُ يك بار آمده در سوره مباركه بقره آيه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 اللهَ اصْطَفاهُ عَلَيْكُمْ ا</w:t>
      </w:r>
    </w:p>
    <w:p>
      <w:pPr>
        <w:pStyle w:val="BookText"/>
        <w:rPr/>
      </w:pPr>
      <w:r>
        <w:rPr>
          <w:rFonts w:ascii="Amiri" w:hAnsi="Amiri" w:eastAsia="Amiri" w:cs="Amiri"/>
          <w:color w:val="111111"/>
          <w:sz w:val="28"/>
          <w:sz w:val="28"/>
          <w:szCs w:val="28"/>
          <w:rtl w:val="true"/>
          <w:lang w:bidi="ar-SA"/>
        </w:rPr>
        <w:t>اِبْتَعَثَهُ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مبعوث داشت</w:t>
      </w:r>
    </w:p>
    <w:p>
      <w:pPr>
        <w:pStyle w:val="BookText"/>
        <w:rPr/>
      </w:pPr>
      <w:r>
        <w:rPr>
          <w:rFonts w:ascii="IRNazanin" w:hAnsi="IRNazanin" w:eastAsia="IRNazanin"/>
          <w:color w:val="111111"/>
          <w:sz w:val="28"/>
          <w:sz w:val="28"/>
          <w:szCs w:val="28"/>
          <w:rtl w:val="true"/>
          <w:lang w:bidi="fa-IR"/>
        </w:rPr>
        <w:t xml:space="preserve">بَعَثَتْ برانگيخت ، فرستادن ، بَعَثَهُ بَعْثاً و تَبْعاثاً او را به تنهايي فرستاد ، بَعَثُه او را تهييج كرد ، برانگيخت ، بيدارش كرد بَعَثَهُ عَليَ الشيء او را تحريك كرد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البَعْثِ روز قيامت ، برانگيخته شدن مردگان روز رستاخير ، اين كلمه با ابعادش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المكْنونة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 ، مَكْنون ، پوشيده و پنهان كرده ، پنهان داشته شده</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بكسر 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 پوشش ، اَستار و سُتور جمع سَتَرَ سَتْراً و سَتَراً و سَتَّرَ الشَّيءَ ، آن را پوشانيد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السِتار پوشش ، پرده سُتُرج </w:t>
      </w:r>
    </w:p>
    <w:p>
      <w:pPr>
        <w:pStyle w:val="BookText"/>
        <w:rPr/>
      </w:pPr>
      <w:r>
        <w:rPr>
          <w:rFonts w:ascii="Amiri" w:hAnsi="Amiri" w:eastAsia="Amiri" w:cs="Amiri"/>
          <w:color w:val="111111"/>
          <w:sz w:val="28"/>
          <w:sz w:val="28"/>
          <w:szCs w:val="28"/>
          <w:rtl w:val="true"/>
          <w:lang w:bidi="ar-SA"/>
        </w:rPr>
        <w:t xml:space="preserve">اين سه مورد آمده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كهف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به معناي پوشيدناَهاويل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اَهوال ، جمع هَول ، حوادث ترس آور، بيم</w:t>
      </w:r>
    </w:p>
    <w:p>
      <w:pPr>
        <w:pStyle w:val="BookText"/>
        <w:rPr/>
      </w:pPr>
      <w:r>
        <w:rPr>
          <w:rFonts w:ascii="Amiri" w:hAnsi="Amiri" w:eastAsia="Amiri" w:cs="Amiri"/>
          <w:color w:val="111111"/>
          <w:sz w:val="28"/>
          <w:sz w:val="28"/>
          <w:szCs w:val="28"/>
          <w:rtl w:val="true"/>
          <w:lang w:bidi="ar-SA"/>
        </w:rPr>
        <w:t>هالَ يَهُولُ هَوْلاً الاَمرُ فلاناً ، مطلب فلاني را بترس انداخت ، مطلب فلاني را ترساند الهَوْل ترسيدن ، هول كردن ، وحشت كردن ، اَهْوال و هُئُول جمع</w:t>
      </w:r>
    </w:p>
    <w:p>
      <w:pPr>
        <w:pStyle w:val="BookText"/>
        <w:rPr/>
      </w:pPr>
      <w:r>
        <w:rPr>
          <w:rFonts w:ascii="IRNazanin" w:hAnsi="IRNazanin" w:eastAsia="IRNazanin"/>
          <w:color w:val="111111"/>
          <w:sz w:val="28"/>
          <w:sz w:val="28"/>
          <w:szCs w:val="28"/>
          <w:rtl w:val="true"/>
          <w:lang w:bidi="fa-IR"/>
        </w:rPr>
        <w:t xml:space="preserve">مَصُوتَهٌ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كرده شده ، نگاه داري شده ، مصونيّت ، مصون بودن ، محفوظ بودن ، صانَهُ يَصُوُنُهُ صَوْناً وصياناً وصياَنَةَ و اصطانَهُ اِصِطياناً ، حفظ و نگهداريش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المَصُون نگهداري و حفاظت شده</w:t>
      </w:r>
    </w:p>
    <w:p>
      <w:pPr>
        <w:pStyle w:val="BookText"/>
        <w:rPr/>
      </w:pPr>
      <w:r>
        <w:rPr>
          <w:rFonts w:ascii="Amiri" w:hAnsi="Amiri" w:eastAsia="Amiri" w:cs="Amiri"/>
          <w:color w:val="111111"/>
          <w:sz w:val="28"/>
          <w:sz w:val="28"/>
          <w:szCs w:val="28"/>
          <w:rtl w:val="true"/>
          <w:lang w:bidi="ar-SA"/>
        </w:rPr>
        <w:t xml:space="preserve">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 كه شيء در آن جا تمام مي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امري يا چيزي ، نهايات جمع</w:t>
      </w:r>
    </w:p>
    <w:p>
      <w:pPr>
        <w:pStyle w:val="BookText"/>
        <w:rPr/>
      </w:pPr>
      <w:r>
        <w:rPr>
          <w:rFonts w:ascii="Amiri" w:hAnsi="Amiri" w:eastAsia="Amiri" w:cs="Amiri"/>
          <w:color w:val="111111"/>
          <w:sz w:val="28"/>
          <w:sz w:val="28"/>
          <w:szCs w:val="28"/>
          <w:rtl w:val="true"/>
          <w:lang w:bidi="ar-SA"/>
        </w:rPr>
        <w:t xml:space="preserve">از ريشه نَهاهُ يَنْهُو نَهْواً بازداشت ، منعش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نَهي وَ نُهِيَ اِلَيْهِ الخَبَرُ ، خبر به او رسيد</w:t>
      </w:r>
    </w:p>
    <w:p>
      <w:pPr>
        <w:pStyle w:val="BookText"/>
        <w:rPr/>
      </w:pPr>
      <w:r>
        <w:rPr>
          <w:rFonts w:ascii="IRNazanin" w:hAnsi="IRNazanin" w:eastAsia="IRNazanin"/>
          <w:color w:val="111111"/>
          <w:sz w:val="28"/>
          <w:sz w:val="28"/>
          <w:szCs w:val="28"/>
          <w:rtl w:val="true"/>
          <w:lang w:bidi="fa-IR"/>
        </w:rPr>
        <w:t xml:space="preserve">اِنْتَهي اِنْتَهاءً الشيءٌ ، چيزي پايان يافت ، چيزي به نهايت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با مشتّقاتش آمده است و كلمه منتهي ، دوبار آمده در سوره نجم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مآيِل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مآل ، به معني عاقبت و آخركار</w:t>
      </w:r>
    </w:p>
    <w:p>
      <w:pPr>
        <w:pStyle w:val="BookText"/>
        <w:rPr/>
      </w:pPr>
      <w:r>
        <w:rPr>
          <w:rFonts w:ascii="IRNazanin" w:hAnsi="IRNazanin" w:eastAsia="IRNazanin"/>
          <w:color w:val="111111"/>
          <w:sz w:val="28"/>
          <w:sz w:val="28"/>
          <w:szCs w:val="28"/>
          <w:rtl w:val="true"/>
          <w:lang w:bidi="fa-IR"/>
        </w:rPr>
        <w:t xml:space="preserve">مَآل ، مرجع ، بازگشت ، به جاي بازگشت ، عاقبت اَلْحَوادث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رويدادها ، حوادث جمع حادثه</w:t>
      </w:r>
    </w:p>
    <w:p>
      <w:pPr>
        <w:pStyle w:val="BookText"/>
        <w:rPr/>
      </w:pPr>
      <w:r>
        <w:rPr>
          <w:rFonts w:ascii="IRNazanin" w:hAnsi="IRNazanin" w:eastAsia="IRNazanin"/>
          <w:color w:val="111111"/>
          <w:sz w:val="28"/>
          <w:sz w:val="28"/>
          <w:szCs w:val="28"/>
          <w:rtl w:val="true"/>
          <w:lang w:bidi="fa-IR"/>
        </w:rPr>
        <w:t>حادِث صفت فاعلي از حدوث ، تازه ، نو، نوشونده ، آن چه تازه پديد آمده مقابل قديم</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حادث مؤنث حادث نور رسيده آن چه تازه پديد آمده ، پيش آمد واقعه آسيب و بلا ، حادثات و حوادث جمع حَدَثَ حُدُثاً الاَمْرُ انجام شده به وقوع پيوست ، اين كلمه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آمده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دهر ، روزگاران دراز ، دَهْر روزگار بي پايان كه اول آخر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دراز ، عصر و زمان ، زمانه ، اَدْهر و دُهور جمع ، دَهْري كسي كه منكر وجود خدا باشد و بگويد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دنيا ازلي و اَبدي است و صانعي ندارد و پس از زندگي در اين دنيا جهان ديگر نيست يعني حشر و معاد نخواهد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دَهَرَ دَهْراً القومَ و بالِقَوْمِ اَمْرٌ مَكروهٌ ، براي آن ها حادثه بدي روي داد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مورد در قرآن آمد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مَواقِع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موقع ، محل يا زمان ، حادثه</w:t>
      </w:r>
    </w:p>
    <w:p>
      <w:pPr>
        <w:pStyle w:val="BookText"/>
        <w:rPr/>
      </w:pPr>
      <w:r>
        <w:rPr>
          <w:rFonts w:ascii="IRNazanin" w:hAnsi="IRNazanin" w:eastAsia="IRNazanin"/>
          <w:color w:val="111111"/>
          <w:sz w:val="28"/>
          <w:sz w:val="28"/>
          <w:szCs w:val="28"/>
          <w:rtl w:val="true"/>
          <w:lang w:bidi="fa-IR"/>
        </w:rPr>
        <w:t xml:space="preserve">مَوْقِع ، جاي واقع شدن ، جاي افتادن ، جاي فرود آمدن ، وَقَعَ يَقِعُ وُقُوعاً الشَّيءُ مِنْ يَدي ، چيزي افتاد چيزي از دستم افتاد ، وَقَعَ القولُ عَلَيْهِم ، سخن دربارة آن ها اجرا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الحَقُّ ، حقّ انجام شد ، المَوْقِع محلّ واقع شدن ، محل افتادن جاي ، واقع شدن و افتادن</w:t>
      </w:r>
    </w:p>
    <w:p>
      <w:pPr>
        <w:pStyle w:val="BookText"/>
        <w:rPr/>
      </w:pPr>
      <w:r>
        <w:rPr>
          <w:rFonts w:ascii="Amiri" w:hAnsi="Amiri" w:eastAsia="Amiri" w:cs="Amiri"/>
          <w:color w:val="111111"/>
          <w:sz w:val="28"/>
          <w:sz w:val="28"/>
          <w:szCs w:val="28"/>
          <w:rtl w:val="true"/>
          <w:lang w:bidi="ar-SA"/>
        </w:rPr>
        <w:t xml:space="preserve">اين كلمه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در قرآن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كلمه مواقِعِ ، يك بار در سوره واقعه آيه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اُقْسِمُ بِمواقِعِ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مواقع نزول ستارگان</w:t>
      </w:r>
    </w:p>
    <w:p>
      <w:pPr>
        <w:pStyle w:val="BookText"/>
        <w:rPr/>
      </w:pPr>
      <w:r>
        <w:rPr>
          <w:rFonts w:ascii="IRNazanin" w:hAnsi="IRNazanin" w:eastAsia="IRNazanin"/>
          <w:color w:val="111111"/>
          <w:sz w:val="28"/>
          <w:sz w:val="28"/>
          <w:szCs w:val="28"/>
          <w:rtl w:val="true"/>
          <w:lang w:bidi="fa-IR"/>
        </w:rPr>
        <w:t xml:space="preserve">اَلْمَقدور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شده ، به صيغه معمول ، مقدور ، قدرت داده شده ، توانا شده بر چيزي آن چه در تحت قدرت و در خور توانايي است امر حتمي</w:t>
      </w:r>
    </w:p>
    <w:p>
      <w:pPr>
        <w:pStyle w:val="BookText"/>
        <w:rPr/>
      </w:pPr>
      <w:r>
        <w:rPr>
          <w:rFonts w:ascii="IRNazanin" w:hAnsi="IRNazanin" w:eastAsia="IRNazanin"/>
          <w:color w:val="111111"/>
          <w:sz w:val="28"/>
          <w:sz w:val="28"/>
          <w:szCs w:val="28"/>
          <w:rtl w:val="true"/>
          <w:lang w:bidi="fa-IR"/>
        </w:rPr>
        <w:t xml:space="preserve">قَدَرَ ، قَدِرَ ، قَدْراً و قُدْرَةً وَ مَقْدِرَةً وَ مَقْدَرَةً و مَقْدُرَةً و مِقدراً و قَدارَةً و قُدُورَةً و قِدْراناً و قداراً و قِداراً عَليَ الشيء ، قادر شد توانا شد ، توانست چيزي را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در اصطلاح متكلّمين هر موجودي را به اندازه خلق كردن ، تقدير و سرنوشت ، تقادير ج</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كلمه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آمده است با مشتقّاتش ، خود كلمه مَقدور يك بار ، آمده در سوره احزاب آيه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اَمْرُ اللهِ قَدَراً مَقْدُوراً </w:t>
      </w:r>
    </w:p>
    <w:p>
      <w:pPr>
        <w:pStyle w:val="BookText"/>
        <w:rPr/>
      </w:pPr>
      <w:r>
        <w:rPr>
          <w:rFonts w:ascii="Amiri" w:hAnsi="Amiri" w:eastAsia="Amiri" w:cs="Amiri"/>
          <w:color w:val="111111"/>
          <w:sz w:val="28"/>
          <w:sz w:val="28"/>
          <w:szCs w:val="28"/>
          <w:rtl w:val="true"/>
          <w:lang w:bidi="ar-SA"/>
        </w:rPr>
        <w:t xml:space="preserve">عَزيمَة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اراده حتمي ، غير قابل تخلّف</w:t>
      </w:r>
    </w:p>
    <w:p>
      <w:pPr>
        <w:pStyle w:val="BookText"/>
        <w:rPr/>
      </w:pPr>
      <w:r>
        <w:rPr>
          <w:rFonts w:ascii="IRNazanin" w:hAnsi="IRNazanin" w:eastAsia="IRNazanin"/>
          <w:color w:val="111111"/>
          <w:sz w:val="28"/>
          <w:sz w:val="28"/>
          <w:szCs w:val="28"/>
          <w:rtl w:val="true"/>
          <w:lang w:bidi="fa-IR"/>
        </w:rPr>
        <w:t xml:space="preserve">ارادة ثابت و مؤكد ، دعا و افسون كه بر آفت رسيده و به بيمار بخوانند براي شفا يافتن او ، عزائم جمع عزيمت قصد كردن ، آهنگ كردن ، دل بركاري نهادن ، عَزَمَ عَزْماً و عَزْماً وَ مَعْزَماً وَ مَعْزِماً وَ عَزيماً و عَزَمَةً وَ عَزيمَةً و عُزْماناً الاَمْرَ و عَلي الاَمْرِ ، تصميم گرفت اراده كاري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العَزم اراده و تصميم قطعي ، رأي ، تصميم قبلي ، العَزيمَة ، اراده آهنين ، تصميم قطعي ، دل بركاري 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عَزْماً و عُزْماً وَ مَعْزَماً وَ مَعزماً وَ عَزيماً و عَزَمَةً وَ عزيمَةً و عُزْماناً الامرَ و علي الامر تصميم گرفت اراده كاري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العَزْم اراده و تصميم قطعي ، رأي ، تصميم قبلي ، العَزيمَة اراده آهنين ، تصميم قطعي ، دل بركاري نهادن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كلمه با مشتقاتش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اِمْضآء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گذراندن ، گذرانيدن ، روان كردن ، تمام كردن و پايان دادن كاري يا امري ، نام خود را در ذيل حكم يا نام ، يا سند نوشتن ، علامت يا اسمي كه پاي نامه يا سند بگذارند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مَضايَمْضِي وَ يَمْضُومَضائاً وَ مُضوّاً عَلَي الاَمْرِ ، مداومت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بركاري ، كاري را انجام داد و با تمام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 عَلَي البَيع ، معامله را تمام كرد ، اجازه معامله را داد ، اَمْضَي اِمْضاءً الاَمْرَ مطلب را انجام داد و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كلمه در قرآن پنج مورد آمده است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مَقادير حَتْمِه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مقّدرات حتميه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موصوف به صفت ، المقادير الحتميّة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المقدور، گذشت و اشاره شد فَراَيَ الاُمَمَ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ديد ملّت ها را ، يافت آنان را رَأي مأخوذ از رأي عربي ، انديشه ، فكر ، عقل ، عقيده تدبير ، رَئَي يَرَي رَيناً و رُؤيَةً و راءَةً و رِيئاناً ، ديد مشاهده كرد نگاه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يَرَي يَرْاَي بوده ولي به اصل خود استعمال نمي شود مگر نُدرتاً ، صيغه امر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يعني نگاهكن ، ببين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تَرَي و يا هَلْ تَرَي ، آيا مي بيني ، گمان مي كني ، و مَضارِعِ رَاَي ، به معني ظَنَّ ، يعني گمان كرد نمي آيد مگر به صيغه ، مجهول الرَأي رأي و نظر انسان ، تدبّر آراء و اَرْاء جمع ، اين كلمه </w:t>
      </w:r>
    </w:p>
    <w:p>
      <w:pPr>
        <w:pStyle w:val="BookText"/>
        <w:rPr/>
      </w:pPr>
      <w:r>
        <w:rPr>
          <w:rFonts w:ascii="IRNazanin" w:hAnsi="IRNazanin" w:eastAsia="IRNazanin"/>
          <w:color w:val="111111"/>
          <w:sz w:val="28"/>
          <w:sz w:val="28"/>
          <w:szCs w:val="28"/>
          <w:rtl w:val="true"/>
          <w:lang w:bidi="fa-IR"/>
        </w:rPr>
        <w:t xml:space="preserve">حدوداً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ابعادش ، اُمَم جمع 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به معناي گروهي از مردم جماعت ، پيروان يك پيغمبر ، اَمَّهُ ، اَمَّا وَ اَمَّمَ وَ تَأَمَّمَ و اِئْتَمَّ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آهنگ او كرد ، به قصد او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امامَةً وَ اَمّاً و اِماماً القومَ و بالقوم ، پيشواي آن ها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آن ها شد الاُمّ مادر ، اصل و سرچشمه هر چيز ، الاُمَّة جماعت ، گروهي از مردم ، راه روشن امت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كلمه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با تمام مشتقّاتش آمده است و خود اُمَم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كسر فا و فتحه را ، جمع فرقه ، گروه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طايفه ، گروه ، دسته اي از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فَرْقاً و فُرْقاناً بينهما ، ميان آن دو فاصله انداخت ، فَرَقَ الْبَحْرَ – دريا را شكافت فارَقَهُ فِراقاً و مُفارَقَةً از او دور شد ، از او مفارقت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شكافتن – اختلاف ، تفكيك فرق موي سر ، كتان ، الفِرْق گروه بچه ها ، يك قسمت از هر چيز ، يك قطعه از چيز شكافته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با تمام ابعادش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عُكَفّاً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ضم عين و تشديد كاف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عاكف ، ملازمان عاكِف ، بازدارندة خود ، گوشه نشين ، كسي كه ، در مسجد يا در گوشه اي براي عبادت مقام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عاكِفون و عُكوف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عَكَفَهُ عَكْفاً عَنِ الأمْرِ او را از كاري بازداشت ، منعش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عَكَفَهُ علي الاَمْرٍ ، او را ملزم به انجام آن كار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را بگردنش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كلمه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نيران جمع نار ، به معناي آتش ها و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 قرآن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اَوْثانِها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وَثَنْ ، به معني بت از سنگ باشد يا چوب يا چيز ديگر ، و ثَني بت پرستي وَثَنَ وَيْثِنُ وُثوُناً ، پيمان خود استوار ماند ، الوَثَن بُت ، صَنَمْ ، اَوْثان و وُثن و وُثُنْ و اُثن جمع</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كلمه در سه مورد آمده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معني روشن ساخت در كلمه نيران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ضم ظا و فتحه لام ، جمع ظُلْمت ، به معني تاريكي ها ، ظُلَما تاريكي ، بسيار تاريكي ظَلَمَ ظُلْماً وَ ظَلْماً و مَظْلِمَةً ، چيزي را در غير محلّ خود قرار داد ظَلَمَهُ حَقَّهُ ، حقّ او را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ستم كرد ، الظُلمة و الظُلَمَة ظلمت ، تاريكي ، تيره گي ظلم و ظلمات و ظلمات جمع اين كلمه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ظاهراً در قرآن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به ضم با و فتحِ هاء به معني مسائل مشكل و پيچيده و حيرت زا ، جمع بُهْمَة</w:t>
      </w:r>
    </w:p>
    <w:p>
      <w:pPr>
        <w:pStyle w:val="BookText"/>
        <w:rPr/>
      </w:pPr>
      <w:r>
        <w:rPr>
          <w:rFonts w:ascii="IRNazanin" w:hAnsi="IRNazanin" w:eastAsia="IRNazanin"/>
          <w:color w:val="111111"/>
          <w:sz w:val="28"/>
          <w:sz w:val="28"/>
          <w:szCs w:val="28"/>
          <w:rtl w:val="true"/>
          <w:lang w:bidi="fa-IR"/>
        </w:rPr>
        <w:t xml:space="preserve">اَبْهَمَ البابَ ، در را بست ، اَبْهَمَ الاَمْرَ مطلب را مبهم و نامعلوم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تَبَهَّمَ وَ اِسْبَتْهَمَ الاَمْرُ عَلَيْهِ البُهمَة فرد دليري كه كسي حريف او نشود ، اَبْهَمْ – بُهْمْ – بُهُمْ ج ، كسي كه سخن فصيح گفتن را نتواند و گنگ ، بَهَمَ جمع ، كار سخت و مشكل شده</w:t>
      </w:r>
    </w:p>
    <w:p>
      <w:pPr>
        <w:pStyle w:val="BookText"/>
        <w:rPr/>
      </w:pPr>
      <w:r>
        <w:rPr>
          <w:rFonts w:ascii="Amiri" w:hAnsi="Amiri" w:eastAsia="Amiri" w:cs="Amiri"/>
          <w:color w:val="111111"/>
          <w:sz w:val="28"/>
          <w:sz w:val="28"/>
          <w:szCs w:val="28"/>
          <w:rtl w:val="true"/>
          <w:lang w:bidi="ar-SA"/>
        </w:rPr>
        <w:t>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روشن ساخت ، جَلا جَلاً روشن و آشكار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الجَليّ آشكار ، جليّ ، واضح ، روشن ، جلا داده شده</w:t>
      </w:r>
    </w:p>
    <w:p>
      <w:pPr>
        <w:pStyle w:val="BookText"/>
        <w:rPr/>
      </w:pPr>
      <w:r>
        <w:rPr>
          <w:rFonts w:ascii="IRNazanin" w:hAnsi="IRNazanin" w:eastAsia="IRNazanin"/>
          <w:color w:val="111111"/>
          <w:sz w:val="28"/>
          <w:sz w:val="28"/>
          <w:szCs w:val="28"/>
          <w:rtl w:val="true"/>
          <w:lang w:bidi="fa-IR"/>
        </w:rPr>
        <w:t xml:space="preserve">اين كلمه پنج بار آمده است وَ النَّهارِ اِذا تَجَلّي </w:t>
      </w:r>
      <w:r>
        <w:rPr>
          <w:rStyle w:val="FootnoteAnchor"/>
          <w:rtl w:val="true"/>
        </w:rPr>
        <w:footnoteReference w:id="630"/>
      </w:r>
      <w:r>
        <w:rPr>
          <w:rFonts w:ascii="IRNazanin" w:hAnsi="IRNazanin" w:eastAsia="IRNazanin"/>
          <w:color w:val="111111"/>
          <w:sz w:val="28"/>
          <w:sz w:val="28"/>
          <w:szCs w:val="28"/>
          <w:rtl w:val="true"/>
          <w:lang w:bidi="fa-IR"/>
        </w:rPr>
        <w:t xml:space="preserve">، و قسم بروز هنگامي كه عالم را به ظهور خود روشن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غُمَمَها ، غُمَم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ضمن غين و فتح 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معني تحيّر و راه نيافتن ، غَمَّهُ غَمّاً ، آن را پوشانيد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اندوهگينش كرد غَمَّ عَلَيْهِ الامرُ ، مطلب بر او پوشيده ماند ، مطلب براي او مبهم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كلمه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غين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گمراهي ، ضِدّ رشدغَوَي يَغْوِيُ غَيّاً وَ غَوِيَ يَغْوَي غَوايَةً ، گمراه شد ، سرگردان شد ، نااميد شد ، نابود شد ، عَوَي و اَعوَي وَ غَوَّي الرجلَ ، گمراهش كرد ، سرگردانش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عين ، به معني كوري و گمراهي</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عَمِيَ يَعْمَي عَميً كور شد ، حاهل و كور باطن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 عَلَيْهِ الأَمْرُ ، مطلب بر او مشتبه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اَلْعَمي كور ، نابينا عَمُون ج </w:t>
      </w:r>
    </w:p>
    <w:p>
      <w:pPr>
        <w:pStyle w:val="BookText"/>
        <w:rPr/>
      </w:pPr>
      <w:r>
        <w:rPr>
          <w:rFonts w:ascii="IRNazanin" w:hAnsi="IRNazanin" w:eastAsia="IRNazanin"/>
          <w:color w:val="111111"/>
          <w:sz w:val="28"/>
          <w:sz w:val="28"/>
          <w:szCs w:val="28"/>
          <w:rtl w:val="true"/>
          <w:lang w:bidi="fa-IR"/>
        </w:rPr>
        <w:t xml:space="preserve">اين كلمه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ترجيح دادن به برگزيدن ديگري بر خود بَذل كردن ، ديگري را بر خود برتري دادن و سود او را بر سود خود مقدّم داشتن ، قُوت لازم و مايحتاج خود را به ديگري بخشيدن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اَثْراً وَ اَثارَةً وَ اُثْرَةً الحدَيثَ ، روايت كرد ، نقل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آثَرَهُ اِيثاراً برگزيد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احترام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ترجيح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هم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را در پي ديگري آورد اين كلمه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آمده است با مشتقّاتش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بضم 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ماضي مجهول 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معني فرا گرفته شده</w:t>
      </w:r>
    </w:p>
    <w:p>
      <w:pPr>
        <w:pStyle w:val="BookText"/>
        <w:rPr/>
      </w:pPr>
      <w:r>
        <w:rPr>
          <w:rFonts w:ascii="IRNazanin" w:hAnsi="IRNazanin" w:eastAsia="IRNazanin"/>
          <w:color w:val="111111"/>
          <w:sz w:val="28"/>
          <w:sz w:val="28"/>
          <w:szCs w:val="28"/>
          <w:rtl w:val="true"/>
          <w:lang w:bidi="fa-IR"/>
        </w:rPr>
        <w:t xml:space="preserve">حَفَّ حَفّاً القومُ الرجلُ و به وحولَهُ ، او را محاصره كردند ، دَورش را گرفتند ، دورش را حلقه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پنج مورد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راستگويان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خداترسان – نيكوكاران</w:t>
      </w:r>
    </w:p>
    <w:p>
      <w:pPr>
        <w:pStyle w:val="BookText"/>
        <w:rPr/>
      </w:pPr>
      <w:r>
        <w:rPr>
          <w:rFonts w:ascii="IRNazanin" w:hAnsi="IRNazanin" w:eastAsia="IRNazanin"/>
          <w:color w:val="111111"/>
          <w:sz w:val="28"/>
          <w:sz w:val="28"/>
          <w:szCs w:val="28"/>
          <w:rtl w:val="true"/>
          <w:lang w:bidi="fa-IR"/>
        </w:rPr>
        <w:t xml:space="preserve">بَرَّ بِرّاً و مَبَرَّةً والدَهُ ، از پدر اطاعت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خوش رفتاري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خوش رفتاري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اَبْرار ج بارّ و بَرَرَه خوش رفتار ، نيكو ، اين كلمه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آمده است با ابعادش و خود كلمه ابرار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آل عمران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انسان آيه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انفطار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كسر راء به معني خشنودي رَضِيَ رُضِيً و رِضيً و رُضْواناً و رِضْواناً و مَرْضاةً عَنْهُ ، و عليه از او راضي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كلمه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با ابعادش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خود رضوان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ميم و كسرلام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 داراي سلطنت ، صاحب ملك ، داراي قدرت و سُلطه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ملوك و املاك جمع</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مَلَكَ مَلْكاً و مُلْكاً و مِلْكاً و مَلَكَةً و مَمْلَكَةً و مَمْلِكَةً و مَمْلُكَةً الشيءَ ، مالك چيزي شد مَلَكَ عَلَي القوم – رئيس و پادشاه آنان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عَلي فُلانٍ امرَهُ ، بر كار فلاني يا امورات او مسلّط شد ، مَلَكَ نَفْسَهُ بر خود مسلّط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با تمام مشتقّاتش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معني مورد خشنودي </w:t>
      </w:r>
    </w:p>
    <w:p>
      <w:pPr>
        <w:pStyle w:val="BookText"/>
        <w:rPr/>
      </w:pPr>
      <w:r>
        <w:rPr>
          <w:rFonts w:ascii="IRNazanin" w:hAnsi="IRNazanin" w:eastAsia="IRNazanin"/>
          <w:color w:val="111111"/>
          <w:sz w:val="28"/>
          <w:sz w:val="28"/>
          <w:szCs w:val="28"/>
          <w:rtl w:val="true"/>
          <w:lang w:bidi="fa-IR"/>
        </w:rPr>
        <w:t xml:space="preserve">اَرْضيا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رُضيً و رِضيً و رُضْواناً و رِضْوانًا و مَرْضاةً عنه و عليه ، از او راضي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الراضَية زندگاني كه مورد طبع باشد ، اين كلمه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 در قرآن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و توضيح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ميلاد 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ظهر و به روايتي طلوع فجر روز جمعه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عام الفيل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 xml:space="preserve">چهل سال پيش از بعثت متولّد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آن بزرگوار در ايام تشريق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جمره وسطي به آن حضرت حامله گشت و مادر آن حضرت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عبدالمطلب بود و آن حضرت ، را در شعب ابي طالب در خانه محمّدبن يوسف در آخرين زاويه دست چپ كسي كه واردخانه مي شود به دنيا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خيزران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هادي عباسي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كاخ محمد بن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كرد و مسجدش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در آن جا نماز مي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بعثتش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مكّه بود ، آن گاه به مدينه مهاجرت فرمود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هم در آن جا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روز دوشنبه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كه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از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بزرگوارش عبدالله بن عبدالمطلّب ، در مدينه نزد دائيهاي آن حضرت وفات كرد و آن حضرت دو ماهه بود و مادربزرگوارش آمنه دختر وهب بن عبدمناف بن زهرة بن مرّة بن كعب بن لوي بن غالب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سالگي آن حضرت وفات كرد و عبدالمطلّب در زماني وفات كرد كه آن حضرت ، قريب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و با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 كه بيست و چند سال بود ، براي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و رقيّه و زينب و ام كلثوم پيش از مبعث ، متولّد شدند و طيّب و طاهر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مبعث به دنيا آمدند ، و نيز روايت شده كه بعد از مبعث غير از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نشد و طيّب و طاهر پيش از مبعث متولّد شدند و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يكسال پيش از هجرت زماني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شعب ابي طالب بيرون آمد وفات كرد ؟ ابوطالب يكسال بعد از خديجه وفات كرد ، چون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نفر را از دست داد ، ماندن در مكّه برايش ناگوار آمد و آن حضرت را اَندوه سختي گرفت و به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حضرت وحي فرمود كه از شهري كه مردمش ستمگرند بيرون رود زيرا تو در مكّه بعد از ابوطالب ياوري ندارد و آن حضرت را امر به هجرت كرد</w:t>
      </w:r>
      <w:r>
        <w:rPr>
          <w:rFonts w:eastAsia="IRNazanin" w:cs="IRNazanin"/>
          <w:color w:val="111111"/>
          <w:sz w:val="28"/>
          <w:szCs w:val="28"/>
          <w:rtl w:val="true"/>
          <w:lang w:bidi="fa-IR"/>
        </w:rPr>
        <w:t xml:space="preserve">. </w:t>
      </w:r>
      <w:r>
        <w:rPr>
          <w:rStyle w:val="FootnoteAnchor"/>
          <w:rtl w:val="true"/>
        </w:rPr>
        <w:footnoteReference w:id="632"/>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بحارالانوار فرموده است </w:t>
      </w:r>
    </w:p>
    <w:p>
      <w:pPr>
        <w:pStyle w:val="BookText"/>
        <w:rPr/>
      </w:pPr>
      <w:r>
        <w:rPr>
          <w:rFonts w:ascii="IRNazanin" w:hAnsi="IRNazanin" w:eastAsia="IRNazanin"/>
          <w:color w:val="111111"/>
          <w:sz w:val="28"/>
          <w:sz w:val="28"/>
          <w:szCs w:val="28"/>
          <w:rtl w:val="true"/>
          <w:lang w:bidi="fa-IR"/>
        </w:rPr>
        <w:t xml:space="preserve">اتّفاق اماميّه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است كه ، ولادت با سعادت آن حضرت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بوده و اكثر مخالفين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گفته اند و در اصول كافي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ولادت آن بزرگوار را ذكر كرده و اين خلاف مشهور است كه علماي اماميّه گفته اند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بوده و حقّ هم با قول علماي اماميّه است، و مرحوم 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الاول ذكر كرده اين قول حمل بر تقيّه مي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خلاصه چنين مي شود سرگذشت آن حضرت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 محمود كه در قرآن به اين طريق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 قالَ عيسيَ بْنُ مَرْيَمَ يا بَنيِ اِِسرائيلَ اِنّي رَسُولُ اللهِ اِلَيْكُمْ مُصَدِّقاً لِما بَيْنَ يَدَيَّ مِنَ التَّوْراةِ وَ مُبَشِراً بِرَسُولِ يَأتي مِنْ بَعْدي اِسْمُهُ اَحْمَدُ فَلَّمَا جاءَ هُمْ بِالبَيِّناتِ قالوُا هذا سِخْرٌ مُبينٌ سوره صف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هنگامي كه گفت عيسي بن مريم اي بني اسرائيل همانا من فرستادة خدا به سوي شما ، تصديق كننده آنچه پيشرو من است از تورات و مژده دهنده و فرستاده اي كه بيايد پس از من نام اوست احمد تا گاهي كه بيامدشان نشاني ها گفتند اين است جادوئي آشكار</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رَسُولٌ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 الَّذينَ مَعَهُ ،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ماكانَ مُحَمَّدٌ اَباً اَحَدٍ مِنْ رِجالِكُمْ ،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الأنبياء</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مصطفي ، حبيب الله و رسول الله ، 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داراي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است</w:t>
      </w:r>
    </w:p>
    <w:p>
      <w:pPr>
        <w:pStyle w:val="BookText"/>
        <w:rPr/>
      </w:pPr>
      <w:r>
        <w:rPr>
          <w:rFonts w:ascii="Amiri" w:hAnsi="Amiri" w:eastAsia="Amiri" w:cs="Amiri"/>
          <w:color w:val="111111"/>
          <w:sz w:val="28"/>
          <w:sz w:val="28"/>
          <w:szCs w:val="28"/>
          <w:rtl w:val="true"/>
          <w:lang w:bidi="ar-SA"/>
        </w:rPr>
        <w:t xml:space="preserve">كُنيه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ابوالقاسم و ابوابراهيم ، و آن حضرت داراي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كنيه است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نام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تولد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الاول عام الفيل</w:t>
      </w:r>
    </w:p>
    <w:p>
      <w:pPr>
        <w:pStyle w:val="BookText"/>
        <w:rPr/>
      </w:pPr>
      <w:r>
        <w:rPr>
          <w:rFonts w:ascii="Amiri" w:hAnsi="Amiri" w:eastAsia="Amiri" w:cs="Amiri"/>
          <w:color w:val="111111"/>
          <w:sz w:val="28"/>
          <w:sz w:val="28"/>
          <w:szCs w:val="28"/>
          <w:rtl w:val="true"/>
          <w:lang w:bidi="ar-SA"/>
        </w:rPr>
        <w:t xml:space="preserve">محل تولّد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 ي مكّرمه</w:t>
      </w:r>
    </w:p>
    <w:p>
      <w:pPr>
        <w:pStyle w:val="BookText"/>
        <w:rPr/>
      </w:pPr>
      <w:r>
        <w:rPr>
          <w:rFonts w:ascii="IRNazanin" w:hAnsi="IRNazanin" w:eastAsia="IRNazanin"/>
          <w:color w:val="111111"/>
          <w:sz w:val="28"/>
          <w:sz w:val="28"/>
          <w:szCs w:val="28"/>
          <w:rtl w:val="true"/>
          <w:lang w:bidi="fa-IR"/>
        </w:rPr>
        <w:t xml:space="preserve">ساعت تولّد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فجر</w:t>
      </w:r>
    </w:p>
    <w:p>
      <w:pPr>
        <w:pStyle w:val="BookText"/>
        <w:rPr/>
      </w:pPr>
      <w:r>
        <w:rPr>
          <w:rFonts w:ascii="IRNazanin" w:hAnsi="IRNazanin" w:eastAsia="IRNazanin"/>
          <w:color w:val="111111"/>
          <w:sz w:val="28"/>
          <w:sz w:val="28"/>
          <w:szCs w:val="28"/>
          <w:rtl w:val="true"/>
          <w:lang w:bidi="fa-IR"/>
        </w:rPr>
        <w:t xml:space="preserve">روز تولّد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w:t>
      </w:r>
    </w:p>
    <w:p>
      <w:pPr>
        <w:pStyle w:val="BookText"/>
        <w:rPr/>
      </w:pPr>
      <w:r>
        <w:rPr>
          <w:rFonts w:ascii="Amiri" w:hAnsi="Amiri" w:eastAsia="Amiri" w:cs="Amiri"/>
          <w:color w:val="111111"/>
          <w:sz w:val="28"/>
          <w:sz w:val="28"/>
          <w:szCs w:val="28"/>
          <w:rtl w:val="true"/>
          <w:lang w:bidi="ar-SA"/>
        </w:rPr>
        <w:t xml:space="preserve">تاريخ ازدواج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دهم ربيع الاول</w:t>
      </w:r>
    </w:p>
    <w:p>
      <w:pPr>
        <w:pStyle w:val="BookText"/>
        <w:rPr/>
      </w:pPr>
      <w:r>
        <w:rPr>
          <w:rFonts w:ascii="IRNazanin" w:hAnsi="IRNazanin" w:eastAsia="IRNazanin"/>
          <w:color w:val="111111"/>
          <w:sz w:val="28"/>
          <w:sz w:val="28"/>
          <w:szCs w:val="28"/>
          <w:rtl w:val="true"/>
          <w:lang w:bidi="fa-IR"/>
        </w:rPr>
        <w:t xml:space="preserve">سن آن حضرت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 xml:space="preserve">همسر آن بزرگوار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آن حضرت قاسم ، عبدالله ، ابراهیم ، زینب ، امّ كلثوم ، رقیه ،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ابراهیم همه ی فرزندان آن حضرت ، از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مكّه به دنیا آمدند و ابراهیم از ماریه قِبْطيَّه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عُمْر شریف آن حضرت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مدّت نبوّت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 xml:space="preserve">تاریخ شهادت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قبل از غروب آفتاب روز دوشنبه ، علت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گوشت مسموم بزغاله ، بلكه علّت شهادت آن بزرگوار به دست 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پدر زنش و دو زنش حفصه و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w:t>
      </w:r>
      <w:r>
        <w:rPr>
          <w:rStyle w:val="FootnoteAnchor"/>
          <w:rtl w:val="true"/>
        </w:rPr>
        <w:footnoteReference w:id="636"/>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بعضی دیگر هم نقش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یهودیه خیبریه ، دختر حارث یهودی خیبری</w:t>
      </w:r>
    </w:p>
    <w:p>
      <w:pPr>
        <w:pStyle w:val="BookText"/>
        <w:rPr/>
      </w:pPr>
      <w:r>
        <w:rPr>
          <w:rFonts w:ascii="IRNazanin" w:hAnsi="IRNazanin" w:eastAsia="IRNazanin"/>
          <w:color w:val="111111"/>
          <w:sz w:val="28"/>
          <w:sz w:val="28"/>
          <w:szCs w:val="28"/>
          <w:rtl w:val="true"/>
          <w:lang w:bidi="fa-IR"/>
        </w:rPr>
        <w:t xml:space="preserve">و برادر زادة مرحب خیبری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دو را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 ، حضرت را به گوشت و شانه بزغاله مسموم نمود ، بلكه همان قاتلین مذكوره صحیح تر است ، محل دفن مدینه ی منوّره</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بن عبدالمطلّب بن هاشم بن عبدالمناف بن قُصَیّ بن كِلاب بن مُرَّة بن كعب بن لُوَیّ بن غالِب بن فِهْر بن مالك بن نَضْرِبن كِنانة بن خُزَیمَة بن مُدِركة بن اِلیاس بن مُضِّربننِزاربن مُعَدَبِن عَدْنان بن اددبن یسع بن سلامان بن النَبت بن حمل بن قیدار بن اسماعیل بن ابراهیم الخلیل بن تارخ بن ناجوربن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ارغوبن و هو هودالنبی بن فالغ عامربن شالح </w:t>
      </w:r>
    </w:p>
    <w:p>
      <w:pPr>
        <w:pStyle w:val="BookText"/>
        <w:rPr/>
      </w:pPr>
      <w:r>
        <w:rPr>
          <w:rFonts w:ascii="IRNazanin" w:hAnsi="IRNazanin" w:eastAsia="IRNazanin"/>
          <w:color w:val="111111"/>
          <w:sz w:val="28"/>
          <w:sz w:val="28"/>
          <w:szCs w:val="28"/>
          <w:rtl w:val="true"/>
          <w:lang w:bidi="fa-IR"/>
        </w:rPr>
        <w:t xml:space="preserve">بن ارفخشدبن سام بن نوح بن مالك بن متوشلخ بن اخنوخ بن و هو ادریس النبی بن بارض بن مهلائیل بن قنیان بن اَنوش بن شيث و هو هبة الله بن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أجمعین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عدنان جدّ سیم آن حضرت است ، روایت شده از آن حضرت كه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بَلَغَ نَسَبی اِلی عَدْنانَ فامْسُكوُا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كه سلسلة نسب من به عدنان رسید همانجا توقّف كنید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راز این توقّف این باشد كه نسبت شناسان در مورد اجداد آن حضرت قبل از عدنان آن چنان اختلاف نظر دارند كه نمی توان مقصود را از میان آن ها به 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كه بعضی واسطه های اجداد آن حضرت از عدنان تا حضرت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دانسته اند و بعضی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دانسته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ذكر اسامی آن بزرگواران هم اختلاف ذكر كرده اند و از طرف مادری به آمنه بنت وهب بن عَبد مناف بن زهرة بن كِلاب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عبدالله بن عبدالمطلّب بن هاشم بن عبدمناف بن قصّی بن كلاب بن مرّة بن كعب بن لُوَیّ بن غالب بن فِهربن مالك بن نضربن كنانة بن خُزِیْمَة بن مُدْرِكِ بن الیاس بن مُضِّربن نِزاربن مَعَّدبن عدنان بن اددبن ناخُوربن سود یعرب بن یشحب بن ثابت بن اسماعیل بن ابراهیم بن تارخ بن ناخور بن ساروخ بن ارعواء فالغ بن عابربن شالخ بن ارفخشد بن نوح بن لمك بن متوشلخ بن اخنوخ بن یردبن مهلاییل بن قنیان بن انوش بن شیث بن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شناخت مقام شامخ آن حضرت از ديد 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بَرَأَ الله نَسَمَةً خَیْراً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هیچ نَفَس كَشی را بهتر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نیافریده</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الحُسَیْنِ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 وُلْدِ آدَمَ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 مَنْ خَلَقَ اللهُ وَ ما بَرَ أللهُ بَریَّةً خَیْراً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 xml:space="preserve">حسین بن عبدالله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او سرور مخلوق خداوند بود و خداوند متعال هیچ مخلوقی را بهتر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نیافریده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اَنَا أدیب اللهُ ، وَ عَلیٌّ اَدیبی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 xml:space="preserve">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جانب خداوند ادب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خداوندم و علی ادیب من است یعنی خداوند مرا ادب و سخن و علم و آموخته من هم علی را</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سیّد ولد آدم هستم و فخری هم ندارم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سیّد ولد آدم و لا فخر ،</w:t>
      </w:r>
      <w:r>
        <w:rPr>
          <w:rStyle w:val="FootnoteAnchor"/>
          <w:rtl w:val="true"/>
        </w:rPr>
        <w:footnoteReference w:id="64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أوّل من تنشقّ عینه الارص،</w:t>
      </w:r>
      <w:r>
        <w:rPr>
          <w:rStyle w:val="FootnoteAnchor"/>
          <w:rtl w:val="true"/>
        </w:rPr>
        <w:footnoteReference w:id="642"/>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اول كسی هستم كه خاك قبر را كنار می زنم و بیرون می آیم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الناس خروجاً اِذا ابْعثوا وَ أنا خطیهم اِذا وَفَدَاوْ وَ أنا مبشّرهم اِذا أیسوا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 xml:space="preserve">من اول كسی هستم از مردم كه از قبر بیرون می آیم در هنگامی كه برانگیخته می شوند و هنگامی كه توقّف می كنند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خوانم و هنگامی كه مأیوس می شوند من آنان را بشارت می دهم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قائدالمرسلین و لا فخر وَ أنا خاتم النّبییّن و لا فخر ، وَ أنا أوّل شافع وَ أوّل مشفّع و لا فخر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 xml:space="preserve">من پیشوای رسولانم و فخری هم ندارم و من خاتم أنبیاء هستم و فخری هم ندارم و من اول شفیع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شافع ، شفاعت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 مشفّع ، شفاعت كننده هستم و فخری هم ندارم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أوّل من یدّق باب الجنّة ، من اول كسی هستم كه در بهشت را می كوبم </w:t>
      </w:r>
      <w:r>
        <w:rPr>
          <w:rFonts w:eastAsia="IRNazanin" w:cs="IRNazanin"/>
          <w:color w:val="111111"/>
          <w:sz w:val="28"/>
          <w:szCs w:val="28"/>
          <w:rtl w:val="true"/>
          <w:lang w:bidi="fa-IR"/>
        </w:rPr>
        <w:t xml:space="preserve">. </w:t>
      </w:r>
      <w:r>
        <w:rPr>
          <w:rStyle w:val="FootnoteAnchor"/>
          <w:rtl w:val="true"/>
        </w:rPr>
        <w:footnoteReference w:id="64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 وافد علی العزیز الجبّار یوم القیامة و كتابه و أهل بیتی ثم اُمَّتی ثُمَّ أسألهم ما فعلتم بكتاب الله و بأهل بینی ،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 xml:space="preserve">من اول كسی هستم كه برخداوند جبّار وارد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و قرآن او اهل بیت من ، سپس امّتم سپس من سؤال می كنم از آنان در حق كتاب خداوند و در حق اهل بیتم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اُعطیت خمساً لم یعطها أحد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لی الأرض مسجداً و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اُحلّ لی المغنم و نصرت بالرعب و اُعطیت جوامع الكلم و اُعطیت الشفاعة ،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 xml:space="preserve">به من پنج چیز داده شده كه به احدی قبل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داده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برای من محل سجود قرار داده شد و محل طهور و پاك و غنیمت ها برای من حلال است و در دلم خداوند رُعب و ابهتی قرار داده است كه دشمن می ترسد و من نصرت پیدا می كنم و كلمات جامع به من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شفاعت به من داده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آن حضرت بر انبیاء و دیگر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 xml:space="preserve">كه یك یهودی خدمت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پیدا می كند و می گوید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انبیاء همانند آدم و نوح و ابراهیم و موسی و عیسی و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شما برتر است دلائلی هم می آورد و حضرت همه را جواب می دهد و فضیلت آن حضرت را بر جمیع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ادله كافی و وافی ثابت می كند و طرف قانع می شود و دیگر جوابی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مفصّل است در عیون الاخبار</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والله اِنّی لأمینٌ فی السّماء و أمینٌ فی الأرض ،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 xml:space="preserve">به خدا قسم من در آسمان و زمین امین هستم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آسمان كه به جای خود ، در زمین مشركین هم قبول داشتند كه امین است و معروف بود به محمّد 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 الله خلقاً أفضل منّی و لا اكرم علیه منّی ، </w:t>
      </w:r>
      <w:r>
        <w:rPr>
          <w:rStyle w:val="FootnoteAnchor"/>
          <w:rtl w:val="true"/>
        </w:rPr>
        <w:footnoteReference w:id="650"/>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هیچ خلقی را بر من فضیلت نداده و خلق نفرموده است و هیچ مخلوقی را گرامی تر از من خلق نكرده و فضیلت نداده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اِنّی كنتُ أوّل من آ من بربّی و أوّل من أجاب حیث اَخذالله میثاق النّبییّن و أشهدهم علی أنفسهم ألست بربّكم ، فكنت اَنا أوّل نَبیّ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 xml:space="preserve">من اول كسی بودم كه به پروردگارم ایمان آوردم و اول كسی بودم جواب و پاسخ مثبت دادم در وقتی كه خداوند عهد و پیمان بریگانگی خود گرفت از بندگان ، اعم از انبیاء و غیره در حین كه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 أَخَذَ رَبَّكَ مِنْ بَنی آدَمَ مِنْ ظُهُورِهِمْ ذُرِّیّاتَهَمْ وَ اَشْهَدَهُمْ عَلی أَنْفُسِهِمْ اَلَسَتُ بِرَبِّكُمْ قالوُا بَلی شَهِدنا اَنْ تَقولوا یَوْمَ القیامَةِ اِنّا كُنّا عَنْ هذا غافِلینَ </w:t>
      </w:r>
      <w:r>
        <w:rPr>
          <w:rStyle w:val="FootnoteAnchor"/>
          <w:rtl w:val="true"/>
        </w:rPr>
        <w:footnoteReference w:id="6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آر هنگامی كه خدای تو از پشت فرزندان آن آدم ذریه آن ها را برگرفت و آن ها را بر خود گواه ساخت كه آیا من پروردگار شما نیستم همه گفتند بلی ما به خدائی تو گواهی دهیم كه دیگر در روز قیامت نگویند ما از این واقعه غافل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وحتی از انبیاء هم گواهی گرفت بر یگانگی خودش و نبوّت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اول پیغمبری بودم كه جواب و گواهی دادم به یگانگی خداوند سبحان عبد و رسول بودن آن حضرت</w:t>
      </w:r>
    </w:p>
    <w:p>
      <w:pPr>
        <w:pStyle w:val="BookText"/>
        <w:rPr/>
      </w:pPr>
      <w:r>
        <w:rPr>
          <w:rFonts w:ascii="IRNazanin" w:hAnsi="IRNazanin" w:eastAsia="IRNazanin"/>
          <w:color w:val="111111"/>
          <w:sz w:val="28"/>
          <w:sz w:val="28"/>
          <w:szCs w:val="28"/>
          <w:rtl w:val="true"/>
          <w:lang w:bidi="fa-IR"/>
        </w:rPr>
        <w:t xml:space="preserve">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بنده ، بندة خدا ، عباد و عبده و عبید جمع بنده به معنی غلام ، برده تقیض آزاد ، انسان نسبت به خداوند بندگان جمع</w:t>
      </w:r>
    </w:p>
    <w:p>
      <w:pPr>
        <w:pStyle w:val="BookText"/>
        <w:rPr/>
      </w:pPr>
      <w:r>
        <w:rPr>
          <w:rFonts w:ascii="Amiri" w:hAnsi="Amiri" w:eastAsia="Amiri" w:cs="Amiri"/>
          <w:color w:val="111111"/>
          <w:sz w:val="28"/>
          <w:sz w:val="28"/>
          <w:szCs w:val="28"/>
          <w:rtl w:val="true"/>
          <w:lang w:bidi="ar-SA"/>
        </w:rPr>
        <w:t>عَبَدَ اللهَ عِبادَةَ و عُبُودَةً و عُبُودیَّةً</w:t>
      </w:r>
    </w:p>
    <w:p>
      <w:pPr>
        <w:pStyle w:val="BookText"/>
        <w:rPr/>
      </w:pPr>
      <w:r>
        <w:rPr>
          <w:rFonts w:ascii="IRNazanin" w:hAnsi="IRNazanin" w:eastAsia="IRNazanin"/>
          <w:color w:val="111111"/>
          <w:sz w:val="28"/>
          <w:sz w:val="28"/>
          <w:szCs w:val="28"/>
          <w:rtl w:val="true"/>
          <w:lang w:bidi="fa-IR"/>
        </w:rPr>
        <w:t>پرستش و بندگی خداوند را نمود</w:t>
      </w:r>
    </w:p>
    <w:p>
      <w:pPr>
        <w:pStyle w:val="BookText"/>
        <w:rPr/>
      </w:pPr>
      <w:r>
        <w:rPr>
          <w:rFonts w:ascii="IRNazanin" w:hAnsi="IRNazanin" w:eastAsia="IRNazanin"/>
          <w:color w:val="111111"/>
          <w:sz w:val="28"/>
          <w:sz w:val="28"/>
          <w:szCs w:val="28"/>
          <w:rtl w:val="true"/>
          <w:lang w:bidi="fa-IR"/>
        </w:rPr>
        <w:t xml:space="preserve">و این كلمه در قرآن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با تمام ابعادش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عبد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كلمه عَبْدُهُ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بنی اسرائیل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بنی اسرائیل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فرقان آیه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نجم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حدید آیه </w:t>
      </w:r>
      <w:r>
        <w:rPr>
          <w:rFonts w:eastAsia="IRNazanin" w:cs="IRNazanin"/>
          <w:color w:val="111111"/>
          <w:sz w:val="28"/>
          <w:szCs w:val="28"/>
          <w:lang w:bidi="fa-IR"/>
        </w:rPr>
        <w:t>9</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كلمه عبد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آمده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سباء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زخرف آیه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جنّ آیه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و كلمه رسول بابعادش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كلمه رَسُولُهُ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كلمه رسول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یَعْصَ اللهَ وَ رَسُولَهُ وَ یَتَعَدَّ حُدودَهُ </w:t>
      </w:r>
      <w:r>
        <w:rPr>
          <w:rFonts w:eastAsia="Amiri" w:cs="Amiri" w:ascii="Amiri" w:hAnsi="Amiri"/>
          <w:color w:val="111111"/>
          <w:sz w:val="28"/>
          <w:szCs w:val="28"/>
          <w:rtl w:val="true"/>
          <w:lang w:bidi="ar-SA"/>
        </w:rPr>
        <w:t>. . .</w:t>
      </w:r>
      <w:r>
        <w:rPr>
          <w:rStyle w:val="FootnoteAnchor"/>
          <w:rtl w:val="true"/>
        </w:rPr>
        <w:footnoteReference w:id="65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الَّذینَ آمَنُوا آمِنُوا بِاللهِ وَ رَسُولِهِ وَ الكِتابِ الَّذی نَزَّلَ عَلی رَسُولِهِ</w:t>
      </w:r>
      <w:r>
        <w:rPr>
          <w:rStyle w:val="FootnoteAnchor"/>
          <w:rtl w:val="true"/>
        </w:rPr>
        <w:footnoteReference w:id="65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وَلیُّكُمُ اللهُ وَ رَسُولُهُ وَ الَّذینَ آمَنُوا الَّذینَ یُقیِمُونَ الصَّلواةَ وَ یُؤْتُونَ الزَّكوةَ وَ هُمْ راكِعُون </w:t>
      </w:r>
      <w:r>
        <w:rPr>
          <w:rStyle w:val="FootnoteAnchor"/>
          <w:rtl w:val="true"/>
        </w:rPr>
        <w:footnoteReference w:id="65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یَتَولَّ اللهَ وَ رَسُولَهُ وَ الَّذینَ آمَنُوا فَاِنَّ حِزْبَ اللهِ هُمُ الغالِبُونَ </w:t>
      </w:r>
      <w:r>
        <w:rPr>
          <w:rStyle w:val="FootnoteAnchor"/>
          <w:rtl w:val="true"/>
        </w:rPr>
        <w:footnoteReference w:id="65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اَیُّهَا النّاسُ اِنّی رَسُولُ اللهِ اِلَیْكُمْ جَمیعاً </w:t>
      </w:r>
      <w:r>
        <w:rPr>
          <w:rStyle w:val="FootnoteAnchor"/>
          <w:rtl w:val="true"/>
        </w:rPr>
        <w:footnoteReference w:id="65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اَنْزَلَ اللهُ سَكِنَتَهُ علی رَسُولِهِ وَ عَلَی المُؤمنینَ وَ اَنْزَل جُنُوداً لَمْ تَرَوْها </w:t>
      </w:r>
      <w:r>
        <w:rPr>
          <w:rStyle w:val="FootnoteAnchor"/>
          <w:rtl w:val="true"/>
        </w:rPr>
        <w:footnoteReference w:id="658"/>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اَرْسَلَ رَسُولَهُ باِلْهُدی وَ دِینِ الحَقِّ لِیُظْهِرَهُ عَلیَ الدِّینِ كُلِّهِ وَلَوْ كَرِهَ المُشْرِكُونَ </w:t>
      </w:r>
      <w:r>
        <w:rPr>
          <w:rStyle w:val="FootnoteAnchor"/>
        </w:rPr>
        <w:footnoteReference w:id="659"/>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ماكان لِمُؤمِنٍ وَ لا مُؤمِنَةٍ اِذا قَضی اللهُ وَ رَسُولُهُ اَمْراً اَنْ یَكُونَ لَهُمُ الْخَیِرَةُ مِنْ اَمْرِهِمْ وَمَنْ یَعْصِی اللهَ وَ رَسُولَهُ فَقَدْ ضَلَّ ضَلالاً مُبیناً </w:t>
      </w:r>
      <w:r>
        <w:rPr>
          <w:rStyle w:val="FootnoteAnchor"/>
          <w:rtl w:val="true"/>
        </w:rPr>
        <w:footnoteReference w:id="660"/>
      </w:r>
      <w:bookmarkStart w:id="367" w:name="pg17071_183637"/>
    </w:p>
    <w:p>
      <w:pPr>
        <w:pStyle w:val="BookText"/>
        <w:rPr/>
      </w:pPr>
      <w:bookmarkEnd w:id="367"/>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الَّذینَ یُؤذُونَ اللهَ وَ رَسُولَهُ لَعَنَهُمُ اللهُ فِی الدُّنیا وَ الآخِرَةِ وَ اَعَدَّ لَهُمْ عَذاباً مُهنیاً ، سوره احزاب آیه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یُطِع اللهَ وَ رَسُولَهُ فَقَدْفازَ فَوْزاً عَظیماً </w:t>
      </w:r>
      <w:r>
        <w:rPr>
          <w:rStyle w:val="FootnoteAnchor"/>
          <w:rtl w:val="true"/>
        </w:rPr>
        <w:footnoteReference w:id="661"/>
      </w:r>
    </w:p>
    <w:p>
      <w:pPr>
        <w:pStyle w:val="Heading3"/>
        <w:numPr>
          <w:ilvl w:val="2"/>
          <w:numId w:val="1"/>
        </w:numPr>
        <w:rPr/>
      </w:pPr>
      <w:bookmarkStart w:id="368" w:name="__RefHeading___Toc1408805_1878427129"/>
      <w:bookmarkStart w:id="369" w:name="_Toc132"/>
      <w:bookmarkEnd w:id="368"/>
      <w:r>
        <w:rPr>
          <w:rtl w:val="true"/>
        </w:rPr>
        <w:t>اهمیّت مسئله عبد</w:t>
      </w:r>
      <w:bookmarkEnd w:id="369"/>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حَقُّ اللهِ الأكْبَرِ عَلَیْكَ فَاَنْ تَعْبُدَهُ لا تشْرِكَ بِهِ شَیئاً فَاِذا فَعَلْتَ باِلاخْلاصِ جَعَلَ لَكَ عَلی نَفْسِهِ اَنْ یَكْفَیكَ اَمْرَ الدُّنیا وَ الاخِرَةِ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 xml:space="preserve">اما حقّ خدایت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بزرگتر از حدّ توصیف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كه او را بندگی كرده ، كسی یا چیزی را شریك وی نسازی هرگاه این حقّ خداوند را لباس عمل پوشانده و به زیور اخلاص آراستی ، خدای بزرگ برخود واجب می كند كه امر دنیا و آخرتت را كفایت كند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كه خداوند سبحان ، آفریدگار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به وجود آورنده هر مخلوق و موجود و صانع و خالق همه چیز است و همه چیز را از نیستی به وجود آورد پس بنا بر این كسی و چیزی هستی او به امر پروردگار بوده است یعنی همه بنده و عبد اویند ، پس هركسی وظیفه ای دارد در قبال بندگی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انبیاء حقی بر جامعه دارند یا پدر و مادر و برادر و خواهر و استاد و شاگرد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حقی بر یك دیگر دارند به خاطر حقّی است كه خداوند یكتا بر آنان دارند ، تمام حقوق براساس حق خدا بنیانگذاری شده و اگر انسان ناسپاسی حدّ و مرزهای حقوق الهی را زیر پا گذاشت و خصوصاً حق بندگی و عبدیت را ، به وظیفة بندگی عمل نكرده و نادیده گرفته است پس باید قید بندگی همه موجودات را بزند و خداوند را كه احق و سزاوار پرستش است عبادت كند ، زیرا كسی غیر او مستحقّ بندگی و پرستش نیستند ، چون آنان همه مخلوقند و آنان هم باید بندگی و پرستش خداوند را به جا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حق خداوند است و لاغیره و او را نافرمان نكند چون العبد و مابیده كان </w:t>
      </w:r>
    </w:p>
    <w:p>
      <w:pPr>
        <w:pStyle w:val="BookText"/>
        <w:rPr/>
      </w:pPr>
      <w:r>
        <w:rPr>
          <w:rFonts w:ascii="Amiri" w:hAnsi="Amiri" w:eastAsia="Amiri" w:cs="Amiri"/>
          <w:color w:val="111111"/>
          <w:sz w:val="28"/>
          <w:sz w:val="28"/>
          <w:szCs w:val="28"/>
          <w:rtl w:val="true"/>
          <w:lang w:bidi="ar-SA"/>
        </w:rPr>
        <w:t xml:space="preserve">لمولاه و همه نعم از آن اوست ،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زمینه می 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عَلَیْكُمْ بِطاعَةِ مَنْ لا تُعْذَروُنَ بِجِهالِتَهِ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لازم است از كسی اطاعت كنید كه از شناختن او معذور نیستند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از خداوند قادر متعال كه شناختش بر همه فرض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قَوْماً عَبَدَوُ اللهَ رَغْبَةً فَعِتْلكٌ عِبادَةُ التُّجارِ وَ اِنَّ قَوْماً عَبَدوُا اللهَ رَهْبَةً فَتِلكَ عِبادَةُ التُّجارِ وَ اِنَّ قَوْماً عَبَدَوُا اللهَ رَهْبَةً فَتِلكَ عِبادَةُ العَبیدِ وَ اِنَّ قَوْماً عَبَدَوُا اللهَ شُكْراً فَتِلكَ عِبادَةُ الأحْرار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 xml:space="preserve">و نیز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خدا را از روی رغبت و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می كنند این عبادت تجار است و گروهی او را از روی ترس می پرستند این عبادت بردگان است و گروهی او را به خاطر شكر نعمت ها و این كه شایسته عبادت است ، می پرستند این عبادت آزادگان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خدای عَزَّوَجَلَّ را به سه وجه می پرستند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 دسته برای دریافت ثواب او را می پرستند این عبادت حریصان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طمع است و دسته دیگر از ترس دوزخش او را می پرستند این عبادت بندگان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هراس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چون دوستش دارم او را می پرستم این پرستش آزاد مردان است و آن امان است چون خدای عزوجل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 مِنْ فَزَعٍ یَوْمَئِذٍ آمِنُونَ </w:t>
      </w:r>
      <w:r>
        <w:rPr>
          <w:rStyle w:val="FootnoteAnchor"/>
          <w:rtl w:val="true"/>
        </w:rPr>
        <w:footnoteReference w:id="665"/>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از لرزش این روز هولناك در امانند و چون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اِنْ كُنْتُمْ تُحِبُّونَ اللهَ فَاتّبِعونی يُحْبِبْكُمُ اللهُ وَ یَغفِرُ لَكُمْ ذُنوبَكُمْ وَ اللهُ غَفورٌ رَحیمٌ </w:t>
      </w:r>
      <w:r>
        <w:rPr>
          <w:rStyle w:val="FootnoteAnchor"/>
          <w:rtl w:val="true"/>
        </w:rPr>
        <w:footnoteReference w:id="666"/>
      </w:r>
      <w:bookmarkStart w:id="370" w:name="pg17071_183639"/>
    </w:p>
    <w:p>
      <w:pPr>
        <w:pStyle w:val="BookText"/>
        <w:rPr/>
      </w:pPr>
      <w:bookmarkEnd w:id="370"/>
      <w:r>
        <w:rPr>
          <w:rFonts w:ascii="IRNazanin" w:hAnsi="IRNazanin" w:eastAsia="IRNazanin"/>
          <w:color w:val="111111"/>
          <w:sz w:val="28"/>
          <w:sz w:val="28"/>
          <w:szCs w:val="28"/>
          <w:rtl w:val="true"/>
          <w:lang w:bidi="fa-IR"/>
        </w:rPr>
        <w:t xml:space="preserve">اگر شما خدا را دوست دارید مرا پیروی كنید تا خدا شما را دوست دارد و گناهان شما را بیامرزد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خدا را دوست دارد ، خدا او را دوست می دارد و هركس خدا را دوست داشت از امان یافته گان است</w:t>
      </w:r>
      <w:r>
        <w:rPr>
          <w:rStyle w:val="FootnoteAnchor"/>
          <w:rtl w:val="true"/>
        </w:rPr>
        <w:footnoteReference w:id="667"/>
      </w:r>
    </w:p>
    <w:p>
      <w:pPr>
        <w:pStyle w:val="Heading3"/>
        <w:numPr>
          <w:ilvl w:val="2"/>
          <w:numId w:val="1"/>
        </w:numPr>
        <w:rPr/>
      </w:pPr>
      <w:bookmarkStart w:id="371" w:name="__RefHeading___Toc1408807_1878427129"/>
      <w:bookmarkStart w:id="372" w:name="_Toc133"/>
      <w:bookmarkEnd w:id="371"/>
      <w:r>
        <w:rPr>
          <w:rtl w:val="true"/>
        </w:rPr>
        <w:t>معنی عبادت چیست ؟</w:t>
      </w:r>
      <w:bookmarkEnd w:id="372"/>
    </w:p>
    <w:p>
      <w:pPr>
        <w:pStyle w:val="BookText"/>
        <w:rPr/>
      </w:pPr>
      <w:r>
        <w:rPr>
          <w:rFonts w:ascii="Amiri" w:hAnsi="Amiri" w:eastAsia="Amiri" w:cs="Amiri"/>
          <w:color w:val="111111"/>
          <w:sz w:val="28"/>
          <w:sz w:val="28"/>
          <w:szCs w:val="28"/>
          <w:rtl w:val="true"/>
          <w:lang w:bidi="ar-SA"/>
        </w:rPr>
        <w:t xml:space="preserve">عن خثیمة بن عبدالرّحمن الجُعْفّي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عیسی بن عبدالله القمیّ اَبا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اَنا حاضر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ماالعبادة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النیّةِ بالطاعة مِنَ الوجهِ الَّذی یُطاع الله منه</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 xml:space="preserve">خثیمة بن عبدالرّحمن جعفّی گوید عیسی بن عبدالله قمی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 عبادت چیست؟امام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نيست به طاعت و فرمان بري به وجهي كه خداوند اطاعت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روايتي مي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اَمَرَ اللهُ تعالي العِبادَ وَ نَهاهُمْ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لا يَكُونُ بَقاؤُهُمْ وَ صَلاحُهُمْ اِلّا بِالاَمْرِ وَ النَّهي وَ المَنْعِ مِنَ الفَسادِ وَ التَّعاصُبِ</w:t>
      </w:r>
    </w:p>
    <w:p>
      <w:pPr>
        <w:pStyle w:val="BookText"/>
        <w:rPr/>
      </w:pPr>
      <w:r>
        <w:rPr>
          <w:rFonts w:ascii="Amiri" w:hAnsi="Amiri" w:eastAsia="Amiri" w:cs="Amiri"/>
          <w:color w:val="111111"/>
          <w:sz w:val="28"/>
          <w:sz w:val="28"/>
          <w:szCs w:val="28"/>
          <w:rtl w:val="true"/>
          <w:lang w:bidi="ar-SA"/>
        </w:rPr>
        <w:t xml:space="preserve">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تَعَبَّدَهُمْ ؟ قيلَ لَئِلّايَكُونُوا ناسينَ لِذِكْره وَ لا تارِكينَ لِاَدَبِهِ وَ لا لاهينَ عَنْ اَمْرِه وَ نَهْيِه اِذْ كانَ فيِهِ صَلاحُهُمْ وَ قَوامُهُمْ فَلَوْا تُرِكُوا بِغَيْرِ تَعَبُّدٍ لَطالَ عَلَيْهِمُ الاَمَدُ فَقَسْت قُلُوبُهُمْ </w:t>
      </w:r>
      <w:r>
        <w:rPr>
          <w:rFonts w:eastAsia="Amiri" w:cs="Amiri" w:ascii="Amiri" w:hAnsi="Amiri"/>
          <w:color w:val="111111"/>
          <w:sz w:val="28"/>
          <w:szCs w:val="28"/>
          <w:rtl w:val="true"/>
          <w:lang w:bidi="ar-SA"/>
        </w:rPr>
        <w:t xml:space="preserve">. </w:t>
      </w:r>
      <w:r>
        <w:rPr>
          <w:rStyle w:val="FootnoteAnchor"/>
          <w:rtl w:val="true"/>
        </w:rPr>
        <w:footnoteReference w:id="669"/>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كسي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بندگان را امر و نهي فرموده ؟ پاسخ او اين است كه بقاء و دوامشان و صلاح و امنيّتشان وابسته به امر و نهي و جلوگيري و بازداشتن از فساد و چپاول اموال بود و چنانچه سائلي بپرسد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آنان را به عبادت و بندگي فرمان داد جواب گفته مي شود كه تا او از ياد نبرند و آئين او را رها نكنند و امر و نهيش را ببازي نگيرند زيرا در آن آرامش و دوام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بدون دستور عبادات رها مي شدند و روزگار بر آنان دوام مي يافت، دل هايشان سخت نشده و بي رحم و سنگ دل مي گشتند </w:t>
      </w:r>
      <w:r>
        <w:rPr>
          <w:rFonts w:eastAsia="IRNazanin" w:cs="IRNazanin"/>
          <w:color w:val="111111"/>
          <w:sz w:val="28"/>
          <w:szCs w:val="28"/>
          <w:rtl w:val="true"/>
          <w:lang w:bidi="fa-IR"/>
        </w:rPr>
        <w:t xml:space="preserve">. </w:t>
      </w:r>
      <w:bookmarkStart w:id="373" w:name="pg17071_183640"/>
    </w:p>
    <w:p>
      <w:pPr>
        <w:pStyle w:val="Heading3"/>
        <w:numPr>
          <w:ilvl w:val="2"/>
          <w:numId w:val="1"/>
        </w:numPr>
        <w:rPr/>
      </w:pPr>
      <w:bookmarkStart w:id="374" w:name="__RefHeading___Toc1408809_1878427129"/>
      <w:bookmarkStart w:id="375" w:name="_Toc134"/>
      <w:bookmarkEnd w:id="373"/>
      <w:bookmarkEnd w:id="374"/>
      <w:r>
        <w:rPr>
          <w:rtl w:val="true"/>
        </w:rPr>
        <w:t xml:space="preserve">مقام عبد و بندگي </w:t>
      </w:r>
      <w:r>
        <w:rPr>
          <w:rtl w:val="true"/>
        </w:rPr>
        <w:t>(</w:t>
      </w:r>
      <w:r>
        <w:rPr>
          <w:rtl w:val="true"/>
        </w:rPr>
        <w:t xml:space="preserve">بندگي پيغمبر خدا </w:t>
      </w:r>
      <w:r>
        <w:rPr>
          <w:rtl w:val="true"/>
        </w:rPr>
        <w:t>(</w:t>
      </w:r>
      <w:r>
        <w:rPr>
          <w:rtl w:val="true"/>
        </w:rPr>
        <w:t>صلی الله علیه و آله و سلم</w:t>
      </w:r>
      <w:r>
        <w:rPr>
          <w:rtl w:val="true"/>
        </w:rPr>
        <w:t>))</w:t>
      </w:r>
      <w:bookmarkEnd w:id="375"/>
    </w:p>
    <w:p>
      <w:pPr>
        <w:pStyle w:val="Heading4"/>
        <w:numPr>
          <w:ilvl w:val="3"/>
          <w:numId w:val="1"/>
        </w:numPr>
        <w:rPr/>
      </w:pPr>
      <w:bookmarkStart w:id="376" w:name="__RefHeading___Toc1408811_1878427129"/>
      <w:bookmarkStart w:id="377" w:name="_Toc135"/>
      <w:bookmarkEnd w:id="376"/>
      <w:r>
        <w:rPr>
          <w:rtl w:val="true"/>
        </w:rPr>
        <w:t>اشاره</w:t>
      </w:r>
      <w:bookmarkEnd w:id="37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سُبْحانَ الَّذي اَسْراي بِعَبْدِهِ لَيْلاً مِنَ الْمَسْجِدِ الْحَرامِ اِليَ الْمَسْجِدِ الاَقْصَاَ الَّذي بارَكْنا حَوْلَهُ و لِنُرِيَهُ مِنْ آياتِنا اِنَّهُ هُوَ السَّميعُ الْبَصيرُ </w:t>
      </w:r>
      <w:r>
        <w:rPr>
          <w:rStyle w:val="FootnoteAnchor"/>
          <w:rtl w:val="true"/>
        </w:rPr>
        <w:footnoteReference w:id="670"/>
      </w:r>
      <w:r>
        <w:rPr>
          <w:rFonts w:ascii="IRNazanin" w:hAnsi="IRNazanin" w:eastAsia="IRNazanin"/>
          <w:color w:val="111111"/>
          <w:sz w:val="28"/>
          <w:sz w:val="28"/>
          <w:szCs w:val="28"/>
          <w:rtl w:val="true"/>
          <w:lang w:bidi="fa-IR"/>
        </w:rPr>
        <w:t xml:space="preserve">پاك و منزّه است خدائي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 بنده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اقصائي كه پيرامونش را مبارك و پر نعمت ساخت سير داد تا آيات خود را به او بنماياند كه خدا به حقيقت شنوا و 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افتخار و اكرام به خاطر مقام عبوديت و بندگي آن حضرت است چرا كه بالاترين مقام براي انسان اين است كه بنده راستين و حقيقي خداوند سبحان باشد و جز بر پيشگاه او جبين نسايد و در برابر فرمان او تسليم شود و هركاري مي شود براي او انجام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جابربن عبدالله انصاري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خدا بهشت را براي شما و دوستان شما آفريد جهنم را براي دشمنانتان ، اين چه سعي است كه خود را به زحمت انداخته اي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مگر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نديده بودي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عبادت كرد تا پا و ساق هاي مباركش ورم كرد ، عرض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اين مقام اين قدر عبادت مي كني؟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اَفلااكون عَبداً شكوراً ، آيا بنده شكرگزار نباشم</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عبادت پاهاي مباركش ورم كرد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طه ما اَنْزَلْنا عَلَيْكَ الْقُرْآنَ لِتَشْقي ، طه از اسامي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 قرآن را بر تو نازل نكرديم كه خود را به زحمت بيفكني </w:t>
      </w:r>
    </w:p>
    <w:p>
      <w:pPr>
        <w:pStyle w:val="BookText"/>
        <w:rPr/>
      </w:pPr>
      <w:r>
        <w:rPr>
          <w:rFonts w:ascii="IRNazanin" w:hAnsi="IRNazanin" w:eastAsia="IRNazanin"/>
          <w:color w:val="111111"/>
          <w:sz w:val="28"/>
          <w:sz w:val="28"/>
          <w:szCs w:val="28"/>
          <w:rtl w:val="true"/>
          <w:lang w:bidi="fa-IR"/>
        </w:rPr>
        <w:t xml:space="preserve">روايات در شأن نزول اين آيه شريفه وارد شده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نزول وحي و قرآن ، عبادت بسيار مي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ايستاده به عبادت مشغول مي شد ، آن قدر كهپاهاي مباركش متورّم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براي آن كه بتواند به عبادت خود ادامه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سنگيني خود را بر يك پا قرار مي داد و گاه بر پاي ديگر گاه برپاشنه پا مي ايستاد و گاه بر انگشتان پا</w:t>
      </w:r>
    </w:p>
    <w:p>
      <w:pPr>
        <w:pStyle w:val="BookText"/>
        <w:rPr/>
      </w:pPr>
      <w:r>
        <w:rPr>
          <w:rFonts w:ascii="IRNazanin" w:hAnsi="IRNazanin" w:eastAsia="IRNazanin"/>
          <w:color w:val="111111"/>
          <w:sz w:val="28"/>
          <w:sz w:val="28"/>
          <w:szCs w:val="28"/>
          <w:rtl w:val="true"/>
          <w:lang w:bidi="fa-IR"/>
        </w:rPr>
        <w:t xml:space="preserve">ابن ابي الحديد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عابدترين مردم بود و بيش از همه نماز و روزه مي گذارد و مردم نماز شب و ملازمت و آداب ورد خواني و خواندن نافله ها را از آن حضرت آموختند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پنداري دربارة مردي كه كار مراقبت از ذكر و اَوْرادِ خود به جايي رسيد كه در آن شب بسيار سرد در جنگ صفّين زيراندازي برايش گستردند و در حالي كه تيرها در برابرش به زمين مي نشست و از راست و چپ بر بيخ گوش ايشان مي گذشت ، به نماز مشغول شد و هراسي به خود راه نمي داد و برنخاست تا از كار عبادت آسوده گشت ؟ و چه پنداري دربارة مردي كه پيشاني مباركش از سجده هاي دراز مانند زانوي شتر پينه بسته بود؟ و هرگاه در دعاها و مناجات هاي او با دقت بنگري و بر مضامين آن مبني تعظيم و بزرگداشت خداي سبحان و خضوع در برابر هيبت او و خشوع در برابر عزت او و تواضع و فروتني و رام بودن در برابر خداوند آگاه شوي ، ميزان اخلاص حضرتش را خواهي شناخت و مي فهمي كه اين دعاها و راز و نيازها از كدامين دل برخاسته و بركدامين زبان روان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نهايت عبادت را داشت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شما را با عبادت جدتان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اندازه مي شود سنجيد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من در برابر عبادت جدّم ، مانند عبادت جدم در برابر عبادت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672"/>
      </w:r>
      <w:r>
        <w:rPr>
          <w:rFonts w:ascii="IRNazanin" w:hAnsi="IRNazanin" w:eastAsia="IRNazanin"/>
          <w:color w:val="111111"/>
          <w:sz w:val="28"/>
          <w:sz w:val="28"/>
          <w:szCs w:val="28"/>
          <w:rtl w:val="true"/>
          <w:lang w:bidi="fa-IR"/>
        </w:rPr>
        <w:t xml:space="preserve">مرحوم علامه 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حبّة عُرَني روايت كرده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بين كه من و نُوف در حياط قصر حكومتي خوابيده بوديم ناگاه متوجّه شديم كه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شب بيرون آمده مانند شِيْدا زَدگان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آشفته و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 ديوار نهاد و اين آيات را مي خواند اِنَّ في خَلْقِ السَّماواتِوَ الاَرْض </w:t>
      </w:r>
      <w:r>
        <w:rPr>
          <w:rFonts w:eastAsia="IRNazanin" w:cs="IRNazanin"/>
          <w:color w:val="111111"/>
          <w:sz w:val="28"/>
          <w:szCs w:val="28"/>
          <w:rtl w:val="true"/>
          <w:lang w:bidi="fa-IR"/>
        </w:rPr>
        <w:t xml:space="preserve">. . . </w:t>
      </w:r>
      <w:r>
        <w:rPr>
          <w:rStyle w:val="FootnoteAnchor"/>
          <w:rtl w:val="true"/>
        </w:rPr>
        <w:footnoteReference w:id="673"/>
      </w:r>
      <w:r>
        <w:rPr>
          <w:rFonts w:ascii="IRNazanin" w:hAnsi="IRNazanin" w:eastAsia="IRNazanin"/>
          <w:color w:val="111111"/>
          <w:sz w:val="28"/>
          <w:sz w:val="28"/>
          <w:szCs w:val="28"/>
          <w:rtl w:val="true"/>
          <w:lang w:bidi="fa-IR"/>
        </w:rPr>
        <w:t xml:space="preserve">و مانند كسي كه عقل از سرش پريد راه مي رفت ، و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حبّه خوابي يا بيدار؟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بيدارم شما كه چنين كنيد ، پس ما بايد چه كنيم ؟ حضرت ديد فروبست و گريست ، </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حبّه خدا را جايگاهي است و ما را نيز در پيشگاه خدا جايگاهي هيچ چيز من و تو را از خدا پوشيده نمي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نوف خوابي يا بيدار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 اميرمؤمنان ، خواب نيستم شما امشب مرا بسيار گرياندي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نوف اگر امشب از خوف خداي متعال بَس گريستي ، فرداي قيامت در پيشگاه خداوند ، ديده ات روشن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نوف قطرة اشكي از چشم مردي از خوف خداوند نريزد جزآن كه درياهايي از آتش دوزخ را خاموش مي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نوف هيچ مردي نزد خداوند بزرگتر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مردي كه از بيم خدا بگريد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راه خدا دوستي و دشمني كند ، اي نوف هر كسي در راه خدا دوستي كند و چيزي را بر دوستي او ترجيح ندهد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كه در راه خدا دشمني كند و منفعتي از اين راه براي خود نجويد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اينجاست كه اگر چنين باشيد حقايق ايمان را به كمال دريافته 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آن دو نفر را پند و اندرز داد و در پايان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داشته باشيد كه من شما را هشدار دادم ، سپس به راه افتاد و در راه مي گفت اي كاش مي دانستم كه آيا در هنگام غفلت من ، نگاه لطف از من بر مي داري يا به من مي نگري؟ كاش مي دانستم كه حال من در خواب هاي دراز و اندكي سپاس از نعمت هايت چگونه است ؟ به خدا سوگند در همين حال بود تا سپيدة صبح دميد </w:t>
      </w:r>
      <w:r>
        <w:rPr>
          <w:rFonts w:eastAsia="IRNazanin" w:cs="IRNazanin"/>
          <w:color w:val="111111"/>
          <w:sz w:val="28"/>
          <w:szCs w:val="28"/>
          <w:rtl w:val="true"/>
          <w:lang w:bidi="fa-IR"/>
        </w:rPr>
        <w:t xml:space="preserve">.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 xml:space="preserve">نوف در صف حضرتش به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شبي بستري براي او نگستردند و هرگز در كاسة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 وقت نيمروز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نخورد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 xml:space="preserve">در تشهد مي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اَشْهَدُ اَنَّ مُحَمَّداً عَبْدُهُ وَ رَسُولُهُيعني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و گواهي مي دهم كه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رسول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و رسول در كنار هم قرار گرفته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مي خواهم بنده و رسول باشم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نفر از يهودان كه تورات ، انجيل ، زبور و ساير كتاب هاي پيمبران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خوانده بود و معجزات ايشان را مطالعه كرده بود ، به جانب مدينه آمد ، موقعي كه وارد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كه عده اي از اصحاب همچون وجود مقدس اميرالمؤمنين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عباس ، ابومَعْبَدِ جُهنَي و ساير اصحاب </w:t>
      </w:r>
    </w:p>
    <w:p>
      <w:pPr>
        <w:pStyle w:val="BookText"/>
        <w:rPr/>
      </w:pP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داشتند آن يهودي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امت محمّد درجه و فضيلت هيچ پيغمبري نيست مگر اين كه شما آن را براي پيغمبر خودتان ادعاء مي كنيد ، آيا كسي هست از آن چه كه من پرسش مي كنم جواب بگويد ؟ صحابه همه ساكت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 اميرالمؤمنين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خداوند هر پيغمبري كه درجه يا فضيلتي داده باشد همة آن ها را به پيغمبر ما مرحمت فرموده ، بلكه به پيغمبر ما بيشتر از آن ها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يهودي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من پرسش مي نمايم ، شما آمادة جواب باش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كن</w:t>
      </w:r>
    </w:p>
    <w:p>
      <w:pPr>
        <w:pStyle w:val="BookText"/>
        <w:rPr/>
      </w:pPr>
      <w:r>
        <w:rPr>
          <w:rFonts w:ascii="IRNazanin" w:hAnsi="IRNazanin" w:eastAsia="IRNazanin"/>
          <w:color w:val="111111"/>
          <w:sz w:val="28"/>
          <w:sz w:val="28"/>
          <w:szCs w:val="28"/>
          <w:rtl w:val="true"/>
          <w:lang w:bidi="fa-IR"/>
        </w:rPr>
        <w:t xml:space="preserve">يهودي چند مطلب در فضيلت انبياء سلف پرسيد و حضرت بهتر از آن را براي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كرد با دليل و او هم قانع شد تا به اينجا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يهودي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حضرت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پادشاهي داد كه بعد از آن براي احدي سزاوار نخواهد بود ؟ كه قرآن هم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اِغْفِرْلي وَهَبْ لي مُلْكاً لا يَنْبَغي لِاَحدٍ مِنْ بَعْدي اِنَّكَ اَنْتَ الْوَهّابُيعني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اي پرورگار من مرا بيامرز و مرا ببخش پادشاهي كه سزاوار احدي بعد از من نباشد به درستي كه توئي بخشنده </w:t>
      </w:r>
      <w:r>
        <w:rPr>
          <w:rStyle w:val="FootnoteAnchor"/>
          <w:rtl w:val="true"/>
        </w:rPr>
        <w:footnoteReference w:id="6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يهودي خداوند سبحان بهتر از اين را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فرموده زيرا خداوند رئوف ، روزي ملكي را نزد آن حضرت فرستاد كه تا آن روز ، به زمين نيامده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مي خواهي هميشه در زمين زنده و پادشاه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كليدهاي خزينه هاي زمين است كه براي تو آورده ام و اگر بخواهي كوه ها همه طلا و نقره شوند و در هر جا كه بروي با تو حركت نمايند ؟ بدون اين كه در آخرت چيزي از درجه هاي عالية تو كم شوند ؟</w:t>
      </w:r>
    </w:p>
    <w:p>
      <w:pPr>
        <w:pStyle w:val="BookText"/>
        <w:rPr/>
      </w:pPr>
      <w:r>
        <w:rPr>
          <w:rFonts w:ascii="IRNazanin" w:hAnsi="IRNazanin" w:eastAsia="IRNazanin"/>
          <w:color w:val="111111"/>
          <w:sz w:val="28"/>
          <w:sz w:val="28"/>
          <w:szCs w:val="28"/>
          <w:rtl w:val="true"/>
          <w:lang w:bidi="fa-IR"/>
        </w:rPr>
        <w:t xml:space="preserve">ولي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دوست 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كرد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تواضع و فروتني را اختيار كن </w:t>
      </w:r>
      <w:r>
        <w:rPr>
          <w:rFonts w:eastAsia="Amiri" w:cs="Amiri" w:ascii="Amiri" w:hAnsi="Amiri"/>
          <w:color w:val="111111"/>
          <w:sz w:val="28"/>
          <w:szCs w:val="28"/>
          <w:rtl w:val="true"/>
          <w:lang w:bidi="ar-SA"/>
        </w:rPr>
        <w:t xml:space="preserve">! </w:t>
      </w:r>
      <w:bookmarkStart w:id="378" w:name="pg17071_183644"/>
    </w:p>
    <w:p>
      <w:pPr>
        <w:pStyle w:val="BookText"/>
        <w:rPr/>
      </w:pPr>
      <w:bookmarkEnd w:id="378"/>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بلكه من مي خواهم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بندة خدا باشم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لذا خداوند توانا حوض كوثر و مقام شفاعت را بر درجات آن بزرگوار افزود ، اين مقام و منزلت هفتاد مرتبه از پادشاهي دنيا بهتر است </w:t>
      </w:r>
      <w:r>
        <w:rPr>
          <w:rFonts w:eastAsia="IRNazanin" w:cs="IRNazanin"/>
          <w:color w:val="111111"/>
          <w:sz w:val="28"/>
          <w:szCs w:val="28"/>
          <w:rtl w:val="true"/>
          <w:lang w:bidi="fa-IR"/>
        </w:rPr>
        <w:t xml:space="preserve">. </w:t>
      </w:r>
      <w:r>
        <w:rPr>
          <w:rStyle w:val="FootnoteAnchor"/>
          <w:rtl w:val="true"/>
        </w:rPr>
        <w:footnoteReference w:id="677"/>
      </w:r>
    </w:p>
    <w:p>
      <w:pPr>
        <w:pStyle w:val="Heading4"/>
        <w:numPr>
          <w:ilvl w:val="3"/>
          <w:numId w:val="1"/>
        </w:numPr>
        <w:rPr/>
      </w:pPr>
      <w:bookmarkStart w:id="379" w:name="__RefHeading___Toc1408813_1878427129"/>
      <w:bookmarkStart w:id="380" w:name="_Toc136"/>
      <w:bookmarkEnd w:id="379"/>
      <w:r>
        <w:rPr>
          <w:rtl w:val="true"/>
        </w:rPr>
        <w:t>روايات</w:t>
      </w:r>
      <w:bookmarkEnd w:id="3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عبوديت</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اَلْعُبُودِيَّةُ جَوْهَرةٌ كُنْهُهَا الرُّبُوبِيَّةُ فَما فَقَدَ في العُبُودِيَّةِ و جَدِ فِي الرُّبُوبِيَّةِ وَ ما خَفِيَ عِنَ الرُّبُوبيَّةِ اُصيبَ فِي العُبُودِيَّةِ ، قال الله تعالي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 في اَنْفُسِهِمْ حَتّي يَتَبيَّنَ لَهُمْ اَنَّهُ الحَقُّ اَوَلَمْ يَكْفِ بِرَبِّكَ اَنَّهُ عَلي كُلِّ بِشَيءٍ شَهيدٌ</w:t>
      </w:r>
      <w:r>
        <w:rPr>
          <w:rStyle w:val="FootnoteAnchor"/>
          <w:rtl w:val="true"/>
        </w:rPr>
        <w:footnoteReference w:id="6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موْجُودٌ في غيبتك وَ حُضورِكَ وَ تَفْسيرُ العُبُودِيَّةِ بَذْلُ الكُليَّةِ وَ سَببُ ذلِكَ مَنْعُ النَّفسِ عَمّا تَهْوي وَ حَمْلُها عَلي ما تَكْرَهُ وَ مِفتاحُ ذلِكَ تَرْكُ الرّاحَةِ وَحُبُّ الْعُزْلَةِ وَ طَريقُهُ الاِفتقارُ اِليَ اللهِ تعالي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اُعْبُدُ اللهَ كَاَنَّكَ تَراهُ فَاِنْ لَمْ تَكُنْ تَراهُ فَاِنَّهُ يَراكَ وَ حُروُفُ العَبْدِ ثَلاثَةٌ ، العَيْنُ وَ البآءُ وَ الدّالُ فَالعَيْنُ عِلْمُهُ بِاللهِ تعالي وَ البآءُ بَوْنُهُ عَمَّنْ سِوآءُ وَ الدّالُ دُنُوّهُ مِنَ اللهِ تعالي بِلا كَيْفِ وَ لا حِجابٍ وَ اُصُولُ المُعامَلاتِ تَقَعُ عَلي اَرْبَعَةِ اَوْجَهٍ مُعامَلَة اللهِ وَ مُعامَلَةُ النَّفْسِ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مَعامَلَةُ الْخَلْفِ وَ معامَلَةُ الدُّنيا اَمّا اُصُولُ مَعامَلَةِ اللهِ فَسَبْعَةِ اَشْيآءَ اَدآءِ حَقِّهِ وَ حِفْظِ حَدِّهِ وَ شُكْرِ عَطائِهِ وَ الرِّضا بِقَضآئِهِ وَ الصَّبْرُ عَلي بَلائِهِ وَ تَعْظيمِ حُرْمَتِهِ وَ الشُّوقِ اِلَيهِ وَ اُصُولُ مُعامَلَةِ النَّفْسِ سَبْعَةٌ اَلجُهْدُ وَ الْخَوْفُ وَ حَمْلُ الاَذي وَ الرِّياضَةُ وَ طَلَبُ الصِّدْقِ وَ الاِخْلاصُ وَ اِخراجُها مِنْ مَحْبُوبِها وَ رَبْطُها فِي الفِقْهِ وَ اُصُولُ معامَلَةِ الْخَلْقِ سَبْعَةٌ الحِلمُ وَ العَفْوُ وَ التَّواضُعُ وَ السَّخآءُ وَ الشَّفَقَةُ وَ النُّصحُ وَ الْعَدْلُ وَ الاِنْصاتُ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اُصُولُ معامَلَةِ الدُّنيا </w:t>
      </w:r>
    </w:p>
    <w:p>
      <w:pPr>
        <w:pStyle w:val="BookText"/>
        <w:rPr/>
      </w:pPr>
      <w:r>
        <w:rPr>
          <w:rFonts w:ascii="Amiri" w:hAnsi="Amiri" w:eastAsia="Amiri" w:cs="Amiri"/>
          <w:color w:val="111111"/>
          <w:sz w:val="28"/>
          <w:sz w:val="28"/>
          <w:szCs w:val="28"/>
          <w:rtl w:val="true"/>
          <w:lang w:bidi="ar-SA"/>
        </w:rPr>
        <w:t xml:space="preserve">سَبْعَةٌ الرِّضا بِالدُّونِ وَ الإتْيارُ بِالمَوْجُودِ وَتَرْكُ طَلَبِ الْمَفْقُودِ وَ بُغْضُ الكَثْرَةِ وَ اخْتيارُ الزُّهْدِ وَ مَعْرِفَةُ آفاتِها وَ رَفْضُ شَهَواتِها مَعَ رَفْضِ الرِّياسَةِ فَاِذا حَصَلَتْ هَذِهِ الخِصالُ بِحَقِّها في نَفْسٍ ، فَهُوَ مِنْ خآصَّةِ اللهِ تعالي وَ عِبادِهِ المُقَرَّبينَ وَ اَوْلِيآئِهِ حَقّاً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الْعُبُودِيَّةُ جَوْهَرةٌ كُنْهُهَا الرُّبوبِيَّةُ فَما فَقَدَ فِي العُبُودِيَّةِ وُجِدَ فِي الرُّبُوبِيَّةِ وَ ما خَفِيَ عِنَ الرُّبُوبِيَّةِ اٌصيبَ فِي العُبُودِيَّةِ</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عزَّوَجَلَّ به حكمتِ كاملة خود به حكم كلامِ معجزِ نظام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صفات كماليّة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 و قدرت و ساير صفات ، نمونه اي در انسان وديعه گذاشت تا انسان به وسيلة آن صفات ، راه به صفاتِ حقيقي واجب تواند برد، مثلِ آن كه از علم خود منتقل شوند ، به علم الهي و سلب جهل از او كنند هر چند به كُنْدِ علم او نتوان رسيده و از قدرت و توانائي خود منتقل شوند به قدرت واجب و سلبِ عجز از او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ادراكِ خود ، به ادراك او و همچنين ساير صفات پس به او شناخته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فَقَدَ فِي العُبُودِيَّةِ وُجِدَ فِي الرُّبُوبيَّةِ</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صفتي كه در حضرتِ عَزَّوَجَلَّ باشد و در انسان نباشد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وجوب ذاتي ، راه به او مي توان بُرد در حضرت ربوبيّت ، به دلايل عقلي و نقلي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خَفِيَ عِنَ الرُّبُوبيَّةِ اُصَيب فيِ العُبُودِيَّةِ ، و هر صفتي كه مخفي است در ربوبيّت و در بدايتِ نظر عقل راه به او ندارد</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به او مي توان برد و در عبوديّت يعني به وساطتِ صفاتِ انسان راه به صفاتِ واجب مي توان برد چنانكه دانستي و چون هر كدام از صفات كمالية انسان كه به وسيلة او راه مي بريم به صفاتِ كمالية واجب در واجب به مرتبة كمال است و در انسان به مرتبة نقص و به منزلة شَبَح و مثالِ صفاتِ كماليّة واجبي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كه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ربوبيّت ، كُنْهِ عبوديّت است ، و به عكس نگفت و ديگر آن كه چون بعضي از صفاتِ كماليّة مثلِ وجوب با لذّات در انسان معدوم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صفاتِ كماليّة انسان كه در واجب مخفي است نه معدوم در اوّل فقدان گفت و در ثاني خَفا كمالايَخفي بنابراين حلّ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فَقَدَ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العُبُوديَّةِ تا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معلوم است اين حلّي است كه به خاطر اين ضعيف خطور كرده و به كلِّ فقراتِ حديث چنان كه دانستي مطابقه دارد و احتياج به تكلّف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از 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هر كدام از دو فقرة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گيرند 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محذوف مي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تقدير كلام چنين مي شود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فَقَدَ فِي العُبُوديَّةِ شَيءٌ وُجِدَ فِي الرُّبوبيَّةِ وَ ما خَفِيَ عِنَ الرُّبُوبِيَّةِ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 آخِرِ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معني حديث بنابراين احتمال چنين مي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معني عبوديّت بهشرايطِ بندگي عمل كردن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شرايطِ بندگي چنان كه از جوهرِ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مي شود چنان كه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چيز</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به ذاتِ واجب و صفات وي به قدرِ امكان كه مُفادِ لفظ عين است و مقدّم است بر كلّ تكاليف شرعيه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بَينُونَت و قطع نظر از غيرِ او كردن و جميع كارهاي خود به او گذاشتن كه مفادِ لفظ باء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تحصيل قرب الهي نمودن كه مُفادِ لفظِ دال است كه اشاره به دُنّو كه ، به معني قرب است و به وسيلة اتيان به مأمورات و اجتناب از منهيّات به مرتبة قرب الهي كه رسيدن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بنده به شرايطِ بندگي عمل كرد و درصدد اين رشد كه مُفادِ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عمل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مقتضاي ترتيب و مقتضايِ كريمة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الَّذينَ جاهَدُوا فينا لَنَّهْدِيَّنَهُمْ سُبُلَنا </w:t>
      </w:r>
      <w:r>
        <w:rPr>
          <w:rFonts w:eastAsia="IRNazanin" w:cs="IRNazanin"/>
          <w:color w:val="111111"/>
          <w:sz w:val="28"/>
          <w:szCs w:val="28"/>
          <w:rtl w:val="true"/>
          <w:lang w:bidi="fa-IR"/>
        </w:rPr>
        <w:t xml:space="preserve">» </w:t>
      </w:r>
      <w:r>
        <w:rPr>
          <w:rStyle w:val="FootnoteAnchor"/>
          <w:rtl w:val="true"/>
        </w:rPr>
        <w:footnoteReference w:id="680"/>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برخداوند عَزَّوَجَلَّ لازم است كه او را در اين اراده مدد و اعانت نموده ، اسباب وصول به خود را كه عبارت از توفيق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براي او مهيّا كند و به اين مقصدِ عالي رساند پس بنابراين مقدّمات معني حديث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عبوديت جوهري است كه كُنِه او ربوبيّت است ، چرا كه از مقدمات مذكوره معلوم شد كه عبوديّت از ربوبيّت منفكّ نيست و ربوبيّت از عبوديّت منفكّ نه ، چه هرگاه بندة ضعيف آن چه لازمة بندگي و شرايطِ عبوديّت است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باري تعالي هم به مقتضايِ عدالت يا تفضّل لازم است </w:t>
      </w:r>
    </w:p>
    <w:p>
      <w:pPr>
        <w:pStyle w:val="BookText"/>
        <w:rPr/>
      </w:pPr>
      <w:r>
        <w:rPr>
          <w:rFonts w:ascii="IRNazanin" w:hAnsi="IRNazanin" w:eastAsia="IRNazanin"/>
          <w:color w:val="111111"/>
          <w:sz w:val="28"/>
          <w:sz w:val="28"/>
          <w:szCs w:val="28"/>
          <w:rtl w:val="true"/>
          <w:lang w:bidi="fa-IR"/>
        </w:rPr>
        <w:t xml:space="preserve">كه آن چه لازمة ربوبيّت است نسبت به او به عمل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بنابراين حلّ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 ربوبيّت ، كُنِه عبوديت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انفكاك احدهما است از ديگري و اين حلّ خالي از بُعد نيست چرا كه 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انفكاك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بعيد است ، و ديگر آن مُبتادر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است نه نافيه و حمل بر نافيه بسيار بعيد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نيز به تقدير بودنِ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احتمالِ حلّ ديگر دارد غير حلّ اوّل و مراد اين باشد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عبوديّت جوهري است كه حقيقتِ او ربوبيّت است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تخصيص به عبوديّت يا به اعتبار عموم عبوديّت است ، يا به اعتبارِ عموم عبوديّت است چنان كه ظاهر آية كريمة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مِنْ شَيءٍ اِلّا يُسَبِحُ بِحَمْدِهِ </w:t>
      </w:r>
      <w:r>
        <w:rPr>
          <w:rStyle w:val="FootnoteAnchor"/>
          <w:rtl w:val="true"/>
        </w:rPr>
        <w:footnoteReference w:id="6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 بر او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به اعتبار شرافتِ اين جنس باشد و ممكن است كه فقرة اولي اشاره باشد به 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برايِ معرفتِ باري تعالي كه استدلال از معلول است به علّت ، مثل استدلال از مصنوعات به وجودِ صانِع و فقرة ثانيه اشاره باشد به 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استدلال از علّت است به معلو و مؤيد اين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آية شريفه</w:t>
      </w:r>
    </w:p>
    <w:p>
      <w:pPr>
        <w:pStyle w:val="BookText"/>
        <w:rPr/>
      </w:pPr>
      <w:r>
        <w:rPr>
          <w:rFonts w:ascii="Amiri" w:hAnsi="Amiri" w:eastAsia="Amiri" w:cs="Amiri"/>
          <w:color w:val="111111"/>
          <w:sz w:val="28"/>
          <w:sz w:val="28"/>
          <w:szCs w:val="28"/>
          <w:rtl w:val="true"/>
          <w:lang w:bidi="ar-SA"/>
        </w:rPr>
        <w:t xml:space="preserve">سَنُريهم آياتِنا فِي الآفاقِ وَ في اَنْفُسِهِمْ حَتّي يَتَبَيَّنَ لَهُمْ اَنَّهُ الحَقُّ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 xml:space="preserve">يعني نموديم ما ، كفّارِ مكّه را نشان هاي قدرتِ خود را در كنارِهاي عالم و در نفس هاي ايشان تا روشن گردد ايشان را كه خالق ايشان حقّ و قادر است ، و اين آية شريفه اشاره است به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اَوَلَمْ يَكْفِ بِرَّبِكَ اَنَّهُ عَلي كُلِّ شَيءٍ شَهيدٌ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نيست كافي پروردگارِ تو ؟ بلكه او كافي است و گواه است بر همه چيز و از جملة چيزها اثباتِ ذاتِ اقدسِ خود است پس خود دليل و گواه بر وجود خودش مي تواند باشد ، و علما را در تفسير آفاق و انفس اختلاف است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كه مراد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كنارهاي جهان باشد و 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هاي اهل مكّه </w:t>
      </w:r>
    </w:p>
    <w:p>
      <w:pPr>
        <w:pStyle w:val="BookText"/>
        <w:rPr/>
      </w:pP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در معجزات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اكتفا به شَقِّ قمر نمي كنيم ، بلكه مي نمائيم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نفس اهل مكّه و در آفاقِ ايشان و نواحي ايشان آيات و معجزات ، تا روشن شود بهايشان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بنابراين تفسير ، 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كه مي نمائيم ما به مردمان حُجَج و دلايل توحيد و قدرت خود را در آفاقِ عالم و اقطارِ آسمان از شمس و قمر و بناتات و اشجار و بحار و جِبال و در نفس هاي ايشان از لطايفِ صنع و بدايعِ حكمت و حُسْنِ صورت و احكامِ خلقت به اعصاب و رباطات و عروقِ ظاهره و باطنه تا ظاهر شود مرايشان را ، كه خالق آفاق و انفس معبود به حقّ است و در الوهيّت يكتا است و در عالم و قدرت و ساير صفاتِ بي همتا و بناراين تفسير ضمير مذكور راجع است به خداي تعالي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نمائيم به ايشان دلايل خود را بر صحّت نبوّت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آقاق ،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اَقطارِ مكّه ، به فتح قُري و حصون و قِلاع و بلاد از براي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نصرت و معاونت اَحِبّاي اَخيار كه كرّار غير فرّا بودند و بعد از آن از برايِ جميع اهلِ اسلام چون غالب شدن ايشان بر بلادِ روم و يمن و فارس و شرق و غرب و تسلّط ايشان بر جميع اكاسره و قياصره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كسراي و قيصر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غالب شدن قليلِ ايشان بر كثير و ضعفاي ايشان بر اقوايا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انتشارِ دعوت اسلام وصيتِ دولتِ دين محمّدي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اقطار مهموره و اداني و اقاصي نواحي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و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وجهي كه خارق عادت است و بيرون از دايرة معهود است و اين فتح و نصرتِ آفاق و انفس به جهتِ آن است كه تا ظاهر شود بر ساكنان مكّه و اقطارِ آن كه قرآن حق است و از نزد خدائي است كه معبود مطلق است چه ايشان به سبب غالبيّت و تسلّط آن حضرت بر مكه و اقطار آن بعد از آن كه هيچ ناصري و معاوني نداشت ، عارف شدند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مُؤَيَّد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 مَوْجُودٌ في غَيْبَتِكَ وَ حُضُورِكَ ، اين تفسير جزء اَخير آيه است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 تعالي با همه موجود است و در همه جا حاضر است و حضور و غيبت چيزها نزدِ او مساوي است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تَفسيرُ العُبُوديّةِ بَذْلُ الكُلِّيَّةِ و سَبَبُ ذلِكَ مَنْعُ النَّفْسِ عَمّا تَهْوي ، وَ حَمْلُها علي ما تَكْرَهُ و مِفتاحُ ذلِكَ تَرْكُ الرّاحَةِ و حُبَّ العزلَةِ وَ طَريقُهُ الافِتقارُ اِلي اللهِ تعالي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معني عبوديّت دست برداشتن است از هر چه خاطر به او متعلق باشد و صرف كردنِ همه در راهِ خدا و رسيدن به اين مرتبة عُلْيا و وصول به اين درجة قُصَوي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ميسّر نمي شود مگر به منع كردنِ نفس از خواهش ها و واداشتنِ او بر مكروهات و كليدِ تركِ خواهش هاي نفساني و حملِ او بر مكّاره ، تركِ راحت است و اختيار نمودن عزلت ، و رسيدن به ترِك واجب و اختيار عزلت ميسّر نمي شود مگر به او راه بردن به احتجاج خود در جميع امور به جناب پروردگار جلّ سبحانه و افتقار و احتياج به او را در كلِّ مهمات نَصْبُ العَيْنِ خود كردن و از غير او قطع نظر نمودن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اُعْبُدُ اللهَ كَاَنَّكَ تَراهُ فَاِنْ لَمْ تَكُنْ تَراهُ فَاِنَّهُ يَراكَ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رسالت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بندگي كن خداي را چنان كه گويا مي بيني او را و اگر تو نبيني او را مي بيند و هرگاه در عبادت ، متوجّه شدي كه او تو را مي بيند و به ظاهر و باطن تو اطّلاع دارد ، درست نباشد كه ، بندگي او را به نحوي كني كه موافق رضايِ او نباشد و از رويِ كسالت و غفلت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حُرُوفُ الْعَبْدِ ثَلاثَةٌ العَيْنُ وَ البآءُ وَ الدّالُ فَالْعَيْنُ عِلْمُهُ باِللهِ تعالي وَ الْباءُ بَوْنُهُ عَمَّنْ سِوآءُ وَ الدّالُ دُنُّوهُ مِنَ اللهِ تعالي بِلا كَيْفِ وَ لاحِجابٍ</w:t>
      </w:r>
    </w:p>
    <w:p>
      <w:pPr>
        <w:pStyle w:val="BookText"/>
        <w:rPr/>
      </w:pPr>
      <w:r>
        <w:rPr>
          <w:rFonts w:ascii="IRNazanin" w:hAnsi="IRNazanin" w:eastAsia="IRNazanin"/>
          <w:color w:val="111111"/>
          <w:sz w:val="28"/>
          <w:sz w:val="28"/>
          <w:szCs w:val="28"/>
          <w:rtl w:val="true"/>
          <w:lang w:bidi="fa-IR"/>
        </w:rPr>
        <w:t xml:space="preserve">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حروف عبد سه چيز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كدام از اين سه حرف اشاره است به فايده اي</w:t>
      </w:r>
    </w:p>
    <w:p>
      <w:pPr>
        <w:pStyle w:val="BookText"/>
        <w:rPr/>
      </w:pPr>
      <w:r>
        <w:rPr>
          <w:rFonts w:ascii="IRNazanin" w:hAnsi="IRNazanin" w:eastAsia="IRNazanin"/>
          <w:color w:val="111111"/>
          <w:sz w:val="28"/>
          <w:sz w:val="28"/>
          <w:szCs w:val="28"/>
          <w:rtl w:val="true"/>
          <w:lang w:bidi="fa-IR"/>
        </w:rPr>
        <w:t xml:space="preserve">حرف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عين است اشاره است به آن كه اوّل چيزي كه واجب است بر مكلّف و مقدّم است بر همة واجبات ، معرفتِ خداوند عالم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ثاني كه باء است ، اشاره به بُعد و دوري از غيرِ حق هر چه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حرف ثالث كه دال است ، اشاره است به قرب الهي كه متّرتّب است بر مُفادِ حرفِ اوّل و ثاني و اُصُولُ المُعامَلاتِ تَقَعُ علي اَرْبَعَةِ اَوْجِهٍ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مُعامَلَةُ اللهِ وَ مُعامَلَةُ النَّفْسِ وَ مُعامَلَةُ الْخَلقِ ، مُعامَلَةُ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 فرمايد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معاملاتِ دنيا مي فرمايد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معاملاتِ دنيا واقع مي شود بر چهار قسم</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معاملة خلايق است با خالق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معاملة ايشان است با نفسِ خود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معاملة خلايق است با يك ديگر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معاملة هر كدام است با دنيا</w:t>
      </w:r>
    </w:p>
    <w:p>
      <w:pPr>
        <w:pStyle w:val="BookText"/>
        <w:rPr/>
      </w:pPr>
      <w:r>
        <w:rPr>
          <w:rFonts w:ascii="Amiri" w:hAnsi="Amiri" w:eastAsia="Amiri" w:cs="Amiri"/>
          <w:color w:val="111111"/>
          <w:sz w:val="28"/>
          <w:sz w:val="28"/>
          <w:szCs w:val="28"/>
          <w:rtl w:val="true"/>
          <w:lang w:bidi="ar-SA"/>
        </w:rPr>
        <w:t>اَمّا اُصُولُ مُعامَلَةِ اللهِ فَبِسَعَةِ اَيْشآء</w:t>
      </w:r>
    </w:p>
    <w:p>
      <w:pPr>
        <w:pStyle w:val="BookText"/>
        <w:rPr/>
      </w:pPr>
      <w:r>
        <w:rPr>
          <w:rFonts w:ascii="Amiri" w:hAnsi="Amiri" w:eastAsia="Amiri" w:cs="Amiri"/>
          <w:color w:val="111111"/>
          <w:sz w:val="28"/>
          <w:sz w:val="28"/>
          <w:szCs w:val="28"/>
          <w:rtl w:val="true"/>
          <w:lang w:bidi="ar-SA"/>
        </w:rPr>
        <w:t xml:space="preserve">اَدآءِ حَقِّهِ وَ حِفظِ حَدِّهِ وَ شُكْرِ عَطآئِهِ وَ الرِّضا بِقضآئِهِ و الصَّبْرُ عَلي بَلائِهِ وَ تَعْظَيْمِ حُرْمَتِهِ وَ الشُّوقِ اِلَيْهِ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اركان معاملة خلايق با خالق ، به هفت چيز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 كردنِ حقوق الهي است از نماز و روزه و حجّ و جهاد و ساير فروعِ دين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كردنِ حدود الهي است و از حدودِ شرع تجاوز نكردن و از وسط كه مرتبة عدل است به جانب اِفراط و تفريط مايل نشدن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همه حال راضي و شاكر بودن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راضي بودن به قضاي الهي و به كردة او از فقر و غناء و صِحَّت و مَرض و ساير احوالات ، رضا دادن و گردن تسليم نهادن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كردن بر بلايا و شدايد و سختي ها را به خود گوارا كردن و خِرع ننمودن و شكوه به كسي نكردن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داشتن حرمتِ الهي و در جميع حالات ، بزرگي و عظمت او را متذكر بودن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لِقايِ الهي داشتن و آرزومندِ لقاي رحمتِ او بودن و اصولُ مُعامَلَةِ النَّفْسِ 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اَلْجُهْدُ وَ الخَوْفُ وَ حَمْلٌ الاَذَي وَ الرِّياضَةٌ وَ طَلَبُ الصِّدْقِ وَ الاِخْلاصُ وَ اِخراجُها مِنْ مَحْبُوبِها وَ رَبْطُها فِي الفِقْهِ مي فرمايد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معاملة آدمي با نفس خود نيز هفت چيز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با نفس و هميشه او را مقهور و مغلوب خود داشتن و نگذاشتن كه بر عقل مُسلّط شود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هميشه از نفس هراسان بودن ، كه مبادا به فريب و خُدْعه او ارتكابِ محظوري يا تركِ مأموري نمايد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متحمّل آزار و رياضت بودن و نفس را به رياضت و آزار عادت دادن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 صدق و راستي بودن و از كذب و كجي و غدر و خُدعه و حيله محترز بودن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افعال و اعمال خالص بودن و گفتار و كردار را به اغراض دَنيّة دُنيويّه ، مُلَوَّث ساختن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داشتنِ نفس از لذّات و خواهش ها چه استراحت و تَنَعُّم و اِنهماك در لذات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سرگرم شدن و كوشيدن در كاري سخت مشغول شدن به كاري و مبالغه كردن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اِنغمار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فرورفتن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مرّغبات هوي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رغبت و ميل و آرزو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طغيان نفس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بستنِ نفس به تحصيل كمالات علمي و عملي و از براي اكتسباب اين ها بذلي جُهد كردن ، و به مضمون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الْعِلْمَ مِنَ الْمَهْدِ اِليَ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نمودن و اصول معاملَةِ الخَلْقِ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وَ الْعَفْوُ وَ اَلتَّواضُعُ و السَّخآءُ وَ الشّفَقَةُ وَ النُّصحُ وَ الْعَدْلُ وَ الانِصاتُ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الانصافُ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 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معاملة خلايق با يك ديگر نيز هفت چيز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 كه در هنگام صدورِ ناملايم از كسي حلم به كار بَرَد و از شيوة قهر و غضب محترز و محبتت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به تذكار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اخلاقِ ساداتِ دين و مادّيان راه ، يقين ، آتشِ غضب را به آبِ حلم فرو نشاند و در مقامِ انتقام با كسي نباشد ، و بدكار و ضايع روزگار را به منتقم حقيقي گذارد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فروتني و تواضع با مردم سركردن ، و از شيمة كبر و عُجب بپرهيزد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كرم و سخا بودن و از شرايطة توسّط و اقتصاد منحرف نشدن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همة خلايق مهربان بودن و از عداوت و كينه و بغض بپرهيزد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معاشرت و اَختلاط را از غبار نفاق و لوثِ تصنّع خالص داشتن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صفتِ عدل موصوف بودن</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رذيلة ظلم و ستم دور بودن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ملازم خاموش با نَصَفَتَ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اختلاف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مضمون بلاغت مشحون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 كَلامُهُ كَثُرَخَطاؤُهُ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نمودن و اصُولُ مُعامَلِةَ الدُّنيا سَبْعَةٌ الرِّضا بِالدُّونِ وَ الاَيثارُ باِالمَوجُودِ وَ تَرْكُ طَلَبِ المَفْقُودَ وَ بُغْضُ الْكَثْرَةِ وَ اخْتيارُ الزُّهْدِ وَ مَعْرِفَةُ آفاقِها وَ رَفْضُ شَهْواتِها ، مَعَ رَفْضِ الرِّياسَةِ فَاِذ اَحْصَلَتْ هذِهِ الخِصالُ بِحَقِّها في نَفْسٍ فَهُوَ مِنْ خاصَّةِ اللهِ تعالي وَ عبادِهِ الْمُقَرَّبينَ وَ اَوْلِيآئِهِ حَقَّاً</w:t>
      </w:r>
    </w:p>
    <w:p>
      <w:pPr>
        <w:pStyle w:val="BookText"/>
        <w:rPr/>
      </w:pPr>
      <w:r>
        <w:rPr>
          <w:rFonts w:ascii="IRNazanin" w:hAnsi="IRNazanin" w:eastAsia="IRNazanin"/>
          <w:color w:val="111111"/>
          <w:sz w:val="28"/>
          <w:sz w:val="28"/>
          <w:szCs w:val="28"/>
          <w:rtl w:val="true"/>
          <w:lang w:bidi="fa-IR"/>
        </w:rPr>
        <w:t xml:space="preserve">مي فرمايد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معاملة هر شخص با دنيا نيز هفت چيز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اندك از دنيا راضي بودن و در پي بسيار نبودن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باشد از دنيا ، صرف كردن و به مصارف خير رساندن و به اهل حاجت و فقر مدد و اعانت كردن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نباشد طلب نكردن و در پي او نرفتن و عمر عزيز كه سرماية تحصيل كمالات است در تحصيل او بناختن و به قدر ضرورت راضي شدن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بسيار و اقبال دنيا را مبغوض داشتن و ادبار او را دوست داشتن و به قليل او اكتفاء كردن و شكرالهي را به جا آوردن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زهد و ترك دنيا و لذّاتِ دنيا ، رغبت داشتن و از حرام و شبهه اجتناب و دوري كردن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آفاتِ دنيا و مهالك وي غافل نبودن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مضمون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ذَنْباً وَلاتَكُنْ رَاساً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دنبال رياست نرفتن و ترك رياست و مقامات و مناصب دنيوي نمودن</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هرگاه حاصل شد اين خصال آنچنان كه بايد و شايد در نفس مؤمن ، پس آن مؤمن به يقين از خواصّ پروردگار متعال است و از بندگان مقرّب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دوست الهي كسي است كه ، مُحِبّ محبوب الهي باشد و مبغض او و دنيا و علاقه به دنيا كه مبغوض الهي است مبغوض او باشد و ترك دنيا </w:t>
      </w:r>
    </w:p>
    <w:p>
      <w:pPr>
        <w:pStyle w:val="BookText"/>
        <w:rPr/>
      </w:pPr>
      <w:r>
        <w:rPr>
          <w:rFonts w:ascii="Amiri" w:hAnsi="Amiri" w:eastAsia="Amiri" w:cs="Amiri"/>
          <w:color w:val="111111"/>
          <w:sz w:val="28"/>
          <w:sz w:val="28"/>
          <w:szCs w:val="28"/>
          <w:rtl w:val="true"/>
          <w:lang w:bidi="ar-SA"/>
        </w:rPr>
        <w:t xml:space="preserve">و اختيار زهد و قناعت كه محبوب الهي است محبوب باشد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فَضْلُ اللهِ يُؤتِيهِ مَنْ يَشاءُ وَ اللهُ ذُو الفَضْلِ الْعَظيم</w:t>
      </w:r>
      <w:r>
        <w:rPr>
          <w:rStyle w:val="FootnoteAnchor"/>
          <w:rtl w:val="true"/>
        </w:rPr>
        <w:footnoteReference w:id="6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التّوراةِ مَكْتُوبٌ يَابْنَ آدَمَ تَفَرَّعْ لِعِبادَتي اَمْلاَءُ قلبَكَ غِنًي وَ لا اَكْلِكَ اِلي طَلَبِكَ وَ عَليَّ اَنْ اَسُدَّ فاقَتَكَ وَ اَمْلَاَ قَلْبَكَ خَوْفاً مِنّي وَ اِنْ لا تُفَرِّغْ ، لِعِبادَتي اَمْلَاٌ قَلْبَكَ شُغْلاً باِلدُّنيا ثُمَّ لا اَسُدَّ فاقَتَكَ وَ اَكَلِكَ اِلي طَلَبِكَ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نوشته است اي آدمي زاد ، تنها به عبادت من پرداز تا دلت را از بي نيازي پركنم و نسبت به خواسته ات تو را به خودت وانگذارم و بر من است كه نياز را از تو بردارم و دلت را از ترس خود پر كنم و اگر براي عبادتم خود را فارغ نسازي ، دلت را از گرفتاري دنيا پركنم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در نياز را به رويت نبندم و تو را با خواسته ات واگذارم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النّاسِ مَنْ عَشَقَ العِبادَةَ فَعانَقَها وَ اَحَبَّها بِقَلْبِهِ وَ باشَرَها بِجَسَدِهِ وَ تَفَّرَغَ لَها فَهُوَ لا بُيالي عَلي ما اَصْبَحَ مِنَ الدُّنيا وَ عَلي عُشْرٍ اَمْ عَلي يُسْرٍ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بندگان و مردم كسي است كه عاشق عبادت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عبادت دست به گردن شود و آن را از دل دوست دارد و با تن خود انجام دهد و براي آن فارغ شود به كار ديگر دل مشغول ندارد چنين شخصي باك ندارد كه زندگي دنيايش به سختي گذرد يا به آساني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بِما افْتَرَضَ اللهُ عَلَيْهِ فَهُوَ مِنْ اَعْبِدَ النّاسِ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 xml:space="preserve">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به آن چه خدا بر او واجب ساخته عمل كند عابدترين مردم است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براي عبادت خلق شده است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الله تبارك و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الاِنْسَ اِلّا لِيَعْبدُونِ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 xml:space="preserve">جن و انس را نيافريدم جز اين كه مرا بپرستند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بني اسرائيل عابدزاهدي بود كه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خداوند را پرستش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چشم به هم زدن خداوند را معصيت نكرد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عبادت او به ملائكه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اي از پروردگار عزوجل اذن خواست در زيارتش رخصت فرمايد خداوند متعال رخصت فرمود ، چون مَلك پيش آن عابد آمد ، شش روز عابد با او سخني نگفت ، و به او متوجّه نشد ، فرشته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مرا مي شناسي؟ عابد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اشتغلتني معرفة ربي عن معرفت پروردگارم مرا از معرفت تو باز داشته است ، فرشته گفت آيا نمي پرسي من كيستم ؟</w:t>
      </w:r>
    </w:p>
    <w:p>
      <w:pPr>
        <w:pStyle w:val="BookText"/>
        <w:rPr/>
      </w:pPr>
      <w:r>
        <w:rPr>
          <w:rFonts w:ascii="IRNazanin" w:hAnsi="IRNazanin" w:eastAsia="IRNazanin"/>
          <w:color w:val="111111"/>
          <w:sz w:val="28"/>
          <w:sz w:val="28"/>
          <w:szCs w:val="28"/>
          <w:rtl w:val="true"/>
          <w:lang w:bidi="fa-IR"/>
        </w:rPr>
        <w:t xml:space="preserve">عابد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الكلام و بال به سخني زيادي زيان و ضرر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برادر اميد است من فرشته اي از فرشتگان باشم ، مشتاق به سوي تو و به زيارتت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عظني و اوصني ، مرا موعظه وصيت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اوصيك بعشرة اَيشاء فافهمهما كن عالماً جاهلاً محبّاً مبغضاً راغبًا زاهداً سخيّاً بخيلاً شجاعاً عاجِزاً تو را به ده چيز سفارش مي كنم آن ها را بفهم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 باش ، نادان دوست دار باش ، دشمن دارباش، رغبت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كننده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 رغبت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سخّي باش ، بخيل باش، شجاع باش ، و ناتوان</w:t>
      </w:r>
    </w:p>
    <w:p>
      <w:pPr>
        <w:pStyle w:val="BookText"/>
        <w:rPr/>
      </w:pPr>
      <w:r>
        <w:rPr>
          <w:rFonts w:ascii="IRNazanin" w:hAnsi="IRNazanin" w:eastAsia="IRNazanin"/>
          <w:color w:val="111111"/>
          <w:sz w:val="28"/>
          <w:sz w:val="28"/>
          <w:szCs w:val="28"/>
          <w:rtl w:val="true"/>
          <w:lang w:bidi="fa-IR"/>
        </w:rPr>
        <w:t xml:space="preserve">فرشته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توضيح بده</w:t>
      </w:r>
    </w:p>
    <w:p>
      <w:pPr>
        <w:pStyle w:val="BookText"/>
        <w:rPr/>
      </w:pPr>
      <w:r>
        <w:rPr>
          <w:rFonts w:ascii="IRNazanin" w:hAnsi="IRNazanin" w:eastAsia="IRNazanin"/>
          <w:color w:val="111111"/>
          <w:sz w:val="28"/>
          <w:sz w:val="28"/>
          <w:szCs w:val="28"/>
          <w:rtl w:val="true"/>
          <w:lang w:bidi="fa-IR"/>
        </w:rPr>
        <w:t>عابد گفت به خدا عالم باش ، به غير خدا جاهل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او را دوست بدار ، دشمنانش را دشمن دار، بي رغبت باش به دنيا ، راغب باش به آخرت ، سخّي باش در دنيا ، بخيل باش به دين دادن و دين فروختن ، در طاعت خداوند نترس و از معصيت و نافرماني او عاجز باش</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حفظك الله اشتفلتني عن عبادة ربي ، برخيز خداوند حفظت كند كه مرا از عبادت پروردگارم بازداشتي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نشانه هاي بندگي</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احمدهل تدري متي يكون العبد عابداً قال يا ربّ لا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اجتمع فيه سبع خصال ورع يحجزه عن المحارم و صمت يكّفه عمالا يَعنيه و خوف يزيد كل يوم من بكائه و حياء يستحيي منّي في الخلا و اكل ما لابد منه و يُبْغِضُ الدنيا لِبُغْضي اياه و يحبّ الاخيار لحبّي لهم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 xml:space="preserve">خداوند متعال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احمد آيا مي داني چه زمان بنده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 ؟</w:t>
      </w:r>
    </w:p>
    <w:p>
      <w:pPr>
        <w:pStyle w:val="BookText"/>
        <w:rPr/>
      </w:pPr>
      <w:r>
        <w:rPr>
          <w:rFonts w:ascii="IRNazanin" w:hAnsi="IRNazanin" w:eastAsia="IRNazanin"/>
          <w:color w:val="111111"/>
          <w:sz w:val="28"/>
          <w:sz w:val="28"/>
          <w:szCs w:val="28"/>
          <w:rtl w:val="true"/>
          <w:lang w:bidi="fa-IR"/>
        </w:rPr>
        <w:t>عرض كرد نه پروردگارم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 كه در او هفت خصلت گرد آيه پرهيزكاري كه او را از حرام ها مانع شود و سكوتي كه او را از آن چه معنا ندارد نگه دارد و ترسي كه هرروز بر گرية او افزايد و شرمي كه در خلوت از من حياء كند و خوراكي كه از آن ناگريز است و دنيا را براي دشمن داشتن من دشمن بدارد و نيكان را براي دوست داشتن من آن ها را دوست بدارد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بندگي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اَيْمَنْ گويد روزي به منزل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تا او را زيارت كنم و روز گرمي بود تا در خانه رفتم ديدم در بسته است از بالاي در نظر كردم ديدم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خوابيده و آسيا بدون گرداننده مي گردد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گهواره است و آن در حركت مي باشد و كسي آن را نمي جُنباند و ديدم دستي نزديك دست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را تسبيح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امور تعجّب كردم و به سوي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كردم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امري ديده ام كه هرگز نديده 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ديدي ؟ جريان را گفتم ، فرمود اي ام ايمن بدان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داشت و خسته و گرسنه بود و هوا گرم پس خداوند بر او خواب را گمارد و خوابيد منزه است خدائي كه نخوابد پس خداوند فرشته اي گماشت كه آسيا را نگرداند و فرشتة فرستاد گهوارة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حركت آورد كه او را از خواب نيندازد و فرشتة ديگري گماشت كه خداوند عَزَّوَجَلَّ را نزديك دست او تسبيح كند و ثوابش براي زهرا باشد زيرا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ذكر خدا سستي نكرده چون خوابيد خداوند تسبيح آن ملك را براي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داد ام ايمن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ده كه طحّان چه كسي بود و گهواره جنبان كه بود </w:t>
      </w:r>
    </w:p>
    <w:p>
      <w:pPr>
        <w:pStyle w:val="BookText"/>
        <w:rPr/>
      </w:pPr>
      <w:r>
        <w:rPr>
          <w:rFonts w:ascii="IRNazanin" w:hAnsi="IRNazanin" w:eastAsia="IRNazanin"/>
          <w:color w:val="111111"/>
          <w:sz w:val="28"/>
          <w:sz w:val="28"/>
          <w:szCs w:val="28"/>
          <w:rtl w:val="true"/>
          <w:lang w:bidi="fa-IR"/>
        </w:rPr>
        <w:t xml:space="preserve">كه او را ذكر خواب مي گفت و مُسَبِّح كه بود ؟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تبسّم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طحان جبرئيل گهواره جنبان ميكائيل و تسبيح گوينده اسرافيل بوده است و جبرئيل نغمه هاي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از سما آمده جبرئيل امين</w:t>
      </w:r>
    </w:p>
    <w:p>
      <w:pPr>
        <w:pStyle w:val="BookText"/>
        <w:rPr/>
      </w:pPr>
      <w:r>
        <w:rPr>
          <w:rFonts w:ascii="Amiri" w:hAnsi="Amiri" w:eastAsia="Amiri" w:cs="Amiri"/>
          <w:color w:val="111111"/>
          <w:sz w:val="28"/>
          <w:sz w:val="28"/>
          <w:szCs w:val="28"/>
          <w:rtl w:val="true"/>
          <w:lang w:bidi="ar-SA"/>
        </w:rPr>
        <w:t>با بشارت به سوي اهل زمين</w:t>
      </w:r>
    </w:p>
    <w:p>
      <w:pPr>
        <w:pStyle w:val="BookText"/>
        <w:rPr/>
      </w:pPr>
      <w:r>
        <w:rPr>
          <w:rFonts w:ascii="IRNazanin" w:hAnsi="IRNazanin" w:eastAsia="IRNazanin"/>
          <w:color w:val="111111"/>
          <w:sz w:val="28"/>
          <w:sz w:val="28"/>
          <w:szCs w:val="28"/>
          <w:rtl w:val="true"/>
          <w:lang w:bidi="fa-IR"/>
        </w:rPr>
        <w:t>ز پي خدمت شاهنشه دين</w:t>
      </w:r>
    </w:p>
    <w:p>
      <w:pPr>
        <w:pStyle w:val="BookText"/>
        <w:rPr/>
      </w:pPr>
      <w:r>
        <w:rPr>
          <w:rFonts w:ascii="IRNazanin" w:hAnsi="IRNazanin" w:eastAsia="IRNazanin"/>
          <w:color w:val="111111"/>
          <w:sz w:val="28"/>
          <w:sz w:val="28"/>
          <w:szCs w:val="28"/>
          <w:rtl w:val="true"/>
          <w:lang w:bidi="fa-IR"/>
        </w:rPr>
        <w:t>در بر مهد حسين گفت سخن</w:t>
      </w:r>
    </w:p>
    <w:p>
      <w:pPr>
        <w:pStyle w:val="BookText"/>
        <w:rPr/>
      </w:pPr>
      <w:r>
        <w:rPr>
          <w:rFonts w:ascii="Amiri" w:hAnsi="Amiri" w:eastAsia="Amiri" w:cs="Amiri"/>
          <w:color w:val="111111"/>
          <w:sz w:val="28"/>
          <w:sz w:val="28"/>
          <w:szCs w:val="28"/>
          <w:rtl w:val="true"/>
          <w:lang w:bidi="ar-SA"/>
        </w:rPr>
        <w:t>اِنّ فِي الجَنَّةِ نهراً من لبن</w:t>
      </w:r>
    </w:p>
    <w:p>
      <w:pPr>
        <w:pStyle w:val="BookText"/>
        <w:rPr/>
      </w:pPr>
      <w:r>
        <w:rPr>
          <w:rFonts w:ascii="Amiri" w:hAnsi="Amiri" w:eastAsia="Amiri" w:cs="Amiri"/>
          <w:color w:val="111111"/>
          <w:sz w:val="28"/>
          <w:sz w:val="28"/>
          <w:szCs w:val="28"/>
          <w:rtl w:val="true"/>
          <w:lang w:bidi="ar-SA"/>
        </w:rPr>
        <w:t>لعلي و حسين و حسن</w:t>
      </w:r>
    </w:p>
    <w:p>
      <w:pPr>
        <w:pStyle w:val="BookText"/>
        <w:rPr/>
      </w:pPr>
      <w:r>
        <w:rPr>
          <w:rFonts w:ascii="IRNazanin" w:hAnsi="IRNazanin" w:eastAsia="IRNazanin"/>
          <w:color w:val="111111"/>
          <w:sz w:val="28"/>
          <w:sz w:val="28"/>
          <w:szCs w:val="28"/>
          <w:rtl w:val="true"/>
          <w:lang w:bidi="fa-IR"/>
        </w:rPr>
        <w:t>اي حسين اي گل گلزار رسول</w:t>
      </w:r>
    </w:p>
    <w:p>
      <w:pPr>
        <w:pStyle w:val="BookText"/>
        <w:rPr/>
      </w:pPr>
      <w:r>
        <w:rPr>
          <w:rFonts w:ascii="IRNazanin" w:hAnsi="IRNazanin" w:eastAsia="IRNazanin"/>
          <w:color w:val="111111"/>
          <w:sz w:val="28"/>
          <w:sz w:val="28"/>
          <w:szCs w:val="28"/>
          <w:rtl w:val="true"/>
          <w:lang w:bidi="fa-IR"/>
        </w:rPr>
        <w:t>نور چشمان علي جان بتول</w:t>
      </w:r>
    </w:p>
    <w:p>
      <w:pPr>
        <w:pStyle w:val="BookText"/>
        <w:rPr/>
      </w:pPr>
      <w:r>
        <w:rPr>
          <w:rFonts w:ascii="Amiri" w:hAnsi="Amiri" w:eastAsia="Amiri" w:cs="Amiri"/>
          <w:color w:val="111111"/>
          <w:sz w:val="28"/>
          <w:sz w:val="28"/>
          <w:szCs w:val="28"/>
          <w:rtl w:val="true"/>
          <w:lang w:bidi="ar-SA"/>
        </w:rPr>
        <w:t>هل اتي كرده بشان تو نزول</w:t>
      </w:r>
    </w:p>
    <w:p>
      <w:pPr>
        <w:pStyle w:val="BookText"/>
        <w:rPr/>
      </w:pPr>
      <w:r>
        <w:rPr>
          <w:rFonts w:ascii="IRNazanin" w:hAnsi="IRNazanin" w:eastAsia="IRNazanin"/>
          <w:color w:val="111111"/>
          <w:sz w:val="28"/>
          <w:sz w:val="28"/>
          <w:szCs w:val="28"/>
          <w:rtl w:val="true"/>
          <w:lang w:bidi="fa-IR"/>
        </w:rPr>
        <w:t>خرم از يمن تو صحرا و چمن</w:t>
      </w:r>
      <w:r>
        <w:rPr>
          <w:rStyle w:val="FootnoteAnchor"/>
        </w:rPr>
        <w:footnoteReference w:id="691"/>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انا حي لا اموت اعمل بما امرتك و انته عما نهتيك حتي اجعلك حيًّا لا تموت يابن آدم انا ملك لا ازول اِذا قلت لشيء كن فيكون اطعني فيما امرتك و انته عما نهتيك حتي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لشيء كن فيكون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 xml:space="preserve">خداي متعال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آدميزاد من زنده ام كه نميرم ، عمل كن به آن چه تو را امر كردم و باز ايست از آن چه نهيت كردم تا تو را قرار دهم زنده اي كه نميري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آدميزاد من پادشاهيم هميشه هست و زوال پذير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چيزي بگويم باش پس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اطاعت كن در آن چه امرت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ايست و توقّف كن از آن چه تو را نهي كردم تا به چيزي بگوئي باش پس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ز فرمان يزدان مكن سركشي</w:t>
      </w:r>
    </w:p>
    <w:p>
      <w:pPr>
        <w:pStyle w:val="BookText"/>
        <w:rPr/>
      </w:pPr>
      <w:r>
        <w:rPr>
          <w:rFonts w:ascii="Amiri" w:hAnsi="Amiri" w:eastAsia="Amiri" w:cs="Amiri"/>
          <w:color w:val="111111"/>
          <w:sz w:val="28"/>
          <w:sz w:val="28"/>
          <w:szCs w:val="28"/>
          <w:rtl w:val="true"/>
          <w:lang w:bidi="ar-SA"/>
        </w:rPr>
        <w:t>كه از سركشي در خور آتشي</w:t>
      </w:r>
    </w:p>
    <w:p>
      <w:pPr>
        <w:pStyle w:val="BookText"/>
        <w:rPr/>
      </w:pPr>
      <w:r>
        <w:rPr>
          <w:rFonts w:ascii="IRNazanin" w:hAnsi="IRNazanin" w:eastAsia="IRNazanin"/>
          <w:color w:val="111111"/>
          <w:sz w:val="28"/>
          <w:sz w:val="28"/>
          <w:szCs w:val="28"/>
          <w:rtl w:val="true"/>
          <w:lang w:bidi="fa-IR"/>
        </w:rPr>
        <w:t>تو را گر به سر شوق يابندگي است</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يقين دان كه در طاعت و بندگيست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تقرّب متقرّب بمثل عبادة الله </w:t>
      </w:r>
      <w:r>
        <w:rPr>
          <w:rStyle w:val="FootnoteAnchor"/>
          <w:rtl w:val="true"/>
        </w:rPr>
        <w:footnoteReference w:id="693"/>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چيزي مانند عبادت انسان را به خداوند متعال نزديك نمي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تفرّغوالطاعة الله و عبادته قبل اَن ينزل بكم من الملاء ما يشتغلكم عن العبادة</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 xml:space="preserve">رسول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فارغ البال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آسوده خاطر به كاري پردازنده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كنيد براي عبادت خداوند قبل از آن كه بلائي بر شما نازل گردد كه شما را از عبادت خدا بازدارد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سُئل عن حقيقة العبودّية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العبوديّة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اَيشآء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لايري العبد لنفسه فيما خوّله الله اليه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العبيد لا يكون لهم ملك ، يرون المال مال الله يضعونه حيث امرهم الله تعالي به و لا يدّبرالعبد لنفسه تدبيراً و جملة اشتغاله فيما امره الله تعالي به و نهأه عنه فهذا اوّل درجة اليقين ،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عبوديت و بندگي سوال شد ؟ فرمودند سه چيز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چيزي را از خود نداند در چيزهاي كه خداوند به او عطاء فرموده است چون عبد مالك آن چيزها نيست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مدبّر نداند و اموالي كه در دست خود مي بيند يا ديگران از آن خداوند سبحان بداند و هر جاي كه دستور مصرفش را فرموده در همانجا مصرف كند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چيزهاي كه خداوند متعال او را امر فرموده است مشغول شود و از چيزهايي كه او را نهي فرموده توقف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عبادة الله معرفته و اصل معرفة الله توحيده ، </w:t>
      </w:r>
      <w:r>
        <w:rPr>
          <w:rStyle w:val="FootnoteAnchor"/>
          <w:rtl w:val="true"/>
        </w:rPr>
        <w:footnoteReference w:id="696"/>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بندگي خداوند شناخت اوست و اصل معرفت خداوند سبحان يگانگي اوست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العبوديّة خمسة اشيآء خلاء البطن و قراءة القرآن و قيام الليل و التضّرع عندالصبح و البكاء من خشية الله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 xml:space="preserve">وجود مقدّس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عبوديت و بندگي خداوند پنج چيز است خالي بودن شكم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پرنبودن شكم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تلاوت و خواندن قرآن و ايستادن در شب به عبادت ، و تضرّع و زاري هنگام صبح ، و گريه كردن از خوف خداوند</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قام بشرائط العبوديّة اُهِلَّ للعتق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بشرائط بندگي عمل و قيام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و اهليت آزادي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آزاد از آتش 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لاخير في عبادة ليس فيها تفقّه ، و نيز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خيري در عبادتي كه تفقّه و فهم و درك نداشته باشد نيست </w:t>
      </w:r>
      <w:r>
        <w:rPr>
          <w:rStyle w:val="FootnoteAnchor"/>
          <w:rtl w:val="true"/>
        </w:rPr>
        <w:footnoteReference w:id="699"/>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خير في عبادة لا علم فيها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و ايضاً 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عبادتي كه علم و دانش نيست خيري نيست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عبادة اِلّا بيقين </w:t>
      </w:r>
      <w:r>
        <w:rPr>
          <w:rStyle w:val="FootnoteAnchor"/>
          <w:rtl w:val="true"/>
        </w:rPr>
        <w:footnoteReference w:id="701"/>
      </w:r>
      <w:r>
        <w:rPr>
          <w:rFonts w:ascii="IRNazanin" w:hAnsi="IRNazanin" w:eastAsia="IRNazanin"/>
          <w:color w:val="111111"/>
          <w:sz w:val="28"/>
          <w:sz w:val="28"/>
          <w:szCs w:val="28"/>
          <w:rtl w:val="true"/>
          <w:lang w:bidi="fa-IR"/>
        </w:rPr>
        <w:t xml:space="preserve">رسول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عيادتي كه يقين نيست عبادت نيست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اعبدالله كَاَنَّكَ تراه فاِن لم تكن تراه فاِنَّه يراك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طوري عبادت كن كه گويا او را مي بيني اگر تو او را نمي بيني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قابل رويت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تو را مي بيند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اعبدالله و لا تشرك به شيئاً و اعمل لِلّهِ كَاَنَّكَ تراه ، و نيز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عبادت كن و شركت به او نياور و براي خداوند متعال عمل كن كه گويا تو او را مي بيني </w:t>
      </w:r>
      <w:r>
        <w:rPr>
          <w:rFonts w:eastAsia="IRNazanin" w:cs="IRNazanin"/>
          <w:color w:val="111111"/>
          <w:sz w:val="28"/>
          <w:szCs w:val="28"/>
          <w:rtl w:val="true"/>
          <w:lang w:bidi="fa-IR"/>
        </w:rPr>
        <w:t xml:space="preserve">. </w:t>
      </w:r>
      <w:r>
        <w:rPr>
          <w:rStyle w:val="FootnoteAnchor"/>
          <w:rtl w:val="true"/>
        </w:rPr>
        <w:footnoteReference w:id="703"/>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احمد اِنَّ العبادة عشرة اَجزاء تسعة منها طلب الحلال فان اُطيب مطعمك و مشربك فأنت في حفظي و كنفي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 xml:space="preserve">در حديث معراج وارد شده كه خداي متعال به رسول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احمد عبادت ده جزء است كه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آن طلب حلال است ، پس اگر مطعم – رزق و روزي تو و شُرب خود پاك و حلال باشد تو در حفظ و كنف من مي باشي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النّاس يعبدون الله عَزَّوَجَلَّ ثَلاثة 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فطبقة يعبدونه رغبة في ثوابه فتلك عبادة الحرصاء و هو الطعمع و آخرون يعبدونه فرقاً مِنَ النّار فتلك عبادة العبيد و هي الرهبة ولاكنّي اعبده حبّاً له عَزَوَجَلَّ فتلك عبادة الكرام و هو الأمن لقوله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فتلك عبادة الكرام و هوالامن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من فزع يومئذٍ آمنون و لقوله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اِنْ كنتم تحبّون الله فمن أحب الله أحبّه الله عَزَّوَجَلَّ و من أحَبَّه الله عَزَّوَجَلَّ كان من الآمنين ، </w:t>
      </w:r>
      <w:r>
        <w:rPr>
          <w:rStyle w:val="FootnoteAnchor"/>
          <w:rtl w:val="true"/>
        </w:rPr>
        <w:footnoteReference w:id="705"/>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خداي عَزَّوَجَلَّ را به سه وجه مي پرستند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دسته براي دريافت ثواب او را مي پرستند اين عبادت حريصان است اين طمع است و دسته ديگر از ترس دوزخش او را مي پرستند اين عبادت بندگان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هراس است ولي من چون دوستش دارم او را مي پرستم اين پرستش آزادان مرد است و آن امان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خداي عَزَّوَجَلَّ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لرزش اين روز هولناك درامانند </w:t>
      </w:r>
      <w:r>
        <w:rPr>
          <w:rFonts w:eastAsia="IRNazanin" w:cs="IRNazanin"/>
          <w:color w:val="111111"/>
          <w:sz w:val="28"/>
          <w:szCs w:val="28"/>
          <w:rtl w:val="true"/>
          <w:lang w:bidi="fa-IR"/>
        </w:rPr>
        <w:t xml:space="preserve">.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 xml:space="preserve">و چون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خدا را دوست داريد مرا پيروي كند تا خدا شما را دوست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گناهان شما را بيامرزد سوره آل عمران آية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خدا را دوست دارد خدا او را دوست مي دارد و هركس را خدا دوست داشت از امان يافتگان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أني الله بما افترض الله عليه فهو من اَعبدالناس ، </w:t>
      </w:r>
      <w:r>
        <w:rPr>
          <w:rStyle w:val="FootnoteAnchor"/>
          <w:rtl w:val="true"/>
        </w:rPr>
        <w:footnoteReference w:id="707"/>
      </w:r>
      <w:r>
        <w:rPr>
          <w:rFonts w:ascii="IRNazanin" w:hAnsi="IRNazanin" w:eastAsia="IRNazanin"/>
          <w:color w:val="111111"/>
          <w:sz w:val="28"/>
          <w:sz w:val="28"/>
          <w:szCs w:val="28"/>
          <w:rtl w:val="true"/>
          <w:lang w:bidi="fa-IR"/>
        </w:rPr>
        <w:t xml:space="preserve">رسول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آن چه را خداوند متعال بر او واجب فرموده است بياورد او عابدترين مردم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يقولّن احدكم عبدي و لا اَمَتي ، كُلُّكُمْ عبيدالله و كلّ نسائكم اِماء الله ولاكن ليقل غلامي و جاريتي و خادمي و فيتاني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 xml:space="preserve">رسول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 يك از شما نگويد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من و كنيزمن ، چون همه شما بندگان خداوند هستيد و همه زنان شما كنيزخدا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ولاكن بايد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غلامن من و جاريه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خادم من و پسرجوان يا دخترجوان من</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العبادة الخالصة اَنْ لايرجو الرجل اِلّا ربّه و لا يخاف اِلّا ذنبه </w:t>
      </w:r>
      <w:r>
        <w:rPr>
          <w:rStyle w:val="FootnoteAnchor"/>
          <w:rtl w:val="true"/>
        </w:rPr>
        <w:footnoteReference w:id="709"/>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خالص اين است كه مرد به غير خداي خود به كسي اميدوار نباشد و از كسي نترسد مگر از گناه خود كه مرتكب شده و از خداي خود در مورد گناهش مي ترسد </w:t>
      </w:r>
      <w:r>
        <w:rPr>
          <w:rFonts w:eastAsia="IRNazanin" w:cs="IRNazanin"/>
          <w:color w:val="111111"/>
          <w:sz w:val="28"/>
          <w:szCs w:val="28"/>
          <w:rtl w:val="true"/>
          <w:lang w:bidi="fa-IR"/>
        </w:rPr>
        <w:t xml:space="preserve">. </w:t>
      </w:r>
      <w:bookmarkStart w:id="381" w:name="pg17071_183661"/>
    </w:p>
    <w:p>
      <w:pPr>
        <w:pStyle w:val="Heading3"/>
        <w:numPr>
          <w:ilvl w:val="2"/>
          <w:numId w:val="1"/>
        </w:numPr>
        <w:rPr/>
      </w:pPr>
      <w:bookmarkStart w:id="382" w:name="__RefHeading___Toc1408815_1878427129"/>
      <w:bookmarkStart w:id="383" w:name="_Toc137"/>
      <w:bookmarkEnd w:id="381"/>
      <w:bookmarkEnd w:id="382"/>
      <w:r>
        <w:rPr>
          <w:rtl w:val="true"/>
        </w:rPr>
        <w:t xml:space="preserve">خلقت و آفرينش او و اهل بيتش </w:t>
      </w:r>
      <w:r>
        <w:rPr>
          <w:rtl w:val="true"/>
        </w:rPr>
        <w:t>(</w:t>
      </w:r>
      <w:r>
        <w:rPr>
          <w:rtl w:val="true"/>
        </w:rPr>
        <w:t>علیهم السلام</w:t>
      </w:r>
      <w:r>
        <w:rPr>
          <w:rtl w:val="true"/>
        </w:rPr>
        <w:t xml:space="preserve">) </w:t>
      </w:r>
      <w:r>
        <w:rPr>
          <w:rtl w:val="true"/>
        </w:rPr>
        <w:t>قبل از مخلوقات</w:t>
      </w:r>
      <w:bookmarkEnd w:id="3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شيعيان و دوستان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لمّا خلق الله تعالي ابراهيم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خلق الله تعالي عن بصره منظره الي جانب العرش فرأي نوراً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و سيّدي ما هذا النور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ابراهيم هذا محمّد صفيّي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 و سيّدي اَري الي جانبه نوراً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ابراهيم هذا علي ناصرديني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 و سيّدي اري الي جانبهما نوراً ثالثاً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ابراهيم هذه فاطمة تلي اَباها و بعلها فطمتُ محبيها من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 و سيّدي اَري يَليان الثلاثة الانوار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ابراهيم هذه الحسن و الحسين يليان اَباهما وجدّهما و اُمّهما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الهي و سيّدي اَري تسعة انوار احدقوا بالخمسة الانوار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ابراهيم هؤلاء الائمة من ولدهم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 و سيّدي فبمن يُعرفون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ابراهيم اولهم علي بن الحُسين و محمد ولد علي و جعفرُ ولدمحمد و موسي ولد جعفر و عليّ موسي و محمد ولد عليّ و عليّ ولد محمد و الحسن ولد عليّ و محمد ولد الحسن القائمُ المهديُّ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 و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 عدّة اَنوارٍ حولهم لا تحصي عدّتهم الا اَنْتَ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ابراهيم هولاء شيعتهم و محبّوهم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 و سيّدي و بما يُعرفون شيعتهم و محبّوهم قال بصلاة الأحدي و الخمسين و الجهر بسم الله الرَّحمن الرَّحيم و القنوت قبل الرّكوع و بسجدة الشكر و التختّم باليمين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اللهم اجعلني من شِيْعَتِهم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جَعلتك فانزل الله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مِنْ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لِاَبراهيمَ صافات آيه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جآءَ رَبَّهُ بِقَلْبٍ سَليمٍ </w:t>
      </w:r>
      <w:r>
        <w:rPr>
          <w:rFonts w:eastAsia="Amiri" w:cs="Amiri" w:ascii="Amiri" w:hAnsi="Amiri"/>
          <w:color w:val="111111"/>
          <w:sz w:val="28"/>
          <w:szCs w:val="28"/>
          <w:lang w:bidi="ar-SA"/>
        </w:rPr>
        <w:t>84</w:t>
      </w:r>
      <w:r>
        <w:rPr>
          <w:rStyle w:val="FootnoteAnchor"/>
          <w:rtl w:val="true"/>
        </w:rPr>
        <w:footnoteReference w:id="710"/>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محدث قمي در كتاب سفينة البحار در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 ، از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مي كند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توانا حضرت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آفريد و ملكوت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وپهناوري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ها را به آن بزرگوار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به جانب عرش نگاه كرد و نوري را ديد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اين چه نوري است ؟ </w:t>
      </w:r>
    </w:p>
    <w:p>
      <w:pPr>
        <w:pStyle w:val="BookText"/>
        <w:rPr/>
      </w:pPr>
      <w:r>
        <w:rPr>
          <w:rFonts w:ascii="IRNazanin" w:hAnsi="IRNazanin" w:eastAsia="IRNazanin"/>
          <w:color w:val="111111"/>
          <w:sz w:val="28"/>
          <w:sz w:val="28"/>
          <w:szCs w:val="28"/>
          <w:rtl w:val="true"/>
          <w:lang w:bidi="fa-IR"/>
        </w:rPr>
        <w:t xml:space="preserve">خطاب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ابراهيم اين نور حضرت محمّد صفي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نوري ديگري را پهلوي او مي بينيم ؟</w:t>
      </w:r>
    </w:p>
    <w:p>
      <w:pPr>
        <w:pStyle w:val="BookText"/>
        <w:rPr/>
      </w:pPr>
      <w:r>
        <w:rPr>
          <w:rFonts w:ascii="IRNazanin" w:hAnsi="IRNazanin" w:eastAsia="IRNazanin"/>
          <w:color w:val="111111"/>
          <w:sz w:val="28"/>
          <w:sz w:val="28"/>
          <w:szCs w:val="28"/>
          <w:rtl w:val="true"/>
          <w:lang w:bidi="fa-IR"/>
        </w:rPr>
        <w:t>خداوند عليم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ابراهيم اين نورعلي ناصر دين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عرض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پهلوي ايشان نور ديگري نيز مشاهده مي كنم ؟</w:t>
      </w:r>
    </w:p>
    <w:p>
      <w:pPr>
        <w:pStyle w:val="BookText"/>
        <w:rPr/>
      </w:pPr>
      <w:r>
        <w:rPr>
          <w:rFonts w:ascii="IRNazanin" w:hAnsi="IRNazanin" w:eastAsia="IRNazanin"/>
          <w:color w:val="111111"/>
          <w:sz w:val="28"/>
          <w:sz w:val="28"/>
          <w:szCs w:val="28"/>
          <w:rtl w:val="true"/>
          <w:lang w:bidi="fa-IR"/>
        </w:rPr>
        <w:t xml:space="preserve">خداوند عليم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ابراهيم اين فاطمه است كه پهلوي پدر و شور خود جاي دارد و من دوستان اين فاطمه را از آتش نجات مي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سه نور ديگر را مي بينم كه پهلوي اين سه نور قرار دارند ؟</w:t>
      </w:r>
    </w:p>
    <w:p>
      <w:pPr>
        <w:pStyle w:val="BookText"/>
        <w:rPr/>
      </w:pPr>
      <w:r>
        <w:rPr>
          <w:rFonts w:ascii="IRNazanin" w:hAnsi="IRNazanin" w:eastAsia="IRNazanin"/>
          <w:color w:val="111111"/>
          <w:sz w:val="28"/>
          <w:sz w:val="28"/>
          <w:szCs w:val="28"/>
          <w:rtl w:val="true"/>
          <w:lang w:bidi="fa-IR"/>
        </w:rPr>
        <w:t>اي ابراهيم ايشان امام حسن و امام حسين هستند كه پهلوي پدر و جد و مادر خود جاي گزين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عرض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 تعداد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ديگر مي بينم كه به دور اين پنج نور گرد آمده اند ؟</w:t>
      </w:r>
    </w:p>
    <w:p>
      <w:pPr>
        <w:pStyle w:val="BookText"/>
        <w:rPr/>
      </w:pPr>
      <w:r>
        <w:rPr>
          <w:rFonts w:ascii="IRNazanin" w:hAnsi="IRNazanin" w:eastAsia="IRNazanin"/>
          <w:color w:val="111111"/>
          <w:sz w:val="28"/>
          <w:sz w:val="28"/>
          <w:szCs w:val="28"/>
          <w:rtl w:val="true"/>
          <w:lang w:bidi="fa-IR"/>
        </w:rPr>
        <w:t xml:space="preserve">خداوند عزيز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امام هايي اند كه از فرزندان اين پنج نفرند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نمودند بارخدايا ايشان را چگونه مي توان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نام مباركشان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ابراهيم اول ايشان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جعفربن محمّد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جعفر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عليّ</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القائم ، المهدي</w:t>
      </w:r>
    </w:p>
    <w:p>
      <w:pPr>
        <w:pStyle w:val="BookText"/>
        <w:rPr/>
      </w:pP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من نورهاي زيادي در اطراف ايشان مي بينم كه كسي غير از تو شمارة آن ها را نمي داند ؟</w:t>
      </w:r>
    </w:p>
    <w:p>
      <w:pPr>
        <w:pStyle w:val="BookText"/>
        <w:rPr/>
      </w:pPr>
      <w:r>
        <w:rPr>
          <w:rFonts w:ascii="Amiri" w:hAnsi="Amiri" w:eastAsia="Amiri" w:cs="Amiri"/>
          <w:color w:val="111111"/>
          <w:sz w:val="28"/>
          <w:sz w:val="28"/>
          <w:szCs w:val="28"/>
          <w:rtl w:val="true"/>
          <w:lang w:bidi="ar-SA"/>
        </w:rPr>
        <w:t xml:space="preserve">خداوند كريم خطاب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ايشان شيعيان و دوستان محمد و آل محمّدند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بارخدايا شيعيان ايشان را به چه علامتي مي توان شناخت ؟ خداوند قادر وحي و خطاب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ايشان را با اين علائم مي توان شناخت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و يك ركعت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آن ها واجب و ما بقي مستحب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را با صداي بلند گفتن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قنوت قبل از ركوع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ركعت دوم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سجدة شكر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طريقة آن را در كتب فقهي و رساله هاي فارسي نوشته اند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به دست راست كردندر همين موقع بود 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مرا نيز از دوستان و شيعيان محمد و آل محمد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آمد كه من تو را از دوستان و شيعيان ايشان قرار دادم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صافات اشاره به همين موضوع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ابراهيم از شيعيان او قرار داده شد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الفجر ثم استوي في محرابه كالبدر في تمامه فقلنا يا رسول الله اِن رأيت اَن تفسّر لنا هذا الاية قوله تعالي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 يُطِعِ اللهَ وَ الرَّسولَ فَاولئِكَ مَعَ الَّذينَ اَنْعَمَ اللهُ عَليهم مِنَ النَّبِييّنَ وَ الصِّدّيقينَ وَ الشُّهَداءِ وَ الصّالِحينَ و حَسُنَ اولئِكَ رَفيقاً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النَبييّونَ فانا و امّا الصِّديقون فعليّ بن ابي طالب و امّا الشُّهداء فعمّي حمزة و امّا الصالحونَ فَاِبْنَتي فاطمة و ولداها الحسن و الحسين ، فنهض العبّاس من زواية المسجد</w:t>
      </w:r>
    </w:p>
    <w:p>
      <w:pPr>
        <w:pStyle w:val="BookText"/>
        <w:rPr/>
      </w:pPr>
      <w:r>
        <w:rPr>
          <w:rFonts w:ascii="IRNazanin" w:hAnsi="IRNazanin" w:eastAsia="IRNazanin"/>
          <w:color w:val="111111"/>
          <w:sz w:val="28"/>
          <w:sz w:val="28"/>
          <w:szCs w:val="28"/>
          <w:rtl w:val="true"/>
          <w:lang w:bidi="fa-IR"/>
        </w:rPr>
        <w:t xml:space="preserve">الي يبن يديه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يا رسول الله الستُ و انا و انت و عليّ و فاطمة و الحسن و الحسين من ينبوع واحد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وراء ذلك يا عمّاه قال لأنّك لم تذكر في حين ذكرتهم ولم تشّر فني حين تشّرفتهم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عمّاه اَمّا قولك اَنا و انت و علي و فاطمة و الحسن و الحُسَينَ من ينبوع واحد فصدّقت ولاكن خلقنا الله نحن حيث لاسماء مَبْنيَّة ولارض مدحيّة و لا عرش و لا جنّة و لا نار كُنّا نسبّحه حِيْنَ لا تسبيح و تقدّسه حين لا تقديس فلمّا اَرادالله بدء الضعة ، فتق نوري فخلق منه العرش فنور العرش من نوري و نوري من نورالله و انا افضل من العرش ، ثم فتق نور ابن ابي طالب فخلق منه الملائكة ، فنورالملائكة من نور ابن ابي طالب و نور ابن ابي طالب من نورالله و نورابن ابي طالب افضل من الملائكة ، و فتق نور ابْنتي فاطمة منه فخلق السَّماوات و الارضنور السماوات و الارض من نورابنتي فاطمة و نورها من نورالله و فاطمة افضل من السماوات و الارض ، ثمّ فتق نور الحَسن فخلق منه الشمس و القمر فنور الشمس و القمر من نور الحسن و نورالحسن من نورالله و الحَسن افضل من الشمس و القمر ثم فتق نور الحُسَين فَخلق منه الحُسَين الجَنّة والحور العين فنورالجنة و الحور العين من نور الحسين و الحسين افضل من الجنة و الحور العين</w:t>
      </w:r>
    </w:p>
    <w:p>
      <w:pPr>
        <w:pStyle w:val="BookText"/>
        <w:rPr/>
      </w:pPr>
      <w:r>
        <w:rPr>
          <w:rFonts w:ascii="Amiri" w:hAnsi="Amiri" w:eastAsia="Amiri" w:cs="Amiri"/>
          <w:color w:val="111111"/>
          <w:sz w:val="28"/>
          <w:sz w:val="28"/>
          <w:szCs w:val="28"/>
          <w:rtl w:val="true"/>
          <w:lang w:bidi="ar-SA"/>
        </w:rPr>
        <w:t>ثم انّ الله خلق الظُّلْمَة بالقدرة فارسلها في سحائب البصر فقالت الملائكة</w:t>
      </w:r>
    </w:p>
    <w:p>
      <w:pPr>
        <w:pStyle w:val="BookText"/>
        <w:rPr/>
      </w:pPr>
      <w:r>
        <w:rPr>
          <w:rFonts w:ascii="Amiri" w:hAnsi="Amiri" w:eastAsia="Amiri" w:cs="Amiri"/>
          <w:color w:val="111111"/>
          <w:sz w:val="28"/>
          <w:sz w:val="28"/>
          <w:szCs w:val="28"/>
          <w:rtl w:val="true"/>
          <w:lang w:bidi="ar-SA"/>
        </w:rPr>
        <w:t>سبّوح قدّوس ربّنا مذعرقا هذه الاشياء ما رأينا سؤاً فَبِحُرْمَتِهِمْ الاّ كشف ما نزل بنا فيها لك ، خلق الله تعالي قناديل الرحمة و علّقها علي سِرادق العرش فقالت اِلهنا لمن هذه الفضيلة و هذه الانوار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هذا نورُ اَمتَي فاطمة الزهراء فلذلك سميّت اِبْنَتي الزهراء لأنَّ السماوات و الارض بنورها ظهرت و هي اِبْنَةُ نَّبيّي و زوجة وصييّ و حُجَّتي علي خلقي اشهدكم يا ملائكة اَنّي قد جعلت ثواب تسبيحكم </w:t>
      </w:r>
    </w:p>
    <w:p>
      <w:pPr>
        <w:pStyle w:val="BookText"/>
        <w:rPr/>
      </w:pPr>
      <w:r>
        <w:rPr>
          <w:rFonts w:ascii="Amiri" w:hAnsi="Amiri" w:eastAsia="Amiri" w:cs="Amiri"/>
          <w:color w:val="111111"/>
          <w:sz w:val="28"/>
          <w:sz w:val="28"/>
          <w:szCs w:val="28"/>
          <w:rtl w:val="true"/>
          <w:lang w:bidi="ar-SA"/>
        </w:rPr>
        <w:t xml:space="preserve">وَ تقدسيكم لهذه المرأة و شعيها الي يوم القيامة ، فعند ذلك نهض العبّاس الي عليّ بن ابي طالب و قبّل ما بين يمنيه و قال يا علي لقد جعلك الله حجة بالغة علي الانبياء اِلي يوم القيامة ،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 xml:space="preserve">انس بن مالك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را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محراب خود مانند شب چهارده مي درخشيد ما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تفسير اين آيه شريفه را براي ما بفرمائيد كه قرآن مي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كسي كه خدا و پيامبر را اطاعت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رستاخير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همنشين كساني خواهد بود كه خدا نعمت خود را بر آن ها تمام كرده از پيامبران و صديقان و شهداء و صالحان و آن ها رفيق هاي خوبي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نبيّون منم و از صديقون پس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شهدا عمويم حمزه و از صالحون پس دخترم فاطمة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فرزندش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باشند ، پس عباس عمومي آن حضرت بر جست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مگر من و شما و علي و فاطمه و حسن و حسين از يك كانال نيستيم ؟</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چيست عمو؟</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اسامي خودتان را برديد ولي از من اسمي برده نشده و يادي از ما نكردي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گفتي ما همه از يك منبع هستيم درست گفتي اما ما را خداوند در وقتي خلق كرد كه نه آسماني بنا شده بود و نه زمين گسترده و نه عرش و نه بهشت و نه آتش جهنم</w:t>
      </w:r>
    </w:p>
    <w:p>
      <w:pPr>
        <w:pStyle w:val="BookText"/>
        <w:rPr/>
      </w:pPr>
      <w:r>
        <w:rPr>
          <w:rFonts w:ascii="IRNazanin" w:hAnsi="IRNazanin" w:eastAsia="IRNazanin"/>
          <w:color w:val="111111"/>
          <w:sz w:val="28"/>
          <w:sz w:val="28"/>
          <w:szCs w:val="28"/>
          <w:rtl w:val="true"/>
          <w:lang w:bidi="fa-IR"/>
        </w:rPr>
        <w:t xml:space="preserve">ما تسبيح مي گفتيم در حالي كه تسبيح كننده اي نبود كه خداوند را تسبيح و تنزيه و پاك ياد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تقديس مي كرديم خدارا با قداست ياد مي كرديم در حالي در حالي كه تقديس كننده اي وجود نداشت</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هنگامي كه خداوند متعال اراده فرمود مصنوعات خود را خلق كند نور من را شكافت و از نور من عرش را آفريد پس نور عرش از نور من است و من از عرش عظيم تر و برترم </w:t>
      </w:r>
    </w:p>
    <w:p>
      <w:pPr>
        <w:pStyle w:val="BookText"/>
        <w:rPr/>
      </w:pPr>
      <w:r>
        <w:rPr>
          <w:rFonts w:ascii="IRNazanin" w:hAnsi="IRNazanin" w:eastAsia="IRNazanin"/>
          <w:color w:val="111111"/>
          <w:sz w:val="28"/>
          <w:sz w:val="28"/>
          <w:szCs w:val="28"/>
          <w:rtl w:val="true"/>
          <w:lang w:bidi="fa-IR"/>
        </w:rPr>
        <w:t xml:space="preserve">سپس نور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شكافت و از نور علي ملائكه را آفريد پس نور ملائكه از نور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شدند پس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ملائكه برتر است و نور دخترم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شكافت و از نور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ها و زمين را آفريد پس نور آسمان و زمين از نور دخترم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از آسمان و زمين با فضيلت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نور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شكافت و از نور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و ماه را خلق فرمود سپس نور خورشيد و ماه از نور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حسن برتر از خورشيد و ماه مي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نورحسين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شكافت و از نور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بهشت و حورالعين را خلق فرمود ؟</w:t>
      </w:r>
    </w:p>
    <w:p>
      <w:pPr>
        <w:pStyle w:val="BookText"/>
        <w:rPr/>
      </w:pPr>
      <w:r>
        <w:rPr>
          <w:rFonts w:ascii="IRNazanin" w:hAnsi="IRNazanin" w:eastAsia="IRNazanin"/>
          <w:color w:val="111111"/>
          <w:sz w:val="28"/>
          <w:sz w:val="28"/>
          <w:szCs w:val="28"/>
          <w:rtl w:val="true"/>
          <w:lang w:bidi="fa-IR"/>
        </w:rPr>
        <w:t xml:space="preserve">پس نور بهشت و حورالعين از نور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متعال تاريكي را آفريد به قدرت كاملة خود او را مانند ابري به طرف آسمان ها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جلوي چشمان ملائكه تاريك شد ملائكه تسبيح و تقديس خداوند را بر زبان جاري كردند و عرض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 حق اين اسامي مقدسه اين غم تاريكي را از ما برطرف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قناديل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قِنديل چراغ آويز ، مشعل كه از سقف آويزان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خود را بر سُرادِق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 پرده ، خيمه ، چادري كه بالاي صحن خانه بكشند سُرادقات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عرش معلّق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ملائكه عرضه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اين فضيلت از آن چه كسي مي باشد و اين 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كساني اند كه به بركت اين ها نجات پيدا كرديم از اين غم ظلمت و تاريكي ؟</w:t>
      </w:r>
    </w:p>
    <w:p>
      <w:pPr>
        <w:pStyle w:val="BookText"/>
        <w:rPr/>
      </w:pPr>
      <w:r>
        <w:rPr>
          <w:rFonts w:ascii="IRNazanin" w:hAnsi="IRNazanin" w:eastAsia="IRNazanin"/>
          <w:color w:val="111111"/>
          <w:sz w:val="28"/>
          <w:sz w:val="28"/>
          <w:szCs w:val="28"/>
          <w:rtl w:val="true"/>
          <w:lang w:bidi="fa-IR"/>
        </w:rPr>
        <w:t xml:space="preserve">خطاب آمد كه اين نور كنيز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فاطمه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به خاطر اين دخترم زهرا ناميده شد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نور آسمان و زمين به واسطه اين نور روشن شدند و اين زوجه و صيّ و حجت من بر خلقم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 پيغمبر من مي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شمارا اي ملائكه شاهد و گواه مي گيرم كه من ثواب اين تسبيح و تقديس را براي اين فاطمه و شيعيانش تا روز قيامت قرار خواهم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همين وقت بود كه </w:t>
      </w:r>
    </w:p>
    <w:p>
      <w:pPr>
        <w:pStyle w:val="BookText"/>
        <w:rPr/>
      </w:pPr>
      <w:r>
        <w:rPr>
          <w:rFonts w:ascii="IRNazanin" w:hAnsi="IRNazanin" w:eastAsia="IRNazanin"/>
          <w:color w:val="111111"/>
          <w:sz w:val="28"/>
          <w:sz w:val="28"/>
          <w:szCs w:val="28"/>
          <w:rtl w:val="true"/>
          <w:lang w:bidi="fa-IR"/>
        </w:rPr>
        <w:t xml:space="preserve">عباس بن عبدالمطلب بلند شد و پيشاني علي بن ابي طالب را بوسيد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تو را خداوند حجت بالغه قرار داده بر انبياء تا روز قيامت </w:t>
      </w:r>
      <w:r>
        <w:rPr>
          <w:rStyle w:val="FootnoteAnchor"/>
          <w:rtl w:val="true"/>
        </w:rPr>
        <w:footnoteReference w:id="71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اباصلت هروي 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از پدرانش از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برتر از من كسي را نيافريد و گرامي تر از من كسي را خلق نفرمود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شما افضل و برتريد يا جبرئيل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خداوند تبارك و تعالي پيامبران مرسل را بر فرشتگان مقرّب برتري داده است و مرا بر تمام انبياء و رسولان برتري داده و بعد از من فضل و برتري براي تو و امامان بعد از تو مي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فرشتگان خدمتگزار ما و دوستان ما هستند اي علي فرشتگان كه، عرش با عظمت الهي بر دوش گرفته اند و آن ها كه اطراف عرشند به حمد و ستايش پروردگار تسبيح مي كنند آن ها كه ، ايمان به ولايت ما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از خداوند يكتا آمرزش مي طلبند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علي اگر ما نبوديم خداوند سبحان آدم و حوّا و بهشت و دوزخ ، آسمان و زمين را نمي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ما بر تراز فرشتگان نباشيم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نسبت به معرفت پروردگار و تسبيح و تهليل و تقديس او از ان ها پيشي گرفتيم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اول چيزي كه ، خداوند سبحان آفريد ارواح ما بود ما را به توحيد و ستايش خود و گويا نمود ، سپس فرشتگان را آفريد ، آن ها وقتي ارواح نور يگانه اي را مشاهده كردند و امر ما را بزرگ شمردند و ما تسبيح حق تعالي كرديم ، تا بدانند كه ، ما خلقي هستيم كه ، آفريده شده ايم و او منزّه از صفات ما است ، به تسبيح ما فرشتگان تسبيح گفتند و او را از صفات ما پاك و منزّه داشتند و وقتي عظمت شأن ما را مشاهده كردند ، حقّ تعالي را تهليل كرديم تا فرشتگان بدانند خدائي غير از خالق يكتا وجود ندارد و بندگان او هستيم و خدا نيستم كه ، همراه او يا بعد از او عبادت ما واجب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فرشتگان لا اله الا الله گفتند و وقتي بزرگي محل و موقعيّت ما را مشاهده كردند، ما تكبير گفتيم تا فرشتگان بدانند كه خداوند بزرگتر از آن است كه كسي جز او به سبب شأن و مقام بزرگي نرسد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وقتي عزّت و فتوّت ما را مشاهده كردند گفتيم لا حول و لا قوة الا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فرشتگان بدانند كه هيچ نيروي و قدرتي جز نيرو و قدرت خداوند نيست و وقتي نعمتي را كه خداوند به ما داده و وجوب طاعت ما را مشاهده كردند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تا فرشتگان بدانند حمد و ستايش به خاطر نعمت ها سزاوار پروردگار متعال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هم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پس فرشتگان به سبب ما شناخت ، خدا را شناختند لذا تسبيح و تهليل و تحميد و تمجيد خداوند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هدايت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خداوند تبارك و تعالي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آفريد و ما را در صلب او بر وديعه نهاد و آن گاه فرشتگان خود را دستور داد تا او را به خاطر تعظيم و بزرگداشت ما كه در صلب او بوديم سجده كننده ، سپس سجود آن ها براي خداوند متعال و به خاطر عبادت و پرستش و براي آدم به خاطر اطاعت پروردگار و احترام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مادر صلب او بوديم ، سپس چگونه ما بر فرشتگان بزرگتر نباشيم در حالي كه همة آن ها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كردند </w:t>
      </w:r>
      <w:r>
        <w:rPr>
          <w:rFonts w:eastAsia="IRNazanin" w:cs="IRNazanin"/>
          <w:color w:val="111111"/>
          <w:sz w:val="28"/>
          <w:szCs w:val="28"/>
          <w:rtl w:val="true"/>
          <w:lang w:bidi="fa-IR"/>
        </w:rPr>
        <w:t xml:space="preserve">. </w:t>
      </w:r>
      <w:r>
        <w:rPr>
          <w:rStyle w:val="FootnoteAnchor"/>
          <w:rtl w:val="true"/>
        </w:rPr>
        <w:footnoteReference w:id="71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موسي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شده است كه خداوند تبارك و تعالي نور حبيب خود حضرت محمدبن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نوري آفريد كه آن را از نور عظمت و جلال خود شكافته ، و آن همان نور الهي است كه ، در طور سينا براي حضرت موسي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شد و درخشيد و او توان ديدنش را نداشت ، پس فريادي كشيد و بر روي زمين بي هوش افتاد ، هنگامي كه ، خداوند تبارك و تعالي اراده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بيافريند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نور را دو بخش كرد از بخش اول ،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بخش دوم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آفريد و غير اين دو بزرگوار را از آن نور نيافريده است ، با دست قدرت خود آن دو را آفريد و از نفس خود در آن دميد و صورت آن ها را تصوير نمود و آن ها را امثال خود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صفات نيكي مانند علم ، عدل و احياء و ممات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آن ها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اذن خودش 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دو گواهان او بر آفرينش و جانشينان او در ميان خلائق و چشم بيناي او ، بر مخلوقات و زبان گوياي او در ميان مردمند ، علم خود را در وجود آن ها وديعه نهاد و قدرت بيان به آن ها آموخت ، بر غيب و پنهاني و اسرار خود آگاه ساخت ، يكي از آن دو را نفس خود و ديگري را روح خود قرار داده آن دو را مؤيّد يك ديگري ساخت به گونه اي كه ، يكي بدون ديگري مقاومت و استواري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p>
    <w:p>
      <w:pPr>
        <w:pStyle w:val="BookText"/>
        <w:rPr/>
      </w:pPr>
      <w:r>
        <w:rPr>
          <w:rFonts w:ascii="Amiri" w:hAnsi="Amiri" w:eastAsia="Amiri" w:cs="Amiri"/>
          <w:color w:val="111111"/>
          <w:sz w:val="28"/>
          <w:sz w:val="28"/>
          <w:szCs w:val="28"/>
          <w:rtl w:val="true"/>
          <w:lang w:bidi="ar-SA"/>
        </w:rPr>
        <w:t xml:space="preserve">آن دو به بشر و باطنشان به غير بشر منسوب و مربوط است يعني خلقت عاليه آن ها با ساير مخلوقين ممتاز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ميان مردم به مشكل مردمان اين عالم ظاهر شدند تا تحمّل ديدن آن ها را داشته باشند و اين فرمايش خداوند متعال است كه فرموده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لَلَبَسْنا عَلَيْهِم ما يَلْبِسُونَ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 xml:space="preserve">و همان لباسي كه مردمان بپوشند بر آنان بپوشانيم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دو جانشينان پروردگار و صحاب خداوند متعال و يكتا مي باشند آفرينش را با آنان آغاز كرد و هستي و مقدّرات را به آن هاپايان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 ، همان طوري كه نور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نور خود اقتباس كرد و از نور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آفريد مثل نوري كه ، از چراغ ها مي توان اقتباس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ها از نور آفريده شده اند و از نسلي به نسل ديگر و از صلب پدري به پدري ديگر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رحم مادري به مادر ديگر منتقل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 كه از آب گنديده و نطفة پست به نجس باشند بلكه نوري هستند كه از صُلب هاي پاك به رحم هاي پاكيزه منتقل شده اند ، به خاطر اين كه ايشان برگزيده برگزيدگان و جوهر جواهرند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 را براي خود انتخاب كرد و برگزيده و خزانه دار علم و دانش خود و ابلاغ كننده پيغام خود به خلق قرار داده آن ها را به جاي خود نشانده زيرا او ديده نمي شود و درك نمي گردد و به كوشكي و مكاني براي او شناخته نمي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مكان و محل ندارد منزه از مكان و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ها از طرف او سخن مي گويند و پيام او را به مخلوقات مي رسانند و دستورات و نواهي او را بازگو مي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سبب آن ها خداوند قدرت خود را آشكار كرد و نشانه ها و معجزاتش را نشان داد و بندگان خود را با خود آشنا نمود و توسط ايشان فرمان او اطاعت مي شود و لولاهم ما عرف الله و لا يدري كيف يعيدالرحمان و اگر ايشان نبودند خداوند شناخته نمي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فهميده نمي شد كه چگونه او را بايد عبادت كنند و خداوند است كه امر خود را آن طور كه بخواهد اجراء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يُسْئَلُ عَمّا يَفْعَلْ وَ هُمْ يُسْئَلوُنَ </w:t>
      </w:r>
      <w:r>
        <w:rPr>
          <w:rStyle w:val="FootnoteAnchor"/>
          <w:rtl w:val="true"/>
        </w:rPr>
        <w:footnoteReference w:id="716"/>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چه او انجام مي دهد سوال نمي شود و مردمند كه بازخواست مي شوند و از آن ها سوال مي شود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بوديم كه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تا چشم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افتاد به رويش لبخندي زد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به آن كه خداوند او را پيش از هرچيز آفريد خداوند پيش از هر چيز نوري آفريد و آن را دو نيم كرد از نيمي مرا و از نيم ديگر علي را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چيز از نور من و نور علي پديد آمده است ما تسبيح خدا كرديم و فرشتگان نيز تسبيح كردند ، و ما تكبير گفتيم و فرشتگان نيز تكبير گفتند و اين تسبيح و تكبير آنان به آموزش من و علي بود </w:t>
      </w:r>
      <w:r>
        <w:rPr>
          <w:rFonts w:eastAsia="IRNazanin" w:cs="IRNazanin"/>
          <w:color w:val="111111"/>
          <w:sz w:val="28"/>
          <w:szCs w:val="28"/>
          <w:rtl w:val="true"/>
          <w:lang w:bidi="fa-IR"/>
        </w:rPr>
        <w:t xml:space="preserve">. </w:t>
      </w:r>
      <w:r>
        <w:rPr>
          <w:rStyle w:val="FootnoteAnchor"/>
          <w:rtl w:val="true"/>
        </w:rPr>
        <w:footnoteReference w:id="71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 بزرگ نور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اختراع و نور عظمت و جلال خويش آفريد چون خواست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رابيافريند آن نور را دو نيم كرد از نيم اول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از نيم ديگر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آفريد و از آن نور هيچ كس ديگر را نيافريد </w:t>
      </w:r>
      <w:r>
        <w:rPr>
          <w:rFonts w:eastAsia="IRNazanin" w:cs="IRNazanin"/>
          <w:color w:val="111111"/>
          <w:sz w:val="28"/>
          <w:szCs w:val="28"/>
          <w:rtl w:val="true"/>
          <w:lang w:bidi="fa-IR"/>
        </w:rPr>
        <w:t xml:space="preserve">. </w:t>
      </w:r>
      <w:r>
        <w:rPr>
          <w:rStyle w:val="FootnoteAnchor"/>
          <w:rtl w:val="true"/>
        </w:rPr>
        <w:footnoteReference w:id="71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پيامبران را از درخت هاي گوناگون آفريد و من و علي را از يك درخت آفريد من تنة آن درختم علي شاخة آن ، فاطمه باردان آن و حسن و حسين ميوة آن درختند هر كه به شاخه اي از اين درخت در آويزيد نجات يابد ، و هر كه از آن منحرف شود بسرنگون گردد ، اگر بنده اي ميان كوه صفا و مروه هزاران سال خدا را عبادت كند ، امّا به دوستي ما خاندان دست نيافته باشد خدا او را به سر در آتش دوزخ اندازد </w:t>
      </w:r>
      <w:r>
        <w:rPr>
          <w:rStyle w:val="FootnoteAnchor"/>
          <w:rtl w:val="true"/>
        </w:rPr>
        <w:footnoteReference w:id="719"/>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خانداني هستيم كه گِل ما به دست عنايت حق تعالي سرشته گشت ، پس از آن كه ، فيض هدايت الهي بر ما پاشيده شد ، آن گاه به خميرة نبوت تخمير شد و از آب وحي سيراب گشت و روح امر در آن دميده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قدم هايمان مي لغزد و نه ديدگانمان اشتباه مي كند و نه انوار ما به خاموش مي گرايد اگر ما خود گمراه باشيم پس راهنماي مردم كه باشد ؟ مردم همه از درخت هايي چندانند امّا درخت نبوت يكي است ، محمد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 اش ، من شاخه اش ، فاطمه ميوه اش </w:t>
      </w:r>
    </w:p>
    <w:p>
      <w:pPr>
        <w:pStyle w:val="BookText"/>
        <w:rPr/>
      </w:pPr>
      <w:r>
        <w:rPr>
          <w:rFonts w:ascii="IRNazanin" w:hAnsi="IRNazanin" w:eastAsia="IRNazanin"/>
          <w:color w:val="111111"/>
          <w:sz w:val="28"/>
          <w:sz w:val="28"/>
          <w:szCs w:val="28"/>
          <w:rtl w:val="true"/>
          <w:lang w:bidi="fa-IR"/>
        </w:rPr>
        <w:t xml:space="preserve">و حسن و حسين شاخه سار آنند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 اش نور ، شاخه اش نور ، ميوه اش نور ، شاخسارش هم نور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چراغي هستيم كه روغنش تابان است گرچه آتش به آن نرسيده باشد ، نور بر نور است </w:t>
      </w:r>
      <w:r>
        <w:rPr>
          <w:rFonts w:eastAsia="IRNazanin" w:cs="IRNazanin"/>
          <w:color w:val="111111"/>
          <w:sz w:val="28"/>
          <w:szCs w:val="28"/>
          <w:rtl w:val="true"/>
          <w:lang w:bidi="fa-IR"/>
        </w:rPr>
        <w:t>.</w:t>
      </w:r>
      <w:r>
        <w:rPr>
          <w:rStyle w:val="FootnoteAnchor"/>
        </w:rPr>
        <w:footnoteReference w:id="720"/>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فارسي رضي الله عنه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مي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علي نوري بوديم فرمان بردار در برابر خداوند ، آن نور به تسبيح و تقديس پروردگار مشغول بود چهارده هزار سال پيش از آن كه ، آدم را بيافريند چون خداوند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آفريد ، آن نور را در صلب او نهاد و پيوسته در يك چيز بوديم تا در صلب عبدالمطلّب از هم جدا شديم ، جزئي من و جزئي 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2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آفريد و از روح خود در او دميد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جانب راست عرش نگريست و پنج شَبَح را در نور به حال سجده و ركوع ملاحظه كرد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آيا پيش از من كسي را از گِل آفريده اي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اي آدم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پنج شَبَح كه در شكل و شمايل خود مي بينم ، كيستند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پنج تن نام از فرزندان تواند اگر آنان نبودند تو را نمي آفريدم ، آنان پنج تن اند كه براي آنان پنج نام را از نام هاي خود برگرفته ام اگر آنان نبودند بهشت و دوزخ و عرش و كرسي و آسمان وزمين و فرشتگان و آدميان و پريان را نمي آفريدم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محمودم اين محمّد ، من عالي ام اين علي ، من فاطر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پديد آورنده ، خالق ، آغاز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فاطمه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اشتقاق فاطمه از فاطر به اشتقاق كبيراست كه در اكثر حروف با هم مطابقت دارند نه در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احسان ام اين حسن ،و من محسن ام و اين حسين ، به عزّت خويش سوگند كه كسي با داشتن ذرّه اي از دشمن يكي از اينان بر من وارد نشود جز آن كه او را به آتش دوزخم برم و باك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آدم ، اينان برگزيدگان از خلق منند ، خلق را به سبب آنان نجات مي دهم و يا هلاك مي سازم ، هرگاه به من حاجتي داشتي دست توسل به دامان اينان بزن </w:t>
      </w:r>
      <w:r>
        <w:rPr>
          <w:rStyle w:val="FootnoteAnchor"/>
          <w:rtl w:val="true"/>
        </w:rPr>
        <w:footnoteReference w:id="722"/>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به سند خود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حضرت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سبحانه و تعالي نور مقدّس حضرت رسالت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خلق فرمود ، پيش از آن كه آسمان ها و زمين و عرش و كرسي و لوح و قلم و بهشت و دوزخ را بيافرنيد و پيش از آن كه احدي از پيغمبران </w:t>
      </w:r>
    </w:p>
    <w:p>
      <w:pPr>
        <w:pStyle w:val="BookText"/>
        <w:rPr/>
      </w:pPr>
      <w:r>
        <w:rPr>
          <w:rFonts w:ascii="IRNazanin" w:hAnsi="IRNazanin" w:eastAsia="IRNazanin"/>
          <w:color w:val="111111"/>
          <w:sz w:val="28"/>
          <w:sz w:val="28"/>
          <w:szCs w:val="28"/>
          <w:rtl w:val="true"/>
          <w:lang w:bidi="fa-IR"/>
        </w:rPr>
        <w:t xml:space="preserve">را خلق كند ، به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چهارصد و بيست و چهارهزار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نور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خلق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قدرت ، حجاب عظمت ، حجاب منّت ، حجاب رحمت ، حجاب سعادت ، حجاب كرامت ، حجاب منزلت ، حجاب هدايت ، حجاب نبوّت ، حجاب رفعت ، حجاب هيبت و حجاب شفاعت ، پس آن نور مقدّس را در حجاب قدرت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جاي داد و او مي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رَبِّيَ الاَعْلي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حجاب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هزار سال مي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عالِمِ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حجاب منّت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مي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سُبْحانش مَنْ هُوَ قائِمٌ لا يَلْهُوْ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حجاب رحمت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مي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الرَّفيع الاَعْلي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حجاب سعادت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مي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مَنْ هُوَ دائِمٌ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حجاب كرامت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مي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هُوَ غَنِيٌّ لا يَغْتَقِرُ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حجاب منزلت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مي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العَليم الْكَريم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المصدر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العليم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حجاب هدايت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ذِي الْعَرشِ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حجاب رفت سه هزار سال مي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ذِي المُلكِ وَ الْمَلَكُوتِ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حجاب هيبت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مي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حجاب شفاعت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مي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رَبِيَّ العَظيمِ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نام مقدس آن حضرت را بر لوح ظاهر گردانيد پس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بر لوح مي درخشيد ، پس اسم اطهر آن جناب را بر عرش ظاهر گردانيد و بر ساق عرش نسبت نمود ، پس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در آن جا بود و نور مي بخشيد و همچنين در اصلاب طاهره از صلبي به صلبي منتقل مي گردانيد تا آن كه حقّ تعالي او را از صلب عبدالله بن عبدالمطلّب بيرون آورد و او را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كرامت گرامي داشت ، پيراهن خشنودي بر او پوشانيد به رداء هيبت او را مزيّن گردانيد ، به تاج هدايت سرش را به اوج رفعت رسانيد ، بدن او را جامة معرفت پوشانيدم و كمربند محبّت بر ميان او بست نعلين خوف و بيم در پاي او كرد و عصاي منزلت به دست او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وحي نمود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سوي مردم و امر كن ايشان را كه بگويند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آن پيراهن از شش جوهر بود ، قامتش از ياقوت ، آستين هايش از مرواريد ، دور دامنش از بلور زرد ، زير بغل هايش از زبرجد ، گريبانش از نور پروردگار عالميان و حق تعالي توبة آدم را به آن پيراهن قبول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انگشتر سليمان را به او بازگردانيد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يوسف را به بركت آن پيراهن به </w:t>
      </w:r>
    </w:p>
    <w:p>
      <w:pPr>
        <w:pStyle w:val="BookText"/>
        <w:rPr/>
      </w:pPr>
      <w:r>
        <w:rPr>
          <w:rFonts w:ascii="IRNazanin" w:hAnsi="IRNazanin" w:eastAsia="IRNazanin"/>
          <w:color w:val="111111"/>
          <w:sz w:val="28"/>
          <w:sz w:val="28"/>
          <w:szCs w:val="28"/>
          <w:rtl w:val="true"/>
          <w:lang w:bidi="fa-IR"/>
        </w:rPr>
        <w:t xml:space="preserve">سوي يعقوب برگردانيد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يونس را به كرامت آن از شكم ماهي نجات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بركت آن هر پيغمبر از محنت خود نجات يافت و نبود آن پيران مگر پيروان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72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مرويست كه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 بوديد شما پيش از آن كه خداوند آسمان و زمين و روشني و تاريكي را بيافريند ؟</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شبحي چند بوديم از نور ، در دور عرش الهي و تنزيه حق تعالي مي نموديم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به پاكي ياد مي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كه خداوند قادر آسمان و زمين و روشني و آدم را خلق نمايد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پس چون حق تعالي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خلق كرد ما را در صلب او قرار داد و پيوسته ما را از پشت طاهري به رحم پاكيزه اي نقل مي نمود تا حق تعالي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مبعوث گردانيد </w:t>
      </w:r>
      <w:r>
        <w:rPr>
          <w:rFonts w:eastAsia="IRNazanin" w:cs="IRNazanin"/>
          <w:color w:val="111111"/>
          <w:sz w:val="28"/>
          <w:szCs w:val="28"/>
          <w:rtl w:val="true"/>
          <w:lang w:bidi="fa-IR"/>
        </w:rPr>
        <w:t xml:space="preserve">. </w:t>
      </w:r>
      <w:r>
        <w:rPr>
          <w:rStyle w:val="FootnoteAnchor"/>
          <w:rtl w:val="true"/>
        </w:rPr>
        <w:footnoteReference w:id="725"/>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معاذبن جبل منقول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درستي كه حق تعالي خلق كرد من و علي فاطمه و حسن و حسين را پيش از آن كه دنيا را خلق نمايد به هفت هزار 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معاذعرض كرد ، پس در كجا بوديد اي رسول خدا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عرش بوديم تسبيح و تحميد و تقديس و تمجيد خداي متعال را مي نموديم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مثال و مانند بوديد ؟</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شبحي چند بوديم از نور ، پس چون حق تعالي خواست صورت ما را خلق نمايد ما را عمودي از نور گردانيد و در صلب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داد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بيرون آورد ما را به سوي صلب هاي پدران و رحم هاي مادران ، و به ما نرسيد نجاست شرك و نه زناها كه در زمان كفر بود ، پس گروهي چند در هر زماني به سبب ايمان آوردن به ما سعادتمند مي شدند و گروهي چند به ايمان نياوردن به ما شقّي مي شدند پس چون ما را به صلب عبدالمطلّب در آورد آن نور را به دو نصف كرد نصف را در صلب عبدالله جاي داد و نصف ديگر را در صلب ابوطالب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آن نصف كه ، از من بود به سوي رحم آمنه منتقل شد و نصف ديگر به رحم فاطمه بنت اسد منتقل شد ، پس من از آمنه به هم رسيدم و علي از فاطمه به هم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تمام عمود نور به من برگشت و فاطمه از من به هم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باز تمام عمود نور به علي برگشت و حسن و حسين از هر دو نصف نور به هم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نور من در امامان از فرزندان حسين مي گردد تا روز قيامت </w:t>
      </w:r>
      <w:r>
        <w:rPr>
          <w:rStyle w:val="FootnoteAnchor"/>
          <w:rtl w:val="true"/>
        </w:rPr>
        <w:footnoteReference w:id="726"/>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از ابوسعيد خُدري منقول است سؤال كرد از تفسير قول حق تعالي كه به شيطان لعين خطاب نمود در هنگامي كه ابانمود از سجدة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اسْتَكْبَرْتَ اَمْ كُنْتَ مِنَ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 آيه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تكبر نمودي يا بودي تو از بلند مرتبه 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كيستند آن بلند مرتبه ها كه مرتبة ايشان از ملائكه بلندتر است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علي و فاطمه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سراپردة عرش بوديم و تسبيح الهي مي گفتيم و ملائكه به تسبيح ما تسبيح مي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كه حق تعالي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خلق كند به دو هزار سال پس چون خداوند آدم را خلق كرد امر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ملائكه را كه سجده كننده براي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سجده براي خداوند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نكرد ما را به سجود پس همه ملائكه سجده كردند مگر ابليس كه او اِبا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سجده ، پس خداوند به او خطاب نمود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تكبّر نمودي از سجود ، يا آن كه بودي تو از آن ها كه بلندترند از آن كه سجود كنند آدم را ؟ يعني اين پنج بزرگوار كه نام شريف ايشان در سراپردة عرش نوشته شده است ؟ </w:t>
      </w:r>
      <w:r>
        <w:rPr>
          <w:rStyle w:val="FootnoteAnchor"/>
          <w:rtl w:val="true"/>
        </w:rPr>
        <w:footnoteReference w:id="727"/>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از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تعالي محمد و علي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يازده امام از ذرّية ايشان را از نور عظمت خود آفريد پس ايشان در پرتو نور خداوند او را تسبيح و تقديس مي گفتند و عبادت مي كردند قبل از آن كه احدي از خلق را بيافريند </w:t>
      </w:r>
      <w:r>
        <w:rPr>
          <w:rFonts w:eastAsia="IRNazanin" w:cs="IRNazanin"/>
          <w:color w:val="111111"/>
          <w:sz w:val="28"/>
          <w:szCs w:val="28"/>
          <w:rtl w:val="true"/>
          <w:lang w:bidi="fa-IR"/>
        </w:rPr>
        <w:t xml:space="preserve">. </w:t>
      </w:r>
      <w:r>
        <w:rPr>
          <w:rStyle w:val="FootnoteAnchor"/>
          <w:rtl w:val="true"/>
        </w:rPr>
        <w:footnoteReference w:id="728"/>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سند معتبر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تعالي چهارده نور آفريد قبل از آن كه ، ساير خلق را بيافريند به چهارده هزار سال ، پس آن ها ارواح ما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كيستند آن چهارده نور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علي و فاطمه و حسن و حسين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امام از فرزندان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آخرايشان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غائب خواهد بود و بعد از غيبت ظاهر خواهد شد و دجّال را خواهد كشت و زمين را از هر جور و ستم پاك خواهد كرد </w:t>
      </w:r>
      <w:r>
        <w:rPr>
          <w:rFonts w:eastAsia="IRNazanin" w:cs="IRNazanin"/>
          <w:color w:val="111111"/>
          <w:sz w:val="28"/>
          <w:szCs w:val="28"/>
          <w:rtl w:val="true"/>
          <w:lang w:bidi="fa-IR"/>
        </w:rPr>
        <w:t xml:space="preserve">. </w:t>
      </w:r>
      <w:r>
        <w:rPr>
          <w:rStyle w:val="FootnoteAnchor"/>
          <w:rtl w:val="true"/>
        </w:rPr>
        <w:footnoteReference w:id="729"/>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سند معتبر منقول است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پرسيدند به چه سبب سبقت گرفتي بر ساير انبياء و از همه افضل شدي و حال آن كه بعد از همه مبعوث گرديدي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من اوّل كسي بودم اقرار كردم به پروردگارم و اوّل كسي كه جواب گفت در وقتي كه حقّ تعالي ميثاق پيغمبران را گرفت و گواه گرفت ايشان را برخود كه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اَلَسْتُ بِرَبِّكُمْ </w:t>
      </w:r>
      <w:r>
        <w:rPr>
          <w:rStyle w:val="FootnoteAnchor"/>
          <w:rtl w:val="true"/>
        </w:rPr>
        <w:footnoteReference w:id="7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 پس من اول پيغمبري بودم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پس سبقت گرفتم بر ايشان در اقرار كردن به خدا </w:t>
      </w:r>
      <w:r>
        <w:rPr>
          <w:rStyle w:val="FootnoteAnchor"/>
          <w:rtl w:val="true"/>
        </w:rPr>
        <w:footnoteReference w:id="731"/>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 ابوذر غفّاري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فرمودند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علي بن ابي طالب از يك نور آفريده شديم و تسبيح خدا مي گفتيم در جانب راست عرش پيش از آن كه خدا آدم را بيافريند به دو هزار سال ، چون خداوند متعال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آفريد آن نور را در پشت او جاي داد و چون در بهشت ساكن شد ما در بهشت او بوديم ، چون نوح در كشتي سوار شد ما در پشت او بوديم چون ابراهيم را در آتش انداختند ، ما در پشت او بوديم پيوسته ، حقّ تعالي ما را از اصلاب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پاكيزه منتقل مي گردانيد به رحم هاي پاك و مطهّر ، تا رسيد به سوي عبدالمطلب ، پس آن نور را به دو نيم كرد و مرا در صلب عبدالله گذاشت و علي را در صلب ابوطالب گذاشت و به من پيغمبري و بركت داد و به علي فصاحب و شجاعت داد و از براي ما دونام از نام هاي مقدّس خود اشتقاق نمود، پس حتي حقّ تعالي صاحب عرش محمود است و من محمّد ، و خداوند بزرگوار اَعلي است و برادرم </w:t>
      </w:r>
      <w:bookmarkStart w:id="384" w:name="pg17071_183676"/>
    </w:p>
    <w:p>
      <w:pPr>
        <w:pStyle w:val="BookText"/>
        <w:rPr/>
      </w:pPr>
      <w:bookmarkEnd w:id="384"/>
      <w:r>
        <w:rPr>
          <w:rFonts w:ascii="IRNazanin" w:hAnsi="IRNazanin" w:eastAsia="IRNazanin"/>
          <w:color w:val="111111"/>
          <w:sz w:val="28"/>
          <w:sz w:val="28"/>
          <w:szCs w:val="28"/>
          <w:rtl w:val="true"/>
          <w:lang w:bidi="fa-IR"/>
        </w:rPr>
        <w:t xml:space="preserve">عليّ است ، پس مرا براي رسالت و پيغمبري ستود و عليّ را براي وصايت و امامت و حكم به حقّ در ميان مردم </w:t>
      </w:r>
      <w:r>
        <w:rPr>
          <w:rStyle w:val="FootnoteAnchor"/>
          <w:rtl w:val="true"/>
        </w:rPr>
        <w:footnoteReference w:id="732"/>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معتبر از امام علي تقي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منقولست كه پيوسته حق تعالي متفرّد بود در يگانگي خود و به غير او احدي نبود پس خلق كرد محمّد و علي و فاطمه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 xml:space="preserve">و بعد از هزار دهر و روزگار جميع چيزها را آفريد پس ايشان را گواه گرفت بر آفريدن آن ها و اطاعت ايشان را برساير مخلوقات واجب گردانيد و امور خلق را به ايشان گذاشت و ايشان هيچ كاري نمي خواهند و اراده نمايند مگر به مشيّت الهي </w:t>
      </w:r>
      <w:r>
        <w:rPr>
          <w:rStyle w:val="FootnoteAnchor"/>
          <w:rtl w:val="true"/>
        </w:rPr>
        <w:footnoteReference w:id="734"/>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از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كه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فردوس چشمه اي هست از شَهد شيرين تر و از مَسْكَه نرم تر و از برف خنك تر و از مشك خوش بو تر و در آن چشمه طنيني است كه خدا ما را و شيعيان ما را از آن آفريده است هر كه از آن طينت نيست از ما و شيعيان ما نيست </w:t>
      </w:r>
      <w:r>
        <w:rPr>
          <w:rFonts w:eastAsia="IRNazanin" w:cs="IRNazanin"/>
          <w:color w:val="111111"/>
          <w:sz w:val="28"/>
          <w:szCs w:val="28"/>
          <w:rtl w:val="true"/>
          <w:lang w:bidi="fa-IR"/>
        </w:rPr>
        <w:t xml:space="preserve">. </w:t>
      </w:r>
      <w:r>
        <w:rPr>
          <w:rStyle w:val="FootnoteAnchor"/>
          <w:rtl w:val="true"/>
        </w:rPr>
        <w:footnoteReference w:id="735"/>
      </w:r>
      <w:r>
        <w:rPr>
          <w:rFonts w:ascii="IRNazanin" w:hAnsi="IRNazanin" w:eastAsia="IRNazanin"/>
          <w:color w:val="111111"/>
          <w:sz w:val="28"/>
          <w:sz w:val="28"/>
          <w:szCs w:val="28"/>
          <w:rtl w:val="true"/>
          <w:lang w:bidi="fa-IR"/>
        </w:rPr>
        <w:t xml:space="preserve">و در حديث ديگر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آفريده شده ام از نور خدا و اهل بيت من آفريده شده اند از نور من و محبّان اهل بيت من آفريده شده اند از نور ايشان و ساير مردم در آتش جهنم اند </w:t>
      </w:r>
      <w:r>
        <w:rPr>
          <w:rFonts w:eastAsia="IRNazanin" w:cs="IRNazanin"/>
          <w:color w:val="111111"/>
          <w:sz w:val="28"/>
          <w:szCs w:val="28"/>
          <w:rtl w:val="true"/>
          <w:lang w:bidi="fa-IR"/>
        </w:rPr>
        <w:t xml:space="preserve">. </w:t>
      </w:r>
      <w:r>
        <w:rPr>
          <w:rStyle w:val="FootnoteAnchor"/>
          <w:rtl w:val="true"/>
        </w:rPr>
        <w:footnoteReference w:id="736"/>
      </w:r>
    </w:p>
    <w:p>
      <w:pPr>
        <w:pStyle w:val="Heading3"/>
        <w:numPr>
          <w:ilvl w:val="2"/>
          <w:numId w:val="1"/>
        </w:numPr>
        <w:rPr/>
      </w:pPr>
      <w:bookmarkStart w:id="385" w:name="__RefHeading___Toc1408817_1878427129"/>
      <w:bookmarkStart w:id="386" w:name="_Toc138"/>
      <w:bookmarkEnd w:id="385"/>
      <w:r>
        <w:rPr>
          <w:rtl w:val="true"/>
        </w:rPr>
        <w:t xml:space="preserve">بعثت رسول خدا </w:t>
      </w:r>
      <w:r>
        <w:rPr>
          <w:rtl w:val="true"/>
        </w:rPr>
        <w:t>(</w:t>
      </w:r>
      <w:r>
        <w:rPr>
          <w:rtl w:val="true"/>
        </w:rPr>
        <w:t>صلی الله علیه و آله و سلم</w:t>
      </w:r>
      <w:r>
        <w:rPr>
          <w:rtl w:val="true"/>
        </w:rPr>
        <w:t>)</w:t>
      </w:r>
      <w:bookmarkEnd w:id="386"/>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بخش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اثبات اصل نبوّت سخني نرفته و فقط به معرّفي شخصيت بزرگ خاتم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اكتفاء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زيران حاضران در جلسه به ظاهر اصل نبوّت حضرت ختمي مرتبت را پذيرفته بودند اما اكثريّت يا منافق بودند و يا مردمان ناآگاه و قدرت زده و اينان كه اكثريّت را تشكيل داده بودند ، هر چند به ظاهر اقرار به نبوّت داشتند امّا شناخت آن ها بسيار سطحي بود و هرگز شناخت عميقي از آن نداشتند و نمي دانستند كه اين منصب الهي و دنبالة آن امامت ، خلعت و تشريف مخصوصي آسماني است و از ضرورت هاي جهان هستي است به همين جهت يادگار نبوّت </w:t>
      </w:r>
    </w:p>
    <w:p>
      <w:pPr>
        <w:pStyle w:val="BookText"/>
        <w:rPr/>
      </w:pPr>
      <w:r>
        <w:rPr>
          <w:rFonts w:ascii="IRNazanin" w:hAnsi="IRNazanin" w:eastAsia="IRNazanin"/>
          <w:color w:val="111111"/>
          <w:sz w:val="28"/>
          <w:sz w:val="28"/>
          <w:szCs w:val="28"/>
          <w:rtl w:val="true"/>
          <w:lang w:bidi="fa-IR"/>
        </w:rPr>
        <w:t xml:space="preserve">و چشمه ي خروشان فصاحت و بلاغت حضرت صديقه طاهره فاطمة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تكيّه بر مقتضاي حال، در اين بخش به شرح شخصيّت ما فوق و متعالي پدر بزرگوارش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اكتفاء نموده و اِعلام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حاكميّت الهي در پَهْنه و وسعت زمين ضرورتي است كه مشيّت الهي بر آن تعلّق گرفته و اين حاكميّت به وسيلة انبياي الهي كه مقام خلافت الهي را دارند ، به اجراء درآمده ، پس مسئله خلافت الهي در روي زمين ضرورت اجتناب ناپذيري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كه حاكميّت الهي هدف نهايي خلقت عالم را تشكيل مي دهد و تا استمرار اين عالم اين حاكميّت ادامه دارد آيا چگونه اين حاكميت بايد در روي زمين پياده شود ؟ آيا بدون واسطه متصوّر است ؟</w:t>
      </w:r>
    </w:p>
    <w:p>
      <w:pPr>
        <w:pStyle w:val="BookText"/>
        <w:rPr/>
      </w:pPr>
      <w:r>
        <w:rPr>
          <w:rFonts w:ascii="IRNazanin" w:hAnsi="IRNazanin" w:eastAsia="IRNazanin"/>
          <w:color w:val="111111"/>
          <w:sz w:val="28"/>
          <w:sz w:val="28"/>
          <w:szCs w:val="28"/>
          <w:rtl w:val="true"/>
          <w:lang w:bidi="fa-IR"/>
        </w:rPr>
        <w:t xml:space="preserve">حال آن واسطه خود پيامبر باشد و يا كسي كه به وسيلة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دو واجد مقام خلافت الهي هستند و به عبارت ديگر هر دو حجّت الهي مي باشند نهايت اين كه پيامبر حجّت بلاواسطه و امام حجّت مع الواسطه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ضرورت مقام خلافت الهي بالاتر از آفريدن آفتاب و ماه و ساير پديده هاي جهان آفرينش است زيرا پديده هايي همچون ماه و خورشيد ، بسان علّت مادّي و صوري و مسئله خلافت الهي به سانعلت هايي است كه نسبت به علّت مادي و صوري و مسئله خلافت الهي بسان علّت غائي است كه نسبت به علت هاي ديگر مقام اوّل و اولويّت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خلقت جهان باقطع نظر از علّت غائي كاري بي هدف و عبث خواهد بود تعالي عن ذلِكَ علوّاً كَبيراً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المثل اگر مُهَنْدِسي ، زبردستي ساختماني را بنا نهد و كمال دقّت و كوشش و مهارت خود را در آن به كار ببرد و همة جهات و محل رفت و آمد آن ساختمان را براساس نياز ساكنان آن ساختمان با به كارگيري ذوق خويش در حدّ اعلاي مهارت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سرانجام ، پس از آن همه كوشش ، تعدادي از درندگان و چهارپايان را در آن ساختمان رها سازد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است كه آن حيوانات به جز تأمين نياز شكم و مقدمات آن و غير از دريدن همديگر كاري نخواهند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چنين كاري را جز سفاهت مي توان نام گذاشت ؟حال در جهان آفرينش نيز اگر هدف فقط بشر منهاي انسان كامل باشد ، مسلّم اين خلقت لغو و عبث خواهد بود و همچون مثال فوق </w:t>
      </w:r>
    </w:p>
    <w:p>
      <w:pPr>
        <w:pStyle w:val="BookText"/>
        <w:rPr/>
      </w:pPr>
      <w:r>
        <w:rPr>
          <w:rFonts w:ascii="IRNazanin" w:hAnsi="IRNazanin" w:eastAsia="IRNazanin"/>
          <w:color w:val="111111"/>
          <w:sz w:val="28"/>
          <w:sz w:val="28"/>
          <w:szCs w:val="28"/>
          <w:rtl w:val="true"/>
          <w:lang w:bidi="fa-IR"/>
        </w:rPr>
        <w:t xml:space="preserve">درندگان به صورت انسان كه جز دريدن هم ديگر كاري نداشته و از معنويّات و زيبايي ها ، بهره اي نخواهند برد و در نابودي همديگر و استفاده محدود از نعمات الهي ، عمر خود را سپري خواهند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جهت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نهج البلاغه در معرّفي اهل دنيا چنين مي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فَاَنَّما اَهْلُها كِلابٌ عاويةٌ وَ سِباعٌ ضارِيَةٌ يَهِّرُ بَعْضُها عَلي بَعْضٍ وَ يَأكُلُ عَزيزُها ذَليلَها وَ يَقْهِرُ كَبيرُها صَغيرُها ، نَعَم مُعَقَّلَةٌ وَ اُخْري مُهْمَلَةٌ </w:t>
      </w:r>
      <w:r>
        <w:rPr>
          <w:rStyle w:val="FootnoteAnchor"/>
          <w:rtl w:val="true"/>
        </w:rPr>
        <w:footnoteReference w:id="7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 شك اهل دنيا سگان زوزه كش و درندگاني خو گرفته به دريدن مي باشند بعضي بر بعضي ديگر فرياد مي زنند و زورمندان تهيدستان را طُعمه خود قرار داده و بزرگان در صدد چيرگي برخردان مي باشند و بسان چهار پاياني كه بعضي افسار به سر و بعضي ديگر رها شده و افسار گسيخته مي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شعرمكر و تلبيسي كه او</w:t>
      </w:r>
    </w:p>
    <w:p>
      <w:pPr>
        <w:pStyle w:val="BookText"/>
        <w:rPr/>
      </w:pPr>
      <w:r>
        <w:rPr>
          <w:rFonts w:ascii="IRNazanin" w:hAnsi="IRNazanin" w:eastAsia="IRNazanin"/>
          <w:color w:val="111111"/>
          <w:sz w:val="28"/>
          <w:sz w:val="28"/>
          <w:szCs w:val="28"/>
          <w:rtl w:val="true"/>
          <w:lang w:bidi="fa-IR"/>
        </w:rPr>
        <w:t>ماند</w:t>
      </w:r>
    </w:p>
    <w:p>
      <w:pPr>
        <w:pStyle w:val="BookText"/>
        <w:rPr/>
      </w:pPr>
      <w:r>
        <w:rPr>
          <w:rFonts w:ascii="IRNazanin" w:hAnsi="IRNazanin" w:eastAsia="IRNazanin"/>
          <w:color w:val="111111"/>
          <w:sz w:val="28"/>
          <w:sz w:val="28"/>
          <w:szCs w:val="28"/>
          <w:rtl w:val="true"/>
          <w:lang w:bidi="fa-IR"/>
        </w:rPr>
        <w:t>پليد</w:t>
      </w:r>
    </w:p>
    <w:p>
      <w:pPr>
        <w:pStyle w:val="BookText"/>
        <w:rPr/>
      </w:pPr>
      <w:r>
        <w:rPr>
          <w:rFonts w:ascii="IRNazanin" w:hAnsi="IRNazanin" w:eastAsia="IRNazanin"/>
          <w:color w:val="111111"/>
          <w:sz w:val="28"/>
          <w:sz w:val="28"/>
          <w:szCs w:val="28"/>
          <w:rtl w:val="true"/>
          <w:lang w:bidi="fa-IR"/>
        </w:rPr>
        <w:t>او ز حيوان دگر نايد پديد</w:t>
      </w:r>
    </w:p>
    <w:p>
      <w:pPr>
        <w:pStyle w:val="BookText"/>
        <w:rPr/>
      </w:pPr>
      <w:r>
        <w:rPr>
          <w:rFonts w:ascii="IRNazanin" w:hAnsi="IRNazanin" w:eastAsia="IRNazanin"/>
          <w:color w:val="111111"/>
          <w:sz w:val="28"/>
          <w:sz w:val="28"/>
          <w:szCs w:val="28"/>
          <w:rtl w:val="true"/>
          <w:lang w:bidi="fa-IR"/>
        </w:rPr>
        <w:t xml:space="preserve">پس در حكمت آفريدگار جهان لازم است كه ، خلقت داراي علت غائي باشد ، و آن هم انسان كامل در وجود انبياي الهي به ويژه حضرت ختمي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ذرّيه آن بزرگوار مُتَبَلوَر است ، جانشيني پيامبر چون امتداد رسالت الهي بايد در مرتبة همسان با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بالطبع بايد از طرف جهان آفرين معيّن و مشخّص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همه كتب آسماني با اسم و مشخّصات تعيين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شناختن چنين فردي كه واجد اين گونه شرايط سنگين باشد جز از راه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ديگري شناخته نمي شود و بايد به وسيلة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 كه ضرورت چنين جانشيني همچون رسالت انبياء با هدف غائي پيوند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چنين منصبي را مي شود با انتخاب و رأي اكثريّت به دست آورد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سنّي ها مي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با شوري مردمي به دست مي آيد و لزومي ندارد معصوم هم باشد و با اين كه صدها روايت در كتب شيعه و سني موجود است كه انتخاب امام همانند پيامبر به دست خداوند است فقط و لاغيره ، اما وقتي شيطان آنان را از صراط مستقيم منحرف كرد چه مي شود كرد </w:t>
      </w:r>
      <w:bookmarkStart w:id="387" w:name="pg17071_183679"/>
    </w:p>
    <w:p>
      <w:pPr>
        <w:pStyle w:val="BookText"/>
        <w:rPr/>
      </w:pPr>
      <w:bookmarkEnd w:id="387"/>
      <w:r>
        <w:rPr>
          <w:rFonts w:ascii="IRNazanin" w:hAnsi="IRNazanin" w:eastAsia="IRNazanin"/>
          <w:color w:val="111111"/>
          <w:sz w:val="28"/>
          <w:sz w:val="28"/>
          <w:szCs w:val="28"/>
          <w:rtl w:val="true"/>
          <w:lang w:bidi="fa-IR"/>
        </w:rPr>
        <w:t xml:space="preserve">يگانه دختر گرامي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فاطمة كبري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به صفات پيامبر خاتم كه ، در جانشين او نيز بايد باشد اشاره مي 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شدن پيامبر و معرّفي به انبياء و اخذ پيمان مؤكّد از انبياء و امّت هاي پيامبران مُبْتَني بر پيروي از پيامبر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موضوع در جملات زير اشاره مي 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اختارَهُ وَ انْتَجَبَهُ قَبْلَ اَنْ اَرْسَلَهُ وَ سَّماهُ قَبْلَ اَنِ اجْتَباهُ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انبياء يك رشته بود كه از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و پاياني داشت و مي بايست اين كار به اتمام برسد و به اين امر در جملات اشاره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اِبْتَعَثَهُ اللهُ اِتماماً لِاَمره و عَزيمَةً عَلي اِمضاءِ حُكْمِهِ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سازي هر گونه سردرگُمي بشر ، و به اين موضوع در اين جملات اشاره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كَشَفَ عَنِ الْقُلُوبِ بُهَمَها وَ جَلي عَنِ الْاَبْصارِ غُمَمَها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 جامعه انساني و به اين معنا در اين جملات اشاره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قامَ فِي النَّاسِ بِالْهِدايَةِ </w:t>
      </w:r>
      <w:r>
        <w:rPr>
          <w:rFonts w:eastAsia="Amiri" w:cs="Amiri" w:ascii="Amiri" w:hAnsi="Amiri"/>
          <w:color w:val="111111"/>
          <w:sz w:val="28"/>
          <w:szCs w:val="28"/>
          <w:rtl w:val="true"/>
          <w:lang w:bidi="ar-SA"/>
        </w:rPr>
        <w:t>. . .</w:t>
      </w:r>
    </w:p>
    <w:p>
      <w:pPr>
        <w:pStyle w:val="Heading3"/>
        <w:numPr>
          <w:ilvl w:val="2"/>
          <w:numId w:val="1"/>
        </w:numPr>
        <w:rPr/>
      </w:pPr>
      <w:bookmarkStart w:id="388" w:name="__RefHeading___Toc1408819_1878427129"/>
      <w:bookmarkStart w:id="389" w:name="_Toc139"/>
      <w:bookmarkEnd w:id="388"/>
      <w:r>
        <w:rPr>
          <w:rtl w:val="true"/>
        </w:rPr>
        <w:t xml:space="preserve">بعثت آن حضرت ، به زبان اميرالمؤمنين </w:t>
      </w:r>
      <w:r>
        <w:rPr>
          <w:rtl w:val="true"/>
        </w:rPr>
        <w:t>(</w:t>
      </w:r>
      <w:r>
        <w:rPr>
          <w:rtl w:val="true"/>
        </w:rPr>
        <w:t>علیه السلام</w:t>
      </w:r>
      <w:r>
        <w:rPr>
          <w:rtl w:val="true"/>
        </w:rPr>
        <w:t>)</w:t>
      </w:r>
      <w:bookmarkEnd w:id="389"/>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اَشْهَدُ اَنَّ مُحَمَّداً عَبْدُهُ وَ رَسُولُهُ اَرْسَلَهُ باِلدِّينِ المَشْهُورِ وَالْعَلَمِ الْمَأثُورِ ، وَ الْكِتابِ الْمَسْطُورِ ، وَ النُّورِ السّاطِعِ ، وَ الضِّياءِ الَّلامِعِ ، وَ الاَمْرِ الصّادِعِ وَ اِزاحَةً لِلبُّشُهاتِ ، وَ احْتِجاجاً باِلبَيِّناتِ وَ تَحذيراً باِلآياتِ ، وَ تَخْويفاً باِلمَثُلاتِ ، وَ النّاسُ فِي فِتَنِ انْجَذَمَ فيها حَبْلُ الدّينِ ، وَ تَزَعْزَعَتْ سَوارِي الْيَقينِ ، وَ اخْتَلَفَ النَّجْرُ وَ تَشْتَّتَ الاَمْرُ ، وَ ضاقَ الْمَخْرَجُ ، وَ عَمِيَ الْمَصْدَرُ ، فَالْهُدي خامِلٌ ، وَ الْعَمي شامِلٌ ، عُصِيَ الرَّحْمنُ، وَ نُصِرَ الْشَّيطانُ ، وَخُذِلَ الايمانُ ، فَانْهارَتْ دَعائِمُهُ ، و تَنَكَّرَتْ مَعالِمُهُ ، وَ دَرَسَتْ سُبُلُهُ ، وَ عَفَتْ ، شُرُكُهُ، اَطاعُوالْشَيْطانَ فَسَلَكُوا مَسالِكَهُ ، وَ وَرَدوُا مَناهِلَهُ ، بِهِمْ سارَتْ اَعْلامُهُ ، وَ قامَ لِواؤُهُ ، في فِتَنِ داسَتْهُمْ بِاَخْفافِها ، وَ وَطِئَتْهُمْ بِاَظْلافِها ، وَ قامَتْ عَلي سَنابِكِها ، فَهُمْ فيها تائِهوُنَ حائِروُنَ جاهِلُونَ مَفْتُونُونَ ، في خَيْرِ دارٍ وَ شَرٍ جِيرانٍ ، نَوْمُهُمْ سُهُودٌ ، وَ كُحْلُهُمْ دُمُوعٌ ، بِاَرْضٍ عالِمها مُلْجَمٌ ، وَ جاهِلُها مُكْرَمٌ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 xml:space="preserve">و گواهي مي دهم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فرستاده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با ديني آشكار و با نشانه و آئيني و روشنائي تابنده و امري آشكار فرستاد ، تا شبهات را از بين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دلائل روشن در برابر همگان ، استدلال كند و با آيات ، مردم را از مخالفت خدا بر حذر دارد ، و با كيفرها بترساند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را زماني فرستاد كه ، مردم در درون فتنه ها قرار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هاي مذهب گسسته و اركان ايمان و يقين متزلزل شده ، راه هاي اساس براي شناخت حقّ مختلف ، و امور مردم مُتُشَّتِتْ و پراكنده ، راه فرار از فتنه ها باريك ، مرجع و پناهگاه ناپيدا ، هدايت فراموش شده و گمراهي و نابينائي همه را فراگرفته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 رحمان معصيت مي شد ، و شيطان ياري مي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بدون ياور مانده اركان آن فروريخته ، و نشانه هايش دگرگون شده ، راه هاي آن ويران ، و جاده هاي آن كهنه و فرسوده گشته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شيطان را اطاعت مي كردند ، و به راه هاي او مي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آبخور گاه او وارد مي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مردم نشانه هاي شيطان آشكار شده و پرچم او برافراشته گرديده ، فتنه ها با پاي خويش آنان را لگد مال نموده و با سُمهاي خود آنان را لِه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بر روي پاي خود ايستاده و آن ها در آن متحيّر و سربرگردان بي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فريب خورده ، در كنار بهترين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بدترين همسايگان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خوابشان بيداري ، و سُرمه چشم هايشان ، اشك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سرزميني كه دانشمندش به حكم اجبار لب فروبسته ، و جاهلش گرامي بود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نَذيراً لِلْعالمينَ ، وَ اَميناً عَلي الْتَنْزيلِ ، وَ اَنْتُمْ مَعْشَرَ الْعَرَبِ عَلي شَرِّ دِينٍ ، وَ فِي شَرِّدارٍ ، مُنيخُونَ بَيْنَ حِجارَةٍ خُشْنٍ ، وَ حَيّاتٍ صُمٍّ ، تَشْرَبُونَ الْكَدِرَ ، وَ تَأكُلُونَ الْجَشِبَ ، وَ تَسْفِكُونَ دِماوَكُمْ ، وَ تَقْطَعُونَ اَرْحامَكُمْ ، الاَصْنامُ فيكُمْ مَنْصُوبَةٌ ، وَ الآثامُ بِكُم مَعْصُوبَةٌ </w:t>
      </w:r>
      <w:r>
        <w:rPr>
          <w:rStyle w:val="FootnoteAnchor"/>
          <w:rtl w:val="true"/>
        </w:rPr>
        <w:footnoteReference w:id="739"/>
      </w:r>
      <w:r>
        <w:rPr>
          <w:rFonts w:ascii="IRNazanin" w:hAnsi="IRNazanin" w:eastAsia="IRNazanin"/>
          <w:color w:val="111111"/>
          <w:sz w:val="28"/>
          <w:sz w:val="28"/>
          <w:szCs w:val="28"/>
          <w:rtl w:val="true"/>
          <w:lang w:bidi="fa-IR"/>
        </w:rPr>
        <w:t xml:space="preserve">خداوند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رسالت مبعوث ساخت كه جهانيان را بيم دهد و امين آيات وي باشد ، در حالي كه شما ملّت عرب بدترين دين و آئين داشتيد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بدترين سرزمين ها زندگي مي كرديد در ميان سنگ هاي خَشِن و مارهايي كه فاقد شنوايي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همين جهت از هيچ چيز </w:t>
      </w:r>
    </w:p>
    <w:p>
      <w:pPr>
        <w:pStyle w:val="BookText"/>
        <w:rPr/>
      </w:pPr>
      <w:r>
        <w:rPr>
          <w:rFonts w:ascii="IRNazanin" w:hAnsi="IRNazanin" w:eastAsia="IRNazanin"/>
          <w:color w:val="111111"/>
          <w:sz w:val="28"/>
          <w:sz w:val="28"/>
          <w:szCs w:val="28"/>
          <w:rtl w:val="true"/>
          <w:lang w:bidi="fa-IR"/>
        </w:rPr>
        <w:t xml:space="preserve">نمي ترسيدند آب هاي آلوده را مي نوشيديد ، و غذاهاي ناگوار را مي خورديد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يك ديگر را مي ريختيد ، و پيوند خويشاوندي را قطع مي نموديد ، بت ها در ميان شما بر پا بود ، و پرستش بت شيوه و آئين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گناهان سراسر وجود شما را فرا گرفته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اَرْسَلَهُ عَلي حِينِ فَتْرَةِ مِنَ الرُّسُلِ ، وَ طُولِ هَجْعَةٍ مِنَ الاُمَمِ ، وَ اعْتِزامٍ مِنَ الفِتَنِ ، وَ انتِشارٍ مِنَ الامورِ، وَ تَلَظٍّ مِنَ الْحُرُوبٍ ، وَ الدُّنيا كاسِفَةُ النُّورِ ، ظاهِرَةُ الْغُرُورِ ، عَلي حِينِ اصْفِرَارٍ مِنْ وَرَقَها ، و اِياسٍ مِنْ ثَمَرِها وَ اغْوِرَارٍ مِنْ مائِها ، قَدْ دَرَسَتْ مَنارُالْهُدي ، وَ ظَهَرَتْ اَعْلامُ الرَّدي ، فَهِيَ مُتَجَهِّمَةٌ لِاَهْلِها ، عابِسَةٌ فِي وَجْهِ طالِبها ، ثَمَرُها الْفِتْنَةُ ، وَ طَعامُها الجِيفَةُ ، وَ شِعارُها الخَوْفُ ، وَ دِثارُهَا الْسَّيْفُ ، فَاغْتَبِروُا عِبادَاللهِ، وَ اذْكُروُا تِيكَ الَّتي آبائُكُمْ وَ اِخْوانُكُمْ بِها مُرْتَهَنُونَ ، وَ عَلَيْها مُحاسَبُونَ ، وَ لَعَمري ما تَقا دَمَتْ بِكُمْ وَلا بِهِمُ العُهُودُ ، وَ لا خَلَتْ فيها بَيْنَكُمْ وَ بَيْنَهُم الاَحْقابُ ، وَ القُروُنُ ، وَ ما اَنْتُمْ الْيَوْمَ مِنْ يَوْمَ كُنْتُمْ فِي اَصْلابِهِمْ بِبَعيدٍ ، وَ اللهِ ما اَسْمَعَكُمُ الرَّسُولُ شَيْئاً اِلّا وَ ها اَنَا ذَمُسْمِعُكُمُوهُ ، وَ ما اَسْمآعُكُمُ الْيَوْمَ بِدوُنِ اَسماعِكُمْ باِلاَمْسِ ، وَ لا شُّقَّتْ لَهُمُ الاَبْصارُ ، وَ لا جُعِلَتْ لَهُمْ الاَفْئِدَةُ ، في ذلِكَ الزَّمانِ ، اِلّا وَقَدْ اُعْطِيتُمْ مِثَلَها فِي هذاالزَّمانِ ، وَ وَاللهِ ما بُصِّرْتُمْ بَعْدَ هُمْ شَيئاً جِهلُوهُ ، وَ لا اُصفِيتُمْ بِهِ وَ حُرِمُوهُ ، وَ لَقَدْ نَزَلَتْ بِكُمُ الْبَلِيَّةُ جائلاً خِطامُها ، رِخْواً بِطانُها ، فَلايَغُّرَنَّكُمْ ما اَصْبَحَ فيه اَهْلُ الغُروُرِ ، فَاِنَّما هُوَ ظِلٌ مَمْدُودٌ، اِلي اَجَلٍ مَعْدُودِ </w:t>
      </w:r>
      <w:r>
        <w:rPr>
          <w:rStyle w:val="FootnoteAnchor"/>
          <w:rtl w:val="true"/>
        </w:rPr>
        <w:footnoteReference w:id="740"/>
      </w:r>
      <w:r>
        <w:rPr>
          <w:rFonts w:ascii="IRNazanin" w:hAnsi="IRNazanin" w:eastAsia="IRNazanin"/>
          <w:color w:val="111111"/>
          <w:sz w:val="28"/>
          <w:sz w:val="28"/>
          <w:szCs w:val="28"/>
          <w:rtl w:val="true"/>
          <w:lang w:bidi="fa-IR"/>
        </w:rPr>
        <w:t xml:space="preserve">هنگامي كه خداوند رسالت را بر عهده آن حضرت گذارد كه مدّت ها از بعثت پيامبران پيش گذشته بود و ملّت ها در خواب عميقي فرورفته بودند ، فتنه و فساد جهان را فرا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كارهاي خلاف در ميان مردم منتشر و آتش جنگ زبانه مي كشيد ، دنيا بي نور و پر از مكر و فريب گشته بود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هاي درخت زندگي به زردي گرائيده و از ثمرة زندگي خيري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حيات انساني به زمين فرورفته منارهاي هدايت به كهنگي گرائيده ، پرچم هاي هلاكت و بدبختي آشكار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با قيافه اي كريه و زشت به اهلش مي نگريست و با چهرة عَبُوس با طالبانش روبه رو بود ، ميوة درخت آن فتنه و طعامش مردار بود ، در درون وحشت و اضطراب ، و در برون شمشير حكومت ، مي كرد </w:t>
      </w:r>
    </w:p>
    <w:p>
      <w:pPr>
        <w:pStyle w:val="BookText"/>
        <w:rPr/>
      </w:pPr>
      <w:r>
        <w:rPr>
          <w:rFonts w:ascii="IRNazanin" w:hAnsi="IRNazanin" w:eastAsia="IRNazanin"/>
          <w:color w:val="111111"/>
          <w:sz w:val="28"/>
          <w:sz w:val="28"/>
          <w:szCs w:val="28"/>
          <w:rtl w:val="true"/>
          <w:lang w:bidi="fa-IR"/>
        </w:rPr>
        <w:t xml:space="preserve">اي بندگان خدا عبرت گيريد و به ياد وضعي كه پدران و برادرانتان كه از جهان رخت بر بستند ، دارند و در گرو آن مي باشند و در برابر آن محاسبه مي شوند ، باشيد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جان خودم سوگند پيمان خاصي در زمينه زندگي و مرگ و نجات از مجازات نه با شما و نه يا آن ها ، بسته نشده و هنوز روزگار زيادي از آن نگذشته امروز شما با آن روز كه در اصلاب آن ها بوديد زياد دور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چيزي به آن ها گوشزد نكرد جز آن كه من همان را به شما مي گويم شنوائي امروز از شنوائي ديروز آن ها كمتر نيست ، همان چشم ها و قلب هايي كه در آن وقت به آن ها داده بودند ، درست مثل آن را هم امروز به شما بخشيده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شما پس از آن ها ، مطلبي نديده ايد كه بر آن ها مجهول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به چيزي اختصاص نيافته ايد كه ، آنان از آن محروم باشند به راستي حوادثي به شما روي آورده كه ، مهار كردنش مشكل است و بند زير تنه اش سست ، پس پيروزي ها و نعمت هايي كه مغروران هم اكنون در آن هستند ، شما را نفربيد كه اين سايه اي است گسترده و كوتا تا سرآمدي معين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حَقَّرَ الدُّنيا وَ صَغَّرَها ، وَ اَهْوَنَ بِها وَ هَوَّنَها ، و عَلِمَ اَنَّ الله زَوَاها عَنْهُ اختياراً ، وَ بَسَطَها لِغَيْرِهِ احتِقاراً فَاَعْرَضَ عِنَ الدُّنيا بِقَلْبه ، وَ اَماتَ ذِكْرَها عَنْ نَفْسِهِ ، وَ اَحَبَّ اَنْ تَغِيبَ زِيَنَتُها عَنْ عَيْنِهِ ، لِكَيْلا يَتَحِّذَ مِنْها رِياشاً ، اَوْ يَرْجُوَ فيها مَقاماً ، بَلَّغَ عَنْ رَبِّهِ مُعْذِراً ، وَ نَصَحَ لِاُمَّتِهِ مُنْذِراً وَ دَعا اِلي الجَنَّةِ مُبَشِّراً، وَ خَوَّفَ مِنَ النّارِ مُحَذِّراً ، </w:t>
      </w:r>
      <w:r>
        <w:rPr>
          <w:rStyle w:val="FootnoteAnchor"/>
          <w:rtl w:val="true"/>
        </w:rPr>
        <w:footnoteReference w:id="741"/>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دنيا را بس حقير مي شمرد و در چشم ديگران آن را كوچك جلوه مي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خوار مي دانست و در پيش ديگران خوارش مي شمرد ، آگاه بود كه خداوند براي احترام او با اختيار دنيا را از وي گرفت ، و آن را به غير او به خاطر كوچكيش گشاده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قلب و روح خود از دنيا اعراض نمود و ياد آن را در دل خود مي رانيد ، دوست مي داشت كه زينت هاي آن از پيش چشمش پنهان باشد تا از آن لباس فاخري تهيه نكند ، يا اقامت در آن را آرزو ننمايد ، در تبليغ احكام از ناحيه پروردگار براي قطع عذر آنان اصرار ورزيده ، امت خويش را براي بيم از عذاب خدا فصيحت كرده ، مردم را به سوي بهشت دعوت و بشارت داد و از آتش سوزان جهنم بر حذر مي داشت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اَرْسَلَهُ عَلي حينِ فَتْرَةٍ مِنَ الرُّسُلِ وَ طُولِ هَجْعَةٍ مِنَ الاُمَمِ ، وَ اَنْتِقاضٍ مِنَ المُبْرَمِ ، فَجاءَهُمْ بِتَصْدِيقِ الَّذي بَيْنَ يَدَيْهِ ، وَ النُّورِ الْمُقْتَدي بِهِ ، ذلِكَ القُرْآنُ فَاسْتَنطِقوهُ ، وَلَنْ يَنْطِقُ ، وَ لاكِنْ اُخْبِرَكُمْ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فِيهِ عِلْمَ مايَأتي ، وَالحَديثَ عِنَ الماضي ، وَدَواءَ دائِكُمْ ، وَ نَظْمَ ما بَيْنَكُمْ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 xml:space="preserve">خداوند متعال پيغمبر خود را در آن هنگام كه ، از زمان پيامبران فاصله گرفته بود ، و ملّت هاي جهان به خواب فر رفته بودند و تا رو پود حقائق از هم گسسته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هدايت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محتوي رسالت آن حضرت را براي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تصديق كتاب هاي آسماني پيشين بود و نوري كه بايد به آن اقتدا كنند ، اين نور همان قرآن است آن را به سخن آريد اگر چه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 عادي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نمي گويد ، اما من از جانب آن او شما را آگاهي مي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در قرآن علوم آينده و اخبار گذشته ، داروي بيماري ها و نظم حيات اجتماعي شما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وَحْيِهِ ، وَ خاتَمُ رُسُلِهِ ، وَ بَشِيرُ رَحْمَتِهِ ، وَ نَذيرُ نِقْمَتَهِ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امين وحي او بود و خاتم پيامبرانش ، بشارت دهندة به رحمت او و بيم دهنده از كيفرش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اَشْهَدُ اَنَّ مُحَمَّداً عَبْدُهُ وَ رَسُولَهُ الصَّفِيٌّ ، وَ اَمينُهُ الرَّضِيُّ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اَرْسَلَهُ بِوُجُوبِ الْحُجَجِ ، وَ ظُهُورِ الْفَلَجِ ، وَ اِيْضاحِ الْمَنْهَجِ ، فَبَلَّغَ الرِّسالَةَ صادِعاً ،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 عَلَي الْمَحَجَّةِ دالاًّ عَلَيْها ، وَ اَقامَ اَعْلامَ الأهْتداءِ وَ مَنارَ الضِّيآءِ ، وَ جَعَلَ اَمْراسَ الْاِسلامِ مَتينَةً ، وَ عُرَ الايمانِ وَ ثيقَةً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 xml:space="preserve">گواهي مي دهم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فرستاده اي برگزيده و امين او است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را بر برهان هايي روشن ، و پيروزي بر كفر و 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واضح نمودن راه راست گسيل داشت و آن حضرت نيز رسالت حق را آشكار ابلاغ كرد و انسان ها را به جاده حق رهنمون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هاي هدايت را برافراشت و نشانه هاي روشن را برقرار ساخت ، رشته ها اسلام را محكم ، و دستگيره هاي ايمان را استوار گردانيد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اَشْهَدُ اَنَّ مُحَمَّداً عَبْدُهُ وَ رَسُولُهُ ابْتَعَثَه وَ النّاسُ يَضْرِبُونَ في غَمْرَةٍ وَ يَموُجُون في حَيْرَةٍ قَدْ قادَتْهُمْ اَزِمَّةُ الحَيْنِ وَ اسْتَغْلَقَتْ عَلي اَفْئِدَتِهِمْ اَفْقالُ الرَّيْنِ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 xml:space="preserve">گواهي مي دهم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فرستادة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زماني مبعوث ساخت كه مردم در غرقاب گناه و جهالت سخت فرورفته بودند و در حيرت و سرگرداني به سر مي بردند ، افسار هلاكت آن ها را مي كشيد و پرده هاي ضلالت و گمراهي چهرة عقلشان را پوشيدهبود و برجان و دلشان قفل زده شده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حينَ لا عَلَمٌ قائِمٌ وَ لا مَنارٌ ساطِعٌ وَ لا مَنْهَجُ واضِحٌ </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 xml:space="preserve">هنگامي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مبعوث ساخت كه نه نشانه 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 و نه چراغ هدايتي روشن ، و نه طريق حقي آشكار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و ياران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حافظان و نگهداران اسرار آن حضرت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هر اصحابي كه بي دين و مرتد شدند و بدعت ها در دين آوردند و انواع ظلم و ستم روا داشتند به خاندان رسالت و مسلمين و اموالشان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خوبي مي دانند كه من حتي يك لحظه به معارضه بالا حكام و دستورات خدا و پيامبر برنخاسته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با در كفّ گذاشتن جان خود در صحنه هاي نبردي كه شجاعان قدم هايشان مي لرزيد و پشت كرده فرار مي كردند با حضرتش مواسات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شجاعتي است كه خداوند مرا به آن اكرام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سرش بر سينه ام قرار داشت قبض روح گرديد و جانش در دستم جريان پيدا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چهره كشيدم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متصدي غسل آن حضرت بودم و فرشتگان مرا ياري مي كردند و گوئي در و ديوار خانه اش به ضبحة درآمده بودند </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گروهي از فرشتگان به زمين مي آمدند و گروهي به آسمان مي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من از صداي آهسته آنان كه ، بر آن حضرت نماز مي خواندند خالي نمي شيد ، تا آن گاه كه آن حضرت را در ضريح خود به خاك </w:t>
      </w:r>
      <w:bookmarkStart w:id="390" w:name="pg17071_183685"/>
    </w:p>
    <w:p>
      <w:pPr>
        <w:pStyle w:val="BookText"/>
        <w:rPr/>
      </w:pPr>
      <w:bookmarkEnd w:id="390"/>
      <w:r>
        <w:rPr>
          <w:rFonts w:ascii="IRNazanin" w:hAnsi="IRNazanin" w:eastAsia="IRNazanin"/>
          <w:color w:val="111111"/>
          <w:sz w:val="28"/>
          <w:sz w:val="28"/>
          <w:szCs w:val="28"/>
          <w:rtl w:val="true"/>
          <w:lang w:bidi="fa-IR"/>
        </w:rPr>
        <w:t xml:space="preserve">سپردم بنابراين چه كسي با آن حضرت به هنگام حيات و مرگ از من سزاوار تر است ؟ با بينش خويش به سوي جهاد سرعت كنيد </w:t>
      </w:r>
      <w:r>
        <w:rPr>
          <w:rFonts w:eastAsia="IRNazanin" w:cs="IRNazanin"/>
          <w:color w:val="111111"/>
          <w:sz w:val="28"/>
          <w:szCs w:val="28"/>
          <w:rtl w:val="true"/>
          <w:lang w:bidi="fa-IR"/>
        </w:rPr>
        <w:t xml:space="preserve">. </w:t>
      </w:r>
      <w:r>
        <w:rPr>
          <w:rStyle w:val="FootnoteAnchor"/>
          <w:rtl w:val="true"/>
        </w:rPr>
        <w:footnoteReference w:id="747"/>
      </w:r>
    </w:p>
    <w:p>
      <w:pPr>
        <w:pStyle w:val="Heading3"/>
        <w:numPr>
          <w:ilvl w:val="2"/>
          <w:numId w:val="1"/>
        </w:numPr>
        <w:rPr/>
      </w:pPr>
      <w:bookmarkStart w:id="391" w:name="__RefHeading___Toc1408821_1878427129"/>
      <w:bookmarkStart w:id="392" w:name="_Toc140"/>
      <w:bookmarkEnd w:id="391"/>
      <w:r>
        <w:rPr>
          <w:rtl w:val="true"/>
        </w:rPr>
        <w:t>تاريخ مبعث</w:t>
      </w:r>
      <w:bookmarkEnd w:id="3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6203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كه از هبوط جناب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كه مطابق با عيد نوروز بود در سن چهل سالگي مبعوث به رسالت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اجماع علماي شيعه بر اين است كه ، بعثت آن حضرت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 و در ميان سني ها اختلاف است بعضي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مبارك رمضان گفته اند و بعضي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بعضي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ماه و بعضي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گفته اند و اقوال ديگر نيز وجود دارد و حق همان قول شيعه است و عُمْر شريف آن حضرت حين بعثت چهل سال بوده و آن حضرت فرمود كُنْتُ نَبيّاً و آدم بين الماء و الطين ،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پيغمبر بودم در هنگامي كه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آب و گِل بود </w:t>
      </w:r>
      <w:r>
        <w:rPr>
          <w:rFonts w:eastAsia="IRNazanin" w:cs="IRNazanin"/>
          <w:color w:val="111111"/>
          <w:sz w:val="28"/>
          <w:szCs w:val="28"/>
          <w:rtl w:val="true"/>
          <w:lang w:bidi="fa-IR"/>
        </w:rPr>
        <w:t xml:space="preserve">.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 xml:space="preserve">مرحوم 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فرمايد و گمان فقير آن است كه پيش از بعثت ، آن حضرت به شريعت خود عمل مي نمود و وحي و الهام الهي به او مي رسيد و مؤيّد به روح القدس بود ، بعد از چهل سال بر ديگران مبعوث شد و به مرتبة رسالت رسيد چنان كه در نهج البلاغه از اميرمؤمنان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آن حضرت از روزي كه شيرخواره بود حق تعالي بزرگترين ملكي از ملائكه را به آن حضرت مقرون گردانيده بود كه در شب و روز آن جناب را بر مكارم آداب و محاسن اخلاق مي داشت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قَرَنَ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لَدُنْ اَنْ كانَ فَطِيماً اَعْظَمَ مَلَكٍ مِنْ مَلائِكَتِهِ يَسْلُكُ بِهِ طَريقَ المَكارِمِ ، وَ مَحاسِنَ اَخلاقِ العالَمْ ، لَيْلَهُ وَ نَهارَهُ </w:t>
      </w:r>
      <w:r>
        <w:rPr>
          <w:rFonts w:eastAsia="Amiri" w:cs="Amiri" w:ascii="Amiri" w:hAnsi="Amiri"/>
          <w:color w:val="111111"/>
          <w:sz w:val="28"/>
          <w:szCs w:val="28"/>
          <w:rtl w:val="true"/>
          <w:lang w:bidi="ar-SA"/>
        </w:rPr>
        <w:t xml:space="preserve">. . . </w:t>
      </w:r>
      <w:r>
        <w:rPr>
          <w:rStyle w:val="FootnoteAnchor"/>
          <w:rtl w:val="true"/>
        </w:rPr>
        <w:footnoteReference w:id="749"/>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زمان كه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شير باز گرفتند ، خداوند ، بزرگترين فرشته ي خود را مأمور ساخت ، تا شب و روز آنحضرت را به راه هاي بزرگواري و درستي و اخلاق نيك ، سَوق دهد </w:t>
      </w:r>
      <w:r>
        <w:rPr>
          <w:rFonts w:eastAsia="IRNazanin" w:cs="IRNazanin"/>
          <w:color w:val="111111"/>
          <w:sz w:val="28"/>
          <w:szCs w:val="28"/>
          <w:rtl w:val="true"/>
          <w:lang w:bidi="fa-IR"/>
        </w:rPr>
        <w:t xml:space="preserve">. </w:t>
      </w:r>
      <w:bookmarkStart w:id="393" w:name="pg17071_183686"/>
    </w:p>
    <w:p>
      <w:pPr>
        <w:pStyle w:val="BookText"/>
        <w:rPr/>
      </w:pPr>
      <w:bookmarkEnd w:id="39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روايت امام حسن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چهل سال از عمر شريف آن حضرت گذشت حق تعالي دل آن حضرت را بهترين دل ها و خاشع تر و مطيع تر و بزرگتر از همة دل ها يافت پس ديدة آن حضرت را نور ديگر داد و امر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درهاي آسمان را گشودند و فوج فوج از ملائكه به زمين مي آمدند و آن حضرت نظر مي كرد و ايشان را مي ديد و رحمت خود را از ساق عرش تا سر آن حضرت متصّل گردانيد پس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و اطراف آسمان و زمين را فروگرفت و بازوي آن حضرت را گرفت و حركت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بخوان گفت چه بخوانم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باِسْمِ رَبِّكَ الَّذي خَلَقَ ، خَلَقَ الانسانَ مِنْ عَلَق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 xml:space="preserve">پس وحي هاي خداوند متعال را به آن حضرت رسانيد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روايت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بار ديگر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ملك و ميكائيل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ملك نازل شدند و كرسي عزّت و كرامت براي آن حضرت آوردند و تاج نبوّت بر سر آن حضرت گذاشتن ، و لواي حمد را به دستش دادند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كرسي بنشين و خداوند خود را حمد كن </w:t>
      </w:r>
      <w:r>
        <w:rPr>
          <w:rFonts w:eastAsia="IRNazanin" w:cs="IRNazanin"/>
          <w:color w:val="111111"/>
          <w:sz w:val="28"/>
          <w:szCs w:val="28"/>
          <w:rtl w:val="true"/>
          <w:lang w:bidi="fa-IR"/>
        </w:rPr>
        <w:t xml:space="preserve">. </w:t>
      </w:r>
      <w:r>
        <w:rPr>
          <w:rStyle w:val="FootnoteAnchor"/>
          <w:rtl w:val="true"/>
        </w:rPr>
        <w:footnoteReference w:id="751"/>
      </w:r>
    </w:p>
    <w:p>
      <w:pPr>
        <w:pStyle w:val="Heading3"/>
        <w:numPr>
          <w:ilvl w:val="2"/>
          <w:numId w:val="1"/>
        </w:numPr>
        <w:rPr/>
      </w:pPr>
      <w:bookmarkStart w:id="394" w:name="__RefHeading___Toc1408823_1878427129"/>
      <w:bookmarkStart w:id="395" w:name="_Toc141"/>
      <w:bookmarkEnd w:id="394"/>
      <w:r>
        <w:rPr>
          <w:rtl w:val="true"/>
        </w:rPr>
        <w:t>وضع عرب قبل از اسلام</w:t>
      </w:r>
      <w:bookmarkEnd w:id="3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مردي محضر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داراي دختري شدم او را تربيت كردم همين كه به بلوغ رسيد لباس هاي نيكو و زيورهايي بر او پوشانيدم ، او را بر سر چاهي آوردم و در چاه افكندم ، آخرين كلمه اي كه از او شنيدم اين بود كه مي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بابا</w:t>
      </w:r>
    </w:p>
    <w:p>
      <w:pPr>
        <w:pStyle w:val="BookText"/>
        <w:rPr/>
      </w:pPr>
      <w:r>
        <w:rPr>
          <w:rFonts w:ascii="IRNazanin" w:hAnsi="IRNazanin" w:eastAsia="IRNazanin"/>
          <w:color w:val="111111"/>
          <w:sz w:val="28"/>
          <w:sz w:val="28"/>
          <w:szCs w:val="28"/>
          <w:rtl w:val="true"/>
          <w:lang w:bidi="fa-IR"/>
        </w:rPr>
        <w:t xml:space="preserve">يا رسول الله بفرماييد ببينيم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كفارة اين عمل چيست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مادري داري؟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خاله داري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خاله ي خود نيكي كن زيرا خاله به منزلة مادر است ، شايد نيكوئي به او بعد از توبه كردنت كفارة گناه تو شود</w:t>
      </w:r>
      <w:r>
        <w:rPr>
          <w:rFonts w:eastAsia="IRNazanin" w:cs="IRNazanin"/>
          <w:color w:val="111111"/>
          <w:sz w:val="28"/>
          <w:szCs w:val="28"/>
          <w:rtl w:val="true"/>
          <w:lang w:bidi="fa-IR"/>
        </w:rPr>
        <w:t>.</w:t>
      </w:r>
      <w:r>
        <w:rPr>
          <w:rStyle w:val="FootnoteAnchor"/>
          <w:rtl w:val="true"/>
        </w:rPr>
        <w:footnoteReference w:id="752"/>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راوي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شفيع را در چه زماني انجام مي دادند ؟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جاهليّت ، قبل از اين كه ،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به رسالت شود آن مردم دختران خود را از اين جهت مي كشتند كه مبادا دشمنان ايشان را اسير كنند و در گروه ديگران فرزندي به هم رسانند و براي آنان ننگي باشد </w:t>
      </w:r>
      <w:r>
        <w:rPr>
          <w:rFonts w:eastAsia="IRNazanin" w:cs="IRNazanin"/>
          <w:color w:val="111111"/>
          <w:sz w:val="28"/>
          <w:szCs w:val="28"/>
          <w:rtl w:val="true"/>
          <w:lang w:bidi="fa-IR"/>
        </w:rPr>
        <w:t xml:space="preserve">. </w:t>
      </w:r>
      <w:r>
        <w:rPr>
          <w:rStyle w:val="FootnoteAnchor"/>
          <w:rtl w:val="true"/>
        </w:rPr>
        <w:footnoteReference w:id="75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منذر در اثر عواملي به قبيلة قيس هجوم برد ، اموال آنان را غارت و زنان و دختران آنان را به اسارت گرفت ، وقتي براي باز پس گرفتن اسيران ، قيس و گروهي از قبيلة او به نزد نعمان رفتند تا با دادن فديه ، اسيران خويش را بازگردانند نعمان خطاب به اسيران كرده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زني و دختري كه پدرش را بخواهد با پدرش برود و هركس ميل دارد با شوهر خود باشد همين جا بماند تا شوهرش در پي او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تن از دختران شوهردار قيس پس از اين تذكر ، به انتظار شوهران خود نزد نعمان ماندند ، اين عمل دختران آن قدر برقيس گران آمد كه ، خطرناك ترين تصميم ها را دربارة آنان و ساير دختران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پس از اين ماجرا با قساوت هر چه تمام تر به خاطر زدودن ننگ از دامانخويش تمام دختران شوهر نكرده و شوهر كردة خود را در فواصل نزديك به هم زنده به گور كرد و اين كار پسنديده شد و سرمشق ديگران شده و از او تقليد نمودند </w:t>
      </w:r>
      <w:r>
        <w:rPr>
          <w:rFonts w:eastAsia="IRNazanin" w:cs="IRNazanin"/>
          <w:color w:val="111111"/>
          <w:sz w:val="28"/>
          <w:szCs w:val="28"/>
          <w:rtl w:val="true"/>
          <w:lang w:bidi="fa-IR"/>
        </w:rPr>
        <w:t xml:space="preserve">. </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در محاضرات راغب مي نگارد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بعثت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انتشار تعليمات عاليه اش ، روزي قيس كه ديگر پيري فرتوت و منحني شده بود ،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ناداني و جهل مرا و بسياري از پدران اين محيط را بر آن داشت تا دختران بي گناه خود را با دست جنايت كار خويش زنده به خاك بسپريم ، دوازده دختر خود را با قساوت هر چه تمام تر زنده به گور كردم و سيزدهمين آنان را زنم پنهاني زائيده و نزد كسان خود فرستاد و به من چنين نماياند كه بچة مرده سقط كرده است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پس از چند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ناگهان از سفر طولاني بازگشته و دختري زيبا را در خانة خويش ديدم ، از همسرم خواستم تا او را معرفي كند با لختي دو دلي و اضطراب سرانجام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تو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بي درنگ دختر را كه زار زار مي گريست كشان كشان به نقطة دوري بردم و به تضرّع و ناله او و اين كه من ديگر از سفره ات غذا نمي خورم و از تو پوشاكي نمي طلبم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نگذاشته وقتي به خاكش سپردم در حالي كه از نقل اين قضيه ديدگان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فرو گرفت و اين جملة كوتاه را پس از سكوت قيس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لَقُسْوَةٌ وَ مَنْ لا يَرْحَمْ لا يُرْحَمْ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عمل يك سنگ دلي است كسي كه ، رحم نكند بر او رحم نخواهد شد اي قيس روز بدي در پيش داري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حال ابوبكر نيز كه در كناري نشسته بود به قيس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فقر و كم كردن نانخور به نظر خود افراد بي فائده ، يعني دختر را مي كشتند اما تو با اين همه ثروت چرا ؟</w:t>
      </w:r>
    </w:p>
    <w:p>
      <w:pPr>
        <w:pStyle w:val="BookText"/>
        <w:rPr/>
      </w:pPr>
      <w:r>
        <w:rPr>
          <w:rFonts w:ascii="IRNazanin" w:hAnsi="IRNazanin" w:eastAsia="IRNazanin"/>
          <w:color w:val="111111"/>
          <w:sz w:val="28"/>
          <w:sz w:val="28"/>
          <w:szCs w:val="28"/>
          <w:rtl w:val="true"/>
          <w:lang w:bidi="fa-IR"/>
        </w:rPr>
        <w:t xml:space="preserve">اين سخن بسيار گران آمد ، زيرا انتظار اعتراض از ابوبكر را به خود نداشت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زنده به گور كردم تا چون توئي بر آنان سوار نشود و هم بستر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تسكين قيس و ختم غائله ، به ابوبكر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از اشراف عرب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قيس كه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براي تخفيف بارگناهم چه كنم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تعدادي كه زنده به گور كردي ، كنيز آزاد كن </w:t>
      </w:r>
      <w:r>
        <w:rPr>
          <w:rFonts w:eastAsia="IRNazanin" w:cs="IRNazanin"/>
          <w:color w:val="111111"/>
          <w:sz w:val="28"/>
          <w:szCs w:val="28"/>
          <w:rtl w:val="true"/>
          <w:lang w:bidi="fa-IR"/>
        </w:rPr>
        <w:t xml:space="preserve">.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 xml:space="preserve">برگزيده خداوند و امين بر وحي او حضرت صدّيقه طاهره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اِخْتارَهُ وَ اِنْتَجَبَهُ قَبْلَ اَنْ اَرْسَلَهُ وَ سَّمآءُ قَبْلَ اَنِ اجْتَباهُ</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پيامبر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پيش از آن كه به پيامبري بفرستد برگزيد و به همة اَنبياء و پيروانشان معرفي نمود </w:t>
      </w:r>
      <w:r>
        <w:rPr>
          <w:rFonts w:eastAsia="IRNazanin" w:cs="IRNazanin"/>
          <w:color w:val="111111"/>
          <w:sz w:val="28"/>
          <w:szCs w:val="28"/>
          <w:rtl w:val="true"/>
          <w:lang w:bidi="fa-IR"/>
        </w:rPr>
        <w:t xml:space="preserve">. </w:t>
      </w:r>
      <w:bookmarkStart w:id="396" w:name="pg17071_183689"/>
    </w:p>
    <w:p>
      <w:pPr>
        <w:pStyle w:val="Heading3"/>
        <w:numPr>
          <w:ilvl w:val="2"/>
          <w:numId w:val="1"/>
        </w:numPr>
        <w:rPr/>
      </w:pPr>
      <w:bookmarkStart w:id="397" w:name="__RefHeading___Toc1408825_1878427129"/>
      <w:bookmarkStart w:id="398" w:name="_Toc142"/>
      <w:bookmarkEnd w:id="396"/>
      <w:bookmarkEnd w:id="397"/>
      <w:r>
        <w:rPr>
          <w:rtl w:val="true"/>
        </w:rPr>
        <w:t>ميثاق و پيمان گرفتن</w:t>
      </w:r>
      <w:bookmarkEnd w:id="398"/>
    </w:p>
    <w:p>
      <w:pPr>
        <w:pStyle w:val="BookText"/>
        <w:rPr/>
      </w:pPr>
      <w:r>
        <w:rPr>
          <w:rFonts w:ascii="Amiri" w:hAnsi="Amiri" w:eastAsia="Amiri" w:cs="Amiri"/>
          <w:color w:val="111111"/>
          <w:sz w:val="28"/>
          <w:sz w:val="28"/>
          <w:szCs w:val="28"/>
          <w:rtl w:val="true"/>
          <w:lang w:bidi="ar-SA"/>
        </w:rPr>
        <w:t>وَ اِذْ اَخَذَ اللهُ ميثاقَ النَّبييّنَ لَما آتَيْتُكُمْ مِنْ كِتابٍ وَ حِكْمَةٍ ثُمَّ جآءَكُمْ رَسُولٌ مُصَدِّقٌ لِما مَعَكُمْ لَتُؤمِنُنَّ بِهِ وَ لَتَنْصُرُنَّهُ قالَ ءَاَقْرَرتُمْ وَ اَخَذْتُمْ عَلي ذلِكُمْ اِصْري قالُو اَقْرَرْنا قالَ فَاشَهَدُوا وَ اَنَامَعَكُمْ مِنَ الشّاهِدينَ</w:t>
      </w:r>
      <w:r>
        <w:rPr>
          <w:rStyle w:val="FootnoteAnchor"/>
          <w:rtl w:val="true"/>
        </w:rPr>
        <w:footnoteReference w:id="7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را كه خداوند پيمان مؤكد از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پيروان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كه هرگاه كتاب و دانش به شما دادم سپس پيامبري به سوي شما آمد كه آن چه را با شما تصديق مي كند به او ايمان بياوريد و او را ياري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اقرار به اين موضوع داريد و پيمان مؤكد بر آن نيستند ؟ گفتيد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اين پيمان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باشيد من هم با شما گواهم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رازي در تفسير كبيرش ،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 كند كه هنگامي كه ، خداوند متعال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آفريد از آن ها ، عهد و پيمان گرفت كه ، هرگاه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شد به آن ايمان آورند و ياريش كنند </w:t>
      </w:r>
      <w:r>
        <w:rPr>
          <w:rFonts w:eastAsia="IRNazanin" w:cs="IRNazanin"/>
          <w:color w:val="111111"/>
          <w:sz w:val="28"/>
          <w:szCs w:val="28"/>
          <w:rtl w:val="true"/>
          <w:lang w:bidi="fa-IR"/>
        </w:rPr>
        <w:t xml:space="preserve">.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اين آيه يا ديگر آيات مشابه اين آيه درباره پيامبران است ولي بديهي است كه ، در مورد جانشينان آن ها نيز صادق مي باشد زيرا جانشينان آن ها از آنان جدا نيستند و همه يك هدف را تعقيب مي كنند و هميشه پيامبران جانشينان خود را معرفي كرده و نسبت به آن ها بشارت داده و مردم را به ايمان آوردن و ياري آن ها دعوت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جانشين خود باذن پروردگار و به دستور آن باري تعالي معرّفي نموده و تأكيد در اين امر فرموده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كسي كه سبقت گرفت به نبوّت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سپس خداوند برانبياء پيمان گرفت كه ،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ياري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اين آيه را تلاوت فرمود </w:t>
      </w:r>
      <w:r>
        <w:rPr>
          <w:rFonts w:eastAsia="IRNazanin" w:cs="IRNazanin"/>
          <w:color w:val="111111"/>
          <w:sz w:val="28"/>
          <w:szCs w:val="28"/>
          <w:rtl w:val="true"/>
          <w:lang w:bidi="fa-IR"/>
        </w:rPr>
        <w:t xml:space="preserve">. </w:t>
      </w:r>
      <w:r>
        <w:rPr>
          <w:rStyle w:val="FootnoteAnchor"/>
          <w:rtl w:val="true"/>
        </w:rPr>
        <w:footnoteReference w:id="75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مبعوث نفرموده نبيّ و رسولي را مگر اين كه ، به دنيا بر مي گرداند تا اين كه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ياري دهد و در ركاب آن حضرت مقاتله كند با دشمنانش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 xml:space="preserve">آيه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 اَخَذَ رَبُّكَ مِنْ بَنِي آدَمَ مِنْ ظُهُورِهِمْ ذُرِّيَّتَهم وَ اَشْهَدَهُمْ علي اَنْفُسِهِمْ اَلَسْتُ بِرَبِّكُمْ قالَ بَلي شَهِدْنا اَنْ تَقُولوُا يَوْمَ الْقيامَةِ اِنّا كُنّا عَنْ هذا غافِلينَ </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 xml:space="preserve">به خاطر بياور زماني را كه پروردگارت از پشت و صُلْب فرزندان آدم ، ذريّه آن ها را برگرفت و آن ها را گواه بر خويشتن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پروردگار شما نيستم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 گواهي مي 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اين كه در روز رستاخير نگويند ما از اين غافل 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پيمان فطري توحيد و خداشناسي بي خبر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پيمان گرفت از شيعيان ما كه به ولايت ما اقرار كنند ، در عالم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اقرار گرفت از آنان به ربوبيت و يگانگي خداوند متعال و به نبوّت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متعال اين اقرار را بر امت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در گِل بودند كه آنان سايه اي بودند و آنان را از گِلي كه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خلق كرد ، آفريد ، ارواح و شيعيان ما را قبل از ابدانشان به دو هزار سال آفريد و توحيد و يگانگي خود و نبوّت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ولايت علي و ولايت ما را بر آنان عرضه كرد و ما آنان را مي شناسيم لحن كلامشان و آواز كلامشان را كه پذيرفتند اين سه امر را </w:t>
      </w:r>
      <w:r>
        <w:rPr>
          <w:rStyle w:val="FootnoteAnchor"/>
        </w:rPr>
        <w:footnoteReference w:id="761"/>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 فرمايند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از قريش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پرسيدند كه ، شما به چه علت و دليل برانبياء سبقت گرفتيد؟ و حال آن كه شما آخرين پيغمبري بودي كه مبعوث به رسالت شدي؟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اول كسي بودم كه به خداي خود ايمان آوردم و اول كسي بودم كه جواب دادم هنگامي كه خداوند بر انبياء گواه گرفت بر يگانگي خودش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پروردگار شما نيستم؟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 پس من اوّل پيغمبري بودم كه گفتم بلي و جلوتر از آنان بر يگانگي و رُبُوبيّت او سبقت ، گرفتم </w:t>
      </w:r>
      <w:r>
        <w:rPr>
          <w:rFonts w:eastAsia="IRNazanin" w:cs="IRNazanin"/>
          <w:color w:val="111111"/>
          <w:sz w:val="28"/>
          <w:szCs w:val="28"/>
          <w:rtl w:val="true"/>
          <w:lang w:bidi="fa-IR"/>
        </w:rPr>
        <w:t xml:space="preserve">. </w:t>
      </w:r>
      <w:r>
        <w:rPr>
          <w:rStyle w:val="FootnoteAnchor"/>
          <w:rtl w:val="true"/>
        </w:rPr>
        <w:footnoteReference w:id="76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مير محمد قلي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تيشيد المطاعن ص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هِند نقلاً از كتاب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البدور السافرة فِي الامورِ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جلال الدين سيوطي درباب شهادت الامكنه ، از ابوسعيد خدري روايت مي كند كه، من با عمر بن الخطاب به حج رفتم چون طواف كرد ، آمد و حجرالاسود را اِستلام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بوسيدن و دست ماليدن ، دست كشيدن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مي دانم كه تو سنگي هستي ، نه مي تواني ضرر برساني و نه منفعتي داري ، و 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نمي ديدم كه تو را مي بوسيد و استلام مي كرد نه ، تو را مي بوسيدم و نه اسلام مي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شنيد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عمر، چنين مگو ، اين سنگ هم نفع مي رساند و هم ضرر ،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ابالحسن ، آيا دليلي بر اين هست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كتاب خداوند است كه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 اَخَذَ رَبُّكَ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چون خداوند تعالي آدم ابوالبشر را خلق كرد پشت او را مسح نمود و از ذريّه بني آدم عهد و پيمان گرفت به ربوبيّت خود ، و عبوديّت آن ها و آن عهد و ميثاق را در كتابي نوشت و به اين سنگ خورانيد و او را زبان و دو چشم بود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سنگ كه شهادت بده در روز قيامت به ايمان و وفاء هركس كه ، در دنيا به زيارت تو آمده است و شهادت بده بر كفر و جحود هركس كه متمكّن بوده است كه تو را زيارت بكندو نكرده است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شنيدم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حجرالاسود در روز قيامت بيايد با زبان فصيح و بليغ و شهادت دهد براي هر كس كه او را بوسيده و مسح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اقراراً بوحدانيَّة وَ اعترافاً بِما فَرَضَهُ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دهد بر ضرر كساني كه او را زيارت نكردند ، سپس بدان اي عمر كه ، اين سنگ هم نفع مي رساند و هم ضرر اين وقت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اَنْ اَعيش في قوم لَسْتَ فيهم يا اباالحسن ، و به روايت ابوالليث فقيه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تنبيه الغافلين ،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جعل بين ظهراينكم من العلم غير قليل ،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به تحقيق كه علم بسيار در ميان شما است </w:t>
      </w:r>
      <w:r>
        <w:rPr>
          <w:rFonts w:eastAsia="IRNazanin" w:cs="IRNazanin"/>
          <w:color w:val="111111"/>
          <w:sz w:val="28"/>
          <w:szCs w:val="28"/>
          <w:rtl w:val="true"/>
          <w:lang w:bidi="fa-IR"/>
        </w:rPr>
        <w:t xml:space="preserve">. </w:t>
      </w:r>
      <w:r>
        <w:rPr>
          <w:rStyle w:val="FootnoteAnchor"/>
          <w:rtl w:val="true"/>
        </w:rPr>
        <w:footnoteReference w:id="763"/>
      </w:r>
      <w:r>
        <w:rPr>
          <w:rFonts w:ascii="IRNazanin" w:hAnsi="IRNazanin" w:eastAsia="IRNazanin"/>
          <w:color w:val="111111"/>
          <w:sz w:val="28"/>
          <w:sz w:val="28"/>
          <w:szCs w:val="28"/>
          <w:rtl w:val="true"/>
          <w:lang w:bidi="fa-IR"/>
        </w:rPr>
        <w:t xml:space="preserve">به همين جا اكتفاء مي كنيم ، چون بحث مفصل است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شماست ، و من پناه به خدا مي برم كه در ميان قومي زندگي كنم در حالي كه يا علي در ميان قوم باشي با وجود شما من ارزشي ندارم </w:t>
      </w:r>
      <w:r>
        <w:rPr>
          <w:rFonts w:eastAsia="IRNazanin" w:cs="IRNazanin"/>
          <w:color w:val="111111"/>
          <w:sz w:val="28"/>
          <w:szCs w:val="28"/>
          <w:rtl w:val="true"/>
          <w:lang w:bidi="fa-IR"/>
        </w:rPr>
        <w:t xml:space="preserve">] . </w:t>
      </w:r>
      <w:bookmarkStart w:id="399" w:name="pg17071_183692"/>
    </w:p>
    <w:p>
      <w:pPr>
        <w:pStyle w:val="Heading3"/>
        <w:numPr>
          <w:ilvl w:val="2"/>
          <w:numId w:val="1"/>
        </w:numPr>
        <w:rPr/>
      </w:pPr>
      <w:bookmarkStart w:id="400" w:name="__RefHeading___Toc1408827_1878427129"/>
      <w:bookmarkStart w:id="401" w:name="_Toc143"/>
      <w:bookmarkEnd w:id="399"/>
      <w:bookmarkEnd w:id="400"/>
      <w:r>
        <w:rPr>
          <w:rtl w:val="true"/>
        </w:rPr>
        <w:t>قبض روح آن حضرت</w:t>
      </w:r>
      <w:bookmarkEnd w:id="401"/>
    </w:p>
    <w:p>
      <w:pPr>
        <w:pStyle w:val="BookText"/>
        <w:rPr/>
      </w:pPr>
      <w:r>
        <w:rPr>
          <w:rFonts w:ascii="Amiri" w:hAnsi="Amiri" w:eastAsia="Amiri" w:cs="Amiri"/>
          <w:color w:val="111111"/>
          <w:sz w:val="28"/>
          <w:sz w:val="28"/>
          <w:szCs w:val="28"/>
          <w:rtl w:val="true"/>
          <w:lang w:bidi="ar-SA"/>
        </w:rPr>
        <w:t xml:space="preserve">ثُمَّ قَبْضَهُ اللهُ اِلَيْهِ قَبْضَ رَأفَةٍ وَ اِحتيارٍ وَ رَغْبَةٍ و اِثيارٍ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رسالت خود را به نحو اَحسن و اكمل و اجمل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حضرت را به لطف و مهرباني و با ميل و رغبت خودش و ايثار دنيا بر آخرت به سوي خويش خواند و برد </w:t>
      </w:r>
      <w:r>
        <w:rPr>
          <w:rFonts w:eastAsia="IRNazanin" w:cs="IRNazanin"/>
          <w:color w:val="111111"/>
          <w:sz w:val="28"/>
          <w:szCs w:val="28"/>
          <w:rtl w:val="true"/>
          <w:lang w:bidi="fa-IR"/>
        </w:rPr>
        <w:t>.</w:t>
      </w:r>
    </w:p>
    <w:p>
      <w:pPr>
        <w:pStyle w:val="Heading3"/>
        <w:numPr>
          <w:ilvl w:val="2"/>
          <w:numId w:val="1"/>
        </w:numPr>
        <w:rPr/>
      </w:pPr>
      <w:bookmarkStart w:id="402" w:name="__RefHeading___Toc1408829_1878427129"/>
      <w:bookmarkStart w:id="403" w:name="_Toc144"/>
      <w:bookmarkEnd w:id="402"/>
      <w:r>
        <w:rPr>
          <w:rtl w:val="true"/>
        </w:rPr>
        <w:t>چند نكته در اين بخش آخر</w:t>
      </w:r>
      <w:bookmarkEnd w:id="4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جملات زيارتياَشْهَدُ اَنْ لا اِلهَ اِلّا اللهُ وَحْدَهُ لا شَريكَ لَهُ وَ اَشْهَدُ اَنَّ مُحَمَّداً عَبْدوُهُ وَ رَسُولُهُ وَ اَنَّهُ سَيِّدُهُ الاَوَّلينَ وَ الآخِرِينَ وَ اَنَّهُ سَيِّدُ الاَنبيآءِ وَ الْمُرْسَلينَ</w:t>
      </w:r>
    </w:p>
    <w:p>
      <w:pPr>
        <w:pStyle w:val="BookText"/>
        <w:rPr/>
      </w:pPr>
      <w:r>
        <w:rPr>
          <w:rFonts w:ascii="IRNazanin" w:hAnsi="IRNazanin" w:eastAsia="IRNazanin"/>
          <w:color w:val="111111"/>
          <w:sz w:val="28"/>
          <w:sz w:val="28"/>
          <w:szCs w:val="28"/>
          <w:rtl w:val="true"/>
          <w:lang w:bidi="fa-IR"/>
        </w:rPr>
        <w:t xml:space="preserve">گواهي مي دهم به اين كه معبودي جز خداي يگانه نيست و شريك ندارد ، و گواهي مي دهم به اين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او و رسول اوست و او سيّد و سرور اولين و آخرين است و او سيّد و سرور پيغمبران و رسولان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يا رَسُولَ اللهِ السَّلامُ عَلَيْكَ يا خَليلَ اللهِ السَّلامُ عَلَيْكَ يا نَبِيَّ اللهِ اَلسَّلامُ عَلَيْكَ يا صَفِّيَ اللهِ اَلسَّلامُ عَلَيْكَ يا رَحْمَةَ اللهِ السَّلامُ عَلَيْكَ يا خِيَرَةَ اللهِ السَّلامُ عَلَيْكَ يا حَبيبَ اللهِ السَّلامُ عَلَيْكَ يا نَجِيبَ اللهِ اَلسَّلامُ عَلَيْكَ يا خاتَمَ النَّبييَّن اَلسَّلامُ عَلَيْكَ يا سَيِّدَ الْمُرْسَلينَ ، اَلسَّلامُ عَلَيْكَ يا قائِماً باِلْقِسْطِ اَلسَّلامُ عَلَيْكَ يا فاتِحَ الْخِيْبَرِ ، اَلسَّلامُ عَلَيْكَ يا مَعْدِنَ الْوَحي و التَّنْزيلِ ، السَّلامُ عَلَيْكَ يا مُبَلِّغاً عِنَ اللهِ ، اَلسَّلامُ عَلَيْكَ اَيُّها السِّراجُ الْمُنيِر، اَلسَّلامُ عَلَيْكَ يا مُبَشِّرُ ، اَلسَّلامُ عَلَيْكَ يا نَذيرُ ، اَلسَّلامُ عَلَيْكَ يا مُنْذِرُ ، اَلسَّلام عَلَيْكَ يا نُورَ اللهِ الَّذي يُسْتَضآءُ بِهِ ، اَلسَّلامُ عَلَيْكَ السَّلامُ عَلَيْكَ وَ عَلي اَهْلِ بَيْتِكَ الطَّيِّبينَ الطّاهِرينَ الهادينَ المَهْدِيّينَ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سلام و درود بر تو اي رسول خدا ،</w:t>
      </w:r>
    </w:p>
    <w:p>
      <w:pPr>
        <w:pStyle w:val="BookText"/>
        <w:rPr/>
      </w:pPr>
      <w:r>
        <w:rPr>
          <w:rFonts w:ascii="Amiri" w:hAnsi="Amiri" w:eastAsia="Amiri" w:cs="Amiri"/>
          <w:color w:val="111111"/>
          <w:sz w:val="28"/>
          <w:sz w:val="28"/>
          <w:szCs w:val="28"/>
          <w:rtl w:val="true"/>
          <w:lang w:bidi="ar-SA"/>
        </w:rPr>
        <w:t>سلام و درود بر تو اي خليل و دوست خدا</w:t>
      </w:r>
    </w:p>
    <w:p>
      <w:pPr>
        <w:pStyle w:val="BookText"/>
        <w:rPr/>
      </w:pPr>
      <w:r>
        <w:rPr>
          <w:rFonts w:ascii="IRNazanin" w:hAnsi="IRNazanin" w:eastAsia="IRNazanin"/>
          <w:color w:val="111111"/>
          <w:sz w:val="28"/>
          <w:sz w:val="28"/>
          <w:szCs w:val="28"/>
          <w:rtl w:val="true"/>
          <w:lang w:bidi="fa-IR"/>
        </w:rPr>
        <w:t>سلام و درود بر تو اي پيغمبر خدا</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و درود بر تو اي برگزيدة خدا </w:t>
      </w:r>
    </w:p>
    <w:p>
      <w:pPr>
        <w:pStyle w:val="BookText"/>
        <w:rPr/>
      </w:pPr>
      <w:r>
        <w:rPr>
          <w:rFonts w:ascii="Amiri" w:hAnsi="Amiri" w:eastAsia="Amiri" w:cs="Amiri"/>
          <w:color w:val="111111"/>
          <w:sz w:val="28"/>
          <w:sz w:val="28"/>
          <w:szCs w:val="28"/>
          <w:rtl w:val="true"/>
          <w:lang w:bidi="ar-SA"/>
        </w:rPr>
        <w:t>سلام و درود بر تو اي رحمت خدا</w:t>
      </w:r>
    </w:p>
    <w:p>
      <w:pPr>
        <w:pStyle w:val="BookText"/>
        <w:rPr/>
      </w:pPr>
      <w:r>
        <w:rPr>
          <w:rFonts w:ascii="Amiri" w:hAnsi="Amiri" w:eastAsia="Amiri" w:cs="Amiri"/>
          <w:color w:val="111111"/>
          <w:sz w:val="28"/>
          <w:sz w:val="28"/>
          <w:szCs w:val="28"/>
          <w:rtl w:val="true"/>
          <w:lang w:bidi="ar-SA"/>
        </w:rPr>
        <w:t>سلام و درود بر تو اي منتخب خدا</w:t>
      </w:r>
    </w:p>
    <w:p>
      <w:pPr>
        <w:pStyle w:val="BookText"/>
        <w:rPr/>
      </w:pPr>
      <w:r>
        <w:rPr>
          <w:rFonts w:ascii="Amiri" w:hAnsi="Amiri" w:eastAsia="Amiri" w:cs="Amiri"/>
          <w:color w:val="111111"/>
          <w:sz w:val="28"/>
          <w:sz w:val="28"/>
          <w:szCs w:val="28"/>
          <w:rtl w:val="true"/>
          <w:lang w:bidi="ar-SA"/>
        </w:rPr>
        <w:t>سلام و درود بر تو اي حبيب خدا</w:t>
      </w:r>
    </w:p>
    <w:p>
      <w:pPr>
        <w:pStyle w:val="BookText"/>
        <w:rPr/>
      </w:pPr>
      <w:r>
        <w:rPr>
          <w:rFonts w:ascii="IRNazanin" w:hAnsi="IRNazanin" w:eastAsia="IRNazanin"/>
          <w:color w:val="111111"/>
          <w:sz w:val="28"/>
          <w:sz w:val="28"/>
          <w:szCs w:val="28"/>
          <w:rtl w:val="true"/>
          <w:lang w:bidi="fa-IR"/>
        </w:rPr>
        <w:t xml:space="preserve">سلام و درود بر تو اي نجيب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 گوهر ، گرامي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دورد و سلام بر تو اي خاتم پيامبران</w:t>
      </w:r>
    </w:p>
    <w:p>
      <w:pPr>
        <w:pStyle w:val="BookText"/>
        <w:rPr/>
      </w:pPr>
      <w:r>
        <w:rPr>
          <w:rFonts w:ascii="Amiri" w:hAnsi="Amiri" w:eastAsia="Amiri" w:cs="Amiri"/>
          <w:color w:val="111111"/>
          <w:sz w:val="28"/>
          <w:sz w:val="28"/>
          <w:szCs w:val="28"/>
          <w:rtl w:val="true"/>
          <w:lang w:bidi="ar-SA"/>
        </w:rPr>
        <w:t>درود و سلام بر تو اي سيّد رسولان</w:t>
      </w:r>
    </w:p>
    <w:p>
      <w:pPr>
        <w:pStyle w:val="BookText"/>
        <w:rPr/>
      </w:pPr>
      <w:r>
        <w:rPr>
          <w:rFonts w:ascii="IRNazanin" w:hAnsi="IRNazanin" w:eastAsia="IRNazanin"/>
          <w:color w:val="111111"/>
          <w:sz w:val="28"/>
          <w:sz w:val="28"/>
          <w:szCs w:val="28"/>
          <w:rtl w:val="true"/>
          <w:lang w:bidi="fa-IR"/>
        </w:rPr>
        <w:t>درود و سلام بر تو اي برپا دارنده عدالت</w:t>
      </w:r>
    </w:p>
    <w:p>
      <w:pPr>
        <w:pStyle w:val="BookText"/>
        <w:rPr/>
      </w:pPr>
      <w:r>
        <w:rPr>
          <w:rFonts w:ascii="Amiri" w:hAnsi="Amiri" w:eastAsia="Amiri" w:cs="Amiri"/>
          <w:color w:val="111111"/>
          <w:sz w:val="28"/>
          <w:sz w:val="28"/>
          <w:szCs w:val="28"/>
          <w:rtl w:val="true"/>
          <w:lang w:bidi="ar-SA"/>
        </w:rPr>
        <w:t>درود و سلام بر تو اي فاتح خير</w:t>
      </w:r>
    </w:p>
    <w:p>
      <w:pPr>
        <w:pStyle w:val="BookText"/>
        <w:rPr/>
      </w:pPr>
      <w:r>
        <w:rPr>
          <w:rFonts w:ascii="Amiri" w:hAnsi="Amiri" w:eastAsia="Amiri" w:cs="Amiri"/>
          <w:color w:val="111111"/>
          <w:sz w:val="28"/>
          <w:sz w:val="28"/>
          <w:szCs w:val="28"/>
          <w:rtl w:val="true"/>
          <w:lang w:bidi="ar-SA"/>
        </w:rPr>
        <w:t>درود و سلام بر تو اي معدن وحي و نزول قرآن</w:t>
      </w:r>
    </w:p>
    <w:p>
      <w:pPr>
        <w:pStyle w:val="BookText"/>
        <w:rPr/>
      </w:pPr>
      <w:r>
        <w:rPr>
          <w:rFonts w:ascii="Amiri" w:hAnsi="Amiri" w:eastAsia="Amiri" w:cs="Amiri"/>
          <w:color w:val="111111"/>
          <w:sz w:val="28"/>
          <w:sz w:val="28"/>
          <w:szCs w:val="28"/>
          <w:rtl w:val="true"/>
          <w:lang w:bidi="ar-SA"/>
        </w:rPr>
        <w:t>درود و سلام بر تو اي مبلّغ از طرف خدا</w:t>
      </w:r>
    </w:p>
    <w:p>
      <w:pPr>
        <w:pStyle w:val="BookText"/>
        <w:rPr/>
      </w:pPr>
      <w:r>
        <w:rPr>
          <w:rFonts w:ascii="IRNazanin" w:hAnsi="IRNazanin" w:eastAsia="IRNazanin"/>
          <w:color w:val="111111"/>
          <w:sz w:val="28"/>
          <w:sz w:val="28"/>
          <w:szCs w:val="28"/>
          <w:rtl w:val="true"/>
          <w:lang w:bidi="fa-IR"/>
        </w:rPr>
        <w:t xml:space="preserve">درود و سلام بر تو اي چراغ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هدايت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دورد و سلام بر تو اي مژده دهنده</w:t>
      </w:r>
    </w:p>
    <w:p>
      <w:pPr>
        <w:pStyle w:val="BookText"/>
        <w:rPr/>
      </w:pPr>
      <w:r>
        <w:rPr>
          <w:rFonts w:ascii="Amiri" w:hAnsi="Amiri" w:eastAsia="Amiri" w:cs="Amiri"/>
          <w:color w:val="111111"/>
          <w:sz w:val="28"/>
          <w:sz w:val="28"/>
          <w:szCs w:val="28"/>
          <w:rtl w:val="true"/>
          <w:lang w:bidi="ar-SA"/>
        </w:rPr>
        <w:t>درود و سلام بر تو اي بيم دهنده</w:t>
      </w:r>
    </w:p>
    <w:p>
      <w:pPr>
        <w:pStyle w:val="BookText"/>
        <w:rPr/>
      </w:pPr>
      <w:r>
        <w:rPr>
          <w:rFonts w:ascii="IRNazanin" w:hAnsi="IRNazanin" w:eastAsia="IRNazanin"/>
          <w:color w:val="111111"/>
          <w:sz w:val="28"/>
          <w:sz w:val="28"/>
          <w:szCs w:val="28"/>
          <w:rtl w:val="true"/>
          <w:lang w:bidi="fa-IR"/>
        </w:rPr>
        <w:t>درود و سلام بر تو ترساننده</w:t>
      </w:r>
    </w:p>
    <w:p>
      <w:pPr>
        <w:pStyle w:val="BookText"/>
        <w:rPr/>
      </w:pPr>
      <w:r>
        <w:rPr>
          <w:rFonts w:ascii="IRNazanin" w:hAnsi="IRNazanin" w:eastAsia="IRNazanin"/>
          <w:color w:val="111111"/>
          <w:sz w:val="28"/>
          <w:sz w:val="28"/>
          <w:szCs w:val="28"/>
          <w:rtl w:val="true"/>
          <w:lang w:bidi="fa-IR"/>
        </w:rPr>
        <w:t>درود و سلام بر تو اي نور خدا كه ، در پرتوش جويند</w:t>
      </w:r>
    </w:p>
    <w:p>
      <w:pPr>
        <w:pStyle w:val="BookText"/>
        <w:rPr/>
      </w:pPr>
      <w:r>
        <w:rPr>
          <w:rFonts w:ascii="IRNazanin" w:hAnsi="IRNazanin" w:eastAsia="IRNazanin"/>
          <w:color w:val="111111"/>
          <w:sz w:val="28"/>
          <w:sz w:val="28"/>
          <w:szCs w:val="28"/>
          <w:rtl w:val="true"/>
          <w:lang w:bidi="fa-IR"/>
        </w:rPr>
        <w:t xml:space="preserve">درود و سلام بر تو و برخاندانت كه طيّب و طاهرند و هادي و هدايت شدگانند </w:t>
      </w:r>
      <w:r>
        <w:rPr>
          <w:rFonts w:eastAsia="IRNazanin" w:cs="IRNazanin"/>
          <w:color w:val="111111"/>
          <w:sz w:val="28"/>
          <w:szCs w:val="28"/>
          <w:rtl w:val="true"/>
          <w:lang w:bidi="fa-IR"/>
        </w:rPr>
        <w:t xml:space="preserve">. </w:t>
      </w:r>
      <w:r>
        <w:rPr>
          <w:rStyle w:val="FootnoteAnchor"/>
          <w:rtl w:val="true"/>
        </w:rPr>
        <w:footnoteReference w:id="764"/>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رؤف در حق امّت </w:t>
      </w:r>
      <w:bookmarkStart w:id="404" w:name="pg17071_183694"/>
    </w:p>
    <w:p>
      <w:pPr>
        <w:pStyle w:val="BookText"/>
        <w:rPr/>
      </w:pPr>
      <w:bookmarkEnd w:id="404"/>
      <w:r>
        <w:rPr>
          <w:rFonts w:ascii="Amiri" w:hAnsi="Amiri" w:eastAsia="Amiri" w:cs="Amiri"/>
          <w:color w:val="111111"/>
          <w:sz w:val="28"/>
          <w:sz w:val="28"/>
          <w:szCs w:val="28"/>
          <w:rtl w:val="true"/>
          <w:lang w:bidi="ar-SA"/>
        </w:rPr>
        <w:t xml:space="preserve">قال الله تبارك و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اَرْسَلْناكَ اِلّا رَحْمَةً لِلعالَمينَ </w:t>
      </w:r>
      <w:r>
        <w:rPr>
          <w:rStyle w:val="FootnoteAnchor"/>
          <w:rtl w:val="true"/>
        </w:rPr>
        <w:footnoteReference w:id="765"/>
      </w:r>
      <w:r>
        <w:rPr>
          <w:rFonts w:ascii="IRNazanin" w:hAnsi="IRNazanin" w:eastAsia="IRNazanin"/>
          <w:color w:val="111111"/>
          <w:sz w:val="28"/>
          <w:sz w:val="28"/>
          <w:szCs w:val="28"/>
          <w:rtl w:val="true"/>
          <w:lang w:bidi="fa-IR"/>
        </w:rPr>
        <w:t xml:space="preserve">اي رسول ما تو را نفرستاديم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رحمت براي اهل عالمو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وَ الَّذينَ مَعَهُ اَشِدّاءُ عَليَ الكُفّارِ رُحَمآءُ بَيْنَهُمْ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محمّد فرستادة خداست و آن كساني كه با اويند از اهل ايمان سخت دلند و غليظ در مقابل كافران و نرم دل و مهربانند در ميان يكديگر</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رَحْمَةٍ مِّنَ اللّهِ لِنْتَ لَهُمْ وَ لَوْ كُنتَ فَظًّا غَلِيظَ الْقَلْبِ لاَنفَضُّواْ مِنْ حَوْلِكَ فَاعْفُ عَنْهُمْ وَ اسْتَغْفِرْلَهُمْ وَ شاوِرْهُمْ فَاِذا عَزَمْتَ فَتَوَكَّلْ عَلَي اللهِ اِنَّ اللهَ يُحِبُّ المُتَوَكِّلينَ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 xml:space="preserve">از پرتو رحمت الهي در برابر آن ها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 و اگر خشن و سنگ دل بودي از اطراف تو پراكنده مي شدند بنابراين آن ها را عفو كن و براي آن ها طلب آمرزش نما و در كارها با آن ها مشورت كن اما هنگامي كه تصميم گرفتي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قاطع باش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توكل كن زيرا خداوند متوكلان را دوست دارد </w:t>
      </w:r>
      <w:r>
        <w:rPr>
          <w:rFonts w:eastAsia="IRNazanin" w:cs="IRNazanin"/>
          <w:color w:val="111111"/>
          <w:sz w:val="28"/>
          <w:szCs w:val="28"/>
          <w:rtl w:val="true"/>
          <w:lang w:bidi="fa-IR"/>
        </w:rPr>
        <w:t>.</w:t>
      </w:r>
    </w:p>
    <w:p>
      <w:pPr>
        <w:pStyle w:val="Heading3"/>
        <w:numPr>
          <w:ilvl w:val="2"/>
          <w:numId w:val="1"/>
        </w:numPr>
        <w:rPr/>
      </w:pPr>
      <w:bookmarkStart w:id="405" w:name="__RefHeading___Toc1408831_1878427129"/>
      <w:bookmarkStart w:id="406" w:name="_Toc145"/>
      <w:bookmarkEnd w:id="405"/>
      <w:r>
        <w:rPr>
          <w:rtl w:val="true"/>
        </w:rPr>
        <w:t xml:space="preserve">رسول خدا </w:t>
      </w:r>
      <w:r>
        <w:rPr>
          <w:rtl w:val="true"/>
        </w:rPr>
        <w:t>(</w:t>
      </w:r>
      <w:r>
        <w:rPr>
          <w:rtl w:val="true"/>
        </w:rPr>
        <w:t>صلی الله علیه و آله و سلم</w:t>
      </w:r>
      <w:r>
        <w:rPr>
          <w:rtl w:val="true"/>
        </w:rPr>
        <w:t xml:space="preserve">) </w:t>
      </w:r>
      <w:r>
        <w:rPr>
          <w:rtl w:val="true"/>
        </w:rPr>
        <w:t>دم مرگ و احساس مسئوليّت</w:t>
      </w:r>
      <w:bookmarkEnd w:id="406"/>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اِنَّكَ لَعَلي خُلُقٍ عَظِيمٍ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و تو بر نيكو خلق عظيم و آراسته اي</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ابن بابويه ،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ابن عباس ، طبق روايتي نقل كرده كه ، مخلص آن چنين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بستر بيماري خوابيد ، اصحاب آن حضرت بر گِرد آن حضرت جمع گرديدند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عمّاربن ياسر برخواست و سؤالي از آن حضرت كرد ، پس حضرت دستورالعملي در باب تجهيز خود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بلال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بلال مردم را به نبرد من بطلب كه، در مسجد جمع شوند چون جمع شدند حضرت بيرون آمد ، عمامة مبارك را بر سر بسته بود و بر كمان خود تكيه كرده بود ، تا آن كه وارد مسجد شد و بر منبر بالا رفت و حمد و ثناي الهي را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اداء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گروه اصحاب چگونه پيغمبري بودم براي شما آيا خود به نفس نفيس جهاد نكردم در ميان شما ، آيا دندان پيش مرا نشكستيد ، آيا جبين مرا خاك آلود نكرديد ، آيا خون به روي من جاري نكرديد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كه ريش من رنگين شد ، آيا متحمّل تعب ها و شدّت ها ، نشدم از نادانان قوم خود ، آيا سنگ از گرسنگي بر شكم نبستم براي ايثار امت بر خود ؟ صحابه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حقيقت كه صبر كننده بوديد از براي خدا و نهي كننده بوديد از بدي ها ، پس جزا دهد تو را خدا از ما بهترين جزاها، حضرت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نيز خدا جزا دهد ، پس فرمود كه حقّ تعالي حكم كرده است و سوگند ياد نموده است كه نگذرد از ظلم ستم كاري پس سوگند مي دهم شما را به خدا كه هر كه او را مظلمه اي باشد نزد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 بر خيزد و قصاص كند كه قصاص دنيا نزد من محبوب تر است از قصاص عقبي و آخرت در حضور گروه ملائكه و انبياء ، پس مردي به نام سوادة بن قيس از آخر مردم برخاست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فداي تو باد يا رسول الله ، در هنگامي كه از طايف مي آمدي، من به استقبال شما آمدم و شما بر ناقه غضباي خود سوار بودي و عصاي ممشوق خود را در دست داشتي، چون بلند كردي او را بر راحله خود بزني ، بر شكم من آمد ، نمي دانم كه به عمد بود يا به خطا؟ فرمودند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معاذالله كه به عمد بوده باشد پس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بلال برو به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عصا را بياور چون بلال از مسجد بيرون آمد در بازارهاي مدينه ندا مي كرد كه اي گروه مردم كيست كه قصاص كند نفس خود را پيش از روز قيامت ، اينك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معرض قصاص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روز جزاء ، چون به در خانه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 در را كوبيد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فاطمه برخيز كه پدرت عصاي ممشوق خود را مي طلبد ،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دستور فرمودن عصاء نيست براي چه آن را مي خواهد ؟ بلال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فاطمه مگر نمي داني كه پدرت بر منبر رفته و اهل دين و دنيا را وداع مي كند ، چون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وداع شنيد فرياد برآورد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هي غمو اندوه و حسرت دل فكار من براي اندوه تو ، اي پدر بزرگوار ، بعد از تو فقيران و بيچارگان و درماندگان ، بگو پناه به كه برند ، اي حبيب خدا و محبوب قلوب فقراء ، پس ملال عصا را گرفت و به خدمت آن حضرت شتافت و چون عصا را به حضرت داد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كجا رفت آن مرد پير ،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حاضرم يا رسول الله ، پدر و مادرم فداي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و از من قصاص كن تا راضي شوي از من ، 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شكم خود را بگشا ، چون حضرت شكم محترم خود را باز گشود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فداي تو باد يا رسول الله دستور مي دهي كه دهان را بر شكم مباركت بگذارم ؟ چون رخصت يافت ، شكم مكرّم آن بزرگوار را بوسيد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سواده آيا قصاص مي كني يا عفو مي نمائي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عفو مي نمايم يا رسول الله</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تو عفو كن از سوادة بن قيس چنان كه او عفو كرد از پيغمبر تو پس حضرت از منبر به زير آمد و داخل خانه ام سلمه شد و مي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تو سلامت دار امّت محمد را از آتش جهنم و بر ايشان حساب روز جزاء را آسان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چرا تو غمگين مي يابم و رنگ مبارك تر متغير مي بينم؟</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در اين ساعت خبر مرگ مرا رسانيده پس سلام بر تو باد در دنيا كه بعد از اين روز هرگز صداي محمّد را نخواهي شنيد ، ام سلمه چون اين خبر وحشت اثر را از آن بزرگوار و رحمةً للعالمين و سيّد بشر ، شنيد خروش بر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واحزنا بر تو اندوهي مرا روي داد ، يا محمد كه ديگر ندامت و حسرت تدارك و جبران او نمي كند ، حضرت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ام سلمه حبيب دل من و نور ديدة من فاطمه را طلب نما ، اين را بگفت و مدهوش شد چون فاطمة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آمد پدربزرگوار خود را بدان حال ديد و مشاهده نمود ، خروش برآورد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فداي تو باد ، و رويم فداي روي تو باد اي پدر بزرگوار تو را چنان مي بينم كه ، عزم سفر آخرت داري و لشگرهايمرگ تو را از هر سو تو را احاطه كرده اند آيا كلمه اي با فرزند مستمند خود نمي گوئي و آتش حسرت او را به زلال بيان خود ، تسكين نمي دهي ؟ چون حضرت صداي غم زده اي فرزند دلبند خود را شنيد ديدة مبارك خود را باز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دختر گرامي در اين زودي از مفارقت مي كنم و تو را وداع</w:t>
      </w:r>
    </w:p>
    <w:p>
      <w:pPr>
        <w:pStyle w:val="BookText"/>
        <w:rPr/>
      </w:pPr>
      <w:r>
        <w:rPr>
          <w:rFonts w:ascii="IRNazanin" w:hAnsi="IRNazanin" w:eastAsia="IRNazanin"/>
          <w:color w:val="111111"/>
          <w:sz w:val="28"/>
          <w:sz w:val="28"/>
          <w:szCs w:val="28"/>
          <w:rtl w:val="true"/>
          <w:lang w:bidi="fa-IR"/>
        </w:rPr>
        <w:t xml:space="preserve">مي نمايم پس سلام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خبر وحشتناك را از آن سرور شنيد آه حسرت از دل برآورد و چند سوالي از آن حضرت نمود تا آن كه آن جناب مدهوش شد و چون بلال نداري نماز را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 رحمك الله</w:t>
      </w:r>
    </w:p>
    <w:p>
      <w:pPr>
        <w:pStyle w:val="BookText"/>
        <w:rPr/>
      </w:pPr>
      <w:r>
        <w:rPr>
          <w:rFonts w:ascii="Amiri" w:hAnsi="Amiri" w:eastAsia="Amiri" w:cs="Amiri"/>
          <w:color w:val="111111"/>
          <w:sz w:val="28"/>
          <w:sz w:val="28"/>
          <w:szCs w:val="28"/>
          <w:rtl w:val="true"/>
          <w:lang w:bidi="ar-SA"/>
        </w:rPr>
        <w:t>حضرت به هوش آمد برخاست و به مسجد آمد و نماز را اداء كرد ، به طور خلاصه</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فارغ شد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اسامة بن زيد را طلبيد و فرمودند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مرا به خانه فاطمه نور ديدة ام ببريد و چون به خانة نور ديدة خود درآمد ، سرخود را در دامن آن بهترين زنان عالميان گذاشت و تكيّه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حسنين جد بزرگوار خود را بر آن حالت مشاهده كردند بي تاب شدند و آب حسرت از ديده باريدند و خروش برآوردند و مي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جان ما فداي جان تو باد و روهاي ما فداي روي تو باد ، حضرت پرسيدند كه ايشان كيستند ؟</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فرزندان گرامي تو حسن و حسين مي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ايشان را به نزد خود طلبيد و دست در گردن ايشان درآورد و آن دو جگر گوشة خود را به سينه خود چسبانيد و چون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مي گريست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حسن گريه را كم كن كه گريه تو بر من دشوار است و موجب آزار دل فكار است ، پس در آن حال ملك الموت نازل شد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رسول الله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ملك الموت ، مرا به سوي تو حاجتي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الموت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شما چيست يا رسول الله ؟ فرمودند كه حاجت من آن است كه روح مرا قبض نكني تا جبرئيل نزد من آيد و بر من سلام كند و من بر او سلام كنم و او را وداع نمايم پس ملك موت بيرون آمد و مي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 محمّد ، پس جبرئيل از هوا به ملك موت رسيد و پرسيد كه قبض روح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كردي اي ملك موت ؟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جبرئيل آن حضرت از من سوال كرد كه، قبض روح او نكنم تا تو را ملاقات نمايد و با تو وداع كند ، 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ملك موت مگر نمي بيني كه درهاي آسمان را گشوده اند براي روح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جبرئيل ، نازل شد و به نزد آن حضرت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اباالقاسم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عليك السلام يا جبرئيل آيا در چنين حال مرا تنها مي گذاري ؟ 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مي بايد مُرد و همه كس را مرگ در پيش است و هر نفسي چشندة مرگ است </w:t>
      </w:r>
      <w:r>
        <w:rPr>
          <w:rFonts w:eastAsia="IRNazanin" w:cs="IRNazanin"/>
          <w:color w:val="111111"/>
          <w:sz w:val="28"/>
          <w:szCs w:val="28"/>
          <w:rtl w:val="true"/>
          <w:lang w:bidi="fa-IR"/>
        </w:rPr>
        <w:t xml:space="preserve">.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كُلُّ نَفْسٍ ذائِقَةُ المَوْتِ ،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 xml:space="preserve">اِنَّكَ مَيِّتٌ وَ اِنَّهُمْ مَيِّتُونَ ، </w:t>
      </w:r>
      <w:r>
        <w:rPr>
          <w:rStyle w:val="FootnoteAnchor"/>
          <w:rtl w:val="true"/>
        </w:rPr>
        <w:footnoteReference w:id="771"/>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شو اي حبيب من ، جبرئيل نزديك آن حضرت رفت و مَلك موت نازل شد و جبرئيل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ملك موت به خاطر دار وصيت حقّ تعالي را در قبض روح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جبرئيل در جانب راست آن حضرت ايستاد و ميكائيل در جانب چپ و ملك الموت در پيش رو مشغول قبض روح اطهر آن حضرت گرديد ، پس ابن عباس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آن روز مكرّرمي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بطلبيد از براي من حبيب دل مرا و هر كه را كه مي طلبيدند روي مبارك خود را از او مي 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مي بريم كه او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 طلبد ،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اميرالمؤمنين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گردانيد ، چون نظر مبارك سيّد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روي سيّد اوصياء افتاد شاد و خندان گرديد و مكرّر مي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علي نزديك من بيا تا آن كه دست آن حضرت را گرفت و نزديك بالين خود نشاند و باز مدهوش شد پس در اين حال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 وارد شدند و چون نظر ايشان بر جمال آن برگزيده خدا افتاد ، آن حضرت را بدان حال مشاهده كردند ، فرياد و اجدّاه وا محمّداه برآوردند و فغان كُنان خود را بر سينة آن حضرت افكندند ، حضرت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كه ايشان را دور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درآن حال حضرت رسالت به هوش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بگذار كه من دو گل بوستان خود را ببويم و ايشان گل رخسار مرا ببويند و من ايشان را وداع كنم و ايشان مرا وداع كنند به درستي كه ايشان بعد از من مظلوم خواهند شد و به تيغ زهر و ستم كشته خواهند شد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سه مرتبه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كسي كه برايشان ستم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 به سوي اميرالمؤمنين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دراز كرد و آن حضرت را كشيد تا به زير لحاف خود برد و دهان خود را بر دهان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روايتي ديگر ، بر گوش آن حضرت نهاد و با آن حضرت راز بسيار گفت و اسرار الهي و علوم غير متناهي بر گوش آن بزرگوار مي خواند ، تا آن كه ، مرغ روح مقدسش به سوي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آشيان عرش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كرد ، پس اميرمؤمنان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زير لحاف سيّد پيغمبران بيرون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تعالي مزد شما را عظيم گرداند در مصيبت پيغمبر شما به درستي كه ، خداوند عالميان روح آن حضرت را به سوي خود برد، پس صداي خروش و شيون از اهل بيت رسالت بلند شد و جمعي از مؤمنان كه در مقام تهيّه خلاقت مشغول نگرديده بودند ، در تعزيه و مصيبت با ايشان موافقت نمودند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عباس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حضرت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پرسيدند كه چه راز بود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زير لحاف ، با شما مي گفت ؟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 تعليم من نمود كه ، از هر باب ، هزار باب ديگر گشوده مي شود </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 xml:space="preserve">در كتاب كشف الاسرار آورده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رحمت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امت اين است كه امت را در هيچ مقام فراموش نكرد اگر در مكة معظمه بود و اگر در مدينه طاهره و اگر در مسجد مكرّم خود و اگر در حجرة طاهره و يا در معراج و مقام قاب قوسين به ياد امّت خود بود ، در همه جا در قيامت مقام شفاعت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ضحي حضرت ابراهيم و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امّتشان از خداوند طلب ترحم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هاي خود را به طرف آسمان بلند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امّتي ، حقّ سبحان جبرئيل را امر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مرا به حبيب من برسان و بگو تو مي داني كه كرامت و تقرّب تو نزد من از همه انبياء مقرّب تر است چرا چنين دعاء مي كني و غم امّت خود را مي خوري ؟ چون پيغام وحي را به آن حضرت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بارخدايا امّتي گناه كار دارم و پيوسته غم ايشان را مي خورم و برايشان بسيار خائف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شد كه ، هيچ غم مخور كه رضاي تو را حاصل كنم پس آيه نازل شد فَلَسَوْفَ يُطيكَ رَبُّكَ فترضي</w:t>
      </w:r>
      <w:r>
        <w:rPr>
          <w:rStyle w:val="FootnoteAnchor"/>
          <w:rtl w:val="true"/>
        </w:rPr>
        <w:footnoteReference w:id="773"/>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جواب خوشحال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لا اَرْضي و واحد من امّتي في النار چون چنين است من راضي نمي شوم تا مادامي كه يكي از امت من در دوزخ باشد اين روايت را عبدالله بن عمر نقل كرده از قول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774"/>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جدّي اَنْ لا يَبقي في النار موحد ، خشنود خواهد شدن جدّمن ، آن زماني كه هيچ موحدي در دوزخ نماند دم مرگ هم به فكر امّت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نه امّتي كه كافرمردند ، نه امّتي كه ظلم به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كردند و حقّشان را غصب كردند و مردم را از دين مبين اسلام بيرون بردند و خودشان هم مرتّد شدند </w:t>
      </w:r>
      <w:r>
        <w:rPr>
          <w:rFonts w:eastAsia="IRNazanin" w:cs="IRNazanin"/>
          <w:color w:val="111111"/>
          <w:sz w:val="28"/>
          <w:szCs w:val="28"/>
          <w:rtl w:val="true"/>
          <w:lang w:bidi="fa-IR"/>
        </w:rPr>
        <w:t xml:space="preserve">. ) </w:t>
      </w:r>
      <w:bookmarkStart w:id="407" w:name="pg17071_183700"/>
    </w:p>
    <w:p>
      <w:pPr>
        <w:pStyle w:val="BookText"/>
        <w:rPr/>
      </w:pPr>
      <w:bookmarkEnd w:id="407"/>
      <w:r>
        <w:rPr>
          <w:rFonts w:ascii="IRNazanin" w:hAnsi="IRNazanin" w:eastAsia="IRNazanin"/>
          <w:color w:val="111111"/>
          <w:sz w:val="28"/>
          <w:sz w:val="28"/>
          <w:szCs w:val="28"/>
          <w:rtl w:val="true"/>
          <w:lang w:bidi="fa-IR"/>
        </w:rPr>
        <w:t xml:space="preserve">در كشف الغمه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چون هنگام جدايي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رسيد مردي رخصت طلبيد كه ، به خدمت آن حضرت مشرّف شود اميرمؤمنان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وقت ملاقات آن حضرت مُيَسَّر نيست ، بگو چه كار داري ؟ گفت كار ضروري دارم بايد به خدمت ايشان برسم ، اميرالمؤمنان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وارد شود ، اجازه ورود داد ، چون داخل نشد ، نزديك بالين آن حضرت نشست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پيامبر خدا ، من از جانب خداوند نزد شما آمده ام فرمود كه تو كيستي ؟ گفت من ملك الموت هستم ، حقّ تعالي مرا فرستاده است كه تو را مخيرگردانم ميان لقاي او برگشتن به دنيا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مرا مهلت بده تا جبرئيل نازل گردد و با او مشورت نمايم ، سپس جبرئيل نازل 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بهتر است براي تو از دنيا و حق تعالي در آخرت از قرب و كرامت و منزلت و شفاعت آن قدر به تو خواهد داد كه خوشنود گردي و لقاي حق تعالي براي تو نيكوتر است </w:t>
      </w:r>
      <w:r>
        <w:rPr>
          <w:rFonts w:eastAsia="IRNazanin" w:cs="IRNazanin"/>
          <w:color w:val="111111"/>
          <w:sz w:val="28"/>
          <w:szCs w:val="28"/>
          <w:rtl w:val="true"/>
          <w:lang w:bidi="fa-IR"/>
        </w:rPr>
        <w:t xml:space="preserve">. </w:t>
      </w:r>
      <w:r>
        <w:rPr>
          <w:rStyle w:val="FootnoteAnchor"/>
          <w:rtl w:val="true"/>
        </w:rPr>
        <w:footnoteReference w:id="7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 الله تبارك و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تُؤْثِرُوُنَ الْحَيواةَ وَ الآخِرَةُ خَيْرٌ وَ اَبْقي </w:t>
      </w:r>
      <w:r>
        <w:rPr>
          <w:rStyle w:val="FootnoteAnchor"/>
          <w:rtl w:val="true"/>
        </w:rPr>
        <w:footnoteReference w:id="7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بر مي 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زندگاني چند صباحي را و سراي آخرت بهتر است و پايبنده تر است براي تو</w:t>
      </w:r>
    </w:p>
    <w:p>
      <w:pPr>
        <w:pStyle w:val="Heading3"/>
        <w:numPr>
          <w:ilvl w:val="2"/>
          <w:numId w:val="1"/>
        </w:numPr>
        <w:rPr/>
      </w:pPr>
      <w:bookmarkStart w:id="408" w:name="__RefHeading___Toc1408833_1878427129"/>
      <w:bookmarkStart w:id="409" w:name="_Toc146"/>
      <w:bookmarkEnd w:id="408"/>
      <w:r>
        <w:rPr>
          <w:rtl w:val="true"/>
        </w:rPr>
        <w:t>قرآن و فلسفة احكام</w:t>
      </w:r>
      <w:bookmarkEnd w:id="409"/>
    </w:p>
    <w:p>
      <w:pPr>
        <w:pStyle w:val="Heading4"/>
        <w:numPr>
          <w:ilvl w:val="3"/>
          <w:numId w:val="1"/>
        </w:numPr>
        <w:rPr/>
      </w:pPr>
      <w:bookmarkStart w:id="410" w:name="__RefHeading___Toc1408835_1878427129"/>
      <w:bookmarkStart w:id="411" w:name="_Toc147"/>
      <w:bookmarkEnd w:id="410"/>
      <w:r>
        <w:rPr>
          <w:rtl w:val="true"/>
        </w:rPr>
        <w:t>اشاره</w:t>
      </w:r>
      <w:bookmarkEnd w:id="411"/>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التَفَتْ اِلي اَهْلِ الْمَجْلِسُ 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اَنْتُمْ عِبادَ اللهِ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اَمْرِهِ وَ نَهْيهِ وَ حَمَلَةُ دِينِهِ وَ وَحْيِهِ وَ اُمَناءُ اللهِ عَلي اَنْفُسِكُمْ ، وَ بُلَغآؤُهُ اِليَ الاُمَمِ وَ زعَتُمْ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فيكُمْ عَهْدٌ قَدَّمَهُاِلَيْكُمْ ، وَ بَقِيَّةُ اسْتَخْلَفَها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النّاطِقُ ، وَ الْقُرْآنُ الصّادِقُ ، وَ النُّوُر السّاطِعُ ، وَ الضِّيآءُ الّلامِعُ، بَيِّنَةٌ بَصائِرُهُ ، مُنْكَشِفَةٌ سَرائِرُهُ ، مُتَجَلّيَةٌ ظَواهِرُهُ ، مُغْتَبِطَةٌ بِهِ اَشْيآعُهُ ، قائِدٌ اِليَ الرِّضْوانِ اتِّباعُهُ ، مُؤَدٍّ اِليَ الْنَجّاةِ اِسْمآعُهُ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اِسْتمآعُهُ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تُنال حُجَجُ اللهِ الْمُنَوَّرَةُ ، وَ عَزائِمُهُ الْمُفسَّرَةُ ، وَ مَحارِمُهُ الْمُحَذِّرَةُ ، وَ بَيِّناتُهُ الْجالِيَةٌ ، وَ بَراهينُهُ الْكافِيَةُ ، وَ فَضائِلُهُ الْمُنْدوبَةُ ، وَ رُخَصُهُ الْمَوْهُوبَةُ ، وَ شَرائِعُهُ الْمَكْتُوبَةُ ، فَجَعَلَ اللهُ الايمانَ تَطْهيراً لَكُمْ مِنَ الشِّرْكِ ، وَ الصَلاةَ تَنْزيهًا لَكُمْ عِنَ الْكِبْرِ ، وَ الزَّكاةَ تَزْكيَةً لِلنَّفْسِ وَ نَماءً فِي الرِّزْقِ ، وَ الصِّيامَ تَثِبيتاً لِلاِخْلاصِ ، وَ الحَجَّ تَشِييداً لِلدّينِ ، وَ الْعَدْلَ تَنسِيقًا لِلْقُلُوبِ ، وَ طاعَتَنا نِظاماً لِلْمِلَّةِ، وَ اِمامَتنا اَماناً مِنَ الْفُرْقَةٍ ، وَ الْجِهادَ عِزّاً لِلاسلامِ ، وَ ذُلاًّ لِاَهْلِ الْكُفْرِ وَ النِّفاقِ ، وَ الصَّبْرَ مَعوُنَةً عَلي </w:t>
      </w:r>
    </w:p>
    <w:p>
      <w:pPr>
        <w:pStyle w:val="BookText"/>
        <w:rPr/>
      </w:pPr>
      <w:r>
        <w:rPr>
          <w:rFonts w:ascii="Amiri" w:hAnsi="Amiri" w:eastAsia="Amiri" w:cs="Amiri"/>
          <w:color w:val="111111"/>
          <w:sz w:val="28"/>
          <w:sz w:val="28"/>
          <w:szCs w:val="28"/>
          <w:rtl w:val="true"/>
          <w:lang w:bidi="ar-SA"/>
        </w:rPr>
        <w:t xml:space="preserve">اسْتيجابِ الاَجْرِ وَ الاَمْرَ باِلْمَعْروفِ مَصْلَحَةً لِلْعامَّةِ ، وَ بِرَّ الوالِدَيْنِ وِقايَةً مِنَ السَّخَطِ ، وَصِلَةَ الارحامِ مَنْسَأَةً فِي العُمْرِ وَ مَنْماةً لِلْعُدَدِ ، وَ الْقِصاصَ حِقْناً لِلدِّمآءِ وَ الوَفآءَ باِلنَّذْرِ تَعْرِيضاً لِلمَغْفِرَةِ ، وَ تَوْفيَةَ المَكايِيلِ وَ الْمَوازِينِ تَغْييراً لِلْبَخْسِ وَ النَّهْيَ عَنْ شُرْبِ الْخَمْرِ تَنزِيهاً عِنَ الرِّجْسِ ، وَ اجْتِنابَ الْقَذْفِ حِجاباً عِنَ اللَّعْنَةِ ، وَ تَرْكَ السِّرْقَةِ اِيجاباً لِلْعِفَّةِ ، وَ حَرَّمَ اللهُ الشِّرْكَ اِخْلاصاً لَهُ باِلرُّبُوُبِيَّةِ ، فَاتَّقُواللهَ حَقَّ تُقاتِهِ وَ لا تَمُوتُنَّ اِلّا وَ اَنْتمْ مُسْلِمُونَ ، وَ اَطِيعُواللهَ فِيما اَمَرَكُمْ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نَهاكُمْ عَنْهُ فَاِنَّهُ اِنَّما يَخْشَي اللهَ مِنْ عِبادِهِ العُلَماءُ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متوجه اهل مجلس شد حضرت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بندگان خدا مورد خطاب امر و نهي الهي هستيد و حاملان دين و وحي خدا و امين پروردگار در اجراي احكام الهي و ابلاغ كنندگان آن ها به امت ها و نگهدارندة حق خداوند در نزد شما و پيماني كه به شما واگذار فرموده و جانشيني كه در ميان شما قرار داده و آن كتان ناطق و گوياي الهي و قرآن صادق و راستين كه داراي نوري بلند و چراغ تابناك است ، و شعاعي روشن گر و دلايل ديدگاههايش واضح و روشن است در نزد اهل آنو ظهورش روشن و درخشان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پيروان قرآن ، همواره در مرتبه اي هستند كه مورد آرزوي ديگران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غبطه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پيروي از قرآن به بهشت رهنمون و رهبري مي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گوش دادن به نداي قرآن موجب نجات است ، به وسيله قرآن به دلائل نوراني الهي و واجبات خداوند و محرّماتي كه از آن ها بايد اجتناب شود و آيات قدرت و عظمت روشن الهي و براهين آشكار و فضائل انساني و مواردي كه اذن عطا شده و مقرّرات واجب گرديده مي توان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بدين جهت ايمان را وسيلة پاكي شما از شرك</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نماز را براي دوري از كبر و نُخُوَتْ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زكوة را براي پاكي نفس و فزوني در روزي ، و روزه را براي پايداري و استواري اخلاص و حجّ را براي برپايي دين و استواري آن قرار داده است و عدل را براي آراستن و پيوستن دل ها و اطاعت ما را براي ايجاد نظم در ملّت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امامت ما را براي ايمني از تفرقه</w:t>
      </w:r>
    </w:p>
    <w:p>
      <w:pPr>
        <w:pStyle w:val="BookText"/>
        <w:rPr/>
      </w:pPr>
      <w:r>
        <w:rPr>
          <w:rFonts w:ascii="Amiri" w:hAnsi="Amiri" w:eastAsia="Amiri" w:cs="Amiri"/>
          <w:color w:val="111111"/>
          <w:sz w:val="28"/>
          <w:sz w:val="28"/>
          <w:szCs w:val="28"/>
          <w:rtl w:val="true"/>
          <w:lang w:bidi="ar-SA"/>
        </w:rPr>
        <w:t>و جهاد را ماية عزّت اسلام</w:t>
      </w:r>
    </w:p>
    <w:p>
      <w:pPr>
        <w:pStyle w:val="BookText"/>
        <w:rPr/>
      </w:pPr>
      <w:r>
        <w:rPr>
          <w:rFonts w:ascii="IRNazanin" w:hAnsi="IRNazanin" w:eastAsia="IRNazanin"/>
          <w:color w:val="111111"/>
          <w:sz w:val="28"/>
          <w:sz w:val="28"/>
          <w:szCs w:val="28"/>
          <w:rtl w:val="true"/>
          <w:lang w:bidi="fa-IR"/>
        </w:rPr>
        <w:t>و صبر و پايداري در برابر مصلحت عامه مردم</w:t>
      </w:r>
    </w:p>
    <w:p>
      <w:pPr>
        <w:pStyle w:val="BookText"/>
        <w:rPr/>
      </w:pPr>
      <w:r>
        <w:rPr>
          <w:rFonts w:ascii="IRNazanin" w:hAnsi="IRNazanin" w:eastAsia="IRNazanin"/>
          <w:color w:val="111111"/>
          <w:sz w:val="28"/>
          <w:sz w:val="28"/>
          <w:szCs w:val="28"/>
          <w:rtl w:val="true"/>
          <w:lang w:bidi="fa-IR"/>
        </w:rPr>
        <w:t>و نيكي به پدر و مادر را وسيلة حفظ و حراست از خشم خداوند</w:t>
      </w:r>
    </w:p>
    <w:p>
      <w:pPr>
        <w:pStyle w:val="BookText"/>
        <w:rPr/>
      </w:pPr>
      <w:r>
        <w:rPr>
          <w:rFonts w:ascii="Amiri" w:hAnsi="Amiri" w:eastAsia="Amiri" w:cs="Amiri"/>
          <w:color w:val="111111"/>
          <w:sz w:val="28"/>
          <w:sz w:val="28"/>
          <w:szCs w:val="28"/>
          <w:rtl w:val="true"/>
          <w:lang w:bidi="ar-SA"/>
        </w:rPr>
        <w:t>و صلة ارحام را موجب نموّ و خير و بركت جمعيت و قصاص را براي حفظ و صيانت خون ها</w:t>
      </w:r>
    </w:p>
    <w:p>
      <w:pPr>
        <w:pStyle w:val="BookText"/>
        <w:rPr/>
      </w:pPr>
      <w:r>
        <w:rPr>
          <w:rFonts w:ascii="Amiri" w:hAnsi="Amiri" w:eastAsia="Amiri" w:cs="Amiri"/>
          <w:color w:val="111111"/>
          <w:sz w:val="28"/>
          <w:sz w:val="28"/>
          <w:szCs w:val="28"/>
          <w:rtl w:val="true"/>
          <w:lang w:bidi="ar-SA"/>
        </w:rPr>
        <w:t>و وفاء به نذر را براي رسيدن به مغفرت و آمرزش</w:t>
      </w:r>
    </w:p>
    <w:p>
      <w:pPr>
        <w:pStyle w:val="BookText"/>
        <w:rPr/>
      </w:pPr>
      <w:r>
        <w:rPr>
          <w:rFonts w:ascii="IRNazanin" w:hAnsi="IRNazanin" w:eastAsia="IRNazanin"/>
          <w:color w:val="111111"/>
          <w:sz w:val="28"/>
          <w:sz w:val="28"/>
          <w:szCs w:val="28"/>
          <w:rtl w:val="true"/>
          <w:lang w:bidi="fa-IR"/>
        </w:rPr>
        <w:t xml:space="preserve">و تمام دادن كيل و وزن را براي ايجاد اعتماد و حفظ اموال از نقص و زيان قرار داده يعني پرهيز از كم فروشي را موجب زيان و ضرر و ورشكستگي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نهي از نوشيدن شراب را براي دوري از پليدي ها ، و پاك بودن از آنان</w:t>
      </w:r>
    </w:p>
    <w:p>
      <w:pPr>
        <w:pStyle w:val="BookText"/>
        <w:rPr/>
      </w:pPr>
      <w:r>
        <w:rPr>
          <w:rFonts w:ascii="IRNazanin" w:hAnsi="IRNazanin" w:eastAsia="IRNazanin"/>
          <w:color w:val="111111"/>
          <w:sz w:val="28"/>
          <w:sz w:val="28"/>
          <w:szCs w:val="28"/>
          <w:rtl w:val="true"/>
          <w:lang w:bidi="fa-IR"/>
        </w:rPr>
        <w:t xml:space="preserve">و اجتناب و پرهيز از 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را به زنا متهم كردن بي گناهي را نسبت زنادادن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حفظ و مصونيت از لعنت و نفرين و دزدي و سرقت را براي ايجاد عفت و پاك دامني امنيّت عمومي قرار داده</w:t>
      </w:r>
    </w:p>
    <w:p>
      <w:pPr>
        <w:pStyle w:val="BookText"/>
        <w:rPr/>
      </w:pPr>
      <w:r>
        <w:rPr>
          <w:rFonts w:ascii="IRNazanin" w:hAnsi="IRNazanin" w:eastAsia="IRNazanin"/>
          <w:color w:val="111111"/>
          <w:sz w:val="28"/>
          <w:sz w:val="28"/>
          <w:szCs w:val="28"/>
          <w:rtl w:val="true"/>
          <w:lang w:bidi="fa-IR"/>
        </w:rPr>
        <w:t xml:space="preserve">و شرك را حرام فرمود تا عبوديّتش خالص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 مردم به طور شايسته از خداوند متعال پروا و پرهيز داشته باشيد </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چنين انجام داديد و چنين كرديد از دنيا نمي رويد مگر با سربلندي و مسلمانان واقعي يعني جز در حال مسلماني از دنيا نرويد و در آن چه امر و نهي فرموده اطاعت كنيد زيرا فقط بندگان از خداوند متعال مي ترسند و خوف و ترس دارند ، يعني آن دانش مند و عالمي كه در خط و مشي خداوند و حُجَجَش قدم برمي دارد و مردم را هشدار مي دهد و تشويق كند و خود هم عامل است از مقام قدس الهي بيم و خوف دارد </w:t>
      </w:r>
      <w:r>
        <w:rPr>
          <w:rFonts w:eastAsia="IRNazanin" w:cs="IRNazanin"/>
          <w:color w:val="111111"/>
          <w:sz w:val="28"/>
          <w:szCs w:val="28"/>
          <w:rtl w:val="true"/>
          <w:lang w:bidi="fa-IR"/>
        </w:rPr>
        <w:t xml:space="preserve">. </w:t>
      </w:r>
      <w:bookmarkStart w:id="412" w:name="pg17071_183703"/>
    </w:p>
    <w:p>
      <w:pPr>
        <w:pStyle w:val="Heading4"/>
        <w:numPr>
          <w:ilvl w:val="3"/>
          <w:numId w:val="1"/>
        </w:numPr>
        <w:rPr/>
      </w:pPr>
      <w:bookmarkStart w:id="413" w:name="__RefHeading___Toc1408837_1878427129"/>
      <w:bookmarkStart w:id="414" w:name="_Toc148"/>
      <w:bookmarkEnd w:id="412"/>
      <w:bookmarkEnd w:id="413"/>
      <w:r>
        <w:rPr>
          <w:rtl w:val="true"/>
        </w:rPr>
        <w:t>لغات</w:t>
      </w:r>
      <w:bookmarkEnd w:id="414"/>
    </w:p>
    <w:p>
      <w:pPr>
        <w:pStyle w:val="BookText"/>
        <w:rPr/>
      </w:pP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مفردات راغب اصفهاني آورده نَصْبُ الشيءِ وَضْعُهُ وضعاً نَاتِياً كَنصْبِ الرُّمْحِ وَ البناء وَ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نصب به معناي برپا كردن چيزي و گذاشتن آن در حال برجستگي مانند برپا كردن نيزه و يا بنا و يا سنگ را ، مي گويند ، عرب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تَيْسٌ اَنْصب و شاةٌ اَوْ عَنْزَةٌ نصبا مُنْتَصب القَرْنِ وَ ناقَةَ نَصْباء منتصبة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مورد به معني برجستگي شاخ ها و سينة حيوان كه نمودار باشد ، استعمال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 جمع نَصيب سنگي است كه عرب آن را پرستش مي كرد در زمان جاهليّت و در كنار آن قرباني ها سر مي بريدند و به معناي بتو عَلَم نيز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قرآن مي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كَاَنَّهُمْ اِلي نُصُبٍ يُوْفَضُونَ</w:t>
      </w:r>
      <w:r>
        <w:rPr>
          <w:rFonts w:eastAsia="IRNazanin" w:cs="IRNazanin"/>
          <w:color w:val="111111"/>
          <w:sz w:val="28"/>
          <w:szCs w:val="28"/>
          <w:rtl w:val="true"/>
          <w:lang w:bidi="fa-IR"/>
        </w:rPr>
        <w:t xml:space="preserve">» </w:t>
      </w:r>
      <w:r>
        <w:rPr>
          <w:rStyle w:val="FootnoteAnchor"/>
          <w:rtl w:val="true"/>
        </w:rPr>
        <w:footnoteReference w:id="77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گوئي آن ها به سوي عَلَم هايي در حركت هستيد و در اين جا چون مسلمانان داراي هدف و مقصد برجسته و نمودار دستورات هستند ، لذا آنان را هدف شاخص احكام و دستورات الهي مي نامَد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نَصْب به فتح نون و سكون صاد به معني گماشتن ، برپا كردن ، و در اصطلاح به نحو نوعي از اعراب علامتي كه به حرف آخر كلمه صداي فتحه بدهد نُصب به ضم نون و سكون صاد يا به ضم نون و صاد ، منصوب ، چيزي كه در جايي برپا داشته شده باشد بت يا تمثال كه آن را پرستش كنند ، اَنْصاب جمع نصب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چشم ، مقابل چشم ، نَصيب ، بهره ، حَظّ ، بخت و اقبال نصب و انصبه جمع نَصَبَهُ المَرَض اَوْ اِلهَمُّ نَصْباً به زحمت انداخت او را بيماري و دردناك 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الشَّيءَ برداشت آن چيز را و نهاد</w:t>
      </w:r>
    </w:p>
    <w:p>
      <w:pPr>
        <w:pStyle w:val="BookText"/>
        <w:rPr/>
      </w:pPr>
      <w:r>
        <w:rPr>
          <w:rFonts w:ascii="IRNazanin" w:hAnsi="IRNazanin" w:eastAsia="IRNazanin"/>
          <w:color w:val="111111"/>
          <w:sz w:val="28"/>
          <w:sz w:val="28"/>
          <w:szCs w:val="28"/>
          <w:rtl w:val="true"/>
          <w:lang w:bidi="fa-IR"/>
        </w:rPr>
        <w:t xml:space="preserve">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اَنْصاب ج ، بيماري ، سختي ، پايان ،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اِعراب مانند فتح در بناء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در قرآن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عَبَدْنا اَيُّوبَ اِذْ نادي رَبَّهُ اَنّي مَسَّنِيَ الشَّيْطانُ بِنُصْبٍ وَ عَذابٍ </w:t>
      </w:r>
      <w:r>
        <w:rPr>
          <w:rStyle w:val="FootnoteAnchor"/>
          <w:rtl w:val="true"/>
        </w:rPr>
        <w:footnoteReference w:id="77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لا نَصَبٌ وَ لا مَخْمَصَةٌ فِي سَبيلِ اللهِ </w:t>
      </w:r>
      <w:r>
        <w:rPr>
          <w:rStyle w:val="FootnoteAnchor"/>
          <w:rtl w:val="true"/>
        </w:rPr>
        <w:footnoteReference w:id="780"/>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اَكَلَ السَّبُعُ اِلّا ما ذَكَّيْتُمْ وَ ما ذُبِحَ عَلَي النُّصُبِ </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 xml:space="preserve">كلمه حَمَلَةٌ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مراد از حمل ، برداشتن اَشياء سنگين است و در معاني هم از باب تشبيه معقول به محسوس استعمال مي شود ، مثلاً در زيارت اربعين 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حَمَلَةَ الاوْزارِ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حاملان گناهان سنگين و يا حَمَلَةَ الْعَرَش بِمَلائِكَةٍ مُقَّرَبينَ ، چون سنگيني عرش الهي بر دوش فرشتگان مقرّب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آيه شريفه مي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عَرَضْنَا اِلا مانَةَ عَليَ السَّماتِ وَ الاَرْضِوَ الْجِبالِ فَاَبَيْنَ اَنْ يَحْمِلنها وَ حَمَلَها اِلانسانُ </w:t>
      </w:r>
      <w:r>
        <w:rPr>
          <w:rFonts w:eastAsia="IRNazanin" w:cs="IRNazanin"/>
          <w:color w:val="111111"/>
          <w:sz w:val="28"/>
          <w:szCs w:val="28"/>
          <w:rtl w:val="true"/>
          <w:lang w:bidi="fa-IR"/>
        </w:rPr>
        <w:t xml:space="preserve">. . . </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 xml:space="preserve">چون نگهداري امانت و خلافت الهي بسيار سنگين است به حمل تعبير فرموده است ، در اين خطبة شريفه نيز مسلمانان را حاملان دين و وحي كه به راستي بسيار سنگين و مسئوليت دار است ، ناميده شده از باب تشبيه معقول به محسوس ، حَمل به فتح حاء و سكون ميم ، بار ، باردرخت ، بچه كه در شكم مادر است ، حمال بكسر و احمال جمع حَمَل به فتح حاء و ميم و نام برج اول از دوازده بُرج فلكي و به معناي بَره و بَرَكان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به فتح حاء به معني يورش هجوم در جنگ آهنگ كردن به جنگ</w:t>
      </w:r>
    </w:p>
    <w:p>
      <w:pPr>
        <w:pStyle w:val="BookText"/>
        <w:rPr/>
      </w:pPr>
      <w:r>
        <w:rPr>
          <w:rFonts w:ascii="IRNazanin" w:hAnsi="IRNazanin" w:eastAsia="IRNazanin"/>
          <w:color w:val="111111"/>
          <w:sz w:val="28"/>
          <w:sz w:val="28"/>
          <w:szCs w:val="28"/>
          <w:rtl w:val="true"/>
          <w:lang w:bidi="fa-IR"/>
        </w:rPr>
        <w:t>حَمَلَهُ حَمْلاً وَ حُمْلاناً ، برداشت آن را حَمَلَهُ عَليَ الامر ، برانگيخت و برانگيزانيد آن را بركار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كلمه در قرآن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آمده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72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تَضَعُ كُلُّ ذاتِ حَمْلٍ حَمْلَها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وَصينا الاِنْسانَ بِوالِدَيْهِ احساناً حَمَلَتْهُ اُمَّهُ </w:t>
      </w:r>
      <w:r>
        <w:rPr>
          <w:rStyle w:val="FootnoteAnchor"/>
          <w:rtl w:val="true"/>
        </w:rPr>
        <w:footnoteReference w:id="78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امْرَاَتُهُ حَمّالَةَ الحَطَبِ ، </w:t>
      </w:r>
      <w:r>
        <w:rPr>
          <w:rStyle w:val="FootnoteAnchor"/>
          <w:rtl w:val="true"/>
        </w:rPr>
        <w:footnoteReference w:id="78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اَعْرَضَ عَنْهُ فَاِنَّهُ يَحْمِلُ يَوْمُ الْقيِامَةِ وِزْراً ، </w:t>
      </w:r>
      <w:r>
        <w:rPr>
          <w:rStyle w:val="FootnoteAnchor"/>
          <w:rtl w:val="true"/>
        </w:rPr>
        <w:footnoteReference w:id="785"/>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اُمنآء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اَمين ، در مقابل خائن ، كسي است كه مراقبت و مواظبت لازم را در نگهداري چيزي بنمايد كه به او سپرده شده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اَمين به فتح همزه و كسر ميم ، امانت دار ، طرف اعتماد ، درستكار ، كسي كه مردم به او اعتماد كنند، اُمَنآء جمع اَمِنَ اَمْناً وَ اَماناً وَ اَمَناً وَ اَمَنَةً وَ اِمْناً</w:t>
      </w:r>
    </w:p>
    <w:p>
      <w:pPr>
        <w:pStyle w:val="BookText"/>
        <w:rPr/>
      </w:pPr>
      <w:r>
        <w:rPr>
          <w:rFonts w:ascii="IRNazanin" w:hAnsi="IRNazanin" w:eastAsia="IRNazanin"/>
          <w:color w:val="111111"/>
          <w:sz w:val="28"/>
          <w:sz w:val="28"/>
          <w:szCs w:val="28"/>
          <w:rtl w:val="true"/>
          <w:lang w:bidi="fa-IR"/>
        </w:rPr>
        <w:t>ناترس گرديد ، اَمِنَهُ ، اعتماد كرد او را ، ز نهار داد ، راست دانست او را و امين شد ، اَمُنَ اَمانَةً اَمين و متعهد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كلمه 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تمام ابعادش بالاي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در قرآن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اَمانَةَ ، يك بار در سوره احزاب آيه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بار ، در سوره نساء آيه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p>
    <w:p>
      <w:pPr>
        <w:pStyle w:val="BookText"/>
        <w:rPr/>
      </w:pPr>
      <w:r>
        <w:rPr>
          <w:rFonts w:ascii="Amiri" w:hAnsi="Amiri" w:eastAsia="Amiri" w:cs="Amiri"/>
          <w:color w:val="111111"/>
          <w:sz w:val="28"/>
          <w:sz w:val="28"/>
          <w:szCs w:val="28"/>
          <w:rtl w:val="true"/>
          <w:lang w:bidi="ar-SA"/>
        </w:rPr>
        <w:t xml:space="preserve">وَ اَماناتِكُمْ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بار در سوره انفال آيه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اَماناتِهِم ، دوبار سوره مومنون 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سوره معارج ج آيه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كلمه بُلَغاؤهُ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بليغ ،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رسانندگان پيام يا خبر بَلاغ به فتح با رسيدن به چيزي ، رسيدن به مقصود و خبر ، يا پيغام كه بايد به كسي رسانده شود ، بلاغات ج ، بَلاغَت به فتح با و عين فصيح بودن ، رسايي سخن ، و در اصطلاح ادب ، آوردن كلام مطابق اقتضاء مقام و مناسب حال مخاطب و خالص بودن كلام از ضعف تأليف ، بَلاغي به فتح با ضم با ، مرد بليغ ، فصيح ، كسي كه بتواند مطلب خود را با كلام رسا برساند و بيان كند ، بَلَغَ الْمَكانُ بُلوغاً ، رسيد به آن محل يا نزديك شد ، اين كلمه در قرآن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آمده است با ابعادش البتّه در سوره كهف آيه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بَلَغَ مَجْمَعَ الْبَحْرَيْنِ اَوْ اَمْضِيَ حُبُقاً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بُلَغآء نيامده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اِذا بَلَغَ مَغْرِبَ الشَّمْسِ وَجَدَها تَغْرُبُ في عَيْنٍ حَمِئَةٍ </w:t>
      </w:r>
      <w:r>
        <w:rPr>
          <w:rStyle w:val="FootnoteAnchor"/>
          <w:rtl w:val="true"/>
        </w:rPr>
        <w:footnoteReference w:id="78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اِذا بَلَغَ مَطْلِعَ الشَّمْسِ وَجَدَها تَطْلُعُ علي قَوْمٍ </w:t>
      </w:r>
      <w:r>
        <w:rPr>
          <w:rStyle w:val="FootnoteAnchor"/>
          <w:rtl w:val="true"/>
        </w:rPr>
        <w:footnoteReference w:id="787"/>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بَلَغَ بَيْنَ السَّدَّيْنِ وَجَدَ مِنْ دُونِهما ، </w:t>
      </w:r>
      <w:r>
        <w:rPr>
          <w:rStyle w:val="FootnoteAnchor"/>
          <w:rtl w:val="true"/>
        </w:rPr>
        <w:footnoteReference w:id="788"/>
      </w:r>
      <w:r>
        <w:rPr>
          <w:rFonts w:ascii="IRNazanin" w:hAnsi="IRNazanin" w:eastAsia="IRNazanin"/>
          <w:color w:val="111111"/>
          <w:sz w:val="28"/>
          <w:sz w:val="28"/>
          <w:szCs w:val="28"/>
          <w:rtl w:val="true"/>
          <w:lang w:bidi="fa-IR"/>
        </w:rPr>
        <w:t xml:space="preserve">كلمه زَعيمٌ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معني رئيس ، مصدرش زَعامت به معني سرپرستي و به معني تعهد و كفالت نيز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زَعامت به فتح به معني شرف و بزرگي ، رياست ، پيشوايي ، زَعَمَ زَعْماً و زُعْماً و زِعْماً وَ مَرْعَماً </w:t>
      </w:r>
    </w:p>
    <w:p>
      <w:pPr>
        <w:pStyle w:val="BookText"/>
        <w:rPr/>
      </w:pPr>
      <w:r>
        <w:rPr>
          <w:rFonts w:ascii="IRNazanin" w:hAnsi="IRNazanin" w:eastAsia="IRNazanin"/>
          <w:color w:val="111111"/>
          <w:sz w:val="28"/>
          <w:sz w:val="28"/>
          <w:szCs w:val="28"/>
          <w:rtl w:val="true"/>
          <w:lang w:bidi="fa-IR"/>
        </w:rPr>
        <w:t xml:space="preserve">گفت سخن حق يا باطل و دروغ ، زَعَمَ به زَعْماً وَ زَعامَةً ، مهتر شد ، ضامن شد زَعَمِ زَعَماً اميد داشت ، طمعُ حرص نمود ، اَزْعَمَ اِلَيْهِ فرمانبردار و آزمند نمود ، اميدوار كرد ، اَزْعَمَ عَلي القوم ، براي ايشان بزرگ و رئيس گرديد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كلمه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در قرآن آمده و كلمه زعيم دوبار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نَفْقِدُ صُواعَ الْمَلِكِ وَ لِمَنْ جآءَ به حَمْلٌ بَعيرٍ وَ اَنابِهِ زَعيمٌ </w:t>
      </w:r>
      <w:r>
        <w:rPr>
          <w:rStyle w:val="FootnoteAnchor"/>
          <w:rtl w:val="true"/>
        </w:rPr>
        <w:footnoteReference w:id="78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سَلْهُمْ اَيُّهُمْ بِذلِكَ زَعيمٌ ، </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 xml:space="preserve">كلمه 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معنا دارد از آن جمله سفارش نمودن و پيمان بستن و مسئوليت در قبال تكليف از مصاديق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عَهْدِنا اِلي آدَمَ مِنْ قَبْلِ فَنِسَيَ وَ لَمْ نَجِدْ لَهُ عَزْماً </w:t>
      </w:r>
      <w:r>
        <w:rPr>
          <w:rStyle w:val="FootnoteAnchor"/>
          <w:rtl w:val="true"/>
        </w:rPr>
        <w:footnoteReference w:id="7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آدم پيمان خود را از پيش بستيم ولي او فراموش كرد و او را در مقابل وسوسه هاي شيطان استوار نيافتيم مراد از پيمان ، همان نهي الهي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تَقْرَبا هذِهِ الشَّجَرَةَ فَتَكُونا مِنَ الظّالِمينَ </w:t>
      </w:r>
      <w:r>
        <w:rPr>
          <w:rFonts w:eastAsia="Amiri" w:cs="Amiri" w:ascii="Amiri" w:hAnsi="Amiri"/>
          <w:color w:val="111111"/>
          <w:sz w:val="28"/>
          <w:szCs w:val="28"/>
          <w:rtl w:val="true"/>
          <w:lang w:bidi="ar-SA"/>
        </w:rPr>
        <w:t xml:space="preserve">» </w:t>
      </w:r>
      <w:r>
        <w:rPr>
          <w:rStyle w:val="FootnoteAnchor"/>
          <w:rtl w:val="true"/>
        </w:rPr>
        <w:footnoteReference w:id="792"/>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امامت هم از مصاديق مهم عهد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اِذِابْتَلي اِبْراهيمَ رَبُّهُ بِكَلَماتٍ فَاَتَمَهُّنَّ قالَ اِنِّي جاعِلُكَ لِلنّاسِ اِماماً قالَ وَ مِنْ ذَرِّيَّتي قالَ لا يَنالُ عَهْديِ الظّالِمينَ </w:t>
      </w:r>
      <w:r>
        <w:rPr>
          <w:rFonts w:eastAsia="Amiri" w:cs="Amiri" w:ascii="Amiri" w:hAnsi="Amiri"/>
          <w:color w:val="111111"/>
          <w:sz w:val="28"/>
          <w:szCs w:val="28"/>
          <w:rtl w:val="true"/>
          <w:lang w:bidi="ar-SA"/>
        </w:rPr>
        <w:t xml:space="preserve">» </w:t>
      </w:r>
      <w:r>
        <w:rPr>
          <w:rStyle w:val="FootnoteAnchor"/>
          <w:rtl w:val="true"/>
        </w:rPr>
        <w:footnoteReference w:id="793"/>
      </w:r>
      <w:r>
        <w:rPr>
          <w:rFonts w:ascii="IRNazanin" w:hAnsi="IRNazanin" w:eastAsia="IRNazanin"/>
          <w:color w:val="111111"/>
          <w:sz w:val="28"/>
          <w:sz w:val="28"/>
          <w:szCs w:val="28"/>
          <w:rtl w:val="true"/>
          <w:lang w:bidi="fa-IR"/>
        </w:rPr>
        <w:t xml:space="preserve">پس وقتي كه پروردگار ابراهي وي را به مقام آزمايش آورد ، ابراهيم همه آن ها را تمام كرد ، خطاب شد تو را امام و رهبر مردم قرار خواهم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ذريِّة من چطور ؟ خداوند خطاب فرمود عهد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ستم كاران نمي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آية شريفه درخواست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امامت است كه خداوند از آن به عهد تعبير مي فرمايد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عهد ، به فتح عين ، ضمن ، امان ، مودّت ، سوگند ، پيمان ، عهود جمع ، و به معناي زمان و روزگار هم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الاَمْرَ عَهْداً ، شناخت آن را عَهِدَ الشَّيءَ نگاه داشت آن را و پُرسش از حال او كرد عَهِدَ اِلَيهِ ، پيمان نمود با او و اندرز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كلمه در قرآن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اِسْتخلاف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خلاف يعني پشت ، در مقابل قُدَّام به معناي جلو مي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كسي بعد از كسي در آمد ، و يا چيزي را پس از خود قرار داد ، آن را استخلاف مي نامند ، مصدر آن خلافت است خَلَفَهُ خِلافَةً ، به جاي او شد در كاري و باقي ماند بعد از او اين كلمه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 قرآن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ابعادش</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 عَمِلوُا الصَّالِحاتِ لَيَسْتَخْلَضِنَّهم في الارض </w:t>
      </w:r>
      <w:r>
        <w:rPr>
          <w:rFonts w:eastAsia="Amiri" w:cs="Amiri" w:ascii="Amiri" w:hAnsi="Amiri"/>
          <w:color w:val="111111"/>
          <w:sz w:val="28"/>
          <w:szCs w:val="28"/>
          <w:rtl w:val="true"/>
          <w:lang w:bidi="ar-SA"/>
        </w:rPr>
        <w:t xml:space="preserve">. . . </w:t>
      </w:r>
      <w:r>
        <w:rPr>
          <w:rStyle w:val="FootnoteAnchor"/>
          <w:rtl w:val="true"/>
        </w:rPr>
        <w:footnoteReference w:id="79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يَسْتَخْلِفْ مِنْ بَعْدِكُمْ </w:t>
      </w:r>
      <w:r>
        <w:rPr>
          <w:rStyle w:val="FootnoteAnchor"/>
          <w:rtl w:val="true"/>
        </w:rPr>
        <w:footnoteReference w:id="79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قالَ عَسي رَبُّكُمْ اَنْ يُهْلِكَ عَدُوَّكُمْ وَ يَسْتَخْلِفَكُمْ فِي الاَرْضِ </w:t>
      </w:r>
      <w:r>
        <w:rPr>
          <w:rFonts w:eastAsia="Amiri" w:cs="Amiri" w:ascii="Amiri" w:hAnsi="Amiri"/>
          <w:color w:val="111111"/>
          <w:sz w:val="28"/>
          <w:szCs w:val="28"/>
          <w:rtl w:val="true"/>
          <w:lang w:bidi="ar-SA"/>
        </w:rPr>
        <w:t xml:space="preserve">. . . </w:t>
      </w:r>
      <w:r>
        <w:rPr>
          <w:rStyle w:val="FootnoteAnchor"/>
          <w:rtl w:val="true"/>
        </w:rPr>
        <w:footnoteReference w:id="79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يَسْتَخْلِفُ رَبّي قَوْماً غَيْرَكُمْ </w:t>
      </w:r>
      <w:r>
        <w:rPr>
          <w:rFonts w:eastAsia="Amiri" w:cs="Amiri" w:ascii="Amiri" w:hAnsi="Amiri"/>
          <w:color w:val="111111"/>
          <w:sz w:val="28"/>
          <w:szCs w:val="28"/>
          <w:rtl w:val="true"/>
          <w:lang w:bidi="ar-SA"/>
        </w:rPr>
        <w:t xml:space="preserve">. . . </w:t>
      </w:r>
      <w:r>
        <w:rPr>
          <w:rStyle w:val="FootnoteAnchor"/>
          <w:rtl w:val="true"/>
        </w:rPr>
        <w:footnoteReference w:id="797"/>
      </w:r>
      <w:r>
        <w:rPr>
          <w:rFonts w:ascii="IRNazanin" w:hAnsi="IRNazanin" w:eastAsia="IRNazanin"/>
          <w:color w:val="111111"/>
          <w:sz w:val="28"/>
          <w:sz w:val="28"/>
          <w:szCs w:val="28"/>
          <w:rtl w:val="true"/>
          <w:lang w:bidi="fa-IR"/>
        </w:rPr>
        <w:t xml:space="preserve">كلمه ساطِعُ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سَطَعَ ، به معناي تابان است ، نورساطع نور برآمده همراه با درخشندگي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تابان ، درخشان ، درمنده ، پراكنده ، آشكار ، افراخته، بلند</w:t>
      </w:r>
    </w:p>
    <w:p>
      <w:pPr>
        <w:pStyle w:val="BookText"/>
        <w:rPr/>
      </w:pPr>
      <w:r>
        <w:rPr>
          <w:rFonts w:ascii="IRNazanin" w:hAnsi="IRNazanin" w:eastAsia="IRNazanin"/>
          <w:color w:val="111111"/>
          <w:sz w:val="28"/>
          <w:sz w:val="28"/>
          <w:szCs w:val="28"/>
          <w:rtl w:val="true"/>
          <w:lang w:bidi="fa-IR"/>
        </w:rPr>
        <w:t>سَطَعَ الغُبار سَطْعاً و سُطُوعاً و سَطيعاً ، بلند گرديد و منتشر شد گرد و غبار ، سَطَعَتْ رائِحَةُ المِسْك پراكنده شد بوي مِشك ، سَطَعَ النورَ البَرق ، دميد نور و روشنائي ، آفتاب ، درخشندگي برق و نمايش آن اين كلمه در قرآن نيامده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اصفهاني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 عبارت است از ضميمه نمودن حروف و كلمات با خط در پهلو و كنارهم و اگر حروف و كلمات با تلفّظ كنار هم قرار گيرد نيز كَتَبَ گفته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ريشه لغت عبارت از كنار هم قرار گرفتن كلمات به وسيلة خط است ، و از باب استعاره به اَلفاظ كنار هم نيز </w:t>
      </w:r>
    </w:p>
    <w:p>
      <w:pPr>
        <w:pStyle w:val="BookText"/>
        <w:rPr/>
      </w:pPr>
      <w:r>
        <w:rPr>
          <w:rFonts w:ascii="IRNazanin" w:hAnsi="IRNazanin" w:eastAsia="IRNazanin"/>
          <w:color w:val="111111"/>
          <w:sz w:val="28"/>
          <w:sz w:val="28"/>
          <w:szCs w:val="28"/>
          <w:rtl w:val="true"/>
          <w:lang w:bidi="fa-IR"/>
        </w:rPr>
        <w:t xml:space="preserve">گفته مي شود لذا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هنوز نوشته نشده كتاب گفته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ذلك الكتاب لاريب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مراد الفاظي است كه در كنار هم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برگي است كه در آن كلماتي نوشته شود چنان كه از آية شريفه معلوم مي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نَزَّلْنا عَلَيْكَ كِتابَاً فِي قِرْطاسٍ </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 xml:space="preserve">اگر به تو نوشته اي در كاغذ فرو فرستيم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كتاب الله ، آن چه از كلام خداوند كه در اوراق ضبط شده باشد ، گفته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اَلْفاط با روح معاني و با معني ، وزن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مي توانيم بگوئيم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يُسْطَرفيه كتاب آن چيزيست كه در او چيزي نوشته شود ، خواه مادي باشد و يا جامد و بي شعور و يا مجرّد ، به اين مناسبت است كه مولاي علي متقيان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كِتابُ اللهِ النّاطِق وَ هذا هُوَ الصّامِت </w:t>
      </w:r>
      <w:r>
        <w:rPr>
          <w:rStyle w:val="FootnoteAnchor"/>
          <w:rtl w:val="true"/>
        </w:rPr>
        <w:footnoteReference w:id="79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كتاب ناطق خدا هستم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زيرا روح معناي كتاب عبارت از آن است كه در لوحي ، معلوماتي نوشته شود ، خواه آن نوشته به صورت لفظ ، نطق شود و يا جامد باشد فقط تفاوتدر قالب و صورت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اين معنا مولاي علي متقيان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ناطق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الْكِتاب كَتباً وَ كِتابَةً وَ كَتِبَةً وَ كِتاباً ، نوشت آن را</w:t>
      </w:r>
    </w:p>
    <w:p>
      <w:pPr>
        <w:pStyle w:val="BookText"/>
        <w:rPr/>
      </w:pPr>
      <w:r>
        <w:rPr>
          <w:rFonts w:ascii="Amiri" w:hAnsi="Amiri" w:eastAsia="Amiri" w:cs="Amiri"/>
          <w:color w:val="111111"/>
          <w:sz w:val="28"/>
          <w:sz w:val="28"/>
          <w:szCs w:val="28"/>
          <w:rtl w:val="true"/>
          <w:lang w:bidi="ar-SA"/>
        </w:rPr>
        <w:t xml:space="preserve">كِتاب ، كُتُب و كُتْب ج ، نوشته ، فريضه و حُكم ، اندازه اين كلمه در قرآن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آمده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كُتِبوا </w:t>
      </w:r>
      <w:r>
        <w:rPr>
          <w:rStyle w:val="FootnoteAnchor"/>
          <w:rtl w:val="true"/>
        </w:rPr>
        <w:footnoteReference w:id="80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كُتِبوا </w:t>
      </w:r>
      <w:r>
        <w:rPr>
          <w:rStyle w:val="FootnoteAnchor"/>
          <w:rtl w:val="true"/>
        </w:rPr>
        <w:footnoteReference w:id="801"/>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نطق بضم نون سخن گفتن و به عبارت ديگر لفظي است ، با صورت داراي حروف و مقطعها كه كاشف از مراد باشد ، و اين كار انسان است كه ، مراد خود را واضح بيان مي كند و بر سبيل مجاز مي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نطق الكتاب بكذا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نامه به طور واضح به مراد دلالت دارد ، مانند كسي سخن مي گويد از اين جهت صدّيقة طاهره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را توصيف به ناطق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الناطق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نَطَقَ نُطْقاً وَ مَنْطقاً وَ نُطُوقاً به زبان راند سخني را كه از آن معني مفهوم گردد ، نَطَقَ الكِتابُ آشكار و واضح شد نوشته ، ناطَقَ الرَجُلانِ با همديگر سخن گفتند ، ناطِق گوينده</w:t>
      </w:r>
    </w:p>
    <w:p>
      <w:pPr>
        <w:pStyle w:val="BookText"/>
        <w:rPr/>
      </w:pP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خواندن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درآية شريفه وارد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عَلَيْنا جَمْعَهُ وَ قُرْآنُهُ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قَرَاناهُ فَاتبع قُرآنَهُ</w:t>
      </w:r>
      <w:r>
        <w:rPr>
          <w:rFonts w:eastAsia="IRNazanin" w:cs="IRNazanin"/>
          <w:color w:val="111111"/>
          <w:sz w:val="28"/>
          <w:szCs w:val="28"/>
          <w:rtl w:val="true"/>
          <w:lang w:bidi="fa-IR"/>
        </w:rPr>
        <w:t xml:space="preserve">» </w:t>
      </w:r>
      <w:r>
        <w:rPr>
          <w:rStyle w:val="FootnoteAnchor"/>
          <w:rtl w:val="true"/>
        </w:rPr>
        <w:footnoteReference w:id="802"/>
      </w:r>
      <w:r>
        <w:rPr>
          <w:rFonts w:ascii="IRNazanin" w:hAnsi="IRNazanin" w:eastAsia="IRNazanin"/>
          <w:color w:val="111111"/>
          <w:sz w:val="28"/>
          <w:sz w:val="28"/>
          <w:szCs w:val="28"/>
          <w:rtl w:val="true"/>
          <w:lang w:bidi="fa-IR"/>
        </w:rPr>
        <w:t xml:space="preserve">به عهده ماست جمع قرآن و خواندن آن ، هنگامي كه آن را خوانديم از آن پيروي كن ، و به طور مَجاز نماز صبح قرآن ناميده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قُرْآنَ الْفَجْرِ كانَ مَشْهُوداً </w:t>
      </w:r>
      <w:r>
        <w:rPr>
          <w:rStyle w:val="FootnoteAnchor"/>
          <w:rtl w:val="true"/>
        </w:rPr>
        <w:footnoteReference w:id="8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اسم كتاب خداوندي است كه معجزة پايدار قرائت به كسر قاف ، خواندن ، خواندن كتاب يا غيره</w:t>
      </w:r>
    </w:p>
    <w:p>
      <w:pPr>
        <w:pStyle w:val="BookText"/>
        <w:rPr/>
      </w:pPr>
      <w:r>
        <w:rPr>
          <w:rFonts w:ascii="IRNazanin" w:hAnsi="IRNazanin" w:eastAsia="IRNazanin"/>
          <w:color w:val="111111"/>
          <w:sz w:val="28"/>
          <w:sz w:val="28"/>
          <w:szCs w:val="28"/>
          <w:rtl w:val="true"/>
          <w:lang w:bidi="fa-IR"/>
        </w:rPr>
        <w:t xml:space="preserve">قُرآن بُضم قاف ، كتاب آسماني مسلمانان كه شامل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است كه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آن در مكه نازل شده و به سوره هاي مكي معروف مي باشد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هم در مدينه نازل شده و آن ها را سوره هاي مدني مي گويند و كلام حقّ كه ناسخ كتب قبل و حاوي كليّه احتياجات بشراست تا قيامت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قَرَاَ الْكِتابَ قَرْءاً و قِرائَةً و قُرآناً و اقْتِرَءَ ، خواند كتاب را يا نظر انداخت و مطالعه كرد ، قَرَءَ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قِرائَةً رسانيد بر او سلام را ، و اين كلمه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در قرآن آمده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اُنْزِلَ فيهِ الْقُرآنُ هُديً لِلنّاسِ وَ بَيِّناتٍ مِنَ الهُدي وَ الْقُرآنِ </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اَفلا يَتَدَبَّروُنَ القُرْآنَ </w:t>
      </w:r>
      <w:r>
        <w:rPr>
          <w:rStyle w:val="FootnoteAnchor"/>
          <w:rtl w:val="true"/>
        </w:rPr>
        <w:footnoteReference w:id="80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قُرِيَ ، فَاستَمِعُوا لَهُ وَ انْصِتُوا لَعَلَكُمْ تُرْحَمُونَ </w:t>
      </w:r>
      <w:r>
        <w:rPr>
          <w:rStyle w:val="FootnoteAnchor"/>
          <w:rtl w:val="true"/>
        </w:rPr>
        <w:footnoteReference w:id="806"/>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راستگو در مقابل كاذب و نيز به معني راست و بيدار و آشكار آمده است وَ صَدَقَ في الحديث صَدْقاً وَ صِدْقاً وَ مَصْدوقَةً و تَصْداقاً ، راست شد در سخن ، راست گفتن ، اين كلمه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 قرآن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صادق سه بار در قرآن آمده سوره مريم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ذاريات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غافر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كلمه وَ الضِيآءُ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ضُوَ بضم و فتح هر دو ، به معناي روشنايي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اَضائَهُ ، روشن كردن و روشن شدن ، لازم و متعدّي است ، فرق ميان ضوء و نور آن است كه ضوء روشنايي است كه از خود ، جرم نوراني مي تابد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نور اعم است و به روشنايي كه از ديگري گرفته شده باشد گفته مي شود چنانچه از آية شريفه استفاده 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جَعَلَ الشَّمْسَ ضياءً وَ الْقَمَرَ نُوراً </w:t>
      </w:r>
      <w:r>
        <w:rPr>
          <w:rStyle w:val="FootnoteAnchor"/>
          <w:rtl w:val="true"/>
        </w:rPr>
        <w:footnoteReference w:id="8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خدايي كه براي خورشيد ضوء و براي ماه نور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 تنها يادگار نبوّت حضرت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اين كه روشنگري قرآن خودجوش است ، به روش قرآن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ضياء چون در قرآن كلمه ضياء آمده ولي كلمه ضوء نيامده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ضياء به كسر ضاد ، نور ، روشنايي</w:t>
      </w:r>
    </w:p>
    <w:p>
      <w:pPr>
        <w:pStyle w:val="BookText"/>
        <w:rPr/>
      </w:pPr>
      <w:r>
        <w:rPr>
          <w:rFonts w:ascii="IRNazanin" w:hAnsi="IRNazanin" w:eastAsia="IRNazanin"/>
          <w:color w:val="111111"/>
          <w:sz w:val="28"/>
          <w:sz w:val="28"/>
          <w:szCs w:val="28"/>
          <w:rtl w:val="true"/>
          <w:lang w:bidi="fa-IR"/>
        </w:rPr>
        <w:t xml:space="preserve">ضاءَ الْقَمَرَ ضَوْءاً و ضُواءً و ضِياءً ، روشن گرديد و پرتو افكند ، اَضاءَ اِضاءَةً ، روشن كرد و روشن شد اين كلمه در قرآن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w:t>
      </w:r>
      <w:bookmarkStart w:id="415" w:name="pg17071_183711"/>
    </w:p>
    <w:p>
      <w:pPr>
        <w:pStyle w:val="Heading2"/>
        <w:numPr>
          <w:ilvl w:val="1"/>
          <w:numId w:val="1"/>
        </w:numPr>
        <w:rPr/>
      </w:pPr>
      <w:bookmarkStart w:id="416" w:name="__RefHeading___Toc1408839_1878427129"/>
      <w:bookmarkStart w:id="417" w:name="_Toc149"/>
      <w:bookmarkEnd w:id="415"/>
      <w:bookmarkEnd w:id="416"/>
      <w:r>
        <w:rPr>
          <w:rtl w:val="true"/>
        </w:rPr>
        <w:t xml:space="preserve">فهرست موضوعات خطبه </w:t>
      </w:r>
      <w:r>
        <w:rPr/>
        <w:t>1</w:t>
      </w:r>
      <w:bookmarkEnd w:id="417"/>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فدک یعنی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موضوع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سند فدك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گفتار بزرگان درباره فدك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لغت فدك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هدف از تعقيب فدك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موضوع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چيست؟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از حوادث سال هفتم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دژهاي هفتگانه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كَرّارٌ غَيْرُ فَرّارٌ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فتح خيبر مقدمه صلح فدك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اسامي اين هفت باغ در كتاب تاريخي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موضوع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آيات فدك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نامۀ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فدک به ابوبکر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موضوع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نامۀ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ابوبکر بعد از منع فدک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موضوع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مِحورهای 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اخبار و روایات تسنّن </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سخن صحیح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سخن صاحب فرائد السیطَین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سخن معجم البلدان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سخن تاریخ طبری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حافظ عبدالرَّحمان جلاالدّین سیوطی گوید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سیّد بن طاووس رحمة الله تعالی علیه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ادّعای ارث و اخبار آن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اخبار و روایات مشتمل بر ادّعای ارث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ارث گذاري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پیش از نزول این آیه ، ارث بردن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پژوهشی در روایات فوق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موضوع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ها و پاسخ ها دربارة فدك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سوال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 و خلاصه فدك را بيان كنيد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مرز فدك چگونه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سوال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امروزه فدك وجود دارد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ساليانة فدك چقدر بوده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اعطاء يا نِحله بود يعني چه؟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كذب ابي بكر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بوده ؟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سوال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تمسّك به اين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ارث محروم كرد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چهارده اشكال بر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لانورث</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سوال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آيات ذكر شده بر ارث گذاردن اَنبياء دلالت مي كند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وجه دلالت آيه بر مراد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سوال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با اين خبر مي شود قرآن را تخصيص زد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سوال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ابابكر در مَسند قضاوت مي توانست با علم خود كه ، با شنيدن روايت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آمده بود حكم كند</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سوال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عدم ايراد و اشكال بر ابابكر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غصب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صحابه و مردم آن زمان مي تواند دليل صحّت مدّعاي او باشد ؟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سوال ششم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 عبدالرحمن بن عُوف ، زبير، و سعد راويان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شاهد برآن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چهار جواب بر اين مطلب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اموال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بود چرا آن را براي دخترش بيان نكرد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سوال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اموال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است و ارث نمي رسد چرا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حضرت بدون ارائه دليل ، در حجره هاي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سكونت داشتند ؟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سؤال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و عمر با چه حقّي در حجره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شدند ؟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سؤال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ابابكر ، عمر ، عثمان ، عايشه ، حفصه ، خلفاي بني اميّه و بني عبّاس ، نقض گرديدم ؟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نقص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خلفا در طول 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نمونه اي از اختلافات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سوال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حضرت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حكومت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برنگردانيد؟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حضرت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كراهت داشتند چيزي را كه ، خداوند غاصبش را كيفر داده باز پس بگيرند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بي ارزش بودن بُعد مادي فدك براي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جزاء و كيفر غاصبين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سوال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پاره كردن نامه فدك چيست ؟ هشت دليل است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در کتاب اهل تسنن</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سوال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ذواليد چيست در اين مورد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سوال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دليلي بر راستگوئي فاطمة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قضيه فدك داريد؟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مقام عصمت آن بزرگوار</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 اين امّت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كِشتي نجات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ولايت امر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سخن شهرستاني در اين زمينه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سخن عايشه در اين مورد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حكايت شگفت انگيز</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پشيماني ابوبكر هنگام مرگ</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پشيماني عمر</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احتجاج حضرت در مقابل مردم پس از غصب فدک</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متن خطبه</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حمد و شكر خداوند متعال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امتیاز حمد و شکر و ثناء</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فرق میان حمد و شكر</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تسبیح موجودات</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الهام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معنای ابتدایی بودن نعمت ها</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سخن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ربیع</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هم آهنگی نعمت ها</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عدم توانایی احصاء و شمارش نعمت ها</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شرح نعمت هایی كه غایت و زمان آن ها دور و ابدیت آن ها بالاتر از اِدراك است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مصداق شكر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آیات شكر و آیات حمد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مسئله اخلاقي شكر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فضیلت شكر</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شناخت نعمت ها</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تقصیر مردم در شكرگذاری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در بیان طریق تحصیل شكرگذاری خداوند منّان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روایات شكر و حمد</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حکایات شکر و حمد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نكته ادبی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توحید و یكتاپرستی</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 xml:space="preserve">ربّ النوع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خرافاتی که در کتب اهل تسنن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عرب قبل از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نياكان 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جهت گرایش شدید عرب به بت پرستی</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توحید زیربنای اسلام و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طاغوت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عبرت از گذشتگان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مراتب توحید و نفی طاغوت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شهادت به وحدانیّت خداوند متعال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هویّت و شناسنامه خداوند متعال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اقسام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بحثی درباره واجب الوجود</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بحث نبوّت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لغات</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اهمیت مسئله عبد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معنی عبادت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مقام عبد و بندگی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پیامبر خدا</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نشانه های بندگی </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مقام بندگی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خلقت و آفرینش او و اهل بیتش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مخلوقات </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بعثت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بعثت آن حضرت ، به زبان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تاریخ مبعث</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وضع عرب قبل از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میثاق و پیمان گرفتن </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قبض روح آن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چند نکته در این بخش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جملات زیارتی </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مرگ و احساس مسئولیت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قرآن و فلسفۀ احکام </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لغات</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ابوبكر الجوهري هذا عالم محدّث كثير الأدب ثقة ورعْ اَثْني عليه المحدثون و رووا عنه مصنفاته و غير مصنفاته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چاپ جديد</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نقلتها من كتاب السقيفة تأليف احمدبن عبدالعَزيز الجوهري مِن نسخة قديمة مقررّة علي مؤلفها المذكور قرأت عليه فيِ ربيع الأخر سنة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اِثنیتن و عشرين و ثلثمأة روي عن رجاله بعدة طرق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تحويل سند اصطلاح رجالي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يك نفر از دو يا چند طريق خبر را روايت كرده باشد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اين از مسلميّات است كه از حد تواتِر هم گذشته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مطلب فوق اين مسائل است كه تحت عنوان خبر واحد بيايد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یكی از شهرهای بغداد در عراق است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 الاجتهاد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بحث و موضوع فدك در اين كتب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رهبري 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ديدگاه قرآن و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شرف الدّين حسيني ، صفحه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اسلامي وابسطه به جامعه مدرّسين حوزه علميّه قم، كتاب شب هاي پيشاوَر صفحه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رياحين الشريعة ، شيخ ذبيح الله محلّاتي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صفحه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ساير كتب ديگر علماي شيعه و سني كه در احقاق الحق و غيره موجود است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479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چاپ كمپاني</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 مراجعة </w:t>
      </w:r>
      <w:r>
        <w:rPr>
          <w:rFonts w:eastAsia="IRNazanin" w:cs="IRNazanin"/>
          <w:b w:val="false"/>
          <w:bCs w:val="false"/>
          <w:i w:val="false"/>
          <w:iCs w:val="false"/>
          <w:color w:val="333333"/>
          <w:sz w:val="20"/>
          <w:szCs w:val="20"/>
        </w:rPr>
        <w:t>103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 احمد بن خليل</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 سنّي مذهب</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فاصله مدينه تا خيبر ، در استان حائل قرار دارد از مسير فعلي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كيلومتر است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 فضائل الخمسة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مؤسسة الأعلمی للمطبوعات بیروت ، لبنان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خاطر مسائل نظامي ، علاقه مند بود كسي از مقصد آن حضرت آگاه نشود تا زماني كه لشكر به بيابان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حركت لشكر را به سوي خيبر قرار داد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كتاب</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فضائل الخمسة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مؤسسة الاعلمی للمطبوعات بیروت ، لبنان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توسط سنگ بزرگي كه از بالاي دژ پرتاب شده بود شهيد گرديد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سيره حلبیه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چنين مي نويسد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فتطاول ابوبكر و عمر، تطاوُل ، قد كشیدن ، گردن كشی ، تكّبر كردن ، بلند گردیدن ، افزون شدن ، فخر نمودن به بلندی ، فرهنگ جامع</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مورد ، به كتب سيره نويسان شيعه و سنّي رجوع شود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الخمسة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مؤسسة الاعلمی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كتاب</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محل تولد پيامبر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كتابخانه كرده و نام آن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گذارده اند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قول قرآن كریم ، یُریدوُنَ یُطْفِؤا نُورَ اللهِ بِاَفْواهِهِمْ وَ یَأیَی اللهُ اِلّا اَنْ یُتِمَّ نُورَهُ وَ لَوْ كَرِهَ الكافروُنَ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یُریدُونَ لِیُطْفِؤا نُورَاللهِ بِأَفْواهِهِمْ وَ اللهُ مِتُّم تُورِه وَ لَوْ كِرَهَ الكافِروُنَ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صفّا</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تاريخ 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فدك و العوالي ، ص </w:t>
      </w:r>
      <w:r>
        <w:rPr>
          <w:rFonts w:eastAsia="IRNazanin" w:cs="IRNazanin"/>
          <w:b w:val="false"/>
          <w:bCs w:val="false"/>
          <w:i w:val="false"/>
          <w:iCs w:val="false"/>
          <w:color w:val="333333"/>
          <w:sz w:val="20"/>
          <w:szCs w:val="20"/>
        </w:rPr>
        <w:t>62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اسلامي مكه و مدينه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فدك و العوالي ص </w:t>
      </w:r>
      <w:r>
        <w:rPr>
          <w:rFonts w:eastAsia="IRNazanin" w:cs="IRNazanin"/>
          <w:b w:val="false"/>
          <w:bCs w:val="false"/>
          <w:i w:val="false"/>
          <w:iCs w:val="false"/>
          <w:color w:val="333333"/>
          <w:sz w:val="20"/>
          <w:szCs w:val="20"/>
        </w:rPr>
        <w:t>55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فدك و العوالي ص </w:t>
      </w:r>
      <w:r>
        <w:rPr>
          <w:rFonts w:eastAsia="IRNazanin" w:cs="IRNazanin"/>
          <w:b w:val="false"/>
          <w:bCs w:val="false"/>
          <w:i w:val="false"/>
          <w:iCs w:val="false"/>
          <w:color w:val="333333"/>
          <w:sz w:val="20"/>
          <w:szCs w:val="20"/>
        </w:rPr>
        <w:t>62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الصدق مظفر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سيّدبن طاووس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كبري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كوزه كوچك ، ميان تهي</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فدك و العوالي او الحوائط السبعة ، سيّد محمّد باقر حسيني جلالي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في ء و انفال و خُمس رجوع شود به اصول 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 انتشارات علميّه اسلاميّه</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حشر ، آیۀ </w:t>
      </w:r>
      <w:r>
        <w:rPr>
          <w:rFonts w:eastAsia="IRNazanin" w:cs="IRNazanin"/>
          <w:b w:val="false"/>
          <w:bCs w:val="false"/>
          <w:i w:val="false"/>
          <w:iCs w:val="false"/>
          <w:color w:val="333333"/>
          <w:sz w:val="20"/>
          <w:szCs w:val="20"/>
        </w:rPr>
        <w:t>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 آیۀ </w:t>
      </w:r>
      <w:r>
        <w:rPr>
          <w:rFonts w:eastAsia="IRNazanin" w:cs="IRNazanin"/>
          <w:b w:val="false"/>
          <w:bCs w:val="false"/>
          <w:i w:val="false"/>
          <w:iCs w:val="false"/>
          <w:color w:val="333333"/>
          <w:sz w:val="20"/>
          <w:szCs w:val="20"/>
        </w:rPr>
        <w:t>60</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جعلی است كه ابوبكر خود ساخته و افتراء بر 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بسته است كه آینده خواهد آمد ، ان شاء الله و متأسفانه بعضي از شيعه نماها از بعضي از مغرضين ، متابعت كردند ، در اين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فدك ، مال شخصي فاطمة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نبوده بلكه مال همه مسلمانان بوده كه ، چوب و ضربه اش را در زندگي خود خوردند و اين مثال همان مثال عوام الناس است كه مي گويند چوب خدا صدا ندارد و به تعبير ديگر سيلي حضرت فاطمة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خوردند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ذی القربی یا ذوی القربی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در قرآن آمده است سوره بقره آیه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مائده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انعام آیه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انفال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توبه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نحل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اسراء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نور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روم 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فاطر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شوری 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حشر 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 ما اين كه خمس از آن ما نيست ، پس ما صبر مي نمائيم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خمس از ما اهل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است ولي دشمنان ، حق ما را حبس و تصاحب كردند و آن را خوردند ، كه ان شاء الله در آينده مفصّل ذكر خواهيم كرد ، چون تنها فدك مغصوب نبود ، بلكه خيلي چيزهاي ديگر را غصب كرده بودند</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صدقه را خداوند بر ما حرام كرده در حالي كه خمس از آن ما مي باشد پس صدقه بر ما حرام است و خمس براي ما 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وكرامت بر ما هم حلال مي باشد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خمس كمكي است بر دين ما و بر عيال و دوستان ما</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چرا حقّ ما را به ما رد نمي آكني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 آيه </w:t>
      </w:r>
      <w:r>
        <w:rPr>
          <w:rFonts w:eastAsia="IRNazanin" w:cs="IRNazanin"/>
          <w:b w:val="false"/>
          <w:bCs w:val="false"/>
          <w:i w:val="false"/>
          <w:iCs w:val="false"/>
          <w:color w:val="333333"/>
          <w:sz w:val="20"/>
          <w:szCs w:val="20"/>
        </w:rPr>
        <w:t>112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تفسیر صافی</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خانه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انديشه ، 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دارالكتب الاسلاميه ، تاريخ انتشار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ص </w:t>
      </w:r>
      <w:r>
        <w:rPr>
          <w:rFonts w:eastAsia="IRNazanin" w:cs="IRNazanin"/>
          <w:b w:val="false"/>
          <w:bCs w:val="false"/>
          <w:i w:val="false"/>
          <w:iCs w:val="false"/>
          <w:color w:val="333333"/>
          <w:sz w:val="20"/>
          <w:szCs w:val="20"/>
        </w:rPr>
        <w:t>275</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تَقِيَّةً گفته است و الّا لقب اميرالمومنين از آن علي بن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باشد و لاغيره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غير آن بزرگوار اين لقب را به كاربردن حرام و ممنوع است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الحبال في رقابنا لترفعنا الي حاكم قال تحقيراً وَ تعجيراً و قاله تفريعاً علي المحال بزعمه اي انك اِذا اعطيت ذلك وضعت الحبل علي رقابنا و جعلتنا عبيداً لك اوانك اِذا حكمت علي مالم يوجف عليها ابوك بانها ملكك فاحكمي علي رقابنا ايضاً بالملكيّة و في بعض النسخ ، الجيال ، بالمعجمة اي ان قدرت علي وضع الجبال علي رقابنا فضعي</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الخرائج و الجرائح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سورۀ انفال ، آیۀ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تهذیب الاحکام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بني اسرائيل ، آيه </w:t>
      </w:r>
      <w:r>
        <w:rPr>
          <w:rFonts w:eastAsia="IRNazanin" w:cs="IRNazanin"/>
          <w:b w:val="false"/>
          <w:bCs w:val="false"/>
          <w:i w:val="false"/>
          <w:iCs w:val="false"/>
          <w:color w:val="333333"/>
          <w:sz w:val="20"/>
          <w:szCs w:val="20"/>
        </w:rPr>
        <w:t>26</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حافظ حاكم حسكاني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شش روايت در اين كتاب اين عالم سني آورده است كه رسول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فدك را به حضرت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تحويل دادند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 آية </w:t>
      </w:r>
      <w:r>
        <w:rPr>
          <w:rFonts w:eastAsia="IRNazanin" w:cs="IRNazanin"/>
          <w:b w:val="false"/>
          <w:bCs w:val="false"/>
          <w:i w:val="false"/>
          <w:iCs w:val="false"/>
          <w:color w:val="333333"/>
          <w:sz w:val="20"/>
          <w:szCs w:val="20"/>
        </w:rPr>
        <w:t>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 آيه </w:t>
      </w:r>
      <w:r>
        <w:rPr>
          <w:rFonts w:eastAsia="IRNazanin" w:cs="IRNazanin"/>
          <w:b w:val="false"/>
          <w:bCs w:val="false"/>
          <w:i w:val="false"/>
          <w:iCs w:val="false"/>
          <w:color w:val="333333"/>
          <w:sz w:val="20"/>
          <w:szCs w:val="20"/>
        </w:rPr>
        <w:t>41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طیب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انفال</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 در عربي به معني مسافتي به اندازة مَدّ بَصَر تا چشم كار مي كند و ببيند در روي زمين يا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ذِراع گفته مي شود كه هر ذراعي ، نيم متر مي باشد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 آيه </w:t>
      </w:r>
      <w:r>
        <w:rPr>
          <w:rFonts w:eastAsia="IRNazanin" w:cs="IRNazanin"/>
          <w:b w:val="false"/>
          <w:bCs w:val="false"/>
          <w:i w:val="false"/>
          <w:iCs w:val="false"/>
          <w:color w:val="333333"/>
          <w:sz w:val="20"/>
          <w:szCs w:val="20"/>
        </w:rPr>
        <w:t>41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 آيه </w:t>
      </w:r>
      <w:r>
        <w:rPr>
          <w:rFonts w:eastAsia="IRNazanin" w:cs="IRNazanin"/>
          <w:b w:val="false"/>
          <w:bCs w:val="false"/>
          <w:i w:val="false"/>
          <w:iCs w:val="false"/>
          <w:color w:val="333333"/>
          <w:sz w:val="20"/>
          <w:szCs w:val="20"/>
        </w:rPr>
        <w:t>41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شيخ طوسي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شيخ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كشاف زمخشري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كشاف ، زمخشري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 فخر رازی ،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فخر رازي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نيست بلكه مسلم منظور حضرت 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ده ها روايت از شيعه و سنّي داريم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اين سنّي مسله را ابهام و كتمان گذاشته و حقّ را عِناداً بيان نكرده است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فخر رازي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نيست بلكه مسلم منظور حضرت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باشد ، صدها روايت از شيعه و سنّي در اين مورد موجود است ، اما اين سنّي مسئله را در تنگ گاه ابهام گذاشته است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 رحمة الله عليه في البحار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الجبال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فضعي الجبال في بعض النسخ بالحاء المهملة و يحتمل اَنْ يكون حيئنذ كنايةً عن الترافع الي الحُكّام بأنْ يكون قال ذلك تعجيزاً لها و تحقيراً لشأنها اَو المعني اَنّك اِذا أُعطيت ذلك وضعت الحبال علي رقابنا بالعبودية اَوانّك اِذا حكمت علي ما لم يُوجف عليها بخيل بأنها ملككِ فاحكمي علي رقابنا أيضاً بالملكية وفي بعضي النسخ بالجيم أي اِن قدرت علي وضع الجبال علي رقابنا جزاءً بما صنعنا فافعلي</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عَريش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كانت اوّل عمل مصر من ناحية الشام علي ساحل بحر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 صدالاطلاع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يسف البحر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ساحله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ماده سيف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دُومة الجَنْدَل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هي من أعمال المدينة حصنٌ علي سبقة مراحل من دمشق بينها و بين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مراصدالاطلاع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روز شوري همان شوراي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نفره اي بود كه عمربن خطاب تشكيل داد و مي خواست امر امامتي كه از جانب خداي متعال است و نصب و تبيين او از ناحيه پروردگار است نه مردم ، معين كنند كه ، مفصل است به جاي خود مطرح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همين مقدار كه امر امامت به دست خداوند است و لاغيره و خداوند بعد از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دوازده نفر را نام برد كه ، بعد از آن حضرت امامان بر حقّند و اين مطلب در كتب شيعه و سنّي امري مُسَلَّم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شك و ترديدي در او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پاورقی در صفحه بعد</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پرستارپيامبر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 مادر خطاب مي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 كه از بردگي آزاد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عبيدبن زيد ازدواج كرد و اَيمن را به دنيا آورد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جهت ، او را ام ايمن خواندند نام اصيلش بركه و دختر ثعلبه بود همسرش در جنگ خيبر به شهادت رسيد و زيدبن حارثه كه حضرت خديجه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پيامبر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بخشيده و به دست آن بزرگوار آزاد شده بود با وي ازدواج كرد از دومين ازدواج پسري به نام اُسامه به دنيا آورد ، هنگامي كه ، شوهر اولش به شهادت رسيد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هركس دوست دارد بازني بهشتي ازدواج كند ام ايمن را به همسري در آورد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اثر همين تشويق آن حضرت زيدبن حارث با او ازدواج كرد و گوي سبقت را از همگان رُبود و به چنين سعادتي نائل آمد پس از درگذشت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ابوبكر به ديدنش رفتند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هنگامي كه ، وارد شدند او گريه مي كرد علت گريه اش را پرسيدند ؟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رحلت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 آسماني قطع شد او در جنگ احد و خيبر حاضر بود و مجروحين را درمان مي كرد و به لشكريان آب مي داد مرگ اودر زمان خلافت عثمان اتفاق افتاد، خداي رحمتش كند كه زن نمونه اي در اسلام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خانه خورشيد دارالكتب الاسلامه ، تاريخ انتشار،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 به نقل از طبقات ابن سعد و اسدالغابة و اعدت الشيعه و خصائص فاطميّه و امالي صدوق و امالي شيخ طوسي و شرح نهج البلاغه ابن ابي الحديد معتزلي و مناقب شهربن آشوب و بحار و خرائج و جرائج و سقيفه ابوبكر ، احمد بن عبدالعزيز الجوهري و روضة الواعظين</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 آیۀ </w:t>
      </w:r>
      <w:r>
        <w:rPr>
          <w:rFonts w:eastAsia="IRNazanin" w:cs="IRNazanin"/>
          <w:b w:val="false"/>
          <w:bCs w:val="false"/>
          <w:i w:val="false"/>
          <w:iCs w:val="false"/>
          <w:color w:val="333333"/>
          <w:sz w:val="20"/>
          <w:szCs w:val="20"/>
        </w:rPr>
        <w:t>20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هرگز امام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اقتداء به يك شخص فاسق نخواهد كرد ، امام ارفع از اين است كه اقتداء به كسي كند تا چه برسد به شخص ستم كار و فاسق، بلكه نماز خود را به طور فرادا خواند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به فرض در جمعيت بوده نماز خود را شخصاً فرادا مي خواند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اصلاً اقتداء نكرده است مگر اقتداء به وجود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نمود ، پس بعد از آن حضرت ابداً به كسي اقتداء نكرد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سزاوار نيست امام معصوم به غير معصوم اقتداء كند تا چه رسد به خليفه ستم كار و ناحقّ در اينجا تقيّة معنا ندارد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گفته شود از باب تقيّه و حفظ جان اقتدار كرده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بلكه در جماعت بوده ولي نماز خود را فرادا مي خوانده رجوع شود به صفحه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شود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كسي كه به پيامبر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اِفتراء و كذب بست، ابوبكر بود كه ، حديث جعل كرد و نسبت دروغ بر ساحت مقدس آن حضرت داد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مَعاشِرش الأنبياءَ لا نُوِّرِثَ ما تَرَكْناهُ 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گروه انبياء ارث نمي گذاريم و آن چه از ما باقي مي ماند صدقه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انشاء مفصل ذكر خواهد شد با پاسخ آن</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 آيه </w:t>
      </w:r>
      <w:r>
        <w:rPr>
          <w:rFonts w:eastAsia="IRNazanin" w:cs="IRNazanin"/>
          <w:b w:val="false"/>
          <w:bCs w:val="false"/>
          <w:i w:val="false"/>
          <w:iCs w:val="false"/>
          <w:color w:val="333333"/>
          <w:sz w:val="20"/>
          <w:szCs w:val="20"/>
        </w:rPr>
        <w:t>152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هيبوا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909</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1714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3092</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756</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4240</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جعلي و كذب است بعداً ان شاء الله دربارة او توضيح خواهيم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قسمت لانُورِّثُ ما تَرَكْناه 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چيزي به ارث نمي گذاريم ، آن چه مي گذاريم صدقه است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94</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جويني خراساني شافعي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كلمه رضي الله عنها خداوند از او خوشنود باشد درباره فرد غير معصوم حتي درباره غير فرد صالح تمام و تالي تِلو معصوم و خالص و اين آقايان ، مقام منيع معصوم را نشناخته اند و يا قفل به قلبشان زده كه هرگز نفهمند و گرنه قطعاً خداوند از فاطمة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خوشنود است نيازي نيست كه بگويم رضي الله عنها ، بلكه بايد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و سلامه عليها</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شرح نهج البلاغه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21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كتاب</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كنزل العمال چاپ شده در حاشية مسند احمد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 اين حديث جعلي و دروغ است و اين عالم سنّي منجرف باور كرده كه روي حق را بپوشاند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دادن از احاديث جعلي ، من جمله اين حديث جعلي ابوبكر ، ان شاء الله خواهد آمد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مادة فدك</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46</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مواقف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معرفت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مقام آن ولي الله را مي شناختي كه خداوند اين موهبت را از تو گرفته است چنين سخني هرگز بر زبانت جاري نمي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فرمايش قرآن ، وَ طُبِعَ عَلي قُلوبِهِمْ فَهُمْ لا يَفْقَهُونَ مُهرنفهمي بر دلشان خورده پس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حقُّ و حقيقت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نمي فهمند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نمي خواهند بفهمند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ابي الحديد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ابي الحديد 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كشفه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ايضاً ساير و بقيه ي حضرات 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ذِالقربي هستند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كتاب</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 معاذبن جَبَل غير از سعد بن معاذ است كه در زمان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فوت شد و هفتاد هزار ملك و فرشته او را مشايعت كردند و تابوت او را حمل كردند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غفاري</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 كس در مورد اين مطلب پس از آن كه يقين و علم برايت حاصل شد ، با تو محاجه و مباحثه كرد بگو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بياييد تا پسرانمان و پسرانتان زنانمان و زنانتان و خودمان و خودتان را بخوانيم بعد نفرين كرده لعنت خداوند را بر دروغگويان قرار دهيم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احزاب آية </w:t>
      </w:r>
      <w:r>
        <w:rPr>
          <w:rFonts w:eastAsia="IRNazanin" w:cs="IRNazanin"/>
          <w:b w:val="false"/>
          <w:bCs w:val="false"/>
          <w:i w:val="false"/>
          <w:iCs w:val="false"/>
          <w:color w:val="333333"/>
          <w:sz w:val="20"/>
          <w:szCs w:val="20"/>
        </w:rPr>
        <w:t>33</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 الاجتهاد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كنزالفوائد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حكايت شهادت خُزیمَة بن ثابت ، بر صفحه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همين كتاب رجوع شود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مطلب را كه سابقاً گفتيم و خواهيم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انسان معمولي كه مالك چيزي است ويد مالكيت دارد خود دليل بر اين كه، ملك اوست و همان ادّعاي او بر ملكيت شي ء كافي است اما در مورد آن حضرت لاشك و لاترديد در اين كه آن بزرگوار ، معصوم است و اين جمله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مي فرمايند، لازم نيست به يقين به عصمت داشته باشیم از نظر ما قابل خدشه است، بلكه يقين به عصمت اصل بر اين مسائل است و اصلاً معصوم نيازي به بيّنه ندارد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به صفحه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گردد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نمونه آن اين بود كه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كوفه اعلان نمود كسي نمازهاي تراويج و نمازهاي نافله و مستحبي ماه رمضان را به جماعت نخواند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بدعت خليفه دوم است كه نزديك بود فتنه اي به پا شود صداي واي مظلوم سيّد اعمر ، پيچيد ناچار حضرت فرمودند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حال كه چنين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اعلان نكنند و مطلب را متروكه بگذارند و بيايند، پس دست حضرت طبق مصالحي در همه جا باز نبود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خاطر تقيّه و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كتاب</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طلاق ، آية </w:t>
      </w:r>
      <w:r>
        <w:rPr>
          <w:rFonts w:eastAsia="IRNazanin" w:cs="IRNazanin"/>
          <w:b w:val="false"/>
          <w:bCs w:val="false"/>
          <w:i w:val="false"/>
          <w:iCs w:val="false"/>
          <w:color w:val="333333"/>
          <w:sz w:val="20"/>
          <w:szCs w:val="20"/>
        </w:rPr>
        <w:t>1</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حدیث كذب محض است و نسبت كذب و افتراء به ساحت مقدّس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نشر اسلامي تلخيص الشافي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 ابی حُزَیفة</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بيروت</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اين ظاهر كار است كه روال طبيعي و اتمام حجّت كار جلو رود والا روي حساب ولايت الهي با يك اشاره همه دستگاه باطل نابود خواهد و 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مأمور به ظاهر بودند و مأمور به تبلیغ و رساندن اوامر و نواهی الهی</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كمپاني</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به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كتاب شود</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كمپاني</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المعة اليبضاء ص </w:t>
      </w:r>
      <w:r>
        <w:rPr>
          <w:rFonts w:eastAsia="IRNazanin" w:cs="IRNazanin"/>
          <w:b w:val="false"/>
          <w:bCs w:val="false"/>
          <w:i w:val="false"/>
          <w:iCs w:val="false"/>
          <w:color w:val="333333"/>
          <w:sz w:val="20"/>
          <w:szCs w:val="20"/>
        </w:rPr>
        <w:t>382</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عبدالجبّار صاحب كتاب المغني</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ابي الحديد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ائمه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7</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183</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11</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آية </w:t>
      </w:r>
      <w:r>
        <w:rPr>
          <w:rFonts w:eastAsia="IRNazanin" w:cs="IRNazanin"/>
          <w:b w:val="false"/>
          <w:bCs w:val="false"/>
          <w:i w:val="false"/>
          <w:iCs w:val="false"/>
          <w:color w:val="333333"/>
          <w:sz w:val="20"/>
          <w:szCs w:val="20"/>
        </w:rPr>
        <w:t>3</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آية </w:t>
      </w:r>
      <w:r>
        <w:rPr>
          <w:rFonts w:eastAsia="IRNazanin" w:cs="IRNazanin"/>
          <w:b w:val="false"/>
          <w:bCs w:val="false"/>
          <w:i w:val="false"/>
          <w:iCs w:val="false"/>
          <w:color w:val="333333"/>
          <w:sz w:val="20"/>
          <w:szCs w:val="20"/>
        </w:rPr>
        <w:t>75</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وقتي كه خدايش را پنهاني صدا كرد و ندا داد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استخوان من سست و مويم سپيد گشت با اين حال من از دعاي تو نااميد نشده ام و من از وارثان كنوني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 عموها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بيمناكم و زوجه ام هم نازا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پس از لطف خود فرزندي به من عطا فرما كه وارث من و همة آن يعقوب باشد و اي پروردگار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وارثي پسنديده قرار ده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آية </w:t>
      </w:r>
      <w:r>
        <w:rPr>
          <w:rFonts w:eastAsia="IRNazanin" w:cs="IRNazanin"/>
          <w:b w:val="false"/>
          <w:bCs w:val="false"/>
          <w:i w:val="false"/>
          <w:iCs w:val="false"/>
          <w:color w:val="333333"/>
          <w:sz w:val="20"/>
          <w:szCs w:val="20"/>
        </w:rPr>
        <w:t>180</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 الاجتهاد ،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تحقیق محمد ابوالفضل ابراهیم ، نورالهدی</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صحیح بخاری كتاب الجهاد و السیر، باب فرض الخمس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كتاب الجهاد و السير باب ، حكم الفی ء و الاموال، تألیف ابوعبید،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وی حدیث بخاری را به صورت ناتمام آورده است ، سنن 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كثیر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كثیر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بلكه سهم ذوي القربي كه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و لاغيرها ، پيامبر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دستور خداوند به حضرتش بخشيد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لقب مبارك فقط شايستگي علي بن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دارد و لاغيره و خداوند اين لقب را به آن حضرت اختصاص داده و هركس به غير از او اين لقب را به خود اختصاص دهد كافر است و اگر جائي كسي از شيعيان يا امام معصومي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خليفه ظالمي فرموده يا اميرالمومنين از باب تقيّه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عطاء مورد به عنوان نحله و بخشش نه تصدّق، در واقع اعطايي بوده از جانب خداوند متعال</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هاي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 بلاذري ،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وي در اين جا تحريفي دارد كه چندان هم اين گونه تحريفات از او بي سابقه نيست، شرح ابن ابي الحديد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سيوطي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رسائل العرب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النساء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41</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 آية </w:t>
      </w:r>
      <w:r>
        <w:rPr>
          <w:rFonts w:eastAsia="IRNazanin" w:cs="IRNazanin"/>
          <w:b w:val="false"/>
          <w:bCs w:val="false"/>
          <w:i w:val="false"/>
          <w:iCs w:val="false"/>
          <w:color w:val="333333"/>
          <w:sz w:val="20"/>
          <w:szCs w:val="20"/>
        </w:rPr>
        <w:t>33</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 آيه </w:t>
      </w:r>
      <w:r>
        <w:rPr>
          <w:rFonts w:eastAsia="IRNazanin" w:cs="IRNazanin"/>
          <w:b w:val="false"/>
          <w:bCs w:val="false"/>
          <w:i w:val="false"/>
          <w:iCs w:val="false"/>
          <w:color w:val="333333"/>
          <w:sz w:val="20"/>
          <w:szCs w:val="20"/>
        </w:rPr>
        <w:t>20</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الاحزان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العيون ص </w:t>
      </w:r>
      <w:r>
        <w:rPr>
          <w:rFonts w:eastAsia="IRNazanin" w:cs="IRNazanin"/>
          <w:b w:val="false"/>
          <w:bCs w:val="false"/>
          <w:i w:val="false"/>
          <w:iCs w:val="false"/>
          <w:color w:val="333333"/>
          <w:sz w:val="20"/>
          <w:szCs w:val="20"/>
        </w:rPr>
        <w:t>148</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التواريخ ص </w:t>
      </w:r>
      <w:r>
        <w:rPr>
          <w:rFonts w:eastAsia="IRNazanin" w:cs="IRNazanin"/>
          <w:b w:val="false"/>
          <w:bCs w:val="false"/>
          <w:i w:val="false"/>
          <w:iCs w:val="false"/>
          <w:color w:val="333333"/>
          <w:sz w:val="20"/>
          <w:szCs w:val="20"/>
        </w:rPr>
        <w:t>99</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عَدَنْ شهري است معروف در كنار درياي هند ، از ناحيه يَمَنْ بين عَدَنْ و صفاء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اسم بندر يمن مي باشد و سَمَرْقَنْد ، شهري است ، معروف در افغانستان ، معجم البُلدان ، و يا گفته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دهي از دهستان بتادان بخش حومة مشهد ، لغت دهخدا</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عدن شهري معروف است در كنار درياي هند از ناحيه يَمن ، بين عدن و بين عَدَن و صنعاء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فرسخ است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افغانستان ، شهري معروف ، بين اوتا صنعاء هزار فرسخ است، شايد حدود چين باشد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بلاذري </w:t>
      </w:r>
      <w:r>
        <w:rPr>
          <w:rFonts w:eastAsia="IRNazanin" w:cs="IRNazanin"/>
          <w:b w:val="false"/>
          <w:bCs w:val="false"/>
          <w:i w:val="false"/>
          <w:iCs w:val="false"/>
          <w:color w:val="333333"/>
          <w:sz w:val="20"/>
          <w:szCs w:val="20"/>
        </w:rPr>
        <w:t>38</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ابي الحديد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فدك قزويني سيّد محمد حَسَنْ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نسخه ديگر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نورالهُدي به نقل از كنزل العمال و مختصر كنزل العمال و تفسير درّالمنثور سيوطي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 آية شريفه وَ آتِ ذالقربي</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موضوع دوّم تا موضوع سوّم همين كتاب شود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حموي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فدك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ابي الحديد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حلب</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المهجة ابن طاووس ص </w:t>
      </w:r>
      <w:r>
        <w:rPr>
          <w:rFonts w:eastAsia="IRNazanin" w:cs="IRNazanin"/>
          <w:b w:val="false"/>
          <w:bCs w:val="false"/>
          <w:i w:val="false"/>
          <w:iCs w:val="false"/>
          <w:color w:val="333333"/>
          <w:sz w:val="20"/>
          <w:szCs w:val="20"/>
        </w:rPr>
        <w:t>94</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ابي الحديد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البلدان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در شرح نهج البلاغه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نامه </w:t>
      </w:r>
      <w:r>
        <w:rPr>
          <w:rFonts w:eastAsia="IRNazanin" w:cs="IRNazanin"/>
          <w:b w:val="false"/>
          <w:bCs w:val="false"/>
          <w:i w:val="false"/>
          <w:iCs w:val="false"/>
          <w:color w:val="333333"/>
          <w:sz w:val="20"/>
          <w:szCs w:val="20"/>
        </w:rPr>
        <w:t>45</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2966</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بهجة قلب المصطفي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 حوادث سال هفتم هجرت</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حشر آيه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 آيۀ </w:t>
      </w:r>
      <w:r>
        <w:rPr>
          <w:rFonts w:eastAsia="IRNazanin" w:cs="IRNazanin"/>
          <w:b w:val="false"/>
          <w:bCs w:val="false"/>
          <w:i w:val="false"/>
          <w:iCs w:val="false"/>
          <w:color w:val="333333"/>
          <w:sz w:val="20"/>
          <w:szCs w:val="20"/>
        </w:rPr>
        <w:t>26</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استقطع فلان الامام قطيعة فافطعه ايّاها اِذاسأله اَن يقطهاله و بينيها ملكا فاعطاه ايّاها ، لسان العرب المحيط ج </w:t>
      </w:r>
      <w:r>
        <w:rPr>
          <w:rFonts w:eastAsia="IRNazanin" w:cs="IRNazanin"/>
          <w:b w:val="false"/>
          <w:bCs w:val="false"/>
          <w:i w:val="false"/>
          <w:iCs w:val="false"/>
          <w:color w:val="333333"/>
          <w:sz w:val="20"/>
          <w:szCs w:val="20"/>
        </w:rPr>
        <w:t>3</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ابي سعيد خدري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فَاَعْطاها فَدَكاً و روايت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اَقْطَعَ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فَدَكاً</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دَعْوَي القَوِّي كَدَعْوَي السُّباعِ مِنَ الظُّفْرِ وَ النّابِ بُرْهانُها</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الصوّائق المحرفة لابن حجر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لَوْ اُعْطِيْتُ الاَقَاليمَ البَسْعَةَ بِما تَحْتِ اَفَلا كِها عَلي اَنْ اُعِصيَ اللهَ في نَمْلَةٍ اُسْلبُها جَلْبَ شَعيرَةِ ما فَعَلْتُهُ وَ اِنَّ دُنياكُمْ عِندي اَهْوَنُ مِنْ وَرَقَةٍ في فَمِ بُرادَةٍ تَقْضُها ما لِعَليٍّ وَ لِنَعْيمٍ يَفي وَلَذَّةٍ لا يَبْقي ، كلام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شيخ مفيد در كتاب ارشاد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بيان فضايل و خصوصيات زندگي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اين مطلب اشاره فرموده كه بيعت كردن پيغمبر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اين دو بزرگوار بعد از جريان مباهله از كمالات مسلم آن ها است، و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هيچ كودكي كه به ظاهر دوران طفوليّت را مي گذرانده است غير از اين دو شخصيّت بيعت نكرده و گذشته از اين، خداوند در قرآن در برابر عمل خير اين دو بزرگوار اعلام مي فرمايد كه، آنها به اين عمل خير اَجر و پاداش بهشتي برده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اين كه در آن هنگام، اين دو بزرگوار به ظاهر كودك بودند و عمل كودك استحقاق پاداش ندارد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هم كليّت ندارد بلكه در بعضي چيزها عمل كودك امضاء شده و مورد امضاء شارع است ، اين تازه كودك معمولي غير معصوم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هل اَتي فرموده بِما صَبَروا جَنَّةً وَ حَريراً، پاداش آن ها به آنچه صبر ورزيدند بهشت و حرير است و مراد از اين اشخاص علي و فاطمه و حسن و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باشند كه سه روز روزه گرفتند و سرافطار غذاي خود را به يتيم و مسكين و اسير انفاق كردند و خود با آب افطار نمودند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قالَتْ فَنِحْلَةٌ ولي مِنْ والِدِ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 المُصْطَفي فَلَمْ يَنْحَلاها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فَاَقامَت بِها شُهُوداً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بَعْلُها شاهِدٌ لَها و ابْناها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يُحبيزوُا شَهادَةَ ابْنَي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هادِي الاَنامِ اِذْناصَباها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صادِقاً عَليٌ وَ لا فاطِمَ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 عِنْدَهُمْ وَ لا وُلْداها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اَتْقي لِلّهِ مِنْهُمْ عَتيقٌ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قُبْحَ القائِلِ المِحالِ وَ شاهاً بيت الأحزان ، ص </w:t>
      </w:r>
      <w:r>
        <w:rPr>
          <w:rFonts w:eastAsia="IRNazanin" w:cs="IRNazanin"/>
          <w:b w:val="false"/>
          <w:bCs w:val="false"/>
          <w:i w:val="false"/>
          <w:iCs w:val="false"/>
          <w:color w:val="333333"/>
          <w:sz w:val="20"/>
          <w:szCs w:val="20"/>
        </w:rPr>
        <w:t>215</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ابي الحديد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اِبْنُ اَبي قَجافَةٍ يَبْتَزُّني نِحْلَةَ اَبي وَ بُلْغَةَ اِنَبّيَ لَقَدْ اَجْهَدُ في خِصامي وَ اَلِدُّ في كَلامي</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النّجاة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در شرح نهج البلاغه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اين است كه، حديث اِنتفاء ارث انبياء را غير از ابي بكر، كس ديگري نقل نكرده و در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است بيشتر اخبار بر اين مطلب دلالت دارند و در مبحث اصول فقه به مناسبت همين حديث در اثبات حجيّت خبر واحدي كه ، از يك صحابي نقل شود، اتفّاق نموده اند سپس ابن ابي الحديد گفته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ابوعلي گفته است كه روايت همانند شهادت است و هنگامي حجيّت دارد كه، دو نفر آن را نقل كنند و متكلّمين و فقهاء با او مخالفت كرده اند و استدلال آن ها در اين مخالفت همين حديث 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ابوبكر به تنهايي آن را روايت كرده البتّه بعضي از افراد در مقام ردّ اين احتجاج خواسته اند بگويند كه ، غير از ابوبكر ديگري هم اين حديث را نقل كرده با اين كه ، روزي كه ابوبكر با فاطمه 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مي كرد ، فرياد زد اي مردم سوگند به خدا اگر كسي اين حرف را پيغمبر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شنيده اظهار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اوس حدثان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از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سخن را شنيده ام ولي ابن ابي الحديد مي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اين مطلب به سادگي امكان ندارد و از نظر تاريخ ثابت نشده، سپس ابن ابي الحديد در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گويد علماء در مقام جواز تخصيص حكم كلّي قرآن به خبر واحد استدلال كرده اند به اجماع صحابه پيغمبر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جريان فدك و ارث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آن ها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ارث مانع شدند از اين جهت كه آية شريفه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يُوصيكُمُ اللهُ في اَوْلادِكُمْ لِلذَّكِرَ مِثْلُ حَظِّ الْأنْثَبينِ ، تخصيص خورده به خبر واحدي كه ، ابي بكر نقل كرده است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637</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 آيۀ </w:t>
      </w:r>
      <w:r>
        <w:rPr>
          <w:rFonts w:eastAsia="IRNazanin" w:cs="IRNazanin"/>
          <w:b w:val="false"/>
          <w:bCs w:val="false"/>
          <w:i w:val="false"/>
          <w:iCs w:val="false"/>
          <w:color w:val="333333"/>
          <w:sz w:val="20"/>
          <w:szCs w:val="20"/>
        </w:rPr>
        <w:t>27</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نمل ، آيۀ </w:t>
      </w:r>
      <w:r>
        <w:rPr>
          <w:rFonts w:eastAsia="IRNazanin" w:cs="IRNazanin"/>
          <w:b w:val="false"/>
          <w:bCs w:val="false"/>
          <w:i w:val="false"/>
          <w:iCs w:val="false"/>
          <w:color w:val="333333"/>
          <w:sz w:val="20"/>
          <w:szCs w:val="20"/>
        </w:rPr>
        <w:t>16</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انبياء ، آيۀ </w:t>
      </w:r>
      <w:r>
        <w:rPr>
          <w:rFonts w:eastAsia="IRNazanin" w:cs="IRNazanin"/>
          <w:b w:val="false"/>
          <w:bCs w:val="false"/>
          <w:i w:val="false"/>
          <w:iCs w:val="false"/>
          <w:color w:val="333333"/>
          <w:sz w:val="20"/>
          <w:szCs w:val="20"/>
        </w:rPr>
        <w:t>79</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16</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 آيۀ </w:t>
      </w:r>
      <w:r>
        <w:rPr>
          <w:rFonts w:eastAsia="IRNazanin" w:cs="IRNazanin"/>
          <w:b w:val="false"/>
          <w:bCs w:val="false"/>
          <w:i w:val="false"/>
          <w:iCs w:val="false"/>
          <w:color w:val="333333"/>
          <w:sz w:val="20"/>
          <w:szCs w:val="20"/>
        </w:rPr>
        <w:t>124</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فدك و العوالي از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718</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كنزل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10960</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اين كه سكوت آن ها گناه محض بود و هيچ عذري عندالله نداشتند چون در تمام جريانات كاملاً آگاه و راه هاي حجّت ، بر آن ها تمام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انشاء در شرح خطبة فدك توضيح داده ايم و خواهد آمد</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سخنان گهربار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كسي عذري باقي نگذاشت پس ترس هم دليل و عذري نبود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في الدّراية ، شهيد ثاني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ابي الحديد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نويسد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والمشهور انّه لم يرو حديثُ انتفاء الارث الا ابوبكر وحده</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كنزل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در شِبْهِ چهارم ، فصل پنجم باب اوّل</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بعضي از روايات اين چهار نفر چنين نام برده شده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طلحة ، زبير ، عبدالرحمن ، سعد</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این روایت نیز کذب محض و اهانت و جسارت بر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اوس النصري ، هوسعيد المدني ، توفيّ سنة اِثْنَتين واحدي و تسعين و تأخّر اسلامه ، عوالم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768</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 ، آيات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فدك و العوالي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ابي الحديد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ابي الحديد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آل محمد سليم بن قيس ، ص </w:t>
      </w:r>
      <w:r>
        <w:rPr>
          <w:rFonts w:eastAsia="IRNazanin" w:cs="IRNazanin"/>
          <w:b w:val="false"/>
          <w:bCs w:val="false"/>
          <w:i w:val="false"/>
          <w:iCs w:val="false"/>
          <w:color w:val="333333"/>
          <w:sz w:val="20"/>
          <w:szCs w:val="20"/>
        </w:rPr>
        <w:t>150</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 كتاب تفسير، سوره مباركه مائده ذيل آيه خمر صحيح مسلم ، كتاب اشربه ، باب تحريم خمر و سيوطي در 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در مسندش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طبري در تفسيرش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بيهقي در سنن كبري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در تفسيرش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مباركۀ ، نجم آيۀ </w:t>
      </w:r>
      <w:r>
        <w:rPr>
          <w:rFonts w:eastAsia="IRNazanin" w:cs="IRNazanin"/>
          <w:b w:val="false"/>
          <w:bCs w:val="false"/>
          <w:i w:val="false"/>
          <w:iCs w:val="false"/>
          <w:color w:val="333333"/>
          <w:sz w:val="20"/>
          <w:szCs w:val="20"/>
        </w:rPr>
        <w:t>3</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مباركه شعراء ، آيۀ </w:t>
      </w:r>
      <w:r>
        <w:rPr>
          <w:rFonts w:eastAsia="IRNazanin" w:cs="IRNazanin"/>
          <w:b w:val="false"/>
          <w:bCs w:val="false"/>
          <w:i w:val="false"/>
          <w:iCs w:val="false"/>
          <w:color w:val="333333"/>
          <w:sz w:val="20"/>
          <w:szCs w:val="20"/>
        </w:rPr>
        <w:t>214</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39</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كَلاله به ميِّتي گفته مي شود كه از طبقه اول يعني پدر و مادر و فرزند و ارثي نداشته باشد و از طبقه دوم يعني برادران و خواهران او از او ارث ببرند ، رجوع به تفسير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كَلالَه به فتح كاف به معني مانده شدن ، كُنْد شدن ، بي پدر شدن ، بي فرزند شدن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كبري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فدك وَ العوالي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فدك و العوالي ص </w:t>
      </w:r>
      <w:r>
        <w:rPr>
          <w:rFonts w:eastAsia="IRNazanin" w:cs="IRNazanin"/>
          <w:b w:val="false"/>
          <w:bCs w:val="false"/>
          <w:i w:val="false"/>
          <w:iCs w:val="false"/>
          <w:color w:val="333333"/>
          <w:sz w:val="20"/>
          <w:szCs w:val="20"/>
        </w:rPr>
        <w:t>420</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علي الصحين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مباركه نساء آيه </w:t>
      </w:r>
      <w:r>
        <w:rPr>
          <w:rFonts w:eastAsia="IRNazanin" w:cs="IRNazanin"/>
          <w:b w:val="false"/>
          <w:bCs w:val="false"/>
          <w:i w:val="false"/>
          <w:iCs w:val="false"/>
          <w:color w:val="333333"/>
          <w:sz w:val="20"/>
          <w:szCs w:val="20"/>
        </w:rPr>
        <w:t>95</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مباركة احزاب آية </w:t>
      </w:r>
      <w:r>
        <w:rPr>
          <w:rFonts w:eastAsia="IRNazanin" w:cs="IRNazanin"/>
          <w:b w:val="false"/>
          <w:bCs w:val="false"/>
          <w:i w:val="false"/>
          <w:iCs w:val="false"/>
          <w:color w:val="333333"/>
          <w:sz w:val="20"/>
          <w:szCs w:val="20"/>
        </w:rPr>
        <w:t>53</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مباركة احزاب ، آيه </w:t>
      </w:r>
      <w:r>
        <w:rPr>
          <w:rFonts w:eastAsia="IRNazanin" w:cs="IRNazanin"/>
          <w:b w:val="false"/>
          <w:bCs w:val="false"/>
          <w:i w:val="false"/>
          <w:iCs w:val="false"/>
          <w:color w:val="333333"/>
          <w:sz w:val="20"/>
          <w:szCs w:val="20"/>
        </w:rPr>
        <w:t>50</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فدك و العوالي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كتاب خطي اربعين في خصائص الزهرا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ص </w:t>
      </w:r>
      <w:r>
        <w:rPr>
          <w:rFonts w:eastAsia="IRNazanin" w:cs="IRNazanin"/>
          <w:b w:val="false"/>
          <w:bCs w:val="false"/>
          <w:i w:val="false"/>
          <w:iCs w:val="false"/>
          <w:color w:val="333333"/>
          <w:sz w:val="20"/>
          <w:szCs w:val="20"/>
        </w:rPr>
        <w:t>17</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ابي الحديد جزء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ابي الحديد 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منازعه حضرت 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عباس در زمان عمر در همين كتاب گذشت و در چند مورد هم اشاره شد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ابي الحديد جزء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شيخ مفيد ، مجلس پانزدهم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حجر عوالم ج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768</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تحريم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28</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عوالم العلوم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769</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الايضاح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770</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769</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كتاب الجهاد و السير باب فرض الخمس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الجهاد و السير باب حُكم الفَيْ ءِ و الاموال تاليف ابوعبيد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 حديث بخاري را به صورت ناتمام آورده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البلدان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كامل بهايي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چنين آمده است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تأليف بلاذري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كه البتّه وي در اينجا تحريفي دارد كه چندان هم اين گونه تحريفات از او بي سابقه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ابي الحديد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سيوطي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رسائل العرب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النساء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اين رد و برگشت ها كه ، در دوران خلافت انجام گرفته ، با آن حديث نامتناسب با كتاب و سنّت كه خليفه نقل كرد در تضاد مي باشد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اعلام النُّبَلاء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فدك و العوالي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مباركة اسراء ،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251</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كافي مرحوم كليني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روايت ديگر در عدم رد فدك در علل الشرايع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مؤمنين سنة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قبلاً هم ذكر شد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765</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ابي الحديد جزء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الشافي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766</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الغمه ص </w:t>
      </w:r>
      <w:r>
        <w:rPr>
          <w:rFonts w:eastAsia="IRNazanin" w:cs="IRNazanin"/>
          <w:b w:val="false"/>
          <w:bCs w:val="false"/>
          <w:i w:val="false"/>
          <w:iCs w:val="false"/>
          <w:color w:val="333333"/>
          <w:sz w:val="20"/>
          <w:szCs w:val="20"/>
        </w:rPr>
        <w:t>494</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شيخ مفيد ، ص </w:t>
      </w:r>
      <w:r>
        <w:rPr>
          <w:rFonts w:eastAsia="IRNazanin" w:cs="IRNazanin"/>
          <w:b w:val="false"/>
          <w:bCs w:val="false"/>
          <w:i w:val="false"/>
          <w:iCs w:val="false"/>
          <w:color w:val="333333"/>
          <w:sz w:val="20"/>
          <w:szCs w:val="20"/>
        </w:rPr>
        <w:t>185</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صفحات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صفحات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بهائي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فدك و العوالي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282</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ابي الحديد جزء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قَوْلُ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لانوّرث</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الفرائض</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و النهايه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نوّرث</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الفاء ، فاطمه بنت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دينوري متوفي سال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 در كتاب خود به نام الامامةُ اليساسته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سوّم مصر سال چاپ </w:t>
      </w:r>
      <w:r>
        <w:rPr>
          <w:rFonts w:eastAsia="IRNazanin" w:cs="IRNazanin"/>
          <w:b w:val="false"/>
          <w:bCs w:val="false"/>
          <w:i w:val="false"/>
          <w:iCs w:val="false"/>
          <w:color w:val="333333"/>
          <w:sz w:val="20"/>
          <w:szCs w:val="20"/>
        </w:rPr>
        <w:t>1382</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لازم به تذكر است كه در بعضي از چاپ هاي اخير كشورهاي عربي ، اين قسمت حذف شده است و عبدالفتاح عبد المقصود در كتاب الامام علي بن ابي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عيادت و ديدار را ذكر كرده است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فدك و العوالي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اصلاً حق امامت نداشتند با وجود ذي حقّ و امام معصوم اميرمؤمنان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يازده فرزند پاك و معصومش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العاطمه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از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علماء اهل تسنّن اين روايت را مرحوم ميرجهاني نقل كرده است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آتش زدند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روايت ديگر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عمل را اولين اقدام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شمارد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ابن ابی الحدید معتزلی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تحقیق محمد ابوالفضل ابراهیم ، نورالهدی</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فدك و العوالي ص </w:t>
      </w:r>
      <w:r>
        <w:rPr>
          <w:rFonts w:eastAsia="IRNazanin" w:cs="IRNazanin"/>
          <w:b w:val="false"/>
          <w:bCs w:val="false"/>
          <w:i w:val="false"/>
          <w:iCs w:val="false"/>
          <w:color w:val="333333"/>
          <w:sz w:val="20"/>
          <w:szCs w:val="20"/>
        </w:rPr>
        <w:t>278</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الزهراء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فدك و العوالي ص </w:t>
      </w:r>
      <w:r>
        <w:rPr>
          <w:rFonts w:eastAsia="IRNazanin" w:cs="IRNazanin"/>
          <w:b w:val="false"/>
          <w:bCs w:val="false"/>
          <w:i w:val="false"/>
          <w:iCs w:val="false"/>
          <w:color w:val="333333"/>
          <w:sz w:val="20"/>
          <w:szCs w:val="20"/>
        </w:rPr>
        <w:t>279</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كتب 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صفحات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بهائي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فدك و العوالي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حلبيّه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ابي الحديد ، جزء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امتحان بسيار سختي دادند و در حمايت از حريم ولايت كوتاهي كردند و موجب سخط و غضب خداوند واقع شدند و به طرف باطل گرايش پيدا كردند و تمام تلاش ها و مجاهدت هاي خود را به باد دادند و به خسران دنيا و آخرت نائل شدند و دستور خداوند قهّار و رسولش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زيرپا گذاشتند و منابعت از هواي نفس نمودند وخلافت كسي را چه ميلاً و چه كُرْهاً پذيرفتند كه خداوند و رسولش قبول ندارند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 حجر،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ج</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بحث قبل كه از كتاب احتجاج نقل كرديم مفصلاً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ابي الحديد جزء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ج</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248</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 آيۀ </w:t>
      </w:r>
      <w:r>
        <w:rPr>
          <w:rFonts w:eastAsia="IRNazanin" w:cs="IRNazanin"/>
          <w:b w:val="false"/>
          <w:bCs w:val="false"/>
          <w:i w:val="false"/>
          <w:iCs w:val="false"/>
          <w:color w:val="333333"/>
          <w:sz w:val="20"/>
          <w:szCs w:val="20"/>
        </w:rPr>
        <w:t>57</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آيۀ </w:t>
      </w:r>
      <w:r>
        <w:rPr>
          <w:rFonts w:eastAsia="IRNazanin" w:cs="IRNazanin"/>
          <w:b w:val="false"/>
          <w:bCs w:val="false"/>
          <w:i w:val="false"/>
          <w:iCs w:val="false"/>
          <w:color w:val="333333"/>
          <w:sz w:val="20"/>
          <w:szCs w:val="20"/>
        </w:rPr>
        <w:t>33</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صحيح تِرمذي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مستدرك حاكم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تأليف حميدي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سيوطي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 حنبل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فصول المهمّه ابن صبّاغ مالكي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العقبي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الرّياض النّضره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نورالابصار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ابن عساكر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الرّاغبين ص </w:t>
      </w:r>
      <w:r>
        <w:rPr>
          <w:rFonts w:eastAsia="IRNazanin" w:cs="IRNazanin"/>
          <w:b w:val="false"/>
          <w:bCs w:val="false"/>
          <w:i w:val="false"/>
          <w:iCs w:val="false"/>
          <w:color w:val="333333"/>
          <w:sz w:val="20"/>
          <w:szCs w:val="20"/>
        </w:rPr>
        <w:t>97</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 آيۀ </w:t>
      </w:r>
      <w:r>
        <w:rPr>
          <w:rFonts w:eastAsia="IRNazanin" w:cs="IRNazanin"/>
          <w:b w:val="false"/>
          <w:bCs w:val="false"/>
          <w:i w:val="false"/>
          <w:iCs w:val="false"/>
          <w:color w:val="333333"/>
          <w:sz w:val="20"/>
          <w:szCs w:val="20"/>
        </w:rPr>
        <w:t>19</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آية مباركه مباهله اين آيه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حاجَّكَ فيهِ مِنْ بَعْدِ ما جاءَكَ مِنَ العِلْمِ فَقَلْ تَعالَوْا نَدْعُ اَبْنائَنا وَ اَبْنائَكُمْ وَ نِسائَنا وَ نِسائَكُمْ وَ اَنْقُسَنا وَ اَنْفُسَكُمْ ثُمَّ نَبْتَهِلْ فَنَجْعَلْ لَعْنَةَ اللهِ عَلَي الكاذِبينَ ، سوره آل عمران آيه </w:t>
      </w:r>
      <w:r>
        <w:rPr>
          <w:rFonts w:eastAsia="IRNazanin" w:cs="IRNazanin"/>
          <w:b w:val="false"/>
          <w:bCs w:val="false"/>
          <w:i w:val="false"/>
          <w:iCs w:val="false"/>
          <w:color w:val="333333"/>
          <w:sz w:val="20"/>
          <w:szCs w:val="20"/>
        </w:rPr>
        <w:t>61</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الصواعق المحرقه ،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34</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مطلب اشاره به آية مباركه در سوره بقره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اِذْ قُلْنَا ادْخُلُوا هذِهِ القَرْيَةَ فَكُلُوا مِنْها حَيْثُ شِئْتُمْ رَعَداً وَ اَدْخُلوُا البابَ سُجَّداً وَ قُولُوا حِطَّةٌ نَغْفِرلَكُمْ خطاياكُمْ وَ سَنزِيدُ المُحْسِنينَ ، آيۀ </w:t>
      </w:r>
      <w:r>
        <w:rPr>
          <w:rFonts w:eastAsia="IRNazanin" w:cs="IRNazanin"/>
          <w:b w:val="false"/>
          <w:bCs w:val="false"/>
          <w:i w:val="false"/>
          <w:iCs w:val="false"/>
          <w:color w:val="333333"/>
          <w:sz w:val="20"/>
          <w:szCs w:val="20"/>
        </w:rPr>
        <w:t>58</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 آية </w:t>
      </w:r>
      <w:r>
        <w:rPr>
          <w:rFonts w:eastAsia="IRNazanin" w:cs="IRNazanin"/>
          <w:b w:val="false"/>
          <w:bCs w:val="false"/>
          <w:i w:val="false"/>
          <w:iCs w:val="false"/>
          <w:color w:val="333333"/>
          <w:sz w:val="20"/>
          <w:szCs w:val="20"/>
        </w:rPr>
        <w:t>55</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احزاب آيه </w:t>
      </w:r>
      <w:r>
        <w:rPr>
          <w:rFonts w:eastAsia="IRNazanin" w:cs="IRNazanin"/>
          <w:b w:val="false"/>
          <w:bCs w:val="false"/>
          <w:i w:val="false"/>
          <w:iCs w:val="false"/>
          <w:color w:val="333333"/>
          <w:sz w:val="20"/>
          <w:szCs w:val="20"/>
        </w:rPr>
        <w:t>10</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96</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71</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مؤاخات و برادري بين مسلمانان دو مرتبه اجراء شد يك مرتبه در مكّه قبل از هجرت و در آن وحله ، پيغمبر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عنوان برادر خود معرّفي فرمود و در مرتبه دوّم در مدينه بعد از هجرت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روزهاي آخر عمر خود و اسامة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كه جوان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بود به تمام مهاجرين و انصار امير و فرمانده قرار داده و ابوبكر و عمر و ابوعبيده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مسلم جزء و همان جَيْش اُسامه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اين برنامه مي خواست اين چند نفر كه ، بلواي سقيفه را به وجود آوردند و مردم را گمراه كردند از جاده اصلي خود ، مردم از شر آنان در امان باشند و آشوبي به پا نكنند و اين ها را از مدينه خارج كند تا جو آرامش پيدا كند و فتنه هاي آن ها در ميان مردم اثر نكند اما آخر الامر بعد از شهادت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شيطنت خود را انجام دادند و آن كاري كه نبايد انجام دهند دادند و مردم را به آشوب و فتنه كشاندند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اندازة آن حضرت در تجهيز و حركت اين لشكر اصرار و تأكيد مي فرمودند كه هر بهانه مي آوردند و هر عذري مي تراشيدند قانع و ساكت نشده و به جز امر به حركت پاسخ و جواب نمي گفت و از سستي و توقف و اهمال افراد اين جيش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اندازة ناراحت بود كه ، هر موقع چشم خود را باز مي كرد مي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جَهِزّوا جَيْشَ اُسامَةَ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 اللهُ مَنْ تَخَلَّفَ عَنْها ، آماده شويد لشكر اسامه را خداوند لعنت كند كسي را كه از لشكر و جَيْش اُسامه تخلف كند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مدينه منوره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السقيفه و فدك ، ص </w:t>
      </w:r>
      <w:r>
        <w:rPr>
          <w:rFonts w:eastAsia="IRNazanin" w:cs="IRNazanin"/>
          <w:b w:val="false"/>
          <w:bCs w:val="false"/>
          <w:i w:val="false"/>
          <w:iCs w:val="false"/>
          <w:color w:val="333333"/>
          <w:sz w:val="20"/>
          <w:szCs w:val="20"/>
        </w:rPr>
        <w:t>103</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احتجاج طبرسي</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حديقة الشيعه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نزهة الكلام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 خلافت و امامت از اول معين شده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همه بيان كرده بود و هيچ نقطه ابهامي وجود نداشت، مصداق اكمل آن حكايت غدير خم است كه اشاره شد، خود ابي بكر يكي از صحنه غدير خم بود با عمربن خطاب ، و حضرت 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در وقتي فدك را از آن حضرت گرفتند و در برابر انصار خطبه خواند و انصار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دختر محمد اگر اين سخن را پيش از بيعت با ابوبكر از شما مي شنيديم با غير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بيعت نمي كرديم و حضرت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پدرم در غدير خم براي كسي عذري باقي گذاشته است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جمله خصال مرحوم شيخ 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البلاغه ابن ابي الحديد 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حكايت كشتن مالك بن نويره به دست خالدبن وليد ، به دستور ابي بكر بوده است ، به صفحه ی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رجوع شود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آوردن ، دليل آوردن ، اقامة حجت و دليل در ادعا و خصومت و منازعه</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مجلس در بحار جلد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جديد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كمپاني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نويسد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خطبه شيوا را كه از ناحيه بانوي زنان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صادر شده است و فكر خطيبان مُبَرَّز و سخن ور ، را به خود مشغول دانسته موجب بُهت و حيرت ايشان شده است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ابي الحديد معتزلي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البته الفاظ و عبارات نهج البلاغه ابن ابي الحديد معتزلي با الفاظ و عبارات احتجاج شيخ طبرسي فرق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بعضي از اين الفاظ كه در متن آمده ، در احتجاج است ، نه در نهج البلاغه ابن ابي الحديد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 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سوره سباء ، آية </w:t>
      </w:r>
      <w:r>
        <w:rPr>
          <w:rFonts w:eastAsia="IRNazanin" w:cs="IRNazanin"/>
          <w:b w:val="false"/>
          <w:bCs w:val="false"/>
          <w:i w:val="false"/>
          <w:iCs w:val="false"/>
          <w:color w:val="333333"/>
          <w:sz w:val="20"/>
          <w:szCs w:val="20"/>
        </w:rPr>
        <w:t>11</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12</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حمد ، آية </w:t>
      </w:r>
      <w:r>
        <w:rPr>
          <w:rFonts w:eastAsia="IRNazanin" w:cs="IRNazanin"/>
          <w:b w:val="false"/>
          <w:bCs w:val="false"/>
          <w:i w:val="false"/>
          <w:iCs w:val="false"/>
          <w:color w:val="333333"/>
          <w:sz w:val="20"/>
          <w:szCs w:val="20"/>
        </w:rPr>
        <w:t>2</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 آية </w:t>
      </w:r>
      <w:r>
        <w:rPr>
          <w:rFonts w:eastAsia="IRNazanin" w:cs="IRNazanin"/>
          <w:b w:val="false"/>
          <w:bCs w:val="false"/>
          <w:i w:val="false"/>
          <w:iCs w:val="false"/>
          <w:color w:val="333333"/>
          <w:sz w:val="20"/>
          <w:szCs w:val="20"/>
        </w:rPr>
        <w:t>43</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حجره ، آيه </w:t>
      </w:r>
      <w:r>
        <w:rPr>
          <w:rFonts w:eastAsia="IRNazanin" w:cs="IRNazanin"/>
          <w:b w:val="false"/>
          <w:bCs w:val="false"/>
          <w:i w:val="false"/>
          <w:iCs w:val="false"/>
          <w:color w:val="333333"/>
          <w:sz w:val="20"/>
          <w:szCs w:val="20"/>
        </w:rPr>
        <w:t>98</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 آية </w:t>
      </w:r>
      <w:r>
        <w:rPr>
          <w:rFonts w:eastAsia="IRNazanin" w:cs="IRNazanin"/>
          <w:b w:val="false"/>
          <w:bCs w:val="false"/>
          <w:i w:val="false"/>
          <w:iCs w:val="false"/>
          <w:color w:val="333333"/>
          <w:sz w:val="20"/>
          <w:szCs w:val="20"/>
        </w:rPr>
        <w:t>34</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جاثية ، آية </w:t>
      </w:r>
      <w:r>
        <w:rPr>
          <w:rFonts w:eastAsia="IRNazanin" w:cs="IRNazanin"/>
          <w:b w:val="false"/>
          <w:bCs w:val="false"/>
          <w:i w:val="false"/>
          <w:iCs w:val="false"/>
          <w:color w:val="333333"/>
          <w:sz w:val="20"/>
          <w:szCs w:val="20"/>
        </w:rPr>
        <w:t>36</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نمل ، آية </w:t>
      </w:r>
      <w:r>
        <w:rPr>
          <w:rFonts w:eastAsia="IRNazanin" w:cs="IRNazanin"/>
          <w:b w:val="false"/>
          <w:bCs w:val="false"/>
          <w:i w:val="false"/>
          <w:iCs w:val="false"/>
          <w:color w:val="333333"/>
          <w:sz w:val="20"/>
          <w:szCs w:val="20"/>
        </w:rPr>
        <w:t>40</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نمل ، آية </w:t>
      </w:r>
      <w:r>
        <w:rPr>
          <w:rFonts w:eastAsia="IRNazanin" w:cs="IRNazanin"/>
          <w:b w:val="false"/>
          <w:bCs w:val="false"/>
          <w:i w:val="false"/>
          <w:iCs w:val="false"/>
          <w:color w:val="333333"/>
          <w:sz w:val="20"/>
          <w:szCs w:val="20"/>
        </w:rPr>
        <w:t>19</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 آية </w:t>
      </w:r>
      <w:r>
        <w:rPr>
          <w:rFonts w:eastAsia="IRNazanin" w:cs="IRNazanin"/>
          <w:b w:val="false"/>
          <w:bCs w:val="false"/>
          <w:i w:val="false"/>
          <w:iCs w:val="false"/>
          <w:color w:val="333333"/>
          <w:sz w:val="20"/>
          <w:szCs w:val="20"/>
        </w:rPr>
        <w:t>7</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 آية </w:t>
      </w:r>
      <w:r>
        <w:rPr>
          <w:rFonts w:eastAsia="IRNazanin" w:cs="IRNazanin"/>
          <w:b w:val="false"/>
          <w:bCs w:val="false"/>
          <w:i w:val="false"/>
          <w:iCs w:val="false"/>
          <w:color w:val="333333"/>
          <w:sz w:val="20"/>
          <w:szCs w:val="20"/>
        </w:rPr>
        <w:t>12</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سباء ، آية </w:t>
      </w:r>
      <w:r>
        <w:rPr>
          <w:rFonts w:eastAsia="IRNazanin" w:cs="IRNazanin"/>
          <w:b w:val="false"/>
          <w:bCs w:val="false"/>
          <w:i w:val="false"/>
          <w:iCs w:val="false"/>
          <w:color w:val="333333"/>
          <w:sz w:val="20"/>
          <w:szCs w:val="20"/>
        </w:rPr>
        <w:t>13</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زمر ، آية </w:t>
      </w:r>
      <w:r>
        <w:rPr>
          <w:rFonts w:eastAsia="IRNazanin" w:cs="IRNazanin"/>
          <w:b w:val="false"/>
          <w:bCs w:val="false"/>
          <w:i w:val="false"/>
          <w:iCs w:val="false"/>
          <w:color w:val="333333"/>
          <w:sz w:val="20"/>
          <w:szCs w:val="20"/>
        </w:rPr>
        <w:t>75</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 آية </w:t>
      </w:r>
      <w:r>
        <w:rPr>
          <w:rFonts w:eastAsia="IRNazanin" w:cs="IRNazanin"/>
          <w:b w:val="false"/>
          <w:bCs w:val="false"/>
          <w:i w:val="false"/>
          <w:iCs w:val="false"/>
          <w:color w:val="333333"/>
          <w:sz w:val="20"/>
          <w:szCs w:val="20"/>
        </w:rPr>
        <w:t>7</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نور، آية </w:t>
      </w:r>
      <w:r>
        <w:rPr>
          <w:rFonts w:eastAsia="IRNazanin" w:cs="IRNazanin"/>
          <w:b w:val="false"/>
          <w:bCs w:val="false"/>
          <w:i w:val="false"/>
          <w:iCs w:val="false"/>
          <w:color w:val="333333"/>
          <w:sz w:val="20"/>
          <w:szCs w:val="20"/>
        </w:rPr>
        <w:t>36</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نور ، آية </w:t>
      </w:r>
      <w:r>
        <w:rPr>
          <w:rFonts w:eastAsia="IRNazanin" w:cs="IRNazanin"/>
          <w:b w:val="false"/>
          <w:bCs w:val="false"/>
          <w:i w:val="false"/>
          <w:iCs w:val="false"/>
          <w:color w:val="333333"/>
          <w:sz w:val="20"/>
          <w:szCs w:val="20"/>
        </w:rPr>
        <w:t>41</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جمعه ، آية </w:t>
      </w:r>
      <w:r>
        <w:rPr>
          <w:rFonts w:eastAsia="IRNazanin" w:cs="IRNazanin"/>
          <w:b w:val="false"/>
          <w:bCs w:val="false"/>
          <w:i w:val="false"/>
          <w:iCs w:val="false"/>
          <w:color w:val="333333"/>
          <w:sz w:val="20"/>
          <w:szCs w:val="20"/>
        </w:rPr>
        <w:t>1</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تغابن ، آية </w:t>
      </w:r>
      <w:r>
        <w:rPr>
          <w:rFonts w:eastAsia="IRNazanin" w:cs="IRNazanin"/>
          <w:b w:val="false"/>
          <w:bCs w:val="false"/>
          <w:i w:val="false"/>
          <w:iCs w:val="false"/>
          <w:color w:val="333333"/>
          <w:sz w:val="20"/>
          <w:szCs w:val="20"/>
        </w:rPr>
        <w:t>1</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اسراء ، آية </w:t>
      </w:r>
      <w:r>
        <w:rPr>
          <w:rFonts w:eastAsia="IRNazanin" w:cs="IRNazanin"/>
          <w:b w:val="false"/>
          <w:bCs w:val="false"/>
          <w:i w:val="false"/>
          <w:iCs w:val="false"/>
          <w:color w:val="333333"/>
          <w:sz w:val="20"/>
          <w:szCs w:val="20"/>
        </w:rPr>
        <w:t>44</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 آية </w:t>
      </w:r>
      <w:r>
        <w:rPr>
          <w:rFonts w:eastAsia="IRNazanin" w:cs="IRNazanin"/>
          <w:b w:val="false"/>
          <w:bCs w:val="false"/>
          <w:i w:val="false"/>
          <w:iCs w:val="false"/>
          <w:color w:val="333333"/>
          <w:sz w:val="20"/>
          <w:szCs w:val="20"/>
        </w:rPr>
        <w:t>12</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اسراء ، 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و صحافي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چاپ و انتشارات وزارت فرهنگ و ارشاد اسلامي ، چاپ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w:t>
      </w:r>
      <w:r>
        <w:rPr>
          <w:rFonts w:eastAsia="IRNazanin" w:cs="IRNazanin"/>
          <w:b w:val="false"/>
          <w:bCs w:val="false"/>
          <w:i w:val="false"/>
          <w:iCs w:val="false"/>
          <w:color w:val="333333"/>
          <w:sz w:val="20"/>
          <w:szCs w:val="20"/>
        </w:rPr>
        <w:t>1382</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اسراء ، 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بیان آقای خویی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وزارت فرهنگ و ارشاد اسلامی</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الامال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Pr>
        <w:t>2/97/15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97/12</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آية </w:t>
      </w:r>
      <w:r>
        <w:rPr>
          <w:rFonts w:eastAsia="IRNazanin" w:cs="IRNazanin"/>
          <w:b w:val="false"/>
          <w:bCs w:val="false"/>
          <w:i w:val="false"/>
          <w:iCs w:val="false"/>
          <w:color w:val="333333"/>
          <w:sz w:val="20"/>
          <w:szCs w:val="20"/>
        </w:rPr>
        <w:t>50</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موضوعاتي كه مانند هم هستند در احكامي كه بر آن ها ثابت است و در احكامي كه ثابت نيست ، مساوي مي باشند يعني وحي هم از نسخ الهام و مرتبة كاملي از الهام است و چنانكه وحي محال عقل باشد ، بايد الهام هم محال باشد و چون مانند هم هستند و هر حكمي كه بر يكي از آن ها ثابت شود بر ديگري هم ثابت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اگر وجود الهام را احساس مي كنيم وحي كه مرتبة كاملة الهام است آن هم نيز وجود دارد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سجاديه دعاوُء في الشكر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به محجة البيضاء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شود</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مُلك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خطبه سيّد عزّالدّين حسيني زنجاني ، ص </w:t>
      </w:r>
      <w:r>
        <w:rPr>
          <w:rFonts w:eastAsia="IRNazanin" w:cs="IRNazanin"/>
          <w:b w:val="false"/>
          <w:bCs w:val="false"/>
          <w:i w:val="false"/>
          <w:iCs w:val="false"/>
          <w:color w:val="333333"/>
          <w:sz w:val="20"/>
          <w:szCs w:val="20"/>
        </w:rPr>
        <w:t>92</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 از 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نحل ، آية </w:t>
      </w:r>
      <w:r>
        <w:rPr>
          <w:rFonts w:eastAsia="IRNazanin" w:cs="IRNazanin"/>
          <w:b w:val="false"/>
          <w:bCs w:val="false"/>
          <w:i w:val="false"/>
          <w:iCs w:val="false"/>
          <w:color w:val="333333"/>
          <w:sz w:val="20"/>
          <w:szCs w:val="20"/>
        </w:rPr>
        <w:t>18</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فاتحه ، آية </w:t>
      </w:r>
      <w:r>
        <w:rPr>
          <w:rFonts w:eastAsia="IRNazanin" w:cs="IRNazanin"/>
          <w:b w:val="false"/>
          <w:bCs w:val="false"/>
          <w:i w:val="false"/>
          <w:iCs w:val="false"/>
          <w:color w:val="333333"/>
          <w:sz w:val="20"/>
          <w:szCs w:val="20"/>
        </w:rPr>
        <w:t>7</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و سورة مائده ، آيه </w:t>
      </w:r>
      <w:r>
        <w:rPr>
          <w:rFonts w:eastAsia="IRNazanin" w:cs="IRNazanin"/>
          <w:b w:val="false"/>
          <w:bCs w:val="false"/>
          <w:i w:val="false"/>
          <w:iCs w:val="false"/>
          <w:color w:val="333333"/>
          <w:sz w:val="20"/>
          <w:szCs w:val="20"/>
        </w:rPr>
        <w:t>103</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نحل ، آية </w:t>
      </w:r>
      <w:r>
        <w:rPr>
          <w:rFonts w:eastAsia="IRNazanin" w:cs="IRNazanin"/>
          <w:b w:val="false"/>
          <w:bCs w:val="false"/>
          <w:i w:val="false"/>
          <w:iCs w:val="false"/>
          <w:color w:val="333333"/>
          <w:sz w:val="20"/>
          <w:szCs w:val="20"/>
        </w:rPr>
        <w:t>18</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نحل ، آية </w:t>
      </w:r>
      <w:r>
        <w:rPr>
          <w:rFonts w:eastAsia="IRNazanin" w:cs="IRNazanin"/>
          <w:b w:val="false"/>
          <w:bCs w:val="false"/>
          <w:i w:val="false"/>
          <w:iCs w:val="false"/>
          <w:color w:val="333333"/>
          <w:sz w:val="20"/>
          <w:szCs w:val="20"/>
        </w:rPr>
        <w:t>114</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 آيه </w:t>
      </w:r>
      <w:r>
        <w:rPr>
          <w:rFonts w:eastAsia="IRNazanin" w:cs="IRNazanin"/>
          <w:b w:val="false"/>
          <w:bCs w:val="false"/>
          <w:i w:val="false"/>
          <w:iCs w:val="false"/>
          <w:color w:val="333333"/>
          <w:sz w:val="20"/>
          <w:szCs w:val="20"/>
        </w:rPr>
        <w:t>47</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 آية </w:t>
      </w:r>
      <w:r>
        <w:rPr>
          <w:rFonts w:eastAsia="IRNazanin" w:cs="IRNazanin"/>
          <w:b w:val="false"/>
          <w:bCs w:val="false"/>
          <w:i w:val="false"/>
          <w:iCs w:val="false"/>
          <w:color w:val="333333"/>
          <w:sz w:val="20"/>
          <w:szCs w:val="20"/>
        </w:rPr>
        <w:t>3</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 آية </w:t>
      </w:r>
      <w:r>
        <w:rPr>
          <w:rFonts w:eastAsia="IRNazanin" w:cs="IRNazanin"/>
          <w:b w:val="false"/>
          <w:bCs w:val="false"/>
          <w:i w:val="false"/>
          <w:iCs w:val="false"/>
          <w:color w:val="333333"/>
          <w:sz w:val="20"/>
          <w:szCs w:val="20"/>
        </w:rPr>
        <w:t>20</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نحل ، آية </w:t>
      </w:r>
      <w:r>
        <w:rPr>
          <w:rFonts w:eastAsia="IRNazanin" w:cs="IRNazanin"/>
          <w:b w:val="false"/>
          <w:bCs w:val="false"/>
          <w:i w:val="false"/>
          <w:iCs w:val="false"/>
          <w:color w:val="333333"/>
          <w:sz w:val="20"/>
          <w:szCs w:val="20"/>
        </w:rPr>
        <w:t>18</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 آية </w:t>
      </w:r>
      <w:r>
        <w:rPr>
          <w:rFonts w:eastAsia="IRNazanin" w:cs="IRNazanin"/>
          <w:b w:val="false"/>
          <w:bCs w:val="false"/>
          <w:i w:val="false"/>
          <w:iCs w:val="false"/>
          <w:color w:val="333333"/>
          <w:sz w:val="20"/>
          <w:szCs w:val="20"/>
        </w:rPr>
        <w:t>69</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 آية </w:t>
      </w:r>
      <w:r>
        <w:rPr>
          <w:rFonts w:eastAsia="IRNazanin" w:cs="IRNazanin"/>
          <w:b w:val="false"/>
          <w:bCs w:val="false"/>
          <w:i w:val="false"/>
          <w:iCs w:val="false"/>
          <w:color w:val="333333"/>
          <w:sz w:val="20"/>
          <w:szCs w:val="20"/>
        </w:rPr>
        <w:t>47</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الامال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و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كُونوا دعاةً النّاس باَعْمالِكُمْ وَ لا تكونوا دعاةً باَلْسِنَتِكُم ، سفينة البحار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را با اعمالتان دعوت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معارف 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كنيد نه با زبانتان</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 ص </w:t>
      </w:r>
      <w:r>
        <w:rPr>
          <w:rFonts w:eastAsia="IRNazanin" w:cs="IRNazanin"/>
          <w:b w:val="false"/>
          <w:bCs w:val="false"/>
          <w:i w:val="false"/>
          <w:iCs w:val="false"/>
          <w:color w:val="333333"/>
          <w:sz w:val="20"/>
          <w:szCs w:val="20"/>
        </w:rPr>
        <w:t>225</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السجادیه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شكر ، دعاي </w:t>
      </w:r>
      <w:r>
        <w:rPr>
          <w:rFonts w:eastAsia="IRNazanin" w:cs="IRNazanin"/>
          <w:b w:val="false"/>
          <w:bCs w:val="false"/>
          <w:i w:val="false"/>
          <w:iCs w:val="false"/>
          <w:color w:val="333333"/>
          <w:sz w:val="20"/>
          <w:szCs w:val="20"/>
        </w:rPr>
        <w:t>37</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سجادیه دعاء شماره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هنگام ديدن ماه نو</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70</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طبع بیروت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167</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الي عثمان بن حنيف في البصره ، نامة </w:t>
      </w:r>
      <w:r>
        <w:rPr>
          <w:rFonts w:eastAsia="IRNazanin" w:cs="IRNazanin"/>
          <w:b w:val="false"/>
          <w:bCs w:val="false"/>
          <w:i w:val="false"/>
          <w:iCs w:val="false"/>
          <w:color w:val="333333"/>
          <w:sz w:val="20"/>
          <w:szCs w:val="20"/>
        </w:rPr>
        <w:t>45</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نجف و 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درالكتب الاسلاميّه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29</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14</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لَئِنْ شَكَرْتُمْ لَاَزيدَنَّكُمْ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 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اصول مترجم 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سَبأ ، آية </w:t>
      </w:r>
      <w:r>
        <w:rPr>
          <w:rFonts w:eastAsia="IRNazanin" w:cs="IRNazanin"/>
          <w:b w:val="false"/>
          <w:bCs w:val="false"/>
          <w:i w:val="false"/>
          <w:iCs w:val="false"/>
          <w:color w:val="333333"/>
          <w:sz w:val="20"/>
          <w:szCs w:val="20"/>
        </w:rPr>
        <w:t>13</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انسان ، آیة </w:t>
      </w:r>
      <w:r>
        <w:rPr>
          <w:rFonts w:eastAsia="IRNazanin" w:cs="IRNazanin"/>
          <w:b w:val="false"/>
          <w:bCs w:val="false"/>
          <w:i w:val="false"/>
          <w:iCs w:val="false"/>
          <w:color w:val="333333"/>
          <w:sz w:val="20"/>
          <w:szCs w:val="20"/>
        </w:rPr>
        <w:t>3</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نمل ، آية </w:t>
      </w:r>
      <w:r>
        <w:rPr>
          <w:rFonts w:eastAsia="IRNazanin" w:cs="IRNazanin"/>
          <w:b w:val="false"/>
          <w:bCs w:val="false"/>
          <w:i w:val="false"/>
          <w:iCs w:val="false"/>
          <w:color w:val="333333"/>
          <w:sz w:val="20"/>
          <w:szCs w:val="20"/>
        </w:rPr>
        <w:t>40</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 آیة </w:t>
      </w:r>
      <w:r>
        <w:rPr>
          <w:rFonts w:eastAsia="IRNazanin" w:cs="IRNazanin"/>
          <w:b w:val="false"/>
          <w:bCs w:val="false"/>
          <w:i w:val="false"/>
          <w:iCs w:val="false"/>
          <w:color w:val="333333"/>
          <w:sz w:val="20"/>
          <w:szCs w:val="20"/>
        </w:rPr>
        <w:t>147</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احقاق ، آیة </w:t>
      </w:r>
      <w:r>
        <w:rPr>
          <w:rFonts w:eastAsia="IRNazanin" w:cs="IRNazanin"/>
          <w:b w:val="false"/>
          <w:bCs w:val="false"/>
          <w:i w:val="false"/>
          <w:iCs w:val="false"/>
          <w:color w:val="333333"/>
          <w:sz w:val="20"/>
          <w:szCs w:val="20"/>
        </w:rPr>
        <w:t>15</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 آیة </w:t>
      </w:r>
      <w:r>
        <w:rPr>
          <w:rFonts w:eastAsia="IRNazanin" w:cs="IRNazanin"/>
          <w:b w:val="false"/>
          <w:bCs w:val="false"/>
          <w:i w:val="false"/>
          <w:iCs w:val="false"/>
          <w:color w:val="333333"/>
          <w:sz w:val="20"/>
          <w:szCs w:val="20"/>
        </w:rPr>
        <w:t>243</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 آیة </w:t>
      </w:r>
      <w:r>
        <w:rPr>
          <w:rFonts w:eastAsia="IRNazanin" w:cs="IRNazanin"/>
          <w:b w:val="false"/>
          <w:bCs w:val="false"/>
          <w:i w:val="false"/>
          <w:iCs w:val="false"/>
          <w:color w:val="333333"/>
          <w:sz w:val="20"/>
          <w:szCs w:val="20"/>
        </w:rPr>
        <w:t>12</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 آیة </w:t>
      </w:r>
      <w:r>
        <w:rPr>
          <w:rFonts w:eastAsia="IRNazanin" w:cs="IRNazanin"/>
          <w:b w:val="false"/>
          <w:bCs w:val="false"/>
          <w:i w:val="false"/>
          <w:iCs w:val="false"/>
          <w:color w:val="333333"/>
          <w:sz w:val="20"/>
          <w:szCs w:val="20"/>
        </w:rPr>
        <w:t>172</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فاتحه ، آیة </w:t>
      </w:r>
      <w:r>
        <w:rPr>
          <w:rFonts w:eastAsia="IRNazanin" w:cs="IRNazanin"/>
          <w:b w:val="false"/>
          <w:bCs w:val="false"/>
          <w:i w:val="false"/>
          <w:iCs w:val="false"/>
          <w:color w:val="333333"/>
          <w:sz w:val="20"/>
          <w:szCs w:val="20"/>
        </w:rPr>
        <w:t>2</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انعام ، آیة </w:t>
      </w:r>
      <w:r>
        <w:rPr>
          <w:rFonts w:eastAsia="IRNazanin" w:cs="IRNazanin"/>
          <w:b w:val="false"/>
          <w:bCs w:val="false"/>
          <w:i w:val="false"/>
          <w:iCs w:val="false"/>
          <w:color w:val="333333"/>
          <w:sz w:val="20"/>
          <w:szCs w:val="20"/>
        </w:rPr>
        <w:t>1</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نحل ، آیة </w:t>
      </w:r>
      <w:r>
        <w:rPr>
          <w:rFonts w:eastAsia="IRNazanin" w:cs="IRNazanin"/>
          <w:b w:val="false"/>
          <w:bCs w:val="false"/>
          <w:i w:val="false"/>
          <w:iCs w:val="false"/>
          <w:color w:val="333333"/>
          <w:sz w:val="20"/>
          <w:szCs w:val="20"/>
        </w:rPr>
        <w:t>75</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 آية </w:t>
      </w:r>
      <w:r>
        <w:rPr>
          <w:rFonts w:eastAsia="IRNazanin" w:cs="IRNazanin"/>
          <w:b w:val="false"/>
          <w:bCs w:val="false"/>
          <w:i w:val="false"/>
          <w:iCs w:val="false"/>
          <w:color w:val="333333"/>
          <w:sz w:val="20"/>
          <w:szCs w:val="20"/>
        </w:rPr>
        <w:t>65</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 آية </w:t>
      </w:r>
      <w:r>
        <w:rPr>
          <w:rFonts w:eastAsia="IRNazanin" w:cs="IRNazanin"/>
          <w:b w:val="false"/>
          <w:bCs w:val="false"/>
          <w:i w:val="false"/>
          <w:iCs w:val="false"/>
          <w:color w:val="333333"/>
          <w:sz w:val="20"/>
          <w:szCs w:val="20"/>
        </w:rPr>
        <w:t>39</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سباء ، آية </w:t>
      </w:r>
      <w:r>
        <w:rPr>
          <w:rFonts w:eastAsia="IRNazanin" w:cs="IRNazanin"/>
          <w:b w:val="false"/>
          <w:bCs w:val="false"/>
          <w:i w:val="false"/>
          <w:iCs w:val="false"/>
          <w:color w:val="333333"/>
          <w:sz w:val="20"/>
          <w:szCs w:val="20"/>
        </w:rPr>
        <w:t>1</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 آية </w:t>
      </w:r>
      <w:r>
        <w:rPr>
          <w:rFonts w:eastAsia="IRNazanin" w:cs="IRNazanin"/>
          <w:b w:val="false"/>
          <w:bCs w:val="false"/>
          <w:i w:val="false"/>
          <w:iCs w:val="false"/>
          <w:color w:val="333333"/>
          <w:sz w:val="20"/>
          <w:szCs w:val="20"/>
        </w:rPr>
        <w:t>112</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نحل ، آية </w:t>
      </w:r>
      <w:r>
        <w:rPr>
          <w:rFonts w:eastAsia="IRNazanin" w:cs="IRNazanin"/>
          <w:b w:val="false"/>
          <w:bCs w:val="false"/>
          <w:i w:val="false"/>
          <w:iCs w:val="false"/>
          <w:color w:val="333333"/>
          <w:sz w:val="20"/>
          <w:szCs w:val="20"/>
        </w:rPr>
        <w:t>112</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رعد ، آية</w:t>
      </w:r>
      <w:r>
        <w:rPr>
          <w:rFonts w:eastAsia="IRNazanin" w:cs="IRNazanin"/>
          <w:b w:val="false"/>
          <w:bCs w:val="false"/>
          <w:i w:val="false"/>
          <w:iCs w:val="false"/>
          <w:color w:val="333333"/>
          <w:sz w:val="20"/>
          <w:szCs w:val="20"/>
        </w:rPr>
        <w:t>11</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 آية </w:t>
      </w:r>
      <w:r>
        <w:rPr>
          <w:rFonts w:eastAsia="IRNazanin" w:cs="IRNazanin"/>
          <w:b w:val="false"/>
          <w:bCs w:val="false"/>
          <w:i w:val="false"/>
          <w:iCs w:val="false"/>
          <w:color w:val="333333"/>
          <w:sz w:val="20"/>
          <w:szCs w:val="20"/>
        </w:rPr>
        <w:t>147</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 آية </w:t>
      </w:r>
      <w:r>
        <w:rPr>
          <w:rFonts w:eastAsia="IRNazanin" w:cs="IRNazanin"/>
          <w:b w:val="false"/>
          <w:bCs w:val="false"/>
          <w:i w:val="false"/>
          <w:iCs w:val="false"/>
          <w:color w:val="333333"/>
          <w:sz w:val="20"/>
          <w:szCs w:val="20"/>
        </w:rPr>
        <w:t>7</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مباركه سبأ ، آية </w:t>
      </w:r>
      <w:r>
        <w:rPr>
          <w:rFonts w:eastAsia="IRNazanin" w:cs="IRNazanin"/>
          <w:b w:val="false"/>
          <w:bCs w:val="false"/>
          <w:i w:val="false"/>
          <w:iCs w:val="false"/>
          <w:color w:val="333333"/>
          <w:sz w:val="20"/>
          <w:szCs w:val="20"/>
        </w:rPr>
        <w:t>13</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تغابن ، آية </w:t>
      </w:r>
      <w:r>
        <w:rPr>
          <w:rFonts w:eastAsia="IRNazanin" w:cs="IRNazanin"/>
          <w:b w:val="false"/>
          <w:bCs w:val="false"/>
          <w:i w:val="false"/>
          <w:iCs w:val="false"/>
          <w:color w:val="333333"/>
          <w:sz w:val="20"/>
          <w:szCs w:val="20"/>
        </w:rPr>
        <w:t>17</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فتح ، آية </w:t>
      </w:r>
      <w:r>
        <w:rPr>
          <w:rFonts w:eastAsia="IRNazanin" w:cs="IRNazanin"/>
          <w:b w:val="false"/>
          <w:bCs w:val="false"/>
          <w:i w:val="false"/>
          <w:iCs w:val="false"/>
          <w:color w:val="333333"/>
          <w:sz w:val="20"/>
          <w:szCs w:val="20"/>
        </w:rPr>
        <w:t>2</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 ص </w:t>
      </w:r>
      <w:r>
        <w:rPr>
          <w:rFonts w:eastAsia="IRNazanin" w:cs="IRNazanin"/>
          <w:b w:val="false"/>
          <w:bCs w:val="false"/>
          <w:i w:val="false"/>
          <w:iCs w:val="false"/>
          <w:color w:val="333333"/>
          <w:sz w:val="20"/>
          <w:szCs w:val="20"/>
        </w:rPr>
        <w:t>626</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 ص </w:t>
      </w:r>
      <w:r>
        <w:rPr>
          <w:rFonts w:eastAsia="IRNazanin" w:cs="IRNazanin"/>
          <w:b w:val="false"/>
          <w:bCs w:val="false"/>
          <w:i w:val="false"/>
          <w:iCs w:val="false"/>
          <w:color w:val="333333"/>
          <w:sz w:val="20"/>
          <w:szCs w:val="20"/>
        </w:rPr>
        <w:t>626</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 ص </w:t>
      </w:r>
      <w:r>
        <w:rPr>
          <w:rFonts w:eastAsia="IRNazanin" w:cs="IRNazanin"/>
          <w:b w:val="false"/>
          <w:bCs w:val="false"/>
          <w:i w:val="false"/>
          <w:iCs w:val="false"/>
          <w:color w:val="333333"/>
          <w:sz w:val="20"/>
          <w:szCs w:val="20"/>
        </w:rPr>
        <w:t>626</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 ص </w:t>
      </w:r>
      <w:r>
        <w:rPr>
          <w:rFonts w:eastAsia="IRNazanin" w:cs="IRNazanin"/>
          <w:b w:val="false"/>
          <w:bCs w:val="false"/>
          <w:i w:val="false"/>
          <w:iCs w:val="false"/>
          <w:color w:val="333333"/>
          <w:sz w:val="20"/>
          <w:szCs w:val="20"/>
        </w:rPr>
        <w:t>627</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 ص </w:t>
      </w:r>
      <w:r>
        <w:rPr>
          <w:rFonts w:eastAsia="IRNazanin" w:cs="IRNazanin"/>
          <w:b w:val="false"/>
          <w:bCs w:val="false"/>
          <w:i w:val="false"/>
          <w:iCs w:val="false"/>
          <w:color w:val="333333"/>
          <w:sz w:val="20"/>
          <w:szCs w:val="20"/>
        </w:rPr>
        <w:t>630</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29</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26</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32</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33</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35</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36</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35</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27</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ضحي ، آية </w:t>
      </w:r>
      <w:r>
        <w:rPr>
          <w:rFonts w:eastAsia="IRNazanin" w:cs="IRNazanin"/>
          <w:b w:val="false"/>
          <w:bCs w:val="false"/>
          <w:i w:val="false"/>
          <w:iCs w:val="false"/>
          <w:color w:val="333333"/>
          <w:sz w:val="20"/>
          <w:szCs w:val="20"/>
        </w:rPr>
        <w:t>11</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 آية </w:t>
      </w:r>
      <w:r>
        <w:rPr>
          <w:rFonts w:eastAsia="IRNazanin" w:cs="IRNazanin"/>
          <w:b w:val="false"/>
          <w:bCs w:val="false"/>
          <w:i w:val="false"/>
          <w:iCs w:val="false"/>
          <w:color w:val="333333"/>
          <w:sz w:val="20"/>
          <w:szCs w:val="20"/>
        </w:rPr>
        <w:t>7</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بني اسرائيل ، آية </w:t>
      </w:r>
      <w:r>
        <w:rPr>
          <w:rFonts w:eastAsia="IRNazanin" w:cs="IRNazanin"/>
          <w:b w:val="false"/>
          <w:bCs w:val="false"/>
          <w:i w:val="false"/>
          <w:iCs w:val="false"/>
          <w:color w:val="333333"/>
          <w:sz w:val="20"/>
          <w:szCs w:val="20"/>
        </w:rPr>
        <w:t>3</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الدين ، ص </w:t>
      </w:r>
      <w:r>
        <w:rPr>
          <w:rFonts w:eastAsia="IRNazanin" w:cs="IRNazanin"/>
          <w:b w:val="false"/>
          <w:bCs w:val="false"/>
          <w:i w:val="false"/>
          <w:iCs w:val="false"/>
          <w:color w:val="333333"/>
          <w:sz w:val="20"/>
          <w:szCs w:val="20"/>
        </w:rPr>
        <w:t>313</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الانوار ص </w:t>
      </w:r>
      <w:r>
        <w:rPr>
          <w:rFonts w:eastAsia="IRNazanin" w:cs="IRNazanin"/>
          <w:b w:val="false"/>
          <w:bCs w:val="false"/>
          <w:i w:val="false"/>
          <w:iCs w:val="false"/>
          <w:color w:val="333333"/>
          <w:sz w:val="20"/>
          <w:szCs w:val="20"/>
        </w:rPr>
        <w:t>35</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دعاي شكر از صحيفه سجاديّه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دعاي </w:t>
      </w:r>
      <w:r>
        <w:rPr>
          <w:rFonts w:eastAsia="IRNazanin" w:cs="IRNazanin"/>
          <w:b w:val="false"/>
          <w:bCs w:val="false"/>
          <w:i w:val="false"/>
          <w:iCs w:val="false"/>
          <w:color w:val="333333"/>
          <w:sz w:val="20"/>
          <w:szCs w:val="20"/>
        </w:rPr>
        <w:t>37</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ديلمي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ي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سوره ابراهيم</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چاپ بيروت</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لئالي الاخبار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مؤسسة التاريخ العربي ، بيروت ، لنبان</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خزينة الجواهر ،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 از لئالي الاخبار</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خزينة الجواهر ،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كتاب عنوان الكلام</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ضُحي ، آية </w:t>
      </w:r>
      <w:r>
        <w:rPr>
          <w:rFonts w:eastAsia="IRNazanin" w:cs="IRNazanin"/>
          <w:b w:val="false"/>
          <w:bCs w:val="false"/>
          <w:i w:val="false"/>
          <w:iCs w:val="false"/>
          <w:color w:val="333333"/>
          <w:sz w:val="20"/>
          <w:szCs w:val="20"/>
        </w:rPr>
        <w:t>5</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كتاب فاطمة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جامع</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آل عمران ، آية </w:t>
      </w:r>
      <w:r>
        <w:rPr>
          <w:rFonts w:eastAsia="IRNazanin" w:cs="IRNazanin"/>
          <w:b w:val="false"/>
          <w:bCs w:val="false"/>
          <w:i w:val="false"/>
          <w:iCs w:val="false"/>
          <w:color w:val="333333"/>
          <w:sz w:val="20"/>
          <w:szCs w:val="20"/>
        </w:rPr>
        <w:t>7</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 آية </w:t>
      </w:r>
      <w:r>
        <w:rPr>
          <w:rFonts w:eastAsia="IRNazanin" w:cs="IRNazanin"/>
          <w:b w:val="false"/>
          <w:bCs w:val="false"/>
          <w:i w:val="false"/>
          <w:iCs w:val="false"/>
          <w:color w:val="333333"/>
          <w:sz w:val="20"/>
          <w:szCs w:val="20"/>
        </w:rPr>
        <w:t>53</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 آية </w:t>
      </w:r>
      <w:r>
        <w:rPr>
          <w:rFonts w:eastAsia="IRNazanin" w:cs="IRNazanin"/>
          <w:b w:val="false"/>
          <w:bCs w:val="false"/>
          <w:i w:val="false"/>
          <w:iCs w:val="false"/>
          <w:color w:val="333333"/>
          <w:sz w:val="20"/>
          <w:szCs w:val="20"/>
        </w:rPr>
        <w:t>45</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آية </w:t>
      </w:r>
      <w:r>
        <w:rPr>
          <w:rFonts w:eastAsia="IRNazanin" w:cs="IRNazanin"/>
          <w:b w:val="false"/>
          <w:bCs w:val="false"/>
          <w:i w:val="false"/>
          <w:iCs w:val="false"/>
          <w:color w:val="333333"/>
          <w:sz w:val="20"/>
          <w:szCs w:val="20"/>
        </w:rPr>
        <w:t>22</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قصص ، آية </w:t>
      </w:r>
      <w:r>
        <w:rPr>
          <w:rFonts w:eastAsia="IRNazanin" w:cs="IRNazanin"/>
          <w:b w:val="false"/>
          <w:bCs w:val="false"/>
          <w:i w:val="false"/>
          <w:iCs w:val="false"/>
          <w:color w:val="333333"/>
          <w:sz w:val="20"/>
          <w:szCs w:val="20"/>
        </w:rPr>
        <w:t>32</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حديد ، آية </w:t>
      </w:r>
      <w:r>
        <w:rPr>
          <w:rFonts w:eastAsia="IRNazanin" w:cs="IRNazanin"/>
          <w:b w:val="false"/>
          <w:bCs w:val="false"/>
          <w:i w:val="false"/>
          <w:iCs w:val="false"/>
          <w:color w:val="333333"/>
          <w:sz w:val="20"/>
          <w:szCs w:val="20"/>
        </w:rPr>
        <w:t>27</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 آية </w:t>
      </w:r>
      <w:r>
        <w:rPr>
          <w:rFonts w:eastAsia="IRNazanin" w:cs="IRNazanin"/>
          <w:b w:val="false"/>
          <w:bCs w:val="false"/>
          <w:i w:val="false"/>
          <w:iCs w:val="false"/>
          <w:color w:val="333333"/>
          <w:sz w:val="20"/>
          <w:szCs w:val="20"/>
        </w:rPr>
        <w:t>117</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حشر ، آية </w:t>
      </w:r>
      <w:r>
        <w:rPr>
          <w:rFonts w:eastAsia="IRNazanin" w:cs="IRNazanin"/>
          <w:b w:val="false"/>
          <w:bCs w:val="false"/>
          <w:i w:val="false"/>
          <w:iCs w:val="false"/>
          <w:color w:val="333333"/>
          <w:sz w:val="20"/>
          <w:szCs w:val="20"/>
        </w:rPr>
        <w:t>24</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آية </w:t>
      </w:r>
      <w:r>
        <w:rPr>
          <w:rFonts w:eastAsia="IRNazanin" w:cs="IRNazanin"/>
          <w:b w:val="false"/>
          <w:bCs w:val="false"/>
          <w:i w:val="false"/>
          <w:iCs w:val="false"/>
          <w:color w:val="333333"/>
          <w:sz w:val="20"/>
          <w:szCs w:val="20"/>
        </w:rPr>
        <w:t>6</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وقت صبح و شام ، صحيفة السجّاديّة</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نحل ، آية </w:t>
      </w:r>
      <w:r>
        <w:rPr>
          <w:rFonts w:eastAsia="IRNazanin" w:cs="IRNazanin"/>
          <w:b w:val="false"/>
          <w:bCs w:val="false"/>
          <w:i w:val="false"/>
          <w:iCs w:val="false"/>
          <w:color w:val="333333"/>
          <w:sz w:val="20"/>
          <w:szCs w:val="20"/>
        </w:rPr>
        <w:t>125</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 آية </w:t>
      </w:r>
      <w:r>
        <w:rPr>
          <w:rFonts w:eastAsia="IRNazanin" w:cs="IRNazanin"/>
          <w:b w:val="false"/>
          <w:bCs w:val="false"/>
          <w:i w:val="false"/>
          <w:iCs w:val="false"/>
          <w:color w:val="333333"/>
          <w:sz w:val="20"/>
          <w:szCs w:val="20"/>
        </w:rPr>
        <w:t>12</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اسراء ، آية </w:t>
      </w:r>
      <w:r>
        <w:rPr>
          <w:rFonts w:eastAsia="IRNazanin" w:cs="IRNazanin"/>
          <w:b w:val="false"/>
          <w:bCs w:val="false"/>
          <w:i w:val="false"/>
          <w:iCs w:val="false"/>
          <w:color w:val="333333"/>
          <w:sz w:val="20"/>
          <w:szCs w:val="20"/>
        </w:rPr>
        <w:t>39</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مومنون ، آية </w:t>
      </w:r>
      <w:r>
        <w:rPr>
          <w:rFonts w:eastAsia="IRNazanin" w:cs="IRNazanin"/>
          <w:b w:val="false"/>
          <w:bCs w:val="false"/>
          <w:i w:val="false"/>
          <w:iCs w:val="false"/>
          <w:color w:val="333333"/>
          <w:sz w:val="20"/>
          <w:szCs w:val="20"/>
        </w:rPr>
        <w:t>115</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 آية </w:t>
      </w:r>
      <w:r>
        <w:rPr>
          <w:rFonts w:eastAsia="IRNazanin" w:cs="IRNazanin"/>
          <w:b w:val="false"/>
          <w:bCs w:val="false"/>
          <w:i w:val="false"/>
          <w:iCs w:val="false"/>
          <w:color w:val="333333"/>
          <w:sz w:val="20"/>
          <w:szCs w:val="20"/>
        </w:rPr>
        <w:t>5</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حشر ، آية </w:t>
      </w:r>
      <w:r>
        <w:rPr>
          <w:rFonts w:eastAsia="IRNazanin" w:cs="IRNazanin"/>
          <w:b w:val="false"/>
          <w:bCs w:val="false"/>
          <w:i w:val="false"/>
          <w:iCs w:val="false"/>
          <w:color w:val="333333"/>
          <w:sz w:val="20"/>
          <w:szCs w:val="20"/>
        </w:rPr>
        <w:t>23</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قصص ، آية </w:t>
      </w:r>
      <w:r>
        <w:rPr>
          <w:rFonts w:eastAsia="IRNazanin" w:cs="IRNazanin"/>
          <w:b w:val="false"/>
          <w:bCs w:val="false"/>
          <w:i w:val="false"/>
          <w:iCs w:val="false"/>
          <w:color w:val="333333"/>
          <w:sz w:val="20"/>
          <w:szCs w:val="20"/>
        </w:rPr>
        <w:t>22</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عنكبوت ، آية </w:t>
      </w:r>
      <w:r>
        <w:rPr>
          <w:rFonts w:eastAsia="IRNazanin" w:cs="IRNazanin"/>
          <w:b w:val="false"/>
          <w:bCs w:val="false"/>
          <w:i w:val="false"/>
          <w:iCs w:val="false"/>
          <w:color w:val="333333"/>
          <w:sz w:val="20"/>
          <w:szCs w:val="20"/>
        </w:rPr>
        <w:t>12</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 آية </w:t>
      </w:r>
      <w:r>
        <w:rPr>
          <w:rFonts w:eastAsia="IRNazanin" w:cs="IRNazanin"/>
          <w:b w:val="false"/>
          <w:bCs w:val="false"/>
          <w:i w:val="false"/>
          <w:iCs w:val="false"/>
          <w:color w:val="333333"/>
          <w:sz w:val="20"/>
          <w:szCs w:val="20"/>
        </w:rPr>
        <w:t>3</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انعام ، آيۀ </w:t>
      </w:r>
      <w:r>
        <w:rPr>
          <w:rFonts w:eastAsia="IRNazanin" w:cs="IRNazanin"/>
          <w:b w:val="false"/>
          <w:bCs w:val="false"/>
          <w:i w:val="false"/>
          <w:iCs w:val="false"/>
          <w:color w:val="333333"/>
          <w:sz w:val="20"/>
          <w:szCs w:val="20"/>
        </w:rPr>
        <w:t>1</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بايد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پس چرا تو كسی را به عنوان خلیفه پذیرفتی كه خدا را خوش نیاید مگر خداوند و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نفرمودند كه بعد از پیامبر خدا دوازده امام جانشینان و حجت های خدایند پس چرا سراغ هاي خلیفه ناحق ، رفتید كه نه مرضی خدا بودند و نه مرضی پیغمبر خدا</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حكمت </w:t>
      </w:r>
      <w:r>
        <w:rPr>
          <w:rFonts w:eastAsia="IRNazanin" w:cs="IRNazanin"/>
          <w:b w:val="false"/>
          <w:bCs w:val="false"/>
          <w:i w:val="false"/>
          <w:iCs w:val="false"/>
          <w:color w:val="333333"/>
          <w:sz w:val="20"/>
          <w:szCs w:val="20"/>
        </w:rPr>
        <w:t>237</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 آیة </w:t>
      </w:r>
      <w:r>
        <w:rPr>
          <w:rFonts w:eastAsia="IRNazanin" w:cs="IRNazanin"/>
          <w:b w:val="false"/>
          <w:bCs w:val="false"/>
          <w:i w:val="false"/>
          <w:iCs w:val="false"/>
          <w:color w:val="333333"/>
          <w:sz w:val="20"/>
          <w:szCs w:val="20"/>
        </w:rPr>
        <w:t>23</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فتح با و 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از هندي ، خداي بزرگ هندوان باستان ، يكي از سه خداي پيروان مذهب برهمايي كه او را قادر مطلق و آفريدگار مي دانند بر همائي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مذهب قديمي در هندوستان ، برهمن به فتح با و راء و ميم ، مأخوذ از هندي ، عالم و پيشواي روحاني مذهب برهمائي ، پيرو و مذهب برهمايي ، برهمه و برهمند هم گفته شده ، و نيز به معناي برهما است كه ، يكي از سه خداي پيروان مذهب برهمايي يا برهميني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عربي نيز بر همين مي گويند و جمع آن براهمه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عميد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سه خدا را قائل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بَرَهما خداي بزرگ خالق موجودات ، آفريدگان جهان،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يشنو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محافظ و امر كائنات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خراب كننده موجودات ، پيروان آن قريب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ميليون و الان شايد بالاي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ميليون نفر ، و شهر مقدس آن ها به نارس است ، در كنار شط ، گنگ</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آیة </w:t>
      </w:r>
      <w:r>
        <w:rPr>
          <w:rFonts w:eastAsia="IRNazanin" w:cs="IRNazanin"/>
          <w:b w:val="false"/>
          <w:bCs w:val="false"/>
          <w:i w:val="false"/>
          <w:iCs w:val="false"/>
          <w:color w:val="333333"/>
          <w:sz w:val="20"/>
          <w:szCs w:val="20"/>
        </w:rPr>
        <w:t>127</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شناخت آئين مزخرفه ، به كتاب جاهليّت در اسلام آقاي يحيي نوري رجوع شود كه اكثر آئين و مذاهب باطل و فاسد را ذكر كرده است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عزّالدّين حسيني ، زنجاني ، شرح فدك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فروغ ابديت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تمدّن اسلام و عرب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فتح خاء و 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گياهي است بَرّي و بستاني ، برگ هايش شبيه برگ تُرُب اما كوچك تر ، دانه هاي آن ، ريز و قهوه اي رنگ و داراي طعم تند ، دانه هاي آن را پس از كوبيدن در آب يا سركه خمير مي كنند و با غذا براي تحريك اشتها مي خورند ، در طب نيز براي پاشويه و ضِماد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پارچه اي كه زخم را با آن ببندند ، مَرهَمي كه روي زخم بگذارند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كار مي رود ، به عربي هم خَردل مي گويند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فارسي ، اسپندان و سپندان و سپندين و فاتوسين و فاترسين و فاترشين و آهوري هم گفته شده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عميد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دارالكتب الاسلاميه ، تهران ، تاريخ انتشار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 چاپ خانه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گوهر انديشه</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مباركة آل عمران ، آية</w:t>
      </w:r>
      <w:r>
        <w:rPr>
          <w:rFonts w:eastAsia="IRNazanin" w:cs="IRNazanin"/>
          <w:b w:val="false"/>
          <w:bCs w:val="false"/>
          <w:i w:val="false"/>
          <w:iCs w:val="false"/>
          <w:color w:val="333333"/>
          <w:sz w:val="20"/>
          <w:szCs w:val="20"/>
        </w:rPr>
        <w:t>64</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جاهليت و اسلام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مطبوعاتي فراهاني ، تاريخ خرداد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البته بعضي از الفاظ متن نامه فرق دارد مقدار كمي ، در بعضي از تعابير مانند آن كه به جاي ، عظيم الرّوم صاحب الرّوم و به جاي الفلّاحين ، الاكاربين يا الناس ذكر گرديده در تمام كتب تاريخ اروپايي و اسلامي ذكر و از جمله در اين كتاب ها ضبط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سيرة حلبي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النوبية حاشية سيرة حلبي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جاهليّت و اسلام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يعقوبي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جاهليت در اسلام ، ص </w:t>
      </w:r>
      <w:r>
        <w:rPr>
          <w:rFonts w:eastAsia="IRNazanin" w:cs="IRNazanin"/>
          <w:b w:val="false"/>
          <w:bCs w:val="false"/>
          <w:i w:val="false"/>
          <w:iCs w:val="false"/>
          <w:color w:val="333333"/>
          <w:sz w:val="20"/>
          <w:szCs w:val="20"/>
        </w:rPr>
        <w:t>216</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متون نامه هاي ديگر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نجاشي در تاريخ طبري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سيره ي حلبي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سنايي غزنوي ، قرن ششم هجري ، مدفون در گوشه شمال غربي شهر غزنه ، واقع در افغانستان</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سنايي غزنوي ، قرن ششم هجري ، مدفون در گوشه شمال غربي شهر غزنه ، واقع در افغانستان</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ناصر خسرو</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هاي پيشاور ، ص </w:t>
      </w:r>
      <w:r>
        <w:rPr>
          <w:rFonts w:eastAsia="IRNazanin" w:cs="IRNazanin"/>
          <w:b w:val="false"/>
          <w:bCs w:val="false"/>
          <w:i w:val="false"/>
          <w:iCs w:val="false"/>
          <w:color w:val="333333"/>
          <w:sz w:val="20"/>
          <w:szCs w:val="20"/>
        </w:rPr>
        <w:t>165</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هاي پيشاور ، ص </w:t>
      </w:r>
      <w:r>
        <w:rPr>
          <w:rFonts w:eastAsia="IRNazanin" w:cs="IRNazanin"/>
          <w:b w:val="false"/>
          <w:bCs w:val="false"/>
          <w:i w:val="false"/>
          <w:iCs w:val="false"/>
          <w:color w:val="333333"/>
          <w:sz w:val="20"/>
          <w:szCs w:val="20"/>
        </w:rPr>
        <w:t>197</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انتشارات علميّه اسلاميّه</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 آية </w:t>
      </w:r>
      <w:r>
        <w:rPr>
          <w:rFonts w:eastAsia="IRNazanin" w:cs="IRNazanin"/>
          <w:b w:val="false"/>
          <w:bCs w:val="false"/>
          <w:i w:val="false"/>
          <w:iCs w:val="false"/>
          <w:color w:val="333333"/>
          <w:sz w:val="20"/>
          <w:szCs w:val="20"/>
        </w:rPr>
        <w:t>37</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قصص الأنبياء</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 آيه </w:t>
      </w:r>
      <w:r>
        <w:rPr>
          <w:rFonts w:eastAsia="IRNazanin" w:cs="IRNazanin"/>
          <w:b w:val="false"/>
          <w:bCs w:val="false"/>
          <w:i w:val="false"/>
          <w:iCs w:val="false"/>
          <w:color w:val="333333"/>
          <w:sz w:val="20"/>
          <w:szCs w:val="20"/>
        </w:rPr>
        <w:t>27</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منهج الصادقین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بلوغ الارب فی معرفة احوال العرب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البوالفتوح رازی ،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106</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36</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 آية </w:t>
      </w:r>
      <w:r>
        <w:rPr>
          <w:rFonts w:eastAsia="IRNazanin" w:cs="IRNazanin"/>
          <w:b w:val="false"/>
          <w:bCs w:val="false"/>
          <w:i w:val="false"/>
          <w:iCs w:val="false"/>
          <w:color w:val="333333"/>
          <w:sz w:val="20"/>
          <w:szCs w:val="20"/>
        </w:rPr>
        <w:t>256</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 آیة </w:t>
      </w:r>
      <w:r>
        <w:rPr>
          <w:rFonts w:eastAsia="IRNazanin" w:cs="IRNazanin"/>
          <w:b w:val="false"/>
          <w:bCs w:val="false"/>
          <w:i w:val="false"/>
          <w:iCs w:val="false"/>
          <w:color w:val="333333"/>
          <w:sz w:val="20"/>
          <w:szCs w:val="20"/>
        </w:rPr>
        <w:t>256</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حاقه ، آیة </w:t>
      </w:r>
      <w:r>
        <w:rPr>
          <w:rFonts w:eastAsia="IRNazanin" w:cs="IRNazanin"/>
          <w:b w:val="false"/>
          <w:bCs w:val="false"/>
          <w:i w:val="false"/>
          <w:iCs w:val="false"/>
          <w:color w:val="333333"/>
          <w:sz w:val="20"/>
          <w:szCs w:val="20"/>
        </w:rPr>
        <w:t>11</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9</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 آية </w:t>
      </w:r>
      <w:r>
        <w:rPr>
          <w:rFonts w:eastAsia="IRNazanin" w:cs="IRNazanin"/>
          <w:b w:val="false"/>
          <w:bCs w:val="false"/>
          <w:i w:val="false"/>
          <w:iCs w:val="false"/>
          <w:color w:val="333333"/>
          <w:sz w:val="20"/>
          <w:szCs w:val="20"/>
        </w:rPr>
        <w:t>256</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 آيه </w:t>
      </w:r>
      <w:r>
        <w:rPr>
          <w:rFonts w:eastAsia="IRNazanin" w:cs="IRNazanin"/>
          <w:b w:val="false"/>
          <w:bCs w:val="false"/>
          <w:i w:val="false"/>
          <w:iCs w:val="false"/>
          <w:color w:val="333333"/>
          <w:sz w:val="20"/>
          <w:szCs w:val="20"/>
        </w:rPr>
        <w:t>23</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 آية </w:t>
      </w:r>
      <w:r>
        <w:rPr>
          <w:rFonts w:eastAsia="IRNazanin" w:cs="IRNazanin"/>
          <w:b w:val="false"/>
          <w:bCs w:val="false"/>
          <w:i w:val="false"/>
          <w:iCs w:val="false"/>
          <w:color w:val="333333"/>
          <w:sz w:val="20"/>
          <w:szCs w:val="20"/>
        </w:rPr>
        <w:t>60</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ملك ، آيه </w:t>
      </w:r>
      <w:r>
        <w:rPr>
          <w:rFonts w:eastAsia="IRNazanin" w:cs="IRNazanin"/>
          <w:b w:val="false"/>
          <w:bCs w:val="false"/>
          <w:i w:val="false"/>
          <w:iCs w:val="false"/>
          <w:color w:val="333333"/>
          <w:sz w:val="20"/>
          <w:szCs w:val="20"/>
        </w:rPr>
        <w:t>14</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 آيه </w:t>
      </w:r>
      <w:r>
        <w:rPr>
          <w:rFonts w:eastAsia="IRNazanin" w:cs="IRNazanin"/>
          <w:b w:val="false"/>
          <w:bCs w:val="false"/>
          <w:i w:val="false"/>
          <w:iCs w:val="false"/>
          <w:color w:val="333333"/>
          <w:sz w:val="20"/>
          <w:szCs w:val="20"/>
        </w:rPr>
        <w:t>31</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 آيه </w:t>
      </w:r>
      <w:r>
        <w:rPr>
          <w:rFonts w:eastAsia="IRNazanin" w:cs="IRNazanin"/>
          <w:b w:val="false"/>
          <w:bCs w:val="false"/>
          <w:i w:val="false"/>
          <w:iCs w:val="false"/>
          <w:color w:val="333333"/>
          <w:sz w:val="20"/>
          <w:szCs w:val="20"/>
        </w:rPr>
        <w:t>14</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 آيه </w:t>
      </w:r>
      <w:r>
        <w:rPr>
          <w:rFonts w:eastAsia="IRNazanin" w:cs="IRNazanin"/>
          <w:b w:val="false"/>
          <w:bCs w:val="false"/>
          <w:i w:val="false"/>
          <w:iCs w:val="false"/>
          <w:color w:val="333333"/>
          <w:sz w:val="20"/>
          <w:szCs w:val="20"/>
        </w:rPr>
        <w:t>23</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 آيه </w:t>
      </w:r>
      <w:r>
        <w:rPr>
          <w:rFonts w:eastAsia="IRNazanin" w:cs="IRNazanin"/>
          <w:b w:val="false"/>
          <w:bCs w:val="false"/>
          <w:i w:val="false"/>
          <w:iCs w:val="false"/>
          <w:color w:val="333333"/>
          <w:sz w:val="20"/>
          <w:szCs w:val="20"/>
        </w:rPr>
        <w:t>60</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 آية </w:t>
      </w:r>
      <w:r>
        <w:rPr>
          <w:rFonts w:eastAsia="IRNazanin" w:cs="IRNazanin"/>
          <w:b w:val="false"/>
          <w:bCs w:val="false"/>
          <w:i w:val="false"/>
          <w:iCs w:val="false"/>
          <w:color w:val="333333"/>
          <w:sz w:val="20"/>
          <w:szCs w:val="20"/>
        </w:rPr>
        <w:t>73</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پاورقي توحيد شيخ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علويّون ، چاپ اميران ، سنة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تابستان سال </w:t>
      </w:r>
      <w:r>
        <w:rPr>
          <w:rFonts w:eastAsia="IRNazanin" w:cs="IRNazanin"/>
          <w:b w:val="false"/>
          <w:bCs w:val="false"/>
          <w:i w:val="false"/>
          <w:iCs w:val="false"/>
          <w:color w:val="333333"/>
          <w:sz w:val="20"/>
          <w:szCs w:val="20"/>
        </w:rPr>
        <w:t>89</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73</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مقابيبس اللغة</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186</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 ص </w:t>
      </w:r>
      <w:r>
        <w:rPr>
          <w:rFonts w:eastAsia="IRNazanin" w:cs="IRNazanin"/>
          <w:b w:val="false"/>
          <w:bCs w:val="false"/>
          <w:i w:val="false"/>
          <w:iCs w:val="false"/>
          <w:color w:val="333333"/>
          <w:sz w:val="20"/>
          <w:szCs w:val="20"/>
        </w:rPr>
        <w:t>9</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 آيه </w:t>
      </w:r>
      <w:r>
        <w:rPr>
          <w:rFonts w:eastAsia="IRNazanin" w:cs="IRNazanin"/>
          <w:b w:val="false"/>
          <w:bCs w:val="false"/>
          <w:i w:val="false"/>
          <w:iCs w:val="false"/>
          <w:color w:val="333333"/>
          <w:sz w:val="20"/>
          <w:szCs w:val="20"/>
        </w:rPr>
        <w:t>30</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 آيه </w:t>
      </w:r>
      <w:r>
        <w:rPr>
          <w:rFonts w:eastAsia="IRNazanin" w:cs="IRNazanin"/>
          <w:b w:val="false"/>
          <w:bCs w:val="false"/>
          <w:i w:val="false"/>
          <w:iCs w:val="false"/>
          <w:color w:val="333333"/>
          <w:sz w:val="20"/>
          <w:szCs w:val="20"/>
        </w:rPr>
        <w:t>100</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توحيد مفصل است ، رجوع به باب هادي عشر ، و ديگر كتب كلامي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صفات و افعال خداوند سبحان ، مانند كلم الطيّب و كفايت الموحدين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 راجع به خداشناسي كه بحث عمومي است و دربارة عجائب خلقت و اسرار آن ها مي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بحارالانوار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شود كه معروف به توحيد مفضّل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معراج السعادة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عين الحيات مجلسي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69</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سابقاً به بعضي روايات توحيد ، اشاره شد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 آية </w:t>
      </w:r>
      <w:r>
        <w:rPr>
          <w:rFonts w:eastAsia="IRNazanin" w:cs="IRNazanin"/>
          <w:b w:val="false"/>
          <w:bCs w:val="false"/>
          <w:i w:val="false"/>
          <w:iCs w:val="false"/>
          <w:color w:val="333333"/>
          <w:sz w:val="20"/>
          <w:szCs w:val="20"/>
        </w:rPr>
        <w:t>16</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76</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عنكبوت ، آية </w:t>
      </w:r>
      <w:r>
        <w:rPr>
          <w:rFonts w:eastAsia="IRNazanin" w:cs="IRNazanin"/>
          <w:b w:val="false"/>
          <w:bCs w:val="false"/>
          <w:i w:val="false"/>
          <w:iCs w:val="false"/>
          <w:color w:val="333333"/>
          <w:sz w:val="20"/>
          <w:szCs w:val="20"/>
        </w:rPr>
        <w:t>61</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عنكبوت ، آية </w:t>
      </w:r>
      <w:r>
        <w:rPr>
          <w:rFonts w:eastAsia="IRNazanin" w:cs="IRNazanin"/>
          <w:b w:val="false"/>
          <w:bCs w:val="false"/>
          <w:i w:val="false"/>
          <w:iCs w:val="false"/>
          <w:color w:val="333333"/>
          <w:sz w:val="20"/>
          <w:szCs w:val="20"/>
        </w:rPr>
        <w:t>61</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98</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112</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118</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122</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176</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176</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240</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242</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248</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مباركه مجادله ، آية </w:t>
      </w:r>
      <w:r>
        <w:rPr>
          <w:rFonts w:eastAsia="IRNazanin" w:cs="IRNazanin"/>
          <w:b w:val="false"/>
          <w:bCs w:val="false"/>
          <w:i w:val="false"/>
          <w:iCs w:val="false"/>
          <w:color w:val="333333"/>
          <w:sz w:val="20"/>
          <w:szCs w:val="20"/>
        </w:rPr>
        <w:t>7</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248</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694</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جاثيه آية</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سوره انسان آيه </w:t>
      </w:r>
      <w:r>
        <w:rPr>
          <w:rFonts w:eastAsia="IRNazanin" w:cs="IRNazanin"/>
          <w:b w:val="false"/>
          <w:bCs w:val="false"/>
          <w:i w:val="false"/>
          <w:iCs w:val="false"/>
          <w:color w:val="333333"/>
          <w:sz w:val="20"/>
          <w:szCs w:val="20"/>
        </w:rPr>
        <w:t>1</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ليل ، آية </w:t>
      </w:r>
      <w:r>
        <w:rPr>
          <w:rFonts w:eastAsia="IRNazanin" w:cs="IRNazanin"/>
          <w:b w:val="false"/>
          <w:bCs w:val="false"/>
          <w:i w:val="false"/>
          <w:iCs w:val="false"/>
          <w:color w:val="333333"/>
          <w:sz w:val="20"/>
          <w:szCs w:val="20"/>
        </w:rPr>
        <w:t>2</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سالي كه ابرهه سردار لشكر حبشه با پيل سواران به قصد جسارت به خانه كعبه آمد و به عذاب خدا گرفتار شد داستانش در سوره فيل آمده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رجوع به تفاسير شود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آية </w:t>
      </w:r>
      <w:r>
        <w:rPr>
          <w:rFonts w:eastAsia="IRNazanin" w:cs="IRNazanin"/>
          <w:b w:val="false"/>
          <w:bCs w:val="false"/>
          <w:i w:val="false"/>
          <w:iCs w:val="false"/>
          <w:color w:val="333333"/>
          <w:sz w:val="20"/>
          <w:szCs w:val="20"/>
        </w:rPr>
        <w:t>134</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فتح ، آية </w:t>
      </w:r>
      <w:r>
        <w:rPr>
          <w:rFonts w:eastAsia="IRNazanin" w:cs="IRNazanin"/>
          <w:b w:val="false"/>
          <w:bCs w:val="false"/>
          <w:i w:val="false"/>
          <w:iCs w:val="false"/>
          <w:color w:val="333333"/>
          <w:sz w:val="20"/>
          <w:szCs w:val="20"/>
        </w:rPr>
        <w:t>29</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احزاب ، آية</w:t>
      </w:r>
      <w:r>
        <w:rPr>
          <w:rFonts w:eastAsia="IRNazanin" w:cs="IRNazanin"/>
          <w:b w:val="false"/>
          <w:bCs w:val="false"/>
          <w:i w:val="false"/>
          <w:iCs w:val="false"/>
          <w:color w:val="333333"/>
          <w:sz w:val="20"/>
          <w:szCs w:val="20"/>
        </w:rPr>
        <w:t>40</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صافي ذيل آيه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تفسير قمي ذيل آيه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العيون ،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 چاپ وفا ، تاريخ انتشار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 انوار البهيّة ،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التواريخ ،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صورت است ، عدنان بن آذر ، خلاصه در اسامی نسب اجداد طاهرین حضرت ، اختلاف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 القلوب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8/48/51</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كنزل العُمّال</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كنزل العُمّال</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كنزل العُمّال</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كنزل العُمّال</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16/313</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به عیون الاخبار شود </w:t>
      </w:r>
      <w:r>
        <w:rPr>
          <w:rFonts w:eastAsia="IRNazanin" w:cs="IRNazanin"/>
          <w:b w:val="false"/>
          <w:bCs w:val="false"/>
          <w:i w:val="false"/>
          <w:iCs w:val="false"/>
          <w:color w:val="333333"/>
          <w:sz w:val="20"/>
          <w:szCs w:val="20"/>
        </w:rPr>
        <w:t>1/262/22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بحث مفصلی است</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كنزل العمال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32147</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1/262/22</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w:t>
      </w:r>
      <w:r>
        <w:rPr>
          <w:rFonts w:eastAsia="IRNazanin" w:cs="IRNazanin"/>
          <w:b w:val="false"/>
          <w:bCs w:val="false"/>
          <w:i w:val="false"/>
          <w:iCs w:val="false"/>
          <w:color w:val="333333"/>
          <w:sz w:val="20"/>
          <w:szCs w:val="20"/>
        </w:rPr>
        <w:t>2/10/1</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 آية </w:t>
      </w:r>
      <w:r>
        <w:rPr>
          <w:rFonts w:eastAsia="IRNazanin" w:cs="IRNazanin"/>
          <w:b w:val="false"/>
          <w:bCs w:val="false"/>
          <w:i w:val="false"/>
          <w:iCs w:val="false"/>
          <w:color w:val="333333"/>
          <w:sz w:val="20"/>
          <w:szCs w:val="20"/>
        </w:rPr>
        <w:t>172</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 آیه </w:t>
      </w:r>
      <w:r>
        <w:rPr>
          <w:rFonts w:eastAsia="IRNazanin" w:cs="IRNazanin"/>
          <w:b w:val="false"/>
          <w:bCs w:val="false"/>
          <w:i w:val="false"/>
          <w:iCs w:val="false"/>
          <w:color w:val="333333"/>
          <w:sz w:val="20"/>
          <w:szCs w:val="20"/>
        </w:rPr>
        <w:t>14</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 آیه </w:t>
      </w:r>
      <w:r>
        <w:rPr>
          <w:rFonts w:eastAsia="IRNazanin" w:cs="IRNazanin"/>
          <w:b w:val="false"/>
          <w:bCs w:val="false"/>
          <w:i w:val="false"/>
          <w:iCs w:val="false"/>
          <w:color w:val="333333"/>
          <w:sz w:val="20"/>
          <w:szCs w:val="20"/>
        </w:rPr>
        <w:t>36</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 آیه </w:t>
      </w:r>
      <w:r>
        <w:rPr>
          <w:rFonts w:eastAsia="IRNazanin" w:cs="IRNazanin"/>
          <w:b w:val="false"/>
          <w:bCs w:val="false"/>
          <w:i w:val="false"/>
          <w:iCs w:val="false"/>
          <w:color w:val="333333"/>
          <w:sz w:val="20"/>
          <w:szCs w:val="20"/>
        </w:rPr>
        <w:t>55</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 آیه </w:t>
      </w:r>
      <w:r>
        <w:rPr>
          <w:rFonts w:eastAsia="IRNazanin" w:cs="IRNazanin"/>
          <w:b w:val="false"/>
          <w:bCs w:val="false"/>
          <w:i w:val="false"/>
          <w:iCs w:val="false"/>
          <w:color w:val="333333"/>
          <w:sz w:val="20"/>
          <w:szCs w:val="20"/>
        </w:rPr>
        <w:t>56</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 آیه </w:t>
      </w:r>
      <w:r>
        <w:rPr>
          <w:rFonts w:eastAsia="IRNazanin" w:cs="IRNazanin"/>
          <w:b w:val="false"/>
          <w:bCs w:val="false"/>
          <w:i w:val="false"/>
          <w:iCs w:val="false"/>
          <w:color w:val="333333"/>
          <w:sz w:val="20"/>
          <w:szCs w:val="20"/>
        </w:rPr>
        <w:t>158</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 آیه </w:t>
      </w:r>
      <w:r>
        <w:rPr>
          <w:rFonts w:eastAsia="IRNazanin" w:cs="IRNazanin"/>
          <w:b w:val="false"/>
          <w:bCs w:val="false"/>
          <w:i w:val="false"/>
          <w:iCs w:val="false"/>
          <w:color w:val="333333"/>
          <w:sz w:val="20"/>
          <w:szCs w:val="20"/>
        </w:rPr>
        <w:t>26</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 آیه</w:t>
      </w:r>
      <w:r>
        <w:rPr>
          <w:rFonts w:eastAsia="IRNazanin" w:cs="IRNazanin"/>
          <w:b w:val="false"/>
          <w:bCs w:val="false"/>
          <w:i w:val="false"/>
          <w:iCs w:val="false"/>
          <w:color w:val="333333"/>
          <w:sz w:val="20"/>
          <w:szCs w:val="20"/>
        </w:rPr>
        <w:t>32</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احزاب ، آیه </w:t>
      </w:r>
      <w:r>
        <w:rPr>
          <w:rFonts w:eastAsia="IRNazanin" w:cs="IRNazanin"/>
          <w:b w:val="false"/>
          <w:bCs w:val="false"/>
          <w:i w:val="false"/>
          <w:iCs w:val="false"/>
          <w:color w:val="333333"/>
          <w:sz w:val="20"/>
          <w:szCs w:val="20"/>
        </w:rPr>
        <w:t>36</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احزاب ، آیه </w:t>
      </w:r>
      <w:r>
        <w:rPr>
          <w:rFonts w:eastAsia="IRNazanin" w:cs="IRNazanin"/>
          <w:b w:val="false"/>
          <w:bCs w:val="false"/>
          <w:i w:val="false"/>
          <w:iCs w:val="false"/>
          <w:color w:val="333333"/>
          <w:sz w:val="20"/>
          <w:szCs w:val="20"/>
        </w:rPr>
        <w:t>71</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الحقوق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فروشي اسلاميّه ، چاپ افست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فروشي اسلاميّه ، چاپ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چاپ دريا ، تاريخ 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تابستان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شيخ صدوق – مجلسي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مواعظ العدايه عدد پنجاه</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كلام </w:t>
      </w:r>
      <w:r>
        <w:rPr>
          <w:rFonts w:eastAsia="IRNazanin" w:cs="IRNazanin"/>
          <w:b w:val="false"/>
          <w:bCs w:val="false"/>
          <w:i w:val="false"/>
          <w:iCs w:val="false"/>
          <w:color w:val="333333"/>
          <w:sz w:val="20"/>
          <w:szCs w:val="20"/>
        </w:rPr>
        <w:t>156</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كلام </w:t>
      </w:r>
      <w:r>
        <w:rPr>
          <w:rFonts w:eastAsia="IRNazanin" w:cs="IRNazanin"/>
          <w:b w:val="false"/>
          <w:bCs w:val="false"/>
          <w:i w:val="false"/>
          <w:iCs w:val="false"/>
          <w:color w:val="333333"/>
          <w:sz w:val="20"/>
          <w:szCs w:val="20"/>
        </w:rPr>
        <w:t>237</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نمل ، آیة </w:t>
      </w:r>
      <w:r>
        <w:rPr>
          <w:rFonts w:eastAsia="IRNazanin" w:cs="IRNazanin"/>
          <w:b w:val="false"/>
          <w:bCs w:val="false"/>
          <w:i w:val="false"/>
          <w:iCs w:val="false"/>
          <w:color w:val="333333"/>
          <w:sz w:val="20"/>
          <w:szCs w:val="20"/>
        </w:rPr>
        <w:t>89</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آیة </w:t>
      </w:r>
      <w:r>
        <w:rPr>
          <w:rFonts w:eastAsia="IRNazanin" w:cs="IRNazanin"/>
          <w:b w:val="false"/>
          <w:bCs w:val="false"/>
          <w:i w:val="false"/>
          <w:iCs w:val="false"/>
          <w:color w:val="333333"/>
          <w:sz w:val="20"/>
          <w:szCs w:val="20"/>
        </w:rPr>
        <w:t>31</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مترجم</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 ص </w:t>
      </w:r>
      <w:r>
        <w:rPr>
          <w:rFonts w:eastAsia="IRNazanin" w:cs="IRNazanin"/>
          <w:b w:val="false"/>
          <w:bCs w:val="false"/>
          <w:i w:val="false"/>
          <w:iCs w:val="false"/>
          <w:color w:val="333333"/>
          <w:sz w:val="20"/>
          <w:szCs w:val="20"/>
        </w:rPr>
        <w:t>240</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مترجم</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بني اسرائيل آيه </w:t>
      </w:r>
      <w:r>
        <w:rPr>
          <w:rFonts w:eastAsia="IRNazanin" w:cs="IRNazanin"/>
          <w:b w:val="false"/>
          <w:bCs w:val="false"/>
          <w:i w:val="false"/>
          <w:iCs w:val="false"/>
          <w:color w:val="333333"/>
          <w:sz w:val="20"/>
          <w:szCs w:val="20"/>
        </w:rPr>
        <w:t>1</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ابن ابي الحديد ، </w:t>
      </w:r>
      <w:r>
        <w:rPr>
          <w:rFonts w:eastAsia="IRNazanin" w:cs="IRNazanin"/>
          <w:b w:val="false"/>
          <w:bCs w:val="false"/>
          <w:i w:val="false"/>
          <w:iCs w:val="false"/>
          <w:color w:val="333333"/>
          <w:sz w:val="20"/>
          <w:szCs w:val="20"/>
        </w:rPr>
        <w:t>27</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آيه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w:t>
      </w:r>
      <w:r>
        <w:rPr>
          <w:rFonts w:eastAsia="IRNazanin" w:cs="IRNazanin"/>
          <w:b w:val="false"/>
          <w:bCs w:val="false"/>
          <w:i w:val="false"/>
          <w:iCs w:val="false"/>
          <w:color w:val="333333"/>
          <w:sz w:val="20"/>
          <w:szCs w:val="20"/>
        </w:rPr>
        <w:t>41/22</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w:t>
      </w:r>
      <w:r>
        <w:rPr>
          <w:rFonts w:eastAsia="IRNazanin" w:cs="IRNazanin"/>
          <w:b w:val="false"/>
          <w:bCs w:val="false"/>
          <w:i w:val="false"/>
          <w:iCs w:val="false"/>
          <w:color w:val="333333"/>
          <w:sz w:val="20"/>
          <w:szCs w:val="20"/>
        </w:rPr>
        <w:t>41/23</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 آية </w:t>
      </w:r>
      <w:r>
        <w:rPr>
          <w:rFonts w:eastAsia="IRNazanin" w:cs="IRNazanin"/>
          <w:b w:val="false"/>
          <w:bCs w:val="false"/>
          <w:i w:val="false"/>
          <w:iCs w:val="false"/>
          <w:color w:val="333333"/>
          <w:sz w:val="20"/>
          <w:szCs w:val="20"/>
        </w:rPr>
        <w:t>35</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 آيه </w:t>
      </w:r>
      <w:r>
        <w:rPr>
          <w:rFonts w:eastAsia="IRNazanin" w:cs="IRNazanin"/>
          <w:b w:val="false"/>
          <w:bCs w:val="false"/>
          <w:i w:val="false"/>
          <w:iCs w:val="false"/>
          <w:color w:val="333333"/>
          <w:sz w:val="20"/>
          <w:szCs w:val="20"/>
        </w:rPr>
        <w:t>53</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پيام حق ، چاپ خانه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طلوع آزادي ، نوبت چاپ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سوم </w:t>
      </w:r>
      <w:r>
        <w:rPr>
          <w:rFonts w:eastAsia="IRNazanin" w:cs="IRNazanin"/>
          <w:b w:val="false"/>
          <w:bCs w:val="false"/>
          <w:i w:val="false"/>
          <w:iCs w:val="false"/>
          <w:color w:val="333333"/>
          <w:sz w:val="20"/>
          <w:szCs w:val="20"/>
        </w:rPr>
        <w:t>1385</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عنكبوت ، آيۀ </w:t>
      </w:r>
      <w:r>
        <w:rPr>
          <w:rFonts w:eastAsia="IRNazanin" w:cs="IRNazanin"/>
          <w:b w:val="false"/>
          <w:bCs w:val="false"/>
          <w:i w:val="false"/>
          <w:iCs w:val="false"/>
          <w:color w:val="333333"/>
          <w:sz w:val="20"/>
          <w:szCs w:val="20"/>
        </w:rPr>
        <w:t>69</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اسراء ، آية </w:t>
      </w:r>
      <w:r>
        <w:rPr>
          <w:rFonts w:eastAsia="IRNazanin" w:cs="IRNazanin"/>
          <w:b w:val="false"/>
          <w:bCs w:val="false"/>
          <w:i w:val="false"/>
          <w:iCs w:val="false"/>
          <w:color w:val="333333"/>
          <w:sz w:val="20"/>
          <w:szCs w:val="20"/>
        </w:rPr>
        <w:t>44</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 آية </w:t>
      </w:r>
      <w:r>
        <w:rPr>
          <w:rFonts w:eastAsia="IRNazanin" w:cs="IRNazanin"/>
          <w:b w:val="false"/>
          <w:bCs w:val="false"/>
          <w:i w:val="false"/>
          <w:iCs w:val="false"/>
          <w:color w:val="333333"/>
          <w:sz w:val="20"/>
          <w:szCs w:val="20"/>
        </w:rPr>
        <w:t>53</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 آية </w:t>
      </w:r>
      <w:r>
        <w:rPr>
          <w:rFonts w:eastAsia="IRNazanin" w:cs="IRNazanin"/>
          <w:b w:val="false"/>
          <w:bCs w:val="false"/>
          <w:i w:val="false"/>
          <w:iCs w:val="false"/>
          <w:color w:val="333333"/>
          <w:sz w:val="20"/>
          <w:szCs w:val="20"/>
        </w:rPr>
        <w:t>53</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الشريعة ،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خانه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طلوع آزادي ، 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پيام حقّ ، چاپ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سوم </w:t>
      </w:r>
      <w:r>
        <w:rPr>
          <w:rFonts w:eastAsia="IRNazanin" w:cs="IRNazanin"/>
          <w:b w:val="false"/>
          <w:bCs w:val="false"/>
          <w:i w:val="false"/>
          <w:iCs w:val="false"/>
          <w:color w:val="333333"/>
          <w:sz w:val="20"/>
          <w:szCs w:val="20"/>
        </w:rPr>
        <w:t>1358</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 آيه </w:t>
      </w:r>
      <w:r>
        <w:rPr>
          <w:rFonts w:eastAsia="IRNazanin" w:cs="IRNazanin"/>
          <w:b w:val="false"/>
          <w:bCs w:val="false"/>
          <w:i w:val="false"/>
          <w:iCs w:val="false"/>
          <w:color w:val="333333"/>
          <w:sz w:val="20"/>
          <w:szCs w:val="20"/>
        </w:rPr>
        <w:t>56</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اثني عشريه ، ص </w:t>
      </w:r>
      <w:r>
        <w:rPr>
          <w:rFonts w:eastAsia="IRNazanin" w:cs="IRNazanin"/>
          <w:b w:val="false"/>
          <w:bCs w:val="false"/>
          <w:i w:val="false"/>
          <w:iCs w:val="false"/>
          <w:color w:val="333333"/>
          <w:sz w:val="20"/>
          <w:szCs w:val="20"/>
        </w:rPr>
        <w:t>352</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جلد حضرت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طريحي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ناسخ التواريخ ، از قول ابوذر و عمّار و ميمونه نقل مي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خرائجُ و 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سلمان روايت مي كند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قدسي</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غررالحكم</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الخواطر </w:t>
      </w:r>
      <w:r>
        <w:rPr>
          <w:rFonts w:eastAsia="IRNazanin" w:cs="IRNazanin"/>
          <w:b w:val="false"/>
          <w:bCs w:val="false"/>
          <w:i w:val="false"/>
          <w:iCs w:val="false"/>
          <w:color w:val="333333"/>
          <w:sz w:val="20"/>
          <w:szCs w:val="20"/>
        </w:rPr>
        <w:t>2/120</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الاَنْوار ، ص </w:t>
      </w:r>
      <w:r>
        <w:rPr>
          <w:rFonts w:eastAsia="IRNazanin" w:cs="IRNazanin"/>
          <w:b w:val="false"/>
          <w:bCs w:val="false"/>
          <w:i w:val="false"/>
          <w:iCs w:val="false"/>
          <w:color w:val="333333"/>
          <w:sz w:val="20"/>
          <w:szCs w:val="20"/>
        </w:rPr>
        <w:t>327</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الانوار ص </w:t>
      </w:r>
      <w:r>
        <w:rPr>
          <w:rFonts w:eastAsia="IRNazanin" w:cs="IRNazanin"/>
          <w:b w:val="false"/>
          <w:bCs w:val="false"/>
          <w:i w:val="false"/>
          <w:iCs w:val="false"/>
          <w:color w:val="333333"/>
          <w:sz w:val="20"/>
          <w:szCs w:val="20"/>
        </w:rPr>
        <w:t>327</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12875</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 شماره </w:t>
      </w:r>
      <w:r>
        <w:rPr>
          <w:rFonts w:eastAsia="IRNazanin" w:cs="IRNazanin"/>
          <w:b w:val="false"/>
          <w:bCs w:val="false"/>
          <w:i w:val="false"/>
          <w:iCs w:val="false"/>
          <w:color w:val="333333"/>
          <w:sz w:val="20"/>
          <w:szCs w:val="20"/>
        </w:rPr>
        <w:t>8529</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تحفّ العقول</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 ص </w:t>
      </w:r>
      <w:r>
        <w:rPr>
          <w:rFonts w:eastAsia="IRNazanin" w:cs="IRNazanin"/>
          <w:b w:val="false"/>
          <w:bCs w:val="false"/>
          <w:i w:val="false"/>
          <w:iCs w:val="false"/>
          <w:color w:val="333333"/>
          <w:sz w:val="20"/>
          <w:szCs w:val="20"/>
        </w:rPr>
        <w:t>140</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كنزل الفوائد</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كنزل العُمّال</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كنزل العُمّال</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 ص </w:t>
      </w:r>
      <w:r>
        <w:rPr>
          <w:rFonts w:eastAsia="IRNazanin" w:cs="IRNazanin"/>
          <w:b w:val="false"/>
          <w:bCs w:val="false"/>
          <w:i w:val="false"/>
          <w:iCs w:val="false"/>
          <w:color w:val="333333"/>
          <w:sz w:val="20"/>
          <w:szCs w:val="20"/>
        </w:rPr>
        <w:t>203</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نمل ، آية </w:t>
      </w:r>
      <w:r>
        <w:rPr>
          <w:rFonts w:eastAsia="IRNazanin" w:cs="IRNazanin"/>
          <w:b w:val="false"/>
          <w:bCs w:val="false"/>
          <w:i w:val="false"/>
          <w:iCs w:val="false"/>
          <w:color w:val="333333"/>
          <w:sz w:val="20"/>
          <w:szCs w:val="20"/>
        </w:rPr>
        <w:t>89</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125/122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16/65</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تنبيه الخواطر</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غررالحكم</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916</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 آية </w:t>
      </w:r>
      <w:r>
        <w:rPr>
          <w:rFonts w:eastAsia="IRNazanin" w:cs="IRNazanin"/>
          <w:b w:val="false"/>
          <w:bCs w:val="false"/>
          <w:i w:val="false"/>
          <w:iCs w:val="false"/>
          <w:color w:val="333333"/>
          <w:sz w:val="20"/>
          <w:szCs w:val="20"/>
        </w:rPr>
        <w:t>69</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روايت را با كمي اختلاف در الفاظ ، در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ارشادالقلوب </w:t>
      </w:r>
      <w:r>
        <w:rPr>
          <w:rFonts w:eastAsia="IRNazanin" w:cs="IRNazanin"/>
          <w:b w:val="false"/>
          <w:bCs w:val="false"/>
          <w:i w:val="false"/>
          <w:iCs w:val="false"/>
          <w:color w:val="333333"/>
          <w:sz w:val="20"/>
          <w:szCs w:val="20"/>
        </w:rPr>
        <w:t>403</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انعام 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الايات الظاهرة في العِترة الطّاهرة ، سيّد شرف الدّين حسيني ، ذيل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انعام ، بحارالانوار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انبياء ، آية </w:t>
      </w:r>
      <w:r>
        <w:rPr>
          <w:rFonts w:eastAsia="IRNazanin" w:cs="IRNazanin"/>
          <w:b w:val="false"/>
          <w:bCs w:val="false"/>
          <w:i w:val="false"/>
          <w:iCs w:val="false"/>
          <w:color w:val="333333"/>
          <w:sz w:val="20"/>
          <w:szCs w:val="20"/>
        </w:rPr>
        <w:t>23</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الانوار تعريب شده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ابن عساكر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شواهد التنزيل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الانوار ، تعريب شده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گنجي شافعي </w:t>
      </w:r>
      <w:r>
        <w:rPr>
          <w:rFonts w:eastAsia="IRNazanin" w:cs="IRNazanin"/>
          <w:b w:val="false"/>
          <w:bCs w:val="false"/>
          <w:i w:val="false"/>
          <w:iCs w:val="false"/>
          <w:color w:val="333333"/>
          <w:sz w:val="20"/>
          <w:szCs w:val="20"/>
        </w:rPr>
        <w:t>315</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السطمين </w:t>
      </w:r>
      <w:r>
        <w:rPr>
          <w:rFonts w:eastAsia="IRNazanin" w:cs="IRNazanin"/>
          <w:b w:val="false"/>
          <w:bCs w:val="false"/>
          <w:i w:val="false"/>
          <w:iCs w:val="false"/>
          <w:color w:val="333333"/>
          <w:sz w:val="20"/>
          <w:szCs w:val="20"/>
        </w:rPr>
        <w:t>1/27</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عبارتي كه داخل كروشه است از متن عربي رواست اضافه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كروش جمع كَرِش به معني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شكمبة گاو و گوسفند ، مِعده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داخل و درون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حيوة القلوب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كوفي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سال است فرائد السمطين </w:t>
      </w:r>
      <w:r>
        <w:rPr>
          <w:rFonts w:eastAsia="IRNazanin" w:cs="IRNazanin"/>
          <w:b w:val="false"/>
          <w:bCs w:val="false"/>
          <w:i w:val="false"/>
          <w:iCs w:val="false"/>
          <w:color w:val="333333"/>
          <w:sz w:val="20"/>
          <w:szCs w:val="20"/>
        </w:rPr>
        <w:t>1/42</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208</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شيعه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الايات الطاهر</w:t>
      </w:r>
      <w:r>
        <w:rPr>
          <w:rFonts w:eastAsia="IRNazanin" w:cs="IRNazanin"/>
          <w:b w:val="false"/>
          <w:bCs w:val="false"/>
          <w:i w:val="false"/>
          <w:iCs w:val="false"/>
          <w:color w:val="333333"/>
          <w:sz w:val="20"/>
          <w:szCs w:val="20"/>
        </w:rPr>
        <w:t>20/509</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حيواة القلوب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حيواة القلوب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 آية </w:t>
      </w:r>
      <w:r>
        <w:rPr>
          <w:rFonts w:eastAsia="IRNazanin" w:cs="IRNazanin"/>
          <w:b w:val="false"/>
          <w:bCs w:val="false"/>
          <w:i w:val="false"/>
          <w:iCs w:val="false"/>
          <w:color w:val="333333"/>
          <w:sz w:val="20"/>
          <w:szCs w:val="20"/>
        </w:rPr>
        <w:t>172</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حيواة القلوب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العيون ، ص </w:t>
      </w:r>
      <w:r>
        <w:rPr>
          <w:rFonts w:eastAsia="IRNazanin" w:cs="IRNazanin"/>
          <w:b w:val="false"/>
          <w:bCs w:val="false"/>
          <w:i w:val="false"/>
          <w:iCs w:val="false"/>
          <w:color w:val="333333"/>
          <w:sz w:val="20"/>
          <w:szCs w:val="20"/>
        </w:rPr>
        <w:t>10</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العيون ص </w:t>
      </w:r>
      <w:r>
        <w:rPr>
          <w:rFonts w:eastAsia="IRNazanin" w:cs="IRNazanin"/>
          <w:b w:val="false"/>
          <w:bCs w:val="false"/>
          <w:i w:val="false"/>
          <w:iCs w:val="false"/>
          <w:color w:val="333333"/>
          <w:sz w:val="20"/>
          <w:szCs w:val="20"/>
        </w:rPr>
        <w:t>11</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العيون ص </w:t>
      </w:r>
      <w:r>
        <w:rPr>
          <w:rFonts w:eastAsia="IRNazanin" w:cs="IRNazanin"/>
          <w:b w:val="false"/>
          <w:bCs w:val="false"/>
          <w:i w:val="false"/>
          <w:iCs w:val="false"/>
          <w:color w:val="333333"/>
          <w:sz w:val="20"/>
          <w:szCs w:val="20"/>
        </w:rPr>
        <w:t>11</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العيون ص </w:t>
      </w:r>
      <w:r>
        <w:rPr>
          <w:rFonts w:eastAsia="IRNazanin" w:cs="IRNazanin"/>
          <w:b w:val="false"/>
          <w:bCs w:val="false"/>
          <w:i w:val="false"/>
          <w:iCs w:val="false"/>
          <w:color w:val="333333"/>
          <w:sz w:val="20"/>
          <w:szCs w:val="20"/>
        </w:rPr>
        <w:t>11</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نامة </w:t>
      </w:r>
      <w:r>
        <w:rPr>
          <w:rFonts w:eastAsia="IRNazanin" w:cs="IRNazanin"/>
          <w:b w:val="false"/>
          <w:bCs w:val="false"/>
          <w:i w:val="false"/>
          <w:iCs w:val="false"/>
          <w:color w:val="333333"/>
          <w:sz w:val="20"/>
          <w:szCs w:val="20"/>
        </w:rPr>
        <w:t>31</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109</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173</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185</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191</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196</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197</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1/266</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حيوة القلوب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علق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حيوة القلوب </w:t>
      </w:r>
      <w:r>
        <w:rPr>
          <w:rFonts w:eastAsia="IRNazanin" w:cs="IRNazanin"/>
          <w:b w:val="false"/>
          <w:bCs w:val="false"/>
          <w:i w:val="false"/>
          <w:iCs w:val="false"/>
          <w:color w:val="333333"/>
          <w:sz w:val="20"/>
          <w:szCs w:val="20"/>
        </w:rPr>
        <w:t>3/678</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اِذا الْمَوؤدة سُئِلَتْ بِايِّ ذَنْبٍ قُتِلَتْ ، سوره تكوير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اثير ، نيز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قيس ، نقل كرده كه پيامبر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تاكنون چند دختر زنده به گور كرده اي ؟ گفت </w:t>
      </w:r>
      <w:r>
        <w:rPr>
          <w:rFonts w:eastAsia="IRNazanin" w:cs="IRNazanin"/>
          <w:b w:val="false"/>
          <w:bCs w:val="false"/>
          <w:i w:val="false"/>
          <w:iCs w:val="false"/>
          <w:color w:val="333333"/>
          <w:sz w:val="20"/>
          <w:szCs w:val="20"/>
        </w:rPr>
        <w:t>12</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اُسدالغابه ماده قيس</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آية </w:t>
      </w:r>
      <w:r>
        <w:rPr>
          <w:rFonts w:eastAsia="IRNazanin" w:cs="IRNazanin"/>
          <w:b w:val="false"/>
          <w:bCs w:val="false"/>
          <w:i w:val="false"/>
          <w:iCs w:val="false"/>
          <w:color w:val="333333"/>
          <w:sz w:val="20"/>
          <w:szCs w:val="20"/>
        </w:rPr>
        <w:t>81</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هفتم تفسير كبير ص </w:t>
      </w:r>
      <w:r>
        <w:rPr>
          <w:rFonts w:eastAsia="IRNazanin" w:cs="IRNazanin"/>
          <w:b w:val="false"/>
          <w:bCs w:val="false"/>
          <w:i w:val="false"/>
          <w:iCs w:val="false"/>
          <w:color w:val="333333"/>
          <w:sz w:val="20"/>
          <w:szCs w:val="20"/>
        </w:rPr>
        <w:t>121</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172</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اين روايت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يوسف 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سبيل الهدي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الرشاد در باب ششم در فضل حجرالاسود آورده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خجندي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بيهقي در شعب الايمان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حاكم نيشابوري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مستدرك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غزالي در احياء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ابي الحديد در شرح نهج البلاغه بنابر 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بحراني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غاية الحرام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ج</w:t>
      </w:r>
      <w:r>
        <w:rPr>
          <w:rFonts w:eastAsia="IRNazanin" w:cs="IRNazanin"/>
          <w:b w:val="false"/>
          <w:bCs w:val="false"/>
          <w:i w:val="false"/>
          <w:iCs w:val="false"/>
          <w:color w:val="333333"/>
          <w:sz w:val="20"/>
          <w:szCs w:val="20"/>
        </w:rPr>
        <w:t>8</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زيارت نامه آن حضرت</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انبياء ، آيه </w:t>
      </w:r>
      <w:r>
        <w:rPr>
          <w:rFonts w:eastAsia="IRNazanin" w:cs="IRNazanin"/>
          <w:b w:val="false"/>
          <w:bCs w:val="false"/>
          <w:i w:val="false"/>
          <w:iCs w:val="false"/>
          <w:color w:val="333333"/>
          <w:sz w:val="20"/>
          <w:szCs w:val="20"/>
        </w:rPr>
        <w:t>107</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فتح ، آية </w:t>
      </w:r>
      <w:r>
        <w:rPr>
          <w:rFonts w:eastAsia="IRNazanin" w:cs="IRNazanin"/>
          <w:b w:val="false"/>
          <w:bCs w:val="false"/>
          <w:i w:val="false"/>
          <w:iCs w:val="false"/>
          <w:color w:val="333333"/>
          <w:sz w:val="20"/>
          <w:szCs w:val="20"/>
        </w:rPr>
        <w:t>29</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آية </w:t>
      </w:r>
      <w:r>
        <w:rPr>
          <w:rFonts w:eastAsia="IRNazanin" w:cs="IRNazanin"/>
          <w:b w:val="false"/>
          <w:bCs w:val="false"/>
          <w:i w:val="false"/>
          <w:iCs w:val="false"/>
          <w:color w:val="333333"/>
          <w:sz w:val="20"/>
          <w:szCs w:val="20"/>
        </w:rPr>
        <w:t>159</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قلم ، آية </w:t>
      </w:r>
      <w:r>
        <w:rPr>
          <w:rFonts w:eastAsia="IRNazanin" w:cs="IRNazanin"/>
          <w:b w:val="false"/>
          <w:bCs w:val="false"/>
          <w:i w:val="false"/>
          <w:iCs w:val="false"/>
          <w:color w:val="333333"/>
          <w:sz w:val="20"/>
          <w:szCs w:val="20"/>
        </w:rPr>
        <w:t>4</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و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آية </w:t>
      </w:r>
      <w:r>
        <w:rPr>
          <w:rFonts w:eastAsia="IRNazanin" w:cs="IRNazanin"/>
          <w:b w:val="false"/>
          <w:bCs w:val="false"/>
          <w:i w:val="false"/>
          <w:iCs w:val="false"/>
          <w:color w:val="333333"/>
          <w:sz w:val="20"/>
          <w:szCs w:val="20"/>
        </w:rPr>
        <w:t>185</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زُمَر ، آية </w:t>
      </w:r>
      <w:r>
        <w:rPr>
          <w:rFonts w:eastAsia="IRNazanin" w:cs="IRNazanin"/>
          <w:b w:val="false"/>
          <w:bCs w:val="false"/>
          <w:i w:val="false"/>
          <w:iCs w:val="false"/>
          <w:color w:val="333333"/>
          <w:sz w:val="20"/>
          <w:szCs w:val="20"/>
        </w:rPr>
        <w:t>30</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پاورقي منتهي الامال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مرحوم شيخ صدوق</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ضُحي ، آية </w:t>
      </w:r>
      <w:r>
        <w:rPr>
          <w:rFonts w:eastAsia="IRNazanin" w:cs="IRNazanin"/>
          <w:b w:val="false"/>
          <w:bCs w:val="false"/>
          <w:i w:val="false"/>
          <w:iCs w:val="false"/>
          <w:color w:val="333333"/>
          <w:sz w:val="20"/>
          <w:szCs w:val="20"/>
        </w:rPr>
        <w:t>5</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حيوة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العيون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انتشار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شرور – چاپ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العيون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4</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اعلي ، 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شبيه همين سخنان حضرت فاطمة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اميرالمؤمنين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نهج البلاغه خطبه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فلسفه احكام مي باشد</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معارج ، آية </w:t>
      </w:r>
      <w:r>
        <w:rPr>
          <w:rFonts w:eastAsia="IRNazanin" w:cs="IRNazanin"/>
          <w:b w:val="false"/>
          <w:bCs w:val="false"/>
          <w:i w:val="false"/>
          <w:iCs w:val="false"/>
          <w:color w:val="333333"/>
          <w:sz w:val="20"/>
          <w:szCs w:val="20"/>
        </w:rPr>
        <w:t>43</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 آية </w:t>
      </w:r>
      <w:r>
        <w:rPr>
          <w:rFonts w:eastAsia="IRNazanin" w:cs="IRNazanin"/>
          <w:b w:val="false"/>
          <w:bCs w:val="false"/>
          <w:i w:val="false"/>
          <w:iCs w:val="false"/>
          <w:color w:val="333333"/>
          <w:sz w:val="20"/>
          <w:szCs w:val="20"/>
        </w:rPr>
        <w:t>41</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 آية </w:t>
      </w:r>
      <w:r>
        <w:rPr>
          <w:rFonts w:eastAsia="IRNazanin" w:cs="IRNazanin"/>
          <w:b w:val="false"/>
          <w:bCs w:val="false"/>
          <w:i w:val="false"/>
          <w:iCs w:val="false"/>
          <w:color w:val="333333"/>
          <w:sz w:val="20"/>
          <w:szCs w:val="20"/>
        </w:rPr>
        <w:t>120</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 آية </w:t>
      </w:r>
      <w:r>
        <w:rPr>
          <w:rFonts w:eastAsia="IRNazanin" w:cs="IRNazanin"/>
          <w:b w:val="false"/>
          <w:bCs w:val="false"/>
          <w:i w:val="false"/>
          <w:iCs w:val="false"/>
          <w:color w:val="333333"/>
          <w:sz w:val="20"/>
          <w:szCs w:val="20"/>
        </w:rPr>
        <w:t>3</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احزاب ، آية </w:t>
      </w:r>
      <w:r>
        <w:rPr>
          <w:rFonts w:eastAsia="IRNazanin" w:cs="IRNazanin"/>
          <w:b w:val="false"/>
          <w:bCs w:val="false"/>
          <w:i w:val="false"/>
          <w:iCs w:val="false"/>
          <w:color w:val="333333"/>
          <w:sz w:val="20"/>
          <w:szCs w:val="20"/>
        </w:rPr>
        <w:t>72</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احقاف ، آية </w:t>
      </w:r>
      <w:r>
        <w:rPr>
          <w:rFonts w:eastAsia="IRNazanin" w:cs="IRNazanin"/>
          <w:b w:val="false"/>
          <w:bCs w:val="false"/>
          <w:i w:val="false"/>
          <w:iCs w:val="false"/>
          <w:color w:val="333333"/>
          <w:sz w:val="20"/>
          <w:szCs w:val="20"/>
        </w:rPr>
        <w:t>15</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مسد ، آية </w:t>
      </w:r>
      <w:r>
        <w:rPr>
          <w:rFonts w:eastAsia="IRNazanin" w:cs="IRNazanin"/>
          <w:b w:val="false"/>
          <w:bCs w:val="false"/>
          <w:i w:val="false"/>
          <w:iCs w:val="false"/>
          <w:color w:val="333333"/>
          <w:sz w:val="20"/>
          <w:szCs w:val="20"/>
        </w:rPr>
        <w:t>4</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آية </w:t>
      </w:r>
      <w:r>
        <w:rPr>
          <w:rFonts w:eastAsia="IRNazanin" w:cs="IRNazanin"/>
          <w:b w:val="false"/>
          <w:bCs w:val="false"/>
          <w:i w:val="false"/>
          <w:iCs w:val="false"/>
          <w:color w:val="333333"/>
          <w:sz w:val="20"/>
          <w:szCs w:val="20"/>
        </w:rPr>
        <w:t>100</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سورةكهف ، آية </w:t>
      </w:r>
      <w:r>
        <w:rPr>
          <w:rFonts w:eastAsia="IRNazanin" w:cs="IRNazanin"/>
          <w:b w:val="false"/>
          <w:bCs w:val="false"/>
          <w:i w:val="false"/>
          <w:iCs w:val="false"/>
          <w:color w:val="333333"/>
          <w:sz w:val="20"/>
          <w:szCs w:val="20"/>
        </w:rPr>
        <w:t>86</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كهف ، آية </w:t>
      </w:r>
      <w:r>
        <w:rPr>
          <w:rFonts w:eastAsia="IRNazanin" w:cs="IRNazanin"/>
          <w:b w:val="false"/>
          <w:bCs w:val="false"/>
          <w:i w:val="false"/>
          <w:iCs w:val="false"/>
          <w:color w:val="333333"/>
          <w:sz w:val="20"/>
          <w:szCs w:val="20"/>
        </w:rPr>
        <w:t>90</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كهف ، آية </w:t>
      </w:r>
      <w:r>
        <w:rPr>
          <w:rFonts w:eastAsia="IRNazanin" w:cs="IRNazanin"/>
          <w:b w:val="false"/>
          <w:bCs w:val="false"/>
          <w:i w:val="false"/>
          <w:iCs w:val="false"/>
          <w:color w:val="333333"/>
          <w:sz w:val="20"/>
          <w:szCs w:val="20"/>
        </w:rPr>
        <w:t>93</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 آية </w:t>
      </w:r>
      <w:r>
        <w:rPr>
          <w:rFonts w:eastAsia="IRNazanin" w:cs="IRNazanin"/>
          <w:b w:val="false"/>
          <w:bCs w:val="false"/>
          <w:i w:val="false"/>
          <w:iCs w:val="false"/>
          <w:color w:val="333333"/>
          <w:sz w:val="20"/>
          <w:szCs w:val="20"/>
        </w:rPr>
        <w:t>72</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قلم ، آية </w:t>
      </w:r>
      <w:r>
        <w:rPr>
          <w:rFonts w:eastAsia="IRNazanin" w:cs="IRNazanin"/>
          <w:b w:val="false"/>
          <w:bCs w:val="false"/>
          <w:i w:val="false"/>
          <w:iCs w:val="false"/>
          <w:color w:val="333333"/>
          <w:sz w:val="20"/>
          <w:szCs w:val="20"/>
        </w:rPr>
        <w:t>40</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آية </w:t>
      </w:r>
      <w:r>
        <w:rPr>
          <w:rFonts w:eastAsia="IRNazanin" w:cs="IRNazanin"/>
          <w:b w:val="false"/>
          <w:bCs w:val="false"/>
          <w:i w:val="false"/>
          <w:iCs w:val="false"/>
          <w:color w:val="333333"/>
          <w:sz w:val="20"/>
          <w:szCs w:val="20"/>
        </w:rPr>
        <w:t>115</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 آية </w:t>
      </w:r>
      <w:r>
        <w:rPr>
          <w:rFonts w:eastAsia="IRNazanin" w:cs="IRNazanin"/>
          <w:b w:val="false"/>
          <w:bCs w:val="false"/>
          <w:i w:val="false"/>
          <w:iCs w:val="false"/>
          <w:color w:val="333333"/>
          <w:sz w:val="20"/>
          <w:szCs w:val="20"/>
        </w:rPr>
        <w:t>35</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 آية </w:t>
      </w:r>
      <w:r>
        <w:rPr>
          <w:rFonts w:eastAsia="IRNazanin" w:cs="IRNazanin"/>
          <w:b w:val="false"/>
          <w:bCs w:val="false"/>
          <w:i w:val="false"/>
          <w:iCs w:val="false"/>
          <w:color w:val="333333"/>
          <w:sz w:val="20"/>
          <w:szCs w:val="20"/>
        </w:rPr>
        <w:t>124</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نور ، آية </w:t>
      </w:r>
      <w:r>
        <w:rPr>
          <w:rFonts w:eastAsia="IRNazanin" w:cs="IRNazanin"/>
          <w:b w:val="false"/>
          <w:bCs w:val="false"/>
          <w:i w:val="false"/>
          <w:iCs w:val="false"/>
          <w:color w:val="333333"/>
          <w:sz w:val="20"/>
          <w:szCs w:val="20"/>
        </w:rPr>
        <w:t>55</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انعام ، آية </w:t>
      </w:r>
      <w:r>
        <w:rPr>
          <w:rFonts w:eastAsia="IRNazanin" w:cs="IRNazanin"/>
          <w:b w:val="false"/>
          <w:bCs w:val="false"/>
          <w:i w:val="false"/>
          <w:iCs w:val="false"/>
          <w:color w:val="333333"/>
          <w:sz w:val="20"/>
          <w:szCs w:val="20"/>
        </w:rPr>
        <w:t>133</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 آية </w:t>
      </w:r>
      <w:r>
        <w:rPr>
          <w:rFonts w:eastAsia="IRNazanin" w:cs="IRNazanin"/>
          <w:b w:val="false"/>
          <w:bCs w:val="false"/>
          <w:i w:val="false"/>
          <w:iCs w:val="false"/>
          <w:color w:val="333333"/>
          <w:sz w:val="20"/>
          <w:szCs w:val="20"/>
        </w:rPr>
        <w:t>129</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 آية </w:t>
      </w:r>
      <w:r>
        <w:rPr>
          <w:rFonts w:eastAsia="IRNazanin" w:cs="IRNazanin"/>
          <w:b w:val="false"/>
          <w:bCs w:val="false"/>
          <w:i w:val="false"/>
          <w:iCs w:val="false"/>
          <w:color w:val="333333"/>
          <w:sz w:val="20"/>
          <w:szCs w:val="20"/>
        </w:rPr>
        <w:t>57</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قيامت ، آية </w:t>
      </w:r>
      <w:r>
        <w:rPr>
          <w:rFonts w:eastAsia="IRNazanin" w:cs="IRNazanin"/>
          <w:b w:val="false"/>
          <w:bCs w:val="false"/>
          <w:i w:val="false"/>
          <w:iCs w:val="false"/>
          <w:color w:val="333333"/>
          <w:sz w:val="20"/>
          <w:szCs w:val="20"/>
        </w:rPr>
        <w:t>17</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هاي پيشاور ، ص </w:t>
      </w:r>
      <w:r>
        <w:rPr>
          <w:rFonts w:eastAsia="IRNazanin" w:cs="IRNazanin"/>
          <w:b w:val="false"/>
          <w:bCs w:val="false"/>
          <w:i w:val="false"/>
          <w:iCs w:val="false"/>
          <w:color w:val="333333"/>
          <w:sz w:val="20"/>
          <w:szCs w:val="20"/>
        </w:rPr>
        <w:t>667</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مجادله ، آية </w:t>
      </w:r>
      <w:r>
        <w:rPr>
          <w:rFonts w:eastAsia="IRNazanin" w:cs="IRNazanin"/>
          <w:b w:val="false"/>
          <w:bCs w:val="false"/>
          <w:i w:val="false"/>
          <w:iCs w:val="false"/>
          <w:color w:val="333333"/>
          <w:sz w:val="20"/>
          <w:szCs w:val="20"/>
        </w:rPr>
        <w:t>5</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مجادله آية </w:t>
      </w:r>
      <w:r>
        <w:rPr>
          <w:rFonts w:eastAsia="IRNazanin" w:cs="IRNazanin"/>
          <w:b w:val="false"/>
          <w:bCs w:val="false"/>
          <w:i w:val="false"/>
          <w:iCs w:val="false"/>
          <w:color w:val="333333"/>
          <w:sz w:val="20"/>
          <w:szCs w:val="20"/>
        </w:rPr>
        <w:t>5</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قيامت ، 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بني اسرائيل ، آية </w:t>
      </w:r>
      <w:r>
        <w:rPr>
          <w:rFonts w:eastAsia="IRNazanin" w:cs="IRNazanin"/>
          <w:b w:val="false"/>
          <w:bCs w:val="false"/>
          <w:i w:val="false"/>
          <w:iCs w:val="false"/>
          <w:color w:val="333333"/>
          <w:sz w:val="20"/>
          <w:szCs w:val="20"/>
        </w:rPr>
        <w:t>78</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 آيه </w:t>
      </w:r>
      <w:r>
        <w:rPr>
          <w:rFonts w:eastAsia="IRNazanin" w:cs="IRNazanin"/>
          <w:b w:val="false"/>
          <w:bCs w:val="false"/>
          <w:i w:val="false"/>
          <w:iCs w:val="false"/>
          <w:color w:val="333333"/>
          <w:sz w:val="20"/>
          <w:szCs w:val="20"/>
        </w:rPr>
        <w:t>185</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 آيه </w:t>
      </w:r>
      <w:r>
        <w:rPr>
          <w:rFonts w:eastAsia="IRNazanin" w:cs="IRNazanin"/>
          <w:b w:val="false"/>
          <w:bCs w:val="false"/>
          <w:i w:val="false"/>
          <w:iCs w:val="false"/>
          <w:color w:val="333333"/>
          <w:sz w:val="20"/>
          <w:szCs w:val="20"/>
        </w:rPr>
        <w:t>82</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 آيه </w:t>
      </w:r>
      <w:r>
        <w:rPr>
          <w:rFonts w:eastAsia="IRNazanin" w:cs="IRNazanin"/>
          <w:b w:val="false"/>
          <w:bCs w:val="false"/>
          <w:i w:val="false"/>
          <w:iCs w:val="false"/>
          <w:color w:val="333333"/>
          <w:sz w:val="20"/>
          <w:szCs w:val="20"/>
        </w:rPr>
        <w:t>204</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 آية </w:t>
      </w:r>
      <w:r>
        <w:rPr>
          <w:rFonts w:eastAsia="IRNazanin" w:cs="IRNazanin"/>
          <w:b w:val="false"/>
          <w:bCs w:val="false"/>
          <w:i w:val="false"/>
          <w:iCs w:val="false"/>
          <w:color w:val="333333"/>
          <w:sz w:val="20"/>
          <w:szCs w:val="20"/>
        </w:rPr>
        <w:t>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image" Target="media/image2.jpeg"/><Relationship Id="rId486" Type="http://schemas.openxmlformats.org/officeDocument/2006/relationships/image" Target="media/image2.jpeg"/><Relationship Id="rId487" Type="http://schemas.openxmlformats.org/officeDocument/2006/relationships/footer" Target="footer480.xml"/><Relationship Id="rId488" Type="http://schemas.openxmlformats.org/officeDocument/2006/relationships/footnotes" Target="footnotes.xml"/><Relationship Id="rId489" Type="http://schemas.openxmlformats.org/officeDocument/2006/relationships/numbering" Target="numbering.xml"/><Relationship Id="rId490" Type="http://schemas.openxmlformats.org/officeDocument/2006/relationships/fontTable" Target="fontTable.xml"/><Relationship Id="rId491" Type="http://schemas.openxmlformats.org/officeDocument/2006/relationships/settings" Target="settings.xml"/><Relationship Id="rId4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491</Pages>
  <Words>182284</Words>
  <Characters>604903</Characters>
  <CharactersWithSpaces>784103</CharactersWithSpaces>
  <Paragraphs>3518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2026-08-24T15:24:26Z</dcterms:created>
  <dc:creator>ghaemiyeh.com</dc:creator>
  <dc:description/>
  <dc:language>en-US</dc:language>
  <cp:lastModifiedBy/>
  <dcterms:modified xsi:type="dcterms:W3CDTF">2026-08-24T18:55:18Z</dcterms:modified>
  <cp:revision>1</cp:revision>
  <dc:subject/>
  <dc:title>خطبه فدکیه ذوالفقار فاطمه علیهماالسلام جلد 1</dc:title>
</cp:coreProperties>
</file>

<file path=docProps/custom.xml><?xml version="1.0" encoding="utf-8"?>
<Properties xmlns="http://schemas.openxmlformats.org/officeDocument/2006/custom-properties" xmlns:vt="http://schemas.openxmlformats.org/officeDocument/2006/docPropsVTypes"/>
</file>