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النبی الاعظم صلی الله علیه وآله وسلم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الثالث: الحکم العقائدیة و الاجتماعی- و السیاسیة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الباب الأول: الإمامة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الفصل العاشر: استمرار إمامة أهل البیت</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10/1 حَدیثُ الثَّقَلَینِ بِرِوایَةِ أتباعِ أهلِ البَیتِ</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10/2 حَدیثُ الثَّقَلَینِ بِرِوایَةِ أهلِ السُّنَّةِ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10/3 مَواضِعُ صُدورِ حَدیثِ الثَّقَلَینِ</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أ عَرَفاتٌ</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ب مِنی</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ج مَسجِدُ الخَیفِ</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د المَسجِدُ الحَرامُ</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ه غَدیرُ خُمٍّ</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و آخِرُ خطَبةٍ خَطَبَهَا النَّبِیُّ صلی اللّه علیه و آله</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ز اللَّحَظاتُ الأَخیرَةُ مِن حَیاتِهِ صلی اللّه علیه و آله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10/4 مَعنَی العِترَةِ فی حَدیثِ الثَّقَلَینِ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دراسة حول حدیث الثقلین ودلالته علی استمرار إمامة أهل البیت</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أوّلاً: نصّ الحدیث</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ثانیا: سند الحدیث</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أ رواة الحدیث من أصحاب النبیّ صلی اللّه علیه و آله</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ب رواة الحدیث من أهل البیت علیهم السلام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ج رواة الحدیث من التابعین</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د رواة الحدیث من القرن الثانی حتّی القرن الرابع عشر</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ثالثا: صحّة الحدیث وصدوره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رابعا: مواضع صدوره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خامسا: المُراد من العترة وأهل البیت علیهم السلام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أهل البیت علیهم السلام فی آیة التطهیر</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سادسا: معنی الحدیث</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1. عصمة أهل البیت علیهم السلام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2. المرجعیة العلمیّة لأهل البیت علیهم السلام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3. التلازم بین الإعراض عن أهل البیت علیهم السلام والإعراض عن القرآن</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سابعا: دلالة الحدیث علی إمامة الإمام المهدی علیه السلام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1. غیبة الإمام المهدی علیه السلام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المقدّمة الاُولی: بقاء أحد الأئمة إلی یوم القیامة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ردّ علی شبهة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المقدمّة الثانیة: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2. المُراد من التمسّک بأهل البیت علیهم السلام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3. کیفیة التمسّک بالإمام الغائب علیه السلام</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ثامنا: دراسة روایة اُخری لحدیث الثّقلین</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تقویم سند الروایة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الفصل الحادی عشر: معنی أهل البیت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11/1 أزواجُ النَّبِیِّ ومَعنی أهلِ البَیتِ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 اُمُّ سَلَمَةَ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ب عائِشَةُ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أضواء حول حدیث الکساء</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1 سند حادثة الکساء</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2 کیف وقعت حادثة الکساء</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3 جوّ الحادثة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4 حادثة الکساء فی بیت اُمّ سلمة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5 کلام حول ما اشتهر بحدیث الکساء</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11/2 أصحابُ النَّبِیِّ ومَعنی أهلِ البَیتِمعنی أهل البیت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أ أبو سَعیدٍ الخُدرِیُّ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ب أبو بَرزَةَ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 أبُو الحَمراءِ</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د أبو لَیلَی الأَنصارِیُّ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ه أنَسُ بنُ مالِکٍ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و البَراءُ بنُ عازِبٍ</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ز ثَوبانُ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ح جابِرُ بنُ عَبدِ اللّهِ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ط زَینَبُ بِنتُ أبی سَلَمَةَ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ی سَعدُ بنُ أبی وَقّاصٍ</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ک صُبَیحٌ مَولی اُمِّ سَلَمَةَ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ل عَبدُاللّهِ بنُ جَعفَرٍ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 عَبدُ اللّهِ بنُ عَبّاسٍ</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ن عُمَرُ بنُ أبی سَلَمَةَ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س عُمَرُ بنُ الخَطّابِ</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ع واثِلَةُ بنُ الأَسقَعِ</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11/3 أهلُ البَیتِ ومَعنی أهلِ البَیتِ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11/4 تَسلیمُ النَّبِیِّ عَلی أهلِ البَیتِ وتَخصیصُهُم بِالأَمر بِالصَّلاةِ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تحقیق حول أحادیث تسلیم النبیّ علی أهل البیت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الفصل الثّانی عشر: مکانة أهل البیت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12/1 مَثَلُهُم مَثَلُ سفَینَةِ نوحٍ</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12/2 مَثَلُهُم مَثَلُ بابِ حِطَّةٍ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12/3 مَثَلُهُم مَثَلُ بَیتِ اللّهِ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12/4 مَثَلُهُم مَثَلُ النُّجومِ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12/5 مَثَلُهُم مَثَلُ العَینَینِ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12/6 مکانَتُهُم یَومَ القِیامَةِ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الفصل الثّالث عشر: خصائص أهل البیت</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13/1 الطَّهارَةُ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الاحتجاجات بمزیّة الطهارة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13/2 عِدلُ القُرآنِ خصائص أهل البیت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13/3 خُلَفاءُ النَّبِیِّ وأوصیاؤه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13/4 أحَبُّ الخَلقِ إلَی النَّبِیِّ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13/5 أفضَلُ الخَلقِ</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13/6 مُباهَلَةُ النَّبِیِّ بِهِم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13/7 اُولُو الأَمرِ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13/8 أهلُ الذِّکرِ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13/9 أرکان الدّینِ وحفظنه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13/10 أبوابُ اللّهِ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13/11 عُرفاءُ اللّهِ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13/12 أرکانُ العالَمِ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13/13 أمانُ أهلِ الأَرضِ</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13/14 مَعدِنُ الرِّسالَةِ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13/15 دَعائِمُ الحَقِّ</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13/16 سِلمُهُم سِلمُ النَّبِیِّ وحَربُهُم حَربُهُ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13/17 بِهِم فُتِحَ الدّینُ وبِهِم یُختَمُ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13/18 لا یُقاسُ بِهِم أحَدٌ</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13/19 جَوامِعُ خَصَائِصِهِم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الفصل الرّابع عشر: خصائص أهل البیت العلمیة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14/1 خَزَنَةُ عِلمِ اللّهِ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14/2 وَرَثَةُ عِلمِ الأَنبِیاءِ</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14/3 أعلَمُ النّاسِ</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14/4 مَعدِنُ العِلمِ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14/5 عندهم عِلمُ الکِتابِ</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14/6 عندهم تَأویلُ القُرآنِ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14/7 عندهم علم ما فِی الأَرضِ والسَّماءِ</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14/8 عندهم کِتابُ الإِمامِ عَلِیٍّ علیه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الفصل الخامس عشر: حقوق أهل البیت</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15/1 أهمیة مَعرِفَةِ حُقوقِهِم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15/2 الحَثُّ عَلی رِعایَةِ حُقوقِهِم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15/3 عَناوینُ حُقوقِهِم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أ المَوَدَّةُ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ب التَّمَسُّکُ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ج الوَلایَةُ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د التَّقدیمُ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ه الاقتِداءُ</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و الإِکرامُ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ز الصِّلَةُ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ح الصَّلاةُ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ط الذِّکرُ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الفصل السّادس عشر: حبّ أهل البیت</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16/1 فَضلُ حُبِّهِم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 حُبُّهُم أساسُ الإِسلامِ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ب حُبُّهُم حُبُّ اللّهِ عز و جل</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ج حُبُّهم حُبُّ رَسولِ اللّهِ صلی اللّه علیه و آله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د حُبُّهُم وَدیعَةُ اللّهِ عز و جل</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ه حُبُّهُم أفضَلُ العِبادَةِ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16/2 خَصائِصُ حُبِّهِم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أ عَلامَةُ طیبِ الوِلادَةِ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ب شَرطُ التَّوحیدِ</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ج آیَةُ الإِیمانِ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د أوَّلُ ما یُسأَلُ عَنهُ یَومَ القِیامَةِ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16/3 تَأدیبُ الأَولادِ بِحُبِّهِم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16/4 عَلامَةُ حُبِّهِم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16/5 آثارُ حُبِّهِم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أ تَمحیصُ الذُّنوبِ</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ب اِطمِئنانُ القَلبِ</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ج اِستِکمالُ الدّینِ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د شَفاعَةُ أهلِ البَیتِ علیهم السلام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ه نورُ یَومِ القِیامَةِ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و الأَمنُ یَومَ القِیامَةِ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ز الثَّباتُ عَلَی الصِّراطِ</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ح النَّجاةُ مِنَ النّارِ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ط الحَشرُ مَعَ أهلِ البَیتِ علیهم السلام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ی دخول الجَنَّة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ک خَیرُ الدُّنیا وَالآخِرَةِ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16/6 جَوامِعُ آثارِ حُبِّهِم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الفصل السّابع عشر: بغض أهل البیت</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17/1 التَّحذیرُ مِن بُغضِهِم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17/2 آثارُ بُغضِهِم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أ سَخَطُ اللّهِ عز و جل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 اللَّحاقُ بِالمُنافِقینَ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ج اللَّحاقُ بِالکُفّارِ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د اللَّحاقُ بِالیَهودِ وَالنَّصاری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ه الجُذامُ یَومَ القِیامَةِ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 الحِرمانُ مِنَ الشَّفاعَةِ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ز دُخولُ النّارِ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الفصل الثّامن عشر: الظلم علی أهل البیت</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18/1 تَحذیرُ النَّبِیِّ مِن ظُلمِهِم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18/2 الجَنَّةُ مُحَرَّمَةٌ عَلی مَن ظَلَمَهُم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18/3 عَذابُ ظالِمیهِم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18/4 إخبارُ النَّبِیِّ بِما یَقَعُ عَلَیهِم مِنَ الظُّلمِ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الفصل التّاسع عشر: دولة أهل البیت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19/1 البِشاراتُ بِدَولَتِهِم</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19/2 المُمَهِّدونَ لِدَولَتِهِم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الفصل العشرون: الغلوّ فی أهل البیت</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20/1 التَّحذیرُ مِنَ الغُلُوِّ</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20/2 کُفرُ الغالی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20/3 هَلاکُ الغالی</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20/4 أخبارُ الغُلُوِّ مَوضوعَةٌ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الفصل الحادی والعشرون: شیعة أهل البیت فی القیامة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الباب الثّانی: الاُمة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الفصل الأوّل: عوامل تقدُّم الامم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1/1 قِیادَةُ أئِمَّةِ الهُدی</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1/2 الجَماعَةُ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1/3 صَلاحُ الخاصَّةِ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1/4 التَّمَسُّکُ بِالقِیَمِ الأَخلاقِیَّةِ وَالعَمَلِیَّةِ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الفصل الثّانی: عوامل هلاک الامم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2/1 قِیادَةُ المُضِلّینَ وَالتَّبَعِیَّةُ العَمیاءُ</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2/2 الاِستِهزاءُ بِالأَنبِیاءِ</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2/3 تَرکُ النَّهیِ عَنِ المُنکَرِ</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2/4 الاِختِلافُ</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2/5 فَسادُ الخاصَّةِ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2/6 حُبُّ الدُّنیا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2/7 الاِستِهانَةُ بِحُقوقِ الضُّعَفاءِ</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2/8 المَفاسِدُ الثَّقافِیَّةُ وَالاِقتِصادِیَّةُ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2/9 الإِملاءُ وَالاِستِدراجُ</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الفصل الثّالث: الاعتبار بالاُمم</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3/1 اِبتِلاءُ الاُمَمِ</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3/2 قِلَّةُ مَن نَجی مِنَ الاُمَمِ</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3/3 عَلامَةُ سَخَطِ اللّهِ عَلَی الاُمَمِ</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3/4 الاعتبارِ بِمَواعِظِ التّاریخِ</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3/5 اِلاعتِبارُ بِمَصارِعِ القُرونِ الماضِیَةِ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الفصل الرّابع: فضائل الامّة الإسلامیّة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4/1 إجابَةُ دَعوَةِ إبراهیمَ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4/2 خَیرُ الاُمَمِ</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4/3 اُمَّةٌ مَرحومَةٌ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4/4 اُمَّةٌ مُبارَکَةٌ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4/5 الآخِرونَ السّابِقونَ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4/6 جَوامِعُ فَضائِلِهِم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الفصل الخامس: خصائص امّة محمّدٍ التّشریعیّة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الفصل السّادس: خصائص امّة محمّدٍ الأخلاقیّة والعملیّة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6/1 الأَمرُ بِالمَعروفِ وَالنَّهیُ عَنِ المُنکَرِ</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6/2 الاِعتِدالُ</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6/3 رُهبانٌ بِاللَّیلِ اُسدٌ بِالنَّهارِ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الفصل السّابع: أوصاف امّة محمّدٍ فی التّوراة والإنجیل</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الفصل الثّامن: لمستقبل امّة محمّد فی الدُّنیا</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8/1 رُجوعُ طائِفَةٍ عَلَی الأَعقابِ</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8/2 یَأتی عَلَیها ما کانَ فِی الاُمَمِ السّالِفَةِ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8/3 تَکونُ فیهَا الفُرقَةُ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8/4 لا تَجتَمِع عَلی ضَلالَةٍ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8/5 طائِفَةٌ مِنهُم عَلَی الحَقِّ حَتَّی السَّاعَةِ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8/6 ما أجارَهَا اللّهُ مِنهُ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8/7 ما لَم یُجِرهَا اللّهُ مِنهُ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8/8 ما یَقَعُ فیها مِنَ الفِتَنِ</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8/9 یَتَعَلَّمُ کِبارُها مِن صِغارِها</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8/10 اِلاستِخلافُ فِی الأَرضِ</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الفصل التّاسع: خصائص امّة محمّد فی القیامة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9/1 أوَّلُ الاُمَمِ حِسابا</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9/2 أوّلُ أهلِ الجَنَّةِ دُخولاً</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9/3 الشّهادة علی الخلق</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9/4 شفاعة النبی لهم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9/5 أکثَرُ أهلِ الجَنَّةِ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9/6 النَّوادِرُ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الفصل العاشر: أصناف الامّة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10/1 الأصنافُ الثَّلاثَةُ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10/2 خِیارُ الاُمَّةِ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أ العُلَماءُ</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ب الرُّحماءُ</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ج حَمَلَةُ القُرآنِ</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د الدُّعاةُ إلَی اللّهِ عز و جل</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ه أحاسِنُهُم أخلاقا</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و أزهَدُهُم فِی الدُّنیا وأَرغَبُهُم فِی الآخِرَةِ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ز المُستَبشِرونَ عِندَ الإِحسانِ</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ح مَن یُرجی خَیرُهُ ویُؤمَنُ شَرُّهُ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ط مَن یَستَبشِرُ جَهرا ویَبکی سِرّا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ی مَن یُذَکِّرُ اللّهَ عز و جل رُؤیَتُهُ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ک مَن إذا غَضِبَ رَجَعَ</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ل القانِعُ</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 العَفیفُ</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ن المُتأهِّلونُ</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ص الَّذینَ یَعمَلونَ بِالرُّخَصِ</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10/3 جَوامِعُ صِفاتِ خِیارِ الاُمَّةِ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10/4 شِرارُ الاُمَّةِ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أ المُترَفونَ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ب الَّذینَ یُکرَمونَ مَخافَةَ شَرِّهِم</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10/5 جَوامِعُ صِفاتِ شِرارِ الاُمَّةِ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10/6 جَزاءُ شِرارِ الاُمَّةِ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الفصل الحادی عشر: من سمّی بالامّة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11/1 إبراهیمُ علیه السلام</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11/2 الإِمامُ عَلِیٌّ علیه السلام</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11/3 قُسُّ بنُ ساعِدَةَ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11/4 زَیدُ بنُ عَمرِو بنِ نُفَیلٍ</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11/5 المعلّم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الفصل الثّانی عشر: أهل فارس</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12/1 الفُرسُ أعظَمُ الناسِ نَصیبا فی الإسلامِ</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12/2 الفُرسُ والإیمانُ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12/3 الفُرسُ والعلمُ</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12/4 مَن یُقادُ إلَی الجَنَّةِ کَرها!</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القسم الرّابع: الحِکَمُ الَّتی تَتَعَلَّقُ بِالعالَمِ والإنسانِ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الباب الأوّل: الخلقة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الباب الثّانی: الملکوت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الباب الثّالث: الملائکة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3/1 خِلقَةُ المَلائِکَةِ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3/2 کَثرَةُ الملائِکَةِ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3/3 صفةُ الملائکةِ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3/4 البُیوتُ الّتی لا تَدخُلُها الملائکةُ</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الباب الرّابع: الأرض</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4/1 دَحوُ الأرضِ عَلَی الماءِ</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4/2 إستِقرارُ الأَرضِ بِغَیرِ عَمَدِ مَرئِیَّةٍ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4/3 عَدَدُ الأرَضِینَ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تحقیق حول عدد الأرضین فی القرآن والحدیث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4/4 أوَّلُ بُقعَةٍ وُضِعَت فیها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4/5 النَّوادر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الباب الخامس: الدنیا</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الفصل الأوّل: معرفة الدنیا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1/1 تَسمِیَةُ الدُّنیا</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1/2 خَصائِصُ الدُّنیا</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أ دارُ ابتِلاءٍ</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ب دارُ مِحنَةٍ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ج دارُ تَرَحٍ</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1/3 مَثَلُ الدُّنیا</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1/4 مَثَلُ أهلِ الدُّنیا</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1/5 الدُّنیَا الحَمیدَةُ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1/6 ما رُوِیَ فی عُمُرِ الدُّنیا</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بحث حول عمر الدّنیا</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الفصل الثّانی: أهمّیة الدّنیا ودورها فی بناء الآخرة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2/1 الإِسلامُ دینُ الدُّنیا وَالآخِرَةِ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2/2 المُسلِمُ مَن یَهتَمُّ بِالدُّنیا وَالآخِرَةِ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2/3 الدُّنیا مَزرَعَةُ الآخِرَةِ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2/4 النَّهیُ عَنِ سَبِّ الدُّنیا وَذَمِّها</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2/5 النَّهیُ عَنِ التَّرَهُّبِ وتَحریمِ ما أحَلَّ اللّهُ</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2/6 الاستثمار من الدنیا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2/7 إصلاحُ المَعیشَةِ طَلَبُ الآخِرَةِ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2/8 الدُّعاءُ لِلرَّفاهِیَةِ فِی المَعیشَةِ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2/9 ثَوابُ مَن أخَذَ الدُّنیا بِحَقِّها</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الفصل الثّالث: ما ینال به خیر الدنیا والآخرة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3/1 إیثارُ الآخِرَةِ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3/2 حُسنُ الخُلُقِ</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3/3 قراءة سورة التوحید</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3/4 الذِّکر</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3/5 الرِّفق</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3/6 الصَّلاةُ عَلَی النَّبِیِّ وآلِهِ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3/7 خَصلَتان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3/8 ثَلاثُ خِصالٍ</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3/9 أربَعُ خِصالٍ</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الفصل الرّابع: معرفة الدنیا الذمیمة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4/1 حقیقة الدنیا الذمیمة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أ إیثارُ الدُّنیا عَلَی الآخِرَةِ</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ب الطمأنینةُ إلی الدنیا</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ج الرُّکونُ إلی الدُّنیا</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د الاِغتِرارُ بِالدُّنیا</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ه ما فَوقَ الکَفافِ مِنَ الدُّنیا</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و ما یَمنَعُ خَیرَ الآخِرَةِ مِنَ الدُّنیا</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ز إذا کانَتِ الدُّنیا أکبَرَ الهُمومِ</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ح طَلَبُ الدُّنیا بِعَمَلِ الآخِرَةِ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4/2 خصائص الدنیا</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أ دارُ الغُرورِ</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ب دار مَن لا دار له</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ج سِجنُ المُؤمِنِ وجَنَّةُ الکافِرِ</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4/3 مثل الدنیا</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أ مَثَلُ الجیفَةِ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ب مَثَلُ الطَّعامِ</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4/4 مَثَلُ الدُّنیا وَ الآخِرَةِ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4/5 تَمَثُّلُ الدُّنیا</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أ تَمَثُّلُ الدُّنیا لِلمَسیحِ علیه السلام</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ب تَمَثُّلُ الدُّنیا لِلنَّبِیِّ صلی اللّه علیه و آله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4/6 تقویم الدنیا</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أ ما تَعدِلُ جَناحَ بَعوضَةٍ!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ب أهوَنُ الخَلقِ عَلَی اللّهِ عز و جل</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ج أهوَنُ مِن جیفَةٍ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د ما نَظَرَ اللّهُ إلَیها مُنذُ خَلَقَها</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ه لَم یَرضَها لِأَولِیائِهِ ولَم یَضِنَّ بِها عَلی أعدائِهِ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4/7 التَّحْذیرُ مِنَ الإغْترارِ بالدُّنیا</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أ الدُّنیا خَضِرَةٌ حُلوَةٌ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ب الدُّنیا سَحّارَةٌ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ج احِذَرُوا الدُّنیا الحَذَرَ کُلَّهُ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4/8 التَّحذیرُ مِنْ لَذّاتِ الدُّنیا</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أ حَلاوَتُها مَرارَةُ الآخِرَةِ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ب رِفعَتُها ضَعَةُ الآخِرَةِ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4/9 التَّحذیرُ مِن مُصاحَبَةِ الدُّنیا</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4/10 التَّحذیرُ مِن حُبِّ الدُّنیا</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أ رَأسُ کُلِّ خَطیئَةٍ</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ب أکبَرُ الکَبائِرِ</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ج لا یَجتَمِعُ مَعَ حُبِّ اللّهِ عز و جل</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د لا یَجتَمِعُ مَعَ حُبِّ الآخِرَةِ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4/11 الحَثُّ عَلی بُغضِ الدُّنیا</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4/12 مضارُّ حُبِّ الدُّنیا</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أ عَمَی القَلبِ</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ب فَسادُ العَقلِ</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ج الغَفلَة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د الحِرص</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ه الطَّمَع</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و الشَّقاء</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ز الهَلاک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ح الحُزن</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ط فَسادُ الدّینِ</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ی حَبطُ الأَعمالِ</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ک الشُّغُلُ عَنِ الآخِرَةِ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ل القُعودُ عَنِ الجِهادِ</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 فَقرُ الدُّنیا وَالآخِرَةِ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ن خُسرانُ الدُّنیا وَالآخِرَةِ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ص عَذابُ جَهَنَّمَ</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ع تِلکَ المَضارُّ</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4/13 صفات أهل الدنیا</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4/14 النهی عن تعظیم صاحب الدنیا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الباب السّادس: الأجل</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6/1 لِکُلِّ شَیءٍ أجلٌ مکتوبٌ</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6/2 تصنیف الآجال</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6/3 حکمة ستر الآجال</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الباب السّابع: الشّیطان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7/1 عَداوَةُ الشَّیطانِ للإنسانِ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7/2 التَّحذیرُ مِن فِتَنِ الشّیطانِ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7/3 ما یُسلِّطُ الشیطانَ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7/4 ما یُبعِدُ الشَّیطانَ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7/5 جُنودُ إبلیسَ</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7/6 رَنّاتُ إبلیسَ</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الباب الثّامن: الإنسان</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الفصل الأوّل: کرامة الإنسان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1/1 فضل الإنسان علی سائر الخلق</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1/2 النّاسُ مَعادِنُ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1/3 ما یُوجِبُ الکمالَ</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1/4 ما یوجب الفَلاحَ</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1/5 أهل الفضل</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1/6 أفضل الناس</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1/7 تَساوی الرَّجلِ والمرأةِ فی الفضائل</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1/8 مَن کَمُلَ مِن النِّساءِ</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1/9 حُبُّ النِّساءِ</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الفصل الثّانی: قلب الإنسان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2/1 مَثَلُ القلبُ</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2/2 منزلةُ القلبِ مِن الجسدِ</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2/3 القلوبُ آنیةُ اللّهِ</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2/4 القَصدُ إلَی اللّهِ تعالی بالقلوبِ</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2/5 أصنافُ القلوبِ</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2/6 سَلامةُ القَلبِ</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2/7 انشِراحُ القلبِ</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2/8 طَبعُ القلبِ</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2/9 عَمَی القلبِ</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2/10 حِجابُ القلبِ</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2/11 زَیغُ القلبِ</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2/12 ما یُقسِی القلبَ</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2/13 ما یُمرِضُ القلبَ</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2/14 ما یَشفِی القلبَ</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2/15 ما یُمیتُ القَلبَ</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2/16 ما یُحیی القلبَ</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2/17 ما یُلینُ القلبَ</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2/18 ما یُجلِی القَلبَ</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2/19 ما یُنَوِّرُ القلبَ</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2/20 ما یُصلِحُ القلبَ</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2/21 ما جُبِلَت علیه القلوبُ</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الفصل الثّالث: نفس الإنسان</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3/1 مَعرِفةُ النَّفس</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3/2 شَبابُ النَّفسِ الأمّارة عندَ الکِبَرِ</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3/3 النَّفسُ اللَّوّامَةُ</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3/4 تَزکیَةُ النَّفس</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3/5 مَوانِعُ التَّزکیةِ</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الفصل الرّابع: الرّؤیا</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4/1 بُشری الرُّؤیا</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4/2 الرُّؤیا والنبوّةُ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4/3 کَثرةُ رؤیا النبیِّ صلی اللّه علیه و آله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4/4 أقسامُ الرؤیا</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4/5 تفسیرُ الرؤیا والْاءِخْبارُ بها</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4/6 النَّوادِرُ</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الفصل الخامس: الریاضة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5/1 مَدحُ قُوَّةِ البَدَنِ</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5/2 التّخطیط للنزهة و اللذائذ المحلّلة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5/3 التَّرفِیهُ المُحَلَّلُ</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5/4 السِّباحَةُ، الفُروسِیَّة، الرِّمایَة</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5/5 المُصارَعَة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5/6 المُسابَقَة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الباب التّاسع: الأمل</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الفصل الأوّل: دور الأمل فی الحیاة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1/1 رَحمَةٌ مِنَ اللّهِ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1/2 یَشِبُّ فِی الهَرَمِ</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1/3 مَثَلُ الأَجَلِ والأَمَلِ</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الفصل الثّانی: المأمول الحقیقی</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2/1 مُنتَهَی الأَمَلِ</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2/2 فَوقَ المُنی</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الفصل الثّالث: الأمل بغیر اللّه</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الفصل الرّابع: تقصیر الآمال</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4/1 اُوصیکَ بِقَصرِ الأَمَلِ</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4/2 ما یوجب قصر الأمل</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أ تَرَقُّبُ الأَجَلِ</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ب مَوعِظَةُ النَّفسِ</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ج الدُّعاء</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4/3 آثارُ قَصرِ الأَمَلِ</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الفصل الخامس: التّحذیر من الآمال الباطلة</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الفصل السّادس: مبادئ الآمال الباطلة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6/1 الحُمق</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6/2 اِرتِکابُ الذُّنوبِ</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6/3 وِلایَةُ الشَّیطانِ</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6/4 الشَّقاوَة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الفصل السّابع: مضارّ الآمال الباطلة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7/1 نِسیانُ الآخِرَةِ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7/2 قَسوَةُ القَلبِ</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7/3 فَسادُ العَمَلِ</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7/4 سوءُ العَمَلِ</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7/5 الهَلاک</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الباب العاشر: البرکة</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کلام حول "البرکة"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مبدأ جمیع البرکات</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علل البرکة وأسبابها</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تجاور العلل المادّیة والعوامل المعنویّة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انبثاق البرکات المعنویّة من صلب البرکات المادّیة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دور نظام التکوین فی تکامل الإنسان</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القیم المضادّة وزوال البرکة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الفصل الأوّل: ما یوجب برکة العمر</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1/1 العَدلُ فِی الرَّعِیَّةِ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1/2 صِلَةُ الرَّحِمِ</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1/3 بِرُّ الوالِدَینِ</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1/4 البِرُّ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1/5 الصَّدَقَة</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1/6 إسباغُ الوُضوءِ</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1/7 دَوامُ الطَّهارَةِ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1/8 تِلکَ الخِصالُ</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الفصل الثّانی: ما یوجب برکة الدّار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2/1 الاُضحِیَّةُ عِندَ البِناءِ</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2/2 الإِطعام</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2/3 البَنات</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2/4 التَّسلیمُ عِندَ دُخولِ البَیتِ</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2/5 التَّسمِیَةُ بِأَسماءِ الأَنبِیاءِ</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الفصل الثّالث: ما یوجب البرکة من الأخلاق</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3/1 حُسنُ الخُلُقِ</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3/2 الصِّدق</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3/3 السَّخاء</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3/4 الرِّفق</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3/5 الأَمانَة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3/6 القَناعَة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3/7 الرِّضا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الفصل الرّابع: ما یوجب البرکة من الأذکار والعبادات</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4/1 البسمَلَةُ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4/2 التَّحمیدُ وَالصَّلاةُ عَلَی النَّبِیِّ</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4/3 الِاستِغفارُ</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4/4 الصَّلاة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4/5 صَلاةُ اللَّیلِ</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4/6 الحَجّ</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الفصل الخامس: ما یوجب البرکة من الأعمال</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5/1 الإِنفاق</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5/2 الإِطعام</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5/3 صِلَةُ الرَّحِمِ</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5/4 حُسنُ الجِوارِ</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5/5 صَنائِعُ المَعروفِ</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5/6 القَصد</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5/7 النَّظافَةُ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5/8 النِّکاحُ</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5/9 عِیادَةُ المَریضِ</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5/10 التَّساهُلُ فِی البَیعِ وَالشِّراءِ</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5/11 کَیلُ الطَّعامِ</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5/12 الِاجتِماعُ عَلَی الطَّعامِ</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الفصل السّادس: ما یوجب البرکة من الأدعیة</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6/1 الدُّعاءُ لِبَرَکَةِ المَنزِلِ</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6/2 الدُّعاءُ لِبَرَکَةِ الرِّزقِ</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6/3 الدُّعاءُ لِبَرَکَةِ الزَّواجِ</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6/4 الدُّعاءُ لِبَرَکَةِ الصَّبِیِّ</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6/5 الدُّعاءُ لِبَرَکَةِ الیَومِ</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6/6 الدُّعاءُ لِبَرَکَةِ الشَّهرِ</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6/7 الدُّعاءُ لِبَرَکَةِ القَضاءِ وَالقَدَرِ</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6/8 نَماذِجُ مِن بَرَکاتِ دُعاءِ النَّبِیِّ</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الفصل السّابع: أناس ذو برکة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7/1 الأَنبِیاءُ</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7/2 خاتَمُ الأَنبِیاءِ</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7/3 أهلُ البَیتِ</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7/4 الجَماعَة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7/5 المُؤمِن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7/6 البَناتُ</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7/7 الصِّبیانُ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7/8 الأَکابِرُ</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7/9 أهلُ المَعروفِ</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7/10 الزُّرقُ مِنَ النِّساءِ</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7/11 یَسیرَةُ الوِلادَةِ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7/12 یَسیرَةُ المَؤونَةِ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7/13 النَّوادِر</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الفصل الثّامن: حیوانات ذات برکة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8/1 الإِبلُ</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8/2 الغَنَم</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8/3 البَقَر</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8/4 الخَیل</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8/5 الدَّجاج</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الفصل التّاسع: أزمان ذات برکة</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9/1 شَهرُ رَمَضانَ</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9/2 شَهرُ رَجَبٍ</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9/3 شَهرُ شَعبانَ</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9/4 یَومُ الجُمُعَةِ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9/5 البُکرَة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الفصل العاشر: أطعمة ذات برکة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10/1 الزَّیتون</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10/2 الزَّیت</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10/3 الخُبزُ</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10/4 التَّمر</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10/5 العَدَس</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10/6 البِطّیخ</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10/7 الکُرّاث</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10/8 اللَّحمُ وَاللَّبَنُ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الفصل الحادی عشر: أشربة ذات برکة</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11/1 ماءُ المَطَرِ</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11/2 ماءُ زَمزَمَ</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11/3 ماءُ الفُراتِ</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11/4 العَسَل</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11/5 اللَّبَن</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11/6 الخَلّ</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الفصل الثّانی عشر: حرف ذات برکة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12/1 الزِّراعَة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12/2 التِّجارَة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12/3 تِجارَةُ البَزِّ</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12/4 النَّوادِر</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الفصل الثّالث عشر: موانع البرکة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13/1 الأَعمالُ السَّیِّئَةُ</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13/2 تَرکُ الأَمرِ بِالمَعروفِ وَالنَّهیِ عَنِ المُنکَرِ</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13/3 الاِستِخفافُ بِالصَّلاةِ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13/4 الاِستِخفافُ بِصَلاةِ الجُمُعَةِ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13/5 کُفرانُ النِّعمَةِ</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13/6 الخِیانَة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13/7 الزِّنا</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13/8 الکَذِب</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13/9 المالُ الحَرامُ</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13/10 البُخل</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13/11 مَنعُ الزَّکاةِ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13/12 مَنعُ حَقِّ المُسلِمِ</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13/13 غِشُّ المُسلِمِ</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13/14 الاِبتِعادُ عَنِ العُلَماءِ</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13/15 تَعَلُّمُ العِلمِ رِیاءً</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13/16 الحَلف عِندَ الْبَیعِ</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13/17 تَرکُ البَسمَلَةِ عِندَ الأَکْلِ</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13/18 بَیعُ العَقارِ</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13/19 نَومُ الغَداةِ</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13/20 السُّؤال</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الباب الحادی عشر: الخیر</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کلام حول "الخیر"</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معرفة الخیر والشرّ فطریة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الدعوة إلی مطلق الخیر والمعروف</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الدعوة إلی مطلق الإحسان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الدعوة إلی مطلق البرّ</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حُکم الفِطَر السلیمة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قیمة رأی الناس إزاء حُکم الوجدان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تقویم الأحادیث فی محکمة الوجدان</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حاجة العقل والفطرة إلی الوحی</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أسباب الخیر</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سیماء الأخیار</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آثار الخیر</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موانع الخیر</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وفی الختام تبقی النقاط التالیة ذات الصلة بمعنی الخیر،</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1 المعنی الاسمیّ والوصفیّ للخیر</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2 الفرق بین "الخَیر" و "الخِیر"</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3 الخیر وزیر العقل</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4 الفرق بین "الخَیْر" و "البَرکة"</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5 سهولة فعل الخیر</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الفصل الأوّل: معرفة الخیر</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1/1 مَبدَأُ مَعرِفَةِ الخَیرِ وَالشَّرِّ ومیزانُها</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1/2 حَقیقَةُ الخَیرِ وَالشَّرِّ</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1/3 تَفسیرُ البِرِّ</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أ الإِیمانُ وَالعَمَلُ الصّالِحُ</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ب مَکارِمُ الأَخلاقِ</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1/4 تَفسیرُ الإِحسانِ</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1/5 خَیرُ الاُمورِ</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1/6 خِیَرَةُ اللّهِ</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الفصل الثّانی: التّرغیب فی الخیر</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2/1 التَّأکیدُ عَلی فِعلِ الخَیرِ</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2/2 الحَثُّ عَلَی اصطِناعِ المَعروفِ</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2/3 التَّأکیدُ عَلَی البِرِّ وَالتَّعاوُنِ عَلَیهِ</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2/4 الِاهتِمامُ بِالخَیرِ</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2/5 المُسارَعَةُ فِی الخَیرِ</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2/6 أهلُ الخَیرِ</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2/7 أهلُ المَعروفِ</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2/8 الدَّلالَةُ عَلَی الخَیرِ</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الفصل الثّالث: مبادئ الخیر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3/1 المَبادِئُ العِلمِیَّةُ</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أ کِتابُ اللّه عز و جل</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ب العَقل</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ج العِلم</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د رَسولُ اللّهِ صلی اللّه علیه و آله</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3/2 المَبادِئُ العملیَّةُ وَالأَخلاقِیَّةُ</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أ التَّحَرّی</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ب التَّوفیق</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ج الِاهتِمامُ بِالآخِرَةِ</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د الرَّزانَة</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ه الِاستِعانَةُ بِاللّهِ عز و جل</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3/3 ما یُنالُ بِهِ خَیرُ الدُّنیا وَالآخِرَةِ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3/4 جَوامِعُ الخَیرِ</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الفصل الرّابع: ما ینبئ عن الخیر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4/1 عَلاماتُ الأَخیارِ</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4/2 خَصائِصُ الأَبرارِ</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4/3 خَیرُ النّاسِ</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4/4 خِیارُ المُؤمِنینَ</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الفصل الخامس: آثار الخیر</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5/1 آثارُ الحَسَناتِ</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أ ذَهابُ السَّیِّئاتِ</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ب حُسنُ الجَزاءِ</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ج تَضاعُفُ الجَزاءِ</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د نورُ القَلبِ</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ه خَیرُ الدُّنیا وَالآخِرَةِ</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5/2 آثارُ الإِحسانِ إلَی النّاسِ</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أ مِلکُ القُلوبِ</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ب طاعَةُ الأَحرارِ</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ج دَفعُ البَلاءِ</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د حُسنُ الثَّناءِ</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ه حُسنُ المُکافَأَةِ</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و زِیادَةُ المالِ</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ز زِیادَةُ العُمُرِ</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ح تَخفیفُ الحِسابِ</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ط الشَّفاعَةُ یَومَ القِیامَةِ</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ی دُخولُ الجَنَّةِ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5/3 النَّوادِرُ</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الفصل السّادس: موانع الخیر</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6/1 هَوانُ النَّفسِ</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6/2 البُخل</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6/3 الحِرمانُ مِنَ الرِّفقِ</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الباب الثّانی عشر: المصائب والبلایا والشرور</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الفصل الأوّل: المصائب</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1/1 ما یُهَوِّنُ المَصائِبَ</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1/2 اقتِرانُ الیُسرِ بالعُسرِ</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1/3 البُکاءُ لِمَوْتِ الوَلَدِ والأقرَباء</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1/4 ثَوابُ المُصیِبَةِ بِالوَلَدِ</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1/5 أدَبُ المُصابِ</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أ الاستِرجاعُ</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ب الکِتمانُ</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ج تَرکُ الجَزَع</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1/6 تَعزِیةُ المُصابِ</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1/7 الشَّماتَةُ بِالمُصابِ</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1/8 الدُّعاءُ عندَ رُؤیةِ المبتلی</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الفصل الثّانی: حکمة المصائب</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2/1 الاِمتِحانُ</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2/2 تَکرِیمُ المُؤمِن</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2/3 حُبُّ لِقاءِ اللّهِ</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2/4 تَذکِیرُ الکافِر</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2/5 جَزاءُ السَّیِّئاتِ</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2/6 تطهیر المؤمن من الذنوب</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2/7 التَّکامُلُ لِلأَنبِیاءِ وَالأَولِیاءِ</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2/8 ما یوجِبُ مِحَنَ المُستَضعَفینَ</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2/9 مَن لم یَبْتَلِ فَهو مبغوضٌ عندَ اللّهِ</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الفصل الثّالث: أسباب المصائب والبلایا والشُّرور</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3/1 غَضَبُ اللّهِ</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3/2 النَّفسُ الأَمّارَةُ بِالسّوءِ</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3/3 الغَضَبُ</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3/4 شُربُ الخَمرِ</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3/5 إطلاقُ اللِّسانِ</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3/6 شَیاطینُ الجِنِّ وَالإِنسِ</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أ وَسوَسَةُ الشَّیطانِ</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ب بِطانَةُ السّوءِ</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3/7 تِلکَ الأَعمالُ</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الفصل الرّابع: موانع المصائب والبلایا والشُّرور</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4/1 الإِیمانُ</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4/2 العَقلُ</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4/3 مَحاسِنُ الأخلاقِ والأَعمالِ</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أ طاعَةُ اللّهِ عز و جل</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ب الحَیاءُ</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ج الصَّدَقَةُ</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د قِراءَةُ القُرآنِ</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ه الصّلاةُ عَلی مُحَمّدٍ وآلِهِ</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و دَفعُ الغیبَةِ عَنِ المُؤمِنِ</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ز الاِستِعانَةُ بِاللّهِ عز و جل</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ح تِلکَ الأَعمالُ</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کلام حول حکمة المصائب والشّرور</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اولاً: فلسفة مصائب الواعین من الناس</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1. المصائب الّتی هی نتیجة أفعال الإنسان</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أقسام المصائب الّتی هی نتیجة أفعال الإنسان</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أ العقوبة</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ب التأدیب</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ج التمحیص</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2. المصائب البنّاءة</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ثانیا: عوامل فشل المستضعفین</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1. الاستغلال السیّئ للحرّیة</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2. الآثار التکوینیة للذنوب</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3. عدم رعایة التعلیمات الصحّیة</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4. الحِکَم المجهولة</w:t>
        </w:r>
        <w:r>
          <w:tab/>
        </w:r>
        <w:r>
          <w:fldChar w:fldCharType="begin"/>
        </w:r>
        <w:r>
          <w:instrText xml:space="preserve">PAGEREF 963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8_144483"/>
    <w:bookmarkEnd w:id="0"/>
    <w:p>
      <w:pPr>
        <w:pStyle w:val="Heading2"/>
      </w:pPr>
      <w:bookmarkStart w:id="425" w:name="_Toc1"/>
      <w:r>
        <w:t>اشارة</w:t>
      </w:r>
      <w:bookmarkEnd w:id="425"/>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پدیدآور:حکم‌النبی‌الاعظم صلی‌الله علیه وآله وسلم/المحمدی‌ الریشهری</w:t>
      </w:r>
    </w:p>
    <w:p>
      <w:pPr>
        <w:pStyle w:val="BookText"/>
      </w:pPr>
      <w:r>
        <w:rPr>
          <w:rFonts w:ascii="IRNazanin" w:hAnsi="IRNazanin" w:eastAsia="IRNazanin" w:cs="IRNazanin"/>
          <w:lang w:bidi="fa-IR"/>
          <w:color w:val="111111"/>
          <w:sz w:val="28"/>
          <w:szCs w:val="28"/>
          <w:rtl/>
        </w:rPr>
        <w:t xml:space="preserve">‏مشخصات نشر: قم - موسسه علمی فرهنگی دار الحدیث، سازمان چاپ و نشر</w:t>
      </w:r>
    </w:p>
    <w:p>
      <w:pPr>
        <w:pStyle w:val="BookText"/>
      </w:pPr>
      <w:r>
        <w:rPr>
          <w:rFonts w:ascii="IRNazanin" w:hAnsi="IRNazanin" w:eastAsia="IRNazanin" w:cs="IRNazanin"/>
          <w:lang w:bidi="fa-IR"/>
          <w:color w:val="111111"/>
          <w:sz w:val="28"/>
          <w:szCs w:val="28"/>
          <w:rtl/>
        </w:rPr>
        <w:t xml:space="preserve">‏مشخصات ظاهری: 7جلد</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Heading2"/>
      </w:pPr>
      <w:bookmarkStart w:id="426" w:name="_Toc2"/>
      <w:r>
        <w:t>اشارة</w:t>
      </w:r>
      <w:bookmarkEnd w:id="4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حکم‌النبی‌الاعظم صلی‌الله علیه وآله وسلم</w:t>
      </w:r>
    </w:p>
    <w:p>
      <w:pPr>
        <w:pStyle w:val="BookText"/>
      </w:pPr>
      <w:r>
        <w:rPr>
          <w:rFonts w:ascii="IRNazanin" w:hAnsi="IRNazanin" w:eastAsia="IRNazanin" w:cs="IRNazanin"/>
          <w:lang w:bidi="fa-IR"/>
          <w:color w:val="111111"/>
          <w:sz w:val="28"/>
          <w:szCs w:val="28"/>
          <w:rtl/>
        </w:rPr>
        <w:t xml:space="preserve">المحمدی‌ الریشهری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438_144491"/>
    <w:bookmarkEnd w:id="1"/>
    <w:p>
      <w:pPr>
        <w:pStyle w:val="Heading2"/>
      </w:pPr>
      <w:bookmarkStart w:id="427" w:name="_Toc3"/>
      <w:r>
        <w:t>تتمة القسم الثالث: الحکم العقائدیة و الاجتماعی- و السیاسیة</w:t>
      </w:r>
      <w:bookmarkEnd w:id="427"/>
    </w:p>
    <w:p>
      <w:pPr>
        <w:pStyle w:val="Heading3"/>
      </w:pPr>
      <w:bookmarkStart w:id="428" w:name="_Toc4"/>
      <w:r>
        <w:t>تتمة الباب الأول: الإمامة</w:t>
      </w:r>
      <w:bookmarkEnd w:id="428"/>
    </w:p>
    <w:p>
      <w:pPr>
        <w:pStyle w:val="Heading4"/>
      </w:pPr>
      <w:bookmarkStart w:id="429" w:name="_Toc5"/>
      <w:r>
        <w:t>الفصل العاشر: استمرار إمامة أهل البیت</w:t>
      </w:r>
      <w:bookmarkEnd w:id="429"/>
    </w:p>
    <w:p>
      <w:pPr>
        <w:pStyle w:val="Heading5"/>
      </w:pPr>
      <w:bookmarkStart w:id="430" w:name="_Toc6"/>
      <w:r>
        <w:t>10/1 حَدیثُ الثَّقَلَینِ بِرِوایَةِ أتباعِ أهلِ البَیتِ</w:t>
      </w:r>
      <w:bookmarkEnd w:id="430"/>
    </w:p>
    <w:p>
      <w:pPr>
        <w:pStyle w:val="BookText"/>
      </w:pPr>
      <w:r>
        <w:rPr>
          <w:rFonts w:ascii="Times New Roman" w:hAnsi="Times New Roman" w:eastAsia="Times New Roman" w:cs="Times New Roman"/>
          <w:lang w:val="en-US" w:bidi="en-US"/>
          <w:color w:val="111111"/>
          <w:sz w:val="28"/>
          <w:szCs w:val="28"/>
          <w:rtl/>
        </w:rPr>
        <w:t xml:space="preserve">3101.</w:t>
      </w:r>
    </w:p>
    <w:p>
      <w:pPr>
        <w:pStyle w:val="BookText"/>
      </w:pPr>
      <w:r>
        <w:rPr>
          <w:rFonts w:ascii="Amiri" w:hAnsi="Amiri" w:eastAsia="Amiri" w:cs="Amiri"/>
          <w:lang w:bidi="ar-SA"/>
          <w:color w:val="111111"/>
          <w:sz w:val="28"/>
          <w:szCs w:val="28"/>
          <w:rtl/>
        </w:rPr>
        <w:t xml:space="preserve">رسول اللّه صلی اللّه علیه و آله: کَأَنّی قَد دُعیتُ فَأَجَبتُ، وإنّی تارِکٌ فیکُمُ الثَّقَلَینِ: أحدُهُما أکبَرُ مِنَ الآخَرِ، کِتابَ اللّهِ، حَبلٌ مَمدودٌ مِنَ السَّماءِ إلَی الأَرضِ، وعِترَتی أهلَ بَیتی، فَانظُروا کَیفَ تُخَلِّفونّی فیهِما.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 إنّی قَد تَرَکتُ فیکُمُ الثَّقَلَینِ: کِتابَ اللّهِ، وعِترَتی أهلَ بَیتی، فَنَحنُ أهلُ بَیتِهِ. </w:t>
      </w:r>
      <w:r>
        <w:rPr>
          <w:rStyle w:val="FootnoteReference"/>
        </w:rPr>
        <w:footnoteReference w:id="2"/>
      </w:r>
    </w:p>
    <w:p>
      <w:pPr>
        <w:pStyle w:val="Heading5"/>
      </w:pPr>
      <w:bookmarkStart w:id="431" w:name="_Toc7"/>
      <w:r>
        <w:t>10/2 حَدیثُ الثَّقَلَینِ بِرِوایَةِ أهلِ السُّنَّةِ</w:t>
      </w:r>
      <w:bookmarkEnd w:id="431"/>
    </w:p>
    <w:p>
      <w:pPr>
        <w:pStyle w:val="BookText"/>
      </w:pPr>
      <w:r>
        <w:rPr>
          <w:rFonts w:ascii="Times New Roman" w:hAnsi="Times New Roman" w:eastAsia="Times New Roman" w:cs="Times New Roman"/>
          <w:lang w:val="en-US" w:bidi="en-US"/>
          <w:color w:val="111111"/>
          <w:sz w:val="28"/>
          <w:szCs w:val="28"/>
          <w:rtl/>
        </w:rPr>
        <w:t xml:space="preserve">3103.</w:t>
      </w:r>
    </w:p>
    <w:p>
      <w:pPr>
        <w:pStyle w:val="BookText"/>
      </w:pPr>
      <w:r>
        <w:rPr>
          <w:rFonts w:ascii="Amiri" w:hAnsi="Amiri" w:eastAsia="Amiri" w:cs="Amiri"/>
          <w:lang w:bidi="ar-SA"/>
          <w:color w:val="111111"/>
          <w:sz w:val="28"/>
          <w:szCs w:val="28"/>
          <w:rtl/>
        </w:rPr>
        <w:t xml:space="preserve">صحیح مسلم عن یزید بن حیّان: اِنطَلَقَتُ أنَا وحُصَینُ بنُ سَبرَةَ، وعُمَرُ بنُ مُسلِمٍ، إلی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زَیدِ بنِ أرقَمَ، فَلَمّا جَلَسنا إلَیهِ، قالَ لَهُ حُصینٌ: لَقَد لَقیتَ یا زَیدُ خَیرا کَثیرا، رَأَیتَ رَسولَ اللّهِ صلی اللّه علیه و آله، وسَمِعتَ حَدیثَهُ، وغَزَوتَ مَعَهُ، وصَلَّیتَ خَلفَهُ، لَقَد لَقیتَ یا زَیدُ خَیرا کَثیرا، حَدِّثنا یا زَیدُ ما سَمِعتَ مِن رَسولِ اللّهِ صلی اللّه علیه و آله. قالَ: یَابنَ أخی، وَاللّهِ لَقَد کَبِرَت سِنّی، وقَدِمَ عَهدی، ونَسیتُ بَعضَ الَّذی کُنتُ أعی مِن رَسولِ اللّهِ صلی اللّه علیه و آله، فَما حَدَّثتُکُم فَاقبَلوا وما لا فَلا تُکَلِّفونیهِ، ثُمَّ قالَ: قامَ رَسولُ اللّهِ صلی اللّه علیه و آله یَوما فینا خَطیبا بِماءٍ یُدعی خُمّا، بَینَ مَکَّةَ وَالمَدینَةِ، فَحَمِدَ اللّهَ وأثنی عَلَیهِ، ووَعَظَ وذَکَّرَ، ثُمَّ قالَ: أمّا بَعدُ ألا أیُّهَا النّاسُ، فَإِنَّما أنا بَشَرٌ یوشِکُ أن یَأتِیَ رَسولُ رَبّی فَاُجیبَ، وأنَا تارِکٌ فیکُمُ ثِقلَینِ، أوَّلُهُما کِتابُ اللّهِ، فیهِ الهُدی وَالنّورُ، فَخُذوا بِکِتابِ اللّهِ وَاستَمسِکوا بِهِ. فَحَثَّ عَلی کِتابِ اللّهِ ورَغَّبَ فیهِ، ثُمَّ قالَ: وأهلُ بَیتی، اُذَکِّرُکُم اللّهَ فی أهلِ بَیتی، اُذَکِّرُکُم اللّهَ فی أهلِ بَیتی، اُذکّرکم اللّه فی أهل بیتی.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3104.</w:t>
      </w:r>
    </w:p>
    <w:p>
      <w:pPr>
        <w:pStyle w:val="BookText"/>
      </w:pPr>
      <w:r>
        <w:rPr>
          <w:rFonts w:ascii="Amiri" w:hAnsi="Amiri" w:eastAsia="Amiri" w:cs="Amiri"/>
          <w:lang w:bidi="ar-SA"/>
          <w:color w:val="111111"/>
          <w:sz w:val="28"/>
          <w:szCs w:val="28"/>
          <w:rtl/>
        </w:rPr>
        <w:t xml:space="preserve">رسول اللّه صلی اللّه علیه و آله: 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3105.</w:t>
      </w:r>
    </w:p>
    <w:p>
      <w:pPr>
        <w:pStyle w:val="BookText"/>
      </w:pPr>
      <w:r>
        <w:rPr>
          <w:rFonts w:ascii="Amiri" w:hAnsi="Amiri" w:eastAsia="Amiri" w:cs="Amiri"/>
          <w:lang w:bidi="ar-SA"/>
          <w:color w:val="111111"/>
          <w:sz w:val="28"/>
          <w:szCs w:val="28"/>
          <w:rtl/>
        </w:rPr>
        <w:t xml:space="preserve">عنه صلی اللّه علیه و آله: إنِّی قَد تَرَکتُ فیکُم ما إن أخَذتُم بِهِ لَن تَضِلّوا بَعدی، الثَّقَلَینِ، أحدُهُما أکبَرُ مِنَ الآخَرِ، کِتابَ اللّهِ حَبلٌ ممدودٌ مِنَ السَّماءِ إلَی الأَرضِ، وعِترَتی أهلَ بَیتی، ألا وإنَّهُما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یَفتَرِقا حَتّی یَرِدا عَلَیَّ الحَوضَ.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3106.</w:t>
      </w:r>
    </w:p>
    <w:p>
      <w:pPr>
        <w:pStyle w:val="BookText"/>
      </w:pPr>
      <w:r>
        <w:rPr>
          <w:rFonts w:ascii="Amiri" w:hAnsi="Amiri" w:eastAsia="Amiri" w:cs="Amiri"/>
          <w:lang w:bidi="ar-SA"/>
          <w:color w:val="111111"/>
          <w:sz w:val="28"/>
          <w:szCs w:val="28"/>
          <w:rtl/>
        </w:rPr>
        <w:t xml:space="preserve">عنه صلی اللّه علیه و آله: إنّی تارِکٌ فیکُمُ الثَّقَلَینِ، کِتابَ اللّهِ وأهلَ بَیتی، وإنَّهُما لَن یَتَفَرَّقا حَتّی یَرِدا عَلَیَّ الحَوضَ.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Amiri" w:hAnsi="Amiri" w:eastAsia="Amiri" w:cs="Amiri"/>
          <w:lang w:bidi="ar-SA"/>
          <w:color w:val="111111"/>
          <w:sz w:val="28"/>
          <w:szCs w:val="28"/>
          <w:rtl/>
        </w:rPr>
        <w:t xml:space="preserve">سنن الدارمی عن زید بن أرقم: قامَ رَسولُ اللّه صلی اللّه علیه و آله یَوما خَطیبا، فَحَمِدَ اللّهَ وأثنی عَلَیهِ، ثُمَّ قالَ: یا أَیُّهَا النّاسُ، إنَّما أنَا بَشَرٌ یُوشِکَ أن یَأتِیَنی رَسولُ رَبّی فَاُجیبَهُ، وإنّی تارِکٌ فیکُمُ الثَّقَلَینِ، أوَّلُهُما کِتابُ اللّهِ فیهِ الهُدی وَالنُّورُ، فَتَمَسَّکوا بِکِتابِ اللّهِ وخُذوا بِهِ، فَحَثَّ عَلَیهِ ورَغَّبَ فیهِ، ثُمَّ قالَ: وأهلَ بَیتی، اُذکِّرکُمُ اللّهَ فی أهلِ بَیتی ثَلاثَ مَرّاتٍ.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3108.</w:t>
      </w:r>
    </w:p>
    <w:p>
      <w:pPr>
        <w:pStyle w:val="BookText"/>
      </w:pPr>
      <w:r>
        <w:rPr>
          <w:rFonts w:ascii="Amiri" w:hAnsi="Amiri" w:eastAsia="Amiri" w:cs="Amiri"/>
          <w:lang w:bidi="ar-SA"/>
          <w:color w:val="111111"/>
          <w:sz w:val="28"/>
          <w:szCs w:val="28"/>
          <w:rtl/>
        </w:rPr>
        <w:t xml:space="preserve">رسول اللّه صلی اللّه علیه و آله: إنّی تارِکٌ فیکُمُ الثَّقَلَینِ، أحَدُهُما أکبَرُ مَنَ الآخَرِ، کِتابَ اللّهِ حَبلٌ مَمدودٌ مِنَ السَّماءِ إلَی الأَرضِ، وعِترَتی أهلَ بَیتی، وإنَّهُما لَن یَفتَرِقا حَتّی یَرِدا عَلَیَّ الحَوضَ.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3109.</w:t>
      </w:r>
    </w:p>
    <w:p>
      <w:pPr>
        <w:pStyle w:val="BookText"/>
      </w:pPr>
      <w:r>
        <w:rPr>
          <w:rFonts w:ascii="Amiri" w:hAnsi="Amiri" w:eastAsia="Amiri" w:cs="Amiri"/>
          <w:lang w:bidi="ar-SA"/>
          <w:color w:val="111111"/>
          <w:sz w:val="28"/>
          <w:szCs w:val="28"/>
          <w:rtl/>
        </w:rPr>
        <w:t xml:space="preserve">عنه صلی اللّه علیه و آله: إنّی اُوشِکُ أن اُدعی فَاُجیبَ، وإنّی تارِکٌ فیکُمُ الثَّقَلَینِ: کِتابَ اللّهِ عز و جل، وعِترَتی، کِتابُ اللّهِ حَبلٌ ممدودٌ مِنَ السَّماءِ إلَی الأَرضِ، وعِترَتی أهلُ بَیتی، وإنَّ اللَّطیفَ الخَبیرَ أخبَرَنی أنَّهُما لَن یَفتَرِقا حَتّی یَرِدا عَلَیَّ الحَوضَ، فَانظُرونی بِمَ تُخَلِّفونّی فیهِما. </w:t>
      </w:r>
      <w:r>
        <w:rPr>
          <w:rStyle w:val="FootnoteReference"/>
        </w:rPr>
        <w:footnoteReference w:id="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438_144494"/>
    <w:bookmarkEnd w:id="2"/>
    <w:p>
      <w:pPr>
        <w:pStyle w:val="Heading5"/>
      </w:pPr>
      <w:bookmarkStart w:id="432" w:name="_Toc8"/>
      <w:r>
        <w:t>10/3 مَواضِعُ صُدورِ حَدیثِ الثَّقَلَینِ</w:t>
      </w:r>
      <w:bookmarkEnd w:id="432"/>
    </w:p>
    <w:p>
      <w:pPr>
        <w:pStyle w:val="Heading6"/>
      </w:pPr>
      <w:bookmarkStart w:id="433" w:name="_Toc9"/>
      <w:r>
        <w:t>أ عَرَفاتٌ</w:t>
      </w:r>
      <w:bookmarkEnd w:id="433"/>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Amiri" w:hAnsi="Amiri" w:eastAsia="Amiri" w:cs="Amiri"/>
          <w:lang w:bidi="ar-SA"/>
          <w:color w:val="111111"/>
          <w:sz w:val="28"/>
          <w:szCs w:val="28"/>
          <w:rtl/>
        </w:rPr>
        <w:t xml:space="preserve">سنن الترمذی عن جابر بن عبد اللّه: رَأَیتُ رَسولَ اللّهِ صلی اللّه علیه و آله فی حَجَّتِهِ یَومَ عَرَفَةَ، وهُوَ عَلی ناقَتِهِ القَصواءِ یَخطُبُ، فَسَمِعتُهُ یَقولُ: یا أیُّهَا النّاسُ، إنّی قَد تَرَکتُ فیکُم ما إن أخَذتُم بِهِ لَن تَضِلّوا، کِتابَ اللّهِ وعِترَتی أهلَ بَیتی.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34" w:name="_Toc10"/>
      <w:r>
        <w:t>ب مِنی</w:t>
      </w:r>
      <w:bookmarkEnd w:id="434"/>
    </w:p>
    <w:p>
      <w:pPr>
        <w:pStyle w:val="BookText"/>
      </w:pPr>
      <w:r>
        <w:rPr>
          <w:rFonts w:ascii="Times New Roman" w:hAnsi="Times New Roman" w:eastAsia="Times New Roman" w:cs="Times New Roman"/>
          <w:lang w:val="en-US" w:bidi="en-US"/>
          <w:color w:val="111111"/>
          <w:sz w:val="28"/>
          <w:szCs w:val="28"/>
          <w:rtl/>
        </w:rPr>
        <w:t xml:space="preserve">3111.</w:t>
      </w:r>
    </w:p>
    <w:p>
      <w:pPr>
        <w:pStyle w:val="BookText"/>
      </w:pPr>
      <w:r>
        <w:rPr>
          <w:rFonts w:ascii="Amiri" w:hAnsi="Amiri" w:eastAsia="Amiri" w:cs="Amiri"/>
          <w:lang w:bidi="ar-SA"/>
          <w:color w:val="111111"/>
          <w:sz w:val="28"/>
          <w:szCs w:val="28"/>
          <w:rtl/>
        </w:rPr>
        <w:t xml:space="preserve">الإمام الباقر علیه السلام: دَعا رسولُ اللّهِ صلی اللّه علیه و آله النّاسَ بِمِنی، فَقالَ: أیُّهَا النّاسُ، إنّی تارِکٌ فیکُمُ الثَّقَلَینِ، ما إن تَمَسَّکتُم بِهِما لَن تَضِلّوا، کِتابَ اللّهِ، وعِترَتی أهلَ بَیتی، فَإِنَّهُما لَن یَفتَرِقا حَتّی یَرِدا عَلَیَّ الحَوضَ.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Amiri" w:hAnsi="Amiri" w:eastAsia="Amiri" w:cs="Amiri"/>
          <w:lang w:bidi="ar-SA"/>
          <w:color w:val="111111"/>
          <w:sz w:val="28"/>
          <w:szCs w:val="28"/>
          <w:rtl/>
        </w:rPr>
        <w:t xml:space="preserve">الإقبال: کانَ مِن قَولِ رَسولِ اللّهِ فی حَجَّةِ الوَداعِ بِمِنی: یا أیُّهَا النّاسُ إنّی قَد تَرَکتُ فیکُم أمرَینِ إن أخَذتُم بِهِما لَن تَضِلّوا: کِتابَ اللّهِ، وعِترَتی أهلَ بَیتی، وإنَّهُ قَد نَبَّأَنِیَ اللَّطیفُ الخَبیرُ، أَنَّهُما لَن یَفتَرِقا حَتّی یَرِدا عَلَیَّ الحَوضَ کَاِصبَعَیَّ هاتَینِ وجَمَعَ بَینَ سَبّابَتَیهِ ألا فَمَنِ اعتَصَمَ بِهِما فَقَد نَجا، ومَن خالَفَهُما فَقَد هَلَکَ، ألا هَل بَلَّغتُ أیُّهَا النّاسُ؟ قالوا: نَعَم، قالَ: اللّهُمَّ اشهَد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r>
        <w:rPr>
          <w:rStyle w:val="FootnoteReference"/>
        </w:rPr>
        <w:footnoteReference w:id="12"/>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4438_144495"/>
    <w:bookmarkEnd w:id="3"/>
    <w:p>
      <w:pPr>
        <w:pStyle w:val="Heading6"/>
      </w:pPr>
      <w:bookmarkStart w:id="435" w:name="_Toc11"/>
      <w:r>
        <w:t>ج مَسجِدُ الخَیفِ</w:t>
      </w:r>
      <w:bookmarkEnd w:id="435"/>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Amiri" w:hAnsi="Amiri" w:eastAsia="Amiri" w:cs="Amiri"/>
          <w:lang w:bidi="ar-SA"/>
          <w:color w:val="111111"/>
          <w:sz w:val="28"/>
          <w:szCs w:val="28"/>
          <w:rtl/>
        </w:rPr>
        <w:t xml:space="preserve">تفسیر القمّی: قالَ رَسولُ اللّهِ صلی اللّه علیه و آله فی حَجَّةِ الوَداع فی مَسجِدِ الخَیفِ: إنّی فَرَطُکُم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وإنَّکُم وارِدونَ عَلَیَّ الحَوضَ، حَوضٌ عَرضُهُ ما بَینَ بُصری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وصَنعاءَ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فیهِ قِدحانٌ من فِضَّةٍ عَدَدَ النُّجومِ، ألا وإنّی سائِلُکُم عَنِ الثَّقَلَینِ، قالوا: یا رَسولَ اللّهِ وَمَا الثَّقَلانِ؟ قالَ: کتابُ اللّهِ، الثَّقَلُ الأَکبَرُ، طَرَفٌ بِیَدِ اللّهِ وَطَرَفٌ بِأَیدیکُم، فَتَمَسَّکوا بِهِ لَن تَضِلّوا ولَن تَزِلّوا، والثَّقَلُ الأَصغَرُ عِترَتی وأهلُ بَیتی، فَإِنَّهُ قَد نَبَّأَنِیَ اللَّطیفُ الخَبیرُ أنَّهُما لَن یَفتَرِقا حَتّی یَرِدا عَلَیَّ الحَوضَ کَإِصبَعَیَّ هاتَینِ وجَمَعَ بَینَ سَبّابَتَیهِ ولا أقولُ کَهاتَینِ وجَمَعَ بَینَ سَبّابَتِهِ وَالوُسطی فَتَفضُل هذِهِ عَلی هذِهِ.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436" w:name="_Toc12"/>
      <w:r>
        <w:t>د المَسجِدُ الحَرامُ</w:t>
      </w:r>
      <w:bookmarkEnd w:id="436"/>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Amiri" w:hAnsi="Amiri" w:eastAsia="Amiri" w:cs="Amiri"/>
          <w:lang w:bidi="ar-SA"/>
          <w:color w:val="111111"/>
          <w:sz w:val="28"/>
          <w:szCs w:val="28"/>
          <w:rtl/>
        </w:rPr>
        <w:t xml:space="preserve">تاریخ الیعقوبی: حَجَّ رَسولُ اللّهِ صلی اللّه علیه و آله حَجَّةَ الوَداعِ سَنَةَ عَشرٍ، وَهِیَ حَجَّةُ الإِسلامِ. . . ووَقَفَ عِندَ زَمزَمَ، وأمرَ رَبیعَةَ بنَ أُمَیَّةَ بنِ خَلَفٍ فَوَقَفَ تَحتَ صَدرِ راحِلَتِهِ وکانَ صَبِیّا فَقالَ: یا رَبیعَةُ، قُل: یا أیُّهَا النّاسُ، إنَّ رَسولَ اللّهِ یَقولُ: لَعَلَّکُم لا تَلقَونَنی عَلی مِثلِ حالی هذِهِ وعَلَیکُم هذا، هَل تَدرونَ أیُّ بَلَدِ هذا؟ وهَل تَدرونَ أیُّ شَهرٍ هذا؟ وهَل تَدرونَ أیُّ یَومٍ هذا؟ فَقالَ النّاسُ: نَعَم! هذَا البَلَدُ الحَرامُ وَالشَهرُ الحَرامُ والیَومُ الحَرامُ. قالَ: فإِنَّ اللّهَ حرَّمَ عَلَیکُم دِماءَکُم وأموالَکُم کَحُرمَةِ بَلَدِکُم هذا، وکَحُرمَةِ شَهرِکُم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438_144496"/>
    <w:bookmarkEnd w:id="4"/>
    <w:p>
      <w:pPr>
        <w:pStyle w:val="BookText"/>
      </w:pPr>
      <w:r>
        <w:rPr>
          <w:rFonts w:ascii="Amiri" w:hAnsi="Amiri" w:eastAsia="Amiri" w:cs="Amiri"/>
          <w:lang w:bidi="ar-SA"/>
          <w:color w:val="111111"/>
          <w:sz w:val="28"/>
          <w:szCs w:val="28"/>
          <w:rtl/>
        </w:rPr>
        <w:t xml:space="preserve">هذا، وکَحُرمَةِ یَومِکُم هذا، ألا هَل بَلَّغتُ؟ قالوا: نَعَم، قالَ: اللّهُمَّ اشهَد. . . . ثُمَّ قالَ: لا تَرجِعوا بَعدی کُفّارا مُضِلّینَ یَملِکُ بَعضُکُم رِقابَ بَعضٍ، إنّی قَد خَلَّفتُ فیکُم ما إن تَمَسَّکتُم بِهِ لَن تَضِلّوا: کِتابَ اللّهِ وعِترَتی أهلَ بَیتی، ألا هَل بَلَّغتُ؟ قالوا: نَعَم! قالَ: اللّهُمَّ اشهَد، ثُمَّ قالَ: إنَّکُم مَسؤولونَ، فَلیُبَلِّغِ الشَّاهِدُ مِنکُمُ الغائِبَ. </w:t>
      </w:r>
      <w:r>
        <w:rPr>
          <w:rStyle w:val="FootnoteReference"/>
        </w:rPr>
        <w:footnoteReference w:id="13"/>
      </w:r>
    </w:p>
    <w:p>
      <w:pPr>
        <w:pStyle w:val="Heading6"/>
      </w:pPr>
      <w:bookmarkStart w:id="437" w:name="_Toc13"/>
      <w:r>
        <w:t>ه غَدیرُ خُمٍّ</w:t>
      </w:r>
      <w:bookmarkEnd w:id="437"/>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Amiri" w:hAnsi="Amiri" w:eastAsia="Amiri" w:cs="Amiri"/>
          <w:lang w:bidi="ar-SA"/>
          <w:color w:val="111111"/>
          <w:sz w:val="28"/>
          <w:szCs w:val="28"/>
          <w:rtl/>
        </w:rPr>
        <w:t xml:space="preserve">السنن الکبری للنسائی عن أبی الطفیل عن زید بن أرقم: قالَ: لَمّا رَجَعَ رَسولُ اللّهِ صلی اللّه علیه و آله مِن </w:t>
      </w:r>
      <w:r>
        <w:rPr>
          <w:rStyle w:val="FootnoteReference"/>
        </w:rPr>
        <w:footnoteReference w:id="14"/>
      </w:r>
      <w:r>
        <w:rPr>
          <w:rFonts w:ascii="Amiri" w:hAnsi="Amiri" w:eastAsia="Amiri" w:cs="Amiri"/>
          <w:lang w:bidi="ar-SA"/>
          <w:color w:val="111111"/>
          <w:sz w:val="28"/>
          <w:szCs w:val="28"/>
          <w:rtl/>
        </w:rPr>
        <w:t xml:space="preserve">حَجَّةِ الوَداعِ ونَزَلَ غَدیرَ خُمٍّ، أمَرَ بِدَوحاتٍ </w:t>
      </w:r>
      <w:r>
        <w:rPr>
          <w:rStyle w:val="FootnoteReference"/>
        </w:rPr>
        <w:footnoteReference w:id="15"/>
      </w:r>
      <w:r>
        <w:rPr>
          <w:rFonts w:ascii="Amiri" w:hAnsi="Amiri" w:eastAsia="Amiri" w:cs="Amiri"/>
          <w:lang w:bidi="ar-SA"/>
          <w:color w:val="111111"/>
          <w:sz w:val="28"/>
          <w:szCs w:val="28"/>
          <w:rtl/>
        </w:rPr>
        <w:t xml:space="preserve">فَقُمِمنَ </w:t>
      </w:r>
      <w:r>
        <w:rPr>
          <w:rStyle w:val="FootnoteReference"/>
        </w:rPr>
        <w:footnoteReference w:id="16"/>
      </w:r>
      <w:r>
        <w:rPr>
          <w:rFonts w:ascii="Amiri" w:hAnsi="Amiri" w:eastAsia="Amiri" w:cs="Amiri"/>
          <w:lang w:bidi="ar-SA"/>
          <w:color w:val="111111"/>
          <w:sz w:val="28"/>
          <w:szCs w:val="28"/>
          <w:rtl/>
        </w:rPr>
        <w:t xml:space="preserve">ثُمَّ قالَ: کَأَنّی دُعیتُ فَأَجَبتُ، وإنّی قَد تَرَکتُ فیکُمُ الثَّقَلَینِ، أحدُهُما أکبَرُ مِن الآخَرِ: کِتابَ اللّهِ، وعِترَتی أهلَ بَیتی، فانظُروا کَیفَ تُخَلِّفونّی فیهِما، فَإِنَّهُما لَن یَتَفَرَّقا حَتّی یَرِدا عَلَیَّ الحَوضَ. ثُمَّ قالَ: إنّ اللّهَ مَولایَ وأنَا وَلِیُّ کُلِّ مُؤمِنٍ. ثُمَّ أخَذَ بِیَدِ عَلِیٍّ فَقالَ: مَن کُنتُ وَلِیَّهُ فَهذا وَلِیُّهُ، اللّهُمَّ والِ مَن والاهُ، وعادِ مَن عاداهُ. فَقُلتُ لِزَیدٍ: سَمِعتَهُ مِن رَسولِ اللّهِ صلی اللّه علیه و آله؟ فَقالَ: ما کانَ فِی الدَّوحاتِ أحَدٌ إلّا رآهُ بِعَینَیهِ، وسَمِعَهُ بِاُذُنَیهِ.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3116.</w:t>
      </w:r>
    </w:p>
    <w:p>
      <w:pPr>
        <w:pStyle w:val="BookText"/>
      </w:pPr>
      <w:r>
        <w:rPr>
          <w:rFonts w:ascii="Amiri" w:hAnsi="Amiri" w:eastAsia="Amiri" w:cs="Amiri"/>
          <w:lang w:bidi="ar-SA"/>
          <w:color w:val="111111"/>
          <w:sz w:val="28"/>
          <w:szCs w:val="28"/>
          <w:rtl/>
        </w:rPr>
        <w:t xml:space="preserve">المستدرک علی الصحیحین عن زید بن أرقم: نَزَلَ رَسولُ اللّهِ صلی اللّه علیه و آله بَینَ مَکَّةَ وَالمَدینَةِ عِندَ شَجَراتٍ خَمسٍ، دَوحاتٍ عِظامٍ، فَکَنَسَ النّاسُ ما تَحتَ الشَّجَراتِ، ثُمَّ راحَ رَسولُ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438_144497"/>
    <w:bookmarkEnd w:id="5"/>
    <w:p>
      <w:pPr>
        <w:pStyle w:val="BookText"/>
      </w:pPr>
      <w:r>
        <w:rPr>
          <w:rFonts w:ascii="Amiri" w:hAnsi="Amiri" w:eastAsia="Amiri" w:cs="Amiri"/>
          <w:lang w:bidi="ar-SA"/>
          <w:color w:val="111111"/>
          <w:sz w:val="28"/>
          <w:szCs w:val="28"/>
          <w:rtl/>
        </w:rPr>
        <w:t xml:space="preserve">اللّهِ صلی اللّه علیه و آله عَشِیَّةً فَصَلّی، ثُمَّ قامَ خَطیبا، فَحَمِدَ اللّهَ وأثنی عَلَیهِ، وذَکَّرَ وَوَعَظَ، فَقالَ ما شاءَ اللّهُ أن یَقولَ. ثُمَّ قالَ: أیُّهَا النّاسُ، إنّی تارِکٌ فیکُم أمرَینِ لَن تَضِلُّوا إنِ اتَّبَعتُموهُما، وهُما: کِتابُ اللّهِ، وأهلُ بَیتی عِترَتی. ثُمَّ قالَ: أتَعلَمونَ أنّی أولی بِالمُؤمِنینَ مِن أنفُسِهِم؟ ثَلاثَ مَرّاتٍ قالوا: نَعَم، فَقالَ رَسولُ اللّهِ صلی اللّه علیه و آله: مَن کُنتُ مَولاهُ فَعَلِیٌّ مَولاهُ.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3117.</w:t>
      </w:r>
    </w:p>
    <w:p>
      <w:pPr>
        <w:pStyle w:val="BookText"/>
      </w:pPr>
      <w:r>
        <w:rPr>
          <w:rFonts w:ascii="Amiri" w:hAnsi="Amiri" w:eastAsia="Amiri" w:cs="Amiri"/>
          <w:lang w:bidi="ar-SA"/>
          <w:color w:val="111111"/>
          <w:sz w:val="28"/>
          <w:szCs w:val="28"/>
          <w:rtl/>
        </w:rPr>
        <w:t xml:space="preserve">المعجم الکبیر عن یزید بن حیّان عن زید بن أرقم: دَخَلنا عَلَیهِ زیدِ بنِ أرقَمَ فقُلنا: لَقَد رَأَیتَ خَیرا، صاحَبتَ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رَسولَ اللّهِ صلی اللّه علیه و آله وصَلَّیتَ خَلَفهُ. قالَ: لَقَد رَأَیتُ خَیرا وخَشیتُ أن أکونَ إنَّما اُخِّرتُ لِشَرٍّ، ما حَدَّثتُکُم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فَاقبَلوا، وما سَکَتُّ عَنهُ فَدَعوهُ. قامَ رَسولُ اللّهِ صلی اللّه علیه و آله بِوادٍ بَینَ مَکَّةَ وَالمَدینَةِ فَخَطَبَنا، ثُمَّ قالَ: أنَا بَشَرٌ یُوشِکُ أن اُدعی فَاُجیبَ، وإنّی تارِکٌ فیکُمُ اثنَینِ: أحَدُهُما کِتابُ اللّهِ فیهِ حَبلُ اللّهِ، مَنِ اتَّبَعَهُ کانَ عَلَی الهُدی، ومَن تَرَکَهُ کانَ عَلی ضَلالَةٍ، وأهلُ بَیتی، اُذَکِّرُکُمُ اللّهَ فی أهلِ بَیتی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438" w:name="_Toc14"/>
      <w:r>
        <w:t>و آخِرُ خطَبةٍ خَطَبَهَا النَّبِیُّ صلی اللّه علیه و آله</w:t>
      </w:r>
      <w:bookmarkEnd w:id="438"/>
    </w:p>
    <w:p>
      <w:pPr>
        <w:pStyle w:val="BookText"/>
      </w:pPr>
      <w:r>
        <w:rPr>
          <w:rFonts w:ascii="Times New Roman" w:hAnsi="Times New Roman" w:eastAsia="Times New Roman" w:cs="Times New Roman"/>
          <w:lang w:val="en-US" w:bidi="en-US"/>
          <w:color w:val="111111"/>
          <w:sz w:val="28"/>
          <w:szCs w:val="28"/>
          <w:rtl/>
        </w:rPr>
        <w:t xml:space="preserve">3118.</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فی آخِرِ خُطبَتِهِ یَومَ قَبَضَهُ اللّهُ عز و جل إلَیهِ: إنّی قَد تَرَکتُ فیکم أمرَینِ لَن تَضِلّوا بَعدی ما إن تَمَسَّکتُم بِهِما: کِتابُ اللّهِ، وعِترَتی أهلَ بَیتی، فَإِنَّ اللَّطیفَ الخَبیرَ قَد عَهِدَ إلَیَّ أنَّهُما لَن یَفتَرِقا حَتّی یَرِدا عَلَیَّ الحَوضَ کَهاتَینِ وجَمَعَ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438_144498"/>
    <w:bookmarkEnd w:id="6"/>
    <w:p>
      <w:pPr>
        <w:pStyle w:val="BookText"/>
      </w:pPr>
      <w:r>
        <w:rPr>
          <w:rFonts w:ascii="Amiri" w:hAnsi="Amiri" w:eastAsia="Amiri" w:cs="Amiri"/>
          <w:lang w:bidi="ar-SA"/>
          <w:color w:val="111111"/>
          <w:sz w:val="28"/>
          <w:szCs w:val="28"/>
          <w:rtl/>
        </w:rPr>
        <w:t xml:space="preserve">بَینَ مُسَبِّحَتَیهِ ولا أقولُ کَهاتَینِ وجَمَعَ بَینَ المُسَبِّحَةِ وَالوُسطی فَتَسبِق إحداهُما الاُخری، فَتَمَسَّکوا بِهِما لا تَزِلُّوا ولا تَضِلّوا، ولا تَقَدَّموهُم فَتَضِلّوا. </w:t>
      </w:r>
      <w:r>
        <w:rPr>
          <w:rStyle w:val="FootnoteReference"/>
        </w:rPr>
        <w:footnoteReference w:id="19"/>
      </w:r>
    </w:p>
    <w:p>
      <w:pPr>
        <w:pStyle w:val="Heading6"/>
      </w:pPr>
      <w:bookmarkStart w:id="439" w:name="_Toc15"/>
      <w:r>
        <w:t>ز اللَّحَظاتُ الأَخیرَةُ مِن حَیاتِهِ صلی اللّه علیه و آله</w:t>
      </w:r>
      <w:bookmarkEnd w:id="439"/>
    </w:p>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Amiri" w:hAnsi="Amiri" w:eastAsia="Amiri" w:cs="Amiri"/>
          <w:lang w:bidi="ar-SA"/>
          <w:color w:val="111111"/>
          <w:sz w:val="28"/>
          <w:szCs w:val="28"/>
          <w:rtl/>
        </w:rPr>
        <w:t xml:space="preserve">دعائم الإسلام عن أبی ذرّ أنَّهُ شَهِدَ المَوسِمَ بَعدَ وَفَاةِ رَسولِ اللّهِ صلی اللّه علیه و آله، فَلَمَّا احتَفَلَ النّاسُ فِی الطَّوافِ، وَقَفَ بِبابِ الکَعبَةِ وأخَذَ بِحلَقَةِ البابِ وقالَ: یا أیُّهَا النّاسُ ثَلاثاً واجتَمَعوا ووَقَفوا وأنصَتوا. فَقالَ: مَن عَرَفَنی فَقَد عَرَفَنی ومَن لَم یَعرِفنی فَأَنا أبو ذَرٍّ الغِفارِیّ، اُحَدِّثُکُم بِما سَمِعتُهُ مِن رَسولِ اللّهِ صلی اللّه علیه و آله، سَمِعتُهُ یَقولُ حینَ احتُضِرَ: إنّی تارِکٌ فیکُمُ الثَّقَلَینِ، کِتابَ اللّهِ، وعِترَتی أهلَ بَیتی، فَإِنَّهُما لَن یَفتَرِقا حَتّی یَرِدا عَلَیَّ الحَوضَ کَهاتَینِ، وجَمَعَ بینَ إصبَعَیهِ المُسَبِّحَتَینِ مِن یَدَیهِ، وقَرَنَهُما وساوی بَینَهُما، وقالَ: ولا أقولُ کَهاتَینِ، وقَرَنَ بینَ إصبَعَیهِ الوُسطی والمُسَبِّحَةِ مِن یَدِهِ الیُمنی، لاِنَّ إحداهُما تَسبِقُ الاُخری، ألا وإنَّ مَثَلَهُما فیکُم مَثَلُ سَفینَةِ نوحٍ، مَن رَکِبَها نَجا، ومَن تَرَکَها غَرِقَ.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Amiri" w:hAnsi="Amiri" w:eastAsia="Amiri" w:cs="Amiri"/>
          <w:lang w:bidi="ar-SA"/>
          <w:color w:val="111111"/>
          <w:sz w:val="28"/>
          <w:szCs w:val="28"/>
          <w:rtl/>
        </w:rPr>
        <w:t xml:space="preserve">مسند زید عن زید بن علیّ عن أبیه عن جدّه عن علیّ علیهم السلام: لَمّا ثَقُلَ رَسولُ اللّهِ صلی اللّه علیه و آله فی مَرَضِهِ، وَالبَیتُ غاصٌّ بِمَن فیهِ، قالَ: ادعوا لِیَ الحَسَنَ والحُسَینَ، فَدَعَوتُهُما، فَجَعَلَ یَلثِمُهُما حَتّی اُغمِیَ عَلَیهِ، قالَ فَجَعَلَ عَلِیٌّ علیه السلام یَرفَعُهُما عَن وَجهِ رَسولِ اللّهِ صلی اللّه علیه و آله، قالَ: فَفَتَحَ عَینَیهِ، فَقالَ: دَعهُما یَتَمَتَّعانِ مِنّی وأتَمَتَّعُ مِنهُما، فإِنَّهُ سَیُصیبُهُما بَعدی أثَرَةٌ. </w:t>
      </w:r>
      <w:r>
        <w:rPr>
          <w:rStyle w:val="FootnoteReference"/>
        </w:rPr>
        <w:footnoteReference w:id="21"/>
      </w:r>
      <w:r>
        <w:rPr>
          <w:rFonts w:ascii="Amiri" w:hAnsi="Amiri" w:eastAsia="Amiri" w:cs="Amiri"/>
          <w:lang w:bidi="ar-SA"/>
          <w:color w:val="111111"/>
          <w:sz w:val="28"/>
          <w:szCs w:val="28"/>
          <w:rtl/>
        </w:rPr>
        <w:t xml:space="preserve">ثُمَّ قالَ: یا أَیُّهَا النّاسُ، إنّی خَلَّفتُ فیکُم کِتابَ اللّهِ وسُنَّتی وعِترَتی أهلَ بَیتی، فَالمُضَیِّعُ لِکِتابِ اللّهِ کَالمُضَیِّعُ لِسُّنَّتی، والمُضَیِّعُ لِسُنَّتی کَالمُضَیِّعُ لِعِترَتی، أما إنَّ ذلِکَ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4438_144499"/>
    <w:bookmarkEnd w:id="7"/>
    <w:p>
      <w:pPr>
        <w:pStyle w:val="BookText"/>
      </w:pPr>
      <w:r>
        <w:rPr>
          <w:rFonts w:ascii="Amiri" w:hAnsi="Amiri" w:eastAsia="Amiri" w:cs="Amiri"/>
          <w:lang w:bidi="ar-SA"/>
          <w:color w:val="111111"/>
          <w:sz w:val="28"/>
          <w:szCs w:val="28"/>
          <w:rtl/>
        </w:rPr>
        <w:t xml:space="preserve">لَن یَفتَرِقا حَتّی ألقاهُ عَلی الحَوضِ. </w:t>
      </w:r>
      <w:r>
        <w:rPr>
          <w:rStyle w:val="FootnoteReference"/>
        </w:rPr>
        <w:footnoteReference w:id="22"/>
      </w:r>
    </w:p>
    <w:p>
      <w:pPr>
        <w:pStyle w:val="Heading5"/>
      </w:pPr>
      <w:bookmarkStart w:id="440" w:name="_Toc16"/>
      <w:r>
        <w:t>10/4 مَعنَی العِترَةِ فی حَدیثِ الثَّقَلَینِ</w:t>
      </w:r>
      <w:bookmarkEnd w:id="440"/>
    </w:p>
    <w:p>
      <w:pPr>
        <w:pStyle w:val="BookText"/>
      </w:pPr>
      <w:r>
        <w:rPr>
          <w:rFonts w:ascii="Times New Roman" w:hAnsi="Times New Roman" w:eastAsia="Times New Roman" w:cs="Times New Roman"/>
          <w:lang w:val="en-US" w:bidi="en-US"/>
          <w:color w:val="111111"/>
          <w:sz w:val="28"/>
          <w:szCs w:val="28"/>
          <w:rtl/>
        </w:rPr>
        <w:t xml:space="preserve">3121.</w:t>
      </w:r>
    </w:p>
    <w:p>
      <w:pPr>
        <w:pStyle w:val="BookText"/>
      </w:pPr>
      <w:r>
        <w:rPr>
          <w:rFonts w:ascii="Amiri" w:hAnsi="Amiri" w:eastAsia="Amiri" w:cs="Amiri"/>
          <w:lang w:bidi="ar-SA"/>
          <w:color w:val="111111"/>
          <w:sz w:val="28"/>
          <w:szCs w:val="28"/>
          <w:rtl/>
        </w:rPr>
        <w:t xml:space="preserve">الإمام الحسین علیه السلام: سُئِلَ أمیرُ المُؤمِنینَ صَلَواتُ اللّهِ عَلَیهِ عَن مَعنی قَولِ رَسولِ اللّهِ صلی اللّه علیه و آله: "إنّی مُخَلِّفٌ فیکُمُ الثَّقَلَینِ کِتابُ اللّهِ وعِترَتی" مَنِ العِترَةُ؟ فَقالَ: أنَا والحَسَنُ والحُسَینُ والأَئِمِّةُ التِّسعَةُ مِن وُلدِ الحُسَینِ، تاسِعُهُم مُهدِیُّهُم وقائِمُهُم، لا یُفارِقونَ کِتابَ اللّهِ ولا یُفارِقُهُم، حَتّی یَرِدوا عَلی رَسولِ اللّهِ صلی اللّه علیه و آله حَوضَهُ.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إنّی مُخَلِّفٌ فیکُمُ الثَّقَلَینِ: کِتابَ اللّهِ وعِترَتی أهلَ بَیتی، فَإِنَّهُما لَن یَفتَرِقا حَتّی یَرِدا عَلَیَّ الحَوضَ کَهاتَینِ وضَمَّ بَینَ سَبّابَتَیهِ. فَقامَ إلَیهِ جابِرُ بنُ عَبدِ اللّهِ الأَنصارِیُّ وقالَ: یا رَسولِ اللّهِ، مَن عِترَتُکَ؟ قالَ: عَلِیٌّ، والحَسَنُ والحُسَینُ، والأَئِمِّةُ مِن وُلدِ الحُسَینِ إلی یَومِ القِیامَةِ.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3123.</w:t>
      </w:r>
    </w:p>
    <w:p>
      <w:pPr>
        <w:pStyle w:val="BookText"/>
      </w:pPr>
      <w:r>
        <w:rPr>
          <w:rFonts w:ascii="Amiri" w:hAnsi="Amiri" w:eastAsia="Amiri" w:cs="Amiri"/>
          <w:lang w:bidi="ar-SA"/>
          <w:color w:val="111111"/>
          <w:sz w:val="28"/>
          <w:szCs w:val="28"/>
          <w:rtl/>
        </w:rPr>
        <w:t xml:space="preserve">الخصال عَن عطیّة العوفی عَن أبی سعید الخدری: قالَ رَسولُ اللّهِ صلی اللّه علیه و آله: إنّی تارِکٌ فیکُم أمرَینِ أحدُهُما أطوَلُ مِنَ الآخَرِ، کِتابُ اللّهِ حَبلٌ مَمدودٌ مِنَ السَّماءِ إلَی الأَرضِ وعِترَتی، ألا وإنَّهُما لَن یَفتَرِقا حَتّی یَرِدا عَلَیَّ الحَوضَ. فَقُلتُ لاِبی سَعیدٍ: مَن عِترَتُهُ؟ قالَ: أهلُ بَیته. </w:t>
      </w:r>
      <w:r>
        <w:rPr>
          <w:rStyle w:val="FootnoteReference"/>
        </w:rPr>
        <w:footnoteReference w:id="2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438_144501"/>
    <w:bookmarkEnd w:id="8"/>
    <w:p>
      <w:pPr>
        <w:pStyle w:val="Heading5"/>
      </w:pPr>
      <w:bookmarkStart w:id="441" w:name="_Toc17"/>
      <w:r>
        <w:t>دراسة حول حدیث الثقلین ودلالته علی استمرار إمامة أهل البیت</w:t>
      </w:r>
      <w:bookmarkEnd w:id="441"/>
    </w:p>
    <w:p>
      <w:pPr>
        <w:pStyle w:val="Heading6"/>
      </w:pPr>
      <w:bookmarkStart w:id="442" w:name="_Toc18"/>
      <w:r>
        <w:t>اشارة</w:t>
      </w:r>
      <w:bookmarkEnd w:id="442"/>
    </w:p>
    <w:p>
      <w:pPr>
        <w:pStyle w:val="BookText"/>
      </w:pPr>
      <w:r>
        <w:rPr>
          <w:rFonts w:ascii="IRNazanin" w:hAnsi="IRNazanin" w:eastAsia="IRNazanin" w:cs="IRNazanin"/>
          <w:lang w:bidi="fa-IR"/>
          <w:color w:val="111111"/>
          <w:sz w:val="28"/>
          <w:szCs w:val="28"/>
          <w:rtl/>
        </w:rPr>
        <w:t xml:space="preserve">یعتبر حدیث الثّقلین الّذی عرّف فیه خاتمُ الأنبیاء صلی اللّه علیه و آله أهلَ بیته علیهم السلام عِدلاً للقرآن، ودعا جمیع الاُمّة الإسلامیة إلی لزوم اتّباعهم إلی جانب القرآن أحد الأسس الثابتة الّتی لا یرقی إلیها الشکّ لمعرفة أهل البیت علیهم السلام؛ مرجعیّتهم العلمیّة، إمامتهم، وقیادتهم إلی یوم القیامة، ولذلک فإنّه یعتبر أحد الأدلّة القاطعة علی إمامة الإمام المهدی علیه السلام أیضا. ونظرا لأهمیّة هذا الحدیث ودوره الهامّ فی بیان المسؤولیة الکبیرة المُلقاة علی عاتق الاُمّة الإسلامیة فی الدفاع عن العترة إلی جانب القرآن، وتهیئة الأرضیة لتوسیع حاکمیة الإسلام فی العالم واستمرارها، فإنّنا سنبحث القضایا المتعلّقة به فی جملة من الفقرات ونتدارسها وهی کالتالی:</w:t>
      </w:r>
    </w:p>
    <w:p>
      <w:pPr>
        <w:pStyle w:val="Heading6"/>
      </w:pPr>
      <w:bookmarkStart w:id="443" w:name="_Toc19"/>
      <w:r>
        <w:t>أوّلاً: نصّ الحدیث</w:t>
      </w:r>
      <w:bookmarkEnd w:id="443"/>
    </w:p>
    <w:p>
      <w:pPr>
        <w:pStyle w:val="BookText"/>
      </w:pPr>
      <w:r>
        <w:rPr>
          <w:rFonts w:ascii="IRNazanin" w:hAnsi="IRNazanin" w:eastAsia="IRNazanin" w:cs="IRNazanin"/>
          <w:lang w:bidi="fa-IR"/>
          <w:color w:val="111111"/>
          <w:sz w:val="28"/>
          <w:szCs w:val="28"/>
          <w:rtl/>
        </w:rPr>
        <w:t xml:space="preserve">روت مصادر الحدیث المعتبرة حدیث الثّقلین بقلیلٍ من الاختلاف فی اللفظ، عن النبیّ صلی اللّه علیه و آله، وهذا نصّه:</w:t>
      </w:r>
    </w:p>
    <w:p>
      <w:pPr>
        <w:pStyle w:val="BookText"/>
      </w:pPr>
      <w:r>
        <w:rPr>
          <w:rFonts w:ascii="Amiri" w:hAnsi="Amiri" w:eastAsia="Amiri" w:cs="Amiri"/>
          <w:lang w:bidi="ar-SA"/>
          <w:color w:val="111111"/>
          <w:sz w:val="28"/>
          <w:szCs w:val="28"/>
          <w:rtl/>
        </w:rPr>
        <w:t xml:space="preserve">14-إِنِّی تارِکٌ فیکُمُ الثَّقَلَینِ، ما إِن تَمَسَّکتُم بِهِما لَن تَضِلُّوا؛ کِتابَ اللّهِ وعِترَتی أهلَ بَیتی؛ فَإِنَّهُما لَن یَفتَرِقا حَتَّی یَرِدا عَلَیَّ الحَوضَ.</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4438_144502"/>
    <w:bookmarkEnd w:id="9"/>
    <w:p>
      <w:pPr>
        <w:pStyle w:val="Heading6"/>
      </w:pPr>
      <w:bookmarkStart w:id="444" w:name="_Toc20"/>
      <w:r>
        <w:t>ثانیا: سند الحدیث</w:t>
      </w:r>
      <w:bookmarkEnd w:id="444"/>
    </w:p>
    <w:p>
      <w:pPr>
        <w:pStyle w:val="BookText"/>
      </w:pPr>
      <w:r>
        <w:rPr>
          <w:rFonts w:ascii="IRNazanin" w:hAnsi="IRNazanin" w:eastAsia="IRNazanin" w:cs="IRNazanin"/>
          <w:lang w:bidi="fa-IR"/>
          <w:color w:val="111111"/>
          <w:sz w:val="28"/>
          <w:szCs w:val="28"/>
          <w:rtl/>
        </w:rPr>
        <w:t xml:space="preserve">هذا الحدیث من الأحادیث المعدودة المتواترة المرویّة فی المصادر الحدیثیة لأهل السنّة وأتباع أهل البیت علیهم السلام بطرقٍ مختلفة، ویعدّ صدوره عن رسول اللّه صلی اللّه علیه و آله قطعیا لا یرقی إلیه الشکّ، ومتّفقا علیه بین جمیع المسلمین.</w:t>
      </w:r>
    </w:p>
    <w:p>
      <w:pPr>
        <w:pStyle w:val="Heading6"/>
      </w:pPr>
      <w:bookmarkStart w:id="445" w:name="_Toc21"/>
      <w:r>
        <w:t>أ رواة الحدیث من أصحاب النبیّ صلی اللّه علیه و آله</w:t>
      </w:r>
      <w:bookmarkEnd w:id="445"/>
    </w:p>
    <w:p>
      <w:pPr>
        <w:pStyle w:val="BookText"/>
      </w:pPr>
      <w:r>
        <w:rPr>
          <w:rFonts w:ascii="IRNazanin" w:hAnsi="IRNazanin" w:eastAsia="IRNazanin" w:cs="IRNazanin"/>
          <w:lang w:bidi="fa-IR"/>
          <w:color w:val="111111"/>
          <w:sz w:val="28"/>
          <w:szCs w:val="28"/>
          <w:rtl/>
        </w:rPr>
        <w:t xml:space="preserve">روی حدیث الثّقلین أربعة وأربعون نفرا من أصحاب رسول اللّه صلی اللّه علیه و آله، هذه أسماؤهم: 1. أبو أیّوب الأنصاری. </w:t>
      </w:r>
      <w:r>
        <w:rPr>
          <w:rStyle w:val="FootnoteReference"/>
        </w:rPr>
        <w:footnoteReference w:id="26"/>
      </w:r>
      <w:r>
        <w:rPr>
          <w:rFonts w:ascii="IRNazanin" w:hAnsi="IRNazanin" w:eastAsia="IRNazanin" w:cs="IRNazanin"/>
          <w:lang w:bidi="fa-IR"/>
          <w:color w:val="111111"/>
          <w:sz w:val="28"/>
          <w:szCs w:val="28"/>
          <w:rtl/>
        </w:rPr>
        <w:t xml:space="preserve">2. أبو ذرّ الغفاری. </w:t>
      </w:r>
      <w:r>
        <w:rPr>
          <w:rStyle w:val="FootnoteReference"/>
        </w:rPr>
        <w:footnoteReference w:id="27"/>
      </w:r>
      <w:r>
        <w:rPr>
          <w:rFonts w:ascii="IRNazanin" w:hAnsi="IRNazanin" w:eastAsia="IRNazanin" w:cs="IRNazanin"/>
          <w:lang w:bidi="fa-IR"/>
          <w:color w:val="111111"/>
          <w:sz w:val="28"/>
          <w:szCs w:val="28"/>
          <w:rtl/>
        </w:rPr>
        <w:t xml:space="preserve">3. أبو رافع. </w:t>
      </w:r>
      <w:r>
        <w:rPr>
          <w:rStyle w:val="FootnoteReference"/>
        </w:rPr>
        <w:footnoteReference w:id="28"/>
      </w:r>
      <w:r>
        <w:rPr>
          <w:rFonts w:ascii="IRNazanin" w:hAnsi="IRNazanin" w:eastAsia="IRNazanin" w:cs="IRNazanin"/>
          <w:lang w:bidi="fa-IR"/>
          <w:color w:val="111111"/>
          <w:sz w:val="28"/>
          <w:szCs w:val="28"/>
          <w:rtl/>
        </w:rPr>
        <w:t xml:space="preserve">4. أبو سعید الخدری. </w:t>
      </w:r>
      <w:r>
        <w:rPr>
          <w:rStyle w:val="FootnoteReference"/>
        </w:rPr>
        <w:footnoteReference w:id="29"/>
      </w:r>
      <w:r>
        <w:rPr>
          <w:rFonts w:ascii="IRNazanin" w:hAnsi="IRNazanin" w:eastAsia="IRNazanin" w:cs="IRNazanin"/>
          <w:lang w:bidi="fa-IR"/>
          <w:color w:val="111111"/>
          <w:sz w:val="28"/>
          <w:szCs w:val="28"/>
          <w:rtl/>
        </w:rPr>
        <w:t xml:space="preserve">5. أبو شریح الخزاعی. </w:t>
      </w:r>
      <w:r>
        <w:rPr>
          <w:rStyle w:val="FootnoteReference"/>
        </w:rPr>
        <w:footnoteReference w:id="30"/>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أبو قدامة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7. أبو الهیثم بن التیهان.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 أبو لیلی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9. أبو هریرة.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10. اُبیّ بن کعب.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11. اُمّ سلمة.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12. اُمّ هانئ.</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13. أنس بن مالک.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14. البراء بن عازب.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15. جابر بن عبداللّه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جبیر بن مطعم.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17. حذیفة بن أسید الغفاری.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18. حذیفة بن الیمان.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19. خزیمة بن ثابت ذو الشهادتین.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20. الزبیر.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21. زید بن أرقم.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22. زید بن ثابت.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سعد بن أبی وقّاص.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24. سلمان الفارسی.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25. سهل 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26. ضمرة (ضمیرة) السلمی (الأسلمی)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27. طلحة بن عبیداللّه التمیمی.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28. عامر بن لیلی بن ضمرة.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29. عامر بن واثلة.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30. عبدالرحمن بن عوف.</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31. عبداللّه بن أبی أوفی.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32. عبداللّه بن جعفر.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33. عبداللّه بن حنطب.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34. عبداللّه 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36. عدی بن حاتم.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37. عقبة بن عامر.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38. عمّار بن یاسر.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39. عمر بن الخطّاب.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40. عمرو بن العاص.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41. قیس بن سعد بن 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42. محمّد بن مسلمة.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43. المقداد بن الأسود.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44. هاشم بن عتبة.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یتبیّن لنا من خلال التأمّل فی روایات حدیث الثّقلین ما یلی: 1. جاءت روایات بعض هؤلاء الأشخاص فی الکتب المعتبرة أو المشهورة لأهل السنّة، مثل الکتب التسعة والکتب المشابهة لها فی الحدیث والرجال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4438_144507"/>
    <w:bookmarkEnd w:id="10"/>
    <w:p>
      <w:pPr>
        <w:pStyle w:val="BookText"/>
      </w:pPr>
      <w:r>
        <w:rPr>
          <w:rFonts w:ascii="IRNazanin" w:hAnsi="IRNazanin" w:eastAsia="IRNazanin" w:cs="IRNazanin"/>
          <w:lang w:bidi="fa-IR"/>
          <w:color w:val="111111"/>
          <w:sz w:val="28"/>
          <w:szCs w:val="28"/>
          <w:rtl/>
        </w:rPr>
        <w:t xml:space="preserve">والتراجم. </w:t>
      </w:r>
      <w:r>
        <w:rPr>
          <w:rStyle w:val="FootnoteReference"/>
        </w:rPr>
        <w:footnoteReference w:id="31"/>
      </w:r>
      <w:r>
        <w:rPr>
          <w:rFonts w:ascii="IRNazanin" w:hAnsi="IRNazanin" w:eastAsia="IRNazanin" w:cs="IRNazanin"/>
          <w:lang w:bidi="fa-IR"/>
          <w:color w:val="111111"/>
          <w:sz w:val="28"/>
          <w:szCs w:val="28"/>
          <w:rtl/>
        </w:rPr>
        <w:t xml:space="preserve">2. وردت روایات بعض آخر من الصحابة فی الکتب المتوسّطة الأهمّیة لأهل السنّة. </w:t>
      </w:r>
      <w:r>
        <w:rPr>
          <w:rStyle w:val="FootnoteReference"/>
        </w:rPr>
        <w:footnoteReference w:id="32"/>
      </w:r>
      <w:r>
        <w:rPr>
          <w:rFonts w:ascii="IRNazanin" w:hAnsi="IRNazanin" w:eastAsia="IRNazanin" w:cs="IRNazanin"/>
          <w:lang w:bidi="fa-IR"/>
          <w:color w:val="111111"/>
          <w:sz w:val="28"/>
          <w:szCs w:val="28"/>
          <w:rtl/>
        </w:rPr>
        <w:t xml:space="preserve">3. ورد بعضهم فی روایات کتب مثل نفحات الأزهار نقلاً عن مصادر أهل السنّة وینابیع المودّة. </w:t>
      </w:r>
      <w:r>
        <w:rPr>
          <w:rStyle w:val="FootnoteReference"/>
        </w:rPr>
        <w:footnoteReference w:id="33"/>
      </w:r>
      <w:r>
        <w:rPr>
          <w:rFonts w:ascii="IRNazanin" w:hAnsi="IRNazanin" w:eastAsia="IRNazanin" w:cs="IRNazanin"/>
          <w:lang w:bidi="fa-IR"/>
          <w:color w:val="111111"/>
          <w:sz w:val="28"/>
          <w:szCs w:val="28"/>
          <w:rtl/>
        </w:rPr>
        <w:t xml:space="preserve">4. ذکرت روایة اثنین من هؤلاء الأشخاص فی المصادر الشیعیة فقط. </w:t>
      </w:r>
      <w:r>
        <w:rPr>
          <w:rStyle w:val="FootnoteReference"/>
        </w:rPr>
        <w:footnoteReference w:id="34"/>
      </w:r>
      <w:r>
        <w:rPr>
          <w:rFonts w:ascii="IRNazanin" w:hAnsi="IRNazanin" w:eastAsia="IRNazanin" w:cs="IRNazanin"/>
          <w:lang w:bidi="fa-IR"/>
          <w:color w:val="111111"/>
          <w:sz w:val="28"/>
          <w:szCs w:val="28"/>
          <w:rtl/>
        </w:rPr>
        <w:t xml:space="preserve">5. روی حضور بعض الأصحاب فی مجلس مناشدة الإمام علیّ علیه السلام وأخذه الإقرار علی حادثة الغدیر. </w:t>
      </w:r>
      <w:r>
        <w:rPr>
          <w:rStyle w:val="FootnoteReference"/>
        </w:rPr>
        <w:footnoteReference w:id="35"/>
      </w:r>
    </w:p>
    <w:p>
      <w:pPr>
        <w:pStyle w:val="Heading6"/>
      </w:pPr>
      <w:bookmarkStart w:id="446" w:name="_Toc22"/>
      <w:r>
        <w:t>ب رواة الحدیث من أهل البیت علیهم السلام</w:t>
      </w:r>
      <w:bookmarkEnd w:id="446"/>
    </w:p>
    <w:p>
      <w:pPr>
        <w:pStyle w:val="BookText"/>
      </w:pPr>
      <w:r>
        <w:rPr>
          <w:rFonts w:ascii="IRNazanin" w:hAnsi="IRNazanin" w:eastAsia="IRNazanin" w:cs="IRNazanin"/>
          <w:lang w:bidi="fa-IR"/>
          <w:color w:val="111111"/>
          <w:sz w:val="28"/>
          <w:szCs w:val="28"/>
          <w:rtl/>
        </w:rPr>
        <w:t xml:space="preserve">مضافا لروایة أصحاب رسول اللّه صلی اللّه علیه و آله فقد روی أهل البیت علیهم السلام أیضا نصّ حدیث الثّقلین، بحیث تظهر الدراسات أنّ الإمام علیّا </w:t>
      </w:r>
      <w:r>
        <w:rPr>
          <w:rStyle w:val="FootnoteReference"/>
        </w:rPr>
        <w:footnoteReference w:id="36"/>
      </w:r>
      <w:r>
        <w:rPr>
          <w:rFonts w:ascii="Amiri" w:hAnsi="Amiri" w:eastAsia="Amiri" w:cs="Amiri"/>
          <w:lang w:bidi="ar-SA"/>
          <w:color w:val="111111"/>
          <w:sz w:val="28"/>
          <w:szCs w:val="28"/>
          <w:rtl/>
        </w:rPr>
        <w:t xml:space="preserve">، وفاطمة </w:t>
      </w:r>
      <w:r>
        <w:rPr>
          <w:rStyle w:val="FootnoteReference"/>
        </w:rPr>
        <w:footnoteReference w:id="37"/>
      </w:r>
      <w:r>
        <w:rPr>
          <w:rFonts w:ascii="IRNazanin" w:hAnsi="IRNazanin" w:eastAsia="IRNazanin" w:cs="IRNazanin"/>
          <w:lang w:bidi="fa-IR"/>
          <w:color w:val="111111"/>
          <w:sz w:val="28"/>
          <w:szCs w:val="28"/>
          <w:rtl/>
        </w:rPr>
        <w:t xml:space="preserve">، والإمام‌الحسن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4438_144508"/>
    <w:bookmarkEnd w:id="11"/>
    <w:p>
      <w:pPr>
        <w:pStyle w:val="BookText"/>
      </w:pPr>
      <w:r>
        <w:rPr>
          <w:rFonts w:ascii="IRNazanin" w:hAnsi="IRNazanin" w:eastAsia="IRNazanin" w:cs="IRNazanin"/>
          <w:lang w:bidi="fa-IR"/>
          <w:color w:val="111111"/>
          <w:sz w:val="28"/>
          <w:szCs w:val="28"/>
          <w:rtl/>
        </w:rPr>
        <w:t xml:space="preserve">المجتبی </w:t>
      </w:r>
      <w:r>
        <w:rPr>
          <w:rStyle w:val="FootnoteReference"/>
        </w:rPr>
        <w:footnoteReference w:id="38"/>
      </w:r>
      <w:r>
        <w:rPr>
          <w:rFonts w:ascii="IRNazanin" w:hAnsi="IRNazanin" w:eastAsia="IRNazanin" w:cs="IRNazanin"/>
          <w:lang w:bidi="fa-IR"/>
          <w:color w:val="111111"/>
          <w:sz w:val="28"/>
          <w:szCs w:val="28"/>
          <w:rtl/>
        </w:rPr>
        <w:t xml:space="preserve">، والإمام الحسین سیّد الشهداء </w:t>
      </w:r>
      <w:r>
        <w:rPr>
          <w:rStyle w:val="FootnoteReference"/>
        </w:rPr>
        <w:footnoteReference w:id="39"/>
      </w:r>
      <w:r>
        <w:rPr>
          <w:rFonts w:ascii="IRNazanin" w:hAnsi="IRNazanin" w:eastAsia="IRNazanin" w:cs="IRNazanin"/>
          <w:lang w:bidi="fa-IR"/>
          <w:color w:val="111111"/>
          <w:sz w:val="28"/>
          <w:szCs w:val="28"/>
          <w:rtl/>
        </w:rPr>
        <w:t xml:space="preserve">، والإمام زین‌العابدین </w:t>
      </w:r>
      <w:r>
        <w:rPr>
          <w:rStyle w:val="FootnoteReference"/>
        </w:rPr>
        <w:footnoteReference w:id="40"/>
      </w:r>
      <w:r>
        <w:rPr>
          <w:rFonts w:ascii="IRNazanin" w:hAnsi="IRNazanin" w:eastAsia="IRNazanin" w:cs="IRNazanin"/>
          <w:lang w:bidi="fa-IR"/>
          <w:color w:val="111111"/>
          <w:sz w:val="28"/>
          <w:szCs w:val="28"/>
          <w:rtl/>
        </w:rPr>
        <w:t xml:space="preserve">والإمام‌الباقر </w:t>
      </w:r>
      <w:r>
        <w:rPr>
          <w:rStyle w:val="FootnoteReference"/>
        </w:rPr>
        <w:footnoteReference w:id="41"/>
      </w:r>
      <w:r>
        <w:rPr>
          <w:rFonts w:ascii="IRNazanin" w:hAnsi="IRNazanin" w:eastAsia="IRNazanin" w:cs="IRNazanin"/>
          <w:lang w:bidi="fa-IR"/>
          <w:color w:val="111111"/>
          <w:sz w:val="28"/>
          <w:szCs w:val="28"/>
          <w:rtl/>
        </w:rPr>
        <w:t xml:space="preserve">، والإمام‌الصادق </w:t>
      </w:r>
      <w:r>
        <w:rPr>
          <w:rStyle w:val="FootnoteReference"/>
        </w:rPr>
        <w:footnoteReference w:id="42"/>
      </w:r>
      <w:r>
        <w:rPr>
          <w:rFonts w:ascii="IRNazanin" w:hAnsi="IRNazanin" w:eastAsia="IRNazanin" w:cs="IRNazanin"/>
          <w:lang w:bidi="fa-IR"/>
          <w:color w:val="111111"/>
          <w:sz w:val="28"/>
          <w:szCs w:val="28"/>
          <w:rtl/>
        </w:rPr>
        <w:t xml:space="preserve">، والإمام الرضا </w:t>
      </w:r>
      <w:r>
        <w:rPr>
          <w:rStyle w:val="FootnoteReference"/>
        </w:rPr>
        <w:footnoteReference w:id="43"/>
      </w:r>
      <w:r>
        <w:rPr>
          <w:rFonts w:ascii="IRNazanin" w:hAnsi="IRNazanin" w:eastAsia="IRNazanin" w:cs="IRNazanin"/>
          <w:lang w:bidi="fa-IR"/>
          <w:color w:val="111111"/>
          <w:sz w:val="28"/>
          <w:szCs w:val="28"/>
          <w:rtl/>
        </w:rPr>
        <w:t xml:space="preserve">، والإمام الهادی </w:t>
      </w:r>
      <w:r>
        <w:rPr>
          <w:rStyle w:val="FootnoteReference"/>
        </w:rPr>
        <w:footnoteReference w:id="44"/>
      </w:r>
      <w:r>
        <w:rPr>
          <w:rFonts w:ascii="IRNazanin" w:hAnsi="IRNazanin" w:eastAsia="IRNazanin" w:cs="IRNazanin"/>
          <w:lang w:bidi="fa-IR"/>
          <w:color w:val="111111"/>
          <w:sz w:val="28"/>
          <w:szCs w:val="28"/>
          <w:rtl/>
        </w:rPr>
        <w:t xml:space="preserve">صلوات اللّه علیهم أجمعین قد رووا هذا الحدیث.</w:t>
      </w:r>
    </w:p>
    <w:p>
      <w:pPr>
        <w:pStyle w:val="Heading6"/>
      </w:pPr>
      <w:bookmarkStart w:id="447" w:name="_Toc23"/>
      <w:r>
        <w:t>ج رواة الحدیث من التابعین</w:t>
      </w:r>
      <w:bookmarkEnd w:id="447"/>
    </w:p>
    <w:p>
      <w:pPr>
        <w:pStyle w:val="BookText"/>
      </w:pPr>
      <w:r>
        <w:rPr>
          <w:rFonts w:ascii="IRNazanin" w:hAnsi="IRNazanin" w:eastAsia="IRNazanin" w:cs="IRNazanin"/>
          <w:lang w:bidi="fa-IR"/>
          <w:color w:val="111111"/>
          <w:sz w:val="28"/>
          <w:szCs w:val="28"/>
          <w:rtl/>
        </w:rPr>
        <w:t xml:space="preserve">روی فی الطبقة التالیة لأصحاب رسول اللّه صلی اللّه علیه و آله مضافا لعدد من أهل البیت علیهم السلام تقدمت أسماؤهم سبعة عشر من التابعین </w:t>
      </w:r>
      <w:r>
        <w:rPr>
          <w:rStyle w:val="FootnoteReference"/>
        </w:rPr>
        <w:footnoteReference w:id="45"/>
      </w:r>
      <w:r>
        <w:rPr>
          <w:rFonts w:ascii="IRNazanin" w:hAnsi="IRNazanin" w:eastAsia="IRNazanin" w:cs="IRNazanin"/>
          <w:lang w:bidi="fa-IR"/>
          <w:color w:val="111111"/>
          <w:sz w:val="28"/>
          <w:szCs w:val="28"/>
          <w:rtl/>
        </w:rPr>
        <w:t xml:space="preserve">حدیث الثّقلین لمن یلیهم، وهم: 1. الأصبغ بن نباتة. 2. الحارث الهمدانی. 3. حبیب بن أبی ثابت. 4. الحسن بن الحسن بن علیّ بن أبی طالب. 5. یزید بن حیّان. 6. حنش بن المعتمر. 7. عبد الرحمن بن أبی سعید.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4438_144509"/>
    <w:bookmarkEnd w:id="1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عبداللّه بن أبی رافع. 9. عطیّة بن سعید العوفی. 10. علیّ بن ربیعة. 11. عمر بن علیّ بن أبی طالب. 12. عمرو بن مسلم. 13. فاطمة بنت علیّ. 14. القاسم بن حسّان. 15. مسلم بن صبیح. 16. المطّلب بن عبداللّه بن حنطب. 17. یحیی بن جعدة.</w:t>
      </w:r>
    </w:p>
    <w:p>
      <w:pPr>
        <w:pStyle w:val="Heading6"/>
      </w:pPr>
      <w:bookmarkStart w:id="448" w:name="_Toc24"/>
      <w:r>
        <w:t>د رواة الحدیث من القرن الثانی حتّی القرن الرابع عشر</w:t>
      </w:r>
      <w:bookmarkEnd w:id="448"/>
    </w:p>
    <w:p>
      <w:pPr>
        <w:pStyle w:val="BookText"/>
      </w:pPr>
      <w:r>
        <w:rPr>
          <w:rFonts w:ascii="IRNazanin" w:hAnsi="IRNazanin" w:eastAsia="IRNazanin" w:cs="IRNazanin"/>
          <w:lang w:bidi="fa-IR"/>
          <w:color w:val="111111"/>
          <w:sz w:val="28"/>
          <w:szCs w:val="28"/>
          <w:rtl/>
        </w:rPr>
        <w:t xml:space="preserve">بعد الصحابة وتابعیهم، أورد الکثیر من العلماء وأئمّة الحدیث وکبار أهل السنّة من القرن الثانی الهجری حتّی القرن الرابع عشر هذا الحدیث فی مؤلّفاتهم، وقد ذُکرت أسماء أکثر من ثلاثمئة منهم فی بعض الکتب الّتی تناولت هذا الموضوع. </w:t>
      </w:r>
      <w:r>
        <w:rPr>
          <w:rStyle w:val="FootnoteReference"/>
        </w:rPr>
        <w:footnoteReference w:id="46"/>
      </w:r>
    </w:p>
    <w:p>
      <w:pPr>
        <w:pStyle w:val="Heading6"/>
      </w:pPr>
      <w:bookmarkStart w:id="449" w:name="_Toc25"/>
      <w:r>
        <w:t>ثالثا: صحّة الحدیث وصدوره</w:t>
      </w:r>
      <w:bookmarkEnd w:id="449"/>
    </w:p>
    <w:p>
      <w:pPr>
        <w:pStyle w:val="BookText"/>
      </w:pPr>
      <w:r>
        <w:rPr>
          <w:rFonts w:ascii="IRNazanin" w:hAnsi="IRNazanin" w:eastAsia="IRNazanin" w:cs="IRNazanin"/>
          <w:lang w:bidi="fa-IR"/>
          <w:color w:val="111111"/>
          <w:sz w:val="28"/>
          <w:szCs w:val="28"/>
          <w:rtl/>
        </w:rPr>
        <w:t xml:space="preserve">إنّ التأمّل فی تواتر حدیث الثّقلین معنیً بل لفظا وکثرة رواته فی جمیع الطبقات من جهة، وعدم التجانس بین الاتّجاهات الفکریة والسیاسیّة لرواة هذا الحدیث، یزیل کلّ شکّ فی صحّته وصدوره، ویغنی الباحث عن تقییم السند. ومع ذلک فإنّ دراسة أسناد حدیث الثّقلین، تدلّ علی صحّة الکثیر منها واعتبارها أیضا.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واستخلصنا المواضع التالیة من خلال البحث فی موضع الاسناد: أ النصّ الذی أورده مسلم فی صحیحه عن زید بن الأرقم، صحیح ومقبول عند أهل السنّة. ب اعتبر ناصر الدین الألبانی روایة سنن الترمذی عن جابر بن عبداللّه الأنصاری صحیحة. </w:t>
      </w:r>
      <w:r>
        <w:rPr>
          <w:rStyle w:val="FootnoteReference"/>
        </w:rPr>
        <w:footnoteReference w:id="47"/>
      </w:r>
      <w:r>
        <w:rPr>
          <w:rFonts w:ascii="IRNazanin" w:hAnsi="IRNazanin" w:eastAsia="IRNazanin" w:cs="IRNazanin"/>
          <w:lang w:bidi="fa-IR"/>
          <w:color w:val="111111"/>
          <w:sz w:val="28"/>
          <w:szCs w:val="28"/>
          <w:rtl/>
        </w:rPr>
        <w:t xml:space="preserve">ج اعتبر الألبانی روایة الترمذی عن زید بن الأرقم وأبی سعید الخدری صحیحة. </w:t>
      </w:r>
      <w:r>
        <w:rPr>
          <w:rStyle w:val="FootnoteReference"/>
        </w:rPr>
        <w:footnoteReference w:id="48"/>
      </w:r>
      <w:r>
        <w:rPr>
          <w:rFonts w:ascii="IRNazanin" w:hAnsi="IRNazanin" w:eastAsia="IRNazanin" w:cs="IRNazanin"/>
          <w:lang w:bidi="fa-IR"/>
          <w:color w:val="111111"/>
          <w:sz w:val="28"/>
          <w:szCs w:val="28"/>
          <w:rtl/>
        </w:rPr>
        <w:t xml:space="preserve">د اعتبر الحاکم النیسابوری روایة زید بن الأرقم لخطبة النبیّ صلی اللّه علیه و آله فی غدیر خم صحیحة، وأیّد الذهبی أیضا هذا القول </w:t>
      </w:r>
      <w:r>
        <w:rPr>
          <w:rStyle w:val="FootnoteReference"/>
        </w:rPr>
        <w:footnoteReference w:id="49"/>
      </w:r>
      <w:r>
        <w:rPr>
          <w:rFonts w:ascii="IRNazanin" w:hAnsi="IRNazanin" w:eastAsia="IRNazanin" w:cs="IRNazanin"/>
          <w:lang w:bidi="fa-IR"/>
          <w:color w:val="111111"/>
          <w:sz w:val="28"/>
          <w:szCs w:val="28"/>
          <w:rtl/>
        </w:rPr>
        <w:t xml:space="preserve">. کما قرّر ابن کثیر صحّة هذا الحدیث نقلاً عن اُستاذه الذهبی. </w:t>
      </w:r>
      <w:r>
        <w:rPr>
          <w:rStyle w:val="FootnoteReference"/>
        </w:rPr>
        <w:footnoteReference w:id="50"/>
      </w:r>
      <w:r>
        <w:rPr>
          <w:rFonts w:ascii="IRNazanin" w:hAnsi="IRNazanin" w:eastAsia="IRNazanin" w:cs="IRNazanin"/>
          <w:lang w:bidi="fa-IR"/>
          <w:color w:val="111111"/>
          <w:sz w:val="28"/>
          <w:szCs w:val="28"/>
          <w:rtl/>
        </w:rPr>
        <w:t xml:space="preserve">ه عدّ الهیثمی روایة زیدبن ثابت معتبرة، وقال: "إسناده جیّد" </w:t>
      </w:r>
      <w:r>
        <w:rPr>
          <w:rStyle w:val="FootnoteReference"/>
        </w:rPr>
        <w:footnoteReference w:id="51"/>
      </w:r>
      <w:r>
        <w:rPr>
          <w:rFonts w:ascii="IRNazanin" w:hAnsi="IRNazanin" w:eastAsia="IRNazanin" w:cs="IRNazanin"/>
          <w:lang w:bidi="fa-IR"/>
          <w:color w:val="111111"/>
          <w:sz w:val="28"/>
          <w:szCs w:val="28"/>
          <w:rtl/>
        </w:rPr>
        <w:t xml:space="preserve">، و"رواه الطبرانی فی الکبیر ورجاله ثقات" </w:t>
      </w:r>
      <w:r>
        <w:rPr>
          <w:rStyle w:val="FootnoteReference"/>
        </w:rPr>
        <w:footnoteReference w:id="52"/>
      </w:r>
      <w:r>
        <w:rPr>
          <w:rFonts w:ascii="IRNazanin" w:hAnsi="IRNazanin" w:eastAsia="IRNazanin" w:cs="IRNazanin"/>
          <w:lang w:bidi="fa-IR"/>
          <w:color w:val="111111"/>
          <w:sz w:val="28"/>
          <w:szCs w:val="28"/>
          <w:rtl/>
        </w:rPr>
        <w:t xml:space="preserve">، کما اعتبرها السیوطی والألبانی صحیحة. </w:t>
      </w:r>
      <w:r>
        <w:rPr>
          <w:rStyle w:val="FootnoteReference"/>
        </w:rPr>
        <w:footnoteReference w:id="53"/>
      </w:r>
      <w:r>
        <w:rPr>
          <w:rFonts w:ascii="IRNazanin" w:hAnsi="IRNazanin" w:eastAsia="IRNazanin" w:cs="IRNazanin"/>
          <w:lang w:bidi="fa-IR"/>
          <w:color w:val="111111"/>
          <w:sz w:val="28"/>
          <w:szCs w:val="28"/>
          <w:rtl/>
        </w:rPr>
        <w:t xml:space="preserve">و اعتبر ابن حجر روایة الإمام علیّ علیه السلام صحیحة </w:t>
      </w:r>
      <w:r>
        <w:rPr>
          <w:rStyle w:val="FootnoteReference"/>
        </w:rPr>
        <w:footnoteReference w:id="54"/>
      </w:r>
      <w:r>
        <w:rPr>
          <w:rFonts w:ascii="IRNazanin" w:hAnsi="IRNazanin" w:eastAsia="IRNazanin" w:cs="IRNazanin"/>
          <w:lang w:bidi="fa-IR"/>
          <w:color w:val="111111"/>
          <w:sz w:val="28"/>
          <w:szCs w:val="28"/>
          <w:rtl/>
        </w:rPr>
        <w:t xml:space="preserve">، کما عدّها البوصیری صحیحة أیضا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4438_144511"/>
    <w:bookmarkEnd w:id="13"/>
    <w:p>
      <w:pPr>
        <w:pStyle w:val="Heading6"/>
      </w:pPr>
      <w:bookmarkStart w:id="450" w:name="_Toc26"/>
      <w:r>
        <w:t>رابعا: مواضع صدوره</w:t>
      </w:r>
      <w:bookmarkEnd w:id="450"/>
    </w:p>
    <w:p>
      <w:pPr>
        <w:pStyle w:val="BookText"/>
      </w:pPr>
      <w:r>
        <w:rPr>
          <w:rFonts w:ascii="IRNazanin" w:hAnsi="IRNazanin" w:eastAsia="IRNazanin" w:cs="IRNazanin"/>
          <w:lang w:bidi="fa-IR"/>
          <w:color w:val="111111"/>
          <w:sz w:val="28"/>
          <w:szCs w:val="28"/>
          <w:rtl/>
        </w:rPr>
        <w:t xml:space="preserve">استوجب الدور المصیری لأهل البیت علیهم السلام إلی جانب القرآن، وضرورة مرجعیّتهم العلمیّة والسیاسیّة للاُمّة الإسلامیّة، أن یغتنم رسول اللّه صلی اللّه علیه و آله فی الأشهر الأخیرة من عمره الشریف کلّ فرصة لبیان منزلتهم، وأن یکرّر هذا الحدیث فی المناسبات المختلفة؛ کی یطرق أسماع الجمیع وتتمّ الحجّة علیهم. وأمّا المواضع الّتی صدر فیها فهی: 1. یوم عرفة فی أرض عرفات. </w:t>
      </w:r>
      <w:r>
        <w:rPr>
          <w:rStyle w:val="FootnoteReference"/>
        </w:rPr>
        <w:footnoteReference w:id="56"/>
      </w:r>
      <w:r>
        <w:rPr>
          <w:rFonts w:ascii="IRNazanin" w:hAnsi="IRNazanin" w:eastAsia="IRNazanin" w:cs="IRNazanin"/>
          <w:lang w:bidi="fa-IR"/>
          <w:color w:val="111111"/>
          <w:sz w:val="28"/>
          <w:szCs w:val="28"/>
          <w:rtl/>
        </w:rPr>
        <w:t xml:space="preserve">2. فی مسجد الخیف. </w:t>
      </w:r>
      <w:r>
        <w:rPr>
          <w:rStyle w:val="FootnoteReference"/>
        </w:rPr>
        <w:footnoteReference w:id="57"/>
      </w:r>
      <w:r>
        <w:rPr>
          <w:rFonts w:ascii="IRNazanin" w:hAnsi="IRNazanin" w:eastAsia="IRNazanin" w:cs="IRNazanin"/>
          <w:lang w:bidi="fa-IR"/>
          <w:color w:val="111111"/>
          <w:sz w:val="28"/>
          <w:szCs w:val="28"/>
          <w:rtl/>
        </w:rPr>
        <w:t xml:space="preserve">3. فی منی. </w:t>
      </w:r>
      <w:r>
        <w:rPr>
          <w:rStyle w:val="FootnoteReference"/>
        </w:rPr>
        <w:footnoteReference w:id="58"/>
      </w:r>
      <w:r>
        <w:rPr>
          <w:rFonts w:ascii="IRNazanin" w:hAnsi="IRNazanin" w:eastAsia="IRNazanin" w:cs="IRNazanin"/>
          <w:lang w:bidi="fa-IR"/>
          <w:color w:val="111111"/>
          <w:sz w:val="28"/>
          <w:szCs w:val="28"/>
          <w:rtl/>
        </w:rPr>
        <w:t xml:space="preserve">4. فی المسجد الحرام. </w:t>
      </w:r>
      <w:r>
        <w:rPr>
          <w:rStyle w:val="FootnoteReference"/>
        </w:rPr>
        <w:footnoteReference w:id="59"/>
      </w:r>
      <w:r>
        <w:rPr>
          <w:rFonts w:ascii="IRNazanin" w:hAnsi="IRNazanin" w:eastAsia="IRNazanin" w:cs="IRNazanin"/>
          <w:lang w:bidi="fa-IR"/>
          <w:color w:val="111111"/>
          <w:sz w:val="28"/>
          <w:szCs w:val="28"/>
          <w:rtl/>
        </w:rPr>
        <w:t xml:space="preserve">5. عند العودة من حجّة الوداع فی غدیر خم. </w:t>
      </w:r>
      <w:r>
        <w:rPr>
          <w:rStyle w:val="FootnoteReference"/>
        </w:rPr>
        <w:footnoteReference w:id="60"/>
      </w:r>
      <w:r>
        <w:rPr>
          <w:rFonts w:ascii="IRNazanin" w:hAnsi="IRNazanin" w:eastAsia="IRNazanin" w:cs="IRNazanin"/>
          <w:lang w:bidi="fa-IR"/>
          <w:color w:val="111111"/>
          <w:sz w:val="28"/>
          <w:szCs w:val="28"/>
          <w:rtl/>
        </w:rPr>
        <w:t xml:space="preserve">6. فی الخطبة الأخیرة للنبیّ صلی اللّه علیه و آله وسلم فی المدینة. </w:t>
      </w:r>
      <w:r>
        <w:rPr>
          <w:rStyle w:val="FootnoteReference"/>
        </w:rPr>
        <w:footnoteReference w:id="61"/>
      </w:r>
      <w:r>
        <w:rPr>
          <w:rFonts w:ascii="IRNazanin" w:hAnsi="IRNazanin" w:eastAsia="IRNazanin" w:cs="IRNazanin"/>
          <w:lang w:bidi="fa-IR"/>
          <w:color w:val="111111"/>
          <w:sz w:val="28"/>
          <w:szCs w:val="28"/>
          <w:rtl/>
        </w:rPr>
        <w:t xml:space="preserve">7. علی فراش المرض وفی آخر لحظات حیاته الشریفة. </w:t>
      </w:r>
      <w:r>
        <w:rPr>
          <w:rStyle w:val="FootnoteReference"/>
        </w:rPr>
        <w:footnoteReference w:id="62"/>
      </w:r>
      <w:r>
        <w:rPr>
          <w:rFonts w:ascii="IRNazanin" w:hAnsi="IRNazanin" w:eastAsia="IRNazanin" w:cs="IRNazanin"/>
          <w:lang w:bidi="fa-IR"/>
          <w:color w:val="111111"/>
          <w:sz w:val="28"/>
          <w:szCs w:val="28"/>
          <w:rtl/>
        </w:rPr>
        <w:t xml:space="preserve">وقال ابن حجر الهیثمی حول طرق حدیث الثّقلین وأهمّیة تکراره: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4438_144512"/>
    <w:bookmarkEnd w:id="14"/>
    <w:p>
      <w:pPr>
        <w:pStyle w:val="BookText"/>
      </w:pPr>
      <w:r>
        <w:rPr>
          <w:rFonts w:ascii="IRNazanin" w:hAnsi="IRNazanin" w:eastAsia="IRNazanin" w:cs="IRNazanin"/>
          <w:lang w:bidi="fa-IR"/>
          <w:color w:val="111111"/>
          <w:sz w:val="28"/>
          <w:szCs w:val="28"/>
          <w:rtl/>
        </w:rPr>
        <w:t xml:space="preserve">"ثمّ اعلم أنّ لحدیث التمسّک بذلک طرقاً کثیرة وردت عن نیّف وعشرین صحابیّاً، ومرّ له طرق مبسوطة. . . وفی بعض تلک الطرق أنّه قال ذلک بحجّة الوداع بعرفة، وفی اُخری أنّه قاله بالمدینة فی مرضه وقد امتلأت الحجرة بأصحابه، وفی اُخری أنّه قال ذلک بغدیر خم، وفی اُخری أنّه قال [ذلک] لمّا قام خطیباً بعد انصرافه من الطائف </w:t>
      </w:r>
      <w:r>
        <w:rPr>
          <w:rStyle w:val="FootnoteReference"/>
        </w:rPr>
        <w:footnoteReference w:id="63"/>
      </w:r>
      <w:r>
        <w:rPr>
          <w:rFonts w:ascii="IRNazanin" w:hAnsi="IRNazanin" w:eastAsia="IRNazanin" w:cs="IRNazanin"/>
          <w:lang w:bidi="fa-IR"/>
          <w:color w:val="111111"/>
          <w:sz w:val="28"/>
          <w:szCs w:val="28"/>
          <w:rtl/>
        </w:rPr>
        <w:t xml:space="preserve">، کما مرّ، ولا تنافی؛ إذ لا مانع من أنّه کرر علیهم ذلک فی تلک المواطن وغیرها؛ اهتماما بشأن الکتاب العزیز والعترة الطاهرة". </w:t>
      </w:r>
      <w:r>
        <w:rPr>
          <w:rStyle w:val="FootnoteReference"/>
        </w:rPr>
        <w:footnoteReference w:id="64"/>
      </w:r>
    </w:p>
    <w:p>
      <w:pPr>
        <w:pStyle w:val="Heading6"/>
      </w:pPr>
      <w:bookmarkStart w:id="451" w:name="_Toc27"/>
      <w:r>
        <w:t>خامسا: المُراد من العترة وأهل البیت علیهم السلام</w:t>
      </w:r>
      <w:bookmarkEnd w:id="451"/>
    </w:p>
    <w:p>
      <w:pPr>
        <w:pStyle w:val="BookText"/>
      </w:pPr>
      <w:r>
        <w:rPr>
          <w:rFonts w:ascii="IRNazanin" w:hAnsi="IRNazanin" w:eastAsia="IRNazanin" w:cs="IRNazanin"/>
          <w:lang w:bidi="fa-IR"/>
          <w:color w:val="111111"/>
          <w:sz w:val="28"/>
          <w:szCs w:val="28"/>
          <w:rtl/>
        </w:rPr>
        <w:t xml:space="preserve">بیّن رسول اللّه صلی اللّه علیه و آله بنفسه المُراد من عترته وأهل بیته فی تفسیره آیة التطهیر بحیث لم یبقَ أیّ مجال للإبهام والتردید أو التفسیر والتأویل، ولا أحد یشکّ فی أنّ مراده من أهل البیت فی حدیث الثّقلین الّذی اعتبرهم فیه عِدلاً للقرآن هو نفس الّذین نزلت آیة التطهیر بشأنهم. وعلی هذا فمن الضروری أن نقدّم إیضاحا مختصرا حول آیة التطهیر لینکشف المراد من أهل البیت فی حدیث الثّقلین.</w:t>
      </w:r>
    </w:p>
    <w:p>
      <w:pPr>
        <w:pStyle w:val="Heading6"/>
      </w:pPr>
      <w:bookmarkStart w:id="452" w:name="_Toc28"/>
      <w:r>
        <w:t>أهل البیت علیهم السلام فی آیة التطهیر</w:t>
      </w:r>
      <w:bookmarkEnd w:id="452"/>
    </w:p>
    <w:p>
      <w:pPr>
        <w:pStyle w:val="BookText"/>
      </w:pPr>
      <w:r>
        <w:rPr>
          <w:rFonts w:ascii="Amiri" w:hAnsi="Amiri" w:eastAsia="Amiri" w:cs="Amiri"/>
          <w:lang w:bidi="ar-SA"/>
          <w:color w:val="111111"/>
          <w:sz w:val="28"/>
          <w:szCs w:val="28"/>
          <w:rtl/>
        </w:rPr>
        <w:t xml:space="preserve">وهذا هو نصّ الآیة: "إِنَّما یُرِیدُ اَللّهُ لِیُذْهِبَ عَنْکُمُ اَلرِّجْسَ أَهْلَ اَلْبَیْتِ وَ یُطَهِّرَکُمْ تَطْهِیراً"  . </w:t>
      </w:r>
      <w:r>
        <w:rPr>
          <w:rStyle w:val="FootnoteReference"/>
        </w:rPr>
        <w:footnoteReference w:id="65"/>
      </w:r>
      <w:r>
        <w:rPr>
          <w:rFonts w:ascii="IRNazanin" w:hAnsi="IRNazanin" w:eastAsia="IRNazanin" w:cs="IRNazanin"/>
          <w:lang w:bidi="fa-IR"/>
          <w:color w:val="111111"/>
          <w:sz w:val="28"/>
          <w:szCs w:val="28"/>
          <w:rtl/>
        </w:rPr>
        <w:t xml:space="preserve">ومن الملفت للانتباه أنّ هذه الآیة نزلت فی أواخر عمر رسول اللّه صلی اللّه علیه و آله </w:t>
      </w:r>
      <w:r>
        <w:rPr>
          <w:rStyle w:val="FootnoteReference"/>
        </w:rPr>
        <w:footnoteReference w:id="66"/>
      </w:r>
      <w:r>
        <w:rPr>
          <w:rFonts w:ascii="IRNazanin" w:hAnsi="IRNazanin" w:eastAsia="IRNazanin" w:cs="IRNazanin"/>
          <w:lang w:bidi="fa-IR"/>
          <w:color w:val="111111"/>
          <w:sz w:val="28"/>
          <w:szCs w:val="28"/>
          <w:rtl/>
        </w:rPr>
        <w:t xml:space="preserve">، کما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حدیث الثّقلین منه صلی اللّه علیه و آله فی هذه الفترة أیضا. نزلت هذه الآیة علی النبیّ صلی اللّه علیه و آله فی بیت اُمّ سلمة، ودعا النبیّ علیّا وفاطمة والحسن والحسین علیهم السلام بعد نزولها وألقی علیهم کساءه الخیبری، وقال:</w:t>
      </w:r>
    </w:p>
    <w:p>
      <w:pPr>
        <w:pStyle w:val="BookText"/>
      </w:pPr>
      <w:r>
        <w:rPr>
          <w:rFonts w:ascii="Amiri" w:hAnsi="Amiri" w:eastAsia="Amiri" w:cs="Amiri"/>
          <w:lang w:bidi="ar-SA"/>
          <w:color w:val="111111"/>
          <w:sz w:val="28"/>
          <w:szCs w:val="28"/>
          <w:rtl/>
        </w:rPr>
        <w:t xml:space="preserve">14-"هؤلاءِ أهلُ بَیتی". </w:t>
      </w:r>
      <w:r>
        <w:rPr>
          <w:rStyle w:val="FootnoteReference"/>
        </w:rPr>
        <w:footnoteReference w:id="67"/>
      </w:r>
      <w:r>
        <w:rPr>
          <w:rFonts w:ascii="IRNazanin" w:hAnsi="IRNazanin" w:eastAsia="IRNazanin" w:cs="IRNazanin"/>
          <w:lang w:bidi="fa-IR"/>
          <w:color w:val="111111"/>
          <w:sz w:val="28"/>
          <w:szCs w:val="28"/>
          <w:rtl/>
        </w:rPr>
        <w:t xml:space="preserve">فقالت اُمّ سلمة: ألستُ من أهل البیت یا رسول اللّه؟ فقال رسول اللّه صلی اللّه علیه و آله:</w:t>
      </w:r>
    </w:p>
    <w:p>
      <w:pPr>
        <w:pStyle w:val="BookText"/>
      </w:pPr>
      <w:r>
        <w:rPr>
          <w:rFonts w:ascii="Amiri" w:hAnsi="Amiri" w:eastAsia="Amiri" w:cs="Amiri"/>
          <w:lang w:bidi="ar-SA"/>
          <w:color w:val="111111"/>
          <w:sz w:val="28"/>
          <w:szCs w:val="28"/>
          <w:rtl/>
        </w:rPr>
        <w:t xml:space="preserve">14-إنَّکِ أهلی خَیرٌ، وهؤلاءِ أهلُ بَیتی، اللّهُمَّ أهلی أحَقُّ. </w:t>
      </w:r>
      <w:r>
        <w:rPr>
          <w:rStyle w:val="FootnoteReference"/>
        </w:rPr>
        <w:footnoteReference w:id="68"/>
      </w:r>
      <w:r>
        <w:rPr>
          <w:rFonts w:ascii="IRNazanin" w:hAnsi="IRNazanin" w:eastAsia="IRNazanin" w:cs="IRNazanin"/>
          <w:lang w:bidi="fa-IR"/>
          <w:color w:val="111111"/>
          <w:sz w:val="28"/>
          <w:szCs w:val="28"/>
          <w:rtl/>
        </w:rPr>
        <w:t xml:space="preserve">وروی عنه صلی اللّه علیه و آله فی روایة اُخری:</w:t>
      </w:r>
    </w:p>
    <w:p>
      <w:pPr>
        <w:pStyle w:val="BookText"/>
      </w:pPr>
      <w:r>
        <w:rPr>
          <w:rFonts w:ascii="Amiri" w:hAnsi="Amiri" w:eastAsia="Amiri" w:cs="Amiri"/>
          <w:lang w:bidi="ar-SA"/>
          <w:color w:val="111111"/>
          <w:sz w:val="28"/>
          <w:szCs w:val="28"/>
          <w:rtl/>
        </w:rPr>
        <w:t xml:space="preserve">14-إنَّکِ مِن أزواجِ رَسولِ اللّهِ. </w:t>
      </w:r>
      <w:r>
        <w:rPr>
          <w:rStyle w:val="FootnoteReference"/>
        </w:rPr>
        <w:footnoteReference w:id="69"/>
      </w:r>
      <w:r>
        <w:rPr>
          <w:rFonts w:ascii="IRNazanin" w:hAnsi="IRNazanin" w:eastAsia="IRNazanin" w:cs="IRNazanin"/>
          <w:lang w:bidi="fa-IR"/>
          <w:color w:val="111111"/>
          <w:sz w:val="28"/>
          <w:szCs w:val="28"/>
          <w:rtl/>
        </w:rPr>
        <w:t xml:space="preserve">وجاء فی روایة اُخری أنّه قال:</w:t>
      </w:r>
    </w:p>
    <w:p>
      <w:pPr>
        <w:pStyle w:val="BookText"/>
      </w:pPr>
      <w:r>
        <w:rPr>
          <w:rFonts w:ascii="Amiri" w:hAnsi="Amiri" w:eastAsia="Amiri" w:cs="Amiri"/>
          <w:lang w:bidi="ar-SA"/>
          <w:color w:val="111111"/>
          <w:sz w:val="28"/>
          <w:szCs w:val="28"/>
          <w:rtl/>
        </w:rPr>
        <w:t xml:space="preserve">14-إنَّکِ إلی خَیرٍ، أنتِ مِن أزواجِ النَّبِیِّ. </w:t>
      </w:r>
      <w:r>
        <w:rPr>
          <w:rStyle w:val="FootnoteReference"/>
        </w:rPr>
        <w:footnoteReference w:id="70"/>
      </w:r>
      <w:r>
        <w:rPr>
          <w:rFonts w:ascii="IRNazanin" w:hAnsi="IRNazanin" w:eastAsia="IRNazanin" w:cs="IRNazanin"/>
          <w:lang w:bidi="fa-IR"/>
          <w:color w:val="111111"/>
          <w:sz w:val="28"/>
          <w:szCs w:val="28"/>
          <w:rtl/>
        </w:rPr>
        <w:t xml:space="preserve">وجاء فی حدیثٍ آخر أنّ اُمّ سلمة قالت: رفعت الکساء لأدخل معهم، فجذبه من یدی وقال:</w:t>
      </w:r>
    </w:p>
    <w:p>
      <w:pPr>
        <w:pStyle w:val="BookText"/>
      </w:pPr>
      <w:r>
        <w:rPr>
          <w:rFonts w:ascii="Amiri" w:hAnsi="Amiri" w:eastAsia="Amiri" w:cs="Amiri"/>
          <w:lang w:bidi="ar-SA"/>
          <w:color w:val="111111"/>
          <w:sz w:val="28"/>
          <w:szCs w:val="28"/>
          <w:rtl/>
        </w:rPr>
        <w:t xml:space="preserve">14-"إنَّکِ عَلی خَیرٍ". </w:t>
      </w:r>
      <w:r>
        <w:rPr>
          <w:rStyle w:val="FootnoteReference"/>
        </w:rPr>
        <w:footnoteReference w:id="71"/>
      </w:r>
      <w:r>
        <w:rPr>
          <w:rFonts w:ascii="IRNazanin" w:hAnsi="IRNazanin" w:eastAsia="IRNazanin" w:cs="IRNazanin"/>
          <w:lang w:bidi="fa-IR"/>
          <w:color w:val="111111"/>
          <w:sz w:val="28"/>
          <w:szCs w:val="28"/>
          <w:rtl/>
        </w:rPr>
        <w:t xml:space="preserve">وبملاحظة ما روته اُمّ سلمة وعائشة من أزواج النبیّ صلی اللّه علیه و آله فی معنی أهل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عنه صلی اللّه علیه و آله </w:t>
      </w:r>
      <w:r>
        <w:rPr>
          <w:rStyle w:val="FootnoteReference"/>
        </w:rPr>
        <w:footnoteReference w:id="72"/>
      </w:r>
      <w:r>
        <w:rPr>
          <w:rFonts w:ascii="IRNazanin" w:hAnsi="IRNazanin" w:eastAsia="IRNazanin" w:cs="IRNazanin"/>
          <w:lang w:bidi="fa-IR"/>
          <w:color w:val="111111"/>
          <w:sz w:val="28"/>
          <w:szCs w:val="28"/>
          <w:rtl/>
        </w:rPr>
        <w:t xml:space="preserve">، وما رواه سبعة عشر صحابیا من أصحاب رسول اللّه صلی اللّه علیه و آله فی هذا المجال </w:t>
      </w:r>
      <w:r>
        <w:rPr>
          <w:rStyle w:val="FootnoteReference"/>
        </w:rPr>
        <w:footnoteReference w:id="73"/>
      </w:r>
      <w:r>
        <w:rPr>
          <w:rFonts w:ascii="IRNazanin" w:hAnsi="IRNazanin" w:eastAsia="IRNazanin" w:cs="IRNazanin"/>
          <w:lang w:bidi="fa-IR"/>
          <w:color w:val="111111"/>
          <w:sz w:val="28"/>
          <w:szCs w:val="28"/>
          <w:rtl/>
        </w:rPr>
        <w:t xml:space="preserve">، وما روی عن أهل البیت أنفسهم فی تفسیر أهل البیت </w:t>
      </w:r>
      <w:r>
        <w:rPr>
          <w:rStyle w:val="FootnoteReference"/>
        </w:rPr>
        <w:footnoteReference w:id="74"/>
      </w:r>
      <w:r>
        <w:rPr>
          <w:rFonts w:ascii="IRNazanin" w:hAnsi="IRNazanin" w:eastAsia="IRNazanin" w:cs="IRNazanin"/>
          <w:lang w:bidi="fa-IR"/>
          <w:color w:val="111111"/>
          <w:sz w:val="28"/>
          <w:szCs w:val="28"/>
          <w:rtl/>
        </w:rPr>
        <w:t xml:space="preserve">، واتّفاق جمیع هؤلاء علی اعتبار هذه الفئة الخاصّة أهل بیت النبیّ صلی اللّه علیه و آله، واعتبار أزواج النبیّ صلی اللّه علیه و آله خارج هذه الفئة، لا یبقی أدنی مجال للشکّ عند الباحث المنصف فی المقصود من أهل البیت فی الآیة المذکورة. </w:t>
      </w:r>
      <w:r>
        <w:rPr>
          <w:rStyle w:val="FootnoteReference"/>
        </w:rPr>
        <w:footnoteReference w:id="75"/>
      </w:r>
      <w:r>
        <w:rPr>
          <w:rFonts w:ascii="IRNazanin" w:hAnsi="IRNazanin" w:eastAsia="IRNazanin" w:cs="IRNazanin"/>
          <w:lang w:bidi="fa-IR"/>
          <w:color w:val="111111"/>
          <w:sz w:val="28"/>
          <w:szCs w:val="28"/>
          <w:rtl/>
        </w:rPr>
        <w:t xml:space="preserve">ویؤیّد مضمون آیة التطهیر وسیاقها، الأحادیث الّتی فسّرت أهل البیت بمجموعة خاصّة من المقرّبین إلی النبیّ صلی اللّه علیه و آله. کما أنّ السیرة العملیّة لرسول اللّه صلی اللّه علیه و آله فی تبیین هذه الآیة الکریمة منذ أن منع دخول زوجته الکریمة اُمّ سلمة تحت الکساء؛ لدفع احتمال دخول زوجاته تحت عنوان "أهل البیت" وحتّی وفاته صلی اللّه علیه و آله </w:t>
      </w:r>
      <w:r>
        <w:rPr>
          <w:rStyle w:val="FootnoteReference"/>
        </w:rPr>
        <w:footnoteReference w:id="76"/>
      </w:r>
      <w:r>
        <w:rPr>
          <w:rFonts w:ascii="IRNazanin" w:hAnsi="IRNazanin" w:eastAsia="IRNazanin" w:cs="IRNazanin"/>
          <w:lang w:bidi="fa-IR"/>
          <w:color w:val="111111"/>
          <w:sz w:val="28"/>
          <w:szCs w:val="28"/>
          <w:rtl/>
        </w:rPr>
        <w:t xml:space="preserve">کانت بشکل بحیث لم یکن فی زمان حیاته أیّ اختلاف فی مفهوم أهل البیت ومصداقهم، فلم یکن أحد یدّعی هذا العنوان سوی فئة خاصّة من المقرّبین إلی النبیّ صلی اللّه علیه و آله والّذین کانوا یتمتّعون بالکفاءة لهدایة الاُمّة الإسلامیّة وقیادتها. </w:t>
      </w:r>
      <w:r>
        <w:rPr>
          <w:rStyle w:val="FootnoteReference"/>
        </w:rPr>
        <w:footnoteReference w:id="77"/>
      </w:r>
      <w:r>
        <w:rPr>
          <w:rFonts w:ascii="IRNazanin" w:hAnsi="IRNazanin" w:eastAsia="IRNazanin" w:cs="IRNazanin"/>
          <w:lang w:bidi="fa-IR"/>
          <w:color w:val="111111"/>
          <w:sz w:val="28"/>
          <w:szCs w:val="28"/>
          <w:rtl/>
        </w:rPr>
        <w:t xml:space="preserve">وبناءً علی ذلک فإنّ أیّ شبهة حول مفهوم أهل البیت ومصداقهم فی آیة التطهیر وحدیث الثّقلین، فاقدة للقیمة العلمیّة، خصوصاً بعد ورود الأحادیث الصریحة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والواضحة عن النبیّ صلی اللّه علیه و آله فی تفسیر هذا العنوان، وسیرته العملیّة فی هذا المجال. والملاحظة الملفتة للنظر، أنّ خلود حدیث الثّقلین، وتأکید رسول اللّه صلی اللّه علیه و آله علی أنّ القرآن وأهل البیت لا یفترقان إلی یوم القیامة وأنّ من الواجب علی الاُمّة الإسلامیّة اتّباعهما، یدلّان بوضوح علی أنّ مصادیق أهل البیت لا تنحصر فی أصحاب الکساء الّذین استشهد آخرهم وهو الإمام الحسین علیه السلام بعد خمسین عاما من رحیل النبیّ صلی اللّه علیه و آله، بل اُضیف إلیهم تسعة من أبناء الإمام الحسین علیه السلام، کما ورد التصریح به فی روایات أهل البیت. فقد روی عن الإمام علیّ علیه السلام فی بیان معنی عترة النبیّ صلی اللّه علیه و آله قوله:</w:t>
      </w:r>
    </w:p>
    <w:p>
      <w:pPr>
        <w:pStyle w:val="BookText"/>
      </w:pPr>
      <w:r>
        <w:rPr>
          <w:rFonts w:ascii="Amiri" w:hAnsi="Amiri" w:eastAsia="Amiri" w:cs="Amiri"/>
          <w:lang w:bidi="ar-SA"/>
          <w:color w:val="111111"/>
          <w:sz w:val="28"/>
          <w:szCs w:val="28"/>
          <w:rtl/>
        </w:rPr>
        <w:t xml:space="preserve">14-أنا وَالحَسَنُ وَالحُسَینُ وَالأئِمَّةُ التِّسعَةُ مِن وُلدِ الحُسَینِ، تاسِعَهُم مَهدِیُّهُم وقائِمُهُم، لا یُفارِقونَ کِتابَ اللّهِ ولا یُفارِقُهُم حَتَّی یَرِدوا عَلی رَسولِ اللّهِ صلی اللّه علیه و آله حَوضَهُ. </w:t>
      </w:r>
      <w:r>
        <w:rPr>
          <w:rStyle w:val="FootnoteReference"/>
        </w:rPr>
        <w:footnoteReference w:id="78"/>
      </w:r>
      <w:r>
        <w:rPr>
          <w:rFonts w:ascii="IRNazanin" w:hAnsi="IRNazanin" w:eastAsia="IRNazanin" w:cs="IRNazanin"/>
          <w:lang w:bidi="fa-IR"/>
          <w:color w:val="111111"/>
          <w:sz w:val="28"/>
          <w:szCs w:val="28"/>
          <w:rtl/>
        </w:rPr>
        <w:t xml:space="preserve">وعلی الرغم من أنّ "العترة" لم تطبّق بهذه الصراحة فی الأحادیث المعتبرة لأهل السنّة علی الأئمّة الاثنی عشر من أهل بیت الرسالة، ولکنّ الأحادیث الّتی تؤکّد أنّ خلفاء رسول اللّه صلی اللّه علیه و آله اثنا عشر شخصا لا یمکن تبریرها </w:t>
      </w:r>
      <w:r>
        <w:rPr>
          <w:rStyle w:val="FootnoteReference"/>
        </w:rPr>
        <w:footnoteReference w:id="79"/>
      </w:r>
      <w:r>
        <w:rPr>
          <w:rFonts w:ascii="IRNazanin" w:hAnsi="IRNazanin" w:eastAsia="IRNazanin" w:cs="IRNazanin"/>
          <w:lang w:bidi="fa-IR"/>
          <w:color w:val="111111"/>
          <w:sz w:val="28"/>
          <w:szCs w:val="28"/>
          <w:rtl/>
        </w:rPr>
        <w:t xml:space="preserve">إلّا بالأساس العقیدی لأتباع أهل البیت، مثل الحدیث التالی:</w:t>
      </w:r>
    </w:p>
    <w:p>
      <w:pPr>
        <w:pStyle w:val="BookText"/>
      </w:pPr>
      <w:r>
        <w:rPr>
          <w:rFonts w:ascii="Amiri" w:hAnsi="Amiri" w:eastAsia="Amiri" w:cs="Amiri"/>
          <w:lang w:bidi="ar-SA"/>
          <w:color w:val="111111"/>
          <w:sz w:val="28"/>
          <w:szCs w:val="28"/>
          <w:rtl/>
        </w:rPr>
        <w:t xml:space="preserve">14-لا یَزالُ الدِّینُ قائِما حَتَّی تَقومَ السّاعَةُ، أو یَکونَ عَلَیکُم اثنا عَشَرَ خَلیفَةً، کُلُّهُم مِن قُرَیشٍ. </w:t>
      </w:r>
      <w:r>
        <w:rPr>
          <w:rStyle w:val="FootnoteReference"/>
        </w:rPr>
        <w:footnoteReference w:id="80"/>
      </w:r>
      <w:r>
        <w:rPr>
          <w:rFonts w:ascii="IRNazanin" w:hAnsi="IRNazanin" w:eastAsia="IRNazanin" w:cs="IRNazanin"/>
          <w:lang w:bidi="fa-IR"/>
          <w:color w:val="111111"/>
          <w:sz w:val="28"/>
          <w:szCs w:val="28"/>
          <w:rtl/>
        </w:rPr>
        <w:t xml:space="preserve">وجاء فی نقل آخر: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4438_144516"/>
    <w:bookmarkEnd w:id="15"/>
    <w:p>
      <w:pPr>
        <w:pStyle w:val="BookText"/>
      </w:pPr>
      <w:r>
        <w:rPr>
          <w:rFonts w:ascii="Amiri" w:hAnsi="Amiri" w:eastAsia="Amiri" w:cs="Amiri"/>
          <w:lang w:bidi="ar-SA"/>
          <w:color w:val="111111"/>
          <w:sz w:val="28"/>
          <w:szCs w:val="28"/>
          <w:rtl/>
        </w:rPr>
        <w:t xml:space="preserve">14-لا یَزالُ الإسلامُ عَزیزا إلی اثنَی عَشَرَ خَلیفَةً. </w:t>
      </w:r>
      <w:r>
        <w:rPr>
          <w:rStyle w:val="FootnoteReference"/>
        </w:rPr>
        <w:footnoteReference w:id="81"/>
      </w:r>
      <w:r>
        <w:rPr>
          <w:rFonts w:ascii="IRNazanin" w:hAnsi="IRNazanin" w:eastAsia="IRNazanin" w:cs="IRNazanin"/>
          <w:lang w:bidi="fa-IR"/>
          <w:color w:val="111111"/>
          <w:sz w:val="28"/>
          <w:szCs w:val="28"/>
          <w:rtl/>
        </w:rPr>
        <w:t xml:space="preserve">وبذلک یمکن القول إنّ هذا النوع من الأحادیث یشیر إلی توسیع مفهوم "العترة" إلی سائر الأئمّة، کما صُرّح بذلک فی روایات أهل البیت.</w:t>
      </w:r>
    </w:p>
    <w:p>
      <w:pPr>
        <w:pStyle w:val="Heading6"/>
      </w:pPr>
      <w:bookmarkStart w:id="453" w:name="_Toc29"/>
      <w:r>
        <w:t>سادسا: معنی الحدیث</w:t>
      </w:r>
      <w:bookmarkEnd w:id="453"/>
    </w:p>
    <w:p>
      <w:pPr>
        <w:pStyle w:val="BookText"/>
      </w:pPr>
      <w:r>
        <w:rPr>
          <w:rFonts w:ascii="IRNazanin" w:hAnsi="IRNazanin" w:eastAsia="IRNazanin" w:cs="IRNazanin"/>
          <w:lang w:bidi="fa-IR"/>
          <w:color w:val="111111"/>
          <w:sz w:val="28"/>
          <w:szCs w:val="28"/>
          <w:rtl/>
        </w:rPr>
        <w:t xml:space="preserve">استنادا إلی الإسناد المعتبر الّذی مضت الإشارة إلیه، روی عن رسول اللّه صلی اللّه علیه و آله أنّه خطب الناس فی أواخر عمره الشریف، موجّها کلامه إلی الاُمّة الإسلامیة حتّی یوم القیامة، قائلاً:</w:t>
      </w:r>
    </w:p>
    <w:p>
      <w:pPr>
        <w:pStyle w:val="BookText"/>
      </w:pPr>
      <w:r>
        <w:rPr>
          <w:rFonts w:ascii="Amiri" w:hAnsi="Amiri" w:eastAsia="Amiri" w:cs="Amiri"/>
          <w:lang w:bidi="ar-SA"/>
          <w:color w:val="111111"/>
          <w:sz w:val="28"/>
          <w:szCs w:val="28"/>
          <w:rtl/>
        </w:rPr>
        <w:t xml:space="preserve">14-إنِّی تارِکٌ فیکُمُ الثَّقَلَینِ ما إن تَمَسَّکتُم بِهِما لَن تَضِلُّوا؛ کِتابَ اللّهِ وعِترَتی أهلَ بَیتی، فَإنَّهُما لَن یَفتَرِقا حَتَّی یَرِدا عَلَیَّ الحَوضَ. فالقرآن والعترة، وفقا لهذا الحدیث الشریف أمانتان خطیرتان متلازمتان أودعهما خاتم الأنبیاء صلی اللّه علیه و آله عند اُمّته، وطلب منها أن تحافظ علیهما حتّی یوم القیامة. ومن أهمّ الملاحظات فی بیان معنی حدیث الثّقلین دلالة هذا الحدیث الشریف علی إمامة الإمام المهدیّ علیه السلام ووجوب معرفته والتمسّک به، ولکن وقبل تقدیم أیّ إیضاح فی هذا المجال، سنشیر إشارة قصیرة إلی ثلاث رسائل مهمّة ومصیریّة تضمّنها هذا الحدیث الشریف فیما یتعلّق بإمامة أهل البیت علیهم السلام وزعامتهم:</w:t>
      </w:r>
    </w:p>
    <w:p>
      <w:pPr>
        <w:pStyle w:val="Heading6"/>
      </w:pPr>
      <w:bookmarkStart w:id="454" w:name="_Toc30"/>
      <w:r>
        <w:t>1. عصمة أهل البیت علیهم السلام</w:t>
      </w:r>
      <w:bookmarkEnd w:id="454"/>
    </w:p>
    <w:p>
      <w:pPr>
        <w:pStyle w:val="BookText"/>
      </w:pPr>
      <w:r>
        <w:rPr>
          <w:rFonts w:ascii="Amiri" w:hAnsi="Amiri" w:eastAsia="Amiri" w:cs="Amiri"/>
          <w:lang w:bidi="ar-SA"/>
          <w:color w:val="111111"/>
          <w:sz w:val="28"/>
          <w:szCs w:val="28"/>
          <w:rtl/>
        </w:rPr>
        <w:t xml:space="preserve">ضمن اللّه سبحانه وتعالی عصمة القرآن من کلّ خطأ واشتباه، کما فی صریح قوله: "إِنّا نَحْنُ نَزَّلْنَا اَلذِّکْرَ وَ إِنّا لَهُ لَحافِظُونَ"  . </w:t>
      </w:r>
      <w:r>
        <w:rPr>
          <w:rStyle w:val="FootnoteReference"/>
        </w:rPr>
        <w:footnoteReference w:id="8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ویؤکّد عَزَّ من قائل فی قوله: "لا یَأْتِیهِ اَلْباطِلُ مِنْ بَیْنِ یَدَیْهِ وَ لا مِنْ خَلْفِهِ تَنْزِیلٌ مِنْ حَکِیمٍ حَمِیدٍ"   . </w:t>
      </w:r>
      <w:r>
        <w:rPr>
          <w:rStyle w:val="FootnoteReference"/>
        </w:rPr>
        <w:footnoteReference w:id="83"/>
      </w:r>
      <w:r>
        <w:rPr>
          <w:rFonts w:ascii="IRNazanin" w:hAnsi="IRNazanin" w:eastAsia="IRNazanin" w:cs="IRNazanin"/>
          <w:lang w:bidi="fa-IR"/>
          <w:color w:val="111111"/>
          <w:sz w:val="28"/>
          <w:szCs w:val="28"/>
          <w:rtl/>
        </w:rPr>
        <w:t xml:space="preserve">والرسالة الواضحة للتلازم بین أهل البیت والقرآن فی حدیث الثّقلین هی عصمة أهل البیت علیهم السلام، للأسباب التالیة: أوّلاً: إنّ أمر النبیّ صلی اللّه علیه و آله القاضی بالتمسّک بأهل البیت إلی جانب القرآن یعنی وجوب طاعتهم، فإذا لم یکن أهل البیت معصومین من الخطأ کالقرآن، فلا مبرّر لوجوب طاعتهم. روی عن الإمام علیّ علیه السلام فی إیضاح هذا الدلیل وفیما یتعلّق بوجوب طاعة اُولی الأمر قوله:</w:t>
      </w:r>
    </w:p>
    <w:p>
      <w:pPr>
        <w:pStyle w:val="BookText"/>
      </w:pPr>
      <w:r>
        <w:rPr>
          <w:rFonts w:ascii="Amiri" w:hAnsi="Amiri" w:eastAsia="Amiri" w:cs="Amiri"/>
          <w:lang w:bidi="ar-SA"/>
          <w:color w:val="111111"/>
          <w:sz w:val="28"/>
          <w:szCs w:val="28"/>
          <w:rtl/>
        </w:rPr>
        <w:t xml:space="preserve">14-إنَّما أمَرَ بِطاعَةِ أولی الأمر </w:t>
      </w:r>
      <w:r>
        <w:rPr>
          <w:rStyle w:val="FootnoteReference"/>
        </w:rPr>
        <w:footnoteReference w:id="84"/>
      </w:r>
      <w:r>
        <w:rPr>
          <w:rFonts w:ascii="Amiri" w:hAnsi="Amiri" w:eastAsia="Amiri" w:cs="Amiri"/>
          <w:lang w:bidi="ar-SA"/>
          <w:color w:val="111111"/>
          <w:sz w:val="28"/>
          <w:szCs w:val="28"/>
          <w:rtl/>
        </w:rPr>
        <w:t xml:space="preserve">لأنَّهُم مَعصومونَ مُطَهَّرونَ، لا یَأمرونَ بِمَعصِیَةٍ. </w:t>
      </w:r>
      <w:r>
        <w:rPr>
          <w:rStyle w:val="FootnoteReference"/>
        </w:rPr>
        <w:footnoteReference w:id="85"/>
      </w:r>
      <w:r>
        <w:rPr>
          <w:rFonts w:ascii="IRNazanin" w:hAnsi="IRNazanin" w:eastAsia="IRNazanin" w:cs="IRNazanin"/>
          <w:lang w:bidi="fa-IR"/>
          <w:color w:val="111111"/>
          <w:sz w:val="28"/>
          <w:szCs w:val="28"/>
          <w:rtl/>
        </w:rPr>
        <w:t xml:space="preserve">ثانیا: إنّ عدم عصمة أهل البیت عن الخطأ، یخلّ بارتباطهم بالقرآن، فی حین أنّ حدیث الثّقلین أعلن بصراحة الترابط الوثیق بین القرآن وأهل البیت وعدم افتراقهما. وبهذا الشأن یقول الشیخ المفید:</w:t>
      </w:r>
    </w:p>
    <w:p>
      <w:pPr>
        <w:pStyle w:val="BookText"/>
      </w:pPr>
      <w:r>
        <w:rPr>
          <w:rFonts w:ascii="IRNazanin" w:hAnsi="IRNazanin" w:eastAsia="IRNazanin" w:cs="IRNazanin"/>
          <w:lang w:bidi="fa-IR"/>
          <w:color w:val="111111"/>
          <w:sz w:val="28"/>
          <w:szCs w:val="28"/>
          <w:rtl/>
        </w:rPr>
        <w:t xml:space="preserve">14-وذلک موجب لعصمتهم من الآثام ومانع من تعلّق السهو بهم والنسیان؛ إذ لو وقع منهم عصیان أو سهو فی الأحکام لفارقوا به القرآن فیما ضمّنه البرهان. </w:t>
      </w:r>
      <w:r>
        <w:rPr>
          <w:rStyle w:val="FootnoteReference"/>
        </w:rPr>
        <w:footnoteReference w:id="86"/>
      </w:r>
      <w:r>
        <w:rPr>
          <w:rFonts w:ascii="IRNazanin" w:hAnsi="IRNazanin" w:eastAsia="IRNazanin" w:cs="IRNazanin"/>
          <w:lang w:bidi="fa-IR"/>
          <w:color w:val="111111"/>
          <w:sz w:val="28"/>
          <w:szCs w:val="28"/>
          <w:rtl/>
        </w:rPr>
        <w:t xml:space="preserve">وبناءً علی ذلک، فإنّ حدیث الثّقلین دلیل آخر علی عصمة أهل البیت من الذنوب والأخطاء إلی جانب آیة التطهیر. کما أنّ الأحادیث الدالّة علی طهارة أهل البیت تدلّ علی عصمتهم أیضا. </w:t>
      </w:r>
      <w:r>
        <w:rPr>
          <w:rStyle w:val="FootnoteReference"/>
        </w:rPr>
        <w:footnoteReference w:id="8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4438_144518"/>
    <w:bookmarkEnd w:id="16"/>
    <w:p>
      <w:pPr>
        <w:pStyle w:val="Heading6"/>
      </w:pPr>
      <w:bookmarkStart w:id="455" w:name="_Toc31"/>
      <w:r>
        <w:t>2. المرجعیة العلمیّة لأهل البیت علیهم السلام</w:t>
      </w:r>
      <w:bookmarkEnd w:id="455"/>
    </w:p>
    <w:p>
      <w:pPr>
        <w:pStyle w:val="BookText"/>
      </w:pPr>
      <w:r>
        <w:rPr>
          <w:rFonts w:ascii="IRNazanin" w:hAnsi="IRNazanin" w:eastAsia="IRNazanin" w:cs="IRNazanin"/>
          <w:lang w:bidi="fa-IR"/>
          <w:color w:val="111111"/>
          <w:sz w:val="28"/>
          <w:szCs w:val="28"/>
          <w:rtl/>
        </w:rPr>
        <w:t xml:space="preserve">تمثّل المرجعیة العلمیّة لأهل البیت ثانی رسالة واضحة لحدیث الثّقلین إلی الاُمّة الإسلامیّة، ومعادلة أهل البیت للقرآن وعصمتهم العلمیّة تکفیان لإثبات هذه الرسالة. وهذا یعنی أن لا أحد سوی أهل البیت بإمکانه أن یبیّن حقائق القرآن للناس ویبیّن لهم المعارف الأصیلة للإسلام، کما روی عن الإمام الصادق علیه السلام:</w:t>
      </w:r>
    </w:p>
    <w:p>
      <w:pPr>
        <w:pStyle w:val="BookText"/>
      </w:pPr>
      <w:r>
        <w:rPr>
          <w:rFonts w:ascii="Amiri" w:hAnsi="Amiri" w:eastAsia="Amiri" w:cs="Amiri"/>
          <w:lang w:bidi="ar-SA"/>
          <w:color w:val="111111"/>
          <w:sz w:val="28"/>
          <w:szCs w:val="28"/>
          <w:rtl/>
        </w:rPr>
        <w:t xml:space="preserve">14-إنَّ اللّهَ عَلَّمَ نَبِیَّهُ التَنزیلَ وَالتَّأویلَ، فَعَلَّمَهُ رَسولُ اللّهِ صلی اللّه علیه و آله عَلِیَّا علیه السلام، قالَ: وعَلَّمَنا وَاللّهِ. </w:t>
      </w:r>
      <w:r>
        <w:rPr>
          <w:rStyle w:val="FootnoteReference"/>
        </w:rPr>
        <w:footnoteReference w:id="88"/>
      </w:r>
      <w:r>
        <w:rPr>
          <w:rFonts w:ascii="IRNazanin" w:hAnsi="IRNazanin" w:eastAsia="IRNazanin" w:cs="IRNazanin"/>
          <w:lang w:bidi="fa-IR"/>
          <w:color w:val="111111"/>
          <w:sz w:val="28"/>
          <w:szCs w:val="28"/>
          <w:rtl/>
        </w:rPr>
        <w:t xml:space="preserve">إنّ جمیع الأحادیث الّتی تؤکّد علی المکانة العلمیّة لأهل البیت، کالأحادیث الّتی تصفهم بأنّهم خزنة العلم الإلهی، أو ورثة علم الأنبیاء، أو تعتبر کلامهم کلام رسول اللّه </w:t>
      </w:r>
      <w:r>
        <w:rPr>
          <w:rStyle w:val="FootnoteReference"/>
        </w:rPr>
        <w:footnoteReference w:id="89"/>
      </w:r>
      <w:r>
        <w:rPr>
          <w:rFonts w:ascii="IRNazanin" w:hAnsi="IRNazanin" w:eastAsia="IRNazanin" w:cs="IRNazanin"/>
          <w:lang w:bidi="fa-IR"/>
          <w:color w:val="111111"/>
          <w:sz w:val="28"/>
          <w:szCs w:val="28"/>
          <w:rtl/>
        </w:rPr>
        <w:t xml:space="preserve">، هی فی الحقیقة بیان لهذه الرسالة، وتأکید علی المرجعیّة العلمیّة لأهل البیت. ومن الملفت للنظر أنّ الإشارة إلی المکانة العلمیّة لأهل البیت وردت فی بعض روایات حدیث الثّقلین أیضا. </w:t>
      </w:r>
      <w:r>
        <w:rPr>
          <w:rStyle w:val="FootnoteReference"/>
        </w:rPr>
        <w:footnoteReference w:id="90"/>
      </w:r>
      <w:r>
        <w:rPr>
          <w:rFonts w:ascii="IRNazanin" w:hAnsi="IRNazanin" w:eastAsia="IRNazanin" w:cs="IRNazanin"/>
          <w:lang w:bidi="fa-IR"/>
          <w:color w:val="111111"/>
          <w:sz w:val="28"/>
          <w:szCs w:val="28"/>
          <w:rtl/>
        </w:rPr>
        <w:t xml:space="preserve">بالإضافة إلی ذلک فإنّ حدیث الثّقلین یبیّن بصراحة المرجعیّة العلمیّة لأهل البیت علیهم السلام إلی جانب القرآن قائلاً:</w:t>
      </w:r>
    </w:p>
    <w:p>
      <w:pPr>
        <w:pStyle w:val="BookText"/>
      </w:pPr>
      <w:r>
        <w:rPr>
          <w:rFonts w:ascii="Amiri" w:hAnsi="Amiri" w:eastAsia="Amiri" w:cs="Amiri"/>
          <w:lang w:bidi="ar-SA"/>
          <w:color w:val="111111"/>
          <w:sz w:val="28"/>
          <w:szCs w:val="28"/>
          <w:rtl/>
        </w:rPr>
        <w:t xml:space="preserve">14-إنِّی تارِکٌ فیکُمُ الثَّقَلَینِ ما إن تَمَسَّکتُم بِهِما لَن تَضِلُّوا؛ کِتابَ اللّهِ وعِترَتی أهلَ بَیتی. وهذا یعنی أنّ مرجعیّة أهل البیت علیهم السلام العلمیّة إلی جانب القرآن تستوجب عصمتهم من الضلال فی القضایا الدینیة، وأنّ الّذین لا یذعنون بمرجعیّتهم العلمیّة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4438_144519"/>
    <w:bookmarkEnd w:id="17"/>
    <w:p>
      <w:pPr>
        <w:pStyle w:val="BookText"/>
      </w:pPr>
      <w:r>
        <w:rPr>
          <w:rFonts w:ascii="IRNazanin" w:hAnsi="IRNazanin" w:eastAsia="IRNazanin" w:cs="IRNazanin"/>
          <w:lang w:bidi="fa-IR"/>
          <w:color w:val="111111"/>
          <w:sz w:val="28"/>
          <w:szCs w:val="28"/>
          <w:rtl/>
        </w:rPr>
        <w:t xml:space="preserve">لا یمکنهم أن یطمئنّوا بعقائدهم الدینیّة.</w:t>
      </w:r>
    </w:p>
    <w:p>
      <w:pPr>
        <w:pStyle w:val="Heading6"/>
      </w:pPr>
      <w:bookmarkStart w:id="456" w:name="_Toc32"/>
      <w:r>
        <w:t>3. التلازم بین الإعراض عن أهل البیت علیهم السلام والإعراض عن القرآن</w:t>
      </w:r>
      <w:bookmarkEnd w:id="456"/>
    </w:p>
    <w:p>
      <w:pPr>
        <w:pStyle w:val="BookText"/>
      </w:pPr>
      <w:r>
        <w:rPr>
          <w:rFonts w:ascii="IRNazanin" w:hAnsi="IRNazanin" w:eastAsia="IRNazanin" w:cs="IRNazanin"/>
          <w:lang w:bidi="fa-IR"/>
          <w:color w:val="111111"/>
          <w:sz w:val="28"/>
          <w:szCs w:val="28"/>
          <w:rtl/>
        </w:rPr>
        <w:t xml:space="preserve">إنّ حدیث الثّقلین هو فی الحقیقة الوصیّة السیاسیّة الإلهیّة لرسول اللّه، فقد کان صلی اللّه علیه و آله یعلم جیّدا أنّ من غیر الممکن من الناحیة العملیّة الفصل بین مرجعیّة أهل البیت علیهم السلام العلمیّة وزعامتهم السیاسیّة، فلمّا لم تکن قیادة الاُمّة لهم، لم یکن بإمکان المجتمع الإسلامی والعالم الانتفاع من بحر علم أهل البیت اللامحدود بالنحو المطلوب. ولذلک فإنّ حدیث الثّقلین یحمل للاُمّة الإسلامیّة رسالة سیاسیّة إلهیّة هامّة، هی التلاحم المصیری بین القرآن والعترة، وبعبارة اُخری: فإنّ القرآن الّذی یمثّل رسالة التکامل المادّی والمعنوی للإنسان لا یمکن أن ینفصل عن العترة الّتی تحفظ هذه الرسالة، وتواصل نهج السنّة النبویّة. وباختصار فإنّ الدین لا ینفصل عن السیاسة، وإن هجر کلّ منهما فی المجتمع الإسلامی یعنی هجر الآخر. ویشیر الإمام الخمینی قدس‌سره فی بدایة وصیّته القیّمة المستلهمة من وصیّة النبیّ صلی اللّه علیه و آله السیاسیّة الإلهیّة فی شرح حدیث الثّقلین إلی هذه الملاحظة المهمّة قائلاً:</w:t>
      </w:r>
    </w:p>
    <w:p>
      <w:pPr>
        <w:pStyle w:val="BookText"/>
      </w:pPr>
      <w:r>
        <w:rPr>
          <w:rFonts w:ascii="Amiri" w:hAnsi="Amiri" w:eastAsia="Amiri" w:cs="Amiri"/>
          <w:lang w:bidi="ar-SA"/>
          <w:color w:val="111111"/>
          <w:sz w:val="28"/>
          <w:szCs w:val="28"/>
          <w:rtl/>
        </w:rPr>
        <w:t xml:space="preserve">14-لعلّ قوله: "لَن یَفتَرِقا حَتّی یَرِدا عَلَیَّ الحَوضَ" إشارة إلی أنّ کلّ ما یجری علی أحد هذین الثّقلین بعد رسول اللّه صلی اللّه علیه و آله، یجری علی الآخر، وأنّ هجر أی منهما یعنی هجر الآخر. </w:t>
      </w:r>
      <w:r>
        <w:rPr>
          <w:rStyle w:val="FootnoteReference"/>
        </w:rPr>
        <w:footnoteReference w:id="91"/>
      </w:r>
      <w:r>
        <w:rPr>
          <w:rFonts w:ascii="IRNazanin" w:hAnsi="IRNazanin" w:eastAsia="IRNazanin" w:cs="IRNazanin"/>
          <w:lang w:bidi="fa-IR"/>
          <w:color w:val="111111"/>
          <w:sz w:val="28"/>
          <w:szCs w:val="28"/>
          <w:rtl/>
        </w:rPr>
        <w:t xml:space="preserve">لقد أثبت التاریخ السیاسی للإسلام بوضوح وکما کان رسول اللّه صلی اللّه علیه و آله قد تنبّأ به أنّ من غیر الممکن تحقیق أحکام القرآن فی المجتمع بدون القیادة السیاسیّة لأهل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4438_144520"/>
    <w:bookmarkEnd w:id="18"/>
    <w:p>
      <w:pPr>
        <w:pStyle w:val="BookText"/>
      </w:pPr>
      <w:r>
        <w:rPr>
          <w:rFonts w:ascii="IRNazanin" w:hAnsi="IRNazanin" w:eastAsia="IRNazanin" w:cs="IRNazanin"/>
          <w:lang w:bidi="fa-IR"/>
          <w:color w:val="111111"/>
          <w:sz w:val="28"/>
          <w:szCs w:val="28"/>
          <w:rtl/>
        </w:rPr>
        <w:t xml:space="preserve">البیت، بل إنّ فصل أهل البیت عن القرآن رغم إقامة حروف هذا الکتاب السماوی هیّأ الأرضیّة لتضییع حدوده فی المجتمع الإسلامی. </w:t>
      </w:r>
      <w:r>
        <w:rPr>
          <w:rStyle w:val="FootnoteReference"/>
        </w:rPr>
        <w:footnoteReference w:id="92"/>
      </w:r>
    </w:p>
    <w:p>
      <w:pPr>
        <w:pStyle w:val="Heading6"/>
      </w:pPr>
      <w:bookmarkStart w:id="457" w:name="_Toc33"/>
      <w:r>
        <w:t>سابعا: دلالة الحدیث علی إمامة الإمام المهدی علیه السلام</w:t>
      </w:r>
      <w:bookmarkEnd w:id="457"/>
    </w:p>
    <w:p>
      <w:pPr>
        <w:pStyle w:val="BookText"/>
      </w:pPr>
      <w:r>
        <w:rPr>
          <w:rFonts w:ascii="IRNazanin" w:hAnsi="IRNazanin" w:eastAsia="IRNazanin" w:cs="IRNazanin"/>
          <w:lang w:bidi="fa-IR"/>
          <w:color w:val="111111"/>
          <w:sz w:val="28"/>
          <w:szCs w:val="28"/>
          <w:rtl/>
        </w:rPr>
        <w:t xml:space="preserve">من أوضح رسالات حدیث الثّقلین هی بقاء أهل البیت حتّی یوم القیامة، فلو لم یکن آل النبیّ علیهم السلام باقین حتّی القیامة، لما کان هناک من معنی للوصیّة بالتمسّک بهم حتّی یوم الدین. </w:t>
      </w:r>
      <w:r>
        <w:rPr>
          <w:rStyle w:val="FootnoteReference"/>
        </w:rPr>
        <w:footnoteReference w:id="93"/>
      </w:r>
      <w:r>
        <w:rPr>
          <w:rFonts w:ascii="IRNazanin" w:hAnsi="IRNazanin" w:eastAsia="IRNazanin" w:cs="IRNazanin"/>
          <w:lang w:bidi="fa-IR"/>
          <w:color w:val="111111"/>
          <w:sz w:val="28"/>
          <w:szCs w:val="28"/>
          <w:rtl/>
        </w:rPr>
        <w:t xml:space="preserve">ولإیضاح هذه الرسالة نری من الضروری بیان ثلاث اُمور:</w:t>
      </w:r>
    </w:p>
    <w:p>
      <w:pPr>
        <w:pStyle w:val="Heading6"/>
      </w:pPr>
      <w:bookmarkStart w:id="458" w:name="_Toc34"/>
      <w:r>
        <w:t>1. غیبة الإمام المهدی علیه السلام</w:t>
      </w:r>
      <w:bookmarkEnd w:id="458"/>
    </w:p>
    <w:p>
      <w:pPr>
        <w:pStyle w:val="BookText"/>
      </w:pPr>
      <w:r>
        <w:rPr>
          <w:rFonts w:ascii="IRNazanin" w:hAnsi="IRNazanin" w:eastAsia="IRNazanin" w:cs="IRNazanin"/>
          <w:lang w:bidi="fa-IR"/>
          <w:color w:val="111111"/>
          <w:sz w:val="28"/>
          <w:szCs w:val="28"/>
          <w:rtl/>
        </w:rPr>
        <w:t xml:space="preserve">إنّ حدیث الثّقلین هو فی الحقیقة أحد أدلّة إمامة الإمام المهدی علیه السلام وغیبته، ومن الممکن إثبات هذا الادّعاء بمقدّمتین:</w:t>
      </w:r>
    </w:p>
    <w:p>
      <w:pPr>
        <w:pStyle w:val="Heading6"/>
      </w:pPr>
      <w:bookmarkStart w:id="459" w:name="_Toc35"/>
      <w:r>
        <w:t>المقدّمة الاُولی: بقاء أحد الأئمة إلی یوم القیامة</w:t>
      </w:r>
      <w:bookmarkEnd w:id="459"/>
    </w:p>
    <w:p>
      <w:pPr>
        <w:pStyle w:val="BookText"/>
      </w:pPr>
      <w:r>
        <w:rPr>
          <w:rFonts w:ascii="IRNazanin" w:hAnsi="IRNazanin" w:eastAsia="IRNazanin" w:cs="IRNazanin"/>
          <w:lang w:bidi="fa-IR"/>
          <w:color w:val="111111"/>
          <w:sz w:val="28"/>
          <w:szCs w:val="28"/>
          <w:rtl/>
        </w:rPr>
        <w:t xml:space="preserve">استنادا إلی هذا الحدیث فإنّه کما سیبقی نصّ القرآن حتّی یوم القیامة، فإنّ أحد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4438_144521"/>
    <w:bookmarkEnd w:id="19"/>
    <w:p>
      <w:pPr>
        <w:pStyle w:val="BookText"/>
      </w:pPr>
      <w:r>
        <w:rPr>
          <w:rFonts w:ascii="IRNazanin" w:hAnsi="IRNazanin" w:eastAsia="IRNazanin" w:cs="IRNazanin"/>
          <w:lang w:bidi="fa-IR"/>
          <w:color w:val="111111"/>
          <w:sz w:val="28"/>
          <w:szCs w:val="28"/>
          <w:rtl/>
        </w:rPr>
        <w:t xml:space="preserve">أئمّة أهل البیت علیهم السلام سیبقی علی قید الحیاة حتّی القیامة، وسیکون إلی جانب القرآن. وتوجد فی نصّ حدیث الثّقلین ثلاث قرائن تدلّ بوضوح علی هذا الادّعاء: أ جملة</w:t>
      </w:r>
    </w:p>
    <w:p>
      <w:pPr>
        <w:pStyle w:val="BookText"/>
      </w:pPr>
      <w:r>
        <w:rPr>
          <w:rFonts w:ascii="Amiri" w:hAnsi="Amiri" w:eastAsia="Amiri" w:cs="Amiri"/>
          <w:lang w:bidi="ar-SA"/>
          <w:color w:val="111111"/>
          <w:sz w:val="28"/>
          <w:szCs w:val="28"/>
          <w:rtl/>
        </w:rPr>
        <w:t xml:space="preserve">14-"إنِّی تارِکٌ فیکُم الثَّقَلَینِ" ، فلا شکّ فی أنّ هذا الخطاب لا یختصّ بأصحاب النبیّ صلی اللّه علیه و آله، بل یشمل جمیع الاُمّة الإسلامیة حتّی یوم القیامة؛ وإلّا ستکون عبارتا</w:t>
      </w:r>
    </w:p>
    <w:p>
      <w:pPr>
        <w:pStyle w:val="BookText"/>
      </w:pPr>
      <w:r>
        <w:rPr>
          <w:rFonts w:ascii="Amiri" w:hAnsi="Amiri" w:eastAsia="Amiri" w:cs="Amiri"/>
          <w:lang w:bidi="ar-SA"/>
          <w:color w:val="111111"/>
          <w:sz w:val="28"/>
          <w:szCs w:val="28"/>
          <w:rtl/>
        </w:rPr>
        <w:t xml:space="preserve">14-"لَن تَضِلُّوا" و</w:t>
      </w:r>
    </w:p>
    <w:p>
      <w:pPr>
        <w:pStyle w:val="BookText"/>
      </w:pPr>
      <w:r>
        <w:rPr>
          <w:rFonts w:ascii="Amiri" w:hAnsi="Amiri" w:eastAsia="Amiri" w:cs="Amiri"/>
          <w:lang w:bidi="ar-SA"/>
          <w:color w:val="111111"/>
          <w:sz w:val="28"/>
          <w:szCs w:val="28"/>
          <w:rtl/>
        </w:rPr>
        <w:t xml:space="preserve">14-"حَتَّی یَرِدا عَلَیَّ الحَوضَ" عدیمتی المعنی. وبناءً علی ذلک فإنّ واحدا من أهل البیت یجب أن یکون حیّا حتّی القیامة؛ کی تکون جملة</w:t>
      </w:r>
    </w:p>
    <w:p>
      <w:pPr>
        <w:pStyle w:val="BookText"/>
      </w:pPr>
      <w:r>
        <w:rPr>
          <w:rFonts w:ascii="Amiri" w:hAnsi="Amiri" w:eastAsia="Amiri" w:cs="Amiri"/>
          <w:lang w:bidi="ar-SA"/>
          <w:color w:val="111111"/>
          <w:sz w:val="28"/>
          <w:szCs w:val="28"/>
          <w:rtl/>
        </w:rPr>
        <w:t xml:space="preserve">14-"إنِّی تارِکٌ. . . . " صادقة. ب عبارة</w:t>
      </w:r>
    </w:p>
    <w:p>
      <w:pPr>
        <w:pStyle w:val="BookText"/>
      </w:pPr>
      <w:r>
        <w:rPr>
          <w:rFonts w:ascii="IRNazanin" w:hAnsi="IRNazanin" w:eastAsia="IRNazanin" w:cs="IRNazanin"/>
          <w:lang w:bidi="fa-IR"/>
          <w:color w:val="111111"/>
          <w:sz w:val="28"/>
          <w:szCs w:val="28"/>
          <w:rtl/>
        </w:rPr>
        <w:t xml:space="preserve">14-"إن تَمَسَّکتُم بِهِما لَن تَضِلُّوا" قرینة اُخری علی استمرار إمامة واحدٍ من أهل البیت علیهم السلام بشکلٍ دائمی، فلو لم یکن أحدهم باقیا إلی جانب القرآن إلی یوم القیامة لکان وجوب استمرار التمسّک بأهل البیت علیهم السلام ضربا من العبث. ج تدلّ جملة</w:t>
      </w:r>
    </w:p>
    <w:p>
      <w:pPr>
        <w:pStyle w:val="BookText"/>
      </w:pPr>
      <w:r>
        <w:rPr>
          <w:rFonts w:ascii="Amiri" w:hAnsi="Amiri" w:eastAsia="Amiri" w:cs="Amiri"/>
          <w:lang w:bidi="ar-SA"/>
          <w:color w:val="111111"/>
          <w:sz w:val="28"/>
          <w:szCs w:val="28"/>
          <w:rtl/>
        </w:rPr>
        <w:t xml:space="preserve">14-"لَن یَفتَرِقا حَتَّی یَرِدا عَلَیَّ الحَوضَ" بالإضافة إلی الجملتین السابقتین علی أنّ نفس الأشخاص الّذین خلّفهم النبیّ صلی اللّه علیه و آله بین الاُمّة، وأوصی بالتمسّک بهم لن ینفصلوا عن القرآن إلی یوم القیامة.</w:t>
      </w:r>
    </w:p>
    <w:p>
      <w:pPr>
        <w:pStyle w:val="Heading6"/>
      </w:pPr>
      <w:bookmarkStart w:id="460" w:name="_Toc36"/>
      <w:r>
        <w:t>ردّ علی شبهة</w:t>
      </w:r>
      <w:bookmarkEnd w:id="460"/>
    </w:p>
    <w:p>
      <w:pPr>
        <w:pStyle w:val="BookText"/>
      </w:pPr>
      <w:r>
        <w:rPr>
          <w:rFonts w:ascii="IRNazanin" w:hAnsi="IRNazanin" w:eastAsia="IRNazanin" w:cs="IRNazanin"/>
          <w:lang w:bidi="fa-IR"/>
          <w:color w:val="111111"/>
          <w:sz w:val="28"/>
          <w:szCs w:val="28"/>
          <w:rtl/>
        </w:rPr>
        <w:t xml:space="preserve">من الممکن أن یقال: قد نُقل تعبیر مشابه للمذکور بشأن الإمام علیّ علیه السلام عن</w:t>
      </w:r>
    </w:p>
    <w:p>
      <w:pPr>
        <w:pStyle w:val="BookText"/>
      </w:pPr>
      <w:r>
        <w:rPr>
          <w:rFonts w:ascii="Amiri" w:hAnsi="Amiri" w:eastAsia="Amiri" w:cs="Amiri"/>
          <w:lang w:bidi="ar-SA"/>
          <w:color w:val="111111"/>
          <w:sz w:val="28"/>
          <w:szCs w:val="28"/>
          <w:rtl/>
        </w:rPr>
        <w:t xml:space="preserve">14-النبیّ صلی اللّه علیه و آله: "عَلیٌّ مَعَ القُرآنِ وَالقُرآنُ مَعَ عَلیٍّ، لَن یَتَفَرَّقا حَتَّی یَرِدا عَلَیَّ الحَوضَ" </w:t>
      </w:r>
      <w:r>
        <w:rPr>
          <w:rStyle w:val="FootnoteReference"/>
        </w:rPr>
        <w:footnoteReference w:id="94"/>
      </w:r>
      <w:r>
        <w:rPr>
          <w:rFonts w:ascii="Amiri" w:hAnsi="Amiri" w:eastAsia="Amiri" w:cs="Amiri"/>
          <w:lang w:bidi="ar-SA"/>
          <w:color w:val="111111"/>
          <w:sz w:val="28"/>
          <w:szCs w:val="28"/>
          <w:rtl/>
        </w:rPr>
        <w:t xml:space="preserve">. أو "عَلِیٌّ مَعَ الحَقِّ وَالحَقُّ مَعَهُ، لا یَفتَرِقانِ حَتَّی یَرِدا عَلَیَّ الحَوضَ" </w:t>
      </w:r>
      <w:r>
        <w:rPr>
          <w:rStyle w:val="FootnoteReference"/>
        </w:rPr>
        <w:footnoteReference w:id="95"/>
      </w:r>
      <w:r>
        <w:rPr>
          <w:rFonts w:ascii="IRNazanin" w:hAnsi="IRNazanin" w:eastAsia="IRNazanin" w:cs="IRNazanin"/>
          <w:lang w:bidi="fa-IR"/>
          <w:color w:val="111111"/>
          <w:sz w:val="28"/>
          <w:szCs w:val="28"/>
          <w:rtl/>
        </w:rPr>
        <w:t xml:space="preserve">، وعلی هذا، فإن کان الاستظهار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4438_144522"/>
    <w:bookmarkEnd w:id="20"/>
    <w:p>
      <w:pPr>
        <w:pStyle w:val="BookText"/>
      </w:pPr>
      <w:r>
        <w:rPr>
          <w:rFonts w:ascii="IRNazanin" w:hAnsi="IRNazanin" w:eastAsia="IRNazanin" w:cs="IRNazanin"/>
          <w:lang w:bidi="fa-IR"/>
          <w:color w:val="111111"/>
          <w:sz w:val="28"/>
          <w:szCs w:val="28"/>
          <w:rtl/>
        </w:rPr>
        <w:t xml:space="preserve">والاستدلال بحدیث الثّقلین لإثبات استمرار أهل البیت علیهم السلام صحیحا وجب أن نقول حسب هذین الحدیثین إنّ الإمام علیّا علیه السلام حیّ حتّی القیامة. وللإجابة علی هذه الشبهة نقول: إنّ قیاس هذین الحدیثین مع حدیث الثّقلین، قیاس مع الفارق؛ لأنّ عبارة "لَن یَفتَرِقا" فی حدیث الثّقلین مسبوقة بجملتی "إنِّی تارِکٌ. . . . " و "إن تَمَسَّکتُم. . . "، ولا توجد هاتان الجملتان اللتان تمثلان قرینتین واضحتین علی استمرار إمامة أهل البیت فی الحدیثین المذکورین. وبعبارةٍ اُخری، إذا طُرح الترابط بین الإمام وبین القرآن والحقّ إلی جانب الخلافة وضرورة التمسّک بالخلیفة، فإنّ ذلک یتضمّن معنیً واحدا، وإن طُرح بدونه فإنّه سیتضمّن معنیً آخر، وقد جاء الترابط بین أهل البیت والقرآن فی حدیث الثّقلین مقارنا لخلافة أهل البیت والقرآن لرسول اللّه صلی اللّه علیه و آله، ووجوب التمسّک بهما حتّی القیامة، ولذلک فإنّ فیه دلالة علی استمرار حیاة واحد من أهل البیت إلی یوم القیامة. وأمّا الترابط بین الإمام علیّ علیه السلام وبین القرآن والحقّ حتّی القیامة فی الحدیثین المشار إلیهما فلم یقترن بخلافته ووجوب التمسّک به إلی یوم القیامة، ولذلک فإنّ الترابط المذکور لیس فی الحقیقة سوی عدم انفصاله القطعی عن مسار القرآن والحقّ.</w:t>
      </w:r>
    </w:p>
    <w:p>
      <w:pPr>
        <w:pStyle w:val="Heading6"/>
      </w:pPr>
      <w:bookmarkStart w:id="461" w:name="_Toc37"/>
      <w:r>
        <w:t>المقدمّة الثانیة:</w:t>
      </w:r>
      <w:bookmarkEnd w:id="461"/>
    </w:p>
    <w:p>
      <w:pPr>
        <w:pStyle w:val="BookText"/>
      </w:pPr>
      <w:r>
        <w:rPr>
          <w:rFonts w:ascii="IRNazanin" w:hAnsi="IRNazanin" w:eastAsia="IRNazanin" w:cs="IRNazanin"/>
          <w:lang w:bidi="fa-IR"/>
          <w:color w:val="111111"/>
          <w:sz w:val="28"/>
          <w:szCs w:val="28"/>
          <w:rtl/>
        </w:rPr>
        <w:t xml:space="preserve">بقاء إمام من أهل البیت علیهم السلام إلی جانب القرآن أعمّ من حضوره وغیبته.</w:t>
      </w:r>
    </w:p>
    <w:p>
      <w:pPr>
        <w:pStyle w:val="BookText"/>
      </w:pPr>
      <w:r>
        <w:rPr>
          <w:rFonts w:ascii="IRNazanin" w:hAnsi="IRNazanin" w:eastAsia="IRNazanin" w:cs="IRNazanin"/>
          <w:lang w:bidi="fa-IR"/>
          <w:color w:val="111111"/>
          <w:sz w:val="28"/>
          <w:szCs w:val="28"/>
          <w:rtl/>
        </w:rPr>
        <w:t xml:space="preserve">نظرا إلی عدم وجود إمام حاضر وظاهر بعد الإمام الحسن العسکریّ علیه السلام حتّی الیوم، فإنّ الحدیث یقتضی وجود إمام غائب من أهل البیت؛ إذ فی غیر هذه الحالة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4438_144523"/>
    <w:bookmarkEnd w:id="21"/>
    <w:p>
      <w:pPr>
        <w:pStyle w:val="BookText"/>
      </w:pPr>
      <w:r>
        <w:rPr>
          <w:rFonts w:ascii="IRNazanin" w:hAnsi="IRNazanin" w:eastAsia="IRNazanin" w:cs="IRNazanin"/>
          <w:lang w:bidi="fa-IR"/>
          <w:color w:val="111111"/>
          <w:sz w:val="28"/>
          <w:szCs w:val="28"/>
          <w:rtl/>
        </w:rPr>
        <w:t xml:space="preserve">سیکون القرآن منفصلاً عن العترة، وما هو إلّا الإمام المهدی علیه السلام.</w:t>
      </w:r>
    </w:p>
    <w:p>
      <w:pPr>
        <w:pStyle w:val="Heading6"/>
      </w:pPr>
      <w:bookmarkStart w:id="462" w:name="_Toc38"/>
      <w:r>
        <w:t>2. المُراد من التمسّک بأهل البیت علیهم السلام</w:t>
      </w:r>
      <w:bookmarkEnd w:id="462"/>
    </w:p>
    <w:p>
      <w:pPr>
        <w:pStyle w:val="BookText"/>
      </w:pPr>
      <w:r>
        <w:rPr>
          <w:rFonts w:ascii="IRNazanin" w:hAnsi="IRNazanin" w:eastAsia="IRNazanin" w:cs="IRNazanin"/>
          <w:lang w:bidi="fa-IR"/>
          <w:color w:val="111111"/>
          <w:sz w:val="28"/>
          <w:szCs w:val="28"/>
          <w:rtl/>
        </w:rPr>
        <w:t xml:space="preserve">أکّد رسول اللّه صلی اللّه علیه و آله فی أحادیث کثیرة بالإضافة إلی حدیث الثّقلین </w:t>
      </w:r>
      <w:r>
        <w:rPr>
          <w:rStyle w:val="FootnoteReference"/>
        </w:rPr>
        <w:footnoteReference w:id="96"/>
      </w:r>
      <w:r>
        <w:rPr>
          <w:rFonts w:ascii="IRNazanin" w:hAnsi="IRNazanin" w:eastAsia="IRNazanin" w:cs="IRNazanin"/>
          <w:lang w:bidi="fa-IR"/>
          <w:color w:val="111111"/>
          <w:sz w:val="28"/>
          <w:szCs w:val="28"/>
          <w:rtl/>
        </w:rPr>
        <w:t xml:space="preserve">علی التمسّک بأهل البیت من بعده. ولا شکّ فی أنّ معنی التمسّک بالنبیّ وهو علی قید الحیاة اتّباعه دینیّا وسیاسیّا، وبناءً علی ذلک فإنّ وجوب التمسّک بأهل بیت النبیّ صلی اللّه علیه و آله بعده یدلّ أیضا بوضوح علی مرجعیتهم الدینیّة والسیاسیّة، ووجوب اتّباعهم، وبالطبع فإنّ التمسّک والتبعیّة الدینیّة والسیاسیّة فیما یتعلّق بالإمام الحاضر والإمام الغائب مختلفتان کما سنوضّح ذلک.</w:t>
      </w:r>
    </w:p>
    <w:p>
      <w:pPr>
        <w:pStyle w:val="Heading6"/>
      </w:pPr>
      <w:bookmarkStart w:id="463" w:name="_Toc39"/>
      <w:r>
        <w:t>3. کیفیة التمسّک بالإمام الغائب علیه السلام</w:t>
      </w:r>
      <w:bookmarkEnd w:id="463"/>
    </w:p>
    <w:p>
      <w:pPr>
        <w:pStyle w:val="BookText"/>
      </w:pPr>
      <w:r>
        <w:rPr>
          <w:rFonts w:ascii="IRNazanin" w:hAnsi="IRNazanin" w:eastAsia="IRNazanin" w:cs="IRNazanin"/>
          <w:lang w:bidi="fa-IR"/>
          <w:color w:val="111111"/>
          <w:sz w:val="28"/>
          <w:szCs w:val="28"/>
          <w:rtl/>
        </w:rPr>
        <w:t xml:space="preserve">اتّضح لنا حتّی الآن وبالاستناد إلی حدیث الثّقلین أنّ أحد أهل بیت النبیّ صلی اللّه علیه و آله باقٍ حتّی القیامة، وأنّ التمسّک بهم فی الدین والسیاسة واجب، ولکنّ المسألة المهمّة هی کیف یمکن للمجتمع المسلم أن یتمسّک بإمامٍ غائب؟ یتّضح من خلال قلیل من التأمّل أنّ التمسّک بالإمام الغائب یعنی اتّباع نوّابه الخاصّین والعامّین، والتبلیغ لمذهب أهل البیت علیهم السلام ونشره، ومحاربة موانع ظهوره، والسعی من أجل الربط بین القرآن والعترة والدین والسیاسة، وأخیرا تهیئة الأرضیّات الثقافیّة والسیاسیّة والاقتصادیّة لحکومة الإسلام العالمیة بقیادة أهل البیت علیهم السلام، وهی مهمّة بالغة الصعوبة، حیث روی عن الإمام الصادق علیه السلام فی هذا المجال:</w:t>
      </w:r>
    </w:p>
    <w:p>
      <w:pPr>
        <w:pStyle w:val="BookText"/>
      </w:pPr>
      <w:r>
        <w:rPr>
          <w:rFonts w:ascii="Amiri" w:hAnsi="Amiri" w:eastAsia="Amiri" w:cs="Amiri"/>
          <w:lang w:bidi="ar-SA"/>
          <w:color w:val="111111"/>
          <w:sz w:val="28"/>
          <w:szCs w:val="28"/>
          <w:rtl/>
        </w:rPr>
        <w:t xml:space="preserve">14-إنَّ لِصاحِبِ هذا الأمرِ غَیبَةً، المُتَمَسِّکُ فیها بِدینِهِ کَالخارِطِ لِلقَتادِ. </w:t>
      </w:r>
      <w:r>
        <w:rPr>
          <w:rStyle w:val="FootnoteReference"/>
        </w:rPr>
        <w:footnoteReference w:id="9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4438_144524"/>
    <w:bookmarkEnd w:id="22"/>
    <w:p>
      <w:pPr>
        <w:pStyle w:val="BookText"/>
      </w:pPr>
      <w:r>
        <w:rPr>
          <w:rFonts w:ascii="IRNazanin" w:hAnsi="IRNazanin" w:eastAsia="IRNazanin" w:cs="IRNazanin"/>
          <w:lang w:bidi="fa-IR"/>
          <w:color w:val="111111"/>
          <w:sz w:val="28"/>
          <w:szCs w:val="28"/>
          <w:rtl/>
        </w:rPr>
        <w:t xml:space="preserve">وهکذا فإنّ الموالین الحقیقیین والمتمسّکین بأهل البیت فی عصر الغیبة لهم ثواب ألف شهید کشهداء بدر وأحد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p>
    <w:p>
      <w:pPr>
        <w:pStyle w:val="Heading6"/>
      </w:pPr>
      <w:bookmarkStart w:id="464" w:name="_Toc40"/>
      <w:r>
        <w:t>ثامنا: دراسة روایة اُخری لحدیث الثّقلین</w:t>
      </w:r>
      <w:bookmarkEnd w:id="464"/>
    </w:p>
    <w:p>
      <w:pPr>
        <w:pStyle w:val="BookText"/>
      </w:pPr>
      <w:r>
        <w:rPr>
          <w:rFonts w:ascii="IRNazanin" w:hAnsi="IRNazanin" w:eastAsia="IRNazanin" w:cs="IRNazanin"/>
          <w:lang w:bidi="fa-IR"/>
          <w:color w:val="111111"/>
          <w:sz w:val="28"/>
          <w:szCs w:val="28"/>
          <w:rtl/>
        </w:rPr>
        <w:t xml:space="preserve">فی مقابل‌النصّ المتواتر لحدیث الثّقلین‌الّذی أوصی فیه رسول‌اللّه صلی اللّه علیه و آله الاُمّة بالتمسّک بالقرآن والعترة، جاء فی بعض المصادر الحدیثیة لفظ "السنّة" بدلاً من "العترة"، کما نقل ذلک مالک فی الموطأ بروایة مرسلة عن النبیّ صلی اللّه علیه و آله:</w:t>
      </w:r>
    </w:p>
    <w:p>
      <w:pPr>
        <w:pStyle w:val="BookText"/>
      </w:pPr>
      <w:r>
        <w:rPr>
          <w:rFonts w:ascii="Amiri" w:hAnsi="Amiri" w:eastAsia="Amiri" w:cs="Amiri"/>
          <w:lang w:bidi="ar-SA"/>
          <w:color w:val="111111"/>
          <w:sz w:val="28"/>
          <w:szCs w:val="28"/>
          <w:rtl/>
        </w:rPr>
        <w:t xml:space="preserve">14-تَرَکتُ فیکُم أمرَینِ لَن تَضِلُّوا ما مَسَکتُم بِهِما؛ کِتابَ اللّهِ وسُنَّةَ نَبِیِّهِ. </w:t>
      </w:r>
      <w:r>
        <w:rPr>
          <w:rStyle w:val="FootnoteReference"/>
        </w:rPr>
        <w:footnoteReference w:id="100"/>
      </w:r>
      <w:r>
        <w:rPr>
          <w:rFonts w:ascii="IRNazanin" w:hAnsi="IRNazanin" w:eastAsia="IRNazanin" w:cs="IRNazanin"/>
          <w:lang w:bidi="fa-IR"/>
          <w:color w:val="111111"/>
          <w:sz w:val="28"/>
          <w:szCs w:val="28"/>
          <w:rtl/>
        </w:rPr>
        <w:t xml:space="preserve">وذکر الحاکم فی مستدرکه هذه الروایة کالتالی:</w:t>
      </w:r>
    </w:p>
    <w:p>
      <w:pPr>
        <w:pStyle w:val="BookText"/>
      </w:pPr>
      <w:r>
        <w:rPr>
          <w:rFonts w:ascii="Amiri" w:hAnsi="Amiri" w:eastAsia="Amiri" w:cs="Amiri"/>
          <w:lang w:bidi="ar-SA"/>
          <w:color w:val="111111"/>
          <w:sz w:val="28"/>
          <w:szCs w:val="28"/>
          <w:rtl/>
        </w:rPr>
        <w:t xml:space="preserve">14-یا أیُّهَا النَّاسُ، إنِّی قَد تَرَکتُ فیکُم ما إن اعتَصَمتُم بِهِ فَلَن تَضِلُّوا أبَدا؛ کِتابَ اللّهِ وسُنَّةَ نَبِیِّهِ. </w:t>
      </w:r>
      <w:r>
        <w:rPr>
          <w:rStyle w:val="FootnoteReference"/>
        </w:rPr>
        <w:footnoteReference w:id="101"/>
      </w:r>
      <w:r>
        <w:rPr>
          <w:rFonts w:ascii="IRNazanin" w:hAnsi="IRNazanin" w:eastAsia="IRNazanin" w:cs="IRNazanin"/>
          <w:lang w:bidi="fa-IR"/>
          <w:color w:val="111111"/>
          <w:sz w:val="28"/>
          <w:szCs w:val="28"/>
          <w:rtl/>
        </w:rPr>
        <w:t xml:space="preserve">ونظرا إلی عدم التجانس بین هذین النصّین وبین الروایة المشهورة لحدیث الثّقلین فإنّ من الضروری تقویمهما من ناحیتی السند والدلالة.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4438_144525"/>
    <w:bookmarkEnd w:id="23"/>
    <w:p>
      <w:pPr>
        <w:pStyle w:val="Heading6"/>
      </w:pPr>
      <w:bookmarkStart w:id="465" w:name="_Toc41"/>
      <w:r>
        <w:t>تقویم سند الروایة</w:t>
      </w:r>
      <w:bookmarkEnd w:id="465"/>
    </w:p>
    <w:p>
      <w:pPr>
        <w:pStyle w:val="BookText"/>
      </w:pPr>
      <w:r>
        <w:rPr>
          <w:rFonts w:ascii="IRNazanin" w:hAnsi="IRNazanin" w:eastAsia="IRNazanin" w:cs="IRNazanin"/>
          <w:lang w:bidi="fa-IR"/>
          <w:color w:val="111111"/>
          <w:sz w:val="28"/>
          <w:szCs w:val="28"/>
          <w:rtl/>
        </w:rPr>
        <w:t xml:space="preserve">أ یعتبر موطأ مالک أهم مصدر للنصّ "کِتابَ اللّهِ وسُنَّةَ نَبِیِّهِ" حیث نقل هذه الروایة بشکلٍ مرسل. ونظرا لعدم روایة أصحاب الصحاح الستّة لها من جانب، وروایتها عبارة "کِتابَ اللّهِ وعِترَتی" کما فی صحیح مسلم والترمذی والنسائی والدارمی ومسند ابن حنبل من جانب آخر، فإنّ ما جاء فی الموطأ لا یتمتّع بالاعتبار اللّازم. ب نقل الحاکم النیسابوری الروایة المذکورة بطریقین، کلاهما مشتمل علی بعض الضعاف، ویعدّ صالح بن موسی الطلحی وإسماعیل بن أبی أویس من رواة هذا النصّ، وقد نسب علماء رجال أهل السنّة الضعف إلیهما، وأنکروهما بشدّة. فوصفوا صالح بن موسی بأنّه ضعیف الحدیث جدّا، متروک الحدیث، یروی المناکیر، وما إلی ذلک. </w:t>
      </w:r>
      <w:r>
        <w:rPr>
          <w:rStyle w:val="FootnoteReference"/>
        </w:rPr>
        <w:footnoteReference w:id="102"/>
      </w:r>
      <w:r>
        <w:rPr>
          <w:rFonts w:ascii="IRNazanin" w:hAnsi="IRNazanin" w:eastAsia="IRNazanin" w:cs="IRNazanin"/>
          <w:lang w:bidi="fa-IR"/>
          <w:color w:val="111111"/>
          <w:sz w:val="28"/>
          <w:szCs w:val="28"/>
          <w:rtl/>
        </w:rPr>
        <w:t xml:space="preserve">بالإضافة إلی ذلک فإنّه لیس من رجال البخاری ومسلم، وقد جاء حدیثه خطأً فی کتاب المستدرک علی الصحیحین. نعم إسماعیل بن أبی أویس من رجال مسلم ولکنّه ضعّف بشدة وبکثرة، فقد قیل فی حقّه: مخلّط، کذّاب، لیس بشیء، کان یضع الحدیث، یسرق الحدیث، وغیر ذلک، وقد نُقل عنه قوله: "ربما کنت أضع الحدیث لأهل المدینة إذا اختلفوا فی شیء بینهم". </w:t>
      </w:r>
      <w:r>
        <w:rPr>
          <w:rStyle w:val="FootnoteReference"/>
        </w:rPr>
        <w:footnoteReference w:id="103"/>
      </w:r>
      <w:r>
        <w:rPr>
          <w:rFonts w:ascii="IRNazanin" w:hAnsi="IRNazanin" w:eastAsia="IRNazanin" w:cs="IRNazanin"/>
          <w:lang w:bidi="fa-IR"/>
          <w:color w:val="111111"/>
          <w:sz w:val="28"/>
          <w:szCs w:val="28"/>
          <w:rtl/>
        </w:rPr>
        <w:t xml:space="preserve">وقد ورد هذان الرجلان فی جمیع أسانید الروایة التی ورد فیها "کِتابَ اللّهِ وَسُنَّتی" وبذلک سلبا الاعتبار منها. ج اعتبر الحاکم النیسابوری هذه الروایة صحیحة، ولکنّه ذکر أنّ لفظ "السنّة" غریب وقال: "هذا الحدیث لخطبة النبیّ متّفق علی إخراجه فی الصحیح</w:t>
      </w:r>
    </w:p>
    <w:p>
      <w:pPr>
        <w:pStyle w:val="BookText"/>
      </w:pPr>
      <w:r>
        <w:rPr>
          <w:rFonts w:ascii="Amiri" w:hAnsi="Amiri" w:eastAsia="Amiri" w:cs="Amiri"/>
          <w:lang w:bidi="ar-SA"/>
          <w:color w:val="111111"/>
          <w:sz w:val="28"/>
          <w:szCs w:val="28"/>
          <w:rtl/>
        </w:rPr>
        <w:t xml:space="preserve">14-"یا أیُّها النَّاسُ، إنِّی قَد تَرَکتُ فیکُم ما لَن تَضِلُّوا بَعدَهُ إن اعتَصَمتُم بِهِ؛ کِتابَ اللّهِ وأنتُم مَسؤولونَ عَنهُ"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الاعتصام بالسنّة فی هذه الخطبة غریب ویحتاج إلیها". </w:t>
      </w:r>
      <w:r>
        <w:rPr>
          <w:rStyle w:val="FootnoteReference"/>
        </w:rPr>
        <w:footnoteReference w:id="104"/>
      </w:r>
      <w:r>
        <w:rPr>
          <w:rFonts w:ascii="IRNazanin" w:hAnsi="IRNazanin" w:eastAsia="IRNazanin" w:cs="IRNazanin"/>
          <w:lang w:bidi="fa-IR"/>
          <w:color w:val="111111"/>
          <w:sz w:val="28"/>
          <w:szCs w:val="28"/>
          <w:rtl/>
        </w:rPr>
        <w:t xml:space="preserve">واستنادا إلی ذلک فإنّ الروایة المذکورة لحدیث الثّقلین غیر معتبرة، ولا یمکن أن تحلّ محلّ الروایة المشهورة له والتی فیها "کِتابَ اللّهِ وعِترَتی". د جاء فی بعض أحادیث الشیعة تعبیر "کِتابَ اللّهِ وسُنَّتی" بدلاً من "کِتابَ اللّهِ وعِترَتی"؛ فقد نقل الشیخ الصدوق رحمه‌اللّه فی کتاب کمال الدین بعد نقل الروایة المشهورة لحدیث الثّقلین هذا النصّ عن أبی هریرة </w:t>
      </w:r>
      <w:r>
        <w:rPr>
          <w:rStyle w:val="FootnoteReference"/>
        </w:rPr>
        <w:footnoteReference w:id="105"/>
      </w:r>
      <w:r>
        <w:rPr>
          <w:rFonts w:ascii="IRNazanin" w:hAnsi="IRNazanin" w:eastAsia="IRNazanin" w:cs="IRNazanin"/>
          <w:lang w:bidi="fa-IR"/>
          <w:color w:val="111111"/>
          <w:sz w:val="28"/>
          <w:szCs w:val="28"/>
          <w:rtl/>
        </w:rPr>
        <w:t xml:space="preserve">. ولکن سنده ضعیف، ومن المحتمل أنّ الشیخ الصدوق رحمه‌اللّه ذکر هذه الروایة للإشارة إلی الاختلاف المذکور؛ ذلک لأنّ نقله لهذه الروایة لا ینسجم مع هدفه من تألیف کتاب کمال الدین، وکذلک مع عنوان الباب وهو "اتّصال الوصیة من لدن آدم علیه السلام ". ومن المفید أن نلفت الانتباه إلی بضع ملاحظات فی ختام البحث: أ إنّ الکلام السابق لا یعنی نفی حجّیة سنّة النبیّ صلی اللّه علیه و آله؛ لأنّ الأدلّة القرآنیّة الروائیّة والعقلیّة لحجّیة سنّة النبیّ صلی اللّه علیه و آله تبلغ من الإحکام والقوّة درجة تنفی احتمال عدم اعتبارها وحجّیتها. وبناء علی ذلک فإنّ إنکار عدم صدور هذه الروایة لا یعنی إنکار سنّة النبیّ صلی اللّه علیه و آله. ب اقتران وجوب التمسّک بالعترة بحجیّة الکتاب والسنّة إنّما یدلّ علی أنّ النبیّ صلی اللّه علیه و آله کان یرید أن یبیّن أنّ هدایة القرآن والسنّة تتیسّر من خلال التمسّک بالعترة. ومن الممکن أن تکون هناک قراءات مختلفة للسنّة کما توجد فی الاتّجاهات الشیعیة والسنّیة المختلفة، ولکن الروایة الوحیدة الّتی تعتبر حجّة بشأن سنّة النبیّ صلی اللّه علیه و آله هی الّتی تصلنا عن طریق العترة، وهذا المعنی یتضمّن التلازم بین العترة والسنّة.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من الاحتمالات الّتی تبدو قویّة للغایة هی أنّ تسلّط بنی اُمیّة وبنی العبّاس وحکمهم الطویل أدّی إلی أن یکون نقل الحدیث فی بیان فضائل أهل البیت والعترة صعبا وعسیرا للغایة. فمن الطبیعی أنّ یکون نقل حدیث بهذه الصراحة غیر ممکن فی ظلّ تلک الظروف الخطیرة، لأنّ من شأنه أن یتمخّض عن تبعات خطیرة، ویتّجه البعض إلی النقل بالمعنی حسب تصوّرهم؛ فیغیّروا لفظ "العترة" إلی "السنّة"؛ کی ینعموا بحیاة مطمئنّة. خاصّةً وأنّ الراوی لموضوع البحث إسماعیل بن أبی أویس الذی صرّح بأنّه کان ینتحل الحدیث فی حالات اختلاف أهل المدینة. د إنّ الاحتمال المخالف للرأی السابق أی أنّ لفظ الحدیث الأصلی هو</w:t>
      </w:r>
    </w:p>
    <w:p>
      <w:pPr>
        <w:pStyle w:val="BookText"/>
      </w:pPr>
      <w:r>
        <w:rPr>
          <w:rFonts w:ascii="Amiri" w:hAnsi="Amiri" w:eastAsia="Amiri" w:cs="Amiri"/>
          <w:lang w:bidi="ar-SA"/>
          <w:color w:val="111111"/>
          <w:sz w:val="28"/>
          <w:szCs w:val="28"/>
          <w:rtl/>
        </w:rPr>
        <w:t xml:space="preserve">14-"کِتابَ اللّهِ وسُنَّتی" ونقلت هذه العبارة بالمعنی هکذا:</w:t>
      </w:r>
    </w:p>
    <w:p>
      <w:pPr>
        <w:pStyle w:val="BookText"/>
      </w:pPr>
      <w:r>
        <w:rPr>
          <w:rFonts w:ascii="IRNazanin" w:hAnsi="IRNazanin" w:eastAsia="IRNazanin" w:cs="IRNazanin"/>
          <w:lang w:bidi="fa-IR"/>
          <w:color w:val="111111"/>
          <w:sz w:val="28"/>
          <w:szCs w:val="28"/>
          <w:rtl/>
        </w:rPr>
        <w:t xml:space="preserve">14-"کِتابَ اللّهِ وعِترَتی" مستبعد للغایة، ولا یمکن الأخذ به؛ ففی ظلّ الأجواء الّتی کانت سائدة فی ذلک العصر لم یکن هناک أحد یمتلک الدافع للنقل بمثل هذا المعنی الّذی کان یشکّل خطورة کبیرة علی الناقل.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4438_144529"/>
    <w:bookmarkEnd w:id="24"/>
    <w:p>
      <w:pPr>
        <w:pStyle w:val="Heading4"/>
      </w:pPr>
      <w:bookmarkStart w:id="466" w:name="_Toc42"/>
      <w:r>
        <w:t>الفصل الحادی عشر: معنی أهل البیت</w:t>
      </w:r>
      <w:bookmarkEnd w:id="466"/>
    </w:p>
    <w:p>
      <w:pPr>
        <w:pStyle w:val="Heading5"/>
      </w:pPr>
      <w:bookmarkStart w:id="467" w:name="_Toc43"/>
      <w:r>
        <w:t>11/1 أزواجُ النَّبِیِّ ومَعنی أهلِ البَیتِ</w:t>
      </w:r>
      <w:bookmarkEnd w:id="467"/>
    </w:p>
    <w:p>
      <w:pPr>
        <w:pStyle w:val="Heading6"/>
      </w:pPr>
      <w:bookmarkStart w:id="468" w:name="_Toc44"/>
      <w:r>
        <w:t>أ اُمُّ سَلَمَةَ</w:t>
      </w:r>
      <w:bookmarkEnd w:id="468"/>
    </w:p>
    <w:p>
      <w:pPr>
        <w:pStyle w:val="BookText"/>
      </w:pPr>
      <w:r>
        <w:rPr>
          <w:rFonts w:ascii="Times New Roman" w:hAnsi="Times New Roman" w:eastAsia="Times New Roman" w:cs="Times New Roman"/>
          <w:lang w:val="en-US" w:bidi="en-US"/>
          <w:color w:val="111111"/>
          <w:sz w:val="28"/>
          <w:szCs w:val="28"/>
          <w:rtl/>
        </w:rPr>
        <w:t xml:space="preserve">3124.</w:t>
      </w:r>
    </w:p>
    <w:p>
      <w:pPr>
        <w:pStyle w:val="BookText"/>
      </w:pPr>
      <w:r>
        <w:rPr>
          <w:rFonts w:ascii="Amiri" w:hAnsi="Amiri" w:eastAsia="Amiri" w:cs="Amiri"/>
          <w:lang w:bidi="ar-SA"/>
          <w:color w:val="111111"/>
          <w:sz w:val="28"/>
          <w:szCs w:val="28"/>
          <w:rtl/>
        </w:rPr>
        <w:t xml:space="preserve">المستدرک علی الصحیحین عن عطاء بن یسار عن اُمِّ سلمة: فی بَیتی نَزَلَت: "إِنَّما یُرِیدُ اَللّهُ لِیُذْهِبَ عَنْکُمُ اَلرِّجْسَ أَهْلَ اَلْبَیْتِ وَ یُطَهِّرَکُمْ تَطْهِیراً"   . قالَت: فَأَرسَل رَسولُ اللّهِ صلی اللّه علیه و آله إلی عَلِیٍّ وفاطِمَةَ والحَسَنِ والحُسَینِ، فَقالَ: هؤُلاءِ أهلُ بَیتی.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3125.</w:t>
      </w:r>
    </w:p>
    <w:p>
      <w:pPr>
        <w:pStyle w:val="BookText"/>
      </w:pPr>
      <w:r>
        <w:rPr>
          <w:rFonts w:ascii="Amiri" w:hAnsi="Amiri" w:eastAsia="Amiri" w:cs="Amiri"/>
          <w:lang w:bidi="ar-SA"/>
          <w:color w:val="111111"/>
          <w:sz w:val="28"/>
          <w:szCs w:val="28"/>
          <w:rtl/>
        </w:rPr>
        <w:t xml:space="preserve">المستدرک علی الصحیحین عن عَطاء بن یَسارٍ عن اُمِّ سَلَمَةَ: فی بَیتی نَزَلَت هذِهِ الآیَةُ: "إِنَّما یُرِیدُ اَللّهُ لِیُذْهِبَ عَنْکُمُ اَلرِّجْسَ أَهْلَ اَلْبَیْتِ وَ یُطَهِّرَکُمْ تَطْهِیراً"   . قالَت: فَأَرسَلَ رَسولُ اللّهِ صلی اللّه علیه و آله إلی عَلِیٍّ وفاطِمَةَ والحَسَنِ والحُسَینِ رِضوانُ اللّهِ عَلَیهِم أجمَعینَ، فَقالَ: اللّهُمَّ هؤُلاءِ أهلُ بَیتی. قالَت اُمُّ سَلَمَةَ: یا رَسولَ اللّهِ، ما أنَا مِن أهلِ البَیتِ؟ قالَ: إنَّکِ أهلی خَیر، </w:t>
      </w:r>
      <w:r>
        <w:rPr>
          <w:rStyle w:val="FootnoteReference"/>
        </w:rPr>
        <w:footnoteReference w:id="107"/>
      </w:r>
      <w:r>
        <w:rPr>
          <w:rFonts w:ascii="Amiri" w:hAnsi="Amiri" w:eastAsia="Amiri" w:cs="Amiri"/>
          <w:lang w:bidi="ar-SA"/>
          <w:color w:val="111111"/>
          <w:sz w:val="28"/>
          <w:szCs w:val="28"/>
          <w:rtl/>
        </w:rPr>
        <w:t xml:space="preserve">وهؤُلاءِ أهلُ بَیتی، اللّهُمَّ أهلی أحَقُّ. </w:t>
      </w:r>
      <w:r>
        <w:rPr>
          <w:rStyle w:val="FootnoteReference"/>
        </w:rPr>
        <w:footnoteReference w:id="10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Amiri" w:hAnsi="Amiri" w:eastAsia="Amiri" w:cs="Amiri"/>
          <w:lang w:bidi="ar-SA"/>
          <w:color w:val="111111"/>
          <w:sz w:val="28"/>
          <w:szCs w:val="28"/>
          <w:rtl/>
        </w:rPr>
        <w:t xml:space="preserve">تاریخ دمشق عن أبی سَعیدٍ الخُدرِیّ عن اُمّ سَلَمَة: نَزَلَت هذِهِ الآیَةُ فی بَیتی: "إِنَّما یُرِیدُ اَللّهُ لِیُذْهِبَ عَنْکُمُ اَلرِّجْسَ أَهْلَ اَلْبَیْتِ وَ یُطَهِّرَکُمْ تَطْهِیراً"   . قُلتُ: یا رَسولَ اللّهِ، ألَستُ مِن أهلِ البَیتِ؟ قالَ: إنَّکِ إلی خَیرٍ، إنَّکِ مِن أزواجِ رَسولِ اللّهِ. قالَت: وأهلُ البَیتِ علیهم السلام رَسولُ اللّهِ صلی اللّه علیه و آله وعَلِیٌّ وفاطِمَةُ والحَسَنُ والحُسَینُ.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Amiri" w:hAnsi="Amiri" w:eastAsia="Amiri" w:cs="Amiri"/>
          <w:lang w:bidi="ar-SA"/>
          <w:color w:val="111111"/>
          <w:sz w:val="28"/>
          <w:szCs w:val="28"/>
          <w:rtl/>
        </w:rPr>
        <w:t xml:space="preserve">تفسیر الطبریّ عن أبی سَعیدٍ الخُدرِیّ عَن اُمّ سَلَمَة: لمَّا نَزَلَت هذِهِ الآیَةُ "إِنَّما یُرِیدُ اَللّهُ لِیُذْهِبَ عَنْکُمُ اَلرِّجْسَ أَهْلَ اَلْبَیْتِ وَ یُطَهِّرَکُمْ تَطْهِیراً"  دَعا رَسولُ اللّهِ صلی اللّه علیه و آله عَلِیًّا وفاطِمَةَ وحَسَنًا وحُسَینًا، فَجَلَّلَ عَلَیهِم کِساءً خَیبَرِیًّا، فَقالَ: اللّهُمَّ هؤُلاءِ أهلُ بَیتی، اللّهُمَّ أذهِب عَنهُمُ الرِّجسَ وطَهِّرهُم تَطهیرًا. قالَت اُمُّ سَلَمَةَ: ألَستُ مِنهُم؟ قالَ: أنتِ إلی خَیرٍ.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Amiri" w:hAnsi="Amiri" w:eastAsia="Amiri" w:cs="Amiri"/>
          <w:lang w:bidi="ar-SA"/>
          <w:color w:val="111111"/>
          <w:sz w:val="28"/>
          <w:szCs w:val="28"/>
          <w:rtl/>
        </w:rPr>
        <w:t xml:space="preserve">تفسیر الطبریّ عن أبی سَعیدٍ الخُدرِیّ عَن اُمّ سَلَمَة: أنَّ هذِهِ الآیَةَ نَزَلَت فی بَیتِها: "إِنَّما یُرِیدُ اَللّهُ لِیُذْهِبَ عَنْکُمُ اَلرِّجْسَ أَهْلَ اَلْبَیْتِ وَ یُطَهِّرَکُمْ تَطْهِیراً"  . قالَت: وأنَا جالِسَةٌ عَلی بابِ البَیتِ، فَقُلتُ: أنَا یا رَسولَ اللّهِ ألَستُ مِن أهلِ البَیتِ؟ قالَ: إنَّکِ إلی خَیرٍ، أنتِ مِن أزواجِ النَّبِیِّ. قالَت: وفِی البَیتِ رَسولُ اللّهِ صلی اللّه علیه و آله وعَلِیٌّ وفاطِمَةُ والحَسَنُ والحُسَینُ رَضِیَ اللّهُ عَنهُم.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3129.</w:t>
      </w:r>
    </w:p>
    <w:p>
      <w:pPr>
        <w:pStyle w:val="BookText"/>
      </w:pPr>
      <w:r>
        <w:rPr>
          <w:rFonts w:ascii="Amiri" w:hAnsi="Amiri" w:eastAsia="Amiri" w:cs="Amiri"/>
          <w:lang w:bidi="ar-SA"/>
          <w:color w:val="111111"/>
          <w:sz w:val="28"/>
          <w:szCs w:val="28"/>
          <w:rtl/>
        </w:rPr>
        <w:t xml:space="preserve">تفسیر الطبریّ عن أبی هُرَیرَةَ عَن اُمِّ سَلَمَةَ: جاءَت فاطِمَةُ إلی رَسولِ اللّهِ صلی اللّه علیه و آله بِبُرمَةٍ </w:t>
      </w:r>
      <w:r>
        <w:rPr>
          <w:rStyle w:val="FootnoteReference"/>
        </w:rPr>
        <w:footnoteReference w:id="112"/>
      </w:r>
      <w:r>
        <w:rPr>
          <w:rFonts w:ascii="Amiri" w:hAnsi="Amiri" w:eastAsia="Amiri" w:cs="Amiri"/>
          <w:lang w:bidi="ar-SA"/>
          <w:color w:val="111111"/>
          <w:sz w:val="28"/>
          <w:szCs w:val="28"/>
          <w:rtl/>
        </w:rPr>
        <w:t xml:space="preserve">لَها قَد صَنَعَت فیها عَصیدَةً تُحِلُّها </w:t>
      </w:r>
      <w:r>
        <w:rPr>
          <w:rStyle w:val="FootnoteReference"/>
        </w:rPr>
        <w:footnoteReference w:id="113"/>
      </w:r>
      <w:r>
        <w:rPr>
          <w:rFonts w:ascii="Amiri" w:hAnsi="Amiri" w:eastAsia="Amiri" w:cs="Amiri"/>
          <w:lang w:bidi="ar-SA"/>
          <w:color w:val="111111"/>
          <w:sz w:val="28"/>
          <w:szCs w:val="28"/>
          <w:rtl/>
        </w:rPr>
        <w:t xml:space="preserve">عَلی طَبَقٍ، فَوَضَعَتهُ بَینَ یَدَیهِ، فَقالَ: أینَ ابنُ عَمِّکِ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وابناکِ؟ فَقالَت: فِی البَیتِ، فَقالَ: ادعیهِم. فَجاءَت إلی عَلِیٍّ، فَقالَت: أجِبِ النَّبِیَّ صلی اللّه علیه و آله أنتَ وابناکَ. قالَت اُمُّ سَلَمَةَ: فَلَمّا رَآهُم مُقبِلینَ مَدَّ یَدَهُ إلی کِساءٍ کانَ عَلَی المَنامَةِ، فَمَدَّهُ وبَسَطَهُ وأجلَسَهُم عَلَیهِ، ثُمَّ أخَذَ بِأَطرافِ الکِساءِ الأَربَعَةِ بِشِمالِهِ، فَضَمَّهُ فَوقَ رُؤوسِهِم وأومَأَ بِیَدِهِ الیُمنی إلی رَبِّهِ، فَقالَ: هؤُلاءِ أهلُ البَیتِ، فَأَذهِب عَنهُمُ الرِّجسَ وطَهِّرهُم تَطهیرًا.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3130.</w:t>
      </w:r>
    </w:p>
    <w:p>
      <w:pPr>
        <w:pStyle w:val="BookText"/>
      </w:pPr>
      <w:r>
        <w:rPr>
          <w:rFonts w:ascii="Amiri" w:hAnsi="Amiri" w:eastAsia="Amiri" w:cs="Amiri"/>
          <w:lang w:bidi="ar-SA"/>
          <w:color w:val="111111"/>
          <w:sz w:val="28"/>
          <w:szCs w:val="28"/>
          <w:rtl/>
        </w:rPr>
        <w:t xml:space="preserve">تفسیر الطبریّ عن حَکیم بن سَعدٍ: ذَکَرنا عَلِیَّ بنَ أبی طالِبٍ رضی‌اللّه‌عنهعِندَ اُمِّ سَلَمَةَ، قالَت: فیهِ نَزَلَت: "إِنَّما یُرِیدُ اَللّهُ لِیُذْهِبَ عَنْکُمُ اَلرِّجْسَ أَهْلَ اَلْبَیْتِ وَ یُطَهِّرَکُمْ تَطْهِیراً"  . قالَت اُمُّ سَلَمَةَ: جاءَ النَّبیُّ صلی اللّه علیه و آله إلی بَیتی، فَقالَ: لا تَأذَنی لِأَحَدٍ، فَجاءَت فاطِمَةُ، فَلَم أستَطِع أن أحجُبَها عن أبیها، ثُمَّ جاءَ الحَسَنُ، فَلَم أستَطِع أن أمنَعَهُ أن یَدخُلَ عَلی جَدِّهِ واُمِّهِ، وجاءَ الحُسَینُ، فَلَم أستَطِع أن أحجُبَهُ، فَاجتَمَعوا حَولَ النَّبِیِّ صلی اللّه علیه و آله عَلی بِساطٍ، فَجَلَّلَهُم نَبِیُّ اللّهِ بِکِساءٍ کانَ عَلَیهِ، ثُمَّ قالَ: هؤُلاءِ أهلُ بَیتی، فَأَذهِب عَنهُمُ الرِّجسَ وطَهِّرهُم تَطهیرًا، فَنَزَلَت هذِهِ الآیَةُ حینَ اجتَمَعوا عَلَی البِساطِ. قالَت: فَقُلتُ: یا رَسولَ اللّهِ، وأنَا؟ قالَت: فَوَاللّهِ ما أنعَمَ، وقالَ: إنَّکِ إلی خَیرٍ.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Amiri" w:hAnsi="Amiri" w:eastAsia="Amiri" w:cs="Amiri"/>
          <w:lang w:bidi="ar-SA"/>
          <w:color w:val="111111"/>
          <w:sz w:val="28"/>
          <w:szCs w:val="28"/>
          <w:rtl/>
        </w:rPr>
        <w:t xml:space="preserve">مسند ابن حنبل عن شَهر بن حَوشَبٍ عَن اُمِّ سَلَمَةَ: إنَّ النَّبِیَّ صلی اللّه علیه و آله جَلَّلَ عَلی عَلِیٍّ وحَسَنٍ وحُسَینٍ وفاطِمَةَ کِساءً، ثُمَّ قالَ: اللّهُمَّ هؤُلاءِ أهلُ بَیتی وخاصَّتی، اللّهُمَّ أذهِب عَنهُمُ الرِّجسَ وطَهِّرهُم تَطهیرًا. فَقالَت اُمُّ سَلَمَةَ: وأنَا مِنهُم؟ قالَ: إنَّکِ إلی خَیرٍ. </w:t>
      </w:r>
      <w:r>
        <w:rPr>
          <w:rStyle w:val="FootnoteReference"/>
        </w:rPr>
        <w:footnoteReference w:id="11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3132.</w:t>
      </w:r>
    </w:p>
    <w:p>
      <w:pPr>
        <w:pStyle w:val="BookText"/>
      </w:pPr>
      <w:r>
        <w:rPr>
          <w:rFonts w:ascii="Amiri" w:hAnsi="Amiri" w:eastAsia="Amiri" w:cs="Amiri"/>
          <w:lang w:bidi="ar-SA"/>
          <w:color w:val="111111"/>
          <w:sz w:val="28"/>
          <w:szCs w:val="28"/>
          <w:rtl/>
        </w:rPr>
        <w:t xml:space="preserve">مسند أبی یعلی عن شَهر بن حَوشَبٍ عَن اُمِّ سَلَمَةَ: جاءَت فاطِمَةُ بِنتُ النَّبِیِّ إلی رَسولِ اللّهِ صلی اللّه علیه و آله مُتَوَرِّکَةً الحَسَنَ والحُسَینَ، فی یَدِها بُرمةٌ لِلحَسَنِ فیها سَخینٌ، حَتّی أتَت بِهَا النَّبِیَّ صلی اللّه علیه و آله، فَلَمّا وَضَعَتها قُدّامَهُ قالَ لَها: أینَ أبُو الحَسَنِ؟ قالَت: فِی البَیتِ، فَدَعاهُ فَجَلَسَ النَّبِیُّ صلی اللّه علیه و آله وعَلِیٌّ وفاطِمَةُ والحَسَنُ والحُسَینُ یَأکُلونَ. قالَت اُمُّ سَلَمَةَ: وما سامَنِیَ النَّبِیُّ صلی اللّه علیه و آله وما أکَلَ طَعامًا قَطُّ إلّا وأنَا عِندَهُ إلّا سامَنیهِ قَبلَ ذلِکَ الیَومِ تعنی ب "سامنی": دعانی إلیه فَلَمّا فَرَغَ التَفَّ عَلَیهِم بِثَوبِهِ، ثُمَّ قالَ: اللّهُمَّ عادِ مَن عاداهُم، ووالِ مَن والاهُم.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3133.</w:t>
      </w:r>
    </w:p>
    <w:p>
      <w:pPr>
        <w:pStyle w:val="BookText"/>
      </w:pPr>
      <w:r>
        <w:rPr>
          <w:rFonts w:ascii="Amiri" w:hAnsi="Amiri" w:eastAsia="Amiri" w:cs="Amiri"/>
          <w:lang w:bidi="ar-SA"/>
          <w:color w:val="111111"/>
          <w:sz w:val="28"/>
          <w:szCs w:val="28"/>
          <w:rtl/>
        </w:rPr>
        <w:t xml:space="preserve">مسند ابن حنبل عن شَهر بن حَوشَبٍ عَن اُمِّ سَلَمَةَ: إنَّ رَسولَ اللّهِ صلی اللّه علیه و آله قالَ لِفاطِمَةَ: اِئتینی بِزَوجِکِ وابنَیکِ، فَجاءَت بِهِم، فَأَلقی عَلَیهِم کِساءً فَدَکِیًّا، قالَ: ثُمَّ وَضَعَ یَدَهُ عَلَیهِم ثُمَّ قالَ: اللّهُمَّ إنَّ هؤُلاءِ آلُ مُحَمَّدٍ فَاجعَل صَلَواتِکَ وبَرَکاتِکَ عَلی مُحَمَّدٍ وعَلی آلِ مُحَمَّدٍ إنَّکَ حَمیدٌ مَجیدٌ. قالَت اُمُّ سَلَمَةَ: فَرَفَعتُ الکِساءَ لِأَدخُلَ مَعَهُم، فَجَذَبَهُ مِن یَدی وقالَ: إنَّکِ عَلی خَیرٍ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Amiri" w:hAnsi="Amiri" w:eastAsia="Amiri" w:cs="Amiri"/>
          <w:lang w:bidi="ar-SA"/>
          <w:color w:val="111111"/>
          <w:sz w:val="28"/>
          <w:szCs w:val="28"/>
          <w:rtl/>
        </w:rPr>
        <w:t xml:space="preserve">تفسیر الطبری عَن اُمِّ سَلَمَةَ: کانَ النَّبِیُّ صلی اللّه علیه و آله عِندی وعَلِیٌّ وفاطِمَةُ والحَسَنُ والحُسَینُ، فَجَعَلتُ لَهُم خَزیرَةٌ </w:t>
      </w:r>
      <w:r>
        <w:rPr>
          <w:rStyle w:val="FootnoteReference"/>
        </w:rPr>
        <w:footnoteReference w:id="119"/>
      </w:r>
      <w:r>
        <w:rPr>
          <w:rFonts w:ascii="Amiri" w:hAnsi="Amiri" w:eastAsia="Amiri" w:cs="Amiri"/>
          <w:lang w:bidi="ar-SA"/>
          <w:color w:val="111111"/>
          <w:sz w:val="28"/>
          <w:szCs w:val="28"/>
          <w:rtl/>
        </w:rPr>
        <w:t xml:space="preserve">، فَأَکَلوا وناموا، وغَطّی عَلَیهِم عَباءَةً أو قَطیفَةً، ثُمَّ قال: اللّهُمَّ هؤُلاءِ أهلُ بَیتی، أذهِب عَنهُمُ الرِّجسَ وطَهِّرهُم تَطهیرًا.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Amiri" w:hAnsi="Amiri" w:eastAsia="Amiri" w:cs="Amiri"/>
          <w:lang w:bidi="ar-SA"/>
          <w:color w:val="111111"/>
          <w:sz w:val="28"/>
          <w:szCs w:val="28"/>
          <w:rtl/>
        </w:rPr>
        <w:t xml:space="preserve">الأمالی للطوسی عن عبد اللّه بن مُغیرَةَ مَولی اُمّ سَلَمَة زوج النّبیّ صلی اللّه علیه و آله: نَزَلَت هذِهِ الآیَةُ فی بَیتِها: "إِنَّما یُرِیدُ اَللّهُ لِیُذْهِبَ عَنْکُمُ اَلرِّجْسَ أَهْلَ اَلْبَیْتِ وَ یُطَهِّرَکُمْ تَطْهِیراً"   أمَرَنی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أن اُرسِلَ إلی عَلِیٍّ وفاطِمَةَ والحَسَنِ والحُسینِ علیهم السلام، فَلَمّا أتَوهُ اعتَنَقَ عَلِیًّا بِیَمینِهِ، والحَسَنَ بِشِمالِهِ، والحُسَینَ عَلی بَطنِهِ، وفاطِمَةَ عِندَ رِجلِهِ فَقالَ: اللّهُمَّ هؤُلاءِ أهلی وعِترَتی فَأَذهِب عَنهُمُ الرِّجسَ وطَهِّرهُم تَطهیرًا، قالَها ثَلاثَ مَرّاتٍ. قُلتُ: فَأَنَا یا رَسولَ اللّهِ؟ فَقالَ: إنَّکِ عَلی خَیرٍ إن شاءَ اللّهُ.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3136.</w:t>
      </w:r>
    </w:p>
    <w:p>
      <w:pPr>
        <w:pStyle w:val="BookText"/>
      </w:pPr>
      <w:r>
        <w:rPr>
          <w:rFonts w:ascii="Amiri" w:hAnsi="Amiri" w:eastAsia="Amiri" w:cs="Amiri"/>
          <w:lang w:bidi="ar-SA"/>
          <w:color w:val="111111"/>
          <w:sz w:val="28"/>
          <w:szCs w:val="28"/>
          <w:rtl/>
        </w:rPr>
        <w:t xml:space="preserve">مسند ابن حنبل عن عَطاء بن أبی رَباحٍ: حَدَّثَنی مَن سَمِعَ اُمَّ سَلَمَةَ تَذکُرُ: أنَّ النَّبِیَّ صلی اللّه علیه و آله کانَ فی بَیتِها، فَأتَتهُ فاطِمَةُ بِبُرمَةٍ فیها خَزیرَةٌ، فَدَخَلتَ بِها عَلَیهِ فَقالَ لَها: اُدعی زَوجَکِ و ابنَیکِ، قالَت: فَجاء عَلِیٌّ والحَسَنُ والحُسَینُ علیهم السلام فَدَخَلوا عَلَیهِ فَجَلَسوا یَأکُلونَ مِن تِلکَ الخَزیرَةِ، وهُوَ عَلی مَنامَةٍ لَهُ، عَلی دُکّانٍ </w:t>
      </w:r>
      <w:r>
        <w:rPr>
          <w:rStyle w:val="FootnoteReference"/>
        </w:rPr>
        <w:footnoteReference w:id="122"/>
      </w:r>
      <w:r>
        <w:rPr>
          <w:rFonts w:ascii="Amiri" w:hAnsi="Amiri" w:eastAsia="Amiri" w:cs="Amiri"/>
          <w:lang w:bidi="ar-SA"/>
          <w:color w:val="111111"/>
          <w:sz w:val="28"/>
          <w:szCs w:val="28"/>
          <w:rtl/>
        </w:rPr>
        <w:t xml:space="preserve">تَحتَهُ کِساءٌ لَهُ خَیبَرِیٌّ. قالَت: وأنَا اُصَلّی فِی الحُجرَةِ، فَأَنزَلَ اللّهُ عز و جل هذِهِ الآیَةَ: "إِنَّما یُرِیدُ اَللّهُ لِیُذْهِبَ عَنْکُمُ اَلرِّجْسَ أَهْلَ اَلْبَیْتِ وَ یُطَهِّرَکُمْ تَطْهِیراً"  . قالَت: فَأَخَذَ فَضلَ الکِساءِ فَغَشّاهُم بِهِ، ثُمَّ أخرَجَ یَدَهُ فَأَلوی بِها إلَی السَّماءِ ثُمَّ قالَ: اللّهُمَّ هؤُلاءِ أهلُ بَیتی وخاصَّتی، فَأَذهِب عَنهُمُ الرِّجسَ وطَهِّرهُم تَطهیرًا، اللّهُمَّ هؤُلاءِ أهلُ بَیتی وخاصَّتی، فَأَذهِب عَنهُمُ الرِّجسَ وَطهِّرهُم تَطهیرًا. قالَت: فَأَدخَلتُ رَأسِیَ البَیتَ فَقُلتُ: وأنَا مَعَکُم یا رَسولَ اللّهِ؟ قالَ: إنَّکِ إلی خَیرٍ، إنَّکِ إلی خَیرٍ.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3137.</w:t>
      </w:r>
    </w:p>
    <w:p>
      <w:pPr>
        <w:pStyle w:val="BookText"/>
      </w:pPr>
      <w:r>
        <w:rPr>
          <w:rFonts w:ascii="Amiri" w:hAnsi="Amiri" w:eastAsia="Amiri" w:cs="Amiri"/>
          <w:lang w:bidi="ar-SA"/>
          <w:color w:val="111111"/>
          <w:sz w:val="28"/>
          <w:szCs w:val="28"/>
          <w:rtl/>
        </w:rPr>
        <w:t xml:space="preserve">تاریخ دمشق عن عَمرَة بِنتُ أفعی: سَمِعتُ اُمَّ سَلَمَةَ رَضِیَ اللّهُ عَنها تَقولُ: نَزَلَت هذِهِ الآیَةُ فی بَیتی: "إِنَّما یُرِیدُ اَللّهُ لِیُذْهِبَ عَنْکُمُ اَلرِّجْسَ أَهْلَ اَلْبَیْتِ وَ یُطَهِّرَکُمْ تَطْهِیراً"   وفی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4438_144534"/>
    <w:bookmarkEnd w:id="25"/>
    <w:p>
      <w:pPr>
        <w:pStyle w:val="BookText"/>
      </w:pPr>
      <w:r>
        <w:rPr>
          <w:rFonts w:ascii="Amiri" w:hAnsi="Amiri" w:eastAsia="Amiri" w:cs="Amiri"/>
          <w:lang w:bidi="ar-SA"/>
          <w:color w:val="111111"/>
          <w:sz w:val="28"/>
          <w:szCs w:val="28"/>
          <w:rtl/>
        </w:rPr>
        <w:t xml:space="preserve">البَیتِ سَبعَةٌ: جَبرَئیلُ، ومیکائیلُ، ورَسولُ اللّهِ، وعَلِیٌّ، وفاطِمَةُ، والحَسَنُ، والحُسَینُ علیهم السلام، قالَت: وأنَا عَلی بابِ البَیتِ، فَقُلتُ: یا رَسولَ اللّهِ ألَستُ مِن أهلِ البَیتِ؟ قالَ: إنَّکِ عَلی خَیرٍ، إنَّکِ مِن أزواجِ النَّبِیِّ، وما قالَ: إنَّکِ مِن أهلِ البَیتِ.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3138.</w:t>
      </w:r>
    </w:p>
    <w:p>
      <w:pPr>
        <w:pStyle w:val="BookText"/>
      </w:pPr>
      <w:r>
        <w:rPr>
          <w:rFonts w:ascii="Amiri" w:hAnsi="Amiri" w:eastAsia="Amiri" w:cs="Amiri"/>
          <w:lang w:bidi="ar-SA"/>
          <w:color w:val="111111"/>
          <w:sz w:val="28"/>
          <w:szCs w:val="28"/>
          <w:rtl/>
        </w:rPr>
        <w:t xml:space="preserve">الإمام زین العابدین علیه السلام عَن اُمِّ سَلَمَةَ: نَزَلَت هذِهِ الآیَةُ فی بَیتی وفی یَومی، کانَ رَسولُ اللّهِ صلی اللّه علیه و آله عِندی فَدَعا عَلِیًّا وفاطِمَةَ والحَسَنَ والحُسَینَ، وجاءَ جَبرَئیلُ فَمَدَّ عَلَیهِم کِساءً فَدَکِیًّا ثُمَّ قالَ: اللّهُمَّ هؤُلاءِ أهلُ بَیتی، اللّهُمَّ أذهِب عَنهُمُ الرِّجسَ وطَهِّرهُم تَطهیرًا. قالَ جَبرَئیلُ: وأنَا مِنکُم یا مُحَمَّدُ؟ فَقالَ النَّبِیُّ صلی اللّه علیه و آله: وأنتَ مِنّا یا جَبرَئیلُ. قالَت اُمُّ سَلَمَةَ: فَقُلتُ: یا رَسولَ اللّهِ، وأنَا مِن أهلِ بَیتِکَ، وجِئتُ لِأَدخُلَ مَعَهُم، فَقالَ: کونی مَکانَکِ یا اُمَّ سَلَمَةَ، إنَّکِ إلی خَیرٍ، أنتِ مِن أزواجِ نَبِیِّ اللّهِ. فَقالَ جَبرَئیلُ: اِقرَأْ یا مُحَمَّدُ: "إِنَّما یُرِیدُ اَللّهُ لِیُذْهِبَ عَنْکُمُ اَلرِّجْسَ أَهْلَ اَلْبَیْتِ وَ یُطَهِّرَکُمْ تَطْهِیراً"  فِی النَّبِیِّ وعَلِیٍّ وفاطِمَةَ والحَسَنِ والحُسَینِ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69" w:name="_Toc45"/>
      <w:r>
        <w:t>ب عائِشَةُ</w:t>
      </w:r>
      <w:bookmarkEnd w:id="469"/>
    </w:p>
    <w:p>
      <w:pPr>
        <w:pStyle w:val="BookText"/>
      </w:pPr>
      <w:r>
        <w:rPr>
          <w:rFonts w:ascii="Times New Roman" w:hAnsi="Times New Roman" w:eastAsia="Times New Roman" w:cs="Times New Roman"/>
          <w:lang w:val="en-US" w:bidi="en-US"/>
          <w:color w:val="111111"/>
          <w:sz w:val="28"/>
          <w:szCs w:val="28"/>
          <w:rtl/>
        </w:rPr>
        <w:t xml:space="preserve">3139.</w:t>
      </w:r>
    </w:p>
    <w:p>
      <w:pPr>
        <w:pStyle w:val="BookText"/>
      </w:pPr>
      <w:r>
        <w:rPr>
          <w:rFonts w:ascii="Amiri" w:hAnsi="Amiri" w:eastAsia="Amiri" w:cs="Amiri"/>
          <w:lang w:bidi="ar-SA"/>
          <w:color w:val="111111"/>
          <w:sz w:val="28"/>
          <w:szCs w:val="28"/>
          <w:rtl/>
        </w:rPr>
        <w:t xml:space="preserve">صحیح مسلم عن عائشة: خَرَجَ النَّبِیُّ صلی اللّه علیه و آله غَداةً وعَلَیهِ مِرطٌ مُرَحَّلٌ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شَعرٍ أسوَدَ، فَجاءَ الحَسَنُ بنُ عَلِیٍّ فَأَدخَلَهُ، ثُمَّ جاءَ الحُسَینُ فَدَخَل مَعَهُ، ثُمَّ جاءَت فاطِمَةُ فَأَدخَلَها، ثُمَّ جاءَ عَلِیٌّ فَأَدخَلَهُ، ثُمَّ قالَ: "إِنَّما یُرِیدُ اَللّهُ لِیُذْهِبَ عَنْکُمُ اَلرِّجْسَ أَهْلَ اَلْبَیْتِ وَ یُطَهِّرَکُمْ تَطْهِیراً"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Amiri" w:hAnsi="Amiri" w:eastAsia="Amiri" w:cs="Amiri"/>
          <w:lang w:bidi="ar-SA"/>
          <w:color w:val="111111"/>
          <w:sz w:val="28"/>
          <w:szCs w:val="28"/>
          <w:rtl/>
        </w:rPr>
        <w:t xml:space="preserve">الأمالی للصدوق عن التَّمیمِیّ: دَخَلتُ عَلی عائِشَةَ فَحَدَّثَتنا أنَّها رَأت رَسولَ اللّهِ صلی اللّه علیه و آله دَعا عَلِیًّا وفاطِمَةَ والحَسَنَ والحُسَینَ علیهم السلام فَقالَ: اللّهُمَّ هؤُلاءِ أهلُ بَیتی فَأَذهِب عَنهُمُ الرِّجسَ وطَهِّرهُم تَطهیرًا.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3141.</w:t>
      </w:r>
    </w:p>
    <w:p>
      <w:pPr>
        <w:pStyle w:val="BookText"/>
      </w:pPr>
      <w:r>
        <w:rPr>
          <w:rFonts w:ascii="Amiri" w:hAnsi="Amiri" w:eastAsia="Amiri" w:cs="Amiri"/>
          <w:lang w:bidi="ar-SA"/>
          <w:color w:val="111111"/>
          <w:sz w:val="28"/>
          <w:szCs w:val="28"/>
          <w:rtl/>
        </w:rPr>
        <w:t xml:space="preserve">تاریخ دمشق عن جُمَیع بن عُمَیرٍ </w:t>
      </w:r>
      <w:r>
        <w:rPr>
          <w:rStyle w:val="FootnoteReference"/>
        </w:rPr>
        <w:footnoteReference w:id="126"/>
      </w:r>
      <w:r>
        <w:rPr>
          <w:rFonts w:ascii="Amiri" w:hAnsi="Amiri" w:eastAsia="Amiri" w:cs="Amiri"/>
          <w:lang w:bidi="ar-SA"/>
          <w:color w:val="111111"/>
          <w:sz w:val="28"/>
          <w:szCs w:val="28"/>
          <w:rtl/>
        </w:rPr>
        <w:t xml:space="preserve">: دَخَلتُ مَعَ اُمّی عَلی عائِشَةَ، قالَت: أخبِرینی کَیفَ کانَ حُبُّ رَسولِ اللّهِ صلی اللّه علیه و آله لِعَلِیٍّ؟ فَقالَت عائِشَةُ: کانَ أحَبَّ الرِّجالِ إلی رَسولِ اللّهِ صلی اللّه علیه و آله، لَقَد رَأَیتُهُ وقَد أدخَلَهُ تَحتَ ثَوبِهِ، وفاطِمَةَ وحَسَنًا وحُسَینًا، ثُمَّ قالَ: اللّهُمَّ هؤُلاءِ أهلُ بَیتی، اللّهُمَّ أذهِب عَنهُمُ الرِّجسَ وطَهِّرهُم تَطهیرًا. قالَت: فَذَهَبتُ لِاُدخِلَ رَأسی فَدَفَعَنی، فَقُلتُ: یا رَسولَ اللّهِ، أوَلَستُ مِن أهلِکَ؟ قالَ: إنَّکِ عَلی خَیرٍ، إنَّکِ عَلی خَیرٍ. </w:t>
      </w:r>
      <w:r>
        <w:rPr>
          <w:rStyle w:val="FootnoteReference"/>
        </w:rPr>
        <w:footnoteReference w:id="12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4438_144537"/>
    <w:bookmarkEnd w:id="26"/>
    <w:p>
      <w:pPr>
        <w:pStyle w:val="Heading6"/>
      </w:pPr>
      <w:bookmarkStart w:id="470" w:name="_Toc46"/>
      <w:r>
        <w:t>أضواء حول حدیث الکساء</w:t>
      </w:r>
      <w:bookmarkEnd w:id="470"/>
    </w:p>
    <w:p>
      <w:pPr>
        <w:pStyle w:val="BookText"/>
      </w:pPr>
      <w:r>
        <w:rPr>
          <w:rFonts w:ascii="IRNazanin" w:hAnsi="IRNazanin" w:eastAsia="IRNazanin" w:cs="IRNazanin"/>
          <w:lang w:bidi="fa-IR"/>
          <w:color w:val="111111"/>
          <w:sz w:val="28"/>
          <w:szCs w:val="28"/>
          <w:rtl/>
        </w:rPr>
        <w:t xml:space="preserve">حادثة الکساء من أهمّ الحوادث المشرقة فی تاریخ حیاة النبیّ الأکرم صلی اللّه علیه و آله فی مضمار التعریف بأئمّة الإسلام وهداته. کما تعدّ من النقاط المضیئة البارزة فی خصائص أهل البیت الکریم وفضائلهم. ومن الضروریّ الالتفات إلی النقاط الآتیة من أجل التعرّف علی هذه الحادثة المهمّة بنحوٍ أدقّ:</w:t>
      </w:r>
    </w:p>
    <w:p>
      <w:pPr>
        <w:pStyle w:val="Heading6"/>
      </w:pPr>
      <w:bookmarkStart w:id="471" w:name="_Toc47"/>
      <w:r>
        <w:t>1 سند حادثة الکساء</w:t>
      </w:r>
      <w:bookmarkEnd w:id="471"/>
    </w:p>
    <w:p>
      <w:pPr>
        <w:pStyle w:val="BookText"/>
      </w:pPr>
      <w:r>
        <w:rPr>
          <w:rFonts w:ascii="IRNazanin" w:hAnsi="IRNazanin" w:eastAsia="IRNazanin" w:cs="IRNazanin"/>
          <w:lang w:bidi="fa-IR"/>
          <w:color w:val="111111"/>
          <w:sz w:val="28"/>
          <w:szCs w:val="28"/>
          <w:rtl/>
        </w:rPr>
        <w:t xml:space="preserve">لا مجال للتشکیک فی وقوع هذه الحادثة؛ فقد نقلها المحدِّثون الکبار فی کتبهم المعتبرة بطرق مستفیضة. بل جاز لنا أن نقول بتواترها إذا ما توسّعنا فی دراستها. وثمّة قرائن کثیرة تدلّ علی أنّ من قرأ التاریخ الإسلامیّ لا یتسنّی له أن یمتری فیها. وقد بلغت من الشهرة فی المجتمع الإسلامیّ مبلغًا أن سُمّی الیوم الذی کانت فیه حادثة الکساء یوم الکساء. </w:t>
      </w:r>
      <w:r>
        <w:rPr>
          <w:rStyle w:val="FootnoteReference"/>
        </w:rPr>
        <w:footnoteReference w:id="128"/>
      </w:r>
      <w:r>
        <w:rPr>
          <w:rFonts w:ascii="IRNazanin" w:hAnsi="IRNazanin" w:eastAsia="IRNazanin" w:cs="IRNazanin"/>
          <w:lang w:bidi="fa-IR"/>
          <w:color w:val="111111"/>
          <w:sz w:val="28"/>
          <w:szCs w:val="28"/>
          <w:rtl/>
        </w:rPr>
        <w:t xml:space="preserve">ولُقِّب الخمسة الطیّبون الذین شملتهم العنایة الإلهیّة الخاصّة یومئذٍ بأصحاب الکساء. </w:t>
      </w:r>
      <w:r>
        <w:rPr>
          <w:rStyle w:val="FootnoteReference"/>
        </w:rPr>
        <w:footnoteReference w:id="129"/>
      </w:r>
    </w:p>
    <w:p>
      <w:pPr>
        <w:pStyle w:val="Heading6"/>
      </w:pPr>
      <w:bookmarkStart w:id="472" w:name="_Toc48"/>
      <w:r>
        <w:t>2 کیف وقعت حادثة الکساء</w:t>
      </w:r>
      <w:bookmarkEnd w:id="472"/>
    </w:p>
    <w:p>
      <w:pPr>
        <w:pStyle w:val="BookText"/>
      </w:pPr>
      <w:r>
        <w:rPr>
          <w:rFonts w:ascii="IRNazanin" w:hAnsi="IRNazanin" w:eastAsia="IRNazanin" w:cs="IRNazanin"/>
          <w:lang w:bidi="fa-IR"/>
          <w:color w:val="111111"/>
          <w:sz w:val="28"/>
          <w:szCs w:val="28"/>
          <w:rtl/>
        </w:rPr>
        <w:t xml:space="preserve">الأحادیث الواردة فی حادثة الکساء لم تبیّن هذه الحادثة بنحو وافٍ، بل أشار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منها إلی قسم منها. من هنا، نحاول أن نعرض فیما یأتی صورة تامّة لهذه الحادثة استهداءً بها جمیعًا: دخل النبیّ صلی اللّه علیه و آله ذات یوم بیتَ زوجته الکریمة اُمّ سلمة، وکان موعودًا بنبأ مهمّ یأتیه من اللّه تعالی فی عدد من أقاربه ذلک الیوم. من هنا طلب من زوجته مؤکّدًا ألّا تأذن لأحدٍ فی الدخول. من جانب آخر، عزمت فاطمة علیهاالسلام فی الیوم نفسه أن تُعِدّ لأبیها العزیز صلی اللّه علیه و آله طعامًا مناسبًا یُدعی عَصیدة </w:t>
      </w:r>
      <w:r>
        <w:rPr>
          <w:rStyle w:val="FootnoteReference"/>
        </w:rPr>
        <w:footnoteReference w:id="130"/>
      </w:r>
      <w:r>
        <w:rPr>
          <w:rFonts w:ascii="IRNazanin" w:hAnsi="IRNazanin" w:eastAsia="IRNazanin" w:cs="IRNazanin"/>
          <w:lang w:bidi="fa-IR"/>
          <w:color w:val="111111"/>
          <w:sz w:val="28"/>
          <w:szCs w:val="28"/>
          <w:rtl/>
        </w:rPr>
        <w:t xml:space="preserve">. فأعدّته فی قِدر صغیر من الحَجَر، ووضعته فی طبق، وجاءت به. تقول اُمّ سلمة: لم یَسَعنی أن أمنع فاطمة من الدخول. علمًا أنّ طلب النبیّ صلی اللّه علیه و آله من اُمّ سلمة أن لا تأذن لأحدٍ فی الدخول لا یشمل فاطمة علیهاالسلام عادةً. بل إنّه أخلَی البیت ذلک الیوم لها ولبعلها وولدیها. أجل، أقبلت فاطمة علیهاالسلام إلی أبیها بالعصیدة، بَید أنّ حضورها وحدها لا یکفی الآن، لذلک أمرها أن تدعو له بعلها وَابنَیها. فعادت إلی بیتها، وما لبثت أن جاءت بهم إلی بیت أبیها. وکان الحسنان علیهماالسلام صغیرین یومئذٍ. قامت اُمّ سلمة بإشارة من رسول اللّه صلی اللّه علیه و آله، ووقفت ناحیةً تصلّی. وغدا المجلس خاصًّا تمامًا، یغمره الاُنس والقداسة؛ فقد جلس رسول‌اللّه صلی اللّه علیه و آله إلی مائدة فاطمة علیهاالسلام التی کان یسمّیها بضعته، مع علیّ علیه السلام الذی کان یراه نَفسَه، وَابنَیه الحسن والحسین علیهماالسلام اللَّذَینِ کان یسمّیهما ریحانَتَیه. وکان من عادة النبیّ صلی اللّه علیه و آله ألّا یأکل طعامًا إلّا مع إحدی أزواجه، لکنّ الأمر الیوم علی نحوٍ آخر، والمائدة مائدة اُخری! ولو کانت اُمّ سلمة جلست علَی المائدة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4438_144539"/>
    <w:bookmarkEnd w:id="27"/>
    <w:p>
      <w:pPr>
        <w:pStyle w:val="BookText"/>
      </w:pPr>
      <w:r>
        <w:rPr>
          <w:rFonts w:ascii="Amiri" w:hAnsi="Amiri" w:eastAsia="Amiri" w:cs="Amiri"/>
          <w:lang w:bidi="ar-SA"/>
          <w:color w:val="111111"/>
          <w:sz w:val="28"/>
          <w:szCs w:val="28"/>
          <w:rtl/>
        </w:rPr>
        <w:t xml:space="preserve">لکان کلام اللّه تعالی فُسِّر فی أهل بیت النبیّ صلی اللّه علیه و آله بشکل آخر غدًا. من هنا، لم یدعُ صلی اللّه علیه و آله زوجته إلی تناول الطعام استثناءً. نزل جبریل الأمین علیه السلام بهذه الآیة: "إِنَّما یُرِیدُ اَللّهُ لِیُذْهِبَ عَنْکُمُ اَلرِّجْسَ أَهْلَ اَلْبَیْتِ وَ یُطَهِّرَکُمْ تَطْهِیراً"   فمدّ النبیّ صلی اللّه علیه و آله الکساء الخیبریّ علی صهره، وَابنته، وولدیه، وأومأ بیده الیمنی إلی ربّه، فقال: "هؤُلاءِ أهلُ البَیتِ، فَأَذهِب عَنهُمُ الرِّجسَ وطَهِّرهُم تَطهیرًا". وفی روایة اُخری: "اللّهُمَّ هؤلاءِ أهلُ بَیتی وخاصَّتی، اللّهُمَّ أذهِب عَنهُمُ الرِّجسَ وطَهِّرهُم تَطهیرًا". وفی روایة اُخری: "اللّهُمَّ هؤُلاءِ آلُ مُحَمَّدٍ، فَاجعَل صَلَواتِکَ وبَرَکاتِکَ عَلی مُحَمَّدٍ وآلِ مُحَمَّدٍ، إنَّکَ حَمیدٌ مَجیدٌ". إلی هنا کانت اُمّ سلمة قرب الحجرة، وهی تشهد هذا الحدث النورانیّ المعنویّ بشکلٍ من الأشکال، فلم یُطاوعها قلبها، فتقدّمت ورفعت جانبًا من الکساء لعلّها تستمتع بهذه الأجواء النورانیّة، لکنّ النبیّ صلی اللّه علیه و آله جرّ الکساء من یدها، ومنعها من الدخول فی أجواء أهل بیته القرآنیّة. ویبدو أنّ اُمّ سلمة قد ساءها ذلک فقالت: ألست من أهل البیت؟ فقال لها رسول اللّه صلی اللّه علیه و آله: "إنَّکِ إلی خَیرٍ، إنَّکِ مِن أزواجِ رَسولِ اللّهِ".</w:t>
      </w:r>
    </w:p>
    <w:p>
      <w:pPr>
        <w:pStyle w:val="Heading6"/>
      </w:pPr>
      <w:bookmarkStart w:id="473" w:name="_Toc49"/>
      <w:r>
        <w:t>3 جوّ الحادثة</w:t>
      </w:r>
      <w:bookmarkEnd w:id="473"/>
    </w:p>
    <w:p>
      <w:pPr>
        <w:pStyle w:val="BookText"/>
      </w:pPr>
      <w:r>
        <w:rPr>
          <w:rFonts w:ascii="IRNazanin" w:hAnsi="IRNazanin" w:eastAsia="IRNazanin" w:cs="IRNazanin"/>
          <w:lang w:bidi="fa-IR"/>
          <w:color w:val="111111"/>
          <w:sz w:val="28"/>
          <w:szCs w:val="28"/>
          <w:rtl/>
        </w:rPr>
        <w:t xml:space="preserve">إذا تأمّلنا فی حادثة الکساء والأحادیث الواردة فیها، تبیّن لنا بجلاء أنّ هذه الحادثة لیست کما تصوّرها بعض الکتّاب بأنّها حادثة عادیّة اکتسبت شأنًا فیما بعد؛ بل هی حادثة تُعدّ من أخصّ الحوادث فی تاریخ السیرة النبویّة فی سیاق التعریف بأئمّة المجتمع الإسلامیّ وقادته فی المستقبل، ویعود ذلک إلی الجوّ الخاصّ للحادثة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4438_144540"/>
    <w:bookmarkEnd w:id="28"/>
    <w:p>
      <w:pPr>
        <w:pStyle w:val="BookText"/>
      </w:pPr>
      <w:r>
        <w:rPr>
          <w:rFonts w:ascii="IRNazanin" w:hAnsi="IRNazanin" w:eastAsia="IRNazanin" w:cs="IRNazanin"/>
          <w:lang w:bidi="fa-IR"/>
          <w:color w:val="111111"/>
          <w:sz w:val="28"/>
          <w:szCs w:val="28"/>
          <w:rtl/>
        </w:rPr>
        <w:t xml:space="preserve">المذکورة وصلته بنزول آیة التطهیر. ویدلّ دعاء النبیّ صلی اللّه علیه و آله وکثیر من الأحادیث التی روت حادثة الکساء علی أنّها کانت بعد نزول آیة التطهیر، وقد حدثت لتفسیر الآیة وبیانها. ونُقل أنّ النبیّ صلی اللّه علیه و آله کان یدعو أصحاب الکساء إلی صلاة الصبح حتّی آخر عمره المبارک منادیًا إیّاهم بأهل البیت، وهذا ممّا یعبّر عن أهمیّة الحادثة.</w:t>
      </w:r>
    </w:p>
    <w:p>
      <w:pPr>
        <w:pStyle w:val="Heading6"/>
      </w:pPr>
      <w:bookmarkStart w:id="474" w:name="_Toc50"/>
      <w:r>
        <w:t>4 حادثة الکساء فی بیت اُمّ سلمة</w:t>
      </w:r>
      <w:bookmarkEnd w:id="474"/>
    </w:p>
    <w:p>
      <w:pPr>
        <w:pStyle w:val="BookText"/>
      </w:pPr>
      <w:r>
        <w:rPr>
          <w:rFonts w:ascii="IRNazanin" w:hAnsi="IRNazanin" w:eastAsia="IRNazanin" w:cs="IRNazanin"/>
          <w:lang w:bidi="fa-IR"/>
          <w:color w:val="111111"/>
          <w:sz w:val="28"/>
          <w:szCs w:val="28"/>
          <w:rtl/>
        </w:rPr>
        <w:t xml:space="preserve">إنّ التأمّل فی الأحادیث المأثورة الّتی ذکرت حادثة الکساء یثبت أنّ نزول آیة التطهیر وقضیّة الکساء کانا فی بیت اُمّ سلمة لا محالة. وقد أقرّت عائشة بهذه الحقیقة أیضًا. کما رُوی ذلک عن أبی عبداللّه الجدلیّ أنّه قال: دخلت علی عائشة، فقلت: أین نزلت هذه الآیة: إنّما یرید اللّه. . . ؟ قالت: نزلت فی بیت اُمّ سلمة </w:t>
      </w:r>
      <w:r>
        <w:rPr>
          <w:rStyle w:val="FootnoteReference"/>
        </w:rPr>
        <w:footnoteReference w:id="131"/>
      </w:r>
      <w:r>
        <w:rPr>
          <w:rFonts w:ascii="IRNazanin" w:hAnsi="IRNazanin" w:eastAsia="IRNazanin" w:cs="IRNazanin"/>
          <w:lang w:bidi="fa-IR"/>
          <w:color w:val="111111"/>
          <w:sz w:val="28"/>
          <w:szCs w:val="28"/>
          <w:rtl/>
        </w:rPr>
        <w:t xml:space="preserve">. وفی روایة اُخری، قالت اُمّ سلمة: لو سألتَ عائشة لحدّثتک أنّ هذه الآیة نزلت فی بیتی. </w:t>
      </w:r>
      <w:r>
        <w:rPr>
          <w:rStyle w:val="FootnoteReference"/>
        </w:rPr>
        <w:footnoteReference w:id="132"/>
      </w:r>
      <w:r>
        <w:rPr>
          <w:rFonts w:ascii="IRNazanin" w:hAnsi="IRNazanin" w:eastAsia="IRNazanin" w:cs="IRNazanin"/>
          <w:lang w:bidi="fa-IR"/>
          <w:color w:val="111111"/>
          <w:sz w:val="28"/>
          <w:szCs w:val="28"/>
          <w:rtl/>
        </w:rPr>
        <w:t xml:space="preserve">وقال أبو عبداللّه محمّد بن محمّد بن النعمان الملقّب بالمفید: روی أصحاب الحدیث أنّ عمر سُئل عن هذه الآیة، فقال: سَلوا عنها عائشة. فقالت عائشة: إنّها نزلت فی بیت اُختی اُمّ سلمة. فاسألوها عنها؛ فإنّها أعلم بها منّی. </w:t>
      </w:r>
      <w:r>
        <w:rPr>
          <w:rStyle w:val="FootnoteReference"/>
        </w:rPr>
        <w:footnoteReference w:id="133"/>
      </w:r>
      <w:r>
        <w:rPr>
          <w:rFonts w:ascii="IRNazanin" w:hAnsi="IRNazanin" w:eastAsia="IRNazanin" w:cs="IRNazanin"/>
          <w:lang w:bidi="fa-IR"/>
          <w:color w:val="111111"/>
          <w:sz w:val="28"/>
          <w:szCs w:val="28"/>
          <w:rtl/>
        </w:rPr>
        <w:t xml:space="preserve">وأمّا الأخبار الّتی قد تُشعر بأنّ قضیّة الکساء وقعت فی بیت غیرها من أزواج النبیّ صلی اللّه علیه و آله فإنّها لو صحّت لدلّت علی أنّ أشخاصًا آخرین قد شهدوا حادثة الکساء أیضا کعائشة، وزینب. وأنّهم طلبوا من النبیّ صلی اللّه علیه و آله ما طلبته اُمّ سلمة، فأجابهم بالنفی. وأمّا ما احتمله بعض‌المحدّثین </w:t>
      </w:r>
      <w:r>
        <w:rPr>
          <w:rStyle w:val="FootnoteReference"/>
        </w:rPr>
        <w:footnoteReference w:id="134"/>
      </w:r>
      <w:r>
        <w:rPr>
          <w:rFonts w:ascii="IRNazanin" w:hAnsi="IRNazanin" w:eastAsia="IRNazanin" w:cs="IRNazanin"/>
          <w:lang w:bidi="fa-IR"/>
          <w:color w:val="111111"/>
          <w:sz w:val="28"/>
          <w:szCs w:val="28"/>
          <w:rtl/>
        </w:rPr>
        <w:t xml:space="preserve">من تکرار هذه‌الحادثة عدّة مرّات فهو أمر مستبعد.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4438_144541"/>
    <w:bookmarkEnd w:id="29"/>
    <w:p>
      <w:pPr>
        <w:pStyle w:val="Heading6"/>
      </w:pPr>
      <w:bookmarkStart w:id="475" w:name="_Toc51"/>
      <w:r>
        <w:t>5 کلام حول ما اشتهر بحدیث الکساء</w:t>
      </w:r>
      <w:bookmarkEnd w:id="475"/>
    </w:p>
    <w:p>
      <w:pPr>
        <w:pStyle w:val="BookText"/>
      </w:pPr>
      <w:r>
        <w:rPr>
          <w:rFonts w:ascii="IRNazanin" w:hAnsi="IRNazanin" w:eastAsia="IRNazanin" w:cs="IRNazanin"/>
          <w:lang w:bidi="fa-IR"/>
          <w:color w:val="111111"/>
          <w:sz w:val="28"/>
          <w:szCs w:val="28"/>
          <w:rtl/>
        </w:rPr>
        <w:t xml:space="preserve">استبان إلی هنا أنّ حدیث الکساء قطعی لا یقبل الشکّ والتردید، کما مرّ بنا. وهو یعبّر عن واحدة من أهمّ خصائص أهل البیت النبویّ الکریم. ونرید بها خاصّیّة الطهارة والعصمة. لکن شاع أخیرًا حدیث یحمل عنوان حدیث الکساء، وهو واهٍ لا أساس له. وکان المحدّث القمّی رضوان اللّه تعالی علیه أوّل من نبّه علی ضعفه. ومن الجدیر بالذکر أنّه لم یُجز لأحد أن یزید علی کتابه (مفاتیح الجنان) شیئًا، ودعا علی من یقوم بذلک </w:t>
      </w:r>
      <w:r>
        <w:rPr>
          <w:rStyle w:val="FootnoteReference"/>
        </w:rPr>
        <w:footnoteReference w:id="135"/>
      </w:r>
      <w:r>
        <w:rPr>
          <w:rFonts w:ascii="IRNazanin" w:hAnsi="IRNazanin" w:eastAsia="IRNazanin" w:cs="IRNazanin"/>
          <w:lang w:bidi="fa-IR"/>
          <w:color w:val="111111"/>
          <w:sz w:val="28"/>
          <w:szCs w:val="28"/>
          <w:rtl/>
        </w:rPr>
        <w:t xml:space="preserve">، لکن نلاحظ أنّ الحدیث المذکور قد اُضیف إلیه! والأدلّة علی ضعف هذا الحدیث کثیرة، نُشیر فیما یأتی إلی بعضها: 1: لم یَرد هذا الحدیث فی أیّ کتابٍ من الکتب المعتبرة للفریقین، بما فیها الکتب التی تعمد إلی جمع الأحادیث المنسوبة إلی أهل البیت علیهم السلام کبحار الأنوار. قال المحدّث القمّیّ فی کتاب (منتهی الآمال) حول الحدیث الشائع، بعد أن أثبت تواتر حدیث الکساء: "أمّا الحدیث المعروف بحدیث الکساء الشائع فی عصرنا بهذا الشکل فلم یُلحظ فی الکتب المعتبرة المعروفة واُصول الحدیث والمجامع المتقنة للمحدّثین. وجاز لنا أن نقول: إنّه من خصائص کتاب (المنتخب) ". </w:t>
      </w:r>
      <w:r>
        <w:rPr>
          <w:rStyle w:val="FootnoteReference"/>
        </w:rPr>
        <w:footnoteReference w:id="136"/>
      </w:r>
      <w:r>
        <w:rPr>
          <w:rFonts w:ascii="IRNazanin" w:hAnsi="IRNazanin" w:eastAsia="IRNazanin" w:cs="IRNazanin"/>
          <w:lang w:bidi="fa-IR"/>
          <w:color w:val="111111"/>
          <w:sz w:val="28"/>
          <w:szCs w:val="28"/>
          <w:rtl/>
        </w:rPr>
        <w:t xml:space="preserve">2: إنّ أوّل کتاب فیما نعلم نقل هذا الحدیث بلا سند کما أشار إلیه المحدّث القمّی هو کتاب "المنتخب" </w:t>
      </w:r>
      <w:r>
        <w:rPr>
          <w:rStyle w:val="FootnoteReference"/>
        </w:rPr>
        <w:footnoteReference w:id="137"/>
      </w:r>
      <w:r>
        <w:rPr>
          <w:rFonts w:ascii="IRNazanin" w:hAnsi="IRNazanin" w:eastAsia="IRNazanin" w:cs="IRNazanin"/>
          <w:lang w:bidi="fa-IR"/>
          <w:color w:val="111111"/>
          <w:sz w:val="28"/>
          <w:szCs w:val="28"/>
          <w:rtl/>
        </w:rPr>
        <w:t xml:space="preserve">. وهذا یعنی أنّ الحدیث المذکور لا یلاحظ له أثر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الحدیث منذ عصر صدر الإسلام حتّی ألف سنة بعده! 3: من العجیب أنّ هذا الحدیث غیر المسند ورد فی حاشیة کتاب "العوالم" مسندًا کالآتی: "رأیت بخطّ الشیخ الجلیل السیّد هاشم، عن شیخه السیّد ماجد البحرانی، عن الحسن بن زین الدین الشهید الثانی، عن شیخه المقدّس الأردبیلی، عن شیخه علیّ بن عبدالعالی الکرکی، عن الشیخ علیّ بن هلال الجزائری، عن الشیخ أحمد بن فهد الحلّی، عن الشیخ علیّ بن الخازن الحائری، عن الشیخ ضیاء الدین علیّ ابن الشهید الأوّل، عن أبیه، عن فخر المحقّقین، عن شیخه العلّامة الحلّی، عن شیخه المحقّق، عن شیخه ابن نما الحلّی، عن شیخه محمّد بن إدریس الحلّی، عن ابن حمزة الطوسی صاحب "ثاقب المناقب"، عن الشیخ الجلیل محمّد بن شهرآشوب، عن الطبرسی صاحب "الاحتجاج"، عن شیخه الجلیل الحسن بن محمّد بن الحسن الطوسی، عن أبیه شیخ الطائفة، عن شیخه المفید، عن شیخه ابن قولویه القمّی، عن شیخه الکلینی، عن علیّ بن إبراهیم، [عن أبیه إبراهیم] بن هاشم، عن أحمد بن محمّد بن أبی نصر البزنطی، عن قاسم بن یحیی الجلاء الکوفی، عن أبی بصیر، عن أبان بن تغلب البکری، عن جابر بن یزید الجعفی؛ عن جابر بن عبداللّه الأنصاری عن فاطمة الزهراء علیهاالسلام بنت رسول اللّه صلی اللّه علیه و آله، قال: سمعتُ فاطمة أنّها قالت: دَخَلَ عَلَیَّ أبی رَسولُ اللّهِ صلی اللّه علیه و آله فی بَعضِ الأَیّامِ فَقالَ: السَّلامُ عَلَیکِ یا فاطِمَةُ. . . " </w:t>
      </w:r>
      <w:r>
        <w:rPr>
          <w:rStyle w:val="FootnoteReference"/>
        </w:rPr>
        <w:footnoteReference w:id="138"/>
      </w:r>
      <w:r>
        <w:rPr>
          <w:rFonts w:ascii="IRNazanin" w:hAnsi="IRNazanin" w:eastAsia="IRNazanin" w:cs="IRNazanin"/>
          <w:lang w:bidi="fa-IR"/>
          <w:color w:val="111111"/>
          <w:sz w:val="28"/>
          <w:szCs w:val="28"/>
          <w:rtl/>
        </w:rPr>
        <w:t xml:space="preserve">وفیما یأتی ملاحظاتنا حول السند: أ المستند الوحید للسند المذکور هو کلام الشیخ عبداللّه بن نور اللّه البحرانیّ،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یقول، علی فرض ثبوته: "رأیت بخطّ السیّد هاشم البحرانی. . . ". ولکن لا یعلم من ذا الذی یضمن صحّة تشخیصه بأنّ الخطّ هو خطّ السیّد هاشم البحرانیّ حتًما؟ ب لم یذکر السیّد هاشم البحرانیّ </w:t>
      </w:r>
      <w:r>
        <w:rPr>
          <w:rStyle w:val="FootnoteReference"/>
        </w:rPr>
        <w:footnoteReference w:id="139"/>
      </w:r>
      <w:r>
        <w:rPr>
          <w:rFonts w:ascii="IRNazanin" w:hAnsi="IRNazanin" w:eastAsia="IRNazanin" w:cs="IRNazanin"/>
          <w:lang w:bidi="fa-IR"/>
          <w:color w:val="111111"/>
          <w:sz w:val="28"/>
          <w:szCs w:val="28"/>
          <w:rtl/>
        </w:rPr>
        <w:t xml:space="preserve">المنسوب إلیه السند هذا الحدیث فی کتابیه: "تفسیر البرهان"، و "غایة المرام"، مع اهتمامه بجمع الأحادیث لا تصحیحها فی هذین الکتابین. بل إنّ ما ذکره یخالف ما نُسب إلیه سندًا ومتنًا. ج إنّ کثیرًا من المحدّثین الکبار المذکورین فی سلسلة السند کالکلینی، والطوسی، والمفید، والطبرسیّ، وابن شهرآشوب رووا فی کتبهم حدیث الکساء بالشکل الوارد فی متن الکتاب، وهو لا یتّفق مع الحدیث الشائع. د سلسلة السند المذکور لهذا الحدیث فی حاشیة "العوالم" ملیئة بالإشکالات، حتّی إنّ من کان له أدنی اطّلاع علی علم الرجال یدرک سقمه بوضوح. </w:t>
      </w:r>
      <w:r>
        <w:rPr>
          <w:rStyle w:val="FootnoteReference"/>
        </w:rPr>
        <w:footnoteReference w:id="140"/>
      </w:r>
      <w:r>
        <w:rPr>
          <w:rFonts w:ascii="IRNazanin" w:hAnsi="IRNazanin" w:eastAsia="IRNazanin" w:cs="IRNazanin"/>
          <w:lang w:bidi="fa-IR"/>
          <w:color w:val="111111"/>
          <w:sz w:val="28"/>
          <w:szCs w:val="28"/>
          <w:rtl/>
        </w:rPr>
        <w:t xml:space="preserve">ه متن الحدیث یخالف جمیع المتون المعتبرة، ویضاف إلیه أنّ فیه نقاط ضعف لا تخفی علَی المتأمّل.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14438_144544"/>
    <w:bookmarkEnd w:id="30"/>
    <w:p>
      <w:pPr>
        <w:pStyle w:val="Heading5"/>
      </w:pPr>
      <w:bookmarkStart w:id="476" w:name="_Toc52"/>
      <w:r>
        <w:t>11/2 أصحابُ النَّبِیِّ ومَعنی أهلِ البَیتِمعنی أهل البیت</w:t>
      </w:r>
      <w:bookmarkEnd w:id="476"/>
    </w:p>
    <w:p>
      <w:pPr>
        <w:pStyle w:val="Heading6"/>
      </w:pPr>
      <w:bookmarkStart w:id="477" w:name="_Toc53"/>
      <w:r>
        <w:t>أ أبو سَعیدٍ الخُدرِیُّ</w:t>
      </w:r>
      <w:bookmarkEnd w:id="477"/>
    </w:p>
    <w:p>
      <w:pPr>
        <w:pStyle w:val="BookText"/>
      </w:pPr>
      <w:r>
        <w:rPr>
          <w:rFonts w:ascii="Times New Roman" w:hAnsi="Times New Roman" w:eastAsia="Times New Roman" w:cs="Times New Roman"/>
          <w:lang w:val="en-US" w:bidi="en-US"/>
          <w:color w:val="111111"/>
          <w:sz w:val="28"/>
          <w:szCs w:val="28"/>
          <w:rtl/>
        </w:rPr>
        <w:t xml:space="preserve">3142.</w:t>
      </w:r>
    </w:p>
    <w:p>
      <w:pPr>
        <w:pStyle w:val="BookText"/>
      </w:pPr>
      <w:r>
        <w:rPr>
          <w:rFonts w:ascii="Amiri" w:hAnsi="Amiri" w:eastAsia="Amiri" w:cs="Amiri"/>
          <w:lang w:bidi="ar-SA"/>
          <w:color w:val="111111"/>
          <w:sz w:val="28"/>
          <w:szCs w:val="28"/>
          <w:rtl/>
        </w:rPr>
        <w:t xml:space="preserve">رسول اللّه صلی اللّه علیه و آله: نَزَلَت هذِهِ الآیَةُ فی خَمسَةٍ: فِیَّ، وفی عَلِیٍّ، وحَسَنٍ، وحُسَینٍ، وفاطِمَةَ: "إِنَّما یُرِیدُ اَللّهُ لِیُذْهِبَ عَنْکُمُ اَلرِّجْسَ أَهْلَ اَلْبَیْتِ وَ یُطَهِّرَکُمْ تَطْهِیراً"   .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3143.</w:t>
      </w:r>
    </w:p>
    <w:p>
      <w:pPr>
        <w:pStyle w:val="BookText"/>
      </w:pPr>
      <w:r>
        <w:rPr>
          <w:rFonts w:ascii="Amiri" w:hAnsi="Amiri" w:eastAsia="Amiri" w:cs="Amiri"/>
          <w:lang w:bidi="ar-SA"/>
          <w:color w:val="111111"/>
          <w:sz w:val="28"/>
          <w:szCs w:val="28"/>
          <w:rtl/>
        </w:rPr>
        <w:t xml:space="preserve">تاریخ بغداد عن أبی سَعیدٍ الخُدرِیّ فی قَولِهِ تَعالی: "إِنَّما یُرِیدُ اَللّهُ لِیُذْهِبَ عَنْکُمُ اَلرِّجْسَ أَهْلَ اَلْبَیْتِ وَ یُطَهِّرَکُمْ تَطْهِیراً"  : جَمَعَ رَسولُ اللّهِ صلی اللّه علیه و آله عَلِیًّا وفاطِمَةَ والحَسَنَ والحُسَینَ علیهم السلام ثُمَّ أدارَ عَلَیهِمُ الکِساءَ، فَقالَ: هؤُلاءِ أهلُ بَیتی، اللّهُمَّ أذهِب عَنهُمُ الرِّجسَ وطَهِّرهُم تَطهیرًا، واُمُّ سَلَمَةَ عَلَی البابِ، فَقالَت: یا رَسولَ اللّهِ، ألَستُ مِنهُم؟ فَقالَ: إنَّکِ لَعَلی خَیرٍ أو إلی خَیرٍ.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3144.</w:t>
      </w:r>
    </w:p>
    <w:p>
      <w:pPr>
        <w:pStyle w:val="BookText"/>
      </w:pPr>
      <w:r>
        <w:rPr>
          <w:rFonts w:ascii="Amiri" w:hAnsi="Amiri" w:eastAsia="Amiri" w:cs="Amiri"/>
          <w:lang w:bidi="ar-SA"/>
          <w:color w:val="111111"/>
          <w:sz w:val="28"/>
          <w:szCs w:val="28"/>
          <w:rtl/>
        </w:rPr>
        <w:t xml:space="preserve">الأمالی للطوسی عن أبی أیّوب الصَّیرَفِیُّ: سَمِعتُ عَطِیَّةَ العَوفِیَّ یَذکُرُ أنَّهُ سَأَلَ أبا سَعیدٍ الخُدرِیَّ عَن قَولِ اللّهِ تَعالی: "إِنَّما یُرِیدُ اَللّهُ لِیُذْهِبَ عَنْکُمُ اَلرِّجْسَ أَهْلَ اَلْبَیْتِ وَ یُطَهِّرَکُمْ تَطْهِیراً"  ، فَأَخبَرَهُ أنَّها نَزَلَت فی رَسولِ اللّهِ صلی اللّه علیه و آله وعَلِیٍّ وفاطِمَةَ والحَسَنِ والحُسَینِ علیهم السلام. </w:t>
      </w:r>
      <w:r>
        <w:rPr>
          <w:rStyle w:val="FootnoteReference"/>
        </w:rPr>
        <w:footnoteReference w:id="143"/>
      </w:r>
    </w:p>
    <w:p>
      <w:pPr>
        <w:pStyle w:val="Heading6"/>
      </w:pPr>
      <w:bookmarkStart w:id="478" w:name="_Toc54"/>
      <w:r>
        <w:t>ب أبو بَرزَةَ</w:t>
      </w:r>
      <w:bookmarkEnd w:id="478"/>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Amiri" w:hAnsi="Amiri" w:eastAsia="Amiri" w:cs="Amiri"/>
          <w:lang w:bidi="ar-SA"/>
          <w:color w:val="111111"/>
          <w:sz w:val="28"/>
          <w:szCs w:val="28"/>
          <w:rtl/>
        </w:rPr>
        <w:t xml:space="preserve">مجمع الزوائد عن أبی بَرزَةَ: صَلَّیتُ مَعَ رَسولِ اللّهِ صلی اللّه علیه و آله سَبعَةَ عَشَرَ شَهرًا، فَإِذا خَرَجَ مِن بَیتِهِ أتی بابَ فاطِمَةَ فَقالَ: الصَّلاةَ رَحِمَکُمُ اللّهُ "إِنَّما یُرِیدُ اَللّهُ لِیُذْهِبَ عَنْکُمُ اَلرِّجْسَ"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14438_144545"/>
    <w:bookmarkEnd w:id="31"/>
    <w:p>
      <w:pPr>
        <w:pStyle w:val="Heading6"/>
      </w:pPr>
      <w:bookmarkStart w:id="479" w:name="_Toc55"/>
      <w:r>
        <w:t>ج أبُو الحَمراءِ</w:t>
      </w:r>
      <w:bookmarkEnd w:id="479"/>
    </w:p>
    <w:p>
      <w:pPr>
        <w:pStyle w:val="BookText"/>
      </w:pPr>
      <w:r>
        <w:rPr>
          <w:rFonts w:ascii="Times New Roman" w:hAnsi="Times New Roman" w:eastAsia="Times New Roman" w:cs="Times New Roman"/>
          <w:lang w:val="en-US" w:bidi="en-US"/>
          <w:color w:val="111111"/>
          <w:sz w:val="28"/>
          <w:szCs w:val="28"/>
          <w:rtl/>
        </w:rPr>
        <w:t xml:space="preserve">3146.</w:t>
      </w:r>
    </w:p>
    <w:p>
      <w:pPr>
        <w:pStyle w:val="BookText"/>
      </w:pPr>
      <w:r>
        <w:rPr>
          <w:rFonts w:ascii="Amiri" w:hAnsi="Amiri" w:eastAsia="Amiri" w:cs="Amiri"/>
          <w:lang w:bidi="ar-SA"/>
          <w:color w:val="111111"/>
          <w:sz w:val="28"/>
          <w:szCs w:val="28"/>
          <w:rtl/>
        </w:rPr>
        <w:t xml:space="preserve">تفسیر الطبری عن أبی داوُودَ عَن أبی الحَمراءِ: رابَطتُ المَدینَةَ سَبعَةَ أشهُرٍ عَلی عَهدِ النَّبِیِّ صلی اللّه علیه و آله، قالَ: رَأَیتُ النَّبِیَّ صلی اللّه علیه و آله إذا طَلَعَ الفَجرُ جاءَ إلی بابِ عَلِیٍّ وفاطِمَةَ فَقالَ: الصَّلاةَ الصَّلاةَ "إِنَّما یُرِیدُ اَللّهُ لِیُذْهِبَ عَنْکُمُ اَلرِّجْسَ أَهْلَ اَلْبَیْتِ وَ یُطَهِّرَکُمْ تَطْهِیراً"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80" w:name="_Toc56"/>
      <w:r>
        <w:t>د أبو لَیلَی الأَنصارِیُّ</w:t>
      </w:r>
      <w:bookmarkEnd w:id="480"/>
    </w:p>
    <w:p>
      <w:pPr>
        <w:pStyle w:val="BookText"/>
      </w:pPr>
      <w:r>
        <w:rPr>
          <w:rFonts w:ascii="Times New Roman" w:hAnsi="Times New Roman" w:eastAsia="Times New Roman" w:cs="Times New Roman"/>
          <w:lang w:val="en-US" w:bidi="en-US"/>
          <w:color w:val="111111"/>
          <w:sz w:val="28"/>
          <w:szCs w:val="28"/>
          <w:rtl/>
        </w:rPr>
        <w:t xml:space="preserve">3147.</w:t>
      </w:r>
    </w:p>
    <w:p>
      <w:pPr>
        <w:pStyle w:val="BookText"/>
      </w:pPr>
      <w:r>
        <w:rPr>
          <w:rFonts w:ascii="Amiri" w:hAnsi="Amiri" w:eastAsia="Amiri" w:cs="Amiri"/>
          <w:lang w:bidi="ar-SA"/>
          <w:color w:val="111111"/>
          <w:sz w:val="28"/>
          <w:szCs w:val="28"/>
          <w:rtl/>
        </w:rPr>
        <w:t xml:space="preserve">رسول اللّه صلی اللّه علیه و آله لِعَلِیٍّ علیه السلام: أنَا أوَّلُ مَن یَدخُلُ الجَنَّةَ وأنتَ بَعدی تَدخُلُها والحَسَنُ والحُسَینُ وفاطِمَةُ. . . اللّهُمَّ إنَّهُم أهلی فَأَذهِب عَنهُمُ الرِّجسَ و طَهِّرهُم تَطهیرًا، اللّهُمَّ اکلَأْهُم وارعَهُم وکُن لَهُم، وانصُرهُم وأعِنهُم، وأعِزَّهُم ولاتُذِلَّهُم، واخلُفنی فیهِم، إنَّکَ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81" w:name="_Toc57"/>
      <w:r>
        <w:t>ه أنَسُ بنُ مالِکٍ</w:t>
      </w:r>
      <w:bookmarkEnd w:id="481"/>
    </w:p>
    <w:p>
      <w:pPr>
        <w:pStyle w:val="BookText"/>
      </w:pPr>
      <w:r>
        <w:rPr>
          <w:rFonts w:ascii="Times New Roman" w:hAnsi="Times New Roman" w:eastAsia="Times New Roman" w:cs="Times New Roman"/>
          <w:lang w:val="en-US" w:bidi="en-US"/>
          <w:color w:val="111111"/>
          <w:sz w:val="28"/>
          <w:szCs w:val="28"/>
          <w:rtl/>
        </w:rPr>
        <w:t xml:space="preserve">3148.</w:t>
      </w:r>
    </w:p>
    <w:p>
      <w:pPr>
        <w:pStyle w:val="BookText"/>
      </w:pPr>
      <w:r>
        <w:rPr>
          <w:rFonts w:ascii="Amiri" w:hAnsi="Amiri" w:eastAsia="Amiri" w:cs="Amiri"/>
          <w:lang w:bidi="ar-SA"/>
          <w:color w:val="111111"/>
          <w:sz w:val="28"/>
          <w:szCs w:val="28"/>
          <w:rtl/>
        </w:rPr>
        <w:t xml:space="preserve">سنن الترمذی عن أنَس: إنَّ رَسولَ اللّهِ صلی اللّه علیه و آله کانَ یَمُرُّ بِبابِ فاطِمَةَ سِتَّةَ أشهُرٍ إذا خَرَجَ إلی صَلاةِ الفَجرِ یَقولُ: الصَّلاةَ یا أهلَ البَیتِ "إِنَّما یُرِیدُ اَللّهُ لِیُذْهِبَ عَنْکُمُ اَلرِّجْسَ أَهْلَ اَلْبَیْتِ وَ یُطَهِّرَکُمْ تَطْهِیراً"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482" w:name="_Toc58"/>
      <w:r>
        <w:t>و البَراءُ بنُ عازِبٍ</w:t>
      </w:r>
      <w:bookmarkEnd w:id="482"/>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Amiri" w:hAnsi="Amiri" w:eastAsia="Amiri" w:cs="Amiri"/>
          <w:lang w:bidi="ar-SA"/>
          <w:color w:val="111111"/>
          <w:sz w:val="28"/>
          <w:szCs w:val="28"/>
          <w:rtl/>
        </w:rPr>
        <w:t xml:space="preserve">تاریخ دمشق عن البَراء بنُ عازِبٍ: جاءَ عَلِیٌّ وفاطِمَةُ والحَسَنُ والحُسَینُ إلی بابِ النَّبِیِّ صلی اللّه علیه و آله، فَقامَ بِرِدائِهِ وطَرَحَهُ عَلَیهِم، ثُمَّ قالَ: اللّهُمَّ هؤُلاءِ عِترَتی.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14438_144546"/>
    <w:bookmarkEnd w:id="32"/>
    <w:p>
      <w:pPr>
        <w:pStyle w:val="Heading6"/>
      </w:pPr>
      <w:bookmarkStart w:id="483" w:name="_Toc59"/>
      <w:r>
        <w:t>ز ثَوبانُ</w:t>
      </w:r>
      <w:bookmarkEnd w:id="483"/>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Amiri" w:hAnsi="Amiri" w:eastAsia="Amiri" w:cs="Amiri"/>
          <w:lang w:bidi="ar-SA"/>
          <w:color w:val="111111"/>
          <w:sz w:val="28"/>
          <w:szCs w:val="28"/>
          <w:rtl/>
        </w:rPr>
        <w:t xml:space="preserve">سنن أبی داوود عن ثَوبانَ مَولی رسول اللّه صلی اللّه علیه و آله: کانَ رَسولُ اللّهِ صلی اللّه علیه و آله إذا سافَرَ کانَ آخِرُ عَهدِهِ بِإِنسانٍ مِن أهلِهِ فاطِمَةَ، وأوَّلُ مَن یَدخُلُ عَلَیها إذا قَدِمَ فاطِمَةَ، فَقَدِمَ مِن غَزاةٍ لَهُ وقد عَلَّقَت مِسحًا أو سِترًا عَلی بابِها، وحَلَّتِ الحَسَنَ والحُسَینَ قُلبَینِ </w:t>
      </w:r>
      <w:r>
        <w:rPr>
          <w:rStyle w:val="FootnoteReference"/>
        </w:rPr>
        <w:footnoteReference w:id="144"/>
      </w:r>
      <w:r>
        <w:rPr>
          <w:rFonts w:ascii="Amiri" w:hAnsi="Amiri" w:eastAsia="Amiri" w:cs="Amiri"/>
          <w:lang w:bidi="ar-SA"/>
          <w:color w:val="111111"/>
          <w:sz w:val="28"/>
          <w:szCs w:val="28"/>
          <w:rtl/>
        </w:rPr>
        <w:t xml:space="preserve">مِن فِضَّةٍ، فَقَدِمَ فَلَم یَدخُل، فَظَنَّت أنَّ ما مَنَعَهُ أن یَدخُلَ ما رَأی، فَهَتَکَتِ السِّترَ وفَکَکَتِ القُلبَینِ عَنِ الصَّبِیَّینِ وقَطَّعَتهُ بَینَهُما، فَانطَلَقا إلی رَسولِ اللّهِ صلی اللّه علیه و آله وهُما یَبکِیانِ، فَأَخَذَهُ مِنهُما، وقالَ: یا ثَوبانُ، اِذهَب بِهذا إلی آلِ فُلانٍ أهلِ بَیتٍ بِالمَدینَةِ إنَّ هؤُلاءِ أهلُ بَیتی أکرَهُ أن یَأکُلوا طَیِّباتِهِم فی حَیاتِهِمُ الدُّنیا. یا ثَوبانُ، اِشتَرِ لِفاطِمَةَ قِلادَةً مِن عَصَبٍ، وسِوارَینِ مِن عاجٍ.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3151.</w:t>
      </w:r>
    </w:p>
    <w:p>
      <w:pPr>
        <w:pStyle w:val="BookText"/>
      </w:pPr>
      <w:r>
        <w:rPr>
          <w:rFonts w:ascii="Amiri" w:hAnsi="Amiri" w:eastAsia="Amiri" w:cs="Amiri"/>
          <w:lang w:bidi="ar-SA"/>
          <w:color w:val="111111"/>
          <w:sz w:val="28"/>
          <w:szCs w:val="28"/>
          <w:rtl/>
        </w:rPr>
        <w:t xml:space="preserve">المناقب لابن شهر آشوب عن أبی هُرَیرَة وثَوبانَ: کانَ النَّبِیُّ یَبدَأُ فی سَفَرِهِ بِفاطِمَةَ ویَختِمُ بِها، فَجَعَلَت وَقتًا سِترًا مِن کِساءٍ خَیبَرِیَّةٍ لِقُدومِ أبیها وزَوجِها، فَلَمّا رَآهُ النَّبِیُّ تَجاوَزَ عَنها، وقَد عُرِفَ الغَضَبُ فی وَجهِهِ حَتّی جَلَسَ عِندَ المِنبَرِ، فَنَزَعَت قِلادَتَها وقُرطَیها ومُسکَتَیها </w:t>
      </w:r>
      <w:r>
        <w:rPr>
          <w:rStyle w:val="FootnoteReference"/>
        </w:rPr>
        <w:footnoteReference w:id="146"/>
      </w:r>
      <w:r>
        <w:rPr>
          <w:rFonts w:ascii="Amiri" w:hAnsi="Amiri" w:eastAsia="Amiri" w:cs="Amiri"/>
          <w:lang w:bidi="ar-SA"/>
          <w:color w:val="111111"/>
          <w:sz w:val="28"/>
          <w:szCs w:val="28"/>
          <w:rtl/>
        </w:rPr>
        <w:t xml:space="preserve">، ونَزَعَتِ السِّترَ، فَبَعَثَت بِهِ إلی أبیها وقالَت: اِجعَل هذا فی سَبیلِ اللّهِ. فَلَمّا أتاهُ قالَ صلی اللّه علیه و آله: قَد فَعَلَت، فِداها أبوها ثَلاثَ مَرّاتٍ ما لِالِ مُحَمَّدٍ ولِلدُّنیا؟ ! فَإِنَّهُم خُلِقوا لِلآخِرَةِ، وخُلِقَتِ الدُّنیا لِغَیرِهِم. </w:t>
      </w:r>
      <w:r>
        <w:rPr>
          <w:rStyle w:val="FootnoteReference"/>
        </w:rPr>
        <w:footnoteReference w:id="147"/>
      </w:r>
    </w:p>
    <w:p>
      <w:pPr>
        <w:pStyle w:val="Heading6"/>
      </w:pPr>
      <w:bookmarkStart w:id="484" w:name="_Toc60"/>
      <w:r>
        <w:t>ح جابِرُ بنُ عَبدِ اللّهِ</w:t>
      </w:r>
      <w:bookmarkEnd w:id="484"/>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Amiri" w:hAnsi="Amiri" w:eastAsia="Amiri" w:cs="Amiri"/>
          <w:lang w:bidi="ar-SA"/>
          <w:color w:val="111111"/>
          <w:sz w:val="28"/>
          <w:szCs w:val="28"/>
          <w:rtl/>
        </w:rPr>
        <w:t xml:space="preserve">شواهد التنزیل عن جابِرِ بنِ عَبدِ اللّهِ: إنَّ رَسولَ اللّهِ صلی اللّه علیه و آله دَعا عَلِیًّا وابنَیهِ وفاطِمَةَ فَأَلبَسَهُم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4438_144547"/>
    <w:bookmarkEnd w:id="33"/>
    <w:p>
      <w:pPr>
        <w:pStyle w:val="BookText"/>
      </w:pPr>
      <w:r>
        <w:rPr>
          <w:rFonts w:ascii="Amiri" w:hAnsi="Amiri" w:eastAsia="Amiri" w:cs="Amiri"/>
          <w:lang w:bidi="ar-SA"/>
          <w:color w:val="111111"/>
          <w:sz w:val="28"/>
          <w:szCs w:val="28"/>
          <w:rtl/>
        </w:rPr>
        <w:t xml:space="preserve">مِن ثَوبِهِ، ثُمَّ قالَ: اللّهُمَّ هؤُلاءِ أهلی، هؤُلاءِ أهلی.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Amiri" w:hAnsi="Amiri" w:eastAsia="Amiri" w:cs="Amiri"/>
          <w:lang w:bidi="ar-SA"/>
          <w:color w:val="111111"/>
          <w:sz w:val="28"/>
          <w:szCs w:val="28"/>
          <w:rtl/>
        </w:rPr>
        <w:t xml:space="preserve">کفایة الأثر عن جابِر بن عَبدِاللّهِ الأَنصارِیِّ: کُنتُ عِندَ النَّبِیِّ صلی اللّه علیه و آله فی بَیتِ اُمِّ سَلَمَةَ، فَأَنزَلَ اللّهُ هذِهِ الآیَةَ: "إِنَّما یُرِیدُ اَللّهُ لِیُذْهِبَ عَنْکُمُ اَلرِّجْسَ أَهْلَ اَلْبَیْتِ وَ یُطَهِّرَکُمْ تَطْهِیراً"  ، فَدَعَا النَّبِیُّ صلی اللّه علیه و آله بِالحَسَنِ والحُسَینِ وفاطِمَةَ وأجلَسَهُم بَینَ یَدَیهِ، فَدَعا عَلِیًّا فَأَجلَسَهُ خَلفَ ظَهرِهِ، وقالَ: اللّهُمَّ هؤُلاءِ أهلُ بَیتی، فَأَذهِب عَنهُمُ الرِّجسَ وطَهِّرهُم تَطهیرًا. فَقالَت اُمُّ سَلَمَةَ: وأنَا مَعَهُم یا رَسولَ اللّهِ؟ فَقالَ لَها: إِنَّکِ عَلی خَیرٍ. فَقُلتُ: یا رَسولَ اللّهِ، لَقَد أکرَمَ اللّهُ هذِهِ العِترَةَ الطّاهِرَةَ وَالذُّرِّیَةَ المُبارَکَةَ بِذَهابِ الرِّجسِ عَنهُم. قالَ: یا جابِرُ لِأَنَّهُم عِترَتی مِن لَحمی ودَمی، فَأَخی سَیِّدُ الأَوصِیاءِ، وابنَیَّ خَیرُ الأَسباطِ، وابنَتی سَیِّدَةُ النِّسوانِ، ومِنَّا المَهدِیُّ.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85" w:name="_Toc61"/>
      <w:r>
        <w:t>ط زَینَبُ بِنتُ أبی سَلَمَةَ</w:t>
      </w:r>
      <w:bookmarkEnd w:id="485"/>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المعجم الکبیر عن ابن لَهیعَةَ: حَدَّثَنی عَمرُو بنُ شُعَیبٍ أنَّهُ دَخَلَ عَلی زَینَبَ بِنتِ أبی سَلَمَةَ، فَحَدَّثَتهُم أنَّ رَسولَ اللّهِ صلی اللّه علیه و آله کانَ عِندَ اُمِّ سَلَمَةَ فَدَخَلَ عَلَیها بِالحَسَنِ والحُسَینِ وفاطِمَةَ، فَجَعَلَ الحَسَنَ مِن شِقٍّ، والحُسَینَ مِن شِقٍّ، وفاطِمَةَ فی حِجرِهِ، ثُمَّ قالَ: "رَحْمَتُ اَللّهِ وَ بَرَکاتُهُ عَلَیْکُمْ أَهْلَ اَلْبَیْتِ إِنَّهُ حَمِیدٌ مَجِیدٌ 3"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486" w:name="_Toc62"/>
      <w:r>
        <w:t>ی سَعدُ بنُ أبی وَقّاصٍ</w:t>
      </w:r>
      <w:bookmarkEnd w:id="486"/>
    </w:p>
    <w:p>
      <w:pPr>
        <w:pStyle w:val="BookText"/>
      </w:pPr>
      <w:r>
        <w:rPr>
          <w:rFonts w:ascii="Times New Roman" w:hAnsi="Times New Roman" w:eastAsia="Times New Roman" w:cs="Times New Roman"/>
          <w:lang w:val="en-US" w:bidi="en-US"/>
          <w:color w:val="111111"/>
          <w:sz w:val="28"/>
          <w:szCs w:val="28"/>
          <w:rtl/>
        </w:rPr>
        <w:t xml:space="preserve">3155.</w:t>
      </w:r>
    </w:p>
    <w:p>
      <w:pPr>
        <w:pStyle w:val="BookText"/>
      </w:pPr>
      <w:r>
        <w:rPr>
          <w:rFonts w:ascii="Amiri" w:hAnsi="Amiri" w:eastAsia="Amiri" w:cs="Amiri"/>
          <w:lang w:bidi="ar-SA"/>
          <w:color w:val="111111"/>
          <w:sz w:val="28"/>
          <w:szCs w:val="28"/>
          <w:rtl/>
        </w:rPr>
        <w:t xml:space="preserve">صحیح مسلم عن سَعدِ بن أبی وَقّاصٍ: لَمّا نَزَلَت هذِهِ الآیَةُ: "فَقُلْ تَعالَوْا نَدْعُ أَبْناءَنا وَ أَبْناءَکُمْ"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دَعا رَسولُ اللّهِ صلی اللّه علیه و آله عَلِیًّا وفاطِمَةَ وحَسَنًا وحُسَینًا، فَقالَ: اللّهُمَّ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أهلی.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Amiri" w:hAnsi="Amiri" w:eastAsia="Amiri" w:cs="Amiri"/>
          <w:lang w:bidi="ar-SA"/>
          <w:color w:val="111111"/>
          <w:sz w:val="28"/>
          <w:szCs w:val="28"/>
          <w:rtl/>
        </w:rPr>
        <w:t xml:space="preserve">المستدرک علی الصحیحین عن عامِر بن سَعدٍ: قالَ سَعدٌ: نَزَلَ عَلی رَسولِ اللّهِ صلی اللّه علیه و آله الوَحیُ، فَأَدخَلَ عَلِیًّا وفاطِمَةَ وابنَیهِما تَحتَ ثَوبِهِ، ثُمَّ قالَ: اللّهُمَّ هؤُلاءِ أهلی وأهلُ بَیتی.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3157.</w:t>
      </w:r>
    </w:p>
    <w:p>
      <w:pPr>
        <w:pStyle w:val="BookText"/>
      </w:pPr>
      <w:r>
        <w:rPr>
          <w:rFonts w:ascii="Amiri" w:hAnsi="Amiri" w:eastAsia="Amiri" w:cs="Amiri"/>
          <w:lang w:bidi="ar-SA"/>
          <w:color w:val="111111"/>
          <w:sz w:val="28"/>
          <w:szCs w:val="28"/>
          <w:rtl/>
        </w:rPr>
        <w:t xml:space="preserve">الأمالی للطوسی عَنِ ابنِ عَبّاسٍ: کُنتُ عِندَ مُعاوِیَةَ وقَد نَزَلَ بِذی طُوًی، فَجاءَهُ سَعدُ بنُ أبی وَقّاصٍ فَسَلَّمَ عَلَیهِ، فَقالَ مُعاوِیَةُ: یا أهلَ الشّامِ، هذا سَعدُ ابنُ أبی وَقّاصٍ وهُوَ صَدیقٌ لِعَلِیٍّ. قالَ: فَطَأطَأَ القَومُ رُؤوسَهُم، وسَبّوا عَلِیًّا علیه السلام فَبَکی سَعدٌ، فَقالَ لَهُ مُعاوِیَةُ: مَا الَّذی أبکاکَ؟ قالَ: ولِمَ لا أبکی لِرَجُلٍ مِن أصحابِ رَسولِ اللّهِ صلی اللّه علیه و آله یُسَبُّ عِندَکَ ولا أستَطیعُ أن اُغَیِّرَ؟ ! وقَد کانَ فی عَلِیٍّ خِصالٌ لَأَن تَکونَ فِیَّ واحِدَةٌ مِنهُم </w:t>
      </w:r>
      <w:r>
        <w:rPr>
          <w:rStyle w:val="FootnoteReference"/>
        </w:rPr>
        <w:footnoteReference w:id="151"/>
      </w:r>
      <w:r>
        <w:rPr>
          <w:rFonts w:ascii="Amiri" w:hAnsi="Amiri" w:eastAsia="Amiri" w:cs="Amiri"/>
          <w:lang w:bidi="ar-SA"/>
          <w:color w:val="111111"/>
          <w:sz w:val="28"/>
          <w:szCs w:val="28"/>
          <w:rtl/>
        </w:rPr>
        <w:t xml:space="preserve">أحَبُّ مِنَ الدُّنیا وما فیها إلی أن قالَ: والخامِسَةُ: نَزَلَت هذِهِ الآیَةُ "إِنَّما یُرِیدُ اَللّهُ لِیُذْهِبَ عَنْکُمُ اَلرِّجْسَ أَهْلَ اَلْبَیْتِ وَ یُطَهِّرَکُمْ تَطْهِیراً"  فَدَعَا النَّبِیُّ صلی اللّه علیه و آله عَلِیًّا وحَسَنًا وحُسَینًا وفاطِمَةَ علیهم السلام، فَقالَ: اللّهُمَّ هؤُلاءِ أهلی، فَأَذهِب عَنهُمُ الرِّجسَ، وطَهِّرهُم تَطهیرًا.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3158.</w:t>
      </w:r>
    </w:p>
    <w:p>
      <w:pPr>
        <w:pStyle w:val="BookText"/>
      </w:pPr>
      <w:r>
        <w:rPr>
          <w:rFonts w:ascii="Amiri" w:hAnsi="Amiri" w:eastAsia="Amiri" w:cs="Amiri"/>
          <w:lang w:bidi="ar-SA"/>
          <w:color w:val="111111"/>
          <w:sz w:val="28"/>
          <w:szCs w:val="28"/>
          <w:rtl/>
        </w:rPr>
        <w:t xml:space="preserve">سنن الترمذی عن سَعدِ بنِ أبی وَقّاصٍ: أمَّرَ مُعاوِیَةُ بنُ أبی سُفیانَ سَعدًا، فَقالَ: ما یَمنَعُکَ أن تَسُبَّ أبا تُرابٍ؟ قالَ: أما ما ذَکَرتُ ثَلاثًا قالَهُنَّ رَسولُ‌اللّهِ صلی اللّه علیه و آله فَلَن أسُبَّهُ، لَأَن تَکونَ لی واحِدَةٌ مِنهُنّ أحَبُّ إلَیَّ مِن حُمرِ النَّعَمِ. . . واُنزِلَت هذِهِ الآیَةُ: "فَقُلْ تَعالَوْا نَدْعُ أَبْناءَنا وَ أَبْناءَکُمْ"  ، دَعا رَسولُ اللّهِ صلی اللّه علیه و آله عَلِیًّا وفاطِمَةَ وحَسَنًا وحُسَینًا فَقالَ: اللّهُمَّ هؤُلاءِ أهلی. </w:t>
      </w:r>
      <w:r>
        <w:rPr>
          <w:rStyle w:val="FootnoteReference"/>
        </w:rPr>
        <w:footnoteReference w:id="153"/>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14438_144549"/>
    <w:bookmarkEnd w:id="34"/>
    <w:p>
      <w:pPr>
        <w:pStyle w:val="Heading6"/>
      </w:pPr>
      <w:bookmarkStart w:id="487" w:name="_Toc63"/>
      <w:r>
        <w:t>ک صُبَیحٌ مَولی اُمِّ سَلَمَةَ</w:t>
      </w:r>
      <w:bookmarkEnd w:id="487"/>
    </w:p>
    <w:p>
      <w:pPr>
        <w:pStyle w:val="BookText"/>
      </w:pPr>
      <w:r>
        <w:rPr>
          <w:rFonts w:ascii="Times New Roman" w:hAnsi="Times New Roman" w:eastAsia="Times New Roman" w:cs="Times New Roman"/>
          <w:lang w:val="en-US" w:bidi="en-US"/>
          <w:color w:val="111111"/>
          <w:sz w:val="28"/>
          <w:szCs w:val="28"/>
          <w:rtl/>
        </w:rPr>
        <w:t xml:space="preserve">3159.</w:t>
      </w:r>
    </w:p>
    <w:p>
      <w:pPr>
        <w:pStyle w:val="BookText"/>
      </w:pPr>
      <w:r>
        <w:rPr>
          <w:rFonts w:ascii="Amiri" w:hAnsi="Amiri" w:eastAsia="Amiri" w:cs="Amiri"/>
          <w:lang w:bidi="ar-SA"/>
          <w:color w:val="111111"/>
          <w:sz w:val="28"/>
          <w:szCs w:val="28"/>
          <w:rtl/>
        </w:rPr>
        <w:t xml:space="preserve">المعجم الأوسط عن إبراهیم بن عَبدِ الرَّحمنِ بنِ صُبَیحٍ مَولی اُمِّ سَلَمَةَ، عَن جَدِّهِ صُبَیحٍ: کُنتُ بِبابِ رَسولِ اللّهِ صلی اللّه علیه و آله، فَجاءَ عَلِیٌّ وفاطِمَةُ والحَسَنُ والحُسَینُ، فَجَلَسوا ناحِیَةً، فَخَرَجَ رَسولُ اللّهِ صلی اللّه علیه و آله إلَینا، فَقالَ: إنَّکُم عَلی خَیرٍ، وعَلَیهِ کِساءٌ خَیبَرِیٌّ، فَجَلَّلَهُم بِهِ وقالَ: أنَا حَربٌ لِمَن حارَبَکُم، سِلمٌ لِمَن سالَمَکُم.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88" w:name="_Toc64"/>
      <w:r>
        <w:t>ل عَبدُاللّهِ بنُ جَعفَرٍ</w:t>
      </w:r>
      <w:bookmarkEnd w:id="488"/>
    </w:p>
    <w:p>
      <w:pPr>
        <w:pStyle w:val="BookText"/>
      </w:pPr>
      <w:r>
        <w:rPr>
          <w:rFonts w:ascii="Times New Roman" w:hAnsi="Times New Roman" w:eastAsia="Times New Roman" w:cs="Times New Roman"/>
          <w:lang w:val="en-US" w:bidi="en-US"/>
          <w:color w:val="111111"/>
          <w:sz w:val="28"/>
          <w:szCs w:val="28"/>
          <w:rtl/>
        </w:rPr>
        <w:t xml:space="preserve">3160.</w:t>
      </w:r>
    </w:p>
    <w:p>
      <w:pPr>
        <w:pStyle w:val="BookText"/>
      </w:pPr>
      <w:r>
        <w:rPr>
          <w:rFonts w:ascii="Amiri" w:hAnsi="Amiri" w:eastAsia="Amiri" w:cs="Amiri"/>
          <w:lang w:bidi="ar-SA"/>
          <w:color w:val="111111"/>
          <w:sz w:val="28"/>
          <w:szCs w:val="28"/>
          <w:rtl/>
        </w:rPr>
        <w:t xml:space="preserve">المستدرک علی الصحیحین عن عَبدِاللّهِ بنِ جَعفَرِ بنِ أبی طالِبٍ: لَمّا نَظَرَ رَسولُ اللّهِ صلی اللّه علیه و آله إلَی الرَّحمَةِ هابِطَةً قالَ: اُدعوا إلَیَّ، اُدعوا إلیَّ، فَقالَت صَفِیَّةُ: مَن یا رَسولَ اللّهِ؟ قالَ: أهلَ بَیتی، عَلِیًّا وفاطِمَةَ والحَسَنَ والحُسَینَ، فَجیءَ بِهِم فَأَلقی عَلَیهِمُ النَّبِیُّ صلی اللّه علیه و آله کِساءَهُ، ثُمَّ رَفَعَ یَدَیهِ ثُمَّ قالَ: اللّهُمَّ هؤُلاءِ آلی، فَصَلِّ عَلی مُحَمَّدٍ وعَلی آلِ مُحَمَّدٍ. وأنزَلَ اللّهُ عز و جل: "إِنَّما یُرِیدُ اَللّهُ لِیُذْهِبَ عَنْکُمُ اَلرِّجْسَ أَهْلَ اَلْبَیْتِ وَ یُطَهِّرَکُمْ تَطْهِیراً"   .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Amiri" w:hAnsi="Amiri" w:eastAsia="Amiri" w:cs="Amiri"/>
          <w:lang w:bidi="ar-SA"/>
          <w:color w:val="111111"/>
          <w:sz w:val="28"/>
          <w:szCs w:val="28"/>
          <w:rtl/>
        </w:rPr>
        <w:t xml:space="preserve">شواهد التنزیل عن عَبدِاللّهِ بنِ جَعفَرٍ الطَّیّارِ: لَمّا نَظَرَ النَّبِیُّ صلی اللّه علیه و آله إلی جَبرَئیلَ هابِطًا مِنَ السَّماءِ قالَ: مَن یَدعو لی؟ مَن یَدعو لی؟ فَقالَت زَینَبُ: أنَا یا رَسولَ اللّهِ، فَقالَ: ادعی لی عَلِیًّا وفاطِمَةَ وحَسَنًا وحُسَینًا، فَجَعَلَ حَسَنًا عَن یَمینِهِ، وحُسَینًا عَن یَسارِهِ، وعَلِیًّا وفاطِمَةَ تِجاهَهُم، ثُمَّ غَشّاهُم بِکِساءٍ خَیبَرِیٍّ وقالَ: اللّهُمَّ إنَّ لِکُلِّ نَبِیٍّ أهلاً، وإنَّ هؤُلاءِ أهلی. فَأَنزَلَ اللّهُ تَعالی: "إِنَّما یُرِیدُ اَللّهُ لِیُذْهِبَ عَنْکُمُ اَلرِّجْسَ أَهْلَ اَلْبَیْتِ"  . فَقالَت زَینَبُ: ألا أدخُلُ مَعَکُم؟ قالَ: مَکانَکِ، فَإِنَّکِ عَلی خَیرٍ إن شاءَ اللّهُ. </w:t>
      </w:r>
      <w:r>
        <w:rPr>
          <w:rStyle w:val="FootnoteReference"/>
        </w:rPr>
        <w:footnoteReference w:id="15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14438_144550"/>
    <w:bookmarkEnd w:id="35"/>
    <w:p>
      <w:pPr>
        <w:pStyle w:val="Heading6"/>
      </w:pPr>
      <w:bookmarkStart w:id="489" w:name="_Toc65"/>
      <w:r>
        <w:t>م عَبدُ اللّهِ بنُ عَبّاسٍ</w:t>
      </w:r>
      <w:bookmarkEnd w:id="489"/>
    </w:p>
    <w:p>
      <w:pPr>
        <w:pStyle w:val="BookText"/>
      </w:pPr>
      <w:r>
        <w:rPr>
          <w:rFonts w:ascii="Times New Roman" w:hAnsi="Times New Roman" w:eastAsia="Times New Roman" w:cs="Times New Roman"/>
          <w:lang w:val="en-US" w:bidi="en-US"/>
          <w:color w:val="111111"/>
          <w:sz w:val="28"/>
          <w:szCs w:val="28"/>
          <w:rtl/>
        </w:rPr>
        <w:t xml:space="preserve">3162.</w:t>
      </w:r>
    </w:p>
    <w:p>
      <w:pPr>
        <w:pStyle w:val="BookText"/>
      </w:pPr>
      <w:r>
        <w:rPr>
          <w:rFonts w:ascii="Amiri" w:hAnsi="Amiri" w:eastAsia="Amiri" w:cs="Amiri"/>
          <w:lang w:bidi="ar-SA"/>
          <w:color w:val="111111"/>
          <w:sz w:val="28"/>
          <w:szCs w:val="28"/>
          <w:rtl/>
        </w:rPr>
        <w:t xml:space="preserve">المستدرک علی الصحیحین عن عمرو بن میمون: إنّی لَجالِسٌ إلَی ابنِ عَبّاسٍ إذ أتاهُ تِسعَةُ رَهطٍ فَقالوا: یَا بنَ عَبّاسٍ، إمّا أن تَقومَ مَعَنا وإمّا أن تَخلُوَ بِنا مِن بَینِ هؤُلاءِ، فَقالَ ابنُ عَبّاسٍ: بَل أنَا أقومُ مَعَکُم، وهُوَ یَومَئِذٍ صَحیحٌ قَبلَ أن یَعمی. قالَ: فَابتَدَؤوا فَتَحَدَّثوا، فَلا نَدری ما قالوا، قالَ: فَجاءَ یَنفُضُ ثَوبَهُ ویَقولُ: اُفٍّ وتُفٍّ! وَقَعوا فی رَجُلٍ لَهُ بِضعَ عَشرَةَ فَضائِلَ لَیسَت لِأَحَدٍ غَیرِهِ، وَقَعوا فی رَجُلٍ قالَ لَهُ النَّبِیُّ صلی اللّه علیه و آله: لَأَبعَثَنَّ رَجُلاً لا یُخزیهِ اللّهُ أبَدًا، یُحِبُّ اللّهَ ورَسولَهُ إلی أن قال: وأخَذَ رَسولُ اللّهِ صلی اللّه علیه و آله ثَوبَهُ فَوَضَعَهُ عَلی عَلِیٍّ وفاطِمَةَ وحَسَنٍ وحُسَینٍ وقالَ: "إِنَّما یُرِیدُ اَللّهُ لِیُذْهِبَ عَنْکُمُ اَلرِّجْسَ أَهْلَ اَلْبَیْتِ وَ یُطَهِّرَکُمْ تَطْهِیراً"   .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Amiri" w:hAnsi="Amiri" w:eastAsia="Amiri" w:cs="Amiri"/>
          <w:lang w:bidi="ar-SA"/>
          <w:color w:val="111111"/>
          <w:sz w:val="28"/>
          <w:szCs w:val="28"/>
          <w:rtl/>
        </w:rPr>
        <w:t xml:space="preserve">تاریخ دمشق عَنِ ابنِ عَبّاسٍ: دَعا رَسولُ اللّهِ صلی اللّه علیه و آله الحَسَنَ والحُسَینَ، وعَلِیًّا وفاطِمَةَ، ومَدَّ عَلَیهِم ثَوبًا ثُمَّ قالَ: اللّهُمَّ هؤُلاءِ أهلُ بَیتی وحامَّتی، فَأَذِهِب عَنهُمُ الرِّجسَ وطَهِّرهُم تَطهیرًا.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3164.</w:t>
      </w:r>
    </w:p>
    <w:p>
      <w:pPr>
        <w:pStyle w:val="BookText"/>
      </w:pPr>
      <w:r>
        <w:rPr>
          <w:rFonts w:ascii="Amiri" w:hAnsi="Amiri" w:eastAsia="Amiri" w:cs="Amiri"/>
          <w:lang w:bidi="ar-SA"/>
          <w:color w:val="111111"/>
          <w:sz w:val="28"/>
          <w:szCs w:val="28"/>
          <w:rtl/>
        </w:rPr>
        <w:t xml:space="preserve">کتاب من لا یحضره الفقیه عَنِ ابنِ عَبّاسٍ: قالَ النَّبِیُّ صلی اللّه علیه و آله: . . . اللّهُمَّ مَن کانَ لَهُ مِن أنبِیائِکَ ورُسُلِکَ ثَقَلٌ وأهلُ بَیتٍ فَعَلِیٌّ وفاطِمَةُ والحَسَنُ والحُسَینُ أهلُ بَیتی وثَقَلی، فَأَذهِب عَنهُمُ الرِّجسَ وطَهِّرهُم تَطهیرًا.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Amiri" w:hAnsi="Amiri" w:eastAsia="Amiri" w:cs="Amiri"/>
          <w:lang w:bidi="ar-SA"/>
          <w:color w:val="111111"/>
          <w:sz w:val="28"/>
          <w:szCs w:val="28"/>
          <w:rtl/>
        </w:rPr>
        <w:t xml:space="preserve">الأمالی للصدوق عَنِ ابنِ عَبّاسٍ: إنَّ رَسولَ اللّهِ صلی اللّه علیه و آله کانَ جالِسًا ذاتَ یَومٍ وعِندَهُ عَلِیٌّ وفاطِمَةُ والحَسَنُ والحُسَینُ علیهم السلام فَقالَ: اللّهُمَّ إنَّکَ تَعلَمُ أنَّ هؤُلاءِ أهلُ بَیتی، وأکرَمُ النّاسِ عَلَیَّ، فَأَحِبَّ مَن أحَبَّهُم وأبغِض مَن أبغَضَهُم، ووالِ مَن والاهُم وعادِ مَن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14438_144551"/>
    <w:bookmarkEnd w:id="36"/>
    <w:p>
      <w:pPr>
        <w:pStyle w:val="BookText"/>
      </w:pPr>
      <w:r>
        <w:rPr>
          <w:rFonts w:ascii="Amiri" w:hAnsi="Amiri" w:eastAsia="Amiri" w:cs="Amiri"/>
          <w:lang w:bidi="ar-SA"/>
          <w:color w:val="111111"/>
          <w:sz w:val="28"/>
          <w:szCs w:val="28"/>
          <w:rtl/>
        </w:rPr>
        <w:t xml:space="preserve">عاداهُم، وأعِن مَن أعانَهُم، واجعَلهُم مُطَهَّرینَ مِن کُلِّ رِجسٍ، مَعصومینَ مِن کُلِّ ذَنبٍ، وأیِّدهُم بِروحِ القُدُسِ مِنکَ. . . ثُمَّ رَفَعَ صلی اللّه علیه و آله یَدَهُ إلَی السَّماءِ فَقالَ: اللّهُمَّ إنّی اُشهِدُکَ أنّی مُحِبٌّ لِمَن أحَبَّهُم، ومُبغِضٌ لِمَن أبغَضَهُم، وسِلمٌ لِمَن سالَمَهُم، وحَربٌ لِمَن حارَبَهَمُ، وعَدُوٌّ لِمَن عاداهُم، ووَلِیٌّ لِمَن والاهُم.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3166.</w:t>
      </w:r>
    </w:p>
    <w:p>
      <w:pPr>
        <w:pStyle w:val="BookText"/>
      </w:pPr>
      <w:r>
        <w:rPr>
          <w:rFonts w:ascii="Amiri" w:hAnsi="Amiri" w:eastAsia="Amiri" w:cs="Amiri"/>
          <w:lang w:bidi="ar-SA"/>
          <w:color w:val="111111"/>
          <w:sz w:val="28"/>
          <w:szCs w:val="28"/>
          <w:rtl/>
        </w:rPr>
        <w:t xml:space="preserve">المعجم الکبیر عن ابن عبّاس فی حَدیثِ زَواجِ فاطِمَةَ وعَلِیٍّ علیهماالسلام: ثُمَّ التَزَمَهُما [رَسولُ اللّهِ صلی اللّه علیه و آله ] فَقالَ: اللّهُمَّ إنَّهُما مِنّی وأنَا مِنهُما، اللّهُمَّ کَما أذهَبتَ عَنِّی الرِّجسَ وطَهَّرتَنی فَطَهِّرهُما.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90" w:name="_Toc66"/>
      <w:r>
        <w:t>ن عُمَرُ بنُ أبی سَلَمَةَ</w:t>
      </w:r>
      <w:bookmarkEnd w:id="490"/>
    </w:p>
    <w:p>
      <w:pPr>
        <w:pStyle w:val="BookText"/>
      </w:pPr>
      <w:r>
        <w:rPr>
          <w:rFonts w:ascii="Times New Roman" w:hAnsi="Times New Roman" w:eastAsia="Times New Roman" w:cs="Times New Roman"/>
          <w:lang w:val="en-US" w:bidi="en-US"/>
          <w:color w:val="111111"/>
          <w:sz w:val="28"/>
          <w:szCs w:val="28"/>
          <w:rtl/>
        </w:rPr>
        <w:t xml:space="preserve">3167.</w:t>
      </w:r>
    </w:p>
    <w:p>
      <w:pPr>
        <w:pStyle w:val="BookText"/>
      </w:pPr>
      <w:r>
        <w:rPr>
          <w:rFonts w:ascii="Amiri" w:hAnsi="Amiri" w:eastAsia="Amiri" w:cs="Amiri"/>
          <w:lang w:bidi="ar-SA"/>
          <w:color w:val="111111"/>
          <w:sz w:val="28"/>
          <w:szCs w:val="28"/>
          <w:rtl/>
        </w:rPr>
        <w:t xml:space="preserve">سنن الترمذی عَن عُمَرَ بنِ أبی سَلَمَةَ رَبیبِ النَّبِیِّ صلی اللّه علیه و آله: نَزَلَت هذِهِ الآیَةُ عَلَی النَّبِیِّ صلی اللّه علیه و آله: "إِنَّما یُرِیدُ اَللّهُ لِیُذْهِبَ عَنْکُمُ اَلرِّجْسَ أَهْلَ اَلْبَیْتِ وَ یُطَهِّرَکُمْ تَطْهِیراً"  فی بَیتِ اُمِّ سَلَمَةَ، فَدَعَا النَّبِیُّ صلی اللّه علیه و آله فاطِمَةَ وحَسَنًا وحُسَینًا، فَجَلَّلَهُم بِکِساءٍ، وعَلِیٌّ خَلفَ ظَهرِهِ فَجَلَّلَهُ بِکِساءٍ، ثُمَّ قالَ: اللّهُمَّ هؤُلاءِ أهلُ بَیتی، فَأَذهِب عَنهُمُ الرِّجسَ وطَهِّرهُم تَطهیرًا. قالَت اُمُّ سَلَمَةَ: وأنَا مَعَهُم یا نَبِیَّ اللّهِ؟ قالَ: أنتِ عَلی مَکانِکِ، وأنتِ إلی خَیرٍ.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491" w:name="_Toc67"/>
      <w:r>
        <w:t>س عُمَرُ بنُ الخَطّابِ</w:t>
      </w:r>
      <w:bookmarkEnd w:id="491"/>
    </w:p>
    <w:p>
      <w:pPr>
        <w:pStyle w:val="BookText"/>
      </w:pPr>
      <w:r>
        <w:rPr>
          <w:rFonts w:ascii="Times New Roman" w:hAnsi="Times New Roman" w:eastAsia="Times New Roman" w:cs="Times New Roman"/>
          <w:lang w:val="en-US" w:bidi="en-US"/>
          <w:color w:val="111111"/>
          <w:sz w:val="28"/>
          <w:szCs w:val="28"/>
          <w:rtl/>
        </w:rPr>
        <w:t xml:space="preserve">3168.</w:t>
      </w:r>
    </w:p>
    <w:p>
      <w:pPr>
        <w:pStyle w:val="BookText"/>
      </w:pPr>
      <w:r>
        <w:rPr>
          <w:rFonts w:ascii="Amiri" w:hAnsi="Amiri" w:eastAsia="Amiri" w:cs="Amiri"/>
          <w:lang w:bidi="ar-SA"/>
          <w:color w:val="111111"/>
          <w:sz w:val="28"/>
          <w:szCs w:val="28"/>
          <w:rtl/>
        </w:rPr>
        <w:t xml:space="preserve">کفایة الأثر عَن عُمَرَ بنِ الخَطّابِ: سَمِعتُ رَسولَ اللّهِ صلی اللّه علیه و آله یَقولُ: أیُّهَا النّاسُ، إنّی فَرَطٌ لَکُم وإنَّکُم وارِدونَ عَلَیَّ الحَوضَ، حَوضًا عَرضُهُ ما بَینَ صَنعاءَ إلی بُصری، فیهِ قِدحانٌ عَدَدَ النُّجومِ مِن فِضَّةٍ، وإنّی سائِلُکُم حینَ تَرِدونَ عَلَیَّ عَنِ الثَّقَلَینِ، فَانظُروا کَیفَ</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14438_144552"/>
    <w:bookmarkEnd w:id="37"/>
    <w:p>
      <w:pPr>
        <w:pStyle w:val="BookText"/>
      </w:pPr>
      <w:r>
        <w:rPr>
          <w:rFonts w:ascii="Amiri" w:hAnsi="Amiri" w:eastAsia="Amiri" w:cs="Amiri"/>
          <w:lang w:bidi="ar-SA"/>
          <w:color w:val="111111"/>
          <w:sz w:val="28"/>
          <w:szCs w:val="28"/>
          <w:rtl/>
        </w:rPr>
        <w:t xml:space="preserve">تَخلُفونی فیهِما، السَّبَبُ الأَکبَرُ کِتابُ اللّهِ طَرَفُهُ بِیَدِ اللّهِ وطَرَفُهُ بَأَیدیکُم، فَاستَمسِکوا بِهِ ولا تُبدِّلوا، وعِترَتی أهلُ بَیتی، فَإِنَّهُ قَد نَبَّأَنِیَ اللَّطیفُ الخَبیرُ أنَّهُما لَن یَفتَرِقا حَتّی یَرِدا عَلَیَّ الحَوضَ. فَقُلتُ: یا رَسولَ اللّهِ، مَن عِترَتُکَ؟ قالَ: أهلُ بَیتی مِن وُلدِ عَلِیٍّ وفاطِمَةَ، وتِسعَةٌ مِن صُلبِ الحُسَینِ، أئِمَّةٌ أبرارٌ، هُم عِترَتی مِن لَحمی ودَمی. </w:t>
      </w:r>
      <w:r>
        <w:rPr>
          <w:rStyle w:val="FootnoteReference"/>
        </w:rPr>
        <w:footnoteReference w:id="160"/>
      </w:r>
    </w:p>
    <w:p>
      <w:pPr>
        <w:pStyle w:val="Heading6"/>
      </w:pPr>
      <w:bookmarkStart w:id="492" w:name="_Toc68"/>
      <w:r>
        <w:t>ع واثِلَةُ بنُ الأَسقَعِ</w:t>
      </w:r>
      <w:bookmarkEnd w:id="492"/>
    </w:p>
    <w:p>
      <w:pPr>
        <w:pStyle w:val="BookText"/>
      </w:pPr>
      <w:r>
        <w:rPr>
          <w:rFonts w:ascii="Times New Roman" w:hAnsi="Times New Roman" w:eastAsia="Times New Roman" w:cs="Times New Roman"/>
          <w:lang w:val="en-US" w:bidi="en-US"/>
          <w:color w:val="111111"/>
          <w:sz w:val="28"/>
          <w:szCs w:val="28"/>
          <w:rtl/>
        </w:rPr>
        <w:t xml:space="preserve">3169.</w:t>
      </w:r>
    </w:p>
    <w:p>
      <w:pPr>
        <w:pStyle w:val="BookText"/>
      </w:pPr>
      <w:r>
        <w:rPr>
          <w:rFonts w:ascii="Amiri" w:hAnsi="Amiri" w:eastAsia="Amiri" w:cs="Amiri"/>
          <w:lang w:bidi="ar-SA"/>
          <w:color w:val="111111"/>
          <w:sz w:val="28"/>
          <w:szCs w:val="28"/>
          <w:rtl/>
        </w:rPr>
        <w:t xml:space="preserve">المستدرک علی الصحیحین عَن واثِلَةَ بنِ الأَسقَعِ: أتَیتُ عَلِیًّا فَلَم أجِدهُ، فَقالَت لی فاطِمَةُ: اِنطَلَقَ إلی رَسولِ اللّهِ صلی اللّه علیه و آله یَدعوهُ. فَجاءَ مَعَ رَسولِ اللّهِ صلی اللّه علیه و آله فَدَخَلا ودَخَلتُ مَعَهُما، فَدَعا رَسولُ اللّهِ صلی اللّه علیه و آله الحَسَنَ والحُسَینَ، فَأَقعَدَ کُلَّ واحِدٍ مِنهُما عَلی فَخِذَیهِ، وأدنی فاطِمَةَ مِن حِجرِهِ وزَوجَها، ثُمَّ لَفَّ عَلَیهِم ثَوبًا وقالَ: "إِنَّما یُرِیدُ اَللّهُ لِیُذْهِبَ عَنْکُمُ اَلرِّجْسَ أَهْلَ اَلْبَیْتِ وَ یُطَهِّرَکُمْ تَطْهِیراً"   . ثُمَّ قالَ: هؤُلاءِ أهلُ بَیتی، اللّهُمَّ أهلُ بَیتی أحَقُّ.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3170.</w:t>
      </w:r>
    </w:p>
    <w:p>
      <w:pPr>
        <w:pStyle w:val="BookText"/>
      </w:pPr>
      <w:r>
        <w:rPr>
          <w:rFonts w:ascii="Amiri" w:hAnsi="Amiri" w:eastAsia="Amiri" w:cs="Amiri"/>
          <w:lang w:bidi="ar-SA"/>
          <w:color w:val="111111"/>
          <w:sz w:val="28"/>
          <w:szCs w:val="28"/>
          <w:rtl/>
        </w:rPr>
        <w:t xml:space="preserve">فضائل الصحابة لابن حنبل عن أبی عَمّارٍ شَدّادٍ: دَخَلتُ عَلی واثِلَةَ بنِ الأَسقَعِ وعِندَهُ قَومٌ، فَذَکَروا عَلِیًّا فَشَتَموهُ فَشَتَمتُهُ مَعَهُم، فَلَمّا قاموا قالَ لی: لِمَ شَتَمتَ هذَا الرَّجُلَ؟ قُلتُ: رَأَیتُ القَومَ شَتَموهُ فَشَتَمتُهُ مَعَهُم، فَقالَ: ألا اُخبِرُکَ بِما رَأَیتُ مِن رَسولِ اللّهِ صلی اللّه علیه و آله؟ قُلتُ: بَلی، فَقالَ: أتَیتُ فاطِمَةَ أسأَلُها عَن عَلِیٍّ فَقالَت: تَوَجَّهَ إلی رَسولِ اللّهِ صلی اللّه علیه و آله، فَجَلَستُ أنتَظِرُهُ حَتّی جاءَ رَسولُ اللّهِ صلی اللّه علیه و آله ومَعَهُ عَلِیٌّ وحَسَنٌ وحُسَینٌ آخِذًا کُلَّ واحِدٍ مِنهُما بِیَدِهِ حَتّی دَخَلَ، فَأَدنی عَلِیًّا وفاطِمَةَ فَأَجلَسَهُما بَینَ یَدَیهِ وأجلَسَ حَسَنًا وحُسَینًا کُلَّ واحِدٍ مِنهُما عَلی فَخِذِهِ، ثُمَّ لَفَّ عَلَیهم ثَوبَهُ أو قالَ کِساءً ثُمَّ تَلا هذِهِ الآیَةَ: "إِنَّما یُرِیدُ اَللّهُ لِیُذْهِبَ عَنْکُمُ اَلرِّجْسَ أَهْلَ اَلْبَیْتِ"  ، ثُمَّ قالَ: اللّهُمَّ هؤُلاءِ أهلُ بَیتی، وأهلُ بَیتی أحَقُّ. </w:t>
      </w:r>
      <w:r>
        <w:rPr>
          <w:rStyle w:val="FootnoteReference"/>
        </w:rPr>
        <w:footnoteReference w:id="162"/>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3171.</w:t>
      </w:r>
    </w:p>
    <w:p>
      <w:pPr>
        <w:pStyle w:val="BookText"/>
      </w:pPr>
      <w:r>
        <w:rPr>
          <w:rFonts w:ascii="Amiri" w:hAnsi="Amiri" w:eastAsia="Amiri" w:cs="Amiri"/>
          <w:lang w:bidi="ar-SA"/>
          <w:color w:val="111111"/>
          <w:sz w:val="28"/>
          <w:szCs w:val="28"/>
          <w:rtl/>
        </w:rPr>
        <w:t xml:space="preserve">فضائل الصحابة لابن حنبل عن شَدّاد بن عَبدِ اللّهِ: سَمِعتُ واثِلَةَ بنَ الأَسقَعِ، وقَد جیءَ بِرَأسِ الحُسَینِ بنِ عَلِیٍّ، قالَ: فَلَقِیَهُ رَجُلٌ مِن أهلِ الشّامِ، فَغَضِبَ واثِلَةُ وقالَ: واللّهِ، لا أزالُ اُحِبُّ عَلِیًّا وحَسَنًا وحُسَینًا وفاطِمَةَ أبَدًا بَعدَ إذ سَمِعتُ رَسولَ اللّهِ صلی اللّه علیه و آله، وهُوَ فی مَنزِلِ اُمِّ سَلَمَةَ، یَقولُ فیهِم ما قالَ. قالَ واثِلَةُ: رَأَیتُنی ذاتَ یَومٍ وقَد جِئتُ رَسولَ اللّهِ صلی اللّه علیه و آله وهُوَ فی مَنزِلِ اُمِّ سَلَمَةَ، وجاءَ الحَسَنُ فَأَجلَسَهُ عَلی فَخِذِهِ الیُمنی وقَبَّلَهُ، وجاءَ الحُسَینُ فَأَجلَسَهُ عَلی فَخِذِهِ الیُسری وقَبَّلَهُ، ثُمَّ جاءَت فاطِمَةُ فَأَجلَسَها بَینَ یَدَیهِ، ثُمَّ دَعا بِعَلِیٍّ فَجاءَ، ثُمَّ أغدَفَ عَلَیهِم کِساءً خَیبَرِیًّا کَأَنّی أنظُرُ إلَیهِ ثُمَّ قالَ: "إِنَّما یُرِیدُ اَللّهُ لِیُذْهِبَ عَنْکُمُ اَلرِّجْسَ أَهْلَ اَلْبَیْتِ وَ یُطَهِّرَکُمْ تَطْهِیراً"   ، فَقُلتُ لِواثِلَةَ: مَا الرِّجسُ؟ قالَ: الشَّکُّ فِی اللّهِ عز و جل.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Amiri" w:hAnsi="Amiri" w:eastAsia="Amiri" w:cs="Amiri"/>
          <w:lang w:bidi="ar-SA"/>
          <w:color w:val="111111"/>
          <w:sz w:val="28"/>
          <w:szCs w:val="28"/>
          <w:rtl/>
        </w:rPr>
        <w:t xml:space="preserve">مسند أبی یعلی عَن واثِلَةَ بنِ الأَسقَعِ: أقعَدَ النَّبِیُّ صلی اللّه علیه و آله عَلِیًّا عَن یَمینِهِ وفاطِمَةَ عَن یَسارِهِ وحَسَنًا وحُسَینًا بَینَ یَدَیهِ، وغَطّی عَلَیهِم بِثَوبٍ وقالَ: اللّهُمَّ هؤُلاءِ أهلُ بَیتی، وأهلُ بَیتی أتَوا إلَیکَ لا إلَی النّارِ.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3173.</w:t>
      </w:r>
    </w:p>
    <w:p>
      <w:pPr>
        <w:pStyle w:val="BookText"/>
      </w:pPr>
      <w:r>
        <w:rPr>
          <w:rFonts w:ascii="Amiri" w:hAnsi="Amiri" w:eastAsia="Amiri" w:cs="Amiri"/>
          <w:lang w:bidi="ar-SA"/>
          <w:color w:val="111111"/>
          <w:sz w:val="28"/>
          <w:szCs w:val="28"/>
          <w:rtl/>
        </w:rPr>
        <w:t xml:space="preserve">المناقب للخوارزمی عَن واثِلَةَ بنِ الأَسقَعِ: لَمّا جَمَعَ رَسولُ اللّهِ صلی اللّه علیه و آله عَلِیًّا وفاطِمَةَ والحَسَنَ والحُسَینَ علیهم السلام تَحتَ ثَوبِهِ قالَ: اللّهُمَّ قَد جَعَلتَ صَلَواتِکَ ورَحمَتَکَ ومَغفِرَتَکَ ورِضوانَکَ عَلی إبراهیمَ وآلِ إبراهیمَ، اللّهُمَّ إنَّهُم مِنّی وأنَا مِنهُم، فَاجعَل صَلَواتِکَ ورَحمَتَکَ ومَغفِرَتَکَ ورِضوانَکَ عَلَیَّ وعَلَیهِم. </w:t>
      </w:r>
      <w:r>
        <w:rPr>
          <w:rStyle w:val="FootnoteReference"/>
        </w:rPr>
        <w:footnoteReference w:id="16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14438_144554"/>
    <w:bookmarkEnd w:id="38"/>
    <w:p>
      <w:pPr>
        <w:pStyle w:val="Heading5"/>
      </w:pPr>
      <w:bookmarkStart w:id="493" w:name="_Toc69"/>
      <w:r>
        <w:t>11/3 أهلُ البَیتِ ومَعنی أهلِ البَیتِ</w:t>
      </w:r>
      <w:bookmarkEnd w:id="493"/>
    </w:p>
    <w:p>
      <w:pPr>
        <w:pStyle w:val="BookText"/>
      </w:pPr>
      <w:r>
        <w:rPr>
          <w:rFonts w:ascii="Times New Roman" w:hAnsi="Times New Roman" w:eastAsia="Times New Roman" w:cs="Times New Roman"/>
          <w:lang w:val="en-US" w:bidi="en-US"/>
          <w:color w:val="111111"/>
          <w:sz w:val="28"/>
          <w:szCs w:val="28"/>
          <w:rtl/>
        </w:rPr>
        <w:t xml:space="preserve">3174.</w:t>
      </w:r>
    </w:p>
    <w:p>
      <w:pPr>
        <w:pStyle w:val="BookText"/>
      </w:pPr>
      <w:r>
        <w:rPr>
          <w:rFonts w:ascii="Amiri" w:hAnsi="Amiri" w:eastAsia="Amiri" w:cs="Amiri"/>
          <w:lang w:bidi="ar-SA"/>
          <w:color w:val="111111"/>
          <w:sz w:val="28"/>
          <w:szCs w:val="28"/>
          <w:rtl/>
        </w:rPr>
        <w:t xml:space="preserve">کفایة الأثر عن موسَی بن عَبدِ رَبِّهِ: سَمِعتُ الحُسَینَ بنَ عَلِیٍّ علیهما السلام یَقولُ فی مَسجِدِ النَّبِیِّ صلی اللّه علیه و آله وذلِکَ فی حَیاةِ أبیهِ عَلِیٍّ علیه السلام: سَمِعتُ رَسولَ اللّهِ صلی اللّه علیه و آله یَقولُ: ألا إنَّ أهلَ بَیتی أمانٌ لَکُم، فَأَحِبّوهُم لِحُبّی، وَتَمَسَّکوا بِهِم لَن تَضِلّوا. قیلَ: فَمَن أهلُ بَیتِکَ یا نَبِیَّ اللّهِ؟ قالَ: عَلِیٌّ وسِبطایَ، وتِسعَةٌ مِن وُلدِ الحُسَینِ أئِمَّةٌ اُمَناءُ مَعصومونَ، ألا إنَّهُم أهلُ بَیتی وعِترَتی مِن لَحمی ودَمی.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3175.</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إنّی مُخَلِّفٌ فیکُمُ الثَّقَلَینِ: کتابَ اللّهِ، وعِترَتی أهلَ بَیتی، فَإِنَّهُما لَن یَفتَرِقا حَتّی یَرِدا عَلَیَّ الحَوضَ کَهاتَینِ وضَمَّ بَینَ سَبّابَتَیهِ. فَقامَ إلَیهِ جابِرُ بنُ عَبدِاللّهِ‌الأَنصارِیُّ وقالَ: یا رَسولَ‌اللّهِ، مَن عِترَتُکَ؟ قالَ: عَلِیٌّ والحَسَنُ والحُسَینُ والأَئِمَّةُ مِن وُلدِ الحُسَینِ إلی یَومِ القِیامَةِ.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Amiri" w:hAnsi="Amiri" w:eastAsia="Amiri" w:cs="Amiri"/>
          <w:lang w:bidi="ar-SA"/>
          <w:color w:val="111111"/>
          <w:sz w:val="28"/>
          <w:szCs w:val="28"/>
          <w:rtl/>
        </w:rPr>
        <w:t xml:space="preserve">الإمام الحسین علیه السلام: سُئِلَ أمیرُالمُؤمِنینَ صَلَواتُ اللّهِ عَلَیهِ عَن مَعنی قَولِ رَسولِ اللّهِ صلی اللّه علیه و آله: إنّی مُخَلِّفٌ فیکُمُ الثَّقَلَینِ کِتابَ اللّهِ وعِترَتی، مَنِ العِترَةُ؟ فَقالَ: أنَا والحَسَنُ والحُسَینُ والأَئِمَّةُ التِّسعَةُ مِن وُلدِ الحُسَینِ، تاسِعُهُم مَهدِیُّهُم وقائِمُهُم، لا یُفارِقونَ کِتابَ اللّهِ ولا یُفارِقُهُم حَتّی یَرِدوا عَلی رَسولِ اللّهِ صلی اللّه علیه و آله حَوضَهُ.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3177.</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نامَ ونَوَّمَنی وزَوجَتی فاطِمَةَ وابنَیَّ الحَسَنَ والحُسَینَ، وألقی عَلَینا عَباءَةً قَطَوانِیَّةً، فَأَنزَلَ اللّهُ تَبارَکَ وتَعالی فینا: "إِنَّما یُرِیدُ اَللّهُ لِیُذْهِبَ عَنْکُمُ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اَلْبَیْتِ وَ یُطَهِّرَکُمْ تَطْهِیراً"   . وقالَ جَبرَئیلُ علیه السلام: أنَا مِنکُم یا مُحَمَّدُ؟ فَکانَ سادِسُنا جَبرَئیلَ علیه السلام.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Amiri" w:hAnsi="Amiri" w:eastAsia="Amiri" w:cs="Amiri"/>
          <w:lang w:bidi="ar-SA"/>
          <w:color w:val="111111"/>
          <w:sz w:val="28"/>
          <w:szCs w:val="28"/>
          <w:rtl/>
        </w:rPr>
        <w:t xml:space="preserve">عنه علیه السلام: جَمَعَنا رَسولُ اللّهِ فی بَیتِ اُمِّ سَلَمَةَ، أنَا وفاطِمَةَ وحَسَنًا وحُسَینًا، ثُمَّ دَخَلَ رَسولُ اللّهِ صلی اللّه علیه و آله فی کِساءٍ لَهُ، وأدخَلَنا مَعَهُ، ثُمَّ ضَمَّنا، ثُمَّ قالَ: اللّهُمَّ هؤُلاءِ أهلُ بَیتی، فَأَذهِب عَنهُمُ الرِّجسَ وطَهِّرهُم تَطهیرًا. فَقالَت اُمُّ سَلَمَةَ: یا رَسولَ اللّهِ، فَأَنَا؟ ودَنَت مِنهُ فَقالَ: أنتِ مِمَّن أنتِ مِنهُ، وأنتِ عَلی خَیرٍ. أعادَها رسَولُ اللّهِ، ثَلاثًا یَصنَعُ ذلِکَ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3179.</w:t>
      </w:r>
    </w:p>
    <w:p>
      <w:pPr>
        <w:pStyle w:val="BookText"/>
      </w:pPr>
      <w:r>
        <w:rPr>
          <w:rFonts w:ascii="Amiri" w:hAnsi="Amiri" w:eastAsia="Amiri" w:cs="Amiri"/>
          <w:lang w:bidi="ar-SA"/>
          <w:color w:val="111111"/>
          <w:sz w:val="28"/>
          <w:szCs w:val="28"/>
          <w:rtl/>
        </w:rPr>
        <w:t xml:space="preserve">عنه علیه السلام: دَخَلتُ عَلی رَسولِ اللّهِ صلی اللّه علیه و آله فی بَیتِ اُمِّ سَلَمَةَ، وقَد نَزَلَت هذِهِ الآیَةُ: "إِنَّما یُرِیدُ اَللّهُ لِیُذْهِبَ عَنْکُمُ اَلرِّجْسَ أَهْلَ اَلْبَیْتِ وَ یُطَهِّرَکُمْ تَطْهِیراً"  ، فَقالَ رَسولُ اللّهِ صلی اللّه علیه و آله: یا عَلِیُّ، هذِهِ الآیَةُ نَزَلَت فیکَ وفی سِبطَیَّ والأَئِمَّةِ مِن وُلدِکَ. </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3180.</w:t>
      </w:r>
    </w:p>
    <w:p>
      <w:pPr>
        <w:pStyle w:val="BookText"/>
      </w:pPr>
      <w:r>
        <w:rPr>
          <w:rFonts w:ascii="Amiri" w:hAnsi="Amiri" w:eastAsia="Amiri" w:cs="Amiri"/>
          <w:lang w:bidi="ar-SA"/>
          <w:color w:val="111111"/>
          <w:sz w:val="28"/>
          <w:szCs w:val="28"/>
          <w:rtl/>
        </w:rPr>
        <w:t xml:space="preserve">الإمام الحسن علیه السلام: لَمّا نَزَلَت آیَةُ التَّطهیرِ جَمَعَنا رَسولُ اللّهِ صلی اللّه علیه و آله فی کِساءٍ لِاُمِّ سَلَمَةَ خَیبَرِیٍّ، ثُمَّ قالَ: اللّهُمَّ هؤُلاءِ أهلُ بَیتی وعِترَتی، فَأَذهِب عَنهُمُ‌الرِّجسَ وطَهِّرهُم تَطهیرًا.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3181.</w:t>
      </w:r>
    </w:p>
    <w:p>
      <w:pPr>
        <w:pStyle w:val="BookText"/>
      </w:pPr>
      <w:r>
        <w:rPr>
          <w:rFonts w:ascii="Amiri" w:hAnsi="Amiri" w:eastAsia="Amiri" w:cs="Amiri"/>
          <w:lang w:bidi="ar-SA"/>
          <w:color w:val="111111"/>
          <w:sz w:val="28"/>
          <w:szCs w:val="28"/>
          <w:rtl/>
        </w:rPr>
        <w:t xml:space="preserve">عنه علیه السلام فی خُطبَةٍ حینَ قُتِلَ عَلِیٌّ علیه السلام فَحَمِدَ اللّهَ وأثنی عَلَیهِ، ثُمَّ قالَ: أنَا ابنُ البَشیرِ وأنَا ابنُ النَّذیرِ، وأنَا ابنُ الدّاعی إلَی اللّهِ بِإِذنِهِ، وأنَا ابنُ السِّراجِ المُنیرِ، وأنَا مِن أهلِ البَیتِ الَّذی کانَ جِبریلُ یَنزِلُ إلَینا و یَصعَدُ مِن عِندِنا، وأنَا مِن أَهلِ البَیتِ الَّذی أذهَبَ اللّهُ عَنهُمُ الرِّجسَ وطَهَّرَهُم تَطهیرًا. </w:t>
      </w:r>
      <w:r>
        <w:rPr>
          <w:rStyle w:val="FootnoteReference"/>
        </w:rPr>
        <w:footnoteReference w:id="17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Amiri" w:hAnsi="Amiri" w:eastAsia="Amiri" w:cs="Amiri"/>
          <w:lang w:bidi="ar-SA"/>
          <w:color w:val="111111"/>
          <w:sz w:val="28"/>
          <w:szCs w:val="28"/>
          <w:rtl/>
        </w:rPr>
        <w:t xml:space="preserve">عنه علیه السلام فی بَیانِ قَولِهِ تَعالی: "إِنَّما یُرِیدُ اَللّهُ لِیُذْهِبَ عَنْکُمُ اَلرِّجْسَ أَهْلَ اَلْبَیْتِ وَ یُطَهِّرَکُمْ تَطْهِیراً"   : فَلَمّا نَزَلَت آیَةُ التَّطهیرِ جَمَعَنا رَسولُ اللّهِ صلی اللّه علیه و آله أنَا وأخی واُمّی وأبی، فَجَلَّلَنا ونَفسَهُ فی کِساءٍ لِاُمِّ سَلَمَةَ خَیبَرِیٍّ، وذلِکَ فی حُجرَتِها وفی یَومِها، فَقالَ: اللّهُمَّ هؤُلاءِ أهلُ بَیتی، وهؤُلاءِ أهلی وعِترَتی، فَأَذهِب عَنهُمُ الرِّجسَ وطَهِّرهُم تَطهیرًا. فَقالَت اُمُّ سَلَمَةَ رَضِیَ اللّهُ عَنها: أدخُلُ مَعَهُم یا رَسولَ اللّهِ؟ فَقالَ لَها صلی اللّه علیه و آله: یَرحَمُکِ اللّهُ، أنتِ عَلی خَیرٍ، وإلی خَیرٍ، وما أرضانی عَنکِ، ولکِنَّها خاصَّةٌ لی ولَهُم.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3183.</w:t>
      </w:r>
    </w:p>
    <w:p>
      <w:pPr>
        <w:pStyle w:val="BookText"/>
      </w:pPr>
      <w:r>
        <w:rPr>
          <w:rFonts w:ascii="Amiri" w:hAnsi="Amiri" w:eastAsia="Amiri" w:cs="Amiri"/>
          <w:lang w:bidi="ar-SA"/>
          <w:color w:val="111111"/>
          <w:sz w:val="28"/>
          <w:szCs w:val="28"/>
          <w:rtl/>
        </w:rPr>
        <w:t xml:space="preserve">عنه علیه السلام فی خُطبَةٍ لَهُ: یا أهلَ العِراقِ، اِتَّقُوا اللّهَ فینا، فَإِنّا اُمراؤُکُم وضیفانُکُم، ونَحنُ أهلُ البَیتِ الَّذی قالَ اللّهُ عز و جل: "إِنَّما یُرِیدُ اَللّهُ لِیُذْهِبَ عَنْکُمُ اَلرِّجْسَ أَهْلَ اَلْبَیْتِ وَ یُطَهِّرَکُمْ تَطْهِیراً"   .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3184.</w:t>
      </w:r>
    </w:p>
    <w:p>
      <w:pPr>
        <w:pStyle w:val="BookText"/>
      </w:pPr>
      <w:r>
        <w:rPr>
          <w:rFonts w:ascii="Amiri" w:hAnsi="Amiri" w:eastAsia="Amiri" w:cs="Amiri"/>
          <w:lang w:bidi="ar-SA"/>
          <w:color w:val="111111"/>
          <w:sz w:val="28"/>
          <w:szCs w:val="28"/>
          <w:rtl/>
        </w:rPr>
        <w:t xml:space="preserve">عنه علیه السلام فیما جَری بَینَهُ و بَینَ عَمرِو بنِ العاصِ: إیّاکَ عَنّی فَإِنَّکَ رِجسٌ، ونَحنُ أهلُ بَیتِ الطَّهارَةِ أذهَبَ اللّهُ عَنَّا الرِّجسَ وطَهَّرَنا تَطهیرًا.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Amiri" w:hAnsi="Amiri" w:eastAsia="Amiri" w:cs="Amiri"/>
          <w:lang w:bidi="ar-SA"/>
          <w:color w:val="111111"/>
          <w:sz w:val="28"/>
          <w:szCs w:val="28"/>
          <w:rtl/>
        </w:rPr>
        <w:t xml:space="preserve">الإمام الحسین علیه السلام فیما جَری بَینَهُ وبَینَ مَروانَ بنِ الحَکَمِ: إلَیکَ عَنّی، فَإِنَّکَ رِجسٌ، وإنّی مِن أهلِ بَیتِ الطَّهارَةِ، قَد أنزَلَ اللّهُ فینا: "إِنَّما یُرِیدُ اَللّهُ لِیُذْهِبَ عَنْکُمُ اَلرِّجْسَ أَهْلَ اَلْبَیْتِ وَ یُطَهِّرَکُمْ تَطْهِیراً"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3186.</w:t>
      </w:r>
    </w:p>
    <w:p>
      <w:pPr>
        <w:pStyle w:val="BookText"/>
      </w:pPr>
      <w:r>
        <w:rPr>
          <w:rFonts w:ascii="Amiri" w:hAnsi="Amiri" w:eastAsia="Amiri" w:cs="Amiri"/>
          <w:lang w:bidi="ar-SA"/>
          <w:color w:val="111111"/>
          <w:sz w:val="28"/>
          <w:szCs w:val="28"/>
          <w:rtl/>
        </w:rPr>
        <w:t xml:space="preserve">تفسیر الطبری عن أبی الدَّیلَمِ: قالَ عَلِیُّ بنُ الحُسَینِ لِرَجُلٍ مِن أهلِ الشّامِ: أما قَرَأتَ فِی الأَحزابِ: "إِنَّما یُرِیدُ اَللّهُ لِیُذْهِبَ عَنْکُمُ اَلرِّجْسَ أَهْلَ اَلْبَیْتِ وَ یُطَهِّرَکُمْ تَطْهِیراً"   ؟ قالَ: ولَأَنتُم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قالَ: نَعَم.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3187.</w:t>
      </w:r>
    </w:p>
    <w:p>
      <w:pPr>
        <w:pStyle w:val="BookText"/>
      </w:pPr>
      <w:r>
        <w:rPr>
          <w:rFonts w:ascii="Amiri" w:hAnsi="Amiri" w:eastAsia="Amiri" w:cs="Amiri"/>
          <w:lang w:bidi="ar-SA"/>
          <w:color w:val="111111"/>
          <w:sz w:val="28"/>
          <w:szCs w:val="28"/>
          <w:rtl/>
        </w:rPr>
        <w:t xml:space="preserve">الأمالی للصدوق عن أبی نُعیمٍ عَن جَماعةٍ خَرَجوا فی صُحبَةِ اُساری کَربَلاءَ: قالوا: فَلَمّا دَخَلنا دِمَشقَ اُدخِلَ بِالنِّساءِ والسَّبایا بِالنَّهارِ مُکَشَّفاتِ الوُجوهِ، فَقالَ أهلُ الشّامِ الجُفاةُ: ما رَأینا سَبایا أحسَنَ مِن هؤُلاءِ، فَمَن أنتُم؟ فَقالَت سُکَینَةُ ابنَةُ الحُسَینِ: نَحنُ سَبایا آلِ مُحَمَّدٍ. فَاُقیموا عَلی دَرَجِ المَسجِدِ حَیثُ یُقامُ السَّبایا، وفیهِم عَلِیُّ بنُ الحُسَینِ علیه السلام، وهُوَ یَومَئِذٍ فَتًی شابٌّ، فَأَتاهُم شَیخٌ مِن أشیاخِ أهلِ الشّامِ، فَقالَ لَهُم: الحَمدُ للّه الَّذی قَتَلَکُم وأهلَکَکُم وقَطَعَ قَرنَ الفِتنَةِ. فَلَم یَألُ عَن شَتمِهِم. فَلَمَّا انقَضی کلامُهُ قالَ لَهُ عَلِیُّ بنُ الحُسَینِ علیهماالسلام: أما قَرَأتَ کِتابَ اللّهِ عز و جل؟ قالَ: نَعَم، قالَ: أما قَرَأتَ هذِهِ الآیَةَ: "قُلْ لا أَسْئَلُکُمْ عَلَیْهِ أَجْراً إِلاَّ اَلْمَوَدَّةَ فِی اَلْقُرْبی"  </w:t>
      </w:r>
      <w:r>
        <w:rPr>
          <w:rStyle w:val="FootnoteReference"/>
        </w:rPr>
        <w:footnoteReference w:id="179"/>
      </w:r>
      <w:r>
        <w:rPr>
          <w:rFonts w:ascii="Amiri" w:hAnsi="Amiri" w:eastAsia="Amiri" w:cs="Amiri"/>
          <w:lang w:bidi="ar-SA"/>
          <w:color w:val="111111"/>
          <w:sz w:val="28"/>
          <w:szCs w:val="28"/>
          <w:rtl/>
        </w:rPr>
        <w:t xml:space="preserve">؟ قالَ: بَلی. قالَ: فَنَحنُ اُولئِکَ. ثُمَّ قالَ: أما قَرَأتَ "وَ آتِ ذَا اَلْقُرْبی حَقَّهُ"  </w:t>
      </w:r>
      <w:r>
        <w:rPr>
          <w:rStyle w:val="FootnoteReference"/>
        </w:rPr>
        <w:footnoteReference w:id="180"/>
      </w:r>
      <w:r>
        <w:rPr>
          <w:rFonts w:ascii="Amiri" w:hAnsi="Amiri" w:eastAsia="Amiri" w:cs="Amiri"/>
          <w:lang w:bidi="ar-SA"/>
          <w:color w:val="111111"/>
          <w:sz w:val="28"/>
          <w:szCs w:val="28"/>
          <w:rtl/>
        </w:rPr>
        <w:t xml:space="preserve">؟ قالَ: بَلی، قالَ: فَنَحنُ هُم. قالَ: فَهَل قَرَأتَ هذِهِ الآیَةَ، "إِنَّما یُرِیدُ اَللّهُ لِیُذْهِبَ عَنْکُمُ اَلرِّجْسَ أَهْلَ اَلْبَیْتِ وَ یُطَهِّرَکُمْ تَطْهِیراً"  ؟ قال: بَلی، قالَ: فَنَحنُ هُم. فَرَفَعَ الشّامِیُّ یَدَهُ إلَی السَّماءِ، ثُمَّ قالَ: اللّهُمَّ إنّی أتوبُ إلَیکَ ثَلاثَ مَرّاتٍ اللّهُمَّ إنّی أبرَأُ إلَیکَ مِن عَدُوِّ آلِ مُحَمَّدٍ، ومِن قَتَلَةِ أهلِ بَیتِ مُحَمَّدٍ، لَقَد قَرَأتُ القُرآنَ فَما شَعَرتُ بِهذا قَبلَ الیَومِ.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Amiri" w:hAnsi="Amiri" w:eastAsia="Amiri" w:cs="Amiri"/>
          <w:lang w:bidi="ar-SA"/>
          <w:color w:val="111111"/>
          <w:sz w:val="28"/>
          <w:szCs w:val="28"/>
          <w:rtl/>
        </w:rPr>
        <w:t xml:space="preserve">تفسیر القمّی عن أبی الجارودِ عَن الإمام الباقر علیه السلام فی قَولِهِ: "إِنَّما یُرِیدُ اَللّهُ لِیُذْهِبَ عَنْکُمُ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اَلْبَیْتِ وَ یُطَهِّرَکُمْ تَطْهِیراً"   : نَزَلَت هذِهِ الآیَةُ فی رَسولِ اللّهِ صلی اللّه علیه و آله وعَلِیِّ بنِ أبی طالِبٍ وفاطِمَةَ والحَسَنِ والحُسَینِ علیهم السلام، وذلِکَ فی بَیتِ اُمِّ سَلَمَةَ زَوجَةِ النَّبِیِّ صلی اللّه علیه و آله، فَدَعا رَسولُ اللّهِ صلی اللّه علیه و آله عَلِیًّا وفاطِمَةَ والحَسَنَ والحُسَینَ علیهم السلام، ثُمَّ ألبَسَهُم کِساءً خَیبَرِیًّا، ودَخَلَ مَعَهُم فیهِ، ثُمَّ قالَ: اللّهُمَّ هؤُلاءِ أهلُ بَیتِیَ الَّذینَ وَعَدتَنی فیهم ما وَعَدتَنی، اللّهُمَّ أذهِب عَنهُمُ الرِّجسَ وطَهِّرهُم تَطهیرًا. نَزَلَت هذِهِ الآیَةُ، فَقالَت اُمُّ سَلَمَةَ: وأنَا مَعَهُم یا رَسولَ اللّهِ؟ قالَ: أبشِری یااُمَّ سَلَمَةَ، إنَّکِ إلی خَیرٍ. وقالَ أبُو الجارودِ: قالَ زَیدُ بنُ عَلِیِّ بنِ الحُسَینِ علیهم السلام: إنَّ جُهّالاً مِنَ النّاسِ یَزعُمونَ أنَّما أرادَ بِهذِهِ الآیَةِ أزواجَ النَّبِیِّ، وقَد کَذَبوا وأثِموا، لو عَنی بِها أزواجَ النَّبِیِّ لَقالَ: لِیُذهِبَ عَنکُنَّ الرِّجسَ ویُطَهِّرَکُنَّ تَطهیرًا، ولَکانَ الکَلامُ مُؤَنَّثًا کَما قالَ: "وَ اُذْکُرْنَ ما یُتْلی فِی بُیُوتِکُنَّ"   </w:t>
      </w:r>
      <w:r>
        <w:rPr>
          <w:rStyle w:val="FootnoteReference"/>
        </w:rPr>
        <w:footnoteReference w:id="182"/>
      </w:r>
      <w:r>
        <w:rPr>
          <w:rFonts w:ascii="Amiri" w:hAnsi="Amiri" w:eastAsia="Amiri" w:cs="Amiri"/>
          <w:lang w:bidi="ar-SA"/>
          <w:color w:val="111111"/>
          <w:sz w:val="28"/>
          <w:szCs w:val="28"/>
          <w:rtl/>
        </w:rPr>
        <w:t xml:space="preserve">و "لا تَبَرَّجْنَ"  </w:t>
      </w:r>
      <w:r>
        <w:rPr>
          <w:rStyle w:val="FootnoteReference"/>
        </w:rPr>
        <w:footnoteReference w:id="183"/>
      </w:r>
      <w:r>
        <w:rPr>
          <w:rFonts w:ascii="Amiri" w:hAnsi="Amiri" w:eastAsia="Amiri" w:cs="Amiri"/>
          <w:lang w:bidi="ar-SA"/>
          <w:color w:val="111111"/>
          <w:sz w:val="28"/>
          <w:szCs w:val="28"/>
          <w:rtl/>
        </w:rPr>
        <w:t xml:space="preserve">و "لَسْتُنَّ کَأَحَدٍ مِنَ اَلنِّساءِ"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3189.</w:t>
      </w:r>
    </w:p>
    <w:p>
      <w:pPr>
        <w:pStyle w:val="BookText"/>
      </w:pPr>
      <w:r>
        <w:rPr>
          <w:rFonts w:ascii="Amiri" w:hAnsi="Amiri" w:eastAsia="Amiri" w:cs="Amiri"/>
          <w:lang w:bidi="ar-SA"/>
          <w:color w:val="111111"/>
          <w:sz w:val="28"/>
          <w:szCs w:val="28"/>
          <w:rtl/>
        </w:rPr>
        <w:t xml:space="preserve">الإمام الصادق علیه السلام فی حَدیثٍ طَویلٍ: "إِنَّما یُرِیدُ اَللّهُ لِیُذْهِبَ عَنْکُمُ اَلرِّجْسَ أَهْلَ اَلْبَیْتِ وَ یُطَهِّرَکُمْ تَطْهِیراً"  ، فَکانَ عَلِیٌّ والحَسَنُ والحُسَینُ وفاطِمَةُ علیهم السلام، فَأَدخَلَهُم رَسولُ اللّهِ صلی اللّه علیه و آله تَحتَ الکِساءِ فی بَیتِ اُمِّ سَلَمَةَ، ثُمَّ قالَ: اللّهُمَّ إنَّ لِکُلِّ نَبِیٍّ أهلاً وثَقَلاً، وهؤُلاءِ أهلُ بَیتی وثَقَلی. فَقالَت اُمُّ سَلَمَةَ: ألَستُ مِن أهلِکَ؟ فَقالَ: إنَّکِ إلی خَیرٍ، ولکِن هؤُلاءِ أهلی وثَقَلی.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3190.</w:t>
      </w:r>
    </w:p>
    <w:p>
      <w:pPr>
        <w:pStyle w:val="BookText"/>
      </w:pPr>
      <w:r>
        <w:rPr>
          <w:rFonts w:ascii="Amiri" w:hAnsi="Amiri" w:eastAsia="Amiri" w:cs="Amiri"/>
          <w:lang w:bidi="ar-SA"/>
          <w:color w:val="111111"/>
          <w:sz w:val="28"/>
          <w:szCs w:val="28"/>
          <w:rtl/>
        </w:rPr>
        <w:t xml:space="preserve">الأمالی للصدوق عن أبی بَصیرٍ: قُلتُ لِلصّادِقِ جَعفَرِ بنِ مُحَمَّدٍ علیهماالسلام: مَن آلُ مُحَمَّدٍ؟ قالَ: ذُرِّیَّتُهُ، فَقُلتُ: مَن أهلُ بَیتِهِ؟ قالَ: الأَئِمَّةُ الأَوصِیاءُ، فَقُلتُ: مَن عِترَتُهُ؟ قالَ: أصحابُ العَباءِ، فَقُلتُ: مَن اُمَّتُهُ؟ قالَ: المؤُمِنونَ الَّذینَ صَدَّقوا بِما جاءَ مِن عِندِ اللّهِ عز و جل، المُتَمَسِّکونَ (المُستَمسِکونَ خ ل) بِالثَّقَلَینِ اللَّذَینِ اُمِروا بِالتَّمَسُّکِ بِهِما: کتابِ اللّهِ، وعِترَتِهِ أهلِ بَیتِهِ،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أذهَبَ اللّهُ عَنهُمُ الرِّجسَ وطَهَّرَهُم تَطهیرًا، وهُمَا الخَلیفَتانِ عَلَی الاُمَّةِ بَعدَ رَسولِ اللّهِ صلی اللّه علیه و آله.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3191.</w:t>
      </w:r>
    </w:p>
    <w:p>
      <w:pPr>
        <w:pStyle w:val="BookText"/>
      </w:pPr>
      <w:r>
        <w:rPr>
          <w:rFonts w:ascii="Amiri" w:hAnsi="Amiri" w:eastAsia="Amiri" w:cs="Amiri"/>
          <w:lang w:bidi="ar-SA"/>
          <w:color w:val="111111"/>
          <w:sz w:val="28"/>
          <w:szCs w:val="28"/>
          <w:rtl/>
        </w:rPr>
        <w:t xml:space="preserve">علل الشرائع عن عَبد الرَّحمنِ بنِ کَثیرٍ: قُلتُ لِأَبی عَبدِ اللّهِ علیه السلام، ما عَنَی اللّهُ عز و جل بِقَولِهِ: "إِنَّما یُرِیدُ اَللّهُ لِیُذْهِبَ عَنْکُمُ اَلرِّجْسَ أَهْلَ اَلْبَیْتِ وَ یُطَهِّرَکُمْ تَطْهِیراً"  ؟ قالَ: نَزَلَت فِی النَّبِیِّ وأمیرِالمُؤمِنینَ والحَسَنِ والحُسَینِ وفاطِمَةَ علیهم السلام، فَلَمّا قَبَضَ اللّهُ عز و جل نَبِیَّهُ کانَ أمیرُالمُؤمِنینَ، ثُمَّ الحَسَنُ، ثُمَّ الحُسَینُ علیهم السلام، ثُمَّ وَقَعَ تَأویلُ هذِهِ الآیِةِ: "وَ أُولُوا اَلْأَرْحامِ بَعْضُهُمْ أَوْلی بِبَعْضٍ فِی کِتابِ اَللّهِ"   </w:t>
      </w:r>
      <w:r>
        <w:rPr>
          <w:rStyle w:val="FootnoteReference"/>
        </w:rPr>
        <w:footnoteReference w:id="188"/>
      </w:r>
      <w:r>
        <w:rPr>
          <w:rFonts w:ascii="Amiri" w:hAnsi="Amiri" w:eastAsia="Amiri" w:cs="Amiri"/>
          <w:lang w:bidi="ar-SA"/>
          <w:color w:val="111111"/>
          <w:sz w:val="28"/>
          <w:szCs w:val="28"/>
          <w:rtl/>
        </w:rPr>
        <w:t xml:space="preserve">وکانَ عَلِیُّ ابنُ الحُسَینِ علیهماالسلام إمامًا، ثُمَّ جَرَت فِی الأَئِمَّةِ مِن وُلدِهِ الأَوصِیاءِ علیهم السلام، فَطاعَتُهُم طاعَةُ اللّهِ، ومَعصِیَتُهُم مَعصِیَةُ اللّهِ عز و جل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3192.</w:t>
      </w:r>
    </w:p>
    <w:p>
      <w:pPr>
        <w:pStyle w:val="BookText"/>
      </w:pPr>
      <w:r>
        <w:rPr>
          <w:rFonts w:ascii="Amiri" w:hAnsi="Amiri" w:eastAsia="Amiri" w:cs="Amiri"/>
          <w:lang w:bidi="ar-SA"/>
          <w:color w:val="111111"/>
          <w:sz w:val="28"/>
          <w:szCs w:val="28"/>
          <w:rtl/>
        </w:rPr>
        <w:t xml:space="preserve">الأمالی للصدوق عن الرَّیّان بن الصَّلتِ: حَضَرَ الرِّضا علیه السلام مَجلِسَ المَأمونِ بِمَروَ، وقَدِ اجتَمَعَ فی مَجلِسِهِ جَماعَةٌ مِن أهلِ العِراقِ وخُراسانَ إلی أن قال: فَقالَ المَأمونُ: مَنِ العِترَةُ الطّاهِرَةُ؟ فَقالَ الرِّضا علیه السلام: الَّذینَ وَصَفَهُمُ اللّهُ فی کِتابِهِ فَقالَ جَلَّ وعَزَّ: "إِنَّما یُرِیدُ اَللّهُ لِیُذْهِبَ عَنْکُمُ اَلرِّجْسَ أَهْلَ اَلْبَیْتِ وَ یُطَهِّرَکُمْ تَطْهِیراً"  ، وهُمُ الَّذینَ قالَ رَسولُ اللّهِ صلی اللّه علیه و آله: إنّی مُخَلِّفٌ فیکُمُ الثَّقَلَینِ کِتابَ اللّهِ وعِترَتی أهلَ بَیتی، وإنَّهُما لَن یَفتَرِقا حَتّی یَرِدا عَلَیَّ الحَوضَ، وانظُروا کَیفَ تَخلُفونی فیهِما. أیُّهَا النّاسُ، لا تُعَلِّموهُم فَإِنَّهُم أعلَمُ مِنکُم. قالَتِ العُلَماءُ: أخبِرنا یا أبَا الحَسَنِ عَنِ العِترَةِ، أهُمُ الآلُ أو غَیرُ الآلِ؟ فَقالَ‌الرِّضا علیه السلام: هُمُ الآلُ، فَقالتِ العُلَماءُ: فَهذا رَسولُ اللّهِ صلی اللّه علیه و آله یُؤثَرُ عَنهُ أنَّهُ قالَ: اُمَّتی آلی، وهؤُلاءِ أصحابُهُ یَقولونَ بِالخَبَرِ المُستَفاضِ الَّذی لا یُمکِنُ دَفعُهُ: آلُ مُحَمَّدٍ اُمَّتُهُ، فَقالَ أبُو الحَسَنِ علیه السلام: أخبِرونی هَل تَحرُمُ الصَّدَقَةُ عَلَی الآلِ؟ قالوا: نَعَم، قالَ: فَتَحرُمُ عَلَی الاُمَّةِ؟ قالوا: لا، قالَ: هذا فَرقٌ ما بَینَ الآلِ والاُمَّةِ. </w:t>
      </w:r>
      <w:r>
        <w:rPr>
          <w:rStyle w:val="FootnoteReference"/>
        </w:rPr>
        <w:footnoteReference w:id="19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4438_144560"/>
    <w:bookmarkEnd w:id="39"/>
    <w:p>
      <w:pPr>
        <w:pStyle w:val="Heading5"/>
      </w:pPr>
      <w:bookmarkStart w:id="494" w:name="_Toc70"/>
      <w:r>
        <w:t>11/4 تَسلیمُ النَّبِیِّ عَلی أهلِ البَیتِ وتَخصیصُهُم بِالأَمر بِالصَّلاةِ</w:t>
      </w:r>
      <w:bookmarkEnd w:id="494"/>
    </w:p>
    <w:p>
      <w:pPr>
        <w:pStyle w:val="Heading6"/>
      </w:pPr>
      <w:bookmarkStart w:id="495" w:name="_Toc71"/>
      <w:r>
        <w:t>اشارة</w:t>
      </w:r>
      <w:bookmarkEnd w:id="495"/>
    </w:p>
    <w:p>
      <w:pPr>
        <w:pStyle w:val="BookText"/>
      </w:pPr>
      <w:r>
        <w:rPr>
          <w:rFonts w:ascii="Times New Roman" w:hAnsi="Times New Roman" w:eastAsia="Times New Roman" w:cs="Times New Roman"/>
          <w:lang w:val="en-US" w:bidi="en-US"/>
          <w:color w:val="111111"/>
          <w:sz w:val="28"/>
          <w:szCs w:val="28"/>
          <w:rtl/>
        </w:rPr>
        <w:t xml:space="preserve">3193.</w:t>
      </w:r>
    </w:p>
    <w:p>
      <w:pPr>
        <w:pStyle w:val="BookText"/>
      </w:pPr>
      <w:r>
        <w:rPr>
          <w:rFonts w:ascii="Amiri" w:hAnsi="Amiri" w:eastAsia="Amiri" w:cs="Amiri"/>
          <w:lang w:bidi="ar-SA"/>
          <w:color w:val="111111"/>
          <w:sz w:val="28"/>
          <w:szCs w:val="28"/>
          <w:rtl/>
        </w:rPr>
        <w:t xml:space="preserve">اُسد الغابة عن أبی الحَمراءِ مولی رسول اللّه صلی اللّه علیه و آله: إنَّ النَّبِیَّ صلی اللّه علیه و آله کانَ إذا طَلَعَ الفَجرُ یَمُرُّ بِبَیتِ عَلِیٍّ وفاطِمَةَ علیهماالسلام، فَیَقولُ: السَّلامُ عَلَیکُم أهلَ البَیتِ، الصَّلاةَ الصَّلاةَ "إِنَّما یُرِیدُ اَللّهُ لِیُذْهِبَ عَنْکُمُ اَلرِّجْسَ أَهْلَ اَلْبَیْتِ وَ یُطَهِّرَکُمْ تَطْهِیراً"   .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3194.</w:t>
      </w:r>
    </w:p>
    <w:p>
      <w:pPr>
        <w:pStyle w:val="BookText"/>
      </w:pPr>
      <w:r>
        <w:rPr>
          <w:rFonts w:ascii="Amiri" w:hAnsi="Amiri" w:eastAsia="Amiri" w:cs="Amiri"/>
          <w:lang w:bidi="ar-SA"/>
          <w:color w:val="111111"/>
          <w:sz w:val="28"/>
          <w:szCs w:val="28"/>
          <w:rtl/>
        </w:rPr>
        <w:t xml:space="preserve">شواهد التنزیل عن نُفَیع بن الحارِثِ عَن أبِی الحَمراءِ خادِمِ رسول اللّه صلی اللّه علیه و آله: کانَ رَسولُ اللّهِ صلی اللّه علیه و آله یَجیءُ عِندَ کُلِّ صَلاةِ فَجرٍ فَیَأخُذُ بِعِضادَةِ هذَا البابِ، ثُمَّ یَقولُ: السَّلامُ عَلَیکُم یا أهلَ البَیتِ ورَحمَةُ اللّهِ وبَرَکاتُهُ. فَیَرُدّونَ عَلَیهِ مِنَ البَیتِ: وعَلَیکُمُ السَّلامُ ورَحمَةُ اللّهِ وبَرَکاتُهُ، فَیَقولُ: الصَّلاةَ رَحِمَکُمُ اللّهُ "إِنَّما یُرِیدُ اَللّهُ لِیُذْهِبَ عَنْکُمُ اَلرِّجْسَ أَهْلَ اَلْبَیْتِ وَ یُطَهِّرَکُمْ تَطْهِیراً"  . فَقُلتُ: یا أبَاالحَمراءِ، مَن کانَ فِی البَیتِ؟ قالَ: عَلِیٌّ وفاطِمَةُ والحَسَنُ والحُسَینُ علیهم السلام.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یَأتینا کُلَّ غَداةٍ فَیَقولُ: الصَّلاةَ رَحِمَکُمُ اللّهُ الصَّلاةَ "إِنَّما یُرِیدُ اَللّهُ لِیُذْهِبَ عَنْکُمُ اَلرِّجْسَ أَهْلَ اَلْبَیْتِ وَ یُطَهِّرَکُمْ تَطْهِیراً"  .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Amiri" w:hAnsi="Amiri" w:eastAsia="Amiri" w:cs="Amiri"/>
          <w:lang w:bidi="ar-SA"/>
          <w:color w:val="111111"/>
          <w:sz w:val="28"/>
          <w:szCs w:val="28"/>
          <w:rtl/>
        </w:rPr>
        <w:t xml:space="preserve">الإمام الحَسَنِ علیه السلام فِی احتِجاجِهِ عَلی مُعاوِیَةَ عِندَ الصُّلحِ: ثُمَّ مَکَثَ رَسولُ اللّهِ صلی اللّه علیه و آله بَعدَ ذلِکَ </w:t>
      </w:r>
      <w:r>
        <w:rPr>
          <w:rStyle w:val="FootnoteReference"/>
        </w:rPr>
        <w:footnoteReference w:id="194"/>
      </w:r>
      <w:r>
        <w:rPr>
          <w:rFonts w:ascii="Amiri" w:hAnsi="Amiri" w:eastAsia="Amiri" w:cs="Amiri"/>
          <w:lang w:bidi="ar-SA"/>
          <w:color w:val="111111"/>
          <w:sz w:val="28"/>
          <w:szCs w:val="28"/>
          <w:rtl/>
        </w:rPr>
        <w:t xml:space="preserve">بَقِیَّةَ عُمرِهِ حَتّی قَبَضَهُ اللّهُ إلَیهِ، یَأتینا کُلَّ یَومٍ عِندَ طُلوعِ الفَجرِ، فَیَقولُ: الصَّلاةَ یَرحَمُکُمُ اللّهُ "إِنَّما یُرِیدُ اَللّهُ لِیُذْهِبَ عَنْکُمُ اَلرِّجْسَ أَهْلَ اَلْبَیْتِ وَ یُطَهِّرَکُمْ تَطْهِیراً"  . </w:t>
      </w:r>
      <w:r>
        <w:rPr>
          <w:rStyle w:val="FootnoteReference"/>
        </w:rPr>
        <w:footnoteReference w:id="195"/>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3197.</w:t>
      </w:r>
    </w:p>
    <w:p>
      <w:pPr>
        <w:pStyle w:val="BookText"/>
      </w:pPr>
      <w:r>
        <w:rPr>
          <w:rFonts w:ascii="Amiri" w:hAnsi="Amiri" w:eastAsia="Amiri" w:cs="Amiri"/>
          <w:lang w:bidi="ar-SA"/>
          <w:color w:val="111111"/>
          <w:sz w:val="28"/>
          <w:szCs w:val="28"/>
          <w:rtl/>
        </w:rPr>
        <w:t xml:space="preserve">الإمام الصادق علیه السلام عَن آبائِهِ علیهم السلام: کانَ النَّبِیُّ صلی اللّه علیه و آله یَقِفُ عِندَ طُلوعِ کُلِّ فَجرٍ عَلی بابِ عَلِیٍّ و فاطِمَةَ علیهما السلام فَیَقولُ: الحَمدُ للّه المُحسِنِ المُجمِلِ، المُنعِمِ المُفضِلِ، الَّذی بِنِعمَتِهِ تَتِمُّ الصّالِحاتُ، سَمیعٌ سامِعٌ، بِحَمدِ اللّهِ ونِعمَتِهِ، وحُسنِ بَلائِه عِندَنا، نَعوذُ بِاللّهِ مِنَ النّارِ، نَعوذُ بِاللّهِ مِن صَباحِ النّارِ، نَعوذُ بِاللّهِ مِن مَساءِ النّارِ، الصَّلاةَ یا أهلَ البَیتِ "إِنَّما یُرِیدُ اَللّهُ لِیُذْهِبَ عَنْکُمُ اَلرِّجْسَ أَهْلَ اَلْبَیْتِ وَ یُطَهِّرَکُمْ تَطْهِیراً"   .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3198.</w:t>
      </w:r>
    </w:p>
    <w:p>
      <w:pPr>
        <w:pStyle w:val="BookText"/>
      </w:pPr>
      <w:r>
        <w:rPr>
          <w:rFonts w:ascii="Amiri" w:hAnsi="Amiri" w:eastAsia="Amiri" w:cs="Amiri"/>
          <w:lang w:bidi="ar-SA"/>
          <w:color w:val="111111"/>
          <w:sz w:val="28"/>
          <w:szCs w:val="28"/>
          <w:rtl/>
        </w:rPr>
        <w:t xml:space="preserve">تفسیر القمّی: قَولُهُ: "وَ أْمُرْ أَهْلَکَ بِالصَّلاةِ وَ اِصْطَبِرْ عَلَیْها"  </w:t>
      </w:r>
      <w:r>
        <w:rPr>
          <w:rStyle w:val="FootnoteReference"/>
        </w:rPr>
        <w:footnoteReference w:id="197"/>
      </w:r>
      <w:r>
        <w:rPr>
          <w:rFonts w:ascii="Amiri" w:hAnsi="Amiri" w:eastAsia="Amiri" w:cs="Amiri"/>
          <w:lang w:bidi="ar-SA"/>
          <w:color w:val="111111"/>
          <w:sz w:val="28"/>
          <w:szCs w:val="28"/>
          <w:rtl/>
        </w:rPr>
        <w:t xml:space="preserve">: فَإِنَّ اللّهَ أمَرَهُ أن یَخُصَّ أهلَهُ دونَ النّاسِ لِیَعلَمَ النّاسُ أنَّ لِأَهلِ مُحَمَّدٍ صلی اللّه علیه و آله عِندَ اللّهِ مَنزِلَةً خاصَّةً لَیسَت لِلنّاسِ، إذ أمَرَهُم مَعَ النّاسِ عامَّةً، ثُمَّ أمَرَهُم خاصَّةً، فَلَمّا أنزَلَ اللّهُ هذِهِ الآیَةَ کانَ رَسولُ اللّهِ صلی اللّه علیه و آله یَجیءُ کُلَّ یَومٍ عِندَ صَلاةِ الفَجرِ حَتّی یَأتی بابَ عَلِیٍّ وفاطِمَةَ والحَسَنِ والحُسیَنِ علیهم السلام فَیَقولُ: السَّلامُ عَلَیکُم ورَحمَةُ اللّهِ وبَرَکاتُهُ، فَیَقولُ عَلِیٌّ وفاطِمَةُ والحَسَنُ والحُسَینُ علیهم السلام: وعَلَیکَ السَّلامُ یا رَسولَ اللّهِ ورَحمَةُ اللّهِ وبَرَکاتُهُ. ثُمَّ یَأخُذُ بِعِضادَتَی البابِ ویَقولُ: الصَّلاةَ الصَّلاةَ یَرحَمُکُمُ اللّهُ "إِنَّما یُرِیدُ اَللّهُ لِیُذْهِبَ عَنْکُمُ اَلرِّجْسَ أَهْلَ اَلْبَیْتِ وَ یُطَهِّرَکُمْ تَطْهِیراً"  ، فَلَم یَزَل یَفعَلُ ذلِکَ کُلَّ یَومٍ إذا شَهِدَ المَدینَةَ حَتّی فارَقَ الدُّنیا. وقالَ أبُو الحَمراءِ خادِمُ النَّبِیِّ صلی اللّه علیه و آله: أنَا أشهَدُ بِهِ یَفعَلُ ذلِکَ. </w:t>
      </w:r>
      <w:r>
        <w:rPr>
          <w:rStyle w:val="FootnoteReference"/>
        </w:rPr>
        <w:footnoteReference w:id="19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4438_144563"/>
    <w:bookmarkEnd w:id="40"/>
    <w:p>
      <w:pPr>
        <w:pStyle w:val="Heading6"/>
      </w:pPr>
      <w:bookmarkStart w:id="496" w:name="_Toc72"/>
      <w:r>
        <w:t>تحقیق حول أحادیث تسلیم النبیّ علی أهل البیت</w:t>
      </w:r>
      <w:bookmarkEnd w:id="496"/>
    </w:p>
    <w:p>
      <w:pPr>
        <w:pStyle w:val="BookText"/>
      </w:pPr>
      <w:r>
        <w:rPr>
          <w:rFonts w:ascii="IRNazanin" w:hAnsi="IRNazanin" w:eastAsia="IRNazanin" w:cs="IRNazanin"/>
          <w:lang w:bidi="fa-IR"/>
          <w:color w:val="111111"/>
          <w:sz w:val="28"/>
          <w:szCs w:val="28"/>
          <w:rtl/>
        </w:rPr>
        <w:t xml:space="preserve">قد روی هذه الواقعة أکابر المحدّثین بطرق مختلفة عن أهل البیت علیهم السلام </w:t>
      </w:r>
      <w:r>
        <w:rPr>
          <w:rStyle w:val="FootnoteReference"/>
        </w:rPr>
        <w:footnoteReference w:id="199"/>
      </w:r>
      <w:r>
        <w:rPr>
          <w:rFonts w:ascii="IRNazanin" w:hAnsi="IRNazanin" w:eastAsia="IRNazanin" w:cs="IRNazanin"/>
          <w:lang w:bidi="fa-IR"/>
          <w:color w:val="111111"/>
          <w:sz w:val="28"/>
          <w:szCs w:val="28"/>
          <w:rtl/>
        </w:rPr>
        <w:t xml:space="preserve">وکبار الصحابة کأبی سعید الخُدریّ </w:t>
      </w:r>
      <w:r>
        <w:rPr>
          <w:rStyle w:val="FootnoteReference"/>
        </w:rPr>
        <w:footnoteReference w:id="200"/>
      </w:r>
      <w:r>
        <w:rPr>
          <w:rFonts w:ascii="IRNazanin" w:hAnsi="IRNazanin" w:eastAsia="IRNazanin" w:cs="IRNazanin"/>
          <w:lang w:bidi="fa-IR"/>
          <w:color w:val="111111"/>
          <w:sz w:val="28"/>
          <w:szCs w:val="28"/>
          <w:rtl/>
        </w:rPr>
        <w:t xml:space="preserve">وأنس بن مالک وعبداللّه بن عبّاس </w:t>
      </w:r>
      <w:r>
        <w:rPr>
          <w:rStyle w:val="FootnoteReference"/>
        </w:rPr>
        <w:footnoteReference w:id="201"/>
      </w:r>
      <w:r>
        <w:rPr>
          <w:rFonts w:ascii="IRNazanin" w:hAnsi="IRNazanin" w:eastAsia="IRNazanin" w:cs="IRNazanin"/>
          <w:lang w:bidi="fa-IR"/>
          <w:color w:val="111111"/>
          <w:sz w:val="28"/>
          <w:szCs w:val="28"/>
          <w:rtl/>
        </w:rPr>
        <w:t xml:space="preserve">وأبی الحمراء وغیرهم. وعلی هذا، فإنّ أصل وقوع هذه الحادثة یُعدّ من المسلّمات، وأمّا عدد المرّات التی وقعت، فإنّ الروایات تنشعب فی هذا الصدد إلی ثلاث طوائف: الطائفة الاُولی: الأحادیث الدالّة علی أنّ النبیّ صلی اللّه علیه و آله کان یأتی یومیًّا عند توجّهه إلی المسجد لأداء صلاة الفجر بابَ بیت علیّ وفاطمة علیهماالسلام ویدعوهما بعد السلام وتلاوة آیة التطهیر إلی إقامة الصلاة. الطائفة الثانیة: الأحادیث المبیّنة أنّ الراوی قد شاهد العمل المذکور عدّة مرّات. </w:t>
      </w:r>
      <w:r>
        <w:rPr>
          <w:rStyle w:val="FootnoteReference"/>
        </w:rPr>
        <w:footnoteReference w:id="20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الثالثة: الأحادیث التی تدلّ بظاهرها علی أنّ العمل المذکور لم یکن یومیًّا، وهی تختلف فی عدد الأیّام، وکذلک تخالف روایات الطائفة الاُولی. </w:t>
      </w:r>
      <w:r>
        <w:rPr>
          <w:rStyle w:val="FootnoteReference"/>
        </w:rPr>
        <w:footnoteReference w:id="203"/>
      </w:r>
      <w:r>
        <w:rPr>
          <w:rFonts w:ascii="IRNazanin" w:hAnsi="IRNazanin" w:eastAsia="IRNazanin" w:cs="IRNazanin"/>
          <w:lang w:bidi="fa-IR"/>
          <w:color w:val="111111"/>
          <w:sz w:val="28"/>
          <w:szCs w:val="28"/>
          <w:rtl/>
        </w:rPr>
        <w:t xml:space="preserve">ولا تعارض بین الطائفتین الاُولی والثانیة، ویعلم بقرینتهما أنّ أخبار الطائفة الثالثة أیضًا إن کانت سلیمة الصدور بأجمعها ولم یطرأ التصحیف علیها کانت ناظرة إلی ما شاهده الرواة، ویساعده الاعتبار أیضًا. وعلی هذا فإنّ حصیلة روایات هذا الفصل هی أنّ النبیّ صلی اللّه علیه و آله ولأجل إیضاح المقصود من "أهل البیت" فی آیة التطهیر، ومن "أهلک" فی آیة "وَ أْمُرْ أَهْلَکَ بِالصَّلاةِ. . . "  أکثر فأکثر کان یأتی بعد نزول آیة التطهیر یومیًّا وعند إرادته إقامة صلاة الصبح إلی باب بیت علیّ وفاطمة علیهماالسلام، ویدعو أهل البیت بعد السلام وتلاوة آیة التطهیر إلی أداء الصلاة. وإنّ جمیع الروایات التی تذکر عددًا خاصًّا فی نقل الواقعة ناظرة إلی مشاهدة الراوی، ولا یستفاد منها الحصر. هذا، ولکن یظهر من بعض الروایات </w:t>
      </w:r>
      <w:r>
        <w:rPr>
          <w:rStyle w:val="FootnoteReference"/>
        </w:rPr>
        <w:footnoteReference w:id="204"/>
      </w:r>
      <w:r>
        <w:rPr>
          <w:rFonts w:ascii="Amiri" w:hAnsi="Amiri" w:eastAsia="Amiri" w:cs="Amiri"/>
          <w:lang w:bidi="ar-SA"/>
          <w:color w:val="111111"/>
          <w:sz w:val="28"/>
          <w:szCs w:val="28"/>
          <w:rtl/>
        </w:rPr>
        <w:t xml:space="preserve">قیام النبیّ صلی اللّه علیه و آله بذلک العمل بعد نزول آیة "وَ أْمُرْ أَهْلَکَ بِالصَّلاةِ. . . "   . قال أبو سعید الخُدریّ: لمّا نزلت "وَ أْمُرْ أَهْلَکَ بِالصَّلاةِ. . . "   کانَ النَّبِیُّ صلی اللّه علیه و آله یَجیءُ إلی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عَلِیٍّ الغَداةَ ثَمانِیَةَ أشهُرٍ یَقولُ: الصَّلاةَ رَحِمَکُمُ اللّهُ "إِنَّما یُرِیدُ اَللّهُ لِیُذْهِبَ عَنْکُمُ اَلرِّجْسَ أَهْلَ اَلْبَیْتِ وَ یُطَهِّرَکُمْ تَطْهِیراً"   </w:t>
      </w:r>
      <w:r>
        <w:rPr>
          <w:rStyle w:val="FootnoteReference"/>
        </w:rPr>
        <w:footnoteReference w:id="205"/>
      </w:r>
      <w:r>
        <w:rPr>
          <w:rFonts w:ascii="IRNazanin" w:hAnsi="IRNazanin" w:eastAsia="IRNazanin" w:cs="IRNazanin"/>
          <w:lang w:bidi="fa-IR"/>
          <w:color w:val="111111"/>
          <w:sz w:val="28"/>
          <w:szCs w:val="28"/>
          <w:rtl/>
        </w:rPr>
        <w:t xml:space="preserve">. قال العلّامة الطباطبائیّ قدس‌سره بعد نقل روایة أبی سعید: وظاهر الروایة کون الآیة مدنیّة، ولم یذکر ذلک أحد فیما أذکر، ولعلّ المراد بیان إتیانه صلی اللّه علیه و آله الباب فی المدینة عملاً بالآیة ولو کانت نازلة بمکّة، وإن کانت بعیدًا من اللفظ. </w:t>
      </w:r>
      <w:r>
        <w:rPr>
          <w:rStyle w:val="FootnoteReference"/>
        </w:rPr>
        <w:footnoteReference w:id="20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4438_144567"/>
    <w:bookmarkEnd w:id="41"/>
    <w:p>
      <w:pPr>
        <w:pStyle w:val="Heading4"/>
      </w:pPr>
      <w:bookmarkStart w:id="497" w:name="_Toc73"/>
      <w:r>
        <w:t>الفصل الثّانی عشر: مکانة أهل البیت</w:t>
      </w:r>
      <w:bookmarkEnd w:id="497"/>
    </w:p>
    <w:p>
      <w:pPr>
        <w:pStyle w:val="Heading5"/>
      </w:pPr>
      <w:bookmarkStart w:id="498" w:name="_Toc74"/>
      <w:r>
        <w:t>12/1 مَثَلُهُم مَثَلُ سفَینَةِ نوحٍ</w:t>
      </w:r>
      <w:bookmarkEnd w:id="498"/>
    </w:p>
    <w:p>
      <w:pPr>
        <w:pStyle w:val="BookText"/>
      </w:pPr>
      <w:r>
        <w:rPr>
          <w:rFonts w:ascii="Times New Roman" w:hAnsi="Times New Roman" w:eastAsia="Times New Roman" w:cs="Times New Roman"/>
          <w:lang w:val="en-US" w:bidi="en-US"/>
          <w:color w:val="111111"/>
          <w:sz w:val="28"/>
          <w:szCs w:val="28"/>
          <w:rtl/>
        </w:rPr>
        <w:t xml:space="preserve">3199.</w:t>
      </w:r>
    </w:p>
    <w:p>
      <w:pPr>
        <w:pStyle w:val="BookText"/>
      </w:pPr>
      <w:r>
        <w:rPr>
          <w:rFonts w:ascii="Amiri" w:hAnsi="Amiri" w:eastAsia="Amiri" w:cs="Amiri"/>
          <w:lang w:bidi="ar-SA"/>
          <w:color w:val="111111"/>
          <w:sz w:val="28"/>
          <w:szCs w:val="28"/>
          <w:rtl/>
        </w:rPr>
        <w:t xml:space="preserve">المستدرک علی الصحیحین عن حنش الکنانیّ: سَمِعتُ أبا ذَرٍّ رضی‌اللّه‌عنه یَقولُ وهُوَ آخِذٌ بِبابِ الکَعبَةِ: مَن عَرَفَنی فَأَنَا مَن عَرَفَنی، ومَن أنکَرَنی فَأَنَا أبو ذَرٍّ، سَمِعتُ النَّبِیَّ صلی اللّه علیه و آله یَقولُ: ألا إنَّ مَثَلَ أهلِ‌بَیتیفیکُم مَثَلُ سَفینَةِ نوحٍ مِن قَومِهِ، مَن رَکِبَها نَجا، ومَن‌تَخَلَّفَ عَنها غَرِقَ.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3200.</w:t>
      </w:r>
    </w:p>
    <w:p>
      <w:pPr>
        <w:pStyle w:val="BookText"/>
      </w:pPr>
      <w:r>
        <w:rPr>
          <w:rFonts w:ascii="Amiri" w:hAnsi="Amiri" w:eastAsia="Amiri" w:cs="Amiri"/>
          <w:lang w:bidi="ar-SA"/>
          <w:color w:val="111111"/>
          <w:sz w:val="28"/>
          <w:szCs w:val="28"/>
          <w:rtl/>
        </w:rPr>
        <w:t xml:space="preserve">رسول اللّه صلی اللّه علیه و آله: إنَّما مَثَلُ أهلِ بَیتی کَسَفینَةِ نوحٍ، مَن رَکِبَها نَجا، ومَن تَخَلَّفَ عَنها غَرِقَ.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3201.</w:t>
      </w:r>
    </w:p>
    <w:p>
      <w:pPr>
        <w:pStyle w:val="BookText"/>
      </w:pPr>
      <w:r>
        <w:rPr>
          <w:rFonts w:ascii="Amiri" w:hAnsi="Amiri" w:eastAsia="Amiri" w:cs="Amiri"/>
          <w:lang w:bidi="ar-SA"/>
          <w:color w:val="111111"/>
          <w:sz w:val="28"/>
          <w:szCs w:val="28"/>
          <w:rtl/>
        </w:rPr>
        <w:t xml:space="preserve">عنه صلی اللّه علیه و آله: مَثَلُ أهلِ بَیتی فیکُم مَثَلُ سَفینَةِ نوحٍ مَن رَکِبَها نَجا ومَن تَخَلَّفَ عَنها هَلَکَ.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3202.</w:t>
      </w:r>
    </w:p>
    <w:p>
      <w:pPr>
        <w:pStyle w:val="BookText"/>
      </w:pPr>
      <w:r>
        <w:rPr>
          <w:rFonts w:ascii="Amiri" w:hAnsi="Amiri" w:eastAsia="Amiri" w:cs="Amiri"/>
          <w:lang w:bidi="ar-SA"/>
          <w:color w:val="111111"/>
          <w:sz w:val="28"/>
          <w:szCs w:val="28"/>
          <w:rtl/>
        </w:rPr>
        <w:t xml:space="preserve">عنه صلی اللّه علیه و آله: نَحنُ سَفینَةُ النَّجاةِ، مَن تَعَلَّقَ بِها نَجا، ومَن حادَ عَنها هَلَکَ، فَمَن کانَ لَهُ إلَی اللّهِ حاجَةٌ فَلیَسأَل بِنا أهلَ البَیتِ. </w:t>
      </w:r>
      <w:r>
        <w:rPr>
          <w:rStyle w:val="FootnoteReference"/>
        </w:rPr>
        <w:footnoteReference w:id="21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4438_144568"/>
    <w:bookmarkEnd w:id="42"/>
    <w:p>
      <w:pPr>
        <w:pStyle w:val="BookText"/>
      </w:pPr>
      <w:r>
        <w:rPr>
          <w:rFonts w:ascii="Times New Roman" w:hAnsi="Times New Roman" w:eastAsia="Times New Roman" w:cs="Times New Roman"/>
          <w:lang w:val="en-US" w:bidi="en-US"/>
          <w:color w:val="111111"/>
          <w:sz w:val="28"/>
          <w:szCs w:val="28"/>
          <w:rtl/>
        </w:rPr>
        <w:t xml:space="preserve">3203.</w:t>
      </w:r>
    </w:p>
    <w:p>
      <w:pPr>
        <w:pStyle w:val="BookText"/>
      </w:pPr>
      <w:r>
        <w:rPr>
          <w:rFonts w:ascii="Amiri" w:hAnsi="Amiri" w:eastAsia="Amiri" w:cs="Amiri"/>
          <w:lang w:bidi="ar-SA"/>
          <w:color w:val="111111"/>
          <w:sz w:val="28"/>
          <w:szCs w:val="28"/>
          <w:rtl/>
        </w:rPr>
        <w:t xml:space="preserve">عنه صلی اللّه علیه و آله: مَثَلُ أهلِ بَیتی فیکُم کَمَثَلِ سَفینةِ نوحٍ مَن رَکِبَها نَجا، ومَن تَخَلَّفَ عَنها زُجَّ فِی النّارِ.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الإمام علیّ علیه السلام لکمیل بن زیاد: یا کُمَیلُ، قالَ رَسولُ اللّهِ صلی اللّه علیه و آله لی قَولاً والمُهاجِرونَ والأَنصارُ مُتَوافِرونَ یَومًا بَعدَ العَصرِ، یَومَ النِّصفِ مِن شَهرِ رَمَضانَ، قائِمًا عَلی قَدَمَیهِ فَوقَ مِنبَرِهِ: عَلِیٌّ وابنایَ مِنهُ الطَّیِّبونَ مِنّی وأنَا مِنهُم، وهُمُ الطَّیِّبونَ بَعدَ اُمِّهِم، وهُم سَفینَةٌ، مَن رَکِبَها نَجا، ومَن تَخَلَّفَ عَنها هَوی، النّاجی فِی الجَنَّةِ والهاوی فی لَظی. </w:t>
      </w:r>
      <w:r>
        <w:rPr>
          <w:rStyle w:val="FootnoteReference"/>
        </w:rPr>
        <w:footnoteReference w:id="212"/>
      </w:r>
    </w:p>
    <w:p>
      <w:pPr>
        <w:pStyle w:val="Heading5"/>
      </w:pPr>
      <w:bookmarkStart w:id="499" w:name="_Toc75"/>
      <w:r>
        <w:t>12/2 مَثَلُهُم مَثَلُ بابِ حِطَّةٍ</w:t>
      </w:r>
      <w:bookmarkEnd w:id="499"/>
    </w:p>
    <w:p>
      <w:pPr>
        <w:pStyle w:val="BookText"/>
      </w:pPr>
      <w:r>
        <w:rPr>
          <w:rFonts w:ascii="Times New Roman" w:hAnsi="Times New Roman" w:eastAsia="Times New Roman" w:cs="Times New Roman"/>
          <w:lang w:val="en-US" w:bidi="en-US"/>
          <w:color w:val="111111"/>
          <w:sz w:val="28"/>
          <w:szCs w:val="28"/>
          <w:rtl/>
        </w:rPr>
        <w:t xml:space="preserve">3205.</w:t>
      </w:r>
    </w:p>
    <w:p>
      <w:pPr>
        <w:pStyle w:val="BookText"/>
      </w:pPr>
      <w:r>
        <w:rPr>
          <w:rFonts w:ascii="Amiri" w:hAnsi="Amiri" w:eastAsia="Amiri" w:cs="Amiri"/>
          <w:lang w:bidi="ar-SA"/>
          <w:color w:val="111111"/>
          <w:sz w:val="28"/>
          <w:szCs w:val="28"/>
          <w:rtl/>
        </w:rPr>
        <w:t xml:space="preserve">رسول اللّه صلی اللّه علیه و آله: إنَّما مَثَلُ أهلِ بَیتی فیکُم مَثَلُ بابِ حِطَّةٍ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بَنی إسرائیلَ، مَن دَخَلَهُ غُفِرَ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4438_144569"/>
    <w:bookmarkEnd w:id="43"/>
    <w:p>
      <w:pPr>
        <w:pStyle w:val="BookText"/>
      </w:pPr>
      <w:r>
        <w:rPr>
          <w:rFonts w:ascii="Times New Roman" w:hAnsi="Times New Roman" w:eastAsia="Times New Roman" w:cs="Times New Roman"/>
          <w:lang w:val="en-US" w:bidi="en-US"/>
          <w:color w:val="111111"/>
          <w:sz w:val="28"/>
          <w:szCs w:val="28"/>
          <w:rtl/>
        </w:rPr>
        <w:t xml:space="preserve">3206.</w:t>
      </w:r>
    </w:p>
    <w:p>
      <w:pPr>
        <w:pStyle w:val="BookText"/>
      </w:pPr>
      <w:r>
        <w:rPr>
          <w:rFonts w:ascii="Amiri" w:hAnsi="Amiri" w:eastAsia="Amiri" w:cs="Amiri"/>
          <w:lang w:bidi="ar-SA"/>
          <w:color w:val="111111"/>
          <w:sz w:val="28"/>
          <w:szCs w:val="28"/>
          <w:rtl/>
        </w:rPr>
        <w:t xml:space="preserve">عنه صلی اللّه علیه و آله: مَن دانَ بِدینی وسَلَکَ مِنهاجی واتَّبَعَ سُنَّتی، فَلیَدِن بِتَفضیلِ الأَئِمَّةِ مِن أهلِ بَیتی عَلی جَمیعِ اُمَّتی، فَإِنَّ مَثَلَهُم فی هذِهِ الاُمَّةِ مَثَلُ بابِ حِطَّةٍ فی بَنی إسرائیلَ.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3207.</w:t>
      </w:r>
    </w:p>
    <w:p>
      <w:pPr>
        <w:pStyle w:val="BookText"/>
      </w:pPr>
      <w:r>
        <w:rPr>
          <w:rFonts w:ascii="Amiri" w:hAnsi="Amiri" w:eastAsia="Amiri" w:cs="Amiri"/>
          <w:lang w:bidi="ar-SA"/>
          <w:color w:val="111111"/>
          <w:sz w:val="28"/>
          <w:szCs w:val="28"/>
          <w:rtl/>
        </w:rPr>
        <w:t xml:space="preserve">عنه صلی اللّه علیه و آله: الأَئِمَّةُ بَعدِی اثنا عَشَرَ، تِسعَةٌ مِن صُلبِ الحُسَینِ علیه السلام، تاسِعُهُم قائِمُهُم، ألا إنَّ مَثَلَهُم فیکُم مَثَلُ سَفینَةِ نوحٍ، مَن رَکِبَها نَجا ومَن تَخَلَّفَ عَنها هَلَکَ، ومَثَلُ بابِ حِطَّةٍ فی بَنی إسرائیلَ.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3208.</w:t>
      </w:r>
    </w:p>
    <w:p>
      <w:pPr>
        <w:pStyle w:val="BookText"/>
      </w:pPr>
      <w:r>
        <w:rPr>
          <w:rFonts w:ascii="Amiri" w:hAnsi="Amiri" w:eastAsia="Amiri" w:cs="Amiri"/>
          <w:lang w:bidi="ar-SA"/>
          <w:color w:val="111111"/>
          <w:sz w:val="28"/>
          <w:szCs w:val="28"/>
          <w:rtl/>
        </w:rPr>
        <w:t xml:space="preserve">کفایة الأثر عن أبی سعید الخُدرِیُّ: صَلّی بِنا رَسولُ اللّهِ صلی اللّه علیه و آله الصَّلاةَ الاُولی، ثُمَّ أقبَلَ بِوَجهِهِ الکَریمِ عَلَینا فَقالَ: مَعاشِرَ أصحابی، إنَّ مَثَلَ أهلِ بَیتی فیکُم مَثَلُ سَفینَةِ نوحٍ وبابِ حِطَّةٍ فی بَنی إسرائیلَ، فَتَمَسَّکوا بِأَهلِ بَیتی بَعدی والأَئِمَّةِ الرّاشِدینَ مِن ذُرِّیَّتی، فَإِنَّکُم لَن تَضِلّوا أبَدًا. فَقیلَ: یا رَسولَ اللّهِ، کَمِ الأَئِمَّةُ بَعدَکَ؟ فَقالَ: اِثنا عَشَرَ مِن أهلِ بَیتی أو قالَ: مِن عِترَتی. </w:t>
      </w:r>
      <w:r>
        <w:rPr>
          <w:rStyle w:val="FootnoteReference"/>
        </w:rPr>
        <w:footnoteReference w:id="215"/>
      </w:r>
    </w:p>
    <w:p>
      <w:pPr>
        <w:pStyle w:val="Heading5"/>
      </w:pPr>
      <w:bookmarkStart w:id="500" w:name="_Toc76"/>
      <w:r>
        <w:t>12/3 مَثَلُهُم مَثَلُ بَیتِ اللّهِ</w:t>
      </w:r>
      <w:bookmarkEnd w:id="500"/>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Amiri" w:hAnsi="Amiri" w:eastAsia="Amiri" w:cs="Amiri"/>
          <w:lang w:bidi="ar-SA"/>
          <w:color w:val="111111"/>
          <w:sz w:val="28"/>
          <w:szCs w:val="28"/>
          <w:rtl/>
        </w:rPr>
        <w:t xml:space="preserve">رسول اللّه صلی اللّه علیه و آله لِعَلِیٍّ علیه السلام: مَثَلُکُم یا عَلِیُّ مَثَلُ بَیتِ اللّهِ الحَرامِ، مَن دَخَلَهُ‌ِ کانَ آمِناً، فَمَن أحَبَّکُم ووالاکُم کانَ آمِنًا مِن عَذابِ النّارِ، ومَن أبغَضَکُم اُلقِیَ فِی النّارِ. یا عَلِیُّ "وَ لِلّهِ عَلَی اَلنّاسِ حِجُّ اَلْبَیْتِ مَنِ اِسْتَطاعَ إِلَیْهِ سَبِیلاً"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ومَن کانَ لَهُ عُذرٌ فَلَهُ عُذرُهُ، ومَن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4438_144570"/>
    <w:bookmarkEnd w:id="44"/>
    <w:p>
      <w:pPr>
        <w:pStyle w:val="BookText"/>
      </w:pPr>
      <w:r>
        <w:rPr>
          <w:rFonts w:ascii="Amiri" w:hAnsi="Amiri" w:eastAsia="Amiri" w:cs="Amiri"/>
          <w:lang w:bidi="ar-SA"/>
          <w:color w:val="111111"/>
          <w:sz w:val="28"/>
          <w:szCs w:val="28"/>
          <w:rtl/>
        </w:rPr>
        <w:t xml:space="preserve">کانَ فَقیرًا فَلَهُ عُذرُهُ، ومَن کانَ مَریضًا فَلَهُ عُذرُهُ، وإنَّ اللّهَ لا یَعذِرُ غَنِیًّا ولا فَقیرًا، ولا مَریضًا ولا صَحیحًا، ولا أعمی ولا بَصیرًا فی تَفریطِهِ فی مُوالاتِکُم ومَحَبَّتِکُم. </w:t>
      </w:r>
      <w:r>
        <w:rPr>
          <w:rStyle w:val="FootnoteReference"/>
        </w:rPr>
        <w:footnoteReference w:id="216"/>
      </w:r>
    </w:p>
    <w:p>
      <w:pPr>
        <w:pStyle w:val="Heading5"/>
      </w:pPr>
      <w:bookmarkStart w:id="501" w:name="_Toc77"/>
      <w:r>
        <w:t>12/4 مَثَلُهُم مَثَلُ النُّجومِ</w:t>
      </w:r>
      <w:bookmarkEnd w:id="501"/>
    </w:p>
    <w:p>
      <w:pPr>
        <w:pStyle w:val="BookText"/>
      </w:pPr>
      <w:r>
        <w:rPr>
          <w:rFonts w:ascii="Times New Roman" w:hAnsi="Times New Roman" w:eastAsia="Times New Roman" w:cs="Times New Roman"/>
          <w:lang w:val="en-US" w:bidi="en-US"/>
          <w:color w:val="111111"/>
          <w:sz w:val="28"/>
          <w:szCs w:val="28"/>
          <w:rtl/>
        </w:rPr>
        <w:t xml:space="preserve">3210.</w:t>
      </w:r>
    </w:p>
    <w:p>
      <w:pPr>
        <w:pStyle w:val="BookText"/>
      </w:pPr>
      <w:r>
        <w:rPr>
          <w:rFonts w:ascii="Amiri" w:hAnsi="Amiri" w:eastAsia="Amiri" w:cs="Amiri"/>
          <w:lang w:bidi="ar-SA"/>
          <w:color w:val="111111"/>
          <w:sz w:val="28"/>
          <w:szCs w:val="28"/>
          <w:rtl/>
        </w:rPr>
        <w:t xml:space="preserve">رسول اللّه صلی اللّه علیه و آله: النُّجومُ أمانٌ لِأَهلِ الأَرضِ مِنَ الغَرَقِ، وأهلُ بَیتی أمانٌ لِاُمَّتی مِنَ الِاختِلافِ، فَإِذا خالَفَتها قَبیلَةٌ مِنَ العَرَبِ، اختَلَفوا فَصاروا حِزبَ إبلیسَ.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 مَثَلُکَ ومَثَلُ الأَئِمَّةِ مِن وُلدِکَ بَعدی مَثَلُ سَفینةِ نوحٍ، مَن رَکِبَها نَجا، ومَن تَخَلَّفَ عَنها غَرِقَ، ومَثَلُکُم مَثَلُ النُّجومِ، کُلَّما غابَ نَجمٌ طَلَعَ نَجمٌ، إلی یَومِ القِیامَةِ.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3212.</w:t>
      </w:r>
    </w:p>
    <w:p>
      <w:pPr>
        <w:pStyle w:val="BookText"/>
      </w:pPr>
      <w:r>
        <w:rPr>
          <w:rFonts w:ascii="Amiri" w:hAnsi="Amiri" w:eastAsia="Amiri" w:cs="Amiri"/>
          <w:lang w:bidi="ar-SA"/>
          <w:color w:val="111111"/>
          <w:sz w:val="28"/>
          <w:szCs w:val="28"/>
          <w:rtl/>
        </w:rPr>
        <w:t xml:space="preserve">عنه صلی اللّه علیه و آله حَولَ أهلِ بَیتِهِ علیهم السلام: مَثَلُهُم فی اُمَّتی کَمَثَلِ نُجومِ السَّماءِ، کُلَّما غابَ نَجمٌ طَلَعَ نَجمٌ، إنَّهُم أئِمَّةٌ هُداةٌ مَهدِیّونَ، لا یَضُرُّهُم کَیدُ مَن کادَهُم، ولا خِذلانُ مَن خَذَلَهُم، بَل یَضُرُّ اللّهُ بِذلِکَ مَن کادَهُم وخَذَلَهُم، هُم حُجَجُ اللّهِ فی أرضِهِ، وشُهَداؤُهُ عَلی خَلقِهِ، مَن أطاعَهُم أطاعَ اللّهَ، ومَن عَصاهُم عَصَی اللّهَ. هُم مَعَ القُرآنِ والقُرآنُ مَعَهُم، لا یُفارِقُهُم ولا یُفارِقونَهُ حَتّی یَرِدوا عَلَیَّ حَوضی. وأوَّلُ الأَئِمَّةِ أخی عَلِیٌّ خَیرُهُم، ثُمَّ ابنی حَسَنٌ، ثُمَّ ابنی حُسَینٌ، ثُمَّ تِسعَةٌ مِن وُلدِ الحُسَینِ. </w:t>
      </w:r>
      <w:r>
        <w:rPr>
          <w:rStyle w:val="FootnoteReference"/>
        </w:rPr>
        <w:footnoteReference w:id="21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4438_144571"/>
    <w:bookmarkEnd w:id="45"/>
    <w:p>
      <w:pPr>
        <w:pStyle w:val="Heading5"/>
      </w:pPr>
      <w:bookmarkStart w:id="502" w:name="_Toc78"/>
      <w:r>
        <w:t>12/5 مَثَلُهُم مَثَلُ العَینَینِ</w:t>
      </w:r>
      <w:bookmarkEnd w:id="502"/>
    </w:p>
    <w:p>
      <w:pPr>
        <w:pStyle w:val="BookText"/>
      </w:pPr>
      <w:r>
        <w:rPr>
          <w:rFonts w:ascii="Times New Roman" w:hAnsi="Times New Roman" w:eastAsia="Times New Roman" w:cs="Times New Roman"/>
          <w:lang w:val="en-US" w:bidi="en-US"/>
          <w:color w:val="111111"/>
          <w:sz w:val="28"/>
          <w:szCs w:val="28"/>
          <w:rtl/>
        </w:rPr>
        <w:t xml:space="preserve">3213.</w:t>
      </w:r>
    </w:p>
    <w:p>
      <w:pPr>
        <w:pStyle w:val="BookText"/>
      </w:pPr>
      <w:r>
        <w:rPr>
          <w:rFonts w:ascii="Amiri" w:hAnsi="Amiri" w:eastAsia="Amiri" w:cs="Amiri"/>
          <w:lang w:bidi="ar-SA"/>
          <w:color w:val="111111"/>
          <w:sz w:val="28"/>
          <w:szCs w:val="28"/>
          <w:rtl/>
        </w:rPr>
        <w:t xml:space="preserve">رسول اللّه صلی اللّه علیه و آله: اِجعَلوا أهلَ بَیتی مِنکُم مَکانَ الرَّأسِ مِنَ الجَسَدِ ومَکانَ العَینَینِ مِنَ الرَّأسِ، فَإِنَّ الجَسَدَ لا یَهتَدی إلّا بِالرَّأسِ ولا یَهتَدِی الرَّأسُ إلّا بِالعَینَینِ.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03" w:name="_Toc79"/>
      <w:r>
        <w:t>12/6 مکانَتُهُم یَومَ القِیامَةِ</w:t>
      </w:r>
      <w:bookmarkEnd w:id="503"/>
    </w:p>
    <w:p>
      <w:pPr>
        <w:pStyle w:val="BookText"/>
      </w:pPr>
      <w:r>
        <w:rPr>
          <w:rFonts w:ascii="Times New Roman" w:hAnsi="Times New Roman" w:eastAsia="Times New Roman" w:cs="Times New Roman"/>
          <w:lang w:val="en-US" w:bidi="en-US"/>
          <w:color w:val="111111"/>
          <w:sz w:val="28"/>
          <w:szCs w:val="28"/>
          <w:rtl/>
        </w:rPr>
        <w:t xml:space="preserve">3214.</w:t>
      </w:r>
    </w:p>
    <w:p>
      <w:pPr>
        <w:pStyle w:val="BookText"/>
      </w:pPr>
      <w:r>
        <w:rPr>
          <w:rFonts w:ascii="Amiri" w:hAnsi="Amiri" w:eastAsia="Amiri" w:cs="Amiri"/>
          <w:lang w:bidi="ar-SA"/>
          <w:color w:val="111111"/>
          <w:sz w:val="28"/>
          <w:szCs w:val="28"/>
          <w:rtl/>
        </w:rPr>
        <w:t xml:space="preserve">رسول اللّه صلی اللّه علیه و آله: أوَّلُ مَن یَرِدَ عَلَیَّ الحَوضَ أهلُ بَیتی ومَن أحَبَّنی مِن اُمَّتی.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Amiri" w:hAnsi="Amiri" w:eastAsia="Amiri" w:cs="Amiri"/>
          <w:lang w:bidi="ar-SA"/>
          <w:color w:val="111111"/>
          <w:sz w:val="28"/>
          <w:szCs w:val="28"/>
          <w:rtl/>
        </w:rPr>
        <w:t xml:space="preserve">عنه صلی اللّه علیه و آله: أوَّلُکُم وارِدًا عَلَیَّ الحَوضَ، أوَّلُکُم إسلامًا: عَلِیُّ بنُ أبی طالِبٍ.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Amiri" w:hAnsi="Amiri" w:eastAsia="Amiri" w:cs="Amiri"/>
          <w:lang w:bidi="ar-SA"/>
          <w:color w:val="111111"/>
          <w:sz w:val="28"/>
          <w:szCs w:val="28"/>
          <w:rtl/>
        </w:rPr>
        <w:t xml:space="preserve">الإمام علیّ علیه السلام: دَخَلَ عَلَیَّ رَسولُ اللّهِ صلی اللّه علیه و آله وأنَا نائِمٌ عَلَی المَنامَةِ، فَاستَسقَی الحَسَنُ أوِ الحُسَینُ فَقامَ النَّبِیُّ صلی اللّه علیه و آله إلی شاةٍ لَنا بَکیءٍ </w:t>
      </w:r>
      <w:r>
        <w:rPr>
          <w:rStyle w:val="FootnoteReference"/>
        </w:rPr>
        <w:footnoteReference w:id="222"/>
      </w:r>
      <w:r>
        <w:rPr>
          <w:rFonts w:ascii="Amiri" w:hAnsi="Amiri" w:eastAsia="Amiri" w:cs="Amiri"/>
          <w:lang w:bidi="ar-SA"/>
          <w:color w:val="111111"/>
          <w:sz w:val="28"/>
          <w:szCs w:val="28"/>
          <w:rtl/>
        </w:rPr>
        <w:t xml:space="preserve">فَحَلَبَها فَدَرَّت، فَجاءَهُ الحَسَنُ فَنَحّاهُ النَّبِیُّ صلی اللّه علیه و آله، فَقالَت فاطِمَةُ: یا رَسولَ اللّهِ، کَأَنَّهُ أحَبُّهُما إلَیکَ؟ قالَ: لا، ولکِنَّهُ استَسقی قَبلَهُ، ثُمَّ قالَ: إنّی وإیّاکِ وهذَینِ وهذَا الراقِدَ فی مَکانٍ واحِدٍ یَومَ القِیامَةِ.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Amiri" w:hAnsi="Amiri" w:eastAsia="Amiri" w:cs="Amiri"/>
          <w:lang w:bidi="ar-SA"/>
          <w:color w:val="111111"/>
          <w:sz w:val="28"/>
          <w:szCs w:val="28"/>
          <w:rtl/>
        </w:rPr>
        <w:t xml:space="preserve">عنه علیه السلام: أخبَرَنی رَسولُ اللّهِ صلی اللّه علیه و آله: أنَّ أوَّلَ مَن یَدخُلُ الجَنَّةَ أنَا وفاطِمَةُ والحَسَنُ والحُسَینُ، قُلتُ: یا رَسولَ اللّهِ، فَمُحِبّونا؟ قالَ: مِن وَرائِکُم. </w:t>
      </w:r>
      <w:r>
        <w:rPr>
          <w:rStyle w:val="FootnoteReference"/>
        </w:rPr>
        <w:footnoteReference w:id="22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3218.</w:t>
      </w:r>
    </w:p>
    <w:p>
      <w:pPr>
        <w:pStyle w:val="BookText"/>
      </w:pPr>
      <w:r>
        <w:rPr>
          <w:rFonts w:ascii="Amiri" w:hAnsi="Amiri" w:eastAsia="Amiri" w:cs="Amiri"/>
          <w:lang w:bidi="ar-SA"/>
          <w:color w:val="111111"/>
          <w:sz w:val="28"/>
          <w:szCs w:val="28"/>
          <w:rtl/>
        </w:rPr>
        <w:t xml:space="preserve">رسول اللّه صلی اللّه علیه و آله: أنَا وعَلِیٌّ وفاطِمَةُ والحَسَنُ والحُسَینُ یَومَ القِیامَةِ فی قُبَّةٍ تَحتَ العَرشِ.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3219.</w:t>
      </w:r>
    </w:p>
    <w:p>
      <w:pPr>
        <w:pStyle w:val="BookText"/>
      </w:pPr>
      <w:r>
        <w:rPr>
          <w:rFonts w:ascii="Amiri" w:hAnsi="Amiri" w:eastAsia="Amiri" w:cs="Amiri"/>
          <w:lang w:bidi="ar-SA"/>
          <w:color w:val="111111"/>
          <w:sz w:val="28"/>
          <w:szCs w:val="28"/>
          <w:rtl/>
        </w:rPr>
        <w:t xml:space="preserve">عنه صلی اللّه علیه و آله: الوَسیلَةُ دَرَجَةٌ عِندَ اللّهِ لَیسَ فَوقَها دَرَجَةٌ، فَسَلُوا اللّهَ أن یُؤتِیَنِی الوَسیلَةَ.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3220.</w:t>
      </w:r>
    </w:p>
    <w:p>
      <w:pPr>
        <w:pStyle w:val="BookText"/>
      </w:pPr>
      <w:r>
        <w:rPr>
          <w:rFonts w:ascii="Amiri" w:hAnsi="Amiri" w:eastAsia="Amiri" w:cs="Amiri"/>
          <w:lang w:bidi="ar-SA"/>
          <w:color w:val="111111"/>
          <w:sz w:val="28"/>
          <w:szCs w:val="28"/>
          <w:rtl/>
        </w:rPr>
        <w:t xml:space="preserve">الإمام علیّ علیه السلام عن رسول اللّه صلی اللّه علیه و آله: فِی الجَنَّةِ دَرَجَةٌ تُدعَی "الوَسیلَةَ" فَإِذا سَأَلتُمُ اللّهَ فَسَلوا لِیَ الوَسیلَةَ، قالوا: یا رَسولَ اللّهِ، مَن یَسکُنُ مَعَکَ فیها؟ قالَ: عَلِیٌّ وفاطِمَةُ والحَسَنُ والحُسَینُ.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رسول اللّه صلی اللّه علیه و آله: وَسَطُ الجَنَّةِ لی ولِأَهلِ بَیتی.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3222.</w:t>
      </w:r>
    </w:p>
    <w:p>
      <w:pPr>
        <w:pStyle w:val="BookText"/>
      </w:pPr>
      <w:r>
        <w:rPr>
          <w:rFonts w:ascii="Amiri" w:hAnsi="Amiri" w:eastAsia="Amiri" w:cs="Amiri"/>
          <w:lang w:bidi="ar-SA"/>
          <w:color w:val="111111"/>
          <w:sz w:val="28"/>
          <w:szCs w:val="28"/>
          <w:rtl/>
        </w:rPr>
        <w:t xml:space="preserve">عنه صلی اللّه علیه و آله: أنَا الشَّجَرَةُ، وفاطِمَةُ فَرعُها، وعَلِیٌّ لَقاحُها، والحَسَنُ والحُسَینُ ثَمَرَتُها، وشیعَتُنا وَرَقُها، وأصلُ الشَّجَرَةِ فی جَنَّةِ عَدنٍ، وسائِرُ ذلِکَ فی سائِرِ الجَنَّةِ.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3223.</w:t>
      </w:r>
    </w:p>
    <w:p>
      <w:pPr>
        <w:pStyle w:val="BookText"/>
      </w:pPr>
      <w:r>
        <w:rPr>
          <w:rFonts w:ascii="Amiri" w:hAnsi="Amiri" w:eastAsia="Amiri" w:cs="Amiri"/>
          <w:lang w:bidi="ar-SA"/>
          <w:color w:val="111111"/>
          <w:sz w:val="28"/>
          <w:szCs w:val="28"/>
          <w:rtl/>
        </w:rPr>
        <w:t xml:space="preserve">مسند ابن حنبل عن حُذَیفَة: سَأَلَتنی اُمّی: مُنذُ مَتی عَهدُکَ بِالنَّبِیِّ صلی اللّه علیه و آله؟ فَقُلتُ لَها: مُنذُ کَذا وکَذا، فَنالَت مِنّی وسَبَّتنی، فَقُلتُ لَها: دَعینی، فَإِنّی آتِی النَّبِیَّ صلی اللّه علیه و آله فَاُصَلّی مَعَهُ المَغرِبَ، ثُمَّ لا أدَعُهُ حَتّی یَستَغفِرَ لی ولَکِ، قالَ: فَأَتَیتُ النَّبِیَّ صلی اللّه علیه و آله فَصَلَّیتُ مَعَهُ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فَصَلَّی النَّبِیُّ صلی اللّه علیه و آله العِشاءَ، ثُمَّ انفَتَلَ فَتَبِعتُهُ فَعَرَضَ لَهُ عارِضٌ فَناجاهُ، ثُمَّ ذَهَبَ، فَأَتبَعتُهُ فَسَمِعَ صَوتی، فَقالَ: مَن هذا؟ فَقُلتُ: حُذَیفَةُ، قالَ: ما لَکَ فَحَدَّثتُهُ بِالأَمرِ، فَقالَ: غَفَرَ اللّهُ لَکَ ولِاُمِّکَ ثُمَّ قالَ: أما رَأَیتَ‌العارِضَ الَّذی عَرَضَ لی قُبَیلُ؟ قُلتُ: بَلی، قالَ: فَهُوَ مَلَکٌ مِنَ المَلائِکَةِ لَم یَهبِطِ الأَرضَ قَبلَ هذِهِ اللَّیلَةِ فَاستَأذَنَ رَبَّهُ أن یُسَلِّمَ عَلَیَّ ویُبَشِّرَنی أنَّ الحَسَنَ والحُسَینَ سَیِّدا شَبابَ أهلِ الجَنَّةِ، وأنَّ فاطِمَةَ سَیِّدَةُ نِساءِ أهلِ الجَنَّةِ رَضِیَ اللّهُ عَنهُم. </w:t>
      </w:r>
      <w:r>
        <w:rPr>
          <w:rStyle w:val="FootnoteReference"/>
        </w:rPr>
        <w:footnoteReference w:id="23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4438_144575"/>
    <w:bookmarkEnd w:id="46"/>
    <w:p>
      <w:pPr>
        <w:pStyle w:val="Heading4"/>
      </w:pPr>
      <w:bookmarkStart w:id="504" w:name="_Toc80"/>
      <w:r>
        <w:t>الفصل الثّالث عشر: خصائص أهل البیت</w:t>
      </w:r>
      <w:bookmarkEnd w:id="504"/>
    </w:p>
    <w:p>
      <w:pPr>
        <w:pStyle w:val="Heading5"/>
      </w:pPr>
      <w:bookmarkStart w:id="505" w:name="_Toc81"/>
      <w:r>
        <w:t>13/1 الطَّهارَةُ</w:t>
      </w:r>
      <w:bookmarkEnd w:id="505"/>
    </w:p>
    <w:p>
      <w:pPr>
        <w:pStyle w:val="Heading6"/>
      </w:pPr>
      <w:bookmarkStart w:id="506" w:name="_Toc82"/>
      <w:r>
        <w:t>الکتاب</w:t>
      </w:r>
      <w:bookmarkEnd w:id="506"/>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1</w:t>
      </w:r>
    </w:p>
    <w:p>
      <w:pPr>
        <w:pStyle w:val="Heading6"/>
      </w:pPr>
      <w:bookmarkStart w:id="507" w:name="_Toc83"/>
      <w:r>
        <w:t>الحدیث</w:t>
      </w:r>
      <w:bookmarkEnd w:id="507"/>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Amiri" w:hAnsi="Amiri" w:eastAsia="Amiri" w:cs="Amiri"/>
          <w:lang w:bidi="ar-SA"/>
          <w:color w:val="111111"/>
          <w:sz w:val="28"/>
          <w:szCs w:val="28"/>
          <w:rtl/>
        </w:rPr>
        <w:t xml:space="preserve">رسول اللّه صلی اللّه علیه و آله: إنّا أهلُ بَیتٍ قَد أذهَبَ اللّهُ عَنَّا الفَواحِشَ ما ظَهَرَ مِنها وما بَطَنَ.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Amiri" w:hAnsi="Amiri" w:eastAsia="Amiri" w:cs="Amiri"/>
          <w:lang w:bidi="ar-SA"/>
          <w:color w:val="111111"/>
          <w:sz w:val="28"/>
          <w:szCs w:val="28"/>
          <w:rtl/>
        </w:rPr>
        <w:t xml:space="preserve">عنه صلی اللّه علیه و آله: إنَّ اللّهَ عز و جل قَسَّمَ الخَلقَ قِسمَینِ، فَجَعَلَنِی فی خَیرِهِما قِسمًا، وذلِکَ قَولُهُ: "وَ أَصْحابُ اَلْیَمِینِ"  و "أَصْحابُ اَلشِّمالِ"   فَأَنَا مِن أصحابِ الیَمینِ، وأنَا خَیرُ أصحابِ الیَمینِ. ثُمَّ جَعَلَ القِسمَینِ أثلاثًا، فَجَعَلَنی فی خَیرِها ثُلُثاً، فَذلِکَ قَولُهُ تَعالی: "فَأَصْحابُ اَلْمَیْمَنَةِ"   "وَ اَلسّابِقُونَ اَلسّابِقُونَ"   </w:t>
      </w:r>
      <w:r>
        <w:rPr>
          <w:rStyle w:val="FootnoteReference"/>
        </w:rPr>
        <w:footnoteReference w:id="232"/>
      </w:r>
      <w:r>
        <w:rPr>
          <w:rFonts w:ascii="Amiri" w:hAnsi="Amiri" w:eastAsia="Amiri" w:cs="Amiri"/>
          <w:lang w:bidi="ar-SA"/>
          <w:color w:val="111111"/>
          <w:sz w:val="28"/>
          <w:szCs w:val="28"/>
          <w:rtl/>
        </w:rPr>
        <w:t xml:space="preserve">فَأَنَا مِنَ السّابِقینَ، أنَا خَیرُ السّابِقینَ. ثُمَّ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الأَثلاثَ قَبائِلَ، فَجَعَلَنی فی خَیرِها قَبیلَةً، وذلِکَ قَولُ اللّهِ تَعالی: "وَ جَعَلْناکُمْ شُعُوباً وَ قَبائِلَ لِتَعارَفُوا إِنَّ أَکْرَمَکُمْ عِنْدَ اَللّهِ أَتْقاکُمْ إِنَّ اَللّهَ عَلِیمٌ خَبِیرٌ"   </w:t>
      </w:r>
      <w:r>
        <w:rPr>
          <w:rStyle w:val="FootnoteReference"/>
        </w:rPr>
        <w:footnoteReference w:id="233"/>
      </w:r>
      <w:r>
        <w:rPr>
          <w:rFonts w:ascii="Amiri" w:hAnsi="Amiri" w:eastAsia="Amiri" w:cs="Amiri"/>
          <w:lang w:bidi="ar-SA"/>
          <w:color w:val="111111"/>
          <w:sz w:val="28"/>
          <w:szCs w:val="28"/>
          <w:rtl/>
        </w:rPr>
        <w:t xml:space="preserve">وأنَا أتقی وُلدِ آدَمَ وأکرَمُهُم عَلَی اللّهِ ولا فَخرَ. ثُمَّ جَعَلَ القَبائِلَ بُیوتًا فَجَعَلَنی فی خَیرِها بَیتًا، وذلِکَ قَولُهُ عز و جل: "إِنَّما یُرِیدُ اَللّهُ لِیُذْهِبَ عَنْکُمُ اَلرِّجْسَ أَهْلَ اَلْبَیْتِ وَ یُطَهِّرَکُمْ تَطْهِیراً"  فَأَنَا وأهلُ بَیتی مُطَهَّرونَ مِنَ الذُّنوبِ.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3226.</w:t>
      </w:r>
    </w:p>
    <w:p>
      <w:pPr>
        <w:pStyle w:val="BookText"/>
      </w:pPr>
      <w:r>
        <w:rPr>
          <w:rFonts w:ascii="Amiri" w:hAnsi="Amiri" w:eastAsia="Amiri" w:cs="Amiri"/>
          <w:lang w:bidi="ar-SA"/>
          <w:color w:val="111111"/>
          <w:sz w:val="28"/>
          <w:szCs w:val="28"/>
          <w:rtl/>
        </w:rPr>
        <w:t xml:space="preserve">عنه صلی اللّه علیه و آله: أنَا وعَلِیٌّ والحَسَنُ والحُسَینُ وتِسعَةٌ مِن وُلدِ الحُسَینِ مُطَهَّرونَ مَعصومونَ.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3227.</w:t>
      </w:r>
    </w:p>
    <w:p>
      <w:pPr>
        <w:pStyle w:val="BookText"/>
      </w:pPr>
      <w:r>
        <w:rPr>
          <w:rFonts w:ascii="Amiri" w:hAnsi="Amiri" w:eastAsia="Amiri" w:cs="Amiri"/>
          <w:lang w:bidi="ar-SA"/>
          <w:color w:val="111111"/>
          <w:sz w:val="28"/>
          <w:szCs w:val="28"/>
          <w:rtl/>
        </w:rPr>
        <w:t xml:space="preserve">عنه صلی اللّه علیه و آله: الأَئِمَّةُ بَعدِی اثنا عَشَرَ عَدَدُ نُقَباءِ بَنی إسرائیلَ، کُلُّهمُ اُمَناءُ أتقِیاءُ مَعصومونَ.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3228.</w:t>
      </w:r>
    </w:p>
    <w:p>
      <w:pPr>
        <w:pStyle w:val="BookText"/>
      </w:pPr>
      <w:r>
        <w:rPr>
          <w:rFonts w:ascii="Amiri" w:hAnsi="Amiri" w:eastAsia="Amiri" w:cs="Amiri"/>
          <w:lang w:bidi="ar-SA"/>
          <w:color w:val="111111"/>
          <w:sz w:val="28"/>
          <w:szCs w:val="28"/>
          <w:rtl/>
        </w:rPr>
        <w:t xml:space="preserve">عنه صلی اللّه علیه و آله: نَحنُ أهلُ بَیتٍ طَهَّرَهُمُ اللّهُ، مِن شَجَرَةِ النُّبُوَّةِ، ومَوضِعِ الرِّسالَةِ، ومُختَلَفِ المَلائِکَةِ، وبَیتِ الرَّحمَةِ، ومَعدِنِ العِلمِ.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3229.</w:t>
      </w:r>
    </w:p>
    <w:p>
      <w:pPr>
        <w:pStyle w:val="BookText"/>
      </w:pPr>
      <w:r>
        <w:rPr>
          <w:rFonts w:ascii="Amiri" w:hAnsi="Amiri" w:eastAsia="Amiri" w:cs="Amiri"/>
          <w:lang w:bidi="ar-SA"/>
          <w:color w:val="111111"/>
          <w:sz w:val="28"/>
          <w:szCs w:val="28"/>
          <w:rtl/>
        </w:rPr>
        <w:t xml:space="preserve">عنه صلی اللّه علیه و آله: مَن سَرَّهُ أن یَنظُرَ إلَی القَضیبِ الأَحمَرِ الَّذی غَرَسَهُ اللّهُ بِیَدِهِ ویَکونَ مُتَمَسِّکًا بِهِ فَلیَتَوَلَّ عَلِیًّا والأَئِمَّةَ مِن وُلدِهِ، فَإِنَّهُم خِیَرَةُ اللّهِ عز و جل وصَفوَتُهُ، وهُمُ المَعصومونَ مِن کُلِّ ذَنبٍ وخَطیئَةٍ. </w:t>
      </w:r>
      <w:r>
        <w:rPr>
          <w:rStyle w:val="FootnoteReference"/>
        </w:rPr>
        <w:footnoteReference w:id="23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14438_144577"/>
    <w:bookmarkEnd w:id="47"/>
    <w:p>
      <w:pPr>
        <w:pStyle w:val="Heading6"/>
      </w:pPr>
      <w:bookmarkStart w:id="508" w:name="_Toc84"/>
      <w:r>
        <w:t>الاحتجاجات بمزیّة الطهارة</w:t>
      </w:r>
      <w:bookmarkEnd w:id="508"/>
    </w:p>
    <w:p>
      <w:pPr>
        <w:pStyle w:val="BookText"/>
      </w:pPr>
      <w:r>
        <w:rPr>
          <w:rFonts w:ascii="IRNazanin" w:hAnsi="IRNazanin" w:eastAsia="IRNazanin" w:cs="IRNazanin"/>
          <w:lang w:bidi="fa-IR"/>
          <w:color w:val="111111"/>
          <w:sz w:val="28"/>
          <w:szCs w:val="28"/>
          <w:rtl/>
        </w:rPr>
        <w:t xml:space="preserve">أنّ مزیّة الطهارة المطلقة لأهل البیت علیهم السلام فی العقیدة والأخلاق والعمل هی اُسّ الخصائص التی تؤهّلهم لهدایة الاُمّة الإسلامیّة وقیادتها؛ من هنا فهی تتصدّر خصائصهم ومزایاهم جمیعها. وقد ورد الاحتجاج بها مرارًا لإثبات أحقّیّتهم أمام مَن أضاع حقوقهم. خاطب أمیر المؤمنین علیّ علیه السلام أبا بکر عندما امتنع من بیعته فی قضیّة السقیفة </w:t>
      </w:r>
      <w:r>
        <w:rPr>
          <w:rStyle w:val="FootnoteReference"/>
        </w:rPr>
        <w:footnoteReference w:id="239"/>
      </w:r>
      <w:r>
        <w:rPr>
          <w:rFonts w:ascii="Amiri" w:hAnsi="Amiri" w:eastAsia="Amiri" w:cs="Amiri"/>
          <w:lang w:bidi="ar-SA"/>
          <w:color w:val="111111"/>
          <w:sz w:val="28"/>
          <w:szCs w:val="28"/>
          <w:rtl/>
        </w:rPr>
        <w:t xml:space="preserve">معدّدًا فضائله، فقال فیما قال له: أنشُدُکَ بِاللّهِ، أنَا صاحِبُ دَعوَةِ رَسولِ اللّهِ صلی اللّه علیه و آله وأهلی ووُلدی یَومَ الکِساءِ: "اللّهُمَّ هؤُلاءِ أهلی، إلَیکَ لا إلَی النّارِ" أم أنتَ؟ قالَ: بَل أنتَ وأهلُکَ ووُلدُکَ. </w:t>
      </w:r>
      <w:r>
        <w:rPr>
          <w:rStyle w:val="FootnoteReference"/>
        </w:rPr>
        <w:footnoteReference w:id="240"/>
      </w:r>
      <w:r>
        <w:rPr>
          <w:rFonts w:ascii="Amiri" w:hAnsi="Amiri" w:eastAsia="Amiri" w:cs="Amiri"/>
          <w:lang w:bidi="ar-SA"/>
          <w:color w:val="111111"/>
          <w:sz w:val="28"/>
          <w:szCs w:val="28"/>
          <w:rtl/>
        </w:rPr>
        <w:t xml:space="preserve">واحتجّ علیه أیضًا بآیة التطهیر فی قضیّة فدک، لإثبات أحقّیّة السیّدة فاطمة الزهراء علیهاالسلام: أخبِرنی عَن قَولِ اللّهِ عز و جل: "إِنَّما یُرِیدُ اَللّهُ لِیُذْهِبَ عَنْکُمُ اَلرِّجْسَ أَهْلَ اَلْبَیْتِ وَ یُطَهِّرَکُمْ تَطْهِیراً"  فیمَن نَزَلَت، فینا أم فی غَیرِنا؟ قالَ: بَل فیکُم. </w:t>
      </w:r>
      <w:r>
        <w:rPr>
          <w:rStyle w:val="FootnoteReference"/>
        </w:rPr>
        <w:footnoteReference w:id="241"/>
      </w:r>
      <w:r>
        <w:rPr>
          <w:rFonts w:ascii="Amiri" w:hAnsi="Amiri" w:eastAsia="Amiri" w:cs="Amiri"/>
          <w:lang w:bidi="ar-SA"/>
          <w:color w:val="111111"/>
          <w:sz w:val="28"/>
          <w:szCs w:val="28"/>
          <w:rtl/>
        </w:rPr>
        <w:t xml:space="preserve">واحتجّ بها أیضًا فی الشوری التی تشکّلت بأمر عمر لتعیین الخلیفة بعده، فخاطبهم لإثبات أهلیّته قائلاً: فَأَنشُدُکُمُ اللّهَ، هَل فیکُم أحَدٌ اُنزِلَ فیهِ آیَةُ التَّطهیرِ حَیثُ یَقولُ: "إِنَّما یُرِیدُ اَللّهُ. .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غَیری؟ قالوا: اللّهُمَّ لا. </w:t>
      </w:r>
      <w:r>
        <w:rPr>
          <w:rStyle w:val="FootnoteReference"/>
        </w:rPr>
        <w:footnoteReference w:id="242"/>
      </w:r>
      <w:r>
        <w:rPr>
          <w:rFonts w:ascii="IRNazanin" w:hAnsi="IRNazanin" w:eastAsia="IRNazanin" w:cs="IRNazanin"/>
          <w:lang w:bidi="fa-IR"/>
          <w:color w:val="111111"/>
          <w:sz w:val="28"/>
          <w:szCs w:val="28"/>
          <w:rtl/>
        </w:rPr>
        <w:t xml:space="preserve">وعندما کان یذکر فضائله أمام جمع من المهاجرین والأنصار فی خلافة عثمان، وطلبوا منه أن یقول شیئًا، فإنّه أشار إلی واقعة الکساء وآیة التطهیر فی سیاق تأییده خدماتهم للإسلام. </w:t>
      </w:r>
      <w:r>
        <w:rPr>
          <w:rStyle w:val="FootnoteReference"/>
        </w:rPr>
        <w:footnoteReference w:id="243"/>
      </w:r>
      <w:r>
        <w:rPr>
          <w:rFonts w:ascii="Amiri" w:hAnsi="Amiri" w:eastAsia="Amiri" w:cs="Amiri"/>
          <w:lang w:bidi="ar-SA"/>
          <w:color w:val="111111"/>
          <w:sz w:val="28"/>
          <w:szCs w:val="28"/>
          <w:rtl/>
        </w:rPr>
        <w:t xml:space="preserve">وحینما دعا الناکثین ومساعیر الجمل إلی بیعته مرّة اُخری، فإنّه عدّد فضائله، وأشار إلی خاصّیّة الطهارة لإثبات أحقّیّته، وقال: ألا ونَحنُ أهلُ البَیتِ الَّذینَ أذهَبَ اللّهُ عَنهُمُ الرِّجسَ. </w:t>
      </w:r>
      <w:r>
        <w:rPr>
          <w:rStyle w:val="FootnoteReference"/>
        </w:rPr>
        <w:footnoteReference w:id="244"/>
      </w:r>
      <w:r>
        <w:rPr>
          <w:rFonts w:ascii="Amiri" w:hAnsi="Amiri" w:eastAsia="Amiri" w:cs="Amiri"/>
          <w:lang w:bidi="ar-SA"/>
          <w:color w:val="111111"/>
          <w:sz w:val="28"/>
          <w:szCs w:val="28"/>
          <w:rtl/>
        </w:rPr>
        <w:t xml:space="preserve">وأکّد هذه الخاصّیّة فی أحد کتبه إلی معاویة بن أبی سفیان، فقال: ونَحنُ أهلُ البَیتِ الَّذینَ أذهَبَ اللّهُ عَنهُمُ الرِّجسَ وطَهَّرَهُم تَطهیرًا. </w:t>
      </w:r>
      <w:r>
        <w:rPr>
          <w:rStyle w:val="FootnoteReference"/>
        </w:rPr>
        <w:footnoteReference w:id="245"/>
      </w:r>
      <w:r>
        <w:rPr>
          <w:rFonts w:ascii="IRNazanin" w:hAnsi="IRNazanin" w:eastAsia="IRNazanin" w:cs="IRNazanin"/>
          <w:lang w:bidi="fa-IR"/>
          <w:color w:val="111111"/>
          <w:sz w:val="28"/>
          <w:szCs w:val="28"/>
          <w:rtl/>
        </w:rPr>
        <w:t xml:space="preserve">وأشار إلی حدیث الکساء أیضًا، فی خطبة خطبها عند التقاء الجیشین فی واقعة صفّین. </w:t>
      </w:r>
      <w:r>
        <w:rPr>
          <w:rStyle w:val="FootnoteReference"/>
        </w:rPr>
        <w:footnoteReference w:id="246"/>
      </w:r>
      <w:r>
        <w:rPr>
          <w:rFonts w:ascii="IRNazanin" w:hAnsi="IRNazanin" w:eastAsia="IRNazanin" w:cs="IRNazanin"/>
          <w:lang w:bidi="fa-IR"/>
          <w:color w:val="111111"/>
          <w:sz w:val="28"/>
          <w:szCs w:val="28"/>
          <w:rtl/>
        </w:rPr>
        <w:t xml:space="preserve">واستند أبناؤه الطاهرون إلی حدیث الکساء وآیة التطهیر فی مقام إثبات أحقّیّة أهل البیت علیهم السلام، سواء من شهد الکساء منهم کالإمام الحسن والإمام الحسین علیهماالسلام أم لم یشهد کالإمام زین العابدین، والإمام الباقر، والإمام الرضا علیهم السلام. وکذلک احتجّ بطهارة أهل البیت علیهم السلام إحدی أزواج النبیّ صلی اللّه علیه و آله، وجمع من صحابته کابن عبّاس، وسعد بن أبی وقّاص، وواثلة بن الأسقع </w:t>
      </w:r>
      <w:r>
        <w:rPr>
          <w:rStyle w:val="FootnoteReference"/>
        </w:rPr>
        <w:footnoteReference w:id="247"/>
      </w:r>
      <w:r>
        <w:rPr>
          <w:rFonts w:ascii="IRNazanin" w:hAnsi="IRNazanin" w:eastAsia="IRNazanin" w:cs="IRNazanin"/>
          <w:lang w:bidi="fa-IR"/>
          <w:color w:val="111111"/>
          <w:sz w:val="28"/>
          <w:szCs w:val="28"/>
          <w:rtl/>
        </w:rPr>
        <w:t xml:space="preserve">فی مواقف مختلفة. </w:t>
      </w:r>
      <w:r>
        <w:rPr>
          <w:rStyle w:val="FootnoteReference"/>
        </w:rPr>
        <w:footnoteReference w:id="248"/>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14438_144579"/>
    <w:bookmarkEnd w:id="48"/>
    <w:p>
      <w:pPr>
        <w:pStyle w:val="Heading5"/>
      </w:pPr>
      <w:bookmarkStart w:id="509" w:name="_Toc85"/>
      <w:r>
        <w:t>13/2 عِدلُ القُرآنِ خصائص أهل البیت</w:t>
      </w:r>
      <w:bookmarkEnd w:id="509"/>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Amiri" w:hAnsi="Amiri" w:eastAsia="Amiri" w:cs="Amiri"/>
          <w:lang w:bidi="ar-SA"/>
          <w:color w:val="111111"/>
          <w:sz w:val="28"/>
          <w:szCs w:val="28"/>
          <w:rtl/>
        </w:rPr>
        <w:t xml:space="preserve">صحیح مسلم عن زَید بن أرقَم: قامَ رَسولُ اللّهِ صلی اللّه علیه و آله یَومًا فینا خَطیبًا بِماءٍ یُدعی "خُمًّا" بَینَ مَکَّةَ والمَدینَةِ، فَحَمِدَ اللّهَ وأثنی عَلَیهِ ووَعَظَ وذَکَّرَ، ثُمَّ قالَ: أمّا بَعدُ، ألا أیُّهَا النّاسُ، فَإِنَّما أنَا بَشَرٌ یوشِکُ أن یَأتِیَ رَسولُ رَبّی فَاُجیبَ، وأنَا تارِکٌ فیکُم ثَقَلَینِ: أوَّلُهُما کتابُ اللّهِ فیهِ الهُدی والنّورُ، فَخُذوا بِکتابِ اللّهِ واستَمسِکوا بِهِ. فَحَثَّ عَلی کِتابِ اللّهِ ورَغَّبَ فیهِ، ثُمَّ قالَ: وأهلُ بَیتی، اُذَکِّرُکُمُ اللّهَ فی أهلِ بَیتی، اُذَکِّرُکُمُ اللّهَ فی أهلِ بَیتی، اُذَکِّرُکُمُ اللّهَ فی أهلِ بَیتی.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10" w:name="_Toc86"/>
      <w:r>
        <w:t>13/3 خُلَفاءُ النَّبِیِّ وأوصیاؤه</w:t>
      </w:r>
      <w:bookmarkEnd w:id="510"/>
    </w:p>
    <w:p>
      <w:pPr>
        <w:pStyle w:val="BookText"/>
      </w:pPr>
      <w:r>
        <w:rPr>
          <w:rFonts w:ascii="Times New Roman" w:hAnsi="Times New Roman" w:eastAsia="Times New Roman" w:cs="Times New Roman"/>
          <w:lang w:val="en-US" w:bidi="en-US"/>
          <w:color w:val="111111"/>
          <w:sz w:val="28"/>
          <w:szCs w:val="28"/>
          <w:rtl/>
        </w:rPr>
        <w:t xml:space="preserve">3231.</w:t>
      </w:r>
    </w:p>
    <w:p>
      <w:pPr>
        <w:pStyle w:val="BookText"/>
      </w:pPr>
      <w:r>
        <w:rPr>
          <w:rFonts w:ascii="Amiri" w:hAnsi="Amiri" w:eastAsia="Amiri" w:cs="Amiri"/>
          <w:lang w:bidi="ar-SA"/>
          <w:color w:val="111111"/>
          <w:sz w:val="28"/>
          <w:szCs w:val="28"/>
          <w:rtl/>
        </w:rPr>
        <w:t xml:space="preserve">کمال الدین عن عبداللّه بن عباس عن رسول اللّه صلی اللّه علیه و آله: إنَّ خُلَفائی وأوصِیائی وحُجَجَ اللّهِ عَلَی الخَلقِ بَعدِی اثنا عَشَرَ، أوَّلُهُم أخی وآخِرُهُم وَلَدی، قیلَ: یا رَسولَ اللّهِ، ومَن أخوکَ؟ قالَ: عَلِیُّ بنُ أبی طالِبٍ. قیلَ: فَمَن وَلَدُکَ؟ قالَ: المَهدِیُّ الَّذی یَملَؤُها قِسطًا وعَدلاً کَما مُلِئَت جَورًا وظُلمًا. </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Amiri" w:hAnsi="Amiri" w:eastAsia="Amiri" w:cs="Amiri"/>
          <w:lang w:bidi="ar-SA"/>
          <w:color w:val="111111"/>
          <w:sz w:val="28"/>
          <w:szCs w:val="28"/>
          <w:rtl/>
        </w:rPr>
        <w:t xml:space="preserve">رسول اللّه صلی اللّه علیه و آله: أنَا سَیِّدُ الأَنبِیاءِ والمُرسَلینَ وأفضَلُ مِنَ المَلائِکَةِ المُقَرَّبینَ، وأوصِیائی سادَةُ أوصِیاءِ النَّبِیّینَ والمُرسَلینَ.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3233.</w:t>
      </w:r>
    </w:p>
    <w:p>
      <w:pPr>
        <w:pStyle w:val="BookText"/>
      </w:pPr>
      <w:r>
        <w:rPr>
          <w:rFonts w:ascii="Amiri" w:hAnsi="Amiri" w:eastAsia="Amiri" w:cs="Amiri"/>
          <w:lang w:bidi="ar-SA"/>
          <w:color w:val="111111"/>
          <w:sz w:val="28"/>
          <w:szCs w:val="28"/>
          <w:rtl/>
        </w:rPr>
        <w:t xml:space="preserve">عنه صلی اللّه علیه و آله: أنَا سَیِّدُ النَّبِیّینَ، وعَلِیُّ بنُ أبی طالِبٍ سَیِّدُ الوَصِیّینَ، وإنَّ أوصِیائی بَعدِی اثنا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أوَّلُهُم عَلِیُّ بنُ أبی طالِبٍ وآخِرُهُمُ القائِمُ. </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3234.</w:t>
      </w:r>
    </w:p>
    <w:p>
      <w:pPr>
        <w:pStyle w:val="BookText"/>
      </w:pPr>
      <w:r>
        <w:rPr>
          <w:rFonts w:ascii="Amiri" w:hAnsi="Amiri" w:eastAsia="Amiri" w:cs="Amiri"/>
          <w:lang w:bidi="ar-SA"/>
          <w:color w:val="111111"/>
          <w:sz w:val="28"/>
          <w:szCs w:val="28"/>
          <w:rtl/>
        </w:rPr>
        <w:t xml:space="preserve">عنه صلی اللّه علیه و آله: لِکُلِّ نَبِیٍّ وَصِیٌّ ووارِثٌ، وإنَّ عَلِیًّا وَصِیّی ووارِثی.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Amiri" w:hAnsi="Amiri" w:eastAsia="Amiri" w:cs="Amiri"/>
          <w:lang w:bidi="ar-SA"/>
          <w:color w:val="111111"/>
          <w:sz w:val="28"/>
          <w:szCs w:val="28"/>
          <w:rtl/>
        </w:rPr>
        <w:t xml:space="preserve">المعجم الکبیر عن سَلمان: قُلتُ: یا رَسولَ اللّهِ، لِکُلِّ نَبِیٍّ وَصِیٌّ فَمَن وَصِیُّکَ؟ فَسَکَتَ عَنّی، فَلَمّا کانَ بَعدُ رَآنی فَقالَ: یا سَلمانُ، فَأَسرَعتُ إلَیهِ قُلتُ: لَبَّیکَ، قالَ: تَعلَمُ مَن وَصِیُّ موسی؟ قُلتُ: نَعَم، یوشَعُ بنُ نونٍ، قالَ: لِمَ؟ قُلتُ: لِأَنَّهُ کانَ أعلَمَهُم، قالَ: فَإِنَّ وَصِیّی ومَوضِعَ سِرِّی وخَیرَ مَن أترُکُ بَعدی ویُنجِزُ عِدَتی ویَقضی دَینی عَلِیُّ بنُ أبی طالِبٍ.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3236.</w:t>
      </w:r>
    </w:p>
    <w:p>
      <w:pPr>
        <w:pStyle w:val="BookText"/>
      </w:pPr>
      <w:r>
        <w:rPr>
          <w:rFonts w:ascii="Amiri" w:hAnsi="Amiri" w:eastAsia="Amiri" w:cs="Amiri"/>
          <w:lang w:bidi="ar-SA"/>
          <w:color w:val="111111"/>
          <w:sz w:val="28"/>
          <w:szCs w:val="28"/>
          <w:rtl/>
        </w:rPr>
        <w:t xml:space="preserve">رسول اللّه صلی اللّه علیه و آله فی حَدیثِ المِعراجِ: یا رَبِّ، ومَن أوصِیائی؟ فَنودیتُ: یا مُحَمَّدُ، أوصِیاؤُکَ المَکتوبونَ عَلی ساقِ عَرشی، فَنَظَرتُ وأنَا بَینَ یَدَی رَبّی جَلَّ جَلالُهُ إلی ساقِ العَرشِ، فَرَأَیتُ اثنَی عَشَرَ نورًا، فی کُلِّ نورٍ سَطرٌ أخضَرُ مَکتوبٌ عَلَیهِ اسمُ وَصِیٍّ مِن أوصِیائی، أوَّلُهُم عَلِیُّ بنُ أبی طالِبٍ، وآخِرُهُم مَهدِیُّ اُمَّتی. فَقُلتُ: یا رَبِّ، هؤُلاءِ أوصِیائی مِن بَعدی؟ فَنودیتُ: یا مُحَمَّدُ، هؤُلاءِ أولِیائی وأحِبّائی وأصفِیائی وحُجَجی بَعدَکَ عَلی بَرِیَّتی، وهُم أوصِیاؤُکَ وخُلَفاؤُکَ وخَیرُ خَلقی بَعدَکَ.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3237.</w:t>
      </w:r>
    </w:p>
    <w:p>
      <w:pPr>
        <w:pStyle w:val="BookText"/>
      </w:pPr>
      <w:r>
        <w:rPr>
          <w:rFonts w:ascii="Amiri" w:hAnsi="Amiri" w:eastAsia="Amiri" w:cs="Amiri"/>
          <w:lang w:bidi="ar-SA"/>
          <w:color w:val="111111"/>
          <w:sz w:val="28"/>
          <w:szCs w:val="28"/>
          <w:rtl/>
        </w:rPr>
        <w:t xml:space="preserve">عنه صلی اللّه علیه و آله لِابنَتِهِ فاطِمَةَ علیهاالسلام وقَد بَکَت لَمّا رَأتهُ فی مَرَضِهِ الَّذی قُبِضَ فیهِ وشَکَت إلَیهِ خَوفَها عَلی نَفسِها ووَلَدَیها الضَّیعَةَ بَعدَهُ: یا فاطِمَةُ، أما عَلِمتِ أنّا أهلُ بَیتٍ اختارَ اللّهُ عز و جل لَنَا الآخِرَةَ عَلَی الدُّنیا، وأنَّهُ حَتَمَ الفَناءَ عَلی جَمیعِ خَلقِهِ، وأنَّ اللّهَ تَبارَکَ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4438_144581"/>
    <w:bookmarkEnd w:id="49"/>
    <w:p>
      <w:pPr>
        <w:pStyle w:val="BookText"/>
      </w:pPr>
      <w:r>
        <w:rPr>
          <w:rFonts w:ascii="Amiri" w:hAnsi="Amiri" w:eastAsia="Amiri" w:cs="Amiri"/>
          <w:lang w:bidi="ar-SA"/>
          <w:color w:val="111111"/>
          <w:sz w:val="28"/>
          <w:szCs w:val="28"/>
          <w:rtl/>
        </w:rPr>
        <w:t xml:space="preserve">وتَعالَی اطَّلَعَ إلَی الأَرضِ اطِّلاعَةً فَاختارَنی مِن خَلقِهِ فَجَعَلَنی نَبِیًّا. ثُمَّ اطَّلَعَ إلَی الأَرضِ اطِّلاعَةً ثانِیَةً فَاختارَ مِنها زَوجَکِ، وأوحی إلَیَّ أن اُزَوِّجَکِ إیّاهُ، وأتَّخِذَهُ وَلِیًّا ووَزیرًا، وأن أجعَلَهُ خَلیفَتی فی اُمَّتی، فَأَبوکِ خَیرُ أنبِیاءِ اللّهِ ورُسُلِهِ، وبَعلُکِ خَیرُ الأَوصِیاءِ، وأنتِ أوَّلُ مَن یَلحَقُ بی مِن أهلی. ثُمَّ اطَّلَعَ إلَی الأَرضِ اطِّلاعَةً ثالِثَةً فَاختارَکِ ووَلَدَیکِ، فَأَنتِ سَیِّدَةُ نِساءِ أهلِ الجَنَّةِ، وابناکِ حَسَنٌ وحُسَینٌ سَیِّدا شَبابِ أهلِ الجَنَّةِ، وأبناءُ بَعلِکِ أوصِیائی إلی یَومِ القِیامَةِ، کُلُّهُم هادونَ مَهدِیّونَ، وأوَّلُ الأَوصِیاءِ بَعدی أخی عَلِیٌّ، ثُمَّ حَسَنٌ، ثُمَّ حُسَینٌ، ثُمَّ تِسعَةٌ مِن وُلدِ الحُسَینِ فی دَرَجَتی، ولَیسَ فِی الجَنَّةِ دَرَجَةٌ أقرَبُ إلَی اللّهِ مِن دَرَجَتی ودَرَجَةِ أبی إبراهیمَ. </w:t>
      </w:r>
      <w:r>
        <w:rPr>
          <w:rStyle w:val="FootnoteReference"/>
        </w:rPr>
        <w:footnoteReference w:id="255"/>
      </w:r>
    </w:p>
    <w:p>
      <w:pPr>
        <w:pStyle w:val="Heading5"/>
      </w:pPr>
      <w:bookmarkStart w:id="511" w:name="_Toc87"/>
      <w:r>
        <w:t>13/4 أحَبُّ الخَلقِ إلَی النَّبِیِّ</w:t>
      </w:r>
      <w:bookmarkEnd w:id="511"/>
    </w:p>
    <w:p>
      <w:pPr>
        <w:pStyle w:val="BookText"/>
      </w:pPr>
      <w:r>
        <w:rPr>
          <w:rFonts w:ascii="Times New Roman" w:hAnsi="Times New Roman" w:eastAsia="Times New Roman" w:cs="Times New Roman"/>
          <w:lang w:val="en-US" w:bidi="en-US"/>
          <w:color w:val="111111"/>
          <w:sz w:val="28"/>
          <w:szCs w:val="28"/>
          <w:rtl/>
        </w:rPr>
        <w:t xml:space="preserve">3238.</w:t>
      </w:r>
    </w:p>
    <w:p>
      <w:pPr>
        <w:pStyle w:val="BookText"/>
      </w:pPr>
      <w:r>
        <w:rPr>
          <w:rFonts w:ascii="Amiri" w:hAnsi="Amiri" w:eastAsia="Amiri" w:cs="Amiri"/>
          <w:lang w:bidi="ar-SA"/>
          <w:color w:val="111111"/>
          <w:sz w:val="28"/>
          <w:szCs w:val="28"/>
          <w:rtl/>
        </w:rPr>
        <w:t xml:space="preserve">کشف الغمة عن اُمّ سَلَمَةَ: إنَّ النَّبِیَّ صلی اللّه علیه و آله بَینا هُوَ ذاتَ یَومٍ جالِسًا إذ أتَتهُ فاطِمَةُ علیها السلام بِبُرمَةٍ فیها عَصیدَةٌ، فَقالَ النَّبِیُّ صلی اللّه علیه و آله: أینَ عَلِیٌّ وابناهُ؟ قالَت: فِی البَیتِ، قالَ: ادعیهِم لی فَأَقبَلَ عَلِیٌّ وَالحَسَنُ وَالحُسَینُ بَینَ یَدَیهِ وفاطِمَةُ أمامَهُ فَلَمّا بَصُرَ بِهِمُ النَّبِیُّ صلی اللّه علیه و آله تَناوَلَ کِساءا کانَ عَلَی المَنامَةِ خَیبَریّا، فَجَلَّلَ به نَفسَهُ وعَلِیاً والحَسَنَ وَالحُسَینَ وفاطِمَةَ، ثُمَّ قالَ اللّهُمَّ إنَّ هؤُلاءِ أهلُ بَیتی وأحَبُّ الخَلقِ إلَیَّ فَأَذهِب عَنهُمُ الرِّجسَ وطَهِّرهُم تَطهیرا فَأَنزَلَ اللّهُ تَعالی: "إِنَّما یُرِیدُ اَللّهُ لِیُذْهِبَ"  الآیة.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3239.</w:t>
      </w:r>
    </w:p>
    <w:p>
      <w:pPr>
        <w:pStyle w:val="BookText"/>
      </w:pPr>
      <w:r>
        <w:rPr>
          <w:rFonts w:ascii="Amiri" w:hAnsi="Amiri" w:eastAsia="Amiri" w:cs="Amiri"/>
          <w:lang w:bidi="ar-SA"/>
          <w:color w:val="111111"/>
          <w:sz w:val="28"/>
          <w:szCs w:val="28"/>
          <w:rtl/>
        </w:rPr>
        <w:t xml:space="preserve">الإمام علیّ علیه السلام: أتی رَجُلٌ إلَی النَّبِیِّ صلی اللّه علیه و آله فَقالَ: یا رَسولَ اللّهِ، أیُّ الخَلقِ أحَبُّ إلَیکَ؟ فَقالَ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14438_144582"/>
    <w:bookmarkEnd w:id="50"/>
    <w:p>
      <w:pPr>
        <w:pStyle w:val="BookText"/>
      </w:pPr>
      <w:r>
        <w:rPr>
          <w:rFonts w:ascii="Amiri" w:hAnsi="Amiri" w:eastAsia="Amiri" w:cs="Amiri"/>
          <w:lang w:bidi="ar-SA"/>
          <w:color w:val="111111"/>
          <w:sz w:val="28"/>
          <w:szCs w:val="28"/>
          <w:rtl/>
        </w:rPr>
        <w:t xml:space="preserve">رَسولُ اللّهِ صلی اللّه علیه و آله وأنَا إلی جَنبِهِ: هذا وابناهُ واُمُّهُما، هُم مِنّی وأنَا مِنهُم، وهُم مَعی فِی الجَنَّةِ هکَذا وجَمَعَ بَینَ إصبَعَیهِ. </w:t>
      </w:r>
      <w:r>
        <w:rPr>
          <w:rStyle w:val="FootnoteReference"/>
        </w:rPr>
        <w:footnoteReference w:id="257"/>
      </w:r>
    </w:p>
    <w:p>
      <w:pPr>
        <w:pStyle w:val="Heading5"/>
      </w:pPr>
      <w:bookmarkStart w:id="512" w:name="_Toc88"/>
      <w:r>
        <w:t>13/5 أفضَلُ الخَلقِ</w:t>
      </w:r>
      <w:bookmarkEnd w:id="512"/>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Amiri" w:hAnsi="Amiri" w:eastAsia="Amiri" w:cs="Amiri"/>
          <w:lang w:bidi="ar-SA"/>
          <w:color w:val="111111"/>
          <w:sz w:val="28"/>
          <w:szCs w:val="28"/>
          <w:rtl/>
        </w:rPr>
        <w:t xml:space="preserve">رسول اللّه صلی اللّه علیه و آله: خَیرُ رِجالِکُم عَلِیُّ بنُ أبی طالِبٍ، وخَیرُ شَبابِکُمُ الحَسَنُ والحُسَینُ، وخَیرُ نِسائِکُم فاطِمَةُ بِنتُ مُحَمَّدٍ صَلَّی اللّهُ عَلَیهِما. </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3241.</w:t>
      </w:r>
    </w:p>
    <w:p>
      <w:pPr>
        <w:pStyle w:val="BookText"/>
      </w:pPr>
      <w:r>
        <w:rPr>
          <w:rFonts w:ascii="Amiri" w:hAnsi="Amiri" w:eastAsia="Amiri" w:cs="Amiri"/>
          <w:lang w:bidi="ar-SA"/>
          <w:color w:val="111111"/>
          <w:sz w:val="28"/>
          <w:szCs w:val="28"/>
          <w:rtl/>
        </w:rPr>
        <w:t xml:space="preserve">عنه صلی اللّه علیه و آله: أنَا وأهلُ بَیتی صَفوَةُ اللّهِ وخِیَرَتُهُ مِن خَلقِهِ.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3242.</w:t>
      </w:r>
    </w:p>
    <w:p>
      <w:pPr>
        <w:pStyle w:val="BookText"/>
      </w:pPr>
      <w:r>
        <w:rPr>
          <w:rFonts w:ascii="Amiri" w:hAnsi="Amiri" w:eastAsia="Amiri" w:cs="Amiri"/>
          <w:lang w:bidi="ar-SA"/>
          <w:color w:val="111111"/>
          <w:sz w:val="28"/>
          <w:szCs w:val="28"/>
          <w:rtl/>
        </w:rPr>
        <w:t xml:space="preserve">عنه صلی اللّه علیه و آله: یا فاطِمَةُ، ونَحنُ أهلُ بَیتٍ قَد أعطانَا اللّهُ سَبعَ خِصالٍ لَم یُعطَ أحَدٌ قَبلَنا ولا یُعطی أحَدٌ بَعدَنا: أنَا خاتِمُ النَّبِیّینَ وأکرَمُ النَّبِیّینَ عَلَی اللّهِ وأحَبُّ المَخلوقینَ إلَی اللّهِ عز و جل، وأنَا أبُوکِ ووَصِیّی خَیرُ الأَوصِیاءِ وأحَبُّهُم إلَی اللّهِ وهُوَ بَعلُکِ، وشَهیدُنا خَیرُ الشُّهَداءِ وأحَبُّهُم إلَی اللّهِ، وهُوَ عَمُّکِ حَمزَةُ بنُ عَبدِ المُطَّلِبِ وهُوَ عَمُّ أبیکِ وعَمُّ بَعلِکِ، ومِنّا مَن لَهُ جَناحانِ أخضَرانِ یَطیرُ فِی الجَنَّةِ مَعَ المَلائِکَةِ حَیثُ یَشاءُ وهُوَ ابنُ عَمِّ أبیکِ وأخو بَعلِکِ، ومِنّا سِبطا هذِهِ الاُمَّةِ وهُمَا ابناکِ الحَسَنُ والحُسَینُ وهُما سَیِّدا شَبابِ أهلِ الجَنَّةِ، وأبوهُما والَّذی بَعَثَنی بِالحَقِّ خَیرٌ مِنهُما. یا فاطِمَةُ والَّذی بَعَثَنی بِالحَقِّ إنَّ مِنهُما مَهدِیَّ هذِهِ الاُمَّةِ.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3243.</w:t>
      </w:r>
    </w:p>
    <w:p>
      <w:pPr>
        <w:pStyle w:val="BookText"/>
      </w:pPr>
      <w:r>
        <w:rPr>
          <w:rFonts w:ascii="Amiri" w:hAnsi="Amiri" w:eastAsia="Amiri" w:cs="Amiri"/>
          <w:lang w:bidi="ar-SA"/>
          <w:color w:val="111111"/>
          <w:sz w:val="28"/>
          <w:szCs w:val="28"/>
          <w:rtl/>
        </w:rPr>
        <w:t xml:space="preserve">عنه صلی اللّه علیه و آله: أنَا سَیِّدُ النَّبِیّینَ، وعَلِیُّ بنُ أبی طالِبٍ سَیِّدُ الوَصِیِّینَ، والحَسَنُ والحُسَینُ سَیِّدا شَبابِ أهلِ الجَنَّةِ، والأَئِمَّةُ بَعدَهُما ساداتُ المُتَّقینَ، وَلِیُّنا وَلِیُّ اللّهِ، وعَدُوُّنا عَدُوُّ اللّهِ،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14438_144583"/>
    <w:bookmarkEnd w:id="51"/>
    <w:p>
      <w:pPr>
        <w:pStyle w:val="BookText"/>
      </w:pPr>
      <w:r>
        <w:rPr>
          <w:rFonts w:ascii="Amiri" w:hAnsi="Amiri" w:eastAsia="Amiri" w:cs="Amiri"/>
          <w:lang w:bidi="ar-SA"/>
          <w:color w:val="111111"/>
          <w:sz w:val="28"/>
          <w:szCs w:val="28"/>
          <w:rtl/>
        </w:rPr>
        <w:t xml:space="preserve">وطاعَتُنا طاعَةُ اللّهِ، ومَعصِیَتُنا مَعصِیَةُ اللّهِ عز و جل، وحَسبُنَا اللّهُ ونِعمَ الوَکیلُ. </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عنه صلی اللّه علیه و آله: عَلِیُّ بنُ أبی طالِبٍ والأَئِمَّةُ مِن وُلدِهِ بَعدی سادَةُ أهلِ الأَرضِ وقادَةُ الغُرِّ المُحَجَّلینَ یَومَ القِیامَةِ.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3245.</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أنَا وأنتَ والأَئِمَّةُ مِن وُلدِکَ سادَةٌ فِی الدُّنیا ومُلوکٌ فِیالآخِرَةِ، مَن عَرَفَنا فَقَد عَرَفَ اللّهَ، ومَن أنکَرَنا فَقَد أنکَرَ اللّهَ عز و جل.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3246.</w:t>
      </w:r>
    </w:p>
    <w:p>
      <w:pPr>
        <w:pStyle w:val="BookText"/>
      </w:pPr>
      <w:r>
        <w:rPr>
          <w:rFonts w:ascii="Amiri" w:hAnsi="Amiri" w:eastAsia="Amiri" w:cs="Amiri"/>
          <w:lang w:bidi="ar-SA"/>
          <w:color w:val="111111"/>
          <w:sz w:val="28"/>
          <w:szCs w:val="28"/>
          <w:rtl/>
        </w:rPr>
        <w:t xml:space="preserve">ینابیع المودّة عن ابن عَبّاسٍ: قالَ رَسولُ اللّهِ صلی اللّه علیه و آله لِعَبدِ الرَّحمانِ بنِ عَوفٍ: یا عَبدَ الرَّحمانِ، أنتُم أصحابی وعَلِیُّ بنُ أبی طالِبٍ مِنّی وأنَا مِن عَلِیٍّ، فَهُوَ بابُ عِلمی ووَصِیّی، وهُوَ وفاطِمَةُ والحَسَنُ والحُسَینُ هُم خَیرُ الأَرضِ عُنصُرًا وشَرَفًا وکَرَمًا. </w:t>
      </w:r>
      <w:r>
        <w:rPr>
          <w:rStyle w:val="FootnoteReference"/>
        </w:rPr>
        <w:footnoteReference w:id="264"/>
      </w:r>
    </w:p>
    <w:p>
      <w:pPr>
        <w:pStyle w:val="Heading5"/>
      </w:pPr>
      <w:bookmarkStart w:id="513" w:name="_Toc89"/>
      <w:r>
        <w:t>13/6 مُباهَلَةُ النَّبِیِّ بِهِم</w:t>
      </w:r>
      <w:bookmarkEnd w:id="513"/>
    </w:p>
    <w:p>
      <w:pPr>
        <w:pStyle w:val="BookText"/>
      </w:pPr>
      <w:r>
        <w:rPr>
          <w:rFonts w:ascii="Times New Roman" w:hAnsi="Times New Roman" w:eastAsia="Times New Roman" w:cs="Times New Roman"/>
          <w:lang w:val="en-US" w:bidi="en-US"/>
          <w:color w:val="111111"/>
          <w:sz w:val="28"/>
          <w:szCs w:val="28"/>
          <w:rtl/>
        </w:rPr>
        <w:t xml:space="preserve">3247.</w:t>
      </w:r>
    </w:p>
    <w:p>
      <w:pPr>
        <w:pStyle w:val="BookText"/>
      </w:pPr>
      <w:r>
        <w:rPr>
          <w:rFonts w:ascii="Amiri" w:hAnsi="Amiri" w:eastAsia="Amiri" w:cs="Amiri"/>
          <w:lang w:bidi="ar-SA"/>
          <w:color w:val="111111"/>
          <w:sz w:val="28"/>
          <w:szCs w:val="28"/>
          <w:rtl/>
        </w:rPr>
        <w:t xml:space="preserve">دلائل النبوّة لأبی نعیم عن الشعبی عن جابر: قَدِمَ عَلَی النَّبِیِّ صلی اللّه علیه و آله العاقِبُ والطَّیِّبُ فَدَعاهُما إلَی الإِسلامِ، فَقالا: أسلَمنا یا مُحَمَّدُ قَبلَکَ! قالَ: کَذَبتُما، إن شِئتُما أخبَرتُکُما ما یَمنَعُکُما مِنَ الإِسلامِ. قالوا: فَهاتِ أنبِئنا. قالَ: حُبُّ الصَّلیبِ وشُربُ الخَمرِ وأکلُ لَحمِ الخِنزیرِ، قالَ جابِرٌ: فَدَعاهُما إلَی المُلاعَنَةِ، فَواعَداهُ عَلی أن یُغادِیاهُ بِالغَداةِ، فَغَدا رَسولُ‌اللّهِ صلی اللّه علیه و آله وأخَذَ بِیَدِ عَلِیٍّ وفاطِمَةَ والحَسَنِ والحُسَینِ علیهم السلام، ثُمَّ أرسَلَ إلَیهِما فَأَبَیا أن یُجیباهُ وأقَرّا لَهُ، فَقالَ رَسولُ اللّهِ صلی اللّه علیه و آله: والَّذی بَعَثَنی بِالحَقِّ، لَو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فَعَلا لَأَمطَرَ الوادِی عَلَیهِما نارًا. قالَ جابِرٌ: فیهِم نَزَلَت: "فَقُلْ تَعالَوْا نَدْعُ أَبْناءَنا وَ أَبْناءَکُمْ وَ نِساءَنا وَ نِساءَکُمْ وَ أَنْفُسَنا وَ أَنْفُسَکُمْ. . . "   . </w:t>
      </w:r>
      <w:r>
        <w:rPr>
          <w:rStyle w:val="FootnoteReference"/>
        </w:rPr>
        <w:footnoteReference w:id="265"/>
      </w:r>
      <w:r>
        <w:rPr>
          <w:rFonts w:ascii="Amiri" w:hAnsi="Amiri" w:eastAsia="Amiri" w:cs="Amiri"/>
          <w:lang w:bidi="ar-SA"/>
          <w:color w:val="111111"/>
          <w:sz w:val="28"/>
          <w:szCs w:val="28"/>
          <w:rtl/>
        </w:rPr>
        <w:t xml:space="preserve">قالَ الشَّعبِیُّ: قالَ جابِرٌ: "أَنْفُسَنا وَ أَنْفُسَکُمْ"  رَسولُ اللّهِ صلی اللّه علیه و آله وعَلِیٌّ علیه السلام، "و أَبْناءَنا وَ أَبْناءَکُمْ"   الحَسَنُ والحُسَینُ علیهماالسلام، "وَ نِساءَنا وَ نِساءَکُمْ"   فاطِمَةُ علیهاالسلام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3248.</w:t>
      </w:r>
    </w:p>
    <w:p>
      <w:pPr>
        <w:pStyle w:val="BookText"/>
      </w:pPr>
      <w:r>
        <w:rPr>
          <w:rFonts w:ascii="Amiri" w:hAnsi="Amiri" w:eastAsia="Amiri" w:cs="Amiri"/>
          <w:lang w:bidi="ar-SA"/>
          <w:color w:val="111111"/>
          <w:sz w:val="28"/>
          <w:szCs w:val="28"/>
          <w:rtl/>
        </w:rPr>
        <w:t xml:space="preserve">الکشّاف: رُوِیَ أنَّهُم لَمّا دَعاهُم إلَی المُباهَلَةِ قالوا: حَتّی نَرجِعَ ونَنظُرَ، فَلَمّا تَخالَوا قالوا لِلعاقِبِ، وکانَ ذا رَأیِهِم: یا عَبدَ المَسیحِ، ما تَری؟ فَقالَ: وَاللّهِ لَقَد عَرَفتُم یا مَعشَرَ النَّصاری أنَّ مُحَمَّدًا نَبِیٌّ مُرسَلٌ، ولَقَد جاءَکُم بِالفَصلِ مِن أمرِ صاحِبِکُم. وَاللّهِ، ما باهَلَ قَومٌ نَبِیًّا قَطُّ فَعاشَ کَبیرُهُم ولا نَبَتَ صَغیرُهُم، ولَئِن فَعَلتُم لَتَهلِکُنَّ، فَإِن أبَیتُم إلّا إلفَ دینِکُم والإِقامَةَ عَلی ما أنتُم عَلَیهِ فَوادِعوا الرَّجُلَ وَانصَرِفوا إلی بِلادِکُم. فَأَتی رَسولُ اللّهِ صلی اللّه علیه و آله وقَد غَدا مُحتَضِنًا الحُسَینَ آخِذًا بِیَدِ الحَسَنِ وفاطِمَةُ تَمشی خَلفَهُ وعَلِیٌّ خَلفَها وهُوَ یَقولُ: إذا أنَا دَعَوتُ فَأَمِّنوا، فَقالَ اُسقُفُ نَجرانَ: یا مَعشَرَ النَّصاری، إنّی لَأَری وُجوهًا لَو شاءَ اللّهُ أن یُزیلَ جَبَلاً مِن مَکانِهِ لَأَزالَهُ بِها، فَلا تُباهِلوا فَتَهلِکوا ولا یَبقی عَلی وَجهِ الأَرضِ نَصرانِیٌّ إلی یَومِ القِیامَةِ، فَقالوا: یا أبَا القاسِمِ، رَأَینا أن لا نُباهِلَکَ وأن نُقِرَّکَ عَلی دینِکَ ونَثبُتَ عَلی دینِنا. قالَ: فَإِذا أبَیتُمُ المُباهَلَةَ فَأَسلِموا یَکُن لَکُم ما لِلمُسلِمینَ وعَلَیکُم ما عَلَیهِم، فَأَبَوا. قالَ: فَإِنّی اُناجِزُکُم، فَقالوا: ما لَنا بِحَربِ‌العَرَبِ طاقَةٌ، ولکِن نُصالِحُکَ عَلی أن لاتَغزُوَنا ولا تُخیفَنا ولا تَرُدَّنا عَن دینِنا عَلی أن نُؤدِّیَ إلَیکَ کُلَّ عامٍ ألفَی حُلَّةٍ، ألفًا فی صَفَرٍ، وألفًا فی رَجَبٍ، وثَلاثینَ دِرعًا عادِیَّةً مِن حَدیدٍ. فَصالَحَهُم عَلی ذلِکَ وقالَ: والَّذی نَفسی بِیَدِهِ، إنَّ الهَلاکَ قَد تَدَلّی عَلی أهلِ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4438_144585"/>
    <w:bookmarkEnd w:id="52"/>
    <w:p>
      <w:pPr>
        <w:pStyle w:val="BookText"/>
      </w:pPr>
      <w:r>
        <w:rPr>
          <w:rFonts w:ascii="Amiri" w:hAnsi="Amiri" w:eastAsia="Amiri" w:cs="Amiri"/>
          <w:lang w:bidi="ar-SA"/>
          <w:color w:val="111111"/>
          <w:sz w:val="28"/>
          <w:szCs w:val="28"/>
          <w:rtl/>
        </w:rPr>
        <w:t xml:space="preserve">نَجرانَ، ولَو لاعَنوا لَمُسِخوا قِرَدَةً وخَنازیرَ، ولَاضطَرَمَ عَلَیهِمُ الوادی نارًا، ولَاستَأصَلَ اللّهُ نَجرانَ وأهلَهُ حَتَّی الطَّیرَ عَلی رُؤوسِ الشَّجَرِ، ولَما حالَ الحَولُ عَلَی النَّصاری کُلِّهِم حَتّی یَهلِکوا. . . ثم قال الزّمخشری: وقدّمهم فی الذّکرِ علی الأَنفس لیُنبّه علی لطف مکانهم وقرب منزلتهم، ولیؤذن بأَنّهم مقدّمون علی الأَنفس مُفدَون بها، وفیه دلیل لا شیء أقوی منه علی فضل أصحاب الکساء علیهم السلام. </w:t>
      </w:r>
      <w:r>
        <w:rPr>
          <w:rStyle w:val="FootnoteReference"/>
        </w:rPr>
        <w:footnoteReference w:id="267"/>
      </w:r>
    </w:p>
    <w:p>
      <w:pPr>
        <w:pStyle w:val="Heading5"/>
      </w:pPr>
      <w:bookmarkStart w:id="514" w:name="_Toc90"/>
      <w:r>
        <w:t>13/7 اُولُو الأَمرِ</w:t>
      </w:r>
      <w:bookmarkEnd w:id="514"/>
    </w:p>
    <w:p>
      <w:pPr>
        <w:pStyle w:val="Heading6"/>
      </w:pPr>
      <w:bookmarkStart w:id="515" w:name="_Toc91"/>
      <w:r>
        <w:t>الکتاب</w:t>
      </w:r>
      <w:bookmarkEnd w:id="515"/>
    </w:p>
    <w:p>
      <w:pPr>
        <w:pStyle w:val="BookText"/>
      </w:pPr>
      <w:r>
        <w:rPr>
          <w:rFonts w:ascii="Amiri" w:hAnsi="Amiri" w:eastAsia="Amiri" w:cs="Amiri"/>
          <w:lang w:bidi="ar-SA"/>
          <w:color w:val="111111"/>
          <w:sz w:val="28"/>
          <w:szCs w:val="28"/>
          <w:rtl/>
        </w:rPr>
        <w:t xml:space="preserve">"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2</w:t>
      </w:r>
    </w:p>
    <w:p>
      <w:pPr>
        <w:pStyle w:val="Heading6"/>
      </w:pPr>
      <w:bookmarkStart w:id="516" w:name="_Toc92"/>
      <w:r>
        <w:t>الحدیث</w:t>
      </w:r>
      <w:bookmarkEnd w:id="516"/>
    </w:p>
    <w:p>
      <w:pPr>
        <w:pStyle w:val="BookText"/>
      </w:pPr>
      <w:r>
        <w:rPr>
          <w:rFonts w:ascii="Times New Roman" w:hAnsi="Times New Roman" w:eastAsia="Times New Roman" w:cs="Times New Roman"/>
          <w:lang w:val="en-US" w:bidi="en-US"/>
          <w:color w:val="111111"/>
          <w:sz w:val="28"/>
          <w:szCs w:val="28"/>
          <w:rtl/>
        </w:rPr>
        <w:t xml:space="preserve">3249.</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شُرَکائِیَ الَّذینَ قَرَنَهُمُ اللّهُ بِنَفسِهِ وبی وأنزَلَ فیهِم: "یا أَیُّهَا اَلَّذِینَ آمَنُوا أَطِیعُوا اَللّهَ وَ أَطِیعُوا اَلرَّسُولَ"  ، فَإِن خِفتُم تَنازُعًا فی أمرٍ فَأَرجِعوهُ إلَی اللّهِ والرَّسولِ واُولِی الأَمرِ، قُلتُ: یا نَبِیَّ اللّهِ، مَن هُم؟ قالَ: أنتَ أوَّلُهُم.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14438_144586"/>
    <w:bookmarkEnd w:id="53"/>
    <w:p>
      <w:pPr>
        <w:pStyle w:val="Heading5"/>
      </w:pPr>
      <w:bookmarkStart w:id="517" w:name="_Toc93"/>
      <w:r>
        <w:t>13/8 أهلُ الذِّکرِ</w:t>
      </w:r>
      <w:bookmarkEnd w:id="517"/>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Amiri" w:hAnsi="Amiri" w:eastAsia="Amiri" w:cs="Amiri"/>
          <w:lang w:bidi="ar-SA"/>
          <w:color w:val="111111"/>
          <w:sz w:val="28"/>
          <w:szCs w:val="28"/>
          <w:rtl/>
        </w:rPr>
        <w:t xml:space="preserve">رسول اللّه صلی اللّه علیه و آله فی قَولِ اللّهِ عز و جل: "فَسْئَلُوا أَهْلَ اَلذِّکْرِ إِنْ کُنْتُمْ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الذِّکرُ أنا، والأَئِمَّةُ أهلُ الذِّکرِ.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18" w:name="_Toc94"/>
      <w:r>
        <w:t>13/9 أرکان الدّینِ وحفظنه</w:t>
      </w:r>
      <w:bookmarkEnd w:id="518"/>
    </w:p>
    <w:p>
      <w:pPr>
        <w:pStyle w:val="BookText"/>
      </w:pPr>
      <w:r>
        <w:rPr>
          <w:rFonts w:ascii="Times New Roman" w:hAnsi="Times New Roman" w:eastAsia="Times New Roman" w:cs="Times New Roman"/>
          <w:lang w:val="en-US" w:bidi="en-US"/>
          <w:color w:val="111111"/>
          <w:sz w:val="28"/>
          <w:szCs w:val="28"/>
          <w:rtl/>
        </w:rPr>
        <w:t xml:space="preserve">3251.</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أنا وأنتَ وابناکَ الحَسَنُ والحُسَینُ وتِسعَةٌ مِن وُلدِ الحُسَینِ أرکانُ الدّینِ ودَعائِمُ الإِسلامِ، مَن تَبِعَنا نَجا، ومَن تَخَلَّفَ عَنّا فَإِلَی النّارِ.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3252.</w:t>
      </w:r>
    </w:p>
    <w:p>
      <w:pPr>
        <w:pStyle w:val="BookText"/>
      </w:pPr>
      <w:r>
        <w:rPr>
          <w:rFonts w:ascii="Amiri" w:hAnsi="Amiri" w:eastAsia="Amiri" w:cs="Amiri"/>
          <w:lang w:bidi="ar-SA"/>
          <w:color w:val="111111"/>
          <w:sz w:val="28"/>
          <w:szCs w:val="28"/>
          <w:rtl/>
        </w:rPr>
        <w:t xml:space="preserve">عنه صلی اللّه علیه و آله: إنَّ فی کُلِّ خَلَفٍ مِن اُمَّتی عَدلاً مِن أهلِ بَیتی، یَنفی عَن هذَا الدّینِ تَحریفَ الغالینَ وانتِحالَ المُبطِلینَ وتَأویلَ الجاهِلینَ. وإنَّ أئِمَّتَکُم قادَتُکُم إلَی اللّهِ عز و جل، فَانظُروا بِمَن تَقتَدونَ فی دینِکُم وصَلاتِکُم. </w:t>
      </w:r>
      <w:r>
        <w:rPr>
          <w:rStyle w:val="FootnoteReference"/>
        </w:rPr>
        <w:footnoteReference w:id="269"/>
      </w:r>
    </w:p>
    <w:p>
      <w:pPr>
        <w:pStyle w:val="Heading5"/>
      </w:pPr>
      <w:bookmarkStart w:id="519" w:name="_Toc95"/>
      <w:r>
        <w:t>13/10 أبوابُ اللّهِ</w:t>
      </w:r>
      <w:bookmarkEnd w:id="519"/>
    </w:p>
    <w:p>
      <w:pPr>
        <w:pStyle w:val="BookText"/>
      </w:pPr>
      <w:r>
        <w:rPr>
          <w:rFonts w:ascii="Times New Roman" w:hAnsi="Times New Roman" w:eastAsia="Times New Roman" w:cs="Times New Roman"/>
          <w:lang w:val="en-US" w:bidi="en-US"/>
          <w:color w:val="111111"/>
          <w:sz w:val="28"/>
          <w:szCs w:val="28"/>
          <w:rtl/>
        </w:rPr>
        <w:t xml:space="preserve">3253.</w:t>
      </w:r>
    </w:p>
    <w:p>
      <w:pPr>
        <w:pStyle w:val="BookText"/>
      </w:pPr>
      <w:r>
        <w:rPr>
          <w:rFonts w:ascii="Amiri" w:hAnsi="Amiri" w:eastAsia="Amiri" w:cs="Amiri"/>
          <w:lang w:bidi="ar-SA"/>
          <w:color w:val="111111"/>
          <w:sz w:val="28"/>
          <w:szCs w:val="28"/>
          <w:rtl/>
        </w:rPr>
        <w:t xml:space="preserve">رسول اللّه صلی اللّه علیه و آله: نَحنُ بابُ اللّهِ الَّذی یُؤتی مِنهُ بِنا یَهتَدِی المُهتَدونَ.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14438_144587"/>
    <w:bookmarkEnd w:id="54"/>
    <w:p>
      <w:pPr>
        <w:pStyle w:val="Heading5"/>
      </w:pPr>
      <w:bookmarkStart w:id="520" w:name="_Toc96"/>
      <w:r>
        <w:t>13/11 عُرفاءُ اللّهِ</w:t>
      </w:r>
      <w:bookmarkEnd w:id="520"/>
    </w:p>
    <w:p>
      <w:pPr>
        <w:pStyle w:val="BookText"/>
      </w:pP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رسول اللّه صلی اللّه علیه و آله لِعَلِیٍّ علیه السلام: ثَلاثٌ اُقسِمُ أنَّهُنَّ حَقٌّ: إنَّکَ والأَوصِیاءَ مِن بَعدِکَ عُرفاءُ لا یُعرَفُ اللّهُ إلّا بِسَبیلِ مَعرِفَتِکُم، وعُرفاءُ لا یَدخُلُ الجَنَّةَ إلّا مَن عَرَفَکُم وعَرَفتُموهُ، وعُرفاءُ لا یَدخُلُ النّارَ إلّا مَن أنکَرَکُم وأنکَرتُموهُ.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3255.</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أنتَ والأَوصِیاءُ مِن وُلدِکَ أعرافٌ بَینَ الجَنَّةِ والنّارِ، لا یَدخُلُها إلّا مَن عَرَفَکُم وعَرَفتُموهُ، ولا یَدخُلُ النّارَ إلّا مَن أنکَرَکُم وأنکَرتُموهُ. </w:t>
      </w:r>
      <w:r>
        <w:rPr>
          <w:rStyle w:val="FootnoteReference"/>
        </w:rPr>
        <w:footnoteReference w:id="271"/>
      </w:r>
    </w:p>
    <w:p>
      <w:pPr>
        <w:pStyle w:val="Heading5"/>
      </w:pPr>
      <w:bookmarkStart w:id="521" w:name="_Toc97"/>
      <w:r>
        <w:t>13/12 أرکانُ العالَمِ</w:t>
      </w:r>
      <w:bookmarkEnd w:id="521"/>
    </w:p>
    <w:p>
      <w:pPr>
        <w:pStyle w:val="BookText"/>
      </w:pP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رسول اللّه صلی اللّه علیه و آله فی صِفَةِ الأَئِمَّةِ مِن وُلدِ عَلِیٍّ علیهم السلام: خُلَفائی وأوصِیائی وأولادی وعِترَتی. . . بِهِم یُمسِکُ اللّهُ عز و جل السَّماءَ أن تَقَعَ عَلَی الأَرضِ إلّا بِإِذنِهِ، وبِهِم یَحفَظُ اللّهُ الأَرضَ أن تَمیدَ بِأَهلِها.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22" w:name="_Toc98"/>
      <w:r>
        <w:t>13/13 أمانُ أهلِ الأَرضِ</w:t>
      </w:r>
      <w:bookmarkEnd w:id="522"/>
    </w:p>
    <w:p>
      <w:pPr>
        <w:pStyle w:val="BookText"/>
      </w:pPr>
      <w:r>
        <w:rPr>
          <w:rFonts w:ascii="Times New Roman" w:hAnsi="Times New Roman" w:eastAsia="Times New Roman" w:cs="Times New Roman"/>
          <w:lang w:val="en-US" w:bidi="en-US"/>
          <w:color w:val="111111"/>
          <w:sz w:val="28"/>
          <w:szCs w:val="28"/>
          <w:rtl/>
        </w:rPr>
        <w:t xml:space="preserve">3257.</w:t>
      </w:r>
    </w:p>
    <w:p>
      <w:pPr>
        <w:pStyle w:val="BookText"/>
      </w:pPr>
      <w:r>
        <w:rPr>
          <w:rFonts w:ascii="Amiri" w:hAnsi="Amiri" w:eastAsia="Amiri" w:cs="Amiri"/>
          <w:lang w:bidi="ar-SA"/>
          <w:color w:val="111111"/>
          <w:sz w:val="28"/>
          <w:szCs w:val="28"/>
          <w:rtl/>
        </w:rPr>
        <w:t xml:space="preserve">رسول اللّه صلی اللّه علیه و آله: النُّجومُ أمانٌ لِأَهلِ السَّماءِ، إذا ذَهَبَتِ النُّجومُ ذَهَبَ أهلُ السَّماءِ، وأهلُ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14438_144588"/>
    <w:bookmarkEnd w:id="55"/>
    <w:p>
      <w:pPr>
        <w:pStyle w:val="BookText"/>
      </w:pPr>
      <w:r>
        <w:rPr>
          <w:rFonts w:ascii="Amiri" w:hAnsi="Amiri" w:eastAsia="Amiri" w:cs="Amiri"/>
          <w:lang w:bidi="ar-SA"/>
          <w:color w:val="111111"/>
          <w:sz w:val="28"/>
          <w:szCs w:val="28"/>
          <w:rtl/>
        </w:rPr>
        <w:t xml:space="preserve">بَیتی أمانٌ لِأَهلِ الأَرضِ، فَإِذا ذَهَبَ أهلُ بَیتی ذَهَبَ أهلُ الأَرضِ.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3258.</w:t>
      </w:r>
    </w:p>
    <w:p>
      <w:pPr>
        <w:pStyle w:val="BookText"/>
      </w:pPr>
      <w:r>
        <w:rPr>
          <w:rFonts w:ascii="Amiri" w:hAnsi="Amiri" w:eastAsia="Amiri" w:cs="Amiri"/>
          <w:lang w:bidi="ar-SA"/>
          <w:color w:val="111111"/>
          <w:sz w:val="28"/>
          <w:szCs w:val="28"/>
          <w:rtl/>
        </w:rPr>
        <w:t xml:space="preserve">عنه صلی اللّه علیه و آله: النُّجومُ أمانٌ لِأَهلِ السَّماءِ، وأهلُ بَیتی أمانٌ لِأَهلِ الأَرضِ، فَإِذا ذَهَبَ أهلُ بَیتی جاءَ أهلَ الأَرضِ مِنَ الآیاتِ ما کانوا یوعَدونَ.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23" w:name="_Toc99"/>
      <w:r>
        <w:t>13/14 مَعدِنُ الرِّسالَةِ</w:t>
      </w:r>
      <w:bookmarkEnd w:id="523"/>
    </w:p>
    <w:p>
      <w:pPr>
        <w:pStyle w:val="BookText"/>
      </w:pPr>
      <w:r>
        <w:rPr>
          <w:rFonts w:ascii="Times New Roman" w:hAnsi="Times New Roman" w:eastAsia="Times New Roman" w:cs="Times New Roman"/>
          <w:lang w:val="en-US" w:bidi="en-US"/>
          <w:color w:val="111111"/>
          <w:sz w:val="28"/>
          <w:szCs w:val="28"/>
          <w:rtl/>
        </w:rPr>
        <w:t xml:space="preserve">3259.</w:t>
      </w:r>
    </w:p>
    <w:p>
      <w:pPr>
        <w:pStyle w:val="BookText"/>
      </w:pPr>
      <w:r>
        <w:rPr>
          <w:rFonts w:ascii="Amiri" w:hAnsi="Amiri" w:eastAsia="Amiri" w:cs="Amiri"/>
          <w:lang w:bidi="ar-SA"/>
          <w:color w:val="111111"/>
          <w:sz w:val="28"/>
          <w:szCs w:val="28"/>
          <w:rtl/>
        </w:rPr>
        <w:t xml:space="preserve">رسول اللّه صلی اللّه علیه و آله: نَحنُ أهلُ بَیتِ شَجَرَةِ النُّبُوَّةِ، ومَعدِنُ الرِّسالَةِ، لَیسَ أحَدٌ مِنَ الخَلائِقِ یَفضُلُ أهلَ بَیتی غَیری.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24" w:name="_Toc100"/>
      <w:r>
        <w:t>13/15 دَعائِمُ الحَقِّ</w:t>
      </w:r>
      <w:bookmarkEnd w:id="524"/>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رسول اللّه صلی اللّه علیه و آله فی صِفَةِ الأَئِمَّةِ علیهم السلام: أئِمَّةٌ أبرارٌ، هُم مَعَ الحَقِّ والحَقُّ مَعَهُم.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525" w:name="_Toc101"/>
      <w:r>
        <w:t>13/16 سِلمُهُم سِلمُ النَّبِیِّ وحَربُهُم حَربُهُ</w:t>
      </w:r>
      <w:bookmarkEnd w:id="525"/>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Amiri" w:hAnsi="Amiri" w:eastAsia="Amiri" w:cs="Amiri"/>
          <w:lang w:bidi="ar-SA"/>
          <w:color w:val="111111"/>
          <w:sz w:val="28"/>
          <w:szCs w:val="28"/>
          <w:rtl/>
        </w:rPr>
        <w:t xml:space="preserve">سنن الترمذی عن زید بن أرقم: إنَّ رَسولَ‌اللّهِ صلی اللّه علیه و آله قالَ لِعَلِیٍّ وفاطِمَةَ والحَسَنِ والحُسَینِ علیهم السلام: أنَا حَربٌ لِمَن حارَبتُم، وسِلمٌ لِمَن سالَمتُم.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تاریخ دمشق عن زَید بن أرقَمَ: إنَّ رَسولَ اللّهِ صلی اللّه علیه و آله حَنا فی مَرَضِهِ الَّذی قُبِضَ فیهِ عَلی عَلِیٍّ وفاطِمَةَ وحَسَنٍ وحُسَینٍ، فَقالَ: أنَا حَربٌ لِمَن حارَبَکُم، وسِلمٌ لِمَن سالَمَکُم.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Amiri" w:hAnsi="Amiri" w:eastAsia="Amiri" w:cs="Amiri"/>
          <w:lang w:bidi="ar-SA"/>
          <w:color w:val="111111"/>
          <w:sz w:val="28"/>
          <w:szCs w:val="28"/>
          <w:rtl/>
        </w:rPr>
        <w:t xml:space="preserve">مسند ابن حنبل عن أبی هُرَیرَةَ: نَظَرَ النَّبِیُّ صلی اللّه علیه و آله إلی عَلِیٍّ وحَسَنٍ وحُسَینٍ وفاطِمَةَ علیهم السلام فَقالَ: أنَا حَربٌ لِمَن حارَبَکُم، وسِلمٌ لِمَن سالَمَکُم.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3264.</w:t>
      </w:r>
    </w:p>
    <w:p>
      <w:pPr>
        <w:pStyle w:val="BookText"/>
      </w:pPr>
      <w:r>
        <w:rPr>
          <w:rFonts w:ascii="Amiri" w:hAnsi="Amiri" w:eastAsia="Amiri" w:cs="Amiri"/>
          <w:lang w:bidi="ar-SA"/>
          <w:color w:val="111111"/>
          <w:sz w:val="28"/>
          <w:szCs w:val="28"/>
          <w:rtl/>
        </w:rPr>
        <w:t xml:space="preserve">شرح نهج البلاغة عن زَید بن أرقَمَ: کُنّا مَعَ رَسولِ اللّهِ صلی اللّه علیه و آله وهُوَ فِی الحُجرَةِ یوحی إلَیهِ ونَحنُ نَنتَظِرُهُ حَتَّی اشتَدَّ الحَرُّ، فَجاءَ عَلِیُّ بنُ أبی طالِبٍ ومَعَهُ فاطِمَةُ وحَسَنٌ وحُسَینٌ علیهم السلام؛ فَقَعَدوا فی ظِلِّ حائِطٍ یَنتَظِرونَهُ، فَلَمّا خَرَجَ رَسولُ اللّهِ صلی اللّه علیه و آله رَآهُم فَأَتاهُم، ووَقَفنا نَحنُ مَکانَنا، ثُمَّ جاءَ إلَینا وهُوَ یُظِلُّهُم بِثَوبِهِ، مُمسِکًا بِطَرَفِ الثَّوبِ، وعَلِیٌّ مُمسِکٌ بِطَرَفِهِ الآخَرِ وهُوَ یَقولُ: اللّهُمَّ إنّی اُحِبَّهُم، فَأَحِبَّهُم، اللّهُمَّ إنّی سِلمٌ لِمَن سالَمَهُم، وحَربٌ لِمَن حارَبَهُم، فَقالَ ذلِکَ ثَلاثَ مَرّاتٍ.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3265.</w:t>
      </w:r>
    </w:p>
    <w:p>
      <w:pPr>
        <w:pStyle w:val="BookText"/>
      </w:pPr>
      <w:r>
        <w:rPr>
          <w:rFonts w:ascii="Amiri" w:hAnsi="Amiri" w:eastAsia="Amiri" w:cs="Amiri"/>
          <w:lang w:bidi="ar-SA"/>
          <w:color w:val="111111"/>
          <w:sz w:val="28"/>
          <w:szCs w:val="28"/>
          <w:rtl/>
        </w:rPr>
        <w:t xml:space="preserve">رسول اللّه صلی اللّه علیه و آله: یا مَعاشِرَ المُسلِمینَ، أنَا سِلمٌ لِمَن سالَمَ أهلَ الخَیمَةِ </w:t>
      </w:r>
      <w:r>
        <w:rPr>
          <w:rStyle w:val="FootnoteReference"/>
        </w:rPr>
        <w:footnoteReference w:id="276"/>
      </w:r>
      <w:r>
        <w:rPr>
          <w:rFonts w:ascii="Amiri" w:hAnsi="Amiri" w:eastAsia="Amiri" w:cs="Amiri"/>
          <w:lang w:bidi="ar-SA"/>
          <w:color w:val="111111"/>
          <w:sz w:val="28"/>
          <w:szCs w:val="28"/>
          <w:rtl/>
        </w:rPr>
        <w:t xml:space="preserve">، وحَربٌ لِمَن حارَبَهُم، ووَلِیٌّ لِمَن والاهُم، لا یُحِبُّهُم إلّا سَعیدُ الجَدِّ </w:t>
      </w:r>
      <w:r>
        <w:rPr>
          <w:rStyle w:val="FootnoteReference"/>
        </w:rPr>
        <w:footnoteReference w:id="277"/>
      </w:r>
      <w:r>
        <w:rPr>
          <w:rFonts w:ascii="Amiri" w:hAnsi="Amiri" w:eastAsia="Amiri" w:cs="Amiri"/>
          <w:lang w:bidi="ar-SA"/>
          <w:color w:val="111111"/>
          <w:sz w:val="28"/>
          <w:szCs w:val="28"/>
          <w:rtl/>
        </w:rPr>
        <w:t xml:space="preserve">، طَیِّبُ المَولِدِ، ولا یُبغِضُهُم إلّا شَقِیُّ الجَدِّ، رَدیءُ الوِلادَةِ.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3266.</w:t>
      </w:r>
    </w:p>
    <w:p>
      <w:pPr>
        <w:pStyle w:val="BookText"/>
      </w:pPr>
      <w:r>
        <w:rPr>
          <w:rFonts w:ascii="Amiri" w:hAnsi="Amiri" w:eastAsia="Amiri" w:cs="Amiri"/>
          <w:lang w:bidi="ar-SA"/>
          <w:color w:val="111111"/>
          <w:sz w:val="28"/>
          <w:szCs w:val="28"/>
          <w:rtl/>
        </w:rPr>
        <w:t xml:space="preserve">الإمام زین العابدین علیه السلام: کانَ رَسولُ اللّهِ صلی اللّه علیه و آله ذاتَ یَومٍ جالِسًا وعِندَهُ عَلِیٌّ وفاطِمَةُ والحَسَنُ والحُسَینُ علیهم السلام، فَقالَ: والَّذی بَعَثَنی بِالحَقِّ بَشیرًا، ما عَلی وَجهِ الأَرضِ خَلقٌ أحَبَّ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14438_144590"/>
    <w:bookmarkEnd w:id="56"/>
    <w:p>
      <w:pPr>
        <w:pStyle w:val="BookText"/>
      </w:pPr>
      <w:r>
        <w:rPr>
          <w:rFonts w:ascii="Amiri" w:hAnsi="Amiri" w:eastAsia="Amiri" w:cs="Amiri"/>
          <w:lang w:bidi="ar-SA"/>
          <w:color w:val="111111"/>
          <w:sz w:val="28"/>
          <w:szCs w:val="28"/>
          <w:rtl/>
        </w:rPr>
        <w:t xml:space="preserve">إلَی اللّهِ عز و جل ولا أکرَمَ عَلَیهِ مِنّا، إنَّ اللّهَ تَبارَکَ وتَعالی شَقَّ لِیَ اسمًا مِن أسمائِهِ فَهُوَ مَحمودٌ وأنَا مُحَمَّدٌ، وشَقَّ لَکَ یا عَلِیُّ اسمًا مِن أسمائِهِ فَهُوَ العَلِیُّ الأَعلی وأنتَ عَلِیٌّ، وشَقَّ لَکَ یا حَسَنُ اسمًا مِن أسمائِهِ فَهُوَ المُحسِنُ وأنتَ حَسَنٌ، وشَقَّ لَکَ یا حُسَینُ اسمًا مِن أسمائِهِ فَهُوَ ذُو الإِحسانِ وأنتَ حُسَینٌ، وشَقَّ لَکِ یا فاطِمَةُ اسمًا مِن أسمائِهِ فَهُوَ الفاطِرُ وأنتِ فاطِمَةُ. ثُمَّ قالَ صلی اللّه علیه و آله: اللّهُمَّ إنّی اُشهِدُکَ أنّی سِلمٌ لِمَن سالَمَهُم، وحَربٌ لِمَن حارَبَهُم، ومُحِبٌّ لِمَن أحَبَّهُم، ومُبغِضٌ لِمَن أبغَضَهُم، وعَدُوٌّ لِمَن عاداهُم، ووَلِیٌّ لِمَن والاهُم، لِأَنَّهُم مِنّی وأنَا مِنهُم. </w:t>
      </w:r>
      <w:r>
        <w:rPr>
          <w:rStyle w:val="FootnoteReference"/>
        </w:rPr>
        <w:footnoteReference w:id="279"/>
      </w:r>
    </w:p>
    <w:p>
      <w:pPr>
        <w:pStyle w:val="Heading5"/>
      </w:pPr>
      <w:bookmarkStart w:id="526" w:name="_Toc102"/>
      <w:r>
        <w:t>13/17 بِهِم فُتِحَ الدّینُ وبِهِم یُختَمُ</w:t>
      </w:r>
      <w:bookmarkEnd w:id="526"/>
    </w:p>
    <w:p>
      <w:pPr>
        <w:pStyle w:val="BookText"/>
      </w:pPr>
      <w:r>
        <w:rPr>
          <w:rFonts w:ascii="Times New Roman" w:hAnsi="Times New Roman" w:eastAsia="Times New Roman" w:cs="Times New Roman"/>
          <w:lang w:val="en-US" w:bidi="en-US"/>
          <w:color w:val="111111"/>
          <w:sz w:val="28"/>
          <w:szCs w:val="28"/>
          <w:rtl/>
        </w:rPr>
        <w:t xml:space="preserve">3267.</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إنَّ بِنا خَتَمَ اللّهُ الدّینَ کَما بِنا فَتَحَهُ، وبِنا یُؤَلِّفُ اللّهُ بَینَ قُلوبِکُم </w:t>
      </w:r>
      <w:r>
        <w:rPr>
          <w:rStyle w:val="FootnoteReference"/>
        </w:rPr>
        <w:footnoteReference w:id="280"/>
      </w:r>
      <w:r>
        <w:rPr>
          <w:rFonts w:ascii="Amiri" w:hAnsi="Amiri" w:eastAsia="Amiri" w:cs="Amiri"/>
          <w:lang w:bidi="ar-SA"/>
          <w:color w:val="111111"/>
          <w:sz w:val="28"/>
          <w:szCs w:val="28"/>
          <w:rtl/>
        </w:rPr>
        <w:t xml:space="preserve">بَعدَ العَداوَةِ والبَغضاءِ.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3268.</w:t>
      </w:r>
    </w:p>
    <w:p>
      <w:pPr>
        <w:pStyle w:val="BookText"/>
      </w:pPr>
      <w:r>
        <w:rPr>
          <w:rFonts w:ascii="Amiri" w:hAnsi="Amiri" w:eastAsia="Amiri" w:cs="Amiri"/>
          <w:lang w:bidi="ar-SA"/>
          <w:color w:val="111111"/>
          <w:sz w:val="28"/>
          <w:szCs w:val="28"/>
          <w:rtl/>
        </w:rPr>
        <w:t xml:space="preserve">الإمام علیّ علیه السلام فی حَدیثٍ أخبَرَهُ فیهِ النَّبِیُّ صلی اللّه علیه و آله بِما یَقَعُ عَلی اُمَّتِهِ مِنَ الفِتَنِ بَعدَهُ صلی اللّه علیه و آله حَتّی یُدرِکَهُمُ العَدلُ: یا رَسولَ اللّهِ، العَدلُ مِنّا أم مِن غَیرِنا؟ فَقالَ: بَل مِنّا، بِنا فَتَحَ اللّهُ وبِنا یَختِمُ، وبِنا ألَّفَ اللّهُ بَینَ القُلوبِ بَعدَ الشِّرکِ، وبِنا یُؤَلِّفُ بَینَ القُلوبِ بَعدَ الفِتنَةِ، فَقُلتُ: الحَمدُ للّه عَلی ما وَهَبَ لَنا مِن فَضلِهِ. </w:t>
      </w:r>
      <w:r>
        <w:rPr>
          <w:rStyle w:val="FootnoteReference"/>
        </w:rPr>
        <w:footnoteReference w:id="282"/>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14438_144591"/>
    <w:bookmarkEnd w:id="57"/>
    <w:p>
      <w:pPr>
        <w:pStyle w:val="BookText"/>
      </w:pPr>
      <w:r>
        <w:rPr>
          <w:rFonts w:ascii="Times New Roman" w:hAnsi="Times New Roman" w:eastAsia="Times New Roman" w:cs="Times New Roman"/>
          <w:lang w:val="en-US" w:bidi="en-US"/>
          <w:color w:val="111111"/>
          <w:sz w:val="28"/>
          <w:szCs w:val="28"/>
          <w:rtl/>
        </w:rPr>
        <w:t xml:space="preserve">3269.</w:t>
      </w:r>
    </w:p>
    <w:p>
      <w:pPr>
        <w:pStyle w:val="BookText"/>
      </w:pPr>
      <w:r>
        <w:rPr>
          <w:rFonts w:ascii="Amiri" w:hAnsi="Amiri" w:eastAsia="Amiri" w:cs="Amiri"/>
          <w:lang w:bidi="ar-SA"/>
          <w:color w:val="111111"/>
          <w:sz w:val="28"/>
          <w:szCs w:val="28"/>
          <w:rtl/>
        </w:rPr>
        <w:t xml:space="preserve">المعجم الأوسط عن عُمَر بن عَلِیٍّ عَن أبیهِ الإِمامِ عَلِیٍّ علیه السلام: أنَّهُ قالَ لِلنَّبِیِّ صلی اللّه علیه و آله: أمِنّا المَهدِیُّ أم مِن غَیرِنا یا رَسولَ اللّهِ؟ قالَ: بَل مِنّا (بِنا) یَختِمُ اللّهُ کَما بِنا فَتَحَ، وبِنا یُستَنقَذونَ مِنَ الشِّرکِ، وبِنا یُؤَلِّفُ اللّهُ بَینَ قُلوبِهِم بَعدَ عَداوَةٍ بَیِّنَةٍ، کَما بِنا ألَّفَ بَینَ قُلوبِهِم بَعدَ عَداوَةِ الشِّرکِ.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3270.</w:t>
      </w:r>
    </w:p>
    <w:p>
      <w:pPr>
        <w:pStyle w:val="BookText"/>
      </w:pPr>
      <w:r>
        <w:rPr>
          <w:rFonts w:ascii="Amiri" w:hAnsi="Amiri" w:eastAsia="Amiri" w:cs="Amiri"/>
          <w:lang w:bidi="ar-SA"/>
          <w:color w:val="111111"/>
          <w:sz w:val="28"/>
          <w:szCs w:val="28"/>
          <w:rtl/>
        </w:rPr>
        <w:t xml:space="preserve">الإمام علیّ علیه السلام: قالَ لی رَسولُ اللّهِ صلی اللّه علیه و آله: یا عَلِیُّ، بِکُم یُفتَحُ هذَا الأَمرُ، وبِکُم یُختَمُ، عَلَیکُم بِالصَّبرِ، فَإِنَّ العاقِبَةَ لِلمُتَّقینَ. </w:t>
      </w:r>
      <w:r>
        <w:rPr>
          <w:rStyle w:val="FootnoteReference"/>
        </w:rPr>
        <w:footnoteReference w:id="284"/>
      </w:r>
    </w:p>
    <w:p>
      <w:pPr>
        <w:pStyle w:val="Heading5"/>
      </w:pPr>
      <w:bookmarkStart w:id="527" w:name="_Toc103"/>
      <w:r>
        <w:t>13/18 لا یُقاسُ بِهِم أحَدٌ</w:t>
      </w:r>
      <w:bookmarkEnd w:id="527"/>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Amiri" w:hAnsi="Amiri" w:eastAsia="Amiri" w:cs="Amiri"/>
          <w:lang w:bidi="ar-SA"/>
          <w:color w:val="111111"/>
          <w:sz w:val="28"/>
          <w:szCs w:val="28"/>
          <w:rtl/>
        </w:rPr>
        <w:t xml:space="preserve">رسول اللّه صلی اللّه علیه و آله: نَحنُ أهلُ بَیتٍ لا یُقاسُ بِنا أحَدٌ. </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عنه صلی اللّه علیه و آله: نَحنُ أهلَ البَیتِ لا یُقابَلُ بِنا أحَدٌ، مَن عادانا فَقَد عادَی اللّهَ. </w:t>
      </w:r>
      <w:r>
        <w:rPr>
          <w:rStyle w:val="FootnoteReference"/>
        </w:rPr>
        <w:footnoteReference w:id="286"/>
      </w:r>
    </w:p>
    <w:p>
      <w:pPr>
        <w:pStyle w:val="Heading5"/>
      </w:pPr>
      <w:bookmarkStart w:id="528" w:name="_Toc104"/>
      <w:r>
        <w:t>13/19 جَوامِعُ خَصَائِصِهِم</w:t>
      </w:r>
      <w:bookmarkEnd w:id="528"/>
    </w:p>
    <w:p>
      <w:pPr>
        <w:pStyle w:val="BookText"/>
      </w:pPr>
      <w:r>
        <w:rPr>
          <w:rFonts w:ascii="Times New Roman" w:hAnsi="Times New Roman" w:eastAsia="Times New Roman" w:cs="Times New Roman"/>
          <w:lang w:val="en-US" w:bidi="en-US"/>
          <w:color w:val="111111"/>
          <w:sz w:val="28"/>
          <w:szCs w:val="28"/>
          <w:rtl/>
        </w:rPr>
        <w:t xml:space="preserve">3273.</w:t>
      </w:r>
    </w:p>
    <w:p>
      <w:pPr>
        <w:pStyle w:val="BookText"/>
      </w:pPr>
      <w:r>
        <w:rPr>
          <w:rFonts w:ascii="Amiri" w:hAnsi="Amiri" w:eastAsia="Amiri" w:cs="Amiri"/>
          <w:lang w:bidi="ar-SA"/>
          <w:color w:val="111111"/>
          <w:sz w:val="28"/>
          <w:szCs w:val="28"/>
          <w:rtl/>
        </w:rPr>
        <w:t xml:space="preserve">رسول اللّه صلی اللّه علیه و آله: إنَّ اللّهَ تَعالی جَمَعَ فِیَّ وفی أهلِ بَیتِیَ الفَضلَ والشَّرَفَ والسَّخاءَ والشَّجاعَةَ والعِلمَ والحِلمَ، وإنَّ لَنَا الآخِرَةَ ولَکُمُ الدُّنیا. </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3274.</w:t>
      </w:r>
    </w:p>
    <w:p>
      <w:pPr>
        <w:pStyle w:val="BookText"/>
      </w:pPr>
      <w:r>
        <w:rPr>
          <w:rFonts w:ascii="Amiri" w:hAnsi="Amiri" w:eastAsia="Amiri" w:cs="Amiri"/>
          <w:lang w:bidi="ar-SA"/>
          <w:color w:val="111111"/>
          <w:sz w:val="28"/>
          <w:szCs w:val="28"/>
          <w:rtl/>
        </w:rPr>
        <w:t xml:space="preserve">عنه صلی اللّه علیه و آله: اُعطینا أهلَ البَیتِ سَبعَةً لَم یُعطَهُنَّ أحَدٌ قَبلَنا ولا یُعطاها أحَدٌ بَعدَنا: الصَّباحَةَ،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والفَصاحَةَ، والسَّماحَةَ، والشَّجاعَةَ، والحِلمَ، والعِلمَ، والمَحَبَّةَ مِنَ النِّساءِ.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3275.</w:t>
      </w:r>
    </w:p>
    <w:p>
      <w:pPr>
        <w:pStyle w:val="BookText"/>
      </w:pPr>
      <w:r>
        <w:rPr>
          <w:rFonts w:ascii="Amiri" w:hAnsi="Amiri" w:eastAsia="Amiri" w:cs="Amiri"/>
          <w:lang w:bidi="ar-SA"/>
          <w:color w:val="111111"/>
          <w:sz w:val="28"/>
          <w:szCs w:val="28"/>
          <w:rtl/>
        </w:rPr>
        <w:t xml:space="preserve">عنه صلی اللّه علیه و آله: لَقَد دَعَوتُ اللّهَ تَبارَکَ وتَعالی أن یَجعَلَ العِلمَ والحِکمَةَ فی عَقِبی وعَقِبِ عَقِبی، وفی زَرعی وزَرعِ زَرعی إلی یَومِ القِیامَةِ، فَاستُجیبَ لی. </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3276.</w:t>
      </w:r>
    </w:p>
    <w:p>
      <w:pPr>
        <w:pStyle w:val="BookText"/>
      </w:pPr>
      <w:r>
        <w:rPr>
          <w:rFonts w:ascii="Amiri" w:hAnsi="Amiri" w:eastAsia="Amiri" w:cs="Amiri"/>
          <w:lang w:bidi="ar-SA"/>
          <w:color w:val="111111"/>
          <w:sz w:val="28"/>
          <w:szCs w:val="28"/>
          <w:rtl/>
        </w:rPr>
        <w:t xml:space="preserve">عنه صلی اللّه علیه و آله: جَمَعَ اللّهُ عز و جل لَنا عَشرَ خِصالٍ لَم یَجمَعها لِأَحَدٍ قَبلَنا ولا تَکونُ فی أحَدٍ غَیرِنا: فینَا الحُکمُ، والحِلمُ، والعِلمُ، والنُّبُوَّةُ، والسَّماحَةُ، والشَّجاعَةُ، والقَصدُ، والصِّدقُ، والطَّهورُ، والعَفافُ. ونَحنُ کَلِمَةُ التَّقوی، وسَبیلُ الهُدی، والمَثَلُ الأَعلی، والحُجَّةُ العُظمی، والعُروَةُ الوُثقی، والحَبلُ المَتینُ، ونَحنُ الَّذینَ أمَرَ اللّهُ لَنا بِالمَوَدَّةِ "فَما ذا بَعْدَ اَلْحَقِّ إِلاَّ اَلضَّلالُ فَأَنّی تُصْرَفُونَ"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3277.</w:t>
      </w:r>
    </w:p>
    <w:p>
      <w:pPr>
        <w:pStyle w:val="BookText"/>
      </w:pPr>
      <w:r>
        <w:rPr>
          <w:rFonts w:ascii="Amiri" w:hAnsi="Amiri" w:eastAsia="Amiri" w:cs="Amiri"/>
          <w:lang w:bidi="ar-SA"/>
          <w:color w:val="111111"/>
          <w:sz w:val="28"/>
          <w:szCs w:val="28"/>
          <w:rtl/>
        </w:rPr>
        <w:t xml:space="preserve">عنه صلی اللّه علیه و آله فی صِفَةِ عَلِیٍّ علیه السلام: هُوَ سَیِّدُ الأَوصِیاءِ، اللُّحوقُ بِهِ سَعادَةٌ، والمَوتُ فی طاعَتِهِ شَهادَةٌ، وَاسمُهُ فِی التَّوراةِ مَقرونٌ إلَی اسمِی، وزَوجَتُهُ الصِّدّیقَةُ الکُبری ابنَتی، وابناهُ سَیِّدا شَبابِ أهلِ الجَنَّةِ ابنایَ، وهُوَ وهُما والأَئِمَّةُ بَعدَهُم حُجَجُ اللّهِ عَلی خَلقِهِ بَعدَ النَّبِیّینَ، وهُم أبوابُ العِلمِ فی اُمَّتی، مَن تَبِعَهُم نَجا مِنَ النّارِ، ومَنِ اقتَدی بِهِم هُدِیَ إلی صِراطٍ مُستَقیمٍ، لَم یَهَبِ اللّهُ عز و جل مَحَبَّتَهُم لِعَبدٍ إلّا أدخَلَهُ اللّهُ الجَنَّةَ. </w:t>
      </w:r>
      <w:r>
        <w:rPr>
          <w:rStyle w:val="FootnoteReference"/>
        </w:rPr>
        <w:footnoteReference w:id="292"/>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14438_144593"/>
    <w:bookmarkEnd w:id="58"/>
    <w:p>
      <w:pPr>
        <w:pStyle w:val="Heading4"/>
      </w:pPr>
      <w:bookmarkStart w:id="529" w:name="_Toc105"/>
      <w:r>
        <w:t>الفصل الرّابع عشر: خصائص أهل البیت العلمیة</w:t>
      </w:r>
      <w:bookmarkEnd w:id="529"/>
    </w:p>
    <w:p>
      <w:pPr>
        <w:pStyle w:val="Heading5"/>
      </w:pPr>
      <w:bookmarkStart w:id="530" w:name="_Toc106"/>
      <w:r>
        <w:t>14/1 خَزَنَةُ عِلمِ اللّهِ</w:t>
      </w:r>
      <w:bookmarkEnd w:id="530"/>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Amiri" w:hAnsi="Amiri" w:eastAsia="Amiri" w:cs="Amiri"/>
          <w:lang w:bidi="ar-SA"/>
          <w:color w:val="111111"/>
          <w:sz w:val="28"/>
          <w:szCs w:val="28"/>
          <w:rtl/>
        </w:rPr>
        <w:t xml:space="preserve">رسول اللّه صلی اللّه علیه و آله: قالَ اللّهُ تَبارَکَ وتَعالی: اِستِکمالُ حُجَّتی عَلَی الأَشقِیاءِ مِن اُمَّتِکَ مِن تَرکِ وَلایَةِ عَلِیٍّ وَالأَوصیاءِ مِن بَعدِکَ، فَإنَّ فیهِم سُنَّتَکَ وسُنَّةَ الأَنبِیاءِ مِن قَبلِکَ، وهُم خُزّانی عَلی عِلمی مِن بَعدِکَ.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31" w:name="_Toc107"/>
      <w:r>
        <w:t>14/2 وَرَثَةُ عِلمِ الأَنبِیاءِ</w:t>
      </w:r>
      <w:bookmarkEnd w:id="531"/>
    </w:p>
    <w:p>
      <w:pPr>
        <w:pStyle w:val="BookText"/>
      </w:pPr>
      <w:r>
        <w:rPr>
          <w:rFonts w:ascii="Times New Roman" w:hAnsi="Times New Roman" w:eastAsia="Times New Roman" w:cs="Times New Roman"/>
          <w:lang w:val="en-US" w:bidi="en-US"/>
          <w:color w:val="111111"/>
          <w:sz w:val="28"/>
          <w:szCs w:val="28"/>
          <w:rtl/>
        </w:rPr>
        <w:t xml:space="preserve">3279.</w:t>
      </w:r>
    </w:p>
    <w:p>
      <w:pPr>
        <w:pStyle w:val="BookText"/>
      </w:pPr>
      <w:r>
        <w:rPr>
          <w:rFonts w:ascii="Amiri" w:hAnsi="Amiri" w:eastAsia="Amiri" w:cs="Amiri"/>
          <w:lang w:bidi="ar-SA"/>
          <w:color w:val="111111"/>
          <w:sz w:val="28"/>
          <w:szCs w:val="28"/>
          <w:rtl/>
        </w:rPr>
        <w:t xml:space="preserve">رسول اللّه صلی اللّه علیه و آله: إنَّ أوَّلَ وَصِیٍّ کانَ عَلی وَجهِ الأَرضِ هِبَةُ اللّهِ بنُ آدَمَ، وما مِن نَبِیٍّ مَضی إلّا ولَهُ وَصِیٌّ، وکانَ جَمیعُ الأَنبِیاءِ مِائَةَ ألفِ نَبِیٍّ وعِشرینَ ألفَ نَبِیٍّ، مِنهُم خَمسَةٌ اُولُو العَزمِ: نوحٌ، وإبراهیمُ، وموسی، وعیسی، ومُحَمَّدٌ علیهم السلام. وإنَّ عَلِیَّ بنَ أبی طالِبٍ کانَ هِبةَ اللّهِ لِمُحَمَّدٍ، ووَرِثَ عِلمَ الأَوصِیاءِ وعِلمَ مَن کانَ قَبلَهُ، أما إنَّ مُحَمَّدًا وَرِثَ عِلمَ مَن کانَ قَبلَهُ مِنَ الأَنبِیاءِ والمُرسَلینَ.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14438_144594"/>
    <w:bookmarkEnd w:id="59"/>
    <w:p>
      <w:pPr>
        <w:pStyle w:val="Heading5"/>
      </w:pPr>
      <w:bookmarkStart w:id="532" w:name="_Toc108"/>
      <w:r>
        <w:t>14/3 أعلَمُ النّاسِ</w:t>
      </w:r>
      <w:bookmarkEnd w:id="532"/>
    </w:p>
    <w:p>
      <w:pPr>
        <w:pStyle w:val="BookText"/>
      </w:pPr>
      <w:r>
        <w:rPr>
          <w:rFonts w:ascii="Times New Roman" w:hAnsi="Times New Roman" w:eastAsia="Times New Roman" w:cs="Times New Roman"/>
          <w:lang w:val="en-US" w:bidi="en-US"/>
          <w:color w:val="111111"/>
          <w:sz w:val="28"/>
          <w:szCs w:val="28"/>
          <w:rtl/>
        </w:rPr>
        <w:t xml:space="preserve">3280.</w:t>
      </w:r>
    </w:p>
    <w:p>
      <w:pPr>
        <w:pStyle w:val="BookText"/>
      </w:pPr>
      <w:r>
        <w:rPr>
          <w:rFonts w:ascii="Amiri" w:hAnsi="Amiri" w:eastAsia="Amiri" w:cs="Amiri"/>
          <w:lang w:bidi="ar-SA"/>
          <w:color w:val="111111"/>
          <w:sz w:val="28"/>
          <w:szCs w:val="28"/>
          <w:rtl/>
        </w:rPr>
        <w:t xml:space="preserve">رسول اللّه صلی اللّه علیه و آله: إنّی تارِکٌ فیکُم أمرَینِ إن أخَذتُم بِهِما لَن تَضِلّوا: کِتابَ اللّهِ عز و جل، وأهلَ بَیتی عِترَتی. أیُّهَا النّاسُ، اِسمَعوا وقَد بَلَّغتُ أنَّکُم سَتَرِدونَ عَلَیَّ الحَوضَ، فَأَسأَلُکُم عَمّا فَعَلتُم فِی الثَّقَلَینِ، والثَّقَلانِ کِتابُ اللّهِ جَلَّ ذِکرُهُ وأهلُ بَیتی، فَلا تَسبِقوهُم فَتَهلِکوا، ولا تُعَلِّموهُم فَإِنَّهُم أعلَمُ مِنکُم.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3281.</w:t>
      </w:r>
    </w:p>
    <w:p>
      <w:pPr>
        <w:pStyle w:val="BookText"/>
      </w:pPr>
      <w:r>
        <w:rPr>
          <w:rFonts w:ascii="Amiri" w:hAnsi="Amiri" w:eastAsia="Amiri" w:cs="Amiri"/>
          <w:lang w:bidi="ar-SA"/>
          <w:color w:val="111111"/>
          <w:sz w:val="28"/>
          <w:szCs w:val="28"/>
          <w:rtl/>
        </w:rPr>
        <w:t xml:space="preserve">عنه صلی اللّه علیه و آله: ألا إنَّ أبرارَ عِترَتی وأطائِبَ أرومَتی أحلَمُ النّاسِ صِغارًا وأعلَمُ النّاسِ کِبارًا، فَلا تُعَلِّموهُم فَإِنَّهُم أعلَمُ مِنکُم، لا یُخرِجونَکُم مِن بابِ هُدًی ولا یُدخِلونَکُم فی بابِ ضَلالَةٍ. </w:t>
      </w:r>
      <w:r>
        <w:rPr>
          <w:rStyle w:val="FootnoteReference"/>
        </w:rPr>
        <w:footnoteReference w:id="294"/>
      </w:r>
    </w:p>
    <w:p>
      <w:pPr>
        <w:pStyle w:val="Heading5"/>
      </w:pPr>
      <w:bookmarkStart w:id="533" w:name="_Toc109"/>
      <w:r>
        <w:t>14/4 مَعدِنُ العِلمِ</w:t>
      </w:r>
      <w:bookmarkEnd w:id="533"/>
    </w:p>
    <w:p>
      <w:pPr>
        <w:pStyle w:val="BookText"/>
      </w:pPr>
      <w:r>
        <w:rPr>
          <w:rFonts w:ascii="Times New Roman" w:hAnsi="Times New Roman" w:eastAsia="Times New Roman" w:cs="Times New Roman"/>
          <w:lang w:val="en-US" w:bidi="en-US"/>
          <w:color w:val="111111"/>
          <w:sz w:val="28"/>
          <w:szCs w:val="28"/>
          <w:rtl/>
        </w:rPr>
        <w:t xml:space="preserve">3282.</w:t>
      </w:r>
    </w:p>
    <w:p>
      <w:pPr>
        <w:pStyle w:val="BookText"/>
      </w:pPr>
      <w:r>
        <w:rPr>
          <w:rFonts w:ascii="Amiri" w:hAnsi="Amiri" w:eastAsia="Amiri" w:cs="Amiri"/>
          <w:lang w:bidi="ar-SA"/>
          <w:color w:val="111111"/>
          <w:sz w:val="28"/>
          <w:szCs w:val="28"/>
          <w:rtl/>
        </w:rPr>
        <w:t xml:space="preserve">رسول اللّه صلی اللّه علیه و آله: نَحنُ أهلَ البَیتِ مَفاتیحُ الرَّحمَةِ، ومَوضِعُ الرِّسالَةِ، ومُختَلَفُ المَلائِکَةِ، وَمعدِنُ العِلمِ. </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3283.</w:t>
      </w:r>
    </w:p>
    <w:p>
      <w:pPr>
        <w:pStyle w:val="BookText"/>
      </w:pPr>
      <w:r>
        <w:rPr>
          <w:rFonts w:ascii="Amiri" w:hAnsi="Amiri" w:eastAsia="Amiri" w:cs="Amiri"/>
          <w:lang w:bidi="ar-SA"/>
          <w:color w:val="111111"/>
          <w:sz w:val="28"/>
          <w:szCs w:val="28"/>
          <w:rtl/>
        </w:rPr>
        <w:t xml:space="preserve">فضائل الصحابة لابن حنبل عن صفوان بن عمرو عن حُمَید بن عَبدِ اللّهِ بنِ یَزیدَ المَدَنِیُّ: أنَّهُ ذَکَرَ عِندَ النَّبِیِّ صلی اللّه علیه و آله قَضاءً قَضی بِهِ عَلِیُّ بنُ أبی طالِبٍ، فَأَعجَبَ النَّبِیَّ صلی اللّه علیه و آله فَقالَ: الحَمدُ للّه الَّذی جَعَلَ فینَا الحِکمَةَ أهلَ البَیتِ. </w:t>
      </w:r>
      <w:r>
        <w:rPr>
          <w:rStyle w:val="FootnoteReference"/>
        </w:rPr>
        <w:footnoteReference w:id="29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14438_144595"/>
    <w:bookmarkEnd w:id="60"/>
    <w:p>
      <w:pPr>
        <w:pStyle w:val="Heading5"/>
      </w:pPr>
      <w:bookmarkStart w:id="534" w:name="_Toc110"/>
      <w:r>
        <w:t>14/5 عندهم عِلمُ الکِتابِ</w:t>
      </w:r>
      <w:bookmarkEnd w:id="534"/>
    </w:p>
    <w:p>
      <w:pPr>
        <w:pStyle w:val="BookText"/>
      </w:pPr>
      <w:r>
        <w:rPr>
          <w:rFonts w:ascii="Times New Roman" w:hAnsi="Times New Roman" w:eastAsia="Times New Roman" w:cs="Times New Roman"/>
          <w:lang w:val="en-US" w:bidi="en-US"/>
          <w:color w:val="111111"/>
          <w:sz w:val="28"/>
          <w:szCs w:val="28"/>
          <w:rtl/>
        </w:rPr>
        <w:t xml:space="preserve">3284.</w:t>
      </w:r>
    </w:p>
    <w:p>
      <w:pPr>
        <w:pStyle w:val="BookText"/>
      </w:pPr>
      <w:r>
        <w:rPr>
          <w:rFonts w:ascii="Amiri" w:hAnsi="Amiri" w:eastAsia="Amiri" w:cs="Amiri"/>
          <w:lang w:bidi="ar-SA"/>
          <w:color w:val="111111"/>
          <w:sz w:val="28"/>
          <w:szCs w:val="28"/>
          <w:rtl/>
        </w:rPr>
        <w:t xml:space="preserve">شواهد التنزیل عن أبی سَعیدٍ الخُدرِیُّ: سَأَلتُ رَسولَ اللّهِ صلی اللّه علیه و آله عَن قَولِ اللّهِ تَعالی: "وَ مَنْ عِنْدَهُ عِلْمُ اَلْکِتابِ"   </w:t>
      </w:r>
      <w:r>
        <w:rPr>
          <w:rStyle w:val="FootnoteReference"/>
        </w:rPr>
        <w:footnoteReference w:id="297"/>
      </w:r>
      <w:r>
        <w:rPr>
          <w:rFonts w:ascii="Amiri" w:hAnsi="Amiri" w:eastAsia="Amiri" w:cs="Amiri"/>
          <w:lang w:bidi="ar-SA"/>
          <w:color w:val="111111"/>
          <w:sz w:val="28"/>
          <w:szCs w:val="28"/>
          <w:rtl/>
        </w:rPr>
        <w:t xml:space="preserve">قالَ: ذاکَ أخی عَلِیُّ بنُ أبی طالِبٍ. </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3285.</w:t>
      </w:r>
    </w:p>
    <w:p>
      <w:pPr>
        <w:pStyle w:val="BookText"/>
      </w:pPr>
      <w:r>
        <w:rPr>
          <w:rFonts w:ascii="Amiri" w:hAnsi="Amiri" w:eastAsia="Amiri" w:cs="Amiri"/>
          <w:lang w:bidi="ar-SA"/>
          <w:color w:val="111111"/>
          <w:sz w:val="28"/>
          <w:szCs w:val="28"/>
          <w:rtl/>
        </w:rPr>
        <w:t xml:space="preserve">الأمالی للصدوق عن أبی سَعیدٍ الخُدرِیُّ: سَأَلتُ رَسولَ اللّهِ صلی اللّه علیه و آله عَن قَولِ اللّهِ جَلَّ شَأنُهُ: "قالَ اَلَّذِی عِنْدَهُ عِلْمٌ مِنَ اَلْکِتابِ"  </w:t>
      </w:r>
      <w:r>
        <w:rPr>
          <w:rStyle w:val="FootnoteReference"/>
        </w:rPr>
        <w:footnoteReference w:id="299"/>
      </w:r>
      <w:r>
        <w:rPr>
          <w:rFonts w:ascii="Amiri" w:hAnsi="Amiri" w:eastAsia="Amiri" w:cs="Amiri"/>
          <w:lang w:bidi="ar-SA"/>
          <w:color w:val="111111"/>
          <w:sz w:val="28"/>
          <w:szCs w:val="28"/>
          <w:rtl/>
        </w:rPr>
        <w:t xml:space="preserve">قالَ: ذاکَ وَصِیُّ أخی سُلَیمانَ بنِ داوودَ، فَقُلتُ لَهُ: یا رَسولَ اللّهِ، فَقَولُ اللّهِ عز و جل: "قُلْ کَفی بِاللّهِ شَهِیداً بَیْنِی وَ بَیْنَکُمْ وَ مَنْ عِنْدَهُ عِلْمُ اَلْکِتابِ"  قالَ: ذاکَ أخی عَلِیُّ بنُ أبی طالِبٍ. </w:t>
      </w:r>
      <w:r>
        <w:rPr>
          <w:rStyle w:val="FootnoteReference"/>
        </w:rPr>
        <w:footnoteReference w:id="300"/>
      </w:r>
    </w:p>
    <w:p>
      <w:pPr>
        <w:pStyle w:val="Heading5"/>
      </w:pPr>
      <w:bookmarkStart w:id="535" w:name="_Toc111"/>
      <w:r>
        <w:t>14/6 عندهم تَأویلُ القُرآنِ</w:t>
      </w:r>
      <w:bookmarkEnd w:id="535"/>
    </w:p>
    <w:p>
      <w:pPr>
        <w:pStyle w:val="BookText"/>
      </w:pPr>
      <w:r>
        <w:rPr>
          <w:rFonts w:ascii="Times New Roman" w:hAnsi="Times New Roman" w:eastAsia="Times New Roman" w:cs="Times New Roman"/>
          <w:lang w:val="en-US" w:bidi="en-US"/>
          <w:color w:val="111111"/>
          <w:sz w:val="28"/>
          <w:szCs w:val="28"/>
          <w:rtl/>
        </w:rPr>
        <w:t xml:space="preserve">3286.</w:t>
      </w:r>
    </w:p>
    <w:p>
      <w:pPr>
        <w:pStyle w:val="BookText"/>
      </w:pPr>
      <w:r>
        <w:rPr>
          <w:rFonts w:ascii="Amiri" w:hAnsi="Amiri" w:eastAsia="Amiri" w:cs="Amiri"/>
          <w:lang w:bidi="ar-SA"/>
          <w:color w:val="111111"/>
          <w:sz w:val="28"/>
          <w:szCs w:val="28"/>
          <w:rtl/>
        </w:rPr>
        <w:t xml:space="preserve">شواهد التنزیل عن أنس بن مالک عن رسول اللّه صلی اللّه علیه و آله: عَلِیٌّ یُعَلِّمُ النّاسَ بَعدی مِن تَأویلِ‌القُرآنِ ما لا یَعلَمون أو قالَ: یُخبِرُهُم.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536" w:name="_Toc112"/>
      <w:r>
        <w:t>14/7 عندهم علم ما فِی الأَرضِ والسَّماءِ</w:t>
      </w:r>
      <w:bookmarkEnd w:id="536"/>
    </w:p>
    <w:p>
      <w:pPr>
        <w:pStyle w:val="BookText"/>
      </w:pPr>
      <w:r>
        <w:rPr>
          <w:rFonts w:ascii="Times New Roman" w:hAnsi="Times New Roman" w:eastAsia="Times New Roman" w:cs="Times New Roman"/>
          <w:lang w:val="en-US" w:bidi="en-US"/>
          <w:color w:val="111111"/>
          <w:sz w:val="28"/>
          <w:szCs w:val="28"/>
          <w:rtl/>
        </w:rPr>
        <w:t xml:space="preserve">3287.</w:t>
      </w:r>
    </w:p>
    <w:p>
      <w:pPr>
        <w:pStyle w:val="BookText"/>
      </w:pPr>
      <w:r>
        <w:rPr>
          <w:rFonts w:ascii="Amiri" w:hAnsi="Amiri" w:eastAsia="Amiri" w:cs="Amiri"/>
          <w:lang w:bidi="ar-SA"/>
          <w:color w:val="111111"/>
          <w:sz w:val="28"/>
          <w:szCs w:val="28"/>
          <w:rtl/>
        </w:rPr>
        <w:t xml:space="preserve">رسول اللّه صلی اللّه علیه و آله: ما یَنقَلِبُ جَناحُ طائِرٍ فِی الهَواءِ إلّا وعِندَنا فیهِ عِلمٌ.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14438_144596"/>
    <w:bookmarkEnd w:id="61"/>
    <w:p>
      <w:pPr>
        <w:pStyle w:val="Heading5"/>
      </w:pPr>
      <w:bookmarkStart w:id="537" w:name="_Toc113"/>
      <w:r>
        <w:t>14/8 عندهم کِتابُ الإِمامِ عَلِیٍّ علیه السلام</w:t>
      </w:r>
      <w:bookmarkEnd w:id="537"/>
    </w:p>
    <w:p>
      <w:pPr>
        <w:pStyle w:val="BookText"/>
      </w:pPr>
      <w:r>
        <w:rPr>
          <w:rFonts w:ascii="Times New Roman" w:hAnsi="Times New Roman" w:eastAsia="Times New Roman" w:cs="Times New Roman"/>
          <w:lang w:val="en-US" w:bidi="en-US"/>
          <w:color w:val="111111"/>
          <w:sz w:val="28"/>
          <w:szCs w:val="28"/>
          <w:rtl/>
        </w:rPr>
        <w:t xml:space="preserve">3288.</w:t>
      </w:r>
    </w:p>
    <w:p>
      <w:pPr>
        <w:pStyle w:val="BookText"/>
      </w:pPr>
      <w:r>
        <w:rPr>
          <w:rFonts w:ascii="Amiri" w:hAnsi="Amiri" w:eastAsia="Amiri" w:cs="Amiri"/>
          <w:lang w:bidi="ar-SA"/>
          <w:color w:val="111111"/>
          <w:sz w:val="28"/>
          <w:szCs w:val="28"/>
          <w:rtl/>
        </w:rPr>
        <w:t xml:space="preserve">الإمامة والتبصرة عن اُمّ سَلَمَةَ: أقعَدَ رَسولُ اللّهِ صلی اللّه علیه و آله عَلِیًّا علیه السلام فی بَیتِهِ، ثُمَّ دَعا بِجِلدِ شاةٍ، فَکَتَبَ فیهِ حَتّی أکارِعِهِ. </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3289.</w:t>
      </w:r>
    </w:p>
    <w:p>
      <w:pPr>
        <w:pStyle w:val="BookText"/>
      </w:pPr>
      <w:r>
        <w:rPr>
          <w:rFonts w:ascii="Amiri" w:hAnsi="Amiri" w:eastAsia="Amiri" w:cs="Amiri"/>
          <w:lang w:bidi="ar-SA"/>
          <w:color w:val="111111"/>
          <w:sz w:val="28"/>
          <w:szCs w:val="28"/>
          <w:rtl/>
        </w:rPr>
        <w:t xml:space="preserve">أدب الإملاء والاستملاء عن اُمّ سَلَمَةَ: دَعا رَسولُ اللّهِ صلی اللّه علیه و آله بِأَدیمٍ وعَلِیُّ بنُ أبی طالِبٍ علیه السلام عِندَهُ، فَلَم یَزَل رَسولُ اللّهِ صلی اللّه علیه و آله یُملی وعَلِیٌّ یَکتُبُ حَتّی مَلَأَ بَطنَ الأَدیمِ وظَهرَهُ وأکارِعَهُ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3290.</w:t>
      </w:r>
    </w:p>
    <w:p>
      <w:pPr>
        <w:pStyle w:val="BookText"/>
      </w:pPr>
      <w:r>
        <w:rPr>
          <w:rFonts w:ascii="Amiri" w:hAnsi="Amiri" w:eastAsia="Amiri" w:cs="Amiri"/>
          <w:lang w:bidi="ar-SA"/>
          <w:color w:val="111111"/>
          <w:sz w:val="28"/>
          <w:szCs w:val="28"/>
          <w:rtl/>
        </w:rPr>
        <w:t xml:space="preserve">الإمام الصادق علیه السلام: دَعا رَسولُ اللّهِ صلی اللّه علیه و آله عَلِیًّا علیه السلام ودَعا بِدَفتَرٍ، فَأَملی عَلَیهِ رَسولُ اللّهِ صَلَّی اللّهُ عَلَیهِما بَطنَهُ.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Amiri" w:hAnsi="Amiri" w:eastAsia="Amiri" w:cs="Amiri"/>
          <w:lang w:bidi="ar-SA"/>
          <w:color w:val="111111"/>
          <w:sz w:val="28"/>
          <w:szCs w:val="28"/>
          <w:rtl/>
        </w:rPr>
        <w:t xml:space="preserve">الإمام الحسن علیه السلام: إنَّ العِلمَ فینا، ونَحنُ أهلُهُ، وهُوَ عِندَنا مَجموعٌ کُلُّهُ بِحَذافیرِهِ، وإنَّهُ لا یَحدُثُ شَیءٌ إلی یَومِ القِیامَةِ حَتّی أرشُ الخَدشِ إلّا وهُوَ عِندَنا مَکتوبٌ بِإِملاءِ رَسولِ اللّهِ صلی اللّه علیه و آله وخَطِّ عَلِیٍّ علیه السلام بِیَدِهِ. </w:t>
      </w:r>
      <w:r>
        <w:rPr>
          <w:rStyle w:val="FootnoteReference"/>
        </w:rPr>
        <w:footnoteReference w:id="304"/>
      </w:r>
      <w:r>
        <w:rPr>
          <w:rFonts w:ascii="IRNazanin" w:hAnsi="IRNazanin" w:eastAsia="IRNazanin" w:cs="IRNazanin"/>
          <w:lang w:bidi="fa-IR"/>
          <w:color w:val="111111"/>
          <w:sz w:val="28"/>
          <w:szCs w:val="28"/>
          <w:rtl/>
        </w:rPr>
        <w:t xml:space="preserve">راجع: أهل البیت فی الکتاب والسنة: (القسم الرابع/الفصل الثالث: مبادئ علومهم/کتاب الإمام علی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14438_144597"/>
    <w:bookmarkEnd w:id="62"/>
    <w:p>
      <w:pPr>
        <w:pStyle w:val="Heading4"/>
      </w:pPr>
      <w:bookmarkStart w:id="538" w:name="_Toc114"/>
      <w:r>
        <w:t>الفصل الخامس عشر: حقوق أهل البیت</w:t>
      </w:r>
      <w:bookmarkEnd w:id="538"/>
    </w:p>
    <w:p>
      <w:pPr>
        <w:pStyle w:val="Heading5"/>
      </w:pPr>
      <w:bookmarkStart w:id="539" w:name="_Toc115"/>
      <w:r>
        <w:t>15/1 أهمیة مَعرِفَةِ حُقوقِهِم</w:t>
      </w:r>
      <w:bookmarkEnd w:id="539"/>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Amiri" w:hAnsi="Amiri" w:eastAsia="Amiri" w:cs="Amiri"/>
          <w:lang w:bidi="ar-SA"/>
          <w:color w:val="111111"/>
          <w:sz w:val="28"/>
          <w:szCs w:val="28"/>
          <w:rtl/>
        </w:rPr>
        <w:t xml:space="preserve">رسول اللّه صلی اللّه علیه و آله: وَالَّذی نَفسی بِیَدِهِ لا یَنفَعُ عَبدًا عَمَلُهُ إلّا بِمَعرِفَةِ حَقِّنا.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3293.</w:t>
      </w:r>
    </w:p>
    <w:p>
      <w:pPr>
        <w:pStyle w:val="BookText"/>
      </w:pPr>
      <w:r>
        <w:rPr>
          <w:rFonts w:ascii="Amiri" w:hAnsi="Amiri" w:eastAsia="Amiri" w:cs="Amiri"/>
          <w:lang w:bidi="ar-SA"/>
          <w:color w:val="111111"/>
          <w:sz w:val="28"/>
          <w:szCs w:val="28"/>
          <w:rtl/>
        </w:rPr>
        <w:t xml:space="preserve">عنه صلی اللّه علیه و آله: سِراجُ المُؤمِنِ مَعرِفَةُ حَقِّنا، وأشَدُّ العَمی مَن عَمِیَ عَن فَضلِنا. </w:t>
      </w:r>
      <w:r>
        <w:rPr>
          <w:rStyle w:val="FootnoteReference"/>
        </w:rPr>
        <w:footnoteReference w:id="306"/>
      </w:r>
    </w:p>
    <w:p>
      <w:pPr>
        <w:pStyle w:val="Heading5"/>
      </w:pPr>
      <w:bookmarkStart w:id="540" w:name="_Toc116"/>
      <w:r>
        <w:t>15/2 الحَثُّ عَلی رِعایَةِ حُقوقِهِم</w:t>
      </w:r>
      <w:bookmarkEnd w:id="540"/>
    </w:p>
    <w:p>
      <w:pPr>
        <w:pStyle w:val="BookText"/>
      </w:pPr>
      <w:r>
        <w:rPr>
          <w:rFonts w:ascii="Times New Roman" w:hAnsi="Times New Roman" w:eastAsia="Times New Roman" w:cs="Times New Roman"/>
          <w:lang w:val="en-US" w:bidi="en-US"/>
          <w:color w:val="111111"/>
          <w:sz w:val="28"/>
          <w:szCs w:val="28"/>
          <w:rtl/>
        </w:rPr>
        <w:t xml:space="preserve">3294.</w:t>
      </w:r>
    </w:p>
    <w:p>
      <w:pPr>
        <w:pStyle w:val="BookText"/>
      </w:pPr>
      <w:r>
        <w:rPr>
          <w:rFonts w:ascii="Amiri" w:hAnsi="Amiri" w:eastAsia="Amiri" w:cs="Amiri"/>
          <w:lang w:bidi="ar-SA"/>
          <w:color w:val="111111"/>
          <w:sz w:val="28"/>
          <w:szCs w:val="28"/>
          <w:rtl/>
        </w:rPr>
        <w:t xml:space="preserve">رسول اللّه صلی اللّه علیه و آله: اُذَکِّرُکُمُ اللّهَ فی أهلِ بَیتی، اُذَکِّرُکُمُ اللّهَ فی أهلِ بَیتی، اُذَکِّرُکُمُ اللّهَ فی أهلِ بَیتی. </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3295.</w:t>
      </w:r>
    </w:p>
    <w:p>
      <w:pPr>
        <w:pStyle w:val="BookText"/>
      </w:pPr>
      <w:r>
        <w:rPr>
          <w:rFonts w:ascii="Amiri" w:hAnsi="Amiri" w:eastAsia="Amiri" w:cs="Amiri"/>
          <w:lang w:bidi="ar-SA"/>
          <w:color w:val="111111"/>
          <w:sz w:val="28"/>
          <w:szCs w:val="28"/>
          <w:rtl/>
        </w:rPr>
        <w:t xml:space="preserve">عنه صلی اللّه علیه و آله: أنشُدُکُمُ اللّهَ فی أهلِ بَیتی. </w:t>
      </w:r>
      <w:r>
        <w:rPr>
          <w:rStyle w:val="FootnoteReference"/>
        </w:rPr>
        <w:footnoteReference w:id="308"/>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Amiri" w:hAnsi="Amiri" w:eastAsia="Amiri" w:cs="Amiri"/>
          <w:lang w:bidi="ar-SA"/>
          <w:color w:val="111111"/>
          <w:sz w:val="28"/>
          <w:szCs w:val="28"/>
          <w:rtl/>
        </w:rPr>
        <w:t xml:space="preserve">عنه صلی اللّه علیه و آله: اُوصیکُم بِعِترَتی خَیرًا.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3297.</w:t>
      </w:r>
    </w:p>
    <w:p>
      <w:pPr>
        <w:pStyle w:val="BookText"/>
      </w:pPr>
      <w:r>
        <w:rPr>
          <w:rFonts w:ascii="Amiri" w:hAnsi="Amiri" w:eastAsia="Amiri" w:cs="Amiri"/>
          <w:lang w:bidi="ar-SA"/>
          <w:color w:val="111111"/>
          <w:sz w:val="28"/>
          <w:szCs w:val="28"/>
          <w:rtl/>
        </w:rPr>
        <w:t xml:space="preserve">عنه صلی اللّه علیه و آله: أنَا أوَّلُ وافِدٍ عَلَی العَزیزِ الجَبّارِ یَومَ القِیامَةِ وکِتابُهُ وأهلُ بَیتی ثُمَّ اُمَّتی، ثُمَّ أسأَلُهُم: ما فَعَلتُم بِکِتابِ اللّهِ وبِأَهلِ بَیتی </w:t>
      </w:r>
      <w:r>
        <w:rPr>
          <w:rStyle w:val="FootnoteReference"/>
        </w:rPr>
        <w:footnoteReference w:id="310"/>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3298.</w:t>
      </w:r>
    </w:p>
    <w:p>
      <w:pPr>
        <w:pStyle w:val="BookText"/>
      </w:pPr>
      <w:r>
        <w:rPr>
          <w:rFonts w:ascii="Amiri" w:hAnsi="Amiri" w:eastAsia="Amiri" w:cs="Amiri"/>
          <w:lang w:bidi="ar-SA"/>
          <w:color w:val="111111"/>
          <w:sz w:val="28"/>
          <w:szCs w:val="28"/>
          <w:rtl/>
        </w:rPr>
        <w:t xml:space="preserve">عنه صلی اللّه علیه و آله: أیُّهَا النّاسُ، اللّهَ اللّهَ فی أهلِ بَیتی، فَإِنَّهُم أرکانُ الدّینِ ومَصابیحُ الظُّلَمِ ومَعدِنُ العِلمِ.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3299.</w:t>
      </w:r>
    </w:p>
    <w:p>
      <w:pPr>
        <w:pStyle w:val="BookText"/>
      </w:pPr>
      <w:r>
        <w:rPr>
          <w:rFonts w:ascii="Amiri" w:hAnsi="Amiri" w:eastAsia="Amiri" w:cs="Amiri"/>
          <w:lang w:bidi="ar-SA"/>
          <w:color w:val="111111"/>
          <w:sz w:val="28"/>
          <w:szCs w:val="28"/>
          <w:rtl/>
        </w:rPr>
        <w:t xml:space="preserve">عنه صلی اللّه علیه و آله: اللّهُمَّ أهلُ بَیتی وأنَا مُستَودِعُهُم کُلَّ مُؤمِنٍ. </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3300.</w:t>
      </w:r>
    </w:p>
    <w:p>
      <w:pPr>
        <w:pStyle w:val="BookText"/>
      </w:pPr>
      <w:r>
        <w:rPr>
          <w:rFonts w:ascii="Amiri" w:hAnsi="Amiri" w:eastAsia="Amiri" w:cs="Amiri"/>
          <w:lang w:bidi="ar-SA"/>
          <w:color w:val="111111"/>
          <w:sz w:val="28"/>
          <w:szCs w:val="28"/>
          <w:rtl/>
        </w:rPr>
        <w:t xml:space="preserve">عنه صلی اللّه علیه و آله: مَن حَفِظَنی فی أهلِ بَیتی فَقَدِ اتَّخَذَ عِندَ اللّهِ عَهدًا.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3301.</w:t>
      </w:r>
    </w:p>
    <w:p>
      <w:pPr>
        <w:pStyle w:val="BookText"/>
      </w:pPr>
      <w:r>
        <w:rPr>
          <w:rFonts w:ascii="Amiri" w:hAnsi="Amiri" w:eastAsia="Amiri" w:cs="Amiri"/>
          <w:lang w:bidi="ar-SA"/>
          <w:color w:val="111111"/>
          <w:sz w:val="28"/>
          <w:szCs w:val="28"/>
          <w:rtl/>
        </w:rPr>
        <w:t xml:space="preserve">عنه صلی اللّه علیه و آله: اِحفَظونی فی عِترَتی.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عنه صلی اللّه علیه و آله: اُخلُفونی فی أهلِ بَیتی.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3303.</w:t>
      </w:r>
    </w:p>
    <w:p>
      <w:pPr>
        <w:pStyle w:val="BookText"/>
      </w:pPr>
      <w:r>
        <w:rPr>
          <w:rFonts w:ascii="Amiri" w:hAnsi="Amiri" w:eastAsia="Amiri" w:cs="Amiri"/>
          <w:lang w:bidi="ar-SA"/>
          <w:color w:val="111111"/>
          <w:sz w:val="28"/>
          <w:szCs w:val="28"/>
          <w:rtl/>
        </w:rPr>
        <w:t xml:space="preserve">عنه صلی اللّه علیه و آله: مُؤمِنو اُمَّتی یَحفَظونَ وَدیعَتی فی أهلِ بَیتی إلی یَومِ القِیامَةِ.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عنه صلی اللّه علیه و آله: مَن أحَبَّ أن یُبارَکَ لَهُ فی أجَلِهِ، وأن یُمَتِّعَهُ اللّهُ بِما خَوَّلَهُ فَلیَخلُفنی فی أهلی خِلافَةً حَسَنَةً. </w:t>
      </w:r>
      <w:r>
        <w:rPr>
          <w:rStyle w:val="FootnoteReference"/>
        </w:rPr>
        <w:footnoteReference w:id="31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3305.</w:t>
      </w:r>
    </w:p>
    <w:p>
      <w:pPr>
        <w:pStyle w:val="BookText"/>
      </w:pPr>
      <w:r>
        <w:rPr>
          <w:rFonts w:ascii="Amiri" w:hAnsi="Amiri" w:eastAsia="Amiri" w:cs="Amiri"/>
          <w:lang w:bidi="ar-SA"/>
          <w:color w:val="111111"/>
          <w:sz w:val="28"/>
          <w:szCs w:val="28"/>
          <w:rtl/>
        </w:rPr>
        <w:t xml:space="preserve">عنه صلی اللّه علیه و آله: ما تَقَدَّمَ عَلَی اللّهِ اُمَّةٌ یَومَ القِیامَةِ أکرَمُ عَلَیهِ مِن اُمَّتی، ولا أهلُ بَیتٍ أکرَمُ عَلَیهِ مِن أهلِ بَیتی، ألا فَاتَّقُوا اللّهَ فیهِم.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3306.</w:t>
      </w:r>
    </w:p>
    <w:p>
      <w:pPr>
        <w:pStyle w:val="BookText"/>
      </w:pPr>
      <w:r>
        <w:rPr>
          <w:rFonts w:ascii="Amiri" w:hAnsi="Amiri" w:eastAsia="Amiri" w:cs="Amiri"/>
          <w:lang w:bidi="ar-SA"/>
          <w:color w:val="111111"/>
          <w:sz w:val="28"/>
          <w:szCs w:val="28"/>
          <w:rtl/>
        </w:rPr>
        <w:t xml:space="preserve">عنه صلی اللّه علیه و آله: إنَّ للّه تَعالی حُرُماتٍ ثَلاثاً مَن حَفِظَهُنَّ حَفِظَ اللّهُ لَهُ أمرَ دینِهِ ودُنیاهُ، ومَن لَم یَحفَظهُنَّ لَم یَحفَظِ اللّهُ لَهُ شَیئًا: حُرمَةَ الإِسلامِ، وحُرمَتی، وحُرمَةَ عِترَتی. </w:t>
      </w:r>
      <w:r>
        <w:rPr>
          <w:rStyle w:val="FootnoteReference"/>
        </w:rPr>
        <w:footnoteReference w:id="319"/>
      </w:r>
    </w:p>
    <w:p>
      <w:pPr>
        <w:pStyle w:val="BookText"/>
      </w:pPr>
      <w:r>
        <w:rPr>
          <w:rFonts w:ascii="Times New Roman" w:hAnsi="Times New Roman" w:eastAsia="Times New Roman" w:cs="Times New Roman"/>
          <w:lang w:val="en-US" w:bidi="en-US"/>
          <w:color w:val="111111"/>
          <w:sz w:val="28"/>
          <w:szCs w:val="28"/>
          <w:rtl/>
        </w:rPr>
        <w:t xml:space="preserve">3307.</w:t>
      </w:r>
    </w:p>
    <w:p>
      <w:pPr>
        <w:pStyle w:val="BookText"/>
      </w:pPr>
      <w:r>
        <w:rPr>
          <w:rFonts w:ascii="Amiri" w:hAnsi="Amiri" w:eastAsia="Amiri" w:cs="Amiri"/>
          <w:lang w:bidi="ar-SA"/>
          <w:color w:val="111111"/>
          <w:sz w:val="28"/>
          <w:szCs w:val="28"/>
          <w:rtl/>
        </w:rPr>
        <w:t xml:space="preserve">رسول اللّه صلی اللّه علیه و آله فیما قالَهُ لِأَصحابِهِ بِمِنی: یا أیُّهَا النّاسُ، إنّی تارِکٌ فیکُم حُرُماتِ اللّهِ: کِتابَ اللّهِ، وعِترَتی، وَالکَعبَةَ البَیتَ الحَرامَ. </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3308.</w:t>
      </w:r>
    </w:p>
    <w:p>
      <w:pPr>
        <w:pStyle w:val="BookText"/>
      </w:pPr>
      <w:r>
        <w:rPr>
          <w:rFonts w:ascii="Amiri" w:hAnsi="Amiri" w:eastAsia="Amiri" w:cs="Amiri"/>
          <w:lang w:bidi="ar-SA"/>
          <w:color w:val="111111"/>
          <w:sz w:val="28"/>
          <w:szCs w:val="28"/>
          <w:rtl/>
        </w:rPr>
        <w:t xml:space="preserve">رسول اللّه صلی اللّه علیه و آله: إنَّکُم سَتُبتَلَونَ فی أهلِ بَیتی مِن بَعدی.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3309.</w:t>
      </w:r>
    </w:p>
    <w:p>
      <w:pPr>
        <w:pStyle w:val="BookText"/>
      </w:pPr>
      <w:r>
        <w:rPr>
          <w:rFonts w:ascii="Amiri" w:hAnsi="Amiri" w:eastAsia="Amiri" w:cs="Amiri"/>
          <w:lang w:bidi="ar-SA"/>
          <w:color w:val="111111"/>
          <w:sz w:val="28"/>
          <w:szCs w:val="28"/>
          <w:rtl/>
        </w:rPr>
        <w:t xml:space="preserve">الأمالی للصدوق عن ابن عَبّاسٍ: صَعِدَ رَسولُ اللّهِ صلی اللّه علیه و آله المِنبَرَ، فَخَطَبَ وَاجتَمَعَ النّاسُ إلَیهِ فَقالَ صلی اللّه علیه و آله: یا مَعشَرَ المُؤمِنینَ، إنَّ اللّهَ عز و جل أوحی إلَیَّ أنّی مَقبوضٌ إلی أن قالَ: أیُّهَا النّاسُ، اِسمَعوا قَولی وَاعرِفوا حَقَّ نَصیحَتی ولا تَخلُفونی فی أهلِ بَیتی إلّا بِالَّذی اُمِرتُم بِهِ مِن حِفظِهِم، فَإِنَّهُم حامَّتی وقَرابَتی وإخوَتی وأولادی، وإنَّکُم مَجموعونَ ومُساءَلونَ عَنِ الثَّقَلَینِ، فَانظُروا کَیفَ تَخلُفونی فیهِما، إنَّهُم أهلُ بَیتی.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Amiri" w:hAnsi="Amiri" w:eastAsia="Amiri" w:cs="Amiri"/>
          <w:lang w:bidi="ar-SA"/>
          <w:color w:val="111111"/>
          <w:sz w:val="28"/>
          <w:szCs w:val="28"/>
          <w:rtl/>
        </w:rPr>
        <w:t xml:space="preserve">بحار الأنوار عن ابن عَبّاسٍ: لَمّا رَجَعنا مِن حَجَّةِ الوَداعِ جَلَسنا مَعَ رَسولِ اللّهِ صلی اللّه علیه و آله فی مَسجِدِهِ فَقالَ. . . وذکر الحدیث إلی أن قال: أیُّهَا النّاسُ، اللّهَ اللّهَ فی عِترَتی وأهلِ بَیتی، فَإِنَّ فاطِمَةَ بَضعَةٌ مِنّی، ووَلَدَیها عَضُدایَ، وأنَا وبَعلُها کَالضَّوءِ، اللّهُمَّ ارحَم مَن رَحِمَهُم، ولا تَغفِر لِمَن ظَلَمَهُم. </w:t>
      </w:r>
      <w:r>
        <w:rPr>
          <w:rStyle w:val="FootnoteReference"/>
        </w:rPr>
        <w:footnoteReference w:id="323"/>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3" w:name="pg14438_144600"/>
    <w:bookmarkEnd w:id="63"/>
    <w:p>
      <w:pPr>
        <w:pStyle w:val="Heading5"/>
      </w:pPr>
      <w:bookmarkStart w:id="541" w:name="_Toc117"/>
      <w:r>
        <w:t>15/3 عَناوینُ حُقوقِهِم</w:t>
      </w:r>
      <w:bookmarkEnd w:id="541"/>
    </w:p>
    <w:p>
      <w:pPr>
        <w:pStyle w:val="Heading6"/>
      </w:pPr>
      <w:bookmarkStart w:id="542" w:name="_Toc118"/>
      <w:r>
        <w:t>أ المَوَدَّةُ</w:t>
      </w:r>
      <w:bookmarkEnd w:id="542"/>
    </w:p>
    <w:p>
      <w:pPr>
        <w:pStyle w:val="Heading6"/>
      </w:pPr>
      <w:bookmarkStart w:id="543" w:name="_Toc119"/>
      <w:r>
        <w:t>الکتاب</w:t>
      </w:r>
      <w:bookmarkEnd w:id="543"/>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1   " قُلْ ما سَأَلْتُکُمْ مِنْ أَجْرٍ فَهُوَ لَکُمْ إِنْ أَجْرِیَ إِلاّ عَلَی اَللّهِ وَ هُوَ عَلی کُلِّ شَیْءٍ شَهِیدٌ ". 2   " قُلْ ما أَسْئَلُکُمْ عَلَیْهِ مِنْ أَجْرٍ إِلاّ مَنْ شاءَ أَنْ یَتَّخِذَ إِلی رَبِّهِ سَبِیلاً ". 3</w:t>
      </w:r>
    </w:p>
    <w:p>
      <w:pPr>
        <w:pStyle w:val="Heading6"/>
      </w:pPr>
      <w:bookmarkStart w:id="544" w:name="_Toc120"/>
      <w:r>
        <w:t>الحدیث</w:t>
      </w:r>
      <w:bookmarkEnd w:id="544"/>
    </w:p>
    <w:p>
      <w:pPr>
        <w:pStyle w:val="BookText"/>
      </w:pPr>
      <w:r>
        <w:rPr>
          <w:rFonts w:ascii="Times New Roman" w:hAnsi="Times New Roman" w:eastAsia="Times New Roman" w:cs="Times New Roman"/>
          <w:lang w:val="en-US" w:bidi="en-US"/>
          <w:color w:val="111111"/>
          <w:sz w:val="28"/>
          <w:szCs w:val="28"/>
          <w:rtl/>
        </w:rPr>
        <w:t xml:space="preserve">3311.</w:t>
      </w:r>
    </w:p>
    <w:p>
      <w:pPr>
        <w:pStyle w:val="BookText"/>
      </w:pPr>
      <w:r>
        <w:rPr>
          <w:rFonts w:ascii="Amiri" w:hAnsi="Amiri" w:eastAsia="Amiri" w:cs="Amiri"/>
          <w:lang w:bidi="ar-SA"/>
          <w:color w:val="111111"/>
          <w:sz w:val="28"/>
          <w:szCs w:val="28"/>
          <w:rtl/>
        </w:rPr>
        <w:t xml:space="preserve">دعائم الإسلام عن الإمام الصادق علیه السلام: إنَّ الأَنصارَ جاؤوا إلی رَسولِ اللّهِ صلی اللّه علیه و آله فَقالوا: یا رَسولَ اللّهِ، إنّا کُنّا ضُلّالاً فَهَدانَا اللّهُ بِکَ، وعَیلَةً فَأَغنانَا اللّهُ بِکَ، فَاسأَلنا مِن أموالِنا ما شِئتَ فَهُوَ لَکَ، فَأَنزَلَ اللّهُ عز و جل: "قُلْ لا أَسْئَلُکُمْ عَلَیْهِ أَجْراً إِلاَّ اَلْمَوَدَّةَ فِی اَلْقُرْبی"  . ثُمَّ رَفَعَ أبو عَبدِ اللّهِ یَدَهُ إلَی السَّماءِ وبَکی حَتَّی اخضَلَّت لِحیَتُهُ وقالَ: الحَمدُ للّه الَّذی فَضَّلَنا.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صحیح البخاری عن ابن عَبّاسٍ فی قَولِ اللّهِ عز و جل: "إِلاَّ اَلْمَوَدَّةَ فِی اَلْقُرْبی"  : قَالَ سَعیدُ بنُ جُبَیرٍ: قُربی آلِ مُحَمَّدٍ صلی اللّه علیه و آله. </w:t>
      </w:r>
      <w:r>
        <w:rPr>
          <w:rStyle w:val="FootnoteReference"/>
        </w:rPr>
        <w:footnoteReference w:id="32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14438_144601"/>
    <w:bookmarkEnd w:id="64"/>
    <w:p>
      <w:pPr>
        <w:pStyle w:val="BookText"/>
      </w:pPr>
      <w:r>
        <w:rPr>
          <w:rFonts w:ascii="Times New Roman" w:hAnsi="Times New Roman" w:eastAsia="Times New Roman" w:cs="Times New Roman"/>
          <w:lang w:val="en-US" w:bidi="en-US"/>
          <w:color w:val="111111"/>
          <w:sz w:val="28"/>
          <w:szCs w:val="28"/>
          <w:rtl/>
        </w:rPr>
        <w:t xml:space="preserve">3313.</w:t>
      </w:r>
    </w:p>
    <w:p>
      <w:pPr>
        <w:pStyle w:val="BookText"/>
      </w:pPr>
      <w:r>
        <w:rPr>
          <w:rFonts w:ascii="Amiri" w:hAnsi="Amiri" w:eastAsia="Amiri" w:cs="Amiri"/>
          <w:lang w:bidi="ar-SA"/>
          <w:color w:val="111111"/>
          <w:sz w:val="28"/>
          <w:szCs w:val="28"/>
          <w:rtl/>
        </w:rPr>
        <w:t xml:space="preserve">فضائل الصحابة لابن حنبل عن ابن عَبّاسٍ: لَمّا نَزَلَت: "قُلْ لا أَسْئَلُکُمْ عَلَیْهِ أَجْراً إِلاَّ اَلْمَوَدَّةَ فِی اَلْقُرْبی"   قالوا: یا رَسولَ اللّهِ، مَن قَرابَتُکَ هؤُلاءِ الَّذینَ وَجَبَت عَلَینا مَوَدَّتُهُم؟ قالَ: عَلِیٌّ وفاطِمَةُ وَابناها علیهم السلام. </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3314.</w:t>
      </w:r>
    </w:p>
    <w:p>
      <w:pPr>
        <w:pStyle w:val="BookText"/>
      </w:pPr>
      <w:r>
        <w:rPr>
          <w:rFonts w:ascii="Amiri" w:hAnsi="Amiri" w:eastAsia="Amiri" w:cs="Amiri"/>
          <w:lang w:bidi="ar-SA"/>
          <w:color w:val="111111"/>
          <w:sz w:val="28"/>
          <w:szCs w:val="28"/>
          <w:rtl/>
        </w:rPr>
        <w:t xml:space="preserve">الدرّ المنثور عن ابن عَبّاسٍ: قالَ رَسولُ اللّهِ صلی اللّه علیه و آله: "لا أَسْئَلُکُمْ عَلَیْهِ أَجْراً إِلاَّ اَلْمَوَدَّةَ فِی اَلْقُرْبی"  أن تَحفَظونی فی أهلِ بَیتی وتَوَدّوهُم بی.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3315.</w:t>
      </w:r>
    </w:p>
    <w:p>
      <w:pPr>
        <w:pStyle w:val="BookText"/>
      </w:pPr>
      <w:r>
        <w:rPr>
          <w:rFonts w:ascii="Amiri" w:hAnsi="Amiri" w:eastAsia="Amiri" w:cs="Amiri"/>
          <w:lang w:bidi="ar-SA"/>
          <w:color w:val="111111"/>
          <w:sz w:val="28"/>
          <w:szCs w:val="28"/>
          <w:rtl/>
        </w:rPr>
        <w:t xml:space="preserve">حلیة الأولیاء عن جابِر: جاءَ أعرابیٌّ إلَی النَّبِیِّ صلی اللّه علیه و آله فَقالَ: یا مُحَمَّدُ، اِعرِض عَلَیَّ الإِسلامَ، فَقالَ: تَشهَدُ أن لا إلهَ إلَا اللّهُ وَحدَهُ لا شَریکَ لَهُ وأنَّ مُحَمَّدًا عَبدُهُ ورَسولُهُ. قالَ: تَسأَلُنی عَلَیهِ أجرًا؟ قالَ: لا، إلَا المَوَدَّةَ فِی القُربی. قالَ: قُربایَ أو قُرباکَ؟ قالَ: قُربایَ، قالَ: هاتِ اُبایِعکَ، فَعَلی مَن لا یُحِبُّکَ ولا یُحِبُّ قُرباکَ لَعنَةُ اللّهِ، قالَ صلی اللّه علیه و آله: آمینَ.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Amiri" w:hAnsi="Amiri" w:eastAsia="Amiri" w:cs="Amiri"/>
          <w:lang w:bidi="ar-SA"/>
          <w:color w:val="111111"/>
          <w:sz w:val="28"/>
          <w:szCs w:val="28"/>
          <w:rtl/>
        </w:rPr>
        <w:t xml:space="preserve">رسول اللّه صلی اللّه علیه و آله لابنِ عبّاسٍ وقَد أرسَلَهُ إلی حاجَةٍ: فَإِن أرَدتَ حاجَتَکَ فَأَحِبَّ عَلِیًّا وذُرِّیَّتَهُ، فَإِنَّ حُبَّهُم فرَضٌ مِنَ اللّهِ عز و جل لِلعِبادِ. </w:t>
      </w:r>
      <w:r>
        <w:rPr>
          <w:rStyle w:val="FootnoteReference"/>
        </w:rPr>
        <w:footnoteReference w:id="329"/>
      </w:r>
    </w:p>
    <w:p>
      <w:pPr>
        <w:pStyle w:val="Heading6"/>
      </w:pPr>
      <w:bookmarkStart w:id="545" w:name="_Toc121"/>
      <w:r>
        <w:t>ب التَّمَسُّکُ</w:t>
      </w:r>
      <w:bookmarkEnd w:id="545"/>
    </w:p>
    <w:p>
      <w:pPr>
        <w:pStyle w:val="BookText"/>
      </w:pPr>
      <w:r>
        <w:rPr>
          <w:rFonts w:ascii="Times New Roman" w:hAnsi="Times New Roman" w:eastAsia="Times New Roman" w:cs="Times New Roman"/>
          <w:lang w:val="en-US" w:bidi="en-US"/>
          <w:color w:val="111111"/>
          <w:sz w:val="28"/>
          <w:szCs w:val="28"/>
          <w:rtl/>
        </w:rPr>
        <w:t xml:space="preserve">3317.</w:t>
      </w:r>
    </w:p>
    <w:p>
      <w:pPr>
        <w:pStyle w:val="BookText"/>
      </w:pPr>
      <w:r>
        <w:rPr>
          <w:rFonts w:ascii="Amiri" w:hAnsi="Amiri" w:eastAsia="Amiri" w:cs="Amiri"/>
          <w:lang w:bidi="ar-SA"/>
          <w:color w:val="111111"/>
          <w:sz w:val="28"/>
          <w:szCs w:val="28"/>
          <w:rtl/>
        </w:rPr>
        <w:t xml:space="preserve">رسول اللّه صلی اللّه علیه و آله: مَن أحَبَّ أن یَتَمَسَّکَ بِالعُروَةِ الوُثقی فَلیَتَمَسَّک بِحُبِّ عَلِیٍّ وأهلِ بَیتی. </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3318.</w:t>
      </w:r>
    </w:p>
    <w:p>
      <w:pPr>
        <w:pStyle w:val="BookText"/>
      </w:pPr>
      <w:r>
        <w:rPr>
          <w:rFonts w:ascii="Amiri" w:hAnsi="Amiri" w:eastAsia="Amiri" w:cs="Amiri"/>
          <w:lang w:bidi="ar-SA"/>
          <w:color w:val="111111"/>
          <w:sz w:val="28"/>
          <w:szCs w:val="28"/>
          <w:rtl/>
        </w:rPr>
        <w:t xml:space="preserve">رسول اللّه صلی اللّه علیه و آله: أنَا وأهلُ بَیتی شَجَرَةٌ فِی الجَنَّةِ وأغصانُها فِی الدُّنیا، فَمَن تَمَسَّکَ بِنَا اتَّخَذَ</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رَبِّهِ سَبیلاً.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Amiri" w:hAnsi="Amiri" w:eastAsia="Amiri" w:cs="Amiri"/>
          <w:lang w:bidi="ar-SA"/>
          <w:color w:val="111111"/>
          <w:sz w:val="28"/>
          <w:szCs w:val="28"/>
          <w:rtl/>
        </w:rPr>
        <w:t xml:space="preserve">عنه صلی اللّه علیه و آله: مَن تَمَسَّکَ بِعِترَتی مِن بَعدی کانَ مِنَ الفائِزینَ.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عنه صلی اللّه علیه و آله: الأَئِمَّةُ علیهم السلام بَعدِی اثنا عَشَرَ، تِسعَةٌ مِن صُلبِ الحُسَینِ، ومِنّا مَهدِیُّ هذِهِ الاُمَّةِ. مَن تَمَسَّکَ مِن بَعدی بِهِم فَقَدِ استَمسَکَ بِحَبلِ اللّهِ، ومَن تَخَلّی مِنهُم فَقَد تَخَلّی مِنَ اللّهِ. </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3321.</w:t>
      </w:r>
    </w:p>
    <w:p>
      <w:pPr>
        <w:pStyle w:val="BookText"/>
      </w:pPr>
      <w:r>
        <w:rPr>
          <w:rFonts w:ascii="Amiri" w:hAnsi="Amiri" w:eastAsia="Amiri" w:cs="Amiri"/>
          <w:lang w:bidi="ar-SA"/>
          <w:color w:val="111111"/>
          <w:sz w:val="28"/>
          <w:szCs w:val="28"/>
          <w:rtl/>
        </w:rPr>
        <w:t xml:space="preserve">عنه صلی اللّه علیه و آله: تَمَسَّکوا بِطاعَةِ أئِمَّتِکُم ولا تُخالِفوهُم، فَإِنَّ طاعَتَهُم طاعَةُ اللّهِ، وإنَّ مَعصِیَتَهُم مَعصِیَةُ اللّهِ.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3322.</w:t>
      </w:r>
    </w:p>
    <w:p>
      <w:pPr>
        <w:pStyle w:val="BookText"/>
      </w:pPr>
      <w:r>
        <w:rPr>
          <w:rFonts w:ascii="Amiri" w:hAnsi="Amiri" w:eastAsia="Amiri" w:cs="Amiri"/>
          <w:lang w:bidi="ar-SA"/>
          <w:color w:val="111111"/>
          <w:sz w:val="28"/>
          <w:szCs w:val="28"/>
          <w:rtl/>
        </w:rPr>
        <w:t xml:space="preserve">عنه صلی اللّه علیه و آله: مَن أحَبَّ أن یَرکَبَ سَفینَةَ النَّجاةِ ویَستَمسِکَ بِالعُروَةِ الوُثقی ویَعتَصِمَ بِحَبلِ اللّهِ المَتینِ فَلیُوالِ عَلِیًّا بَعدی، وَلیُعادِ عَدُوَّهُ، وَلیَأتَمَّ بِالأَئِمَّةِ الهُداةِ مِن وُلدِهِ، فَإِنَّهُم خُلَفائی وأوصِیائی وحُجَجُ اللّهِ عَلَی الخَلقِ بَعدی وسادَةُ اُمَّتی وقادَةُ الأَتقِیاءِ إلَی الجَنَّةِ، حِزبُهُم حِزبی وحِزبی حِزبُ اللّهِ، وحِزبُ أعدائِهِم حِزبُ الشَّیطانِ. </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3323.</w:t>
      </w:r>
    </w:p>
    <w:p>
      <w:pPr>
        <w:pStyle w:val="BookText"/>
      </w:pPr>
      <w:r>
        <w:rPr>
          <w:rFonts w:ascii="Amiri" w:hAnsi="Amiri" w:eastAsia="Amiri" w:cs="Amiri"/>
          <w:lang w:bidi="ar-SA"/>
          <w:color w:val="111111"/>
          <w:sz w:val="28"/>
          <w:szCs w:val="28"/>
          <w:rtl/>
        </w:rPr>
        <w:t xml:space="preserve">الأمالی للطوسی عن جابِر بن عَبدِ اللّهِ الأَنصارِیِّ: صَلّی بِنا رَسولُ اللّهِ صلی اللّه علیه و آله یَومًا صَلاةَ الفَجرِ، ثُمَّ انفَتَلَ وأقبَلَ عَلَینا یُحَدِّثُنا، فَقالَ: أیُّهَا النّاسُ، مَن فَقَدَ الشَّمسَ فَلیَتَمَسَّک بِالقَمَرِ، ومَن فَقَدَ القَمَرَ فَلیَتَمَسَّک بِالفَرقَدَینِ. قالَ: فَقُمتُ أنَا وأبو أیّوبَ الأَنصارِیُّ ومَعَنا أنَسُ بنُ مالِکٍ فَقُلنا: یا رَسولَ اللّهِ،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14438_144603"/>
    <w:bookmarkEnd w:id="65"/>
    <w:p>
      <w:pPr>
        <w:pStyle w:val="BookText"/>
      </w:pPr>
      <w:r>
        <w:rPr>
          <w:rFonts w:ascii="Amiri" w:hAnsi="Amiri" w:eastAsia="Amiri" w:cs="Amiri"/>
          <w:lang w:bidi="ar-SA"/>
          <w:color w:val="111111"/>
          <w:sz w:val="28"/>
          <w:szCs w:val="28"/>
          <w:rtl/>
        </w:rPr>
        <w:t xml:space="preserve">مَنِ الشَّمسُ؟ قالَ: أنَا، فَإِذا هُوَ صلی اللّه علیه و آله ضَرَبَ لَنا مَثَلاً فَقالَ: إنَّ اللّهَ تَعالی خَلَقَنا وجَعَلَنا بِمَنزِلَةِ نُجومِ السَّماءِ کُلَّما غابَ نَجمٌ طَلَعَ نَجمٌ، فَأَنَا الشَّمسُ، فَإِذا ذَهَبَ بی فَتَمَسَّکوا بِالقَمَرِ. قُلنا: فَمَنِ القَمَرُ؟ ، قالَ: أخی ووَصِیّی ووَزیری وقاضی دَینی وأبو وُلدی وخَلیفَتی فی أهلی عَلِیُّ بنُ أبی طالِبٍ، قُلنا: فَمَنِ الفَرقَدانِ؟ قالَ: الحَسَنُ وَالحُسَینُ. ثُمَّ مَکَثَ مَلِیًّا وقالَ: فاطِمَةُ هِیَ الزُّهرَةُ، وعِترَتی أهلُ بَیتی هُم مَعَ القُرآنِ وَالقُرآنُ مَعَهُم، لا یَفتَرِقانِ حَتّی یَرِدا عَلَیَّ الحَوضَ.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3324.</w:t>
      </w:r>
    </w:p>
    <w:p>
      <w:pPr>
        <w:pStyle w:val="BookText"/>
      </w:pPr>
      <w:r>
        <w:rPr>
          <w:rFonts w:ascii="Amiri" w:hAnsi="Amiri" w:eastAsia="Amiri" w:cs="Amiri"/>
          <w:lang w:bidi="ar-SA"/>
          <w:color w:val="111111"/>
          <w:sz w:val="28"/>
          <w:szCs w:val="28"/>
          <w:rtl/>
        </w:rPr>
        <w:t xml:space="preserve">کفایة الأثر عن أبی ذَرٍّ: سَمِعتُهُ [أیِ النَّبِیَّ صلی اللّه علیه و آله ] یَقولُ لِعَلِیٍّ علیه السلام: . . . یا عَلِیُّ، مَن أحَبَّکُم وتَمَسَّکَ بِکُم فَقَد تَمَسَّکَ بِالعُروَةِ الوُثقی. </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3325.</w:t>
      </w:r>
    </w:p>
    <w:p>
      <w:pPr>
        <w:pStyle w:val="BookText"/>
      </w:pPr>
      <w:r>
        <w:rPr>
          <w:rFonts w:ascii="Amiri" w:hAnsi="Amiri" w:eastAsia="Amiri" w:cs="Amiri"/>
          <w:lang w:bidi="ar-SA"/>
          <w:color w:val="111111"/>
          <w:sz w:val="28"/>
          <w:szCs w:val="28"/>
          <w:rtl/>
        </w:rPr>
        <w:t xml:space="preserve">الإمام علیّ علیه السلام: قالَ لی رَسولُ اللّهِ صلی اللّه علیه و آله: یا عَلِیُّ، . . . أنتُم حُجَّةُ اللّهِ عَلی خَلقِهِ وَالعُروَةُ الوُثقی، مَن تَمَسَّکَ بِهَا اهتَدی، ومَن تَرَکَها ضَلَّ. </w:t>
      </w:r>
      <w:r>
        <w:rPr>
          <w:rStyle w:val="FootnoteReference"/>
        </w:rPr>
        <w:footnoteReference w:id="338"/>
      </w:r>
    </w:p>
    <w:p>
      <w:pPr>
        <w:pStyle w:val="Heading6"/>
      </w:pPr>
      <w:bookmarkStart w:id="546" w:name="_Toc122"/>
      <w:r>
        <w:t>ج الوَلایَةُ</w:t>
      </w:r>
      <w:bookmarkEnd w:id="546"/>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Amiri" w:hAnsi="Amiri" w:eastAsia="Amiri" w:cs="Amiri"/>
          <w:lang w:bidi="ar-SA"/>
          <w:color w:val="111111"/>
          <w:sz w:val="28"/>
          <w:szCs w:val="28"/>
          <w:rtl/>
        </w:rPr>
        <w:t xml:space="preserve">رسول اللّه صلی اللّه علیه و آله: مَن أرادَ أن یَتَمَسَّکَ بِعُروَةِ اللّهِ الوُثقَی الَّتی قالَ اللّهُ تَعالی فی کِتابِهِ، فَلیُوالِ عَلِیَّ بنَ أبی طالِبٍ وَالحَسَنَ وَالحُسَینَ علیهم السلام، فَإِنَّ اللّهَ یُحِبُّهُما </w:t>
      </w:r>
      <w:r>
        <w:rPr>
          <w:rStyle w:val="FootnoteReference"/>
        </w:rPr>
        <w:footnoteReference w:id="339"/>
      </w:r>
      <w:r>
        <w:rPr>
          <w:rFonts w:ascii="Amiri" w:hAnsi="Amiri" w:eastAsia="Amiri" w:cs="Amiri"/>
          <w:lang w:bidi="ar-SA"/>
          <w:color w:val="111111"/>
          <w:sz w:val="28"/>
          <w:szCs w:val="28"/>
          <w:rtl/>
        </w:rPr>
        <w:t xml:space="preserve">مِن فَوقِ عَرشِهِ.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3327.</w:t>
      </w:r>
    </w:p>
    <w:p>
      <w:pPr>
        <w:pStyle w:val="BookText"/>
      </w:pPr>
      <w:r>
        <w:rPr>
          <w:rFonts w:ascii="Amiri" w:hAnsi="Amiri" w:eastAsia="Amiri" w:cs="Amiri"/>
          <w:lang w:bidi="ar-SA"/>
          <w:color w:val="111111"/>
          <w:sz w:val="28"/>
          <w:szCs w:val="28"/>
          <w:rtl/>
        </w:rPr>
        <w:t xml:space="preserve">المستدرک علی الصحیحین عن زَید بن أرقَمَ: لَمّا رَجَعَ رَسولُ اللّهِ صلی اللّه علیه و آله مِن حَجَّةِ الوَداعِ ونَزَلَ غَدیرَ خُمٍّ أمَرَ بِدَوحاتٍ فَقُمِمنَ. . . ثُمَّ قالَ: إنَّ اللّهَ مَولایَ وأنَا وَلِیُّ کُلِّ مُؤمِنٍ. ثُمَّ أخَذَ بِیَدِ عَلِیٍّ علیه السلام فَقالَ: مَن کُنتُ وَلِیَّهُ فَهذا وَلِیُّهُ، اللّهُمَّ والِ مَن والاهُ وعادِ مَن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عاداهُ. </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3328.</w:t>
      </w:r>
    </w:p>
    <w:p>
      <w:pPr>
        <w:pStyle w:val="BookText"/>
      </w:pPr>
      <w:r>
        <w:rPr>
          <w:rFonts w:ascii="Amiri" w:hAnsi="Amiri" w:eastAsia="Amiri" w:cs="Amiri"/>
          <w:lang w:bidi="ar-SA"/>
          <w:color w:val="111111"/>
          <w:sz w:val="28"/>
          <w:szCs w:val="28"/>
          <w:rtl/>
        </w:rPr>
        <w:t xml:space="preserve">رسول اللّه صلی اللّه علیه و آله: مَن أحَبَّ أن یَحیا حَیاتی ویَموتَ میتَتی ویَدخُلَ الجَنَّةَ الَّتی وَعَدَنی رَبّی فَلیَتَوَلَّ عَلِیَّ بنَ أبی طالِبٍ ووَرَثَتَهُ الطّاهِرینَ، أئِمَّةَ الهُدی ومَصابیحَ الدُّجی مِن بَعدی، فَإِنَّهُم لَن یُخرِجوکُم مِن بابِ الهُدی إلی بابِ الضَّلالَةِ.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3329.</w:t>
      </w:r>
    </w:p>
    <w:p>
      <w:pPr>
        <w:pStyle w:val="BookText"/>
      </w:pPr>
      <w:r>
        <w:rPr>
          <w:rFonts w:ascii="Amiri" w:hAnsi="Amiri" w:eastAsia="Amiri" w:cs="Amiri"/>
          <w:lang w:bidi="ar-SA"/>
          <w:color w:val="111111"/>
          <w:sz w:val="28"/>
          <w:szCs w:val="28"/>
          <w:rtl/>
        </w:rPr>
        <w:t xml:space="preserve">عنه صلی اللّه علیه و آله: مَن أرادَ أن یَحیا حَیاتی ویَموتَ میتَتی ویَدخُلَ جَنَّةَ عَدنٍ الَّتی غَرَسَهَا اللّهُ رَبّی بِیَدِهِ </w:t>
      </w:r>
      <w:r>
        <w:rPr>
          <w:rStyle w:val="FootnoteReference"/>
        </w:rPr>
        <w:footnoteReference w:id="343"/>
      </w:r>
      <w:r>
        <w:rPr>
          <w:rFonts w:ascii="Amiri" w:hAnsi="Amiri" w:eastAsia="Amiri" w:cs="Amiri"/>
          <w:lang w:bidi="ar-SA"/>
          <w:color w:val="111111"/>
          <w:sz w:val="28"/>
          <w:szCs w:val="28"/>
          <w:rtl/>
        </w:rPr>
        <w:t xml:space="preserve">، فَلیَتَوَلَّ عَلِیَّ بنَ أبی طالِبٍ، وَلیَتَوَلَّ وَلِیَّهُ، وَلیُعادِ عَدُوَّهُ، وَلیُسَلِّم لِلأَوصِیاءِ مِن بَعدِهِ، فَإِنَّهُم عِترَتی مِن لَحمی ودَمی، أعطاهُمُ اللّهُ فَهمی وعِلمی. إلَی اللّهِ أشکو (أمرَ) اُمَّتِیَ المُنکِرینَ لِفَضلِهِم، القاطِعینَ فیهِم صِلَتی. وایمُ اللّهِ، لَیَقتُلُنَّ ابنَیَّ، لا أنالَهُمُ اللّهُ شَفاعَتی. </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3330.</w:t>
      </w:r>
    </w:p>
    <w:p>
      <w:pPr>
        <w:pStyle w:val="BookText"/>
      </w:pPr>
      <w:r>
        <w:rPr>
          <w:rFonts w:ascii="Amiri" w:hAnsi="Amiri" w:eastAsia="Amiri" w:cs="Amiri"/>
          <w:lang w:bidi="ar-SA"/>
          <w:color w:val="111111"/>
          <w:sz w:val="28"/>
          <w:szCs w:val="28"/>
          <w:rtl/>
        </w:rPr>
        <w:t xml:space="preserve">عنه صلی اللّه علیه و آله لِعَلِیٍّ علیه السلام: مَن سَرَّهُ أن یَلقَی اللّهَ عز و جل آمِنًا مُطَهَّرًا لا یَحزُنُهُ الفَزَعُ الأَکبَرُ فَلیَتَوَلَّکَ، وَلیَتَوَلَّ بَنیکَ الحَسَنَ وَالحُسَینَ، وعَلِیَّ بنَ الحُسَینِ، ومُحَمَّدَ بنَ عَلِیٍّ، وجَعفَرَ بنَ مُحَمَّدٍ، وموسَی بنَ جَعفَرٍ، وعَلِیَّ بنَ موسی، ومُحَمَّدًا، وعَلِیًّا، وَالحَسَنَ، ثُمَّ المَهدِیَّ وهُوَ خاتَمُهُم. </w:t>
      </w:r>
      <w:r>
        <w:rPr>
          <w:rStyle w:val="FootnoteReference"/>
        </w:rPr>
        <w:footnoteReference w:id="34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4438_144605"/>
    <w:bookmarkEnd w:id="66"/>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Amiri" w:hAnsi="Amiri" w:eastAsia="Amiri" w:cs="Amiri"/>
          <w:lang w:bidi="ar-SA"/>
          <w:color w:val="111111"/>
          <w:sz w:val="28"/>
          <w:szCs w:val="28"/>
          <w:rtl/>
        </w:rPr>
        <w:t xml:space="preserve">عنه صلی اللّه علیه و آله لابن عبّاس فِی الأَئِمَّةِ علیهم السلام: یَا بنَ عَبّاسٍ، وَلایَتُهُم وَلایتی ووَلایَتی وَلایَةُ اللّهِ، وحَربُهُم حَربی وحَربی حَربُ اللّهِ </w:t>
      </w:r>
      <w:r>
        <w:rPr>
          <w:rStyle w:val="FootnoteReference"/>
        </w:rPr>
        <w:footnoteReference w:id="346"/>
      </w:r>
      <w:r>
        <w:rPr>
          <w:rFonts w:ascii="Amiri" w:hAnsi="Amiri" w:eastAsia="Amiri" w:cs="Amiri"/>
          <w:lang w:bidi="ar-SA"/>
          <w:color w:val="111111"/>
          <w:sz w:val="28"/>
          <w:szCs w:val="28"/>
          <w:rtl/>
        </w:rPr>
        <w:t xml:space="preserve">، وسِلمُهُم سِلمی وسِلمی سِلمُ‌اللّهِ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3332.</w:t>
      </w:r>
    </w:p>
    <w:p>
      <w:pPr>
        <w:pStyle w:val="BookText"/>
      </w:pPr>
      <w:r>
        <w:rPr>
          <w:rFonts w:ascii="Amiri" w:hAnsi="Amiri" w:eastAsia="Amiri" w:cs="Amiri"/>
          <w:lang w:bidi="ar-SA"/>
          <w:color w:val="111111"/>
          <w:sz w:val="28"/>
          <w:szCs w:val="28"/>
          <w:rtl/>
        </w:rPr>
        <w:t xml:space="preserve">عنه صلی اللّه علیه و آله: وَلایَتی ووَلایَةُ أهلِ بَیتی أمانٌ مِنَ النّارِ.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3333.</w:t>
      </w:r>
    </w:p>
    <w:p>
      <w:pPr>
        <w:pStyle w:val="BookText"/>
      </w:pPr>
      <w:r>
        <w:rPr>
          <w:rFonts w:ascii="Amiri" w:hAnsi="Amiri" w:eastAsia="Amiri" w:cs="Amiri"/>
          <w:lang w:bidi="ar-SA"/>
          <w:color w:val="111111"/>
          <w:sz w:val="28"/>
          <w:szCs w:val="28"/>
          <w:rtl/>
        </w:rPr>
        <w:t xml:space="preserve">عنه صلی اللّه علیه و آله: ما بالُ أقوامٍ إذا ذُکِرَ عِندَهُم آلُ إبراهیمَ فَرِحوا وَاستَبشَروا، وإذا ذُکِرَ عِندَهُم آلُ مُحَمَّدٍ اِشمَأَزَّت قُلوبُهُم؟ ! وَالَّذی نَفسُ مُحَمَّدٍ بِیَدِهِ، لَو أنَّ عَبدًا جاءَ یَومَ القِیامَةِ بِعَمَلِ سَبعینَ نَبِیًّا ما قَبِلَ اللّهُ ذلِکَ مِنهُ حَتّی یَلقاهُ بِوَلایَتی ووَلایَةِ أهلِ بَیتی. </w:t>
      </w:r>
      <w:r>
        <w:rPr>
          <w:rStyle w:val="FootnoteReference"/>
        </w:rPr>
        <w:footnoteReference w:id="349"/>
      </w:r>
    </w:p>
    <w:p>
      <w:pPr>
        <w:pStyle w:val="Heading6"/>
      </w:pPr>
      <w:bookmarkStart w:id="547" w:name="_Toc123"/>
      <w:r>
        <w:t>د التَّقدیمُ</w:t>
      </w:r>
      <w:bookmarkEnd w:id="547"/>
    </w:p>
    <w:p>
      <w:pPr>
        <w:pStyle w:val="BookText"/>
      </w:pPr>
      <w:r>
        <w:rPr>
          <w:rFonts w:ascii="Times New Roman" w:hAnsi="Times New Roman" w:eastAsia="Times New Roman" w:cs="Times New Roman"/>
          <w:lang w:val="en-US" w:bidi="en-US"/>
          <w:color w:val="111111"/>
          <w:sz w:val="28"/>
          <w:szCs w:val="28"/>
          <w:rtl/>
        </w:rPr>
        <w:t xml:space="preserve">3334.</w:t>
      </w:r>
    </w:p>
    <w:p>
      <w:pPr>
        <w:pStyle w:val="BookText"/>
      </w:pPr>
      <w:r>
        <w:rPr>
          <w:rFonts w:ascii="Amiri" w:hAnsi="Amiri" w:eastAsia="Amiri" w:cs="Amiri"/>
          <w:lang w:bidi="ar-SA"/>
          <w:color w:val="111111"/>
          <w:sz w:val="28"/>
          <w:szCs w:val="28"/>
          <w:rtl/>
        </w:rPr>
        <w:t xml:space="preserve">رسول اللّه صلی اللّه علیه و آله: إنَّ اللّهَ تَعالی جَعَلَ ذُرِّیَّةَ کُلِّ نَبِیٍّ مِن صُلبِهِ وجَعَلَ ذُرِّیَّتی مِن صُلبِ عَلِیِّ بنِ أبی طالِبٍ علیه السلام. . . فَقَدِّموهُم ولا تَتَقَدَّموا عَلَیهِم، فَإِنَّهُم أحلَمُکُم صِغارًا وأعلَمُکُم کِبارًا، فَاتَّبِعوهُم فَإِنَّهُم لا یُدخِلونَکُم فی ضَلالٍ ولا یُخرِجونَکُم مِن هُدًی. </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3335.</w:t>
      </w:r>
    </w:p>
    <w:p>
      <w:pPr>
        <w:pStyle w:val="BookText"/>
      </w:pPr>
      <w:r>
        <w:rPr>
          <w:rFonts w:ascii="Amiri" w:hAnsi="Amiri" w:eastAsia="Amiri" w:cs="Amiri"/>
          <w:lang w:bidi="ar-SA"/>
          <w:color w:val="111111"/>
          <w:sz w:val="28"/>
          <w:szCs w:val="28"/>
          <w:rtl/>
        </w:rPr>
        <w:t xml:space="preserve">الاحتجاج عن عُثمان بن حُنَیفٍ: سَمِعنا رَسولَ اللّهِ صلی اللّه علیه و آله یَقولُ: أهلُ بَیتی نُجومٌ لِأَهلِ الأَرضِ، فَلا تَتَقَدَّموهُم وقَدِّموهُم فَهُمُ الوُلاةُ بَعدی، فَقامَ إلَیهِ رَجُلٌ، فَقالَ: یا رَسولَ اللّهِ، وأیُّ أهلِ بَیتِکَ؟ فَقالَ: عَلِیٌّ وَالطّاهِرونَ مِن وُلدِهِ.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3336.</w:t>
      </w:r>
    </w:p>
    <w:p>
      <w:pPr>
        <w:pStyle w:val="BookText"/>
      </w:pPr>
      <w:r>
        <w:rPr>
          <w:rFonts w:ascii="Amiri" w:hAnsi="Amiri" w:eastAsia="Amiri" w:cs="Amiri"/>
          <w:lang w:bidi="ar-SA"/>
          <w:color w:val="111111"/>
          <w:sz w:val="28"/>
          <w:szCs w:val="28"/>
          <w:rtl/>
        </w:rPr>
        <w:t xml:space="preserve">رسول اللّه صلی اللّه علیه و آله: أیُّهَا النّاسُ، إنّی فَرَطُکُم وأنتُم وارِدونَ عَلَیَّ الحَوضَ. ألا وإنّی سائِلُکُم عَنِ الثَّقَلَینِ، فَانظُروا کَیفَ تَخلُفونی فیهِما، فَإِنَّ اللَّطیفَ الخَبیرَ نَبَّأَنی أنَّهُما لَن یَفتَرِقا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14438_144606"/>
    <w:bookmarkEnd w:id="67"/>
    <w:p>
      <w:pPr>
        <w:pStyle w:val="BookText"/>
      </w:pPr>
      <w:r>
        <w:rPr>
          <w:rFonts w:ascii="Amiri" w:hAnsi="Amiri" w:eastAsia="Amiri" w:cs="Amiri"/>
          <w:lang w:bidi="ar-SA"/>
          <w:color w:val="111111"/>
          <w:sz w:val="28"/>
          <w:szCs w:val="28"/>
          <w:rtl/>
        </w:rPr>
        <w:t xml:space="preserve">حَتّی یَلقَیانی، وسَأَلتُ رَبّی ذلک فَأَعطانیهِ، ألا وإنّی قَد تَرَکتُهُما فیکُم: کِتابَ اللّهِ وعِترَتی أهلَ بَیتی، فَلا تَسبِقوهُم فَتَفَرَّقوا، ولا تُقَصِّروا عَنهُم فَتَهلِکوا، ولا تُعَلِّموهُم فَإِنَّهُم أعلَمُ مِنکُم. </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3337.</w:t>
      </w:r>
    </w:p>
    <w:p>
      <w:pPr>
        <w:pStyle w:val="BookText"/>
      </w:pPr>
      <w:r>
        <w:rPr>
          <w:rFonts w:ascii="Amiri" w:hAnsi="Amiri" w:eastAsia="Amiri" w:cs="Amiri"/>
          <w:lang w:bidi="ar-SA"/>
          <w:color w:val="111111"/>
          <w:sz w:val="28"/>
          <w:szCs w:val="28"/>
          <w:rtl/>
        </w:rPr>
        <w:t xml:space="preserve">عنه صلی اللّه علیه و آله: أیُّهَا النّاسُ، قَد بَیَّنتُ لَکُم مَفزَعَکُم بَعدی وإمامَکُم ودَلیلَکُم وهادِیَکُم، وهُوَ أخی عَلِیُّ بنُ أبی طالِبٍ، وهُوَ فیکُم بِمَنزِلَتی فیکُم، فَقَلِّدوهُ دینَکُم وأطیعوهُ فی جَمیعِ اُمورِکُم، فَإِنَّ عِندَهُ جَمیعَ ماعَلَّمَنِیَ اللّهُ تَبارَکَ وتَعالی وحِکمَتَهُ، فَسَلوهُ وتَعَلَّموا مِنهُ ومِن أوصِیائِهِ بَعدَهُ، ولا تُعَلِّموهُم ولا تَتَقَدَّموهُم ولا تَخَلَّفوا عَنهُم، فَإِنَّهُم مَعَ الحَقِّ وَالحَقَّ مَعَهُم، لا یُزایِلونَهُ ولا یُزایِلُهُم.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48" w:name="_Toc124"/>
      <w:r>
        <w:t>ه الاقتِداءُ</w:t>
      </w:r>
      <w:bookmarkEnd w:id="548"/>
    </w:p>
    <w:p>
      <w:pPr>
        <w:pStyle w:val="BookText"/>
      </w:pPr>
      <w:r>
        <w:rPr>
          <w:rFonts w:ascii="Times New Roman" w:hAnsi="Times New Roman" w:eastAsia="Times New Roman" w:cs="Times New Roman"/>
          <w:lang w:val="en-US" w:bidi="en-US"/>
          <w:color w:val="111111"/>
          <w:sz w:val="28"/>
          <w:szCs w:val="28"/>
          <w:rtl/>
        </w:rPr>
        <w:t xml:space="preserve">3338.</w:t>
      </w:r>
    </w:p>
    <w:p>
      <w:pPr>
        <w:pStyle w:val="BookText"/>
      </w:pPr>
      <w:r>
        <w:rPr>
          <w:rFonts w:ascii="Amiri" w:hAnsi="Amiri" w:eastAsia="Amiri" w:cs="Amiri"/>
          <w:lang w:bidi="ar-SA"/>
          <w:color w:val="111111"/>
          <w:sz w:val="28"/>
          <w:szCs w:val="28"/>
          <w:rtl/>
        </w:rPr>
        <w:t xml:space="preserve">رسول اللّه صلی اللّه علیه و آله: مَن سَرَّهُ أن یَحیا حَیاتی ویَموتَ مَماتی ویَسکُنَ جَنَّةَ عَدنٍ غَرَسَها رَبّی فَلیُوالِ عَلِیًّا مِن بَعدی وَلیُوالِ وَلِیَّهُ، وَلیَقتَدِ بِالأَئِمَّةِ مِن بَعدی، فَإِنَّهُم عِترَتی، خُلِقوا مِن طینَتی، رُزِقُوا فَهمًا وعِلمًا، ووَیلٌ لِلمُکَذِّبینَ بِفَضلِهِم مِن اُمَّتی، القاطِعینَ فیهِم صِلَتی، لا أنالَهُمُ اللّهُ شَفاعَتی.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3339.</w:t>
      </w:r>
    </w:p>
    <w:p>
      <w:pPr>
        <w:pStyle w:val="BookText"/>
      </w:pPr>
      <w:r>
        <w:rPr>
          <w:rFonts w:ascii="Amiri" w:hAnsi="Amiri" w:eastAsia="Amiri" w:cs="Amiri"/>
          <w:lang w:bidi="ar-SA"/>
          <w:color w:val="111111"/>
          <w:sz w:val="28"/>
          <w:szCs w:val="28"/>
          <w:rtl/>
        </w:rPr>
        <w:t xml:space="preserve">عنه صلی اللّه علیه و آله: مَن أحَبَّ أن یَحیا حَیاةً تُشبِهُ حَیاةَ الأَنبِیاءِ ویَموتَ میتَةً تُشبِهُ میتَةَ الشُّهَداءِ ویَسکُنَ الجِنانَ الَّتی غَرَسَهَا الرَّحمنُ فَلیَتَوَلَّ عَلِیًّا وَلیُوالِ وَلِیَّهُ وَلیَقتَدِ بِالأَئِمَّةِ مِن بَعدِهِ، فَإِنَّهُم عِترَتی خُلِقوا مِن طینَتی. اللّهُمَّ ارزُقهُم فَهمی وعِلمی، ووَیلٌ لِلمُخالِفینَ لَهُم مِن اُمَّتی، اللّهُمَّ لا تُنِلهُم شَفاعَتی. </w:t>
      </w:r>
      <w:r>
        <w:rPr>
          <w:rStyle w:val="FootnoteReference"/>
        </w:rPr>
        <w:footnoteReference w:id="35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14438_144607"/>
    <w:bookmarkEnd w:id="68"/>
    <w:p>
      <w:pPr>
        <w:pStyle w:val="BookText"/>
      </w:pPr>
      <w:r>
        <w:rPr>
          <w:rFonts w:ascii="Times New Roman" w:hAnsi="Times New Roman" w:eastAsia="Times New Roman" w:cs="Times New Roman"/>
          <w:lang w:val="en-US" w:bidi="en-US"/>
          <w:color w:val="111111"/>
          <w:sz w:val="28"/>
          <w:szCs w:val="28"/>
          <w:rtl/>
        </w:rPr>
        <w:t xml:space="preserve">3340.</w:t>
      </w:r>
    </w:p>
    <w:p>
      <w:pPr>
        <w:pStyle w:val="BookText"/>
      </w:pPr>
      <w:r>
        <w:rPr>
          <w:rFonts w:ascii="Amiri" w:hAnsi="Amiri" w:eastAsia="Amiri" w:cs="Amiri"/>
          <w:lang w:bidi="ar-SA"/>
          <w:color w:val="111111"/>
          <w:sz w:val="28"/>
          <w:szCs w:val="28"/>
          <w:rtl/>
        </w:rPr>
        <w:t xml:space="preserve">عنه صلی اللّه علیه و آله: أهلُ بَیتی یُفَرِّقونَ بَینَ الحَقِّ وَالباطِلِ، وهُمُ الأَئِمَّةُ الَّذینَ یُقتَدی بِهِم.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3341.</w:t>
      </w:r>
    </w:p>
    <w:p>
      <w:pPr>
        <w:pStyle w:val="BookText"/>
      </w:pPr>
      <w:r>
        <w:rPr>
          <w:rFonts w:ascii="Amiri" w:hAnsi="Amiri" w:eastAsia="Amiri" w:cs="Amiri"/>
          <w:lang w:bidi="ar-SA"/>
          <w:color w:val="111111"/>
          <w:sz w:val="28"/>
          <w:szCs w:val="28"/>
          <w:rtl/>
        </w:rPr>
        <w:t xml:space="preserve">عنه صلی اللّه علیه و آله: الرَّوحُ وَالرّاحَةُ وَالرَّحمَةُ وَالنُّصرَةُ وَالیُسرُ وَالیَسارُ وَالرِّضا وَالرِّضوانُ وَالمَخرَجُ وَالفَلجُ </w:t>
      </w:r>
      <w:r>
        <w:rPr>
          <w:rStyle w:val="FootnoteReference"/>
        </w:rPr>
        <w:footnoteReference w:id="356"/>
      </w:r>
      <w:r>
        <w:rPr>
          <w:rFonts w:ascii="Amiri" w:hAnsi="Amiri" w:eastAsia="Amiri" w:cs="Amiri"/>
          <w:lang w:bidi="ar-SA"/>
          <w:color w:val="111111"/>
          <w:sz w:val="28"/>
          <w:szCs w:val="28"/>
          <w:rtl/>
        </w:rPr>
        <w:t xml:space="preserve">وَالقُربُ وَالمَحَبَّةُ مِنَ اللّهِ ومِن رَسولِهِ لِمَن أحَبَّ عَلِیًّا وَائتَمَّ بِالأَوصِیاءِ مِن بَعدِهِ.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عنه صلی اللّه علیه و آله: طوبی لِمَن أدرَکَ قائِمَ أهلِ بَیتی وهُوَ مُقتَدٍ بِهِ قَبلَ قِیامِهِ، یَأتَمُّ بِهِ وبِأَئِمَّةِ الهُدی مِن قَبلِهِ، ویَبرَأُ إلَی اللّهِ عز و جل مِن عَدُوِّهِم، اُولئِکَ رُفَقائی وأکرَمُ اُمَّتی عَلَیَّ. </w:t>
      </w:r>
      <w:r>
        <w:rPr>
          <w:rStyle w:val="FootnoteReference"/>
        </w:rPr>
        <w:footnoteReference w:id="358"/>
      </w:r>
    </w:p>
    <w:p>
      <w:pPr>
        <w:pStyle w:val="Heading6"/>
      </w:pPr>
      <w:bookmarkStart w:id="549" w:name="_Toc125"/>
      <w:r>
        <w:t>و الإِکرامُ</w:t>
      </w:r>
      <w:bookmarkEnd w:id="549"/>
    </w:p>
    <w:p>
      <w:pPr>
        <w:pStyle w:val="Heading6"/>
      </w:pPr>
      <w:bookmarkStart w:id="550" w:name="_Toc126"/>
      <w:r>
        <w:t>الکتاب</w:t>
      </w:r>
      <w:bookmarkEnd w:id="550"/>
    </w:p>
    <w:p>
      <w:pPr>
        <w:pStyle w:val="BookText"/>
      </w:pPr>
      <w:r>
        <w:rPr>
          <w:rFonts w:ascii="Amiri" w:hAnsi="Amiri" w:eastAsia="Amiri" w:cs="Amiri"/>
          <w:lang w:bidi="ar-SA"/>
          <w:color w:val="111111"/>
          <w:sz w:val="28"/>
          <w:szCs w:val="28"/>
          <w:rtl/>
        </w:rPr>
        <w:t xml:space="preserve">" فِی بُیُوتٍ أَذِنَ اَللّهُ أَنْ تُرْفَعَ وَ یُذْکَرَ فِیهَا اِسْمُهُ یُسَبِّحُ لَهُ فِیها بِالْغُدُوِّ وَ اَلْآصالِ ". 5</w:t>
      </w:r>
    </w:p>
    <w:p>
      <w:pPr>
        <w:pStyle w:val="Heading6"/>
      </w:pPr>
      <w:bookmarkStart w:id="551" w:name="_Toc127"/>
      <w:r>
        <w:t>الحدیث</w:t>
      </w:r>
      <w:bookmarkEnd w:id="551"/>
    </w:p>
    <w:p>
      <w:pPr>
        <w:pStyle w:val="BookText"/>
      </w:pPr>
      <w:r>
        <w:rPr>
          <w:rFonts w:ascii="Times New Roman" w:hAnsi="Times New Roman" w:eastAsia="Times New Roman" w:cs="Times New Roman"/>
          <w:lang w:val="en-US" w:bidi="en-US"/>
          <w:color w:val="111111"/>
          <w:sz w:val="28"/>
          <w:szCs w:val="28"/>
          <w:rtl/>
        </w:rPr>
        <w:t xml:space="preserve">3343.</w:t>
      </w:r>
    </w:p>
    <w:p>
      <w:pPr>
        <w:pStyle w:val="BookText"/>
      </w:pPr>
      <w:r>
        <w:rPr>
          <w:rFonts w:ascii="Amiri" w:hAnsi="Amiri" w:eastAsia="Amiri" w:cs="Amiri"/>
          <w:lang w:bidi="ar-SA"/>
          <w:color w:val="111111"/>
          <w:sz w:val="28"/>
          <w:szCs w:val="28"/>
          <w:rtl/>
        </w:rPr>
        <w:t xml:space="preserve">الدرّ المنثور عن أنس بن مالک وبریدة: قَرَأَ رَسولُ اللّهِ صلی اللّه علیه و آله هذِهِ الآیَةَ "فِی بُیُوتٍ أَذِنَ اَللّهُ أَنْ تُرْفَعَ"  فَقامَ إلَیهِ رَجُلٌ فَقالَ: أیُّ بُیوتٍ هذِهِ یا رَسولَ اللّهِ؟ قالَ: بُیوتُ الأَنبِیاءِ، فَقامَ إلَیهِ أبو بَکرٍ، فَقالَ: یا رَسولَ اللّهِ، هذَا البَیتُ مِنها؟ لِبَیتِ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عَلِیٍّ وفاطِمَةَ قالَ: نَعَم مِن أفاضِلِها.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4438_144608"/>
    <w:bookmarkEnd w:id="69"/>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Amiri" w:hAnsi="Amiri" w:eastAsia="Amiri" w:cs="Amiri"/>
          <w:lang w:bidi="ar-SA"/>
          <w:color w:val="111111"/>
          <w:sz w:val="28"/>
          <w:szCs w:val="28"/>
          <w:rtl/>
        </w:rPr>
        <w:t xml:space="preserve">رسول اللّه صلی اللّه علیه و آله: أربَعَةٌ أنَا لَهُم شَفیعٌ یَومَ القِیامَةِ: المُکرِمُ لِذُرِّیَّتی مِن بَعدی، وَالقاضِی لَهُم حَوائِجَهُم، وَالسّاعِی لَهُم فی اُمورِهِم عِندَ اضطِرارِهِم إلَیهِ، وَالمُحِبُّ لَهُم بِقَلبِهِ ولِسانِهِ.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عنه صلی اللّه علیه و آله: أیُّهَا النّاسُ، عَظِّموا أهلَ بَیتی فی حَیاتی ومِن بَعدی، وأکرِموهُم وفَضِّلوهُم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Amiri" w:hAnsi="Amiri" w:eastAsia="Amiri" w:cs="Amiri"/>
          <w:lang w:bidi="ar-SA"/>
          <w:color w:val="111111"/>
          <w:sz w:val="28"/>
          <w:szCs w:val="28"/>
          <w:rtl/>
        </w:rPr>
        <w:t xml:space="preserve">الإمام الحسن علیه السلام: أرسَلَ رَسولُ اللّهِ صلی اللّه علیه و آله إلَی الأَنصارِ فَأَتَوهُ، فَقالَ لَهُم: یا مَعشَرَ الأَنصارِ، ألا أدُلُّکُم عَلی ما إن تَمَسَّکتُم بِهِ لَن تَضِلّوا بَعدَهُ؟ قالوا: بَلی یا رَسولَ اللّهِ. قالَ: هذا عَلِیٌّ، فَأَحِبّوهُ بِحُبّی وکَرِّموهُ لِکَرامَتی، فَإِنَّ جَبرَئیلَ علیه السلام أمَرَنی بِالَّذی قُلتُ لَکُم عَنِ اللّهِ عز و جل.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3347.</w:t>
      </w:r>
    </w:p>
    <w:p>
      <w:pPr>
        <w:pStyle w:val="BookText"/>
      </w:pPr>
      <w:r>
        <w:rPr>
          <w:rFonts w:ascii="Amiri" w:hAnsi="Amiri" w:eastAsia="Amiri" w:cs="Amiri"/>
          <w:lang w:bidi="ar-SA"/>
          <w:color w:val="111111"/>
          <w:sz w:val="28"/>
          <w:szCs w:val="28"/>
          <w:rtl/>
        </w:rPr>
        <w:t xml:space="preserve">الأمالی للصدوق عن ابن عَبّاسٍ: صَعِدَ رَسولُ اللّهِ صلی اللّه علیه و آله المِنبَرَ فَخَطَبَ وَاجتَمَعَ النّاسُ إلَیهِ فَقالَ: أیُّهَا النّاسُ، إنَّکُم مَجموعونَ ومُساءَلونَ عَنِ الثَّقَلَینِ، فَانظُروا کَیفَ تَخلُفونی فیهِما. إنَّهُم أهلُ بَیتی، فَمَن آذاهُم آذانی، ومَن ظَلَمَهُم ظَلَمَنی، ومَن أذَلَّهُم أذَلَّنی، ومَن أعَزَّهُم أعَزَّنی، ومَن أکرَمَهُم أکرَمَنی، ومَن نَصَرَهُم نَصَرَنی، ومَن خَذَلَهُم خَذَلَنی. </w:t>
      </w:r>
      <w:r>
        <w:rPr>
          <w:rStyle w:val="FootnoteReference"/>
        </w:rPr>
        <w:footnoteReference w:id="362"/>
      </w:r>
    </w:p>
    <w:p>
      <w:pPr>
        <w:pStyle w:val="Heading6"/>
      </w:pPr>
      <w:bookmarkStart w:id="552" w:name="_Toc128"/>
      <w:r>
        <w:t>ز الصِّلَةُ</w:t>
      </w:r>
      <w:bookmarkEnd w:id="552"/>
    </w:p>
    <w:p>
      <w:pPr>
        <w:pStyle w:val="BookText"/>
      </w:pPr>
      <w:r>
        <w:rPr>
          <w:rFonts w:ascii="Times New Roman" w:hAnsi="Times New Roman" w:eastAsia="Times New Roman" w:cs="Times New Roman"/>
          <w:lang w:val="en-US" w:bidi="en-US"/>
          <w:color w:val="111111"/>
          <w:sz w:val="28"/>
          <w:szCs w:val="28"/>
          <w:rtl/>
        </w:rPr>
        <w:t xml:space="preserve">3348.</w:t>
      </w:r>
    </w:p>
    <w:p>
      <w:pPr>
        <w:pStyle w:val="BookText"/>
      </w:pPr>
      <w:r>
        <w:rPr>
          <w:rFonts w:ascii="Amiri" w:hAnsi="Amiri" w:eastAsia="Amiri" w:cs="Amiri"/>
          <w:lang w:bidi="ar-SA"/>
          <w:color w:val="111111"/>
          <w:sz w:val="28"/>
          <w:szCs w:val="28"/>
          <w:rtl/>
        </w:rPr>
        <w:t xml:space="preserve">رسول اللّه صلی اللّه علیه و آله: مَن أرادَ التَّوَسُّلَ إلَیَّ وأن تَکونَ لَهُ عِندی یَدٌ أشفَعُ لَهُ بِها یَومَ القِیامَةِ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14438_144609"/>
    <w:bookmarkEnd w:id="70"/>
    <w:p>
      <w:pPr>
        <w:pStyle w:val="BookText"/>
      </w:pPr>
      <w:r>
        <w:rPr>
          <w:rFonts w:ascii="Amiri" w:hAnsi="Amiri" w:eastAsia="Amiri" w:cs="Amiri"/>
          <w:lang w:bidi="ar-SA"/>
          <w:color w:val="111111"/>
          <w:sz w:val="28"/>
          <w:szCs w:val="28"/>
          <w:rtl/>
        </w:rPr>
        <w:t xml:space="preserve">فَلیَصِل أهلَ بَیتی ویُدخِلِ السُّرورَ عَلَیهِم.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3349.</w:t>
      </w:r>
    </w:p>
    <w:p>
      <w:pPr>
        <w:pStyle w:val="BookText"/>
      </w:pPr>
      <w:r>
        <w:rPr>
          <w:rFonts w:ascii="Amiri" w:hAnsi="Amiri" w:eastAsia="Amiri" w:cs="Amiri"/>
          <w:lang w:bidi="ar-SA"/>
          <w:color w:val="111111"/>
          <w:sz w:val="28"/>
          <w:szCs w:val="28"/>
          <w:rtl/>
        </w:rPr>
        <w:t xml:space="preserve">عنه صلی اللّه علیه و آله فی صِفَةِ الأَئِمَّةِ مِن وُلدِ الإِمامِ عَلِیٍّ علیه السلام: مَن جَفا واحِدًا مِنکُم فَقَد جَفانی، ومَن وَصَلَکُم فَقَد وَصَلَنی.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3350.</w:t>
      </w:r>
    </w:p>
    <w:p>
      <w:pPr>
        <w:pStyle w:val="BookText"/>
      </w:pPr>
      <w:r>
        <w:rPr>
          <w:rFonts w:ascii="Amiri" w:hAnsi="Amiri" w:eastAsia="Amiri" w:cs="Amiri"/>
          <w:lang w:bidi="ar-SA"/>
          <w:color w:val="111111"/>
          <w:sz w:val="28"/>
          <w:szCs w:val="28"/>
          <w:rtl/>
        </w:rPr>
        <w:t xml:space="preserve">عنه صلی اللّه علیه و آله: مَن صَنَعَ إلی أحَدٍ مِن أهلِ بَیتی یَدًا کافَیتُهُ یَومَ القِیامَةِ. </w:t>
      </w:r>
      <w:r>
        <w:rPr>
          <w:rStyle w:val="FootnoteReference"/>
        </w:rPr>
        <w:footnoteReference w:id="365"/>
      </w:r>
    </w:p>
    <w:p>
      <w:pPr>
        <w:pStyle w:val="Heading6"/>
      </w:pPr>
      <w:bookmarkStart w:id="553" w:name="_Toc129"/>
      <w:r>
        <w:t>ح الصَّلاةُ</w:t>
      </w:r>
      <w:bookmarkEnd w:id="553"/>
    </w:p>
    <w:p>
      <w:pPr>
        <w:pStyle w:val="BookText"/>
      </w:pPr>
      <w:r>
        <w:rPr>
          <w:rFonts w:ascii="Times New Roman" w:hAnsi="Times New Roman" w:eastAsia="Times New Roman" w:cs="Times New Roman"/>
          <w:lang w:val="en-US" w:bidi="en-US"/>
          <w:color w:val="111111"/>
          <w:sz w:val="28"/>
          <w:szCs w:val="28"/>
          <w:rtl/>
        </w:rPr>
        <w:t xml:space="preserve">3351.</w:t>
      </w:r>
    </w:p>
    <w:p>
      <w:pPr>
        <w:pStyle w:val="BookText"/>
      </w:pPr>
      <w:r>
        <w:rPr>
          <w:rFonts w:ascii="Amiri" w:hAnsi="Amiri" w:eastAsia="Amiri" w:cs="Amiri"/>
          <w:lang w:bidi="ar-SA"/>
          <w:color w:val="111111"/>
          <w:sz w:val="28"/>
          <w:szCs w:val="28"/>
          <w:rtl/>
        </w:rPr>
        <w:t xml:space="preserve">صحیح البخاری عن أبی سَعیدٍ الخُدرِیِّ: قُلنا: یا رَسولَ اللّهِ، هذَا التَّسلیمُ، فَکَیفَ نُصَلّی عَلَیکَ؟ قالَ: قولوا: اللّهُمَّ صَلِّ عَلی مُحَمَّدٍ عَبدِکَ ورَسولِکَ کَما صَلَّیتَ عَلی آلِ إبراهیمَ، وبارِک عَلی مُحَمَّدٍ وعَلی آلِ مُحَمَّدٍ کَما بارَکتَ عَلی إبراهیمَ.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صحیح البخاری عن عَبد الرَّحمنِ بنِ أبی لَیلی: لَقِیَنی کَعبُ بنُ عُجرَةَ فَقالَ: ألا اُهدی لَکَ هَدِیَّةً سَمِعتُها مِنَ النَّبِیِّ صلی اللّه علیه و آله؟ فَقُلتُ: بَلی، فَأَدّاها لی، فَقالَ: سَأَلنا رَسولَ اللّهِ صلی اللّه علیه و آله فَقُلنا: یا رَسولَ اللّهِ، کَیفَ الصَّلاةُ عَلَیکُم أهلَ البَیتِ؟ فَإِنَّ اللّهَ قَد عَلَّمَنا کَیفَ نُسَلِّمُ عَلَیکُم. قالَ: قولوا: اللّهُمَّ صَلِّ عَلی مُحَمَّدٍ وعَلی آلِ مُحَمَّدٍ کَما صَلَّیتَ عَلی إبراهیمَ وعَلی آلِ إبراهیمَ، إنَّکَ حَمیدٌ مَجیدٌ. اللّهُمَّ بارِک عَلی مُحَمَّدٍ وعَلی آلِ مُحَمَّدٍ کَما بارَکتَ عَلی إبراهیمَ وعَلی آلِ إبراهیمَ، إنَّکَ حَمیدٌ مَجیدٌ. </w:t>
      </w:r>
      <w:r>
        <w:rPr>
          <w:rStyle w:val="FootnoteReference"/>
        </w:rPr>
        <w:footnoteReference w:id="36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14438_144610"/>
    <w:bookmarkEnd w:id="71"/>
    <w:p>
      <w:pPr>
        <w:pStyle w:val="BookText"/>
      </w:pPr>
      <w:r>
        <w:rPr>
          <w:rFonts w:ascii="Times New Roman" w:hAnsi="Times New Roman" w:eastAsia="Times New Roman" w:cs="Times New Roman"/>
          <w:lang w:val="en-US" w:bidi="en-US"/>
          <w:color w:val="111111"/>
          <w:sz w:val="28"/>
          <w:szCs w:val="28"/>
          <w:rtl/>
        </w:rPr>
        <w:t xml:space="preserve">3353.</w:t>
      </w:r>
    </w:p>
    <w:p>
      <w:pPr>
        <w:pStyle w:val="BookText"/>
      </w:pPr>
      <w:r>
        <w:rPr>
          <w:rFonts w:ascii="Amiri" w:hAnsi="Amiri" w:eastAsia="Amiri" w:cs="Amiri"/>
          <w:lang w:bidi="ar-SA"/>
          <w:color w:val="111111"/>
          <w:sz w:val="28"/>
          <w:szCs w:val="28"/>
          <w:rtl/>
        </w:rPr>
        <w:t xml:space="preserve">رسول اللّه صلی اللّه علیه و آله: مَن صَلّی صَلاةً لَم یُصَلِّ فیها عَلَیَّ ولا عَلی أهلِ بَیتی لَم تُقبَل 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54" w:name="_Toc130"/>
      <w:r>
        <w:t>ط الذِّکرُ</w:t>
      </w:r>
      <w:bookmarkEnd w:id="554"/>
    </w:p>
    <w:p>
      <w:pPr>
        <w:pStyle w:val="BookText"/>
      </w:pP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رسول اللّه صلی اللّه علیه و آله: ما مِن قَومٍ اِجتَمَعوا یَذکُرونَ فَضائِلَ مُحَمَّدٍ وآلِ مُحَمَّدٍ إلّا هَبَطَتِ المَلائِکَةُ مِنَ السَّماءِ حَتّی اُلحِقوا بِهِم بِحَدیثِهِم، فَإِذا تَفَرَّقوا عَرَجَتِ المَلائِکَةُ إلَی السَّماءِ، فَیَقولُ لَهُمُ المَلائِکَةُ الاُخَرُ: إنّا نَشُمُّ رائِحَةً مِنکُم ما شَمَمنا رائِحَةً أطیَبَ مِنها، فَیَقولونَ: إنّا کُنّا عِندَ قَومٍ یَذکُرونَ فَضلَ مُحَمَّدٍ وآلِ مُحَمَّدٍ فَعَطَّرونا مِن ریحِهِم، فَیَقولونَ: اِهبِطوا بِنا إلَیهِم، فَیَقولونَ: إنَّهُم قَد تَفَرَّقوا، فَیَقولونَ: اِهبِطوا بِنا إلَی المَکانِ الَّذی کانوا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14438_144611"/>
    <w:bookmarkEnd w:id="72"/>
    <w:p>
      <w:pPr>
        <w:pStyle w:val="Heading4"/>
      </w:pPr>
      <w:bookmarkStart w:id="555" w:name="_Toc131"/>
      <w:r>
        <w:t>الفصل السّادس عشر: حبّ أهل البیت</w:t>
      </w:r>
      <w:bookmarkEnd w:id="555"/>
    </w:p>
    <w:p>
      <w:pPr>
        <w:pStyle w:val="Heading5"/>
      </w:pPr>
      <w:bookmarkStart w:id="556" w:name="_Toc132"/>
      <w:r>
        <w:t>16/1 فَضلُ حُبِّهِم</w:t>
      </w:r>
      <w:bookmarkEnd w:id="556"/>
    </w:p>
    <w:p>
      <w:pPr>
        <w:pStyle w:val="Heading6"/>
      </w:pPr>
      <w:bookmarkStart w:id="557" w:name="_Toc133"/>
      <w:r>
        <w:t>أ حُبُّهُم أساسُ الإِسلامِ</w:t>
      </w:r>
      <w:bookmarkEnd w:id="557"/>
    </w:p>
    <w:p>
      <w:pPr>
        <w:pStyle w:val="BookText"/>
      </w:pPr>
      <w:r>
        <w:rPr>
          <w:rFonts w:ascii="Times New Roman" w:hAnsi="Times New Roman" w:eastAsia="Times New Roman" w:cs="Times New Roman"/>
          <w:lang w:val="en-US" w:bidi="en-US"/>
          <w:color w:val="111111"/>
          <w:sz w:val="28"/>
          <w:szCs w:val="28"/>
          <w:rtl/>
        </w:rPr>
        <w:t xml:space="preserve">3355.</w:t>
      </w:r>
    </w:p>
    <w:p>
      <w:pPr>
        <w:pStyle w:val="BookText"/>
      </w:pPr>
      <w:r>
        <w:rPr>
          <w:rFonts w:ascii="Amiri" w:hAnsi="Amiri" w:eastAsia="Amiri" w:cs="Amiri"/>
          <w:lang w:bidi="ar-SA"/>
          <w:color w:val="111111"/>
          <w:sz w:val="28"/>
          <w:szCs w:val="28"/>
          <w:rtl/>
        </w:rPr>
        <w:t xml:space="preserve">رسول اللّه صلی اللّه علیه و آله: الإِسلامُ عُریانٌ، فَلِباسُهُ الحَیاءُ وزینَتُهُ الوَقارُ ومُروءَتُهُ العَمَلُ الصّالِحُ وعِمادُهُ الوَرَعُ. ولِکُلِّ شَیءٍ أساسٌ، وأساسُ الإِسلامِ حُبُّنا أهلَ البَیتِ.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3356.</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إنَّ الإِسلامَ عُریانٌ، لِباسُهُ التَّقوی، ورِیاشُهُ الهُدی، وزینَتُهُ الحَیاءُ، وعِمادُهُ الوَرَعُ، ومِلاکُهُ العَمَلُ الصّالِحُ، وأساسُ الإِسلامِ حُبّی وحُبُّ أهلِ بَیتی. </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3357.</w:t>
      </w:r>
    </w:p>
    <w:p>
      <w:pPr>
        <w:pStyle w:val="BookText"/>
      </w:pPr>
      <w:r>
        <w:rPr>
          <w:rFonts w:ascii="Amiri" w:hAnsi="Amiri" w:eastAsia="Amiri" w:cs="Amiri"/>
          <w:lang w:bidi="ar-SA"/>
          <w:color w:val="111111"/>
          <w:sz w:val="28"/>
          <w:szCs w:val="28"/>
          <w:rtl/>
        </w:rPr>
        <w:t xml:space="preserve">الإمام الحسین علیه السلام: لَمّا قَضی رَسولُ اللّهِ صلی اللّه علیه و آله مَناسِکَهُ مِن حَجَّةِ الوَداعِ رَکِبَ راحِلَتَهُ وأنشَأَ یَقولُ: لا یَدخُلُ الجَنَّةَ إلّا مَن کانَ مُسلِمًا. فَقامَ إلَیهِ أبو ذَرٍّ الغِفارِیُّ رحمه‌اللهفَقالَ: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14438_144612"/>
    <w:bookmarkEnd w:id="73"/>
    <w:p>
      <w:pPr>
        <w:pStyle w:val="BookText"/>
      </w:pPr>
      <w:r>
        <w:rPr>
          <w:rFonts w:ascii="Amiri" w:hAnsi="Amiri" w:eastAsia="Amiri" w:cs="Amiri"/>
          <w:lang w:bidi="ar-SA"/>
          <w:color w:val="111111"/>
          <w:sz w:val="28"/>
          <w:szCs w:val="28"/>
          <w:rtl/>
        </w:rPr>
        <w:t xml:space="preserve">یا رَسولَ اللّهِ، ومَا الإِسلامُ؟ فَقالَ صلی اللّه علیه و آله: الإِسلامُ عُریانٌ، لِباسُهُ التَّقوی، وزینَتُهُ الحَیاءُ، ومِلاکُهُ الوَرَعُ، وجَمالُهُ (کَمالُهُ خ ل) الدّینُ، وثَمَرُهُ العَمَلُ الصّالِحُ، ولِکُلِّ شَیءٍ أساسٌ وأساسُ الإِسلامِ حُبُّنا أهلَ البَیتِ. </w:t>
      </w:r>
      <w:r>
        <w:rPr>
          <w:rStyle w:val="FootnoteReference"/>
        </w:rPr>
        <w:footnoteReference w:id="370"/>
      </w:r>
    </w:p>
    <w:p>
      <w:pPr>
        <w:pStyle w:val="Heading6"/>
      </w:pPr>
      <w:bookmarkStart w:id="558" w:name="_Toc134"/>
      <w:r>
        <w:t>ب حُبُّهُم حُبُّ اللّهِ عز و جل</w:t>
      </w:r>
      <w:bookmarkEnd w:id="558"/>
    </w:p>
    <w:p>
      <w:pPr>
        <w:pStyle w:val="BookText"/>
      </w:pPr>
      <w:r>
        <w:rPr>
          <w:rFonts w:ascii="Times New Roman" w:hAnsi="Times New Roman" w:eastAsia="Times New Roman" w:cs="Times New Roman"/>
          <w:lang w:val="en-US" w:bidi="en-US"/>
          <w:color w:val="111111"/>
          <w:sz w:val="28"/>
          <w:szCs w:val="28"/>
          <w:rtl/>
        </w:rPr>
        <w:t xml:space="preserve">3358.</w:t>
      </w:r>
    </w:p>
    <w:p>
      <w:pPr>
        <w:pStyle w:val="BookText"/>
      </w:pPr>
      <w:r>
        <w:rPr>
          <w:rFonts w:ascii="Amiri" w:hAnsi="Amiri" w:eastAsia="Amiri" w:cs="Amiri"/>
          <w:lang w:bidi="ar-SA"/>
          <w:color w:val="111111"/>
          <w:sz w:val="28"/>
          <w:szCs w:val="28"/>
          <w:rtl/>
        </w:rPr>
        <w:t xml:space="preserve">رسول اللّه صلی اللّه علیه و آله لِعَلِیٍّ علیه السلام: أنَا سَیِّدُ وُلدِ آدَمَ، وأنتَ یا عَلِیُّ وَالأَئِمَّةُ مِن بَعدِکَ سادَةُ اُمَّتی، مَن أحَبَّنا فَقَد أحَبَّ اللّهَ، ومَن أبغَضَنا فَقَد أبغَضَ اللّهَ، ومَن والانا فَقَد والَی اللّهَ، ومَن عادانا فَقَد عادَی اللّهَ، ومَن أطاعَنا فَقَد أطاعَ اللّهَ، ومَن عَصانا فَقَد عَصَی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59" w:name="_Toc135"/>
      <w:r>
        <w:t>ج حُبُّهم حُبُّ رَسولِ اللّهِ صلی اللّه علیه و آله</w:t>
      </w:r>
      <w:bookmarkEnd w:id="559"/>
    </w:p>
    <w:p>
      <w:pPr>
        <w:pStyle w:val="BookText"/>
      </w:pPr>
      <w:r>
        <w:rPr>
          <w:rFonts w:ascii="Times New Roman" w:hAnsi="Times New Roman" w:eastAsia="Times New Roman" w:cs="Times New Roman"/>
          <w:lang w:val="en-US" w:bidi="en-US"/>
          <w:color w:val="111111"/>
          <w:sz w:val="28"/>
          <w:szCs w:val="28"/>
          <w:rtl/>
        </w:rPr>
        <w:t xml:space="preserve">3359.</w:t>
      </w:r>
    </w:p>
    <w:p>
      <w:pPr>
        <w:pStyle w:val="BookText"/>
      </w:pPr>
      <w:r>
        <w:rPr>
          <w:rFonts w:ascii="Amiri" w:hAnsi="Amiri" w:eastAsia="Amiri" w:cs="Amiri"/>
          <w:lang w:bidi="ar-SA"/>
          <w:color w:val="111111"/>
          <w:sz w:val="28"/>
          <w:szCs w:val="28"/>
          <w:rtl/>
        </w:rPr>
        <w:t xml:space="preserve">رسول اللّه صلی اللّه علیه و آله: أحِبّوا اللّهَ لِما یَغذوکُم مِن نِعَمِهِ، وأحِبّونی بِحُبِّ اللّهِ، وأحِبّوا أهلَ بَیتی لِحُبّی.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3360.</w:t>
      </w:r>
    </w:p>
    <w:p>
      <w:pPr>
        <w:pStyle w:val="BookText"/>
      </w:pPr>
      <w:r>
        <w:rPr>
          <w:rFonts w:ascii="Amiri" w:hAnsi="Amiri" w:eastAsia="Amiri" w:cs="Amiri"/>
          <w:lang w:bidi="ar-SA"/>
          <w:color w:val="111111"/>
          <w:sz w:val="28"/>
          <w:szCs w:val="28"/>
          <w:rtl/>
        </w:rPr>
        <w:t xml:space="preserve">تاریخ دمشق عن زید بن أرقم: کُنتُ عِندَ رَسولِ اللّهِ صلی اللّه علیه و آله فَمَرَّت فاطِمَةُ علیهاالسلام عَلَیها کلیمٌ </w:t>
      </w:r>
      <w:r>
        <w:rPr>
          <w:rStyle w:val="FootnoteReference"/>
        </w:rPr>
        <w:footnoteReference w:id="372"/>
      </w:r>
      <w:r>
        <w:rPr>
          <w:rFonts w:ascii="Amiri" w:hAnsi="Amiri" w:eastAsia="Amiri" w:cs="Amiri"/>
          <w:lang w:bidi="ar-SA"/>
          <w:color w:val="111111"/>
          <w:sz w:val="28"/>
          <w:szCs w:val="28"/>
          <w:rtl/>
        </w:rPr>
        <w:t xml:space="preserve">، وهِیَ خارِجَةٌ مِن بَیتِها إلی حُجرَةِ نَبِیِّ اللّهِ صلی اللّه علیه و آله، ومَعَهَا ابناهَا الحَسَنُ وَالحُسَینُ، وعَلِیٌّ علیهم السلام فی آثارِهِم، فَنَظَرَ إلَیهِمُ النَّبِیُّ صلی اللّه علیه و آله فَقالَ: مَن أحَبَّ هؤُلاءِ فَقَد أحَبَّنی، ومَن أبغَضَهُم فَقَد أبغَضَنی. </w:t>
      </w:r>
      <w:r>
        <w:rPr>
          <w:rStyle w:val="FootnoteReference"/>
        </w:rPr>
        <w:footnoteReference w:id="37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14438_144613"/>
    <w:bookmarkEnd w:id="74"/>
    <w:p>
      <w:pPr>
        <w:pStyle w:val="Heading6"/>
      </w:pPr>
      <w:bookmarkStart w:id="560" w:name="_Toc136"/>
      <w:r>
        <w:t>د حُبُّهُم وَدیعَةُ اللّهِ عز و جل</w:t>
      </w:r>
      <w:bookmarkEnd w:id="560"/>
    </w:p>
    <w:p>
      <w:pPr>
        <w:pStyle w:val="BookText"/>
      </w:pPr>
      <w:r>
        <w:rPr>
          <w:rFonts w:ascii="Times New Roman" w:hAnsi="Times New Roman" w:eastAsia="Times New Roman" w:cs="Times New Roman"/>
          <w:lang w:val="en-US" w:bidi="en-US"/>
          <w:color w:val="111111"/>
          <w:sz w:val="28"/>
          <w:szCs w:val="28"/>
          <w:rtl/>
        </w:rPr>
        <w:t xml:space="preserve">3361.</w:t>
      </w:r>
    </w:p>
    <w:p>
      <w:pPr>
        <w:pStyle w:val="BookText"/>
      </w:pPr>
      <w:r>
        <w:rPr>
          <w:rFonts w:ascii="Amiri" w:hAnsi="Amiri" w:eastAsia="Amiri" w:cs="Amiri"/>
          <w:lang w:bidi="ar-SA"/>
          <w:color w:val="111111"/>
          <w:sz w:val="28"/>
          <w:szCs w:val="28"/>
          <w:rtl/>
        </w:rPr>
        <w:t xml:space="preserve">رسول اللّه صلی اللّه علیه و آله: إنَّ اللّهَ خَلَقَ الإِسلامَ فَجَعَلَ لَهُ عَرصَةً وجَعَلَ لَهُ نورًا وجَعَلَ لَهُ حِصنًا وجَعَلَ لَهُ ناصِرًا، فَأَمّا عَرصَتُهُ فَالقُرآنُ، وأمّا نورُهُ فَالحِکمَةُ، وأمّا حِصنُهُ فَالمَعروفُ، وأمّا أنصارُهُ فَأَنَا وأهلُ بَیتی وشیعَتُنا، فَأَحِبّوا أهلَ بَیتی وشیعَتَهُم وأنصارَهُم، فَإِنَّهُ لَمّا اُسرِیَ بی إلَی السَّماءِ الدُّنیا فَنَسَبَنی جَبرَئیلُ علیه السلام لِأَهلِ السَّماءِ استَودَعَ اللّهُ حُبّی وحُبَّ أهلِ بَیتی وشیعَتِهِم فی قُلوبِ المَلائِکَةِ، فَهُوَ عِندَهُم وَدیعَةٌ إلی یَومِ القِیامَةِ، ثُمَّ هَبَطَ بی إلی أهلِ الأَرضِ، فَنَسَبَنی إلی أهلِ الأَرضِ فَاستَودَعَ اللّهُ عز و جل حُبّی وحُبَّ أهلِ بَیتی وشیعَتِهِم فی قُلوبِ مُؤمِنی اُمَّتی، فَمُؤمِنو اُمّتی یَحفَظونَ وَدیعَتی فی أهلِ بَیتی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61" w:name="_Toc137"/>
      <w:r>
        <w:t>ه حُبُّهُم أفضَلُ العِبادَةِ</w:t>
      </w:r>
      <w:bookmarkEnd w:id="561"/>
    </w:p>
    <w:p>
      <w:pPr>
        <w:pStyle w:val="BookText"/>
      </w:pPr>
      <w:r>
        <w:rPr>
          <w:rFonts w:ascii="Times New Roman" w:hAnsi="Times New Roman" w:eastAsia="Times New Roman" w:cs="Times New Roman"/>
          <w:lang w:val="en-US" w:bidi="en-US"/>
          <w:color w:val="111111"/>
          <w:sz w:val="28"/>
          <w:szCs w:val="28"/>
          <w:rtl/>
        </w:rPr>
        <w:t xml:space="preserve">3362.</w:t>
      </w:r>
    </w:p>
    <w:p>
      <w:pPr>
        <w:pStyle w:val="BookText"/>
      </w:pPr>
      <w:r>
        <w:rPr>
          <w:rFonts w:ascii="Amiri" w:hAnsi="Amiri" w:eastAsia="Amiri" w:cs="Amiri"/>
          <w:lang w:bidi="ar-SA"/>
          <w:color w:val="111111"/>
          <w:sz w:val="28"/>
          <w:szCs w:val="28"/>
          <w:rtl/>
        </w:rPr>
        <w:t xml:space="preserve">رسول اللّه صلی اللّه علیه و آله: حُبُّ آلِ مُحَمَّدٍ یَومًا خَیرٌ مِن عِبادَةِ سَنَةٍ، ومَن ماتَ عَلَیهِ دَخَلَ الجَنَّةَ.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3363.</w:t>
      </w:r>
    </w:p>
    <w:p>
      <w:pPr>
        <w:pStyle w:val="BookText"/>
      </w:pPr>
      <w:r>
        <w:rPr>
          <w:rFonts w:ascii="Amiri" w:hAnsi="Amiri" w:eastAsia="Amiri" w:cs="Amiri"/>
          <w:lang w:bidi="ar-SA"/>
          <w:color w:val="111111"/>
          <w:sz w:val="28"/>
          <w:szCs w:val="28"/>
          <w:rtl/>
        </w:rPr>
        <w:t xml:space="preserve">عنه صلی اللّه علیه و آله فی وَصِیَّتِهِ لِأَبی ذَرٍّ: اِعلَم أنَّ أوَّلَ عِبادَتِهِ المَعرِفَةُ بِهِ. . . ثُمَّ الإیمانُ بی وَالإِقرارُ بِأَنَّ اللّهَ عز و جل أرسَلَنی إلی کافَّةِ النّاسِ بَشیرًا ونَذیرًا وداعِیًا إلَی اللّهِ بِإِذنِهِ وسِراجًا مُنیرًا، ثُمَّ حُبُّ أهلِ بَیتِیَ الَّذینَ أذهَبَ اللّهُ عَنهُمُ الرِّجسَ وطَهَّرَهُم تَطهیرًا. </w:t>
      </w:r>
      <w:r>
        <w:rPr>
          <w:rStyle w:val="FootnoteReference"/>
        </w:rPr>
        <w:footnoteReference w:id="37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14438_144614"/>
    <w:bookmarkEnd w:id="75"/>
    <w:p>
      <w:pPr>
        <w:pStyle w:val="Heading5"/>
      </w:pPr>
      <w:bookmarkStart w:id="562" w:name="_Toc138"/>
      <w:r>
        <w:t>16/2 خَصائِصُ حُبِّهِم</w:t>
      </w:r>
      <w:bookmarkEnd w:id="562"/>
    </w:p>
    <w:p>
      <w:pPr>
        <w:pStyle w:val="Heading6"/>
      </w:pPr>
      <w:bookmarkStart w:id="563" w:name="_Toc139"/>
      <w:r>
        <w:t>أ عَلامَةُ طیبِ الوِلادَةِ</w:t>
      </w:r>
      <w:bookmarkEnd w:id="563"/>
    </w:p>
    <w:p>
      <w:pPr>
        <w:pStyle w:val="BookText"/>
      </w:pP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رسول اللّه صلی اللّه علیه و آله فی صِفَةِ عَلِیٍّ علیه السلام: یا أیُّهَا النّاسُ، امتَحِنوا أولادَکُم بِحُبِّهِ، فَإِنَّ عَلِیًّا لا یَدعو إلی ضَلالَةٍ ولا یُبعِدُ عَن هُدًی، فَمَن أحَبَّهُ فَهُوَ مِنکُم، ومَن أبغَضَهُ فَلَیسَ مِنکُم. </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3365.</w:t>
      </w:r>
    </w:p>
    <w:p>
      <w:pPr>
        <w:pStyle w:val="BookText"/>
      </w:pPr>
      <w:r>
        <w:rPr>
          <w:rFonts w:ascii="Amiri" w:hAnsi="Amiri" w:eastAsia="Amiri" w:cs="Amiri"/>
          <w:lang w:bidi="ar-SA"/>
          <w:color w:val="111111"/>
          <w:sz w:val="28"/>
          <w:szCs w:val="28"/>
          <w:rtl/>
        </w:rPr>
        <w:t xml:space="preserve">الإمام علیّ علیه السلام: قالَ النَّبِیُّ صلی اللّه علیه و آله: یا أبا ذَرٍّ، مَن أحَبَّنا أهلَ البَیتِ فَلیَحمَدِ اللّهَ عَلی أوَّلِ النِّعَمِ. قالَ: یا رَسولَ اللّهِ، وما أوَّلُ النِّعَمِ؟ قالَ: طیبُ الوِلادَةِ، إنَّهُ لا یُحِبُّنا إلّا مَن طابَ مَولِدُهُ.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3366.</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مَن أحَبَّنی وأحَبَّکَ وأحَبَّ الأَئِمَّةَ مِن وُلدِکَ فَلیَحمَدِ اللّهَ عَلی طیبِ مَولِدِهِ، فَإِنَّهُ لا یُحِبُّنا إلّا مَن طابَت وِلادَتُهُ، ولا یُبغِضُنا إلّا مَن خَبُثَت وِلادَتُهُ.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Amiri" w:hAnsi="Amiri" w:eastAsia="Amiri" w:cs="Amiri"/>
          <w:lang w:bidi="ar-SA"/>
          <w:color w:val="111111"/>
          <w:sz w:val="28"/>
          <w:szCs w:val="28"/>
          <w:rtl/>
        </w:rPr>
        <w:t xml:space="preserve">عنه صلی اللّه علیه و آله لِعَلیٍّ علیه السلام: لا یُبغِضُکَ مِنَ العَرَبِ إلّا دَعِیٌّ. </w:t>
      </w:r>
      <w:r>
        <w:rPr>
          <w:rStyle w:val="FootnoteReference"/>
        </w:rPr>
        <w:footnoteReference w:id="379"/>
      </w:r>
    </w:p>
    <w:p>
      <w:pPr>
        <w:pStyle w:val="Heading6"/>
      </w:pPr>
      <w:bookmarkStart w:id="564" w:name="_Toc140"/>
      <w:r>
        <w:t>ب شَرطُ التَّوحیدِ</w:t>
      </w:r>
      <w:bookmarkEnd w:id="564"/>
    </w:p>
    <w:p>
      <w:pPr>
        <w:pStyle w:val="BookText"/>
      </w:pPr>
      <w:r>
        <w:rPr>
          <w:rFonts w:ascii="Times New Roman" w:hAnsi="Times New Roman" w:eastAsia="Times New Roman" w:cs="Times New Roman"/>
          <w:lang w:val="en-US" w:bidi="en-US"/>
          <w:color w:val="111111"/>
          <w:sz w:val="28"/>
          <w:szCs w:val="28"/>
          <w:rtl/>
        </w:rPr>
        <w:t xml:space="preserve">3368.</w:t>
      </w:r>
    </w:p>
    <w:p>
      <w:pPr>
        <w:pStyle w:val="BookText"/>
      </w:pPr>
      <w:r>
        <w:rPr>
          <w:rFonts w:ascii="Amiri" w:hAnsi="Amiri" w:eastAsia="Amiri" w:cs="Amiri"/>
          <w:lang w:bidi="ar-SA"/>
          <w:color w:val="111111"/>
          <w:sz w:val="28"/>
          <w:szCs w:val="28"/>
          <w:rtl/>
        </w:rPr>
        <w:t xml:space="preserve">الأمالی للطوسی عن جابر بن عَبدِ اللّهِ الأَنصارِیِّ: جاءَ أعرابِیٌّ إلَی النَّبِیِّ صلی اللّه علیه و آله فَقالَ: یا رَسولَ اللّهِ، هَل لِلجَنَّةِ مِن ثَمَنٍ؟ قالَ: نَعَم. قالَ: ما ثَمَنُها؟ قالَ: لا إلهَ إلَا اللّهُ، یَقولُهَا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6" w:name="pg14438_144615"/>
    <w:bookmarkEnd w:id="76"/>
    <w:p>
      <w:pPr>
        <w:pStyle w:val="BookText"/>
      </w:pPr>
      <w:r>
        <w:rPr>
          <w:rFonts w:ascii="Amiri" w:hAnsi="Amiri" w:eastAsia="Amiri" w:cs="Amiri"/>
          <w:lang w:bidi="ar-SA"/>
          <w:color w:val="111111"/>
          <w:sz w:val="28"/>
          <w:szCs w:val="28"/>
          <w:rtl/>
        </w:rPr>
        <w:t xml:space="preserve">العَبدُ الصّالِحُ مُخلِصًا بِها. قالَ: وما إخلاصُها؟ قالَ: العَمَلُ بِما بُعِثتُ بِهِ فی حَقِّهِ، وحُبُّ أهلِ بَیتی. قالَ: وحُبُّ أهلِ بَیتِکَ لَمِن حَقِّها؟ قالَ: أجَل، إنَّ حُبَّهُم لَأَعظَمُ حَقِّها. </w:t>
      </w:r>
      <w:r>
        <w:rPr>
          <w:rStyle w:val="FootnoteReference"/>
        </w:rPr>
        <w:footnoteReference w:id="380"/>
      </w:r>
    </w:p>
    <w:p>
      <w:pPr>
        <w:pStyle w:val="Heading6"/>
      </w:pPr>
      <w:bookmarkStart w:id="565" w:name="_Toc141"/>
      <w:r>
        <w:t>ج آیَةُ الإِیمانِ</w:t>
      </w:r>
      <w:bookmarkEnd w:id="565"/>
    </w:p>
    <w:p>
      <w:pPr>
        <w:pStyle w:val="BookText"/>
      </w:pPr>
      <w:r>
        <w:rPr>
          <w:rFonts w:ascii="Times New Roman" w:hAnsi="Times New Roman" w:eastAsia="Times New Roman" w:cs="Times New Roman"/>
          <w:lang w:val="en-US" w:bidi="en-US"/>
          <w:color w:val="111111"/>
          <w:sz w:val="28"/>
          <w:szCs w:val="28"/>
          <w:rtl/>
        </w:rPr>
        <w:t xml:space="preserve">3369.</w:t>
      </w:r>
    </w:p>
    <w:p>
      <w:pPr>
        <w:pStyle w:val="BookText"/>
      </w:pPr>
      <w:r>
        <w:rPr>
          <w:rFonts w:ascii="Amiri" w:hAnsi="Amiri" w:eastAsia="Amiri" w:cs="Amiri"/>
          <w:lang w:bidi="ar-SA"/>
          <w:color w:val="111111"/>
          <w:sz w:val="28"/>
          <w:szCs w:val="28"/>
          <w:rtl/>
        </w:rPr>
        <w:t xml:space="preserve">رسول اللّه صلی اللّه علیه و آله: عاهَدَنی رَبّی ألّا یَقبَلَ إیمانَ عَبدٍ إلّا بِمَحَبَّةِ أهلِ بَیتی.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3370.</w:t>
      </w:r>
    </w:p>
    <w:p>
      <w:pPr>
        <w:pStyle w:val="BookText"/>
      </w:pPr>
      <w:r>
        <w:rPr>
          <w:rFonts w:ascii="Amiri" w:hAnsi="Amiri" w:eastAsia="Amiri" w:cs="Amiri"/>
          <w:lang w:bidi="ar-SA"/>
          <w:color w:val="111111"/>
          <w:sz w:val="28"/>
          <w:szCs w:val="28"/>
          <w:rtl/>
        </w:rPr>
        <w:t xml:space="preserve">عنه صلی اللّه علیه و آله: لا یُؤمِنُ عَبدٌ حَتّی أکونَ أحَبَّ إلَیهِ مِن نَفسِهِ، و (أهلی) أحَبَّ إلَیهِ مِن أهلِهِ، وعِترَتی أحَبَّ إلَیهِ مِن عِترَتِهِ، وذاتی أحَبَّ إلَیهِ مِن ذاتِهِ.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3371.</w:t>
      </w:r>
    </w:p>
    <w:p>
      <w:pPr>
        <w:pStyle w:val="BookText"/>
      </w:pPr>
      <w:r>
        <w:rPr>
          <w:rFonts w:ascii="Amiri" w:hAnsi="Amiri" w:eastAsia="Amiri" w:cs="Amiri"/>
          <w:lang w:bidi="ar-SA"/>
          <w:color w:val="111111"/>
          <w:sz w:val="28"/>
          <w:szCs w:val="28"/>
          <w:rtl/>
        </w:rPr>
        <w:t xml:space="preserve">عنه صلی اللّه علیه و آله: لا یَتِمُّ الإِیمانُ إلّا بِمَحَبَّتِنا أهلَ البَیتِ.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Amiri" w:hAnsi="Amiri" w:eastAsia="Amiri" w:cs="Amiri"/>
          <w:lang w:bidi="ar-SA"/>
          <w:color w:val="111111"/>
          <w:sz w:val="28"/>
          <w:szCs w:val="28"/>
          <w:rtl/>
        </w:rPr>
        <w:t xml:space="preserve">عنه صلی اللّه علیه و آله: مَن أبغَضَ عَلِیًّا فَقَد أبغَضَنی، ومَن أبغَضَنی فَقَد أبغَضَ اللّهَ، لا یُحِبُّکَ إلّا مُؤمِنٌ، ولا یُبغِضُکَ إلّا کافِرٌ أو مُنافِقٌ.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3373.</w:t>
      </w:r>
    </w:p>
    <w:p>
      <w:pPr>
        <w:pStyle w:val="BookText"/>
      </w:pPr>
      <w:r>
        <w:rPr>
          <w:rFonts w:ascii="Amiri" w:hAnsi="Amiri" w:eastAsia="Amiri" w:cs="Amiri"/>
          <w:lang w:bidi="ar-SA"/>
          <w:color w:val="111111"/>
          <w:sz w:val="28"/>
          <w:szCs w:val="28"/>
          <w:rtl/>
        </w:rPr>
        <w:t xml:space="preserve">الإمام علیّ علیه السلام: عَهِدَ إلَیَّ رَسولُ اللّهِ صلی اللّه علیه و آله ألّا یُحِبَّنی إلّا مُؤمِنٌ، ولا یُبغِضَنی إلّا مُنافِقٌ. </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3374.</w:t>
      </w:r>
    </w:p>
    <w:p>
      <w:pPr>
        <w:pStyle w:val="BookText"/>
      </w:pPr>
      <w:r>
        <w:rPr>
          <w:rFonts w:ascii="Amiri" w:hAnsi="Amiri" w:eastAsia="Amiri" w:cs="Amiri"/>
          <w:lang w:bidi="ar-SA"/>
          <w:color w:val="111111"/>
          <w:sz w:val="28"/>
          <w:szCs w:val="28"/>
          <w:rtl/>
        </w:rPr>
        <w:t xml:space="preserve">مسند ابن حنبل عن اُمّ سَلَمَةَ: سَمِعتُ رَسولَ اللّهِ صلی اللّه علیه و آله یَقولُ لِعَلِیٍّ علیه السلام: لا یُبغِضُکَ مُؤمِنٌ، ولا یُحِبُّکَ مُنافِقٌ. </w:t>
      </w:r>
      <w:r>
        <w:rPr>
          <w:rStyle w:val="FootnoteReference"/>
        </w:rPr>
        <w:footnoteReference w:id="38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7" w:name="pg14438_144616"/>
    <w:bookmarkEnd w:id="77"/>
    <w:p>
      <w:pPr>
        <w:pStyle w:val="BookText"/>
      </w:pPr>
      <w:r>
        <w:rPr>
          <w:rFonts w:ascii="Times New Roman" w:hAnsi="Times New Roman" w:eastAsia="Times New Roman" w:cs="Times New Roman"/>
          <w:lang w:val="en-US" w:bidi="en-US"/>
          <w:color w:val="111111"/>
          <w:sz w:val="28"/>
          <w:szCs w:val="28"/>
          <w:rtl/>
        </w:rPr>
        <w:t xml:space="preserve">3375.</w:t>
      </w:r>
    </w:p>
    <w:p>
      <w:pPr>
        <w:pStyle w:val="BookText"/>
      </w:pPr>
      <w:r>
        <w:rPr>
          <w:rFonts w:ascii="Amiri" w:hAnsi="Amiri" w:eastAsia="Amiri" w:cs="Amiri"/>
          <w:lang w:bidi="ar-SA"/>
          <w:color w:val="111111"/>
          <w:sz w:val="28"/>
          <w:szCs w:val="28"/>
          <w:rtl/>
        </w:rPr>
        <w:t xml:space="preserve">تاریخ دمشق عن أبی ذَرٍّ: سَمِعتُ رَسولَ اللّهِ صلی اللّه علیه و آله یَقولُ لِعَلِیٍّ علیه السلام: إنَّ اللّهَ أخَذَ مِیثاقَ المُؤمِنینَ عَلی حُبِّکَ، وأخَذَ میثاقَ المُنافِقینَ عَلی بُغضِکَ. ولَو ضَرَبتَ خَیشومَ المُؤمِنِ ما أبغَضَکَ، ولَو نَثَرتَ الدَّنانیرَ عَلَی المُنافِقِ ما أحَبَّکَ. یا عَلِیُّ، لا یُحِبُّکَ إلّا مُؤمِنٌ، ولا یُبغِضُکَ إلّا مُنافِقٌ.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66" w:name="_Toc142"/>
      <w:r>
        <w:t>د أوَّلُ ما یُسأَلُ عَنهُ یَومَ القِیامَةِ</w:t>
      </w:r>
      <w:bookmarkEnd w:id="566"/>
    </w:p>
    <w:p>
      <w:pPr>
        <w:pStyle w:val="BookText"/>
      </w:pPr>
      <w:r>
        <w:rPr>
          <w:rFonts w:ascii="Times New Roman" w:hAnsi="Times New Roman" w:eastAsia="Times New Roman" w:cs="Times New Roman"/>
          <w:lang w:val="en-US" w:bidi="en-US"/>
          <w:color w:val="111111"/>
          <w:sz w:val="28"/>
          <w:szCs w:val="28"/>
          <w:rtl/>
        </w:rPr>
        <w:t xml:space="preserve">3376.</w:t>
      </w:r>
    </w:p>
    <w:p>
      <w:pPr>
        <w:pStyle w:val="BookText"/>
      </w:pPr>
      <w:r>
        <w:rPr>
          <w:rFonts w:ascii="Amiri" w:hAnsi="Amiri" w:eastAsia="Amiri" w:cs="Amiri"/>
          <w:lang w:bidi="ar-SA"/>
          <w:color w:val="111111"/>
          <w:sz w:val="28"/>
          <w:szCs w:val="28"/>
          <w:rtl/>
        </w:rPr>
        <w:t xml:space="preserve">رسول اللّه صلی اللّه علیه و آله: أوَّلُ ما یُسأَلُ عَنهُ العَبدُ حُبُّنا أهلَ البَیتِ.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3377.</w:t>
      </w:r>
    </w:p>
    <w:p>
      <w:pPr>
        <w:pStyle w:val="BookText"/>
      </w:pPr>
      <w:r>
        <w:rPr>
          <w:rFonts w:ascii="Amiri" w:hAnsi="Amiri" w:eastAsia="Amiri" w:cs="Amiri"/>
          <w:lang w:bidi="ar-SA"/>
          <w:color w:val="111111"/>
          <w:sz w:val="28"/>
          <w:szCs w:val="28"/>
          <w:rtl/>
        </w:rPr>
        <w:t xml:space="preserve">عنه صلی اللّه علیه و آله: لا تَزولُ قَدَما عَبدٍ یَومَ القِیامَةِ حَتّی یُسأَلَ عَن أربَعٍ: عَن عُمُرِهِ فیما أفناهُ، وعَن جَسَدِهِ فیما أبلاهُ، وعَن مالِهِ فیما أنفَقَهُ ومِن أینَ کَسَبَهُ، وعَن حُبِّنا أهلَ البَیتِ. </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3378.</w:t>
      </w:r>
    </w:p>
    <w:p>
      <w:pPr>
        <w:pStyle w:val="BookText"/>
      </w:pPr>
      <w:r>
        <w:rPr>
          <w:rFonts w:ascii="Amiri" w:hAnsi="Amiri" w:eastAsia="Amiri" w:cs="Amiri"/>
          <w:lang w:bidi="ar-SA"/>
          <w:color w:val="111111"/>
          <w:sz w:val="28"/>
          <w:szCs w:val="28"/>
          <w:rtl/>
        </w:rPr>
        <w:t xml:space="preserve">المعجم الأوسط عن أبی بَرزَةَ: قالَ رَسولُ اللّهِ صلی اللّه علیه و آله: لا تَزولُ قَدَما عَبدٍ حَتّی یُسأَلَ عَن أربَعَةٍ: عَن جَسَدِهِ فیما أبلاهُ، وعُمُرِهِ فیما أفناهُ، ومالِهِ مِن أینَ اکتَسَبَهُ وفیما أنفَقَهُ، وعَن حُبِّ أهلِ البَیتِ. فَقیلَ: یا رَسولَ اللّهِ، فَما عَلامَةُ حُبِّکُم؟ فَضَرَبَ صلی اللّه علیه و آله بِیَدِهِ عَلی مَنکِبِ عَلِیٍّ. </w:t>
      </w:r>
      <w:r>
        <w:rPr>
          <w:rStyle w:val="FootnoteReference"/>
        </w:rPr>
        <w:footnoteReference w:id="389"/>
      </w:r>
    </w:p>
    <w:p>
      <w:pPr>
        <w:pStyle w:val="Heading5"/>
      </w:pPr>
      <w:bookmarkStart w:id="567" w:name="_Toc143"/>
      <w:r>
        <w:t>16/3 تَأدیبُ الأَولادِ بِحُبِّهِم</w:t>
      </w:r>
      <w:bookmarkEnd w:id="567"/>
    </w:p>
    <w:p>
      <w:pPr>
        <w:pStyle w:val="BookText"/>
      </w:pPr>
      <w:r>
        <w:rPr>
          <w:rFonts w:ascii="Times New Roman" w:hAnsi="Times New Roman" w:eastAsia="Times New Roman" w:cs="Times New Roman"/>
          <w:lang w:val="en-US" w:bidi="en-US"/>
          <w:color w:val="111111"/>
          <w:sz w:val="28"/>
          <w:szCs w:val="28"/>
          <w:rtl/>
        </w:rPr>
        <w:t xml:space="preserve">3379.</w:t>
      </w:r>
    </w:p>
    <w:p>
      <w:pPr>
        <w:pStyle w:val="BookText"/>
      </w:pPr>
      <w:r>
        <w:rPr>
          <w:rFonts w:ascii="Amiri" w:hAnsi="Amiri" w:eastAsia="Amiri" w:cs="Amiri"/>
          <w:lang w:bidi="ar-SA"/>
          <w:color w:val="111111"/>
          <w:sz w:val="28"/>
          <w:szCs w:val="28"/>
          <w:rtl/>
        </w:rPr>
        <w:t xml:space="preserve">رسول اللّه صلی اللّه علیه و آله: أدِّبوا أولادَکُم عَلی حُبّی وحُبِّ أهلِ بَیتی وَالقُرآنِ.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8" w:name="pg14438_144617"/>
    <w:bookmarkEnd w:id="78"/>
    <w:p>
      <w:pPr>
        <w:pStyle w:val="BookText"/>
      </w:pPr>
      <w:r>
        <w:rPr>
          <w:rFonts w:ascii="Times New Roman" w:hAnsi="Times New Roman" w:eastAsia="Times New Roman" w:cs="Times New Roman"/>
          <w:lang w:val="en-US" w:bidi="en-US"/>
          <w:color w:val="111111"/>
          <w:sz w:val="28"/>
          <w:szCs w:val="28"/>
          <w:rtl/>
        </w:rPr>
        <w:t xml:space="preserve">3380.</w:t>
      </w:r>
    </w:p>
    <w:p>
      <w:pPr>
        <w:pStyle w:val="BookText"/>
      </w:pPr>
      <w:r>
        <w:rPr>
          <w:rFonts w:ascii="Amiri" w:hAnsi="Amiri" w:eastAsia="Amiri" w:cs="Amiri"/>
          <w:lang w:bidi="ar-SA"/>
          <w:color w:val="111111"/>
          <w:sz w:val="28"/>
          <w:szCs w:val="28"/>
          <w:rtl/>
        </w:rPr>
        <w:t xml:space="preserve">عنه صلی اللّه علیه و آله: أدِّبوا أولادَکُم عَلی ثَلاثِ خِصالٍ: حُبِّ نَبِیِّکُم، وحُبِّ أهلِ بَیتِهِ، وقِراءَةِ القُرآنِ، فَإِنَّ حَمَلَةَ القُرآنِ فی ظِلِّ اللّهِ یَومَ لا ظِلَّ إلّا ظِلَّهُ مَعَ أنبِیائِهِ وأصفِیائِهِ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8" w:name="_Toc144"/>
      <w:r>
        <w:t>16/4 عَلامَةُ حُبِّهِم</w:t>
      </w:r>
      <w:bookmarkEnd w:id="568"/>
    </w:p>
    <w:p>
      <w:pPr>
        <w:pStyle w:val="BookText"/>
      </w:pPr>
      <w:r>
        <w:rPr>
          <w:rFonts w:ascii="Times New Roman" w:hAnsi="Times New Roman" w:eastAsia="Times New Roman" w:cs="Times New Roman"/>
          <w:lang w:val="en-US" w:bidi="en-US"/>
          <w:color w:val="111111"/>
          <w:sz w:val="28"/>
          <w:szCs w:val="28"/>
          <w:rtl/>
        </w:rPr>
        <w:t xml:space="preserve">3381.</w:t>
      </w:r>
    </w:p>
    <w:p>
      <w:pPr>
        <w:pStyle w:val="BookText"/>
      </w:pPr>
      <w:r>
        <w:rPr>
          <w:rFonts w:ascii="Amiri" w:hAnsi="Amiri" w:eastAsia="Amiri" w:cs="Amiri"/>
          <w:lang w:bidi="ar-SA"/>
          <w:color w:val="111111"/>
          <w:sz w:val="28"/>
          <w:szCs w:val="28"/>
          <w:rtl/>
        </w:rPr>
        <w:t xml:space="preserve">رسول اللّه صلی اللّه علیه و آله لَمّا شَکا إلَیهِ أبو سَعیدٍ الخُدرِیُّ حاجتَهُ: اِصبِر أبا سَعیدٍ، فَإِنَّ الفَقرَ إلی مَن یُحِبُّنی مِنکُم أسرَعُ مِنَ السَّیلِ عَلی أعلَی الوادی، ومِن أعلَی الجَبَلِ إلی أسفَلِهِ.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عنه صلی اللّه علیه و آله لاِبی ذَرٍّ لَمّا قالَ لَهُ: إنّی اُحِبُّکُم أهلَ البَیتِ: اللّهَ اللّهَ! فَأَعِدَّ لِلفَقرِ تِجفافًا </w:t>
      </w:r>
      <w:r>
        <w:rPr>
          <w:rStyle w:val="FootnoteReference"/>
        </w:rPr>
        <w:footnoteReference w:id="391"/>
      </w:r>
      <w:r>
        <w:rPr>
          <w:rFonts w:ascii="Amiri" w:hAnsi="Amiri" w:eastAsia="Amiri" w:cs="Amiri"/>
          <w:lang w:bidi="ar-SA"/>
          <w:color w:val="111111"/>
          <w:sz w:val="28"/>
          <w:szCs w:val="28"/>
          <w:rtl/>
        </w:rPr>
        <w:t xml:space="preserve">، فَإِنَّ الفَقرَ أسرَعُ إلی مَن یُحِبُّنا مِنَ السَّیلِ مِن أعلَی الأَکَمَةِ إلی أسفَلِها.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3383.</w:t>
      </w:r>
    </w:p>
    <w:p>
      <w:pPr>
        <w:pStyle w:val="BookText"/>
      </w:pPr>
      <w:r>
        <w:rPr>
          <w:rFonts w:ascii="Amiri" w:hAnsi="Amiri" w:eastAsia="Amiri" w:cs="Amiri"/>
          <w:lang w:bidi="ar-SA"/>
          <w:color w:val="111111"/>
          <w:sz w:val="28"/>
          <w:szCs w:val="28"/>
          <w:rtl/>
        </w:rPr>
        <w:t xml:space="preserve">السنن الکبری عن ابن عَبّاسٍ: أصابَ نَبِیَّ اللّهِ صلی اللّه علیه و آله خَصاصَةٌ فَبَلَغَ ذلِکَ عَلِیًّا علیه السلام، فَخَرَجَ یَلتَمِس عَمَلاً لِیُصیبَ مِنهُ شَیئًا یَبعَثُ بِهِ إلی نَبِیِّ اللّهِ صلی اللّه علیه و آله، فَأَتی بُستانًا لِرَجُلٍ مِنَ الیَهودِ، فَاستَقی لَهُ سَبعَةَ عَشَرَ دَلوًا کُلَّ دَلوٍ بِتَمرَةٍ، فَخَیَّرَهُ الیَهودِیُّ مِن تَمرِهِ سَبعَ عَشرَةَ تَمرَةً عَجوَةً، فَجاءَ بِها إلی نَبِیِّ اللّهِ صلی اللّه علیه و آله فَقالَ: مِن أینَ هذا یا أبَا الحَسَنِ؟ قالَ: بَلَغَنی ما بِکَ مِنَ‌الخَصاصَةِ یا نَبِیَّ اللّهِ فَخَرَجتُ ألتَمِسُ عَمَلاً لِاُصیبَ لَکَ طَعامًا. قالَ: فَحَمَلَکَ عَلی هذا حُبُّ اللّهِ ورَسولِهِ؟ قالَ عَلِیٌّ: نَعَم یا نَبِیَّ اللّهِ، فَقالَ نَبِیُّ اللّهِ صلی اللّه علیه و آله: وَاللّهِ ما مِن عَبدٍ یُحِبُّ اللّهَ ورَسولَهُ إلّا الفَقرُ أسرَعُ إلَیهِ مِن جَریَةِ السَّیلِ عَلی وَجهِهِ، مَن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9" w:name="pg14438_144618"/>
    <w:bookmarkEnd w:id="79"/>
    <w:p>
      <w:pPr>
        <w:pStyle w:val="BookText"/>
      </w:pPr>
      <w:r>
        <w:rPr>
          <w:rFonts w:ascii="Amiri" w:hAnsi="Amiri" w:eastAsia="Amiri" w:cs="Amiri"/>
          <w:lang w:bidi="ar-SA"/>
          <w:color w:val="111111"/>
          <w:sz w:val="28"/>
          <w:szCs w:val="28"/>
          <w:rtl/>
        </w:rPr>
        <w:t xml:space="preserve">أحَبَّ اللّهَ ورَسولَهُ فَلیُعِدَّ تِجفافًا، وإنَّما یَعنِی الصَّبرَ. </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3384.</w:t>
      </w:r>
    </w:p>
    <w:p>
      <w:pPr>
        <w:pStyle w:val="BookText"/>
      </w:pPr>
      <w:r>
        <w:rPr>
          <w:rFonts w:ascii="Amiri" w:hAnsi="Amiri" w:eastAsia="Amiri" w:cs="Amiri"/>
          <w:lang w:bidi="ar-SA"/>
          <w:color w:val="111111"/>
          <w:sz w:val="28"/>
          <w:szCs w:val="28"/>
          <w:rtl/>
        </w:rPr>
        <w:t xml:space="preserve">المعجم الکبیر عن عَنَمَة الجُهَنِیِّ: خَرَجَ النَّبِیُّ صلی اللّه علیه و آله ذاتَ یَومٍ فَلَقِیَهُ رَجُلٌ مِنَ الأَنصارِ فَقالَ: یا رَسولَ اللّهِ بِأَبی واُمّی أنتَ، إنَّهُ لَیَسوؤُنِی الَّذی أری بِوَجهِکَ وعَمّا هُوَ؟ قالَ: فَنَظَرَ النَّبِیُّ صلی اللّه علیه و آله إلی وَجهِ الرَّجُلِ ساعَةً ثُمَّ قالَ: الجوعُ. فَخَرَجَ الرَّجُلُ یَعدو أو شَبیهًا بِالعَدوِ حَتّی أتی بَیتَهُ فَالتَمَسَ فیهِ الطَّعامَ فَلَم یَجِد شَیئًا، فَخَرَجَ إلی بَنی قُرَیظَةَ فَأَجَّرَ نَفسَهُ بِکُلِّ دَلوٍ یَنزَعُها تَمرَةً حَتّی جَمَعَ حَفنَةً أو کَفًّا مِن تَمرٍ، ثُمَّ رَجَعَ بِالتَّمرِ حَتّی وَجَدَ النَّبِیَّ صلی اللّه علیه و آله فی مَجلِسٍ لَم یَرِم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فَوَضَعَهُ بَینَ یَدَیهِ وقالَ: کُل أی رَسولَ اللّهِ، فَقالَ النَّبِیُّ صلی اللّه علیه و آله: مِن أینَ لَکَ هذَا التَّمرُ؟ فَأَخبَرَهُ‌الخَبَرَ، فَقالَ لَهُ رَسولُ اللّهِ صلی اللّه علیه و آله: إنّی لَأَظُنُّکَ تُحِبُّ اللّهَ ورَسولَهُ؟ قالَ: أجَل، وَالَّذی بَعَثَکَ بِالحَقِّ لَأَنتَ أحَبُّ إلَیَّ مِن نَفسی ووُلدی وأهلی ومالی، فَقالَ: امّا لا فَاصطَبِر لِلفاقَةِ، وأعِدَّ لِلبَلاءِ تِجفافًا، فَوَالَّذی بَعَثَنی بِالحَقِّ لَهُما إلی مَن یُحِبُّنی أسرَعُ مِن هُبوطِ الماءِ مِن رَأسِ الجَبَلِ إلی أسفَلِهِ.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69" w:name="_Toc145"/>
      <w:r>
        <w:t>16/5 آثارُ حُبِّهِم</w:t>
      </w:r>
      <w:bookmarkEnd w:id="569"/>
    </w:p>
    <w:p>
      <w:pPr>
        <w:pStyle w:val="Heading6"/>
      </w:pPr>
      <w:bookmarkStart w:id="570" w:name="_Toc146"/>
      <w:r>
        <w:t>أ تَمحیصُ الذُّنوبِ</w:t>
      </w:r>
      <w:bookmarkEnd w:id="570"/>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Amiri" w:hAnsi="Amiri" w:eastAsia="Amiri" w:cs="Amiri"/>
          <w:lang w:bidi="ar-SA"/>
          <w:color w:val="111111"/>
          <w:sz w:val="28"/>
          <w:szCs w:val="28"/>
          <w:rtl/>
        </w:rPr>
        <w:t xml:space="preserve">رسول اللّه صلی اللّه علیه و آله: حُبُّنا أهلَ البَیتِ یُکَفِّرُ الذُّنوبَ ویُضاعِفُ الحَسَناتِ.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0" w:name="pg14438_144619"/>
    <w:bookmarkEnd w:id="80"/>
    <w:p>
      <w:pPr>
        <w:pStyle w:val="Heading6"/>
      </w:pPr>
      <w:bookmarkStart w:id="571" w:name="_Toc147"/>
      <w:r>
        <w:t>ب اِطمِئنانُ القَلبِ</w:t>
      </w:r>
      <w:bookmarkEnd w:id="571"/>
    </w:p>
    <w:p>
      <w:pPr>
        <w:pStyle w:val="BookText"/>
      </w:pPr>
      <w:r>
        <w:rPr>
          <w:rFonts w:ascii="Times New Roman" w:hAnsi="Times New Roman" w:eastAsia="Times New Roman" w:cs="Times New Roman"/>
          <w:lang w:val="en-US" w:bidi="en-US"/>
          <w:color w:val="111111"/>
          <w:sz w:val="28"/>
          <w:szCs w:val="28"/>
          <w:rtl/>
        </w:rPr>
        <w:t xml:space="preserve">3386.</w:t>
      </w:r>
    </w:p>
    <w:p>
      <w:pPr>
        <w:pStyle w:val="BookText"/>
      </w:pPr>
      <w:r>
        <w:rPr>
          <w:rFonts w:ascii="Amiri" w:hAnsi="Amiri" w:eastAsia="Amiri" w:cs="Amiri"/>
          <w:lang w:bidi="ar-SA"/>
          <w:color w:val="111111"/>
          <w:sz w:val="28"/>
          <w:szCs w:val="28"/>
          <w:rtl/>
        </w:rPr>
        <w:t xml:space="preserve">رسول اللّه صلی اللّه علیه و آله لَمّا نَزَلَت هذِهِ الآیَةُ: "أَلا بِذِکْرِ اَللّهِ تَطْمَئِنُّ اَلْقُلُوبُ"   </w:t>
      </w:r>
      <w:r>
        <w:rPr>
          <w:rStyle w:val="FootnoteReference"/>
        </w:rPr>
        <w:footnoteReference w:id="394"/>
      </w:r>
      <w:r>
        <w:rPr>
          <w:rFonts w:ascii="Amiri" w:hAnsi="Amiri" w:eastAsia="Amiri" w:cs="Amiri"/>
          <w:lang w:bidi="ar-SA"/>
          <w:color w:val="111111"/>
          <w:sz w:val="28"/>
          <w:szCs w:val="28"/>
          <w:rtl/>
        </w:rPr>
        <w:t xml:space="preserve">قالَ: ذاکَ مَن أحَبَّ اللّهَ ورَسولَهُ، وأحَبَّ أهلَ بَیتی صادِقًا غَیرَ کاذِبٍ، وأحَبَّ المُؤمِنینَ شاهِدًا وغائِبًا، ألا بِذِکرِ اللّهِ یَتَحابّونَ.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3387.</w:t>
      </w:r>
    </w:p>
    <w:p>
      <w:pPr>
        <w:pStyle w:val="BookText"/>
      </w:pPr>
      <w:r>
        <w:rPr>
          <w:rFonts w:ascii="Amiri" w:hAnsi="Amiri" w:eastAsia="Amiri" w:cs="Amiri"/>
          <w:lang w:bidi="ar-SA"/>
          <w:color w:val="111111"/>
          <w:sz w:val="28"/>
          <w:szCs w:val="28"/>
          <w:rtl/>
        </w:rPr>
        <w:t xml:space="preserve">الإمام الصادق علیه السلام فی قَولِهِ تَعالی: "اَلَّذِینَ آمَنُوا وَ تَطْمَئِنُّ قُلُوبُهُمْ بِذِکْرِ اَللّهِ أَلا بِذِکْرِ اَللّهِ تَطْمَئِنُّ اَلْقُلُوبُ"  : قالَ رَسولُ اللّهِ صلی اللّه علیه و آله لِعَلِیٍّ علیه السلام: تَدری فیمَن نَزَلَت؟ قالَ: اللّهُ ورَسولُهُ أعلَمُ، قالَ: فیمَن صَدَّقَ لی، وآمَنَ بی، وأحَبَّکَ وعِترَتَکَ مِن بَعدِکَ، وسَلَّمَ الأَمرَ لَکَ ولِلأَئِمَّةِ مِن بَعدِکَ. </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3388.</w:t>
      </w:r>
    </w:p>
    <w:p>
      <w:pPr>
        <w:pStyle w:val="BookText"/>
      </w:pPr>
      <w:r>
        <w:rPr>
          <w:rFonts w:ascii="Amiri" w:hAnsi="Amiri" w:eastAsia="Amiri" w:cs="Amiri"/>
          <w:lang w:bidi="ar-SA"/>
          <w:color w:val="111111"/>
          <w:sz w:val="28"/>
          <w:szCs w:val="28"/>
          <w:rtl/>
        </w:rPr>
        <w:t xml:space="preserve">بحار الأنوار عن أنَس بن مالِکٍ: قالَ رَسولُ اللّهِ صلی اللّه علیه و آله: "اَلَّذِینَ آمَنُوا وَ تَطْمَئِنُّ قُلُوبُهُمْ بِذِکْرِ اَللّهِ أَلا بِذِکْرِ اَللّهِ تَطْمَئِنُّ اَلْقُلُوبُ"  ، أتَدری مَن هُم یَا بنَ اُمِّ سُلَیمٍ؟ قُلتُ: مَن هُم یا رَسولَ اللّهِ؟ قالَ: نَحنُ أهلَ البَیتِ وشیعَتُنا. </w:t>
      </w:r>
      <w:r>
        <w:rPr>
          <w:rStyle w:val="FootnoteReference"/>
        </w:rPr>
        <w:footnoteReference w:id="397"/>
      </w:r>
    </w:p>
    <w:p>
      <w:pPr>
        <w:pStyle w:val="Heading6"/>
      </w:pPr>
      <w:bookmarkStart w:id="572" w:name="_Toc148"/>
      <w:r>
        <w:t>ج اِستِکمالُ الدّینِ</w:t>
      </w:r>
      <w:bookmarkEnd w:id="572"/>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Amiri" w:hAnsi="Amiri" w:eastAsia="Amiri" w:cs="Amiri"/>
          <w:lang w:bidi="ar-SA"/>
          <w:color w:val="111111"/>
          <w:sz w:val="28"/>
          <w:szCs w:val="28"/>
          <w:rtl/>
        </w:rPr>
        <w:t xml:space="preserve">رسول اللّه صلی اللّه علیه و آله: حُبُّ أهلِ بَیتی وذُرِّیَّتِی استِکمالُ الدّینِ. </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3390.</w:t>
      </w:r>
    </w:p>
    <w:p>
      <w:pPr>
        <w:pStyle w:val="BookText"/>
      </w:pPr>
      <w:r>
        <w:rPr>
          <w:rFonts w:ascii="Amiri" w:hAnsi="Amiri" w:eastAsia="Amiri" w:cs="Amiri"/>
          <w:lang w:bidi="ar-SA"/>
          <w:color w:val="111111"/>
          <w:sz w:val="28"/>
          <w:szCs w:val="28"/>
          <w:rtl/>
        </w:rPr>
        <w:t xml:space="preserve">عنه صلی اللّه علیه و آله: فَضلُ عَشیرَتی وأهلِ بَیتی وذُرِّیَّتی کَفَضلِ الماءِ عَلی کُلِّ شَیءٍ، بِالماءِ یَبقی کُلٌّ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1" w:name="pg14438_144620"/>
    <w:bookmarkEnd w:id="81"/>
    <w:p>
      <w:pPr>
        <w:pStyle w:val="BookText"/>
      </w:pPr>
      <w:r>
        <w:rPr>
          <w:rFonts w:ascii="Amiri" w:hAnsi="Amiri" w:eastAsia="Amiri" w:cs="Amiri"/>
          <w:lang w:bidi="ar-SA"/>
          <w:color w:val="111111"/>
          <w:sz w:val="28"/>
          <w:szCs w:val="28"/>
          <w:rtl/>
        </w:rPr>
        <w:t xml:space="preserve">ویَحیی کَما قالَ رَبّی تبارَکَ وتَعالی: "وَ جَعَلْنا مِنَ اَلْماءِ کُلَّ شَیْءٍ حَیٍّ أَ فَلا یُؤْمِنُونَ"   </w:t>
      </w:r>
      <w:r>
        <w:rPr>
          <w:rStyle w:val="FootnoteReference"/>
        </w:rPr>
        <w:footnoteReference w:id="399"/>
      </w:r>
      <w:r>
        <w:rPr>
          <w:rFonts w:ascii="Amiri" w:hAnsi="Amiri" w:eastAsia="Amiri" w:cs="Amiri"/>
          <w:lang w:bidi="ar-SA"/>
          <w:color w:val="111111"/>
          <w:sz w:val="28"/>
          <w:szCs w:val="28"/>
          <w:rtl/>
        </w:rPr>
        <w:t xml:space="preserve">ومَحَبَّةُ </w:t>
      </w:r>
      <w:r>
        <w:rPr>
          <w:rStyle w:val="FootnoteReference"/>
        </w:rPr>
        <w:footnoteReference w:id="400"/>
      </w:r>
      <w:r>
        <w:rPr>
          <w:rFonts w:ascii="Amiri" w:hAnsi="Amiri" w:eastAsia="Amiri" w:cs="Amiri"/>
          <w:lang w:bidi="ar-SA"/>
          <w:color w:val="111111"/>
          <w:sz w:val="28"/>
          <w:szCs w:val="28"/>
          <w:rtl/>
        </w:rPr>
        <w:t xml:space="preserve">أهلِ بَیتی وعَشیرَتی وذُرِّیَّتی یَستَکمِلُ الدّینَ. </w:t>
      </w:r>
      <w:r>
        <w:rPr>
          <w:rStyle w:val="FootnoteReference"/>
        </w:rPr>
        <w:footnoteReference w:id="401"/>
      </w:r>
    </w:p>
    <w:p>
      <w:pPr>
        <w:pStyle w:val="Heading6"/>
      </w:pPr>
      <w:bookmarkStart w:id="573" w:name="_Toc149"/>
      <w:r>
        <w:t>د شَفاعَةُ أهلِ البَیتِ علیهم السلام</w:t>
      </w:r>
      <w:bookmarkEnd w:id="573"/>
    </w:p>
    <w:p>
      <w:pPr>
        <w:pStyle w:val="BookText"/>
      </w:pPr>
      <w:r>
        <w:rPr>
          <w:rFonts w:ascii="Times New Roman" w:hAnsi="Times New Roman" w:eastAsia="Times New Roman" w:cs="Times New Roman"/>
          <w:lang w:val="en-US" w:bidi="en-US"/>
          <w:color w:val="111111"/>
          <w:sz w:val="28"/>
          <w:szCs w:val="28"/>
          <w:rtl/>
        </w:rPr>
        <w:t xml:space="preserve">3391.</w:t>
      </w:r>
    </w:p>
    <w:p>
      <w:pPr>
        <w:pStyle w:val="BookText"/>
      </w:pPr>
      <w:r>
        <w:rPr>
          <w:rFonts w:ascii="Amiri" w:hAnsi="Amiri" w:eastAsia="Amiri" w:cs="Amiri"/>
          <w:lang w:bidi="ar-SA"/>
          <w:color w:val="111111"/>
          <w:sz w:val="28"/>
          <w:szCs w:val="28"/>
          <w:rtl/>
        </w:rPr>
        <w:t xml:space="preserve">رسول اللّه صلی اللّه علیه و آله: شَفاعَتی لِاُمَّتی مَن أحَبَّ أهلَ بَیتی، وهُم شیعَتی. </w:t>
      </w:r>
      <w:r>
        <w:rPr>
          <w:rStyle w:val="FootnoteReference"/>
        </w:rPr>
        <w:footnoteReference w:id="402"/>
      </w:r>
    </w:p>
    <w:p>
      <w:pPr>
        <w:pStyle w:val="BookText"/>
      </w:pPr>
      <w:r>
        <w:rPr>
          <w:rFonts w:ascii="Times New Roman" w:hAnsi="Times New Roman" w:eastAsia="Times New Roman" w:cs="Times New Roman"/>
          <w:lang w:val="en-US" w:bidi="en-US"/>
          <w:color w:val="111111"/>
          <w:sz w:val="28"/>
          <w:szCs w:val="28"/>
          <w:rtl/>
        </w:rPr>
        <w:t xml:space="preserve">3392.</w:t>
      </w:r>
    </w:p>
    <w:p>
      <w:pPr>
        <w:pStyle w:val="BookText"/>
      </w:pPr>
      <w:r>
        <w:rPr>
          <w:rFonts w:ascii="Amiri" w:hAnsi="Amiri" w:eastAsia="Amiri" w:cs="Amiri"/>
          <w:lang w:bidi="ar-SA"/>
          <w:color w:val="111111"/>
          <w:sz w:val="28"/>
          <w:szCs w:val="28"/>
          <w:rtl/>
        </w:rPr>
        <w:t xml:space="preserve">عنه صلی اللّه علیه و آله: اِلزَموا مَوَدَّتَنا أهلَ البَیتِ، فَإِنَّهُ مَن لَقِیَ اللّهَ یَومَ القِیامَةِ وهُوَ یَوُدُّنا دَخَلَ الجَنَّةَ بِشَفاعَتِنا. </w:t>
      </w:r>
      <w:r>
        <w:rPr>
          <w:rStyle w:val="FootnoteReference"/>
        </w:rPr>
        <w:footnoteReference w:id="403"/>
      </w:r>
    </w:p>
    <w:p>
      <w:pPr>
        <w:pStyle w:val="Heading6"/>
      </w:pPr>
      <w:bookmarkStart w:id="574" w:name="_Toc150"/>
      <w:r>
        <w:t>ه نورُ یَومِ القِیامَةِ</w:t>
      </w:r>
      <w:bookmarkEnd w:id="574"/>
    </w:p>
    <w:p>
      <w:pPr>
        <w:pStyle w:val="BookText"/>
      </w:pPr>
      <w:r>
        <w:rPr>
          <w:rFonts w:ascii="Times New Roman" w:hAnsi="Times New Roman" w:eastAsia="Times New Roman" w:cs="Times New Roman"/>
          <w:lang w:val="en-US" w:bidi="en-US"/>
          <w:color w:val="111111"/>
          <w:sz w:val="28"/>
          <w:szCs w:val="28"/>
          <w:rtl/>
        </w:rPr>
        <w:t xml:space="preserve">3393.</w:t>
      </w:r>
    </w:p>
    <w:p>
      <w:pPr>
        <w:pStyle w:val="BookText"/>
      </w:pPr>
      <w:r>
        <w:rPr>
          <w:rFonts w:ascii="Amiri" w:hAnsi="Amiri" w:eastAsia="Amiri" w:cs="Amiri"/>
          <w:lang w:bidi="ar-SA"/>
          <w:color w:val="111111"/>
          <w:sz w:val="28"/>
          <w:szCs w:val="28"/>
          <w:rtl/>
        </w:rPr>
        <w:t xml:space="preserve">رسول اللّه صلی اللّه علیه و آله: أکثَرُکُم نورًا یَومَ القِیامَةِ أکثَرُکُم حُبًّا لِالِ مُحَمَّدٍ صلی اللّه علیه و آله. </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3394.</w:t>
      </w:r>
    </w:p>
    <w:p>
      <w:pPr>
        <w:pStyle w:val="BookText"/>
      </w:pPr>
      <w:r>
        <w:rPr>
          <w:rFonts w:ascii="Amiri" w:hAnsi="Amiri" w:eastAsia="Amiri" w:cs="Amiri"/>
          <w:lang w:bidi="ar-SA"/>
          <w:color w:val="111111"/>
          <w:sz w:val="28"/>
          <w:szCs w:val="28"/>
          <w:rtl/>
        </w:rPr>
        <w:t xml:space="preserve">عنه صلی اللّه علیه و آله: أما وَاللّهِ لا یُحِبُّ أهلَ بَیتی عَبدٌ إلّا أعطاهُ اللّهُ عز و جل نورًا حَتّی یَرِدَ عَلَیَّ الحَوضَ، ولا یُبغِضُ أهلَ بَیتی عَبدٌ إلَا احتَجَبَ اللّهُ عَنهُ یَومَ القِیامَةِ. </w:t>
      </w:r>
      <w:r>
        <w:rPr>
          <w:rStyle w:val="FootnoteReference"/>
        </w:rPr>
        <w:footnoteReference w:id="405"/>
      </w:r>
    </w:p>
    <w:p>
      <w:pPr>
        <w:pStyle w:val="Heading6"/>
      </w:pPr>
      <w:bookmarkStart w:id="575" w:name="_Toc151"/>
      <w:r>
        <w:t>و الأَمنُ یَومَ القِیامَةِ</w:t>
      </w:r>
      <w:bookmarkEnd w:id="575"/>
    </w:p>
    <w:p>
      <w:pPr>
        <w:pStyle w:val="BookText"/>
      </w:pPr>
      <w:r>
        <w:rPr>
          <w:rFonts w:ascii="Times New Roman" w:hAnsi="Times New Roman" w:eastAsia="Times New Roman" w:cs="Times New Roman"/>
          <w:lang w:val="en-US" w:bidi="en-US"/>
          <w:color w:val="111111"/>
          <w:sz w:val="28"/>
          <w:szCs w:val="28"/>
          <w:rtl/>
        </w:rPr>
        <w:t xml:space="preserve">3395.</w:t>
      </w:r>
    </w:p>
    <w:p>
      <w:pPr>
        <w:pStyle w:val="BookText"/>
      </w:pPr>
      <w:r>
        <w:rPr>
          <w:rFonts w:ascii="Amiri" w:hAnsi="Amiri" w:eastAsia="Amiri" w:cs="Amiri"/>
          <w:lang w:bidi="ar-SA"/>
          <w:color w:val="111111"/>
          <w:sz w:val="28"/>
          <w:szCs w:val="28"/>
          <w:rtl/>
        </w:rPr>
        <w:t xml:space="preserve">رسول اللّه صلی اللّه علیه و آله: مَن أحَبَّنا أهلَ البَیتِ حَشَرَهُ اللّهُ تَعالی آمِنًا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2" w:name="pg14438_144621"/>
    <w:bookmarkEnd w:id="82"/>
    <w:p>
      <w:pPr>
        <w:pStyle w:val="BookText"/>
      </w:pPr>
      <w:r>
        <w:rPr>
          <w:rFonts w:ascii="Times New Roman" w:hAnsi="Times New Roman" w:eastAsia="Times New Roman" w:cs="Times New Roman"/>
          <w:lang w:val="en-US" w:bidi="en-US"/>
          <w:color w:val="111111"/>
          <w:sz w:val="28"/>
          <w:szCs w:val="28"/>
          <w:rtl/>
        </w:rPr>
        <w:t xml:space="preserve">3396.</w:t>
      </w:r>
    </w:p>
    <w:p>
      <w:pPr>
        <w:pStyle w:val="BookText"/>
      </w:pPr>
      <w:r>
        <w:rPr>
          <w:rFonts w:ascii="Amiri" w:hAnsi="Amiri" w:eastAsia="Amiri" w:cs="Amiri"/>
          <w:lang w:bidi="ar-SA"/>
          <w:color w:val="111111"/>
          <w:sz w:val="28"/>
          <w:szCs w:val="28"/>
          <w:rtl/>
        </w:rPr>
        <w:t xml:space="preserve">عنه صلی اللّه علیه و آله: ألا ومَن أحَبَّ آلَ مُحَمَّدٍ أمِنَ مِنَ الحِسابِ وَالمیزانِ وَالصِّراطِ. </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3397.</w:t>
      </w:r>
    </w:p>
    <w:p>
      <w:pPr>
        <w:pStyle w:val="BookText"/>
      </w:pPr>
      <w:r>
        <w:rPr>
          <w:rFonts w:ascii="Amiri" w:hAnsi="Amiri" w:eastAsia="Amiri" w:cs="Amiri"/>
          <w:lang w:bidi="ar-SA"/>
          <w:color w:val="111111"/>
          <w:sz w:val="28"/>
          <w:szCs w:val="28"/>
          <w:rtl/>
        </w:rPr>
        <w:t xml:space="preserve">عنه صلی اللّه علیه و آله: حُبّی وحُبُّ أهلِ بَیتی نافِعٌ فی سَبعَةِ مَواطِنَ أهوالُهُنَّ عَظیمَةٌ: عِندَ الوَفاةِ، وفِی القَبرِ، وعِندَ النُّشورِ، وعِندَ الکِتابِ، وعِندَ الحِسابِ، وعِندَ المیزانِ، وعِندَ الصِّراطِ. </w:t>
      </w:r>
      <w:r>
        <w:rPr>
          <w:rStyle w:val="FootnoteReference"/>
        </w:rPr>
        <w:footnoteReference w:id="407"/>
      </w:r>
    </w:p>
    <w:p>
      <w:pPr>
        <w:pStyle w:val="Heading6"/>
      </w:pPr>
      <w:bookmarkStart w:id="576" w:name="_Toc152"/>
      <w:r>
        <w:t>ز الثَّباتُ عَلَی الصِّراطِ</w:t>
      </w:r>
      <w:bookmarkEnd w:id="576"/>
    </w:p>
    <w:p>
      <w:pPr>
        <w:pStyle w:val="BookText"/>
      </w:pPr>
      <w:r>
        <w:rPr>
          <w:rFonts w:ascii="Times New Roman" w:hAnsi="Times New Roman" w:eastAsia="Times New Roman" w:cs="Times New Roman"/>
          <w:lang w:val="en-US" w:bidi="en-US"/>
          <w:color w:val="111111"/>
          <w:sz w:val="28"/>
          <w:szCs w:val="28"/>
          <w:rtl/>
        </w:rPr>
        <w:t xml:space="preserve">3398.</w:t>
      </w:r>
    </w:p>
    <w:p>
      <w:pPr>
        <w:pStyle w:val="BookText"/>
      </w:pPr>
      <w:r>
        <w:rPr>
          <w:rFonts w:ascii="Amiri" w:hAnsi="Amiri" w:eastAsia="Amiri" w:cs="Amiri"/>
          <w:lang w:bidi="ar-SA"/>
          <w:color w:val="111111"/>
          <w:sz w:val="28"/>
          <w:szCs w:val="28"/>
          <w:rtl/>
        </w:rPr>
        <w:t xml:space="preserve">رسول اللّه صلی اللّه علیه و آله: أثبَتُکُم عَلَی الصِّراطِ أشَدُّکُم حُبًّا لی ولِأَهلِ بَیتی. </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3399.</w:t>
      </w:r>
    </w:p>
    <w:p>
      <w:pPr>
        <w:pStyle w:val="BookText"/>
      </w:pPr>
      <w:r>
        <w:rPr>
          <w:rFonts w:ascii="Amiri" w:hAnsi="Amiri" w:eastAsia="Amiri" w:cs="Amiri"/>
          <w:lang w:bidi="ar-SA"/>
          <w:color w:val="111111"/>
          <w:sz w:val="28"/>
          <w:szCs w:val="28"/>
          <w:rtl/>
        </w:rPr>
        <w:t xml:space="preserve">عنه صلی اللّه علیه و آله: أثبَتُکُم قَدَمًا عَلَی الصِّراطِ أشَدُّکُم حُبًّا لِأَهلِ بَیتی.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3400.</w:t>
      </w:r>
    </w:p>
    <w:p>
      <w:pPr>
        <w:pStyle w:val="BookText"/>
      </w:pPr>
      <w:r>
        <w:rPr>
          <w:rFonts w:ascii="Amiri" w:hAnsi="Amiri" w:eastAsia="Amiri" w:cs="Amiri"/>
          <w:lang w:bidi="ar-SA"/>
          <w:color w:val="111111"/>
          <w:sz w:val="28"/>
          <w:szCs w:val="28"/>
          <w:rtl/>
        </w:rPr>
        <w:t xml:space="preserve">عنه صلی اللّه علیه و آله: ما أحَبَّنا أهلَ البَیتِ أحَدٌ فَزَلَّت بِهِ قَدَمٌ إلّا ثَبَّتَتهُ قَدَمٌ اُخری حَتّی یُنجِیَهُ اللّهُ یَومَ القِیامَةِ. </w:t>
      </w:r>
      <w:r>
        <w:rPr>
          <w:rStyle w:val="FootnoteReference"/>
        </w:rPr>
        <w:footnoteReference w:id="410"/>
      </w:r>
    </w:p>
    <w:p>
      <w:pPr>
        <w:pStyle w:val="Heading6"/>
      </w:pPr>
      <w:bookmarkStart w:id="577" w:name="_Toc153"/>
      <w:r>
        <w:t>ح النَّجاةُ مِنَ النّارِ</w:t>
      </w:r>
      <w:bookmarkEnd w:id="577"/>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Amiri" w:hAnsi="Amiri" w:eastAsia="Amiri" w:cs="Amiri"/>
          <w:lang w:bidi="ar-SA"/>
          <w:color w:val="111111"/>
          <w:sz w:val="28"/>
          <w:szCs w:val="28"/>
          <w:rtl/>
        </w:rPr>
        <w:t xml:space="preserve">رسول اللّه صلی اللّه علیه و آله فی بَیانِ فَضلِ فاطِمَةَ علیهاالسلام یَومَ القِیامَةِ: یوحِی اللّهُ عز و جلإلَیها: یا فاطِمَةُ، سَلینی اُعطِکِ، وتَمَنّی عَلَیَّ اُرضِکِ. فَتَقولُ: إلهی أنتَ المُنی وفَوقَ المُنی، أسأَلُکَ ألّا تُعَذِّبَ مُحِبّی ومُحِبَّ عِترَتی بِالنّارِ. فَیوحِی اللّهُ إلَیها: یا فاطِمَةُ، وعِزَّتی وجَلالی وَارتِفاعِ مَکانی، لَقَد آلَیتُ عَلی نَفسی، مِن قَبلِ أن أخلُقَ السَّماواتِ وَالأَرضَ بِأَلفَی عامٍ، أن لا اُعَذِّبَ مُحِبّیکِ ومُحِبّی عِترَتِکِ بِالنّارِ.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3" w:name="pg14438_144622"/>
    <w:bookmarkEnd w:id="83"/>
    <w:p>
      <w:pPr>
        <w:pStyle w:val="BookText"/>
      </w:pPr>
      <w:r>
        <w:rPr>
          <w:rFonts w:ascii="Times New Roman" w:hAnsi="Times New Roman" w:eastAsia="Times New Roman" w:cs="Times New Roman"/>
          <w:lang w:val="en-US" w:bidi="en-US"/>
          <w:color w:val="111111"/>
          <w:sz w:val="28"/>
          <w:szCs w:val="28"/>
          <w:rtl/>
        </w:rPr>
        <w:t xml:space="preserve">3402.</w:t>
      </w:r>
    </w:p>
    <w:p>
      <w:pPr>
        <w:pStyle w:val="BookText"/>
      </w:pPr>
      <w:r>
        <w:rPr>
          <w:rFonts w:ascii="Amiri" w:hAnsi="Amiri" w:eastAsia="Amiri" w:cs="Amiri"/>
          <w:lang w:bidi="ar-SA"/>
          <w:color w:val="111111"/>
          <w:sz w:val="28"/>
          <w:szCs w:val="28"/>
          <w:rtl/>
        </w:rPr>
        <w:t xml:space="preserve">تاریخ بغداد عن بِلال بن حَمامَةَ: خَرَجَ عَلَینا رَسولُ اللّهِ صلی اللّه علیه و آله ذاتَ یَومٍ ضاحِکًا مُستَبشِرًا، فَقامَ إلَیهِ عَبدُ الرَّحمن بنُ عَوفٍ فَقالَ: ما أضحَکَکَ یا رَسولَ اللّهِ؟ قالَ: بِشارَةٌ أتَتنی مِن عِندِ رَبّی، إنَّ اللّهَ لَمّا أرادَ أن یُزَوِّجَ عَلِیًّا فاطِمَةَ أمَرَ مَلَکًا أن یَهُزَّ شَجَرَةَ طوبی، فَهَزَّها فَنَثَرَت رِقاقًا یَعنی صِکاکًا وأنشَأَ اللّهُ مَلائِکَةً اِلتَقَطوها، فَإِذا کانَتِ القِیامَةُ ثارَتِ المَلائِکَةُ فِی الخَلقِ، فَلا یَرَونَ مُحِبًّا لَنا أهلَ البَیتِ مَحضًا إلّا دَفَعوا إلَیهِ مِنها کِتابًا: بَراءَةٌ لَهُ مِنَ النّارِ. مِن أخی وَابنِ عَمّی وَابنَتی فِکاکُ رِقابِ رِجالٍ ونِساءٍ مِن اُمَّتی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78" w:name="_Toc154"/>
      <w:r>
        <w:t>ط الحَشرُ مَعَ أهلِ البَیتِ علیهم السلام</w:t>
      </w:r>
      <w:bookmarkEnd w:id="578"/>
    </w:p>
    <w:p>
      <w:pPr>
        <w:pStyle w:val="BookText"/>
      </w:pPr>
      <w:r>
        <w:rPr>
          <w:rFonts w:ascii="Times New Roman" w:hAnsi="Times New Roman" w:eastAsia="Times New Roman" w:cs="Times New Roman"/>
          <w:lang w:val="en-US" w:bidi="en-US"/>
          <w:color w:val="111111"/>
          <w:sz w:val="28"/>
          <w:szCs w:val="28"/>
          <w:rtl/>
        </w:rPr>
        <w:t xml:space="preserve">3403.</w:t>
      </w:r>
    </w:p>
    <w:p>
      <w:pPr>
        <w:pStyle w:val="BookText"/>
      </w:pPr>
      <w:r>
        <w:rPr>
          <w:rFonts w:ascii="Amiri" w:hAnsi="Amiri" w:eastAsia="Amiri" w:cs="Amiri"/>
          <w:lang w:bidi="ar-SA"/>
          <w:color w:val="111111"/>
          <w:sz w:val="28"/>
          <w:szCs w:val="28"/>
          <w:rtl/>
        </w:rPr>
        <w:t xml:space="preserve">رسول اللّه صلی اللّه علیه و آله وقد أخَذَ بِیَدِ حَسَنٍ وحُسَینٍ: مَن أحَبَّنی وأحَبَّ هذَینِ وأباهُما واُمَّهُما کانَ مَعی فی دَرَجَتی یَومَ القِیامَةِ. </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3404.</w:t>
      </w:r>
    </w:p>
    <w:p>
      <w:pPr>
        <w:pStyle w:val="BookText"/>
      </w:pPr>
      <w:r>
        <w:rPr>
          <w:rFonts w:ascii="Amiri" w:hAnsi="Amiri" w:eastAsia="Amiri" w:cs="Amiri"/>
          <w:lang w:bidi="ar-SA"/>
          <w:color w:val="111111"/>
          <w:sz w:val="28"/>
          <w:szCs w:val="28"/>
          <w:rtl/>
        </w:rPr>
        <w:t xml:space="preserve">الإمام علیّ علیه السلام: عَنِ النَّبِیِّ صلی اللّه علیه و آله قالَ: أنَا وفاطِمَةُ وحَسَنٌ وحُسَینٌ مُجتَمِعونَ ومَن أحَبَّنا یَومَ القِیامَةِ، نَأکُلُ ونَشرَبُ حَتّی یُفَرَّقَ بَینَ العِبادِ. فَبَلَغَ ذلِکَ رَجُلاً مِنَ النّاسِ، فَسَأَلَ عَنهُ فَأَخبَرتُهُ فَقالَ: کَیفَ بِالعَرضِ وَالحِسابِ؟ فَقُلتُ لَهُ: کَیفَ کانَ لِصاحِبِ یاسینَ </w:t>
      </w:r>
      <w:r>
        <w:rPr>
          <w:rStyle w:val="FootnoteReference"/>
        </w:rPr>
        <w:footnoteReference w:id="412"/>
      </w:r>
      <w:r>
        <w:rPr>
          <w:rFonts w:ascii="Amiri" w:hAnsi="Amiri" w:eastAsia="Amiri" w:cs="Amiri"/>
          <w:lang w:bidi="ar-SA"/>
          <w:color w:val="111111"/>
          <w:sz w:val="28"/>
          <w:szCs w:val="28"/>
          <w:rtl/>
        </w:rPr>
        <w:t xml:space="preserve">بِذلِکَ حینَ اُدخِلَ الجَنَّةَ مِن ساعَتِهِ؟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3405.</w:t>
      </w:r>
    </w:p>
    <w:p>
      <w:pPr>
        <w:pStyle w:val="BookText"/>
      </w:pPr>
      <w:r>
        <w:rPr>
          <w:rFonts w:ascii="Amiri" w:hAnsi="Amiri" w:eastAsia="Amiri" w:cs="Amiri"/>
          <w:lang w:bidi="ar-SA"/>
          <w:color w:val="111111"/>
          <w:sz w:val="28"/>
          <w:szCs w:val="28"/>
          <w:rtl/>
        </w:rPr>
        <w:t xml:space="preserve">رسول اللّه صلی اللّه علیه و آله: یَرِدُ عَلَیَّ الحَوضَ أهلُ بَیتی ومَن أحَبَّهُم مِن اُمَّتی کَهاتَینِ یَعنِی السَّبّابَتَینِ. </w:t>
      </w:r>
      <w:r>
        <w:rPr>
          <w:rStyle w:val="FootnoteReference"/>
        </w:rPr>
        <w:footnoteReference w:id="41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4" w:name="pg14438_144623"/>
    <w:bookmarkEnd w:id="84"/>
    <w:p>
      <w:pPr>
        <w:pStyle w:val="BookText"/>
      </w:pPr>
      <w:r>
        <w:rPr>
          <w:rFonts w:ascii="Times New Roman" w:hAnsi="Times New Roman" w:eastAsia="Times New Roman" w:cs="Times New Roman"/>
          <w:lang w:val="en-US" w:bidi="en-US"/>
          <w:color w:val="111111"/>
          <w:sz w:val="28"/>
          <w:szCs w:val="28"/>
          <w:rtl/>
        </w:rPr>
        <w:t xml:space="preserve">3406.</w:t>
      </w:r>
    </w:p>
    <w:p>
      <w:pPr>
        <w:pStyle w:val="BookText"/>
      </w:pPr>
      <w:r>
        <w:rPr>
          <w:rFonts w:ascii="Amiri" w:hAnsi="Amiri" w:eastAsia="Amiri" w:cs="Amiri"/>
          <w:lang w:bidi="ar-SA"/>
          <w:color w:val="111111"/>
          <w:sz w:val="28"/>
          <w:szCs w:val="28"/>
          <w:rtl/>
        </w:rPr>
        <w:t xml:space="preserve">عنه صلی اللّه علیه و آله: مَن أحَبَّنی وأهْلَ بَیتی کُنّا نَحنُ وهُوَ کَهاتَینِ وأشارَ بِالسَّبّابَةِ وَالوُسطی.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3407.</w:t>
      </w:r>
    </w:p>
    <w:p>
      <w:pPr>
        <w:pStyle w:val="BookText"/>
      </w:pPr>
      <w:r>
        <w:rPr>
          <w:rFonts w:ascii="Amiri" w:hAnsi="Amiri" w:eastAsia="Amiri" w:cs="Amiri"/>
          <w:lang w:bidi="ar-SA"/>
          <w:color w:val="111111"/>
          <w:sz w:val="28"/>
          <w:szCs w:val="28"/>
          <w:rtl/>
        </w:rPr>
        <w:t xml:space="preserve">عنه صلی اللّه علیه و آله: مَن أحَبَّنا أهلَ البَیتِ فِی اللّهِ حُشِرَ مَعَنا وأدخَلناهُ مَعَنَا الجَنَّةَ. </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3408.</w:t>
      </w:r>
    </w:p>
    <w:p>
      <w:pPr>
        <w:pStyle w:val="BookText"/>
      </w:pPr>
      <w:r>
        <w:rPr>
          <w:rFonts w:ascii="Amiri" w:hAnsi="Amiri" w:eastAsia="Amiri" w:cs="Amiri"/>
          <w:lang w:bidi="ar-SA"/>
          <w:color w:val="111111"/>
          <w:sz w:val="28"/>
          <w:szCs w:val="28"/>
          <w:rtl/>
        </w:rPr>
        <w:t xml:space="preserve">عنه صلی اللّه علیه و آله: مَن أحَبَّنا کانَ مَعَنا یَومَ القِیامَةِ، ولَو أنَّ رَجُلاً أحَبَّ حَجَرًا لَحَشَرَهُ اللّهُ مَعَهُ.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3409.</w:t>
      </w:r>
    </w:p>
    <w:p>
      <w:pPr>
        <w:pStyle w:val="BookText"/>
      </w:pPr>
      <w:r>
        <w:rPr>
          <w:rFonts w:ascii="Amiri" w:hAnsi="Amiri" w:eastAsia="Amiri" w:cs="Amiri"/>
          <w:lang w:bidi="ar-SA"/>
          <w:color w:val="111111"/>
          <w:sz w:val="28"/>
          <w:szCs w:val="28"/>
          <w:rtl/>
        </w:rPr>
        <w:t xml:space="preserve">الأمالی للطوسی عن أبی ذَرٍّ: قُلتُ: یا نَبِیَّ اللّهِ، إنّی اُحِبُّ أقوامًا ما أبلُغُ أعمالَهُم. فَقالَ: یا أبا ذَرٍّ، المَرءُ مَعَ مَن أحَبَّ ولَهُ مَا اکتَسَبَ. قُلتُ: فَإِنّی اُحِبُّ اللّهَ ورَسولَهُ وأهلَ بَیتِ نَبِیِّهِ. قالَ: فَإِنَّکَ مَعَ مَن أحبَبتَ. </w:t>
      </w:r>
      <w:r>
        <w:rPr>
          <w:rStyle w:val="FootnoteReference"/>
        </w:rPr>
        <w:footnoteReference w:id="418"/>
      </w:r>
    </w:p>
    <w:p>
      <w:pPr>
        <w:pStyle w:val="Heading6"/>
      </w:pPr>
      <w:bookmarkStart w:id="579" w:name="_Toc155"/>
      <w:r>
        <w:t>ی دخول الجَنَّة</w:t>
      </w:r>
      <w:bookmarkEnd w:id="579"/>
    </w:p>
    <w:p>
      <w:pPr>
        <w:pStyle w:val="BookText"/>
      </w:pPr>
      <w:r>
        <w:rPr>
          <w:rFonts w:ascii="Times New Roman" w:hAnsi="Times New Roman" w:eastAsia="Times New Roman" w:cs="Times New Roman"/>
          <w:lang w:val="en-US" w:bidi="en-US"/>
          <w:color w:val="111111"/>
          <w:sz w:val="28"/>
          <w:szCs w:val="28"/>
          <w:rtl/>
        </w:rPr>
        <w:t xml:space="preserve">3410.</w:t>
      </w:r>
    </w:p>
    <w:p>
      <w:pPr>
        <w:pStyle w:val="BookText"/>
      </w:pPr>
      <w:r>
        <w:rPr>
          <w:rFonts w:ascii="Amiri" w:hAnsi="Amiri" w:eastAsia="Amiri" w:cs="Amiri"/>
          <w:lang w:bidi="ar-SA"/>
          <w:color w:val="111111"/>
          <w:sz w:val="28"/>
          <w:szCs w:val="28"/>
          <w:rtl/>
        </w:rPr>
        <w:t xml:space="preserve">رسول اللّه صلی اللّه علیه و آله وقَد أخَذَ بِیَدِ الحُسَینِ بنِ عَلِیٍّ: أیُّهَا النّاسُ، جَدُّ الحُسَینِ أکرَمُ عَلَی اللّهِ مِن جَدِّ یوسُفَ بنِ یَعقوبَ، وإنَّ الحُسَینَ فِی الجَنَّةِ وأباهُ فِی الجَنَّةِ واُمَّهُ فِی الجَنَّةِ وأخاهُ فِی الجَنَّةِ ومُحِبَّهُم فِی الجَنَّةِ ومُحِبَّ مُحِبِّهِم فِی الجَنَّةِ.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الإمام الصادق علیه السلام: بَینا رَسولُ اللّهِ صلی اللّه علیه و آله فی سَفَرٍ إذ نَزَلَ فَسَجَدَ خَمسَ سَجَداتٍ، فَلَمّا رَکِبَ قالَ لَهُ بَعضُ أصحابِهِ: رَأَیناکَ یا رَسولَ اللّهِ صَنَعتَ ما لَم تَکُن تَصنَعُهُ! قالَ: نَعَم، أتانی جَبرَئیلُ علیه السلام فَبَشَّرَنی أنَّ عَلِیًّا فِی الجَنَّةِ، فَسَجَدتُ شُکرًا للّه تَعالی، فَلَمّا رَفَعتُ رَأسی قالَ: وفاطِمَةُ فِیالجَنَّةِ، فَسَجَدتُ شُکرًا للّه تَعالی، فَلَمّا رَفعتُ رَأسی قالَ: وَالحَسَنُ وَالحُسَینُ سَیِّدا شَبابِ أهلِ الجَنَّةِ، فَسَجَدتُ شُکرًا للّه تَعالی، فَلَمّا رَفَعتُ رَأسی قالَ: ومَن یُحِبُّهُم فِی الجَنَّةِ، فَسَجَدتُ للّه تَعالی شُکرًا، فَلَمّا رَفَعتُ رَأسی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ومَن یُحِبُّ مَن یُحِبُّهُم فِی الجَنَّةِ فَسَجَدتُ شُکرًا للّه تَعالی.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3412.</w:t>
      </w:r>
    </w:p>
    <w:p>
      <w:pPr>
        <w:pStyle w:val="BookText"/>
      </w:pPr>
      <w:r>
        <w:rPr>
          <w:rFonts w:ascii="Amiri" w:hAnsi="Amiri" w:eastAsia="Amiri" w:cs="Amiri"/>
          <w:lang w:bidi="ar-SA"/>
          <w:color w:val="111111"/>
          <w:sz w:val="28"/>
          <w:szCs w:val="28"/>
          <w:rtl/>
        </w:rPr>
        <w:t xml:space="preserve">الفضائل عن جابِر بن عَبدِ اللّهِ الأَنصارِیِّ: بَینا نَحنُ بَینَ یَدَی رَسولِ اللّهِ صلی اللّه علیه و آله فی مَسجِدِهِ بِالمَدینَةِ فَذَکَرَ بَعضُ الصَّحابَةِ الجَنَّةَ، فَقالَ رَسولُ اللّهِ صلی اللّه علیه و آله: إنَّ للّه لِواءً مِن نورٍ وعَمودُهُ مِن زَبَرجَدٍ، خَلَقَهُ اللّهُ تَعالی قَبلَ أن یَخلُقَ السَّماءَ بِأَلفَی عامٍ، مَکتوبٌ عَلَیهِ: لا إلهَ إلَا اللّهُ مُحَمَّدٌ رَسولُ اللّهِ صلی اللّه علیه و آله، وآلُ مُحَمَّدٍ خَیرُ البَرِیَّةِ، وأنتَ یا عَلِیُّ أکرَمُ القَومِ. فَعِندَ ذلِکَ قالَ عَلِیٌّ علیه السلام: الحَمدُ للّه الَّذی هَدانا لِهذا وأکرَمَنا بِکَ وشَرَّفَنا بِکَ، فَقالَ صلی اللّه علیه و آله: یا عَلِیُّ، أما عَلِمتَ أنَّ مَن أحَبَّنا وَاتَّخَذَ مَحَبَّتَنا أسکَنَهُ اللّهُ تَعالی مَعَنا، وتَلا هذِهِ الآیَةَ: "فِی مَقْعَدِ صِدْقٍ عِنْدَ مَلِیکٍ مُقْتَدِرٍ 2"  .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3413.</w:t>
      </w:r>
    </w:p>
    <w:p>
      <w:pPr>
        <w:pStyle w:val="BookText"/>
      </w:pPr>
      <w:r>
        <w:rPr>
          <w:rFonts w:ascii="Amiri" w:hAnsi="Amiri" w:eastAsia="Amiri" w:cs="Amiri"/>
          <w:lang w:bidi="ar-SA"/>
          <w:color w:val="111111"/>
          <w:sz w:val="28"/>
          <w:szCs w:val="28"/>
          <w:rtl/>
        </w:rPr>
        <w:t xml:space="preserve">رسول اللّه صلی اللّه علیه و آله: یاعَلِیُّ، مَن أحَبَّ وُلدَکَ فَقَد أحَبَّکَ، ومَن أحَبَّکَ فَقَد أحَبَّنی، ومَن أحَبَّنی فَقَد أحَبَّ اللّهَ، ومَن أحَبَّ اللّهَ أدخَلَهُ الجَنَّةَ. ومَن أبغَضَهُم فَقَد أبغَضَکَ، ومَن أبغَضَکَ فَقَد أبغَضَنی، ومَن أبغَضَنی فَقَد أبغَضَ اللّهَ، ومَن أبغَضَ اللّهَ کانَ حَقیقًا عَلَی اللّهِ أن یُدخِلَهُ النّارَ.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3414.</w:t>
      </w:r>
    </w:p>
    <w:p>
      <w:pPr>
        <w:pStyle w:val="BookText"/>
      </w:pPr>
      <w:r>
        <w:rPr>
          <w:rFonts w:ascii="Amiri" w:hAnsi="Amiri" w:eastAsia="Amiri" w:cs="Amiri"/>
          <w:lang w:bidi="ar-SA"/>
          <w:color w:val="111111"/>
          <w:sz w:val="28"/>
          <w:szCs w:val="28"/>
          <w:rtl/>
        </w:rPr>
        <w:t xml:space="preserve">عنه صلی اللّه علیه و آله: مَن أحَبَّنا بِقَلبِهِ وأعانَنا بِیَدِهِ ولِسانِهِ کُنتُ أنَا وهُوَ فی عِلِّیّینَ، ومَن أحَبَّنا بِقَلبِهِ وأعانَنا بِلِسانِهِ وکَفَّ یَدَهُ فَهُوَ فِی الدَّرَجَةِ الَّتی تَلیها، ومَن أحَبَّنا بِقَلبِهِ وکَفَّ عَنّا لِسانَهُ ویَدَهُ فَهُوَ فِی الدَّرَجَةِ الَّتی تَلیها.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3415.</w:t>
      </w:r>
    </w:p>
    <w:p>
      <w:pPr>
        <w:pStyle w:val="BookText"/>
      </w:pPr>
      <w:r>
        <w:rPr>
          <w:rFonts w:ascii="Amiri" w:hAnsi="Amiri" w:eastAsia="Amiri" w:cs="Amiri"/>
          <w:lang w:bidi="ar-SA"/>
          <w:color w:val="111111"/>
          <w:sz w:val="28"/>
          <w:szCs w:val="28"/>
          <w:rtl/>
        </w:rPr>
        <w:t xml:space="preserve">عنه صلی اللّه علیه و آله: فِی الجَنَّةِ ثَلاثُ دَرَجاتٍ وفِی النّارِ ثَلاثُ دَرَکاتٍ، فَأَعلی دَرَجاتِ الجَنَّةِ لِمَن أحَبَّنا بِقَلبِهِ ونَصَرَنا بِلِسانِهِ ویَدِهِ، وفِی الدَّرَجَةِ الثّانِیَةِ مَن أحَبَّنا بِقَلبِهِ ونَصَرَنا بِلِسانِهِ،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5" w:name="pg14438_144625"/>
    <w:bookmarkEnd w:id="85"/>
    <w:p>
      <w:pPr>
        <w:pStyle w:val="BookText"/>
      </w:pPr>
      <w:r>
        <w:rPr>
          <w:rFonts w:ascii="Amiri" w:hAnsi="Amiri" w:eastAsia="Amiri" w:cs="Amiri"/>
          <w:lang w:bidi="ar-SA"/>
          <w:color w:val="111111"/>
          <w:sz w:val="28"/>
          <w:szCs w:val="28"/>
          <w:rtl/>
        </w:rPr>
        <w:t xml:space="preserve">وفِی الدَّرَجَةِ الثّالِثَةِ مَن أحَبَّنا بِقَلبِهِ. </w:t>
      </w:r>
      <w:r>
        <w:rPr>
          <w:rStyle w:val="FootnoteReference"/>
        </w:rPr>
        <w:footnoteReference w:id="424"/>
      </w:r>
    </w:p>
    <w:p>
      <w:pPr>
        <w:pStyle w:val="Heading6"/>
      </w:pPr>
      <w:bookmarkStart w:id="580" w:name="_Toc156"/>
      <w:r>
        <w:t>ک خَیرُ الدُّنیا وَالآخِرَةِ</w:t>
      </w:r>
      <w:bookmarkEnd w:id="580"/>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Amiri" w:hAnsi="Amiri" w:eastAsia="Amiri" w:cs="Amiri"/>
          <w:lang w:bidi="ar-SA"/>
          <w:color w:val="111111"/>
          <w:sz w:val="28"/>
          <w:szCs w:val="28"/>
          <w:rtl/>
        </w:rPr>
        <w:t xml:space="preserve">رسول اللّه صلی اللّه علیه و آله: مَن أرادَ التَّوَکُّلَ عَلَی اللّهِ فَلیُحِبَّ أهلَ بَیتی، ومَن أرادَ أن یَنجُوَ مِن عَذابِ القَبرِ فَلیُحِبَّ أهلَ بَیتی، ومَن أرادَ الحِکمَةَ فَلیُحِبَّ أهلَ بَیتی، ومَن أرادَ دُخولَ الجَنَّةِ بِغَیرِ حِسابٍ فَلیُحِبَّ أهلَ بَیتی، فَوَاللّهِ ما أحَبَّهُم أحَدٌ إلّا رَبِحَ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81" w:name="_Toc157"/>
      <w:r>
        <w:t>16/6 جَوامِعُ آثارِ حُبِّهِم</w:t>
      </w:r>
      <w:bookmarkEnd w:id="581"/>
    </w:p>
    <w:p>
      <w:pPr>
        <w:pStyle w:val="BookText"/>
      </w:pPr>
      <w:r>
        <w:rPr>
          <w:rFonts w:ascii="Times New Roman" w:hAnsi="Times New Roman" w:eastAsia="Times New Roman" w:cs="Times New Roman"/>
          <w:lang w:val="en-US" w:bidi="en-US"/>
          <w:color w:val="111111"/>
          <w:sz w:val="28"/>
          <w:szCs w:val="28"/>
          <w:rtl/>
        </w:rPr>
        <w:t xml:space="preserve">3417.</w:t>
      </w:r>
    </w:p>
    <w:p>
      <w:pPr>
        <w:pStyle w:val="BookText"/>
      </w:pPr>
      <w:r>
        <w:rPr>
          <w:rFonts w:ascii="Amiri" w:hAnsi="Amiri" w:eastAsia="Amiri" w:cs="Amiri"/>
          <w:lang w:bidi="ar-SA"/>
          <w:color w:val="111111"/>
          <w:sz w:val="28"/>
          <w:szCs w:val="28"/>
          <w:rtl/>
        </w:rPr>
        <w:t xml:space="preserve">رسول اللّه صلی اللّه علیه و آله: مَن رَزَقَهُ اللّهُ حُبَّ الأَئِمَّةِ مِن أهلِ بَیتی فَقَد أصابَ خَیرَ الدُّنیا وَالآخِرَةِ، فَلا یَشُکَّنَّ أحَدٌ أنَّهُ فِی الجَنَّةِ، فَإِنَّ فی حُبِّ أهلِ بَیتی عِشرینَ خَصلَةً، عَشرٌ مِنها فِی الدُّنیا، وعَشرٌ مِنها فِی الآخِرَةِ. أمَّا الَّتی فِی الدُّنیا: فَالزُّهدُ، وَالحِرصُ عَلَی العَمَلِ، وَالوَرَعُ فِی الدّینِ، وَالرَّغبَةُ فِی العِبادَةِ، وَالتَّوبَةُ قَبلَ المَوتِ، وَالنَّشاطُ فی قِیامِ اللَّیلِ، وَالیَأسُ مِمّا فی أیدِی النّاسِ، وَالحِفظُ لِأَمرِ اللّهِ ونَهیِهِ عز و جل، وَالتّاسِعَةُ بُغضُ الدُّنیا، وَالعاشِرَةُ السَّخاءُ. وأمَّا الَّتی فِی الآخِرَةِ: فَلا یُنشَرُ لَهُ دیوانٌ، ولا یُنصَبُ لَهُ میزانٌ، ویُعطی کِتابَهُ بِیَمینِهِ، وتُکتَبُ لَهُ بَراءَةٌ مِنَ النّارِ، ویَبیَضُّ وَجهُهُ، ویُکسی مِن حُلَلِ الجَنَّةِ، ویُشَفَّعُ فی مِائَةٍ مِن أهلِ بَیتِهِ، ویَنظُرُ اللّهُ عز و جل إلَیهِ بِالرَّحمَةِ، ویُتَوَّجُ مِن تیجانِ الجَنَّةِ، وَالعاشِرَةُ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یَدخُلُ‌الجَنَّةَ بِغَیرِ حِسابٍ، فَطوبی لِمُحِبّی أهلِ بَیتی.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3418.</w:t>
      </w:r>
    </w:p>
    <w:p>
      <w:pPr>
        <w:pStyle w:val="BookText"/>
      </w:pPr>
      <w:r>
        <w:rPr>
          <w:rFonts w:ascii="Amiri" w:hAnsi="Amiri" w:eastAsia="Amiri" w:cs="Amiri"/>
          <w:lang w:bidi="ar-SA"/>
          <w:color w:val="111111"/>
          <w:sz w:val="28"/>
          <w:szCs w:val="28"/>
          <w:rtl/>
        </w:rPr>
        <w:t xml:space="preserve">عنه صلی اللّه علیه و آله: مَن ماتَ عَلی حُبِّ آلِ مُحَمَّدٍ ماتَ شَهیدًا. ألا ومَن ماتَ عَلی حُبِّ آلِ مُحَمَّدٍ ماتَ مَغفورًا لَهُ. ألا ومَن ماتَ عَلی حُبِّ آلِ مُحَمَّدٍ ماتَ تائِبًا. ألا ومَن ماتَ عَلی حُبِّ آلِ مُحَمَّدٍ ماتَ مُؤمِنًا مُستَکمِلَ الإِیمانِ. ألا ومَن ماتَ عَلی حُبِّ آلِ مُحَمَّدٍ بَشَّرَهُ مَلَکُ المَوتِ بِالجَنَّةِ ثُمَّ مُنکَرٌ ونَکیرٌ. ألا ومَن ماتَ عَلی حُبِّ آلِ مُحَمَّدٍ یُزَفُّ إلَی الجَنَّةِ کَما تُزَفُّ العَروسُ إلی بَیتِ زَوجِها. ألا ومَن ماتَ عَلی حُبِّ آلِ مُحَمَّدٍ فُتِحَ لَهُ فی قَبرِهِ بابانِ إلَی الجَنَّةِ. ألا ومَن ماتَ عَلی حُبِّ آلِ مُحَمَّدٍ جَعَلَ اللّهُ قَبرَهُ مَزارَ مَلائِکَةِ الرَّحمَةِ. ألا ومَن ماتَ عَلی حُبِّ آلِ مُحَمَّدٍ صلی اللّه علیه و آله ماتَ عَلَی السُّنَّةِ وَالجَماعَةِ.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6" w:name="pg14438_144627"/>
    <w:bookmarkEnd w:id="86"/>
    <w:p>
      <w:pPr>
        <w:pStyle w:val="Heading4"/>
      </w:pPr>
      <w:bookmarkStart w:id="582" w:name="_Toc158"/>
      <w:r>
        <w:t>الفصل السّابع عشر: بغض أهل البیت</w:t>
      </w:r>
      <w:bookmarkEnd w:id="582"/>
    </w:p>
    <w:p>
      <w:pPr>
        <w:pStyle w:val="Heading5"/>
      </w:pPr>
      <w:bookmarkStart w:id="583" w:name="_Toc159"/>
      <w:r>
        <w:t>17/1 التَّحذیرُ مِن بُغضِهِم</w:t>
      </w:r>
      <w:bookmarkEnd w:id="583"/>
    </w:p>
    <w:p>
      <w:pPr>
        <w:pStyle w:val="BookText"/>
      </w:pPr>
      <w:r>
        <w:rPr>
          <w:rFonts w:ascii="Times New Roman" w:hAnsi="Times New Roman" w:eastAsia="Times New Roman" w:cs="Times New Roman"/>
          <w:lang w:val="en-US" w:bidi="en-US"/>
          <w:color w:val="111111"/>
          <w:sz w:val="28"/>
          <w:szCs w:val="28"/>
          <w:rtl/>
        </w:rPr>
        <w:t xml:space="preserve">3419.</w:t>
      </w:r>
    </w:p>
    <w:p>
      <w:pPr>
        <w:pStyle w:val="BookText"/>
      </w:pPr>
      <w:r>
        <w:rPr>
          <w:rFonts w:ascii="Amiri" w:hAnsi="Amiri" w:eastAsia="Amiri" w:cs="Amiri"/>
          <w:lang w:bidi="ar-SA"/>
          <w:color w:val="111111"/>
          <w:sz w:val="28"/>
          <w:szCs w:val="28"/>
          <w:rtl/>
        </w:rPr>
        <w:t xml:space="preserve">رسول اللّه صلی اللّه علیه و آله: الأَئِمَّةُ بَعدِی اثنا عَشَرَ، تِسعَةٌ مِن صُلبِ الحُسَینِ، وَالتّاسِعُ قائِمُهُم، فَطوبی لِمَن أحَبَّهُم، وَالوَیلُ لِمَن أبغَضَهُم.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3420.</w:t>
      </w:r>
    </w:p>
    <w:p>
      <w:pPr>
        <w:pStyle w:val="BookText"/>
      </w:pPr>
      <w:r>
        <w:rPr>
          <w:rFonts w:ascii="Amiri" w:hAnsi="Amiri" w:eastAsia="Amiri" w:cs="Amiri"/>
          <w:lang w:bidi="ar-SA"/>
          <w:color w:val="111111"/>
          <w:sz w:val="28"/>
          <w:szCs w:val="28"/>
          <w:rtl/>
        </w:rPr>
        <w:t xml:space="preserve">المناقب لابن شهر آشوب عن سلمان الفارسی عن رسول اللّه صلی اللّه علیه و آله: الأَئِمَّةُ بَعدی بِعَدَدِ نُقَباءِ بَنی إسرائیلَ کانُوا اثنَی عَشَرَ ثُمَّ وَضَعَ یَدَهُ عَلی صُلبِ‌الحُسَینِ علیه السلام وقالَ: مِن‌صُلبِهِ تِسعَةٌ أئِمَّةٌ أبرارٌ، وَالتّاسِعُ‌مَهدِیُّهُم، یَملَأُ الأَرضَ‌قِسطًا وعَدلاً کَما مُلِئَت جَورًا وظُلمًا، فَالوَیلُ لِمُبغِضیهِم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3421.</w:t>
      </w:r>
    </w:p>
    <w:p>
      <w:pPr>
        <w:pStyle w:val="BookText"/>
      </w:pPr>
      <w:r>
        <w:rPr>
          <w:rFonts w:ascii="Amiri" w:hAnsi="Amiri" w:eastAsia="Amiri" w:cs="Amiri"/>
          <w:lang w:bidi="ar-SA"/>
          <w:color w:val="111111"/>
          <w:sz w:val="28"/>
          <w:szCs w:val="28"/>
          <w:rtl/>
        </w:rPr>
        <w:t xml:space="preserve">تاریخ دمشق عن أبی أمامة الباهلی: رسول اللّهِ صلی اللّه علیه و آله: لَو أنَّ عَبدًا عَبَدَ اللّهَ بَینَ الصَّفا وَالمَروَةِ ألفَ عامٍ، ثُمَّ ألفَ عامٍ، ثُمَّ ألفَ عامٍ، ثُمَّ لَم یُدرِک مَحَبَّتَنا لَأَکَبَّهُ اللّهُ عَلی مِنخَرَیهِ فِی النّارِ، ثُمَّ تَلا: "قُلْ لا أَسْئَلُکُمْ عَلَیْهِ أَجْراً إِلاَّ اَلْمَوَدَّةَ فِی اَلْقُرْبی 3"  . </w:t>
      </w:r>
      <w:r>
        <w:rPr>
          <w:rStyle w:val="FootnoteReference"/>
        </w:rPr>
        <w:footnoteReference w:id="42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7" w:name="pg14438_144628"/>
    <w:bookmarkEnd w:id="87"/>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Amiri" w:hAnsi="Amiri" w:eastAsia="Amiri" w:cs="Amiri"/>
          <w:lang w:bidi="ar-SA"/>
          <w:color w:val="111111"/>
          <w:sz w:val="28"/>
          <w:szCs w:val="28"/>
          <w:rtl/>
        </w:rPr>
        <w:t xml:space="preserve">عنه صلی اللّه علیه و آله: لَو أنَّ عَبدًا عَبَدَ اللّهَ ألفَ عامٍ، ثُمَّ ذُبِحَ کَما یُذبَحُ الکَبشُ، ثُمَّ أتَی اللّهَ بِبُغضِنا أهلَ البَیتِ لَرَدَّ اللّهُ عَلَیهِ عَمَلَهُ.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3423.</w:t>
      </w:r>
    </w:p>
    <w:p>
      <w:pPr>
        <w:pStyle w:val="BookText"/>
      </w:pPr>
      <w:r>
        <w:rPr>
          <w:rFonts w:ascii="Amiri" w:hAnsi="Amiri" w:eastAsia="Amiri" w:cs="Amiri"/>
          <w:lang w:bidi="ar-SA"/>
          <w:color w:val="111111"/>
          <w:sz w:val="28"/>
          <w:szCs w:val="28"/>
          <w:rtl/>
        </w:rPr>
        <w:t xml:space="preserve">عنه صلی اللّه علیه و آله: إنَّ اللّهَ یُبغِضُ الآکِلَ فَوقَ شِبَعِهِ، وَالغافِلَ عَن طاعَةِ رَبِّهِ، وَالتّارِکَ لِسُنَّةِ نَبِیِّهِ، وَالمُخفِرَ ذِمَّتَهُ، وَالمُبغِضَ عِترَةَ نَبِیِّهِ، وَالمُؤذِیَ جیرانَهُ.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عنه صلی اللّه علیه و آله: لا یُبغِضُنا إلّا مَن خَبُثَت وِلادَتُهُ. </w:t>
      </w:r>
      <w:r>
        <w:rPr>
          <w:rStyle w:val="FootnoteReference"/>
        </w:rPr>
        <w:footnoteReference w:id="431"/>
      </w:r>
    </w:p>
    <w:p>
      <w:pPr>
        <w:pStyle w:val="Heading5"/>
      </w:pPr>
      <w:bookmarkStart w:id="584" w:name="_Toc160"/>
      <w:r>
        <w:t>17/2 آثارُ بُغضِهِم</w:t>
      </w:r>
      <w:bookmarkEnd w:id="584"/>
    </w:p>
    <w:p>
      <w:pPr>
        <w:pStyle w:val="Heading6"/>
      </w:pPr>
      <w:bookmarkStart w:id="585" w:name="_Toc161"/>
      <w:r>
        <w:t>أ سَخَطُ اللّهِ عز و جل</w:t>
      </w:r>
      <w:bookmarkEnd w:id="585"/>
    </w:p>
    <w:p>
      <w:pPr>
        <w:pStyle w:val="BookText"/>
      </w:pPr>
      <w:r>
        <w:rPr>
          <w:rFonts w:ascii="Times New Roman" w:hAnsi="Times New Roman" w:eastAsia="Times New Roman" w:cs="Times New Roman"/>
          <w:lang w:val="en-US" w:bidi="en-US"/>
          <w:color w:val="111111"/>
          <w:sz w:val="28"/>
          <w:szCs w:val="28"/>
          <w:rtl/>
        </w:rPr>
        <w:t xml:space="preserve">3425.</w:t>
      </w:r>
    </w:p>
    <w:p>
      <w:pPr>
        <w:pStyle w:val="BookText"/>
      </w:pPr>
      <w:r>
        <w:rPr>
          <w:rFonts w:ascii="Amiri" w:hAnsi="Amiri" w:eastAsia="Amiri" w:cs="Amiri"/>
          <w:lang w:bidi="ar-SA"/>
          <w:color w:val="111111"/>
          <w:sz w:val="28"/>
          <w:szCs w:val="28"/>
          <w:rtl/>
        </w:rPr>
        <w:t xml:space="preserve">رسول اللّه صلی اللّه علیه و آله: لَیلَةَ عُرِجَ بی إلَی السَّماءِ رَأَیتُ عَلی بابِ الجَنَّةِ مَکتوبًا: لا إلهَ إلَا اللّهُ، مُحَمَّدٌ رَسولُ اللّهِ، عَلِیٌّ حَبیبُ اللّهِ، وَالحَسَنُ وَالحُسَینُ صَفوَةُ اللّهِ، فاطِمَةُ خِیَرَةُ اللّهِ، عَلی باغِضِهِم لَعنَةُ اللّهِ.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3426.</w:t>
      </w:r>
    </w:p>
    <w:p>
      <w:pPr>
        <w:pStyle w:val="BookText"/>
      </w:pPr>
      <w:r>
        <w:rPr>
          <w:rFonts w:ascii="Amiri" w:hAnsi="Amiri" w:eastAsia="Amiri" w:cs="Amiri"/>
          <w:lang w:bidi="ar-SA"/>
          <w:color w:val="111111"/>
          <w:sz w:val="28"/>
          <w:szCs w:val="28"/>
          <w:rtl/>
        </w:rPr>
        <w:t xml:space="preserve">عنه صلی اللّه علیه و آله: لَمّا اُسرِیَ بی إلَی السَّماءِ رَأَیتُ عَلی بابِ الجَنَّةِ مَکتوبًا بِالذَّهَبِ: لا إلهَ إلَا اللّهُ، مُحَمَّدٌ حَبیبُ اللّهِ، عَلِیٌّ وَلِیُّ اللّهِ، فاطِمَةُ أمَةُ اللّهِ، الحَسَنُ وَالحُسَینُ صَفوَةُ اللّهِ، عَلی مُبغِضیهِم لَعنَةُ اللّهِ. </w:t>
      </w:r>
      <w:r>
        <w:rPr>
          <w:rStyle w:val="FootnoteReference"/>
        </w:rPr>
        <w:footnoteReference w:id="43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8" w:name="pg14438_144629"/>
    <w:bookmarkEnd w:id="88"/>
    <w:p>
      <w:pPr>
        <w:pStyle w:val="BookText"/>
      </w:pPr>
      <w:r>
        <w:rPr>
          <w:rFonts w:ascii="Times New Roman" w:hAnsi="Times New Roman" w:eastAsia="Times New Roman" w:cs="Times New Roman"/>
          <w:lang w:val="en-US" w:bidi="en-US"/>
          <w:color w:val="111111"/>
          <w:sz w:val="28"/>
          <w:szCs w:val="28"/>
          <w:rtl/>
        </w:rPr>
        <w:t xml:space="preserve">3427.</w:t>
      </w:r>
    </w:p>
    <w:p>
      <w:pPr>
        <w:pStyle w:val="BookText"/>
      </w:pPr>
      <w:r>
        <w:rPr>
          <w:rFonts w:ascii="Amiri" w:hAnsi="Amiri" w:eastAsia="Amiri" w:cs="Amiri"/>
          <w:lang w:bidi="ar-SA"/>
          <w:color w:val="111111"/>
          <w:sz w:val="28"/>
          <w:szCs w:val="28"/>
          <w:rtl/>
        </w:rPr>
        <w:t xml:space="preserve">عنه صلی اللّه علیه و آله: إنَّ لِکُلِّ بَنی أبٍ عَصَبَةً یَنتَمونَ إلَیها إلّا وُلدَ فاطِمَةَ، فَأَنَا وَلِیُّهُم وأنَا عَصَبَتُهُم، وهُم عِترَتی خُلِقوا مِن طینَتی، وَیلٌ لِلمُکَذِّبینَ بِفَضلِهِم، مَن أحَبَّهُم أحَبَّهُ اللّهُ، ومَن أبغَضَهُم أبغَضَهُ اللّهُ. </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3428.</w:t>
      </w:r>
    </w:p>
    <w:p>
      <w:pPr>
        <w:pStyle w:val="BookText"/>
      </w:pPr>
      <w:r>
        <w:rPr>
          <w:rFonts w:ascii="Amiri" w:hAnsi="Amiri" w:eastAsia="Amiri" w:cs="Amiri"/>
          <w:lang w:bidi="ar-SA"/>
          <w:color w:val="111111"/>
          <w:sz w:val="28"/>
          <w:szCs w:val="28"/>
          <w:rtl/>
        </w:rPr>
        <w:t xml:space="preserve">عنه صلی اللّه علیه و آله: ألا ومَن أبغَضَ آلَ مُحَمَّدٍ جاءَ یَومَ القِیامَةِ مَکتوبًا بَینَ عَینَیهِ: آئِسٌ مِن رَحمَةِ اللّهِ. </w:t>
      </w:r>
      <w:r>
        <w:rPr>
          <w:rStyle w:val="FootnoteReference"/>
        </w:rPr>
        <w:footnoteReference w:id="435"/>
      </w:r>
    </w:p>
    <w:p>
      <w:pPr>
        <w:pStyle w:val="Heading6"/>
      </w:pPr>
      <w:bookmarkStart w:id="586" w:name="_Toc162"/>
      <w:r>
        <w:t>ب اللَّحاقُ بِالمُنافِقینَ</w:t>
      </w:r>
      <w:bookmarkEnd w:id="586"/>
    </w:p>
    <w:p>
      <w:pPr>
        <w:pStyle w:val="BookText"/>
      </w:pPr>
      <w:r>
        <w:rPr>
          <w:rFonts w:ascii="Times New Roman" w:hAnsi="Times New Roman" w:eastAsia="Times New Roman" w:cs="Times New Roman"/>
          <w:lang w:val="en-US" w:bidi="en-US"/>
          <w:color w:val="111111"/>
          <w:sz w:val="28"/>
          <w:szCs w:val="28"/>
          <w:rtl/>
        </w:rPr>
        <w:t xml:space="preserve">3429.</w:t>
      </w:r>
    </w:p>
    <w:p>
      <w:pPr>
        <w:pStyle w:val="BookText"/>
      </w:pPr>
      <w:r>
        <w:rPr>
          <w:rFonts w:ascii="Amiri" w:hAnsi="Amiri" w:eastAsia="Amiri" w:cs="Amiri"/>
          <w:lang w:bidi="ar-SA"/>
          <w:color w:val="111111"/>
          <w:sz w:val="28"/>
          <w:szCs w:val="28"/>
          <w:rtl/>
        </w:rPr>
        <w:t xml:space="preserve">رسول اللّه صلی اللّه علیه و آله: مَن أبغَضَنا أهلَ البَیتِ فَهُوَ مُنافِقٌ. </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Amiri" w:hAnsi="Amiri" w:eastAsia="Amiri" w:cs="Amiri"/>
          <w:lang w:bidi="ar-SA"/>
          <w:color w:val="111111"/>
          <w:sz w:val="28"/>
          <w:szCs w:val="28"/>
          <w:rtl/>
        </w:rPr>
        <w:t xml:space="preserve">عنه صلی اللّه علیه و آله: لا یُحِبُّنا أهلَ البَیتِ إلّا مُؤمِنٌ تَقِیٌّ، ولا یُبغِضُنا إلّا مُنافِقٌ شَقِیٌّ.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3431.</w:t>
      </w:r>
    </w:p>
    <w:p>
      <w:pPr>
        <w:pStyle w:val="BookText"/>
      </w:pPr>
      <w:r>
        <w:rPr>
          <w:rFonts w:ascii="Amiri" w:hAnsi="Amiri" w:eastAsia="Amiri" w:cs="Amiri"/>
          <w:lang w:bidi="ar-SA"/>
          <w:color w:val="111111"/>
          <w:sz w:val="28"/>
          <w:szCs w:val="28"/>
          <w:rtl/>
        </w:rPr>
        <w:t xml:space="preserve">عنه صلی اللّه علیه و آله: وَالَّذی نَفسی بِیَدِهِ، لا تُفارِقُ روحٌ جَسَدَ صاحِبِها حَتّی یَأکُلَ مِن ثَمَرِ الجَنَّةِ أو مِن شَجَرِ الزَّقّومِ، وحَتّی یَری مَلَکَ المَوتِ، ویَرانی ویَری عَلِیًّا وفاطِمَةَ وَالحَسَنَ وَالحُسَینَ، فَإِن کانَ یُحِبُّنا قُلتُ: یا مَلَکَ المَوتِ، اِرفَق بِهِ فَإِنَّهُ کانَ یُحِبُّنی وأهلَ بَیتی، وإن کانَ یُبغِضُنی ویُبغِضُ أهلَ بَیتی قُلتُ: یا مَلَکَ المَوتِ، شَدِّد عَلَیهِ فَإِنَّهُ کانَ‌یُبغِضُنی ویُبغِضُ أهلَ بَیتی. لا یُحِبُّنا إلّا مُؤمِنٌ، ولا یُبغِضُنا إلّا مُنافِقٌ شَقِیٌّ. </w:t>
      </w:r>
      <w:r>
        <w:rPr>
          <w:rStyle w:val="FootnoteReference"/>
        </w:rPr>
        <w:footnoteReference w:id="43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9" w:name="pg14438_144630"/>
    <w:bookmarkEnd w:id="89"/>
    <w:p>
      <w:pPr>
        <w:pStyle w:val="BookText"/>
      </w:pPr>
      <w:r>
        <w:rPr>
          <w:rFonts w:ascii="Times New Roman" w:hAnsi="Times New Roman" w:eastAsia="Times New Roman" w:cs="Times New Roman"/>
          <w:lang w:val="en-US" w:bidi="en-US"/>
          <w:color w:val="111111"/>
          <w:sz w:val="28"/>
          <w:szCs w:val="28"/>
          <w:rtl/>
        </w:rPr>
        <w:t xml:space="preserve">3432.</w:t>
      </w:r>
    </w:p>
    <w:p>
      <w:pPr>
        <w:pStyle w:val="BookText"/>
      </w:pPr>
      <w:r>
        <w:rPr>
          <w:rFonts w:ascii="Amiri" w:hAnsi="Amiri" w:eastAsia="Amiri" w:cs="Amiri"/>
          <w:lang w:bidi="ar-SA"/>
          <w:color w:val="111111"/>
          <w:sz w:val="28"/>
          <w:szCs w:val="28"/>
          <w:rtl/>
        </w:rPr>
        <w:t xml:space="preserve">عنه صلی اللّه علیه و آله: مَن أبغَضَ عِترَتی فَهُوَ مَلعونٌ ومُنافِقٌ خاسِرٌ. </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Amiri" w:hAnsi="Amiri" w:eastAsia="Amiri" w:cs="Amiri"/>
          <w:lang w:bidi="ar-SA"/>
          <w:color w:val="111111"/>
          <w:sz w:val="28"/>
          <w:szCs w:val="28"/>
          <w:rtl/>
        </w:rPr>
        <w:t xml:space="preserve">عنه صلی اللّه علیه و آله: ألا فَلَو أنَّ الرَّجُلَ مِن اُمَّتی عَبَدَ اللّهَ عز و جل عُمُرَهُ أیّامَ الدُّنیا، ثُمَّ لَقِیَ اللّهَ عز و جلمُبغِضًا لِأَهلِ بَیتی وشیعَتی ما فَرَجَ اللّهُ صَدرَهُ إلّا عَنِ النِّفاقِ.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3434.</w:t>
      </w:r>
    </w:p>
    <w:p>
      <w:pPr>
        <w:pStyle w:val="BookText"/>
      </w:pPr>
      <w:r>
        <w:rPr>
          <w:rFonts w:ascii="Amiri" w:hAnsi="Amiri" w:eastAsia="Amiri" w:cs="Amiri"/>
          <w:lang w:bidi="ar-SA"/>
          <w:color w:val="111111"/>
          <w:sz w:val="28"/>
          <w:szCs w:val="28"/>
          <w:rtl/>
        </w:rPr>
        <w:t xml:space="preserve">کفایة الأثر عن أبی سَعیدٍ الخُدرِیُّ: قالَ رَسولُ اللّهِ صلی اللّه علیه و آله: الأَئِمَّةُ بَعدِی اثنا عَشَرَ، تِسعَةٌ مِن صُلبِ الحُسَینِ، وَالتّاسِعُ قائِمُهُم. ثُمَّ قالَ صلی اللّه علیه و آله: لا یُبغِضُنا إلّا مُنافِقٌ. </w:t>
      </w:r>
      <w:r>
        <w:rPr>
          <w:rStyle w:val="FootnoteReference"/>
        </w:rPr>
        <w:footnoteReference w:id="441"/>
      </w:r>
    </w:p>
    <w:p>
      <w:pPr>
        <w:pStyle w:val="Heading6"/>
      </w:pPr>
      <w:bookmarkStart w:id="587" w:name="_Toc163"/>
      <w:r>
        <w:t>ج اللَّحاقُ بِالکُفّارِ</w:t>
      </w:r>
      <w:bookmarkEnd w:id="587"/>
    </w:p>
    <w:p>
      <w:pPr>
        <w:pStyle w:val="BookText"/>
      </w:pPr>
      <w:r>
        <w:rPr>
          <w:rFonts w:ascii="Times New Roman" w:hAnsi="Times New Roman" w:eastAsia="Times New Roman" w:cs="Times New Roman"/>
          <w:lang w:val="en-US" w:bidi="en-US"/>
          <w:color w:val="111111"/>
          <w:sz w:val="28"/>
          <w:szCs w:val="28"/>
          <w:rtl/>
        </w:rPr>
        <w:t xml:space="preserve">3435.</w:t>
      </w:r>
    </w:p>
    <w:p>
      <w:pPr>
        <w:pStyle w:val="BookText"/>
      </w:pPr>
      <w:r>
        <w:rPr>
          <w:rFonts w:ascii="Amiri" w:hAnsi="Amiri" w:eastAsia="Amiri" w:cs="Amiri"/>
          <w:lang w:bidi="ar-SA"/>
          <w:color w:val="111111"/>
          <w:sz w:val="28"/>
          <w:szCs w:val="28"/>
          <w:rtl/>
        </w:rPr>
        <w:t xml:space="preserve">رسول اللّه صلی اللّه علیه و آله: ألا ومَن ماتَ عَلی بُغضِ آلِ مُحَمَّدٍ ماتَ کافِرا، ألا ومَن ماتَ عَلی بُغضِ آلِ مُحَمَّدٍ لَم یَشُمَّ رائِحَةَ الجَنَّةِ.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3436.</w:t>
      </w:r>
    </w:p>
    <w:p>
      <w:pPr>
        <w:pStyle w:val="BookText"/>
      </w:pPr>
      <w:r>
        <w:rPr>
          <w:rFonts w:ascii="Amiri" w:hAnsi="Amiri" w:eastAsia="Amiri" w:cs="Amiri"/>
          <w:lang w:bidi="ar-SA"/>
          <w:color w:val="111111"/>
          <w:sz w:val="28"/>
          <w:szCs w:val="28"/>
          <w:rtl/>
        </w:rPr>
        <w:t xml:space="preserve">عنه صلی اللّه علیه و آله: ثَلاثٌ مَن کُنَّ فیهِ فَلَیسَ مِنّی ولا أنَا مِنهُ: بُغضُ عَلِیِّ بنِ أبی طالِبٍ، ونَصبُ أهلِ بَیتی، ومَن قالَ: الإِیمانُ کَلامٌ. </w:t>
      </w:r>
      <w:r>
        <w:rPr>
          <w:rStyle w:val="FootnoteReference"/>
        </w:rPr>
        <w:footnoteReference w:id="443"/>
      </w:r>
    </w:p>
    <w:p>
      <w:pPr>
        <w:pStyle w:val="Heading6"/>
      </w:pPr>
      <w:bookmarkStart w:id="588" w:name="_Toc164"/>
      <w:r>
        <w:t>د اللَّحاقُ بِالیَهودِ وَالنَّصاری</w:t>
      </w:r>
      <w:bookmarkEnd w:id="588"/>
    </w:p>
    <w:p>
      <w:pPr>
        <w:pStyle w:val="BookText"/>
      </w:pPr>
      <w:r>
        <w:rPr>
          <w:rFonts w:ascii="Times New Roman" w:hAnsi="Times New Roman" w:eastAsia="Times New Roman" w:cs="Times New Roman"/>
          <w:lang w:val="en-US" w:bidi="en-US"/>
          <w:color w:val="111111"/>
          <w:sz w:val="28"/>
          <w:szCs w:val="28"/>
          <w:rtl/>
        </w:rPr>
        <w:t xml:space="preserve">3437.</w:t>
      </w:r>
    </w:p>
    <w:p>
      <w:pPr>
        <w:pStyle w:val="BookText"/>
      </w:pPr>
      <w:r>
        <w:rPr>
          <w:rFonts w:ascii="Amiri" w:hAnsi="Amiri" w:eastAsia="Amiri" w:cs="Amiri"/>
          <w:lang w:bidi="ar-SA"/>
          <w:color w:val="111111"/>
          <w:sz w:val="28"/>
          <w:szCs w:val="28"/>
          <w:rtl/>
        </w:rPr>
        <w:t xml:space="preserve">المعجم الأوسط عن جابر بن عَبدِ اللّهِ عَن رسول اللّه صلی اللّه علیه و آله: أیُّهَا النّاسُ، مَن أبغَضَنا أهلَ البَیتِ حَشَرَهُ اللّهُ یَومَ القِیامَةِ یَهودِیّا، فَقُلتُ: یا رَسولَ اللّهِ، وإن صامَ وصَلّی؟ قالَ: وإن صامَ وصَلّی وزَعَمَ أنَّهُ مُسلِمٌ.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3438.</w:t>
      </w:r>
    </w:p>
    <w:p>
      <w:pPr>
        <w:pStyle w:val="BookText"/>
      </w:pPr>
      <w:r>
        <w:rPr>
          <w:rFonts w:ascii="Amiri" w:hAnsi="Amiri" w:eastAsia="Amiri" w:cs="Amiri"/>
          <w:lang w:bidi="ar-SA"/>
          <w:color w:val="111111"/>
          <w:sz w:val="28"/>
          <w:szCs w:val="28"/>
          <w:rtl/>
        </w:rPr>
        <w:t xml:space="preserve">الإمام الباقر علیه السلام عَن جابِرِ بنِ عَبدِ اللّهِ الأَنصارِیِّ: أقبَلَ رَسولُ اللّهِ صلی اللّه علیه و آله حَتّی صَعِدَ المِنبَرَ، وَاجتَمَعَ المُهاجِرونَ وَالأَنصارُ فِی الصَّلاةِ، فَقالَ: أیُّهَا النّاسُ، مَن أبغَضَنا أهلَ البَیتِ بَعَثَهُ اللّهُ یَهودِیًّا. قالَ جابِرٌ: فَقُمتُ إلَیهِ، فَقُلتُ: یا رَسولَ اللّهِ، وإن شَهِدَ أن لا إلهَ إلَا اللّهُ وأنَّکَ رَسولُ اللّهِ؟ قالَ: نَعَم وإن شَهِدَ، إنَّمَا احتَجَزَ بِذلِکَ مِن أن یُسفَکَ دَمُهُ أو یُؤَدِّیَ الجِزیَةَ عَن یَدٍ وهُوَ صاغِرٌ. ثُمَّ قالَ: أیُّهَا النّاسُ، مَن أبغَضَنا أهلَ البَیتِ بَعَثَهُ اللّهُ یَومَ القِیامَةِ یَهودِیًّا، وإن أدرَکَ الدَّجّالَ آمَنَ بِهِ، وإن لَم یُدرِکهُ بُعِثَ مِن قَبرِهِ حَتّی یُؤمِنَ بِهِ، إنَّ رَبّی عز و جل مَثَّلَ لی اُمَّتی فِی الطّینِ، وعَلَّمَنی أسماءَ اُمَّتی کَما عَلَّمَ آدَمَ الأَسماءَ کُلَّها، فَمَرَّ بی أصحابُ الرّایاتِ، فَاستَغفَرتُ لِعَلِیٍّ وشیعَتِهِ. قالَ حَنانُ [بنُ سَدیرٍ راوی هذَا الخَبَرِ]: وقالَ لی أبی: اُکتُب هذَا الحَدیثَ فَکَتَبتُهُ، وخَرَجنا مِن غَدٍ إلَی المَدینَةِ فَقَدِمنا فَدَخَلنا عَلی أبی عَبدِ اللّهِ علیه السلام، فَقُلتُ لَهُ: جُعِلتُ فِداکَ، إنَّ رَجُلاً مِنَ المَکِّیّینَ یُقالُ لَهُ سُدَیفٌ حَدَّثَنی عَن أبیکَ بِحَدیثٍ، فَقالَ: وتَحفَظُهُ؟ فَقُلتُ: کَتَبتُهُ، قالَ: فَهاتِهِ، فَعَرَضتُهُ عَلَیهِ، فَلَمَّا انتَهی إلی "مَثَّلَ لی اُمَّتی فِی الطّینِ، وعَلَّمَنی أسماءَ اُمَّتی کَما عَلَّمَ آدَمَ الأَسماءَ کُلَّها" قالَ أبو عَبدِ اللّهِ علیه السلام: یا سَدیرُ، مَتی حَدَّثَکَ بِهذا عَن أبی؟ قُلتُ: الیَومُ السّابِعُ مُنذُ سَمِعناهُ مِنهُ یَرویهِ عَن أبیکَ، فَقالَ: قَد کُنتُ أری أنَّ هذَا الحَدیثَ لا یَخرُجُ عَن أبی إلی أحَدٍ.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3439.</w:t>
      </w:r>
    </w:p>
    <w:p>
      <w:pPr>
        <w:pStyle w:val="BookText"/>
      </w:pPr>
      <w:r>
        <w:rPr>
          <w:rFonts w:ascii="Amiri" w:hAnsi="Amiri" w:eastAsia="Amiri" w:cs="Amiri"/>
          <w:lang w:bidi="ar-SA"/>
          <w:color w:val="111111"/>
          <w:sz w:val="28"/>
          <w:szCs w:val="28"/>
          <w:rtl/>
        </w:rPr>
        <w:t xml:space="preserve">عنه علیه السلام: جاءَ رَجُلٌ إلَی النَّبِیِّ صلی اللّه علیه و آله فَقالَ: یا رَسولَ اللّهِ، أکُلُّ مَن قالَ لا إلهَ إلَا اللّهُ مُؤمِنٌ؟ قالَ: إنَّ عَداوَتَنا تُلحِقُ بِالیَهودِ وَالنَّصاری، إنَّکُم لا تَدخُلونَ الجَنَّةَ حَتّی تُحِبّونی،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0" w:name="pg14438_144632"/>
    <w:bookmarkEnd w:id="90"/>
    <w:p>
      <w:pPr>
        <w:pStyle w:val="BookText"/>
      </w:pPr>
      <w:r>
        <w:rPr>
          <w:rFonts w:ascii="Amiri" w:hAnsi="Amiri" w:eastAsia="Amiri" w:cs="Amiri"/>
          <w:lang w:bidi="ar-SA"/>
          <w:color w:val="111111"/>
          <w:sz w:val="28"/>
          <w:szCs w:val="28"/>
          <w:rtl/>
        </w:rPr>
        <w:t xml:space="preserve">وکَذَبَ مَن زَعَمَ أنَّهُ یُحِبُّنی و یُبغِضُ هذا یَعنی عَلِیًّا علیه السلام. </w:t>
      </w:r>
      <w:r>
        <w:rPr>
          <w:rStyle w:val="FootnoteReference"/>
        </w:rPr>
        <w:footnoteReference w:id="445"/>
      </w:r>
    </w:p>
    <w:p>
      <w:pPr>
        <w:pStyle w:val="Heading6"/>
      </w:pPr>
      <w:bookmarkStart w:id="589" w:name="_Toc165"/>
      <w:r>
        <w:t>ه الجُذامُ یَومَ القِیامَةِ</w:t>
      </w:r>
      <w:bookmarkEnd w:id="589"/>
    </w:p>
    <w:p>
      <w:pPr>
        <w:pStyle w:val="BookText"/>
      </w:pPr>
      <w:r>
        <w:rPr>
          <w:rFonts w:ascii="Times New Roman" w:hAnsi="Times New Roman" w:eastAsia="Times New Roman" w:cs="Times New Roman"/>
          <w:lang w:val="en-US" w:bidi="en-US"/>
          <w:color w:val="111111"/>
          <w:sz w:val="28"/>
          <w:szCs w:val="28"/>
          <w:rtl/>
        </w:rPr>
        <w:t xml:space="preserve">3440.</w:t>
      </w:r>
    </w:p>
    <w:p>
      <w:pPr>
        <w:pStyle w:val="BookText"/>
      </w:pPr>
      <w:r>
        <w:rPr>
          <w:rFonts w:ascii="Amiri" w:hAnsi="Amiri" w:eastAsia="Amiri" w:cs="Amiri"/>
          <w:lang w:bidi="ar-SA"/>
          <w:color w:val="111111"/>
          <w:sz w:val="28"/>
          <w:szCs w:val="28"/>
          <w:rtl/>
        </w:rPr>
        <w:t xml:space="preserve">رسول اللّه صلی اللّه علیه و آله: لا یُبغِضُنا أهلَ البَیتِ أحَدٌ إلّا بَعَثَهُ اللّهُ یَومَ القِیامَةِ أجذَمَ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90" w:name="_Toc166"/>
      <w:r>
        <w:t>و الحِرمانُ مِنَ الشَّفاعَةِ</w:t>
      </w:r>
      <w:bookmarkEnd w:id="590"/>
    </w:p>
    <w:p>
      <w:pPr>
        <w:pStyle w:val="BookText"/>
      </w:pP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الأمالی للطوسی عن أنَس بن مالِکٍ: رَأَیتُ رَسولَ اللّهِ صلی اللّه علیه و آله یَومًا مُقبِلاً عَلی عَلِیِّ بنِ أبی طالِبٍ علیه السلام وهُوَ یَتلو هذِهِ الآیَةَ: "وَ مِنَ اَللَّیْلِ فَتَهَجَّدْ بِهِ نافِلَةً لَکَ عَسی أَنْ یَبْعَثَکَ رَبُّکَ مَقاماً مَحْمُوداً"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فَقالَ: یا عَلِیُّ، إنَّ رَبّی عز و جل مَلَّکَنِی الشَّفاعَةَ فی أهلِ التَّوحیدِ مِن اُمَّتی، وحَظَرَ ذلِکَ عَمَّن ناصَبَکَ وناصَبَ وُلدَکَ مِن بَعدِکَ.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591" w:name="_Toc167"/>
      <w:r>
        <w:t>ز دُخولُ النّارِ</w:t>
      </w:r>
      <w:bookmarkEnd w:id="591"/>
    </w:p>
    <w:p>
      <w:pPr>
        <w:pStyle w:val="BookText"/>
      </w:pPr>
      <w:r>
        <w:rPr>
          <w:rFonts w:ascii="Times New Roman" w:hAnsi="Times New Roman" w:eastAsia="Times New Roman" w:cs="Times New Roman"/>
          <w:lang w:val="en-US" w:bidi="en-US"/>
          <w:color w:val="111111"/>
          <w:sz w:val="28"/>
          <w:szCs w:val="28"/>
          <w:rtl/>
        </w:rPr>
        <w:t xml:space="preserve">3442.</w:t>
      </w:r>
    </w:p>
    <w:p>
      <w:pPr>
        <w:pStyle w:val="BookText"/>
      </w:pPr>
      <w:r>
        <w:rPr>
          <w:rFonts w:ascii="Amiri" w:hAnsi="Amiri" w:eastAsia="Amiri" w:cs="Amiri"/>
          <w:lang w:bidi="ar-SA"/>
          <w:color w:val="111111"/>
          <w:sz w:val="28"/>
          <w:szCs w:val="28"/>
          <w:rtl/>
        </w:rPr>
        <w:t xml:space="preserve">رسول اللّه صلی اللّه علیه و آله: وَالَّذی نَفسی بِیَدِهِ، لا یُبغِضُنا أهلَ‌البَیتِ أحَدٌ إلّا أدخَلَهُ اللّهُ النّارَ.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3443.</w:t>
      </w:r>
    </w:p>
    <w:p>
      <w:pPr>
        <w:pStyle w:val="BookText"/>
      </w:pPr>
      <w:r>
        <w:rPr>
          <w:rFonts w:ascii="Amiri" w:hAnsi="Amiri" w:eastAsia="Amiri" w:cs="Amiri"/>
          <w:lang w:bidi="ar-SA"/>
          <w:color w:val="111111"/>
          <w:sz w:val="28"/>
          <w:szCs w:val="28"/>
          <w:rtl/>
        </w:rPr>
        <w:t xml:space="preserve">عنه صلی اللّه علیه و آله: وَالَّذی نَفسی بِیَدِهِ، لا یُبغِضُنا أهلَ البَیتِ أحَدٌ إلّا أکَبَّهُ اللّهُ فِی النّارِ. </w:t>
      </w:r>
      <w:r>
        <w:rPr>
          <w:rStyle w:val="FootnoteReference"/>
        </w:rPr>
        <w:footnoteReference w:id="44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3444.</w:t>
      </w:r>
    </w:p>
    <w:p>
      <w:pPr>
        <w:pStyle w:val="BookText"/>
      </w:pPr>
      <w:r>
        <w:rPr>
          <w:rFonts w:ascii="Amiri" w:hAnsi="Amiri" w:eastAsia="Amiri" w:cs="Amiri"/>
          <w:lang w:bidi="ar-SA"/>
          <w:color w:val="111111"/>
          <w:sz w:val="28"/>
          <w:szCs w:val="28"/>
          <w:rtl/>
        </w:rPr>
        <w:t xml:space="preserve">عنه صلی اللّه علیه و آله: یا بَنی عَبدِ المُطَّلبِ، إنّی سَأَلتُ اللّهَ لَکُم ثَلاثًا: أن یُثَبِّتَ قائِمَکُم، وأن یَهدِیَ ضالَّکُم، وأن یُعَلِّمَ جاهِلَکُم، وسَأَلتُ اللّهَ أن یَجعَلَکُم جُوَداءَ نُجَداءَ رُحَماءَ، فَلَو أنَّ رَجُلاً صَفَنَ </w:t>
      </w:r>
      <w:r>
        <w:rPr>
          <w:rStyle w:val="FootnoteReference"/>
        </w:rPr>
        <w:footnoteReference w:id="448"/>
      </w:r>
      <w:r>
        <w:rPr>
          <w:rFonts w:ascii="Amiri" w:hAnsi="Amiri" w:eastAsia="Amiri" w:cs="Amiri"/>
          <w:lang w:bidi="ar-SA"/>
          <w:color w:val="111111"/>
          <w:sz w:val="28"/>
          <w:szCs w:val="28"/>
          <w:rtl/>
        </w:rPr>
        <w:t xml:space="preserve">بَینَ الرُّکنِ وَالمَقامِ فَصَلّی وصامَ، ثُمَّ لَقِیَ اللّهَ وهُوَ مُبغِضٌ لِأَهلِ بَیتِ مُحَمَّدٍ دَخَلَ النّارَ.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3445.</w:t>
      </w:r>
    </w:p>
    <w:p>
      <w:pPr>
        <w:pStyle w:val="BookText"/>
      </w:pPr>
      <w:r>
        <w:rPr>
          <w:rFonts w:ascii="Amiri" w:hAnsi="Amiri" w:eastAsia="Amiri" w:cs="Amiri"/>
          <w:lang w:bidi="ar-SA"/>
          <w:color w:val="111111"/>
          <w:sz w:val="28"/>
          <w:szCs w:val="28"/>
          <w:rtl/>
        </w:rPr>
        <w:t xml:space="preserve">المعجم الکبیر عن مُعاوِیَة بن حُدَیجٍ: أرسَلَنی مُعاوِیَةُ بنُ أبی سُفیانَ إلَی الحَسَنِ بنِ عَلِیٍّ أخطُبَ عَلی یَزیدَ بِنتًا لَهُ أو اُختًا لَهُ، فَأَتَیتُهُ فَذَکَرتُ لَهُ یَزیدَ، فَقالَ: إنّا قَومٌ لا تُزَوَّجُ نِساؤُنا حَتّی نَستَأمِرَهُنَّ، فَائتِها. فَأَتَیتُها فَذَکَرتُ لَها یَزیدَ فَقالتَ: وَاللّهِ لا یَکونُ ذاکَ حَتّی یَسیرَ فینا صاحِبُکَ کَما سارَ فِرعَونُ فی بَنی إسرائیلَ، یُذَبِّحُ أبناءَهُم، ویَستَحیی نِساءَهُم. فَرَجَعتُ إلَی الحَسَنِ فَقُلتُ: أرسَلتَنی إلی فِلقَةٍ </w:t>
      </w:r>
      <w:r>
        <w:rPr>
          <w:rStyle w:val="FootnoteReference"/>
        </w:rPr>
        <w:footnoteReference w:id="450"/>
      </w:r>
      <w:r>
        <w:rPr>
          <w:rFonts w:ascii="Amiri" w:hAnsi="Amiri" w:eastAsia="Amiri" w:cs="Amiri"/>
          <w:lang w:bidi="ar-SA"/>
          <w:color w:val="111111"/>
          <w:sz w:val="28"/>
          <w:szCs w:val="28"/>
          <w:rtl/>
        </w:rPr>
        <w:t xml:space="preserve">مِنَ الفِلَقِ تُسَمّی أمیرَ المُؤمِنینَ فِرعَونَ! فَقالَ علیه السلام: یا مُعاوِیَةُ، إیّاکَ وبُغضَنا، فَإِنَّ رَسولَ اللّهِ صلی اللّه علیه و آله قالَ: لا یُبغِضُنا ولا یَحسُدُنا أحَدٌ إلّا ذیدَ </w:t>
      </w:r>
      <w:r>
        <w:rPr>
          <w:rStyle w:val="FootnoteReference"/>
        </w:rPr>
        <w:footnoteReference w:id="451"/>
      </w:r>
      <w:r>
        <w:rPr>
          <w:rFonts w:ascii="Amiri" w:hAnsi="Amiri" w:eastAsia="Amiri" w:cs="Amiri"/>
          <w:lang w:bidi="ar-SA"/>
          <w:color w:val="111111"/>
          <w:sz w:val="28"/>
          <w:szCs w:val="28"/>
          <w:rtl/>
        </w:rPr>
        <w:t xml:space="preserve">یَومَ القِیامَةِ بِسِیاطٍ مِن نارٍ. </w:t>
      </w:r>
      <w:r>
        <w:rPr>
          <w:rStyle w:val="FootnoteReference"/>
        </w:rPr>
        <w:footnoteReference w:id="45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1" w:name="pg14438_144635"/>
    <w:bookmarkEnd w:id="91"/>
    <w:p>
      <w:pPr>
        <w:pStyle w:val="Heading4"/>
      </w:pPr>
      <w:bookmarkStart w:id="592" w:name="_Toc168"/>
      <w:r>
        <w:t>الفصل الثّامن عشر: الظلم علی أهل البیت</w:t>
      </w:r>
      <w:bookmarkEnd w:id="592"/>
    </w:p>
    <w:p>
      <w:pPr>
        <w:pStyle w:val="Heading5"/>
      </w:pPr>
      <w:bookmarkStart w:id="593" w:name="_Toc169"/>
      <w:r>
        <w:t>18/1 تَحذیرُ النَّبِیِّ مِن ظُلمِهِم</w:t>
      </w:r>
      <w:bookmarkEnd w:id="593"/>
    </w:p>
    <w:p>
      <w:pPr>
        <w:pStyle w:val="BookText"/>
      </w:pPr>
      <w:r>
        <w:rPr>
          <w:rFonts w:ascii="Times New Roman" w:hAnsi="Times New Roman" w:eastAsia="Times New Roman" w:cs="Times New Roman"/>
          <w:lang w:val="en-US" w:bidi="en-US"/>
          <w:color w:val="111111"/>
          <w:sz w:val="28"/>
          <w:szCs w:val="28"/>
          <w:rtl/>
        </w:rPr>
        <w:t xml:space="preserve">3446.</w:t>
      </w:r>
    </w:p>
    <w:p>
      <w:pPr>
        <w:pStyle w:val="BookText"/>
      </w:pPr>
      <w:r>
        <w:rPr>
          <w:rFonts w:ascii="Amiri" w:hAnsi="Amiri" w:eastAsia="Amiri" w:cs="Amiri"/>
          <w:lang w:bidi="ar-SA"/>
          <w:color w:val="111111"/>
          <w:sz w:val="28"/>
          <w:szCs w:val="28"/>
          <w:rtl/>
        </w:rPr>
        <w:t xml:space="preserve">رسول اللّه صلی اللّه علیه و آله: وَیلٌ لِأَعداءِ أهلِ بَیتِیَ المُستَأثِرینَ عَلَیهِم، لا نالَتهُم شَفاعَتی، ولا رَأَوا جَنَّةَ رَبّی.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3447.</w:t>
      </w:r>
    </w:p>
    <w:p>
      <w:pPr>
        <w:pStyle w:val="BookText"/>
      </w:pPr>
      <w:r>
        <w:rPr>
          <w:rFonts w:ascii="Amiri" w:hAnsi="Amiri" w:eastAsia="Amiri" w:cs="Amiri"/>
          <w:lang w:bidi="ar-SA"/>
          <w:color w:val="111111"/>
          <w:sz w:val="28"/>
          <w:szCs w:val="28"/>
          <w:rtl/>
        </w:rPr>
        <w:t xml:space="preserve">عنه صلی اللّه علیه و آله: اِشتَدَّ غَضَبُ اللّهِ عَلی مَن آذانی فی عِترَتی.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3448.</w:t>
      </w:r>
    </w:p>
    <w:p>
      <w:pPr>
        <w:pStyle w:val="BookText"/>
      </w:pPr>
      <w:r>
        <w:rPr>
          <w:rFonts w:ascii="Amiri" w:hAnsi="Amiri" w:eastAsia="Amiri" w:cs="Amiri"/>
          <w:lang w:bidi="ar-SA"/>
          <w:color w:val="111111"/>
          <w:sz w:val="28"/>
          <w:szCs w:val="28"/>
          <w:rtl/>
        </w:rPr>
        <w:t xml:space="preserve">عنه صلی اللّه علیه و آله: اِشتَدَّ غَضَبُ اللّهِ وغَضَبی عَلی مَن أهرَقَ دَمی وآذانی فی عِترَتی.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3449.</w:t>
      </w:r>
    </w:p>
    <w:p>
      <w:pPr>
        <w:pStyle w:val="BookText"/>
      </w:pPr>
      <w:r>
        <w:rPr>
          <w:rFonts w:ascii="Amiri" w:hAnsi="Amiri" w:eastAsia="Amiri" w:cs="Amiri"/>
          <w:lang w:bidi="ar-SA"/>
          <w:color w:val="111111"/>
          <w:sz w:val="28"/>
          <w:szCs w:val="28"/>
          <w:rtl/>
        </w:rPr>
        <w:t xml:space="preserve">عنه صلی اللّه علیه و آله: أیُّهَا النّاسُ، لا تَأتونی غَدًا بِالدُّنیا تَزِفّونَها زَفًّا، ویَأتی أهلُ بَیتی شُعثًا غُبرًا مَقهورینَ مَظلومینَ تَسیلُ دِماؤُهُم. </w:t>
      </w:r>
      <w:r>
        <w:rPr>
          <w:rStyle w:val="FootnoteReference"/>
        </w:rPr>
        <w:footnoteReference w:id="45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3450.</w:t>
      </w:r>
    </w:p>
    <w:p>
      <w:pPr>
        <w:pStyle w:val="BookText"/>
      </w:pPr>
      <w:r>
        <w:rPr>
          <w:rFonts w:ascii="Amiri" w:hAnsi="Amiri" w:eastAsia="Amiri" w:cs="Amiri"/>
          <w:lang w:bidi="ar-SA"/>
          <w:color w:val="111111"/>
          <w:sz w:val="28"/>
          <w:szCs w:val="28"/>
          <w:rtl/>
        </w:rPr>
        <w:t xml:space="preserve">عنه صلی اللّه علیه و آله: مَن سَبَّ أهلَ بَیتی فَأَنَا بَریءٌ مِنهُ. </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عنه صلی اللّه علیه و آله: مَن آذانی فی أهلی فَقَد آذَی اللّهَ.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3452.</w:t>
      </w:r>
    </w:p>
    <w:p>
      <w:pPr>
        <w:pStyle w:val="BookText"/>
      </w:pPr>
      <w:r>
        <w:rPr>
          <w:rFonts w:ascii="Amiri" w:hAnsi="Amiri" w:eastAsia="Amiri" w:cs="Amiri"/>
          <w:lang w:bidi="ar-SA"/>
          <w:color w:val="111111"/>
          <w:sz w:val="28"/>
          <w:szCs w:val="28"/>
          <w:rtl/>
        </w:rPr>
        <w:t xml:space="preserve">عنه صلی اللّه علیه و آله: سِتَّةٌ لَعَنتُهُم ولَعَنَهُمُ اللّهُ وکُلُّ نَبِیٍّ مُجابٍ: الزّائِدُ فی کِتابِ اللّهِ، وَالمُکَذِّبُ بِقَدَرِ اللّهِ، وَالمُتَسَلِّطُ بِالجَبَروتِ لِیَذِلَّ مَن أعَزَّ اللّهُ ویَعِزَّ مَن أذَلَّ اللّهُ، وَالتّارِکُ لِسُنَّتی، وَالمُستَحِلُّ مِن عِترَتی ما حَرَّمَ اللّهُ، وَالمُستَحِلُّ لِحَرَمِ اللّهِ.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3453.</w:t>
      </w:r>
    </w:p>
    <w:p>
      <w:pPr>
        <w:pStyle w:val="BookText"/>
      </w:pPr>
      <w:r>
        <w:rPr>
          <w:rFonts w:ascii="Amiri" w:hAnsi="Amiri" w:eastAsia="Amiri" w:cs="Amiri"/>
          <w:lang w:bidi="ar-SA"/>
          <w:color w:val="111111"/>
          <w:sz w:val="28"/>
          <w:szCs w:val="28"/>
          <w:rtl/>
        </w:rPr>
        <w:t xml:space="preserve">عنه صلی اللّه علیه و آله: خَمسَةٌ لَعَنتُهُم وکُلُّ نَبِیٍّ مُجابٍ: الزّائِدُ فی کِتابِ اللّهِ، وَالتّارِکُ لِسُنَّتی، وَالمُکَذِّبُ بِقَدَرِ اللّهِ، وَالمُستَحِلُّ مِن عِترَتی ما حَرَّمَ اللّهُ، وَالمُستَأثِرُ بِالفَیءِ (و) المُستَحِلُّ لَهُ.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عنه صلی اللّه علیه و آله: إنَّ اللّهَ عز و جل اشتَدَّ غَضَبُهُ عَلَی الیَهودِ أن قالوا: عُزَیرٌ اِبنُ اللّهِ، وَاشتَدَّ غَضَبُهُ عَلَی النَّصاری أن قالُوا: المَسیحُ ابنُ اللّهِ، و إنَّ اللّهَ اشتَدَّ غَضَبُهُ عَلی مَن أراق دَمی و آذانی فی عِترَتی. </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3455.</w:t>
      </w:r>
    </w:p>
    <w:p>
      <w:pPr>
        <w:pStyle w:val="BookText"/>
      </w:pPr>
      <w:r>
        <w:rPr>
          <w:rFonts w:ascii="Amiri" w:hAnsi="Amiri" w:eastAsia="Amiri" w:cs="Amiri"/>
          <w:lang w:bidi="ar-SA"/>
          <w:color w:val="111111"/>
          <w:sz w:val="28"/>
          <w:szCs w:val="28"/>
          <w:rtl/>
        </w:rPr>
        <w:t xml:space="preserve">الأمالی للطوسی عن أبی سَعیدٍ الخُدرِیِّ: لَمّا کانَ یَومُ اُحُدٍ شُجَّ النَبِیُّ صلی اللّه علیه و آله فی وَجهِهِ وکُسِرَت رَباعِیَتُهُ، فَقامَ علیه السلام رافِعًا یَدَیهِ یَقولُ: إنَّ اللّهَ‌اشتَدَّ غَضَبُهُ عَلَی الیَهودِ أن قالوا: عُزَیرٌ اِبنُ اللّهِ، وَاشتَدَّ غَضَبُهُ عَلَی النَّصاری أن قالُوا: المَسیحُ ابنُ اللّهِ، وإنَّ اللّهَ اشتَدَّ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2" w:name="pg14438_144637"/>
    <w:bookmarkEnd w:id="92"/>
    <w:p>
      <w:pPr>
        <w:pStyle w:val="BookText"/>
      </w:pPr>
      <w:r>
        <w:rPr>
          <w:rFonts w:ascii="Amiri" w:hAnsi="Amiri" w:eastAsia="Amiri" w:cs="Amiri"/>
          <w:lang w:bidi="ar-SA"/>
          <w:color w:val="111111"/>
          <w:sz w:val="28"/>
          <w:szCs w:val="28"/>
          <w:rtl/>
        </w:rPr>
        <w:t xml:space="preserve">غَضَبُهُ عَلی مَن أراق دَمی وآذانی فی عِترَتی. </w:t>
      </w:r>
      <w:r>
        <w:rPr>
          <w:rStyle w:val="FootnoteReference"/>
        </w:rPr>
        <w:footnoteReference w:id="462"/>
      </w:r>
    </w:p>
    <w:p>
      <w:pPr>
        <w:pStyle w:val="Heading5"/>
      </w:pPr>
      <w:bookmarkStart w:id="594" w:name="_Toc170"/>
      <w:r>
        <w:t>18/2 الجَنَّةُ مُحَرَّمَةٌ عَلی مَن ظَلَمَهُم</w:t>
      </w:r>
      <w:bookmarkEnd w:id="594"/>
    </w:p>
    <w:p>
      <w:pPr>
        <w:pStyle w:val="BookText"/>
      </w:pPr>
      <w:r>
        <w:rPr>
          <w:rFonts w:ascii="Times New Roman" w:hAnsi="Times New Roman" w:eastAsia="Times New Roman" w:cs="Times New Roman"/>
          <w:lang w:val="en-US" w:bidi="en-US"/>
          <w:color w:val="111111"/>
          <w:sz w:val="28"/>
          <w:szCs w:val="28"/>
          <w:rtl/>
        </w:rPr>
        <w:t xml:space="preserve">3456.</w:t>
      </w:r>
    </w:p>
    <w:p>
      <w:pPr>
        <w:pStyle w:val="BookText"/>
      </w:pPr>
      <w:r>
        <w:rPr>
          <w:rFonts w:ascii="Amiri" w:hAnsi="Amiri" w:eastAsia="Amiri" w:cs="Amiri"/>
          <w:lang w:bidi="ar-SA"/>
          <w:color w:val="111111"/>
          <w:sz w:val="28"/>
          <w:szCs w:val="28"/>
          <w:rtl/>
        </w:rPr>
        <w:t xml:space="preserve">رسول اللّه صلی اللّه علیه و آله: إنَّ اللّهَ حَرَّمَ الجَنَّةَ عَلی مَن ظَلَمَ أهلَ بَیتی أو قاتَلَهم أو أغارَ عَلَیهِم أو سَبَّهُم. </w:t>
      </w:r>
      <w:r>
        <w:rPr>
          <w:rStyle w:val="FootnoteReference"/>
        </w:rPr>
        <w:footnoteReference w:id="463"/>
      </w:r>
    </w:p>
    <w:p>
      <w:pPr>
        <w:pStyle w:val="BookText"/>
      </w:pPr>
      <w:r>
        <w:rPr>
          <w:rFonts w:ascii="Times New Roman" w:hAnsi="Times New Roman" w:eastAsia="Times New Roman" w:cs="Times New Roman"/>
          <w:lang w:val="en-US" w:bidi="en-US"/>
          <w:color w:val="111111"/>
          <w:sz w:val="28"/>
          <w:szCs w:val="28"/>
          <w:rtl/>
        </w:rPr>
        <w:t xml:space="preserve">3457.</w:t>
      </w:r>
    </w:p>
    <w:p>
      <w:pPr>
        <w:pStyle w:val="BookText"/>
      </w:pPr>
      <w:r>
        <w:rPr>
          <w:rFonts w:ascii="Amiri" w:hAnsi="Amiri" w:eastAsia="Amiri" w:cs="Amiri"/>
          <w:lang w:bidi="ar-SA"/>
          <w:color w:val="111111"/>
          <w:sz w:val="28"/>
          <w:szCs w:val="28"/>
          <w:rtl/>
        </w:rPr>
        <w:t xml:space="preserve">عنه صلی اللّه علیه و آله: حُرِّمَتِ الجَنَّةُ عَلی مَن ظَلَمَ أهلَ بَیتی وآذانی فی عِترَتی.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3458.</w:t>
      </w:r>
    </w:p>
    <w:p>
      <w:pPr>
        <w:pStyle w:val="BookText"/>
      </w:pPr>
      <w:r>
        <w:rPr>
          <w:rFonts w:ascii="Amiri" w:hAnsi="Amiri" w:eastAsia="Amiri" w:cs="Amiri"/>
          <w:lang w:bidi="ar-SA"/>
          <w:color w:val="111111"/>
          <w:sz w:val="28"/>
          <w:szCs w:val="28"/>
          <w:rtl/>
        </w:rPr>
        <w:t xml:space="preserve">عنه صلی اللّه علیه و آله: حُرِّمَتِ الجَنَّةُ عَلی مَن ظَلَمَ أهلَ بَیتی، وعَلی مَن قاتَلَهُم، وعَلَی المُعینِ عَلَیهِم، وعَلی مَن سَبَّهُم "أُولئِکَ لا خَلاقَ لَهُمْ فِی اَلْآخِرَةِ وَ لا یُکَلِّمُهُمُ اَللّهُ وَ لا یَنْظُرُ إِلَیْهِمْ یَوْمَ اَلْقِیامَةِ وَ لا یُزَکِّیهِمْ وَ لَهُمْ عَذابٌ أَلِیمٌ"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3459.</w:t>
      </w:r>
    </w:p>
    <w:p>
      <w:pPr>
        <w:pStyle w:val="BookText"/>
      </w:pPr>
      <w:r>
        <w:rPr>
          <w:rFonts w:ascii="Amiri" w:hAnsi="Amiri" w:eastAsia="Amiri" w:cs="Amiri"/>
          <w:lang w:bidi="ar-SA"/>
          <w:color w:val="111111"/>
          <w:sz w:val="28"/>
          <w:szCs w:val="28"/>
          <w:rtl/>
        </w:rPr>
        <w:t xml:space="preserve">المعجم الکبیر عن أنَس بن مالِکٍ: دَخَلتُ عَلی رَسولِ اللّهِ صلی اللّه علیه و آله فَقالَ: قَد اُعطیتُ الکَوثَرَ، قُلتُ: یا رَسولَ اللّهِ، ومَا الکَوثَرُ؟ قالَ: نَهرٌ فِی الجَنَّةِ عَرضُهُ وطولُهُ ما بَینَ المَشرِقِ وَالمَغرِبِ، ولا یَشرَبُ مِنهُ أحَدٌ فَیَظمَأَ، ولا یَتَوَضَّأُ مِنهُ أحَدٌ فَیَشعَثَ، لا یَشرَبُهُ إنسانٌ خَفَرَ ذِمَّتی ولا قَتَلَ أهلَ بَیتی. </w:t>
      </w:r>
      <w:r>
        <w:rPr>
          <w:rStyle w:val="FootnoteReference"/>
        </w:rPr>
        <w:footnoteReference w:id="467"/>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3" w:name="pg14438_144638"/>
    <w:bookmarkEnd w:id="93"/>
    <w:p>
      <w:pPr>
        <w:pStyle w:val="Heading5"/>
      </w:pPr>
      <w:bookmarkStart w:id="595" w:name="_Toc171"/>
      <w:r>
        <w:t>18/3 عَذابُ ظالِمیهِم</w:t>
      </w:r>
      <w:bookmarkEnd w:id="595"/>
    </w:p>
    <w:p>
      <w:pPr>
        <w:pStyle w:val="BookText"/>
      </w:pPr>
      <w:r>
        <w:rPr>
          <w:rFonts w:ascii="Times New Roman" w:hAnsi="Times New Roman" w:eastAsia="Times New Roman" w:cs="Times New Roman"/>
          <w:lang w:val="en-US" w:bidi="en-US"/>
          <w:color w:val="111111"/>
          <w:sz w:val="28"/>
          <w:szCs w:val="28"/>
          <w:rtl/>
        </w:rPr>
        <w:t xml:space="preserve">3460.</w:t>
      </w:r>
    </w:p>
    <w:p>
      <w:pPr>
        <w:pStyle w:val="BookText"/>
      </w:pPr>
      <w:r>
        <w:rPr>
          <w:rFonts w:ascii="Amiri" w:hAnsi="Amiri" w:eastAsia="Amiri" w:cs="Amiri"/>
          <w:lang w:bidi="ar-SA"/>
          <w:color w:val="111111"/>
          <w:sz w:val="28"/>
          <w:szCs w:val="28"/>
          <w:rtl/>
        </w:rPr>
        <w:t xml:space="preserve">رسول اللّه صلی اللّه علیه و آله: الوَیلُ لِظالِمی أهلِ بَیتی، عَذابُهُم مَعَ المُنافِقینَ فِی الدَّرَکِ الأَسفَلِ مِنَ النّارِ.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3461.</w:t>
      </w:r>
    </w:p>
    <w:p>
      <w:pPr>
        <w:pStyle w:val="BookText"/>
      </w:pPr>
      <w:r>
        <w:rPr>
          <w:rFonts w:ascii="Amiri" w:hAnsi="Amiri" w:eastAsia="Amiri" w:cs="Amiri"/>
          <w:lang w:bidi="ar-SA"/>
          <w:color w:val="111111"/>
          <w:sz w:val="28"/>
          <w:szCs w:val="28"/>
          <w:rtl/>
        </w:rPr>
        <w:t xml:space="preserve">عنه صلی اللّه علیه و آله: فِی الجَنَّةِ ثَلاثُ دَرَجاتٍ، وفِی النّارِ ثَلاثُ دَرَکاتٍ. . . وفی أسفَلِ دَرَکٍ مِنَ النّارِ مَن أبغَضَنا بِقَلبِهِ وأعانَ عَلَینا بِلِسانِهِ ویَدِهِ. وفِی الدَّرَکِ الثّانِیَةِ مِنَ النّارِ مَن أبغَضَنا بِقَلبِهِ وأعانَ عَلَینا بِلِسانِهِ. وفِیالدَّرَکِ الثّالِثَةِ مِنَ النّارِ مَن أبغَضَنا بِقَلبِهِ. </w:t>
      </w:r>
      <w:r>
        <w:rPr>
          <w:rStyle w:val="FootnoteReference"/>
        </w:rPr>
        <w:footnoteReference w:id="469"/>
      </w:r>
    </w:p>
    <w:p>
      <w:pPr>
        <w:pStyle w:val="Heading5"/>
      </w:pPr>
      <w:bookmarkStart w:id="596" w:name="_Toc172"/>
      <w:r>
        <w:t>18/4 إخبارُ النَّبِیِّ بِما یَقَعُ عَلَیهِم مِنَ الظُّلمِ</w:t>
      </w:r>
      <w:bookmarkEnd w:id="596"/>
    </w:p>
    <w:p>
      <w:pPr>
        <w:pStyle w:val="BookText"/>
      </w:pPr>
      <w:r>
        <w:rPr>
          <w:rFonts w:ascii="Times New Roman" w:hAnsi="Times New Roman" w:eastAsia="Times New Roman" w:cs="Times New Roman"/>
          <w:lang w:val="en-US" w:bidi="en-US"/>
          <w:color w:val="111111"/>
          <w:sz w:val="28"/>
          <w:szCs w:val="28"/>
          <w:rtl/>
        </w:rPr>
        <w:t xml:space="preserve">3462.</w:t>
      </w:r>
    </w:p>
    <w:p>
      <w:pPr>
        <w:pStyle w:val="BookText"/>
      </w:pPr>
      <w:r>
        <w:rPr>
          <w:rFonts w:ascii="Amiri" w:hAnsi="Amiri" w:eastAsia="Amiri" w:cs="Amiri"/>
          <w:lang w:bidi="ar-SA"/>
          <w:color w:val="111111"/>
          <w:sz w:val="28"/>
          <w:szCs w:val="28"/>
          <w:rtl/>
        </w:rPr>
        <w:t xml:space="preserve">رسول اللّه صلی اللّه علیه و آله: وَیحَ الفِراخِ فِراخِ آلِ مُحَمَّدٍ مِن خَلیفَةٍ مُستَخلِفٍ مُترَفٍ. </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3463.</w:t>
      </w:r>
    </w:p>
    <w:p>
      <w:pPr>
        <w:pStyle w:val="BookText"/>
      </w:pPr>
      <w:r>
        <w:rPr>
          <w:rFonts w:ascii="Amiri" w:hAnsi="Amiri" w:eastAsia="Amiri" w:cs="Amiri"/>
          <w:lang w:bidi="ar-SA"/>
          <w:color w:val="111111"/>
          <w:sz w:val="28"/>
          <w:szCs w:val="28"/>
          <w:rtl/>
        </w:rPr>
        <w:t xml:space="preserve">عنه صلی اللّه علیه و آله: یَجیءُ یَومَ القِیامَةِ المُصْحَفُ وَالمَسجِدُ وَالعِترَةُ، فَیَقولُ المُصحَفُ: یا رَبِّ حَرَّقونی ومَزّقونی، ویَقولُ المَسجِدُ: یا رَبِّ خَرَّبونی وعَطَّلونی وضَیَّعونی، وتَقولُ العِترَةُ: یا رَبِّ طَرَدونا وقَتَّلونا وشَرَّدونا. وأجثو بِرُکبَتَیَّ لِلخُصومَةِ، فَیَقولُ اللّهُ: ذلِکَ إلَیَّ وأنَا أولی بِذلِکَ. </w:t>
      </w:r>
      <w:r>
        <w:rPr>
          <w:rStyle w:val="FootnoteReference"/>
        </w:rPr>
        <w:footnoteReference w:id="47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عنه صلی اللّه علیه و آله: إنَّ أهلَ بَیتی سَیَلقَونَ مِن بَعدی مِن اُمَّتی قَتلاً وتَشریدًا، وإنَّ أشَدَّ قَومِنا لَنا بُغضًا بَنو اُمَیَّةَ وبَنُو المُغیرَةِ وبَنو مَخزومٍ. </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3465.</w:t>
      </w:r>
    </w:p>
    <w:p>
      <w:pPr>
        <w:pStyle w:val="BookText"/>
      </w:pPr>
      <w:r>
        <w:rPr>
          <w:rFonts w:ascii="Amiri" w:hAnsi="Amiri" w:eastAsia="Amiri" w:cs="Amiri"/>
          <w:lang w:bidi="ar-SA"/>
          <w:color w:val="111111"/>
          <w:sz w:val="28"/>
          <w:szCs w:val="28"/>
          <w:rtl/>
        </w:rPr>
        <w:t xml:space="preserve">الإمام الباقر علیه السلام: لَمّا نَزَلَت هذِهِ الآیَةُ: "یَوْمَ نَدْعُوا کُلَّ أُناسٍ بِإِمامِهِمْ"  </w:t>
      </w:r>
      <w:r>
        <w:rPr>
          <w:rStyle w:val="FootnoteReference"/>
        </w:rPr>
        <w:footnoteReference w:id="473"/>
      </w:r>
      <w:r>
        <w:rPr>
          <w:rFonts w:ascii="Amiri" w:hAnsi="Amiri" w:eastAsia="Amiri" w:cs="Amiri"/>
          <w:lang w:bidi="ar-SA"/>
          <w:color w:val="111111"/>
          <w:sz w:val="28"/>
          <w:szCs w:val="28"/>
          <w:rtl/>
        </w:rPr>
        <w:t xml:space="preserve">قالَ المُسلِمونَ: یا رَسولَ اللّهِ، ألَستَ إمامَ النّاسِ کُلِّهِم أجمَعینَ؟ قالَ: فَقالَ رَسولُ اللّهِ صلی اللّه علیه و آله: أنَا رَسولُ اللّهِ صلی اللّه علیه و آله إلَی النّاسِ أجمَعینَ، ولکِن سَیَکونُ مِن بَعدی أئِمَّةٌ عَلَی النّاسِ مِنَ اللّهِ مِن أهلِ بَیتی، یَقومونَ فِیالنّاسِ فَیُکَذَّبونَ، ویَظلِمُهُم أئِمَّةُ الکُفرِ وَالضَّلالِ وأشیاعُهُم، فَمَن والاهُم وَاتَّبَعهُم وصَدَّقَهُم فَهُوَ مِنّی ومَعی وسَیَلقانی، ألا ومَن ظَلَمَهُم وکَذَّبَهُم فَلَیسَ مِنّی ولا مَعی وأنَا مِنهُ بَریءٌ. </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3466.</w:t>
      </w:r>
    </w:p>
    <w:p>
      <w:pPr>
        <w:pStyle w:val="BookText"/>
      </w:pPr>
      <w:r>
        <w:rPr>
          <w:rFonts w:ascii="Amiri" w:hAnsi="Amiri" w:eastAsia="Amiri" w:cs="Amiri"/>
          <w:lang w:bidi="ar-SA"/>
          <w:color w:val="111111"/>
          <w:sz w:val="28"/>
          <w:szCs w:val="28"/>
          <w:rtl/>
        </w:rPr>
        <w:t xml:space="preserve">رسول اللّه صلی اللّه علیه و آله: الحَسَنُ وَالحُسَینُ إماما اُمَّتی بَعدَ أبیهِما وسَیِّدا شَبابِ أهلِ الجَنَّةِ، واُمُّهُما سَیِّدَةُ نِساءِ العالَمینَ، وأبوهُما سَیِّدُ الوَصِیّینَ. ومِن وُلدِ الحُسَینِ تِسعَةُ أئِمَّةٍ، تاسِعُهُمُ القائِمُ مِن وُلدی، طاعَتُهُم طاعَتی، ومَعصِیَتُهُم مَعصِیَتی، إلَی اللّهِ أشکُو المُنکِرینَ لِفَضلِهِم، وَالمُضَیِّعینَ لِحُرمَتِهِم بَعدی، وکَفی بِاللّهِ وَلیًّا وناصِرًا لِعِترَتی وأئِمَّةِ اُمَّتی، ومُنتَقِمًا مِنَ الجاحِدینَ لِحَقِّهم "وَ سَیَعْلَمُ اَلَّذِینَ ظَلَمُوا أَیَّ مُنْقَلَبٍ یَنْقَلِبُونَ"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3467.</w:t>
      </w:r>
    </w:p>
    <w:p>
      <w:pPr>
        <w:pStyle w:val="BookText"/>
      </w:pPr>
      <w:r>
        <w:rPr>
          <w:rFonts w:ascii="Amiri" w:hAnsi="Amiri" w:eastAsia="Amiri" w:cs="Amiri"/>
          <w:lang w:bidi="ar-SA"/>
          <w:color w:val="111111"/>
          <w:sz w:val="28"/>
          <w:szCs w:val="28"/>
          <w:rtl/>
        </w:rPr>
        <w:t xml:space="preserve">کفایة الأثر عن جُنادَة بن أبی اُمَیَّةَ: دَخَلتُ عَلَی الحَسَنِ بنِ عَلِیٍّ علیهماالسلام فی مَرَضِهِ الَّذی تُوُفِّیَ فیهِ، وبَینَ یَدَیهِ طَشتٌ یَقذِفُ فیهِ الدَّمَ مِنَ السَّمِّ الَّذی أسقاهُ مُعاوِیَةُ، فَقُلتُ: یا مَولایَ، ما لَکَ لا تُعالِجُ نَفسَکَ؟ فَقالَ: یا عَبدَ اللّهِ، بِماذا اُعالِجُ المَوتَ؟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إنّا للّه وإنّا إلَیهِ راجِعونَ. ثُمَّ التَفَتَ إلَیَّ وقالَ: وَاللّهِ، إنَّهُ لَعَهدٌ عَهِدَهُ إلَینا رَسولُ اللّهِ صلی اللّه علیه و آله: أنَّ هذَا الأَمرَ یَملِکُهُ اثنا عَشَرَ إمامًا مِن وُلدِ عَلِیٍّ وفاطِمَةَ علیهماالسلام، ما مِنّا إلّا مَسمومٌ أو مَقتولٌ، ثُمَّ رَفَعتُ الطَّشتَ وَاتَّکَأَ صَلَواتُ اللّهِ عَلَیهِ.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3468.</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نَظَرَ إلی عَلِیٍّ وَالحَسَنِ وَالحُسَینِ علیهم السلام فَبَکی وقالَ: أنتُمُ المُستَضعَفونَ بَعدی. </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3469.</w:t>
      </w:r>
    </w:p>
    <w:p>
      <w:pPr>
        <w:pStyle w:val="BookText"/>
      </w:pPr>
      <w:r>
        <w:rPr>
          <w:rFonts w:ascii="Amiri" w:hAnsi="Amiri" w:eastAsia="Amiri" w:cs="Amiri"/>
          <w:lang w:bidi="ar-SA"/>
          <w:color w:val="111111"/>
          <w:sz w:val="28"/>
          <w:szCs w:val="28"/>
          <w:rtl/>
        </w:rPr>
        <w:t xml:space="preserve">عنه علیه السلام: لَمَّا احتُضِرَ رَسولُ اللّهِ صلی اللّه علیه و آله غُشِیَ عَلَیهِ، فَبَکَت فاطِمَةُ علیهاالسلام فَأَفاقَ وهِیَ تَقولُ: مَن لَنا بَعدَکَ یا رَسولَ‌اللّهِ؟ ! فَقالَ: أنتُمُ المُستَضعَفونَ بَعدی وَاللّهِ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3470.</w:t>
      </w:r>
    </w:p>
    <w:p>
      <w:pPr>
        <w:pStyle w:val="BookText"/>
      </w:pPr>
      <w:r>
        <w:rPr>
          <w:rFonts w:ascii="Amiri" w:hAnsi="Amiri" w:eastAsia="Amiri" w:cs="Amiri"/>
          <w:lang w:bidi="ar-SA"/>
          <w:color w:val="111111"/>
          <w:sz w:val="28"/>
          <w:szCs w:val="28"/>
          <w:rtl/>
        </w:rPr>
        <w:t xml:space="preserve">رسول اللّه صلی اللّه علیه و آله لِبَنی هاشِمٍ: أنتُمُ المُستَضعَفونَ بَعدی.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3471.</w:t>
      </w:r>
    </w:p>
    <w:p>
      <w:pPr>
        <w:pStyle w:val="BookText"/>
      </w:pPr>
      <w:r>
        <w:rPr>
          <w:rFonts w:ascii="Amiri" w:hAnsi="Amiri" w:eastAsia="Amiri" w:cs="Amiri"/>
          <w:lang w:bidi="ar-SA"/>
          <w:color w:val="111111"/>
          <w:sz w:val="28"/>
          <w:szCs w:val="28"/>
          <w:rtl/>
        </w:rPr>
        <w:t xml:space="preserve">الأمالی للصدوق عن ابن عَبّاسٍ: قالَ عَلِیٌّ علیه السلام لِرَسولِ اللّهِ صلی اللّه علیه و آله: یا رَسولَ اللّهِ، إنَّکَ لَتُحِبُّ عَقیلاً؟ قالَ: إی وَاللّهِ إنّی لَاُحِبُّهُ حُبَّینِ: حُبًّا لَهُ، وحُبًّا لِحُبِّ أبی طالِبٍ لَهُ وإنَّ وَلَدَهُ لَمَقتولٌ فی مَحَبَّةِ وَلَدِکَ، فَتَدمَعُ عَلَیهِ عُیونُ المُؤمِنینَ، وتُصَلّی عَلَیهِ المَلائِکَةُ المُقَرَّبون َ، ثُمَّ بَکی رَسولُ اللّهِ صلی اللّه علیه و آله حَتّی جَرَت دُموعُهُ عَلی صَدرِهِ، ثُمَّ قالَ: إلَی اللّهِ أشکو ما تَلقی عِترَتی مِن بَعدی.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3472.</w:t>
      </w:r>
    </w:p>
    <w:p>
      <w:pPr>
        <w:pStyle w:val="BookText"/>
      </w:pPr>
      <w:r>
        <w:rPr>
          <w:rFonts w:ascii="Amiri" w:hAnsi="Amiri" w:eastAsia="Amiri" w:cs="Amiri"/>
          <w:lang w:bidi="ar-SA"/>
          <w:color w:val="111111"/>
          <w:sz w:val="28"/>
          <w:szCs w:val="28"/>
          <w:rtl/>
        </w:rPr>
        <w:t xml:space="preserve">المستدرک علی الصحیحین عن أنسِ بنِ مالِکٍ: دَخَلتُ مَعَ النَّبِیِّ صلی اللّه علیه و آله عَلی عَلِیِّ بنِ أبی طالِبٍ علیه السلام یَعودُهُ وهُوَ مَریضٌ وعِندَهُ أبو بَکرٍ وعُمَرُ، فَتَحَوَّلا حَتّی جَلَسَ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فَقالَ أحَدُهُما لِصاحِبِهِ: ما أراهُ إلّا هالِکًا </w:t>
      </w:r>
      <w:r>
        <w:rPr>
          <w:rStyle w:val="FootnoteReference"/>
        </w:rPr>
        <w:footnoteReference w:id="482"/>
      </w:r>
      <w:r>
        <w:rPr>
          <w:rFonts w:ascii="Amiri" w:hAnsi="Amiri" w:eastAsia="Amiri" w:cs="Amiri"/>
          <w:lang w:bidi="ar-SA"/>
          <w:color w:val="111111"/>
          <w:sz w:val="28"/>
          <w:szCs w:val="28"/>
          <w:rtl/>
        </w:rPr>
        <w:t xml:space="preserve">، فَقالَ رَسولُ اللّهِ صلی اللّه علیه و آله: إنَّهُ لَن یَموتَ إلّا مَقتولاً، ولَن یَموتَ حَتّی یُملَأَ غَیظًا.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3473.</w:t>
      </w:r>
    </w:p>
    <w:p>
      <w:pPr>
        <w:pStyle w:val="BookText"/>
      </w:pPr>
      <w:r>
        <w:rPr>
          <w:rFonts w:ascii="Amiri" w:hAnsi="Amiri" w:eastAsia="Amiri" w:cs="Amiri"/>
          <w:lang w:bidi="ar-SA"/>
          <w:color w:val="111111"/>
          <w:sz w:val="28"/>
          <w:szCs w:val="28"/>
          <w:rtl/>
        </w:rPr>
        <w:t xml:space="preserve">المعجم الکبیر عن جابر: قالَ رَسولُ اللّهِ صلی اللّه علیه و آله لِعَلِیٍّ علیه السلام: إنَّکَ امرُؤٌ مُستَخلَفٌ، وإنَّکَ مَقتولٌ، وهذِهِ مَخضوبَةٌ مِن هذِهِ لِحَیتُهُ مِن رَأسِهِ.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3474.</w:t>
      </w:r>
    </w:p>
    <w:p>
      <w:pPr>
        <w:pStyle w:val="BookText"/>
      </w:pPr>
      <w:r>
        <w:rPr>
          <w:rFonts w:ascii="Amiri" w:hAnsi="Amiri" w:eastAsia="Amiri" w:cs="Amiri"/>
          <w:lang w:bidi="ar-SA"/>
          <w:color w:val="111111"/>
          <w:sz w:val="28"/>
          <w:szCs w:val="28"/>
          <w:rtl/>
        </w:rPr>
        <w:t xml:space="preserve">مسند أبی یعلی عن عائِشَة: رَأَیتُ النَّبِیَّ صلی اللّه علیه و آله التَزَمَ عَلِیًّا وقَبَّلَهُ ویَقولُ: بِأَبِی الوَحیدُ الشَّهیدُ، بِأَبِیَ الوَحیدُ الشَّهیدُ.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3475.</w:t>
      </w:r>
    </w:p>
    <w:p>
      <w:pPr>
        <w:pStyle w:val="BookText"/>
      </w:pPr>
      <w:r>
        <w:rPr>
          <w:rFonts w:ascii="Amiri" w:hAnsi="Amiri" w:eastAsia="Amiri" w:cs="Amiri"/>
          <w:lang w:bidi="ar-SA"/>
          <w:color w:val="111111"/>
          <w:sz w:val="28"/>
          <w:szCs w:val="28"/>
          <w:rtl/>
        </w:rPr>
        <w:t xml:space="preserve">الإمام علیّ علیه السلام: بَینَما رَسولُ اللّهِ صلی اللّه علیه و آله آخِذٌ بِیَدی، ونَحنُ نَمشی فی بَعضِ سِکَکِ المَدینَةِ، إذ أتَینا عَلی حَدیقَةٍ، فَقُلتُ: یا رَسولَ اللّهِ، ما أحسَنَها مِن حَدیقَةٍ! قالَ: لَکَ فِی الجَنَّةِ أحسَنُ مِنها. ثُمَّ مَرَرنا بِاُخری فَقُلتُ: یا رَسولَ اللّهِ، ما أحسَنَها مِن حَدیقَةٍ! قالَ: لَکَ فِی الجَنَّةِ أحسَنُ مِنها. حَتّی مَرَرنا بِسَبعِ حَدائِقَ، کُلّ ذلِکَ أقولُ: ما أحسَنَها! ویَقولُ: لَکَ فِی الجَنَّةِ أحسَنُ مِنها. فَلَمّا خَلا لَهُ الطَّریقُ اعتَنَقَنی، ثُمَّ أجهَشَ باکِیًا. [قالَ: قُلتُ: یا رَسولَ اللّهِ، ما یُبکیکَ؟ قالَ: ضَغائِنُ فی صُدورِ أقوامٍ لا یُبدونَها لَکَ إلّا مِن بَعدی]. قالَ: قُلتُ: یارَسولَ اللّهِ فی سَلامةٍ مِن دینی؟ قالَ: فی سَلامةٍ مِن دینِکَ.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3476.</w:t>
      </w:r>
    </w:p>
    <w:p>
      <w:pPr>
        <w:pStyle w:val="BookText"/>
      </w:pPr>
      <w:r>
        <w:rPr>
          <w:rFonts w:ascii="Amiri" w:hAnsi="Amiri" w:eastAsia="Amiri" w:cs="Amiri"/>
          <w:lang w:bidi="ar-SA"/>
          <w:color w:val="111111"/>
          <w:sz w:val="28"/>
          <w:szCs w:val="28"/>
          <w:rtl/>
        </w:rPr>
        <w:t xml:space="preserve">رسول اللّه صلی اللّه علیه و آله: یُقتَلُ ابنِیَ الحَسَنُ علیه السلام بِالسَّمِّ. </w:t>
      </w:r>
      <w:r>
        <w:rPr>
          <w:rStyle w:val="FootnoteReference"/>
        </w:rPr>
        <w:footnoteReference w:id="48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3477.</w:t>
      </w:r>
    </w:p>
    <w:p>
      <w:pPr>
        <w:pStyle w:val="BookText"/>
      </w:pPr>
      <w:r>
        <w:rPr>
          <w:rFonts w:ascii="Amiri" w:hAnsi="Amiri" w:eastAsia="Amiri" w:cs="Amiri"/>
          <w:lang w:bidi="ar-SA"/>
          <w:color w:val="111111"/>
          <w:sz w:val="28"/>
          <w:szCs w:val="28"/>
          <w:rtl/>
        </w:rPr>
        <w:t xml:space="preserve">المستدرک علی الصحیحین عن اُمّ سَلَمَةَ: إنَّ رَسولَ اللّهِ صلی اللّه علیه و آله اضطَجَعَ ذاتَ لَیلَةٍ لِلنَّومِ فَاستَیقَظَ وهُوَ حائِرٌ </w:t>
      </w:r>
      <w:r>
        <w:rPr>
          <w:rStyle w:val="FootnoteReference"/>
        </w:rPr>
        <w:footnoteReference w:id="488"/>
      </w:r>
      <w:r>
        <w:rPr>
          <w:rFonts w:ascii="Amiri" w:hAnsi="Amiri" w:eastAsia="Amiri" w:cs="Amiri"/>
          <w:lang w:bidi="ar-SA"/>
          <w:color w:val="111111"/>
          <w:sz w:val="28"/>
          <w:szCs w:val="28"/>
          <w:rtl/>
        </w:rPr>
        <w:t xml:space="preserve">، ثُمَّ اضطَجَعَ فَرَقَدَ، ثُمَّ استَیقَظَ وهُوَ حائِرٌ دونَ ما رَأَیتُ بِهِ المَرَّةَ الاُولی، ثُمَّ اضطَجَعَ فَاستَیقَظَ وفی یَدِهِ تُربَةٌ حَمراءُ یُقَبِّلُها، فَقُلتُ: ما هذِهِ التُّربَةُ یا رَسولَ اللّهِ؟ قالَ: أخبَرَنی جَبرَئیلُ عَلَیهِ الصَّلاةُ وَالسَّلامُ أنَّ هذا یُقتَلُ بِأَرضِ العِراقِ [یَعنِی] الحُسَینَ فَقُلتُ لِجَبرَئیلَ: أرِنی تُربَةَ الأَرضِ الَّتی یُقتَلُ بِها، فَهذِهِ تُربَتُها. </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3478.</w:t>
      </w:r>
    </w:p>
    <w:p>
      <w:pPr>
        <w:pStyle w:val="BookText"/>
      </w:pPr>
      <w:r>
        <w:rPr>
          <w:rFonts w:ascii="Amiri" w:hAnsi="Amiri" w:eastAsia="Amiri" w:cs="Amiri"/>
          <w:lang w:bidi="ar-SA"/>
          <w:color w:val="111111"/>
          <w:sz w:val="28"/>
          <w:szCs w:val="28"/>
          <w:rtl/>
        </w:rPr>
        <w:t xml:space="preserve">دلائل النبوّة لأبی نعیم عن سُحَیم عَن أنَسِ بنِ الحارِثِ: سَمِعتُ رَسولَ اللّهِ صلی اللّه علیه و آله یَقولُ: إنَّ ابنی هذا یُقتَلُ بِأَرضِ العِراقِ، فَمَن أدرَکَهُ مِنکُم فَلیَنصُرهُ. قالَ: فَقُتِلَ أنَسٌ مَعَ الحُسَینِ علیه السلام.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3479.</w:t>
      </w:r>
    </w:p>
    <w:p>
      <w:pPr>
        <w:pStyle w:val="BookText"/>
      </w:pPr>
      <w:r>
        <w:rPr>
          <w:rFonts w:ascii="Amiri" w:hAnsi="Amiri" w:eastAsia="Amiri" w:cs="Amiri"/>
          <w:lang w:bidi="ar-SA"/>
          <w:color w:val="111111"/>
          <w:sz w:val="28"/>
          <w:szCs w:val="28"/>
          <w:rtl/>
        </w:rPr>
        <w:t xml:space="preserve">مسند ابن حنبل عن أنَس بن مالِکٍ: إنَّ مَلَکَ المَطَرِ استَأذَنَ رَبَّهُ أن یَأتِیَ النَّبِیَّ صلی اللّه علیه و آله فَأَذِنَ لَهُ، فَقالَ لِاُمِّ سَلَمَةَ: اِملِکی عَلَینَا البابَ لا یَدخُل عَلَینا أحَدٌ. قالَ: وجاءَ الحُسَینُ لِیَدخُلَ فَمَنَعَتهُ، فَوَثَبَ فَدَخَلَ، فَجَعَلَ یَقعُدُ عَلی ظَهرِ النَّبِیِّ صلی اللّه علیه و آله وعَلی مَنکِبِهِ وعَلی عاتِقِهِ، فَقالَ المَلَکُ لِلنَّبِیِّ صلی اللّه علیه و آله: أتُحِبُّهُ؟ قالَ: نَعَم، قالَ: أما إنَّ اُمَّتَکَ سَتَقتُلُهُ، وإن شِئتَ أرَیتُکَ المَکانَ الَّذی یُقتَلُ فیهِ، فَضَرَبَ بِیَدِهِ فَجاءَ بِطینَةٍ حَمراءَ، فَأَخَذَتها اُمُّ سَلَمَةَ فَصَرَّتها فِی خِمارِها. قالَ ثابِتٌ [مِن رُواةِ الحَدیثِ]: بَلَغَنا أنَّها کَربَلاءُ.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3480.</w:t>
      </w:r>
    </w:p>
    <w:p>
      <w:pPr>
        <w:pStyle w:val="BookText"/>
      </w:pPr>
      <w:r>
        <w:rPr>
          <w:rFonts w:ascii="Amiri" w:hAnsi="Amiri" w:eastAsia="Amiri" w:cs="Amiri"/>
          <w:lang w:bidi="ar-SA"/>
          <w:color w:val="111111"/>
          <w:sz w:val="28"/>
          <w:szCs w:val="28"/>
          <w:rtl/>
        </w:rPr>
        <w:t xml:space="preserve">المعجم الکبیر عن اُمّ سَلَمَةَ: کانَ رَسولُ اللّهِ صلی اللّه علیه و آله جالِسًا ذاتَ یَومٍ فی بَیتی فَقالَ: لا یَدخُل عَلَیَّ أحَدٌ، فَانتَظَرتُ فَدَخَلَ الحُسَینُ علیه السلام، فَسَمِعتُ نَشیجَ رَسولِ اللّهِ صلی اللّه علیه و آله یَبکی،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فَاطَّلَعتُ فَإِذا حُسَینٌ فی حِجرِهِ وَالنَّبِیُّ صلی اللّه علیه و آله یَمسَحُ جَبینَهُ وهُوَ یَبکی، فَقُلتُ: وَاللّهِ، ما عَلِمتُ حینَ دَخَلَ، فَقالَ: إنَّ جَبرَئیلَ علیه السلام کانَ مَعَنا فِی البَیتِ فَقالَ: تُحِبُّهُ؟ قُلتُ: أمّا مِنَ الدُّنیا فَنَعم، قالَ: إنَّ اُمَّتَکَ سَتَقتُلُ هذا بِأَرضٍ یُقالُ لَها کَربَلاءُ، فَتَناولَ جَبرَئیلُ علیه السلام مِن تُربَتِها، فَأَراهَا النَّبِیَّ صلی اللّه علیه و آله. فَلَمّا اُحیطَ بِحُسَینٍ حینَ قُتِلَ، قالَ: مَا اسمُ هذِهِ الأَرضِ؟ قالوا: کَربَلاءَ، قالَ: صَدَقَ اللّهُ ورَسولُهُ أرضُ کَربٍ وبَلاءٍ.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مسند ابن حنبل عن عَبد اللّهِ بن نُجَیٍّ عَن أبیهِ: إنَّهُ سارَ مَعَ عَلِیٍّ علیه السلام، وکانَ صاحِبَ مَطهَرَتِهِ، فَلَمّا حاذی نَینَوی وهُوَ مُنطَلِقٌ إلی صِفّینَ فَنادی عَلِیٌّ علیه السلام: اِصبِر أبا عَبدِ اللّهِ، اِصبِر أبا عَبدِ اللّهِ بِشَطِّ الفُراتِ. قُلتُ: وماذا؟ قالَ: دَخَلتُ عَلَی النَّبِیِّ صلی اللّه علیه و آله ذاتَ یَومٍ وعَیناهُ تَفیضانِ، قُلتُ: یا نَبِیَّ اللّهِ، أغضَبَکَ أحَدٌ! ما شَأنُ عَینَیکَ تَفیضانِ؟ قالَ: بَل قامَ مِن عِندی جَبرَئیلُ قَبلُ فَحَدَّثَنی أنَّ الحُسَینَ یُقتَلُ بِشَطِّ الفُراتِ. قالَ: فَقالَ: هَل لَکَ إلی أن اُشِمَّکَ مِن تُربَتِهِ؟ قالَ: قُلتُ: نَعَم، فَمَدَّ یَدَهُ فَقَبَضَ قَبضَةً مِن تُرابٍ فَأَعطانیها، فَلَم أملِک عَینَیَّ أن فاضَتا. </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3482.</w:t>
      </w:r>
    </w:p>
    <w:p>
      <w:pPr>
        <w:pStyle w:val="BookText"/>
      </w:pPr>
      <w:r>
        <w:rPr>
          <w:rFonts w:ascii="Amiri" w:hAnsi="Amiri" w:eastAsia="Amiri" w:cs="Amiri"/>
          <w:lang w:bidi="ar-SA"/>
          <w:color w:val="111111"/>
          <w:sz w:val="28"/>
          <w:szCs w:val="28"/>
          <w:rtl/>
        </w:rPr>
        <w:t xml:space="preserve">الخصائص الکبری عن مُحَمَّد بن عَمرِو بنِ حَسَنٍ: کُنّا مَعَ الحُسَینُ علیه السلام بِنَهرِ کَربَلاءَ، فَنَظَرَ إلی شِمرِ بنِ ذِی الجَوشَنِ فَقالَ: صَدَقَ اللّهُ ورَسولُهُ، قالَ رَسولُ اللّهِ صلی اللّه علیه و آله: کَأَنّی أنظُرُ إلی کَلبٍ أبقَعَ یَلَغُ فی دِماءِ أهلِ بَیتی، وکانَ شِمرٌ أبرَصَ. </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3483.</w:t>
      </w:r>
    </w:p>
    <w:p>
      <w:pPr>
        <w:pStyle w:val="BookText"/>
      </w:pPr>
      <w:r>
        <w:rPr>
          <w:rFonts w:ascii="Amiri" w:hAnsi="Amiri" w:eastAsia="Amiri" w:cs="Amiri"/>
          <w:lang w:bidi="ar-SA"/>
          <w:color w:val="111111"/>
          <w:sz w:val="28"/>
          <w:szCs w:val="28"/>
          <w:rtl/>
        </w:rPr>
        <w:t xml:space="preserve">الإمام علیّ علیه السلام: زارَنا رَسولُ اللّهِ صلی اللّه علیه و آله فَعَمِلنا لَهُ حَریرَةً، وأهدَت لَنا اُمُّ أیمَنَ قَعبًا مِن لَبَنٍ وزُبدًا وصَحفَةً مِن تَمرٍ، فَأَکَلَ النَّبِیُّ وأکَلنا مَعَهُ، ثُمَّ وَضَّأتُ رَسولَ اللّهِ، فَقامَ وَاستَقبَلَ القِبلَةَ فَدَعَا اللّهَ ما شاءَ. ثُمَّ أکَبَّ عَلَی الأَرضِ بِدُموعٍ غَزیرَةٍ مِثلِ المَطَرِ، فَهِبنا رَسولَ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نَسأَلَهُ، فَوَثَبَ الحُسَینُ فَقالَ: یا أبَتی، رَأَیتُکَ تَصنَعُ ما لَم أرَکَ تَصنَعُ مِثلَهُ! فَقالَ: یا بُنَیَّ، إنّی سُرِرتُ بِکُمُ الیَومَ سُرورًا لَم اُسَرَّ بِکُم مِثلَهُ، وإنَّ حَبیبی جَبرَئیلَ علیه السلام أتانی فَأَخبَرَنی أنَّکُم قَتلی، وأنَّ مَصارِعَکُم شَتّی، فَدَعَوتُ اللّهَ لَکُم وأحزَنَنی ذلِکَ. فَقالَ الحُسَینُ: یا رَسولَ اللّهِ، فَمَن یَزورُنا عَلی تَشَتُّتِنا، ویَتَعاهَدُ قُبورَنا؟ قالَ: طائِفَةٌ مِن اُمَّتی یُریدونَ بِرّی وصِلَتی، فَإِذا کانَ یَومُ القِیامَةِ شَهِدتُها بِالمَوقِفِ، وأخَذتُ بِأَعضادِها فَأَنجَیتُها وَاللّهِ مِن أهوالِهِ وشَدائِدِهِ. </w:t>
      </w:r>
      <w:r>
        <w:rPr>
          <w:rStyle w:val="FootnoteReference"/>
        </w:rPr>
        <w:footnoteReference w:id="495"/>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4" w:name="pg14438_144645"/>
    <w:bookmarkEnd w:id="94"/>
    <w:p>
      <w:pPr>
        <w:pStyle w:val="Heading4"/>
      </w:pPr>
      <w:bookmarkStart w:id="597" w:name="_Toc173"/>
      <w:r>
        <w:t>الفصل التّاسع عشر: دولة أهل البیت</w:t>
      </w:r>
      <w:bookmarkEnd w:id="597"/>
    </w:p>
    <w:p>
      <w:pPr>
        <w:pStyle w:val="Heading5"/>
      </w:pPr>
      <w:bookmarkStart w:id="598" w:name="_Toc174"/>
      <w:r>
        <w:t>19/1 البِشاراتُ بِدَولَتِهِم</w:t>
      </w:r>
      <w:bookmarkEnd w:id="598"/>
    </w:p>
    <w:p>
      <w:pPr>
        <w:pStyle w:val="Heading6"/>
      </w:pPr>
      <w:bookmarkStart w:id="599" w:name="_Toc175"/>
      <w:r>
        <w:t>الکتاب</w:t>
      </w:r>
      <w:bookmarkEnd w:id="599"/>
    </w:p>
    <w:p>
      <w:pPr>
        <w:pStyle w:val="BookText"/>
      </w:pPr>
      <w:r>
        <w:rPr>
          <w:rFonts w:ascii="Amiri" w:hAnsi="Amiri" w:eastAsia="Amiri" w:cs="Amiri"/>
          <w:lang w:bidi="ar-SA"/>
          <w:color w:val="111111"/>
          <w:sz w:val="28"/>
          <w:szCs w:val="28"/>
          <w:rtl/>
        </w:rPr>
        <w:t xml:space="preserve">" وَ لَقَدْ کَتَبْنا فِی اَلزَّبُورِ مِنْ بَعْدِ اَلذِّکْرِ أَنَّ اَلْأَرْضَ یَرِثُها عِبادِیَ اَلصّالِحُونَ ". 1   " وَ نُرِیدُ أَنْ نَمُنَّ عَلَی اَلَّذِینَ اُسْتُضْعِفُوا فِی اَلْأَرْضِ وَ نَجْعَلَهُمْ أَئِمَّةً وَ نَجْعَلَهُمُ اَلْوارِثِینَ ". 2   " هُوَ اَلَّذِی أَرْسَلَ رَسُولَهُ بِالْهُدی وَ دِینِ اَلْحَقِّ لِیُظْهِرَهُ عَلَی اَلدِّینِ کُلِّهِ وَ کَفی بِاللّهِ شَهِیداً ". 3   " هُوَ اَلَّذِی أَرْسَلَ رَسُولَهُ بِالْهُدی وَ دِینِ اَلْحَقِّ لِیُظْهِرَهُ عَلَی اَلدِّینِ کُلِّهِ وَ لَوْ کَرِهَ اَلْمُشْرِکُونَ ". 4   "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5</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5" w:name="pg14438_144646"/>
    <w:bookmarkEnd w:id="95"/>
    <w:p>
      <w:pPr>
        <w:pStyle w:val="Heading6"/>
      </w:pPr>
      <w:bookmarkStart w:id="600" w:name="_Toc176"/>
      <w:r>
        <w:t>الحدیث</w:t>
      </w:r>
      <w:bookmarkEnd w:id="600"/>
    </w:p>
    <w:p>
      <w:pPr>
        <w:pStyle w:val="BookText"/>
      </w:pPr>
      <w:r>
        <w:rPr>
          <w:rFonts w:ascii="Times New Roman" w:hAnsi="Times New Roman" w:eastAsia="Times New Roman" w:cs="Times New Roman"/>
          <w:lang w:val="en-US" w:bidi="en-US"/>
          <w:color w:val="111111"/>
          <w:sz w:val="28"/>
          <w:szCs w:val="28"/>
          <w:rtl/>
        </w:rPr>
        <w:t xml:space="preserve">3484.</w:t>
      </w:r>
    </w:p>
    <w:p>
      <w:pPr>
        <w:pStyle w:val="BookText"/>
      </w:pPr>
      <w:r>
        <w:rPr>
          <w:rFonts w:ascii="Amiri" w:hAnsi="Amiri" w:eastAsia="Amiri" w:cs="Amiri"/>
          <w:lang w:bidi="ar-SA"/>
          <w:color w:val="111111"/>
          <w:sz w:val="28"/>
          <w:szCs w:val="28"/>
          <w:rtl/>
        </w:rPr>
        <w:t xml:space="preserve">رسول اللّه صلی اللّه علیه و آله: لا تَقومُ السّاعَةُ حَتّی یَلِیَ رَجُلٌ مِن أهلِ بَیتی یُواطِئُ اسمُهُ اسمی. </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3485.</w:t>
      </w:r>
    </w:p>
    <w:p>
      <w:pPr>
        <w:pStyle w:val="BookText"/>
      </w:pPr>
      <w:r>
        <w:rPr>
          <w:rFonts w:ascii="Amiri" w:hAnsi="Amiri" w:eastAsia="Amiri" w:cs="Amiri"/>
          <w:lang w:bidi="ar-SA"/>
          <w:color w:val="111111"/>
          <w:sz w:val="28"/>
          <w:szCs w:val="28"/>
          <w:rtl/>
        </w:rPr>
        <w:t xml:space="preserve">عنه صلی اللّه علیه و آله: لا تَذهَبُ الدُّنیا حَتّی یَملِکَ العَرَبَ رَجُلٌ مِن أهلِ بَیتی یُواطِئُ اسمُهُ اسمی. </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3486.</w:t>
      </w:r>
    </w:p>
    <w:p>
      <w:pPr>
        <w:pStyle w:val="BookText"/>
      </w:pPr>
      <w:r>
        <w:rPr>
          <w:rFonts w:ascii="Amiri" w:hAnsi="Amiri" w:eastAsia="Amiri" w:cs="Amiri"/>
          <w:lang w:bidi="ar-SA"/>
          <w:color w:val="111111"/>
          <w:sz w:val="28"/>
          <w:szCs w:val="28"/>
          <w:rtl/>
        </w:rPr>
        <w:t xml:space="preserve">ینابیع المودّة عن أبی لیلی: قالَ رَسولُ اللّهِ صلی اللّه علیه و آله لِعَلِیٍّ علیه السلام: أنتَ مَعی فِی الجَنَّةِ، وأوَّلُ مَن یَدخُلُها أنَا وأنتَ وَالحَسَنُ وَالحُسَینُ وفاطِمَةُ. . . ثُمَّ قالَ: یا عَلِیُّ! اِتَّقِ الضَّغائِنَ الَّتی هِیَ فی صُدورِ مَن لا یُظهِرُها إلّا بَعدَ مَوتی، اُولئِکَ یَلعَنُهُمُ اللّهُ ویَلعَنُهُمُ اللّاعِنونَ. ثُمَّ بَکی صلی اللّه علیه و آله وقالَ: أخبَرَنی جَبرَئیلُ أنَّهُم یَظلِمونَهُ بَعدی، وأنَّ ذلِکَ الظُّلمَ یَبقی حَتّی إذا قامَ قائِمُهُم وعَلَت کَلِمَتُهُم وَاجتَمَعَتِ الاُمَّةُ عَلی مَحَبَّتِهِم وکانَ الشّانِئُ لَهُم قَلیلاً وَالکارِهُ لَهُم ذَلیلاً وکَثُرَ المادِحُ لَهُم وذلِکَ حینَ تَغَیَّرَتِ البِلادُ وضَعُفَ العِبادُ وَالیَأسُ مِنَ الفَرَجِ، فَعِندَ ذلِکَ یَظهَرُ القائِمُ المَهدِیُّ مِن وُلدی بِقَومٍ یُظهِرُ اللّهُ الحَقَّ بِهِم ویُخمِدُ الباطِلَ بِأَسیافِهِم ویَتبَعُهُم النّاسُ راغِبًا إلَیهِم أو خائِفًا. ثُمَّ قالَ: مَعاشِرَ النّاسِ، أبشِروا بِالفَرَجِ فَإِنَّ وَعدَ اللّهِ حَقٌّ لا یُخلَفُ، وقَضاؤهُ لا یُرَدُّ وهُوَ الحَکیمُ الخَبیرُ، وإنَّ فَتحَ اللّهِ قَریبٌ. اللّهُمَّ إنَّهُم أهلی فَأَذهِب عَنهُمُ الرِّجسَ وطَهِّرهُم تَطهیرًا، اللّهُمَّ اکلَأهُم وَارعَهُم وکُن لَهُم وَانصُرهُم وأعِزَّهُم ولا تُذِلَّهُم وَاخلُفنی فیهِم، إنَّکَ عَلی ما تَشاءُ قَدیرٌ.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3487.</w:t>
      </w:r>
    </w:p>
    <w:p>
      <w:pPr>
        <w:pStyle w:val="BookText"/>
      </w:pPr>
      <w:r>
        <w:rPr>
          <w:rFonts w:ascii="Amiri" w:hAnsi="Amiri" w:eastAsia="Amiri" w:cs="Amiri"/>
          <w:lang w:bidi="ar-SA"/>
          <w:color w:val="111111"/>
          <w:sz w:val="28"/>
          <w:szCs w:val="28"/>
          <w:rtl/>
        </w:rPr>
        <w:t xml:space="preserve">رسول اللّه صلی اللّه علیه و آله: أبشِروا ثُمَّ أبشِروا ثَلاثَ مَرّاتٍ إنَّما مَثَلُ اُمَّتی کَمَثَلِ غَیثٍ لا یُدری أوَّلُهُ خَیرٌ أم آخِرُهُ. إنَّما مَثَلُ اُمَّتی کَمَثَلِ حَدیقَةٍ اُطعِمَ مِنها فَوجٌ عامًا، ثُمَّ اُطِعمَ مِنها فَوجٌ عامًا، لَعَلَّ آخِرَها فَوجٌ یَکونُ أعرَضَها بَحرًا وأعمَقَها طولاً وفَرعًا وأحسَنَها حُبًّا (جَناءً) . وکَیفَ تَهلِکُ اُمَّةٌ أنَا أوَّلُها وَاثنا عَشَرَ مِن بَعدی مِنَ السُّعَداءِ واُولُو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الأَلبابِ وَالمَسیحُ عیسَی بنُ مَریَمَ آخِرُها؟ ! ولکِن یَهلِکُ مَن بَینَ ذلِکَ نَتجَ الهَرجِ، لَیسوا مِنّی ولَستُ مِنهُم.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3488.</w:t>
      </w:r>
    </w:p>
    <w:p>
      <w:pPr>
        <w:pStyle w:val="BookText"/>
      </w:pPr>
      <w:r>
        <w:rPr>
          <w:rFonts w:ascii="Amiri" w:hAnsi="Amiri" w:eastAsia="Amiri" w:cs="Amiri"/>
          <w:lang w:bidi="ar-SA"/>
          <w:color w:val="111111"/>
          <w:sz w:val="28"/>
          <w:szCs w:val="28"/>
          <w:rtl/>
        </w:rPr>
        <w:t xml:space="preserve">عقد الدرر عن حُذَیفَة: سَمِعتُ رَسولَ اللّهِ صلی اللّه علیه و آله یَقولُ: وَیحَ هذِهِ الاُمَّةِ مِن مُلوکٍ جَبابِرَةٍ، کَیفَ یَقتُلونَ ویُخیفونَ المُطیعینَ إلّا مَن أظهَرَ طاعَتَهُم، فَالمُؤمِنُ التَّقِیُّ یُصانِعُهُم بِلِسانِهِ ویَفِرُّ مِنهُم بِقَلبِهِ. فَإِذا أرادَ اللّهُ عز و جلأن یُعیدَ الإِسلامَ عَزیزًا قَصَمَ کُلَّ جَبّارٍ، وهُوَ القادِرُ عَلی ما یَشاءُ أن یُصلِحَ اُمَّةً بَعدَ فَسادِها. ثُمَّ قالَ: یا حُذَیفَةُ، لَو لَم یَبقَ مِنَ الدُّنیا إلّا یَومٌ واحِدٌ لَطَوَّلَ اللّهُ ذلِکَ الیَومَ حَتّی یَملِکَ رَجُلٌ مِن أهلِ بَیتی، تَجرِی المَلاحِمُ عَلی یَدَیهِ، ویُظهِرُ الإِسلامَ، لا یُخلِفُ وَعدَهُ، وهُوَ سَریعُ الحِسابِ.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3489.</w:t>
      </w:r>
    </w:p>
    <w:p>
      <w:pPr>
        <w:pStyle w:val="BookText"/>
      </w:pPr>
      <w:r>
        <w:rPr>
          <w:rFonts w:ascii="Amiri" w:hAnsi="Amiri" w:eastAsia="Amiri" w:cs="Amiri"/>
          <w:lang w:bidi="ar-SA"/>
          <w:color w:val="111111"/>
          <w:sz w:val="28"/>
          <w:szCs w:val="28"/>
          <w:rtl/>
        </w:rPr>
        <w:t xml:space="preserve">رسول اللّه صلی اللّه علیه و آله: لا تَقومُ السّاعَةُ حَتّی یَقومَ قائِمٌ لِلَحقِّ مِنّا، وذلِکَ حینَ یَأذَنُ اللّهُ عز و جللَهُ، ومَن تَبِعَهُ نَجا ومَن تَخَلَّفَ عَنهُ هَلَکَ. اللّهَ اللّهَ عِبادَ اللّهِ، فَأتوهُ ولَو عَلَی الثَّلجِ، فَإِنَّهُ خَلیفَةُ اللّهِ عز و جل وخَلیفَتی.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3490.</w:t>
      </w:r>
    </w:p>
    <w:p>
      <w:pPr>
        <w:pStyle w:val="BookText"/>
      </w:pPr>
      <w:r>
        <w:rPr>
          <w:rFonts w:ascii="Amiri" w:hAnsi="Amiri" w:eastAsia="Amiri" w:cs="Amiri"/>
          <w:lang w:bidi="ar-SA"/>
          <w:color w:val="111111"/>
          <w:sz w:val="28"/>
          <w:szCs w:val="28"/>
          <w:rtl/>
        </w:rPr>
        <w:t xml:space="preserve">المناقب للکوفی عن سَلمان: لَمّا ثَقُلَ رَسولُ اللّهِ صلی اللّه علیه و آله دَخَلنا عَلَیهِ، فَقالَ لِلنّاسِ: أخلوا لی عَن أهلِ البَیتِ. فَقامَ النّاسُ وقُمتُ مَعَهُم فَقالَ: اُقعُد یا سَلمانُ إنَّکَ مِنّا أهلَ البَیتِ، فَحَمِدَ اللّهَ وأثنی عَلَیهِ ثُمَّ قالَ: . . . فَاتَّقُوا اللّهَ فی عِترَتی أهلِ بَیتی، فَإِنَّ الدُّنیا لَم تَدُم لِأَحَدٍ قَبلَنا ولا تَبقی لَنا ولا تَدومُ لِأَحَدٍ بَعدَنا.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لِعَلیٍّ: دَولَةُ الحَقِّ أبَرُّ الدُّوَلِ، أما إنَّکُم سَتَملِکونَ بَعدَهُم بِالیَومِ یَومَینِ وبِالشَّهرِ شَهرَینِ وبالسَّنَةِ سَنَتَینِ.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رسول اللّه صلی اللّه علیه و آله: قالَ اللّهُ تَعالی: "أَنَّ اَلْأَرْضَ 2یَرِثُها عِبادِیَ اَلصّالِحُونَ"  </w:t>
      </w:r>
      <w:r>
        <w:rPr>
          <w:rStyle w:val="FootnoteReference"/>
        </w:rPr>
        <w:footnoteReference w:id="503"/>
      </w:r>
      <w:r>
        <w:rPr>
          <w:rFonts w:ascii="IRNazanin" w:hAnsi="IRNazanin" w:eastAsia="IRNazanin" w:cs="IRNazanin"/>
          <w:lang w:bidi="fa-IR"/>
          <w:color w:val="111111"/>
          <w:sz w:val="28"/>
          <w:szCs w:val="28"/>
          <w:rtl/>
        </w:rPr>
        <w:t xml:space="preserve">فنحن الصالحون. </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3492.</w:t>
      </w:r>
    </w:p>
    <w:p>
      <w:pPr>
        <w:pStyle w:val="BookText"/>
      </w:pPr>
      <w:r>
        <w:rPr>
          <w:rFonts w:ascii="Amiri" w:hAnsi="Amiri" w:eastAsia="Amiri" w:cs="Amiri"/>
          <w:lang w:bidi="ar-SA"/>
          <w:color w:val="111111"/>
          <w:sz w:val="28"/>
          <w:szCs w:val="28"/>
          <w:rtl/>
        </w:rPr>
        <w:t xml:space="preserve">عنه صلی اللّه علیه و آله: إنَّ اللّهَ زَوی لِیَ </w:t>
      </w:r>
      <w:r>
        <w:rPr>
          <w:rStyle w:val="FootnoteReference"/>
        </w:rPr>
        <w:footnoteReference w:id="505"/>
      </w:r>
      <w:r>
        <w:rPr>
          <w:rFonts w:ascii="Amiri" w:hAnsi="Amiri" w:eastAsia="Amiri" w:cs="Amiri"/>
          <w:lang w:bidi="ar-SA"/>
          <w:color w:val="111111"/>
          <w:sz w:val="28"/>
          <w:szCs w:val="28"/>
          <w:rtl/>
        </w:rPr>
        <w:t xml:space="preserve">الأَرضَ، فَرَأَیتُ مَشارِقَها ومَغارِبَها وإنَّ اُمَّتی سَیَبلُغُ مُلکُها ما زُوِیَ لی مِنها.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3493.</w:t>
      </w:r>
    </w:p>
    <w:p>
      <w:pPr>
        <w:pStyle w:val="BookText"/>
      </w:pPr>
      <w:r>
        <w:rPr>
          <w:rFonts w:ascii="Amiri" w:hAnsi="Amiri" w:eastAsia="Amiri" w:cs="Amiri"/>
          <w:lang w:bidi="ar-SA"/>
          <w:color w:val="111111"/>
          <w:sz w:val="28"/>
          <w:szCs w:val="28"/>
          <w:rtl/>
        </w:rPr>
        <w:t xml:space="preserve">عنه صلی اللّه علیه و آله: لَمّا عُرِجَ بی إلَی السَّماءِ السّابِعَةِ ومِنها إلی سِدَرةِ المُنتَهی ومِنَ السِّدرَةِ إلی حُجُبِ النّورِ نادانی رَبّی جَلَّ جَلالُهُ: یا مُحَمَّدُ بِالقائِمِ مِنکُم. . . اُطَهِّرُ الأَرضَ مِن أعدائی واُورِثُها أولِیائی. </w:t>
      </w:r>
      <w:r>
        <w:rPr>
          <w:rStyle w:val="FootnoteReference"/>
        </w:rPr>
        <w:footnoteReference w:id="50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14438_144649"/>
    <w:bookmarkEnd w:id="96"/>
    <w:p>
      <w:pPr>
        <w:pStyle w:val="Heading5"/>
      </w:pPr>
      <w:bookmarkStart w:id="601" w:name="_Toc177"/>
      <w:r>
        <w:t>19/2 المُمَهِّدونَ لِدَولَتِهِم</w:t>
      </w:r>
      <w:bookmarkEnd w:id="601"/>
    </w:p>
    <w:p>
      <w:pPr>
        <w:pStyle w:val="BookText"/>
      </w:pPr>
      <w:r>
        <w:rPr>
          <w:rFonts w:ascii="Times New Roman" w:hAnsi="Times New Roman" w:eastAsia="Times New Roman" w:cs="Times New Roman"/>
          <w:lang w:val="en-US" w:bidi="en-US"/>
          <w:color w:val="111111"/>
          <w:sz w:val="28"/>
          <w:szCs w:val="28"/>
          <w:rtl/>
        </w:rPr>
        <w:t xml:space="preserve">3494.</w:t>
      </w:r>
    </w:p>
    <w:p>
      <w:pPr>
        <w:pStyle w:val="BookText"/>
      </w:pPr>
      <w:r>
        <w:rPr>
          <w:rFonts w:ascii="Amiri" w:hAnsi="Amiri" w:eastAsia="Amiri" w:cs="Amiri"/>
          <w:lang w:bidi="ar-SA"/>
          <w:color w:val="111111"/>
          <w:sz w:val="28"/>
          <w:szCs w:val="28"/>
          <w:rtl/>
        </w:rPr>
        <w:t xml:space="preserve">رسول اللّه صلی اللّه علیه و آله: یَخرُجُ ناسٌ مِنَ المَشرِقِ فَیُوَطِّئونَ لِلمَهدِیِّ.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3495.</w:t>
      </w:r>
    </w:p>
    <w:p>
      <w:pPr>
        <w:pStyle w:val="BookText"/>
      </w:pPr>
      <w:r>
        <w:rPr>
          <w:rFonts w:ascii="Amiri" w:hAnsi="Amiri" w:eastAsia="Amiri" w:cs="Amiri"/>
          <w:lang w:bidi="ar-SA"/>
          <w:color w:val="111111"/>
          <w:sz w:val="28"/>
          <w:szCs w:val="28"/>
          <w:rtl/>
        </w:rPr>
        <w:t xml:space="preserve">سنن ابن ماجة عن عَبد اللّهِ: بَینَما نَحنُ عِندَ رَسولِ اللّهِ صلی اللّه علیه و آله إذ أقبَلَ فِتیَةٌ مِن بَنی هاشِمٍ، فَلَمّا رآهُمُ النَّبِیُّ صلی اللّه علیه و آله اغرَورَقَت عَیناهُ وتَغَیَّرَ لَونُهُ. قالَ: فَقُلتُ: ما نَزالُ نَری فی وَجهِکَ شَیئًا نَکرَهُهُ! فَقالَ: إنّا أهلُ بَیتٍ اِختارَ اللّهُ لَنَا الآخِرَةَ عَلَی الدُّنیا، وإنَّ أهلَ بَیتی سَیَلقَونَ بَعدی بَلاءً وتَشریدًا وتَطریدًا، حَتّی یَأتِیَ قَومٌ مِن قِبَلِ المَشرِقِ مَعَهُم رایاتٌ سودٌ فَیَسأَلونَ الخَیرَ فَلا یُعطَونَهُ، فَیُقاتِلونَ فَیُنصَرونَ، فَیُعطَونَ ما سَأَلوا فَلا یَقبَلونَهُ، حَتّی یَدفَعوها إلی رَجُلٍ مِن أهلِ بَیتی فَیَملَأَها قِسطًا کَما مَلَؤوها جَورًا، فَمَن أدرَکَ ذلِکَ مِنکُم فَلیَأتِهِم ولَو حَبوًا عَلَی الثَّلجِ.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3496.</w:t>
      </w:r>
    </w:p>
    <w:p>
      <w:pPr>
        <w:pStyle w:val="BookText"/>
      </w:pPr>
      <w:r>
        <w:rPr>
          <w:rFonts w:ascii="Amiri" w:hAnsi="Amiri" w:eastAsia="Amiri" w:cs="Amiri"/>
          <w:lang w:bidi="ar-SA"/>
          <w:color w:val="111111"/>
          <w:sz w:val="28"/>
          <w:szCs w:val="28"/>
          <w:rtl/>
        </w:rPr>
        <w:t xml:space="preserve">رسول اللّه صلی اللّه علیه و آله: تَجیءُ الرّایاتُ السّودُ مِن قِبَلِ المَشرِقِ، کَأَنَّ قُلوبَهُم زُبَرُ الحَدیدِ، فَمَن سَمِعَ بِهِم فَلیَأتِهِم فَیُبایِعهُم، ولَو حَبوًا عَلَی الثَّلجِ. </w:t>
      </w:r>
      <w:r>
        <w:rPr>
          <w:rStyle w:val="FootnoteReference"/>
        </w:rPr>
        <w:footnoteReference w:id="510"/>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7" w:name="pg14438_144651"/>
    <w:bookmarkEnd w:id="97"/>
    <w:p>
      <w:pPr>
        <w:pStyle w:val="Heading4"/>
      </w:pPr>
      <w:bookmarkStart w:id="602" w:name="_Toc178"/>
      <w:r>
        <w:t>الفصل العشرون: الغلوّ فی أهل البیت</w:t>
      </w:r>
      <w:bookmarkEnd w:id="602"/>
    </w:p>
    <w:p>
      <w:pPr>
        <w:pStyle w:val="Heading5"/>
      </w:pPr>
      <w:bookmarkStart w:id="603" w:name="_Toc179"/>
      <w:r>
        <w:t>20/1 التَّحذیرُ مِنَ الغُلُوِّ</w:t>
      </w:r>
      <w:bookmarkEnd w:id="603"/>
    </w:p>
    <w:p>
      <w:pPr>
        <w:pStyle w:val="BookText"/>
      </w:pPr>
      <w:r>
        <w:rPr>
          <w:rFonts w:ascii="Times New Roman" w:hAnsi="Times New Roman" w:eastAsia="Times New Roman" w:cs="Times New Roman"/>
          <w:lang w:val="en-US" w:bidi="en-US"/>
          <w:color w:val="111111"/>
          <w:sz w:val="28"/>
          <w:szCs w:val="28"/>
          <w:rtl/>
        </w:rPr>
        <w:t xml:space="preserve">3497.</w:t>
      </w:r>
    </w:p>
    <w:p>
      <w:pPr>
        <w:pStyle w:val="BookText"/>
      </w:pPr>
      <w:r>
        <w:rPr>
          <w:rFonts w:ascii="Amiri" w:hAnsi="Amiri" w:eastAsia="Amiri" w:cs="Amiri"/>
          <w:lang w:bidi="ar-SA"/>
          <w:color w:val="111111"/>
          <w:sz w:val="28"/>
          <w:szCs w:val="28"/>
          <w:rtl/>
        </w:rPr>
        <w:t xml:space="preserve">الإمام الحسین علیه السلام: أحِبّونا بِحُبِّ الإِسلامِ، فَإِنَّ رَسولَ اللّهِ صلی اللّه علیه و آله قالَ: لا تُعَرِّفونی فَوقَ حَقّی؛ فَإِنَّ اللّهَ تَعالَی اتَّخَذَنی عَبدًا قَبلَ أن یَتَّخِذَنی رَسولاً.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04" w:name="_Toc180"/>
      <w:r>
        <w:t>20/2 کُفرُ الغالی</w:t>
      </w:r>
      <w:bookmarkEnd w:id="604"/>
    </w:p>
    <w:p>
      <w:pPr>
        <w:pStyle w:val="BookText"/>
      </w:pPr>
      <w:r>
        <w:rPr>
          <w:rFonts w:ascii="Times New Roman" w:hAnsi="Times New Roman" w:eastAsia="Times New Roman" w:cs="Times New Roman"/>
          <w:lang w:val="en-US" w:bidi="en-US"/>
          <w:color w:val="111111"/>
          <w:sz w:val="28"/>
          <w:szCs w:val="28"/>
          <w:rtl/>
        </w:rPr>
        <w:t xml:space="preserve">3498.</w:t>
      </w:r>
    </w:p>
    <w:p>
      <w:pPr>
        <w:pStyle w:val="BookText"/>
      </w:pPr>
      <w:r>
        <w:rPr>
          <w:rFonts w:ascii="Amiri" w:hAnsi="Amiri" w:eastAsia="Amiri" w:cs="Amiri"/>
          <w:lang w:bidi="ar-SA"/>
          <w:color w:val="111111"/>
          <w:sz w:val="28"/>
          <w:szCs w:val="28"/>
          <w:rtl/>
        </w:rPr>
        <w:t xml:space="preserve">رسول اللّه صلی اللّه علیه و آله: صِنفانِ مِن اُمَّتی لا نَصیبَ لَهُما فِی الإِسلامِ: النّاصِبُ لِأَهلِ بَیتی حَربًا، وغالٍ فِی الدّینِ مارِقٌ مِنهُ. </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3499.</w:t>
      </w:r>
    </w:p>
    <w:p>
      <w:pPr>
        <w:pStyle w:val="BookText"/>
      </w:pPr>
      <w:r>
        <w:rPr>
          <w:rFonts w:ascii="Amiri" w:hAnsi="Amiri" w:eastAsia="Amiri" w:cs="Amiri"/>
          <w:lang w:bidi="ar-SA"/>
          <w:color w:val="111111"/>
          <w:sz w:val="28"/>
          <w:szCs w:val="28"/>
          <w:rtl/>
        </w:rPr>
        <w:t xml:space="preserve">الإمام الصادق علیه السلام: أدنی ما یَخرُجُ بِهِ الرَّجُلُ مِنَ الإِیمانِ أن یَجلِسَ إلی غالٍ فَیَستَمِعَ إلی حَدیثِهِ ویُصَدِّقَهُ عَلی قَولِهِ، إنَّ أبی حَدَّثَنی عَن أبیهِ عَن جَدِّهِ علیهم السلام أنَّ رَسولَ اللّهِ صلی اللّه علیه و آله قالَ: صِنفانِ مِن اُمَّتی لا نَصیبَ لَهُما فِی الإِسلامِ: الغُلاةُ، وَالقَدَرِیَّةُ. </w:t>
      </w:r>
      <w:r>
        <w:rPr>
          <w:rStyle w:val="FootnoteReference"/>
        </w:rPr>
        <w:footnoteReference w:id="512"/>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8" w:name="pg14438_144652"/>
    <w:bookmarkEnd w:id="98"/>
    <w:p>
      <w:pPr>
        <w:pStyle w:val="Heading5"/>
      </w:pPr>
      <w:bookmarkStart w:id="605" w:name="_Toc181"/>
      <w:r>
        <w:t>20/3 هَلاکُ الغالی</w:t>
      </w:r>
      <w:bookmarkEnd w:id="605"/>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Amiri" w:hAnsi="Amiri" w:eastAsia="Amiri" w:cs="Amiri"/>
          <w:lang w:bidi="ar-SA"/>
          <w:color w:val="111111"/>
          <w:sz w:val="28"/>
          <w:szCs w:val="28"/>
          <w:rtl/>
        </w:rPr>
        <w:t xml:space="preserve">رسول اللّه صلی اللّه علیه و آله: یا عَلِیُّ، إنَّ فیکَ مَثَلاً مِن عیسَی بنِ مَریَمَ: أحَبَّهُ قَومٌ فَأَفرَطوا فی حُبِّهِ فَهَلَکوا فیهِ، وأبغَضَهُ قَومٌ فَأَفرَطوا فی بُغضِهِ فَهَلَکوا فیهِ، وَاقتَصَدَ فیهِ قَومٌ فَنَجَوا.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3501.</w:t>
      </w:r>
    </w:p>
    <w:p>
      <w:pPr>
        <w:pStyle w:val="BookText"/>
      </w:pPr>
      <w:r>
        <w:rPr>
          <w:rFonts w:ascii="Amiri" w:hAnsi="Amiri" w:eastAsia="Amiri" w:cs="Amiri"/>
          <w:lang w:bidi="ar-SA"/>
          <w:color w:val="111111"/>
          <w:sz w:val="28"/>
          <w:szCs w:val="28"/>
          <w:rtl/>
        </w:rPr>
        <w:t xml:space="preserve">الإِمامِ عَلیٍّ علیه السلام: قالَ لِیَ النَّبِیُّ صلی اللّه علیه و آله: فیکَ مَثَلٌ مِن عیسی، أبغَضَتهُ الیَهودُ حَتّی بَهَتوا اُمَّهُ، وأحَبَّتهُ النَّصاری حَتّی أنزَلوهُ بِالمَنزِلَةِ الَّتی لَیسَ بِهِ. ثُمَّ قالَ: یَهلِکُ فِیَّ رَجُلانِ: مُحِبٌّ مُفرِطٌ یُقَرِّظُنی بِما لَیسَ فِیَّ، ومُبغِضٌ یَحمِلُهُ شَنَآنی عَلی أن یَبهَتَنی. </w:t>
      </w:r>
      <w:r>
        <w:rPr>
          <w:rStyle w:val="FootnoteReference"/>
        </w:rPr>
        <w:footnoteReference w:id="514"/>
      </w:r>
    </w:p>
    <w:p>
      <w:pPr>
        <w:pStyle w:val="Heading5"/>
      </w:pPr>
      <w:bookmarkStart w:id="606" w:name="_Toc182"/>
      <w:r>
        <w:t>20/4 أخبارُ الغُلُوِّ مَوضوعَةٌ</w:t>
      </w:r>
      <w:bookmarkEnd w:id="606"/>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Amiri" w:hAnsi="Amiri" w:eastAsia="Amiri" w:cs="Amiri"/>
          <w:lang w:bidi="ar-SA"/>
          <w:color w:val="111111"/>
          <w:sz w:val="28"/>
          <w:szCs w:val="28"/>
          <w:rtl/>
        </w:rPr>
        <w:t xml:space="preserve">عیون أخبار الرضا علیه السلام عن إبراهیم بن أبی مَحمودٍ: قُلتُ لِلرِّضا علیه السلام: یَا بنَ رَسولِ اللّهِ، إنَّ عِندَنا أخبارًا فی فَضائِلِ أمیرِ المُؤمِنینَ علیه السلام وفَضلِکُم أهلَ البَیتِ، وهِیَ مِن رِوایَةِ مُخالِفیکُم ولا نَعرِفُ مِثلَها عِندَکُم، أفَنَدینُ بِها؟ فَقالَ: یَا بنَ أبی مَحمودٍ، لَقَد أخبَرَنی أبی عَن أبیهِ عَن جَدِّهِ علیهم السلام أنَّ رَسولَ اللّهِ صلی اللّه علیه و آله قالَ: مَن أصغی إلی ناطِقٍ فَقَد عَبَدَهُ، فَإِن کانَ النّاطِقُ عَنِ اللّهِ عز و جل فَقَد عَبَدَ اللّهَ، وإن کانَ النّاطِقُ عَن إبلیسَ فَقَد عَبَدَ إبلیسَ. ثُمَّ قالَ الرِّضا علیه السلام: یَابنَ أبی مَحمودٍ، إنَّ مُخالِفینا وَضَعوا أخبارًا فی فَضائِلِنا وجَعَلوها عَلی ثَلاثَةِ أقسامٍ: أحَدُهَا الغُلُوُّ، وثانیهَا التَّقصیرُ فی أمرِنا، وثالِثُهَا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التَّصریحُ بِمَثالِبِ أعدائِنا، فَإِذا سَمِعَ النّاسُ الغُلُوَّ فینا کَفَّروا شیعَتَنا ونَسَبوهُم إلَی القَولِ بِرُبوبِیَّتِنا، وإذا سَمِعُوا التَّقصیرَ اعتَقَدوهُ فینا، وإذا سَمِعوا مَثالِبَ أعدائِنا بِأَسمائِهِم ثَلَبونا بِأَسمائِنا، وقَد قالَ اللّهُ عز و جل: "وَ لا تَسُبُّوا اَلَّذِینَ یَدْعُونَ مِنْ دُونِ اَللّهِ فَیَسُبُّوا اَللّهَ عَدْواً بِغَیْرِ عِلْمٍ"   . </w:t>
      </w:r>
      <w:r>
        <w:rPr>
          <w:rStyle w:val="FootnoteReference"/>
        </w:rPr>
        <w:footnoteReference w:id="515"/>
      </w:r>
      <w:r>
        <w:rPr>
          <w:rFonts w:ascii="Amiri" w:hAnsi="Amiri" w:eastAsia="Amiri" w:cs="Amiri"/>
          <w:lang w:bidi="ar-SA"/>
          <w:color w:val="111111"/>
          <w:sz w:val="28"/>
          <w:szCs w:val="28"/>
          <w:rtl/>
        </w:rPr>
        <w:t xml:space="preserve">یَا بنَ أبی مَحمودٍ، إذا أخَذَ النّاسُ یَمینًا وشِمالاً فَالزَم طَریقَتَنا، فَإِنَّ مَن لَزِمَنا لَزِمناهُ ومَن فارَقَنا فارَقناهُ. إنَّ أدنی ما یَخرُجُ بِهِ الرَّجُلُ مِنَ الإِیمانِ أن یَقولَ لِلحَصاةِ: هذِهِ نَواةٌ، ثُمَّ یَدینَ بِذلِکَ ویَتَبَرَّأَ مِمَّن خالَفَهُ. یَا بنَ أبی مَحمودٍ، اِحفَظ ما حَدَّثتُکَ بِهِ، فَقَد جَمَعتُ لَکَ فیهِ خَیرَ الدُّنیا وَالآخِرَةِ. </w:t>
      </w:r>
      <w:r>
        <w:rPr>
          <w:rStyle w:val="FootnoteReference"/>
        </w:rPr>
        <w:footnoteReference w:id="516"/>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9" w:name="pg14438_144655"/>
    <w:bookmarkEnd w:id="99"/>
    <w:p>
      <w:pPr>
        <w:pStyle w:val="Heading4"/>
      </w:pPr>
      <w:bookmarkStart w:id="607" w:name="_Toc183"/>
      <w:r>
        <w:t>الفصل الحادی والعشرون: شیعة أهل البیت فی القیامة</w:t>
      </w:r>
      <w:bookmarkEnd w:id="607"/>
    </w:p>
    <w:p>
      <w:pPr>
        <w:pStyle w:val="BookText"/>
      </w:pPr>
      <w:r>
        <w:rPr>
          <w:rFonts w:ascii="Times New Roman" w:hAnsi="Times New Roman" w:eastAsia="Times New Roman" w:cs="Times New Roman"/>
          <w:lang w:val="en-US" w:bidi="en-US"/>
          <w:color w:val="111111"/>
          <w:sz w:val="28"/>
          <w:szCs w:val="28"/>
          <w:rtl/>
        </w:rPr>
        <w:t xml:space="preserve">3503.</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 . . هذا حَبیبی جَبرَئیلُ یُخبِرُنی عنِ اللّهِ جَلَّ جلالُهُ أ نّهُ قد أعطی مُحِبِّیکَ وشِیعَتَکَ سَبعَ خِصالٍ: الرِّفقَ عندَ المَوتِ، والاُنسَ عندَ الوَحشَةِ، والنورَ عندَ الظُّلمَةِ، والأمنَ عندَ الفَزَعِ، والقِسطَ عندَ المِیزانِ، والجَوازَ علی الصِّراطِ، ودُخولَ الجَنَّةِ قَبلَ سائرِ الناسِ مِن الاُمَمِ بثَمانینَ عاما.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3504.</w:t>
      </w:r>
    </w:p>
    <w:p>
      <w:pPr>
        <w:pStyle w:val="BookText"/>
      </w:pPr>
      <w:r>
        <w:rPr>
          <w:rFonts w:ascii="Amiri" w:hAnsi="Amiri" w:eastAsia="Amiri" w:cs="Amiri"/>
          <w:lang w:bidi="ar-SA"/>
          <w:color w:val="111111"/>
          <w:sz w:val="28"/>
          <w:szCs w:val="28"/>
          <w:rtl/>
        </w:rPr>
        <w:t xml:space="preserve">عنه صلی اللّه علیه و آله: تُوضَعُ یَومَ القِیامَةِ مَنابِرُ حَولَ العَرشِ لِشِیعَتِی وشِیعَةِ أهلِ بَیتِی المُخلِصِینَ فی وَلایَتِنا، ویقولُ اللّهُ عز و جل: هَلُمُّوا یا عبادِی إلَیَّ، لأَنشُرَنَّ علَیکُم کَرامَتی؛ فقد اُوذِیتُم فی الدُّنیا. </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3505.</w:t>
      </w:r>
    </w:p>
    <w:p>
      <w:pPr>
        <w:pStyle w:val="BookText"/>
      </w:pPr>
      <w:r>
        <w:rPr>
          <w:rFonts w:ascii="Amiri" w:hAnsi="Amiri" w:eastAsia="Amiri" w:cs="Amiri"/>
          <w:lang w:bidi="ar-SA"/>
          <w:color w:val="111111"/>
          <w:sz w:val="28"/>
          <w:szCs w:val="28"/>
          <w:rtl/>
        </w:rPr>
        <w:t xml:space="preserve">عنه صلی اللّه علیه و آله وقد سَألَهُ ابنُ عبّاسٍ عن قولِ اللّهِ عز و جل: "وَ اَلسّابِقُونَ اَلسّابِقُونَ * أُولئِکَ اَلْمُقَرَّبُونَ. . . "  </w:t>
      </w:r>
      <w:r>
        <w:rPr>
          <w:rStyle w:val="FootnoteReference"/>
        </w:rPr>
        <w:footnoteReference w:id="519"/>
      </w:r>
      <w:r>
        <w:rPr>
          <w:rFonts w:ascii="Amiri" w:hAnsi="Amiri" w:eastAsia="Amiri" w:cs="Amiri"/>
          <w:lang w:bidi="ar-SA"/>
          <w:color w:val="111111"/>
          <w:sz w:val="28"/>
          <w:szCs w:val="28"/>
          <w:rtl/>
        </w:rPr>
        <w:t xml:space="preserve">: قالَ لی جَبرَئیلُ: ذاکَ عَلِیٌّ وشِیعَتُهُ، هُمُ السابِقونَ إلی الجَنَّةِ المُقَرَّبُونَ مِن اللّهِ بکَرامَتِهِ لَهُم. </w:t>
      </w:r>
      <w:r>
        <w:rPr>
          <w:rStyle w:val="FootnoteReference"/>
        </w:rPr>
        <w:footnoteReference w:id="52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3506.</w:t>
      </w:r>
    </w:p>
    <w:p>
      <w:pPr>
        <w:pStyle w:val="BookText"/>
      </w:pPr>
      <w:r>
        <w:rPr>
          <w:rFonts w:ascii="Amiri" w:hAnsi="Amiri" w:eastAsia="Amiri" w:cs="Amiri"/>
          <w:lang w:bidi="ar-SA"/>
          <w:color w:val="111111"/>
          <w:sz w:val="28"/>
          <w:szCs w:val="28"/>
          <w:rtl/>
        </w:rPr>
        <w:t xml:space="preserve">رسول اللّه صلی اللّه علیه و آله: شِیعَةُ عَلِیٍّ هُمُ الفائزُونَ یَومَ القِیامَةِ.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3507.</w:t>
      </w:r>
    </w:p>
    <w:p>
      <w:pPr>
        <w:pStyle w:val="BookText"/>
      </w:pPr>
      <w:r>
        <w:rPr>
          <w:rFonts w:ascii="Amiri" w:hAnsi="Amiri" w:eastAsia="Amiri" w:cs="Amiri"/>
          <w:lang w:bidi="ar-SA"/>
          <w:color w:val="111111"/>
          <w:sz w:val="28"/>
          <w:szCs w:val="28"/>
          <w:rtl/>
        </w:rPr>
        <w:t xml:space="preserve">عنه صلی اللّه علیه و آله لِعَلیٍّ علیه السلام: تَرِدُ شِیعَتُکَ یَومَ القِیامَةِ رِواءً غَیرَ عِطاشٍ، ویَرِدُ عَدُوُّکُ عِطاشا یَستَسقُونَ فَلا یُسقَونَ. </w:t>
      </w:r>
      <w:r>
        <w:rPr>
          <w:rStyle w:val="FootnoteReference"/>
        </w:rPr>
        <w:footnoteReference w:id="52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0" w:name="pg14438_144657"/>
    <w:bookmarkEnd w:id="100"/>
    <w:p>
      <w:pPr>
        <w:pStyle w:val="Heading3"/>
      </w:pPr>
      <w:bookmarkStart w:id="608" w:name="_Toc184"/>
      <w:r>
        <w:t>الباب الثّانی: الاُمة</w:t>
      </w:r>
      <w:bookmarkEnd w:id="608"/>
    </w:p>
    <w:p>
      <w:pPr>
        <w:pStyle w:val="Heading4"/>
      </w:pPr>
      <w:bookmarkStart w:id="609" w:name="_Toc185"/>
      <w:r>
        <w:t>اشارة</w:t>
      </w:r>
      <w:bookmarkEnd w:id="609"/>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1" w:name="pg14438_144659"/>
    <w:bookmarkEnd w:id="101"/>
    <w:p>
      <w:pPr>
        <w:pStyle w:val="Heading4"/>
      </w:pPr>
      <w:bookmarkStart w:id="610" w:name="_Toc186"/>
      <w:r>
        <w:t>الفصل الأوّل: عوامل تقدُّم الامم</w:t>
      </w:r>
      <w:bookmarkEnd w:id="610"/>
    </w:p>
    <w:p>
      <w:pPr>
        <w:pStyle w:val="Heading5"/>
      </w:pPr>
      <w:bookmarkStart w:id="611" w:name="_Toc187"/>
      <w:r>
        <w:t>1/1 قِیادَةُ أئِمَّةِ الهُدی</w:t>
      </w:r>
      <w:bookmarkEnd w:id="611"/>
    </w:p>
    <w:p>
      <w:pPr>
        <w:pStyle w:val="BookText"/>
      </w:pPr>
      <w:r>
        <w:rPr>
          <w:rFonts w:ascii="Times New Roman" w:hAnsi="Times New Roman" w:eastAsia="Times New Roman" w:cs="Times New Roman"/>
          <w:lang w:val="en-US" w:bidi="en-US"/>
          <w:color w:val="111111"/>
          <w:sz w:val="28"/>
          <w:szCs w:val="28"/>
          <w:rtl/>
        </w:rPr>
        <w:t xml:space="preserve">3508.</w:t>
      </w:r>
    </w:p>
    <w:p>
      <w:pPr>
        <w:pStyle w:val="BookText"/>
      </w:pPr>
      <w:r>
        <w:rPr>
          <w:rFonts w:ascii="Amiri" w:hAnsi="Amiri" w:eastAsia="Amiri" w:cs="Amiri"/>
          <w:lang w:bidi="ar-SA"/>
          <w:color w:val="111111"/>
          <w:sz w:val="28"/>
          <w:szCs w:val="28"/>
          <w:rtl/>
        </w:rPr>
        <w:t xml:space="preserve">رسول اللّه صلی اللّه علیه و آله: لَن تَهلِکَ الاُمَّةُ وإن کانَت ضالَّةً، إذا کانَتِ الأَئِمَّةُ هادِیَةً مَهدِیَّةً. </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3509.</w:t>
      </w:r>
    </w:p>
    <w:p>
      <w:pPr>
        <w:pStyle w:val="BookText"/>
      </w:pPr>
      <w:r>
        <w:rPr>
          <w:rFonts w:ascii="Amiri" w:hAnsi="Amiri" w:eastAsia="Amiri" w:cs="Amiri"/>
          <w:lang w:bidi="ar-SA"/>
          <w:color w:val="111111"/>
          <w:sz w:val="28"/>
          <w:szCs w:val="28"/>
          <w:rtl/>
        </w:rPr>
        <w:t xml:space="preserve">عنه صلی اللّه علیه و آله: إذا أرادَ اللّهُ عز و جل بِقَومٍ خَیرا وَلّی عَلَیهِم حُلماءَهُم، وقَضّی بَینَهُم عُلَماءَهُم، وجَعَلَ المالَ فی سَخایاهُم.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3510.</w:t>
      </w:r>
    </w:p>
    <w:p>
      <w:pPr>
        <w:pStyle w:val="BookText"/>
      </w:pPr>
      <w:r>
        <w:rPr>
          <w:rFonts w:ascii="Amiri" w:hAnsi="Amiri" w:eastAsia="Amiri" w:cs="Amiri"/>
          <w:lang w:bidi="ar-SA"/>
          <w:color w:val="111111"/>
          <w:sz w:val="28"/>
          <w:szCs w:val="28"/>
          <w:rtl/>
        </w:rPr>
        <w:t xml:space="preserve">عنه صلی اللّه علیه و آله: إذا أرادَ اللّهُ بِقَومٍ خَیرا، أکثَرَ فُقَهاءَهُم، وأَقَلَّ جُهّالَهُم، فَإِذا تَکَلَّمَ الفَقیهُ وَجَدَ أعوانا، وإذا تَکَلَّمَ الجاهِلُ قُهِرَ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r>
        <w:rPr>
          <w:rStyle w:val="FootnoteReference"/>
        </w:rPr>
        <w:footnoteReference w:id="526"/>
      </w:r>
    </w:p>
    <w:p>
      <w:pPr>
        <w:pStyle w:val="Heading5"/>
      </w:pPr>
      <w:bookmarkStart w:id="612" w:name="_Toc188"/>
      <w:r>
        <w:t>1/2 الجَماعَةُ</w:t>
      </w:r>
      <w:bookmarkEnd w:id="612"/>
    </w:p>
    <w:p>
      <w:pPr>
        <w:pStyle w:val="BookText"/>
      </w:pPr>
      <w:r>
        <w:rPr>
          <w:rFonts w:ascii="Times New Roman" w:hAnsi="Times New Roman" w:eastAsia="Times New Roman" w:cs="Times New Roman"/>
          <w:lang w:val="en-US" w:bidi="en-US"/>
          <w:color w:val="111111"/>
          <w:sz w:val="28"/>
          <w:szCs w:val="28"/>
          <w:rtl/>
        </w:rPr>
        <w:t xml:space="preserve">3511.</w:t>
      </w:r>
    </w:p>
    <w:p>
      <w:pPr>
        <w:pStyle w:val="BookText"/>
      </w:pPr>
      <w:r>
        <w:rPr>
          <w:rFonts w:ascii="Amiri" w:hAnsi="Amiri" w:eastAsia="Amiri" w:cs="Amiri"/>
          <w:lang w:bidi="ar-SA"/>
          <w:color w:val="111111"/>
          <w:sz w:val="28"/>
          <w:szCs w:val="28"/>
          <w:rtl/>
        </w:rPr>
        <w:t xml:space="preserve">رسول اللّه صلی اللّه علیه و آله: یدُ اللّهِ علی الجَماعَةِ، والشّیطانُ معَ مَن خالَفَ الجَماعَةَ یَرکُضُ.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2" w:name="pg14438_144660"/>
    <w:bookmarkEnd w:id="102"/>
    <w:p>
      <w:pPr>
        <w:pStyle w:val="BookText"/>
      </w:pPr>
      <w:r>
        <w:rPr>
          <w:rFonts w:ascii="Times New Roman" w:hAnsi="Times New Roman" w:eastAsia="Times New Roman" w:cs="Times New Roman"/>
          <w:lang w:val="en-US" w:bidi="en-US"/>
          <w:color w:val="111111"/>
          <w:sz w:val="28"/>
          <w:szCs w:val="28"/>
          <w:rtl/>
        </w:rPr>
        <w:t xml:space="preserve">3512.</w:t>
      </w:r>
    </w:p>
    <w:p>
      <w:pPr>
        <w:pStyle w:val="BookText"/>
      </w:pPr>
      <w:r>
        <w:rPr>
          <w:rFonts w:ascii="Amiri" w:hAnsi="Amiri" w:eastAsia="Amiri" w:cs="Amiri"/>
          <w:lang w:bidi="ar-SA"/>
          <w:color w:val="111111"/>
          <w:sz w:val="28"/>
          <w:szCs w:val="28"/>
          <w:rtl/>
        </w:rPr>
        <w:t xml:space="preserve">عنه صلی اللّه علیه و آله: أیُّها النّاسُ، علَیکُم بالجَماعةِ، وإیّاکُم والفُرْقةَ. </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3513.</w:t>
      </w:r>
    </w:p>
    <w:p>
      <w:pPr>
        <w:pStyle w:val="BookText"/>
      </w:pPr>
      <w:r>
        <w:rPr>
          <w:rFonts w:ascii="Amiri" w:hAnsi="Amiri" w:eastAsia="Amiri" w:cs="Amiri"/>
          <w:lang w:bidi="ar-SA"/>
          <w:color w:val="111111"/>
          <w:sz w:val="28"/>
          <w:szCs w:val="28"/>
          <w:rtl/>
        </w:rPr>
        <w:t xml:space="preserve">عنه صلی اللّه علیه و آله: یدُ اللّهِ علی الجَماعةِ، فإذا اشْتَذَّ الشّاذُّ مِنهُم اخْتَطَفَهُ الشّیطانُ کما یَخْتَطِفُ الذِّئبُ الشّاةَ الشّاذّةَ مِن الغَنَمِ.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3514.</w:t>
      </w:r>
    </w:p>
    <w:p>
      <w:pPr>
        <w:pStyle w:val="BookText"/>
      </w:pPr>
      <w:r>
        <w:rPr>
          <w:rFonts w:ascii="Amiri" w:hAnsi="Amiri" w:eastAsia="Amiri" w:cs="Amiri"/>
          <w:lang w:bidi="ar-SA"/>
          <w:color w:val="111111"/>
          <w:sz w:val="28"/>
          <w:szCs w:val="28"/>
          <w:rtl/>
        </w:rPr>
        <w:t xml:space="preserve">عنه صلی اللّه علیه و آله: مَن خَرجَ مِن الجَماعةِ قَیْدَ شِبْرٍ فَقد خَلَعَ رِبْقَةَ الإسلامِ مِن عُنُقِهِ.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3515.</w:t>
      </w:r>
    </w:p>
    <w:p>
      <w:pPr>
        <w:pStyle w:val="BookText"/>
      </w:pPr>
      <w:r>
        <w:rPr>
          <w:rFonts w:ascii="Amiri" w:hAnsi="Amiri" w:eastAsia="Amiri" w:cs="Amiri"/>
          <w:lang w:bidi="ar-SA"/>
          <w:color w:val="111111"/>
          <w:sz w:val="28"/>
          <w:szCs w:val="28"/>
          <w:rtl/>
        </w:rPr>
        <w:t xml:space="preserve">عنه صلی اللّه علیه و آله: یدُ اللّهِ معَ الجَماعةِ. </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3516.</w:t>
      </w:r>
    </w:p>
    <w:p>
      <w:pPr>
        <w:pStyle w:val="BookText"/>
      </w:pPr>
      <w:r>
        <w:rPr>
          <w:rFonts w:ascii="Amiri" w:hAnsi="Amiri" w:eastAsia="Amiri" w:cs="Amiri"/>
          <w:lang w:bidi="ar-SA"/>
          <w:color w:val="111111"/>
          <w:sz w:val="28"/>
          <w:szCs w:val="28"/>
          <w:rtl/>
        </w:rPr>
        <w:t xml:space="preserve">عنه صلی اللّه علیه و آله: الجَماعةُ رَحمَةٌ والفُرْقَةُ عَذابٌ. </w:t>
      </w:r>
      <w:r>
        <w:rPr>
          <w:rStyle w:val="FootnoteReference"/>
        </w:rPr>
        <w:footnoteReference w:id="531"/>
      </w:r>
    </w:p>
    <w:p>
      <w:pPr>
        <w:pStyle w:val="Heading5"/>
      </w:pPr>
      <w:bookmarkStart w:id="613" w:name="_Toc189"/>
      <w:r>
        <w:t>1/3 صَلاحُ الخاصَّةِ</w:t>
      </w:r>
      <w:bookmarkEnd w:id="613"/>
    </w:p>
    <w:p>
      <w:pPr>
        <w:pStyle w:val="BookText"/>
      </w:pPr>
      <w:r>
        <w:rPr>
          <w:rFonts w:ascii="Times New Roman" w:hAnsi="Times New Roman" w:eastAsia="Times New Roman" w:cs="Times New Roman"/>
          <w:lang w:val="en-US" w:bidi="en-US"/>
          <w:color w:val="111111"/>
          <w:sz w:val="28"/>
          <w:szCs w:val="28"/>
          <w:rtl/>
        </w:rPr>
        <w:t xml:space="preserve">3517.</w:t>
      </w:r>
    </w:p>
    <w:p>
      <w:pPr>
        <w:pStyle w:val="BookText"/>
      </w:pPr>
      <w:r>
        <w:rPr>
          <w:rFonts w:ascii="Amiri" w:hAnsi="Amiri" w:eastAsia="Amiri" w:cs="Amiri"/>
          <w:lang w:bidi="ar-SA"/>
          <w:color w:val="111111"/>
          <w:sz w:val="28"/>
          <w:szCs w:val="28"/>
          <w:rtl/>
        </w:rPr>
        <w:t xml:space="preserve">الإمام الباقر علیه السلام عن رسول اللّه صلی اللّه علیه و آله: صِنفانِ مِن اُمَّتی إذا صَلُحا صَلُحَت اُمَّتی، وإذا فَسَدا فَسَدَت اُمَّتی. قیلَ: یا رَسولَ اللّهِ، ومَن هُما؟ قالَ: الفُقَهاءُ وَالاُمَراءُ. </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3518.</w:t>
      </w:r>
    </w:p>
    <w:p>
      <w:pPr>
        <w:pStyle w:val="BookText"/>
      </w:pPr>
      <w:r>
        <w:rPr>
          <w:rFonts w:ascii="Amiri" w:hAnsi="Amiri" w:eastAsia="Amiri" w:cs="Amiri"/>
          <w:lang w:bidi="ar-SA"/>
          <w:color w:val="111111"/>
          <w:sz w:val="28"/>
          <w:szCs w:val="28"/>
          <w:rtl/>
        </w:rPr>
        <w:t xml:space="preserve">رسول اللّه صلی اللّه علیه و آله: صِنفانِ مِن اُمَّتی إذا صَلُحا صَلُحَت اُمَّتی، وإذا فَسَدا فَسَدَت اُمَّتی: الاُمَراءُ وَالقُرَّاءُ. </w:t>
      </w:r>
      <w:r>
        <w:rPr>
          <w:rStyle w:val="FootnoteReference"/>
        </w:rPr>
        <w:footnoteReference w:id="53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3" w:name="pg14438_144661"/>
    <w:bookmarkEnd w:id="103"/>
    <w:p>
      <w:pPr>
        <w:pStyle w:val="Heading5"/>
      </w:pPr>
      <w:bookmarkStart w:id="614" w:name="_Toc190"/>
      <w:r>
        <w:t>1/4 التَّمَسُّکُ بِالقِیَمِ الأَخلاقِیَّةِ وَالعَمَلِیَّةِ</w:t>
      </w:r>
      <w:bookmarkEnd w:id="614"/>
    </w:p>
    <w:p>
      <w:pPr>
        <w:pStyle w:val="BookText"/>
      </w:pPr>
      <w:r>
        <w:rPr>
          <w:rFonts w:ascii="Times New Roman" w:hAnsi="Times New Roman" w:eastAsia="Times New Roman" w:cs="Times New Roman"/>
          <w:lang w:val="en-US" w:bidi="en-US"/>
          <w:color w:val="111111"/>
          <w:sz w:val="28"/>
          <w:szCs w:val="28"/>
          <w:rtl/>
        </w:rPr>
        <w:t xml:space="preserve">3519.</w:t>
      </w:r>
    </w:p>
    <w:p>
      <w:pPr>
        <w:pStyle w:val="BookText"/>
      </w:pPr>
      <w:r>
        <w:rPr>
          <w:rFonts w:ascii="Amiri" w:hAnsi="Amiri" w:eastAsia="Amiri" w:cs="Amiri"/>
          <w:lang w:bidi="ar-SA"/>
          <w:color w:val="111111"/>
          <w:sz w:val="28"/>
          <w:szCs w:val="28"/>
          <w:rtl/>
        </w:rPr>
        <w:t xml:space="preserve">رسول اللّه صلی اللّه علیه و آله: إنّ صَلاحَ أوَّلِ هذهِ الاُمَّةِ بالزُّهدِ والیَقینِ، وهَلاکُ آخِرِها بالشُّحِّ والأمَلِ.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3520.</w:t>
      </w:r>
    </w:p>
    <w:p>
      <w:pPr>
        <w:pStyle w:val="BookText"/>
      </w:pPr>
      <w:r>
        <w:rPr>
          <w:rFonts w:ascii="Amiri" w:hAnsi="Amiri" w:eastAsia="Amiri" w:cs="Amiri"/>
          <w:lang w:bidi="ar-SA"/>
          <w:color w:val="111111"/>
          <w:sz w:val="28"/>
          <w:szCs w:val="28"/>
          <w:rtl/>
        </w:rPr>
        <w:t xml:space="preserve">عنه صلی اللّه علیه و آله: نَجا أوَّلُ هذِهِ الاُمَّةِ بِالیَقینِ وَالزُّهدِ، وهَلَکَ آخِرُ هذِهِ الاُمَّةِ بِالبُخلِ وَالأَمَلِ. </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عنه صلی اللّه علیه و آله کانَ یَقولُ: إنَّ اللّهَ تَعالی إذا أرادَ بِقَومٍ بَقاءً أو نَماءً رَزَقَهُمُ السَّماحَةَ </w:t>
      </w:r>
      <w:r>
        <w:rPr>
          <w:rStyle w:val="FootnoteReference"/>
        </w:rPr>
        <w:footnoteReference w:id="536"/>
      </w:r>
      <w:r>
        <w:rPr>
          <w:rFonts w:ascii="Amiri" w:hAnsi="Amiri" w:eastAsia="Amiri" w:cs="Amiri"/>
          <w:lang w:bidi="ar-SA"/>
          <w:color w:val="111111"/>
          <w:sz w:val="28"/>
          <w:szCs w:val="28"/>
          <w:rtl/>
        </w:rPr>
        <w:t xml:space="preserve">وَالعَفافَ، وإذا أرادَ بِقَومٍ اقتِطاعا فَتَحَ عَلَیهِم بابَ خِیانَةٍ. </w:t>
      </w:r>
      <w:r>
        <w:rPr>
          <w:rStyle w:val="FootnoteReference"/>
        </w:rPr>
        <w:footnoteReference w:id="537"/>
      </w:r>
    </w:p>
    <w:p>
      <w:pPr>
        <w:pStyle w:val="BookText"/>
      </w:pPr>
      <w:r>
        <w:rPr>
          <w:rFonts w:ascii="Times New Roman" w:hAnsi="Times New Roman" w:eastAsia="Times New Roman" w:cs="Times New Roman"/>
          <w:lang w:val="en-US" w:bidi="en-US"/>
          <w:color w:val="111111"/>
          <w:sz w:val="28"/>
          <w:szCs w:val="28"/>
          <w:rtl/>
        </w:rPr>
        <w:t xml:space="preserve">3522.</w:t>
      </w:r>
    </w:p>
    <w:p>
      <w:pPr>
        <w:pStyle w:val="BookText"/>
      </w:pPr>
      <w:r>
        <w:rPr>
          <w:rFonts w:ascii="Amiri" w:hAnsi="Amiri" w:eastAsia="Amiri" w:cs="Amiri"/>
          <w:lang w:bidi="ar-SA"/>
          <w:color w:val="111111"/>
          <w:sz w:val="28"/>
          <w:szCs w:val="28"/>
          <w:rtl/>
        </w:rPr>
        <w:t xml:space="preserve">عنه صلی اللّه علیه و آله: إنَّ اللّهَ إذا أرادَ بِقَومٍ خَیرا، عَهِدَ </w:t>
      </w:r>
      <w:r>
        <w:rPr>
          <w:rStyle w:val="FootnoteReference"/>
        </w:rPr>
        <w:footnoteReference w:id="538"/>
      </w:r>
      <w:r>
        <w:rPr>
          <w:rFonts w:ascii="Amiri" w:hAnsi="Amiri" w:eastAsia="Amiri" w:cs="Amiri"/>
          <w:lang w:bidi="ar-SA"/>
          <w:color w:val="111111"/>
          <w:sz w:val="28"/>
          <w:szCs w:val="28"/>
          <w:rtl/>
        </w:rPr>
        <w:t xml:space="preserve">لَهُم فِی العُمرِ، وألهَمَهُمُ الشُّکرَ. </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3523.</w:t>
      </w:r>
    </w:p>
    <w:p>
      <w:pPr>
        <w:pStyle w:val="BookText"/>
      </w:pPr>
      <w:r>
        <w:rPr>
          <w:rFonts w:ascii="Amiri" w:hAnsi="Amiri" w:eastAsia="Amiri" w:cs="Amiri"/>
          <w:lang w:bidi="ar-SA"/>
          <w:color w:val="111111"/>
          <w:sz w:val="28"/>
          <w:szCs w:val="28"/>
          <w:rtl/>
        </w:rPr>
        <w:t xml:space="preserve">عنه صلی اللّه علیه و آله: لا تَزالُ اُمَّتی بِخَیرٍ ما لَم یَتَخاوَنوا، وأَدَّوُا الأَمانَةَ، وآتَوُا الزَّکاةَ، وإذا لَم یَفعَلوا ذلِکَ ابتُلوا بِالقَحطِ وَالسِّنینَ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3524.</w:t>
      </w:r>
    </w:p>
    <w:p>
      <w:pPr>
        <w:pStyle w:val="BookText"/>
      </w:pPr>
      <w:r>
        <w:rPr>
          <w:rFonts w:ascii="Amiri" w:hAnsi="Amiri" w:eastAsia="Amiri" w:cs="Amiri"/>
          <w:lang w:bidi="ar-SA"/>
          <w:color w:val="111111"/>
          <w:sz w:val="28"/>
          <w:szCs w:val="28"/>
          <w:rtl/>
        </w:rPr>
        <w:t xml:space="preserve">عنه صلی اللّه علیه و آله: لا تَزالُ اُمَّتی بِخَیرٍ ما تَحابُّوا وتَهادَوا، وأدَّوُا الأَمانَةَ، وَاجتَنَبُوا الحَرامَ، ووَقَّرُوا الضَّیفَ، وأَقامُوا الصَّلاةَ، وآتَوُا الزَّکاةَ، فَإِذا لَم یَفعَلوا ذلِکَ ابتُلُوا بِالقَحطِ وَالسِّنینَ. </w:t>
      </w:r>
      <w:r>
        <w:rPr>
          <w:rStyle w:val="FootnoteReference"/>
        </w:rPr>
        <w:footnoteReference w:id="542"/>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Amiri" w:hAnsi="Amiri" w:eastAsia="Amiri" w:cs="Amiri"/>
          <w:lang w:bidi="ar-SA"/>
          <w:color w:val="111111"/>
          <w:sz w:val="28"/>
          <w:szCs w:val="28"/>
          <w:rtl/>
        </w:rPr>
        <w:t xml:space="preserve">عنه صلی اللّه علیه و آله: لا تَزالُ اُمَّتی عَلَی الفِطرَةِ </w:t>
      </w:r>
      <w:r>
        <w:rPr>
          <w:rStyle w:val="FootnoteReference"/>
        </w:rPr>
        <w:footnoteReference w:id="543"/>
      </w:r>
      <w:r>
        <w:rPr>
          <w:rFonts w:ascii="Amiri" w:hAnsi="Amiri" w:eastAsia="Amiri" w:cs="Amiri"/>
          <w:lang w:bidi="ar-SA"/>
          <w:color w:val="111111"/>
          <w:sz w:val="28"/>
          <w:szCs w:val="28"/>
          <w:rtl/>
        </w:rPr>
        <w:t xml:space="preserve">، ما لَم یَتَّخِذُوا الأَمانَةَ مَغنَما </w:t>
      </w:r>
      <w:r>
        <w:rPr>
          <w:rStyle w:val="FootnoteReference"/>
        </w:rPr>
        <w:footnoteReference w:id="544"/>
      </w:r>
      <w:r>
        <w:rPr>
          <w:rFonts w:ascii="Amiri" w:hAnsi="Amiri" w:eastAsia="Amiri" w:cs="Amiri"/>
          <w:lang w:bidi="ar-SA"/>
          <w:color w:val="111111"/>
          <w:sz w:val="28"/>
          <w:szCs w:val="28"/>
          <w:rtl/>
        </w:rPr>
        <w:t xml:space="preserve">، وَالزَّکاةَ مَغرَما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3526.</w:t>
      </w:r>
    </w:p>
    <w:p>
      <w:pPr>
        <w:pStyle w:val="BookText"/>
      </w:pPr>
      <w:r>
        <w:rPr>
          <w:rFonts w:ascii="Amiri" w:hAnsi="Amiri" w:eastAsia="Amiri" w:cs="Amiri"/>
          <w:lang w:bidi="ar-SA"/>
          <w:color w:val="111111"/>
          <w:sz w:val="28"/>
          <w:szCs w:val="28"/>
          <w:rtl/>
        </w:rPr>
        <w:t xml:space="preserve">عنه صلی اللّه علیه و آله: لا یَزالُ النّاسُ بِخَیرٍ ما أمَروا بِالمَعروفِ ونَهَوا عَنِ المُنکَرِ، وتَعاوَنوا عَلَی البِرِّ وَالتَّقوی، فَإِذا لَم یَفعَلوا ذلِکَ نُزِعَت مِنهُمُ البَرَکاتُ، وسُلِّطَ بَعضُهُم عَلی بَعضٍ، ولَم یَکُن لَهُم ناصِرٌ فِی الأَرضِ ولا فِی السَّماءِ. </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3527.</w:t>
      </w:r>
    </w:p>
    <w:p>
      <w:pPr>
        <w:pStyle w:val="BookText"/>
      </w:pPr>
      <w:r>
        <w:rPr>
          <w:rFonts w:ascii="Amiri" w:hAnsi="Amiri" w:eastAsia="Amiri" w:cs="Amiri"/>
          <w:lang w:bidi="ar-SA"/>
          <w:color w:val="111111"/>
          <w:sz w:val="28"/>
          <w:szCs w:val="28"/>
          <w:rtl/>
        </w:rPr>
        <w:t xml:space="preserve">عنه صلی اللّه علیه و آله: لا تَزالُ هذِهِ الاُمَّةُ بِخَیرٍ ما إذا قالَت صَدَقَت، وإذا حَکَمَت عَدَلَت، وإذَا استُرحِمَت رَحِمَت.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3528.</w:t>
      </w:r>
    </w:p>
    <w:p>
      <w:pPr>
        <w:pStyle w:val="BookText"/>
      </w:pPr>
      <w:r>
        <w:rPr>
          <w:rFonts w:ascii="Amiri" w:hAnsi="Amiri" w:eastAsia="Amiri" w:cs="Amiri"/>
          <w:lang w:bidi="ar-SA"/>
          <w:color w:val="111111"/>
          <w:sz w:val="28"/>
          <w:szCs w:val="28"/>
          <w:rtl/>
        </w:rPr>
        <w:t xml:space="preserve">عنه صلی اللّه علیه و آله: أکثَرُ ما تَلِجُ بهِ اُمَّتِیَ الجَنَّةَ، تَقوَی اللّهِ وحُسنُ الخُلقِ. </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3529.</w:t>
      </w:r>
    </w:p>
    <w:p>
      <w:pPr>
        <w:pStyle w:val="BookText"/>
      </w:pPr>
      <w:r>
        <w:rPr>
          <w:rFonts w:ascii="Amiri" w:hAnsi="Amiri" w:eastAsia="Amiri" w:cs="Amiri"/>
          <w:lang w:bidi="ar-SA"/>
          <w:color w:val="111111"/>
          <w:sz w:val="28"/>
          <w:szCs w:val="28"/>
          <w:rtl/>
        </w:rPr>
        <w:t xml:space="preserve">عنه صلی اللّه علیه و آله: زَینُ اُمَّتی فی حُسنِ السَّمتِ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3530.</w:t>
      </w:r>
    </w:p>
    <w:p>
      <w:pPr>
        <w:pStyle w:val="BookText"/>
      </w:pPr>
      <w:r>
        <w:rPr>
          <w:rFonts w:ascii="Amiri" w:hAnsi="Amiri" w:eastAsia="Amiri" w:cs="Amiri"/>
          <w:lang w:bidi="ar-SA"/>
          <w:color w:val="111111"/>
          <w:sz w:val="28"/>
          <w:szCs w:val="28"/>
          <w:rtl/>
        </w:rPr>
        <w:t xml:space="preserve">عنه صلی اللّه علیه و آله: لا تَزالُ اُمَّتی عَلی شَریعَةٍ مِن دینِها حَسَنَةٍ جَمیلَةٍ، ما لَم یَتَخَطَّوُا القِبلَةَ بِأَقدامِهِم.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Amiri" w:hAnsi="Amiri" w:eastAsia="Amiri" w:cs="Amiri"/>
          <w:lang w:bidi="ar-SA"/>
          <w:color w:val="111111"/>
          <w:sz w:val="28"/>
          <w:szCs w:val="28"/>
          <w:rtl/>
        </w:rPr>
        <w:t xml:space="preserve">المعجم الأوسط عن اُمّ هانئ: قالَ رَسولُ اللّهِ صلی اللّه علیه و آله: إنَّ اُمَّتی لَن تُخزی ما أقاموا صِیامَ رَمَضانَ. قیلَ: یا رَسولَ اللّهِ، وما خِزیُهُم فی إضاعَةِ شَهرِ رَمَضانَ؟ قالَ: انتِهاکُ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المَحارِمِ فیهِ. . . .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3532.</w:t>
      </w:r>
    </w:p>
    <w:p>
      <w:pPr>
        <w:pStyle w:val="BookText"/>
      </w:pPr>
      <w:r>
        <w:rPr>
          <w:rFonts w:ascii="Amiri" w:hAnsi="Amiri" w:eastAsia="Amiri" w:cs="Amiri"/>
          <w:lang w:bidi="ar-SA"/>
          <w:color w:val="111111"/>
          <w:sz w:val="28"/>
          <w:szCs w:val="28"/>
          <w:rtl/>
        </w:rPr>
        <w:t xml:space="preserve">رسول اللّه صلی اللّه علیه و آله فی بَیانِ قَولِهِ تَعالی: "وَ ما کانَ رَبُّکَ لِیُهْلِکَ اَلْقُری بِظُلْمٍ وَ أَهْلُها مُصْلِحُونَ "   : وأهلُها مُصلِحونَ یُنصِفُ بَعضُها بَعضَهُم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3533.</w:t>
      </w:r>
    </w:p>
    <w:p>
      <w:pPr>
        <w:pStyle w:val="BookText"/>
      </w:pPr>
      <w:r>
        <w:rPr>
          <w:rFonts w:ascii="Amiri" w:hAnsi="Amiri" w:eastAsia="Amiri" w:cs="Amiri"/>
          <w:lang w:bidi="ar-SA"/>
          <w:color w:val="111111"/>
          <w:sz w:val="28"/>
          <w:szCs w:val="28"/>
          <w:rtl/>
        </w:rPr>
        <w:t xml:space="preserve">عنه صلی اللّه علیه و آله: أنصِفِ النّاسَ مِن نَفسِکَ، وَانصَحِ الاُمَّةَ وَارحَمهُم، فَإِذا کُنتَ کَذلِکَ وغَضِبَ اللّهُ عَلی أهلِ بَلدَةٍ أنتَ فیها وأرادَ أن یُنزِلَ عَلَیهِمُ العَذابَ، نَظَرَ إلَیکَ فَرَحِمَهُم بِکَ، یَقولُ اللّهُ تَعالی: "وَ ما کانَ رَبُّکَ لِیُهْلِکَ اَلْقُری بِظُلْمٍ وَ أَهْلُها مُصْلِحُونَ"  . </w:t>
      </w:r>
      <w:r>
        <w:rPr>
          <w:rStyle w:val="FootnoteReference"/>
        </w:rPr>
        <w:footnoteReference w:id="556"/>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14438_144665"/>
    <w:bookmarkEnd w:id="104"/>
    <w:p>
      <w:pPr>
        <w:pStyle w:val="Heading4"/>
      </w:pPr>
      <w:bookmarkStart w:id="615" w:name="_Toc191"/>
      <w:r>
        <w:t>الفصل الثّانی: عوامل هلاک الامم</w:t>
      </w:r>
      <w:bookmarkEnd w:id="615"/>
    </w:p>
    <w:p>
      <w:pPr>
        <w:pStyle w:val="Heading5"/>
      </w:pPr>
      <w:bookmarkStart w:id="616" w:name="_Toc192"/>
      <w:r>
        <w:t>2/1 قِیادَةُ المُضِلّینَ وَالتَّبَعِیَّةُ العَمیاءُ</w:t>
      </w:r>
      <w:bookmarkEnd w:id="616"/>
    </w:p>
    <w:p>
      <w:pPr>
        <w:pStyle w:val="Heading6"/>
      </w:pPr>
      <w:bookmarkStart w:id="617" w:name="_Toc193"/>
      <w:r>
        <w:t>الکتاب</w:t>
      </w:r>
      <w:bookmarkEnd w:id="617"/>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قالَ أَ وَ لَوْ جِئْتُکُمْ بِأَهْدی مِمّا وَجَدْتُمْ عَلَیْهِ آباءَکُمْ قالُوا إِنّا بِما أُرْسِلْتُمْ بِهِ کافِرُونَ * فَانْتَقَمْنا مِنْهُمْ فَانْظُرْ کَیْفَ کانَ عاقِبَةُ اَلْمُکَذِّبِینَ" 1.</w:t>
      </w:r>
    </w:p>
    <w:p>
      <w:pPr>
        <w:pStyle w:val="Heading6"/>
      </w:pPr>
      <w:bookmarkStart w:id="618" w:name="_Toc194"/>
      <w:r>
        <w:t>الحدیث</w:t>
      </w:r>
      <w:bookmarkEnd w:id="618"/>
    </w:p>
    <w:p>
      <w:pPr>
        <w:pStyle w:val="BookText"/>
      </w:pPr>
      <w:r>
        <w:rPr>
          <w:rFonts w:ascii="Times New Roman" w:hAnsi="Times New Roman" w:eastAsia="Times New Roman" w:cs="Times New Roman"/>
          <w:lang w:val="en-US" w:bidi="en-US"/>
          <w:color w:val="111111"/>
          <w:sz w:val="28"/>
          <w:szCs w:val="28"/>
          <w:rtl/>
        </w:rPr>
        <w:t xml:space="preserve">3534.</w:t>
      </w:r>
    </w:p>
    <w:p>
      <w:pPr>
        <w:pStyle w:val="BookText"/>
      </w:pPr>
      <w:r>
        <w:rPr>
          <w:rFonts w:ascii="Amiri" w:hAnsi="Amiri" w:eastAsia="Amiri" w:cs="Amiri"/>
          <w:lang w:bidi="ar-SA"/>
          <w:color w:val="111111"/>
          <w:sz w:val="28"/>
          <w:szCs w:val="28"/>
          <w:rtl/>
        </w:rPr>
        <w:t xml:space="preserve">رسول اللّه صلی اللّه علیه و آله: إنَّ أخوَفَ ما أخافُ عَلَیکُمُ الأَئِمَّةُ المُضِلُّون. </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3535.</w:t>
      </w:r>
    </w:p>
    <w:p>
      <w:pPr>
        <w:pStyle w:val="BookText"/>
      </w:pPr>
      <w:r>
        <w:rPr>
          <w:rFonts w:ascii="Amiri" w:hAnsi="Amiri" w:eastAsia="Amiri" w:cs="Amiri"/>
          <w:lang w:bidi="ar-SA"/>
          <w:color w:val="111111"/>
          <w:sz w:val="28"/>
          <w:szCs w:val="28"/>
          <w:rtl/>
        </w:rPr>
        <w:t xml:space="preserve">عنه صلی اللّه علیه و آله: إنَّما أخافُ عَلی اُمَّتِیَ الأَئِمَّةَ المُضِلّینَ، وإذا وُضِعَ السَّیفُ فی اُمَّتی لَم یُرفَع عَنها إلی یَومِ القِیامَةِ، ولا تَقومُ السَّاعَةُ حَتّی تَلحَقَ قَبائِلُ مِن اُمَّتی بِالمُشرِکینَ، وحَتّی تَعبُدَ قَبائِلُ مِن اُمَّتِیَ الأَوثانَ. وإنَّهُ سَیَکونُ فی اُمَّتی کَذّابونَ ثَلاثونَ، کُلُّهُم یَزعُم أنَّهُ نَبِیٌّ، وأَنَا خاتَمُ النَّبِیّینَ، لا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14438_144666"/>
    <w:bookmarkEnd w:id="105"/>
    <w:p>
      <w:pPr>
        <w:pStyle w:val="BookText"/>
      </w:pPr>
      <w:r>
        <w:rPr>
          <w:rFonts w:ascii="Amiri" w:hAnsi="Amiri" w:eastAsia="Amiri" w:cs="Amiri"/>
          <w:lang w:bidi="ar-SA"/>
          <w:color w:val="111111"/>
          <w:sz w:val="28"/>
          <w:szCs w:val="28"/>
          <w:rtl/>
        </w:rPr>
        <w:t xml:space="preserve">نَبِیَّ بَعدی. ولا تَزالُ طائِفَةٌ مِن اُمَّتی عَلَی الحَقِّ ظاهِرینَ، لا یَضُرُّهُم مَن خالَفَهُم حَتّی یأتِیَ أمرُ اللّهِ.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3536.</w:t>
      </w:r>
    </w:p>
    <w:p>
      <w:pPr>
        <w:pStyle w:val="BookText"/>
      </w:pPr>
      <w:r>
        <w:rPr>
          <w:rFonts w:ascii="Amiri" w:hAnsi="Amiri" w:eastAsia="Amiri" w:cs="Amiri"/>
          <w:lang w:bidi="ar-SA"/>
          <w:color w:val="111111"/>
          <w:sz w:val="28"/>
          <w:szCs w:val="28"/>
          <w:rtl/>
        </w:rPr>
        <w:t xml:space="preserve">عنه صلی اللّه علیه و آله: لَستُ أخافُ عَلی اُمَّتی جوعا یَقتُلُهُم، وَلا عَدُوّا یَجتاحُهُم، وَلکِنِّی أخافُ علی اُمَّتی أئِمَّةً مُضِلّینَ؛ إن أطاعوهُم فَتَنوهُم، وإن عَصَوهُم قَتَلوهُم. </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3537.</w:t>
      </w:r>
    </w:p>
    <w:p>
      <w:pPr>
        <w:pStyle w:val="BookText"/>
      </w:pPr>
      <w:r>
        <w:rPr>
          <w:rFonts w:ascii="Amiri" w:hAnsi="Amiri" w:eastAsia="Amiri" w:cs="Amiri"/>
          <w:lang w:bidi="ar-SA"/>
          <w:color w:val="111111"/>
          <w:sz w:val="28"/>
          <w:szCs w:val="28"/>
          <w:rtl/>
        </w:rPr>
        <w:t xml:space="preserve">عنه صلی اللّه علیه و آله: إذا أرادَ اللّهُ بِقَومٍ شَرّا أکثَرَ جُهّالَهُم وأَقَلّ فُقَهاءَهُم، فَإِذا تَکَلَّمَ الجاهِلُ وَجَدَ أعوانا، وَإِذا تَکَلَّمَ الفَقیهُ قُهِرَ.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3538.</w:t>
      </w:r>
    </w:p>
    <w:p>
      <w:pPr>
        <w:pStyle w:val="BookText"/>
      </w:pPr>
      <w:r>
        <w:rPr>
          <w:rFonts w:ascii="Amiri" w:hAnsi="Amiri" w:eastAsia="Amiri" w:cs="Amiri"/>
          <w:lang w:bidi="ar-SA"/>
          <w:color w:val="111111"/>
          <w:sz w:val="28"/>
          <w:szCs w:val="28"/>
          <w:rtl/>
        </w:rPr>
        <w:t xml:space="preserve">عنه صلی اللّه علیه و آله: إذا أرادَ اللّهُ. . . بِقَومٍ شرّا وَلّی عَلَیهِم سُفَهاءَهُم، وقَضّی بَینَهُم جُهّالَهُم، وجَعَلَ المالَ فی بُخَلائِهِم. </w:t>
      </w:r>
      <w:r>
        <w:rPr>
          <w:rStyle w:val="FootnoteReference"/>
        </w:rPr>
        <w:footnoteReference w:id="561"/>
      </w:r>
    </w:p>
    <w:p>
      <w:pPr>
        <w:pStyle w:val="Heading5"/>
      </w:pPr>
      <w:bookmarkStart w:id="619" w:name="_Toc195"/>
      <w:r>
        <w:t>2/2 الاِستِهزاءُ بِالأَنبِیاءِ</w:t>
      </w:r>
      <w:bookmarkEnd w:id="619"/>
    </w:p>
    <w:p>
      <w:pPr>
        <w:pStyle w:val="Heading6"/>
      </w:pPr>
      <w:bookmarkStart w:id="620" w:name="_Toc196"/>
      <w:r>
        <w:t>الکتاب</w:t>
      </w:r>
      <w:bookmarkEnd w:id="620"/>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5   "وَ لَقَدِ اُسْتُهْزِئَ بِرُسُلٍ مِنْ قَبْلِکَ فَأَمْلَیْتُ لِلَّذِینَ کَفَرُوا ثُمَّ أَخَذْتُهُمْ فَکَیْفَ کانَ عِقابِ". 6   "یا حَسْرَةً عَلَی اَلْعِبادِ ما یَأْتِیهِمْ مِنْ رَسُولٍ إِلاّ کانُوا بِهِ یَسْتَهْزِؤُنَ * أَ لَمْ یَرَوْا کَمْ أَهْلَکْنا قَبْلَهُمْ مِنَ اَلْقُرُونِ أَنَّهُمْ إِلَیْهِمْ لا یَرْجِعُونَ". 7</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6" w:name="pg14438_144667"/>
    <w:bookmarkEnd w:id="106"/>
    <w:p>
      <w:pPr>
        <w:pStyle w:val="BookText"/>
      </w:pPr>
      <w:r>
        <w:rPr>
          <w:rFonts w:ascii="Amiri" w:hAnsi="Amiri" w:eastAsia="Amiri" w:cs="Amiri"/>
          <w:lang w:bidi="ar-SA"/>
          <w:color w:val="111111"/>
          <w:sz w:val="28"/>
          <w:szCs w:val="28"/>
          <w:rtl/>
        </w:rPr>
        <w:t xml:space="preserve">"وَ کَمْ أَرْسَلْنا مِنْ نَبِیٍّ فِی اَلْأَوَّلِینَ * وَ ما یَأْتِیهِمْ مِنْ نَبِیٍّ إِلاّ کانُوا بِهِ یَسْتَهْزِؤُنَ * فَأَهْلَکْنا أَشَدَّ مِنْهُمْ بَطْشاً وَ مَضی مَثَلُ اَلْأَوَّلِینَ" 1.   راجع: الأنبیاء:41، غافر:83.</w:t>
      </w:r>
    </w:p>
    <w:p>
      <w:pPr>
        <w:pStyle w:val="Heading6"/>
      </w:pPr>
      <w:bookmarkStart w:id="621" w:name="_Toc197"/>
      <w:r>
        <w:t>الحدیث</w:t>
      </w:r>
      <w:bookmarkEnd w:id="621"/>
    </w:p>
    <w:p>
      <w:pPr>
        <w:pStyle w:val="BookText"/>
      </w:pPr>
      <w:r>
        <w:rPr>
          <w:rFonts w:ascii="Times New Roman" w:hAnsi="Times New Roman" w:eastAsia="Times New Roman" w:cs="Times New Roman"/>
          <w:lang w:val="en-US" w:bidi="en-US"/>
          <w:color w:val="111111"/>
          <w:sz w:val="28"/>
          <w:szCs w:val="28"/>
          <w:rtl/>
        </w:rPr>
        <w:t xml:space="preserve">3539.</w:t>
      </w:r>
    </w:p>
    <w:p>
      <w:pPr>
        <w:pStyle w:val="BookText"/>
      </w:pPr>
      <w:r>
        <w:rPr>
          <w:rFonts w:ascii="Amiri" w:hAnsi="Amiri" w:eastAsia="Amiri" w:cs="Amiri"/>
          <w:lang w:bidi="ar-SA"/>
          <w:color w:val="111111"/>
          <w:sz w:val="28"/>
          <w:szCs w:val="28"/>
          <w:rtl/>
        </w:rPr>
        <w:t xml:space="preserve">السیرة النبویّة لابن هشام عن ابنِ إسحاقَ: مَرَّ رَسولُ اللّهِ صلی اللّه علیه و آله فیما بَلَغَنی بِالوَلیدِ بنِ المُغیرَةِ واُمَیَّةَ بنِ خَلَفٍ وبِأَبی جَهلِ بنِ هِشامٍ، فَهَمَزوهُ وَاستَهزَؤوا بِهِ، فَغاظَهُ ذلِکَ، فَأَنزَلَ اللّهُ تَعالی عَلَیهِ فی ذلِکَ مِن أمرِهِم: "وَ لَقَدِ اُسْتُهْزِئَ بِرُسُلٍ مِنْ قَبْلِکَ فَحاقَ بِالَّذِینَ سَخِرُوا مِنْهُمْ ما کانُوا بِهِ یَسْتَهْزِؤُنَ"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22" w:name="_Toc198"/>
      <w:r>
        <w:t>2/3 تَرکُ النَّهیِ عَنِ المُنکَرِ</w:t>
      </w:r>
      <w:bookmarkEnd w:id="622"/>
    </w:p>
    <w:p>
      <w:pPr>
        <w:pStyle w:val="Heading6"/>
      </w:pPr>
      <w:bookmarkStart w:id="623" w:name="_Toc199"/>
      <w:r>
        <w:t>الکتاب</w:t>
      </w:r>
      <w:bookmarkEnd w:id="623"/>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وَ ما کانَ رَبُّکَ لِیُهْلِکَ اَلْقُری بِظُلْمٍ وَ أَهْلُها مُصْلِحُونَ". 3</w:t>
      </w:r>
    </w:p>
    <w:p>
      <w:pPr>
        <w:pStyle w:val="Heading6"/>
      </w:pPr>
      <w:bookmarkStart w:id="624" w:name="_Toc200"/>
      <w:r>
        <w:t>الحدیث</w:t>
      </w:r>
      <w:bookmarkEnd w:id="624"/>
    </w:p>
    <w:p>
      <w:pPr>
        <w:pStyle w:val="BookText"/>
      </w:pPr>
      <w:r>
        <w:rPr>
          <w:rFonts w:ascii="Times New Roman" w:hAnsi="Times New Roman" w:eastAsia="Times New Roman" w:cs="Times New Roman"/>
          <w:lang w:val="en-US" w:bidi="en-US"/>
          <w:color w:val="111111"/>
          <w:sz w:val="28"/>
          <w:szCs w:val="28"/>
          <w:rtl/>
        </w:rPr>
        <w:t xml:space="preserve">3540.</w:t>
      </w:r>
    </w:p>
    <w:p>
      <w:pPr>
        <w:pStyle w:val="BookText"/>
      </w:pPr>
      <w:r>
        <w:rPr>
          <w:rFonts w:ascii="Amiri" w:hAnsi="Amiri" w:eastAsia="Amiri" w:cs="Amiri"/>
          <w:lang w:bidi="ar-SA"/>
          <w:color w:val="111111"/>
          <w:sz w:val="28"/>
          <w:szCs w:val="28"/>
          <w:rtl/>
        </w:rPr>
        <w:t xml:space="preserve">رسول اللّه صلی اللّه علیه و آله: إنَّ اللّهَ عز و جل لا یُعَذِّبُ العامَّةَ بِعَمَلِ الخاصَّةِ حَتّی یَرَوُا المُنکَرَ بَینَ ظَهرانَیهِم وهُم قادِرونَ عَلی أن یُنکِروهُ فَلا یُنکِروهُ، فَإِذا فَعَلوا ذلِکَ عَذَّبَ اللّهُ الخاصَّةَ وَالعامَّةَ.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7" w:name="pg14438_144668"/>
    <w:bookmarkEnd w:id="107"/>
    <w:p>
      <w:pPr>
        <w:pStyle w:val="BookText"/>
      </w:pPr>
      <w:r>
        <w:rPr>
          <w:rFonts w:ascii="Times New Roman" w:hAnsi="Times New Roman" w:eastAsia="Times New Roman" w:cs="Times New Roman"/>
          <w:lang w:val="en-US" w:bidi="en-US"/>
          <w:color w:val="111111"/>
          <w:sz w:val="28"/>
          <w:szCs w:val="28"/>
          <w:rtl/>
        </w:rPr>
        <w:t xml:space="preserve">3541.</w:t>
      </w:r>
    </w:p>
    <w:p>
      <w:pPr>
        <w:pStyle w:val="BookText"/>
      </w:pPr>
      <w:r>
        <w:rPr>
          <w:rFonts w:ascii="Amiri" w:hAnsi="Amiri" w:eastAsia="Amiri" w:cs="Amiri"/>
          <w:lang w:bidi="ar-SA"/>
          <w:color w:val="111111"/>
          <w:sz w:val="28"/>
          <w:szCs w:val="28"/>
          <w:rtl/>
        </w:rPr>
        <w:t xml:space="preserve">عنه صلی اللّه علیه و آله: إنَّ المَعصِیَةَ إذا عَمِلَ بِهَا العَبدُ سِرّا لَم تَضُرَّ إلّا عامِلَها، وَإذا عَمِلَ بِها عَلانِیَةً ولَم یُعَیَّر </w:t>
      </w:r>
      <w:r>
        <w:rPr>
          <w:rStyle w:val="FootnoteReference"/>
        </w:rPr>
        <w:footnoteReference w:id="562"/>
      </w:r>
      <w:r>
        <w:rPr>
          <w:rFonts w:ascii="Amiri" w:hAnsi="Amiri" w:eastAsia="Amiri" w:cs="Amiri"/>
          <w:lang w:bidi="ar-SA"/>
          <w:color w:val="111111"/>
          <w:sz w:val="28"/>
          <w:szCs w:val="28"/>
          <w:rtl/>
        </w:rPr>
        <w:t xml:space="preserve">عَلَیهِ أضَرَّت بِالعامَّةِ.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3542.</w:t>
      </w:r>
    </w:p>
    <w:p>
      <w:pPr>
        <w:pStyle w:val="BookText"/>
      </w:pPr>
      <w:r>
        <w:rPr>
          <w:rFonts w:ascii="Amiri" w:hAnsi="Amiri" w:eastAsia="Amiri" w:cs="Amiri"/>
          <w:lang w:bidi="ar-SA"/>
          <w:color w:val="111111"/>
          <w:sz w:val="28"/>
          <w:szCs w:val="28"/>
          <w:rtl/>
        </w:rPr>
        <w:t xml:space="preserve">رسول اللّه صلی اللّه علیه و آله: إنَّما أهلَکَ اللّهُ الاُمَمَ السّالِفَةَ قَبلَکُم بِتَرکِهِمُ الأَمرَ بِالمَعروفِ وَالنَّهیَ عَنِ المُنکَرِ، یَقولُ اللّهُ عز و جل: " کانُوا لا یَتَناهَوْنَ عَنْ مُنکَرٍ فَعَلُوهُ لَبِئْسَ ما کانُوا یَفْعَلُونَ "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r>
        <w:rPr>
          <w:rStyle w:val="FootnoteReference"/>
        </w:rPr>
        <w:footnoteReference w:id="565"/>
      </w:r>
    </w:p>
    <w:p>
      <w:pPr>
        <w:pStyle w:val="Heading5"/>
      </w:pPr>
      <w:bookmarkStart w:id="625" w:name="_Toc201"/>
      <w:r>
        <w:t>2/4 الاِختِلافُ</w:t>
      </w:r>
      <w:bookmarkEnd w:id="625"/>
    </w:p>
    <w:p>
      <w:pPr>
        <w:pStyle w:val="Heading6"/>
      </w:pPr>
      <w:bookmarkStart w:id="626" w:name="_Toc202"/>
      <w:r>
        <w:t>الکتاب</w:t>
      </w:r>
      <w:bookmarkEnd w:id="626"/>
    </w:p>
    <w:p>
      <w:pPr>
        <w:pStyle w:val="BookText"/>
      </w:pPr>
      <w:r>
        <w:rPr>
          <w:rFonts w:ascii="Amiri" w:hAnsi="Amiri" w:eastAsia="Amiri" w:cs="Amiri"/>
          <w:lang w:bidi="ar-SA"/>
          <w:color w:val="111111"/>
          <w:sz w:val="28"/>
          <w:szCs w:val="28"/>
          <w:rtl/>
        </w:rPr>
        <w:t xml:space="preserve">" وَ لا تَکُونُوا کَالَّذِینَ تَفَرَّقُوا وَ اِخْتَلَفُوا مِنْ بَعْدِ ما جاءَهُمُ اَلْبَیِّناتُ وَ أُولئِکَ لَهُمْ عَذابٌ عَظِیمٌ ". 5   " قُلْ هُوَ اَلْقادِرُ عَلی أَنْ یَبْعَثَ عَلَیْکُمْ عَذاباً مِنْ فَوْقِکُمْ أَوْ مِنْ تَحْتِ أَرْجُلِکُمْ أَوْ یَلْبِسَکُمْ شِیَعاً وَ یُذِیقَ بَعْضَکُمْ بَأْسَ بَعْضٍ اُنْظُرْ کَیْفَ نُصَرِّفُ اَلْآیاتِ لَعَلَّهُمْ یَفْقَهُونَ ". 6</w:t>
      </w:r>
    </w:p>
    <w:p>
      <w:pPr>
        <w:pStyle w:val="Heading6"/>
      </w:pPr>
      <w:bookmarkStart w:id="627" w:name="_Toc203"/>
      <w:r>
        <w:t>الحدیث</w:t>
      </w:r>
      <w:bookmarkEnd w:id="627"/>
    </w:p>
    <w:p>
      <w:pPr>
        <w:pStyle w:val="BookText"/>
      </w:pPr>
      <w:r>
        <w:rPr>
          <w:rFonts w:ascii="Times New Roman" w:hAnsi="Times New Roman" w:eastAsia="Times New Roman" w:cs="Times New Roman"/>
          <w:lang w:val="en-US" w:bidi="en-US"/>
          <w:color w:val="111111"/>
          <w:sz w:val="28"/>
          <w:szCs w:val="28"/>
          <w:rtl/>
        </w:rPr>
        <w:t xml:space="preserve">3543.</w:t>
      </w:r>
    </w:p>
    <w:p>
      <w:pPr>
        <w:pStyle w:val="BookText"/>
      </w:pPr>
      <w:r>
        <w:rPr>
          <w:rFonts w:ascii="Amiri" w:hAnsi="Amiri" w:eastAsia="Amiri" w:cs="Amiri"/>
          <w:lang w:bidi="ar-SA"/>
          <w:color w:val="111111"/>
          <w:sz w:val="28"/>
          <w:szCs w:val="28"/>
          <w:rtl/>
        </w:rPr>
        <w:t xml:space="preserve">رسول اللّه صلی اللّه علیه و آله: لا تَختَلِفوا، فَإِنَّ مَن کانَ قَبلَکُمُ اختَلَفوا فَهَلَکوا.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3544.</w:t>
      </w:r>
    </w:p>
    <w:p>
      <w:pPr>
        <w:pStyle w:val="BookText"/>
      </w:pPr>
      <w:r>
        <w:rPr>
          <w:rFonts w:ascii="Amiri" w:hAnsi="Amiri" w:eastAsia="Amiri" w:cs="Amiri"/>
          <w:lang w:bidi="ar-SA"/>
          <w:color w:val="111111"/>
          <w:sz w:val="28"/>
          <w:szCs w:val="28"/>
          <w:rtl/>
        </w:rPr>
        <w:t xml:space="preserve">عنه صلی اللّه علیه و آله لَمَّا بَعَثَ أصحابَهُ بِأَمرٍ فَتَفَرَّقوا فیما بَینَهُم: أذَهَبتُم مِن عِندی جَمیعا وجِئتُم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14438_144669"/>
    <w:bookmarkEnd w:id="108"/>
    <w:p>
      <w:pPr>
        <w:pStyle w:val="BookText"/>
      </w:pPr>
      <w:r>
        <w:rPr>
          <w:rFonts w:ascii="Amiri" w:hAnsi="Amiri" w:eastAsia="Amiri" w:cs="Amiri"/>
          <w:lang w:bidi="ar-SA"/>
          <w:color w:val="111111"/>
          <w:sz w:val="28"/>
          <w:szCs w:val="28"/>
          <w:rtl/>
        </w:rPr>
        <w:t xml:space="preserve">مُتَفَرِّقینَ؟ ! إنَّما أهلَکَ مَن کانَ قَبلَکُمُ الفُرقَةُ. </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3545.</w:t>
      </w:r>
    </w:p>
    <w:p>
      <w:pPr>
        <w:pStyle w:val="BookText"/>
      </w:pPr>
      <w:r>
        <w:rPr>
          <w:rFonts w:ascii="Amiri" w:hAnsi="Amiri" w:eastAsia="Amiri" w:cs="Amiri"/>
          <w:lang w:bidi="ar-SA"/>
          <w:color w:val="111111"/>
          <w:sz w:val="28"/>
          <w:szCs w:val="28"/>
          <w:rtl/>
        </w:rPr>
        <w:t xml:space="preserve">عنه صلی اللّه علیه و آله: مَا اختَلَفَت اُمَّةٌ بَعدَ نَبِیِّها، إلّا ظَهَرَ أهلُ باطِلِها عَلی أهلِ حَقِّها. </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3546.</w:t>
      </w:r>
    </w:p>
    <w:p>
      <w:pPr>
        <w:pStyle w:val="BookText"/>
      </w:pPr>
      <w:r>
        <w:rPr>
          <w:rFonts w:ascii="Amiri" w:hAnsi="Amiri" w:eastAsia="Amiri" w:cs="Amiri"/>
          <w:lang w:bidi="ar-SA"/>
          <w:color w:val="111111"/>
          <w:sz w:val="28"/>
          <w:szCs w:val="28"/>
          <w:rtl/>
        </w:rPr>
        <w:t xml:space="preserve">المستدرک علی الصحیحین عن حذیفة بن الیمان: قالَ رَسولُ اللّهِ صلی اللّه علیه و آله: لَن تَفتِنَ اُمَّتی حَتّی یَظهَرَ فیهِمُ التَّمایُزُ وَالتَّمایُلُ وَالمَقامِعُ. قُلتُ: یا رَسولَ اللّهِ، مَا التَّمایُزُ؟ قالَ: التَّمایُزُ عَصَبِیَّةٌ یُحدِثُهَا النّاسُ بَعدی فِی الإِسلامِ. قُلتُ: فَمَا التَّمایُلُ؟ قالَ: تَمیلُ القَبیلَةُ عَلَی القَبیلَةِ فَتَستَحِلُّ حُرمَتَها. قُلتُ: فَمَا المَقامِعُ؟ قالَ: سَیرُ الأَمصارِ بَعضِها إلی بَعضٍ، تَختَلِفُ أعناقُهُم فِی الحَربِ. </w:t>
      </w:r>
      <w:r>
        <w:rPr>
          <w:rStyle w:val="FootnoteReference"/>
        </w:rPr>
        <w:footnoteReference w:id="569"/>
      </w:r>
    </w:p>
    <w:p>
      <w:pPr>
        <w:pStyle w:val="Heading5"/>
      </w:pPr>
      <w:bookmarkStart w:id="628" w:name="_Toc204"/>
      <w:r>
        <w:t>2/5 فَسادُ الخاصَّةِ</w:t>
      </w:r>
      <w:bookmarkEnd w:id="628"/>
    </w:p>
    <w:p>
      <w:pPr>
        <w:pStyle w:val="BookText"/>
      </w:pPr>
      <w:r>
        <w:rPr>
          <w:rFonts w:ascii="Times New Roman" w:hAnsi="Times New Roman" w:eastAsia="Times New Roman" w:cs="Times New Roman"/>
          <w:lang w:val="en-US" w:bidi="en-US"/>
          <w:color w:val="111111"/>
          <w:sz w:val="28"/>
          <w:szCs w:val="28"/>
          <w:rtl/>
        </w:rPr>
        <w:t xml:space="preserve">3547.</w:t>
      </w:r>
    </w:p>
    <w:p>
      <w:pPr>
        <w:pStyle w:val="BookText"/>
      </w:pPr>
      <w:r>
        <w:rPr>
          <w:rFonts w:ascii="Amiri" w:hAnsi="Amiri" w:eastAsia="Amiri" w:cs="Amiri"/>
          <w:lang w:bidi="ar-SA"/>
          <w:color w:val="111111"/>
          <w:sz w:val="28"/>
          <w:szCs w:val="28"/>
          <w:rtl/>
        </w:rPr>
        <w:t xml:space="preserve">رسول اللّه صلی اللّه علیه و آله: وَیلٌ لِاُمَّتی مِن عُلَماءِ السَّوءِ.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3548.</w:t>
      </w:r>
    </w:p>
    <w:p>
      <w:pPr>
        <w:pStyle w:val="BookText"/>
      </w:pPr>
      <w:r>
        <w:rPr>
          <w:rFonts w:ascii="Amiri" w:hAnsi="Amiri" w:eastAsia="Amiri" w:cs="Amiri"/>
          <w:lang w:bidi="ar-SA"/>
          <w:color w:val="111111"/>
          <w:sz w:val="28"/>
          <w:szCs w:val="28"/>
          <w:rtl/>
        </w:rPr>
        <w:t xml:space="preserve">عنه صلی اللّه علیه و آله لِعَلیٍّ علیه السلام: یا عَلِیُّ، هَلاکُ اُمَّتی عَلی یَدَی کُلِّ مُنافِقٍ عَلیمِ اللِّسانِ. </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3549.</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کُلُّ مُنافِقٍ عَلیمِ اللِّسانِ. </w:t>
      </w:r>
      <w:r>
        <w:rPr>
          <w:rStyle w:val="FootnoteReference"/>
        </w:rPr>
        <w:footnoteReference w:id="57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14438_144670"/>
    <w:bookmarkEnd w:id="109"/>
    <w:p>
      <w:pPr>
        <w:pStyle w:val="BookText"/>
      </w:pPr>
      <w:r>
        <w:rPr>
          <w:rFonts w:ascii="Times New Roman" w:hAnsi="Times New Roman" w:eastAsia="Times New Roman" w:cs="Times New Roman"/>
          <w:lang w:val="en-US" w:bidi="en-US"/>
          <w:color w:val="111111"/>
          <w:sz w:val="28"/>
          <w:szCs w:val="28"/>
          <w:rtl/>
        </w:rPr>
        <w:t xml:space="preserve">3550.</w:t>
      </w:r>
    </w:p>
    <w:p>
      <w:pPr>
        <w:pStyle w:val="BookText"/>
      </w:pPr>
      <w:r>
        <w:rPr>
          <w:rFonts w:ascii="Amiri" w:hAnsi="Amiri" w:eastAsia="Amiri" w:cs="Amiri"/>
          <w:lang w:bidi="ar-SA"/>
          <w:color w:val="111111"/>
          <w:sz w:val="28"/>
          <w:szCs w:val="28"/>
          <w:rtl/>
        </w:rPr>
        <w:t xml:space="preserve">عنه صلی اللّه علیه و آله: إنّی لا أخافُ عَلی اُمَّتی مُؤمِنا ولا مُشرِکا، أمَّا المُؤمِنُ فَیَمنَعُهُ اللّهُ بِإیمانِهِ، وأَمَّا المُشرِکُ فَیَقمَعُهُ اللّهُ بِشِرکِهِ، ولکِنّی أخافُ عَلَیکُم کُلَّ مُنافِقِ الجَنانِ </w:t>
      </w:r>
      <w:r>
        <w:rPr>
          <w:rStyle w:val="FootnoteReference"/>
        </w:rPr>
        <w:footnoteReference w:id="573"/>
      </w:r>
      <w:r>
        <w:rPr>
          <w:rFonts w:ascii="Amiri" w:hAnsi="Amiri" w:eastAsia="Amiri" w:cs="Amiri"/>
          <w:lang w:bidi="ar-SA"/>
          <w:color w:val="111111"/>
          <w:sz w:val="28"/>
          <w:szCs w:val="28"/>
          <w:rtl/>
        </w:rPr>
        <w:t xml:space="preserve">عالِمِ اللِّسانِ، یَقولُ ما تَعرِفونَ، ویَفعَلُ ما تُنکِرونَ.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3551.</w:t>
      </w:r>
    </w:p>
    <w:p>
      <w:pPr>
        <w:pStyle w:val="BookText"/>
      </w:pPr>
      <w:r>
        <w:rPr>
          <w:rFonts w:ascii="Amiri" w:hAnsi="Amiri" w:eastAsia="Amiri" w:cs="Amiri"/>
          <w:lang w:bidi="ar-SA"/>
          <w:color w:val="111111"/>
          <w:sz w:val="28"/>
          <w:szCs w:val="28"/>
          <w:rtl/>
        </w:rPr>
        <w:t xml:space="preserve">المعجم الکبیر عن کثیر بن عبداللّه عن أبیه عن جدّه: سَمِعتُ رَسولَ اللّهِ صلی اللّه علیه و آله یَقولُ: إنّی أخافُ عَلی اُمَّتی مِن بَعدی مِن أعمالٍ ثَلاثَةٍ. قالوا: ما هِیَ یا رَسولَ اللّهِ؟ قالَ: زَلَّةُ العالِمِ </w:t>
      </w:r>
      <w:r>
        <w:rPr>
          <w:rStyle w:val="FootnoteReference"/>
        </w:rPr>
        <w:footnoteReference w:id="575"/>
      </w:r>
      <w:r>
        <w:rPr>
          <w:rFonts w:ascii="Amiri" w:hAnsi="Amiri" w:eastAsia="Amiri" w:cs="Amiri"/>
          <w:lang w:bidi="ar-SA"/>
          <w:color w:val="111111"/>
          <w:sz w:val="28"/>
          <w:szCs w:val="28"/>
          <w:rtl/>
        </w:rPr>
        <w:t xml:space="preserve">، أو حُکمٌ جائِرٌ، أو هَویً </w:t>
      </w:r>
      <w:r>
        <w:rPr>
          <w:rStyle w:val="FootnoteReference"/>
        </w:rPr>
        <w:footnoteReference w:id="576"/>
      </w:r>
      <w:r>
        <w:rPr>
          <w:rFonts w:ascii="Amiri" w:hAnsi="Amiri" w:eastAsia="Amiri" w:cs="Amiri"/>
          <w:lang w:bidi="ar-SA"/>
          <w:color w:val="111111"/>
          <w:sz w:val="28"/>
          <w:szCs w:val="28"/>
          <w:rtl/>
        </w:rPr>
        <w:t xml:space="preserve">مُتَّبَعٌ. </w:t>
      </w:r>
      <w:r>
        <w:rPr>
          <w:rStyle w:val="FootnoteReference"/>
        </w:rPr>
        <w:footnoteReference w:id="577"/>
      </w:r>
    </w:p>
    <w:p>
      <w:pPr>
        <w:pStyle w:val="Heading5"/>
      </w:pPr>
      <w:bookmarkStart w:id="629" w:name="_Toc205"/>
      <w:r>
        <w:t>2/6 حُبُّ الدُّنیا</w:t>
      </w:r>
      <w:bookmarkEnd w:id="629"/>
    </w:p>
    <w:p>
      <w:pPr>
        <w:pStyle w:val="BookText"/>
      </w:pPr>
      <w:r>
        <w:rPr>
          <w:rFonts w:ascii="Times New Roman" w:hAnsi="Times New Roman" w:eastAsia="Times New Roman" w:cs="Times New Roman"/>
          <w:lang w:val="en-US" w:bidi="en-US"/>
          <w:color w:val="111111"/>
          <w:sz w:val="28"/>
          <w:szCs w:val="28"/>
          <w:rtl/>
        </w:rPr>
        <w:t xml:space="preserve">3552.</w:t>
      </w:r>
    </w:p>
    <w:p>
      <w:pPr>
        <w:pStyle w:val="BookText"/>
      </w:pPr>
      <w:r>
        <w:rPr>
          <w:rFonts w:ascii="Amiri" w:hAnsi="Amiri" w:eastAsia="Amiri" w:cs="Amiri"/>
          <w:lang w:bidi="ar-SA"/>
          <w:color w:val="111111"/>
          <w:sz w:val="28"/>
          <w:szCs w:val="28"/>
          <w:rtl/>
        </w:rPr>
        <w:t xml:space="preserve">صحیح مسلم عن أبی سعید الخدریّ عن رسول اللّه صلی اللّه علیه و آله: أخوَفُ ما أخافُ عَلَیکُم ما یُخرِجُ اللّهُ لَکُم مِن زَهرَةِ الدُّنیا. قالوا: و ما زَهرَةُ الدُّنیا یا رَسولَ اللّهِ؟ قالَ: بَرَکاتُ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3553.</w:t>
      </w:r>
    </w:p>
    <w:p>
      <w:pPr>
        <w:pStyle w:val="BookText"/>
      </w:pPr>
      <w:r>
        <w:rPr>
          <w:rFonts w:ascii="Amiri" w:hAnsi="Amiri" w:eastAsia="Amiri" w:cs="Amiri"/>
          <w:lang w:bidi="ar-SA"/>
          <w:color w:val="111111"/>
          <w:sz w:val="28"/>
          <w:szCs w:val="28"/>
          <w:rtl/>
        </w:rPr>
        <w:t xml:space="preserve">سنن أبی داوود عن ثوبان عن رسول اللّه صلی اللّه علیه و آله: یُوشَکُ الاُمَمُ أن تَداعی </w:t>
      </w:r>
      <w:r>
        <w:rPr>
          <w:rStyle w:val="FootnoteReference"/>
        </w:rPr>
        <w:footnoteReference w:id="578"/>
      </w:r>
      <w:r>
        <w:rPr>
          <w:rFonts w:ascii="Amiri" w:hAnsi="Amiri" w:eastAsia="Amiri" w:cs="Amiri"/>
          <w:lang w:bidi="ar-SA"/>
          <w:color w:val="111111"/>
          <w:sz w:val="28"/>
          <w:szCs w:val="28"/>
          <w:rtl/>
        </w:rPr>
        <w:t xml:space="preserve">عَلَیکُم کَما تَداعَی الأَکَلَةُ إلی قَصعَتِها. فَقالَ قائِلٌ: ومِن قِلَّةٍ نَحنُ یَومَئِذٍ؟ قالَ: بَل أنتُم یَومَئِذٍ کَثیرٌ، ولکِنَّکُم غُثاءٌ </w:t>
      </w:r>
      <w:r>
        <w:rPr>
          <w:rStyle w:val="FootnoteReference"/>
        </w:rPr>
        <w:footnoteReference w:id="579"/>
      </w:r>
      <w:r>
        <w:rPr>
          <w:rFonts w:ascii="Amiri" w:hAnsi="Amiri" w:eastAsia="Amiri" w:cs="Amiri"/>
          <w:lang w:bidi="ar-SA"/>
          <w:color w:val="111111"/>
          <w:sz w:val="28"/>
          <w:szCs w:val="28"/>
          <w:rtl/>
        </w:rPr>
        <w:t xml:space="preserve">کَغُثاءِ السَّیلِ، ولَیَنزِعَنَّ اللّهُ مِن صُدورِ عَدُوِّکُمُ المَهابَةَ مِنکُم، ولَیَقذِفَنَّ اللّهُ فی قُلوبِکُمُ الوَهَنَ. </w:t>
      </w:r>
      <w:r>
        <w:rPr>
          <w:rStyle w:val="FootnoteReference"/>
        </w:rPr>
        <w:footnoteReference w:id="580"/>
      </w:r>
      <w:r>
        <w:rPr>
          <w:rFonts w:ascii="Amiri" w:hAnsi="Amiri" w:eastAsia="Amiri" w:cs="Amiri"/>
          <w:lang w:bidi="ar-SA"/>
          <w:color w:val="111111"/>
          <w:sz w:val="28"/>
          <w:szCs w:val="28"/>
          <w:rtl/>
        </w:rPr>
        <w:t xml:space="preserve">فَقالَ قائِلٌ: یا رَسولَ اللّهِ، وما الوَهَنُ؟ قالَ: حُبُّ الدُّنیا وکَراهِیَةُ المَوتِ. </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3554.</w:t>
      </w:r>
    </w:p>
    <w:p>
      <w:pPr>
        <w:pStyle w:val="BookText"/>
      </w:pPr>
      <w:r>
        <w:rPr>
          <w:rFonts w:ascii="Amiri" w:hAnsi="Amiri" w:eastAsia="Amiri" w:cs="Amiri"/>
          <w:lang w:bidi="ar-SA"/>
          <w:color w:val="111111"/>
          <w:sz w:val="28"/>
          <w:szCs w:val="28"/>
          <w:rtl/>
        </w:rPr>
        <w:t xml:space="preserve">رسول اللّه صلی اللّه علیه و آله: إذا عَظَّمَت اُمَّتِیَ الدُّنیا، نُزِعَت مِنها هَیبَةُ الإِسلامِ. </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3555.</w:t>
      </w:r>
    </w:p>
    <w:p>
      <w:pPr>
        <w:pStyle w:val="BookText"/>
      </w:pPr>
      <w:r>
        <w:rPr>
          <w:rFonts w:ascii="Amiri" w:hAnsi="Amiri" w:eastAsia="Amiri" w:cs="Amiri"/>
          <w:lang w:bidi="ar-SA"/>
          <w:color w:val="111111"/>
          <w:sz w:val="28"/>
          <w:szCs w:val="28"/>
          <w:rtl/>
        </w:rPr>
        <w:t xml:space="preserve">عنه صلی اللّه علیه و آله: أخوَفُ ما أخافُ عَلی اُمَّتی زَهرَةُ الدُّنیا </w:t>
      </w:r>
      <w:r>
        <w:rPr>
          <w:rStyle w:val="FootnoteReference"/>
        </w:rPr>
        <w:footnoteReference w:id="583"/>
      </w:r>
      <w:r>
        <w:rPr>
          <w:rFonts w:ascii="Amiri" w:hAnsi="Amiri" w:eastAsia="Amiri" w:cs="Amiri"/>
          <w:lang w:bidi="ar-SA"/>
          <w:color w:val="111111"/>
          <w:sz w:val="28"/>
          <w:szCs w:val="28"/>
          <w:rtl/>
        </w:rPr>
        <w:t xml:space="preserve">وکَثرَتُها.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3556.</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أن یَکثُرَ لَهُمُ المالُ فَیَتَحاسَدوا ویَقتَتلِوا. </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3557.</w:t>
      </w:r>
    </w:p>
    <w:p>
      <w:pPr>
        <w:pStyle w:val="BookText"/>
      </w:pPr>
      <w:r>
        <w:rPr>
          <w:rFonts w:ascii="Amiri" w:hAnsi="Amiri" w:eastAsia="Amiri" w:cs="Amiri"/>
          <w:lang w:bidi="ar-SA"/>
          <w:color w:val="111111"/>
          <w:sz w:val="28"/>
          <w:szCs w:val="28"/>
          <w:rtl/>
        </w:rPr>
        <w:t xml:space="preserve">عنه صلی اللّه علیه و آله: إنَّ لِکُلِّ اُمَّةٍ فِتنَةً </w:t>
      </w:r>
      <w:r>
        <w:rPr>
          <w:rStyle w:val="FootnoteReference"/>
        </w:rPr>
        <w:footnoteReference w:id="586"/>
      </w:r>
      <w:r>
        <w:rPr>
          <w:rFonts w:ascii="Amiri" w:hAnsi="Amiri" w:eastAsia="Amiri" w:cs="Amiri"/>
          <w:lang w:bidi="ar-SA"/>
          <w:color w:val="111111"/>
          <w:sz w:val="28"/>
          <w:szCs w:val="28"/>
          <w:rtl/>
        </w:rPr>
        <w:t xml:space="preserve">، وفِتنَةُ اُمَّتِیَ المالُ. </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3558.</w:t>
      </w:r>
    </w:p>
    <w:p>
      <w:pPr>
        <w:pStyle w:val="BookText"/>
      </w:pPr>
      <w:r>
        <w:rPr>
          <w:rFonts w:ascii="Amiri" w:hAnsi="Amiri" w:eastAsia="Amiri" w:cs="Amiri"/>
          <w:lang w:bidi="ar-SA"/>
          <w:color w:val="111111"/>
          <w:sz w:val="28"/>
          <w:szCs w:val="28"/>
          <w:rtl/>
        </w:rPr>
        <w:t xml:space="preserve">السنن الکبری عن عبد اللّه بن حوالة: کُنّا عِندَ رَسولِ اللّهِ صلی اللّه علیه و آله، فَشَکَونا إلَیهِ العُریَ وَالفَقرَ وقِلَّةَ الشَّیءِ.</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أبشِروا، فَوَ اللّهِ لَأَنَا بِکَثرَةِ الشَّیءِ أخوَفنی </w:t>
      </w:r>
      <w:r>
        <w:rPr>
          <w:rStyle w:val="FootnoteReference"/>
        </w:rPr>
        <w:footnoteReference w:id="588"/>
      </w:r>
      <w:r>
        <w:rPr>
          <w:rFonts w:ascii="Amiri" w:hAnsi="Amiri" w:eastAsia="Amiri" w:cs="Amiri"/>
          <w:lang w:bidi="ar-SA"/>
          <w:color w:val="111111"/>
          <w:sz w:val="28"/>
          <w:szCs w:val="28"/>
          <w:rtl/>
        </w:rPr>
        <w:t xml:space="preserve">عَلَیکُم مِن قِلَّتِهِ. </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3559.</w:t>
      </w:r>
    </w:p>
    <w:p>
      <w:pPr>
        <w:pStyle w:val="BookText"/>
      </w:pPr>
      <w:r>
        <w:rPr>
          <w:rFonts w:ascii="Amiri" w:hAnsi="Amiri" w:eastAsia="Amiri" w:cs="Amiri"/>
          <w:lang w:bidi="ar-SA"/>
          <w:color w:val="111111"/>
          <w:sz w:val="28"/>
          <w:szCs w:val="28"/>
          <w:rtl/>
        </w:rPr>
        <w:t xml:space="preserve">مسند ابن حنبل عن زید بن وهب عن رجل: إنَّ أعرابِیّا أتَی النَّبِیَّ صلی اللّه علیه و آله فَقالَ: یا رَسولَ اللّهِ أکَلَتنَا الضَّبُعُ </w:t>
      </w:r>
      <w:r>
        <w:rPr>
          <w:rStyle w:val="FootnoteReference"/>
        </w:rPr>
        <w:footnoteReference w:id="590"/>
      </w:r>
      <w:r>
        <w:rPr>
          <w:rFonts w:ascii="Amiri" w:hAnsi="Amiri" w:eastAsia="Amiri" w:cs="Amiri"/>
          <w:lang w:bidi="ar-SA"/>
          <w:color w:val="111111"/>
          <w:sz w:val="28"/>
          <w:szCs w:val="28"/>
          <w:rtl/>
        </w:rPr>
        <w:t xml:space="preserve">، فَقالَ رَسولُ اللّهِ صلی اللّه علیه و آله غَیرُ الضَّبُعِ عِندی أخوَفُ عَلَیکُم مِنَ الضَّبُعِ، إنَّ الدُّنیا سَتُصَبُّ عَلَیکُم صَبّا، فَیالَیتَ اُمَّتی لا تَلبَسُ الذَّهَبَ. </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3560.</w:t>
      </w:r>
    </w:p>
    <w:p>
      <w:pPr>
        <w:pStyle w:val="BookText"/>
      </w:pPr>
      <w:r>
        <w:rPr>
          <w:rFonts w:ascii="Amiri" w:hAnsi="Amiri" w:eastAsia="Amiri" w:cs="Amiri"/>
          <w:lang w:bidi="ar-SA"/>
          <w:color w:val="111111"/>
          <w:sz w:val="28"/>
          <w:szCs w:val="28"/>
          <w:rtl/>
        </w:rPr>
        <w:t xml:space="preserve">رسول اللّه صلی اللّه علیه و آله: وَاللّهِ، لَا الفَقرَ أخشی عَلَیکُم، ولکِن أخشی عَلَیکُم أن تُبسَطَ عَلَیکُمُ الدُّنیا کَما بُسِطَت عَلی مَن کانَ قَبلَکُم، فَتَنافَسوها کَما تَنافَسوها، وتُهلِکَکُم کَما أهلَکَتهُم.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3561.</w:t>
      </w:r>
    </w:p>
    <w:p>
      <w:pPr>
        <w:pStyle w:val="BookText"/>
      </w:pPr>
      <w:r>
        <w:rPr>
          <w:rFonts w:ascii="Amiri" w:hAnsi="Amiri" w:eastAsia="Amiri" w:cs="Amiri"/>
          <w:lang w:bidi="ar-SA"/>
          <w:color w:val="111111"/>
          <w:sz w:val="28"/>
          <w:szCs w:val="28"/>
          <w:rtl/>
        </w:rPr>
        <w:t xml:space="preserve">عنه صلی اللّه علیه و آله: الفَقرَ تَخافونَ، أوِ العَوَزَ، أو تَهُمُّکُمُ الدُّنیا؟ فَإِنَّ اللّهَ فاتِحٌ لَکُم أرضَ فارِسَ وَالرُّومِ، وتُصَبُّ عَلَیکُمُ الدُّنیا صَبّا، حَتّی لا یُزیغَنَّکُم </w:t>
      </w:r>
      <w:r>
        <w:rPr>
          <w:rStyle w:val="FootnoteReference"/>
        </w:rPr>
        <w:footnoteReference w:id="593"/>
      </w:r>
      <w:r>
        <w:rPr>
          <w:rFonts w:ascii="Amiri" w:hAnsi="Amiri" w:eastAsia="Amiri" w:cs="Amiri"/>
          <w:lang w:bidi="ar-SA"/>
          <w:color w:val="111111"/>
          <w:sz w:val="28"/>
          <w:szCs w:val="28"/>
          <w:rtl/>
        </w:rPr>
        <w:t xml:space="preserve">بَعدی إن أزاغَکُم إلّا هِیَ.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3562.</w:t>
      </w:r>
    </w:p>
    <w:p>
      <w:pPr>
        <w:pStyle w:val="BookText"/>
      </w:pPr>
      <w:r>
        <w:rPr>
          <w:rFonts w:ascii="Amiri" w:hAnsi="Amiri" w:eastAsia="Amiri" w:cs="Amiri"/>
          <w:lang w:bidi="ar-SA"/>
          <w:color w:val="111111"/>
          <w:sz w:val="28"/>
          <w:szCs w:val="28"/>
          <w:rtl/>
        </w:rPr>
        <w:t xml:space="preserve">عنه صلی اللّه علیه و آله: إنّی لَستُ أخشی عَلَیکُم أن تُشرِکوا، وَلکِنّی أخشی عَلَیکُمُ الدُّنیا أن تَنافَسوها.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3563.</w:t>
      </w:r>
    </w:p>
    <w:p>
      <w:pPr>
        <w:pStyle w:val="BookText"/>
      </w:pPr>
      <w:r>
        <w:rPr>
          <w:rFonts w:ascii="Amiri" w:hAnsi="Amiri" w:eastAsia="Amiri" w:cs="Amiri"/>
          <w:lang w:bidi="ar-SA"/>
          <w:color w:val="111111"/>
          <w:sz w:val="28"/>
          <w:szCs w:val="28"/>
          <w:rtl/>
        </w:rPr>
        <w:t xml:space="preserve">عنه صلی اللّه علیه و آله: لِکُلِّ اُمَّةٍ عِجلٌ یَعبُدونَهُ، وعِجلُ اُمَّتِیَ الدَّنانیرُ وَالدَّراهِمُ. </w:t>
      </w:r>
      <w:r>
        <w:rPr>
          <w:rStyle w:val="FootnoteReference"/>
        </w:rPr>
        <w:footnoteReference w:id="59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14438_144673"/>
    <w:bookmarkEnd w:id="110"/>
    <w:p>
      <w:pPr>
        <w:pStyle w:val="BookText"/>
      </w:pP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عنه صلی اللّه علیه و آله: إنَّ اللّهَ عز و جل جَعَلَ لِکُلِّ شَیٍّ آفَةً تُفسِدُهُ، وأعظَمُ الآفاتِ آفَةٌ تُصیبُ اُمَّتی؛ حُبُّهُمُ الدُّنیا وجَمعُهُمُ الدّینارَ وَالدِّرهَمَ، لا خَیرَ فی کَثیرٍ مِن جَمعِهِما إلّا مَن سَلَّطَهُ اللّهُ عَلی هَلَکَتِها فِی الحَقِّ. </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3565.</w:t>
      </w:r>
    </w:p>
    <w:p>
      <w:pPr>
        <w:pStyle w:val="BookText"/>
      </w:pPr>
      <w:r>
        <w:rPr>
          <w:rFonts w:ascii="Amiri" w:hAnsi="Amiri" w:eastAsia="Amiri" w:cs="Amiri"/>
          <w:lang w:bidi="ar-SA"/>
          <w:color w:val="111111"/>
          <w:sz w:val="28"/>
          <w:szCs w:val="28"/>
          <w:rtl/>
        </w:rPr>
        <w:t xml:space="preserve">عنه صلی اللّه علیه و آله: أظُنُّکُم سَمِعتُم أنّ أبا عُبَیدةَ قَدِمَ بشَیءٍ مِن البَحرَینِ، فأبشِروا وأمِّلُوا ما یَسُرُّکُم، فوَاللّهِ ما الفَقرَ أخشی علَیکُم، ولکِن أخشی علَیکُم أن تُبسَطَ علَیکُمُ الدُّنیا کما بُسِطَت علی مَن کانَ قَبلَکُم، فتُنافِسوها کما تَنافَسوها، فتُهلِکَکُم کما أهلَکَتهُم. </w:t>
      </w:r>
      <w:r>
        <w:rPr>
          <w:rStyle w:val="FootnoteReference"/>
        </w:rPr>
        <w:footnoteReference w:id="598"/>
      </w:r>
    </w:p>
    <w:p>
      <w:pPr>
        <w:pStyle w:val="Heading5"/>
      </w:pPr>
      <w:bookmarkStart w:id="630" w:name="_Toc206"/>
      <w:r>
        <w:t>2/7 الاِستِهانَةُ بِحُقوقِ الضُّعَفاءِ</w:t>
      </w:r>
      <w:bookmarkEnd w:id="630"/>
    </w:p>
    <w:p>
      <w:pPr>
        <w:pStyle w:val="BookText"/>
      </w:pPr>
      <w:r>
        <w:rPr>
          <w:rFonts w:ascii="Times New Roman" w:hAnsi="Times New Roman" w:eastAsia="Times New Roman" w:cs="Times New Roman"/>
          <w:lang w:val="en-US" w:bidi="en-US"/>
          <w:color w:val="111111"/>
          <w:sz w:val="28"/>
          <w:szCs w:val="28"/>
          <w:rtl/>
        </w:rPr>
        <w:t xml:space="preserve">3566.</w:t>
      </w:r>
    </w:p>
    <w:p>
      <w:pPr>
        <w:pStyle w:val="BookText"/>
      </w:pPr>
      <w:r>
        <w:rPr>
          <w:rFonts w:ascii="Amiri" w:hAnsi="Amiri" w:eastAsia="Amiri" w:cs="Amiri"/>
          <w:lang w:bidi="ar-SA"/>
          <w:color w:val="111111"/>
          <w:sz w:val="28"/>
          <w:szCs w:val="28"/>
          <w:rtl/>
        </w:rPr>
        <w:t xml:space="preserve">رسول اللّه صلی اللّه علیه و آله: إنَّ اللّهَ لاُ یُقَدِّسُ اُمّةً لا یَأخُذُ الضَّعیفُ حَقَّهُ مِنَ القَوِیِّ وهُوَ غَیرُ مُتَعتَعٍ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3567.</w:t>
      </w:r>
    </w:p>
    <w:p>
      <w:pPr>
        <w:pStyle w:val="BookText"/>
      </w:pPr>
      <w:r>
        <w:rPr>
          <w:rFonts w:ascii="Amiri" w:hAnsi="Amiri" w:eastAsia="Amiri" w:cs="Amiri"/>
          <w:lang w:bidi="ar-SA"/>
          <w:color w:val="111111"/>
          <w:sz w:val="28"/>
          <w:szCs w:val="28"/>
          <w:rtl/>
        </w:rPr>
        <w:t xml:space="preserve">عنه صلی اللّه علیه و آله: لا یُقَدِّسُ اللّهُ اُمَّةً لا یُؤخَذُ لِضَعیفِها مِن شَدیدِها. </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3568.</w:t>
      </w:r>
    </w:p>
    <w:p>
      <w:pPr>
        <w:pStyle w:val="BookText"/>
      </w:pPr>
      <w:r>
        <w:rPr>
          <w:rFonts w:ascii="Amiri" w:hAnsi="Amiri" w:eastAsia="Amiri" w:cs="Amiri"/>
          <w:lang w:bidi="ar-SA"/>
          <w:color w:val="111111"/>
          <w:sz w:val="28"/>
          <w:szCs w:val="28"/>
          <w:rtl/>
        </w:rPr>
        <w:t xml:space="preserve">عنه صلی اللّه علیه و آله: لا تُقَدَّسُ اُمَّةٌ لا یُقضی فیها بِالحَقِّ، ویَأخُذُ الضَّعیفُ حَقَّهُ مِنَ القَوِیِّ غَیرَ مُتَعتَعٍ. </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3569.</w:t>
      </w:r>
    </w:p>
    <w:p>
      <w:pPr>
        <w:pStyle w:val="BookText"/>
      </w:pPr>
      <w:r>
        <w:rPr>
          <w:rFonts w:ascii="Amiri" w:hAnsi="Amiri" w:eastAsia="Amiri" w:cs="Amiri"/>
          <w:lang w:bidi="ar-SA"/>
          <w:color w:val="111111"/>
          <w:sz w:val="28"/>
          <w:szCs w:val="28"/>
          <w:rtl/>
        </w:rPr>
        <w:t xml:space="preserve">الإمام علیّ علیه السلام فی کِتابِهِ لِلأَشتَرِ: اِجعَل لِذَوِی الحاجاتِ مِنکَ قِسما تُفَرِّغُ لَهُم فیهِ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14438_144674"/>
    <w:bookmarkEnd w:id="111"/>
    <w:p>
      <w:pPr>
        <w:pStyle w:val="BookText"/>
      </w:pPr>
      <w:r>
        <w:rPr>
          <w:rFonts w:ascii="Amiri" w:hAnsi="Amiri" w:eastAsia="Amiri" w:cs="Amiri"/>
          <w:lang w:bidi="ar-SA"/>
          <w:color w:val="111111"/>
          <w:sz w:val="28"/>
          <w:szCs w:val="28"/>
          <w:rtl/>
        </w:rPr>
        <w:t xml:space="preserve">شَخصَکَ، وتَجلِسُ لَهُم مَجلِسا عامّا، فَتَتَواضَعُ فیهِ للّه الَّذی خَلَقَکَ، وتُقعِدُ عَنهُم جُندَکَ وأَعوانَکَ مِن أحراسِکَ وشُرَطِکَ، حَتّی یُکَلِّمَکَ مُتَکَلِّمُهُم غیرَ مُتَتَعتِعٍ، فَإِنّی سَمِعتُ رَسول اللّهِ صلی اللّه علیه و آله یَقولُ فی غَیرِ مَوطِنٍ: "لَن تُقَدَّسَ اُمّةٌ لا یُؤخَذُ لِلضَّعیفِ فیها حَقُّهُ مِنَ القَوِیِّ غَیرَ مُتَتَعتِعٍ". </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3570.</w:t>
      </w:r>
    </w:p>
    <w:p>
      <w:pPr>
        <w:pStyle w:val="BookText"/>
      </w:pPr>
      <w:r>
        <w:rPr>
          <w:rFonts w:ascii="Amiri" w:hAnsi="Amiri" w:eastAsia="Amiri" w:cs="Amiri"/>
          <w:lang w:bidi="ar-SA"/>
          <w:color w:val="111111"/>
          <w:sz w:val="28"/>
          <w:szCs w:val="28"/>
          <w:rtl/>
        </w:rPr>
        <w:t xml:space="preserve">المعجم الکبیر عن یحیی بن جعدة بن هبیرة عن ابن مسعود: لَمّا قَدِمَ النَّبِیُّ صلی اللّه علیه و آله المَدینَةَ أقطَعَ الدّورَ، وَأَقطَعَ ابنَ مَسعودٍ فیمَن أقطَعَ، فَقالَ لَهُ أصحابُهُ: یا رَسولَ اللّهِ نَکِّبهُ عَنّا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فَلِمَ بَعَثَنِیَ اللّهُ إذا؟ إنَّ اللّهَ عز و جل لا یُقَدِّسُ اُمَّةً لا یُعطونَ الضَّعیفَ مِنهُم حَقَّهُ.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31" w:name="_Toc207"/>
      <w:r>
        <w:t>2/8 المَفاسِدُ الثَّقافِیَّةُ وَالاِقتِصادِیَّةُ</w:t>
      </w:r>
      <w:bookmarkEnd w:id="631"/>
    </w:p>
    <w:p>
      <w:pPr>
        <w:pStyle w:val="Heading6"/>
      </w:pPr>
      <w:bookmarkStart w:id="632" w:name="_Toc208"/>
      <w:r>
        <w:t>الکتاب</w:t>
      </w:r>
      <w:bookmarkEnd w:id="632"/>
    </w:p>
    <w:p>
      <w:pPr>
        <w:pStyle w:val="BookText"/>
      </w:pPr>
      <w:r>
        <w:rPr>
          <w:rFonts w:ascii="Amiri" w:hAnsi="Amiri" w:eastAsia="Amiri" w:cs="Amiri"/>
          <w:lang w:bidi="ar-SA"/>
          <w:color w:val="111111"/>
          <w:sz w:val="28"/>
          <w:szCs w:val="28"/>
          <w:rtl/>
        </w:rPr>
        <w:t xml:space="preserve">"إِنَّ اَللّهَ لا یُغَیِّرُ ما بِقَوْمٍ حَتّی یُغَیِّرُوا ما بِأَنْفُسِهِمْ". 4</w:t>
      </w:r>
    </w:p>
    <w:p>
      <w:pPr>
        <w:pStyle w:val="Heading6"/>
      </w:pPr>
      <w:bookmarkStart w:id="633" w:name="_Toc209"/>
      <w:r>
        <w:t>الحدیث</w:t>
      </w:r>
      <w:bookmarkEnd w:id="633"/>
    </w:p>
    <w:p>
      <w:pPr>
        <w:pStyle w:val="BookText"/>
      </w:pPr>
      <w:r>
        <w:rPr>
          <w:rFonts w:ascii="Times New Roman" w:hAnsi="Times New Roman" w:eastAsia="Times New Roman" w:cs="Times New Roman"/>
          <w:lang w:val="en-US" w:bidi="en-US"/>
          <w:color w:val="111111"/>
          <w:sz w:val="28"/>
          <w:szCs w:val="28"/>
          <w:rtl/>
        </w:rPr>
        <w:t xml:space="preserve">3571.</w:t>
      </w:r>
    </w:p>
    <w:p>
      <w:pPr>
        <w:pStyle w:val="BookText"/>
      </w:pPr>
      <w:r>
        <w:rPr>
          <w:rFonts w:ascii="Amiri" w:hAnsi="Amiri" w:eastAsia="Amiri" w:cs="Amiri"/>
          <w:lang w:bidi="ar-SA"/>
          <w:color w:val="111111"/>
          <w:sz w:val="28"/>
          <w:szCs w:val="28"/>
          <w:rtl/>
        </w:rPr>
        <w:t xml:space="preserve">رسول اللّه صلی اللّه علیه و آله: إنّی أخافُ عَلَیکُم ثَلاثاً وهُنَّ کائِناتٌ: زَلَّةُ </w:t>
      </w:r>
      <w:r>
        <w:rPr>
          <w:rStyle w:val="FootnoteReference"/>
        </w:rPr>
        <w:footnoteReference w:id="604"/>
      </w:r>
      <w:r>
        <w:rPr>
          <w:rFonts w:ascii="Amiri" w:hAnsi="Amiri" w:eastAsia="Amiri" w:cs="Amiri"/>
          <w:lang w:bidi="ar-SA"/>
          <w:color w:val="111111"/>
          <w:sz w:val="28"/>
          <w:szCs w:val="28"/>
          <w:rtl/>
        </w:rPr>
        <w:t xml:space="preserve">عالِمٍ، وجِدالُ مُنافِقٍ بِالقُرآنِ، ودُنیا تُفَتحُ عَلَیکُم. </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3572.</w:t>
      </w:r>
    </w:p>
    <w:p>
      <w:pPr>
        <w:pStyle w:val="BookText"/>
      </w:pPr>
      <w:r>
        <w:rPr>
          <w:rFonts w:ascii="Amiri" w:hAnsi="Amiri" w:eastAsia="Amiri" w:cs="Amiri"/>
          <w:lang w:bidi="ar-SA"/>
          <w:color w:val="111111"/>
          <w:sz w:val="28"/>
          <w:szCs w:val="28"/>
          <w:rtl/>
        </w:rPr>
        <w:t xml:space="preserve">عنه صلی اللّه علیه و آله: إنَّما أتَخَوَّفُ عَلی اُمَّتی مِن بَعدی ثَلاثَ خِصالٍ: أن یَتَأَوَّلُوا القُرآنَ عَلی غَیرِ تَأویلِهِ، أو یَتَّبِعوا زَلَّةَ العالِمِ، أو یَظهَرَ فیهِم المَالُ حَتّی یَطغَوا ویَبطَروا! وَ سَاُنَبِّئُکُمُ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المَخرَجَ مِن ذلِکَ: أمَّا القُرآنُ فَاعمَلوا بِحُکمِهِ وآمِنوا بِمُتشابِهِهِ، وأمَّا العالِمُ فَانتَظِروا فَیأَتَهُ </w:t>
      </w:r>
      <w:r>
        <w:rPr>
          <w:rStyle w:val="FootnoteReference"/>
        </w:rPr>
        <w:footnoteReference w:id="606"/>
      </w:r>
      <w:r>
        <w:rPr>
          <w:rFonts w:ascii="Amiri" w:hAnsi="Amiri" w:eastAsia="Amiri" w:cs="Amiri"/>
          <w:lang w:bidi="ar-SA"/>
          <w:color w:val="111111"/>
          <w:sz w:val="28"/>
          <w:szCs w:val="28"/>
          <w:rtl/>
        </w:rPr>
        <w:t xml:space="preserve">ولا تَتَّبِعوا زَلَّتَهُ، وأَمَّا المالُ فَإِنَّ المَخرَجَ مِنهُ شُکرُ النِّعمَةِ وأَداءُ حَقِّهِ.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3573.</w:t>
      </w:r>
    </w:p>
    <w:p>
      <w:pPr>
        <w:pStyle w:val="BookText"/>
      </w:pPr>
      <w:r>
        <w:rPr>
          <w:rFonts w:ascii="Amiri" w:hAnsi="Amiri" w:eastAsia="Amiri" w:cs="Amiri"/>
          <w:lang w:bidi="ar-SA"/>
          <w:color w:val="111111"/>
          <w:sz w:val="28"/>
          <w:szCs w:val="28"/>
          <w:rtl/>
        </w:rPr>
        <w:t xml:space="preserve">عنه صلی اللّه علیه و آله: أکثَرُ ما أَتَخَوَّفُ عَلی اُمَّتی مِن بَعدی رَجُلٌ یَتَأَوَّلُ القُرآنَ یَضَعُهُ عَلی غَیرِ مَواضِعِهِ، ورَجُلٌ یَری أنَّهُ أحَقُّ بِهذَا الأَمرِ مِن غَیرِهِ.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3574.</w:t>
      </w:r>
    </w:p>
    <w:p>
      <w:pPr>
        <w:pStyle w:val="BookText"/>
      </w:pPr>
      <w:r>
        <w:rPr>
          <w:rFonts w:ascii="Amiri" w:hAnsi="Amiri" w:eastAsia="Amiri" w:cs="Amiri"/>
          <w:lang w:bidi="ar-SA"/>
          <w:color w:val="111111"/>
          <w:sz w:val="28"/>
          <w:szCs w:val="28"/>
          <w:rtl/>
        </w:rPr>
        <w:t xml:space="preserve">عنه صلی اللّه علیه و آله: إنّی أخافُ عَلَیکُمُ استِخفافاً بِالدّینِ، وبَیعَ الحُکمِ، وقَطیعَةَ الرَّحِمِ، وأَن تَتَّخِذُوا القُرآنَ مَزامیرَ، وتُقَدِّموا أحَدَکُم ولَیسَ بِأَفضَلِکُم فِی الدّینِ. </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3575.</w:t>
      </w:r>
    </w:p>
    <w:p>
      <w:pPr>
        <w:pStyle w:val="BookText"/>
      </w:pPr>
      <w:r>
        <w:rPr>
          <w:rFonts w:ascii="Amiri" w:hAnsi="Amiri" w:eastAsia="Amiri" w:cs="Amiri"/>
          <w:lang w:bidi="ar-SA"/>
          <w:color w:val="111111"/>
          <w:sz w:val="28"/>
          <w:szCs w:val="28"/>
          <w:rtl/>
        </w:rPr>
        <w:t xml:space="preserve">عنه صلی اللّه علیه و آله: إنّی أخافُ عَلی اُمَّتِی اثنَتَینِ: القُرآنَ وَاللَّبَنَ </w:t>
      </w:r>
      <w:r>
        <w:rPr>
          <w:rStyle w:val="FootnoteReference"/>
        </w:rPr>
        <w:footnoteReference w:id="610"/>
      </w:r>
      <w:r>
        <w:rPr>
          <w:rFonts w:ascii="Amiri" w:hAnsi="Amiri" w:eastAsia="Amiri" w:cs="Amiri"/>
          <w:lang w:bidi="ar-SA"/>
          <w:color w:val="111111"/>
          <w:sz w:val="28"/>
          <w:szCs w:val="28"/>
          <w:rtl/>
        </w:rPr>
        <w:t xml:space="preserve">أمَّا اللَّبَنُ، فَیَبتَغونَ الرّیفَ ویَتَّبِعونَ الشَّهَواتِ ویَترُکونَ الصَّلَواتِ، وأَمَّا القُرآنُ، فَیَتَعَلَّمُهُ المُنافِقونَ فَیُجادِلونَ بِهِ المُؤمِنینَ. </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3576.</w:t>
      </w:r>
    </w:p>
    <w:p>
      <w:pPr>
        <w:pStyle w:val="BookText"/>
      </w:pPr>
      <w:r>
        <w:rPr>
          <w:rFonts w:ascii="Amiri" w:hAnsi="Amiri" w:eastAsia="Amiri" w:cs="Amiri"/>
          <w:lang w:bidi="ar-SA"/>
          <w:color w:val="111111"/>
          <w:sz w:val="28"/>
          <w:szCs w:val="28"/>
          <w:rtl/>
        </w:rPr>
        <w:t xml:space="preserve">عنه صلی اللّه علیه و آله: أخوَفُ ما أخافُ عَلی اُمَّتی زَلّاتُ العُلَماءِ، ومَیلُ الحُکَماءِ، وسُوءُ التَّأویلِ. </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3577.</w:t>
      </w:r>
    </w:p>
    <w:p>
      <w:pPr>
        <w:pStyle w:val="BookText"/>
      </w:pPr>
      <w:r>
        <w:rPr>
          <w:rFonts w:ascii="Amiri" w:hAnsi="Amiri" w:eastAsia="Amiri" w:cs="Amiri"/>
          <w:lang w:bidi="ar-SA"/>
          <w:color w:val="111111"/>
          <w:sz w:val="28"/>
          <w:szCs w:val="28"/>
          <w:rtl/>
        </w:rPr>
        <w:t xml:space="preserve">عنه صلی اللّه علیه و آله: أشَدُّ ما یُتَخَوَّفُ عَلی اُمَّتی ثَلاثَةٌ: زَلَّةُ عالِمٍ، أو جِدالُ مُنافِقٍ بِالقُرآنِ، أو دُنیا تَقطَعُ رِقابَکُم، فَاتَّهِموها عَلی أنفُسِکُم. </w:t>
      </w:r>
      <w:r>
        <w:rPr>
          <w:rStyle w:val="FootnoteReference"/>
        </w:rPr>
        <w:footnoteReference w:id="613"/>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3578.</w:t>
      </w:r>
    </w:p>
    <w:p>
      <w:pPr>
        <w:pStyle w:val="BookText"/>
      </w:pPr>
      <w:r>
        <w:rPr>
          <w:rFonts w:ascii="Amiri" w:hAnsi="Amiri" w:eastAsia="Amiri" w:cs="Amiri"/>
          <w:lang w:bidi="ar-SA"/>
          <w:color w:val="111111"/>
          <w:sz w:val="28"/>
          <w:szCs w:val="28"/>
          <w:rtl/>
        </w:rPr>
        <w:t xml:space="preserve">عنه صلی اللّه علیه و آله: مَن سَلِمَ مِن اُمَّتی مِن أربَعِ خِصالٍ فَلَهُ الجَنَّةُ: مِنَ الدُّخولِ فِی الدُّنیا، وَاتِّباعِ الهَوی، وشَهوَةِ البَطنِ، وشَهوَةِ الفَرجِ.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3579.</w:t>
      </w:r>
    </w:p>
    <w:p>
      <w:pPr>
        <w:pStyle w:val="BookText"/>
      </w:pPr>
      <w:r>
        <w:rPr>
          <w:rFonts w:ascii="Amiri" w:hAnsi="Amiri" w:eastAsia="Amiri" w:cs="Amiri"/>
          <w:lang w:bidi="ar-SA"/>
          <w:color w:val="111111"/>
          <w:sz w:val="28"/>
          <w:szCs w:val="28"/>
          <w:rtl/>
        </w:rPr>
        <w:t xml:space="preserve">عنه صلی اللّه علیه و آله: أَیَّتُهَا الاُمَّةُ، إنّی لا أخافُ عَلَیکُم فیما لا تَعلَمونَ، ولکِنِ انظُروا کَیفَ تَعمَلونَ فیما تَعلَمونَ.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3580.</w:t>
      </w:r>
    </w:p>
    <w:p>
      <w:pPr>
        <w:pStyle w:val="BookText"/>
      </w:pPr>
      <w:r>
        <w:rPr>
          <w:rFonts w:ascii="Amiri" w:hAnsi="Amiri" w:eastAsia="Amiri" w:cs="Amiri"/>
          <w:lang w:bidi="ar-SA"/>
          <w:color w:val="111111"/>
          <w:sz w:val="28"/>
          <w:szCs w:val="28"/>
          <w:rtl/>
        </w:rPr>
        <w:t xml:space="preserve">عنه صلی اللّه علیه و آله: أکثَرُ ما تَلِجُ بِهِ اُمَّتِیَ النَّارَ الأَجوَفانِ: البَطنُ وَالفَرجُ. </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3581.</w:t>
      </w:r>
    </w:p>
    <w:p>
      <w:pPr>
        <w:pStyle w:val="BookText"/>
      </w:pPr>
      <w:r>
        <w:rPr>
          <w:rFonts w:ascii="Amiri" w:hAnsi="Amiri" w:eastAsia="Amiri" w:cs="Amiri"/>
          <w:lang w:bidi="ar-SA"/>
          <w:color w:val="111111"/>
          <w:sz w:val="28"/>
          <w:szCs w:val="28"/>
          <w:rtl/>
        </w:rPr>
        <w:t xml:space="preserve">مستدرک الوسائل عن أنس: دَخلتُ عَلَی النَّبِیِ صلی اللّه علیه و آله وهُوَ نائِمٌ عَلی حَصیرٍ قَد أثَّرَ فی جَنبِهِ، قالَ: أمَعَکَ أحَدٌ غَیرُکَ؟ قُلتُ: لا. قالَ: اِعلَم أنَّهُ قَدِ اقتَرَبَ أجَلی، وطالَ شَوقی إلی لِقاءِ رَبِّی وإلی لِقاءِ إخوانِیَ الأَنبیاءِ قَبلی. ثُمَّ قالَ: لَیسَ شَیءٌ أحَبَّ إلَیَّ مِنَ المَوتِ، ولَیسَ لِلمُؤمِنِ راحَةٌ دونَ لِقاءِ اللّهِ، ثُمَّ بَکی. قُلتُ: لِمَ تَبکی؟ قالَ: وکَیفَ لا أبکی وأنَا أعلَمُ ما یَنزِلُ بِاُمَّتی مِن بَعدی! قُلتُ: وما یَنزِلُ مِن بَعدِکَ یا رَسولَ اللّهِ؟ ! قالَ: الأَهواءُ المُختَلِفَةُ، وقَطیعَةُ الرَّحِمِ، وحُبُّ المالِ وَالشَّرَفِ، وإظهارُ البِدعَةِ.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3582.</w:t>
      </w:r>
    </w:p>
    <w:p>
      <w:pPr>
        <w:pStyle w:val="BookText"/>
      </w:pPr>
      <w:r>
        <w:rPr>
          <w:rFonts w:ascii="Amiri" w:hAnsi="Amiri" w:eastAsia="Amiri" w:cs="Amiri"/>
          <w:lang w:bidi="ar-SA"/>
          <w:color w:val="111111"/>
          <w:sz w:val="28"/>
          <w:szCs w:val="28"/>
          <w:rtl/>
        </w:rPr>
        <w:t xml:space="preserve">رسول اللّه صلی اللّه علیه و آله: ثَلاثٌ أخافُهُنَّ عَلی اُمَّتی مِن بَعدی: الضَّلالَةُ بَعدَ المَعرِفَةِ، ومُضلّاتُ الفِتَنِ، وشَهوَةُ البَطنِ وَالفَرجِ. </w:t>
      </w:r>
      <w:r>
        <w:rPr>
          <w:rStyle w:val="FootnoteReference"/>
        </w:rPr>
        <w:footnoteReference w:id="618"/>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3583.</w:t>
      </w:r>
    </w:p>
    <w:p>
      <w:pPr>
        <w:pStyle w:val="BookText"/>
      </w:pPr>
      <w:r>
        <w:rPr>
          <w:rFonts w:ascii="Amiri" w:hAnsi="Amiri" w:eastAsia="Amiri" w:cs="Amiri"/>
          <w:lang w:bidi="ar-SA"/>
          <w:color w:val="111111"/>
          <w:sz w:val="28"/>
          <w:szCs w:val="28"/>
          <w:rtl/>
        </w:rPr>
        <w:t xml:space="preserve">عنه صلی اللّه علیه و آله: أخوَفُ ما أخافُ عَلی اُمَّتی ثَلاثٌ: ضَلالَةُ الأَهواءِ، وَاتِّباعُ الشَّهَواتِ فِی البَطنِ وَالفَرجِ </w:t>
      </w:r>
      <w:r>
        <w:rPr>
          <w:rStyle w:val="FootnoteReference"/>
        </w:rPr>
        <w:footnoteReference w:id="619"/>
      </w:r>
      <w:r>
        <w:rPr>
          <w:rFonts w:ascii="Amiri" w:hAnsi="Amiri" w:eastAsia="Amiri" w:cs="Amiri"/>
          <w:lang w:bidi="ar-SA"/>
          <w:color w:val="111111"/>
          <w:sz w:val="28"/>
          <w:szCs w:val="28"/>
          <w:rtl/>
        </w:rPr>
        <w:t xml:space="preserve">، وَالعُجبُ. </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3584.</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مِن بَعدی هذِهِ المَکاسِبُ الحَرامُ، وَالشَّهوَةُ الخَفِیَّةُ، وَالرِّبا. </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3585.</w:t>
      </w:r>
    </w:p>
    <w:p>
      <w:pPr>
        <w:pStyle w:val="BookText"/>
      </w:pPr>
      <w:r>
        <w:rPr>
          <w:rFonts w:ascii="Amiri" w:hAnsi="Amiri" w:eastAsia="Amiri" w:cs="Amiri"/>
          <w:lang w:bidi="ar-SA"/>
          <w:color w:val="111111"/>
          <w:sz w:val="28"/>
          <w:szCs w:val="28"/>
          <w:rtl/>
        </w:rPr>
        <w:t xml:space="preserve">عنه صلی اللّه علیه و آله: أخوَفُ ما أخافُ عَلی اُمَّتی ثَلاثٌ مُهلِکاتٌ: شُحٌّ </w:t>
      </w:r>
      <w:r>
        <w:rPr>
          <w:rStyle w:val="FootnoteReference"/>
        </w:rPr>
        <w:footnoteReference w:id="622"/>
      </w:r>
      <w:r>
        <w:rPr>
          <w:rFonts w:ascii="Amiri" w:hAnsi="Amiri" w:eastAsia="Amiri" w:cs="Amiri"/>
          <w:lang w:bidi="ar-SA"/>
          <w:color w:val="111111"/>
          <w:sz w:val="28"/>
          <w:szCs w:val="28"/>
          <w:rtl/>
        </w:rPr>
        <w:t xml:space="preserve">مُطاعٌ، وَهَوًی </w:t>
      </w:r>
      <w:r>
        <w:rPr>
          <w:rStyle w:val="FootnoteReference"/>
        </w:rPr>
        <w:footnoteReference w:id="623"/>
      </w:r>
      <w:r>
        <w:rPr>
          <w:rFonts w:ascii="Amiri" w:hAnsi="Amiri" w:eastAsia="Amiri" w:cs="Amiri"/>
          <w:lang w:bidi="ar-SA"/>
          <w:color w:val="111111"/>
          <w:sz w:val="28"/>
          <w:szCs w:val="28"/>
          <w:rtl/>
        </w:rPr>
        <w:t xml:space="preserve">مُتَّبَعٌ، وإعجابُ کُلِّ ذی رَأیٍ بِرَأیِهِ.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3586.</w:t>
      </w:r>
    </w:p>
    <w:p>
      <w:pPr>
        <w:pStyle w:val="BookText"/>
      </w:pPr>
      <w:r>
        <w:rPr>
          <w:rFonts w:ascii="Amiri" w:hAnsi="Amiri" w:eastAsia="Amiri" w:cs="Amiri"/>
          <w:lang w:bidi="ar-SA"/>
          <w:color w:val="111111"/>
          <w:sz w:val="28"/>
          <w:szCs w:val="28"/>
          <w:rtl/>
        </w:rPr>
        <w:t xml:space="preserve">عنه صلی اللّه علیه و آله: إنَّما أخافُ عَلی اُمَّتی ثَلاثاً: شُحّاً مُطاعا، وهَویً مُتَّبَعا، وإماما ضالّاً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3587.</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الهَوی وطولُ الأَمَلِ؛ أمَّا الهَوی فَإِنَّهُ یَصُدُّ عَنِ الحَقِّ، وأَمّا طولُ الأَمَلِ فَیُنسِی الآخِرَةَ.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3588.</w:t>
      </w:r>
    </w:p>
    <w:p>
      <w:pPr>
        <w:pStyle w:val="BookText"/>
      </w:pPr>
      <w:r>
        <w:rPr>
          <w:rFonts w:ascii="Amiri" w:hAnsi="Amiri" w:eastAsia="Amiri" w:cs="Amiri"/>
          <w:lang w:bidi="ar-SA"/>
          <w:color w:val="111111"/>
          <w:sz w:val="28"/>
          <w:szCs w:val="28"/>
          <w:rtl/>
        </w:rPr>
        <w:t xml:space="preserve">عنه صلی اللّه علیه و آله: إنَّ أشَدَّ ما أتَخَوَّفُ عَلَیکُم خَصلَتانِ: أمّا إحداهُما </w:t>
      </w:r>
      <w:r>
        <w:rPr>
          <w:rStyle w:val="FootnoteReference"/>
        </w:rPr>
        <w:footnoteReference w:id="628"/>
      </w:r>
      <w:r>
        <w:rPr>
          <w:rFonts w:ascii="Amiri" w:hAnsi="Amiri" w:eastAsia="Amiri" w:cs="Amiri"/>
          <w:lang w:bidi="ar-SA"/>
          <w:color w:val="111111"/>
          <w:sz w:val="28"/>
          <w:szCs w:val="28"/>
          <w:rtl/>
        </w:rPr>
        <w:t xml:space="preserve">فَاتِّباعُ الهَوی، وأَمَّا الاُخری فَطولُ الأَمَلِ. فَأَمَّا اتِّباعُ الهَوی، فَإِنَّهُ یَعدِلُ عَنِ الحَقِّ، ومَن عَدَلَ عَنِ الحَقِّ فَهُوَ صاحِبُ هَوًی.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طُول الأَمَلِ فَإِنَّهُ حُبُّ الدُّنیا. </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3589.</w:t>
      </w:r>
    </w:p>
    <w:p>
      <w:pPr>
        <w:pStyle w:val="BookText"/>
      </w:pPr>
      <w:r>
        <w:rPr>
          <w:rFonts w:ascii="Amiri" w:hAnsi="Amiri" w:eastAsia="Amiri" w:cs="Amiri"/>
          <w:lang w:bidi="ar-SA"/>
          <w:color w:val="111111"/>
          <w:sz w:val="28"/>
          <w:szCs w:val="28"/>
          <w:rtl/>
        </w:rPr>
        <w:t xml:space="preserve">عنه صلی اللّه علیه و آله: أخشی ما خَشیتُ عَلی اُمَّتی کَبِرُ البَطنِ، ومُداوَمَةُ النَّومِ، وَالکَسَلُ، وضَعفُ الیَقینِ. </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3590.</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النِّساءُ وَالخَمرُ. </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3591.</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عَمَلُ قَومِ لوطٍ، فَلتَرتَقِب اُمَّتِیَ العَذابَ إذا تَکافَی الرِّجالُ بِالرِّجالِ، وَالنِّساءُ بِالنِّساءِ.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3592.</w:t>
      </w:r>
    </w:p>
    <w:p>
      <w:pPr>
        <w:pStyle w:val="BookText"/>
      </w:pPr>
      <w:r>
        <w:rPr>
          <w:rFonts w:ascii="Amiri" w:hAnsi="Amiri" w:eastAsia="Amiri" w:cs="Amiri"/>
          <w:lang w:bidi="ar-SA"/>
          <w:color w:val="111111"/>
          <w:sz w:val="28"/>
          <w:szCs w:val="28"/>
          <w:rtl/>
        </w:rPr>
        <w:t xml:space="preserve">عنه صلی اللّه علیه و آله: هَلاکُ اُمَّتی فی ثَلاثٍ: فِی العَصَبِیَّةِ، وَالقَدرِیَّةِ </w:t>
      </w:r>
      <w:r>
        <w:rPr>
          <w:rStyle w:val="FootnoteReference"/>
        </w:rPr>
        <w:footnoteReference w:id="633"/>
      </w:r>
      <w:r>
        <w:rPr>
          <w:rFonts w:ascii="Amiri" w:hAnsi="Amiri" w:eastAsia="Amiri" w:cs="Amiri"/>
          <w:lang w:bidi="ar-SA"/>
          <w:color w:val="111111"/>
          <w:sz w:val="28"/>
          <w:szCs w:val="28"/>
          <w:rtl/>
        </w:rPr>
        <w:t xml:space="preserve">، وَالرِّوایَةِ مِن </w:t>
      </w:r>
      <w:r>
        <w:rPr>
          <w:rStyle w:val="FootnoteReference"/>
        </w:rPr>
        <w:footnoteReference w:id="634"/>
      </w:r>
      <w:r>
        <w:rPr>
          <w:rFonts w:ascii="Amiri" w:hAnsi="Amiri" w:eastAsia="Amiri" w:cs="Amiri"/>
          <w:lang w:bidi="ar-SA"/>
          <w:color w:val="111111"/>
          <w:sz w:val="28"/>
          <w:szCs w:val="28"/>
          <w:rtl/>
        </w:rPr>
        <w:t xml:space="preserve">غَیرِ ثَبتٍ.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3593.</w:t>
      </w:r>
    </w:p>
    <w:p>
      <w:pPr>
        <w:pStyle w:val="BookText"/>
      </w:pPr>
      <w:r>
        <w:rPr>
          <w:rFonts w:ascii="Amiri" w:hAnsi="Amiri" w:eastAsia="Amiri" w:cs="Amiri"/>
          <w:lang w:bidi="ar-SA"/>
          <w:color w:val="111111"/>
          <w:sz w:val="28"/>
          <w:szCs w:val="28"/>
          <w:rtl/>
        </w:rPr>
        <w:t xml:space="preserve">عنه صلی اللّه علیه و آله: ثَلاثٌ لَم تَسلَم مِنها هذِهِ الاُمَّةُ: الحَسَدُ، وَالظَنُّ، وَالطِّیَرَةُ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3594.</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إذا فَعَلَت اُمَّتی خَمسَ عَشرَةَ خَصلَةً حَلَّ بِهَا البَلاءُ. فَقیلَ: وما هُنَّ یا رَسولَ اللّهِ؟ قالَ: إذا کانَ المَغنَمُ دُوَلاً </w:t>
      </w:r>
      <w:r>
        <w:rPr>
          <w:rStyle w:val="FootnoteReference"/>
        </w:rPr>
        <w:footnoteReference w:id="638"/>
      </w:r>
      <w:r>
        <w:rPr>
          <w:rFonts w:ascii="Amiri" w:hAnsi="Amiri" w:eastAsia="Amiri" w:cs="Amiri"/>
          <w:lang w:bidi="ar-SA"/>
          <w:color w:val="111111"/>
          <w:sz w:val="28"/>
          <w:szCs w:val="28"/>
          <w:rtl/>
        </w:rPr>
        <w:t xml:space="preserve">، وَالأَمانَةُ مَغنَماً، وَالزَّکاةُ مَغرَماً، وأطاعَ الرَّجُلُ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وعَقَّ اُمَّهُ، وبَرَّ صَدیقَهُ وجَفا أباهُ، وَارتَفَعَتِ الأَصواتُ فِی المَساجِدِ، وکانَ زَعیمُ القَومِ أرذَلَهُم، واُکرِمَ الرَّجُلُ مَخافَةَ شَرِّهِ، وشُرِبَتِ الخُمورُ، ولُبِسَ الحَریرُ، وَاتُّخِذَتِ القَیناتُ </w:t>
      </w:r>
      <w:r>
        <w:rPr>
          <w:rStyle w:val="FootnoteReference"/>
        </w:rPr>
        <w:footnoteReference w:id="639"/>
      </w:r>
      <w:r>
        <w:rPr>
          <w:rFonts w:ascii="Amiri" w:hAnsi="Amiri" w:eastAsia="Amiri" w:cs="Amiri"/>
          <w:lang w:bidi="ar-SA"/>
          <w:color w:val="111111"/>
          <w:sz w:val="28"/>
          <w:szCs w:val="28"/>
          <w:rtl/>
        </w:rPr>
        <w:t xml:space="preserve">وَالمَعازِفُ </w:t>
      </w:r>
      <w:r>
        <w:rPr>
          <w:rStyle w:val="FootnoteReference"/>
        </w:rPr>
        <w:footnoteReference w:id="640"/>
      </w:r>
      <w:r>
        <w:rPr>
          <w:rFonts w:ascii="Amiri" w:hAnsi="Amiri" w:eastAsia="Amiri" w:cs="Amiri"/>
          <w:lang w:bidi="ar-SA"/>
          <w:color w:val="111111"/>
          <w:sz w:val="28"/>
          <w:szCs w:val="28"/>
          <w:rtl/>
        </w:rPr>
        <w:t xml:space="preserve">، ولَعَنَ آخِرُ هذِهِ الاُمَّةِ أوَّلَها، فَلیَرتَقِبوا عِندَ ذلِکَ ریحاً حَمراءَ، أو خَسفا ومَسخا. </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3595.</w:t>
      </w:r>
    </w:p>
    <w:p>
      <w:pPr>
        <w:pStyle w:val="BookText"/>
      </w:pPr>
      <w:r>
        <w:rPr>
          <w:rFonts w:ascii="Amiri" w:hAnsi="Amiri" w:eastAsia="Amiri" w:cs="Amiri"/>
          <w:lang w:bidi="ar-SA"/>
          <w:color w:val="111111"/>
          <w:sz w:val="28"/>
          <w:szCs w:val="28"/>
          <w:rtl/>
        </w:rPr>
        <w:t xml:space="preserve">رسول اللّه صلی اللّه علیه و آله: إذا استَحَلَّت اُمَّتی سِتّاً فَعَلَیهِمُ الدَّمارُ: إذا ظَهَرَ فیهِمُ التَّلاعُنُ، وشَرِبُوا الخُمورَ، ولَبَسوا الحَریرَ، وَاتَّخَذوا القِیانَ، وَاکتَفَی الرِّجالُ بِالرِّجالِ، وَالنِّساءُ بِالنِّساءِ. </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3596.</w:t>
      </w:r>
    </w:p>
    <w:p>
      <w:pPr>
        <w:pStyle w:val="BookText"/>
      </w:pPr>
      <w:r>
        <w:rPr>
          <w:rFonts w:ascii="Amiri" w:hAnsi="Amiri" w:eastAsia="Amiri" w:cs="Amiri"/>
          <w:lang w:bidi="ar-SA"/>
          <w:color w:val="111111"/>
          <w:sz w:val="28"/>
          <w:szCs w:val="28"/>
          <w:rtl/>
        </w:rPr>
        <w:t xml:space="preserve">عنه صلی اللّه علیه و آله: إذا ظَهَرَ فی اُمَّتی عَشرُ خِصالٍ ابتَلاهُمُ اللّهُ بِعَشَرَةٍ: إذا مَنَعُوا الزَّکاةَ ماتَتِ المَواشی، وإذا مَنَعُوا الصَّدَقاتِ کَثُرَتِ الأَمراضُ، وإذا أکَلُوا الرِّبا کَثُرَتِ الزَّلّاتُ، وإذا جارَتِ السَّلاطینُ ابتَلاهُمُ اللّهُ بِالعَدُوِّ، وإذا حَکَموا بِغَیرِ عَدلٍ ارتَفَعَتِ البَرَکاتُ، وإذا تَعَدَّوا عَن حُدودِ اللّهِ سَلَّطَ اللّهُ عَلَیهِمُ القَتلَ، وإذا بَخَسُوا </w:t>
      </w:r>
      <w:r>
        <w:rPr>
          <w:rStyle w:val="FootnoteReference"/>
        </w:rPr>
        <w:footnoteReference w:id="643"/>
      </w:r>
      <w:r>
        <w:rPr>
          <w:rFonts w:ascii="Amiri" w:hAnsi="Amiri" w:eastAsia="Amiri" w:cs="Amiri"/>
          <w:lang w:bidi="ar-SA"/>
          <w:color w:val="111111"/>
          <w:sz w:val="28"/>
          <w:szCs w:val="28"/>
          <w:rtl/>
        </w:rPr>
        <w:t xml:space="preserve">المیزانَ سَلَّطَ اللّهُ عَلَیهِمُ النَّقصَ </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3597.</w:t>
      </w:r>
    </w:p>
    <w:p>
      <w:pPr>
        <w:pStyle w:val="BookText"/>
      </w:pPr>
      <w:r>
        <w:rPr>
          <w:rFonts w:ascii="Amiri" w:hAnsi="Amiri" w:eastAsia="Amiri" w:cs="Amiri"/>
          <w:lang w:bidi="ar-SA"/>
          <w:color w:val="111111"/>
          <w:sz w:val="28"/>
          <w:szCs w:val="28"/>
          <w:rtl/>
        </w:rPr>
        <w:t xml:space="preserve">عنه صلی اللّه علیه و آله: لا تَزالُ هذِهِ الاُمَّةُ بِخَیرٍ تَحتَ یَدِ اللّهِ وفی کَفِّهِ، ما لَم یُمالِئ </w:t>
      </w:r>
      <w:r>
        <w:rPr>
          <w:rStyle w:val="FootnoteReference"/>
        </w:rPr>
        <w:footnoteReference w:id="646"/>
      </w:r>
      <w:r>
        <w:rPr>
          <w:rFonts w:ascii="Amiri" w:hAnsi="Amiri" w:eastAsia="Amiri" w:cs="Amiri"/>
          <w:lang w:bidi="ar-SA"/>
          <w:color w:val="111111"/>
          <w:sz w:val="28"/>
          <w:szCs w:val="28"/>
          <w:rtl/>
        </w:rPr>
        <w:t xml:space="preserve">قُرّاؤُها اُمَراءَها،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یُزَکِّ صُلَحاؤُها فُجّارَها، ولَم یُمالِئ أخیارُها أشرارَها. فَإِذا فَعَلوا ذلِکَ، رَفَعَ اللّهُ تَعالی یَدَهُ عَنهُم، ثُمَّ سَلَّطَ عَلَیهِم جَبابِرَتَهُم فَساموهُم سوءَالعَذابِ، وضَرَبَهُم بِالفاقَةِ وَالفَقرِ، ومَلأَ قُلوبَهُم رُعباً. </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3598.</w:t>
      </w:r>
    </w:p>
    <w:p>
      <w:pPr>
        <w:pStyle w:val="BookText"/>
      </w:pPr>
      <w:r>
        <w:rPr>
          <w:rFonts w:ascii="Amiri" w:hAnsi="Amiri" w:eastAsia="Amiri" w:cs="Amiri"/>
          <w:lang w:bidi="ar-SA"/>
          <w:color w:val="111111"/>
          <w:sz w:val="28"/>
          <w:szCs w:val="28"/>
          <w:rtl/>
        </w:rPr>
        <w:t xml:space="preserve">عنه صلی اللّه علیه و آله: إذا مَشَت اُمَّتی بِالمُطَیطاءِ </w:t>
      </w:r>
      <w:r>
        <w:rPr>
          <w:rStyle w:val="FootnoteReference"/>
        </w:rPr>
        <w:footnoteReference w:id="648"/>
      </w:r>
      <w:r>
        <w:rPr>
          <w:rFonts w:ascii="Amiri" w:hAnsi="Amiri" w:eastAsia="Amiri" w:cs="Amiri"/>
          <w:lang w:bidi="ar-SA"/>
          <w:color w:val="111111"/>
          <w:sz w:val="28"/>
          <w:szCs w:val="28"/>
          <w:rtl/>
        </w:rPr>
        <w:t xml:space="preserve">، وخَدَمَها أبناءُ المُلوکِ؛ أبناءُ فارِسَ وَالرّومِ، سُلِّطَ شِرارُها عَلی خِیارِها. </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3599.</w:t>
      </w:r>
    </w:p>
    <w:p>
      <w:pPr>
        <w:pStyle w:val="BookText"/>
      </w:pPr>
      <w:r>
        <w:rPr>
          <w:rFonts w:ascii="Amiri" w:hAnsi="Amiri" w:eastAsia="Amiri" w:cs="Amiri"/>
          <w:lang w:bidi="ar-SA"/>
          <w:color w:val="111111"/>
          <w:sz w:val="28"/>
          <w:szCs w:val="28"/>
          <w:rtl/>
        </w:rPr>
        <w:t xml:space="preserve">عنه صلی اللّه علیه و آله: إذا تَصامَّت اُمَّتی عَن سائِلِها، ومَشَت بِتَبَختُرِها، حَلَفَ رَبّی عز و جلبِعِزَّتِهِ، فَقالَ: وعِزَّتی، لَاُعَذِّبَنَّ بَعضَهُم بِبَعضٍ. </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3600.</w:t>
      </w:r>
    </w:p>
    <w:p>
      <w:pPr>
        <w:pStyle w:val="BookText"/>
      </w:pPr>
      <w:r>
        <w:rPr>
          <w:rFonts w:ascii="Amiri" w:hAnsi="Amiri" w:eastAsia="Amiri" w:cs="Amiri"/>
          <w:lang w:bidi="ar-SA"/>
          <w:color w:val="111111"/>
          <w:sz w:val="28"/>
          <w:szCs w:val="28"/>
          <w:rtl/>
        </w:rPr>
        <w:t xml:space="preserve">عنه صلی اللّه علیه و آله: لَو لَم تَغِلَّ </w:t>
      </w:r>
      <w:r>
        <w:rPr>
          <w:rStyle w:val="FootnoteReference"/>
        </w:rPr>
        <w:footnoteReference w:id="651"/>
      </w:r>
      <w:r>
        <w:rPr>
          <w:rFonts w:ascii="Amiri" w:hAnsi="Amiri" w:eastAsia="Amiri" w:cs="Amiri"/>
          <w:lang w:bidi="ar-SA"/>
          <w:color w:val="111111"/>
          <w:sz w:val="28"/>
          <w:szCs w:val="28"/>
          <w:rtl/>
        </w:rPr>
        <w:t xml:space="preserve">اُمَّتی، ما قَوِیَ عَلَیهِم عَدُوٌّ لَهُم.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3601.</w:t>
      </w:r>
    </w:p>
    <w:p>
      <w:pPr>
        <w:pStyle w:val="BookText"/>
      </w:pPr>
      <w:r>
        <w:rPr>
          <w:rFonts w:ascii="Amiri" w:hAnsi="Amiri" w:eastAsia="Amiri" w:cs="Amiri"/>
          <w:lang w:bidi="ar-SA"/>
          <w:color w:val="111111"/>
          <w:sz w:val="28"/>
          <w:szCs w:val="28"/>
          <w:rtl/>
        </w:rPr>
        <w:t xml:space="preserve">مسند ابن حنبل عن شدّاد بن أوس عن رسول اللّه صلی اللّه علیه و آله: أتَخَوَّفُ عَلی اُمَّتِیَ الشِّرکَ وَالشَّهوَةَ الخَفِیَّةَ، قالَ: قُلتُ: یا رَسولَ اللّهِ، أتُشرِکُ اُمَّتُکَ مِن بَعدِکَ؟ قالَ: نَعَم، أما إنَّهُم لا یَعبُدونَ شَمساً ولا قَمَراً ولا حَجَراً ولا وَثَناً، وَلکِن یُراؤونَ بِأَعمالِهِم. وَالشَّهوَةُ الخَفِیَّةُ أن یُصبِحَ أحَدُهُم صائِماً، فَتَعرِضُ لَهُ شَهوَةٌ مِن شَهَواتِهِ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2" w:name="pg14438_144681"/>
    <w:bookmarkEnd w:id="112"/>
    <w:p>
      <w:pPr>
        <w:pStyle w:val="BookText"/>
      </w:pPr>
      <w:r>
        <w:rPr>
          <w:rFonts w:ascii="Amiri" w:hAnsi="Amiri" w:eastAsia="Amiri" w:cs="Amiri"/>
          <w:lang w:bidi="ar-SA"/>
          <w:color w:val="111111"/>
          <w:sz w:val="28"/>
          <w:szCs w:val="28"/>
          <w:rtl/>
        </w:rPr>
        <w:t xml:space="preserve">فَیَترُکُ صومَهُ.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3602.</w:t>
      </w:r>
    </w:p>
    <w:p>
      <w:pPr>
        <w:pStyle w:val="BookText"/>
      </w:pPr>
      <w:r>
        <w:rPr>
          <w:rFonts w:ascii="Amiri" w:hAnsi="Amiri" w:eastAsia="Amiri" w:cs="Amiri"/>
          <w:lang w:bidi="ar-SA"/>
          <w:color w:val="111111"/>
          <w:sz w:val="28"/>
          <w:szCs w:val="28"/>
          <w:rtl/>
        </w:rPr>
        <w:t xml:space="preserve">رسول اللّه صلی اللّه علیه و آله: ما أخافُ عَلی اُمَّتی إلّا ضَعفَ الیَقینِ.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3603.</w:t>
      </w:r>
    </w:p>
    <w:p>
      <w:pPr>
        <w:pStyle w:val="BookText"/>
      </w:pPr>
      <w:r>
        <w:rPr>
          <w:rFonts w:ascii="Amiri" w:hAnsi="Amiri" w:eastAsia="Amiri" w:cs="Amiri"/>
          <w:lang w:bidi="ar-SA"/>
          <w:color w:val="111111"/>
          <w:sz w:val="28"/>
          <w:szCs w:val="28"/>
          <w:rtl/>
        </w:rPr>
        <w:t xml:space="preserve">عنه صلی اللّه علیه و آله: یا مَعشرَ التُّجّارِ، إنَّکُم قَد وُلِّیتُم أمرا هَلَکَت فیهِ الاُمَمُ السَّالِفَةُ؛ المِکیالَ وَالمیزانَ. </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3604.</w:t>
      </w:r>
    </w:p>
    <w:p>
      <w:pPr>
        <w:pStyle w:val="BookText"/>
      </w:pPr>
      <w:r>
        <w:rPr>
          <w:rFonts w:ascii="Amiri" w:hAnsi="Amiri" w:eastAsia="Amiri" w:cs="Amiri"/>
          <w:lang w:bidi="ar-SA"/>
          <w:color w:val="111111"/>
          <w:sz w:val="28"/>
          <w:szCs w:val="28"/>
          <w:rtl/>
        </w:rPr>
        <w:t xml:space="preserve">المستدرک علی الصحیحین عن أبی هریرة عن رسول اللّه صلی اللّه علیه و آله: سَیُصیبُ اُمَّتی داءُ الاُمَمِ، فَقالوا: یا رَسولَ اللّهِ وما داءُ الاُمَمِ؟ قالَ: الأَشَرُ </w:t>
      </w:r>
      <w:r>
        <w:rPr>
          <w:rStyle w:val="FootnoteReference"/>
        </w:rPr>
        <w:footnoteReference w:id="656"/>
      </w:r>
      <w:r>
        <w:rPr>
          <w:rFonts w:ascii="Amiri" w:hAnsi="Amiri" w:eastAsia="Amiri" w:cs="Amiri"/>
          <w:lang w:bidi="ar-SA"/>
          <w:color w:val="111111"/>
          <w:sz w:val="28"/>
          <w:szCs w:val="28"/>
          <w:rtl/>
        </w:rPr>
        <w:t xml:space="preserve">، وَالبَطَرُ </w:t>
      </w:r>
      <w:r>
        <w:rPr>
          <w:rStyle w:val="FootnoteReference"/>
        </w:rPr>
        <w:footnoteReference w:id="657"/>
      </w:r>
      <w:r>
        <w:rPr>
          <w:rFonts w:ascii="Amiri" w:hAnsi="Amiri" w:eastAsia="Amiri" w:cs="Amiri"/>
          <w:lang w:bidi="ar-SA"/>
          <w:color w:val="111111"/>
          <w:sz w:val="28"/>
          <w:szCs w:val="28"/>
          <w:rtl/>
        </w:rPr>
        <w:t xml:space="preserve">، وَالتَّکاثُرُ </w:t>
      </w:r>
      <w:r>
        <w:rPr>
          <w:rStyle w:val="FootnoteReference"/>
        </w:rPr>
        <w:footnoteReference w:id="658"/>
      </w:r>
      <w:r>
        <w:rPr>
          <w:rFonts w:ascii="Amiri" w:hAnsi="Amiri" w:eastAsia="Amiri" w:cs="Amiri"/>
          <w:lang w:bidi="ar-SA"/>
          <w:color w:val="111111"/>
          <w:sz w:val="28"/>
          <w:szCs w:val="28"/>
          <w:rtl/>
        </w:rPr>
        <w:t xml:space="preserve">، وَالتَّناجُشُ فِی الدُّنیا، وَالتَّباغُضُ وَالتَّحاسُدُ حَتّی یَکونَ البَغیُ. </w:t>
      </w:r>
      <w:r>
        <w:rPr>
          <w:rStyle w:val="FootnoteReference"/>
        </w:rPr>
        <w:footnoteReference w:id="659"/>
      </w:r>
    </w:p>
    <w:p>
      <w:pPr>
        <w:pStyle w:val="Heading5"/>
      </w:pPr>
      <w:bookmarkStart w:id="634" w:name="_Toc210"/>
      <w:r>
        <w:t>2/9 الإِملاءُ وَالاِستِدراجُ</w:t>
      </w:r>
      <w:bookmarkEnd w:id="634"/>
    </w:p>
    <w:p>
      <w:pPr>
        <w:pStyle w:val="Heading6"/>
      </w:pPr>
      <w:bookmarkStart w:id="635" w:name="_Toc211"/>
      <w:r>
        <w:t>الکتاب</w:t>
      </w:r>
      <w:bookmarkEnd w:id="635"/>
    </w:p>
    <w:p>
      <w:pPr>
        <w:pStyle w:val="BookText"/>
      </w:pPr>
      <w:r>
        <w:rPr>
          <w:rFonts w:ascii="Amiri" w:hAnsi="Amiri" w:eastAsia="Amiri" w:cs="Amiri"/>
          <w:lang w:bidi="ar-SA"/>
          <w:color w:val="111111"/>
          <w:sz w:val="28"/>
          <w:szCs w:val="28"/>
          <w:rtl/>
        </w:rPr>
        <w:t xml:space="preserve">" وَ لَقَدِ اُسْتُهْزِئَ بِرُسُلٍ مِنْ قَبْلِکَ فَأَمْلَیْتُ لِلَّذِینَ کَفَرُوا ثُمَّ أَخَذْتُهُمْ فَکَیْفَ کانَ عِقابِ ". 8   " وَ کَأَیِّنْ مِنْ قَرْیَةٍ أَمْلَیْتُ لَها وَ هِیَ ظالِمَةٌ ثُمَّ أَخَذْتُها وَ إِلَیَّ اَلْمَصِیرُ ". 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3" w:name="pg14438_144682"/>
    <w:bookmarkEnd w:id="113"/>
    <w:p>
      <w:pPr>
        <w:pStyle w:val="BookText"/>
      </w:pPr>
      <w:r>
        <w:rPr>
          <w:rFonts w:ascii="Amiri" w:hAnsi="Amiri" w:eastAsia="Amiri" w:cs="Amiri"/>
          <w:lang w:bidi="ar-SA"/>
          <w:color w:val="111111"/>
          <w:sz w:val="28"/>
          <w:szCs w:val="28"/>
          <w:rtl/>
        </w:rPr>
        <w:t xml:space="preserve">" وَ لا یَحْسَبَنَّ اَلَّذِینَ کَفَرُوا أَنَّما نُمْلِی لَهُمْ خَیْرٌ لِأَنْفُسِهِمْ إِنَّما نُمْلِی لَهُمْ لِیَزْدادُوا إِثْماً وَ لَهُمْ عَذابٌ مُهِینٌ". 1  " وَ اَلَّذِینَ کَذَّبُوا بِآیاتِنا سَنَسْتَدْرِجُهُمْ مِنْ حَیْثُ لا یَعْلَمُونَ * وَ أُمْلِی لَهُمْ إِنَّ کَیْدِی مَتِینٌ "   . </w:t>
      </w:r>
      <w:r>
        <w:rPr>
          <w:rStyle w:val="FootnoteReference"/>
        </w:rPr>
        <w:footnoteReference w:id="660"/>
      </w:r>
      <w:r>
        <w:rPr>
          <w:rFonts w:ascii="Amiri" w:hAnsi="Amiri" w:eastAsia="Amiri" w:cs="Amiri"/>
          <w:lang w:bidi="ar-SA"/>
          <w:color w:val="111111"/>
          <w:sz w:val="28"/>
          <w:szCs w:val="28"/>
          <w:rtl/>
        </w:rPr>
        <w:t xml:space="preserve">"وَ اِصْبِرْ عَلی ما یَقُولُونَ وَ اُهْجُرْهُمْ هَجْراً جَمِیلاً * وَ ذَرْنِی وَ اَلْمُکَذِّبِینَ أُولِی اَلنَّعْمَةِ وَ مَهِّلْهُمْ قَلِیلاً ". 3</w:t>
      </w:r>
    </w:p>
    <w:p>
      <w:pPr>
        <w:pStyle w:val="Heading6"/>
      </w:pPr>
      <w:bookmarkStart w:id="636" w:name="_Toc212"/>
      <w:r>
        <w:t>الحدیث</w:t>
      </w:r>
      <w:bookmarkEnd w:id="636"/>
    </w:p>
    <w:p>
      <w:pPr>
        <w:pStyle w:val="BookText"/>
      </w:pPr>
      <w:r>
        <w:rPr>
          <w:rFonts w:ascii="Times New Roman" w:hAnsi="Times New Roman" w:eastAsia="Times New Roman" w:cs="Times New Roman"/>
          <w:lang w:val="en-US" w:bidi="en-US"/>
          <w:color w:val="111111"/>
          <w:sz w:val="28"/>
          <w:szCs w:val="28"/>
          <w:rtl/>
        </w:rPr>
        <w:t xml:space="preserve">3605.</w:t>
      </w:r>
    </w:p>
    <w:p>
      <w:pPr>
        <w:pStyle w:val="BookText"/>
      </w:pPr>
      <w:r>
        <w:rPr>
          <w:rFonts w:ascii="Amiri" w:hAnsi="Amiri" w:eastAsia="Amiri" w:cs="Amiri"/>
          <w:lang w:bidi="ar-SA"/>
          <w:color w:val="111111"/>
          <w:sz w:val="28"/>
          <w:szCs w:val="28"/>
          <w:rtl/>
        </w:rPr>
        <w:t xml:space="preserve">مسند ابن حنبل عن عُقبَة بن عامر عن رسول اللّه صلی اللّه علیه و آله: إذا رَأَیتَ اللّهَ یُعطِی العَبدَ مِنَ الدُّنیا عَلی مَعاصیهِ ما یُحِبُّ، فَإِنَّما هُوَ استِدراجٌ. ثُمَّ تَلا رَسولُ اللّهِ صلی اللّه علیه و آله " فَلَمّا نَسُوا ما ذُکِّرُوا بِهِ فَتَحْنا عَلَیْهِمْ أَبْوابَ کُلِّ شَیْءٍ حَتّی إِذا فَرِحُوا بِما أُوتُوا أَخَذْناهُمْ بَغْتَةً فَإِذا هُمْ مُبْلِسُونَ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4" w:name="pg14438_144683"/>
    <w:bookmarkEnd w:id="114"/>
    <w:p>
      <w:pPr>
        <w:pStyle w:val="Heading4"/>
      </w:pPr>
      <w:bookmarkStart w:id="637" w:name="_Toc213"/>
      <w:r>
        <w:t>الفصل الثّالث: الاعتبار بالاُمم</w:t>
      </w:r>
      <w:bookmarkEnd w:id="637"/>
    </w:p>
    <w:p>
      <w:pPr>
        <w:pStyle w:val="Heading5"/>
      </w:pPr>
      <w:bookmarkStart w:id="638" w:name="_Toc214"/>
      <w:r>
        <w:t>3/1 اِبتِلاءُ الاُمَمِ</w:t>
      </w:r>
      <w:bookmarkEnd w:id="638"/>
    </w:p>
    <w:p>
      <w:pPr>
        <w:pStyle w:val="Heading6"/>
      </w:pPr>
      <w:bookmarkStart w:id="639" w:name="_Toc215"/>
      <w:r>
        <w:t>الکتاب</w:t>
      </w:r>
      <w:bookmarkEnd w:id="639"/>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1   "لِکُلٍّ جَعَلْنا مِنْکُمْ شِرْعَةً وَ مِنْهاجاً وَ لَوْ شاءَ اَللّهُ لَجَعَلَکُمْ أُمَّةً واحِدَةً وَ لکِنْ لِیَبْلُوَکُمْ فِی ما آتاکُمْ فَاسْتَبِقُوا اَلْخَیْراتِ إِلَی اَللّهِ مَرْجِعُکُمْ جَمِیعاً فَیُنَبِّئُکُمْ بِما کُنْتُمْ فِیهِ تَخْتَلِفُونَ". 2   "أَ حَسِبَ اَلنّاسُ أَنْ یُتْرَکُوا أَنْ یَقُولُوا آمَنّا وَ هُمْ لا یُفْتَنُونَ * وَ لَقَدْ فَتَنَّا اَلَّذِینَ مِنْ قَبْلِهِمْ فَلَیَعْلَمَنَّ اَللّهُ اَلَّذِینَ صَدَقُوا وَ لَیَعْلَمَنَّ اَلْکاذِبِینَ". 3</w:t>
      </w:r>
    </w:p>
    <w:p>
      <w:pPr>
        <w:pStyle w:val="Heading6"/>
      </w:pPr>
      <w:bookmarkStart w:id="640" w:name="_Toc216"/>
      <w:r>
        <w:t>الحدیث</w:t>
      </w:r>
      <w:bookmarkEnd w:id="640"/>
    </w:p>
    <w:p>
      <w:pPr>
        <w:pStyle w:val="BookText"/>
      </w:pPr>
      <w:r>
        <w:rPr>
          <w:rFonts w:ascii="Times New Roman" w:hAnsi="Times New Roman" w:eastAsia="Times New Roman" w:cs="Times New Roman"/>
          <w:lang w:val="en-US" w:bidi="en-US"/>
          <w:color w:val="111111"/>
          <w:sz w:val="28"/>
          <w:szCs w:val="28"/>
          <w:rtl/>
        </w:rPr>
        <w:t xml:space="preserve">3606.</w:t>
      </w:r>
    </w:p>
    <w:p>
      <w:pPr>
        <w:pStyle w:val="BookText"/>
      </w:pPr>
      <w:r>
        <w:rPr>
          <w:rFonts w:ascii="Amiri" w:hAnsi="Amiri" w:eastAsia="Amiri" w:cs="Amiri"/>
          <w:lang w:bidi="ar-SA"/>
          <w:color w:val="111111"/>
          <w:sz w:val="28"/>
          <w:szCs w:val="28"/>
          <w:rtl/>
        </w:rPr>
        <w:t xml:space="preserve">مجمع البیان فی قَولِهِ تَعالی: "قُلْ هُوَ اَلْقادِرُ عَلی أَنْ یَبْعَثَ عَلَیْکُمْ عَذاباً مِنْ فَوْقِکُمْ أَوْ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5" w:name="pg14438_144684"/>
    <w:bookmarkEnd w:id="115"/>
    <w:p>
      <w:pPr>
        <w:pStyle w:val="BookText"/>
      </w:pPr>
      <w:r>
        <w:rPr>
          <w:rFonts w:ascii="Amiri" w:hAnsi="Amiri" w:eastAsia="Amiri" w:cs="Amiri"/>
          <w:lang w:bidi="ar-SA"/>
          <w:color w:val="111111"/>
          <w:sz w:val="28"/>
          <w:szCs w:val="28"/>
          <w:rtl/>
        </w:rPr>
        <w:t xml:space="preserve">تَحْتِ أَرْجُلِکُمْ أَوْ یَلْبِسَکُمْ شِیَعاً. . . "    </w:t>
      </w:r>
      <w:r>
        <w:rPr>
          <w:rStyle w:val="FootnoteReference"/>
        </w:rPr>
        <w:footnoteReference w:id="661"/>
      </w:r>
      <w:r>
        <w:rPr>
          <w:rFonts w:ascii="Amiri" w:hAnsi="Amiri" w:eastAsia="Amiri" w:cs="Amiri"/>
          <w:lang w:bidi="ar-SA"/>
          <w:color w:val="111111"/>
          <w:sz w:val="28"/>
          <w:szCs w:val="28"/>
          <w:rtl/>
        </w:rPr>
        <w:t xml:space="preserve">الآیَة: فی تَفسیرِ الکَلبِیِّ: لَمّا نَزَلَت هذِهِ الآیَةُ قامَ النَّبِیُّ صلی اللّه علیه و آله فَتَوَضَّأَ وأسبَغَ وُضوءَهُ، ثُمَّ قامَ وصَلّی فَأَحسَنَ صَلاتَهُ، ثُمَّ سَأَلَ اللّهَ سُبحانَهُ ألّا یَبعَثَ عَلی اُمَّتِهِ عَذاباً مِن فَوقِهِم ولا مِن تَحتِ أرجُلِهِم، ولا یُلبِسَهُم شِیَعاً، ولا یُذیقَ بَعضَهُم بَأسَ بَعضٍ. فَنَزَلَ جَبرَئیلُ علیه السلام فَقالَ: یا مُحَمَّدُ، إنَّ اللّهَ تَعالی سَمِعَ مَقالَتَکَ، وإنَّهُ قَد أجارَهُم مِن خَصلَتَینِ ولَم یُجِرهُم مِن خَصلَتَینِ؛ أجارَهُم مِن أن یَبعَثَ عَلَیهِم عَذاباً مِن فَوقِهِم أو مِن تَحتِ أرجُلِهِم، ولَم یُجِرهُم مِنَ الخَصلَتَینِ الاُخرَیَینِ. فقال صلی اللّه علیه و آله: یا جَبرَئیلُ، ما بَقاءُ اُمَّتی مَعَ قَتلِ بَعضِهِم بَعضا؟ فَقامَ وعادَ إلَی الدُّعاءِ، فَنَزَلَ: "الم * أَ حَسِبَ اَلنّاسُ أَنْ یُتْرَکُوا أَنْ یَقُولُوا آمَنّا وَ هُمْ لا یُفْتَنُونَ"  الآیَتَینِ، فَقالَ: لابُدَّ مِن فِتنَةٍ تُبتَلی بِهَا الاُمَّةُ بَعدَ نَبِیِّها، لِیَتَبَیَّنَ الصَّادِقُ مِنَ الکاذِبِ، لِأَنَّ الوَحیَ انقَطَعَ، وبَقِیَ السَّیفُ وَافتِراقُ الکَلِمَةِ إلی یَومِ القِیامَةِ. </w:t>
      </w:r>
      <w:r>
        <w:rPr>
          <w:rStyle w:val="FootnoteReference"/>
        </w:rPr>
        <w:footnoteReference w:id="662"/>
      </w:r>
      <w:r>
        <w:rPr>
          <w:rFonts w:ascii="IRNazanin" w:hAnsi="IRNazanin" w:eastAsia="IRNazanin" w:cs="IRNazanin"/>
          <w:lang w:bidi="fa-IR"/>
          <w:color w:val="111111"/>
          <w:sz w:val="28"/>
          <w:szCs w:val="28"/>
          <w:rtl/>
        </w:rPr>
        <w:t xml:space="preserve">راجع: ص 234 (ما یقع فیها من الفتن) .</w:t>
      </w:r>
    </w:p>
    <w:p>
      <w:pPr>
        <w:pStyle w:val="Heading5"/>
      </w:pPr>
      <w:bookmarkStart w:id="641" w:name="_Toc217"/>
      <w:r>
        <w:t>3/2 قِلَّةُ مَن نَجی مِنَ الاُمَمِ</w:t>
      </w:r>
      <w:bookmarkEnd w:id="641"/>
    </w:p>
    <w:p>
      <w:pPr>
        <w:pStyle w:val="Heading6"/>
      </w:pPr>
      <w:bookmarkStart w:id="642" w:name="_Toc218"/>
      <w:r>
        <w:t>الکتاب</w:t>
      </w:r>
      <w:bookmarkEnd w:id="642"/>
    </w:p>
    <w:p>
      <w:pPr>
        <w:pStyle w:val="BookText"/>
      </w:pPr>
      <w:r>
        <w:rPr>
          <w:rFonts w:ascii="Amiri" w:hAnsi="Amiri" w:eastAsia="Amiri" w:cs="Amiri"/>
          <w:lang w:bidi="ar-SA"/>
          <w:color w:val="111111"/>
          <w:sz w:val="28"/>
          <w:szCs w:val="28"/>
          <w:rtl/>
        </w:rPr>
        <w:t xml:space="preserve">"قالُوا لَئِنْ لَمْ تَنْتَهِ یا نُوحُ لَتَکُونَنَّ مِنَ اَلْمَرْجُومِینَ * قالَ رَبِّ إِنَّ قَوْمِی کَذَّبُونِ * فَافْتَحْ بَیْنِی وَ بَیْنَهُمْ فَتْحاً وَ نَجِّنِی وَ مَنْ مَعِیَ مِنَ اَلْمُؤْمِنِینَ * فَأَنْجَیْناهُ وَ مَنْ مَعَهُ فِی اَلْفُلْکِ اَلْمَشْحُونِ * ثُمَّ أَغْرَقْنا بَعْدُ اَلْباقِینَ * إِنَّ فِی ذلِکَ لَآیَةً وَ ما کانَ أَکْثَرُهُمْ مُؤْمِنِینَ". 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6" w:name="pg14438_144685"/>
    <w:bookmarkEnd w:id="116"/>
    <w:p>
      <w:pPr>
        <w:pStyle w:val="BookText"/>
      </w:pPr>
      <w:r>
        <w:rPr>
          <w:rFonts w:ascii="Amiri" w:hAnsi="Amiri" w:eastAsia="Amiri" w:cs="Amiri"/>
          <w:lang w:bidi="ar-SA"/>
          <w:color w:val="111111"/>
          <w:sz w:val="28"/>
          <w:szCs w:val="28"/>
          <w:rtl/>
        </w:rPr>
        <w:t xml:space="preserve">"قالُوا لَئِنْ لَمْ تَنْتَهِ یا لُوطُ لَتَکُونَنَّ مِنَ اَلْمُخْرَجِینَ * قالَ إِنِّی لِعَمَلِکُمْ مِنَ اَلْقالِینَ * رَبِّ نَجِّنِی وَ أَهْلِی مِمّا یَعْمَلُونَ * فَنَجَّیْناهُ وَ أَهْلَهُ أَجْمَعِینَ * إِلاّ عَجُوزاً فِی اَلْغابِرِینَ * ثُمَّ دَمَّرْنَا اَلْآخَرِینَ * وَ أَمْطَرْنا عَلَیْهِمْ مَطَراً فَساءَ مَطَرُ اَلْمُنْذَرِینَ * إِنَّ فِی ذلِکَ لَآیَةً وَ ما کانَ أَکْثَرُهُمْ مُؤْمِنِینَ". 1   "فَأَرْسَلَ فِرْعَوْنُ فِی اَلْمَدائِنِ حاشِرِینَ * إِنَّ هؤُلاءِ لَشِرْذِمَةٌ قَلِیلُونَ * وَ إِنَّهُمْ لَنا لَغائِظُونَ * وَ إِنّا لَجَمِیعٌ حاذِرُونَ * فَأَخْرَجْناهُمْ مِنْ جَنّاتٍ وَ عُیُونٍ * وَ کُنُوزٍ وَ مَقامٍ کَرِیمٍ * کَذلِکَ وَ أَوْرَثْناها بَنِی إِسْرائِیلَ * فَأَتْبَعُوهُمْ مُشْرِقِینَ * فَلَمّا تَراءَا اَلْجَمْعانِ قالَ أَصْحابُ مُوسی إِنّا لَمُدْرَکُونَ * قالَ کَلاّ إِنَّ مَعِی رَبِّی سَیَهْدِینِ * فَأَوْحَیْنا إِلی مُوسی أَنِ اِضْرِبْ بِعَصاکَ اَلْبَحْرَ فَانْفَلَقَ فَکانَ کُلُّ فِرْقٍ کَالطَّوْدِ اَلْعَظِیمِ * وَ أَزْلَفْنا ثَمَّ اَلْآخَرِینَ * وَ أَنْجَیْنا مُوسی وَ مَنْ مَعَهُ أَجْمَعِینَ * ثُمَّ أَغْرَقْنَا اَلْآخَرِینَ * إِنَّ فِی ذلِکَ لَآیَةً وَ ما کانَ أَکْثَرُهُمْ مُؤْمِنِینَ". 2   "فَلَوْ لا کانَ مِنَ اَلْقُرُونِ مِنْ قَبْلِکُمْ أُولُوا بَقِیَّةٍ یَنْهَوْنَ عَنِ اَلْفَسادِ فِی اَلْأَرْضِ إِلاّ قَلِیلاً مِمَّنْ أَنْجَیْنا مِنْهُمْ وَ اِتَّبَعَ اَلَّذِینَ ظَلَمُوا ما أُتْرِفُوا فِیهِ وَ کانُوا مُجْرِمِینَ". 3</w:t>
      </w:r>
    </w:p>
    <w:p>
      <w:pPr>
        <w:pStyle w:val="Heading6"/>
      </w:pPr>
      <w:bookmarkStart w:id="643" w:name="_Toc219"/>
      <w:r>
        <w:t>الحدیث</w:t>
      </w:r>
      <w:bookmarkEnd w:id="643"/>
    </w:p>
    <w:p>
      <w:pPr>
        <w:pStyle w:val="BookText"/>
      </w:pPr>
      <w:r>
        <w:rPr>
          <w:rFonts w:ascii="Times New Roman" w:hAnsi="Times New Roman" w:eastAsia="Times New Roman" w:cs="Times New Roman"/>
          <w:lang w:val="en-US" w:bidi="en-US"/>
          <w:color w:val="111111"/>
          <w:sz w:val="28"/>
          <w:szCs w:val="28"/>
          <w:rtl/>
        </w:rPr>
        <w:t xml:space="preserve">3607.</w:t>
      </w:r>
    </w:p>
    <w:p>
      <w:pPr>
        <w:pStyle w:val="BookText"/>
      </w:pPr>
      <w:r>
        <w:rPr>
          <w:rFonts w:ascii="Amiri" w:hAnsi="Amiri" w:eastAsia="Amiri" w:cs="Amiri"/>
          <w:lang w:bidi="ar-SA"/>
          <w:color w:val="111111"/>
          <w:sz w:val="28"/>
          <w:szCs w:val="28"/>
          <w:rtl/>
        </w:rPr>
        <w:t xml:space="preserve">تفسیر العیّاشی عَن أنَسِ بنِ مالِکٍ: کانَ رَسولُ اللّهِ صلی اللّه علیه و آله یَقولُ: تَفَرَّقَت اُمَّةُ موسی عَلی إحدی وسَبعینَ مِلَّةً (فِرقَةً) ؛ سَبعونَ مِنها فِی النّارِ وواحِدَةٌ فِی الجَنَّةِ، وتَفَرَّقَت اُمَّةُ عیسی عَلَی اثنَتَینِ وَسَبعینَ فِرقَةً؛ إحدی وسَبعونَ فِرقَةً فِی النّارِ و واحِدَةٌ فِی الجَنَّةِ، وتَعلو اُمَّتی عَلَی الفِرقَتَینِ جَمیعاً بِمِلَّةٍ؛ واحِدَةٌ فِی الجَنَّةِ وثِنتانِ وسَبعونَ فِی النّارِ. قالوا: مَن هُم یا رَسولَ اللّهِ؟ قالَ: الجَماعاتُ الجَماعاتُ. قالَ یَعقوبُ بنُ زَیدٍ: کانَ عَلِیُّ بنُ أبی طالِبٍ إذا حَدَّثَ هذَا الحَدیثَ عَن رَسولِ اللّه صلی اللّه علیه و آله، تَلا فیهِ قُرآنا: "وَ لَوْ أَنَّ أَهْلَ اَلْکِتابِ آمَنُوا وَ اِتَّقَوْا لَکَفَّرْنا عَنْهُمْ سَیِّئاتِهِمْ"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إلی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7" w:name="pg14438_144686"/>
    <w:bookmarkEnd w:id="117"/>
    <w:p>
      <w:pPr>
        <w:pStyle w:val="BookText"/>
      </w:pPr>
      <w:r>
        <w:rPr>
          <w:rFonts w:ascii="Amiri" w:hAnsi="Amiri" w:eastAsia="Amiri" w:cs="Amiri"/>
          <w:lang w:bidi="ar-SA"/>
          <w:color w:val="111111"/>
          <w:sz w:val="28"/>
          <w:szCs w:val="28"/>
          <w:rtl/>
        </w:rPr>
        <w:t xml:space="preserve">قَولِهِ: "ساءَ ما یَعْمَلُونَ"   ، </w:t>
      </w:r>
      <w:r>
        <w:rPr>
          <w:rStyle w:val="FootnoteReference"/>
        </w:rPr>
        <w:footnoteReference w:id="663"/>
      </w:r>
      <w:r>
        <w:rPr>
          <w:rFonts w:ascii="Amiri" w:hAnsi="Amiri" w:eastAsia="Amiri" w:cs="Amiri"/>
          <w:lang w:bidi="ar-SA"/>
          <w:color w:val="111111"/>
          <w:sz w:val="28"/>
          <w:szCs w:val="28"/>
          <w:rtl/>
        </w:rPr>
        <w:t xml:space="preserve">وتَلا أیضاً: و "وَ مِمَّنْ خَلَقْنا أُمَّةٌ یَهْدُونَ بِالْحَقِّ وَ بِهِ یَعْدِلُونَ"  </w:t>
      </w:r>
      <w:r>
        <w:rPr>
          <w:rStyle w:val="FootnoteReference"/>
        </w:rPr>
        <w:footnoteReference w:id="664"/>
      </w:r>
      <w:r>
        <w:rPr>
          <w:rFonts w:ascii="Amiri" w:hAnsi="Amiri" w:eastAsia="Amiri" w:cs="Amiri"/>
          <w:lang w:bidi="ar-SA"/>
          <w:color w:val="111111"/>
          <w:sz w:val="28"/>
          <w:szCs w:val="28"/>
          <w:rtl/>
        </w:rPr>
        <w:t xml:space="preserve">یَعنی اُمَّةَ مُحَمَّدٍ صلی اللّه علیه و آله. </w:t>
      </w:r>
      <w:r>
        <w:rPr>
          <w:rStyle w:val="FootnoteReference"/>
        </w:rPr>
        <w:footnoteReference w:id="665"/>
      </w:r>
    </w:p>
    <w:p>
      <w:pPr>
        <w:pStyle w:val="Heading5"/>
      </w:pPr>
      <w:bookmarkStart w:id="644" w:name="_Toc220"/>
      <w:r>
        <w:t>3/3 عَلامَةُ سَخَطِ اللّهِ عَلَی الاُمَمِ</w:t>
      </w:r>
      <w:bookmarkEnd w:id="644"/>
    </w:p>
    <w:p>
      <w:pPr>
        <w:pStyle w:val="BookText"/>
      </w:pPr>
      <w:r>
        <w:rPr>
          <w:rFonts w:ascii="Times New Roman" w:hAnsi="Times New Roman" w:eastAsia="Times New Roman" w:cs="Times New Roman"/>
          <w:lang w:val="en-US" w:bidi="en-US"/>
          <w:color w:val="111111"/>
          <w:sz w:val="28"/>
          <w:szCs w:val="28"/>
          <w:rtl/>
        </w:rPr>
        <w:t xml:space="preserve">3608.</w:t>
      </w:r>
    </w:p>
    <w:p>
      <w:pPr>
        <w:pStyle w:val="BookText"/>
      </w:pPr>
      <w:r>
        <w:rPr>
          <w:rFonts w:ascii="Amiri" w:hAnsi="Amiri" w:eastAsia="Amiri" w:cs="Amiri"/>
          <w:lang w:bidi="ar-SA"/>
          <w:color w:val="111111"/>
          <w:sz w:val="28"/>
          <w:szCs w:val="28"/>
          <w:rtl/>
        </w:rPr>
        <w:t xml:space="preserve">رسول اللّه صلی اللّه علیه و آله: إذا غَضِبَ اللّهُ عَلی اُمَّةٍ ولَم یُنزِل بِهَا العَذابَ، غَلَت أسعارُها، وقَصُرَت أعمارُها، ولَم تَربَح تُجَّارُها، ولَم تَزکُ </w:t>
      </w:r>
      <w:r>
        <w:rPr>
          <w:rStyle w:val="FootnoteReference"/>
        </w:rPr>
        <w:footnoteReference w:id="666"/>
      </w:r>
      <w:r>
        <w:rPr>
          <w:rFonts w:ascii="Amiri" w:hAnsi="Amiri" w:eastAsia="Amiri" w:cs="Amiri"/>
          <w:lang w:bidi="ar-SA"/>
          <w:color w:val="111111"/>
          <w:sz w:val="28"/>
          <w:szCs w:val="28"/>
          <w:rtl/>
        </w:rPr>
        <w:t xml:space="preserve">ثِمارُها، ولَم تَغزُر أنهارُها، وحُبِس عَنها أمطارُها، وسُلِّطَ عَلَیها شِرارُها. </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3609.</w:t>
      </w:r>
    </w:p>
    <w:p>
      <w:pPr>
        <w:pStyle w:val="BookText"/>
      </w:pPr>
      <w:r>
        <w:rPr>
          <w:rFonts w:ascii="Amiri" w:hAnsi="Amiri" w:eastAsia="Amiri" w:cs="Amiri"/>
          <w:lang w:bidi="ar-SA"/>
          <w:color w:val="111111"/>
          <w:sz w:val="28"/>
          <w:szCs w:val="28"/>
          <w:rtl/>
        </w:rPr>
        <w:t xml:space="preserve">عنه صلی اللّه علیه و آله: ما سَخِطَ اللّهُ عز و جل عَلی اُمَّةٍ إلّا أغلی سِعرَها، وأَکسَدَ أسواقَها، وأَکثَرَ فَسادَها، وَاشتَدَّ جَورُ سُلطانِها، فَعِندَ ذلِکَ لا یُزَکّی أغنِیاؤُها، ولا یَعِفُّ سُلطانُها، ولا یُصَلّی فُقَراؤُها. </w:t>
      </w:r>
      <w:r>
        <w:rPr>
          <w:rStyle w:val="FootnoteReference"/>
        </w:rPr>
        <w:footnoteReference w:id="668"/>
      </w:r>
    </w:p>
    <w:p>
      <w:pPr>
        <w:pStyle w:val="Heading5"/>
      </w:pPr>
      <w:bookmarkStart w:id="645" w:name="_Toc221"/>
      <w:r>
        <w:t>3/4 الاعتبارِ بِمَواعِظِ التّاریخِ</w:t>
      </w:r>
      <w:bookmarkEnd w:id="645"/>
    </w:p>
    <w:p>
      <w:pPr>
        <w:pStyle w:val="Heading6"/>
      </w:pPr>
      <w:bookmarkStart w:id="646" w:name="_Toc222"/>
      <w:r>
        <w:t>الکتاب</w:t>
      </w:r>
      <w:bookmarkEnd w:id="646"/>
    </w:p>
    <w:p>
      <w:pPr>
        <w:pStyle w:val="BookText"/>
      </w:pPr>
      <w:r>
        <w:rPr>
          <w:rFonts w:ascii="Amiri" w:hAnsi="Amiri" w:eastAsia="Amiri" w:cs="Amiri"/>
          <w:lang w:bidi="ar-SA"/>
          <w:color w:val="111111"/>
          <w:sz w:val="28"/>
          <w:szCs w:val="28"/>
          <w:rtl/>
        </w:rPr>
        <w:t xml:space="preserve">" لَقَدْ کانَ فِی قَصَصِهِمْ عِبْرَةٌ لِأُولِی اَلْأَلْبابِ ما کانَ حَدِیثاً یُفْتَری وَ لکِنْ تَصْدِیقَ اَلَّذِی بَیْنَ یَدَیْهِ وَ تَفْصِیلَ کُلِّ شَیْءٍ وَ هُدیً وَ رَحْمَةً لِقَوْمٍ یُؤْمِنُونَ ". 7</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8" w:name="pg14438_144687"/>
    <w:bookmarkEnd w:id="118"/>
    <w:p>
      <w:pPr>
        <w:pStyle w:val="BookText"/>
      </w:pPr>
      <w:r>
        <w:rPr>
          <w:rFonts w:ascii="Amiri" w:hAnsi="Amiri" w:eastAsia="Amiri" w:cs="Amiri"/>
          <w:lang w:bidi="ar-SA"/>
          <w:color w:val="111111"/>
          <w:sz w:val="28"/>
          <w:szCs w:val="28"/>
          <w:rtl/>
        </w:rPr>
        <w:t xml:space="preserve">" ذلِکَ مِنْ أَنْباءِ اَلْقُری نَقُصُّهُ عَلَیْکَ مِنْها قائِمٌ وَ حَصِیدٌ ". 1   " تِلْکَ اَلْقُری نَقُصُّ عَلَیْکَ مِنْ أَنْبائِها وَ لَقَدْ جاءَتْهُمْ رُسُلُهُمْ بِالْبَیِّناتِ فَما کانُوا لِیُؤْمِنُوا بِما کَذَّبُوا مِنْ قَبْلُ کَذلِکَ یَطْبَعُ اَللّهُ عَلی قُلُوبِ اَلْکافِرِینَ ". 2</w:t>
      </w:r>
    </w:p>
    <w:p>
      <w:pPr>
        <w:pStyle w:val="Heading6"/>
      </w:pPr>
      <w:bookmarkStart w:id="647" w:name="_Toc223"/>
      <w:r>
        <w:t>الحدیث</w:t>
      </w:r>
      <w:bookmarkEnd w:id="647"/>
    </w:p>
    <w:p>
      <w:pPr>
        <w:pStyle w:val="BookText"/>
      </w:pPr>
      <w:r>
        <w:rPr>
          <w:rFonts w:ascii="Times New Roman" w:hAnsi="Times New Roman" w:eastAsia="Times New Roman" w:cs="Times New Roman"/>
          <w:lang w:val="en-US" w:bidi="en-US"/>
          <w:color w:val="111111"/>
          <w:sz w:val="28"/>
          <w:szCs w:val="28"/>
          <w:rtl/>
        </w:rPr>
        <w:t xml:space="preserve">3610.</w:t>
      </w:r>
    </w:p>
    <w:p>
      <w:pPr>
        <w:pStyle w:val="BookText"/>
      </w:pPr>
      <w:r>
        <w:rPr>
          <w:rFonts w:ascii="Amiri" w:hAnsi="Amiri" w:eastAsia="Amiri" w:cs="Amiri"/>
          <w:lang w:bidi="ar-SA"/>
          <w:color w:val="111111"/>
          <w:sz w:val="28"/>
          <w:szCs w:val="28"/>
          <w:rtl/>
        </w:rPr>
        <w:t xml:space="preserve">رسول اللّه صلی اللّه علیه و آله: اِعتَبِروا، فَقَد خَلَتِ المَثُلاتُ فیمَن کانَ قَبلَکُم. </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3611.</w:t>
      </w:r>
    </w:p>
    <w:p>
      <w:pPr>
        <w:pStyle w:val="BookText"/>
      </w:pPr>
      <w:r>
        <w:rPr>
          <w:rFonts w:ascii="Amiri" w:hAnsi="Amiri" w:eastAsia="Amiri" w:cs="Amiri"/>
          <w:lang w:bidi="ar-SA"/>
          <w:color w:val="111111"/>
          <w:sz w:val="28"/>
          <w:szCs w:val="28"/>
          <w:rtl/>
        </w:rPr>
        <w:t xml:space="preserve">صحیح البخاری عن سالم بن عبد اللّه عن أبیه: أنَّ النَّبِیَّ صلی اللّه علیه و آله لَمّا مَرَّ بِالحِجرِ </w:t>
      </w:r>
      <w:r>
        <w:rPr>
          <w:rStyle w:val="FootnoteReference"/>
        </w:rPr>
        <w:footnoteReference w:id="670"/>
      </w:r>
      <w:r>
        <w:rPr>
          <w:rFonts w:ascii="Amiri" w:hAnsi="Amiri" w:eastAsia="Amiri" w:cs="Amiri"/>
          <w:lang w:bidi="ar-SA"/>
          <w:color w:val="111111"/>
          <w:sz w:val="28"/>
          <w:szCs w:val="28"/>
          <w:rtl/>
        </w:rPr>
        <w:t xml:space="preserve">قالَ: لا تَدخُلوا مَساکِنَ الَّذینَ ظَلَموا إلّا أن تَکونوا باکینَ، أن یُصیبَکُم ما أصابَهُم. ثُمَّ تَقَنَّعَ بِرِدائِهِ و هُوَ علی الرَّحلِ. </w:t>
      </w:r>
      <w:r>
        <w:rPr>
          <w:rStyle w:val="FootnoteReference"/>
        </w:rPr>
        <w:footnoteReference w:id="671"/>
      </w:r>
    </w:p>
    <w:p>
      <w:pPr>
        <w:pStyle w:val="Heading5"/>
      </w:pPr>
      <w:bookmarkStart w:id="648" w:name="_Toc224"/>
      <w:r>
        <w:t>3/5 اِلاعتِبارُ بِمَصارِعِ القُرونِ الماضِیَةِ</w:t>
      </w:r>
      <w:bookmarkEnd w:id="648"/>
    </w:p>
    <w:p>
      <w:pPr>
        <w:pStyle w:val="Heading6"/>
      </w:pPr>
      <w:bookmarkStart w:id="649" w:name="_Toc225"/>
      <w:r>
        <w:t>الکتاب</w:t>
      </w:r>
      <w:bookmarkEnd w:id="649"/>
    </w:p>
    <w:p>
      <w:pPr>
        <w:pStyle w:val="BookText"/>
      </w:pPr>
      <w:r>
        <w:rPr>
          <w:rFonts w:ascii="Amiri" w:hAnsi="Amiri" w:eastAsia="Amiri" w:cs="Amiri"/>
          <w:lang w:bidi="ar-SA"/>
          <w:color w:val="111111"/>
          <w:sz w:val="28"/>
          <w:szCs w:val="28"/>
          <w:rtl/>
        </w:rPr>
        <w:t xml:space="preserve">" أَ فَلَمْ یَهْدِ لَهُمْ کَمْ أَهْلَکْنا قَبْلَهُمْ مِنَ اَلْقُرُونِ یَمْشُونَ فِی مَساکِنِهِمْ إِنَّ فِی ذلِکَ لَآیاتٍ لِأُولِی اَلنُّهی ". 6   " أَ وَ لَمْ یَهْدِ لَهُمْ کَمْ أَهْلَکْنا مِنْ قَبْلِهِمْ مِنَ اَلْقُرُونِ یَمْشُونَ فِی مَساکِنِهِمْ إِنَّ فِی ذلِکَ لَآیاتٍ أَ فَلا یَسْمَعُونَ ". 7</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9" w:name="pg14438_144688"/>
    <w:bookmarkEnd w:id="119"/>
    <w:p>
      <w:pPr>
        <w:pStyle w:val="BookText"/>
      </w:pPr>
      <w:r>
        <w:rPr>
          <w:rFonts w:ascii="Amiri" w:hAnsi="Amiri" w:eastAsia="Amiri" w:cs="Amiri"/>
          <w:lang w:bidi="ar-SA"/>
          <w:color w:val="111111"/>
          <w:sz w:val="28"/>
          <w:szCs w:val="28"/>
          <w:rtl/>
        </w:rPr>
        <w:t xml:space="preserve">" یا حَسْرَةً عَلَی اَلْعِبادِ ما یَأْتِیهِمْ مِنْ رَسُولٍ إِلاّ کانُوا بِهِ یَسْتَهْزِؤُنَ * أَ لَمْ یَرَوْا کَمْ أَهْلَکْنا قَبْلَهُمْ مِنَ اَلْقُرُونِ أَنَّهُمْ إِلَیْهِمْ لا یَرْجِعُونَ ". 1   " وَ لَقَدْ أَهْلَکْنا أَشْیاعَکُمْ فَهَلْ مِنْ مُدَّکِرٍ ". 2</w:t>
      </w:r>
    </w:p>
    <w:p>
      <w:pPr>
        <w:pStyle w:val="Heading6"/>
      </w:pPr>
      <w:bookmarkStart w:id="650" w:name="_Toc226"/>
      <w:r>
        <w:t>الحدیث</w:t>
      </w:r>
      <w:bookmarkEnd w:id="650"/>
    </w:p>
    <w:p>
      <w:pPr>
        <w:pStyle w:val="BookText"/>
      </w:pPr>
      <w:r>
        <w:rPr>
          <w:rFonts w:ascii="Times New Roman" w:hAnsi="Times New Roman" w:eastAsia="Times New Roman" w:cs="Times New Roman"/>
          <w:lang w:val="en-US" w:bidi="en-US"/>
          <w:color w:val="111111"/>
          <w:sz w:val="28"/>
          <w:szCs w:val="28"/>
          <w:rtl/>
        </w:rPr>
        <w:t xml:space="preserve">3612.</w:t>
      </w:r>
    </w:p>
    <w:p>
      <w:pPr>
        <w:pStyle w:val="BookText"/>
      </w:pPr>
      <w:r>
        <w:rPr>
          <w:rFonts w:ascii="Amiri" w:hAnsi="Amiri" w:eastAsia="Amiri" w:cs="Amiri"/>
          <w:lang w:bidi="ar-SA"/>
          <w:color w:val="111111"/>
          <w:sz w:val="28"/>
          <w:szCs w:val="28"/>
          <w:rtl/>
        </w:rPr>
        <w:t xml:space="preserve">رسول اللّه صلی اللّه علیه و آله فی مَوعِظَتِهِ لِابنِ مَسعودٍ: یَابنَ مَسعودٍ! اُذکُرِ القُرونَ الماضِیَةَ، وَالمُلوکَ الجَبابِرَةَ الَّذینَ مَضَوا، فَإِنَّ اللّهَ یَقولُ: " وَ عاداً وَ ثَمُودَ وَ أَصْحابَ اَلرَّسِّ وَ قُرُوناً بَیْنَ ذلِکَ کَثِیراً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0" w:name="pg14438_144689"/>
    <w:bookmarkEnd w:id="120"/>
    <w:p>
      <w:pPr>
        <w:pStyle w:val="Heading4"/>
      </w:pPr>
      <w:bookmarkStart w:id="651" w:name="_Toc227"/>
      <w:r>
        <w:t>الفصل الرّابع: فضائل الامّة الإسلامیّة</w:t>
      </w:r>
      <w:bookmarkEnd w:id="651"/>
    </w:p>
    <w:p>
      <w:pPr>
        <w:pStyle w:val="Heading5"/>
      </w:pPr>
      <w:bookmarkStart w:id="652" w:name="_Toc228"/>
      <w:r>
        <w:t>4/1 إجابَةُ دَعوَةِ إبراهیمَ</w:t>
      </w:r>
      <w:bookmarkEnd w:id="652"/>
    </w:p>
    <w:p>
      <w:pPr>
        <w:pStyle w:val="Heading6"/>
      </w:pPr>
      <w:bookmarkStart w:id="653" w:name="_Toc229"/>
      <w:r>
        <w:t>الکتاب</w:t>
      </w:r>
      <w:bookmarkEnd w:id="653"/>
    </w:p>
    <w:p>
      <w:pPr>
        <w:pStyle w:val="BookText"/>
      </w:pPr>
      <w:r>
        <w:rPr>
          <w:rFonts w:ascii="Amiri" w:hAnsi="Amiri" w:eastAsia="Amiri" w:cs="Amiri"/>
          <w:lang w:bidi="ar-SA"/>
          <w:color w:val="111111"/>
          <w:sz w:val="28"/>
          <w:szCs w:val="28"/>
          <w:rtl/>
        </w:rPr>
        <w:t xml:space="preserve">"رَبَّنا وَ اِجْعَلْنا مُسْلِمَیْنِ لَکَ وَ مِنْ ذُرِّیَّتِنا أُمَّةً مُسْلِمَةً لَکَ وَ أَرِنا مَناسِکَنا وَ تُبْ عَلَیْنا إِنَّکَ أَنْتَ اَلتَّوّابُ اَلرَّحِیمُ * رَبَّنا وَ اِبْعَثْ فِیهِمْ رَسُولاً مِنْهُمْ یَتْلُوا عَلَیْهِمْ آیاتِکَ وَ یُعَلِّمُهُمُ اَلْکِتابَ وَ اَلْحِکْمَةَ وَ یُزَکِّیهِمْ إِنَّکَ أَنْتَ اَلْعَزِیزُ اَلْحَکِیمُ". 1</w:t>
      </w:r>
    </w:p>
    <w:p>
      <w:pPr>
        <w:pStyle w:val="Heading6"/>
      </w:pPr>
      <w:bookmarkStart w:id="654" w:name="_Toc230"/>
      <w:r>
        <w:t>الحدیث</w:t>
      </w:r>
      <w:bookmarkEnd w:id="654"/>
    </w:p>
    <w:p>
      <w:pPr>
        <w:pStyle w:val="BookText"/>
      </w:pPr>
      <w:r>
        <w:rPr>
          <w:rFonts w:ascii="Times New Roman" w:hAnsi="Times New Roman" w:eastAsia="Times New Roman" w:cs="Times New Roman"/>
          <w:lang w:val="en-US" w:bidi="en-US"/>
          <w:color w:val="111111"/>
          <w:sz w:val="28"/>
          <w:szCs w:val="28"/>
          <w:rtl/>
        </w:rPr>
        <w:t xml:space="preserve">3613.</w:t>
      </w:r>
    </w:p>
    <w:p>
      <w:pPr>
        <w:pStyle w:val="BookText"/>
      </w:pPr>
      <w:r>
        <w:rPr>
          <w:rFonts w:ascii="Amiri" w:hAnsi="Amiri" w:eastAsia="Amiri" w:cs="Amiri"/>
          <w:lang w:bidi="ar-SA"/>
          <w:color w:val="111111"/>
          <w:sz w:val="28"/>
          <w:szCs w:val="28"/>
          <w:rtl/>
        </w:rPr>
        <w:t xml:space="preserve">رسول اللّه صلی اللّه علیه و آله: أنَا دَعوَةُ أبی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55" w:name="_Toc231"/>
      <w:r>
        <w:t>4/2 خَیرُ الاُمَمِ</w:t>
      </w:r>
      <w:bookmarkEnd w:id="655"/>
    </w:p>
    <w:p>
      <w:pPr>
        <w:pStyle w:val="Heading6"/>
      </w:pPr>
      <w:bookmarkStart w:id="656" w:name="_Toc232"/>
      <w:r>
        <w:t>الکتاب</w:t>
      </w:r>
      <w:bookmarkEnd w:id="656"/>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1" w:name="pg14438_144690"/>
    <w:bookmarkEnd w:id="121"/>
    <w:p>
      <w:pPr>
        <w:pStyle w:val="BookText"/>
      </w:pPr>
      <w:r>
        <w:rPr>
          <w:rFonts w:ascii="Amiri" w:hAnsi="Amiri" w:eastAsia="Amiri" w:cs="Amiri"/>
          <w:lang w:bidi="ar-SA"/>
          <w:color w:val="111111"/>
          <w:sz w:val="28"/>
          <w:szCs w:val="28"/>
          <w:rtl/>
        </w:rPr>
        <w:t xml:space="preserve">آمَنَ أَهْلُ اَلْکِتابِ لَکانَ خَیْراً لَهُمْ مِنْهُمُ اَلْمُؤْمِنُونَ وَ أَکْثَرُهُمُ اَلْفاسِقُونَ". 1</w:t>
      </w:r>
    </w:p>
    <w:p>
      <w:pPr>
        <w:pStyle w:val="Heading6"/>
      </w:pPr>
      <w:bookmarkStart w:id="657" w:name="_Toc233"/>
      <w:r>
        <w:t>الحدیث</w:t>
      </w:r>
      <w:bookmarkEnd w:id="657"/>
    </w:p>
    <w:p>
      <w:pPr>
        <w:pStyle w:val="BookText"/>
      </w:pP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رسول اللّه صلی اللّه علیه و آله فی قَولِهِ تَعالی: "کُنْتُمْ خَیْرَ أُمَّةٍ أُخْرِجَتْ لِلنّاسِ"   : إنَّکُم تَتِمّونَ سَبعینَ اُمَّةً، أنتُم خَیرُها وَأَکرَمُها عَلَی اللّهِ.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3615.</w:t>
      </w:r>
    </w:p>
    <w:p>
      <w:pPr>
        <w:pStyle w:val="BookText"/>
      </w:pPr>
      <w:r>
        <w:rPr>
          <w:rFonts w:ascii="Amiri" w:hAnsi="Amiri" w:eastAsia="Amiri" w:cs="Amiri"/>
          <w:lang w:bidi="ar-SA"/>
          <w:color w:val="111111"/>
          <w:sz w:val="28"/>
          <w:szCs w:val="28"/>
          <w:rtl/>
        </w:rPr>
        <w:t xml:space="preserve">عنه صلی اللّه علیه و آله: اُمَّتی خَیرُ الاُمَمِ.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3616.</w:t>
      </w:r>
    </w:p>
    <w:p>
      <w:pPr>
        <w:pStyle w:val="BookText"/>
      </w:pPr>
      <w:r>
        <w:rPr>
          <w:rFonts w:ascii="Amiri" w:hAnsi="Amiri" w:eastAsia="Amiri" w:cs="Amiri"/>
          <w:lang w:bidi="ar-SA"/>
          <w:color w:val="111111"/>
          <w:sz w:val="28"/>
          <w:szCs w:val="28"/>
          <w:rtl/>
        </w:rPr>
        <w:t xml:space="preserve">عنه صلی اللّه علیه و آله فی جَوابِ اللّهِ تَعالی لِموسی علیه السلام عِندَ سُؤالِهِ عَن خَیرِ الاُمَمِ: قالَ اللّهُ عز و جل: یا موسی، أما عَلِمتَ أنَّ فَضلَ اُمَّةِ مُحَمَّدٍ عَلی جَمیعِ الاُمَمِ کَفَضلِهِ عَلی جَمیعِ خَلقی؟ فَقالَ موسی علیه السلام: یا رَبِّ، لَیتَنی کُنتُ أراهُم؟ فَأَوحَی اللّهُ عز و جل إلَیهِ: یا موسی إنَّکَ لَن تَراهُم، فَلَیسَ هذا أوانَ ظُهورِهِم، وَلکِن سَوفَ تَراهُم فِی الجِنانِ. </w:t>
      </w:r>
      <w:r>
        <w:rPr>
          <w:rStyle w:val="FootnoteReference"/>
        </w:rPr>
        <w:footnoteReference w:id="674"/>
      </w:r>
    </w:p>
    <w:p>
      <w:pPr>
        <w:pStyle w:val="Heading5"/>
      </w:pPr>
      <w:bookmarkStart w:id="658" w:name="_Toc234"/>
      <w:r>
        <w:t>4/3 اُمَّةٌ مَرحومَةٌ</w:t>
      </w:r>
      <w:bookmarkEnd w:id="658"/>
    </w:p>
    <w:p>
      <w:pPr>
        <w:pStyle w:val="BookText"/>
      </w:pPr>
      <w:r>
        <w:rPr>
          <w:rFonts w:ascii="Times New Roman" w:hAnsi="Times New Roman" w:eastAsia="Times New Roman" w:cs="Times New Roman"/>
          <w:lang w:val="en-US" w:bidi="en-US"/>
          <w:color w:val="111111"/>
          <w:sz w:val="28"/>
          <w:szCs w:val="28"/>
          <w:rtl/>
        </w:rPr>
        <w:t xml:space="preserve">3617.</w:t>
      </w:r>
    </w:p>
    <w:p>
      <w:pPr>
        <w:pStyle w:val="BookText"/>
      </w:pPr>
      <w:r>
        <w:rPr>
          <w:rFonts w:ascii="Amiri" w:hAnsi="Amiri" w:eastAsia="Amiri" w:cs="Amiri"/>
          <w:lang w:bidi="ar-SA"/>
          <w:color w:val="111111"/>
          <w:sz w:val="28"/>
          <w:szCs w:val="28"/>
          <w:rtl/>
        </w:rPr>
        <w:t xml:space="preserve">رسول اللّه صلی اللّه علیه و آله: اُمَّتی هذِهِ اُمَّةٌ مَرحومَةٌ. </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3618.</w:t>
      </w:r>
    </w:p>
    <w:p>
      <w:pPr>
        <w:pStyle w:val="BookText"/>
      </w:pPr>
      <w:r>
        <w:rPr>
          <w:rFonts w:ascii="Amiri" w:hAnsi="Amiri" w:eastAsia="Amiri" w:cs="Amiri"/>
          <w:lang w:bidi="ar-SA"/>
          <w:color w:val="111111"/>
          <w:sz w:val="28"/>
          <w:szCs w:val="28"/>
          <w:rtl/>
        </w:rPr>
        <w:t xml:space="preserve">عنه صلی اللّه علیه و آله: اُمَّتی اُمَّةٌ مَرحومَةٌ، مَغفورٌ لَها، مُتابٌ عَلَیها. </w:t>
      </w:r>
      <w:r>
        <w:rPr>
          <w:rStyle w:val="FootnoteReference"/>
        </w:rPr>
        <w:footnoteReference w:id="676"/>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2" w:name="pg14438_144691"/>
    <w:bookmarkEnd w:id="122"/>
    <w:p>
      <w:pPr>
        <w:pStyle w:val="BookText"/>
      </w:pPr>
      <w:r>
        <w:rPr>
          <w:rFonts w:ascii="Times New Roman" w:hAnsi="Times New Roman" w:eastAsia="Times New Roman" w:cs="Times New Roman"/>
          <w:lang w:val="en-US" w:bidi="en-US"/>
          <w:color w:val="111111"/>
          <w:sz w:val="28"/>
          <w:szCs w:val="28"/>
          <w:rtl/>
        </w:rPr>
        <w:t xml:space="preserve">3619.</w:t>
      </w:r>
    </w:p>
    <w:p>
      <w:pPr>
        <w:pStyle w:val="BookText"/>
      </w:pPr>
      <w:r>
        <w:rPr>
          <w:rFonts w:ascii="Amiri" w:hAnsi="Amiri" w:eastAsia="Amiri" w:cs="Amiri"/>
          <w:lang w:bidi="ar-SA"/>
          <w:color w:val="111111"/>
          <w:sz w:val="28"/>
          <w:szCs w:val="28"/>
          <w:rtl/>
        </w:rPr>
        <w:t xml:space="preserve">عنه صلی اللّه علیه و آله: إنَّکُم اُمَّةٌ مَرحومَةٌ مُعافاةٌ، فَاستَقیموا وَخُذوا طاقَةَ </w:t>
      </w:r>
      <w:r>
        <w:rPr>
          <w:rStyle w:val="FootnoteReference"/>
        </w:rPr>
        <w:footnoteReference w:id="677"/>
      </w:r>
      <w:r>
        <w:rPr>
          <w:rFonts w:ascii="Amiri" w:hAnsi="Amiri" w:eastAsia="Amiri" w:cs="Amiri"/>
          <w:lang w:bidi="ar-SA"/>
          <w:color w:val="111111"/>
          <w:sz w:val="28"/>
          <w:szCs w:val="28"/>
          <w:rtl/>
        </w:rPr>
        <w:t xml:space="preserve">الأَمرِ. </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3620.</w:t>
      </w:r>
    </w:p>
    <w:p>
      <w:pPr>
        <w:pStyle w:val="BookText"/>
      </w:pPr>
      <w:r>
        <w:rPr>
          <w:rFonts w:ascii="Amiri" w:hAnsi="Amiri" w:eastAsia="Amiri" w:cs="Amiri"/>
          <w:lang w:bidi="ar-SA"/>
          <w:color w:val="111111"/>
          <w:sz w:val="28"/>
          <w:szCs w:val="28"/>
          <w:rtl/>
        </w:rPr>
        <w:t xml:space="preserve">عنه صلی اللّه علیه و آله: إنَّ هذهِ الاُمَّةَ مَرحومَةٌ، عَذابُها بِأَیدیها. </w:t>
      </w:r>
      <w:r>
        <w:rPr>
          <w:rStyle w:val="FootnoteReference"/>
        </w:rPr>
        <w:footnoteReference w:id="679"/>
      </w:r>
    </w:p>
    <w:p>
      <w:pPr>
        <w:pStyle w:val="Heading5"/>
      </w:pPr>
      <w:bookmarkStart w:id="659" w:name="_Toc235"/>
      <w:r>
        <w:t>4/4 اُمَّةٌ مُبارَکَةٌ</w:t>
      </w:r>
      <w:bookmarkEnd w:id="659"/>
    </w:p>
    <w:p>
      <w:pPr>
        <w:pStyle w:val="BookText"/>
      </w:pPr>
      <w:r>
        <w:rPr>
          <w:rFonts w:ascii="Times New Roman" w:hAnsi="Times New Roman" w:eastAsia="Times New Roman" w:cs="Times New Roman"/>
          <w:lang w:val="en-US" w:bidi="en-US"/>
          <w:color w:val="111111"/>
          <w:sz w:val="28"/>
          <w:szCs w:val="28"/>
          <w:rtl/>
        </w:rPr>
        <w:t xml:space="preserve">3621.</w:t>
      </w:r>
    </w:p>
    <w:p>
      <w:pPr>
        <w:pStyle w:val="BookText"/>
      </w:pPr>
      <w:r>
        <w:rPr>
          <w:rFonts w:ascii="Amiri" w:hAnsi="Amiri" w:eastAsia="Amiri" w:cs="Amiri"/>
          <w:lang w:bidi="ar-SA"/>
          <w:color w:val="111111"/>
          <w:sz w:val="28"/>
          <w:szCs w:val="28"/>
          <w:rtl/>
        </w:rPr>
        <w:t xml:space="preserve">رسول اللّه صلی اللّه علیه و آله: اُمَّتی اُمَّةٌ مُبارَکَةٌ، لا یُدری أوَّلُها خَیرٌ أو آخِرُها. </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3622.</w:t>
      </w:r>
    </w:p>
    <w:p>
      <w:pPr>
        <w:pStyle w:val="BookText"/>
      </w:pPr>
      <w:r>
        <w:rPr>
          <w:rFonts w:ascii="Amiri" w:hAnsi="Amiri" w:eastAsia="Amiri" w:cs="Amiri"/>
          <w:lang w:bidi="ar-SA"/>
          <w:color w:val="111111"/>
          <w:sz w:val="28"/>
          <w:szCs w:val="28"/>
          <w:rtl/>
        </w:rPr>
        <w:t xml:space="preserve">عنه صلی اللّه علیه و آله: مَثَلُ اُمَّتی مَثَلُ المَطَرِ، لا یُدری أوَّلُهُ خَیرٌ أم آخِرُهُ. </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3623.</w:t>
      </w:r>
    </w:p>
    <w:p>
      <w:pPr>
        <w:pStyle w:val="BookText"/>
      </w:pPr>
      <w:r>
        <w:rPr>
          <w:rFonts w:ascii="Amiri" w:hAnsi="Amiri" w:eastAsia="Amiri" w:cs="Amiri"/>
          <w:lang w:bidi="ar-SA"/>
          <w:color w:val="111111"/>
          <w:sz w:val="28"/>
          <w:szCs w:val="28"/>
          <w:rtl/>
        </w:rPr>
        <w:t xml:space="preserve">عنه صلی اللّه علیه و آله: مَثَلُ اُمَّتی مَثَلُ حَدیقَةٍ قامَ عَلَیها صاحِبُها، فَأَصلَحَ رَواکِبَها </w:t>
      </w:r>
      <w:r>
        <w:rPr>
          <w:rStyle w:val="FootnoteReference"/>
        </w:rPr>
        <w:footnoteReference w:id="682"/>
      </w:r>
      <w:r>
        <w:rPr>
          <w:rFonts w:ascii="Amiri" w:hAnsi="Amiri" w:eastAsia="Amiri" w:cs="Amiri"/>
          <w:lang w:bidi="ar-SA"/>
          <w:color w:val="111111"/>
          <w:sz w:val="28"/>
          <w:szCs w:val="28"/>
          <w:rtl/>
        </w:rPr>
        <w:t xml:space="preserve">، وَبَنی مَساکِنَها، وحَلَقَ سَعفَها، فَأَطعَمَت عاما فَوجا </w:t>
      </w:r>
      <w:r>
        <w:rPr>
          <w:rStyle w:val="FootnoteReference"/>
        </w:rPr>
        <w:footnoteReference w:id="683"/>
      </w:r>
      <w:r>
        <w:rPr>
          <w:rFonts w:ascii="Amiri" w:hAnsi="Amiri" w:eastAsia="Amiri" w:cs="Amiri"/>
          <w:lang w:bidi="ar-SA"/>
          <w:color w:val="111111"/>
          <w:sz w:val="28"/>
          <w:szCs w:val="28"/>
          <w:rtl/>
        </w:rPr>
        <w:t xml:space="preserve">، ثُمَّ عاما فَوجا، ثُمَّ عاما فَوجا، فَلَعَلَّ آخِرَها طَعما أن یَکونَ أجوَدَها قِنوانا </w:t>
      </w:r>
      <w:r>
        <w:rPr>
          <w:rStyle w:val="FootnoteReference"/>
        </w:rPr>
        <w:footnoteReference w:id="684"/>
      </w:r>
      <w:r>
        <w:rPr>
          <w:rFonts w:ascii="Amiri" w:hAnsi="Amiri" w:eastAsia="Amiri" w:cs="Amiri"/>
          <w:lang w:bidi="ar-SA"/>
          <w:color w:val="111111"/>
          <w:sz w:val="28"/>
          <w:szCs w:val="28"/>
          <w:rtl/>
        </w:rPr>
        <w:t xml:space="preserve">، وَأطوَلَها شِمراخا </w:t>
      </w:r>
      <w:r>
        <w:rPr>
          <w:rStyle w:val="FootnoteReference"/>
        </w:rPr>
        <w:footnoteReference w:id="685"/>
      </w:r>
      <w:r>
        <w:rPr>
          <w:rFonts w:ascii="Amiri" w:hAnsi="Amiri" w:eastAsia="Amiri" w:cs="Amiri"/>
          <w:lang w:bidi="ar-SA"/>
          <w:color w:val="111111"/>
          <w:sz w:val="28"/>
          <w:szCs w:val="28"/>
          <w:rtl/>
        </w:rPr>
        <w:t xml:space="preserve">، أمَا وَالَّذی بَعَثَنی بِالحَقِّ نَبِیّا، لَیَجِدَنَّ عیسَی بنُ مَریَمَ فی اُمَّتی خَلقا مِن حَوارِیِّهِ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r>
        <w:rPr>
          <w:rStyle w:val="FootnoteReference"/>
        </w:rPr>
        <w:footnoteReference w:id="68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3" w:name="pg14438_144692"/>
    <w:bookmarkEnd w:id="123"/>
    <w:p>
      <w:pPr>
        <w:pStyle w:val="Heading5"/>
      </w:pPr>
      <w:bookmarkStart w:id="660" w:name="_Toc236"/>
      <w:r>
        <w:t>4/5 الآخِرونَ السّابِقونَ</w:t>
      </w:r>
      <w:bookmarkEnd w:id="660"/>
    </w:p>
    <w:p>
      <w:pPr>
        <w:pStyle w:val="BookText"/>
      </w:pP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رسول اللّه صلی اللّه علیه و آله: أنَا آخِرُ الأَنبیاءِ، وأنتُم آخِرُ الاُمَمِ. </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3625.</w:t>
      </w:r>
    </w:p>
    <w:p>
      <w:pPr>
        <w:pStyle w:val="BookText"/>
      </w:pPr>
      <w:r>
        <w:rPr>
          <w:rFonts w:ascii="Amiri" w:hAnsi="Amiri" w:eastAsia="Amiri" w:cs="Amiri"/>
          <w:lang w:bidi="ar-SA"/>
          <w:color w:val="111111"/>
          <w:sz w:val="28"/>
          <w:szCs w:val="28"/>
          <w:rtl/>
        </w:rPr>
        <w:t xml:space="preserve">عنه صلی اللّه علیه و آله: نَحنُ الآخِرونَ السّابِقونَ.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3626.</w:t>
      </w:r>
    </w:p>
    <w:p>
      <w:pPr>
        <w:pStyle w:val="BookText"/>
      </w:pPr>
      <w:r>
        <w:rPr>
          <w:rFonts w:ascii="Amiri" w:hAnsi="Amiri" w:eastAsia="Amiri" w:cs="Amiri"/>
          <w:lang w:bidi="ar-SA"/>
          <w:color w:val="111111"/>
          <w:sz w:val="28"/>
          <w:szCs w:val="28"/>
          <w:rtl/>
        </w:rPr>
        <w:t xml:space="preserve">عنه صلی اللّه علیه و آله: نَحنُ الآخِرونَ مِن أهلِ الدُّنیا، وَالأَوَّلونَ یَومَ القِیامَةِ، المَقضِیُّ لَهُم قَبلَ الخَلائِقِ.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3627.</w:t>
      </w:r>
    </w:p>
    <w:p>
      <w:pPr>
        <w:pStyle w:val="BookText"/>
      </w:pPr>
      <w:r>
        <w:rPr>
          <w:rFonts w:ascii="Amiri" w:hAnsi="Amiri" w:eastAsia="Amiri" w:cs="Amiri"/>
          <w:lang w:bidi="ar-SA"/>
          <w:color w:val="111111"/>
          <w:sz w:val="28"/>
          <w:szCs w:val="28"/>
          <w:rtl/>
        </w:rPr>
        <w:t xml:space="preserve">عنه صلی اللّه علیه و آله: نَحنُ آخِرُ الاُمَمِ، وَأوَّلُ مَن یُحاسَبُ، یُقالُ: أینَ الاُمَّةُ الاُمِّیَّةُ وَنَبِیُّها؟ فَنَحنُ الآخِرونَ الأَوَّلونَ. </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3628.</w:t>
      </w:r>
    </w:p>
    <w:p>
      <w:pPr>
        <w:pStyle w:val="BookText"/>
      </w:pPr>
      <w:r>
        <w:rPr>
          <w:rFonts w:ascii="Amiri" w:hAnsi="Amiri" w:eastAsia="Amiri" w:cs="Amiri"/>
          <w:lang w:bidi="ar-SA"/>
          <w:color w:val="111111"/>
          <w:sz w:val="28"/>
          <w:szCs w:val="28"/>
          <w:rtl/>
        </w:rPr>
        <w:t xml:space="preserve">عنه صلی اللّه علیه و آله: نَحنُ الآخِرونَ السّابِقونَ یَومَ القِیامَةِ، أوّلُ زُمرَةٍ مِن اُمَّتی یَدخُلونَ الجَنَّةَ سَبعونَ ألفا لا حِسابَ عَلَیهِم، کُلُّ رَجُلٍ مِنهُم عَلی صورَةِ القَمَرِ لَیلَةَ البَدرِ، ثُمَّ الَّذینَ یَلونَهُم عَلی أشَدِّ ضَوءِ کَوکَبٍ فِی السَّماءِ، ثُمَّ هِیَ بَعدَ ذلِکَ مَنازِلُ.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3629.</w:t>
      </w:r>
    </w:p>
    <w:p>
      <w:pPr>
        <w:pStyle w:val="BookText"/>
      </w:pPr>
      <w:r>
        <w:rPr>
          <w:rFonts w:ascii="Amiri" w:hAnsi="Amiri" w:eastAsia="Amiri" w:cs="Amiri"/>
          <w:lang w:bidi="ar-SA"/>
          <w:color w:val="111111"/>
          <w:sz w:val="28"/>
          <w:szCs w:val="28"/>
          <w:rtl/>
        </w:rPr>
        <w:t xml:space="preserve">عنه صلی اللّه علیه و آله: نَحنُ الآخِرونَ السّابِقونَ یَومَ القِیامَةِ، بَیدَ </w:t>
      </w:r>
      <w:r>
        <w:rPr>
          <w:rStyle w:val="FootnoteReference"/>
        </w:rPr>
        <w:footnoteReference w:id="693"/>
      </w:r>
      <w:r>
        <w:rPr>
          <w:rFonts w:ascii="Amiri" w:hAnsi="Amiri" w:eastAsia="Amiri" w:cs="Amiri"/>
          <w:lang w:bidi="ar-SA"/>
          <w:color w:val="111111"/>
          <w:sz w:val="28"/>
          <w:szCs w:val="28"/>
          <w:rtl/>
        </w:rPr>
        <w:t xml:space="preserve">أنَّهُم اُوتُوا الکِتابَ مِن قَبلِنا، ثُمَّ هذا یَومُهُمُ الَّذی فُرِضَ عَلَیهِم فَاختَلَفوا فیهِ فَهَدانَا اللّهُ، فَالنّاسُ لَنا فیهِ تَبَعٌ، الیَهودُ غَدا وَالنَّصاری بَعدَ غَدٍ. </w:t>
      </w:r>
      <w:r>
        <w:rPr>
          <w:rStyle w:val="FootnoteReference"/>
        </w:rPr>
        <w:footnoteReference w:id="694"/>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4" w:name="pg14438_144693"/>
    <w:bookmarkEnd w:id="124"/>
    <w:p>
      <w:pPr>
        <w:pStyle w:val="Heading5"/>
      </w:pPr>
      <w:bookmarkStart w:id="661" w:name="_Toc237"/>
      <w:r>
        <w:t>4/6 جَوامِعُ فَضائِلِهِم</w:t>
      </w:r>
      <w:bookmarkEnd w:id="661"/>
    </w:p>
    <w:p>
      <w:pPr>
        <w:pStyle w:val="BookText"/>
      </w:pPr>
      <w:r>
        <w:rPr>
          <w:rFonts w:ascii="Times New Roman" w:hAnsi="Times New Roman" w:eastAsia="Times New Roman" w:cs="Times New Roman"/>
          <w:lang w:val="en-US" w:bidi="en-US"/>
          <w:color w:val="111111"/>
          <w:sz w:val="28"/>
          <w:szCs w:val="28"/>
          <w:rtl/>
        </w:rPr>
        <w:t xml:space="preserve">3630.</w:t>
      </w:r>
    </w:p>
    <w:p>
      <w:pPr>
        <w:pStyle w:val="BookText"/>
      </w:pPr>
      <w:r>
        <w:rPr>
          <w:rFonts w:ascii="Amiri" w:hAnsi="Amiri" w:eastAsia="Amiri" w:cs="Amiri"/>
          <w:lang w:bidi="ar-SA"/>
          <w:color w:val="111111"/>
          <w:sz w:val="28"/>
          <w:szCs w:val="28"/>
          <w:rtl/>
        </w:rPr>
        <w:t xml:space="preserve">رسول اللّه صلی اللّه علیه و آله: مِمّا أعطَی اللّهُ اُمَّتی وفَضَّلَهُم بِهِ عَلی سائِرِ الاُمَمِ، أعطاهُم ثَلاثَ خِصالٍ لَمُ یُعطَها إلّا نَبِیٌّ: وذلِکَ أنَّ اللّهَ تَبارَکَ وتَعالی کانَ إذا بَعَثَ نَبِیّا قالَ لَهُ: اجتَهِد فی دینِکَ ولا حَرَجَ عَلَیکَ، وإنَّ اللّهَ تَبارَکَ وتَعالی أعطی ذلِکَ اُمَّتی حَیثُ یَقولُ: "وَ ما جَعَلَ عَلَیْکُمْ فِی اَلدِّینِ مِنْ حَرَجٍ"   </w:t>
      </w:r>
      <w:r>
        <w:rPr>
          <w:rStyle w:val="FootnoteReference"/>
        </w:rPr>
        <w:footnoteReference w:id="695"/>
      </w:r>
      <w:r>
        <w:rPr>
          <w:rFonts w:ascii="Amiri" w:hAnsi="Amiri" w:eastAsia="Amiri" w:cs="Amiri"/>
          <w:lang w:bidi="ar-SA"/>
          <w:color w:val="111111"/>
          <w:sz w:val="28"/>
          <w:szCs w:val="28"/>
          <w:rtl/>
        </w:rPr>
        <w:t xml:space="preserve">یَقولُ: مِن ضیقٍ. وکانَ إذا بَعَثَ نَبِیّا قالَ لَهُ: إذا أحزَنَکَ أمرٌ تَکرَهُهُ، فَادعُنی أستَجِب لَکَ، وإنَّ اللّهَ أعطی اُمَّتی ذلِکَ حَیثُ یَقولُ: "اُدْعُونِی أَسْتَجِبْ لَکُمْ"  . </w:t>
      </w:r>
      <w:r>
        <w:rPr>
          <w:rStyle w:val="FootnoteReference"/>
        </w:rPr>
        <w:footnoteReference w:id="696"/>
      </w:r>
      <w:r>
        <w:rPr>
          <w:rFonts w:ascii="Amiri" w:hAnsi="Amiri" w:eastAsia="Amiri" w:cs="Amiri"/>
          <w:lang w:bidi="ar-SA"/>
          <w:color w:val="111111"/>
          <w:sz w:val="28"/>
          <w:szCs w:val="28"/>
          <w:rtl/>
        </w:rPr>
        <w:t xml:space="preserve">وکانَ إذا بَعَثَ نَبِیّا جَعَلَهُ شَهیدا عَلی قَومِهِ، وإنَّ اللّهَ تَبارَکَ وتَعالی جَعَلَ اُمَّتی شُهَداءَ عَلَی الخَلقِ حَیثُ یَقولُ: "لِیَکُونَ اَلرَّسُولُ شَهِیداً عَلَیْکُمْ وَ تَکُونُوا شُهَداءَ عَلَی اَلنّاسِ"  </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3631.</w:t>
      </w:r>
    </w:p>
    <w:p>
      <w:pPr>
        <w:pStyle w:val="BookText"/>
      </w:pPr>
      <w:r>
        <w:rPr>
          <w:rFonts w:ascii="Amiri" w:hAnsi="Amiri" w:eastAsia="Amiri" w:cs="Amiri"/>
          <w:lang w:bidi="ar-SA"/>
          <w:color w:val="111111"/>
          <w:sz w:val="28"/>
          <w:szCs w:val="28"/>
          <w:rtl/>
        </w:rPr>
        <w:t xml:space="preserve">عنه صلی اللّه علیه و آله: ما اُعطِیَت اُمَّةٌ مِنَ الیَقینِ </w:t>
      </w:r>
      <w:r>
        <w:rPr>
          <w:rStyle w:val="FootnoteReference"/>
        </w:rPr>
        <w:footnoteReference w:id="699"/>
      </w:r>
      <w:r>
        <w:rPr>
          <w:rFonts w:ascii="Amiri" w:hAnsi="Amiri" w:eastAsia="Amiri" w:cs="Amiri"/>
          <w:lang w:bidi="ar-SA"/>
          <w:color w:val="111111"/>
          <w:sz w:val="28"/>
          <w:szCs w:val="28"/>
          <w:rtl/>
        </w:rPr>
        <w:t xml:space="preserve">أفضَلَ مِمّا اُعطِیَت اُمَّتی.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3632.</w:t>
      </w:r>
    </w:p>
    <w:p>
      <w:pPr>
        <w:pStyle w:val="BookText"/>
      </w:pPr>
      <w:r>
        <w:rPr>
          <w:rFonts w:ascii="Amiri" w:hAnsi="Amiri" w:eastAsia="Amiri" w:cs="Amiri"/>
          <w:lang w:bidi="ar-SA"/>
          <w:color w:val="111111"/>
          <w:sz w:val="28"/>
          <w:szCs w:val="28"/>
          <w:rtl/>
        </w:rPr>
        <w:t xml:space="preserve">عنه صلی اللّه علیه و آله: أنزَلَ اللّهُ عَلَیَّ أمانَینِ لِاُمَّتی: "وَ ما کانَ اَللّهُ لِیُعَذِّبَهُمْ وَ أَنْتَ فِیهِمْ وَ ما کانَ اَللّهُ مُعَذِّبَهُمْ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یَسْتَغْفِرُونَ"    </w:t>
      </w:r>
      <w:r>
        <w:rPr>
          <w:rStyle w:val="FootnoteReference"/>
        </w:rPr>
        <w:footnoteReference w:id="701"/>
      </w:r>
      <w:r>
        <w:rPr>
          <w:rFonts w:ascii="Amiri" w:hAnsi="Amiri" w:eastAsia="Amiri" w:cs="Amiri"/>
          <w:lang w:bidi="ar-SA"/>
          <w:color w:val="111111"/>
          <w:sz w:val="28"/>
          <w:szCs w:val="28"/>
          <w:rtl/>
        </w:rPr>
        <w:t xml:space="preserve">، إذا مَضَیتُ تَرَکتُ فیهِمُ الاِستِغفارَ إلی یَومِ القِیامَةِ.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3633.</w:t>
      </w:r>
    </w:p>
    <w:p>
      <w:pPr>
        <w:pStyle w:val="BookText"/>
      </w:pPr>
      <w:r>
        <w:rPr>
          <w:rFonts w:ascii="Amiri" w:hAnsi="Amiri" w:eastAsia="Amiri" w:cs="Amiri"/>
          <w:lang w:bidi="ar-SA"/>
          <w:color w:val="111111"/>
          <w:sz w:val="28"/>
          <w:szCs w:val="28"/>
          <w:rtl/>
        </w:rPr>
        <w:t xml:space="preserve">الإمام الحسن علیه السلام: جاءَ نَفَرٌ مِنَ الیَهودِ إلی رَسولِ اللّهِ صلی اللّه علیه و آله فَسَأَلَهُ أعلَمُهُم عَن أشیاءَ، فَکانَ فیما سَأَلَهُ: أخبِرنا عَن سَبعِ خِصالٍ أعطاکَ اللّهُ مِن بَینِ النَّبِیّینَ، وأعطی اُمَّتَکَ مِن بَینِ الاُمَمِ؟ فَقالَ النَبِیُّ صلی اللّه علیه و آله: أعطانِیَ اللّهُ عز و جل: فاتِحَةَ الکِتابِ، وَالأَذانَ، وَالجَماعَةَ فِی المَسجِدِ، ویَومَ الجُمُعَةِ، وَالصَّلاةَ عَلَی الجَنائِزِ، وَالإِجهارَ فی ثَلاثِ صَلَواتٍ، وَالرُّخصَةَ لِاُمَّتی عِندَ الأَمراضِ وَالسَّفَرِ، وَالشَّفاعَةَ لِأَصحابِ الکَبائِرِ مِن اُمَّتی. قالَ الیَهودِیُّ: صَدَقتَ یا مُحَمَّدُ، فَما جَزاءُ مَن قَرَأَ فاتِحَةَ الکِتابِ؟ فَقالَ رَسولُ اللّهِ صلی اللّه علیه و آله: مَن قَرَأَ فاتِحَةَ الکِتابِ أعطاهُ اللّهُ عز و جلبِعَدَدِ کُلِّ آیَةٍ نَزَلَت مِنَ السَّماءِ ثَوابَ تِلاوَتِها. وأَمَّا الأَذانُ فَإِنَّهُ یُحشَرُ المُؤَذِّنونَ مِن اُمَّتی مَعَ النَّبِیّینَ وَالصِّدِّیقینَ وَالشُّهَداءِ وَالصّالِحینَ. وأمَّا الجَماعَةُ فَإِنَّ صُفوفَ اُمَّتی فِی الأَرضِ کَصُفوفِ المَلائِکَةِ فِی السَّماءِ، وَالرَّکعَةُ فِی جَماعَةٍ أربَعٌ وعِشرونَ رَکعَةً، کُلُّ رَکعَةٍ أحَبُّ إلَی اللّهِ عز و جل مِن عِبادَةِ أربَعینَ سَنَةً. وأمّا یَومُ الجُمُعَةِ فَإِنَّ اللّهَ یَجمَعُ فیهِ الأَوَّلینَ وَالآخرینَ لِلحِسابِ، فَما مِن مُؤمِنٍ مَشی إلَی الجَماعَةِ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 خَفَّفَ اللّهُ عز و جل عَلَیهِ أهوالَ یَومِ القِیامَةِ ثُمَّ یُجازیهِ الجَنَّةَ. وأمَّا الإجهارُ فَإِنَّهُ یَتَباعَدُ مِنهُ لَهَبُ النّارِ بِقَدرِ ما یَبلُغُ صَوتُهُ، ویَجوزُ عَلَی الصِّراطِ، ویُعطَی السُّرورَ حَتّی یَدخُلَ الجَنَّةَ. وأمَّا السّادِسُ فَإِنَّ اللّهَ عز و جل یُخَفِّفُ أهوالَ یَومِ القِیامَةِ لِاُمَّتی کَما ذَکَرَ اللّهُ فِی القُرآنِ، وما مِن مُؤمِنٍ یُصَلّی عَلَی الجنائِزِ إلّا أوجَبَ اللّهُ لَهُ الجَنَّةَ إلّا أن یَکونَ منافِقا أو عاقّا. وأمّا شَفاعَتی فَفی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الکَبائِرِ ما خَلا أهلِ الشِّرکِ وَالظُّلمِ. قالَ: صَدَقتَ یا مُحَمَّدُ، وأنا أشهَدُ أن لا إلهَ إلَا اللّهُ، وأنَّکَ رَسولُهُ خاتَمُ النَّبِیّینَ وإمامُ المُتَّقینَ ورَسولُ رَبِّ العالَمینَ. فَلَمّا أسلَمَ وحَسُنَ إسلامُهُ أخرَجَ رِقّا أبیَضَ فیهِ جَمیعُ ما قالَ النَّبِیُّ صلی اللّه علیه و آله وقالَ: یا رَسولَ اللّهِ، وَالَّذی بَعَثَکَ بالحَقِّ نِبِیّا مَا استَنسَختُها إلّا مِنَ الأَلواحِ الَّتی کَتَبَ اللّهُ عز و جللِموسَی بنِ عِمرانَ. </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Amiri" w:hAnsi="Amiri" w:eastAsia="Amiri" w:cs="Amiri"/>
          <w:lang w:bidi="ar-SA"/>
          <w:color w:val="111111"/>
          <w:sz w:val="28"/>
          <w:szCs w:val="28"/>
          <w:rtl/>
        </w:rPr>
        <w:t xml:space="preserve">مستدرک الوسائل: قالَ جَبرئیلُ للِنَبِیِّ صلی اللّه علیه و آله: إنَّ اللّهَ تَعالی یَقولُ: أعطَیتُ اُمَّتَکَ ما لَم اُعطِهِ اُمَّةً مِنَ الاُمَمِ، فَقالَ: وما ذاکَ یا جَبرَئیلُ؟ قالَ: قَولُهُ تَعالی: "فَاذْکُرُونِی أَذْکُرْکُمْ"  </w:t>
      </w:r>
      <w:r>
        <w:rPr>
          <w:rStyle w:val="FootnoteReference"/>
        </w:rPr>
        <w:footnoteReference w:id="704"/>
      </w:r>
      <w:r>
        <w:rPr>
          <w:rFonts w:ascii="Amiri" w:hAnsi="Amiri" w:eastAsia="Amiri" w:cs="Amiri"/>
          <w:lang w:bidi="ar-SA"/>
          <w:color w:val="111111"/>
          <w:sz w:val="28"/>
          <w:szCs w:val="28"/>
          <w:rtl/>
        </w:rPr>
        <w:t xml:space="preserve">، ولَم یَقُل هذِهِ لِأَحَدٍ مِنَ الاُمَمِ. </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3635.</w:t>
      </w:r>
    </w:p>
    <w:p>
      <w:pPr>
        <w:pStyle w:val="BookText"/>
      </w:pPr>
      <w:r>
        <w:rPr>
          <w:rFonts w:ascii="Amiri" w:hAnsi="Amiri" w:eastAsia="Amiri" w:cs="Amiri"/>
          <w:lang w:bidi="ar-SA"/>
          <w:color w:val="111111"/>
          <w:sz w:val="28"/>
          <w:szCs w:val="28"/>
          <w:rtl/>
        </w:rPr>
        <w:t xml:space="preserve">الزهد لابن المبارک عن أبی سعید مولی ابن عامر: إنَّ رَسولَ اللّهِ صلی اللّه علیه و آله مَرَّ عَلی رَجُلٍ وهُوَ یَقولُ: الحَمدُ للّه الَّذی جَعَلَنی مِن اُمَّةِ مُحَمَّدٍ صلی اللّه علیه و آله، فَقالَ رَسولُ اللّهِ صلی اللّه علیه و آله: کَفی بِها مِن نِعمَةٍ. </w:t>
      </w:r>
      <w:r>
        <w:rPr>
          <w:rStyle w:val="FootnoteReference"/>
        </w:rPr>
        <w:footnoteReference w:id="706"/>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14438_144697"/>
    <w:bookmarkEnd w:id="125"/>
    <w:p>
      <w:pPr>
        <w:pStyle w:val="Heading4"/>
      </w:pPr>
      <w:bookmarkStart w:id="662" w:name="_Toc238"/>
      <w:r>
        <w:t>الفصل الخامس: خصائص امّة محمّدٍ التّشریعیّة</w:t>
      </w:r>
      <w:bookmarkEnd w:id="662"/>
    </w:p>
    <w:p>
      <w:pPr>
        <w:pStyle w:val="Heading5"/>
      </w:pPr>
      <w:bookmarkStart w:id="663" w:name="_Toc239"/>
      <w:r>
        <w:t>الکتاب</w:t>
      </w:r>
      <w:bookmarkEnd w:id="663"/>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1   "شَهْرُ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2   "لا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3</w:t>
      </w:r>
    </w:p>
    <w:p>
      <w:pPr>
        <w:pStyle w:val="Heading5"/>
      </w:pPr>
      <w:bookmarkStart w:id="664" w:name="_Toc240"/>
      <w:r>
        <w:t>الحدیث</w:t>
      </w:r>
      <w:bookmarkEnd w:id="664"/>
    </w:p>
    <w:p>
      <w:pPr>
        <w:pStyle w:val="BookText"/>
      </w:pPr>
      <w:r>
        <w:rPr>
          <w:rFonts w:ascii="Times New Roman" w:hAnsi="Times New Roman" w:eastAsia="Times New Roman" w:cs="Times New Roman"/>
          <w:lang w:val="en-US" w:bidi="en-US"/>
          <w:color w:val="111111"/>
          <w:sz w:val="28"/>
          <w:szCs w:val="28"/>
          <w:rtl/>
        </w:rPr>
        <w:t xml:space="preserve">3636.</w:t>
      </w:r>
    </w:p>
    <w:p>
      <w:pPr>
        <w:pStyle w:val="BookText"/>
      </w:pPr>
      <w:r>
        <w:rPr>
          <w:rFonts w:ascii="Amiri" w:hAnsi="Amiri" w:eastAsia="Amiri" w:cs="Amiri"/>
          <w:lang w:bidi="ar-SA"/>
          <w:color w:val="111111"/>
          <w:sz w:val="28"/>
          <w:szCs w:val="28"/>
          <w:rtl/>
        </w:rPr>
        <w:t xml:space="preserve">رسول اللّه صلی اللّه علیه و آله: إنَّ اللّهَ عز و جل أعطی کُلَّ ذی حَقٍّ حَقَّهُ، ألا إنَّ اللّهَ فَرَضَ فَرائِضَ، وسَنَّ سُنَنا،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 حُدودا، وأحَلَّ حَلالاً، وحَرَّمَ حَراما، وشَرَعَ الدّینَ فَجَعَلَهُ سَهلاً سَمحا واسِعا، ولَم یَجعَلهُ ضَیِّقا.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3637.</w:t>
      </w:r>
    </w:p>
    <w:p>
      <w:pPr>
        <w:pStyle w:val="BookText"/>
      </w:pPr>
      <w:r>
        <w:rPr>
          <w:rFonts w:ascii="Amiri" w:hAnsi="Amiri" w:eastAsia="Amiri" w:cs="Amiri"/>
          <w:lang w:bidi="ar-SA"/>
          <w:color w:val="111111"/>
          <w:sz w:val="28"/>
          <w:szCs w:val="28"/>
          <w:rtl/>
        </w:rPr>
        <w:t xml:space="preserve">المصنّف لعبد الرزاق عن محمّد بن واسع: إنَّ رَجُلاً قالَ: یا رَسولَ اللّهِ! جَرٌّ مُخَمَّرٌ </w:t>
      </w:r>
      <w:r>
        <w:rPr>
          <w:rStyle w:val="FootnoteReference"/>
        </w:rPr>
        <w:footnoteReference w:id="708"/>
      </w:r>
      <w:r>
        <w:rPr>
          <w:rFonts w:ascii="Amiri" w:hAnsi="Amiri" w:eastAsia="Amiri" w:cs="Amiri"/>
          <w:lang w:bidi="ar-SA"/>
          <w:color w:val="111111"/>
          <w:sz w:val="28"/>
          <w:szCs w:val="28"/>
          <w:rtl/>
        </w:rPr>
        <w:t xml:space="preserve">جَدیدٌ أحَبُّ إلَیکَ أن تَتَوَضَّأَ مِنهُ، أو مِمّا یَتَوَضَّأُ النّاسُ مِنهُ أحَبُّ؟ قالَ: أحَبُّ الأَدیانِ إلَی اللّهِ الحَنیفِیَّةُ، قیلَ: ومَا الحَنیفِیَّهُ؟ قالَ: السَّمحَةُ، قالَ: الإِسلامُ الواسِعُ.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Amiri" w:hAnsi="Amiri" w:eastAsia="Amiri" w:cs="Amiri"/>
          <w:lang w:bidi="ar-SA"/>
          <w:color w:val="111111"/>
          <w:sz w:val="28"/>
          <w:szCs w:val="28"/>
          <w:rtl/>
        </w:rPr>
        <w:t xml:space="preserve">مسند ابن حنبل عن ابن عبّاس: قیلَ لِرَسولِ اللّهِ صلی اللّه علیه و آله: أیُّ الأَدیانِ أحَبُّ إلَی اللّهِ؟ قالَ: الحَنیفِیَّةُ السَّمحَةُ.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3639.</w:t>
      </w:r>
    </w:p>
    <w:p>
      <w:pPr>
        <w:pStyle w:val="BookText"/>
      </w:pPr>
      <w:r>
        <w:rPr>
          <w:rFonts w:ascii="Amiri" w:hAnsi="Amiri" w:eastAsia="Amiri" w:cs="Amiri"/>
          <w:lang w:bidi="ar-SA"/>
          <w:color w:val="111111"/>
          <w:sz w:val="28"/>
          <w:szCs w:val="28"/>
          <w:rtl/>
        </w:rPr>
        <w:t xml:space="preserve">المعجم الأوسط عن ابن عمر: قُلتُ: یا رَسولَ اللّهِ، الوُضوءُ مِن جَرٍّ جَدیدٍ مُخَمَّرٍ أحبُّ إلَیکَ، أم مِنَ المَطاهِرِ؟ فقالَ: لا، بَل مِنَ المَطاهِرِ؛ إنَّ دینَ اللّهِ الحَنیفِیَّةُ السَّمحَةُ.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3640.</w:t>
      </w:r>
    </w:p>
    <w:p>
      <w:pPr>
        <w:pStyle w:val="BookText"/>
      </w:pPr>
      <w:r>
        <w:rPr>
          <w:rFonts w:ascii="Amiri" w:hAnsi="Amiri" w:eastAsia="Amiri" w:cs="Amiri"/>
          <w:lang w:bidi="ar-SA"/>
          <w:color w:val="111111"/>
          <w:sz w:val="28"/>
          <w:szCs w:val="28"/>
          <w:rtl/>
        </w:rPr>
        <w:t xml:space="preserve">رسول اللّه صلی اللّه علیه و آله: لا زِمامَ ولا خِزامَ ولا رَهبانِیَّةَ ولا تَبَتُّلَ ولا سِیاحَةَ فِی الإِسلامِ. </w:t>
      </w:r>
      <w:r>
        <w:rPr>
          <w:rStyle w:val="FootnoteReference"/>
        </w:rPr>
        <w:footnoteReference w:id="712"/>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3641.</w:t>
      </w:r>
    </w:p>
    <w:p>
      <w:pPr>
        <w:pStyle w:val="BookText"/>
      </w:pPr>
      <w:r>
        <w:rPr>
          <w:rFonts w:ascii="Amiri" w:hAnsi="Amiri" w:eastAsia="Amiri" w:cs="Amiri"/>
          <w:lang w:bidi="ar-SA"/>
          <w:color w:val="111111"/>
          <w:sz w:val="28"/>
          <w:szCs w:val="28"/>
          <w:rtl/>
        </w:rPr>
        <w:t xml:space="preserve">المعجم الکبیر عَن سَعیدِ بنِ العاصِ: إنَّ عُثمانَ بنَ مَظعونٍ </w:t>
      </w:r>
      <w:r>
        <w:rPr>
          <w:rStyle w:val="FootnoteReference"/>
        </w:rPr>
        <w:footnoteReference w:id="713"/>
      </w:r>
      <w:r>
        <w:rPr>
          <w:rFonts w:ascii="Amiri" w:hAnsi="Amiri" w:eastAsia="Amiri" w:cs="Amiri"/>
          <w:lang w:bidi="ar-SA"/>
          <w:color w:val="111111"/>
          <w:sz w:val="28"/>
          <w:szCs w:val="28"/>
          <w:rtl/>
        </w:rPr>
        <w:t xml:space="preserve">قالَ: یا رَسولَ اللّهِ، ائذَن لی فِی الاِختِصاءِ </w:t>
      </w:r>
      <w:r>
        <w:rPr>
          <w:rStyle w:val="FootnoteReference"/>
        </w:rPr>
        <w:footnoteReference w:id="714"/>
      </w:r>
      <w:r>
        <w:rPr>
          <w:rFonts w:ascii="Amiri" w:hAnsi="Amiri" w:eastAsia="Amiri" w:cs="Amiri"/>
          <w:lang w:bidi="ar-SA"/>
          <w:color w:val="111111"/>
          <w:sz w:val="28"/>
          <w:szCs w:val="28"/>
          <w:rtl/>
        </w:rPr>
        <w:t xml:space="preserve">، فَقالَ لَهُ: یا عُثمانُ، إنَّ اللّهَ قَد أبدَلَنا بِالرَّهبانِیَّةِ الحَنفِیَّةَ </w:t>
      </w:r>
      <w:r>
        <w:rPr>
          <w:rStyle w:val="FootnoteReference"/>
        </w:rPr>
        <w:footnoteReference w:id="715"/>
      </w:r>
      <w:r>
        <w:rPr>
          <w:rFonts w:ascii="Amiri" w:hAnsi="Amiri" w:eastAsia="Amiri" w:cs="Amiri"/>
          <w:lang w:bidi="ar-SA"/>
          <w:color w:val="111111"/>
          <w:sz w:val="28"/>
          <w:szCs w:val="28"/>
          <w:rtl/>
        </w:rPr>
        <w:t xml:space="preserve">السَّمحَةَ، وَالتَّکبیرَ عَلی کُلِّ شَرَفٍ، فَإِن کُنتَ مِنّا فَاصنَع کَما نَصنَعُ.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3642.</w:t>
      </w:r>
    </w:p>
    <w:p>
      <w:pPr>
        <w:pStyle w:val="BookText"/>
      </w:pPr>
      <w:r>
        <w:rPr>
          <w:rFonts w:ascii="Amiri" w:hAnsi="Amiri" w:eastAsia="Amiri" w:cs="Amiri"/>
          <w:lang w:bidi="ar-SA"/>
          <w:color w:val="111111"/>
          <w:sz w:val="28"/>
          <w:szCs w:val="28"/>
          <w:rtl/>
        </w:rPr>
        <w:t xml:space="preserve">رسول اللّه صلی اللّه علیه و آله: إنَّ اللّهَ تَعالی رَضِیَ لِهذهِ الاُمَّةِ الیُسرَ، وکَرِهَ لَهَا العُسرَ قالَها ثَلاثا.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3643.</w:t>
      </w:r>
    </w:p>
    <w:p>
      <w:pPr>
        <w:pStyle w:val="BookText"/>
      </w:pPr>
      <w:r>
        <w:rPr>
          <w:rFonts w:ascii="Amiri" w:hAnsi="Amiri" w:eastAsia="Amiri" w:cs="Amiri"/>
          <w:lang w:bidi="ar-SA"/>
          <w:color w:val="111111"/>
          <w:sz w:val="28"/>
          <w:szCs w:val="28"/>
          <w:rtl/>
        </w:rPr>
        <w:t xml:space="preserve">عنه صلی اللّه علیه و آله: إنَّکُم اُمَّةٌ اُریدَ بِکُمُ الیُسرَ. </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Amiri" w:hAnsi="Amiri" w:eastAsia="Amiri" w:cs="Amiri"/>
          <w:lang w:bidi="ar-SA"/>
          <w:color w:val="111111"/>
          <w:sz w:val="28"/>
          <w:szCs w:val="28"/>
          <w:rtl/>
        </w:rPr>
        <w:t xml:space="preserve">عنه صلی اللّه علیه و آله: إنَّ اللّهَ وَضَعَ عَن اُمَّتِیَ الخَطَأَ وَالنِّسیانَ ومَا استُکرِهوا عَلَیهِ.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3645.</w:t>
      </w:r>
    </w:p>
    <w:p>
      <w:pPr>
        <w:pStyle w:val="BookText"/>
      </w:pPr>
      <w:r>
        <w:rPr>
          <w:rFonts w:ascii="Amiri" w:hAnsi="Amiri" w:eastAsia="Amiri" w:cs="Amiri"/>
          <w:lang w:bidi="ar-SA"/>
          <w:color w:val="111111"/>
          <w:sz w:val="28"/>
          <w:szCs w:val="28"/>
          <w:rtl/>
        </w:rPr>
        <w:t xml:space="preserve">النوادر للأشعری عن ربعی عن الإمام الصادق علیه السلام: قالَ رَسولُ اللّهِ صلی اللّه علیه و آله: عُفِیَ عَن اُمَّتی ثَلاثٌ: الخَطَأُ، وَالنِّسیانُ، وَالاِستِکراهُ.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عَبدِ اللّهِ علیه السلام: وفیها رابِعَةٌ: وما لا یُطیقونَ.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3646.</w:t>
      </w:r>
    </w:p>
    <w:p>
      <w:pPr>
        <w:pStyle w:val="BookText"/>
      </w:pPr>
      <w:r>
        <w:rPr>
          <w:rFonts w:ascii="Amiri" w:hAnsi="Amiri" w:eastAsia="Amiri" w:cs="Amiri"/>
          <w:lang w:bidi="ar-SA"/>
          <w:color w:val="111111"/>
          <w:sz w:val="28"/>
          <w:szCs w:val="28"/>
          <w:rtl/>
        </w:rPr>
        <w:t xml:space="preserve">رسول اللّه صلی اللّه علیه و آله: رُفِعَ عَن اُمَّتی أربَعُ خِصالٍ: خَطاؤُها، ونِسیانُها، وما اُکرِهوا عَلَیهِ، وما لَم یُطیقوا، وذلِکَ قَولُ اللّهِ عز و جل: "رَبَّنا لا تُؤاخِذْنا إِنْ نَسِینا أَوْ أَخْطَأْنا رَبَّنا وَ لا تَحْمِلْ عَلَیْنا إِصْراً کَما حَمَلْتَهُ عَلَی اَلَّذِینَ مِنْ قَبْلِنا رَبَّنا وَ لا تُحَمِّلْنا ما لا طاقَةَ لَنا بِهِ"  </w:t>
      </w:r>
      <w:r>
        <w:rPr>
          <w:rStyle w:val="FootnoteReference"/>
        </w:rPr>
        <w:footnoteReference w:id="721"/>
      </w:r>
      <w:r>
        <w:rPr>
          <w:rFonts w:ascii="Amiri" w:hAnsi="Amiri" w:eastAsia="Amiri" w:cs="Amiri"/>
          <w:lang w:bidi="ar-SA"/>
          <w:color w:val="111111"/>
          <w:sz w:val="28"/>
          <w:szCs w:val="28"/>
          <w:rtl/>
        </w:rPr>
        <w:t xml:space="preserve">، و قَولُهُ: "إِلاّ مَنْ أُکْرِهَ وَ قَلْبُهُ مُطْمَئِنٌّ بِالْإِیمانِ"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3647.</w:t>
      </w:r>
    </w:p>
    <w:p>
      <w:pPr>
        <w:pStyle w:val="BookText"/>
      </w:pPr>
      <w:r>
        <w:rPr>
          <w:rFonts w:ascii="Amiri" w:hAnsi="Amiri" w:eastAsia="Amiri" w:cs="Amiri"/>
          <w:lang w:bidi="ar-SA"/>
          <w:color w:val="111111"/>
          <w:sz w:val="28"/>
          <w:szCs w:val="28"/>
          <w:rtl/>
        </w:rPr>
        <w:t xml:space="preserve">عنه صلی اللّه علیه و آله: وُضِعَ عَن اُمَّتی تِسعُ خِصالٍ: الخَطاءُ، وَالنِّسیانُ، وما لا یَعلَمونَ، وما لا یُطیقونَ، ومَا اضُطرّوا إلَیهِ، ومَا استُکرِهوا عَلَیهِ، وَالطِّیَرَةُ </w:t>
      </w:r>
      <w:r>
        <w:rPr>
          <w:rStyle w:val="FootnoteReference"/>
        </w:rPr>
        <w:footnoteReference w:id="724"/>
      </w:r>
      <w:r>
        <w:rPr>
          <w:rFonts w:ascii="Amiri" w:hAnsi="Amiri" w:eastAsia="Amiri" w:cs="Amiri"/>
          <w:lang w:bidi="ar-SA"/>
          <w:color w:val="111111"/>
          <w:sz w:val="28"/>
          <w:szCs w:val="28"/>
          <w:rtl/>
        </w:rPr>
        <w:t xml:space="preserve">، وَالوَسوَسَةُ فِی التَّفَکُّرِ فِی الخَلقِ، وَالحَسَدُ ما لَم یَظهَر بِلِسانٍ أو یَدٍ.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3648.</w:t>
      </w:r>
    </w:p>
    <w:p>
      <w:pPr>
        <w:pStyle w:val="BookText"/>
      </w:pPr>
      <w:r>
        <w:rPr>
          <w:rFonts w:ascii="Amiri" w:hAnsi="Amiri" w:eastAsia="Amiri" w:cs="Amiri"/>
          <w:lang w:bidi="ar-SA"/>
          <w:color w:val="111111"/>
          <w:sz w:val="28"/>
          <w:szCs w:val="28"/>
          <w:rtl/>
        </w:rPr>
        <w:t xml:space="preserve">عنه صلی اللّه علیه و آله: أعطانِی اللّهُ عز و جل فاتِحَةَ الکِتابِ، وَالأَذانَ، وَالجَماعَةَ فِی المَسجِدِ، ویَومَ الجُمُعَةِ، وَالصَّلاةَ عَلَی الجَنائِزِ وَالإِجهارَ فی ثَلاثِ صَلَواتٍ، وَالرُّخصَةَ لِاُمَّتی عِندَ الأَمراضِ وَالسَّفَرِ، وَالشَّفاعَةَ لِأَصحابِ الکَبائِرِ مِن اُمَّتی. </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3649.</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إنَّ اللّهَ تَبارَکَ وتَعالی أهدی إلَیِّ وإلی اُمَّتی هَدِیَّةً، لَم یُهدِها إلی أحَدٍ مِنَ الاُمَمِ کَرامَةً مِنَ اللّهِ عز و جل لَنا. قالوا: وما ذاکَ یا رَسولَ اللّهِ؟ قالَ: الإِفطارُ فِی السَّفَرِ، وَالتَّقصیرُ فِی الصَّلاةِ، فَمَن لَم یَفعَل ذلِکَ فَقَد رَدَّ عَلَی اللّهِ عز و جلهَدِیَّتَهُ. </w:t>
      </w:r>
      <w:r>
        <w:rPr>
          <w:rStyle w:val="FootnoteReference"/>
        </w:rPr>
        <w:footnoteReference w:id="727"/>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6" w:name="pg14438_144701"/>
    <w:bookmarkEnd w:id="126"/>
    <w:p>
      <w:pPr>
        <w:pStyle w:val="Heading4"/>
      </w:pPr>
      <w:bookmarkStart w:id="665" w:name="_Toc241"/>
      <w:r>
        <w:t>الفصل السّادس: خصائص امّة محمّدٍ الأخلاقیّة والعملیّة</w:t>
      </w:r>
      <w:bookmarkEnd w:id="665"/>
    </w:p>
    <w:p>
      <w:pPr>
        <w:pStyle w:val="Heading5"/>
      </w:pPr>
      <w:bookmarkStart w:id="666" w:name="_Toc242"/>
      <w:r>
        <w:t>6/1 الأَمرُ بِالمَعروفِ وَالنَّهیُ عَنِ المُنکَرِ</w:t>
      </w:r>
      <w:bookmarkEnd w:id="666"/>
    </w:p>
    <w:p>
      <w:pPr>
        <w:pStyle w:val="Heading6"/>
      </w:pPr>
      <w:bookmarkStart w:id="667" w:name="_Toc243"/>
      <w:r>
        <w:t>الکتاب</w:t>
      </w:r>
      <w:bookmarkEnd w:id="667"/>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1   "إِنَّ اَللّهَ یَأْمُرُ بِالْعَدْلِ وَ اَلْإِحْسانِ وَ إِیتاءِ ذِی اَلْقُرْبی وَ یَنْهی عَنِ اَلْفَحْشاءِ وَ اَلْمُنْکَرِ وَ اَلْبَغْیِ یَعِظُکُمْ لَعَلَّکُمْ تَذَکَّرُونَ". 2</w:t>
      </w:r>
    </w:p>
    <w:p>
      <w:pPr>
        <w:pStyle w:val="Heading6"/>
      </w:pPr>
      <w:bookmarkStart w:id="668" w:name="_Toc244"/>
      <w:r>
        <w:t>الحدیث</w:t>
      </w:r>
      <w:bookmarkEnd w:id="668"/>
    </w:p>
    <w:p>
      <w:pPr>
        <w:pStyle w:val="BookText"/>
      </w:pPr>
      <w:r>
        <w:rPr>
          <w:rFonts w:ascii="Times New Roman" w:hAnsi="Times New Roman" w:eastAsia="Times New Roman" w:cs="Times New Roman"/>
          <w:lang w:val="en-US" w:bidi="en-US"/>
          <w:color w:val="111111"/>
          <w:sz w:val="28"/>
          <w:szCs w:val="28"/>
          <w:rtl/>
        </w:rPr>
        <w:t xml:space="preserve">3650.</w:t>
      </w:r>
    </w:p>
    <w:p>
      <w:pPr>
        <w:pStyle w:val="BookText"/>
      </w:pPr>
      <w:r>
        <w:rPr>
          <w:rFonts w:ascii="Amiri" w:hAnsi="Amiri" w:eastAsia="Amiri" w:cs="Amiri"/>
          <w:lang w:bidi="ar-SA"/>
          <w:color w:val="111111"/>
          <w:sz w:val="28"/>
          <w:szCs w:val="28"/>
          <w:rtl/>
        </w:rPr>
        <w:t xml:space="preserve">رسول اللّه صلی اللّه علیه و آله: إذا رَأَیتُم اُمَّتی تَهابُ الظّالِمَ أن تَقولَ لَهُ: إنَّکَ أنتَ ظالِمٌ، فَقَد تُوُدِّعَ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7" w:name="pg14438_144702"/>
    <w:bookmarkEnd w:id="127"/>
    <w:p>
      <w:pPr>
        <w:pStyle w:val="BookText"/>
      </w:pPr>
      <w:r>
        <w:rPr>
          <w:rFonts w:ascii="Times New Roman" w:hAnsi="Times New Roman" w:eastAsia="Times New Roman" w:cs="Times New Roman"/>
          <w:lang w:val="en-US" w:bidi="en-US"/>
          <w:color w:val="111111"/>
          <w:sz w:val="28"/>
          <w:szCs w:val="28"/>
          <w:rtl/>
        </w:rPr>
        <w:t xml:space="preserve">3651.</w:t>
      </w:r>
    </w:p>
    <w:p>
      <w:pPr>
        <w:pStyle w:val="BookText"/>
      </w:pPr>
      <w:r>
        <w:rPr>
          <w:rFonts w:ascii="Amiri" w:hAnsi="Amiri" w:eastAsia="Amiri" w:cs="Amiri"/>
          <w:lang w:bidi="ar-SA"/>
          <w:color w:val="111111"/>
          <w:sz w:val="28"/>
          <w:szCs w:val="28"/>
          <w:rtl/>
        </w:rPr>
        <w:t xml:space="preserve">عنه صلی اللّه علیه و آله: إنَّهُ سَیَکونُ فی آخِرِ هذِهِ الاُمَّةِ قَومٌ لَهُم مِثلُ أجرِ أوَّلِهِم، یَأمُرونَ بِالمَعروفِ، ویَنهَونَ عَنِ المُنکَرِ، ویُقاتِلونَ أهلَ الفِتَنِ.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69" w:name="_Toc245"/>
      <w:r>
        <w:t>6/2 الاِعتِدالُ</w:t>
      </w:r>
      <w:bookmarkEnd w:id="669"/>
    </w:p>
    <w:p>
      <w:pPr>
        <w:pStyle w:val="Heading6"/>
      </w:pPr>
      <w:bookmarkStart w:id="670" w:name="_Toc246"/>
      <w:r>
        <w:t>الکتاب</w:t>
      </w:r>
      <w:bookmarkEnd w:id="670"/>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2</w:t>
      </w:r>
    </w:p>
    <w:p>
      <w:pPr>
        <w:pStyle w:val="Heading6"/>
      </w:pPr>
      <w:bookmarkStart w:id="671" w:name="_Toc247"/>
      <w:r>
        <w:t>الحدیث</w:t>
      </w:r>
      <w:bookmarkEnd w:id="671"/>
    </w:p>
    <w:p>
      <w:pPr>
        <w:pStyle w:val="BookText"/>
      </w:pP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رسول اللّه صلی اللّه علیه و آله فی قَولِهِ تَعالی: "وَ کَذلِکَ جَعَلْناکُمْ أُمَّةً وَسَطاً"  : قال: عدلاً.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72" w:name="_Toc248"/>
      <w:r>
        <w:t>6/3 رُهبانٌ بِاللَّیلِ اُسدٌ بِالنَّهارِ</w:t>
      </w:r>
      <w:bookmarkEnd w:id="672"/>
    </w:p>
    <w:p>
      <w:pPr>
        <w:pStyle w:val="BookText"/>
      </w:pPr>
      <w:r>
        <w:rPr>
          <w:rFonts w:ascii="Times New Roman" w:hAnsi="Times New Roman" w:eastAsia="Times New Roman" w:cs="Times New Roman"/>
          <w:lang w:val="en-US" w:bidi="en-US"/>
          <w:color w:val="111111"/>
          <w:sz w:val="28"/>
          <w:szCs w:val="28"/>
          <w:rtl/>
        </w:rPr>
        <w:t xml:space="preserve">3653.</w:t>
      </w:r>
    </w:p>
    <w:p>
      <w:pPr>
        <w:pStyle w:val="BookText"/>
      </w:pPr>
      <w:r>
        <w:rPr>
          <w:rFonts w:ascii="Amiri" w:hAnsi="Amiri" w:eastAsia="Amiri" w:cs="Amiri"/>
          <w:lang w:bidi="ar-SA"/>
          <w:color w:val="111111"/>
          <w:sz w:val="28"/>
          <w:szCs w:val="28"/>
          <w:rtl/>
        </w:rPr>
        <w:t xml:space="preserve">رسول اللّه صلی اللّه علیه و آله: صِفَتی: أحمَدُ المُتَوَکِّلُ، لَیسَ بِفَظٍّ ولا غَلیظٍ، یَجزی بِالحَسَنَةِ الحَسَنَةَ، ولا یُکافِئُ السَّیِّئَةَ، مَولِدُهُ بِمَکَّةَ ومُهاجَرُهُ طَیبَةُ، واُمَّتُهُ الحَمّادونَ، یَأتَزِرونَ عَلی أنصافِهِم ویُوضِّئونَ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أطرافَهُم، أناجیلُهُم فی صُدورِهِم، یَصُفّونَ لِلصَّلاةِ کما یَصُفّونَ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لِلقِتالِ، قُربانُهُمُ الَّذی یَتَقَرَّبونَ بِهِ إلَیَّ دِماؤُهُم، رُهبانٌ بِاللَّیلِ لُیوثٌ بِالنَّهارِ. </w:t>
      </w:r>
      <w:r>
        <w:rPr>
          <w:rStyle w:val="FootnoteReference"/>
        </w:rPr>
        <w:footnoteReference w:id="728"/>
      </w:r>
    </w:p>
    <w:p>
      <w:pPr>
        <w:pStyle w:val="BookText"/>
      </w:pPr>
      <w:r>
        <w:rPr>
          <w:rFonts w:ascii="Times New Roman" w:hAnsi="Times New Roman" w:eastAsia="Times New Roman" w:cs="Times New Roman"/>
          <w:lang w:val="en-US" w:bidi="en-US"/>
          <w:color w:val="111111"/>
          <w:sz w:val="28"/>
          <w:szCs w:val="28"/>
          <w:rtl/>
        </w:rPr>
        <w:t xml:space="preserve">3654.</w:t>
      </w:r>
    </w:p>
    <w:p>
      <w:pPr>
        <w:pStyle w:val="BookText"/>
      </w:pPr>
      <w:r>
        <w:rPr>
          <w:rFonts w:ascii="Amiri" w:hAnsi="Amiri" w:eastAsia="Amiri" w:cs="Amiri"/>
          <w:lang w:bidi="ar-SA"/>
          <w:color w:val="111111"/>
          <w:sz w:val="28"/>
          <w:szCs w:val="28"/>
          <w:rtl/>
        </w:rPr>
        <w:t xml:space="preserve">عنه صلی اللّه علیه و آله: إنَّ موسَی بنَ عِمرانَ علیه السلام کانَ یَمشی ذاتَ یَومٍ فِی الطّریقِ فَناداهُ الجَبّارُ جَلَّ جَلالُهُ: یا موسی. . . وعِزَّتی وجَلالی، إنَّ الجَنَّةَ مُحَرَّمَةٌ عَلی جَمیعِ خَلقی حَتّی یَدخُلَها مُحَمَّدٌ واُمَّتُهُ. قالَ موسی: ومَن اُمَّةُ مُحَمَّدٍ؟ قالَ: اُمَّتُهُ الحَمّادونَ، یَحمَدون اللّهَ صُعودا وهُبوطا وعَلی کُلِّ حالٍ، یَشُدّونَ أوساطَهُم، ویُطَهِّرونَ أطرافَهُم، صائِمونَ بِالنَّهارِ، رُهبانٌ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بِاللَّیلِ، أقَبَلُ مِنهُمُ الیَسیرَ، واُدخِلُهُمُ الجَنَّةَ بِشَهادَةِ أن لا إلهَ إلَا اللّهُ. قالَ: فَاجعَلنی نَبِیَّ تِلکَ الاُمَّةِ! قالَ: نَبِیُّها مِنها. قالَ: اجعَلنی مِن اُمَّةِ ذلِکَ النَبِیِّ! قالَ: استَقدَمتَ واستَأخَروا یا موسی، ولکِن سَأَجَمعُ بَینَکَ وبَینَهُ فی دارِ الجَلالِ.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4438_144705"/>
    <w:bookmarkEnd w:id="128"/>
    <w:p>
      <w:pPr>
        <w:pStyle w:val="Heading4"/>
      </w:pPr>
      <w:bookmarkStart w:id="673" w:name="_Toc249"/>
      <w:r>
        <w:t>الفصل السّابع: أوصاف امّة محمّدٍ فی التّوراة والإنجیل</w:t>
      </w:r>
      <w:bookmarkEnd w:id="673"/>
    </w:p>
    <w:p>
      <w:pPr>
        <w:pStyle w:val="Heading5"/>
      </w:pPr>
      <w:bookmarkStart w:id="674" w:name="_Toc250"/>
      <w:r>
        <w:t>الکتاب</w:t>
      </w:r>
      <w:bookmarkEnd w:id="674"/>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1   "اَلَّذِینَ آتَیْناهُمُ اَلْکِتابَ یَعْرِفُونَهُ کَما یَعْرِفُونَ أَبْناءَهُمْ وَ إِنَّ فَرِیقاً مِنْهُمْ لَیَکْتُمُونَ اَلْحَقَّ وَ هُمْ یَعْلَمُونَ". 2</w:t>
      </w:r>
    </w:p>
    <w:p>
      <w:pPr>
        <w:pStyle w:val="Heading5"/>
      </w:pPr>
      <w:bookmarkStart w:id="675" w:name="_Toc251"/>
      <w:r>
        <w:t>الحدیث</w:t>
      </w:r>
      <w:bookmarkEnd w:id="675"/>
    </w:p>
    <w:p>
      <w:pPr>
        <w:pStyle w:val="BookText"/>
      </w:pPr>
      <w:r>
        <w:rPr>
          <w:rFonts w:ascii="Times New Roman" w:hAnsi="Times New Roman" w:eastAsia="Times New Roman" w:cs="Times New Roman"/>
          <w:lang w:val="en-US" w:bidi="en-US"/>
          <w:color w:val="111111"/>
          <w:sz w:val="28"/>
          <w:szCs w:val="28"/>
          <w:rtl/>
        </w:rPr>
        <w:t xml:space="preserve">3655.</w:t>
      </w:r>
    </w:p>
    <w:p>
      <w:pPr>
        <w:pStyle w:val="BookText"/>
      </w:pPr>
      <w:r>
        <w:rPr>
          <w:rFonts w:ascii="Amiri" w:hAnsi="Amiri" w:eastAsia="Amiri" w:cs="Amiri"/>
          <w:lang w:bidi="ar-SA"/>
          <w:color w:val="111111"/>
          <w:sz w:val="28"/>
          <w:szCs w:val="28"/>
          <w:rtl/>
        </w:rPr>
        <w:t xml:space="preserve">السیرة النبویّة لابن هشام عن ابن عبّاس: کَتَبَ رَسولُ اللّهِ صلی اللّه علیه و آله إلی یَهودِ خَیبَرَ. . . : بِسمِ اللّهِ الرَّحمنِ الرَّحیمِ، مِن مُحَمَّدٍ رَسولِ اللّهِ صلی اللّه علیه و آله صاحِبِ موسی وأخیهِ، وَالمُصَدِّقِ لِما جاءَ بِهِ موسی، ألا إنَّ اللّهَ قَد قالَ لَکُم یا مَعشَرَ أهلِ التَّوراةِ، وإنَّکُم لَتَجِدونَ ذلِکَ فی کِتابِکُم: "مُحَمَّدٌ رَسُولُ اَللّهِ وَ اَلَّذِینَ مَعَهُ أَشِدّاءُ عَلَی اَلْکُفّارِ رُحَماءُ بَیْنَهُمْ. . .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3656.</w:t>
      </w:r>
    </w:p>
    <w:p>
      <w:pPr>
        <w:pStyle w:val="BookText"/>
      </w:pPr>
      <w:r>
        <w:rPr>
          <w:rFonts w:ascii="Amiri" w:hAnsi="Amiri" w:eastAsia="Amiri" w:cs="Amiri"/>
          <w:lang w:bidi="ar-SA"/>
          <w:color w:val="111111"/>
          <w:sz w:val="28"/>
          <w:szCs w:val="28"/>
          <w:rtl/>
        </w:rPr>
        <w:t xml:space="preserve">رسول اللّه صلی اللّه علیه و آله: إنَّ موسی لَمّا نَزَلَت عَلَیهِ التَّوراةُ وقَرَأَها فَوَجَدَ فیها ذِکرَ هذِهِ الاُمَّةِ، فَقالَ: یا رَبِّ، إنّی أجِدُ فِی الأَلواحِ اُمَّةً هُمُ الآخِرونَ السّابِقونَ، فَاجعَلها اُمَّتی. قالَ: تِلکَ اُمَّةُ أحمَدَ. قالَ: یا رَبِّ، إنّی أجِدُ فِی الأَلواحِ اُمَّةً هُمُ السّابِقونَ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المَشفوعُ لَهُم، فَاجعَلها اُمَّتی. قالَ: تِلکَ اُمَّةُ أحمَدَ. قالَ: یا رَبِّ، إنّی أجِدُ فِی الأَلواحِ اُمَّةً هُمُ المُستَجیبونَ المُستَجابُ لَهُم، فَاجعَلها اُمَّتی. قالَ: تِلکَ اُمَّةُ أحمَدَ. قالَ: یا رَبِّ، إنّی أجِدُ فِی الأَلواحِ اُمَّةً أناجیلُهُم فی صُدورِهِم یَقرَؤونَها ظاهِراً، فَاجعَلها اُمَّتی. قالَ: تِلکَ اُمَّةُ أحمَدَ. قالَ: یا رَبِّ، إنّی أجِدُ فِی الأَلواحِ اُمَّةً یَأکُلونَ الفَیءَ، فَاجعَلها اُمَّتی. قالَ: تِلکَ اُمَّةُ أحمَدَ. قالَ: یا رَبِّ، إنّی أجِدُ فِی الأَلواحِ اُمَّةً یَجعَلونَ الصَّدَقَةَ فی بُطونِهِم یُؤجَرونَ عَلَیها، فَاجعَلها اُمَّتی. قالَ: تِلکَ اُمَّةُ أحمَدَ. قالَ: یا رَبِّ، إنّی أجِدُ فِی الأَلواحِ اُمَّةً إذا هَمَّ أحَدُهُم بِحَسَنَةٍ فَلَم یَعمَلها کُتِبَ لَهُ حَسَنَةٌ واحِدَةٌ، فَإِن عَمِلَها کُتِبَت لَهُ عَشرُ حَسَناتٍ، فَاجعَلها اُمَّتی. قالَ: تِلکَ اُمَّةُ أحمَدَ. قالَ: یا رَبِّ، إنّی أجِدُ فِی الأَلواحِ اُمَّةً إذا هَمَّ أحَدُهُم بِسَیِّئَةٍ ولَم یَعمَلها لَم تُکتَب، وإن عَمِلَها کُتِبَت عَلَیهِ سِیِّئَةٌ واحِدَةً، فَاجعَلها اُمَّتی. قالَ: تِلکَ اُمَّةُ أحمَدَ. قالَ: یا رَبِّ، إنّی أجِدُ فِی الأَلواحِ اُمَّةً یُؤتَونَ العِلمَ الأَوَّلَ وَالعِلمَ الآخِرَ، فَیَقتُلونَ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قُرونَ الضَّلالَةِ [وَ] المَسیحَ الدَّجّالَ </w:t>
      </w:r>
      <w:r>
        <w:rPr>
          <w:rStyle w:val="FootnoteReference"/>
        </w:rPr>
        <w:footnoteReference w:id="729"/>
      </w:r>
      <w:r>
        <w:rPr>
          <w:rFonts w:ascii="Amiri" w:hAnsi="Amiri" w:eastAsia="Amiri" w:cs="Amiri"/>
          <w:lang w:bidi="ar-SA"/>
          <w:color w:val="111111"/>
          <w:sz w:val="28"/>
          <w:szCs w:val="28"/>
          <w:rtl/>
        </w:rPr>
        <w:t xml:space="preserve">، فَاجعَلها اُمَّتی. قالَ: تِلکَ اُمَّةُ أحمَدَ. قالَ: یا رَبِّ، فَاجعَلنی مِن اُمَّةِ أحمَدَ! فَاُعطِیَ عِندَ ذلِکَ خَصلَتَینِ فَقالَ: "یا مُوسی إِنِّی اِصْطَفَیْتُکَ عَلَی اَلنّاسِ بِرِسالاتِی وَ بِکَلامِی فَخُذْ ما آتَیْتُکَ وَ کُنْ مِنَ اَلشّاکِرِینَ"  </w:t>
      </w:r>
      <w:r>
        <w:rPr>
          <w:rStyle w:val="FootnoteReference"/>
        </w:rPr>
        <w:footnoteReference w:id="730"/>
      </w:r>
      <w:r>
        <w:rPr>
          <w:rFonts w:ascii="Amiri" w:hAnsi="Amiri" w:eastAsia="Amiri" w:cs="Amiri"/>
          <w:lang w:bidi="ar-SA"/>
          <w:color w:val="111111"/>
          <w:sz w:val="28"/>
          <w:szCs w:val="28"/>
          <w:rtl/>
        </w:rPr>
        <w:t xml:space="preserve">، قالَ: قَد رَضیتُ یا رَبِّ.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3657.</w:t>
      </w:r>
    </w:p>
    <w:p>
      <w:pPr>
        <w:pStyle w:val="BookText"/>
      </w:pPr>
      <w:r>
        <w:rPr>
          <w:rFonts w:ascii="Amiri" w:hAnsi="Amiri" w:eastAsia="Amiri" w:cs="Amiri"/>
          <w:lang w:bidi="ar-SA"/>
          <w:color w:val="111111"/>
          <w:sz w:val="28"/>
          <w:szCs w:val="28"/>
          <w:rtl/>
        </w:rPr>
        <w:t xml:space="preserve">عنه صلی اللّه علیه و آله: أنَا أشبَهُ النّاسِ بِآدَمَ علیه السلام، وإبراهیمُ علیه السلام أشبَهُ النّاسِ بی؛ خَلقُهُ وخُلُقُهُ </w:t>
      </w:r>
      <w:r>
        <w:rPr>
          <w:rStyle w:val="FootnoteReference"/>
        </w:rPr>
        <w:footnoteReference w:id="732"/>
      </w:r>
      <w:r>
        <w:rPr>
          <w:rFonts w:ascii="Amiri" w:hAnsi="Amiri" w:eastAsia="Amiri" w:cs="Amiri"/>
          <w:lang w:bidi="ar-SA"/>
          <w:color w:val="111111"/>
          <w:sz w:val="28"/>
          <w:szCs w:val="28"/>
          <w:rtl/>
        </w:rPr>
        <w:t xml:space="preserve">، وسَمّانِی اللّهُ عز و جل مِن فَوقِ عَرشِهِ عَشَرَةَ أسماءٍ، وبَیَّنَ اللّهُ وَصفی، وبَشَّرَنی عَلی لِسانِ کُلِّ رَسولٍ بَعَثَهُ إلی قَومِهِ، وسَمّانی ونَشَرَ فِی التَّوراةِ اسمی، وبَثَّ ذِکری فی أهلِ التَّوراةِ وَالإِنجیلِ، وعَلَّمَنی کِتابَهُ، ورَفَعَنی فی سَمائِهِ، وشَقَّ لِیَ اسما مِن أسمائِهِ، فَسَمّانی مُحَمَّدا وهُوَ مَحمُودٌ، وأخرَجَنی فی خَیرِ قَرنٍ مِن اُمَّتی، وجَعَلَ اسمی فِی التَّوراةِ أحیَدَ، وهُوَ مِنَ التَّوحیدِ؛ فَبِالتَّوحیدِ حَرَّمَ أجسادَ اُمَّتی عَلَی النّارِ، وسَمّانی فِی الإِنجیلِ أحمَدَ؛ فَأَنَا مَحمودٌ فی أهلِ السَّماءِ، وجَعَلَ اُمَّتِیَ الحامِدینَ، وجَعَلَ اسمی فِی الزَّبورِ ماحٍ؛ مَحَا اللّهُ عز و جل بی مِنَ الأَرضِ عِبادَةَ الأَوثانِ، وجَعَلَ اسمی فِی القُرآنِ مُحَمَّدا؛ فَأَنَا مَحمودٌ فی جَمیعِ القِیامَةِ فی فَصلِ القَضاءِ، لایَشفَعُ أحَدٌ غَیری.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3658.</w:t>
      </w:r>
    </w:p>
    <w:p>
      <w:pPr>
        <w:pStyle w:val="BookText"/>
      </w:pPr>
      <w:r>
        <w:rPr>
          <w:rFonts w:ascii="Amiri" w:hAnsi="Amiri" w:eastAsia="Amiri" w:cs="Amiri"/>
          <w:lang w:bidi="ar-SA"/>
          <w:color w:val="111111"/>
          <w:sz w:val="28"/>
          <w:szCs w:val="28"/>
          <w:rtl/>
        </w:rPr>
        <w:t xml:space="preserve">عنه صلی اللّه علیه و آله وقَد سُئِلَ أینَ کُنتَ وآدَمُ فِی الجَنَّةِ؟ : کُنتُ فی صُلبِهِ </w:t>
      </w:r>
      <w:r>
        <w:rPr>
          <w:rStyle w:val="FootnoteReference"/>
        </w:rPr>
        <w:footnoteReference w:id="734"/>
      </w:r>
      <w:r>
        <w:rPr>
          <w:rFonts w:ascii="Amiri" w:hAnsi="Amiri" w:eastAsia="Amiri" w:cs="Amiri"/>
          <w:lang w:bidi="ar-SA"/>
          <w:color w:val="111111"/>
          <w:sz w:val="28"/>
          <w:szCs w:val="28"/>
          <w:rtl/>
        </w:rPr>
        <w:t xml:space="preserve">، وهُبِطَ بی إلَی الأَرضِ فی صُلبِهِ. . . ولَم یَزَلِ اللّهُ عز و جل یَنقُلُنی مِن الأَصلابِ الطَّیِّبَةِ إلَی الأَرحامِ الطّاهِرَةِ. . . وأَثبَتَ فِی التَّوراةِ وَالإِنجیلِ ذِکری، ورَقی بی إلی سَمائِهِ، وشَقَّ لِیَ اسما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أسمائِهِ الحُسنی، اُمَّتِیَ الحَمّادونَ، فَذُو العَرشِ مَحمودٌ وأنَا مُحَمَّدٌ.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3659.</w:t>
      </w:r>
    </w:p>
    <w:p>
      <w:pPr>
        <w:pStyle w:val="BookText"/>
      </w:pPr>
      <w:r>
        <w:rPr>
          <w:rFonts w:ascii="Amiri" w:hAnsi="Amiri" w:eastAsia="Amiri" w:cs="Amiri"/>
          <w:lang w:bidi="ar-SA"/>
          <w:color w:val="111111"/>
          <w:sz w:val="28"/>
          <w:szCs w:val="28"/>
          <w:rtl/>
        </w:rPr>
        <w:t xml:space="preserve">حلیة الأولیاء عن سعید بن أبی هلال: إنَّ عَبدَ اللّهِ بنَ عَمرٍو قالَ لِکَعبٍ: أخبِرنی عَن صِفَةِ مُحَمَّدٍ صلی اللّه علیه و آله واُمَّتِهِ. قالَ: أجِدُهُم فی کِتابِ اللّهِ تَعالی أنّ أحمَدَ واُمَّتَهُ حَمّادونَ، یَحمَدونَ اللّهَ عز و جل عَلی کُلِّ خَیرٍ وشَرٍّ، یُکَبِّرونَ اللّهَ عَلی کُلِّ شَرَفٍ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ویُسِبِّحونَ اللّهَ فی کُلِّ مَنزِلٍ، نِداؤُهُم فی جَوِّ السَّماءِ، لَهُم دَوِیٌّ فی صَلاتِهِم کَدَوِیِّ النَّحلِ عَلَی الصَّخرِ، یِصُفّونَ فِی الصَّلاةِ کَصُفوفِ المَلائِکَةِ، ویَصُفّونَ فِی القِتالِ کَصُفوفِهِم فِی الصَّلاةِ، إذا غَزَوا فی سَبیلِ اللّهِ کانَتِ المَلائِکَةُ بَینَ أیدیهِم ومِن خَلفِهِم بِرِماحٍ شِدادٍ، إذا حَضَرُوا الصَّفَّ فی سَبیلِ اللّهِ کانَ اللّهُ عَلَیهِم مُظِلّاً وأشارَ بِیَدِهِ کَما تُظِلُّ النُّسورُ عَلی وُکورِها، لا یَتَأَخَّرونَ زَحفاً أبَداً حَتّی یَحضُرَهُم جِبریلُ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9" w:name="pg14438_144709"/>
    <w:bookmarkEnd w:id="129"/>
    <w:p>
      <w:pPr>
        <w:pStyle w:val="Heading4"/>
      </w:pPr>
      <w:bookmarkStart w:id="676" w:name="_Toc252"/>
      <w:r>
        <w:t>الفصل الثّامن: لمستقبل امّة محمّد فی الدُّنیا</w:t>
      </w:r>
      <w:bookmarkEnd w:id="676"/>
    </w:p>
    <w:p>
      <w:pPr>
        <w:pStyle w:val="Heading5"/>
      </w:pPr>
      <w:bookmarkStart w:id="677" w:name="_Toc253"/>
      <w:r>
        <w:t>8/1 رُجوعُ طائِفَةٍ عَلَی الأَعقابِ</w:t>
      </w:r>
      <w:bookmarkEnd w:id="677"/>
    </w:p>
    <w:p>
      <w:pPr>
        <w:pStyle w:val="Heading6"/>
      </w:pPr>
      <w:bookmarkStart w:id="678" w:name="_Toc254"/>
      <w:r>
        <w:t>الکتاب</w:t>
      </w:r>
      <w:bookmarkEnd w:id="678"/>
    </w:p>
    <w:p>
      <w:pPr>
        <w:pStyle w:val="BookText"/>
      </w:pPr>
      <w:r>
        <w:rPr>
          <w:rFonts w:ascii="Amiri" w:hAnsi="Amiri" w:eastAsia="Amiri" w:cs="Amiri"/>
          <w:lang w:bidi="ar-SA"/>
          <w:color w:val="111111"/>
          <w:sz w:val="28"/>
          <w:szCs w:val="28"/>
          <w:rtl/>
        </w:rPr>
        <w:t xml:space="preserve">" وَ ما مُحَمَّدٌ إِلاّ رَسُولٌ قَدْ خَلَتْ مِنْ قَبْلِهِ اَلرُّسُلُ أَ فَإِنْ ماتَ أَوْ قُتِلَ اِنْقَلَبْتُمْ عَلی أَعْقابِکُمْ وَ مَنْ یَنْقَلِبْ عَلی عَقِبَیْهِ فَلَنْ یَضُرَّ اَللّهَ شَیْئاً وَ سَیَجْزِی اَللّهُ اَلشّاکِرِینَ ". 1</w:t>
      </w:r>
    </w:p>
    <w:p>
      <w:pPr>
        <w:pStyle w:val="Heading6"/>
      </w:pPr>
      <w:bookmarkStart w:id="679" w:name="_Toc255"/>
      <w:r>
        <w:t>الحدیث</w:t>
      </w:r>
      <w:bookmarkEnd w:id="679"/>
    </w:p>
    <w:p>
      <w:pPr>
        <w:pStyle w:val="BookText"/>
      </w:pPr>
      <w:r>
        <w:rPr>
          <w:rFonts w:ascii="Times New Roman" w:hAnsi="Times New Roman" w:eastAsia="Times New Roman" w:cs="Times New Roman"/>
          <w:lang w:val="en-US" w:bidi="en-US"/>
          <w:color w:val="111111"/>
          <w:sz w:val="28"/>
          <w:szCs w:val="28"/>
          <w:rtl/>
        </w:rPr>
        <w:t xml:space="preserve">3660.</w:t>
      </w:r>
    </w:p>
    <w:p>
      <w:pPr>
        <w:pStyle w:val="BookText"/>
      </w:pPr>
      <w:r>
        <w:rPr>
          <w:rFonts w:ascii="Amiri" w:hAnsi="Amiri" w:eastAsia="Amiri" w:cs="Amiri"/>
          <w:lang w:bidi="ar-SA"/>
          <w:color w:val="111111"/>
          <w:sz w:val="28"/>
          <w:szCs w:val="28"/>
          <w:rtl/>
        </w:rPr>
        <w:t xml:space="preserve">رسول اللّه صلی اللّه علیه و آله: فإذا مِتُّ فأنا فَرَطُکُم ومَوعِدُکم الحَوضَ. . . فأقولُ: یا رَبِّ اُمَّتی! فیقالُ: إنّک لا تَدرِی ما أحدَثُوا بَعدَکَ مُرتَدِّینَ علی أعقابِهِم. </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Amiri" w:hAnsi="Amiri" w:eastAsia="Amiri" w:cs="Amiri"/>
          <w:lang w:bidi="ar-SA"/>
          <w:color w:val="111111"/>
          <w:sz w:val="28"/>
          <w:szCs w:val="28"/>
          <w:rtl/>
        </w:rPr>
        <w:t xml:space="preserve">عنه صلی اللّه علیه و آله: إنّی عَلَی الحَوضِ أنتَظِرُ مَن یَرِدُ عَلَیَّ مِنکم، فَوَاللّهِ! لَیُقتَطَعَنَّ دُونِی رجالٌ، فَلَأقُولَنَّ: أی رَبِّ، مِنّی ومِن اُمَّتی، فیقولُ: إنّکَ لا تَدرِی ما عَمِلُوا بَعدَک، ما زالوا یَرجِعونَ علی أعقابِهِم. </w:t>
      </w:r>
      <w:r>
        <w:rPr>
          <w:rStyle w:val="FootnoteReference"/>
        </w:rPr>
        <w:footnoteReference w:id="73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0" w:name="pg14438_144710"/>
    <w:bookmarkEnd w:id="130"/>
    <w:p>
      <w:pPr>
        <w:pStyle w:val="BookText"/>
      </w:pPr>
      <w:r>
        <w:rPr>
          <w:rFonts w:ascii="Times New Roman" w:hAnsi="Times New Roman" w:eastAsia="Times New Roman" w:cs="Times New Roman"/>
          <w:lang w:val="en-US" w:bidi="en-US"/>
          <w:color w:val="111111"/>
          <w:sz w:val="28"/>
          <w:szCs w:val="28"/>
          <w:rtl/>
        </w:rPr>
        <w:t xml:space="preserve">3662.</w:t>
      </w:r>
    </w:p>
    <w:p>
      <w:pPr>
        <w:pStyle w:val="BookText"/>
      </w:pPr>
      <w:r>
        <w:rPr>
          <w:rFonts w:ascii="Amiri" w:hAnsi="Amiri" w:eastAsia="Amiri" w:cs="Amiri"/>
          <w:lang w:bidi="ar-SA"/>
          <w:color w:val="111111"/>
          <w:sz w:val="28"/>
          <w:szCs w:val="28"/>
          <w:rtl/>
        </w:rPr>
        <w:t xml:space="preserve">عنه صلی اللّه علیه و آله: خَیرُ اُمَّتی أوَّلُها وَآخِرُها، وَفی وَسَطِها الکَدَرُ.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 ص 239 (الاستخلاف فی الأرض) .</w:t>
      </w:r>
    </w:p>
    <w:p>
      <w:pPr>
        <w:pStyle w:val="Heading5"/>
      </w:pPr>
      <w:bookmarkStart w:id="680" w:name="_Toc256"/>
      <w:r>
        <w:t>8/2 یَأتی عَلَیها ما کانَ فِی الاُمَمِ السّالِفَةِ</w:t>
      </w:r>
      <w:bookmarkEnd w:id="680"/>
    </w:p>
    <w:p>
      <w:pPr>
        <w:pStyle w:val="BookText"/>
      </w:pPr>
      <w:r>
        <w:rPr>
          <w:rFonts w:ascii="Times New Roman" w:hAnsi="Times New Roman" w:eastAsia="Times New Roman" w:cs="Times New Roman"/>
          <w:lang w:val="en-US" w:bidi="en-US"/>
          <w:color w:val="111111"/>
          <w:sz w:val="28"/>
          <w:szCs w:val="28"/>
          <w:rtl/>
        </w:rPr>
        <w:t xml:space="preserve">3663.</w:t>
      </w:r>
    </w:p>
    <w:p>
      <w:pPr>
        <w:pStyle w:val="BookText"/>
      </w:pPr>
      <w:r>
        <w:rPr>
          <w:rFonts w:ascii="Amiri" w:hAnsi="Amiri" w:eastAsia="Amiri" w:cs="Amiri"/>
          <w:lang w:bidi="ar-SA"/>
          <w:color w:val="111111"/>
          <w:sz w:val="28"/>
          <w:szCs w:val="28"/>
          <w:rtl/>
        </w:rPr>
        <w:t xml:space="preserve">رسول اللّه صلی اللّه علیه و آله: کُلُّ ما کانَ فِی الاُمَمِ السّالِفَةِ فَإنَّهُ یَکونُ فی هذِهِ الاُمَّةِ مِثلُهُ؛ حَذوَ النَّعلِ، بِالنَّعلِ </w:t>
      </w:r>
      <w:r>
        <w:rPr>
          <w:rStyle w:val="FootnoteReference"/>
        </w:rPr>
        <w:footnoteReference w:id="738"/>
      </w:r>
      <w:r>
        <w:rPr>
          <w:rFonts w:ascii="Amiri" w:hAnsi="Amiri" w:eastAsia="Amiri" w:cs="Amiri"/>
          <w:lang w:bidi="ar-SA"/>
          <w:color w:val="111111"/>
          <w:sz w:val="28"/>
          <w:szCs w:val="28"/>
          <w:rtl/>
        </w:rPr>
        <w:t xml:space="preserve">وَالقُذَّةِ بِالقُذَّةِ </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3664.</w:t>
      </w:r>
    </w:p>
    <w:p>
      <w:pPr>
        <w:pStyle w:val="BookText"/>
      </w:pPr>
      <w:r>
        <w:rPr>
          <w:rFonts w:ascii="Amiri" w:hAnsi="Amiri" w:eastAsia="Amiri" w:cs="Amiri"/>
          <w:lang w:bidi="ar-SA"/>
          <w:color w:val="111111"/>
          <w:sz w:val="28"/>
          <w:szCs w:val="28"/>
          <w:rtl/>
        </w:rPr>
        <w:t xml:space="preserve">عنه صلی اللّه علیه و آله: لَیَأتِیَنَّ عَلی اُمَّتی ما أَتی عَلی بَنی إسرائیلَ؛ حَذوَ النَّعلِ بِالنَّعلِ، حَتّی إن کانَ مِنهُم مَن أتی اُمَّهُ عَلانِیَةً، لَکانَ فی اُمَّتی مَن یَصنَعُ ذلِکَ. </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3665.</w:t>
      </w:r>
    </w:p>
    <w:p>
      <w:pPr>
        <w:pStyle w:val="BookText"/>
      </w:pPr>
      <w:r>
        <w:rPr>
          <w:rFonts w:ascii="Amiri" w:hAnsi="Amiri" w:eastAsia="Amiri" w:cs="Amiri"/>
          <w:lang w:bidi="ar-SA"/>
          <w:color w:val="111111"/>
          <w:sz w:val="28"/>
          <w:szCs w:val="28"/>
          <w:rtl/>
        </w:rPr>
        <w:t xml:space="preserve">عنه صلی اللّه علیه و آله: لَیُحمَلَنَّ شِرارُ هذِهِ الاُمَّةِ عَلی سُنَنِ الَّذینَ خَلَوا مِن قَبلِهِم [مِن] </w:t>
      </w:r>
      <w:r>
        <w:rPr>
          <w:rStyle w:val="FootnoteReference"/>
        </w:rPr>
        <w:footnoteReference w:id="742"/>
      </w:r>
      <w:r>
        <w:rPr>
          <w:rFonts w:ascii="Amiri" w:hAnsi="Amiri" w:eastAsia="Amiri" w:cs="Amiri"/>
          <w:lang w:bidi="ar-SA"/>
          <w:color w:val="111111"/>
          <w:sz w:val="28"/>
          <w:szCs w:val="28"/>
          <w:rtl/>
        </w:rPr>
        <w:t xml:space="preserve">أهلِ الکِتابِ؛ حَذوَ القُذَّةِ بِالقُذَّةِ.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3666.</w:t>
      </w:r>
    </w:p>
    <w:p>
      <w:pPr>
        <w:pStyle w:val="BookText"/>
      </w:pPr>
      <w:r>
        <w:rPr>
          <w:rFonts w:ascii="Amiri" w:hAnsi="Amiri" w:eastAsia="Amiri" w:cs="Amiri"/>
          <w:lang w:bidi="ar-SA"/>
          <w:color w:val="111111"/>
          <w:sz w:val="28"/>
          <w:szCs w:val="28"/>
          <w:rtl/>
        </w:rPr>
        <w:t xml:space="preserve">صحیح البخاری عن أبی سعید الخدری: إنَّ النَّبِیَّ صلی اللّه علیه و آله قالَ: لَتَتَّبِعُنَّ سُنَنَ مَن قَبلَکُم شِبرا بِشِبرٍ وذِراعا بِذِراعٍ، حَتّی لَو سَلَکوا جُحرَ ضَبٍّ لَسَلَکتُموهُ. قُلنا: یا رَسولَ اللّهِ، الیَهودُ وَالنَّصاری؟ قالَ: فَمَن؟ ! </w:t>
      </w:r>
      <w:r>
        <w:rPr>
          <w:rStyle w:val="FootnoteReference"/>
        </w:rPr>
        <w:footnoteReference w:id="744"/>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1" w:name="pg14438_144711"/>
    <w:bookmarkEnd w:id="131"/>
    <w:p>
      <w:pPr>
        <w:pStyle w:val="BookText"/>
      </w:pPr>
      <w:r>
        <w:rPr>
          <w:rFonts w:ascii="Times New Roman" w:hAnsi="Times New Roman" w:eastAsia="Times New Roman" w:cs="Times New Roman"/>
          <w:lang w:val="en-US" w:bidi="en-US"/>
          <w:color w:val="111111"/>
          <w:sz w:val="28"/>
          <w:szCs w:val="28"/>
          <w:rtl/>
        </w:rPr>
        <w:t xml:space="preserve">3667.</w:t>
      </w:r>
    </w:p>
    <w:p>
      <w:pPr>
        <w:pStyle w:val="BookText"/>
      </w:pPr>
      <w:r>
        <w:rPr>
          <w:rFonts w:ascii="Amiri" w:hAnsi="Amiri" w:eastAsia="Amiri" w:cs="Amiri"/>
          <w:lang w:bidi="ar-SA"/>
          <w:color w:val="111111"/>
          <w:sz w:val="28"/>
          <w:szCs w:val="28"/>
          <w:rtl/>
        </w:rPr>
        <w:t xml:space="preserve">رسول اللّه صلی اللّه علیه و آله: لا تَترُکُ هذِهِ الاُمَّةُ شَیئا مِن سُنَنِ الأَوَّلینَ حَتّی تَأتِیَهُ.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3668.</w:t>
      </w:r>
    </w:p>
    <w:p>
      <w:pPr>
        <w:pStyle w:val="BookText"/>
      </w:pPr>
      <w:r>
        <w:rPr>
          <w:rFonts w:ascii="Amiri" w:hAnsi="Amiri" w:eastAsia="Amiri" w:cs="Amiri"/>
          <w:lang w:bidi="ar-SA"/>
          <w:color w:val="111111"/>
          <w:sz w:val="28"/>
          <w:szCs w:val="28"/>
          <w:rtl/>
        </w:rPr>
        <w:t xml:space="preserve">المعجم الکبیر عن کثیر بن عبد اللّه عن أبیه عن جدّه: کُنّا قُعودا حَولَ رَسولِ اللّهِ صلی اللّه علیه و آله فی مَسجِدِهِ بِالمَدینَةِ، فَجاءَهُ جِبریلُ علیه السلام بِالوَحیِ، فَتَغَشّی رِداءَهُ، فَمَکَثَ طَویلاً حَتّی سُرِّیَ عَنهُ، وکَشَفَ رِداءَهُ فَإِذا هُوَ تَعَرَّقَ عَرَقا شَدیدا، وإذا هُوَ قابِضٌ عَلی شَیءٍ. فَقالَ: أیُّکُم یَعرِفُ ما یَخرُجُ مِنَ النَّخلِ؟ فَقالَ الأَنصارُ: نَحنُ یا رَسولَ اللّهِ بِأَبینا أنتَ واُمِّنا، لَیسَ شَیءٌ یَخرُجُ مِنَ النَّخلِ إلّا نَحنُ نَعرِفُهُ، نَحنُ أصحابُ نَخلٍ! ثُمَّ فَتَحَ یَدَهُ، فَإِذا فیها نَوًی، فَقالَ: ما هذا؟ فَقالوا: هذا یا رَسولَ اللّهِ نَوی، قالَ: نَوی أیِّ شَیءٍ؟ قالوا: نَوی سَنَةٍ. قالَ: صَدَقتُم، جاءَکُم جِبریلُ علیه السلام یَتَعاهَدُ دینَکُم، لَتَسلُکُنَّ سُنَنَ مَن قَبلَکُم حَذوَ النَّعلِ بِالنَّعلِ، ولَتَأخُذُنَّ بِمِثلِ أخذِهِم إن شِبرا فَشِبرا، وإن ذِراعا فَذِراعا، وإن باعا فَباعا، حَتّی لَو دَخَلوا فی جُحرِ ضَبٍّ دَخَلتُم فیهِ. ألا إنَّ بَنی إسرائیلَ افتَرَقَت عَلی موسی سَبعینَ فِرقَةً، کُلُّها ضالَّةٌ إلّا فِرقَةً واحِدَةً؛ الإِسلامَ وجَماعَتَهُم، ثُمَّ إنَّهَا افتَرَقَت عَلی عیسَی بنِ مَریَمَ عَلی إحدی وسَبعینَ فِرقَةً، کُلُّها ضالَّةٌ إلّا واحِدَةً؛ الإِسلامَ وجَماعَتَهُم، ثُمَّ إنَّکُم تَکونونَ عَلَی اثنَتَینِ وسَبعینَ فِرقَةً، کُلُّها فِی النَّارِ إلّا واحِدَةً؛ الإِسلامَ وجَماعَتَهُم. </w:t>
      </w:r>
      <w:r>
        <w:rPr>
          <w:rStyle w:val="FootnoteReference"/>
        </w:rPr>
        <w:footnoteReference w:id="746"/>
      </w:r>
    </w:p>
    <w:p>
      <w:pPr>
        <w:pStyle w:val="Heading5"/>
      </w:pPr>
      <w:bookmarkStart w:id="681" w:name="_Toc257"/>
      <w:r>
        <w:t>8/3 تَکونُ فیهَا الفُرقَةُ</w:t>
      </w:r>
      <w:bookmarkEnd w:id="681"/>
    </w:p>
    <w:p>
      <w:pPr>
        <w:pStyle w:val="BookText"/>
      </w:pPr>
      <w:r>
        <w:rPr>
          <w:rFonts w:ascii="Times New Roman" w:hAnsi="Times New Roman" w:eastAsia="Times New Roman" w:cs="Times New Roman"/>
          <w:lang w:val="en-US" w:bidi="en-US"/>
          <w:color w:val="111111"/>
          <w:sz w:val="28"/>
          <w:szCs w:val="28"/>
          <w:rtl/>
        </w:rPr>
        <w:t xml:space="preserve">3669.</w:t>
      </w:r>
    </w:p>
    <w:p>
      <w:pPr>
        <w:pStyle w:val="BookText"/>
      </w:pPr>
      <w:r>
        <w:rPr>
          <w:rFonts w:ascii="Amiri" w:hAnsi="Amiri" w:eastAsia="Amiri" w:cs="Amiri"/>
          <w:lang w:bidi="ar-SA"/>
          <w:color w:val="111111"/>
          <w:sz w:val="28"/>
          <w:szCs w:val="28"/>
          <w:rtl/>
        </w:rPr>
        <w:t xml:space="preserve">رسول اللّه صلی اللّه علیه و آله وقَد أشارَ إلی عَلِیٍّ علیه السلام: یَکونُ بَینَ النَّاسِ فُرقَةٌ وَاختِلافٌ، فَیَکونُ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2" w:name="pg14438_144712"/>
    <w:bookmarkEnd w:id="132"/>
    <w:p>
      <w:pPr>
        <w:pStyle w:val="BookText"/>
      </w:pPr>
      <w:r>
        <w:rPr>
          <w:rFonts w:ascii="Amiri" w:hAnsi="Amiri" w:eastAsia="Amiri" w:cs="Amiri"/>
          <w:lang w:bidi="ar-SA"/>
          <w:color w:val="111111"/>
          <w:sz w:val="28"/>
          <w:szCs w:val="28"/>
          <w:rtl/>
        </w:rPr>
        <w:t xml:space="preserve">هذا وأَصحابُهُ عَلَی الحَقِّ.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3670.</w:t>
      </w:r>
    </w:p>
    <w:p>
      <w:pPr>
        <w:pStyle w:val="BookText"/>
      </w:pPr>
      <w:r>
        <w:rPr>
          <w:rFonts w:ascii="Amiri" w:hAnsi="Amiri" w:eastAsia="Amiri" w:cs="Amiri"/>
          <w:lang w:bidi="ar-SA"/>
          <w:color w:val="111111"/>
          <w:sz w:val="28"/>
          <w:szCs w:val="28"/>
          <w:rtl/>
        </w:rPr>
        <w:t xml:space="preserve">عنه صلی اللّه علیه و آله: إنَّ أهلَ الکِتابَینِ افتَرَقوا فی دینِهِم عَلی ثِنتَینِ وسَبعینَ مِلَّةً، وإنَّ هذِهِ الاُمَّةَ سَتَفتَرِقُ عَلی ثَلاثٍ وسَبعینَ مِلَّةً یَعنِی الأَهواءَ کُلُّها فِی النَّارِ إلّا واحِدَةً، وهِیَ الجَماعَةُ.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3671.</w:t>
      </w:r>
    </w:p>
    <w:p>
      <w:pPr>
        <w:pStyle w:val="BookText"/>
      </w:pPr>
      <w:r>
        <w:rPr>
          <w:rFonts w:ascii="Amiri" w:hAnsi="Amiri" w:eastAsia="Amiri" w:cs="Amiri"/>
          <w:lang w:bidi="ar-SA"/>
          <w:color w:val="111111"/>
          <w:sz w:val="28"/>
          <w:szCs w:val="28"/>
          <w:rtl/>
        </w:rPr>
        <w:t xml:space="preserve">عنه صلی اللّه علیه و آله: تَفتَرِقُ اُمَّتی عَلی بِضعٍ وسَبعینَ فِرقَةً، أعظَمُها فِتنَةً عَلی اُمَّتی قَومٌ یَقیسونَ الاُمورَ بِرَأیِهِم، فَیُحِلّونَ الحَرامَ ویُحَرِّمونَ الحَلالَ.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3672.</w:t>
      </w:r>
    </w:p>
    <w:p>
      <w:pPr>
        <w:pStyle w:val="BookText"/>
      </w:pPr>
      <w:r>
        <w:rPr>
          <w:rFonts w:ascii="Amiri" w:hAnsi="Amiri" w:eastAsia="Amiri" w:cs="Amiri"/>
          <w:lang w:bidi="ar-SA"/>
          <w:color w:val="111111"/>
          <w:sz w:val="28"/>
          <w:szCs w:val="28"/>
          <w:rtl/>
        </w:rPr>
        <w:t xml:space="preserve">عنه صلی اللّه علیه و آله: اُمَّتی اُمَّتی، إذَا اختَلَفَ النَّاسُ بَعدی وصاروا فِرقَةً فِرقَةً، فَاجتَهِدوا فی طَلَبِ الدّینِ الحَقِّ حَتّی تَکونوا مَعَ أهلِ الحَقِّ، فَإِنَّ المَعصِیَةَ فی دینِ الحَقِّ تُغفَرُ، وَالطَّاعَةَ فی دینِ الباطِلِ لا تُقبَلُ. </w:t>
      </w:r>
      <w:r>
        <w:rPr>
          <w:rStyle w:val="FootnoteReference"/>
        </w:rPr>
        <w:footnoteReference w:id="750"/>
      </w:r>
    </w:p>
    <w:p>
      <w:pPr>
        <w:pStyle w:val="BookText"/>
      </w:pPr>
      <w:r>
        <w:rPr>
          <w:rFonts w:ascii="Times New Roman" w:hAnsi="Times New Roman" w:eastAsia="Times New Roman" w:cs="Times New Roman"/>
          <w:lang w:val="en-US" w:bidi="en-US"/>
          <w:color w:val="111111"/>
          <w:sz w:val="28"/>
          <w:szCs w:val="28"/>
          <w:rtl/>
        </w:rPr>
        <w:t xml:space="preserve">3673.</w:t>
      </w:r>
    </w:p>
    <w:p>
      <w:pPr>
        <w:pStyle w:val="BookText"/>
      </w:pPr>
      <w:r>
        <w:rPr>
          <w:rFonts w:ascii="Amiri" w:hAnsi="Amiri" w:eastAsia="Amiri" w:cs="Amiri"/>
          <w:lang w:bidi="ar-SA"/>
          <w:color w:val="111111"/>
          <w:sz w:val="28"/>
          <w:szCs w:val="28"/>
          <w:rtl/>
        </w:rPr>
        <w:t xml:space="preserve">بحار الأنوار عن عبداللّه بن عمر: قالَ رَسولُ اللّهِ صلی اللّه علیه و آله: سَیَأتی عَلی اُمَّتی ما أتی عَلی بَنی إسرائیلَ مِثلٌ بِمِثلٍ، وإنَّهُم تَفَرَّقوا عَلَی اثنَتَینِ وسَبعینَ مِلَّةً، وسَتَفَرَّقُ اُمَّتی عَلی ثَلاثٍ وسَبعینَ مِلَّةً، تَزیدُ عَلَیهِم واحِدَةً، کُلُّها فِی النّارِ غَیرَ واحِدَةٍ. قالَ: قیلَ: یا رَسولَ اللّهِ، وما تِلکَ الواحِدَةُ؟ قالَ: هُوَ ما نَحنُ عَلَیهِ الیَومَ أنَا وَأهلُ بَیتی. </w:t>
      </w:r>
      <w:r>
        <w:rPr>
          <w:rStyle w:val="FootnoteReference"/>
        </w:rPr>
        <w:footnoteReference w:id="751"/>
      </w:r>
    </w:p>
    <w:p>
      <w:pPr>
        <w:pStyle w:val="Heading5"/>
      </w:pPr>
      <w:bookmarkStart w:id="682" w:name="_Toc258"/>
      <w:r>
        <w:t>8/4 لا تَجتَمِع عَلی ضَلالَةٍ</w:t>
      </w:r>
      <w:bookmarkEnd w:id="682"/>
    </w:p>
    <w:p>
      <w:pPr>
        <w:pStyle w:val="BookText"/>
      </w:pPr>
      <w:r>
        <w:rPr>
          <w:rFonts w:ascii="Times New Roman" w:hAnsi="Times New Roman" w:eastAsia="Times New Roman" w:cs="Times New Roman"/>
          <w:lang w:val="en-US" w:bidi="en-US"/>
          <w:color w:val="111111"/>
          <w:sz w:val="28"/>
          <w:szCs w:val="28"/>
          <w:rtl/>
        </w:rPr>
        <w:t xml:space="preserve">3674.</w:t>
      </w:r>
    </w:p>
    <w:p>
      <w:pPr>
        <w:pStyle w:val="BookText"/>
      </w:pPr>
      <w:r>
        <w:rPr>
          <w:rFonts w:ascii="Amiri" w:hAnsi="Amiri" w:eastAsia="Amiri" w:cs="Amiri"/>
          <w:lang w:bidi="ar-SA"/>
          <w:color w:val="111111"/>
          <w:sz w:val="28"/>
          <w:szCs w:val="28"/>
          <w:rtl/>
        </w:rPr>
        <w:t xml:space="preserve">رسول اللّه صلی اللّه علیه و آله: لا یَجمَعُ اللّهُ هذِهِ الاُمَّةَ عَلَی الضَّلالَةِ أبَداً، ویَدُ اللّهِ عَلَی الجَماعَةِ، فَمَن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3" w:name="pg14438_144713"/>
    <w:bookmarkEnd w:id="133"/>
    <w:p>
      <w:pPr>
        <w:pStyle w:val="BookText"/>
      </w:pPr>
      <w:r>
        <w:rPr>
          <w:rFonts w:ascii="Amiri" w:hAnsi="Amiri" w:eastAsia="Amiri" w:cs="Amiri"/>
          <w:lang w:bidi="ar-SA"/>
          <w:color w:val="111111"/>
          <w:sz w:val="28"/>
          <w:szCs w:val="28"/>
          <w:rtl/>
        </w:rPr>
        <w:t xml:space="preserve">شَذَّ شَذَّ فِی النّارِ. </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3675.</w:t>
      </w:r>
    </w:p>
    <w:p>
      <w:pPr>
        <w:pStyle w:val="BookText"/>
      </w:pPr>
      <w:r>
        <w:rPr>
          <w:rFonts w:ascii="Amiri" w:hAnsi="Amiri" w:eastAsia="Amiri" w:cs="Amiri"/>
          <w:lang w:bidi="ar-SA"/>
          <w:color w:val="111111"/>
          <w:sz w:val="28"/>
          <w:szCs w:val="28"/>
          <w:rtl/>
        </w:rPr>
        <w:t xml:space="preserve">الإمام الهادی علیه السلام فی رِسالَتِهِ إلی أهلِ الأَهوازِ حینَ سَأَلوهُ عَنِ الجَبرِ وَالتَّفویضِ: اجتَمَعَتِ الاُمَّةُ قاطِبَةً لا اختِلافَ بَینَهُم فی ذلِکَ: أنَّ القُرآنَ حَقٌّ لا رَیبَ فیهِ عِندَ جَمیعِ فِرَقِها، فَهُم فی حالَةِ الاِجتِماعِ عَلَیهِ مُصیبونَ، وعَلی تَصدیقِ ما أنزَلَ اللّهُ مُهتَدونَ؛ لِقَولِ النَّبِیِّ صلی اللّه علیه و آله: "لا تَجتَمِعُ اُمَّتی عَلی ضَلالَةٍ" فَأَخبَرَ صلی اللّه علیه و آله: أنَّ مَا اجتَمَعَت عَلَیهِ الاُمَّةُ ولَم یُخالِف بَعضُها بَعضا هُوَ 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83" w:name="_Toc259"/>
      <w:r>
        <w:t>8/5 طائِفَةٌ مِنهُم عَلَی الحَقِّ حَتَّی السَّاعَةِ</w:t>
      </w:r>
      <w:bookmarkEnd w:id="683"/>
    </w:p>
    <w:p>
      <w:pPr>
        <w:pStyle w:val="Heading6"/>
      </w:pPr>
      <w:bookmarkStart w:id="684" w:name="_Toc260"/>
      <w:r>
        <w:t>الکتاب</w:t>
      </w:r>
      <w:bookmarkEnd w:id="684"/>
    </w:p>
    <w:p>
      <w:pPr>
        <w:pStyle w:val="BookText"/>
      </w:pPr>
      <w:r>
        <w:rPr>
          <w:rFonts w:ascii="Amiri" w:hAnsi="Amiri" w:eastAsia="Amiri" w:cs="Amiri"/>
          <w:lang w:bidi="ar-SA"/>
          <w:color w:val="111111"/>
          <w:sz w:val="28"/>
          <w:szCs w:val="28"/>
          <w:rtl/>
        </w:rPr>
        <w:t xml:space="preserve">"وَ مِمَّنْ خَلَقْنا أُمَّةٌ یَهْدُونَ بِالْحَقِّ وَ بِهِ یَعْدِلُونَ ". 3</w:t>
      </w:r>
    </w:p>
    <w:p>
      <w:pPr>
        <w:pStyle w:val="Heading6"/>
      </w:pPr>
      <w:bookmarkStart w:id="685" w:name="_Toc261"/>
      <w:r>
        <w:t>الحدیث</w:t>
      </w:r>
      <w:bookmarkEnd w:id="685"/>
    </w:p>
    <w:p>
      <w:pPr>
        <w:pStyle w:val="BookText"/>
      </w:pPr>
      <w:r>
        <w:rPr>
          <w:rFonts w:ascii="Times New Roman" w:hAnsi="Times New Roman" w:eastAsia="Times New Roman" w:cs="Times New Roman"/>
          <w:lang w:val="en-US" w:bidi="en-US"/>
          <w:color w:val="111111"/>
          <w:sz w:val="28"/>
          <w:szCs w:val="28"/>
          <w:rtl/>
        </w:rPr>
        <w:t xml:space="preserve">3676.</w:t>
      </w:r>
    </w:p>
    <w:p>
      <w:pPr>
        <w:pStyle w:val="BookText"/>
      </w:pPr>
      <w:r>
        <w:rPr>
          <w:rFonts w:ascii="Amiri" w:hAnsi="Amiri" w:eastAsia="Amiri" w:cs="Amiri"/>
          <w:lang w:bidi="ar-SA"/>
          <w:color w:val="111111"/>
          <w:sz w:val="28"/>
          <w:szCs w:val="28"/>
          <w:rtl/>
        </w:rPr>
        <w:t xml:space="preserve">رسول اللّه صلی اللّه علیه و آله فی قَولِهِ تَعالی: "وَ مِمَّنْ خَلَقْنا أُمَّةٌ یَهْدُونَ بِالْحَقِّ وَ بِهِ یَعْدِلُونَ "  : هِیَ لِاُمَّتی، بِالحَقِّ یَأخُذونَ وبِالحَقِّ یُعطونَ، وقَد اُعطِیَ القَومُ بَینَ أیدیکُم مِثلَها. </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3677.</w:t>
      </w:r>
    </w:p>
    <w:p>
      <w:pPr>
        <w:pStyle w:val="BookText"/>
      </w:pPr>
      <w:r>
        <w:rPr>
          <w:rFonts w:ascii="Amiri" w:hAnsi="Amiri" w:eastAsia="Amiri" w:cs="Amiri"/>
          <w:lang w:bidi="ar-SA"/>
          <w:color w:val="111111"/>
          <w:sz w:val="28"/>
          <w:szCs w:val="28"/>
          <w:rtl/>
        </w:rPr>
        <w:t xml:space="preserve">تفسیر الطبری عن قتادة فی قَولِهِ تَعالی: "وَ مِمَّنْ خَلَقْنا أُمَّةٌ یَهْدُونَ بِالْحَقِّ وَ بِهِ یَعْدِلُونَ "   : بَلَغَنا أنَّ نَبِیَ اللّهِ صلی اللّه علیه و آله کانَ یَقولُ إذا قَرَأَها: هذِهِ لَکُم، وقَد اُعطِیَ القَومُ بَینَ أیدیکُم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مِثلَها: "وَ مِنْ قَوْمِ مُوسی أُمَّةٌ یَهْدُونَ بِالْحَقِّ وَ بِهِ یَعْدِلُونَ"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3678.</w:t>
      </w:r>
    </w:p>
    <w:p>
      <w:pPr>
        <w:pStyle w:val="BookText"/>
      </w:pPr>
      <w:r>
        <w:rPr>
          <w:rFonts w:ascii="Amiri" w:hAnsi="Amiri" w:eastAsia="Amiri" w:cs="Amiri"/>
          <w:lang w:bidi="ar-SA"/>
          <w:color w:val="111111"/>
          <w:sz w:val="28"/>
          <w:szCs w:val="28"/>
          <w:rtl/>
        </w:rPr>
        <w:t xml:space="preserve">رسول اللّه صلی اللّه علیه و آله فی قَولِهِ تَعالی: "وَ مِمَّنْ خَلَقْنا أُمَّةٌ یَهْدُونَ بِالْحَقِّ وَ بِهِ یَعْدِلُونَ "  : إنَّ مِن اُمَّتی قَوماً عَلَی الحَقِّ حَتّی یَنزِلَ عیسَی بنُ مَریَمَ، مَتی ما نَزَلَ.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3679.</w:t>
      </w:r>
    </w:p>
    <w:p>
      <w:pPr>
        <w:pStyle w:val="BookText"/>
      </w:pPr>
      <w:r>
        <w:rPr>
          <w:rFonts w:ascii="Amiri" w:hAnsi="Amiri" w:eastAsia="Amiri" w:cs="Amiri"/>
          <w:lang w:bidi="ar-SA"/>
          <w:color w:val="111111"/>
          <w:sz w:val="28"/>
          <w:szCs w:val="28"/>
          <w:rtl/>
        </w:rPr>
        <w:t xml:space="preserve">عنه صلی اللّه علیه و آله: لا تَزالُ طائِفَةٌ مِن اُمَّتی ظاهِرینَ عَلَی الحَقِّ حَتّی تَقومَ السَّاعَةُ. </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3680.</w:t>
      </w:r>
    </w:p>
    <w:p>
      <w:pPr>
        <w:pStyle w:val="BookText"/>
      </w:pPr>
      <w:r>
        <w:rPr>
          <w:rFonts w:ascii="Amiri" w:hAnsi="Amiri" w:eastAsia="Amiri" w:cs="Amiri"/>
          <w:lang w:bidi="ar-SA"/>
          <w:color w:val="111111"/>
          <w:sz w:val="28"/>
          <w:szCs w:val="28"/>
          <w:rtl/>
        </w:rPr>
        <w:t xml:space="preserve">عنه صلی اللّه علیه و آله: لا تَزالُ طائِفَةٌ مِن اُمَّتی ظاهِرینَ عَلَی الحَقِّ، لا یَضُرُّهُم مَن خَذَلَهُم، حَتّی یَأتِیَ أمرُ اللّهِ وهُم کَذلِکَ.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3681.</w:t>
      </w:r>
    </w:p>
    <w:p>
      <w:pPr>
        <w:pStyle w:val="BookText"/>
      </w:pPr>
      <w:r>
        <w:rPr>
          <w:rFonts w:ascii="Amiri" w:hAnsi="Amiri" w:eastAsia="Amiri" w:cs="Amiri"/>
          <w:lang w:bidi="ar-SA"/>
          <w:color w:val="111111"/>
          <w:sz w:val="28"/>
          <w:szCs w:val="28"/>
          <w:rtl/>
        </w:rPr>
        <w:t xml:space="preserve">عنه صلی اللّه علیه و آله: لا یَزالُ اللّهُ یَغرِسُ فی هذَا الدّینِ غَرسا یَستَعمِلُهُم فی طاعَتِهِ.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3682.</w:t>
      </w:r>
    </w:p>
    <w:p>
      <w:pPr>
        <w:pStyle w:val="BookText"/>
      </w:pPr>
      <w:r>
        <w:rPr>
          <w:rFonts w:ascii="Amiri" w:hAnsi="Amiri" w:eastAsia="Amiri" w:cs="Amiri"/>
          <w:lang w:bidi="ar-SA"/>
          <w:color w:val="111111"/>
          <w:sz w:val="28"/>
          <w:szCs w:val="28"/>
          <w:rtl/>
        </w:rPr>
        <w:t xml:space="preserve">عنه صلی اللّه علیه و آله: لا تَزالُ طائِفَةٌ مِن اُمَّتی یُقاتِلونَ عَلَی الحَقِّ، ظاهِرینَ إلی یَومِ القِیامَةِ. قالَ: فَیَنزِلُ عیسَی بنُ مَریَمَ علیه السلام، فَیَقولُ أمیرُهُم: تَعالَ صَلِّ لَنا، فَیَقولُ: لا، إنَّ بَعضَکُم عَلی بَعضٍ اُمَراءُ، تَکرِمَةُ اللّهِ هذِهِ الاُمَّةَ.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3683.</w:t>
      </w:r>
    </w:p>
    <w:p>
      <w:pPr>
        <w:pStyle w:val="BookText"/>
      </w:pPr>
      <w:r>
        <w:rPr>
          <w:rFonts w:ascii="Amiri" w:hAnsi="Amiri" w:eastAsia="Amiri" w:cs="Amiri"/>
          <w:lang w:bidi="ar-SA"/>
          <w:color w:val="111111"/>
          <w:sz w:val="28"/>
          <w:szCs w:val="28"/>
          <w:rtl/>
        </w:rPr>
        <w:t xml:space="preserve">عنه صلی اللّه علیه و آله: لَن یَبرَحَ هذَا الدّینُ قائِما یُقاتِلُ عَلَیهِ عِصابَةٌ </w:t>
      </w:r>
      <w:r>
        <w:rPr>
          <w:rStyle w:val="FootnoteReference"/>
        </w:rPr>
        <w:footnoteReference w:id="761"/>
      </w:r>
      <w:r>
        <w:rPr>
          <w:rFonts w:ascii="Amiri" w:hAnsi="Amiri" w:eastAsia="Amiri" w:cs="Amiri"/>
          <w:lang w:bidi="ar-SA"/>
          <w:color w:val="111111"/>
          <w:sz w:val="28"/>
          <w:szCs w:val="28"/>
          <w:rtl/>
        </w:rPr>
        <w:t xml:space="preserve">مِنَ المُسلِمینَ حَتّی تَقومَ السَّاعَةُ. </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3684.</w:t>
      </w:r>
    </w:p>
    <w:p>
      <w:pPr>
        <w:pStyle w:val="BookText"/>
      </w:pPr>
      <w:r>
        <w:rPr>
          <w:rFonts w:ascii="Amiri" w:hAnsi="Amiri" w:eastAsia="Amiri" w:cs="Amiri"/>
          <w:lang w:bidi="ar-SA"/>
          <w:color w:val="111111"/>
          <w:sz w:val="28"/>
          <w:szCs w:val="28"/>
          <w:rtl/>
        </w:rPr>
        <w:t xml:space="preserve">عنه صلی اللّه علیه و آله: لا تَزالُ عِصابَةٌ مِن اُمَّتی یُقاتِلونَ عَلی أمرِ اللّهِ، قاهِرینَ لِعَدُوِّهِم، لا یَضُرُّهُم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4" w:name="pg14438_144715"/>
    <w:bookmarkEnd w:id="134"/>
    <w:p>
      <w:pPr>
        <w:pStyle w:val="BookText"/>
      </w:pPr>
      <w:r>
        <w:rPr>
          <w:rFonts w:ascii="Amiri" w:hAnsi="Amiri" w:eastAsia="Amiri" w:cs="Amiri"/>
          <w:lang w:bidi="ar-SA"/>
          <w:color w:val="111111"/>
          <w:sz w:val="28"/>
          <w:szCs w:val="28"/>
          <w:rtl/>
        </w:rPr>
        <w:t xml:space="preserve">مَن خالَفَهُم، حَتّی تَأتِیَهُمُ السَّاعَةُ.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3685.</w:t>
      </w:r>
    </w:p>
    <w:p>
      <w:pPr>
        <w:pStyle w:val="BookText"/>
      </w:pPr>
      <w:r>
        <w:rPr>
          <w:rFonts w:ascii="Amiri" w:hAnsi="Amiri" w:eastAsia="Amiri" w:cs="Amiri"/>
          <w:lang w:bidi="ar-SA"/>
          <w:color w:val="111111"/>
          <w:sz w:val="28"/>
          <w:szCs w:val="28"/>
          <w:rtl/>
        </w:rPr>
        <w:t xml:space="preserve">عنه صلی اللّه علیه و آله: لا تَزالُ طائِفَةٌ مِن اُمَّتی قَوَّامَةً عَلی أمرِ اللّهِ، لا یَضُرُّها مَن خالَفَها.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86" w:name="_Toc262"/>
      <w:r>
        <w:t>8/6 ما أجارَهَا اللّهُ مِنهُ</w:t>
      </w:r>
      <w:bookmarkEnd w:id="686"/>
    </w:p>
    <w:p>
      <w:pPr>
        <w:pStyle w:val="BookText"/>
      </w:pPr>
      <w:r>
        <w:rPr>
          <w:rFonts w:ascii="Times New Roman" w:hAnsi="Times New Roman" w:eastAsia="Times New Roman" w:cs="Times New Roman"/>
          <w:lang w:val="en-US" w:bidi="en-US"/>
          <w:color w:val="111111"/>
          <w:sz w:val="28"/>
          <w:szCs w:val="28"/>
          <w:rtl/>
        </w:rPr>
        <w:t xml:space="preserve">3686.</w:t>
      </w:r>
    </w:p>
    <w:p>
      <w:pPr>
        <w:pStyle w:val="BookText"/>
      </w:pPr>
      <w:r>
        <w:rPr>
          <w:rFonts w:ascii="Amiri" w:hAnsi="Amiri" w:eastAsia="Amiri" w:cs="Amiri"/>
          <w:lang w:bidi="ar-SA"/>
          <w:color w:val="111111"/>
          <w:sz w:val="28"/>
          <w:szCs w:val="28"/>
          <w:rtl/>
        </w:rPr>
        <w:t xml:space="preserve">رسول اللّه صلی اللّه علیه و آله: إنَّ اللّهَ عز و جل وَعَدَنی فی اُمَّتی، وأَجارَهُم مِن ثَلاثٍ: لا یَعُمُّهُم بِسَنَةٍ </w:t>
      </w:r>
      <w:r>
        <w:rPr>
          <w:rStyle w:val="FootnoteReference"/>
        </w:rPr>
        <w:footnoteReference w:id="764"/>
      </w:r>
      <w:r>
        <w:rPr>
          <w:rFonts w:ascii="Amiri" w:hAnsi="Amiri" w:eastAsia="Amiri" w:cs="Amiri"/>
          <w:lang w:bidi="ar-SA"/>
          <w:color w:val="111111"/>
          <w:sz w:val="28"/>
          <w:szCs w:val="28"/>
          <w:rtl/>
        </w:rPr>
        <w:t xml:space="preserve">، ولا یَستَأصِلُهُم عَدُوٌّ، ولا یَجمَعُهُم عَلی ضَلالَةٍ. </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3687.</w:t>
      </w:r>
    </w:p>
    <w:p>
      <w:pPr>
        <w:pStyle w:val="BookText"/>
      </w:pPr>
      <w:r>
        <w:rPr>
          <w:rFonts w:ascii="Amiri" w:hAnsi="Amiri" w:eastAsia="Amiri" w:cs="Amiri"/>
          <w:lang w:bidi="ar-SA"/>
          <w:color w:val="111111"/>
          <w:sz w:val="28"/>
          <w:szCs w:val="28"/>
          <w:rtl/>
        </w:rPr>
        <w:t xml:space="preserve">عنه صلی اللّه علیه و آله: إنَّ اللّهَ أجارَکُم مِن ثَلاثِ خِلالٍ: أن لا یَدعُوَ عَلَیکُم نَبِیُّکُم فَتَهلِکُوا جَمیعا، وأَن لا یَظهَرَ أهلُ الباطِلِ عَلی أهلِ الحَقِّ، وأن لا تَجتَمِعوا عَلی ضَلالَةٍ. </w:t>
      </w:r>
      <w:r>
        <w:rPr>
          <w:rStyle w:val="FootnoteReference"/>
        </w:rPr>
        <w:footnoteReference w:id="766"/>
      </w:r>
    </w:p>
    <w:p>
      <w:pPr>
        <w:pStyle w:val="Heading5"/>
      </w:pPr>
      <w:bookmarkStart w:id="687" w:name="_Toc263"/>
      <w:r>
        <w:t>8/7 ما لَم یُجِرهَا اللّهُ مِنهُ</w:t>
      </w:r>
      <w:bookmarkEnd w:id="687"/>
    </w:p>
    <w:p>
      <w:pPr>
        <w:pStyle w:val="BookText"/>
      </w:pPr>
      <w:r>
        <w:rPr>
          <w:rFonts w:ascii="Times New Roman" w:hAnsi="Times New Roman" w:eastAsia="Times New Roman" w:cs="Times New Roman"/>
          <w:lang w:val="en-US" w:bidi="en-US"/>
          <w:color w:val="111111"/>
          <w:sz w:val="28"/>
          <w:szCs w:val="28"/>
          <w:rtl/>
        </w:rPr>
        <w:t xml:space="preserve">3688.</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قالَ: سَأَلتُ رَبّی تَبارَکَ وتَعالی ثَلاثَ خِصالٍ، فَأَعطانِیَ اثنَتَینِ و مَنَعَنی واحِدَةً. قُلتُ: یا رَبِّ لا تُهلِک اُمَّتی جوعا، قالَ: لَکَ هذِهِ، قُلتُ: یا رَبِّ لا تُسَلِّط عَلَیهِم عَدُوّا مِن غَیرِهِم یَعنی مِنَ المُشرِکینَ فَیَجتاحوهُم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قالَ: لَکَ ذلِکَ، قُلتُ: یا رَبِّ لا تَجعَل بَأسَهُم بَینَهُم، فَمَنَعَنی هذِهِ.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5" w:name="pg14438_144716"/>
    <w:bookmarkEnd w:id="135"/>
    <w:p>
      <w:pPr>
        <w:pStyle w:val="Heading5"/>
      </w:pPr>
      <w:bookmarkStart w:id="688" w:name="_Toc264"/>
      <w:r>
        <w:t>8/8 ما یَقَعُ فیها مِنَ الفِتَنِ</w:t>
      </w:r>
      <w:bookmarkEnd w:id="688"/>
    </w:p>
    <w:p>
      <w:pPr>
        <w:pStyle w:val="Heading6"/>
      </w:pPr>
      <w:bookmarkStart w:id="689" w:name="_Toc265"/>
      <w:r>
        <w:t>الکتاب</w:t>
      </w:r>
      <w:bookmarkEnd w:id="689"/>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 وَ لَقَدْ فَتَنَّا اَلَّذِینَ مِنْ قَبْلِهِمْ فَلَیَعْلَمَنَّ اَللّهُ اَلَّذِینَ صَدَقُوا وَ لَیَعْلَمَنَّ اَلْکاذِبِینَ". 1</w:t>
      </w:r>
    </w:p>
    <w:p>
      <w:pPr>
        <w:pStyle w:val="Heading6"/>
      </w:pPr>
      <w:bookmarkStart w:id="690" w:name="_Toc266"/>
      <w:r>
        <w:t>الحدیث</w:t>
      </w:r>
      <w:bookmarkEnd w:id="690"/>
    </w:p>
    <w:p>
      <w:pPr>
        <w:pStyle w:val="BookText"/>
      </w:pPr>
      <w:r>
        <w:rPr>
          <w:rFonts w:ascii="Times New Roman" w:hAnsi="Times New Roman" w:eastAsia="Times New Roman" w:cs="Times New Roman"/>
          <w:lang w:val="en-US" w:bidi="en-US"/>
          <w:color w:val="111111"/>
          <w:sz w:val="28"/>
          <w:szCs w:val="28"/>
          <w:rtl/>
        </w:rPr>
        <w:t xml:space="preserve">3689.</w:t>
      </w:r>
    </w:p>
    <w:p>
      <w:pPr>
        <w:pStyle w:val="BookText"/>
      </w:pPr>
      <w:r>
        <w:rPr>
          <w:rFonts w:ascii="Amiri" w:hAnsi="Amiri" w:eastAsia="Amiri" w:cs="Amiri"/>
          <w:lang w:bidi="ar-SA"/>
          <w:color w:val="111111"/>
          <w:sz w:val="28"/>
          <w:szCs w:val="28"/>
          <w:rtl/>
        </w:rPr>
        <w:t xml:space="preserve">الإمام علیّ علیه السلام: لَمّا أنزَلَ اللّهُ سُبحانَهُ قَولَهُ: "الم * أَ حَسِبَ اَلنّاسُ أَنْ یُتْرَکُوا أَنْ یَقُولُوا آمَنّا وَ هُمْ لا یُفْتَنُونَ"  عَلِمتُ أنَّ الفِتنَةَ لا تَنزِلُ بِنا ورَسولُ اللّهِ صلی اللّه علیه و آله بَینَ أظهُرِنا، فَقُلتُ: یا رَسولَ اللّهِ، ما هذِهِ الفِتنَةُ الَّتی أخبَرَکَ اللّهُ تَعالی بِها؟ فَقالَ: یا عَلِیُّ، إنَّ اُمَّتی سَیُفتَنونَ مِن بَعدی، فَقلتُ: یا رَسولَ اللّهِ، أوَ لَیسَ قَد قُلتَ لی یَومَ اُحُدٍ حَیثُ استُشهِدَ مَنِ استُشهِدَ مِنَ المُسلِمینَ وحیزَت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عَنِّیَ الشَّهادَةُ، فَشَقَّ ذلِکَ عَلَیَّ، فَقُلتَ لی: أبشِر فَإِنَّ الشَّهادَةَ مِن وَرائِکَ؟ فَقالَ لی: إنَّ ذلِکَ لَکَذلِکَ، فَکَیفَ صَبرُکَ إذَن؟ فَقُلتُ: یا رَسولَ اللّهِ، لَیسَ هذا مِن مَواطِنِ الصَّبرِ ولکِن مِن مَواطِنِ البُشری وَالشُّکرِ. وَقالَ: یا عَلِیُّ إنَّ القَومَ سَیُفتَنونَ بِأَموالِهِم، ویَمُنّونَ بِدینِهِم عَلی رَبِّهِم، ویَتَمَنَّونَ رَحمَتَهُ ویَأمَنونَ سَطوَتَهُ، ویَستَحِلّونَ حَرامَهُ بِالشُّبُهاتِ الکاذِبَةِ وَالأَهواءِ السّاهِیَةِ؛ فَیَستَحِلّونَ الخَمرَ بِالنَّبیذِ، وَالسُّحتَ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بِالهَدِیَّةِ، وَ الرِّبا بِالبَیعِ.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یا رَسولَ اللّهِ، فَبِأَیِّ المَنازِلِ اُنزِلُهُم عِندَ ذلِکَ؟ أبِمَنزِلَةِ رِدَّةٍ أم بِمَنزِلَةِ فِتنَةٍ؟ فَقالَ: بِمَنزِلَةِ فِتنَةٍ. </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3690.</w:t>
      </w:r>
    </w:p>
    <w:p>
      <w:pPr>
        <w:pStyle w:val="BookText"/>
      </w:pPr>
      <w:r>
        <w:rPr>
          <w:rFonts w:ascii="Amiri" w:hAnsi="Amiri" w:eastAsia="Amiri" w:cs="Amiri"/>
          <w:lang w:bidi="ar-SA"/>
          <w:color w:val="111111"/>
          <w:sz w:val="28"/>
          <w:szCs w:val="28"/>
          <w:rtl/>
        </w:rPr>
        <w:t xml:space="preserve">رسول اللّه صلی اللّه علیه و آله: سَیَأتی زَمانٌ عَلی اُمَّتی یَفِرّونَ مِنَ العُلَماءِ کَما یَفِرُّ الغَنَمُ عَنِ الذِّئبِ، فَإِذا کانَ کذلِکَ ابتَلاهُمُ اللّهُ تَعالی بِثَلاثَةِ أشیاءَ: الأَوَّلُ: یَرفَعُ البَرَکَةَ مِن أموالِهِم، وَالثّانی: سَلَّطَ اللّهُ عَلَیهِم سُلطانا جائِرا، وَالثّالِثُ: یَخرُجونَ مِنَ الدُّنیا بِلا إیمانٍ.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Amiri" w:hAnsi="Amiri" w:eastAsia="Amiri" w:cs="Amiri"/>
          <w:lang w:bidi="ar-SA"/>
          <w:color w:val="111111"/>
          <w:sz w:val="28"/>
          <w:szCs w:val="28"/>
          <w:rtl/>
        </w:rPr>
        <w:t xml:space="preserve">عنه صلی اللّه علیه و آله: سَیَأتی عَلَی النّاسِ زَمانٌ لا یُنالُ المُلکُ فیهِ إلّا بِالقَتلِ وَالتَّجَبُّرِ، ولَا الغِنی إلّا بِالغَصب وَالبُخلِ، ولَا المَحَبَّةُ إلّا بِاستِخراجِ الدّینِ وَاتِّباعِ الهَوی، فَمَن أدرَکَ ذلِکَ الزَّمانَ فَصَبَرَ عَلَی الفَقرِ وهُوَ یَقدِرُ عَلَی الغِنی، وصَبَرَ عَلَی البِغضَةِ وهُوَ یَقدِرُ عَلَی المَحَبَّةِ، وصَبَرَ عَلَی الذُّلِّ وهُوَ یَقدِرُ عَلَی العِزِّ؛ آتاهُ اللّهُ ثَوابَ خَمسینَ صِدِّیقا مِمَّن صَدَّقَ بی. </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3692.</w:t>
      </w:r>
    </w:p>
    <w:p>
      <w:pPr>
        <w:pStyle w:val="BookText"/>
      </w:pPr>
      <w:r>
        <w:rPr>
          <w:rFonts w:ascii="Amiri" w:hAnsi="Amiri" w:eastAsia="Amiri" w:cs="Amiri"/>
          <w:lang w:bidi="ar-SA"/>
          <w:color w:val="111111"/>
          <w:sz w:val="28"/>
          <w:szCs w:val="28"/>
          <w:rtl/>
        </w:rPr>
        <w:t xml:space="preserve">عنه صلی اللّه علیه و آله: سَیَأتی زَمانٌ عَلی اُمَّتی لا یَعرِفونَ العُلماءَ إلّا بِثَوبٍ حَسَنٍ، ولا یَعرِفونَ القُرآنَ إلّا بِصَوتٍ حَسَنٍ، ولا یَعبُدونَ اللّهَ إلّا فی شَهرِ رَمَضانَ، فَإِذا کانَ کَذلِکَ سَلَّطَ اللّهُ عَلَیهِم سُلطانا لا عِلمَ لَهُ ولا حِلمَ لَهُ ولا رُحمَ لَهُ. </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3693.</w:t>
      </w:r>
    </w:p>
    <w:p>
      <w:pPr>
        <w:pStyle w:val="BookText"/>
      </w:pPr>
      <w:r>
        <w:rPr>
          <w:rFonts w:ascii="Amiri" w:hAnsi="Amiri" w:eastAsia="Amiri" w:cs="Amiri"/>
          <w:lang w:bidi="ar-SA"/>
          <w:color w:val="111111"/>
          <w:sz w:val="28"/>
          <w:szCs w:val="28"/>
          <w:rtl/>
        </w:rPr>
        <w:t xml:space="preserve">عنه صلی اللّه علیه و آله: سَیَأتی عَلی اُمَّتی زَمانٌ تَخبُثُ فیهِ سَرائِرُهُم وتَحسُنُ فیهِ عَلانِیَتُهُم، طَمَعا فِی الدُّنیا و لا یُریدونَ بهِ ما عِندَ اللّهِ رَبِّهِم، یَکونُ دینُهُم رِیاءً، لا یُخالِطُهُم خَوفٌ، یَعُمُّهُمُ اللّهُ مِنهُ بِعِقابٍ، فَیَدعونَهُ دُعاءَ الغَریقِ فَلا یَستَجیبُ لَهُم. </w:t>
      </w:r>
      <w:r>
        <w:rPr>
          <w:rStyle w:val="FootnoteReference"/>
        </w:rPr>
        <w:footnoteReference w:id="77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عنه صلی اللّه علیه و آله: سَیَأتی عَلی اُمَّتی زَمانٌ لا یَبقی مِنَ القُرآنِ إلّا رَسمُهُ، وَلا مِنَ الإِسلامِ إلَا اسمُهُ، یُسَمَّونَ بِهِ وهُم أبعَدُ النّاسِ مِنهُ، مَساجِدُهُم عامِرَةٌ وهِیَ خَرابٌ مِنَ الهُدی، فُقَهاءُ ذلِکَ الزَّمانِ شَرُّ فُقَهاءَ تَحتَ ظِلِّ السَّماءِ، مِنهُم خَرَجَتِ الفِتنَةُ وإلَیهِم تَعودُ.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3695.</w:t>
      </w:r>
    </w:p>
    <w:p>
      <w:pPr>
        <w:pStyle w:val="BookText"/>
      </w:pPr>
      <w:r>
        <w:rPr>
          <w:rFonts w:ascii="Amiri" w:hAnsi="Amiri" w:eastAsia="Amiri" w:cs="Amiri"/>
          <w:lang w:bidi="ar-SA"/>
          <w:color w:val="111111"/>
          <w:sz w:val="28"/>
          <w:szCs w:val="28"/>
          <w:rtl/>
        </w:rPr>
        <w:t xml:space="preserve">عنه صلی اللّه علیه و آله: سَیَأتی عَلَیکُم زَمانٌ لا یَکونُ فیهِ شَیءٌ أعَزَّ مِن ثَلاثٍ: دِرهَمٌ حَلالٌ، أو أخٌ یُستَأنَسُ بِهِ، أو سُنَّةٌ یُعمَلُ بِها. </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3696.</w:t>
      </w:r>
    </w:p>
    <w:p>
      <w:pPr>
        <w:pStyle w:val="BookText"/>
      </w:pPr>
      <w:r>
        <w:rPr>
          <w:rFonts w:ascii="Amiri" w:hAnsi="Amiri" w:eastAsia="Amiri" w:cs="Amiri"/>
          <w:lang w:bidi="ar-SA"/>
          <w:color w:val="111111"/>
          <w:sz w:val="28"/>
          <w:szCs w:val="28"/>
          <w:rtl/>
        </w:rPr>
        <w:t xml:space="preserve">عنه صلی اللّه علیه و آله: یَأتی عَلَی النَّاسِ زَمانٌ یَذوبُ فیهِ قَلبُ المُؤمِنِ فی جَوفِهِ کَما یَذوبُ الآ نُکُ فِی النّارِ یَعنِی الرَّصاصَ، وما ذاکَ إلّا لِما یَری مِنَ البَلاءِ وَالأَحداثِ فی دینِهِم لا یَستَطیعُ لَهُ غَیرا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3697.</w:t>
      </w:r>
    </w:p>
    <w:p>
      <w:pPr>
        <w:pStyle w:val="BookText"/>
      </w:pPr>
      <w:r>
        <w:rPr>
          <w:rFonts w:ascii="Amiri" w:hAnsi="Amiri" w:eastAsia="Amiri" w:cs="Amiri"/>
          <w:lang w:bidi="ar-SA"/>
          <w:color w:val="111111"/>
          <w:sz w:val="28"/>
          <w:szCs w:val="28"/>
          <w:rtl/>
        </w:rPr>
        <w:t xml:space="preserve">عنه صلی اللّه علیه و آله: یَأتی عَلَی النّاسِ زَمانٌ لا یُتَّبَعُ فیهِ العالِمُ. . . لا یَعرِفونَ مَعروفا ولا یُنکِرونَ مُنکَرا، یَمشِی الصّالِحُ فیهِم مُستَخفِیا، اُولئِکَ شِرارُ خَلقِ اللّهِ، ولا یَنظُرُ اللّهُ إلَیهِم یَومَ القِیامَةِ.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3698.</w:t>
      </w:r>
    </w:p>
    <w:p>
      <w:pPr>
        <w:pStyle w:val="BookText"/>
      </w:pPr>
      <w:r>
        <w:rPr>
          <w:rFonts w:ascii="Amiri" w:hAnsi="Amiri" w:eastAsia="Amiri" w:cs="Amiri"/>
          <w:lang w:bidi="ar-SA"/>
          <w:color w:val="111111"/>
          <w:sz w:val="28"/>
          <w:szCs w:val="28"/>
          <w:rtl/>
        </w:rPr>
        <w:t xml:space="preserve">عنه صلی اللّه علیه و آله: یَأتی عَلَی النّاسِ زَمانٌ إذا سَمِعتَ بِاسمِ رَجُلٍ خَیرٌ مِن أن تَلقاهُ، فَإِذا لَقیتَهُ خَیرٌ مِن أن تُجَرِّبَهُ، ولَو جَرَّبتَهُ أظهَرَ لَکَ أحوالاً. دینُهُم دَراهِمُهُم، وهِمَّتُهُم بُطونُهُم، وقِبلَتُهُم نِساؤُهُم، یَرکَعونَ لِلرَّغیفِ، ویَسجُدونَ لِلدِّرهَمِ، حَیاری سُکاری،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مُسلِمینَ ولا نَصاری.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3699.</w:t>
      </w:r>
    </w:p>
    <w:p>
      <w:pPr>
        <w:pStyle w:val="BookText"/>
      </w:pPr>
      <w:r>
        <w:rPr>
          <w:rFonts w:ascii="Amiri" w:hAnsi="Amiri" w:eastAsia="Amiri" w:cs="Amiri"/>
          <w:lang w:bidi="ar-SA"/>
          <w:color w:val="111111"/>
          <w:sz w:val="28"/>
          <w:szCs w:val="28"/>
          <w:rtl/>
        </w:rPr>
        <w:t xml:space="preserve">عنه صلی اللّه علیه و آله: یَأتی عَلَی النَّاسِ زَمانٌ بُطونُهُم آلِهَتُهُم، ونِساؤُهُم قِبلَتُهُم، ودَنانیرُهُم دینُهُم، وشَرَفُهُم مَتاعُهُم، لا یَبقی مِنَ الإِیمانِ إلَا اسمُهُ، ومِنَ الإِسلامِ إلّا رَسمُهُ، ومِنَ القُرآنِ إلّا دَرسُهُ، مَساجِدُهُم مَعمورَةٌ، وقُلوبُهُم خَرابٌ عَنِ الهُدی، عُلَماؤُهُم أشَرُّ خَلقِ اللّهِ عَلی وَجهِ الأَرضِ.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3700.</w:t>
      </w:r>
    </w:p>
    <w:p>
      <w:pPr>
        <w:pStyle w:val="BookText"/>
      </w:pPr>
      <w:r>
        <w:rPr>
          <w:rFonts w:ascii="Amiri" w:hAnsi="Amiri" w:eastAsia="Amiri" w:cs="Amiri"/>
          <w:lang w:bidi="ar-SA"/>
          <w:color w:val="111111"/>
          <w:sz w:val="28"/>
          <w:szCs w:val="28"/>
          <w:rtl/>
        </w:rPr>
        <w:t xml:space="preserve">عنه صلی اللّه علیه و آله: یَأتی عَلی اُمَّتی زَمانٌ یَکونُ اُمَراؤهُم عَلَی الجَورِ، وعُلماؤُهُم عَلَی الطَّمَعِ وقِلَّةِ الوَرَعِ، وعُبّادُهُم عَلَی الرِّیاءِ، وتُجّارُهُم عَلی أکلِ الرِّبا وکِتمانِ العَیبِ فِی البَیعِ وَالشِّراءِ، ونِساؤُهُم عَلی زینَةِ الدُّنیا، فَعِندَ ذلِکَ یُسَلَّطُ عَلَیهِم أشرارُهُم، فَیَدعو خِیارُهُم فَلا یُستَجابُ لَهُم. </w:t>
      </w:r>
      <w:r>
        <w:rPr>
          <w:rStyle w:val="FootnoteReference"/>
        </w:rPr>
        <w:footnoteReference w:id="779"/>
      </w:r>
    </w:p>
    <w:p>
      <w:pPr>
        <w:pStyle w:val="BookText"/>
      </w:pPr>
      <w:r>
        <w:rPr>
          <w:rFonts w:ascii="Times New Roman" w:hAnsi="Times New Roman" w:eastAsia="Times New Roman" w:cs="Times New Roman"/>
          <w:lang w:val="en-US" w:bidi="en-US"/>
          <w:color w:val="111111"/>
          <w:sz w:val="28"/>
          <w:szCs w:val="28"/>
          <w:rtl/>
        </w:rPr>
        <w:t xml:space="preserve">3701.</w:t>
      </w:r>
    </w:p>
    <w:p>
      <w:pPr>
        <w:pStyle w:val="BookText"/>
      </w:pPr>
      <w:r>
        <w:rPr>
          <w:rFonts w:ascii="Amiri" w:hAnsi="Amiri" w:eastAsia="Amiri" w:cs="Amiri"/>
          <w:lang w:bidi="ar-SA"/>
          <w:color w:val="111111"/>
          <w:sz w:val="28"/>
          <w:szCs w:val="28"/>
          <w:rtl/>
        </w:rPr>
        <w:t xml:space="preserve">عنه صلی اللّه علیه و آله: یَأتی فی آخِرِ الزَّمانِ اُناسٌ مِن اُمَّتی یَأتونَ المَساجِدَ یَقعُدونَ فیها حَلَقا، ذِکرُهُمُ الدُّنیا وحُبُّ الدُّنیا، لا تُجالِسوهُم فَلَیسَ للّه بِهِم حاجَةٌ.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3702.</w:t>
      </w:r>
    </w:p>
    <w:p>
      <w:pPr>
        <w:pStyle w:val="BookText"/>
      </w:pPr>
      <w:r>
        <w:rPr>
          <w:rFonts w:ascii="Amiri" w:hAnsi="Amiri" w:eastAsia="Amiri" w:cs="Amiri"/>
          <w:lang w:bidi="ar-SA"/>
          <w:color w:val="111111"/>
          <w:sz w:val="28"/>
          <w:szCs w:val="28"/>
          <w:rtl/>
        </w:rPr>
        <w:t xml:space="preserve">عنه صلی اللّه علیه و آله: یَأتی عَلَیکُم زَمانٌ یُخَیَّرُ فیهِ الرَّجُلُ بَینَ العَجزِ وَالفُجورِ، فَمَن أدرَکَ ذلِکَ الزَّمانَ فَلیَختَرِ العَجزَ عَلَی الفُجورِ.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3703.</w:t>
      </w:r>
    </w:p>
    <w:p>
      <w:pPr>
        <w:pStyle w:val="BookText"/>
      </w:pPr>
      <w:r>
        <w:rPr>
          <w:rFonts w:ascii="Amiri" w:hAnsi="Amiri" w:eastAsia="Amiri" w:cs="Amiri"/>
          <w:lang w:bidi="ar-SA"/>
          <w:color w:val="111111"/>
          <w:sz w:val="28"/>
          <w:szCs w:val="28"/>
          <w:rtl/>
        </w:rPr>
        <w:t xml:space="preserve">عنه صلی اللّه علیه و آله: لَیَأتِیَنَّکُم بَعدی دُنیا تَأکُلُ أموالَکُم، کَما تأکُلُ النّارُ الحَطَبَ. </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عنه صلی اللّه علیه و آله: إنَّکُم قَد أصبَحتُم فی زَمانٍ کَثیرٌ فُقَهاؤُهُ قَلیلٌ خُطَباؤُهُ، کَثیرٌ مُعطوهُ قَلیلٌ سُؤّالُهُ،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فیهِ خَیرٌ مِنَ العِلمِ، وسَیَأتی زَمانٌ قَلیلٌ فُقَهاؤُهُ کَثیرٌ خُطَباؤُهُ، کَثیرٌ سُؤّالُهُ قَلیلٌ مُعطوهُ، العِلمُ فیهِ خَیرٌ مِنَ العَمَلِ.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3705.</w:t>
      </w:r>
    </w:p>
    <w:p>
      <w:pPr>
        <w:pStyle w:val="BookText"/>
      </w:pPr>
      <w:r>
        <w:rPr>
          <w:rFonts w:ascii="Amiri" w:hAnsi="Amiri" w:eastAsia="Amiri" w:cs="Amiri"/>
          <w:lang w:bidi="ar-SA"/>
          <w:color w:val="111111"/>
          <w:sz w:val="28"/>
          <w:szCs w:val="28"/>
          <w:rtl/>
        </w:rPr>
        <w:t xml:space="preserve">عنه صلی اللّه علیه و آله: إنَّکُم فی زَمانٍ مَن تَرَکَ مِنکُم عُشرَ ما اُمِرَ بِهِ هَلَکَ، ثُمَّ یَأتی زَمانٌ مَن عَمِلَ مِنکُم بِعُشرِ ما اُمِرَ بِهِ نَجا. </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3706.</w:t>
      </w:r>
    </w:p>
    <w:p>
      <w:pPr>
        <w:pStyle w:val="BookText"/>
      </w:pPr>
      <w:r>
        <w:rPr>
          <w:rFonts w:ascii="Amiri" w:hAnsi="Amiri" w:eastAsia="Amiri" w:cs="Amiri"/>
          <w:lang w:bidi="ar-SA"/>
          <w:color w:val="111111"/>
          <w:sz w:val="28"/>
          <w:szCs w:val="28"/>
          <w:rtl/>
        </w:rPr>
        <w:t xml:space="preserve">عنه صلی اللّه علیه و آله: سَیَکونُ فی آخِرِ اُمَّتی رِجالٌ یَرکَبونَ عَلی سُروجٍ کَأَشباهِ الرِّجالِ، یَنزِلونَ عَلی أبوابِ المَساجِدِ، نِساؤُهُم کاسِیاتٌ عارِیاتٌ، عَلی رُؤوسِهِنَّ کَأَسنِمَةِ </w:t>
      </w:r>
      <w:r>
        <w:rPr>
          <w:rStyle w:val="FootnoteReference"/>
        </w:rPr>
        <w:footnoteReference w:id="785"/>
      </w:r>
      <w:r>
        <w:rPr>
          <w:rFonts w:ascii="Amiri" w:hAnsi="Amiri" w:eastAsia="Amiri" w:cs="Amiri"/>
          <w:lang w:bidi="ar-SA"/>
          <w:color w:val="111111"/>
          <w:sz w:val="28"/>
          <w:szCs w:val="28"/>
          <w:rtl/>
        </w:rPr>
        <w:t xml:space="preserve">البُختِ </w:t>
      </w:r>
      <w:r>
        <w:rPr>
          <w:rStyle w:val="FootnoteReference"/>
        </w:rPr>
        <w:footnoteReference w:id="786"/>
      </w:r>
      <w:r>
        <w:rPr>
          <w:rFonts w:ascii="Amiri" w:hAnsi="Amiri" w:eastAsia="Amiri" w:cs="Amiri"/>
          <w:lang w:bidi="ar-SA"/>
          <w:color w:val="111111"/>
          <w:sz w:val="28"/>
          <w:szCs w:val="28"/>
          <w:rtl/>
        </w:rPr>
        <w:t xml:space="preserve">العِجافِ، العَنوهُنَّ فَإنَّهُنَّ مَلعوناتٌ، لَو کانَ وَراءَکُم اُمَّةٌ مِنَ الاُمَم خَدَمَهُنَّ نِساؤُکُم کَما خَدَمَکُم نِساءُ الاُمُمِ قَبلَکُم.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3707.</w:t>
      </w:r>
    </w:p>
    <w:p>
      <w:pPr>
        <w:pStyle w:val="BookText"/>
      </w:pPr>
      <w:r>
        <w:rPr>
          <w:rFonts w:ascii="Amiri" w:hAnsi="Amiri" w:eastAsia="Amiri" w:cs="Amiri"/>
          <w:lang w:bidi="ar-SA"/>
          <w:color w:val="111111"/>
          <w:sz w:val="28"/>
          <w:szCs w:val="28"/>
          <w:rtl/>
        </w:rPr>
        <w:t xml:space="preserve">عنه صلی اللّه علیه و آله: یَأتی عَلَی النّاسِ زَمانٌ، یَخلُقُ القُرآنُ فی قُلوبِ الرِّجالِ کَما تَخلُقُ الثِّیابُ </w:t>
      </w:r>
      <w:r>
        <w:rPr>
          <w:rStyle w:val="FootnoteReference"/>
        </w:rPr>
        <w:footnoteReference w:id="788"/>
      </w:r>
      <w:r>
        <w:rPr>
          <w:rFonts w:ascii="Amiri" w:hAnsi="Amiri" w:eastAsia="Amiri" w:cs="Amiri"/>
          <w:lang w:bidi="ar-SA"/>
          <w:color w:val="111111"/>
          <w:sz w:val="28"/>
          <w:szCs w:val="28"/>
          <w:rtl/>
        </w:rPr>
        <w:t xml:space="preserve">عَلَی الأَبدانِ.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3708.</w:t>
      </w:r>
    </w:p>
    <w:p>
      <w:pPr>
        <w:pStyle w:val="BookText"/>
      </w:pPr>
      <w:r>
        <w:rPr>
          <w:rFonts w:ascii="Amiri" w:hAnsi="Amiri" w:eastAsia="Amiri" w:cs="Amiri"/>
          <w:lang w:bidi="ar-SA"/>
          <w:color w:val="111111"/>
          <w:sz w:val="28"/>
          <w:szCs w:val="28"/>
          <w:rtl/>
        </w:rPr>
        <w:t xml:space="preserve">عنه صلی اللّه علیه و آله: سَیَأتی فی آخِرِ الزَّمانِ عُلَماءُ یُزَهِّدونَ فِی الدُّنیا ولا یَزهَدونَ، ویُرَغِّبونَ فِی الآخِرَةِ ولا یَرغَبونَ، ویَنهَونَ عَنِ الدُّخولِ عَلَی الوُلاةِ ولا یَنتَهونَ، ویُباعِدونَ الفُقَراءَ، ویُقَرِّبونَ الأَغنِیاءَ، اُولئِکَ هُمُ الجَبّارونَ أعداءُ اللّهِ. </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3709.</w:t>
      </w:r>
    </w:p>
    <w:p>
      <w:pPr>
        <w:pStyle w:val="BookText"/>
      </w:pPr>
      <w:r>
        <w:rPr>
          <w:rFonts w:ascii="Amiri" w:hAnsi="Amiri" w:eastAsia="Amiri" w:cs="Amiri"/>
          <w:lang w:bidi="ar-SA"/>
          <w:color w:val="111111"/>
          <w:sz w:val="28"/>
          <w:szCs w:val="28"/>
          <w:rtl/>
        </w:rPr>
        <w:t xml:space="preserve">المستدرک علی الصحیحین عن أبی هریرة عن رسول اللّه صلی اللّه علیه و آله: سَیَأتی عَلی اُمَّتی زَمانٌ تَکثُرُ فیهِ القُرّاءُ، وتَقِلُّ الفُقَهاءُ، ویُقبَضُ العِلمُ وَیَکثُرُ الهَرجُ. قالوا: وَمَا الهَرجُ یا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14438_144721"/>
    <w:bookmarkEnd w:id="136"/>
    <w:p>
      <w:pPr>
        <w:pStyle w:val="BookText"/>
      </w:pPr>
      <w:r>
        <w:rPr>
          <w:rFonts w:ascii="Amiri" w:hAnsi="Amiri" w:eastAsia="Amiri" w:cs="Amiri"/>
          <w:lang w:bidi="ar-SA"/>
          <w:color w:val="111111"/>
          <w:sz w:val="28"/>
          <w:szCs w:val="28"/>
          <w:rtl/>
        </w:rPr>
        <w:t xml:space="preserve">رَسولَ اللّهِ؟ قالَ: القَتلُ بَینَکُم. ثُمَّ یَأتی بَعدَ ذلِکَ زَمانٌ یَقرَاُ القُرآنَ رِجالٌ لا یُجاوِزُ تَراقِیَهُم </w:t>
      </w:r>
      <w:r>
        <w:rPr>
          <w:rStyle w:val="FootnoteReference"/>
        </w:rPr>
        <w:footnoteReference w:id="791"/>
      </w:r>
      <w:r>
        <w:rPr>
          <w:rFonts w:ascii="Amiri" w:hAnsi="Amiri" w:eastAsia="Amiri" w:cs="Amiri"/>
          <w:lang w:bidi="ar-SA"/>
          <w:color w:val="111111"/>
          <w:sz w:val="28"/>
          <w:szCs w:val="28"/>
          <w:rtl/>
        </w:rPr>
        <w:t xml:space="preserve">، ثُمَّ یَأتی مِن بَعدِ ذلِکَ زَمانٌ یُجادِلُ المُنافِقُ الکافِرُ المُشرِکُ بِاللّهِ المُؤمِنَ بِمِثلِ ما یَقولُ. </w:t>
      </w:r>
      <w:r>
        <w:rPr>
          <w:rStyle w:val="FootnoteReference"/>
        </w:rPr>
        <w:footnoteReference w:id="792"/>
      </w:r>
      <w:r>
        <w:rPr>
          <w:rFonts w:ascii="IRNazanin" w:hAnsi="IRNazanin" w:eastAsia="IRNazanin" w:cs="IRNazanin"/>
          <w:lang w:bidi="fa-IR"/>
          <w:color w:val="111111"/>
          <w:sz w:val="28"/>
          <w:szCs w:val="28"/>
          <w:rtl/>
        </w:rPr>
        <w:t xml:space="preserve">راجع: ص 201 (ابتلاء الاُمم) .</w:t>
      </w:r>
    </w:p>
    <w:p>
      <w:pPr>
        <w:pStyle w:val="Heading5"/>
      </w:pPr>
      <w:bookmarkStart w:id="691" w:name="_Toc267"/>
      <w:r>
        <w:t>8/9 یَتَعَلَّمُ کِبارُها مِن صِغارِها</w:t>
      </w:r>
      <w:bookmarkEnd w:id="691"/>
    </w:p>
    <w:p>
      <w:pPr>
        <w:pStyle w:val="BookText"/>
      </w:pPr>
      <w:r>
        <w:rPr>
          <w:rFonts w:ascii="Times New Roman" w:hAnsi="Times New Roman" w:eastAsia="Times New Roman" w:cs="Times New Roman"/>
          <w:lang w:val="en-US" w:bidi="en-US"/>
          <w:color w:val="111111"/>
          <w:sz w:val="28"/>
          <w:szCs w:val="28"/>
          <w:rtl/>
        </w:rPr>
        <w:t xml:space="preserve">3710.</w:t>
      </w:r>
    </w:p>
    <w:p>
      <w:pPr>
        <w:pStyle w:val="BookText"/>
      </w:pPr>
      <w:r>
        <w:rPr>
          <w:rFonts w:ascii="Amiri" w:hAnsi="Amiri" w:eastAsia="Amiri" w:cs="Amiri"/>
          <w:lang w:bidi="ar-SA"/>
          <w:color w:val="111111"/>
          <w:sz w:val="28"/>
          <w:szCs w:val="28"/>
          <w:rtl/>
        </w:rPr>
        <w:t xml:space="preserve">رسول اللّه صلی اللّه علیه و آله: أوَّلُ هذِهِ الاُمَّةِ یَتَعَلَّمُ صِغارُها مِن کِبارِها، وآخِرُها یَتَعَلَّمُ کِبارُها مِن صِغارِها.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92" w:name="_Toc268"/>
      <w:r>
        <w:t>8/10 اِلاستِخلافُ فِی الأَرضِ</w:t>
      </w:r>
      <w:bookmarkEnd w:id="692"/>
    </w:p>
    <w:p>
      <w:pPr>
        <w:pStyle w:val="Heading6"/>
      </w:pPr>
      <w:bookmarkStart w:id="693" w:name="_Toc269"/>
      <w:r>
        <w:t>الکتاب</w:t>
      </w:r>
      <w:bookmarkEnd w:id="693"/>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4   "هُوَ اَلَّذِی أَرْسَلَ رَسُولَهُ بِالْهُدی وَ دِینِ اَلْحَقِّ لِیُظْهِرَهُ عَلَی اَلدِّینِ کُلِّهِ وَ لَوْ کَرِهَ اَلْمُشْرِکُونَ". 5   "هُوَ اَلَّذِی أَرْسَلَ رَسُولَهُ بِالْهُدی وَ دِینِ اَلْحَقِّ لِیُظْهِرَهُ عَلَی اَلدِّینِ کُلِّهِ وَ کَفی بِاللّهِ شَهِیداً". 6</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7" w:name="pg14438_144722"/>
    <w:bookmarkEnd w:id="137"/>
    <w:p>
      <w:pPr>
        <w:pStyle w:val="BookText"/>
      </w:pPr>
      <w:r>
        <w:rPr>
          <w:rFonts w:ascii="Amiri" w:hAnsi="Amiri" w:eastAsia="Amiri" w:cs="Amiri"/>
          <w:lang w:bidi="ar-SA"/>
          <w:color w:val="111111"/>
          <w:sz w:val="28"/>
          <w:szCs w:val="28"/>
          <w:rtl/>
        </w:rPr>
        <w:t xml:space="preserve">" وَ لَقَدْ کَتَبْنا فِی اَلزَّبُورِ مِنْ بَعْدِ اَلذِّکْرِ أَنَّ اَلْأَرْضَ یَرِثُها عِبادِیَ اَلصّالِحُونَ ". 1</w:t>
      </w:r>
    </w:p>
    <w:p>
      <w:pPr>
        <w:pStyle w:val="Heading6"/>
      </w:pPr>
      <w:bookmarkStart w:id="694" w:name="_Toc270"/>
      <w:r>
        <w:t>الحدیث</w:t>
      </w:r>
      <w:bookmarkEnd w:id="694"/>
    </w:p>
    <w:p>
      <w:pPr>
        <w:pStyle w:val="BookText"/>
      </w:pPr>
      <w:r>
        <w:rPr>
          <w:rFonts w:ascii="Times New Roman" w:hAnsi="Times New Roman" w:eastAsia="Times New Roman" w:cs="Times New Roman"/>
          <w:lang w:val="en-US" w:bidi="en-US"/>
          <w:color w:val="111111"/>
          <w:sz w:val="28"/>
          <w:szCs w:val="28"/>
          <w:rtl/>
        </w:rPr>
        <w:t xml:space="preserve">3711.</w:t>
      </w:r>
    </w:p>
    <w:p>
      <w:pPr>
        <w:pStyle w:val="BookText"/>
      </w:pPr>
      <w:r>
        <w:rPr>
          <w:rFonts w:ascii="Amiri" w:hAnsi="Amiri" w:eastAsia="Amiri" w:cs="Amiri"/>
          <w:lang w:bidi="ar-SA"/>
          <w:color w:val="111111"/>
          <w:sz w:val="28"/>
          <w:szCs w:val="28"/>
          <w:rtl/>
        </w:rPr>
        <w:t xml:space="preserve">رسول اللّه صلی اللّه علیه و آله فِی المَهدِیِّ علیه السلام: فیَملَؤُها عَدلاً وقِسطا کَما مُلِئَت جَورا وظُلما، فَلا تَمنَعُ السَّماءُ شَیئا مِن قَطرِها، ولَا الأَرضُ شَیئا مِن نَباتِها. </w:t>
      </w:r>
      <w:r>
        <w:rPr>
          <w:rStyle w:val="FootnoteReference"/>
        </w:rPr>
        <w:footnoteReference w:id="793"/>
      </w:r>
    </w:p>
    <w:p>
      <w:pPr>
        <w:pStyle w:val="BookText"/>
      </w:pPr>
      <w:r>
        <w:rPr>
          <w:rFonts w:ascii="Times New Roman" w:hAnsi="Times New Roman" w:eastAsia="Times New Roman" w:cs="Times New Roman"/>
          <w:lang w:val="en-US" w:bidi="en-US"/>
          <w:color w:val="111111"/>
          <w:sz w:val="28"/>
          <w:szCs w:val="28"/>
          <w:rtl/>
        </w:rPr>
        <w:t xml:space="preserve">3712.</w:t>
      </w:r>
    </w:p>
    <w:p>
      <w:pPr>
        <w:pStyle w:val="BookText"/>
      </w:pPr>
      <w:r>
        <w:rPr>
          <w:rFonts w:ascii="Amiri" w:hAnsi="Amiri" w:eastAsia="Amiri" w:cs="Amiri"/>
          <w:lang w:bidi="ar-SA"/>
          <w:color w:val="111111"/>
          <w:sz w:val="28"/>
          <w:szCs w:val="28"/>
          <w:rtl/>
        </w:rPr>
        <w:t xml:space="preserve">عنه صلی اللّه علیه و آله فی حَدیثٍ نَقلاً عَن قَولِ اللّهِ سُبحانَهُ فی بَیانِ أوصِیائِهِ وخُلَفائِهِ: وعِزَّتی وجَلالی لَاُظهِرَنَّ بِهِم دینی، ولَاُعلِیَنَّ بِهِم کَلِمَتی، ولَاُطَهِّرَنَّ الأَرضَ بِآخِرِهِم مِن أعدائی، ولَاُمَلِّکَنَّهُ مَشارِقَ الأَرضِ ومَغارِبَها. . . ثُمَّ لَاُدیمَنَّ مُلکَهُ، ولَاُداوِلَنَّ الأَیّامَ بَینَ أولِیائی إلی یَومِ القِیامَةِ. </w:t>
      </w:r>
      <w:r>
        <w:rPr>
          <w:rStyle w:val="FootnoteReference"/>
        </w:rPr>
        <w:footnoteReference w:id="794"/>
      </w:r>
    </w:p>
    <w:p>
      <w:pPr>
        <w:pStyle w:val="BookText"/>
      </w:pPr>
      <w:r>
        <w:rPr>
          <w:rFonts w:ascii="Times New Roman" w:hAnsi="Times New Roman" w:eastAsia="Times New Roman" w:cs="Times New Roman"/>
          <w:lang w:val="en-US" w:bidi="en-US"/>
          <w:color w:val="111111"/>
          <w:sz w:val="28"/>
          <w:szCs w:val="28"/>
          <w:rtl/>
        </w:rPr>
        <w:t xml:space="preserve">3713.</w:t>
      </w:r>
    </w:p>
    <w:p>
      <w:pPr>
        <w:pStyle w:val="BookText"/>
      </w:pPr>
      <w:r>
        <w:rPr>
          <w:rFonts w:ascii="Amiri" w:hAnsi="Amiri" w:eastAsia="Amiri" w:cs="Amiri"/>
          <w:lang w:bidi="ar-SA"/>
          <w:color w:val="111111"/>
          <w:sz w:val="28"/>
          <w:szCs w:val="28"/>
          <w:rtl/>
        </w:rPr>
        <w:t xml:space="preserve">الإمام زین العابدین علیه السلام فی قَولِهِ تَعالی: "وَعَدَ اَللّهُ اَلَّذِینَ آمَنُوا مِنْکُمْ وَ عَمِلُوا اَلصّالِحاتِ لَیَسْتَخْلِفَنَّهُمْ فِی اَلْأَرْضِ کَمَا اِسْتَخْلَفَ اَلَّذِینَ مِنْ قَبْلِهِمْ وَ لَیُمَکِّنَنَّ لَهُمْ دِینَهُمُ اَلَّذِی اِرْتَضی لَهُمْ"   : هُم وَاللّهِ شیعَتُنا أهلَ البَیتِ، یَفعَلُ اللّهُ ذلِکَ بِهِم عَلی یَدَی رَجُلٍ مِنّا، وهُوَ مَهدِیُّ هذِهِ الاُمَّةِ، وهُوَ الَّذی قالَ رَسولُ اللّهِ صلی اللّه علیه و آله: لَو لَم یَبقَ مِنَ الدُّنیا إلّا یَومٌ واحِدٌ لَطَوَّلَ اللّهُ ذلِکَ الیَومَ، حَتّی یَلِیَ رَجُلٌ مِن عِترَتی، اسمُهُ اسمی، یَملَأُ الأَرضَ عَدلاً وقِسطا کَما مُلِئَت ظُلما وجَورًا.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رسول اللّه صلی اللّه علیه و آله: بَشِّر هذِهِ الاُمَّةَ بِالسَّناءِ وَالرِّفعَةِ، وَالدّینِ وَالنَّصرِ، وَالتَّمکینِ فِی الأَرضِ، . . . فَمَن عَمِلَ مِنهُم عَمَلَ الآخِرَةِ لِلدُّنیا، لَم یَکُن لَهُ فِی الآخِرَةِ نَصیبٌ. </w:t>
      </w:r>
      <w:r>
        <w:rPr>
          <w:rStyle w:val="FootnoteReference"/>
        </w:rPr>
        <w:footnoteReference w:id="796"/>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8" w:name="pg14438_144723"/>
    <w:bookmarkEnd w:id="138"/>
    <w:p>
      <w:pPr>
        <w:pStyle w:val="Heading4"/>
      </w:pPr>
      <w:bookmarkStart w:id="695" w:name="_Toc271"/>
      <w:r>
        <w:t>الفصل التّاسع: خصائص امّة محمّد فی القیامة</w:t>
      </w:r>
      <w:bookmarkEnd w:id="695"/>
    </w:p>
    <w:p>
      <w:pPr>
        <w:pStyle w:val="Heading5"/>
      </w:pPr>
      <w:bookmarkStart w:id="696" w:name="_Toc272"/>
      <w:r>
        <w:t>9/1 أوَّلُ الاُمَمِ حِسابا</w:t>
      </w:r>
      <w:bookmarkEnd w:id="696"/>
    </w:p>
    <w:p>
      <w:pPr>
        <w:pStyle w:val="BookText"/>
      </w:pPr>
      <w:r>
        <w:rPr>
          <w:rFonts w:ascii="Times New Roman" w:hAnsi="Times New Roman" w:eastAsia="Times New Roman" w:cs="Times New Roman"/>
          <w:lang w:val="en-US" w:bidi="en-US"/>
          <w:color w:val="111111"/>
          <w:sz w:val="28"/>
          <w:szCs w:val="28"/>
          <w:rtl/>
        </w:rPr>
        <w:t xml:space="preserve">3715.</w:t>
      </w:r>
    </w:p>
    <w:p>
      <w:pPr>
        <w:pStyle w:val="BookText"/>
      </w:pPr>
      <w:r>
        <w:rPr>
          <w:rFonts w:ascii="Amiri" w:hAnsi="Amiri" w:eastAsia="Amiri" w:cs="Amiri"/>
          <w:lang w:bidi="ar-SA"/>
          <w:color w:val="111111"/>
          <w:sz w:val="28"/>
          <w:szCs w:val="28"/>
          <w:rtl/>
        </w:rPr>
        <w:t xml:space="preserve">رسول اللّه صلی اللّه علیه و آله: إنَّ اُمَّتی أوَّلُ الاُمَمِ یُحاسَبونَ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97" w:name="_Toc273"/>
      <w:r>
        <w:t>9/2 أوّلُ أهلِ الجَنَّةِ دُخولاً</w:t>
      </w:r>
      <w:bookmarkEnd w:id="697"/>
    </w:p>
    <w:p>
      <w:pPr>
        <w:pStyle w:val="BookText"/>
      </w:pPr>
      <w:r>
        <w:rPr>
          <w:rFonts w:ascii="Times New Roman" w:hAnsi="Times New Roman" w:eastAsia="Times New Roman" w:cs="Times New Roman"/>
          <w:lang w:val="en-US" w:bidi="en-US"/>
          <w:color w:val="111111"/>
          <w:sz w:val="28"/>
          <w:szCs w:val="28"/>
          <w:rtl/>
        </w:rPr>
        <w:t xml:space="preserve">3716.</w:t>
      </w:r>
    </w:p>
    <w:p>
      <w:pPr>
        <w:pStyle w:val="BookText"/>
      </w:pPr>
      <w:r>
        <w:rPr>
          <w:rFonts w:ascii="Amiri" w:hAnsi="Amiri" w:eastAsia="Amiri" w:cs="Amiri"/>
          <w:lang w:bidi="ar-SA"/>
          <w:color w:val="111111"/>
          <w:sz w:val="28"/>
          <w:szCs w:val="28"/>
          <w:rtl/>
        </w:rPr>
        <w:t xml:space="preserve">رسول اللّه صلی اللّه علیه و آله: أوحَی اللّهُ جَلَّت عَظَمَتُهُ إلی عیسی علیه السلام: جُدَّ فی أمری ولا تَترُک، إنّی خَلَقتُکَ مِن غَیرِ فَحلٍ آیَةً لِلعالَمینَ، أخبِرهُم آمِنوا بی وبِرَسولِیَ النَّبِیِّ الاُمِّیِّ، نَسلُهُ مِن مُبارَکَةٍ، وهِیَ مَعَ اُمِّکَ فِی الجَنَّةِ، طوبی لِمَن سَمِعَ کَلامَهُ، وأَدرَکَ زَمانَهُ، وشَهِدَ أیّامَهُ. قالَ عیسی علیه السلام: یا رَبِّ، وما طوبی؟ قالَ: شَجَرَةٌ فِی الجَنَّةِ تَحتَها عَینٌ، مَن شَرِبَ مِنها شُربَةً لَم یَظمَأ بَعدَها أبَدا. قالَ عیسی علیه السلام: یا رَبِّ، اسقِنی مِنها شُربَةً؟ قالَ: کَلّا یا عیسی، إنَّ تِلکَ العَینَ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9" w:name="pg14438_144724"/>
    <w:bookmarkEnd w:id="139"/>
    <w:p>
      <w:pPr>
        <w:pStyle w:val="BookText"/>
      </w:pPr>
      <w:r>
        <w:rPr>
          <w:rFonts w:ascii="Amiri" w:hAnsi="Amiri" w:eastAsia="Amiri" w:cs="Amiri"/>
          <w:lang w:bidi="ar-SA"/>
          <w:color w:val="111111"/>
          <w:sz w:val="28"/>
          <w:szCs w:val="28"/>
          <w:rtl/>
        </w:rPr>
        <w:t xml:space="preserve">مُحَرَّمَةٌ عَلَی الأَنبِیاءِ حَتّی یَشرَبَها ذلِکَ النَّبِیُّ، وتِلکَ الجَنَّةَ مُحَرَّمَةٌ عَلَی الاُمَمِ حَتّی یَدخُلَها اُمَّةُ ذلِکَ النَّبِیِّ. </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3717.</w:t>
      </w:r>
    </w:p>
    <w:p>
      <w:pPr>
        <w:pStyle w:val="BookText"/>
      </w:pPr>
      <w:r>
        <w:rPr>
          <w:rFonts w:ascii="Amiri" w:hAnsi="Amiri" w:eastAsia="Amiri" w:cs="Amiri"/>
          <w:lang w:bidi="ar-SA"/>
          <w:color w:val="111111"/>
          <w:sz w:val="28"/>
          <w:szCs w:val="28"/>
          <w:rtl/>
        </w:rPr>
        <w:t xml:space="preserve">رسول اللّه صلی اللّه علیه و آله: إنَّ الجَنَّةَ لَمُحَرَّمَةٌ عَلَی الأَنبِیاءِ حَتّی أدخُلَها أنَا، وإِنَّها لَمُحَرَّمَةٌ عَلَی الاُمَمِ حَتّی تَدخُلَها اُمَّتی.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98" w:name="_Toc274"/>
      <w:r>
        <w:t>9/3 الشّهادة علی الخلق</w:t>
      </w:r>
      <w:bookmarkEnd w:id="698"/>
    </w:p>
    <w:p>
      <w:pPr>
        <w:pStyle w:val="BookText"/>
      </w:pPr>
      <w:r>
        <w:rPr>
          <w:rFonts w:ascii="Times New Roman" w:hAnsi="Times New Roman" w:eastAsia="Times New Roman" w:cs="Times New Roman"/>
          <w:lang w:val="en-US" w:bidi="en-US"/>
          <w:color w:val="111111"/>
          <w:sz w:val="28"/>
          <w:szCs w:val="28"/>
          <w:rtl/>
        </w:rPr>
        <w:t xml:space="preserve">3718.</w:t>
      </w:r>
    </w:p>
    <w:p>
      <w:pPr>
        <w:pStyle w:val="BookText"/>
      </w:pPr>
      <w:r>
        <w:rPr>
          <w:rFonts w:ascii="Amiri" w:hAnsi="Amiri" w:eastAsia="Amiri" w:cs="Amiri"/>
          <w:lang w:bidi="ar-SA"/>
          <w:color w:val="111111"/>
          <w:sz w:val="28"/>
          <w:szCs w:val="28"/>
          <w:rtl/>
        </w:rPr>
        <w:t xml:space="preserve">رسول اللّه صلی اللّه علیه و آله: مِمّا أعطَی اللّهُ اُمَّتی وفَضَّلَهُم بِهِ عَلی سائِرِ الاُمَمِ. . . کانَ إذا بَعَثَ نَبِیّا جَعَلَهُ شَهیدا عَلی قَومِهِ، وإنَّ اللّهَ تَبارَکَ وتَعالی جَعَلَ اُمَّتی شُهَداءَ عَلَی الخَلقِ حَیثُ یَقولُ: "لِیَکُونَ اَلرَّسُولُ شَهِیداً عَلَیْکُمْ وَ تَکُونُوا شُهَداءَ عَلَی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99" w:name="_Toc275"/>
      <w:r>
        <w:t>9/4 شفاعة النبی لهم</w:t>
      </w:r>
      <w:bookmarkEnd w:id="699"/>
    </w:p>
    <w:p>
      <w:pPr>
        <w:pStyle w:val="BookText"/>
      </w:pPr>
      <w:r>
        <w:rPr>
          <w:rFonts w:ascii="Times New Roman" w:hAnsi="Times New Roman" w:eastAsia="Times New Roman" w:cs="Times New Roman"/>
          <w:lang w:val="en-US" w:bidi="en-US"/>
          <w:color w:val="111111"/>
          <w:sz w:val="28"/>
          <w:szCs w:val="28"/>
          <w:rtl/>
        </w:rPr>
        <w:t xml:space="preserve">3719.</w:t>
      </w:r>
    </w:p>
    <w:p>
      <w:pPr>
        <w:pStyle w:val="BookText"/>
      </w:pPr>
      <w:r>
        <w:rPr>
          <w:rFonts w:ascii="Amiri" w:hAnsi="Amiri" w:eastAsia="Amiri" w:cs="Amiri"/>
          <w:lang w:bidi="ar-SA"/>
          <w:color w:val="111111"/>
          <w:sz w:val="28"/>
          <w:szCs w:val="28"/>
          <w:rtl/>
        </w:rPr>
        <w:t xml:space="preserve">رسول اللّه صلی اللّه علیه و آله: لَم یَبقَ نَبِیٌّ إلّا اُعطِیَ سُؤالَهُ </w:t>
      </w:r>
      <w:r>
        <w:rPr>
          <w:rStyle w:val="FootnoteReference"/>
        </w:rPr>
        <w:footnoteReference w:id="798"/>
      </w:r>
      <w:r>
        <w:rPr>
          <w:rFonts w:ascii="Amiri" w:hAnsi="Amiri" w:eastAsia="Amiri" w:cs="Amiri"/>
          <w:lang w:bidi="ar-SA"/>
          <w:color w:val="111111"/>
          <w:sz w:val="28"/>
          <w:szCs w:val="28"/>
          <w:rtl/>
        </w:rPr>
        <w:t xml:space="preserve">، وأَخَّرتُ شَفاعَتی لِاُمَّتی.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3720.</w:t>
      </w:r>
    </w:p>
    <w:p>
      <w:pPr>
        <w:pStyle w:val="BookText"/>
      </w:pPr>
      <w:r>
        <w:rPr>
          <w:rFonts w:ascii="Amiri" w:hAnsi="Amiri" w:eastAsia="Amiri" w:cs="Amiri"/>
          <w:lang w:bidi="ar-SA"/>
          <w:color w:val="111111"/>
          <w:sz w:val="28"/>
          <w:szCs w:val="28"/>
          <w:rtl/>
        </w:rPr>
        <w:t xml:space="preserve">عنه صلی اللّه علیه و آله: ما أَنزَلَ اللّهُ عَلَیَّ آیَةً أرجی مِن قَولِهِ: "وَ لَسَوْفَ یُعْطِیکَ رَبُّکَ فَتَرْضی"  </w:t>
      </w:r>
      <w:r>
        <w:rPr>
          <w:rStyle w:val="FootnoteReference"/>
        </w:rPr>
        <w:footnoteReference w:id="800"/>
      </w:r>
      <w:r>
        <w:rPr>
          <w:rFonts w:ascii="Amiri" w:hAnsi="Amiri" w:eastAsia="Amiri" w:cs="Amiri"/>
          <w:lang w:bidi="ar-SA"/>
          <w:color w:val="111111"/>
          <w:sz w:val="28"/>
          <w:szCs w:val="28"/>
          <w:rtl/>
        </w:rPr>
        <w:t xml:space="preserve">، قَد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0" w:name="pg14438_144725"/>
    <w:bookmarkEnd w:id="140"/>
    <w:p>
      <w:pPr>
        <w:pStyle w:val="BookText"/>
      </w:pPr>
      <w:r>
        <w:rPr>
          <w:rFonts w:ascii="Amiri" w:hAnsi="Amiri" w:eastAsia="Amiri" w:cs="Amiri"/>
          <w:lang w:bidi="ar-SA"/>
          <w:color w:val="111111"/>
          <w:sz w:val="28"/>
          <w:szCs w:val="28"/>
          <w:rtl/>
        </w:rPr>
        <w:t xml:space="preserve">خَزَنَها لِاُمَّتی یَومَ القِیامَةِ. </w:t>
      </w:r>
      <w:r>
        <w:rPr>
          <w:rStyle w:val="FootnoteReference"/>
        </w:rPr>
        <w:footnoteReference w:id="801"/>
      </w:r>
    </w:p>
    <w:p>
      <w:pPr>
        <w:pStyle w:val="Heading5"/>
      </w:pPr>
      <w:bookmarkStart w:id="700" w:name="_Toc276"/>
      <w:r>
        <w:t>9/5 أکثَرُ أهلِ الجَنَّةِ</w:t>
      </w:r>
      <w:bookmarkEnd w:id="700"/>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Amiri" w:hAnsi="Amiri" w:eastAsia="Amiri" w:cs="Amiri"/>
          <w:lang w:bidi="ar-SA"/>
          <w:color w:val="111111"/>
          <w:sz w:val="28"/>
          <w:szCs w:val="28"/>
          <w:rtl/>
        </w:rPr>
        <w:t xml:space="preserve">رسول اللّه صلی اللّه علیه و آله: أهلُ الجَنَّةِ عِشرونَ وَمِئَةُ صَفٍّ، ثَمانونَ مِنها مِن هذِهِ الاُمَّةِ، وأربَعونَ مِن سائِرِ الاُمَمِ.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3722.</w:t>
      </w:r>
    </w:p>
    <w:p>
      <w:pPr>
        <w:pStyle w:val="BookText"/>
      </w:pPr>
      <w:r>
        <w:rPr>
          <w:rFonts w:ascii="Amiri" w:hAnsi="Amiri" w:eastAsia="Amiri" w:cs="Amiri"/>
          <w:lang w:bidi="ar-SA"/>
          <w:color w:val="111111"/>
          <w:sz w:val="28"/>
          <w:szCs w:val="28"/>
          <w:rtl/>
        </w:rPr>
        <w:t xml:space="preserve">عنه صلی اللّه علیه و آله: أنَا أکثَرُ النَّبِیّینَ تَبَعا یَومَ القِیامَةِ.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3723.</w:t>
      </w:r>
    </w:p>
    <w:p>
      <w:pPr>
        <w:pStyle w:val="BookText"/>
      </w:pPr>
      <w:r>
        <w:rPr>
          <w:rFonts w:ascii="Amiri" w:hAnsi="Amiri" w:eastAsia="Amiri" w:cs="Amiri"/>
          <w:lang w:bidi="ar-SA"/>
          <w:color w:val="111111"/>
          <w:sz w:val="28"/>
          <w:szCs w:val="28"/>
          <w:rtl/>
        </w:rPr>
        <w:t xml:space="preserve">عنه صلی اللّه علیه و آله: یَأتی یَومَ القِیامَةِ مَعی مِن اُمَّتی مِثلُ اللَّیلِ وَالسَّیلِ، فَیُخَطفُ النّاسُ خَطفَةً واحِدَةً، فَتَقولُ المَلائِکَةُ: لَما جاءَ مَعَ مُحَمَّدٍ صلی اللّه علیه و آله </w:t>
      </w:r>
      <w:r>
        <w:rPr>
          <w:rStyle w:val="FootnoteReference"/>
        </w:rPr>
        <w:footnoteReference w:id="804"/>
      </w:r>
      <w:r>
        <w:rPr>
          <w:rFonts w:ascii="Amiri" w:hAnsi="Amiri" w:eastAsia="Amiri" w:cs="Amiri"/>
          <w:lang w:bidi="ar-SA"/>
          <w:color w:val="111111"/>
          <w:sz w:val="28"/>
          <w:szCs w:val="28"/>
          <w:rtl/>
        </w:rPr>
        <w:t xml:space="preserve">أکثَرُ مِمّا جاءَ مَعَ سائِرِ الأَنبِیاءِ. </w:t>
      </w:r>
      <w:r>
        <w:rPr>
          <w:rStyle w:val="FootnoteReference"/>
        </w:rPr>
        <w:footnoteReference w:id="805"/>
      </w:r>
    </w:p>
    <w:p>
      <w:pPr>
        <w:pStyle w:val="BookText"/>
      </w:pPr>
      <w:r>
        <w:rPr>
          <w:rFonts w:ascii="Times New Roman" w:hAnsi="Times New Roman" w:eastAsia="Times New Roman" w:cs="Times New Roman"/>
          <w:lang w:val="en-US" w:bidi="en-US"/>
          <w:color w:val="111111"/>
          <w:sz w:val="28"/>
          <w:szCs w:val="28"/>
          <w:rtl/>
        </w:rPr>
        <w:t xml:space="preserve">3724.</w:t>
      </w:r>
    </w:p>
    <w:p>
      <w:pPr>
        <w:pStyle w:val="BookText"/>
      </w:pPr>
      <w:r>
        <w:rPr>
          <w:rFonts w:ascii="Amiri" w:hAnsi="Amiri" w:eastAsia="Amiri" w:cs="Amiri"/>
          <w:lang w:bidi="ar-SA"/>
          <w:color w:val="111111"/>
          <w:sz w:val="28"/>
          <w:szCs w:val="28"/>
          <w:rtl/>
        </w:rPr>
        <w:t xml:space="preserve">عنه صلی اللّه علیه و آله: إنَّ لِکُلِّ نَبِیٍّ حَوضا یَومَ القِیامَةِ، وَالَّذی نَفسی بِیَدِهِ إنَّهُم لَیَتَباهَونَ یَومَ القِیامَةِ أیُّهُم أکثَرُ وارِدا، فَیَدعو کُلُّ نَبِیٍّ إلَیهِ مَن یَعرِفُ مِن اُمَّتِهِ، وَالَّذی نَفسی بِیَدِهِ، إنّی لَأَرجو أن أکونَ أکثَرَهُم وارِدا. </w:t>
      </w:r>
      <w:r>
        <w:rPr>
          <w:rStyle w:val="FootnoteReference"/>
        </w:rPr>
        <w:footnoteReference w:id="806"/>
      </w:r>
    </w:p>
    <w:p>
      <w:pPr>
        <w:pStyle w:val="BookText"/>
      </w:pPr>
      <w:r>
        <w:rPr>
          <w:rFonts w:ascii="Times New Roman" w:hAnsi="Times New Roman" w:eastAsia="Times New Roman" w:cs="Times New Roman"/>
          <w:lang w:val="en-US" w:bidi="en-US"/>
          <w:color w:val="111111"/>
          <w:sz w:val="28"/>
          <w:szCs w:val="28"/>
          <w:rtl/>
        </w:rPr>
        <w:t xml:space="preserve">3725.</w:t>
      </w:r>
    </w:p>
    <w:p>
      <w:pPr>
        <w:pStyle w:val="BookText"/>
      </w:pPr>
      <w:r>
        <w:rPr>
          <w:rFonts w:ascii="Amiri" w:hAnsi="Amiri" w:eastAsia="Amiri" w:cs="Amiri"/>
          <w:lang w:bidi="ar-SA"/>
          <w:color w:val="111111"/>
          <w:sz w:val="28"/>
          <w:szCs w:val="28"/>
          <w:rtl/>
        </w:rPr>
        <w:t xml:space="preserve">صحیح البخاری عن عبد اللّه [بن مسعود]: کُنّا مَعَ النَبِیِّ صلی اللّه علیه و آله فی قُبَّةٍ، فَقالَ: أتَرضَونَ أن تَکونوا رُبُعَ أهلِ الجَنَّةِ؟ قُلنا: نَعَم، قالَ: أتَرضَونَ أن تَکونوا ثُلُثَ أهلِ الجَنَّةِ؟ قُلنا: نَعَم، قالَ: أتَرضَونَ أن تَکونوا شَطرَ </w:t>
      </w:r>
      <w:r>
        <w:rPr>
          <w:rStyle w:val="FootnoteReference"/>
        </w:rPr>
        <w:footnoteReference w:id="807"/>
      </w:r>
      <w:r>
        <w:rPr>
          <w:rFonts w:ascii="Amiri" w:hAnsi="Amiri" w:eastAsia="Amiri" w:cs="Amiri"/>
          <w:lang w:bidi="ar-SA"/>
          <w:color w:val="111111"/>
          <w:sz w:val="28"/>
          <w:szCs w:val="28"/>
          <w:rtl/>
        </w:rPr>
        <w:t xml:space="preserve">أهلِ الجَنَّةِ؟ قُلنا: نَعَم.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1" w:name="pg14438_144726"/>
    <w:bookmarkEnd w:id="141"/>
    <w:p>
      <w:pPr>
        <w:pStyle w:val="BookText"/>
      </w:pPr>
      <w:r>
        <w:rPr>
          <w:rFonts w:ascii="Amiri" w:hAnsi="Amiri" w:eastAsia="Amiri" w:cs="Amiri"/>
          <w:lang w:bidi="ar-SA"/>
          <w:color w:val="111111"/>
          <w:sz w:val="28"/>
          <w:szCs w:val="28"/>
          <w:rtl/>
        </w:rPr>
        <w:t xml:space="preserve">قالَ: وَالَّذی نَفسُ مُحَمَّدٍ بِیَدِهِ، إنّی لَأَرجو أن تَکونوا نِصفَ أهلِ الجَنَّةَ، وذلِکَ أنَّ الجَنَّةَ لا یَدخُلُها إلّا نَفسٌ مُسلِمَةٌ، وما أنتُم فی أهلِ الشِّرکِ إلّا کَالشَّعرَةِ البَیضاءِ فی جِلدِ الثَّورِ الأَسوَدِ، أو کَالشَّعرَةِ السَّوداءِ فی جِلدِ الثَّورِ الأَحمَرِ. </w:t>
      </w:r>
      <w:r>
        <w:rPr>
          <w:rStyle w:val="FootnoteReference"/>
        </w:rPr>
        <w:footnoteReference w:id="808"/>
      </w:r>
    </w:p>
    <w:p>
      <w:pPr>
        <w:pStyle w:val="BookText"/>
      </w:pPr>
      <w:r>
        <w:rPr>
          <w:rFonts w:ascii="Times New Roman" w:hAnsi="Times New Roman" w:eastAsia="Times New Roman" w:cs="Times New Roman"/>
          <w:lang w:val="en-US" w:bidi="en-US"/>
          <w:color w:val="111111"/>
          <w:sz w:val="28"/>
          <w:szCs w:val="28"/>
          <w:rtl/>
        </w:rPr>
        <w:t xml:space="preserve">3726.</w:t>
      </w:r>
    </w:p>
    <w:p>
      <w:pPr>
        <w:pStyle w:val="BookText"/>
      </w:pPr>
      <w:r>
        <w:rPr>
          <w:rFonts w:ascii="Amiri" w:hAnsi="Amiri" w:eastAsia="Amiri" w:cs="Amiri"/>
          <w:lang w:bidi="ar-SA"/>
          <w:color w:val="111111"/>
          <w:sz w:val="28"/>
          <w:szCs w:val="28"/>
          <w:rtl/>
        </w:rPr>
        <w:t xml:space="preserve">صحیح مسلم عن عبد اللّه: خَطَبَنا رَسولُ اللّهِ صلی اللّه علیه و آله فَأَسنَدَ ظَهرَهُ إلی قُبَّةِ أدَمٍ </w:t>
      </w:r>
      <w:r>
        <w:rPr>
          <w:rStyle w:val="FootnoteReference"/>
        </w:rPr>
        <w:footnoteReference w:id="809"/>
      </w:r>
      <w:r>
        <w:rPr>
          <w:rFonts w:ascii="Amiri" w:hAnsi="Amiri" w:eastAsia="Amiri" w:cs="Amiri"/>
          <w:lang w:bidi="ar-SA"/>
          <w:color w:val="111111"/>
          <w:sz w:val="28"/>
          <w:szCs w:val="28"/>
          <w:rtl/>
        </w:rPr>
        <w:t xml:space="preserve">، فَقالَ: ألا لا یَدخُلُ الجَنَّةَ إلّا نَفسٌ مُسلِمَةٌ، اللّهُمَّ هَل بَلَّغتُ؟ اللّهُمَّ اشهَد، أتُحِبّونَ أنَّکُم رُبُعُ أهلِ الجَنَّةِ؟ فَقُلنا: نَعَم یا رَسولَ اللّهِ، فَقالَ: أتُحِبّونَ أن تَکونوا ثُلُثَ أهلِ الجَنَّةِ؟ قالوا: نَعَم یا رَسول اللّهِ. قالَ: إنّی لَأَرجو أن تَکونوا شَطرَ أهلِ الجَنَّةِ، ما أنتُم فی سِواکم مِنَ الاُمَمِ إلّا کَالشَّعرَةِ السَّوداءِ فِی الثَّورِ الأَبیَضِ، أو کَالشَّعرَةِ البَیضاءِ فی الثَّور الأَسوَدِ.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3727.</w:t>
      </w:r>
    </w:p>
    <w:p>
      <w:pPr>
        <w:pStyle w:val="BookText"/>
      </w:pPr>
      <w:r>
        <w:rPr>
          <w:rFonts w:ascii="Amiri" w:hAnsi="Amiri" w:eastAsia="Amiri" w:cs="Amiri"/>
          <w:lang w:bidi="ar-SA"/>
          <w:color w:val="111111"/>
          <w:sz w:val="28"/>
          <w:szCs w:val="28"/>
          <w:rtl/>
        </w:rPr>
        <w:t xml:space="preserve">رسول اللّه صلی اللّه علیه و آله لأنس: یا أَنَسُ، إنَّ نِصفَ الجَنَّةِ لِاُمَّتی، واُشارِکُ الاُمَم فِی النِّصفِ الباقی.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3728.</w:t>
      </w:r>
    </w:p>
    <w:p>
      <w:pPr>
        <w:pStyle w:val="BookText"/>
      </w:pPr>
      <w:r>
        <w:rPr>
          <w:rFonts w:ascii="Amiri" w:hAnsi="Amiri" w:eastAsia="Amiri" w:cs="Amiri"/>
          <w:lang w:bidi="ar-SA"/>
          <w:color w:val="111111"/>
          <w:sz w:val="28"/>
          <w:szCs w:val="28"/>
          <w:rtl/>
        </w:rPr>
        <w:t xml:space="preserve">عنه صلی اللّه علیه و آله: أرجو أن أکونَ أنا وَاُمَّتی نِصفَ أهلِ الجَنَّةِ، ثُمَّ اُقاسِمُ الأَنبِیاءَ النِّصفَ الباقِیَ. </w:t>
      </w:r>
      <w:r>
        <w:rPr>
          <w:rStyle w:val="FootnoteReference"/>
        </w:rPr>
        <w:footnoteReference w:id="812"/>
      </w:r>
    </w:p>
    <w:p>
      <w:pPr>
        <w:pStyle w:val="Heading5"/>
      </w:pPr>
      <w:bookmarkStart w:id="701" w:name="_Toc277"/>
      <w:r>
        <w:t>9/6 النَّوادِرُ</w:t>
      </w:r>
      <w:bookmarkEnd w:id="701"/>
    </w:p>
    <w:p>
      <w:pPr>
        <w:pStyle w:val="BookText"/>
      </w:pPr>
      <w:r>
        <w:rPr>
          <w:rFonts w:ascii="Times New Roman" w:hAnsi="Times New Roman" w:eastAsia="Times New Roman" w:cs="Times New Roman"/>
          <w:lang w:val="en-US" w:bidi="en-US"/>
          <w:color w:val="111111"/>
          <w:sz w:val="28"/>
          <w:szCs w:val="28"/>
          <w:rtl/>
        </w:rPr>
        <w:t xml:space="preserve">3729.</w:t>
      </w:r>
    </w:p>
    <w:p>
      <w:pPr>
        <w:pStyle w:val="BookText"/>
      </w:pPr>
      <w:r>
        <w:rPr>
          <w:rFonts w:ascii="Amiri" w:hAnsi="Amiri" w:eastAsia="Amiri" w:cs="Amiri"/>
          <w:lang w:bidi="ar-SA"/>
          <w:color w:val="111111"/>
          <w:sz w:val="28"/>
          <w:szCs w:val="28"/>
          <w:rtl/>
        </w:rPr>
        <w:t xml:space="preserve">رسول اللّه صلی اللّه علیه و آله: اُعطیتُ سَبعینَ ألفا مِن اُمَّتی یَدخُلونَ الجَنَّةَ بِغَیرِ حِسابٍ، قُلوبُهُم عَلی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رَجُلٍ واحِدٍ، وَاستَزَدتُ فَزادَنی مَعَ کُلِّ واحِدٍ سَبعینَ ألفا.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3730.</w:t>
      </w:r>
    </w:p>
    <w:p>
      <w:pPr>
        <w:pStyle w:val="BookText"/>
      </w:pPr>
      <w:r>
        <w:rPr>
          <w:rFonts w:ascii="Amiri" w:hAnsi="Amiri" w:eastAsia="Amiri" w:cs="Amiri"/>
          <w:lang w:bidi="ar-SA"/>
          <w:color w:val="111111"/>
          <w:sz w:val="28"/>
          <w:szCs w:val="28"/>
          <w:rtl/>
        </w:rPr>
        <w:t xml:space="preserve">عنه صلی اللّه علیه و آله: إنَّ مِن اُمَّتی مَن یَدخُلُ الجَنَّةَ بِشَفاعَتِهِ أکثَرُ مِن مُضَرَ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Amiri" w:hAnsi="Amiri" w:eastAsia="Amiri" w:cs="Amiri"/>
          <w:lang w:bidi="ar-SA"/>
          <w:color w:val="111111"/>
          <w:sz w:val="28"/>
          <w:szCs w:val="28"/>
          <w:rtl/>
        </w:rPr>
        <w:t xml:space="preserve">عنه صلی اللّه علیه و آله: وَعَدَنی رَبِّی أن یُدخِلَ الجَنَّةَ مِن اُمَّتی سَبعینَ ألفا لا حِسابَ عَلَیهِم ولا عَذابَ، مَعَ کُلِّ ألفٍ سَبعونَ ألفا وثَلاثُ حَثَیاتٍ </w:t>
      </w:r>
      <w:r>
        <w:rPr>
          <w:rStyle w:val="FootnoteReference"/>
        </w:rPr>
        <w:footnoteReference w:id="816"/>
      </w:r>
      <w:r>
        <w:rPr>
          <w:rFonts w:ascii="Amiri" w:hAnsi="Amiri" w:eastAsia="Amiri" w:cs="Amiri"/>
          <w:lang w:bidi="ar-SA"/>
          <w:color w:val="111111"/>
          <w:sz w:val="28"/>
          <w:szCs w:val="28"/>
          <w:rtl/>
        </w:rPr>
        <w:t xml:space="preserve">مِن حَثَیاتِهِ.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3732.</w:t>
      </w:r>
    </w:p>
    <w:p>
      <w:pPr>
        <w:pStyle w:val="BookText"/>
      </w:pPr>
      <w:r>
        <w:rPr>
          <w:rFonts w:ascii="Amiri" w:hAnsi="Amiri" w:eastAsia="Amiri" w:cs="Amiri"/>
          <w:lang w:bidi="ar-SA"/>
          <w:color w:val="111111"/>
          <w:sz w:val="28"/>
          <w:szCs w:val="28"/>
          <w:rtl/>
        </w:rPr>
        <w:t xml:space="preserve">عنه صلی اللّه علیه و آله فی فَضلِ صَومِ شَهرِ رَمَضانَ: وأعطاکُم اللّهُ یَومَ سِتَّةَ عَشَرَ إذا خَرَجتُم مِنَ القَبرِ سِتّینَ حُلَّةً تَلبَسونَها، وناقَةً تَرکَبونَها، وبَعَثَ اللّهُ لَکُم غَمامَةً تُظِلُّکُم مِن حَرِّ ذلِکَ الیَومِ. . . ویومَ خَمسَةٍ وعِشرینَ، بَنَی اللّهُ لَکُم تَحتَ العَرشِ ألفَ قُبَّةٍ خَضراءَ، عَلی رَأسِ کُلِّ قُبَّةٍ خَیمَةٌ مِن نورٍ، یَقولُ اللّهُ تَبارَکَ وتَعالی: یا اُمَّةَ أحمَدَ، أنَا رَبُّکُم، وأنتُم عَبیدی وإِمائی، استَظِلّوا </w:t>
      </w:r>
      <w:r>
        <w:rPr>
          <w:rStyle w:val="FootnoteReference"/>
        </w:rPr>
        <w:footnoteReference w:id="818"/>
      </w:r>
      <w:r>
        <w:rPr>
          <w:rFonts w:ascii="Amiri" w:hAnsi="Amiri" w:eastAsia="Amiri" w:cs="Amiri"/>
          <w:lang w:bidi="ar-SA"/>
          <w:color w:val="111111"/>
          <w:sz w:val="28"/>
          <w:szCs w:val="28"/>
          <w:rtl/>
        </w:rPr>
        <w:t xml:space="preserve">بِظِلِّ عَرشی فی هذِهِ القِبابِ </w:t>
      </w:r>
      <w:r>
        <w:rPr>
          <w:rStyle w:val="FootnoteReference"/>
        </w:rPr>
        <w:footnoteReference w:id="819"/>
      </w:r>
      <w:r>
        <w:rPr>
          <w:rFonts w:ascii="Amiri" w:hAnsi="Amiri" w:eastAsia="Amiri" w:cs="Amiri"/>
          <w:lang w:bidi="ar-SA"/>
          <w:color w:val="111111"/>
          <w:sz w:val="28"/>
          <w:szCs w:val="28"/>
          <w:rtl/>
        </w:rPr>
        <w:t xml:space="preserve">، وَکُلوا وَاشرَبوا هَنیئا فَلا خَوفٌ عَلَیکُم ولا أنتُم تَحزَنونَ. یا اُمَّةَ مُحَمَّدٍ، وعِزَّتی وجَلالی لأَبعَثَنَّکُم إلَی الجَنَّةِ، یَتَعَجَّبُ مِنکُمُ الأَوَّلونَ وَالآخِرونَ، وَلَاُتَوِّجَنَّ کُلَّ واحِدٍ مِنکُم بِأَلفِ تاجٍ مِن نورٍ، ولَاُرکِبَنَّ کُلَّ واحِدٍ مِنکُم عَلی ناقَةٍ خُلِقَت مِن نورٍ، زِمامُها </w:t>
      </w:r>
      <w:r>
        <w:rPr>
          <w:rStyle w:val="FootnoteReference"/>
        </w:rPr>
        <w:footnoteReference w:id="820"/>
      </w:r>
      <w:r>
        <w:rPr>
          <w:rFonts w:ascii="Amiri" w:hAnsi="Amiri" w:eastAsia="Amiri" w:cs="Amiri"/>
          <w:lang w:bidi="ar-SA"/>
          <w:color w:val="111111"/>
          <w:sz w:val="28"/>
          <w:szCs w:val="28"/>
          <w:rtl/>
        </w:rPr>
        <w:t xml:space="preserve">مِن نورٍ، فی ذلِکَ الزِّمامِ ألفُ حَلقَةٍ مِن ذَهَبٍ،</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کُلِّ حَلقَةٍ قائِمٌ عَلَیها مَلَکٌ مِنَ المَلائِکَةِ، بِیَدِ کُلِّ مَلَکٍ عَمودٌ مِن نورٍ، حَتّی یَدخُلَ الجَنَّةَ بِغَیرِ حِسابٍ.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3733.</w:t>
      </w:r>
    </w:p>
    <w:p>
      <w:pPr>
        <w:pStyle w:val="BookText"/>
      </w:pPr>
      <w:r>
        <w:rPr>
          <w:rFonts w:ascii="Amiri" w:hAnsi="Amiri" w:eastAsia="Amiri" w:cs="Amiri"/>
          <w:lang w:bidi="ar-SA"/>
          <w:color w:val="111111"/>
          <w:sz w:val="28"/>
          <w:szCs w:val="28"/>
          <w:rtl/>
        </w:rPr>
        <w:t xml:space="preserve">عنه صلی اللّه علیه و آله: طوبی لِاُمَّةِ مُحَمَّدٍ صلی اللّه علیه و آله، یَجوزونَ الصِّراطَ یَومَ القِیامَةِ کَالبَرقِ الخاطِفِ، وفِی یَدِ دَردَیائیلَ لِواءٌ مِن نورٍ یَضرِبُ فِی السَّماءِ الدُّنیا، مَکتوبٌ عَلَیهِ: لا إلهَ إلَا اللّهُ مُحَمَّدٌ رَسولُ اللّهِ، السَّلامُ عَلَیکُم یا اُمَّةَ مُحَمَّدٍ، أبشِروا بِالنَّعیمِ الدّائِمِ، وجِوارِ الرَّحمنِ، وجِوارِ مُحَمَّدٍ صلی اللّه علیه و آله، وجِوارِ المَلائِکَةِ. </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3734.</w:t>
      </w:r>
    </w:p>
    <w:p>
      <w:pPr>
        <w:pStyle w:val="BookText"/>
      </w:pPr>
      <w:r>
        <w:rPr>
          <w:rFonts w:ascii="Amiri" w:hAnsi="Amiri" w:eastAsia="Amiri" w:cs="Amiri"/>
          <w:lang w:bidi="ar-SA"/>
          <w:color w:val="111111"/>
          <w:sz w:val="28"/>
          <w:szCs w:val="28"/>
          <w:rtl/>
        </w:rPr>
        <w:t xml:space="preserve">مسند ابن حنبل عن أبی الدرداء: قالَ رَسولُ اللّهِ صلی اللّه علیه و آله: أنَا أوَّلُ مَن یُؤذَنُ لَهُ بِالسُّجودِ یَومَ القِیامَةِ، وأنَا أوَّلُ مَن یُؤذَنُ لَهُ أن یَرفَعَ رَأسَهُ، فَأَنظُرُ إلی بَینِ یَدَیَّ فَأَعرِفُ اُمَّتی مِن بَینِ الاُمَمِ، ومِن خَلفی مِثلُ ذلِکَ، وعَن یَمینی مِثلُ ذلِکَ، وعَن شِمالی مِثلُ ذلِکَ. فَقالَ رَجُلٌ: یا رَسولَ اللّهِ، کَیفَ تَعرِفُ اُمَّتَکَ مِن بَینِ الاُمَمِ فیما بَینَ نوحٍ إلی اُمَّتِکَ؟ قالَ: هُم غُرٌّ مُحَجَّلونَ </w:t>
      </w:r>
      <w:r>
        <w:rPr>
          <w:rStyle w:val="FootnoteReference"/>
        </w:rPr>
        <w:footnoteReference w:id="823"/>
      </w:r>
      <w:r>
        <w:rPr>
          <w:rFonts w:ascii="Amiri" w:hAnsi="Amiri" w:eastAsia="Amiri" w:cs="Amiri"/>
          <w:lang w:bidi="ar-SA"/>
          <w:color w:val="111111"/>
          <w:sz w:val="28"/>
          <w:szCs w:val="28"/>
          <w:rtl/>
        </w:rPr>
        <w:t xml:space="preserve">مِن أثَرِ الوُضوءِ، لَیسَ أحَدٌ کَذلِکَ غَیرُهُم، وأعرِفُهُم أنَّهُم یُؤتَونَ کُتُبَهُم بِأَیمانِهِم، وأعرِفُهُم یَسعی بَینَ أیدیهِم ذُرِّیَتُهُم. </w:t>
      </w:r>
      <w:r>
        <w:rPr>
          <w:rStyle w:val="FootnoteReference"/>
        </w:rPr>
        <w:footnoteReference w:id="82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2" w:name="pg14438_144729"/>
    <w:bookmarkEnd w:id="142"/>
    <w:p>
      <w:pPr>
        <w:pStyle w:val="Heading4"/>
      </w:pPr>
      <w:bookmarkStart w:id="702" w:name="_Toc278"/>
      <w:r>
        <w:t>الفصل العاشر: أصناف الامّة</w:t>
      </w:r>
      <w:bookmarkEnd w:id="702"/>
    </w:p>
    <w:p>
      <w:pPr>
        <w:pStyle w:val="Heading5"/>
      </w:pPr>
      <w:bookmarkStart w:id="703" w:name="_Toc279"/>
      <w:r>
        <w:t>10/1 الأصنافُ الثَّلاثَةُ</w:t>
      </w:r>
      <w:bookmarkEnd w:id="703"/>
    </w:p>
    <w:p>
      <w:pPr>
        <w:pStyle w:val="BookText"/>
      </w:pPr>
      <w:r>
        <w:rPr>
          <w:rFonts w:ascii="Times New Roman" w:hAnsi="Times New Roman" w:eastAsia="Times New Roman" w:cs="Times New Roman"/>
          <w:lang w:val="en-US" w:bidi="en-US"/>
          <w:color w:val="111111"/>
          <w:sz w:val="28"/>
          <w:szCs w:val="28"/>
          <w:rtl/>
        </w:rPr>
        <w:t xml:space="preserve">3735.</w:t>
      </w:r>
    </w:p>
    <w:p>
      <w:pPr>
        <w:pStyle w:val="BookText"/>
      </w:pPr>
      <w:r>
        <w:rPr>
          <w:rFonts w:ascii="Amiri" w:hAnsi="Amiri" w:eastAsia="Amiri" w:cs="Amiri"/>
          <w:lang w:bidi="ar-SA"/>
          <w:color w:val="111111"/>
          <w:sz w:val="28"/>
          <w:szCs w:val="28"/>
          <w:rtl/>
        </w:rPr>
        <w:t xml:space="preserve">رسول اللّه صلی اللّه علیه و آله: اُمَّتی عَلی ثَلاثَةِ أصنافٍ: صِنفٌ یُشَبَّهونَ بِالأَنبِیاءِ، وصِنفٌ یُشَبَّهونَ بِالمَلائِکَةِ، وصِنفٌ یُشَبَّهونَ بِالبَهائِمِ. فَأَمَّا الَّذینَ یُشَبَّهونَ بِالأَنبِیاءِ، فَهِمَّتُهُمُ الصَّلاةُ وَالزَّکاةُ. وأَمَّا الَّذینَ یُشَبَّهونَ بِالمَلائِکَةِ، فَهِمَّتُهُمُ التَّسبیحُ وَالتَّهلیلُ وَالتَّکبیرُ. وأَمَّا الَّذینَ یُشَبَّهونَ بِالبَهائِمِ، فَهِمَّتُهُمُ الأَکلُ وَالشُّربُ وَالنَّومُ.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3736.</w:t>
      </w:r>
    </w:p>
    <w:p>
      <w:pPr>
        <w:pStyle w:val="BookText"/>
      </w:pPr>
      <w:r>
        <w:rPr>
          <w:rFonts w:ascii="Amiri" w:hAnsi="Amiri" w:eastAsia="Amiri" w:cs="Amiri"/>
          <w:lang w:bidi="ar-SA"/>
          <w:color w:val="111111"/>
          <w:sz w:val="28"/>
          <w:szCs w:val="28"/>
          <w:rtl/>
        </w:rPr>
        <w:t xml:space="preserve">عنه صلی اللّه علیه و آله: تَکونُ اُمَّتی فِی الدُّنیا ثَلاثَةَ أطباقٍ: أمَّا الطَّبَقُ الأَوَّلُ </w:t>
      </w:r>
      <w:r>
        <w:rPr>
          <w:rStyle w:val="FootnoteReference"/>
        </w:rPr>
        <w:footnoteReference w:id="826"/>
      </w:r>
      <w:r>
        <w:rPr>
          <w:rFonts w:ascii="Amiri" w:hAnsi="Amiri" w:eastAsia="Amiri" w:cs="Amiri"/>
          <w:lang w:bidi="ar-SA"/>
          <w:color w:val="111111"/>
          <w:sz w:val="28"/>
          <w:szCs w:val="28"/>
          <w:rtl/>
        </w:rPr>
        <w:t xml:space="preserve">: فَلا یُحِبّونَ جَمعَ المالِ وَادِّخارَهُ، ولا یَسعَونَ فِی اقتِنائِهِ وَاحتِکارِهِ، وإِنَّما رِضاهُم مِنَ الدُّنیا سَدُّ جَوعَةٍ وسَترُ عَورَةٍ، وغِناهُم مِنها ما بَلَغَ بِهِمُ الآخِرَةَ، فَاُولئِکَ هُمُ الآمِنونَ الَّذینَ لا خَوفٌ عَلَیهِم ولا هُم یَحزَنونَ. وأمَّا الطَّبَقُ الثّانی: فَإِنَّهُم یُحِبّونَ جَمعَ المالِ مِن أطیَبِ وُجوهِهِ وأَحسَنِ سُبُلِهِ.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3" w:name="pg14438_144730"/>
    <w:bookmarkEnd w:id="143"/>
    <w:p>
      <w:pPr>
        <w:pStyle w:val="BookText"/>
      </w:pPr>
      <w:r>
        <w:rPr>
          <w:rFonts w:ascii="Amiri" w:hAnsi="Amiri" w:eastAsia="Amiri" w:cs="Amiri"/>
          <w:lang w:bidi="ar-SA"/>
          <w:color w:val="111111"/>
          <w:sz w:val="28"/>
          <w:szCs w:val="28"/>
          <w:rtl/>
        </w:rPr>
        <w:t xml:space="preserve">یَصِلونَ بِهِ أرحامَهُم، ویَبَرّونَ بِهِ إخوانَهُم، ویُواسونَ بِهِ فُقَراءَهُم، ولَعَضُّ أحَدِهِم عَلَی الرَّصفِ </w:t>
      </w:r>
      <w:r>
        <w:rPr>
          <w:rStyle w:val="FootnoteReference"/>
        </w:rPr>
        <w:footnoteReference w:id="827"/>
      </w:r>
      <w:r>
        <w:rPr>
          <w:rFonts w:ascii="Amiri" w:hAnsi="Amiri" w:eastAsia="Amiri" w:cs="Amiri"/>
          <w:lang w:bidi="ar-SA"/>
          <w:color w:val="111111"/>
          <w:sz w:val="28"/>
          <w:szCs w:val="28"/>
          <w:rtl/>
        </w:rPr>
        <w:t xml:space="preserve">أیسَرُ عَلَیهِ مِن أن یَکتَسِبَ دِرهَما مِن غَیرِ حِلِّهِ، أو یَمنَعَهُ مِن حَقِّهِ، أو یَکونَ لَهُ خازِنا إلی یَومِ مَوتِهِ، فَاُولئِکَ الَّذینَ إن نوقِشوا عُذِّبوا، وإن عُفِیَ عَنهُم سَلِموا. وأَمَّا الطَّبَقُ الثّالِثُ: فَإِنَّهُم یُحِبُّونَ جَمعَ المالِ مِمّا حَلَّ وحَرُمَ، ومَنعَهُ مِمّا افتُرِضَ ووَجَبَ، إن [أنفَقوهُ] </w:t>
      </w:r>
      <w:r>
        <w:rPr>
          <w:rStyle w:val="FootnoteReference"/>
        </w:rPr>
        <w:footnoteReference w:id="828"/>
      </w:r>
      <w:r>
        <w:rPr>
          <w:rFonts w:ascii="Amiri" w:hAnsi="Amiri" w:eastAsia="Amiri" w:cs="Amiri"/>
          <w:lang w:bidi="ar-SA"/>
          <w:color w:val="111111"/>
          <w:sz w:val="28"/>
          <w:szCs w:val="28"/>
          <w:rtl/>
        </w:rPr>
        <w:t xml:space="preserve">أنفَقوا إسرافا وبِدارا </w:t>
      </w:r>
      <w:r>
        <w:rPr>
          <w:rStyle w:val="FootnoteReference"/>
        </w:rPr>
        <w:footnoteReference w:id="829"/>
      </w:r>
      <w:r>
        <w:rPr>
          <w:rFonts w:ascii="Amiri" w:hAnsi="Amiri" w:eastAsia="Amiri" w:cs="Amiri"/>
          <w:lang w:bidi="ar-SA"/>
          <w:color w:val="111111"/>
          <w:sz w:val="28"/>
          <w:szCs w:val="28"/>
          <w:rtl/>
        </w:rPr>
        <w:t xml:space="preserve">، وإن أمسَکوهُ </w:t>
      </w:r>
      <w:r>
        <w:rPr>
          <w:rStyle w:val="FootnoteReference"/>
        </w:rPr>
        <w:footnoteReference w:id="830"/>
      </w:r>
      <w:r>
        <w:rPr>
          <w:rFonts w:ascii="Amiri" w:hAnsi="Amiri" w:eastAsia="Amiri" w:cs="Amiri"/>
          <w:lang w:bidi="ar-SA"/>
          <w:color w:val="111111"/>
          <w:sz w:val="28"/>
          <w:szCs w:val="28"/>
          <w:rtl/>
        </w:rPr>
        <w:t xml:space="preserve">بُخلاً وَاحتِکارا، اُولئِکَ الَّذینَ مَلَکَتِ الدُّنیا زِمامَ قُلوبِهِم، حَتّی أورَدَتهُمُ النّارَ بِذُنوبِهِم. </w:t>
      </w:r>
      <w:r>
        <w:rPr>
          <w:rStyle w:val="FootnoteReference"/>
        </w:rPr>
        <w:footnoteReference w:id="831"/>
      </w:r>
    </w:p>
    <w:p>
      <w:pPr>
        <w:pStyle w:val="Heading5"/>
      </w:pPr>
      <w:bookmarkStart w:id="704" w:name="_Toc280"/>
      <w:r>
        <w:t>10/2 خِیارُ الاُمَّةِ</w:t>
      </w:r>
      <w:bookmarkEnd w:id="704"/>
    </w:p>
    <w:p>
      <w:pPr>
        <w:pStyle w:val="Heading6"/>
      </w:pPr>
      <w:bookmarkStart w:id="705" w:name="_Toc281"/>
      <w:r>
        <w:t>أ العُلَماءُ</w:t>
      </w:r>
      <w:bookmarkEnd w:id="705"/>
    </w:p>
    <w:p>
      <w:pPr>
        <w:pStyle w:val="BookText"/>
      </w:pPr>
      <w:r>
        <w:rPr>
          <w:rFonts w:ascii="Times New Roman" w:hAnsi="Times New Roman" w:eastAsia="Times New Roman" w:cs="Times New Roman"/>
          <w:lang w:val="en-US" w:bidi="en-US"/>
          <w:color w:val="111111"/>
          <w:sz w:val="28"/>
          <w:szCs w:val="28"/>
          <w:rtl/>
        </w:rPr>
        <w:t xml:space="preserve">3737.</w:t>
      </w:r>
    </w:p>
    <w:p>
      <w:pPr>
        <w:pStyle w:val="BookText"/>
      </w:pPr>
      <w:r>
        <w:rPr>
          <w:rFonts w:ascii="Amiri" w:hAnsi="Amiri" w:eastAsia="Amiri" w:cs="Amiri"/>
          <w:lang w:bidi="ar-SA"/>
          <w:color w:val="111111"/>
          <w:sz w:val="28"/>
          <w:szCs w:val="28"/>
          <w:rtl/>
        </w:rPr>
        <w:t xml:space="preserve">رسول اللّه صلی اللّه علیه و آله: خِیارُ اُمَّتی عُلماؤُها، وخِیارُ عُلَمائِها رُحَماؤُها.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4" w:name="pg14438_144731"/>
    <w:bookmarkEnd w:id="144"/>
    <w:p>
      <w:pPr>
        <w:pStyle w:val="Heading6"/>
      </w:pPr>
      <w:bookmarkStart w:id="706" w:name="_Toc282"/>
      <w:r>
        <w:t>ب الرُّحماءُ</w:t>
      </w:r>
      <w:bookmarkEnd w:id="706"/>
    </w:p>
    <w:p>
      <w:pPr>
        <w:pStyle w:val="BookText"/>
      </w:pPr>
      <w:r>
        <w:rPr>
          <w:rFonts w:ascii="Times New Roman" w:hAnsi="Times New Roman" w:eastAsia="Times New Roman" w:cs="Times New Roman"/>
          <w:lang w:val="en-US" w:bidi="en-US"/>
          <w:color w:val="111111"/>
          <w:sz w:val="28"/>
          <w:szCs w:val="28"/>
          <w:rtl/>
        </w:rPr>
        <w:t xml:space="preserve">3738.</w:t>
      </w:r>
    </w:p>
    <w:p>
      <w:pPr>
        <w:pStyle w:val="BookText"/>
      </w:pPr>
      <w:r>
        <w:rPr>
          <w:rFonts w:ascii="Amiri" w:hAnsi="Amiri" w:eastAsia="Amiri" w:cs="Amiri"/>
          <w:lang w:bidi="ar-SA"/>
          <w:color w:val="111111"/>
          <w:sz w:val="28"/>
          <w:szCs w:val="28"/>
          <w:rtl/>
        </w:rPr>
        <w:t xml:space="preserve">رسول اللّه صلی اللّه علیه و آله: رُحَماءُ اُمَّتی أوساطُها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07" w:name="_Toc283"/>
      <w:r>
        <w:t>ج حَمَلَةُ القُرآنِ</w:t>
      </w:r>
      <w:bookmarkEnd w:id="707"/>
    </w:p>
    <w:p>
      <w:pPr>
        <w:pStyle w:val="BookText"/>
      </w:pPr>
      <w:r>
        <w:rPr>
          <w:rFonts w:ascii="Times New Roman" w:hAnsi="Times New Roman" w:eastAsia="Times New Roman" w:cs="Times New Roman"/>
          <w:lang w:val="en-US" w:bidi="en-US"/>
          <w:color w:val="111111"/>
          <w:sz w:val="28"/>
          <w:szCs w:val="28"/>
          <w:rtl/>
        </w:rPr>
        <w:t xml:space="preserve">3739.</w:t>
      </w:r>
    </w:p>
    <w:p>
      <w:pPr>
        <w:pStyle w:val="BookText"/>
      </w:pPr>
      <w:r>
        <w:rPr>
          <w:rFonts w:ascii="Amiri" w:hAnsi="Amiri" w:eastAsia="Amiri" w:cs="Amiri"/>
          <w:lang w:bidi="ar-SA"/>
          <w:color w:val="111111"/>
          <w:sz w:val="28"/>
          <w:szCs w:val="28"/>
          <w:rtl/>
        </w:rPr>
        <w:t xml:space="preserve">رسول اللّه صلی اللّه علیه و آله: أشرافُ اُمَّتی حَمَلَةُ القُرآنِ، وأصحابُ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08" w:name="_Toc284"/>
      <w:r>
        <w:t>د الدُّعاةُ إلَی اللّهِ عز و جل</w:t>
      </w:r>
      <w:bookmarkEnd w:id="708"/>
    </w:p>
    <w:p>
      <w:pPr>
        <w:pStyle w:val="BookText"/>
      </w:pPr>
      <w:r>
        <w:rPr>
          <w:rFonts w:ascii="Times New Roman" w:hAnsi="Times New Roman" w:eastAsia="Times New Roman" w:cs="Times New Roman"/>
          <w:lang w:val="en-US" w:bidi="en-US"/>
          <w:color w:val="111111"/>
          <w:sz w:val="28"/>
          <w:szCs w:val="28"/>
          <w:rtl/>
        </w:rPr>
        <w:t xml:space="preserve">3740.</w:t>
      </w:r>
    </w:p>
    <w:p>
      <w:pPr>
        <w:pStyle w:val="BookText"/>
      </w:pPr>
      <w:r>
        <w:rPr>
          <w:rFonts w:ascii="Amiri" w:hAnsi="Amiri" w:eastAsia="Amiri" w:cs="Amiri"/>
          <w:lang w:bidi="ar-SA"/>
          <w:color w:val="111111"/>
          <w:sz w:val="28"/>
          <w:szCs w:val="28"/>
          <w:rtl/>
        </w:rPr>
        <w:t xml:space="preserve">رسول اللّه صلی اللّه علیه و آله: خِیارُ اُمَّتی مَن دَعا إلَی اللّهِ تَعالی، وحَبَّبَ عِبادَهُ إلَیهِ.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09" w:name="_Toc285"/>
      <w:r>
        <w:t>ه أحاسِنُهُم أخلاقا</w:t>
      </w:r>
      <w:bookmarkEnd w:id="709"/>
    </w:p>
    <w:p>
      <w:pPr>
        <w:pStyle w:val="BookText"/>
      </w:pPr>
      <w:r>
        <w:rPr>
          <w:rFonts w:ascii="Times New Roman" w:hAnsi="Times New Roman" w:eastAsia="Times New Roman" w:cs="Times New Roman"/>
          <w:lang w:val="en-US" w:bidi="en-US"/>
          <w:color w:val="111111"/>
          <w:sz w:val="28"/>
          <w:szCs w:val="28"/>
          <w:rtl/>
        </w:rPr>
        <w:t xml:space="preserve">3741.</w:t>
      </w:r>
    </w:p>
    <w:p>
      <w:pPr>
        <w:pStyle w:val="BookText"/>
      </w:pPr>
      <w:r>
        <w:rPr>
          <w:rFonts w:ascii="Amiri" w:hAnsi="Amiri" w:eastAsia="Amiri" w:cs="Amiri"/>
          <w:lang w:bidi="ar-SA"/>
          <w:color w:val="111111"/>
          <w:sz w:val="28"/>
          <w:szCs w:val="28"/>
          <w:rtl/>
        </w:rPr>
        <w:t xml:space="preserve">رسول اللّه صلی اللّه علیه و آله: خِیارُ اُمَّتی أحاسِنُهُم أخلاقا. </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3742.</w:t>
      </w:r>
    </w:p>
    <w:p>
      <w:pPr>
        <w:pStyle w:val="BookText"/>
      </w:pPr>
      <w:r>
        <w:rPr>
          <w:rFonts w:ascii="Amiri" w:hAnsi="Amiri" w:eastAsia="Amiri" w:cs="Amiri"/>
          <w:lang w:bidi="ar-SA"/>
          <w:color w:val="111111"/>
          <w:sz w:val="28"/>
          <w:szCs w:val="28"/>
          <w:rtl/>
        </w:rPr>
        <w:t xml:space="preserve">مسند ابن حنبل عن أبی هریرة: قالَ رَسولُ اللّهِ صلی اللّه علیه و آله: اُنَبِّئُکُم بِخِیارِکُم؟ قالوا: بَلی یا رَسولَ اللّهِ. قالَ: خِیارُکُم أطوَلُکُم أعمارا، وَأَحسَنُکُم أخلاقا. </w:t>
      </w:r>
      <w:r>
        <w:rPr>
          <w:rStyle w:val="FootnoteReference"/>
        </w:rPr>
        <w:footnoteReference w:id="833"/>
      </w:r>
    </w:p>
    <w:p>
      <w:pPr>
        <w:pStyle w:val="Heading6"/>
      </w:pPr>
      <w:bookmarkStart w:id="710" w:name="_Toc286"/>
      <w:r>
        <w:t>و أزهَدُهُم فِی الدُّنیا وأَرغَبُهُم فِی الآخِرَةِ</w:t>
      </w:r>
      <w:bookmarkEnd w:id="710"/>
    </w:p>
    <w:p>
      <w:pPr>
        <w:pStyle w:val="BookText"/>
      </w:pPr>
      <w:r>
        <w:rPr>
          <w:rFonts w:ascii="Times New Roman" w:hAnsi="Times New Roman" w:eastAsia="Times New Roman" w:cs="Times New Roman"/>
          <w:lang w:val="en-US" w:bidi="en-US"/>
          <w:color w:val="111111"/>
          <w:sz w:val="28"/>
          <w:szCs w:val="28"/>
          <w:rtl/>
        </w:rPr>
        <w:t xml:space="preserve">3743.</w:t>
      </w:r>
    </w:p>
    <w:p>
      <w:pPr>
        <w:pStyle w:val="BookText"/>
      </w:pPr>
      <w:r>
        <w:rPr>
          <w:rFonts w:ascii="Amiri" w:hAnsi="Amiri" w:eastAsia="Amiri" w:cs="Amiri"/>
          <w:lang w:bidi="ar-SA"/>
          <w:color w:val="111111"/>
          <w:sz w:val="28"/>
          <w:szCs w:val="28"/>
          <w:rtl/>
        </w:rPr>
        <w:t xml:space="preserve">رسول اللّه صلی اللّه علیه و آله: خَیرُ اُمَّتی أزهَدُهُم فِی الدُّنیا، وأَرغَبُهُم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5" w:name="pg14438_144732"/>
    <w:bookmarkEnd w:id="145"/>
    <w:p>
      <w:pPr>
        <w:pStyle w:val="Heading6"/>
      </w:pPr>
      <w:bookmarkStart w:id="711" w:name="_Toc287"/>
      <w:r>
        <w:t>ز المُستَبشِرونَ عِندَ الإِحسانِ</w:t>
      </w:r>
      <w:bookmarkEnd w:id="711"/>
    </w:p>
    <w:p>
      <w:pPr>
        <w:pStyle w:val="BookText"/>
      </w:pPr>
      <w:r>
        <w:rPr>
          <w:rFonts w:ascii="Times New Roman" w:hAnsi="Times New Roman" w:eastAsia="Times New Roman" w:cs="Times New Roman"/>
          <w:lang w:val="en-US" w:bidi="en-US"/>
          <w:color w:val="111111"/>
          <w:sz w:val="28"/>
          <w:szCs w:val="28"/>
          <w:rtl/>
        </w:rPr>
        <w:t xml:space="preserve">3744.</w:t>
      </w:r>
    </w:p>
    <w:p>
      <w:pPr>
        <w:pStyle w:val="BookText"/>
      </w:pPr>
      <w:r>
        <w:rPr>
          <w:rFonts w:ascii="Amiri" w:hAnsi="Amiri" w:eastAsia="Amiri" w:cs="Amiri"/>
          <w:lang w:bidi="ar-SA"/>
          <w:color w:val="111111"/>
          <w:sz w:val="28"/>
          <w:szCs w:val="28"/>
          <w:rtl/>
        </w:rPr>
        <w:t xml:space="preserve">رسول اللّه صلی اللّه علیه و آله: خِیارُ اُمَّتی مَن شَهِدَ أن لا إلهَ إلَا اللّهُ وَحدَهُ لا شَریکَ لَهُ، وأنَّ مُحَمَّدا عَبدُهُ ورَسولُهُ، والَّذینَ إذا أحسَنُوا استَبشَروا، وإذا أساؤُوا استَغفَروا. </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3745.</w:t>
      </w:r>
    </w:p>
    <w:p>
      <w:pPr>
        <w:pStyle w:val="BookText"/>
      </w:pPr>
      <w:r>
        <w:rPr>
          <w:rFonts w:ascii="Amiri" w:hAnsi="Amiri" w:eastAsia="Amiri" w:cs="Amiri"/>
          <w:lang w:bidi="ar-SA"/>
          <w:color w:val="111111"/>
          <w:sz w:val="28"/>
          <w:szCs w:val="28"/>
          <w:rtl/>
        </w:rPr>
        <w:t xml:space="preserve">عنه صلی اللّه علیه و آله: خِیارُ اُمَّتِیَ الَّذین إذا سافَروا أفطَروا وَقَصَّروا، وإذا أحسَنُوا استَبشَروا، وإذا أساؤُوا استَغفَروا. </w:t>
      </w:r>
      <w:r>
        <w:rPr>
          <w:rStyle w:val="FootnoteReference"/>
        </w:rPr>
        <w:footnoteReference w:id="835"/>
      </w:r>
    </w:p>
    <w:p>
      <w:pPr>
        <w:pStyle w:val="Heading6"/>
      </w:pPr>
      <w:bookmarkStart w:id="712" w:name="_Toc288"/>
      <w:r>
        <w:t>ح مَن یُرجی خَیرُهُ ویُؤمَنُ شَرُّهُ</w:t>
      </w:r>
      <w:bookmarkEnd w:id="712"/>
    </w:p>
    <w:p>
      <w:pPr>
        <w:pStyle w:val="BookText"/>
      </w:pPr>
      <w:r>
        <w:rPr>
          <w:rFonts w:ascii="Times New Roman" w:hAnsi="Times New Roman" w:eastAsia="Times New Roman" w:cs="Times New Roman"/>
          <w:lang w:val="en-US" w:bidi="en-US"/>
          <w:color w:val="111111"/>
          <w:sz w:val="28"/>
          <w:szCs w:val="28"/>
          <w:rtl/>
        </w:rPr>
        <w:t xml:space="preserve">3746.</w:t>
      </w:r>
    </w:p>
    <w:p>
      <w:pPr>
        <w:pStyle w:val="BookText"/>
      </w:pPr>
      <w:r>
        <w:rPr>
          <w:rFonts w:ascii="Amiri" w:hAnsi="Amiri" w:eastAsia="Amiri" w:cs="Amiri"/>
          <w:lang w:bidi="ar-SA"/>
          <w:color w:val="111111"/>
          <w:sz w:val="28"/>
          <w:szCs w:val="28"/>
          <w:rtl/>
        </w:rPr>
        <w:t xml:space="preserve">رسول اللّه صلی اللّه علیه و آله: خَیرُکُم مَن یُرجی خَیرُهُ ویُؤمَنُ شَرُّهُ، وشَرُّکُم مَن لا یُرجی خَیرُهُ ولا یُؤمَنُ شَرُّهُ.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13" w:name="_Toc289"/>
      <w:r>
        <w:t>ط مَن یَستَبشِرُ جَهرا ویَبکی سِرّا</w:t>
      </w:r>
      <w:bookmarkEnd w:id="713"/>
    </w:p>
    <w:p>
      <w:pPr>
        <w:pStyle w:val="BookText"/>
      </w:pPr>
      <w:r>
        <w:rPr>
          <w:rFonts w:ascii="Times New Roman" w:hAnsi="Times New Roman" w:eastAsia="Times New Roman" w:cs="Times New Roman"/>
          <w:lang w:val="en-US" w:bidi="en-US"/>
          <w:color w:val="111111"/>
          <w:sz w:val="28"/>
          <w:szCs w:val="28"/>
          <w:rtl/>
        </w:rPr>
        <w:t xml:space="preserve">3747.</w:t>
      </w:r>
    </w:p>
    <w:p>
      <w:pPr>
        <w:pStyle w:val="BookText"/>
      </w:pPr>
      <w:r>
        <w:rPr>
          <w:rFonts w:ascii="Amiri" w:hAnsi="Amiri" w:eastAsia="Amiri" w:cs="Amiri"/>
          <w:lang w:bidi="ar-SA"/>
          <w:color w:val="111111"/>
          <w:sz w:val="28"/>
          <w:szCs w:val="28"/>
          <w:rtl/>
        </w:rPr>
        <w:t xml:space="preserve">رسول اللّه صلی اللّه علیه و آله: خَیرُ اُمَّتی فیما نَبَّأَنِیَ المَلَأُ الأَعلی قَومٌ یَستَبشِرونَ جَهرا مِن سَعَةِ رَحمَةِ رَبِّهِم، ویَبکونَ سِرّا مِن ألیمِ عُقوبَتِهِ.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14" w:name="_Toc290"/>
      <w:r>
        <w:t>ی مَن یُذَکِّرُ اللّهَ عز و جل رُؤیَتُهُ</w:t>
      </w:r>
      <w:bookmarkEnd w:id="714"/>
    </w:p>
    <w:p>
      <w:pPr>
        <w:pStyle w:val="BookText"/>
      </w:pPr>
      <w:r>
        <w:rPr>
          <w:rFonts w:ascii="Times New Roman" w:hAnsi="Times New Roman" w:eastAsia="Times New Roman" w:cs="Times New Roman"/>
          <w:lang w:val="en-US" w:bidi="en-US"/>
          <w:color w:val="111111"/>
          <w:sz w:val="28"/>
          <w:szCs w:val="28"/>
          <w:rtl/>
        </w:rPr>
        <w:t xml:space="preserve">3748.</w:t>
      </w:r>
    </w:p>
    <w:p>
      <w:pPr>
        <w:pStyle w:val="BookText"/>
      </w:pPr>
      <w:r>
        <w:rPr>
          <w:rFonts w:ascii="Amiri" w:hAnsi="Amiri" w:eastAsia="Amiri" w:cs="Amiri"/>
          <w:lang w:bidi="ar-SA"/>
          <w:color w:val="111111"/>
          <w:sz w:val="28"/>
          <w:szCs w:val="28"/>
          <w:rtl/>
        </w:rPr>
        <w:t xml:space="preserve">رسول اللّه صلی اللّه علیه و آله: خِیارُکُمُ الَّذینَ إذا رُؤوا ذُکِرَ اللّهُ تَعالی.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3749.</w:t>
      </w:r>
    </w:p>
    <w:p>
      <w:pPr>
        <w:pStyle w:val="BookText"/>
      </w:pPr>
      <w:r>
        <w:rPr>
          <w:rFonts w:ascii="Amiri" w:hAnsi="Amiri" w:eastAsia="Amiri" w:cs="Amiri"/>
          <w:lang w:bidi="ar-SA"/>
          <w:color w:val="111111"/>
          <w:sz w:val="28"/>
          <w:szCs w:val="28"/>
          <w:rtl/>
        </w:rPr>
        <w:t xml:space="preserve">عنه صلی اللّه علیه و آله: ألا أدُلُّکُم عَلی خِیارِ هذِهِ الاُمَّةِ؛ الَّذینَ إذا رآهُمُ النّاسُ ذَکَرُوا اللّهَ، وَإذا ذُکِرَ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6" w:name="pg14438_144733"/>
    <w:bookmarkEnd w:id="146"/>
    <w:p>
      <w:pPr>
        <w:pStyle w:val="BookText"/>
      </w:pPr>
      <w:r>
        <w:rPr>
          <w:rFonts w:ascii="Amiri" w:hAnsi="Amiri" w:eastAsia="Amiri" w:cs="Amiri"/>
          <w:lang w:bidi="ar-SA"/>
          <w:color w:val="111111"/>
          <w:sz w:val="28"/>
          <w:szCs w:val="28"/>
          <w:rtl/>
        </w:rPr>
        <w:t xml:space="preserve">عِندَهُم أعانوا عَلی ذِکرِهِ. </w:t>
      </w:r>
      <w:r>
        <w:rPr>
          <w:rStyle w:val="FootnoteReference"/>
        </w:rPr>
        <w:footnoteReference w:id="837"/>
      </w:r>
    </w:p>
    <w:p>
      <w:pPr>
        <w:pStyle w:val="Heading6"/>
      </w:pPr>
      <w:bookmarkStart w:id="715" w:name="_Toc291"/>
      <w:r>
        <w:t>ک مَن إذا غَضِبَ رَجَعَ</w:t>
      </w:r>
      <w:bookmarkEnd w:id="715"/>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Amiri" w:hAnsi="Amiri" w:eastAsia="Amiri" w:cs="Amiri"/>
          <w:lang w:bidi="ar-SA"/>
          <w:color w:val="111111"/>
          <w:sz w:val="28"/>
          <w:szCs w:val="28"/>
          <w:rtl/>
        </w:rPr>
        <w:t xml:space="preserve">رسول اللّه صلی اللّه علیه و آله: خِیارُ اُمَّتی أحِدّاؤُهُم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الَّذینَ إذا غَضِبوا رَجَعوا.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16" w:name="_Toc292"/>
      <w:r>
        <w:t>ل القانِعُ</w:t>
      </w:r>
      <w:bookmarkEnd w:id="716"/>
    </w:p>
    <w:p>
      <w:pPr>
        <w:pStyle w:val="BookText"/>
      </w:pPr>
      <w:r>
        <w:rPr>
          <w:rFonts w:ascii="Times New Roman" w:hAnsi="Times New Roman" w:eastAsia="Times New Roman" w:cs="Times New Roman"/>
          <w:lang w:val="en-US" w:bidi="en-US"/>
          <w:color w:val="111111"/>
          <w:sz w:val="28"/>
          <w:szCs w:val="28"/>
          <w:rtl/>
        </w:rPr>
        <w:t xml:space="preserve">3751.</w:t>
      </w:r>
    </w:p>
    <w:p>
      <w:pPr>
        <w:pStyle w:val="BookText"/>
      </w:pPr>
      <w:r>
        <w:rPr>
          <w:rFonts w:ascii="Amiri" w:hAnsi="Amiri" w:eastAsia="Amiri" w:cs="Amiri"/>
          <w:lang w:bidi="ar-SA"/>
          <w:color w:val="111111"/>
          <w:sz w:val="28"/>
          <w:szCs w:val="28"/>
          <w:rtl/>
        </w:rPr>
        <w:t xml:space="preserve">رسول اللّه صلی اللّه علیه و آله: خِیارُ المُؤمِنینَ القانِعُ، وَشِرارُهُمُ الطّامِعُ.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17" w:name="_Toc293"/>
      <w:r>
        <w:t>م العَفیفُ</w:t>
      </w:r>
      <w:bookmarkEnd w:id="717"/>
    </w:p>
    <w:p>
      <w:pPr>
        <w:pStyle w:val="BookText"/>
      </w:pPr>
      <w:r>
        <w:rPr>
          <w:rFonts w:ascii="Times New Roman" w:hAnsi="Times New Roman" w:eastAsia="Times New Roman" w:cs="Times New Roman"/>
          <w:lang w:val="en-US" w:bidi="en-US"/>
          <w:color w:val="111111"/>
          <w:sz w:val="28"/>
          <w:szCs w:val="28"/>
          <w:rtl/>
        </w:rPr>
        <w:t xml:space="preserve">3752.</w:t>
      </w:r>
    </w:p>
    <w:p>
      <w:pPr>
        <w:pStyle w:val="BookText"/>
      </w:pPr>
      <w:r>
        <w:rPr>
          <w:rFonts w:ascii="Amiri" w:hAnsi="Amiri" w:eastAsia="Amiri" w:cs="Amiri"/>
          <w:lang w:bidi="ar-SA"/>
          <w:color w:val="111111"/>
          <w:sz w:val="28"/>
          <w:szCs w:val="28"/>
          <w:rtl/>
        </w:rPr>
        <w:t xml:space="preserve">الفردوس عن ابن عبّاس عن رسول اللّه صلی اللّه علیه و آله: خِیارُ اُمَّتِیَ الَّذینَ یَعِفّونَ إذا آتاهُمُ اللّهُ عز و جلمِنَ البَلاءِ شَیئا. [قالوا: وَأَیُّ البَلاءِ؟ 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العِشقُ.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718" w:name="_Toc294"/>
      <w:r>
        <w:t>ن المُتأهِّلونُ</w:t>
      </w:r>
      <w:bookmarkEnd w:id="718"/>
    </w:p>
    <w:p>
      <w:pPr>
        <w:pStyle w:val="BookText"/>
      </w:pPr>
      <w:r>
        <w:rPr>
          <w:rFonts w:ascii="Times New Roman" w:hAnsi="Times New Roman" w:eastAsia="Times New Roman" w:cs="Times New Roman"/>
          <w:lang w:val="en-US" w:bidi="en-US"/>
          <w:color w:val="111111"/>
          <w:sz w:val="28"/>
          <w:szCs w:val="28"/>
          <w:rtl/>
        </w:rPr>
        <w:t xml:space="preserve">3753.</w:t>
      </w:r>
    </w:p>
    <w:p>
      <w:pPr>
        <w:pStyle w:val="BookText"/>
      </w:pPr>
      <w:r>
        <w:rPr>
          <w:rFonts w:ascii="Amiri" w:hAnsi="Amiri" w:eastAsia="Amiri" w:cs="Amiri"/>
          <w:lang w:bidi="ar-SA"/>
          <w:color w:val="111111"/>
          <w:sz w:val="28"/>
          <w:szCs w:val="28"/>
          <w:rtl/>
        </w:rPr>
        <w:t xml:space="preserve">رسول اللّه صلی اللّه علیه و آله: خِیارُ اُمَّتِیَ المُتَأَهِّلونَ، وشِرارُ اُمَّتِیَ العُزّابُ.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719" w:name="_Toc295"/>
      <w:r>
        <w:t>ص الَّذینَ یَعمَلونَ بِالرُّخَصِ</w:t>
      </w:r>
      <w:bookmarkEnd w:id="719"/>
    </w:p>
    <w:p>
      <w:pPr>
        <w:pStyle w:val="BookText"/>
      </w:pPr>
      <w:r>
        <w:rPr>
          <w:rFonts w:ascii="Times New Roman" w:hAnsi="Times New Roman" w:eastAsia="Times New Roman" w:cs="Times New Roman"/>
          <w:lang w:val="en-US" w:bidi="en-US"/>
          <w:color w:val="111111"/>
          <w:sz w:val="28"/>
          <w:szCs w:val="28"/>
          <w:rtl/>
        </w:rPr>
        <w:t xml:space="preserve">3754.</w:t>
      </w:r>
    </w:p>
    <w:p>
      <w:pPr>
        <w:pStyle w:val="BookText"/>
      </w:pPr>
      <w:r>
        <w:rPr>
          <w:rFonts w:ascii="Amiri" w:hAnsi="Amiri" w:eastAsia="Amiri" w:cs="Amiri"/>
          <w:lang w:bidi="ar-SA"/>
          <w:color w:val="111111"/>
          <w:sz w:val="28"/>
          <w:szCs w:val="28"/>
          <w:rtl/>
        </w:rPr>
        <w:t xml:space="preserve">رسول اللّه صلی اللّه علیه و آله: أفضَلُ اُمَّتِیَ الَّذینَ یَعمَلونَ بِالرُّخَصِ.</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7" w:name="pg14438_144734"/>
    <w:bookmarkEnd w:id="147"/>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Amiri" w:hAnsi="Amiri" w:eastAsia="Amiri" w:cs="Amiri"/>
          <w:lang w:bidi="ar-SA"/>
          <w:color w:val="111111"/>
          <w:sz w:val="28"/>
          <w:szCs w:val="28"/>
          <w:rtl/>
        </w:rPr>
        <w:t xml:space="preserve">عنه صلی اللّه علیه و آله: یکونُ قَومٌ مِن آخِرِ اُمّتی، یُعْطَونَ الأجْرَ مِثلَ ما یُعطی أوَّلُهْم، یُقاتِلونَ أهلَ الفِتْنَةِ، یُنْکِرونَ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20" w:name="_Toc296"/>
      <w:r>
        <w:t>10/3 جَوامِعُ صِفاتِ خِیارِ الاُمَّةِ</w:t>
      </w:r>
      <w:bookmarkEnd w:id="720"/>
    </w:p>
    <w:p>
      <w:pPr>
        <w:pStyle w:val="BookText"/>
      </w:pPr>
      <w:r>
        <w:rPr>
          <w:rFonts w:ascii="Times New Roman" w:hAnsi="Times New Roman" w:eastAsia="Times New Roman" w:cs="Times New Roman"/>
          <w:lang w:val="en-US" w:bidi="en-US"/>
          <w:color w:val="111111"/>
          <w:sz w:val="28"/>
          <w:szCs w:val="28"/>
          <w:rtl/>
        </w:rPr>
        <w:t xml:space="preserve">3756.</w:t>
      </w:r>
    </w:p>
    <w:p>
      <w:pPr>
        <w:pStyle w:val="BookText"/>
      </w:pPr>
      <w:r>
        <w:rPr>
          <w:rFonts w:ascii="Amiri" w:hAnsi="Amiri" w:eastAsia="Amiri" w:cs="Amiri"/>
          <w:lang w:bidi="ar-SA"/>
          <w:color w:val="111111"/>
          <w:sz w:val="28"/>
          <w:szCs w:val="28"/>
          <w:rtl/>
        </w:rPr>
        <w:t xml:space="preserve">رسول اللّه صلی اللّه علیه و آله: خَیرُ اُمَّتی مَن هَدَمَ شَبابَهُ فی طاعَةِ اللّهِ، وفَطَمَ نَفسَهُ عَن لَذّاتِ الدُّنیا، وتَوَلَّهَ </w:t>
      </w:r>
      <w:r>
        <w:rPr>
          <w:rStyle w:val="FootnoteReference"/>
        </w:rPr>
        <w:footnoteReference w:id="838"/>
      </w:r>
      <w:r>
        <w:rPr>
          <w:rFonts w:ascii="Amiri" w:hAnsi="Amiri" w:eastAsia="Amiri" w:cs="Amiri"/>
          <w:lang w:bidi="ar-SA"/>
          <w:color w:val="111111"/>
          <w:sz w:val="28"/>
          <w:szCs w:val="28"/>
          <w:rtl/>
        </w:rPr>
        <w:t xml:space="preserve">بِالآخِرَةِ، إنَّ جَزاءَهُ عَلَی اللّهِ أعلی مَراتِبِ الجَنَّةِ.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3757.</w:t>
      </w:r>
    </w:p>
    <w:p>
      <w:pPr>
        <w:pStyle w:val="BookText"/>
      </w:pPr>
      <w:r>
        <w:rPr>
          <w:rFonts w:ascii="Amiri" w:hAnsi="Amiri" w:eastAsia="Amiri" w:cs="Amiri"/>
          <w:lang w:bidi="ar-SA"/>
          <w:color w:val="111111"/>
          <w:sz w:val="28"/>
          <w:szCs w:val="28"/>
          <w:rtl/>
        </w:rPr>
        <w:t xml:space="preserve">عنه صلی اللّه علیه و آله: خَیرُ اُمَّتِیَ الَّذینَ لَم یُوَسَّع عَلَیهِم حَتّی یَبطَروا </w:t>
      </w:r>
      <w:r>
        <w:rPr>
          <w:rStyle w:val="FootnoteReference"/>
        </w:rPr>
        <w:footnoteReference w:id="840"/>
      </w:r>
      <w:r>
        <w:rPr>
          <w:rFonts w:ascii="Amiri" w:hAnsi="Amiri" w:eastAsia="Amiri" w:cs="Amiri"/>
          <w:lang w:bidi="ar-SA"/>
          <w:color w:val="111111"/>
          <w:sz w:val="28"/>
          <w:szCs w:val="28"/>
          <w:rtl/>
        </w:rPr>
        <w:t xml:space="preserve">، ولَم یُضَیَّق عَلَیهِم حَتّی یَسأَلوا.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3758.</w:t>
      </w:r>
    </w:p>
    <w:p>
      <w:pPr>
        <w:pStyle w:val="BookText"/>
      </w:pPr>
      <w:r>
        <w:rPr>
          <w:rFonts w:ascii="Amiri" w:hAnsi="Amiri" w:eastAsia="Amiri" w:cs="Amiri"/>
          <w:lang w:bidi="ar-SA"/>
          <w:color w:val="111111"/>
          <w:sz w:val="28"/>
          <w:szCs w:val="28"/>
          <w:rtl/>
        </w:rPr>
        <w:t xml:space="preserve">عنه صلی اللّه علیه و آله: خَیرُ اُمَّتی مَن إذا سُفِهَ عَلَیهِمُ احتَمَلوا، وإذا جُنِیَ عَلَیهِم غَفَروا، وإذا اُوذوا صَبَروا. </w:t>
      </w:r>
      <w:r>
        <w:rPr>
          <w:rStyle w:val="FootnoteReference"/>
        </w:rPr>
        <w:footnoteReference w:id="842"/>
      </w:r>
    </w:p>
    <w:p>
      <w:pPr>
        <w:pStyle w:val="BookText"/>
      </w:pPr>
      <w:r>
        <w:rPr>
          <w:rFonts w:ascii="Times New Roman" w:hAnsi="Times New Roman" w:eastAsia="Times New Roman" w:cs="Times New Roman"/>
          <w:lang w:val="en-US" w:bidi="en-US"/>
          <w:color w:val="111111"/>
          <w:sz w:val="28"/>
          <w:szCs w:val="28"/>
          <w:rtl/>
        </w:rPr>
        <w:t xml:space="preserve">3759.</w:t>
      </w:r>
    </w:p>
    <w:p>
      <w:pPr>
        <w:pStyle w:val="BookText"/>
      </w:pPr>
      <w:r>
        <w:rPr>
          <w:rFonts w:ascii="Amiri" w:hAnsi="Amiri" w:eastAsia="Amiri" w:cs="Amiri"/>
          <w:lang w:bidi="ar-SA"/>
          <w:color w:val="111111"/>
          <w:sz w:val="28"/>
          <w:szCs w:val="28"/>
          <w:rtl/>
        </w:rPr>
        <w:t xml:space="preserve">المستدرک علی الصحیحین عن عیاض بن سلیمان عن النبیّ صلی اللّه علیه و آله: خِیارُ اُمَّتی فیما أنبَأَنِیَ المَلَأُ الأَعلی قَومٌ یَضحَکونَ جَهرا فی سَعَةِ رَحمَةِ رَبِّهِم عز و جل، ویَبکونَ سِرّا مِن خَوفِ شِدَّةِ عَذابِ رَبِّهِم عز و جل، ویَذکُرونَ رَبَّهُم بِالغَداةِ وَالعَشِیِّ فِی البُیوتِ الطَّیِّبَةِ المَساجِدِ، ویَدعونَهُ بِأَلسِنَتِهِم رَغَبا ورَهَبا، ویَسأَلونَهُ بِأَیدیهِم خَفضا ورَفعا، ویُقبِلونَ بِقُلوبِهِم عَودا وبَدءَا، فَمَؤونَتُهُم عَلَی النّاسِ خَفیفَةٌ، وعَلی أنفُسِهِم ثَقیلَةٌ، یَدِبّونَ فِی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8" w:name="pg14438_144735"/>
    <w:bookmarkEnd w:id="148"/>
    <w:p>
      <w:pPr>
        <w:pStyle w:val="BookText"/>
      </w:pPr>
      <w:r>
        <w:rPr>
          <w:rFonts w:ascii="Amiri" w:hAnsi="Amiri" w:eastAsia="Amiri" w:cs="Amiri"/>
          <w:lang w:bidi="ar-SA"/>
          <w:color w:val="111111"/>
          <w:sz w:val="28"/>
          <w:szCs w:val="28"/>
          <w:rtl/>
        </w:rPr>
        <w:t xml:space="preserve">الأَرضِ حُفاةً عَلی أقدامِهِم کَدَبیبِ النَّملِ، بِلا مَرَحٍ ولا بَذَخٍ، یَمشونَ بِالسَّکینَةِ، ویَتَقَرَّبونَ بِالوَسیلَةِ، ویَقرَؤونَ القُرآنَ، ویُقَرِّبونَ القُربانَ، ویَلبَسونَ الخُلقانَ. </w:t>
      </w:r>
      <w:r>
        <w:rPr>
          <w:rStyle w:val="FootnoteReference"/>
        </w:rPr>
        <w:footnoteReference w:id="843"/>
      </w:r>
      <w:r>
        <w:rPr>
          <w:rFonts w:ascii="Amiri" w:hAnsi="Amiri" w:eastAsia="Amiri" w:cs="Amiri"/>
          <w:lang w:bidi="ar-SA"/>
          <w:color w:val="111111"/>
          <w:sz w:val="28"/>
          <w:szCs w:val="28"/>
          <w:rtl/>
        </w:rPr>
        <w:t xml:space="preserve">عَلَیهِم مِنَ اللّهِ تَعالی شُهودٌ حاضِرَةٌ، وعَینٌ حافِظَةٌ، یَتَوَسَّمونَ العِبادَ </w:t>
      </w:r>
      <w:r>
        <w:rPr>
          <w:rStyle w:val="FootnoteReference"/>
        </w:rPr>
        <w:footnoteReference w:id="844"/>
      </w:r>
      <w:r>
        <w:rPr>
          <w:rFonts w:ascii="Amiri" w:hAnsi="Amiri" w:eastAsia="Amiri" w:cs="Amiri"/>
          <w:lang w:bidi="ar-SA"/>
          <w:color w:val="111111"/>
          <w:sz w:val="28"/>
          <w:szCs w:val="28"/>
          <w:rtl/>
        </w:rPr>
        <w:t xml:space="preserve">، ویَتَفَکَّرونَ فِی البِلادِ، أرواحُهُم فِی الدُّنیا وقُلوبُهُم فِی الآخِرَةِ، لَیسَ لَهُم هَمٌّ إلّا أمامَهُم، أعَدُّوا الجِهازَ لِقُبورِهِم، وَالجَوازَ لِسَبیلِهِم، وَالاِستِعدادَ لِمَقامِهِم. ثُمَّ تَلا رَسولُ اللّهِ صلی اللّه علیه و آله: "ذلِکَ لِمَنْ خافَ مَقامِی وَ خافَ وَعِیدِ"  </w:t>
      </w:r>
      <w:r>
        <w:rPr>
          <w:rStyle w:val="FootnoteReference"/>
        </w:rPr>
        <w:footnoteReference w:id="845"/>
      </w:r>
      <w:r>
        <w:rPr>
          <w:rFonts w:ascii="Times New Roman" w:hAnsi="Times New Roman" w:eastAsia="Times New Roman" w:cs="Times New Roman"/>
          <w:lang w:val="en-US" w:bidi="en-US"/>
          <w:color w:val="111111"/>
          <w:sz w:val="28"/>
          <w:szCs w:val="28"/>
          <w:rtl/>
        </w:rPr>
        <w:t xml:space="preserve">. </w:t>
      </w:r>
      <w:r>
        <w:rPr>
          <w:rStyle w:val="FootnoteReference"/>
        </w:rPr>
        <w:footnoteReference w:id="846"/>
      </w:r>
    </w:p>
    <w:p>
      <w:pPr>
        <w:pStyle w:val="BookText"/>
      </w:pPr>
      <w:r>
        <w:rPr>
          <w:rFonts w:ascii="Times New Roman" w:hAnsi="Times New Roman" w:eastAsia="Times New Roman" w:cs="Times New Roman"/>
          <w:lang w:val="en-US" w:bidi="en-US"/>
          <w:color w:val="111111"/>
          <w:sz w:val="28"/>
          <w:szCs w:val="28"/>
          <w:rtl/>
        </w:rPr>
        <w:t xml:space="preserve">3760.</w:t>
      </w:r>
    </w:p>
    <w:p>
      <w:pPr>
        <w:pStyle w:val="BookText"/>
      </w:pPr>
      <w:r>
        <w:rPr>
          <w:rFonts w:ascii="Amiri" w:hAnsi="Amiri" w:eastAsia="Amiri" w:cs="Amiri"/>
          <w:lang w:bidi="ar-SA"/>
          <w:color w:val="111111"/>
          <w:sz w:val="28"/>
          <w:szCs w:val="28"/>
          <w:rtl/>
        </w:rPr>
        <w:t xml:space="preserve">مسند أبی یعلی عن أبی سعید الخدریّ: کُنّا عِندَ بَیتِ النَّبِیِّ صلی اللّه علیه و آله فی نَفَرٍ مِنَ المُهاجِرینَ وَالأَنصارِ، فَخَرَجَ عَلَینا فَقالَ: ألا اُخبِرُکُم بِخِیارِکُم؟ قالوا: بَلی. قالَ: خِیارُکُمُ الموفونَ المُطَیَّبونَ، إنَّ اللّهَ یُحِبُّ الخَفِیَّ التَّقِیَّ. </w:t>
      </w:r>
      <w:r>
        <w:rPr>
          <w:rStyle w:val="FootnoteReference"/>
        </w:rPr>
        <w:footnoteReference w:id="847"/>
      </w:r>
    </w:p>
    <w:p>
      <w:pPr>
        <w:pStyle w:val="BookText"/>
      </w:pPr>
      <w:r>
        <w:rPr>
          <w:rFonts w:ascii="Times New Roman" w:hAnsi="Times New Roman" w:eastAsia="Times New Roman" w:cs="Times New Roman"/>
          <w:lang w:val="en-US" w:bidi="en-US"/>
          <w:color w:val="111111"/>
          <w:sz w:val="28"/>
          <w:szCs w:val="28"/>
          <w:rtl/>
        </w:rPr>
        <w:t xml:space="preserve">3761.</w:t>
      </w:r>
    </w:p>
    <w:p>
      <w:pPr>
        <w:pStyle w:val="BookText"/>
      </w:pPr>
      <w:r>
        <w:rPr>
          <w:rFonts w:ascii="Amiri" w:hAnsi="Amiri" w:eastAsia="Amiri" w:cs="Amiri"/>
          <w:lang w:bidi="ar-SA"/>
          <w:color w:val="111111"/>
          <w:sz w:val="28"/>
          <w:szCs w:val="28"/>
          <w:rtl/>
        </w:rPr>
        <w:t xml:space="preserve">رسول اللّه صلی اللّه علیه و آله: یَلزَمُ اُمَّتِیَ الحَقُّ فی أربَعٍ: یُحِبّونَ التّائِبَ، ویُعینونَ المُحسِنَ، ویَستَغفِرونَ لِلمُذنِبِ، ویَدعونَ لِلمَلَأِ. </w:t>
      </w:r>
      <w:r>
        <w:rPr>
          <w:rStyle w:val="FootnoteReference"/>
        </w:rPr>
        <w:footnoteReference w:id="848"/>
      </w:r>
    </w:p>
    <w:p>
      <w:pPr>
        <w:pStyle w:val="Heading5"/>
      </w:pPr>
      <w:bookmarkStart w:id="721" w:name="_Toc297"/>
      <w:r>
        <w:t>10/4 شِرارُ الاُمَّةِ</w:t>
      </w:r>
      <w:bookmarkEnd w:id="721"/>
    </w:p>
    <w:p>
      <w:pPr>
        <w:pStyle w:val="Heading6"/>
      </w:pPr>
      <w:bookmarkStart w:id="722" w:name="_Toc298"/>
      <w:r>
        <w:t>أ المُترَفونَ</w:t>
      </w:r>
      <w:bookmarkEnd w:id="722"/>
    </w:p>
    <w:p>
      <w:pPr>
        <w:pStyle w:val="BookText"/>
      </w:pPr>
      <w:r>
        <w:rPr>
          <w:rFonts w:ascii="Times New Roman" w:hAnsi="Times New Roman" w:eastAsia="Times New Roman" w:cs="Times New Roman"/>
          <w:lang w:val="en-US" w:bidi="en-US"/>
          <w:color w:val="111111"/>
          <w:sz w:val="28"/>
          <w:szCs w:val="28"/>
          <w:rtl/>
        </w:rPr>
        <w:t xml:space="preserve">3762.</w:t>
      </w:r>
    </w:p>
    <w:p>
      <w:pPr>
        <w:pStyle w:val="BookText"/>
      </w:pPr>
      <w:r>
        <w:rPr>
          <w:rFonts w:ascii="Amiri" w:hAnsi="Amiri" w:eastAsia="Amiri" w:cs="Amiri"/>
          <w:lang w:bidi="ar-SA"/>
          <w:color w:val="111111"/>
          <w:sz w:val="28"/>
          <w:szCs w:val="28"/>
          <w:rtl/>
        </w:rPr>
        <w:t xml:space="preserve">رسول اللّه صلی اللّه علیه و آله: شِرارُ اُمَّتِیَ الَّذینَ وُلِدوا فِی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وغُذُّوا بِهِ، یَأکُلونَ طَیِّبَ الطَّعامِ،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9" w:name="pg14438_144736"/>
    <w:bookmarkEnd w:id="149"/>
    <w:p>
      <w:pPr>
        <w:pStyle w:val="BookText"/>
      </w:pPr>
      <w:r>
        <w:rPr>
          <w:rFonts w:ascii="Amiri" w:hAnsi="Amiri" w:eastAsia="Amiri" w:cs="Amiri"/>
          <w:lang w:bidi="ar-SA"/>
          <w:color w:val="111111"/>
          <w:sz w:val="28"/>
          <w:szCs w:val="28"/>
          <w:rtl/>
        </w:rPr>
        <w:t xml:space="preserve">ویَلبَسونَ لَیِّنَ الثِّیابِ، وإِذا تَکَلَّموا لَم یَصدُقوا. </w:t>
      </w:r>
      <w:r>
        <w:rPr>
          <w:rStyle w:val="FootnoteReference"/>
        </w:rPr>
        <w:footnoteReference w:id="849"/>
      </w:r>
    </w:p>
    <w:p>
      <w:pPr>
        <w:pStyle w:val="BookText"/>
      </w:pPr>
      <w:r>
        <w:rPr>
          <w:rFonts w:ascii="Times New Roman" w:hAnsi="Times New Roman" w:eastAsia="Times New Roman" w:cs="Times New Roman"/>
          <w:lang w:val="en-US" w:bidi="en-US"/>
          <w:color w:val="111111"/>
          <w:sz w:val="28"/>
          <w:szCs w:val="28"/>
          <w:rtl/>
        </w:rPr>
        <w:t xml:space="preserve">3763.</w:t>
      </w:r>
    </w:p>
    <w:p>
      <w:pPr>
        <w:pStyle w:val="BookText"/>
      </w:pPr>
      <w:r>
        <w:rPr>
          <w:rFonts w:ascii="Amiri" w:hAnsi="Amiri" w:eastAsia="Amiri" w:cs="Amiri"/>
          <w:lang w:bidi="ar-SA"/>
          <w:color w:val="111111"/>
          <w:sz w:val="28"/>
          <w:szCs w:val="28"/>
          <w:rtl/>
        </w:rPr>
        <w:t xml:space="preserve">عنه صلی اللّه علیه و آله: سَیَکونُ ناسٌ مِن اُمَّتی یولَدونَ فِی النَّعیمِ ویُغَذَّونَ بِهِ، هِمَّتُهُم ألوانُ الطَّعامِ وَالشَّرابِ، ویُمدَحونَ بِالقَولِ، اُولئِکَ شِرارُ اُمَّتی. </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3764.</w:t>
      </w:r>
    </w:p>
    <w:p>
      <w:pPr>
        <w:pStyle w:val="BookText"/>
      </w:pPr>
      <w:r>
        <w:rPr>
          <w:rFonts w:ascii="Amiri" w:hAnsi="Amiri" w:eastAsia="Amiri" w:cs="Amiri"/>
          <w:lang w:bidi="ar-SA"/>
          <w:color w:val="111111"/>
          <w:sz w:val="28"/>
          <w:szCs w:val="28"/>
          <w:rtl/>
        </w:rPr>
        <w:t xml:space="preserve">عنه صلی اللّه علیه و آله: سَیَکونُ رِجالٌ مِن اُمَّتی یَأکُلونَ ألوانَ الطَّعامِ، ویَشرَبونَ ألوانَ الشَّرابِ، ویَلبَسونَ ألوانَ الثِّیابِ، یَتَشَدَّقونَ </w:t>
      </w:r>
      <w:r>
        <w:rPr>
          <w:rStyle w:val="FootnoteReference"/>
        </w:rPr>
        <w:footnoteReference w:id="851"/>
      </w:r>
      <w:r>
        <w:rPr>
          <w:rFonts w:ascii="Amiri" w:hAnsi="Amiri" w:eastAsia="Amiri" w:cs="Amiri"/>
          <w:lang w:bidi="ar-SA"/>
          <w:color w:val="111111"/>
          <w:sz w:val="28"/>
          <w:szCs w:val="28"/>
          <w:rtl/>
        </w:rPr>
        <w:t xml:space="preserve">فِی الکَلامِ، اُولئِکَ شِرارُ اُمَّتی. </w:t>
      </w:r>
      <w:r>
        <w:rPr>
          <w:rStyle w:val="FootnoteReference"/>
        </w:rPr>
        <w:footnoteReference w:id="852"/>
      </w:r>
    </w:p>
    <w:p>
      <w:pPr>
        <w:pStyle w:val="BookText"/>
      </w:pPr>
      <w:r>
        <w:rPr>
          <w:rFonts w:ascii="Times New Roman" w:hAnsi="Times New Roman" w:eastAsia="Times New Roman" w:cs="Times New Roman"/>
          <w:lang w:val="en-US" w:bidi="en-US"/>
          <w:color w:val="111111"/>
          <w:sz w:val="28"/>
          <w:szCs w:val="28"/>
          <w:rtl/>
        </w:rPr>
        <w:t xml:space="preserve">3765.</w:t>
      </w:r>
    </w:p>
    <w:p>
      <w:pPr>
        <w:pStyle w:val="BookText"/>
      </w:pPr>
      <w:r>
        <w:rPr>
          <w:rFonts w:ascii="Amiri" w:hAnsi="Amiri" w:eastAsia="Amiri" w:cs="Amiri"/>
          <w:lang w:bidi="ar-SA"/>
          <w:color w:val="111111"/>
          <w:sz w:val="28"/>
          <w:szCs w:val="28"/>
          <w:rtl/>
        </w:rPr>
        <w:t xml:space="preserve">عنه صلی اللّه علیه و آله: شِرارُ اُمَّتی قَومٌ وُلِدوا فِی النَّعیمِ وغُذّوا بِهِ، یَأکُلونَ مِنَ الطَّعامِ ألوانا، ویَلبَسونَ مِنَ الثِّیابِ ألوانا، ویَرکَبونَ مِنَ الدَّوابِّ ألوانا، یَتَشَدَّقونَ فِی الکَلامِ. </w:t>
      </w:r>
      <w:r>
        <w:rPr>
          <w:rStyle w:val="FootnoteReference"/>
        </w:rPr>
        <w:footnoteReference w:id="853"/>
      </w:r>
    </w:p>
    <w:p>
      <w:pPr>
        <w:pStyle w:val="BookText"/>
      </w:pPr>
      <w:r>
        <w:rPr>
          <w:rFonts w:ascii="Times New Roman" w:hAnsi="Times New Roman" w:eastAsia="Times New Roman" w:cs="Times New Roman"/>
          <w:lang w:val="en-US" w:bidi="en-US"/>
          <w:color w:val="111111"/>
          <w:sz w:val="28"/>
          <w:szCs w:val="28"/>
          <w:rtl/>
        </w:rPr>
        <w:t xml:space="preserve">3766.</w:t>
      </w:r>
    </w:p>
    <w:p>
      <w:pPr>
        <w:pStyle w:val="BookText"/>
      </w:pPr>
      <w:r>
        <w:rPr>
          <w:rFonts w:ascii="Amiri" w:hAnsi="Amiri" w:eastAsia="Amiri" w:cs="Amiri"/>
          <w:lang w:bidi="ar-SA"/>
          <w:color w:val="111111"/>
          <w:sz w:val="28"/>
          <w:szCs w:val="28"/>
          <w:rtl/>
        </w:rPr>
        <w:t xml:space="preserve">عنه صلی اللّه علیه و آله: شِرارُ اُمَّتِیَ الَّذینَ وُلِدوا فِی النَّعیمِ وغُذّوا بِهِ، وإِنَّما نَهمَتُهُم </w:t>
      </w:r>
      <w:r>
        <w:rPr>
          <w:rStyle w:val="FootnoteReference"/>
        </w:rPr>
        <w:footnoteReference w:id="854"/>
      </w:r>
      <w:r>
        <w:rPr>
          <w:rFonts w:ascii="Amiri" w:hAnsi="Amiri" w:eastAsia="Amiri" w:cs="Amiri"/>
          <w:lang w:bidi="ar-SA"/>
          <w:color w:val="111111"/>
          <w:sz w:val="28"/>
          <w:szCs w:val="28"/>
          <w:rtl/>
        </w:rPr>
        <w:t xml:space="preserve">ألوانُ الطَّعامِ وَالثِّیابِ، ویَتَشَدَّقونَ فِی الکَلامِ. </w:t>
      </w:r>
      <w:r>
        <w:rPr>
          <w:rStyle w:val="FootnoteReference"/>
        </w:rPr>
        <w:footnoteReference w:id="855"/>
      </w:r>
      <w:r>
        <w:rPr>
          <w:rFonts w:ascii="IRNazanin" w:hAnsi="IRNazanin" w:eastAsia="IRNazanin" w:cs="IRNazanin"/>
          <w:lang w:bidi="fa-IR"/>
          <w:color w:val="111111"/>
          <w:sz w:val="28"/>
          <w:szCs w:val="28"/>
          <w:rtl/>
        </w:rPr>
        <w:t xml:space="preserve">راجع: موسوعة الأحادیث الطبّیّة: ج 2 (القسم الرابع/الفصل الرابع: کثرة النهم/ذمّ أکل الألوان من الطعام) .</w:t>
      </w:r>
    </w:p>
    <w:p>
      <w:pPr>
        <w:pStyle w:val="Heading6"/>
      </w:pPr>
      <w:bookmarkStart w:id="723" w:name="_Toc299"/>
      <w:r>
        <w:t>ب الَّذینَ یُکرَمونَ مَخافَةَ شَرِّهِم</w:t>
      </w:r>
      <w:bookmarkEnd w:id="723"/>
    </w:p>
    <w:p>
      <w:pPr>
        <w:pStyle w:val="BookText"/>
      </w:pPr>
      <w:r>
        <w:rPr>
          <w:rFonts w:ascii="Times New Roman" w:hAnsi="Times New Roman" w:eastAsia="Times New Roman" w:cs="Times New Roman"/>
          <w:lang w:val="en-US" w:bidi="en-US"/>
          <w:color w:val="111111"/>
          <w:sz w:val="28"/>
          <w:szCs w:val="28"/>
          <w:rtl/>
        </w:rPr>
        <w:t xml:space="preserve">3767.</w:t>
      </w:r>
    </w:p>
    <w:p>
      <w:pPr>
        <w:pStyle w:val="BookText"/>
      </w:pPr>
      <w:r>
        <w:rPr>
          <w:rFonts w:ascii="Amiri" w:hAnsi="Amiri" w:eastAsia="Amiri" w:cs="Amiri"/>
          <w:lang w:bidi="ar-SA"/>
          <w:color w:val="111111"/>
          <w:sz w:val="28"/>
          <w:szCs w:val="28"/>
          <w:rtl/>
        </w:rPr>
        <w:t xml:space="preserve">رسول اللّه صلی اللّه علیه و آله: ألا إنَّ شِرارَ اُمَّتِیَ الَّذین یُکرَمونَ مَخافَةَ شَرِّهِم، ألا ومَن أکرَمَهُ النّاسُ اتِّقاءَ شَرِّهِ فَلَیسَ مِنّی.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0" w:name="pg14438_144737"/>
    <w:bookmarkEnd w:id="150"/>
    <w:p>
      <w:pPr>
        <w:pStyle w:val="Heading5"/>
      </w:pPr>
      <w:bookmarkStart w:id="724" w:name="_Toc300"/>
      <w:r>
        <w:t>10/5 جَوامِعُ صِفاتِ شِرارِ الاُمَّةِ</w:t>
      </w:r>
      <w:bookmarkEnd w:id="724"/>
    </w:p>
    <w:p>
      <w:pPr>
        <w:pStyle w:val="BookText"/>
      </w:pPr>
      <w:r>
        <w:rPr>
          <w:rFonts w:ascii="Times New Roman" w:hAnsi="Times New Roman" w:eastAsia="Times New Roman" w:cs="Times New Roman"/>
          <w:lang w:val="en-US" w:bidi="en-US"/>
          <w:color w:val="111111"/>
          <w:sz w:val="28"/>
          <w:szCs w:val="28"/>
          <w:rtl/>
        </w:rPr>
        <w:t xml:space="preserve">3768.</w:t>
      </w:r>
    </w:p>
    <w:p>
      <w:pPr>
        <w:pStyle w:val="BookText"/>
      </w:pPr>
      <w:r>
        <w:rPr>
          <w:rFonts w:ascii="Amiri" w:hAnsi="Amiri" w:eastAsia="Amiri" w:cs="Amiri"/>
          <w:lang w:bidi="ar-SA"/>
          <w:color w:val="111111"/>
          <w:sz w:val="28"/>
          <w:szCs w:val="28"/>
          <w:rtl/>
        </w:rPr>
        <w:t xml:space="preserve">رسول اللّه صلی اللّه علیه و آله: شِرارُ اُمَّتِیَ الثَّرثارونَ </w:t>
      </w:r>
      <w:r>
        <w:rPr>
          <w:rStyle w:val="FootnoteReference"/>
        </w:rPr>
        <w:footnoteReference w:id="856"/>
      </w:r>
      <w:r>
        <w:rPr>
          <w:rFonts w:ascii="Amiri" w:hAnsi="Amiri" w:eastAsia="Amiri" w:cs="Amiri"/>
          <w:lang w:bidi="ar-SA"/>
          <w:color w:val="111111"/>
          <w:sz w:val="28"/>
          <w:szCs w:val="28"/>
          <w:rtl/>
        </w:rPr>
        <w:t xml:space="preserve">، المُتَشَدِّقونَ </w:t>
      </w:r>
      <w:r>
        <w:rPr>
          <w:rStyle w:val="FootnoteReference"/>
        </w:rPr>
        <w:footnoteReference w:id="857"/>
      </w:r>
      <w:r>
        <w:rPr>
          <w:rFonts w:ascii="Amiri" w:hAnsi="Amiri" w:eastAsia="Amiri" w:cs="Amiri"/>
          <w:lang w:bidi="ar-SA"/>
          <w:color w:val="111111"/>
          <w:sz w:val="28"/>
          <w:szCs w:val="28"/>
          <w:rtl/>
        </w:rPr>
        <w:t xml:space="preserve">، المُتَفَیهِقونَ </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3769.</w:t>
      </w:r>
    </w:p>
    <w:p>
      <w:pPr>
        <w:pStyle w:val="BookText"/>
      </w:pPr>
      <w:r>
        <w:rPr>
          <w:rFonts w:ascii="Amiri" w:hAnsi="Amiri" w:eastAsia="Amiri" w:cs="Amiri"/>
          <w:lang w:bidi="ar-SA"/>
          <w:color w:val="111111"/>
          <w:sz w:val="28"/>
          <w:szCs w:val="28"/>
          <w:rtl/>
        </w:rPr>
        <w:t xml:space="preserve">عنه صلی اللّه علیه و آله: شِرارُ اُمَّتِیَ الوَحدانِیُّ </w:t>
      </w:r>
      <w:r>
        <w:rPr>
          <w:rStyle w:val="FootnoteReference"/>
        </w:rPr>
        <w:footnoteReference w:id="860"/>
      </w:r>
      <w:r>
        <w:rPr>
          <w:rFonts w:ascii="Amiri" w:hAnsi="Amiri" w:eastAsia="Amiri" w:cs="Amiri"/>
          <w:lang w:bidi="ar-SA"/>
          <w:color w:val="111111"/>
          <w:sz w:val="28"/>
          <w:szCs w:val="28"/>
          <w:rtl/>
        </w:rPr>
        <w:t xml:space="preserve">المُعجَبُ بِدینِهِ، المُرائی بِعَمَلِهِ، المُخاصِمُ بِحُجَّتِهِ. </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3770.</w:t>
      </w:r>
    </w:p>
    <w:p>
      <w:pPr>
        <w:pStyle w:val="BookText"/>
      </w:pPr>
      <w:r>
        <w:rPr>
          <w:rFonts w:ascii="Amiri" w:hAnsi="Amiri" w:eastAsia="Amiri" w:cs="Amiri"/>
          <w:lang w:bidi="ar-SA"/>
          <w:color w:val="111111"/>
          <w:sz w:val="28"/>
          <w:szCs w:val="28"/>
          <w:rtl/>
        </w:rPr>
        <w:t xml:space="preserve">عنه صلی اللّه علیه و آله: شِرارُ اُمَّتی مَن یَلِی القَضاءَ، إنِ اشتَبَهَ عَلَیهِ لَم یُشاوِر، وإن أصابَ بَطِرَ، وإن غَضِبَ عَنَّفَ </w:t>
      </w:r>
      <w:r>
        <w:rPr>
          <w:rStyle w:val="FootnoteReference"/>
        </w:rPr>
        <w:footnoteReference w:id="862"/>
      </w:r>
      <w:r>
        <w:rPr>
          <w:rFonts w:ascii="Amiri" w:hAnsi="Amiri" w:eastAsia="Amiri" w:cs="Amiri"/>
          <w:lang w:bidi="ar-SA"/>
          <w:color w:val="111111"/>
          <w:sz w:val="28"/>
          <w:szCs w:val="28"/>
          <w:rtl/>
        </w:rPr>
        <w:t xml:space="preserve">، وکاتِبُ السُّوءِ کَالعامِلِ بِهِ. </w:t>
      </w:r>
      <w:r>
        <w:rPr>
          <w:rStyle w:val="FootnoteReference"/>
        </w:rPr>
        <w:footnoteReference w:id="863"/>
      </w:r>
    </w:p>
    <w:p>
      <w:pPr>
        <w:pStyle w:val="Heading5"/>
      </w:pPr>
      <w:bookmarkStart w:id="725" w:name="_Toc301"/>
      <w:r>
        <w:t>10/6 جَزاءُ شِرارِ الاُمَّةِ</w:t>
      </w:r>
      <w:bookmarkEnd w:id="725"/>
    </w:p>
    <w:p>
      <w:pPr>
        <w:pStyle w:val="BookText"/>
      </w:pPr>
      <w:r>
        <w:rPr>
          <w:rFonts w:ascii="Times New Roman" w:hAnsi="Times New Roman" w:eastAsia="Times New Roman" w:cs="Times New Roman"/>
          <w:lang w:val="en-US" w:bidi="en-US"/>
          <w:color w:val="111111"/>
          <w:sz w:val="28"/>
          <w:szCs w:val="28"/>
          <w:rtl/>
        </w:rPr>
        <w:t xml:space="preserve">3771.</w:t>
      </w:r>
    </w:p>
    <w:p>
      <w:pPr>
        <w:pStyle w:val="BookText"/>
      </w:pPr>
      <w:r>
        <w:rPr>
          <w:rFonts w:ascii="Amiri" w:hAnsi="Amiri" w:eastAsia="Amiri" w:cs="Amiri"/>
          <w:lang w:bidi="ar-SA"/>
          <w:color w:val="111111"/>
          <w:sz w:val="28"/>
          <w:szCs w:val="28"/>
          <w:rtl/>
        </w:rPr>
        <w:t xml:space="preserve">تفسیر مجمع البیان عن البراء بن عازب: کانَ مُعاذُ بنُ جَبَلٍ جالِسا قَریبا مِن رَسولِ اللّهِ صلی اللّه علیه و آله فی مَنزِلِ أبی أیّوبَ الأَنصارِیِّ، فَقالَ مَعاذٌ: یا رَسولَ اللّهِ، أرَأَیتَ قَولَ اللّهِ تَعالی: "یَوْمَ یُنْفَخُ فِی اَلصُّورِ فَتَأْتُونَ أَفْواجاً"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الآیاتِ؟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مُعاذُ، سَأَلتَ عَن عَظیمٍ مِنَ الأَمرِ! ثُمَّ أرسَلَ عَینَیهِ، ثُمَّ قالَ: یُحشَرُ عَشَرَةُ أصنافٍ مِن اُمَّتی أشتاتاً، قَد مَیَّزَهُمُ اللّهُ مِنَ المُسلِمینَ وبَدَّلَ صُوَرَهُم، بَعضُهُم عَلی صورَةِ القِرَدَةِ، وبَعضُهُم عَلی صورَةِ الخَنازیرِ، وبَعضُهُم مُنَکَّسونَ؛ أرجُلُهُم مِن فَوقٍ، ووُجوهُهُم مِن تَحتٍ، ثُمَّ یُسحَبونَ عَلَیها، وبَعضُهُم عُمیٌ یَتَرَدَّدونَ، وبَعضُهُم صُمٌّ بُکمٌ لا یَعقِلونَ، وبَعضُهُم یَمضَغونَ ألسِنَتَهُم، فَیَسیلُ القَیحُ مِن أفواهِهِم لُعابا یَتَقَذَّرُهُم أهلُ الجَمعِ، وبَعضُهُم مُقَطَّعَةٌ أیدیهِم وأَرجُلُهُم، وبَعضُهُم مُصَلَّبونَ عَلی جُذوعٍ مِن نارٍ، وبَعضُهُم أشَدُّ نَتنا </w:t>
      </w:r>
      <w:r>
        <w:rPr>
          <w:rStyle w:val="FootnoteReference"/>
        </w:rPr>
        <w:footnoteReference w:id="864"/>
      </w:r>
      <w:r>
        <w:rPr>
          <w:rFonts w:ascii="Amiri" w:hAnsi="Amiri" w:eastAsia="Amiri" w:cs="Amiri"/>
          <w:lang w:bidi="ar-SA"/>
          <w:color w:val="111111"/>
          <w:sz w:val="28"/>
          <w:szCs w:val="28"/>
          <w:rtl/>
        </w:rPr>
        <w:t xml:space="preserve">مِنَ الجِیَفِ، وبَعضُهُم یَلبَسونَ جِبابا سابِغَةً مِن قَطِرانٍ </w:t>
      </w:r>
      <w:r>
        <w:rPr>
          <w:rStyle w:val="FootnoteReference"/>
        </w:rPr>
        <w:footnoteReference w:id="865"/>
      </w:r>
      <w:r>
        <w:rPr>
          <w:rFonts w:ascii="Amiri" w:hAnsi="Amiri" w:eastAsia="Amiri" w:cs="Amiri"/>
          <w:lang w:bidi="ar-SA"/>
          <w:color w:val="111111"/>
          <w:sz w:val="28"/>
          <w:szCs w:val="28"/>
          <w:rtl/>
        </w:rPr>
        <w:t xml:space="preserve">، لازِقَةً بِجُلودِهِم. </w:t>
      </w:r>
      <w:r>
        <w:rPr>
          <w:rStyle w:val="FootnoteReference"/>
        </w:rPr>
        <w:footnoteReference w:id="866"/>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1" w:name="pg14438_144739"/>
    <w:bookmarkEnd w:id="151"/>
    <w:p>
      <w:pPr>
        <w:pStyle w:val="Heading4"/>
      </w:pPr>
      <w:bookmarkStart w:id="726" w:name="_Toc302"/>
      <w:r>
        <w:t>الفصل الحادی عشر: من سمّی بالامّة</w:t>
      </w:r>
      <w:bookmarkEnd w:id="726"/>
    </w:p>
    <w:p>
      <w:pPr>
        <w:pStyle w:val="Heading5"/>
      </w:pPr>
      <w:bookmarkStart w:id="727" w:name="_Toc303"/>
      <w:r>
        <w:t>11/1 إبراهیمُ علیه السلام</w:t>
      </w:r>
      <w:bookmarkEnd w:id="727"/>
    </w:p>
    <w:p>
      <w:pPr>
        <w:pStyle w:val="Heading6"/>
      </w:pPr>
      <w:bookmarkStart w:id="728" w:name="_Toc304"/>
      <w:r>
        <w:t>الکتاب</w:t>
      </w:r>
      <w:bookmarkEnd w:id="728"/>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 * شاکِراً لِأَنْعُمِهِ اِجْتَباهُ وَ هَداهُ إِلی صِراطٍ مُسْتَقِیمٍ". 1</w:t>
      </w:r>
    </w:p>
    <w:p>
      <w:pPr>
        <w:pStyle w:val="Heading6"/>
      </w:pPr>
      <w:bookmarkStart w:id="729" w:name="_Toc305"/>
      <w:r>
        <w:t>الحدیث</w:t>
      </w:r>
      <w:bookmarkEnd w:id="729"/>
    </w:p>
    <w:p>
      <w:pPr>
        <w:pStyle w:val="BookText"/>
      </w:pPr>
      <w:r>
        <w:rPr>
          <w:rFonts w:ascii="Times New Roman" w:hAnsi="Times New Roman" w:eastAsia="Times New Roman" w:cs="Times New Roman"/>
          <w:lang w:val="en-US" w:bidi="en-US"/>
          <w:color w:val="111111"/>
          <w:sz w:val="28"/>
          <w:szCs w:val="28"/>
          <w:rtl/>
        </w:rPr>
        <w:t xml:space="preserve">3772.</w:t>
      </w:r>
    </w:p>
    <w:p>
      <w:pPr>
        <w:pStyle w:val="BookText"/>
      </w:pPr>
      <w:r>
        <w:rPr>
          <w:rFonts w:ascii="Amiri" w:hAnsi="Amiri" w:eastAsia="Amiri" w:cs="Amiri"/>
          <w:lang w:bidi="ar-SA"/>
          <w:color w:val="111111"/>
          <w:sz w:val="28"/>
          <w:szCs w:val="28"/>
          <w:rtl/>
        </w:rPr>
        <w:t xml:space="preserve">رسول اللّه صلی اللّه علیه و آله: ما مِن عَبدٍ یَشهَدُ لَهُ اُمَّةٌ إلّا قَبِلَ اللّهُ شَهادَتَهُم، وَالاُمَّةُ الرَّجُلُ فَما فَوقَهُ، إنَّ اللّهَ یَقولُ: "إِنَّ إِبْراهِیمَ کانَ أُمَّةً قانِتاً لِلّهِ حَنِیفاً وَ لَمْ یَکُ مِنَ اَلْمُشْرِکِینَ"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30" w:name="_Toc306"/>
      <w:r>
        <w:t>11/2 الإِمامُ عَلِیٌّ علیه السلام</w:t>
      </w:r>
      <w:bookmarkEnd w:id="730"/>
    </w:p>
    <w:p>
      <w:pPr>
        <w:pStyle w:val="BookText"/>
      </w:pPr>
      <w:r>
        <w:rPr>
          <w:rFonts w:ascii="Times New Roman" w:hAnsi="Times New Roman" w:eastAsia="Times New Roman" w:cs="Times New Roman"/>
          <w:lang w:val="en-US" w:bidi="en-US"/>
          <w:color w:val="111111"/>
          <w:sz w:val="28"/>
          <w:szCs w:val="28"/>
          <w:rtl/>
        </w:rPr>
        <w:t xml:space="preserve">3773.</w:t>
      </w:r>
    </w:p>
    <w:p>
      <w:pPr>
        <w:pStyle w:val="BookText"/>
      </w:pPr>
      <w:r>
        <w:rPr>
          <w:rFonts w:ascii="Amiri" w:hAnsi="Amiri" w:eastAsia="Amiri" w:cs="Amiri"/>
          <w:lang w:bidi="ar-SA"/>
          <w:color w:val="111111"/>
          <w:sz w:val="28"/>
          <w:szCs w:val="28"/>
          <w:rtl/>
        </w:rPr>
        <w:t xml:space="preserve">رسول اللّه صلی اللّه علیه و آله لِعَلیٍّ علیه السلام فی غَزوَةِ تَبوکَ: یا أَبَا الحَسَنِ. . . إنَّ اللّهَ قَد جَعَلَکَ اُمّةً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2" w:name="pg14438_144740"/>
    <w:bookmarkEnd w:id="152"/>
    <w:p>
      <w:pPr>
        <w:pStyle w:val="BookText"/>
      </w:pPr>
      <w:r>
        <w:rPr>
          <w:rFonts w:ascii="Amiri" w:hAnsi="Amiri" w:eastAsia="Amiri" w:cs="Amiri"/>
          <w:lang w:bidi="ar-SA"/>
          <w:color w:val="111111"/>
          <w:sz w:val="28"/>
          <w:szCs w:val="28"/>
          <w:rtl/>
        </w:rPr>
        <w:t xml:space="preserve">وَحدَکَ، کَما جَعَلَ إبراهیمَ علیه السلام اُمَّةً، تَمنَعُ جَماعَةَ المُنافِقینَ وَالکُفّارِ هَیبَتُکَ عَنِ الحَرَکَةِ عَلَی المُسلِمینَ. </w:t>
      </w:r>
      <w:r>
        <w:rPr>
          <w:rStyle w:val="FootnoteReference"/>
        </w:rPr>
        <w:footnoteReference w:id="867"/>
      </w:r>
    </w:p>
    <w:p>
      <w:pPr>
        <w:pStyle w:val="Heading5"/>
      </w:pPr>
      <w:bookmarkStart w:id="731" w:name="_Toc307"/>
      <w:r>
        <w:t>11/3 قُسُّ بنُ ساعِدَةَ</w:t>
      </w:r>
      <w:bookmarkEnd w:id="731"/>
    </w:p>
    <w:p>
      <w:pPr>
        <w:pStyle w:val="BookText"/>
      </w:pPr>
      <w:r>
        <w:rPr>
          <w:rStyle w:val="FootnoteReference"/>
        </w:rPr>
        <w:footnoteReference w:id="868"/>
      </w:r>
      <w:r>
        <w:rPr>
          <w:rFonts w:ascii="Amiri" w:hAnsi="Amiri" w:eastAsia="Amiri" w:cs="Amiri"/>
          <w:lang w:bidi="ar-SA"/>
          <w:color w:val="111111"/>
          <w:sz w:val="28"/>
          <w:szCs w:val="28"/>
          <w:rtl/>
        </w:rPr>
        <w:t xml:space="preserve">
3774. رسول اللّه صلی اللّه علیه و آله: رَحِمَ اللّهُ قُسّا، یُحشَرُ یَومَ القِیامَةِ اُمَّةً وَحدَهُ.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3775.</w:t>
      </w:r>
    </w:p>
    <w:p>
      <w:pPr>
        <w:pStyle w:val="BookText"/>
      </w:pPr>
      <w:r>
        <w:rPr>
          <w:rFonts w:ascii="Amiri" w:hAnsi="Amiri" w:eastAsia="Amiri" w:cs="Amiri"/>
          <w:lang w:bidi="ar-SA"/>
          <w:color w:val="111111"/>
          <w:sz w:val="28"/>
          <w:szCs w:val="28"/>
          <w:rtl/>
        </w:rPr>
        <w:t xml:space="preserve">عنه صلی اللّه علیه و آله: یَرحَمُ اللّهُ قُسَّ بنَ ساعِدَةَ، إنّی لَأَرجو أن یَأتِیَ یَومَ القِیامَةِ اُمَّةً وَحدَهُ. </w:t>
      </w: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3776.</w:t>
      </w:r>
    </w:p>
    <w:p>
      <w:pPr>
        <w:pStyle w:val="BookText"/>
      </w:pPr>
      <w:r>
        <w:rPr>
          <w:rFonts w:ascii="Amiri" w:hAnsi="Amiri" w:eastAsia="Amiri" w:cs="Amiri"/>
          <w:lang w:bidi="ar-SA"/>
          <w:color w:val="111111"/>
          <w:sz w:val="28"/>
          <w:szCs w:val="28"/>
          <w:rtl/>
        </w:rPr>
        <w:t xml:space="preserve">الأمالی للمفید عن ابن عبّاس: لَمّا قَدِمَ عَلَی النَّبِیِّ صلی اللّه علیه و آله وَفدُ إیادٍ، قالَ لَهُم: ما فَعَلَ قُسُّ بنُ ساعِدَةَ؟ قالوا: ماتَ یا رَسولَ اللّهِ. فَقالَ رَسولُ اللّهِ صلی اللّه علیه و آله: رَحِمَ اللّهُ قُسَّ بنَ ساعِدَةَ، کَأَنّی أنظُرُ إلَیهِ بِسوقِ عُکاظٍ عَلی جَمَلٍ أورَقَ </w:t>
      </w:r>
      <w:r>
        <w:rPr>
          <w:rStyle w:val="FootnoteReference"/>
        </w:rPr>
        <w:footnoteReference w:id="871"/>
      </w:r>
      <w:r>
        <w:rPr>
          <w:rFonts w:ascii="Amiri" w:hAnsi="Amiri" w:eastAsia="Amiri" w:cs="Amiri"/>
          <w:lang w:bidi="ar-SA"/>
          <w:color w:val="111111"/>
          <w:sz w:val="28"/>
          <w:szCs w:val="28"/>
          <w:rtl/>
        </w:rPr>
        <w:t xml:space="preserve">، وهُوَ یَتَکَلَّمُ بِکَلامٍ عَلَیهِ حَلاوَةٌ ما أَجِدُنی أحفَظُهُ. فَقالَ رَجُلٌ مِنَ القَومِ: أنَا أحفَظُهُ یا رَسولَ اللّهِ، سَمِعتُهُ وهُوَ یَقولُ بِسوقِ عُکاظٍ: أیُّهَا النّاسُ! اسمَعوا، وَعوا، وَاحفَظوا: مَن عاشَ ماتَ، ومَن ماتَ فاتَ، وکُلُّ ما هُوَ آتٍ آتٍ، لَیلٌ داجٍ </w:t>
      </w:r>
      <w:r>
        <w:rPr>
          <w:rStyle w:val="FootnoteReference"/>
        </w:rPr>
        <w:footnoteReference w:id="872"/>
      </w:r>
      <w:r>
        <w:rPr>
          <w:rFonts w:ascii="Amiri" w:hAnsi="Amiri" w:eastAsia="Amiri" w:cs="Amiri"/>
          <w:lang w:bidi="ar-SA"/>
          <w:color w:val="111111"/>
          <w:sz w:val="28"/>
          <w:szCs w:val="28"/>
          <w:rtl/>
        </w:rPr>
        <w:t xml:space="preserve">، وسَماءٌ ذاتُ أبراجٍ، وبِحارٌ تَرَجرَجُ </w:t>
      </w:r>
      <w:r>
        <w:rPr>
          <w:rStyle w:val="FootnoteReference"/>
        </w:rPr>
        <w:footnoteReference w:id="873"/>
      </w:r>
      <w:r>
        <w:rPr>
          <w:rFonts w:ascii="Amiri" w:hAnsi="Amiri" w:eastAsia="Amiri" w:cs="Amiri"/>
          <w:lang w:bidi="ar-SA"/>
          <w:color w:val="111111"/>
          <w:sz w:val="28"/>
          <w:szCs w:val="28"/>
          <w:rtl/>
        </w:rPr>
        <w:t xml:space="preserve">، ونُجومٌ تَزهَرُ، ومَطَرٌ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3" w:name="pg14438_144741"/>
    <w:bookmarkEnd w:id="153"/>
    <w:p>
      <w:pPr>
        <w:pStyle w:val="BookText"/>
      </w:pPr>
      <w:r>
        <w:rPr>
          <w:rFonts w:ascii="Amiri" w:hAnsi="Amiri" w:eastAsia="Amiri" w:cs="Amiri"/>
          <w:lang w:bidi="ar-SA"/>
          <w:color w:val="111111"/>
          <w:sz w:val="28"/>
          <w:szCs w:val="28"/>
          <w:rtl/>
        </w:rPr>
        <w:t xml:space="preserve">ونَباتٌ، وآباءٌ واُمَّهاتٌ، وذاهِبٌ وآتٍ، وضَوءٌ وظَلامٌ، وبِرٌّ وآثامٌ، وَلِباسٌ ورِیاشٌ، ومَرکَبٌ، ومَطعَمٌ ومَشرَبٌ. إنَّ فِی السَّماءِ لَخَبَراً، وإنَّ فِی الأَرضِ لَعِبَرا! ما لی أرَی النَّاسَ یَذهَبونَ ولا یَرجِعونَ؟ ! أرَضوا بِالمَقامِ هُناکَ فَأَقاموا، أم تُرِکوا فَناموا؟ یُقسِمُ بِاللّهِ قُسُّ بنُ ساعِدَةَ قَسَما بَرّا لا إثمَ فیهِ، ما للّه عَلَی الأَرضِ دینٌ أحَبُّ إلَیهِ مِن دینٍ قَد أضَلَّکُم زَمانُهُ، وأدرَکَکُم أوانُهُ، طوبی لِمَن أدرَکَ صاحِبَهُ فَتابَعَهُ، ووَیلٌ لِمَن أدرَکَهُ فَفارَقَهُ. ثُمَّ أنشَأَ یَقولُ: فِی الذّاهِبینَ الأَوَّلینَ مِنَ القُرونِ لَنا بَصائِر</w:t>
      </w:r>
    </w:p>
    <w:p>
      <w:pPr>
        <w:pStyle w:val="BookText"/>
      </w:pPr>
      <w:r>
        <w:rPr>
          <w:rFonts w:ascii="Amiri" w:hAnsi="Amiri" w:eastAsia="Amiri" w:cs="Amiri"/>
          <w:lang w:bidi="ar-SA"/>
          <w:color w:val="111111"/>
          <w:sz w:val="28"/>
          <w:szCs w:val="28"/>
          <w:rtl/>
        </w:rPr>
        <w:t xml:space="preserve">لَمّا رَأَیتُ مَوارِداً لِلمَوتِ لَیسَ لَها مَصادِر</w:t>
      </w:r>
    </w:p>
    <w:p>
      <w:pPr>
        <w:pStyle w:val="BookText"/>
      </w:pPr>
      <w:r>
        <w:rPr>
          <w:rFonts w:ascii="Amiri" w:hAnsi="Amiri" w:eastAsia="Amiri" w:cs="Amiri"/>
          <w:lang w:bidi="ar-SA"/>
          <w:color w:val="111111"/>
          <w:sz w:val="28"/>
          <w:szCs w:val="28"/>
          <w:rtl/>
        </w:rPr>
        <w:t xml:space="preserve">ورَأَیتُ قَومی نَحوَها تَمضِی الأَصاغِرُ وَالأَکابِر</w:t>
      </w:r>
    </w:p>
    <w:p>
      <w:pPr>
        <w:pStyle w:val="BookText"/>
      </w:pPr>
      <w:r>
        <w:rPr>
          <w:rFonts w:ascii="Amiri" w:hAnsi="Amiri" w:eastAsia="Amiri" w:cs="Amiri"/>
          <w:lang w:bidi="ar-SA"/>
          <w:color w:val="111111"/>
          <w:sz w:val="28"/>
          <w:szCs w:val="28"/>
          <w:rtl/>
        </w:rPr>
        <w:t xml:space="preserve">لا یَرجِعُ الماضی إلَیکَ ولا مِنَ الماضینَ غابِر</w:t>
      </w:r>
    </w:p>
    <w:p>
      <w:pPr>
        <w:pStyle w:val="BookText"/>
      </w:pPr>
      <w:r>
        <w:rPr>
          <w:rFonts w:ascii="Amiri" w:hAnsi="Amiri" w:eastAsia="Amiri" w:cs="Amiri"/>
          <w:lang w:bidi="ar-SA"/>
          <w:color w:val="111111"/>
          <w:sz w:val="28"/>
          <w:szCs w:val="28"/>
          <w:rtl/>
        </w:rPr>
        <w:t xml:space="preserve">أیقَنتُ أنّی لا مَحالَةَ حَیثُ صارَ القَومُ صائِر</w:t>
      </w:r>
    </w:p>
    <w:p>
      <w:pPr>
        <w:pStyle w:val="BookText"/>
      </w:pPr>
      <w:r>
        <w:rPr>
          <w:rFonts w:ascii="Amiri" w:hAnsi="Amiri" w:eastAsia="Amiri" w:cs="Amiri"/>
          <w:lang w:bidi="ar-SA"/>
          <w:color w:val="111111"/>
          <w:sz w:val="28"/>
          <w:szCs w:val="28"/>
          <w:rtl/>
        </w:rPr>
        <w:t xml:space="preserve">فَقالَ رَسولُ اللّهِ صلی اللّه علیه و آله: یَرحَمُ اللّهُ قُسَّ بنَ ساعِدَةَ، إنّی لَأَرجو أن یَأتِیَ یَومَ القِیامَةِ اُمَّةً وَحدَهُ. </w:t>
      </w:r>
      <w:r>
        <w:rPr>
          <w:rStyle w:val="FootnoteReference"/>
        </w:rPr>
        <w:footnoteReference w:id="874"/>
      </w:r>
    </w:p>
    <w:p>
      <w:pPr>
        <w:pStyle w:val="Heading5"/>
      </w:pPr>
      <w:bookmarkStart w:id="732" w:name="_Toc308"/>
      <w:r>
        <w:t>11/4 زَیدُ بنُ عَمرِو بنِ نُفَیلٍ</w:t>
      </w:r>
      <w:bookmarkEnd w:id="732"/>
    </w:p>
    <w:p>
      <w:pPr>
        <w:pStyle w:val="BookText"/>
      </w:pPr>
      <w:r>
        <w:rPr>
          <w:rStyle w:val="FootnoteReference"/>
        </w:rPr>
        <w:footnoteReference w:id="875"/>
      </w:r>
      <w:r>
        <w:rPr>
          <w:rFonts w:ascii="IRNazanin" w:hAnsi="IRNazanin" w:eastAsia="IRNazanin" w:cs="IRNazanin"/>
          <w:lang w:bidi="fa-IR"/>
          <w:color w:val="111111"/>
          <w:sz w:val="28"/>
          <w:szCs w:val="28"/>
          <w:rtl/>
        </w:rPr>
        <w:t xml:space="preserve">
3777. کمال الدین عن عبد الرحمن بن عبد اللّه [بن] </w:t>
      </w:r>
      <w:r>
        <w:rPr>
          <w:rStyle w:val="FootnoteReference"/>
        </w:rPr>
        <w:footnoteReference w:id="876"/>
      </w:r>
      <w:r>
        <w:rPr>
          <w:rFonts w:ascii="Amiri" w:hAnsi="Amiri" w:eastAsia="Amiri" w:cs="Amiri"/>
          <w:lang w:bidi="ar-SA"/>
          <w:color w:val="111111"/>
          <w:sz w:val="28"/>
          <w:szCs w:val="28"/>
          <w:rtl/>
        </w:rPr>
        <w:t xml:space="preserve">الحصین التمیمی: إنَّ عُمَرَ بنَ الخَطّابِ</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وسَعیدَ بنَ زَیدٍ قالا: یا رَسولَ اللّهِ أنَستَغفِرُ لِزَیدٍ؟ قالَ: نَعَم، فَاستَغفِروا لَهُ، فَإِنَّهُ یُبعَثُ یَومَ القِیامَةِ اُمَّةً وَحدَهُ. </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3778.</w:t>
      </w:r>
    </w:p>
    <w:p>
      <w:pPr>
        <w:pStyle w:val="BookText"/>
      </w:pPr>
      <w:r>
        <w:rPr>
          <w:rFonts w:ascii="Amiri" w:hAnsi="Amiri" w:eastAsia="Amiri" w:cs="Amiri"/>
          <w:lang w:bidi="ar-SA"/>
          <w:color w:val="111111"/>
          <w:sz w:val="28"/>
          <w:szCs w:val="28"/>
          <w:rtl/>
        </w:rPr>
        <w:t xml:space="preserve">اُسد الغابة عن زید بن حارثة: خَرَجتُ مَعَ رَسولِ اللّهِ صلی اللّه علیه و آله یَوما حارّا مِن أیّامِ مَکَّةَ وهُوَ مُردِفی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فَلَقینا زَیدَ بنَ عَمرِو بنِ نُفَیلٍ، فَحَیّا کُلُّ واحِدٍ مِنهُما صاحِبَهُ. فَقالَ النَّبِیُّ صلی اللّه علیه و آله: یا زَیدُ، ما لی أری قَومَکَ قَد شَنَفوا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لَکَ؟ قالَ: وَاللّهِ یا مُحَمَّدُ إنَّ ذلِکَ لِغَیرِ نائِلَةِ تِرَةٍ لی فیهِم، ولکِن خَرَجتُ أبتَغی هذَا الدّینَ، حَتّی أقدِمَ عَلی أحبارِ خَیبَرَ فَوَجَدتُهُم یَعبُدونَ اللّهَ ویُشرِکونَ بِهِ، فَقُلتُ: ما هذَا الدّینَ الَّذی أبتَغی! فَخَرَجتُ، فَقالَ لی شَیخٌ مِنهُم: إنَّکَ لَتَسأَلُ عَن دینٍ ما نَعلَمُ أحَدا یَعبُدُ اللّهَ بِهِ إلّا شَیخا بِالحیرَةِ، قالَ: فَخَرَجتُ حَتّی أقدِمَ عَلَیهِ، فَلَمّا رَآنی قالَ: مِمَّن أنتَ؟ قُلتُ: أنَا مِن أهلِ بَیتِ اللّهِ مِن أهلِ الشَّوکِ وَالقَرظِ</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إنَّ الَّذی تَطلُبُ قَد ظَهَرَ بِبِلادِکَ، قَد بُعِثَ نَبِیٌّ قَد طَلَعَ نَجمُهُ، وجَمیعُ مَن رَأَیتَهُم فی ضَلالٍ. قالَ: فَلَم اُحِسَّ بِشَیءٍ. قالَ زَیدٌ [بنُ حارِثَةَ]: وماتَ زَیدُ بنُ عَمرٍو واُنزِلَ عَلَی النَّبِیِّ صلی اللّه علیه و آله، فَقالَ النَّبِیُّ لِزَیدٍ: إنَّهُ یُبعَثُ یَومَ القِیامَةِ اُمَّةً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4" w:name="pg14438_144743"/>
    <w:bookmarkEnd w:id="154"/>
    <w:p>
      <w:pPr>
        <w:pStyle w:val="Heading5"/>
      </w:pPr>
      <w:bookmarkStart w:id="733" w:name="_Toc309"/>
      <w:r>
        <w:t>11/5 المعلّم</w:t>
      </w:r>
      <w:bookmarkEnd w:id="733"/>
    </w:p>
    <w:p>
      <w:pPr>
        <w:pStyle w:val="BookText"/>
      </w:pPr>
      <w:r>
        <w:rPr>
          <w:rFonts w:ascii="Times New Roman" w:hAnsi="Times New Roman" w:eastAsia="Times New Roman" w:cs="Times New Roman"/>
          <w:lang w:val="en-US" w:bidi="en-US"/>
          <w:color w:val="111111"/>
          <w:sz w:val="28"/>
          <w:szCs w:val="28"/>
          <w:rtl/>
        </w:rPr>
        <w:t xml:space="preserve">3779.</w:t>
      </w:r>
    </w:p>
    <w:p>
      <w:pPr>
        <w:pStyle w:val="BookText"/>
      </w:pPr>
      <w:r>
        <w:rPr>
          <w:rFonts w:ascii="Amiri" w:hAnsi="Amiri" w:eastAsia="Amiri" w:cs="Amiri"/>
          <w:lang w:bidi="ar-SA"/>
          <w:color w:val="111111"/>
          <w:sz w:val="28"/>
          <w:szCs w:val="28"/>
          <w:rtl/>
        </w:rPr>
        <w:t xml:space="preserve">رسول اللّه صلی اللّه علیه و آله: ألا اُخبِرُکُم عَنِ الأَجوَدِ الأَجوَدِ؟ اللّهُ الأَجوَدُ الأَجوَدُ، وَأَنَا أجوَدُ وُلدِ آدَمَ، وَأجوَدُهُم مِن بَعدی رَجُلٌ عَلِمَ عِلما فَنَشَرَ عِلمَهُ، یُبعَثُ یَومَ القِیامَةِ اُمَّةً واحِدَةً، وَرَجُلٌ جادَ بِنَفسِهِ فی سَبیلِ اللّهِ حَتّی یُقتَلَ.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5" w:name="pg14438_144745"/>
    <w:bookmarkEnd w:id="155"/>
    <w:p>
      <w:pPr>
        <w:pStyle w:val="Heading4"/>
      </w:pPr>
      <w:bookmarkStart w:id="734" w:name="_Toc310"/>
      <w:r>
        <w:t>الفصل الثّانی عشر: أهل فارس</w:t>
      </w:r>
      <w:bookmarkEnd w:id="734"/>
    </w:p>
    <w:p>
      <w:pPr>
        <w:pStyle w:val="Heading5"/>
      </w:pPr>
      <w:bookmarkStart w:id="735" w:name="_Toc311"/>
      <w:r>
        <w:t>12/1 الفُرسُ أعظَمُ الناسِ نَصیبا فی الإسلامِ</w:t>
      </w:r>
      <w:bookmarkEnd w:id="735"/>
    </w:p>
    <w:p>
      <w:pPr>
        <w:pStyle w:val="BookText"/>
      </w:pPr>
      <w:r>
        <w:rPr>
          <w:rFonts w:ascii="Times New Roman" w:hAnsi="Times New Roman" w:eastAsia="Times New Roman" w:cs="Times New Roman"/>
          <w:lang w:val="en-US" w:bidi="en-US"/>
          <w:color w:val="111111"/>
          <w:sz w:val="28"/>
          <w:szCs w:val="28"/>
          <w:rtl/>
        </w:rPr>
        <w:t xml:space="preserve">3780.</w:t>
      </w:r>
    </w:p>
    <w:p>
      <w:pPr>
        <w:pStyle w:val="BookText"/>
      </w:pPr>
      <w:r>
        <w:rPr>
          <w:rFonts w:ascii="Amiri" w:hAnsi="Amiri" w:eastAsia="Amiri" w:cs="Amiri"/>
          <w:lang w:bidi="ar-SA"/>
          <w:color w:val="111111"/>
          <w:sz w:val="28"/>
          <w:szCs w:val="28"/>
          <w:rtl/>
        </w:rPr>
        <w:t xml:space="preserve">رسول اللّه صلی اللّه علیه و آله: أعظَمُ الناسِ نَصیبا فی الإسلامِ‌أهلُ فارِسَ. </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3781.</w:t>
      </w:r>
    </w:p>
    <w:p>
      <w:pPr>
        <w:pStyle w:val="BookText"/>
      </w:pPr>
      <w:r>
        <w:rPr>
          <w:rFonts w:ascii="Amiri" w:hAnsi="Amiri" w:eastAsia="Amiri" w:cs="Amiri"/>
          <w:lang w:bidi="ar-SA"/>
          <w:color w:val="111111"/>
          <w:sz w:val="28"/>
          <w:szCs w:val="28"/>
          <w:rtl/>
        </w:rPr>
        <w:t xml:space="preserve">عنه صلی اللّه علیه و آله: أسْعَدُ العَجَمِ بالإسلامِ أهلُ فارِسَ. </w:t>
      </w:r>
      <w:r>
        <w:rPr>
          <w:rStyle w:val="FootnoteReference"/>
        </w:rPr>
        <w:footnoteReference w:id="879"/>
      </w:r>
    </w:p>
    <w:p>
      <w:pPr>
        <w:pStyle w:val="BookText"/>
      </w:pPr>
      <w:r>
        <w:rPr>
          <w:rFonts w:ascii="Times New Roman" w:hAnsi="Times New Roman" w:eastAsia="Times New Roman" w:cs="Times New Roman"/>
          <w:lang w:val="en-US" w:bidi="en-US"/>
          <w:color w:val="111111"/>
          <w:sz w:val="28"/>
          <w:szCs w:val="28"/>
          <w:rtl/>
        </w:rPr>
        <w:t xml:space="preserve">3782.</w:t>
      </w:r>
    </w:p>
    <w:p>
      <w:pPr>
        <w:pStyle w:val="BookText"/>
      </w:pPr>
      <w:r>
        <w:rPr>
          <w:rFonts w:ascii="Amiri" w:hAnsi="Amiri" w:eastAsia="Amiri" w:cs="Amiri"/>
          <w:lang w:bidi="ar-SA"/>
          <w:color w:val="111111"/>
          <w:sz w:val="28"/>
          <w:szCs w:val="28"/>
          <w:rtl/>
        </w:rPr>
        <w:t xml:space="preserve">کنز العمّال عن ابن عمرَ عن رسول اللّه صلی اللّه علیه و آله: رَأیتُ غَنَما کثیرةً سُودا دَخَلَت فیها غَنَمٌ کثیرَةٌ بِیضٌ، قالوا: فما أوَّلَتَهُ یارسولَ اللّهِ؟ قالَ: العجمُ یَشرَکُونَکُم فی دِینِکُم وأنسابِکُم، لو کانَ الإیمانُ مُعَلَّقا بالثُّرَیّا لَنالَهُ رِجالٌ مِن العَجَمِ، وأسعَدُهُم بهِ الفارِسُ. </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3783.</w:t>
      </w:r>
    </w:p>
    <w:p>
      <w:pPr>
        <w:pStyle w:val="BookText"/>
      </w:pPr>
      <w:r>
        <w:rPr>
          <w:rFonts w:ascii="Amiri" w:hAnsi="Amiri" w:eastAsia="Amiri" w:cs="Amiri"/>
          <w:lang w:bidi="ar-SA"/>
          <w:color w:val="111111"/>
          <w:sz w:val="28"/>
          <w:szCs w:val="28"/>
          <w:rtl/>
        </w:rPr>
        <w:t xml:space="preserve">رسول اللّه صلی اللّه علیه و آله: رَأیتُنِی أنزعُ مِن بِئرٍ وعلَیها مَن یَنزُو علَیها مِعزی، ثُمّ وَرَدَت عَلَیَّ ضَأنٌ کثیرَةٌ، فأوَّلْتُهُمُ الأعاجِمَ یَدخُلُونَ فی الإسلامِ. </w:t>
      </w:r>
      <w:r>
        <w:rPr>
          <w:rStyle w:val="FootnoteReference"/>
        </w:rPr>
        <w:footnoteReference w:id="88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6" w:name="pg14438_144746"/>
    <w:bookmarkEnd w:id="156"/>
    <w:p>
      <w:pPr>
        <w:pStyle w:val="Heading5"/>
      </w:pPr>
      <w:bookmarkStart w:id="736" w:name="_Toc312"/>
      <w:r>
        <w:t>12/2 الفُرسُ والإیمانُ</w:t>
      </w:r>
      <w:bookmarkEnd w:id="736"/>
    </w:p>
    <w:p>
      <w:pPr>
        <w:pStyle w:val="Heading6"/>
      </w:pPr>
      <w:bookmarkStart w:id="737" w:name="_Toc313"/>
      <w:r>
        <w:t>الکتاب</w:t>
      </w:r>
      <w:bookmarkEnd w:id="737"/>
    </w:p>
    <w:p>
      <w:pPr>
        <w:pStyle w:val="BookText"/>
      </w:pPr>
      <w:r>
        <w:rPr>
          <w:rFonts w:ascii="Amiri" w:hAnsi="Amiri" w:eastAsia="Amiri" w:cs="Amiri"/>
          <w:lang w:bidi="ar-SA"/>
          <w:color w:val="111111"/>
          <w:sz w:val="28"/>
          <w:szCs w:val="28"/>
          <w:rtl/>
        </w:rPr>
        <w:t xml:space="preserve">" 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 1   " إِنْ یَشَأْ یُذْهِبْکُمْ أَیُّهَا اَلنّاسُ وَ یَأْتِ بِآخَرِینَ وَ کانَ اَللّهُ عَلی ذلِکَ قَدِیراً ". 2   "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3   " وَ آخَرِینَ مِنْهُمْ لَمّا یَلْحَقُوا بِهِمْ وَ هُوَ اَلْعَزِیزُ اَلْحَکِیمُ ". 4   " وَ لَوْ نَزَّلْناهُ عَلی بَعْضِ اَلْأَعْجَمِینَ * فَقَرَأَهُ عَلَیْهِمْ ما کانُوا بِهِ مُؤْمِنِینَ ". 5</w:t>
      </w:r>
    </w:p>
    <w:p>
      <w:pPr>
        <w:pStyle w:val="Heading6"/>
      </w:pPr>
      <w:bookmarkStart w:id="738" w:name="_Toc314"/>
      <w:r>
        <w:t>الحدیث</w:t>
      </w:r>
      <w:bookmarkEnd w:id="738"/>
    </w:p>
    <w:p>
      <w:pPr>
        <w:pStyle w:val="BookText"/>
      </w:pPr>
      <w:r>
        <w:rPr>
          <w:rFonts w:ascii="Times New Roman" w:hAnsi="Times New Roman" w:eastAsia="Times New Roman" w:cs="Times New Roman"/>
          <w:lang w:val="en-US" w:bidi="en-US"/>
          <w:color w:val="111111"/>
          <w:sz w:val="28"/>
          <w:szCs w:val="28"/>
          <w:rtl/>
        </w:rPr>
        <w:t xml:space="preserve">3784.</w:t>
      </w:r>
    </w:p>
    <w:p>
      <w:pPr>
        <w:pStyle w:val="BookText"/>
      </w:pPr>
      <w:r>
        <w:rPr>
          <w:rFonts w:ascii="Amiri" w:hAnsi="Amiri" w:eastAsia="Amiri" w:cs="Amiri"/>
          <w:lang w:bidi="ar-SA"/>
          <w:color w:val="111111"/>
          <w:sz w:val="28"/>
          <w:szCs w:val="28"/>
          <w:rtl/>
        </w:rPr>
        <w:t xml:space="preserve">رسول اللّه صلی اللّه علیه و آله: لو کانَ الإیمانُ مُعَلَّقا بالثُّرَیّا لاتَنالُهُ العَرَبُ لَنالَهُ رِجالٌ مِن فارِسَ.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3785.</w:t>
      </w:r>
    </w:p>
    <w:p>
      <w:pPr>
        <w:pStyle w:val="BookText"/>
      </w:pPr>
      <w:r>
        <w:rPr>
          <w:rFonts w:ascii="Amiri" w:hAnsi="Amiri" w:eastAsia="Amiri" w:cs="Amiri"/>
          <w:lang w:bidi="ar-SA"/>
          <w:color w:val="111111"/>
          <w:sz w:val="28"/>
          <w:szCs w:val="28"/>
          <w:rtl/>
        </w:rPr>
        <w:t xml:space="preserve">عنه صلی اللّه علیه و آله: لوکانَ الدِّینُ مُعَلَّقا بالثُّرَیّا لَتَناوَلَهُ‌اُناسٌ مِن أبناءِ فارِسَ. </w:t>
      </w:r>
      <w:r>
        <w:rPr>
          <w:rStyle w:val="FootnoteReference"/>
        </w:rPr>
        <w:footnoteReference w:id="883"/>
      </w:r>
    </w:p>
    <w:p>
      <w:pPr>
        <w:pStyle w:val="BookText"/>
      </w:pPr>
      <w:r>
        <w:rPr>
          <w:rFonts w:ascii="Times New Roman" w:hAnsi="Times New Roman" w:eastAsia="Times New Roman" w:cs="Times New Roman"/>
          <w:lang w:val="en-US" w:bidi="en-US"/>
          <w:color w:val="111111"/>
          <w:sz w:val="28"/>
          <w:szCs w:val="28"/>
          <w:rtl/>
        </w:rPr>
        <w:t xml:space="preserve">3786.</w:t>
      </w:r>
    </w:p>
    <w:p>
      <w:pPr>
        <w:pStyle w:val="BookText"/>
      </w:pPr>
      <w:r>
        <w:rPr>
          <w:rFonts w:ascii="Amiri" w:hAnsi="Amiri" w:eastAsia="Amiri" w:cs="Amiri"/>
          <w:lang w:bidi="ar-SA"/>
          <w:color w:val="111111"/>
          <w:sz w:val="28"/>
          <w:szCs w:val="28"/>
          <w:rtl/>
        </w:rPr>
        <w:t xml:space="preserve">مجمع البیان: رُویَ أنّ النبیّ صلی اللّه علیه و آله سُئلَ عن هذهِ الآیةِ: "یا أَیُّهَا اَلَّذِینَ آمَنُوا مَنْ یَرْتَدَّ مِنْکُمْ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7" w:name="pg14438_144747"/>
    <w:bookmarkEnd w:id="157"/>
    <w:p>
      <w:pPr>
        <w:pStyle w:val="BookText"/>
      </w:pPr>
      <w:r>
        <w:rPr>
          <w:rFonts w:ascii="Amiri" w:hAnsi="Amiri" w:eastAsia="Amiri" w:cs="Amiri"/>
          <w:lang w:bidi="ar-SA"/>
          <w:color w:val="111111"/>
          <w:sz w:val="28"/>
          <w:szCs w:val="28"/>
          <w:rtl/>
        </w:rPr>
        <w:t xml:space="preserve">عَنْ دِینِهِ فَسَوْفَ یَأْتِی اَللّهُ بِقَوْمٍ یُحِبُّهُمْ وَ یُحِبُّونَهُ. . . "   فَضَربَ بیَده علی عاتِقِ سلمانَ، فقالَ: هذا وذَوُوهُ، ثُمّ قالَ: لو کانَ الدِّینُ مُعَلّقا بالثُّریّا لَتَناوَلَهُ رِجالٌ مِن أبناءِ فارِسَ.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3787.</w:t>
      </w:r>
    </w:p>
    <w:p>
      <w:pPr>
        <w:pStyle w:val="BookText"/>
      </w:pPr>
      <w:r>
        <w:rPr>
          <w:rFonts w:ascii="Amiri" w:hAnsi="Amiri" w:eastAsia="Amiri" w:cs="Amiri"/>
          <w:lang w:bidi="ar-SA"/>
          <w:color w:val="111111"/>
          <w:sz w:val="28"/>
          <w:szCs w:val="28"/>
          <w:rtl/>
        </w:rPr>
        <w:t xml:space="preserve">الدرّ المنثور عن أبی هریرة: کنّا جُلُوسا عِند النبیِّ صلی اللّه علیه و آله حینَ اُنزِلَت سُورَةُ الجُمُعَةِ، فَتَلاها، فلَمّا بَلَغَ "وَ آخَرِینَ مِنْهُمْ لَمّا یَلْحَقُوا بِهِمْ"  قالَ لَهُ رجُلٌ: یا رسولَ اللّهِ، مَن هؤلاءِ الذینَ لم یَلحَقُوا بِنا؟ فَوَضَعَ یَدَهُ علی رَأسِ سلمانَ الفارِسیِّ وقالَ: والذی نفسِی بیَدِهِ لو کانَ الإیمانُ بالثُّریّا لَنالَهُ رِجالٌ مِن هؤلاءِ.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3788.</w:t>
      </w:r>
    </w:p>
    <w:p>
      <w:pPr>
        <w:pStyle w:val="BookText"/>
      </w:pPr>
      <w:r>
        <w:rPr>
          <w:rFonts w:ascii="Amiri" w:hAnsi="Amiri" w:eastAsia="Amiri" w:cs="Amiri"/>
          <w:lang w:bidi="ar-SA"/>
          <w:color w:val="111111"/>
          <w:sz w:val="28"/>
          <w:szCs w:val="28"/>
          <w:rtl/>
        </w:rPr>
        <w:t xml:space="preserve">سنن الترمذی عن أبی هریرة: تلا رسولُ اللّهِ صلی اللّه علیه و آله هذه الآیة یوما: "وَ إِنْ تَتَوَلَّوْا یَسْتَبْدِلْ قَوْماً غَیْرَکُمْ ثُمَّ لا یَکُونُوا أَمْثالَکُمْ"   قالوا: و مَن یستبدِل بِنا؟ قال: فضربَ رسولُ اللّهِ صلی اللّه علیه و آله علی مَنکبِ سلمانَ ثمّ قالَ: هذا وقومُهُ. </w:t>
      </w:r>
      <w:r>
        <w:rPr>
          <w:rStyle w:val="FootnoteReference"/>
        </w:rPr>
        <w:footnoteReference w:id="886"/>
      </w:r>
    </w:p>
    <w:p>
      <w:pPr>
        <w:pStyle w:val="Heading5"/>
      </w:pPr>
      <w:bookmarkStart w:id="739" w:name="_Toc315"/>
      <w:r>
        <w:t>12/3 الفُرسُ والعلمُ</w:t>
      </w:r>
      <w:bookmarkEnd w:id="739"/>
    </w:p>
    <w:p>
      <w:pPr>
        <w:pStyle w:val="BookText"/>
      </w:pPr>
      <w:r>
        <w:rPr>
          <w:rFonts w:ascii="Times New Roman" w:hAnsi="Times New Roman" w:eastAsia="Times New Roman" w:cs="Times New Roman"/>
          <w:lang w:val="en-US" w:bidi="en-US"/>
          <w:color w:val="111111"/>
          <w:sz w:val="28"/>
          <w:szCs w:val="28"/>
          <w:rtl/>
        </w:rPr>
        <w:t xml:space="preserve">3789.</w:t>
      </w:r>
    </w:p>
    <w:p>
      <w:pPr>
        <w:pStyle w:val="BookText"/>
      </w:pPr>
      <w:r>
        <w:rPr>
          <w:rFonts w:ascii="Amiri" w:hAnsi="Amiri" w:eastAsia="Amiri" w:cs="Amiri"/>
          <w:lang w:bidi="ar-SA"/>
          <w:color w:val="111111"/>
          <w:sz w:val="28"/>
          <w:szCs w:val="28"/>
          <w:rtl/>
        </w:rPr>
        <w:t xml:space="preserve">رسول اللّه صلی اللّه علیه و آله: إنّ إبراهیمَ هَمَّ أن یَدعُوَ علی أهلِ العِراقِ </w:t>
      </w:r>
      <w:r>
        <w:rPr>
          <w:rStyle w:val="FootnoteReference"/>
        </w:rPr>
        <w:footnoteReference w:id="887"/>
      </w:r>
      <w:r>
        <w:rPr>
          <w:rFonts w:ascii="Amiri" w:hAnsi="Amiri" w:eastAsia="Amiri" w:cs="Amiri"/>
          <w:lang w:bidi="ar-SA"/>
          <w:color w:val="111111"/>
          <w:sz w:val="28"/>
          <w:szCs w:val="28"/>
          <w:rtl/>
        </w:rPr>
        <w:t xml:space="preserve">، فَأوحَی اللّهُ تعالی إلَیهِ: لا تَفعَلْ، إنّی جَعَلتُ خَزائنَ عِلمِی فیهِم وأسکَنتُ الرَّحمَةَ قُلوبَهُم. </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3790.</w:t>
      </w:r>
    </w:p>
    <w:p>
      <w:pPr>
        <w:pStyle w:val="BookText"/>
      </w:pPr>
      <w:r>
        <w:rPr>
          <w:rFonts w:ascii="Amiri" w:hAnsi="Amiri" w:eastAsia="Amiri" w:cs="Amiri"/>
          <w:lang w:bidi="ar-SA"/>
          <w:color w:val="111111"/>
          <w:sz w:val="28"/>
          <w:szCs w:val="28"/>
          <w:rtl/>
        </w:rPr>
        <w:t xml:space="preserve">عنه صلی اللّه علیه و آله: لو کانَ العِلمُ بالثُّریّا لَتَناوَلَهُ رِجالٌ مِن‌فارِسَ. </w:t>
      </w:r>
      <w:r>
        <w:rPr>
          <w:rStyle w:val="FootnoteReference"/>
        </w:rPr>
        <w:footnoteReference w:id="88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8" w:name="pg14438_144748"/>
    <w:bookmarkEnd w:id="158"/>
    <w:p>
      <w:pPr>
        <w:pStyle w:val="Heading5"/>
      </w:pPr>
      <w:bookmarkStart w:id="740" w:name="_Toc316"/>
      <w:r>
        <w:t>12/4 مَن یُقادُ إلَی الجَنَّةِ کَرها!</w:t>
      </w:r>
      <w:bookmarkEnd w:id="740"/>
    </w:p>
    <w:p>
      <w:pPr>
        <w:pStyle w:val="BookText"/>
      </w:pPr>
      <w:r>
        <w:rPr>
          <w:rFonts w:ascii="Times New Roman" w:hAnsi="Times New Roman" w:eastAsia="Times New Roman" w:cs="Times New Roman"/>
          <w:lang w:val="en-US" w:bidi="en-US"/>
          <w:color w:val="111111"/>
          <w:sz w:val="28"/>
          <w:szCs w:val="28"/>
          <w:rtl/>
        </w:rPr>
        <w:t xml:space="preserve">3791.</w:t>
      </w:r>
    </w:p>
    <w:p>
      <w:pPr>
        <w:pStyle w:val="BookText"/>
      </w:pPr>
      <w:r>
        <w:rPr>
          <w:rFonts w:ascii="Amiri" w:hAnsi="Amiri" w:eastAsia="Amiri" w:cs="Amiri"/>
          <w:lang w:bidi="ar-SA"/>
          <w:color w:val="111111"/>
          <w:sz w:val="28"/>
          <w:szCs w:val="28"/>
          <w:rtl/>
        </w:rPr>
        <w:t xml:space="preserve">رسول اللّه صلی اللّه علیه و آله: إنّی لَأری اُمَما تُقادُ بِالسَّلاسِلِ‌إلَی الجَنَّةِ. </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3792.</w:t>
      </w:r>
    </w:p>
    <w:p>
      <w:pPr>
        <w:pStyle w:val="BookText"/>
      </w:pPr>
      <w:r>
        <w:rPr>
          <w:rFonts w:ascii="Amiri" w:hAnsi="Amiri" w:eastAsia="Amiri" w:cs="Amiri"/>
          <w:lang w:bidi="ar-SA"/>
          <w:color w:val="111111"/>
          <w:sz w:val="28"/>
          <w:szCs w:val="28"/>
          <w:rtl/>
        </w:rPr>
        <w:t xml:space="preserve">عنه صلی اللّه علیه و آله: عَجِبتُ مِن قَومٍ یَدخُلُونَ الجَنَّةَ فیالسَّلاسِلِ! </w:t>
      </w:r>
      <w:r>
        <w:rPr>
          <w:rStyle w:val="FootnoteReference"/>
        </w:rPr>
        <w:footnoteReference w:id="891"/>
      </w:r>
    </w:p>
    <w:p>
      <w:pPr>
        <w:pStyle w:val="BookText"/>
      </w:pPr>
      <w:r>
        <w:rPr>
          <w:rFonts w:ascii="Times New Roman" w:hAnsi="Times New Roman" w:eastAsia="Times New Roman" w:cs="Times New Roman"/>
          <w:lang w:val="en-US" w:bidi="en-US"/>
          <w:color w:val="111111"/>
          <w:sz w:val="28"/>
          <w:szCs w:val="28"/>
          <w:rtl/>
        </w:rPr>
        <w:t xml:space="preserve">3793.</w:t>
      </w:r>
    </w:p>
    <w:p>
      <w:pPr>
        <w:pStyle w:val="BookText"/>
      </w:pPr>
      <w:r>
        <w:rPr>
          <w:rFonts w:ascii="Amiri" w:hAnsi="Amiri" w:eastAsia="Amiri" w:cs="Amiri"/>
          <w:lang w:bidi="ar-SA"/>
          <w:color w:val="111111"/>
          <w:sz w:val="28"/>
          <w:szCs w:val="28"/>
          <w:rtl/>
        </w:rPr>
        <w:t xml:space="preserve">کنز العمّال عن أبی الطفیل عن رسول اللّه صلی اللّه علیه و آله: ألا تَسألُونِی مِمَّ ضَحِکتُ؟ رَأیتُ ناسا مِن اُمَّتِی یُساقُونَ إلَی الجَنَّةِ فی السَّلاسِلِ کَرها. قیلَ: یا رسولَ اللّهِ، مَن هُم؟ قالَ: قَومٌ مِن العَجَمِ یَسبِیهِمُ المُجاهِدونَ فیُدخِلُونَهُم الإسلامَ. </w:t>
      </w:r>
      <w:r>
        <w:rPr>
          <w:rStyle w:val="FootnoteReference"/>
        </w:rPr>
        <w:footnoteReference w:id="89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9" w:name="pg14438_144749"/>
    <w:bookmarkEnd w:id="159"/>
    <w:p>
      <w:pPr>
        <w:pStyle w:val="Heading2"/>
      </w:pPr>
      <w:bookmarkStart w:id="741" w:name="_Toc317"/>
      <w:r>
        <w:t>القسم الرّابع: الحِکَمُ الَّتی تَتَعَلَّقُ بِالعالَمِ والإنسانِ</w:t>
      </w:r>
      <w:bookmarkEnd w:id="741"/>
    </w:p>
    <w:p>
      <w:pPr>
        <w:pStyle w:val="Heading3"/>
      </w:pPr>
      <w:bookmarkStart w:id="742" w:name="_Toc318"/>
      <w:r>
        <w:t>اشارة</w:t>
      </w:r>
      <w:bookmarkEnd w:id="742"/>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14438_144751"/>
    <w:bookmarkEnd w:id="160"/>
    <w:p>
      <w:pPr>
        <w:pStyle w:val="Heading3"/>
      </w:pPr>
      <w:bookmarkStart w:id="743" w:name="_Toc319"/>
      <w:r>
        <w:t>الباب الأوّل: الخلقة</w:t>
      </w:r>
      <w:bookmarkEnd w:id="743"/>
    </w:p>
    <w:p>
      <w:pPr>
        <w:pStyle w:val="BookText"/>
      </w:pPr>
      <w:r>
        <w:rPr>
          <w:rFonts w:ascii="Times New Roman" w:hAnsi="Times New Roman" w:eastAsia="Times New Roman" w:cs="Times New Roman"/>
          <w:lang w:val="en-US" w:bidi="en-US"/>
          <w:color w:val="111111"/>
          <w:sz w:val="28"/>
          <w:szCs w:val="28"/>
          <w:rtl/>
        </w:rPr>
        <w:t xml:space="preserve">3794.</w:t>
      </w:r>
    </w:p>
    <w:p>
      <w:pPr>
        <w:pStyle w:val="BookText"/>
      </w:pPr>
      <w:r>
        <w:rPr>
          <w:rFonts w:ascii="Amiri" w:hAnsi="Amiri" w:eastAsia="Amiri" w:cs="Amiri"/>
          <w:lang w:bidi="ar-SA"/>
          <w:color w:val="111111"/>
          <w:sz w:val="28"/>
          <w:szCs w:val="28"/>
          <w:rtl/>
        </w:rPr>
        <w:t xml:space="preserve">رسول اللّه صلی اللّه علیه و آله: إنَّ أوَّلَ شَیْءٍ خَلقَهُ اللّهُ القَلَمُ، فأمَرهُ فکَتَبَ کُلَّ شَیْءٍ یَکونُ. </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3795.</w:t>
      </w:r>
    </w:p>
    <w:p>
      <w:pPr>
        <w:pStyle w:val="BookText"/>
      </w:pPr>
      <w:r>
        <w:rPr>
          <w:rFonts w:ascii="Amiri" w:hAnsi="Amiri" w:eastAsia="Amiri" w:cs="Amiri"/>
          <w:lang w:bidi="ar-SA"/>
          <w:color w:val="111111"/>
          <w:sz w:val="28"/>
          <w:szCs w:val="28"/>
          <w:rtl/>
        </w:rPr>
        <w:t xml:space="preserve">عنه صلی اللّه علیه و آله: إنَّ أوَّلَ ما خَلقَ اللّهُ القَلَمُ، فقالَ لَهُ: اکْتُبْ، قالَ: یا رَبِّ، وماذا أکتُبُ؟ قالَ: اکْتُبْ مَقادِیرَ کلِّ شیءٍ حتّی تَقومَ السّاعةُ.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3796.</w:t>
      </w:r>
    </w:p>
    <w:p>
      <w:pPr>
        <w:pStyle w:val="BookText"/>
      </w:pPr>
      <w:r>
        <w:rPr>
          <w:rFonts w:ascii="Amiri" w:hAnsi="Amiri" w:eastAsia="Amiri" w:cs="Amiri"/>
          <w:lang w:bidi="ar-SA"/>
          <w:color w:val="111111"/>
          <w:sz w:val="28"/>
          <w:szCs w:val="28"/>
          <w:rtl/>
        </w:rPr>
        <w:t xml:space="preserve">عنه صلی اللّه علیه و آله: أوَّلُ ما خَلَقَ اللّهُ العقَلُ. </w:t>
      </w:r>
      <w:r>
        <w:rPr>
          <w:rStyle w:val="FootnoteReference"/>
        </w:rPr>
        <w:footnoteReference w:id="895"/>
      </w:r>
    </w:p>
    <w:p>
      <w:pPr>
        <w:pStyle w:val="BookText"/>
      </w:pPr>
      <w:r>
        <w:rPr>
          <w:rFonts w:ascii="Times New Roman" w:hAnsi="Times New Roman" w:eastAsia="Times New Roman" w:cs="Times New Roman"/>
          <w:lang w:val="en-US" w:bidi="en-US"/>
          <w:color w:val="111111"/>
          <w:sz w:val="28"/>
          <w:szCs w:val="28"/>
          <w:rtl/>
        </w:rPr>
        <w:t xml:space="preserve">3797.</w:t>
      </w:r>
    </w:p>
    <w:p>
      <w:pPr>
        <w:pStyle w:val="BookText"/>
      </w:pPr>
      <w:r>
        <w:rPr>
          <w:rFonts w:ascii="Amiri" w:hAnsi="Amiri" w:eastAsia="Amiri" w:cs="Amiri"/>
          <w:lang w:bidi="ar-SA"/>
          <w:color w:val="111111"/>
          <w:sz w:val="28"/>
          <w:szCs w:val="28"/>
          <w:rtl/>
        </w:rPr>
        <w:t xml:space="preserve">عنه صلی اللّه علیه و آله: أوَّلُ ما خَلقَ اللّهُ نُوری. </w:t>
      </w:r>
      <w:r>
        <w:rPr>
          <w:rStyle w:val="FootnoteReference"/>
        </w:rPr>
        <w:footnoteReference w:id="896"/>
      </w:r>
    </w:p>
    <w:p>
      <w:pPr>
        <w:pStyle w:val="BookText"/>
      </w:pPr>
      <w:r>
        <w:rPr>
          <w:rFonts w:ascii="Times New Roman" w:hAnsi="Times New Roman" w:eastAsia="Times New Roman" w:cs="Times New Roman"/>
          <w:lang w:val="en-US" w:bidi="en-US"/>
          <w:color w:val="111111"/>
          <w:sz w:val="28"/>
          <w:szCs w:val="28"/>
          <w:rtl/>
        </w:rPr>
        <w:t xml:space="preserve">3798.</w:t>
      </w:r>
    </w:p>
    <w:p>
      <w:pPr>
        <w:pStyle w:val="BookText"/>
      </w:pPr>
      <w:r>
        <w:rPr>
          <w:rFonts w:ascii="Amiri" w:hAnsi="Amiri" w:eastAsia="Amiri" w:cs="Amiri"/>
          <w:lang w:bidi="ar-SA"/>
          <w:color w:val="111111"/>
          <w:sz w:val="28"/>
          <w:szCs w:val="28"/>
          <w:rtl/>
        </w:rPr>
        <w:t xml:space="preserve">عنه صلی اللّه علیه و آله: إنَّ أوَّلَ ما خَلقَ اللّهُ عز و جل أرْواحُنا، فأنْطَقَها بتَوحیدِهِ وتَمْجیدِهِ، ثُمَّ خَلقَ المَلائکَةَ. </w:t>
      </w:r>
      <w:r>
        <w:rPr>
          <w:rStyle w:val="FootnoteReference"/>
        </w:rPr>
        <w:footnoteReference w:id="89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14438_144753"/>
    <w:bookmarkEnd w:id="161"/>
    <w:p>
      <w:pPr>
        <w:pStyle w:val="Heading3"/>
      </w:pPr>
      <w:bookmarkStart w:id="744" w:name="_Toc320"/>
      <w:r>
        <w:t>الباب الثّانی: الملکوت</w:t>
      </w:r>
      <w:bookmarkEnd w:id="744"/>
    </w:p>
    <w:p>
      <w:pPr>
        <w:pStyle w:val="Heading4"/>
      </w:pPr>
      <w:bookmarkStart w:id="745" w:name="_Toc321"/>
      <w:r>
        <w:t>الکتاب</w:t>
      </w:r>
      <w:bookmarkEnd w:id="745"/>
    </w:p>
    <w:p>
      <w:pPr>
        <w:pStyle w:val="BookText"/>
      </w:pPr>
      <w:r>
        <w:rPr>
          <w:rFonts w:ascii="Amiri" w:hAnsi="Amiri" w:eastAsia="Amiri" w:cs="Amiri"/>
          <w:lang w:bidi="ar-SA"/>
          <w:color w:val="111111"/>
          <w:sz w:val="28"/>
          <w:szCs w:val="28"/>
          <w:rtl/>
        </w:rPr>
        <w:t xml:space="preserve">" أَ وَ لَمْ یَنْظُرُوا فِی مَلَکُوتِ اَلسَّماواتِ وَ اَلْأَرْضِ وَ ما خَلَقَ اَللّهُ مِنْ شَیْءٍ وَ أَنْ عَسی أَنْ یَکُونَ قَدِ اِقْتَرَبَ أَجَلُهُمْ فَبِأَیِّ حَدِیثٍ بَعْدَهُ یُؤْمِنُونَ ". 1   "وَ کَذلِکَ نُرِی إِبْراهِیمَ مَلَکُوتَ اَلسَّماواتِ وَ اَلْأَرْضِ وَ لِیَکُونَ مِنَ اَلْمُوقِنِینَ". 2   "فَسُبْحانَ اَلَّذِی بِیَدِهِ مَلَکُوتُ کُلِّ شَیْءٍ وَ إِلَیْهِ تُرْجَعُونَ". 3</w:t>
      </w:r>
    </w:p>
    <w:p>
      <w:pPr>
        <w:pStyle w:val="Heading4"/>
      </w:pPr>
      <w:bookmarkStart w:id="746" w:name="_Toc322"/>
      <w:r>
        <w:t>الحدیث</w:t>
      </w:r>
      <w:bookmarkEnd w:id="746"/>
    </w:p>
    <w:p>
      <w:pPr>
        <w:pStyle w:val="BookText"/>
      </w:pPr>
      <w:r>
        <w:rPr>
          <w:rFonts w:ascii="Times New Roman" w:hAnsi="Times New Roman" w:eastAsia="Times New Roman" w:cs="Times New Roman"/>
          <w:lang w:val="en-US" w:bidi="en-US"/>
          <w:color w:val="111111"/>
          <w:sz w:val="28"/>
          <w:szCs w:val="28"/>
          <w:rtl/>
        </w:rPr>
        <w:t xml:space="preserve">3799.</w:t>
      </w:r>
    </w:p>
    <w:p>
      <w:pPr>
        <w:pStyle w:val="BookText"/>
      </w:pPr>
      <w:r>
        <w:rPr>
          <w:rFonts w:ascii="Amiri" w:hAnsi="Amiri" w:eastAsia="Amiri" w:cs="Amiri"/>
          <w:lang w:bidi="ar-SA"/>
          <w:color w:val="111111"/>
          <w:sz w:val="28"/>
          <w:szCs w:val="28"/>
          <w:rtl/>
        </w:rPr>
        <w:t xml:space="preserve">رسول اللّه صلی اللّه علیه و آله: إنّ إبراهیمَ الخلیلَ لمّا رُفِعَ فی المَلَکوتِ وذلکَ قَولُ ربِّی: "وَ کَذلِکَ نُرِی إِبْراهِیمَ مَلَکُوتَ اَلسَّماواتِ وَ اَلْأَرْضِ وَ لِیَکُونَ مِنَ اَلْمُوقِنِینَ"   قَوَّی اللّهُ بَصَرَهُ لمّا رَفَعَهُ دُونَ السَّماءِ حتّی أبصَرَ الأرضَ ومَن علَیها ظاهِرینَ ومُستَتِرینَ، فرأی رجُلاً وامرأةً علی فاحِشَةٍ فدَعا علَیهِما بالهَلاکِ فهَلَکا، ثُمّ رأی آخَرَینِ فدَعا علَیهِما بالهَلاکِ فهَلَکا، ثُمّ رأی آخَرَینِ فدَعا علَیهِما بالهَلاکِ فهَلَکا، ثُمّ رأی آخَرَینِ فهَمَّ بالدُّعاءِ علَیهِما بالهَلاکِ فأوحَی اللّهُ إلَیهِ: یا إبراهیمُ، اکفُفْ دَعوتَکَ عن عِبادِی وإمائی؛ فإنّی أنا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الغَفورُ الرَّحیمُ الجَبّارُ الحَلیمُ، لا تَضُرُّنی ذُنوبُ عِبادی کما لا تَنفَعُنی طاعَتُهُم، ولَستُ أسوسُهُم بشِفاءِ الغَیظِ کسِیاسَتِکَ، فاکفُفْ دَعوتَکَ عن عِبادی وإمائی فإنّما أنتَ عَبدٌ نذیرٌ، لا شَریکٌ فی المَملَکةِ، ولا مُهیمِنٌ علَیَّ </w:t>
      </w:r>
      <w:r>
        <w:rPr>
          <w:rStyle w:val="FootnoteReference"/>
        </w:rPr>
        <w:footnoteReference w:id="898"/>
      </w:r>
      <w:r>
        <w:rPr>
          <w:rFonts w:ascii="Amiri" w:hAnsi="Amiri" w:eastAsia="Amiri" w:cs="Amiri"/>
          <w:lang w:bidi="ar-SA"/>
          <w:color w:val="111111"/>
          <w:sz w:val="28"/>
          <w:szCs w:val="28"/>
          <w:rtl/>
        </w:rPr>
        <w:t xml:space="preserve">ولا [علی] عِبادی، وعِبادی مَعی بینَ خِلالٍ </w:t>
      </w:r>
      <w:r>
        <w:rPr>
          <w:rStyle w:val="FootnoteReference"/>
        </w:rPr>
        <w:footnoteReference w:id="899"/>
      </w:r>
      <w:r>
        <w:rPr>
          <w:rFonts w:ascii="Amiri" w:hAnsi="Amiri" w:eastAsia="Amiri" w:cs="Amiri"/>
          <w:lang w:bidi="ar-SA"/>
          <w:color w:val="111111"/>
          <w:sz w:val="28"/>
          <w:szCs w:val="28"/>
          <w:rtl/>
        </w:rPr>
        <w:t xml:space="preserve">ثلاثٍ: إمّا تابوا إلَیَّ فتُبتُ علَیهِم وغَفَرتُ ذُنوبَهُم وسَتَرتُ عُیوبَهُم، وإمّا کَفَفتُ عَنهُم عَذابی لعِلمی بأنّهُ سیَخرُجُ مِن أصلابِهم ذُرِّیّاتٌ مؤمِنونَ فأرفِقُ بالآباءِ الکافِرینَ، وأتأنّی بالاُمَّهاتِ الکافِراتِ، وأرفَعُ عَنهُم عَذابی لیَخرُجَ ذلکَ المؤمنُ </w:t>
      </w:r>
      <w:r>
        <w:rPr>
          <w:rStyle w:val="FootnoteReference"/>
        </w:rPr>
        <w:footnoteReference w:id="900"/>
      </w:r>
      <w:r>
        <w:rPr>
          <w:rFonts w:ascii="Amiri" w:hAnsi="Amiri" w:eastAsia="Amiri" w:cs="Amiri"/>
          <w:lang w:bidi="ar-SA"/>
          <w:color w:val="111111"/>
          <w:sz w:val="28"/>
          <w:szCs w:val="28"/>
          <w:rtl/>
        </w:rPr>
        <w:t xml:space="preserve">من أصلابِهِم، فإذا تَزایَلوا [حَقَّ] </w:t>
      </w:r>
      <w:r>
        <w:rPr>
          <w:rStyle w:val="FootnoteReference"/>
        </w:rPr>
        <w:footnoteReference w:id="901"/>
      </w:r>
      <w:r>
        <w:rPr>
          <w:rFonts w:ascii="Amiri" w:hAnsi="Amiri" w:eastAsia="Amiri" w:cs="Amiri"/>
          <w:lang w:bidi="ar-SA"/>
          <w:color w:val="111111"/>
          <w:sz w:val="28"/>
          <w:szCs w:val="28"/>
          <w:rtl/>
        </w:rPr>
        <w:t xml:space="preserve">بهِم عَذابی وحاقَ بهِم بَلائی، وإن لَم یَکُن هذا ولا هذا فإنّ الّذی أعدَدتُهُ لَهُم مِن عَذابی أعظَمُ مِمّا تُریدُهُ بِهِم، فإنّ عَذابی لعِبادی علی حَسبِ جَلالی وکِبریائی. یا إبراهیمُ، فخَلِّ بَینی وبینَ عِبادی فإنّی أرحَمُ بهِم مِنکَ، وخَلِّ بَینی وبینَ عِبادی فإنّی أنا الجَبّارُ الحَلیمُ العَلّامُ الحَکیمُ، اُدَبِّرُهُم بعِلمی، واُنفِذُ فیهِم قَضائی وقَدَری. </w:t>
      </w:r>
      <w:r>
        <w:rPr>
          <w:rStyle w:val="FootnoteReference"/>
        </w:rPr>
        <w:footnoteReference w:id="902"/>
      </w:r>
    </w:p>
    <w:p>
      <w:pPr>
        <w:pStyle w:val="BookText"/>
      </w:pPr>
      <w:r>
        <w:rPr>
          <w:rFonts w:ascii="Times New Roman" w:hAnsi="Times New Roman" w:eastAsia="Times New Roman" w:cs="Times New Roman"/>
          <w:lang w:val="en-US" w:bidi="en-US"/>
          <w:color w:val="111111"/>
          <w:sz w:val="28"/>
          <w:szCs w:val="28"/>
          <w:rtl/>
        </w:rPr>
        <w:t xml:space="preserve">3800.</w:t>
      </w:r>
    </w:p>
    <w:p>
      <w:pPr>
        <w:pStyle w:val="BookText"/>
      </w:pPr>
      <w:r>
        <w:rPr>
          <w:rFonts w:ascii="Amiri" w:hAnsi="Amiri" w:eastAsia="Amiri" w:cs="Amiri"/>
          <w:lang w:bidi="ar-SA"/>
          <w:color w:val="111111"/>
          <w:sz w:val="28"/>
          <w:szCs w:val="28"/>
          <w:rtl/>
        </w:rPr>
        <w:t xml:space="preserve">الإمام زین العابدین علیه السلام فی قولهِ تعالی: "ثُمَّ دَنا فَتَدَلّی * فَکانَ قابَ قَوْسَیْنِ أَوْ أَدْنی"  </w:t>
      </w:r>
      <w:r>
        <w:rPr>
          <w:rStyle w:val="FootnoteReference"/>
        </w:rPr>
        <w:footnoteReference w:id="903"/>
      </w:r>
      <w:r>
        <w:rPr>
          <w:rFonts w:ascii="Amiri" w:hAnsi="Amiri" w:eastAsia="Amiri" w:cs="Amiri"/>
          <w:lang w:bidi="ar-SA"/>
          <w:color w:val="111111"/>
          <w:sz w:val="28"/>
          <w:szCs w:val="28"/>
          <w:rtl/>
        </w:rPr>
        <w:t xml:space="preserve">: ذاکَ رسولُ اللّهِ صلی اللّه علیه و آله، دَنا مِن حُجُبِ النُّورِ فرأی مَلَکوتَ السَّماواتِ، ثُمّ تَدَلّی صلی اللّه علیه و آله فنَظَرَ مِن تَحتِهِ إلی مَلَکوتِ الأرضِ، حتّی ظَنَّ أنّهُ فی القُربِ مِن الأرضِ کَقابِ قَوسَینِ أو أدنی. </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3801.</w:t>
      </w:r>
    </w:p>
    <w:p>
      <w:pPr>
        <w:pStyle w:val="BookText"/>
      </w:pPr>
      <w:r>
        <w:rPr>
          <w:rFonts w:ascii="Amiri" w:hAnsi="Amiri" w:eastAsia="Amiri" w:cs="Amiri"/>
          <w:lang w:bidi="ar-SA"/>
          <w:color w:val="111111"/>
          <w:sz w:val="28"/>
          <w:szCs w:val="28"/>
          <w:rtl/>
        </w:rPr>
        <w:t xml:space="preserve">رسول اللّه صلی اللّه علیه و آله فی لَیلةِ الإسراءِ: فلَمّا نَزَلتُ وانتَهَیتُ إلی سَماءِ الدُّنیا نَظَرتُ أسفَلَ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فإذا أنا برَهَجٍ ودُخانٍ وأصواتٍ، فقلتُ: ما هذا یا جِبریلُ؟ قالَ: وهذهِ الشَّیاطینُ یَحومونَ علی أعیُنِ بَنی آدمَ أن لا یَتَفکّروا فی مَلَکوتِ السَّماواتِ والأرضِ، ولَولا ذلکَ لَرأتِ العَجائبَ.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3802.</w:t>
      </w:r>
    </w:p>
    <w:p>
      <w:pPr>
        <w:pStyle w:val="BookText"/>
      </w:pPr>
      <w:r>
        <w:rPr>
          <w:rFonts w:ascii="Amiri" w:hAnsi="Amiri" w:eastAsia="Amiri" w:cs="Amiri"/>
          <w:lang w:bidi="ar-SA"/>
          <w:color w:val="111111"/>
          <w:sz w:val="28"/>
          <w:szCs w:val="28"/>
          <w:rtl/>
        </w:rPr>
        <w:t xml:space="preserve">عنه صلی اللّه علیه و آله: لولا أنَّ الشَّیاطینَ یَحُومونَ </w:t>
      </w:r>
      <w:r>
        <w:rPr>
          <w:rStyle w:val="FootnoteReference"/>
        </w:rPr>
        <w:footnoteReference w:id="906"/>
      </w:r>
      <w:r>
        <w:rPr>
          <w:rFonts w:ascii="Amiri" w:hAnsi="Amiri" w:eastAsia="Amiri" w:cs="Amiri"/>
          <w:lang w:bidi="ar-SA"/>
          <w:color w:val="111111"/>
          <w:sz w:val="28"/>
          <w:szCs w:val="28"/>
          <w:rtl/>
        </w:rPr>
        <w:t xml:space="preserve">علی قُلوبِ بَنی آدمَ لَنَظَروا إلی مَلَکوتِ السَّماءِ.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3803.</w:t>
      </w:r>
    </w:p>
    <w:p>
      <w:pPr>
        <w:pStyle w:val="BookText"/>
      </w:pPr>
      <w:r>
        <w:rPr>
          <w:rFonts w:ascii="Amiri" w:hAnsi="Amiri" w:eastAsia="Amiri" w:cs="Amiri"/>
          <w:lang w:bidi="ar-SA"/>
          <w:color w:val="111111"/>
          <w:sz w:val="28"/>
          <w:szCs w:val="28"/>
          <w:rtl/>
        </w:rPr>
        <w:t xml:space="preserve">عنه صلی اللّه علیه و آله: طُوبی لِلمَساکینِ بالصَّبرِ، وهُمُ الّذینَ یَرَونَ مَلَکوتَ السَّماواتِ والأرضِ. </w:t>
      </w:r>
      <w:r>
        <w:rPr>
          <w:rStyle w:val="FootnoteReference"/>
        </w:rPr>
        <w:footnoteReference w:id="90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2" w:name="pg14438_144757"/>
    <w:bookmarkEnd w:id="162"/>
    <w:p>
      <w:pPr>
        <w:pStyle w:val="Heading3"/>
      </w:pPr>
      <w:bookmarkStart w:id="747" w:name="_Toc323"/>
      <w:r>
        <w:t>الباب الثّالث: الملائکة</w:t>
      </w:r>
      <w:bookmarkEnd w:id="747"/>
    </w:p>
    <w:p>
      <w:pPr>
        <w:pStyle w:val="Heading4"/>
      </w:pPr>
      <w:bookmarkStart w:id="748" w:name="_Toc324"/>
      <w:r>
        <w:t>3/1 خِلقَةُ المَلائِکَةِ</w:t>
      </w:r>
      <w:bookmarkEnd w:id="748"/>
    </w:p>
    <w:p>
      <w:pPr>
        <w:pStyle w:val="Heading5"/>
      </w:pPr>
      <w:bookmarkStart w:id="749" w:name="_Toc325"/>
      <w:r>
        <w:t>الکتاب</w:t>
      </w:r>
      <w:bookmarkEnd w:id="749"/>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1   "فَاسْتَفْتِهِمْ أَ لِرَبِّکَ اَلْبَناتُ وَ لَهُمُ اَلْبَنُونَ * أَمْ خَلَقْنَا اَلْمَلائِکَةَ إِناثاً وَ هُمْ شاهِدُونَ". 2</w:t>
      </w:r>
    </w:p>
    <w:p>
      <w:pPr>
        <w:pStyle w:val="Heading5"/>
      </w:pPr>
      <w:bookmarkStart w:id="750" w:name="_Toc326"/>
      <w:r>
        <w:t>الحدیث</w:t>
      </w:r>
      <w:bookmarkEnd w:id="750"/>
    </w:p>
    <w:p>
      <w:pPr>
        <w:pStyle w:val="BookText"/>
      </w:pPr>
      <w:r>
        <w:rPr>
          <w:rFonts w:ascii="Times New Roman" w:hAnsi="Times New Roman" w:eastAsia="Times New Roman" w:cs="Times New Roman"/>
          <w:lang w:val="en-US" w:bidi="en-US"/>
          <w:color w:val="111111"/>
          <w:sz w:val="28"/>
          <w:szCs w:val="28"/>
          <w:rtl/>
        </w:rPr>
        <w:t xml:space="preserve">3804.</w:t>
      </w:r>
    </w:p>
    <w:p>
      <w:pPr>
        <w:pStyle w:val="BookText"/>
      </w:pPr>
      <w:r>
        <w:rPr>
          <w:rFonts w:ascii="Amiri" w:hAnsi="Amiri" w:eastAsia="Amiri" w:cs="Amiri"/>
          <w:lang w:bidi="ar-SA"/>
          <w:color w:val="111111"/>
          <w:sz w:val="28"/>
          <w:szCs w:val="28"/>
          <w:rtl/>
        </w:rPr>
        <w:t xml:space="preserve">رسول اللّه صلی اللّه علیه و آله: خُلِقَ المَلائکةُ مِن نورٍ، وخُلِقَ الجانُّ مِن مارِجٍ مِن نارٍ، وخُلِقَ آدمُ مِمّا وُصِفَ 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751" w:name="_Toc327"/>
      <w:r>
        <w:t>3/2 کَثرَةُ الملائِکَةِ</w:t>
      </w:r>
      <w:bookmarkEnd w:id="751"/>
    </w:p>
    <w:p>
      <w:pPr>
        <w:pStyle w:val="BookText"/>
      </w:pPr>
      <w:r>
        <w:rPr>
          <w:rFonts w:ascii="Times New Roman" w:hAnsi="Times New Roman" w:eastAsia="Times New Roman" w:cs="Times New Roman"/>
          <w:lang w:val="en-US" w:bidi="en-US"/>
          <w:color w:val="111111"/>
          <w:sz w:val="28"/>
          <w:szCs w:val="28"/>
          <w:rtl/>
        </w:rPr>
        <w:t xml:space="preserve">3805.</w:t>
      </w:r>
    </w:p>
    <w:p>
      <w:pPr>
        <w:pStyle w:val="BookText"/>
      </w:pPr>
      <w:r>
        <w:rPr>
          <w:rFonts w:ascii="Amiri" w:hAnsi="Amiri" w:eastAsia="Amiri" w:cs="Amiri"/>
          <w:lang w:bidi="ar-SA"/>
          <w:color w:val="111111"/>
          <w:sz w:val="28"/>
          <w:szCs w:val="28"/>
          <w:rtl/>
        </w:rPr>
        <w:t xml:space="preserve">رسول اللّه صلی اللّه علیه و آله: ما مِن شیءٍ مِمّا خَلَقَ اللّهُ أکثَرَ مِن الملائکةِ.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3" w:name="pg14438_144758"/>
    <w:bookmarkEnd w:id="163"/>
    <w:p>
      <w:pPr>
        <w:pStyle w:val="BookText"/>
      </w:pPr>
      <w:r>
        <w:rPr>
          <w:rFonts w:ascii="Times New Roman" w:hAnsi="Times New Roman" w:eastAsia="Times New Roman" w:cs="Times New Roman"/>
          <w:lang w:val="en-US" w:bidi="en-US"/>
          <w:color w:val="111111"/>
          <w:sz w:val="28"/>
          <w:szCs w:val="28"/>
          <w:rtl/>
        </w:rPr>
        <w:t xml:space="preserve">3806.</w:t>
      </w:r>
    </w:p>
    <w:p>
      <w:pPr>
        <w:pStyle w:val="BookText"/>
      </w:pPr>
      <w:r>
        <w:rPr>
          <w:rFonts w:ascii="Amiri" w:hAnsi="Amiri" w:eastAsia="Amiri" w:cs="Amiri"/>
          <w:lang w:bidi="ar-SA"/>
          <w:color w:val="111111"/>
          <w:sz w:val="28"/>
          <w:szCs w:val="28"/>
          <w:rtl/>
        </w:rPr>
        <w:t xml:space="preserve">عنه صلی اللّه علیه و آله لَمّا قَرَأ "هَلْ أَتی. .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حتّی خَتَمَها: إنّی أری ما لا تَرَونَ، وأسمَعُ ما لا تَسمَعونَ، أطَّتِ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السَّماءُ وحُقَّ لَها أن تَئطَّ، ما فیها مَوضِعُ قَدَمٍ إلّا مَلَکٌ واضِعٌ جَبهَتَهُ ساجِدا 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752" w:name="_Toc328"/>
      <w:r>
        <w:t>3/3 صفةُ الملائکةِ</w:t>
      </w:r>
      <w:bookmarkEnd w:id="752"/>
    </w:p>
    <w:p>
      <w:pPr>
        <w:pStyle w:val="BookText"/>
      </w:pPr>
      <w:r>
        <w:rPr>
          <w:rFonts w:ascii="Times New Roman" w:hAnsi="Times New Roman" w:eastAsia="Times New Roman" w:cs="Times New Roman"/>
          <w:lang w:val="en-US" w:bidi="en-US"/>
          <w:color w:val="111111"/>
          <w:sz w:val="28"/>
          <w:szCs w:val="28"/>
          <w:rtl/>
        </w:rPr>
        <w:t xml:space="preserve">3807.</w:t>
      </w:r>
    </w:p>
    <w:p>
      <w:pPr>
        <w:pStyle w:val="BookText"/>
      </w:pPr>
      <w:r>
        <w:rPr>
          <w:rFonts w:ascii="Amiri" w:hAnsi="Amiri" w:eastAsia="Amiri" w:cs="Amiri"/>
          <w:lang w:bidi="ar-SA"/>
          <w:color w:val="111111"/>
          <w:sz w:val="28"/>
          <w:szCs w:val="28"/>
          <w:rtl/>
        </w:rPr>
        <w:t xml:space="preserve">رسول اللّه صلی اللّه علیه و آله فیما احتَجَّ بهِ علَی المُشرکینَ: والمَلَکُ لا تُشاهِدُهُ حَواسُّکُم؛ لأنّهُ مِن جِنسِ هذا الهَواءِ لا عِیانَ مِنهُ، ولو شاهَدتُموهُ بأنْ یُزدادَ فی قوی أبصارِکُم لَقُلتُم: لَیس هذا مَلَکا، بل هذا بَشَرٌ!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753" w:name="_Toc329"/>
      <w:r>
        <w:t>3/4 البُیوتُ الّتی لا تَدخُلُها الملائکةُ</w:t>
      </w:r>
      <w:bookmarkEnd w:id="753"/>
    </w:p>
    <w:p>
      <w:pPr>
        <w:pStyle w:val="BookText"/>
      </w:pPr>
      <w:r>
        <w:rPr>
          <w:rFonts w:ascii="Times New Roman" w:hAnsi="Times New Roman" w:eastAsia="Times New Roman" w:cs="Times New Roman"/>
          <w:lang w:val="en-US" w:bidi="en-US"/>
          <w:color w:val="111111"/>
          <w:sz w:val="28"/>
          <w:szCs w:val="28"/>
          <w:rtl/>
        </w:rPr>
        <w:t xml:space="preserve">3808.</w:t>
      </w:r>
    </w:p>
    <w:p>
      <w:pPr>
        <w:pStyle w:val="BookText"/>
      </w:pPr>
      <w:r>
        <w:rPr>
          <w:rFonts w:ascii="Amiri" w:hAnsi="Amiri" w:eastAsia="Amiri" w:cs="Amiri"/>
          <w:lang w:bidi="ar-SA"/>
          <w:color w:val="111111"/>
          <w:sz w:val="28"/>
          <w:szCs w:val="28"/>
          <w:rtl/>
        </w:rPr>
        <w:t xml:space="preserve">رسول اللّه صلی اللّه علیه و آله: إنّ جَبرئیلَ أتانی فقالَ: إنّا مَعشرَ الملائکةِ لا نَدخُلُ بَیتا فیهِ کلبٌ، ولا تِمثالُ جَسَدٍ، ولا إناءٌ یُبالُ فیهِ.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3809.</w:t>
      </w:r>
    </w:p>
    <w:p>
      <w:pPr>
        <w:pStyle w:val="BookText"/>
      </w:pPr>
      <w:r>
        <w:rPr>
          <w:rFonts w:ascii="Amiri" w:hAnsi="Amiri" w:eastAsia="Amiri" w:cs="Amiri"/>
          <w:lang w:bidi="ar-SA"/>
          <w:color w:val="111111"/>
          <w:sz w:val="28"/>
          <w:szCs w:val="28"/>
          <w:rtl/>
        </w:rPr>
        <w:t xml:space="preserve">عنه صلی اللّه علیه و آله: أتانی جَبرئیلُ علیه السلام فقالَ: یا محمّدُ، کیفَ نَنزِلُ علَیکُم وأنتُم لا تَستاکونَ، ولا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تَستَنجونَ بالماءِ، ولا تَغسِلونَ بَراجِمَکُم </w:t>
      </w:r>
      <w:r>
        <w:rPr>
          <w:rStyle w:val="FootnoteReference"/>
        </w:rPr>
        <w:footnoteReference w:id="910"/>
      </w:r>
      <w:r>
        <w:rPr>
          <w:rFonts w:ascii="IRNazanin" w:hAnsi="IRNazanin" w:eastAsia="IRNazanin" w:cs="IRNazanin"/>
          <w:lang w:bidi="fa-IR"/>
          <w:color w:val="111111"/>
          <w:sz w:val="28"/>
          <w:szCs w:val="28"/>
          <w:rtl/>
        </w:rPr>
        <w:t xml:space="preserve">؟ ! </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3810.</w:t>
      </w:r>
    </w:p>
    <w:p>
      <w:pPr>
        <w:pStyle w:val="BookText"/>
      </w:pPr>
      <w:r>
        <w:rPr>
          <w:rFonts w:ascii="Amiri" w:hAnsi="Amiri" w:eastAsia="Amiri" w:cs="Amiri"/>
          <w:lang w:bidi="ar-SA"/>
          <w:color w:val="111111"/>
          <w:sz w:val="28"/>
          <w:szCs w:val="28"/>
          <w:rtl/>
        </w:rPr>
        <w:t xml:space="preserve">الإمام الباقر علیه السلام: قالَ جَبرئیلُ علیه السلام: یا رسولَ اللّهِ، إنّا لا نَدخُلُ بَیتا فیهِ صُورَةُ إنسانٍ، ولا بَیتا یُبالُ فیهِ، ولا بَیتا فیهِ کلبٌ.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4" w:name="pg14438_144761"/>
    <w:bookmarkEnd w:id="164"/>
    <w:p>
      <w:pPr>
        <w:pStyle w:val="Heading3"/>
      </w:pPr>
      <w:bookmarkStart w:id="754" w:name="_Toc330"/>
      <w:r>
        <w:t>الباب الرّابع: الأرض</w:t>
      </w:r>
      <w:bookmarkEnd w:id="754"/>
    </w:p>
    <w:p>
      <w:pPr>
        <w:pStyle w:val="Heading4"/>
      </w:pPr>
      <w:bookmarkStart w:id="755" w:name="_Toc331"/>
      <w:r>
        <w:t>4/1 دَحوُ الأرضِ عَلَی الماءِ</w:t>
      </w:r>
      <w:bookmarkEnd w:id="755"/>
    </w:p>
    <w:p>
      <w:pPr>
        <w:pStyle w:val="Heading5"/>
      </w:pPr>
      <w:bookmarkStart w:id="756" w:name="_Toc332"/>
      <w:r>
        <w:t>الکتاب</w:t>
      </w:r>
      <w:bookmarkEnd w:id="756"/>
    </w:p>
    <w:p>
      <w:pPr>
        <w:pStyle w:val="BookText"/>
      </w:pPr>
      <w:r>
        <w:rPr>
          <w:rFonts w:ascii="Amiri" w:hAnsi="Amiri" w:eastAsia="Amiri" w:cs="Amiri"/>
          <w:lang w:bidi="ar-SA"/>
          <w:color w:val="111111"/>
          <w:sz w:val="28"/>
          <w:szCs w:val="28"/>
          <w:rtl/>
        </w:rPr>
        <w:t xml:space="preserve">" أَ أَنْتُمْ أَشَدُّ خَلْقاً أَمِ اَلسَّماءُ بَناها * رَفَعَ سَمْکَها فَسَوّاها * وَ أَغْطَشَ لَیْلَها وَ أَخْرَجَ ضُحاها * وَ اَلْأَرْضَ بَعْدَ ذلِکَ دَحاها * أَخْرَجَ مِنْها ماءَها وَ مَرْعاها ". 1</w:t>
      </w:r>
    </w:p>
    <w:p>
      <w:pPr>
        <w:pStyle w:val="Heading5"/>
      </w:pPr>
      <w:bookmarkStart w:id="757" w:name="_Toc333"/>
      <w:r>
        <w:t>الحدیث</w:t>
      </w:r>
      <w:bookmarkEnd w:id="757"/>
    </w:p>
    <w:p>
      <w:pPr>
        <w:pStyle w:val="BookText"/>
      </w:pPr>
      <w:r>
        <w:rPr>
          <w:rFonts w:ascii="Times New Roman" w:hAnsi="Times New Roman" w:eastAsia="Times New Roman" w:cs="Times New Roman"/>
          <w:lang w:val="en-US" w:bidi="en-US"/>
          <w:color w:val="111111"/>
          <w:sz w:val="28"/>
          <w:szCs w:val="28"/>
          <w:rtl/>
        </w:rPr>
        <w:t xml:space="preserve">3811.</w:t>
      </w:r>
    </w:p>
    <w:p>
      <w:pPr>
        <w:pStyle w:val="BookText"/>
      </w:pPr>
      <w:r>
        <w:rPr>
          <w:rFonts w:ascii="Amiri" w:hAnsi="Amiri" w:eastAsia="Amiri" w:cs="Amiri"/>
          <w:lang w:bidi="ar-SA"/>
          <w:color w:val="111111"/>
          <w:sz w:val="28"/>
          <w:szCs w:val="28"/>
          <w:rtl/>
        </w:rPr>
        <w:t xml:space="preserve">رسول اللّه صلی اللّه علیه و آله فِی الدُّعاءِ: یا مَن سَدَّ السَّماءَ بِالهَواءِ، ودَحَا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الأَرضَ عَلَی‌الماءِ.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758" w:name="_Toc334"/>
      <w:r>
        <w:t>4/2 إستِقرارُ الأَرضِ بِغَیرِ عَمَدِ مَرئِیَّةٍ</w:t>
      </w:r>
      <w:bookmarkEnd w:id="758"/>
    </w:p>
    <w:p>
      <w:pPr>
        <w:pStyle w:val="Heading5"/>
      </w:pPr>
      <w:bookmarkStart w:id="759" w:name="_Toc335"/>
      <w:r>
        <w:t>الکتاب</w:t>
      </w:r>
      <w:bookmarkEnd w:id="759"/>
    </w:p>
    <w:p>
      <w:pPr>
        <w:pStyle w:val="BookText"/>
      </w:pPr>
      <w:r>
        <w:rPr>
          <w:rFonts w:ascii="Amiri" w:hAnsi="Amiri" w:eastAsia="Amiri" w:cs="Amiri"/>
          <w:lang w:bidi="ar-SA"/>
          <w:color w:val="111111"/>
          <w:sz w:val="28"/>
          <w:szCs w:val="28"/>
          <w:rtl/>
        </w:rPr>
        <w:t xml:space="preserve">" وَ مِنْ آیاتِهِ أَنْ تَقُومَ اَلسَّماءُ وَ اَلْأَرْضُ بِأَمْرِهِ ثُمَّ إِذا دَعاکُمْ دَعْوَةً مِنَ اَلْأَرْضِ إِذا أَنْتُمْ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5" w:name="pg14438_144762"/>
    <w:bookmarkEnd w:id="165"/>
    <w:p>
      <w:pPr>
        <w:pStyle w:val="BookText"/>
      </w:pPr>
      <w:r>
        <w:rPr>
          <w:rFonts w:ascii="Amiri" w:hAnsi="Amiri" w:eastAsia="Amiri" w:cs="Amiri"/>
          <w:lang w:bidi="ar-SA"/>
          <w:color w:val="111111"/>
          <w:sz w:val="28"/>
          <w:szCs w:val="28"/>
          <w:rtl/>
        </w:rPr>
        <w:t xml:space="preserve">تَخْرُجُونَ ". 1   " إِنَّ اَللّهَ یُمْسِکُ اَلسَّماواتِ وَ اَلْأَرْضَ أَنْ تَزُولا وَ لَئِنْ زالَتا إِنْ أَمْسَکَهُما مِنْ أَحَدٍ مِنْ بَعْدِهِ إِنَّهُ کانَ حَلِیماً غَفُوراً ". 2</w:t>
      </w:r>
    </w:p>
    <w:p>
      <w:pPr>
        <w:pStyle w:val="Heading5"/>
      </w:pPr>
      <w:bookmarkStart w:id="760" w:name="_Toc336"/>
      <w:r>
        <w:t>الحدیث</w:t>
      </w:r>
      <w:bookmarkEnd w:id="760"/>
    </w:p>
    <w:p>
      <w:pPr>
        <w:pStyle w:val="BookText"/>
      </w:pPr>
      <w:r>
        <w:rPr>
          <w:rFonts w:ascii="Times New Roman" w:hAnsi="Times New Roman" w:eastAsia="Times New Roman" w:cs="Times New Roman"/>
          <w:lang w:val="en-US" w:bidi="en-US"/>
          <w:color w:val="111111"/>
          <w:sz w:val="28"/>
          <w:szCs w:val="28"/>
          <w:rtl/>
        </w:rPr>
        <w:t xml:space="preserve">3812.</w:t>
      </w:r>
    </w:p>
    <w:p>
      <w:pPr>
        <w:pStyle w:val="BookText"/>
      </w:pPr>
      <w:r>
        <w:rPr>
          <w:rFonts w:ascii="Amiri" w:hAnsi="Amiri" w:eastAsia="Amiri" w:cs="Amiri"/>
          <w:lang w:bidi="ar-SA"/>
          <w:color w:val="111111"/>
          <w:sz w:val="28"/>
          <w:szCs w:val="28"/>
          <w:rtl/>
        </w:rPr>
        <w:t xml:space="preserve">رسول اللّه صلی اللّه علیه و آله: الحَمدُ للّه الَّذی لا إلهَ إلّا هُوَ. . . نورُ السَّماواتِ وَالأَرَضینَ وفاطِرُهُما ومُبدِعُهُما بِغَیرِ عَمَدٍ خَلَقَهُما، وفَتَقَهُما فَتقاً، فَقامَتِ السَّماواتُ طائِعاتٍ بِأمرِهِ، وَاستَقَرَّتِ الأَرَضونَ بِأَوتادِها فَوقَ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761" w:name="_Toc337"/>
      <w:r>
        <w:t>4/3 عَدَدُ الأرَضِینَ</w:t>
      </w:r>
      <w:bookmarkEnd w:id="761"/>
    </w:p>
    <w:p>
      <w:pPr>
        <w:pStyle w:val="Heading5"/>
      </w:pPr>
      <w:bookmarkStart w:id="762" w:name="_Toc338"/>
      <w:r>
        <w:t>الکتاب</w:t>
      </w:r>
      <w:bookmarkEnd w:id="762"/>
    </w:p>
    <w:p>
      <w:pPr>
        <w:pStyle w:val="BookText"/>
      </w:pPr>
      <w:r>
        <w:rPr>
          <w:rFonts w:ascii="Amiri" w:hAnsi="Amiri" w:eastAsia="Amiri" w:cs="Amiri"/>
          <w:lang w:bidi="ar-SA"/>
          <w:color w:val="111111"/>
          <w:sz w:val="28"/>
          <w:szCs w:val="28"/>
          <w:rtl/>
        </w:rPr>
        <w:t xml:space="preserve">" اَللّهُ اَلَّذِی خَلَقَ سَبْعَ سَماواتٍ وَ مِنَ اَلْأَرْضِ مِثْلَهُنَّ یَتَنَزَّلُ اَلْأَمْرُ بَیْنَهُنَّ لِتَعْلَمُوا أَنَّ اَللّهَ عَلی کُلِّ شَیْءٍ قَدِیرٌ وَ أَنَّ اَللّهَ قَدْ أَحاطَ بِکُلِّ شَیْءٍ عِلْماً ". 4</w:t>
      </w:r>
    </w:p>
    <w:p>
      <w:pPr>
        <w:pStyle w:val="Heading5"/>
      </w:pPr>
      <w:bookmarkStart w:id="763" w:name="_Toc339"/>
      <w:r>
        <w:t>الحدیث</w:t>
      </w:r>
      <w:bookmarkEnd w:id="763"/>
    </w:p>
    <w:p>
      <w:pPr>
        <w:pStyle w:val="BookText"/>
      </w:pPr>
      <w:r>
        <w:rPr>
          <w:rFonts w:ascii="Times New Roman" w:hAnsi="Times New Roman" w:eastAsia="Times New Roman" w:cs="Times New Roman"/>
          <w:lang w:val="en-US" w:bidi="en-US"/>
          <w:color w:val="111111"/>
          <w:sz w:val="28"/>
          <w:szCs w:val="28"/>
          <w:rtl/>
        </w:rPr>
        <w:t xml:space="preserve">3813.</w:t>
      </w:r>
    </w:p>
    <w:p>
      <w:pPr>
        <w:pStyle w:val="BookText"/>
      </w:pPr>
      <w:r>
        <w:rPr>
          <w:rFonts w:ascii="Amiri" w:hAnsi="Amiri" w:eastAsia="Amiri" w:cs="Amiri"/>
          <w:lang w:bidi="ar-SA"/>
          <w:color w:val="111111"/>
          <w:sz w:val="28"/>
          <w:szCs w:val="28"/>
          <w:rtl/>
        </w:rPr>
        <w:t xml:space="preserve">رسول اللّه صلی اللّه علیه و آله: کُلُّ أرضٍ بِسَمائِها.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3814.</w:t>
      </w:r>
    </w:p>
    <w:p>
      <w:pPr>
        <w:pStyle w:val="BookText"/>
      </w:pPr>
      <w:r>
        <w:rPr>
          <w:rFonts w:ascii="Amiri" w:hAnsi="Amiri" w:eastAsia="Amiri" w:cs="Amiri"/>
          <w:lang w:bidi="ar-SA"/>
          <w:color w:val="111111"/>
          <w:sz w:val="28"/>
          <w:szCs w:val="28"/>
          <w:rtl/>
        </w:rPr>
        <w:t xml:space="preserve">عنه صلی اللّه علیه و آله: اللّهُمَّ إنّی أسأَلُکَ. . . بِالاِسمِ الَّذِی استَقَرَّت بِهِ الأَرَضونَ عَلی قَرارِها. </w:t>
      </w:r>
      <w:r>
        <w:rPr>
          <w:rStyle w:val="FootnoteReference"/>
        </w:rPr>
        <w:footnoteReference w:id="91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3815.</w:t>
      </w:r>
    </w:p>
    <w:p>
      <w:pPr>
        <w:pStyle w:val="BookText"/>
      </w:pPr>
      <w:r>
        <w:rPr>
          <w:rFonts w:ascii="Amiri" w:hAnsi="Amiri" w:eastAsia="Amiri" w:cs="Amiri"/>
          <w:lang w:bidi="ar-SA"/>
          <w:color w:val="111111"/>
          <w:sz w:val="28"/>
          <w:szCs w:val="28"/>
          <w:rtl/>
        </w:rPr>
        <w:t xml:space="preserve">عنه صلی اللّه علیه و آله: کُثفُ </w:t>
      </w:r>
      <w:r>
        <w:rPr>
          <w:rStyle w:val="FootnoteReference"/>
        </w:rPr>
        <w:footnoteReference w:id="914"/>
      </w:r>
      <w:r>
        <w:rPr>
          <w:rFonts w:ascii="Amiri" w:hAnsi="Amiri" w:eastAsia="Amiri" w:cs="Amiri"/>
          <w:lang w:bidi="ar-SA"/>
          <w:color w:val="111111"/>
          <w:sz w:val="28"/>
          <w:szCs w:val="28"/>
          <w:rtl/>
        </w:rPr>
        <w:t xml:space="preserve">الأَرضِ مَسیرَةُ خَمسِمِئَةِ عامٍ، وکُثفُ الثّانِیَةِ مِثلُ ذلِکَ، وما بَینَ کُلِّ أرضَینِ مِثلُ ذلِکَ.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3816.</w:t>
      </w:r>
    </w:p>
    <w:p>
      <w:pPr>
        <w:pStyle w:val="BookText"/>
      </w:pPr>
      <w:r>
        <w:rPr>
          <w:rFonts w:ascii="Amiri" w:hAnsi="Amiri" w:eastAsia="Amiri" w:cs="Amiri"/>
          <w:lang w:bidi="ar-SA"/>
          <w:color w:val="111111"/>
          <w:sz w:val="28"/>
          <w:szCs w:val="28"/>
          <w:rtl/>
        </w:rPr>
        <w:t xml:space="preserve">عنه صلی اللّه علیه و آله: إنَّ اللّهَ عز و جل خَلَقَ السَّماواتِ وَالأَرضَ سَبعاً، فَاختارَ العُلیا مِنها فَسَکَنَهاوأسکَنَ سَماواتِهِ مَن شاءَ مِن خَلقِهِ، وخَلَقَ الأَرضَ سَبعاً فَاختارَ العُلیا مِنها فَأَسکَنَها مَن شاءَ مِن خَلقِهِ.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3817.</w:t>
      </w:r>
    </w:p>
    <w:p>
      <w:pPr>
        <w:pStyle w:val="BookText"/>
      </w:pPr>
      <w:r>
        <w:rPr>
          <w:rFonts w:ascii="Amiri" w:hAnsi="Amiri" w:eastAsia="Amiri" w:cs="Amiri"/>
          <w:lang w:bidi="ar-SA"/>
          <w:color w:val="111111"/>
          <w:sz w:val="28"/>
          <w:szCs w:val="28"/>
          <w:rtl/>
        </w:rPr>
        <w:t xml:space="preserve">عنه صلی اللّه علیه و آله: إنَّ للّه تَعالی أرضاً بَیضاءَ، مَسیرَةُ الشَّمسِ فیها ثَلاثونَ یَوماً هِیَ مِثلُ أیّامِ الدُّنیا ثَلاثونَ مَرَّةً، مَشحونَةً خَلقاً لا یَعلَمونَ أنَّ اللّهَ عز و جل یُعصی فِی الأَرضِ، ولا یَعلَمونَ أنَّ اللّهَ تَعالی خَلَقَ آدَمَ وإبلیسَ. </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3818.</w:t>
      </w:r>
    </w:p>
    <w:p>
      <w:pPr>
        <w:pStyle w:val="BookText"/>
      </w:pPr>
      <w:r>
        <w:rPr>
          <w:rFonts w:ascii="Amiri" w:hAnsi="Amiri" w:eastAsia="Amiri" w:cs="Amiri"/>
          <w:lang w:bidi="ar-SA"/>
          <w:color w:val="111111"/>
          <w:sz w:val="28"/>
          <w:szCs w:val="28"/>
          <w:rtl/>
        </w:rPr>
        <w:t xml:space="preserve">مسند ابن حنبل عن أبی هریرة: بَینَما نَحنُ عِندَ رَسولِ اللّهِ صلی اللّه علیه و آله إذ مَرَّت سَحابَةٌ فَقالَ: أتَدرونَ ما هذِهِ؟ قالَ: قُلنا: اللّهُ ورَسولُهُ أعلَمُ! قالَ: العَنانُ ورَوایَا الأَرضِ، یَسوقُهُ اللّهُ إلی مَن لا یَشکُرُهُ مِن عِبادِهِ ولا یَدعونَهُ. أتَدرونَ ما هذِهِ فَوقَکُم؟ قُلنا: اللّهُ ورَسولُهُ أعلَمُ! قالَ: الرَّقیعُ </w:t>
      </w:r>
      <w:r>
        <w:rPr>
          <w:rStyle w:val="FootnoteReference"/>
        </w:rPr>
        <w:footnoteReference w:id="918"/>
      </w:r>
      <w:r>
        <w:rPr>
          <w:rFonts w:ascii="Amiri" w:hAnsi="Amiri" w:eastAsia="Amiri" w:cs="Amiri"/>
          <w:lang w:bidi="ar-SA"/>
          <w:color w:val="111111"/>
          <w:sz w:val="28"/>
          <w:szCs w:val="28"/>
          <w:rtl/>
        </w:rPr>
        <w:t xml:space="preserve">، مَوجٌ مَکفوفٌ، وَسَقفٌ مَحفوظٌ. أتَدرونَ کَم بَینَکُم وَبَینَها؟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اللّهُ ورسولُهُ أعلَمُ! قالَ: مَسیرَةُ خَمسِمِئَةِ عامٍ. قالَ: أتَدرونَ مَا الَّتی فَوقَهَا؟ قُلنا: اللّهُ ورَسولُهُ أعلَمُ! قالَ: مَسیرَةُ خَمسِمِئَةِ عامٍ. حَتّی عَدَّ سَبعَ سَماواتٍ، ثُمَّ قالَ: أتَدرونَ ما فَوقَ ذلِکَ؟ قُلنا: اللّهُ ورَسولُهُ أعلَمُ! قالَ: العَرشُ. قالَ: أتَدرونَ کَم بَینَکُم وبَینَ السَّماءِ السّابِعَةِ؟ قُلنا: اللّهُ ورَسولُهُ أعلَمُ! قالَ: مَسیرةُ خَمسِمِئَةِ عامٍ. ثُمَّ قالَ: أتَدرونَ ما هذا تَحتَکُم؟ قُلنا: اللّهُ ورَسولُهُ أعلَمُ! قالَ: أرضٌ. أتَدرونَ ما تَحتَها؟ قُلنا: اللّهُ ورسولُهُ أعلَمُ! قالَ: أرضٌ اُخری. أتَدرونَ کَم بَینَها وبَینَها؟ قُلنا: اللّهُ و رَسولُهُ أعلَمُ! قالَ: مَسیرةُ خَمسِمِئَةِ عامٍ. حَتّی عَدَّ سَبعَ أرَضینَ، ثُمَّ قالَ: وَایمُ اللّهِ، لَو دَلَّیتُم أحَدَکُم بِحَبلٍ إلَی الأَرضِ السُّفلَی السّابِعَةِ لَهَبَطَ </w:t>
      </w:r>
      <w:r>
        <w:rPr>
          <w:rStyle w:val="FootnoteReference"/>
        </w:rPr>
        <w:footnoteReference w:id="919"/>
      </w:r>
      <w:r>
        <w:rPr>
          <w:rFonts w:ascii="Amiri" w:hAnsi="Amiri" w:eastAsia="Amiri" w:cs="Amiri"/>
          <w:lang w:bidi="ar-SA"/>
          <w:color w:val="111111"/>
          <w:sz w:val="28"/>
          <w:szCs w:val="28"/>
          <w:rtl/>
        </w:rPr>
        <w:t xml:space="preserve">، ثُمَّ قَرَأَ: "هُوَ اَلْأَوَّلُ وَ اَلْآخِرُ وَ اَلظّاهِرُ وَ اَلْباطِنُ وَ هُوَ بِکُلِّ شَیْءٍ عَلِیمٌ "  </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r>
        <w:rPr>
          <w:rStyle w:val="FootnoteReference"/>
        </w:rPr>
        <w:footnoteReference w:id="921"/>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6" w:name="pg14438_144765"/>
    <w:bookmarkEnd w:id="166"/>
    <w:p>
      <w:pPr>
        <w:pStyle w:val="Heading5"/>
      </w:pPr>
      <w:bookmarkStart w:id="764" w:name="_Toc340"/>
      <w:r>
        <w:t>تحقیق حول عدد الأرضین فی القرآن والحدیث</w:t>
      </w:r>
      <w:bookmarkEnd w:id="764"/>
    </w:p>
    <w:p>
      <w:pPr>
        <w:pStyle w:val="BookText"/>
      </w:pPr>
      <w:r>
        <w:rPr>
          <w:rFonts w:ascii="IRNazanin" w:hAnsi="IRNazanin" w:eastAsia="IRNazanin" w:cs="IRNazanin"/>
          <w:lang w:bidi="fa-IR"/>
          <w:color w:val="111111"/>
          <w:sz w:val="28"/>
          <w:szCs w:val="28"/>
          <w:rtl/>
        </w:rPr>
        <w:t xml:space="preserve">لقد جاء لفظ "السّماء" فی القرآن الکریم بصیغة المفرد وبصیغة الجمع </w:t>
      </w:r>
      <w:r>
        <w:rPr>
          <w:rStyle w:val="FootnoteReference"/>
        </w:rPr>
        <w:footnoteReference w:id="922"/>
      </w:r>
      <w:r>
        <w:rPr>
          <w:rFonts w:ascii="IRNazanin" w:hAnsi="IRNazanin" w:eastAsia="IRNazanin" w:cs="IRNazanin"/>
          <w:lang w:bidi="fa-IR"/>
          <w:color w:val="111111"/>
          <w:sz w:val="28"/>
          <w:szCs w:val="28"/>
          <w:rtl/>
        </w:rPr>
        <w:t xml:space="preserve">، وصرّح بکون السماوات سبعا </w:t>
      </w:r>
      <w:r>
        <w:rPr>
          <w:rStyle w:val="FootnoteReference"/>
        </w:rPr>
        <w:footnoteReference w:id="923"/>
      </w:r>
      <w:r>
        <w:rPr>
          <w:rFonts w:ascii="Amiri" w:hAnsi="Amiri" w:eastAsia="Amiri" w:cs="Amiri"/>
          <w:lang w:bidi="ar-SA"/>
          <w:color w:val="111111"/>
          <w:sz w:val="28"/>
          <w:szCs w:val="28"/>
          <w:rtl/>
        </w:rPr>
        <w:t xml:space="preserve">، لکنّ کلمة "الأرض" استعملت بصیغة المفرد فی جمیع مواردها القرآنیة، والمورد الوحید الذی اُشیر فیه إلی عدد الأرضین جاء فی الآیة الثانیة عشرة من سورة الطلاق الَّتی تقول: "اَللّهُ اَلَّذِی خَلَقَ سَبْعَ سَماواتٍ وَ مِنَ اَلْأَرْضِ مِثْلَهُنَّ"  . ویبدو أنّ "الألف واللّام" فی کلمة "الأرض" هی إشارة إلی هذه الأرض الَّتی یعیش علیها البشر أی للعهد الذهنی وکلمة "من" تشیر إلی أجزائها المختلفة </w:t>
      </w:r>
      <w:r>
        <w:rPr>
          <w:rStyle w:val="FootnoteReference"/>
        </w:rPr>
        <w:footnoteReference w:id="924"/>
      </w:r>
      <w:r>
        <w:rPr>
          <w:rFonts w:ascii="IRNazanin" w:hAnsi="IRNazanin" w:eastAsia="IRNazanin" w:cs="IRNazanin"/>
          <w:lang w:bidi="fa-IR"/>
          <w:color w:val="111111"/>
          <w:sz w:val="28"/>
          <w:szCs w:val="28"/>
          <w:rtl/>
        </w:rPr>
        <w:t xml:space="preserve">الَّتی قُسّمت إلی سبعة أقسام فی الجغرافیا القدیمة، سمّوها الأقالیم السبعة، وقد ورد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ذکرها علی لسان أمیر المؤمنین علیه السلام فی نهج البلاغة:</w:t>
      </w:r>
    </w:p>
    <w:p>
      <w:pPr>
        <w:pStyle w:val="BookText"/>
      </w:pPr>
      <w:r>
        <w:rPr>
          <w:rFonts w:ascii="Amiri" w:hAnsi="Amiri" w:eastAsia="Amiri" w:cs="Amiri"/>
          <w:lang w:bidi="ar-SA"/>
          <w:color w:val="111111"/>
          <w:sz w:val="28"/>
          <w:szCs w:val="28"/>
          <w:rtl/>
        </w:rPr>
        <w:t xml:space="preserve">14-وَاللّهِ لَو اُعطیتُ الأَقالیمَ السَّبعَةَ بِما تَحتَ أفلاکِها، عَلی أن أعصِیَ اللّهَ فی نَملَةٍ أسلُبُها جُلبَ شَعیرَةٍ ما فَعَلتُهُ. </w:t>
      </w:r>
      <w:r>
        <w:rPr>
          <w:rStyle w:val="FootnoteReference"/>
        </w:rPr>
        <w:footnoteReference w:id="925"/>
      </w:r>
      <w:r>
        <w:rPr>
          <w:rFonts w:ascii="IRNazanin" w:hAnsi="IRNazanin" w:eastAsia="IRNazanin" w:cs="IRNazanin"/>
          <w:lang w:bidi="fa-IR"/>
          <w:color w:val="111111"/>
          <w:sz w:val="28"/>
          <w:szCs w:val="28"/>
          <w:rtl/>
        </w:rPr>
        <w:t xml:space="preserve">وهکذا وردت کلمة "أرضون" جمع "أرض" فی بعض کلمات أمیر المؤمنین علیه السلام یشیر فیها إلی أجزاء الأرض المختلفة، ولیس إلی وجود عدّة أراضٍ، منها قوله علیه السلام مبیّنا دور وحدة الکلمة فی الاُمم الماضیة:</w:t>
      </w:r>
    </w:p>
    <w:p>
      <w:pPr>
        <w:pStyle w:val="BookText"/>
      </w:pPr>
      <w:r>
        <w:rPr>
          <w:rFonts w:ascii="Amiri" w:hAnsi="Amiri" w:eastAsia="Amiri" w:cs="Amiri"/>
          <w:lang w:bidi="ar-SA"/>
          <w:color w:val="111111"/>
          <w:sz w:val="28"/>
          <w:szCs w:val="28"/>
          <w:rtl/>
        </w:rPr>
        <w:t xml:space="preserve">14-فَانظُروا کَیفَ کانوا حَیثُ کانَتِ الأَملاءُ مُجتَمِعَةً. . . ألَم یَکونوا أربابا فی أقطارِ الأَرَضینَ، ومُلوکا عَلی رِقابِ العالَمینَ. </w:t>
      </w:r>
      <w:r>
        <w:rPr>
          <w:rStyle w:val="FootnoteReference"/>
        </w:rPr>
        <w:footnoteReference w:id="926"/>
      </w:r>
      <w:r>
        <w:rPr>
          <w:rFonts w:ascii="IRNazanin" w:hAnsi="IRNazanin" w:eastAsia="IRNazanin" w:cs="IRNazanin"/>
          <w:lang w:bidi="fa-IR"/>
          <w:color w:val="111111"/>
          <w:sz w:val="28"/>
          <w:szCs w:val="28"/>
          <w:rtl/>
        </w:rPr>
        <w:t xml:space="preserve">ومنها قوله علیه السلام فی بیان آثار بعثة الرسول الأکرم صلی اللّه علیه و آله فی إیجاد الاتّحاد والاُلفة بین أفراد الاُمّة الإسلامیّة:</w:t>
      </w:r>
    </w:p>
    <w:p>
      <w:pPr>
        <w:pStyle w:val="BookText"/>
      </w:pPr>
      <w:r>
        <w:rPr>
          <w:rFonts w:ascii="Amiri" w:hAnsi="Amiri" w:eastAsia="Amiri" w:cs="Amiri"/>
          <w:lang w:bidi="ar-SA"/>
          <w:color w:val="111111"/>
          <w:sz w:val="28"/>
          <w:szCs w:val="28"/>
          <w:rtl/>
        </w:rPr>
        <w:t xml:space="preserve">14-. . . فَهُم حُکّامٌ عَلَی العالَمینَ، ومُلوکٌ فی أطرافِ الأَرَضینَ، یَملِکونَ الاُمورَ عَلی مَن کانَ یَملِکُها عَلَیهِم. </w:t>
      </w:r>
      <w:r>
        <w:rPr>
          <w:rStyle w:val="FootnoteReference"/>
        </w:rPr>
        <w:footnoteReference w:id="927"/>
      </w:r>
      <w:r>
        <w:rPr>
          <w:rFonts w:ascii="IRNazanin" w:hAnsi="IRNazanin" w:eastAsia="IRNazanin" w:cs="IRNazanin"/>
          <w:lang w:bidi="fa-IR"/>
          <w:color w:val="111111"/>
          <w:sz w:val="28"/>
          <w:szCs w:val="28"/>
          <w:rtl/>
        </w:rPr>
        <w:t xml:space="preserve">وعندما نتتبّع الروایات الإسلامیّة نجد الکثیر من القرائن الَّتی تؤکّد أنّ المراد من "الأرضین السبع" هو الأقالیم السبعة. </w:t>
      </w:r>
      <w:r>
        <w:rPr>
          <w:rStyle w:val="FootnoteReference"/>
        </w:rPr>
        <w:footnoteReference w:id="928"/>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7" w:name="pg14438_144767"/>
    <w:bookmarkEnd w:id="167"/>
    <w:p>
      <w:pPr>
        <w:pStyle w:val="Heading4"/>
      </w:pPr>
      <w:bookmarkStart w:id="765" w:name="_Toc341"/>
      <w:r>
        <w:t>4/4 أوَّلُ بُقعَةٍ وُضِعَت فیها</w:t>
      </w:r>
      <w:bookmarkEnd w:id="765"/>
    </w:p>
    <w:p>
      <w:pPr>
        <w:pStyle w:val="BookText"/>
      </w:pPr>
      <w:r>
        <w:rPr>
          <w:rFonts w:ascii="Times New Roman" w:hAnsi="Times New Roman" w:eastAsia="Times New Roman" w:cs="Times New Roman"/>
          <w:lang w:val="en-US" w:bidi="en-US"/>
          <w:color w:val="111111"/>
          <w:sz w:val="28"/>
          <w:szCs w:val="28"/>
          <w:rtl/>
        </w:rPr>
        <w:t xml:space="preserve">3819.</w:t>
      </w:r>
    </w:p>
    <w:p>
      <w:pPr>
        <w:pStyle w:val="BookText"/>
      </w:pPr>
      <w:r>
        <w:rPr>
          <w:rFonts w:ascii="Amiri" w:hAnsi="Amiri" w:eastAsia="Amiri" w:cs="Amiri"/>
          <w:lang w:bidi="ar-SA"/>
          <w:color w:val="111111"/>
          <w:sz w:val="28"/>
          <w:szCs w:val="28"/>
          <w:rtl/>
        </w:rPr>
        <w:t xml:space="preserve">رسول اللّه صلی اللّه علیه و آله: أوَّلُ بُقعَةٍ وُضِعَت فِی الأَرضِ مَوضِعُ البَیتِ ثُمَّ مُدَّت مِنهُ الأَرضُ، وإنَّ أوَّلَ جَبَلٍ وَضَعَهُ اللّهُ عز و جل عَلی وَجهِ الأَرضِ "أبو قُبَیسٍ" ثُمَّ مُدَّت مِنهُ الجِبالُ. </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3820.</w:t>
      </w:r>
    </w:p>
    <w:p>
      <w:pPr>
        <w:pStyle w:val="BookText"/>
      </w:pPr>
      <w:r>
        <w:rPr>
          <w:rFonts w:ascii="Amiri" w:hAnsi="Amiri" w:eastAsia="Amiri" w:cs="Amiri"/>
          <w:lang w:bidi="ar-SA"/>
          <w:color w:val="111111"/>
          <w:sz w:val="28"/>
          <w:szCs w:val="28"/>
          <w:rtl/>
        </w:rPr>
        <w:t xml:space="preserve">عنه صلی اللّه علیه و آله: دُحِیَتِ الأَرضُ مِن مَکَّةَ، وکانَت المَلائِکَةُ تَطوفُ بِالبَیتِ، فَهِیَ أوَّلُ مَن‌طافَ بِهِ، وهِیَ الأَرضُ الَّتی قالَ اللّهُ: " إِنِّی جاعِلٌ فِی اَلْأَرْضِ خَلِیفَةً "  </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r>
        <w:rPr>
          <w:rStyle w:val="FootnoteReference"/>
        </w:rPr>
        <w:footnoteReference w:id="931"/>
      </w:r>
    </w:p>
    <w:p>
      <w:pPr>
        <w:pStyle w:val="Heading4"/>
      </w:pPr>
      <w:bookmarkStart w:id="766" w:name="_Toc342"/>
      <w:r>
        <w:t>4/5 النَّوادر</w:t>
      </w:r>
      <w:bookmarkEnd w:id="766"/>
    </w:p>
    <w:p>
      <w:pPr>
        <w:pStyle w:val="BookText"/>
      </w:pPr>
      <w:r>
        <w:rPr>
          <w:rFonts w:ascii="Times New Roman" w:hAnsi="Times New Roman" w:eastAsia="Times New Roman" w:cs="Times New Roman"/>
          <w:lang w:val="en-US" w:bidi="en-US"/>
          <w:color w:val="111111"/>
          <w:sz w:val="28"/>
          <w:szCs w:val="28"/>
          <w:rtl/>
        </w:rPr>
        <w:t xml:space="preserve">3821.</w:t>
      </w:r>
    </w:p>
    <w:p>
      <w:pPr>
        <w:pStyle w:val="BookText"/>
      </w:pPr>
      <w:r>
        <w:rPr>
          <w:rFonts w:ascii="Amiri" w:hAnsi="Amiri" w:eastAsia="Amiri" w:cs="Amiri"/>
          <w:lang w:bidi="ar-SA"/>
          <w:color w:val="111111"/>
          <w:sz w:val="28"/>
          <w:szCs w:val="28"/>
          <w:rtl/>
        </w:rPr>
        <w:t xml:space="preserve">رسول اللّه صلی اللّه علیه و آله: تَمَسَّحوا بِالأَرضِ فَإِنَّها اُمُّکُم </w:t>
      </w:r>
      <w:r>
        <w:rPr>
          <w:rStyle w:val="FootnoteReference"/>
        </w:rPr>
        <w:footnoteReference w:id="932"/>
      </w:r>
      <w:r>
        <w:rPr>
          <w:rFonts w:ascii="Amiri" w:hAnsi="Amiri" w:eastAsia="Amiri" w:cs="Amiri"/>
          <w:lang w:bidi="ar-SA"/>
          <w:color w:val="111111"/>
          <w:sz w:val="28"/>
          <w:szCs w:val="28"/>
          <w:rtl/>
        </w:rPr>
        <w:t xml:space="preserve">، وهِیَ بِکُم بَرَّةٌ. </w:t>
      </w:r>
      <w:r>
        <w:rPr>
          <w:rStyle w:val="FootnoteReference"/>
        </w:rPr>
        <w:footnoteReference w:id="933"/>
      </w:r>
    </w:p>
    <w:p>
      <w:pPr>
        <w:pStyle w:val="BookText"/>
      </w:pPr>
      <w:r>
        <w:rPr>
          <w:rFonts w:ascii="Times New Roman" w:hAnsi="Times New Roman" w:eastAsia="Times New Roman" w:cs="Times New Roman"/>
          <w:lang w:val="en-US" w:bidi="en-US"/>
          <w:color w:val="111111"/>
          <w:sz w:val="28"/>
          <w:szCs w:val="28"/>
          <w:rtl/>
        </w:rPr>
        <w:t xml:space="preserve">3822.</w:t>
      </w:r>
    </w:p>
    <w:p>
      <w:pPr>
        <w:pStyle w:val="BookText"/>
      </w:pPr>
      <w:r>
        <w:rPr>
          <w:rFonts w:ascii="Amiri" w:hAnsi="Amiri" w:eastAsia="Amiri" w:cs="Amiri"/>
          <w:lang w:bidi="ar-SA"/>
          <w:color w:val="111111"/>
          <w:sz w:val="28"/>
          <w:szCs w:val="28"/>
          <w:rtl/>
        </w:rPr>
        <w:t xml:space="preserve">عنه صلی اللّه علیه و آله: تَحَفَّظوا </w:t>
      </w:r>
      <w:r>
        <w:rPr>
          <w:rStyle w:val="FootnoteReference"/>
        </w:rPr>
        <w:footnoteReference w:id="934"/>
      </w:r>
      <w:r>
        <w:rPr>
          <w:rFonts w:ascii="Amiri" w:hAnsi="Amiri" w:eastAsia="Amiri" w:cs="Amiri"/>
          <w:lang w:bidi="ar-SA"/>
          <w:color w:val="111111"/>
          <w:sz w:val="28"/>
          <w:szCs w:val="28"/>
          <w:rtl/>
        </w:rPr>
        <w:t xml:space="preserve">مِنَ الأَرضِ فَإِنَّها اُمُّکُم، وإنَّهُ لَیسَ مِن أحَدٍ عامِلٍ عَلَیها خَیراً أو شَرّاً إلّا وهِیَ مُخبِرَةٌ.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3823.</w:t>
      </w:r>
    </w:p>
    <w:p>
      <w:pPr>
        <w:pStyle w:val="BookText"/>
      </w:pPr>
      <w:r>
        <w:rPr>
          <w:rFonts w:ascii="Amiri" w:hAnsi="Amiri" w:eastAsia="Amiri" w:cs="Amiri"/>
          <w:lang w:bidi="ar-SA"/>
          <w:color w:val="111111"/>
          <w:sz w:val="28"/>
          <w:szCs w:val="28"/>
          <w:rtl/>
        </w:rPr>
        <w:t xml:space="preserve">عنه صلی اللّه علیه و آله: إنَّ الأَرضَ بِکُم بَرَّةٌ؛ تَتَیَمَّمونَ مِنها، وتُصَلّونَ عَلَیها فِی الحَیاةِ الدُّنیا، وهِیَ لَکُم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کِفاتٌ فِی المَماتِ، وذلِکَ مِن نِعمَةِ اللّهِ لَهُ الحَمدُ. </w:t>
      </w:r>
      <w:r>
        <w:rPr>
          <w:rStyle w:val="FootnoteReference"/>
        </w:rPr>
        <w:footnoteReference w:id="936"/>
      </w:r>
    </w:p>
    <w:p>
      <w:pPr>
        <w:pStyle w:val="BookText"/>
      </w:pPr>
      <w:r>
        <w:rPr>
          <w:rFonts w:ascii="Times New Roman" w:hAnsi="Times New Roman" w:eastAsia="Times New Roman" w:cs="Times New Roman"/>
          <w:lang w:val="en-US" w:bidi="en-US"/>
          <w:color w:val="111111"/>
          <w:sz w:val="28"/>
          <w:szCs w:val="28"/>
          <w:rtl/>
        </w:rPr>
        <w:t xml:space="preserve">3824.</w:t>
      </w:r>
    </w:p>
    <w:p>
      <w:pPr>
        <w:pStyle w:val="BookText"/>
      </w:pPr>
      <w:r>
        <w:rPr>
          <w:rFonts w:ascii="Amiri" w:hAnsi="Amiri" w:eastAsia="Amiri" w:cs="Amiri"/>
          <w:lang w:bidi="ar-SA"/>
          <w:color w:val="111111"/>
          <w:sz w:val="28"/>
          <w:szCs w:val="28"/>
          <w:rtl/>
        </w:rPr>
        <w:t xml:space="preserve">عنه صلی اللّه علیه و آله: اُسِّسَتِ السَّماواتُ السَّبعُ وَالأَرضَونَ السَّبعُ عَلی "قُل هُوَ اللّهُ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8" w:name="pg14438_144769"/>
    <w:bookmarkEnd w:id="168"/>
    <w:p>
      <w:pPr>
        <w:pStyle w:val="Heading3"/>
      </w:pPr>
      <w:bookmarkStart w:id="767" w:name="_Toc343"/>
      <w:r>
        <w:t>الباب الخامس: الدنیا</w:t>
      </w:r>
      <w:bookmarkEnd w:id="767"/>
    </w:p>
    <w:p>
      <w:pPr>
        <w:pStyle w:val="Heading4"/>
      </w:pPr>
      <w:bookmarkStart w:id="768" w:name="_Toc344"/>
      <w:r>
        <w:t>اشارة</w:t>
      </w:r>
      <w:bookmarkEnd w:id="768"/>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9" w:name="pg14438_144771"/>
    <w:bookmarkEnd w:id="169"/>
    <w:p>
      <w:pPr>
        <w:pStyle w:val="Heading4"/>
      </w:pPr>
      <w:bookmarkStart w:id="769" w:name="_Toc345"/>
      <w:r>
        <w:t>الفصل الأوّل: معرفة الدنیا</w:t>
      </w:r>
      <w:bookmarkEnd w:id="769"/>
    </w:p>
    <w:p>
      <w:pPr>
        <w:pStyle w:val="Heading5"/>
      </w:pPr>
      <w:bookmarkStart w:id="770" w:name="_Toc346"/>
      <w:r>
        <w:t>1/1 تَسمِیَةُ الدُّنیا</w:t>
      </w:r>
      <w:bookmarkEnd w:id="770"/>
    </w:p>
    <w:p>
      <w:pPr>
        <w:pStyle w:val="Heading6"/>
      </w:pPr>
      <w:bookmarkStart w:id="771" w:name="_Toc347"/>
      <w:r>
        <w:t>الکتاب</w:t>
      </w:r>
      <w:bookmarkEnd w:id="771"/>
    </w:p>
    <w:p>
      <w:pPr>
        <w:pStyle w:val="BookText"/>
      </w:pPr>
      <w:r>
        <w:rPr>
          <w:rFonts w:ascii="Amiri" w:hAnsi="Amiri" w:eastAsia="Amiri" w:cs="Amiri"/>
          <w:lang w:bidi="ar-SA"/>
          <w:color w:val="111111"/>
          <w:sz w:val="28"/>
          <w:szCs w:val="28"/>
          <w:rtl/>
        </w:rPr>
        <w:t xml:space="preserve">" وَ مِنْهُمْ مَنْ یَقُولُ رَبَّنا آتِنا فِی اَلدُّنْیا حَسَنَةً وَ فِی اَلْآخِرَةِ حَسَنَةً وَ قِنا عَذابَ اَلنّارِ ". 1   " وَ هُوَ اَللّهُ لا إِلهَ إِلاّ هُوَ لَهُ اَلْحَمْدُ فِی اَلْأُولی وَ اَلْآخِرَةِ وَ لَهُ اَلْحُکْمُ وَ إِلَیْهِ تُرْجَعُونَ ". 2   " مَنْ کانَ یُرِیدُ اَلْعاجِلَةَ عَجَّلْنا لَهُ فِیها ما نَشاءُ لِمَنْ نُرِیدُ ثُمَّ جَعَلْنا لَهُ جَهَنَّمَ یَصْلاها مَذْمُوماً مَدْحُوراً ". 3   " 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4</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0" w:name="pg14438_144772"/>
    <w:bookmarkEnd w:id="170"/>
    <w:p>
      <w:pPr>
        <w:pStyle w:val="Heading6"/>
      </w:pPr>
      <w:bookmarkStart w:id="772" w:name="_Toc348"/>
      <w:r>
        <w:t>الحدیث</w:t>
      </w:r>
      <w:bookmarkEnd w:id="772"/>
    </w:p>
    <w:p>
      <w:pPr>
        <w:pStyle w:val="BookText"/>
      </w:pPr>
      <w:r>
        <w:rPr>
          <w:rFonts w:ascii="Times New Roman" w:hAnsi="Times New Roman" w:eastAsia="Times New Roman" w:cs="Times New Roman"/>
          <w:lang w:val="en-US" w:bidi="en-US"/>
          <w:color w:val="111111"/>
          <w:sz w:val="28"/>
          <w:szCs w:val="28"/>
          <w:rtl/>
        </w:rPr>
        <w:t xml:space="preserve">3825.</w:t>
      </w:r>
    </w:p>
    <w:p>
      <w:pPr>
        <w:pStyle w:val="BookText"/>
      </w:pPr>
      <w:r>
        <w:rPr>
          <w:rFonts w:ascii="Amiri" w:hAnsi="Amiri" w:eastAsia="Amiri" w:cs="Amiri"/>
          <w:lang w:bidi="ar-SA"/>
          <w:color w:val="111111"/>
          <w:sz w:val="28"/>
          <w:szCs w:val="28"/>
          <w:rtl/>
        </w:rPr>
        <w:t xml:space="preserve">رسول اللّه صلی اللّه علیه و آله: الدُّنیا دَنِیَّةٌ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خُلِقَت مِن دونِ الآخِرَةِ، ولَو خُلِقَت مَعَ الآخِرَةِ لَم یَفنَ أهلُها، کَما لا یَفنی أهلُ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73" w:name="_Toc349"/>
      <w:r>
        <w:t>1/2 خَصائِصُ الدُّنیا</w:t>
      </w:r>
      <w:bookmarkEnd w:id="773"/>
    </w:p>
    <w:p>
      <w:pPr>
        <w:pStyle w:val="Heading6"/>
      </w:pPr>
      <w:bookmarkStart w:id="774" w:name="_Toc350"/>
      <w:r>
        <w:t>أ دارُ ابتِلاءٍ</w:t>
      </w:r>
      <w:bookmarkEnd w:id="774"/>
    </w:p>
    <w:p>
      <w:pPr>
        <w:pStyle w:val="Heading6"/>
      </w:pPr>
      <w:bookmarkStart w:id="775" w:name="_Toc351"/>
      <w:r>
        <w:t>الکتاب</w:t>
      </w:r>
      <w:bookmarkEnd w:id="775"/>
    </w:p>
    <w:p>
      <w:pPr>
        <w:pStyle w:val="BookText"/>
      </w:pPr>
      <w:r>
        <w:rPr>
          <w:rFonts w:ascii="Amiri" w:hAnsi="Amiri" w:eastAsia="Amiri" w:cs="Amiri"/>
          <w:lang w:bidi="ar-SA"/>
          <w:color w:val="111111"/>
          <w:sz w:val="28"/>
          <w:szCs w:val="28"/>
          <w:rtl/>
        </w:rPr>
        <w:t xml:space="preserve">" إِنّا جَعَلْنا ما عَلَی اَلْأَرْضِ زِینَةً لَها لِنَبْلُوَهُمْ أَیُّهُمْ أَحْسَنُ عَمَلاً ". 3   "اَلَّذِی خَلَقَ اَلْمَوْتَ وَ اَلْحَیاةَ لِیَبْلُوَکُمْ أَیُّکُمْ أَحْسَنُ عَمَلاً وَ هُوَ اَلْعَزِیزُ اَلْغَفُورُ". 4   "وَ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5</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1" w:name="pg14438_144773"/>
    <w:bookmarkEnd w:id="171"/>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1</w:t>
      </w:r>
    </w:p>
    <w:p>
      <w:pPr>
        <w:pStyle w:val="Heading6"/>
      </w:pPr>
      <w:bookmarkStart w:id="776" w:name="_Toc352"/>
      <w:r>
        <w:t>الحدیث</w:t>
      </w:r>
      <w:bookmarkEnd w:id="776"/>
    </w:p>
    <w:p>
      <w:pPr>
        <w:pStyle w:val="BookText"/>
      </w:pPr>
      <w:r>
        <w:rPr>
          <w:rFonts w:ascii="Times New Roman" w:hAnsi="Times New Roman" w:eastAsia="Times New Roman" w:cs="Times New Roman"/>
          <w:lang w:val="en-US" w:bidi="en-US"/>
          <w:color w:val="111111"/>
          <w:sz w:val="28"/>
          <w:szCs w:val="28"/>
          <w:rtl/>
        </w:rPr>
        <w:t xml:space="preserve">3826.</w:t>
      </w:r>
    </w:p>
    <w:p>
      <w:pPr>
        <w:pStyle w:val="BookText"/>
      </w:pPr>
      <w:r>
        <w:rPr>
          <w:rFonts w:ascii="Amiri" w:hAnsi="Amiri" w:eastAsia="Amiri" w:cs="Amiri"/>
          <w:lang w:bidi="ar-SA"/>
          <w:color w:val="111111"/>
          <w:sz w:val="28"/>
          <w:szCs w:val="28"/>
          <w:rtl/>
        </w:rPr>
        <w:t xml:space="preserve">رسول اللّه صلی اللّه علیه و آله: الدُّنیا دارُ بَلاءٍ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ومَنزِلُ بُلغَةٍ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وعَناءٍ، قَد نزَعَت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عَنها نُفوسُ السُّعَداءِ، وَانتُزِعَت بِالکُرهِ مِن أیدِی الأَشقِیاءِ.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777" w:name="_Toc353"/>
      <w:r>
        <w:t>ب دارُ مِحنَةٍ</w:t>
      </w:r>
      <w:bookmarkEnd w:id="777"/>
    </w:p>
    <w:p>
      <w:pPr>
        <w:pStyle w:val="BookText"/>
      </w:pPr>
      <w:r>
        <w:rPr>
          <w:rFonts w:ascii="Times New Roman" w:hAnsi="Times New Roman" w:eastAsia="Times New Roman" w:cs="Times New Roman"/>
          <w:lang w:val="en-US" w:bidi="en-US"/>
          <w:color w:val="111111"/>
          <w:sz w:val="28"/>
          <w:szCs w:val="28"/>
          <w:rtl/>
        </w:rPr>
        <w:t xml:space="preserve">3827.</w:t>
      </w:r>
    </w:p>
    <w:p>
      <w:pPr>
        <w:pStyle w:val="BookText"/>
      </w:pPr>
      <w:r>
        <w:rPr>
          <w:rFonts w:ascii="Amiri" w:hAnsi="Amiri" w:eastAsia="Amiri" w:cs="Amiri"/>
          <w:lang w:bidi="ar-SA"/>
          <w:color w:val="111111"/>
          <w:sz w:val="28"/>
          <w:szCs w:val="28"/>
          <w:rtl/>
        </w:rPr>
        <w:t xml:space="preserve">رسول اللّه صلی اللّه علیه و آله: الدُّنیا دارُ مِحنَةٍ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778" w:name="_Toc354"/>
      <w:r>
        <w:t>ج دارُ تَرَحٍ</w:t>
      </w:r>
      <w:bookmarkEnd w:id="778"/>
    </w:p>
    <w:p>
      <w:pPr>
        <w:pStyle w:val="BookText"/>
      </w:pPr>
      <w:r>
        <w:rPr>
          <w:rFonts w:ascii="Times New Roman" w:hAnsi="Times New Roman" w:eastAsia="Times New Roman" w:cs="Times New Roman"/>
          <w:lang w:val="en-US" w:bidi="en-US"/>
          <w:color w:val="111111"/>
          <w:sz w:val="28"/>
          <w:szCs w:val="28"/>
          <w:rtl/>
        </w:rPr>
        <w:t xml:space="preserve">3828.</w:t>
      </w:r>
    </w:p>
    <w:p>
      <w:pPr>
        <w:pStyle w:val="BookText"/>
      </w:pPr>
      <w:r>
        <w:rPr>
          <w:rFonts w:ascii="Amiri" w:hAnsi="Amiri" w:eastAsia="Amiri" w:cs="Amiri"/>
          <w:lang w:bidi="ar-SA"/>
          <w:color w:val="111111"/>
          <w:sz w:val="28"/>
          <w:szCs w:val="28"/>
          <w:rtl/>
        </w:rPr>
        <w:t xml:space="preserve">رسول اللّه صلی اللّه علیه و آله فِی التَّحذیرِ مِنَ الدُّنیا: أیُّهَا النّاسُ! هذِهِ دارُ تَرَحٍ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لا دارُ فَرَحٍ، ودارُ التِواءٍ لا دارُ استِواءٍ، فَمَن عَرَفَها لَم یَفرَح لِرَجاءٍ، ولَم یَحزَن لِشَقاءٍ.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2" w:name="pg14438_144774"/>
    <w:bookmarkEnd w:id="172"/>
    <w:p>
      <w:pPr>
        <w:pStyle w:val="Heading5"/>
      </w:pPr>
      <w:bookmarkStart w:id="779" w:name="_Toc355"/>
      <w:r>
        <w:t>1/3 مَثَلُ الدُّنیا</w:t>
      </w:r>
      <w:bookmarkEnd w:id="779"/>
    </w:p>
    <w:p>
      <w:pPr>
        <w:pStyle w:val="Heading6"/>
      </w:pPr>
      <w:bookmarkStart w:id="780" w:name="_Toc356"/>
      <w:r>
        <w:t>الکتاب</w:t>
      </w:r>
      <w:bookmarkEnd w:id="780"/>
    </w:p>
    <w:p>
      <w:pPr>
        <w:pStyle w:val="BookText"/>
      </w:pPr>
      <w:r>
        <w:rPr>
          <w:rFonts w:ascii="Amiri" w:hAnsi="Amiri" w:eastAsia="Amiri" w:cs="Amiri"/>
          <w:lang w:bidi="ar-SA"/>
          <w:color w:val="111111"/>
          <w:sz w:val="28"/>
          <w:szCs w:val="28"/>
          <w:rtl/>
        </w:rPr>
        <w:t xml:space="preserve">"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1   " وَ اِضْرِبْ لَهُمْ مَثَلَ اَلْحَیاةِ اَلدُّنْیا کَماءٍ أَنْزَلْناهُ مِنَ اَلسَّماءِ فَاخْتَلَطَ بِهِ نَباتُ اَلْأَرْضِ فَأَصْبَحَ هَشِیماً تَذْرُوهُ اَلرِّیاحُ وَ کانَ اَللّهُ عَلی کُلِّ شَیْءٍ مُقْتَدِراً ". 2</w:t>
      </w:r>
    </w:p>
    <w:p>
      <w:pPr>
        <w:pStyle w:val="Heading6"/>
      </w:pPr>
      <w:bookmarkStart w:id="781" w:name="_Toc357"/>
      <w:r>
        <w:t>الحدیث</w:t>
      </w:r>
      <w:bookmarkEnd w:id="781"/>
    </w:p>
    <w:p>
      <w:pPr>
        <w:pStyle w:val="BookText"/>
      </w:pPr>
      <w:r>
        <w:rPr>
          <w:rFonts w:ascii="Times New Roman" w:hAnsi="Times New Roman" w:eastAsia="Times New Roman" w:cs="Times New Roman"/>
          <w:lang w:val="en-US" w:bidi="en-US"/>
          <w:color w:val="111111"/>
          <w:sz w:val="28"/>
          <w:szCs w:val="28"/>
          <w:rtl/>
        </w:rPr>
        <w:t xml:space="preserve">3829.</w:t>
      </w:r>
    </w:p>
    <w:p>
      <w:pPr>
        <w:pStyle w:val="BookText"/>
      </w:pPr>
      <w:r>
        <w:rPr>
          <w:rFonts w:ascii="Amiri" w:hAnsi="Amiri" w:eastAsia="Amiri" w:cs="Amiri"/>
          <w:lang w:bidi="ar-SA"/>
          <w:color w:val="111111"/>
          <w:sz w:val="28"/>
          <w:szCs w:val="28"/>
          <w:rtl/>
        </w:rPr>
        <w:t xml:space="preserve">الزهد للحسین بن سعید عن عبداللّه بن سنان: سمعت أبا عبداللّه علیه السلام یقول: دَخَلَ عَلَی النَّبِیِّ صلی اللّه علیه و آله رَجُلٌ وهُوَ عَلی حَصیرٍ قَد أثَّرَ فی جِسمِهِ، ووِسادَةِ لیفٍ قَد أثَّرَت فی خَدِّهِ. فَجَعَلَ یَمسَحُ ویَقولُ: ما رَضِیَ بِهذا کِسری ولا قَیصَرُ، إنَّهُم یَنامونَ عَلَی الحَریرِ وَالدّیباجِ وأنتَ عَلی هذَا الحَصیرِ؟ ! قالَ: فَقالَ رَسولُ اللّه صلی اللّه علیه و آله: لَأَنا خَیرٌ مِنهُما وَاللّهِ، لَأَنَا أکرَمُ مِنهُما وَاللّهِ، ما أنَا وَالدُّنیا، إنَّما مَثَلُ الدُّنیا کَمَثَلِ رَجُلٍ راکِبٍ مَرَّ عَلی شَجَرَةٍ ولَها فَیءٌ فَاستَظَلَّ تَحتَها، فَلَمّا أن مالَ الظِّلُّ عَنهَا ارتَحَلَ فَذَهَبَ وتَرَکَها. </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3830.</w:t>
      </w:r>
    </w:p>
    <w:p>
      <w:pPr>
        <w:pStyle w:val="BookText"/>
      </w:pPr>
      <w:r>
        <w:rPr>
          <w:rFonts w:ascii="Amiri" w:hAnsi="Amiri" w:eastAsia="Amiri" w:cs="Amiri"/>
          <w:lang w:bidi="ar-SA"/>
          <w:color w:val="111111"/>
          <w:sz w:val="28"/>
          <w:szCs w:val="28"/>
          <w:rtl/>
        </w:rPr>
        <w:t xml:space="preserve">رسول اللّه صلی اللّه علیه و آله: مَثَلُ هذِهِ الدُّنیا مَثَلُ ثَوبٍ شُقَّ مِن أوَّلِهِ إلی آخِرِهِ، فَبَقِیَ مُتَعَلِّقا بِخَیطٍ فی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3" w:name="pg14438_144775"/>
    <w:bookmarkEnd w:id="173"/>
    <w:p>
      <w:pPr>
        <w:pStyle w:val="BookText"/>
      </w:pPr>
      <w:r>
        <w:rPr>
          <w:rFonts w:ascii="Amiri" w:hAnsi="Amiri" w:eastAsia="Amiri" w:cs="Amiri"/>
          <w:lang w:bidi="ar-SA"/>
          <w:color w:val="111111"/>
          <w:sz w:val="28"/>
          <w:szCs w:val="28"/>
          <w:rtl/>
        </w:rPr>
        <w:t xml:space="preserve">آخِرِهِ، فَیوشِکُ ذلِکَ الخَیطُ أن یَنقَطِعَ. </w:t>
      </w:r>
      <w:r>
        <w:rPr>
          <w:rStyle w:val="FootnoteReference"/>
        </w:rPr>
        <w:footnoteReference w:id="938"/>
      </w:r>
    </w:p>
    <w:p>
      <w:pPr>
        <w:pStyle w:val="Heading5"/>
      </w:pPr>
      <w:bookmarkStart w:id="782" w:name="_Toc358"/>
      <w:r>
        <w:t>1/4 مَثَلُ أهلِ الدُّنیا</w:t>
      </w:r>
      <w:bookmarkEnd w:id="782"/>
    </w:p>
    <w:p>
      <w:pPr>
        <w:pStyle w:val="BookText"/>
      </w:pPr>
      <w:r>
        <w:rPr>
          <w:rFonts w:ascii="Times New Roman" w:hAnsi="Times New Roman" w:eastAsia="Times New Roman" w:cs="Times New Roman"/>
          <w:lang w:val="en-US" w:bidi="en-US"/>
          <w:color w:val="111111"/>
          <w:sz w:val="28"/>
          <w:szCs w:val="28"/>
          <w:rtl/>
        </w:rPr>
        <w:t xml:space="preserve">3831.</w:t>
      </w:r>
    </w:p>
    <w:p>
      <w:pPr>
        <w:pStyle w:val="BookText"/>
      </w:pPr>
      <w:r>
        <w:rPr>
          <w:rFonts w:ascii="Amiri" w:hAnsi="Amiri" w:eastAsia="Amiri" w:cs="Amiri"/>
          <w:lang w:bidi="ar-SA"/>
          <w:color w:val="111111"/>
          <w:sz w:val="28"/>
          <w:szCs w:val="28"/>
          <w:rtl/>
        </w:rPr>
        <w:t xml:space="preserve">روضة الواعظین: قیلَ لِلنَّبِی صلی اللّه علیه و آله: کَیفَ یَکونُ الرَّجُلُ فِی الدُّنیا؟ قالَ: مُتَشَمِّرا </w:t>
      </w:r>
      <w:r>
        <w:rPr>
          <w:rStyle w:val="FootnoteReference"/>
        </w:rPr>
        <w:footnoteReference w:id="939"/>
      </w:r>
      <w:r>
        <w:rPr>
          <w:rFonts w:ascii="Amiri" w:hAnsi="Amiri" w:eastAsia="Amiri" w:cs="Amiri"/>
          <w:lang w:bidi="ar-SA"/>
          <w:color w:val="111111"/>
          <w:sz w:val="28"/>
          <w:szCs w:val="28"/>
          <w:rtl/>
        </w:rPr>
        <w:t xml:space="preserve">کَطالِبِ القافِلَةِ. قیلَ: فی کَمِ القَرارُ فیها؟ قالَ: کَقَدرِ المُتَخَلِّفِ عَنِ القافِلَةِ. قیلَ: فَکَم ما بَینَ الدُّنیا وَالآخِرَةِ؟ قالَ: غَمضَةُ عَینٍ؛ قالَ اللّهُ عز و جل: "کَأَنَّهُمْ یَوْمَ یَرَوْنَ ما یُوعَدُونَ لَمْ یَلْبَثُوا إِلاّ ساعَةً مِنْ نَهارٍ"  </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r>
        <w:rPr>
          <w:rStyle w:val="FootnoteReference"/>
        </w:rPr>
        <w:footnoteReference w:id="941"/>
      </w:r>
    </w:p>
    <w:p>
      <w:pPr>
        <w:pStyle w:val="BookText"/>
      </w:pPr>
      <w:r>
        <w:rPr>
          <w:rFonts w:ascii="Times New Roman" w:hAnsi="Times New Roman" w:eastAsia="Times New Roman" w:cs="Times New Roman"/>
          <w:lang w:val="en-US" w:bidi="en-US"/>
          <w:color w:val="111111"/>
          <w:sz w:val="28"/>
          <w:szCs w:val="28"/>
          <w:rtl/>
        </w:rPr>
        <w:t xml:space="preserve">3832.</w:t>
      </w:r>
    </w:p>
    <w:p>
      <w:pPr>
        <w:pStyle w:val="BookText"/>
      </w:pPr>
      <w:r>
        <w:rPr>
          <w:rFonts w:ascii="Amiri" w:hAnsi="Amiri" w:eastAsia="Amiri" w:cs="Amiri"/>
          <w:lang w:bidi="ar-SA"/>
          <w:color w:val="111111"/>
          <w:sz w:val="28"/>
          <w:szCs w:val="28"/>
          <w:rtl/>
        </w:rPr>
        <w:t xml:space="preserve">رسول اللّه صلی اللّه علیه و آله: إنَّ النّاسَ فِی الدُّنیا ضَیفٌ، وما فی أیدیهِم عارِیَةٌ، وإِنَّ الضَّیفَ راحِلٌ، وإنَّ العارِیَةَ مَردودَةٌ. </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3833.</w:t>
      </w:r>
    </w:p>
    <w:p>
      <w:pPr>
        <w:pStyle w:val="BookText"/>
      </w:pPr>
      <w:r>
        <w:rPr>
          <w:rFonts w:ascii="Amiri" w:hAnsi="Amiri" w:eastAsia="Amiri" w:cs="Amiri"/>
          <w:lang w:bidi="ar-SA"/>
          <w:color w:val="111111"/>
          <w:sz w:val="28"/>
          <w:szCs w:val="28"/>
          <w:rtl/>
        </w:rPr>
        <w:t xml:space="preserve">عنه صلی اللّه علیه و آله: ما أصبَحَ فِی الدُّنیا أحَدٌ إلّا ضَیفا ومالُهُ عارِیَةٌ، فَالضَّیفُ مُنطَلِقٌ وَالعارِیَةُ مُؤَدّاةٌ. </w:t>
      </w:r>
      <w:r>
        <w:rPr>
          <w:rStyle w:val="FootnoteReference"/>
        </w:rPr>
        <w:footnoteReference w:id="94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4" w:name="pg14438_144776"/>
    <w:bookmarkEnd w:id="174"/>
    <w:p>
      <w:pPr>
        <w:pStyle w:val="Heading5"/>
      </w:pPr>
      <w:bookmarkStart w:id="783" w:name="_Toc359"/>
      <w:r>
        <w:t>1/5 الدُّنیَا الحَمیدَةُ</w:t>
      </w:r>
      <w:bookmarkEnd w:id="783"/>
    </w:p>
    <w:p>
      <w:pPr>
        <w:pStyle w:val="BookText"/>
      </w:pPr>
      <w:r>
        <w:rPr>
          <w:rFonts w:ascii="Times New Roman" w:hAnsi="Times New Roman" w:eastAsia="Times New Roman" w:cs="Times New Roman"/>
          <w:lang w:val="en-US" w:bidi="en-US"/>
          <w:color w:val="111111"/>
          <w:sz w:val="28"/>
          <w:szCs w:val="28"/>
          <w:rtl/>
        </w:rPr>
        <w:t xml:space="preserve">3834.</w:t>
      </w:r>
    </w:p>
    <w:p>
      <w:pPr>
        <w:pStyle w:val="BookText"/>
      </w:pPr>
      <w:r>
        <w:rPr>
          <w:rFonts w:ascii="Amiri" w:hAnsi="Amiri" w:eastAsia="Amiri" w:cs="Amiri"/>
          <w:lang w:bidi="ar-SA"/>
          <w:color w:val="111111"/>
          <w:sz w:val="28"/>
          <w:szCs w:val="28"/>
          <w:rtl/>
        </w:rPr>
        <w:t xml:space="preserve">رسول اللّه صلی اللّه علیه و آله: إنَّ الدُّنیا مَلعونَةٌ مَلعونٌ ما فیها، إلّا مَا ابتُغِیَ بِهِ وَجهُ اللّهِ. </w:t>
      </w:r>
      <w:r>
        <w:rPr>
          <w:rStyle w:val="FootnoteReference"/>
        </w:rPr>
        <w:footnoteReference w:id="944"/>
      </w:r>
    </w:p>
    <w:p>
      <w:pPr>
        <w:pStyle w:val="BookText"/>
      </w:pPr>
      <w:r>
        <w:rPr>
          <w:rFonts w:ascii="Times New Roman" w:hAnsi="Times New Roman" w:eastAsia="Times New Roman" w:cs="Times New Roman"/>
          <w:lang w:val="en-US" w:bidi="en-US"/>
          <w:color w:val="111111"/>
          <w:sz w:val="28"/>
          <w:szCs w:val="28"/>
          <w:rtl/>
        </w:rPr>
        <w:t xml:space="preserve">3835.</w:t>
      </w:r>
    </w:p>
    <w:p>
      <w:pPr>
        <w:pStyle w:val="BookText"/>
      </w:pPr>
      <w:r>
        <w:rPr>
          <w:rFonts w:ascii="Amiri" w:hAnsi="Amiri" w:eastAsia="Amiri" w:cs="Amiri"/>
          <w:lang w:bidi="ar-SA"/>
          <w:color w:val="111111"/>
          <w:sz w:val="28"/>
          <w:szCs w:val="28"/>
          <w:rtl/>
        </w:rPr>
        <w:t xml:space="preserve">عنه صلی اللّه علیه و آله: الدُّنیا مَلعونَةٌ مَلعونٌ ما فیها، إلّا ما کانَ للّه عز و جل. </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3836.</w:t>
      </w:r>
    </w:p>
    <w:p>
      <w:pPr>
        <w:pStyle w:val="BookText"/>
      </w:pPr>
      <w:r>
        <w:rPr>
          <w:rFonts w:ascii="Amiri" w:hAnsi="Amiri" w:eastAsia="Amiri" w:cs="Amiri"/>
          <w:lang w:bidi="ar-SA"/>
          <w:color w:val="111111"/>
          <w:sz w:val="28"/>
          <w:szCs w:val="28"/>
          <w:rtl/>
        </w:rPr>
        <w:t xml:space="preserve">عنه صلی اللّه علیه و آله: یُؤتی بِالدُّنیا یَومَ القِیامَةِ، فَیُمازُ </w:t>
      </w:r>
      <w:r>
        <w:rPr>
          <w:rStyle w:val="FootnoteReference"/>
        </w:rPr>
        <w:footnoteReference w:id="946"/>
      </w:r>
      <w:r>
        <w:rPr>
          <w:rFonts w:ascii="Amiri" w:hAnsi="Amiri" w:eastAsia="Amiri" w:cs="Amiri"/>
          <w:lang w:bidi="ar-SA"/>
          <w:color w:val="111111"/>
          <w:sz w:val="28"/>
          <w:szCs w:val="28"/>
          <w:rtl/>
        </w:rPr>
        <w:t xml:space="preserve">ما کانَ للّه، ثُمَّ یُقَدَّمُ سائِرُهُ إلَی النّارِ. </w:t>
      </w:r>
      <w:r>
        <w:rPr>
          <w:rStyle w:val="FootnoteReference"/>
        </w:rPr>
        <w:footnoteReference w:id="947"/>
      </w:r>
    </w:p>
    <w:p>
      <w:pPr>
        <w:pStyle w:val="BookText"/>
      </w:pPr>
      <w:r>
        <w:rPr>
          <w:rFonts w:ascii="Times New Roman" w:hAnsi="Times New Roman" w:eastAsia="Times New Roman" w:cs="Times New Roman"/>
          <w:lang w:val="en-US" w:bidi="en-US"/>
          <w:color w:val="111111"/>
          <w:sz w:val="28"/>
          <w:szCs w:val="28"/>
          <w:rtl/>
        </w:rPr>
        <w:t xml:space="preserve">3837.</w:t>
      </w:r>
    </w:p>
    <w:p>
      <w:pPr>
        <w:pStyle w:val="BookText"/>
      </w:pPr>
      <w:r>
        <w:rPr>
          <w:rFonts w:ascii="Amiri" w:hAnsi="Amiri" w:eastAsia="Amiri" w:cs="Amiri"/>
          <w:lang w:bidi="ar-SA"/>
          <w:color w:val="111111"/>
          <w:sz w:val="28"/>
          <w:szCs w:val="28"/>
          <w:rtl/>
        </w:rPr>
        <w:t xml:space="preserve">عنه صلی اللّه علیه و آله لِأَبی ذَرٍّ: یا أبا ذَرٍّ، لا یَصیرُ مِنَ الدُّنیا ما کانَ لِلآخِرَةِ، إنَّما یَصیرُ مِنَ الدُّنیا ما کانَ لِلدُّنیا. </w:t>
      </w:r>
      <w:r>
        <w:rPr>
          <w:rStyle w:val="FootnoteReference"/>
        </w:rPr>
        <w:footnoteReference w:id="948"/>
      </w:r>
    </w:p>
    <w:p>
      <w:pPr>
        <w:pStyle w:val="BookText"/>
      </w:pPr>
      <w:r>
        <w:rPr>
          <w:rFonts w:ascii="Times New Roman" w:hAnsi="Times New Roman" w:eastAsia="Times New Roman" w:cs="Times New Roman"/>
          <w:lang w:val="en-US" w:bidi="en-US"/>
          <w:color w:val="111111"/>
          <w:sz w:val="28"/>
          <w:szCs w:val="28"/>
          <w:rtl/>
        </w:rPr>
        <w:t xml:space="preserve">3838.</w:t>
      </w:r>
    </w:p>
    <w:p>
      <w:pPr>
        <w:pStyle w:val="BookText"/>
      </w:pPr>
      <w:r>
        <w:rPr>
          <w:rFonts w:ascii="Amiri" w:hAnsi="Amiri" w:eastAsia="Amiri" w:cs="Amiri"/>
          <w:lang w:bidi="ar-SA"/>
          <w:color w:val="111111"/>
          <w:sz w:val="28"/>
          <w:szCs w:val="28"/>
          <w:rtl/>
        </w:rPr>
        <w:t xml:space="preserve">عنه صلی اللّه علیه و آله: الدُّنیا مَلعونَةٌ مَلعونٌ ما فیها، إلّا بُلغَةَ المُؤمِنِ لِمَعادِهِ، أو ذِکرَ اللّهِ، أو ما والاهُ عالِمٌ أو مُتَعَلِّمٌ. </w:t>
      </w:r>
      <w:r>
        <w:rPr>
          <w:rStyle w:val="FootnoteReference"/>
        </w:rPr>
        <w:footnoteReference w:id="949"/>
      </w:r>
    </w:p>
    <w:p>
      <w:pPr>
        <w:pStyle w:val="Heading5"/>
      </w:pPr>
      <w:bookmarkStart w:id="784" w:name="_Toc360"/>
      <w:r>
        <w:t>1/6 ما رُوِیَ فی عُمُرِ الدُّنیا</w:t>
      </w:r>
      <w:bookmarkEnd w:id="784"/>
    </w:p>
    <w:p>
      <w:pPr>
        <w:pStyle w:val="BookText"/>
      </w:pPr>
      <w:r>
        <w:rPr>
          <w:rFonts w:ascii="Times New Roman" w:hAnsi="Times New Roman" w:eastAsia="Times New Roman" w:cs="Times New Roman"/>
          <w:lang w:val="en-US" w:bidi="en-US"/>
          <w:color w:val="111111"/>
          <w:sz w:val="28"/>
          <w:szCs w:val="28"/>
          <w:rtl/>
        </w:rPr>
        <w:t xml:space="preserve">3839.</w:t>
      </w:r>
    </w:p>
    <w:p>
      <w:pPr>
        <w:pStyle w:val="BookText"/>
      </w:pPr>
      <w:r>
        <w:rPr>
          <w:rFonts w:ascii="Amiri" w:hAnsi="Amiri" w:eastAsia="Amiri" w:cs="Amiri"/>
          <w:lang w:bidi="ar-SA"/>
          <w:color w:val="111111"/>
          <w:sz w:val="28"/>
          <w:szCs w:val="28"/>
          <w:rtl/>
        </w:rPr>
        <w:t xml:space="preserve">رسول اللّه صلی اللّه علیه و آله: عُمُرُ الدُّنیا سَبعَةُ أیّامٍ مِن أیّامِ الآخِرَةِ، قالَ اللّهُ تَعالی: "وَ إِنَّ یَوْماً عِنْدَ رَبِّکَ کَأَلْفِ سَنَةٍ مِمّا تَعُدُّونَ"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r>
        <w:rPr>
          <w:rStyle w:val="FootnoteReference"/>
        </w:rPr>
        <w:footnoteReference w:id="951"/>
      </w:r>
    </w:p>
    <w:p>
      <w:pPr>
        <w:pStyle w:val="BookText"/>
      </w:pPr>
      <w:r>
        <w:rPr>
          <w:rFonts w:ascii="Times New Roman" w:hAnsi="Times New Roman" w:eastAsia="Times New Roman" w:cs="Times New Roman"/>
          <w:lang w:val="en-US" w:bidi="en-US"/>
          <w:color w:val="111111"/>
          <w:sz w:val="28"/>
          <w:szCs w:val="28"/>
          <w:rtl/>
        </w:rPr>
        <w:t xml:space="preserve">3840.</w:t>
      </w:r>
    </w:p>
    <w:p>
      <w:pPr>
        <w:pStyle w:val="BookText"/>
      </w:pPr>
      <w:r>
        <w:rPr>
          <w:rFonts w:ascii="Amiri" w:hAnsi="Amiri" w:eastAsia="Amiri" w:cs="Amiri"/>
          <w:lang w:bidi="ar-SA"/>
          <w:color w:val="111111"/>
          <w:sz w:val="28"/>
          <w:szCs w:val="28"/>
          <w:rtl/>
        </w:rPr>
        <w:t xml:space="preserve">عنه صلی اللّه علیه و آله: الدُّنیا سَبعَةُ آلافِ سَنَةٍ، وأنَا فی آخِرِها ألفا. . . لا نَبِیَّ بَعدی ولا اُمَّةَ بَعدَ اُمَّتی. </w:t>
      </w:r>
      <w:r>
        <w:rPr>
          <w:rStyle w:val="FootnoteReference"/>
        </w:rPr>
        <w:footnoteReference w:id="952"/>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3841.</w:t>
      </w:r>
    </w:p>
    <w:p>
      <w:pPr>
        <w:pStyle w:val="BookText"/>
      </w:pPr>
      <w:r>
        <w:rPr>
          <w:rFonts w:ascii="Amiri" w:hAnsi="Amiri" w:eastAsia="Amiri" w:cs="Amiri"/>
          <w:lang w:bidi="ar-SA"/>
          <w:color w:val="111111"/>
          <w:sz w:val="28"/>
          <w:szCs w:val="28"/>
          <w:rtl/>
        </w:rPr>
        <w:t xml:space="preserve">عنه صلی اللّه علیه و آله: مَن قَضی حاجَةَ المُسلِمِ فِی اللّهِ کَتَبَ اللّهُ لَهُ عُمُرَ الدُّنیا سَبعَةَ آلافٍ؛ صِیامَ نَهارِهِ وقِیامَ لَیلِهِ. </w:t>
      </w:r>
      <w:r>
        <w:rPr>
          <w:rStyle w:val="FootnoteReference"/>
        </w:rPr>
        <w:footnoteReference w:id="953"/>
      </w:r>
    </w:p>
    <w:p>
      <w:pPr>
        <w:pStyle w:val="BookText"/>
      </w:pPr>
      <w:r>
        <w:rPr>
          <w:rFonts w:ascii="Times New Roman" w:hAnsi="Times New Roman" w:eastAsia="Times New Roman" w:cs="Times New Roman"/>
          <w:lang w:val="en-US" w:bidi="en-US"/>
          <w:color w:val="111111"/>
          <w:sz w:val="28"/>
          <w:szCs w:val="28"/>
          <w:rtl/>
        </w:rPr>
        <w:t xml:space="preserve">3842.</w:t>
      </w:r>
    </w:p>
    <w:p>
      <w:pPr>
        <w:pStyle w:val="BookText"/>
      </w:pPr>
      <w:r>
        <w:rPr>
          <w:rFonts w:ascii="Amiri" w:hAnsi="Amiri" w:eastAsia="Amiri" w:cs="Amiri"/>
          <w:lang w:bidi="ar-SA"/>
          <w:color w:val="111111"/>
          <w:sz w:val="28"/>
          <w:szCs w:val="28"/>
          <w:rtl/>
        </w:rPr>
        <w:t xml:space="preserve">عنه صلی اللّه علیه و آله: لَو أنَّ عَبدا عَبَدَ اللّهَ سَبعَةَ آلافِ سَنَةٍ وهُوَ عُمُرُ الدُّنیا ثُمَّ أتَی اللّهَ عز و جلیُبغِضُ عَلِی بنَ أبی طالِبٍ جاحِدا </w:t>
      </w:r>
      <w:r>
        <w:rPr>
          <w:rStyle w:val="FootnoteReference"/>
        </w:rPr>
        <w:footnoteReference w:id="954"/>
      </w:r>
      <w:r>
        <w:rPr>
          <w:rFonts w:ascii="Amiri" w:hAnsi="Amiri" w:eastAsia="Amiri" w:cs="Amiri"/>
          <w:lang w:bidi="ar-SA"/>
          <w:color w:val="111111"/>
          <w:sz w:val="28"/>
          <w:szCs w:val="28"/>
          <w:rtl/>
        </w:rPr>
        <w:t xml:space="preserve">لِحَقِّهِ ناکِثا لِوِلایَتِهِ، لَأَتعَسَ اللّهُ خَیرَهُ وجَدَعَ أنفَهُ. </w:t>
      </w:r>
      <w:r>
        <w:rPr>
          <w:rStyle w:val="FootnoteReference"/>
        </w:rPr>
        <w:footnoteReference w:id="95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5" w:name="pg14438_144779"/>
    <w:bookmarkEnd w:id="175"/>
    <w:p>
      <w:pPr>
        <w:pStyle w:val="Heading5"/>
      </w:pPr>
      <w:bookmarkStart w:id="785" w:name="_Toc361"/>
      <w:r>
        <w:t>بحث حول عمر الدّنیا</w:t>
      </w:r>
      <w:bookmarkEnd w:id="785"/>
    </w:p>
    <w:p>
      <w:pPr>
        <w:pStyle w:val="BookText"/>
      </w:pPr>
      <w:r>
        <w:rPr>
          <w:rFonts w:ascii="IRNazanin" w:hAnsi="IRNazanin" w:eastAsia="IRNazanin" w:cs="IRNazanin"/>
          <w:lang w:bidi="fa-IR"/>
          <w:color w:val="111111"/>
          <w:sz w:val="28"/>
          <w:szCs w:val="28"/>
          <w:rtl/>
        </w:rPr>
        <w:t xml:space="preserve">قد دلّت الروایات السابقة علی أنّ مدّة عمر الدنیا سبعة آلاف سنة. فإن اُرید بذلک أنّ القیامة تقوم بانقضاء تلک المدّه کما هو الظاهر من هذه الأحادیث فلا شکّ فی خطأ مثل هذا التفسیر؛ وذلک: أوّلاً: لضعف سند مثل هذه الروایات </w:t>
      </w:r>
      <w:r>
        <w:rPr>
          <w:rStyle w:val="FootnoteReference"/>
        </w:rPr>
        <w:footnoteReference w:id="956"/>
      </w:r>
      <w:r>
        <w:rPr>
          <w:rFonts w:ascii="IRNazanin" w:hAnsi="IRNazanin" w:eastAsia="IRNazanin" w:cs="IRNazanin"/>
          <w:lang w:bidi="fa-IR"/>
          <w:color w:val="111111"/>
          <w:sz w:val="28"/>
          <w:szCs w:val="28"/>
          <w:rtl/>
        </w:rPr>
        <w:t xml:space="preserve">، بل اعتبرها بعض من الأحادیث الموضوعة. </w:t>
      </w:r>
      <w:r>
        <w:rPr>
          <w:rStyle w:val="FootnoteReference"/>
        </w:rPr>
        <w:footnoteReference w:id="957"/>
      </w:r>
      <w:r>
        <w:rPr>
          <w:rFonts w:ascii="IRNazanin" w:hAnsi="IRNazanin" w:eastAsia="IRNazanin" w:cs="IRNazanin"/>
          <w:lang w:bidi="fa-IR"/>
          <w:color w:val="111111"/>
          <w:sz w:val="28"/>
          <w:szCs w:val="28"/>
          <w:rtl/>
        </w:rPr>
        <w:t xml:space="preserve">ثانیا: إنّ توقیت القیامة بوقت علی خلاف صریح القرآن الکریم، فقد دلّت الآیات علی أن قیام القیامة یکون علی حین غرّة، وأنّ الساعة لا یعلمها إلّا اللّه عز و جل. </w:t>
      </w:r>
      <w:r>
        <w:rPr>
          <w:rStyle w:val="FootnoteReference"/>
        </w:rPr>
        <w:footnoteReference w:id="958"/>
      </w:r>
      <w:r>
        <w:rPr>
          <w:rFonts w:ascii="IRNazanin" w:hAnsi="IRNazanin" w:eastAsia="IRNazanin" w:cs="IRNazanin"/>
          <w:lang w:bidi="fa-IR"/>
          <w:color w:val="111111"/>
          <w:sz w:val="28"/>
          <w:szCs w:val="28"/>
          <w:rtl/>
        </w:rPr>
        <w:t xml:space="preserve">ثالثا: إنّه لو لم یتمّ شیء من الإشکالات المتقدّمة، فإنّ صحّة السند فی مثل هذه الموارد غیر کافٍ لوحده، بل ینبغیالقطع بصدور مثل هذا النوع من الأخبار. وأمّا لو کان المقصود بهذه الروایات أنّ عمر الدنیا حال صدور الروایات کان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یشرف علی الدخول فی الألفیّة السابعة، فلا یبعد حینئذٍ صحّة مثل هذا الاحتمال. ومن المحتمل وقوع التحریف فی الروایة کما هو الملاحظ فیها بسبب النقل بالمعنی وضعف فهم الراوی، ویؤیّد هذا الاحتمال ما رواه عیسی بن أبی حمزة عن رجل سأل الصادق علیه السلام، فقال: جُعلت فداک، إنّ الناس یزعمون أنّ الدنیا عمرها سبعة آلاف سنة. فردّ علیه الإمام علیه السلام مبیّنا ما سبق خلقة آدم علیه السلام من الحوادث:</w:t>
      </w:r>
    </w:p>
    <w:p>
      <w:pPr>
        <w:pStyle w:val="BookText"/>
      </w:pPr>
      <w:r>
        <w:rPr>
          <w:rFonts w:ascii="Amiri" w:hAnsi="Amiri" w:eastAsia="Amiri" w:cs="Amiri"/>
          <w:lang w:bidi="ar-SA"/>
          <w:color w:val="111111"/>
          <w:sz w:val="28"/>
          <w:szCs w:val="28"/>
          <w:rtl/>
        </w:rPr>
        <w:t xml:space="preserve">14-ثُمَّ بَدَأَ اللّهُ فَخَلَقَ آدَمَ، وقَدَّرَ لَهُ عَشرَةَ آلافِ عامٍ، وقَد مَضی مِن ذَلِکَ سَبعَةُ آلافِ عامٍ ومِئَتانِ، وأنتُم فی آخِرِ الزَّمانِ. </w:t>
      </w:r>
      <w:r>
        <w:rPr>
          <w:rStyle w:val="FootnoteReference"/>
        </w:rPr>
        <w:footnoteReference w:id="959"/>
      </w:r>
      <w:r>
        <w:rPr>
          <w:rFonts w:ascii="IRNazanin" w:hAnsi="IRNazanin" w:eastAsia="IRNazanin" w:cs="IRNazanin"/>
          <w:lang w:bidi="fa-IR"/>
          <w:color w:val="111111"/>
          <w:sz w:val="28"/>
          <w:szCs w:val="28"/>
          <w:rtl/>
        </w:rPr>
        <w:t xml:space="preserve">وقال العلّامة الطباطبائی فی المقام: یذکر تأریخ الیهود أنّ عمر هذا النوع لا یزید علی ما یقرب من سبعة آلاف سنة، والاعتبار یساعده؛ فإنّا لو فرضنا ذکرا واُنثی (زوجین اثنین) من هذا النوع، وفرضناهما عائشین زمانا متوسّطا من العمر فی مزاج متوسّط، فی وضع متوسّط من الأمن والخصب والرفاهیة ومساعدة سائر العوامل والشرائط المؤثّرة فی حیاة الإنسان، ثُمَّ فرضناهما وقد تزوّجا وتناسلا وتوالدا فی أوضاع متوسّطة متناسبة، ثُمَّ جعلنا الفرض بعینه مطّردا فیما أولدا من البنین والبنات علی ما یعطیه متوسّط الحال فی جمیع ذلک، وجدنا ما فرضناه من العدد أوّلاً وهو اثنان فقط یتجاوز فی قرن واحد (رأس المئة) الألف، أی أنّ کلّ نسمة یولد فی المئة سنة ما یقرب من خمسمئة نسمة. ثُمَّ إذا اعتبرنا ما یتصدم به الإنسان من العوامل المضادّة له فی الوجود والبلایا العامّة لنوعه؛ من الحرّ والبرد والطوفان والزلزلة والجدب والوباء والطاعون والخسف والهدم والمقاتل الذریعة والمصائب الاُخری غیر العامّة، وأعطیناها حظّها من هذا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أوفر حظّ، وبالغنا فی ذلک حتّی أخذنا الفناء یعمّ الأفراد بنسبة تسعمئة وتسعة وتسعین إلی الألف، وأنّه لا یبقی فی کلّ مئة سنة من الألف إلّا واحد، أی أنّ عامل التناسل فی کلّ مئة سنة یزید علی کلّ اثنین بواحد وهو واحد من ألف. ثمّ إذا صعدنا بالعدد المفروض أوّلاً بهذا المیزان إلی مدّة سبعة آلاف سنة (70 قرنا) وجدناه تجاوز بلیونین ونصفا، وهو عدد النفوس الإنسانیّة الیوم علی ما یذکره الإحصاء العالمی. فهذا الاعتبار یؤیّد ما ذکر من عمر نوع الإنسان فی الدنیا، لکن علماء الجیولوجی (علم طبقات الأرض) ذکروا أنّ عمر هذا النوع یزید علی ملیونات من السنین، وقد وجدوا من الفُسیلات الإنسانیّة والأجساد والآثار ما یتقدّم عهده علی خمسمئة ألف سنة علی ما استظهروه، فهذا ما عندهم، غیر أنّه لا دلیل معهم یقنع الإنسان ویرضی النفس باتّصال النسل بین هذه الأعقاب الخالیة والاُمم الماضیة من غیر انقطاع، فمن الجائز أن یکون هذا النوع ظهر فی هذه الأرض، ثمّ کثر ونما وعاش، ثمّ انقرض ثمّ تکرّر الظهور والانقراض ودار الأمر علی ذلک عدّة أدوار، علی أن یکون نسلنا الحاضر هو آخر هذه الأدوار! </w:t>
      </w:r>
      <w:r>
        <w:rPr>
          <w:rStyle w:val="FootnoteReference"/>
        </w:rPr>
        <w:footnoteReference w:id="960"/>
      </w:r>
      <w:r>
        <w:rPr>
          <w:rFonts w:ascii="IRNazanin" w:hAnsi="IRNazanin" w:eastAsia="IRNazanin" w:cs="IRNazanin"/>
          <w:lang w:bidi="fa-IR"/>
          <w:color w:val="111111"/>
          <w:sz w:val="28"/>
          <w:szCs w:val="28"/>
          <w:rtl/>
        </w:rPr>
        <w:t xml:space="preserve">وعلیه، فإنّه بناءً علی صحّة ما تقدّم من أنّ عهد النبیّ صلی اللّه علیه و آله کان بدایة للألفیّة السابعة منذ خلق آدم علیه السلام، فإنّه یمکن القول بأنّ الروایات التّی حدَّدت عمر الدنیا بسبعة آلاف عام ناظرة فی الأساس لمثل هذا المعنی، ولکنّه حُمّل علی خلاف المعنی المقصود بالحدیث، وتجدر الإشارة إلی أنّ الأراء فی تحدید عمر الدنیا کثیرة، نترک‌الخوض فیها لعدم الحاجة إلیها. </w:t>
      </w:r>
      <w:r>
        <w:rPr>
          <w:rStyle w:val="FootnoteReference"/>
        </w:rPr>
        <w:footnoteReference w:id="96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6" w:name="pg14438_144783"/>
    <w:bookmarkEnd w:id="176"/>
    <w:p>
      <w:pPr>
        <w:pStyle w:val="Heading4"/>
      </w:pPr>
      <w:bookmarkStart w:id="786" w:name="_Toc362"/>
      <w:r>
        <w:t>الفصل الثّانی: أهمّیة الدّنیا ودورها فی بناء الآخرة</w:t>
      </w:r>
      <w:bookmarkEnd w:id="786"/>
    </w:p>
    <w:p>
      <w:pPr>
        <w:pStyle w:val="Heading5"/>
      </w:pPr>
      <w:bookmarkStart w:id="787" w:name="_Toc363"/>
      <w:r>
        <w:t>2/1 الإِسلامُ دینُ الدُّنیا وَالآخِرَةِ</w:t>
      </w:r>
      <w:bookmarkEnd w:id="787"/>
    </w:p>
    <w:p>
      <w:pPr>
        <w:pStyle w:val="Heading6"/>
      </w:pPr>
      <w:bookmarkStart w:id="788" w:name="_Toc364"/>
      <w:r>
        <w:t>الکتاب</w:t>
      </w:r>
      <w:bookmarkEnd w:id="788"/>
    </w:p>
    <w:p>
      <w:pPr>
        <w:pStyle w:val="BookText"/>
      </w:pPr>
      <w:r>
        <w:rPr>
          <w:rFonts w:ascii="Amiri" w:hAnsi="Amiri" w:eastAsia="Amiri" w:cs="Amiri"/>
          <w:lang w:bidi="ar-SA"/>
          <w:color w:val="111111"/>
          <w:sz w:val="28"/>
          <w:szCs w:val="28"/>
          <w:rtl/>
        </w:rPr>
        <w:t xml:space="preserve">" مَنْ کانَ یُرِیدُ ثَوابَ اَلدُّنْیا فَعِنْدَ اَللّهِ ثَوابُ اَلدُّنْیا وَ اَلْآخِرَةِ وَ کانَ اَللّهُ سَمِیعاً بَصِیراً ". 1   " فَآتاهُمُ اَللّهُ ثَوابَ اَلدُّنْیا وَ حُسْنَ ثَوابِ اَلْآخِرَةِ وَ اَللّهُ یُحِبُّ اَلْمُحْسِنِینَ ". 2   " لِلَّذِینَ أَحْسَنُوا اَلْحُسْنی وَ زِیادَةٌ وَ لا یَرْهَقُ وُجُوهَهُمْ قَتَرٌ وَ لا ذِلَّةٌ أُولئِکَ أَصْحابُ اَلْجَنَّةِ هُمْ فِیها خالِدُونَ ". 3   " مَنْ عَمِلَ صالِحاً مِنْ ذَکَرٍ أَوْ أُنْثی وَ هُوَ مُؤْمِنٌ فَلَنُحْیِیَنَّهُ حَیاةً طَیِّبَةً وَ لَنَجْزِیَنَّهُمْ أَجْرَهُمْ بِأَحْسَنِ ما کانُوا یَعْمَلُونَ ". 4   " اَلَّذِینَ آمَنُوا وَ کانُوا یَتَّقُونَ * لَهُمُ اَلْبُشْری فِی اَلْحَیاةِ اَلدُّنْیا وَ فِی اَلْآخِرَةِ لا تَبْدِیلَ لِکَلِماتِ اَللّهِ ذلِکَ هُوَ اَلْفَوْزُ اَلْعَظِیمُ ". 5</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7" w:name="pg14438_144784"/>
    <w:bookmarkEnd w:id="177"/>
    <w:p>
      <w:pPr>
        <w:pStyle w:val="BookText"/>
      </w:pPr>
      <w:r>
        <w:rPr>
          <w:rFonts w:ascii="Amiri" w:hAnsi="Amiri" w:eastAsia="Amiri" w:cs="Amiri"/>
          <w:lang w:bidi="ar-SA"/>
          <w:color w:val="111111"/>
          <w:sz w:val="28"/>
          <w:szCs w:val="28"/>
          <w:rtl/>
        </w:rPr>
        <w:t xml:space="preserve">" وَ اَلَّذِینَ هاجَرُوا فِی اَللّهِ مِنْ بَعْدِ ما ظُلِمُوا لَنُبَوِّئَنَّهُمْ فِی اَلدُّنْیا حَسَنَةً وَ لَأَجْرُ اَلْآخِرَةِ أَکْبَرُ لَوْ کانُوا یَعْلَمُونَ ". 1   " وَ وَهَبْنا لَهُ إِسْحاقَ وَ یَعْقُوبَ وَ جَعَلْنا فِی ذُرِّیَّتِهِ اَلنُّبُوَّةَ وَ اَلْکِتابَ وَ آتَیْناهُ أَجْرَهُ فِی اَلدُّنْیا وَ إِنَّهُ فِی اَلْآخِرَةِ لَمِنَ اَلصّالِحِینَ ". 2   " وَ کَذلِکَ مَکَّنّا لِیُوسُفَ فِی اَلْأَرْضِ یَتَبَوَّأُ مِنْها حَیْثُ یَشاءُ نُصِیبُ بِرَحْمَتِنا مَنْ نَشاءُ وَ لا نُضِیعُ أَجْرَ اَلْمُحْسِنِینَ * وَ لَأَجْرُ اَلْآخِرَةِ خَیْرٌ لِلَّذِینَ آمَنُوا وَ کانُوا یَتَّقُونَ ". 3   " وَ مَنْ یَرْغَبُ عَنْ مِلَّةِ إِبْراهِیمَ إِلاّ مَنْ سَفِهَ نَفْسَهُ وَ لَقَدِ اِصْطَفَیْناهُ فِی اَلدُّنْیا وَ إِنَّهُ فِی اَلْآخِرَةِ لَمِنَ اَلصّالِحِینَ ". 4   "فَأَزَلَّهُمَا اَلشَّیْطانُ عَنْها فَأَخْرَجَهُما مِمّا کانا فِیهِ وَ قُلْنَا اِهْبِطُوا بَعْضُکُمْ لِبَعْضٍ عَدُوٌّ وَ لَکُمْ فِی اَلْأَرْضِ مُسْتَقَرٌّ وَ مَتاعٌ إِلی حِینٍ". 5</w:t>
      </w:r>
    </w:p>
    <w:p>
      <w:pPr>
        <w:pStyle w:val="Heading6"/>
      </w:pPr>
      <w:bookmarkStart w:id="789" w:name="_Toc365"/>
      <w:r>
        <w:t>الحدیث</w:t>
      </w:r>
      <w:bookmarkEnd w:id="789"/>
    </w:p>
    <w:p>
      <w:pPr>
        <w:pStyle w:val="BookText"/>
      </w:pPr>
      <w:r>
        <w:rPr>
          <w:rFonts w:ascii="Times New Roman" w:hAnsi="Times New Roman" w:eastAsia="Times New Roman" w:cs="Times New Roman"/>
          <w:lang w:val="en-US" w:bidi="en-US"/>
          <w:color w:val="111111"/>
          <w:sz w:val="28"/>
          <w:szCs w:val="28"/>
          <w:rtl/>
        </w:rPr>
        <w:t xml:space="preserve">3843.</w:t>
      </w:r>
    </w:p>
    <w:p>
      <w:pPr>
        <w:pStyle w:val="BookText"/>
      </w:pPr>
      <w:r>
        <w:rPr>
          <w:rFonts w:ascii="Amiri" w:hAnsi="Amiri" w:eastAsia="Amiri" w:cs="Amiri"/>
          <w:lang w:bidi="ar-SA"/>
          <w:color w:val="111111"/>
          <w:sz w:val="28"/>
          <w:szCs w:val="28"/>
          <w:rtl/>
        </w:rPr>
        <w:t xml:space="preserve">رسول اللّه صلی اللّه علیه و آله فی حَدیثِ إنذارِ العَشیرَةِ </w:t>
      </w:r>
      <w:r>
        <w:rPr>
          <w:rStyle w:val="FootnoteReference"/>
        </w:rPr>
        <w:footnoteReference w:id="962"/>
      </w:r>
      <w:r>
        <w:rPr>
          <w:rFonts w:ascii="Amiri" w:hAnsi="Amiri" w:eastAsia="Amiri" w:cs="Amiri"/>
          <w:lang w:bidi="ar-SA"/>
          <w:color w:val="111111"/>
          <w:sz w:val="28"/>
          <w:szCs w:val="28"/>
          <w:rtl/>
        </w:rPr>
        <w:t xml:space="preserve">: یا بَنی عَبدِ المُطَّلِبِ، إنّی وَاللّهِ ما أعلَمُ شابّا فِی العَرَبِ جاءَ قَومَهُ بَأَفضَلَ مِمّا جِئتُکُم بِهِ، إنّی قَد جِئتُکُم بِخَیرِ الدُّنیا وَالآخِرَةِ!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3844.</w:t>
      </w:r>
    </w:p>
    <w:p>
      <w:pPr>
        <w:pStyle w:val="BookText"/>
      </w:pPr>
      <w:r>
        <w:rPr>
          <w:rFonts w:ascii="Amiri" w:hAnsi="Amiri" w:eastAsia="Amiri" w:cs="Amiri"/>
          <w:lang w:bidi="ar-SA"/>
          <w:color w:val="111111"/>
          <w:sz w:val="28"/>
          <w:szCs w:val="28"/>
          <w:rtl/>
        </w:rPr>
        <w:t xml:space="preserve">عنه صلی اللّه علیه و آله: إنَّ اللّهَ لایَظلِمُ مُؤمِنا حَسَنَةً؛ یُعطی بِها فِی الدُّنیا ویُجزی بِها فِی الآخِرَةِ. </w:t>
      </w:r>
      <w:r>
        <w:rPr>
          <w:rStyle w:val="FootnoteReference"/>
        </w:rPr>
        <w:footnoteReference w:id="964"/>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8" w:name="pg14438_144785"/>
    <w:bookmarkEnd w:id="178"/>
    <w:p>
      <w:pPr>
        <w:pStyle w:val="Heading5"/>
      </w:pPr>
      <w:bookmarkStart w:id="790" w:name="_Toc366"/>
      <w:r>
        <w:t>2/2 المُسلِمُ مَن یَهتَمُّ بِالدُّنیا وَالآخِرَةِ</w:t>
      </w:r>
      <w:bookmarkEnd w:id="790"/>
    </w:p>
    <w:p>
      <w:pPr>
        <w:pStyle w:val="BookText"/>
      </w:pPr>
      <w:r>
        <w:rPr>
          <w:rFonts w:ascii="Times New Roman" w:hAnsi="Times New Roman" w:eastAsia="Times New Roman" w:cs="Times New Roman"/>
          <w:lang w:val="en-US" w:bidi="en-US"/>
          <w:color w:val="111111"/>
          <w:sz w:val="28"/>
          <w:szCs w:val="28"/>
          <w:rtl/>
        </w:rPr>
        <w:t xml:space="preserve">3845.</w:t>
      </w:r>
    </w:p>
    <w:p>
      <w:pPr>
        <w:pStyle w:val="BookText"/>
      </w:pPr>
      <w:r>
        <w:rPr>
          <w:rFonts w:ascii="Amiri" w:hAnsi="Amiri" w:eastAsia="Amiri" w:cs="Amiri"/>
          <w:lang w:bidi="ar-SA"/>
          <w:color w:val="111111"/>
          <w:sz w:val="28"/>
          <w:szCs w:val="28"/>
          <w:rtl/>
        </w:rPr>
        <w:t xml:space="preserve">رسول اللّه صلی اللّه علیه و آله: أعظَمُ النّاسِ هَمّا، المُؤمِنُ الَّذی یَهُمُّ بِأَمرِ دُنیاهُ وأمرِ آخِرَتِهِ. </w:t>
      </w:r>
      <w:r>
        <w:rPr>
          <w:rStyle w:val="FootnoteReference"/>
        </w:rPr>
        <w:footnoteReference w:id="965"/>
      </w:r>
    </w:p>
    <w:p>
      <w:pPr>
        <w:pStyle w:val="BookText"/>
      </w:pPr>
      <w:r>
        <w:rPr>
          <w:rFonts w:ascii="Times New Roman" w:hAnsi="Times New Roman" w:eastAsia="Times New Roman" w:cs="Times New Roman"/>
          <w:lang w:val="en-US" w:bidi="en-US"/>
          <w:color w:val="111111"/>
          <w:sz w:val="28"/>
          <w:szCs w:val="28"/>
          <w:rtl/>
        </w:rPr>
        <w:t xml:space="preserve">3846.</w:t>
      </w:r>
    </w:p>
    <w:p>
      <w:pPr>
        <w:pStyle w:val="BookText"/>
      </w:pPr>
      <w:r>
        <w:rPr>
          <w:rFonts w:ascii="Amiri" w:hAnsi="Amiri" w:eastAsia="Amiri" w:cs="Amiri"/>
          <w:lang w:bidi="ar-SA"/>
          <w:color w:val="111111"/>
          <w:sz w:val="28"/>
          <w:szCs w:val="28"/>
          <w:rtl/>
        </w:rPr>
        <w:t xml:space="preserve">عنه صلی اللّه علیه و آله: لَیسَ خَیرُکُم مَن تَرَکَ الدُّنیا لِلآخِرَةِ ولَا الآخِرَةَ لِلدُّنیا، ولکِن خَیرُکُم مَن أخَذَ مِن هذِهِ وهذِهِ. </w:t>
      </w:r>
      <w:r>
        <w:rPr>
          <w:rStyle w:val="FootnoteReference"/>
        </w:rPr>
        <w:footnoteReference w:id="966"/>
      </w:r>
    </w:p>
    <w:p>
      <w:pPr>
        <w:pStyle w:val="BookText"/>
      </w:pPr>
      <w:r>
        <w:rPr>
          <w:rFonts w:ascii="Times New Roman" w:hAnsi="Times New Roman" w:eastAsia="Times New Roman" w:cs="Times New Roman"/>
          <w:lang w:val="en-US" w:bidi="en-US"/>
          <w:color w:val="111111"/>
          <w:sz w:val="28"/>
          <w:szCs w:val="28"/>
          <w:rtl/>
        </w:rPr>
        <w:t xml:space="preserve">3847.</w:t>
      </w:r>
    </w:p>
    <w:p>
      <w:pPr>
        <w:pStyle w:val="BookText"/>
      </w:pPr>
      <w:r>
        <w:rPr>
          <w:rFonts w:ascii="Amiri" w:hAnsi="Amiri" w:eastAsia="Amiri" w:cs="Amiri"/>
          <w:lang w:bidi="ar-SA"/>
          <w:color w:val="111111"/>
          <w:sz w:val="28"/>
          <w:szCs w:val="28"/>
          <w:rtl/>
        </w:rPr>
        <w:t xml:space="preserve">عنه صلی اللّه علیه و آله: لَیسَ خَیرُکُم مَن تَرَکَ دُنیاهُ لِاخِرَتِهِ ولاآخِرَتَهُ لِدُنیاهُ، حَتّی یُصیبَ منِهُما جَمیعا، فَإِنَّ الدُّنیا بَلاغٌ إلَی الآخِرَةِ، ولا تَکونوا کَلّاً </w:t>
      </w:r>
      <w:r>
        <w:rPr>
          <w:rStyle w:val="FootnoteReference"/>
        </w:rPr>
        <w:footnoteReference w:id="967"/>
      </w:r>
      <w:r>
        <w:rPr>
          <w:rFonts w:ascii="Amiri" w:hAnsi="Amiri" w:eastAsia="Amiri" w:cs="Amiri"/>
          <w:lang w:bidi="ar-SA"/>
          <w:color w:val="111111"/>
          <w:sz w:val="28"/>
          <w:szCs w:val="28"/>
          <w:rtl/>
        </w:rPr>
        <w:t xml:space="preserve">عَلَی النّاسِ. </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3848.</w:t>
      </w:r>
    </w:p>
    <w:p>
      <w:pPr>
        <w:pStyle w:val="BookText"/>
      </w:pPr>
      <w:r>
        <w:rPr>
          <w:rFonts w:ascii="Amiri" w:hAnsi="Amiri" w:eastAsia="Amiri" w:cs="Amiri"/>
          <w:lang w:bidi="ar-SA"/>
          <w:color w:val="111111"/>
          <w:sz w:val="28"/>
          <w:szCs w:val="28"/>
          <w:rtl/>
        </w:rPr>
        <w:t xml:space="preserve">عنه صلی اللّه علیه و آله: خَیرُکُم مَن لَم یَترُک آخِرَتَهُ لِدُنیاهُ، ولادُنیاهُ لِاخِرَتِهِ، ولَم یَکُن کَلّاً عَلَی النّاسِ. </w:t>
      </w:r>
      <w:r>
        <w:rPr>
          <w:rStyle w:val="FootnoteReference"/>
        </w:rPr>
        <w:footnoteReference w:id="969"/>
      </w:r>
    </w:p>
    <w:p>
      <w:pPr>
        <w:pStyle w:val="Heading5"/>
      </w:pPr>
      <w:bookmarkStart w:id="791" w:name="_Toc367"/>
      <w:r>
        <w:t>2/3 الدُّنیا مَزرَعَةُ الآخِرَةِ</w:t>
      </w:r>
      <w:bookmarkEnd w:id="791"/>
    </w:p>
    <w:p>
      <w:pPr>
        <w:pStyle w:val="Heading6"/>
      </w:pPr>
      <w:bookmarkStart w:id="792" w:name="_Toc368"/>
      <w:r>
        <w:t>الکتاب</w:t>
      </w:r>
      <w:bookmarkEnd w:id="792"/>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6   "وَ هُوَ اَللّهُ لا إِلهَ إِلاّ هُوَ لَهُ اَلْحَمْدُ فِی اَلْأُولی وَ اَلْآخِرَةِ وَ لَهُ اَلْحُکْمُ وَ إِلَیْهِ تُرْجَعُونَ" 7</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9" w:name="pg14438_144786"/>
    <w:bookmarkEnd w:id="179"/>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1</w:t>
      </w:r>
    </w:p>
    <w:p>
      <w:pPr>
        <w:pStyle w:val="Heading6"/>
      </w:pPr>
      <w:bookmarkStart w:id="793" w:name="_Toc369"/>
      <w:r>
        <w:t>الحدیث</w:t>
      </w:r>
      <w:bookmarkEnd w:id="793"/>
    </w:p>
    <w:p>
      <w:pPr>
        <w:pStyle w:val="BookText"/>
      </w:pPr>
      <w:r>
        <w:rPr>
          <w:rFonts w:ascii="Times New Roman" w:hAnsi="Times New Roman" w:eastAsia="Times New Roman" w:cs="Times New Roman"/>
          <w:lang w:val="en-US" w:bidi="en-US"/>
          <w:color w:val="111111"/>
          <w:sz w:val="28"/>
          <w:szCs w:val="28"/>
          <w:rtl/>
        </w:rPr>
        <w:t xml:space="preserve">3849.</w:t>
      </w:r>
    </w:p>
    <w:p>
      <w:pPr>
        <w:pStyle w:val="BookText"/>
      </w:pPr>
      <w:r>
        <w:rPr>
          <w:rFonts w:ascii="Amiri" w:hAnsi="Amiri" w:eastAsia="Amiri" w:cs="Amiri"/>
          <w:lang w:bidi="ar-SA"/>
          <w:color w:val="111111"/>
          <w:sz w:val="28"/>
          <w:szCs w:val="28"/>
          <w:rtl/>
        </w:rPr>
        <w:t xml:space="preserve">رسول اللّه صلی اللّه علیه و آله: الدُّنیا مَزرَعَةُ الآخِرَةِ. </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3850.</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إنَّکُم فی مَمَرِّ اللَّیلِ وَالنَّهارِ، فی آجالٍ مَنقوصَةٍ، وأعمالٍ مَحفوظَةٍ، وَالمَوتُ یَأتی بَغتَةً، فَمَن یَزرَع خَیرا یوشِکُ أن یَحصُدَ رَغبَةً، ومَن یَزرَع شَرّا یوشِکُ أن یَحصُدَ نَدامَةً، ولِکُلِّ زارِعٍ ما زَرَعَ. </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3851.</w:t>
      </w:r>
    </w:p>
    <w:p>
      <w:pPr>
        <w:pStyle w:val="BookText"/>
      </w:pPr>
      <w:r>
        <w:rPr>
          <w:rFonts w:ascii="Amiri" w:hAnsi="Amiri" w:eastAsia="Amiri" w:cs="Amiri"/>
          <w:lang w:bidi="ar-SA"/>
          <w:color w:val="111111"/>
          <w:sz w:val="28"/>
          <w:szCs w:val="28"/>
          <w:rtl/>
        </w:rPr>
        <w:t xml:space="preserve">عنه صلی اللّه علیه و آله فِی الدُّعاءِ: اللّهُمَّ أعِنّی عَلی دینی بِدُنیایَ، وعَلی آخِرَتی بِتَقوایَ، وَاحفَظنی فیما غِبتُ عَنهُ ولاتَکِلنی إلی نَفسی فیما حَضَرتُهُ. </w:t>
      </w:r>
      <w:r>
        <w:rPr>
          <w:rStyle w:val="FootnoteReference"/>
        </w:rPr>
        <w:footnoteReference w:id="972"/>
      </w:r>
    </w:p>
    <w:p>
      <w:pPr>
        <w:pStyle w:val="BookText"/>
      </w:pPr>
      <w:r>
        <w:rPr>
          <w:rFonts w:ascii="Times New Roman" w:hAnsi="Times New Roman" w:eastAsia="Times New Roman" w:cs="Times New Roman"/>
          <w:lang w:val="en-US" w:bidi="en-US"/>
          <w:color w:val="111111"/>
          <w:sz w:val="28"/>
          <w:szCs w:val="28"/>
          <w:rtl/>
        </w:rPr>
        <w:t xml:space="preserve">3852.</w:t>
      </w:r>
    </w:p>
    <w:p>
      <w:pPr>
        <w:pStyle w:val="BookText"/>
      </w:pPr>
      <w:r>
        <w:rPr>
          <w:rFonts w:ascii="Amiri" w:hAnsi="Amiri" w:eastAsia="Amiri" w:cs="Amiri"/>
          <w:lang w:bidi="ar-SA"/>
          <w:color w:val="111111"/>
          <w:sz w:val="28"/>
          <w:szCs w:val="28"/>
          <w:rtl/>
        </w:rPr>
        <w:t xml:space="preserve">عنه صلی اللّه علیه و آله: لِیَتَزَوَّدِ العَبدُ مِن دُنیاهُ لِاخِرَتِهِ، ومِن حَیاتِهِ لِمَوتِهِ، ومِن شَبابِهِ لِهَرَمِهِ؛ فَإِنَّ الدُّنیا خُلِقَت لَکُم، وأنتُم خُلِقتُم لِلآخِرَةِ. </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3853.</w:t>
      </w:r>
    </w:p>
    <w:p>
      <w:pPr>
        <w:pStyle w:val="BookText"/>
      </w:pPr>
      <w:r>
        <w:rPr>
          <w:rFonts w:ascii="Amiri" w:hAnsi="Amiri" w:eastAsia="Amiri" w:cs="Amiri"/>
          <w:lang w:bidi="ar-SA"/>
          <w:color w:val="111111"/>
          <w:sz w:val="28"/>
          <w:szCs w:val="28"/>
          <w:rtl/>
        </w:rPr>
        <w:t xml:space="preserve">عنه صلی اللّه علیه و آله: لِیَأخُذِ العَبدُ المُؤمِنُ مِن نَفسِهِ لِنَفسِهِ، ومِن دُنیاهُ لِاخِرَتِهِ.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3854.</w:t>
      </w:r>
    </w:p>
    <w:p>
      <w:pPr>
        <w:pStyle w:val="BookText"/>
      </w:pPr>
      <w:r>
        <w:rPr>
          <w:rFonts w:ascii="Amiri" w:hAnsi="Amiri" w:eastAsia="Amiri" w:cs="Amiri"/>
          <w:lang w:bidi="ar-SA"/>
          <w:color w:val="111111"/>
          <w:sz w:val="28"/>
          <w:szCs w:val="28"/>
          <w:rtl/>
        </w:rPr>
        <w:t xml:space="preserve">عنه صلی اللّه علیه و آله: مَن یَتَزَوَّد فِی الدُّنیا یَنفَعهُ فِی الآخِرَةِ. </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Amiri" w:hAnsi="Amiri" w:eastAsia="Amiri" w:cs="Amiri"/>
          <w:lang w:bidi="ar-SA"/>
          <w:color w:val="111111"/>
          <w:sz w:val="28"/>
          <w:szCs w:val="28"/>
          <w:rtl/>
        </w:rPr>
        <w:t xml:space="preserve">عنه صلی اللّه علیه و آله: المُؤمِنُ یَتَزَوَّدُ، وَالکافِرُ یَتَمَتَّعُ. </w:t>
      </w:r>
      <w:r>
        <w:rPr>
          <w:rStyle w:val="FootnoteReference"/>
        </w:rPr>
        <w:footnoteReference w:id="976"/>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0" w:name="pg14438_144787"/>
    <w:bookmarkEnd w:id="180"/>
    <w:p>
      <w:pPr>
        <w:pStyle w:val="BookText"/>
      </w:pPr>
      <w:r>
        <w:rPr>
          <w:rFonts w:ascii="Times New Roman" w:hAnsi="Times New Roman" w:eastAsia="Times New Roman" w:cs="Times New Roman"/>
          <w:lang w:val="en-US" w:bidi="en-US"/>
          <w:color w:val="111111"/>
          <w:sz w:val="28"/>
          <w:szCs w:val="28"/>
          <w:rtl/>
        </w:rPr>
        <w:t xml:space="preserve">3856.</w:t>
      </w:r>
    </w:p>
    <w:p>
      <w:pPr>
        <w:pStyle w:val="BookText"/>
      </w:pPr>
      <w:r>
        <w:rPr>
          <w:rFonts w:ascii="Amiri" w:hAnsi="Amiri" w:eastAsia="Amiri" w:cs="Amiri"/>
          <w:lang w:bidi="ar-SA"/>
          <w:color w:val="111111"/>
          <w:sz w:val="28"/>
          <w:szCs w:val="28"/>
          <w:rtl/>
        </w:rPr>
        <w:t xml:space="preserve">عنه صلی اللّه علیه و آله: إنَّ اللّهَ تَبارَکَ وتَعالی. . . جَعَلَ الدُّنیا دارَ الأَعمالِ، وجَعَلَ الآخِرَةَ دارَ القَرارِ "لِیَجْزِیَ اَلَّذِینَ أَساؤُا بِما عَمِلُوا وَ یَجْزِیَ اَلَّذِینَ أَحْسَنُوا بِالْحُسْنَی"   </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r>
        <w:rPr>
          <w:rStyle w:val="FootnoteReference"/>
        </w:rPr>
        <w:footnoteReference w:id="978"/>
      </w:r>
    </w:p>
    <w:p>
      <w:pPr>
        <w:pStyle w:val="BookText"/>
      </w:pPr>
      <w:r>
        <w:rPr>
          <w:rFonts w:ascii="Times New Roman" w:hAnsi="Times New Roman" w:eastAsia="Times New Roman" w:cs="Times New Roman"/>
          <w:lang w:val="en-US" w:bidi="en-US"/>
          <w:color w:val="111111"/>
          <w:sz w:val="28"/>
          <w:szCs w:val="28"/>
          <w:rtl/>
        </w:rPr>
        <w:t xml:space="preserve">3857.</w:t>
      </w:r>
    </w:p>
    <w:p>
      <w:pPr>
        <w:pStyle w:val="BookText"/>
      </w:pPr>
      <w:r>
        <w:rPr>
          <w:rFonts w:ascii="Amiri" w:hAnsi="Amiri" w:eastAsia="Amiri" w:cs="Amiri"/>
          <w:lang w:bidi="ar-SA"/>
          <w:color w:val="111111"/>
          <w:sz w:val="28"/>
          <w:szCs w:val="28"/>
          <w:rtl/>
        </w:rPr>
        <w:t xml:space="preserve">عنه صلی اللّه علیه و آله: أنتُم الیَومَ فِی المِضمارِ </w:t>
      </w:r>
      <w:r>
        <w:rPr>
          <w:rStyle w:val="FootnoteReference"/>
        </w:rPr>
        <w:footnoteReference w:id="979"/>
      </w:r>
      <w:r>
        <w:rPr>
          <w:rFonts w:ascii="Amiri" w:hAnsi="Amiri" w:eastAsia="Amiri" w:cs="Amiri"/>
          <w:lang w:bidi="ar-SA"/>
          <w:color w:val="111111"/>
          <w:sz w:val="28"/>
          <w:szCs w:val="28"/>
          <w:rtl/>
        </w:rPr>
        <w:t xml:space="preserve">وغَدا فِی السِّباقِ، فَالسَّبقُ الجَنَّةُ وَالغایَةُ النّارُ. </w:t>
      </w:r>
      <w:r>
        <w:rPr>
          <w:rStyle w:val="FootnoteReference"/>
        </w:rPr>
        <w:footnoteReference w:id="980"/>
      </w:r>
    </w:p>
    <w:p>
      <w:pPr>
        <w:pStyle w:val="Heading5"/>
      </w:pPr>
      <w:bookmarkStart w:id="794" w:name="_Toc370"/>
      <w:r>
        <w:t>2/4 النَّهیُ عَنِ سَبِّ الدُّنیا وَذَمِّها</w:t>
      </w:r>
      <w:bookmarkEnd w:id="794"/>
    </w:p>
    <w:p>
      <w:pPr>
        <w:pStyle w:val="BookText"/>
      </w:pPr>
      <w:r>
        <w:rPr>
          <w:rFonts w:ascii="Times New Roman" w:hAnsi="Times New Roman" w:eastAsia="Times New Roman" w:cs="Times New Roman"/>
          <w:lang w:val="en-US" w:bidi="en-US"/>
          <w:color w:val="111111"/>
          <w:sz w:val="28"/>
          <w:szCs w:val="28"/>
          <w:rtl/>
        </w:rPr>
        <w:t xml:space="preserve">3858.</w:t>
      </w:r>
    </w:p>
    <w:p>
      <w:pPr>
        <w:pStyle w:val="BookText"/>
      </w:pPr>
      <w:r>
        <w:rPr>
          <w:rFonts w:ascii="Amiri" w:hAnsi="Amiri" w:eastAsia="Amiri" w:cs="Amiri"/>
          <w:lang w:bidi="ar-SA"/>
          <w:color w:val="111111"/>
          <w:sz w:val="28"/>
          <w:szCs w:val="28"/>
          <w:rtl/>
        </w:rPr>
        <w:t xml:space="preserve">رسول اللّه صلی اللّه علیه و آله: لا تَسُبُّوا الدُّنیا؛ فَنِعمَت مَطِیَّةُ المُؤمِنِ، فَعَلَیها یَبلُغُ الخَیرَ، وبِها یَنجو مِنَ الشَّرِّ. إنَّهُ إذا قالَ العَبدُ: لَعَنَ اللّهُ الدُّنیا، قالَتِ الدُّنیا: لَعَنَ اللّهُ أعصانا لِرَبِّهِ. </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3859.</w:t>
      </w:r>
    </w:p>
    <w:p>
      <w:pPr>
        <w:pStyle w:val="BookText"/>
      </w:pPr>
      <w:r>
        <w:rPr>
          <w:rFonts w:ascii="Amiri" w:hAnsi="Amiri" w:eastAsia="Amiri" w:cs="Amiri"/>
          <w:lang w:bidi="ar-SA"/>
          <w:color w:val="111111"/>
          <w:sz w:val="28"/>
          <w:szCs w:val="28"/>
          <w:rtl/>
        </w:rPr>
        <w:t xml:space="preserve">عنه صلی اللّه علیه و آله: مَن قالَ: قَبَّحَ اللّهُ الدُّنیا، قالَتِ الدُّنیا: قَبَّحَ اللّهُ أعصانا لَهُ.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3860.</w:t>
      </w:r>
    </w:p>
    <w:p>
      <w:pPr>
        <w:pStyle w:val="BookText"/>
      </w:pPr>
      <w:r>
        <w:rPr>
          <w:rFonts w:ascii="Amiri" w:hAnsi="Amiri" w:eastAsia="Amiri" w:cs="Amiri"/>
          <w:lang w:bidi="ar-SA"/>
          <w:color w:val="111111"/>
          <w:sz w:val="28"/>
          <w:szCs w:val="28"/>
          <w:rtl/>
        </w:rPr>
        <w:t xml:space="preserve">عنه صلی اللّه علیه و آله: نِعمَتِ الدّارُ الدُّنیا لِمَن تَزَوَّدَ مِنها لِاخِرَتِهِ حَتّی یُرضِیَ رَبَّهُ عز و جل، وبِئسَتِ الدّارُ لِمَن صَدَّتهُ عَن آخِرَتِهِ وقَصُرَت بِهِ عَن رِضاءِ رَبِّهِ، وإذا قالَ العَبدُ: قَبَّحَ اللّهُ الدُّنیا، قالَتِ الدُّنیا: قَبَّحَ اللّهُ أعصانا لِرَبِّهِ. </w:t>
      </w:r>
      <w:r>
        <w:rPr>
          <w:rStyle w:val="FootnoteReference"/>
        </w:rPr>
        <w:footnoteReference w:id="983"/>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1" w:name="pg14438_144788"/>
    <w:bookmarkEnd w:id="181"/>
    <w:p>
      <w:pPr>
        <w:pStyle w:val="Heading5"/>
      </w:pPr>
      <w:bookmarkStart w:id="795" w:name="_Toc371"/>
      <w:r>
        <w:t>2/5 النَّهیُ عَنِ التَّرَهُّبِ وتَحریمِ ما أحَلَّ اللّهُ</w:t>
      </w:r>
      <w:bookmarkEnd w:id="795"/>
    </w:p>
    <w:p>
      <w:pPr>
        <w:pStyle w:val="Heading6"/>
      </w:pPr>
      <w:bookmarkStart w:id="796" w:name="_Toc372"/>
      <w:r>
        <w:t>الکتاب</w:t>
      </w:r>
      <w:bookmarkEnd w:id="796"/>
    </w:p>
    <w:p>
      <w:pPr>
        <w:pStyle w:val="BookText"/>
      </w:pPr>
      <w:r>
        <w:rPr>
          <w:rFonts w:ascii="Amiri" w:hAnsi="Amiri" w:eastAsia="Amiri" w:cs="Amiri"/>
          <w:lang w:bidi="ar-SA"/>
          <w:color w:val="111111"/>
          <w:sz w:val="28"/>
          <w:szCs w:val="28"/>
          <w:rtl/>
        </w:rPr>
        <w:t xml:space="preserve">" یا أَیُّهَا اَلَّذِینَ آمَنُوا لا تُحَرِّمُوا طَیِّباتِ ما أَحَلَّ اَللّهُ لَکُمْ وَ لا تَعْتَدُوا إِنَّ اَللّهَ لا یُحِبُّ اَلْمُعْتَدِینَ ". 1   " قُلْ مَنْ حَرَّمَ زِینَةَ اَللّهِ اَلَّتِی أَخْرَجَ لِعِبادِهِ وَ اَلطَّیِّباتِ مِنَ اَلرِّزْقِ قُلْ هِیَ لِلَّذِینَ آمَنُوا فِی اَلْحَیاةِ اَلدُّنْیا خالِصَةً یَوْمَ اَلْقِیامَةِ کَذلِکَ نُفَصِّلُ اَلْآیاتِ لِقَوْمٍ یَعْلَمُونَ * قُلْ إِنَّما حَرَّمَ رَبِّیَ اَلْفَواحِشَ ما ظَهَرَ مِنْها وَ ما بَطَنَ وَ اَلْإِثْمَ وَ اَلْبَغْیَ بِغَیْرِ اَلْحَقِّ وَ أَنْ تُشْرِکُوا بِاللّهِ ما لَمْ یُنَزِّلْ بِهِ سُلْطاناً وَ أَنْ تَقُولُوا عَلَی اَللّهِ ما لا تَعْلَمُونَ ". 2   " 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 3</w:t>
      </w:r>
    </w:p>
    <w:p>
      <w:pPr>
        <w:pStyle w:val="Heading6"/>
      </w:pPr>
      <w:bookmarkStart w:id="797" w:name="_Toc373"/>
      <w:r>
        <w:t>الحدیث</w:t>
      </w:r>
      <w:bookmarkEnd w:id="797"/>
    </w:p>
    <w:p>
      <w:pPr>
        <w:pStyle w:val="BookText"/>
      </w:pPr>
      <w:r>
        <w:rPr>
          <w:rFonts w:ascii="Times New Roman" w:hAnsi="Times New Roman" w:eastAsia="Times New Roman" w:cs="Times New Roman"/>
          <w:lang w:val="en-US" w:bidi="en-US"/>
          <w:color w:val="111111"/>
          <w:sz w:val="28"/>
          <w:szCs w:val="28"/>
          <w:rtl/>
        </w:rPr>
        <w:t xml:space="preserve">3861.</w:t>
      </w:r>
    </w:p>
    <w:p>
      <w:pPr>
        <w:pStyle w:val="BookText"/>
      </w:pPr>
      <w:r>
        <w:rPr>
          <w:rFonts w:ascii="Amiri" w:hAnsi="Amiri" w:eastAsia="Amiri" w:cs="Amiri"/>
          <w:lang w:bidi="ar-SA"/>
          <w:color w:val="111111"/>
          <w:sz w:val="28"/>
          <w:szCs w:val="28"/>
          <w:rtl/>
        </w:rPr>
        <w:t xml:space="preserve">مجمع البیان عن ابن مسعود: کُنتُ رَدیفَ رَسولِ اللّه صلی اللّه علیه و آله عَلی حِمارٍ فَقالَ: یَابنَ اُمِّ عَبدٍ، هَل تَدری مِن أینَ أحدَثَت بَنو إسرائیلَ الرَّهبانِیَّةَ؟ فَقُلتُ: اللّهُ ورَسولُهُ أعلَمُ! فَقالَ: ظَهَرَت عَلَیهِمُ الجَبابِرَةُ بَعدَ عیسی علیه السلام یَعمَلونَ بِمَعاصِی اللّهِ، فَغَضِبَ أهلُ الإِیمانِ فَقاتَلوهُم، فَهُزِمَ أهلُ الإِیمانِ ثَلاثَ مَرّاتٍ، فَلَم یَبقَ مِنهُم إلَا القَلیلُ، فَقالوا: إن ظَهَرنا لِهؤُلاءِ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أفنَونا ولَم یَبقَ لِلدّینِ أحَدٌ یَدعو إلَیهِ، فَتَعالَوا نَتَفَرَّق فِی الأَرضِ إلی أن یَبعَثَ اللّهُ النَّبِیَّ الَّذی وَعَدَنا بِهِ عیسی علیه السلام؛ یَعنونَ مُحَمَّدا صلی اللّه علیه و آله، فَتَفَرَّقوا فی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غیرانِ الجِبالِ وأحدَثوا رَهبانِیَّةً، فَمِنهُم مَن تَمَسَّکَ بِدینِهِ، ومِنهُم مَن کَفَرَ. ثُمَّ تَلا هذِهِ الآیَةَ: "وَ رَهْبانِیَّةً اِبْتَدَعُوها ما کَتَبْناها عَلَیْهِمْ"   إلی آخِرِها. ثُمَّ قالَ: یَابنَ اُمِّ عَبدٍ، أتَدری ما رَهبانِیَّةُ اُمَّتی؟ قُلتُ: اللّهُ ورَسولُهُ أعلَمُ! قالَ: الهِجرَةُ، وَالجِهادُ، وَالصَّلاةُ، وَالصَّومُ، وَالحَجُّ، وَالعُمرَةُ. </w:t>
      </w:r>
      <w:r>
        <w:rPr>
          <w:rStyle w:val="FootnoteReference"/>
        </w:rPr>
        <w:footnoteReference w:id="984"/>
      </w:r>
    </w:p>
    <w:p>
      <w:pPr>
        <w:pStyle w:val="BookText"/>
      </w:pPr>
      <w:r>
        <w:rPr>
          <w:rFonts w:ascii="Times New Roman" w:hAnsi="Times New Roman" w:eastAsia="Times New Roman" w:cs="Times New Roman"/>
          <w:lang w:val="en-US" w:bidi="en-US"/>
          <w:color w:val="111111"/>
          <w:sz w:val="28"/>
          <w:szCs w:val="28"/>
          <w:rtl/>
        </w:rPr>
        <w:t xml:space="preserve">3862.</w:t>
      </w:r>
    </w:p>
    <w:p>
      <w:pPr>
        <w:pStyle w:val="BookText"/>
      </w:pPr>
      <w:r>
        <w:rPr>
          <w:rFonts w:ascii="Amiri" w:hAnsi="Amiri" w:eastAsia="Amiri" w:cs="Amiri"/>
          <w:lang w:bidi="ar-SA"/>
          <w:color w:val="111111"/>
          <w:sz w:val="28"/>
          <w:szCs w:val="28"/>
          <w:rtl/>
        </w:rPr>
        <w:t xml:space="preserve">مجمع البیان عن ابن مسعود: دَخَلتُ عَلَی النَّبِی صلی اللّه علیه و آله فَقالَ: یَابنَ مَسعودٍ، اِختَلَفَ مَن کانَ قَبلَکُم عَلَی اثنَتَینِ وسَبعینَ فِرقَةً؛ نَجا مِنهَا اثنَتانِ وهَلَکَ سائِرُهُنَّ: فِرقَةٌ قاتَلُوا المُلوکَ عَلی دینِ عیسی علیه السلام فَقَتَلوهُم، وفِرقَةٌ لَم تَکُن لَهُم طاقَةٌ لِمُوازاةِ المُلوکِ ولا أن یُقیموا بَینَ ظَهرانَیهِم یَدعونَهُم إلی دینِ اللّهِ تَعالی ودینِ عیسی علیه السلام؛ فَساحوا فِی البِلادِ وتَرَهَّبوا، وهُمُ الَّذینَ قالَ اللّهُ لَهُم: "وَ رَهْبانِیَّةً اِبْتَدَعُوها ما کَتَبْناها عَلَیْهِمْ"  . </w:t>
      </w:r>
      <w:r>
        <w:rPr>
          <w:rStyle w:val="FootnoteReference"/>
        </w:rPr>
        <w:footnoteReference w:id="985"/>
      </w:r>
      <w:r>
        <w:rPr>
          <w:rFonts w:ascii="Amiri" w:hAnsi="Amiri" w:eastAsia="Amiri" w:cs="Amiri"/>
          <w:lang w:bidi="ar-SA"/>
          <w:color w:val="111111"/>
          <w:sz w:val="28"/>
          <w:szCs w:val="28"/>
          <w:rtl/>
        </w:rPr>
        <w:t xml:space="preserve">ثُمَّ قالَ النَّبِی صلی اللّه علیه و آله: مَن آمَنَ بی وصَدَّقَنی وَاتَّبَعَنی فَقَد رَعاها حَقَّ رِعایَتِها، ومَن لَم یُؤمِن بی فَاُولئِکَ هُمُ الهالِکونَ.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3863.</w:t>
      </w:r>
    </w:p>
    <w:p>
      <w:pPr>
        <w:pStyle w:val="BookText"/>
      </w:pPr>
      <w:r>
        <w:rPr>
          <w:rFonts w:ascii="Amiri" w:hAnsi="Amiri" w:eastAsia="Amiri" w:cs="Amiri"/>
          <w:lang w:bidi="ar-SA"/>
          <w:color w:val="111111"/>
          <w:sz w:val="28"/>
          <w:szCs w:val="28"/>
          <w:rtl/>
        </w:rPr>
        <w:t xml:space="preserve">رسول اللّه صلی اللّه علیه و آله: لا رَهبانِیَّةَ فِی الإِسلامِ </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r>
        <w:rPr>
          <w:rStyle w:val="FootnoteReference"/>
        </w:rPr>
        <w:footnoteReference w:id="988"/>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3864.</w:t>
      </w:r>
    </w:p>
    <w:p>
      <w:pPr>
        <w:pStyle w:val="BookText"/>
      </w:pPr>
      <w:r>
        <w:rPr>
          <w:rFonts w:ascii="Amiri" w:hAnsi="Amiri" w:eastAsia="Amiri" w:cs="Amiri"/>
          <w:lang w:bidi="ar-SA"/>
          <w:color w:val="111111"/>
          <w:sz w:val="28"/>
          <w:szCs w:val="28"/>
          <w:rtl/>
        </w:rPr>
        <w:t xml:space="preserve">عنه صلی اللّه علیه و آله: لا زِمامَ ولا خِزامَ </w:t>
      </w:r>
      <w:r>
        <w:rPr>
          <w:rStyle w:val="FootnoteReference"/>
        </w:rPr>
        <w:footnoteReference w:id="989"/>
      </w:r>
      <w:r>
        <w:rPr>
          <w:rFonts w:ascii="Amiri" w:hAnsi="Amiri" w:eastAsia="Amiri" w:cs="Amiri"/>
          <w:lang w:bidi="ar-SA"/>
          <w:color w:val="111111"/>
          <w:sz w:val="28"/>
          <w:szCs w:val="28"/>
          <w:rtl/>
        </w:rPr>
        <w:t xml:space="preserve">ولارَهبانِیَّةَ ولاتَبَتُّلَ ولا سِیاحَةَ فِی الإِسلامِ.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3865.</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لَیسَ فی اُمَّتی رَهبانِیَّةٌ، ولا سِیاحَةٌ </w:t>
      </w:r>
      <w:r>
        <w:rPr>
          <w:rStyle w:val="FootnoteReference"/>
        </w:rPr>
        <w:footnoteReference w:id="991"/>
      </w:r>
      <w:r>
        <w:rPr>
          <w:rFonts w:ascii="Amiri" w:hAnsi="Amiri" w:eastAsia="Amiri" w:cs="Amiri"/>
          <w:lang w:bidi="ar-SA"/>
          <w:color w:val="111111"/>
          <w:sz w:val="28"/>
          <w:szCs w:val="28"/>
          <w:rtl/>
        </w:rPr>
        <w:t xml:space="preserve">، ولا زَمٌّ؛ یَعنی: سُکوتٌ. </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3866.</w:t>
      </w:r>
    </w:p>
    <w:p>
      <w:pPr>
        <w:pStyle w:val="BookText"/>
      </w:pPr>
      <w:r>
        <w:rPr>
          <w:rFonts w:ascii="Amiri" w:hAnsi="Amiri" w:eastAsia="Amiri" w:cs="Amiri"/>
          <w:lang w:bidi="ar-SA"/>
          <w:color w:val="111111"/>
          <w:sz w:val="28"/>
          <w:szCs w:val="28"/>
          <w:rtl/>
        </w:rPr>
        <w:t xml:space="preserve">رسول اللّه صلی اللّه علیه و آله: إیّاکُم ولِباسَ الرُّهبانِ، فَإِنَّهُ مَن یَتَرَهَّبُ أو یَتَشَبَّهُ بِهِم فَلَیسَ مِنّی، ومَن تَرَکَ اللَّحمَ وحَرَّمَهُ عَلی نَفسِهِ فَلَیسَ مِنّی، ومَن تَرَکَ النِّساءَ کَراهِیَةً فَلَیسَ مِنّی.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3867.</w:t>
      </w:r>
    </w:p>
    <w:p>
      <w:pPr>
        <w:pStyle w:val="BookText"/>
      </w:pPr>
      <w:r>
        <w:rPr>
          <w:rFonts w:ascii="Amiri" w:hAnsi="Amiri" w:eastAsia="Amiri" w:cs="Amiri"/>
          <w:lang w:bidi="ar-SA"/>
          <w:color w:val="111111"/>
          <w:sz w:val="28"/>
          <w:szCs w:val="28"/>
          <w:rtl/>
        </w:rPr>
        <w:t xml:space="preserve">عنه صلی اللّه علیه و آله: تَزَوَّجوا فَإِنّی مُکاثِرٌ بِکُمُ الاُمَمَ یَومَ القِیامَةِ، ولا تَکونوا کَرَهبانِیَّةِ النَّصاری. </w:t>
      </w:r>
      <w:r>
        <w:rPr>
          <w:rStyle w:val="FootnoteReference"/>
        </w:rPr>
        <w:footnoteReference w:id="994"/>
      </w:r>
    </w:p>
    <w:p>
      <w:pPr>
        <w:pStyle w:val="BookText"/>
      </w:pPr>
      <w:r>
        <w:rPr>
          <w:rFonts w:ascii="Times New Roman" w:hAnsi="Times New Roman" w:eastAsia="Times New Roman" w:cs="Times New Roman"/>
          <w:lang w:val="en-US" w:bidi="en-US"/>
          <w:color w:val="111111"/>
          <w:sz w:val="28"/>
          <w:szCs w:val="28"/>
          <w:rtl/>
        </w:rPr>
        <w:t xml:space="preserve">3868.</w:t>
      </w:r>
    </w:p>
    <w:p>
      <w:pPr>
        <w:pStyle w:val="BookText"/>
      </w:pPr>
      <w:r>
        <w:rPr>
          <w:rFonts w:ascii="Amiri" w:hAnsi="Amiri" w:eastAsia="Amiri" w:cs="Amiri"/>
          <w:lang w:bidi="ar-SA"/>
          <w:color w:val="111111"/>
          <w:sz w:val="28"/>
          <w:szCs w:val="28"/>
          <w:rtl/>
        </w:rPr>
        <w:t xml:space="preserve">عنه صلی اللّه علیه و آله: لا إخصاءَ فِی الإِسلامِ ولا بُنیانَ کَنیسَةٍ.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3869.</w:t>
      </w:r>
    </w:p>
    <w:p>
      <w:pPr>
        <w:pStyle w:val="BookText"/>
      </w:pPr>
      <w:r>
        <w:rPr>
          <w:rFonts w:ascii="Amiri" w:hAnsi="Amiri" w:eastAsia="Amiri" w:cs="Amiri"/>
          <w:lang w:bidi="ar-SA"/>
          <w:color w:val="111111"/>
          <w:sz w:val="28"/>
          <w:szCs w:val="28"/>
          <w:rtl/>
        </w:rPr>
        <w:t xml:space="preserve">تفسیر الطبری عن ابن عبّاس فی قَولِهِ تَعالی: "یا أَیُّهَا اَلَّذِینَ آمَنُوا لا تُحَرِّمُوا طَیِّباتِ ما أَحَلَّ اَللّهُ لَکُمْ"   : هُم رَهطٌ مِن أصحابِ النَّبِیِّ صلی اللّه علیه و آله قالوا: نَقطَعُ مَذاکیرَنا ونَترُکُ شَهَواتِ الدُّنیا ونَسیحُ فِی الأَرضِ، کَما تَفعَلُ الرُّهبانُ. فَبَلَغَ ذلِکَ النَّبِی صلی اللّه علیه و آله فَأَرسَلَ إلَیهِم فَذَکَرَ ذلِکَ لَهُم، فَقالوا: نَعَم. فَقالَ النَّبِی صلی اللّه علیه و آله: لکِنّی أصومُ واُفطِرُ واُصَلّی وأنامُ وأنکِحُ النِّساءَ، فَمَن أخَذَ بِسُنَّتی فَهُوَ مِنّی، ومَن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یَأخُذ بِسُنَّتی فَلَیسَ مِنّی. </w:t>
      </w:r>
      <w:r>
        <w:rPr>
          <w:rStyle w:val="FootnoteReference"/>
        </w:rPr>
        <w:footnoteReference w:id="996"/>
      </w:r>
    </w:p>
    <w:p>
      <w:pPr>
        <w:pStyle w:val="BookText"/>
      </w:pPr>
      <w:r>
        <w:rPr>
          <w:rFonts w:ascii="Times New Roman" w:hAnsi="Times New Roman" w:eastAsia="Times New Roman" w:cs="Times New Roman"/>
          <w:lang w:val="en-US" w:bidi="en-US"/>
          <w:color w:val="111111"/>
          <w:sz w:val="28"/>
          <w:szCs w:val="28"/>
          <w:rtl/>
        </w:rPr>
        <w:t xml:space="preserve">3870.</w:t>
      </w:r>
    </w:p>
    <w:p>
      <w:pPr>
        <w:pStyle w:val="BookText"/>
      </w:pPr>
      <w:r>
        <w:rPr>
          <w:rFonts w:ascii="Amiri" w:hAnsi="Amiri" w:eastAsia="Amiri" w:cs="Amiri"/>
          <w:lang w:bidi="ar-SA"/>
          <w:color w:val="111111"/>
          <w:sz w:val="28"/>
          <w:szCs w:val="28"/>
          <w:rtl/>
        </w:rPr>
        <w:t xml:space="preserve">مسند ابن حنبل عن عُروَة: دَخَلَتِ امرَأَةُ عُثمانَ بنِ مَظعونٍ أحسَبُ اسمَها خَولَةَ بِنتَ حَکیمٍ عَلی عائِشَة وهِیَ باذَّةُ الهَیئَةِ، فَسَأَلَتها: ما شَأنُکِ؟ فَقالَت: زَوجی یَقومُ اللَّیلَ ویَصومُ النَّهارَ. فَدَخَلَ النَّبِی صلی اللّه علیه و آله، فَذَکَرَت عائِشَة ذلِکَ لَهُ، فَلَقِیَ رَسولُ اللّه صلی اللّه علیه و آله عُثمانَ فَقالَ: یا عُثمانُ، إنَّ الرَّهبانِیَّةَ لَم تُکتَب عَلَینا، أفَما لَکَ فِیَّ اُسوَةٌ؟ فَوَاللّهِ إنّی أخشاکُم للّه وأحفَظُکُم لِحُدودِهِ. </w:t>
      </w:r>
      <w:r>
        <w:rPr>
          <w:rStyle w:val="FootnoteReference"/>
        </w:rPr>
        <w:footnoteReference w:id="997"/>
      </w:r>
    </w:p>
    <w:p>
      <w:pPr>
        <w:pStyle w:val="BookText"/>
      </w:pPr>
      <w:r>
        <w:rPr>
          <w:rFonts w:ascii="Times New Roman" w:hAnsi="Times New Roman" w:eastAsia="Times New Roman" w:cs="Times New Roman"/>
          <w:lang w:val="en-US" w:bidi="en-US"/>
          <w:color w:val="111111"/>
          <w:sz w:val="28"/>
          <w:szCs w:val="28"/>
          <w:rtl/>
        </w:rPr>
        <w:t xml:space="preserve">3871.</w:t>
      </w:r>
    </w:p>
    <w:p>
      <w:pPr>
        <w:pStyle w:val="BookText"/>
      </w:pPr>
      <w:r>
        <w:rPr>
          <w:rFonts w:ascii="Amiri" w:hAnsi="Amiri" w:eastAsia="Amiri" w:cs="Amiri"/>
          <w:lang w:bidi="ar-SA"/>
          <w:color w:val="111111"/>
          <w:sz w:val="28"/>
          <w:szCs w:val="28"/>
          <w:rtl/>
        </w:rPr>
        <w:t xml:space="preserve">الإمام الصادق علیه السلام: جاءَتِ امرَأَةُ عُثمانَ بنِ مَظعونٍ إلَی النَّبِی صلی اللّه علیه و آله فَقالَت: یا رَسولَ اللّه، إنَّ عُثمانَ یَصومُ النَّهارَ ویَقومُ اللَّیلَ! فَخَرَجَ رَسولُ اللّهِ صلی اللّه علیه و آله مُغضَبا یَحمِلُ نَعلَیهِ، حَتّی جاءَ إلی عُثمانَ فَوَجَدَهُ یُصَلّی، فَانصَرَفَ عُثمانُ حینَ رَأی رَسولَ اللّه صلی اللّه علیه و آله، فَقالَ لَهُ: یا عُثمانُ، لَم یُرسِلنِی اللّهُ تَعالی بِالرَّهبانِیَّةِ، ولکِن بَعَثَنی بِالحَنیفِیَّةِ السَّهلَةِ السَّمحَةِ، أصومُ واُصَلّی وألمِسُ أهلی، فَمَن أحَبَّ فِطرَتی فَلیَستَنَّ بِسُنَّتی ومِن سُنَّتِیَ النِّکاحُ. </w:t>
      </w:r>
      <w:r>
        <w:rPr>
          <w:rStyle w:val="FootnoteReference"/>
        </w:rPr>
        <w:footnoteReference w:id="998"/>
      </w:r>
    </w:p>
    <w:p>
      <w:pPr>
        <w:pStyle w:val="BookText"/>
      </w:pPr>
      <w:r>
        <w:rPr>
          <w:rFonts w:ascii="Times New Roman" w:hAnsi="Times New Roman" w:eastAsia="Times New Roman" w:cs="Times New Roman"/>
          <w:lang w:val="en-US" w:bidi="en-US"/>
          <w:color w:val="111111"/>
          <w:sz w:val="28"/>
          <w:szCs w:val="28"/>
          <w:rtl/>
        </w:rPr>
        <w:t xml:space="preserve">3872.</w:t>
      </w:r>
    </w:p>
    <w:p>
      <w:pPr>
        <w:pStyle w:val="BookText"/>
      </w:pPr>
      <w:r>
        <w:rPr>
          <w:rFonts w:ascii="Amiri" w:hAnsi="Amiri" w:eastAsia="Amiri" w:cs="Amiri"/>
          <w:lang w:bidi="ar-SA"/>
          <w:color w:val="111111"/>
          <w:sz w:val="28"/>
          <w:szCs w:val="28"/>
          <w:rtl/>
        </w:rPr>
        <w:t xml:space="preserve">الطَبقات الکُبری عن أبی قِلابَةَ: إنَّ عُثمانَ بنَ مَظعونٍ اتَّخَذَ بَیتا فَقَعَدَ یَتَعَبَّدُ فیهِ، فَبَلَغَ ذلِکَ النَّبِی صلی اللّه علیه و آله، فَأَتاهُ فَأَخَذَ بِعِضادَتَی بابِ البَیتِ الَّذی هُوَ فیهِ، فَقالَ: یا عُثمانُ، إنَّ اللّهَ لَم یَبعَثنی بِالرَّهبانِیَّةِ مَرَّتینِ أو ثَلاثا وإنَّ خَیرَ الدّینِ عِندَ اللّهِ الحَنیفِیَّةُ السَّمحَةُ. </w:t>
      </w:r>
      <w:r>
        <w:rPr>
          <w:rStyle w:val="FootnoteReference"/>
        </w:rPr>
        <w:footnoteReference w:id="999"/>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3873.</w:t>
      </w:r>
    </w:p>
    <w:p>
      <w:pPr>
        <w:pStyle w:val="BookText"/>
      </w:pPr>
      <w:r>
        <w:rPr>
          <w:rFonts w:ascii="Amiri" w:hAnsi="Amiri" w:eastAsia="Amiri" w:cs="Amiri"/>
          <w:lang w:bidi="ar-SA"/>
          <w:color w:val="111111"/>
          <w:sz w:val="28"/>
          <w:szCs w:val="28"/>
          <w:rtl/>
        </w:rPr>
        <w:t xml:space="preserve">سنن الدارمی عن سعد بن أبی وَقّاص: لَمّا کانَ مِن أمرِ عُثمانَ بنِ مَظعونٍ الَّذی کانَ مِن تَرکِ النِّساءِ، بَعَثَ إلَیهِ رَسولُ اللّه صلی اللّه علیه و آله فَقالَ: یا عُثمانُ، إنّی لَم اُومَر بِالرَّهبانِیَّةِ، أرَغِبتَ عَن سُنَّتی؟ قالَ: لا یا رَسولَ اللّهِ. قالَ: إنَّ مِن سُنَّتی أن اُصَلِّیَ وأنامَ، وأصومَ وأطعَمَ، وأنکِحَ واُطَلِّقَ، فَمَن رَغِبَ عَن سُنَّتی فَلَیسَ مِنّی. یا عُثمانُ، إنّ لِأَهلِکَ عَلَیکَ حَقّا، ولِنَفسِکَ عَلَیکَ حَقّا. قالَ سَعدٌ: فَوَاللّهِ لَقَد کانَ أجمَعَ رِجالٌ مِنَ المُسلِمینَ عَلی أنَّ رَسولَ اللّه صلی اللّه علیه و آله إن هُوَ أقَرَّ عُثمانَ عَلی ما هُوَ عَلَیهِ أن نَختَصِیَ، فَنَتَبَتَّلَ.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3874.</w:t>
      </w:r>
    </w:p>
    <w:p>
      <w:pPr>
        <w:pStyle w:val="BookText"/>
      </w:pPr>
      <w:r>
        <w:rPr>
          <w:rFonts w:ascii="Amiri" w:hAnsi="Amiri" w:eastAsia="Amiri" w:cs="Amiri"/>
          <w:lang w:bidi="ar-SA"/>
          <w:color w:val="111111"/>
          <w:sz w:val="28"/>
          <w:szCs w:val="28"/>
          <w:rtl/>
        </w:rPr>
        <w:t xml:space="preserve">عوالی اللآلی: رُوِیَ فِی الحَدیثِ أنَّ النَّبِی صلی اللّه علیه و آله جَلَسَ لِلنّاسِ ووَصَفَ یَومَ القِیامَةِ، ولَم یَزِدهُم عَلَی التَّخویفِ، فَرَقَّ النّاسُ وبَکَوا. فَاجتَمَعَ عَشَرَةٌ مِنَ الصَّحابَةِ فی بَیتِ عُثمانَ بنِ مَظعونٍ، وَاتَّفَقوا عَلی أن یَصومُوا النَّهارَ، ویَقومُوا اللَّیلَ، ولا یَقرَبُوا النِّساءَ، ولَا الطّیبَ، ویَلبَسُوا المُسوحَ، ویَرفُضُوا الدُّنیا، ویَسیحوا فِی الأَرضِ ویَتَرَهَّبوا، ویَخصُوا المَذاکیرَ. فَبَلَغَ ذلِکَ النَّبِی صلی اللّه علیه و آله فَأَتی مَنزِلَ عُثمانَ فَلَم یَجِدهُ، فَقالَ لِامرَأَتِهِ: أحَقٌّ ما بَلَغَنی؟ فَکَرِهَت أن یُکذَبَ رَسولُ اللّه صلی اللّه علیه و آله، وأن تَبتَدی عَلی زَوجِها، فَقالَت: یا رَسولَ اللّهِ، إن کانَ أخبَرَکَ عُثمانُ فَقَد صَدَقَکَ. وَانصَرَفَ رَسولُ اللّهِ صلی اللّه علیه و آله. وأتی عُثمانُ مَنزِلَهُ، فَأَخبَرَتهُ زَوجَتُهُ بِذلِکَ، فَأَتی هُوَ وأصحابُهُ إلَی النَّبِی صلی اللّه علیه و آله فَقالَ لَهُم: ألَم اُنبَأ أنَّکُمُ اتَّفَقتُم؟ فَقالوا: ما أرَدنا إلَا الخَیرَ، فَقالَ: إنّی لَم اُومَر بِذلِکَ، ثُمَّ قالَ: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لِأَنفُسِکُم عَلَیکُم حَقّا؛ فَصوموا وأفطِروا، وقوموا وناموا، فَإِنّی أصومُ واُفطِرُ وأقومُ وأنامُ، وآکُلُ اللَّحمَ وَالدَّسَمَ، وآتِی النِّساءَ، فَمَن رَغِبَ عَن سُنَّتی فَلَیسَ مِنّی. ثُمَّ جَمَعَ النّاسَ وخَطَبَهُم، وقالَ: ما بالُ قَومٍ حَرَّمُوا النِّساءَ، وَالطّیبَ، وَالنَّومَ، وشَهَواتِ الدُّنیا؟ وأمّا أنَا فَلَستُ آمُرُکُم أن تَکونوا قِسّیسینَ ورُهبانا، إنَّهُ لَیسَ فی دینی تَرکُ اللَّحمِ وَالنِّساءِ، وَاتِّخاذُ الصَّوامِعِ، إنَّ سِیاحَةَ اُمَّتی فِی الصَّومِ، ورَهبانِیَّتَهَا الجِهادُ. اُعبُدُوا اللّهَ ولا تُشرِکوا بِهِ شَیئا، وحُجّوا وَاعتَمِروا، وأقیمُوا الصَّلاةَ، وآتُواالزَّکاةَ، وصوموا شَهرَ رَمَضانَ، وَاستَقیموا یَستَقِم لَکُم، فَإِنَّما هَلَکَ مَن قَبلَکُم بِالتَّشدیدِ، شَدَّدوا عَلی أنفُسِهِم فَشَدَّدَ اللّهُ عَلَیهِم، فَاُولئِکَ بَقایاهُم فِی الدِّیاراتِ وَالصَّوامِعِ. </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3875.</w:t>
      </w:r>
    </w:p>
    <w:p>
      <w:pPr>
        <w:pStyle w:val="BookText"/>
      </w:pPr>
      <w:r>
        <w:rPr>
          <w:rFonts w:ascii="Amiri" w:hAnsi="Amiri" w:eastAsia="Amiri" w:cs="Amiri"/>
          <w:lang w:bidi="ar-SA"/>
          <w:color w:val="111111"/>
          <w:sz w:val="28"/>
          <w:szCs w:val="28"/>
          <w:rtl/>
        </w:rPr>
        <w:t xml:space="preserve">مسند ابن حنبل عن مجاهد عن رجل من الأنصار من أصحاب الرسول صلی اللّه علیه و آله: ذَکَروا عِندَ رَسولِ اللّه صلی اللّه علیه و آله مَولاةً لِبَنی عَبدِ المُطَّلِبِ، فَقالَ: إنَّها تَقومُ اللَّیلَ وتَصومُ النَّهارَ. فَقالَ رَسولُ اللّه صلی اللّه علیه و آله: لکِنّی أنَا أنامُ واُصَلّی، وأصومُ واُفطِرُ، فَمَنِ اقتَدی بی فَهُوَ مِنّی، ومَن رَغِبَ عَن سُنَّتی فَلَیسَ مِنّی.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3876.</w:t>
      </w:r>
    </w:p>
    <w:p>
      <w:pPr>
        <w:pStyle w:val="BookText"/>
      </w:pPr>
      <w:r>
        <w:rPr>
          <w:rFonts w:ascii="Amiri" w:hAnsi="Amiri" w:eastAsia="Amiri" w:cs="Amiri"/>
          <w:lang w:bidi="ar-SA"/>
          <w:color w:val="111111"/>
          <w:sz w:val="28"/>
          <w:szCs w:val="28"/>
          <w:rtl/>
        </w:rPr>
        <w:t xml:space="preserve">الإمام الصادق علیه السلام: إنَّ ثَلاثَ نِسوَةٍ أتَینَ رَسولَ اللّه صلی اللّه علیه و آله فَقالَت إحداهُنَّ: إنَّ زَوجی لا یَأکُلُ اللَّحمَ، وقالَتِ الاُخری: إنَّ زَوجی لا یَشُمُّ الطّیبَ، وقالَتِ الاُخری: إنَّ زَوجی لا یَقرَبُ النِّساءَ. فَخَرَجَ رَسولُ اللّه صلی اللّه علیه و آله یَجُرُّ رِداءَهُ حَتّی صَعِدَ المِنبَرَ، فَحَمِدَ اللّهَ وأثنی عَلَیهِ، ثُمَّ قالَ: ما بالُ أقوامٍ مِن أصحابی لا یَأکُلونَ اللَّحمَ ولا یَشُمّونَ الطّیبَ ولا یَأتونَ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2" w:name="pg14438_144794"/>
    <w:bookmarkEnd w:id="182"/>
    <w:p>
      <w:pPr>
        <w:pStyle w:val="BookText"/>
      </w:pPr>
      <w:r>
        <w:rPr>
          <w:rFonts w:ascii="Amiri" w:hAnsi="Amiri" w:eastAsia="Amiri" w:cs="Amiri"/>
          <w:lang w:bidi="ar-SA"/>
          <w:color w:val="111111"/>
          <w:sz w:val="28"/>
          <w:szCs w:val="28"/>
          <w:rtl/>
        </w:rPr>
        <w:t xml:space="preserve">النِّساءَ! أما إنّی آکُلُ اللَّحمَ وأشُمُّ الطّیبَ وآتِی النِّساءَ، فَمَن رَغِبَ عَن سُنَّتی فَلَیسَ مِنّی. </w:t>
      </w:r>
      <w:r>
        <w:rPr>
          <w:rStyle w:val="FootnoteReference"/>
        </w:rPr>
        <w:footnoteReference w:id="1003"/>
      </w:r>
    </w:p>
    <w:p>
      <w:pPr>
        <w:pStyle w:val="BookText"/>
      </w:pPr>
      <w:r>
        <w:rPr>
          <w:rFonts w:ascii="Times New Roman" w:hAnsi="Times New Roman" w:eastAsia="Times New Roman" w:cs="Times New Roman"/>
          <w:lang w:val="en-US" w:bidi="en-US"/>
          <w:color w:val="111111"/>
          <w:sz w:val="28"/>
          <w:szCs w:val="28"/>
          <w:rtl/>
        </w:rPr>
        <w:t xml:space="preserve">3877.</w:t>
      </w:r>
    </w:p>
    <w:p>
      <w:pPr>
        <w:pStyle w:val="BookText"/>
      </w:pPr>
      <w:r>
        <w:rPr>
          <w:rFonts w:ascii="Amiri" w:hAnsi="Amiri" w:eastAsia="Amiri" w:cs="Amiri"/>
          <w:lang w:bidi="ar-SA"/>
          <w:color w:val="111111"/>
          <w:sz w:val="28"/>
          <w:szCs w:val="28"/>
          <w:rtl/>
        </w:rPr>
        <w:t xml:space="preserve">عنه علیه السلام لَمّا کَتَبَ إلَیهِ سُکَینٌ النَّخَعِیُّ؛ وکانَ تَعَبَّدَ وتَرَکَ النِّساءَ وَالطّیبَ وَالطَّعامَ، فَکَتَبَ إلی أبی عَبدِ اللّهِ علیه السلام یَسأَلُهُ عَن ذلِکَ، فَکَتَبَ إلَیهِ علیه السلام: أمّا قَولُکَ فِی النِّساءِ فَقَد عَلِمتَ ما کانَ لِرَسولِ اللّهِ صلی اللّه علیه و آله مِنَ النِّساءِ، وأمّا قَولُکَ فِی الطَّعامِ فَکانَ رَسولُ اللّه صلی اللّه علیه و آله یَأکُلُ اللَّحمَ وَالعَسَلَ.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3878.</w:t>
      </w:r>
    </w:p>
    <w:p>
      <w:pPr>
        <w:pStyle w:val="BookText"/>
      </w:pPr>
      <w:r>
        <w:rPr>
          <w:rFonts w:ascii="Amiri" w:hAnsi="Amiri" w:eastAsia="Amiri" w:cs="Amiri"/>
          <w:lang w:bidi="ar-SA"/>
          <w:color w:val="111111"/>
          <w:sz w:val="28"/>
          <w:szCs w:val="28"/>
          <w:rtl/>
        </w:rPr>
        <w:t xml:space="preserve">رسول اللّه صلی اللّه علیه و آله: المُؤمِنُ حُلوٌ یُحِبُّ الحَلاوَةَ، ومَن حَرَّمَها عَلی نَفسِهِ فَقَد عَصَی اللّهَ ورَسولَهُ، لا تُحَرِّموا نِعمَةَ اللّهِ وَالطَّیِّباتِ عَلی أنفُسِکُم، وکُلوا وَاشرَبوا وَاشکُروا، فَإِن لَم تَفعَلوا لَزِمَتکُم </w:t>
      </w:r>
      <w:r>
        <w:rPr>
          <w:rStyle w:val="FootnoteReference"/>
        </w:rPr>
        <w:footnoteReference w:id="1005"/>
      </w:r>
      <w:r>
        <w:rPr>
          <w:rFonts w:ascii="Amiri" w:hAnsi="Amiri" w:eastAsia="Amiri" w:cs="Amiri"/>
          <w:lang w:bidi="ar-SA"/>
          <w:color w:val="111111"/>
          <w:sz w:val="28"/>
          <w:szCs w:val="28"/>
          <w:rtl/>
        </w:rPr>
        <w:t xml:space="preserve">عُقوبَةُ اللّهِ عز و جل. </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3879.</w:t>
      </w:r>
    </w:p>
    <w:p>
      <w:pPr>
        <w:pStyle w:val="BookText"/>
      </w:pPr>
      <w:r>
        <w:rPr>
          <w:rFonts w:ascii="Amiri" w:hAnsi="Amiri" w:eastAsia="Amiri" w:cs="Amiri"/>
          <w:lang w:bidi="ar-SA"/>
          <w:color w:val="111111"/>
          <w:sz w:val="28"/>
          <w:szCs w:val="28"/>
          <w:rtl/>
        </w:rPr>
        <w:t xml:space="preserve">عنه صلی اللّه علیه و آله: طوبی لِمَن تَواضَعَ للّه عَزَّ ذِکرُهُ، وزَهِدَ فیما أحَلَّ اللّهُ لَهُ مِن غَیرِ رَغبَةٍ عَن سیرَتی، ورَفَضَ زَهرَةَ الدُّنیا مِن غَیرِ تَحَوُّلٍ عَن سُنَّتی. </w:t>
      </w:r>
      <w:r>
        <w:rPr>
          <w:rStyle w:val="FootnoteReference"/>
        </w:rPr>
        <w:footnoteReference w:id="1007"/>
      </w:r>
    </w:p>
    <w:p>
      <w:pPr>
        <w:pStyle w:val="Heading5"/>
      </w:pPr>
      <w:bookmarkStart w:id="798" w:name="_Toc374"/>
      <w:r>
        <w:t>2/6 الاستثمار من الدنیا</w:t>
      </w:r>
      <w:bookmarkEnd w:id="798"/>
    </w:p>
    <w:p>
      <w:pPr>
        <w:pStyle w:val="Heading6"/>
      </w:pPr>
      <w:bookmarkStart w:id="799" w:name="_Toc375"/>
      <w:r>
        <w:t>الکتاب</w:t>
      </w:r>
      <w:bookmarkEnd w:id="799"/>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3" w:name="pg14438_144795"/>
    <w:bookmarkEnd w:id="183"/>
    <w:p>
      <w:pPr>
        <w:pStyle w:val="BookText"/>
      </w:pPr>
      <w:r>
        <w:rPr>
          <w:rFonts w:ascii="Amiri" w:hAnsi="Amiri" w:eastAsia="Amiri" w:cs="Amiri"/>
          <w:lang w:bidi="ar-SA"/>
          <w:color w:val="111111"/>
          <w:sz w:val="28"/>
          <w:szCs w:val="28"/>
          <w:rtl/>
        </w:rPr>
        <w:t xml:space="preserve">وَ لا تَبْغِ اَلْفَسادَ فِی اَلْأَرْضِ إِنَّ اَللّهَ لا یُحِبُّ اَلْمُفْسِدِینَ". 1</w:t>
      </w:r>
    </w:p>
    <w:p>
      <w:pPr>
        <w:pStyle w:val="Heading6"/>
      </w:pPr>
      <w:bookmarkStart w:id="800" w:name="_Toc376"/>
      <w:r>
        <w:t>الحدیث</w:t>
      </w:r>
      <w:bookmarkEnd w:id="800"/>
    </w:p>
    <w:p>
      <w:pPr>
        <w:pStyle w:val="BookText"/>
      </w:pPr>
      <w:r>
        <w:rPr>
          <w:rFonts w:ascii="Times New Roman" w:hAnsi="Times New Roman" w:eastAsia="Times New Roman" w:cs="Times New Roman"/>
          <w:lang w:val="en-US" w:bidi="en-US"/>
          <w:color w:val="111111"/>
          <w:sz w:val="28"/>
          <w:szCs w:val="28"/>
          <w:rtl/>
        </w:rPr>
        <w:t xml:space="preserve">3880.</w:t>
      </w:r>
    </w:p>
    <w:p>
      <w:pPr>
        <w:pStyle w:val="BookText"/>
      </w:pPr>
      <w:r>
        <w:rPr>
          <w:rFonts w:ascii="Amiri" w:hAnsi="Amiri" w:eastAsia="Amiri" w:cs="Amiri"/>
          <w:lang w:bidi="ar-SA"/>
          <w:color w:val="111111"/>
          <w:sz w:val="28"/>
          <w:szCs w:val="28"/>
          <w:rtl/>
        </w:rPr>
        <w:t xml:space="preserve">رسول اللّه صلی اللّه علیه و آله: أصلِحوا دُنیاکُم، وَاعمَلوا لِاخِرَتِکُم، کَأَنَّکُم تَموتون غَدا. </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3881.</w:t>
      </w:r>
    </w:p>
    <w:p>
      <w:pPr>
        <w:pStyle w:val="BookText"/>
      </w:pPr>
      <w:r>
        <w:rPr>
          <w:rFonts w:ascii="Amiri" w:hAnsi="Amiri" w:eastAsia="Amiri" w:cs="Amiri"/>
          <w:lang w:bidi="ar-SA"/>
          <w:color w:val="111111"/>
          <w:sz w:val="28"/>
          <w:szCs w:val="28"/>
          <w:rtl/>
        </w:rPr>
        <w:t xml:space="preserve">عنه صلی اللّه علیه و آله: اِعمَل لِدُنیاکَ کَأَنَّکَ تَعیشُ أبَدا، وَاعمَل لِاخِرَتِکَ کَأَنَّکَ تَموتُ غَدا. </w:t>
      </w:r>
      <w:r>
        <w:rPr>
          <w:rStyle w:val="FootnoteReference"/>
        </w:rPr>
        <w:footnoteReference w:id="1009"/>
      </w:r>
    </w:p>
    <w:p>
      <w:pPr>
        <w:pStyle w:val="Heading5"/>
      </w:pPr>
      <w:bookmarkStart w:id="801" w:name="_Toc377"/>
      <w:r>
        <w:t>2/7 إصلاحُ المَعیشَةِ طَلَبُ الآخِرَةِ</w:t>
      </w:r>
      <w:bookmarkEnd w:id="801"/>
    </w:p>
    <w:p>
      <w:pPr>
        <w:pStyle w:val="BookText"/>
      </w:pPr>
      <w:r>
        <w:rPr>
          <w:rFonts w:ascii="Times New Roman" w:hAnsi="Times New Roman" w:eastAsia="Times New Roman" w:cs="Times New Roman"/>
          <w:lang w:val="en-US" w:bidi="en-US"/>
          <w:color w:val="111111"/>
          <w:sz w:val="28"/>
          <w:szCs w:val="28"/>
          <w:rtl/>
        </w:rPr>
        <w:t xml:space="preserve">3882.</w:t>
      </w:r>
    </w:p>
    <w:p>
      <w:pPr>
        <w:pStyle w:val="BookText"/>
      </w:pPr>
      <w:r>
        <w:rPr>
          <w:rFonts w:ascii="Amiri" w:hAnsi="Amiri" w:eastAsia="Amiri" w:cs="Amiri"/>
          <w:lang w:bidi="ar-SA"/>
          <w:color w:val="111111"/>
          <w:sz w:val="28"/>
          <w:szCs w:val="28"/>
          <w:rtl/>
        </w:rPr>
        <w:t xml:space="preserve">رسول اللّه صلی اللّه علیه و آله: مِن فِقهِ الرَّجُلِ أن یُصلِحَ مَعیشَتَهُ، ولَیسَ مِن حُبِّکَ الدُّنیا طَلَبُ ما یُصلِحُکَ.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02" w:name="_Toc378"/>
      <w:r>
        <w:t>2/8 الدُّعاءُ لِلرَّفاهِیَةِ فِی المَعیشَةِ</w:t>
      </w:r>
      <w:bookmarkEnd w:id="802"/>
    </w:p>
    <w:p>
      <w:pPr>
        <w:pStyle w:val="Heading6"/>
      </w:pPr>
      <w:bookmarkStart w:id="803" w:name="_Toc379"/>
      <w:r>
        <w:t>الکتاب</w:t>
      </w:r>
      <w:bookmarkEnd w:id="803"/>
    </w:p>
    <w:p>
      <w:pPr>
        <w:pStyle w:val="BookText"/>
      </w:pPr>
      <w:r>
        <w:rPr>
          <w:rFonts w:ascii="Amiri" w:hAnsi="Amiri" w:eastAsia="Amiri" w:cs="Amiri"/>
          <w:lang w:bidi="ar-SA"/>
          <w:color w:val="111111"/>
          <w:sz w:val="28"/>
          <w:szCs w:val="28"/>
          <w:rtl/>
        </w:rPr>
        <w:t xml:space="preserve">" وَ مِنْهُمْ مَنْ یَقُولُ رَبَّنا آتِنا فِی اَلدُّنْیا حَسَنَةً وَ فِی اَلْآخِرَةِ حَسَنَةً وَ قِنا عَذابَ اَلنّارِ ". 5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6</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4" w:name="pg14438_144796"/>
    <w:bookmarkEnd w:id="184"/>
    <w:p>
      <w:pPr>
        <w:pStyle w:val="Heading6"/>
      </w:pPr>
      <w:bookmarkStart w:id="804" w:name="_Toc380"/>
      <w:r>
        <w:t>الحدیث</w:t>
      </w:r>
      <w:bookmarkEnd w:id="804"/>
    </w:p>
    <w:p>
      <w:pPr>
        <w:pStyle w:val="BookText"/>
      </w:pPr>
      <w:r>
        <w:rPr>
          <w:rFonts w:ascii="Times New Roman" w:hAnsi="Times New Roman" w:eastAsia="Times New Roman" w:cs="Times New Roman"/>
          <w:lang w:val="en-US" w:bidi="en-US"/>
          <w:color w:val="111111"/>
          <w:sz w:val="28"/>
          <w:szCs w:val="28"/>
          <w:rtl/>
        </w:rPr>
        <w:t xml:space="preserve">3883.</w:t>
      </w:r>
    </w:p>
    <w:p>
      <w:pPr>
        <w:pStyle w:val="BookText"/>
      </w:pPr>
      <w:r>
        <w:rPr>
          <w:rFonts w:ascii="Amiri" w:hAnsi="Amiri" w:eastAsia="Amiri" w:cs="Amiri"/>
          <w:lang w:bidi="ar-SA"/>
          <w:color w:val="111111"/>
          <w:sz w:val="28"/>
          <w:szCs w:val="28"/>
          <w:rtl/>
        </w:rPr>
        <w:t xml:space="preserve">صحیح البخاری عن أنَس: کانَ أکثَرُ دُعاءِ النَّبِی صلی اللّه علیه و آله: اللّهُمَّ رَبَّنا، آتِنا فِی الدُّنیا حَسَنَةً وفِی الآخِرَةِ حَسَنَةً، وقِنا عَذابَ النّارِ. </w:t>
      </w:r>
      <w:r>
        <w:rPr>
          <w:rStyle w:val="FootnoteReference"/>
        </w:rPr>
        <w:footnoteReference w:id="1010"/>
      </w:r>
    </w:p>
    <w:p>
      <w:pPr>
        <w:pStyle w:val="BookText"/>
      </w:pPr>
      <w:r>
        <w:rPr>
          <w:rFonts w:ascii="Times New Roman" w:hAnsi="Times New Roman" w:eastAsia="Times New Roman" w:cs="Times New Roman"/>
          <w:lang w:val="en-US" w:bidi="en-US"/>
          <w:color w:val="111111"/>
          <w:sz w:val="28"/>
          <w:szCs w:val="28"/>
          <w:rtl/>
        </w:rPr>
        <w:t xml:space="preserve">3884.</w:t>
      </w:r>
    </w:p>
    <w:p>
      <w:pPr>
        <w:pStyle w:val="BookText"/>
      </w:pPr>
      <w:r>
        <w:rPr>
          <w:rFonts w:ascii="Amiri" w:hAnsi="Amiri" w:eastAsia="Amiri" w:cs="Amiri"/>
          <w:lang w:bidi="ar-SA"/>
          <w:color w:val="111111"/>
          <w:sz w:val="28"/>
          <w:szCs w:val="28"/>
          <w:rtl/>
        </w:rPr>
        <w:t xml:space="preserve">الامالی للطوسی عن أبی بُردَةَ الأَسلمیّ عن أبیه: کانَ رَسولُ اللّه صلی اللّه علیه و آله إذا صَلَّی الصُّبحَ رَفَعَ صَوتَهُ حَتّی یَسمَعَ أصحابُهُ یَقولُ: "اللّهُمَّ أصلِح لی دینِیَ الَّذی جَعَلتَهُ لی عِصمَةً" ثَلاثَ مَرّاتٍ، "اللّهُمَّ أصلِح لی دُنیایَ الَّتی جَعَلتَ فیها مَعاشی" ثَلاثَ مَرّاتٍ، "اللّهُمَّ أصلِح لی آخِرَتِیَ الَّتی جَعَلتَ إلَیها مَرجِعی" ثَلاثَ مَرّاتٍ، "اللّهُمَّ إنّی أعوذُ بِرِضاکَ مِن سَخَطِکَ، وأعوذُ بِعَفوِکَ مِن نَقِمَتِکَ" ثَلاثَ مَرّاتٍ، "اللّهُمَّ إنّی أعوذُ بِکَ مِنکَ، لا مانِعَ لِما أعطَیتَ، ولا مُعطِیَ لِما مَنَعتَ، ولا یَنفَعُ ذَا الجَدِّ </w:t>
      </w:r>
      <w:r>
        <w:rPr>
          <w:rStyle w:val="FootnoteReference"/>
        </w:rPr>
        <w:footnoteReference w:id="1011"/>
      </w:r>
      <w:r>
        <w:rPr>
          <w:rFonts w:ascii="Amiri" w:hAnsi="Amiri" w:eastAsia="Amiri" w:cs="Amiri"/>
          <w:lang w:bidi="ar-SA"/>
          <w:color w:val="111111"/>
          <w:sz w:val="28"/>
          <w:szCs w:val="28"/>
          <w:rtl/>
        </w:rPr>
        <w:t xml:space="preserve">مِنکَ الجَدُّ". </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3885.</w:t>
      </w:r>
    </w:p>
    <w:p>
      <w:pPr>
        <w:pStyle w:val="BookText"/>
      </w:pPr>
      <w:r>
        <w:rPr>
          <w:rFonts w:ascii="Amiri" w:hAnsi="Amiri" w:eastAsia="Amiri" w:cs="Amiri"/>
          <w:lang w:bidi="ar-SA"/>
          <w:color w:val="111111"/>
          <w:sz w:val="28"/>
          <w:szCs w:val="28"/>
          <w:rtl/>
        </w:rPr>
        <w:t xml:space="preserve">صحیح مسلم عن أبی مالک عن أبیه: أنَّهُ سَمِعَ النَّبِی صلی اللّه علیه و آله وأتاهُ رَجُلٌ فَقالَ: یا رَسولَ اللّهِ، کَیفَ أقولُ حینَ أسأَلُ رَبّی؟ قالَ: قُل: "اللّهُمَّ اغفِر لی وَارحَمنی وعافِنی وَارزُقنی" ویَجمَعُ أصابِعَهُ إلَا الإِبهامَ؛ فَإِنَّ هؤُلاءِ تَجمَعُ لَکَ دُنیاکَ وآخِرَتَکَ. </w:t>
      </w:r>
      <w:r>
        <w:rPr>
          <w:rStyle w:val="FootnoteReference"/>
        </w:rPr>
        <w:footnoteReference w:id="1013"/>
      </w:r>
    </w:p>
    <w:p>
      <w:pPr>
        <w:pStyle w:val="BookText"/>
      </w:pPr>
      <w:r>
        <w:rPr>
          <w:rFonts w:ascii="Times New Roman" w:hAnsi="Times New Roman" w:eastAsia="Times New Roman" w:cs="Times New Roman"/>
          <w:lang w:val="en-US" w:bidi="en-US"/>
          <w:color w:val="111111"/>
          <w:sz w:val="28"/>
          <w:szCs w:val="28"/>
          <w:rtl/>
        </w:rPr>
        <w:t xml:space="preserve">3886.</w:t>
      </w:r>
    </w:p>
    <w:p>
      <w:pPr>
        <w:pStyle w:val="BookText"/>
      </w:pPr>
      <w:r>
        <w:rPr>
          <w:rFonts w:ascii="Amiri" w:hAnsi="Amiri" w:eastAsia="Amiri" w:cs="Amiri"/>
          <w:lang w:bidi="ar-SA"/>
          <w:color w:val="111111"/>
          <w:sz w:val="28"/>
          <w:szCs w:val="28"/>
          <w:rtl/>
        </w:rPr>
        <w:t xml:space="preserve">مسند أبی یَعلی عن أنس: کانَ رَسولُ اللّه صلی اللّه علیه و آله إذا فَقَدَ الرَّجُلَ مِن إخوانِهِ ثَلاثَةَ أیّامٍ سَأَلَ عَنهُ، فَإِن کانَ غائِبا دَعا لَهُ، وإن کانَ شاهِدا زارَهُ، وإن کانَ مَریضا عادَهُ، فَفَقَدَ رَجُلاً مِنَ الأَنصارِ فِی الیَومِ الثّالِثِ، فَسَأَلَ عَنهُ، فَقیلَ: یا رَسولَ اللّهِ، تَرَکناهُ مِثلَ الفَرخِ لا یَدخُلُ فی رَأسِهِ شَیءٌ إلّا خَرَجَ مِن دُبُرِهِ، قالَ رَسولُ اللّهِ صلی اللّه علیه و آله لِبَعضِ أصحابِهِ: عودوا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أخاکُم. قالَ: فَخَرَجنا مَعَ رَسولِ اللّهِ صلی اللّه علیه و آله نَعودُهُ، وفِی القَومِ أبو بَکرٍ وعُمَرُ، فَلَمّا دَخَلنا عَلَیهِ إذ هُوَ کَما وُصِفَ لَنا، قالَ: فَقالَ رَسولُ اللّهِ صلی اللّه علیه و آله: کَیفَ تَجِدُکَ؟ قالَ: لا یَدخُلُ فی رَأسی شَیءٌ إلّا خَرَجَ مِن دُبُری! قالَ: ومِمَّ ذاکَ؟ قالَ: یا رَسولَ اللّه، مَرَرتُ بِکَ وأنتَ تُصَلِّی المَغرِبَ فَصَلَّیتُ مَعَکَ وأنتَ تَقرَأُ هذِهِ السّورَةَ "اَلْقارِعَةُ * مَا اَلْقارِعَةُ"   </w:t>
      </w:r>
      <w:r>
        <w:rPr>
          <w:rStyle w:val="FootnoteReference"/>
        </w:rPr>
        <w:footnoteReference w:id="1014"/>
      </w:r>
      <w:r>
        <w:rPr>
          <w:rFonts w:ascii="Amiri" w:hAnsi="Amiri" w:eastAsia="Amiri" w:cs="Amiri"/>
          <w:lang w:bidi="ar-SA"/>
          <w:color w:val="111111"/>
          <w:sz w:val="28"/>
          <w:szCs w:val="28"/>
          <w:rtl/>
        </w:rPr>
        <w:t xml:space="preserve">إلی آخِرِها "نارٌ حامِیَةٌ"  ، قالَ: فَقُلتُ: اللّهُمَّ ما کانَ لی من ذَنبٍ أنتَ مُعَذِّبی عَلَیهِ فِی الآخِرَةِ فَعَجِّل لی عُقوبَتَهُ فِی الدُّنیا، فَنَزَلَ بی ما تَری. قالَ رَسولُ اللّه صلی اللّه علیه و آله: بِئسَ ما قُلتَ، ألا سَأَلتَ اللّهَ أن یُؤتِیَکَ فِی الدُّنیا حَسَنَةً، وفِی الآخِرَةِ حَسَنَةً، ویَقِیَکَ عَذابَ النّارَ؟ ! قالَ: فَأَمَرَهُ النَّبِی صلی اللّه علیه و آله فَدَعا بِذلِکَ، ودَعا لَهُ النَّبِی صلی اللّه علیه و آله، فَقامَ کَأَنَّما نَشِطَ مِن عِقالٍ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r>
        <w:rPr>
          <w:rStyle w:val="FootnoteReference"/>
        </w:rPr>
        <w:footnoteReference w:id="1016"/>
      </w:r>
    </w:p>
    <w:p>
      <w:pPr>
        <w:pStyle w:val="BookText"/>
      </w:pPr>
      <w:r>
        <w:rPr>
          <w:rFonts w:ascii="Times New Roman" w:hAnsi="Times New Roman" w:eastAsia="Times New Roman" w:cs="Times New Roman"/>
          <w:lang w:val="en-US" w:bidi="en-US"/>
          <w:color w:val="111111"/>
          <w:sz w:val="28"/>
          <w:szCs w:val="28"/>
          <w:rtl/>
        </w:rPr>
        <w:t xml:space="preserve">3887.</w:t>
      </w:r>
    </w:p>
    <w:p>
      <w:pPr>
        <w:pStyle w:val="BookText"/>
      </w:pPr>
      <w:r>
        <w:rPr>
          <w:rFonts w:ascii="Amiri" w:hAnsi="Amiri" w:eastAsia="Amiri" w:cs="Amiri"/>
          <w:lang w:bidi="ar-SA"/>
          <w:color w:val="111111"/>
          <w:sz w:val="28"/>
          <w:szCs w:val="28"/>
          <w:rtl/>
        </w:rPr>
        <w:t xml:space="preserve">الإمام زین العابدین علیه السلام: قالَ رَسولُ اللّه صلی اللّه علیه و آله: ألا اُخبِرُکُم بِما یَکونُ بِهِ خَیرُ الدُّنیا وَالآخِرَةِ، وإذا کُرِبتُم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وَاغتَمَمتُم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دَعَوتُمُ اللّهَ بِهِ فَفَرَّجَ عَنکُم؟ قالوا: بَلی یا رَسولَ اللّهِ. قالَ: قولوا: "لا إلهَ إلَا اللّهُ رَبُّنا لا نُشرِکُ بِهِ شَیئا" ثُمَّ ادعوا بِما بَدا لَکُم.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5" w:name="pg14438_144798"/>
    <w:bookmarkEnd w:id="185"/>
    <w:p>
      <w:pPr>
        <w:pStyle w:val="Heading5"/>
      </w:pPr>
      <w:bookmarkStart w:id="805" w:name="_Toc381"/>
      <w:r>
        <w:t>2/9 ثَوابُ مَن أخَذَ الدُّنیا بِحَقِّها</w:t>
      </w:r>
      <w:bookmarkEnd w:id="805"/>
    </w:p>
    <w:p>
      <w:pPr>
        <w:pStyle w:val="BookText"/>
      </w:pPr>
      <w:r>
        <w:rPr>
          <w:rFonts w:ascii="Times New Roman" w:hAnsi="Times New Roman" w:eastAsia="Times New Roman" w:cs="Times New Roman"/>
          <w:lang w:val="en-US" w:bidi="en-US"/>
          <w:color w:val="111111"/>
          <w:sz w:val="28"/>
          <w:szCs w:val="28"/>
          <w:rtl/>
        </w:rPr>
        <w:t xml:space="preserve">3888.</w:t>
      </w:r>
    </w:p>
    <w:p>
      <w:pPr>
        <w:pStyle w:val="BookText"/>
      </w:pPr>
      <w:r>
        <w:rPr>
          <w:rFonts w:ascii="Amiri" w:hAnsi="Amiri" w:eastAsia="Amiri" w:cs="Amiri"/>
          <w:lang w:bidi="ar-SA"/>
          <w:color w:val="111111"/>
          <w:sz w:val="28"/>
          <w:szCs w:val="28"/>
          <w:rtl/>
        </w:rPr>
        <w:t xml:space="preserve">رسول اللّه صلی اللّه علیه و آله: الدُّنیا خَضِرَةٌ </w:t>
      </w:r>
      <w:r>
        <w:rPr>
          <w:rStyle w:val="FootnoteReference"/>
        </w:rPr>
        <w:footnoteReference w:id="1017"/>
      </w:r>
      <w:r>
        <w:rPr>
          <w:rFonts w:ascii="Amiri" w:hAnsi="Amiri" w:eastAsia="Amiri" w:cs="Amiri"/>
          <w:lang w:bidi="ar-SA"/>
          <w:color w:val="111111"/>
          <w:sz w:val="28"/>
          <w:szCs w:val="28"/>
          <w:rtl/>
        </w:rPr>
        <w:t xml:space="preserve">حُلوَةٌ، مَنِ اکتَسَبَ فیها مالاً مِن حِلِّهِ وأنفَقَهُ فی حَقِّهِ أثابَهُ اللّهُ عَلَیهِ وأورَدَهُ جَنَّتَهُ، ومَنِ اکتَسَبَ فیها مالاً مِن غَیرِ حِلِّهِ وأنفَقَهُ فی غَیرِ حَقِّهِ أحَلَّهُ اللّهُ دارَ الهَوانِ، ورُبَّ مُتَخَوِّضٍ فی مالِ اللّهِ </w:t>
      </w:r>
      <w:r>
        <w:rPr>
          <w:rStyle w:val="FootnoteReference"/>
        </w:rPr>
        <w:footnoteReference w:id="1018"/>
      </w:r>
      <w:r>
        <w:rPr>
          <w:rFonts w:ascii="Amiri" w:hAnsi="Amiri" w:eastAsia="Amiri" w:cs="Amiri"/>
          <w:lang w:bidi="ar-SA"/>
          <w:color w:val="111111"/>
          <w:sz w:val="28"/>
          <w:szCs w:val="28"/>
          <w:rtl/>
        </w:rPr>
        <w:t xml:space="preserve">و رَسولِهِ لَهُ النّارُ یَومَ القِیامَةِ. یَقولُ اللّهُ: "کُلَّما خَبَتْ زِدْناهُمْ سَعِیراً"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r>
        <w:rPr>
          <w:rStyle w:val="FootnoteReference"/>
        </w:rPr>
        <w:footnoteReference w:id="1020"/>
      </w:r>
    </w:p>
    <w:p>
      <w:pPr>
        <w:pStyle w:val="BookText"/>
      </w:pPr>
      <w:r>
        <w:rPr>
          <w:rFonts w:ascii="Times New Roman" w:hAnsi="Times New Roman" w:eastAsia="Times New Roman" w:cs="Times New Roman"/>
          <w:lang w:val="en-US" w:bidi="en-US"/>
          <w:color w:val="111111"/>
          <w:sz w:val="28"/>
          <w:szCs w:val="28"/>
          <w:rtl/>
        </w:rPr>
        <w:t xml:space="preserve">3889.</w:t>
      </w:r>
    </w:p>
    <w:p>
      <w:pPr>
        <w:pStyle w:val="BookText"/>
      </w:pPr>
      <w:r>
        <w:rPr>
          <w:rFonts w:ascii="Amiri" w:hAnsi="Amiri" w:eastAsia="Amiri" w:cs="Amiri"/>
          <w:lang w:bidi="ar-SA"/>
          <w:color w:val="111111"/>
          <w:sz w:val="28"/>
          <w:szCs w:val="28"/>
          <w:rtl/>
        </w:rPr>
        <w:t xml:space="preserve">مسند ابن حنبل عن خولَةَ بِنتِ قَیسٍ اِمرَأَةِ حَمزَةَ بنِ عَبدِ المُطَّلِبِ رضی‌اللّه‌عنه: إنَّ رَسولَ اللّه صلی اللّه علیه و آله دَخَلَ عَلی حَمزَةَ فَتَذاکَرَا الدُّنیا، فَقالَ رَسولُ اللّهِ صلی اللّه علیه و آله: إنَّ الدُّنیا خَضِرَةٌ حُلوَةٌ، فَمَن أخَذَها بِحَقِّها بورِکَ لَهُ فیها، ورُبَّ مُتَخَوِّضٍ فی مالِ اللّهِ ومالِ رَسولِهِ لَهُ النّارُ یَومَ یَلقَی اللّهَ. </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3890.</w:t>
      </w:r>
    </w:p>
    <w:p>
      <w:pPr>
        <w:pStyle w:val="BookText"/>
      </w:pPr>
      <w:r>
        <w:rPr>
          <w:rFonts w:ascii="Amiri" w:hAnsi="Amiri" w:eastAsia="Amiri" w:cs="Amiri"/>
          <w:lang w:bidi="ar-SA"/>
          <w:color w:val="111111"/>
          <w:sz w:val="28"/>
          <w:szCs w:val="28"/>
          <w:rtl/>
        </w:rPr>
        <w:t xml:space="preserve">رسول اللّه صلی اللّه علیه و آله: مَن طَلَبَ الدُّنیا حَلالاً اِستِعفافا عَنِ المَسأَلَةِ، وسَعیا عَلی أهلِهِ، وتَعَطُّفا عَلی جارِهِ، لَقِیَ اللّهَ ووَجهُهُ کَالقَمَرِ لَیلَةَ البَدرِ. ومَن طَلَبَ الدُّنیا مُکاثِرا بِها حَلالاً </w:t>
      </w:r>
      <w:r>
        <w:rPr>
          <w:rStyle w:val="FootnoteReference"/>
        </w:rPr>
        <w:footnoteReference w:id="1022"/>
      </w:r>
      <w:r>
        <w:rPr>
          <w:rFonts w:ascii="Amiri" w:hAnsi="Amiri" w:eastAsia="Amiri" w:cs="Amiri"/>
          <w:lang w:bidi="ar-SA"/>
          <w:color w:val="111111"/>
          <w:sz w:val="28"/>
          <w:szCs w:val="28"/>
          <w:rtl/>
        </w:rPr>
        <w:t xml:space="preserve">مُرائِیا، لَقِیَ اللّهَ وهُوَ عَلَیهِ غَضبانُ. </w:t>
      </w:r>
      <w:r>
        <w:rPr>
          <w:rStyle w:val="FootnoteReference"/>
        </w:rPr>
        <w:footnoteReference w:id="102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6" w:name="pg14438_144799"/>
    <w:bookmarkEnd w:id="186"/>
    <w:p>
      <w:pPr>
        <w:pStyle w:val="Heading4"/>
      </w:pPr>
      <w:bookmarkStart w:id="806" w:name="_Toc382"/>
      <w:r>
        <w:t>الفصل الثّالث: ما ینال به خیر الدنیا والآخرة</w:t>
      </w:r>
      <w:bookmarkEnd w:id="806"/>
    </w:p>
    <w:p>
      <w:pPr>
        <w:pStyle w:val="Heading5"/>
      </w:pPr>
      <w:bookmarkStart w:id="807" w:name="_Toc383"/>
      <w:r>
        <w:t>3/1 إیثارُ الآخِرَةِ</w:t>
      </w:r>
      <w:bookmarkEnd w:id="807"/>
    </w:p>
    <w:p>
      <w:pPr>
        <w:pStyle w:val="BookText"/>
      </w:pPr>
      <w:r>
        <w:rPr>
          <w:rFonts w:ascii="Times New Roman" w:hAnsi="Times New Roman" w:eastAsia="Times New Roman" w:cs="Times New Roman"/>
          <w:lang w:val="en-US" w:bidi="en-US"/>
          <w:color w:val="111111"/>
          <w:sz w:val="28"/>
          <w:szCs w:val="28"/>
          <w:rtl/>
        </w:rPr>
        <w:t xml:space="preserve">3891.</w:t>
      </w:r>
    </w:p>
    <w:p>
      <w:pPr>
        <w:pStyle w:val="BookText"/>
      </w:pPr>
      <w:r>
        <w:rPr>
          <w:rFonts w:ascii="Amiri" w:hAnsi="Amiri" w:eastAsia="Amiri" w:cs="Amiri"/>
          <w:lang w:bidi="ar-SA"/>
          <w:color w:val="111111"/>
          <w:sz w:val="28"/>
          <w:szCs w:val="28"/>
          <w:rtl/>
        </w:rPr>
        <w:t xml:space="preserve">رسول اللّه صلی اللّه علیه و آله: مَن آثَرَ الدُّنیا عَلَی الآخِرَةِ حُرِمَهُما جَمیعا، ومَن آثَرَ الآخِرَةَ عَلَی الدُّنیا أصابَهُما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08" w:name="_Toc384"/>
      <w:r>
        <w:t>3/2 حُسنُ الخُلُقِ</w:t>
      </w:r>
      <w:bookmarkEnd w:id="808"/>
    </w:p>
    <w:p>
      <w:pPr>
        <w:pStyle w:val="BookText"/>
      </w:pPr>
      <w:r>
        <w:rPr>
          <w:rFonts w:ascii="Times New Roman" w:hAnsi="Times New Roman" w:eastAsia="Times New Roman" w:cs="Times New Roman"/>
          <w:lang w:val="en-US" w:bidi="en-US"/>
          <w:color w:val="111111"/>
          <w:sz w:val="28"/>
          <w:szCs w:val="28"/>
          <w:rtl/>
        </w:rPr>
        <w:t xml:space="preserve">3892.</w:t>
      </w:r>
    </w:p>
    <w:p>
      <w:pPr>
        <w:pStyle w:val="BookText"/>
      </w:pPr>
      <w:r>
        <w:rPr>
          <w:rFonts w:ascii="Amiri" w:hAnsi="Amiri" w:eastAsia="Amiri" w:cs="Amiri"/>
          <w:lang w:bidi="ar-SA"/>
          <w:color w:val="111111"/>
          <w:sz w:val="28"/>
          <w:szCs w:val="28"/>
          <w:rtl/>
        </w:rPr>
        <w:t xml:space="preserve">رسول اللّه صلی اللّه علیه و آله: إنَّ حُسنَ الخُلُقِ ذَهَبَ بِخَیرِ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09" w:name="_Toc385"/>
      <w:r>
        <w:t>3/3 قراءة سورة التوحید</w:t>
      </w:r>
      <w:bookmarkEnd w:id="809"/>
    </w:p>
    <w:p>
      <w:pPr>
        <w:pStyle w:val="BookText"/>
      </w:pPr>
      <w:r>
        <w:rPr>
          <w:rFonts w:ascii="Times New Roman" w:hAnsi="Times New Roman" w:eastAsia="Times New Roman" w:cs="Times New Roman"/>
          <w:lang w:val="en-US" w:bidi="en-US"/>
          <w:color w:val="111111"/>
          <w:sz w:val="28"/>
          <w:szCs w:val="28"/>
          <w:rtl/>
        </w:rPr>
        <w:t xml:space="preserve">3893.</w:t>
      </w:r>
    </w:p>
    <w:p>
      <w:pPr>
        <w:pStyle w:val="BookText"/>
      </w:pPr>
      <w:r>
        <w:rPr>
          <w:rFonts w:ascii="Amiri" w:hAnsi="Amiri" w:eastAsia="Amiri" w:cs="Amiri"/>
          <w:lang w:bidi="ar-SA"/>
          <w:color w:val="111111"/>
          <w:sz w:val="28"/>
          <w:szCs w:val="28"/>
          <w:rtl/>
        </w:rPr>
        <w:t xml:space="preserve">رسول اللّه صلی اللّه علیه و آله: مَن کانَ یُؤمِنُ بِاللّهِ وَالیَومِ الآخِرِ، فَلا یَدَع‌أن یَقرَأَ فی دُبُرِ الفَریضَةِ بِ "قُلْ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7" w:name="pg14438_144800"/>
    <w:bookmarkEnd w:id="187"/>
    <w:p>
      <w:pPr>
        <w:pStyle w:val="BookText"/>
      </w:pPr>
      <w:r>
        <w:rPr>
          <w:rFonts w:ascii="Amiri" w:hAnsi="Amiri" w:eastAsia="Amiri" w:cs="Amiri"/>
          <w:lang w:bidi="ar-SA"/>
          <w:color w:val="111111"/>
          <w:sz w:val="28"/>
          <w:szCs w:val="28"/>
          <w:rtl/>
        </w:rPr>
        <w:t xml:space="preserve">هُوَ اَللّهُ أَحَدٌ"   ؛ فَإِنَّهُ مَن قَرَأَها جُمِعَ لَهُ خَیرُ الدُّنیا وَالآخِرَةِ، وغُفِرَ لَهُ ولِوالِدَیهِ وما وَلَدا. </w:t>
      </w:r>
      <w:r>
        <w:rPr>
          <w:rStyle w:val="FootnoteReference"/>
        </w:rPr>
        <w:footnoteReference w:id="1024"/>
      </w:r>
    </w:p>
    <w:p>
      <w:pPr>
        <w:pStyle w:val="Heading5"/>
      </w:pPr>
      <w:bookmarkStart w:id="810" w:name="_Toc386"/>
      <w:r>
        <w:t>3/4 الذِّکر</w:t>
      </w:r>
      <w:bookmarkEnd w:id="810"/>
    </w:p>
    <w:p>
      <w:pPr>
        <w:pStyle w:val="BookText"/>
      </w:pPr>
      <w:r>
        <w:rPr>
          <w:rFonts w:ascii="Times New Roman" w:hAnsi="Times New Roman" w:eastAsia="Times New Roman" w:cs="Times New Roman"/>
          <w:lang w:val="en-US" w:bidi="en-US"/>
          <w:color w:val="111111"/>
          <w:sz w:val="28"/>
          <w:szCs w:val="28"/>
          <w:rtl/>
        </w:rPr>
        <w:t xml:space="preserve">3894.</w:t>
      </w:r>
    </w:p>
    <w:p>
      <w:pPr>
        <w:pStyle w:val="BookText"/>
      </w:pPr>
      <w:r>
        <w:rPr>
          <w:rFonts w:ascii="Amiri" w:hAnsi="Amiri" w:eastAsia="Amiri" w:cs="Amiri"/>
          <w:lang w:bidi="ar-SA"/>
          <w:color w:val="111111"/>
          <w:sz w:val="28"/>
          <w:szCs w:val="28"/>
          <w:rtl/>
        </w:rPr>
        <w:t xml:space="preserve">رسول اللّه صلی اللّه علیه و آله: مَن اُعطِیَ لِسانا ذاکِرا فَقَد اُعطِیَ خَیرَ الدُّنیا وَالآخِرَةِ. </w:t>
      </w:r>
      <w:r>
        <w:rPr>
          <w:rStyle w:val="FootnoteReference"/>
        </w:rPr>
        <w:footnoteReference w:id="1025"/>
      </w:r>
    </w:p>
    <w:p>
      <w:pPr>
        <w:pStyle w:val="BookText"/>
      </w:pPr>
      <w:r>
        <w:rPr>
          <w:rFonts w:ascii="Times New Roman" w:hAnsi="Times New Roman" w:eastAsia="Times New Roman" w:cs="Times New Roman"/>
          <w:lang w:val="en-US" w:bidi="en-US"/>
          <w:color w:val="111111"/>
          <w:sz w:val="28"/>
          <w:szCs w:val="28"/>
          <w:rtl/>
        </w:rPr>
        <w:t xml:space="preserve">3895.</w:t>
      </w:r>
    </w:p>
    <w:p>
      <w:pPr>
        <w:pStyle w:val="BookText"/>
      </w:pPr>
      <w:r>
        <w:rPr>
          <w:rFonts w:ascii="Amiri" w:hAnsi="Amiri" w:eastAsia="Amiri" w:cs="Amiri"/>
          <w:lang w:bidi="ar-SA"/>
          <w:color w:val="111111"/>
          <w:sz w:val="28"/>
          <w:szCs w:val="28"/>
          <w:rtl/>
        </w:rPr>
        <w:t xml:space="preserve">عنه صلی اللّه علیه و آله: "لا حَولَ ولا قُوَّةَ إلّا بِاللّهِ" کَنزٌ مِن کُنوزِ الجَنَّةِ، مَن قالَها نَظَرَ اللّهُ إلَیهِ </w:t>
      </w:r>
      <w:r>
        <w:rPr>
          <w:rStyle w:val="FootnoteReference"/>
        </w:rPr>
        <w:footnoteReference w:id="1026"/>
      </w:r>
      <w:r>
        <w:rPr>
          <w:rFonts w:ascii="Amiri" w:hAnsi="Amiri" w:eastAsia="Amiri" w:cs="Amiri"/>
          <w:lang w:bidi="ar-SA"/>
          <w:color w:val="111111"/>
          <w:sz w:val="28"/>
          <w:szCs w:val="28"/>
          <w:rtl/>
        </w:rPr>
        <w:t xml:space="preserve">، ومَن نَظَرَ اللّهُ إلَیهِ أعطاهُ اللّهُ خَیرَ الدُّنیا وَالآخِرَةِ.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3896.</w:t>
      </w:r>
    </w:p>
    <w:p>
      <w:pPr>
        <w:pStyle w:val="BookText"/>
      </w:pPr>
      <w:r>
        <w:rPr>
          <w:rFonts w:ascii="Amiri" w:hAnsi="Amiri" w:eastAsia="Amiri" w:cs="Amiri"/>
          <w:lang w:bidi="ar-SA"/>
          <w:color w:val="111111"/>
          <w:sz w:val="28"/>
          <w:szCs w:val="28"/>
          <w:rtl/>
        </w:rPr>
        <w:t xml:space="preserve">عنه صلی اللّه علیه و آله لِلحَسَنِ بن أبی رَزینٍ: ألا أدُلُّکُ عَلی مِلاکِ هذَا الأَمرِ الَّذی تُصیبُ بِهِ خَیرَ الدُّنیا وَالآخِرَةِ؟ عَلَیکَ بِمَجالِسِ أهلِ الذِّکرِ، وإذا خَلَوتَ فَحَرِّک لِسانَکَ مَا استَطَعتَ بِذِکرِ اللّهِ، وأحِبَّ فِی اللّهِ وأبغِض فِی اللّهِ. </w:t>
      </w:r>
      <w:r>
        <w:rPr>
          <w:rStyle w:val="FootnoteReference"/>
        </w:rPr>
        <w:footnoteReference w:id="1028"/>
      </w:r>
    </w:p>
    <w:p>
      <w:pPr>
        <w:pStyle w:val="Heading5"/>
      </w:pPr>
      <w:bookmarkStart w:id="811" w:name="_Toc387"/>
      <w:r>
        <w:t>3/5 الرِّفق</w:t>
      </w:r>
      <w:bookmarkEnd w:id="811"/>
    </w:p>
    <w:p>
      <w:pPr>
        <w:pStyle w:val="BookText"/>
      </w:pPr>
      <w:r>
        <w:rPr>
          <w:rFonts w:ascii="Times New Roman" w:hAnsi="Times New Roman" w:eastAsia="Times New Roman" w:cs="Times New Roman"/>
          <w:lang w:val="en-US" w:bidi="en-US"/>
          <w:color w:val="111111"/>
          <w:sz w:val="28"/>
          <w:szCs w:val="28"/>
          <w:rtl/>
        </w:rPr>
        <w:t xml:space="preserve">3897.</w:t>
      </w:r>
    </w:p>
    <w:p>
      <w:pPr>
        <w:pStyle w:val="BookText"/>
      </w:pPr>
      <w:r>
        <w:rPr>
          <w:rFonts w:ascii="Amiri" w:hAnsi="Amiri" w:eastAsia="Amiri" w:cs="Amiri"/>
          <w:lang w:bidi="ar-SA"/>
          <w:color w:val="111111"/>
          <w:sz w:val="28"/>
          <w:szCs w:val="28"/>
          <w:rtl/>
        </w:rPr>
        <w:t xml:space="preserve">رسول اللّه صلی اللّه علیه و آله: أما إنَّهُ مَن اُعطِیَ حَظَّهُ مِنَ الرِّفقِ فَقَد اُعطِیَ حَظَّهُ مِن خَیرِ الدُّنیا وَالآخِرَةِ، ومَن حُرِمَ حَظَّهُ مِنَ الرِّفقِ فَقَد حُرِمَ حَظَّهُ مِن خَیرِ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8" w:name="pg14438_144801"/>
    <w:bookmarkEnd w:id="188"/>
    <w:p>
      <w:pPr>
        <w:pStyle w:val="Heading5"/>
      </w:pPr>
      <w:bookmarkStart w:id="812" w:name="_Toc388"/>
      <w:r>
        <w:t>3/6 الصَّلاةُ عَلَی النَّبِیِّ وآلِهِ</w:t>
      </w:r>
      <w:bookmarkEnd w:id="812"/>
    </w:p>
    <w:p>
      <w:pPr>
        <w:pStyle w:val="BookText"/>
      </w:pPr>
      <w:r>
        <w:rPr>
          <w:rFonts w:ascii="Times New Roman" w:hAnsi="Times New Roman" w:eastAsia="Times New Roman" w:cs="Times New Roman"/>
          <w:lang w:val="en-US" w:bidi="en-US"/>
          <w:color w:val="111111"/>
          <w:sz w:val="28"/>
          <w:szCs w:val="28"/>
          <w:rtl/>
        </w:rPr>
        <w:t xml:space="preserve">3898.</w:t>
      </w:r>
    </w:p>
    <w:p>
      <w:pPr>
        <w:pStyle w:val="BookText"/>
      </w:pPr>
      <w:r>
        <w:rPr>
          <w:rFonts w:ascii="Amiri" w:hAnsi="Amiri" w:eastAsia="Amiri" w:cs="Amiri"/>
          <w:lang w:bidi="ar-SA"/>
          <w:color w:val="111111"/>
          <w:sz w:val="28"/>
          <w:szCs w:val="28"/>
          <w:rtl/>
        </w:rPr>
        <w:t xml:space="preserve">الکافی عن مُرازِم عن الإمام الصادق علیه السلام: إنَّ رَجُلاً أتی رَسولَ اللّه صلی اللّه علیه و آله فَقالَ: یا رَسولَ اللّهِ، إنّی جَعَلتُ ثُلُثَ صَلَواتی لَکَ! فَقالَ لَهُ خَیراً، فَقالَ لَهُ: یا رَسولَ اللّهِ، إنّی جَعَلتُ نِصفَ صَلَواتی لَکَ! فَقالَ لَهُ: ذاکَ أفضَلُ، فَقالَ: إنّی جَعَلتُ کُلَّ صَلَواتی لَکَ! فَقالَ: إذا یَکفیکَ اللّهُ عز و جل ما أهَمَّکَ مِن أمرِ دُنیاکَ وآخِرَتِکَ. فَقالَ لَهُ رَجُلٌ: أصلَحَکَ اللّهُ، کَیفَ یَجعَلُ صَلاتَهُ لَهُ؟ فَقال أبو عَبدِ اللّهِ علیه السلام: لا یَسأَلُ اللّهَ عز و جل شَیئاً إلاّ بَدَأَ بِالصَّلاةِ عَلی مُحَمَّد وآلِهِ.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13" w:name="_Toc389"/>
      <w:r>
        <w:t>3/7 خَصلَتان</w:t>
      </w:r>
      <w:bookmarkEnd w:id="813"/>
    </w:p>
    <w:p>
      <w:pPr>
        <w:pStyle w:val="BookText"/>
      </w:pPr>
      <w:r>
        <w:rPr>
          <w:rFonts w:ascii="Times New Roman" w:hAnsi="Times New Roman" w:eastAsia="Times New Roman" w:cs="Times New Roman"/>
          <w:lang w:val="en-US" w:bidi="en-US"/>
          <w:color w:val="111111"/>
          <w:sz w:val="28"/>
          <w:szCs w:val="28"/>
          <w:rtl/>
        </w:rPr>
        <w:t xml:space="preserve">3899.</w:t>
      </w:r>
    </w:p>
    <w:p>
      <w:pPr>
        <w:pStyle w:val="BookText"/>
      </w:pPr>
      <w:r>
        <w:rPr>
          <w:rFonts w:ascii="Amiri" w:hAnsi="Amiri" w:eastAsia="Amiri" w:cs="Amiri"/>
          <w:lang w:bidi="ar-SA"/>
          <w:color w:val="111111"/>
          <w:sz w:val="28"/>
          <w:szCs w:val="28"/>
          <w:rtl/>
        </w:rPr>
        <w:t xml:space="preserve">رسول اللّه صلی اللّه علیه و آله: خَصلَتانِ مَن رُزِقَهُما قَد اُعطِیَ خَیرَ الدُّنیا وَالآخِرَةِ: مَن إذَا ابتُلِیَ صَبَرَ، وإذا اُعطِیَ شَکَرَ.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14" w:name="_Toc390"/>
      <w:r>
        <w:t>3/8 ثَلاثُ خِصالٍ</w:t>
      </w:r>
      <w:bookmarkEnd w:id="814"/>
    </w:p>
    <w:p>
      <w:pPr>
        <w:pStyle w:val="BookText"/>
      </w:pPr>
      <w:r>
        <w:rPr>
          <w:rFonts w:ascii="Times New Roman" w:hAnsi="Times New Roman" w:eastAsia="Times New Roman" w:cs="Times New Roman"/>
          <w:lang w:val="en-US" w:bidi="en-US"/>
          <w:color w:val="111111"/>
          <w:sz w:val="28"/>
          <w:szCs w:val="28"/>
          <w:rtl/>
        </w:rPr>
        <w:t xml:space="preserve">3900.</w:t>
      </w:r>
    </w:p>
    <w:p>
      <w:pPr>
        <w:pStyle w:val="BookText"/>
      </w:pPr>
      <w:r>
        <w:rPr>
          <w:rFonts w:ascii="Amiri" w:hAnsi="Amiri" w:eastAsia="Amiri" w:cs="Amiri"/>
          <w:lang w:bidi="ar-SA"/>
          <w:color w:val="111111"/>
          <w:sz w:val="28"/>
          <w:szCs w:val="28"/>
          <w:rtl/>
        </w:rPr>
        <w:t xml:space="preserve">رسول اللّه صلی اللّه علیه و آله: ثَلاثُ خِصالٍ یُدرَکُ بِها خَیرُ الدُّنیا وَالآخِرَةِ: الشُّکرُ عِندَ النَّعماءِ، وَالصَّبرُ عِندَ الضَّرّاءِ، وَالدُّعاءُ عِندَ البَلاءِ.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Amiri" w:hAnsi="Amiri" w:eastAsia="Amiri" w:cs="Amiri"/>
          <w:lang w:bidi="ar-SA"/>
          <w:color w:val="111111"/>
          <w:sz w:val="28"/>
          <w:szCs w:val="28"/>
          <w:rtl/>
        </w:rPr>
        <w:t xml:space="preserve">عنه صلی اللّه علیه و آله: ثَلاثٌ یُدرِکُ بِهِنَّ العَبدُ رَغائِبَ الدُّنیا وَالآخِرَةِ: الصَّبرُ عَلَی البَلایا، وَالرِّضا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9" w:name="pg14438_144802"/>
    <w:bookmarkEnd w:id="189"/>
    <w:p>
      <w:pPr>
        <w:pStyle w:val="BookText"/>
      </w:pPr>
      <w:r>
        <w:rPr>
          <w:rFonts w:ascii="Amiri" w:hAnsi="Amiri" w:eastAsia="Amiri" w:cs="Amiri"/>
          <w:lang w:bidi="ar-SA"/>
          <w:color w:val="111111"/>
          <w:sz w:val="28"/>
          <w:szCs w:val="28"/>
          <w:rtl/>
        </w:rPr>
        <w:t xml:space="preserve">بِالقَضاءِ، وَالدُّعاءُ فِی الرَّخاءِ. </w:t>
      </w:r>
      <w:r>
        <w:rPr>
          <w:rStyle w:val="FootnoteReference"/>
        </w:rPr>
        <w:footnoteReference w:id="1030"/>
      </w:r>
    </w:p>
    <w:p>
      <w:pPr>
        <w:pStyle w:val="BookText"/>
      </w:pPr>
      <w:r>
        <w:rPr>
          <w:rFonts w:ascii="Times New Roman" w:hAnsi="Times New Roman" w:eastAsia="Times New Roman" w:cs="Times New Roman"/>
          <w:lang w:val="en-US" w:bidi="en-US"/>
          <w:color w:val="111111"/>
          <w:sz w:val="28"/>
          <w:szCs w:val="28"/>
          <w:rtl/>
        </w:rPr>
        <w:t xml:space="preserve">3902.</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ثَلاثٌ ثَوابُهُنَّ فِی الدُّنیا وَالآخِرَةِ: الحَجُّ یَنفِی الفَقرَ، وَالصَّدَقَةُ تَدفَعُ البَلِیَّةَ، وصِلَةُ الرَّحِمِ تَزیدُ فِی العُمُرِ.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15" w:name="_Toc391"/>
      <w:r>
        <w:t>3/9 أربَعُ خِصالٍ</w:t>
      </w:r>
      <w:bookmarkEnd w:id="815"/>
    </w:p>
    <w:p>
      <w:pPr>
        <w:pStyle w:val="BookText"/>
      </w:pPr>
      <w:r>
        <w:rPr>
          <w:rFonts w:ascii="Times New Roman" w:hAnsi="Times New Roman" w:eastAsia="Times New Roman" w:cs="Times New Roman"/>
          <w:lang w:val="en-US" w:bidi="en-US"/>
          <w:color w:val="111111"/>
          <w:sz w:val="28"/>
          <w:szCs w:val="28"/>
          <w:rtl/>
        </w:rPr>
        <w:t xml:space="preserve">3903.</w:t>
      </w:r>
    </w:p>
    <w:p>
      <w:pPr>
        <w:pStyle w:val="BookText"/>
      </w:pPr>
      <w:r>
        <w:rPr>
          <w:rFonts w:ascii="Amiri" w:hAnsi="Amiri" w:eastAsia="Amiri" w:cs="Amiri"/>
          <w:lang w:bidi="ar-SA"/>
          <w:color w:val="111111"/>
          <w:sz w:val="28"/>
          <w:szCs w:val="28"/>
          <w:rtl/>
        </w:rPr>
        <w:t xml:space="preserve">رسول اللّه صلی اللّه علیه و آله: قالَ اللّهُ عز و جل: إذا أردَتُ أن أجمَعَ لِلمُسلِمِ خَیرَ الدُّنیا وَالآخِرَةِ جَعَلتُ لَهُ قَلبا خاشِعا، ولِسانا ذاکِرا، وجَسَدا عَلَی البَلاءِ صابِرا، وزَوجَةً مُؤمِنَةً تَسُرُّهُ إذا نَظَرَ إلَیها وتَحفَظُهُ إذا غابَ عَنها فی نَفسِها ومالِهِ. </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3904.</w:t>
      </w:r>
    </w:p>
    <w:p>
      <w:pPr>
        <w:pStyle w:val="BookText"/>
      </w:pPr>
      <w:r>
        <w:rPr>
          <w:rFonts w:ascii="Amiri" w:hAnsi="Amiri" w:eastAsia="Amiri" w:cs="Amiri"/>
          <w:lang w:bidi="ar-SA"/>
          <w:color w:val="111111"/>
          <w:sz w:val="28"/>
          <w:szCs w:val="28"/>
          <w:rtl/>
        </w:rPr>
        <w:t xml:space="preserve">عنه صلی اللّه علیه و آله: أربَعٌ مَن اُعطِیَهُنَّ اُعطِیَ خَیرَ الدُّنیا وَالآخِرَةِ: قَلبا شاکِرا، ولِسانا ذاکِرا، وبَدَنا عَلَی البَلاءِ صابِرا، وزَوجَةً لاتَبغیهِ خَونا فی نَفسِها ولا مالِهِ. </w:t>
      </w:r>
      <w:r>
        <w:rPr>
          <w:rStyle w:val="FootnoteReference"/>
        </w:rPr>
        <w:footnoteReference w:id="1032"/>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0" w:name="pg14438_144803"/>
    <w:bookmarkEnd w:id="190"/>
    <w:p>
      <w:pPr>
        <w:pStyle w:val="Heading4"/>
      </w:pPr>
      <w:bookmarkStart w:id="816" w:name="_Toc392"/>
      <w:r>
        <w:t>الفصل الرّابع: معرفة الدنیا الذمیمة</w:t>
      </w:r>
      <w:bookmarkEnd w:id="816"/>
    </w:p>
    <w:p>
      <w:pPr>
        <w:pStyle w:val="Heading5"/>
      </w:pPr>
      <w:bookmarkStart w:id="817" w:name="_Toc393"/>
      <w:r>
        <w:t>4/1 حقیقة الدنیا الذمیمة</w:t>
      </w:r>
      <w:bookmarkEnd w:id="817"/>
    </w:p>
    <w:p>
      <w:pPr>
        <w:pStyle w:val="Heading6"/>
      </w:pPr>
      <w:bookmarkStart w:id="818" w:name="_Toc394"/>
      <w:r>
        <w:t>أ إیثارُ الدُّنیا عَلَی الآخِرَةِ</w:t>
      </w:r>
      <w:bookmarkEnd w:id="818"/>
    </w:p>
    <w:p>
      <w:pPr>
        <w:pStyle w:val="Heading6"/>
      </w:pPr>
      <w:bookmarkStart w:id="819" w:name="_Toc395"/>
      <w:r>
        <w:t>الکتاب</w:t>
      </w:r>
      <w:bookmarkEnd w:id="819"/>
    </w:p>
    <w:p>
      <w:pPr>
        <w:pStyle w:val="BookText"/>
      </w:pPr>
      <w:r>
        <w:rPr>
          <w:rFonts w:ascii="Amiri" w:hAnsi="Amiri" w:eastAsia="Amiri" w:cs="Amiri"/>
          <w:lang w:bidi="ar-SA"/>
          <w:color w:val="111111"/>
          <w:sz w:val="28"/>
          <w:szCs w:val="28"/>
          <w:rtl/>
        </w:rPr>
        <w:t xml:space="preserve">" بَلْ تُؤْثِرُونَ اَلْحَیاةَ اَلدُّنْیا * وَ اَلْآخِرَةُ خَیْرٌ وَ أَبْقی ". 1   " یا أَیُّهَا اَلنَّبِیُّ قُلْ لِأَزْواجِکَ إِنْ کُنْتُنَّ تُرِدْنَ اَلْحَیاةَ اَلدُّنْیا وَ زِینَتَها فَتَعالَیْنَ أُمَتِّعْکُنَّ وَ أُسَرِّحْکُنَّ سَراحاً جَمِیلاً ". 2</w:t>
      </w:r>
    </w:p>
    <w:p>
      <w:pPr>
        <w:pStyle w:val="Heading6"/>
      </w:pPr>
      <w:bookmarkStart w:id="820" w:name="_Toc396"/>
      <w:r>
        <w:t>الحدیث</w:t>
      </w:r>
      <w:bookmarkEnd w:id="820"/>
    </w:p>
    <w:p>
      <w:pPr>
        <w:pStyle w:val="BookText"/>
      </w:pPr>
      <w:r>
        <w:rPr>
          <w:rFonts w:ascii="Times New Roman" w:hAnsi="Times New Roman" w:eastAsia="Times New Roman" w:cs="Times New Roman"/>
          <w:lang w:val="en-US" w:bidi="en-US"/>
          <w:color w:val="111111"/>
          <w:sz w:val="28"/>
          <w:szCs w:val="28"/>
          <w:rtl/>
        </w:rPr>
        <w:t xml:space="preserve">3905.</w:t>
      </w:r>
    </w:p>
    <w:p>
      <w:pPr>
        <w:pStyle w:val="BookText"/>
      </w:pPr>
      <w:r>
        <w:rPr>
          <w:rFonts w:ascii="Amiri" w:hAnsi="Amiri" w:eastAsia="Amiri" w:cs="Amiri"/>
          <w:lang w:bidi="ar-SA"/>
          <w:color w:val="111111"/>
          <w:sz w:val="28"/>
          <w:szCs w:val="28"/>
          <w:rtl/>
        </w:rPr>
        <w:t xml:space="preserve">رسول اللّه صلی اللّه علیه و آله: أیُّهَا النّاسُ! لا تَشغَلَنَّکُم دُنیاکُم عَن آخِرَتِکُم، فَلا تُؤثِروا أهواءَکُم عَلی طاعَةِ رَبِّکُم، ولا تَجعَلوا أیمانَکُم ذَریعَةً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إلی مَعاصیکُم.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1" w:name="pg14438_144804"/>
    <w:bookmarkEnd w:id="191"/>
    <w:p>
      <w:pPr>
        <w:pStyle w:val="BookText"/>
      </w:pPr>
      <w:r>
        <w:rPr>
          <w:rFonts w:ascii="Times New Roman" w:hAnsi="Times New Roman" w:eastAsia="Times New Roman" w:cs="Times New Roman"/>
          <w:lang w:val="en-US" w:bidi="en-US"/>
          <w:color w:val="111111"/>
          <w:sz w:val="28"/>
          <w:szCs w:val="28"/>
          <w:rtl/>
        </w:rPr>
        <w:t xml:space="preserve">3906.</w:t>
      </w:r>
    </w:p>
    <w:p>
      <w:pPr>
        <w:pStyle w:val="BookText"/>
      </w:pPr>
      <w:r>
        <w:rPr>
          <w:rFonts w:ascii="Amiri" w:hAnsi="Amiri" w:eastAsia="Amiri" w:cs="Amiri"/>
          <w:lang w:bidi="ar-SA"/>
          <w:color w:val="111111"/>
          <w:sz w:val="28"/>
          <w:szCs w:val="28"/>
          <w:rtl/>
        </w:rPr>
        <w:t xml:space="preserve">عنه صلی اللّه علیه و آله مِمّا أوصی بِهِ أمیرَ المُؤمِنین علیه السلام: وألّا تُؤثِرَ الدُّنیا عَلَی الآخِرَةِ؛ لِأَنَّ الدُّنیا فانِیَةٌ وَالآخِرَةَ الباقِیَةُ. </w:t>
      </w:r>
      <w:r>
        <w:rPr>
          <w:rStyle w:val="FootnoteReference"/>
        </w:rPr>
        <w:footnoteReference w:id="1033"/>
      </w:r>
    </w:p>
    <w:p>
      <w:pPr>
        <w:pStyle w:val="BookText"/>
      </w:pPr>
      <w:r>
        <w:rPr>
          <w:rFonts w:ascii="Times New Roman" w:hAnsi="Times New Roman" w:eastAsia="Times New Roman" w:cs="Times New Roman"/>
          <w:lang w:val="en-US" w:bidi="en-US"/>
          <w:color w:val="111111"/>
          <w:sz w:val="28"/>
          <w:szCs w:val="28"/>
          <w:rtl/>
        </w:rPr>
        <w:t xml:space="preserve">3907.</w:t>
      </w:r>
    </w:p>
    <w:p>
      <w:pPr>
        <w:pStyle w:val="BookText"/>
      </w:pPr>
      <w:r>
        <w:rPr>
          <w:rFonts w:ascii="Amiri" w:hAnsi="Amiri" w:eastAsia="Amiri" w:cs="Amiri"/>
          <w:lang w:bidi="ar-SA"/>
          <w:color w:val="111111"/>
          <w:sz w:val="28"/>
          <w:szCs w:val="28"/>
          <w:rtl/>
        </w:rPr>
        <w:t xml:space="preserve">عنه صلی اللّه علیه و آله: الوَیلُ کُلُّ الوَیلِ لِمَن باعَ نَعیما دائِمَ البَقاءِ، بِکِسرَةٍ تَفنی وخِرقَةٍ تَبلی. </w:t>
      </w:r>
      <w:r>
        <w:rPr>
          <w:rStyle w:val="FootnoteReference"/>
        </w:rPr>
        <w:footnoteReference w:id="1034"/>
      </w:r>
    </w:p>
    <w:p>
      <w:pPr>
        <w:pStyle w:val="Heading6"/>
      </w:pPr>
      <w:bookmarkStart w:id="821" w:name="_Toc397"/>
      <w:r>
        <w:t>ب الطمأنینةُ إلی الدنیا</w:t>
      </w:r>
      <w:bookmarkEnd w:id="821"/>
    </w:p>
    <w:p>
      <w:pPr>
        <w:pStyle w:val="Heading6"/>
      </w:pPr>
      <w:bookmarkStart w:id="822" w:name="_Toc398"/>
      <w:r>
        <w:t>الکتاب</w:t>
      </w:r>
      <w:bookmarkEnd w:id="822"/>
    </w:p>
    <w:p>
      <w:pPr>
        <w:pStyle w:val="BookText"/>
      </w:pPr>
      <w:r>
        <w:rPr>
          <w:rFonts w:ascii="Amiri" w:hAnsi="Amiri" w:eastAsia="Amiri" w:cs="Amiri"/>
          <w:lang w:bidi="ar-SA"/>
          <w:color w:val="111111"/>
          <w:sz w:val="28"/>
          <w:szCs w:val="28"/>
          <w:rtl/>
        </w:rPr>
        <w:t xml:space="preserve">" إِنَّ اَلَّذِینَ لا یَرْجُونَ لِقاءَنا وَ رَضُوا بِالْحَیاةِ اَلدُّنْیا وَ اِطْمَأَنُّوا بِها وَ اَلَّذِینَ هُمْ عَنْ آیاتِنا غافِلُونَ * أُولئِکَ مَأْواهُمُ اَلنّارُ بِما کانُوا یَکْسِبُونَ ". 3</w:t>
      </w:r>
    </w:p>
    <w:p>
      <w:pPr>
        <w:pStyle w:val="Heading6"/>
      </w:pPr>
      <w:bookmarkStart w:id="823" w:name="_Toc399"/>
      <w:r>
        <w:t>الحدیث</w:t>
      </w:r>
      <w:bookmarkEnd w:id="823"/>
    </w:p>
    <w:p>
      <w:pPr>
        <w:pStyle w:val="BookText"/>
      </w:pPr>
      <w:r>
        <w:rPr>
          <w:rFonts w:ascii="Times New Roman" w:hAnsi="Times New Roman" w:eastAsia="Times New Roman" w:cs="Times New Roman"/>
          <w:lang w:val="en-US" w:bidi="en-US"/>
          <w:color w:val="111111"/>
          <w:sz w:val="28"/>
          <w:szCs w:val="28"/>
          <w:rtl/>
        </w:rPr>
        <w:t xml:space="preserve">3908.</w:t>
      </w:r>
    </w:p>
    <w:p>
      <w:pPr>
        <w:pStyle w:val="BookText"/>
      </w:pPr>
      <w:r>
        <w:rPr>
          <w:rFonts w:ascii="Amiri" w:hAnsi="Amiri" w:eastAsia="Amiri" w:cs="Amiri"/>
          <w:lang w:bidi="ar-SA"/>
          <w:color w:val="111111"/>
          <w:sz w:val="28"/>
          <w:szCs w:val="28"/>
          <w:rtl/>
        </w:rPr>
        <w:t xml:space="preserve">رسول اللّه صلی اللّه علیه و آله: یَقولُ اللّهُ عز و جل: یا دُنیا مُرّی عَلی عَبدِیَ المُؤمِنِ بِأَنواعِ البَلایا وما هُوَ فیهِ مِن أمرِ دُنیاهُ، وضَیِّقی عَلَیهِ فی مَعیشَتِهِ، ولا تَحلَولی لَهُ فَیَسکُنَ إلَیکَ. </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3909.</w:t>
      </w:r>
    </w:p>
    <w:p>
      <w:pPr>
        <w:pStyle w:val="BookText"/>
      </w:pPr>
      <w:r>
        <w:rPr>
          <w:rFonts w:ascii="Amiri" w:hAnsi="Amiri" w:eastAsia="Amiri" w:cs="Amiri"/>
          <w:lang w:bidi="ar-SA"/>
          <w:color w:val="111111"/>
          <w:sz w:val="28"/>
          <w:szCs w:val="28"/>
          <w:rtl/>
        </w:rPr>
        <w:t xml:space="preserve">عنه صلی اللّه علیه و آله: کانَ تَحتَ الجِدارِ الَّذی ذَکَرَهُ اللّهُ تَعالی فی کِتابِهِ: "وَ کانَ تَحْتَهُ کَنْزٌ لَهُما"  </w:t>
      </w:r>
      <w:r>
        <w:rPr>
          <w:rStyle w:val="FootnoteReference"/>
        </w:rPr>
        <w:footnoteReference w:id="1036"/>
      </w:r>
      <w:r>
        <w:rPr>
          <w:rFonts w:ascii="Amiri" w:hAnsi="Amiri" w:eastAsia="Amiri" w:cs="Amiri"/>
          <w:lang w:bidi="ar-SA"/>
          <w:color w:val="111111"/>
          <w:sz w:val="28"/>
          <w:szCs w:val="28"/>
          <w:rtl/>
        </w:rPr>
        <w:t xml:space="preserve">لَوحٌ مِن ذَهَبٍ مَکتوبٌ فیهِ: بِسمِ اللّهِ الرَّحمنِ الرَّحیمِ عَجَبا لِمَن أیقَنَ بِالمَوتِ کَیفَ یَفرَحُ، وعَجَبا لِمَن أیقَنَ بِالقَدَرِ کَیفَ یَحزَنُ، وعَجَبا لِمَن أیقَنَ بِزَوالِ الدُّنیا وتَقَلُّبِها بِأَهلِها کَیفَ یَطمَئِنُّ قَلبُهُ إلَیها، لا إلهَ إلَا اللّهُ. </w:t>
      </w:r>
      <w:r>
        <w:rPr>
          <w:rStyle w:val="FootnoteReference"/>
        </w:rPr>
        <w:footnoteReference w:id="1037"/>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2" w:name="pg14438_144805"/>
    <w:bookmarkEnd w:id="192"/>
    <w:p>
      <w:pPr>
        <w:pStyle w:val="Heading6"/>
      </w:pPr>
      <w:bookmarkStart w:id="824" w:name="_Toc400"/>
      <w:r>
        <w:t>ج الرُّکونُ إلی الدُّنیا</w:t>
      </w:r>
      <w:bookmarkEnd w:id="824"/>
    </w:p>
    <w:p>
      <w:pPr>
        <w:pStyle w:val="BookText"/>
      </w:pPr>
      <w:r>
        <w:rPr>
          <w:rFonts w:ascii="Times New Roman" w:hAnsi="Times New Roman" w:eastAsia="Times New Roman" w:cs="Times New Roman"/>
          <w:lang w:val="en-US" w:bidi="en-US"/>
          <w:color w:val="111111"/>
          <w:sz w:val="28"/>
          <w:szCs w:val="28"/>
          <w:rtl/>
        </w:rPr>
        <w:t xml:space="preserve">3910.</w:t>
      </w:r>
    </w:p>
    <w:p>
      <w:pPr>
        <w:pStyle w:val="BookText"/>
      </w:pPr>
      <w:r>
        <w:rPr>
          <w:rFonts w:ascii="Amiri" w:hAnsi="Amiri" w:eastAsia="Amiri" w:cs="Amiri"/>
          <w:lang w:bidi="ar-SA"/>
          <w:color w:val="111111"/>
          <w:sz w:val="28"/>
          <w:szCs w:val="28"/>
          <w:rtl/>
        </w:rPr>
        <w:t xml:space="preserve">رسول اللّه صلی اللّه علیه و آله: لا تَرکَنوا إلَی الدُّنیا؛ فَإِنَّها قَد آذَنَت بِفِراقِها، ودَعَت إلی غُرورِها، فَاحذَروا فَجعَتَها. </w:t>
      </w:r>
      <w:r>
        <w:rPr>
          <w:rStyle w:val="FootnoteReference"/>
        </w:rPr>
        <w:footnoteReference w:id="1038"/>
      </w:r>
    </w:p>
    <w:p>
      <w:pPr>
        <w:pStyle w:val="BookText"/>
      </w:pPr>
      <w:r>
        <w:rPr>
          <w:rFonts w:ascii="Times New Roman" w:hAnsi="Times New Roman" w:eastAsia="Times New Roman" w:cs="Times New Roman"/>
          <w:lang w:val="en-US" w:bidi="en-US"/>
          <w:color w:val="111111"/>
          <w:sz w:val="28"/>
          <w:szCs w:val="28"/>
          <w:rtl/>
        </w:rPr>
        <w:t xml:space="preserve">3911.</w:t>
      </w:r>
    </w:p>
    <w:p>
      <w:pPr>
        <w:pStyle w:val="BookText"/>
      </w:pPr>
      <w:r>
        <w:rPr>
          <w:rFonts w:ascii="Amiri" w:hAnsi="Amiri" w:eastAsia="Amiri" w:cs="Amiri"/>
          <w:lang w:bidi="ar-SA"/>
          <w:color w:val="111111"/>
          <w:sz w:val="28"/>
          <w:szCs w:val="28"/>
          <w:rtl/>
        </w:rPr>
        <w:t xml:space="preserve">عنه صلی اللّه علیه و آله فی مَوعِظَتِهِ لِابنِ مَسعودٍ: یَابنَ مَسعودٍ، لا تَرکَن إلَی الدُّنیا ولا تَطمَئِنَّ إلَیها؛ فَسَتُفارِقُها عَن قَلیلٍ.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3912.</w:t>
      </w:r>
    </w:p>
    <w:p>
      <w:pPr>
        <w:pStyle w:val="BookText"/>
      </w:pPr>
      <w:r>
        <w:rPr>
          <w:rFonts w:ascii="Amiri" w:hAnsi="Amiri" w:eastAsia="Amiri" w:cs="Amiri"/>
          <w:lang w:bidi="ar-SA"/>
          <w:color w:val="111111"/>
          <w:sz w:val="28"/>
          <w:szCs w:val="28"/>
          <w:rtl/>
        </w:rPr>
        <w:t xml:space="preserve">عنه صلی اللّه علیه و آله: لا تَکونوا مِمَّن خَدَعَتهُ العاجِلَةُ، وغَرَّتهُ الاُمنِیَّةُ، فَاستَهوَتهُ الخُدعَةُ، فَرَکَنَ إلی دارِ سَوءٍ سَریعَةِ الزَّوالِ، وَشیکَةِ الاِنتِقالِ. إنَّهُ لَم یَبقَ مِن دُنیاکُم هذِهِ فی جَنبِ ما مَضی إلّا کَإِناخَةِ راکِبٍ، أو صَرِّ حالِبٍ </w:t>
      </w:r>
      <w:r>
        <w:rPr>
          <w:rStyle w:val="FootnoteReference"/>
        </w:rPr>
        <w:footnoteReference w:id="1040"/>
      </w:r>
      <w:r>
        <w:rPr>
          <w:rFonts w:ascii="Amiri" w:hAnsi="Amiri" w:eastAsia="Amiri" w:cs="Amiri"/>
          <w:lang w:bidi="ar-SA"/>
          <w:color w:val="111111"/>
          <w:sz w:val="28"/>
          <w:szCs w:val="28"/>
          <w:rtl/>
        </w:rPr>
        <w:t xml:space="preserve">، فَعَلامَ تَعرُجونَ، وماذا تَنتَظِرونَ؟ ! </w:t>
      </w:r>
      <w:r>
        <w:rPr>
          <w:rStyle w:val="FootnoteReference"/>
        </w:rPr>
        <w:footnoteReference w:id="1041"/>
      </w:r>
    </w:p>
    <w:p>
      <w:pPr>
        <w:pStyle w:val="Heading6"/>
      </w:pPr>
      <w:bookmarkStart w:id="825" w:name="_Toc401"/>
      <w:r>
        <w:t>د الاِغتِرارُ بِالدُّنیا</w:t>
      </w:r>
      <w:bookmarkEnd w:id="825"/>
    </w:p>
    <w:p>
      <w:pPr>
        <w:pStyle w:val="Heading6"/>
      </w:pPr>
      <w:bookmarkStart w:id="826" w:name="_Toc402"/>
      <w:r>
        <w:t>الکتاب</w:t>
      </w:r>
      <w:bookmarkEnd w:id="826"/>
    </w:p>
    <w:p>
      <w:pPr>
        <w:pStyle w:val="BookText"/>
      </w:pPr>
      <w:r>
        <w:rPr>
          <w:rFonts w:ascii="Amiri" w:hAnsi="Amiri" w:eastAsia="Amiri" w:cs="Amiri"/>
          <w:lang w:bidi="ar-SA"/>
          <w:color w:val="111111"/>
          <w:sz w:val="28"/>
          <w:szCs w:val="28"/>
          <w:rtl/>
        </w:rPr>
        <w:t xml:space="preserve">" یا أَیُّهَا اَلنّاسُ إِنَّ وَعْدَ اَللّهِ حَقٌّ فَلا تَغُرَّنَّکُمُ اَلْحَیاةُ اَلدُّنْیا وَ لا یَغُرَّنَّکُمْ بِاللّهِ اَلْغَرُورُ ". 5</w:t>
      </w:r>
    </w:p>
    <w:p>
      <w:pPr>
        <w:pStyle w:val="Heading6"/>
      </w:pPr>
      <w:bookmarkStart w:id="827" w:name="_Toc403"/>
      <w:r>
        <w:t>الحدیث</w:t>
      </w:r>
      <w:bookmarkEnd w:id="827"/>
    </w:p>
    <w:p>
      <w:pPr>
        <w:pStyle w:val="BookText"/>
      </w:pPr>
      <w:r>
        <w:rPr>
          <w:rFonts w:ascii="Times New Roman" w:hAnsi="Times New Roman" w:eastAsia="Times New Roman" w:cs="Times New Roman"/>
          <w:lang w:val="en-US" w:bidi="en-US"/>
          <w:color w:val="111111"/>
          <w:sz w:val="28"/>
          <w:szCs w:val="28"/>
          <w:rtl/>
        </w:rPr>
        <w:t xml:space="preserve">3913.</w:t>
      </w:r>
    </w:p>
    <w:p>
      <w:pPr>
        <w:pStyle w:val="BookText"/>
      </w:pPr>
      <w:r>
        <w:rPr>
          <w:rFonts w:ascii="Amiri" w:hAnsi="Amiri" w:eastAsia="Amiri" w:cs="Amiri"/>
          <w:lang w:bidi="ar-SA"/>
          <w:color w:val="111111"/>
          <w:sz w:val="28"/>
          <w:szCs w:val="28"/>
          <w:rtl/>
        </w:rPr>
        <w:t xml:space="preserve">صحیح البخاری عن أبی سعید الخُدریّ: قالَ رَسولُ اللّه صلی اللّه علیه و آله: إنَّ أکثَرَ ما أخافُ عَلَیکُم ما یُخرِجُ اللّهُ لَکُم مِن بَرَکاتِ الأَرضِ. قیلَ: وما بَرَکاتُ الأَرضِ؟ قالَ: زَهرَةُ الدُّنیا. </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3914.</w:t>
      </w:r>
    </w:p>
    <w:p>
      <w:pPr>
        <w:pStyle w:val="BookText"/>
      </w:pPr>
      <w:r>
        <w:rPr>
          <w:rFonts w:ascii="Amiri" w:hAnsi="Amiri" w:eastAsia="Amiri" w:cs="Amiri"/>
          <w:lang w:bidi="ar-SA"/>
          <w:color w:val="111111"/>
          <w:sz w:val="28"/>
          <w:szCs w:val="28"/>
          <w:rtl/>
        </w:rPr>
        <w:t xml:space="preserve">رسول اللّه صلی اللّه علیه و آله: إنَّ أخوَفَ ما أخافُ عَلَیکُم ما یُخرِجُ اللّهُ مِن نَباتِ الأَرضِ</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3" w:name="pg14438_144806"/>
    <w:bookmarkEnd w:id="193"/>
    <w:p>
      <w:pPr>
        <w:pStyle w:val="BookText"/>
      </w:pPr>
      <w:r>
        <w:rPr>
          <w:rFonts w:ascii="Amiri" w:hAnsi="Amiri" w:eastAsia="Amiri" w:cs="Amiri"/>
          <w:lang w:bidi="ar-SA"/>
          <w:color w:val="111111"/>
          <w:sz w:val="28"/>
          <w:szCs w:val="28"/>
          <w:rtl/>
        </w:rPr>
        <w:t xml:space="preserve">وزَهرَةِ الدُّنیا. </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3915.</w:t>
      </w:r>
    </w:p>
    <w:p>
      <w:pPr>
        <w:pStyle w:val="BookText"/>
      </w:pPr>
      <w:r>
        <w:rPr>
          <w:rFonts w:ascii="Amiri" w:hAnsi="Amiri" w:eastAsia="Amiri" w:cs="Amiri"/>
          <w:lang w:bidi="ar-SA"/>
          <w:color w:val="111111"/>
          <w:sz w:val="28"/>
          <w:szCs w:val="28"/>
          <w:rtl/>
        </w:rPr>
        <w:t xml:space="preserve">عنه صلی اللّه علیه و آله: یا عَجَبا کُلَّ العَجَبِ لِلمُصَدِّقِ بِدارِ الخُلودِ وهُوَ یَسعی لِدارِ الغُرورِ! </w:t>
      </w:r>
      <w:r>
        <w:rPr>
          <w:rStyle w:val="FootnoteReference"/>
        </w:rPr>
        <w:footnoteReference w:id="1044"/>
      </w:r>
    </w:p>
    <w:p>
      <w:pPr>
        <w:pStyle w:val="BookText"/>
      </w:pPr>
      <w:r>
        <w:rPr>
          <w:rFonts w:ascii="Times New Roman" w:hAnsi="Times New Roman" w:eastAsia="Times New Roman" w:cs="Times New Roman"/>
          <w:lang w:val="en-US" w:bidi="en-US"/>
          <w:color w:val="111111"/>
          <w:sz w:val="28"/>
          <w:szCs w:val="28"/>
          <w:rtl/>
        </w:rPr>
        <w:t xml:space="preserve">3916.</w:t>
      </w:r>
    </w:p>
    <w:p>
      <w:pPr>
        <w:pStyle w:val="BookText"/>
      </w:pPr>
      <w:r>
        <w:rPr>
          <w:rFonts w:ascii="Amiri" w:hAnsi="Amiri" w:eastAsia="Amiri" w:cs="Amiri"/>
          <w:lang w:bidi="ar-SA"/>
          <w:color w:val="111111"/>
          <w:sz w:val="28"/>
          <w:szCs w:val="28"/>
          <w:rtl/>
        </w:rPr>
        <w:t xml:space="preserve">عنه صلی اللّه علیه و آله: أینَ الرّاضونَ بِالمَقدورِ؟ أینَ السّاعونَ لِلمَشکورِ؟ عَجَبٌ لِمَن یُؤمِنُ بِدارِ الخُلودِ کَیفَ یَسعی لِدارِ الغُرورِ! </w:t>
      </w:r>
      <w:r>
        <w:rPr>
          <w:rStyle w:val="FootnoteReference"/>
        </w:rPr>
        <w:footnoteReference w:id="1045"/>
      </w:r>
    </w:p>
    <w:p>
      <w:pPr>
        <w:pStyle w:val="Heading6"/>
      </w:pPr>
      <w:bookmarkStart w:id="828" w:name="_Toc404"/>
      <w:r>
        <w:t>ه ما فَوقَ الکَفافِ مِنَ الدُّنیا</w:t>
      </w:r>
      <w:bookmarkEnd w:id="828"/>
    </w:p>
    <w:p>
      <w:pPr>
        <w:pStyle w:val="BookText"/>
      </w:pPr>
      <w:r>
        <w:rPr>
          <w:rFonts w:ascii="Times New Roman" w:hAnsi="Times New Roman" w:eastAsia="Times New Roman" w:cs="Times New Roman"/>
          <w:lang w:val="en-US" w:bidi="en-US"/>
          <w:color w:val="111111"/>
          <w:sz w:val="28"/>
          <w:szCs w:val="28"/>
          <w:rtl/>
        </w:rPr>
        <w:t xml:space="preserve">3917.</w:t>
      </w:r>
    </w:p>
    <w:p>
      <w:pPr>
        <w:pStyle w:val="BookText"/>
      </w:pPr>
      <w:r>
        <w:rPr>
          <w:rFonts w:ascii="Amiri" w:hAnsi="Amiri" w:eastAsia="Amiri" w:cs="Amiri"/>
          <w:lang w:bidi="ar-SA"/>
          <w:color w:val="111111"/>
          <w:sz w:val="28"/>
          <w:szCs w:val="28"/>
          <w:rtl/>
        </w:rPr>
        <w:t xml:space="preserve">رسول اللّه صلی اللّه علیه و آله: ما مِن ذی غِنیً إلّا سَیَوَدُّ یَومَ القِیامَةِ لَو کانَ إنَّما اُوتِیَ فِی الدُّنیا قوتا. </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3918.</w:t>
      </w:r>
    </w:p>
    <w:p>
      <w:pPr>
        <w:pStyle w:val="BookText"/>
      </w:pPr>
      <w:r>
        <w:rPr>
          <w:rFonts w:ascii="Amiri" w:hAnsi="Amiri" w:eastAsia="Amiri" w:cs="Amiri"/>
          <w:lang w:bidi="ar-SA"/>
          <w:color w:val="111111"/>
          <w:sz w:val="28"/>
          <w:szCs w:val="28"/>
          <w:rtl/>
        </w:rPr>
        <w:t xml:space="preserve">عنه صلی اللّه علیه و آله: دَعُوا الدُّنیا لِأَهلِها، فَمَن أخَذَ مِنَ الدُّنیا فَوقَ ما یَکفیهِ أخَذَ حَتفَهُ </w:t>
      </w:r>
      <w:r>
        <w:rPr>
          <w:rStyle w:val="FootnoteReference"/>
        </w:rPr>
        <w:footnoteReference w:id="1047"/>
      </w:r>
      <w:r>
        <w:rPr>
          <w:rFonts w:ascii="Amiri" w:hAnsi="Amiri" w:eastAsia="Amiri" w:cs="Amiri"/>
          <w:lang w:bidi="ar-SA"/>
          <w:color w:val="111111"/>
          <w:sz w:val="28"/>
          <w:szCs w:val="28"/>
          <w:rtl/>
        </w:rPr>
        <w:t xml:space="preserve">وهُوَ لا یَشعُرُ. </w:t>
      </w:r>
      <w:r>
        <w:rPr>
          <w:rStyle w:val="FootnoteReference"/>
        </w:rPr>
        <w:footnoteReference w:id="1048"/>
      </w:r>
    </w:p>
    <w:p>
      <w:pPr>
        <w:pStyle w:val="BookText"/>
      </w:pPr>
      <w:r>
        <w:rPr>
          <w:rFonts w:ascii="Times New Roman" w:hAnsi="Times New Roman" w:eastAsia="Times New Roman" w:cs="Times New Roman"/>
          <w:lang w:val="en-US" w:bidi="en-US"/>
          <w:color w:val="111111"/>
          <w:sz w:val="28"/>
          <w:szCs w:val="28"/>
          <w:rtl/>
        </w:rPr>
        <w:t xml:space="preserve">3919.</w:t>
      </w:r>
    </w:p>
    <w:p>
      <w:pPr>
        <w:pStyle w:val="BookText"/>
      </w:pPr>
      <w:r>
        <w:rPr>
          <w:rFonts w:ascii="Amiri" w:hAnsi="Amiri" w:eastAsia="Amiri" w:cs="Amiri"/>
          <w:lang w:bidi="ar-SA"/>
          <w:color w:val="111111"/>
          <w:sz w:val="28"/>
          <w:szCs w:val="28"/>
          <w:rtl/>
        </w:rPr>
        <w:t xml:space="preserve">عنه صلی اللّه علیه و آله: اُترُکُوا الدُّنیا لِأَهلِهَا، اترُکُوا الدُّنیا لِأَهلِهَا، اترُکُوا الدُّنیا لِأَهلِها؛ فَإِنَّهُ مَن أخَذَ مِنَ الدُّنیا فَوقَ ما یَکفیهِ فَإِنَّهُ یَأخُذُ مِن جَنَّتِهِ ولا یَشعُرُ.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3920.</w:t>
      </w:r>
    </w:p>
    <w:p>
      <w:pPr>
        <w:pStyle w:val="BookText"/>
      </w:pPr>
      <w:r>
        <w:rPr>
          <w:rFonts w:ascii="Amiri" w:hAnsi="Amiri" w:eastAsia="Amiri" w:cs="Amiri"/>
          <w:lang w:bidi="ar-SA"/>
          <w:color w:val="111111"/>
          <w:sz w:val="28"/>
          <w:szCs w:val="28"/>
          <w:rtl/>
        </w:rPr>
        <w:t xml:space="preserve">عنه صلی اللّه علیه و آله: اللّهُمَّ اجعَل رِزقَ آلِ مُحَمَّد قوتا. </w:t>
      </w:r>
      <w:r>
        <w:rPr>
          <w:rStyle w:val="FootnoteReference"/>
        </w:rPr>
        <w:footnoteReference w:id="1050"/>
      </w:r>
    </w:p>
    <w:p>
      <w:pPr>
        <w:pStyle w:val="BookText"/>
      </w:pPr>
      <w:r>
        <w:rPr>
          <w:rFonts w:ascii="Times New Roman" w:hAnsi="Times New Roman" w:eastAsia="Times New Roman" w:cs="Times New Roman"/>
          <w:lang w:val="en-US" w:bidi="en-US"/>
          <w:color w:val="111111"/>
          <w:sz w:val="28"/>
          <w:szCs w:val="28"/>
          <w:rtl/>
        </w:rPr>
        <w:t xml:space="preserve">3921.</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ما أحَدٌ مِنَ الأَوَّلینَ وَالآخِرینَ إلّا وهُوَ یَتَمَنّی یَومَ القِیامَةِ أنَّهُ لَم یُعطَ مِنَ الدُّنیا إلّا قوتا. </w:t>
      </w:r>
      <w:r>
        <w:rPr>
          <w:rStyle w:val="FootnoteReference"/>
        </w:rPr>
        <w:footnoteReference w:id="105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4" w:name="pg14438_144807"/>
    <w:bookmarkEnd w:id="194"/>
    <w:p>
      <w:pPr>
        <w:pStyle w:val="BookText"/>
      </w:pPr>
      <w:r>
        <w:rPr>
          <w:rFonts w:ascii="Times New Roman" w:hAnsi="Times New Roman" w:eastAsia="Times New Roman" w:cs="Times New Roman"/>
          <w:lang w:val="en-US" w:bidi="en-US"/>
          <w:color w:val="111111"/>
          <w:sz w:val="28"/>
          <w:szCs w:val="28"/>
          <w:rtl/>
        </w:rPr>
        <w:t xml:space="preserve">3922.</w:t>
      </w:r>
    </w:p>
    <w:p>
      <w:pPr>
        <w:pStyle w:val="BookText"/>
      </w:pPr>
      <w:r>
        <w:rPr>
          <w:rFonts w:ascii="Amiri" w:hAnsi="Amiri" w:eastAsia="Amiri" w:cs="Amiri"/>
          <w:lang w:bidi="ar-SA"/>
          <w:color w:val="111111"/>
          <w:sz w:val="28"/>
          <w:szCs w:val="28"/>
          <w:rtl/>
        </w:rPr>
        <w:t xml:space="preserve">صحیح البخاری عن عَمرو بن عَوفٍ الأَنصاریّ: إنَّ رَسولَ اللّه صلی اللّه علیه و آله بَعَثَ أبا عُبَیدَةَ بنَ الجَرّاحِ إلَی البَحرَینِ یَأتی بِجِزیَتِها، وکانَ رَسولُ اللّهِ صلی اللّه علیه و آله هُوَ صالَحَ أهلَ البَحرَینِ وأمَّرَ عَلَیهِمُ العَلاءَ بنَ الحَضرَمِیِّ، فَقَدِمَ أبو عُبَیدَةَ بِمالٍ مِنَ البَحرَینِ، فَسَمِعَتِ الأَنصارُ بِقُدومِ أبی عُبَیدَةَ فَوافَت صَلاةَ الصُّبحِ مَعَ النَّبِیِّ صلی اللّه علیه و آله، فَلَمّا صَلّی بِهِمُ الفَجرَ انصَرَفَ، فَتَعَرَّضوا لَهُ، فَتَبَسَّمَ رَسولُ اللّه صلی اللّه علیه و آله حینَ رَآهُم، وقالَ: أظُنُّکُم قَد سَمِعتُم أنَّ أبا عُبَیدَةَ قَد جاءَ بِشَیءٍ! قالوا: أجَل یا رَسولَ اللّه. قالَ: فَأَبشِروا وأمِّلوا ما یَسُرُّکُم، فَوَاللّهِ لَا الفَقرَ أخشی عَلَیکُم، ولکِن أخشی عَلَیکُم أن تُبسَطَ عَلَیکُمُ الدُّنیا، کَما بُسِطَت عَلی مَن کانَ قَبلَکُم، فَتَنافَسوها کَما تَنافَسوها، وتُهلِکُکُم کَما أهلَکَتهُم.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29" w:name="_Toc405"/>
      <w:r>
        <w:t>و ما یَمنَعُ خَیرَ الآخِرَةِ مِنَ الدُّنیا</w:t>
      </w:r>
      <w:bookmarkEnd w:id="829"/>
    </w:p>
    <w:p>
      <w:pPr>
        <w:pStyle w:val="BookText"/>
      </w:pPr>
      <w:r>
        <w:rPr>
          <w:rFonts w:ascii="Times New Roman" w:hAnsi="Times New Roman" w:eastAsia="Times New Roman" w:cs="Times New Roman"/>
          <w:lang w:val="en-US" w:bidi="en-US"/>
          <w:color w:val="111111"/>
          <w:sz w:val="28"/>
          <w:szCs w:val="28"/>
          <w:rtl/>
        </w:rPr>
        <w:t xml:space="preserve">3923.</w:t>
      </w:r>
    </w:p>
    <w:p>
      <w:pPr>
        <w:pStyle w:val="BookText"/>
      </w:pPr>
      <w:r>
        <w:rPr>
          <w:rFonts w:ascii="Amiri" w:hAnsi="Amiri" w:eastAsia="Amiri" w:cs="Amiri"/>
          <w:lang w:bidi="ar-SA"/>
          <w:color w:val="111111"/>
          <w:sz w:val="28"/>
          <w:szCs w:val="28"/>
          <w:rtl/>
        </w:rPr>
        <w:t xml:space="preserve">تنبیه الخواطر: کانَ رَسولُ اللّهِ صلی اللّه علیه و آله یَقولُ فی دُعائِهِ: اللّهُمَّ إنّی أعوذُ بِکَ مِن دُنیا تَمنَعُ خَیرَ الآخِرَةِ، ومِن حَیاةٍ تَمنَعُ خَیرَ المَماتِ.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30" w:name="_Toc406"/>
      <w:r>
        <w:t>ز إذا کانَتِ الدُّنیا أکبَرَ الهُمومِ</w:t>
      </w:r>
      <w:bookmarkEnd w:id="830"/>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Amiri" w:hAnsi="Amiri" w:eastAsia="Amiri" w:cs="Amiri"/>
          <w:lang w:bidi="ar-SA"/>
          <w:color w:val="111111"/>
          <w:sz w:val="28"/>
          <w:szCs w:val="28"/>
          <w:rtl/>
        </w:rPr>
        <w:t xml:space="preserve">سنن الترمذی عن ابن عمر: قَلَّما کانَ رَسولُ اللّه صلی اللّه علیه و آله یَقومُ مِن مَجلِسٍ حَتّی یَدعُوَ بِهؤُلاءِ الدَّعَواتِ لِأَصحابِهِ: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5" w:name="pg14438_144808"/>
    <w:bookmarkEnd w:id="195"/>
    <w:p>
      <w:pPr>
        <w:pStyle w:val="BookText"/>
      </w:pPr>
      <w:r>
        <w:rPr>
          <w:rFonts w:ascii="Amiri" w:hAnsi="Amiri" w:eastAsia="Amiri" w:cs="Amiri"/>
          <w:lang w:bidi="ar-SA"/>
          <w:color w:val="111111"/>
          <w:sz w:val="28"/>
          <w:szCs w:val="28"/>
          <w:rtl/>
        </w:rPr>
        <w:t xml:space="preserve">اللّهُمَّ اقسِم لَنا مِن خَشیَتِکَ ما یَحولُ بَینَنا وبَینَ مَعاصیکَ، ومِن طاعَتِکَ ما تُبَلِّغُنا بِهِ جَنَّتَکَ، ومِنَ الیَقینِ ما تُهَوِّنُ بِهِ عَلَینا مُصیباتِ الدُّنیا، ومَتِّعنا بِأَسماعِنا وأبصارِنا وقُوَّتِنا ما أحیَیتَنا، وَاجعَلهُ الوارِثَ مِنّا، وَاجعَل ثَأرَنا عَلی مَن ظَلَمَنا، وَانصُرنا عَلی مَن عادانا، ولا تَجعَل مُصیبَتَنا فی دینِنا، ولا تَجعَلِ الدُّنیا أکبَرَ هَمِّنا، ولا مَبلَغَ عِلمِنا، ولا تُسَلِّط عَلَینا مَن لا یَرحَمُنا. </w:t>
      </w:r>
      <w:r>
        <w:rPr>
          <w:rStyle w:val="FootnoteReference"/>
        </w:rPr>
        <w:footnoteReference w:id="1052"/>
      </w:r>
    </w:p>
    <w:p>
      <w:pPr>
        <w:pStyle w:val="Heading6"/>
      </w:pPr>
      <w:bookmarkStart w:id="831" w:name="_Toc407"/>
      <w:r>
        <w:t>ح طَلَبُ الدُّنیا بِعَمَلِ الآخِرَةِ</w:t>
      </w:r>
      <w:bookmarkEnd w:id="831"/>
    </w:p>
    <w:p>
      <w:pPr>
        <w:pStyle w:val="BookText"/>
      </w:pPr>
      <w:r>
        <w:rPr>
          <w:rFonts w:ascii="Times New Roman" w:hAnsi="Times New Roman" w:eastAsia="Times New Roman" w:cs="Times New Roman"/>
          <w:lang w:val="en-US" w:bidi="en-US"/>
          <w:color w:val="111111"/>
          <w:sz w:val="28"/>
          <w:szCs w:val="28"/>
          <w:rtl/>
        </w:rPr>
        <w:t xml:space="preserve">3925.</w:t>
      </w:r>
    </w:p>
    <w:p>
      <w:pPr>
        <w:pStyle w:val="BookText"/>
      </w:pPr>
      <w:r>
        <w:rPr>
          <w:rFonts w:ascii="Amiri" w:hAnsi="Amiri" w:eastAsia="Amiri" w:cs="Amiri"/>
          <w:lang w:bidi="ar-SA"/>
          <w:color w:val="111111"/>
          <w:sz w:val="28"/>
          <w:szCs w:val="28"/>
          <w:rtl/>
        </w:rPr>
        <w:t xml:space="preserve">رسول اللّه صلی اللّه علیه و آله: ریحُ الجَنَّةِ توجَدُ مِن مَسیرَةِ خَمسِمِئَةِ عامٍ، ولا یَجِدُ رَیحَ الجَنَّةِ مَن طَلَبَ الدُّنیا بِعَمَلِ الآخِرَةِ. </w:t>
      </w:r>
      <w:r>
        <w:rPr>
          <w:rStyle w:val="FootnoteReference"/>
        </w:rPr>
        <w:footnoteReference w:id="1053"/>
      </w:r>
    </w:p>
    <w:p>
      <w:pPr>
        <w:pStyle w:val="BookText"/>
      </w:pPr>
      <w:r>
        <w:rPr>
          <w:rFonts w:ascii="Times New Roman" w:hAnsi="Times New Roman" w:eastAsia="Times New Roman" w:cs="Times New Roman"/>
          <w:lang w:val="en-US" w:bidi="en-US"/>
          <w:color w:val="111111"/>
          <w:sz w:val="28"/>
          <w:szCs w:val="28"/>
          <w:rtl/>
        </w:rPr>
        <w:t xml:space="preserve">3926.</w:t>
      </w:r>
    </w:p>
    <w:p>
      <w:pPr>
        <w:pStyle w:val="BookText"/>
      </w:pPr>
      <w:r>
        <w:rPr>
          <w:rFonts w:ascii="Amiri" w:hAnsi="Amiri" w:eastAsia="Amiri" w:cs="Amiri"/>
          <w:lang w:bidi="ar-SA"/>
          <w:color w:val="111111"/>
          <w:sz w:val="28"/>
          <w:szCs w:val="28"/>
          <w:rtl/>
        </w:rPr>
        <w:t xml:space="preserve">عنه صلی اللّه علیه و آله: مَن طَلَبَ الدُّنیا بِعَمَلِ الآخِرَةِ طُمِسَ </w:t>
      </w:r>
      <w:r>
        <w:rPr>
          <w:rStyle w:val="FootnoteReference"/>
        </w:rPr>
        <w:footnoteReference w:id="1054"/>
      </w:r>
      <w:r>
        <w:rPr>
          <w:rFonts w:ascii="Amiri" w:hAnsi="Amiri" w:eastAsia="Amiri" w:cs="Amiri"/>
          <w:lang w:bidi="ar-SA"/>
          <w:color w:val="111111"/>
          <w:sz w:val="28"/>
          <w:szCs w:val="28"/>
          <w:rtl/>
        </w:rPr>
        <w:t xml:space="preserve">وَجهُهُ، ومُحِقَ ذِکرُهُ، واُثبِتَ اسمُهُ فِی النّارِ. </w:t>
      </w:r>
      <w:r>
        <w:rPr>
          <w:rStyle w:val="FootnoteReference"/>
        </w:rPr>
        <w:footnoteReference w:id="1055"/>
      </w:r>
    </w:p>
    <w:p>
      <w:pPr>
        <w:pStyle w:val="BookText"/>
      </w:pPr>
      <w:r>
        <w:rPr>
          <w:rFonts w:ascii="Times New Roman" w:hAnsi="Times New Roman" w:eastAsia="Times New Roman" w:cs="Times New Roman"/>
          <w:lang w:val="en-US" w:bidi="en-US"/>
          <w:color w:val="111111"/>
          <w:sz w:val="28"/>
          <w:szCs w:val="28"/>
          <w:rtl/>
        </w:rPr>
        <w:t xml:space="preserve">3927.</w:t>
      </w:r>
    </w:p>
    <w:p>
      <w:pPr>
        <w:pStyle w:val="BookText"/>
      </w:pPr>
      <w:r>
        <w:rPr>
          <w:rFonts w:ascii="Amiri" w:hAnsi="Amiri" w:eastAsia="Amiri" w:cs="Amiri"/>
          <w:lang w:bidi="ar-SA"/>
          <w:color w:val="111111"/>
          <w:sz w:val="28"/>
          <w:szCs w:val="28"/>
          <w:rtl/>
        </w:rPr>
        <w:t xml:space="preserve">عنه صلی اللّه علیه و آله: مَن طَلَبَ الدُّنیا بِعَمَلِ الآخِرَةِ، لَم یَکُن لَهُ فِی الآخِرَةِ مِن نَصیبٍ.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3928.</w:t>
      </w:r>
    </w:p>
    <w:p>
      <w:pPr>
        <w:pStyle w:val="BookText"/>
      </w:pPr>
      <w:r>
        <w:rPr>
          <w:rFonts w:ascii="Amiri" w:hAnsi="Amiri" w:eastAsia="Amiri" w:cs="Amiri"/>
          <w:lang w:bidi="ar-SA"/>
          <w:color w:val="111111"/>
          <w:sz w:val="28"/>
          <w:szCs w:val="28"/>
          <w:rtl/>
        </w:rPr>
        <w:t xml:space="preserve">عنه صلی اللّه علیه و آله: مَنهومانِ لا یَشبَعانِ: طالِبُ دُنیا وطالِبُ عِلمٍ؛ فَمَنِ اقتَصَرَ مِنَ الدُّنیا عَلی ما أحَلَّ اللّهُ لَهُ سَلِمَ، ومَن تَناوَلَها مِن غَیرِ حِلِّها هَلَکَ، إلّا أن یَتوبَ أو یُراجِعَ. ومَن أخَذَ العِلمَ مِن أهلِهِ وعَمِلَ بِعِلمِهِ نَجا، ومَن أرادَ بِهِ الدُّنیا فَهِیَ حَظُّهُ. </w:t>
      </w:r>
      <w:r>
        <w:rPr>
          <w:rStyle w:val="FootnoteReference"/>
        </w:rPr>
        <w:footnoteReference w:id="1057"/>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6" w:name="pg14438_144809"/>
    <w:bookmarkEnd w:id="196"/>
    <w:p>
      <w:pPr>
        <w:pStyle w:val="Heading5"/>
      </w:pPr>
      <w:bookmarkStart w:id="832" w:name="_Toc408"/>
      <w:r>
        <w:t>4/2 خصائص الدنیا</w:t>
      </w:r>
      <w:bookmarkEnd w:id="832"/>
    </w:p>
    <w:p>
      <w:pPr>
        <w:pStyle w:val="Heading6"/>
      </w:pPr>
      <w:bookmarkStart w:id="833" w:name="_Toc409"/>
      <w:r>
        <w:t>أ دارُ الغُرورِ</w:t>
      </w:r>
      <w:bookmarkEnd w:id="833"/>
    </w:p>
    <w:p>
      <w:pPr>
        <w:pStyle w:val="BookText"/>
      </w:pPr>
      <w:r>
        <w:rPr>
          <w:rFonts w:ascii="Times New Roman" w:hAnsi="Times New Roman" w:eastAsia="Times New Roman" w:cs="Times New Roman"/>
          <w:lang w:val="en-US" w:bidi="en-US"/>
          <w:color w:val="111111"/>
          <w:sz w:val="28"/>
          <w:szCs w:val="28"/>
          <w:rtl/>
        </w:rPr>
        <w:t xml:space="preserve">3929.</w:t>
      </w:r>
    </w:p>
    <w:p>
      <w:pPr>
        <w:pStyle w:val="BookText"/>
      </w:pPr>
      <w:r>
        <w:rPr>
          <w:rFonts w:ascii="Amiri" w:hAnsi="Amiri" w:eastAsia="Amiri" w:cs="Amiri"/>
          <w:lang w:bidi="ar-SA"/>
          <w:color w:val="111111"/>
          <w:sz w:val="28"/>
          <w:szCs w:val="28"/>
          <w:rtl/>
        </w:rPr>
        <w:t xml:space="preserve">رسول اللّه صلی اللّه علیه و آله: عَلَیکُم بِالوَرَعِ وَالِاجتِهادِ وَالعِبادَةِ، وَازهَدوا فی هذِهِ الدُّنیَا الزّاهِدَةِ فیکُم؛ فَإِنَّها غَرّارَةٌ، دارُ فَناءٍ وزَوالٍ. کَم مِن مُغتَرٍّ بِها قَد أهلَکَتهُ، وکَم مِن واثِقٍ بِها قَد خانَتهُ، وکَم مِن مُعتَمِدٍ عَلَیها قَد خَدَعَتهُ وأسلَمَتهُ.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34" w:name="_Toc410"/>
      <w:r>
        <w:t>ب دار مَن لا دار له</w:t>
      </w:r>
      <w:bookmarkEnd w:id="834"/>
    </w:p>
    <w:p>
      <w:pPr>
        <w:pStyle w:val="BookText"/>
      </w:pPr>
      <w:r>
        <w:rPr>
          <w:rFonts w:ascii="Times New Roman" w:hAnsi="Times New Roman" w:eastAsia="Times New Roman" w:cs="Times New Roman"/>
          <w:lang w:val="en-US" w:bidi="en-US"/>
          <w:color w:val="111111"/>
          <w:sz w:val="28"/>
          <w:szCs w:val="28"/>
          <w:rtl/>
        </w:rPr>
        <w:t xml:space="preserve">3930.</w:t>
      </w:r>
    </w:p>
    <w:p>
      <w:pPr>
        <w:pStyle w:val="BookText"/>
      </w:pPr>
      <w:r>
        <w:rPr>
          <w:rFonts w:ascii="Amiri" w:hAnsi="Amiri" w:eastAsia="Amiri" w:cs="Amiri"/>
          <w:lang w:bidi="ar-SA"/>
          <w:color w:val="111111"/>
          <w:sz w:val="28"/>
          <w:szCs w:val="28"/>
          <w:rtl/>
        </w:rPr>
        <w:t xml:space="preserve">رسول اللّه صلی اللّه علیه و آله: الدُّنیا دارُ مَن لا دارَ لَهُ، ولَها یَجمَعُ مَن لا عَقلَ لَهُ.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Amiri" w:hAnsi="Amiri" w:eastAsia="Amiri" w:cs="Amiri"/>
          <w:lang w:bidi="ar-SA"/>
          <w:color w:val="111111"/>
          <w:sz w:val="28"/>
          <w:szCs w:val="28"/>
          <w:rtl/>
        </w:rPr>
        <w:t xml:space="preserve">عنه صلی اللّه علیه و آله: الدُّنیا دارُ مَن لا دارَ لَهُ، ومالُ مَن لا مالَ لَهُ، ولَها یَجمَعُ مَن لا عَقلَ لَهُ، وشَهَواتِها یَطلُبُ مَن لا فَهمَ لَهُ، وعَلَیها یُعادی مَن لا عِلمَ لَهُ، وعَلَیها یَحسُدُ مَن لا فِقهَ لَهُ، ولَها یَسعی مَن لا یَقینَ لَهُ. </w:t>
      </w:r>
      <w:r>
        <w:rPr>
          <w:rStyle w:val="FootnoteReference"/>
        </w:rPr>
        <w:footnoteReference w:id="1059"/>
      </w:r>
    </w:p>
    <w:p>
      <w:pPr>
        <w:pStyle w:val="BookText"/>
      </w:pPr>
      <w:r>
        <w:rPr>
          <w:rFonts w:ascii="Times New Roman" w:hAnsi="Times New Roman" w:eastAsia="Times New Roman" w:cs="Times New Roman"/>
          <w:lang w:val="en-US" w:bidi="en-US"/>
          <w:color w:val="111111"/>
          <w:sz w:val="28"/>
          <w:szCs w:val="28"/>
          <w:rtl/>
        </w:rPr>
        <w:t xml:space="preserve">3932.</w:t>
      </w:r>
    </w:p>
    <w:p>
      <w:pPr>
        <w:pStyle w:val="BookText"/>
      </w:pPr>
      <w:r>
        <w:rPr>
          <w:rFonts w:ascii="Amiri" w:hAnsi="Amiri" w:eastAsia="Amiri" w:cs="Amiri"/>
          <w:lang w:bidi="ar-SA"/>
          <w:color w:val="111111"/>
          <w:sz w:val="28"/>
          <w:szCs w:val="28"/>
          <w:rtl/>
        </w:rPr>
        <w:t xml:space="preserve">الإمام الصادق علیه السلام: خَرَجَ النَّبِیُّ صلی اللّه علیه و آله وهُوَ مَحزونٌ، فَأَتاهُ مَلَکٌ ومَعَهُ مَفاتیحُ خَزائِنِ الأَرضِ، فَقالَ: یا مُحَمَّدُ، هذِهِ مَفاتیحُ خَزائِنِ الأَرضِ، یَقولُ لَکَ رَبُّکَ: اِفتَح وخُذ مِنها ما شِئتَ مِن غَیرِ أن تَنقُصَ شَیئا عِندی. فَقالَ رَسولُ اللّهِ صلی اللّه علیه و آله: الدُّنیا دارُ مَن لا دارَ لَهُ، ولَها یَجمَعُ مَن لا عَقلَ لَهُ. فَقالَ المَلَکُ: وَالَّذی بَعَثَکَ بِالحَقِّ نَبِیّا، لَقَد سَمِعتُ هذَا الکَلامَ مِن مَلَکٍ یَقولُهُ فِی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7" w:name="pg14438_144810"/>
    <w:bookmarkEnd w:id="197"/>
    <w:p>
      <w:pPr>
        <w:pStyle w:val="BookText"/>
      </w:pPr>
      <w:r>
        <w:rPr>
          <w:rFonts w:ascii="Amiri" w:hAnsi="Amiri" w:eastAsia="Amiri" w:cs="Amiri"/>
          <w:lang w:bidi="ar-SA"/>
          <w:color w:val="111111"/>
          <w:sz w:val="28"/>
          <w:szCs w:val="28"/>
          <w:rtl/>
        </w:rPr>
        <w:t xml:space="preserve">السَّماءِ الرّابِعَةِ حینَ اُعطیتُ المَفاتیحَ! </w:t>
      </w:r>
      <w:r>
        <w:rPr>
          <w:rStyle w:val="FootnoteReference"/>
        </w:rPr>
        <w:footnoteReference w:id="1060"/>
      </w:r>
    </w:p>
    <w:p>
      <w:pPr>
        <w:pStyle w:val="Heading6"/>
      </w:pPr>
      <w:bookmarkStart w:id="835" w:name="_Toc411"/>
      <w:r>
        <w:t>ج سِجنُ المُؤمِنِ وجَنَّةُ الکافِرِ</w:t>
      </w:r>
      <w:bookmarkEnd w:id="835"/>
    </w:p>
    <w:p>
      <w:pPr>
        <w:pStyle w:val="BookText"/>
      </w:pPr>
      <w:r>
        <w:rPr>
          <w:rFonts w:ascii="Times New Roman" w:hAnsi="Times New Roman" w:eastAsia="Times New Roman" w:cs="Times New Roman"/>
          <w:lang w:val="en-US" w:bidi="en-US"/>
          <w:color w:val="111111"/>
          <w:sz w:val="28"/>
          <w:szCs w:val="28"/>
          <w:rtl/>
        </w:rPr>
        <w:t xml:space="preserve">3933.</w:t>
      </w:r>
    </w:p>
    <w:p>
      <w:pPr>
        <w:pStyle w:val="BookText"/>
      </w:pPr>
      <w:r>
        <w:rPr>
          <w:rFonts w:ascii="Amiri" w:hAnsi="Amiri" w:eastAsia="Amiri" w:cs="Amiri"/>
          <w:lang w:bidi="ar-SA"/>
          <w:color w:val="111111"/>
          <w:sz w:val="28"/>
          <w:szCs w:val="28"/>
          <w:rtl/>
        </w:rPr>
        <w:t xml:space="preserve">رسول اللّه صلی اللّه علیه و آله: الدُّنیا سِجنُ المُؤمِنِ، وجَنَّةُ الکافِرِ. </w:t>
      </w:r>
      <w:r>
        <w:rPr>
          <w:rStyle w:val="FootnoteReference"/>
        </w:rPr>
        <w:footnoteReference w:id="1061"/>
      </w:r>
    </w:p>
    <w:p>
      <w:pPr>
        <w:pStyle w:val="BookText"/>
      </w:pPr>
      <w:r>
        <w:rPr>
          <w:rFonts w:ascii="Times New Roman" w:hAnsi="Times New Roman" w:eastAsia="Times New Roman" w:cs="Times New Roman"/>
          <w:lang w:val="en-US" w:bidi="en-US"/>
          <w:color w:val="111111"/>
          <w:sz w:val="28"/>
          <w:szCs w:val="28"/>
          <w:rtl/>
        </w:rPr>
        <w:t xml:space="preserve">3934.</w:t>
      </w:r>
    </w:p>
    <w:p>
      <w:pPr>
        <w:pStyle w:val="BookText"/>
      </w:pPr>
      <w:r>
        <w:rPr>
          <w:rFonts w:ascii="Amiri" w:hAnsi="Amiri" w:eastAsia="Amiri" w:cs="Amiri"/>
          <w:lang w:bidi="ar-SA"/>
          <w:color w:val="111111"/>
          <w:sz w:val="28"/>
          <w:szCs w:val="28"/>
          <w:rtl/>
        </w:rPr>
        <w:t xml:space="preserve">عنه صلی اللّه علیه و آله: الدُّنیا لا تَصفو لِمُؤمِنٍ، کَیفَ وهِیَ سِجنُهُ وبَلاؤُهُ؟ ! </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3935.</w:t>
      </w:r>
    </w:p>
    <w:p>
      <w:pPr>
        <w:pStyle w:val="BookText"/>
      </w:pPr>
      <w:r>
        <w:rPr>
          <w:rFonts w:ascii="Amiri" w:hAnsi="Amiri" w:eastAsia="Amiri" w:cs="Amiri"/>
          <w:lang w:bidi="ar-SA"/>
          <w:color w:val="111111"/>
          <w:sz w:val="28"/>
          <w:szCs w:val="28"/>
          <w:rtl/>
        </w:rPr>
        <w:t xml:space="preserve">عنه صلی اللّه علیه و آله: إنَّ الدُّنیا سِجنُ المُؤمِنِ، فَأَیُّ سِجنٍ جاءَ مِنهُ خَیرٌ؟ ! </w:t>
      </w:r>
      <w:r>
        <w:rPr>
          <w:rStyle w:val="FootnoteReference"/>
        </w:rPr>
        <w:footnoteReference w:id="1063"/>
      </w:r>
    </w:p>
    <w:p>
      <w:pPr>
        <w:pStyle w:val="BookText"/>
      </w:pPr>
      <w:r>
        <w:rPr>
          <w:rFonts w:ascii="Times New Roman" w:hAnsi="Times New Roman" w:eastAsia="Times New Roman" w:cs="Times New Roman"/>
          <w:lang w:val="en-US" w:bidi="en-US"/>
          <w:color w:val="111111"/>
          <w:sz w:val="28"/>
          <w:szCs w:val="28"/>
          <w:rtl/>
        </w:rPr>
        <w:t xml:space="preserve">3936.</w:t>
      </w:r>
    </w:p>
    <w:p>
      <w:pPr>
        <w:pStyle w:val="BookText"/>
      </w:pPr>
      <w:r>
        <w:rPr>
          <w:rFonts w:ascii="Amiri" w:hAnsi="Amiri" w:eastAsia="Amiri" w:cs="Amiri"/>
          <w:lang w:bidi="ar-SA"/>
          <w:color w:val="111111"/>
          <w:sz w:val="28"/>
          <w:szCs w:val="28"/>
          <w:rtl/>
        </w:rPr>
        <w:t xml:space="preserve">عنه صلی اللّه علیه و آله: الدُّنیا سِجنُ المُؤمِنِ، لا راحَةَ لِمُؤمِنٍ دونَ لِقاءِ اللّهِ عز و جل. </w:t>
      </w:r>
      <w:r>
        <w:rPr>
          <w:rStyle w:val="FootnoteReference"/>
        </w:rPr>
        <w:footnoteReference w:id="1064"/>
      </w:r>
    </w:p>
    <w:p>
      <w:pPr>
        <w:pStyle w:val="BookText"/>
      </w:pPr>
      <w:r>
        <w:rPr>
          <w:rFonts w:ascii="Times New Roman" w:hAnsi="Times New Roman" w:eastAsia="Times New Roman" w:cs="Times New Roman"/>
          <w:lang w:val="en-US" w:bidi="en-US"/>
          <w:color w:val="111111"/>
          <w:sz w:val="28"/>
          <w:szCs w:val="28"/>
          <w:rtl/>
        </w:rPr>
        <w:t xml:space="preserve">3937.</w:t>
      </w:r>
    </w:p>
    <w:p>
      <w:pPr>
        <w:pStyle w:val="BookText"/>
      </w:pPr>
      <w:r>
        <w:rPr>
          <w:rFonts w:ascii="Amiri" w:hAnsi="Amiri" w:eastAsia="Amiri" w:cs="Amiri"/>
          <w:lang w:bidi="ar-SA"/>
          <w:color w:val="111111"/>
          <w:sz w:val="28"/>
          <w:szCs w:val="28"/>
          <w:rtl/>
        </w:rPr>
        <w:t xml:space="preserve">عنه صلی اللّه علیه و آله: الدُّنیا سِجنُ المُؤمِنِ وسَنَتُهُ </w:t>
      </w:r>
      <w:r>
        <w:rPr>
          <w:rStyle w:val="FootnoteReference"/>
        </w:rPr>
        <w:footnoteReference w:id="1065"/>
      </w:r>
      <w:r>
        <w:rPr>
          <w:rFonts w:ascii="Amiri" w:hAnsi="Amiri" w:eastAsia="Amiri" w:cs="Amiri"/>
          <w:lang w:bidi="ar-SA"/>
          <w:color w:val="111111"/>
          <w:sz w:val="28"/>
          <w:szCs w:val="28"/>
          <w:rtl/>
        </w:rPr>
        <w:t xml:space="preserve">، فَإِذا فارَقَ الدُّنیا فارَقَ السِّجنَ وَالسَّنَةَ. </w:t>
      </w:r>
      <w:r>
        <w:rPr>
          <w:rStyle w:val="FootnoteReference"/>
        </w:rPr>
        <w:footnoteReference w:id="1066"/>
      </w:r>
    </w:p>
    <w:p>
      <w:pPr>
        <w:pStyle w:val="BookText"/>
      </w:pPr>
      <w:r>
        <w:rPr>
          <w:rFonts w:ascii="Times New Roman" w:hAnsi="Times New Roman" w:eastAsia="Times New Roman" w:cs="Times New Roman"/>
          <w:lang w:val="en-US" w:bidi="en-US"/>
          <w:color w:val="111111"/>
          <w:sz w:val="28"/>
          <w:szCs w:val="28"/>
          <w:rtl/>
        </w:rPr>
        <w:t xml:space="preserve">3938.</w:t>
      </w:r>
    </w:p>
    <w:p>
      <w:pPr>
        <w:pStyle w:val="BookText"/>
      </w:pPr>
      <w:r>
        <w:rPr>
          <w:rFonts w:ascii="Amiri" w:hAnsi="Amiri" w:eastAsia="Amiri" w:cs="Amiri"/>
          <w:lang w:bidi="ar-SA"/>
          <w:color w:val="111111"/>
          <w:sz w:val="28"/>
          <w:szCs w:val="28"/>
          <w:rtl/>
        </w:rPr>
        <w:t xml:space="preserve">عنه صلی اللّه علیه و آله: الدُّنیا سِجنُ المُؤمِنِ وجَنَّةُ الکافِرِ، فَأَمّا </w:t>
      </w:r>
      <w:r>
        <w:rPr>
          <w:rStyle w:val="FootnoteReference"/>
        </w:rPr>
        <w:footnoteReference w:id="1067"/>
      </w:r>
      <w:r>
        <w:rPr>
          <w:rFonts w:ascii="Amiri" w:hAnsi="Amiri" w:eastAsia="Amiri" w:cs="Amiri"/>
          <w:lang w:bidi="ar-SA"/>
          <w:color w:val="111111"/>
          <w:sz w:val="28"/>
          <w:szCs w:val="28"/>
          <w:rtl/>
        </w:rPr>
        <w:t xml:space="preserve">المُؤمِنُ فَمُرَوَّعٌ فیها، وأمَّا الکافِرُ فَمُتَمَتِّعٌ مِنها. </w:t>
      </w:r>
      <w:r>
        <w:rPr>
          <w:rStyle w:val="FootnoteReference"/>
        </w:rPr>
        <w:footnoteReference w:id="1068"/>
      </w:r>
    </w:p>
    <w:p>
      <w:pPr>
        <w:pStyle w:val="BookText"/>
      </w:pPr>
      <w:r>
        <w:rPr>
          <w:rFonts w:ascii="Times New Roman" w:hAnsi="Times New Roman" w:eastAsia="Times New Roman" w:cs="Times New Roman"/>
          <w:lang w:val="en-US" w:bidi="en-US"/>
          <w:color w:val="111111"/>
          <w:sz w:val="28"/>
          <w:szCs w:val="28"/>
          <w:rtl/>
        </w:rPr>
        <w:t xml:space="preserve">3939.</w:t>
      </w:r>
    </w:p>
    <w:p>
      <w:pPr>
        <w:pStyle w:val="BookText"/>
      </w:pPr>
      <w:r>
        <w:rPr>
          <w:rFonts w:ascii="Amiri" w:hAnsi="Amiri" w:eastAsia="Amiri" w:cs="Amiri"/>
          <w:lang w:bidi="ar-SA"/>
          <w:color w:val="111111"/>
          <w:sz w:val="28"/>
          <w:szCs w:val="28"/>
          <w:rtl/>
        </w:rPr>
        <w:t xml:space="preserve">عنه صلی اللّه علیه و آله: الدُّنیا سِجنُ المُؤمِنِ وَالقَبرُ حِصنُهُ وَالجَنَّةُ مَأواهُ، وَالدُّنیا جَنَّةُ الکافِرِ وَالقَبرُ سِجنُهُ وَالنّارُ مَأواهُ. </w:t>
      </w:r>
      <w:r>
        <w:rPr>
          <w:rStyle w:val="FootnoteReference"/>
        </w:rPr>
        <w:footnoteReference w:id="1069"/>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3940.</w:t>
      </w:r>
    </w:p>
    <w:p>
      <w:pPr>
        <w:pStyle w:val="BookText"/>
      </w:pPr>
      <w:r>
        <w:rPr>
          <w:rFonts w:ascii="Amiri" w:hAnsi="Amiri" w:eastAsia="Amiri" w:cs="Amiri"/>
          <w:lang w:bidi="ar-SA"/>
          <w:color w:val="111111"/>
          <w:sz w:val="28"/>
          <w:szCs w:val="28"/>
          <w:rtl/>
        </w:rPr>
        <w:t xml:space="preserve">عنه صلی اللّه علیه و آله: الدُّنیا سِجنُ المُؤمِنِ وَالقَبرُ حِصنُهُ وإلَی الجَنَّةِ مَصیرُهُ، وَالدُّنیا جَنَّةُ الکافِرِ وَالقَبرُ سِجنُهُ وإلَی النّارِ مَصیرُهُ. وإنَّما صارَتِ الدُّنیا لِلمُؤمِنِ سِجنا؛ لِأَنَّ المَسجونَ مُضطَرٌّ إلَی الصَّبرِ. </w:t>
      </w:r>
      <w:r>
        <w:rPr>
          <w:rStyle w:val="FootnoteReference"/>
        </w:rPr>
        <w:footnoteReference w:id="1070"/>
      </w:r>
    </w:p>
    <w:p>
      <w:pPr>
        <w:pStyle w:val="BookText"/>
      </w:pPr>
      <w:r>
        <w:rPr>
          <w:rFonts w:ascii="Times New Roman" w:hAnsi="Times New Roman" w:eastAsia="Times New Roman" w:cs="Times New Roman"/>
          <w:lang w:val="en-US" w:bidi="en-US"/>
          <w:color w:val="111111"/>
          <w:sz w:val="28"/>
          <w:szCs w:val="28"/>
          <w:rtl/>
        </w:rPr>
        <w:t xml:space="preserve">3941.</w:t>
      </w:r>
    </w:p>
    <w:p>
      <w:pPr>
        <w:pStyle w:val="BookText"/>
      </w:pPr>
      <w:r>
        <w:rPr>
          <w:rFonts w:ascii="Amiri" w:hAnsi="Amiri" w:eastAsia="Amiri" w:cs="Amiri"/>
          <w:lang w:bidi="ar-SA"/>
          <w:color w:val="111111"/>
          <w:sz w:val="28"/>
          <w:szCs w:val="28"/>
          <w:rtl/>
        </w:rPr>
        <w:t xml:space="preserve">عنه صلی اللّه علیه و آله لِأَبی ذَرٍّ: یا أبا ذَرٍّ، إنَّ الدُّنیا سِجنُ المُؤمِنِ وَالقَبرَ أمنُهُ وَالجَنَّةَ مَصیرُهُ. یا أبا ذَرٍّ، إنَّ الدُّنیا جَنَّةُ الکافِرِ وَالقَبرَ عَذابُهُ وَالنّارَ مَصیرُهُ. </w:t>
      </w:r>
      <w:r>
        <w:rPr>
          <w:rStyle w:val="FootnoteReference"/>
        </w:rPr>
        <w:footnoteReference w:id="1071"/>
      </w:r>
    </w:p>
    <w:p>
      <w:pPr>
        <w:pStyle w:val="BookText"/>
      </w:pPr>
      <w:r>
        <w:rPr>
          <w:rFonts w:ascii="Times New Roman" w:hAnsi="Times New Roman" w:eastAsia="Times New Roman" w:cs="Times New Roman"/>
          <w:lang w:val="en-US" w:bidi="en-US"/>
          <w:color w:val="111111"/>
          <w:sz w:val="28"/>
          <w:szCs w:val="28"/>
          <w:rtl/>
        </w:rPr>
        <w:t xml:space="preserve">3942.</w:t>
      </w:r>
    </w:p>
    <w:p>
      <w:pPr>
        <w:pStyle w:val="BookText"/>
      </w:pPr>
      <w:r>
        <w:rPr>
          <w:rFonts w:ascii="Amiri" w:hAnsi="Amiri" w:eastAsia="Amiri" w:cs="Amiri"/>
          <w:lang w:bidi="ar-SA"/>
          <w:color w:val="111111"/>
          <w:sz w:val="28"/>
          <w:szCs w:val="28"/>
          <w:rtl/>
        </w:rPr>
        <w:t xml:space="preserve">عنه صلی اللّه علیه و آله أیضا: یا أباذَرٍّ، الدُّنیا سِجنُ المُؤمِنِ وجَنَّةُ الکافِرِ، وما أصبَحَ فیها مُؤمِنٌ إلّا حَزینا، فَکَیفَ لا یَحزَنُ المُؤمِنُ وقَد أوعَدَهُ اللّهُ جَلَّ ثَناؤُهُ أنَّهُ وارِدُ جَهَنَّمَ ولَم یَعِدهُ أنَّهُ صادِرٌ عَنها! ولَیَلقَیَنَّ أعراضا ومُصیباتٍ واُمورا تَغیظُهُ، ولَیُظلَمَنَّ فلا یُنتَصَرُ، یَبتَغی ثَوابا مِنَ اللّهِ تَعالی، فَلا یَزالُ حَزینا حَتّی یُفارِقَها، فَإِذا فارَقَها أفضی إلَی الرّاحَةِ وَالکَرامَةِ. </w:t>
      </w:r>
      <w:r>
        <w:rPr>
          <w:rStyle w:val="FootnoteReference"/>
        </w:rPr>
        <w:footnoteReference w:id="1072"/>
      </w:r>
    </w:p>
    <w:p>
      <w:pPr>
        <w:pStyle w:val="BookText"/>
      </w:pPr>
      <w:r>
        <w:rPr>
          <w:rFonts w:ascii="Times New Roman" w:hAnsi="Times New Roman" w:eastAsia="Times New Roman" w:cs="Times New Roman"/>
          <w:lang w:val="en-US" w:bidi="en-US"/>
          <w:color w:val="111111"/>
          <w:sz w:val="28"/>
          <w:szCs w:val="28"/>
          <w:rtl/>
        </w:rPr>
        <w:t xml:space="preserve">3943.</w:t>
      </w:r>
    </w:p>
    <w:p>
      <w:pPr>
        <w:pStyle w:val="BookText"/>
      </w:pPr>
      <w:r>
        <w:rPr>
          <w:rFonts w:ascii="Amiri" w:hAnsi="Amiri" w:eastAsia="Amiri" w:cs="Amiri"/>
          <w:lang w:bidi="ar-SA"/>
          <w:color w:val="111111"/>
          <w:sz w:val="28"/>
          <w:szCs w:val="28"/>
          <w:rtl/>
        </w:rPr>
        <w:t xml:space="preserve">عنه صلی اللّه علیه و آله: أنزَلَ اللّهُ إلَیَّ جِبریلَ علیه السلام بِأَحسَنِ ما کانَ یَأتینی صورَةً، فَقالَ: إنَّ السَّلامَ یُقرِئُکَ السَّلامَ یا مُحَمَّد، ویَقولُ: إنّی أوحَیتُ إلَی الدُّنیا أن تَمَرَّری وتَکَدَّری وتَضَیَّقی وتَشَدَّدی عَلی أولِیائی حَتّی یُحِبّوا لِقائی، وتَسَهَّلی وتَوَسَّعی وتَطَیَّبی لِأَعدائی حَتّی یَکرَهوا لِقائی؛ فَإِنّی جَعَلتُها سِجنا لِأَولِیائی وجَنَّةً لِأَعدائی. </w:t>
      </w:r>
      <w:r>
        <w:rPr>
          <w:rStyle w:val="FootnoteReference"/>
        </w:rPr>
        <w:footnoteReference w:id="107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8" w:name="pg14438_144812"/>
    <w:bookmarkEnd w:id="198"/>
    <w:p>
      <w:pPr>
        <w:pStyle w:val="Heading5"/>
      </w:pPr>
      <w:bookmarkStart w:id="836" w:name="_Toc412"/>
      <w:r>
        <w:t>4/3 مثل الدنیا</w:t>
      </w:r>
      <w:bookmarkEnd w:id="836"/>
    </w:p>
    <w:p>
      <w:pPr>
        <w:pStyle w:val="Heading6"/>
      </w:pPr>
      <w:bookmarkStart w:id="837" w:name="_Toc413"/>
      <w:r>
        <w:t>أ مَثَلُ الجیفَةِ</w:t>
      </w:r>
      <w:bookmarkEnd w:id="837"/>
    </w:p>
    <w:p>
      <w:pPr>
        <w:pStyle w:val="BookText"/>
      </w:pPr>
      <w:r>
        <w:rPr>
          <w:rFonts w:ascii="Times New Roman" w:hAnsi="Times New Roman" w:eastAsia="Times New Roman" w:cs="Times New Roman"/>
          <w:lang w:val="en-US" w:bidi="en-US"/>
          <w:color w:val="111111"/>
          <w:sz w:val="28"/>
          <w:szCs w:val="28"/>
          <w:rtl/>
        </w:rPr>
        <w:t xml:space="preserve">3944.</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داوودَ علیه السلام: مَثَلُ الدُّنیا کَمَثَلِ جیفَةٍ اِجتَمَعَت عَلَیها کِلابٌ یَجُرّونَها، أفَتُحِبُّ أن تَکونَ کَلبا مِثلَهُم فَتَجُرَّ مَعَهُم؟ ! </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3945.</w:t>
      </w:r>
    </w:p>
    <w:p>
      <w:pPr>
        <w:pStyle w:val="BookText"/>
      </w:pPr>
      <w:r>
        <w:rPr>
          <w:rFonts w:ascii="Amiri" w:hAnsi="Amiri" w:eastAsia="Amiri" w:cs="Amiri"/>
          <w:lang w:bidi="ar-SA"/>
          <w:color w:val="111111"/>
          <w:sz w:val="28"/>
          <w:szCs w:val="28"/>
          <w:rtl/>
        </w:rPr>
        <w:t xml:space="preserve">تنبیه الخواطر: رُوِیَ أنَّ رَسولَ اللّه صلی اللّه علیه و آله وَقَفَ عَلی مَزبَلَةٍ فَقالَ: هَلُمّوا إلَی الدُّنیا، وأخَذَ خِرَقا قَد بَلِیَت </w:t>
      </w:r>
      <w:r>
        <w:rPr>
          <w:rStyle w:val="FootnoteReference"/>
        </w:rPr>
        <w:footnoteReference w:id="1075"/>
      </w:r>
      <w:r>
        <w:rPr>
          <w:rFonts w:ascii="Amiri" w:hAnsi="Amiri" w:eastAsia="Amiri" w:cs="Amiri"/>
          <w:lang w:bidi="ar-SA"/>
          <w:color w:val="111111"/>
          <w:sz w:val="28"/>
          <w:szCs w:val="28"/>
          <w:rtl/>
        </w:rPr>
        <w:t xml:space="preserve">عَلی تِلکَ المَزبَلَةِ وعِظاما قَد نَخِرَت </w:t>
      </w:r>
      <w:r>
        <w:rPr>
          <w:rStyle w:val="FootnoteReference"/>
        </w:rPr>
        <w:footnoteReference w:id="1076"/>
      </w:r>
      <w:r>
        <w:rPr>
          <w:rFonts w:ascii="Amiri" w:hAnsi="Amiri" w:eastAsia="Amiri" w:cs="Amiri"/>
          <w:lang w:bidi="ar-SA"/>
          <w:color w:val="111111"/>
          <w:sz w:val="28"/>
          <w:szCs w:val="28"/>
          <w:rtl/>
        </w:rPr>
        <w:t xml:space="preserve">، فَقالَ: هذِهِ الدُّنیا. </w:t>
      </w:r>
      <w:r>
        <w:rPr>
          <w:rStyle w:val="FootnoteReference"/>
        </w:rPr>
        <w:footnoteReference w:id="1077"/>
      </w:r>
    </w:p>
    <w:p>
      <w:pPr>
        <w:pStyle w:val="Heading6"/>
      </w:pPr>
      <w:bookmarkStart w:id="838" w:name="_Toc414"/>
      <w:r>
        <w:t>ب مَثَلُ الطَّعامِ</w:t>
      </w:r>
      <w:bookmarkEnd w:id="838"/>
    </w:p>
    <w:p>
      <w:pPr>
        <w:pStyle w:val="BookText"/>
      </w:pPr>
      <w:r>
        <w:rPr>
          <w:rFonts w:ascii="Times New Roman" w:hAnsi="Times New Roman" w:eastAsia="Times New Roman" w:cs="Times New Roman"/>
          <w:lang w:val="en-US" w:bidi="en-US"/>
          <w:color w:val="111111"/>
          <w:sz w:val="28"/>
          <w:szCs w:val="28"/>
          <w:rtl/>
        </w:rPr>
        <w:t xml:space="preserve">3946.</w:t>
      </w:r>
    </w:p>
    <w:p>
      <w:pPr>
        <w:pStyle w:val="BookText"/>
      </w:pPr>
      <w:r>
        <w:rPr>
          <w:rFonts w:ascii="Amiri" w:hAnsi="Amiri" w:eastAsia="Amiri" w:cs="Amiri"/>
          <w:lang w:bidi="ar-SA"/>
          <w:color w:val="111111"/>
          <w:sz w:val="28"/>
          <w:szCs w:val="28"/>
          <w:rtl/>
        </w:rPr>
        <w:t xml:space="preserve">رسول اللّه صلی اللّه علیه و آله: إنَّ مَطعَمَ ابنِ آدَمَ جُعِلَ مَثَلاً لِلدُّنیا وإن قَزَّحَهُ </w:t>
      </w:r>
      <w:r>
        <w:rPr>
          <w:rStyle w:val="FootnoteReference"/>
        </w:rPr>
        <w:footnoteReference w:id="1078"/>
      </w:r>
      <w:r>
        <w:rPr>
          <w:rFonts w:ascii="Amiri" w:hAnsi="Amiri" w:eastAsia="Amiri" w:cs="Amiri"/>
          <w:lang w:bidi="ar-SA"/>
          <w:color w:val="111111"/>
          <w:sz w:val="28"/>
          <w:szCs w:val="28"/>
          <w:rtl/>
        </w:rPr>
        <w:t xml:space="preserve">ومَلَّحَهُ، فَانظُروا إلی ما یَصیرُ! </w:t>
      </w:r>
      <w:r>
        <w:rPr>
          <w:rStyle w:val="FootnoteReference"/>
        </w:rPr>
        <w:footnoteReference w:id="1079"/>
      </w:r>
    </w:p>
    <w:p>
      <w:pPr>
        <w:pStyle w:val="BookText"/>
      </w:pPr>
      <w:r>
        <w:rPr>
          <w:rFonts w:ascii="Times New Roman" w:hAnsi="Times New Roman" w:eastAsia="Times New Roman" w:cs="Times New Roman"/>
          <w:lang w:val="en-US" w:bidi="en-US"/>
          <w:color w:val="111111"/>
          <w:sz w:val="28"/>
          <w:szCs w:val="28"/>
          <w:rtl/>
        </w:rPr>
        <w:t xml:space="preserve">3947.</w:t>
      </w:r>
    </w:p>
    <w:p>
      <w:pPr>
        <w:pStyle w:val="BookText"/>
      </w:pPr>
      <w:r>
        <w:rPr>
          <w:rFonts w:ascii="Amiri" w:hAnsi="Amiri" w:eastAsia="Amiri" w:cs="Amiri"/>
          <w:lang w:bidi="ar-SA"/>
          <w:color w:val="111111"/>
          <w:sz w:val="28"/>
          <w:szCs w:val="28"/>
          <w:rtl/>
        </w:rPr>
        <w:t xml:space="preserve">عنه صلی اللّه علیه و آله: إنَّ الدُّنیا ضُرِبَت مَثَلاً لِابنِ آدَمَ، فَانظُر ما یَخرُجُ مِنِ ابنِ آدَمَ وإن مَزَجَهُ ومَلَّحَهُ إلی ما یَصیرُ! </w:t>
      </w:r>
      <w:r>
        <w:rPr>
          <w:rStyle w:val="FootnoteReference"/>
        </w:rPr>
        <w:footnoteReference w:id="1080"/>
      </w:r>
    </w:p>
    <w:p>
      <w:pPr>
        <w:pStyle w:val="BookText"/>
      </w:pPr>
      <w:r>
        <w:rPr>
          <w:rFonts w:ascii="Times New Roman" w:hAnsi="Times New Roman" w:eastAsia="Times New Roman" w:cs="Times New Roman"/>
          <w:lang w:val="en-US" w:bidi="en-US"/>
          <w:color w:val="111111"/>
          <w:sz w:val="28"/>
          <w:szCs w:val="28"/>
          <w:rtl/>
        </w:rPr>
        <w:t xml:space="preserve">3948.</w:t>
      </w:r>
    </w:p>
    <w:p>
      <w:pPr>
        <w:pStyle w:val="BookText"/>
      </w:pPr>
      <w:r>
        <w:rPr>
          <w:rFonts w:ascii="Amiri" w:hAnsi="Amiri" w:eastAsia="Amiri" w:cs="Amiri"/>
          <w:lang w:bidi="ar-SA"/>
          <w:color w:val="111111"/>
          <w:sz w:val="28"/>
          <w:szCs w:val="28"/>
          <w:rtl/>
        </w:rPr>
        <w:t xml:space="preserve">مسند ابن حنبل عن الحسن عن الضّحّاکِ بن سُفیانَ الکِلابیّ: إنَّ رَسولَ اللّه صلی اللّه علیه و آله قالَ 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ضَحّاکُ ما طَعامُکَ؟ قالَ: یا رَسولَ اللّهِ، اللَّحمُ وَاللَّبَنُ. قالَ: ثُمَّ یَصیرُ إلی ماذا؟ قالَ: إلی ما قَد عَلِمتَ! قالَ: فَإِنَّ اللّهَ تَبارَکَ وتَعالی ضَرَبَ ما یَخرُجُ مِن ابنِ آدَمَ مَثَلاً لِلدُّنیا. </w:t>
      </w:r>
      <w:r>
        <w:rPr>
          <w:rStyle w:val="FootnoteReference"/>
        </w:rPr>
        <w:footnoteReference w:id="1081"/>
      </w:r>
    </w:p>
    <w:p>
      <w:pPr>
        <w:pStyle w:val="BookText"/>
      </w:pPr>
      <w:r>
        <w:rPr>
          <w:rFonts w:ascii="Times New Roman" w:hAnsi="Times New Roman" w:eastAsia="Times New Roman" w:cs="Times New Roman"/>
          <w:lang w:val="en-US" w:bidi="en-US"/>
          <w:color w:val="111111"/>
          <w:sz w:val="28"/>
          <w:szCs w:val="28"/>
          <w:rtl/>
        </w:rPr>
        <w:t xml:space="preserve">3949.</w:t>
      </w:r>
    </w:p>
    <w:p>
      <w:pPr>
        <w:pStyle w:val="BookText"/>
      </w:pPr>
      <w:r>
        <w:rPr>
          <w:rFonts w:ascii="Amiri" w:hAnsi="Amiri" w:eastAsia="Amiri" w:cs="Amiri"/>
          <w:lang w:bidi="ar-SA"/>
          <w:color w:val="111111"/>
          <w:sz w:val="28"/>
          <w:szCs w:val="28"/>
          <w:rtl/>
        </w:rPr>
        <w:t xml:space="preserve">تنبیه الغافلین: رُوِیَ عَن رَسولِ اللّهِ صلی اللّه علیه و آله أنَّ رَجُلاً قَدِمَ عَلَیهِ مِن أرضِ الشّامِ، فَسَأَلَهُ عَن أرضِهِم، فَأَخبَرَهُ عَن سَعَةِ أرضِهِم وکَثرَةِ النَّعیمِ فیها، فَقالَ رَسولُ اللّهِ صلی اللّه علیه و آله: کَیفَ تَفعَلونَ؟ قالَ: إنّا نَتَّخِذُ ألوانا مِنَ الطَّعامِ ونَأکُلُها. قالَ: ثُمَّ تَصیرُ إلی ماذا؟ قالَ: إلی ما تَعلَمُ یا رَسولَ اللّهِ، یَعنی تَصیرُ بَولاً وغائِطا، فَقالَ النَّبِی صلی اللّه علیه و آله: فَکَذلِکَ مَثَلُ الدُّنیا.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3950.</w:t>
      </w:r>
    </w:p>
    <w:p>
      <w:pPr>
        <w:pStyle w:val="BookText"/>
      </w:pPr>
      <w:r>
        <w:rPr>
          <w:rFonts w:ascii="Amiri" w:hAnsi="Amiri" w:eastAsia="Amiri" w:cs="Amiri"/>
          <w:lang w:bidi="ar-SA"/>
          <w:color w:val="111111"/>
          <w:sz w:val="28"/>
          <w:szCs w:val="28"/>
          <w:rtl/>
        </w:rPr>
        <w:t xml:space="preserve">تنبیه الخواطر عن أبی هُریرَة: قالَ رَسولُ اللّه صلی اللّه علیه و آله: یا أبا هُرَیرَةَ، ألا اُریکَ الدُّنیا جَمیعا بِما فیها؟ قُلتُ: بَلی یا رَسولَ اللّهِ. فَأَخَذَ بِیَدی وأتی بی وادِیا مِن أودِیَةِ المَدینَةِ، فَإِذا مَزبَلَةٌ فیها رُؤوسُ النّاسِ وعَذِراتٌ وخِرَقٌ وعِظامٌ. ثُمَّ قالَ لی: یا أبا هُرَیرَةَ، هذِهِ الرُّؤوسُ کانَت تَحرِصُ عَلَی الدُّنیا کَحِرصِکُم، وتَأمُلُ آمالَکُم، ثُمَّ هِیَ عِظامٌ بِلا جِلدٍ، ثُمَّ هِیَ صائِرَةٌ رَمادا! وهذِهِ العَذِراتُ ألوانُ أطعِمَتِکُم اِکتَسَبوها مِن حَیثُ اکتَسَبوها، ثُمَّ قَذَفوها مِن بُطونِهِم فَأَصبَحَت وَالنّاسُ یَتَحامَونَها! وهذِهِ الخِرَقُ البالِیَةُ کانَت رِیاشَهُم ولِباسَهُم فَأَصبَحَت وَالرِّیاحُ تَصفِقُها! وهذِهِ العِظامُ عِظامُ دَوابِّهِمُ الَّتی کانوا یَنتَجِعونَ </w:t>
      </w:r>
      <w:r>
        <w:rPr>
          <w:rStyle w:val="FootnoteReference"/>
        </w:rPr>
        <w:footnoteReference w:id="1083"/>
      </w:r>
      <w:r>
        <w:rPr>
          <w:rFonts w:ascii="Amiri" w:hAnsi="Amiri" w:eastAsia="Amiri" w:cs="Amiri"/>
          <w:lang w:bidi="ar-SA"/>
          <w:color w:val="111111"/>
          <w:sz w:val="28"/>
          <w:szCs w:val="28"/>
          <w:rtl/>
        </w:rPr>
        <w:t xml:space="preserve">عَلَیها أطرافَ البِلادِ! فَمَن کانَ راکِنا إلَی الدُّنیا فَلیَبکِ.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9" w:name="pg14438_144814"/>
    <w:bookmarkEnd w:id="199"/>
    <w:p>
      <w:pPr>
        <w:pStyle w:val="BookText"/>
      </w:pPr>
      <w:r>
        <w:rPr>
          <w:rFonts w:ascii="Amiri" w:hAnsi="Amiri" w:eastAsia="Amiri" w:cs="Amiri"/>
          <w:lang w:bidi="ar-SA"/>
          <w:color w:val="111111"/>
          <w:sz w:val="28"/>
          <w:szCs w:val="28"/>
          <w:rtl/>
        </w:rPr>
        <w:t xml:space="preserve">فَما بَرِحنا حَتَّی اشتَدَّ بُکاؤُنا. </w:t>
      </w:r>
      <w:r>
        <w:rPr>
          <w:rStyle w:val="FootnoteReference"/>
        </w:rPr>
        <w:footnoteReference w:id="1084"/>
      </w:r>
    </w:p>
    <w:p>
      <w:pPr>
        <w:pStyle w:val="Heading5"/>
      </w:pPr>
      <w:bookmarkStart w:id="839" w:name="_Toc415"/>
      <w:r>
        <w:t>4/4 مَثَلُ الدُّنیا وَ الآخِرَةِ</w:t>
      </w:r>
      <w:bookmarkEnd w:id="839"/>
    </w:p>
    <w:p>
      <w:pPr>
        <w:pStyle w:val="BookText"/>
      </w:pPr>
      <w:r>
        <w:rPr>
          <w:rFonts w:ascii="Times New Roman" w:hAnsi="Times New Roman" w:eastAsia="Times New Roman" w:cs="Times New Roman"/>
          <w:lang w:val="en-US" w:bidi="en-US"/>
          <w:color w:val="111111"/>
          <w:sz w:val="28"/>
          <w:szCs w:val="28"/>
          <w:rtl/>
        </w:rPr>
        <w:t xml:space="preserve">3951.</w:t>
      </w:r>
    </w:p>
    <w:p>
      <w:pPr>
        <w:pStyle w:val="BookText"/>
      </w:pPr>
      <w:r>
        <w:rPr>
          <w:rFonts w:ascii="Amiri" w:hAnsi="Amiri" w:eastAsia="Amiri" w:cs="Amiri"/>
          <w:lang w:bidi="ar-SA"/>
          <w:color w:val="111111"/>
          <w:sz w:val="28"/>
          <w:szCs w:val="28"/>
          <w:rtl/>
        </w:rPr>
        <w:t xml:space="preserve">رسول اللّه صلی اللّه علیه و آله: الدُّنیا ضَرَّةُ </w:t>
      </w:r>
      <w:r>
        <w:rPr>
          <w:rStyle w:val="FootnoteReference"/>
        </w:rPr>
        <w:footnoteReference w:id="1085"/>
      </w:r>
      <w:r>
        <w:rPr>
          <w:rFonts w:ascii="Amiri" w:hAnsi="Amiri" w:eastAsia="Amiri" w:cs="Amiri"/>
          <w:lang w:bidi="ar-SA"/>
          <w:color w:val="111111"/>
          <w:sz w:val="28"/>
          <w:szCs w:val="28"/>
          <w:rtl/>
        </w:rPr>
        <w:t xml:space="preserve">الآخِرَةِ. </w:t>
      </w:r>
      <w:r>
        <w:rPr>
          <w:rStyle w:val="FootnoteReference"/>
        </w:rPr>
        <w:footnoteReference w:id="1086"/>
      </w:r>
    </w:p>
    <w:p>
      <w:pPr>
        <w:pStyle w:val="BookText"/>
      </w:pPr>
      <w:r>
        <w:rPr>
          <w:rFonts w:ascii="Times New Roman" w:hAnsi="Times New Roman" w:eastAsia="Times New Roman" w:cs="Times New Roman"/>
          <w:lang w:val="en-US" w:bidi="en-US"/>
          <w:color w:val="111111"/>
          <w:sz w:val="28"/>
          <w:szCs w:val="28"/>
          <w:rtl/>
        </w:rPr>
        <w:t xml:space="preserve">3952.</w:t>
      </w:r>
    </w:p>
    <w:p>
      <w:pPr>
        <w:pStyle w:val="BookText"/>
      </w:pPr>
      <w:r>
        <w:rPr>
          <w:rFonts w:ascii="Amiri" w:hAnsi="Amiri" w:eastAsia="Amiri" w:cs="Amiri"/>
          <w:lang w:bidi="ar-SA"/>
          <w:color w:val="111111"/>
          <w:sz w:val="28"/>
          <w:szCs w:val="28"/>
          <w:rtl/>
        </w:rPr>
        <w:t xml:space="preserve">عنه صلی اللّه علیه و آله: الدُّنیا وَالآخِرَةُ ضَرَّتانِ؛ بِقَدرِ ما تَقرُبُ مِن أحَدِهِما تَبعُدُ عَنِ الاُخری. </w:t>
      </w:r>
      <w:r>
        <w:rPr>
          <w:rStyle w:val="FootnoteReference"/>
        </w:rPr>
        <w:footnoteReference w:id="1087"/>
      </w:r>
    </w:p>
    <w:p>
      <w:pPr>
        <w:pStyle w:val="Heading5"/>
      </w:pPr>
      <w:bookmarkStart w:id="840" w:name="_Toc416"/>
      <w:r>
        <w:t>4/5 تَمَثُّلُ الدُّنیا</w:t>
      </w:r>
      <w:bookmarkEnd w:id="840"/>
    </w:p>
    <w:p>
      <w:pPr>
        <w:pStyle w:val="Heading6"/>
      </w:pPr>
      <w:bookmarkStart w:id="841" w:name="_Toc417"/>
      <w:r>
        <w:t>أ تَمَثُّلُ الدُّنیا لِلمَسیحِ علیه السلام</w:t>
      </w:r>
      <w:bookmarkEnd w:id="841"/>
    </w:p>
    <w:p>
      <w:pPr>
        <w:pStyle w:val="BookText"/>
      </w:pPr>
      <w:r>
        <w:rPr>
          <w:rFonts w:ascii="Times New Roman" w:hAnsi="Times New Roman" w:eastAsia="Times New Roman" w:cs="Times New Roman"/>
          <w:lang w:val="en-US" w:bidi="en-US"/>
          <w:color w:val="111111"/>
          <w:sz w:val="28"/>
          <w:szCs w:val="28"/>
          <w:rtl/>
        </w:rPr>
        <w:t xml:space="preserve">3953.</w:t>
      </w:r>
    </w:p>
    <w:p>
      <w:pPr>
        <w:pStyle w:val="BookText"/>
      </w:pPr>
      <w:r>
        <w:rPr>
          <w:rFonts w:ascii="Amiri" w:hAnsi="Amiri" w:eastAsia="Amiri" w:cs="Amiri"/>
          <w:lang w:bidi="ar-SA"/>
          <w:color w:val="111111"/>
          <w:sz w:val="28"/>
          <w:szCs w:val="28"/>
          <w:rtl/>
        </w:rPr>
        <w:t xml:space="preserve">رسول اللّه صلی اللّه علیه و آله: مُثِّلَت لِأَخی عیسَی بنِ مَریَمَ الدُّنیا فی صورَةِ امرَأَةٍ، فَقالَ لَها: أ لَکِ زَوجٌ؟ فَقالَت: نَعَم، أزواجٌ کَثیرَةٌ. فَقالَ: هُم أحیاءٌ؟ قالَت: لا، ولکِن قَتَلتُهُم. فَعَلِمَ حینَئِذٍ أنَّها دنیا مُثِّلَت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42" w:name="_Toc418"/>
      <w:r>
        <w:t>ب تَمَثُّلُ الدُّنیا لِلنَّبِیِّ صلی اللّه علیه و آله</w:t>
      </w:r>
      <w:bookmarkEnd w:id="842"/>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Amiri" w:hAnsi="Amiri" w:eastAsia="Amiri" w:cs="Amiri"/>
          <w:lang w:bidi="ar-SA"/>
          <w:color w:val="111111"/>
          <w:sz w:val="28"/>
          <w:szCs w:val="28"/>
          <w:rtl/>
        </w:rPr>
        <w:t xml:space="preserve">المُستدرک علی الصَّحیحَین عن أبی بکر: کُنتُ مَعَ رَسولِ اللّه صلی اللّه علیه و آله فَرَأَیتُهُ یَدفَعُ عَن نَفسِهِ شَیئا ولَم أرَ مَعَهُ أحَدا، فَقُلتُ: یا رَسولَ اللّهِ، مَا الَّذی تَدفَعُ عَن نَفسِکَ؟ قالَ: هذِهِ الدُّنیا مُثِّلَت لی، فَقُلتُ لَها: إلیکِ عَنّی، ثُمَّ رَجَعَت فَقالَت: إن أفلَتَّ مِنّی فَلَن یَنفَلِتَ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0" w:name="pg14438_144815"/>
    <w:bookmarkEnd w:id="200"/>
    <w:p>
      <w:pPr>
        <w:pStyle w:val="BookText"/>
      </w:pPr>
      <w:r>
        <w:rPr>
          <w:rFonts w:ascii="Amiri" w:hAnsi="Amiri" w:eastAsia="Amiri" w:cs="Amiri"/>
          <w:lang w:bidi="ar-SA"/>
          <w:color w:val="111111"/>
          <w:sz w:val="28"/>
          <w:szCs w:val="28"/>
          <w:rtl/>
        </w:rPr>
        <w:t xml:space="preserve">مِنّی مَن بَعدَکَ. </w:t>
      </w:r>
      <w:r>
        <w:rPr>
          <w:rStyle w:val="FootnoteReference"/>
        </w:rPr>
        <w:footnoteReference w:id="1088"/>
      </w:r>
    </w:p>
    <w:p>
      <w:pPr>
        <w:pStyle w:val="Heading5"/>
      </w:pPr>
      <w:bookmarkStart w:id="843" w:name="_Toc419"/>
      <w:r>
        <w:t>4/6 تقویم الدنیا</w:t>
      </w:r>
      <w:bookmarkEnd w:id="843"/>
    </w:p>
    <w:p>
      <w:pPr>
        <w:pStyle w:val="Heading6"/>
      </w:pPr>
      <w:bookmarkStart w:id="844" w:name="_Toc420"/>
      <w:r>
        <w:t>أ ما تَعدِلُ جَناحَ بَعوضَةٍ!</w:t>
      </w:r>
      <w:bookmarkEnd w:id="844"/>
    </w:p>
    <w:p>
      <w:pPr>
        <w:pStyle w:val="BookText"/>
      </w:pPr>
      <w:r>
        <w:rPr>
          <w:rFonts w:ascii="Times New Roman" w:hAnsi="Times New Roman" w:eastAsia="Times New Roman" w:cs="Times New Roman"/>
          <w:lang w:val="en-US" w:bidi="en-US"/>
          <w:color w:val="111111"/>
          <w:sz w:val="28"/>
          <w:szCs w:val="28"/>
          <w:rtl/>
        </w:rPr>
        <w:t xml:space="preserve">3955.</w:t>
      </w:r>
    </w:p>
    <w:p>
      <w:pPr>
        <w:pStyle w:val="BookText"/>
      </w:pPr>
      <w:r>
        <w:rPr>
          <w:rFonts w:ascii="Amiri" w:hAnsi="Amiri" w:eastAsia="Amiri" w:cs="Amiri"/>
          <w:lang w:bidi="ar-SA"/>
          <w:color w:val="111111"/>
          <w:sz w:val="28"/>
          <w:szCs w:val="28"/>
          <w:rtl/>
        </w:rPr>
        <w:t xml:space="preserve">رسول اللّه صلی اللّه علیه و آله: لَو کانَتِ الدُّنیا تَعدِلُ عِندَ اللّهِ مِثلَ جَناحِ بَعوضَةٍ، ما أعطی کافِرا ولا مُنافِقا مِنها شَیئا. </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3956.</w:t>
      </w:r>
    </w:p>
    <w:p>
      <w:pPr>
        <w:pStyle w:val="BookText"/>
      </w:pPr>
      <w:r>
        <w:rPr>
          <w:rFonts w:ascii="Amiri" w:hAnsi="Amiri" w:eastAsia="Amiri" w:cs="Amiri"/>
          <w:lang w:bidi="ar-SA"/>
          <w:color w:val="111111"/>
          <w:sz w:val="28"/>
          <w:szCs w:val="28"/>
          <w:rtl/>
        </w:rPr>
        <w:t xml:space="preserve">عنه صلی اللّه علیه و آله: إنَّ الدُّنیا لَو عَدَلَت عِندَ اللّهِ تَبارَکَ وتَعالی جَناحَ بَعوضَةٍ، لَما سَقَی الکافِرَ مِنها شَربَةً مِن ماءٍ. </w:t>
      </w:r>
      <w:r>
        <w:rPr>
          <w:rStyle w:val="FootnoteReference"/>
        </w:rPr>
        <w:footnoteReference w:id="1090"/>
      </w:r>
    </w:p>
    <w:p>
      <w:pPr>
        <w:pStyle w:val="BookText"/>
      </w:pPr>
      <w:r>
        <w:rPr>
          <w:rFonts w:ascii="Times New Roman" w:hAnsi="Times New Roman" w:eastAsia="Times New Roman" w:cs="Times New Roman"/>
          <w:lang w:val="en-US" w:bidi="en-US"/>
          <w:color w:val="111111"/>
          <w:sz w:val="28"/>
          <w:szCs w:val="28"/>
          <w:rtl/>
        </w:rPr>
        <w:t xml:space="preserve">3957.</w:t>
      </w:r>
    </w:p>
    <w:p>
      <w:pPr>
        <w:pStyle w:val="BookText"/>
      </w:pPr>
      <w:r>
        <w:rPr>
          <w:rFonts w:ascii="Amiri" w:hAnsi="Amiri" w:eastAsia="Amiri" w:cs="Amiri"/>
          <w:lang w:bidi="ar-SA"/>
          <w:color w:val="111111"/>
          <w:sz w:val="28"/>
          <w:szCs w:val="28"/>
          <w:rtl/>
        </w:rPr>
        <w:t xml:space="preserve">عنه صلی اللّه علیه و آله: إنَّ نَعیمَ الدُّنیا أقَلُّ وأصغَرُ عِندَ اللّهِ مِن خُرءِ بُعَیضَةٍ، ولَو عَدَلَت عِندَ اللّهِ جَناحَ ذُبابٍ لَم یَکُن لِمُسلِمٍ بِها لَحاقٌ، ولا لِکافِرٍ خَلاقٌ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3958.</w:t>
      </w:r>
    </w:p>
    <w:p>
      <w:pPr>
        <w:pStyle w:val="BookText"/>
      </w:pPr>
      <w:r>
        <w:rPr>
          <w:rFonts w:ascii="Amiri" w:hAnsi="Amiri" w:eastAsia="Amiri" w:cs="Amiri"/>
          <w:lang w:bidi="ar-SA"/>
          <w:color w:val="111111"/>
          <w:sz w:val="28"/>
          <w:szCs w:val="28"/>
          <w:rtl/>
        </w:rPr>
        <w:t xml:space="preserve">حِلیة الأَولیاء عن زیدِ بن ثابِت: نامَ رَسولُ اللّه صلی اللّه علیه و آله عَلی حَصیرٍ فَأَثَّرَ فی جَنبِهِ، فَقالَت لَهُ عائِشَةُ: یا رَسولَ اللّه هذا کِسری وقَیصَرُ فی مُلکٍ عَظیمٍ، وأنتَ رَسولُ اللّهِ لا شَیءَ لَکَ؛ تَنامُ عَلَی الحَصیرِ وتَلبَسُ الثَّوبَ الرَّدیءَ! فَقالَ لَها رَسولُ اللّه صلی اللّه علیه و آله: یا عائِشَةُ، لَو شِئتُ أن تَسیرَ مَعِیَ الجِبالُ ذَهَبا لَسارَت،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1" w:name="pg14438_144816"/>
    <w:bookmarkEnd w:id="201"/>
    <w:p>
      <w:pPr>
        <w:pStyle w:val="BookText"/>
      </w:pPr>
      <w:r>
        <w:rPr>
          <w:rFonts w:ascii="Amiri" w:hAnsi="Amiri" w:eastAsia="Amiri" w:cs="Amiri"/>
          <w:lang w:bidi="ar-SA"/>
          <w:color w:val="111111"/>
          <w:sz w:val="28"/>
          <w:szCs w:val="28"/>
          <w:rtl/>
        </w:rPr>
        <w:t xml:space="preserve">ولَقَد أتانی جِبریلُ بِمَفاتیحِ خَزائِنِ الدُّنیا فَلَم اُرِدها. اِرفَعِی الحَصیرَ! فَرَفَعَتهُ، فَإِذا تَحتَ کُلِّ زاوِیَةٍ مِنها قَضیبٌ مِن ذَهَبٍ ما یَحمِلُهُ الرَّجُلُ، فَقالَ: اُنظُری إلَیها یا عائِشَة، إنَّ الدُّنیا لا تَعدِلُ عِندَ اللّهِ مِنَ الخَیرِ قَدرَ جَناحِ بَعوضَةٍ. ثُمَّ غارَتِ القُضبانُ. </w:t>
      </w:r>
      <w:r>
        <w:rPr>
          <w:rStyle w:val="FootnoteReference"/>
        </w:rPr>
        <w:footnoteReference w:id="1093"/>
      </w:r>
    </w:p>
    <w:p>
      <w:pPr>
        <w:pStyle w:val="Heading6"/>
      </w:pPr>
      <w:bookmarkStart w:id="845" w:name="_Toc421"/>
      <w:r>
        <w:t>ب أهوَنُ الخَلقِ عَلَی اللّهِ عز و جل</w:t>
      </w:r>
      <w:bookmarkEnd w:id="845"/>
    </w:p>
    <w:p>
      <w:pPr>
        <w:pStyle w:val="BookText"/>
      </w:pPr>
      <w:r>
        <w:rPr>
          <w:rFonts w:ascii="Times New Roman" w:hAnsi="Times New Roman" w:eastAsia="Times New Roman" w:cs="Times New Roman"/>
          <w:lang w:val="en-US" w:bidi="en-US"/>
          <w:color w:val="111111"/>
          <w:sz w:val="28"/>
          <w:szCs w:val="28"/>
          <w:rtl/>
        </w:rPr>
        <w:t xml:space="preserve">3959.</w:t>
      </w:r>
    </w:p>
    <w:p>
      <w:pPr>
        <w:pStyle w:val="BookText"/>
      </w:pPr>
      <w:r>
        <w:rPr>
          <w:rFonts w:ascii="Amiri" w:hAnsi="Amiri" w:eastAsia="Amiri" w:cs="Amiri"/>
          <w:lang w:bidi="ar-SA"/>
          <w:color w:val="111111"/>
          <w:sz w:val="28"/>
          <w:szCs w:val="28"/>
          <w:rtl/>
        </w:rPr>
        <w:t xml:space="preserve">صحیح مُسلِم عن جابر بن عبد اللّه: إنَّ رَسولَ اللّه صلی اللّه علیه و آله مَرَّ بِالسّوقِ داخِلاً مِن بَعضِ العالِیَةِ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وَالنّاسُ کَنَفَتهُ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فَمَرَّ بِجَدیٍ أسَکَّ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مَیِّتٍ فَتَناوَلَهُ فَأَخَذَ بِاُذُنِهِ، ثُمَّ قالَ: أیُّکُم یُحِبُّ أنَّ هذا لَهُ بِدِرهَمٍ؟ فَقالوا: ما نُحِبُّ أنَّهُ لَنا بِشَیءٍ، وما نَصنَعُ بِهِ؟ ! قالَ: أتُحِبّونَ أنَّهُ لَکُم؟ قالوا: وَاللّهِ لَو کانَ حَیّا کانَ عَیبا فیهِ؛ لِأَنَّهُ أسَکُّ، فَکَیفَ وهُوَ مَیِّتٌ؟ فَقالَ: فَوَاللّهِ لَلدُّنیا أهوَنُ عَلَی اللّهِ مِن هذا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46" w:name="_Toc422"/>
      <w:r>
        <w:t>ج أهوَنُ مِن جیفَةٍ</w:t>
      </w:r>
      <w:bookmarkEnd w:id="846"/>
    </w:p>
    <w:p>
      <w:pPr>
        <w:pStyle w:val="BookText"/>
      </w:pPr>
      <w:r>
        <w:rPr>
          <w:rFonts w:ascii="Times New Roman" w:hAnsi="Times New Roman" w:eastAsia="Times New Roman" w:cs="Times New Roman"/>
          <w:lang w:val="en-US" w:bidi="en-US"/>
          <w:color w:val="111111"/>
          <w:sz w:val="28"/>
          <w:szCs w:val="28"/>
          <w:rtl/>
        </w:rPr>
        <w:t xml:space="preserve">3960.</w:t>
      </w:r>
    </w:p>
    <w:p>
      <w:pPr>
        <w:pStyle w:val="BookText"/>
      </w:pPr>
      <w:r>
        <w:rPr>
          <w:rFonts w:ascii="Amiri" w:hAnsi="Amiri" w:eastAsia="Amiri" w:cs="Amiri"/>
          <w:lang w:bidi="ar-SA"/>
          <w:color w:val="111111"/>
          <w:sz w:val="28"/>
          <w:szCs w:val="28"/>
          <w:rtl/>
        </w:rPr>
        <w:t xml:space="preserve">الإمام الصادق علیه السلام: مَرَّ رَسولُ اللّه صلی اللّه علیه و آله بِجَدیٍ أسَکَّ مُلقیً عَلی مَزبَلَةٍ مَیِّتا، فَقالَ لِأَصحابِهِ: کَم یُساوی هذا؟ فَقالوا لَعَلَّهُ لَو کانَ حَیّا لَم یُساوِ دِرهَما!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2" w:name="pg14438_144817"/>
    <w:bookmarkEnd w:id="202"/>
    <w:p>
      <w:pPr>
        <w:pStyle w:val="BookText"/>
      </w:pPr>
      <w:r>
        <w:rPr>
          <w:rFonts w:ascii="Amiri" w:hAnsi="Amiri" w:eastAsia="Amiri" w:cs="Amiri"/>
          <w:lang w:bidi="ar-SA"/>
          <w:color w:val="111111"/>
          <w:sz w:val="28"/>
          <w:szCs w:val="28"/>
          <w:rtl/>
        </w:rPr>
        <w:t xml:space="preserve">فَقالَ النَّبِی صلی اللّه علیه و آله: وَالَّذی نَفسی بِیَدِهِ لَلدُّنیا أهوَنُ عَلَی اللّهِ مِن هذَا الجَدیِ عَلی أهلِهِ. </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3961.</w:t>
      </w:r>
    </w:p>
    <w:p>
      <w:pPr>
        <w:pStyle w:val="BookText"/>
      </w:pPr>
      <w:r>
        <w:rPr>
          <w:rFonts w:ascii="Amiri" w:hAnsi="Amiri" w:eastAsia="Amiri" w:cs="Amiri"/>
          <w:lang w:bidi="ar-SA"/>
          <w:color w:val="111111"/>
          <w:sz w:val="28"/>
          <w:szCs w:val="28"/>
          <w:rtl/>
        </w:rPr>
        <w:t xml:space="preserve">سنن التِّرمذی عن المُستَورِد بن شَدّاد: کُنتُ مَعَ الرَّکبِ الَّذینَ وَقَفوا مَعَ رَسولِ اللّه صلی اللّه علیه و آله عَلَی السَّخلَةِ المَیِّتَةِ، فَقالَ رَسولُ اللّهِ صلی اللّه علیه و آله: أتَرَونَ هذِهِ هانَت عَلی أهلِها حینَ ألقَوها؟ قالوا: مِن هَوانِها ألقَوها یا رَسولَ اللّهِ، قالَ: فَالدُّنیا أهوَنُ عَلَی اللّهِ مِن هذِهِ عَلی أهلِها. </w:t>
      </w:r>
      <w:r>
        <w:rPr>
          <w:rStyle w:val="FootnoteReference"/>
        </w:rPr>
        <w:footnoteReference w:id="1095"/>
      </w:r>
    </w:p>
    <w:p>
      <w:pPr>
        <w:pStyle w:val="BookText"/>
      </w:pPr>
      <w:r>
        <w:rPr>
          <w:rFonts w:ascii="Times New Roman" w:hAnsi="Times New Roman" w:eastAsia="Times New Roman" w:cs="Times New Roman"/>
          <w:lang w:val="en-US" w:bidi="en-US"/>
          <w:color w:val="111111"/>
          <w:sz w:val="28"/>
          <w:szCs w:val="28"/>
          <w:rtl/>
        </w:rPr>
        <w:t xml:space="preserve">3962.</w:t>
      </w:r>
    </w:p>
    <w:p>
      <w:pPr>
        <w:pStyle w:val="BookText"/>
      </w:pPr>
      <w:r>
        <w:rPr>
          <w:rFonts w:ascii="Amiri" w:hAnsi="Amiri" w:eastAsia="Amiri" w:cs="Amiri"/>
          <w:lang w:bidi="ar-SA"/>
          <w:color w:val="111111"/>
          <w:sz w:val="28"/>
          <w:szCs w:val="28"/>
          <w:rtl/>
        </w:rPr>
        <w:t xml:space="preserve">مسند ابن حنبل عن عبد اللّه بن رَبیعَة السُّلَمیّ: کانَ النَّبِی صلی اللّه علیه و آله فی سَفَرٍ. . . فَلَمّا هَبَطَ الوادِیَ مَرَّ عَلی سَخلَةٍ مَنبوذَةٍ، فَقالَ: أ تَرَونَ هذِهِ هَیِّنَةً عَلی أهلِها؟ لَلدُّنیا أهوَنُ عَلَی اللّهِ مِن هذِهِ عَلی أهلِها. </w:t>
      </w:r>
      <w:r>
        <w:rPr>
          <w:rStyle w:val="FootnoteReference"/>
        </w:rPr>
        <w:footnoteReference w:id="1096"/>
      </w:r>
    </w:p>
    <w:p>
      <w:pPr>
        <w:pStyle w:val="Heading6"/>
      </w:pPr>
      <w:bookmarkStart w:id="847" w:name="_Toc423"/>
      <w:r>
        <w:t>د ما نَظَرَ اللّهُ إلَیها مُنذُ خَلَقَها</w:t>
      </w:r>
      <w:bookmarkEnd w:id="847"/>
    </w:p>
    <w:p>
      <w:pPr>
        <w:pStyle w:val="BookText"/>
      </w:pPr>
      <w:r>
        <w:rPr>
          <w:rFonts w:ascii="Times New Roman" w:hAnsi="Times New Roman" w:eastAsia="Times New Roman" w:cs="Times New Roman"/>
          <w:lang w:val="en-US" w:bidi="en-US"/>
          <w:color w:val="111111"/>
          <w:sz w:val="28"/>
          <w:szCs w:val="28"/>
          <w:rtl/>
        </w:rPr>
        <w:t xml:space="preserve">3963.</w:t>
      </w:r>
    </w:p>
    <w:p>
      <w:pPr>
        <w:pStyle w:val="BookText"/>
      </w:pPr>
      <w:r>
        <w:rPr>
          <w:rFonts w:ascii="Amiri" w:hAnsi="Amiri" w:eastAsia="Amiri" w:cs="Amiri"/>
          <w:lang w:bidi="ar-SA"/>
          <w:color w:val="111111"/>
          <w:sz w:val="28"/>
          <w:szCs w:val="28"/>
          <w:rtl/>
        </w:rPr>
        <w:t xml:space="preserve">رسول اللّه صلی اللّه علیه و آله: إنَّ اللّهَ جَلَّ ثَناؤُهُ لَم یَخلُق خَلقا أبغَضَ إلَیهِ مِنَ الدُّنیا، وإنَّهُ مُنذُ خَلَقَها لَم یَنظُر إلَیها. </w:t>
      </w:r>
      <w:r>
        <w:rPr>
          <w:rStyle w:val="FootnoteReference"/>
        </w:rPr>
        <w:footnoteReference w:id="1097"/>
      </w:r>
    </w:p>
    <w:p>
      <w:pPr>
        <w:pStyle w:val="BookText"/>
      </w:pPr>
      <w:r>
        <w:rPr>
          <w:rFonts w:ascii="Times New Roman" w:hAnsi="Times New Roman" w:eastAsia="Times New Roman" w:cs="Times New Roman"/>
          <w:lang w:val="en-US" w:bidi="en-US"/>
          <w:color w:val="111111"/>
          <w:sz w:val="28"/>
          <w:szCs w:val="28"/>
          <w:rtl/>
        </w:rPr>
        <w:t xml:space="preserve">3964.</w:t>
      </w:r>
    </w:p>
    <w:p>
      <w:pPr>
        <w:pStyle w:val="BookText"/>
      </w:pPr>
      <w:r>
        <w:rPr>
          <w:rFonts w:ascii="Amiri" w:hAnsi="Amiri" w:eastAsia="Amiri" w:cs="Amiri"/>
          <w:lang w:bidi="ar-SA"/>
          <w:color w:val="111111"/>
          <w:sz w:val="28"/>
          <w:szCs w:val="28"/>
          <w:rtl/>
        </w:rPr>
        <w:t xml:space="preserve">عنه صلی اللّه علیه و آله: إنّ اللّهَ عز و جل لَمّا خَلَقَ الدُّنیا أعرَضَ عَنها، فَلَم یَنظُر إلَیها مِن هَوانِها عَلَیهِ. </w:t>
      </w:r>
      <w:r>
        <w:rPr>
          <w:rStyle w:val="FootnoteReference"/>
        </w:rPr>
        <w:footnoteReference w:id="1098"/>
      </w:r>
    </w:p>
    <w:p>
      <w:pPr>
        <w:pStyle w:val="BookText"/>
      </w:pPr>
      <w:r>
        <w:rPr>
          <w:rFonts w:ascii="Times New Roman" w:hAnsi="Times New Roman" w:eastAsia="Times New Roman" w:cs="Times New Roman"/>
          <w:lang w:val="en-US" w:bidi="en-US"/>
          <w:color w:val="111111"/>
          <w:sz w:val="28"/>
          <w:szCs w:val="28"/>
          <w:rtl/>
        </w:rPr>
        <w:t xml:space="preserve">3965.</w:t>
      </w:r>
    </w:p>
    <w:p>
      <w:pPr>
        <w:pStyle w:val="BookText"/>
      </w:pPr>
      <w:r>
        <w:rPr>
          <w:rFonts w:ascii="Amiri" w:hAnsi="Amiri" w:eastAsia="Amiri" w:cs="Amiri"/>
          <w:lang w:bidi="ar-SA"/>
          <w:color w:val="111111"/>
          <w:sz w:val="28"/>
          <w:szCs w:val="28"/>
          <w:rtl/>
        </w:rPr>
        <w:t xml:space="preserve">عنه صلی اللّه علیه و آله: إنَّ اللّهَ تَعالی لَمّا خَلَقَ الدُّنیا نَظَرَ إلَیها، ثُمَّ أعرَضَ عَنها، ثُمَّ قالَ: وعِزَّتی وجَلالی لا أنزَلتُکَ إلّا فی شِرارِ خَلقی. </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3966.</w:t>
      </w:r>
    </w:p>
    <w:p>
      <w:pPr>
        <w:pStyle w:val="BookText"/>
      </w:pPr>
      <w:r>
        <w:rPr>
          <w:rFonts w:ascii="Amiri" w:hAnsi="Amiri" w:eastAsia="Amiri" w:cs="Amiri"/>
          <w:lang w:bidi="ar-SA"/>
          <w:color w:val="111111"/>
          <w:sz w:val="28"/>
          <w:szCs w:val="28"/>
          <w:rtl/>
        </w:rPr>
        <w:t xml:space="preserve">عنه صلی اللّه علیه و آله: إنَّ اللّهَ عز و جل خَلَقَ الدُّنیا مُنذُ خَلَقَها فَلَم یَنظُر إلَیها بَعدُ إلّا مَکانَ المُتَعَبِّدینَ فیها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3" w:name="pg14438_144818"/>
    <w:bookmarkEnd w:id="203"/>
    <w:p>
      <w:pPr>
        <w:pStyle w:val="BookText"/>
      </w:pPr>
      <w:r>
        <w:rPr>
          <w:rFonts w:ascii="Amiri" w:hAnsi="Amiri" w:eastAsia="Amiri" w:cs="Amiri"/>
          <w:lang w:bidi="ar-SA"/>
          <w:color w:val="111111"/>
          <w:sz w:val="28"/>
          <w:szCs w:val="28"/>
          <w:rtl/>
        </w:rPr>
        <w:t xml:space="preserve">مِنها، ولَیسَ بِناظِرٍ إلَیها إلی یَومِ یُنفَخُ فِی الصّورِ، ویَأذَنُ فی هَلاکِها مَقتا لَها، ولَم یُؤثِرها عَلَی الآخِرَةِ. </w:t>
      </w:r>
      <w:r>
        <w:rPr>
          <w:rStyle w:val="FootnoteReference"/>
        </w:rPr>
        <w:footnoteReference w:id="1100"/>
      </w:r>
    </w:p>
    <w:p>
      <w:pPr>
        <w:pStyle w:val="BookText"/>
      </w:pPr>
      <w:r>
        <w:rPr>
          <w:rFonts w:ascii="Times New Roman" w:hAnsi="Times New Roman" w:eastAsia="Times New Roman" w:cs="Times New Roman"/>
          <w:lang w:val="en-US" w:bidi="en-US"/>
          <w:color w:val="111111"/>
          <w:sz w:val="28"/>
          <w:szCs w:val="28"/>
          <w:rtl/>
        </w:rPr>
        <w:t xml:space="preserve">3967.</w:t>
      </w:r>
    </w:p>
    <w:p>
      <w:pPr>
        <w:pStyle w:val="BookText"/>
      </w:pPr>
      <w:r>
        <w:rPr>
          <w:rFonts w:ascii="Amiri" w:hAnsi="Amiri" w:eastAsia="Amiri" w:cs="Amiri"/>
          <w:lang w:bidi="ar-SA"/>
          <w:color w:val="111111"/>
          <w:sz w:val="28"/>
          <w:szCs w:val="28"/>
          <w:rtl/>
        </w:rPr>
        <w:t xml:space="preserve">عنه صلی اللّه علیه و آله: یَقولُ اللّهُ عز و جل: ابنَ آدَمَ، ما خَلَقتُ هذِهِ الدُّنیا مُنذُ خَلَقتُها إلّا مِحنَةً عَلی أهلِ الدُّنیا، ما أنظُرُ إلَیها إلّا بِعَینِ المَقتِ، فَلا تُوالِها فَاُعادِیَکَ.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48" w:name="_Toc424"/>
      <w:r>
        <w:t>ه لَم یَرضَها لِأَولِیائِهِ ولَم یَضِنَّ بِها عَلی أعدائِهِ</w:t>
      </w:r>
      <w:bookmarkEnd w:id="848"/>
    </w:p>
    <w:p>
      <w:pPr>
        <w:pStyle w:val="Heading6"/>
      </w:pPr>
      <w:bookmarkStart w:id="849" w:name="_Toc425"/>
      <w:r>
        <w:t>الکتاب</w:t>
      </w:r>
      <w:bookmarkEnd w:id="849"/>
    </w:p>
    <w:p>
      <w:pPr>
        <w:pStyle w:val="BookText"/>
      </w:pPr>
      <w:r>
        <w:rPr>
          <w:rFonts w:ascii="Amiri" w:hAnsi="Amiri" w:eastAsia="Amiri" w:cs="Amiri"/>
          <w:lang w:bidi="ar-SA"/>
          <w:color w:val="111111"/>
          <w:sz w:val="28"/>
          <w:szCs w:val="28"/>
          <w:rtl/>
        </w:rPr>
        <w:t xml:space="preserve">" وَ لَوْ لا أَنْ یَکُونَ اَلنّاسُ أُمَّةً واحِدَةً لَجَعَلْنا لِمَنْ یَکْفُرُ بِالرَّحْمنِ لِبُیُوتِهِمْ سُقُفاً مِنْ فِضَّةٍ وَ مَعارِجَ عَلَیْها یَظْهَرُونَ * وَ لِبُیُوتِهِمْ أَبْواباً وَ سُرُراً عَلَیْها یَتَّکِؤُنَ * وَ زُخْرُفاً وَ إِنْ کُلُّ ذلِکَ لَمّا مَتاعُ اَلْحَیاةِ اَلدُّنْیا وَ اَلْآخِرَةُ عِنْدَ رَبِّکَ لِلْمُتَّقِینَ ". 3</w:t>
      </w:r>
    </w:p>
    <w:p>
      <w:pPr>
        <w:pStyle w:val="Heading6"/>
      </w:pPr>
      <w:bookmarkStart w:id="850" w:name="_Toc426"/>
      <w:r>
        <w:t>الحدیث</w:t>
      </w:r>
      <w:bookmarkEnd w:id="850"/>
    </w:p>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Amiri" w:hAnsi="Amiri" w:eastAsia="Amiri" w:cs="Amiri"/>
          <w:lang w:bidi="ar-SA"/>
          <w:color w:val="111111"/>
          <w:sz w:val="28"/>
          <w:szCs w:val="28"/>
          <w:rtl/>
        </w:rPr>
        <w:t xml:space="preserve">رسول اللّه صلی اللّه علیه و آله: یَقولُ اللّهُ: لَولا عَبدِیَ المُؤمِنُ لَعَصَّبتُ رَأسَ الکافِرِ بِعِصابَةٍ مِن جَوهَرٍ. </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3969.</w:t>
      </w:r>
    </w:p>
    <w:p>
      <w:pPr>
        <w:pStyle w:val="BookText"/>
      </w:pPr>
      <w:r>
        <w:rPr>
          <w:rFonts w:ascii="Amiri" w:hAnsi="Amiri" w:eastAsia="Amiri" w:cs="Amiri"/>
          <w:lang w:bidi="ar-SA"/>
          <w:color w:val="111111"/>
          <w:sz w:val="28"/>
          <w:szCs w:val="28"/>
          <w:rtl/>
        </w:rPr>
        <w:t xml:space="preserve">عنه صلی اللّه علیه و آله: الدُّنیا. . . تَقولُ یَومَ القِیامَةِ: یا رَبِّ، اجعَلنی لِأَدنی أولِیائِکَ نَصیبا الیَومَ، فَیَقولُ: اُسکُتی یا لا شَیءَ، إنّی لَم أرضَکِ لَهُم فِی الدُّنیا، أرضاکِ لَهُمُ الیَومَ؟ ! </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3970.</w:t>
      </w:r>
    </w:p>
    <w:p>
      <w:pPr>
        <w:pStyle w:val="BookText"/>
      </w:pPr>
      <w:r>
        <w:rPr>
          <w:rFonts w:ascii="Amiri" w:hAnsi="Amiri" w:eastAsia="Amiri" w:cs="Amiri"/>
          <w:lang w:bidi="ar-SA"/>
          <w:color w:val="111111"/>
          <w:sz w:val="28"/>
          <w:szCs w:val="28"/>
          <w:rtl/>
        </w:rPr>
        <w:t xml:space="preserve">عنه صلی اللّه علیه و آله: یَقولُ اللّهُ عز و جل: وعِزَّتی وجَلالی وعَظَمَتی وَارتِفاعی فَوقَ عَرشی، إنّی لَأَذودُ عَبدِیَ المُؤمِنَ عَنِ الدُّنیا وسَلوَتِها ورِحابِها کَما یَذودُ الرّاعِی الشَّفیقُ إ بِلَهُ عَن مَرابِضِ الغِرَّةِ </w:t>
      </w:r>
      <w:r>
        <w:rPr>
          <w:rStyle w:val="FootnoteReference"/>
        </w:rPr>
        <w:footnoteReference w:id="1103"/>
      </w:r>
      <w:r>
        <w:rPr>
          <w:rFonts w:ascii="Amiri" w:hAnsi="Amiri" w:eastAsia="Amiri" w:cs="Amiri"/>
          <w:lang w:bidi="ar-SA"/>
          <w:color w:val="111111"/>
          <w:sz w:val="28"/>
          <w:szCs w:val="28"/>
          <w:rtl/>
        </w:rPr>
        <w:t xml:space="preserve">ومَواقِعِ الهَلَکَةِ. </w:t>
      </w:r>
      <w:r>
        <w:rPr>
          <w:rStyle w:val="FootnoteReference"/>
        </w:rPr>
        <w:footnoteReference w:id="110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4" w:name="pg14438_144819"/>
    <w:bookmarkEnd w:id="204"/>
    <w:p>
      <w:pPr>
        <w:pStyle w:val="BookText"/>
      </w:pPr>
      <w:r>
        <w:rPr>
          <w:rFonts w:ascii="Times New Roman" w:hAnsi="Times New Roman" w:eastAsia="Times New Roman" w:cs="Times New Roman"/>
          <w:lang w:val="en-US" w:bidi="en-US"/>
          <w:color w:val="111111"/>
          <w:sz w:val="28"/>
          <w:szCs w:val="28"/>
          <w:rtl/>
        </w:rPr>
        <w:t xml:space="preserve">3971.</w:t>
      </w:r>
    </w:p>
    <w:p>
      <w:pPr>
        <w:pStyle w:val="BookText"/>
      </w:pPr>
      <w:r>
        <w:rPr>
          <w:rFonts w:ascii="Amiri" w:hAnsi="Amiri" w:eastAsia="Amiri" w:cs="Amiri"/>
          <w:lang w:bidi="ar-SA"/>
          <w:color w:val="111111"/>
          <w:sz w:val="28"/>
          <w:szCs w:val="28"/>
          <w:rtl/>
        </w:rPr>
        <w:t xml:space="preserve">عنه صلی اللّه علیه و آله: إنَّ مِن اُمَّتی مَن لَو أتی بابَ أحَدِکُم فَسَأَلَهُ دینارا لَم یُعطِهِ إیّاهُ، ولَو سَأَلَهُ دِرهَما لَم یُعطِهِ إیّاهُ، ولَو سَأَلَهُ فَلسا لَم یُعطِهِ إیّاهُ، ولَو سَأَلَ اللّهَ الجَنَّةَ لَأَعطاها إیّاهُ، ولَو سَأَلَهُ الدُّنیا لَم یُعطِها إیّاهُ، وما یَمنَعُها إیّاهُ لِهَوانِهِ عَلَیهِ. </w:t>
      </w:r>
      <w:r>
        <w:rPr>
          <w:rStyle w:val="FootnoteReference"/>
        </w:rPr>
        <w:footnoteReference w:id="1105"/>
      </w:r>
    </w:p>
    <w:p>
      <w:pPr>
        <w:pStyle w:val="BookText"/>
      </w:pPr>
      <w:r>
        <w:rPr>
          <w:rFonts w:ascii="Times New Roman" w:hAnsi="Times New Roman" w:eastAsia="Times New Roman" w:cs="Times New Roman"/>
          <w:lang w:val="en-US" w:bidi="en-US"/>
          <w:color w:val="111111"/>
          <w:sz w:val="28"/>
          <w:szCs w:val="28"/>
          <w:rtl/>
        </w:rPr>
        <w:t xml:space="preserve">3972.</w:t>
      </w:r>
    </w:p>
    <w:p>
      <w:pPr>
        <w:pStyle w:val="BookText"/>
      </w:pPr>
      <w:r>
        <w:rPr>
          <w:rFonts w:ascii="Amiri" w:hAnsi="Amiri" w:eastAsia="Amiri" w:cs="Amiri"/>
          <w:lang w:bidi="ar-SA"/>
          <w:color w:val="111111"/>
          <w:sz w:val="28"/>
          <w:szCs w:val="28"/>
          <w:rtl/>
        </w:rPr>
        <w:t xml:space="preserve">عنه صلی اللّه علیه و آله: إنَّ اللّهَ عز و جل لَیَحمی عَبدَهُ المُؤمِنَ مِنَ الدُّنیا وهُوَ یُحِبُّهُ، کَما تَحمونَ مَریضَکُم مِنَ الطَّعامِ وَالشَّرابِ تَخافونَهُ عَلَیهِ. </w:t>
      </w:r>
      <w:r>
        <w:rPr>
          <w:rStyle w:val="FootnoteReference"/>
        </w:rPr>
        <w:footnoteReference w:id="1106"/>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عنه صلی اللّه علیه و آله: إذا أحَبَّ اللّهُ عَبدا حَماهُ الدُّنیا، کَما یَظَلُّ أحَدُکُم یَحمی سَقیمَهُ الماءَ. </w:t>
      </w:r>
      <w:r>
        <w:rPr>
          <w:rStyle w:val="FootnoteReference"/>
        </w:rPr>
        <w:footnoteReference w:id="1107"/>
      </w:r>
    </w:p>
    <w:p>
      <w:pPr>
        <w:pStyle w:val="BookText"/>
      </w:pPr>
      <w:r>
        <w:rPr>
          <w:rFonts w:ascii="Times New Roman" w:hAnsi="Times New Roman" w:eastAsia="Times New Roman" w:cs="Times New Roman"/>
          <w:lang w:val="en-US" w:bidi="en-US"/>
          <w:color w:val="111111"/>
          <w:sz w:val="28"/>
          <w:szCs w:val="28"/>
          <w:rtl/>
        </w:rPr>
        <w:t xml:space="preserve">3974.</w:t>
      </w:r>
    </w:p>
    <w:p>
      <w:pPr>
        <w:pStyle w:val="BookText"/>
      </w:pPr>
      <w:r>
        <w:rPr>
          <w:rFonts w:ascii="Amiri" w:hAnsi="Amiri" w:eastAsia="Amiri" w:cs="Amiri"/>
          <w:lang w:bidi="ar-SA"/>
          <w:color w:val="111111"/>
          <w:sz w:val="28"/>
          <w:szCs w:val="28"/>
          <w:rtl/>
        </w:rPr>
        <w:t xml:space="preserve">عنه صلی اللّه علیه و آله: إنَّ مِن هَوانِ الدُّنیا عَلَی اللّهِ أنَّ یَحیَی بنَ زَکَرِیّا علیه السلام قَتَلَتهُ امرَأَةٌ. </w:t>
      </w:r>
      <w:r>
        <w:rPr>
          <w:rStyle w:val="FootnoteReference"/>
        </w:rPr>
        <w:footnoteReference w:id="1108"/>
      </w:r>
    </w:p>
    <w:p>
      <w:pPr>
        <w:pStyle w:val="BookText"/>
      </w:pPr>
      <w:r>
        <w:rPr>
          <w:rFonts w:ascii="Times New Roman" w:hAnsi="Times New Roman" w:eastAsia="Times New Roman" w:cs="Times New Roman"/>
          <w:lang w:val="en-US" w:bidi="en-US"/>
          <w:color w:val="111111"/>
          <w:sz w:val="28"/>
          <w:szCs w:val="28"/>
          <w:rtl/>
        </w:rPr>
        <w:t xml:space="preserve">3975.</w:t>
      </w:r>
    </w:p>
    <w:p>
      <w:pPr>
        <w:pStyle w:val="BookText"/>
      </w:pPr>
      <w:r>
        <w:rPr>
          <w:rFonts w:ascii="Amiri" w:hAnsi="Amiri" w:eastAsia="Amiri" w:cs="Amiri"/>
          <w:lang w:bidi="ar-SA"/>
          <w:color w:val="111111"/>
          <w:sz w:val="28"/>
          <w:szCs w:val="28"/>
          <w:rtl/>
        </w:rPr>
        <w:t xml:space="preserve">عنه صلی اللّه علیه و آله: یُجاءُ بِالدُّنیا مُصَوَّرَةً یَومَ القِیامَةِ، فَتَقولُ: یا رَبِّ، اجعَلنی لِرَجُلٍ مِن أدنی أهِل الجَنَّةِ مَنزِلَةً، فَیَقولُ اللّهُ: أنتِ أنتَنُ مِن ذلِکَ، بَل أنتِ وأهلُکِ فِی النّارِ. </w:t>
      </w:r>
      <w:r>
        <w:rPr>
          <w:rStyle w:val="FootnoteReference"/>
        </w:rPr>
        <w:footnoteReference w:id="1109"/>
      </w:r>
    </w:p>
    <w:p>
      <w:pPr>
        <w:pStyle w:val="Heading5"/>
      </w:pPr>
      <w:bookmarkStart w:id="851" w:name="_Toc427"/>
      <w:r>
        <w:t>4/7 التَّحْذیرُ مِنَ الإغْترارِ بالدُّنیا</w:t>
      </w:r>
      <w:bookmarkEnd w:id="851"/>
    </w:p>
    <w:p>
      <w:pPr>
        <w:pStyle w:val="Heading6"/>
      </w:pPr>
      <w:bookmarkStart w:id="852" w:name="_Toc428"/>
      <w:r>
        <w:t>أ الدُّنیا خَضِرَةٌ حُلوَةٌ</w:t>
      </w:r>
      <w:bookmarkEnd w:id="852"/>
    </w:p>
    <w:p>
      <w:pPr>
        <w:pStyle w:val="BookText"/>
      </w:pPr>
      <w:r>
        <w:rPr>
          <w:rFonts w:ascii="Times New Roman" w:hAnsi="Times New Roman" w:eastAsia="Times New Roman" w:cs="Times New Roman"/>
          <w:lang w:val="en-US" w:bidi="en-US"/>
          <w:color w:val="111111"/>
          <w:sz w:val="28"/>
          <w:szCs w:val="28"/>
          <w:rtl/>
        </w:rPr>
        <w:t xml:space="preserve">3976.</w:t>
      </w:r>
    </w:p>
    <w:p>
      <w:pPr>
        <w:pStyle w:val="BookText"/>
      </w:pPr>
      <w:r>
        <w:rPr>
          <w:rFonts w:ascii="Amiri" w:hAnsi="Amiri" w:eastAsia="Amiri" w:cs="Amiri"/>
          <w:lang w:bidi="ar-SA"/>
          <w:color w:val="111111"/>
          <w:sz w:val="28"/>
          <w:szCs w:val="28"/>
          <w:rtl/>
        </w:rPr>
        <w:t xml:space="preserve">رسول اللّه صلی اللّه علیه و آله: اِحذَرُوا الدُّنیا؛ فَإِنَّها خَضِرَةٌ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حُلوَةٌ.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3977.</w:t>
      </w:r>
    </w:p>
    <w:p>
      <w:pPr>
        <w:pStyle w:val="BookText"/>
      </w:pPr>
      <w:r>
        <w:rPr>
          <w:rFonts w:ascii="Amiri" w:hAnsi="Amiri" w:eastAsia="Amiri" w:cs="Amiri"/>
          <w:lang w:bidi="ar-SA"/>
          <w:color w:val="111111"/>
          <w:sz w:val="28"/>
          <w:szCs w:val="28"/>
          <w:rtl/>
        </w:rPr>
        <w:t xml:space="preserve">عنه صلی اللّه علیه و آله لِجریرٍ: یا جَریرُ أسلِم تَسلَم، یا جَریرُ أسلِم تَسلَم قالَها ثلاثا. . . یا جَریرُ اُحَذِّرُکَ الدُّنیا وحَلاوَةَ رَضاعِها ومَرارَةَ فِطامِها. </w:t>
      </w:r>
      <w:r>
        <w:rPr>
          <w:rStyle w:val="FootnoteReference"/>
        </w:rPr>
        <w:footnoteReference w:id="1110"/>
      </w:r>
    </w:p>
    <w:p>
      <w:pPr>
        <w:pStyle w:val="BookText"/>
      </w:pPr>
      <w:r>
        <w:rPr>
          <w:rFonts w:ascii="Times New Roman" w:hAnsi="Times New Roman" w:eastAsia="Times New Roman" w:cs="Times New Roman"/>
          <w:lang w:val="en-US" w:bidi="en-US"/>
          <w:color w:val="111111"/>
          <w:sz w:val="28"/>
          <w:szCs w:val="28"/>
          <w:rtl/>
        </w:rPr>
        <w:t xml:space="preserve">3978.</w:t>
      </w:r>
    </w:p>
    <w:p>
      <w:pPr>
        <w:pStyle w:val="BookText"/>
      </w:pPr>
      <w:r>
        <w:rPr>
          <w:rFonts w:ascii="Amiri" w:hAnsi="Amiri" w:eastAsia="Amiri" w:cs="Amiri"/>
          <w:lang w:bidi="ar-SA"/>
          <w:color w:val="111111"/>
          <w:sz w:val="28"/>
          <w:szCs w:val="28"/>
          <w:rtl/>
        </w:rPr>
        <w:t xml:space="preserve">عنه صلی اللّه علیه و آله: ألا إنَّ الدُّنیا حُلوَةٌ خَضِرَةٌ، فَرُبَّ مُتَخَوِّضٍ فِی الدُّنیا مِن مالِ اللّهِ ورَسولِهِ لَیسَ لَهُ یَومَ القِیامَةِ إلَا النّارُ. </w:t>
      </w:r>
      <w:r>
        <w:rPr>
          <w:rStyle w:val="FootnoteReference"/>
        </w:rPr>
        <w:footnoteReference w:id="1111"/>
      </w:r>
    </w:p>
    <w:p>
      <w:pPr>
        <w:pStyle w:val="BookText"/>
      </w:pPr>
      <w:r>
        <w:rPr>
          <w:rFonts w:ascii="Times New Roman" w:hAnsi="Times New Roman" w:eastAsia="Times New Roman" w:cs="Times New Roman"/>
          <w:lang w:val="en-US" w:bidi="en-US"/>
          <w:color w:val="111111"/>
          <w:sz w:val="28"/>
          <w:szCs w:val="28"/>
          <w:rtl/>
        </w:rPr>
        <w:t xml:space="preserve">3979.</w:t>
      </w:r>
    </w:p>
    <w:p>
      <w:pPr>
        <w:pStyle w:val="BookText"/>
      </w:pPr>
      <w:r>
        <w:rPr>
          <w:rFonts w:ascii="Amiri" w:hAnsi="Amiri" w:eastAsia="Amiri" w:cs="Amiri"/>
          <w:lang w:bidi="ar-SA"/>
          <w:color w:val="111111"/>
          <w:sz w:val="28"/>
          <w:szCs w:val="28"/>
          <w:rtl/>
        </w:rPr>
        <w:t xml:space="preserve">عنه صلی اللّه علیه و آله: إنَّ الدُّنیا حُلوَةٌ خَضِرَةٌ، فَمَن أصابَ مِنها شَیئا مِن حِلِّهِ فَذاکَ الَّذی یُبارَکُ لَهُ فیهِ، وکَم مِن مُتَخَوِّضٍ فی مالِ اللّهِ ومالِ رَسولِهِ لَهُ النّارُ یَومَ القِیامَةِ. </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3980.</w:t>
      </w:r>
    </w:p>
    <w:p>
      <w:pPr>
        <w:pStyle w:val="BookText"/>
      </w:pPr>
      <w:r>
        <w:rPr>
          <w:rFonts w:ascii="Amiri" w:hAnsi="Amiri" w:eastAsia="Amiri" w:cs="Amiri"/>
          <w:lang w:bidi="ar-SA"/>
          <w:color w:val="111111"/>
          <w:sz w:val="28"/>
          <w:szCs w:val="28"/>
          <w:rtl/>
        </w:rPr>
        <w:t xml:space="preserve">عنه صلی اللّه علیه و آله: إنَّ الدُّنیا حُلوَةٌ خَضِرَةٌ، وإنَّ اللّهَ مُستَخلِفُکُم فیها فَیَنظُرُ کَیفَ تَعمَلونَ، فَاتَّقُوا الدُّنیا وَاتَّقُوا النِّساءَ. </w:t>
      </w:r>
      <w:r>
        <w:rPr>
          <w:rStyle w:val="FootnoteReference"/>
        </w:rPr>
        <w:footnoteReference w:id="1113"/>
      </w:r>
    </w:p>
    <w:p>
      <w:pPr>
        <w:pStyle w:val="BookText"/>
      </w:pPr>
      <w:r>
        <w:rPr>
          <w:rFonts w:ascii="Times New Roman" w:hAnsi="Times New Roman" w:eastAsia="Times New Roman" w:cs="Times New Roman"/>
          <w:lang w:val="en-US" w:bidi="en-US"/>
          <w:color w:val="111111"/>
          <w:sz w:val="28"/>
          <w:szCs w:val="28"/>
          <w:rtl/>
        </w:rPr>
        <w:t xml:space="preserve">3981.</w:t>
      </w:r>
    </w:p>
    <w:p>
      <w:pPr>
        <w:pStyle w:val="BookText"/>
      </w:pPr>
      <w:r>
        <w:rPr>
          <w:rFonts w:ascii="Amiri" w:hAnsi="Amiri" w:eastAsia="Amiri" w:cs="Amiri"/>
          <w:lang w:bidi="ar-SA"/>
          <w:color w:val="111111"/>
          <w:sz w:val="28"/>
          <w:szCs w:val="28"/>
          <w:rtl/>
        </w:rPr>
        <w:t xml:space="preserve">عنه صلی اللّه علیه و آله: إنَّ الدُّنیا حُلوَةٌ خَضِرَةٌ، فَمَنِ اتَّقی فیها وأصلَحَ، وإلّا فَهُوَ کَالآکِلِ ولا یَشبَعُ، فَبُعدُ النّاسِ کَبُعدِ الکَوکَبَینِ </w:t>
      </w:r>
      <w:r>
        <w:rPr>
          <w:rStyle w:val="FootnoteReference"/>
        </w:rPr>
        <w:footnoteReference w:id="1114"/>
      </w:r>
      <w:r>
        <w:rPr>
          <w:rFonts w:ascii="Amiri" w:hAnsi="Amiri" w:eastAsia="Amiri" w:cs="Amiri"/>
          <w:lang w:bidi="ar-SA"/>
          <w:color w:val="111111"/>
          <w:sz w:val="28"/>
          <w:szCs w:val="28"/>
          <w:rtl/>
        </w:rPr>
        <w:t xml:space="preserve">، أحَدُهُما یَطلُعُ مِنَ المَشرِقِ، وَالآخَرُ یَغیبُ بِالمَغرِبِ. </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3982.</w:t>
      </w:r>
    </w:p>
    <w:p>
      <w:pPr>
        <w:pStyle w:val="BookText"/>
      </w:pPr>
      <w:r>
        <w:rPr>
          <w:rFonts w:ascii="Amiri" w:hAnsi="Amiri" w:eastAsia="Amiri" w:cs="Amiri"/>
          <w:lang w:bidi="ar-SA"/>
          <w:color w:val="111111"/>
          <w:sz w:val="28"/>
          <w:szCs w:val="28"/>
          <w:rtl/>
        </w:rPr>
        <w:t xml:space="preserve">عنه صلی اللّه علیه و آله: لَأَنَا فی فِتنَةِ السَّرّاءِ أخوَفُ عَلَیکُم مِن فِتنَةِ الضَّرّاءِ، إنَّکُم قَدِ ابتُلیتُم بِفِتنَةِ الضَّرّاءِ فَصَبَرتُم، وإنَّ الدُّنیا خَضِرَةٌ حُلوَةٌ. </w:t>
      </w:r>
      <w:r>
        <w:rPr>
          <w:rStyle w:val="FootnoteReference"/>
        </w:rPr>
        <w:footnoteReference w:id="1116"/>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5" w:name="pg14438_144821"/>
    <w:bookmarkEnd w:id="205"/>
    <w:p>
      <w:pPr>
        <w:pStyle w:val="BookText"/>
      </w:pPr>
      <w:r>
        <w:rPr>
          <w:rFonts w:ascii="Times New Roman" w:hAnsi="Times New Roman" w:eastAsia="Times New Roman" w:cs="Times New Roman"/>
          <w:lang w:val="en-US" w:bidi="en-US"/>
          <w:color w:val="111111"/>
          <w:sz w:val="28"/>
          <w:szCs w:val="28"/>
          <w:rtl/>
        </w:rPr>
        <w:t xml:space="preserve">3983.</w:t>
      </w:r>
    </w:p>
    <w:p>
      <w:pPr>
        <w:pStyle w:val="BookText"/>
      </w:pPr>
      <w:r>
        <w:rPr>
          <w:rFonts w:ascii="Amiri" w:hAnsi="Amiri" w:eastAsia="Amiri" w:cs="Amiri"/>
          <w:lang w:bidi="ar-SA"/>
          <w:color w:val="111111"/>
          <w:sz w:val="28"/>
          <w:szCs w:val="28"/>
          <w:rtl/>
        </w:rPr>
        <w:t xml:space="preserve">صحیح البخاری عن أبی سعید الخُدریّ: إنَّ رَسولَ اللّه صلی اللّه علیه و آله قامَ عَلَی المِنبَرِ، فَقالَ: إنَّما أخشی عَلَیکُم مِن بَعدی ما یُفتَحُ عَلَیکُم مِن بَرَکاتِ الأَرضِ. ثُمَّ ذَکَرَ زَهرَةَ الدُّنیا، فَبَدَأَ بِإِحداهُما وثَنّی بِالاُخری، فَقامَ رَجُلٌ فَقالَ: یا رَسولَ اللّه، أوَ یَأتِی الخَیرُ بِالشَّرِّ؟ فَسَکَتَ عَنهُ النَّبِی صلی اللّه علیه و آله، قُلنا: یوحی إلَیهِ، وسَکَتَ النّاسُ کَأَنَّ عَلی رُؤُوسِهِمُ الطَّیرَ، ثُمَّ إنَّهُ مَسَحَ عَن وَجهِهِ الرُّحَضاءَ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فَقالَ: أینَ السّائِلُ آنِفا، أوَ خَیرٌ هُوَ؟ ! ثَلاثا إنَّ الخَیرَ لا یَأتی إلّا بِالخَیرِ، وإنَّهُ کُلُّ ما یُنبِتُ الرَّبیعُ ما یَقتُلُ حَبَطا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یُلِمُّ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إلّا آکِلَةَ الخَضِرِ کُلَّما أکَلَت، حَتّی إذَا امتَلَأَت خاصِرَتاهَا استَقبَلَتِ الشَّمسُ، فَثَلَطَت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وبالَت ثُمَّ رَتَعَت، وإنَّ هذَا المالَ خَضِرَةٌ حُلوَةٌ، ونِعمَ صاحِبُ المُسلِمِ لِمَن أخَذَهُ بِحَقِّهِ فَجَعَلَهُ فی سَبیلِ اللّهِ وَالیَتامی وَالمَساکینِ، ومَن لَم یَأخُذهُ بِحَقِّهِ فَهُوَ کَالآکِلِ الَّذی لا یَشبَعُ، ویَکونُ عَلَیهِ شَهیدا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53" w:name="_Toc429"/>
      <w:r>
        <w:t>ب الدُّنیا سَحّارَةٌ</w:t>
      </w:r>
      <w:bookmarkEnd w:id="853"/>
    </w:p>
    <w:p>
      <w:pPr>
        <w:pStyle w:val="BookText"/>
      </w:pPr>
      <w:r>
        <w:rPr>
          <w:rFonts w:ascii="Times New Roman" w:hAnsi="Times New Roman" w:eastAsia="Times New Roman" w:cs="Times New Roman"/>
          <w:lang w:val="en-US" w:bidi="en-US"/>
          <w:color w:val="111111"/>
          <w:sz w:val="28"/>
          <w:szCs w:val="28"/>
          <w:rtl/>
        </w:rPr>
        <w:t xml:space="preserve">3984.</w:t>
      </w:r>
    </w:p>
    <w:p>
      <w:pPr>
        <w:pStyle w:val="BookText"/>
      </w:pPr>
      <w:r>
        <w:rPr>
          <w:rFonts w:ascii="Amiri" w:hAnsi="Amiri" w:eastAsia="Amiri" w:cs="Amiri"/>
          <w:lang w:bidi="ar-SA"/>
          <w:color w:val="111111"/>
          <w:sz w:val="28"/>
          <w:szCs w:val="28"/>
          <w:rtl/>
        </w:rPr>
        <w:t xml:space="preserve">رسول اللّه صلی اللّه علیه و آله: اِحذَرُوا الدُّنیا؛ فَإِنَّها أسحَرُ مِن هاروتَ وماروتَ. </w:t>
      </w:r>
      <w:r>
        <w:rPr>
          <w:rStyle w:val="FootnoteReference"/>
        </w:rPr>
        <w:footnoteReference w:id="1117"/>
      </w:r>
    </w:p>
    <w:p>
      <w:pPr>
        <w:pStyle w:val="BookText"/>
      </w:pPr>
      <w:r>
        <w:rPr>
          <w:rFonts w:ascii="Times New Roman" w:hAnsi="Times New Roman" w:eastAsia="Times New Roman" w:cs="Times New Roman"/>
          <w:lang w:val="en-US" w:bidi="en-US"/>
          <w:color w:val="111111"/>
          <w:sz w:val="28"/>
          <w:szCs w:val="28"/>
          <w:rtl/>
        </w:rPr>
        <w:t xml:space="preserve">3985.</w:t>
      </w:r>
    </w:p>
    <w:p>
      <w:pPr>
        <w:pStyle w:val="BookText"/>
      </w:pPr>
      <w:r>
        <w:rPr>
          <w:rFonts w:ascii="Amiri" w:hAnsi="Amiri" w:eastAsia="Amiri" w:cs="Amiri"/>
          <w:lang w:bidi="ar-SA"/>
          <w:color w:val="111111"/>
          <w:sz w:val="28"/>
          <w:szCs w:val="28"/>
          <w:rtl/>
        </w:rPr>
        <w:t xml:space="preserve">عنه صلی اللّه علیه و آله: قالَ أخی عیسی علیه السلام: مَعاشِرَ الحَوارِیّینَ، احذَرُوا الدُّنیا لا تَسحَرکُم، لَهِیَ وَاللّهِ أشَدُّ سِحرا مِن هاروتَ وماروتَ، وَاعلَموا أنَّ الدُّنیا مُدبِرَةٌ وَالآخِرَةَ مُقبِلَةٌ، وإنَّ لِکُلِّ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6" w:name="pg14438_144822"/>
    <w:bookmarkEnd w:id="206"/>
    <w:p>
      <w:pPr>
        <w:pStyle w:val="BookText"/>
      </w:pPr>
      <w:r>
        <w:rPr>
          <w:rFonts w:ascii="Amiri" w:hAnsi="Amiri" w:eastAsia="Amiri" w:cs="Amiri"/>
          <w:lang w:bidi="ar-SA"/>
          <w:color w:val="111111"/>
          <w:sz w:val="28"/>
          <w:szCs w:val="28"/>
          <w:rtl/>
        </w:rPr>
        <w:t xml:space="preserve">واحِدٍ مِنهُما بَنینَ، فَکونوا مِن أبناءِ الآخِرَةِ دونَ بَنِی الدُّنیا؛ فَإِنَّ الیَومَ عَمَلٌ ولا حِسابٌ، وغَدا الحِسابُ ولا عَمَلٌ. </w:t>
      </w:r>
      <w:r>
        <w:rPr>
          <w:rStyle w:val="FootnoteReference"/>
        </w:rPr>
        <w:footnoteReference w:id="1118"/>
      </w:r>
    </w:p>
    <w:p>
      <w:pPr>
        <w:pStyle w:val="Heading6"/>
      </w:pPr>
      <w:bookmarkStart w:id="854" w:name="_Toc430"/>
      <w:r>
        <w:t>ج احِذَرُوا الدُّنیا الحَذَرَ کُلَّهُ</w:t>
      </w:r>
      <w:bookmarkEnd w:id="854"/>
    </w:p>
    <w:p>
      <w:pPr>
        <w:pStyle w:val="BookText"/>
      </w:pPr>
      <w:r>
        <w:rPr>
          <w:rFonts w:ascii="Times New Roman" w:hAnsi="Times New Roman" w:eastAsia="Times New Roman" w:cs="Times New Roman"/>
          <w:lang w:val="en-US" w:bidi="en-US"/>
          <w:color w:val="111111"/>
          <w:sz w:val="28"/>
          <w:szCs w:val="28"/>
          <w:rtl/>
        </w:rPr>
        <w:t xml:space="preserve">3986.</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 . . . یا أحمَد، احذَر أن تَکونَ مِثلَ الصَّبِیِّ إذا نَظَرَ إلَی الأَخضَرِ وَالأَصفَرِ [ أحَبَّهُ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وإذا اُعطِیَ شَیئا مِنَ الحُلوِ وَالحامِضِ اغتَرَّ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55" w:name="_Toc431"/>
      <w:r>
        <w:t>4/8 التَّحذیرُ مِنْ لَذّاتِ الدُّنیا</w:t>
      </w:r>
      <w:bookmarkEnd w:id="855"/>
    </w:p>
    <w:p>
      <w:pPr>
        <w:pStyle w:val="Heading6"/>
      </w:pPr>
      <w:bookmarkStart w:id="856" w:name="_Toc432"/>
      <w:r>
        <w:t>أ حَلاوَتُها مَرارَةُ الآخِرَةِ</w:t>
      </w:r>
      <w:bookmarkEnd w:id="856"/>
    </w:p>
    <w:p>
      <w:pPr>
        <w:pStyle w:val="BookText"/>
      </w:pPr>
      <w:r>
        <w:rPr>
          <w:rFonts w:ascii="Times New Roman" w:hAnsi="Times New Roman" w:eastAsia="Times New Roman" w:cs="Times New Roman"/>
          <w:lang w:val="en-US" w:bidi="en-US"/>
          <w:color w:val="111111"/>
          <w:sz w:val="28"/>
          <w:szCs w:val="28"/>
          <w:rtl/>
        </w:rPr>
        <w:t xml:space="preserve">3987.</w:t>
      </w:r>
    </w:p>
    <w:p>
      <w:pPr>
        <w:pStyle w:val="BookText"/>
      </w:pPr>
      <w:r>
        <w:rPr>
          <w:rFonts w:ascii="Amiri" w:hAnsi="Amiri" w:eastAsia="Amiri" w:cs="Amiri"/>
          <w:lang w:bidi="ar-SA"/>
          <w:color w:val="111111"/>
          <w:sz w:val="28"/>
          <w:szCs w:val="28"/>
          <w:rtl/>
        </w:rPr>
        <w:t xml:space="preserve">رسول اللّه صلی اللّه علیه و آله: حُلوَةُ الدُّنیا مُرَّةُ الآخِرَةِ، ومُرَّةُ الدُّنیا حُلوَةُ الآخِرَةِ. </w:t>
      </w:r>
      <w:r>
        <w:rPr>
          <w:rStyle w:val="FootnoteReference"/>
        </w:rPr>
        <w:footnoteReference w:id="1119"/>
      </w:r>
    </w:p>
    <w:p>
      <w:pPr>
        <w:pStyle w:val="BookText"/>
      </w:pPr>
      <w:r>
        <w:rPr>
          <w:rFonts w:ascii="Times New Roman" w:hAnsi="Times New Roman" w:eastAsia="Times New Roman" w:cs="Times New Roman"/>
          <w:lang w:val="en-US" w:bidi="en-US"/>
          <w:color w:val="111111"/>
          <w:sz w:val="28"/>
          <w:szCs w:val="28"/>
          <w:rtl/>
        </w:rPr>
        <w:t xml:space="preserve">3988.</w:t>
      </w:r>
    </w:p>
    <w:p>
      <w:pPr>
        <w:pStyle w:val="BookText"/>
      </w:pPr>
      <w:r>
        <w:rPr>
          <w:rFonts w:ascii="Amiri" w:hAnsi="Amiri" w:eastAsia="Amiri" w:cs="Amiri"/>
          <w:lang w:bidi="ar-SA"/>
          <w:color w:val="111111"/>
          <w:sz w:val="28"/>
          <w:szCs w:val="28"/>
          <w:rtl/>
        </w:rPr>
        <w:t xml:space="preserve">عنه صلی اللّه علیه و آله: لا یَشغَلَنَّکَ طَلَبُ دُنیاکَ عَن طَلَبِ دینِکَ؛ فَإِنَّ طالِبَ الدُّنیا رُبَّما أدرَکَ فَهَلَکَ بِما أدرَکَ، ورُبَّما فاتَهُ فَهَلَکَ بِما فاتَهُ. الأَکثَرونَ فِی الدُّنیا هُمُ الأَقَلّونَ فِی الآخِرَةِ إلّا مَن قالَ: هکَذا، وهکَذا وحَثا بِیَدِهِ. وما اُعطِیَ أحَدٌ مِنَ الدُّنیا شَیئا إلّا کانَ أنقَصَ مِن حَقِّهِ فِی الآخِرَةِ، حَتّی سُلَیمانُ بنُ داوودَ علیهماالسلام فَإِنَّهُ آخِرُ مَن یَدخُلُ الجَنَّةَ مِنَ الأَنبِیاءِ؛ لِما اُعطِیَ مِنَ الدُّنیا،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7" w:name="pg14438_144823"/>
    <w:bookmarkEnd w:id="207"/>
    <w:p>
      <w:pPr>
        <w:pStyle w:val="BookText"/>
      </w:pPr>
      <w:r>
        <w:rPr>
          <w:rFonts w:ascii="Amiri" w:hAnsi="Amiri" w:eastAsia="Amiri" w:cs="Amiri"/>
          <w:lang w:bidi="ar-SA"/>
          <w:color w:val="111111"/>
          <w:sz w:val="28"/>
          <w:szCs w:val="28"/>
          <w:rtl/>
        </w:rPr>
        <w:t xml:space="preserve">ورَأسُ کُلِّ خَطیئَةٍ حُبُّ الدُّنیا. </w:t>
      </w:r>
      <w:r>
        <w:rPr>
          <w:rStyle w:val="FootnoteReference"/>
        </w:rPr>
        <w:footnoteReference w:id="1120"/>
      </w:r>
    </w:p>
    <w:p>
      <w:pPr>
        <w:pStyle w:val="Heading6"/>
      </w:pPr>
      <w:bookmarkStart w:id="857" w:name="_Toc433"/>
      <w:r>
        <w:t>ب رِفعَتُها ضَعَةُ الآخِرَةِ</w:t>
      </w:r>
      <w:bookmarkEnd w:id="857"/>
    </w:p>
    <w:p>
      <w:pPr>
        <w:pStyle w:val="BookText"/>
      </w:pPr>
      <w:r>
        <w:rPr>
          <w:rFonts w:ascii="Times New Roman" w:hAnsi="Times New Roman" w:eastAsia="Times New Roman" w:cs="Times New Roman"/>
          <w:lang w:val="en-US" w:bidi="en-US"/>
          <w:color w:val="111111"/>
          <w:sz w:val="28"/>
          <w:szCs w:val="28"/>
          <w:rtl/>
        </w:rPr>
        <w:t xml:space="preserve">3989.</w:t>
      </w:r>
    </w:p>
    <w:p>
      <w:pPr>
        <w:pStyle w:val="BookText"/>
      </w:pPr>
      <w:r>
        <w:rPr>
          <w:rFonts w:ascii="Amiri" w:hAnsi="Amiri" w:eastAsia="Amiri" w:cs="Amiri"/>
          <w:lang w:bidi="ar-SA"/>
          <w:color w:val="111111"/>
          <w:sz w:val="28"/>
          <w:szCs w:val="28"/>
          <w:rtl/>
        </w:rPr>
        <w:t xml:space="preserve">المعجم الکبیر عن سلمان عن رسول اللّه صلی اللّه علیه و آله: ما مِن عَبدٍ یُریدُ أن یَرتَفِعَ فِی الدُّنیا دَرجَةً فَارتَفَعَ، إلّا وَضَعَهُ اللّهُ عز و جل فِی الآخِرَةِ أکبَرَ مِنها. ثُمَّ قَرَأَ "وَ لَلْآخِرَةُ أَکْبَرُ دَرَجاتٍ وَ أَکْبَرُ تَفْضِیلاً"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 </w:t>
      </w:r>
      <w:r>
        <w:rPr>
          <w:rStyle w:val="FootnoteReference"/>
        </w:rPr>
        <w:footnoteReference w:id="1122"/>
      </w:r>
    </w:p>
    <w:p>
      <w:pPr>
        <w:pStyle w:val="BookText"/>
      </w:pPr>
      <w:r>
        <w:rPr>
          <w:rFonts w:ascii="Times New Roman" w:hAnsi="Times New Roman" w:eastAsia="Times New Roman" w:cs="Times New Roman"/>
          <w:lang w:val="en-US" w:bidi="en-US"/>
          <w:color w:val="111111"/>
          <w:sz w:val="28"/>
          <w:szCs w:val="28"/>
          <w:rtl/>
        </w:rPr>
        <w:t xml:space="preserve">3990.</w:t>
      </w:r>
    </w:p>
    <w:p>
      <w:pPr>
        <w:pStyle w:val="BookText"/>
      </w:pPr>
      <w:r>
        <w:rPr>
          <w:rFonts w:ascii="Amiri" w:hAnsi="Amiri" w:eastAsia="Amiri" w:cs="Amiri"/>
          <w:lang w:bidi="ar-SA"/>
          <w:color w:val="111111"/>
          <w:sz w:val="28"/>
          <w:szCs w:val="28"/>
          <w:rtl/>
        </w:rPr>
        <w:t xml:space="preserve">رسول اللّه صلی اللّه علیه و آله: حَقٌّ عَلَی اللّهِ عز و جل ألّا یَرتَفِعَ شَیءٌ مِنَ الدُّنیا إلّا وَضَعَهُ. </w:t>
      </w:r>
      <w:r>
        <w:rPr>
          <w:rStyle w:val="FootnoteReference"/>
        </w:rPr>
        <w:footnoteReference w:id="1123"/>
      </w:r>
    </w:p>
    <w:p>
      <w:pPr>
        <w:pStyle w:val="Heading5"/>
      </w:pPr>
      <w:bookmarkStart w:id="858" w:name="_Toc434"/>
      <w:r>
        <w:t>4/9 التَّحذیرُ مِن مُصاحَبَةِ الدُّنیا</w:t>
      </w:r>
      <w:bookmarkEnd w:id="858"/>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Amiri" w:hAnsi="Amiri" w:eastAsia="Amiri" w:cs="Amiri"/>
          <w:lang w:bidi="ar-SA"/>
          <w:color w:val="111111"/>
          <w:sz w:val="28"/>
          <w:szCs w:val="28"/>
          <w:rtl/>
        </w:rPr>
        <w:t xml:space="preserve">رسول اللّه صلی اللّه علیه و آله: إنَّما مَثَلُ صاحِبِ الدُّنیا کَمَثَلِ الماشی فِی الماءِ، هَل یَستَطیعُ أن یَمشِیَ فِی الماءِ إلّا وتَبْتَلُّ قَدَماهُ؟ ! </w:t>
      </w:r>
      <w:r>
        <w:rPr>
          <w:rStyle w:val="FootnoteReference"/>
        </w:rPr>
        <w:footnoteReference w:id="1124"/>
      </w:r>
    </w:p>
    <w:p>
      <w:pPr>
        <w:pStyle w:val="BookText"/>
      </w:pPr>
      <w:r>
        <w:rPr>
          <w:rFonts w:ascii="Times New Roman" w:hAnsi="Times New Roman" w:eastAsia="Times New Roman" w:cs="Times New Roman"/>
          <w:lang w:val="en-US" w:bidi="en-US"/>
          <w:color w:val="111111"/>
          <w:sz w:val="28"/>
          <w:szCs w:val="28"/>
          <w:rtl/>
        </w:rPr>
        <w:t xml:space="preserve">3992.</w:t>
      </w:r>
    </w:p>
    <w:p>
      <w:pPr>
        <w:pStyle w:val="BookText"/>
      </w:pPr>
      <w:r>
        <w:rPr>
          <w:rFonts w:ascii="Amiri" w:hAnsi="Amiri" w:eastAsia="Amiri" w:cs="Amiri"/>
          <w:lang w:bidi="ar-SA"/>
          <w:color w:val="111111"/>
          <w:sz w:val="28"/>
          <w:szCs w:val="28"/>
          <w:rtl/>
        </w:rPr>
        <w:t xml:space="preserve">شُعب الإیمان عن أنس: قالَ رَسولُ اللّهِ صلی اللّه علیه و آله: هَل مِن أحَدٍ مَشی عَلَی الماءِ إلَا ابتَلَّت قَدَماهُ؟ قالوا: لا یا رَسولَ اللّهِ، قالَ: کَذلِکَ صاحِبُ الدُّنیا؛ لا یَسلَمُ مِنَ الذُّنوبِ. </w:t>
      </w:r>
      <w:r>
        <w:rPr>
          <w:rStyle w:val="FootnoteReference"/>
        </w:rPr>
        <w:footnoteReference w:id="112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8" w:name="pg14438_144824"/>
    <w:bookmarkEnd w:id="208"/>
    <w:p>
      <w:pPr>
        <w:pStyle w:val="Heading5"/>
      </w:pPr>
      <w:bookmarkStart w:id="859" w:name="_Toc435"/>
      <w:r>
        <w:t>4/10 التَّحذیرُ مِن حُبِّ الدُّنیا</w:t>
      </w:r>
      <w:bookmarkEnd w:id="859"/>
    </w:p>
    <w:p>
      <w:pPr>
        <w:pStyle w:val="Heading6"/>
      </w:pPr>
      <w:bookmarkStart w:id="860" w:name="_Toc436"/>
      <w:r>
        <w:t>أ رَأسُ کُلِّ خَطیئَةٍ</w:t>
      </w:r>
      <w:bookmarkEnd w:id="860"/>
    </w:p>
    <w:p>
      <w:pPr>
        <w:pStyle w:val="BookText"/>
      </w:pPr>
      <w:r>
        <w:rPr>
          <w:rFonts w:ascii="Times New Roman" w:hAnsi="Times New Roman" w:eastAsia="Times New Roman" w:cs="Times New Roman"/>
          <w:lang w:val="en-US" w:bidi="en-US"/>
          <w:color w:val="111111"/>
          <w:sz w:val="28"/>
          <w:szCs w:val="28"/>
          <w:rtl/>
        </w:rPr>
        <w:t xml:space="preserve">3993.</w:t>
      </w:r>
    </w:p>
    <w:p>
      <w:pPr>
        <w:pStyle w:val="BookText"/>
      </w:pPr>
      <w:r>
        <w:rPr>
          <w:rFonts w:ascii="Amiri" w:hAnsi="Amiri" w:eastAsia="Amiri" w:cs="Amiri"/>
          <w:lang w:bidi="ar-SA"/>
          <w:color w:val="111111"/>
          <w:sz w:val="28"/>
          <w:szCs w:val="28"/>
          <w:rtl/>
        </w:rPr>
        <w:t xml:space="preserve">رسول اللّه صلی اللّه علیه و آله: حُبُّ الدُّنیا رَأسُ کُلِّ خَطیئَةٍ. </w:t>
      </w:r>
      <w:r>
        <w:rPr>
          <w:rStyle w:val="FootnoteReference"/>
        </w:rPr>
        <w:footnoteReference w:id="1126"/>
      </w:r>
    </w:p>
    <w:p>
      <w:pPr>
        <w:pStyle w:val="BookText"/>
      </w:pPr>
      <w:r>
        <w:rPr>
          <w:rFonts w:ascii="Times New Roman" w:hAnsi="Times New Roman" w:eastAsia="Times New Roman" w:cs="Times New Roman"/>
          <w:lang w:val="en-US" w:bidi="en-US"/>
          <w:color w:val="111111"/>
          <w:sz w:val="28"/>
          <w:szCs w:val="28"/>
          <w:rtl/>
        </w:rPr>
        <w:t xml:space="preserve">3994.</w:t>
      </w:r>
    </w:p>
    <w:p>
      <w:pPr>
        <w:pStyle w:val="BookText"/>
      </w:pPr>
      <w:r>
        <w:rPr>
          <w:rFonts w:ascii="Amiri" w:hAnsi="Amiri" w:eastAsia="Amiri" w:cs="Amiri"/>
          <w:lang w:bidi="ar-SA"/>
          <w:color w:val="111111"/>
          <w:sz w:val="28"/>
          <w:szCs w:val="28"/>
          <w:rtl/>
        </w:rPr>
        <w:t xml:space="preserve">عنه صلی اللّه علیه و آله: حُبُّ الدُّنیا رَأسُ کُلِّ خَطیئَةٍ، ومِفتاحُ کُلِّ سَیِّئَةٍ، وسَبَبُ إحباطِ </w:t>
      </w:r>
      <w:r>
        <w:rPr>
          <w:rStyle w:val="FootnoteReference"/>
        </w:rPr>
        <w:footnoteReference w:id="1127"/>
      </w:r>
      <w:r>
        <w:rPr>
          <w:rFonts w:ascii="Amiri" w:hAnsi="Amiri" w:eastAsia="Amiri" w:cs="Amiri"/>
          <w:lang w:bidi="ar-SA"/>
          <w:color w:val="111111"/>
          <w:sz w:val="28"/>
          <w:szCs w:val="28"/>
          <w:rtl/>
        </w:rPr>
        <w:t xml:space="preserve">کُلِّ حَسَنَةٍ. </w:t>
      </w:r>
      <w:r>
        <w:rPr>
          <w:rStyle w:val="FootnoteReference"/>
        </w:rPr>
        <w:footnoteReference w:id="1128"/>
      </w:r>
    </w:p>
    <w:p>
      <w:pPr>
        <w:pStyle w:val="BookText"/>
      </w:pPr>
      <w:r>
        <w:rPr>
          <w:rFonts w:ascii="Times New Roman" w:hAnsi="Times New Roman" w:eastAsia="Times New Roman" w:cs="Times New Roman"/>
          <w:lang w:val="en-US" w:bidi="en-US"/>
          <w:color w:val="111111"/>
          <w:sz w:val="28"/>
          <w:szCs w:val="28"/>
          <w:rtl/>
        </w:rPr>
        <w:t xml:space="preserve">3995.</w:t>
      </w:r>
    </w:p>
    <w:p>
      <w:pPr>
        <w:pStyle w:val="BookText"/>
      </w:pPr>
      <w:r>
        <w:rPr>
          <w:rFonts w:ascii="Amiri" w:hAnsi="Amiri" w:eastAsia="Amiri" w:cs="Amiri"/>
          <w:lang w:bidi="ar-SA"/>
          <w:color w:val="111111"/>
          <w:sz w:val="28"/>
          <w:szCs w:val="28"/>
          <w:rtl/>
        </w:rPr>
        <w:t xml:space="preserve">عنه صلی اللّه علیه و آله: حُبُّ الدُّنیا أصلُ کُلِّ مَعصِیَةٍ، وأوَّلُ کُلِّ ذَنبٍ. </w:t>
      </w:r>
      <w:r>
        <w:rPr>
          <w:rStyle w:val="FootnoteReference"/>
        </w:rPr>
        <w:footnoteReference w:id="1129"/>
      </w:r>
    </w:p>
    <w:p>
      <w:pPr>
        <w:pStyle w:val="BookText"/>
      </w:pPr>
      <w:r>
        <w:rPr>
          <w:rFonts w:ascii="Times New Roman" w:hAnsi="Times New Roman" w:eastAsia="Times New Roman" w:cs="Times New Roman"/>
          <w:lang w:val="en-US" w:bidi="en-US"/>
          <w:color w:val="111111"/>
          <w:sz w:val="28"/>
          <w:szCs w:val="28"/>
          <w:rtl/>
        </w:rPr>
        <w:t xml:space="preserve">3996.</w:t>
      </w:r>
    </w:p>
    <w:p>
      <w:pPr>
        <w:pStyle w:val="BookText"/>
      </w:pPr>
      <w:r>
        <w:rPr>
          <w:rFonts w:ascii="Amiri" w:hAnsi="Amiri" w:eastAsia="Amiri" w:cs="Amiri"/>
          <w:lang w:bidi="ar-SA"/>
          <w:color w:val="111111"/>
          <w:sz w:val="28"/>
          <w:szCs w:val="28"/>
          <w:rtl/>
        </w:rPr>
        <w:t xml:space="preserve">عنه صلی اللّه علیه و آله: إنَّ أوَّلَ ما عُصِیَ اللّهُ بِهِ سِتٌّ: حُبٌّ الدُّنیا، وحُبُّ الرِّئاسَةِ، وحُبُّ الطَّعامِ، وحُبُّ النَّومِ، وحُبُّ الرّاحَةِ، وحُبُّ النِّساءِ. </w:t>
      </w:r>
      <w:r>
        <w:rPr>
          <w:rStyle w:val="FootnoteReference"/>
        </w:rPr>
        <w:footnoteReference w:id="1130"/>
      </w:r>
    </w:p>
    <w:p>
      <w:pPr>
        <w:pStyle w:val="Heading6"/>
      </w:pPr>
      <w:bookmarkStart w:id="861" w:name="_Toc437"/>
      <w:r>
        <w:t>ب أکبَرُ الکَبائِرِ</w:t>
      </w:r>
      <w:bookmarkEnd w:id="861"/>
    </w:p>
    <w:p>
      <w:pPr>
        <w:pStyle w:val="BookText"/>
      </w:pPr>
      <w:r>
        <w:rPr>
          <w:rFonts w:ascii="Times New Roman" w:hAnsi="Times New Roman" w:eastAsia="Times New Roman" w:cs="Times New Roman"/>
          <w:lang w:val="en-US" w:bidi="en-US"/>
          <w:color w:val="111111"/>
          <w:sz w:val="28"/>
          <w:szCs w:val="28"/>
          <w:rtl/>
        </w:rPr>
        <w:t xml:space="preserve">3997.</w:t>
      </w:r>
    </w:p>
    <w:p>
      <w:pPr>
        <w:pStyle w:val="BookText"/>
      </w:pPr>
      <w:r>
        <w:rPr>
          <w:rFonts w:ascii="Amiri" w:hAnsi="Amiri" w:eastAsia="Amiri" w:cs="Amiri"/>
          <w:lang w:bidi="ar-SA"/>
          <w:color w:val="111111"/>
          <w:sz w:val="28"/>
          <w:szCs w:val="28"/>
          <w:rtl/>
        </w:rPr>
        <w:t xml:space="preserve">رسول اللّه صلی اللّه علیه و آله: أکبَرُ الکَبائِرِ حُبُّ الدُّنیا. </w:t>
      </w:r>
      <w:r>
        <w:rPr>
          <w:rStyle w:val="FootnoteReference"/>
        </w:rPr>
        <w:footnoteReference w:id="1131"/>
      </w:r>
    </w:p>
    <w:p>
      <w:pPr>
        <w:pStyle w:val="BookText"/>
      </w:pPr>
      <w:r>
        <w:rPr>
          <w:rFonts w:ascii="Times New Roman" w:hAnsi="Times New Roman" w:eastAsia="Times New Roman" w:cs="Times New Roman"/>
          <w:lang w:val="en-US" w:bidi="en-US"/>
          <w:color w:val="111111"/>
          <w:sz w:val="28"/>
          <w:szCs w:val="28"/>
          <w:rtl/>
        </w:rPr>
        <w:t xml:space="preserve">3998.</w:t>
      </w:r>
    </w:p>
    <w:p>
      <w:pPr>
        <w:pStyle w:val="BookText"/>
      </w:pPr>
      <w:r>
        <w:rPr>
          <w:rFonts w:ascii="Amiri" w:hAnsi="Amiri" w:eastAsia="Amiri" w:cs="Amiri"/>
          <w:lang w:bidi="ar-SA"/>
          <w:color w:val="111111"/>
          <w:sz w:val="28"/>
          <w:szCs w:val="28"/>
          <w:rtl/>
        </w:rPr>
        <w:t xml:space="preserve">عنه صلی اللّه علیه و آله: ذَنبٌ عَظیمٌ لا یَسأَلُ النّاسُ اللّهَ المَغفِرَةَ مِنهُ: حُبُّ الدُّنیا. </w:t>
      </w:r>
      <w:r>
        <w:rPr>
          <w:rStyle w:val="FootnoteReference"/>
        </w:rPr>
        <w:footnoteReference w:id="1132"/>
      </w:r>
    </w:p>
    <w:p>
      <w:pPr>
        <w:pStyle w:val="Heading6"/>
      </w:pPr>
      <w:bookmarkStart w:id="862" w:name="_Toc438"/>
      <w:r>
        <w:t>ج لا یَجتَمِعُ مَعَ حُبِّ اللّهِ عز و جل</w:t>
      </w:r>
      <w:bookmarkEnd w:id="862"/>
    </w:p>
    <w:p>
      <w:pPr>
        <w:pStyle w:val="BookText"/>
      </w:pPr>
      <w:r>
        <w:rPr>
          <w:rFonts w:ascii="Times New Roman" w:hAnsi="Times New Roman" w:eastAsia="Times New Roman" w:cs="Times New Roman"/>
          <w:lang w:val="en-US" w:bidi="en-US"/>
          <w:color w:val="111111"/>
          <w:sz w:val="28"/>
          <w:szCs w:val="28"/>
          <w:rtl/>
        </w:rPr>
        <w:t xml:space="preserve">3999.</w:t>
      </w:r>
    </w:p>
    <w:p>
      <w:pPr>
        <w:pStyle w:val="BookText"/>
      </w:pPr>
      <w:r>
        <w:rPr>
          <w:rFonts w:ascii="Amiri" w:hAnsi="Amiri" w:eastAsia="Amiri" w:cs="Amiri"/>
          <w:lang w:bidi="ar-SA"/>
          <w:color w:val="111111"/>
          <w:sz w:val="28"/>
          <w:szCs w:val="28"/>
          <w:rtl/>
        </w:rPr>
        <w:t xml:space="preserve">رسول اللّه صلی اللّه علیه و آله: حُبُّ الدُّنیا وحُبُّ اللّهِ لا یَجتَمِعانِ فی قَلبٍ أبَدا.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9" w:name="pg14438_144825"/>
    <w:bookmarkEnd w:id="209"/>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Amiri" w:hAnsi="Amiri" w:eastAsia="Amiri" w:cs="Amiri"/>
          <w:lang w:bidi="ar-SA"/>
          <w:color w:val="111111"/>
          <w:sz w:val="28"/>
          <w:szCs w:val="28"/>
          <w:rtl/>
        </w:rPr>
        <w:t xml:space="preserve">عنه صلی اللّه علیه و آله: إنَّ اللّهَ تَعالی أوحی إلی أخی عیسی علیه السلام: یا عیسی، لا تُحِبَّ الدُّنیا فَإِنّی لَستُ اُحِبُّها، وأحِبَّ الآخِرَةَ فَإِنَّما هِیَ دارُ المَعادِ.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63" w:name="_Toc439"/>
      <w:r>
        <w:t>د لا یَجتَمِعُ مَعَ حُبِّ الآخِرَةِ</w:t>
      </w:r>
      <w:bookmarkEnd w:id="863"/>
    </w:p>
    <w:p>
      <w:pPr>
        <w:pStyle w:val="BookText"/>
      </w:pPr>
      <w:r>
        <w:rPr>
          <w:rFonts w:ascii="Times New Roman" w:hAnsi="Times New Roman" w:eastAsia="Times New Roman" w:cs="Times New Roman"/>
          <w:lang w:val="en-US" w:bidi="en-US"/>
          <w:color w:val="111111"/>
          <w:sz w:val="28"/>
          <w:szCs w:val="28"/>
          <w:rtl/>
        </w:rPr>
        <w:t xml:space="preserve">4001.</w:t>
      </w:r>
    </w:p>
    <w:p>
      <w:pPr>
        <w:pStyle w:val="BookText"/>
      </w:pPr>
      <w:r>
        <w:rPr>
          <w:rFonts w:ascii="Amiri" w:hAnsi="Amiri" w:eastAsia="Amiri" w:cs="Amiri"/>
          <w:lang w:bidi="ar-SA"/>
          <w:color w:val="111111"/>
          <w:sz w:val="28"/>
          <w:szCs w:val="28"/>
          <w:rtl/>
        </w:rPr>
        <w:t xml:space="preserve">رسول اللّه صلی اللّه علیه و آله: إنَّ فی طَلَبِ الدُّنیا إضرارا بِالآخِرَةِ، وفی طَلَبِ الآخِرَةِ إضرارا بِالدُّنیا، فَأَضِرّوا بِالدُّنیا فَإِنَّها أولی بِالإِضرارِ. </w:t>
      </w:r>
      <w:r>
        <w:rPr>
          <w:rStyle w:val="FootnoteReference"/>
        </w:rPr>
        <w:footnoteReference w:id="1133"/>
      </w:r>
    </w:p>
    <w:p>
      <w:pPr>
        <w:pStyle w:val="BookText"/>
      </w:pPr>
      <w:r>
        <w:rPr>
          <w:rFonts w:ascii="Times New Roman" w:hAnsi="Times New Roman" w:eastAsia="Times New Roman" w:cs="Times New Roman"/>
          <w:lang w:val="en-US" w:bidi="en-US"/>
          <w:color w:val="111111"/>
          <w:sz w:val="28"/>
          <w:szCs w:val="28"/>
          <w:rtl/>
        </w:rPr>
        <w:t xml:space="preserve">4002.</w:t>
      </w:r>
    </w:p>
    <w:p>
      <w:pPr>
        <w:pStyle w:val="BookText"/>
      </w:pPr>
      <w:r>
        <w:rPr>
          <w:rFonts w:ascii="Amiri" w:hAnsi="Amiri" w:eastAsia="Amiri" w:cs="Amiri"/>
          <w:lang w:bidi="ar-SA"/>
          <w:color w:val="111111"/>
          <w:sz w:val="28"/>
          <w:szCs w:val="28"/>
          <w:rtl/>
        </w:rPr>
        <w:t xml:space="preserve">عنه صلی اللّه علیه و آله: مَن أحَبَّ دُنیاهُ أضَرَّ بِآخِرَتِهِ، ومَن أحَبَّ آخِرَتَهُ أضَرَّ بِدُنیاهُ، فَآثِروا </w:t>
      </w:r>
      <w:r>
        <w:rPr>
          <w:rStyle w:val="FootnoteReference"/>
        </w:rPr>
        <w:footnoteReference w:id="1134"/>
      </w:r>
      <w:r>
        <w:rPr>
          <w:rFonts w:ascii="Amiri" w:hAnsi="Amiri" w:eastAsia="Amiri" w:cs="Amiri"/>
          <w:lang w:bidi="ar-SA"/>
          <w:color w:val="111111"/>
          <w:sz w:val="28"/>
          <w:szCs w:val="28"/>
          <w:rtl/>
        </w:rPr>
        <w:t xml:space="preserve">ما یَبقی عَلی ما یَفنی. </w:t>
      </w:r>
      <w:r>
        <w:rPr>
          <w:rStyle w:val="FootnoteReference"/>
        </w:rPr>
        <w:footnoteReference w:id="1135"/>
      </w:r>
    </w:p>
    <w:p>
      <w:pPr>
        <w:pStyle w:val="BookText"/>
      </w:pPr>
      <w:r>
        <w:rPr>
          <w:rFonts w:ascii="Times New Roman" w:hAnsi="Times New Roman" w:eastAsia="Times New Roman" w:cs="Times New Roman"/>
          <w:lang w:val="en-US" w:bidi="en-US"/>
          <w:color w:val="111111"/>
          <w:sz w:val="28"/>
          <w:szCs w:val="28"/>
          <w:rtl/>
        </w:rPr>
        <w:t xml:space="preserve">4003.</w:t>
      </w:r>
    </w:p>
    <w:p>
      <w:pPr>
        <w:pStyle w:val="BookText"/>
      </w:pPr>
      <w:r>
        <w:rPr>
          <w:rFonts w:ascii="Amiri" w:hAnsi="Amiri" w:eastAsia="Amiri" w:cs="Amiri"/>
          <w:lang w:bidi="ar-SA"/>
          <w:color w:val="111111"/>
          <w:sz w:val="28"/>
          <w:szCs w:val="28"/>
          <w:rtl/>
        </w:rPr>
        <w:t xml:space="preserve">عنه صلی اللّه علیه و آله: مَن أحَبَّ الدُّنیا ذَهَبَ خَوفُ الآخِرَةِ مِن قَلبِهِ، وما آتَی اللّهُ عَبدا عِلما فَازدادَ لِلدُّنیا حُبّا إلَا ازدادَ مِنَ اللّهِ تَعالی بُعدا، وَازدادَ اللّهُ تَعالی عَلَیهِ غَضَبا. </w:t>
      </w:r>
      <w:r>
        <w:rPr>
          <w:rStyle w:val="FootnoteReference"/>
        </w:rPr>
        <w:footnoteReference w:id="1136"/>
      </w:r>
    </w:p>
    <w:p>
      <w:pPr>
        <w:pStyle w:val="BookText"/>
      </w:pPr>
      <w:r>
        <w:rPr>
          <w:rFonts w:ascii="Times New Roman" w:hAnsi="Times New Roman" w:eastAsia="Times New Roman" w:cs="Times New Roman"/>
          <w:lang w:val="en-US" w:bidi="en-US"/>
          <w:color w:val="111111"/>
          <w:sz w:val="28"/>
          <w:szCs w:val="28"/>
          <w:rtl/>
        </w:rPr>
        <w:t xml:space="preserve">4004.</w:t>
      </w:r>
    </w:p>
    <w:p>
      <w:pPr>
        <w:pStyle w:val="BookText"/>
      </w:pPr>
      <w:r>
        <w:rPr>
          <w:rFonts w:ascii="Amiri" w:hAnsi="Amiri" w:eastAsia="Amiri" w:cs="Amiri"/>
          <w:lang w:bidi="ar-SA"/>
          <w:color w:val="111111"/>
          <w:sz w:val="28"/>
          <w:szCs w:val="28"/>
          <w:rtl/>
        </w:rPr>
        <w:t xml:space="preserve">عنه صلی اللّه علیه و آله: مَن أحَبَّ دُنیاهُ وسُرَّ بِها ذَهَبَ خَوفُ الآخِرَةِ مِن قَلبِهِ. </w:t>
      </w:r>
      <w:r>
        <w:rPr>
          <w:rStyle w:val="FootnoteReference"/>
        </w:rPr>
        <w:footnoteReference w:id="1137"/>
      </w:r>
    </w:p>
    <w:p>
      <w:pPr>
        <w:pStyle w:val="Heading5"/>
      </w:pPr>
      <w:bookmarkStart w:id="864" w:name="_Toc440"/>
      <w:r>
        <w:t>4/11 الحَثُّ عَلی بُغضِ الدُّنیا</w:t>
      </w:r>
      <w:bookmarkEnd w:id="864"/>
    </w:p>
    <w:p>
      <w:pPr>
        <w:pStyle w:val="BookText"/>
      </w:pPr>
      <w:r>
        <w:rPr>
          <w:rFonts w:ascii="Times New Roman" w:hAnsi="Times New Roman" w:eastAsia="Times New Roman" w:cs="Times New Roman"/>
          <w:lang w:val="en-US" w:bidi="en-US"/>
          <w:color w:val="111111"/>
          <w:sz w:val="28"/>
          <w:szCs w:val="28"/>
          <w:rtl/>
        </w:rPr>
        <w:t xml:space="preserve">4005.</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ما مِن شَیءٍ أبغَضَ إلَی اللّهِ مِنَ الدُّنیا؛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0" w:name="pg14438_144826"/>
    <w:bookmarkEnd w:id="210"/>
    <w:p>
      <w:pPr>
        <w:pStyle w:val="BookText"/>
      </w:pPr>
      <w:r>
        <w:rPr>
          <w:rFonts w:ascii="Amiri" w:hAnsi="Amiri" w:eastAsia="Amiri" w:cs="Amiri"/>
          <w:lang w:bidi="ar-SA"/>
          <w:color w:val="111111"/>
          <w:sz w:val="28"/>
          <w:szCs w:val="28"/>
          <w:rtl/>
        </w:rPr>
        <w:t xml:space="preserve">خَلَقَها ثُمَّ أعرَضَ عَنها فَلَم یَنظُر إلَیها، ولا یَنظُرُ إلَیها حَتّی تَقومَ السّاعَةُ. </w:t>
      </w:r>
      <w:r>
        <w:rPr>
          <w:rStyle w:val="FootnoteReference"/>
        </w:rPr>
        <w:footnoteReference w:id="1138"/>
      </w:r>
    </w:p>
    <w:p>
      <w:pPr>
        <w:pStyle w:val="BookText"/>
      </w:pPr>
      <w:r>
        <w:rPr>
          <w:rFonts w:ascii="Times New Roman" w:hAnsi="Times New Roman" w:eastAsia="Times New Roman" w:cs="Times New Roman"/>
          <w:lang w:val="en-US" w:bidi="en-US"/>
          <w:color w:val="111111"/>
          <w:sz w:val="28"/>
          <w:szCs w:val="28"/>
          <w:rtl/>
        </w:rPr>
        <w:t xml:space="preserve">4006.</w:t>
      </w:r>
    </w:p>
    <w:p>
      <w:pPr>
        <w:pStyle w:val="BookText"/>
      </w:pPr>
      <w:r>
        <w:rPr>
          <w:rFonts w:ascii="Amiri" w:hAnsi="Amiri" w:eastAsia="Amiri" w:cs="Amiri"/>
          <w:lang w:bidi="ar-SA"/>
          <w:color w:val="111111"/>
          <w:sz w:val="28"/>
          <w:szCs w:val="28"/>
          <w:rtl/>
        </w:rPr>
        <w:t xml:space="preserve">عنه صلی اللّه علیه و آله: إنَّ اللّهَ عز و جل یُحِبُّ الآخِرَةَ ویُبغِضُ الدُّنیا، فَأَحِبّوا ما أحَبَّ اللّهُ وأبغِضوا ما أبغَضَ اللّهُ، ولا تَغتَرّوا بِالزّائِلَةِ عَن أهلِها، وَاعمَلوا لِلباقِیَةِ؛ تُدرِکوا ثَوابَ الآخِرَةِ. </w:t>
      </w:r>
      <w:r>
        <w:rPr>
          <w:rStyle w:val="FootnoteReference"/>
        </w:rPr>
        <w:footnoteReference w:id="1139"/>
      </w:r>
    </w:p>
    <w:p>
      <w:pPr>
        <w:pStyle w:val="BookText"/>
      </w:pPr>
      <w:r>
        <w:rPr>
          <w:rFonts w:ascii="Times New Roman" w:hAnsi="Times New Roman" w:eastAsia="Times New Roman" w:cs="Times New Roman"/>
          <w:lang w:val="en-US" w:bidi="en-US"/>
          <w:color w:val="111111"/>
          <w:sz w:val="28"/>
          <w:szCs w:val="28"/>
          <w:rtl/>
        </w:rPr>
        <w:t xml:space="preserve">4007.</w:t>
      </w:r>
    </w:p>
    <w:p>
      <w:pPr>
        <w:pStyle w:val="BookText"/>
      </w:pPr>
      <w:r>
        <w:rPr>
          <w:rFonts w:ascii="Amiri" w:hAnsi="Amiri" w:eastAsia="Amiri" w:cs="Amiri"/>
          <w:lang w:bidi="ar-SA"/>
          <w:color w:val="111111"/>
          <w:sz w:val="28"/>
          <w:szCs w:val="28"/>
          <w:rtl/>
        </w:rPr>
        <w:t xml:space="preserve">عنه صلی اللّه علیه و آله: إذا أرَدتَ أن یُحِبَّکَ اللّهُ فَأَبغِضِ الدُّنیا، وإذا أرَدتَ أن یُحِبَّکَ النّاسُ فَما کانَ عِندَکَ مِن فُضولِها فَانبِذهُ إلَیهِم. </w:t>
      </w:r>
      <w:r>
        <w:rPr>
          <w:rStyle w:val="FootnoteReference"/>
        </w:rPr>
        <w:footnoteReference w:id="1140"/>
      </w:r>
    </w:p>
    <w:p>
      <w:pPr>
        <w:pStyle w:val="BookText"/>
      </w:pPr>
      <w:r>
        <w:rPr>
          <w:rFonts w:ascii="Times New Roman" w:hAnsi="Times New Roman" w:eastAsia="Times New Roman" w:cs="Times New Roman"/>
          <w:lang w:val="en-US" w:bidi="en-US"/>
          <w:color w:val="111111"/>
          <w:sz w:val="28"/>
          <w:szCs w:val="28"/>
          <w:rtl/>
        </w:rPr>
        <w:t xml:space="preserve">4008.</w:t>
      </w:r>
    </w:p>
    <w:p>
      <w:pPr>
        <w:pStyle w:val="BookText"/>
      </w:pPr>
      <w:r>
        <w:rPr>
          <w:rFonts w:ascii="Amiri" w:hAnsi="Amiri" w:eastAsia="Amiri" w:cs="Amiri"/>
          <w:lang w:bidi="ar-SA"/>
          <w:color w:val="111111"/>
          <w:sz w:val="28"/>
          <w:szCs w:val="28"/>
          <w:rtl/>
        </w:rPr>
        <w:t xml:space="preserve">عنه صلی اللّه علیه و آله: إنَّ فی حُبِّ أهلِ بَیتی عِشرینَ خَصلَةً. . . وَالتّاسِعَةُ بُغضُ الدُّنیا. </w:t>
      </w:r>
      <w:r>
        <w:rPr>
          <w:rStyle w:val="FootnoteReference"/>
        </w:rPr>
        <w:footnoteReference w:id="1141"/>
      </w:r>
    </w:p>
    <w:p>
      <w:pPr>
        <w:pStyle w:val="BookText"/>
      </w:pPr>
      <w:r>
        <w:rPr>
          <w:rFonts w:ascii="Times New Roman" w:hAnsi="Times New Roman" w:eastAsia="Times New Roman" w:cs="Times New Roman"/>
          <w:lang w:val="en-US" w:bidi="en-US"/>
          <w:color w:val="111111"/>
          <w:sz w:val="28"/>
          <w:szCs w:val="28"/>
          <w:rtl/>
        </w:rPr>
        <w:t xml:space="preserve">4009.</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 . یا أحمَد أبغِضِ الدُّنیا وأهلَها وأحِبَّ الآخِرَةَ وأهلَها. </w:t>
      </w:r>
      <w:r>
        <w:rPr>
          <w:rStyle w:val="FootnoteReference"/>
        </w:rPr>
        <w:footnoteReference w:id="1142"/>
      </w:r>
    </w:p>
    <w:p>
      <w:pPr>
        <w:pStyle w:val="Heading5"/>
      </w:pPr>
      <w:bookmarkStart w:id="865" w:name="_Toc441"/>
      <w:r>
        <w:t>4/12 مضارُّ حُبِّ الدُّنیا</w:t>
      </w:r>
      <w:bookmarkEnd w:id="865"/>
    </w:p>
    <w:p>
      <w:pPr>
        <w:pStyle w:val="Heading6"/>
      </w:pPr>
      <w:bookmarkStart w:id="866" w:name="_Toc442"/>
      <w:r>
        <w:t>أ عَمَی القَلبِ</w:t>
      </w:r>
      <w:bookmarkEnd w:id="866"/>
    </w:p>
    <w:p>
      <w:pPr>
        <w:pStyle w:val="Heading6"/>
      </w:pPr>
      <w:bookmarkStart w:id="867" w:name="_Toc443"/>
      <w:r>
        <w:t>الکتاب</w:t>
      </w:r>
      <w:bookmarkEnd w:id="867"/>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6</w:t>
      </w:r>
    </w:p>
    <w:p>
      <w:pPr>
        <w:pStyle w:val="Heading6"/>
      </w:pPr>
      <w:bookmarkStart w:id="868" w:name="_Toc444"/>
      <w:r>
        <w:t>الحدیث</w:t>
      </w:r>
      <w:bookmarkEnd w:id="868"/>
    </w:p>
    <w:p>
      <w:pPr>
        <w:pStyle w:val="BookText"/>
      </w:pPr>
      <w:r>
        <w:rPr>
          <w:rFonts w:ascii="Times New Roman" w:hAnsi="Times New Roman" w:eastAsia="Times New Roman" w:cs="Times New Roman"/>
          <w:lang w:val="en-US" w:bidi="en-US"/>
          <w:color w:val="111111"/>
          <w:sz w:val="28"/>
          <w:szCs w:val="28"/>
          <w:rtl/>
        </w:rPr>
        <w:t xml:space="preserve">4010.</w:t>
      </w:r>
    </w:p>
    <w:p>
      <w:pPr>
        <w:pStyle w:val="BookText"/>
      </w:pPr>
      <w:r>
        <w:rPr>
          <w:rFonts w:ascii="Amiri" w:hAnsi="Amiri" w:eastAsia="Amiri" w:cs="Amiri"/>
          <w:lang w:bidi="ar-SA"/>
          <w:color w:val="111111"/>
          <w:sz w:val="28"/>
          <w:szCs w:val="28"/>
          <w:rtl/>
        </w:rPr>
        <w:t xml:space="preserve">رسول اللّه صلی اللّه علیه و آله: مَن یَرغَبُ فِی الدُّنیا فَطالَ فیها أملُهُ، أعمَی اللّهُ قَلبَهُ عَلی قَدرِ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1" w:name="pg14438_144827"/>
    <w:bookmarkEnd w:id="211"/>
    <w:p>
      <w:pPr>
        <w:pStyle w:val="BookText"/>
      </w:pPr>
      <w:r>
        <w:rPr>
          <w:rFonts w:ascii="Amiri" w:hAnsi="Amiri" w:eastAsia="Amiri" w:cs="Amiri"/>
          <w:lang w:bidi="ar-SA"/>
          <w:color w:val="111111"/>
          <w:sz w:val="28"/>
          <w:szCs w:val="28"/>
          <w:rtl/>
        </w:rPr>
        <w:t xml:space="preserve">رَغبَتِهِ فیها. </w:t>
      </w:r>
      <w:r>
        <w:rPr>
          <w:rStyle w:val="FootnoteReference"/>
        </w:rPr>
        <w:footnoteReference w:id="1143"/>
      </w:r>
    </w:p>
    <w:p>
      <w:pPr>
        <w:pStyle w:val="Heading6"/>
      </w:pPr>
      <w:bookmarkStart w:id="869" w:name="_Toc445"/>
      <w:r>
        <w:t>ب فَسادُ العَقلِ</w:t>
      </w:r>
      <w:bookmarkEnd w:id="869"/>
    </w:p>
    <w:p>
      <w:pPr>
        <w:pStyle w:val="BookText"/>
      </w:pPr>
      <w:r>
        <w:rPr>
          <w:rFonts w:ascii="Times New Roman" w:hAnsi="Times New Roman" w:eastAsia="Times New Roman" w:cs="Times New Roman"/>
          <w:lang w:val="en-US" w:bidi="en-US"/>
          <w:color w:val="111111"/>
          <w:sz w:val="28"/>
          <w:szCs w:val="28"/>
          <w:rtl/>
        </w:rPr>
        <w:t xml:space="preserve">4011.</w:t>
      </w:r>
    </w:p>
    <w:p>
      <w:pPr>
        <w:pStyle w:val="BookText"/>
      </w:pPr>
      <w:r>
        <w:rPr>
          <w:rFonts w:ascii="Amiri" w:hAnsi="Amiri" w:eastAsia="Amiri" w:cs="Amiri"/>
          <w:lang w:bidi="ar-SA"/>
          <w:color w:val="111111"/>
          <w:sz w:val="28"/>
          <w:szCs w:val="28"/>
          <w:rtl/>
        </w:rPr>
        <w:t xml:space="preserve">مشکاة الأنوار: مَرَّ رَسولُ اللّهِ صلی اللّه علیه و آله بمَجْنونٍ، فقالَ: ما لَهُ؟ فقیلَ: إنّهُ مَجْنونٌ، فقالَ: بَلْ هُو مُصابٌ، إنَّما المَجْنونُ مَن آثَرَ الدُّنیا علی الآخِرَةِ. </w:t>
      </w:r>
      <w:r>
        <w:rPr>
          <w:rStyle w:val="FootnoteReference"/>
        </w:rPr>
        <w:footnoteReference w:id="1144"/>
      </w:r>
    </w:p>
    <w:p>
      <w:pPr>
        <w:pStyle w:val="BookText"/>
      </w:pPr>
      <w:r>
        <w:rPr>
          <w:rFonts w:ascii="Times New Roman" w:hAnsi="Times New Roman" w:eastAsia="Times New Roman" w:cs="Times New Roman"/>
          <w:lang w:val="en-US" w:bidi="en-US"/>
          <w:color w:val="111111"/>
          <w:sz w:val="28"/>
          <w:szCs w:val="28"/>
          <w:rtl/>
        </w:rPr>
        <w:t xml:space="preserve">4012.</w:t>
      </w:r>
    </w:p>
    <w:p>
      <w:pPr>
        <w:pStyle w:val="BookText"/>
      </w:pPr>
      <w:r>
        <w:rPr>
          <w:rFonts w:ascii="Amiri" w:hAnsi="Amiri" w:eastAsia="Amiri" w:cs="Amiri"/>
          <w:lang w:bidi="ar-SA"/>
          <w:color w:val="111111"/>
          <w:sz w:val="28"/>
          <w:szCs w:val="28"/>
          <w:rtl/>
        </w:rPr>
        <w:t xml:space="preserve">رسول اللّه صلی اللّه علیه و آله: أنتُم عَلی بَیِّنَةٍ مِن أمرِکُم ما لَم یَظهَر مِنکُم سَکرَتانِ: سَکرَةُ الجَهلِ، وسَکرَةُ حُبِّ الدُّنیا. </w:t>
      </w:r>
      <w:r>
        <w:rPr>
          <w:rStyle w:val="FootnoteReference"/>
        </w:rPr>
        <w:footnoteReference w:id="1145"/>
      </w:r>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Amiri" w:hAnsi="Amiri" w:eastAsia="Amiri" w:cs="Amiri"/>
          <w:lang w:bidi="ar-SA"/>
          <w:color w:val="111111"/>
          <w:sz w:val="28"/>
          <w:szCs w:val="28"/>
          <w:rtl/>
        </w:rPr>
        <w:t xml:space="preserve">عنه صلی اللّه علیه و آله: أنتُمُ الیَومَ عَلی بَیِّنَةٍ مِن رَبِّکُم، تَأمُرونَ بِالمَعروفِ وتَنهَونَ عَنِ المُنکَرِ وتُجاهِدونَ فی سَبیلِ اللّهِ، ثُمَّ تَظهَرُ فیکُمُ السَّکرَتانِ: سَکرَةُ الجَهلِ، وسَکرَةُ حُبِّ العَیشِ، وسَتَحوَّلونَ عَن ذلِکَ؛ فَلا تَأمُرونَ بِمَعروفٍ ولا تَنهَونَ عَن مُنکَرٍ. . . . </w:t>
      </w:r>
      <w:r>
        <w:rPr>
          <w:rStyle w:val="FootnoteReference"/>
        </w:rPr>
        <w:footnoteReference w:id="1146"/>
      </w:r>
    </w:p>
    <w:p>
      <w:pPr>
        <w:pStyle w:val="Heading6"/>
      </w:pPr>
      <w:bookmarkStart w:id="870" w:name="_Toc446"/>
      <w:r>
        <w:t>ج الغَفلَة</w:t>
      </w:r>
      <w:bookmarkEnd w:id="870"/>
    </w:p>
    <w:p>
      <w:pPr>
        <w:pStyle w:val="BookText"/>
      </w:pPr>
      <w:r>
        <w:rPr>
          <w:rFonts w:ascii="Times New Roman" w:hAnsi="Times New Roman" w:eastAsia="Times New Roman" w:cs="Times New Roman"/>
          <w:lang w:val="en-US" w:bidi="en-US"/>
          <w:color w:val="111111"/>
          <w:sz w:val="28"/>
          <w:szCs w:val="28"/>
          <w:rtl/>
        </w:rPr>
        <w:t xml:space="preserve">4014.</w:t>
      </w:r>
    </w:p>
    <w:p>
      <w:pPr>
        <w:pStyle w:val="BookText"/>
      </w:pPr>
      <w:r>
        <w:rPr>
          <w:rFonts w:ascii="Amiri" w:hAnsi="Amiri" w:eastAsia="Amiri" w:cs="Amiri"/>
          <w:lang w:bidi="ar-SA"/>
          <w:color w:val="111111"/>
          <w:sz w:val="28"/>
          <w:szCs w:val="28"/>
          <w:rtl/>
        </w:rPr>
        <w:t xml:space="preserve">رسول اللّه صلی اللّه علیه و آله: ما لی أری حُبَّ الدُّنیا قَد غَلَبَ عَلی کَثیرٍ مِنَ النّاسِ حَتّی کَأَنَّ المَوتَ فی هذِهِ الدُّنیا عَلی غَیرِهِم کُتِبَ! وکَأَنَّ الحَقَّ فی هذِهِ الدُّنیا عَلی غَیرِهِم وَجَبَ! وحَتّی کَأَن لَم یَسمَعوا ویَرَوا مِن خَبَرِ الأَمواتِ قَبلَهُم! سَبیلُهُم سَبیلُ قَومٍ سَفرٍ عَمّا قَلیلٍ إلَیهِم راجِعونَ، بُیوتُهُم أجداثُهُم، ویَأکُلونَ تُراثَهُم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فَیَظُنّونَ أنَّهُم مُخَلَّدونَ بَعدَهُم، هَیهاتَ هَیهاتَ! أما یَتَّعِظُ آخِرُهُم بِأَوَّلِهِم؟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2" w:name="pg14438_144828"/>
    <w:bookmarkEnd w:id="212"/>
    <w:p>
      <w:pPr>
        <w:pStyle w:val="BookText"/>
      </w:pPr>
      <w:r>
        <w:rPr>
          <w:rFonts w:ascii="Amiri" w:hAnsi="Amiri" w:eastAsia="Amiri" w:cs="Amiri"/>
          <w:lang w:bidi="ar-SA"/>
          <w:color w:val="111111"/>
          <w:sz w:val="28"/>
          <w:szCs w:val="28"/>
          <w:rtl/>
        </w:rPr>
        <w:t xml:space="preserve">لَقَد جَهِلوا ونَسوا کُلَّ واعظٍ فی کِتابِ اللّهِ، وأمِنوا شَرَّ کُلِّ عاقِبَةِ سوءٍ، ولَم یَخافوا نُزولَ فادِحَةٍ وبَوائِقَ </w:t>
      </w:r>
      <w:r>
        <w:rPr>
          <w:rStyle w:val="FootnoteReference"/>
        </w:rPr>
        <w:footnoteReference w:id="1147"/>
      </w:r>
      <w:r>
        <w:rPr>
          <w:rFonts w:ascii="Amiri" w:hAnsi="Amiri" w:eastAsia="Amiri" w:cs="Amiri"/>
          <w:lang w:bidi="ar-SA"/>
          <w:color w:val="111111"/>
          <w:sz w:val="28"/>
          <w:szCs w:val="28"/>
          <w:rtl/>
        </w:rPr>
        <w:t xml:space="preserve">حادِثَةٍ. </w:t>
      </w:r>
      <w:r>
        <w:rPr>
          <w:rStyle w:val="FootnoteReference"/>
        </w:rPr>
        <w:footnoteReference w:id="1148"/>
      </w:r>
    </w:p>
    <w:p>
      <w:pPr>
        <w:pStyle w:val="Heading6"/>
      </w:pPr>
      <w:bookmarkStart w:id="871" w:name="_Toc447"/>
      <w:r>
        <w:t>د الحِرص</w:t>
      </w:r>
      <w:bookmarkEnd w:id="871"/>
    </w:p>
    <w:p>
      <w:pPr>
        <w:pStyle w:val="BookText"/>
      </w:pPr>
      <w:r>
        <w:rPr>
          <w:rFonts w:ascii="Times New Roman" w:hAnsi="Times New Roman" w:eastAsia="Times New Roman" w:cs="Times New Roman"/>
          <w:lang w:val="en-US" w:bidi="en-US"/>
          <w:color w:val="111111"/>
          <w:sz w:val="28"/>
          <w:szCs w:val="28"/>
          <w:rtl/>
        </w:rPr>
        <w:t xml:space="preserve">4015.</w:t>
      </w:r>
    </w:p>
    <w:p>
      <w:pPr>
        <w:pStyle w:val="BookText"/>
      </w:pPr>
      <w:r>
        <w:rPr>
          <w:rFonts w:ascii="Amiri" w:hAnsi="Amiri" w:eastAsia="Amiri" w:cs="Amiri"/>
          <w:lang w:bidi="ar-SA"/>
          <w:color w:val="111111"/>
          <w:sz w:val="28"/>
          <w:szCs w:val="28"/>
          <w:rtl/>
        </w:rPr>
        <w:t xml:space="preserve">رسول اللّه صلی اللّه علیه و آله: مَن اُشرِبَ قَلبُهُ حُبَّ الدُّنیَا التاطَ مِنها بِثَلاثٍ: شَقاءٍ لا یَنفَدُ عَناهُ، وحِرصٍ لا یَبلُغُ غِناهُ، وأمَلٍ لا یَبلُغُ مُنتَهاهُ.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72" w:name="_Toc448"/>
      <w:r>
        <w:t>ه الطَّمَع</w:t>
      </w:r>
      <w:bookmarkEnd w:id="872"/>
    </w:p>
    <w:p>
      <w:pPr>
        <w:pStyle w:val="BookText"/>
      </w:pPr>
      <w:r>
        <w:rPr>
          <w:rFonts w:ascii="Times New Roman" w:hAnsi="Times New Roman" w:eastAsia="Times New Roman" w:cs="Times New Roman"/>
          <w:lang w:val="en-US" w:bidi="en-US"/>
          <w:color w:val="111111"/>
          <w:sz w:val="28"/>
          <w:szCs w:val="28"/>
          <w:rtl/>
        </w:rPr>
        <w:t xml:space="preserve">4016.</w:t>
      </w:r>
    </w:p>
    <w:p>
      <w:pPr>
        <w:pStyle w:val="BookText"/>
      </w:pPr>
      <w:r>
        <w:rPr>
          <w:rFonts w:ascii="Amiri" w:hAnsi="Amiri" w:eastAsia="Amiri" w:cs="Amiri"/>
          <w:lang w:bidi="ar-SA"/>
          <w:color w:val="111111"/>
          <w:sz w:val="28"/>
          <w:szCs w:val="28"/>
          <w:rtl/>
        </w:rPr>
        <w:t xml:space="preserve">رسول اللّه صلی اللّه علیه و آله: حَرامٌ عَلی کُلِّ قَلبٍ یُحِبُّ الدُّنیا أن یُفارِقَهُ الطَّمَعُ. </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4017.</w:t>
      </w:r>
    </w:p>
    <w:p>
      <w:pPr>
        <w:pStyle w:val="BookText"/>
      </w:pPr>
      <w:r>
        <w:rPr>
          <w:rFonts w:ascii="Amiri" w:hAnsi="Amiri" w:eastAsia="Amiri" w:cs="Amiri"/>
          <w:lang w:bidi="ar-SA"/>
          <w:color w:val="111111"/>
          <w:sz w:val="28"/>
          <w:szCs w:val="28"/>
          <w:rtl/>
        </w:rPr>
        <w:t xml:space="preserve">عنه صلی اللّه علیه و آله: لا تَزالُ نَفسُ ابنِ آدَمَ شابَّةٌ فی طَلَبِ الدُّنیا، وإنِ التَقَت تَرقُوَتاهُ مِنَ الکِبَرِ. </w:t>
      </w:r>
      <w:r>
        <w:rPr>
          <w:rStyle w:val="FootnoteReference"/>
        </w:rPr>
        <w:footnoteReference w:id="1150"/>
      </w:r>
    </w:p>
    <w:p>
      <w:pPr>
        <w:pStyle w:val="Heading6"/>
      </w:pPr>
      <w:bookmarkStart w:id="873" w:name="_Toc449"/>
      <w:r>
        <w:t>و الشَّقاء</w:t>
      </w:r>
      <w:bookmarkEnd w:id="873"/>
    </w:p>
    <w:p>
      <w:pPr>
        <w:pStyle w:val="BookText"/>
      </w:pPr>
      <w:r>
        <w:rPr>
          <w:rFonts w:ascii="Times New Roman" w:hAnsi="Times New Roman" w:eastAsia="Times New Roman" w:cs="Times New Roman"/>
          <w:lang w:val="en-US" w:bidi="en-US"/>
          <w:color w:val="111111"/>
          <w:sz w:val="28"/>
          <w:szCs w:val="28"/>
          <w:rtl/>
        </w:rPr>
        <w:t xml:space="preserve">4018.</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أربَعُ‌خِصالٍ مِنَ الشَّقاءِ: جُمودُ العَینِ </w:t>
      </w:r>
      <w:r>
        <w:rPr>
          <w:rStyle w:val="FootnoteReference"/>
        </w:rPr>
        <w:footnoteReference w:id="1151"/>
      </w:r>
      <w:r>
        <w:rPr>
          <w:rFonts w:ascii="Amiri" w:hAnsi="Amiri" w:eastAsia="Amiri" w:cs="Amiri"/>
          <w:lang w:bidi="ar-SA"/>
          <w:color w:val="111111"/>
          <w:sz w:val="28"/>
          <w:szCs w:val="28"/>
          <w:rtl/>
        </w:rPr>
        <w:t xml:space="preserve">، وقَساوَةُ القَلبِ، وبُعدُ الأَمَلِ، وحُبُّ الدُّنیا مِنَ الشَّقاءِ. </w:t>
      </w:r>
      <w:r>
        <w:rPr>
          <w:rStyle w:val="FootnoteReference"/>
        </w:rPr>
        <w:footnoteReference w:id="1152"/>
      </w:r>
    </w:p>
    <w:p>
      <w:pPr>
        <w:pStyle w:val="BookText"/>
      </w:pPr>
      <w:r>
        <w:rPr>
          <w:rFonts w:ascii="Times New Roman" w:hAnsi="Times New Roman" w:eastAsia="Times New Roman" w:cs="Times New Roman"/>
          <w:lang w:val="en-US" w:bidi="en-US"/>
          <w:color w:val="111111"/>
          <w:sz w:val="28"/>
          <w:szCs w:val="28"/>
          <w:rtl/>
        </w:rPr>
        <w:t xml:space="preserve">4019.</w:t>
      </w:r>
    </w:p>
    <w:p>
      <w:pPr>
        <w:pStyle w:val="BookText"/>
      </w:pPr>
      <w:r>
        <w:rPr>
          <w:rFonts w:ascii="Amiri" w:hAnsi="Amiri" w:eastAsia="Amiri" w:cs="Amiri"/>
          <w:lang w:bidi="ar-SA"/>
          <w:color w:val="111111"/>
          <w:sz w:val="28"/>
          <w:szCs w:val="28"/>
          <w:rtl/>
        </w:rPr>
        <w:t xml:space="preserve">عنه صلی اللّه علیه و آله: مِن عَلاماتِ الشَّقاءِ: جُمودُ العَینِ، وقَسوَةُ القَلبِ، وشِدَّةُ الحِرصِ فی طَلَبِ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3" w:name="pg14438_144829"/>
    <w:bookmarkEnd w:id="213"/>
    <w:p>
      <w:pPr>
        <w:pStyle w:val="BookText"/>
      </w:pPr>
      <w:r>
        <w:rPr>
          <w:rFonts w:ascii="Amiri" w:hAnsi="Amiri" w:eastAsia="Amiri" w:cs="Amiri"/>
          <w:lang w:bidi="ar-SA"/>
          <w:color w:val="111111"/>
          <w:sz w:val="28"/>
          <w:szCs w:val="28"/>
          <w:rtl/>
        </w:rPr>
        <w:t xml:space="preserve">الدُّنیا، وَالإِصرارُ عَلَی الذَّنبِ. </w:t>
      </w:r>
      <w:r>
        <w:rPr>
          <w:rStyle w:val="FootnoteReference"/>
        </w:rPr>
        <w:footnoteReference w:id="1153"/>
      </w:r>
    </w:p>
    <w:p>
      <w:pPr>
        <w:pStyle w:val="Heading6"/>
      </w:pPr>
      <w:bookmarkStart w:id="874" w:name="_Toc450"/>
      <w:r>
        <w:t>ز الهَلاک</w:t>
      </w:r>
      <w:bookmarkEnd w:id="874"/>
    </w:p>
    <w:p>
      <w:pPr>
        <w:pStyle w:val="BookText"/>
      </w:pPr>
      <w:r>
        <w:rPr>
          <w:rFonts w:ascii="Times New Roman" w:hAnsi="Times New Roman" w:eastAsia="Times New Roman" w:cs="Times New Roman"/>
          <w:lang w:val="en-US" w:bidi="en-US"/>
          <w:color w:val="111111"/>
          <w:sz w:val="28"/>
          <w:szCs w:val="28"/>
          <w:rtl/>
        </w:rPr>
        <w:t xml:space="preserve">4020.</w:t>
      </w:r>
    </w:p>
    <w:p>
      <w:pPr>
        <w:pStyle w:val="BookText"/>
      </w:pPr>
      <w:r>
        <w:rPr>
          <w:rFonts w:ascii="Amiri" w:hAnsi="Amiri" w:eastAsia="Amiri" w:cs="Amiri"/>
          <w:lang w:bidi="ar-SA"/>
          <w:color w:val="111111"/>
          <w:sz w:val="28"/>
          <w:szCs w:val="28"/>
          <w:rtl/>
        </w:rPr>
        <w:t xml:space="preserve">رسول اللّه صلی اللّه علیه و آله: مَن جَعَلَ الهُمومَ هَمّا واحِدا؛ هَمَّ آخِرَتِهِ، کَفاهُ اللّهُ هَمَّ دُنیاهُ. ومَن تَشَعَّبَت بِهِ الهُمومُ فی أحوالِ الدُّنیا لَم یُبالِ اللّهُ فی أیِّ أودِیَتِها 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75" w:name="_Toc451"/>
      <w:r>
        <w:t>ح الحُزن</w:t>
      </w:r>
      <w:bookmarkEnd w:id="875"/>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Amiri" w:hAnsi="Amiri" w:eastAsia="Amiri" w:cs="Amiri"/>
          <w:lang w:bidi="ar-SA"/>
          <w:color w:val="111111"/>
          <w:sz w:val="28"/>
          <w:szCs w:val="28"/>
          <w:rtl/>
        </w:rPr>
        <w:t xml:space="preserve">رسول اللّه صلی اللّه علیه و آله: الرَّغبَةُ فِی الدُّنیا تُکثِرُ الهَمَّ وَالحُزنَ. </w:t>
      </w:r>
      <w:r>
        <w:rPr>
          <w:rStyle w:val="FootnoteReference"/>
        </w:rPr>
        <w:footnoteReference w:id="1154"/>
      </w:r>
    </w:p>
    <w:p>
      <w:pPr>
        <w:pStyle w:val="BookText"/>
      </w:pPr>
      <w:r>
        <w:rPr>
          <w:rFonts w:ascii="Times New Roman" w:hAnsi="Times New Roman" w:eastAsia="Times New Roman" w:cs="Times New Roman"/>
          <w:lang w:val="en-US" w:bidi="en-US"/>
          <w:color w:val="111111"/>
          <w:sz w:val="28"/>
          <w:szCs w:val="28"/>
          <w:rtl/>
        </w:rPr>
        <w:t xml:space="preserve">4022.</w:t>
      </w:r>
    </w:p>
    <w:p>
      <w:pPr>
        <w:pStyle w:val="BookText"/>
      </w:pPr>
      <w:r>
        <w:rPr>
          <w:rFonts w:ascii="Amiri" w:hAnsi="Amiri" w:eastAsia="Amiri" w:cs="Amiri"/>
          <w:lang w:bidi="ar-SA"/>
          <w:color w:val="111111"/>
          <w:sz w:val="28"/>
          <w:szCs w:val="28"/>
          <w:rtl/>
        </w:rPr>
        <w:t xml:space="preserve">عنه صلی اللّه علیه و آله: إنَّ الدُّنیا مَشغَلَةٌ لِلقَلبِ وَالبَدَنِ، فَإِنَّ اللّهَ عز و جل یَسأَلُ أهلَ الدُّنیا عَمّا نَعَموا فی حَلالِها، فَکَیفَ بِما نَعَموا فی حَرامِها؟ </w:t>
      </w:r>
      <w:r>
        <w:rPr>
          <w:rStyle w:val="FootnoteReference"/>
        </w:rPr>
        <w:footnoteReference w:id="1155"/>
      </w:r>
    </w:p>
    <w:p>
      <w:pPr>
        <w:pStyle w:val="Heading6"/>
      </w:pPr>
      <w:bookmarkStart w:id="876" w:name="_Toc452"/>
      <w:r>
        <w:t>ط فَسادُ الدّینِ</w:t>
      </w:r>
      <w:bookmarkEnd w:id="876"/>
    </w:p>
    <w:p>
      <w:pPr>
        <w:pStyle w:val="Heading6"/>
      </w:pPr>
      <w:bookmarkStart w:id="877" w:name="_Toc453"/>
      <w:r>
        <w:t>الکتاب</w:t>
      </w:r>
      <w:bookmarkEnd w:id="877"/>
    </w:p>
    <w:p>
      <w:pPr>
        <w:pStyle w:val="BookText"/>
      </w:pPr>
      <w:r>
        <w:rPr>
          <w:rFonts w:ascii="Amiri" w:hAnsi="Amiri" w:eastAsia="Amiri" w:cs="Amiri"/>
          <w:lang w:bidi="ar-SA"/>
          <w:color w:val="111111"/>
          <w:sz w:val="28"/>
          <w:szCs w:val="28"/>
          <w:rtl/>
        </w:rPr>
        <w:t xml:space="preserve">" مَنْ کَفَرَ بِاللّهِ مِنْ بَعْدِ إِیمانِهِ إِلاّ مَنْ أُکْرِهَ وَ قَلْبُهُ مُطْمَئِنٌّ بِالْإِیمانِ وَ لکِنْ مَنْ شَرَحَ بِالْکُفْرِ صَدْراً فَعَلَیْهِمْ غَضَبٌ مِنَ اَللّهِ وَ لَهُمْ عَذابٌ عَظِیمٌ * ذلِکَ بِأَنَّهُمُ اِسْتَحَبُّوا اَلْحَیاةَ اَلدُّنْیا عَلَی اَلْآخِرَةِ وَ أَنَّ اَللّهَ لا یَهْدِی اَلْقَوْمَ اَلْکافِرِینَ ". 5   "اَللّهِ اَلَّذِی لَهُ ما فِی اَلسَّماواتِ وَ ما فِی اَلْأَرْضِ وَ وَیْلٌ لِلْکافِرِینَ مِنْ عَذابٍ شَدِیدٍ * اَلَّذِینَ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4" w:name="pg14438_144830"/>
    <w:bookmarkEnd w:id="214"/>
    <w:p>
      <w:pPr>
        <w:pStyle w:val="BookText"/>
      </w:pPr>
      <w:r>
        <w:rPr>
          <w:rFonts w:ascii="Amiri" w:hAnsi="Amiri" w:eastAsia="Amiri" w:cs="Amiri"/>
          <w:lang w:bidi="ar-SA"/>
          <w:color w:val="111111"/>
          <w:sz w:val="28"/>
          <w:szCs w:val="28"/>
          <w:rtl/>
        </w:rPr>
        <w:t xml:space="preserve">یَسْتَحِبُّونَ اَلْحَیاةَ اَلدُّنْیا عَلَی اَلْآخِرَةِ وَ یَصُدُّونَ عَنْ سَبِیلِ اَللّهِ وَ یَبْغُونَها عِوَجاً أُولئِکَ فِی ضَلالٍ بَعِیدٍ". 1</w:t>
      </w:r>
    </w:p>
    <w:p>
      <w:pPr>
        <w:pStyle w:val="Heading6"/>
      </w:pPr>
      <w:bookmarkStart w:id="878" w:name="_Toc454"/>
      <w:r>
        <w:t>الحدیث</w:t>
      </w:r>
      <w:bookmarkEnd w:id="878"/>
    </w:p>
    <w:p>
      <w:pPr>
        <w:pStyle w:val="BookText"/>
      </w:pPr>
      <w:r>
        <w:rPr>
          <w:rFonts w:ascii="Times New Roman" w:hAnsi="Times New Roman" w:eastAsia="Times New Roman" w:cs="Times New Roman"/>
          <w:lang w:val="en-US" w:bidi="en-US"/>
          <w:color w:val="111111"/>
          <w:sz w:val="28"/>
          <w:szCs w:val="28"/>
          <w:rtl/>
        </w:rPr>
        <w:t xml:space="preserve">4023.</w:t>
      </w:r>
    </w:p>
    <w:p>
      <w:pPr>
        <w:pStyle w:val="BookText"/>
      </w:pPr>
      <w:r>
        <w:rPr>
          <w:rFonts w:ascii="Amiri" w:hAnsi="Amiri" w:eastAsia="Amiri" w:cs="Amiri"/>
          <w:lang w:bidi="ar-SA"/>
          <w:color w:val="111111"/>
          <w:sz w:val="28"/>
          <w:szCs w:val="28"/>
          <w:rtl/>
        </w:rPr>
        <w:t xml:space="preserve">رسول اللّه صلی اللّه علیه و آله: مَن أصبَحَ مِن اُمَّتی وهَمُّهُ غَیرُ اللّهِ، فَلَیسَ مِنَ اللّهِ. </w:t>
      </w:r>
      <w:r>
        <w:rPr>
          <w:rStyle w:val="FootnoteReference"/>
        </w:rPr>
        <w:footnoteReference w:id="1156"/>
      </w:r>
    </w:p>
    <w:p>
      <w:pPr>
        <w:pStyle w:val="BookText"/>
      </w:pPr>
      <w:r>
        <w:rPr>
          <w:rFonts w:ascii="Times New Roman" w:hAnsi="Times New Roman" w:eastAsia="Times New Roman" w:cs="Times New Roman"/>
          <w:lang w:val="en-US" w:bidi="en-US"/>
          <w:color w:val="111111"/>
          <w:sz w:val="28"/>
          <w:szCs w:val="28"/>
          <w:rtl/>
        </w:rPr>
        <w:t xml:space="preserve">4024.</w:t>
      </w:r>
    </w:p>
    <w:p>
      <w:pPr>
        <w:pStyle w:val="BookText"/>
      </w:pPr>
      <w:r>
        <w:rPr>
          <w:rFonts w:ascii="Amiri" w:hAnsi="Amiri" w:eastAsia="Amiri" w:cs="Amiri"/>
          <w:lang w:bidi="ar-SA"/>
          <w:color w:val="111111"/>
          <w:sz w:val="28"/>
          <w:szCs w:val="28"/>
          <w:rtl/>
        </w:rPr>
        <w:t xml:space="preserve">عنه صلی اللّه علیه و آله: مَن أصبَحَ وَالدُّنیا أکبَرُ هَمِّهِ، فَلَیسَ مِنَ اللّهِ فی شَیءٍ. </w:t>
      </w:r>
      <w:r>
        <w:rPr>
          <w:rStyle w:val="FootnoteReference"/>
        </w:rPr>
        <w:footnoteReference w:id="1157"/>
      </w:r>
    </w:p>
    <w:p>
      <w:pPr>
        <w:pStyle w:val="BookText"/>
      </w:pPr>
      <w:r>
        <w:rPr>
          <w:rFonts w:ascii="Times New Roman" w:hAnsi="Times New Roman" w:eastAsia="Times New Roman" w:cs="Times New Roman"/>
          <w:lang w:val="en-US" w:bidi="en-US"/>
          <w:color w:val="111111"/>
          <w:sz w:val="28"/>
          <w:szCs w:val="28"/>
          <w:rtl/>
        </w:rPr>
        <w:t xml:space="preserve">4025.</w:t>
      </w:r>
    </w:p>
    <w:p>
      <w:pPr>
        <w:pStyle w:val="BookText"/>
      </w:pPr>
      <w:r>
        <w:rPr>
          <w:rFonts w:ascii="Amiri" w:hAnsi="Amiri" w:eastAsia="Amiri" w:cs="Amiri"/>
          <w:lang w:bidi="ar-SA"/>
          <w:color w:val="111111"/>
          <w:sz w:val="28"/>
          <w:szCs w:val="28"/>
          <w:rtl/>
        </w:rPr>
        <w:t xml:space="preserve">عنه صلی اللّه علیه و آله: مَن کانَ أکثَرُ هَمِّهِ الحَیاةَ الدُّنیا وأکثَرُ سَعیِهِ لِلَذَّةٍ تَفنی، فَلَیسَ مِنَ الدّینِ فی شَیءٍ. </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4026.</w:t>
      </w:r>
    </w:p>
    <w:p>
      <w:pPr>
        <w:pStyle w:val="BookText"/>
      </w:pPr>
      <w:r>
        <w:rPr>
          <w:rFonts w:ascii="Amiri" w:hAnsi="Amiri" w:eastAsia="Amiri" w:cs="Amiri"/>
          <w:lang w:bidi="ar-SA"/>
          <w:color w:val="111111"/>
          <w:sz w:val="28"/>
          <w:szCs w:val="28"/>
          <w:rtl/>
        </w:rPr>
        <w:t xml:space="preserve">عنه صلی اللّه علیه و آله: "لا إلهَ إلَا اللّهُ" یَمنَعُ العِبادَ مِن سَخَطِ اللّهِ تَعالی ما لَم یُؤثِروا صَفقَةَ دُنیاهُم عَلی دینِهِم، فَإِذا آثَروا صَفقَةَ دُنیاهُم عَلی دینِهِم، ثُمَّ قالوا: "لا إلهَ إلَا اللّهُ" رُدَّت عَلَیهِم، وقالَ اللّهُ تَعالی: کَذَبتُم. </w:t>
      </w:r>
      <w:r>
        <w:rPr>
          <w:rStyle w:val="FootnoteReference"/>
        </w:rPr>
        <w:footnoteReference w:id="1159"/>
      </w:r>
    </w:p>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Amiri" w:hAnsi="Amiri" w:eastAsia="Amiri" w:cs="Amiri"/>
          <w:lang w:bidi="ar-SA"/>
          <w:color w:val="111111"/>
          <w:sz w:val="28"/>
          <w:szCs w:val="28"/>
          <w:rtl/>
        </w:rPr>
        <w:t xml:space="preserve">عنه صلی اللّه علیه و آله: أنتُمُ الیَومَ عَلی بَیِّنَةٍ مِن رَبِّکُم، قَد بَیَّنَ اللّهُ تَعالی طَریقَکُم، ما لَم تَظهَر فیکُمُ السَّکرَتانِ </w:t>
      </w:r>
      <w:r>
        <w:rPr>
          <w:rStyle w:val="FootnoteReference"/>
        </w:rPr>
        <w:footnoteReference w:id="1160"/>
      </w:r>
      <w:r>
        <w:rPr>
          <w:rFonts w:ascii="Amiri" w:hAnsi="Amiri" w:eastAsia="Amiri" w:cs="Amiri"/>
          <w:lang w:bidi="ar-SA"/>
          <w:color w:val="111111"/>
          <w:sz w:val="28"/>
          <w:szCs w:val="28"/>
          <w:rtl/>
        </w:rPr>
        <w:t xml:space="preserve">: سَکرَةُ العَیشِ، وسَکرَةُ الجَهلِ. فَأَنتُمُ الیَومَ تَأمُرونَ بِالمَعروفِ وتَنهَونَ عَنِ المُنکَرِ، وتُجاهِدونَ فی سَبیلِ اللّهِ، وسَتَحَوَّلونَ عَن ذلِکَ إذا فَشا فیکُم حُبُّ الدُّنیا؛ فَلا تَأمُرونَ بِالمَعروفِ ولا تَنهَونَ عَنِ المُنکَرِ، وتُجاهِدونَ فی غَیرِ سَبیلِ اللّهِ. وَالقائِمونَ یَومَئِذٍ بِالکِتابِ سِرّا وعَلانِیَةً، کَالسّابِقینَ الأَوَّلینَ مِنَ المُهاجِرینَ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5" w:name="pg14438_144831"/>
    <w:bookmarkEnd w:id="215"/>
    <w:p>
      <w:pPr>
        <w:pStyle w:val="BookText"/>
      </w:pPr>
      <w:r>
        <w:rPr>
          <w:rFonts w:ascii="Amiri" w:hAnsi="Amiri" w:eastAsia="Amiri" w:cs="Amiri"/>
          <w:lang w:bidi="ar-SA"/>
          <w:color w:val="111111"/>
          <w:sz w:val="28"/>
          <w:szCs w:val="28"/>
          <w:rtl/>
        </w:rPr>
        <w:t xml:space="preserve">وَالأَنصارِ. </w:t>
      </w:r>
      <w:r>
        <w:rPr>
          <w:rStyle w:val="FootnoteReference"/>
        </w:rPr>
        <w:footnoteReference w:id="1161"/>
      </w:r>
    </w:p>
    <w:p>
      <w:pPr>
        <w:pStyle w:val="BookText"/>
      </w:pPr>
      <w:r>
        <w:rPr>
          <w:rFonts w:ascii="Times New Roman" w:hAnsi="Times New Roman" w:eastAsia="Times New Roman" w:cs="Times New Roman"/>
          <w:lang w:val="en-US" w:bidi="en-US"/>
          <w:color w:val="111111"/>
          <w:sz w:val="28"/>
          <w:szCs w:val="28"/>
          <w:rtl/>
        </w:rPr>
        <w:t xml:space="preserve">4028.</w:t>
      </w:r>
    </w:p>
    <w:p>
      <w:pPr>
        <w:pStyle w:val="BookText"/>
      </w:pPr>
      <w:r>
        <w:rPr>
          <w:rFonts w:ascii="Amiri" w:hAnsi="Amiri" w:eastAsia="Amiri" w:cs="Amiri"/>
          <w:lang w:bidi="ar-SA"/>
          <w:color w:val="111111"/>
          <w:sz w:val="28"/>
          <w:szCs w:val="28"/>
          <w:rtl/>
        </w:rPr>
        <w:t xml:space="preserve">عنه صلی اللّه علیه و آله: ما جَفوَةُ العُیونِ إلّا مِن کَثرَةِ الذُّنوبِ، وما کَثرَةُ الذُّنوب إلّا مِن قِلَّةِ الوَرَعِ، وما قِلَّةُ الوَرَعِ إلّا مِن کَثرَةِ الجَفاءِ، وما کَثرَةُ الجَفاءِ إلّا مِن 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79" w:name="_Toc455"/>
      <w:r>
        <w:t>ی حَبطُ الأَعمالِ</w:t>
      </w:r>
      <w:bookmarkEnd w:id="879"/>
    </w:p>
    <w:p>
      <w:pPr>
        <w:pStyle w:val="BookText"/>
      </w:pPr>
      <w:r>
        <w:rPr>
          <w:rFonts w:ascii="Times New Roman" w:hAnsi="Times New Roman" w:eastAsia="Times New Roman" w:cs="Times New Roman"/>
          <w:lang w:val="en-US" w:bidi="en-US"/>
          <w:color w:val="111111"/>
          <w:sz w:val="28"/>
          <w:szCs w:val="28"/>
          <w:rtl/>
        </w:rPr>
        <w:t xml:space="preserve">4029.</w:t>
      </w:r>
    </w:p>
    <w:p>
      <w:pPr>
        <w:pStyle w:val="BookText"/>
      </w:pPr>
      <w:r>
        <w:rPr>
          <w:rFonts w:ascii="Amiri" w:hAnsi="Amiri" w:eastAsia="Amiri" w:cs="Amiri"/>
          <w:lang w:bidi="ar-SA"/>
          <w:color w:val="111111"/>
          <w:sz w:val="28"/>
          <w:szCs w:val="28"/>
          <w:rtl/>
        </w:rPr>
        <w:t xml:space="preserve">رسول اللّه صلی اللّه علیه و آله: سِتَّةُ أشیاءَ تُحبِطُ الأَعمالَ: الاِشتِغالُ بِعُیوبِ الخَلقِ، وقَسوَةُ القَلبِ، وحُبُّ الدُّنیا، وقِلَّةُ الحَیاءِ، وطولُ الأَمَلِ، وظالِمٌ لا یَنتَهی.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80" w:name="_Toc456"/>
      <w:r>
        <w:t>ک الشُّغُلُ عَنِ الآخِرَةِ</w:t>
      </w:r>
      <w:bookmarkEnd w:id="880"/>
    </w:p>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Amiri" w:hAnsi="Amiri" w:eastAsia="Amiri" w:cs="Amiri"/>
          <w:lang w:bidi="ar-SA"/>
          <w:color w:val="111111"/>
          <w:sz w:val="28"/>
          <w:szCs w:val="28"/>
          <w:rtl/>
        </w:rPr>
        <w:t xml:space="preserve">الإمام الباقر علیه السلام: کانَ عَلی عَهدِ رَسولِ اللّهِ صلی اللّه علیه و آله مُؤمِنٌ فَقیرٌ شَدیدُ الحاجَةِ مِن أهلِ الصُّفَّةِ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وکانَ مُلازِما لِرَسولِ اللّهِ صلی اللّه علیه و آله عِندَ مَواقیتِ الصَّلاةِ کُلِّها لا یَفقِدُهُ فی شَیءٍ مِنها، وکانَ رَسولُ اللّهِ صلی اللّه علیه و آله یَرِقُّ لَهُ ویَنظُرُ إلی حاجَتِهِ وغُربَتِهِ، فَیَقولُ: یا سَعدُ، لَو قَد جاءَنی شَیءٌ لَأَغنَیتُکَ. قالَ: فَأَبطَأَ ذلِکَ عَلی رَسولِ اللّهِ صلی اللّه علیه و آله، فَاشتَدَّ غَمُّ رَسولِ اللّهِ صلی اللّه علیه و آله لِسَعدٍ، فَعَلِمَ اللّهُ سُبحانَهُ ما دَخَلَ عَلی رَسولِ اللّهِ صلی اللّه علیه و آله مِن غَمِّهِ لِسَعدٍ. فَأَهبَطَ عَلَیهِ جَبرَئیلَ علیه السلام ومَعَهُ دِرهَمانِ، فَقالَ لَهُ: یا مُحَمَّدُ، إنَّ اللّهَ قَد عَلِمَ ما قَد دَخَلَکَ مِنَ الغَمِّ لِسَعدٍ، أفَتُحِبُّ أن تُغنِیَهُ؟ فَقالَ: نَعَم.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فَهاکَ هذَینِ الدِّرهَمَینِ فَأَعطِهِما إیّاهُ ومُرهُ أن یَتَّجِرَ بِهِما. قالَ: فَأَخَذَ رَسولُ اللّهِ صلی اللّه علیه و آله ثُمَّ خَرَجَ إلی صَلاةِ الظُّهرِ، وسَعدٌ قائِمٌ عَلی بابِ حُجُراتِ رَسولِ اللّهِ صلی اللّه علیه و آله یَنتَظِرُهُ، فَلَمّا رَآهُ رَسولُ اللّهِ صلی اللّه علیه و آله قالَ: یا سَعدُ، أتُحسِنُ التِّجارَةَ؟ فَقالَ لَهُ سَعدٌ: وَاللّهِ ما أصبَحتُ أملِکُ مالاً أتَّجِرُ بِهِ! فَأَعطاهُ النَّبِی صلی اللّه علیه و آله الدِّرهَمَینِ، وقالَ لَهُ: اِتَّجِر بِهِما وتَصَرَّف لِرِزقِ اللّهِ. فَأَخَذَهُما سَعدٌ ومَضی مَعَ النَّبِیِّ صلی اللّه علیه و آله حَتّی صَلّی مَعَهُ الظُّهرَ وَالعَصرَ، فَقالَ لَهُ النَّبِی صلی اللّه علیه و آله: قُم فَاطلُبِ الرِّزقَ، فَقَد کُنتُ بِحالِکَ مُغتَمّا یا سَعدُ. قالَ: فَأَقبَلَ سَعدٌ لا یَشتَری بِدِرهَمٍ شَیئا إلّا باعَهُ بِدِرهَمَینِ ولا یَشتَری شَیئا بِدِرهَمَینِ إلّا باعَهُ بِأَربَعَةِ دَراهِمَ، فَأَقبَلَتِ الدُّنیا عَلی سَعدٍ فَکَثُرَ مَتاعُهُ ومالُهُ وعَظُمَت تِجارَتُهُ، فَاتَّخَذَ عَلی بابِ المَسجِدِ مَوضِعا وجَلَسَ فیهِ فَجَمَعَ تِجارَتَهُ إلَیهِ، وکانَ رَسولُ اللّهِ صلی اللّه علیه و آله إذا أقامَ بِلالٌ لِلصَّلاةِ یَخرُجُ وسَعدٌ مَشغولٌ بِالدُّنیا، لَم یَتَطَهَّر ولَم یَتَهَیَّأ کَما کانَ یَفعَلُ قَبلَ أن یَتَشاغَلَ بِالدُّنیا، فَکانَ النَّبِی صلی اللّه علیه و آله یَقولُ: یا سَعدُ، شَغَلَتکَ الدُّنیا عَنِ الصَّلاةِ! فَکانَ یَقولُ: ما أصنَعُ، اُضَیِّعُ مالی؟ ! هذا رَجُلٌ قَد بِعتُهُ فَاُریدُ أن أستَوفِیَ مِنهُ، وهذا رَجُلٌ قَدِ اشتَرَیتُ مِنهُ فاُریدُ أن اُوَفِّیَهُ. قالَ: فَدَخَلَ رَسولَ اللّهِ صلی اللّه علیه و آله مِن أمرِ سَعدٍ غَمٌّ أشَدُّ مِن غَمِّهِ بِفَقرِهِ، فَهَبَطَ عَلَیهِ جَبرَئیلُ علیه السلام، فَقالَ: یا مُحَمَّدُ، إنَّ اللّهَ قَد عَلِمَ غَمَّکَ بِسَعدٍ، فَأَیُّما أحَبُّ إلَیکَ، حالُهُ الاُولی أو حالُهُ هذِهِ؟ فَقالَ لَهُ النَّبِی صلی اللّه علیه و آله: یا جَبرَئیلُ، بَل حالُهُ الاُولی، قَد أذهَبَت </w:t>
      </w:r>
      <w:r>
        <w:rPr>
          <w:rStyle w:val="FootnoteReference"/>
        </w:rPr>
        <w:footnoteReference w:id="1162"/>
      </w:r>
      <w:r>
        <w:rPr>
          <w:rFonts w:ascii="Amiri" w:hAnsi="Amiri" w:eastAsia="Amiri" w:cs="Amiri"/>
          <w:lang w:bidi="ar-SA"/>
          <w:color w:val="111111"/>
          <w:sz w:val="28"/>
          <w:szCs w:val="28"/>
          <w:rtl/>
        </w:rPr>
        <w:t xml:space="preserve">دُنیاهُ بِآخِرَتِهِ. فَقالَ لَهُ جَبرَئیلُ علیه السلام: إنَّ حُبَّ الدُّنیا وَالأَموالِ فِتنَةٌ ومَشغَلَةٌ عَنِ الآخِرَةِ، قُل لِسَعدٍ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6" w:name="pg14438_144833"/>
    <w:bookmarkEnd w:id="216"/>
    <w:p>
      <w:pPr>
        <w:pStyle w:val="BookText"/>
      </w:pPr>
      <w:r>
        <w:rPr>
          <w:rFonts w:ascii="Amiri" w:hAnsi="Amiri" w:eastAsia="Amiri" w:cs="Amiri"/>
          <w:lang w:bidi="ar-SA"/>
          <w:color w:val="111111"/>
          <w:sz w:val="28"/>
          <w:szCs w:val="28"/>
          <w:rtl/>
        </w:rPr>
        <w:t xml:space="preserve">یَرُدُّ عَلَیکَ الدِّرهَمَینِ اللَّذَینِ دَفَعتَهُما إلَیهِ، فَإِنَّ أمرَهُ سَیَصیرُ إلَی الحالَةِ الَّتی کانَ عَلَیها أوَّلاً. قالَ: فَخَرَجَ النَّبِیُّ صلی اللّه علیه و آله فَمَرَّ بِسَعدٍ، فَقالَ لَهُ: یا سَعدُ، أما تُریدُ أن تَرُدَّ عَلَیَّ الدِّرهَمَینِ اللَّذَینِ أعطَیتُکَهُما؟ فَقالَ سَعدٌ: بَلی ومِئَتَینِ. فَقالَ لَهُ: لَستُ اُریدُ مِنکَ یا سَعدُ إلَا الدِّرهَمَینِ، فَأَعطاهُ سَعدٌ دِرهَمَینِ. قالَ: فَأَدبَرَتِ الدُّنیا عَلی سَعدٍ حَتّی ذَهَبَ ما کانَ جَمَعَ، وعادَ إلی حالِهِ الَّتی کانَ عَلَیها. </w:t>
      </w:r>
      <w:r>
        <w:rPr>
          <w:rStyle w:val="FootnoteReference"/>
        </w:rPr>
        <w:footnoteReference w:id="1163"/>
      </w:r>
    </w:p>
    <w:p>
      <w:pPr>
        <w:pStyle w:val="Heading6"/>
      </w:pPr>
      <w:bookmarkStart w:id="881" w:name="_Toc457"/>
      <w:r>
        <w:t>ل القُعودُ عَنِ الجِهادِ</w:t>
      </w:r>
      <w:bookmarkEnd w:id="881"/>
    </w:p>
    <w:p>
      <w:pPr>
        <w:pStyle w:val="Heading6"/>
      </w:pPr>
      <w:bookmarkStart w:id="882" w:name="_Toc458"/>
      <w:r>
        <w:t>الکتاب</w:t>
      </w:r>
      <w:bookmarkEnd w:id="882"/>
    </w:p>
    <w:p>
      <w:pPr>
        <w:pStyle w:val="BookText"/>
      </w:pPr>
      <w:r>
        <w:rPr>
          <w:rFonts w:ascii="Amiri" w:hAnsi="Amiri" w:eastAsia="Amiri" w:cs="Amiri"/>
          <w:lang w:bidi="ar-SA"/>
          <w:color w:val="111111"/>
          <w:sz w:val="28"/>
          <w:szCs w:val="28"/>
          <w:rtl/>
        </w:rPr>
        <w:t xml:space="preserve">" یا أَیُّهَا اَلَّذِینَ آمَنُوا ما لَکُمْ إِذا قِیلَ لَکُمُ اِنْفِرُوا فِی سَبِیلِ اَللّهِ اِثّاقَلْتُمْ إِلَی اَلْأَرْضِ أَ رَضِیتُمْ بِالْحَیاةِ اَلدُّنْیا مِنَ اَلْآخِرَةِ فَما مَتاعُ اَلْحَیاةِ اَلدُّنْیا فِی اَلْآخِرَةِ إِلاّ قَلِیلٌ ". 2</w:t>
      </w:r>
    </w:p>
    <w:p>
      <w:pPr>
        <w:pStyle w:val="Heading6"/>
      </w:pPr>
      <w:bookmarkStart w:id="883" w:name="_Toc459"/>
      <w:r>
        <w:t>الحدیث</w:t>
      </w:r>
      <w:bookmarkEnd w:id="883"/>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Amiri" w:hAnsi="Amiri" w:eastAsia="Amiri" w:cs="Amiri"/>
          <w:lang w:bidi="ar-SA"/>
          <w:color w:val="111111"/>
          <w:sz w:val="28"/>
          <w:szCs w:val="28"/>
          <w:rtl/>
        </w:rPr>
        <w:t xml:space="preserve">مسند ابن حنبل عن أبی هریرة: سَمِعتُ رَسولَ اللّه صلی اللّه علیه و آله یَقولُ لِثَوبانَ: کَیفَ أنتَ یا ثَوبانُ إذا تَداعَت عَلَیکُمُ الاُمَمُ کَتَداعیکُم عَلی قَصعَةِ الطَّعامِ یُصیبونَ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 قالَ ثَوبانُ: بِأَبی واُمّی یا رَسولَ اللّهِ أمِن قِلَّةٍ بِنا؟ قالَ: لا، أنتُم یَومَئِذٍ کَثیرٌ، ولکِن یُلقی فی قُلوبِکُمُ الوَهنُ.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قالوا: ومَا الوَهنُ یا رَسولَ اللّهِ؟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7" w:name="pg14438_144834"/>
    <w:bookmarkEnd w:id="217"/>
    <w:p>
      <w:pPr>
        <w:pStyle w:val="BookText"/>
      </w:pPr>
      <w:r>
        <w:rPr>
          <w:rFonts w:ascii="Amiri" w:hAnsi="Amiri" w:eastAsia="Amiri" w:cs="Amiri"/>
          <w:lang w:bidi="ar-SA"/>
          <w:color w:val="111111"/>
          <w:sz w:val="28"/>
          <w:szCs w:val="28"/>
          <w:rtl/>
        </w:rPr>
        <w:t xml:space="preserve">قالَ: حُبُّکُمُ الدُّنیا وکَراهِیَتُکُمُ القِتالَ. </w:t>
      </w:r>
      <w:r>
        <w:rPr>
          <w:rStyle w:val="FootnoteReference"/>
        </w:rPr>
        <w:footnoteReference w:id="1164"/>
      </w:r>
    </w:p>
    <w:p>
      <w:pPr>
        <w:pStyle w:val="Heading6"/>
      </w:pPr>
      <w:bookmarkStart w:id="884" w:name="_Toc460"/>
      <w:r>
        <w:t>م فَقرُ الدُّنیا وَالآخِرَةِ</w:t>
      </w:r>
      <w:bookmarkEnd w:id="884"/>
    </w:p>
    <w:p>
      <w:pPr>
        <w:pStyle w:val="BookText"/>
      </w:pPr>
      <w:r>
        <w:rPr>
          <w:rFonts w:ascii="Times New Roman" w:hAnsi="Times New Roman" w:eastAsia="Times New Roman" w:cs="Times New Roman"/>
          <w:lang w:val="en-US" w:bidi="en-US"/>
          <w:color w:val="111111"/>
          <w:sz w:val="28"/>
          <w:szCs w:val="28"/>
          <w:rtl/>
        </w:rPr>
        <w:t xml:space="preserve">4032.</w:t>
      </w:r>
    </w:p>
    <w:p>
      <w:pPr>
        <w:pStyle w:val="BookText"/>
      </w:pPr>
      <w:r>
        <w:rPr>
          <w:rFonts w:ascii="Amiri" w:hAnsi="Amiri" w:eastAsia="Amiri" w:cs="Amiri"/>
          <w:lang w:bidi="ar-SA"/>
          <w:color w:val="111111"/>
          <w:sz w:val="28"/>
          <w:szCs w:val="28"/>
          <w:rtl/>
        </w:rPr>
        <w:t xml:space="preserve">رسول اللّه صلی اللّه علیه و آله: مَن أصبَحَ وأمسی وَالدُّنیا أکبَرُ هَمِّهِ، جَعَلَ اللّهُ تَعالَی الفَقرَ بَینَ عَینَیهِ وشَتَّتَ أمرَهُ، ولَم یَنَل مِنَ الدُّنیا إلّا ما قُسِمَ لَهُ. </w:t>
      </w:r>
      <w:r>
        <w:rPr>
          <w:rStyle w:val="FootnoteReference"/>
        </w:rPr>
        <w:footnoteReference w:id="1165"/>
      </w:r>
    </w:p>
    <w:p>
      <w:pPr>
        <w:pStyle w:val="BookText"/>
      </w:pPr>
      <w:r>
        <w:rPr>
          <w:rFonts w:ascii="Times New Roman" w:hAnsi="Times New Roman" w:eastAsia="Times New Roman" w:cs="Times New Roman"/>
          <w:lang w:val="en-US" w:bidi="en-US"/>
          <w:color w:val="111111"/>
          <w:sz w:val="28"/>
          <w:szCs w:val="28"/>
          <w:rtl/>
        </w:rPr>
        <w:t xml:space="preserve">4033.</w:t>
      </w:r>
    </w:p>
    <w:p>
      <w:pPr>
        <w:pStyle w:val="BookText"/>
      </w:pPr>
      <w:r>
        <w:rPr>
          <w:rFonts w:ascii="Amiri" w:hAnsi="Amiri" w:eastAsia="Amiri" w:cs="Amiri"/>
          <w:lang w:bidi="ar-SA"/>
          <w:color w:val="111111"/>
          <w:sz w:val="28"/>
          <w:szCs w:val="28"/>
          <w:rtl/>
        </w:rPr>
        <w:t xml:space="preserve">عنه صلی اللّه علیه و آله: مَن کانَتِ الدُّنیا هَمَّهُ، جَعَلَ اللّهُ فَقرَهُ بَینَ عَینَیهِ، وفَرَّقَ عَلَیهِ شَملَهُ، ولَم یَأتِهِ مِنَ الدُّنیا إلّا ما قُدِّرَ لَهُ. </w:t>
      </w:r>
      <w:r>
        <w:rPr>
          <w:rStyle w:val="FootnoteReference"/>
        </w:rPr>
        <w:footnoteReference w:id="1166"/>
      </w:r>
    </w:p>
    <w:p>
      <w:pPr>
        <w:pStyle w:val="BookText"/>
      </w:pPr>
      <w:r>
        <w:rPr>
          <w:rFonts w:ascii="Times New Roman" w:hAnsi="Times New Roman" w:eastAsia="Times New Roman" w:cs="Times New Roman"/>
          <w:lang w:val="en-US" w:bidi="en-US"/>
          <w:color w:val="111111"/>
          <w:sz w:val="28"/>
          <w:szCs w:val="28"/>
          <w:rtl/>
        </w:rPr>
        <w:t xml:space="preserve">4034.</w:t>
      </w:r>
    </w:p>
    <w:p>
      <w:pPr>
        <w:pStyle w:val="BookText"/>
      </w:pPr>
      <w:r>
        <w:rPr>
          <w:rFonts w:ascii="Amiri" w:hAnsi="Amiri" w:eastAsia="Amiri" w:cs="Amiri"/>
          <w:lang w:bidi="ar-SA"/>
          <w:color w:val="111111"/>
          <w:sz w:val="28"/>
          <w:szCs w:val="28"/>
          <w:rtl/>
        </w:rPr>
        <w:t xml:space="preserve">عنه صلی اللّه علیه و آله: مَن أصبَحَ وَالدُّنیا أکبَرُ هَمِّهِ فَلَیسَ مِنَ اللّهِ فی شَیءٍ، وألزَمَ قَلبَهُ أربَعَ خِصالٍ: هَمّا لا یَنقَطِعُ عَنهُ أبَدا، وشُغُلاً لا یَنفَرِجُ مِنهُ أبَدا، وفَقرا لا یَبلُغُ غِناهُ أبَدا، وأمَلاً لا یَبلُغُ مُنتَهاهُ أبَدا. </w:t>
      </w:r>
      <w:r>
        <w:rPr>
          <w:rStyle w:val="FootnoteReference"/>
        </w:rPr>
        <w:footnoteReference w:id="1167"/>
      </w:r>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Amiri" w:hAnsi="Amiri" w:eastAsia="Amiri" w:cs="Amiri"/>
          <w:lang w:bidi="ar-SA"/>
          <w:color w:val="111111"/>
          <w:sz w:val="28"/>
          <w:szCs w:val="28"/>
          <w:rtl/>
        </w:rPr>
        <w:t xml:space="preserve">عنه صلی اللّه علیه و آله: أنَا زَعیمٌ </w:t>
      </w:r>
      <w:r>
        <w:rPr>
          <w:rStyle w:val="FootnoteReference"/>
        </w:rPr>
        <w:footnoteReference w:id="1168"/>
      </w:r>
      <w:r>
        <w:rPr>
          <w:rFonts w:ascii="Amiri" w:hAnsi="Amiri" w:eastAsia="Amiri" w:cs="Amiri"/>
          <w:lang w:bidi="ar-SA"/>
          <w:color w:val="111111"/>
          <w:sz w:val="28"/>
          <w:szCs w:val="28"/>
          <w:rtl/>
        </w:rPr>
        <w:t xml:space="preserve">بِثَلاثٍ لِمَن أکَبَّ عَلَی الدُّنیا: بِفَقرٍ لا غِناءَ لَهُ، وبِشُغُلٍ لا فِراقَ لَهُ، وبِهَمٍّ وحُزنٍ لَا انقِطاعَ لَهُ. </w:t>
      </w:r>
      <w:r>
        <w:rPr>
          <w:rStyle w:val="FootnoteReference"/>
        </w:rPr>
        <w:footnoteReference w:id="1169"/>
      </w:r>
    </w:p>
    <w:p>
      <w:pPr>
        <w:pStyle w:val="Heading6"/>
      </w:pPr>
      <w:bookmarkStart w:id="885" w:name="_Toc461"/>
      <w:r>
        <w:t>ن خُسرانُ الدُّنیا وَالآخِرَةِ</w:t>
      </w:r>
      <w:bookmarkEnd w:id="885"/>
    </w:p>
    <w:p>
      <w:pPr>
        <w:pStyle w:val="BookText"/>
      </w:pPr>
      <w:r>
        <w:rPr>
          <w:rFonts w:ascii="Times New Roman" w:hAnsi="Times New Roman" w:eastAsia="Times New Roman" w:cs="Times New Roman"/>
          <w:lang w:val="en-US" w:bidi="en-US"/>
          <w:color w:val="111111"/>
          <w:sz w:val="28"/>
          <w:szCs w:val="28"/>
          <w:rtl/>
        </w:rPr>
        <w:t xml:space="preserve">4036.</w:t>
      </w:r>
    </w:p>
    <w:p>
      <w:pPr>
        <w:pStyle w:val="BookText"/>
      </w:pPr>
      <w:r>
        <w:rPr>
          <w:rFonts w:ascii="Amiri" w:hAnsi="Amiri" w:eastAsia="Amiri" w:cs="Amiri"/>
          <w:lang w:bidi="ar-SA"/>
          <w:color w:val="111111"/>
          <w:sz w:val="28"/>
          <w:szCs w:val="28"/>
          <w:rtl/>
        </w:rPr>
        <w:t xml:space="preserve">رسول اللّه صلی اللّه علیه و آله: مَن قَضی نَهمَتَهُ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فِی الدُّنیا، حیلَ بَینَهُ وبَینَ شَهوَتِهِ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8" w:name="pg14438_144835"/>
    <w:bookmarkEnd w:id="218"/>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Amiri" w:hAnsi="Amiri" w:eastAsia="Amiri" w:cs="Amiri"/>
          <w:lang w:bidi="ar-SA"/>
          <w:color w:val="111111"/>
          <w:sz w:val="28"/>
          <w:szCs w:val="28"/>
          <w:rtl/>
        </w:rPr>
        <w:t xml:space="preserve">عنه صلی اللّه علیه و آله: قالَ لُقمانُ علیه السلام: . . . مَن یَختارُ الدُّنیا عَلَی الآخِرَةِ فاتَتهُ الدُّنیا، ولا یَصیرُ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إلی مُلکِ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86" w:name="_Toc462"/>
      <w:r>
        <w:t>ص عَذابُ جَهَنَّمَ</w:t>
      </w:r>
      <w:bookmarkEnd w:id="886"/>
    </w:p>
    <w:p>
      <w:pPr>
        <w:pStyle w:val="Heading6"/>
      </w:pPr>
      <w:bookmarkStart w:id="887" w:name="_Toc463"/>
      <w:r>
        <w:t>الکتاب</w:t>
      </w:r>
      <w:bookmarkEnd w:id="887"/>
    </w:p>
    <w:p>
      <w:pPr>
        <w:pStyle w:val="BookText"/>
      </w:pPr>
      <w:r>
        <w:rPr>
          <w:rFonts w:ascii="Amiri" w:hAnsi="Amiri" w:eastAsia="Amiri" w:cs="Amiri"/>
          <w:lang w:bidi="ar-SA"/>
          <w:color w:val="111111"/>
          <w:sz w:val="28"/>
          <w:szCs w:val="28"/>
          <w:rtl/>
        </w:rPr>
        <w:t xml:space="preserve">" فَأَمّا مَنْ طَغی * وَ آثَرَ اَلْحَیاةَ اَلدُّنْیا * فَإِنَّ اَلْجَحِیمَ هِیَ اَلْمَأْوی ". 3   " أُولئِکَ اَلَّذِینَ اِشْتَرَوُا اَلْحَیاةَ اَلدُّنْیا بِالْآخِرَةِ فَلا یُخَفَّفُ عَنْهُمُ اَلْعَذابُ وَ لا هُمْ یُنْصَرُونَ ". 4   " مَنْ کانَ یُرِیدُ اَلْحَیاةَ اَلدُّنْیا وَ زِینَتَها نُوَفِّ إِلَیْهِمْ أَعْمالَهُمْ فِیها وَ هُمْ فِیها لا یُبْخَسُونَ * أُولئِکَ اَلَّذِینَ لَیْسَ لَهُمْ فِی اَلْآخِرَةِ إِلاَّ اَلنّارُ وَ حَبِطَ ما صَنَعُوا فِیها وَ باطِلٌ ما کانُوا یَعْمَلُونَ ". 5   " 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 6</w:t>
      </w:r>
    </w:p>
    <w:p>
      <w:pPr>
        <w:pStyle w:val="Heading6"/>
      </w:pPr>
      <w:bookmarkStart w:id="888" w:name="_Toc464"/>
      <w:r>
        <w:t>الحدیث</w:t>
      </w:r>
      <w:bookmarkEnd w:id="888"/>
    </w:p>
    <w:p>
      <w:pPr>
        <w:pStyle w:val="BookText"/>
      </w:pPr>
      <w:r>
        <w:rPr>
          <w:rFonts w:ascii="Times New Roman" w:hAnsi="Times New Roman" w:eastAsia="Times New Roman" w:cs="Times New Roman"/>
          <w:lang w:val="en-US" w:bidi="en-US"/>
          <w:color w:val="111111"/>
          <w:sz w:val="28"/>
          <w:szCs w:val="28"/>
          <w:rtl/>
        </w:rPr>
        <w:t xml:space="preserve">4038.</w:t>
      </w:r>
    </w:p>
    <w:p>
      <w:pPr>
        <w:pStyle w:val="BookText"/>
      </w:pPr>
      <w:r>
        <w:rPr>
          <w:rFonts w:ascii="Amiri" w:hAnsi="Amiri" w:eastAsia="Amiri" w:cs="Amiri"/>
          <w:lang w:bidi="ar-SA"/>
          <w:color w:val="111111"/>
          <w:sz w:val="28"/>
          <w:szCs w:val="28"/>
          <w:rtl/>
        </w:rPr>
        <w:t xml:space="preserve">رسول اللّه صلی اللّه علیه و آله: مَن عَرَضَت لَهُ دُنیا وآخِرَةٌ فَاختارَ الدُّنیا عَلَی الآخِرَةِ، لَقِیَ اللّهَ یَومَ القِیامَةِ ولَیسَت لَهُ حَسَنَةٌ یَتَّقی بِهَا النّارَ، ومَنِ اختارَ الآخِرَةَ عَلَی الدُّنیا وتَرَکَ الدُّنیا رَضِیَ اللّهُ عَنهُ وغَفَرَ لَهُ مَساوِئَ عَمَلِهِ.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9" w:name="pg14438_144836"/>
    <w:bookmarkEnd w:id="219"/>
    <w:p>
      <w:pPr>
        <w:pStyle w:val="BookText"/>
      </w:pPr>
      <w:r>
        <w:rPr>
          <w:rFonts w:ascii="Times New Roman" w:hAnsi="Times New Roman" w:eastAsia="Times New Roman" w:cs="Times New Roman"/>
          <w:lang w:val="en-US" w:bidi="en-US"/>
          <w:color w:val="111111"/>
          <w:sz w:val="28"/>
          <w:szCs w:val="28"/>
          <w:rtl/>
        </w:rPr>
        <w:t xml:space="preserve">4039.</w:t>
      </w:r>
    </w:p>
    <w:p>
      <w:pPr>
        <w:pStyle w:val="BookText"/>
      </w:pPr>
      <w:r>
        <w:rPr>
          <w:rFonts w:ascii="Amiri" w:hAnsi="Amiri" w:eastAsia="Amiri" w:cs="Amiri"/>
          <w:lang w:bidi="ar-SA"/>
          <w:color w:val="111111"/>
          <w:sz w:val="28"/>
          <w:szCs w:val="28"/>
          <w:rtl/>
        </w:rPr>
        <w:t xml:space="preserve">عنه صلی اللّه علیه و آله: مَن عَرَضَت لَهُ الدُّنیا وَالآخِرَةُ فَأَخَذَ الآخِرَةَ وتَرَکَ الدُّنیا فَلَهُ الجَنَّةُ، وإن أخَذَ الدُّنیا وتَرَکَ الآخِرَةَ فَلَهُ النّارُ. </w:t>
      </w:r>
      <w:r>
        <w:rPr>
          <w:rStyle w:val="FootnoteReference"/>
        </w:rPr>
        <w:footnoteReference w:id="1170"/>
      </w:r>
    </w:p>
    <w:p>
      <w:pPr>
        <w:pStyle w:val="BookText"/>
      </w:pPr>
      <w:r>
        <w:rPr>
          <w:rFonts w:ascii="Times New Roman" w:hAnsi="Times New Roman" w:eastAsia="Times New Roman" w:cs="Times New Roman"/>
          <w:lang w:val="en-US" w:bidi="en-US"/>
          <w:color w:val="111111"/>
          <w:sz w:val="28"/>
          <w:szCs w:val="28"/>
          <w:rtl/>
        </w:rPr>
        <w:t xml:space="preserve">4040.</w:t>
      </w:r>
    </w:p>
    <w:p>
      <w:pPr>
        <w:pStyle w:val="BookText"/>
      </w:pPr>
      <w:r>
        <w:rPr>
          <w:rFonts w:ascii="Amiri" w:hAnsi="Amiri" w:eastAsia="Amiri" w:cs="Amiri"/>
          <w:lang w:bidi="ar-SA"/>
          <w:color w:val="111111"/>
          <w:sz w:val="28"/>
          <w:szCs w:val="28"/>
          <w:rtl/>
        </w:rPr>
        <w:t xml:space="preserve">عنه صلی اللّه علیه و آله: مَن تَقَحَّمَ </w:t>
      </w:r>
      <w:r>
        <w:rPr>
          <w:rStyle w:val="FootnoteReference"/>
        </w:rPr>
        <w:footnoteReference w:id="1171"/>
      </w:r>
      <w:r>
        <w:rPr>
          <w:rFonts w:ascii="Amiri" w:hAnsi="Amiri" w:eastAsia="Amiri" w:cs="Amiri"/>
          <w:lang w:bidi="ar-SA"/>
          <w:color w:val="111111"/>
          <w:sz w:val="28"/>
          <w:szCs w:val="28"/>
          <w:rtl/>
        </w:rPr>
        <w:t xml:space="preserve">فِی الدُّنیا فَهُوَ یَتَقَحَّمُ فِی النّارِ. </w:t>
      </w:r>
      <w:r>
        <w:rPr>
          <w:rStyle w:val="FootnoteReference"/>
        </w:rPr>
        <w:footnoteReference w:id="1172"/>
      </w:r>
    </w:p>
    <w:p>
      <w:pPr>
        <w:pStyle w:val="BookText"/>
      </w:pPr>
      <w:r>
        <w:rPr>
          <w:rFonts w:ascii="Times New Roman" w:hAnsi="Times New Roman" w:eastAsia="Times New Roman" w:cs="Times New Roman"/>
          <w:lang w:val="en-US" w:bidi="en-US"/>
          <w:color w:val="111111"/>
          <w:sz w:val="28"/>
          <w:szCs w:val="28"/>
          <w:rtl/>
        </w:rPr>
        <w:t xml:space="preserve">4041.</w:t>
      </w:r>
    </w:p>
    <w:p>
      <w:pPr>
        <w:pStyle w:val="BookText"/>
      </w:pPr>
      <w:r>
        <w:rPr>
          <w:rFonts w:ascii="Amiri" w:hAnsi="Amiri" w:eastAsia="Amiri" w:cs="Amiri"/>
          <w:lang w:bidi="ar-SA"/>
          <w:color w:val="111111"/>
          <w:sz w:val="28"/>
          <w:szCs w:val="28"/>
          <w:rtl/>
        </w:rPr>
        <w:t xml:space="preserve">أعلام الدین عن أبی سعید الخُدریّ: سَمِعتُ رَسولَ اللّه صلی اللّه علیه و آله یَقولُ لِرَجُلٍ یَعِظُهُ: . . . لَیَجیئَنَّ أقوامٌ یَومَ القِیامَةِ لَهُم حَسَناتٌ کَأَمثالِ الجِبالِ، فَیُؤمَرُ بِهِم إلَی النّارِ. فَقیلَ: یا نَبِیَّ اللّهِ، أمُصَلّونَ کانوا؟ قالَ: نَعَم، کانوا یُصَلّونَ ویَصومونَ، ویَأخُذونَ وَهنا مِنَ اللَّیلِ، لکِنَّهُم کانوا إذا لاحَ لَهُم شَیءٌ مِن أمِر الدُّنیا وَثَبوا عَلَیِه. </w:t>
      </w:r>
      <w:r>
        <w:rPr>
          <w:rStyle w:val="FootnoteReference"/>
        </w:rPr>
        <w:footnoteReference w:id="1173"/>
      </w:r>
    </w:p>
    <w:p>
      <w:pPr>
        <w:pStyle w:val="Heading6"/>
      </w:pPr>
      <w:bookmarkStart w:id="889" w:name="_Toc465"/>
      <w:r>
        <w:t>ع تِلکَ المَضارُّ</w:t>
      </w:r>
      <w:bookmarkEnd w:id="889"/>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Amiri" w:hAnsi="Amiri" w:eastAsia="Amiri" w:cs="Amiri"/>
          <w:lang w:bidi="ar-SA"/>
          <w:color w:val="111111"/>
          <w:sz w:val="28"/>
          <w:szCs w:val="28"/>
          <w:rtl/>
        </w:rPr>
        <w:t xml:space="preserve">رسول اللّه صلی اللّه علیه و آله: یَقولُ اللّهُ تَعالی: یا دُنیا مُرّی عَلی أولِیائی، لا تَحلَولی لَهُم فَتَفتِنیهِم. </w:t>
      </w:r>
      <w:r>
        <w:rPr>
          <w:rStyle w:val="FootnoteReference"/>
        </w:rPr>
        <w:footnoteReference w:id="1174"/>
      </w:r>
    </w:p>
    <w:p>
      <w:pPr>
        <w:pStyle w:val="BookText"/>
      </w:pPr>
      <w:r>
        <w:rPr>
          <w:rFonts w:ascii="Times New Roman" w:hAnsi="Times New Roman" w:eastAsia="Times New Roman" w:cs="Times New Roman"/>
          <w:lang w:val="en-US" w:bidi="en-US"/>
          <w:color w:val="111111"/>
          <w:sz w:val="28"/>
          <w:szCs w:val="28"/>
          <w:rtl/>
        </w:rPr>
        <w:t xml:space="preserve">4043.</w:t>
      </w:r>
    </w:p>
    <w:p>
      <w:pPr>
        <w:pStyle w:val="BookText"/>
      </w:pPr>
      <w:r>
        <w:rPr>
          <w:rFonts w:ascii="Amiri" w:hAnsi="Amiri" w:eastAsia="Amiri" w:cs="Amiri"/>
          <w:lang w:bidi="ar-SA"/>
          <w:color w:val="111111"/>
          <w:sz w:val="28"/>
          <w:szCs w:val="28"/>
          <w:rtl/>
        </w:rPr>
        <w:t xml:space="preserve">عنه صلی اللّه علیه و آله: مَن یَتَوَلَّ الدُّنیا یَعجِز عَنها. </w:t>
      </w:r>
      <w:r>
        <w:rPr>
          <w:rStyle w:val="FootnoteReference"/>
        </w:rPr>
        <w:footnoteReference w:id="1175"/>
      </w:r>
    </w:p>
    <w:p>
      <w:pPr>
        <w:pStyle w:val="BookText"/>
      </w:pPr>
      <w:r>
        <w:rPr>
          <w:rFonts w:ascii="Times New Roman" w:hAnsi="Times New Roman" w:eastAsia="Times New Roman" w:cs="Times New Roman"/>
          <w:lang w:val="en-US" w:bidi="en-US"/>
          <w:color w:val="111111"/>
          <w:sz w:val="28"/>
          <w:szCs w:val="28"/>
          <w:rtl/>
        </w:rPr>
        <w:t xml:space="preserve">4044.</w:t>
      </w:r>
    </w:p>
    <w:p>
      <w:pPr>
        <w:pStyle w:val="BookText"/>
      </w:pPr>
      <w:r>
        <w:rPr>
          <w:rFonts w:ascii="Amiri" w:hAnsi="Amiri" w:eastAsia="Amiri" w:cs="Amiri"/>
          <w:lang w:bidi="ar-SA"/>
          <w:color w:val="111111"/>
          <w:sz w:val="28"/>
          <w:szCs w:val="28"/>
          <w:rtl/>
        </w:rPr>
        <w:t xml:space="preserve">عنه صلی اللّه علیه و آله: الدُّنیا عُرسُ المُنافِقینَ، وَالقِیامَةُ عُرسُ المُتَّقینَ. </w:t>
      </w:r>
      <w:r>
        <w:rPr>
          <w:rStyle w:val="FootnoteReference"/>
        </w:rPr>
        <w:footnoteReference w:id="1176"/>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0" w:name="pg14438_144837"/>
    <w:bookmarkEnd w:id="220"/>
    <w:p>
      <w:pPr>
        <w:pStyle w:val="Heading5"/>
      </w:pPr>
      <w:bookmarkStart w:id="890" w:name="_Toc466"/>
      <w:r>
        <w:t>4/13 صفات أهل الدنیا</w:t>
      </w:r>
      <w:bookmarkEnd w:id="890"/>
    </w:p>
    <w:p>
      <w:pPr>
        <w:pStyle w:val="BookText"/>
      </w:pPr>
      <w:r>
        <w:rPr>
          <w:rFonts w:ascii="Times New Roman" w:hAnsi="Times New Roman" w:eastAsia="Times New Roman" w:cs="Times New Roman"/>
          <w:lang w:val="en-US" w:bidi="en-US"/>
          <w:color w:val="111111"/>
          <w:sz w:val="28"/>
          <w:szCs w:val="28"/>
          <w:rtl/>
        </w:rPr>
        <w:t xml:space="preserve">4045.</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سَأَلَ رَبَّهُ سُبحانَهُ لَیلَةَ المِعراجِ فَقالَ: . . . یا رَبِّ ومَن أهلُ الدُّنیا ومَن أهلُ الآخِرَةِ؟ قالَ: أهلُ الدُّنیا مَن کَثُرَ أکلُهُ وضِحکُهُ ونَومُهُ وغَضَبُهُ، قَلیلُ الرِّضا، لا یَعتَذِرُ إلی مَن أساءَ إلَیهِ، ولا یَقبَلُ عُذرَ مَنِ اعتَذَرَ إلَیهِ، کَسلانُ عِندَ الطّاعَةِ، شُجاعٌ عِندَ المَعصِیَةِ، أمَلُهُ بَعیدٌ وأجَلُهُ قَریبٌ، لا یُحاسِبُ نَفسَهُ، قَلیلُ المَنفَعَةِ، کَثیرُ الکَلامِ، قَلیلُ الخَوفِ، کَثیرُ الفَرَحِ عِندَ الطَّعامِ، وإنَّ أهلَ الدُّنیا لا یَشکُرونَ عِندَ الرَّخاءِ، ولا یَصبِرونَ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عِندَ البَلاءِ، کَثیرُ النّاسِ عِندَهُم قَلیلٌ، یَحمَدونَ أنفُسَهُم بِما لا یَفعَلونَ ویَدَّعونَ بِما لَیسَ لَهُم، ویَتَکَلَّمونَ بِما یَتَمَنَّونَ، ویَذکُرونَ مَساوِئَ النّاسِ ویُخفونَ حَسَناتِهِم. فَقالَ: یا رَبِّ، کُلُّ هذَا العَیبِ فی أهلِ الدُّنیا؟ !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یا أحمَدُ، إنَّ أهلَ الدُّنیا کَثیرٌ فیهِمُ الجَهلُ وَالحُمقُ، لا یَتَواضَعونَ لِمَن یَتَعَلَّمونَ مِنهُ، وهُم عِندَ أنفُسِهِم عُقَلاءُ، وعِندَ العارِفینَ حُمَقاءُ.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91" w:name="_Toc467"/>
      <w:r>
        <w:t>4/14 النهی عن تعظیم صاحب الدنیا</w:t>
      </w:r>
      <w:bookmarkEnd w:id="891"/>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Amiri" w:hAnsi="Amiri" w:eastAsia="Amiri" w:cs="Amiri"/>
          <w:lang w:bidi="ar-SA"/>
          <w:color w:val="111111"/>
          <w:sz w:val="28"/>
          <w:szCs w:val="28"/>
          <w:rtl/>
        </w:rPr>
        <w:t xml:space="preserve">رسول اللّه صلی اللّه علیه و آله: مَن عَظَّمَ صاحِبَ دُنیا وأحَبَّهُ لِطَمَعِ دُنیاهُ، سَخِطَ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4047.</w:t>
      </w:r>
    </w:p>
    <w:p>
      <w:pPr>
        <w:pStyle w:val="BookText"/>
      </w:pPr>
      <w:r>
        <w:rPr>
          <w:rFonts w:ascii="Amiri" w:hAnsi="Amiri" w:eastAsia="Amiri" w:cs="Amiri"/>
          <w:lang w:bidi="ar-SA"/>
          <w:color w:val="111111"/>
          <w:sz w:val="28"/>
          <w:szCs w:val="28"/>
          <w:rtl/>
        </w:rPr>
        <w:t xml:space="preserve">عنه صلی اللّه علیه و آله: لَعَنَ اللّهُ مَن أکرَمَ الغَنِیَّ لِغِناهُ. </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4048.</w:t>
      </w:r>
    </w:p>
    <w:p>
      <w:pPr>
        <w:pStyle w:val="BookText"/>
      </w:pPr>
      <w:r>
        <w:rPr>
          <w:rFonts w:ascii="Amiri" w:hAnsi="Amiri" w:eastAsia="Amiri" w:cs="Amiri"/>
          <w:lang w:bidi="ar-SA"/>
          <w:color w:val="111111"/>
          <w:sz w:val="28"/>
          <w:szCs w:val="28"/>
          <w:rtl/>
        </w:rPr>
        <w:t xml:space="preserve">عنه صلی اللّه علیه و آله: مَن تَضَعضَعَ لِغَنِیٍّ لِیَنالَ مِمّا فی یَدَیهِ، أسخَطَ اللّهَ عز و جل عَلَیهِ. </w:t>
      </w:r>
      <w:r>
        <w:rPr>
          <w:rStyle w:val="FootnoteReference"/>
        </w:rPr>
        <w:footnoteReference w:id="1178"/>
      </w:r>
    </w:p>
    <w:p>
      <w:pPr>
        <w:pStyle w:val="BookText"/>
      </w:pPr>
      <w:r>
        <w:rPr>
          <w:rFonts w:ascii="Times New Roman" w:hAnsi="Times New Roman" w:eastAsia="Times New Roman" w:cs="Times New Roman"/>
          <w:lang w:val="en-US" w:bidi="en-US"/>
          <w:color w:val="111111"/>
          <w:sz w:val="28"/>
          <w:szCs w:val="28"/>
          <w:rtl/>
        </w:rPr>
        <w:t xml:space="preserve">4049.</w:t>
      </w:r>
    </w:p>
    <w:p>
      <w:pPr>
        <w:pStyle w:val="BookText"/>
      </w:pPr>
      <w:r>
        <w:rPr>
          <w:rFonts w:ascii="Amiri" w:hAnsi="Amiri" w:eastAsia="Amiri" w:cs="Amiri"/>
          <w:lang w:bidi="ar-SA"/>
          <w:color w:val="111111"/>
          <w:sz w:val="28"/>
          <w:szCs w:val="28"/>
          <w:rtl/>
        </w:rPr>
        <w:t xml:space="preserve">عنه صلی اللّه علیه و آله: مَن أتی غَنِیّا فَتَضَعضَعَ لَهُ، ذَهَبَ ثُلُثا دینِهِ. </w:t>
      </w:r>
      <w:r>
        <w:rPr>
          <w:rStyle w:val="FootnoteReference"/>
        </w:rPr>
        <w:footnoteReference w:id="1179"/>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1" w:name="pg14438_144839"/>
    <w:bookmarkEnd w:id="221"/>
    <w:p>
      <w:pPr>
        <w:pStyle w:val="Heading3"/>
      </w:pPr>
      <w:bookmarkStart w:id="892" w:name="_Toc468"/>
      <w:r>
        <w:t>الباب السّادس: الأجل</w:t>
      </w:r>
      <w:bookmarkEnd w:id="892"/>
    </w:p>
    <w:p>
      <w:pPr>
        <w:pStyle w:val="Heading4"/>
      </w:pPr>
      <w:bookmarkStart w:id="893" w:name="_Toc469"/>
      <w:r>
        <w:t>6/1 لِکُلِّ شَیءٍ أجلٌ مکتوبٌ</w:t>
      </w:r>
      <w:bookmarkEnd w:id="893"/>
    </w:p>
    <w:p>
      <w:pPr>
        <w:pStyle w:val="Heading5"/>
      </w:pPr>
      <w:bookmarkStart w:id="894" w:name="_Toc470"/>
      <w:r>
        <w:t>الکتاب</w:t>
      </w:r>
      <w:bookmarkEnd w:id="894"/>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 1   "ما خَلَقْنَا اَلسَّماواتِ وَ اَلْأَرْضَ وَ ما بَیْنَهُما إِلاّ بِالْحَقِّ وَ أَجَلٍ مُسَمًّی وَ اَلَّذِینَ کَفَرُوا عَمّا أُنْذِرُوا مُعْرِضُونَ ". 2   "اَللّهُ اَلَّذِی رَفَعَ اَلسَّماواتِ بِغَیْرِ عَمَدٍ تَرَوْنَها ثُمَّ اِسْتَوی عَلَی اَلْعَرْشِ وَ سَخَّرَ اَلشَّمْسَ وَ اَلْقَمَرَ کُلٌّ یَجْرِی لِأَجَلٍ مُسَمًّی یُدَبِّرُ اَلْأَمْرَ یُفَصِّلُ اَلْآیاتِ لَعَلَّکُمْ بِلِقاءِ رَبِّکُمْ تُوقِنُونَ ". 3   "لِکُلِّ أَجَلٍ کِتابٌ * یَمْحُوا اَللّهُ ما یَشاءُ وَ یُثْبِتُ وَ عِنْدَهُ أُمُّ اَلْکِتابِ ". 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2" w:name="pg14438_144840"/>
    <w:bookmarkEnd w:id="222"/>
    <w:p>
      <w:pPr>
        <w:pStyle w:val="Heading5"/>
      </w:pPr>
      <w:bookmarkStart w:id="895" w:name="_Toc471"/>
      <w:r>
        <w:t>الحدیث</w:t>
      </w:r>
      <w:bookmarkEnd w:id="895"/>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رسول اللّه صلی اللّه علیه و آله: خَلَقَ اللّهُ الخَلقَ فَکَتَبَ آجالَهُم وأعمالَهُم وأرزاقَهُم. </w:t>
      </w:r>
      <w:r>
        <w:rPr>
          <w:rStyle w:val="FootnoteReference"/>
        </w:rPr>
        <w:footnoteReference w:id="1180"/>
      </w:r>
    </w:p>
    <w:p>
      <w:pPr>
        <w:pStyle w:val="BookText"/>
      </w:pPr>
      <w:r>
        <w:rPr>
          <w:rFonts w:ascii="Times New Roman" w:hAnsi="Times New Roman" w:eastAsia="Times New Roman" w:cs="Times New Roman"/>
          <w:lang w:val="en-US" w:bidi="en-US"/>
          <w:color w:val="111111"/>
          <w:sz w:val="28"/>
          <w:szCs w:val="28"/>
          <w:rtl/>
        </w:rPr>
        <w:t xml:space="preserve">4051.</w:t>
      </w:r>
    </w:p>
    <w:p>
      <w:pPr>
        <w:pStyle w:val="BookText"/>
      </w:pPr>
      <w:r>
        <w:rPr>
          <w:rFonts w:ascii="Amiri" w:hAnsi="Amiri" w:eastAsia="Amiri" w:cs="Amiri"/>
          <w:lang w:bidi="ar-SA"/>
          <w:color w:val="111111"/>
          <w:sz w:val="28"/>
          <w:szCs w:val="28"/>
          <w:rtl/>
        </w:rPr>
        <w:t xml:space="preserve">عنه صلی اللّه علیه و آله: إنَّ مَعَ العِزِّ ذُلّاً، وإنَّ مَعَ الحَیاةِ مَوتا، وإنَّ مَعَ الدُّنیا آخِرَةً، وإنَّ لِکُلِّ شَیءٍ حَسیبا، وعَلی کُلِّ شَیءٍ رَقیبا، وإنَّ لِکُلِّ حَسَنَةٍ ثَوابا، ولِکُلِّ سَیِّئَةٍ عِقابا، ولِکُلِّ أجَلٍ کِتابا. </w:t>
      </w:r>
      <w:r>
        <w:rPr>
          <w:rStyle w:val="FootnoteReference"/>
        </w:rPr>
        <w:footnoteReference w:id="1181"/>
      </w:r>
    </w:p>
    <w:p>
      <w:pPr>
        <w:pStyle w:val="BookText"/>
      </w:pPr>
      <w:r>
        <w:rPr>
          <w:rFonts w:ascii="Times New Roman" w:hAnsi="Times New Roman" w:eastAsia="Times New Roman" w:cs="Times New Roman"/>
          <w:lang w:val="en-US" w:bidi="en-US"/>
          <w:color w:val="111111"/>
          <w:sz w:val="28"/>
          <w:szCs w:val="28"/>
          <w:rtl/>
        </w:rPr>
        <w:t xml:space="preserve">4052.</w:t>
      </w:r>
    </w:p>
    <w:p>
      <w:pPr>
        <w:pStyle w:val="BookText"/>
      </w:pPr>
      <w:r>
        <w:rPr>
          <w:rFonts w:ascii="Amiri" w:hAnsi="Amiri" w:eastAsia="Amiri" w:cs="Amiri"/>
          <w:lang w:bidi="ar-SA"/>
          <w:color w:val="111111"/>
          <w:sz w:val="28"/>
          <w:szCs w:val="28"/>
          <w:rtl/>
        </w:rPr>
        <w:t xml:space="preserve">عنه صلی اللّه علیه و آله: لِکُلِّ قَضاءٍ قَدَرٌ، ولِکُلِّ قَدَرٍ أجَلٌ، ولِکُلِّ أجلٍ کِتابٌ "یَمْحُوا اَللّهُ ما یَشاءُ وَ یُثْبِتُ وَ عِنْدَهُ أُمُّ اَلْکِتابِ "  . </w:t>
      </w:r>
      <w:r>
        <w:rPr>
          <w:rStyle w:val="FootnoteReference"/>
        </w:rPr>
        <w:footnoteReference w:id="1182"/>
      </w:r>
    </w:p>
    <w:p>
      <w:pPr>
        <w:pStyle w:val="Heading4"/>
      </w:pPr>
      <w:bookmarkStart w:id="896" w:name="_Toc472"/>
      <w:r>
        <w:t>6/2 تصنیف الآجال</w:t>
      </w:r>
      <w:bookmarkEnd w:id="896"/>
    </w:p>
    <w:p>
      <w:pPr>
        <w:pStyle w:val="Heading5"/>
      </w:pPr>
      <w:bookmarkStart w:id="897" w:name="_Toc473"/>
      <w:r>
        <w:t>الکتاب</w:t>
      </w:r>
      <w:bookmarkEnd w:id="897"/>
    </w:p>
    <w:p>
      <w:pPr>
        <w:pStyle w:val="BookText"/>
      </w:pPr>
      <w:r>
        <w:rPr>
          <w:rFonts w:ascii="Amiri" w:hAnsi="Amiri" w:eastAsia="Amiri" w:cs="Amiri"/>
          <w:lang w:bidi="ar-SA"/>
          <w:color w:val="111111"/>
          <w:sz w:val="28"/>
          <w:szCs w:val="28"/>
          <w:rtl/>
        </w:rPr>
        <w:t xml:space="preserve">"هُوَ اَلَّذِی خَلَقَکُمْ مِنْ طِینٍ ثُمَّ قَضی أَجَلاً وَ أَجَلٌ مُسَمًّی عِنْدَهُ ثُمَّ أَنْتُمْ تَمْتَرُونَ ". 4   "هُوَ اَلَّذِی خَلَقَکُمْ مِنْ تُرابٍ ثُمَّ مِنْ نُطْفَةٍ ثُمَّ مِنْ عَلَقَةٍ ثُمَّ یُخْرِجُکُمْ طِفْلاً ثُمَّ لِتَبْلُغُوا أَشُدَّکُمْ ثُمَّ لِتَکُونُوا شُیُوخاً وَ مِنْکُمْ مَنْ یُتَوَفّی مِنْ قَبْلُ وَ لِتَبْلُغُوا أَجَلاً مُسَمًّی وَ لَعَلَّکُمْ تَعْقِلُونَ ". 5   "وَ لَوْ یُؤاخِذُ اَللّهُ اَلنّاسَ بِظُلْمِهِمْ ما تَرَکَ عَلَیْها مِنْ دَابَّةٍ وَ لکِنْ یُؤَخِّرُهُمْ إِلی أَجَلٍ مُسَمًّی فَإِذا جاءَ أَجَلُهُمْ لا یَسْتَأْخِرُونَ ساعَةً وَ لا یَسْتَقْدِمُونَ ". 6</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3" w:name="pg14438_144841"/>
    <w:bookmarkEnd w:id="223"/>
    <w:p>
      <w:pPr>
        <w:pStyle w:val="Heading5"/>
      </w:pPr>
      <w:bookmarkStart w:id="898" w:name="_Toc474"/>
      <w:r>
        <w:t>الحدیث</w:t>
      </w:r>
      <w:bookmarkEnd w:id="898"/>
    </w:p>
    <w:p>
      <w:pPr>
        <w:pStyle w:val="BookText"/>
      </w:pPr>
      <w:r>
        <w:rPr>
          <w:rFonts w:ascii="Times New Roman" w:hAnsi="Times New Roman" w:eastAsia="Times New Roman" w:cs="Times New Roman"/>
          <w:lang w:val="en-US" w:bidi="en-US"/>
          <w:color w:val="111111"/>
          <w:sz w:val="28"/>
          <w:szCs w:val="28"/>
          <w:rtl/>
        </w:rPr>
        <w:t xml:space="preserve">4053.</w:t>
      </w:r>
    </w:p>
    <w:p>
      <w:pPr>
        <w:pStyle w:val="BookText"/>
      </w:pPr>
      <w:r>
        <w:rPr>
          <w:rFonts w:ascii="Amiri" w:hAnsi="Amiri" w:eastAsia="Amiri" w:cs="Amiri"/>
          <w:lang w:bidi="ar-SA"/>
          <w:color w:val="111111"/>
          <w:sz w:val="28"/>
          <w:szCs w:val="28"/>
          <w:rtl/>
        </w:rPr>
        <w:t xml:space="preserve">رسول اللّه صلی اللّه علیه و آله فی قَولِهِ تَعالی: "یَمْحُوا اَللّهُ ما یَشاءُ وَ یُثْبِتُ وَ عِنْدَهُ أُمُّ اَلْکِتابِ "   </w:t>
      </w:r>
      <w:r>
        <w:rPr>
          <w:rStyle w:val="FootnoteReference"/>
        </w:rPr>
        <w:footnoteReference w:id="1183"/>
      </w:r>
      <w:r>
        <w:rPr>
          <w:rFonts w:ascii="Amiri" w:hAnsi="Amiri" w:eastAsia="Amiri" w:cs="Amiri"/>
          <w:lang w:bidi="ar-SA"/>
          <w:color w:val="111111"/>
          <w:sz w:val="28"/>
          <w:szCs w:val="28"/>
          <w:rtl/>
        </w:rPr>
        <w:t xml:space="preserve">: یَمحو مِنَ الأَجَلِ ما یَشاءُ، ویَزیدُ فیهِ ما یَشاءُ. </w:t>
      </w:r>
      <w:r>
        <w:rPr>
          <w:rStyle w:val="FootnoteReference"/>
        </w:rPr>
        <w:footnoteReference w:id="1184"/>
      </w:r>
    </w:p>
    <w:p>
      <w:pPr>
        <w:pStyle w:val="BookText"/>
      </w:pPr>
      <w:r>
        <w:rPr>
          <w:rFonts w:ascii="Times New Roman" w:hAnsi="Times New Roman" w:eastAsia="Times New Roman" w:cs="Times New Roman"/>
          <w:lang w:val="en-US" w:bidi="en-US"/>
          <w:color w:val="111111"/>
          <w:sz w:val="28"/>
          <w:szCs w:val="28"/>
          <w:rtl/>
        </w:rPr>
        <w:t xml:space="preserve">4054.</w:t>
      </w:r>
    </w:p>
    <w:p>
      <w:pPr>
        <w:pStyle w:val="BookText"/>
      </w:pPr>
      <w:r>
        <w:rPr>
          <w:rFonts w:ascii="Amiri" w:hAnsi="Amiri" w:eastAsia="Amiri" w:cs="Amiri"/>
          <w:lang w:bidi="ar-SA"/>
          <w:color w:val="111111"/>
          <w:sz w:val="28"/>
          <w:szCs w:val="28"/>
          <w:rtl/>
        </w:rPr>
        <w:t xml:space="preserve">صحیح البخاری عن أبی عثمان عن اُسامة بن زید: أرسَلَتِ ابنَةُ النَّبِیِّ صلی اللّه علیه و آله إلَیهِ: إنَّ ابنا لی قُبِضَ فَائتِنا، فَأَرسَلَ یُقرِئُ السَّلامَ ویَقولُ: إنَّ للّه ما أخَذَ ولَهُ ما أعطی، وکُلٌّ عِندَهُ بِأَجَلٍ مُسَمّیً، فَلتَصبِر وَلتَحتَسِب. فَأَرسَلَت إلَیهِ تُقسِمُ عَلَیهِ لَیَأتِیَنَّها. فَقامَ ومَعَهُ سَعدُ بنُ عُبادَةَ، ومُعاذُ بنُ جَبَلٍ، واُبَیُّ بنُ کَعبٍ، وزَیدُ بنُ ثابِتٍ ورِجالٌ، فَرُفِعَ إلی رَسولِ اللّهِ صلی اللّه علیه و آله الصَّبِیُّ ونَفسُهُ تَتَقَعقَعُ </w:t>
      </w:r>
      <w:r>
        <w:rPr>
          <w:rStyle w:val="FootnoteReference"/>
        </w:rPr>
        <w:footnoteReference w:id="1185"/>
      </w:r>
      <w:r>
        <w:rPr>
          <w:rFonts w:ascii="Amiri" w:hAnsi="Amiri" w:eastAsia="Amiri" w:cs="Amiri"/>
          <w:lang w:bidi="ar-SA"/>
          <w:color w:val="111111"/>
          <w:sz w:val="28"/>
          <w:szCs w:val="28"/>
          <w:rtl/>
        </w:rPr>
        <w:t xml:space="preserve">قالَ: حَسِبتُهُ أنَّهُ قالَ: کَأَنَّها شَنٌّ </w:t>
      </w:r>
      <w:r>
        <w:rPr>
          <w:rStyle w:val="FootnoteReference"/>
        </w:rPr>
        <w:footnoteReference w:id="1186"/>
      </w:r>
      <w:r>
        <w:rPr>
          <w:rFonts w:ascii="Amiri" w:hAnsi="Amiri" w:eastAsia="Amiri" w:cs="Amiri"/>
          <w:lang w:bidi="ar-SA"/>
          <w:color w:val="111111"/>
          <w:sz w:val="28"/>
          <w:szCs w:val="28"/>
          <w:rtl/>
        </w:rPr>
        <w:t xml:space="preserve">فَفاضَت عَیناهُ، فَقالَ سَعدٌ: یا رَسولَ اللّهِ ما هذا؟ فَقالَ: هذِهِ رَحمَةٌ جَعَلَهَا اللّهُ فی قُلوبِ عِبادِهِ، وإنَّما یَرحَمُ اللّهُ مِن عِبادِهِ الرُّحَماءَ. </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4055.</w:t>
      </w:r>
    </w:p>
    <w:p>
      <w:pPr>
        <w:pStyle w:val="BookText"/>
      </w:pPr>
      <w:r>
        <w:rPr>
          <w:rFonts w:ascii="Amiri" w:hAnsi="Amiri" w:eastAsia="Amiri" w:cs="Amiri"/>
          <w:lang w:bidi="ar-SA"/>
          <w:color w:val="111111"/>
          <w:sz w:val="28"/>
          <w:szCs w:val="28"/>
          <w:rtl/>
        </w:rPr>
        <w:t xml:space="preserve">الإمام علیّ علیه السلام مِن کِتابٍ لَهُ إلی مُعاوِیَةَ: کانَ رَسولُ اللّهِ صلی اللّه علیه و آله إذَا احمَرَّ البَأسُ </w:t>
      </w:r>
      <w:r>
        <w:rPr>
          <w:rStyle w:val="FootnoteReference"/>
        </w:rPr>
        <w:footnoteReference w:id="1188"/>
      </w:r>
      <w:r>
        <w:rPr>
          <w:rFonts w:ascii="Amiri" w:hAnsi="Amiri" w:eastAsia="Amiri" w:cs="Amiri"/>
          <w:lang w:bidi="ar-SA"/>
          <w:color w:val="111111"/>
          <w:sz w:val="28"/>
          <w:szCs w:val="28"/>
          <w:rtl/>
        </w:rPr>
        <w:t xml:space="preserve">وأحجَمَ النّاسُ، قَدَّمَ أهلَ بَیتِهِ فَوَقی بِهِم أصحابَهُ حَرَّ السُّیوفِ وَالأَسِنَّةِ، فَقُتِلَ عُبَیدَةُ بنُ الحارِثِ یَومَ بَدرٍ، وقُتِلَ حَمزَةُ یَومَ اُحُدٍ، وقُتِلَ جَعفَرٌ یَومَ مُؤتَةَ </w:t>
      </w:r>
      <w:r>
        <w:rPr>
          <w:rStyle w:val="FootnoteReference"/>
        </w:rPr>
        <w:footnoteReference w:id="1189"/>
      </w:r>
      <w:r>
        <w:rPr>
          <w:rFonts w:ascii="Amiri" w:hAnsi="Amiri" w:eastAsia="Amiri" w:cs="Amiri"/>
          <w:lang w:bidi="ar-SA"/>
          <w:color w:val="111111"/>
          <w:sz w:val="28"/>
          <w:szCs w:val="28"/>
          <w:rtl/>
        </w:rPr>
        <w:t xml:space="preserve">، وأرادَ مَن لَو شِئتُ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4" w:name="pg14438_144842"/>
    <w:bookmarkEnd w:id="224"/>
    <w:p>
      <w:pPr>
        <w:pStyle w:val="BookText"/>
      </w:pPr>
      <w:r>
        <w:rPr>
          <w:rFonts w:ascii="Amiri" w:hAnsi="Amiri" w:eastAsia="Amiri" w:cs="Amiri"/>
          <w:lang w:bidi="ar-SA"/>
          <w:color w:val="111111"/>
          <w:sz w:val="28"/>
          <w:szCs w:val="28"/>
          <w:rtl/>
        </w:rPr>
        <w:t xml:space="preserve">ذَکَرتُ اسمَهُ مِثلَ الَّذی أرادوا مِنَ الشَّهادَةِ، ولکِنَّ آجالَهُم عُجِّلَت، ومَنِیَّتَهُ اُجِّلَت. </w:t>
      </w:r>
      <w:r>
        <w:rPr>
          <w:rStyle w:val="FootnoteReference"/>
        </w:rPr>
        <w:footnoteReference w:id="1190"/>
      </w:r>
    </w:p>
    <w:p>
      <w:pPr>
        <w:pStyle w:val="Heading4"/>
      </w:pPr>
      <w:bookmarkStart w:id="899" w:name="_Toc475"/>
      <w:r>
        <w:t>6/3 حکمة ستر الآجال</w:t>
      </w:r>
      <w:bookmarkEnd w:id="899"/>
    </w:p>
    <w:p>
      <w:pPr>
        <w:pStyle w:val="BookText"/>
      </w:pPr>
      <w:r>
        <w:rPr>
          <w:rFonts w:ascii="Times New Roman" w:hAnsi="Times New Roman" w:eastAsia="Times New Roman" w:cs="Times New Roman"/>
          <w:lang w:val="en-US" w:bidi="en-US"/>
          <w:color w:val="111111"/>
          <w:sz w:val="28"/>
          <w:szCs w:val="28"/>
          <w:rtl/>
        </w:rPr>
        <w:t xml:space="preserve">4056.</w:t>
      </w:r>
    </w:p>
    <w:p>
      <w:pPr>
        <w:pStyle w:val="BookText"/>
      </w:pPr>
      <w:r>
        <w:rPr>
          <w:rFonts w:ascii="Amiri" w:hAnsi="Amiri" w:eastAsia="Amiri" w:cs="Amiri"/>
          <w:lang w:bidi="ar-SA"/>
          <w:color w:val="111111"/>
          <w:sz w:val="28"/>
          <w:szCs w:val="28"/>
          <w:rtl/>
        </w:rPr>
        <w:t xml:space="preserve">رسول اللّه صلی اللّه علیه و آله: لَو عَلِمَ المَخلوقُ مِقدارَ یَومِهِ لَضاقَت عَلَیهِ بِرُحبِها ولَم یَنفَعهُ فیها قَومٌ ولا خَفضٌ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ولکِنَّهُ عُمِّیَ عَلَیهِ الأَجَلُ، ومُدَّ لَهُ فِی الأَمَلِ.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5" w:name="pg14438_144843"/>
    <w:bookmarkEnd w:id="225"/>
    <w:p>
      <w:pPr>
        <w:pStyle w:val="Heading3"/>
      </w:pPr>
      <w:bookmarkStart w:id="900" w:name="_Toc476"/>
      <w:r>
        <w:t>الباب السّابع: الشّیطان</w:t>
      </w:r>
      <w:bookmarkEnd w:id="900"/>
    </w:p>
    <w:p>
      <w:pPr>
        <w:pStyle w:val="Heading4"/>
      </w:pPr>
      <w:bookmarkStart w:id="901" w:name="_Toc477"/>
      <w:r>
        <w:t>7/1 عَداوَةُ الشَّیطانِ للإنسانِ</w:t>
      </w:r>
      <w:bookmarkEnd w:id="901"/>
    </w:p>
    <w:p>
      <w:pPr>
        <w:pStyle w:val="Heading5"/>
      </w:pPr>
      <w:bookmarkStart w:id="902" w:name="_Toc478"/>
      <w:r>
        <w:t>الکتاب</w:t>
      </w:r>
      <w:bookmarkEnd w:id="902"/>
    </w:p>
    <w:p>
      <w:pPr>
        <w:pStyle w:val="BookText"/>
      </w:pPr>
      <w:r>
        <w:rPr>
          <w:rFonts w:ascii="Amiri" w:hAnsi="Amiri" w:eastAsia="Amiri" w:cs="Amiri"/>
          <w:lang w:bidi="ar-SA"/>
          <w:color w:val="111111"/>
          <w:sz w:val="28"/>
          <w:szCs w:val="28"/>
          <w:rtl/>
        </w:rPr>
        <w:t xml:space="preserve">" إِنَّ اَلشَّیْطانَ لَکُمْ عَدُوٌّ فَاتَّخِذُوهُ عَدُوًّا إِنَّما یَدْعُوا حِزْبَهُ لِیَکُونُوا مِنْ أَصْحابِ اَلسَّعِیرِ ". 1   " قالَ یا بُنَیَّ لا تَقْصُصْ رُؤْیاکَ عَلی إِخْوَتِکَ فَیَکِیدُوا لَکَ کَیْداً إِنَّ اَلشَّیْطانَ لِلْإِنْسانِ عَدُوٌّ مُبِینٌ ". 2   " وَ قُلْ لِعِبادِی یَقُولُوا اَلَّتِی هِیَ أَحْسَنُ إِنَّ اَلشَّیْطانَ یَنْزَغُ بَیْنَهُمْ إِنَّ اَلشَّیْطانَ کانَ لِلْإِنْسانِ عَدُوًّا مُبِیناً ". 3</w:t>
      </w:r>
    </w:p>
    <w:p>
      <w:pPr>
        <w:pStyle w:val="Heading5"/>
      </w:pPr>
      <w:bookmarkStart w:id="903" w:name="_Toc479"/>
      <w:r>
        <w:t>الحدیث</w:t>
      </w:r>
      <w:bookmarkEnd w:id="903"/>
    </w:p>
    <w:p>
      <w:pPr>
        <w:pStyle w:val="BookText"/>
      </w:pPr>
      <w:r>
        <w:rPr>
          <w:rFonts w:ascii="Times New Roman" w:hAnsi="Times New Roman" w:eastAsia="Times New Roman" w:cs="Times New Roman"/>
          <w:lang w:val="en-US" w:bidi="en-US"/>
          <w:color w:val="111111"/>
          <w:sz w:val="28"/>
          <w:szCs w:val="28"/>
          <w:rtl/>
        </w:rPr>
        <w:t xml:space="preserve">4057.</w:t>
      </w:r>
    </w:p>
    <w:p>
      <w:pPr>
        <w:pStyle w:val="BookText"/>
      </w:pPr>
      <w:r>
        <w:rPr>
          <w:rFonts w:ascii="Amiri" w:hAnsi="Amiri" w:eastAsia="Amiri" w:cs="Amiri"/>
          <w:lang w:bidi="ar-SA"/>
          <w:color w:val="111111"/>
          <w:sz w:val="28"/>
          <w:szCs w:val="28"/>
          <w:rtl/>
        </w:rPr>
        <w:t xml:space="preserve">رسول اللّه صلی اللّه علیه و آله لِابنِ مَسعودٍ وهو یَعِظُهُ: یابنَ مَسعودٍ، اِتَّخِذِ الشَّیطانَ عدوّا؛ فإنَّ اللّهَ تعالی یقولُ: "إِنَّ اَلشَّیْطانَ لَکُمْ عَدُوٌّ فَاتَّخِذُوهُ عَدُوًّا"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6" w:name="pg14438_144844"/>
    <w:bookmarkEnd w:id="226"/>
    <w:p>
      <w:pPr>
        <w:pStyle w:val="Heading4"/>
      </w:pPr>
      <w:bookmarkStart w:id="904" w:name="_Toc480"/>
      <w:r>
        <w:t>7/2 التَّحذیرُ مِن فِتَنِ الشّیطانِ</w:t>
      </w:r>
      <w:bookmarkEnd w:id="904"/>
    </w:p>
    <w:p>
      <w:pPr>
        <w:pStyle w:val="Heading5"/>
      </w:pPr>
      <w:bookmarkStart w:id="905" w:name="_Toc481"/>
      <w:r>
        <w:t>الکتاب</w:t>
      </w:r>
      <w:bookmarkEnd w:id="905"/>
    </w:p>
    <w:p>
      <w:pPr>
        <w:pStyle w:val="BookText"/>
      </w:pPr>
      <w:r>
        <w:rPr>
          <w:rFonts w:ascii="Amiri" w:hAnsi="Amiri" w:eastAsia="Amiri" w:cs="Amiri"/>
          <w:lang w:bidi="ar-SA"/>
          <w:color w:val="111111"/>
          <w:sz w:val="28"/>
          <w:szCs w:val="28"/>
          <w:rtl/>
        </w:rPr>
        <w:t xml:space="preserve">" 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1   " وَ مِنَ اَلنّاسِ مَنْ یُجادِلُ فِی اَللّهِ بِغَیْرِ عِلْمٍ وَ یَتَّبِعُ کُلَّ شَیْطانٍ مَرِیدٍ * کُتِبَ عَلَیْهِ أَنَّهُ مَنْ تَوَلاّهُ فَأَنَّهُ یُضِلُّهُ وَ یَهْدِیهِ إِلی عَذابِ اَلسَّعِیرِ ". 2</w:t>
      </w:r>
    </w:p>
    <w:p>
      <w:pPr>
        <w:pStyle w:val="Heading5"/>
      </w:pPr>
      <w:bookmarkStart w:id="906" w:name="_Toc482"/>
      <w:r>
        <w:t>الحدیث</w:t>
      </w:r>
      <w:bookmarkEnd w:id="906"/>
    </w:p>
    <w:p>
      <w:pPr>
        <w:pStyle w:val="BookText"/>
      </w:pPr>
      <w:r>
        <w:rPr>
          <w:rFonts w:ascii="Times New Roman" w:hAnsi="Times New Roman" w:eastAsia="Times New Roman" w:cs="Times New Roman"/>
          <w:lang w:val="en-US" w:bidi="en-US"/>
          <w:color w:val="111111"/>
          <w:sz w:val="28"/>
          <w:szCs w:val="28"/>
          <w:rtl/>
        </w:rPr>
        <w:t xml:space="preserve">4058.</w:t>
      </w:r>
    </w:p>
    <w:p>
      <w:pPr>
        <w:pStyle w:val="BookText"/>
      </w:pPr>
      <w:r>
        <w:rPr>
          <w:rFonts w:ascii="Amiri" w:hAnsi="Amiri" w:eastAsia="Amiri" w:cs="Amiri"/>
          <w:lang w:bidi="ar-SA"/>
          <w:color w:val="111111"/>
          <w:sz w:val="28"/>
          <w:szCs w:val="28"/>
          <w:rtl/>
        </w:rPr>
        <w:t xml:space="preserve">رسول اللّه صلی اللّه علیه و آله: سَتَکُونُ فِتَنٌ یُصبِحُ الرَّجُلُ فیها مُؤمنا ویُمسی کافرا، إلّا مَن أحیاهُ اللّهُ تعالی بالعِلمِ.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907" w:name="_Toc483"/>
      <w:r>
        <w:t>7/3 ما یُسلِّطُ الشیطانَ</w:t>
      </w:r>
      <w:bookmarkEnd w:id="907"/>
    </w:p>
    <w:p>
      <w:pPr>
        <w:pStyle w:val="Heading5"/>
      </w:pPr>
      <w:bookmarkStart w:id="908" w:name="_Toc484"/>
      <w:r>
        <w:t>الکتاب</w:t>
      </w:r>
      <w:bookmarkEnd w:id="908"/>
    </w:p>
    <w:p>
      <w:pPr>
        <w:pStyle w:val="BookText"/>
      </w:pPr>
      <w:r>
        <w:rPr>
          <w:rFonts w:ascii="Amiri" w:hAnsi="Amiri" w:eastAsia="Amiri" w:cs="Amiri"/>
          <w:lang w:bidi="ar-SA"/>
          <w:color w:val="111111"/>
          <w:sz w:val="28"/>
          <w:szCs w:val="28"/>
          <w:rtl/>
        </w:rPr>
        <w:t xml:space="preserve">" اِسْتَحْوَذَ عَلَیْهِمُ اَلشَّیْطانُ فَأَنْساهُمْ ذِکْرَ اَللّهِ أُولئِکَ حِزْبُ اَلشَّیْطانِ أَلا إِنَّ حِزْبَ اَلشَّیْطانِ هُمُ اَلْخاسِرُونَ ". 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7" w:name="pg14438_144845"/>
    <w:bookmarkEnd w:id="227"/>
    <w:p>
      <w:pPr>
        <w:pStyle w:val="BookText"/>
      </w:pPr>
      <w:r>
        <w:rPr>
          <w:rFonts w:ascii="Amiri" w:hAnsi="Amiri" w:eastAsia="Amiri" w:cs="Amiri"/>
          <w:lang w:bidi="ar-SA"/>
          <w:color w:val="111111"/>
          <w:sz w:val="28"/>
          <w:szCs w:val="28"/>
          <w:rtl/>
        </w:rPr>
        <w:t xml:space="preserve">" وَ مَنْ یَعْشُ عَنْ ذِکْرِ اَلرَّحْمنِ نُقَیِّضْ لَهُ شَیْطاناً فَهُوَ لَهُ قَرِینٌ ". 1   " هَلْ أُنَبِّئُکُمْ عَلی مَنْ تَنَزَّلُ اَلشَّیاطِینُ * تَنَزَّلُ عَلی کُلِّ أَفّاکٍ أَثِیمٍ ". 2</w:t>
      </w:r>
    </w:p>
    <w:p>
      <w:pPr>
        <w:pStyle w:val="Heading5"/>
      </w:pPr>
      <w:bookmarkStart w:id="909" w:name="_Toc485"/>
      <w:r>
        <w:t>الحدیث</w:t>
      </w:r>
      <w:bookmarkEnd w:id="909"/>
    </w:p>
    <w:p>
      <w:pPr>
        <w:pStyle w:val="BookText"/>
      </w:pPr>
      <w:r>
        <w:rPr>
          <w:rFonts w:ascii="Times New Roman" w:hAnsi="Times New Roman" w:eastAsia="Times New Roman" w:cs="Times New Roman"/>
          <w:lang w:val="en-US" w:bidi="en-US"/>
          <w:color w:val="111111"/>
          <w:sz w:val="28"/>
          <w:szCs w:val="28"/>
          <w:rtl/>
        </w:rPr>
        <w:t xml:space="preserve">4059.</w:t>
      </w:r>
    </w:p>
    <w:p>
      <w:pPr>
        <w:pStyle w:val="BookText"/>
      </w:pPr>
      <w:r>
        <w:rPr>
          <w:rFonts w:ascii="Amiri" w:hAnsi="Amiri" w:eastAsia="Amiri" w:cs="Amiri"/>
          <w:lang w:bidi="ar-SA"/>
          <w:color w:val="111111"/>
          <w:sz w:val="28"/>
          <w:szCs w:val="28"/>
          <w:rtl/>
        </w:rPr>
        <w:t xml:space="preserve">رسول اللّه صلی اللّه علیه و آله: بَینَما موسی علیه السلام جالِسا إذ أقبَلَ إبلیسُ. . . قالَ موسی: فَأخبِرْنی بِالذَّنبِ الذی إذا أذنَبَهُ ابنُ آدَمَ استَحوَذتَ علَیهِ. قالَ: إذا أعجَبَتهُ نَفسُهُ، واستَکثَرَ عَمَلَهُ، وصَغُرَ فی عَینِهِ ذَنبُهُ.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910" w:name="_Toc486"/>
      <w:r>
        <w:t>7/4 ما یُبعِدُ الشَّیطانَ</w:t>
      </w:r>
      <w:bookmarkEnd w:id="910"/>
    </w:p>
    <w:p>
      <w:pPr>
        <w:pStyle w:val="BookText"/>
      </w:pPr>
      <w:r>
        <w:rPr>
          <w:rFonts w:ascii="Times New Roman" w:hAnsi="Times New Roman" w:eastAsia="Times New Roman" w:cs="Times New Roman"/>
          <w:lang w:val="en-US" w:bidi="en-US"/>
          <w:color w:val="111111"/>
          <w:sz w:val="28"/>
          <w:szCs w:val="28"/>
          <w:rtl/>
        </w:rPr>
        <w:t xml:space="preserve">4060.</w:t>
      </w:r>
    </w:p>
    <w:p>
      <w:pPr>
        <w:pStyle w:val="BookText"/>
      </w:pPr>
      <w:r>
        <w:rPr>
          <w:rFonts w:ascii="Amiri" w:hAnsi="Amiri" w:eastAsia="Amiri" w:cs="Amiri"/>
          <w:lang w:bidi="ar-SA"/>
          <w:color w:val="111111"/>
          <w:sz w:val="28"/>
          <w:szCs w:val="28"/>
          <w:rtl/>
        </w:rPr>
        <w:t xml:space="preserve">الإمام الصّادق عن آبائه علیهم السلام: قالَ رسولُ اللّهِ صلی اللّه علیه و آله: ألا اُخبِرُکُم بِشَیءٍ إن أنتُم فَعَلتُمُوهُ تَباعَدَ الشَّیطانُ مِنکُم کما تَباعَدَ المَشرِقُ مِن المَغرِبِ؟ قالوا: بَلی، قالَ: الصَّومُ یُسَوِّدُ وَجهَهُ، والصَّدَقَةُ تَکسِرُ ظَهرَهُ، والحُبُّ فی اللّهِ والمُؤازَرَةُ علی العَمَلِ الصّالِحِ یَقطَعانِ دابِرَهُ، والاستِغفارُ یَقطَعُ وَتِینَهُ.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911" w:name="_Toc487"/>
      <w:r>
        <w:t>7/5 جُنودُ إبلیسَ</w:t>
      </w:r>
      <w:bookmarkEnd w:id="911"/>
    </w:p>
    <w:p>
      <w:pPr>
        <w:pStyle w:val="Heading5"/>
      </w:pPr>
      <w:bookmarkStart w:id="912" w:name="_Toc488"/>
      <w:r>
        <w:t>الکتاب</w:t>
      </w:r>
      <w:bookmarkEnd w:id="912"/>
    </w:p>
    <w:p>
      <w:pPr>
        <w:pStyle w:val="BookText"/>
      </w:pPr>
      <w:r>
        <w:rPr>
          <w:rFonts w:ascii="Amiri" w:hAnsi="Amiri" w:eastAsia="Amiri" w:cs="Amiri"/>
          <w:lang w:bidi="ar-SA"/>
          <w:color w:val="111111"/>
          <w:sz w:val="28"/>
          <w:szCs w:val="28"/>
          <w:rtl/>
        </w:rPr>
        <w:t xml:space="preserve">" فَکُبْکِبُوا فِیها هُمْ وَ اَلْغاوُونَ * وَ جُنُودُ إِبْلِیسَ أَجْمَعُونَ ". 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8" w:name="pg14438_144846"/>
    <w:bookmarkEnd w:id="228"/>
    <w:p>
      <w:pPr>
        <w:pStyle w:val="Heading5"/>
      </w:pPr>
      <w:bookmarkStart w:id="913" w:name="_Toc489"/>
      <w:r>
        <w:t>الحدیث</w:t>
      </w:r>
      <w:bookmarkEnd w:id="913"/>
    </w:p>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Amiri" w:hAnsi="Amiri" w:eastAsia="Amiri" w:cs="Amiri"/>
          <w:lang w:bidi="ar-SA"/>
          <w:color w:val="111111"/>
          <w:sz w:val="28"/>
          <w:szCs w:val="28"/>
          <w:rtl/>
        </w:rPr>
        <w:t xml:space="preserve">رسول اللّه صلی اللّه علیه و آله: إنَّ لِاءبلیسَ کُحلاً ولَعُوقا وسَعُوطا، فَکُحلُهُ النُّعاسُ، ولَعُوقُهُ الکَذِبُ، وسَعُوطُهُ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914" w:name="_Toc490"/>
      <w:r>
        <w:t>7/6 رَنّاتُ إبلیسَ</w:t>
      </w:r>
      <w:bookmarkEnd w:id="914"/>
    </w:p>
    <w:p>
      <w:pPr>
        <w:pStyle w:val="BookText"/>
      </w:pPr>
      <w:r>
        <w:rPr>
          <w:rFonts w:ascii="Times New Roman" w:hAnsi="Times New Roman" w:eastAsia="Times New Roman" w:cs="Times New Roman"/>
          <w:lang w:val="en-US" w:bidi="en-US"/>
          <w:color w:val="111111"/>
          <w:sz w:val="28"/>
          <w:szCs w:val="28"/>
          <w:rtl/>
        </w:rPr>
        <w:t xml:space="preserve">4062.</w:t>
      </w:r>
    </w:p>
    <w:p>
      <w:pPr>
        <w:pStyle w:val="BookText"/>
      </w:pPr>
      <w:r>
        <w:rPr>
          <w:rFonts w:ascii="Amiri" w:hAnsi="Amiri" w:eastAsia="Amiri" w:cs="Amiri"/>
          <w:lang w:bidi="ar-SA"/>
          <w:color w:val="111111"/>
          <w:sz w:val="28"/>
          <w:szCs w:val="28"/>
          <w:rtl/>
        </w:rPr>
        <w:t xml:space="preserve">الإمام علیّ علیه السلام: ولقد سَمِعتُ رَنَّةَ الشَّیطانِ حِینَ نَزَلَ الوَحیُ علَیهِ صلی اللّه علیه و آله، فقلتُ: یا رسولَ اللّهِ، ما هذِهِ الرَّنَّةُ؟ فقالَ: هذا الشیطانُ قَد أیِسَ مِن عبادَتِهِ. </w:t>
      </w:r>
      <w:r>
        <w:rPr>
          <w:rStyle w:val="FootnoteReference"/>
        </w:rPr>
        <w:footnoteReference w:id="1191"/>
      </w:r>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Amiri" w:hAnsi="Amiri" w:eastAsia="Amiri" w:cs="Amiri"/>
          <w:lang w:bidi="ar-SA"/>
          <w:color w:val="111111"/>
          <w:sz w:val="28"/>
          <w:szCs w:val="28"/>
          <w:rtl/>
        </w:rPr>
        <w:t xml:space="preserve">الإمام الصّادق علیه السلام: رَنَّ إبلیسُ أربَعَ رَنّاتٍ: أوَّلُهُنَّ یَومَ لُعِنَ، وحِینَ اُهبِطَ إلی الأرضِ، وحِینَ بُعِثَ محمّدٌ صلی اللّه علیه و آله عَلی حِینِ فَترَةٍ مِنَ الرُّسُلِ، وحِینَ اُنزِلَت اُمُّ الکِتابِ. </w:t>
      </w:r>
      <w:r>
        <w:rPr>
          <w:rStyle w:val="FootnoteReference"/>
        </w:rPr>
        <w:footnoteReference w:id="1192"/>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9" w:name="pg14438_144847"/>
    <w:bookmarkEnd w:id="229"/>
    <w:p>
      <w:pPr>
        <w:pStyle w:val="Heading3"/>
      </w:pPr>
      <w:bookmarkStart w:id="915" w:name="_Toc491"/>
      <w:r>
        <w:t>الباب الثّامن: الإنسان</w:t>
      </w:r>
      <w:bookmarkEnd w:id="915"/>
    </w:p>
    <w:p>
      <w:pPr>
        <w:pStyle w:val="Heading4"/>
      </w:pPr>
      <w:bookmarkStart w:id="916" w:name="_Toc492"/>
      <w:r>
        <w:t>اشارة</w:t>
      </w:r>
      <w:bookmarkEnd w:id="916"/>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0" w:name="pg14438_144849"/>
    <w:bookmarkEnd w:id="230"/>
    <w:p>
      <w:pPr>
        <w:pStyle w:val="Heading4"/>
      </w:pPr>
      <w:bookmarkStart w:id="917" w:name="_Toc493"/>
      <w:r>
        <w:t>الفصل الأوّل: کرامة الإنسان</w:t>
      </w:r>
      <w:bookmarkEnd w:id="917"/>
    </w:p>
    <w:p>
      <w:pPr>
        <w:pStyle w:val="Heading5"/>
      </w:pPr>
      <w:bookmarkStart w:id="918" w:name="_Toc494"/>
      <w:r>
        <w:t>1/1 فضل الإنسان علی سائر الخلق</w:t>
      </w:r>
      <w:bookmarkEnd w:id="918"/>
    </w:p>
    <w:p>
      <w:pPr>
        <w:pStyle w:val="Heading6"/>
      </w:pPr>
      <w:bookmarkStart w:id="919" w:name="_Toc495"/>
      <w:r>
        <w:t>الکتاب</w:t>
      </w:r>
      <w:bookmarkEnd w:id="919"/>
    </w:p>
    <w:p>
      <w:pPr>
        <w:pStyle w:val="BookText"/>
      </w:pPr>
      <w:r>
        <w:rPr>
          <w:rFonts w:ascii="Amiri" w:hAnsi="Amiri" w:eastAsia="Amiri" w:cs="Amiri"/>
          <w:lang w:bidi="ar-SA"/>
          <w:color w:val="111111"/>
          <w:sz w:val="28"/>
          <w:szCs w:val="28"/>
          <w:rtl/>
        </w:rPr>
        <w:t xml:space="preserve">" وَ لَقَدْ کَرَّمْنا بَنِی آدَمَ وَ حَمَلْناهُمْ فِی اَلْبَرِّ وَ اَلْبَحْرِ وَ رَزَقْناهُمْ مِنَ اَلطَّیِّباتِ وَ فَضَّلْناهُمْ عَلی کَثِیرٍ مِمَّنْ خَلَقْنا تَفْضِیلاً ". 1</w:t>
      </w:r>
    </w:p>
    <w:p>
      <w:pPr>
        <w:pStyle w:val="Heading6"/>
      </w:pPr>
      <w:bookmarkStart w:id="920" w:name="_Toc496"/>
      <w:r>
        <w:t>الحدیث</w:t>
      </w:r>
      <w:bookmarkEnd w:id="920"/>
    </w:p>
    <w:p>
      <w:pPr>
        <w:pStyle w:val="BookText"/>
      </w:pPr>
      <w:r>
        <w:rPr>
          <w:rFonts w:ascii="Times New Roman" w:hAnsi="Times New Roman" w:eastAsia="Times New Roman" w:cs="Times New Roman"/>
          <w:lang w:val="en-US" w:bidi="en-US"/>
          <w:color w:val="111111"/>
          <w:sz w:val="28"/>
          <w:szCs w:val="28"/>
          <w:rtl/>
        </w:rPr>
        <w:t xml:space="preserve">4064.</w:t>
      </w:r>
    </w:p>
    <w:p>
      <w:pPr>
        <w:pStyle w:val="BookText"/>
      </w:pPr>
      <w:r>
        <w:rPr>
          <w:rFonts w:ascii="Amiri" w:hAnsi="Amiri" w:eastAsia="Amiri" w:cs="Amiri"/>
          <w:lang w:bidi="ar-SA"/>
          <w:color w:val="111111"/>
          <w:sz w:val="28"/>
          <w:szCs w:val="28"/>
          <w:rtl/>
        </w:rPr>
        <w:t xml:space="preserve">کنزالعمّال عن ابن عمر عن رسول اللّه صلی اللّه علیه و آله: ما شَیءٌ أکرمُ علی اللّهِ مِن ابنِ آدمَ. قیلَ: یا رسولَ اللّهِ، ولا الملائکةُ؟ ! قالَ: الملائکةُ مَجْبورونَ، بمنزلةِ الشّمسِ والقمرِ. </w:t>
      </w:r>
      <w:r>
        <w:rPr>
          <w:rStyle w:val="FootnoteReference"/>
        </w:rPr>
        <w:footnoteReference w:id="1193"/>
      </w:r>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Amiri" w:hAnsi="Amiri" w:eastAsia="Amiri" w:cs="Amiri"/>
          <w:lang w:bidi="ar-SA"/>
          <w:color w:val="111111"/>
          <w:sz w:val="28"/>
          <w:szCs w:val="28"/>
          <w:rtl/>
        </w:rPr>
        <w:t xml:space="preserve">رسول اللّه صلی اللّه علیه و آله: لَیس شَیءٌ خَیرا مِن ألْفٍ مِثلِهِ إلّا الإنسانَ. </w:t>
      </w:r>
      <w:r>
        <w:rPr>
          <w:rStyle w:val="FootnoteReference"/>
        </w:rPr>
        <w:footnoteReference w:id="1194"/>
      </w:r>
    </w:p>
    <w:p>
      <w:pPr>
        <w:pStyle w:val="BookText"/>
      </w:pPr>
      <w:r>
        <w:rPr>
          <w:rFonts w:ascii="Times New Roman" w:hAnsi="Times New Roman" w:eastAsia="Times New Roman" w:cs="Times New Roman"/>
          <w:lang w:val="en-US" w:bidi="en-US"/>
          <w:color w:val="111111"/>
          <w:sz w:val="28"/>
          <w:szCs w:val="28"/>
          <w:rtl/>
        </w:rPr>
        <w:t xml:space="preserve">4066.</w:t>
      </w:r>
    </w:p>
    <w:p>
      <w:pPr>
        <w:pStyle w:val="BookText"/>
      </w:pPr>
      <w:r>
        <w:rPr>
          <w:rFonts w:ascii="Amiri" w:hAnsi="Amiri" w:eastAsia="Amiri" w:cs="Amiri"/>
          <w:lang w:bidi="ar-SA"/>
          <w:color w:val="111111"/>
          <w:sz w:val="28"/>
          <w:szCs w:val="28"/>
          <w:rtl/>
        </w:rPr>
        <w:t xml:space="preserve">عنه صلی اللّه علیه و آله: لا نعلَمُ شیئا خیرا مِن ألفٍ مِثلِهِ إلّا الرّجلَ المؤمنَ. </w:t>
      </w:r>
      <w:r>
        <w:rPr>
          <w:rStyle w:val="FootnoteReference"/>
        </w:rPr>
        <w:footnoteReference w:id="1195"/>
      </w:r>
    </w:p>
    <w:p>
      <w:pPr>
        <w:pStyle w:val="BookText"/>
      </w:pPr>
      <w:r>
        <w:rPr>
          <w:rFonts w:ascii="Times New Roman" w:hAnsi="Times New Roman" w:eastAsia="Times New Roman" w:cs="Times New Roman"/>
          <w:lang w:val="en-US" w:bidi="en-US"/>
          <w:color w:val="111111"/>
          <w:sz w:val="28"/>
          <w:szCs w:val="28"/>
          <w:rtl/>
        </w:rPr>
        <w:t xml:space="preserve">4067.</w:t>
      </w:r>
    </w:p>
    <w:p>
      <w:pPr>
        <w:pStyle w:val="BookText"/>
      </w:pPr>
      <w:r>
        <w:rPr>
          <w:rFonts w:ascii="Amiri" w:hAnsi="Amiri" w:eastAsia="Amiri" w:cs="Amiri"/>
          <w:lang w:bidi="ar-SA"/>
          <w:color w:val="111111"/>
          <w:sz w:val="28"/>
          <w:szCs w:val="28"/>
          <w:rtl/>
        </w:rPr>
        <w:t xml:space="preserve">الإمام الصّادق علیه السلام: لَمّا اُسرِیَ برسولِ اللّهِ صلی اللّه علیه و آله حَضَرتِ الصَّلاةُ، فأذّنَ وأقامَ جَبرئیلُ،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1" w:name="pg14438_144850"/>
    <w:bookmarkEnd w:id="231"/>
    <w:p>
      <w:pPr>
        <w:pStyle w:val="BookText"/>
      </w:pPr>
      <w:r>
        <w:rPr>
          <w:rFonts w:ascii="Amiri" w:hAnsi="Amiri" w:eastAsia="Amiri" w:cs="Amiri"/>
          <w:lang w:bidi="ar-SA"/>
          <w:color w:val="111111"/>
          <w:sz w:val="28"/>
          <w:szCs w:val="28"/>
          <w:rtl/>
        </w:rPr>
        <w:t xml:space="preserve">فقالَ: یا محمّدُ، تَقدّمْ. فقالَ رسولُ اللّهِ: تَقدّمْ یا جَبرئیلُ. فقالَ لَه: إنّا لا نَتَقدّمُ الآدَمِیّینَ مُنذُ اُمِرْنا بالسُّجودِ لآدمَ علیه السلام. </w:t>
      </w:r>
      <w:r>
        <w:rPr>
          <w:rStyle w:val="FootnoteReference"/>
        </w:rPr>
        <w:footnoteReference w:id="1196"/>
      </w:r>
    </w:p>
    <w:p>
      <w:pPr>
        <w:pStyle w:val="Heading5"/>
      </w:pPr>
      <w:bookmarkStart w:id="921" w:name="_Toc497"/>
      <w:r>
        <w:t>1/2 النّاسُ مَعادِنُ</w:t>
      </w:r>
      <w:bookmarkEnd w:id="921"/>
    </w:p>
    <w:p>
      <w:pPr>
        <w:pStyle w:val="BookText"/>
      </w:pPr>
      <w:r>
        <w:rPr>
          <w:rFonts w:ascii="Times New Roman" w:hAnsi="Times New Roman" w:eastAsia="Times New Roman" w:cs="Times New Roman"/>
          <w:lang w:val="en-US" w:bidi="en-US"/>
          <w:color w:val="111111"/>
          <w:sz w:val="28"/>
          <w:szCs w:val="28"/>
          <w:rtl/>
        </w:rPr>
        <w:t xml:space="preserve">4068.</w:t>
      </w:r>
    </w:p>
    <w:p>
      <w:pPr>
        <w:pStyle w:val="BookText"/>
      </w:pPr>
      <w:r>
        <w:rPr>
          <w:rFonts w:ascii="Amiri" w:hAnsi="Amiri" w:eastAsia="Amiri" w:cs="Amiri"/>
          <w:lang w:bidi="ar-SA"/>
          <w:color w:val="111111"/>
          <w:sz w:val="28"/>
          <w:szCs w:val="28"/>
          <w:rtl/>
        </w:rPr>
        <w:t xml:space="preserve">رسول اللّه صلی اللّه علیه و آله: تَجِدونَ النّاسَ مَعادِنَ؛ فخِیارُهُم فی الجاهِلِیَّةِ خِیارُهُم فی الإسلامِ إذا فَقِهوا، وتَجِدونَ مِن خَیرِ النّاسِ فی هذا الأمرِ أکرَهَهُم لَهُ قَبلَ أن یَقَعَ فیهِ، وتَجِدونَ مِن شِرارِ النّاسِ ذا الوَجهَینِ.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22" w:name="_Toc498"/>
      <w:r>
        <w:t>1/3 ما یُوجِبُ الکمالَ</w:t>
      </w:r>
      <w:bookmarkEnd w:id="922"/>
    </w:p>
    <w:p>
      <w:pPr>
        <w:pStyle w:val="BookText"/>
      </w:pPr>
      <w:r>
        <w:rPr>
          <w:rFonts w:ascii="Times New Roman" w:hAnsi="Times New Roman" w:eastAsia="Times New Roman" w:cs="Times New Roman"/>
          <w:lang w:val="en-US" w:bidi="en-US"/>
          <w:color w:val="111111"/>
          <w:sz w:val="28"/>
          <w:szCs w:val="28"/>
          <w:rtl/>
        </w:rPr>
        <w:t xml:space="preserve">4069.</w:t>
      </w:r>
    </w:p>
    <w:p>
      <w:pPr>
        <w:pStyle w:val="BookText"/>
      </w:pPr>
      <w:r>
        <w:rPr>
          <w:rFonts w:ascii="Amiri" w:hAnsi="Amiri" w:eastAsia="Amiri" w:cs="Amiri"/>
          <w:lang w:bidi="ar-SA"/>
          <w:color w:val="111111"/>
          <w:sz w:val="28"/>
          <w:szCs w:val="28"/>
          <w:rtl/>
        </w:rPr>
        <w:t xml:space="preserve">الأمالی للطوسی عن جابر بن عبد اللّه: أقبَل العبّاسُ ذاتَ یوم إلی رسول اللّه صلی اللّه علیه و آله وکانَ العبّاس طُوالاً حَسَنَ الجِسمِ فلمّا رآهُ النّبیُّ صلی اللّه علیه و آله تَبَسَّمَ إلیهِ فقالَ: إنّکَ یا عَمِّ، لَجَمیلٌ! فقالَ العباسُ: ما الجَمالُ بالرجال یا رسولَ اللّهِ؟ قالَ: صَوابُ القَولِ بالحقِّ. قالَ: فما الکمالُ؟ قالَ: تَقوَی اللّهِ عز و جل وحُسنُ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23" w:name="_Toc499"/>
      <w:r>
        <w:t>1/4 ما یوجب الفَلاحَ</w:t>
      </w:r>
      <w:bookmarkEnd w:id="923"/>
    </w:p>
    <w:p>
      <w:pPr>
        <w:pStyle w:val="Heading6"/>
      </w:pPr>
      <w:bookmarkStart w:id="924" w:name="_Toc500"/>
      <w:r>
        <w:t>الکتاب</w:t>
      </w:r>
      <w:bookmarkEnd w:id="924"/>
    </w:p>
    <w:p>
      <w:pPr>
        <w:pStyle w:val="BookText"/>
      </w:pPr>
      <w:r>
        <w:rPr>
          <w:rFonts w:ascii="Amiri" w:hAnsi="Amiri" w:eastAsia="Amiri" w:cs="Amiri"/>
          <w:lang w:bidi="ar-SA"/>
          <w:color w:val="111111"/>
          <w:sz w:val="28"/>
          <w:szCs w:val="28"/>
          <w:rtl/>
        </w:rPr>
        <w:t xml:space="preserve">" قَدْ أَفْلَحَ اَلْمُؤْمِنُونَ * اَلَّذِینَ هُمْ فِی صَلاتِهِمْ خاشِعُونَ * وَ اَلَّذِینَ هُمْ عَنِ اَللَّغْوِ مُعْرِضُونَ ". 4</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 أَفْلَحَ مَنْ تَزَکّی * وَ ذَکَرَ اِسْمَ رَبِّهِ فَصَلّی ". 1   " قَدْ أَفْلَحَ مَنْ زَکّاها * وَ قَدْ خابَ مَنْ دَسّاها ". 2   " فَإِذا قُضِیَتِ اَلصَّلاةُ فَانْتَشِرُوا فِی اَلْأَرْضِ وَ اِبْتَغُوا مِنْ فَضْلِ اَللّهِ وَ اُذْکُرُوا اَللّهَ کَثِیراً لَعَلَّکُمْ تُفْلِحُونَ ". 3   " 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4   " یا أَیُّهَا اَلَّذِینَ آمَنُوا اِتَّقُوا اَللّهَ وَ اِبْتَغُوا إِلَیْهِ اَلْوَسِیلَةَ وَ جاهِدُوا فِی سَبِیلِهِ لَعَلَّکُمْ تُفْلِحُونَ ". 5   " أَ وَ عَجِبْتُمْ أَنْ جاءَکُمْ ذِکْرٌ مِنْ رَبِّکُمْ عَلی رَجُلٍ مِنْکُمْ لِیُنْذِرَکُمْ وَ اُذْکُرُوا إِذْ جَعَلَکُمْ خُلَفاءَ مِنْ بَعْدِ قَوْمِ نُوحٍ وَ زادَکُمْ فِی اَلْخَلْقِ بَصْطَةً فَاذْکُرُوا آلاءَ اَللّهِ لَعَلَّکُمْ تُفْلِحُونَ ". 6   "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7</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2" w:name="pg14438_144852"/>
    <w:bookmarkEnd w:id="232"/>
    <w:p>
      <w:pPr>
        <w:pStyle w:val="BookText"/>
      </w:pPr>
      <w:r>
        <w:rPr>
          <w:rFonts w:ascii="Amiri" w:hAnsi="Amiri" w:eastAsia="Amiri" w:cs="Amiri"/>
          <w:lang w:bidi="ar-SA"/>
          <w:color w:val="111111"/>
          <w:sz w:val="28"/>
          <w:szCs w:val="28"/>
          <w:rtl/>
        </w:rPr>
        <w:t xml:space="preserve">" فَاتَّقُوا اَللّهَ مَا اِسْتَطَعْتُمْ وَ اِسْمَعُوا وَ أَطِیعُوا وَ أَنْفِقُوا خَیْراً لِأَنْفُسِکُمْ وَ مَنْ یُوقَ شُحَّ نَفْسِهِ فَأُولئِکَ هُمُ اَلْمُفْلِحُونَ ". 1</w:t>
      </w:r>
    </w:p>
    <w:p>
      <w:pPr>
        <w:pStyle w:val="Heading6"/>
      </w:pPr>
      <w:bookmarkStart w:id="925" w:name="_Toc501"/>
      <w:r>
        <w:t>الحدیث</w:t>
      </w:r>
      <w:bookmarkEnd w:id="925"/>
    </w:p>
    <w:p>
      <w:pPr>
        <w:pStyle w:val="BookText"/>
      </w:pPr>
      <w:r>
        <w:rPr>
          <w:rFonts w:ascii="Times New Roman" w:hAnsi="Times New Roman" w:eastAsia="Times New Roman" w:cs="Times New Roman"/>
          <w:lang w:val="en-US" w:bidi="en-US"/>
          <w:color w:val="111111"/>
          <w:sz w:val="28"/>
          <w:szCs w:val="28"/>
          <w:rtl/>
        </w:rPr>
        <w:t xml:space="preserve">4070.</w:t>
      </w:r>
    </w:p>
    <w:p>
      <w:pPr>
        <w:pStyle w:val="BookText"/>
      </w:pPr>
      <w:r>
        <w:rPr>
          <w:rFonts w:ascii="Amiri" w:hAnsi="Amiri" w:eastAsia="Amiri" w:cs="Amiri"/>
          <w:lang w:bidi="ar-SA"/>
          <w:color w:val="111111"/>
          <w:sz w:val="28"/>
          <w:szCs w:val="28"/>
          <w:rtl/>
        </w:rPr>
        <w:t xml:space="preserve">رسول اللّه صلی اللّه علیه و آله: قد أفلَحَ مَن أخلَصَ قَلبَهُ‌للإیمانِ، وجَعَلَ قَلبَهُ سَلیما، ولِسانَهُ صادِقا، ونفسَهُ مُطمَئنَّةً، وخَلِیقَتَهُ مُستَقیمَةً، واُذنَهُ مُستَمِعَةً، وعَینَهُ ناظِرَةً.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26" w:name="_Toc502"/>
      <w:r>
        <w:t>1/5 أهل الفضل</w:t>
      </w:r>
      <w:bookmarkEnd w:id="926"/>
    </w:p>
    <w:p>
      <w:pPr>
        <w:pStyle w:val="Heading6"/>
      </w:pPr>
      <w:bookmarkStart w:id="927" w:name="_Toc503"/>
      <w:r>
        <w:t>الکتاب</w:t>
      </w:r>
      <w:bookmarkEnd w:id="927"/>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3   "تِلْکَ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4   "وَ إِسْماعِیلَ وَ اَلْیَسَعَ وَ یُونُسَ وَ لُوطاً وَ کلاًّ فَضَّلْنا عَلَی اَلْعالَمِینَ". 5</w:t>
      </w:r>
    </w:p>
    <w:p>
      <w:pPr>
        <w:pStyle w:val="Heading6"/>
      </w:pPr>
      <w:bookmarkStart w:id="928" w:name="_Toc504"/>
      <w:r>
        <w:t>الحدیث</w:t>
      </w:r>
      <w:bookmarkEnd w:id="928"/>
    </w:p>
    <w:p>
      <w:pPr>
        <w:pStyle w:val="BookText"/>
      </w:pPr>
      <w:r>
        <w:rPr>
          <w:rFonts w:ascii="Times New Roman" w:hAnsi="Times New Roman" w:eastAsia="Times New Roman" w:cs="Times New Roman"/>
          <w:lang w:val="en-US" w:bidi="en-US"/>
          <w:color w:val="111111"/>
          <w:sz w:val="28"/>
          <w:szCs w:val="28"/>
          <w:rtl/>
        </w:rPr>
        <w:t xml:space="preserve">4071.</w:t>
      </w:r>
    </w:p>
    <w:p>
      <w:pPr>
        <w:pStyle w:val="BookText"/>
      </w:pPr>
      <w:r>
        <w:rPr>
          <w:rFonts w:ascii="Amiri" w:hAnsi="Amiri" w:eastAsia="Amiri" w:cs="Amiri"/>
          <w:lang w:bidi="ar-SA"/>
          <w:color w:val="111111"/>
          <w:sz w:val="28"/>
          <w:szCs w:val="28"/>
          <w:rtl/>
        </w:rPr>
        <w:t xml:space="preserve">رسول اللّه صلی اللّه علیه و آله: إذا جُمِعَ الخَلائِقُ یَومَ القِیامَةِ نادی مُنادٍ: أینَ أهلُ الفَضلِ؟ فَیَقومُ اُناسٌ</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3" w:name="pg14438_144853"/>
    <w:bookmarkEnd w:id="233"/>
    <w:p>
      <w:pPr>
        <w:pStyle w:val="BookText"/>
      </w:pPr>
      <w:r>
        <w:rPr>
          <w:rFonts w:ascii="Amiri" w:hAnsi="Amiri" w:eastAsia="Amiri" w:cs="Amiri"/>
          <w:lang w:bidi="ar-SA"/>
          <w:color w:val="111111"/>
          <w:sz w:val="28"/>
          <w:szCs w:val="28"/>
          <w:rtl/>
        </w:rPr>
        <w:t xml:space="preserve">وَهُم یَسیرٌ فَیَنطَلِقونَ سِراعَا إلی الجَنَّةِ، فَتَلقّاهُمُ المَلائِکَةُ فَیقُولُونَ: إنّا نَراکُم سِراعا إلی الجَنَّةِ، فَیَقولُونَ: نَحنُ أهلُ الفَضلِ، فَیقُولُونَ: ما کَانَ فَضلُکُم؟ فَیقُولُونَ: کُنّا إذا ظُلِمنا غَفَرنَا، وإذا اُسِیءَ إلَینا عَفَونا، وإذا جُهِلَ عَلَینا حَلُمنا، فَیُقالُ لَهُم: اُدخُلوا الجَنَّةَ "فَنِعْمَ أَجْرُ اَلْعامِلِینَ"   . </w:t>
      </w:r>
      <w:r>
        <w:rPr>
          <w:rStyle w:val="FootnoteReference"/>
        </w:rPr>
        <w:footnoteReference w:id="1197"/>
      </w:r>
    </w:p>
    <w:p>
      <w:pPr>
        <w:pStyle w:val="Heading5"/>
      </w:pPr>
      <w:bookmarkStart w:id="929" w:name="_Toc505"/>
      <w:r>
        <w:t>1/6 أفضل الناس</w:t>
      </w:r>
      <w:bookmarkEnd w:id="929"/>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Amiri" w:hAnsi="Amiri" w:eastAsia="Amiri" w:cs="Amiri"/>
          <w:lang w:bidi="ar-SA"/>
          <w:color w:val="111111"/>
          <w:sz w:val="28"/>
          <w:szCs w:val="28"/>
          <w:rtl/>
        </w:rPr>
        <w:t xml:space="preserve">رسول اللّه صلی اللّه علیه و آله: أَفضَلُکُم مَنزِلَةً عِندَاللّهِ تَعَالَی أَطوَلُکُم جُوعَا وَتَفَکُّرا، وَأبغَضُکُم إلی اللّه تَعالی کُلُّ نَؤُومٍ وَأکُولٍ وَشَروبٍ. </w:t>
      </w:r>
      <w:r>
        <w:rPr>
          <w:rStyle w:val="FootnoteReference"/>
        </w:rPr>
        <w:footnoteReference w:id="1198"/>
      </w:r>
    </w:p>
    <w:p>
      <w:pPr>
        <w:pStyle w:val="BookText"/>
      </w:pPr>
      <w:r>
        <w:rPr>
          <w:rFonts w:ascii="Times New Roman" w:hAnsi="Times New Roman" w:eastAsia="Times New Roman" w:cs="Times New Roman"/>
          <w:lang w:val="en-US" w:bidi="en-US"/>
          <w:color w:val="111111"/>
          <w:sz w:val="28"/>
          <w:szCs w:val="28"/>
          <w:rtl/>
        </w:rPr>
        <w:t xml:space="preserve">4073.</w:t>
      </w:r>
    </w:p>
    <w:p>
      <w:pPr>
        <w:pStyle w:val="BookText"/>
      </w:pPr>
      <w:r>
        <w:rPr>
          <w:rFonts w:ascii="Amiri" w:hAnsi="Amiri" w:eastAsia="Amiri" w:cs="Amiri"/>
          <w:lang w:bidi="ar-SA"/>
          <w:color w:val="111111"/>
          <w:sz w:val="28"/>
          <w:szCs w:val="28"/>
          <w:rtl/>
        </w:rPr>
        <w:t xml:space="preserve">عنه صلی اللّه علیه و آله: أیُّها النَّاسُ! إنَّ أَفضَلَ النَّاسِ مَن تَوَاضَعَ عَن رِفعَةٍ، وَزَهَدَ عَن غُنِیَةٍ، وأنصَفَ عَن قُوَّةٍ، وَحَلُمَ عَن قُدرَةٍ، أَلا وإنَّ أَفضَلَ النَّاسِ عَبدٌ أَخَذَ مِن الدُّنیا الکَفَافَ، وَصَاحَبَ فِیها العَفَافَ، وَتَزَوَّدَ للرَّحِیلِ، وَتَأهَّبَ لِلمَسیرِ. </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4074.</w:t>
      </w:r>
    </w:p>
    <w:p>
      <w:pPr>
        <w:pStyle w:val="BookText"/>
      </w:pPr>
      <w:r>
        <w:rPr>
          <w:rFonts w:ascii="Amiri" w:hAnsi="Amiri" w:eastAsia="Amiri" w:cs="Amiri"/>
          <w:lang w:bidi="ar-SA"/>
          <w:color w:val="111111"/>
          <w:sz w:val="28"/>
          <w:szCs w:val="28"/>
          <w:rtl/>
        </w:rPr>
        <w:t xml:space="preserve">عنه صلی اللّه علیه و آله لَمّا سُئِلَ عَن أَفضَل النَّاسِ: مَن قَلَّ طَعمُهُ وَضِحکُهُ، وَرَضِیَ بِما یَستُرُ عَورَتَهُ. </w:t>
      </w:r>
      <w:r>
        <w:rPr>
          <w:rStyle w:val="FootnoteReference"/>
        </w:rPr>
        <w:footnoteReference w:id="1200"/>
      </w:r>
    </w:p>
    <w:p>
      <w:pPr>
        <w:pStyle w:val="BookText"/>
      </w:pPr>
      <w:r>
        <w:rPr>
          <w:rFonts w:ascii="Times New Roman" w:hAnsi="Times New Roman" w:eastAsia="Times New Roman" w:cs="Times New Roman"/>
          <w:lang w:val="en-US" w:bidi="en-US"/>
          <w:color w:val="111111"/>
          <w:sz w:val="28"/>
          <w:szCs w:val="28"/>
          <w:rtl/>
        </w:rPr>
        <w:t xml:space="preserve">4075.</w:t>
      </w:r>
    </w:p>
    <w:p>
      <w:pPr>
        <w:pStyle w:val="BookText"/>
      </w:pPr>
      <w:r>
        <w:rPr>
          <w:rFonts w:ascii="Amiri" w:hAnsi="Amiri" w:eastAsia="Amiri" w:cs="Amiri"/>
          <w:lang w:bidi="ar-SA"/>
          <w:color w:val="111111"/>
          <w:sz w:val="28"/>
          <w:szCs w:val="28"/>
          <w:rtl/>
        </w:rPr>
        <w:t xml:space="preserve">عنه صلی اللّه علیه و آله: ألا إنّ بَنی آدَمَ خُلِقوا علی طَبَقاتٍ: ألا وإنّ مِنهُمُ البَطیءَ الغَضَبِ السَّریعَ الفَیءِ، ومِنهُم سَریعُ الغَضَبِ سَریعُ الفَیءِ، فتِلکَ بتِلکَ، ألا وإنّ مِنهُم سَریعَ الغَضَبِ بَطیءَ الفَیءِ، ألا وخَیرُهُم بَطیءُ الغَضَبِ سَریعُ الفَیءِ. </w:t>
      </w:r>
      <w:r>
        <w:rPr>
          <w:rStyle w:val="FootnoteReference"/>
        </w:rPr>
        <w:footnoteReference w:id="1201"/>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4" w:name="pg14438_144854"/>
    <w:bookmarkEnd w:id="234"/>
    <w:p>
      <w:pPr>
        <w:pStyle w:val="Heading5"/>
      </w:pPr>
      <w:bookmarkStart w:id="930" w:name="_Toc506"/>
      <w:r>
        <w:t>1/7 تَساوی الرَّجلِ والمرأةِ فی الفضائل</w:t>
      </w:r>
      <w:bookmarkEnd w:id="930"/>
    </w:p>
    <w:p>
      <w:pPr>
        <w:pStyle w:val="Heading6"/>
      </w:pPr>
      <w:bookmarkStart w:id="931" w:name="_Toc507"/>
      <w:r>
        <w:t>الکتاب</w:t>
      </w:r>
      <w:bookmarkEnd w:id="931"/>
    </w:p>
    <w:p>
      <w:pPr>
        <w:pStyle w:val="BookText"/>
      </w:pPr>
      <w:r>
        <w:rPr>
          <w:rFonts w:ascii="Amiri" w:hAnsi="Amiri" w:eastAsia="Amiri" w:cs="Amiri"/>
          <w:lang w:bidi="ar-SA"/>
          <w:color w:val="111111"/>
          <w:sz w:val="28"/>
          <w:szCs w:val="28"/>
          <w:rtl/>
        </w:rPr>
        <w:t xml:space="preserve">" 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 1</w:t>
      </w:r>
    </w:p>
    <w:p>
      <w:pPr>
        <w:pStyle w:val="Heading6"/>
      </w:pPr>
      <w:bookmarkStart w:id="932" w:name="_Toc508"/>
      <w:r>
        <w:t>الحدیث</w:t>
      </w:r>
      <w:bookmarkEnd w:id="932"/>
    </w:p>
    <w:p>
      <w:pPr>
        <w:pStyle w:val="BookText"/>
      </w:pPr>
      <w:r>
        <w:rPr>
          <w:rFonts w:ascii="Times New Roman" w:hAnsi="Times New Roman" w:eastAsia="Times New Roman" w:cs="Times New Roman"/>
          <w:lang w:val="en-US" w:bidi="en-US"/>
          <w:color w:val="111111"/>
          <w:sz w:val="28"/>
          <w:szCs w:val="28"/>
          <w:rtl/>
        </w:rPr>
        <w:t xml:space="preserve">4076.</w:t>
      </w:r>
    </w:p>
    <w:p>
      <w:pPr>
        <w:pStyle w:val="BookText"/>
      </w:pPr>
      <w:r>
        <w:rPr>
          <w:rFonts w:ascii="Amiri" w:hAnsi="Amiri" w:eastAsia="Amiri" w:cs="Amiri"/>
          <w:lang w:bidi="ar-SA"/>
          <w:color w:val="111111"/>
          <w:sz w:val="28"/>
          <w:szCs w:val="28"/>
          <w:rtl/>
        </w:rPr>
        <w:t xml:space="preserve">مجمع البیان عن مقاتل بن حیان: لمّا رَجَعَت أسماءُ بِنتُ عُمَیسٍ مِن الحَبَشةِ مَع زَوجِها جعفرِ بنِ أبی طالبٍ علیه السلام دخَلَت علی نِساءِ رسولِ اللّهِ صلی اللّه علیه و آله فقالَت: هَل نزل فِینا شَیءٌ مِن القرآنِ؟ قُلنَ: لا، فأتَت رسولَ اللّهِ صلی اللّه علیه و آله فقالت: یارسولَ اللّهِ، إنّ النِّساءَ لَفی خَیبَةٍ وخَسارٍ! فقالَ صلی اللّه علیه و آله: ومِمَّ ذلکَ؟ قالَت: لأنّهُنَّ لایُذکَرنَ بخَیرٍ کما یُذکَرُ الرِّجالُ. فأنزَلَ اللّهُ تعالی هذهِ الآیَةَ "إِنَّ اَلْمُسْلِمِینَ وَ اَلْمُسْلِماتِ "  . </w:t>
      </w:r>
      <w:r>
        <w:rPr>
          <w:rStyle w:val="FootnoteReference"/>
        </w:rPr>
        <w:footnoteReference w:id="1202"/>
      </w:r>
    </w:p>
    <w:p>
      <w:pPr>
        <w:pStyle w:val="BookText"/>
      </w:pPr>
      <w:r>
        <w:rPr>
          <w:rFonts w:ascii="Times New Roman" w:hAnsi="Times New Roman" w:eastAsia="Times New Roman" w:cs="Times New Roman"/>
          <w:lang w:val="en-US" w:bidi="en-US"/>
          <w:color w:val="111111"/>
          <w:sz w:val="28"/>
          <w:szCs w:val="28"/>
          <w:rtl/>
        </w:rPr>
        <w:t xml:space="preserve">4077.</w:t>
      </w:r>
    </w:p>
    <w:p>
      <w:pPr>
        <w:pStyle w:val="BookText"/>
      </w:pPr>
      <w:r>
        <w:rPr>
          <w:rFonts w:ascii="Amiri" w:hAnsi="Amiri" w:eastAsia="Amiri" w:cs="Amiri"/>
          <w:lang w:bidi="ar-SA"/>
          <w:color w:val="111111"/>
          <w:sz w:val="28"/>
          <w:szCs w:val="28"/>
          <w:rtl/>
        </w:rPr>
        <w:t xml:space="preserve">الدرّ المنثور: أخرَجَ البَیهَقیُّ عن أسماءَ بِنتِ یَزیدَ الأنصاریّةِ أنّها أتَتِ النّبیَّ صلی اللّه علیه و آله وهُو بَینَ أصحابهِ، فقالَت: بأبی أنتَ واُمّی! إنّی وافِدَةُ النِّساءِ إلَیکَ، واعلَمْ نَفسی لَکَ الفِداءُ أنّهُ ما مِن امرأةٍ کائنَةٍ فی شَرقٍ ولاغَربٍ سَمِعَت بمَخرَجی هذا إلّا وهِیَ علی مِثلِ رأیِی، إنّ اللّهَ بَعَثَکَ بالحَقِّ إلَی الرِّجالِ والنِّساءِ، فآمَنّا بکَ وبإلهِکَ الّذی أرسَلَکَ، وإنّا مَعشَرَ النِّساءِ مَحصوراتٌ مَقصوراتٌ، قَواعِدُ بُیوتِکُم ومَقضی شَهَواتِکُم وحامِلاتُ أولادِکُم، وإنّکُم مَعاشِرَ الرّجالِ فُضِّلتُم علَینا بالجُمُعَةِ والجَماعاتِ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5" w:name="pg14438_144855"/>
    <w:bookmarkEnd w:id="235"/>
    <w:p>
      <w:pPr>
        <w:pStyle w:val="BookText"/>
      </w:pPr>
      <w:r>
        <w:rPr>
          <w:rFonts w:ascii="Amiri" w:hAnsi="Amiri" w:eastAsia="Amiri" w:cs="Amiri"/>
          <w:lang w:bidi="ar-SA"/>
          <w:color w:val="111111"/>
          <w:sz w:val="28"/>
          <w:szCs w:val="28"/>
          <w:rtl/>
        </w:rPr>
        <w:t xml:space="preserve">وعِیادَةِ المَرضی وشُهودِ الجَنائزِ والحَجِّ بَعدَ الحَجِّ، وأفضَلُ مِن ذلکَ الجِهادُ فی سبیلِ اللّهِ، وإنّ الرّجُلَ مِنکُم إذا خَرَجَ حاجّا أو مُعتَمِرا أو مُرابِطا حَفِظنا لَکُم أموالَکُم، وغَزَلنا لَکُم أثوابَکُم، ورَبَّینا لَکُم أموالَکُم </w:t>
      </w:r>
      <w:r>
        <w:rPr>
          <w:rStyle w:val="FootnoteReference"/>
        </w:rPr>
        <w:footnoteReference w:id="1203"/>
      </w:r>
      <w:r>
        <w:rPr>
          <w:rFonts w:ascii="Amiri" w:hAnsi="Amiri" w:eastAsia="Amiri" w:cs="Amiri"/>
          <w:lang w:bidi="ar-SA"/>
          <w:color w:val="111111"/>
          <w:sz w:val="28"/>
          <w:szCs w:val="28"/>
          <w:rtl/>
        </w:rPr>
        <w:t xml:space="preserve">فما نُشارِکُکُم فی الأجرِ یا رسولَ اللّهِ؟ فالتَفَتَ النّبیُّ صلی اللّه علیه و آله إلی أصحابهِ بِوَجهِهِ کُلِّهِ، ثُمّ قالَ: هَل سَمِعتُم مَقالَةَ امرأةٍ قَطُّ أحسَنَ مِن مُساءلَتِها فی أمرِ دِینِها مِن هذهِ؟ فقالوا: یا رسولَ اللّهِ، ما ظَنَنّا أنّ امرَأةً تَهتَدی إلی مِثلِ هذا! فالتَفَتَ النَّبیُّ صلی اللّه علیه و آله إلَیها، ثُمّ قالَ لَها: انصَرفی أیَّتُها المَرأةُ، وأعلِمی مَن خَلفَکِ مِن النِّساءِ أنّ حُسنَ تَبَعُّلِ إحداکُنَّ لزَوجِها وطَلَبَها مَرضاتَهُ واتِّباعَها مُوافَقَتَهُ یَعدِلُ ذلکَ کُلَّهُ. فأدبَرَتِ المَرأةُ وهِی تُهَلِّلُ وتُکَبِّرُ استِبشارا. </w:t>
      </w:r>
      <w:r>
        <w:rPr>
          <w:rStyle w:val="FootnoteReference"/>
        </w:rPr>
        <w:footnoteReference w:id="1204"/>
      </w:r>
    </w:p>
    <w:p>
      <w:pPr>
        <w:pStyle w:val="BookText"/>
      </w:pPr>
      <w:r>
        <w:rPr>
          <w:rFonts w:ascii="Times New Roman" w:hAnsi="Times New Roman" w:eastAsia="Times New Roman" w:cs="Times New Roman"/>
          <w:lang w:val="en-US" w:bidi="en-US"/>
          <w:color w:val="111111"/>
          <w:sz w:val="28"/>
          <w:szCs w:val="28"/>
          <w:rtl/>
        </w:rPr>
        <w:t xml:space="preserve">4078.</w:t>
      </w:r>
    </w:p>
    <w:p>
      <w:pPr>
        <w:pStyle w:val="BookText"/>
      </w:pPr>
      <w:r>
        <w:rPr>
          <w:rFonts w:ascii="Amiri" w:hAnsi="Amiri" w:eastAsia="Amiri" w:cs="Amiri"/>
          <w:lang w:bidi="ar-SA"/>
          <w:color w:val="111111"/>
          <w:sz w:val="28"/>
          <w:szCs w:val="28"/>
          <w:rtl/>
        </w:rPr>
        <w:t xml:space="preserve">الترغیب والترهیب عن أبی سعید الخدری: جاءتِ امرأةٌ إلی رسولِ اللّهِ صلی اللّه علیه و آله فقالت: یا رسولَ اللّهِ، ذَهَبَ الرِّجالُ بحَدیثِکَ، فاجعَلْ لَنا مِن نَفسِکَ یَوما نَأتِکَ فیهِ تُعَلِّمُنا مِمّا عَلّمَکَ اللّهُ. قالَ: اجتَمِعْنَ یَومَ کذا وکذا فی مَوضعِ کذا وکذا، فاجتَمَعنَ، فأتاهُنَّ النّبیُّ صلی اللّه علیه و آله فَعلّمَهُنَّ مِمّا عَلّمَهُ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33" w:name="_Toc509"/>
      <w:r>
        <w:t>1/8 مَن کَمُلَ مِن النِّساءِ</w:t>
      </w:r>
      <w:bookmarkEnd w:id="933"/>
    </w:p>
    <w:p>
      <w:pPr>
        <w:pStyle w:val="BookText"/>
      </w:pPr>
      <w:r>
        <w:rPr>
          <w:rFonts w:ascii="Times New Roman" w:hAnsi="Times New Roman" w:eastAsia="Times New Roman" w:cs="Times New Roman"/>
          <w:lang w:val="en-US" w:bidi="en-US"/>
          <w:color w:val="111111"/>
          <w:sz w:val="28"/>
          <w:szCs w:val="28"/>
          <w:rtl/>
        </w:rPr>
        <w:t xml:space="preserve">4079.</w:t>
      </w:r>
    </w:p>
    <w:p>
      <w:pPr>
        <w:pStyle w:val="BookText"/>
      </w:pPr>
      <w:r>
        <w:rPr>
          <w:rFonts w:ascii="Amiri" w:hAnsi="Amiri" w:eastAsia="Amiri" w:cs="Amiri"/>
          <w:lang w:bidi="ar-SA"/>
          <w:color w:val="111111"/>
          <w:sz w:val="28"/>
          <w:szCs w:val="28"/>
          <w:rtl/>
        </w:rPr>
        <w:t xml:space="preserve">رسول اللّه صلی اللّه علیه و آله: کَمُلَ مِن الرِّجالِ کثیرٌ، ولم یَکمُلْ مِن النِّساءِ إلّا أربَعٌ: آسِیَةُ بِنتُ مُزاحِمٍ امرأةُ فِرعَونَ، ومَریمُ بِنتُ عِمرانَ، وخَدیجَةُ بِنتُ خُوَیلِدٍ، وفاطِمَةُ بِنتُ مُحمّدٍ.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6" w:name="pg14438_144856"/>
    <w:bookmarkEnd w:id="236"/>
    <w:p>
      <w:pPr>
        <w:pStyle w:val="BookText"/>
      </w:pPr>
      <w:r>
        <w:rPr>
          <w:rFonts w:ascii="Times New Roman" w:hAnsi="Times New Roman" w:eastAsia="Times New Roman" w:cs="Times New Roman"/>
          <w:lang w:val="en-US" w:bidi="en-US"/>
          <w:color w:val="111111"/>
          <w:sz w:val="28"/>
          <w:szCs w:val="28"/>
          <w:rtl/>
        </w:rPr>
        <w:t xml:space="preserve">4080.</w:t>
      </w:r>
    </w:p>
    <w:p>
      <w:pPr>
        <w:pStyle w:val="BookText"/>
      </w:pPr>
      <w:r>
        <w:rPr>
          <w:rFonts w:ascii="Amiri" w:hAnsi="Amiri" w:eastAsia="Amiri" w:cs="Amiri"/>
          <w:lang w:bidi="ar-SA"/>
          <w:color w:val="111111"/>
          <w:sz w:val="28"/>
          <w:szCs w:val="28"/>
          <w:rtl/>
        </w:rPr>
        <w:t xml:space="preserve">عنه صلی اللّه علیه و آله: أفضَلُ نِساءِ أهلِ الجَنّةِ: خَدیجَةُ بِنتُ خُوَیلدٍ، وفاطِمَةُ بِنتُ محمّدٍ صلی اللّه علیه و آله، ومَریمُ بِنتُ عِمرانَ، وآسِیَةُ بِنتُ مُزاحِمٍ امرأةُ فِرعَونَ.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34" w:name="_Toc510"/>
      <w:r>
        <w:t>1/9 حُبُّ النِّساءِ</w:t>
      </w:r>
      <w:bookmarkEnd w:id="934"/>
    </w:p>
    <w:p>
      <w:pPr>
        <w:pStyle w:val="BookText"/>
      </w:pPr>
      <w:r>
        <w:rPr>
          <w:rFonts w:ascii="Times New Roman" w:hAnsi="Times New Roman" w:eastAsia="Times New Roman" w:cs="Times New Roman"/>
          <w:lang w:val="en-US" w:bidi="en-US"/>
          <w:color w:val="111111"/>
          <w:sz w:val="28"/>
          <w:szCs w:val="28"/>
          <w:rtl/>
        </w:rPr>
        <w:t xml:space="preserve">4081.</w:t>
      </w:r>
    </w:p>
    <w:p>
      <w:pPr>
        <w:pStyle w:val="BookText"/>
      </w:pPr>
      <w:r>
        <w:rPr>
          <w:rFonts w:ascii="Amiri" w:hAnsi="Amiri" w:eastAsia="Amiri" w:cs="Amiri"/>
          <w:lang w:bidi="ar-SA"/>
          <w:color w:val="111111"/>
          <w:sz w:val="28"/>
          <w:szCs w:val="28"/>
          <w:rtl/>
        </w:rPr>
        <w:t xml:space="preserve">رسول اللّه صلی اللّه علیه و آله: کُلَّما ازدادَ العَبدُ إیمانا ازدادَ حُبّا للنِّساءِ. </w:t>
      </w:r>
      <w:r>
        <w:rPr>
          <w:rStyle w:val="FootnoteReference"/>
        </w:rPr>
        <w:footnoteReference w:id="1205"/>
      </w:r>
    </w:p>
    <w:p>
      <w:pPr>
        <w:pStyle w:val="BookText"/>
      </w:pPr>
      <w:r>
        <w:rPr>
          <w:rFonts w:ascii="Times New Roman" w:hAnsi="Times New Roman" w:eastAsia="Times New Roman" w:cs="Times New Roman"/>
          <w:lang w:val="en-US" w:bidi="en-US"/>
          <w:color w:val="111111"/>
          <w:sz w:val="28"/>
          <w:szCs w:val="28"/>
          <w:rtl/>
        </w:rPr>
        <w:t xml:space="preserve">4082.</w:t>
      </w:r>
    </w:p>
    <w:p>
      <w:pPr>
        <w:pStyle w:val="BookText"/>
      </w:pPr>
      <w:r>
        <w:rPr>
          <w:rFonts w:ascii="Amiri" w:hAnsi="Amiri" w:eastAsia="Amiri" w:cs="Amiri"/>
          <w:lang w:bidi="ar-SA"/>
          <w:color w:val="111111"/>
          <w:sz w:val="28"/>
          <w:szCs w:val="28"/>
          <w:rtl/>
        </w:rPr>
        <w:t xml:space="preserve">عنه صلی اللّه علیه و آله: حُبِّبَ إلَیّ مِن الدُّنیا النِّساءُ والطِّیبُ. </w:t>
      </w:r>
      <w:r>
        <w:rPr>
          <w:rStyle w:val="FootnoteReference"/>
        </w:rPr>
        <w:footnoteReference w:id="1206"/>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7" w:name="pg14438_144857"/>
    <w:bookmarkEnd w:id="237"/>
    <w:p>
      <w:pPr>
        <w:pStyle w:val="Heading4"/>
      </w:pPr>
      <w:bookmarkStart w:id="935" w:name="_Toc511"/>
      <w:r>
        <w:t>الفصل الثّانی: قلب الإنسان</w:t>
      </w:r>
      <w:bookmarkEnd w:id="935"/>
    </w:p>
    <w:p>
      <w:pPr>
        <w:pStyle w:val="Heading5"/>
      </w:pPr>
      <w:bookmarkStart w:id="936" w:name="_Toc512"/>
      <w:r>
        <w:t>2/1 مَثَلُ القلبُ</w:t>
      </w:r>
      <w:bookmarkEnd w:id="936"/>
    </w:p>
    <w:p>
      <w:pPr>
        <w:pStyle w:val="BookText"/>
      </w:pPr>
      <w:r>
        <w:rPr>
          <w:rFonts w:ascii="Times New Roman" w:hAnsi="Times New Roman" w:eastAsia="Times New Roman" w:cs="Times New Roman"/>
          <w:lang w:val="en-US" w:bidi="en-US"/>
          <w:color w:val="111111"/>
          <w:sz w:val="28"/>
          <w:szCs w:val="28"/>
          <w:rtl/>
        </w:rPr>
        <w:t xml:space="preserve">4083.</w:t>
      </w:r>
    </w:p>
    <w:p>
      <w:pPr>
        <w:pStyle w:val="BookText"/>
      </w:pPr>
      <w:r>
        <w:rPr>
          <w:rFonts w:ascii="Amiri" w:hAnsi="Amiri" w:eastAsia="Amiri" w:cs="Amiri"/>
          <w:lang w:bidi="ar-SA"/>
          <w:color w:val="111111"/>
          <w:sz w:val="28"/>
          <w:szCs w:val="28"/>
          <w:rtl/>
        </w:rPr>
        <w:t xml:space="preserve">رسول اللّه صلی اللّه علیه و آله: إنّما سُمِّیَ القَلبُ مِن تَقلُّبِهِ، إنّما مَثَلُ القلبِ مَثَلُ ریشَةٍ بالفَلاةِ تَعَلَّقَت فی أصلِ شَجَرةٍ تُقَلِّبُها الرِّیحُ ظَهرا لِبَطنٍ.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37" w:name="_Toc513"/>
      <w:r>
        <w:t>2/2 منزلةُ القلبِ مِن الجسدِ</w:t>
      </w:r>
      <w:bookmarkEnd w:id="937"/>
    </w:p>
    <w:p>
      <w:pPr>
        <w:pStyle w:val="BookText"/>
      </w:pPr>
      <w:r>
        <w:rPr>
          <w:rFonts w:ascii="Times New Roman" w:hAnsi="Times New Roman" w:eastAsia="Times New Roman" w:cs="Times New Roman"/>
          <w:lang w:val="en-US" w:bidi="en-US"/>
          <w:color w:val="111111"/>
          <w:sz w:val="28"/>
          <w:szCs w:val="28"/>
          <w:rtl/>
        </w:rPr>
        <w:t xml:space="preserve">4084.</w:t>
      </w:r>
    </w:p>
    <w:p>
      <w:pPr>
        <w:pStyle w:val="BookText"/>
      </w:pPr>
      <w:r>
        <w:rPr>
          <w:rFonts w:ascii="Amiri" w:hAnsi="Amiri" w:eastAsia="Amiri" w:cs="Amiri"/>
          <w:lang w:bidi="ar-SA"/>
          <w:color w:val="111111"/>
          <w:sz w:val="28"/>
          <w:szCs w:val="28"/>
          <w:rtl/>
        </w:rPr>
        <w:t xml:space="preserve">رسول اللّه صلی اللّه علیه و آله: إذا طابَ قلبُ المَرءِ طابَ جَسَدُهُ، وإذا خَبُثَ القلبُ خَبُثَ الجَسَدُ. </w:t>
      </w:r>
      <w:r>
        <w:rPr>
          <w:rStyle w:val="FootnoteReference"/>
        </w:rPr>
        <w:footnoteReference w:id="1207"/>
      </w:r>
    </w:p>
    <w:p>
      <w:pPr>
        <w:pStyle w:val="BookText"/>
      </w:pPr>
      <w:r>
        <w:rPr>
          <w:rFonts w:ascii="Times New Roman" w:hAnsi="Times New Roman" w:eastAsia="Times New Roman" w:cs="Times New Roman"/>
          <w:lang w:val="en-US" w:bidi="en-US"/>
          <w:color w:val="111111"/>
          <w:sz w:val="28"/>
          <w:szCs w:val="28"/>
          <w:rtl/>
        </w:rPr>
        <w:t xml:space="preserve">4085.</w:t>
      </w:r>
    </w:p>
    <w:p>
      <w:pPr>
        <w:pStyle w:val="BookText"/>
      </w:pPr>
      <w:r>
        <w:rPr>
          <w:rFonts w:ascii="Amiri" w:hAnsi="Amiri" w:eastAsia="Amiri" w:cs="Amiri"/>
          <w:lang w:bidi="ar-SA"/>
          <w:color w:val="111111"/>
          <w:sz w:val="28"/>
          <w:szCs w:val="28"/>
          <w:rtl/>
        </w:rPr>
        <w:t xml:space="preserve">عنه صلی اللّه علیه و آله: فی الإنسانِ مُضغَةٌ، إذا هی سَلِمَت وصَحَّت سَلِمَ بها سائرُ الجَسَدِ، فإذا سَقِمَت سَقِمَ بها سائرُ الجَسَدِ وفَسَدَ، وهِی القلبُ. </w:t>
      </w:r>
      <w:r>
        <w:rPr>
          <w:rStyle w:val="FootnoteReference"/>
        </w:rPr>
        <w:footnoteReference w:id="1208"/>
      </w:r>
    </w:p>
    <w:p>
      <w:pPr>
        <w:pStyle w:val="BookText"/>
      </w:pPr>
      <w:r>
        <w:rPr>
          <w:rFonts w:ascii="Times New Roman" w:hAnsi="Times New Roman" w:eastAsia="Times New Roman" w:cs="Times New Roman"/>
          <w:lang w:val="en-US" w:bidi="en-US"/>
          <w:color w:val="111111"/>
          <w:sz w:val="28"/>
          <w:szCs w:val="28"/>
          <w:rtl/>
        </w:rPr>
        <w:t xml:space="preserve">4086.</w:t>
      </w:r>
    </w:p>
    <w:p>
      <w:pPr>
        <w:pStyle w:val="BookText"/>
      </w:pPr>
      <w:r>
        <w:rPr>
          <w:rFonts w:ascii="Amiri" w:hAnsi="Amiri" w:eastAsia="Amiri" w:cs="Amiri"/>
          <w:lang w:bidi="ar-SA"/>
          <w:color w:val="111111"/>
          <w:sz w:val="28"/>
          <w:szCs w:val="28"/>
          <w:rtl/>
        </w:rPr>
        <w:t xml:space="preserve">عنه صلی اللّه علیه و آله: إنَّ فیالرَّجُلِ مُضغَةً إذا صَحَّت صَحَّ لها سائرُ جَسَدِهِ، وإن سَقِمَت سَقِمَ لها سائرُ جَسَدِهِ، قَلبُهُ. </w:t>
      </w:r>
      <w:r>
        <w:rPr>
          <w:rStyle w:val="FootnoteReference"/>
        </w:rPr>
        <w:footnoteReference w:id="1209"/>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8" w:name="pg14438_144858"/>
    <w:bookmarkEnd w:id="238"/>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Amiri" w:hAnsi="Amiri" w:eastAsia="Amiri" w:cs="Amiri"/>
          <w:lang w:bidi="ar-SA"/>
          <w:color w:val="111111"/>
          <w:sz w:val="28"/>
          <w:szCs w:val="28"/>
          <w:rtl/>
        </w:rPr>
        <w:t xml:space="preserve">عنه صلی اللّه علیه و آله: القَلبُ مَلِکٌ ولَهُ جُنودٌ، فإذا صَلَحَ المَلِکُ صَلَحَت جُنودُهُ، وإذا فَسدَ المَلِکُ فَسَدَت جُنودُهُ.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38" w:name="_Toc514"/>
      <w:r>
        <w:t>2/3 القلوبُ آنیةُ اللّهِ</w:t>
      </w:r>
      <w:bookmarkEnd w:id="938"/>
    </w:p>
    <w:p>
      <w:pPr>
        <w:pStyle w:val="BookText"/>
      </w:pPr>
      <w:r>
        <w:rPr>
          <w:rFonts w:ascii="Times New Roman" w:hAnsi="Times New Roman" w:eastAsia="Times New Roman" w:cs="Times New Roman"/>
          <w:lang w:val="en-US" w:bidi="en-US"/>
          <w:color w:val="111111"/>
          <w:sz w:val="28"/>
          <w:szCs w:val="28"/>
          <w:rtl/>
        </w:rPr>
        <w:t xml:space="preserve">4088.</w:t>
      </w:r>
    </w:p>
    <w:p>
      <w:pPr>
        <w:pStyle w:val="BookText"/>
      </w:pPr>
      <w:r>
        <w:rPr>
          <w:rFonts w:ascii="Amiri" w:hAnsi="Amiri" w:eastAsia="Amiri" w:cs="Amiri"/>
          <w:lang w:bidi="ar-SA"/>
          <w:color w:val="111111"/>
          <w:sz w:val="28"/>
          <w:szCs w:val="28"/>
          <w:rtl/>
        </w:rPr>
        <w:t xml:space="preserve">رسول اللّه صلی اللّه علیه و آله: إنَّ للّهِ تعالی فی الأرضِ أوانِیَ، ألا وهِی القُلوبُ، فَأحَبُّها إلَی اللّهِ، أرَقُّها وأصفاها وأصلَبُها؛ أرقُّها للإخوانِ، وأصفاها مِن الذُّنوبِ، وأصلَبُها فی ذاتِ اللّهِ. </w:t>
      </w:r>
      <w:r>
        <w:rPr>
          <w:rStyle w:val="FootnoteReference"/>
        </w:rPr>
        <w:footnoteReference w:id="1210"/>
      </w:r>
    </w:p>
    <w:p>
      <w:pPr>
        <w:pStyle w:val="BookText"/>
      </w:pPr>
      <w:r>
        <w:rPr>
          <w:rFonts w:ascii="Times New Roman" w:hAnsi="Times New Roman" w:eastAsia="Times New Roman" w:cs="Times New Roman"/>
          <w:lang w:val="en-US" w:bidi="en-US"/>
          <w:color w:val="111111"/>
          <w:sz w:val="28"/>
          <w:szCs w:val="28"/>
          <w:rtl/>
        </w:rPr>
        <w:t xml:space="preserve">4089.</w:t>
      </w:r>
    </w:p>
    <w:p>
      <w:pPr>
        <w:pStyle w:val="BookText"/>
      </w:pPr>
      <w:r>
        <w:rPr>
          <w:rFonts w:ascii="Amiri" w:hAnsi="Amiri" w:eastAsia="Amiri" w:cs="Amiri"/>
          <w:lang w:bidi="ar-SA"/>
          <w:color w:val="111111"/>
          <w:sz w:val="28"/>
          <w:szCs w:val="28"/>
          <w:rtl/>
        </w:rPr>
        <w:t xml:space="preserve">عنه صلی اللّه علیه و آله: إنَّ للّهِ تعالی آنِیَةً فی الأرضِ فَأحَبُّها إلَی اللّهِ تعالی ما صَفا مِنها وَرقَّ وصَلُبَ، وهِی القُلوبُ </w:t>
      </w:r>
      <w:r>
        <w:rPr>
          <w:rStyle w:val="FootnoteReference"/>
        </w:rPr>
        <w:footnoteReference w:id="1211"/>
      </w:r>
      <w:r>
        <w:rPr>
          <w:rFonts w:ascii="Amiri" w:hAnsi="Amiri" w:eastAsia="Amiri" w:cs="Amiri"/>
          <w:lang w:bidi="ar-SA"/>
          <w:color w:val="111111"/>
          <w:sz w:val="28"/>
          <w:szCs w:val="28"/>
          <w:rtl/>
        </w:rPr>
        <w:t xml:space="preserve">فأمّا ما رَقَّ مِنها: فَأرَقُّهُ علَی الإخوانِ، وأمّا ما صَلُبَ مِنها: فقَولُ الرجُلِ فی الحَقِّ لا یَخافُ فی اللّهِ لَومَةَ لائمٍ، وأمّا ما صَفا ما صَفَت مِن الذُّنوبِ. </w:t>
      </w:r>
      <w:r>
        <w:rPr>
          <w:rStyle w:val="FootnoteReference"/>
        </w:rPr>
        <w:footnoteReference w:id="1212"/>
      </w:r>
    </w:p>
    <w:p>
      <w:pPr>
        <w:pStyle w:val="Heading5"/>
      </w:pPr>
      <w:bookmarkStart w:id="939" w:name="_Toc515"/>
      <w:r>
        <w:t>2/4 القَصدُ إلَی اللّهِ تعالی بالقلوبِ</w:t>
      </w:r>
      <w:bookmarkEnd w:id="939"/>
    </w:p>
    <w:p>
      <w:pPr>
        <w:pStyle w:val="BookText"/>
      </w:pPr>
      <w:r>
        <w:rPr>
          <w:rFonts w:ascii="Times New Roman" w:hAnsi="Times New Roman" w:eastAsia="Times New Roman" w:cs="Times New Roman"/>
          <w:lang w:val="en-US" w:bidi="en-US"/>
          <w:color w:val="111111"/>
          <w:sz w:val="28"/>
          <w:szCs w:val="28"/>
          <w:rtl/>
        </w:rPr>
        <w:t xml:space="preserve">4090.</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لا یَنظُرُ إلی صُوَرِکُم ولا إلی أموالِکُم ولکنْ یَنظُرُ إلی قُلوبِکُم وأعمالِکُم. </w:t>
      </w:r>
      <w:r>
        <w:rPr>
          <w:rStyle w:val="FootnoteReference"/>
        </w:rPr>
        <w:footnoteReference w:id="1213"/>
      </w:r>
    </w:p>
    <w:p>
      <w:pPr>
        <w:pStyle w:val="BookText"/>
      </w:pPr>
      <w:r>
        <w:rPr>
          <w:rFonts w:ascii="Times New Roman" w:hAnsi="Times New Roman" w:eastAsia="Times New Roman" w:cs="Times New Roman"/>
          <w:lang w:val="en-US" w:bidi="en-US"/>
          <w:color w:val="111111"/>
          <w:sz w:val="28"/>
          <w:szCs w:val="28"/>
          <w:rtl/>
        </w:rPr>
        <w:t xml:space="preserve">4091.</w:t>
      </w:r>
    </w:p>
    <w:p>
      <w:pPr>
        <w:pStyle w:val="BookText"/>
      </w:pPr>
      <w:r>
        <w:rPr>
          <w:rFonts w:ascii="Amiri" w:hAnsi="Amiri" w:eastAsia="Amiri" w:cs="Amiri"/>
          <w:lang w:bidi="ar-SA"/>
          <w:color w:val="111111"/>
          <w:sz w:val="28"/>
          <w:szCs w:val="28"/>
          <w:rtl/>
        </w:rPr>
        <w:t xml:space="preserve">عنه صلی اللّه علیه و آله: إنّ اللّهَ تعالی لا یَنظُرُ إلی أجسامِکُم، ولا إلی أحسابِکُم، ولا إلی أموالِکُم،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9" w:name="pg14438_144859"/>
    <w:bookmarkEnd w:id="239"/>
    <w:p>
      <w:pPr>
        <w:pStyle w:val="BookText"/>
      </w:pPr>
      <w:r>
        <w:rPr>
          <w:rFonts w:ascii="Amiri" w:hAnsi="Amiri" w:eastAsia="Amiri" w:cs="Amiri"/>
          <w:lang w:bidi="ar-SA"/>
          <w:color w:val="111111"/>
          <w:sz w:val="28"/>
          <w:szCs w:val="28"/>
          <w:rtl/>
        </w:rPr>
        <w:t xml:space="preserve">ولکن یَنظُرُ إلی قُلوبِکُم، فمَن کانَ لَهُ قَلبٌ صالِحٌ تَحَنَّنَ اللّهُ علَیهِ. </w:t>
      </w:r>
      <w:r>
        <w:rPr>
          <w:rStyle w:val="FootnoteReference"/>
        </w:rPr>
        <w:footnoteReference w:id="1214"/>
      </w:r>
    </w:p>
    <w:p>
      <w:pPr>
        <w:pStyle w:val="Heading5"/>
      </w:pPr>
      <w:bookmarkStart w:id="940" w:name="_Toc516"/>
      <w:r>
        <w:t>2/5 أصنافُ القلوبِ</w:t>
      </w:r>
      <w:bookmarkEnd w:id="940"/>
    </w:p>
    <w:p>
      <w:pPr>
        <w:pStyle w:val="BookText"/>
      </w:pPr>
      <w:r>
        <w:rPr>
          <w:rFonts w:ascii="Times New Roman" w:hAnsi="Times New Roman" w:eastAsia="Times New Roman" w:cs="Times New Roman"/>
          <w:lang w:val="en-US" w:bidi="en-US"/>
          <w:color w:val="111111"/>
          <w:sz w:val="28"/>
          <w:szCs w:val="28"/>
          <w:rtl/>
        </w:rPr>
        <w:t xml:space="preserve">4092.</w:t>
      </w:r>
    </w:p>
    <w:p>
      <w:pPr>
        <w:pStyle w:val="BookText"/>
      </w:pPr>
      <w:r>
        <w:rPr>
          <w:rFonts w:ascii="Amiri" w:hAnsi="Amiri" w:eastAsia="Amiri" w:cs="Amiri"/>
          <w:lang w:bidi="ar-SA"/>
          <w:color w:val="111111"/>
          <w:sz w:val="28"/>
          <w:szCs w:val="28"/>
          <w:rtl/>
        </w:rPr>
        <w:t xml:space="preserve">رسول اللّه صلی اللّه علیه و آله: القُلوبُ أربَعةٌ: قَلبٌ فیهِ إیمانٌ ولیسَ فیهِ قرآنٌ، وقَلبٌ فیهِ إیمانٌ وقرآنٌ، وقَلبٌ فیهِ قرآنٌ ولیسَ فیهِ إیمانٌ، وقَلبٌ لا إیمانَ فیهِ ولا قرآنَ: فأمّا الأوَّلُ کالتَّمرَةِ طَیِّبٌ طَعمُها ولا طِیبَ لَها، والثانی کَجِرابِ المِسکِ طَیِّبٌ إن فُتِحَ وطَیِّبٌ إن وَعاهُ، والثالثُ کالاُشنَةِ طَیِّبٌ ریحُها وخَبیثٌ طَعمُها، والرابعُ کالحَنظَلَةِ خَبیثٌ رِیحُها وطَعمُها. </w:t>
      </w:r>
      <w:r>
        <w:rPr>
          <w:rStyle w:val="FootnoteReference"/>
        </w:rPr>
        <w:footnoteReference w:id="1215"/>
      </w:r>
    </w:p>
    <w:p>
      <w:pPr>
        <w:pStyle w:val="BookText"/>
      </w:pPr>
      <w:r>
        <w:rPr>
          <w:rFonts w:ascii="Times New Roman" w:hAnsi="Times New Roman" w:eastAsia="Times New Roman" w:cs="Times New Roman"/>
          <w:lang w:val="en-US" w:bidi="en-US"/>
          <w:color w:val="111111"/>
          <w:sz w:val="28"/>
          <w:szCs w:val="28"/>
          <w:rtl/>
        </w:rPr>
        <w:t xml:space="preserve">4093.</w:t>
      </w:r>
    </w:p>
    <w:p>
      <w:pPr>
        <w:pStyle w:val="BookText"/>
      </w:pPr>
      <w:r>
        <w:rPr>
          <w:rFonts w:ascii="Amiri" w:hAnsi="Amiri" w:eastAsia="Amiri" w:cs="Amiri"/>
          <w:lang w:bidi="ar-SA"/>
          <w:color w:val="111111"/>
          <w:sz w:val="28"/>
          <w:szCs w:val="28"/>
          <w:rtl/>
        </w:rPr>
        <w:t xml:space="preserve">عنه صلی اللّه علیه و آله: القُلوبُ أربَعةٌ: قَلبٌ أجرَدُ فیه مِثلُ السِّراجِ یَزهَرُ، وقَلبٌ أغلَفُ مَربوطٌ علی غِلافِهِ، وقَلبٌ مَنکوسٌ، وقَلبٌ مُصفَحٌ. </w:t>
      </w:r>
      <w:r>
        <w:rPr>
          <w:rStyle w:val="FootnoteReference"/>
        </w:rPr>
        <w:footnoteReference w:id="1216"/>
      </w:r>
    </w:p>
    <w:p>
      <w:pPr>
        <w:pStyle w:val="BookText"/>
      </w:pPr>
      <w:r>
        <w:rPr>
          <w:rFonts w:ascii="Times New Roman" w:hAnsi="Times New Roman" w:eastAsia="Times New Roman" w:cs="Times New Roman"/>
          <w:lang w:val="en-US" w:bidi="en-US"/>
          <w:color w:val="111111"/>
          <w:sz w:val="28"/>
          <w:szCs w:val="28"/>
          <w:rtl/>
        </w:rPr>
        <w:t xml:space="preserve">4094.</w:t>
      </w:r>
    </w:p>
    <w:p>
      <w:pPr>
        <w:pStyle w:val="BookText"/>
      </w:pPr>
      <w:r>
        <w:rPr>
          <w:rFonts w:ascii="Amiri" w:hAnsi="Amiri" w:eastAsia="Amiri" w:cs="Amiri"/>
          <w:lang w:bidi="ar-SA"/>
          <w:color w:val="111111"/>
          <w:sz w:val="28"/>
          <w:szCs w:val="28"/>
          <w:rtl/>
        </w:rPr>
        <w:t xml:space="preserve">عنه صلی اللّه علیه و آله: قَلبُ المؤمنِ أجرَدُ فیهِ سِراجٌ یَزهَرُ، وقَلبُ الکافِرِ أسوَدُ مَنکوسٌ. </w:t>
      </w:r>
      <w:r>
        <w:rPr>
          <w:rStyle w:val="FootnoteReference"/>
        </w:rPr>
        <w:footnoteReference w:id="1217"/>
      </w:r>
    </w:p>
    <w:p>
      <w:pPr>
        <w:pStyle w:val="Heading5"/>
      </w:pPr>
      <w:bookmarkStart w:id="941" w:name="_Toc517"/>
      <w:r>
        <w:t>2/6 سَلامةُ القَلبِ</w:t>
      </w:r>
      <w:bookmarkEnd w:id="941"/>
    </w:p>
    <w:p>
      <w:pPr>
        <w:pStyle w:val="Heading6"/>
      </w:pPr>
      <w:bookmarkStart w:id="942" w:name="_Toc518"/>
      <w:r>
        <w:t>الکتاب</w:t>
      </w:r>
      <w:bookmarkEnd w:id="942"/>
    </w:p>
    <w:p>
      <w:pPr>
        <w:pStyle w:val="BookText"/>
      </w:pPr>
      <w:r>
        <w:rPr>
          <w:rFonts w:ascii="Amiri" w:hAnsi="Amiri" w:eastAsia="Amiri" w:cs="Amiri"/>
          <w:lang w:bidi="ar-SA"/>
          <w:color w:val="111111"/>
          <w:sz w:val="28"/>
          <w:szCs w:val="28"/>
          <w:rtl/>
        </w:rPr>
        <w:t xml:space="preserve">"وَ لا تُخْزِنِی یَوْمَ یُبْعَثُونَ * یَوْمَ لا یَنْفَعُ مالٌ وَ لا بَنُونَ * إِلاّ مَنْ أَتَی اَللّهَ بِقَلْبٍ سَلِیمٍ". 5</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0" w:name="pg14438_144860"/>
    <w:bookmarkEnd w:id="240"/>
    <w:p>
      <w:pPr>
        <w:pStyle w:val="BookText"/>
      </w:pPr>
      <w:r>
        <w:rPr>
          <w:rFonts w:ascii="Amiri" w:hAnsi="Amiri" w:eastAsia="Amiri" w:cs="Amiri"/>
          <w:lang w:bidi="ar-SA"/>
          <w:color w:val="111111"/>
          <w:sz w:val="28"/>
          <w:szCs w:val="28"/>
          <w:rtl/>
        </w:rPr>
        <w:t xml:space="preserve">"وَ إِنَّ مِنْ شِیعَتِهِ لَإِبْراهِیمَ * إِذْ جاءَ رَبَّهُ بِقَلْبٍ سَلِیمٍ". 1</w:t>
      </w:r>
    </w:p>
    <w:p>
      <w:pPr>
        <w:pStyle w:val="Heading6"/>
      </w:pPr>
      <w:bookmarkStart w:id="943" w:name="_Toc519"/>
      <w:r>
        <w:t>الحدیث</w:t>
      </w:r>
      <w:bookmarkEnd w:id="943"/>
    </w:p>
    <w:p>
      <w:pPr>
        <w:pStyle w:val="BookText"/>
      </w:pPr>
      <w:r>
        <w:rPr>
          <w:rFonts w:ascii="Times New Roman" w:hAnsi="Times New Roman" w:eastAsia="Times New Roman" w:cs="Times New Roman"/>
          <w:lang w:val="en-US" w:bidi="en-US"/>
          <w:color w:val="111111"/>
          <w:sz w:val="28"/>
          <w:szCs w:val="28"/>
          <w:rtl/>
        </w:rPr>
        <w:t xml:space="preserve">4095.</w:t>
      </w:r>
    </w:p>
    <w:p>
      <w:pPr>
        <w:pStyle w:val="BookText"/>
      </w:pPr>
      <w:r>
        <w:rPr>
          <w:rFonts w:ascii="Amiri" w:hAnsi="Amiri" w:eastAsia="Amiri" w:cs="Amiri"/>
          <w:lang w:bidi="ar-SA"/>
          <w:color w:val="111111"/>
          <w:sz w:val="28"/>
          <w:szCs w:val="28"/>
          <w:rtl/>
        </w:rPr>
        <w:t xml:space="preserve">رسول اللّه صلی اللّه علیه و آله وقد سُئلَ: ما القَلبُ السَّلیمُ؟ : دِینٌ بِلا شَکٍّ وهَوی، وعملٌ بِلا سُمعَةٍ ورِیاءٍ.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44" w:name="_Toc520"/>
      <w:r>
        <w:t>2/7 انشِراحُ القلبِ</w:t>
      </w:r>
      <w:bookmarkEnd w:id="944"/>
    </w:p>
    <w:p>
      <w:pPr>
        <w:pStyle w:val="Heading6"/>
      </w:pPr>
      <w:bookmarkStart w:id="945" w:name="_Toc521"/>
      <w:r>
        <w:t>الکتاب</w:t>
      </w:r>
      <w:bookmarkEnd w:id="945"/>
    </w:p>
    <w:p>
      <w:pPr>
        <w:pStyle w:val="BookText"/>
      </w:pPr>
      <w:r>
        <w:rPr>
          <w:rFonts w:ascii="Amiri" w:hAnsi="Amiri" w:eastAsia="Amiri" w:cs="Amiri"/>
          <w:lang w:bidi="ar-SA"/>
          <w:color w:val="111111"/>
          <w:sz w:val="28"/>
          <w:szCs w:val="28"/>
          <w:rtl/>
        </w:rPr>
        <w:t xml:space="preserve">" فَمَنْ یُرِدِ اَللّهُ أَنْ یَهْدِیَهُ یَشْرَحْ صَدْرَهُ لِلْإِسْلامِ وَ مَنْ یُرِدْ أَنْ یُضِلَّهُ یَجْعَلْ صَدْرَهُ ضَیِّقاً حَرَجاً کَأَنَّما یَصَّعَّدُ فِی اَلسَّماءِ کَذلِکَ یَجْعَلُ اَللّهُ اَلرِّجْسَ عَلَی اَلَّذِینَ لا یُؤْمِنُونَ ". 3   "أَ لَمْ نَشْرَحْ لَکَ صَدْرَکَ". 4</w:t>
      </w:r>
    </w:p>
    <w:p>
      <w:pPr>
        <w:pStyle w:val="Heading6"/>
      </w:pPr>
      <w:bookmarkStart w:id="946" w:name="_Toc522"/>
      <w:r>
        <w:t>الحدیث</w:t>
      </w:r>
      <w:bookmarkEnd w:id="946"/>
    </w:p>
    <w:p>
      <w:pPr>
        <w:pStyle w:val="BookText"/>
      </w:pPr>
      <w:r>
        <w:rPr>
          <w:rFonts w:ascii="Times New Roman" w:hAnsi="Times New Roman" w:eastAsia="Times New Roman" w:cs="Times New Roman"/>
          <w:lang w:val="en-US" w:bidi="en-US"/>
          <w:color w:val="111111"/>
          <w:sz w:val="28"/>
          <w:szCs w:val="28"/>
          <w:rtl/>
        </w:rPr>
        <w:t xml:space="preserve">4096.</w:t>
      </w:r>
    </w:p>
    <w:p>
      <w:pPr>
        <w:pStyle w:val="BookText"/>
      </w:pPr>
      <w:r>
        <w:rPr>
          <w:rFonts w:ascii="Amiri" w:hAnsi="Amiri" w:eastAsia="Amiri" w:cs="Amiri"/>
          <w:lang w:bidi="ar-SA"/>
          <w:color w:val="111111"/>
          <w:sz w:val="28"/>
          <w:szCs w:val="28"/>
          <w:rtl/>
        </w:rPr>
        <w:t xml:space="preserve">مجمع البیان فی تَفسیرِ قَولِهِ تَعالی: "فَمَنْ یُرِدِ اَللّهُ أَنْ یَهْدِیَهُ. . . "  : وَردَتِ الرّوایةُ الصَّحیحة أنّه لمّا نَزَلَت هذهِ الآیَةُ سُئلَ رسولُ اللّهِ صلی اللّه علیه و آله عن شَرحِ الصَّدرِ ما هُو؟ فقالَ: نورٌ یَقذِفُهُ اللّهُ فی قَلبِ المؤمنِ فَیَنشَرِحُ لَهُ صَدرُهُ ویَنفَسِحُ. قالوا: فهَل لذلکَ مِن أمارَةٍ یُعرَفُ بها؟ قالَ صلی اللّه علیه و آله: نَعَم، الإنابَةُ إلی دارِ الخُلودِ، والتَّجافی عن دارِ الغُرورِ، والاستِعدادُ لِلمَوتِ قَبلَ نُزولِ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1" w:name="pg14438_144861"/>
    <w:bookmarkEnd w:id="241"/>
    <w:p>
      <w:pPr>
        <w:pStyle w:val="BookText"/>
      </w:pPr>
      <w:r>
        <w:rPr>
          <w:rFonts w:ascii="Times New Roman" w:hAnsi="Times New Roman" w:eastAsia="Times New Roman" w:cs="Times New Roman"/>
          <w:lang w:val="en-US" w:bidi="en-US"/>
          <w:color w:val="111111"/>
          <w:sz w:val="28"/>
          <w:szCs w:val="28"/>
          <w:rtl/>
        </w:rPr>
        <w:t xml:space="preserve">4097.</w:t>
      </w:r>
    </w:p>
    <w:p>
      <w:pPr>
        <w:pStyle w:val="BookText"/>
      </w:pPr>
      <w:r>
        <w:rPr>
          <w:rFonts w:ascii="Amiri" w:hAnsi="Amiri" w:eastAsia="Amiri" w:cs="Amiri"/>
          <w:lang w:bidi="ar-SA"/>
          <w:color w:val="111111"/>
          <w:sz w:val="28"/>
          <w:szCs w:val="28"/>
          <w:rtl/>
        </w:rPr>
        <w:t xml:space="preserve">مکارم الأخلاق عن عَبد اللّهِ بنِ مَسعود: دخلتُ. . . علی رسولِ اللّه صلی اللّه علیه و آله. . . فقالَ: یابنَ مَسعودٍ، فمَن شَرَحَ اللّهُ صَدرَهُ للإسلامِ فهُو علی نُورٍ مِن رَبِّهِ، فإنَّ النورَ إذا وَقَعَ فی القَلبِ انشَرَحَ وانفَسَحَ، فقیلَ: یا رسولَ اللّهِ، فهَل لذلکَ مِن عَلامَةٍ؟ فقالَ: نَعَم، التَّجافی عن دارِ الغُرورِ، والإنابَةُ إلی دارِ الخُلودِ، والاستِعدادُ للمَوتِ قبلَ نُزولِ الفَوتِ، فَمَن زَهِدَ فی الدنیا قَصُرَ أمَلُهُ فیها وتَرَکَها لِأهلِها.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47" w:name="_Toc523"/>
      <w:r>
        <w:t>2/8 طَبعُ القلبِ</w:t>
      </w:r>
      <w:bookmarkEnd w:id="947"/>
    </w:p>
    <w:p>
      <w:pPr>
        <w:pStyle w:val="Heading6"/>
      </w:pPr>
      <w:bookmarkStart w:id="948" w:name="_Toc524"/>
      <w:r>
        <w:t>الکتاب</w:t>
      </w:r>
      <w:bookmarkEnd w:id="948"/>
    </w:p>
    <w:p>
      <w:pPr>
        <w:pStyle w:val="BookText"/>
      </w:pPr>
      <w:r>
        <w:rPr>
          <w:rFonts w:ascii="Amiri" w:hAnsi="Amiri" w:eastAsia="Amiri" w:cs="Amiri"/>
          <w:lang w:bidi="ar-SA"/>
          <w:color w:val="111111"/>
          <w:sz w:val="28"/>
          <w:szCs w:val="28"/>
          <w:rtl/>
        </w:rPr>
        <w:t xml:space="preserve">" اَلَّذِینَ یُجادِلُونَ فِی آیاتِ اَللّهِ بِغَیْرِ سُلْطانٍ أَتاهُمْ کَبُرَ مَقْتاً عِنْدَ اَللّهِ وَ عِنْدَ اَلَّذِینَ آمَنُوا کَذلِکَ یَطْبَعُ اَللّهُ عَلی کُلِّ قَلْبِ مُتَکَبِّرٍ جَبّارٍ ". 2   "ثُمَّ بَعَثْنا مِنْ بَعْدِهِ رُسُلاً إِلی قَوْمِهِمْ فَجاؤُهُمْ بِالْبَیِّناتِ فَما کانُوا لِیُؤْمِنُوا بِما کَذَّبُوا بِهِ مِنْ قَبْلُ کَذلِکَ نَطْبَعُ عَلی قُلُوبِ اَلْمُعْتَدِینَ". 3   "کَذلِکَ یَطْبَعُ اَللّهُ عَلی قُلُوبِ اَلَّذِینَ لا یَعْلَمُونَ". 4   "تِلْکَ اَلْقُری نَقُصُّ عَلَیْکَ مِنْ أَنْبائِها وَ لَقَدْ جاءَتْهُمْ رُسُلُهُمْ بِالْبَیِّناتِ فَما کانُوا لِیُؤْمِنُوا بِما کَذَّبُوا مِنْ قَبْلُ کَذلِکَ یَطْبَعُ اَللّهُ عَلی قُلُوبِ اَلْکافِرِینَ". 5</w:t>
      </w:r>
    </w:p>
    <w:p>
      <w:pPr>
        <w:pStyle w:val="Heading6"/>
      </w:pPr>
      <w:bookmarkStart w:id="949" w:name="_Toc525"/>
      <w:r>
        <w:t>الحدیث</w:t>
      </w:r>
      <w:bookmarkEnd w:id="949"/>
    </w:p>
    <w:p>
      <w:pPr>
        <w:pStyle w:val="BookText"/>
      </w:pPr>
      <w:r>
        <w:rPr>
          <w:rFonts w:ascii="Times New Roman" w:hAnsi="Times New Roman" w:eastAsia="Times New Roman" w:cs="Times New Roman"/>
          <w:lang w:val="en-US" w:bidi="en-US"/>
          <w:color w:val="111111"/>
          <w:sz w:val="28"/>
          <w:szCs w:val="28"/>
          <w:rtl/>
        </w:rPr>
        <w:t xml:space="preserve">4098.</w:t>
      </w:r>
    </w:p>
    <w:p>
      <w:pPr>
        <w:pStyle w:val="BookText"/>
      </w:pPr>
      <w:r>
        <w:rPr>
          <w:rFonts w:ascii="Amiri" w:hAnsi="Amiri" w:eastAsia="Amiri" w:cs="Amiri"/>
          <w:lang w:bidi="ar-SA"/>
          <w:color w:val="111111"/>
          <w:sz w:val="28"/>
          <w:szCs w:val="28"/>
          <w:rtl/>
        </w:rPr>
        <w:t xml:space="preserve">رسول اللّه صلی اللّه علیه و آله: الطابَعُ مُعَلَّقٌ بِقائمَةِ العَرشِ، فإذا انتُهِکَتِ الحُرمَةُ وعُمِلَ بالمَعاصی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2" w:name="pg14438_144862"/>
    <w:bookmarkEnd w:id="242"/>
    <w:p>
      <w:pPr>
        <w:pStyle w:val="BookText"/>
      </w:pPr>
      <w:r>
        <w:rPr>
          <w:rFonts w:ascii="Amiri" w:hAnsi="Amiri" w:eastAsia="Amiri" w:cs="Amiri"/>
          <w:lang w:bidi="ar-SA"/>
          <w:color w:val="111111"/>
          <w:sz w:val="28"/>
          <w:szCs w:val="28"/>
          <w:rtl/>
        </w:rPr>
        <w:t xml:space="preserve">واجْتُرِئَ علَی اللّهِ بَعَثَ اللّهُ الطابَعَ فَیَطبَعُ اللّهُ علی قَلبِهِ فلا یَعقِلُ بعدَ ذلکَ شیئا. </w:t>
      </w:r>
      <w:r>
        <w:rPr>
          <w:rStyle w:val="FootnoteReference"/>
        </w:rPr>
        <w:footnoteReference w:id="1218"/>
      </w:r>
    </w:p>
    <w:p>
      <w:pPr>
        <w:pStyle w:val="BookText"/>
      </w:pPr>
      <w:r>
        <w:rPr>
          <w:rFonts w:ascii="Times New Roman" w:hAnsi="Times New Roman" w:eastAsia="Times New Roman" w:cs="Times New Roman"/>
          <w:lang w:val="en-US" w:bidi="en-US"/>
          <w:color w:val="111111"/>
          <w:sz w:val="28"/>
          <w:szCs w:val="28"/>
          <w:rtl/>
        </w:rPr>
        <w:t xml:space="preserve">4099.</w:t>
      </w:r>
    </w:p>
    <w:p>
      <w:pPr>
        <w:pStyle w:val="BookText"/>
      </w:pPr>
      <w:r>
        <w:rPr>
          <w:rFonts w:ascii="Amiri" w:hAnsi="Amiri" w:eastAsia="Amiri" w:cs="Amiri"/>
          <w:lang w:bidi="ar-SA"/>
          <w:color w:val="111111"/>
          <w:sz w:val="28"/>
          <w:szCs w:val="28"/>
          <w:rtl/>
        </w:rPr>
        <w:t xml:space="preserve">عنه صلی اللّه علیه و آله: إیّاکُم واستِشعارَ الطَّمَعِ؛ فإنّهُ یَشوبُ القَلبَ شِدَّةُ الحِرصِ، ویَختِمُ علَی القُلوبِ بطَبائعِ حُبِّ الدنیا. </w:t>
      </w:r>
      <w:r>
        <w:rPr>
          <w:rStyle w:val="FootnoteReference"/>
        </w:rPr>
        <w:footnoteReference w:id="1219"/>
      </w:r>
    </w:p>
    <w:p>
      <w:pPr>
        <w:pStyle w:val="BookText"/>
      </w:pPr>
      <w:r>
        <w:rPr>
          <w:rFonts w:ascii="Times New Roman" w:hAnsi="Times New Roman" w:eastAsia="Times New Roman" w:cs="Times New Roman"/>
          <w:lang w:val="en-US" w:bidi="en-US"/>
          <w:color w:val="111111"/>
          <w:sz w:val="28"/>
          <w:szCs w:val="28"/>
          <w:rtl/>
        </w:rPr>
        <w:t xml:space="preserve">4100.</w:t>
      </w:r>
    </w:p>
    <w:p>
      <w:pPr>
        <w:pStyle w:val="BookText"/>
      </w:pPr>
      <w:r>
        <w:rPr>
          <w:rFonts w:ascii="Amiri" w:hAnsi="Amiri" w:eastAsia="Amiri" w:cs="Amiri"/>
          <w:lang w:bidi="ar-SA"/>
          <w:color w:val="111111"/>
          <w:sz w:val="28"/>
          <w:szCs w:val="28"/>
          <w:rtl/>
        </w:rPr>
        <w:t xml:space="preserve">عنه صلی اللّه علیه و آله: مَن تَرَکَ ثلاثَ جُمَعٍ تَهاوُنا بها طَبَعَ اللّهُ علی قَلبِهِ. </w:t>
      </w:r>
      <w:r>
        <w:rPr>
          <w:rStyle w:val="FootnoteReference"/>
        </w:rPr>
        <w:footnoteReference w:id="1220"/>
      </w:r>
    </w:p>
    <w:p>
      <w:pPr>
        <w:pStyle w:val="Heading5"/>
      </w:pPr>
      <w:bookmarkStart w:id="950" w:name="_Toc526"/>
      <w:r>
        <w:t>2/9 عَمَی القلبِ</w:t>
      </w:r>
      <w:bookmarkEnd w:id="950"/>
    </w:p>
    <w:p>
      <w:pPr>
        <w:pStyle w:val="Heading6"/>
      </w:pPr>
      <w:bookmarkStart w:id="951" w:name="_Toc527"/>
      <w:r>
        <w:t>الکتاب</w:t>
      </w:r>
      <w:bookmarkEnd w:id="951"/>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4   "وَ مَنْ کانَ فِی هذِهِ أَعْمی فَهُوَ فِی اَلْآخِرَةِ أَعْمی وَ أَضَلُّ سَبِیلاً". 5</w:t>
      </w:r>
    </w:p>
    <w:p>
      <w:pPr>
        <w:pStyle w:val="Heading6"/>
      </w:pPr>
      <w:bookmarkStart w:id="952" w:name="_Toc528"/>
      <w:r>
        <w:t>الحدیث</w:t>
      </w:r>
      <w:bookmarkEnd w:id="952"/>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Amiri" w:hAnsi="Amiri" w:eastAsia="Amiri" w:cs="Amiri"/>
          <w:lang w:bidi="ar-SA"/>
          <w:color w:val="111111"/>
          <w:sz w:val="28"/>
          <w:szCs w:val="28"/>
          <w:rtl/>
        </w:rPr>
        <w:t xml:space="preserve">رسول اللّه صلی اللّه علیه و آله: شَرُّ العَمی عَمَی القَلبِ. </w:t>
      </w:r>
      <w:r>
        <w:rPr>
          <w:rStyle w:val="FootnoteReference"/>
        </w:rPr>
        <w:footnoteReference w:id="1221"/>
      </w:r>
    </w:p>
    <w:p>
      <w:pPr>
        <w:pStyle w:val="BookText"/>
      </w:pPr>
      <w:r>
        <w:rPr>
          <w:rFonts w:ascii="Times New Roman" w:hAnsi="Times New Roman" w:eastAsia="Times New Roman" w:cs="Times New Roman"/>
          <w:lang w:val="en-US" w:bidi="en-US"/>
          <w:color w:val="111111"/>
          <w:sz w:val="28"/>
          <w:szCs w:val="28"/>
          <w:rtl/>
        </w:rPr>
        <w:t xml:space="preserve">4102.</w:t>
      </w:r>
    </w:p>
    <w:p>
      <w:pPr>
        <w:pStyle w:val="BookText"/>
      </w:pPr>
      <w:r>
        <w:rPr>
          <w:rFonts w:ascii="Amiri" w:hAnsi="Amiri" w:eastAsia="Amiri" w:cs="Amiri"/>
          <w:lang w:bidi="ar-SA"/>
          <w:color w:val="111111"/>
          <w:sz w:val="28"/>
          <w:szCs w:val="28"/>
          <w:rtl/>
        </w:rPr>
        <w:t xml:space="preserve">عنه صلی اللّه علیه و آله: أعمَی العَمی الضَّلالَةُ بعدَ الهُدی. . . وشَرُّ العَمی عَمَی القَلبِ. </w:t>
      </w:r>
      <w:r>
        <w:rPr>
          <w:rStyle w:val="FootnoteReference"/>
        </w:rPr>
        <w:footnoteReference w:id="1222"/>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3" w:name="pg14438_144863"/>
    <w:bookmarkEnd w:id="243"/>
    <w:p>
      <w:pPr>
        <w:pStyle w:val="Heading5"/>
      </w:pPr>
      <w:bookmarkStart w:id="953" w:name="_Toc529"/>
      <w:r>
        <w:t>2/10 حِجابُ القلبِ</w:t>
      </w:r>
      <w:bookmarkEnd w:id="953"/>
    </w:p>
    <w:p>
      <w:pPr>
        <w:pStyle w:val="Heading6"/>
      </w:pPr>
      <w:bookmarkStart w:id="954" w:name="_Toc530"/>
      <w:r>
        <w:t>الکتاب</w:t>
      </w:r>
      <w:bookmarkEnd w:id="954"/>
    </w:p>
    <w:p>
      <w:pPr>
        <w:pStyle w:val="BookText"/>
      </w:pPr>
      <w:r>
        <w:rPr>
          <w:rFonts w:ascii="Amiri" w:hAnsi="Amiri" w:eastAsia="Amiri" w:cs="Amiri"/>
          <w:lang w:bidi="ar-SA"/>
          <w:color w:val="111111"/>
          <w:sz w:val="28"/>
          <w:szCs w:val="28"/>
          <w:rtl/>
        </w:rPr>
        <w:t xml:space="preserve">" کَلاّ بَلْ رانَ عَلی قُلُوبِهِمْ ما کانُوا یَکْسِبُونَ * کَلاّ إِنَّهُمْ عَنْ رَبِّهِمْ یَوْمَئِذٍ لَمَحْجُوبُونَ ". 1</w:t>
      </w:r>
    </w:p>
    <w:p>
      <w:pPr>
        <w:pStyle w:val="Heading6"/>
      </w:pPr>
      <w:bookmarkStart w:id="955" w:name="_Toc531"/>
      <w:r>
        <w:t>الحدیث</w:t>
      </w:r>
      <w:bookmarkEnd w:id="955"/>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Amiri" w:hAnsi="Amiri" w:eastAsia="Amiri" w:cs="Amiri"/>
          <w:lang w:bidi="ar-SA"/>
          <w:color w:val="111111"/>
          <w:sz w:val="28"/>
          <w:szCs w:val="28"/>
          <w:rtl/>
        </w:rPr>
        <w:t xml:space="preserve">رسول اللّه صلی اللّه علیه و آله: إنَّ المؤمنَ إذا أذنَبَ کانَت نُکتَةٌ سَوداءُ فی قَلبِهِ، فإن تابَ ونَزَعَ واستَغفَرَ صُقِلَ قَلبُهُ، فإن زاد زَادَت، فذلکَ الرانُ الذی ذَکَرَهُ اللّهُ فی کتابِهِ "کَلاّ بَلْ رانَ عَلی قُلُوبِهِمْ ما کانُوا یَکْسِبُونَ"   . </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4104.</w:t>
      </w:r>
    </w:p>
    <w:p>
      <w:pPr>
        <w:pStyle w:val="BookText"/>
      </w:pPr>
      <w:r>
        <w:rPr>
          <w:rFonts w:ascii="Amiri" w:hAnsi="Amiri" w:eastAsia="Amiri" w:cs="Amiri"/>
          <w:lang w:bidi="ar-SA"/>
          <w:color w:val="111111"/>
          <w:sz w:val="28"/>
          <w:szCs w:val="28"/>
          <w:rtl/>
        </w:rPr>
        <w:t xml:space="preserve">عنه صلی اللّه علیه و آله: إذا أذنَبَ العَبدُ نُکِتَت فی قَلبِهِ نُکتَةٌ سَوداءُ، فإذا تابَ صُقِلَ مِنها، فإن عادَ زادَت حتّی تَعظُمَ فی قَلبِهِ. </w:t>
      </w:r>
      <w:r>
        <w:rPr>
          <w:rStyle w:val="FootnoteReference"/>
        </w:rPr>
        <w:footnoteReference w:id="1224"/>
      </w:r>
    </w:p>
    <w:p>
      <w:pPr>
        <w:pStyle w:val="Heading5"/>
      </w:pPr>
      <w:bookmarkStart w:id="956" w:name="_Toc532"/>
      <w:r>
        <w:t>2/11 زَیغُ القلبِ</w:t>
      </w:r>
      <w:bookmarkEnd w:id="956"/>
    </w:p>
    <w:p>
      <w:pPr>
        <w:pStyle w:val="Heading6"/>
      </w:pPr>
      <w:bookmarkStart w:id="957" w:name="_Toc533"/>
      <w:r>
        <w:t>الکتاب</w:t>
      </w:r>
      <w:bookmarkEnd w:id="957"/>
    </w:p>
    <w:p>
      <w:pPr>
        <w:pStyle w:val="BookText"/>
      </w:pPr>
      <w:r>
        <w:rPr>
          <w:rFonts w:ascii="Amiri" w:hAnsi="Amiri" w:eastAsia="Amiri" w:cs="Amiri"/>
          <w:lang w:bidi="ar-SA"/>
          <w:color w:val="111111"/>
          <w:sz w:val="28"/>
          <w:szCs w:val="28"/>
          <w:rtl/>
        </w:rPr>
        <w:t xml:space="preserve">" رَبَّنا لا تُزِغْ قُلُوبَنا بَعْدَ إِذْ هَدَیْتَنا وَ هَبْ لَنا مِنْ لَدُنْکَ رَحْمَةً إِنَّکَ أَنْتَ اَلْوَهّابُ". 4   "وَ إِذْ قالَ مُوسی لِقَوْمِهِ یا قَوْمِ لِمَ تُؤْذُونَنِی وَ قَدْ تَعْلَمُونَ أَنِّی رَسُولُ اَللّهِ إِلَیْکُمْ فَلَمّا زاغُوا أَزاغَ اَللّهُ قُلُوبَهُمْ وَ اَللّهُ لا یَهْدِی اَلْقَوْمَ اَلْفاسِقِینَ". 5</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4" w:name="pg14438_144864"/>
    <w:bookmarkEnd w:id="244"/>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1</w:t>
      </w:r>
    </w:p>
    <w:p>
      <w:pPr>
        <w:pStyle w:val="Heading6"/>
      </w:pPr>
      <w:bookmarkStart w:id="958" w:name="_Toc534"/>
      <w:r>
        <w:t>الحدیث</w:t>
      </w:r>
      <w:bookmarkEnd w:id="958"/>
    </w:p>
    <w:p>
      <w:pPr>
        <w:pStyle w:val="BookText"/>
      </w:pPr>
      <w:r>
        <w:rPr>
          <w:rFonts w:ascii="Times New Roman" w:hAnsi="Times New Roman" w:eastAsia="Times New Roman" w:cs="Times New Roman"/>
          <w:lang w:val="en-US" w:bidi="en-US"/>
          <w:color w:val="111111"/>
          <w:sz w:val="28"/>
          <w:szCs w:val="28"/>
          <w:rtl/>
        </w:rPr>
        <w:t xml:space="preserve">4105.</w:t>
      </w:r>
    </w:p>
    <w:p>
      <w:pPr>
        <w:pStyle w:val="BookText"/>
      </w:pPr>
      <w:r>
        <w:rPr>
          <w:rFonts w:ascii="Amiri" w:hAnsi="Amiri" w:eastAsia="Amiri" w:cs="Amiri"/>
          <w:lang w:bidi="ar-SA"/>
          <w:color w:val="111111"/>
          <w:sz w:val="28"/>
          <w:szCs w:val="28"/>
          <w:rtl/>
        </w:rPr>
        <w:t xml:space="preserve">رسول اللّه صلی اللّه علیه و آله کانَ یُکثِرُ أن یَقولَ: یا مُقلِّبَ القُلوبِ ثَبِّتْ قَلبی علی دِینِکَ.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59" w:name="_Toc535"/>
      <w:r>
        <w:t>2/12 ما یُقسِی القلبَ</w:t>
      </w:r>
      <w:bookmarkEnd w:id="959"/>
    </w:p>
    <w:p>
      <w:pPr>
        <w:pStyle w:val="Heading6"/>
      </w:pPr>
      <w:bookmarkStart w:id="960" w:name="_Toc536"/>
      <w:r>
        <w:t>الکتاب</w:t>
      </w:r>
      <w:bookmarkEnd w:id="960"/>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3   "أَ لَمْ یَأْنِ لِلَّذِینَ آمَنُوا أَنْ تَخْشَعَ قُلُوبُهُمْ لِذِکْرِ اَللّهِ وَ ما نَزَلَ مِنَ اَلْحَقِّ وَ لا یَکُونُوا کَالَّذِینَ أُوتُوا اَلْکِتابَ مِنْ قَبْلُ فَطالَ عَلَیْهِمُ اَلْأَمَدُ فَقَسَتْ قُلُوبُهُمْ وَ کَثِیرٌ مِنْهُمْ فاسِقُونَ". 4</w:t>
      </w:r>
    </w:p>
    <w:p>
      <w:pPr>
        <w:pStyle w:val="Heading6"/>
      </w:pPr>
      <w:bookmarkStart w:id="961" w:name="_Toc537"/>
      <w:r>
        <w:t>الحدیث</w:t>
      </w:r>
      <w:bookmarkEnd w:id="961"/>
    </w:p>
    <w:p>
      <w:pPr>
        <w:pStyle w:val="BookText"/>
      </w:pPr>
      <w:r>
        <w:rPr>
          <w:rFonts w:ascii="Times New Roman" w:hAnsi="Times New Roman" w:eastAsia="Times New Roman" w:cs="Times New Roman"/>
          <w:lang w:val="en-US" w:bidi="en-US"/>
          <w:color w:val="111111"/>
          <w:sz w:val="28"/>
          <w:szCs w:val="28"/>
          <w:rtl/>
        </w:rPr>
        <w:t xml:space="preserve">4106.</w:t>
      </w:r>
    </w:p>
    <w:p>
      <w:pPr>
        <w:pStyle w:val="BookText"/>
      </w:pPr>
      <w:r>
        <w:rPr>
          <w:rFonts w:ascii="Amiri" w:hAnsi="Amiri" w:eastAsia="Amiri" w:cs="Amiri"/>
          <w:lang w:bidi="ar-SA"/>
          <w:color w:val="111111"/>
          <w:sz w:val="28"/>
          <w:szCs w:val="28"/>
          <w:rtl/>
        </w:rPr>
        <w:t xml:space="preserve">رسول اللّه صلی اللّه علیه و آله: لا تُکثِرُوا الکلامَ بغَیرِ ذِکرِ اللّهِ؛ فإنَّ کَثرَةَ الکلامِ بغَیرِ ذِکرِ اللّهِ قَسوَةُ القَلبِ، إنّ أبعَدَ الناسِ مِن اللّهِ القَلبُ القاسی.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5" w:name="pg14438_144865"/>
    <w:bookmarkEnd w:id="245"/>
    <w:p>
      <w:pPr>
        <w:pStyle w:val="BookText"/>
      </w:pPr>
      <w:r>
        <w:rPr>
          <w:rFonts w:ascii="Times New Roman" w:hAnsi="Times New Roman" w:eastAsia="Times New Roman" w:cs="Times New Roman"/>
          <w:lang w:val="en-US" w:bidi="en-US"/>
          <w:color w:val="111111"/>
          <w:sz w:val="28"/>
          <w:szCs w:val="28"/>
          <w:rtl/>
        </w:rPr>
        <w:t xml:space="preserve">4107.</w:t>
      </w:r>
    </w:p>
    <w:p>
      <w:pPr>
        <w:pStyle w:val="BookText"/>
      </w:pPr>
      <w:r>
        <w:rPr>
          <w:rFonts w:ascii="Amiri" w:hAnsi="Amiri" w:eastAsia="Amiri" w:cs="Amiri"/>
          <w:lang w:bidi="ar-SA"/>
          <w:color w:val="111111"/>
          <w:sz w:val="28"/>
          <w:szCs w:val="28"/>
          <w:rtl/>
        </w:rPr>
        <w:t xml:space="preserve">عنه صلی اللّه علیه و آله: ثلاثةٌ یُقسِینَ القَلبَ: استِماعُ اللَّهوِ، وطَلَبُ الصَّیدِ، وإتیانُ بابِ السُّلطانِ. </w:t>
      </w:r>
      <w:r>
        <w:rPr>
          <w:rStyle w:val="FootnoteReference"/>
        </w:rPr>
        <w:footnoteReference w:id="1225"/>
      </w:r>
    </w:p>
    <w:p>
      <w:pPr>
        <w:pStyle w:val="BookText"/>
      </w:pPr>
      <w:r>
        <w:rPr>
          <w:rFonts w:ascii="Times New Roman" w:hAnsi="Times New Roman" w:eastAsia="Times New Roman" w:cs="Times New Roman"/>
          <w:lang w:val="en-US" w:bidi="en-US"/>
          <w:color w:val="111111"/>
          <w:sz w:val="28"/>
          <w:szCs w:val="28"/>
          <w:rtl/>
        </w:rPr>
        <w:t xml:space="preserve">4108.</w:t>
      </w:r>
    </w:p>
    <w:p>
      <w:pPr>
        <w:pStyle w:val="BookText"/>
      </w:pPr>
      <w:r>
        <w:rPr>
          <w:rFonts w:ascii="Amiri" w:hAnsi="Amiri" w:eastAsia="Amiri" w:cs="Amiri"/>
          <w:lang w:bidi="ar-SA"/>
          <w:color w:val="111111"/>
          <w:sz w:val="28"/>
          <w:szCs w:val="28"/>
          <w:rtl/>
        </w:rPr>
        <w:t xml:space="preserve">عنه صلی اللّه علیه و آله: تَرکُ العِبادَةِ یُقسی القَلبَ، تَرکُ الذِّکرِ یُمیتُ النَّفسَ. </w:t>
      </w:r>
      <w:r>
        <w:rPr>
          <w:rStyle w:val="FootnoteReference"/>
        </w:rPr>
        <w:footnoteReference w:id="1226"/>
      </w:r>
    </w:p>
    <w:p>
      <w:pPr>
        <w:pStyle w:val="Heading5"/>
      </w:pPr>
      <w:bookmarkStart w:id="962" w:name="_Toc538"/>
      <w:r>
        <w:t>2/13 ما یُمرِضُ القلبَ</w:t>
      </w:r>
      <w:bookmarkEnd w:id="962"/>
    </w:p>
    <w:p>
      <w:pPr>
        <w:pStyle w:val="BookText"/>
      </w:pPr>
      <w:r>
        <w:rPr>
          <w:rFonts w:ascii="Times New Roman" w:hAnsi="Times New Roman" w:eastAsia="Times New Roman" w:cs="Times New Roman"/>
          <w:lang w:val="en-US" w:bidi="en-US"/>
          <w:color w:val="111111"/>
          <w:sz w:val="28"/>
          <w:szCs w:val="28"/>
          <w:rtl/>
        </w:rPr>
        <w:t xml:space="preserve">4109.</w:t>
      </w:r>
    </w:p>
    <w:p>
      <w:pPr>
        <w:pStyle w:val="BookText"/>
      </w:pPr>
      <w:r>
        <w:rPr>
          <w:rFonts w:ascii="Amiri" w:hAnsi="Amiri" w:eastAsia="Amiri" w:cs="Amiri"/>
          <w:lang w:bidi="ar-SA"/>
          <w:color w:val="111111"/>
          <w:sz w:val="28"/>
          <w:szCs w:val="28"/>
          <w:rtl/>
        </w:rPr>
        <w:t xml:space="preserve">رسول اللّه صلی اللّه علیه و آله: تُعرَضُ الفِتَنُ علَی القُلوبِ کالحَصیرِ عُودا عُودا، فأیُّ قَلبٍ اُشرِبَها نُکِتَت فیهِ نُکتَةٌ سَوداءُ، وأیُّ قَلبٍ أنکَرَها نُکِتَت فیهِ نُکتَةٌ بَیضاءُ، حتّی تَصیرَ علی قَلبَینِ، علی أبیضَ مثلِ الصَّفا فلا تَضُرُّهُ فِتنَةٌ ما دامَتِ السماواتُ والأرضُ، والآخَرُ أسوَدُ مُربادّا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کَالکُوزِ مُجَخِّیا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لا یَعرِفُ مَعروفا ولا یُنکِرُ مُنکَرا إلّا ما اُشرِبَ مِن هَواهُ.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963" w:name="_Toc539"/>
      <w:r>
        <w:t>2/14 ما یَشفِی القلبَ</w:t>
      </w:r>
      <w:bookmarkEnd w:id="963"/>
    </w:p>
    <w:p>
      <w:pPr>
        <w:pStyle w:val="Heading6"/>
      </w:pPr>
      <w:bookmarkStart w:id="964" w:name="_Toc540"/>
      <w:r>
        <w:t>الکتاب</w:t>
      </w:r>
      <w:bookmarkEnd w:id="964"/>
    </w:p>
    <w:p>
      <w:pPr>
        <w:pStyle w:val="BookText"/>
      </w:pPr>
      <w:r>
        <w:rPr>
          <w:rFonts w:ascii="Amiri" w:hAnsi="Amiri" w:eastAsia="Amiri" w:cs="Amiri"/>
          <w:lang w:bidi="ar-SA"/>
          <w:color w:val="111111"/>
          <w:sz w:val="28"/>
          <w:szCs w:val="28"/>
          <w:rtl/>
        </w:rPr>
        <w:t xml:space="preserve">" یا أَیُّهَا اَلنّاسُ قَدْ جاءَتْکُمْ مَوْعِظَةٌ مِنْ رَبِّکُمْ وَ شِفاءٌ لِما فِی اَلصُّدُورِ وَ هُدیً وَ رَحْمَةٌ لِلْمُؤْمِنِینَ ". 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6" w:name="pg14438_144866"/>
    <w:bookmarkEnd w:id="246"/>
    <w:p>
      <w:pPr>
        <w:pStyle w:val="Heading6"/>
      </w:pPr>
      <w:bookmarkStart w:id="965" w:name="_Toc541"/>
      <w:r>
        <w:t>الحدیث</w:t>
      </w:r>
      <w:bookmarkEnd w:id="965"/>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Amiri" w:hAnsi="Amiri" w:eastAsia="Amiri" w:cs="Amiri"/>
          <w:lang w:bidi="ar-SA"/>
          <w:color w:val="111111"/>
          <w:sz w:val="28"/>
          <w:szCs w:val="28"/>
          <w:rtl/>
        </w:rPr>
        <w:t xml:space="preserve">الإمام علیّ علیه السلام فی صفةِ النبیِّ صلی اللّه علیه و آله: طَبیبٌ دَوّارٌ بِطِبِّهِ، قد أحکَمَ مَراهِمَهُ، وأحمی (أمضی) مَواسِمَهُ، یَضَعُ ذلکَ حیثُ الحاجَةَ إلَیهِ، مِن قُلوبٍ عُمْیٍ، وآذانٍ صُمٍّ، وألسِنَةٍ بُکْمٍ، مُتَتبِّعٌ بدَوائهِ مَواضِعَ الغَفلَةِ ومَواطِنَ الحَیرَةِ. </w:t>
      </w:r>
      <w:r>
        <w:rPr>
          <w:rStyle w:val="FootnoteReference"/>
        </w:rPr>
        <w:footnoteReference w:id="1227"/>
      </w:r>
    </w:p>
    <w:p>
      <w:pPr>
        <w:pStyle w:val="BookText"/>
      </w:pPr>
      <w:r>
        <w:rPr>
          <w:rFonts w:ascii="Times New Roman" w:hAnsi="Times New Roman" w:eastAsia="Times New Roman" w:cs="Times New Roman"/>
          <w:lang w:val="en-US" w:bidi="en-US"/>
          <w:color w:val="111111"/>
          <w:sz w:val="28"/>
          <w:szCs w:val="28"/>
          <w:rtl/>
        </w:rPr>
        <w:t xml:space="preserve">4111.</w:t>
      </w:r>
    </w:p>
    <w:p>
      <w:pPr>
        <w:pStyle w:val="BookText"/>
      </w:pPr>
      <w:r>
        <w:rPr>
          <w:rFonts w:ascii="Amiri" w:hAnsi="Amiri" w:eastAsia="Amiri" w:cs="Amiri"/>
          <w:lang w:bidi="ar-SA"/>
          <w:color w:val="111111"/>
          <w:sz w:val="28"/>
          <w:szCs w:val="28"/>
          <w:rtl/>
        </w:rPr>
        <w:t xml:space="preserve">عنه علیه السلام: اِعلَمُوا أ نَّکُم إن اتَّبَعتُم طالِعَ المَشرِقِ سَلَکَ بِکُم مَناهِجَ الرَّسولِ صلی اللّه علیه و آله فَتَداوَیتُم مِن العَمی والصَّمَمِ والبَکمِ. </w:t>
      </w:r>
      <w:r>
        <w:rPr>
          <w:rStyle w:val="FootnoteReference"/>
        </w:rPr>
        <w:footnoteReference w:id="1228"/>
      </w:r>
    </w:p>
    <w:p>
      <w:pPr>
        <w:pStyle w:val="Heading5"/>
      </w:pPr>
      <w:bookmarkStart w:id="966" w:name="_Toc542"/>
      <w:r>
        <w:t>2/15 ما یُمیتُ القَلبَ</w:t>
      </w:r>
      <w:bookmarkEnd w:id="966"/>
    </w:p>
    <w:p>
      <w:pPr>
        <w:pStyle w:val="BookText"/>
      </w:pPr>
      <w:r>
        <w:rPr>
          <w:rFonts w:ascii="Times New Roman" w:hAnsi="Times New Roman" w:eastAsia="Times New Roman" w:cs="Times New Roman"/>
          <w:lang w:val="en-US" w:bidi="en-US"/>
          <w:color w:val="111111"/>
          <w:sz w:val="28"/>
          <w:szCs w:val="28"/>
          <w:rtl/>
        </w:rPr>
        <w:t xml:space="preserve">4112.</w:t>
      </w:r>
    </w:p>
    <w:p>
      <w:pPr>
        <w:pStyle w:val="BookText"/>
      </w:pPr>
      <w:r>
        <w:rPr>
          <w:rFonts w:ascii="Amiri" w:hAnsi="Amiri" w:eastAsia="Amiri" w:cs="Amiri"/>
          <w:lang w:bidi="ar-SA"/>
          <w:color w:val="111111"/>
          <w:sz w:val="28"/>
          <w:szCs w:val="28"/>
          <w:rtl/>
        </w:rPr>
        <w:t xml:space="preserve">رسول اللّه صلی اللّه علیه و آله: ثلاثةٌ مُجالَسَتُهُم تُمیتُ القَلبَ: مُجالَسَةُ الأنذالِ، ومُجالَسَةُ الأغنیاءِ، والحدیثُ مَع النِّساءِ. </w:t>
      </w:r>
      <w:r>
        <w:rPr>
          <w:rStyle w:val="FootnoteReference"/>
        </w:rPr>
        <w:footnoteReference w:id="1229"/>
      </w:r>
    </w:p>
    <w:p>
      <w:pPr>
        <w:pStyle w:val="BookText"/>
      </w:pPr>
      <w:r>
        <w:rPr>
          <w:rFonts w:ascii="Times New Roman" w:hAnsi="Times New Roman" w:eastAsia="Times New Roman" w:cs="Times New Roman"/>
          <w:lang w:val="en-US" w:bidi="en-US"/>
          <w:color w:val="111111"/>
          <w:sz w:val="28"/>
          <w:szCs w:val="28"/>
          <w:rtl/>
        </w:rPr>
        <w:t xml:space="preserve">4113.</w:t>
      </w:r>
    </w:p>
    <w:p>
      <w:pPr>
        <w:pStyle w:val="BookText"/>
      </w:pPr>
      <w:r>
        <w:rPr>
          <w:rFonts w:ascii="Amiri" w:hAnsi="Amiri" w:eastAsia="Amiri" w:cs="Amiri"/>
          <w:lang w:bidi="ar-SA"/>
          <w:color w:val="111111"/>
          <w:sz w:val="28"/>
          <w:szCs w:val="28"/>
          <w:rtl/>
        </w:rPr>
        <w:t xml:space="preserve">عنه صلی اللّه علیه و آله فی مَواعِظِهِ لأبی ذَرٍّ: إیّاکَ وکَثرَةَ الضَّحِکِ؛ فإنّهُ یُمِیتُ القَلبَ. </w:t>
      </w:r>
      <w:r>
        <w:rPr>
          <w:rStyle w:val="FootnoteReference"/>
        </w:rPr>
        <w:footnoteReference w:id="1230"/>
      </w:r>
    </w:p>
    <w:p>
      <w:pPr>
        <w:pStyle w:val="BookText"/>
      </w:pPr>
      <w:r>
        <w:rPr>
          <w:rFonts w:ascii="Times New Roman" w:hAnsi="Times New Roman" w:eastAsia="Times New Roman" w:cs="Times New Roman"/>
          <w:lang w:val="en-US" w:bidi="en-US"/>
          <w:color w:val="111111"/>
          <w:sz w:val="28"/>
          <w:szCs w:val="28"/>
          <w:rtl/>
        </w:rPr>
        <w:t xml:space="preserve">4114.</w:t>
      </w:r>
    </w:p>
    <w:p>
      <w:pPr>
        <w:pStyle w:val="BookText"/>
      </w:pPr>
      <w:r>
        <w:rPr>
          <w:rFonts w:ascii="Amiri" w:hAnsi="Amiri" w:eastAsia="Amiri" w:cs="Amiri"/>
          <w:lang w:bidi="ar-SA"/>
          <w:color w:val="111111"/>
          <w:sz w:val="28"/>
          <w:szCs w:val="28"/>
          <w:rtl/>
        </w:rPr>
        <w:t xml:space="preserve">الأمالی للطوسی عن أبی المُحبَّر: قالَ رسول اللّه صلی اللّه علیه و آله: أربَعٌ مَفسَدَةٌ لِلقلوبِ: الخَلوَةُ بالنِّساءِ، والاستِماعُ مِنهُنَّ، والأخذُ بِرَأیِهِنَّ، ومُجالَسَةُ المَوتی. فقیلَ: یا رسولَ اللّهِ، وما مُجالَسَةُ المَوتی؟ قالَ: مُجالَسَةُ کُلِّ ضالٍّ عنِ الإیمانِ وجائرٍ عنِ الأحکامِ. </w:t>
      </w:r>
      <w:r>
        <w:rPr>
          <w:rStyle w:val="FootnoteReference"/>
        </w:rPr>
        <w:footnoteReference w:id="1231"/>
      </w:r>
    </w:p>
    <w:p>
      <w:pPr>
        <w:pStyle w:val="BookText"/>
      </w:pPr>
      <w:r>
        <w:rPr>
          <w:rFonts w:ascii="Times New Roman" w:hAnsi="Times New Roman" w:eastAsia="Times New Roman" w:cs="Times New Roman"/>
          <w:lang w:val="en-US" w:bidi="en-US"/>
          <w:color w:val="111111"/>
          <w:sz w:val="28"/>
          <w:szCs w:val="28"/>
          <w:rtl/>
        </w:rPr>
        <w:t xml:space="preserve">4115.</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أربَعٌ یُمِتنَ القلبَ: الذَّنبُ علَی الذَّنبِ، وکَثرَةُ مُناقَشَةِ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7" w:name="pg14438_144867"/>
    <w:bookmarkEnd w:id="247"/>
    <w:p>
      <w:pPr>
        <w:pStyle w:val="BookText"/>
      </w:pPr>
      <w:r>
        <w:rPr>
          <w:rFonts w:ascii="Amiri" w:hAnsi="Amiri" w:eastAsia="Amiri" w:cs="Amiri"/>
          <w:lang w:bidi="ar-SA"/>
          <w:color w:val="111111"/>
          <w:sz w:val="28"/>
          <w:szCs w:val="28"/>
          <w:rtl/>
        </w:rPr>
        <w:t xml:space="preserve">النِّساءِ یَعنی مُحادَثَتَهُنَّ ومُماراةُ الأحمَقِ، تَقولُ ویَقولُ ولا یَرجِعُ إلی خَیرٍ أبَدا، ومُجالَسَةُ المَوتی. فقیلَ لَهُ: یا رسولَ اللّهِ صلی اللّه علیه و آله، وما المَوتی؟ قالَ: کُلُّ غَنِیٍّ مُترَفٍ. </w:t>
      </w:r>
      <w:r>
        <w:rPr>
          <w:rStyle w:val="FootnoteReference"/>
        </w:rPr>
        <w:footnoteReference w:id="1232"/>
      </w:r>
    </w:p>
    <w:p>
      <w:pPr>
        <w:pStyle w:val="Heading5"/>
      </w:pPr>
      <w:bookmarkStart w:id="967" w:name="_Toc543"/>
      <w:r>
        <w:t>2/16 ما یُحیی القلبَ</w:t>
      </w:r>
      <w:bookmarkEnd w:id="967"/>
    </w:p>
    <w:p>
      <w:pPr>
        <w:pStyle w:val="BookText"/>
      </w:pPr>
      <w:r>
        <w:rPr>
          <w:rFonts w:ascii="Times New Roman" w:hAnsi="Times New Roman" w:eastAsia="Times New Roman" w:cs="Times New Roman"/>
          <w:lang w:val="en-US" w:bidi="en-US"/>
          <w:color w:val="111111"/>
          <w:sz w:val="28"/>
          <w:szCs w:val="28"/>
          <w:rtl/>
        </w:rPr>
        <w:t xml:space="preserve">4116.</w:t>
      </w:r>
    </w:p>
    <w:p>
      <w:pPr>
        <w:pStyle w:val="BookText"/>
      </w:pPr>
      <w:r>
        <w:rPr>
          <w:rFonts w:ascii="Amiri" w:hAnsi="Amiri" w:eastAsia="Amiri" w:cs="Amiri"/>
          <w:lang w:bidi="ar-SA"/>
          <w:color w:val="111111"/>
          <w:sz w:val="28"/>
          <w:szCs w:val="28"/>
          <w:rtl/>
        </w:rPr>
        <w:t xml:space="preserve">رسول اللّه صلی اللّه علیه و آله: إنَّ اللّهَ عز و جل یقولُ: تَذاکُرُ العِلمِ بینَ عِبادی مِمّا تَحیا علیهِ القُلوبُ المَیِّتةُ إذا هُمُ انتَهَوا فیهِ إلی أمری.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68" w:name="_Toc544"/>
      <w:r>
        <w:t>2/17 ما یُلینُ القلبَ</w:t>
      </w:r>
      <w:bookmarkEnd w:id="968"/>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Amiri" w:hAnsi="Amiri" w:eastAsia="Amiri" w:cs="Amiri"/>
          <w:lang w:bidi="ar-SA"/>
          <w:color w:val="111111"/>
          <w:sz w:val="28"/>
          <w:szCs w:val="28"/>
          <w:rtl/>
        </w:rPr>
        <w:t xml:space="preserve">رسول اللّه صلی اللّه علیه و آله لمّا شَکا إلَیهِ رجُلٌ قَساوَةَ قَلبِهِ: إذا أرَدتَ أن یَلینَ قَلبُکَ فَأطعِمِ المِسکینَ وامسَحْ رَأسَ الیَتیمِ. </w:t>
      </w:r>
      <w:r>
        <w:rPr>
          <w:rStyle w:val="FootnoteReference"/>
        </w:rPr>
        <w:footnoteReference w:id="1233"/>
      </w:r>
    </w:p>
    <w:p>
      <w:pPr>
        <w:pStyle w:val="BookText"/>
      </w:pPr>
      <w:r>
        <w:rPr>
          <w:rFonts w:ascii="Times New Roman" w:hAnsi="Times New Roman" w:eastAsia="Times New Roman" w:cs="Times New Roman"/>
          <w:lang w:val="en-US" w:bidi="en-US"/>
          <w:color w:val="111111"/>
          <w:sz w:val="28"/>
          <w:szCs w:val="28"/>
          <w:rtl/>
        </w:rPr>
        <w:t xml:space="preserve">4118.</w:t>
      </w:r>
    </w:p>
    <w:p>
      <w:pPr>
        <w:pStyle w:val="BookText"/>
      </w:pPr>
      <w:r>
        <w:rPr>
          <w:rFonts w:ascii="Amiri" w:hAnsi="Amiri" w:eastAsia="Amiri" w:cs="Amiri"/>
          <w:lang w:bidi="ar-SA"/>
          <w:color w:val="111111"/>
          <w:sz w:val="28"/>
          <w:szCs w:val="28"/>
          <w:rtl/>
        </w:rPr>
        <w:t xml:space="preserve">عنه صلی اللّه علیه و آله: عَوِّدُوا قُلوبَکُمُ الرِّقَّةَ، وأکثِرُوا مِن التَّفَکُّرِ والبُکاءِ مِن خَشیَةِ اللّهِ. </w:t>
      </w:r>
      <w:r>
        <w:rPr>
          <w:rStyle w:val="FootnoteReference"/>
        </w:rPr>
        <w:footnoteReference w:id="1234"/>
      </w:r>
    </w:p>
    <w:p>
      <w:pPr>
        <w:pStyle w:val="Heading5"/>
      </w:pPr>
      <w:bookmarkStart w:id="969" w:name="_Toc545"/>
      <w:r>
        <w:t>2/18 ما یُجلِی القَلبَ</w:t>
      </w:r>
      <w:bookmarkEnd w:id="969"/>
    </w:p>
    <w:p>
      <w:pPr>
        <w:pStyle w:val="BookText"/>
      </w:pPr>
      <w:r>
        <w:rPr>
          <w:rFonts w:ascii="Times New Roman" w:hAnsi="Times New Roman" w:eastAsia="Times New Roman" w:cs="Times New Roman"/>
          <w:lang w:val="en-US" w:bidi="en-US"/>
          <w:color w:val="111111"/>
          <w:sz w:val="28"/>
          <w:szCs w:val="28"/>
          <w:rtl/>
        </w:rPr>
        <w:t xml:space="preserve">4119.</w:t>
      </w:r>
    </w:p>
    <w:p>
      <w:pPr>
        <w:pStyle w:val="BookText"/>
      </w:pPr>
      <w:r>
        <w:rPr>
          <w:rFonts w:ascii="Amiri" w:hAnsi="Amiri" w:eastAsia="Amiri" w:cs="Amiri"/>
          <w:lang w:bidi="ar-SA"/>
          <w:color w:val="111111"/>
          <w:sz w:val="28"/>
          <w:szCs w:val="28"/>
          <w:rtl/>
        </w:rPr>
        <w:t xml:space="preserve">رسول اللّه صلی اللّه علیه و آله: جَلاءُ هذهِ القُلوبِ ذِکرُ اللّهِ وتِلاوَةُ القرآنِ. </w:t>
      </w:r>
      <w:r>
        <w:rPr>
          <w:rStyle w:val="FootnoteReference"/>
        </w:rPr>
        <w:footnoteReference w:id="1235"/>
      </w:r>
    </w:p>
    <w:p>
      <w:pPr>
        <w:pStyle w:val="BookText"/>
      </w:pPr>
      <w:r>
        <w:rPr>
          <w:rFonts w:ascii="Times New Roman" w:hAnsi="Times New Roman" w:eastAsia="Times New Roman" w:cs="Times New Roman"/>
          <w:lang w:val="en-US" w:bidi="en-US"/>
          <w:color w:val="111111"/>
          <w:sz w:val="28"/>
          <w:szCs w:val="28"/>
          <w:rtl/>
        </w:rPr>
        <w:t xml:space="preserve">4120.</w:t>
      </w:r>
    </w:p>
    <w:p>
      <w:pPr>
        <w:pStyle w:val="BookText"/>
      </w:pPr>
      <w:r>
        <w:rPr>
          <w:rFonts w:ascii="Amiri" w:hAnsi="Amiri" w:eastAsia="Amiri" w:cs="Amiri"/>
          <w:lang w:bidi="ar-SA"/>
          <w:color w:val="111111"/>
          <w:sz w:val="28"/>
          <w:szCs w:val="28"/>
          <w:rtl/>
        </w:rPr>
        <w:t xml:space="preserve">کنز العمّال عن ابن عمر: قالَ رسولُ اللّهِ صلی اللّه علیه و آله: إنّ هذهِ القُلوبَ تَصدَأُ کما یَصدأُ الحَدیدُ إذا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8" w:name="pg14438_144868"/>
    <w:bookmarkEnd w:id="248"/>
    <w:p>
      <w:pPr>
        <w:pStyle w:val="BookText"/>
      </w:pPr>
      <w:r>
        <w:rPr>
          <w:rFonts w:ascii="Amiri" w:hAnsi="Amiri" w:eastAsia="Amiri" w:cs="Amiri"/>
          <w:lang w:bidi="ar-SA"/>
          <w:color w:val="111111"/>
          <w:sz w:val="28"/>
          <w:szCs w:val="28"/>
          <w:rtl/>
        </w:rPr>
        <w:t xml:space="preserve">أصابَهُ الماءُ. قیلَ: وما جَلاؤها؟ قالَ: کَثرَةُ ذِکرِ المَوتِ، وتِلاوَةِ القرآنِ. </w:t>
      </w:r>
      <w:r>
        <w:rPr>
          <w:rStyle w:val="FootnoteReference"/>
        </w:rPr>
        <w:footnoteReference w:id="1236"/>
      </w:r>
    </w:p>
    <w:p>
      <w:pPr>
        <w:pStyle w:val="Heading5"/>
      </w:pPr>
      <w:bookmarkStart w:id="970" w:name="_Toc546"/>
      <w:r>
        <w:t>2/19 ما یُنَوِّرُ القلبَ</w:t>
      </w:r>
      <w:bookmarkEnd w:id="970"/>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Amiri" w:hAnsi="Amiri" w:eastAsia="Amiri" w:cs="Amiri"/>
          <w:lang w:bidi="ar-SA"/>
          <w:color w:val="111111"/>
          <w:sz w:val="28"/>
          <w:szCs w:val="28"/>
          <w:rtl/>
        </w:rPr>
        <w:t xml:space="preserve">رسول اللّه صلی اللّه علیه و آله فی دُعاءِ الجَوشَنِ الکَبیرِ: یا مُقَلِّبَ القُلوبِ، یا طَبیبَ القُلوبِ، یا مُنوِّرَ القُلوبِ، یا أنیسَ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71" w:name="_Toc547"/>
      <w:r>
        <w:t>2/20 ما یُصلِحُ القلبَ</w:t>
      </w:r>
      <w:bookmarkEnd w:id="971"/>
    </w:p>
    <w:p>
      <w:pPr>
        <w:pStyle w:val="BookText"/>
      </w:pPr>
      <w:r>
        <w:rPr>
          <w:rFonts w:ascii="Times New Roman" w:hAnsi="Times New Roman" w:eastAsia="Times New Roman" w:cs="Times New Roman"/>
          <w:lang w:val="en-US" w:bidi="en-US"/>
          <w:color w:val="111111"/>
          <w:sz w:val="28"/>
          <w:szCs w:val="28"/>
          <w:rtl/>
        </w:rPr>
        <w:t xml:space="preserve">4122.</w:t>
      </w:r>
    </w:p>
    <w:p>
      <w:pPr>
        <w:pStyle w:val="BookText"/>
      </w:pPr>
      <w:r>
        <w:rPr>
          <w:rFonts w:ascii="Amiri" w:hAnsi="Amiri" w:eastAsia="Amiri" w:cs="Amiri"/>
          <w:lang w:bidi="ar-SA"/>
          <w:color w:val="111111"/>
          <w:sz w:val="28"/>
          <w:szCs w:val="28"/>
          <w:rtl/>
        </w:rPr>
        <w:t xml:space="preserve">رسول اللّه صلی اللّه علیه و آله: لا یَستَقیمُ إیمانُ عَبدٍ حتّی یَستَقیمَ قَلبُهُ، ولا یَستَقیمُ قلبُهُ حتّی یَستَقیمَ لِسانُهُ. </w:t>
      </w:r>
      <w:r>
        <w:rPr>
          <w:rStyle w:val="FootnoteReference"/>
        </w:rPr>
        <w:footnoteReference w:id="1237"/>
      </w:r>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Amiri" w:hAnsi="Amiri" w:eastAsia="Amiri" w:cs="Amiri"/>
          <w:lang w:bidi="ar-SA"/>
          <w:color w:val="111111"/>
          <w:sz w:val="28"/>
          <w:szCs w:val="28"/>
          <w:rtl/>
        </w:rPr>
        <w:t xml:space="preserve">عنه صلی اللّه علیه و آله: أمّا عَلامةُ الصّالِحِ فأربَعةٌ: یُصَفِّی قَلبَهُ، ویُصلِحُ عَمَلَهُ، ویُصلِحُ کَسبَهُ، ویُصلِحُ اُمورَهُ کُلَّها. </w:t>
      </w:r>
      <w:r>
        <w:rPr>
          <w:rStyle w:val="FootnoteReference"/>
        </w:rPr>
        <w:footnoteReference w:id="1238"/>
      </w:r>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Amiri" w:hAnsi="Amiri" w:eastAsia="Amiri" w:cs="Amiri"/>
          <w:lang w:bidi="ar-SA"/>
          <w:color w:val="111111"/>
          <w:sz w:val="28"/>
          <w:szCs w:val="28"/>
          <w:rtl/>
        </w:rPr>
        <w:t xml:space="preserve">عنه صلی اللّه علیه و آله: عَوِّدُوا قُلوبَکُمُ التَّرَقُّبَ، وأکثِرُوا التَّفَکُّرَ والاعتِبارَ. </w:t>
      </w:r>
      <w:r>
        <w:rPr>
          <w:rStyle w:val="FootnoteReference"/>
        </w:rPr>
        <w:footnoteReference w:id="1239"/>
      </w:r>
    </w:p>
    <w:p>
      <w:pPr>
        <w:pStyle w:val="Heading5"/>
      </w:pPr>
      <w:bookmarkStart w:id="972" w:name="_Toc548"/>
      <w:r>
        <w:t>2/21 ما جُبِلَت علیه القلوبُ</w:t>
      </w:r>
      <w:bookmarkEnd w:id="972"/>
    </w:p>
    <w:p>
      <w:pPr>
        <w:pStyle w:val="BookText"/>
      </w:pPr>
      <w:r>
        <w:rPr>
          <w:rFonts w:ascii="Times New Roman" w:hAnsi="Times New Roman" w:eastAsia="Times New Roman" w:cs="Times New Roman"/>
          <w:lang w:val="en-US" w:bidi="en-US"/>
          <w:color w:val="111111"/>
          <w:sz w:val="28"/>
          <w:szCs w:val="28"/>
          <w:rtl/>
        </w:rPr>
        <w:t xml:space="preserve">4125.</w:t>
      </w:r>
    </w:p>
    <w:p>
      <w:pPr>
        <w:pStyle w:val="BookText"/>
      </w:pPr>
      <w:r>
        <w:rPr>
          <w:rFonts w:ascii="Amiri" w:hAnsi="Amiri" w:eastAsia="Amiri" w:cs="Amiri"/>
          <w:lang w:bidi="ar-SA"/>
          <w:color w:val="111111"/>
          <w:sz w:val="28"/>
          <w:szCs w:val="28"/>
          <w:rtl/>
        </w:rPr>
        <w:t xml:space="preserve">رسول اللّه صلی اللّه علیه و آله: جُبِلَتِ القُلوبُ علی حُبِّ مَن أحسَنَ إلَیها وبُغضِ مَن أساءَ إلَیها.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9" w:name="pg14438_144869"/>
    <w:bookmarkEnd w:id="249"/>
    <w:p>
      <w:pPr>
        <w:pStyle w:val="Heading4"/>
      </w:pPr>
      <w:bookmarkStart w:id="973" w:name="_Toc549"/>
      <w:r>
        <w:t>الفصل الثّالث: نفس الإنسان</w:t>
      </w:r>
      <w:bookmarkEnd w:id="973"/>
    </w:p>
    <w:p>
      <w:pPr>
        <w:pStyle w:val="Heading5"/>
      </w:pPr>
      <w:bookmarkStart w:id="974" w:name="_Toc550"/>
      <w:r>
        <w:t>3/1 مَعرِفةُ النَّفس</w:t>
      </w:r>
      <w:bookmarkEnd w:id="974"/>
    </w:p>
    <w:p>
      <w:pPr>
        <w:pStyle w:val="BookText"/>
      </w:pPr>
      <w:r>
        <w:rPr>
          <w:rFonts w:ascii="Times New Roman" w:hAnsi="Times New Roman" w:eastAsia="Times New Roman" w:cs="Times New Roman"/>
          <w:lang w:val="en-US" w:bidi="en-US"/>
          <w:color w:val="111111"/>
          <w:sz w:val="28"/>
          <w:szCs w:val="28"/>
          <w:rtl/>
        </w:rPr>
        <w:t xml:space="preserve">4126.</w:t>
      </w:r>
    </w:p>
    <w:p>
      <w:pPr>
        <w:pStyle w:val="BookText"/>
      </w:pPr>
      <w:r>
        <w:rPr>
          <w:rFonts w:ascii="Amiri" w:hAnsi="Amiri" w:eastAsia="Amiri" w:cs="Amiri"/>
          <w:lang w:bidi="ar-SA"/>
          <w:color w:val="111111"/>
          <w:sz w:val="28"/>
          <w:szCs w:val="28"/>
          <w:rtl/>
        </w:rPr>
        <w:t xml:space="preserve">عوالی اللآلی: دَخَلَ عَلی رَسولِ اللّهِ صلی اللّه علیه و آله رَجُلٌ اسمُهُ مُجاشِعٌ، فقالَ: یا رَسولَ اللّهِ، کَیفَ الطَّریقُ إلی مَعرِفَةِ الحَقِّ؟ فقالَ صلی اللّه علیه و آله: مَعرِفَةُ النَّفسِ.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 موسوعة العقائد الإسلامیّة: (معرفة اللّه/القسم الأوّل/الفصل الرابع: طرق معرفة اللّه/معرفة النفس) .</w:t>
      </w:r>
    </w:p>
    <w:p>
      <w:pPr>
        <w:pStyle w:val="Heading5"/>
      </w:pPr>
      <w:bookmarkStart w:id="975" w:name="_Toc551"/>
      <w:r>
        <w:t>3/2 شَبابُ النَّفسِ الأمّارة عندَ الکِبَرِ</w:t>
      </w:r>
      <w:bookmarkEnd w:id="975"/>
    </w:p>
    <w:p>
      <w:pPr>
        <w:pStyle w:val="BookText"/>
      </w:pPr>
      <w:r>
        <w:rPr>
          <w:rFonts w:ascii="Times New Roman" w:hAnsi="Times New Roman" w:eastAsia="Times New Roman" w:cs="Times New Roman"/>
          <w:lang w:val="en-US" w:bidi="en-US"/>
          <w:color w:val="111111"/>
          <w:sz w:val="28"/>
          <w:szCs w:val="28"/>
          <w:rtl/>
        </w:rPr>
        <w:t xml:space="preserve">4127.</w:t>
      </w:r>
    </w:p>
    <w:p>
      <w:pPr>
        <w:pStyle w:val="BookText"/>
      </w:pPr>
      <w:r>
        <w:rPr>
          <w:rFonts w:ascii="Amiri" w:hAnsi="Amiri" w:eastAsia="Amiri" w:cs="Amiri"/>
          <w:lang w:bidi="ar-SA"/>
          <w:color w:val="111111"/>
          <w:sz w:val="28"/>
          <w:szCs w:val="28"/>
          <w:rtl/>
        </w:rPr>
        <w:t xml:space="preserve">رسول اللّه صلی اللّه علیه و آله: نَفسُ ابنِ آدَمَ شابَّةٌ ولَو التَقَت تَرقُوَتاهُ مِن الکِبَرِ، إلّا مَنِ امتَحَنَ اللّهُ قَلبَهُ لِلتَّقوی، وقَلیلٌ ما هُم. </w:t>
      </w:r>
      <w:r>
        <w:rPr>
          <w:rStyle w:val="FootnoteReference"/>
        </w:rPr>
        <w:footnoteReference w:id="1240"/>
      </w:r>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Amiri" w:hAnsi="Amiri" w:eastAsia="Amiri" w:cs="Amiri"/>
          <w:lang w:bidi="ar-SA"/>
          <w:color w:val="111111"/>
          <w:sz w:val="28"/>
          <w:szCs w:val="28"/>
          <w:rtl/>
        </w:rPr>
        <w:t xml:space="preserve">عنه صلی اللّه علیه و آله: الشَّیخُ شابٌّ فی طَلَبِ الدُّنیا وإنِ التَفّت تَرقُوَتاهُ مِن الکِبَرِ، إلّا الّذینَ اتَّقَوا وقَلیلٌ ما هُم. </w:t>
      </w:r>
      <w:r>
        <w:rPr>
          <w:rStyle w:val="FootnoteReference"/>
        </w:rPr>
        <w:footnoteReference w:id="1241"/>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0" w:name="pg14438_144870"/>
    <w:bookmarkEnd w:id="250"/>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Amiri" w:hAnsi="Amiri" w:eastAsia="Amiri" w:cs="Amiri"/>
          <w:lang w:bidi="ar-SA"/>
          <w:color w:val="111111"/>
          <w:sz w:val="28"/>
          <w:szCs w:val="28"/>
          <w:rtl/>
        </w:rPr>
        <w:t xml:space="preserve">عنه صلی اللّه علیه و آله: قَلبُ الشَّیخِ شابٌّ فی حُبِّ اثنتَینِ: فی حُبِّ الحَیاةِ، وکَثرَةِ المالِ. </w:t>
      </w:r>
      <w:r>
        <w:rPr>
          <w:rStyle w:val="FootnoteReference"/>
        </w:rPr>
        <w:footnoteReference w:id="1242"/>
      </w:r>
    </w:p>
    <w:p>
      <w:pPr>
        <w:pStyle w:val="BookText"/>
      </w:pPr>
      <w:r>
        <w:rPr>
          <w:rFonts w:ascii="Times New Roman" w:hAnsi="Times New Roman" w:eastAsia="Times New Roman" w:cs="Times New Roman"/>
          <w:lang w:val="en-US" w:bidi="en-US"/>
          <w:color w:val="111111"/>
          <w:sz w:val="28"/>
          <w:szCs w:val="28"/>
          <w:rtl/>
        </w:rPr>
        <w:t xml:space="preserve">4130.</w:t>
      </w:r>
    </w:p>
    <w:p>
      <w:pPr>
        <w:pStyle w:val="BookText"/>
      </w:pPr>
      <w:r>
        <w:rPr>
          <w:rFonts w:ascii="Amiri" w:hAnsi="Amiri" w:eastAsia="Amiri" w:cs="Amiri"/>
          <w:lang w:bidi="ar-SA"/>
          <w:color w:val="111111"/>
          <w:sz w:val="28"/>
          <w:szCs w:val="28"/>
          <w:rtl/>
        </w:rPr>
        <w:t xml:space="preserve">عنه صلی اللّه علیه و آله: یَهرَمُ ابنُ آدَمَ ویَشِبُّ منهُ اثنَتانِ: الحِرصُ علَی المالِ، والحِرصُ علَی العُمرِ. </w:t>
      </w:r>
      <w:r>
        <w:rPr>
          <w:rStyle w:val="FootnoteReference"/>
        </w:rPr>
        <w:footnoteReference w:id="1243"/>
      </w:r>
    </w:p>
    <w:p>
      <w:pPr>
        <w:pStyle w:val="BookText"/>
      </w:pPr>
      <w:r>
        <w:rPr>
          <w:rFonts w:ascii="Times New Roman" w:hAnsi="Times New Roman" w:eastAsia="Times New Roman" w:cs="Times New Roman"/>
          <w:lang w:val="en-US" w:bidi="en-US"/>
          <w:color w:val="111111"/>
          <w:sz w:val="28"/>
          <w:szCs w:val="28"/>
          <w:rtl/>
        </w:rPr>
        <w:t xml:space="preserve">4131.</w:t>
      </w:r>
    </w:p>
    <w:p>
      <w:pPr>
        <w:pStyle w:val="BookText"/>
      </w:pPr>
      <w:r>
        <w:rPr>
          <w:rFonts w:ascii="Amiri" w:hAnsi="Amiri" w:eastAsia="Amiri" w:cs="Amiri"/>
          <w:lang w:bidi="ar-SA"/>
          <w:color w:val="111111"/>
          <w:sz w:val="28"/>
          <w:szCs w:val="28"/>
          <w:rtl/>
        </w:rPr>
        <w:t xml:space="preserve">عنه صلی اللّه علیه و آله: یَهرَمُ ابنُ آدَمَ وتَشِبُّ مِنهُ اثنَتانِ: الحِرصُ والأمَلُ. </w:t>
      </w:r>
      <w:r>
        <w:rPr>
          <w:rStyle w:val="FootnoteReference"/>
        </w:rPr>
        <w:footnoteReference w:id="1244"/>
      </w:r>
    </w:p>
    <w:p>
      <w:pPr>
        <w:pStyle w:val="Heading5"/>
      </w:pPr>
      <w:bookmarkStart w:id="976" w:name="_Toc552"/>
      <w:r>
        <w:t>3/3 النَّفسُ اللَّوّامَةُ</w:t>
      </w:r>
      <w:bookmarkEnd w:id="976"/>
    </w:p>
    <w:p>
      <w:pPr>
        <w:pStyle w:val="Heading6"/>
      </w:pPr>
      <w:bookmarkStart w:id="977" w:name="_Toc553"/>
      <w:r>
        <w:t>الکتاب</w:t>
      </w:r>
      <w:bookmarkEnd w:id="977"/>
    </w:p>
    <w:p>
      <w:pPr>
        <w:pStyle w:val="BookText"/>
      </w:pPr>
      <w:r>
        <w:rPr>
          <w:rFonts w:ascii="Amiri" w:hAnsi="Amiri" w:eastAsia="Amiri" w:cs="Amiri"/>
          <w:lang w:bidi="ar-SA"/>
          <w:color w:val="111111"/>
          <w:sz w:val="28"/>
          <w:szCs w:val="28"/>
          <w:rtl/>
        </w:rPr>
        <w:t xml:space="preserve">" وَ لا أُقْسِمُ بِالنَّفْسِ اَللَّوّامَةِ ". 4</w:t>
      </w:r>
    </w:p>
    <w:p>
      <w:pPr>
        <w:pStyle w:val="Heading6"/>
      </w:pPr>
      <w:bookmarkStart w:id="978" w:name="_Toc554"/>
      <w:r>
        <w:t>الحدیث</w:t>
      </w:r>
      <w:bookmarkEnd w:id="978"/>
    </w:p>
    <w:p>
      <w:pPr>
        <w:pStyle w:val="BookText"/>
      </w:pPr>
      <w:r>
        <w:rPr>
          <w:rFonts w:ascii="Times New Roman" w:hAnsi="Times New Roman" w:eastAsia="Times New Roman" w:cs="Times New Roman"/>
          <w:lang w:val="en-US" w:bidi="en-US"/>
          <w:color w:val="111111"/>
          <w:sz w:val="28"/>
          <w:szCs w:val="28"/>
          <w:rtl/>
        </w:rPr>
        <w:t xml:space="preserve">4132.</w:t>
      </w:r>
    </w:p>
    <w:p>
      <w:pPr>
        <w:pStyle w:val="BookText"/>
      </w:pPr>
      <w:r>
        <w:rPr>
          <w:rFonts w:ascii="Amiri" w:hAnsi="Amiri" w:eastAsia="Amiri" w:cs="Amiri"/>
          <w:lang w:bidi="ar-SA"/>
          <w:color w:val="111111"/>
          <w:sz w:val="28"/>
          <w:szCs w:val="28"/>
          <w:rtl/>
        </w:rPr>
        <w:t xml:space="preserve">رسول اللّه صلی اللّه علیه و آله فی وصیَّتهِ لابنِ مَسعودٍ: یابنَ مَسعودٍ، أکثِرْ مِن الصّالِحاتِ والبِرِّ؛ فإنّ المُحسِنَ والمُسِیءَ یَندَمانِ، یَقولُ المُحسِنُ: یا لَیتَنی ازدَدتُ مِن الحَسَناتِ! ویقولُ المُسِیءُ: قَصَّرتُ، وتَصدیقُ ذلکَ قَولُهُ تعالی: "وَ لا أُقْسِمُ بِالنَّفْسِ اَللَّوّامَةِ"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979" w:name="_Toc555"/>
      <w:r>
        <w:t>3/4 تَزکیَةُ النَّفس</w:t>
      </w:r>
      <w:bookmarkEnd w:id="979"/>
    </w:p>
    <w:p>
      <w:pPr>
        <w:pStyle w:val="Heading6"/>
      </w:pPr>
      <w:bookmarkStart w:id="980" w:name="_Toc556"/>
      <w:r>
        <w:t>الکتاب</w:t>
      </w:r>
      <w:bookmarkEnd w:id="980"/>
    </w:p>
    <w:p>
      <w:pPr>
        <w:pStyle w:val="BookText"/>
      </w:pPr>
      <w:r>
        <w:rPr>
          <w:rFonts w:ascii="Amiri" w:hAnsi="Amiri" w:eastAsia="Amiri" w:cs="Amiri"/>
          <w:lang w:bidi="ar-SA"/>
          <w:color w:val="111111"/>
          <w:sz w:val="28"/>
          <w:szCs w:val="28"/>
          <w:rtl/>
        </w:rPr>
        <w:t xml:space="preserve">" کَما أَرْسَلْنا فِیکُمْ رَسُولاً مِنْکُمْ یَتْلُوا عَلَیْکُمْ آیاتِنا وَ یُزَکِّیکُمْ وَ یُعَلِّمُکُمُ اَلْکِتابَ وَ اَلْحِکْمَةَ وَ یُعَلِّمُکُمْ ما لَمْ تَکُونُوا تَعْلَمُونَ ". 6</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1" w:name="pg14438_144871"/>
    <w:bookmarkEnd w:id="251"/>
    <w:p>
      <w:pPr>
        <w:pStyle w:val="BookText"/>
      </w:pPr>
      <w:r>
        <w:rPr>
          <w:rFonts w:ascii="Amiri" w:hAnsi="Amiri" w:eastAsia="Amiri" w:cs="Amiri"/>
          <w:lang w:bidi="ar-SA"/>
          <w:color w:val="111111"/>
          <w:sz w:val="28"/>
          <w:szCs w:val="28"/>
          <w:rtl/>
        </w:rPr>
        <w:t xml:space="preserve">" هُوَ اَلَّذِی بَعَثَ فِی اَلْأُمِّیِّینَ رَسُولاً مِنْهُمْ یَتْلُوا عَلَیْهِمْ آیاتِهِ وَ یُزَکِّیهِمْ وَ یُعَلِّمُهُمُ اَلْکِتابَ وَ اَلْحِکْمَةَ وَ إِنْ کانُوا مِنْ قَبْلُ لَفِی ضَلالٍ مُبِینٍ ". 1   " قَدْ أَفْلَحَ مَنْ زَکّاها ". 2   " فَقُلْ هَلْ لَکَ إِلی أَنْ تَزَکّی ". 3   " 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 4   " قَدْ أَفْلَحَ مَنْ تَزَکّی ". 5</w:t>
      </w:r>
    </w:p>
    <w:p>
      <w:pPr>
        <w:pStyle w:val="Heading6"/>
      </w:pPr>
      <w:bookmarkStart w:id="981" w:name="_Toc557"/>
      <w:r>
        <w:t>الحدیث</w:t>
      </w:r>
      <w:bookmarkEnd w:id="981"/>
    </w:p>
    <w:p>
      <w:pPr>
        <w:pStyle w:val="BookText"/>
      </w:pPr>
      <w:r>
        <w:rPr>
          <w:rFonts w:ascii="Times New Roman" w:hAnsi="Times New Roman" w:eastAsia="Times New Roman" w:cs="Times New Roman"/>
          <w:lang w:val="en-US" w:bidi="en-US"/>
          <w:color w:val="111111"/>
          <w:sz w:val="28"/>
          <w:szCs w:val="28"/>
          <w:rtl/>
        </w:rPr>
        <w:t xml:space="preserve">4133.</w:t>
      </w:r>
    </w:p>
    <w:p>
      <w:pPr>
        <w:pStyle w:val="BookText"/>
      </w:pPr>
      <w:r>
        <w:rPr>
          <w:rFonts w:ascii="Amiri" w:hAnsi="Amiri" w:eastAsia="Amiri" w:cs="Amiri"/>
          <w:lang w:bidi="ar-SA"/>
          <w:color w:val="111111"/>
          <w:sz w:val="28"/>
          <w:szCs w:val="28"/>
          <w:rtl/>
        </w:rPr>
        <w:t xml:space="preserve">رسول اللّه صلی اللّه علیه و آله فی قولهِ: "قَدْ أَفْلَحَ مَنْ تَزَکّی"  : مَن شَهِدَ أن لا إلهَ إلّا اللّهُ وخَلَعَ الأندادَ وشَهِدَ أنّی رسولُ اللّهِ. </w:t>
      </w:r>
      <w:r>
        <w:rPr>
          <w:rStyle w:val="FootnoteReference"/>
        </w:rPr>
        <w:footnoteReference w:id="1245"/>
      </w:r>
    </w:p>
    <w:p>
      <w:pPr>
        <w:pStyle w:val="BookText"/>
      </w:pPr>
      <w:r>
        <w:rPr>
          <w:rFonts w:ascii="Times New Roman" w:hAnsi="Times New Roman" w:eastAsia="Times New Roman" w:cs="Times New Roman"/>
          <w:lang w:val="en-US" w:bidi="en-US"/>
          <w:color w:val="111111"/>
          <w:sz w:val="28"/>
          <w:szCs w:val="28"/>
          <w:rtl/>
        </w:rPr>
        <w:t xml:space="preserve">4134.</w:t>
      </w:r>
    </w:p>
    <w:p>
      <w:pPr>
        <w:pStyle w:val="BookText"/>
      </w:pPr>
      <w:r>
        <w:rPr>
          <w:rFonts w:ascii="Amiri" w:hAnsi="Amiri" w:eastAsia="Amiri" w:cs="Amiri"/>
          <w:lang w:bidi="ar-SA"/>
          <w:color w:val="111111"/>
          <w:sz w:val="28"/>
          <w:szCs w:val="28"/>
          <w:rtl/>
        </w:rPr>
        <w:t xml:space="preserve">عنه صلی اللّه علیه و آله: بِتَزکِیَةِ النَّفسِ یَحصُلُ الصَّفاءُ. </w:t>
      </w:r>
      <w:r>
        <w:rPr>
          <w:rStyle w:val="FootnoteReference"/>
        </w:rPr>
        <w:footnoteReference w:id="1246"/>
      </w:r>
    </w:p>
    <w:p>
      <w:pPr>
        <w:pStyle w:val="BookText"/>
      </w:pPr>
      <w:r>
        <w:rPr>
          <w:rFonts w:ascii="Times New Roman" w:hAnsi="Times New Roman" w:eastAsia="Times New Roman" w:cs="Times New Roman"/>
          <w:lang w:val="en-US" w:bidi="en-US"/>
          <w:color w:val="111111"/>
          <w:sz w:val="28"/>
          <w:szCs w:val="28"/>
          <w:rtl/>
        </w:rPr>
        <w:t xml:space="preserve">4135.</w:t>
      </w:r>
    </w:p>
    <w:p>
      <w:pPr>
        <w:pStyle w:val="BookText"/>
      </w:pPr>
      <w:r>
        <w:rPr>
          <w:rFonts w:ascii="Amiri" w:hAnsi="Amiri" w:eastAsia="Amiri" w:cs="Amiri"/>
          <w:lang w:bidi="ar-SA"/>
          <w:color w:val="111111"/>
          <w:sz w:val="28"/>
          <w:szCs w:val="28"/>
          <w:rtl/>
        </w:rPr>
        <w:t xml:space="preserve">مجمع البیان عن سعید بن أبی هلال: کانَ رسولُ اللّهِ صلی اللّه علیه و آله إذا قَرَأ هذِهِ الآیَةَ "قَدْ أَفْلَحَ مَنْ زَکّاها"   وَقَفَ ثُمّ قالَ: اللَّهُمَّ آتِ نَفسِی تَقواها، أنتَ وَلِیُّها ومَولاها، وزَکِّها وأنتَ خَیرُ مَن زَکّاها. </w:t>
      </w:r>
      <w:r>
        <w:rPr>
          <w:rStyle w:val="FootnoteReference"/>
        </w:rPr>
        <w:footnoteReference w:id="1247"/>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2" w:name="pg14438_144872"/>
    <w:bookmarkEnd w:id="252"/>
    <w:p>
      <w:pPr>
        <w:pStyle w:val="Heading5"/>
      </w:pPr>
      <w:bookmarkStart w:id="982" w:name="_Toc558"/>
      <w:r>
        <w:t>3/5 مَوانِعُ التَّزکیةِ</w:t>
      </w:r>
      <w:bookmarkEnd w:id="982"/>
    </w:p>
    <w:p>
      <w:pPr>
        <w:pStyle w:val="Heading6"/>
      </w:pPr>
      <w:bookmarkStart w:id="983" w:name="_Toc559"/>
      <w:r>
        <w:t>الکتاب</w:t>
      </w:r>
      <w:bookmarkEnd w:id="983"/>
    </w:p>
    <w:p>
      <w:pPr>
        <w:pStyle w:val="BookText"/>
      </w:pPr>
      <w:r>
        <w:rPr>
          <w:rFonts w:ascii="Amiri" w:hAnsi="Amiri" w:eastAsia="Amiri" w:cs="Amiri"/>
          <w:lang w:bidi="ar-SA"/>
          <w:color w:val="111111"/>
          <w:sz w:val="28"/>
          <w:szCs w:val="28"/>
          <w:rtl/>
        </w:rPr>
        <w:t xml:space="preserve">" إِنَّ اَلَّذِینَ یَشْتَرُونَ بِعَهْدِ اَللّهِ وَ أَیْمانِهِمْ ثَمَناً قَلِیلاً أُولئِکَ لا خَلاقَ لَهُمْ فِی اَلْآخِرَةِ وَ لا یُکَلِّمُهُمُ اَللّهُ وَ لا یَنْظُرُ إِلَیْهِمْ یَوْمَ اَلْقِیامَةِ وَ لا یُزَکِّیهِمْ وَ لَهُمْ عَذابٌ أَلِیمٌ ". 1</w:t>
      </w:r>
    </w:p>
    <w:p>
      <w:pPr>
        <w:pStyle w:val="Heading6"/>
      </w:pPr>
      <w:bookmarkStart w:id="984" w:name="_Toc560"/>
      <w:r>
        <w:t>الحدیث</w:t>
      </w:r>
      <w:bookmarkEnd w:id="984"/>
    </w:p>
    <w:p>
      <w:pPr>
        <w:pStyle w:val="BookText"/>
      </w:pPr>
      <w:r>
        <w:rPr>
          <w:rFonts w:ascii="Times New Roman" w:hAnsi="Times New Roman" w:eastAsia="Times New Roman" w:cs="Times New Roman"/>
          <w:lang w:val="en-US" w:bidi="en-US"/>
          <w:color w:val="111111"/>
          <w:sz w:val="28"/>
          <w:szCs w:val="28"/>
          <w:rtl/>
        </w:rPr>
        <w:t xml:space="preserve">4136.</w:t>
      </w:r>
    </w:p>
    <w:p>
      <w:pPr>
        <w:pStyle w:val="BookText"/>
      </w:pPr>
      <w:r>
        <w:rPr>
          <w:rFonts w:ascii="Amiri" w:hAnsi="Amiri" w:eastAsia="Amiri" w:cs="Amiri"/>
          <w:lang w:bidi="ar-SA"/>
          <w:color w:val="111111"/>
          <w:sz w:val="28"/>
          <w:szCs w:val="28"/>
          <w:rtl/>
        </w:rPr>
        <w:t xml:space="preserve">رسول اللّه صلی اللّه علیه و آله: ثلاثةٌ لا یُکَلِّمُهُمُ اللّهُ ولا یَنظُرُ إلَیهِم یَومَ القِیامَةِ ولا یُزَکِّیهِم ولَهُم عَذابٌ ألِیمٌ: شیخٌ زانٍ، ومَلِکٌ جَبَّارٌ، ومُقِلٌّ مُختالٌ. </w:t>
      </w:r>
      <w:r>
        <w:rPr>
          <w:rStyle w:val="FootnoteReference"/>
        </w:rPr>
        <w:footnoteReference w:id="1248"/>
      </w:r>
    </w:p>
    <w:p>
      <w:pPr>
        <w:pStyle w:val="BookText"/>
      </w:pPr>
      <w:r>
        <w:rPr>
          <w:rFonts w:ascii="Times New Roman" w:hAnsi="Times New Roman" w:eastAsia="Times New Roman" w:cs="Times New Roman"/>
          <w:lang w:val="en-US" w:bidi="en-US"/>
          <w:color w:val="111111"/>
          <w:sz w:val="28"/>
          <w:szCs w:val="28"/>
          <w:rtl/>
        </w:rPr>
        <w:t xml:space="preserve">4137.</w:t>
      </w:r>
    </w:p>
    <w:p>
      <w:pPr>
        <w:pStyle w:val="BookText"/>
      </w:pPr>
      <w:r>
        <w:rPr>
          <w:rFonts w:ascii="Amiri" w:hAnsi="Amiri" w:eastAsia="Amiri" w:cs="Amiri"/>
          <w:lang w:bidi="ar-SA"/>
          <w:color w:val="111111"/>
          <w:sz w:val="28"/>
          <w:szCs w:val="28"/>
          <w:rtl/>
        </w:rPr>
        <w:t xml:space="preserve">عنه صلی اللّه علیه و آله: ثلاثةٌ لا یُکَلِّمُهُمُ اللّهُ عز و جل یَومَ القِیامَةِ ولا یَنظرُ إلیهِم ولا یُزَکِّیهِم ولَهَم عذابٌ ألِیمٌ: رجُلٌ بایَعَ إماما لا یُبایِعُهُ إلّا للدُّنیا، إن أعطاهُ مِنها ما یُرِیدُ وَفی لَهُ، وإلّا کَفَّ، ورَجُلٌ بایَعَ رَجُلاً بِسِلعَتِهِ بَعدَ العَصرِ فَحَلَفَ بِاللّهِ عز و جل لقد اُعطِیَ بها کذا وکذا فَصَدَّقَهُ فَأخَذَها ولَم یُعطَ فیها ما قالَ، ورَجُلٌ عَلی فَضلِ ماءٍ بِالفَلاةِ یَمنَعُهُ ابنَ السَّبیلِ. </w:t>
      </w:r>
      <w:r>
        <w:rPr>
          <w:rStyle w:val="FootnoteReference"/>
        </w:rPr>
        <w:footnoteReference w:id="1249"/>
      </w:r>
    </w:p>
    <w:p>
      <w:pPr>
        <w:pStyle w:val="BookText"/>
      </w:pPr>
      <w:r>
        <w:rPr>
          <w:rFonts w:ascii="Times New Roman" w:hAnsi="Times New Roman" w:eastAsia="Times New Roman" w:cs="Times New Roman"/>
          <w:lang w:val="en-US" w:bidi="en-US"/>
          <w:color w:val="111111"/>
          <w:sz w:val="28"/>
          <w:szCs w:val="28"/>
          <w:rtl/>
        </w:rPr>
        <w:t xml:space="preserve">4138.</w:t>
      </w:r>
    </w:p>
    <w:p>
      <w:pPr>
        <w:pStyle w:val="BookText"/>
      </w:pPr>
      <w:r>
        <w:rPr>
          <w:rFonts w:ascii="Amiri" w:hAnsi="Amiri" w:eastAsia="Amiri" w:cs="Amiri"/>
          <w:lang w:bidi="ar-SA"/>
          <w:color w:val="111111"/>
          <w:sz w:val="28"/>
          <w:szCs w:val="28"/>
          <w:rtl/>
        </w:rPr>
        <w:t xml:space="preserve">عنه صلی اللّه علیه و آله: ثلاثةٌ لا یَنظُرُ اللّهُ إلَیهِم یَومَ القِیامَةِ ولا یُزَکِّیهِم ولَهُم عَذابٌ ألِیمٌ: المُرخِی ذَیلَهُ مِنَ العَظَمَةِ، والمُزَکِّی سِلعَتَهُ بِالکِذبِ، ورَجُلٌ استَقبَلَکَ بِوُدِّ صَدرِهِ فَیُوارِی وقَلبُهُ مُمتَلِئٌ غِشّا. </w:t>
      </w:r>
      <w:r>
        <w:rPr>
          <w:rStyle w:val="FootnoteReference"/>
        </w:rPr>
        <w:footnoteReference w:id="1250"/>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3" w:name="pg14438_144873"/>
    <w:bookmarkEnd w:id="253"/>
    <w:p>
      <w:pPr>
        <w:pStyle w:val="Heading4"/>
      </w:pPr>
      <w:bookmarkStart w:id="985" w:name="_Toc561"/>
      <w:r>
        <w:t>الفصل الرّابع: الرّؤیا</w:t>
      </w:r>
      <w:bookmarkEnd w:id="985"/>
    </w:p>
    <w:p>
      <w:pPr>
        <w:pStyle w:val="Heading5"/>
      </w:pPr>
      <w:bookmarkStart w:id="986" w:name="_Toc562"/>
      <w:r>
        <w:t>4/1 بُشری الرُّؤیا</w:t>
      </w:r>
      <w:bookmarkEnd w:id="986"/>
    </w:p>
    <w:p>
      <w:pPr>
        <w:pStyle w:val="Heading6"/>
      </w:pPr>
      <w:bookmarkStart w:id="987" w:name="_Toc563"/>
      <w:r>
        <w:t>الکتاب</w:t>
      </w:r>
      <w:bookmarkEnd w:id="987"/>
    </w:p>
    <w:p>
      <w:pPr>
        <w:pStyle w:val="BookText"/>
      </w:pPr>
      <w:r>
        <w:rPr>
          <w:rFonts w:ascii="Amiri" w:hAnsi="Amiri" w:eastAsia="Amiri" w:cs="Amiri"/>
          <w:lang w:bidi="ar-SA"/>
          <w:color w:val="111111"/>
          <w:sz w:val="28"/>
          <w:szCs w:val="28"/>
          <w:rtl/>
        </w:rPr>
        <w:t xml:space="preserve">" لَهُمُ اَلْبُشْری فِی اَلْحَیاةِ اَلدُّنْیا وَ فِی اَلْآخِرَةِ لا تَبْدِیلَ لِکَلِماتِ اَللّهِ ذلِکَ هُوَ اَلْفَوْزُ اَلْعَظِیمُ ". 1   " إِذْ قالَ یُوسُفُ لِأَبِیهِ یا أَبَتِ إِنِّی رَأَیْتُ أَحَدَ عَشَرَ کَوْکَباً وَ اَلشَّمْسَ وَ اَلْقَمَرَ رَأَیْتُهُمْ لِی ساجِدِینَ ". 2   " 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3</w:t>
      </w:r>
    </w:p>
    <w:p>
      <w:pPr>
        <w:pStyle w:val="Heading6"/>
      </w:pPr>
      <w:bookmarkStart w:id="988" w:name="_Toc564"/>
      <w:r>
        <w:t>الحدیث</w:t>
      </w:r>
      <w:bookmarkEnd w:id="988"/>
    </w:p>
    <w:p>
      <w:pPr>
        <w:pStyle w:val="BookText"/>
      </w:pPr>
      <w:r>
        <w:rPr>
          <w:rFonts w:ascii="Times New Roman" w:hAnsi="Times New Roman" w:eastAsia="Times New Roman" w:cs="Times New Roman"/>
          <w:lang w:val="en-US" w:bidi="en-US"/>
          <w:color w:val="111111"/>
          <w:sz w:val="28"/>
          <w:szCs w:val="28"/>
          <w:rtl/>
        </w:rPr>
        <w:t xml:space="preserve">4139.</w:t>
      </w:r>
    </w:p>
    <w:p>
      <w:pPr>
        <w:pStyle w:val="BookText"/>
      </w:pPr>
      <w:r>
        <w:rPr>
          <w:rFonts w:ascii="Amiri" w:hAnsi="Amiri" w:eastAsia="Amiri" w:cs="Amiri"/>
          <w:lang w:bidi="ar-SA"/>
          <w:color w:val="111111"/>
          <w:sz w:val="28"/>
          <w:szCs w:val="28"/>
          <w:rtl/>
        </w:rPr>
        <w:t xml:space="preserve">رسول اللّه صلی اللّه علیه و آله فی قولِهِ تعالی: "لَهُمُ اَلْبُشْری. . . "  : هی الرُّؤیا الحَسَنَةُ یَرَی المُؤمنُ فَیُبشَّرُ بها فی دُنیاهُ.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4" w:name="pg14438_144874"/>
    <w:bookmarkEnd w:id="254"/>
    <w:p>
      <w:pPr>
        <w:pStyle w:val="BookText"/>
      </w:pPr>
      <w:r>
        <w:rPr>
          <w:rFonts w:ascii="Times New Roman" w:hAnsi="Times New Roman" w:eastAsia="Times New Roman" w:cs="Times New Roman"/>
          <w:lang w:val="en-US" w:bidi="en-US"/>
          <w:color w:val="111111"/>
          <w:sz w:val="28"/>
          <w:szCs w:val="28"/>
          <w:rtl/>
        </w:rPr>
        <w:t xml:space="preserve">4140.</w:t>
      </w:r>
    </w:p>
    <w:p>
      <w:pPr>
        <w:pStyle w:val="BookText"/>
      </w:pPr>
      <w:r>
        <w:rPr>
          <w:rFonts w:ascii="Amiri" w:hAnsi="Amiri" w:eastAsia="Amiri" w:cs="Amiri"/>
          <w:lang w:bidi="ar-SA"/>
          <w:color w:val="111111"/>
          <w:sz w:val="28"/>
          <w:szCs w:val="28"/>
          <w:rtl/>
        </w:rPr>
        <w:t xml:space="preserve">عنه صلی اللّه علیه و آله فی قوله تعالی: "لَهُمُ اَلْبُشْری. . . "   : هِی الرُّؤیا الصالحةُ یَراها المُؤمنُ أو یُری لَهُ. </w:t>
      </w:r>
      <w:r>
        <w:rPr>
          <w:rStyle w:val="FootnoteReference"/>
        </w:rPr>
        <w:footnoteReference w:id="1251"/>
      </w:r>
    </w:p>
    <w:p>
      <w:pPr>
        <w:pStyle w:val="BookText"/>
      </w:pPr>
      <w:r>
        <w:rPr>
          <w:rFonts w:ascii="Times New Roman" w:hAnsi="Times New Roman" w:eastAsia="Times New Roman" w:cs="Times New Roman"/>
          <w:lang w:val="en-US" w:bidi="en-US"/>
          <w:color w:val="111111"/>
          <w:sz w:val="28"/>
          <w:szCs w:val="28"/>
          <w:rtl/>
        </w:rPr>
        <w:t xml:space="preserve">4141.</w:t>
      </w:r>
    </w:p>
    <w:p>
      <w:pPr>
        <w:pStyle w:val="BookText"/>
      </w:pPr>
      <w:r>
        <w:rPr>
          <w:rFonts w:ascii="Amiri" w:hAnsi="Amiri" w:eastAsia="Amiri" w:cs="Amiri"/>
          <w:lang w:bidi="ar-SA"/>
          <w:color w:val="111111"/>
          <w:sz w:val="28"/>
          <w:szCs w:val="28"/>
          <w:rtl/>
        </w:rPr>
        <w:t xml:space="preserve">عنه صلی اللّه علیه و آله لمّا سَألَهُ جابرٌ عن قولِ اللّهِ: "لَهُمُ اَلْبُشْری. . . "  : ما سَألَنی عنها أحَدٌ، هِی الرؤیا الصالحةُ یَراها المسلمُ أو تُری لَهُ، وفی الآخِرَةِ الجنّةُ. </w:t>
      </w:r>
      <w:r>
        <w:rPr>
          <w:rStyle w:val="FootnoteReference"/>
        </w:rPr>
        <w:footnoteReference w:id="1252"/>
      </w:r>
    </w:p>
    <w:p>
      <w:pPr>
        <w:pStyle w:val="BookText"/>
      </w:pPr>
      <w:r>
        <w:rPr>
          <w:rFonts w:ascii="Times New Roman" w:hAnsi="Times New Roman" w:eastAsia="Times New Roman" w:cs="Times New Roman"/>
          <w:lang w:val="en-US" w:bidi="en-US"/>
          <w:color w:val="111111"/>
          <w:sz w:val="28"/>
          <w:szCs w:val="28"/>
          <w:rtl/>
        </w:rPr>
        <w:t xml:space="preserve">4142.</w:t>
      </w:r>
    </w:p>
    <w:p>
      <w:pPr>
        <w:pStyle w:val="BookText"/>
      </w:pPr>
      <w:r>
        <w:rPr>
          <w:rFonts w:ascii="Amiri" w:hAnsi="Amiri" w:eastAsia="Amiri" w:cs="Amiri"/>
          <w:lang w:bidi="ar-SA"/>
          <w:color w:val="111111"/>
          <w:sz w:val="28"/>
          <w:szCs w:val="28"/>
          <w:rtl/>
        </w:rPr>
        <w:t xml:space="preserve">کنزالعمّال عن أبی هریرة عن رسول اللّه صلی اللّه علیه و آله: لم یَبقَ مِنَ النبوَّةِ إلّا المُبَشِّراتُ، قالوا: یا رسول اللّه وما المُبَشِّراتُ؟ قال: الرؤیا الصالِحَةُ. </w:t>
      </w:r>
      <w:r>
        <w:rPr>
          <w:rStyle w:val="FootnoteReference"/>
        </w:rPr>
        <w:footnoteReference w:id="1253"/>
      </w:r>
    </w:p>
    <w:p>
      <w:pPr>
        <w:pStyle w:val="Heading5"/>
      </w:pPr>
      <w:bookmarkStart w:id="989" w:name="_Toc565"/>
      <w:r>
        <w:t>4/2 الرُّؤیا والنبوّةُ</w:t>
      </w:r>
      <w:bookmarkEnd w:id="989"/>
    </w:p>
    <w:p>
      <w:pPr>
        <w:pStyle w:val="BookText"/>
      </w:pPr>
      <w:r>
        <w:rPr>
          <w:rFonts w:ascii="Times New Roman" w:hAnsi="Times New Roman" w:eastAsia="Times New Roman" w:cs="Times New Roman"/>
          <w:lang w:val="en-US" w:bidi="en-US"/>
          <w:color w:val="111111"/>
          <w:sz w:val="28"/>
          <w:szCs w:val="28"/>
          <w:rtl/>
        </w:rPr>
        <w:t xml:space="preserve">4143.</w:t>
      </w:r>
    </w:p>
    <w:p>
      <w:pPr>
        <w:pStyle w:val="BookText"/>
      </w:pPr>
      <w:r>
        <w:rPr>
          <w:rFonts w:ascii="Amiri" w:hAnsi="Amiri" w:eastAsia="Amiri" w:cs="Amiri"/>
          <w:lang w:bidi="ar-SA"/>
          <w:color w:val="111111"/>
          <w:sz w:val="28"/>
          <w:szCs w:val="28"/>
          <w:rtl/>
        </w:rPr>
        <w:t xml:space="preserve">رسول اللّه صلی اللّه علیه و آله: الرؤیا الصالِحَةُ یُبَشَّرُ بها المُؤمنُ وهِی جُزءٌ مِن سِتّةٍ وأربَعینَ جُزءاً مِن النبوّةِ.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Amiri" w:hAnsi="Amiri" w:eastAsia="Amiri" w:cs="Amiri"/>
          <w:lang w:bidi="ar-SA"/>
          <w:color w:val="111111"/>
          <w:sz w:val="28"/>
          <w:szCs w:val="28"/>
          <w:rtl/>
        </w:rPr>
        <w:t xml:space="preserve">عنه صلی اللّه علیه و آله: الرؤیا الصالِحَةُ بُشری مِنَ اللّهِ، وهِی جُزءٌ مِن أجْزاءِ النبوّةِ. </w:t>
      </w:r>
      <w:r>
        <w:rPr>
          <w:rStyle w:val="FootnoteReference"/>
        </w:rPr>
        <w:footnoteReference w:id="1255"/>
      </w:r>
    </w:p>
    <w:p>
      <w:pPr>
        <w:pStyle w:val="BookText"/>
      </w:pPr>
      <w:r>
        <w:rPr>
          <w:rFonts w:ascii="Times New Roman" w:hAnsi="Times New Roman" w:eastAsia="Times New Roman" w:cs="Times New Roman"/>
          <w:lang w:val="en-US" w:bidi="en-US"/>
          <w:color w:val="111111"/>
          <w:sz w:val="28"/>
          <w:szCs w:val="28"/>
          <w:rtl/>
        </w:rPr>
        <w:t xml:space="preserve">4145.</w:t>
      </w:r>
    </w:p>
    <w:p>
      <w:pPr>
        <w:pStyle w:val="BookText"/>
      </w:pPr>
      <w:r>
        <w:rPr>
          <w:rFonts w:ascii="Amiri" w:hAnsi="Amiri" w:eastAsia="Amiri" w:cs="Amiri"/>
          <w:lang w:bidi="ar-SA"/>
          <w:color w:val="111111"/>
          <w:sz w:val="28"/>
          <w:szCs w:val="28"/>
          <w:rtl/>
        </w:rPr>
        <w:t xml:space="preserve">عنه صلی اللّه علیه و آله: الرؤیا الصالِحَةُ جُزءٌ مِن سَبعینَ جُزءا مِن النبوّةِ. </w:t>
      </w:r>
      <w:r>
        <w:rPr>
          <w:rStyle w:val="FootnoteReference"/>
        </w:rPr>
        <w:footnoteReference w:id="1256"/>
      </w:r>
    </w:p>
    <w:p>
      <w:pPr>
        <w:pStyle w:val="Heading5"/>
      </w:pPr>
      <w:bookmarkStart w:id="990" w:name="_Toc566"/>
      <w:r>
        <w:t>4/3 کَثرةُ رؤیا النبیِّ صلی اللّه علیه و آله</w:t>
      </w:r>
      <w:bookmarkEnd w:id="990"/>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Amiri" w:hAnsi="Amiri" w:eastAsia="Amiri" w:cs="Amiri"/>
          <w:lang w:bidi="ar-SA"/>
          <w:color w:val="111111"/>
          <w:sz w:val="28"/>
          <w:szCs w:val="28"/>
          <w:rtl/>
        </w:rPr>
        <w:t xml:space="preserve">مکارم الأخلاق: کانَ [رسولُ اللّهِ] صلی اللّه علیه و آله کثیرَ الرؤیا، ولا یَری رؤیا إلّا جاءَت مِثلَ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5" w:name="pg14438_144875"/>
    <w:bookmarkEnd w:id="255"/>
    <w:p>
      <w:pPr>
        <w:pStyle w:val="BookText"/>
      </w:pPr>
      <w:r>
        <w:rPr>
          <w:rFonts w:ascii="Amiri" w:hAnsi="Amiri" w:eastAsia="Amiri" w:cs="Amiri"/>
          <w:lang w:bidi="ar-SA"/>
          <w:color w:val="111111"/>
          <w:sz w:val="28"/>
          <w:szCs w:val="28"/>
          <w:rtl/>
        </w:rPr>
        <w:t xml:space="preserve">فَلَقِ الصُّبحِ. </w:t>
      </w:r>
      <w:r>
        <w:rPr>
          <w:rStyle w:val="FootnoteReference"/>
        </w:rPr>
        <w:footnoteReference w:id="1257"/>
      </w:r>
    </w:p>
    <w:p>
      <w:pPr>
        <w:pStyle w:val="BookText"/>
      </w:pPr>
      <w:r>
        <w:rPr>
          <w:rFonts w:ascii="Times New Roman" w:hAnsi="Times New Roman" w:eastAsia="Times New Roman" w:cs="Times New Roman"/>
          <w:lang w:val="en-US" w:bidi="en-US"/>
          <w:color w:val="111111"/>
          <w:sz w:val="28"/>
          <w:szCs w:val="28"/>
          <w:rtl/>
        </w:rPr>
        <w:t xml:space="preserve">4147.</w:t>
      </w:r>
    </w:p>
    <w:p>
      <w:pPr>
        <w:pStyle w:val="BookText"/>
      </w:pPr>
      <w:r>
        <w:rPr>
          <w:rFonts w:ascii="Amiri" w:hAnsi="Amiri" w:eastAsia="Amiri" w:cs="Amiri"/>
          <w:lang w:bidi="ar-SA"/>
          <w:color w:val="111111"/>
          <w:sz w:val="28"/>
          <w:szCs w:val="28"/>
          <w:rtl/>
        </w:rPr>
        <w:t xml:space="preserve">المناقب لابن شهر آشوب عن محمّد بن کعب وعائشة: أوَّلُ ما بُدِئَ بهِ رسولُ اللّهِ صلی اللّه علیه و آله مِنَ الوحیِ الرؤیا الصادِقَةُ، وکانَ یَری الرؤیا فَتَأتِیهِ مِثلَ فَلَقِ الصُّبحِ.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91" w:name="_Toc567"/>
      <w:r>
        <w:t>4/4 أقسامُ الرؤیا</w:t>
      </w:r>
      <w:bookmarkEnd w:id="991"/>
    </w:p>
    <w:p>
      <w:pPr>
        <w:pStyle w:val="BookText"/>
      </w:pPr>
      <w:r>
        <w:rPr>
          <w:rFonts w:ascii="Times New Roman" w:hAnsi="Times New Roman" w:eastAsia="Times New Roman" w:cs="Times New Roman"/>
          <w:lang w:val="en-US" w:bidi="en-US"/>
          <w:color w:val="111111"/>
          <w:sz w:val="28"/>
          <w:szCs w:val="28"/>
          <w:rtl/>
        </w:rPr>
        <w:t xml:space="preserve">4148.</w:t>
      </w:r>
    </w:p>
    <w:p>
      <w:pPr>
        <w:pStyle w:val="BookText"/>
      </w:pPr>
      <w:r>
        <w:rPr>
          <w:rFonts w:ascii="Amiri" w:hAnsi="Amiri" w:eastAsia="Amiri" w:cs="Amiri"/>
          <w:lang w:bidi="ar-SA"/>
          <w:color w:val="111111"/>
          <w:sz w:val="28"/>
          <w:szCs w:val="28"/>
          <w:rtl/>
        </w:rPr>
        <w:t xml:space="preserve">رسول اللّه صلی اللّه علیه و آله: الرؤیا ثلاثةٌ: بُشری مِن اللّهِ، وتَحزِینٌ مِنَ الشیطانِ، والذی یُحَدِّثُ بهِ الإنسانُ نَفسَهُ فَیَراهُ فی مَنامِهِ. </w:t>
      </w:r>
      <w:r>
        <w:rPr>
          <w:rStyle w:val="FootnoteReference"/>
        </w:rPr>
        <w:footnoteReference w:id="1258"/>
      </w:r>
    </w:p>
    <w:p>
      <w:pPr>
        <w:pStyle w:val="BookText"/>
      </w:pPr>
      <w:r>
        <w:rPr>
          <w:rFonts w:ascii="Times New Roman" w:hAnsi="Times New Roman" w:eastAsia="Times New Roman" w:cs="Times New Roman"/>
          <w:lang w:val="en-US" w:bidi="en-US"/>
          <w:color w:val="111111"/>
          <w:sz w:val="28"/>
          <w:szCs w:val="28"/>
          <w:rtl/>
        </w:rPr>
        <w:t xml:space="preserve">4149.</w:t>
      </w:r>
    </w:p>
    <w:p>
      <w:pPr>
        <w:pStyle w:val="BookText"/>
      </w:pPr>
      <w:r>
        <w:rPr>
          <w:rFonts w:ascii="Amiri" w:hAnsi="Amiri" w:eastAsia="Amiri" w:cs="Amiri"/>
          <w:lang w:bidi="ar-SA"/>
          <w:color w:val="111111"/>
          <w:sz w:val="28"/>
          <w:szCs w:val="28"/>
          <w:rtl/>
        </w:rPr>
        <w:t xml:space="preserve">عنه صلی اللّه علیه و آله: الرؤیا علی ثلاثةٍ: منها تَخویفٌ مِن الشیطانِ لِیَحزُنَ بهِ ابنَ آدَمَ، ومنها الأمرُ یُحَدِّثُ بهِ نَفسَهُ فی الیَقَظَةِ فَیراهُ فی المَنامِ، ومنها جُزءٌ مِن سِتّةٍ وأربَعینَ جُزءاً مِن النبوّةِ. </w:t>
      </w:r>
      <w:r>
        <w:rPr>
          <w:rStyle w:val="FootnoteReference"/>
        </w:rPr>
        <w:footnoteReference w:id="1259"/>
      </w:r>
    </w:p>
    <w:p>
      <w:pPr>
        <w:pStyle w:val="BookText"/>
      </w:pPr>
      <w:r>
        <w:rPr>
          <w:rFonts w:ascii="Times New Roman" w:hAnsi="Times New Roman" w:eastAsia="Times New Roman" w:cs="Times New Roman"/>
          <w:lang w:val="en-US" w:bidi="en-US"/>
          <w:color w:val="111111"/>
          <w:sz w:val="28"/>
          <w:szCs w:val="28"/>
          <w:rtl/>
        </w:rPr>
        <w:t xml:space="preserve">4150.</w:t>
      </w:r>
    </w:p>
    <w:p>
      <w:pPr>
        <w:pStyle w:val="BookText"/>
      </w:pPr>
      <w:r>
        <w:rPr>
          <w:rFonts w:ascii="Amiri" w:hAnsi="Amiri" w:eastAsia="Amiri" w:cs="Amiri"/>
          <w:lang w:bidi="ar-SA"/>
          <w:color w:val="111111"/>
          <w:sz w:val="28"/>
          <w:szCs w:val="28"/>
          <w:rtl/>
        </w:rPr>
        <w:t xml:space="preserve">عنه صلی اللّه علیه و آله: الرؤیا ثلاثٌ: فبُشری مِنَ اللّهِ، وحدیثُ النَّفسِ، وتَخویفٌ مِن الشیطانِ. </w:t>
      </w:r>
      <w:r>
        <w:rPr>
          <w:rStyle w:val="FootnoteReference"/>
        </w:rPr>
        <w:footnoteReference w:id="1260"/>
      </w:r>
    </w:p>
    <w:p>
      <w:pPr>
        <w:pStyle w:val="Heading5"/>
      </w:pPr>
      <w:bookmarkStart w:id="992" w:name="_Toc568"/>
      <w:r>
        <w:t>4/5 تفسیرُ الرؤیا والْاءِخْبارُ بها</w:t>
      </w:r>
      <w:bookmarkEnd w:id="992"/>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Amiri" w:hAnsi="Amiri" w:eastAsia="Amiri" w:cs="Amiri"/>
          <w:lang w:bidi="ar-SA"/>
          <w:color w:val="111111"/>
          <w:sz w:val="28"/>
          <w:szCs w:val="28"/>
          <w:rtl/>
        </w:rPr>
        <w:t xml:space="preserve">رسول اللّه صلی اللّه علیه و آله: إذا رَأی أحَدُکُم الرؤیا الحَسَنَةَ فَلْیُفَسِّرْها ولْیُخبِرْ بها، وإذا رَأی الرؤیا القَبیحَةَ فلا یُفَسِّرْها ولا یُخبِرْ 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6" w:name="pg14438_144876"/>
    <w:bookmarkEnd w:id="256"/>
    <w:p>
      <w:pPr>
        <w:pStyle w:val="BookText"/>
      </w:pPr>
      <w:r>
        <w:rPr>
          <w:rFonts w:ascii="Times New Roman" w:hAnsi="Times New Roman" w:eastAsia="Times New Roman" w:cs="Times New Roman"/>
          <w:lang w:val="en-US" w:bidi="en-US"/>
          <w:color w:val="111111"/>
          <w:sz w:val="28"/>
          <w:szCs w:val="28"/>
          <w:rtl/>
        </w:rPr>
        <w:t xml:space="preserve">4152.</w:t>
      </w:r>
    </w:p>
    <w:p>
      <w:pPr>
        <w:pStyle w:val="BookText"/>
      </w:pPr>
      <w:r>
        <w:rPr>
          <w:rFonts w:ascii="Amiri" w:hAnsi="Amiri" w:eastAsia="Amiri" w:cs="Amiri"/>
          <w:lang w:bidi="ar-SA"/>
          <w:color w:val="111111"/>
          <w:sz w:val="28"/>
          <w:szCs w:val="28"/>
          <w:rtl/>
        </w:rPr>
        <w:t xml:space="preserve">عنه صلی اللّه علیه و آله: الرؤیا عَلی رِجْلِ طائرٍ ما لَم تُعَبَّرْ، فإذا عُبِّرَت وَقَعَت، ولا تَقُصَّها إلّا علی وادٍّ وذِی رَأیٍ. </w:t>
      </w:r>
      <w:r>
        <w:rPr>
          <w:rStyle w:val="FootnoteReference"/>
        </w:rPr>
        <w:footnoteReference w:id="1261"/>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Amiri" w:hAnsi="Amiri" w:eastAsia="Amiri" w:cs="Amiri"/>
          <w:lang w:bidi="ar-SA"/>
          <w:color w:val="111111"/>
          <w:sz w:val="28"/>
          <w:szCs w:val="28"/>
          <w:rtl/>
        </w:rPr>
        <w:t xml:space="preserve">عنه صلی اللّه علیه و آله: الرؤیا لا تُقَصُّ إلّا علی مؤمنٍ خلا مِن الحَسَدِ والبَغیِ. </w:t>
      </w:r>
      <w:r>
        <w:rPr>
          <w:rStyle w:val="FootnoteReference"/>
        </w:rPr>
        <w:footnoteReference w:id="1262"/>
      </w:r>
    </w:p>
    <w:p>
      <w:pPr>
        <w:pStyle w:val="BookText"/>
      </w:pPr>
      <w:r>
        <w:rPr>
          <w:rFonts w:ascii="Times New Roman" w:hAnsi="Times New Roman" w:eastAsia="Times New Roman" w:cs="Times New Roman"/>
          <w:lang w:val="en-US" w:bidi="en-US"/>
          <w:color w:val="111111"/>
          <w:sz w:val="28"/>
          <w:szCs w:val="28"/>
          <w:rtl/>
        </w:rPr>
        <w:t xml:space="preserve">4154.</w:t>
      </w:r>
    </w:p>
    <w:p>
      <w:pPr>
        <w:pStyle w:val="BookText"/>
      </w:pPr>
      <w:r>
        <w:rPr>
          <w:rFonts w:ascii="Amiri" w:hAnsi="Amiri" w:eastAsia="Amiri" w:cs="Amiri"/>
          <w:lang w:bidi="ar-SA"/>
          <w:color w:val="111111"/>
          <w:sz w:val="28"/>
          <w:szCs w:val="28"/>
          <w:rtl/>
        </w:rPr>
        <w:t xml:space="preserve">عنه صلی اللّه علیه و آله: لا تُقَصُّ الرؤیا إلّا علی عالِمٍ أو ناصِحٍ. </w:t>
      </w:r>
      <w:r>
        <w:rPr>
          <w:rStyle w:val="FootnoteReference"/>
        </w:rPr>
        <w:footnoteReference w:id="1263"/>
      </w:r>
    </w:p>
    <w:p>
      <w:pPr>
        <w:pStyle w:val="Heading5"/>
      </w:pPr>
      <w:bookmarkStart w:id="993" w:name="_Toc569"/>
      <w:r>
        <w:t>4/6 النَّوادِرُ</w:t>
      </w:r>
      <w:bookmarkEnd w:id="993"/>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Amiri" w:hAnsi="Amiri" w:eastAsia="Amiri" w:cs="Amiri"/>
          <w:lang w:bidi="ar-SA"/>
          <w:color w:val="111111"/>
          <w:sz w:val="28"/>
          <w:szCs w:val="28"/>
          <w:rtl/>
        </w:rPr>
        <w:t xml:space="preserve">رسول اللّه صلی اللّه علیه و آله: لا یَحزَنْ أحَدُکُم أن تُرفَعَ عَنهُ الرؤیا، فإنّهُ إذا رَسَخَ فی العِلمِ رُفِعَت عَنهُ الرُّؤیا. </w:t>
      </w:r>
      <w:r>
        <w:rPr>
          <w:rStyle w:val="FootnoteReference"/>
        </w:rPr>
        <w:footnoteReference w:id="1264"/>
      </w:r>
    </w:p>
    <w:p>
      <w:pPr>
        <w:pStyle w:val="BookText"/>
      </w:pPr>
      <w:r>
        <w:rPr>
          <w:rFonts w:ascii="Times New Roman" w:hAnsi="Times New Roman" w:eastAsia="Times New Roman" w:cs="Times New Roman"/>
          <w:lang w:val="en-US" w:bidi="en-US"/>
          <w:color w:val="111111"/>
          <w:sz w:val="28"/>
          <w:szCs w:val="28"/>
          <w:rtl/>
        </w:rPr>
        <w:t xml:space="preserve">4156.</w:t>
      </w:r>
    </w:p>
    <w:p>
      <w:pPr>
        <w:pStyle w:val="BookText"/>
      </w:pPr>
      <w:r>
        <w:rPr>
          <w:rFonts w:ascii="Amiri" w:hAnsi="Amiri" w:eastAsia="Amiri" w:cs="Amiri"/>
          <w:lang w:bidi="ar-SA"/>
          <w:color w:val="111111"/>
          <w:sz w:val="28"/>
          <w:szCs w:val="28"/>
          <w:rtl/>
        </w:rPr>
        <w:t xml:space="preserve">عنه صلی اللّه علیه و آله: إذا تَقارَبَ الزمانُ لَم تَکذِبْ رؤیا المؤمنِ، وأصدَقُهُم رؤیاً أصدَقُهُم حَدِیثا. </w:t>
      </w:r>
      <w:r>
        <w:rPr>
          <w:rStyle w:val="FootnoteReference"/>
        </w:rPr>
        <w:footnoteReference w:id="1265"/>
      </w:r>
    </w:p>
    <w:p>
      <w:pPr>
        <w:pStyle w:val="BookText"/>
      </w:pPr>
      <w:r>
        <w:rPr>
          <w:rFonts w:ascii="Times New Roman" w:hAnsi="Times New Roman" w:eastAsia="Times New Roman" w:cs="Times New Roman"/>
          <w:lang w:val="en-US" w:bidi="en-US"/>
          <w:color w:val="111111"/>
          <w:sz w:val="28"/>
          <w:szCs w:val="28"/>
          <w:rtl/>
        </w:rPr>
        <w:t xml:space="preserve">4157.</w:t>
      </w:r>
    </w:p>
    <w:p>
      <w:pPr>
        <w:pStyle w:val="BookText"/>
      </w:pPr>
      <w:r>
        <w:rPr>
          <w:rFonts w:ascii="Amiri" w:hAnsi="Amiri" w:eastAsia="Amiri" w:cs="Amiri"/>
          <w:lang w:bidi="ar-SA"/>
          <w:color w:val="111111"/>
          <w:sz w:val="28"/>
          <w:szCs w:val="28"/>
          <w:rtl/>
        </w:rPr>
        <w:t xml:space="preserve">عنه صلی اللّه علیه و آله: الرُّؤیا مِن اللّهِ، والحُلُمُ مِن الشیطانِ. </w:t>
      </w:r>
      <w:r>
        <w:rPr>
          <w:rStyle w:val="FootnoteReference"/>
        </w:rPr>
        <w:footnoteReference w:id="1266"/>
      </w:r>
    </w:p>
    <w:p>
      <w:pPr>
        <w:pStyle w:val="BookText"/>
      </w:pPr>
      <w:r>
        <w:rPr>
          <w:rFonts w:ascii="Times New Roman" w:hAnsi="Times New Roman" w:eastAsia="Times New Roman" w:cs="Times New Roman"/>
          <w:lang w:val="en-US" w:bidi="en-US"/>
          <w:color w:val="111111"/>
          <w:sz w:val="28"/>
          <w:szCs w:val="28"/>
          <w:rtl/>
        </w:rPr>
        <w:t xml:space="preserve">4158.</w:t>
      </w:r>
    </w:p>
    <w:p>
      <w:pPr>
        <w:pStyle w:val="BookText"/>
      </w:pPr>
      <w:r>
        <w:rPr>
          <w:rFonts w:ascii="Amiri" w:hAnsi="Amiri" w:eastAsia="Amiri" w:cs="Amiri"/>
          <w:lang w:bidi="ar-SA"/>
          <w:color w:val="111111"/>
          <w:sz w:val="28"/>
          <w:szCs w:val="28"/>
          <w:rtl/>
        </w:rPr>
        <w:t xml:space="preserve">جامع الأحادیث للقمّی عن رسول اللّه صلی اللّه علیه و آله: خِیارُکُم اُولُو النُّهی. قیلَ یا رسولَ اللّهِ، ومَن اُولُو النُّهی؟ فقال: اُولُو النُّهی اُولُو الأحلامِ الصادِقَةِ. </w:t>
      </w:r>
      <w:r>
        <w:rPr>
          <w:rStyle w:val="FootnoteReference"/>
        </w:rPr>
        <w:footnoteReference w:id="1267"/>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7" w:name="pg14438_144877"/>
    <w:bookmarkEnd w:id="257"/>
    <w:p>
      <w:pPr>
        <w:pStyle w:val="Heading4"/>
      </w:pPr>
      <w:bookmarkStart w:id="994" w:name="_Toc570"/>
      <w:r>
        <w:t>الفصل الخامس: الریاضة</w:t>
      </w:r>
      <w:bookmarkEnd w:id="994"/>
    </w:p>
    <w:p>
      <w:pPr>
        <w:pStyle w:val="Heading5"/>
      </w:pPr>
      <w:bookmarkStart w:id="995" w:name="_Toc571"/>
      <w:r>
        <w:t>5/1 مَدحُ قُوَّةِ البَدَنِ</w:t>
      </w:r>
      <w:bookmarkEnd w:id="995"/>
    </w:p>
    <w:p>
      <w:pPr>
        <w:pStyle w:val="Heading6"/>
      </w:pPr>
      <w:bookmarkStart w:id="996" w:name="_Toc572"/>
      <w:r>
        <w:t>الکتاب</w:t>
      </w:r>
      <w:bookmarkEnd w:id="996"/>
    </w:p>
    <w:p>
      <w:pPr>
        <w:pStyle w:val="BookText"/>
      </w:pPr>
      <w:r>
        <w:rPr>
          <w:rFonts w:ascii="Amiri" w:hAnsi="Amiri" w:eastAsia="Amiri" w:cs="Amiri"/>
          <w:lang w:bidi="ar-SA"/>
          <w:color w:val="111111"/>
          <w:sz w:val="28"/>
          <w:szCs w:val="28"/>
          <w:rtl/>
        </w:rPr>
        <w:t xml:space="preserve">"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1   " یا یَحْیی خُذِ اَلْکِتابَ بِقُوَّةٍ وَ آتَیْناهُ اَلْحُکْمَ صَبِیًّا ". 2</w:t>
      </w:r>
    </w:p>
    <w:p>
      <w:pPr>
        <w:pStyle w:val="Heading6"/>
      </w:pPr>
      <w:bookmarkStart w:id="997" w:name="_Toc573"/>
      <w:r>
        <w:t>الحدیث</w:t>
      </w:r>
      <w:bookmarkEnd w:id="997"/>
    </w:p>
    <w:p>
      <w:pPr>
        <w:pStyle w:val="BookText"/>
      </w:pPr>
      <w:r>
        <w:rPr>
          <w:rFonts w:ascii="Times New Roman" w:hAnsi="Times New Roman" w:eastAsia="Times New Roman" w:cs="Times New Roman"/>
          <w:lang w:val="en-US" w:bidi="en-US"/>
          <w:color w:val="111111"/>
          <w:sz w:val="28"/>
          <w:szCs w:val="28"/>
          <w:rtl/>
        </w:rPr>
        <w:t xml:space="preserve">4159.</w:t>
      </w:r>
    </w:p>
    <w:p>
      <w:pPr>
        <w:pStyle w:val="BookText"/>
      </w:pPr>
      <w:r>
        <w:rPr>
          <w:rFonts w:ascii="Amiri" w:hAnsi="Amiri" w:eastAsia="Amiri" w:cs="Amiri"/>
          <w:lang w:bidi="ar-SA"/>
          <w:color w:val="111111"/>
          <w:sz w:val="28"/>
          <w:szCs w:val="28"/>
          <w:rtl/>
        </w:rPr>
        <w:t xml:space="preserve">رسول اللّه صلی اللّه علیه و آله: طوبی لِمَن أسلَمَ وکانَ عَیشُهُ کَفافا وقُواهُ سَدادا. </w:t>
      </w:r>
      <w:r>
        <w:rPr>
          <w:rStyle w:val="FootnoteReference"/>
        </w:rPr>
        <w:footnoteReference w:id="1268"/>
      </w:r>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Amiri" w:hAnsi="Amiri" w:eastAsia="Amiri" w:cs="Amiri"/>
          <w:lang w:bidi="ar-SA"/>
          <w:color w:val="111111"/>
          <w:sz w:val="28"/>
          <w:szCs w:val="28"/>
          <w:rtl/>
        </w:rPr>
        <w:t xml:space="preserve">عنه صلی اللّه علیه و آله: المؤمِنُ القَوِیُ خَیرٌ وأحَبُّ إلَی اللّهِ مِنَ المُؤمِنِ الضَّعیفِ وفی کُلٍّ خَیرٌ. </w:t>
      </w:r>
      <w:r>
        <w:rPr>
          <w:rStyle w:val="FootnoteReference"/>
        </w:rPr>
        <w:footnoteReference w:id="1269"/>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8" w:name="pg14438_144878"/>
    <w:bookmarkEnd w:id="258"/>
    <w:p>
      <w:pPr>
        <w:pStyle w:val="Heading5"/>
      </w:pPr>
      <w:bookmarkStart w:id="998" w:name="_Toc574"/>
      <w:r>
        <w:t>5/2 التّخطیط للنزهة و اللذائذ المحلّلة</w:t>
      </w:r>
      <w:bookmarkEnd w:id="998"/>
    </w:p>
    <w:p>
      <w:pPr>
        <w:pStyle w:val="BookText"/>
      </w:pPr>
      <w:r>
        <w:rPr>
          <w:rFonts w:ascii="Times New Roman" w:hAnsi="Times New Roman" w:eastAsia="Times New Roman" w:cs="Times New Roman"/>
          <w:lang w:val="en-US" w:bidi="en-US"/>
          <w:color w:val="111111"/>
          <w:sz w:val="28"/>
          <w:szCs w:val="28"/>
          <w:rtl/>
        </w:rPr>
        <w:t xml:space="preserve">4161.</w:t>
      </w:r>
    </w:p>
    <w:p>
      <w:pPr>
        <w:pStyle w:val="BookText"/>
      </w:pPr>
      <w:r>
        <w:rPr>
          <w:rFonts w:ascii="Amiri" w:hAnsi="Amiri" w:eastAsia="Amiri" w:cs="Amiri"/>
          <w:lang w:bidi="ar-SA"/>
          <w:color w:val="111111"/>
          <w:sz w:val="28"/>
          <w:szCs w:val="28"/>
          <w:rtl/>
        </w:rPr>
        <w:t xml:space="preserve">رسول اللّه صلی اللّه علیه و آله فی ذِکرِ ما وَرَدَ فی صُحُفِ إبراهیمَ علیه السلام: وعَلَی العاقِلِ مالَم یَکُن مَغلوبا عَلی عَقلِهِ أن یَکونَ لَهُ ساعاتٌ: ساعَةٌ یُناجی فیها رَبَّهُ عز و جلوساعَةٌ یُحاسِبُ نَفسَهُ، وساعَةٌ یَتَفَکَّرُ فیما صَنَعَ‌اللّهُ عز و جلإلَیهِ، وساعَةٌ یَخلو فیها بَحَظِّ نَفسِهِ مِن الحَلالِ؛ فَإِنَّ هذِهِ السّاعَةَ عَونٌ لِتِلکَ السّاعاتِ وَاستِجمامٌ لِلقُلوبِ، وتَوزیعٌ لَها. </w:t>
      </w:r>
      <w:r>
        <w:rPr>
          <w:rStyle w:val="FootnoteReference"/>
        </w:rPr>
        <w:footnoteReference w:id="1270"/>
      </w:r>
    </w:p>
    <w:p>
      <w:pPr>
        <w:pStyle w:val="BookText"/>
      </w:pPr>
      <w:r>
        <w:rPr>
          <w:rFonts w:ascii="Times New Roman" w:hAnsi="Times New Roman" w:eastAsia="Times New Roman" w:cs="Times New Roman"/>
          <w:lang w:val="en-US" w:bidi="en-US"/>
          <w:color w:val="111111"/>
          <w:sz w:val="28"/>
          <w:szCs w:val="28"/>
          <w:rtl/>
        </w:rPr>
        <w:t xml:space="preserve">4162.</w:t>
      </w:r>
    </w:p>
    <w:p>
      <w:pPr>
        <w:pStyle w:val="BookText"/>
      </w:pPr>
      <w:r>
        <w:rPr>
          <w:rFonts w:ascii="Amiri" w:hAnsi="Amiri" w:eastAsia="Amiri" w:cs="Amiri"/>
          <w:lang w:bidi="ar-SA"/>
          <w:color w:val="111111"/>
          <w:sz w:val="28"/>
          <w:szCs w:val="28"/>
          <w:rtl/>
        </w:rPr>
        <w:t xml:space="preserve">عنه صلی اللّه علیه و آله: یَنبَغی لِلعاقِلِ إذا کانَ عاقِلاً أن یَکونَ لَهُ أربَعُ ساعاتٍ مِنَ النَّهارِ: ساعَةٌ یُناجی فیها رَبَّهُ، وساعَةٌ یُحاسِبُ فیها نَفسَهُ، وساعَةٌ یَأتی أهلَ العِلمِ الَّذینَ یُبَصِّرونَهُ أمرَ دینِهِ ویَنصَحونَهُ، وساعَةٌ یُخَلّی بَینَ نَفسِهِ ولَذَّتِها مِن أمرِ الدُّنیا فیما یَحِلُّ ویَجمُلُ. </w:t>
      </w:r>
      <w:r>
        <w:rPr>
          <w:rStyle w:val="FootnoteReference"/>
        </w:rPr>
        <w:footnoteReference w:id="1271"/>
      </w:r>
    </w:p>
    <w:p>
      <w:pPr>
        <w:pStyle w:val="Heading5"/>
      </w:pPr>
      <w:bookmarkStart w:id="999" w:name="_Toc575"/>
      <w:r>
        <w:t>5/3 التَّرفِیهُ المُحَلَّلُ</w:t>
      </w:r>
      <w:bookmarkEnd w:id="999"/>
    </w:p>
    <w:p>
      <w:pPr>
        <w:pStyle w:val="BookText"/>
      </w:pPr>
      <w:r>
        <w:rPr>
          <w:rFonts w:ascii="Times New Roman" w:hAnsi="Times New Roman" w:eastAsia="Times New Roman" w:cs="Times New Roman"/>
          <w:lang w:val="en-US" w:bidi="en-US"/>
          <w:color w:val="111111"/>
          <w:sz w:val="28"/>
          <w:szCs w:val="28"/>
          <w:rtl/>
        </w:rPr>
        <w:t xml:space="preserve">4163.</w:t>
      </w:r>
    </w:p>
    <w:p>
      <w:pPr>
        <w:pStyle w:val="BookText"/>
      </w:pPr>
      <w:r>
        <w:rPr>
          <w:rFonts w:ascii="Amiri" w:hAnsi="Amiri" w:eastAsia="Amiri" w:cs="Amiri"/>
          <w:lang w:bidi="ar-SA"/>
          <w:color w:val="111111"/>
          <w:sz w:val="28"/>
          <w:szCs w:val="28"/>
          <w:rtl/>
        </w:rPr>
        <w:t xml:space="preserve">رسول اللّه صلی اللّه علیه و آله: اِلهَوا وَالعَبوا فَإِنِی أکرَهُ أن یُری فی دینِکُم غِلظَةً.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00" w:name="_Toc576"/>
      <w:r>
        <w:t>5/4 السِّباحَةُ، الفُروسِیَّة، الرِّمایَة</w:t>
      </w:r>
      <w:bookmarkEnd w:id="1000"/>
    </w:p>
    <w:p>
      <w:pPr>
        <w:pStyle w:val="Heading6"/>
      </w:pPr>
      <w:bookmarkStart w:id="1001" w:name="_Toc577"/>
      <w:r>
        <w:t>الکتاب</w:t>
      </w:r>
      <w:bookmarkEnd w:id="1001"/>
    </w:p>
    <w:p>
      <w:pPr>
        <w:pStyle w:val="BookText"/>
      </w:pPr>
      <w:r>
        <w:rPr>
          <w:rFonts w:ascii="Amiri" w:hAnsi="Amiri" w:eastAsia="Amiri" w:cs="Amiri"/>
          <w:lang w:bidi="ar-SA"/>
          <w:color w:val="111111"/>
          <w:sz w:val="28"/>
          <w:szCs w:val="28"/>
          <w:rtl/>
        </w:rPr>
        <w:t xml:space="preserve">" فَلَمْ تَقْتُلُوهُمْ وَ لکِنَّ اَللّهَ قَتَلَهُمْ وَ ما رَمَیْتَ إِذْ رَمَیْتَ وَ لکِنَّ اَللّهَ رَمی وَ لِیُبْلِیَ اَلْمُؤْمِنِینَ مِنْهُ بَلاءً</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9" w:name="pg14438_144879"/>
    <w:bookmarkEnd w:id="259"/>
    <w:p>
      <w:pPr>
        <w:pStyle w:val="BookText"/>
      </w:pPr>
      <w:r>
        <w:rPr>
          <w:rFonts w:ascii="Amiri" w:hAnsi="Amiri" w:eastAsia="Amiri" w:cs="Amiri"/>
          <w:lang w:bidi="ar-SA"/>
          <w:color w:val="111111"/>
          <w:sz w:val="28"/>
          <w:szCs w:val="28"/>
          <w:rtl/>
        </w:rPr>
        <w:t xml:space="preserve">حَسَناً إِنَّ اَللّهَ سَمِیعٌ عَلِیمٌ ". 1</w:t>
      </w:r>
    </w:p>
    <w:p>
      <w:pPr>
        <w:pStyle w:val="Heading6"/>
      </w:pPr>
      <w:bookmarkStart w:id="1002" w:name="_Toc578"/>
      <w:r>
        <w:t>الحدیث</w:t>
      </w:r>
      <w:bookmarkEnd w:id="1002"/>
    </w:p>
    <w:p>
      <w:pPr>
        <w:pStyle w:val="BookText"/>
      </w:pPr>
      <w:r>
        <w:rPr>
          <w:rFonts w:ascii="Times New Roman" w:hAnsi="Times New Roman" w:eastAsia="Times New Roman" w:cs="Times New Roman"/>
          <w:lang w:val="en-US" w:bidi="en-US"/>
          <w:color w:val="111111"/>
          <w:sz w:val="28"/>
          <w:szCs w:val="28"/>
          <w:rtl/>
        </w:rPr>
        <w:t xml:space="preserve">4164.</w:t>
      </w:r>
    </w:p>
    <w:p>
      <w:pPr>
        <w:pStyle w:val="BookText"/>
      </w:pPr>
      <w:r>
        <w:rPr>
          <w:rFonts w:ascii="Amiri" w:hAnsi="Amiri" w:eastAsia="Amiri" w:cs="Amiri"/>
          <w:lang w:bidi="ar-SA"/>
          <w:color w:val="111111"/>
          <w:sz w:val="28"/>
          <w:szCs w:val="28"/>
          <w:rtl/>
        </w:rPr>
        <w:t xml:space="preserve">رسول اللّه صلی اللّه علیه و آله: خَیرُ لَهوِ المُؤمِنِ السِّباحَةُ. </w:t>
      </w:r>
      <w:r>
        <w:rPr>
          <w:rStyle w:val="FootnoteReference"/>
        </w:rPr>
        <w:footnoteReference w:id="1272"/>
      </w:r>
    </w:p>
    <w:p>
      <w:pPr>
        <w:pStyle w:val="BookText"/>
      </w:pPr>
      <w:r>
        <w:rPr>
          <w:rFonts w:ascii="Times New Roman" w:hAnsi="Times New Roman" w:eastAsia="Times New Roman" w:cs="Times New Roman"/>
          <w:lang w:val="en-US" w:bidi="en-US"/>
          <w:color w:val="111111"/>
          <w:sz w:val="28"/>
          <w:szCs w:val="28"/>
          <w:rtl/>
        </w:rPr>
        <w:t xml:space="preserve">4165.</w:t>
      </w:r>
    </w:p>
    <w:p>
      <w:pPr>
        <w:pStyle w:val="BookText"/>
      </w:pPr>
      <w:r>
        <w:rPr>
          <w:rFonts w:ascii="Amiri" w:hAnsi="Amiri" w:eastAsia="Amiri" w:cs="Amiri"/>
          <w:lang w:bidi="ar-SA"/>
          <w:color w:val="111111"/>
          <w:sz w:val="28"/>
          <w:szCs w:val="28"/>
          <w:rtl/>
        </w:rPr>
        <w:t xml:space="preserve">عنه صلی اللّه علیه و آله: عَلِّموا أولادَکُمُ السِّباحَةَ وَالرِّمایَةَ. </w:t>
      </w:r>
      <w:r>
        <w:rPr>
          <w:rStyle w:val="FootnoteReference"/>
        </w:rPr>
        <w:footnoteReference w:id="1273"/>
      </w:r>
    </w:p>
    <w:p>
      <w:pPr>
        <w:pStyle w:val="BookText"/>
      </w:pPr>
      <w:r>
        <w:rPr>
          <w:rFonts w:ascii="Times New Roman" w:hAnsi="Times New Roman" w:eastAsia="Times New Roman" w:cs="Times New Roman"/>
          <w:lang w:val="en-US" w:bidi="en-US"/>
          <w:color w:val="111111"/>
          <w:sz w:val="28"/>
          <w:szCs w:val="28"/>
          <w:rtl/>
        </w:rPr>
        <w:t xml:space="preserve">4166.</w:t>
      </w:r>
    </w:p>
    <w:p>
      <w:pPr>
        <w:pStyle w:val="BookText"/>
      </w:pPr>
      <w:r>
        <w:rPr>
          <w:rFonts w:ascii="Amiri" w:hAnsi="Amiri" w:eastAsia="Amiri" w:cs="Amiri"/>
          <w:lang w:bidi="ar-SA"/>
          <w:color w:val="111111"/>
          <w:sz w:val="28"/>
          <w:szCs w:val="28"/>
          <w:rtl/>
        </w:rPr>
        <w:t xml:space="preserve">عنه صلی اللّه علیه و آله: حَقُّ الوَلَدِ عَلی والِدِهِ أن یُعَلِّمَهُ الکِتابَةَ وَالسِّباحَةَ وَالرِّمایَةَ. </w:t>
      </w:r>
      <w:r>
        <w:rPr>
          <w:rStyle w:val="FootnoteReference"/>
        </w:rPr>
        <w:footnoteReference w:id="1274"/>
      </w:r>
    </w:p>
    <w:p>
      <w:pPr>
        <w:pStyle w:val="BookText"/>
      </w:pPr>
      <w:r>
        <w:rPr>
          <w:rFonts w:ascii="Times New Roman" w:hAnsi="Times New Roman" w:eastAsia="Times New Roman" w:cs="Times New Roman"/>
          <w:lang w:val="en-US" w:bidi="en-US"/>
          <w:color w:val="111111"/>
          <w:sz w:val="28"/>
          <w:szCs w:val="28"/>
          <w:rtl/>
        </w:rPr>
        <w:t xml:space="preserve">4167.</w:t>
      </w:r>
    </w:p>
    <w:p>
      <w:pPr>
        <w:pStyle w:val="BookText"/>
      </w:pPr>
      <w:r>
        <w:rPr>
          <w:rFonts w:ascii="Amiri" w:hAnsi="Amiri" w:eastAsia="Amiri" w:cs="Amiri"/>
          <w:lang w:bidi="ar-SA"/>
          <w:color w:val="111111"/>
          <w:sz w:val="28"/>
          <w:szCs w:val="28"/>
          <w:rtl/>
        </w:rPr>
        <w:t xml:space="preserve">عنه صلی اللّه علیه و آله: أحَبُّ اللَّهوِ إلَی اللّهِ تَعالی إجراءُ الخَیلِ وَالرَّمیُ. </w:t>
      </w:r>
      <w:r>
        <w:rPr>
          <w:rStyle w:val="FootnoteReference"/>
        </w:rPr>
        <w:footnoteReference w:id="1275"/>
      </w:r>
    </w:p>
    <w:p>
      <w:pPr>
        <w:pStyle w:val="BookText"/>
      </w:pPr>
      <w:r>
        <w:rPr>
          <w:rFonts w:ascii="Times New Roman" w:hAnsi="Times New Roman" w:eastAsia="Times New Roman" w:cs="Times New Roman"/>
          <w:lang w:val="en-US" w:bidi="en-US"/>
          <w:color w:val="111111"/>
          <w:sz w:val="28"/>
          <w:szCs w:val="28"/>
          <w:rtl/>
        </w:rPr>
        <w:t xml:space="preserve">4168.</w:t>
      </w:r>
    </w:p>
    <w:p>
      <w:pPr>
        <w:pStyle w:val="BookText"/>
      </w:pPr>
      <w:r>
        <w:rPr>
          <w:rFonts w:ascii="Amiri" w:hAnsi="Amiri" w:eastAsia="Amiri" w:cs="Amiri"/>
          <w:lang w:bidi="ar-SA"/>
          <w:color w:val="111111"/>
          <w:sz w:val="28"/>
          <w:szCs w:val="28"/>
          <w:rtl/>
        </w:rPr>
        <w:t xml:space="preserve">الدرّ المنثور عن سلیمان التَّیمیّ: کانَ رَسولُ اللّهِ صلی اللّه علیه و آله یُعجِبُهُ أن یَکونَ الرَّجُلُ سابِحا رامیا. </w:t>
      </w:r>
      <w:r>
        <w:rPr>
          <w:rStyle w:val="FootnoteReference"/>
        </w:rPr>
        <w:footnoteReference w:id="1276"/>
      </w:r>
    </w:p>
    <w:p>
      <w:pPr>
        <w:pStyle w:val="BookText"/>
      </w:pPr>
      <w:r>
        <w:rPr>
          <w:rFonts w:ascii="Times New Roman" w:hAnsi="Times New Roman" w:eastAsia="Times New Roman" w:cs="Times New Roman"/>
          <w:lang w:val="en-US" w:bidi="en-US"/>
          <w:color w:val="111111"/>
          <w:sz w:val="28"/>
          <w:szCs w:val="28"/>
          <w:rtl/>
        </w:rPr>
        <w:t xml:space="preserve">4169.</w:t>
      </w:r>
    </w:p>
    <w:p>
      <w:pPr>
        <w:pStyle w:val="BookText"/>
      </w:pPr>
      <w:r>
        <w:rPr>
          <w:rFonts w:ascii="Amiri" w:hAnsi="Amiri" w:eastAsia="Amiri" w:cs="Amiri"/>
          <w:lang w:bidi="ar-SA"/>
          <w:color w:val="111111"/>
          <w:sz w:val="28"/>
          <w:szCs w:val="28"/>
          <w:rtl/>
        </w:rPr>
        <w:t xml:space="preserve">صحیح مسلم عن عبد الرحمن بن شَماسَة: قالَ [رسول اللّه صلی اللّه علیه و آله ]: مَن عَلِمَ الرَّمیَ ثمّ تَرَکَهُ فلَیسَ مِنّا، أو قد عَصی. </w:t>
      </w:r>
      <w:r>
        <w:rPr>
          <w:rStyle w:val="FootnoteReference"/>
        </w:rPr>
        <w:footnoteReference w:id="1277"/>
      </w:r>
    </w:p>
    <w:p>
      <w:pPr>
        <w:pStyle w:val="BookText"/>
      </w:pPr>
      <w:r>
        <w:rPr>
          <w:rFonts w:ascii="Times New Roman" w:hAnsi="Times New Roman" w:eastAsia="Times New Roman" w:cs="Times New Roman"/>
          <w:lang w:val="en-US" w:bidi="en-US"/>
          <w:color w:val="111111"/>
          <w:sz w:val="28"/>
          <w:szCs w:val="28"/>
          <w:rtl/>
        </w:rPr>
        <w:t xml:space="preserve">4170.</w:t>
      </w:r>
    </w:p>
    <w:p>
      <w:pPr>
        <w:pStyle w:val="BookText"/>
      </w:pPr>
      <w:r>
        <w:rPr>
          <w:rFonts w:ascii="Amiri" w:hAnsi="Amiri" w:eastAsia="Amiri" w:cs="Amiri"/>
          <w:lang w:bidi="ar-SA"/>
          <w:color w:val="111111"/>
          <w:sz w:val="28"/>
          <w:szCs w:val="28"/>
          <w:rtl/>
        </w:rPr>
        <w:t xml:space="preserve">رسول اللّه صلی اللّه علیه و آله فی تفسیرِ قولِهِ تعالی: "وَ أَعِدُّوا لَهُمْ. . . "   : ألا إنَّ القُوَّةَ الرَّمْیُ، ألا إنَّ القُوَّةَ الرَّمیُ، ألا إنّ القُوَّةَ الرَّمیُ. </w:t>
      </w:r>
      <w:r>
        <w:rPr>
          <w:rStyle w:val="FootnoteReference"/>
        </w:rPr>
        <w:footnoteReference w:id="1278"/>
      </w:r>
    </w:p>
    <w:p>
      <w:pPr>
        <w:pStyle w:val="BookText"/>
      </w:pPr>
      <w:r>
        <w:rPr>
          <w:rFonts w:ascii="Times New Roman" w:hAnsi="Times New Roman" w:eastAsia="Times New Roman" w:cs="Times New Roman"/>
          <w:lang w:val="en-US" w:bidi="en-US"/>
          <w:color w:val="111111"/>
          <w:sz w:val="28"/>
          <w:szCs w:val="28"/>
          <w:rtl/>
        </w:rPr>
        <w:t xml:space="preserve">4171.</w:t>
      </w:r>
    </w:p>
    <w:p>
      <w:pPr>
        <w:pStyle w:val="BookText"/>
      </w:pPr>
      <w:r>
        <w:rPr>
          <w:rFonts w:ascii="Amiri" w:hAnsi="Amiri" w:eastAsia="Amiri" w:cs="Amiri"/>
          <w:lang w:bidi="ar-SA"/>
          <w:color w:val="111111"/>
          <w:sz w:val="28"/>
          <w:szCs w:val="28"/>
          <w:rtl/>
        </w:rPr>
        <w:t xml:space="preserve">عنه صلی اللّه علیه و آله: علَیکُم بالرَّمیِ فإنّهُ مِن خَیرِ لَهوِکُم. </w:t>
      </w:r>
      <w:r>
        <w:rPr>
          <w:rStyle w:val="FootnoteReference"/>
        </w:rPr>
        <w:footnoteReference w:id="1279"/>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0" w:name="pg14438_144880"/>
    <w:bookmarkEnd w:id="260"/>
    <w:p>
      <w:pPr>
        <w:pStyle w:val="BookText"/>
      </w:pPr>
      <w:r>
        <w:rPr>
          <w:rFonts w:ascii="Times New Roman" w:hAnsi="Times New Roman" w:eastAsia="Times New Roman" w:cs="Times New Roman"/>
          <w:lang w:val="en-US" w:bidi="en-US"/>
          <w:color w:val="111111"/>
          <w:sz w:val="28"/>
          <w:szCs w:val="28"/>
          <w:rtl/>
        </w:rPr>
        <w:t xml:space="preserve">4172.</w:t>
      </w:r>
    </w:p>
    <w:p>
      <w:pPr>
        <w:pStyle w:val="BookText"/>
      </w:pPr>
      <w:r>
        <w:rPr>
          <w:rFonts w:ascii="Amiri" w:hAnsi="Amiri" w:eastAsia="Amiri" w:cs="Amiri"/>
          <w:lang w:bidi="ar-SA"/>
          <w:color w:val="111111"/>
          <w:sz w:val="28"/>
          <w:szCs w:val="28"/>
          <w:rtl/>
        </w:rPr>
        <w:t xml:space="preserve">عنه صلی اللّه علیه و آله: مَن تَرَکَ الرَّمیَ بعدَما عُلِّمَهُ رَغبَةً عنهُ فإنّها نِعمَةٌ کَفَرَها. </w:t>
      </w:r>
      <w:r>
        <w:rPr>
          <w:rStyle w:val="FootnoteReference"/>
        </w:rPr>
        <w:footnoteReference w:id="1280"/>
      </w:r>
    </w:p>
    <w:p>
      <w:pPr>
        <w:pStyle w:val="BookText"/>
      </w:pPr>
      <w:r>
        <w:rPr>
          <w:rFonts w:ascii="Times New Roman" w:hAnsi="Times New Roman" w:eastAsia="Times New Roman" w:cs="Times New Roman"/>
          <w:lang w:val="en-US" w:bidi="en-US"/>
          <w:color w:val="111111"/>
          <w:sz w:val="28"/>
          <w:szCs w:val="28"/>
          <w:rtl/>
        </w:rPr>
        <w:t xml:space="preserve">4173.</w:t>
      </w:r>
    </w:p>
    <w:p>
      <w:pPr>
        <w:pStyle w:val="BookText"/>
      </w:pPr>
      <w:r>
        <w:rPr>
          <w:rFonts w:ascii="Amiri" w:hAnsi="Amiri" w:eastAsia="Amiri" w:cs="Amiri"/>
          <w:lang w:bidi="ar-SA"/>
          <w:color w:val="111111"/>
          <w:sz w:val="28"/>
          <w:szCs w:val="28"/>
          <w:rtl/>
        </w:rPr>
        <w:t xml:space="preserve">عنه صلی اللّه علیه و آله: مَن تَعَلَّمَ الرَّمیَ ثُمّ تَرَکَهُ فقد عَصانی. </w:t>
      </w:r>
      <w:r>
        <w:rPr>
          <w:rStyle w:val="FootnoteReference"/>
        </w:rPr>
        <w:footnoteReference w:id="1281"/>
      </w:r>
    </w:p>
    <w:p>
      <w:pPr>
        <w:pStyle w:val="BookText"/>
      </w:pPr>
      <w:r>
        <w:rPr>
          <w:rFonts w:ascii="Times New Roman" w:hAnsi="Times New Roman" w:eastAsia="Times New Roman" w:cs="Times New Roman"/>
          <w:lang w:val="en-US" w:bidi="en-US"/>
          <w:color w:val="111111"/>
          <w:sz w:val="28"/>
          <w:szCs w:val="28"/>
          <w:rtl/>
        </w:rPr>
        <w:t xml:space="preserve">4174.</w:t>
      </w:r>
    </w:p>
    <w:p>
      <w:pPr>
        <w:pStyle w:val="BookText"/>
      </w:pPr>
      <w:r>
        <w:rPr>
          <w:rFonts w:ascii="Amiri" w:hAnsi="Amiri" w:eastAsia="Amiri" w:cs="Amiri"/>
          <w:lang w:bidi="ar-SA"/>
          <w:color w:val="111111"/>
          <w:sz w:val="28"/>
          <w:szCs w:val="28"/>
          <w:rtl/>
        </w:rPr>
        <w:t xml:space="preserve">عنه صلی اللّه علیه و آله: ارْکَبُوا وارمُوا وإن تَرمُوا أحَبُّ إلَیَّ مِن أن تَرکَبُوا. . . ألَا إنَّ اللّهَ عز و جللَیُدخِلُ فی السَّهمِ الواحِدِ الثلاثَةَ الجَنَّةَ: عامِلَ الخَشَبَةِ، والمُقَوّیَ بهِ فی سَبِیلِ اللّهِ، والرامِیَ بهِ فِی سبیلِ اللّهِ. </w:t>
      </w:r>
      <w:r>
        <w:rPr>
          <w:rStyle w:val="FootnoteReference"/>
        </w:rPr>
        <w:footnoteReference w:id="1282"/>
      </w:r>
    </w:p>
    <w:p>
      <w:pPr>
        <w:pStyle w:val="Heading5"/>
      </w:pPr>
      <w:bookmarkStart w:id="1003" w:name="_Toc579"/>
      <w:r>
        <w:t>5/5 المُصارَعَة</w:t>
      </w:r>
      <w:bookmarkEnd w:id="1003"/>
    </w:p>
    <w:p>
      <w:pPr>
        <w:pStyle w:val="BookText"/>
      </w:pPr>
      <w:r>
        <w:rPr>
          <w:rFonts w:ascii="Times New Roman" w:hAnsi="Times New Roman" w:eastAsia="Times New Roman" w:cs="Times New Roman"/>
          <w:lang w:val="en-US" w:bidi="en-US"/>
          <w:color w:val="111111"/>
          <w:sz w:val="28"/>
          <w:szCs w:val="28"/>
          <w:rtl/>
        </w:rPr>
        <w:t xml:space="preserve">4175.</w:t>
      </w:r>
    </w:p>
    <w:p>
      <w:pPr>
        <w:pStyle w:val="BookText"/>
      </w:pPr>
      <w:r>
        <w:rPr>
          <w:rFonts w:ascii="Amiri" w:hAnsi="Amiri" w:eastAsia="Amiri" w:cs="Amiri"/>
          <w:lang w:bidi="ar-SA"/>
          <w:color w:val="111111"/>
          <w:sz w:val="28"/>
          <w:szCs w:val="28"/>
          <w:rtl/>
        </w:rPr>
        <w:t xml:space="preserve">مستدرک الوسائل: إنَّ النَّبِیَّ صلی اللّه علیه و آله خَرَجَ یَوما إلَی الأَبطَحِ، فَرَأی أعرابِیّا یَرعی غَنَما لَهُ کانَ مَوصوفا بِالقُوَّةِ، فَقالَ لِرَسولِ اللّهِ صلی اللّه علیه و آله: هَل لَکَ أن تُصارِعَنی؟ فَقَال صلی اللّه علیه و آله: ماتَسبِقُ لی؟ فَقالَ: شاةً، فَصارَعَهُ فَصَرَعَهُ النَّبِیُّ صلی اللّه علیه و آله فَقالَ لَهُ الأَعرابِیُّ: هَل لَکَ إلَی العَودِ؟ فَقالَ صلی اللّه علیه و آله: ماتَسبِقُ؟ قالَ: شاةً اُخری، فَصارَعَهُ فَصَرَعَهُ النَّبِیُّ صلی اللّه علیه و آله. فَقالَ الأَعرابِیُّ: اِعرِض عَلَیَّ الإِسلامَ فَما أحَدٌ صَرَعَنی غَیرُکَ، فَعَرَض عَلَیهِ الإِسلامَ فَأَسلَمَ، ورَدَّ عَلَیهِ غَنَمَهُ. </w:t>
      </w:r>
      <w:r>
        <w:rPr>
          <w:rStyle w:val="FootnoteReference"/>
        </w:rPr>
        <w:footnoteReference w:id="1283"/>
      </w:r>
    </w:p>
    <w:p>
      <w:pPr>
        <w:pStyle w:val="BookText"/>
      </w:pPr>
      <w:r>
        <w:rPr>
          <w:rFonts w:ascii="Times New Roman" w:hAnsi="Times New Roman" w:eastAsia="Times New Roman" w:cs="Times New Roman"/>
          <w:lang w:val="en-US" w:bidi="en-US"/>
          <w:color w:val="111111"/>
          <w:sz w:val="28"/>
          <w:szCs w:val="28"/>
          <w:rtl/>
        </w:rPr>
        <w:t xml:space="preserve">4176.</w:t>
      </w:r>
    </w:p>
    <w:p>
      <w:pPr>
        <w:pStyle w:val="BookText"/>
      </w:pPr>
      <w:r>
        <w:rPr>
          <w:rFonts w:ascii="Amiri" w:hAnsi="Amiri" w:eastAsia="Amiri" w:cs="Amiri"/>
          <w:lang w:bidi="ar-SA"/>
          <w:color w:val="111111"/>
          <w:sz w:val="28"/>
          <w:szCs w:val="28"/>
          <w:rtl/>
        </w:rPr>
        <w:t xml:space="preserve">المناقب لابن شهر آشوب عن إسحاق بن بشار: إنَّ رُکانَةَ بنَ عَبدِ بنِ زیدِ بنِ هاشِمٍ کانَ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أشَدِّ قُرَیشٍ فَحلاً </w:t>
      </w:r>
      <w:r>
        <w:rPr>
          <w:rStyle w:val="FootnoteReference"/>
        </w:rPr>
        <w:footnoteReference w:id="1284"/>
      </w:r>
      <w:r>
        <w:rPr>
          <w:rFonts w:ascii="Amiri" w:hAnsi="Amiri" w:eastAsia="Amiri" w:cs="Amiri"/>
          <w:lang w:bidi="ar-SA"/>
          <w:color w:val="111111"/>
          <w:sz w:val="28"/>
          <w:szCs w:val="28"/>
          <w:rtl/>
        </w:rPr>
        <w:t xml:space="preserve">، فَقالَ لَهُ النَّبِیُّ صلی اللّه علیه و آله فی وادی أصَم: یارُکانَةُ، ألا تَتَّقِی اللّهَ وَتقبَلُ ما أدعوکَ إلَیهِ؟ قَال: إنّی لَو أعلَمُ أنَّهُ حَقٌّ لاَ تَّبَعتُکَ. فَقالَ النَّبِیُّ صلی اللّه علیه و آله: أفَرَأَیتَ إن صَرَعتُکَ أتَعلَمُ أنَّ ما أقولُ حَقٌّ؟ قالَ: نَعَم. قالَ: قُم حَتّی اُصارِعَکَ. قالَ: فَقامَ إلَیهِ رُکانَةُ فَصارَعَهُ، فَلَمّا بَطَشَ بِهِ رَسولُ اللّهِ صلی اللّه علیه و آله أضجَعَهُ، قالَ: فَعُد، فَعادَ فَصَرَعَهُ. </w:t>
      </w:r>
      <w:r>
        <w:rPr>
          <w:rStyle w:val="FootnoteReference"/>
        </w:rPr>
        <w:footnoteReference w:id="1285"/>
      </w:r>
    </w:p>
    <w:p>
      <w:pPr>
        <w:pStyle w:val="BookText"/>
      </w:pPr>
      <w:r>
        <w:rPr>
          <w:rFonts w:ascii="Times New Roman" w:hAnsi="Times New Roman" w:eastAsia="Times New Roman" w:cs="Times New Roman"/>
          <w:lang w:val="en-US" w:bidi="en-US"/>
          <w:color w:val="111111"/>
          <w:sz w:val="28"/>
          <w:szCs w:val="28"/>
          <w:rtl/>
        </w:rPr>
        <w:t xml:space="preserve">4177.</w:t>
      </w:r>
    </w:p>
    <w:p>
      <w:pPr>
        <w:pStyle w:val="BookText"/>
      </w:pPr>
      <w:r>
        <w:rPr>
          <w:rFonts w:ascii="Amiri" w:hAnsi="Amiri" w:eastAsia="Amiri" w:cs="Amiri"/>
          <w:lang w:bidi="ar-SA"/>
          <w:color w:val="111111"/>
          <w:sz w:val="28"/>
          <w:szCs w:val="28"/>
          <w:rtl/>
        </w:rPr>
        <w:t xml:space="preserve">الإمام علیّ علیه السلام: قَعَدَ رَسولُ‌اللّه صلی اللّه علیه و آله مَوضِعَ الجَنائِزِ و أنَا مَعَهُ فَطَلَعَ الحَسَن‌وَالحُسَین فَاعتَرَکا فَقالَ النَّبِیُّ صلی اللّه علیه و آله: إیها حَسَن خُذ حُسَینا. فَقالَ عَلِیٌّ علیه السلام: یا رَسولَ اللّه أعَلی حُسَین تُوالیهِ وهُوَ أکبَرُهُما؟ فَقالَ: هذا جِبریل یَقولُ: إیها حُسَین. </w:t>
      </w:r>
      <w:r>
        <w:rPr>
          <w:rStyle w:val="FootnoteReference"/>
        </w:rPr>
        <w:footnoteReference w:id="1286"/>
      </w:r>
    </w:p>
    <w:p>
      <w:pPr>
        <w:pStyle w:val="BookText"/>
      </w:pPr>
      <w:r>
        <w:rPr>
          <w:rFonts w:ascii="Times New Roman" w:hAnsi="Times New Roman" w:eastAsia="Times New Roman" w:cs="Times New Roman"/>
          <w:lang w:val="en-US" w:bidi="en-US"/>
          <w:color w:val="111111"/>
          <w:sz w:val="28"/>
          <w:szCs w:val="28"/>
          <w:rtl/>
        </w:rPr>
        <w:t xml:space="preserve">4178.</w:t>
      </w:r>
    </w:p>
    <w:p>
      <w:pPr>
        <w:pStyle w:val="BookText"/>
      </w:pPr>
      <w:r>
        <w:rPr>
          <w:rFonts w:ascii="Amiri" w:hAnsi="Amiri" w:eastAsia="Amiri" w:cs="Amiri"/>
          <w:lang w:bidi="ar-SA"/>
          <w:color w:val="111111"/>
          <w:sz w:val="28"/>
          <w:szCs w:val="28"/>
          <w:rtl/>
        </w:rPr>
        <w:t xml:space="preserve">الأمالی للطوسی عن أبی هریرة: اِصطَرَعَ الحَسَن والحُسَین علیهماالسلام فَقالَ رَسولُ اللّه صلی اللّه علیه و آله: إیهِ حَسَن. فَقالَت فاطِمَة علیهاالسلام: یا رَسولَ اللّه تَقولُ: إیهِ حَسَن وهُوَ أکبَرُالغُلامَینِ؟ فَقالَ رَسولُ اللّه صلی اللّه علیه و آله: أقولُ: إیهِ حَسَن وجَبرَئیل یَقولُ: إیهِ حُسَین. </w:t>
      </w:r>
      <w:r>
        <w:rPr>
          <w:rStyle w:val="FootnoteReference"/>
        </w:rPr>
        <w:footnoteReference w:id="1287"/>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1" w:name="pg14438_144882"/>
    <w:bookmarkEnd w:id="261"/>
    <w:p>
      <w:pPr>
        <w:pStyle w:val="Heading5"/>
      </w:pPr>
      <w:bookmarkStart w:id="1004" w:name="_Toc580"/>
      <w:r>
        <w:t>5/6 المُسابَقَة</w:t>
      </w:r>
      <w:bookmarkEnd w:id="1004"/>
    </w:p>
    <w:p>
      <w:pPr>
        <w:pStyle w:val="BookText"/>
      </w:pPr>
      <w:r>
        <w:rPr>
          <w:rFonts w:ascii="Times New Roman" w:hAnsi="Times New Roman" w:eastAsia="Times New Roman" w:cs="Times New Roman"/>
          <w:lang w:val="en-US" w:bidi="en-US"/>
          <w:color w:val="111111"/>
          <w:sz w:val="28"/>
          <w:szCs w:val="28"/>
          <w:rtl/>
        </w:rPr>
        <w:t xml:space="preserve">4179.</w:t>
      </w:r>
    </w:p>
    <w:p>
      <w:pPr>
        <w:pStyle w:val="BookText"/>
      </w:pPr>
      <w:r>
        <w:rPr>
          <w:rFonts w:ascii="Amiri" w:hAnsi="Amiri" w:eastAsia="Amiri" w:cs="Amiri"/>
          <w:lang w:bidi="ar-SA"/>
          <w:color w:val="111111"/>
          <w:sz w:val="28"/>
          <w:szCs w:val="28"/>
          <w:rtl/>
        </w:rPr>
        <w:t xml:space="preserve">رسول اللّه صلی اللّه علیه و آله: ما یَشهَدُ المَلائِکَة مِن لَهوِکُم إلَا الرِّهانَ والنِّضالَ. </w:t>
      </w:r>
      <w:r>
        <w:rPr>
          <w:rStyle w:val="FootnoteReference"/>
        </w:rPr>
        <w:footnoteReference w:id="1288"/>
      </w:r>
    </w:p>
    <w:p>
      <w:pPr>
        <w:pStyle w:val="BookText"/>
      </w:pPr>
      <w:r>
        <w:rPr>
          <w:rFonts w:ascii="Times New Roman" w:hAnsi="Times New Roman" w:eastAsia="Times New Roman" w:cs="Times New Roman"/>
          <w:lang w:val="en-US" w:bidi="en-US"/>
          <w:color w:val="111111"/>
          <w:sz w:val="28"/>
          <w:szCs w:val="28"/>
          <w:rtl/>
        </w:rPr>
        <w:t xml:space="preserve">4180.</w:t>
      </w:r>
    </w:p>
    <w:p>
      <w:pPr>
        <w:pStyle w:val="BookText"/>
      </w:pPr>
      <w:r>
        <w:rPr>
          <w:rFonts w:ascii="Amiri" w:hAnsi="Amiri" w:eastAsia="Amiri" w:cs="Amiri"/>
          <w:lang w:bidi="ar-SA"/>
          <w:color w:val="111111"/>
          <w:sz w:val="28"/>
          <w:szCs w:val="28"/>
          <w:rtl/>
        </w:rPr>
        <w:t xml:space="preserve">عنه صلی اللّه علیه و آله: رِهانُ الخَیلِ طِلقٌ. </w:t>
      </w:r>
      <w:r>
        <w:rPr>
          <w:rStyle w:val="FootnoteReference"/>
        </w:rPr>
        <w:footnoteReference w:id="1289"/>
      </w:r>
    </w:p>
    <w:p>
      <w:pPr>
        <w:pStyle w:val="BookText"/>
      </w:pPr>
      <w:r>
        <w:rPr>
          <w:rFonts w:ascii="Times New Roman" w:hAnsi="Times New Roman" w:eastAsia="Times New Roman" w:cs="Times New Roman"/>
          <w:lang w:val="en-US" w:bidi="en-US"/>
          <w:color w:val="111111"/>
          <w:sz w:val="28"/>
          <w:szCs w:val="28"/>
          <w:rtl/>
        </w:rPr>
        <w:t xml:space="preserve">4181.</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رَخَّصَ فِی السَّبقِ بَینَ الخَیلِ، وسابَقَ بَینها، وجَعَلَ فی ذلِکَ أواقِیَّ مِن فِضَّةٍ. </w:t>
      </w:r>
      <w:r>
        <w:rPr>
          <w:rStyle w:val="FootnoteReference"/>
        </w:rPr>
        <w:footnoteReference w:id="1290"/>
      </w:r>
    </w:p>
    <w:p>
      <w:pPr>
        <w:pStyle w:val="BookText"/>
      </w:pPr>
      <w:r>
        <w:rPr>
          <w:rFonts w:ascii="Times New Roman" w:hAnsi="Times New Roman" w:eastAsia="Times New Roman" w:cs="Times New Roman"/>
          <w:lang w:val="en-US" w:bidi="en-US"/>
          <w:color w:val="111111"/>
          <w:sz w:val="28"/>
          <w:szCs w:val="28"/>
          <w:rtl/>
        </w:rPr>
        <w:t xml:space="preserve">4182.</w:t>
      </w:r>
    </w:p>
    <w:p>
      <w:pPr>
        <w:pStyle w:val="BookText"/>
      </w:pPr>
      <w:r>
        <w:rPr>
          <w:rFonts w:ascii="Amiri" w:hAnsi="Amiri" w:eastAsia="Amiri" w:cs="Amiri"/>
          <w:lang w:bidi="ar-SA"/>
          <w:color w:val="111111"/>
          <w:sz w:val="28"/>
          <w:szCs w:val="28"/>
          <w:rtl/>
        </w:rPr>
        <w:t xml:space="preserve">الإمام الباقر علیه السلام: إنَّ رَسولَ اللّه صلی اللّه علیه و آله أجرَی الخَیلَ الَّتی اُضمِرَت مِنَ الحَفیاء إلی مَسجِدِ بَنی زُرَیق وسَبَّقَها مِن ثَلاثِ نَخَلاتٍ فَأَعطَی السّابِق عُذقا، و أعطَی المُصَلِّیَ عُذقا، وأعطَی الثّالِثَ عُذقا. </w:t>
      </w:r>
      <w:r>
        <w:rPr>
          <w:rStyle w:val="FootnoteReference"/>
        </w:rPr>
        <w:footnoteReference w:id="1291"/>
      </w:r>
    </w:p>
    <w:p>
      <w:pPr>
        <w:pStyle w:val="BookText"/>
      </w:pPr>
      <w:r>
        <w:rPr>
          <w:rFonts w:ascii="Times New Roman" w:hAnsi="Times New Roman" w:eastAsia="Times New Roman" w:cs="Times New Roman"/>
          <w:lang w:val="en-US" w:bidi="en-US"/>
          <w:color w:val="111111"/>
          <w:sz w:val="28"/>
          <w:szCs w:val="28"/>
          <w:rtl/>
        </w:rPr>
        <w:t xml:space="preserve">4183.</w:t>
      </w:r>
    </w:p>
    <w:p>
      <w:pPr>
        <w:pStyle w:val="BookText"/>
      </w:pPr>
      <w:r>
        <w:rPr>
          <w:rFonts w:ascii="Amiri" w:hAnsi="Amiri" w:eastAsia="Amiri" w:cs="Amiri"/>
          <w:lang w:bidi="ar-SA"/>
          <w:color w:val="111111"/>
          <w:sz w:val="28"/>
          <w:szCs w:val="28"/>
          <w:rtl/>
        </w:rPr>
        <w:t xml:space="preserve">مسند ابن حنبل عن ابن عمر: سَبَّقَ رسولُ اللّه صلی اللّه علیه و آله بَینَ الخَیلِ فَأَرسَلَ ماضُمِّرَ مِنها مِنَ‌الحَفیاء، أو الحَیفاء إلی ثَنِیَّةِ الوَداع، وأرسَلَ ما لَم یُضَمَّر مِنها مِن ثَنِیَّةِ الوَداع إلی مَسجِدِ بَنی زُرَیق، قالَ عَبدُاللّه: فَکُنتُ فارِسا یَومَئِذٍ فَسَبَقتُ النّاسَ طَفَّفَ بِیَ الفَرَسُ مَسجِدَ بَنی زُرَیق. </w:t>
      </w:r>
      <w:r>
        <w:rPr>
          <w:rStyle w:val="FootnoteReference"/>
        </w:rPr>
        <w:footnoteReference w:id="1292"/>
      </w:r>
    </w:p>
    <w:p>
      <w:pPr>
        <w:pStyle w:val="BookText"/>
      </w:pPr>
      <w:r>
        <w:rPr>
          <w:rFonts w:ascii="Times New Roman" w:hAnsi="Times New Roman" w:eastAsia="Times New Roman" w:cs="Times New Roman"/>
          <w:lang w:val="en-US" w:bidi="en-US"/>
          <w:color w:val="111111"/>
          <w:sz w:val="28"/>
          <w:szCs w:val="28"/>
          <w:rtl/>
        </w:rPr>
        <w:t xml:space="preserve">4184.</w:t>
      </w:r>
    </w:p>
    <w:p>
      <w:pPr>
        <w:pStyle w:val="BookText"/>
      </w:pPr>
      <w:r>
        <w:rPr>
          <w:rFonts w:ascii="Amiri" w:hAnsi="Amiri" w:eastAsia="Amiri" w:cs="Amiri"/>
          <w:lang w:bidi="ar-SA"/>
          <w:color w:val="111111"/>
          <w:sz w:val="28"/>
          <w:szCs w:val="28"/>
          <w:rtl/>
        </w:rPr>
        <w:t xml:space="preserve">عوالی اللآلی: رُوِیَ إنَّهُ صلی اللّه علیه و آله مَرَّ بِقَومٍ مِنَ الأَنصار یَتَرامَونَ، فَقالَ رَسولُ‌اللّه صلی اللّه علیه و آله: أنَا فِی الحِزبِ الَّذی فیهِ ابنُ‌الأَدرَع. فَأَمسَکَ الحِزبُ الآخَرُ، وقالوا: لَن یُغلَبَ حِزبٌ فیهِ رَسولُ‌اللّه صلی اللّه علیه و آله.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اِرموا فَإِنّی أرمی مَعَکُم. فَرَمی مَعَ کُلِّ واحِدٍ رَشقا فَلَم یَسبِق بَعضُهُم بَعضا، فَلَم یَزالوا یَتَرامَونَ وأولادُهُم وأولادُ أولادِهِم، لایَسبِقُ بَعضُهُم بعَضا. </w:t>
      </w:r>
      <w:r>
        <w:rPr>
          <w:rStyle w:val="FootnoteReference"/>
        </w:rPr>
        <w:footnoteReference w:id="1293"/>
      </w:r>
    </w:p>
    <w:p>
      <w:pPr>
        <w:pStyle w:val="BookText"/>
      </w:pPr>
      <w:r>
        <w:rPr>
          <w:rFonts w:ascii="Times New Roman" w:hAnsi="Times New Roman" w:eastAsia="Times New Roman" w:cs="Times New Roman"/>
          <w:lang w:val="en-US" w:bidi="en-US"/>
          <w:color w:val="111111"/>
          <w:sz w:val="28"/>
          <w:szCs w:val="28"/>
          <w:rtl/>
        </w:rPr>
        <w:t xml:space="preserve">4185.</w:t>
      </w:r>
    </w:p>
    <w:p>
      <w:pPr>
        <w:pStyle w:val="BookText"/>
      </w:pPr>
      <w:r>
        <w:rPr>
          <w:rFonts w:ascii="Amiri" w:hAnsi="Amiri" w:eastAsia="Amiri" w:cs="Amiri"/>
          <w:lang w:bidi="ar-SA"/>
          <w:color w:val="111111"/>
          <w:sz w:val="28"/>
          <w:szCs w:val="28"/>
          <w:rtl/>
        </w:rPr>
        <w:t xml:space="preserve">عوالی اللآلی عن أبی لُبَید: سُئِلَ ابنُ مالِک: هَل کُنتُم تَتَراهَنونَ عَلی عَهدِ رَسولِ‌اللّه صلی اللّه علیه و آله؟ فَقالَ: نَعَم، راهَنَ رَسولُ‌اللّه صلی اللّه علیه و آله عَلی فَرَسٍ لَهُ، فَسَبَقَ فَسُرَّ بِذلِکَ وأعجَبَهُ. </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4186.</w:t>
      </w:r>
    </w:p>
    <w:p>
      <w:pPr>
        <w:pStyle w:val="BookText"/>
      </w:pPr>
      <w:r>
        <w:rPr>
          <w:rFonts w:ascii="Amiri" w:hAnsi="Amiri" w:eastAsia="Amiri" w:cs="Amiri"/>
          <w:lang w:bidi="ar-SA"/>
          <w:color w:val="111111"/>
          <w:sz w:val="28"/>
          <w:szCs w:val="28"/>
          <w:rtl/>
        </w:rPr>
        <w:t xml:space="preserve">السنن الکبری عن الحسن: إنَّ النَّبِیَّ صلی اللّه علیه و آله قالَ لِعَلِیٍّ علیه السلام: یا عَلِیُّ، قَد جَعَلتُ إلَیکَ هذِهِ السُّبقَةَ بَینَ النّاسِ. فَخَرَجَ عَلِیٌّ فَدَعا سُراقَةَ بنَ مالِک، فَقالَ: یا سُراقَة، إنّی قَد جَعَلتُ إلَیکَ ما جَعَلَ النَّبِیُّ صلی اللّه علیه و آله فی عُنُقی مِن هذِهِ السُّبقَةِ فی عُنُقِکَ، فَإِذا أتَیتَ المیطار. [قالَ أبوعَبدِالرَّحمن: وَالمیطار مُرسِلُها مِنَ الغایَةِ،] فَصُفَّ الخَیلَ، ثُمَّ نادِ هَل مُصَلٍّ لِلِجامٍ، أو حامِلٌ لِغُلامٍ، أو طارِحٌ لِجُلٍّ؟ فَإِذا لَم یُجِبکَ أحَدٌ فَکَبِّرَ ثَلاثا، ثُمَّ خَلِّها عِندَ الثّالِثَةِ یُسعِدِ اللّهُ بِسَبَقِهِ مَن شاءَ مِن خَلقِهِ. وکانَ عَلِیٌّ علیه السلام یَقعُدُ عِندَ مُنتَهَی الغایَةِ، وَیَخُطُّ خَطّا یُقیمُ رَجُلَینِ مُتَقابِلَینِ عِندَ طَرَفِ الخَطِّ، طَرفُهُ بَینَ إبهامِ أرجُلِهِما، وتَمُرُّ الخَیلُ بَینَ الرَّجُلَینِ، ویَقولُ لَهُما: إذا خَرَجَ أحَدُ الفَرَسَینِ عَلی صاحِبِهِ بِطَرَفِ أذُنَیهِ أو اُذُنٍ أو عِذارٍ، فَاجعَلُوا السُّبقَةَ لَهُ، فَإِن شَکَکتُما فَاجعَلوا سَبَقَهُما نِصفَینِ، فَإِذا قَرَنتُمُ الشَّیئَینِ فَاجعَلُوا الغایَةَ مِن غایَةِ أصغَرِ الشَّیئَینِ، و لاجَلَبَ و لاجَنَبَ و لاشِغارَ فِی الإِسلام. </w:t>
      </w:r>
      <w:r>
        <w:rPr>
          <w:rStyle w:val="FootnoteReference"/>
        </w:rPr>
        <w:footnoteReference w:id="1295"/>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2" w:name="pg14438_144885"/>
    <w:bookmarkEnd w:id="262"/>
    <w:p>
      <w:pPr>
        <w:pStyle w:val="Heading3"/>
      </w:pPr>
      <w:bookmarkStart w:id="1005" w:name="_Toc581"/>
      <w:r>
        <w:t>الباب التّاسع: الأمل</w:t>
      </w:r>
      <w:bookmarkEnd w:id="1005"/>
    </w:p>
    <w:p>
      <w:pPr>
        <w:pStyle w:val="Heading4"/>
      </w:pPr>
      <w:bookmarkStart w:id="1006" w:name="_Toc582"/>
      <w:r>
        <w:t>اشارة</w:t>
      </w:r>
      <w:bookmarkEnd w:id="1006"/>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3" w:name="pg14438_144887"/>
    <w:bookmarkEnd w:id="263"/>
    <w:p>
      <w:pPr>
        <w:pStyle w:val="Heading4"/>
      </w:pPr>
      <w:bookmarkStart w:id="1007" w:name="_Toc583"/>
      <w:r>
        <w:t>الفصل الأوّل: دور الأمل فی الحیاة</w:t>
      </w:r>
      <w:bookmarkEnd w:id="1007"/>
    </w:p>
    <w:p>
      <w:pPr>
        <w:pStyle w:val="Heading5"/>
      </w:pPr>
      <w:bookmarkStart w:id="1008" w:name="_Toc584"/>
      <w:r>
        <w:t>1/1 رَحمَةٌ مِنَ اللّهِ</w:t>
      </w:r>
      <w:bookmarkEnd w:id="1008"/>
    </w:p>
    <w:p>
      <w:pPr>
        <w:pStyle w:val="BookText"/>
      </w:pPr>
      <w:r>
        <w:rPr>
          <w:rFonts w:ascii="Times New Roman" w:hAnsi="Times New Roman" w:eastAsia="Times New Roman" w:cs="Times New Roman"/>
          <w:lang w:val="en-US" w:bidi="en-US"/>
          <w:color w:val="111111"/>
          <w:sz w:val="28"/>
          <w:szCs w:val="28"/>
          <w:rtl/>
        </w:rPr>
        <w:t xml:space="preserve">4187.</w:t>
      </w:r>
    </w:p>
    <w:p>
      <w:pPr>
        <w:pStyle w:val="BookText"/>
      </w:pPr>
      <w:r>
        <w:rPr>
          <w:rFonts w:ascii="Amiri" w:hAnsi="Amiri" w:eastAsia="Amiri" w:cs="Amiri"/>
          <w:lang w:bidi="ar-SA"/>
          <w:color w:val="111111"/>
          <w:sz w:val="28"/>
          <w:szCs w:val="28"/>
          <w:rtl/>
        </w:rPr>
        <w:t xml:space="preserve">رسول اللّه صلی اللّه علیه و آله: إنَّمَا الأَمَلُ رَحمَةٌ مِنَ اللّهِ لِاُمَّتی، لَولَا الأَمَلُ ما أرضَعَت اُمٌّ وَلَدا، ولا غَرَسَ غارِسٌ شَجَرا.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09" w:name="_Toc585"/>
      <w:r>
        <w:t>1/2 یَشِبُّ فِی الهَرَمِ</w:t>
      </w:r>
      <w:bookmarkEnd w:id="1009"/>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Amiri" w:hAnsi="Amiri" w:eastAsia="Amiri" w:cs="Amiri"/>
          <w:lang w:bidi="ar-SA"/>
          <w:color w:val="111111"/>
          <w:sz w:val="28"/>
          <w:szCs w:val="28"/>
          <w:rtl/>
        </w:rPr>
        <w:t xml:space="preserve">رسول اللّه صلی اللّه علیه و آله: یَهرَمُ ابنُ آدَمَ وتَشِبُّ مِنهُ اثنَتانِ: الحِرصُ وَالأَمَلُ. </w:t>
      </w:r>
      <w:r>
        <w:rPr>
          <w:rStyle w:val="FootnoteReference"/>
        </w:rPr>
        <w:footnoteReference w:id="1296"/>
      </w:r>
    </w:p>
    <w:p>
      <w:pPr>
        <w:pStyle w:val="BookText"/>
      </w:pPr>
      <w:r>
        <w:rPr>
          <w:rFonts w:ascii="Times New Roman" w:hAnsi="Times New Roman" w:eastAsia="Times New Roman" w:cs="Times New Roman"/>
          <w:lang w:val="en-US" w:bidi="en-US"/>
          <w:color w:val="111111"/>
          <w:sz w:val="28"/>
          <w:szCs w:val="28"/>
          <w:rtl/>
        </w:rPr>
        <w:t xml:space="preserve">4189.</w:t>
      </w:r>
    </w:p>
    <w:p>
      <w:pPr>
        <w:pStyle w:val="BookText"/>
      </w:pPr>
      <w:r>
        <w:rPr>
          <w:rFonts w:ascii="Amiri" w:hAnsi="Amiri" w:eastAsia="Amiri" w:cs="Amiri"/>
          <w:lang w:bidi="ar-SA"/>
          <w:color w:val="111111"/>
          <w:sz w:val="28"/>
          <w:szCs w:val="28"/>
          <w:rtl/>
        </w:rPr>
        <w:t xml:space="preserve">عنه صلی اللّه علیه و آله: لا یَزالُ قَلبُ الکَبیرِ شابّا فِی اثنَتَینِ: فی حُبِّ الدُّنیا وطولِ الأَمَلِ. </w:t>
      </w:r>
      <w:r>
        <w:rPr>
          <w:rStyle w:val="FootnoteReference"/>
        </w:rPr>
        <w:footnoteReference w:id="1297"/>
      </w:r>
    </w:p>
    <w:p>
      <w:pPr>
        <w:pStyle w:val="Heading5"/>
      </w:pPr>
      <w:bookmarkStart w:id="1010" w:name="_Toc586"/>
      <w:r>
        <w:t>1/3 مَثَلُ الأَجَلِ والأَمَلِ</w:t>
      </w:r>
      <w:bookmarkEnd w:id="1010"/>
    </w:p>
    <w:p>
      <w:pPr>
        <w:pStyle w:val="BookText"/>
      </w:pPr>
      <w:r>
        <w:rPr>
          <w:rFonts w:ascii="Times New Roman" w:hAnsi="Times New Roman" w:eastAsia="Times New Roman" w:cs="Times New Roman"/>
          <w:lang w:val="en-US" w:bidi="en-US"/>
          <w:color w:val="111111"/>
          <w:sz w:val="28"/>
          <w:szCs w:val="28"/>
          <w:rtl/>
        </w:rPr>
        <w:t xml:space="preserve">4190.</w:t>
      </w:r>
    </w:p>
    <w:p>
      <w:pPr>
        <w:pStyle w:val="BookText"/>
      </w:pPr>
      <w:r>
        <w:rPr>
          <w:rFonts w:ascii="Amiri" w:hAnsi="Amiri" w:eastAsia="Amiri" w:cs="Amiri"/>
          <w:lang w:bidi="ar-SA"/>
          <w:color w:val="111111"/>
          <w:sz w:val="28"/>
          <w:szCs w:val="28"/>
          <w:rtl/>
        </w:rPr>
        <w:t xml:space="preserve">رسول اللّه صلی اللّه علیه و آله: مَثَلُ الإِنسانِ وَالأَمَلِ وَالأَجَلِ؛ فَمَثَلُ الأَجَلِ إلی جانِبِهِ والأَمَلُ أمامَهُ،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فَبَینَما هُوَ یَطلُبُ الأَمَلَ أمامَهُ أتاهُ الأَجَلُ فَاختَلَجهُ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 </w:t>
      </w:r>
      <w:r>
        <w:rPr>
          <w:rStyle w:val="FootnoteReference"/>
        </w:rPr>
        <w:footnoteReference w:id="1299"/>
      </w:r>
    </w:p>
    <w:p>
      <w:pPr>
        <w:pStyle w:val="BookText"/>
      </w:pPr>
      <w:r>
        <w:rPr>
          <w:rFonts w:ascii="Times New Roman" w:hAnsi="Times New Roman" w:eastAsia="Times New Roman" w:cs="Times New Roman"/>
          <w:lang w:val="en-US" w:bidi="en-US"/>
          <w:color w:val="111111"/>
          <w:sz w:val="28"/>
          <w:szCs w:val="28"/>
          <w:rtl/>
        </w:rPr>
        <w:t xml:space="preserve">4191.</w:t>
      </w:r>
    </w:p>
    <w:p>
      <w:pPr>
        <w:pStyle w:val="BookText"/>
      </w:pPr>
      <w:r>
        <w:rPr>
          <w:rFonts w:ascii="Amiri" w:hAnsi="Amiri" w:eastAsia="Amiri" w:cs="Amiri"/>
          <w:lang w:bidi="ar-SA"/>
          <w:color w:val="111111"/>
          <w:sz w:val="28"/>
          <w:szCs w:val="28"/>
          <w:rtl/>
        </w:rPr>
        <w:t xml:space="preserve">الترغیب والترهیب عن أنس: خَطَّ رَسولُ اللّهِ صلی اللّه علیه و آله خَطّا، وقالَ: هذَا الإِنسانُ، وخَطَّ إلی جَنبِهِ خَطّا وقالَ: هذا أجَلُهُ، وخَطَّ آخَرَ بَعیدا مِنهُ فَقالَ: هذَا الأَمَلُ، فَبَینَما هُوَ کَذلِکَ إذ جاءَهُ الأَقرَبُ. </w:t>
      </w:r>
      <w:r>
        <w:rPr>
          <w:rStyle w:val="FootnoteReference"/>
        </w:rPr>
        <w:footnoteReference w:id="1300"/>
      </w:r>
    </w:p>
    <w:p>
      <w:pPr>
        <w:pStyle w:val="BookText"/>
      </w:pPr>
      <w:r>
        <w:rPr>
          <w:rFonts w:ascii="Times New Roman" w:hAnsi="Times New Roman" w:eastAsia="Times New Roman" w:cs="Times New Roman"/>
          <w:lang w:val="en-US" w:bidi="en-US"/>
          <w:color w:val="111111"/>
          <w:sz w:val="28"/>
          <w:szCs w:val="28"/>
          <w:rtl/>
        </w:rPr>
        <w:t xml:space="preserve">4192.</w:t>
      </w:r>
    </w:p>
    <w:p>
      <w:pPr>
        <w:pStyle w:val="BookText"/>
      </w:pPr>
      <w:r>
        <w:rPr>
          <w:rFonts w:ascii="Amiri" w:hAnsi="Amiri" w:eastAsia="Amiri" w:cs="Amiri"/>
          <w:lang w:bidi="ar-SA"/>
          <w:color w:val="111111"/>
          <w:sz w:val="28"/>
          <w:szCs w:val="28"/>
          <w:rtl/>
        </w:rPr>
        <w:t xml:space="preserve">عارِضة الأحوَذیّ عن أبی سعید الخُدریّ: غَرَسَ صلی اللّه علیه و آله عودا بَین یَدَیهِ وآخَرَ إلی جانِبِهِ وآخَرَ بَعدَهُ، وقالَ: أتَدرونَ ما هذا؟ قالوا: اللّهُ ورَسولُهُ أعلَمُ! قالَ: هذَا الإِنسانُ، وهذَا الأَمَلُ، فَتَعاطَی الأَمَلَ فَیَختَلِجُهُ الأَجَلُ دونَ الأَمَلِ. </w:t>
      </w:r>
      <w:r>
        <w:rPr>
          <w:rStyle w:val="FootnoteReference"/>
        </w:rPr>
        <w:footnoteReference w:id="1301"/>
      </w:r>
    </w:p>
    <w:p>
      <w:pPr>
        <w:pStyle w:val="BookText"/>
      </w:pPr>
      <w:r>
        <w:rPr>
          <w:rFonts w:ascii="Times New Roman" w:hAnsi="Times New Roman" w:eastAsia="Times New Roman" w:cs="Times New Roman"/>
          <w:lang w:val="en-US" w:bidi="en-US"/>
          <w:color w:val="111111"/>
          <w:sz w:val="28"/>
          <w:szCs w:val="28"/>
          <w:rtl/>
        </w:rPr>
        <w:t xml:space="preserve">4193.</w:t>
      </w:r>
    </w:p>
    <w:p>
      <w:pPr>
        <w:pStyle w:val="BookText"/>
      </w:pPr>
      <w:r>
        <w:rPr>
          <w:rFonts w:ascii="Amiri" w:hAnsi="Amiri" w:eastAsia="Amiri" w:cs="Amiri"/>
          <w:lang w:bidi="ar-SA"/>
          <w:color w:val="111111"/>
          <w:sz w:val="28"/>
          <w:szCs w:val="28"/>
          <w:rtl/>
        </w:rPr>
        <w:t xml:space="preserve">عارِضة الأحوَذیّ عن الرّبیع بن خُثَیم عن عبد اللّه وَاللَّفظُ لِلبُخاریّ: خَطَّ النَّبِیُّ صلی اللّه علیه و آله خَطّا مُرَبَّعا و خَطَّ خَطّا فِی الوَسَطِ وخَطَّ خِطَطا صِغارا إلی هذَا الَّذی فِی الوَسَطِ مِن جانِبِهِ، فَقالَ: هذَا الإِنسانُ وهذا أجَلُهُ مُحیطٌ بِهِ وهذَا الَّذی هُوَ خارِجٌ أمَلُهُ، وهذِهِ الخِطَطُ الصِّغارُ الأَعراضُ، فَإِن أخطَأَهُ هذا نَهَشَهُ هذا. . . . قال ابن العربیّ: لم یُتقن البخاریّ هذا الحدیث؛ فإنّه مهّد ثلاثة معانی، وهی الخطّ المربّع واحدٌ، والخطّ الذی فی وسطه اثنان، والخطط الصغار ثلاثة، ثمّ قال: أعطی لکلّ ممهّدٍ مثاله، فقال: هذا الإنسان واحدٌ، وهذا أجله محیطٌ به اثنان، وهذا الذی هو خارجٌ أمله ثلاثة، وهذه الخطط الصغار الأعراض أربعةٌ. و إنّما صوابه ما رواه غیره، قال عبد اللّه: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 لَنا رَسولُ اللّهِ صلی اللّه علیه و آله خَطّا مُرَبَّعا وخَطّا وَسَطَ الخَطِّ المُرَبَّعِ، وخَطَّ خُطوطا إلی جانِبِ الخَطِّ الَّذی فی وَسَطِ المُرَبَّعِ، وخَطّا خارِجَ الخَطِّ المُرَبَّعِ، ثُمَّ قالَ: أتَدرونَ ما هذا؟ قالوا: اللّهُ ورَسولُهُ أعلَمُ! قالَ: هذَا الخَطُّ الأَوسَطُ الإِنسانُ، وَالخُطوطُ الَّتی إلی جانِبِهِ الأَعراضُ، وَالأَعراضُ تَنهَشُهُ مِن کُلِّ مَکانٍ؛ إن أخطَأَهُ هذا أصابَهُ هذا، وَالخَطُّ المُرَبَّعُ الأَجَلُ المُحیطُ بِهِ، والخَطُّ الخارِجُ البَعیدُ الأَمَلُ. </w:t>
      </w:r>
      <w:r>
        <w:rPr>
          <w:rStyle w:val="FootnoteReference"/>
        </w:rPr>
        <w:footnoteReference w:id="1302"/>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4" w:name="pg14438_144891"/>
    <w:bookmarkEnd w:id="264"/>
    <w:p>
      <w:pPr>
        <w:pStyle w:val="Heading4"/>
      </w:pPr>
      <w:bookmarkStart w:id="1011" w:name="_Toc587"/>
      <w:r>
        <w:t>الفصل الثّانی: المأمول الحقیقی</w:t>
      </w:r>
      <w:bookmarkEnd w:id="1011"/>
    </w:p>
    <w:p>
      <w:pPr>
        <w:pStyle w:val="Heading5"/>
      </w:pPr>
      <w:bookmarkStart w:id="1012" w:name="_Toc588"/>
      <w:r>
        <w:t>2/1 مُنتَهَی الأَمَلِ</w:t>
      </w:r>
      <w:bookmarkEnd w:id="1012"/>
    </w:p>
    <w:p>
      <w:pPr>
        <w:pStyle w:val="BookText"/>
      </w:pPr>
      <w:r>
        <w:rPr>
          <w:rFonts w:ascii="Times New Roman" w:hAnsi="Times New Roman" w:eastAsia="Times New Roman" w:cs="Times New Roman"/>
          <w:lang w:val="en-US" w:bidi="en-US"/>
          <w:color w:val="111111"/>
          <w:sz w:val="28"/>
          <w:szCs w:val="28"/>
          <w:rtl/>
        </w:rPr>
        <w:t xml:space="preserve">4194.</w:t>
      </w:r>
    </w:p>
    <w:p>
      <w:pPr>
        <w:pStyle w:val="BookText"/>
      </w:pPr>
      <w:r>
        <w:rPr>
          <w:rFonts w:ascii="Amiri" w:hAnsi="Amiri" w:eastAsia="Amiri" w:cs="Amiri"/>
          <w:lang w:bidi="ar-SA"/>
          <w:color w:val="111111"/>
          <w:sz w:val="28"/>
          <w:szCs w:val="28"/>
          <w:rtl/>
        </w:rPr>
        <w:t xml:space="preserve">رسول اللّه صلی اللّه علیه و آله فِی الدُّعاءِ: یا رَبّاه یا سَیِّداه، ویا أمَلاه ویا غایَةَ رَغبَتاه، أسأَلُکَ یا اللّهُ یا اللّهُ یا اللّهُ أن لاتُشَوِّهَ خَلقی فِی النّارِ. </w:t>
      </w:r>
      <w:r>
        <w:rPr>
          <w:rStyle w:val="FootnoteReference"/>
        </w:rPr>
        <w:footnoteReference w:id="1303"/>
      </w:r>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Amiri" w:hAnsi="Amiri" w:eastAsia="Amiri" w:cs="Amiri"/>
          <w:lang w:bidi="ar-SA"/>
          <w:color w:val="111111"/>
          <w:sz w:val="28"/>
          <w:szCs w:val="28"/>
          <w:rtl/>
        </w:rPr>
        <w:t xml:space="preserve">عنه صلی اللّه علیه و آله فی عوذَتِهِ یَومَ وادِی القُری: یا اللّهُ. . . لا تَرُدَّ مَسأَلَتی، ولا تَحجُب دَعوَتی، ولا تَنقُص رَغبَتی، وَارحَم ذُلّی وتَضَرُّعی، وفَقری وفاقَتی، فَما لی رَجاءٌ غَیرُکَ ولا أمَلٌ سِواکَ. </w:t>
      </w:r>
      <w:r>
        <w:rPr>
          <w:rStyle w:val="FootnoteReference"/>
        </w:rPr>
        <w:footnoteReference w:id="1304"/>
      </w:r>
    </w:p>
    <w:p>
      <w:pPr>
        <w:pStyle w:val="BookText"/>
      </w:pPr>
      <w:r>
        <w:rPr>
          <w:rFonts w:ascii="Times New Roman" w:hAnsi="Times New Roman" w:eastAsia="Times New Roman" w:cs="Times New Roman"/>
          <w:lang w:val="en-US" w:bidi="en-US"/>
          <w:color w:val="111111"/>
          <w:sz w:val="28"/>
          <w:szCs w:val="28"/>
          <w:rtl/>
        </w:rPr>
        <w:t xml:space="preserve">4196.</w:t>
      </w:r>
    </w:p>
    <w:p>
      <w:pPr>
        <w:pStyle w:val="BookText"/>
      </w:pPr>
      <w:r>
        <w:rPr>
          <w:rFonts w:ascii="Amiri" w:hAnsi="Amiri" w:eastAsia="Amiri" w:cs="Amiri"/>
          <w:lang w:bidi="ar-SA"/>
          <w:color w:val="111111"/>
          <w:sz w:val="28"/>
          <w:szCs w:val="28"/>
          <w:rtl/>
        </w:rPr>
        <w:t xml:space="preserve">عنه صلی اللّه علیه و آله فی دُعاءِ الأَسماءِ الحُسنی: یا مَن یَرجوهُ أهلُ السَّماواتِ وَالأَرضِ یا اللّهُ، یا ثِقَةَ أهلِ السَّماواتِ والأَرضِ یا اللّهُ، یا أملَ أهلِ السَّماواتِ وَالأَرضِ یا اللّهُ، یا رَجاءَ أهلِ السَّماواتِ وَالأَرضِ یا اللّهُ. </w:t>
      </w:r>
      <w:r>
        <w:rPr>
          <w:rStyle w:val="FootnoteReference"/>
        </w:rPr>
        <w:footnoteReference w:id="1305"/>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5" w:name="pg14438_144892"/>
    <w:bookmarkEnd w:id="265"/>
    <w:p>
      <w:pPr>
        <w:pStyle w:val="Heading5"/>
      </w:pPr>
      <w:bookmarkStart w:id="1013" w:name="_Toc589"/>
      <w:r>
        <w:t>2/2 فَوقَ المُنی</w:t>
      </w:r>
      <w:bookmarkEnd w:id="1013"/>
    </w:p>
    <w:p>
      <w:pPr>
        <w:pStyle w:val="BookText"/>
      </w:pPr>
      <w:r>
        <w:rPr>
          <w:rFonts w:ascii="Times New Roman" w:hAnsi="Times New Roman" w:eastAsia="Times New Roman" w:cs="Times New Roman"/>
          <w:lang w:val="en-US" w:bidi="en-US"/>
          <w:color w:val="111111"/>
          <w:sz w:val="28"/>
          <w:szCs w:val="28"/>
          <w:rtl/>
        </w:rPr>
        <w:t xml:space="preserve">4197.</w:t>
      </w:r>
    </w:p>
    <w:p>
      <w:pPr>
        <w:pStyle w:val="BookText"/>
      </w:pPr>
      <w:r>
        <w:rPr>
          <w:rFonts w:ascii="Amiri" w:hAnsi="Amiri" w:eastAsia="Amiri" w:cs="Amiri"/>
          <w:lang w:bidi="ar-SA"/>
          <w:color w:val="111111"/>
          <w:sz w:val="28"/>
          <w:szCs w:val="28"/>
          <w:rtl/>
        </w:rPr>
        <w:t xml:space="preserve">رسول اللّه صلی اللّه علیه و آله فی ذِکرِ فَضلِ فاطِمَةَ علیهاالسلام یَومَ القِیامَةِ: وَالَّذی نَفسی بِیَدِهِ، إنَّهَا الجارِیَةُ الَّتی تَجوزُ فی عَرصَةِ القِیامَةِ. . . فَیوحِی اللّهُ عز و جل إلَیها: یا فاطِمَةُ! سَلینی اُعطِکِ، وتَمَنَّی عَلَیَّ اُرضِکِ، فَتَقولُ: إلهی أنتَ المُنی وفَوقَ المُنی.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6" w:name="pg14438_144893"/>
    <w:bookmarkEnd w:id="266"/>
    <w:p>
      <w:pPr>
        <w:pStyle w:val="Heading4"/>
      </w:pPr>
      <w:bookmarkStart w:id="1014" w:name="_Toc590"/>
      <w:r>
        <w:t>الفصل الثّالث: الأمل بغیر اللّه</w:t>
      </w:r>
      <w:bookmarkEnd w:id="1014"/>
    </w:p>
    <w:p>
      <w:pPr>
        <w:pStyle w:val="BookText"/>
      </w:pPr>
      <w:r>
        <w:rPr>
          <w:rFonts w:ascii="Times New Roman" w:hAnsi="Times New Roman" w:eastAsia="Times New Roman" w:cs="Times New Roman"/>
          <w:lang w:val="en-US" w:bidi="en-US"/>
          <w:color w:val="111111"/>
          <w:sz w:val="28"/>
          <w:szCs w:val="28"/>
          <w:rtl/>
        </w:rPr>
        <w:t xml:space="preserve">4198.</w:t>
      </w:r>
    </w:p>
    <w:p>
      <w:pPr>
        <w:pStyle w:val="BookText"/>
      </w:pPr>
      <w:r>
        <w:rPr>
          <w:rFonts w:ascii="Amiri" w:hAnsi="Amiri" w:eastAsia="Amiri" w:cs="Amiri"/>
          <w:lang w:bidi="ar-SA"/>
          <w:color w:val="111111"/>
          <w:sz w:val="28"/>
          <w:szCs w:val="28"/>
          <w:rtl/>
        </w:rPr>
        <w:t xml:space="preserve">الأمالی للطوسی عن محمّد بن عَجلانَ: أصابَتنی فاقَةٌ شَدیدَةٌ ولا صَدیقَ لِمَضیقٍ، ولَزِمَنی دَینٌ ثَقیلٌ وغَریمٌ یَلَجُّ بِاقتِضائِهِ، فَتَوَجَّهتُ نَحوَ دارِ الحَسَنِ بنِ زَیدٍ وهُوَ یَومَئِذٍ أمیرُ المَدینَةِ لِمَعرِفَةٍ کانَت بَینی وبَینَهُ. و شَعَرَ بِذلِکَ مِن حالی مُحَمَّدُ بنُ عَبدِ اللّهِ بنِ عَلِیِّ بنِ الحُسَینِ، وکانَ بَینی وبَینَهُ قَدیمُ مَعرِفَةٍ، فَلَقِیَنی فِی الطَّریقِ فَأَخَذَ بِیَدی وقالَ لی: قَد بَلَغَنی ما أنتَ بِسَبیلِهِ، فَمَن تُؤَمِّلُ لِکَشفِ ما نَزَلَ بِکَ؟ قُلتُ: الحَسَنَ بنَ زَیدٍ، فقال: إذا لا تُقضی حاجَتُکَ ولا تُسعَفُ بِطَلِبَتِکَ، فَعَلَیکَ بِمَن یَقدِرُ عَلی ذلِکَ وهُوَ أجوَدُ الأَجوَدینَ، فَالتَمِس ما تُؤَمِّلُهُ مِن قِبَلِهِ؛ فَإِنّی سَمِعتُ ابنَ عَمّی جَعفَرَ بنَ مُحَمَّدٍ یُحَدِّثُ عَن أبیهِ عنَ جَدِّهِ عَن أبیهِ الحُسَینِ بنِ عَلِیٍّ عَن أبیهِ عَلِیِّ بنِ أبی طالِبٍ علیهم السلام عَنِ النَّبِیِّ صلی اللّه علیه و آله قالَ: أوحَی اللّهُ إلی بَعضِ أنبِیائِهِ فی بَعضِ وَحیِهِ إلَیهِ: وعِزَّتی وجَلالی لَاُقَطِّعَنَّ أمَلَ کُلِّ مُؤَمِّلٍ غَیری بِالإِیاسِ، ولاَکسُوَنَّهُ ثَوبَ المَذَلَّةِ فِی النّاسِ، ولَاُبعِدَنَّهُ مِن فَرَجی وفَضلی، أیُؤَمِّلُ عَبدی فِی الشَّدائِدِ غَیری أو یَرجو سِوایَ وأنَا الغَنِیُّ الجَوادُ، بِیَدی مَفاتیحُ الأَبوابِ وهِیَ مُغلَقَةٌ، وبابی مَفتوحٌ لِمَن دَعانی؟ ألَم یَعلَم أنَّهُ ما أوهَنَتهُ نائِبَةٌ لَم یَملِک کَشفَها عَنهُ غَیری، فَما لی أراهُ بِأَمَلِهِ مُعرِضا عَنّی قَد أعطَیتُهُ بِجودی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وکَرَمی ما لَم یَسأَلنی؟ ! فَأَعرَضَ عَنّی ولَم یَسأَلنی وسَأَلَ فی نائِبَتِهِ غَیری، وأنَا اللّهُ أبتَدِئُ بِالعَطِیَّةِ قَبلَ المَسأَلَةِ، أفَاُسأَلُ فَلا اُجیبُ؟ کَلّا، أوَ لَیسَ الجُودُ وَالکَرَمُ لی؟ أوَ لَیسَ الدُّنیا وَالآخِرَةُ بِیَدی؟ فَلَو أنَّ أهلَ سَبعِ سَماواتٍ وأرَضینَ سَأَلونی جَمیعا فَأَعطَیتُ کُلَّ واحِدٍ مِنهُم مَسأَلَتَهُ، ما نَقَصَ ذلِکَ مِن مُلکی مِثلَ جَناحِ بَعوضَةٍ، وکَیفَ یَنقُصُ مُلکٌ أنا قَیِّمُهُ؟ فیا بُؤسا </w:t>
      </w:r>
      <w:r>
        <w:rPr>
          <w:rStyle w:val="FootnoteReference"/>
        </w:rPr>
        <w:footnoteReference w:id="1306"/>
      </w:r>
      <w:r>
        <w:rPr>
          <w:rFonts w:ascii="Amiri" w:hAnsi="Amiri" w:eastAsia="Amiri" w:cs="Amiri"/>
          <w:lang w:bidi="ar-SA"/>
          <w:color w:val="111111"/>
          <w:sz w:val="28"/>
          <w:szCs w:val="28"/>
          <w:rtl/>
        </w:rPr>
        <w:t xml:space="preserve">لِمَن عَصانی ولَم یُراقِبنی. فَقُلتُ: یَابنَ رَسولِ اللّهِ أعِد عَلَیَّ هذَا الحَدیثَ، فَأَعادَهُ ثَلاثا، فَقُلتُ: لا وَاللّهِ لا سَأَلتُ أحَدا بَعدَ هذا حاجَةً. فَما لَبِثتُ أن جاءَنی </w:t>
      </w:r>
      <w:r>
        <w:rPr>
          <w:rStyle w:val="FootnoteReference"/>
        </w:rPr>
        <w:footnoteReference w:id="1307"/>
      </w:r>
      <w:r>
        <w:rPr>
          <w:rFonts w:ascii="Amiri" w:hAnsi="Amiri" w:eastAsia="Amiri" w:cs="Amiri"/>
          <w:lang w:bidi="ar-SA"/>
          <w:color w:val="111111"/>
          <w:sz w:val="28"/>
          <w:szCs w:val="28"/>
          <w:rtl/>
        </w:rPr>
        <w:t xml:space="preserve">بِرِزقٍ وفَضلٍ مِن عِندِهِ. </w:t>
      </w:r>
      <w:r>
        <w:rPr>
          <w:rStyle w:val="FootnoteReference"/>
        </w:rPr>
        <w:footnoteReference w:id="1308"/>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7" w:name="pg14438_144895"/>
    <w:bookmarkEnd w:id="267"/>
    <w:p>
      <w:pPr>
        <w:pStyle w:val="Heading4"/>
      </w:pPr>
      <w:bookmarkStart w:id="1015" w:name="_Toc591"/>
      <w:r>
        <w:t>الفصل الرّابع: تقصیر الآمال</w:t>
      </w:r>
      <w:bookmarkEnd w:id="1015"/>
    </w:p>
    <w:p>
      <w:pPr>
        <w:pStyle w:val="Heading5"/>
      </w:pPr>
      <w:bookmarkStart w:id="1016" w:name="_Toc592"/>
      <w:r>
        <w:t>4/1 اُوصیکَ بِقَصرِ الأَمَلِ</w:t>
      </w:r>
      <w:bookmarkEnd w:id="1016"/>
    </w:p>
    <w:p>
      <w:pPr>
        <w:pStyle w:val="BookText"/>
      </w:pPr>
      <w:r>
        <w:rPr>
          <w:rFonts w:ascii="Times New Roman" w:hAnsi="Times New Roman" w:eastAsia="Times New Roman" w:cs="Times New Roman"/>
          <w:lang w:val="en-US" w:bidi="en-US"/>
          <w:color w:val="111111"/>
          <w:sz w:val="28"/>
          <w:szCs w:val="28"/>
          <w:rtl/>
        </w:rPr>
        <w:t xml:space="preserve">4199.</w:t>
      </w:r>
    </w:p>
    <w:p>
      <w:pPr>
        <w:pStyle w:val="BookText"/>
      </w:pPr>
      <w:r>
        <w:rPr>
          <w:rFonts w:ascii="Amiri" w:hAnsi="Amiri" w:eastAsia="Amiri" w:cs="Amiri"/>
          <w:lang w:bidi="ar-SA"/>
          <w:color w:val="111111"/>
          <w:sz w:val="28"/>
          <w:szCs w:val="28"/>
          <w:rtl/>
        </w:rPr>
        <w:t xml:space="preserve">رسول اللّه صلی اللّه علیه و آله مِن وَصِیَّتِهِ إلی مُعاذِ بنِ جَبَلٍ لَمّا بَعَثَهُ إلَی الیَمَنِ: اُوصیکَ بِتَقوَی اللّهِ. . . وحُسنِ العَمَلِ، وقَصرِ الأَمَل، وحُبِّ الآخِرَةِ. </w:t>
      </w:r>
      <w:r>
        <w:rPr>
          <w:rStyle w:val="FootnoteReference"/>
        </w:rPr>
        <w:footnoteReference w:id="1309"/>
      </w:r>
    </w:p>
    <w:p>
      <w:pPr>
        <w:pStyle w:val="BookText"/>
      </w:pPr>
      <w:r>
        <w:rPr>
          <w:rFonts w:ascii="Times New Roman" w:hAnsi="Times New Roman" w:eastAsia="Times New Roman" w:cs="Times New Roman"/>
          <w:lang w:val="en-US" w:bidi="en-US"/>
          <w:color w:val="111111"/>
          <w:sz w:val="28"/>
          <w:szCs w:val="28"/>
          <w:rtl/>
        </w:rPr>
        <w:t xml:space="preserve">4200.</w:t>
      </w:r>
    </w:p>
    <w:p>
      <w:pPr>
        <w:pStyle w:val="BookText"/>
      </w:pPr>
      <w:r>
        <w:rPr>
          <w:rFonts w:ascii="Amiri" w:hAnsi="Amiri" w:eastAsia="Amiri" w:cs="Amiri"/>
          <w:lang w:bidi="ar-SA"/>
          <w:color w:val="111111"/>
          <w:sz w:val="28"/>
          <w:szCs w:val="28"/>
          <w:rtl/>
        </w:rPr>
        <w:t xml:space="preserve">عنه صلی اللّه علیه و آله: عِبادَ اللّهِ! إنَّکُم فی دارِ أمَلٍ، بَینَ حَیاةٍ وأجَلٍ، وصِحَّةٍ وعِلَلٍ، دارِ زَوالٍ و تَقَلُّبِ أحوالٍ، جُعِلَت سَبَبا لِلِارتِحالِ، فَرَحِمَ اللّهُ امرَأً قَصَّرَ مِن أمَلِهِ. </w:t>
      </w:r>
      <w:r>
        <w:rPr>
          <w:rStyle w:val="FootnoteReference"/>
        </w:rPr>
        <w:footnoteReference w:id="1310"/>
      </w:r>
    </w:p>
    <w:p>
      <w:pPr>
        <w:pStyle w:val="BookText"/>
      </w:pPr>
      <w:r>
        <w:rPr>
          <w:rFonts w:ascii="Times New Roman" w:hAnsi="Times New Roman" w:eastAsia="Times New Roman" w:cs="Times New Roman"/>
          <w:lang w:val="en-US" w:bidi="en-US"/>
          <w:color w:val="111111"/>
          <w:sz w:val="28"/>
          <w:szCs w:val="28"/>
          <w:rtl/>
        </w:rPr>
        <w:t xml:space="preserve">4201.</w:t>
      </w:r>
    </w:p>
    <w:p>
      <w:pPr>
        <w:pStyle w:val="BookText"/>
      </w:pPr>
      <w:r>
        <w:rPr>
          <w:rFonts w:ascii="Amiri" w:hAnsi="Amiri" w:eastAsia="Amiri" w:cs="Amiri"/>
          <w:lang w:bidi="ar-SA"/>
          <w:color w:val="111111"/>
          <w:sz w:val="28"/>
          <w:szCs w:val="28"/>
          <w:rtl/>
        </w:rPr>
        <w:t xml:space="preserve">الأمالی للطوسی عن أبی ذرّ عن رسول اللّه صلی اللّه علیه و آله: قال: یا أبا ذَرٍّ، أتُحِبُّ أن تَدخُلَ الجَنَّةَ؟ قُلتُ: نَعَم فِداکَ أبی! قالَ: فَاقصِر مِنَ الأَمَلِ، وَاجعَلِ المَوتَ نُصبَ عَینِکَ، وَاستَحِ مِنَ اللّهِ حَقَّ الحَیاءِ. </w:t>
      </w:r>
      <w:r>
        <w:rPr>
          <w:rStyle w:val="FootnoteReference"/>
        </w:rPr>
        <w:footnoteReference w:id="1311"/>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8" w:name="pg14438_144896"/>
    <w:bookmarkEnd w:id="268"/>
    <w:p>
      <w:pPr>
        <w:pStyle w:val="Heading5"/>
      </w:pPr>
      <w:bookmarkStart w:id="1017" w:name="_Toc593"/>
      <w:r>
        <w:t>4/2 ما یوجب قصر الأمل</w:t>
      </w:r>
      <w:bookmarkEnd w:id="1017"/>
    </w:p>
    <w:p>
      <w:pPr>
        <w:pStyle w:val="Heading6"/>
      </w:pPr>
      <w:bookmarkStart w:id="1018" w:name="_Toc594"/>
      <w:r>
        <w:t>أ تَرَقُّبُ الأَجَلِ</w:t>
      </w:r>
      <w:bookmarkEnd w:id="1018"/>
    </w:p>
    <w:p>
      <w:pPr>
        <w:pStyle w:val="BookText"/>
      </w:pPr>
      <w:r>
        <w:rPr>
          <w:rFonts w:ascii="Times New Roman" w:hAnsi="Times New Roman" w:eastAsia="Times New Roman" w:cs="Times New Roman"/>
          <w:lang w:val="en-US" w:bidi="en-US"/>
          <w:color w:val="111111"/>
          <w:sz w:val="28"/>
          <w:szCs w:val="28"/>
          <w:rtl/>
        </w:rPr>
        <w:t xml:space="preserve">4202.</w:t>
      </w:r>
    </w:p>
    <w:p>
      <w:pPr>
        <w:pStyle w:val="BookText"/>
      </w:pPr>
      <w:r>
        <w:rPr>
          <w:rFonts w:ascii="Amiri" w:hAnsi="Amiri" w:eastAsia="Amiri" w:cs="Amiri"/>
          <w:lang w:bidi="ar-SA"/>
          <w:color w:val="111111"/>
          <w:sz w:val="28"/>
          <w:szCs w:val="28"/>
          <w:rtl/>
        </w:rPr>
        <w:t xml:space="preserve">رسول اللّه صلی اللّه علیه و آله مِن وَصِیَّتِهِ لِأَبی ذَرٍّ: یا أبا ذَرٍّ، کَم مِن مُستَقبِلٍ یَوما لا یَستَکمِلُهُ، ومُنتَظِرٍ غَدا لا یَبلُغُهُ. یا أبا ذَرٍّ، لَو نَظَرتَ إلَی الأَجَلِ ومَسیرِهِ لَأَبغَضتَ الأَمَلَ وغُرورَهُ. </w:t>
      </w:r>
      <w:r>
        <w:rPr>
          <w:rStyle w:val="FootnoteReference"/>
        </w:rPr>
        <w:footnoteReference w:id="1312"/>
      </w:r>
    </w:p>
    <w:p>
      <w:pPr>
        <w:pStyle w:val="BookText"/>
      </w:pPr>
      <w:r>
        <w:rPr>
          <w:rFonts w:ascii="Times New Roman" w:hAnsi="Times New Roman" w:eastAsia="Times New Roman" w:cs="Times New Roman"/>
          <w:lang w:val="en-US" w:bidi="en-US"/>
          <w:color w:val="111111"/>
          <w:sz w:val="28"/>
          <w:szCs w:val="28"/>
          <w:rtl/>
        </w:rPr>
        <w:t xml:space="preserve">4203.</w:t>
      </w:r>
    </w:p>
    <w:p>
      <w:pPr>
        <w:pStyle w:val="BookText"/>
      </w:pPr>
      <w:r>
        <w:rPr>
          <w:rFonts w:ascii="Amiri" w:hAnsi="Amiri" w:eastAsia="Amiri" w:cs="Amiri"/>
          <w:lang w:bidi="ar-SA"/>
          <w:color w:val="111111"/>
          <w:sz w:val="28"/>
          <w:szCs w:val="28"/>
          <w:rtl/>
        </w:rPr>
        <w:t xml:space="preserve">عنه صلی اللّه علیه و آله: عَجِبتُ لِمُؤَمِّلِ دُنیا وَالمَوتُ یَطلُبُهُ. </w:t>
      </w:r>
      <w:r>
        <w:rPr>
          <w:rStyle w:val="FootnoteReference"/>
        </w:rPr>
        <w:footnoteReference w:id="1313"/>
      </w:r>
    </w:p>
    <w:p>
      <w:pPr>
        <w:pStyle w:val="BookText"/>
      </w:pPr>
      <w:r>
        <w:rPr>
          <w:rFonts w:ascii="Times New Roman" w:hAnsi="Times New Roman" w:eastAsia="Times New Roman" w:cs="Times New Roman"/>
          <w:lang w:val="en-US" w:bidi="en-US"/>
          <w:color w:val="111111"/>
          <w:sz w:val="28"/>
          <w:szCs w:val="28"/>
          <w:rtl/>
        </w:rPr>
        <w:t xml:space="preserve">4204.</w:t>
      </w:r>
    </w:p>
    <w:p>
      <w:pPr>
        <w:pStyle w:val="BookText"/>
      </w:pPr>
      <w:r>
        <w:rPr>
          <w:rFonts w:ascii="Amiri" w:hAnsi="Amiri" w:eastAsia="Amiri" w:cs="Amiri"/>
          <w:lang w:bidi="ar-SA"/>
          <w:color w:val="111111"/>
          <w:sz w:val="28"/>
          <w:szCs w:val="28"/>
          <w:rtl/>
        </w:rPr>
        <w:t xml:space="preserve">عنه صلی اللّه علیه و آله: مَن عَلِمَ أنَّهُ یُفارِقُ الأَحبابَ، ویَسکُنُ التُّرابَ، ویُواجَهُ بِالحِسابِ؛ کانَ حَرِیّا </w:t>
      </w:r>
      <w:r>
        <w:rPr>
          <w:rStyle w:val="FootnoteReference"/>
        </w:rPr>
        <w:footnoteReference w:id="1314"/>
      </w:r>
      <w:r>
        <w:rPr>
          <w:rFonts w:ascii="Amiri" w:hAnsi="Amiri" w:eastAsia="Amiri" w:cs="Amiri"/>
          <w:lang w:bidi="ar-SA"/>
          <w:color w:val="111111"/>
          <w:sz w:val="28"/>
          <w:szCs w:val="28"/>
          <w:rtl/>
        </w:rPr>
        <w:t xml:space="preserve">بِقَطعِ الأَمَلِ وحُسنِ العَمَلِ. </w:t>
      </w:r>
      <w:r>
        <w:rPr>
          <w:rStyle w:val="FootnoteReference"/>
        </w:rPr>
        <w:footnoteReference w:id="1315"/>
      </w:r>
    </w:p>
    <w:p>
      <w:pPr>
        <w:pStyle w:val="BookText"/>
      </w:pPr>
      <w:r>
        <w:rPr>
          <w:rFonts w:ascii="Times New Roman" w:hAnsi="Times New Roman" w:eastAsia="Times New Roman" w:cs="Times New Roman"/>
          <w:lang w:val="en-US" w:bidi="en-US"/>
          <w:color w:val="111111"/>
          <w:sz w:val="28"/>
          <w:szCs w:val="28"/>
          <w:rtl/>
        </w:rPr>
        <w:t xml:space="preserve">4205.</w:t>
      </w:r>
    </w:p>
    <w:p>
      <w:pPr>
        <w:pStyle w:val="BookText"/>
      </w:pPr>
      <w:r>
        <w:rPr>
          <w:rFonts w:ascii="Amiri" w:hAnsi="Amiri" w:eastAsia="Amiri" w:cs="Amiri"/>
          <w:lang w:bidi="ar-SA"/>
          <w:color w:val="111111"/>
          <w:sz w:val="28"/>
          <w:szCs w:val="28"/>
          <w:rtl/>
        </w:rPr>
        <w:t xml:space="preserve">کنز العمّال عن أبی سعید: إنَّ النَّبِیَّ صلی اللّه علیه و آله غَرَزَ عودا بَینَ یَدَیهِ وآخَرَ إلی جانِبِهِ وآخَرَ بَعدَهُ وقالَ: أتَدرونَ ما هذا؟ قالوا: اللّهُ ورَسولُهُ أعلَمُ! قالَ: هَذَا الإِنسانُ، وهذَا الأَجلُ یَتعَاطَی الأَمَلَ، فَیَختَلِجُهُ </w:t>
      </w:r>
      <w:r>
        <w:rPr>
          <w:rStyle w:val="FootnoteReference"/>
        </w:rPr>
        <w:footnoteReference w:id="1316"/>
      </w:r>
      <w:r>
        <w:rPr>
          <w:rFonts w:ascii="Amiri" w:hAnsi="Amiri" w:eastAsia="Amiri" w:cs="Amiri"/>
          <w:lang w:bidi="ar-SA"/>
          <w:color w:val="111111"/>
          <w:sz w:val="28"/>
          <w:szCs w:val="28"/>
          <w:rtl/>
        </w:rPr>
        <w:t xml:space="preserve">الأَجَلُ دونَ الأَمَلِ. </w:t>
      </w:r>
      <w:r>
        <w:rPr>
          <w:rStyle w:val="FootnoteReference"/>
        </w:rPr>
        <w:footnoteReference w:id="1317"/>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9" w:name="pg14438_144897"/>
    <w:bookmarkEnd w:id="269"/>
    <w:p>
      <w:pPr>
        <w:pStyle w:val="Heading6"/>
      </w:pPr>
      <w:bookmarkStart w:id="1019" w:name="_Toc595"/>
      <w:r>
        <w:t>ب مَوعِظَةُ النَّفسِ</w:t>
      </w:r>
      <w:bookmarkEnd w:id="1019"/>
    </w:p>
    <w:p>
      <w:pPr>
        <w:pStyle w:val="BookText"/>
      </w:pPr>
      <w:r>
        <w:rPr>
          <w:rFonts w:ascii="Times New Roman" w:hAnsi="Times New Roman" w:eastAsia="Times New Roman" w:cs="Times New Roman"/>
          <w:lang w:val="en-US" w:bidi="en-US"/>
          <w:color w:val="111111"/>
          <w:sz w:val="28"/>
          <w:szCs w:val="28"/>
          <w:rtl/>
        </w:rPr>
        <w:t xml:space="preserve">4206.</w:t>
      </w:r>
    </w:p>
    <w:p>
      <w:pPr>
        <w:pStyle w:val="BookText"/>
      </w:pPr>
      <w:r>
        <w:rPr>
          <w:rFonts w:ascii="Amiri" w:hAnsi="Amiri" w:eastAsia="Amiri" w:cs="Amiri"/>
          <w:lang w:bidi="ar-SA"/>
          <w:color w:val="111111"/>
          <w:sz w:val="28"/>
          <w:szCs w:val="28"/>
          <w:rtl/>
        </w:rPr>
        <w:t xml:space="preserve">رسول اللّه صلی اللّه علیه و آله فی مَوعِظَتِهِ لابنِ مَسعودٍ: یَابنَ مَسعودٍ، قَصِّر أمَلَکَ، فَإِذا أصبَحتَ فَقُل: إنّی لا اُمسی وإذا أمسَیتَ فَقُل: إنّی لا اُصبِحُ، وَاعزِم عَلی مُفارَقَةِ الدُّنیا، وأحِبَّ لِقاءَ اللّهِ ولا تَکرَه لِقاءَهُ؛ فَإِنَّ اللّهَ یُحِبُّ لِقاءَ مَن أحَبَّ لِقاءَهُ ویَکرَهُ لِقاءَ مَن یَکرَهُ لِقاءَهُ. </w:t>
      </w:r>
      <w:r>
        <w:rPr>
          <w:rStyle w:val="FootnoteReference"/>
        </w:rPr>
        <w:footnoteReference w:id="1318"/>
      </w:r>
    </w:p>
    <w:p>
      <w:pPr>
        <w:pStyle w:val="BookText"/>
      </w:pPr>
      <w:r>
        <w:rPr>
          <w:rFonts w:ascii="Times New Roman" w:hAnsi="Times New Roman" w:eastAsia="Times New Roman" w:cs="Times New Roman"/>
          <w:lang w:val="en-US" w:bidi="en-US"/>
          <w:color w:val="111111"/>
          <w:sz w:val="28"/>
          <w:szCs w:val="28"/>
          <w:rtl/>
        </w:rPr>
        <w:t xml:space="preserve">4207.</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إذا أصبَحتَ فَلا تُحَدِّث نَفسَکَ بِالمَساءِ، وإذا أمسَیتَ فَلا تُحَدِّث نَفسَکَ بِالصَّباحِ، وخُذ مِن صِحَّتِکَ قَبلَ سُقمِکَ، ومِن حَیاتِکَ قَبلَ مَوتِکَ؛ فَإِنَّکَ لا تَدری مَا اسمُکَ غَدا. </w:t>
      </w:r>
      <w:r>
        <w:rPr>
          <w:rStyle w:val="FootnoteReference"/>
        </w:rPr>
        <w:footnoteReference w:id="1319"/>
      </w:r>
    </w:p>
    <w:p>
      <w:pPr>
        <w:pStyle w:val="Heading6"/>
      </w:pPr>
      <w:bookmarkStart w:id="1020" w:name="_Toc596"/>
      <w:r>
        <w:t>ج الدُّعاء</w:t>
      </w:r>
      <w:bookmarkEnd w:id="1020"/>
    </w:p>
    <w:p>
      <w:pPr>
        <w:pStyle w:val="BookText"/>
      </w:pPr>
      <w:r>
        <w:rPr>
          <w:rFonts w:ascii="Times New Roman" w:hAnsi="Times New Roman" w:eastAsia="Times New Roman" w:cs="Times New Roman"/>
          <w:lang w:val="en-US" w:bidi="en-US"/>
          <w:color w:val="111111"/>
          <w:sz w:val="28"/>
          <w:szCs w:val="28"/>
          <w:rtl/>
        </w:rPr>
        <w:t xml:space="preserve">4208.</w:t>
      </w:r>
    </w:p>
    <w:p>
      <w:pPr>
        <w:pStyle w:val="BookText"/>
      </w:pPr>
      <w:r>
        <w:rPr>
          <w:rFonts w:ascii="Amiri" w:hAnsi="Amiri" w:eastAsia="Amiri" w:cs="Amiri"/>
          <w:lang w:bidi="ar-SA"/>
          <w:color w:val="111111"/>
          <w:sz w:val="28"/>
          <w:szCs w:val="28"/>
          <w:rtl/>
        </w:rPr>
        <w:t xml:space="preserve">رسول اللّه صلی اللّه علیه و آله فی دُعاءِ الأَسماءِ الحُسنی: یا کَریمُ أنتَ سَیِّدی ورَجائی وذُخری و ذَخیرَتی وأمَلی، فَقَصِّر فِی الدُّنیا آمالی وأدِم رَغبَتی إلَیکَ وآمالی.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21" w:name="_Toc597"/>
      <w:r>
        <w:t>4/3 آثارُ قَصرِ الأَمَلِ</w:t>
      </w:r>
      <w:bookmarkEnd w:id="1021"/>
    </w:p>
    <w:p>
      <w:pPr>
        <w:pStyle w:val="BookText"/>
      </w:pPr>
      <w:r>
        <w:rPr>
          <w:rFonts w:ascii="Times New Roman" w:hAnsi="Times New Roman" w:eastAsia="Times New Roman" w:cs="Times New Roman"/>
          <w:lang w:val="en-US" w:bidi="en-US"/>
          <w:color w:val="111111"/>
          <w:sz w:val="28"/>
          <w:szCs w:val="28"/>
          <w:rtl/>
        </w:rPr>
        <w:t xml:space="preserve">4209.</w:t>
      </w:r>
    </w:p>
    <w:p>
      <w:pPr>
        <w:pStyle w:val="BookText"/>
      </w:pPr>
      <w:r>
        <w:rPr>
          <w:rFonts w:ascii="Amiri" w:hAnsi="Amiri" w:eastAsia="Amiri" w:cs="Amiri"/>
          <w:lang w:bidi="ar-SA"/>
          <w:color w:val="111111"/>
          <w:sz w:val="28"/>
          <w:szCs w:val="28"/>
          <w:rtl/>
        </w:rPr>
        <w:t xml:space="preserve">رسول اللّه صلی اللّه علیه و آله: مَن رَغِبَ فِی الدُّنیا وأطالَ فیها رَغبَتَهُ أعمَی اللّهُ قَلبَهُ عَلی قَدرِ رَغبَتِهِ فیها، ومَن زَهِدَ فِی الدُّنیا وقَصَّرَ فیها أمَلَهُ أعطاهُ اللّهُ عِلما مِن غَیرِ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 وهُدیً بغَیرِ هِدایَةٍ. </w:t>
      </w:r>
      <w:r>
        <w:rPr>
          <w:rStyle w:val="FootnoteReference"/>
        </w:rPr>
        <w:footnoteReference w:id="1320"/>
      </w:r>
    </w:p>
    <w:p>
      <w:pPr>
        <w:pStyle w:val="BookText"/>
      </w:pPr>
      <w:r>
        <w:rPr>
          <w:rFonts w:ascii="Times New Roman" w:hAnsi="Times New Roman" w:eastAsia="Times New Roman" w:cs="Times New Roman"/>
          <w:lang w:val="en-US" w:bidi="en-US"/>
          <w:color w:val="111111"/>
          <w:sz w:val="28"/>
          <w:szCs w:val="28"/>
          <w:rtl/>
        </w:rPr>
        <w:t xml:space="preserve">4210.</w:t>
      </w:r>
    </w:p>
    <w:p>
      <w:pPr>
        <w:pStyle w:val="BookText"/>
      </w:pPr>
      <w:r>
        <w:rPr>
          <w:rFonts w:ascii="Amiri" w:hAnsi="Amiri" w:eastAsia="Amiri" w:cs="Amiri"/>
          <w:lang w:bidi="ar-SA"/>
          <w:color w:val="111111"/>
          <w:sz w:val="28"/>
          <w:szCs w:val="28"/>
          <w:rtl/>
        </w:rPr>
        <w:t xml:space="preserve">الزهد لابن المبارک عن الحسن: قال رسول اللّه صلی اللّه علیه و آله: کُلُّکُم یُحِبُّ أن یَدخُلَ الجَنَّةَ؟ قالوا: نَعَم یا رَسولَ اللّهِ قالَ: فأقصروا مِنَ الأَمَلِ وثَبِّتوا آجالَکُم بَینَ أبصارِکُم وَاستَحیوا مِنَ اللّهِ حَقَّ الحَیاءِ.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0" w:name="pg14438_144899"/>
    <w:bookmarkEnd w:id="270"/>
    <w:p>
      <w:pPr>
        <w:pStyle w:val="Heading4"/>
      </w:pPr>
      <w:bookmarkStart w:id="1022" w:name="_Toc598"/>
      <w:r>
        <w:t>الفصل الخامس: التّحذیر من الآمال الباطلة</w:t>
      </w:r>
      <w:bookmarkEnd w:id="1022"/>
    </w:p>
    <w:p>
      <w:pPr>
        <w:pStyle w:val="BookText"/>
      </w:pPr>
      <w:r>
        <w:rPr>
          <w:rFonts w:ascii="Times New Roman" w:hAnsi="Times New Roman" w:eastAsia="Times New Roman" w:cs="Times New Roman"/>
          <w:lang w:val="en-US" w:bidi="en-US"/>
          <w:color w:val="111111"/>
          <w:sz w:val="28"/>
          <w:szCs w:val="28"/>
          <w:rtl/>
        </w:rPr>
        <w:t xml:space="preserve">4211.</w:t>
      </w:r>
    </w:p>
    <w:p>
      <w:pPr>
        <w:pStyle w:val="BookText"/>
      </w:pPr>
      <w:r>
        <w:rPr>
          <w:rFonts w:ascii="Amiri" w:hAnsi="Amiri" w:eastAsia="Amiri" w:cs="Amiri"/>
          <w:lang w:bidi="ar-SA"/>
          <w:color w:val="111111"/>
          <w:sz w:val="28"/>
          <w:szCs w:val="28"/>
          <w:rtl/>
        </w:rPr>
        <w:t xml:space="preserve">رسول اللّه صلی اللّه علیه و آله مِن خُطبَتِهِ فی حَجَّةِ الوَداعِ: فَوا عَجَبا لِقَومٍ ألهَتهُم أموالُهُم، وطالَت آمالُهُم، وقَصُرَت آجالُهُم وهُم یَطمَعونَ فی مُجاوَرَةِ مَولاهُم، ولا یَصِلونَ إلی ذلِکَ إلّا بِالعَمَلِ، ولا یَتِمُّ العَمَلُ إلّا بِالعَقلِ. </w:t>
      </w:r>
      <w:r>
        <w:rPr>
          <w:rStyle w:val="FootnoteReference"/>
        </w:rPr>
        <w:footnoteReference w:id="1321"/>
      </w:r>
    </w:p>
    <w:p>
      <w:pPr>
        <w:pStyle w:val="BookText"/>
      </w:pPr>
      <w:r>
        <w:rPr>
          <w:rFonts w:ascii="Times New Roman" w:hAnsi="Times New Roman" w:eastAsia="Times New Roman" w:cs="Times New Roman"/>
          <w:lang w:val="en-US" w:bidi="en-US"/>
          <w:color w:val="111111"/>
          <w:sz w:val="28"/>
          <w:szCs w:val="28"/>
          <w:rtl/>
        </w:rPr>
        <w:t xml:space="preserve">4212.</w:t>
      </w:r>
    </w:p>
    <w:p>
      <w:pPr>
        <w:pStyle w:val="BookText"/>
      </w:pPr>
      <w:r>
        <w:rPr>
          <w:rFonts w:ascii="Amiri" w:hAnsi="Amiri" w:eastAsia="Amiri" w:cs="Amiri"/>
          <w:lang w:bidi="ar-SA"/>
          <w:color w:val="111111"/>
          <w:sz w:val="28"/>
          <w:szCs w:val="28"/>
          <w:rtl/>
        </w:rPr>
        <w:t xml:space="preserve">عنه صلی اللّه علیه و آله فی دُعاءِ الأَسماءِ الحُسنی: وهذِهِ یَدایَ یا سَیِّداه یا مَولایاه مَرفوعَةٌ إلَیکَ، ومُتَوَکِّلٌ عَلَیکَ وتائِبٌ إلَیکَ فیما أتَیتُ مِن سوءِ فِعالی وقَبیحِ أعمالی وطولِ آمالی. </w:t>
      </w:r>
      <w:r>
        <w:rPr>
          <w:rStyle w:val="FootnoteReference"/>
        </w:rPr>
        <w:footnoteReference w:id="1322"/>
      </w:r>
    </w:p>
    <w:p>
      <w:pPr>
        <w:pStyle w:val="BookText"/>
      </w:pPr>
      <w:r>
        <w:rPr>
          <w:rFonts w:ascii="Times New Roman" w:hAnsi="Times New Roman" w:eastAsia="Times New Roman" w:cs="Times New Roman"/>
          <w:lang w:val="en-US" w:bidi="en-US"/>
          <w:color w:val="111111"/>
          <w:sz w:val="28"/>
          <w:szCs w:val="28"/>
          <w:rtl/>
        </w:rPr>
        <w:t xml:space="preserve">4213.</w:t>
      </w:r>
    </w:p>
    <w:p>
      <w:pPr>
        <w:pStyle w:val="BookText"/>
      </w:pPr>
      <w:r>
        <w:rPr>
          <w:rFonts w:ascii="Amiri" w:hAnsi="Amiri" w:eastAsia="Amiri" w:cs="Amiri"/>
          <w:lang w:bidi="ar-SA"/>
          <w:color w:val="111111"/>
          <w:sz w:val="28"/>
          <w:szCs w:val="28"/>
          <w:rtl/>
        </w:rPr>
        <w:t xml:space="preserve">المعجم الکبیر عَن اُمِّ الوَلیدِ بِنتِ عُمَرَ: اِطَّلَعَ رَسولُ اللّهِ صلی اللّه علیه و آله ذاتَ عَشِیَّةٍ فَقالَ: یا أیُّهَا النّاسُ أما تَستَحیونَ؟ قالوا: مِمَّ ذاکَ یا رَسولَ اللّهِ؟ ! قالَ: تَجمَعونَ ما لا تَأکُلونَ، وتَبنونَ ما لا تَعمُرونَ، وتَأمُلونَ ما لا تُدرِکونَ، ألا تَستَحیونَ ذلِکَ؟ ! </w:t>
      </w:r>
      <w:r>
        <w:rPr>
          <w:rStyle w:val="FootnoteReference"/>
        </w:rPr>
        <w:footnoteReference w:id="1323"/>
      </w:r>
    </w:p>
    <w:p>
      <w:pPr>
        <w:pStyle w:val="BookText"/>
      </w:pPr>
      <w:r>
        <w:rPr>
          <w:rFonts w:ascii="Times New Roman" w:hAnsi="Times New Roman" w:eastAsia="Times New Roman" w:cs="Times New Roman"/>
          <w:lang w:val="en-US" w:bidi="en-US"/>
          <w:color w:val="111111"/>
          <w:sz w:val="28"/>
          <w:szCs w:val="28"/>
          <w:rtl/>
        </w:rPr>
        <w:t xml:space="preserve">4214.</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إیّاکَ وَالتَّسویفَ بِأَمَلِکَ، فَإِنَّکَ بِیَومِکَ ولَستَ بِما بَعدَهُ، فَإِن یَکُن غَدٌ لَکَ تَکُن فِی الغَدِ کَما کُنتَ فِی الیَومِ، وإن لَم یَکُن غَدٌ لَکَ لَم تَندَم عَلی ما فَرَّطتَ فِی الیَومِ. </w:t>
      </w:r>
      <w:r>
        <w:rPr>
          <w:rStyle w:val="FootnoteReference"/>
        </w:rPr>
        <w:footnoteReference w:id="1324"/>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1" w:name="pg14438_144901"/>
    <w:bookmarkEnd w:id="271"/>
    <w:p>
      <w:pPr>
        <w:pStyle w:val="Heading4"/>
      </w:pPr>
      <w:bookmarkStart w:id="1023" w:name="_Toc599"/>
      <w:r>
        <w:t>الفصل السّادس: مبادئ الآمال الباطلة</w:t>
      </w:r>
      <w:bookmarkEnd w:id="1023"/>
    </w:p>
    <w:p>
      <w:pPr>
        <w:pStyle w:val="Heading5"/>
      </w:pPr>
      <w:bookmarkStart w:id="1024" w:name="_Toc600"/>
      <w:r>
        <w:t>6/1 الحُمق</w:t>
      </w:r>
      <w:bookmarkEnd w:id="1024"/>
    </w:p>
    <w:p>
      <w:pPr>
        <w:pStyle w:val="BookText"/>
      </w:pPr>
      <w:r>
        <w:rPr>
          <w:rFonts w:ascii="Times New Roman" w:hAnsi="Times New Roman" w:eastAsia="Times New Roman" w:cs="Times New Roman"/>
          <w:lang w:val="en-US" w:bidi="en-US"/>
          <w:color w:val="111111"/>
          <w:sz w:val="28"/>
          <w:szCs w:val="28"/>
          <w:rtl/>
        </w:rPr>
        <w:t xml:space="preserve">4215.</w:t>
      </w:r>
    </w:p>
    <w:p>
      <w:pPr>
        <w:pStyle w:val="BookText"/>
      </w:pPr>
      <w:r>
        <w:rPr>
          <w:rFonts w:ascii="Amiri" w:hAnsi="Amiri" w:eastAsia="Amiri" w:cs="Amiri"/>
          <w:lang w:bidi="ar-SA"/>
          <w:color w:val="111111"/>
          <w:sz w:val="28"/>
          <w:szCs w:val="28"/>
          <w:rtl/>
        </w:rPr>
        <w:t xml:space="preserve">رسول اللّه صلی اللّه علیه و آله: أحمَقُ الحَمقی مَن أتبَعَ نَفسَهُ هَواها، وتَمَنّی عَلَی اللّهِ تَعالی الأَمانِیَّ.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25" w:name="_Toc601"/>
      <w:r>
        <w:t>6/2 اِرتِکابُ الذُّنوبِ</w:t>
      </w:r>
      <w:bookmarkEnd w:id="1025"/>
    </w:p>
    <w:p>
      <w:pPr>
        <w:pStyle w:val="BookText"/>
      </w:pPr>
      <w:r>
        <w:rPr>
          <w:rFonts w:ascii="Times New Roman" w:hAnsi="Times New Roman" w:eastAsia="Times New Roman" w:cs="Times New Roman"/>
          <w:lang w:val="en-US" w:bidi="en-US"/>
          <w:color w:val="111111"/>
          <w:sz w:val="28"/>
          <w:szCs w:val="28"/>
          <w:rtl/>
        </w:rPr>
        <w:t xml:space="preserve">4216.</w:t>
      </w:r>
    </w:p>
    <w:p>
      <w:pPr>
        <w:pStyle w:val="BookText"/>
      </w:pPr>
      <w:r>
        <w:rPr>
          <w:rFonts w:ascii="Amiri" w:hAnsi="Amiri" w:eastAsia="Amiri" w:cs="Amiri"/>
          <w:lang w:bidi="ar-SA"/>
          <w:color w:val="111111"/>
          <w:sz w:val="28"/>
          <w:szCs w:val="28"/>
          <w:rtl/>
        </w:rPr>
        <w:t xml:space="preserve">رسول اللّه صلی اللّه علیه و آله: إنَّ آدَمَ، قَبلَ أن یُصیبَ الذَّنبَ کانَ أجَلُهُ بَینَ عَینَیهِ وأمَلُهُ خَلفَهُ، فَلَمّا أصابَ الذَّنبَ جَعَلَ اللّهُ أمَلَهُ بَینَ عَینَیهِ وأجَلَهُ خَلفَهُ، فَلا یَزالُ یَأمُلُ حَتّی یَموتَ.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26" w:name="_Toc602"/>
      <w:r>
        <w:t>6/3 وِلایَةُ الشَّیطانِ</w:t>
      </w:r>
      <w:bookmarkEnd w:id="1026"/>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Amiri" w:hAnsi="Amiri" w:eastAsia="Amiri" w:cs="Amiri"/>
          <w:lang w:bidi="ar-SA"/>
          <w:color w:val="111111"/>
          <w:sz w:val="28"/>
          <w:szCs w:val="28"/>
          <w:rtl/>
        </w:rPr>
        <w:t xml:space="preserve">رسول اللّه صلی اللّه علیه و آله: إذَا استَحَقَّت وِلایَةُ الشَّیطانُ وَالشَّقاوَةُ، جاءَ الأَمَلُ بَینَ العَینَینِ وذَهَبَ</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2" w:name="pg14438_144902"/>
    <w:bookmarkEnd w:id="272"/>
    <w:p>
      <w:pPr>
        <w:pStyle w:val="BookText"/>
      </w:pPr>
      <w:r>
        <w:rPr>
          <w:rFonts w:ascii="Amiri" w:hAnsi="Amiri" w:eastAsia="Amiri" w:cs="Amiri"/>
          <w:lang w:bidi="ar-SA"/>
          <w:color w:val="111111"/>
          <w:sz w:val="28"/>
          <w:szCs w:val="28"/>
          <w:rtl/>
        </w:rPr>
        <w:t xml:space="preserve">الأَجَلُ وَراءَ الظَّهرِ. </w:t>
      </w:r>
      <w:r>
        <w:rPr>
          <w:rStyle w:val="FootnoteReference"/>
        </w:rPr>
        <w:footnoteReference w:id="1325"/>
      </w:r>
    </w:p>
    <w:p>
      <w:pPr>
        <w:pStyle w:val="Heading5"/>
      </w:pPr>
      <w:bookmarkStart w:id="1027" w:name="_Toc603"/>
      <w:r>
        <w:t>6/4 الشَّقاوَة</w:t>
      </w:r>
      <w:bookmarkEnd w:id="1027"/>
    </w:p>
    <w:p>
      <w:pPr>
        <w:pStyle w:val="BookText"/>
      </w:pPr>
      <w:r>
        <w:rPr>
          <w:rFonts w:ascii="Times New Roman" w:hAnsi="Times New Roman" w:eastAsia="Times New Roman" w:cs="Times New Roman"/>
          <w:lang w:val="en-US" w:bidi="en-US"/>
          <w:color w:val="111111"/>
          <w:sz w:val="28"/>
          <w:szCs w:val="28"/>
          <w:rtl/>
        </w:rPr>
        <w:t xml:space="preserve">4218.</w:t>
      </w:r>
    </w:p>
    <w:p>
      <w:pPr>
        <w:pStyle w:val="BookText"/>
      </w:pPr>
      <w:r>
        <w:rPr>
          <w:rFonts w:ascii="Amiri" w:hAnsi="Amiri" w:eastAsia="Amiri" w:cs="Amiri"/>
          <w:lang w:bidi="ar-SA"/>
          <w:color w:val="111111"/>
          <w:sz w:val="28"/>
          <w:szCs w:val="28"/>
          <w:rtl/>
        </w:rPr>
        <w:t xml:space="preserve">رسول اللّه صلی اللّه علیه و آله: أربَعُ خِصالٍ مِنَ الشَّقاوَةِ: جُمودُ العَینِ، وقَساوَةُ القَلبِ وبُعدُ الأَمَلِ، وحُبُّ البَقاءِ.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3" w:name="pg14438_144903"/>
    <w:bookmarkEnd w:id="273"/>
    <w:p>
      <w:pPr>
        <w:pStyle w:val="Heading4"/>
      </w:pPr>
      <w:bookmarkStart w:id="1028" w:name="_Toc604"/>
      <w:r>
        <w:t>الفصل السّابع: مضارّ الآمال الباطلة</w:t>
      </w:r>
      <w:bookmarkEnd w:id="1028"/>
    </w:p>
    <w:p>
      <w:pPr>
        <w:pStyle w:val="Heading5"/>
      </w:pPr>
      <w:bookmarkStart w:id="1029" w:name="_Toc605"/>
      <w:r>
        <w:t>7/1 نِسیانُ الآخِرَةِ</w:t>
      </w:r>
      <w:bookmarkEnd w:id="1029"/>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Amiri" w:hAnsi="Amiri" w:eastAsia="Amiri" w:cs="Amiri"/>
          <w:lang w:bidi="ar-SA"/>
          <w:color w:val="111111"/>
          <w:sz w:val="28"/>
          <w:szCs w:val="28"/>
          <w:rtl/>
        </w:rPr>
        <w:t xml:space="preserve">رسول اللّه صلی اللّه علیه و آله: إنَّ أخوَفَ ما أخافُ عَلی اُمَّتِی الهَوی وطولُ الأَمَلِ؛ أمَّا الهَوی فَإِنَّهُ یَصُدُّ عَنِ الحَقِّ، وأمّا طولُ الأَمَلِ فَیُنسِی الآخِرَةَ. </w:t>
      </w:r>
      <w:r>
        <w:rPr>
          <w:rStyle w:val="FootnoteReference"/>
        </w:rPr>
        <w:footnoteReference w:id="1326"/>
      </w:r>
    </w:p>
    <w:p>
      <w:pPr>
        <w:pStyle w:val="BookText"/>
      </w:pPr>
      <w:r>
        <w:rPr>
          <w:rFonts w:ascii="Times New Roman" w:hAnsi="Times New Roman" w:eastAsia="Times New Roman" w:cs="Times New Roman"/>
          <w:lang w:val="en-US" w:bidi="en-US"/>
          <w:color w:val="111111"/>
          <w:sz w:val="28"/>
          <w:szCs w:val="28"/>
          <w:rtl/>
        </w:rPr>
        <w:t xml:space="preserve">4220.</w:t>
      </w:r>
    </w:p>
    <w:p>
      <w:pPr>
        <w:pStyle w:val="BookText"/>
      </w:pPr>
      <w:r>
        <w:rPr>
          <w:rFonts w:ascii="Amiri" w:hAnsi="Amiri" w:eastAsia="Amiri" w:cs="Amiri"/>
          <w:lang w:bidi="ar-SA"/>
          <w:color w:val="111111"/>
          <w:sz w:val="28"/>
          <w:szCs w:val="28"/>
          <w:rtl/>
        </w:rPr>
        <w:t xml:space="preserve">عنه صلی اللّه علیه و آله: إنَّ شَرَّ ما أتَخَوَّفُ عَلَیکُمُ اتِّباعُ الهَوی وطولُ الأَمَلِ؛ فَاتِّباعُ الهَوی یَصرِفُ قُلوبَکُم عَنِ الحَقِّ، وطولُ الأَمَلِ یَصرِفُ هِمَمَکُم إلَی الدُّنیا، وما بَعدَهُما لِأَحَدٍ مِن خَیرٍ یَرجاهُ فی دُنیا ولا آخِرَةٍ. </w:t>
      </w:r>
      <w:r>
        <w:rPr>
          <w:rStyle w:val="FootnoteReference"/>
        </w:rPr>
        <w:footnoteReference w:id="1327"/>
      </w:r>
    </w:p>
    <w:p>
      <w:pPr>
        <w:pStyle w:val="Heading5"/>
      </w:pPr>
      <w:bookmarkStart w:id="1030" w:name="_Toc606"/>
      <w:r>
        <w:t>7/2 قَسوَةُ القَلبِ</w:t>
      </w:r>
      <w:bookmarkEnd w:id="1030"/>
    </w:p>
    <w:p>
      <w:pPr>
        <w:pStyle w:val="BookText"/>
      </w:pPr>
      <w:r>
        <w:rPr>
          <w:rFonts w:ascii="Times New Roman" w:hAnsi="Times New Roman" w:eastAsia="Times New Roman" w:cs="Times New Roman"/>
          <w:lang w:val="en-US" w:bidi="en-US"/>
          <w:color w:val="111111"/>
          <w:sz w:val="28"/>
          <w:szCs w:val="28"/>
          <w:rtl/>
        </w:rPr>
        <w:t xml:space="preserve">4221.</w:t>
      </w:r>
    </w:p>
    <w:p>
      <w:pPr>
        <w:pStyle w:val="BookText"/>
      </w:pPr>
      <w:r>
        <w:rPr>
          <w:rFonts w:ascii="Amiri" w:hAnsi="Amiri" w:eastAsia="Amiri" w:cs="Amiri"/>
          <w:lang w:bidi="ar-SA"/>
          <w:color w:val="111111"/>
          <w:sz w:val="28"/>
          <w:szCs w:val="28"/>
          <w:rtl/>
        </w:rPr>
        <w:t xml:space="preserve">رسول اللّه صلی اللّه علیه و آله: کونوا مِنَ اللّهِ عَلی حَذَرٍ؛ فَمَن کانَ یَأمُلُ أن یَعیشَ غَدا یَأمُلُ أن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4" w:name="pg14438_144904"/>
    <w:bookmarkEnd w:id="274"/>
    <w:p>
      <w:pPr>
        <w:pStyle w:val="BookText"/>
      </w:pPr>
      <w:r>
        <w:rPr>
          <w:rFonts w:ascii="Amiri" w:hAnsi="Amiri" w:eastAsia="Amiri" w:cs="Amiri"/>
          <w:lang w:bidi="ar-SA"/>
          <w:color w:val="111111"/>
          <w:sz w:val="28"/>
          <w:szCs w:val="28"/>
          <w:rtl/>
        </w:rPr>
        <w:t xml:space="preserve">یَعیشَ أبَدا، ومَن کانَ یَأمُلُ أن یَعیشَ غَدا یَقسو قَلبُهُ ویَرغَبُ فِی الدُّنیا ویَزهَدُ فیما لَدی رَبِّهِ عز و جل. </w:t>
      </w:r>
      <w:r>
        <w:rPr>
          <w:rStyle w:val="FootnoteReference"/>
        </w:rPr>
        <w:footnoteReference w:id="1328"/>
      </w:r>
    </w:p>
    <w:p>
      <w:pPr>
        <w:pStyle w:val="Heading5"/>
      </w:pPr>
      <w:bookmarkStart w:id="1031" w:name="_Toc607"/>
      <w:r>
        <w:t>7/3 فَسادُ العَمَلِ</w:t>
      </w:r>
      <w:bookmarkEnd w:id="1031"/>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Amiri" w:hAnsi="Amiri" w:eastAsia="Amiri" w:cs="Amiri"/>
          <w:lang w:bidi="ar-SA"/>
          <w:color w:val="111111"/>
          <w:sz w:val="28"/>
          <w:szCs w:val="28"/>
          <w:rtl/>
        </w:rPr>
        <w:t xml:space="preserve">رسول اللّه صلی اللّه علیه و آله: سِتَّةُ أشیاءَ تُحبِطُ الأَعمالَ: الاِشتِغالُ بِعُیوبِ الخَلقِ، وقَسوَةُ القَلبِ، وحُبُّ الدُّنیا، وقِلَّةُ الحَیاءِ، وطولُ الأَمَلِ، وظُلمٌ لا یَنتَهی.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32" w:name="_Toc608"/>
      <w:r>
        <w:t>7/4 سوءُ العَمَلِ</w:t>
      </w:r>
      <w:bookmarkEnd w:id="1032"/>
    </w:p>
    <w:p>
      <w:pPr>
        <w:pStyle w:val="BookText"/>
      </w:pPr>
      <w:r>
        <w:rPr>
          <w:rFonts w:ascii="Times New Roman" w:hAnsi="Times New Roman" w:eastAsia="Times New Roman" w:cs="Times New Roman"/>
          <w:lang w:val="en-US" w:bidi="en-US"/>
          <w:color w:val="111111"/>
          <w:sz w:val="28"/>
          <w:szCs w:val="28"/>
          <w:rtl/>
        </w:rPr>
        <w:t xml:space="preserve">4223.</w:t>
      </w:r>
    </w:p>
    <w:p>
      <w:pPr>
        <w:pStyle w:val="BookText"/>
      </w:pPr>
      <w:r>
        <w:rPr>
          <w:rFonts w:ascii="Amiri" w:hAnsi="Amiri" w:eastAsia="Amiri" w:cs="Amiri"/>
          <w:lang w:bidi="ar-SA"/>
          <w:color w:val="111111"/>
          <w:sz w:val="28"/>
          <w:szCs w:val="28"/>
          <w:rtl/>
        </w:rPr>
        <w:t xml:space="preserve">رسول اللّه صلی اللّه علیه و آله فی دُعائِهِ: اللّهُمَّ إنّی أعوذُ بِکَ مِن دُنیا تَمنَعُ خَیرَ الآخِرَةِ، ومِن حَیاةٍ تَمنَعُ خَیرَ المَماتِ، وأعوذُ بِکَ مِن أمَلٍ یَمنَعُ خَیرَ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33" w:name="_Toc609"/>
      <w:r>
        <w:t>7/5 الهَلاک</w:t>
      </w:r>
      <w:bookmarkEnd w:id="1033"/>
    </w:p>
    <w:p>
      <w:pPr>
        <w:pStyle w:val="BookText"/>
      </w:pPr>
      <w:r>
        <w:rPr>
          <w:rFonts w:ascii="Times New Roman" w:hAnsi="Times New Roman" w:eastAsia="Times New Roman" w:cs="Times New Roman"/>
          <w:lang w:val="en-US" w:bidi="en-US"/>
          <w:color w:val="111111"/>
          <w:sz w:val="28"/>
          <w:szCs w:val="28"/>
          <w:rtl/>
        </w:rPr>
        <w:t xml:space="preserve">4224.</w:t>
      </w:r>
    </w:p>
    <w:p>
      <w:pPr>
        <w:pStyle w:val="BookText"/>
      </w:pPr>
      <w:r>
        <w:rPr>
          <w:rFonts w:ascii="Amiri" w:hAnsi="Amiri" w:eastAsia="Amiri" w:cs="Amiri"/>
          <w:lang w:bidi="ar-SA"/>
          <w:color w:val="111111"/>
          <w:sz w:val="28"/>
          <w:szCs w:val="28"/>
          <w:rtl/>
        </w:rPr>
        <w:t xml:space="preserve">رسول اللّه صلی اللّه علیه و آله: إنَّ صَلاحَ أوَّلِ هذِهِ الاُمَّةِ بِالزُّهدِ وَالیَقینِ، وهَلاکَ آخِرِها بِالشُّحِّ</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وَالأَمَلِ. </w:t>
      </w:r>
      <w:r>
        <w:rPr>
          <w:rStyle w:val="FootnoteReference"/>
        </w:rPr>
        <w:footnoteReference w:id="1329"/>
      </w:r>
    </w:p>
    <w:p>
      <w:pPr>
        <w:pStyle w:val="BookText"/>
      </w:pPr>
      <w:r>
        <w:rPr>
          <w:rFonts w:ascii="Times New Roman" w:hAnsi="Times New Roman" w:eastAsia="Times New Roman" w:cs="Times New Roman"/>
          <w:lang w:val="en-US" w:bidi="en-US"/>
          <w:color w:val="111111"/>
          <w:sz w:val="28"/>
          <w:szCs w:val="28"/>
          <w:rtl/>
        </w:rPr>
        <w:t xml:space="preserve">4225.</w:t>
      </w:r>
    </w:p>
    <w:p>
      <w:pPr>
        <w:pStyle w:val="BookText"/>
      </w:pPr>
      <w:r>
        <w:rPr>
          <w:rFonts w:ascii="Amiri" w:hAnsi="Amiri" w:eastAsia="Amiri" w:cs="Amiri"/>
          <w:lang w:bidi="ar-SA"/>
          <w:color w:val="111111"/>
          <w:sz w:val="28"/>
          <w:szCs w:val="28"/>
          <w:rtl/>
        </w:rPr>
        <w:t xml:space="preserve">عنه صلی اللّه علیه و آله: صَلاحُ الاُمَّةِ الیَقینُ وَالزُّهدُ وفَسادُها بِالأَمَلِ وَالبُخلِ. </w:t>
      </w:r>
      <w:r>
        <w:rPr>
          <w:rStyle w:val="FootnoteReference"/>
        </w:rPr>
        <w:footnoteReference w:id="1330"/>
      </w:r>
    </w:p>
    <w:p>
      <w:pPr>
        <w:pStyle w:val="BookText"/>
      </w:pPr>
      <w:r>
        <w:rPr>
          <w:rFonts w:ascii="Times New Roman" w:hAnsi="Times New Roman" w:eastAsia="Times New Roman" w:cs="Times New Roman"/>
          <w:lang w:val="en-US" w:bidi="en-US"/>
          <w:color w:val="111111"/>
          <w:sz w:val="28"/>
          <w:szCs w:val="28"/>
          <w:rtl/>
        </w:rPr>
        <w:t xml:space="preserve">4226.</w:t>
      </w:r>
    </w:p>
    <w:p>
      <w:pPr>
        <w:pStyle w:val="BookText"/>
      </w:pPr>
      <w:r>
        <w:rPr>
          <w:rFonts w:ascii="Amiri" w:hAnsi="Amiri" w:eastAsia="Amiri" w:cs="Amiri"/>
          <w:lang w:bidi="ar-SA"/>
          <w:color w:val="111111"/>
          <w:sz w:val="28"/>
          <w:szCs w:val="28"/>
          <w:rtl/>
        </w:rPr>
        <w:t xml:space="preserve">عنه صلی اللّه علیه و آله: إیّاکُم وَالتَّسویفَ وطولَ الأَمَلِ؛ فَإِنَّهُ کانَ سَبَبا لِهَلاکِ الاُمَمِ. </w:t>
      </w:r>
      <w:r>
        <w:rPr>
          <w:rStyle w:val="FootnoteReference"/>
        </w:rPr>
        <w:footnoteReference w:id="1331"/>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5" w:name="pg14438_144907"/>
    <w:bookmarkEnd w:id="275"/>
    <w:p>
      <w:pPr>
        <w:pStyle w:val="Heading3"/>
      </w:pPr>
      <w:bookmarkStart w:id="1034" w:name="_Toc610"/>
      <w:r>
        <w:t>الباب العاشر: البرکة</w:t>
      </w:r>
      <w:bookmarkEnd w:id="1034"/>
    </w:p>
    <w:p>
      <w:pPr>
        <w:pStyle w:val="Heading4"/>
      </w:pPr>
      <w:bookmarkStart w:id="1035" w:name="_Toc611"/>
      <w:r>
        <w:t>اشارة</w:t>
      </w:r>
      <w:bookmarkEnd w:id="1035"/>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6" w:name="pg14438_144909"/>
    <w:bookmarkEnd w:id="276"/>
    <w:p>
      <w:pPr>
        <w:pStyle w:val="Heading4"/>
      </w:pPr>
      <w:bookmarkStart w:id="1036" w:name="_Toc612"/>
      <w:r>
        <w:t>کلام حول "البرکة"</w:t>
      </w:r>
      <w:bookmarkEnd w:id="1036"/>
    </w:p>
    <w:p>
      <w:pPr>
        <w:pStyle w:val="Heading5"/>
      </w:pPr>
      <w:bookmarkStart w:id="1037" w:name="_Toc613"/>
      <w:r>
        <w:t>اشارة</w:t>
      </w:r>
      <w:bookmarkEnd w:id="1037"/>
    </w:p>
    <w:p>
      <w:pPr>
        <w:pStyle w:val="BookText"/>
      </w:pPr>
      <w:r>
        <w:rPr>
          <w:rFonts w:ascii="IRNazanin" w:hAnsi="IRNazanin" w:eastAsia="IRNazanin" w:cs="IRNazanin"/>
          <w:lang w:bidi="fa-IR"/>
          <w:color w:val="111111"/>
          <w:sz w:val="28"/>
          <w:szCs w:val="28"/>
          <w:rtl/>
        </w:rPr>
        <w:t xml:space="preserve">البَرَکة فی اللغة بمعنی دوام الخیر وثبوته بالزیادة والنماء. </w:t>
      </w:r>
      <w:r>
        <w:rPr>
          <w:rStyle w:val="FootnoteReference"/>
        </w:rPr>
        <w:footnoteReference w:id="1332"/>
      </w:r>
      <w:r>
        <w:rPr>
          <w:rFonts w:ascii="IRNazanin" w:hAnsi="IRNazanin" w:eastAsia="IRNazanin" w:cs="IRNazanin"/>
          <w:lang w:bidi="fa-IR"/>
          <w:color w:val="111111"/>
          <w:sz w:val="28"/>
          <w:szCs w:val="28"/>
          <w:rtl/>
        </w:rPr>
        <w:t xml:space="preserve">لهذا فسّر ابن عبّاس البرکة بالکثرة والنماء فی کلّ خیر کان </w:t>
      </w:r>
      <w:r>
        <w:rPr>
          <w:rStyle w:val="FootnoteReference"/>
        </w:rPr>
        <w:footnoteReference w:id="1333"/>
      </w:r>
      <w:r>
        <w:rPr>
          <w:rFonts w:ascii="Amiri" w:hAnsi="Amiri" w:eastAsia="Amiri" w:cs="Amiri"/>
          <w:lang w:bidi="ar-SA"/>
          <w:color w:val="111111"/>
          <w:sz w:val="28"/>
          <w:szCs w:val="28"/>
          <w:rtl/>
        </w:rPr>
        <w:t xml:space="preserve">، کما فسّر رسول اللّه صلی اللّه علیه و آله لفظ "مُبارَک" ب "نفّاع". </w:t>
      </w:r>
      <w:r>
        <w:rPr>
          <w:rStyle w:val="FootnoteReference"/>
        </w:rPr>
        <w:footnoteReference w:id="1334"/>
      </w:r>
      <w:r>
        <w:rPr>
          <w:rFonts w:ascii="IRNazanin" w:hAnsi="IRNazanin" w:eastAsia="IRNazanin" w:cs="IRNazanin"/>
          <w:lang w:bidi="fa-IR"/>
          <w:color w:val="111111"/>
          <w:sz w:val="28"/>
          <w:szCs w:val="28"/>
          <w:rtl/>
        </w:rPr>
        <w:t xml:space="preserve">لقد کتب العلّامة الطباطبائی قدس‌سره بعد نقل کلام الراغب الأصفهانی حول البرکة </w:t>
      </w:r>
      <w:r>
        <w:rPr>
          <w:rStyle w:val="FootnoteReference"/>
        </w:rPr>
        <w:footnoteReference w:id="1335"/>
      </w:r>
      <w:r>
        <w:rPr>
          <w:rFonts w:ascii="IRNazanin" w:hAnsi="IRNazanin" w:eastAsia="IRNazanin" w:cs="IRNazanin"/>
          <w:lang w:bidi="fa-IR"/>
          <w:color w:val="111111"/>
          <w:sz w:val="28"/>
          <w:szCs w:val="28"/>
          <w:rtl/>
        </w:rPr>
        <w:t xml:space="preserve">، ما نصّه: "فالبرکة بالحقیقة هی الخیر المستقرّ فی الشیء اللازم له، کالبرکة فی النسل وهی کثرة الأعقاب أو بقاء الذکر بهم خالدا، والبرکة فی الطعام أن یشبع به خلق کثیر مثلاً، والبرکة فی الوقت أن یسع من العمل ما لیس فی سعة مثله أن یسعه". </w:t>
      </w:r>
      <w:r>
        <w:rPr>
          <w:rStyle w:val="FootnoteReference"/>
        </w:rPr>
        <w:footnoteReference w:id="1336"/>
      </w:r>
      <w:r>
        <w:rPr>
          <w:rFonts w:ascii="IRNazanin" w:hAnsi="IRNazanin" w:eastAsia="IRNazanin" w:cs="IRNazanin"/>
          <w:lang w:bidi="fa-IR"/>
          <w:color w:val="111111"/>
          <w:sz w:val="28"/>
          <w:szCs w:val="28"/>
          <w:rtl/>
        </w:rPr>
        <w:t xml:space="preserve">ملاحظة عامّة للقسم الثانی من هذه المجموعة تُومئ إلی المدی الذی بلغه استعمال لفظ البرکة فی القرآن والحدیث، والمجالِ الذی امتدّ إلیه هذا الاستعمال علی مختلف الصعُد والأبعاد؛ من هنا تبرز الأهمیّة الاستثنائیة الفائقة التی تحظی بها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7" w:name="pg14438_144910"/>
    <w:bookmarkEnd w:id="277"/>
    <w:p>
      <w:pPr>
        <w:pStyle w:val="BookText"/>
      </w:pPr>
      <w:r>
        <w:rPr>
          <w:rFonts w:ascii="IRNazanin" w:hAnsi="IRNazanin" w:eastAsia="IRNazanin" w:cs="IRNazanin"/>
          <w:lang w:bidi="fa-IR"/>
          <w:color w:val="111111"/>
          <w:sz w:val="28"/>
          <w:szCs w:val="28"/>
          <w:rtl/>
        </w:rPr>
        <w:t xml:space="preserve">عملیة دراسة هذه النصوص وتحلیلها.</w:t>
      </w:r>
    </w:p>
    <w:p>
      <w:pPr>
        <w:pStyle w:val="Heading5"/>
      </w:pPr>
      <w:bookmarkStart w:id="1038" w:name="_Toc614"/>
      <w:r>
        <w:t>مبدأ جمیع البرکات</w:t>
      </w:r>
      <w:bookmarkEnd w:id="1038"/>
    </w:p>
    <w:p>
      <w:pPr>
        <w:pStyle w:val="BookText"/>
      </w:pPr>
      <w:r>
        <w:rPr>
          <w:rFonts w:ascii="IRNazanin" w:hAnsi="IRNazanin" w:eastAsia="IRNazanin" w:cs="IRNazanin"/>
          <w:lang w:bidi="fa-IR"/>
          <w:color w:val="111111"/>
          <w:sz w:val="28"/>
          <w:szCs w:val="28"/>
          <w:rtl/>
        </w:rPr>
        <w:t xml:space="preserve">تمّ الترکیز فی الفصل الأوّل من هذا القسم علی أنّ اللّه سبحانه هو مبدأ جمیع الخیرات والبرکات فی نظام التکوین، وأنّه ما من مخلوق إلّا وهو یحظی من البرکات الإلهیة علی قدْر استعداده وسعته الوجودیة، سواء عَلِم بذلک أم لم یعلم، وسواء أراد أم لم یُرد.</w:t>
      </w:r>
    </w:p>
    <w:p>
      <w:pPr>
        <w:pStyle w:val="Heading5"/>
      </w:pPr>
      <w:bookmarkStart w:id="1039" w:name="_Toc615"/>
      <w:r>
        <w:t>علل البرکة وأسبابها</w:t>
      </w:r>
      <w:bookmarkEnd w:id="1039"/>
    </w:p>
    <w:p>
      <w:pPr>
        <w:pStyle w:val="BookText"/>
      </w:pPr>
      <w:r>
        <w:rPr>
          <w:rFonts w:ascii="IRNazanin" w:hAnsi="IRNazanin" w:eastAsia="IRNazanin" w:cs="IRNazanin"/>
          <w:lang w:bidi="fa-IR"/>
          <w:color w:val="111111"/>
          <w:sz w:val="28"/>
          <w:szCs w:val="28"/>
          <w:rtl/>
        </w:rPr>
        <w:t xml:space="preserve">یعدّ الفصل الثانی أوسع فصول هذا القسم، ومن ثمّ فقد استوعب أکبر عدد من الآیات والأحادیث التی تدور حول البرکة. وقد تناول هذا الفصل العلل المادّیة والمعنویة ل "البرکة" ولتداوم "الخَیر" ونموّه وتراکمه فی مختلف الأبعاد والمجالات، حیث برزت علی هذا الصعید مجموعة من النقاط التی تستحقّ التأمّل، هی:</w:t>
      </w:r>
    </w:p>
    <w:p>
      <w:pPr>
        <w:pStyle w:val="Heading5"/>
      </w:pPr>
      <w:bookmarkStart w:id="1040" w:name="_Toc616"/>
      <w:r>
        <w:t>تجاور العلل المادّیة والعوامل المعنویّة</w:t>
      </w:r>
      <w:bookmarkEnd w:id="1040"/>
    </w:p>
    <w:p>
      <w:pPr>
        <w:pStyle w:val="BookText"/>
      </w:pPr>
      <w:r>
        <w:rPr>
          <w:rFonts w:ascii="IRNazanin" w:hAnsi="IRNazanin" w:eastAsia="IRNazanin" w:cs="IRNazanin"/>
          <w:lang w:bidi="fa-IR"/>
          <w:color w:val="111111"/>
          <w:sz w:val="28"/>
          <w:szCs w:val="28"/>
          <w:rtl/>
        </w:rPr>
        <w:t xml:space="preserve">إنّ النقطة الاُولی التی تلفت النظر فی بحث أسباب البرکة ودواعیها من منظور الرؤیة القرآنیّة والحدیثیّة؛ هی التجاور الذی یبرز فی النصوص الإسلامیّة بین العوامل المعنویّة للبرکة، والأسبابِ والعلل المادّیة لها. فمن جهة تتحدّث هذه النصوص عن التقوی، والعبادة، والطهارة، والدعاء، والصلاة، والحج، والاستغفار، وأمثال ذلک بوصفها مبادئ للبرکة والنموّ فی الحیاة، ومن جهة اُخری تراها تُعلن عن الرعی وتربیة الحیوانات، والزراعة، والتجارة، والعمل باعتبارها رصیدا للبرکة، وعناصر فی تحقّق الخیر ونموّه وازدهاره. والمعنی الذی یبرز من ثنایا هذا التجاور والجمع بین المعنوی والمادّی فی إطار مرکّب واحد؛ أنّ الإیمان بتأثیر المعنویّات فی الخیر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8" w:name="pg14438_144911"/>
    <w:bookmarkEnd w:id="278"/>
    <w:p>
      <w:pPr>
        <w:pStyle w:val="BookText"/>
      </w:pPr>
      <w:r>
        <w:rPr>
          <w:rFonts w:ascii="Amiri" w:hAnsi="Amiri" w:eastAsia="Amiri" w:cs="Amiri"/>
          <w:lang w:bidi="ar-SA"/>
          <w:color w:val="111111"/>
          <w:sz w:val="28"/>
          <w:szCs w:val="28"/>
          <w:rtl/>
        </w:rPr>
        <w:t xml:space="preserve">والبرکة والازدهار المادّی لا یعنی فی الرؤیة الکونیة الإسلامیّة نفی الأسباب والعلل المادّیة أو التقلیل من أهمّیتها فی تحقیق التنمیة، بل یعنی أنّ الإسلام یؤمن بالإضافة إلی الأسباب والشروط والعناصر المادّیة المعروفة فی التنمیة بعوامل اُخری غیر مرئیة یعتقد أنّ لها أثرها فی هذا المسار. فالإسلام یؤمن بأنّ للمعتقدات الدینیّة الصحیحة والأخلاق الحسنة والأعمال الصالحة دورها أیضا فی تحقیق الازدهار والنموّ الاقتصادی للمجتمع. فالقرآن الکریم یسجّل صراحةً: "وَ لَوْ أَنَّ أَهْلَ اَلْقُری آمَنُوا وَ اِتَّقَوْا لَفَتَحْنا عَلَیْهِمْ بَرَکاتٍ مِنَ اَلسَّماءِ وَ اَلْأَرْضِ"   . </w:t>
      </w:r>
      <w:r>
        <w:rPr>
          <w:rStyle w:val="FootnoteReference"/>
        </w:rPr>
        <w:footnoteReference w:id="1337"/>
      </w:r>
      <w:r>
        <w:rPr>
          <w:rFonts w:ascii="Amiri" w:hAnsi="Amiri" w:eastAsia="Amiri" w:cs="Amiri"/>
          <w:lang w:bidi="ar-SA"/>
          <w:color w:val="111111"/>
          <w:sz w:val="28"/>
          <w:szCs w:val="28"/>
          <w:rtl/>
        </w:rPr>
        <w:t xml:space="preserve">کما یسجّل فی آیة اُخری أیضا: "فَقُلْتُ اِسْتَغْفِرُوا رَبَّکُمْ إِنَّهُ کانَ غَفّاراً * یُرْسِلِ اَلسَّماءَ عَلَیْکُمْ مِدْراراً * وَ یُمْدِدْکُمْ بِأَمْوالٍ وَ بَنِینَ وَ یَجْعَلْ لَکُمْ جَنّاتٍ وَ یَجْعَلْ لَکُمْ أَنْهاراً "  . </w:t>
      </w:r>
      <w:r>
        <w:rPr>
          <w:rStyle w:val="FootnoteReference"/>
        </w:rPr>
        <w:footnoteReference w:id="1338"/>
      </w:r>
      <w:r>
        <w:rPr>
          <w:rFonts w:ascii="IRNazanin" w:hAnsi="IRNazanin" w:eastAsia="IRNazanin" w:cs="IRNazanin"/>
          <w:lang w:bidi="fa-IR"/>
          <w:color w:val="111111"/>
          <w:sz w:val="28"/>
          <w:szCs w:val="28"/>
          <w:rtl/>
        </w:rPr>
        <w:t xml:space="preserve">علاوة علی مرّ، فإنّ عملیة الازدهار والتنمیة المستدیمة للمجتمع الإنسانی تقترن بدورها بالقیم الاعتقادیة والأخلاقیة والعملیة، ومن دون هذا الاقتران لن تدوم البرکات المادّیة أیضا. </w:t>
      </w:r>
      <w:r>
        <w:rPr>
          <w:rStyle w:val="FootnoteReference"/>
        </w:rPr>
        <w:footnoteReference w:id="1339"/>
      </w:r>
    </w:p>
    <w:p>
      <w:pPr>
        <w:pStyle w:val="Heading5"/>
      </w:pPr>
      <w:bookmarkStart w:id="1041" w:name="_Toc617"/>
      <w:r>
        <w:t>انبثاق البرکات المعنویّة من صلب البرکات المادّیة</w:t>
      </w:r>
      <w:bookmarkEnd w:id="1041"/>
    </w:p>
    <w:p>
      <w:pPr>
        <w:pStyle w:val="BookText"/>
      </w:pPr>
      <w:r>
        <w:rPr>
          <w:rFonts w:ascii="IRNazanin" w:hAnsi="IRNazanin" w:eastAsia="IRNazanin" w:cs="IRNazanin"/>
          <w:lang w:bidi="fa-IR"/>
          <w:color w:val="111111"/>
          <w:sz w:val="28"/>
          <w:szCs w:val="28"/>
          <w:rtl/>
        </w:rPr>
        <w:t xml:space="preserve">من النقاط الاُخری التی تتّسم بأهمیّة فائقة أنّ الرؤیة الإسلامیّة لا تکتفی بما للقیم المعنویّة من تأثیر فی البرکات المادّیة وما لها من أثر تترکه فی التنمیة الاقتصادیة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المستدیمة وحسب، بل تری أنّ عکس هذه القضیة صادق أیضا؛ بمعنی أنّ البرکات المادّیة حین تتفتّح فی نطاق التعالیم الإسلامیّة تقود إلی تقویة القیم المعنویّة وازدهارها. علی أنّ المنهاج الذی وضعه الإسلام لتکامل الإنسان والمجتمع الإنسانی لیس فیه انفصال أساسا بین التکامل المعنوی والتنمیة المادّیة. من هذا المنطلق، أخذت البرکات المادّیة موقعها إلی جوار البرکات المعنویّة فی الفصل الثالث من هذا القسم؛ وإنّما تتفجّر البرکات المادّیة من صلب البرکات المعنویّة، وتنبثق البرکات المعنویّة من صمیم البرکات المادّیة، وهکذا. إنّ القرآن الکریم یؤکّد من جهة بأنّه لو شاع الإیمان فی أکناف المجتمع وعمّت التقوی أرکانه، لفاضت علی الناس البرکات الإلهیة وتوالت علیهم من السماء والأرض، ولأخذتهم من‌بین أیدیهم وأحاطتهم من کلّ جانب؛ بحیث یشهد المجتمع الإنسانی من‌اطّراد البرکات‌المادّیة ومن‌النموّ والازدهار الاقتصادی ما یفوق تصوّره. علی هذا جاءت النصوص الإسلامیّة تسجّل صراحة بأنّ لممارسات مثل الصلاة والحجّ والدعاء دورها الذی تنهض به فی البرکات المادّیة والازدهار الاقتصادی. من جهة اُخری، ینظر الإسلام إلی العمل الذی یعدّ واحدا من أهمّ مبادئ التنمیة الاقتصادیة والبرکات المادّیة من أجل تأمین متطلّبات الحیاة الکریمة علی أنه من أفضل العبادات والقیم المعنویّة؛ حتّی جاء عن النبیّ صلی اللّه علیه و آله قوله:</w:t>
      </w:r>
    </w:p>
    <w:p>
      <w:pPr>
        <w:pStyle w:val="BookText"/>
      </w:pPr>
      <w:r>
        <w:rPr>
          <w:rFonts w:ascii="Amiri" w:hAnsi="Amiri" w:eastAsia="Amiri" w:cs="Amiri"/>
          <w:lang w:bidi="ar-SA"/>
          <w:color w:val="111111"/>
          <w:sz w:val="28"/>
          <w:szCs w:val="28"/>
          <w:rtl/>
        </w:rPr>
        <w:t xml:space="preserve">14-العِبادَةُ سَبعونَ جُزءا؛ أفضَلُها طَلَبُ الحَلالِ. </w:t>
      </w:r>
      <w:r>
        <w:rPr>
          <w:rStyle w:val="FootnoteReference"/>
        </w:rPr>
        <w:footnoteReference w:id="1340"/>
      </w:r>
      <w:r>
        <w:rPr>
          <w:rFonts w:ascii="IRNazanin" w:hAnsi="IRNazanin" w:eastAsia="IRNazanin" w:cs="IRNazanin"/>
          <w:lang w:bidi="fa-IR"/>
          <w:color w:val="111111"/>
          <w:sz w:val="28"/>
          <w:szCs w:val="28"/>
          <w:rtl/>
        </w:rPr>
        <w:t xml:space="preserve">علی هذا الضوء، یتعامل الإسلام مع جمیع الجهود التی تُبذل علی طریق تحقیق البرکات المادّیة بوصفها عبادة إذا انطلقت من دوافع صحیحة وسارت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9" w:name="pg14438_144913"/>
    <w:bookmarkEnd w:id="279"/>
    <w:p>
      <w:pPr>
        <w:pStyle w:val="BookText"/>
      </w:pPr>
      <w:r>
        <w:rPr>
          <w:rFonts w:ascii="IRNazanin" w:hAnsi="IRNazanin" w:eastAsia="IRNazanin" w:cs="IRNazanin"/>
          <w:lang w:bidi="fa-IR"/>
          <w:color w:val="111111"/>
          <w:sz w:val="28"/>
          <w:szCs w:val="28"/>
          <w:rtl/>
        </w:rPr>
        <w:t xml:space="preserve">باتجاه بناء الإنسان، وأنّها تساهم فی ظهور البرکات المادّیة والمعنویة بعضا إلی جوار بعض.</w:t>
      </w:r>
    </w:p>
    <w:p>
      <w:pPr>
        <w:pStyle w:val="Heading5"/>
      </w:pPr>
      <w:bookmarkStart w:id="1042" w:name="_Toc618"/>
      <w:r>
        <w:t>دور نظام التکوین فی تکامل الإنسان</w:t>
      </w:r>
      <w:bookmarkEnd w:id="1042"/>
    </w:p>
    <w:p>
      <w:pPr>
        <w:pStyle w:val="BookText"/>
      </w:pPr>
      <w:r>
        <w:rPr>
          <w:rFonts w:ascii="Amiri" w:hAnsi="Amiri" w:eastAsia="Amiri" w:cs="Amiri"/>
          <w:lang w:bidi="ar-SA"/>
          <w:color w:val="111111"/>
          <w:sz w:val="28"/>
          <w:szCs w:val="28"/>
          <w:rtl/>
        </w:rPr>
        <w:t xml:space="preserve">إنّ التأمّل فی ما جاء فی القسمین الأوّل والثانی من هذه المجموعة تحت عنوان "أسباب الخیر" و "أسباب البرکة"، یشیر إلی أنّ خالق الوجود قد أودع فی نظام التکوین جمیع إمکانات التکامل المادّی والمعنوی ومتطلّباتهما من الداخل والخارج؛ من أجل تکامل الإنسان، وأنّه قد أسبغ علیه نعمه ظاهرة وباطنة. علی أنّ ما یتداعی من الآیة الکریمة: "أَ لَمْ تَرَوْا أَنَّ اَللّهَ سَخَّرَ لَکُمْ ما فِی اَلسَّماواتِ وَ ما فِی اَلْأَرْضِ وَ أَسْبَغَ عَلَیْکُمْ نِعَمَهُ ظاهِرَةً وَ باطِنَةً"   </w:t>
      </w:r>
      <w:r>
        <w:rPr>
          <w:rStyle w:val="FootnoteReference"/>
        </w:rPr>
        <w:footnoteReference w:id="1341"/>
      </w:r>
      <w:r>
        <w:rPr>
          <w:rFonts w:ascii="IRNazanin" w:hAnsi="IRNazanin" w:eastAsia="IRNazanin" w:cs="IRNazanin"/>
          <w:lang w:bidi="fa-IR"/>
          <w:color w:val="111111"/>
          <w:sz w:val="28"/>
          <w:szCs w:val="28"/>
          <w:rtl/>
        </w:rPr>
        <w:t xml:space="preserve">، أنّ الإنسان وُهب من الداخل (الباطن) العقل والفطرة والقُوی الباطنیة، وزُوّد من الخارج بالوحی الذی جاء مُعینا للعقل والفطرة، وأنّ نظام التکوین سخّر للإنسان ما فی السماء والأرض لکی یقطع المسار الذی حدّدته "الفطرة" و"العقل" و"الوحی" له، ولیستفید من برکات ذلک کلّه، ویوظّفه لتحقیق تکامله وبلوغ مقصد الإنسانیة والکمال المطلق ولقاء اللّه جلّ جلاله. یتّضح ممّا مرّ أنّ جمیع القیم الاعتقادیة والأخلاقیة والعملیة، وکل ما هو مسخّر للإنسان فی الأرض والسماء، ینطوی علی "الخیر" و"البرکة". وإذا ما جاء فی النصوص الإسلامیة ما یصف عددا من ضروب الأخلاق والأعمال الصالحة بأنّها خیر، وإذا ما سجّلت تلک النصوص بأنّ بعض الأمکنة والأزمنة والحیوانات والنباتات والأطعمة والأشربة تتّسم بالبرکة، فإنّ ذلک کلّه لا یعنی نفی البرکة عمّا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0" w:name="pg14438_144914"/>
    <w:bookmarkEnd w:id="280"/>
    <w:p>
      <w:pPr>
        <w:pStyle w:val="BookText"/>
      </w:pPr>
      <w:r>
        <w:rPr>
          <w:rFonts w:ascii="IRNazanin" w:hAnsi="IRNazanin" w:eastAsia="IRNazanin" w:cs="IRNazanin"/>
          <w:lang w:bidi="fa-IR"/>
          <w:color w:val="111111"/>
          <w:sz w:val="28"/>
          <w:szCs w:val="28"/>
          <w:rtl/>
        </w:rPr>
        <w:t xml:space="preserve">سواها من الخصال الحسنة والأعمال الصالحة أو نزعها عن بقیّة الأمکنة والأزمنة وما إلی ذلک، بل المقصود أنّ هذه تحظی بالبرکة أکثر ممّا سواها.</w:t>
      </w:r>
    </w:p>
    <w:p>
      <w:pPr>
        <w:pStyle w:val="Heading5"/>
      </w:pPr>
      <w:bookmarkStart w:id="1043" w:name="_Toc619"/>
      <w:r>
        <w:t>القیم المضادّة وزوال البرکة</w:t>
      </w:r>
      <w:bookmarkEnd w:id="1043"/>
    </w:p>
    <w:p>
      <w:pPr>
        <w:pStyle w:val="BookText"/>
      </w:pPr>
      <w:r>
        <w:rPr>
          <w:rFonts w:ascii="IRNazanin" w:hAnsi="IRNazanin" w:eastAsia="IRNazanin" w:cs="IRNazanin"/>
          <w:lang w:bidi="fa-IR"/>
          <w:color w:val="111111"/>
          <w:sz w:val="28"/>
          <w:szCs w:val="28"/>
          <w:rtl/>
        </w:rPr>
        <w:t xml:space="preserve">کما أنّ منظومة القیم الاعتقادیة والأخلاقیة والعملیة لها أثرها فی إیجاد الخیر وبزوغ البرکة، فإنّ القیم المضادّة تستلزم زوالها أیضا. لکن ذلک لا یمنع أن یکون لبعض القیم المضادّة المناهضة للقیم الإیجابیة دورٌ أکبر من غیرها فی استئصال الخیرات واختفاء البرکات، کما هو الحال فی سوء النیّة، والخیانة، وشرب الخمر، والظلم، والزنا، وترک "الأمر بالمعروف والنهی عن المنکر"، ممّا سیأتی مفصّلاً فی الفصل الثالث.</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1" w:name="pg14438_144915"/>
    <w:bookmarkEnd w:id="281"/>
    <w:p>
      <w:pPr>
        <w:pStyle w:val="Heading4"/>
      </w:pPr>
      <w:bookmarkStart w:id="1044" w:name="_Toc620"/>
      <w:r>
        <w:t>الفصل الأوّل: ما یوجب برکة العمر</w:t>
      </w:r>
      <w:bookmarkEnd w:id="1044"/>
    </w:p>
    <w:p>
      <w:pPr>
        <w:pStyle w:val="Heading5"/>
      </w:pPr>
      <w:bookmarkStart w:id="1045" w:name="_Toc621"/>
      <w:r>
        <w:t>1/1 العَدلُ فِی الرَّعِیَّةِ</w:t>
      </w:r>
      <w:bookmarkEnd w:id="1045"/>
    </w:p>
    <w:p>
      <w:pPr>
        <w:pStyle w:val="BookText"/>
      </w:pPr>
      <w:r>
        <w:rPr>
          <w:rFonts w:ascii="Times New Roman" w:hAnsi="Times New Roman" w:eastAsia="Times New Roman" w:cs="Times New Roman"/>
          <w:lang w:val="en-US" w:bidi="en-US"/>
          <w:color w:val="111111"/>
          <w:sz w:val="28"/>
          <w:szCs w:val="28"/>
          <w:rtl/>
        </w:rPr>
        <w:t xml:space="preserve">4227.</w:t>
      </w:r>
    </w:p>
    <w:p>
      <w:pPr>
        <w:pStyle w:val="BookText"/>
      </w:pPr>
      <w:r>
        <w:rPr>
          <w:rFonts w:ascii="Amiri" w:hAnsi="Amiri" w:eastAsia="Amiri" w:cs="Amiri"/>
          <w:lang w:bidi="ar-SA"/>
          <w:color w:val="111111"/>
          <w:sz w:val="28"/>
          <w:szCs w:val="28"/>
          <w:rtl/>
        </w:rPr>
        <w:t xml:space="preserve">رسول اللّه صلی اللّه علیه و آله: مَن وَلِیَ مِن اُمورِ المُسلِمینَ شَیئا فَحَسُنَت سیرَتُهُ رُزِقَ الهَیبَةَ فی قُلوبِهِم. . . وإذا عَدَلَ فیهِم مُدَّ فی عُمُرِهِ.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46" w:name="_Toc622"/>
      <w:r>
        <w:t>1/2 صِلَةُ الرَّحِمِ</w:t>
      </w:r>
      <w:bookmarkEnd w:id="1046"/>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Amiri" w:hAnsi="Amiri" w:eastAsia="Amiri" w:cs="Amiri"/>
          <w:lang w:bidi="ar-SA"/>
          <w:color w:val="111111"/>
          <w:sz w:val="28"/>
          <w:szCs w:val="28"/>
          <w:rtl/>
        </w:rPr>
        <w:t xml:space="preserve">رسول اللّه صلی اللّه علیه و آله: مَن سَرَّهُ أن یُنسَأَ لَهُ فی عُمُرِهِ ویُوَسَّعَ لَهُ فی رِزقِهِ فَلیَتَّقِ اللّهَ وَلیَصِل رَحِمَهُ. </w:t>
      </w:r>
      <w:r>
        <w:rPr>
          <w:rStyle w:val="FootnoteReference"/>
        </w:rPr>
        <w:footnoteReference w:id="1342"/>
      </w:r>
    </w:p>
    <w:p>
      <w:pPr>
        <w:pStyle w:val="BookText"/>
      </w:pPr>
      <w:r>
        <w:rPr>
          <w:rFonts w:ascii="Times New Roman" w:hAnsi="Times New Roman" w:eastAsia="Times New Roman" w:cs="Times New Roman"/>
          <w:lang w:val="en-US" w:bidi="en-US"/>
          <w:color w:val="111111"/>
          <w:sz w:val="28"/>
          <w:szCs w:val="28"/>
          <w:rtl/>
        </w:rPr>
        <w:t xml:space="preserve">4229.</w:t>
      </w:r>
    </w:p>
    <w:p>
      <w:pPr>
        <w:pStyle w:val="BookText"/>
      </w:pPr>
      <w:r>
        <w:rPr>
          <w:rFonts w:ascii="Amiri" w:hAnsi="Amiri" w:eastAsia="Amiri" w:cs="Amiri"/>
          <w:lang w:bidi="ar-SA"/>
          <w:color w:val="111111"/>
          <w:sz w:val="28"/>
          <w:szCs w:val="28"/>
          <w:rtl/>
        </w:rPr>
        <w:t xml:space="preserve">عنه صلی اللّه علیه و آله: إنَّ القَومَ لَیَکونونَ فَجَرَةً ولا یَکونونَ بَرَرَةً، فَیَصِلونَ أرحامَهُم فَتَنمی أموالُهُم وتَطولُ أعمارُهُم، فَکَیفَ إذا کانوا أبرارا بَرَرَةً؟ ! </w:t>
      </w:r>
      <w:r>
        <w:rPr>
          <w:rStyle w:val="FootnoteReference"/>
        </w:rPr>
        <w:footnoteReference w:id="1343"/>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2" w:name="pg14438_144916"/>
    <w:bookmarkEnd w:id="282"/>
    <w:p>
      <w:pPr>
        <w:pStyle w:val="BookText"/>
      </w:pPr>
      <w:r>
        <w:rPr>
          <w:rFonts w:ascii="Times New Roman" w:hAnsi="Times New Roman" w:eastAsia="Times New Roman" w:cs="Times New Roman"/>
          <w:lang w:val="en-US" w:bidi="en-US"/>
          <w:color w:val="111111"/>
          <w:sz w:val="28"/>
          <w:szCs w:val="28"/>
          <w:rtl/>
        </w:rPr>
        <w:t xml:space="preserve">4230.</w:t>
      </w:r>
    </w:p>
    <w:p>
      <w:pPr>
        <w:pStyle w:val="BookText"/>
      </w:pPr>
      <w:r>
        <w:rPr>
          <w:rFonts w:ascii="Amiri" w:hAnsi="Amiri" w:eastAsia="Amiri" w:cs="Amiri"/>
          <w:lang w:bidi="ar-SA"/>
          <w:color w:val="111111"/>
          <w:sz w:val="28"/>
          <w:szCs w:val="28"/>
          <w:rtl/>
        </w:rPr>
        <w:t xml:space="preserve">عنه صلی اللّه علیه و آله: مَن سَرَّهُ أن یَمُدَّ اللّهُ فی عُمُرِهِ وأن یَبسُطَ لَهُ فی رِزقِهِ فَلیَصِل رَحِمَهُ.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47" w:name="_Toc623"/>
      <w:r>
        <w:t>1/3 بِرُّ الوالِدَینِ</w:t>
      </w:r>
      <w:bookmarkEnd w:id="1047"/>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Amiri" w:hAnsi="Amiri" w:eastAsia="Amiri" w:cs="Amiri"/>
          <w:lang w:bidi="ar-SA"/>
          <w:color w:val="111111"/>
          <w:sz w:val="28"/>
          <w:szCs w:val="28"/>
          <w:rtl/>
        </w:rPr>
        <w:t xml:space="preserve">رسول اللّه صلی اللّه علیه و آله: مَن بَرَّ والِدَیهِ طوبی لَهُ! زادَ اللّهُ فی عُمُرِهِ. </w:t>
      </w:r>
      <w:r>
        <w:rPr>
          <w:rStyle w:val="FootnoteReference"/>
        </w:rPr>
        <w:footnoteReference w:id="1344"/>
      </w:r>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Amiri" w:hAnsi="Amiri" w:eastAsia="Amiri" w:cs="Amiri"/>
          <w:lang w:bidi="ar-SA"/>
          <w:color w:val="111111"/>
          <w:sz w:val="28"/>
          <w:szCs w:val="28"/>
          <w:rtl/>
        </w:rPr>
        <w:t xml:space="preserve">عنه صلی اللّه علیه و آله: یَابنَ آدَمَ، ابرَر والِدَیکَ وصِل رَحِمَکَ؛ یُیَسَّر لَکَ یُسرُکَ، ویُمَدَّ لَکَ فی عُمُرِکَ. </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Amiri" w:hAnsi="Amiri" w:eastAsia="Amiri" w:cs="Amiri"/>
          <w:lang w:bidi="ar-SA"/>
          <w:color w:val="111111"/>
          <w:sz w:val="28"/>
          <w:szCs w:val="28"/>
          <w:rtl/>
        </w:rPr>
        <w:t xml:space="preserve">عنه صلی اللّه علیه و آله: کانَ فی ما أعطَی اللّهُ تَعالی موسی فِی الأَلواحِ: . . . وَاشکُر لی ولِوالِدَیکَ؛ أقِکَ المَتالِفَ، واُنسِئ لَکَ فی عُمُرِکَ، واُحیِکَ حَیاةً طَیِّبَةً، وأقلِبکَ إلی خَیرٍ مِنها. </w:t>
      </w:r>
      <w:r>
        <w:rPr>
          <w:rStyle w:val="FootnoteReference"/>
        </w:rPr>
        <w:footnoteReference w:id="1346"/>
      </w:r>
    </w:p>
    <w:p>
      <w:pPr>
        <w:pStyle w:val="Heading5"/>
      </w:pPr>
      <w:bookmarkStart w:id="1048" w:name="_Toc624"/>
      <w:r>
        <w:t>1/4 البِرُّ</w:t>
      </w:r>
      <w:bookmarkEnd w:id="1048"/>
    </w:p>
    <w:p>
      <w:pPr>
        <w:pStyle w:val="BookText"/>
      </w:pPr>
      <w:r>
        <w:rPr>
          <w:rFonts w:ascii="Times New Roman" w:hAnsi="Times New Roman" w:eastAsia="Times New Roman" w:cs="Times New Roman"/>
          <w:lang w:val="en-US" w:bidi="en-US"/>
          <w:color w:val="111111"/>
          <w:sz w:val="28"/>
          <w:szCs w:val="28"/>
          <w:rtl/>
        </w:rPr>
        <w:t xml:space="preserve">4234.</w:t>
      </w:r>
    </w:p>
    <w:p>
      <w:pPr>
        <w:pStyle w:val="BookText"/>
      </w:pPr>
      <w:r>
        <w:rPr>
          <w:rFonts w:ascii="Amiri" w:hAnsi="Amiri" w:eastAsia="Amiri" w:cs="Amiri"/>
          <w:lang w:bidi="ar-SA"/>
          <w:color w:val="111111"/>
          <w:sz w:val="28"/>
          <w:szCs w:val="28"/>
          <w:rtl/>
        </w:rPr>
        <w:t xml:space="preserve">رسول اللّه صلی اللّه علیه و آله: البِرُّ زِیادَةٌ فِی العُمُرِ.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49" w:name="_Toc625"/>
      <w:r>
        <w:t>1/5 الصَّدَقَة</w:t>
      </w:r>
      <w:bookmarkEnd w:id="1049"/>
    </w:p>
    <w:p>
      <w:pPr>
        <w:pStyle w:val="BookText"/>
      </w:pPr>
      <w:r>
        <w:rPr>
          <w:rFonts w:ascii="Times New Roman" w:hAnsi="Times New Roman" w:eastAsia="Times New Roman" w:cs="Times New Roman"/>
          <w:lang w:val="en-US" w:bidi="en-US"/>
          <w:color w:val="111111"/>
          <w:sz w:val="28"/>
          <w:szCs w:val="28"/>
          <w:rtl/>
        </w:rPr>
        <w:t xml:space="preserve">4235.</w:t>
      </w:r>
    </w:p>
    <w:p>
      <w:pPr>
        <w:pStyle w:val="BookText"/>
      </w:pPr>
      <w:r>
        <w:rPr>
          <w:rFonts w:ascii="Amiri" w:hAnsi="Amiri" w:eastAsia="Amiri" w:cs="Amiri"/>
          <w:lang w:bidi="ar-SA"/>
          <w:color w:val="111111"/>
          <w:sz w:val="28"/>
          <w:szCs w:val="28"/>
          <w:rtl/>
        </w:rPr>
        <w:t xml:space="preserve">رسول اللّه صلی اللّه علیه و آله: إنَّ صَدَقَةَ المُسلِمِ تَزیدُ فِی العُمُرِ، وتَمنَعُ میتَةَ السّوءِ، ویُذهِبُ اللّهُ بِهَا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3" w:name="pg14438_144917"/>
    <w:bookmarkEnd w:id="283"/>
    <w:p>
      <w:pPr>
        <w:pStyle w:val="BookText"/>
      </w:pPr>
      <w:r>
        <w:rPr>
          <w:rFonts w:ascii="Amiri" w:hAnsi="Amiri" w:eastAsia="Amiri" w:cs="Amiri"/>
          <w:lang w:bidi="ar-SA"/>
          <w:color w:val="111111"/>
          <w:sz w:val="28"/>
          <w:szCs w:val="28"/>
          <w:rtl/>
        </w:rPr>
        <w:t xml:space="preserve">الکِبرَ وَالفَخرَ. </w:t>
      </w:r>
      <w:r>
        <w:rPr>
          <w:rStyle w:val="FootnoteReference"/>
        </w:rPr>
        <w:footnoteReference w:id="1347"/>
      </w:r>
    </w:p>
    <w:p>
      <w:pPr>
        <w:pStyle w:val="Heading5"/>
      </w:pPr>
      <w:bookmarkStart w:id="1050" w:name="_Toc626"/>
      <w:r>
        <w:t>1/6 إسباغُ الوُضوءِ</w:t>
      </w:r>
      <w:bookmarkEnd w:id="1050"/>
    </w:p>
    <w:p>
      <w:pPr>
        <w:pStyle w:val="BookText"/>
      </w:pPr>
      <w:r>
        <w:rPr>
          <w:rFonts w:ascii="Times New Roman" w:hAnsi="Times New Roman" w:eastAsia="Times New Roman" w:cs="Times New Roman"/>
          <w:lang w:val="en-US" w:bidi="en-US"/>
          <w:color w:val="111111"/>
          <w:sz w:val="28"/>
          <w:szCs w:val="28"/>
          <w:rtl/>
        </w:rPr>
        <w:t xml:space="preserve">4236.</w:t>
      </w:r>
    </w:p>
    <w:p>
      <w:pPr>
        <w:pStyle w:val="BookText"/>
      </w:pPr>
      <w:r>
        <w:rPr>
          <w:rFonts w:ascii="Amiri" w:hAnsi="Amiri" w:eastAsia="Amiri" w:cs="Amiri"/>
          <w:lang w:bidi="ar-SA"/>
          <w:color w:val="111111"/>
          <w:sz w:val="28"/>
          <w:szCs w:val="28"/>
          <w:rtl/>
        </w:rPr>
        <w:t xml:space="preserve">رسول اللّه صلی اللّه علیه و آله لِأَنَسٍ: یا أنَسُ، أسبِغِ الوُضوءَ یُزَد فی عُمُرِکَ.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51" w:name="_Toc627"/>
      <w:r>
        <w:t>1/7 دَوامُ الطَّهارَةِ</w:t>
      </w:r>
      <w:bookmarkEnd w:id="1051"/>
    </w:p>
    <w:p>
      <w:pPr>
        <w:pStyle w:val="BookText"/>
      </w:pPr>
      <w:r>
        <w:rPr>
          <w:rFonts w:ascii="Times New Roman" w:hAnsi="Times New Roman" w:eastAsia="Times New Roman" w:cs="Times New Roman"/>
          <w:lang w:val="en-US" w:bidi="en-US"/>
          <w:color w:val="111111"/>
          <w:sz w:val="28"/>
          <w:szCs w:val="28"/>
          <w:rtl/>
        </w:rPr>
        <w:t xml:space="preserve">4237.</w:t>
      </w:r>
    </w:p>
    <w:p>
      <w:pPr>
        <w:pStyle w:val="BookText"/>
      </w:pPr>
      <w:r>
        <w:rPr>
          <w:rFonts w:ascii="Amiri" w:hAnsi="Amiri" w:eastAsia="Amiri" w:cs="Amiri"/>
          <w:lang w:bidi="ar-SA"/>
          <w:color w:val="111111"/>
          <w:sz w:val="28"/>
          <w:szCs w:val="28"/>
          <w:rtl/>
        </w:rPr>
        <w:t xml:space="preserve">رسول اللّه صلی اللّه علیه و آله لِأَنَسٍ: یا أنَسُ، أکثِر مِنَ الطَّهورِ یَزِدِ اللّهُ فی عُمُرِکَ.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52" w:name="_Toc628"/>
      <w:r>
        <w:t>1/8 تِلکَ الخِصالُ</w:t>
      </w:r>
      <w:bookmarkEnd w:id="1052"/>
    </w:p>
    <w:p>
      <w:pPr>
        <w:pStyle w:val="BookText"/>
      </w:pPr>
      <w:r>
        <w:rPr>
          <w:rFonts w:ascii="Times New Roman" w:hAnsi="Times New Roman" w:eastAsia="Times New Roman" w:cs="Times New Roman"/>
          <w:lang w:val="en-US" w:bidi="en-US"/>
          <w:color w:val="111111"/>
          <w:sz w:val="28"/>
          <w:szCs w:val="28"/>
          <w:rtl/>
        </w:rPr>
        <w:t xml:space="preserve">4238.</w:t>
      </w:r>
    </w:p>
    <w:p>
      <w:pPr>
        <w:pStyle w:val="BookText"/>
      </w:pPr>
      <w:r>
        <w:rPr>
          <w:rFonts w:ascii="Amiri" w:hAnsi="Amiri" w:eastAsia="Amiri" w:cs="Amiri"/>
          <w:lang w:bidi="ar-SA"/>
          <w:color w:val="111111"/>
          <w:sz w:val="28"/>
          <w:szCs w:val="28"/>
          <w:rtl/>
        </w:rPr>
        <w:t xml:space="preserve">رسول اللّه صلی اللّه علیه و آله حینَ سَأَلَهُ عَلِیٌّ علیه السلام عَن قَولِ اللّهِ: "یَمْحُوا اَللّهُ ما یَشاءُ وَ یُثْبِتُ وَ عِنْدَهُ أُمُّ اَلْکِتابِ "  </w:t>
      </w:r>
      <w:r>
        <w:rPr>
          <w:rStyle w:val="FootnoteReference"/>
        </w:rPr>
        <w:footnoteReference w:id="1348"/>
      </w:r>
      <w:r>
        <w:rPr>
          <w:rFonts w:ascii="Amiri" w:hAnsi="Amiri" w:eastAsia="Amiri" w:cs="Amiri"/>
          <w:lang w:bidi="ar-SA"/>
          <w:color w:val="111111"/>
          <w:sz w:val="28"/>
          <w:szCs w:val="28"/>
          <w:rtl/>
        </w:rPr>
        <w:t xml:space="preserve">: لَاُقِرَّنَّ عَینَکَ بِتَفسیرِها، ولَاُقِرَّنَّ عَینَ اُمَّتی مِن بَعدی بِتَفسیرِها: الصَّدَقَةُ </w:t>
      </w:r>
      <w:r>
        <w:rPr>
          <w:rStyle w:val="FootnoteReference"/>
        </w:rPr>
        <w:footnoteReference w:id="1349"/>
      </w:r>
      <w:r>
        <w:rPr>
          <w:rFonts w:ascii="Amiri" w:hAnsi="Amiri" w:eastAsia="Amiri" w:cs="Amiri"/>
          <w:lang w:bidi="ar-SA"/>
          <w:color w:val="111111"/>
          <w:sz w:val="28"/>
          <w:szCs w:val="28"/>
          <w:rtl/>
        </w:rPr>
        <w:t xml:space="preserve">عَلی وَجهِها، وبِرُّ الوالِدَینِ، وَاصطِناعُ المَعروفِ؛ یُحَوِّلُ الشَّقاءَ سَعادَةً، ویَزیدُ فِی العُمُرِ. </w:t>
      </w:r>
      <w:r>
        <w:rPr>
          <w:rStyle w:val="FootnoteReference"/>
        </w:rPr>
        <w:footnoteReference w:id="1350"/>
      </w:r>
    </w:p>
    <w:p>
      <w:pPr>
        <w:pStyle w:val="BookText"/>
      </w:pPr>
      <w:r>
        <w:rPr>
          <w:rFonts w:ascii="Times New Roman" w:hAnsi="Times New Roman" w:eastAsia="Times New Roman" w:cs="Times New Roman"/>
          <w:lang w:val="en-US" w:bidi="en-US"/>
          <w:color w:val="111111"/>
          <w:sz w:val="28"/>
          <w:szCs w:val="28"/>
          <w:rtl/>
        </w:rPr>
        <w:t xml:space="preserve">4239.</w:t>
      </w:r>
    </w:p>
    <w:p>
      <w:pPr>
        <w:pStyle w:val="BookText"/>
      </w:pPr>
      <w:r>
        <w:rPr>
          <w:rFonts w:ascii="Amiri" w:hAnsi="Amiri" w:eastAsia="Amiri" w:cs="Amiri"/>
          <w:lang w:bidi="ar-SA"/>
          <w:color w:val="111111"/>
          <w:sz w:val="28"/>
          <w:szCs w:val="28"/>
          <w:rtl/>
        </w:rPr>
        <w:t xml:space="preserve">عنه صلی اللّه علیه و آله: مَن اُلهِمَ الصِّدقَ فی کَلامِهِ‍، وَالإِنصافَ مِن نَفسِهِ، وبِرَّ والِدَیهِ، ووَصلَ رَحِمِهِ؛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اُنسِئَ لَهُ أجَلُهُ، ووُسِّعَ عَلَیهِ فی رِزقِهِ، ومُتِّعَ بِعَقلِهِ، ولُقِّنَ حُجَّتَهُ وَقتَ مُساءَلَتِهِ. </w:t>
      </w:r>
      <w:r>
        <w:rPr>
          <w:rStyle w:val="FootnoteReference"/>
        </w:rPr>
        <w:footnoteReference w:id="1351"/>
      </w:r>
    </w:p>
    <w:p>
      <w:pPr>
        <w:pStyle w:val="BookText"/>
      </w:pPr>
      <w:r>
        <w:rPr>
          <w:rFonts w:ascii="Times New Roman" w:hAnsi="Times New Roman" w:eastAsia="Times New Roman" w:cs="Times New Roman"/>
          <w:lang w:val="en-US" w:bidi="en-US"/>
          <w:color w:val="111111"/>
          <w:sz w:val="28"/>
          <w:szCs w:val="28"/>
          <w:rtl/>
        </w:rPr>
        <w:t xml:space="preserve">4240.</w:t>
      </w:r>
    </w:p>
    <w:p>
      <w:pPr>
        <w:pStyle w:val="BookText"/>
      </w:pPr>
      <w:r>
        <w:rPr>
          <w:rFonts w:ascii="Amiri" w:hAnsi="Amiri" w:eastAsia="Amiri" w:cs="Amiri"/>
          <w:lang w:bidi="ar-SA"/>
          <w:color w:val="111111"/>
          <w:sz w:val="28"/>
          <w:szCs w:val="28"/>
          <w:rtl/>
        </w:rPr>
        <w:t xml:space="preserve">عنه صلی اللّه علیه و آله: صِلَةُ الرَّحِمِ وحُسنُ الخُلُقِ وحُسنُ الجِوارِ؛ یَعمُرنَ الدِّیارَ، ویَزِدنَ فِی الأَعمارِ. </w:t>
      </w:r>
      <w:r>
        <w:rPr>
          <w:rStyle w:val="FootnoteReference"/>
        </w:rPr>
        <w:footnoteReference w:id="1352"/>
      </w:r>
    </w:p>
    <w:p>
      <w:pPr>
        <w:pStyle w:val="BookText"/>
      </w:pPr>
      <w:r>
        <w:rPr>
          <w:rFonts w:ascii="Times New Roman" w:hAnsi="Times New Roman" w:eastAsia="Times New Roman" w:cs="Times New Roman"/>
          <w:lang w:val="en-US" w:bidi="en-US"/>
          <w:color w:val="111111"/>
          <w:sz w:val="28"/>
          <w:szCs w:val="28"/>
          <w:rtl/>
        </w:rPr>
        <w:t xml:space="preserve">4241.</w:t>
      </w:r>
    </w:p>
    <w:p>
      <w:pPr>
        <w:pStyle w:val="BookText"/>
      </w:pPr>
      <w:r>
        <w:rPr>
          <w:rFonts w:ascii="Amiri" w:hAnsi="Amiri" w:eastAsia="Amiri" w:cs="Amiri"/>
          <w:lang w:bidi="ar-SA"/>
          <w:color w:val="111111"/>
          <w:sz w:val="28"/>
          <w:szCs w:val="28"/>
          <w:rtl/>
        </w:rPr>
        <w:t xml:space="preserve">عنه صلی اللّه علیه و آله: حُسنُ الخُلُقِ وصِلَةُ الأَرحامِ وبِرُّ القَرابَةِ؛ تَزیدُ فِی الأَعمارِ، وتَعمُرُ الدِّیارَ ولَو کانَ القَومُ فُجّارا. </w:t>
      </w:r>
      <w:r>
        <w:rPr>
          <w:rStyle w:val="FootnoteReference"/>
        </w:rPr>
        <w:footnoteReference w:id="1353"/>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4" w:name="pg14438_144919"/>
    <w:bookmarkEnd w:id="284"/>
    <w:p>
      <w:pPr>
        <w:pStyle w:val="Heading4"/>
      </w:pPr>
      <w:bookmarkStart w:id="1053" w:name="_Toc629"/>
      <w:r>
        <w:t>الفصل الثّانی: ما یوجب برکة الدّار</w:t>
      </w:r>
      <w:bookmarkEnd w:id="1053"/>
    </w:p>
    <w:p>
      <w:pPr>
        <w:pStyle w:val="Heading5"/>
      </w:pPr>
      <w:bookmarkStart w:id="1054" w:name="_Toc630"/>
      <w:r>
        <w:t>2/1 الاُضحِیَّةُ عِندَ البِناءِ</w:t>
      </w:r>
      <w:bookmarkEnd w:id="1054"/>
    </w:p>
    <w:p>
      <w:pPr>
        <w:pStyle w:val="BookText"/>
      </w:pPr>
      <w:r>
        <w:rPr>
          <w:rFonts w:ascii="Times New Roman" w:hAnsi="Times New Roman" w:eastAsia="Times New Roman" w:cs="Times New Roman"/>
          <w:lang w:val="en-US" w:bidi="en-US"/>
          <w:color w:val="111111"/>
          <w:sz w:val="28"/>
          <w:szCs w:val="28"/>
          <w:rtl/>
        </w:rPr>
        <w:t xml:space="preserve">4242.</w:t>
      </w:r>
    </w:p>
    <w:p>
      <w:pPr>
        <w:pStyle w:val="BookText"/>
      </w:pPr>
      <w:r>
        <w:rPr>
          <w:rFonts w:ascii="Amiri" w:hAnsi="Amiri" w:eastAsia="Amiri" w:cs="Amiri"/>
          <w:lang w:bidi="ar-SA"/>
          <w:color w:val="111111"/>
          <w:sz w:val="28"/>
          <w:szCs w:val="28"/>
          <w:rtl/>
        </w:rPr>
        <w:t xml:space="preserve">رسول اللّه صلی اللّه علیه و آله: مَن بَنی مَسکَنا فَلیَذبَح کَبشا سَمینا، وَلیُطعِم لَحمَهُ المَساکینَ، ثُمَّ یَقولُ: "اللّهُمَّ ادحَر عَنّی مَرَدَةَ الجِنِّ وَالإِنسِ وَالشَّیاطینِ، وبارِک لَنا فی بُیوتِنا" إلّا اُعطِیَ ما سَأَلَ.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55" w:name="_Toc631"/>
      <w:r>
        <w:t>2/2 الإِطعام</w:t>
      </w:r>
      <w:bookmarkEnd w:id="1055"/>
    </w:p>
    <w:p>
      <w:pPr>
        <w:pStyle w:val="BookText"/>
      </w:pPr>
      <w:r>
        <w:rPr>
          <w:rFonts w:ascii="Times New Roman" w:hAnsi="Times New Roman" w:eastAsia="Times New Roman" w:cs="Times New Roman"/>
          <w:lang w:val="en-US" w:bidi="en-US"/>
          <w:color w:val="111111"/>
          <w:sz w:val="28"/>
          <w:szCs w:val="28"/>
          <w:rtl/>
        </w:rPr>
        <w:t xml:space="preserve">4243.</w:t>
      </w:r>
    </w:p>
    <w:p>
      <w:pPr>
        <w:pStyle w:val="BookText"/>
      </w:pPr>
      <w:r>
        <w:rPr>
          <w:rFonts w:ascii="Amiri" w:hAnsi="Amiri" w:eastAsia="Amiri" w:cs="Amiri"/>
          <w:lang w:bidi="ar-SA"/>
          <w:color w:val="111111"/>
          <w:sz w:val="28"/>
          <w:szCs w:val="28"/>
          <w:rtl/>
        </w:rPr>
        <w:t xml:space="preserve">رسول اللّه صلی اللّه علیه و آله: إنَّ البَرَکَةَ أسرَعُ إلَی البَیتِ الَّذی یُمتارُ مِنهُ المَعروفُ مِنَ الشَّفرَةِ فی سَنامِ البَعیرِ، أو مِنَ السَّیلِ إلی مُنتَهاهُ. </w:t>
      </w:r>
      <w:r>
        <w:rPr>
          <w:rStyle w:val="FootnoteReference"/>
        </w:rPr>
        <w:footnoteReference w:id="1354"/>
      </w:r>
    </w:p>
    <w:p>
      <w:pPr>
        <w:pStyle w:val="BookText"/>
      </w:pPr>
      <w:r>
        <w:rPr>
          <w:rFonts w:ascii="Times New Roman" w:hAnsi="Times New Roman" w:eastAsia="Times New Roman" w:cs="Times New Roman"/>
          <w:lang w:val="en-US" w:bidi="en-US"/>
          <w:color w:val="111111"/>
          <w:sz w:val="28"/>
          <w:szCs w:val="28"/>
          <w:rtl/>
        </w:rPr>
        <w:t xml:space="preserve">4244.</w:t>
      </w:r>
    </w:p>
    <w:p>
      <w:pPr>
        <w:pStyle w:val="BookText"/>
      </w:pPr>
      <w:r>
        <w:rPr>
          <w:rFonts w:ascii="Amiri" w:hAnsi="Amiri" w:eastAsia="Amiri" w:cs="Amiri"/>
          <w:lang w:bidi="ar-SA"/>
          <w:color w:val="111111"/>
          <w:sz w:val="28"/>
          <w:szCs w:val="28"/>
          <w:rtl/>
        </w:rPr>
        <w:t xml:space="preserve">عنه صلی اللّه علیه و آله: البَیتُ الَّذی یُمتارُ مِنهُ الخَیرُ وَالبَرَکَةُ </w:t>
      </w:r>
      <w:r>
        <w:rPr>
          <w:rStyle w:val="FootnoteReference"/>
        </w:rPr>
        <w:footnoteReference w:id="1355"/>
      </w:r>
      <w:r>
        <w:rPr>
          <w:rFonts w:ascii="Amiri" w:hAnsi="Amiri" w:eastAsia="Amiri" w:cs="Amiri"/>
          <w:lang w:bidi="ar-SA"/>
          <w:color w:val="111111"/>
          <w:sz w:val="28"/>
          <w:szCs w:val="28"/>
          <w:rtl/>
        </w:rPr>
        <w:t xml:space="preserve">أسرَعُ إلَیهِ مِنَ الشَّفرَةِ فی سَنامِ البَعیرِ. </w:t>
      </w:r>
      <w:r>
        <w:rPr>
          <w:rStyle w:val="FootnoteReference"/>
        </w:rPr>
        <w:footnoteReference w:id="1356"/>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5" w:name="pg14438_144920"/>
    <w:bookmarkEnd w:id="285"/>
    <w:p>
      <w:pPr>
        <w:pStyle w:val="Heading5"/>
      </w:pPr>
      <w:bookmarkStart w:id="1056" w:name="_Toc632"/>
      <w:r>
        <w:t>2/3 البَنات</w:t>
      </w:r>
      <w:bookmarkEnd w:id="1056"/>
    </w:p>
    <w:p>
      <w:pPr>
        <w:pStyle w:val="BookText"/>
      </w:pPr>
      <w:r>
        <w:rPr>
          <w:rFonts w:ascii="Times New Roman" w:hAnsi="Times New Roman" w:eastAsia="Times New Roman" w:cs="Times New Roman"/>
          <w:lang w:val="en-US" w:bidi="en-US"/>
          <w:color w:val="111111"/>
          <w:sz w:val="28"/>
          <w:szCs w:val="28"/>
          <w:rtl/>
        </w:rPr>
        <w:t xml:space="preserve">4245.</w:t>
      </w:r>
    </w:p>
    <w:p>
      <w:pPr>
        <w:pStyle w:val="BookText"/>
      </w:pPr>
      <w:r>
        <w:rPr>
          <w:rFonts w:ascii="Amiri" w:hAnsi="Amiri" w:eastAsia="Amiri" w:cs="Amiri"/>
          <w:lang w:bidi="ar-SA"/>
          <w:color w:val="111111"/>
          <w:sz w:val="28"/>
          <w:szCs w:val="28"/>
          <w:rtl/>
        </w:rPr>
        <w:t xml:space="preserve">رسول اللّه صلی اللّه علیه و آله: ما مِن بَیتٍ فیهِ البَناتُ إلّا نَزَلَت کُلَّ یَومٍ عَلَیهِ اثنَتا عَشرَةَ بَرَکَةً ورَحمَةً مِنَ السَّماءِ، ولا تَنقَطِعُ زِیارَةُ المَلائِکَةِ مِن ذلِکَ البَیتِ، یَکتُبونَ لِأَبیهِم کُلَّ یَومٍ ولَیلَةٍ عِبادَةَ سَنَةٍ.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57" w:name="_Toc633"/>
      <w:r>
        <w:t>2/4 التَّسلیمُ عِندَ دُخولِ البَیتِ</w:t>
      </w:r>
      <w:bookmarkEnd w:id="1057"/>
    </w:p>
    <w:p>
      <w:pPr>
        <w:pStyle w:val="BookText"/>
      </w:pPr>
      <w:r>
        <w:rPr>
          <w:rFonts w:ascii="Times New Roman" w:hAnsi="Times New Roman" w:eastAsia="Times New Roman" w:cs="Times New Roman"/>
          <w:lang w:val="en-US" w:bidi="en-US"/>
          <w:color w:val="111111"/>
          <w:sz w:val="28"/>
          <w:szCs w:val="28"/>
          <w:rtl/>
        </w:rPr>
        <w:t xml:space="preserve">4246.</w:t>
      </w:r>
    </w:p>
    <w:p>
      <w:pPr>
        <w:pStyle w:val="BookText"/>
      </w:pPr>
      <w:r>
        <w:rPr>
          <w:rFonts w:ascii="Amiri" w:hAnsi="Amiri" w:eastAsia="Amiri" w:cs="Amiri"/>
          <w:lang w:bidi="ar-SA"/>
          <w:color w:val="111111"/>
          <w:sz w:val="28"/>
          <w:szCs w:val="28"/>
          <w:rtl/>
        </w:rPr>
        <w:t xml:space="preserve">رسول اللّه صلی اللّه علیه و آله: إذا دَخَلَ أحَدُکُم بَیتَهُ فَلیُسَلِّم؛ فَإِنَّهُ یَنزِلُهُ البَرَکَةُ وتَأنَسُهُ المَلائِکَةُ.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58" w:name="_Toc634"/>
      <w:r>
        <w:t>2/5 التَّسمِیَةُ بِأَسماءِ الأَنبِیاءِ</w:t>
      </w:r>
      <w:bookmarkEnd w:id="1058"/>
    </w:p>
    <w:p>
      <w:pPr>
        <w:pStyle w:val="BookText"/>
      </w:pPr>
      <w:r>
        <w:rPr>
          <w:rFonts w:ascii="Times New Roman" w:hAnsi="Times New Roman" w:eastAsia="Times New Roman" w:cs="Times New Roman"/>
          <w:lang w:val="en-US" w:bidi="en-US"/>
          <w:color w:val="111111"/>
          <w:sz w:val="28"/>
          <w:szCs w:val="28"/>
          <w:rtl/>
        </w:rPr>
        <w:t xml:space="preserve">4247.</w:t>
      </w:r>
    </w:p>
    <w:p>
      <w:pPr>
        <w:pStyle w:val="BookText"/>
      </w:pPr>
      <w:r>
        <w:rPr>
          <w:rFonts w:ascii="Amiri" w:hAnsi="Amiri" w:eastAsia="Amiri" w:cs="Amiri"/>
          <w:lang w:bidi="ar-SA"/>
          <w:color w:val="111111"/>
          <w:sz w:val="28"/>
          <w:szCs w:val="28"/>
          <w:rtl/>
        </w:rPr>
        <w:t xml:space="preserve">رسول اللّه صلی اللّه علیه و آله: إذا کانَ اسمُ بَعضِ أهلِ البَیتِ اسمَ نَبِیٍّ لَم تَزَلِ البَرَکَةُ فیهِم. </w:t>
      </w:r>
      <w:r>
        <w:rPr>
          <w:rStyle w:val="FootnoteReference"/>
        </w:rPr>
        <w:footnoteReference w:id="1357"/>
      </w:r>
    </w:p>
    <w:p>
      <w:pPr>
        <w:pStyle w:val="BookText"/>
      </w:pPr>
      <w:r>
        <w:rPr>
          <w:rFonts w:ascii="Times New Roman" w:hAnsi="Times New Roman" w:eastAsia="Times New Roman" w:cs="Times New Roman"/>
          <w:lang w:val="en-US" w:bidi="en-US"/>
          <w:color w:val="111111"/>
          <w:sz w:val="28"/>
          <w:szCs w:val="28"/>
          <w:rtl/>
        </w:rPr>
        <w:t xml:space="preserve">4248.</w:t>
      </w:r>
    </w:p>
    <w:p>
      <w:pPr>
        <w:pStyle w:val="BookText"/>
      </w:pPr>
      <w:r>
        <w:rPr>
          <w:rFonts w:ascii="Amiri" w:hAnsi="Amiri" w:eastAsia="Amiri" w:cs="Amiri"/>
          <w:lang w:bidi="ar-SA"/>
          <w:color w:val="111111"/>
          <w:sz w:val="28"/>
          <w:szCs w:val="28"/>
          <w:rtl/>
        </w:rPr>
        <w:t xml:space="preserve">عنه صلی اللّه علیه و آله: مَن سَمّی بِاسمی یَرجو بَرَکَتی ویُمنی، غَدَت عَلَیهِ البَرَکَةُ وراحَت إلی یَومِ القِیامَةِ. </w:t>
      </w:r>
      <w:r>
        <w:rPr>
          <w:rStyle w:val="FootnoteReference"/>
        </w:rPr>
        <w:footnoteReference w:id="1358"/>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6" w:name="pg14438_144921"/>
    <w:bookmarkEnd w:id="286"/>
    <w:p>
      <w:pPr>
        <w:pStyle w:val="Heading4"/>
      </w:pPr>
      <w:bookmarkStart w:id="1059" w:name="_Toc635"/>
      <w:r>
        <w:t>الفصل الثّالث: ما یوجب البرکة من الأخلاق</w:t>
      </w:r>
      <w:bookmarkEnd w:id="1059"/>
    </w:p>
    <w:p>
      <w:pPr>
        <w:pStyle w:val="Heading5"/>
      </w:pPr>
      <w:bookmarkStart w:id="1060" w:name="_Toc636"/>
      <w:r>
        <w:t>3/1 حُسنُ الخُلُقِ</w:t>
      </w:r>
      <w:bookmarkEnd w:id="1060"/>
    </w:p>
    <w:p>
      <w:pPr>
        <w:pStyle w:val="BookText"/>
      </w:pPr>
      <w:r>
        <w:rPr>
          <w:rFonts w:ascii="Times New Roman" w:hAnsi="Times New Roman" w:eastAsia="Times New Roman" w:cs="Times New Roman"/>
          <w:lang w:val="en-US" w:bidi="en-US"/>
          <w:color w:val="111111"/>
          <w:sz w:val="28"/>
          <w:szCs w:val="28"/>
          <w:rtl/>
        </w:rPr>
        <w:t xml:space="preserve">4249.</w:t>
      </w:r>
    </w:p>
    <w:p>
      <w:pPr>
        <w:pStyle w:val="BookText"/>
      </w:pPr>
      <w:r>
        <w:rPr>
          <w:rFonts w:ascii="Amiri" w:hAnsi="Amiri" w:eastAsia="Amiri" w:cs="Amiri"/>
          <w:lang w:bidi="ar-SA"/>
          <w:color w:val="111111"/>
          <w:sz w:val="28"/>
          <w:szCs w:val="28"/>
          <w:rtl/>
        </w:rPr>
        <w:t xml:space="preserve">رسول اللّه صلی اللّه علیه و آله: حُسنُ الخُلُقِ وکَفُّ الأَذی یَزیدانِ فِی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61" w:name="_Toc637"/>
      <w:r>
        <w:t>3/2 الصِّدق</w:t>
      </w:r>
      <w:bookmarkEnd w:id="1061"/>
    </w:p>
    <w:p>
      <w:pPr>
        <w:pStyle w:val="BookText"/>
      </w:pPr>
      <w:r>
        <w:rPr>
          <w:rFonts w:ascii="Times New Roman" w:hAnsi="Times New Roman" w:eastAsia="Times New Roman" w:cs="Times New Roman"/>
          <w:lang w:val="en-US" w:bidi="en-US"/>
          <w:color w:val="111111"/>
          <w:sz w:val="28"/>
          <w:szCs w:val="28"/>
          <w:rtl/>
        </w:rPr>
        <w:t xml:space="preserve">4250.</w:t>
      </w:r>
    </w:p>
    <w:p>
      <w:pPr>
        <w:pStyle w:val="BookText"/>
      </w:pPr>
      <w:r>
        <w:rPr>
          <w:rFonts w:ascii="Amiri" w:hAnsi="Amiri" w:eastAsia="Amiri" w:cs="Amiri"/>
          <w:lang w:bidi="ar-SA"/>
          <w:color w:val="111111"/>
          <w:sz w:val="28"/>
          <w:szCs w:val="28"/>
          <w:rtl/>
        </w:rPr>
        <w:t xml:space="preserve">رسول اللّه صلی اللّه علیه و آله لِعَلِیٍّ علیه السلام: اِعلَم أنَّ الصِّدقَ مُبارَکٌ، وَالکِذبَ مَشؤومٌ. </w:t>
      </w:r>
      <w:r>
        <w:rPr>
          <w:rStyle w:val="FootnoteReference"/>
        </w:rPr>
        <w:footnoteReference w:id="1359"/>
      </w:r>
    </w:p>
    <w:p>
      <w:pPr>
        <w:pStyle w:val="BookText"/>
      </w:pPr>
      <w:r>
        <w:rPr>
          <w:rFonts w:ascii="Times New Roman" w:hAnsi="Times New Roman" w:eastAsia="Times New Roman" w:cs="Times New Roman"/>
          <w:lang w:val="en-US" w:bidi="en-US"/>
          <w:color w:val="111111"/>
          <w:sz w:val="28"/>
          <w:szCs w:val="28"/>
          <w:rtl/>
        </w:rPr>
        <w:t xml:space="preserve">4251.</w:t>
      </w:r>
    </w:p>
    <w:p>
      <w:pPr>
        <w:pStyle w:val="BookText"/>
      </w:pPr>
      <w:r>
        <w:rPr>
          <w:rFonts w:ascii="Amiri" w:hAnsi="Amiri" w:eastAsia="Amiri" w:cs="Amiri"/>
          <w:lang w:bidi="ar-SA"/>
          <w:color w:val="111111"/>
          <w:sz w:val="28"/>
          <w:szCs w:val="28"/>
          <w:rtl/>
        </w:rPr>
        <w:t xml:space="preserve">عنه صلی اللّه علیه و آله: إذَا التّاجِرانِ صَدَقا بورِکَ لَهُما، فَإِذا کَذِبا وخانا لَم یُبارَک لَهُما. </w:t>
      </w:r>
      <w:r>
        <w:rPr>
          <w:rStyle w:val="FootnoteReference"/>
        </w:rPr>
        <w:footnoteReference w:id="1360"/>
      </w:r>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Amiri" w:hAnsi="Amiri" w:eastAsia="Amiri" w:cs="Amiri"/>
          <w:lang w:bidi="ar-SA"/>
          <w:color w:val="111111"/>
          <w:sz w:val="28"/>
          <w:szCs w:val="28"/>
          <w:rtl/>
        </w:rPr>
        <w:t xml:space="preserve">عنه صلی اللّه علیه و آله: البَیِّعانِ بِالخِیارِ ما لَم یَتَفَرَّقا أو قالَ: حَتّی یَتَفَرَّقا فَإِن صَدَقا وبَیَّنا بورِکَ لَهُما فی بَیعِهِما، وإن کَتَما وکَذِبامُحِقَت بَرَکَةُ بَیعِهِما. </w:t>
      </w:r>
      <w:r>
        <w:rPr>
          <w:rStyle w:val="FootnoteReference"/>
        </w:rPr>
        <w:footnoteReference w:id="1361"/>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7" w:name="pg14438_144922"/>
    <w:bookmarkEnd w:id="287"/>
    <w:p>
      <w:pPr>
        <w:pStyle w:val="BookText"/>
      </w:pPr>
      <w:r>
        <w:rPr>
          <w:rFonts w:ascii="Times New Roman" w:hAnsi="Times New Roman" w:eastAsia="Times New Roman" w:cs="Times New Roman"/>
          <w:lang w:val="en-US" w:bidi="en-US"/>
          <w:color w:val="111111"/>
          <w:sz w:val="28"/>
          <w:szCs w:val="28"/>
          <w:rtl/>
        </w:rPr>
        <w:t xml:space="preserve">4253.</w:t>
      </w:r>
    </w:p>
    <w:p>
      <w:pPr>
        <w:pStyle w:val="BookText"/>
      </w:pPr>
      <w:r>
        <w:rPr>
          <w:rFonts w:ascii="Amiri" w:hAnsi="Amiri" w:eastAsia="Amiri" w:cs="Amiri"/>
          <w:lang w:bidi="ar-SA"/>
          <w:color w:val="111111"/>
          <w:sz w:val="28"/>
          <w:szCs w:val="28"/>
          <w:rtl/>
        </w:rPr>
        <w:t xml:space="preserve">رسول اللّه صلی اللّه علیه و آله: عَلَیکُم بِالصِّدقِ؛ فَإِنَّ الصِّدقَ یَهدی إلَی البِرِّ، وإنَّ البِرَّ یَهدی إلَی الجَنَّةِ. وما یَزالُ الرَّجُلُ یَصدُقُ ویَتَحَرَّی الصِّدقَ حَتّی یُکتَبَ عِندَ اللّهِ صِدّیقا. </w:t>
      </w:r>
      <w:r>
        <w:rPr>
          <w:rStyle w:val="FootnoteReference"/>
        </w:rPr>
        <w:footnoteReference w:id="1362"/>
      </w:r>
    </w:p>
    <w:p>
      <w:pPr>
        <w:pStyle w:val="BookText"/>
      </w:pPr>
      <w:r>
        <w:rPr>
          <w:rFonts w:ascii="Times New Roman" w:hAnsi="Times New Roman" w:eastAsia="Times New Roman" w:cs="Times New Roman"/>
          <w:lang w:val="en-US" w:bidi="en-US"/>
          <w:color w:val="111111"/>
          <w:sz w:val="28"/>
          <w:szCs w:val="28"/>
          <w:rtl/>
        </w:rPr>
        <w:t xml:space="preserve">4254.</w:t>
      </w:r>
    </w:p>
    <w:p>
      <w:pPr>
        <w:pStyle w:val="BookText"/>
      </w:pPr>
      <w:r>
        <w:rPr>
          <w:rFonts w:ascii="Amiri" w:hAnsi="Amiri" w:eastAsia="Amiri" w:cs="Amiri"/>
          <w:lang w:bidi="ar-SA"/>
          <w:color w:val="111111"/>
          <w:sz w:val="28"/>
          <w:szCs w:val="28"/>
          <w:rtl/>
        </w:rPr>
        <w:t xml:space="preserve">عنه صلی اللّه علیه و آله: الوَفاءُ وَالصِّدقُ یَجُرّانِ الرِّزقَ. </w:t>
      </w:r>
      <w:r>
        <w:rPr>
          <w:rStyle w:val="FootnoteReference"/>
        </w:rPr>
        <w:footnoteReference w:id="1363"/>
      </w:r>
    </w:p>
    <w:p>
      <w:pPr>
        <w:pStyle w:val="Heading5"/>
      </w:pPr>
      <w:bookmarkStart w:id="1062" w:name="_Toc638"/>
      <w:r>
        <w:t>3/3 السَّخاء</w:t>
      </w:r>
      <w:bookmarkEnd w:id="1062"/>
    </w:p>
    <w:p>
      <w:pPr>
        <w:pStyle w:val="Heading6"/>
      </w:pPr>
      <w:bookmarkStart w:id="1063" w:name="_Toc639"/>
      <w:r>
        <w:t>الکتاب</w:t>
      </w:r>
      <w:bookmarkEnd w:id="1063"/>
    </w:p>
    <w:p>
      <w:pPr>
        <w:pStyle w:val="BookText"/>
      </w:pPr>
      <w:r>
        <w:rPr>
          <w:rFonts w:ascii="Amiri" w:hAnsi="Amiri" w:eastAsia="Amiri" w:cs="Amiri"/>
          <w:lang w:bidi="ar-SA"/>
          <w:color w:val="111111"/>
          <w:sz w:val="28"/>
          <w:szCs w:val="28"/>
          <w:rtl/>
        </w:rPr>
        <w:t xml:space="preserve">" فَأَمّا مَنْ أَعْطی وَ اِتَّقی * وَ صَدَّقَ بِالْحُسْنی * فَسَنُیَسِّرُهُ لِلْیُسْری ". 3</w:t>
      </w:r>
    </w:p>
    <w:p>
      <w:pPr>
        <w:pStyle w:val="Heading6"/>
      </w:pPr>
      <w:bookmarkStart w:id="1064" w:name="_Toc640"/>
      <w:r>
        <w:t>الحدیث</w:t>
      </w:r>
      <w:bookmarkEnd w:id="1064"/>
    </w:p>
    <w:p>
      <w:pPr>
        <w:pStyle w:val="BookText"/>
      </w:pPr>
      <w:r>
        <w:rPr>
          <w:rFonts w:ascii="Times New Roman" w:hAnsi="Times New Roman" w:eastAsia="Times New Roman" w:cs="Times New Roman"/>
          <w:lang w:val="en-US" w:bidi="en-US"/>
          <w:color w:val="111111"/>
          <w:sz w:val="28"/>
          <w:szCs w:val="28"/>
          <w:rtl/>
        </w:rPr>
        <w:t xml:space="preserve">4255.</w:t>
      </w:r>
    </w:p>
    <w:p>
      <w:pPr>
        <w:pStyle w:val="BookText"/>
      </w:pPr>
      <w:r>
        <w:rPr>
          <w:rFonts w:ascii="Amiri" w:hAnsi="Amiri" w:eastAsia="Amiri" w:cs="Amiri"/>
          <w:lang w:bidi="ar-SA"/>
          <w:color w:val="111111"/>
          <w:sz w:val="28"/>
          <w:szCs w:val="28"/>
          <w:rtl/>
        </w:rPr>
        <w:t xml:space="preserve">رسول اللّه صلی اللّه علیه و آله: الرِّزقُ إلی بَیتٍ فیهِ السَّخاءُ أسرَعُ مِنَ الشَّفرَةِ إلی سَنامِ البَعیرِ. </w:t>
      </w:r>
      <w:r>
        <w:rPr>
          <w:rStyle w:val="FootnoteReference"/>
        </w:rPr>
        <w:footnoteReference w:id="1364"/>
      </w:r>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Amiri" w:hAnsi="Amiri" w:eastAsia="Amiri" w:cs="Amiri"/>
          <w:lang w:bidi="ar-SA"/>
          <w:color w:val="111111"/>
          <w:sz w:val="28"/>
          <w:szCs w:val="28"/>
          <w:rtl/>
        </w:rPr>
        <w:t xml:space="preserve">عنه صلی اللّه علیه و آله: إنَّ مَفاتیحَ الرِّزقِ مُتَوَجِّهَةٌ نَحوَ العَرشِ، ویُنَزِّلُ اللّهُ عَلَی النّاسِ أرزاقَهُم عَلی قَدرِ نَفَقاتِهِم، فَمَن کَثَّرَ کُثِّرَ لَهُ، ومَن قَلَّلَ قُلِّلَ لَهُ. </w:t>
      </w:r>
      <w:r>
        <w:rPr>
          <w:rStyle w:val="FootnoteReference"/>
        </w:rPr>
        <w:footnoteReference w:id="1365"/>
      </w:r>
    </w:p>
    <w:p>
      <w:pPr>
        <w:pStyle w:val="BookText"/>
      </w:pPr>
      <w:r>
        <w:rPr>
          <w:rFonts w:ascii="Times New Roman" w:hAnsi="Times New Roman" w:eastAsia="Times New Roman" w:cs="Times New Roman"/>
          <w:lang w:val="en-US" w:bidi="en-US"/>
          <w:color w:val="111111"/>
          <w:sz w:val="28"/>
          <w:szCs w:val="28"/>
          <w:rtl/>
        </w:rPr>
        <w:t xml:space="preserve">4257.</w:t>
      </w:r>
    </w:p>
    <w:p>
      <w:pPr>
        <w:pStyle w:val="BookText"/>
      </w:pPr>
      <w:r>
        <w:rPr>
          <w:rFonts w:ascii="Amiri" w:hAnsi="Amiri" w:eastAsia="Amiri" w:cs="Amiri"/>
          <w:lang w:bidi="ar-SA"/>
          <w:color w:val="111111"/>
          <w:sz w:val="28"/>
          <w:szCs w:val="28"/>
          <w:rtl/>
        </w:rPr>
        <w:t xml:space="preserve">عنه صلی اللّه علیه و آله: ما فَتَحَ رَجُلٌ بابَ عَطِیَّةٍ یُریدُ بِها صِلَةً إلّا زادَهُ اللّهُ بِها کَثرَةً، وما فَتَحَ رَجُلٌ بابَ مَسأَلَةٍ یُریدُ بِها کَثرَةً إلّا زادَهُ اللّهُ عز و جل بِها قِلَّةً. </w:t>
      </w:r>
      <w:r>
        <w:rPr>
          <w:rStyle w:val="FootnoteReference"/>
        </w:rPr>
        <w:footnoteReference w:id="1366"/>
      </w:r>
    </w:p>
    <w:p>
      <w:pPr>
        <w:pStyle w:val="BookText"/>
      </w:pPr>
      <w:r>
        <w:rPr>
          <w:rFonts w:ascii="Times New Roman" w:hAnsi="Times New Roman" w:eastAsia="Times New Roman" w:cs="Times New Roman"/>
          <w:lang w:val="en-US" w:bidi="en-US"/>
          <w:color w:val="111111"/>
          <w:sz w:val="28"/>
          <w:szCs w:val="28"/>
          <w:rtl/>
        </w:rPr>
        <w:t xml:space="preserve">4258.</w:t>
      </w:r>
    </w:p>
    <w:p>
      <w:pPr>
        <w:pStyle w:val="BookText"/>
      </w:pPr>
      <w:r>
        <w:rPr>
          <w:rFonts w:ascii="Amiri" w:hAnsi="Amiri" w:eastAsia="Amiri" w:cs="Amiri"/>
          <w:lang w:bidi="ar-SA"/>
          <w:color w:val="111111"/>
          <w:sz w:val="28"/>
          <w:szCs w:val="28"/>
          <w:rtl/>
        </w:rPr>
        <w:t xml:space="preserve">مسند أبی یعلی عن أبی برزة: کانَ لِلنَّبِیِّ صلی اللّه علیه و آله تِسعُ نِسوَةٍ، فَقالَ یَوما: خَیرُکُنَّ أطوَلُکُنَّ یَدا. فَقامَت کُلُّ واحِدَةٍ تَضَعُ یَدَها عَلَی الجِدارِ، قالَ: لَستُ أعنی هذا، ولکِن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8" w:name="pg14438_144923"/>
    <w:bookmarkEnd w:id="288"/>
    <w:p>
      <w:pPr>
        <w:pStyle w:val="BookText"/>
      </w:pPr>
      <w:r>
        <w:rPr>
          <w:rFonts w:ascii="Amiri" w:hAnsi="Amiri" w:eastAsia="Amiri" w:cs="Amiri"/>
          <w:lang w:bidi="ar-SA"/>
          <w:color w:val="111111"/>
          <w:sz w:val="28"/>
          <w:szCs w:val="28"/>
          <w:rtl/>
        </w:rPr>
        <w:t xml:space="preserve">أصنَعَکُنَّ یَدَینِ. </w:t>
      </w:r>
      <w:r>
        <w:rPr>
          <w:rStyle w:val="FootnoteReference"/>
        </w:rPr>
        <w:footnoteReference w:id="1367"/>
      </w:r>
    </w:p>
    <w:p>
      <w:pPr>
        <w:pStyle w:val="Heading5"/>
      </w:pPr>
      <w:bookmarkStart w:id="1065" w:name="_Toc641"/>
      <w:r>
        <w:t>3/4 الرِّفق</w:t>
      </w:r>
      <w:bookmarkEnd w:id="1065"/>
    </w:p>
    <w:p>
      <w:pPr>
        <w:pStyle w:val="BookText"/>
      </w:pPr>
      <w:r>
        <w:rPr>
          <w:rFonts w:ascii="Times New Roman" w:hAnsi="Times New Roman" w:eastAsia="Times New Roman" w:cs="Times New Roman"/>
          <w:lang w:val="en-US" w:bidi="en-US"/>
          <w:color w:val="111111"/>
          <w:sz w:val="28"/>
          <w:szCs w:val="28"/>
          <w:rtl/>
        </w:rPr>
        <w:t xml:space="preserve">4259.</w:t>
      </w:r>
    </w:p>
    <w:p>
      <w:pPr>
        <w:pStyle w:val="BookText"/>
      </w:pPr>
      <w:r>
        <w:rPr>
          <w:rFonts w:ascii="Amiri" w:hAnsi="Amiri" w:eastAsia="Amiri" w:cs="Amiri"/>
          <w:lang w:bidi="ar-SA"/>
          <w:color w:val="111111"/>
          <w:sz w:val="28"/>
          <w:szCs w:val="28"/>
          <w:rtl/>
        </w:rPr>
        <w:t xml:space="preserve">رسول اللّه صلی اللّه علیه و آله: إنَّ فِی الرِّفقِ الزِّیادَةَ وَالبَرَکَةَ، ومَن یُحرَمِ الرِّفقَ یُحرَمِ الخَیرَ. </w:t>
      </w:r>
      <w:r>
        <w:rPr>
          <w:rStyle w:val="FootnoteReference"/>
        </w:rPr>
        <w:footnoteReference w:id="1368"/>
      </w:r>
    </w:p>
    <w:p>
      <w:pPr>
        <w:pStyle w:val="BookText"/>
      </w:pPr>
      <w:r>
        <w:rPr>
          <w:rFonts w:ascii="Times New Roman" w:hAnsi="Times New Roman" w:eastAsia="Times New Roman" w:cs="Times New Roman"/>
          <w:lang w:val="en-US" w:bidi="en-US"/>
          <w:color w:val="111111"/>
          <w:sz w:val="28"/>
          <w:szCs w:val="28"/>
          <w:rtl/>
        </w:rPr>
        <w:t xml:space="preserve">4260.</w:t>
      </w:r>
    </w:p>
    <w:p>
      <w:pPr>
        <w:pStyle w:val="BookText"/>
      </w:pPr>
      <w:r>
        <w:rPr>
          <w:rFonts w:ascii="Amiri" w:hAnsi="Amiri" w:eastAsia="Amiri" w:cs="Amiri"/>
          <w:lang w:bidi="ar-SA"/>
          <w:color w:val="111111"/>
          <w:sz w:val="28"/>
          <w:szCs w:val="28"/>
          <w:rtl/>
        </w:rPr>
        <w:t xml:space="preserve">عنه صلی اللّه علیه و آله: الرِّفقُ یُمنٌ، وَالخُرقُ شُؤمٌ. </w:t>
      </w:r>
      <w:r>
        <w:rPr>
          <w:rStyle w:val="FootnoteReference"/>
        </w:rPr>
        <w:footnoteReference w:id="1369"/>
      </w:r>
    </w:p>
    <w:p>
      <w:pPr>
        <w:pStyle w:val="Heading5"/>
      </w:pPr>
      <w:bookmarkStart w:id="1066" w:name="_Toc642"/>
      <w:r>
        <w:t>3/5 الأَمانَة</w:t>
      </w:r>
      <w:bookmarkEnd w:id="1066"/>
    </w:p>
    <w:p>
      <w:pPr>
        <w:pStyle w:val="BookText"/>
      </w:pPr>
      <w:r>
        <w:rPr>
          <w:rFonts w:ascii="Times New Roman" w:hAnsi="Times New Roman" w:eastAsia="Times New Roman" w:cs="Times New Roman"/>
          <w:lang w:val="en-US" w:bidi="en-US"/>
          <w:color w:val="111111"/>
          <w:sz w:val="28"/>
          <w:szCs w:val="28"/>
          <w:rtl/>
        </w:rPr>
        <w:t xml:space="preserve">4261.</w:t>
      </w:r>
    </w:p>
    <w:p>
      <w:pPr>
        <w:pStyle w:val="BookText"/>
      </w:pPr>
      <w:r>
        <w:rPr>
          <w:rFonts w:ascii="Amiri" w:hAnsi="Amiri" w:eastAsia="Amiri" w:cs="Amiri"/>
          <w:lang w:bidi="ar-SA"/>
          <w:color w:val="111111"/>
          <w:sz w:val="28"/>
          <w:szCs w:val="28"/>
          <w:rtl/>
        </w:rPr>
        <w:t xml:space="preserve">رسول اللّه صلی اللّه علیه و آله: الأَمانَةُ تَجلِبُ الغِنی. </w:t>
      </w:r>
      <w:r>
        <w:rPr>
          <w:rStyle w:val="FootnoteReference"/>
        </w:rPr>
        <w:footnoteReference w:id="1370"/>
      </w:r>
    </w:p>
    <w:p>
      <w:pPr>
        <w:pStyle w:val="BookText"/>
      </w:pPr>
      <w:r>
        <w:rPr>
          <w:rFonts w:ascii="Times New Roman" w:hAnsi="Times New Roman" w:eastAsia="Times New Roman" w:cs="Times New Roman"/>
          <w:lang w:val="en-US" w:bidi="en-US"/>
          <w:color w:val="111111"/>
          <w:sz w:val="28"/>
          <w:szCs w:val="28"/>
          <w:rtl/>
        </w:rPr>
        <w:t xml:space="preserve">4262.</w:t>
      </w:r>
    </w:p>
    <w:p>
      <w:pPr>
        <w:pStyle w:val="BookText"/>
      </w:pPr>
      <w:r>
        <w:rPr>
          <w:rFonts w:ascii="Amiri" w:hAnsi="Amiri" w:eastAsia="Amiri" w:cs="Amiri"/>
          <w:lang w:bidi="ar-SA"/>
          <w:color w:val="111111"/>
          <w:sz w:val="28"/>
          <w:szCs w:val="28"/>
          <w:rtl/>
        </w:rPr>
        <w:t xml:space="preserve">عنه صلی اللّه علیه و آله: الأَمانَةُ تَجلِبُ الرِّزقَ. </w:t>
      </w:r>
      <w:r>
        <w:rPr>
          <w:rStyle w:val="FootnoteReference"/>
        </w:rPr>
        <w:footnoteReference w:id="1371"/>
      </w:r>
    </w:p>
    <w:p>
      <w:pPr>
        <w:pStyle w:val="Heading5"/>
      </w:pPr>
      <w:bookmarkStart w:id="1067" w:name="_Toc643"/>
      <w:r>
        <w:t>3/6 القَناعَة</w:t>
      </w:r>
      <w:bookmarkEnd w:id="1067"/>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Amiri" w:hAnsi="Amiri" w:eastAsia="Amiri" w:cs="Amiri"/>
          <w:lang w:bidi="ar-SA"/>
          <w:color w:val="111111"/>
          <w:sz w:val="28"/>
          <w:szCs w:val="28"/>
          <w:rtl/>
        </w:rPr>
        <w:t xml:space="preserve">رسول اللّه صلی اللّه علیه و آله: القَناعَةُ بَرَکَةٌ.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9" w:name="pg14438_144924"/>
    <w:bookmarkEnd w:id="289"/>
    <w:p>
      <w:pPr>
        <w:pStyle w:val="BookText"/>
      </w:pPr>
      <w:r>
        <w:rPr>
          <w:rFonts w:ascii="Times New Roman" w:hAnsi="Times New Roman" w:eastAsia="Times New Roman" w:cs="Times New Roman"/>
          <w:lang w:val="en-US" w:bidi="en-US"/>
          <w:color w:val="111111"/>
          <w:sz w:val="28"/>
          <w:szCs w:val="28"/>
          <w:rtl/>
        </w:rPr>
        <w:t xml:space="preserve">4264.</w:t>
      </w:r>
    </w:p>
    <w:p>
      <w:pPr>
        <w:pStyle w:val="BookText"/>
      </w:pPr>
      <w:r>
        <w:rPr>
          <w:rFonts w:ascii="Amiri" w:hAnsi="Amiri" w:eastAsia="Amiri" w:cs="Amiri"/>
          <w:lang w:bidi="ar-SA"/>
          <w:color w:val="111111"/>
          <w:sz w:val="28"/>
          <w:szCs w:val="28"/>
          <w:rtl/>
        </w:rPr>
        <w:t xml:space="preserve">عنه صلی اللّه علیه و آله: مَن قَنِعَ بِما رَزَقَهُ اللّهُ فَهُوَ مِن أغنَی النّاسِ. </w:t>
      </w:r>
      <w:r>
        <w:rPr>
          <w:rStyle w:val="FootnoteReference"/>
        </w:rPr>
        <w:footnoteReference w:id="1372"/>
      </w:r>
    </w:p>
    <w:p>
      <w:pPr>
        <w:pStyle w:val="BookText"/>
      </w:pPr>
      <w:r>
        <w:rPr>
          <w:rFonts w:ascii="Times New Roman" w:hAnsi="Times New Roman" w:eastAsia="Times New Roman" w:cs="Times New Roman"/>
          <w:lang w:val="en-US" w:bidi="en-US"/>
          <w:color w:val="111111"/>
          <w:sz w:val="28"/>
          <w:szCs w:val="28"/>
          <w:rtl/>
        </w:rPr>
        <w:t xml:space="preserve">4265.</w:t>
      </w:r>
    </w:p>
    <w:p>
      <w:pPr>
        <w:pStyle w:val="BookText"/>
      </w:pPr>
      <w:r>
        <w:rPr>
          <w:rFonts w:ascii="Amiri" w:hAnsi="Amiri" w:eastAsia="Amiri" w:cs="Amiri"/>
          <w:lang w:bidi="ar-SA"/>
          <w:color w:val="111111"/>
          <w:sz w:val="28"/>
          <w:szCs w:val="28"/>
          <w:rtl/>
        </w:rPr>
        <w:t xml:space="preserve">عنه صلی اللّه علیه و آله: القَناعَةُ مُلکٌ لا یَزولُ، وهِیَ مَرکَبُ رِضَا اللّهِ تَعالی، تَحمِلُ صاحِبَها إلی دارِهِ. </w:t>
      </w:r>
      <w:r>
        <w:rPr>
          <w:rStyle w:val="FootnoteReference"/>
        </w:rPr>
        <w:footnoteReference w:id="1373"/>
      </w:r>
    </w:p>
    <w:p>
      <w:pPr>
        <w:pStyle w:val="BookText"/>
      </w:pPr>
      <w:r>
        <w:rPr>
          <w:rFonts w:ascii="Times New Roman" w:hAnsi="Times New Roman" w:eastAsia="Times New Roman" w:cs="Times New Roman"/>
          <w:lang w:val="en-US" w:bidi="en-US"/>
          <w:color w:val="111111"/>
          <w:sz w:val="28"/>
          <w:szCs w:val="28"/>
          <w:rtl/>
        </w:rPr>
        <w:t xml:space="preserve">4266.</w:t>
      </w:r>
    </w:p>
    <w:p>
      <w:pPr>
        <w:pStyle w:val="BookText"/>
      </w:pPr>
      <w:r>
        <w:rPr>
          <w:rFonts w:ascii="Amiri" w:hAnsi="Amiri" w:eastAsia="Amiri" w:cs="Amiri"/>
          <w:lang w:bidi="ar-SA"/>
          <w:color w:val="111111"/>
          <w:sz w:val="28"/>
          <w:szCs w:val="28"/>
          <w:rtl/>
        </w:rPr>
        <w:t xml:space="preserve">عنه صلی اللّه علیه و آله: القَناعَةُ کَنزٌ لا یَفنی. </w:t>
      </w:r>
      <w:r>
        <w:rPr>
          <w:rStyle w:val="FootnoteReference"/>
        </w:rPr>
        <w:footnoteReference w:id="1374"/>
      </w:r>
    </w:p>
    <w:p>
      <w:pPr>
        <w:pStyle w:val="BookText"/>
      </w:pPr>
      <w:r>
        <w:rPr>
          <w:rFonts w:ascii="Times New Roman" w:hAnsi="Times New Roman" w:eastAsia="Times New Roman" w:cs="Times New Roman"/>
          <w:lang w:val="en-US" w:bidi="en-US"/>
          <w:color w:val="111111"/>
          <w:sz w:val="28"/>
          <w:szCs w:val="28"/>
          <w:rtl/>
        </w:rPr>
        <w:t xml:space="preserve">4267.</w:t>
      </w:r>
    </w:p>
    <w:p>
      <w:pPr>
        <w:pStyle w:val="BookText"/>
      </w:pPr>
      <w:r>
        <w:rPr>
          <w:rFonts w:ascii="Amiri" w:hAnsi="Amiri" w:eastAsia="Amiri" w:cs="Amiri"/>
          <w:lang w:bidi="ar-SA"/>
          <w:color w:val="111111"/>
          <w:sz w:val="28"/>
          <w:szCs w:val="28"/>
          <w:rtl/>
        </w:rPr>
        <w:t xml:space="preserve">عنه صلی اللّه علیه و آله: القَناعَةُ راحَةٌ. </w:t>
      </w:r>
      <w:r>
        <w:rPr>
          <w:rStyle w:val="FootnoteReference"/>
        </w:rPr>
        <w:footnoteReference w:id="1375"/>
      </w:r>
    </w:p>
    <w:p>
      <w:pPr>
        <w:pStyle w:val="Heading5"/>
      </w:pPr>
      <w:bookmarkStart w:id="1068" w:name="_Toc644"/>
      <w:r>
        <w:t>3/7 الرِّضا</w:t>
      </w:r>
      <w:bookmarkEnd w:id="1068"/>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Amiri" w:hAnsi="Amiri" w:eastAsia="Amiri" w:cs="Amiri"/>
          <w:lang w:bidi="ar-SA"/>
          <w:color w:val="111111"/>
          <w:sz w:val="28"/>
          <w:szCs w:val="28"/>
          <w:rtl/>
        </w:rPr>
        <w:t xml:space="preserve">رسول اللّه صلی اللّه علیه و آله: إنَّ لِکُلِّ امرِئٍ رِزقا هُوَ یَأتیهِ لا مَحالَةَ، فَمَن رَضِیَ بِهِ بورِکَ لَهُ فیهِ ووَسِعَهُ، ومَن لَم یَرضَ بِهِ لَم یُبارَک لَهُ فیهِ ولَم یَسَعهُ؛ إنَّ الرِّزقَ لَیَطلُبُ الرَّجُلَ کَما یَطلُبُهُ أجلُهُ. </w:t>
      </w:r>
      <w:r>
        <w:rPr>
          <w:rStyle w:val="FootnoteReference"/>
        </w:rPr>
        <w:footnoteReference w:id="1376"/>
      </w:r>
    </w:p>
    <w:p>
      <w:pPr>
        <w:pStyle w:val="BookText"/>
      </w:pPr>
      <w:r>
        <w:rPr>
          <w:rFonts w:ascii="Times New Roman" w:hAnsi="Times New Roman" w:eastAsia="Times New Roman" w:cs="Times New Roman"/>
          <w:lang w:val="en-US" w:bidi="en-US"/>
          <w:color w:val="111111"/>
          <w:sz w:val="28"/>
          <w:szCs w:val="28"/>
          <w:rtl/>
        </w:rPr>
        <w:t xml:space="preserve">4269.</w:t>
      </w:r>
    </w:p>
    <w:p>
      <w:pPr>
        <w:pStyle w:val="BookText"/>
      </w:pPr>
      <w:r>
        <w:rPr>
          <w:rFonts w:ascii="Amiri" w:hAnsi="Amiri" w:eastAsia="Amiri" w:cs="Amiri"/>
          <w:lang w:bidi="ar-SA"/>
          <w:color w:val="111111"/>
          <w:sz w:val="28"/>
          <w:szCs w:val="28"/>
          <w:rtl/>
        </w:rPr>
        <w:t xml:space="preserve">عنه صلی اللّه علیه و آله: إنَّ اللّهَ تَبارَکَ وتَعالی یَبتَلی عَبدَهُ بِما أعطاهُ، فَمَن رَضِیَ بِما قَسَمَ اللّهُ عز و جللَهُ بارَکَ اللّهُ لَهُ فیهِ ووَسِعَهُ، ومَن لَم یَرضَ لَم یُبارِک لَهُ. </w:t>
      </w:r>
      <w:r>
        <w:rPr>
          <w:rStyle w:val="FootnoteReference"/>
        </w:rPr>
        <w:footnoteReference w:id="1377"/>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0" w:name="pg14438_144925"/>
    <w:bookmarkEnd w:id="290"/>
    <w:p>
      <w:pPr>
        <w:pStyle w:val="Heading4"/>
      </w:pPr>
      <w:bookmarkStart w:id="1069" w:name="_Toc645"/>
      <w:r>
        <w:t>الفصل الرّابع: ما یوجب البرکة من الأذکار والعبادات</w:t>
      </w:r>
      <w:bookmarkEnd w:id="1069"/>
    </w:p>
    <w:p>
      <w:pPr>
        <w:pStyle w:val="Heading5"/>
      </w:pPr>
      <w:bookmarkStart w:id="1070" w:name="_Toc646"/>
      <w:r>
        <w:t>4/1 البسمَلَةُ</w:t>
      </w:r>
      <w:bookmarkEnd w:id="1070"/>
    </w:p>
    <w:p>
      <w:pPr>
        <w:pStyle w:val="BookText"/>
      </w:pPr>
      <w:r>
        <w:rPr>
          <w:rFonts w:ascii="Times New Roman" w:hAnsi="Times New Roman" w:eastAsia="Times New Roman" w:cs="Times New Roman"/>
          <w:lang w:val="en-US" w:bidi="en-US"/>
          <w:color w:val="111111"/>
          <w:sz w:val="28"/>
          <w:szCs w:val="28"/>
          <w:rtl/>
        </w:rPr>
        <w:t xml:space="preserve">4270.</w:t>
      </w:r>
    </w:p>
    <w:p>
      <w:pPr>
        <w:pStyle w:val="BookText"/>
      </w:pPr>
      <w:r>
        <w:rPr>
          <w:rFonts w:ascii="Amiri" w:hAnsi="Amiri" w:eastAsia="Amiri" w:cs="Amiri"/>
          <w:lang w:bidi="ar-SA"/>
          <w:color w:val="111111"/>
          <w:sz w:val="28"/>
          <w:szCs w:val="28"/>
          <w:rtl/>
        </w:rPr>
        <w:t xml:space="preserve">رسول اللّه صلی اللّه علیه و آله: إذا قالَ العَبدُ: "بِسْمِ اَللّهِ اَلرَّحْمنِ اَلرَّحِیمِ"   قالَ اللّهُ جَلَّ جَلالُهُ: بَدَأَ عَبدی بِاسمی، وحَقٌّ عَلَیَّ أن اُتَمِّمَ لَهُ اُمورَهُ، واُبارِکَ لَهُ فی أحوالِهِ.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71" w:name="_Toc647"/>
      <w:r>
        <w:t>4/2 التَّحمیدُ وَالصَّلاةُ عَلَی النَّبِیِّ</w:t>
      </w:r>
      <w:bookmarkEnd w:id="1071"/>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Amiri" w:hAnsi="Amiri" w:eastAsia="Amiri" w:cs="Amiri"/>
          <w:lang w:bidi="ar-SA"/>
          <w:color w:val="111111"/>
          <w:sz w:val="28"/>
          <w:szCs w:val="28"/>
          <w:rtl/>
        </w:rPr>
        <w:t xml:space="preserve">رسول اللّه صلی اللّه علیه و آله: کُلُّ أمرٍ ذی بالٍ لا یُبدَأُ فیهِ بِحَمدِ اللّهِ وَالصَّلاةِ عَلَیَّ فَهُوَ أقطَعُ أبتَرُ، مَمحوقٌ مِن کُلِّ بَرَکَةٍ.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1" w:name="pg14438_144926"/>
    <w:bookmarkEnd w:id="291"/>
    <w:p>
      <w:pPr>
        <w:pStyle w:val="Heading5"/>
      </w:pPr>
      <w:bookmarkStart w:id="1072" w:name="_Toc648"/>
      <w:r>
        <w:t>4/3 الِاستِغفارُ</w:t>
      </w:r>
      <w:bookmarkEnd w:id="1072"/>
    </w:p>
    <w:p>
      <w:pPr>
        <w:pStyle w:val="Heading6"/>
      </w:pPr>
      <w:bookmarkStart w:id="1073" w:name="_Toc649"/>
      <w:r>
        <w:t>الکتاب</w:t>
      </w:r>
      <w:bookmarkEnd w:id="1073"/>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 1   " وَ یا قَوْمِ اِسْتَغْفِرُوا رَبَّکُمْ ثُمَّ تُوبُوا إِلَیْهِ یُرْسِلِ اَلسَّماءَ عَلَیْکُمْ مِدْراراً وَ یَزِدْکُمْ قُوَّةً إِلی قُوَّتِکُمْ وَ لا تَتَوَلَّوْا مُجْرِمِینَ ". 2</w:t>
      </w:r>
    </w:p>
    <w:p>
      <w:pPr>
        <w:pStyle w:val="Heading6"/>
      </w:pPr>
      <w:bookmarkStart w:id="1074" w:name="_Toc650"/>
      <w:r>
        <w:t>الحدیث</w:t>
      </w:r>
      <w:bookmarkEnd w:id="1074"/>
    </w:p>
    <w:p>
      <w:pPr>
        <w:pStyle w:val="BookText"/>
      </w:pPr>
      <w:r>
        <w:rPr>
          <w:rFonts w:ascii="Times New Roman" w:hAnsi="Times New Roman" w:eastAsia="Times New Roman" w:cs="Times New Roman"/>
          <w:lang w:val="en-US" w:bidi="en-US"/>
          <w:color w:val="111111"/>
          <w:sz w:val="28"/>
          <w:szCs w:val="28"/>
          <w:rtl/>
        </w:rPr>
        <w:t xml:space="preserve">4272.</w:t>
      </w:r>
    </w:p>
    <w:p>
      <w:pPr>
        <w:pStyle w:val="BookText"/>
      </w:pPr>
      <w:r>
        <w:rPr>
          <w:rFonts w:ascii="Amiri" w:hAnsi="Amiri" w:eastAsia="Amiri" w:cs="Amiri"/>
          <w:lang w:bidi="ar-SA"/>
          <w:color w:val="111111"/>
          <w:sz w:val="28"/>
          <w:szCs w:val="28"/>
          <w:rtl/>
        </w:rPr>
        <w:t xml:space="preserve">رسول اللّه صلی اللّه علیه و آله: مَن لَزِمَ الِاستِغفارَ جَعَلَ اللّهُ لَهُ مِن کُلِّ ضیقٍ مَخرَجا، ومِن کُلِّ هَمٍّ فَرَجا، ورَزَقَهُ مِن حَیثُ لا یَحتَسِبُ. </w:t>
      </w:r>
      <w:r>
        <w:rPr>
          <w:rStyle w:val="FootnoteReference"/>
        </w:rPr>
        <w:footnoteReference w:id="1378"/>
      </w:r>
    </w:p>
    <w:p>
      <w:pPr>
        <w:pStyle w:val="BookText"/>
      </w:pPr>
      <w:r>
        <w:rPr>
          <w:rFonts w:ascii="Times New Roman" w:hAnsi="Times New Roman" w:eastAsia="Times New Roman" w:cs="Times New Roman"/>
          <w:lang w:val="en-US" w:bidi="en-US"/>
          <w:color w:val="111111"/>
          <w:sz w:val="28"/>
          <w:szCs w:val="28"/>
          <w:rtl/>
        </w:rPr>
        <w:t xml:space="preserve">4273.</w:t>
      </w:r>
    </w:p>
    <w:p>
      <w:pPr>
        <w:pStyle w:val="BookText"/>
      </w:pPr>
      <w:r>
        <w:rPr>
          <w:rFonts w:ascii="Amiri" w:hAnsi="Amiri" w:eastAsia="Amiri" w:cs="Amiri"/>
          <w:lang w:bidi="ar-SA"/>
          <w:color w:val="111111"/>
          <w:sz w:val="28"/>
          <w:szCs w:val="28"/>
          <w:rtl/>
        </w:rPr>
        <w:t xml:space="preserve">عنه صلی اللّه علیه و آله: أکثِرُوا الِاستِغفارَ تَجلِبُوا الرِّزقَ. </w:t>
      </w:r>
      <w:r>
        <w:rPr>
          <w:rStyle w:val="FootnoteReference"/>
        </w:rPr>
        <w:footnoteReference w:id="1379"/>
      </w:r>
    </w:p>
    <w:p>
      <w:pPr>
        <w:pStyle w:val="Heading5"/>
      </w:pPr>
      <w:bookmarkStart w:id="1075" w:name="_Toc651"/>
      <w:r>
        <w:t>4/4 الصَّلاة</w:t>
      </w:r>
      <w:bookmarkEnd w:id="1075"/>
    </w:p>
    <w:p>
      <w:pPr>
        <w:pStyle w:val="BookText"/>
      </w:pPr>
      <w:r>
        <w:rPr>
          <w:rFonts w:ascii="Times New Roman" w:hAnsi="Times New Roman" w:eastAsia="Times New Roman" w:cs="Times New Roman"/>
          <w:lang w:val="en-US" w:bidi="en-US"/>
          <w:color w:val="111111"/>
          <w:sz w:val="28"/>
          <w:szCs w:val="28"/>
          <w:rtl/>
        </w:rPr>
        <w:t xml:space="preserve">4274.</w:t>
      </w:r>
    </w:p>
    <w:p>
      <w:pPr>
        <w:pStyle w:val="BookText"/>
      </w:pPr>
      <w:r>
        <w:rPr>
          <w:rFonts w:ascii="Amiri" w:hAnsi="Amiri" w:eastAsia="Amiri" w:cs="Amiri"/>
          <w:lang w:bidi="ar-SA"/>
          <w:color w:val="111111"/>
          <w:sz w:val="28"/>
          <w:szCs w:val="28"/>
          <w:rtl/>
        </w:rPr>
        <w:t xml:space="preserve">رسول اللّه صلی اللّه علیه و آله: الصَّلاةُ مِن شَرائِعِ الدّینِ، وفیها مَرضاةُ الرَّبِّ عز و جل، فَهِیَ مِنهاجُ الأَنبِیاءِ. ولِلمُصَلّی حُبُّ المَلائِکَةِ، وهُدیً، وإیمانٌ، ونورُ المَعرِفَةِ، وبَرَکَةٌ فِی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92" w:name="pg14438_144927"/>
    <w:bookmarkEnd w:id="292"/>
    <w:p>
      <w:pPr>
        <w:pStyle w:val="BookText"/>
      </w:pPr>
      <w:r>
        <w:rPr>
          <w:rFonts w:ascii="Times New Roman" w:hAnsi="Times New Roman" w:eastAsia="Times New Roman" w:cs="Times New Roman"/>
          <w:lang w:val="en-US" w:bidi="en-US"/>
          <w:color w:val="111111"/>
          <w:sz w:val="28"/>
          <w:szCs w:val="28"/>
          <w:rtl/>
        </w:rPr>
        <w:t xml:space="preserve">4275.</w:t>
      </w:r>
    </w:p>
    <w:p>
      <w:pPr>
        <w:pStyle w:val="BookText"/>
      </w:pPr>
      <w:r>
        <w:rPr>
          <w:rFonts w:ascii="Amiri" w:hAnsi="Amiri" w:eastAsia="Amiri" w:cs="Amiri"/>
          <w:lang w:bidi="ar-SA"/>
          <w:color w:val="111111"/>
          <w:sz w:val="28"/>
          <w:szCs w:val="28"/>
          <w:rtl/>
        </w:rPr>
        <w:t xml:space="preserve">عنه صلی اللّه علیه و آله: ثَلاثٌ لَو یَعلَمُ النّاسُ ما فیهِنِّ ما اُخِذنَ إلّا بِسَهمَةٍ؛ حِرصا عَلی ما فیهِنَّ مِنَ الخَیرِ وَالبَرَکَةِ: التَّأذینُ بِالصَّلاةِ، وَالتَّهجیرُ بِالجَماعاتِ، وَالصَّلاةُ فی أوَّلِ الصُّفوفِ.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76" w:name="_Toc652"/>
      <w:r>
        <w:t>4/5 صَلاةُ اللَّیلِ</w:t>
      </w:r>
      <w:bookmarkEnd w:id="1076"/>
    </w:p>
    <w:p>
      <w:pPr>
        <w:pStyle w:val="BookText"/>
      </w:pPr>
      <w:r>
        <w:rPr>
          <w:rFonts w:ascii="Times New Roman" w:hAnsi="Times New Roman" w:eastAsia="Times New Roman" w:cs="Times New Roman"/>
          <w:lang w:val="en-US" w:bidi="en-US"/>
          <w:color w:val="111111"/>
          <w:sz w:val="28"/>
          <w:szCs w:val="28"/>
          <w:rtl/>
        </w:rPr>
        <w:t xml:space="preserve">4276.</w:t>
      </w:r>
    </w:p>
    <w:p>
      <w:pPr>
        <w:pStyle w:val="BookText"/>
      </w:pPr>
      <w:r>
        <w:rPr>
          <w:rFonts w:ascii="Amiri" w:hAnsi="Amiri" w:eastAsia="Amiri" w:cs="Amiri"/>
          <w:lang w:bidi="ar-SA"/>
          <w:color w:val="111111"/>
          <w:sz w:val="28"/>
          <w:szCs w:val="28"/>
          <w:rtl/>
        </w:rPr>
        <w:t xml:space="preserve">رسول اللّه صلی اللّه علیه و آله: صَلاةُ اللَّیلِ مَرضاةٌ لِلرَّبِّ، وحُبُّ المَلائِکَةِ، وسُنَّةُ الأَنبِیاءِ، ونورُ المَعرِفَةِ، وأصلُ الإِیمانِ، وراحَةُ الأَبدانِ، وکَراهِیَةٌ لِلشَّیطانِ، وسِلاحٌ عَلَی الأَعداءِ، وإجابَةٌ لِلدُّعاءِ، وقَبولُ الأَعمالِ، وبَرَکَةٌ فِی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77" w:name="_Toc653"/>
      <w:r>
        <w:t>4/6 الحَجّ</w:t>
      </w:r>
      <w:bookmarkEnd w:id="1077"/>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Amiri" w:hAnsi="Amiri" w:eastAsia="Amiri" w:cs="Amiri"/>
          <w:lang w:bidi="ar-SA"/>
          <w:color w:val="111111"/>
          <w:sz w:val="28"/>
          <w:szCs w:val="28"/>
          <w:rtl/>
        </w:rPr>
        <w:t xml:space="preserve">رسول اللّه صلی اللّه علیه و آله: حُجّوا تَستَغنوا.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93" w:name="pg14438_144929"/>
    <w:bookmarkEnd w:id="293"/>
    <w:p>
      <w:pPr>
        <w:pStyle w:val="Heading4"/>
      </w:pPr>
      <w:bookmarkStart w:id="1078" w:name="_Toc654"/>
      <w:r>
        <w:t>الفصل الخامس: ما یوجب البرکة من الأعمال</w:t>
      </w:r>
      <w:bookmarkEnd w:id="1078"/>
    </w:p>
    <w:p>
      <w:pPr>
        <w:pStyle w:val="Heading5"/>
      </w:pPr>
      <w:bookmarkStart w:id="1079" w:name="_Toc655"/>
      <w:r>
        <w:t>5/1 الإِنفاق</w:t>
      </w:r>
      <w:bookmarkEnd w:id="1079"/>
    </w:p>
    <w:p>
      <w:pPr>
        <w:pStyle w:val="Heading6"/>
      </w:pPr>
      <w:bookmarkStart w:id="1080" w:name="_Toc656"/>
      <w:r>
        <w:t>الکتاب</w:t>
      </w:r>
      <w:bookmarkEnd w:id="1080"/>
    </w:p>
    <w:p>
      <w:pPr>
        <w:pStyle w:val="BookText"/>
      </w:pPr>
      <w:r>
        <w:rPr>
          <w:rFonts w:ascii="Amiri" w:hAnsi="Amiri" w:eastAsia="Amiri" w:cs="Amiri"/>
          <w:lang w:bidi="ar-SA"/>
          <w:color w:val="111111"/>
          <w:sz w:val="28"/>
          <w:szCs w:val="28"/>
          <w:rtl/>
        </w:rPr>
        <w:t xml:space="preserve">"قُلْ إِنَّ رَبِّی یَبْسُطُ اَلرِّزْقَ لِمَنْ یَشاءُ مِنْ عِبادِهِ وَ یَقْدِرُ لَهُ وَ ما أَنْفَقْتُمْ مِنْ شَیْءٍ فَهُوَ یُخْلِفُهُ وَ هُوَ خَیْرُ اَلرّازِقِینَ". 1</w:t>
      </w:r>
    </w:p>
    <w:p>
      <w:pPr>
        <w:pStyle w:val="Heading6"/>
      </w:pPr>
      <w:bookmarkStart w:id="1081" w:name="_Toc657"/>
      <w:r>
        <w:t>الحدیث</w:t>
      </w:r>
      <w:bookmarkEnd w:id="1081"/>
    </w:p>
    <w:p>
      <w:pPr>
        <w:pStyle w:val="BookText"/>
      </w:pPr>
      <w:r>
        <w:rPr>
          <w:rFonts w:ascii="Times New Roman" w:hAnsi="Times New Roman" w:eastAsia="Times New Roman" w:cs="Times New Roman"/>
          <w:lang w:val="en-US" w:bidi="en-US"/>
          <w:color w:val="111111"/>
          <w:sz w:val="28"/>
          <w:szCs w:val="28"/>
          <w:rtl/>
        </w:rPr>
        <w:t xml:space="preserve">4278.</w:t>
      </w:r>
    </w:p>
    <w:p>
      <w:pPr>
        <w:pStyle w:val="BookText"/>
      </w:pPr>
      <w:r>
        <w:rPr>
          <w:rFonts w:ascii="Amiri" w:hAnsi="Amiri" w:eastAsia="Amiri" w:cs="Amiri"/>
          <w:lang w:bidi="ar-SA"/>
          <w:color w:val="111111"/>
          <w:sz w:val="28"/>
          <w:szCs w:val="28"/>
          <w:rtl/>
        </w:rPr>
        <w:t xml:space="preserve">رسول اللّه صلی اللّه علیه و آله: إذا أرَدتَ أن یُثرِیَ اللّهُ مالَکَ فَزَکِّهِ. </w:t>
      </w:r>
      <w:r>
        <w:rPr>
          <w:rStyle w:val="FootnoteReference"/>
        </w:rPr>
        <w:footnoteReference w:id="1380"/>
      </w:r>
    </w:p>
    <w:p>
      <w:pPr>
        <w:pStyle w:val="BookText"/>
      </w:pPr>
      <w:r>
        <w:rPr>
          <w:rFonts w:ascii="Times New Roman" w:hAnsi="Times New Roman" w:eastAsia="Times New Roman" w:cs="Times New Roman"/>
          <w:lang w:val="en-US" w:bidi="en-US"/>
          <w:color w:val="111111"/>
          <w:sz w:val="28"/>
          <w:szCs w:val="28"/>
          <w:rtl/>
        </w:rPr>
        <w:t xml:space="preserve">4279.</w:t>
      </w:r>
    </w:p>
    <w:p>
      <w:pPr>
        <w:pStyle w:val="BookText"/>
      </w:pPr>
      <w:r>
        <w:rPr>
          <w:rFonts w:ascii="Amiri" w:hAnsi="Amiri" w:eastAsia="Amiri" w:cs="Amiri"/>
          <w:lang w:bidi="ar-SA"/>
          <w:color w:val="111111"/>
          <w:sz w:val="28"/>
          <w:szCs w:val="28"/>
          <w:rtl/>
        </w:rPr>
        <w:t xml:space="preserve">عنه صلی اللّه علیه و آله: تَصَدَّقوا مِمّا رَزَقَکُمُ اللّهُ؛ فَإِنَّ الصَّدَقَةَ لا تَنقُصُ المالَ ولکِن تَزیدُ فیهِ. </w:t>
      </w:r>
      <w:r>
        <w:rPr>
          <w:rStyle w:val="FootnoteReference"/>
        </w:rPr>
        <w:footnoteReference w:id="1381"/>
      </w:r>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Amiri" w:hAnsi="Amiri" w:eastAsia="Amiri" w:cs="Amiri"/>
          <w:lang w:bidi="ar-SA"/>
          <w:color w:val="111111"/>
          <w:sz w:val="28"/>
          <w:szCs w:val="28"/>
          <w:rtl/>
        </w:rPr>
        <w:t xml:space="preserve">عنه صلی اللّه علیه و آله: لَیسَ عَبدٌ یَفتَحُ بابَ عَطِیَّةٍ یَبتَغی وَجهَ اللّهِ أو صِلَةٍ إلّا زادَهُ اللّهُ بِها کَثرَةً. </w:t>
      </w:r>
      <w:r>
        <w:rPr>
          <w:rStyle w:val="FootnoteReference"/>
        </w:rPr>
        <w:footnoteReference w:id="1382"/>
      </w:r>
    </w:p>
    <w:p>
      <w:pPr>
        <w:pStyle w:val="BookText"/>
      </w:pPr>
      <w:r>
        <w:rPr>
          <w:rFonts w:ascii="Times New Roman" w:hAnsi="Times New Roman" w:eastAsia="Times New Roman" w:cs="Times New Roman"/>
          <w:lang w:val="en-US" w:bidi="en-US"/>
          <w:color w:val="111111"/>
          <w:sz w:val="28"/>
          <w:szCs w:val="28"/>
          <w:rtl/>
        </w:rPr>
        <w:t xml:space="preserve">4281.</w:t>
      </w:r>
    </w:p>
    <w:p>
      <w:pPr>
        <w:pStyle w:val="BookText"/>
      </w:pPr>
      <w:r>
        <w:rPr>
          <w:rFonts w:ascii="Amiri" w:hAnsi="Amiri" w:eastAsia="Amiri" w:cs="Amiri"/>
          <w:lang w:bidi="ar-SA"/>
          <w:color w:val="111111"/>
          <w:sz w:val="28"/>
          <w:szCs w:val="28"/>
          <w:rtl/>
        </w:rPr>
        <w:t xml:space="preserve">عنه صلی اللّه علیه و آله: تَصَدَّقوا؛ فَإِنَّ الصَّدَقَةَ تَزیدُ فِی المالِ کَثرَةً. وتَصَدَّقوا رَحِمَکُمُ اللّهُ. </w:t>
      </w:r>
      <w:r>
        <w:rPr>
          <w:rStyle w:val="FootnoteReference"/>
        </w:rPr>
        <w:footnoteReference w:id="138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4" w:name="pg14438_144930"/>
    <w:bookmarkEnd w:id="294"/>
    <w:p>
      <w:pPr>
        <w:pStyle w:val="BookText"/>
      </w:pPr>
      <w:r>
        <w:rPr>
          <w:rFonts w:ascii="Times New Roman" w:hAnsi="Times New Roman" w:eastAsia="Times New Roman" w:cs="Times New Roman"/>
          <w:lang w:val="en-US" w:bidi="en-US"/>
          <w:color w:val="111111"/>
          <w:sz w:val="28"/>
          <w:szCs w:val="28"/>
          <w:rtl/>
        </w:rPr>
        <w:t xml:space="preserve">4282.</w:t>
      </w:r>
    </w:p>
    <w:p>
      <w:pPr>
        <w:pStyle w:val="BookText"/>
      </w:pPr>
      <w:r>
        <w:rPr>
          <w:rFonts w:ascii="Amiri" w:hAnsi="Amiri" w:eastAsia="Amiri" w:cs="Amiri"/>
          <w:lang w:bidi="ar-SA"/>
          <w:color w:val="111111"/>
          <w:sz w:val="28"/>
          <w:szCs w:val="28"/>
          <w:rtl/>
        </w:rPr>
        <w:t xml:space="preserve">عنه صلی اللّه علیه و آله: أکثِروا مِنَ الصَّدَقَةِ تُرزَقوا. </w:t>
      </w:r>
      <w:r>
        <w:rPr>
          <w:rStyle w:val="FootnoteReference"/>
        </w:rPr>
        <w:footnoteReference w:id="1384"/>
      </w:r>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Amiri" w:hAnsi="Amiri" w:eastAsia="Amiri" w:cs="Amiri"/>
          <w:lang w:bidi="ar-SA"/>
          <w:color w:val="111111"/>
          <w:sz w:val="28"/>
          <w:szCs w:val="28"/>
          <w:rtl/>
        </w:rPr>
        <w:t xml:space="preserve">عنه صلی اللّه علیه و آله: اِستَنزِلُوا الرِّزقَ بِالصَّدَقَةِ. </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4284.</w:t>
      </w:r>
    </w:p>
    <w:p>
      <w:pPr>
        <w:pStyle w:val="BookText"/>
      </w:pPr>
      <w:r>
        <w:rPr>
          <w:rFonts w:ascii="Amiri" w:hAnsi="Amiri" w:eastAsia="Amiri" w:cs="Amiri"/>
          <w:lang w:bidi="ar-SA"/>
          <w:color w:val="111111"/>
          <w:sz w:val="28"/>
          <w:szCs w:val="28"/>
          <w:rtl/>
        </w:rPr>
        <w:t xml:space="preserve">عنه صلی اللّه علیه و آله: ثَلاثَةٌ تَزیدُ بِثَلاثَةٍ وإن ظَنَّ الجاهِلونَ أنَّها تَنقُصُها: المالُ یَزیدُ بِالصَّدَقَةِ </w:t>
      </w:r>
      <w:r>
        <w:rPr>
          <w:rStyle w:val="FootnoteReference"/>
        </w:rPr>
        <w:footnoteReference w:id="1386"/>
      </w:r>
      <w:r>
        <w:rPr>
          <w:rFonts w:ascii="Amiri" w:hAnsi="Amiri" w:eastAsia="Amiri" w:cs="Amiri"/>
          <w:lang w:bidi="ar-SA"/>
          <w:color w:val="111111"/>
          <w:sz w:val="28"/>
          <w:szCs w:val="28"/>
          <w:rtl/>
        </w:rPr>
        <w:t xml:space="preserve">، وَالعِزُّ یَزیدُ بِالعَفوِ، وَالنُّبلُ یَزیدُ بِالتَّواضُعِ. </w:t>
      </w:r>
      <w:r>
        <w:rPr>
          <w:rStyle w:val="FootnoteReference"/>
        </w:rPr>
        <w:footnoteReference w:id="1387"/>
      </w:r>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Amiri" w:hAnsi="Amiri" w:eastAsia="Amiri" w:cs="Amiri"/>
          <w:lang w:bidi="ar-SA"/>
          <w:color w:val="111111"/>
          <w:sz w:val="28"/>
          <w:szCs w:val="28"/>
          <w:rtl/>
        </w:rPr>
        <w:t xml:space="preserve">عنه صلی اللّه علیه و آله: قالَ اللّهُ عز و جل: أنفِق اُنفِق عَلَیکَ. </w:t>
      </w:r>
      <w:r>
        <w:rPr>
          <w:rStyle w:val="FootnoteReference"/>
        </w:rPr>
        <w:footnoteReference w:id="1388"/>
      </w:r>
    </w:p>
    <w:p>
      <w:pPr>
        <w:pStyle w:val="Heading5"/>
      </w:pPr>
      <w:bookmarkStart w:id="1082" w:name="_Toc658"/>
      <w:r>
        <w:t>5/2 الإِطعام</w:t>
      </w:r>
      <w:bookmarkEnd w:id="1082"/>
    </w:p>
    <w:p>
      <w:pPr>
        <w:pStyle w:val="BookText"/>
      </w:pPr>
      <w:r>
        <w:rPr>
          <w:rFonts w:ascii="Times New Roman" w:hAnsi="Times New Roman" w:eastAsia="Times New Roman" w:cs="Times New Roman"/>
          <w:lang w:val="en-US" w:bidi="en-US"/>
          <w:color w:val="111111"/>
          <w:sz w:val="28"/>
          <w:szCs w:val="28"/>
          <w:rtl/>
        </w:rPr>
        <w:t xml:space="preserve">4286.</w:t>
      </w:r>
    </w:p>
    <w:p>
      <w:pPr>
        <w:pStyle w:val="BookText"/>
      </w:pPr>
      <w:r>
        <w:rPr>
          <w:rFonts w:ascii="Amiri" w:hAnsi="Amiri" w:eastAsia="Amiri" w:cs="Amiri"/>
          <w:lang w:bidi="ar-SA"/>
          <w:color w:val="111111"/>
          <w:sz w:val="28"/>
          <w:szCs w:val="28"/>
          <w:rtl/>
        </w:rPr>
        <w:t xml:space="preserve">رسول اللّه صلی اللّه علیه و آله: الرِّزقُ إلی مُطعِمِ الطَّعامِ أسرَعُ مِنَ السِّکّینِ إلی ذِروَةِ البَعیرِ، وإنَّ اللّهَ تَعالی یُباهی بِمُطعِمِ الطَّعامِ المَلائِکَةَ. </w:t>
      </w:r>
      <w:r>
        <w:rPr>
          <w:rStyle w:val="FootnoteReference"/>
        </w:rPr>
        <w:footnoteReference w:id="1389"/>
      </w:r>
    </w:p>
    <w:p>
      <w:pPr>
        <w:pStyle w:val="BookText"/>
      </w:pPr>
      <w:r>
        <w:rPr>
          <w:rFonts w:ascii="Times New Roman" w:hAnsi="Times New Roman" w:eastAsia="Times New Roman" w:cs="Times New Roman"/>
          <w:lang w:val="en-US" w:bidi="en-US"/>
          <w:color w:val="111111"/>
          <w:sz w:val="28"/>
          <w:szCs w:val="28"/>
          <w:rtl/>
        </w:rPr>
        <w:t xml:space="preserve">4287.</w:t>
      </w:r>
    </w:p>
    <w:p>
      <w:pPr>
        <w:pStyle w:val="BookText"/>
      </w:pPr>
      <w:r>
        <w:rPr>
          <w:rFonts w:ascii="Amiri" w:hAnsi="Amiri" w:eastAsia="Amiri" w:cs="Amiri"/>
          <w:lang w:bidi="ar-SA"/>
          <w:color w:val="111111"/>
          <w:sz w:val="28"/>
          <w:szCs w:val="28"/>
          <w:rtl/>
        </w:rPr>
        <w:t xml:space="preserve">عنه صلی اللّه علیه و آله: أیُّما مُؤمِنٍ أطعَمَ مُؤمنا عَلی جوعٍ أطعَمَهُ اللّهُ یَومَ القِیامَةِ مِن ثِمارِ الجَنَّةِ. </w:t>
      </w:r>
      <w:r>
        <w:rPr>
          <w:rStyle w:val="FootnoteReference"/>
        </w:rPr>
        <w:footnoteReference w:id="1390"/>
      </w:r>
    </w:p>
    <w:p>
      <w:pPr>
        <w:pStyle w:val="BookText"/>
      </w:pPr>
      <w:r>
        <w:rPr>
          <w:rFonts w:ascii="Times New Roman" w:hAnsi="Times New Roman" w:eastAsia="Times New Roman" w:cs="Times New Roman"/>
          <w:lang w:val="en-US" w:bidi="en-US"/>
          <w:color w:val="111111"/>
          <w:sz w:val="28"/>
          <w:szCs w:val="28"/>
          <w:rtl/>
        </w:rPr>
        <w:t xml:space="preserve">4288.</w:t>
      </w:r>
    </w:p>
    <w:p>
      <w:pPr>
        <w:pStyle w:val="BookText"/>
      </w:pPr>
      <w:r>
        <w:rPr>
          <w:rFonts w:ascii="Amiri" w:hAnsi="Amiri" w:eastAsia="Amiri" w:cs="Amiri"/>
          <w:lang w:bidi="ar-SA"/>
          <w:color w:val="111111"/>
          <w:sz w:val="28"/>
          <w:szCs w:val="28"/>
          <w:rtl/>
        </w:rPr>
        <w:t xml:space="preserve">عنه صلی اللّه علیه و آله أنّه کان یقول: مِن موجِباتِ مَغفِرَةِ الرَّبِّ تَبارَکَ وتَعالی إطعامُ الطَّعامِ. </w:t>
      </w:r>
      <w:r>
        <w:rPr>
          <w:rStyle w:val="FootnoteReference"/>
        </w:rPr>
        <w:footnoteReference w:id="1391"/>
      </w:r>
    </w:p>
    <w:p>
      <w:pPr>
        <w:pStyle w:val="BookText"/>
      </w:pPr>
      <w:r>
        <w:rPr>
          <w:rFonts w:ascii="Times New Roman" w:hAnsi="Times New Roman" w:eastAsia="Times New Roman" w:cs="Times New Roman"/>
          <w:lang w:val="en-US" w:bidi="en-US"/>
          <w:color w:val="111111"/>
          <w:sz w:val="28"/>
          <w:szCs w:val="28"/>
          <w:rtl/>
        </w:rPr>
        <w:t xml:space="preserve">4289.</w:t>
      </w:r>
    </w:p>
    <w:p>
      <w:pPr>
        <w:pStyle w:val="BookText"/>
      </w:pPr>
      <w:r>
        <w:rPr>
          <w:rFonts w:ascii="Amiri" w:hAnsi="Amiri" w:eastAsia="Amiri" w:cs="Amiri"/>
          <w:lang w:bidi="ar-SA"/>
          <w:color w:val="111111"/>
          <w:sz w:val="28"/>
          <w:szCs w:val="28"/>
          <w:rtl/>
        </w:rPr>
        <w:t xml:space="preserve">عنه صلی اللّه علیه و آله: مَن لَقَّمَ أخاهُ لُقمَةَ حَلواءَ ولَم یَکُن ذلِکَ مَخافَةً مِن شَرِّهِ، ولا رَجاءً لِخَیرِهِ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5" w:name="pg14438_144931"/>
    <w:bookmarkEnd w:id="295"/>
    <w:p>
      <w:pPr>
        <w:pStyle w:val="BookText"/>
      </w:pPr>
      <w:r>
        <w:rPr>
          <w:rFonts w:ascii="Amiri" w:hAnsi="Amiri" w:eastAsia="Amiri" w:cs="Amiri"/>
          <w:lang w:bidi="ar-SA"/>
          <w:color w:val="111111"/>
          <w:sz w:val="28"/>
          <w:szCs w:val="28"/>
          <w:rtl/>
        </w:rPr>
        <w:t xml:space="preserve">صَرَفَ اللّهُ عَنهُ سَبعینَ بَلوی فِی القِیامَةِ. </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4290.</w:t>
      </w:r>
    </w:p>
    <w:p>
      <w:pPr>
        <w:pStyle w:val="BookText"/>
      </w:pPr>
      <w:r>
        <w:rPr>
          <w:rFonts w:ascii="Amiri" w:hAnsi="Amiri" w:eastAsia="Amiri" w:cs="Amiri"/>
          <w:lang w:bidi="ar-SA"/>
          <w:color w:val="111111"/>
          <w:sz w:val="28"/>
          <w:szCs w:val="28"/>
          <w:rtl/>
        </w:rPr>
        <w:t xml:space="preserve">عنه صلی اللّه علیه و آله: مَنِ اهتَمَّ بِجَوعَةِ أخیهِ المُسلِمِ فَأَطعَمَهُ حَتّی یَشبَعَ، غَفَرَ اللّهُ لَهُ وسَقاهُ حَتّی یَرواهُ.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83" w:name="_Toc659"/>
      <w:r>
        <w:t>5/3 صِلَةُ الرَّحِمِ</w:t>
      </w:r>
      <w:bookmarkEnd w:id="1083"/>
    </w:p>
    <w:p>
      <w:pPr>
        <w:pStyle w:val="BookText"/>
      </w:pPr>
      <w:r>
        <w:rPr>
          <w:rFonts w:ascii="Times New Roman" w:hAnsi="Times New Roman" w:eastAsia="Times New Roman" w:cs="Times New Roman"/>
          <w:lang w:val="en-US" w:bidi="en-US"/>
          <w:color w:val="111111"/>
          <w:sz w:val="28"/>
          <w:szCs w:val="28"/>
          <w:rtl/>
        </w:rPr>
        <w:t xml:space="preserve">4291.</w:t>
      </w:r>
    </w:p>
    <w:p>
      <w:pPr>
        <w:pStyle w:val="BookText"/>
      </w:pPr>
      <w:r>
        <w:rPr>
          <w:rFonts w:ascii="Amiri" w:hAnsi="Amiri" w:eastAsia="Amiri" w:cs="Amiri"/>
          <w:lang w:bidi="ar-SA"/>
          <w:color w:val="111111"/>
          <w:sz w:val="28"/>
          <w:szCs w:val="28"/>
          <w:rtl/>
        </w:rPr>
        <w:t xml:space="preserve">رسول اللّه صلی اللّه علیه و آله: إنَّ صِلَةَ الرَّحِمِ لَتَزیدُ فِی الرِّزقِ. </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4292.</w:t>
      </w:r>
    </w:p>
    <w:p>
      <w:pPr>
        <w:pStyle w:val="BookText"/>
      </w:pPr>
      <w:r>
        <w:rPr>
          <w:rFonts w:ascii="Amiri" w:hAnsi="Amiri" w:eastAsia="Amiri" w:cs="Amiri"/>
          <w:lang w:bidi="ar-SA"/>
          <w:color w:val="111111"/>
          <w:sz w:val="28"/>
          <w:szCs w:val="28"/>
          <w:rtl/>
        </w:rPr>
        <w:t xml:space="preserve">عنه صلی اللّه علیه و آله: مَن ضَمِنَ لی واحِدَةً ضَمِنتُ لَهُ أربَعَةً: یَصِلُ رَحِمَهُ فَیُحِبُّهُ اللّهُ، ویُوَسِّعُ عَلَیهِ فی رِزقِهِ، ویَزیدُ فی عُمُرِهِ، ویُدخِلُهُ الجَنَّةَ الَّتی وَعَدَهُ. </w:t>
      </w:r>
      <w:r>
        <w:rPr>
          <w:rStyle w:val="FootnoteReference"/>
        </w:rPr>
        <w:footnoteReference w:id="1394"/>
      </w:r>
    </w:p>
    <w:p>
      <w:pPr>
        <w:pStyle w:val="Heading5"/>
      </w:pPr>
      <w:bookmarkStart w:id="1084" w:name="_Toc660"/>
      <w:r>
        <w:t>5/4 حُسنُ الجِوارِ</w:t>
      </w:r>
      <w:bookmarkEnd w:id="1084"/>
    </w:p>
    <w:p>
      <w:pPr>
        <w:pStyle w:val="BookText"/>
      </w:pPr>
      <w:r>
        <w:rPr>
          <w:rFonts w:ascii="Times New Roman" w:hAnsi="Times New Roman" w:eastAsia="Times New Roman" w:cs="Times New Roman"/>
          <w:lang w:val="en-US" w:bidi="en-US"/>
          <w:color w:val="111111"/>
          <w:sz w:val="28"/>
          <w:szCs w:val="28"/>
          <w:rtl/>
        </w:rPr>
        <w:t xml:space="preserve">4293.</w:t>
      </w:r>
    </w:p>
    <w:p>
      <w:pPr>
        <w:pStyle w:val="BookText"/>
      </w:pPr>
      <w:r>
        <w:rPr>
          <w:rFonts w:ascii="Amiri" w:hAnsi="Amiri" w:eastAsia="Amiri" w:cs="Amiri"/>
          <w:lang w:bidi="ar-SA"/>
          <w:color w:val="111111"/>
          <w:sz w:val="28"/>
          <w:szCs w:val="28"/>
          <w:rtl/>
        </w:rPr>
        <w:t xml:space="preserve">رسول اللّه صلی اللّه علیه و آله: البِرُّ وحُسنُ الجِوارِ زِیادَةٌ فِی الرِّزقِ، وعِمارَةٌ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85" w:name="_Toc661"/>
      <w:r>
        <w:t>5/5 صَنائِعُ المَعروفِ</w:t>
      </w:r>
      <w:bookmarkEnd w:id="1085"/>
    </w:p>
    <w:p>
      <w:pPr>
        <w:pStyle w:val="BookText"/>
      </w:pPr>
      <w:r>
        <w:rPr>
          <w:rFonts w:ascii="Times New Roman" w:hAnsi="Times New Roman" w:eastAsia="Times New Roman" w:cs="Times New Roman"/>
          <w:lang w:val="en-US" w:bidi="en-US"/>
          <w:color w:val="111111"/>
          <w:sz w:val="28"/>
          <w:szCs w:val="28"/>
          <w:rtl/>
        </w:rPr>
        <w:t xml:space="preserve">4294.</w:t>
      </w:r>
    </w:p>
    <w:p>
      <w:pPr>
        <w:pStyle w:val="BookText"/>
      </w:pPr>
      <w:r>
        <w:rPr>
          <w:rFonts w:ascii="Amiri" w:hAnsi="Amiri" w:eastAsia="Amiri" w:cs="Amiri"/>
          <w:lang w:bidi="ar-SA"/>
          <w:color w:val="111111"/>
          <w:sz w:val="28"/>
          <w:szCs w:val="28"/>
          <w:rtl/>
        </w:rPr>
        <w:t xml:space="preserve">رسول اللّه صلی اللّه علیه و آله: لَیسَ عَبدٌ یَفتَحُ بابَ عَطِیَّةٍ یَبتَغی وَجهَ اللّهِ أوصِلَةٍ إلّا زادَهُ اللّهُ بِها کَثرَةً.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6" w:name="pg14438_144932"/>
    <w:bookmarkEnd w:id="296"/>
    <w:p>
      <w:pPr>
        <w:pStyle w:val="Heading5"/>
      </w:pPr>
      <w:bookmarkStart w:id="1086" w:name="_Toc662"/>
      <w:r>
        <w:t>5/6 القَصد</w:t>
      </w:r>
      <w:bookmarkEnd w:id="1086"/>
    </w:p>
    <w:p>
      <w:pPr>
        <w:pStyle w:val="BookText"/>
      </w:pPr>
      <w:r>
        <w:rPr>
          <w:rFonts w:ascii="Times New Roman" w:hAnsi="Times New Roman" w:eastAsia="Times New Roman" w:cs="Times New Roman"/>
          <w:lang w:val="en-US" w:bidi="en-US"/>
          <w:color w:val="111111"/>
          <w:sz w:val="28"/>
          <w:szCs w:val="28"/>
          <w:rtl/>
        </w:rPr>
        <w:t xml:space="preserve">4295.</w:t>
      </w:r>
    </w:p>
    <w:p>
      <w:pPr>
        <w:pStyle w:val="BookText"/>
      </w:pPr>
      <w:r>
        <w:rPr>
          <w:rFonts w:ascii="Amiri" w:hAnsi="Amiri" w:eastAsia="Amiri" w:cs="Amiri"/>
          <w:lang w:bidi="ar-SA"/>
          <w:color w:val="111111"/>
          <w:sz w:val="28"/>
          <w:szCs w:val="28"/>
          <w:rtl/>
        </w:rPr>
        <w:t xml:space="preserve">رسول اللّه صلی اللّه علیه و آله: مَنِ اقتَصَدَ فی مَعیشَتِهِ رَزَقَهُ اللّهُ، ومَن بَذَّرَ حَرَمَهُ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87" w:name="_Toc663"/>
      <w:r>
        <w:t>5/7 النَّظافَةُ</w:t>
      </w:r>
      <w:bookmarkEnd w:id="1087"/>
    </w:p>
    <w:p>
      <w:pPr>
        <w:pStyle w:val="BookText"/>
      </w:pPr>
      <w:r>
        <w:rPr>
          <w:rFonts w:ascii="Times New Roman" w:hAnsi="Times New Roman" w:eastAsia="Times New Roman" w:cs="Times New Roman"/>
          <w:lang w:val="en-US" w:bidi="en-US"/>
          <w:color w:val="111111"/>
          <w:sz w:val="28"/>
          <w:szCs w:val="28"/>
          <w:rtl/>
        </w:rPr>
        <w:t xml:space="preserve">4296.</w:t>
      </w:r>
    </w:p>
    <w:p>
      <w:pPr>
        <w:pStyle w:val="BookText"/>
      </w:pPr>
      <w:r>
        <w:rPr>
          <w:rFonts w:ascii="Amiri" w:hAnsi="Amiri" w:eastAsia="Amiri" w:cs="Amiri"/>
          <w:lang w:bidi="ar-SA"/>
          <w:color w:val="111111"/>
          <w:sz w:val="28"/>
          <w:szCs w:val="28"/>
          <w:rtl/>
        </w:rPr>
        <w:t xml:space="preserve">رسول اللّه صلی اللّه علیه و آله: حَیَ عَلَی الطَّهورِ المُبارَکِ، وَالبَرَکَةُ مِنَ اللّهِ. </w:t>
      </w:r>
      <w:r>
        <w:rPr>
          <w:rStyle w:val="FootnoteReference"/>
        </w:rPr>
        <w:footnoteReference w:id="1395"/>
      </w:r>
    </w:p>
    <w:p>
      <w:pPr>
        <w:pStyle w:val="BookText"/>
      </w:pPr>
      <w:r>
        <w:rPr>
          <w:rFonts w:ascii="Times New Roman" w:hAnsi="Times New Roman" w:eastAsia="Times New Roman" w:cs="Times New Roman"/>
          <w:lang w:val="en-US" w:bidi="en-US"/>
          <w:color w:val="111111"/>
          <w:sz w:val="28"/>
          <w:szCs w:val="28"/>
          <w:rtl/>
        </w:rPr>
        <w:t xml:space="preserve">4297.</w:t>
      </w:r>
    </w:p>
    <w:p>
      <w:pPr>
        <w:pStyle w:val="BookText"/>
      </w:pPr>
      <w:r>
        <w:rPr>
          <w:rFonts w:ascii="Amiri" w:hAnsi="Amiri" w:eastAsia="Amiri" w:cs="Amiri"/>
          <w:lang w:bidi="ar-SA"/>
          <w:color w:val="111111"/>
          <w:sz w:val="28"/>
          <w:szCs w:val="28"/>
          <w:rtl/>
        </w:rPr>
        <w:t xml:space="preserve">عنه صلی اللّه علیه و آله: غَسلُ الإِناءِ وطَهارَةُ الفِناءِ یورِثانِ الغَناءَ. </w:t>
      </w:r>
      <w:r>
        <w:rPr>
          <w:rStyle w:val="FootnoteReference"/>
        </w:rPr>
        <w:footnoteReference w:id="1396"/>
      </w:r>
    </w:p>
    <w:p>
      <w:pPr>
        <w:pStyle w:val="BookText"/>
      </w:pPr>
      <w:r>
        <w:rPr>
          <w:rFonts w:ascii="Times New Roman" w:hAnsi="Times New Roman" w:eastAsia="Times New Roman" w:cs="Times New Roman"/>
          <w:lang w:val="en-US" w:bidi="en-US"/>
          <w:color w:val="111111"/>
          <w:sz w:val="28"/>
          <w:szCs w:val="28"/>
          <w:rtl/>
        </w:rPr>
        <w:t xml:space="preserve">4298.</w:t>
      </w:r>
    </w:p>
    <w:p>
      <w:pPr>
        <w:pStyle w:val="BookText"/>
      </w:pPr>
      <w:r>
        <w:rPr>
          <w:rFonts w:ascii="Amiri" w:hAnsi="Amiri" w:eastAsia="Amiri" w:cs="Amiri"/>
          <w:lang w:bidi="ar-SA"/>
          <w:color w:val="111111"/>
          <w:sz w:val="28"/>
          <w:szCs w:val="28"/>
          <w:rtl/>
        </w:rPr>
        <w:t xml:space="preserve">عنه صلی اللّه علیه و آله: تُرفَعُ البَرَکَةُ مِنَ البَیتِ إذا کانَت فیهِ الکُناسَةُ. </w:t>
      </w:r>
      <w:r>
        <w:rPr>
          <w:rStyle w:val="FootnoteReference"/>
        </w:rPr>
        <w:footnoteReference w:id="1397"/>
      </w:r>
    </w:p>
    <w:p>
      <w:pPr>
        <w:pStyle w:val="Heading5"/>
      </w:pPr>
      <w:bookmarkStart w:id="1088" w:name="_Toc664"/>
      <w:r>
        <w:t>5/8 النِّکاحُ</w:t>
      </w:r>
      <w:bookmarkEnd w:id="1088"/>
    </w:p>
    <w:p>
      <w:pPr>
        <w:pStyle w:val="BookText"/>
      </w:pPr>
      <w:r>
        <w:rPr>
          <w:rFonts w:ascii="Times New Roman" w:hAnsi="Times New Roman" w:eastAsia="Times New Roman" w:cs="Times New Roman"/>
          <w:lang w:val="en-US" w:bidi="en-US"/>
          <w:color w:val="111111"/>
          <w:sz w:val="28"/>
          <w:szCs w:val="28"/>
          <w:rtl/>
        </w:rPr>
        <w:t xml:space="preserve">4299.</w:t>
      </w:r>
    </w:p>
    <w:p>
      <w:pPr>
        <w:pStyle w:val="BookText"/>
      </w:pPr>
      <w:r>
        <w:rPr>
          <w:rFonts w:ascii="Amiri" w:hAnsi="Amiri" w:eastAsia="Amiri" w:cs="Amiri"/>
          <w:lang w:bidi="ar-SA"/>
          <w:color w:val="111111"/>
          <w:sz w:val="28"/>
          <w:szCs w:val="28"/>
          <w:rtl/>
        </w:rPr>
        <w:t xml:space="preserve">رسول اللّه صلی اللّه علیه و آله: اِلتَمِسُوا الرِّزقَ بِالنِّکاحِ. </w:t>
      </w:r>
      <w:r>
        <w:rPr>
          <w:rStyle w:val="FootnoteReference"/>
        </w:rPr>
        <w:footnoteReference w:id="1398"/>
      </w:r>
    </w:p>
    <w:p>
      <w:pPr>
        <w:pStyle w:val="BookText"/>
      </w:pPr>
      <w:r>
        <w:rPr>
          <w:rFonts w:ascii="Times New Roman" w:hAnsi="Times New Roman" w:eastAsia="Times New Roman" w:cs="Times New Roman"/>
          <w:lang w:val="en-US" w:bidi="en-US"/>
          <w:color w:val="111111"/>
          <w:sz w:val="28"/>
          <w:szCs w:val="28"/>
          <w:rtl/>
        </w:rPr>
        <w:t xml:space="preserve">4300.</w:t>
      </w:r>
    </w:p>
    <w:p>
      <w:pPr>
        <w:pStyle w:val="BookText"/>
      </w:pPr>
      <w:r>
        <w:rPr>
          <w:rFonts w:ascii="Amiri" w:hAnsi="Amiri" w:eastAsia="Amiri" w:cs="Amiri"/>
          <w:lang w:bidi="ar-SA"/>
          <w:color w:val="111111"/>
          <w:sz w:val="28"/>
          <w:szCs w:val="28"/>
          <w:rtl/>
        </w:rPr>
        <w:t xml:space="preserve">عنه صلی اللّه علیه و آله: تَزَوَّجُوا النِّساءَ؛ فَإِنَّهُنَّ یَأتینَکُم بِالمالِ. </w:t>
      </w:r>
      <w:r>
        <w:rPr>
          <w:rStyle w:val="FootnoteReference"/>
        </w:rPr>
        <w:footnoteReference w:id="1399"/>
      </w:r>
    </w:p>
    <w:p>
      <w:pPr>
        <w:pStyle w:val="BookText"/>
      </w:pPr>
      <w:r>
        <w:rPr>
          <w:rFonts w:ascii="Times New Roman" w:hAnsi="Times New Roman" w:eastAsia="Times New Roman" w:cs="Times New Roman"/>
          <w:lang w:val="en-US" w:bidi="en-US"/>
          <w:color w:val="111111"/>
          <w:sz w:val="28"/>
          <w:szCs w:val="28"/>
          <w:rtl/>
        </w:rPr>
        <w:t xml:space="preserve">4301.</w:t>
      </w:r>
    </w:p>
    <w:p>
      <w:pPr>
        <w:pStyle w:val="BookText"/>
      </w:pPr>
      <w:r>
        <w:rPr>
          <w:rFonts w:ascii="Amiri" w:hAnsi="Amiri" w:eastAsia="Amiri" w:cs="Amiri"/>
          <w:lang w:bidi="ar-SA"/>
          <w:color w:val="111111"/>
          <w:sz w:val="28"/>
          <w:szCs w:val="28"/>
          <w:rtl/>
        </w:rPr>
        <w:t xml:space="preserve">عنه صلی اللّه علیه و آله: اِتَّخِذُوا الأَهلَ فَإِنَّهُ أرزَقُ لَکُم. </w:t>
      </w:r>
      <w:r>
        <w:rPr>
          <w:rStyle w:val="FootnoteReference"/>
        </w:rPr>
        <w:footnoteReference w:id="1400"/>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7" w:name="pg14438_144933"/>
    <w:bookmarkEnd w:id="297"/>
    <w:p>
      <w:pPr>
        <w:pStyle w:val="BookText"/>
      </w:pPr>
      <w:r>
        <w:rPr>
          <w:rFonts w:ascii="Times New Roman" w:hAnsi="Times New Roman" w:eastAsia="Times New Roman" w:cs="Times New Roman"/>
          <w:lang w:val="en-US" w:bidi="en-US"/>
          <w:color w:val="111111"/>
          <w:sz w:val="28"/>
          <w:szCs w:val="28"/>
          <w:rtl/>
        </w:rPr>
        <w:t xml:space="preserve">4302.</w:t>
      </w:r>
    </w:p>
    <w:p>
      <w:pPr>
        <w:pStyle w:val="BookText"/>
      </w:pPr>
      <w:r>
        <w:rPr>
          <w:rFonts w:ascii="Amiri" w:hAnsi="Amiri" w:eastAsia="Amiri" w:cs="Amiri"/>
          <w:lang w:bidi="ar-SA"/>
          <w:color w:val="111111"/>
          <w:sz w:val="28"/>
          <w:szCs w:val="28"/>
          <w:rtl/>
        </w:rPr>
        <w:t xml:space="preserve">الإمام الصادق علیه السلام: جاءَ رَجُلٌ إلَی النَّبِیِ صلی اللّه علیه و آله فَشَکا إلَیهِ الحاجَةَ، فَقالَ: تَزَوَّج. فَتَزَوَّجَ فَوُسِّعَ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89" w:name="_Toc665"/>
      <w:r>
        <w:t>5/9 عِیادَةُ المَریضِ</w:t>
      </w:r>
      <w:bookmarkEnd w:id="1089"/>
    </w:p>
    <w:p>
      <w:pPr>
        <w:pStyle w:val="BookText"/>
      </w:pPr>
      <w:r>
        <w:rPr>
          <w:rFonts w:ascii="Times New Roman" w:hAnsi="Times New Roman" w:eastAsia="Times New Roman" w:cs="Times New Roman"/>
          <w:lang w:val="en-US" w:bidi="en-US"/>
          <w:color w:val="111111"/>
          <w:sz w:val="28"/>
          <w:szCs w:val="28"/>
          <w:rtl/>
        </w:rPr>
        <w:t xml:space="preserve">4303.</w:t>
      </w:r>
    </w:p>
    <w:p>
      <w:pPr>
        <w:pStyle w:val="BookText"/>
      </w:pPr>
      <w:r>
        <w:rPr>
          <w:rFonts w:ascii="Amiri" w:hAnsi="Amiri" w:eastAsia="Amiri" w:cs="Amiri"/>
          <w:lang w:bidi="ar-SA"/>
          <w:color w:val="111111"/>
          <w:sz w:val="28"/>
          <w:szCs w:val="28"/>
          <w:rtl/>
        </w:rPr>
        <w:t xml:space="preserve">رسول اللّه صلی اللّه علیه و آله: عائِدُ المَریضِ یَخوضُ فِی البَرَکَةِ، فَإِذا جَلَسَ انغَمَسَ فیها. </w:t>
      </w:r>
      <w:r>
        <w:rPr>
          <w:rStyle w:val="FootnoteReference"/>
        </w:rPr>
        <w:footnoteReference w:id="1401"/>
      </w:r>
    </w:p>
    <w:p>
      <w:pPr>
        <w:pStyle w:val="BookText"/>
      </w:pPr>
      <w:r>
        <w:rPr>
          <w:rFonts w:ascii="Times New Roman" w:hAnsi="Times New Roman" w:eastAsia="Times New Roman" w:cs="Times New Roman"/>
          <w:lang w:val="en-US" w:bidi="en-US"/>
          <w:color w:val="111111"/>
          <w:sz w:val="28"/>
          <w:szCs w:val="28"/>
          <w:rtl/>
        </w:rPr>
        <w:t xml:space="preserve">4304.</w:t>
      </w:r>
    </w:p>
    <w:p>
      <w:pPr>
        <w:pStyle w:val="BookText"/>
      </w:pPr>
      <w:r>
        <w:rPr>
          <w:rFonts w:ascii="Amiri" w:hAnsi="Amiri" w:eastAsia="Amiri" w:cs="Amiri"/>
          <w:lang w:bidi="ar-SA"/>
          <w:color w:val="111111"/>
          <w:sz w:val="28"/>
          <w:szCs w:val="28"/>
          <w:rtl/>
        </w:rPr>
        <w:t xml:space="preserve">مسند ابن حنبل عن أنس: سَمِعتُ رَسول اللّهِ صلی اللّه علیه و آله یَقولُ: أیُّما رَجُلٍ یَعودُ مَریضا فَإِنَّما یَخوضُ فِی الرَّحمَةِ، فَإِذا قَعَدَ عِندَ المَریضِ غَمَرَتهُ الرَّحمَةُ. فَقُلتُ: یا رَسول اللّهِ، هذا لِلصَّحیحِ الَّذی یَعودُ المَریضَ فَالمَریضُ ما لَهُ؟ قالَ: تُحَطُّ عَنهُ ذُنوبُهُ. </w:t>
      </w:r>
      <w:r>
        <w:rPr>
          <w:rStyle w:val="FootnoteReference"/>
        </w:rPr>
        <w:footnoteReference w:id="1402"/>
      </w:r>
    </w:p>
    <w:p>
      <w:pPr>
        <w:pStyle w:val="BookText"/>
      </w:pPr>
      <w:r>
        <w:rPr>
          <w:rFonts w:ascii="Times New Roman" w:hAnsi="Times New Roman" w:eastAsia="Times New Roman" w:cs="Times New Roman"/>
          <w:lang w:val="en-US" w:bidi="en-US"/>
          <w:color w:val="111111"/>
          <w:sz w:val="28"/>
          <w:szCs w:val="28"/>
          <w:rtl/>
        </w:rPr>
        <w:t xml:space="preserve">4305.</w:t>
      </w:r>
    </w:p>
    <w:p>
      <w:pPr>
        <w:pStyle w:val="BookText"/>
      </w:pPr>
      <w:r>
        <w:rPr>
          <w:rFonts w:ascii="Amiri" w:hAnsi="Amiri" w:eastAsia="Amiri" w:cs="Amiri"/>
          <w:lang w:bidi="ar-SA"/>
          <w:color w:val="111111"/>
          <w:sz w:val="28"/>
          <w:szCs w:val="28"/>
          <w:rtl/>
        </w:rPr>
        <w:t xml:space="preserve">رسول اللّه صلی اللّه علیه و آله: خُطی عائِدِ السَّقیمِ فیما بَینَهُ وبَینَ السَّقیمِ فی رِیاضِ الجَنَّةِ. </w:t>
      </w:r>
      <w:r>
        <w:rPr>
          <w:rStyle w:val="FootnoteReference"/>
        </w:rPr>
        <w:footnoteReference w:id="1403"/>
      </w:r>
    </w:p>
    <w:p>
      <w:pPr>
        <w:pStyle w:val="Heading5"/>
      </w:pPr>
      <w:bookmarkStart w:id="1090" w:name="_Toc666"/>
      <w:r>
        <w:t>5/10 التَّساهُلُ فِی البَیعِ وَالشِّراءِ</w:t>
      </w:r>
      <w:bookmarkEnd w:id="1090"/>
    </w:p>
    <w:p>
      <w:pPr>
        <w:pStyle w:val="BookText"/>
      </w:pPr>
      <w:r>
        <w:rPr>
          <w:rFonts w:ascii="Times New Roman" w:hAnsi="Times New Roman" w:eastAsia="Times New Roman" w:cs="Times New Roman"/>
          <w:lang w:val="en-US" w:bidi="en-US"/>
          <w:color w:val="111111"/>
          <w:sz w:val="28"/>
          <w:szCs w:val="28"/>
          <w:rtl/>
        </w:rPr>
        <w:t xml:space="preserve">4306.</w:t>
      </w:r>
    </w:p>
    <w:p>
      <w:pPr>
        <w:pStyle w:val="BookText"/>
      </w:pPr>
      <w:r>
        <w:rPr>
          <w:rFonts w:ascii="Amiri" w:hAnsi="Amiri" w:eastAsia="Amiri" w:cs="Amiri"/>
          <w:lang w:bidi="ar-SA"/>
          <w:color w:val="111111"/>
          <w:sz w:val="28"/>
          <w:szCs w:val="28"/>
          <w:rtl/>
        </w:rPr>
        <w:t xml:space="preserve">رسول اللّه صلی اللّه علیه و آله: البَرَکَةُ فِی المُماسَحَةِ.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8" w:name="pg14438_144934"/>
    <w:bookmarkEnd w:id="298"/>
    <w:p>
      <w:pPr>
        <w:pStyle w:val="BookText"/>
      </w:pPr>
      <w:r>
        <w:rPr>
          <w:rFonts w:ascii="Times New Roman" w:hAnsi="Times New Roman" w:eastAsia="Times New Roman" w:cs="Times New Roman"/>
          <w:lang w:val="en-US" w:bidi="en-US"/>
          <w:color w:val="111111"/>
          <w:sz w:val="28"/>
          <w:szCs w:val="28"/>
          <w:rtl/>
        </w:rPr>
        <w:t xml:space="preserve">4307.</w:t>
      </w:r>
    </w:p>
    <w:p>
      <w:pPr>
        <w:pStyle w:val="BookText"/>
      </w:pPr>
      <w:r>
        <w:rPr>
          <w:rFonts w:ascii="Amiri" w:hAnsi="Amiri" w:eastAsia="Amiri" w:cs="Amiri"/>
          <w:lang w:bidi="ar-SA"/>
          <w:color w:val="111111"/>
          <w:sz w:val="28"/>
          <w:szCs w:val="28"/>
          <w:rtl/>
        </w:rPr>
        <w:t xml:space="preserve">عنه صلی اللّه علیه و آله: بارَکَ اللّهُ عَلی سَهلِ البَیعِ، سَهلِ الشِّراءِ، سَهلِ القَضاءِ، سَهلِ الِاقتِضاءِ.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91" w:name="_Toc667"/>
      <w:r>
        <w:t>5/11 کَیلُ الطَّعامِ</w:t>
      </w:r>
      <w:bookmarkEnd w:id="1091"/>
    </w:p>
    <w:p>
      <w:pPr>
        <w:pStyle w:val="BookText"/>
      </w:pPr>
      <w:r>
        <w:rPr>
          <w:rFonts w:ascii="Times New Roman" w:hAnsi="Times New Roman" w:eastAsia="Times New Roman" w:cs="Times New Roman"/>
          <w:lang w:val="en-US" w:bidi="en-US"/>
          <w:color w:val="111111"/>
          <w:sz w:val="28"/>
          <w:szCs w:val="28"/>
          <w:rtl/>
        </w:rPr>
        <w:t xml:space="preserve">4308.</w:t>
      </w:r>
    </w:p>
    <w:p>
      <w:pPr>
        <w:pStyle w:val="BookText"/>
      </w:pPr>
      <w:r>
        <w:rPr>
          <w:rFonts w:ascii="Amiri" w:hAnsi="Amiri" w:eastAsia="Amiri" w:cs="Amiri"/>
          <w:lang w:bidi="ar-SA"/>
          <w:color w:val="111111"/>
          <w:sz w:val="28"/>
          <w:szCs w:val="28"/>
          <w:rtl/>
        </w:rPr>
        <w:t xml:space="preserve">رسول اللّه صلی اللّه علیه و آله: کیلوا طَعامَکُم یُبارَک لَکُم. </w:t>
      </w:r>
      <w:r>
        <w:rPr>
          <w:rStyle w:val="FootnoteReference"/>
        </w:rPr>
        <w:footnoteReference w:id="1404"/>
      </w:r>
    </w:p>
    <w:p>
      <w:pPr>
        <w:pStyle w:val="BookText"/>
      </w:pPr>
      <w:r>
        <w:rPr>
          <w:rFonts w:ascii="Times New Roman" w:hAnsi="Times New Roman" w:eastAsia="Times New Roman" w:cs="Times New Roman"/>
          <w:lang w:val="en-US" w:bidi="en-US"/>
          <w:color w:val="111111"/>
          <w:sz w:val="28"/>
          <w:szCs w:val="28"/>
          <w:rtl/>
        </w:rPr>
        <w:t xml:space="preserve">4309.</w:t>
      </w:r>
    </w:p>
    <w:p>
      <w:pPr>
        <w:pStyle w:val="BookText"/>
      </w:pPr>
      <w:r>
        <w:rPr>
          <w:rFonts w:ascii="Amiri" w:hAnsi="Amiri" w:eastAsia="Amiri" w:cs="Amiri"/>
          <w:lang w:bidi="ar-SA"/>
          <w:color w:val="111111"/>
          <w:sz w:val="28"/>
          <w:szCs w:val="28"/>
          <w:rtl/>
        </w:rPr>
        <w:t xml:space="preserve">عنه صلی اللّه علیه و آله: کیلوا طَعامَکُم؛ فَإِنَّ البَرَکَةَ فِی الطَّعامِ المَکیلِ. </w:t>
      </w:r>
      <w:r>
        <w:rPr>
          <w:rStyle w:val="FootnoteReference"/>
        </w:rPr>
        <w:footnoteReference w:id="1405"/>
      </w:r>
    </w:p>
    <w:p>
      <w:pPr>
        <w:pStyle w:val="BookText"/>
      </w:pPr>
      <w:r>
        <w:rPr>
          <w:rFonts w:ascii="Times New Roman" w:hAnsi="Times New Roman" w:eastAsia="Times New Roman" w:cs="Times New Roman"/>
          <w:lang w:val="en-US" w:bidi="en-US"/>
          <w:color w:val="111111"/>
          <w:sz w:val="28"/>
          <w:szCs w:val="28"/>
          <w:rtl/>
        </w:rPr>
        <w:t xml:space="preserve">4310.</w:t>
      </w:r>
    </w:p>
    <w:p>
      <w:pPr>
        <w:pStyle w:val="BookText"/>
      </w:pPr>
      <w:r>
        <w:rPr>
          <w:rFonts w:ascii="Amiri" w:hAnsi="Amiri" w:eastAsia="Amiri" w:cs="Amiri"/>
          <w:lang w:bidi="ar-SA"/>
          <w:color w:val="111111"/>
          <w:sz w:val="28"/>
          <w:szCs w:val="28"/>
          <w:rtl/>
        </w:rPr>
        <w:t xml:space="preserve">الإمام الصادق علیه السلام: شَکا قَومٌ إلَی النَّبِیِ صلی اللّه علیه و آله سُرعَةَ نَفادِ طَعامِهِم، فَقالَ: تَکیلونَ أو تَهیلونَ؟ قالوا: نَهیلُ یا رَسول اللّهِ یَعنِی الجُزافَ. قالَ: کیلوا ولا تَهیلوا؛ فَإِنَّهُ أعظَمُ لِلبَرَکَةِ. </w:t>
      </w:r>
      <w:r>
        <w:rPr>
          <w:rStyle w:val="FootnoteReference"/>
        </w:rPr>
        <w:footnoteReference w:id="1406"/>
      </w:r>
    </w:p>
    <w:p>
      <w:pPr>
        <w:pStyle w:val="Heading5"/>
      </w:pPr>
      <w:bookmarkStart w:id="1092" w:name="_Toc668"/>
      <w:r>
        <w:t>5/12 الِاجتِماعُ عَلَی الطَّعامِ</w:t>
      </w:r>
      <w:bookmarkEnd w:id="1092"/>
    </w:p>
    <w:p>
      <w:pPr>
        <w:pStyle w:val="BookText"/>
      </w:pPr>
      <w:r>
        <w:rPr>
          <w:rFonts w:ascii="Times New Roman" w:hAnsi="Times New Roman" w:eastAsia="Times New Roman" w:cs="Times New Roman"/>
          <w:lang w:val="en-US" w:bidi="en-US"/>
          <w:color w:val="111111"/>
          <w:sz w:val="28"/>
          <w:szCs w:val="28"/>
          <w:rtl/>
        </w:rPr>
        <w:t xml:space="preserve">4311.</w:t>
      </w:r>
    </w:p>
    <w:p>
      <w:pPr>
        <w:pStyle w:val="BookText"/>
      </w:pPr>
      <w:r>
        <w:rPr>
          <w:rFonts w:ascii="Amiri" w:hAnsi="Amiri" w:eastAsia="Amiri" w:cs="Amiri"/>
          <w:lang w:bidi="ar-SA"/>
          <w:color w:val="111111"/>
          <w:sz w:val="28"/>
          <w:szCs w:val="28"/>
          <w:rtl/>
        </w:rPr>
        <w:t xml:space="preserve">رسول اللّه صلی اللّه علیه و آله: کُلوا جَمیعا ولا تَفَرَّقوا؛ فَإِنَّ البَرَکَةَ مَعَ الجَماعَةِ.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4312.</w:t>
      </w:r>
    </w:p>
    <w:p>
      <w:pPr>
        <w:pStyle w:val="BookText"/>
      </w:pPr>
      <w:r>
        <w:rPr>
          <w:rFonts w:ascii="Amiri" w:hAnsi="Amiri" w:eastAsia="Amiri" w:cs="Amiri"/>
          <w:lang w:bidi="ar-SA"/>
          <w:color w:val="111111"/>
          <w:sz w:val="28"/>
          <w:szCs w:val="28"/>
          <w:rtl/>
        </w:rPr>
        <w:t xml:space="preserve">عنه صلی اللّه علیه و آله: اِجتَمِعوا عَلی طَعامِکُم، وَاذکُرُوا اسمَ اللّهِ عَلَیهِ، یُبارِک لَکُم فیهِ. </w:t>
      </w:r>
      <w:r>
        <w:rPr>
          <w:rStyle w:val="FootnoteReference"/>
        </w:rPr>
        <w:footnoteReference w:id="1407"/>
      </w:r>
    </w:p>
    <w:p>
      <w:pPr>
        <w:pStyle w:val="BookText"/>
      </w:pPr>
      <w:r>
        <w:rPr>
          <w:rFonts w:ascii="Times New Roman" w:hAnsi="Times New Roman" w:eastAsia="Times New Roman" w:cs="Times New Roman"/>
          <w:lang w:val="en-US" w:bidi="en-US"/>
          <w:color w:val="111111"/>
          <w:sz w:val="28"/>
          <w:szCs w:val="28"/>
          <w:rtl/>
        </w:rPr>
        <w:t xml:space="preserve">4313.</w:t>
      </w:r>
    </w:p>
    <w:p>
      <w:pPr>
        <w:pStyle w:val="BookText"/>
      </w:pPr>
      <w:r>
        <w:rPr>
          <w:rFonts w:ascii="Amiri" w:hAnsi="Amiri" w:eastAsia="Amiri" w:cs="Amiri"/>
          <w:lang w:bidi="ar-SA"/>
          <w:color w:val="111111"/>
          <w:sz w:val="28"/>
          <w:szCs w:val="28"/>
          <w:rtl/>
        </w:rPr>
        <w:t xml:space="preserve">عنه صلی اللّه علیه و آله: ما مِن مائِدَةٍ أعظَمُ بَرَکَةً مِن مائِدَةٍ جَلَسَ عَلَیها یَتیمٌ. </w:t>
      </w:r>
      <w:r>
        <w:rPr>
          <w:rStyle w:val="FootnoteReference"/>
        </w:rPr>
        <w:footnoteReference w:id="1408"/>
      </w:r>
    </w:p>
    <w:p>
      <w:pPr>
        <w:pStyle w:val="BookText"/>
      </w:pPr>
      <w:r>
        <w:rPr>
          <w:rFonts w:ascii="Times New Roman" w:hAnsi="Times New Roman" w:eastAsia="Times New Roman" w:cs="Times New Roman"/>
          <w:lang w:val="en-US" w:bidi="en-US"/>
          <w:color w:val="111111"/>
          <w:sz w:val="28"/>
          <w:szCs w:val="28"/>
          <w:rtl/>
        </w:rPr>
        <w:t xml:space="preserve">4314.</w:t>
      </w:r>
    </w:p>
    <w:p>
      <w:pPr>
        <w:pStyle w:val="BookText"/>
      </w:pPr>
      <w:r>
        <w:rPr>
          <w:rFonts w:ascii="Amiri" w:hAnsi="Amiri" w:eastAsia="Amiri" w:cs="Amiri"/>
          <w:lang w:bidi="ar-SA"/>
          <w:color w:val="111111"/>
          <w:sz w:val="28"/>
          <w:szCs w:val="28"/>
          <w:rtl/>
        </w:rPr>
        <w:t xml:space="preserve">عنه صلی اللّه علیه و آله: البَرَکَةُ فی ثَلاثَةٍ: فِی الجَماعَةِ، وَالثَّریدِ، وَالسَّحورِ. </w:t>
      </w:r>
      <w:r>
        <w:rPr>
          <w:rStyle w:val="FootnoteReference"/>
        </w:rPr>
        <w:footnoteReference w:id="1409"/>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9" w:name="pg14438_144937"/>
    <w:bookmarkEnd w:id="299"/>
    <w:p>
      <w:pPr>
        <w:pStyle w:val="Heading4"/>
      </w:pPr>
      <w:bookmarkStart w:id="1093" w:name="_Toc669"/>
      <w:r>
        <w:t>الفصل السّادس: ما یوجب البرکة من الأدعیة</w:t>
      </w:r>
      <w:bookmarkEnd w:id="1093"/>
    </w:p>
    <w:p>
      <w:pPr>
        <w:pStyle w:val="Heading5"/>
      </w:pPr>
      <w:bookmarkStart w:id="1094" w:name="_Toc670"/>
      <w:r>
        <w:t>6/1 الدُّعاءُ لِبَرَکَةِ المَنزِلِ</w:t>
      </w:r>
      <w:bookmarkEnd w:id="1094"/>
    </w:p>
    <w:p>
      <w:pPr>
        <w:pStyle w:val="Heading6"/>
      </w:pPr>
      <w:bookmarkStart w:id="1095" w:name="_Toc671"/>
      <w:r>
        <w:t>الکتاب</w:t>
      </w:r>
      <w:bookmarkEnd w:id="1095"/>
    </w:p>
    <w:p>
      <w:pPr>
        <w:pStyle w:val="BookText"/>
      </w:pPr>
      <w:r>
        <w:rPr>
          <w:rFonts w:ascii="Amiri" w:hAnsi="Amiri" w:eastAsia="Amiri" w:cs="Amiri"/>
          <w:lang w:bidi="ar-SA"/>
          <w:color w:val="111111"/>
          <w:sz w:val="28"/>
          <w:szCs w:val="28"/>
          <w:rtl/>
        </w:rPr>
        <w:t xml:space="preserve">" وَ قُلْ رَبِّ أَنْزِلْنِی مُنْزَلاً مُبارَکاً وَ أَنْتَ خَیْرُ اَلْمُنْزِلِینَ ". 1</w:t>
      </w:r>
    </w:p>
    <w:p>
      <w:pPr>
        <w:pStyle w:val="Heading6"/>
      </w:pPr>
      <w:bookmarkStart w:id="1096" w:name="_Toc672"/>
      <w:r>
        <w:t>الحدیث</w:t>
      </w:r>
      <w:bookmarkEnd w:id="1096"/>
    </w:p>
    <w:p>
      <w:pPr>
        <w:pStyle w:val="BookText"/>
      </w:pPr>
      <w:r>
        <w:rPr>
          <w:rFonts w:ascii="Times New Roman" w:hAnsi="Times New Roman" w:eastAsia="Times New Roman" w:cs="Times New Roman"/>
          <w:lang w:val="en-US" w:bidi="en-US"/>
          <w:color w:val="111111"/>
          <w:sz w:val="28"/>
          <w:szCs w:val="28"/>
          <w:rtl/>
        </w:rPr>
        <w:t xml:space="preserve">4315.</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إذا نَزَلتَ مَنزِلاً فَقُل: اللّهُمَّ أنزِلنی مُنزَلاً مُبارَکا وأنتَ خَیرُ المُنزِلینَ.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97" w:name="_Toc673"/>
      <w:r>
        <w:t>6/2 الدُّعاءُ لِبَرَکَةِ الرِّزقِ</w:t>
      </w:r>
      <w:bookmarkEnd w:id="1097"/>
    </w:p>
    <w:p>
      <w:pPr>
        <w:pStyle w:val="Heading6"/>
      </w:pPr>
      <w:bookmarkStart w:id="1098" w:name="_Toc674"/>
      <w:r>
        <w:t>الکتاب</w:t>
      </w:r>
      <w:bookmarkEnd w:id="1098"/>
    </w:p>
    <w:p>
      <w:pPr>
        <w:pStyle w:val="BookText"/>
      </w:pPr>
      <w:r>
        <w:rPr>
          <w:rFonts w:ascii="Amiri" w:hAnsi="Amiri" w:eastAsia="Amiri" w:cs="Amiri"/>
          <w:lang w:bidi="ar-SA"/>
          <w:color w:val="111111"/>
          <w:sz w:val="28"/>
          <w:szCs w:val="28"/>
          <w:rtl/>
        </w:rPr>
        <w:t xml:space="preserve">" إِذْ قالَ اَلْحَوارِیُّونَ یا عِیسَی اِبْنَ مَرْیَمَ هَلْ یَسْتَطِیعُ رَبُّکَ أَنْ یُنَزِّلَ عَلَیْنا مائِدَةً مِنَ اَلسَّماءِ قالَ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0" w:name="pg14438_144938"/>
    <w:bookmarkEnd w:id="300"/>
    <w:p>
      <w:pPr>
        <w:pStyle w:val="BookText"/>
      </w:pPr>
      <w:r>
        <w:rPr>
          <w:rFonts w:ascii="Amiri" w:hAnsi="Amiri" w:eastAsia="Amiri" w:cs="Amiri"/>
          <w:lang w:bidi="ar-SA"/>
          <w:color w:val="111111"/>
          <w:sz w:val="28"/>
          <w:szCs w:val="28"/>
          <w:rtl/>
        </w:rPr>
        <w:t xml:space="preserve">اِتَّقُوا اَللّهَ إِنْ کُنْتُمْ مُؤْمِنِینَ * قالُوا نُرِیدُ أَنْ نَأْکُلَ مِنْها وَ تَطْمَئِنَّ قُلُوبُنا وَ نَعْلَمَ أَنْ قَدْ صَدَقْتَنا وَ نَکُونَ عَلَیْها مِنَ اَلشّاهِدِینَ * قالَ عِیسَی اِبْنُ مَرْیَمَ اَللّهُمَّ رَبَّنا أَنْزِلْ عَلَیْنا مائِدَةً مِنَ اَلسَّماءِ تَکُونُ لَنا عِیداً لِأَوَّلِنا وَ آخِرِنا وَ آیَةً مِنْکَ وَ اُرْزُقْنا وَ أَنْتَ خَیْرُ اَلرّازِقِینَ ". 1</w:t>
      </w:r>
    </w:p>
    <w:p>
      <w:pPr>
        <w:pStyle w:val="Heading6"/>
      </w:pPr>
      <w:bookmarkStart w:id="1099" w:name="_Toc675"/>
      <w:r>
        <w:t>الحدیث</w:t>
      </w:r>
      <w:bookmarkEnd w:id="1099"/>
    </w:p>
    <w:p>
      <w:pPr>
        <w:pStyle w:val="BookText"/>
      </w:pPr>
      <w:r>
        <w:rPr>
          <w:rFonts w:ascii="Times New Roman" w:hAnsi="Times New Roman" w:eastAsia="Times New Roman" w:cs="Times New Roman"/>
          <w:lang w:val="en-US" w:bidi="en-US"/>
          <w:color w:val="111111"/>
          <w:sz w:val="28"/>
          <w:szCs w:val="28"/>
          <w:rtl/>
        </w:rPr>
        <w:t xml:space="preserve">4316.</w:t>
      </w:r>
    </w:p>
    <w:p>
      <w:pPr>
        <w:pStyle w:val="BookText"/>
      </w:pPr>
      <w:r>
        <w:rPr>
          <w:rFonts w:ascii="Amiri" w:hAnsi="Amiri" w:eastAsia="Amiri" w:cs="Amiri"/>
          <w:lang w:bidi="ar-SA"/>
          <w:color w:val="111111"/>
          <w:sz w:val="28"/>
          <w:szCs w:val="28"/>
          <w:rtl/>
        </w:rPr>
        <w:t xml:space="preserve">رسول اللّه صلی اللّه علیه و آله: إنَّ اللّهَ أنزَلَ مائِدَةً عَلی عیسی علیه السلام، وبارَکَ لَهُ فی (أربَعَةِ) أرغِفَةٍ وسُمَیکاتٍ حَتّی أکَلَ وشَبِعَ مِنها أربَعَةُ آلافٍ وسَبعُمِائَةٍ. </w:t>
      </w:r>
      <w:r>
        <w:rPr>
          <w:rStyle w:val="FootnoteReference"/>
        </w:rPr>
        <w:footnoteReference w:id="1410"/>
      </w:r>
    </w:p>
    <w:p>
      <w:pPr>
        <w:pStyle w:val="BookText"/>
      </w:pPr>
      <w:r>
        <w:rPr>
          <w:rFonts w:ascii="Times New Roman" w:hAnsi="Times New Roman" w:eastAsia="Times New Roman" w:cs="Times New Roman"/>
          <w:lang w:val="en-US" w:bidi="en-US"/>
          <w:color w:val="111111"/>
          <w:sz w:val="28"/>
          <w:szCs w:val="28"/>
          <w:rtl/>
        </w:rPr>
        <w:t xml:space="preserve">4317.</w:t>
      </w:r>
    </w:p>
    <w:p>
      <w:pPr>
        <w:pStyle w:val="BookText"/>
      </w:pPr>
      <w:r>
        <w:rPr>
          <w:rFonts w:ascii="Amiri" w:hAnsi="Amiri" w:eastAsia="Amiri" w:cs="Amiri"/>
          <w:lang w:bidi="ar-SA"/>
          <w:color w:val="111111"/>
          <w:sz w:val="28"/>
          <w:szCs w:val="28"/>
          <w:rtl/>
        </w:rPr>
        <w:t xml:space="preserve">عنه صلی اللّه علیه و آله: اللّهُمَّ اغفِر لی ذَنبی، ووَسِّع لی فی رِزقی، وبارِک لی فی ما رَزَقتَنی. </w:t>
      </w:r>
      <w:r>
        <w:rPr>
          <w:rStyle w:val="FootnoteReference"/>
        </w:rPr>
        <w:footnoteReference w:id="1411"/>
      </w:r>
    </w:p>
    <w:p>
      <w:pPr>
        <w:pStyle w:val="Heading5"/>
      </w:pPr>
      <w:bookmarkStart w:id="1100" w:name="_Toc676"/>
      <w:r>
        <w:t>6/3 الدُّعاءُ لِبَرَکَةِ الزَّواجِ</w:t>
      </w:r>
      <w:bookmarkEnd w:id="1100"/>
    </w:p>
    <w:p>
      <w:pPr>
        <w:pStyle w:val="BookText"/>
      </w:pPr>
      <w:r>
        <w:rPr>
          <w:rFonts w:ascii="Times New Roman" w:hAnsi="Times New Roman" w:eastAsia="Times New Roman" w:cs="Times New Roman"/>
          <w:lang w:val="en-US" w:bidi="en-US"/>
          <w:color w:val="111111"/>
          <w:sz w:val="28"/>
          <w:szCs w:val="28"/>
          <w:rtl/>
        </w:rPr>
        <w:t xml:space="preserve">4318.</w:t>
      </w:r>
    </w:p>
    <w:p>
      <w:pPr>
        <w:pStyle w:val="BookText"/>
      </w:pPr>
      <w:r>
        <w:rPr>
          <w:rFonts w:ascii="Amiri" w:hAnsi="Amiri" w:eastAsia="Amiri" w:cs="Amiri"/>
          <w:lang w:bidi="ar-SA"/>
          <w:color w:val="111111"/>
          <w:sz w:val="28"/>
          <w:szCs w:val="28"/>
          <w:rtl/>
        </w:rPr>
        <w:t xml:space="preserve">رسول اللّه صلی اللّه علیه و آله: إذا زُفَّت إلَی الرَّجُلِ زَوجَتُهُ واُدخِلَت إلَیهِ فَلیُصَلِّ رَکعَتَینِ، وَلیَمسَح عَلی ناصِیَتِها، ثُمَّ لیَقُل: اللّهُمَّ بارِک لی فی أهلی وبارِک لَها فِیَ، وما جَمَعتَ بَینَنا فَاجمَع بَینَنا فی خَیرٍ ویُمنٍ وبَرَکَةٍ، وإذا جَعَلتَها فُرقَةً فَاجعَلها فُرقَةً إلی کُلِّ خَیرٍ. ثُمَّ لیَقُل: الحَمدُ للّه الَّذی هَدی ضَلالَتی، وأغنی فَقری، ونَعَشَ خُمولی، وأعَزَّ ذِلَّتی، وآوی عَیلَتی، وزَوَّجَ عُزبَتی، وأخدَمَ مِهنَتی، وآنَسَ وَحشَتی، ورَفَعَ خَسیسَتی؛ حَمدا کَثیرا طَیِّبا مُبارَکا عَلی ما أعطَیتَ یا رَبِّ، وعَلی ما قَسَمتَ، وعَلی ما أکرَمتَ.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4319.</w:t>
      </w:r>
    </w:p>
    <w:p>
      <w:pPr>
        <w:pStyle w:val="BookText"/>
      </w:pPr>
      <w:r>
        <w:rPr>
          <w:rFonts w:ascii="Amiri" w:hAnsi="Amiri" w:eastAsia="Amiri" w:cs="Amiri"/>
          <w:lang w:bidi="ar-SA"/>
          <w:color w:val="111111"/>
          <w:sz w:val="28"/>
          <w:szCs w:val="28"/>
          <w:rtl/>
        </w:rPr>
        <w:t xml:space="preserve">الکافی عن أبی عبد اللّه البرقیّ رفعه: لَمّا زَوَّجَ رَسولُ اللّهِ صلی اللّه علیه و آله فاطِمَةَ قالوا: بِالرِّفاءِ وَالبَنینَ، فَقالَ: لا بَل عَلَی الخَیرِ وَالبَرَکَةِ. </w:t>
      </w:r>
      <w:r>
        <w:rPr>
          <w:rStyle w:val="FootnoteReference"/>
        </w:rPr>
        <w:footnoteReference w:id="1412"/>
      </w:r>
    </w:p>
    <w:p>
      <w:pPr>
        <w:pStyle w:val="BookText"/>
      </w:pPr>
      <w:r>
        <w:rPr>
          <w:rFonts w:ascii="Times New Roman" w:hAnsi="Times New Roman" w:eastAsia="Times New Roman" w:cs="Times New Roman"/>
          <w:lang w:val="en-US" w:bidi="en-US"/>
          <w:color w:val="111111"/>
          <w:sz w:val="28"/>
          <w:szCs w:val="28"/>
          <w:rtl/>
        </w:rPr>
        <w:t xml:space="preserve">4320.</w:t>
      </w:r>
    </w:p>
    <w:p>
      <w:pPr>
        <w:pStyle w:val="BookText"/>
      </w:pPr>
      <w:r>
        <w:rPr>
          <w:rFonts w:ascii="Amiri" w:hAnsi="Amiri" w:eastAsia="Amiri" w:cs="Amiri"/>
          <w:lang w:bidi="ar-SA"/>
          <w:color w:val="111111"/>
          <w:sz w:val="28"/>
          <w:szCs w:val="28"/>
          <w:rtl/>
        </w:rPr>
        <w:t xml:space="preserve">عمل الیوم واللیلة للنسائی عن ابن بریدة عن أبیه: إنَّ نَفَرا مِنَ الأَنصارِ قالوا لِعَلِیٍ علیه السلام: عِندَکَ فاطِمَة. فَدَخَلَ عَلَی النَّبِیِّ صلی اللّه علیه و آله فَسَلَّمَ عَلَیهِ، فَقالَ: ما حاجَةُ ابنِ أبی طالِبٍ؟ قالَ: ذَکَرتُ فاطِمَةَ بِنتَ رَسولِ اللّهِ صلی اللّه علیه و آله. قالَ: مَرحَبا وأهلاً، لَم یَزِدهُ عَلَیها، فَخَرَجَ إلَی الرَّهطِ مِنَ الأَنصارِ یَنتَظِرونَهُ. فَقالوا: ما وَراءَکَ؟ قالَ: ما أدری، غَیرَ أنَّهُ قالَ لی: مَرحَبا وأهلاً. (قالوا) : یَکفیکَ مِن رَسولِ اللّهِ صلی اللّه علیه و آله إحداهُما؛ قَد أعطاکَ الأَهلَ وأعطاکَ الرُّحبَ. فَلَمّا کانَ بَعدَ ذلِکَ بَعدَما زَوَّجَهُ قالَ: یا عَلِیُّ، إنَّهُ لابُدَّ لِلعُرسِ مِن وَلیمَةٍ. قالَ سَعدٌ: عِندی کَبشٌ، وجَمَعَ لَهُ رَهطٌ مِنَ الأَنصارِ (آصُعا) مِن ذُرَةٍ. قالَ: فَلَمّا کانَ لَیلَةُ البِناءِ قالَ: لا تُحدِث شَیئا حَتّی تَلقانی، فَدَعَا النَّبِیُّ صلی اللّه علیه و آله بِماءٍ فَتَوَضَّأَ مِنهُ ثُمَّ أفرَغَهُ عَلی عَلِیٍ، فَقالَ: اللّهُمَّ بارِک فیهِما، وبارِک عَلَیهِما، وبارِک لَهُما فی شِبلِهِما. </w:t>
      </w:r>
      <w:r>
        <w:rPr>
          <w:rStyle w:val="FootnoteReference"/>
        </w:rPr>
        <w:footnoteReference w:id="1413"/>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1" w:name="pg14438_144940"/>
    <w:bookmarkEnd w:id="301"/>
    <w:p>
      <w:pPr>
        <w:pStyle w:val="Heading5"/>
      </w:pPr>
      <w:bookmarkStart w:id="1101" w:name="_Toc677"/>
      <w:r>
        <w:t>6/4 الدُّعاءُ لِبَرَکَةِ الصَّبِیِّ</w:t>
      </w:r>
      <w:bookmarkEnd w:id="1101"/>
    </w:p>
    <w:p>
      <w:pPr>
        <w:pStyle w:val="BookText"/>
      </w:pPr>
      <w:r>
        <w:rPr>
          <w:rFonts w:ascii="Times New Roman" w:hAnsi="Times New Roman" w:eastAsia="Times New Roman" w:cs="Times New Roman"/>
          <w:lang w:val="en-US" w:bidi="en-US"/>
          <w:color w:val="111111"/>
          <w:sz w:val="28"/>
          <w:szCs w:val="28"/>
          <w:rtl/>
        </w:rPr>
        <w:t xml:space="preserve">4321.</w:t>
      </w:r>
    </w:p>
    <w:p>
      <w:pPr>
        <w:pStyle w:val="BookText"/>
      </w:pPr>
      <w:r>
        <w:rPr>
          <w:rFonts w:ascii="Amiri" w:hAnsi="Amiri" w:eastAsia="Amiri" w:cs="Amiri"/>
          <w:lang w:bidi="ar-SA"/>
          <w:color w:val="111111"/>
          <w:sz w:val="28"/>
          <w:szCs w:val="28"/>
          <w:rtl/>
        </w:rPr>
        <w:t xml:space="preserve">سنن أبی داوود عن عائشة: کانَ رَسولُ اللّهِ صلی اللّه علیه و آله یُؤتی بِالصِّبیانِ، فَیَدعو لَهُم بِالبَرَکَةِ.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02" w:name="_Toc678"/>
      <w:r>
        <w:t>6/5 الدُّعاءُ لِبَرَکَةِ الیَومِ</w:t>
      </w:r>
      <w:bookmarkEnd w:id="1102"/>
    </w:p>
    <w:p>
      <w:pPr>
        <w:pStyle w:val="BookText"/>
      </w:pPr>
      <w:r>
        <w:rPr>
          <w:rFonts w:ascii="Times New Roman" w:hAnsi="Times New Roman" w:eastAsia="Times New Roman" w:cs="Times New Roman"/>
          <w:lang w:val="en-US" w:bidi="en-US"/>
          <w:color w:val="111111"/>
          <w:sz w:val="28"/>
          <w:szCs w:val="28"/>
          <w:rtl/>
        </w:rPr>
        <w:t xml:space="preserve">4322.</w:t>
      </w:r>
    </w:p>
    <w:p>
      <w:pPr>
        <w:pStyle w:val="BookText"/>
      </w:pPr>
      <w:r>
        <w:rPr>
          <w:rFonts w:ascii="Amiri" w:hAnsi="Amiri" w:eastAsia="Amiri" w:cs="Amiri"/>
          <w:lang w:bidi="ar-SA"/>
          <w:color w:val="111111"/>
          <w:sz w:val="28"/>
          <w:szCs w:val="28"/>
          <w:rtl/>
        </w:rPr>
        <w:t xml:space="preserve">رسول اللّه صلی اللّه علیه و آله کانَ یَقولُ عِندَ استیقاظِهِ مِن نَومِهِ: اللّهُمَّ إنّی أسأَلُکَ خَیرَ هذَا الیَومِ ونورَهُ، وهُداهُ وبَرَکَتَهُ، وطَهورَهُ ومُعافاتَهُ، اللّهُمَّ إنّی أسأَلُکَ خَیرَهُ وخَیرَ ما فیهِ، وأعوذُ بِکَ مِن شَرِّهِ وشَرِّ ما بَعدَهُ.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03" w:name="_Toc679"/>
      <w:r>
        <w:t>6/6 الدُّعاءُ لِبَرَکَةِ الشَّهرِ</w:t>
      </w:r>
      <w:bookmarkEnd w:id="1103"/>
    </w:p>
    <w:p>
      <w:pPr>
        <w:pStyle w:val="BookText"/>
      </w:pPr>
      <w:r>
        <w:rPr>
          <w:rFonts w:ascii="Times New Roman" w:hAnsi="Times New Roman" w:eastAsia="Times New Roman" w:cs="Times New Roman"/>
          <w:lang w:val="en-US" w:bidi="en-US"/>
          <w:color w:val="111111"/>
          <w:sz w:val="28"/>
          <w:szCs w:val="28"/>
          <w:rtl/>
        </w:rPr>
        <w:t xml:space="preserve">4323.</w:t>
      </w:r>
    </w:p>
    <w:p>
      <w:pPr>
        <w:pStyle w:val="BookText"/>
      </w:pPr>
      <w:r>
        <w:rPr>
          <w:rFonts w:ascii="Amiri" w:hAnsi="Amiri" w:eastAsia="Amiri" w:cs="Amiri"/>
          <w:lang w:bidi="ar-SA"/>
          <w:color w:val="111111"/>
          <w:sz w:val="28"/>
          <w:szCs w:val="28"/>
          <w:rtl/>
        </w:rPr>
        <w:t xml:space="preserve">رسول اللّه صلی اللّه علیه و آله إذا رَأَی الهِلالَ: اللّهُمَّ بارِک لَنا فی شَهرِنا هذَا الدّاخِلِ. </w:t>
      </w:r>
      <w:r>
        <w:rPr>
          <w:rStyle w:val="FootnoteReference"/>
        </w:rPr>
        <w:footnoteReference w:id="1414"/>
      </w:r>
    </w:p>
    <w:p>
      <w:pPr>
        <w:pStyle w:val="BookText"/>
      </w:pPr>
      <w:r>
        <w:rPr>
          <w:rFonts w:ascii="Times New Roman" w:hAnsi="Times New Roman" w:eastAsia="Times New Roman" w:cs="Times New Roman"/>
          <w:lang w:val="en-US" w:bidi="en-US"/>
          <w:color w:val="111111"/>
          <w:sz w:val="28"/>
          <w:szCs w:val="28"/>
          <w:rtl/>
        </w:rPr>
        <w:t xml:space="preserve">4324.</w:t>
      </w:r>
    </w:p>
    <w:p>
      <w:pPr>
        <w:pStyle w:val="BookText"/>
      </w:pPr>
      <w:r>
        <w:rPr>
          <w:rFonts w:ascii="Amiri" w:hAnsi="Amiri" w:eastAsia="Amiri" w:cs="Amiri"/>
          <w:lang w:bidi="ar-SA"/>
          <w:color w:val="111111"/>
          <w:sz w:val="28"/>
          <w:szCs w:val="28"/>
          <w:rtl/>
        </w:rPr>
        <w:t xml:space="preserve">عنه صلی اللّه علیه و آله إذا دَخَلَ رَجَبٌ قالَ: اللّهُمَّ بارِک لَنا فی رَجَبٍ وشَعبانَ، وبَلِّغنا رَمَضانَ. </w:t>
      </w:r>
      <w:r>
        <w:rPr>
          <w:rStyle w:val="FootnoteReference"/>
        </w:rPr>
        <w:footnoteReference w:id="1415"/>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2" w:name="pg14438_144941"/>
    <w:bookmarkEnd w:id="302"/>
    <w:p>
      <w:pPr>
        <w:pStyle w:val="Heading5"/>
      </w:pPr>
      <w:bookmarkStart w:id="1104" w:name="_Toc680"/>
      <w:r>
        <w:t>6/7 الدُّعاءُ لِبَرَکَةِ القَضاءِ وَالقَدَرِ</w:t>
      </w:r>
      <w:bookmarkEnd w:id="1104"/>
    </w:p>
    <w:p>
      <w:pPr>
        <w:pStyle w:val="BookText"/>
      </w:pPr>
      <w:r>
        <w:rPr>
          <w:rFonts w:ascii="Times New Roman" w:hAnsi="Times New Roman" w:eastAsia="Times New Roman" w:cs="Times New Roman"/>
          <w:lang w:val="en-US" w:bidi="en-US"/>
          <w:color w:val="111111"/>
          <w:sz w:val="28"/>
          <w:szCs w:val="28"/>
          <w:rtl/>
        </w:rPr>
        <w:t xml:space="preserve">4325.</w:t>
      </w:r>
    </w:p>
    <w:p>
      <w:pPr>
        <w:pStyle w:val="BookText"/>
      </w:pPr>
      <w:r>
        <w:rPr>
          <w:rFonts w:ascii="Amiri" w:hAnsi="Amiri" w:eastAsia="Amiri" w:cs="Amiri"/>
          <w:lang w:bidi="ar-SA"/>
          <w:color w:val="111111"/>
          <w:sz w:val="28"/>
          <w:szCs w:val="28"/>
          <w:rtl/>
        </w:rPr>
        <w:t xml:space="preserve">رسول اللّه صلی اللّه علیه و آله: اللّهُمَّ اجعَلنی أخشاکَ حَتّی کَأَنّی أراکَ أبَدا حَتّی ألقاکَ، وأسعِدنی بِتَقواکَ ولا تُشقِنی بِمَعصِیَتِکَ، وخِر لی فی قَضائِکَ وبارِک لی فی قَدَرِکَ، حَتّی لا اُحِبَّ تَعجیلَ ما أخَّرتَ ولا تَأخیرَ ما عَجَّلتَ.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05" w:name="_Toc681"/>
      <w:r>
        <w:t>6/8 نَماذِجُ مِن بَرَکاتِ دُعاءِ النَّبِیِّ</w:t>
      </w:r>
      <w:bookmarkEnd w:id="1105"/>
    </w:p>
    <w:p>
      <w:pPr>
        <w:pStyle w:val="BookText"/>
      </w:pPr>
      <w:r>
        <w:rPr>
          <w:rFonts w:ascii="Times New Roman" w:hAnsi="Times New Roman" w:eastAsia="Times New Roman" w:cs="Times New Roman"/>
          <w:lang w:val="en-US" w:bidi="en-US"/>
          <w:color w:val="111111"/>
          <w:sz w:val="28"/>
          <w:szCs w:val="28"/>
          <w:rtl/>
        </w:rPr>
        <w:t xml:space="preserve">4326.</w:t>
      </w:r>
    </w:p>
    <w:p>
      <w:pPr>
        <w:pStyle w:val="BookText"/>
      </w:pPr>
      <w:r>
        <w:rPr>
          <w:rFonts w:ascii="Amiri" w:hAnsi="Amiri" w:eastAsia="Amiri" w:cs="Amiri"/>
          <w:lang w:bidi="ar-SA"/>
          <w:color w:val="111111"/>
          <w:sz w:val="28"/>
          <w:szCs w:val="28"/>
          <w:rtl/>
        </w:rPr>
        <w:t xml:space="preserve">المناقب لابن شهر آشوب: مَرَّ النَّبِیُ صلی اللّه علیه و آله بِعَبدِ اللّهِ بنِ جَعفَرٍ وهُوَ یَصنَعُ شَیئا مِن طینٍ مِن لُعَبِ الصِّبیانِ. فَقالَ: ما تَصنَعُ بِهذا؟ قالَ: أبیعُهُ. قالَ: ما تَصنَعُ بِثَمَنِهِ؟ قالَ: أشتَری رُطَبا فَآکُلُهُ. فَقالَ لَهُ النَّبِیُ صلی اللّه علیه و آله: اللّهُمَّ بارِک لَهُ فی صَفقَةِ یَمینِهِ. فَکانَ یُقالُ: مَا اشتَری شَیئا قَطُّ إلّا رَبِحَ فیهِ، فَصارَ أمرُهُ إلی أن یُمَثَّلَ بِهِ، فَقالوا: عَبدُ اللّهِ بنُ جَعفَرٍ الجَوادُ، وکانَ أهلُ المَدینَةِ یَتَدایَنونَ بَعضُهُم مِن بَعضٍ إلی أن یَأتِیَ عَطاءُ عَبدِ اللّهِ بنِ جَعفَرٍ.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4327.</w:t>
      </w:r>
    </w:p>
    <w:p>
      <w:pPr>
        <w:pStyle w:val="BookText"/>
      </w:pPr>
      <w:r>
        <w:rPr>
          <w:rFonts w:ascii="Amiri" w:hAnsi="Amiri" w:eastAsia="Amiri" w:cs="Amiri"/>
          <w:lang w:bidi="ar-SA"/>
          <w:color w:val="111111"/>
          <w:sz w:val="28"/>
          <w:szCs w:val="28"/>
          <w:rtl/>
        </w:rPr>
        <w:t xml:space="preserve">سنن أبی داوود عن حکیم بن حزام: إنَّ رَسولَ اللّهِ صلی اللّه علیه و آله بَعَثَ مَعَهُ بِدینارٍ یَشتَری لَهُ اُضحِیَّةً، فَاشتَراها بِدینارٍ وباعَها بِدینارَینِ، فَرَجَعَ فَاشتَری اُضحِیَّةً بِدینارٍ وجاءَ بِدینارٍ إلَی النَّبِیِ صلی اللّه علیه و آله، فَتَصَدَّقَ بِهِ النَّبِیُ صلی اللّه علیه و آله ودَعا لَهُ أن یُبارَکَ لَهُ فی تِجارَتِهِ. </w:t>
      </w:r>
      <w:r>
        <w:rPr>
          <w:rStyle w:val="FootnoteReference"/>
        </w:rPr>
        <w:footnoteReference w:id="1416"/>
      </w:r>
    </w:p>
    <w:p>
      <w:pPr>
        <w:pStyle w:val="BookText"/>
      </w:pPr>
      <w:r>
        <w:rPr>
          <w:rFonts w:ascii="Times New Roman" w:hAnsi="Times New Roman" w:eastAsia="Times New Roman" w:cs="Times New Roman"/>
          <w:lang w:val="en-US" w:bidi="en-US"/>
          <w:color w:val="111111"/>
          <w:sz w:val="28"/>
          <w:szCs w:val="28"/>
          <w:rtl/>
        </w:rPr>
        <w:t xml:space="preserve">4328.</w:t>
      </w:r>
    </w:p>
    <w:p>
      <w:pPr>
        <w:pStyle w:val="BookText"/>
      </w:pPr>
      <w:r>
        <w:rPr>
          <w:rFonts w:ascii="Amiri" w:hAnsi="Amiri" w:eastAsia="Amiri" w:cs="Amiri"/>
          <w:lang w:bidi="ar-SA"/>
          <w:color w:val="111111"/>
          <w:sz w:val="28"/>
          <w:szCs w:val="28"/>
          <w:rtl/>
        </w:rPr>
        <w:t xml:space="preserve">مسند ابن حنبل عن أبی عمرة الأنصاری: کُنّا مَعَ رَسولِ اللّهِ صلی اللّه علیه و آله فی غَزاةٍ، فَأَصابَ النّاسَ مَخمَصَةٌ، فَاستَأذَنَ النّاسُ رَسولَ اللّهِ صلی اللّه علیه و آله فی نَحرِ بَعضِ ظُهورِهِم، وقالوا: یُبَلِّغُنَا اللّهُ بِهِ. فَلَمّا رَأی عُمَرُ بنُ الخَطّابِ أنَّ رَسولَ اللّهِ صلی اللّه علیه و آله قَد هَمَّ أن یَأذَنَ لَهُم فی نَحرِ بَعضِ ظَهرِهِم قالَ: یا رَسولَ اللّهِ، کَیفَ بِنا إذا نَحنُ لَقینَا القَومَ غَدا جِیاعا أرجالاً؟ ولکِن إن رَأَیتَ یا رَسولَ اللّهِ أن تَدعُوَ لَنا بِبَقایا أزوادِهِم فَتَجمَعَها ثُمَّ تَدعُوَ اللّهَ فیها بِالبَرَکَةِ؛ فَإِنَّ اللّهَ تَبارَکَ وتَعالی سَیُبَلِّغُنا بِدَعوَتِکَ أو قالَ: سَیُبارِکُ لَنا فی دَعوَتِکَ. فَدَعَا النَّبِیُ صلی اللّه علیه و آله بِبَقایا أزوادِهِم، فَجَعَلَ النّاسُ یَجیؤونَ بِالحَثیَةِ مِنَ الطَّعامِ وفَوقَ ذلِکَ، وکانَ أعلاهُم مَن جاءَ بِصاعٍ مِن تَمرٍ. فَجَمَعَها رَسولُ اللّهِ صلی اللّه علیه و آله. ثُمَّ قامَ فَدَعا ما شاءَ اللّهُ أن یَدعُوَ، ثُمَّ دَعَا الجَیشَ بِأَوعِیَتِهِم فَأَمَرَهُم أن یَحتَثوا، فَما بَقِیَ فِی الجَیشِ وِعاءٌ إلّا مَلَؤوهُ وبَقِیَ مِثلُهُ. فَضَحِکَ رَسولُ اللّهِ صلی اللّه علیه و آله حَتّی بَدَت نَواجِذُهُ. فَقالَ: أشهَدُ أن لا إلهَ إلَا اللّهُ وأنّی رَسولُ اللّهِ، لا یَلقَی اللّهَ عَبدٌ مُؤمِنٌ بِهِما إلّا حُجِبَت عَنهُ النّارُ یَومَ القِیامَةِ. </w:t>
      </w:r>
      <w:r>
        <w:rPr>
          <w:rStyle w:val="FootnoteReference"/>
        </w:rPr>
        <w:footnoteReference w:id="1417"/>
      </w:r>
    </w:p>
    <w:p>
      <w:pPr>
        <w:pStyle w:val="BookText"/>
      </w:pPr>
      <w:r>
        <w:rPr>
          <w:rFonts w:ascii="Times New Roman" w:hAnsi="Times New Roman" w:eastAsia="Times New Roman" w:cs="Times New Roman"/>
          <w:lang w:val="en-US" w:bidi="en-US"/>
          <w:color w:val="111111"/>
          <w:sz w:val="28"/>
          <w:szCs w:val="28"/>
          <w:rtl/>
        </w:rPr>
        <w:t xml:space="preserve">4329.</w:t>
      </w:r>
    </w:p>
    <w:p>
      <w:pPr>
        <w:pStyle w:val="BookText"/>
      </w:pPr>
      <w:r>
        <w:rPr>
          <w:rFonts w:ascii="Amiri" w:hAnsi="Amiri" w:eastAsia="Amiri" w:cs="Amiri"/>
          <w:lang w:bidi="ar-SA"/>
          <w:color w:val="111111"/>
          <w:sz w:val="28"/>
          <w:szCs w:val="28"/>
          <w:rtl/>
        </w:rPr>
        <w:t xml:space="preserve">الإمام الکاظم علیه السلام فی بَیانِ مُعجِزاتِ النَّبِیِ صلی اللّه علیه و آله لِنَفَرٍ مِنَ الیَهودِ: إنَّهُ نَزَلَ بِاُمِّ شَریکٍ، فَأَتَتهُ بِعُکَّةٍ فیها سَمنٌ یَسیرٌ، فَأَکَلَ هُوَ وأصحابُهُ، ثُمَّ دَعا لَها بِالبَرَکَةِ، فَلَم تَزَلِ العُکَّةُ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تَصُبُّ سَمنا أیّامَ حَیاتِها. </w:t>
      </w:r>
      <w:r>
        <w:rPr>
          <w:rStyle w:val="FootnoteReference"/>
        </w:rPr>
        <w:footnoteReference w:id="1418"/>
      </w:r>
    </w:p>
    <w:p>
      <w:pPr>
        <w:pStyle w:val="BookText"/>
      </w:pPr>
      <w:r>
        <w:rPr>
          <w:rFonts w:ascii="Times New Roman" w:hAnsi="Times New Roman" w:eastAsia="Times New Roman" w:cs="Times New Roman"/>
          <w:lang w:val="en-US" w:bidi="en-US"/>
          <w:color w:val="111111"/>
          <w:sz w:val="28"/>
          <w:szCs w:val="28"/>
          <w:rtl/>
        </w:rPr>
        <w:t xml:space="preserve">4330.</w:t>
      </w:r>
    </w:p>
    <w:p>
      <w:pPr>
        <w:pStyle w:val="BookText"/>
      </w:pPr>
      <w:r>
        <w:rPr>
          <w:rFonts w:ascii="Amiri" w:hAnsi="Amiri" w:eastAsia="Amiri" w:cs="Amiri"/>
          <w:lang w:bidi="ar-SA"/>
          <w:color w:val="111111"/>
          <w:sz w:val="28"/>
          <w:szCs w:val="28"/>
          <w:rtl/>
        </w:rPr>
        <w:t xml:space="preserve">المستدرک علی الصحیحین عن هشام بن حبیش بن خویلد: إنَّ رَسولَ اللّهِ صلی اللّه علیه و آله خَرَجَ مِن مَکَّةَ مُهاجِرا إلَی المَدینَةِ وأبو بَکرٍ ومَولی أبی بَکرٍ عامِرُ بنُ فُهَیرَةَ ودَلیلُهُمَا اللَّیثِیُ عَبدُ اللّهِ بنُ اُرَیقِطٍ، مَرّوا عَلی خَیمَتَی اُمِّ مَعبَدٍ الخُزاعِیَّةِ، وکانَتِ امرَأَةً بَرزَةً جَلدَةً تَحتَبی بِفِناءِ الخَیمَةِ ثُمَّ تَسقی وتُطعِمُ. فَسَأَلوها لَحما وتَمرا لِیَشتَروا مِنها، فَلَم یُصیبوا عِندَها شَیئا مِن ذلِکَ، وکانَ القَومُ مُرمِلینَ مُسنِتینَ. فَنَظَرَ رَسولُ اللّهِ صلی اللّه علیه و آله إلی شاةٍ فی کِسرِ الخَیمَةِ، فَقالَ: ما هذِهِ الشّاةُ یا اُمَّ مَعبَدٍ؟ قالَت: شاةٌ خَلَّفَهَا الجَهدُ عَنِ الغَنَمِ. قالَ: هَل بِها مِن لَبَنٍ؟ قالَت: هِیَ أجهَدُ مِن ذلِکَ. قالَ: أتَأذَنینَ لی أن أحلُبَها؟ قالَت: بِأَبی أنتَ واُمّی إن رَأَیتَ بِها حَلَبا فَاحلُبها. فَدَعا بِها رَسولُ اللّهِ صلی اللّه علیه و آله فَمَسَحَ بِیَدِهِ ضَرعَها وسَمَّی اللّهَ تَعالی ودَعا فی شاتِها فَتَفاجَت عَلَیهِ ودَرَّت فَاجتَرَّت، فَدَعا بِإِناءٍ یُربِضُ الرَّهطَ، فَحَلَبَ فیهِ ثَجّا حَتّی عَلاهُ البَهاءُ، ثُمَّ سَقاها حَتّی رَوِیَت وسَقی أصحابَهُ حَتّی رَووا وشَرِبَ آخِرُهُم حَتّی أراضوا. ثُمَّ حَلَبَ فیهِ الثّانِیَةَ عَلی هِدَةٍ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حَتّی مَلَأَ الإِناءَ، ثُمَّ غادَرَهُ عِندَها، ثُمَّ بایَعَها وَارتَحَلوا عَنها. فَقَلَّ ما لَبِثَت حَتّی جاءَها زَوجُها أبو مَعبَدٍ لِیَسوقَ أعنُزا عِجافا؛ یَتَساوَکنَ هِزالاً؛ مُخُّهُنَّ قَلیلٌ، فَلَمّا رَأی أبو مَعبَدٍ اللَّبَنَ أعجَبَهُ، قالَ: مِن أینَ لَکِ هذا یا اُمَّ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مَعبَدٍ وَالشّاءُ عازِبٌ حائِلٌ، ولا حَلوبَ فِی البَیتِ؟ قالَت: لا وَاللّهِ إلّا أنَّهُ مَرَّ بِنا رَجُلٌ مُبارَکٌ مِن حالِهِ کَذا وکَذا. </w:t>
      </w:r>
      <w:r>
        <w:rPr>
          <w:rStyle w:val="FootnoteReference"/>
        </w:rPr>
        <w:footnoteReference w:id="1419"/>
      </w:r>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Amiri" w:hAnsi="Amiri" w:eastAsia="Amiri" w:cs="Amiri"/>
          <w:lang w:bidi="ar-SA"/>
          <w:color w:val="111111"/>
          <w:sz w:val="28"/>
          <w:szCs w:val="28"/>
          <w:rtl/>
        </w:rPr>
        <w:t xml:space="preserve">الخرائج والجرائح عن جعیل الأشجعیّ: غَزَوتُ مَعَ رَسولِ اللّهِ صلی اللّه علیه و آله فی بَعضِ غَزَواتِهِ فَقالَ: سِر یا صاحِبَ الفَرَسِ، فَقُلتُ: یا رَسولَ اللّهِ، عَجفاءُ ضَعیفَةٌ، فَرَفَعَ مِخفَقَةً مَعَهُ فَضَرَبَها ضَربا خَفیفا وقالَ: اللّهُمَّ بارِک لَهُ فیها. قالَ: لَقَد رَأَیتُنی ما اُمسِکُ رَأسَها أن تَقَدَّمَ النّاسَ، ولَقَدبِعتُ مِن بَطنِها بِاثنَیعَشَرَ ألفا. </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4332.</w:t>
      </w:r>
    </w:p>
    <w:p>
      <w:pPr>
        <w:pStyle w:val="BookText"/>
      </w:pPr>
      <w:r>
        <w:rPr>
          <w:rFonts w:ascii="Amiri" w:hAnsi="Amiri" w:eastAsia="Amiri" w:cs="Amiri"/>
          <w:lang w:bidi="ar-SA"/>
          <w:color w:val="111111"/>
          <w:sz w:val="28"/>
          <w:szCs w:val="28"/>
          <w:rtl/>
        </w:rPr>
        <w:t xml:space="preserve">إعلام الوری: قالَ عَبدُ اللّهِ بنُ جَعفَرٍ: أتانا رَسولُ اللّهِ صلی اللّه علیه و آله وأنَا اُساوِمُ شاةَ أخٍ لی، فَقالَ: اللّهُمَّ بارِک لَهُ فی صَفقَتِهِ. قالَ عَبدُ اللّهِ: فَما بِعتُ شَیئا ولَا اشتَرَیتُ شَیئا إلّا بورِکَ لی فیهِ. </w:t>
      </w:r>
      <w:r>
        <w:rPr>
          <w:rStyle w:val="FootnoteReference"/>
        </w:rPr>
        <w:footnoteReference w:id="1421"/>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3" w:name="pg14438_144945"/>
    <w:bookmarkEnd w:id="303"/>
    <w:p>
      <w:pPr>
        <w:pStyle w:val="Heading4"/>
      </w:pPr>
      <w:bookmarkStart w:id="1106" w:name="_Toc682"/>
      <w:r>
        <w:t>الفصل السّابع: أناس ذو برکة</w:t>
      </w:r>
      <w:bookmarkEnd w:id="1106"/>
    </w:p>
    <w:p>
      <w:pPr>
        <w:pStyle w:val="Heading5"/>
      </w:pPr>
      <w:bookmarkStart w:id="1107" w:name="_Toc683"/>
      <w:r>
        <w:t>7/1 الأَنبِیاءُ</w:t>
      </w:r>
      <w:bookmarkEnd w:id="1107"/>
    </w:p>
    <w:p>
      <w:pPr>
        <w:pStyle w:val="Heading6"/>
      </w:pPr>
      <w:bookmarkStart w:id="1108" w:name="_Toc684"/>
      <w:r>
        <w:t>الکتاب</w:t>
      </w:r>
      <w:bookmarkEnd w:id="1108"/>
    </w:p>
    <w:p>
      <w:pPr>
        <w:pStyle w:val="BookText"/>
      </w:pPr>
      <w:r>
        <w:rPr>
          <w:rFonts w:ascii="Amiri" w:hAnsi="Amiri" w:eastAsia="Amiri" w:cs="Amiri"/>
          <w:lang w:bidi="ar-SA"/>
          <w:color w:val="111111"/>
          <w:sz w:val="28"/>
          <w:szCs w:val="28"/>
          <w:rtl/>
        </w:rPr>
        <w:t xml:space="preserve">" قِیلَ یا نُوحُ اِهْبِطْ بِسَلامٍ مِنّا وَ بَرَکاتٍ عَلَیْکَ وَ عَلی أُمَمٍ مِمَّنْ مَعَکَ وَ أُمَمٌ سَنُمَتِّعُهُمْ ثُمَّ یَمَسُّهُمْ مِنّا عَذابٌ أَلِیمٌ ". 1   " قالُوا أَ تَعْجَبِینَ مِنْ أَمْرِ اَللّهِ رَحْمَتُ اَللّهِ وَ بَرَکاتُهُ عَلَیْکُمْ أَهْلَ اَلْبَیْتِ إِنَّهُ حَمِیدٌ مَجِیدٌ ". 2   " وَ بارَکْنا عَلَیْهِ وَ عَلی إِسْحاقَ وَ مِنْ ذُرِّیَّتِهِما مُحْسِنٌ وَ ظالِمٌ لِنَفْسِهِ مُبِینٌ ". 3   " وَ جَعَلَنِی مُبارَکاً أَیْنَ ما کُنْتُ وَ أَوْصانِی بِالصَّلاةِ وَ اَلزَّکاةِ ما دُمْتُ حَیًّا ". 4</w:t>
      </w:r>
    </w:p>
    <w:p>
      <w:pPr>
        <w:pStyle w:val="Heading6"/>
      </w:pPr>
      <w:bookmarkStart w:id="1109" w:name="_Toc685"/>
      <w:r>
        <w:t>الحدیث</w:t>
      </w:r>
      <w:bookmarkEnd w:id="1109"/>
    </w:p>
    <w:p>
      <w:pPr>
        <w:pStyle w:val="BookText"/>
      </w:pPr>
      <w:r>
        <w:rPr>
          <w:rFonts w:ascii="Times New Roman" w:hAnsi="Times New Roman" w:eastAsia="Times New Roman" w:cs="Times New Roman"/>
          <w:lang w:val="en-US" w:bidi="en-US"/>
          <w:color w:val="111111"/>
          <w:sz w:val="28"/>
          <w:szCs w:val="28"/>
          <w:rtl/>
        </w:rPr>
        <w:t xml:space="preserve">4333.</w:t>
      </w:r>
    </w:p>
    <w:p>
      <w:pPr>
        <w:pStyle w:val="BookText"/>
      </w:pPr>
      <w:r>
        <w:rPr>
          <w:rFonts w:ascii="Amiri" w:hAnsi="Amiri" w:eastAsia="Amiri" w:cs="Amiri"/>
          <w:lang w:bidi="ar-SA"/>
          <w:color w:val="111111"/>
          <w:sz w:val="28"/>
          <w:szCs w:val="28"/>
          <w:rtl/>
        </w:rPr>
        <w:t xml:space="preserve">رسول اللّه صلی اللّه علیه و آله فی قَولِ عیسی علیه السلام فِی الآیَةِ: "وَ جَعَلَنِی مُبارَکاً أَیْنَ ما کُنْتُ"  قالَ: جَعَلَنی نَفّاعا أینَ اتَّجَهتُ.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4" w:name="pg14438_144946"/>
    <w:bookmarkEnd w:id="304"/>
    <w:p>
      <w:pPr>
        <w:pStyle w:val="BookText"/>
      </w:pPr>
      <w:r>
        <w:rPr>
          <w:rFonts w:ascii="Times New Roman" w:hAnsi="Times New Roman" w:eastAsia="Times New Roman" w:cs="Times New Roman"/>
          <w:lang w:val="en-US" w:bidi="en-US"/>
          <w:color w:val="111111"/>
          <w:sz w:val="28"/>
          <w:szCs w:val="28"/>
          <w:rtl/>
        </w:rPr>
        <w:t xml:space="preserve">4334.</w:t>
      </w:r>
    </w:p>
    <w:p>
      <w:pPr>
        <w:pStyle w:val="BookText"/>
      </w:pPr>
      <w:r>
        <w:rPr>
          <w:rFonts w:ascii="Amiri" w:hAnsi="Amiri" w:eastAsia="Amiri" w:cs="Amiri"/>
          <w:lang w:bidi="ar-SA"/>
          <w:color w:val="111111"/>
          <w:sz w:val="28"/>
          <w:szCs w:val="28"/>
          <w:rtl/>
        </w:rPr>
        <w:t xml:space="preserve">عنه صلی اللّه علیه و آله فی قَولِهِ تَعالی: "وَ جَعَلَنِی مُبارَکاً أَیْنَ ما کُنْتُ"   : مُعَلِّما ومُؤَدِّبا.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10" w:name="_Toc686"/>
      <w:r>
        <w:t>7/2 خاتَمُ الأَنبِیاءِ</w:t>
      </w:r>
      <w:bookmarkEnd w:id="1110"/>
    </w:p>
    <w:p>
      <w:pPr>
        <w:pStyle w:val="BookText"/>
      </w:pPr>
      <w:r>
        <w:rPr>
          <w:rFonts w:ascii="Times New Roman" w:hAnsi="Times New Roman" w:eastAsia="Times New Roman" w:cs="Times New Roman"/>
          <w:lang w:val="en-US" w:bidi="en-US"/>
          <w:color w:val="111111"/>
          <w:sz w:val="28"/>
          <w:szCs w:val="28"/>
          <w:rtl/>
        </w:rPr>
        <w:t xml:space="preserve">4335.</w:t>
      </w:r>
    </w:p>
    <w:p>
      <w:pPr>
        <w:pStyle w:val="BookText"/>
      </w:pPr>
      <w:r>
        <w:rPr>
          <w:rFonts w:ascii="Amiri" w:hAnsi="Amiri" w:eastAsia="Amiri" w:cs="Amiri"/>
          <w:lang w:bidi="ar-SA"/>
          <w:color w:val="111111"/>
          <w:sz w:val="28"/>
          <w:szCs w:val="28"/>
          <w:rtl/>
        </w:rPr>
        <w:t xml:space="preserve">بحار الأنوار عن عدّة من أصحاب رسول اللّه صلی اللّه علیه و آله: لَمّا فَتَحَ النَّبِیُّ صلی اللّه علیه و آله مَکَّةَ وأرسَلَ رُسُلَهُ إلی. . . نَصاری نَجرانَ. . . وکانَ قَد حَضَرَهُم أبو حارِثَةَ اُسقُفُهُمُ الأَوَّلُ. . . وَاستَخرَجَ صَحیفَةَ شَیثٍ الَّتی وَرِثَها مِن أبیهِ آدَمَ علیه السلام، فیها: . . . لا إلهَ إلّا أنَا الحَیُّ القَیّومُ. . . خَلَقتُ عِبادی لِعِبادَتی وألزَمتُهُم حُجَّتی. ألا إنّی باعِثٌ فیهِم رُسُلی، ومُنَزِّلٌ عَلَیهِم کُتُبی، اُبرِمَ ذلِکَ مِن لَدُن أوَّلِ مَذکورٍ مِن بَشَرٍ، إلی أحمَدَ نَبِیِّی وخاتَمِ رُسُلی، ذلِکَ الَّذی أجعَلُ عَلَیهِ صَلَواتی ورَحمَتی، وأسلُکُ فی قَلبِهِ بَرَکاتی، وبِهِ اُکمِلُ أنبِیائی. . . وجَعَلتُ بَرَکاتی وتَطهیری فی عَقِبِهِ. </w:t>
      </w:r>
      <w:r>
        <w:rPr>
          <w:rStyle w:val="FootnoteReference"/>
        </w:rPr>
        <w:footnoteReference w:id="1422"/>
      </w:r>
    </w:p>
    <w:p>
      <w:pPr>
        <w:pStyle w:val="BookText"/>
      </w:pPr>
      <w:r>
        <w:rPr>
          <w:rFonts w:ascii="Times New Roman" w:hAnsi="Times New Roman" w:eastAsia="Times New Roman" w:cs="Times New Roman"/>
          <w:lang w:val="en-US" w:bidi="en-US"/>
          <w:color w:val="111111"/>
          <w:sz w:val="28"/>
          <w:szCs w:val="28"/>
          <w:rtl/>
        </w:rPr>
        <w:t xml:space="preserve">4336.</w:t>
      </w:r>
    </w:p>
    <w:p>
      <w:pPr>
        <w:pStyle w:val="BookText"/>
      </w:pPr>
      <w:r>
        <w:rPr>
          <w:rFonts w:ascii="Amiri" w:hAnsi="Amiri" w:eastAsia="Amiri" w:cs="Amiri"/>
          <w:lang w:bidi="ar-SA"/>
          <w:color w:val="111111"/>
          <w:sz w:val="28"/>
          <w:szCs w:val="28"/>
          <w:rtl/>
        </w:rPr>
        <w:t xml:space="preserve">رسول اللّه صلی اللّه علیه و آله: جُعِلَ فِیَ النُّبُوَّةُ وَالبَرَکَةُ. </w:t>
      </w:r>
      <w:r>
        <w:rPr>
          <w:rStyle w:val="FootnoteReference"/>
        </w:rPr>
        <w:footnoteReference w:id="1423"/>
      </w:r>
    </w:p>
    <w:p>
      <w:pPr>
        <w:pStyle w:val="BookText"/>
      </w:pPr>
      <w:r>
        <w:rPr>
          <w:rFonts w:ascii="Times New Roman" w:hAnsi="Times New Roman" w:eastAsia="Times New Roman" w:cs="Times New Roman"/>
          <w:lang w:val="en-US" w:bidi="en-US"/>
          <w:color w:val="111111"/>
          <w:sz w:val="28"/>
          <w:szCs w:val="28"/>
          <w:rtl/>
        </w:rPr>
        <w:t xml:space="preserve">4337.</w:t>
      </w:r>
    </w:p>
    <w:p>
      <w:pPr>
        <w:pStyle w:val="BookText"/>
      </w:pPr>
      <w:r>
        <w:rPr>
          <w:rFonts w:ascii="Amiri" w:hAnsi="Amiri" w:eastAsia="Amiri" w:cs="Amiri"/>
          <w:lang w:bidi="ar-SA"/>
          <w:color w:val="111111"/>
          <w:sz w:val="28"/>
          <w:szCs w:val="28"/>
          <w:rtl/>
        </w:rPr>
        <w:t xml:space="preserve">عنه صلی اللّه علیه و آله: مَن وُلِدَ لَهُ مَولودٌ ذَکَرٌ فَسَمّاهُ مُحَمَّدا حُبّا لی وتَبَرُّکا بِاسمی کانَ هُوَ ومَولودُهُ فِی الجَنَّةِ. </w:t>
      </w:r>
      <w:r>
        <w:rPr>
          <w:rStyle w:val="FootnoteReference"/>
        </w:rPr>
        <w:footnoteReference w:id="1424"/>
      </w:r>
    </w:p>
    <w:p>
      <w:pPr>
        <w:pStyle w:val="BookText"/>
      </w:pPr>
      <w:r>
        <w:rPr>
          <w:rFonts w:ascii="Times New Roman" w:hAnsi="Times New Roman" w:eastAsia="Times New Roman" w:cs="Times New Roman"/>
          <w:lang w:val="en-US" w:bidi="en-US"/>
          <w:color w:val="111111"/>
          <w:sz w:val="28"/>
          <w:szCs w:val="28"/>
          <w:rtl/>
        </w:rPr>
        <w:t xml:space="preserve">4338.</w:t>
      </w:r>
    </w:p>
    <w:p>
      <w:pPr>
        <w:pStyle w:val="BookText"/>
      </w:pPr>
      <w:r>
        <w:rPr>
          <w:rFonts w:ascii="Amiri" w:hAnsi="Amiri" w:eastAsia="Amiri" w:cs="Amiri"/>
          <w:lang w:bidi="ar-SA"/>
          <w:color w:val="111111"/>
          <w:sz w:val="28"/>
          <w:szCs w:val="28"/>
          <w:rtl/>
        </w:rPr>
        <w:t xml:space="preserve">الإمام علیّ علیه السلام فی خُطبَةٍ ذَکَرَ فیهَا النِّعمَةَ بِرَسول اللّهِ صلی اللّه علیه و آله: اُنظُروا إلی مَواقِعِ نِعَمِ اللّهِ عَلَیهِم حینَ بَعَثَ إلَیهِم رَسولاً، فَعَقَدَ بِمِلَّتِهِ طاعَتَهُم، وجَمَعَ عَلی دَعوَتِهِ اُلفَتَهُم، کَیفَ</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5" w:name="pg14438_144947"/>
    <w:bookmarkEnd w:id="305"/>
    <w:p>
      <w:pPr>
        <w:pStyle w:val="BookText"/>
      </w:pPr>
      <w:r>
        <w:rPr>
          <w:rFonts w:ascii="Amiri" w:hAnsi="Amiri" w:eastAsia="Amiri" w:cs="Amiri"/>
          <w:lang w:bidi="ar-SA"/>
          <w:color w:val="111111"/>
          <w:sz w:val="28"/>
          <w:szCs w:val="28"/>
          <w:rtl/>
        </w:rPr>
        <w:t xml:space="preserve">نَشَرَتِ النِّعمَةُ عَلَیهِم جَناحَ کَرامَتِها، وأسالَت لَهُم جَداوِلَ نَعیمِها، وَالتَفَّتِ المِلَّةُ بِهِم فی عَوائِدِ بَرَکَتِها، فَأَصبَحوا فی نَعمَتِها غَرِقینَ، وفی خُضرَةِ عَیشِها فَکِهینَ! قَد تَرَبَّعَتِ الاُمورُ بِهِم فی ظِلِّ سُلطانٍ قاهِرٍ، وآوَتهُمُ الحالُ إلی کَنَفِ عِزٍّ غالِبٍ، وتَعَطَّفَتِ الاُمورُ عَلَیهِم فی ذُری مُلکٍ ثابِتٍ، فَهُم حُکّامٌ عَلَی العالَمینَ، ومُلوکٌ فی أطرافِ الأَرَضینَ. یَملِکونَ الاُمورَ عَلی مَن کانَ یَملِکُها عَلَیهِم، ویُمضونَ الأَحکامَ فی مَن کانَ یُمضیها فیهِم! لا تُغمَزُ لَهُم قَناةٌ، ولا تُقرَعُ لَهُم صَفاةٌ! </w:t>
      </w:r>
      <w:r>
        <w:rPr>
          <w:rStyle w:val="FootnoteReference"/>
        </w:rPr>
        <w:footnoteReference w:id="1425"/>
      </w:r>
    </w:p>
    <w:p>
      <w:pPr>
        <w:pStyle w:val="BookText"/>
      </w:pPr>
      <w:r>
        <w:rPr>
          <w:rFonts w:ascii="Times New Roman" w:hAnsi="Times New Roman" w:eastAsia="Times New Roman" w:cs="Times New Roman"/>
          <w:lang w:val="en-US" w:bidi="en-US"/>
          <w:color w:val="111111"/>
          <w:sz w:val="28"/>
          <w:szCs w:val="28"/>
          <w:rtl/>
        </w:rPr>
        <w:t xml:space="preserve">4339.</w:t>
      </w:r>
    </w:p>
    <w:p>
      <w:pPr>
        <w:pStyle w:val="BookText"/>
      </w:pPr>
      <w:r>
        <w:rPr>
          <w:rFonts w:ascii="Amiri" w:hAnsi="Amiri" w:eastAsia="Amiri" w:cs="Amiri"/>
          <w:lang w:bidi="ar-SA"/>
          <w:color w:val="111111"/>
          <w:sz w:val="28"/>
          <w:szCs w:val="28"/>
          <w:rtl/>
        </w:rPr>
        <w:t xml:space="preserve">الإمام الباقر علیه السلام فی وَصفِ رَسول اللّهِ صلی اللّه علیه و آله: کانَ علیه السلام بَرَکَةً؛ لا یَکادُ یُکَلِّمُ أحَدا إلّا أجابَهُ. </w:t>
      </w:r>
      <w:r>
        <w:rPr>
          <w:rStyle w:val="FootnoteReference"/>
        </w:rPr>
        <w:footnoteReference w:id="1426"/>
      </w:r>
    </w:p>
    <w:p>
      <w:pPr>
        <w:pStyle w:val="BookText"/>
      </w:pPr>
      <w:r>
        <w:rPr>
          <w:rFonts w:ascii="Times New Roman" w:hAnsi="Times New Roman" w:eastAsia="Times New Roman" w:cs="Times New Roman"/>
          <w:lang w:val="en-US" w:bidi="en-US"/>
          <w:color w:val="111111"/>
          <w:sz w:val="28"/>
          <w:szCs w:val="28"/>
          <w:rtl/>
        </w:rPr>
        <w:t xml:space="preserve">4340.</w:t>
      </w:r>
    </w:p>
    <w:p>
      <w:pPr>
        <w:pStyle w:val="BookText"/>
      </w:pPr>
      <w:r>
        <w:rPr>
          <w:rFonts w:ascii="Amiri" w:hAnsi="Amiri" w:eastAsia="Amiri" w:cs="Amiri"/>
          <w:lang w:bidi="ar-SA"/>
          <w:color w:val="111111"/>
          <w:sz w:val="28"/>
          <w:szCs w:val="28"/>
          <w:rtl/>
        </w:rPr>
        <w:t xml:space="preserve">عنه علیه السلام فی صِفَةِ رَسول اللّهِ صلی اللّه علیه و آله: الطَّیِّبُ ذِکرُهُ، وَالمُبارَکُ اسمُهُ؛ مُحَمَّدٌ صلی اللّه علیه و آله، المُصطَفَی المُرتَضی، ورَسولُهُ النَّبِیُ الاُمِّیُّ. </w:t>
      </w:r>
      <w:r>
        <w:rPr>
          <w:rStyle w:val="FootnoteReference"/>
        </w:rPr>
        <w:footnoteReference w:id="1427"/>
      </w:r>
    </w:p>
    <w:p>
      <w:pPr>
        <w:pStyle w:val="Heading5"/>
      </w:pPr>
      <w:bookmarkStart w:id="1111" w:name="_Toc687"/>
      <w:r>
        <w:t>7/3 أهلُ البَیتِ</w:t>
      </w:r>
      <w:bookmarkEnd w:id="1111"/>
    </w:p>
    <w:p>
      <w:pPr>
        <w:pStyle w:val="BookText"/>
      </w:pPr>
      <w:r>
        <w:rPr>
          <w:rFonts w:ascii="Times New Roman" w:hAnsi="Times New Roman" w:eastAsia="Times New Roman" w:cs="Times New Roman"/>
          <w:lang w:val="en-US" w:bidi="en-US"/>
          <w:color w:val="111111"/>
          <w:sz w:val="28"/>
          <w:szCs w:val="28"/>
          <w:rtl/>
        </w:rPr>
        <w:t xml:space="preserve">4341.</w:t>
      </w:r>
    </w:p>
    <w:p>
      <w:pPr>
        <w:pStyle w:val="BookText"/>
      </w:pPr>
      <w:r>
        <w:rPr>
          <w:rFonts w:ascii="Amiri" w:hAnsi="Amiri" w:eastAsia="Amiri" w:cs="Amiri"/>
          <w:lang w:bidi="ar-SA"/>
          <w:color w:val="111111"/>
          <w:sz w:val="28"/>
          <w:szCs w:val="28"/>
          <w:rtl/>
        </w:rPr>
        <w:t xml:space="preserve">رسول اللّه صلی اللّه علیه و آله فی صِفَةِ أهلِ بَیتِهِ علیهم السلام وبَرَکَتِهِم: بِهِم یَعمُرُ بِلادَهُ، وبِهِم یَرزُقُ عِبادَهُ، وبِهِم نَزَّلَ القَطرَ مِنَ السَّماءِ، وبِهِم یُخرِجُ بَرَکاتِ الأَرضِ. </w:t>
      </w:r>
      <w:r>
        <w:rPr>
          <w:rStyle w:val="FootnoteReference"/>
        </w:rPr>
        <w:footnoteReference w:id="1428"/>
      </w:r>
    </w:p>
    <w:p>
      <w:pPr>
        <w:pStyle w:val="BookText"/>
      </w:pPr>
      <w:r>
        <w:rPr>
          <w:rFonts w:ascii="Times New Roman" w:hAnsi="Times New Roman" w:eastAsia="Times New Roman" w:cs="Times New Roman"/>
          <w:lang w:val="en-US" w:bidi="en-US"/>
          <w:color w:val="111111"/>
          <w:sz w:val="28"/>
          <w:szCs w:val="28"/>
          <w:rtl/>
        </w:rPr>
        <w:t xml:space="preserve">4342.</w:t>
      </w:r>
    </w:p>
    <w:p>
      <w:pPr>
        <w:pStyle w:val="BookText"/>
      </w:pPr>
      <w:r>
        <w:rPr>
          <w:rFonts w:ascii="Amiri" w:hAnsi="Amiri" w:eastAsia="Amiri" w:cs="Amiri"/>
          <w:lang w:bidi="ar-SA"/>
          <w:color w:val="111111"/>
          <w:sz w:val="28"/>
          <w:szCs w:val="28"/>
          <w:rtl/>
        </w:rPr>
        <w:t xml:space="preserve">عنه صلی اللّه علیه و آله: الرَّوحُ وَالرّاحَةُ، وَالفَلَحُ وَالفَلاحُ وَالنَّجاحُ، وَالبَرَکَةُ، وَالعَفوُ وَالعافِیَةُ وَالمُعافاةُ،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6" w:name="pg14438_144948"/>
    <w:bookmarkEnd w:id="306"/>
    <w:p>
      <w:pPr>
        <w:pStyle w:val="BookText"/>
      </w:pPr>
      <w:r>
        <w:rPr>
          <w:rFonts w:ascii="Amiri" w:hAnsi="Amiri" w:eastAsia="Amiri" w:cs="Amiri"/>
          <w:lang w:bidi="ar-SA"/>
          <w:color w:val="111111"/>
          <w:sz w:val="28"/>
          <w:szCs w:val="28"/>
          <w:rtl/>
        </w:rPr>
        <w:t xml:space="preserve">وَالبُشری وَالنَّضرَةُ وَالرِّضا، وَالقُربُ وَالقَرابَةُ، وَالنَّصرُ وَالظَّفَرُ وَالتَّمکینُ، وَالسُّرورُ وَالمَحَبَّةُ، مِنَ اللّهِ تَبارَکَ وتَعالی عَلی مَن أحَبَّ عَلِیَ بنَ أبی طالِبٍ علیه السلام ووالاهُ، وَائتَمَّ بِهِ، وأقَرَّ بِفَضلِهِ، وتَوَلَّی الأَوصِیاءَ مِن بَعدِهِ. وحَقٌّ عَلَیَ أن اُدخِلَهُم فی شَفاعَتی، وحَقٌّ عَلی رَبّی أن یَستَجیبَ لی فیهِم، وهُم أتباعی ومَن تَبِعَنی فَإِنَّهُ مِنّی. </w:t>
      </w:r>
      <w:r>
        <w:rPr>
          <w:rStyle w:val="FootnoteReference"/>
        </w:rPr>
        <w:footnoteReference w:id="1429"/>
      </w:r>
    </w:p>
    <w:p>
      <w:pPr>
        <w:pStyle w:val="Heading5"/>
      </w:pPr>
      <w:bookmarkStart w:id="1112" w:name="_Toc688"/>
      <w:r>
        <w:t>7/4 الجَماعَة</w:t>
      </w:r>
      <w:bookmarkEnd w:id="1112"/>
    </w:p>
    <w:p>
      <w:pPr>
        <w:pStyle w:val="BookText"/>
      </w:pPr>
      <w:r>
        <w:rPr>
          <w:rFonts w:ascii="Times New Roman" w:hAnsi="Times New Roman" w:eastAsia="Times New Roman" w:cs="Times New Roman"/>
          <w:lang w:val="en-US" w:bidi="en-US"/>
          <w:color w:val="111111"/>
          <w:sz w:val="28"/>
          <w:szCs w:val="28"/>
          <w:rtl/>
        </w:rPr>
        <w:t xml:space="preserve">4343.</w:t>
      </w:r>
    </w:p>
    <w:p>
      <w:pPr>
        <w:pStyle w:val="BookText"/>
      </w:pPr>
      <w:r>
        <w:rPr>
          <w:rFonts w:ascii="Amiri" w:hAnsi="Amiri" w:eastAsia="Amiri" w:cs="Amiri"/>
          <w:lang w:bidi="ar-SA"/>
          <w:color w:val="111111"/>
          <w:sz w:val="28"/>
          <w:szCs w:val="28"/>
          <w:rtl/>
        </w:rPr>
        <w:t xml:space="preserve">رسول اللّه صلی اللّه علیه و آله: الجَماعَةُ بَرَکَةٌ، وَالفُرقَةُ عَذابٌ. </w:t>
      </w:r>
      <w:r>
        <w:rPr>
          <w:rStyle w:val="FootnoteReference"/>
        </w:rPr>
        <w:footnoteReference w:id="1430"/>
      </w:r>
    </w:p>
    <w:p>
      <w:pPr>
        <w:pStyle w:val="BookText"/>
      </w:pPr>
      <w:r>
        <w:rPr>
          <w:rFonts w:ascii="Times New Roman" w:hAnsi="Times New Roman" w:eastAsia="Times New Roman" w:cs="Times New Roman"/>
          <w:lang w:val="en-US" w:bidi="en-US"/>
          <w:color w:val="111111"/>
          <w:sz w:val="28"/>
          <w:szCs w:val="28"/>
          <w:rtl/>
        </w:rPr>
        <w:t xml:space="preserve">4344.</w:t>
      </w:r>
    </w:p>
    <w:p>
      <w:pPr>
        <w:pStyle w:val="BookText"/>
      </w:pPr>
      <w:r>
        <w:rPr>
          <w:rFonts w:ascii="Amiri" w:hAnsi="Amiri" w:eastAsia="Amiri" w:cs="Amiri"/>
          <w:lang w:bidi="ar-SA"/>
          <w:color w:val="111111"/>
          <w:sz w:val="28"/>
          <w:szCs w:val="28"/>
          <w:rtl/>
        </w:rPr>
        <w:t xml:space="preserve">عنه صلی اللّه علیه و آله: کُلوا جَمیعا ولا تَفَرَّقوا؛ فَإِنَّ البَرَکَةَ مَعَ الجَماعَةِ. </w:t>
      </w:r>
      <w:r>
        <w:rPr>
          <w:rStyle w:val="FootnoteReference"/>
        </w:rPr>
        <w:footnoteReference w:id="1431"/>
      </w:r>
    </w:p>
    <w:p>
      <w:pPr>
        <w:pStyle w:val="Heading5"/>
      </w:pPr>
      <w:bookmarkStart w:id="1113" w:name="_Toc689"/>
      <w:r>
        <w:t>7/5 المُؤمِن</w:t>
      </w:r>
      <w:bookmarkEnd w:id="1113"/>
    </w:p>
    <w:p>
      <w:pPr>
        <w:pStyle w:val="BookText"/>
      </w:pPr>
      <w:r>
        <w:rPr>
          <w:rFonts w:ascii="Times New Roman" w:hAnsi="Times New Roman" w:eastAsia="Times New Roman" w:cs="Times New Roman"/>
          <w:lang w:val="en-US" w:bidi="en-US"/>
          <w:color w:val="111111"/>
          <w:sz w:val="28"/>
          <w:szCs w:val="28"/>
          <w:rtl/>
        </w:rPr>
        <w:t xml:space="preserve">4345.</w:t>
      </w:r>
    </w:p>
    <w:p>
      <w:pPr>
        <w:pStyle w:val="BookText"/>
      </w:pPr>
      <w:r>
        <w:rPr>
          <w:rFonts w:ascii="Amiri" w:hAnsi="Amiri" w:eastAsia="Amiri" w:cs="Amiri"/>
          <w:lang w:bidi="ar-SA"/>
          <w:color w:val="111111"/>
          <w:sz w:val="28"/>
          <w:szCs w:val="28"/>
          <w:rtl/>
        </w:rPr>
        <w:t xml:space="preserve">رسول اللّه صلی اللّه علیه و آله: إنَّ اللّهَ عز و جل إذا رَأی أهلَ قَریَةٍ قَد أسرَفوا فِی المَعاصی وفیها ثَلاثُ نَفَرٍ مِنَ المُؤمِنینَ، ناداهُم جَلَّ جَلالُهُ وتَقَدَّسَت أسماؤُهُ: یا أهلَ مَعصِیَتی، لَولا فیکُم مِنَ المُؤمِنینَ المُتَحابّینَ بِجَلالی، العامِرینَ بِصَلاتِهِم أرضی ومَساجِدی، وَالمُستَغفِرینَ بِالأَسحارِ خَوفا مِنّی، لَأَنزَلتُ بِکُم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7" w:name="pg14438_144949"/>
    <w:bookmarkEnd w:id="307"/>
    <w:p>
      <w:pPr>
        <w:pStyle w:val="BookText"/>
      </w:pPr>
      <w:r>
        <w:rPr>
          <w:rFonts w:ascii="Amiri" w:hAnsi="Amiri" w:eastAsia="Amiri" w:cs="Amiri"/>
          <w:lang w:bidi="ar-SA"/>
          <w:color w:val="111111"/>
          <w:sz w:val="28"/>
          <w:szCs w:val="28"/>
          <w:rtl/>
        </w:rPr>
        <w:t xml:space="preserve">عَذابی ثُمَّ لا اُبالی. </w:t>
      </w:r>
      <w:r>
        <w:rPr>
          <w:rStyle w:val="FootnoteReference"/>
        </w:rPr>
        <w:footnoteReference w:id="1432"/>
      </w:r>
    </w:p>
    <w:p>
      <w:pPr>
        <w:pStyle w:val="BookText"/>
      </w:pPr>
      <w:r>
        <w:rPr>
          <w:rFonts w:ascii="Times New Roman" w:hAnsi="Times New Roman" w:eastAsia="Times New Roman" w:cs="Times New Roman"/>
          <w:lang w:val="en-US" w:bidi="en-US"/>
          <w:color w:val="111111"/>
          <w:sz w:val="28"/>
          <w:szCs w:val="28"/>
          <w:rtl/>
        </w:rPr>
        <w:t xml:space="preserve">4346.</w:t>
      </w:r>
    </w:p>
    <w:p>
      <w:pPr>
        <w:pStyle w:val="BookText"/>
      </w:pPr>
      <w:r>
        <w:rPr>
          <w:rFonts w:ascii="Amiri" w:hAnsi="Amiri" w:eastAsia="Amiri" w:cs="Amiri"/>
          <w:lang w:bidi="ar-SA"/>
          <w:color w:val="111111"/>
          <w:sz w:val="28"/>
          <w:szCs w:val="28"/>
          <w:rtl/>
        </w:rPr>
        <w:t xml:space="preserve">عنه صلی اللّه علیه و آله: إنَّ اللّهَ لَیَدفَعُ بِالمُؤمِنِ الصّالِحِ عَن مِائَةِ أهلِ بَیتٍ مِن جیرانِهِ 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14" w:name="_Toc690"/>
      <w:r>
        <w:t>7/6 البَناتُ</w:t>
      </w:r>
      <w:bookmarkEnd w:id="1114"/>
    </w:p>
    <w:p>
      <w:pPr>
        <w:pStyle w:val="BookText"/>
      </w:pPr>
      <w:r>
        <w:rPr>
          <w:rFonts w:ascii="Times New Roman" w:hAnsi="Times New Roman" w:eastAsia="Times New Roman" w:cs="Times New Roman"/>
          <w:lang w:val="en-US" w:bidi="en-US"/>
          <w:color w:val="111111"/>
          <w:sz w:val="28"/>
          <w:szCs w:val="28"/>
          <w:rtl/>
        </w:rPr>
        <w:t xml:space="preserve">4347.</w:t>
      </w:r>
    </w:p>
    <w:p>
      <w:pPr>
        <w:pStyle w:val="BookText"/>
      </w:pPr>
      <w:r>
        <w:rPr>
          <w:rFonts w:ascii="Amiri" w:hAnsi="Amiri" w:eastAsia="Amiri" w:cs="Amiri"/>
          <w:lang w:bidi="ar-SA"/>
          <w:color w:val="111111"/>
          <w:sz w:val="28"/>
          <w:szCs w:val="28"/>
          <w:rtl/>
        </w:rPr>
        <w:t xml:space="preserve">رسول اللّه صلی اللّه علیه و آله: نِعمَ الوَلَدُ البَناتُ؛ مُلطِفاتٌ، مُجَهِّزاتٌ، مُؤنِساتٌ، مُبارَکاتٌ، مُفَلِّیاتٌ. </w:t>
      </w:r>
      <w:r>
        <w:rPr>
          <w:rStyle w:val="FootnoteReference"/>
        </w:rPr>
        <w:footnoteReference w:id="1433"/>
      </w:r>
    </w:p>
    <w:p>
      <w:pPr>
        <w:pStyle w:val="BookText"/>
      </w:pPr>
      <w:r>
        <w:rPr>
          <w:rFonts w:ascii="Times New Roman" w:hAnsi="Times New Roman" w:eastAsia="Times New Roman" w:cs="Times New Roman"/>
          <w:lang w:val="en-US" w:bidi="en-US"/>
          <w:color w:val="111111"/>
          <w:sz w:val="28"/>
          <w:szCs w:val="28"/>
          <w:rtl/>
        </w:rPr>
        <w:t xml:space="preserve">4348.</w:t>
      </w:r>
    </w:p>
    <w:p>
      <w:pPr>
        <w:pStyle w:val="BookText"/>
      </w:pPr>
      <w:r>
        <w:rPr>
          <w:rFonts w:ascii="Amiri" w:hAnsi="Amiri" w:eastAsia="Amiri" w:cs="Amiri"/>
          <w:lang w:bidi="ar-SA"/>
          <w:color w:val="111111"/>
          <w:sz w:val="28"/>
          <w:szCs w:val="28"/>
          <w:rtl/>
        </w:rPr>
        <w:t xml:space="preserve">عنه صلی اللّه علیه و آله: رَحِمَ اللّهُ أبَا البَناتِ، البَناتُ مُبارَکاتٌ مُحَبَّباتٌ، وَالبَنونَ مُبَشِّراتٌ، وهُنَّ الباقِیاتُ الصّالِحاتُ. </w:t>
      </w:r>
      <w:r>
        <w:rPr>
          <w:rStyle w:val="FootnoteReference"/>
        </w:rPr>
        <w:footnoteReference w:id="1434"/>
      </w:r>
    </w:p>
    <w:p>
      <w:pPr>
        <w:pStyle w:val="BookText"/>
      </w:pPr>
      <w:r>
        <w:rPr>
          <w:rFonts w:ascii="Times New Roman" w:hAnsi="Times New Roman" w:eastAsia="Times New Roman" w:cs="Times New Roman"/>
          <w:lang w:val="en-US" w:bidi="en-US"/>
          <w:color w:val="111111"/>
          <w:sz w:val="28"/>
          <w:szCs w:val="28"/>
          <w:rtl/>
        </w:rPr>
        <w:t xml:space="preserve">4349.</w:t>
      </w:r>
    </w:p>
    <w:p>
      <w:pPr>
        <w:pStyle w:val="BookText"/>
      </w:pPr>
      <w:r>
        <w:rPr>
          <w:rFonts w:ascii="Amiri" w:hAnsi="Amiri" w:eastAsia="Amiri" w:cs="Amiri"/>
          <w:lang w:bidi="ar-SA"/>
          <w:color w:val="111111"/>
          <w:sz w:val="28"/>
          <w:szCs w:val="28"/>
          <w:rtl/>
        </w:rPr>
        <w:t xml:space="preserve">عنه صلی اللّه علیه و آله: مَن کانَ لَهُ ابنَةٌ فَاللّهُ فی عَونِهِ ونُصرَتِهِ، وبَرَکَتِهِ ومَغفِرَتِهِ. </w:t>
      </w:r>
      <w:r>
        <w:rPr>
          <w:rStyle w:val="FootnoteReference"/>
        </w:rPr>
        <w:footnoteReference w:id="1435"/>
      </w:r>
    </w:p>
    <w:p>
      <w:pPr>
        <w:pStyle w:val="BookText"/>
      </w:pPr>
      <w:r>
        <w:rPr>
          <w:rFonts w:ascii="Times New Roman" w:hAnsi="Times New Roman" w:eastAsia="Times New Roman" w:cs="Times New Roman"/>
          <w:lang w:val="en-US" w:bidi="en-US"/>
          <w:color w:val="111111"/>
          <w:sz w:val="28"/>
          <w:szCs w:val="28"/>
          <w:rtl/>
        </w:rPr>
        <w:t xml:space="preserve">4350.</w:t>
      </w:r>
    </w:p>
    <w:p>
      <w:pPr>
        <w:pStyle w:val="BookText"/>
      </w:pPr>
      <w:r>
        <w:rPr>
          <w:rFonts w:ascii="Amiri" w:hAnsi="Amiri" w:eastAsia="Amiri" w:cs="Amiri"/>
          <w:lang w:bidi="ar-SA"/>
          <w:color w:val="111111"/>
          <w:sz w:val="28"/>
          <w:szCs w:val="28"/>
          <w:rtl/>
        </w:rPr>
        <w:t xml:space="preserve">کشف الخفاء عن ابن عبّاس: إنَّ رَجُلاً دَعا عَلی بَناتِهِ بِالمَوتِ، فَقالَ عَلَیهِ الصَّلاةُ وَالسَّلامُ: لا تَدعُ؛ فَإِنَّ البَرَکَةَ فِی البَناتِ. </w:t>
      </w:r>
      <w:r>
        <w:rPr>
          <w:rStyle w:val="FootnoteReference"/>
        </w:rPr>
        <w:footnoteReference w:id="1436"/>
      </w:r>
    </w:p>
    <w:p>
      <w:pPr>
        <w:pStyle w:val="Heading5"/>
      </w:pPr>
      <w:bookmarkStart w:id="1115" w:name="_Toc691"/>
      <w:r>
        <w:t>7/7 الصِّبیانُ</w:t>
      </w:r>
      <w:bookmarkEnd w:id="1115"/>
    </w:p>
    <w:p>
      <w:pPr>
        <w:pStyle w:val="BookText"/>
      </w:pPr>
      <w:r>
        <w:rPr>
          <w:rFonts w:ascii="Times New Roman" w:hAnsi="Times New Roman" w:eastAsia="Times New Roman" w:cs="Times New Roman"/>
          <w:lang w:val="en-US" w:bidi="en-US"/>
          <w:color w:val="111111"/>
          <w:sz w:val="28"/>
          <w:szCs w:val="28"/>
          <w:rtl/>
        </w:rPr>
        <w:t xml:space="preserve">4351.</w:t>
      </w:r>
    </w:p>
    <w:p>
      <w:pPr>
        <w:pStyle w:val="BookText"/>
      </w:pPr>
      <w:r>
        <w:rPr>
          <w:rFonts w:ascii="Amiri" w:hAnsi="Amiri" w:eastAsia="Amiri" w:cs="Amiri"/>
          <w:lang w:bidi="ar-SA"/>
          <w:color w:val="111111"/>
          <w:sz w:val="28"/>
          <w:szCs w:val="28"/>
          <w:rtl/>
        </w:rPr>
        <w:t xml:space="preserve">رسول اللّه صلی اللّه علیه و آله: بَیتٌ لا صِبیانَ فیهِ لا بَرَکَةَ فیهِ.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8" w:name="pg14438_144950"/>
    <w:bookmarkEnd w:id="308"/>
    <w:p>
      <w:pPr>
        <w:pStyle w:val="Heading5"/>
      </w:pPr>
      <w:bookmarkStart w:id="1116" w:name="_Toc692"/>
      <w:r>
        <w:t>7/8 الأَکابِرُ</w:t>
      </w:r>
      <w:bookmarkEnd w:id="1116"/>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Amiri" w:hAnsi="Amiri" w:eastAsia="Amiri" w:cs="Amiri"/>
          <w:lang w:bidi="ar-SA"/>
          <w:color w:val="111111"/>
          <w:sz w:val="28"/>
          <w:szCs w:val="28"/>
          <w:rtl/>
        </w:rPr>
        <w:t xml:space="preserve">رسول اللّه صلی اللّه علیه و آله: البَرَکَةُ مَعَ أکابِرِکُم. </w:t>
      </w:r>
      <w:r>
        <w:rPr>
          <w:rStyle w:val="FootnoteReference"/>
        </w:rPr>
        <w:footnoteReference w:id="1437"/>
      </w:r>
    </w:p>
    <w:p>
      <w:pPr>
        <w:pStyle w:val="BookText"/>
      </w:pPr>
      <w:r>
        <w:rPr>
          <w:rFonts w:ascii="Times New Roman" w:hAnsi="Times New Roman" w:eastAsia="Times New Roman" w:cs="Times New Roman"/>
          <w:lang w:val="en-US" w:bidi="en-US"/>
          <w:color w:val="111111"/>
          <w:sz w:val="28"/>
          <w:szCs w:val="28"/>
          <w:rtl/>
        </w:rPr>
        <w:t xml:space="preserve">4353.</w:t>
      </w:r>
    </w:p>
    <w:p>
      <w:pPr>
        <w:pStyle w:val="BookText"/>
      </w:pPr>
      <w:r>
        <w:rPr>
          <w:rFonts w:ascii="Amiri" w:hAnsi="Amiri" w:eastAsia="Amiri" w:cs="Amiri"/>
          <w:lang w:bidi="ar-SA"/>
          <w:color w:val="111111"/>
          <w:sz w:val="28"/>
          <w:szCs w:val="28"/>
          <w:rtl/>
        </w:rPr>
        <w:t xml:space="preserve">عنه صلی اللّه علیه و آله: الخَیرُ مَعَ أکابِرِکُم. </w:t>
      </w:r>
      <w:r>
        <w:rPr>
          <w:rStyle w:val="FootnoteReference"/>
        </w:rPr>
        <w:footnoteReference w:id="1438"/>
      </w:r>
    </w:p>
    <w:p>
      <w:pPr>
        <w:pStyle w:val="BookText"/>
      </w:pPr>
      <w:r>
        <w:rPr>
          <w:rFonts w:ascii="Times New Roman" w:hAnsi="Times New Roman" w:eastAsia="Times New Roman" w:cs="Times New Roman"/>
          <w:lang w:val="en-US" w:bidi="en-US"/>
          <w:color w:val="111111"/>
          <w:sz w:val="28"/>
          <w:szCs w:val="28"/>
          <w:rtl/>
        </w:rPr>
        <w:t xml:space="preserve">4354.</w:t>
      </w:r>
    </w:p>
    <w:p>
      <w:pPr>
        <w:pStyle w:val="BookText"/>
      </w:pPr>
      <w:r>
        <w:rPr>
          <w:rFonts w:ascii="Amiri" w:hAnsi="Amiri" w:eastAsia="Amiri" w:cs="Amiri"/>
          <w:lang w:bidi="ar-SA"/>
          <w:color w:val="111111"/>
          <w:sz w:val="28"/>
          <w:szCs w:val="28"/>
          <w:rtl/>
        </w:rPr>
        <w:t xml:space="preserve">عنه صلی اللّه علیه و آله: البَرَکَةُ مَعَ أکابِرِکُم أهلِ العِلمِ. </w:t>
      </w:r>
      <w:r>
        <w:rPr>
          <w:rStyle w:val="FootnoteReference"/>
        </w:rPr>
        <w:footnoteReference w:id="1439"/>
      </w:r>
    </w:p>
    <w:p>
      <w:pPr>
        <w:pStyle w:val="BookText"/>
      </w:pPr>
      <w:r>
        <w:rPr>
          <w:rFonts w:ascii="Times New Roman" w:hAnsi="Times New Roman" w:eastAsia="Times New Roman" w:cs="Times New Roman"/>
          <w:lang w:val="en-US" w:bidi="en-US"/>
          <w:color w:val="111111"/>
          <w:sz w:val="28"/>
          <w:szCs w:val="28"/>
          <w:rtl/>
        </w:rPr>
        <w:t xml:space="preserve">4355.</w:t>
      </w:r>
    </w:p>
    <w:p>
      <w:pPr>
        <w:pStyle w:val="BookText"/>
      </w:pPr>
      <w:r>
        <w:rPr>
          <w:rFonts w:ascii="Amiri" w:hAnsi="Amiri" w:eastAsia="Amiri" w:cs="Amiri"/>
          <w:lang w:bidi="ar-SA"/>
          <w:color w:val="111111"/>
          <w:sz w:val="28"/>
          <w:szCs w:val="28"/>
          <w:rtl/>
        </w:rPr>
        <w:t xml:space="preserve">عنه صلی اللّه علیه و آله: إنَّ البَرَکَةَ فی أکابِرِنا؛ فَمَن لَم یَرحَم صَغیرَنا ویُجِلَّ کَبیرَنا فَلَیسَ مِنّا. </w:t>
      </w:r>
      <w:r>
        <w:rPr>
          <w:rStyle w:val="FootnoteReference"/>
        </w:rPr>
        <w:footnoteReference w:id="1440"/>
      </w:r>
    </w:p>
    <w:p>
      <w:pPr>
        <w:pStyle w:val="Heading5"/>
      </w:pPr>
      <w:bookmarkStart w:id="1117" w:name="_Toc693"/>
      <w:r>
        <w:t>7/9 أهلُ المَعروفِ</w:t>
      </w:r>
      <w:bookmarkEnd w:id="1117"/>
    </w:p>
    <w:p>
      <w:pPr>
        <w:pStyle w:val="BookText"/>
      </w:pPr>
      <w:r>
        <w:rPr>
          <w:rFonts w:ascii="Times New Roman" w:hAnsi="Times New Roman" w:eastAsia="Times New Roman" w:cs="Times New Roman"/>
          <w:lang w:val="en-US" w:bidi="en-US"/>
          <w:color w:val="111111"/>
          <w:sz w:val="28"/>
          <w:szCs w:val="28"/>
          <w:rtl/>
        </w:rPr>
        <w:t xml:space="preserve">4356.</w:t>
      </w:r>
    </w:p>
    <w:p>
      <w:pPr>
        <w:pStyle w:val="BookText"/>
      </w:pPr>
      <w:r>
        <w:rPr>
          <w:rFonts w:ascii="Amiri" w:hAnsi="Amiri" w:eastAsia="Amiri" w:cs="Amiri"/>
          <w:lang w:bidi="ar-SA"/>
          <w:color w:val="111111"/>
          <w:sz w:val="28"/>
          <w:szCs w:val="28"/>
          <w:rtl/>
        </w:rPr>
        <w:t xml:space="preserve">رسول اللّه صلی اللّه علیه و آله: أحِبُّوا المَعروفَ وأهلَهُ؛ فَوَالَّذی نَفسی بِیَدِهِ إنَّ البَرَکَةَ وَالعافِیَةَ مَعَهُما.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118" w:name="_Toc694"/>
      <w:r>
        <w:t>7/10 الزُّرقُ مِنَ النِّساءِ</w:t>
      </w:r>
      <w:bookmarkEnd w:id="1118"/>
    </w:p>
    <w:p>
      <w:pPr>
        <w:pStyle w:val="BookText"/>
      </w:pPr>
      <w:r>
        <w:rPr>
          <w:rFonts w:ascii="Times New Roman" w:hAnsi="Times New Roman" w:eastAsia="Times New Roman" w:cs="Times New Roman"/>
          <w:lang w:val="en-US" w:bidi="en-US"/>
          <w:color w:val="111111"/>
          <w:sz w:val="28"/>
          <w:szCs w:val="28"/>
          <w:rtl/>
        </w:rPr>
        <w:t xml:space="preserve">4357.</w:t>
      </w:r>
    </w:p>
    <w:p>
      <w:pPr>
        <w:pStyle w:val="BookText"/>
      </w:pPr>
      <w:r>
        <w:rPr>
          <w:rFonts w:ascii="Amiri" w:hAnsi="Amiri" w:eastAsia="Amiri" w:cs="Amiri"/>
          <w:lang w:bidi="ar-SA"/>
          <w:color w:val="111111"/>
          <w:sz w:val="28"/>
          <w:szCs w:val="28"/>
          <w:rtl/>
        </w:rPr>
        <w:t xml:space="preserve">رسول اللّه صلی اللّه علیه و آله: تَزَوَّجُوا الزُّرقَ؛ فَإِنَّ فیهِنَّ البَرَکَةَ.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9" w:name="pg14438_144951"/>
    <w:bookmarkEnd w:id="309"/>
    <w:p>
      <w:pPr>
        <w:pStyle w:val="Heading5"/>
      </w:pPr>
      <w:bookmarkStart w:id="1119" w:name="_Toc695"/>
      <w:r>
        <w:t>7/11 یَسیرَةُ الوِلادَةِ</w:t>
      </w:r>
      <w:bookmarkEnd w:id="1119"/>
    </w:p>
    <w:p>
      <w:pPr>
        <w:pStyle w:val="BookText"/>
      </w:pPr>
      <w:r>
        <w:rPr>
          <w:rFonts w:ascii="Times New Roman" w:hAnsi="Times New Roman" w:eastAsia="Times New Roman" w:cs="Times New Roman"/>
          <w:lang w:val="en-US" w:bidi="en-US"/>
          <w:color w:val="111111"/>
          <w:sz w:val="28"/>
          <w:szCs w:val="28"/>
          <w:rtl/>
        </w:rPr>
        <w:t xml:space="preserve">4358.</w:t>
      </w:r>
    </w:p>
    <w:p>
      <w:pPr>
        <w:pStyle w:val="BookText"/>
      </w:pPr>
      <w:r>
        <w:rPr>
          <w:rFonts w:ascii="Amiri" w:hAnsi="Amiri" w:eastAsia="Amiri" w:cs="Amiri"/>
          <w:lang w:bidi="ar-SA"/>
          <w:color w:val="111111"/>
          <w:sz w:val="28"/>
          <w:szCs w:val="28"/>
          <w:rtl/>
        </w:rPr>
        <w:t xml:space="preserve">رسول اللّه صلی اللّه علیه و آله: مِن بَرَکَةِ المَرأَةِ خِفَّةُ مَؤونَتِها ویُسرُ وِلادَتِها، وشُؤمُها شِدَّةُ مَؤونَتِها، وتَعَسُّرُ وِلادَتِها.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20" w:name="_Toc696"/>
      <w:r>
        <w:t>7/12 یَسیرَةُ المَؤونَةِ</w:t>
      </w:r>
      <w:bookmarkEnd w:id="1120"/>
    </w:p>
    <w:p>
      <w:pPr>
        <w:pStyle w:val="BookText"/>
      </w:pPr>
      <w:r>
        <w:rPr>
          <w:rFonts w:ascii="Times New Roman" w:hAnsi="Times New Roman" w:eastAsia="Times New Roman" w:cs="Times New Roman"/>
          <w:lang w:val="en-US" w:bidi="en-US"/>
          <w:color w:val="111111"/>
          <w:sz w:val="28"/>
          <w:szCs w:val="28"/>
          <w:rtl/>
        </w:rPr>
        <w:t xml:space="preserve">4359.</w:t>
      </w:r>
    </w:p>
    <w:p>
      <w:pPr>
        <w:pStyle w:val="BookText"/>
      </w:pPr>
      <w:r>
        <w:rPr>
          <w:rFonts w:ascii="Amiri" w:hAnsi="Amiri" w:eastAsia="Amiri" w:cs="Amiri"/>
          <w:lang w:bidi="ar-SA"/>
          <w:color w:val="111111"/>
          <w:sz w:val="28"/>
          <w:szCs w:val="28"/>
          <w:rtl/>
        </w:rPr>
        <w:t xml:space="preserve">رسول اللّه صلی اللّه علیه و آله: أعظَمُ النِّساءِ بَرَکَةً أیسَرُهُنَّ مَؤونَةً. </w:t>
      </w:r>
      <w:r>
        <w:rPr>
          <w:rStyle w:val="FootnoteReference"/>
        </w:rPr>
        <w:footnoteReference w:id="1441"/>
      </w:r>
    </w:p>
    <w:p>
      <w:pPr>
        <w:pStyle w:val="BookText"/>
      </w:pPr>
      <w:r>
        <w:rPr>
          <w:rFonts w:ascii="Times New Roman" w:hAnsi="Times New Roman" w:eastAsia="Times New Roman" w:cs="Times New Roman"/>
          <w:lang w:val="en-US" w:bidi="en-US"/>
          <w:color w:val="111111"/>
          <w:sz w:val="28"/>
          <w:szCs w:val="28"/>
          <w:rtl/>
        </w:rPr>
        <w:t xml:space="preserve">4360.</w:t>
      </w:r>
    </w:p>
    <w:p>
      <w:pPr>
        <w:pStyle w:val="BookText"/>
      </w:pPr>
      <w:r>
        <w:rPr>
          <w:rFonts w:ascii="Amiri" w:hAnsi="Amiri" w:eastAsia="Amiri" w:cs="Amiri"/>
          <w:lang w:bidi="ar-SA"/>
          <w:color w:val="111111"/>
          <w:sz w:val="28"/>
          <w:szCs w:val="28"/>
          <w:rtl/>
        </w:rPr>
        <w:t xml:space="preserve">عنه صلی اللّه علیه و آله: أعظَمُ النِّساءِ بَرَکَةً أیسَرُهُنَّ صَداقا. </w:t>
      </w:r>
      <w:r>
        <w:rPr>
          <w:rStyle w:val="FootnoteReference"/>
        </w:rPr>
        <w:footnoteReference w:id="1442"/>
      </w:r>
    </w:p>
    <w:p>
      <w:pPr>
        <w:pStyle w:val="BookText"/>
      </w:pPr>
      <w:r>
        <w:rPr>
          <w:rFonts w:ascii="Times New Roman" w:hAnsi="Times New Roman" w:eastAsia="Times New Roman" w:cs="Times New Roman"/>
          <w:lang w:val="en-US" w:bidi="en-US"/>
          <w:color w:val="111111"/>
          <w:sz w:val="28"/>
          <w:szCs w:val="28"/>
          <w:rtl/>
        </w:rPr>
        <w:t xml:space="preserve">4361.</w:t>
      </w:r>
    </w:p>
    <w:p>
      <w:pPr>
        <w:pStyle w:val="BookText"/>
      </w:pPr>
      <w:r>
        <w:rPr>
          <w:rFonts w:ascii="Amiri" w:hAnsi="Amiri" w:eastAsia="Amiri" w:cs="Amiri"/>
          <w:lang w:bidi="ar-SA"/>
          <w:color w:val="111111"/>
          <w:sz w:val="28"/>
          <w:szCs w:val="28"/>
          <w:rtl/>
        </w:rPr>
        <w:t xml:space="preserve">عنه صلی اللّه علیه و آله: یُمنُ المَرأَةِ تَیسیرُ خِطبَتِها، وتَیسیرُ صَداقِها. </w:t>
      </w:r>
      <w:r>
        <w:rPr>
          <w:rStyle w:val="FootnoteReference"/>
        </w:rPr>
        <w:footnoteReference w:id="1443"/>
      </w:r>
    </w:p>
    <w:p>
      <w:pPr>
        <w:pStyle w:val="Heading5"/>
      </w:pPr>
      <w:bookmarkStart w:id="1121" w:name="_Toc697"/>
      <w:r>
        <w:t>7/13 النَّوادِر</w:t>
      </w:r>
      <w:bookmarkEnd w:id="1121"/>
    </w:p>
    <w:p>
      <w:pPr>
        <w:pStyle w:val="BookText"/>
      </w:pPr>
      <w:r>
        <w:rPr>
          <w:rFonts w:ascii="Times New Roman" w:hAnsi="Times New Roman" w:eastAsia="Times New Roman" w:cs="Times New Roman"/>
          <w:lang w:val="en-US" w:bidi="en-US"/>
          <w:color w:val="111111"/>
          <w:sz w:val="28"/>
          <w:szCs w:val="28"/>
          <w:rtl/>
        </w:rPr>
        <w:t xml:space="preserve">4362.</w:t>
      </w:r>
    </w:p>
    <w:p>
      <w:pPr>
        <w:pStyle w:val="BookText"/>
      </w:pPr>
      <w:r>
        <w:rPr>
          <w:rFonts w:ascii="Amiri" w:hAnsi="Amiri" w:eastAsia="Amiri" w:cs="Amiri"/>
          <w:lang w:bidi="ar-SA"/>
          <w:color w:val="111111"/>
          <w:sz w:val="28"/>
          <w:szCs w:val="28"/>
          <w:rtl/>
        </w:rPr>
        <w:t xml:space="preserve">رسول اللّه صلی اللّه علیه و آله: إنَّما مَثَلُ اُمَّتی کَمَثَلِ ماءٍ أنزَلَهُ اللّهُ مِنَ السَّماءِ، لا یُدرَی البَرَکَةُ فی أوَّلِها أو فی آخِرِها.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4363.</w:t>
      </w:r>
    </w:p>
    <w:p>
      <w:pPr>
        <w:pStyle w:val="BookText"/>
      </w:pPr>
      <w:r>
        <w:rPr>
          <w:rFonts w:ascii="Amiri" w:hAnsi="Amiri" w:eastAsia="Amiri" w:cs="Amiri"/>
          <w:lang w:bidi="ar-SA"/>
          <w:color w:val="111111"/>
          <w:sz w:val="28"/>
          <w:szCs w:val="28"/>
          <w:rtl/>
        </w:rPr>
        <w:t xml:space="preserve">عنه صلی اللّه علیه و آله: عَلَیکُم بِذَواتِ الأَعجازِ؛ فَإِنَّهُنَّ أنجَبُ وفیهِنَّ یُمنٌ. </w:t>
      </w:r>
      <w:r>
        <w:rPr>
          <w:rStyle w:val="FootnoteReference"/>
        </w:rPr>
        <w:footnoteReference w:id="1444"/>
      </w:r>
    </w:p>
    <w:p>
      <w:pPr>
        <w:pStyle w:val="BookText"/>
      </w:pPr>
      <w:r>
        <w:rPr>
          <w:rFonts w:ascii="Times New Roman" w:hAnsi="Times New Roman" w:eastAsia="Times New Roman" w:cs="Times New Roman"/>
          <w:lang w:val="en-US" w:bidi="en-US"/>
          <w:color w:val="111111"/>
          <w:sz w:val="28"/>
          <w:szCs w:val="28"/>
          <w:rtl/>
        </w:rPr>
        <w:t xml:space="preserve">4364.</w:t>
      </w:r>
    </w:p>
    <w:p>
      <w:pPr>
        <w:pStyle w:val="BookText"/>
      </w:pPr>
      <w:r>
        <w:rPr>
          <w:rFonts w:ascii="Amiri" w:hAnsi="Amiri" w:eastAsia="Amiri" w:cs="Amiri"/>
          <w:lang w:bidi="ar-SA"/>
          <w:color w:val="111111"/>
          <w:sz w:val="28"/>
          <w:szCs w:val="28"/>
          <w:rtl/>
        </w:rPr>
        <w:t xml:space="preserve">عنه صلی اللّه علیه و آله: مِن بَرَکَةِ المَرأَةِ تَبکیرُها بِالاُنثی. </w:t>
      </w:r>
      <w:r>
        <w:rPr>
          <w:rStyle w:val="FootnoteReference"/>
        </w:rPr>
        <w:footnoteReference w:id="1445"/>
      </w:r>
    </w:p>
    <w:p>
      <w:pPr>
        <w:pStyle w:val="BookText"/>
      </w:pPr>
      <w:r>
        <w:rPr>
          <w:rFonts w:ascii="Times New Roman" w:hAnsi="Times New Roman" w:eastAsia="Times New Roman" w:cs="Times New Roman"/>
          <w:lang w:val="en-US" w:bidi="en-US"/>
          <w:color w:val="111111"/>
          <w:sz w:val="28"/>
          <w:szCs w:val="28"/>
          <w:rtl/>
        </w:rPr>
        <w:t xml:space="preserve">4365.</w:t>
      </w:r>
    </w:p>
    <w:p>
      <w:pPr>
        <w:pStyle w:val="BookText"/>
      </w:pPr>
      <w:r>
        <w:rPr>
          <w:rFonts w:ascii="Amiri" w:hAnsi="Amiri" w:eastAsia="Amiri" w:cs="Amiri"/>
          <w:lang w:bidi="ar-SA"/>
          <w:color w:val="111111"/>
          <w:sz w:val="28"/>
          <w:szCs w:val="28"/>
          <w:rtl/>
        </w:rPr>
        <w:t xml:space="preserve">عنه صلی اللّه علیه و آله: النِّساءُ أربَعٌ: جامِعٌ مُجمِعٌ، ورَبیعٌ مُربِعٌ، وکَربٌ مُقمِعٌ، وغُلٌّ قَمِلٌ. </w:t>
      </w:r>
      <w:r>
        <w:rPr>
          <w:rStyle w:val="FootnoteReference"/>
        </w:rPr>
        <w:footnoteReference w:id="1446"/>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0" w:name="pg14438_144953"/>
    <w:bookmarkEnd w:id="310"/>
    <w:p>
      <w:pPr>
        <w:pStyle w:val="Heading4"/>
      </w:pPr>
      <w:bookmarkStart w:id="1122" w:name="_Toc698"/>
      <w:r>
        <w:t>الفصل الثّامن: حیوانات ذات برکة</w:t>
      </w:r>
      <w:bookmarkEnd w:id="1122"/>
    </w:p>
    <w:p>
      <w:pPr>
        <w:pStyle w:val="Heading5"/>
      </w:pPr>
      <w:bookmarkStart w:id="1123" w:name="_Toc699"/>
      <w:r>
        <w:t>8/1 الإِبلُ</w:t>
      </w:r>
      <w:bookmarkEnd w:id="1123"/>
    </w:p>
    <w:p>
      <w:pPr>
        <w:pStyle w:val="BookText"/>
      </w:pPr>
      <w:r>
        <w:rPr>
          <w:rFonts w:ascii="Times New Roman" w:hAnsi="Times New Roman" w:eastAsia="Times New Roman" w:cs="Times New Roman"/>
          <w:lang w:val="en-US" w:bidi="en-US"/>
          <w:color w:val="111111"/>
          <w:sz w:val="28"/>
          <w:szCs w:val="28"/>
          <w:rtl/>
        </w:rPr>
        <w:t xml:space="preserve">4366.</w:t>
      </w:r>
    </w:p>
    <w:p>
      <w:pPr>
        <w:pStyle w:val="BookText"/>
      </w:pPr>
      <w:r>
        <w:rPr>
          <w:rFonts w:ascii="Amiri" w:hAnsi="Amiri" w:eastAsia="Amiri" w:cs="Amiri"/>
          <w:lang w:bidi="ar-SA"/>
          <w:color w:val="111111"/>
          <w:sz w:val="28"/>
          <w:szCs w:val="28"/>
          <w:rtl/>
        </w:rPr>
        <w:t xml:space="preserve">رسول اللّه صلی اللّه علیه و آله: الإِبِلُ عِزٌّ لِأَهلِها. </w:t>
      </w:r>
      <w:r>
        <w:rPr>
          <w:rStyle w:val="FootnoteReference"/>
        </w:rPr>
        <w:footnoteReference w:id="1447"/>
      </w:r>
    </w:p>
    <w:p>
      <w:pPr>
        <w:pStyle w:val="BookText"/>
      </w:pPr>
      <w:r>
        <w:rPr>
          <w:rFonts w:ascii="Times New Roman" w:hAnsi="Times New Roman" w:eastAsia="Times New Roman" w:cs="Times New Roman"/>
          <w:lang w:val="en-US" w:bidi="en-US"/>
          <w:color w:val="111111"/>
          <w:sz w:val="28"/>
          <w:szCs w:val="28"/>
          <w:rtl/>
        </w:rPr>
        <w:t xml:space="preserve">4367.</w:t>
      </w:r>
    </w:p>
    <w:p>
      <w:pPr>
        <w:pStyle w:val="BookText"/>
      </w:pPr>
      <w:r>
        <w:rPr>
          <w:rFonts w:ascii="Amiri" w:hAnsi="Amiri" w:eastAsia="Amiri" w:cs="Amiri"/>
          <w:lang w:bidi="ar-SA"/>
          <w:color w:val="111111"/>
          <w:sz w:val="28"/>
          <w:szCs w:val="28"/>
          <w:rtl/>
        </w:rPr>
        <w:t xml:space="preserve">عنه صلی اللّه علیه و آله: إنَّ فی أبوالِ الإِبِلِ وألبانِها شِفاءً لِلذَّرِبَةِ بُطونُهُم. </w:t>
      </w:r>
      <w:r>
        <w:rPr>
          <w:rStyle w:val="FootnoteReference"/>
        </w:rPr>
        <w:footnoteReference w:id="1448"/>
      </w:r>
    </w:p>
    <w:p>
      <w:pPr>
        <w:pStyle w:val="Heading5"/>
      </w:pPr>
      <w:bookmarkStart w:id="1124" w:name="_Toc700"/>
      <w:r>
        <w:t>8/2 الغَنَم</w:t>
      </w:r>
      <w:bookmarkEnd w:id="1124"/>
    </w:p>
    <w:p>
      <w:pPr>
        <w:pStyle w:val="BookText"/>
      </w:pPr>
      <w:r>
        <w:rPr>
          <w:rFonts w:ascii="Times New Roman" w:hAnsi="Times New Roman" w:eastAsia="Times New Roman" w:cs="Times New Roman"/>
          <w:lang w:val="en-US" w:bidi="en-US"/>
          <w:color w:val="111111"/>
          <w:sz w:val="28"/>
          <w:szCs w:val="28"/>
          <w:rtl/>
        </w:rPr>
        <w:t xml:space="preserve">4368.</w:t>
      </w:r>
    </w:p>
    <w:p>
      <w:pPr>
        <w:pStyle w:val="BookText"/>
      </w:pPr>
      <w:r>
        <w:rPr>
          <w:rFonts w:ascii="Amiri" w:hAnsi="Amiri" w:eastAsia="Amiri" w:cs="Amiri"/>
          <w:lang w:bidi="ar-SA"/>
          <w:color w:val="111111"/>
          <w:sz w:val="28"/>
          <w:szCs w:val="28"/>
          <w:rtl/>
        </w:rPr>
        <w:t xml:space="preserve">رسول اللّه صلی اللّه علیه و آله: عَلَیکُم بِالغَنَمِ وَالحَرثِ؛ فَإِنَّهُما یَروحانِ بِخَیرٍ ویَغدُوانِ بِخَیرٍ. </w:t>
      </w:r>
      <w:r>
        <w:rPr>
          <w:rStyle w:val="FootnoteReference"/>
        </w:rPr>
        <w:footnoteReference w:id="1449"/>
      </w:r>
    </w:p>
    <w:p>
      <w:pPr>
        <w:pStyle w:val="BookText"/>
      </w:pPr>
      <w:r>
        <w:rPr>
          <w:rFonts w:ascii="Times New Roman" w:hAnsi="Times New Roman" w:eastAsia="Times New Roman" w:cs="Times New Roman"/>
          <w:lang w:val="en-US" w:bidi="en-US"/>
          <w:color w:val="111111"/>
          <w:sz w:val="28"/>
          <w:szCs w:val="28"/>
          <w:rtl/>
        </w:rPr>
        <w:t xml:space="preserve">4369.</w:t>
      </w:r>
    </w:p>
    <w:p>
      <w:pPr>
        <w:pStyle w:val="BookText"/>
      </w:pPr>
      <w:r>
        <w:rPr>
          <w:rFonts w:ascii="Amiri" w:hAnsi="Amiri" w:eastAsia="Amiri" w:cs="Amiri"/>
          <w:lang w:bidi="ar-SA"/>
          <w:color w:val="111111"/>
          <w:sz w:val="28"/>
          <w:szCs w:val="28"/>
          <w:rtl/>
        </w:rPr>
        <w:t xml:space="preserve">عنه صلی اللّه علیه و آله: لَمّا خَلَقَ اللّهُ المَعیشَةَ جَعَلَ البَرَکاتِ فِی الحَرثِ وَالغَنَمِ. </w:t>
      </w:r>
      <w:r>
        <w:rPr>
          <w:rStyle w:val="FootnoteReference"/>
        </w:rPr>
        <w:footnoteReference w:id="1450"/>
      </w:r>
    </w:p>
    <w:p>
      <w:pPr>
        <w:pStyle w:val="BookText"/>
      </w:pPr>
      <w:r>
        <w:rPr>
          <w:rFonts w:ascii="Times New Roman" w:hAnsi="Times New Roman" w:eastAsia="Times New Roman" w:cs="Times New Roman"/>
          <w:lang w:val="en-US" w:bidi="en-US"/>
          <w:color w:val="111111"/>
          <w:sz w:val="28"/>
          <w:szCs w:val="28"/>
          <w:rtl/>
        </w:rPr>
        <w:t xml:space="preserve">4370.</w:t>
      </w:r>
    </w:p>
    <w:p>
      <w:pPr>
        <w:pStyle w:val="BookText"/>
      </w:pPr>
      <w:r>
        <w:rPr>
          <w:rFonts w:ascii="Amiri" w:hAnsi="Amiri" w:eastAsia="Amiri" w:cs="Amiri"/>
          <w:lang w:bidi="ar-SA"/>
          <w:color w:val="111111"/>
          <w:sz w:val="28"/>
          <w:szCs w:val="28"/>
          <w:rtl/>
        </w:rPr>
        <w:t xml:space="preserve">عنه صلی اللّه علیه و آله: الشّاةُ فِی البَیتِ بَرَکَةٌ، وَالشّاتانِ بَرَکَتانِ، وَالثَّلاثُ بَرَکاتٌ. </w:t>
      </w:r>
      <w:r>
        <w:rPr>
          <w:rStyle w:val="FootnoteReference"/>
        </w:rPr>
        <w:footnoteReference w:id="1451"/>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4371.</w:t>
      </w:r>
    </w:p>
    <w:p>
      <w:pPr>
        <w:pStyle w:val="BookText"/>
      </w:pPr>
      <w:r>
        <w:rPr>
          <w:rFonts w:ascii="Amiri" w:hAnsi="Amiri" w:eastAsia="Amiri" w:cs="Amiri"/>
          <w:lang w:bidi="ar-SA"/>
          <w:color w:val="111111"/>
          <w:sz w:val="28"/>
          <w:szCs w:val="28"/>
          <w:rtl/>
        </w:rPr>
        <w:t xml:space="preserve">عنه صلی اللّه علیه و آله: ما مِن أهلِ بَیتٍ عِندَهُم شاةٌ إلّا وفی بَیتِهِم بَرَکَةٌ. </w:t>
      </w:r>
      <w:r>
        <w:rPr>
          <w:rStyle w:val="FootnoteReference"/>
        </w:rPr>
        <w:footnoteReference w:id="1452"/>
      </w:r>
    </w:p>
    <w:p>
      <w:pPr>
        <w:pStyle w:val="BookText"/>
      </w:pPr>
      <w:r>
        <w:rPr>
          <w:rFonts w:ascii="Times New Roman" w:hAnsi="Times New Roman" w:eastAsia="Times New Roman" w:cs="Times New Roman"/>
          <w:lang w:val="en-US" w:bidi="en-US"/>
          <w:color w:val="111111"/>
          <w:sz w:val="28"/>
          <w:szCs w:val="28"/>
          <w:rtl/>
        </w:rPr>
        <w:t xml:space="preserve">4372.</w:t>
      </w:r>
    </w:p>
    <w:p>
      <w:pPr>
        <w:pStyle w:val="BookText"/>
      </w:pPr>
      <w:r>
        <w:rPr>
          <w:rFonts w:ascii="Amiri" w:hAnsi="Amiri" w:eastAsia="Amiri" w:cs="Amiri"/>
          <w:lang w:bidi="ar-SA"/>
          <w:color w:val="111111"/>
          <w:sz w:val="28"/>
          <w:szCs w:val="28"/>
          <w:rtl/>
        </w:rPr>
        <w:t xml:space="preserve">اُسد الغابة عن شیبة بن عبد الرحمن السلمیّ: کانَ رَسولُ اللّهِ صلی اللّه علیه و آله یُسَمِّی الشّاةَ بَرَکَة ً. </w:t>
      </w:r>
      <w:r>
        <w:rPr>
          <w:rStyle w:val="FootnoteReference"/>
        </w:rPr>
        <w:footnoteReference w:id="1453"/>
      </w:r>
    </w:p>
    <w:p>
      <w:pPr>
        <w:pStyle w:val="BookText"/>
      </w:pPr>
      <w:r>
        <w:rPr>
          <w:rFonts w:ascii="Times New Roman" w:hAnsi="Times New Roman" w:eastAsia="Times New Roman" w:cs="Times New Roman"/>
          <w:lang w:val="en-US" w:bidi="en-US"/>
          <w:color w:val="111111"/>
          <w:sz w:val="28"/>
          <w:szCs w:val="28"/>
          <w:rtl/>
        </w:rPr>
        <w:t xml:space="preserve">4373.</w:t>
      </w:r>
    </w:p>
    <w:p>
      <w:pPr>
        <w:pStyle w:val="BookText"/>
      </w:pPr>
      <w:r>
        <w:rPr>
          <w:rFonts w:ascii="Amiri" w:hAnsi="Amiri" w:eastAsia="Amiri" w:cs="Amiri"/>
          <w:lang w:bidi="ar-SA"/>
          <w:color w:val="111111"/>
          <w:sz w:val="28"/>
          <w:szCs w:val="28"/>
          <w:rtl/>
        </w:rPr>
        <w:t xml:space="preserve">رسول اللّه صلی اللّه علیه و آله: الشّاةُ المُنتِجَةُ بَرَکَةٌ. </w:t>
      </w:r>
      <w:r>
        <w:rPr>
          <w:rStyle w:val="FootnoteReference"/>
        </w:rPr>
        <w:footnoteReference w:id="1454"/>
      </w:r>
    </w:p>
    <w:p>
      <w:pPr>
        <w:pStyle w:val="BookText"/>
      </w:pPr>
      <w:r>
        <w:rPr>
          <w:rFonts w:ascii="Times New Roman" w:hAnsi="Times New Roman" w:eastAsia="Times New Roman" w:cs="Times New Roman"/>
          <w:lang w:val="en-US" w:bidi="en-US"/>
          <w:color w:val="111111"/>
          <w:sz w:val="28"/>
          <w:szCs w:val="28"/>
          <w:rtl/>
        </w:rPr>
        <w:t xml:space="preserve">4374.</w:t>
      </w:r>
    </w:p>
    <w:p>
      <w:pPr>
        <w:pStyle w:val="BookText"/>
      </w:pPr>
      <w:r>
        <w:rPr>
          <w:rFonts w:ascii="Amiri" w:hAnsi="Amiri" w:eastAsia="Amiri" w:cs="Amiri"/>
          <w:lang w:bidi="ar-SA"/>
          <w:color w:val="111111"/>
          <w:sz w:val="28"/>
          <w:szCs w:val="28"/>
          <w:rtl/>
        </w:rPr>
        <w:t xml:space="preserve">سنن ابن ماجة عن عروة عن اُمّ هانئ: إنَّ النَّبِیَ صلی اللّه علیه و آله قالَ لَها: اِتَّخِذی غَنَما؛ فَإِنَّ فیها بَرَکَةً. </w:t>
      </w:r>
      <w:r>
        <w:rPr>
          <w:rStyle w:val="FootnoteReference"/>
        </w:rPr>
        <w:footnoteReference w:id="1455"/>
      </w:r>
    </w:p>
    <w:p>
      <w:pPr>
        <w:pStyle w:val="BookText"/>
      </w:pPr>
      <w:r>
        <w:rPr>
          <w:rFonts w:ascii="Times New Roman" w:hAnsi="Times New Roman" w:eastAsia="Times New Roman" w:cs="Times New Roman"/>
          <w:lang w:val="en-US" w:bidi="en-US"/>
          <w:color w:val="111111"/>
          <w:sz w:val="28"/>
          <w:szCs w:val="28"/>
          <w:rtl/>
        </w:rPr>
        <w:t xml:space="preserve">4375.</w:t>
      </w:r>
    </w:p>
    <w:p>
      <w:pPr>
        <w:pStyle w:val="BookText"/>
      </w:pPr>
      <w:r>
        <w:rPr>
          <w:rFonts w:ascii="Amiri" w:hAnsi="Amiri" w:eastAsia="Amiri" w:cs="Amiri"/>
          <w:lang w:bidi="ar-SA"/>
          <w:color w:val="111111"/>
          <w:sz w:val="28"/>
          <w:szCs w:val="28"/>
          <w:rtl/>
        </w:rPr>
        <w:t xml:space="preserve">حیاة الحیوان الکبری: شَکَت إلَیهِ [ أی إلی رَسولِ اللّهِ صلی اللّه علیه و آله ] إمرَأَةٌ أنَّ غَنَمَها لا تَزکو، فَقالَ لَها صلی اللّه علیه و آله: ما ألوانُها؟ قالَت: سودٌ. فَقالَ: عَفِّری أیِ استَبدِلی أغناما بیضا؛ فَإِنَّ البَرَکَةَ فیها. </w:t>
      </w:r>
      <w:r>
        <w:rPr>
          <w:rStyle w:val="FootnoteReference"/>
        </w:rPr>
        <w:footnoteReference w:id="1456"/>
      </w:r>
    </w:p>
    <w:p>
      <w:pPr>
        <w:pStyle w:val="BookText"/>
      </w:pPr>
      <w:r>
        <w:rPr>
          <w:rFonts w:ascii="Times New Roman" w:hAnsi="Times New Roman" w:eastAsia="Times New Roman" w:cs="Times New Roman"/>
          <w:lang w:val="en-US" w:bidi="en-US"/>
          <w:color w:val="111111"/>
          <w:sz w:val="28"/>
          <w:szCs w:val="28"/>
          <w:rtl/>
        </w:rPr>
        <w:t xml:space="preserve">4376.</w:t>
      </w:r>
    </w:p>
    <w:p>
      <w:pPr>
        <w:pStyle w:val="BookText"/>
      </w:pPr>
      <w:r>
        <w:rPr>
          <w:rFonts w:ascii="Amiri" w:hAnsi="Amiri" w:eastAsia="Amiri" w:cs="Amiri"/>
          <w:lang w:bidi="ar-SA"/>
          <w:color w:val="111111"/>
          <w:sz w:val="28"/>
          <w:szCs w:val="28"/>
          <w:rtl/>
        </w:rPr>
        <w:t xml:space="preserve">رسول اللّه صلی اللّه علیه و آله: السَّکینَةُ فی أهلِ الغَنَمِ. </w:t>
      </w:r>
      <w:r>
        <w:rPr>
          <w:rStyle w:val="FootnoteReference"/>
        </w:rPr>
        <w:footnoteReference w:id="1457"/>
      </w:r>
    </w:p>
    <w:p>
      <w:pPr>
        <w:pStyle w:val="BookText"/>
      </w:pPr>
      <w:r>
        <w:rPr>
          <w:rFonts w:ascii="Times New Roman" w:hAnsi="Times New Roman" w:eastAsia="Times New Roman" w:cs="Times New Roman"/>
          <w:lang w:val="en-US" w:bidi="en-US"/>
          <w:color w:val="111111"/>
          <w:sz w:val="28"/>
          <w:szCs w:val="28"/>
          <w:rtl/>
        </w:rPr>
        <w:t xml:space="preserve">4377.</w:t>
      </w:r>
    </w:p>
    <w:p>
      <w:pPr>
        <w:pStyle w:val="BookText"/>
      </w:pPr>
      <w:r>
        <w:rPr>
          <w:rFonts w:ascii="Amiri" w:hAnsi="Amiri" w:eastAsia="Amiri" w:cs="Amiri"/>
          <w:lang w:bidi="ar-SA"/>
          <w:color w:val="111111"/>
          <w:sz w:val="28"/>
          <w:szCs w:val="28"/>
          <w:rtl/>
        </w:rPr>
        <w:t xml:space="preserve">عنه صلی اللّه علیه و آله: تِسعَةُ أعشارِ الرِّزقِ فِی التِّجارَةِ، وَالجُزءُ الباقی فِی السّابِیاءِ یَعنِی الغَنَمَ. </w:t>
      </w:r>
      <w:r>
        <w:rPr>
          <w:rStyle w:val="FootnoteReference"/>
        </w:rPr>
        <w:footnoteReference w:id="1458"/>
      </w:r>
    </w:p>
    <w:p>
      <w:pPr>
        <w:pStyle w:val="BookText"/>
      </w:pPr>
      <w:r>
        <w:rPr>
          <w:rFonts w:ascii="Times New Roman" w:hAnsi="Times New Roman" w:eastAsia="Times New Roman" w:cs="Times New Roman"/>
          <w:lang w:val="en-US" w:bidi="en-US"/>
          <w:color w:val="111111"/>
          <w:sz w:val="28"/>
          <w:szCs w:val="28"/>
          <w:rtl/>
        </w:rPr>
        <w:t xml:space="preserve">4378.</w:t>
      </w:r>
    </w:p>
    <w:p>
      <w:pPr>
        <w:pStyle w:val="BookText"/>
      </w:pPr>
      <w:r>
        <w:rPr>
          <w:rFonts w:ascii="Amiri" w:hAnsi="Amiri" w:eastAsia="Amiri" w:cs="Amiri"/>
          <w:lang w:bidi="ar-SA"/>
          <w:color w:val="111111"/>
          <w:sz w:val="28"/>
          <w:szCs w:val="28"/>
          <w:rtl/>
        </w:rPr>
        <w:t xml:space="preserve">الإمام الصادق علیه السلام: دَخَلَ رَسولُ اللّهِ صلی اللّه علیه و آله عَلی اُمِّ أیمَنَ، فَقالَ: ما لی لا أری فی بَیتِکِ البَرَکَةَ؟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1" w:name="pg14438_144955"/>
    <w:bookmarkEnd w:id="311"/>
    <w:p>
      <w:pPr>
        <w:pStyle w:val="BookText"/>
      </w:pPr>
      <w:r>
        <w:rPr>
          <w:rFonts w:ascii="Amiri" w:hAnsi="Amiri" w:eastAsia="Amiri" w:cs="Amiri"/>
          <w:lang w:bidi="ar-SA"/>
          <w:color w:val="111111"/>
          <w:sz w:val="28"/>
          <w:szCs w:val="28"/>
          <w:rtl/>
        </w:rPr>
        <w:t xml:space="preserve">فَقالَت: أوَ لَیسَ فی بَیتی بَرَکَةٌ؟ ! قالَ: لَستُ أعنی ذلِکَ، ذاکَ شاةٌ تَتَّخِذینَها، تَستَغنی وُلدُکِ مِن لَبَنِها، وتَطعَمینَ مِن سَمنِها. </w:t>
      </w:r>
      <w:r>
        <w:rPr>
          <w:rStyle w:val="FootnoteReference"/>
        </w:rPr>
        <w:footnoteReference w:id="1459"/>
      </w:r>
    </w:p>
    <w:p>
      <w:pPr>
        <w:pStyle w:val="BookText"/>
      </w:pPr>
      <w:r>
        <w:rPr>
          <w:rFonts w:ascii="Times New Roman" w:hAnsi="Times New Roman" w:eastAsia="Times New Roman" w:cs="Times New Roman"/>
          <w:lang w:val="en-US" w:bidi="en-US"/>
          <w:color w:val="111111"/>
          <w:sz w:val="28"/>
          <w:szCs w:val="28"/>
          <w:rtl/>
        </w:rPr>
        <w:t xml:space="preserve">4379.</w:t>
      </w:r>
    </w:p>
    <w:p>
      <w:pPr>
        <w:pStyle w:val="BookText"/>
      </w:pPr>
      <w:r>
        <w:rPr>
          <w:rFonts w:ascii="Amiri" w:hAnsi="Amiri" w:eastAsia="Amiri" w:cs="Amiri"/>
          <w:lang w:bidi="ar-SA"/>
          <w:color w:val="111111"/>
          <w:sz w:val="28"/>
          <w:szCs w:val="28"/>
          <w:rtl/>
        </w:rPr>
        <w:t xml:space="preserve">الإمام الباقر علیه السلام: دَخَلَ رَسولُ اللّهِ صلی اللّه علیه و آله عَلی اُمِّ سَلَمَةَ فَقالَ لَها: ما لی لا أری فی بَیتِکِ البَرَکَةَ؟ قالَت: بَلی وَالحَمدُ للّه، إنَّ البَرَکَةَ لَفی بَیتی. فَقالَ: إنَّ اللّهَ عز و جل أنزَلَ ثَلاثَ بَرَکاتٍ: الماءَ، وَالنّارَ، وَالشّاةَ.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25" w:name="_Toc701"/>
      <w:r>
        <w:t>8/3 البَقَر</w:t>
      </w:r>
      <w:bookmarkEnd w:id="1125"/>
    </w:p>
    <w:p>
      <w:pPr>
        <w:pStyle w:val="BookText"/>
      </w:pPr>
      <w:r>
        <w:rPr>
          <w:rFonts w:ascii="Times New Roman" w:hAnsi="Times New Roman" w:eastAsia="Times New Roman" w:cs="Times New Roman"/>
          <w:lang w:val="en-US" w:bidi="en-US"/>
          <w:color w:val="111111"/>
          <w:sz w:val="28"/>
          <w:szCs w:val="28"/>
          <w:rtl/>
        </w:rPr>
        <w:t xml:space="preserve">4380.</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لِعَمَّتِهِ: ما یَمنَعُکِ أن تَتَّخِذی فی بَیتِکِ بَرَکَةً؟ قالَت: یا رَسولَ اللّهِ، ومَا البَرَکَةُ؟ قالَ: شاةٌ تُحلَبُ؛ فَإِنَّهُ مَن کانَ فی دارِهِ شاةٌ تُحلَبُ أو نَعجَةٌ أو بَقَرَةٌ تُحلَبُ فَبَرَکاتٌ کُلُّهُنَّ. </w:t>
      </w:r>
      <w:r>
        <w:rPr>
          <w:rStyle w:val="FootnoteReference"/>
        </w:rPr>
        <w:footnoteReference w:id="1460"/>
      </w:r>
    </w:p>
    <w:p>
      <w:pPr>
        <w:pStyle w:val="BookText"/>
      </w:pPr>
      <w:r>
        <w:rPr>
          <w:rFonts w:ascii="Times New Roman" w:hAnsi="Times New Roman" w:eastAsia="Times New Roman" w:cs="Times New Roman"/>
          <w:lang w:val="en-US" w:bidi="en-US"/>
          <w:color w:val="111111"/>
          <w:sz w:val="28"/>
          <w:szCs w:val="28"/>
          <w:rtl/>
        </w:rPr>
        <w:t xml:space="preserve">4381.</w:t>
      </w:r>
    </w:p>
    <w:p>
      <w:pPr>
        <w:pStyle w:val="BookText"/>
      </w:pPr>
      <w:r>
        <w:rPr>
          <w:rFonts w:ascii="Amiri" w:hAnsi="Amiri" w:eastAsia="Amiri" w:cs="Amiri"/>
          <w:lang w:bidi="ar-SA"/>
          <w:color w:val="111111"/>
          <w:sz w:val="28"/>
          <w:szCs w:val="28"/>
          <w:rtl/>
        </w:rPr>
        <w:t xml:space="preserve">الإمام الصادق علیه السلام: سُئِلَ النَّبِیُّ صلی اللّه علیه و آله: أیُ المالِ خَیرٌ؟ قالَ: الزَّرعُ زَرَعَهُ صاحِبُهُ وأصلَحَهُ وأدّی حَقَّهُ یَومَ حَصادِهِ. قالَ: فَأَیُ المالِ بَعدَ الزَّرعِ خَیرٌ؟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2" w:name="pg14438_144956"/>
    <w:bookmarkEnd w:id="312"/>
    <w:p>
      <w:pPr>
        <w:pStyle w:val="BookText"/>
      </w:pPr>
      <w:r>
        <w:rPr>
          <w:rFonts w:ascii="Amiri" w:hAnsi="Amiri" w:eastAsia="Amiri" w:cs="Amiri"/>
          <w:lang w:bidi="ar-SA"/>
          <w:color w:val="111111"/>
          <w:sz w:val="28"/>
          <w:szCs w:val="28"/>
          <w:rtl/>
        </w:rPr>
        <w:t xml:space="preserve">قالَ: رَجُلٌ فی غَنَمٍ لَهُ قَد تَبِعَ بِها مَواضِعَ القَطرِ، یُقیمُ الصَّلاةَ ویُؤتِی الزَّکاةَ. قالَ: فَأَیُ المالِ بَعدَ الغَنَمِ خَیرٌ؟ قالَ: البَقَرُ تَغدو بِخَیرٍ وتَروحُ بِخَیرٍ. </w:t>
      </w:r>
      <w:r>
        <w:rPr>
          <w:rStyle w:val="FootnoteReference"/>
        </w:rPr>
        <w:footnoteReference w:id="1461"/>
      </w:r>
    </w:p>
    <w:p>
      <w:pPr>
        <w:pStyle w:val="Heading5"/>
      </w:pPr>
      <w:bookmarkStart w:id="1126" w:name="_Toc702"/>
      <w:r>
        <w:t>8/4 الخَیل</w:t>
      </w:r>
      <w:bookmarkEnd w:id="1126"/>
    </w:p>
    <w:p>
      <w:pPr>
        <w:pStyle w:val="Heading6"/>
      </w:pPr>
      <w:bookmarkStart w:id="1127" w:name="_Toc703"/>
      <w:r>
        <w:t>الکتاب</w:t>
      </w:r>
      <w:bookmarkEnd w:id="1127"/>
    </w:p>
    <w:p>
      <w:pPr>
        <w:pStyle w:val="BookText"/>
      </w:pPr>
      <w:r>
        <w:rPr>
          <w:rFonts w:ascii="Amiri" w:hAnsi="Amiri" w:eastAsia="Amiri" w:cs="Amiri"/>
          <w:lang w:bidi="ar-SA"/>
          <w:color w:val="111111"/>
          <w:sz w:val="28"/>
          <w:szCs w:val="28"/>
          <w:rtl/>
        </w:rPr>
        <w:t xml:space="preserve">" وَ اَلْخَیْلَ وَ اَلْبِغالَ وَ اَلْحَمِیرَ لِتَرْکَبُوها وَ زِینَةً وَ یَخْلُقُ ما لا تَعْلَمُونَ ". 2</w:t>
      </w:r>
    </w:p>
    <w:p>
      <w:pPr>
        <w:pStyle w:val="Heading6"/>
      </w:pPr>
      <w:bookmarkStart w:id="1128" w:name="_Toc704"/>
      <w:r>
        <w:t>الحدیث</w:t>
      </w:r>
      <w:bookmarkEnd w:id="1128"/>
    </w:p>
    <w:p>
      <w:pPr>
        <w:pStyle w:val="BookText"/>
      </w:pPr>
      <w:r>
        <w:rPr>
          <w:rFonts w:ascii="Times New Roman" w:hAnsi="Times New Roman" w:eastAsia="Times New Roman" w:cs="Times New Roman"/>
          <w:lang w:val="en-US" w:bidi="en-US"/>
          <w:color w:val="111111"/>
          <w:sz w:val="28"/>
          <w:szCs w:val="28"/>
          <w:rtl/>
        </w:rPr>
        <w:t xml:space="preserve">4382.</w:t>
      </w:r>
    </w:p>
    <w:p>
      <w:pPr>
        <w:pStyle w:val="BookText"/>
      </w:pPr>
      <w:r>
        <w:rPr>
          <w:rFonts w:ascii="Amiri" w:hAnsi="Amiri" w:eastAsia="Amiri" w:cs="Amiri"/>
          <w:lang w:bidi="ar-SA"/>
          <w:color w:val="111111"/>
          <w:sz w:val="28"/>
          <w:szCs w:val="28"/>
          <w:rtl/>
        </w:rPr>
        <w:t xml:space="preserve">رسول اللّه صلی اللّه علیه و آله: البَرَکَةُ فی نَواصِی الخَیلِ. </w:t>
      </w:r>
      <w:r>
        <w:rPr>
          <w:rStyle w:val="FootnoteReference"/>
        </w:rPr>
        <w:footnoteReference w:id="1462"/>
      </w:r>
    </w:p>
    <w:p>
      <w:pPr>
        <w:pStyle w:val="BookText"/>
      </w:pPr>
      <w:r>
        <w:rPr>
          <w:rFonts w:ascii="Times New Roman" w:hAnsi="Times New Roman" w:eastAsia="Times New Roman" w:cs="Times New Roman"/>
          <w:lang w:val="en-US" w:bidi="en-US"/>
          <w:color w:val="111111"/>
          <w:sz w:val="28"/>
          <w:szCs w:val="28"/>
          <w:rtl/>
        </w:rPr>
        <w:t xml:space="preserve">4383.</w:t>
      </w:r>
    </w:p>
    <w:p>
      <w:pPr>
        <w:pStyle w:val="BookText"/>
      </w:pPr>
      <w:r>
        <w:rPr>
          <w:rFonts w:ascii="Amiri" w:hAnsi="Amiri" w:eastAsia="Amiri" w:cs="Amiri"/>
          <w:lang w:bidi="ar-SA"/>
          <w:color w:val="111111"/>
          <w:sz w:val="28"/>
          <w:szCs w:val="28"/>
          <w:rtl/>
        </w:rPr>
        <w:t xml:space="preserve">عنه صلی اللّه علیه و آله: الخَیلُ مَعقودٌ فی نَواصیهَا الخَیرُ إلی یَومِ القِیامَةِ. </w:t>
      </w:r>
      <w:r>
        <w:rPr>
          <w:rStyle w:val="FootnoteReference"/>
        </w:rPr>
        <w:footnoteReference w:id="1463"/>
      </w:r>
    </w:p>
    <w:p>
      <w:pPr>
        <w:pStyle w:val="BookText"/>
      </w:pPr>
      <w:r>
        <w:rPr>
          <w:rFonts w:ascii="Times New Roman" w:hAnsi="Times New Roman" w:eastAsia="Times New Roman" w:cs="Times New Roman"/>
          <w:lang w:val="en-US" w:bidi="en-US"/>
          <w:color w:val="111111"/>
          <w:sz w:val="28"/>
          <w:szCs w:val="28"/>
          <w:rtl/>
        </w:rPr>
        <w:t xml:space="preserve">4384.</w:t>
      </w:r>
    </w:p>
    <w:p>
      <w:pPr>
        <w:pStyle w:val="BookText"/>
      </w:pPr>
      <w:r>
        <w:rPr>
          <w:rFonts w:ascii="Amiri" w:hAnsi="Amiri" w:eastAsia="Amiri" w:cs="Amiri"/>
          <w:lang w:bidi="ar-SA"/>
          <w:color w:val="111111"/>
          <w:sz w:val="28"/>
          <w:szCs w:val="28"/>
          <w:rtl/>
        </w:rPr>
        <w:t xml:space="preserve">عنه صلی اللّه علیه و آله: الإِبِلُ عِزٌّ لِأَهلِها، وَالغَنَمُ بَرَکَةٌ، وَالخَیرُ مَعقودٌ فی نَواصِی الخَیلِ إلی یَومِ القِیامَةِ. </w:t>
      </w:r>
      <w:r>
        <w:rPr>
          <w:rStyle w:val="FootnoteReference"/>
        </w:rPr>
        <w:footnoteReference w:id="1464"/>
      </w:r>
    </w:p>
    <w:p>
      <w:pPr>
        <w:pStyle w:val="Heading5"/>
      </w:pPr>
      <w:bookmarkStart w:id="1129" w:name="_Toc705"/>
      <w:r>
        <w:t>8/5 الدَّجاج</w:t>
      </w:r>
      <w:bookmarkEnd w:id="1129"/>
    </w:p>
    <w:p>
      <w:pPr>
        <w:pStyle w:val="BookText"/>
      </w:pPr>
      <w:r>
        <w:rPr>
          <w:rFonts w:ascii="Times New Roman" w:hAnsi="Times New Roman" w:eastAsia="Times New Roman" w:cs="Times New Roman"/>
          <w:lang w:val="en-US" w:bidi="en-US"/>
          <w:color w:val="111111"/>
          <w:sz w:val="28"/>
          <w:szCs w:val="28"/>
          <w:rtl/>
        </w:rPr>
        <w:t xml:space="preserve">4385.</w:t>
      </w:r>
    </w:p>
    <w:p>
      <w:pPr>
        <w:pStyle w:val="BookText"/>
      </w:pPr>
      <w:r>
        <w:rPr>
          <w:rFonts w:ascii="Amiri" w:hAnsi="Amiri" w:eastAsia="Amiri" w:cs="Amiri"/>
          <w:lang w:bidi="ar-SA"/>
          <w:color w:val="111111"/>
          <w:sz w:val="28"/>
          <w:szCs w:val="28"/>
          <w:rtl/>
        </w:rPr>
        <w:t xml:space="preserve">رسول اللّه صلی اللّه علیه و آله: الشّاةُ فِی الدّارِ بَرَکَةٌ، والدَّجاجُ فِی الدّارِ بَرَکَةٌ.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3" w:name="pg14438_144957"/>
    <w:bookmarkEnd w:id="313"/>
    <w:p>
      <w:pPr>
        <w:pStyle w:val="Heading4"/>
      </w:pPr>
      <w:bookmarkStart w:id="1130" w:name="_Toc706"/>
      <w:r>
        <w:t>الفصل التّاسع: أزمان ذات برکة</w:t>
      </w:r>
      <w:bookmarkEnd w:id="1130"/>
    </w:p>
    <w:p>
      <w:pPr>
        <w:pStyle w:val="Heading5"/>
      </w:pPr>
      <w:bookmarkStart w:id="1131" w:name="_Toc707"/>
      <w:r>
        <w:t>9/1 شَهرُ رَمَضانَ</w:t>
      </w:r>
      <w:bookmarkEnd w:id="1131"/>
    </w:p>
    <w:p>
      <w:pPr>
        <w:pStyle w:val="Heading6"/>
      </w:pPr>
      <w:bookmarkStart w:id="1132" w:name="_Toc708"/>
      <w:r>
        <w:t>الکتاب</w:t>
      </w:r>
      <w:bookmarkEnd w:id="1132"/>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w:t>
      </w:r>
    </w:p>
    <w:p>
      <w:pPr>
        <w:pStyle w:val="Heading6"/>
      </w:pPr>
      <w:bookmarkStart w:id="1133" w:name="_Toc709"/>
      <w:r>
        <w:t>الحدیث</w:t>
      </w:r>
      <w:bookmarkEnd w:id="1133"/>
    </w:p>
    <w:p>
      <w:pPr>
        <w:pStyle w:val="BookText"/>
      </w:pPr>
      <w:r>
        <w:rPr>
          <w:rFonts w:ascii="Times New Roman" w:hAnsi="Times New Roman" w:eastAsia="Times New Roman" w:cs="Times New Roman"/>
          <w:lang w:val="en-US" w:bidi="en-US"/>
          <w:color w:val="111111"/>
          <w:sz w:val="28"/>
          <w:szCs w:val="28"/>
          <w:rtl/>
        </w:rPr>
        <w:t xml:space="preserve">4386.</w:t>
      </w:r>
    </w:p>
    <w:p>
      <w:pPr>
        <w:pStyle w:val="BookText"/>
      </w:pPr>
      <w:r>
        <w:rPr>
          <w:rFonts w:ascii="Amiri" w:hAnsi="Amiri" w:eastAsia="Amiri" w:cs="Amiri"/>
          <w:lang w:bidi="ar-SA"/>
          <w:color w:val="111111"/>
          <w:sz w:val="28"/>
          <w:szCs w:val="28"/>
          <w:rtl/>
        </w:rPr>
        <w:t xml:space="preserve">رسول اللّه صلی اللّه علیه و آله: شَهرُ رَمَضانَ شَهرُ اللّهِ عز و جل، وهُوَ شَهرٌ یُضاعِفُ اللّهُ فیهِ الحَسَناتِ، ویَمحو فیهِ السَّیِّئاتِ، وهُوَ شَهرُ البَرَکَةِ. </w:t>
      </w:r>
      <w:r>
        <w:rPr>
          <w:rStyle w:val="FootnoteReference"/>
        </w:rPr>
        <w:footnoteReference w:id="1465"/>
      </w:r>
    </w:p>
    <w:p>
      <w:pPr>
        <w:pStyle w:val="BookText"/>
      </w:pPr>
      <w:r>
        <w:rPr>
          <w:rFonts w:ascii="Times New Roman" w:hAnsi="Times New Roman" w:eastAsia="Times New Roman" w:cs="Times New Roman"/>
          <w:lang w:val="en-US" w:bidi="en-US"/>
          <w:color w:val="111111"/>
          <w:sz w:val="28"/>
          <w:szCs w:val="28"/>
          <w:rtl/>
        </w:rPr>
        <w:t xml:space="preserve">4387.</w:t>
      </w:r>
    </w:p>
    <w:p>
      <w:pPr>
        <w:pStyle w:val="BookText"/>
      </w:pPr>
      <w:r>
        <w:rPr>
          <w:rFonts w:ascii="Amiri" w:hAnsi="Amiri" w:eastAsia="Amiri" w:cs="Amiri"/>
          <w:lang w:bidi="ar-SA"/>
          <w:color w:val="111111"/>
          <w:sz w:val="28"/>
          <w:szCs w:val="28"/>
          <w:rtl/>
        </w:rPr>
        <w:t xml:space="preserve">عنه صلی اللّه علیه و آله: أتاکُم شَهرُ رَمَضانَ؛ شَهرُ خَیرٍ وبَرَکَةٍ. </w:t>
      </w:r>
      <w:r>
        <w:rPr>
          <w:rStyle w:val="FootnoteReference"/>
        </w:rPr>
        <w:footnoteReference w:id="1466"/>
      </w:r>
    </w:p>
    <w:p>
      <w:pPr>
        <w:pStyle w:val="BookText"/>
      </w:pPr>
      <w:r>
        <w:rPr>
          <w:rFonts w:ascii="Times New Roman" w:hAnsi="Times New Roman" w:eastAsia="Times New Roman" w:cs="Times New Roman"/>
          <w:lang w:val="en-US" w:bidi="en-US"/>
          <w:color w:val="111111"/>
          <w:sz w:val="28"/>
          <w:szCs w:val="28"/>
          <w:rtl/>
        </w:rPr>
        <w:t xml:space="preserve">4388.</w:t>
      </w:r>
    </w:p>
    <w:p>
      <w:pPr>
        <w:pStyle w:val="BookText"/>
      </w:pPr>
      <w:r>
        <w:rPr>
          <w:rFonts w:ascii="Amiri" w:hAnsi="Amiri" w:eastAsia="Amiri" w:cs="Amiri"/>
          <w:lang w:bidi="ar-SA"/>
          <w:color w:val="111111"/>
          <w:sz w:val="28"/>
          <w:szCs w:val="28"/>
          <w:rtl/>
        </w:rPr>
        <w:t xml:space="preserve">عنه صلی اللّه علیه و آله مِن خُطبَتِهِ فی آخِرِ یَومٍ مِن شَعبانَ: أیُّهَا النّاسُ، فَإِنَّهُ أظَلَّکُم شَهرٌ عَظیمٌ،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4" w:name="pg14438_144958"/>
    <w:bookmarkEnd w:id="314"/>
    <w:p>
      <w:pPr>
        <w:pStyle w:val="BookText"/>
      </w:pPr>
      <w:r>
        <w:rPr>
          <w:rFonts w:ascii="Amiri" w:hAnsi="Amiri" w:eastAsia="Amiri" w:cs="Amiri"/>
          <w:lang w:bidi="ar-SA"/>
          <w:color w:val="111111"/>
          <w:sz w:val="28"/>
          <w:szCs w:val="28"/>
          <w:rtl/>
        </w:rPr>
        <w:t xml:space="preserve">شَهرٌ مُبارَکٌ، شَهرٌ فیهِ لَیلَةٌ خَیرٌ مِن ألفِ شَهرٍ، جَعَلَ اللّهُ صِیامَهُ فَریضَةً. مَن تَقَرَّبَ فیهِ بِخَصلَةٍ مِن خِصالِ الخَیرِ کانَ کَمَن أدّی فَریضَةً فی ما سِواهُ، ومَن أدّی فیهِ فَریضَةً کَمَن أدّی سَبعینَ فَریضَةً فی ما سِواهُ. </w:t>
      </w:r>
      <w:r>
        <w:rPr>
          <w:rStyle w:val="FootnoteReference"/>
        </w:rPr>
        <w:footnoteReference w:id="1467"/>
      </w:r>
    </w:p>
    <w:p>
      <w:pPr>
        <w:pStyle w:val="BookText"/>
      </w:pPr>
      <w:r>
        <w:rPr>
          <w:rFonts w:ascii="Times New Roman" w:hAnsi="Times New Roman" w:eastAsia="Times New Roman" w:cs="Times New Roman"/>
          <w:lang w:val="en-US" w:bidi="en-US"/>
          <w:color w:val="111111"/>
          <w:sz w:val="28"/>
          <w:szCs w:val="28"/>
          <w:rtl/>
        </w:rPr>
        <w:t xml:space="preserve">4389.</w:t>
      </w:r>
    </w:p>
    <w:p>
      <w:pPr>
        <w:pStyle w:val="BookText"/>
      </w:pPr>
      <w:r>
        <w:rPr>
          <w:rFonts w:ascii="Amiri" w:hAnsi="Amiri" w:eastAsia="Amiri" w:cs="Amiri"/>
          <w:lang w:bidi="ar-SA"/>
          <w:color w:val="111111"/>
          <w:sz w:val="28"/>
          <w:szCs w:val="28"/>
          <w:rtl/>
        </w:rPr>
        <w:t xml:space="preserve">عنه صلی اللّه علیه و آله: إنَّ شَهرَ رَمَضانَ شَهرٌ عَظیمٌ؛ یُضاعِفُ اللّهُ فیهِ الحَسَناتِ، ویَمحو فیهِ السَّیِّئاتِ، ویَرفَعُ فیهِ الدَّرَجاتِ. مَن تَصَدَّقَ فی هذَا الشَّهرِ بِصَدَقَةٍ غَفَرَ اللّهُ لَهُ، ومَن أحسَنَ فیهِ إلی ما مَلَکَت یَمینُهُ غَفَرَ اللّهُ لَهُ، ومَن حَسُنَ فیهِ خُلُقُهُ غَفَرَ اللّهُ لَهُ. </w:t>
      </w:r>
      <w:r>
        <w:rPr>
          <w:rStyle w:val="FootnoteReference"/>
        </w:rPr>
        <w:footnoteReference w:id="1468"/>
      </w:r>
    </w:p>
    <w:p>
      <w:pPr>
        <w:pStyle w:val="BookText"/>
      </w:pPr>
      <w:r>
        <w:rPr>
          <w:rFonts w:ascii="Times New Roman" w:hAnsi="Times New Roman" w:eastAsia="Times New Roman" w:cs="Times New Roman"/>
          <w:lang w:val="en-US" w:bidi="en-US"/>
          <w:color w:val="111111"/>
          <w:sz w:val="28"/>
          <w:szCs w:val="28"/>
          <w:rtl/>
        </w:rPr>
        <w:t xml:space="preserve">4390.</w:t>
      </w:r>
    </w:p>
    <w:p>
      <w:pPr>
        <w:pStyle w:val="BookText"/>
      </w:pPr>
      <w:r>
        <w:rPr>
          <w:rFonts w:ascii="Amiri" w:hAnsi="Amiri" w:eastAsia="Amiri" w:cs="Amiri"/>
          <w:lang w:bidi="ar-SA"/>
          <w:color w:val="111111"/>
          <w:sz w:val="28"/>
          <w:szCs w:val="28"/>
          <w:rtl/>
        </w:rPr>
        <w:t xml:space="preserve">عنه صلی اللّه علیه و آله: قَد جاءَکُم شَهرُ رَمَضانَ؛ شَهرٌ مُبارَکٌ؛ شَهرٌ فَرَضَ اللّهُ عَلَیکُم صِیامَهُ، تُفتَحُ فیهِ أبوابُ الجِنانِ، وتُغَلُّ فیهِ الشَّیاطینُ. </w:t>
      </w:r>
      <w:r>
        <w:rPr>
          <w:rStyle w:val="FootnoteReference"/>
        </w:rPr>
        <w:footnoteReference w:id="1469"/>
      </w:r>
    </w:p>
    <w:p>
      <w:pPr>
        <w:pStyle w:val="BookText"/>
      </w:pPr>
      <w:r>
        <w:rPr>
          <w:rFonts w:ascii="Times New Roman" w:hAnsi="Times New Roman" w:eastAsia="Times New Roman" w:cs="Times New Roman"/>
          <w:lang w:val="en-US" w:bidi="en-US"/>
          <w:color w:val="111111"/>
          <w:sz w:val="28"/>
          <w:szCs w:val="28"/>
          <w:rtl/>
        </w:rPr>
        <w:t xml:space="preserve">4391.</w:t>
      </w:r>
    </w:p>
    <w:p>
      <w:pPr>
        <w:pStyle w:val="BookText"/>
      </w:pPr>
      <w:r>
        <w:rPr>
          <w:rFonts w:ascii="Amiri" w:hAnsi="Amiri" w:eastAsia="Amiri" w:cs="Amiri"/>
          <w:lang w:bidi="ar-SA"/>
          <w:color w:val="111111"/>
          <w:sz w:val="28"/>
          <w:szCs w:val="28"/>
          <w:rtl/>
        </w:rPr>
        <w:t xml:space="preserve">عنه صلی اللّه علیه و آله: یُستَحَبُّ النِّکاحُ فی رَمَضانَ رَجاءَ البَرَکَةِ. </w:t>
      </w:r>
      <w:r>
        <w:rPr>
          <w:rStyle w:val="FootnoteReference"/>
        </w:rPr>
        <w:footnoteReference w:id="1470"/>
      </w:r>
    </w:p>
    <w:p>
      <w:pPr>
        <w:pStyle w:val="Heading5"/>
      </w:pPr>
      <w:bookmarkStart w:id="1134" w:name="_Toc710"/>
      <w:r>
        <w:t>9/2 شَهرُ رَجَبٍ</w:t>
      </w:r>
      <w:bookmarkEnd w:id="1134"/>
    </w:p>
    <w:p>
      <w:pPr>
        <w:pStyle w:val="BookText"/>
      </w:pPr>
      <w:r>
        <w:rPr>
          <w:rFonts w:ascii="Times New Roman" w:hAnsi="Times New Roman" w:eastAsia="Times New Roman" w:cs="Times New Roman"/>
          <w:lang w:val="en-US" w:bidi="en-US"/>
          <w:color w:val="111111"/>
          <w:sz w:val="28"/>
          <w:szCs w:val="28"/>
          <w:rtl/>
        </w:rPr>
        <w:t xml:space="preserve">4392.</w:t>
      </w:r>
    </w:p>
    <w:p>
      <w:pPr>
        <w:pStyle w:val="BookText"/>
      </w:pPr>
      <w:r>
        <w:rPr>
          <w:rFonts w:ascii="Amiri" w:hAnsi="Amiri" w:eastAsia="Amiri" w:cs="Amiri"/>
          <w:lang w:bidi="ar-SA"/>
          <w:color w:val="111111"/>
          <w:sz w:val="28"/>
          <w:szCs w:val="28"/>
          <w:rtl/>
        </w:rPr>
        <w:t xml:space="preserve">م رسول اللّه صلی اللّه علیه و آله: سُمِّیَ شَهرُ رَجَبٍ شَهرَ اللّهِ الأَصَبَّ؛ لِأَنَّ الرَّحمَةَ عَلی اُمَّتی تُصَبُّ صَبّا فیهِ.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4393.</w:t>
      </w:r>
    </w:p>
    <w:p>
      <w:pPr>
        <w:pStyle w:val="BookText"/>
      </w:pPr>
      <w:r>
        <w:rPr>
          <w:rFonts w:ascii="Amiri" w:hAnsi="Amiri" w:eastAsia="Amiri" w:cs="Amiri"/>
          <w:lang w:bidi="ar-SA"/>
          <w:color w:val="111111"/>
          <w:sz w:val="28"/>
          <w:szCs w:val="28"/>
          <w:rtl/>
        </w:rPr>
        <w:t xml:space="preserve">عنه صلی اللّه علیه و آله: خِیَرَةُ اللّهِ مِنَ الشُّهورِ شَهرُ رَجَبٍ، وهُوَ شَهرُ اللّهِ، مَن عَظَّمَ شَهرَ رَجَبٍ فَقَد عَظَّمَ أمرَ اللّهِ، ومَن عَظَّمَ أمرَ اللّهِ أدخَلَهُ جَنّاتِ النَّعیمِ، وأوجَبَ لَهُ رِضوانَهُ الأَکبَرَ. </w:t>
      </w:r>
      <w:r>
        <w:rPr>
          <w:rStyle w:val="FootnoteReference"/>
        </w:rPr>
        <w:footnoteReference w:id="1471"/>
      </w:r>
    </w:p>
    <w:p>
      <w:pPr>
        <w:pStyle w:val="BookText"/>
      </w:pPr>
      <w:r>
        <w:rPr>
          <w:rFonts w:ascii="Times New Roman" w:hAnsi="Times New Roman" w:eastAsia="Times New Roman" w:cs="Times New Roman"/>
          <w:lang w:val="en-US" w:bidi="en-US"/>
          <w:color w:val="111111"/>
          <w:sz w:val="28"/>
          <w:szCs w:val="28"/>
          <w:rtl/>
        </w:rPr>
        <w:t xml:space="preserve">4394.</w:t>
      </w:r>
    </w:p>
    <w:p>
      <w:pPr>
        <w:pStyle w:val="BookText"/>
      </w:pPr>
      <w:r>
        <w:rPr>
          <w:rFonts w:ascii="Amiri" w:hAnsi="Amiri" w:eastAsia="Amiri" w:cs="Amiri"/>
          <w:lang w:bidi="ar-SA"/>
          <w:color w:val="111111"/>
          <w:sz w:val="28"/>
          <w:szCs w:val="28"/>
          <w:rtl/>
        </w:rPr>
        <w:t xml:space="preserve">عنه صلی اللّه علیه و آله: رَجَبٌ شَهرُ اللّهِ الأَصَمُّ، المُنیرُ، الَّذی افتَرَضَهُ اللّهُ عز و جل لِنَفسِهِ. </w:t>
      </w:r>
      <w:r>
        <w:rPr>
          <w:rStyle w:val="FootnoteReference"/>
        </w:rPr>
        <w:footnoteReference w:id="1472"/>
      </w:r>
    </w:p>
    <w:p>
      <w:pPr>
        <w:pStyle w:val="BookText"/>
      </w:pPr>
      <w:r>
        <w:rPr>
          <w:rFonts w:ascii="Times New Roman" w:hAnsi="Times New Roman" w:eastAsia="Times New Roman" w:cs="Times New Roman"/>
          <w:lang w:val="en-US" w:bidi="en-US"/>
          <w:color w:val="111111"/>
          <w:sz w:val="28"/>
          <w:szCs w:val="28"/>
          <w:rtl/>
        </w:rPr>
        <w:t xml:space="preserve">4395.</w:t>
      </w:r>
    </w:p>
    <w:p>
      <w:pPr>
        <w:pStyle w:val="BookText"/>
      </w:pPr>
      <w:r>
        <w:rPr>
          <w:rFonts w:ascii="Amiri" w:hAnsi="Amiri" w:eastAsia="Amiri" w:cs="Amiri"/>
          <w:lang w:bidi="ar-SA"/>
          <w:color w:val="111111"/>
          <w:sz w:val="28"/>
          <w:szCs w:val="28"/>
          <w:rtl/>
        </w:rPr>
        <w:t xml:space="preserve">عنه صلی اللّه علیه و آله: رَجَبٌ شَهرٌ عَظیمٌ. </w:t>
      </w:r>
      <w:r>
        <w:rPr>
          <w:rStyle w:val="FootnoteReference"/>
        </w:rPr>
        <w:footnoteReference w:id="1473"/>
      </w:r>
    </w:p>
    <w:p>
      <w:pPr>
        <w:pStyle w:val="BookText"/>
      </w:pPr>
      <w:r>
        <w:rPr>
          <w:rFonts w:ascii="Times New Roman" w:hAnsi="Times New Roman" w:eastAsia="Times New Roman" w:cs="Times New Roman"/>
          <w:lang w:val="en-US" w:bidi="en-US"/>
          <w:color w:val="111111"/>
          <w:sz w:val="28"/>
          <w:szCs w:val="28"/>
          <w:rtl/>
        </w:rPr>
        <w:t xml:space="preserve">4396.</w:t>
      </w:r>
    </w:p>
    <w:p>
      <w:pPr>
        <w:pStyle w:val="BookText"/>
      </w:pPr>
      <w:r>
        <w:rPr>
          <w:rFonts w:ascii="Amiri" w:hAnsi="Amiri" w:eastAsia="Amiri" w:cs="Amiri"/>
          <w:lang w:bidi="ar-SA"/>
          <w:color w:val="111111"/>
          <w:sz w:val="28"/>
          <w:szCs w:val="28"/>
          <w:rtl/>
        </w:rPr>
        <w:t xml:space="preserve">النوادر للراوندی عن ابن عبّاس: کان رسول اللّه صلی اللّه علیه و آله إذا جاءَ شَهرُ رَجَبٍ جَمَعَ المُسلِمینَ حَولَهُ وقامَ فیهِم خَطیبا، فَحَمِدَ اللّهَ وأثنی عَلَیهِ، وذَکَرَ مَن کانَ قَبلَهُ مِنَ الأَنبِیاءِ علیهم السلام فَصَلّی عَلَیهِم، ثُمَّ قالَ: أیُّهَا المُسلِمونَ، قَد أظَلَّکُم شَهرٌ عَظیمٌ مُبارَکٌ، وهُوَ شَهرُ الأَصَبِّ، یُصَبُّ فیهِ الرَّحمَةُ عَلی مَن عَبَدَهُ إلّا عَبدا مُشرِکا، أو مُظهِرَ بِدعَةٍ فِیالإِسلامِ. </w:t>
      </w:r>
      <w:r>
        <w:rPr>
          <w:rStyle w:val="FootnoteReference"/>
        </w:rPr>
        <w:footnoteReference w:id="1474"/>
      </w:r>
    </w:p>
    <w:p>
      <w:pPr>
        <w:pStyle w:val="BookText"/>
      </w:pPr>
      <w:r>
        <w:rPr>
          <w:rFonts w:ascii="Times New Roman" w:hAnsi="Times New Roman" w:eastAsia="Times New Roman" w:cs="Times New Roman"/>
          <w:lang w:val="en-US" w:bidi="en-US"/>
          <w:color w:val="111111"/>
          <w:sz w:val="28"/>
          <w:szCs w:val="28"/>
          <w:rtl/>
        </w:rPr>
        <w:t xml:space="preserve">4397.</w:t>
      </w:r>
    </w:p>
    <w:p>
      <w:pPr>
        <w:pStyle w:val="BookText"/>
      </w:pPr>
      <w:r>
        <w:rPr>
          <w:rFonts w:ascii="Amiri" w:hAnsi="Amiri" w:eastAsia="Amiri" w:cs="Amiri"/>
          <w:lang w:bidi="ar-SA"/>
          <w:color w:val="111111"/>
          <w:sz w:val="28"/>
          <w:szCs w:val="28"/>
          <w:rtl/>
        </w:rPr>
        <w:t xml:space="preserve">رسول اللّه صلی اللّه علیه و آله: إنَّ اللّهَ تَعالی نَصَبَ فِی السَّماءِ السّابِعَةِ مَلَکا یُقالُ لَهُ: الدّاعی، فَإِذا دَخَلَ شَهرُ رَجَبٍ یُنادی ذلِکَ المَلَکُ کُلَّ لَیلَةٍ مِنهُ إلَی الصَّباحِ: طوبی لِلذّاکِرینَ! طوبی لِلطّائِعینَ! ویَقولُ اللّهُ تَعالی: أنا جَلیسُ مَن جالَسَنی، ومُطیعُ مَن أطاعَنی، وغافِرُ مَنِ استَغفَرَنی، الشَّهرُ شَهری، وَالعَبدُ عَبدی، وَالرَّحمَةُ رَحمَتی، فَمَن دَعانی فی هذَا الشَّهرِ أجَبتُهُ، ومَن سَأَلَنی أعطَیتُهُ، ومَنِ استَهدانی هَدَیتُهُ، وجَعَلتُ هذَا الشَّهرَ حَبلاً بَینی وبَینَ عِبادی؛ فَمَنِ اعتَصَمَ بِهِ وَصَلَ إلَیَ. </w:t>
      </w:r>
      <w:r>
        <w:rPr>
          <w:rStyle w:val="FootnoteReference"/>
        </w:rPr>
        <w:footnoteReference w:id="147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5" w:name="pg14438_144960"/>
    <w:bookmarkEnd w:id="315"/>
    <w:p>
      <w:pPr>
        <w:pStyle w:val="BookText"/>
      </w:pPr>
      <w:r>
        <w:rPr>
          <w:rFonts w:ascii="Times New Roman" w:hAnsi="Times New Roman" w:eastAsia="Times New Roman" w:cs="Times New Roman"/>
          <w:lang w:val="en-US" w:bidi="en-US"/>
          <w:color w:val="111111"/>
          <w:sz w:val="28"/>
          <w:szCs w:val="28"/>
          <w:rtl/>
        </w:rPr>
        <w:t xml:space="preserve">4398.</w:t>
      </w:r>
    </w:p>
    <w:p>
      <w:pPr>
        <w:pStyle w:val="BookText"/>
      </w:pPr>
      <w:r>
        <w:rPr>
          <w:rFonts w:ascii="Amiri" w:hAnsi="Amiri" w:eastAsia="Amiri" w:cs="Amiri"/>
          <w:lang w:bidi="ar-SA"/>
          <w:color w:val="111111"/>
          <w:sz w:val="28"/>
          <w:szCs w:val="28"/>
          <w:rtl/>
        </w:rPr>
        <w:t xml:space="preserve">عنه صلی اللّه علیه و آله: رَجَبٌ شَهرٌ عَظیمٌ تُضاعَفُ فیهِ الحَسَناتُ ما لا تُضاعَفُ فی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35" w:name="_Toc711"/>
      <w:r>
        <w:t>9/3 شَهرُ شَعبانَ</w:t>
      </w:r>
      <w:bookmarkEnd w:id="1135"/>
    </w:p>
    <w:p>
      <w:pPr>
        <w:pStyle w:val="BookText"/>
      </w:pPr>
      <w:r>
        <w:rPr>
          <w:rFonts w:ascii="Times New Roman" w:hAnsi="Times New Roman" w:eastAsia="Times New Roman" w:cs="Times New Roman"/>
          <w:lang w:val="en-US" w:bidi="en-US"/>
          <w:color w:val="111111"/>
          <w:sz w:val="28"/>
          <w:szCs w:val="28"/>
          <w:rtl/>
        </w:rPr>
        <w:t xml:space="preserve">4399.</w:t>
      </w:r>
    </w:p>
    <w:p>
      <w:pPr>
        <w:pStyle w:val="BookText"/>
      </w:pPr>
      <w:r>
        <w:rPr>
          <w:rFonts w:ascii="Amiri" w:hAnsi="Amiri" w:eastAsia="Amiri" w:cs="Amiri"/>
          <w:lang w:bidi="ar-SA"/>
          <w:color w:val="111111"/>
          <w:sz w:val="28"/>
          <w:szCs w:val="28"/>
          <w:rtl/>
        </w:rPr>
        <w:t xml:space="preserve">رسول اللّه صلی اللّه علیه و آله: إنَّما سُمِّیَ شَعبانَ لِأَنَّهُ تَتَشَعَّبُ فیهِ أرزاقُ المُؤمِنینَ (لِرَمَضانَ) وهُوَ شَهرُ العَمَلِ، فیهِ تُضاعَفُ الحَسَنَةُ سَبعینَ، وَالسَّیِّئَةُ مَحطوطَةٌ، وَالذَّنبُ مَغفورٌ، وَالحَسَنَةُ مَقبولَةٌ. </w:t>
      </w:r>
      <w:r>
        <w:rPr>
          <w:rStyle w:val="FootnoteReference"/>
        </w:rPr>
        <w:footnoteReference w:id="1476"/>
      </w:r>
    </w:p>
    <w:p>
      <w:pPr>
        <w:pStyle w:val="BookText"/>
      </w:pPr>
      <w:r>
        <w:rPr>
          <w:rFonts w:ascii="Times New Roman" w:hAnsi="Times New Roman" w:eastAsia="Times New Roman" w:cs="Times New Roman"/>
          <w:lang w:val="en-US" w:bidi="en-US"/>
          <w:color w:val="111111"/>
          <w:sz w:val="28"/>
          <w:szCs w:val="28"/>
          <w:rtl/>
        </w:rPr>
        <w:t xml:space="preserve">4400.</w:t>
      </w:r>
    </w:p>
    <w:p>
      <w:pPr>
        <w:pStyle w:val="BookText"/>
      </w:pPr>
      <w:r>
        <w:rPr>
          <w:rFonts w:ascii="Amiri" w:hAnsi="Amiri" w:eastAsia="Amiri" w:cs="Amiri"/>
          <w:lang w:bidi="ar-SA"/>
          <w:color w:val="111111"/>
          <w:sz w:val="28"/>
          <w:szCs w:val="28"/>
          <w:rtl/>
        </w:rPr>
        <w:t xml:space="preserve">عنه صلی اللّه علیه و آله: إنَّما سُمِّیَ شَعبانَ لِأنَّهُ یَتَشَعَّبُ فیهِ خَیرٌ کَثیرٌ لِلصّائِمِ فیهِ حَتّی یَدخُلَ الجَنَّةَ. </w:t>
      </w:r>
      <w:r>
        <w:rPr>
          <w:rStyle w:val="FootnoteReference"/>
        </w:rPr>
        <w:footnoteReference w:id="1477"/>
      </w:r>
    </w:p>
    <w:p>
      <w:pPr>
        <w:pStyle w:val="BookText"/>
      </w:pPr>
      <w:r>
        <w:rPr>
          <w:rFonts w:ascii="Times New Roman" w:hAnsi="Times New Roman" w:eastAsia="Times New Roman" w:cs="Times New Roman"/>
          <w:lang w:val="en-US" w:bidi="en-US"/>
          <w:color w:val="111111"/>
          <w:sz w:val="28"/>
          <w:szCs w:val="28"/>
          <w:rtl/>
        </w:rPr>
        <w:t xml:space="preserve">4401.</w:t>
      </w:r>
    </w:p>
    <w:p>
      <w:pPr>
        <w:pStyle w:val="BookText"/>
      </w:pPr>
      <w:r>
        <w:rPr>
          <w:rFonts w:ascii="Amiri" w:hAnsi="Amiri" w:eastAsia="Amiri" w:cs="Amiri"/>
          <w:lang w:bidi="ar-SA"/>
          <w:color w:val="111111"/>
          <w:sz w:val="28"/>
          <w:szCs w:val="28"/>
          <w:rtl/>
        </w:rPr>
        <w:t xml:space="preserve">عنه صلی اللّه علیه و آله: إنَّما سُمِّیَ شَعبانَ لِأَنَّهُ یُشعَبُ فیهِ خَیرٌ کَثیرٌ لِرَمَضانَ. </w:t>
      </w:r>
      <w:r>
        <w:rPr>
          <w:rStyle w:val="FootnoteReference"/>
        </w:rPr>
        <w:footnoteReference w:id="1478"/>
      </w:r>
    </w:p>
    <w:p>
      <w:pPr>
        <w:pStyle w:val="BookText"/>
      </w:pPr>
      <w:r>
        <w:rPr>
          <w:rFonts w:ascii="Times New Roman" w:hAnsi="Times New Roman" w:eastAsia="Times New Roman" w:cs="Times New Roman"/>
          <w:lang w:val="en-US" w:bidi="en-US"/>
          <w:color w:val="111111"/>
          <w:sz w:val="28"/>
          <w:szCs w:val="28"/>
          <w:rtl/>
        </w:rPr>
        <w:t xml:space="preserve">4402.</w:t>
      </w:r>
    </w:p>
    <w:p>
      <w:pPr>
        <w:pStyle w:val="BookText"/>
      </w:pPr>
      <w:r>
        <w:rPr>
          <w:rFonts w:ascii="Amiri" w:hAnsi="Amiri" w:eastAsia="Amiri" w:cs="Amiri"/>
          <w:lang w:bidi="ar-SA"/>
          <w:color w:val="111111"/>
          <w:sz w:val="28"/>
          <w:szCs w:val="28"/>
          <w:rtl/>
        </w:rPr>
        <w:t xml:space="preserve">عنه صلی اللّه علیه و آله: أربَعٌ لَیالیهِنَّ کَأَیّامِهِنَّ، وأیّامُهُنَّ کَلَیالِیهِنَّ، یُبِرُّ اللّهُ فیهِنَّ القَسَمَ، ویُعتِقُ فیهِنَّ النَّسَمَ، ویُعطی فیهِنَّ الجَزیلَ: لَیلَةُ القَدرِ وصَباحُها، ولَیلَةُ عَرَفَةَ وصَباحُها، ولَیلَةُ النِّصفِ مِن شَعبانَ وصَباحُها، ولَیلَةُ الجُمُعَةِ وصَباحُها. </w:t>
      </w:r>
      <w:r>
        <w:rPr>
          <w:rStyle w:val="FootnoteReference"/>
        </w:rPr>
        <w:footnoteReference w:id="1479"/>
      </w:r>
    </w:p>
    <w:p>
      <w:pPr>
        <w:pStyle w:val="Heading5"/>
      </w:pPr>
      <w:bookmarkStart w:id="1136" w:name="_Toc712"/>
      <w:r>
        <w:t>9/4 یَومُ الجُمُعَةِ</w:t>
      </w:r>
      <w:bookmarkEnd w:id="1136"/>
    </w:p>
    <w:p>
      <w:pPr>
        <w:pStyle w:val="BookText"/>
      </w:pPr>
      <w:r>
        <w:rPr>
          <w:rFonts w:ascii="Times New Roman" w:hAnsi="Times New Roman" w:eastAsia="Times New Roman" w:cs="Times New Roman"/>
          <w:lang w:val="en-US" w:bidi="en-US"/>
          <w:color w:val="111111"/>
          <w:sz w:val="28"/>
          <w:szCs w:val="28"/>
          <w:rtl/>
        </w:rPr>
        <w:t xml:space="preserve">4403.</w:t>
      </w:r>
    </w:p>
    <w:p>
      <w:pPr>
        <w:pStyle w:val="BookText"/>
      </w:pPr>
      <w:r>
        <w:rPr>
          <w:rFonts w:ascii="Amiri" w:hAnsi="Amiri" w:eastAsia="Amiri" w:cs="Amiri"/>
          <w:lang w:bidi="ar-SA"/>
          <w:color w:val="111111"/>
          <w:sz w:val="28"/>
          <w:szCs w:val="28"/>
          <w:rtl/>
        </w:rPr>
        <w:t xml:space="preserve">رسول اللّه صلی اللّه علیه و آله: الجُمُعَةُ کَفّارَةٌ لِما بَینَها وبَینَ الجُمُعَةِ الَّتی قَبلَها وزِیادَةُ ثَلاثَةِ أیّامٍ؛ وذلِکَ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6" w:name="pg14438_144961"/>
    <w:bookmarkEnd w:id="316"/>
    <w:p>
      <w:pPr>
        <w:pStyle w:val="BookText"/>
      </w:pPr>
      <w:r>
        <w:rPr>
          <w:rFonts w:ascii="Amiri" w:hAnsi="Amiri" w:eastAsia="Amiri" w:cs="Amiri"/>
          <w:lang w:bidi="ar-SA"/>
          <w:color w:val="111111"/>
          <w:sz w:val="28"/>
          <w:szCs w:val="28"/>
          <w:rtl/>
        </w:rPr>
        <w:t xml:space="preserve">بِأَنَّ اللّهَ عز و جل قالَ: "مَنْ جاءَ بِالْحَسَنَةِ فَلَهُ عَشْرُ أَمْثالِها"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 </w:t>
      </w:r>
      <w:r>
        <w:rPr>
          <w:rStyle w:val="FootnoteReference"/>
        </w:rPr>
        <w:footnoteReference w:id="1481"/>
      </w:r>
    </w:p>
    <w:p>
      <w:pPr>
        <w:pStyle w:val="BookText"/>
      </w:pPr>
      <w:r>
        <w:rPr>
          <w:rFonts w:ascii="Times New Roman" w:hAnsi="Times New Roman" w:eastAsia="Times New Roman" w:cs="Times New Roman"/>
          <w:lang w:val="en-US" w:bidi="en-US"/>
          <w:color w:val="111111"/>
          <w:sz w:val="28"/>
          <w:szCs w:val="28"/>
          <w:rtl/>
        </w:rPr>
        <w:t xml:space="preserve">4404.</w:t>
      </w:r>
    </w:p>
    <w:p>
      <w:pPr>
        <w:pStyle w:val="BookText"/>
      </w:pPr>
      <w:r>
        <w:rPr>
          <w:rFonts w:ascii="Amiri" w:hAnsi="Amiri" w:eastAsia="Amiri" w:cs="Amiri"/>
          <w:lang w:bidi="ar-SA"/>
          <w:color w:val="111111"/>
          <w:sz w:val="28"/>
          <w:szCs w:val="28"/>
          <w:rtl/>
        </w:rPr>
        <w:t xml:space="preserve">عنه صلی اللّه علیه و آله: أکثِروا مِنَ الصَّلاةِ عَلَیَ یَومَ الجُمُعَةِ؛ فَإِنَّهُ یَومٌ تُضاعَفُ فیهِ الأَعمالُ. </w:t>
      </w:r>
      <w:r>
        <w:rPr>
          <w:rStyle w:val="FootnoteReference"/>
        </w:rPr>
        <w:footnoteReference w:id="1482"/>
      </w:r>
    </w:p>
    <w:p>
      <w:pPr>
        <w:pStyle w:val="BookText"/>
      </w:pPr>
      <w:r>
        <w:rPr>
          <w:rFonts w:ascii="Times New Roman" w:hAnsi="Times New Roman" w:eastAsia="Times New Roman" w:cs="Times New Roman"/>
          <w:lang w:val="en-US" w:bidi="en-US"/>
          <w:color w:val="111111"/>
          <w:sz w:val="28"/>
          <w:szCs w:val="28"/>
          <w:rtl/>
        </w:rPr>
        <w:t xml:space="preserve">4405.</w:t>
      </w:r>
    </w:p>
    <w:p>
      <w:pPr>
        <w:pStyle w:val="BookText"/>
      </w:pPr>
      <w:r>
        <w:rPr>
          <w:rFonts w:ascii="Amiri" w:hAnsi="Amiri" w:eastAsia="Amiri" w:cs="Amiri"/>
          <w:lang w:bidi="ar-SA"/>
          <w:color w:val="111111"/>
          <w:sz w:val="28"/>
          <w:szCs w:val="28"/>
          <w:rtl/>
        </w:rPr>
        <w:t xml:space="preserve">عنه صلی اللّه علیه و آله: إنَّ یَومَ الجُمُعَةِ سَیِّدُ الأَیّامِ؛ یُضاعِفُ اللّهُ فیهِ الحَسَناتِ، ویَمحو فیهِ السَّیِّئاتِ، ویَرفَعُ فیهِ الدَّرَجاتِ. </w:t>
      </w:r>
      <w:r>
        <w:rPr>
          <w:rStyle w:val="FootnoteReference"/>
        </w:rPr>
        <w:footnoteReference w:id="1483"/>
      </w:r>
    </w:p>
    <w:p>
      <w:pPr>
        <w:pStyle w:val="BookText"/>
      </w:pPr>
      <w:r>
        <w:rPr>
          <w:rFonts w:ascii="Times New Roman" w:hAnsi="Times New Roman" w:eastAsia="Times New Roman" w:cs="Times New Roman"/>
          <w:lang w:val="en-US" w:bidi="en-US"/>
          <w:color w:val="111111"/>
          <w:sz w:val="28"/>
          <w:szCs w:val="28"/>
          <w:rtl/>
        </w:rPr>
        <w:t xml:space="preserve">4406.</w:t>
      </w:r>
    </w:p>
    <w:p>
      <w:pPr>
        <w:pStyle w:val="BookText"/>
      </w:pPr>
      <w:r>
        <w:rPr>
          <w:rFonts w:ascii="Amiri" w:hAnsi="Amiri" w:eastAsia="Amiri" w:cs="Amiri"/>
          <w:lang w:bidi="ar-SA"/>
          <w:color w:val="111111"/>
          <w:sz w:val="28"/>
          <w:szCs w:val="28"/>
          <w:rtl/>
        </w:rPr>
        <w:t xml:space="preserve">عنه صلی اللّه علیه و آله: یَومُ الجُمُعةِ سَیّدُ الأیّامِ، وأعظَمُ عِند اللّهِ عز و جل مِن یَومِ الأضْحی ویَومِ الفِطْرِ. </w:t>
      </w:r>
      <w:r>
        <w:rPr>
          <w:rStyle w:val="FootnoteReference"/>
        </w:rPr>
        <w:footnoteReference w:id="1484"/>
      </w:r>
    </w:p>
    <w:p>
      <w:pPr>
        <w:pStyle w:val="Heading5"/>
      </w:pPr>
      <w:bookmarkStart w:id="1137" w:name="_Toc713"/>
      <w:r>
        <w:t>9/5 البُکرَة</w:t>
      </w:r>
      <w:bookmarkEnd w:id="1137"/>
    </w:p>
    <w:p>
      <w:pPr>
        <w:pStyle w:val="BookText"/>
      </w:pPr>
      <w:r>
        <w:rPr>
          <w:rFonts w:ascii="Times New Roman" w:hAnsi="Times New Roman" w:eastAsia="Times New Roman" w:cs="Times New Roman"/>
          <w:lang w:val="en-US" w:bidi="en-US"/>
          <w:color w:val="111111"/>
          <w:sz w:val="28"/>
          <w:szCs w:val="28"/>
          <w:rtl/>
        </w:rPr>
        <w:t xml:space="preserve">4407.</w:t>
      </w:r>
    </w:p>
    <w:p>
      <w:pPr>
        <w:pStyle w:val="BookText"/>
      </w:pPr>
      <w:r>
        <w:rPr>
          <w:rFonts w:ascii="Amiri" w:hAnsi="Amiri" w:eastAsia="Amiri" w:cs="Amiri"/>
          <w:lang w:bidi="ar-SA"/>
          <w:color w:val="111111"/>
          <w:sz w:val="28"/>
          <w:szCs w:val="28"/>
          <w:rtl/>
        </w:rPr>
        <w:t xml:space="preserve">رسول اللّه صلی اللّه علیه و آله: مَن غَدا فی طَلَبِ العِلمِ أظَلَّت عَلَیهِ المَلائِکَةُ، وبورِکَ لَهُ فی مَعیشَتِهِ، ولَم یَنقُص مِن رِزقِهِ. </w:t>
      </w:r>
      <w:r>
        <w:rPr>
          <w:rStyle w:val="FootnoteReference"/>
        </w:rPr>
        <w:footnoteReference w:id="1485"/>
      </w:r>
    </w:p>
    <w:p>
      <w:pPr>
        <w:pStyle w:val="BookText"/>
      </w:pPr>
      <w:r>
        <w:rPr>
          <w:rFonts w:ascii="Times New Roman" w:hAnsi="Times New Roman" w:eastAsia="Times New Roman" w:cs="Times New Roman"/>
          <w:lang w:val="en-US" w:bidi="en-US"/>
          <w:color w:val="111111"/>
          <w:sz w:val="28"/>
          <w:szCs w:val="28"/>
          <w:rtl/>
        </w:rPr>
        <w:t xml:space="preserve">4408.</w:t>
      </w:r>
    </w:p>
    <w:p>
      <w:pPr>
        <w:pStyle w:val="BookText"/>
      </w:pPr>
      <w:r>
        <w:rPr>
          <w:rFonts w:ascii="Amiri" w:hAnsi="Amiri" w:eastAsia="Amiri" w:cs="Amiri"/>
          <w:lang w:bidi="ar-SA"/>
          <w:color w:val="111111"/>
          <w:sz w:val="28"/>
          <w:szCs w:val="28"/>
          <w:rtl/>
        </w:rPr>
        <w:t xml:space="preserve">عنه صلی اللّه علیه و آله: اُغدوا فی طَلَبِ العِلمِ؛ فَإِنَّ الغُدُوَّ بَرَکَةٌ ونَجاحٌ. </w:t>
      </w:r>
      <w:r>
        <w:rPr>
          <w:rStyle w:val="FootnoteReference"/>
        </w:rPr>
        <w:footnoteReference w:id="1486"/>
      </w:r>
    </w:p>
    <w:p>
      <w:pPr>
        <w:pStyle w:val="BookText"/>
      </w:pPr>
      <w:r>
        <w:rPr>
          <w:rFonts w:ascii="Times New Roman" w:hAnsi="Times New Roman" w:eastAsia="Times New Roman" w:cs="Times New Roman"/>
          <w:lang w:val="en-US" w:bidi="en-US"/>
          <w:color w:val="111111"/>
          <w:sz w:val="28"/>
          <w:szCs w:val="28"/>
          <w:rtl/>
        </w:rPr>
        <w:t xml:space="preserve">4409.</w:t>
      </w:r>
    </w:p>
    <w:p>
      <w:pPr>
        <w:pStyle w:val="BookText"/>
      </w:pPr>
      <w:r>
        <w:rPr>
          <w:rFonts w:ascii="Amiri" w:hAnsi="Amiri" w:eastAsia="Amiri" w:cs="Amiri"/>
          <w:lang w:bidi="ar-SA"/>
          <w:color w:val="111111"/>
          <w:sz w:val="28"/>
          <w:szCs w:val="28"/>
          <w:rtl/>
        </w:rPr>
        <w:t xml:space="preserve">عنه صلی اللّه علیه و آله: البُکورُ مُبارَکٌ، یَزیدُ فی جَمیعِ النِّعَمِ، خُصوصا فِی الرِّزقِ. </w:t>
      </w:r>
      <w:r>
        <w:rPr>
          <w:rStyle w:val="FootnoteReference"/>
        </w:rPr>
        <w:footnoteReference w:id="1487"/>
      </w:r>
    </w:p>
    <w:p>
      <w:pPr>
        <w:pStyle w:val="BookText"/>
      </w:pPr>
      <w:r>
        <w:rPr>
          <w:rFonts w:ascii="Times New Roman" w:hAnsi="Times New Roman" w:eastAsia="Times New Roman" w:cs="Times New Roman"/>
          <w:lang w:val="en-US" w:bidi="en-US"/>
          <w:color w:val="111111"/>
          <w:sz w:val="28"/>
          <w:szCs w:val="28"/>
          <w:rtl/>
        </w:rPr>
        <w:t xml:space="preserve">4410.</w:t>
      </w:r>
    </w:p>
    <w:p>
      <w:pPr>
        <w:pStyle w:val="BookText"/>
      </w:pPr>
      <w:r>
        <w:rPr>
          <w:rFonts w:ascii="Amiri" w:hAnsi="Amiri" w:eastAsia="Amiri" w:cs="Amiri"/>
          <w:lang w:bidi="ar-SA"/>
          <w:color w:val="111111"/>
          <w:sz w:val="28"/>
          <w:szCs w:val="28"/>
          <w:rtl/>
        </w:rPr>
        <w:t xml:space="preserve">عنه صلی اللّه علیه و آله: باکِروا طَلَبَ الرِّزقِ وَالحَوائِجِ؛ فَإِنَّ الغُدُوَّ بَرَکَةٌ ونَجاحٌ. </w:t>
      </w:r>
      <w:r>
        <w:rPr>
          <w:rStyle w:val="FootnoteReference"/>
        </w:rPr>
        <w:footnoteReference w:id="1488"/>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4411.</w:t>
      </w:r>
    </w:p>
    <w:p>
      <w:pPr>
        <w:pStyle w:val="BookText"/>
      </w:pPr>
      <w:r>
        <w:rPr>
          <w:rFonts w:ascii="Amiri" w:hAnsi="Amiri" w:eastAsia="Amiri" w:cs="Amiri"/>
          <w:lang w:bidi="ar-SA"/>
          <w:color w:val="111111"/>
          <w:sz w:val="28"/>
          <w:szCs w:val="28"/>
          <w:rtl/>
        </w:rPr>
        <w:t xml:space="preserve">عنه صلی اللّه علیه و آله: اللّهُمَّ بارِک لِاُمَّتی فی بُکورِها. </w:t>
      </w:r>
      <w:r>
        <w:rPr>
          <w:rStyle w:val="FootnoteReference"/>
        </w:rPr>
        <w:footnoteReference w:id="1489"/>
      </w:r>
    </w:p>
    <w:p>
      <w:pPr>
        <w:pStyle w:val="BookText"/>
      </w:pPr>
      <w:r>
        <w:rPr>
          <w:rFonts w:ascii="Times New Roman" w:hAnsi="Times New Roman" w:eastAsia="Times New Roman" w:cs="Times New Roman"/>
          <w:lang w:val="en-US" w:bidi="en-US"/>
          <w:color w:val="111111"/>
          <w:sz w:val="28"/>
          <w:szCs w:val="28"/>
          <w:rtl/>
        </w:rPr>
        <w:t xml:space="preserve">4412.</w:t>
      </w:r>
    </w:p>
    <w:p>
      <w:pPr>
        <w:pStyle w:val="BookText"/>
      </w:pPr>
      <w:r>
        <w:rPr>
          <w:rFonts w:ascii="Amiri" w:hAnsi="Amiri" w:eastAsia="Amiri" w:cs="Amiri"/>
          <w:lang w:bidi="ar-SA"/>
          <w:color w:val="111111"/>
          <w:sz w:val="28"/>
          <w:szCs w:val="28"/>
          <w:rtl/>
        </w:rPr>
        <w:t xml:space="preserve">عنه صلی اللّه علیه و آله: إذا أرادَ أحَدُکُمُ الحاجَةَ فَلیُبَکِّر إلَیها؛ فَإِنّی سَأَلتُ رَبّی عز و جل أن یُبارِکَ لِاُمَّتی فی بُکورِها. </w:t>
      </w:r>
      <w:r>
        <w:rPr>
          <w:rStyle w:val="FootnoteReference"/>
        </w:rPr>
        <w:footnoteReference w:id="1490"/>
      </w:r>
    </w:p>
    <w:p>
      <w:pPr>
        <w:pStyle w:val="BookText"/>
      </w:pPr>
      <w:r>
        <w:rPr>
          <w:rFonts w:ascii="Times New Roman" w:hAnsi="Times New Roman" w:eastAsia="Times New Roman" w:cs="Times New Roman"/>
          <w:lang w:val="en-US" w:bidi="en-US"/>
          <w:color w:val="111111"/>
          <w:sz w:val="28"/>
          <w:szCs w:val="28"/>
          <w:rtl/>
        </w:rPr>
        <w:t xml:space="preserve">4413.</w:t>
      </w:r>
    </w:p>
    <w:p>
      <w:pPr>
        <w:pStyle w:val="BookText"/>
      </w:pPr>
      <w:r>
        <w:rPr>
          <w:rFonts w:ascii="Amiri" w:hAnsi="Amiri" w:eastAsia="Amiri" w:cs="Amiri"/>
          <w:lang w:bidi="ar-SA"/>
          <w:color w:val="111111"/>
          <w:sz w:val="28"/>
          <w:szCs w:val="28"/>
          <w:rtl/>
        </w:rPr>
        <w:t xml:space="preserve">عنه صلی اللّه علیه و آله: إذا صَلَّیتُمُ الصُّبحَ فَافزَعوا إلَی الدُّعاءِ، وباکِروا فی طَلَبِ الحَوائِجِ. اللّهُمَّ بارِک لِاُمَّتی فی بُکورِها. </w:t>
      </w:r>
      <w:r>
        <w:rPr>
          <w:rStyle w:val="FootnoteReference"/>
        </w:rPr>
        <w:footnoteReference w:id="1491"/>
      </w:r>
    </w:p>
    <w:p>
      <w:pPr>
        <w:pStyle w:val="BookText"/>
      </w:pPr>
      <w:r>
        <w:rPr>
          <w:rFonts w:ascii="Times New Roman" w:hAnsi="Times New Roman" w:eastAsia="Times New Roman" w:cs="Times New Roman"/>
          <w:lang w:val="en-US" w:bidi="en-US"/>
          <w:color w:val="111111"/>
          <w:sz w:val="28"/>
          <w:szCs w:val="28"/>
          <w:rtl/>
        </w:rPr>
        <w:t xml:space="preserve">4414.</w:t>
      </w:r>
    </w:p>
    <w:p>
      <w:pPr>
        <w:pStyle w:val="BookText"/>
      </w:pPr>
      <w:r>
        <w:rPr>
          <w:rFonts w:ascii="Amiri" w:hAnsi="Amiri" w:eastAsia="Amiri" w:cs="Amiri"/>
          <w:lang w:bidi="ar-SA"/>
          <w:color w:val="111111"/>
          <w:sz w:val="28"/>
          <w:szCs w:val="28"/>
          <w:rtl/>
        </w:rPr>
        <w:t xml:space="preserve">عنه صلی اللّه علیه و آله: اللّهُمَّ بارِک لِاُمَّتی فی بُکورِها یَومَ الخَمیسِ. </w:t>
      </w:r>
      <w:r>
        <w:rPr>
          <w:rStyle w:val="FootnoteReference"/>
        </w:rPr>
        <w:footnoteReference w:id="1492"/>
      </w:r>
    </w:p>
    <w:p>
      <w:pPr>
        <w:pStyle w:val="BookText"/>
      </w:pPr>
      <w:r>
        <w:rPr>
          <w:rFonts w:ascii="Times New Roman" w:hAnsi="Times New Roman" w:eastAsia="Times New Roman" w:cs="Times New Roman"/>
          <w:lang w:val="en-US" w:bidi="en-US"/>
          <w:color w:val="111111"/>
          <w:sz w:val="28"/>
          <w:szCs w:val="28"/>
          <w:rtl/>
        </w:rPr>
        <w:t xml:space="preserve">4415.</w:t>
      </w:r>
    </w:p>
    <w:p>
      <w:pPr>
        <w:pStyle w:val="BookText"/>
      </w:pPr>
      <w:r>
        <w:rPr>
          <w:rFonts w:ascii="Amiri" w:hAnsi="Amiri" w:eastAsia="Amiri" w:cs="Amiri"/>
          <w:lang w:bidi="ar-SA"/>
          <w:color w:val="111111"/>
          <w:sz w:val="28"/>
          <w:szCs w:val="28"/>
          <w:rtl/>
        </w:rPr>
        <w:t xml:space="preserve">عنه صلی اللّه علیه و آله: اللّهُمَّ بارِک لِاُمَّتی فی بُکورِها یَومَ سَبتِها وخَمیسِها. </w:t>
      </w:r>
      <w:r>
        <w:rPr>
          <w:rStyle w:val="FootnoteReference"/>
        </w:rPr>
        <w:footnoteReference w:id="1493"/>
      </w:r>
    </w:p>
    <w:p>
      <w:pPr>
        <w:pStyle w:val="BookText"/>
      </w:pPr>
      <w:r>
        <w:rPr>
          <w:rFonts w:ascii="Times New Roman" w:hAnsi="Times New Roman" w:eastAsia="Times New Roman" w:cs="Times New Roman"/>
          <w:lang w:val="en-US" w:bidi="en-US"/>
          <w:color w:val="111111"/>
          <w:sz w:val="28"/>
          <w:szCs w:val="28"/>
          <w:rtl/>
        </w:rPr>
        <w:t xml:space="preserve">4416.</w:t>
      </w:r>
    </w:p>
    <w:p>
      <w:pPr>
        <w:pStyle w:val="BookText"/>
      </w:pPr>
      <w:r>
        <w:rPr>
          <w:rFonts w:ascii="Amiri" w:hAnsi="Amiri" w:eastAsia="Amiri" w:cs="Amiri"/>
          <w:lang w:bidi="ar-SA"/>
          <w:color w:val="111111"/>
          <w:sz w:val="28"/>
          <w:szCs w:val="28"/>
          <w:rtl/>
        </w:rPr>
        <w:t xml:space="preserve">سنن أبی داوود عن صخر الغامدیّ: قالَ رَسولُ اللّهِ صلی اللّه علیه و آله: اللّهُمَّ بارِک لِاُمَّتی فی بُکورِها. وکانَ إذا بَعَثَ سَرِیَّةً أو جَیشا بَعَثَهُم فی أوَّلِ النَّهارِ. </w:t>
      </w:r>
      <w:r>
        <w:rPr>
          <w:rStyle w:val="FootnoteReference"/>
        </w:rPr>
        <w:footnoteReference w:id="1494"/>
      </w:r>
    </w:p>
    <w:p>
      <w:pPr>
        <w:pStyle w:val="BookText"/>
      </w:pPr>
      <w:r>
        <w:rPr>
          <w:rFonts w:ascii="Times New Roman" w:hAnsi="Times New Roman" w:eastAsia="Times New Roman" w:cs="Times New Roman"/>
          <w:lang w:val="en-US" w:bidi="en-US"/>
          <w:color w:val="111111"/>
          <w:sz w:val="28"/>
          <w:szCs w:val="28"/>
          <w:rtl/>
        </w:rPr>
        <w:t xml:space="preserve">4417.</w:t>
      </w:r>
    </w:p>
    <w:p>
      <w:pPr>
        <w:pStyle w:val="BookText"/>
      </w:pPr>
      <w:r>
        <w:rPr>
          <w:rFonts w:ascii="Amiri" w:hAnsi="Amiri" w:eastAsia="Amiri" w:cs="Amiri"/>
          <w:lang w:bidi="ar-SA"/>
          <w:color w:val="111111"/>
          <w:sz w:val="28"/>
          <w:szCs w:val="28"/>
          <w:rtl/>
        </w:rPr>
        <w:t xml:space="preserve">رسول اللّه صلی اللّه علیه و آله یوصی علیّا علیه السلام: یا عَلِیُّ، اغدُ بِسمِ اللّهِ؛ فَإِنَّ اللّهَ تَعالی بارَکَ لِاُمَّتی فی بُکورِها. </w:t>
      </w:r>
      <w:r>
        <w:rPr>
          <w:rStyle w:val="FootnoteReference"/>
        </w:rPr>
        <w:footnoteReference w:id="1495"/>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7" w:name="pg14438_144963"/>
    <w:bookmarkEnd w:id="317"/>
    <w:p>
      <w:pPr>
        <w:pStyle w:val="Heading4"/>
      </w:pPr>
      <w:bookmarkStart w:id="1138" w:name="_Toc714"/>
      <w:r>
        <w:t>الفصل العاشر: أطعمة ذات برکة</w:t>
      </w:r>
      <w:bookmarkEnd w:id="1138"/>
    </w:p>
    <w:p>
      <w:pPr>
        <w:pStyle w:val="Heading5"/>
      </w:pPr>
      <w:bookmarkStart w:id="1139" w:name="_Toc715"/>
      <w:r>
        <w:t>اشارة</w:t>
      </w:r>
      <w:bookmarkEnd w:id="1139"/>
    </w:p>
    <w:p>
      <w:pPr>
        <w:pStyle w:val="Heading5"/>
      </w:pPr>
      <w:bookmarkStart w:id="1140" w:name="_Toc716"/>
      <w:r>
        <w:t>10/1 الزَّیتون</w:t>
      </w:r>
      <w:bookmarkEnd w:id="1140"/>
    </w:p>
    <w:p>
      <w:pPr>
        <w:pStyle w:val="Heading6"/>
      </w:pPr>
      <w:bookmarkStart w:id="1141" w:name="_Toc717"/>
      <w:r>
        <w:t>الکتاب</w:t>
      </w:r>
      <w:bookmarkEnd w:id="1141"/>
    </w:p>
    <w:p>
      <w:pPr>
        <w:pStyle w:val="BookText"/>
      </w:pPr>
      <w:r>
        <w:rPr>
          <w:rFonts w:ascii="Amiri" w:hAnsi="Amiri" w:eastAsia="Amiri" w:cs="Amiri"/>
          <w:lang w:bidi="ar-SA"/>
          <w:color w:val="111111"/>
          <w:sz w:val="28"/>
          <w:szCs w:val="28"/>
          <w:rtl/>
        </w:rPr>
        <w:t xml:space="preserve">"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 1</w:t>
      </w:r>
    </w:p>
    <w:p>
      <w:pPr>
        <w:pStyle w:val="Heading6"/>
      </w:pPr>
      <w:bookmarkStart w:id="1142" w:name="_Toc718"/>
      <w:r>
        <w:t>الحدیث</w:t>
      </w:r>
      <w:bookmarkEnd w:id="1142"/>
    </w:p>
    <w:p>
      <w:pPr>
        <w:pStyle w:val="BookText"/>
      </w:pPr>
      <w:r>
        <w:rPr>
          <w:rFonts w:ascii="Times New Roman" w:hAnsi="Times New Roman" w:eastAsia="Times New Roman" w:cs="Times New Roman"/>
          <w:lang w:val="en-US" w:bidi="en-US"/>
          <w:color w:val="111111"/>
          <w:sz w:val="28"/>
          <w:szCs w:val="28"/>
          <w:rtl/>
        </w:rPr>
        <w:t xml:space="preserve">4418.</w:t>
      </w:r>
    </w:p>
    <w:p>
      <w:pPr>
        <w:pStyle w:val="BookText"/>
      </w:pPr>
      <w:r>
        <w:rPr>
          <w:rFonts w:ascii="Amiri" w:hAnsi="Amiri" w:eastAsia="Amiri" w:cs="Amiri"/>
          <w:lang w:bidi="ar-SA"/>
          <w:color w:val="111111"/>
          <w:sz w:val="28"/>
          <w:szCs w:val="28"/>
          <w:rtl/>
        </w:rPr>
        <w:t xml:space="preserve">رسول اللّه صلی اللّه علیه و آله: نِعمَ السِّواکُ الزَّیتونُ مِنَ الشَّجَرَةِ المُبارَکَةِ؛ یُطیبُ الفَمَ، ویَذهَبُ بِالحَفرِ. هُوَ سِواکی وسِواکُ الأَنبِیاءِ قَبلی.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8" w:name="pg14438_144964"/>
    <w:bookmarkEnd w:id="318"/>
    <w:p>
      <w:pPr>
        <w:pStyle w:val="Heading5"/>
      </w:pPr>
      <w:bookmarkStart w:id="1143" w:name="_Toc719"/>
      <w:r>
        <w:t>10/2 الزَّیت</w:t>
      </w:r>
      <w:bookmarkEnd w:id="1143"/>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Amiri" w:hAnsi="Amiri" w:eastAsia="Amiri" w:cs="Amiri"/>
          <w:lang w:bidi="ar-SA"/>
          <w:color w:val="111111"/>
          <w:sz w:val="28"/>
          <w:szCs w:val="28"/>
          <w:rtl/>
        </w:rPr>
        <w:t xml:space="preserve">رسول اللّه صلی اللّه علیه و آله: کُلُوا الزَّیتَ وَادَّهِنوا بِالزَّیتِ؛ فَإِنَّهُ مِن شَجَرَةٍ مُبارَکَةٍ. </w:t>
      </w:r>
      <w:r>
        <w:rPr>
          <w:rStyle w:val="FootnoteReference"/>
        </w:rPr>
        <w:footnoteReference w:id="1496"/>
      </w:r>
    </w:p>
    <w:p>
      <w:pPr>
        <w:pStyle w:val="BookText"/>
      </w:pPr>
      <w:r>
        <w:rPr>
          <w:rFonts w:ascii="Times New Roman" w:hAnsi="Times New Roman" w:eastAsia="Times New Roman" w:cs="Times New Roman"/>
          <w:lang w:val="en-US" w:bidi="en-US"/>
          <w:color w:val="111111"/>
          <w:sz w:val="28"/>
          <w:szCs w:val="28"/>
          <w:rtl/>
        </w:rPr>
        <w:t xml:space="preserve">4420.</w:t>
      </w:r>
    </w:p>
    <w:p>
      <w:pPr>
        <w:pStyle w:val="BookText"/>
      </w:pPr>
      <w:r>
        <w:rPr>
          <w:rFonts w:ascii="Amiri" w:hAnsi="Amiri" w:eastAsia="Amiri" w:cs="Amiri"/>
          <w:lang w:bidi="ar-SA"/>
          <w:color w:val="111111"/>
          <w:sz w:val="28"/>
          <w:szCs w:val="28"/>
          <w:rtl/>
        </w:rPr>
        <w:t xml:space="preserve">عنه صلی اللّه علیه و آله: کُلُوا الزَّیتَ وَادَّهِنوا بِهِ؛ فَإِنَّهُ طَیِّبٌ مُبارَکٌ. </w:t>
      </w:r>
      <w:r>
        <w:rPr>
          <w:rStyle w:val="FootnoteReference"/>
        </w:rPr>
        <w:footnoteReference w:id="1497"/>
      </w:r>
    </w:p>
    <w:p>
      <w:pPr>
        <w:pStyle w:val="BookText"/>
      </w:pPr>
      <w:r>
        <w:rPr>
          <w:rFonts w:ascii="Times New Roman" w:hAnsi="Times New Roman" w:eastAsia="Times New Roman" w:cs="Times New Roman"/>
          <w:lang w:val="en-US" w:bidi="en-US"/>
          <w:color w:val="111111"/>
          <w:sz w:val="28"/>
          <w:szCs w:val="28"/>
          <w:rtl/>
        </w:rPr>
        <w:t xml:space="preserve">4421.</w:t>
      </w:r>
    </w:p>
    <w:p>
      <w:pPr>
        <w:pStyle w:val="BookText"/>
      </w:pPr>
      <w:r>
        <w:rPr>
          <w:rFonts w:ascii="Amiri" w:hAnsi="Amiri" w:eastAsia="Amiri" w:cs="Amiri"/>
          <w:lang w:bidi="ar-SA"/>
          <w:color w:val="111111"/>
          <w:sz w:val="28"/>
          <w:szCs w:val="28"/>
          <w:rtl/>
        </w:rPr>
        <w:t xml:space="preserve">عنه صلی اللّه علیه و آله: کُلُوا الزَّیتَ وَادَّهِنوا بِهِ؛ فَإِنَّ فیهِ شِفاءً مِن سَبعینَ داءً، مِنهَا الجُذامُ. </w:t>
      </w:r>
      <w:r>
        <w:rPr>
          <w:rStyle w:val="FootnoteReference"/>
        </w:rPr>
        <w:footnoteReference w:id="1498"/>
      </w:r>
    </w:p>
    <w:p>
      <w:pPr>
        <w:pStyle w:val="BookText"/>
      </w:pPr>
      <w:r>
        <w:rPr>
          <w:rFonts w:ascii="Times New Roman" w:hAnsi="Times New Roman" w:eastAsia="Times New Roman" w:cs="Times New Roman"/>
          <w:lang w:val="en-US" w:bidi="en-US"/>
          <w:color w:val="111111"/>
          <w:sz w:val="28"/>
          <w:szCs w:val="28"/>
          <w:rtl/>
        </w:rPr>
        <w:t xml:space="preserve">4422.</w:t>
      </w:r>
    </w:p>
    <w:p>
      <w:pPr>
        <w:pStyle w:val="BookText"/>
      </w:pPr>
      <w:r>
        <w:rPr>
          <w:rFonts w:ascii="Amiri" w:hAnsi="Amiri" w:eastAsia="Amiri" w:cs="Amiri"/>
          <w:lang w:bidi="ar-SA"/>
          <w:color w:val="111111"/>
          <w:sz w:val="28"/>
          <w:szCs w:val="28"/>
          <w:rtl/>
        </w:rPr>
        <w:t xml:space="preserve">عنه صلی اللّه علیه و آله: عَلَیکَ </w:t>
      </w:r>
      <w:r>
        <w:rPr>
          <w:rStyle w:val="FootnoteReference"/>
        </w:rPr>
        <w:footnoteReference w:id="1499"/>
      </w:r>
      <w:r>
        <w:rPr>
          <w:rFonts w:ascii="Amiri" w:hAnsi="Amiri" w:eastAsia="Amiri" w:cs="Amiri"/>
          <w:lang w:bidi="ar-SA"/>
          <w:color w:val="111111"/>
          <w:sz w:val="28"/>
          <w:szCs w:val="28"/>
          <w:rtl/>
        </w:rPr>
        <w:t xml:space="preserve">بِالزَّیتِ، فَکُلهُ وَادَّهِن بِهِ؛ فَإِنَّ مَن أکَلَهُ وَادَّهَنَ بِهِ لَم یَقرَبهُ الشَّیطانُ أربَعینَ یَوما. </w:t>
      </w:r>
      <w:r>
        <w:rPr>
          <w:rStyle w:val="FootnoteReference"/>
        </w:rPr>
        <w:footnoteReference w:id="1500"/>
      </w:r>
    </w:p>
    <w:p>
      <w:pPr>
        <w:pStyle w:val="BookText"/>
      </w:pPr>
      <w:r>
        <w:rPr>
          <w:rFonts w:ascii="Times New Roman" w:hAnsi="Times New Roman" w:eastAsia="Times New Roman" w:cs="Times New Roman"/>
          <w:lang w:val="en-US" w:bidi="en-US"/>
          <w:color w:val="111111"/>
          <w:sz w:val="28"/>
          <w:szCs w:val="28"/>
          <w:rtl/>
        </w:rPr>
        <w:t xml:space="preserve">4423.</w:t>
      </w:r>
    </w:p>
    <w:p>
      <w:pPr>
        <w:pStyle w:val="BookText"/>
      </w:pPr>
      <w:r>
        <w:rPr>
          <w:rFonts w:ascii="Amiri" w:hAnsi="Amiri" w:eastAsia="Amiri" w:cs="Amiri"/>
          <w:lang w:bidi="ar-SA"/>
          <w:color w:val="111111"/>
          <w:sz w:val="28"/>
          <w:szCs w:val="28"/>
          <w:rtl/>
        </w:rPr>
        <w:t xml:space="preserve">عنه صلی اللّه علیه و آله: عَلَیکُم بِهذِهِ الشَّجَرَةِ المُبارَکَةِ زَیتِ الزَّیتونِ فَتَداوَوا بِهِ؛ فَإِنَّهُ مَصَحَّةٌ مِنَ الباسورِ. </w:t>
      </w:r>
      <w:r>
        <w:rPr>
          <w:rStyle w:val="FootnoteReference"/>
        </w:rPr>
        <w:footnoteReference w:id="1501"/>
      </w:r>
    </w:p>
    <w:p>
      <w:pPr>
        <w:pStyle w:val="Heading5"/>
      </w:pPr>
      <w:bookmarkStart w:id="1144" w:name="_Toc720"/>
      <w:r>
        <w:t>10/3 الخُبزُ</w:t>
      </w:r>
      <w:bookmarkEnd w:id="1144"/>
    </w:p>
    <w:p>
      <w:pPr>
        <w:pStyle w:val="BookText"/>
      </w:pPr>
      <w:r>
        <w:rPr>
          <w:rFonts w:ascii="Times New Roman" w:hAnsi="Times New Roman" w:eastAsia="Times New Roman" w:cs="Times New Roman"/>
          <w:lang w:val="en-US" w:bidi="en-US"/>
          <w:color w:val="111111"/>
          <w:sz w:val="28"/>
          <w:szCs w:val="28"/>
          <w:rtl/>
        </w:rPr>
        <w:t xml:space="preserve">4424.</w:t>
      </w:r>
    </w:p>
    <w:p>
      <w:pPr>
        <w:pStyle w:val="BookText"/>
      </w:pPr>
      <w:r>
        <w:rPr>
          <w:rFonts w:ascii="Amiri" w:hAnsi="Amiri" w:eastAsia="Amiri" w:cs="Amiri"/>
          <w:lang w:bidi="ar-SA"/>
          <w:color w:val="111111"/>
          <w:sz w:val="28"/>
          <w:szCs w:val="28"/>
          <w:rtl/>
        </w:rPr>
        <w:t xml:space="preserve">رسول اللّه صلی اللّه علیه و آله: أکرِمُوا الخُبزَ وعَظِّموهُ؛ فَإِنَّ اللّهَ تَبارَکَ وتَعالی أنزَلَ لَهُ بَرَکاتٍ مِنَ السَّماءِ، وأخرَجَ بَرَکاتِ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9" w:name="pg14438_144965"/>
    <w:bookmarkEnd w:id="319"/>
    <w:p>
      <w:pPr>
        <w:pStyle w:val="BookText"/>
      </w:pPr>
      <w:r>
        <w:rPr>
          <w:rFonts w:ascii="Times New Roman" w:hAnsi="Times New Roman" w:eastAsia="Times New Roman" w:cs="Times New Roman"/>
          <w:lang w:val="en-US" w:bidi="en-US"/>
          <w:color w:val="111111"/>
          <w:sz w:val="28"/>
          <w:szCs w:val="28"/>
          <w:rtl/>
        </w:rPr>
        <w:t xml:space="preserve">4425.</w:t>
      </w:r>
    </w:p>
    <w:p>
      <w:pPr>
        <w:pStyle w:val="BookText"/>
      </w:pPr>
      <w:r>
        <w:rPr>
          <w:rFonts w:ascii="Amiri" w:hAnsi="Amiri" w:eastAsia="Amiri" w:cs="Amiri"/>
          <w:lang w:bidi="ar-SA"/>
          <w:color w:val="111111"/>
          <w:sz w:val="28"/>
          <w:szCs w:val="28"/>
          <w:rtl/>
        </w:rPr>
        <w:t xml:space="preserve">عنه صلی اللّه علیه و آله: إیّاکُم أن تَشَمُّوا الخُبزَ کَما تَشَمُّهُ السِّباعُ؛ فَإِنَّ الخُبزَ مُبارَکٌ، أرسَلَ اللّهُ عز و جل لَهُ السَّماءَ مِدرارا، ولَهُ أنبَتَ اللّهُ المَرعی، وبِهِ صَلَّیتُم، وبِهِ صُمتُم، وبِهِ حَجَجتُم بَیتَ رَبِّکُم. </w:t>
      </w:r>
      <w:r>
        <w:rPr>
          <w:rStyle w:val="FootnoteReference"/>
        </w:rPr>
        <w:footnoteReference w:id="1502"/>
      </w:r>
    </w:p>
    <w:p>
      <w:pPr>
        <w:pStyle w:val="BookText"/>
      </w:pPr>
      <w:r>
        <w:rPr>
          <w:rFonts w:ascii="Times New Roman" w:hAnsi="Times New Roman" w:eastAsia="Times New Roman" w:cs="Times New Roman"/>
          <w:lang w:val="en-US" w:bidi="en-US"/>
          <w:color w:val="111111"/>
          <w:sz w:val="28"/>
          <w:szCs w:val="28"/>
          <w:rtl/>
        </w:rPr>
        <w:t xml:space="preserve">4426.</w:t>
      </w:r>
    </w:p>
    <w:p>
      <w:pPr>
        <w:pStyle w:val="BookText"/>
      </w:pPr>
      <w:r>
        <w:rPr>
          <w:rFonts w:ascii="Amiri" w:hAnsi="Amiri" w:eastAsia="Amiri" w:cs="Amiri"/>
          <w:lang w:bidi="ar-SA"/>
          <w:color w:val="111111"/>
          <w:sz w:val="28"/>
          <w:szCs w:val="28"/>
          <w:rtl/>
        </w:rPr>
        <w:t xml:space="preserve">عنه صلی اللّه علیه و آله: اللّهُمَّ بارِک لَنا فِی الخُبزِ، ولا تُفَرِّق بَینَنا وبَینَهُ، فَلولَا الخُبزُ ما صُمنا ولا صَلَّینا، ولا أدَّینا فَرائِضَ رَبِّنا عز و جل. </w:t>
      </w:r>
      <w:r>
        <w:rPr>
          <w:rStyle w:val="FootnoteReference"/>
        </w:rPr>
        <w:footnoteReference w:id="1503"/>
      </w:r>
    </w:p>
    <w:p>
      <w:pPr>
        <w:pStyle w:val="BookText"/>
      </w:pPr>
      <w:r>
        <w:rPr>
          <w:rFonts w:ascii="Times New Roman" w:hAnsi="Times New Roman" w:eastAsia="Times New Roman" w:cs="Times New Roman"/>
          <w:lang w:val="en-US" w:bidi="en-US"/>
          <w:color w:val="111111"/>
          <w:sz w:val="28"/>
          <w:szCs w:val="28"/>
          <w:rtl/>
        </w:rPr>
        <w:t xml:space="preserve">4427.</w:t>
      </w:r>
    </w:p>
    <w:p>
      <w:pPr>
        <w:pStyle w:val="BookText"/>
      </w:pPr>
      <w:r>
        <w:rPr>
          <w:rFonts w:ascii="Amiri" w:hAnsi="Amiri" w:eastAsia="Amiri" w:cs="Amiri"/>
          <w:lang w:bidi="ar-SA"/>
          <w:color w:val="111111"/>
          <w:sz w:val="28"/>
          <w:szCs w:val="28"/>
          <w:rtl/>
        </w:rPr>
        <w:t xml:space="preserve">عنه صلی اللّه علیه و آله: صَغِّروا رُغفانَکُم، فَإِنَّ مَعَ کُلِّ رَغیفٍ بَرَکَةً. </w:t>
      </w:r>
      <w:r>
        <w:rPr>
          <w:rStyle w:val="FootnoteReference"/>
        </w:rPr>
        <w:footnoteReference w:id="1504"/>
      </w:r>
    </w:p>
    <w:p>
      <w:pPr>
        <w:pStyle w:val="Heading5"/>
      </w:pPr>
      <w:bookmarkStart w:id="1145" w:name="_Toc721"/>
      <w:r>
        <w:t>10/4 التَّمر</w:t>
      </w:r>
      <w:bookmarkEnd w:id="1145"/>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Amiri" w:hAnsi="Amiri" w:eastAsia="Amiri" w:cs="Amiri"/>
          <w:lang w:bidi="ar-SA"/>
          <w:color w:val="111111"/>
          <w:sz w:val="28"/>
          <w:szCs w:val="28"/>
          <w:rtl/>
        </w:rPr>
        <w:t xml:space="preserve">رسول اللّه صلی اللّه علیه و آله: إذا أفطَرَ أحَدُکُم فَلیُفطِر عَلی تَمرٍ؛ فَإِنَّهُ بَرَکَةٌ، فَإِن لَم یَجِد تَمرا فَالماءَ؛ فَإِنَّهُ طَهورٌ. </w:t>
      </w:r>
      <w:r>
        <w:rPr>
          <w:rStyle w:val="FootnoteReference"/>
        </w:rPr>
        <w:footnoteReference w:id="1505"/>
      </w:r>
    </w:p>
    <w:p>
      <w:pPr>
        <w:pStyle w:val="BookText"/>
      </w:pPr>
      <w:r>
        <w:rPr>
          <w:rFonts w:ascii="Times New Roman" w:hAnsi="Times New Roman" w:eastAsia="Times New Roman" w:cs="Times New Roman"/>
          <w:lang w:val="en-US" w:bidi="en-US"/>
          <w:color w:val="111111"/>
          <w:sz w:val="28"/>
          <w:szCs w:val="28"/>
          <w:rtl/>
        </w:rPr>
        <w:t xml:space="preserve">4429.</w:t>
      </w:r>
    </w:p>
    <w:p>
      <w:pPr>
        <w:pStyle w:val="BookText"/>
      </w:pPr>
      <w:r>
        <w:rPr>
          <w:rFonts w:ascii="Amiri" w:hAnsi="Amiri" w:eastAsia="Amiri" w:cs="Amiri"/>
          <w:lang w:bidi="ar-SA"/>
          <w:color w:val="111111"/>
          <w:sz w:val="28"/>
          <w:szCs w:val="28"/>
          <w:rtl/>
        </w:rPr>
        <w:t xml:space="preserve">عنه صلی اللّه علیه و آله: أطعِمُوا المَرأَةَ فی شَهرِهَا الَّذی تَلِدُ فیهِ التَّمرَ؛ فَإِنَّ وَلَدَها یَکونُ حَلیما نَقِیّا. </w:t>
      </w:r>
      <w:r>
        <w:rPr>
          <w:rStyle w:val="FootnoteReference"/>
        </w:rPr>
        <w:footnoteReference w:id="1506"/>
      </w:r>
    </w:p>
    <w:p>
      <w:pPr>
        <w:pStyle w:val="BookText"/>
      </w:pPr>
      <w:r>
        <w:rPr>
          <w:rFonts w:ascii="Times New Roman" w:hAnsi="Times New Roman" w:eastAsia="Times New Roman" w:cs="Times New Roman"/>
          <w:lang w:val="en-US" w:bidi="en-US"/>
          <w:color w:val="111111"/>
          <w:sz w:val="28"/>
          <w:szCs w:val="28"/>
          <w:rtl/>
        </w:rPr>
        <w:t xml:space="preserve">4430.</w:t>
      </w:r>
    </w:p>
    <w:p>
      <w:pPr>
        <w:pStyle w:val="BookText"/>
      </w:pPr>
      <w:r>
        <w:rPr>
          <w:rFonts w:ascii="Amiri" w:hAnsi="Amiri" w:eastAsia="Amiri" w:cs="Amiri"/>
          <w:lang w:bidi="ar-SA"/>
          <w:color w:val="111111"/>
          <w:sz w:val="28"/>
          <w:szCs w:val="28"/>
          <w:rtl/>
        </w:rPr>
        <w:t xml:space="preserve">عنه صلی اللّه علیه و آله: ما لِلنُّفَساءِ عِندی شِفاءٌ مِثلُ الرُّطَبِ، وما لِلمَریضِ مِثلُ العَسَلِ. </w:t>
      </w:r>
      <w:r>
        <w:rPr>
          <w:rStyle w:val="FootnoteReference"/>
        </w:rPr>
        <w:footnoteReference w:id="1507"/>
      </w:r>
    </w:p>
    <w:p>
      <w:pPr>
        <w:pStyle w:val="BookText"/>
      </w:pPr>
      <w:r>
        <w:rPr>
          <w:rFonts w:ascii="Times New Roman" w:hAnsi="Times New Roman" w:eastAsia="Times New Roman" w:cs="Times New Roman"/>
          <w:lang w:val="en-US" w:bidi="en-US"/>
          <w:color w:val="111111"/>
          <w:sz w:val="28"/>
          <w:szCs w:val="28"/>
          <w:rtl/>
        </w:rPr>
        <w:t xml:space="preserve">4431.</w:t>
      </w:r>
    </w:p>
    <w:p>
      <w:pPr>
        <w:pStyle w:val="BookText"/>
      </w:pPr>
      <w:r>
        <w:rPr>
          <w:rFonts w:ascii="Amiri" w:hAnsi="Amiri" w:eastAsia="Amiri" w:cs="Amiri"/>
          <w:lang w:bidi="ar-SA"/>
          <w:color w:val="111111"/>
          <w:sz w:val="28"/>
          <w:szCs w:val="28"/>
          <w:rtl/>
        </w:rPr>
        <w:t xml:space="preserve">عنه صلی اللّه علیه و آله: إذا وَلَدَتِ المَرأَةُ فَلیَکُن أوَّلُ ما تَأکُلُ الرُّطَبَ، فَإِن لَم یَکُن رُطَبٌ فَتَمرٌ؛ فَإِنَّهُ لَو کانَ شَیءٌ أفضَلُ مِنهُ أطعَمَهُ اللّهُ مَریَمَ علیهاالسلام حینَ وَلَدَت عیسی علیه السلام. </w:t>
      </w:r>
      <w:r>
        <w:rPr>
          <w:rStyle w:val="FootnoteReference"/>
        </w:rPr>
        <w:footnoteReference w:id="1508"/>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0" w:name="pg14438_144966"/>
    <w:bookmarkEnd w:id="320"/>
    <w:p>
      <w:pPr>
        <w:pStyle w:val="BookText"/>
      </w:pPr>
      <w:r>
        <w:rPr>
          <w:rFonts w:ascii="Times New Roman" w:hAnsi="Times New Roman" w:eastAsia="Times New Roman" w:cs="Times New Roman"/>
          <w:lang w:val="en-US" w:bidi="en-US"/>
          <w:color w:val="111111"/>
          <w:sz w:val="28"/>
          <w:szCs w:val="28"/>
          <w:rtl/>
        </w:rPr>
        <w:t xml:space="preserve">4432.</w:t>
      </w:r>
    </w:p>
    <w:p>
      <w:pPr>
        <w:pStyle w:val="BookText"/>
      </w:pPr>
      <w:r>
        <w:rPr>
          <w:rFonts w:ascii="Amiri" w:hAnsi="Amiri" w:eastAsia="Amiri" w:cs="Amiri"/>
          <w:lang w:bidi="ar-SA"/>
          <w:color w:val="111111"/>
          <w:sz w:val="28"/>
          <w:szCs w:val="28"/>
          <w:rtl/>
        </w:rPr>
        <w:t xml:space="preserve">کنز العمّال عن أبی هریرة: کانَ أحَبُّ الفاکِهَةِ إلَیهِ صلی اللّه علیه و آله الرُّطَبَ وَالبِطّیخَ. </w:t>
      </w:r>
      <w:r>
        <w:rPr>
          <w:rStyle w:val="FootnoteReference"/>
        </w:rPr>
        <w:footnoteReference w:id="1509"/>
      </w:r>
    </w:p>
    <w:p>
      <w:pPr>
        <w:pStyle w:val="BookText"/>
      </w:pPr>
      <w:r>
        <w:rPr>
          <w:rFonts w:ascii="Times New Roman" w:hAnsi="Times New Roman" w:eastAsia="Times New Roman" w:cs="Times New Roman"/>
          <w:lang w:val="en-US" w:bidi="en-US"/>
          <w:color w:val="111111"/>
          <w:sz w:val="28"/>
          <w:szCs w:val="28"/>
          <w:rtl/>
        </w:rPr>
        <w:t xml:space="preserve">4433.</w:t>
      </w:r>
    </w:p>
    <w:p>
      <w:pPr>
        <w:pStyle w:val="BookText"/>
      </w:pPr>
      <w:r>
        <w:rPr>
          <w:rFonts w:ascii="Amiri" w:hAnsi="Amiri" w:eastAsia="Amiri" w:cs="Amiri"/>
          <w:lang w:bidi="ar-SA"/>
          <w:color w:val="111111"/>
          <w:sz w:val="28"/>
          <w:szCs w:val="28"/>
          <w:rtl/>
        </w:rPr>
        <w:t xml:space="preserve">المستدرک علی الصحیحین عن أنس: إنَّ رَسولَ اللّهِ صلی اللّه علیه و آله کانَ یَأخُذُ الرُّطَبَ بِیَمینِهِ وَالبِطّیخَ بِیَسارِهِ، فَیَأکُلُ الرُّطَبَ بِالبِطّیخِ، وکانَ أحَبَّ الفاکِهَةِ إلَیهِ. </w:t>
      </w:r>
      <w:r>
        <w:rPr>
          <w:rStyle w:val="FootnoteReference"/>
        </w:rPr>
        <w:footnoteReference w:id="1510"/>
      </w:r>
    </w:p>
    <w:p>
      <w:pPr>
        <w:pStyle w:val="BookText"/>
      </w:pPr>
      <w:r>
        <w:rPr>
          <w:rFonts w:ascii="Times New Roman" w:hAnsi="Times New Roman" w:eastAsia="Times New Roman" w:cs="Times New Roman"/>
          <w:lang w:val="en-US" w:bidi="en-US"/>
          <w:color w:val="111111"/>
          <w:sz w:val="28"/>
          <w:szCs w:val="28"/>
          <w:rtl/>
        </w:rPr>
        <w:t xml:space="preserve">4434.</w:t>
      </w:r>
    </w:p>
    <w:p>
      <w:pPr>
        <w:pStyle w:val="BookText"/>
      </w:pPr>
      <w:r>
        <w:rPr>
          <w:rFonts w:ascii="Amiri" w:hAnsi="Amiri" w:eastAsia="Amiri" w:cs="Amiri"/>
          <w:lang w:bidi="ar-SA"/>
          <w:color w:val="111111"/>
          <w:sz w:val="28"/>
          <w:szCs w:val="28"/>
          <w:rtl/>
        </w:rPr>
        <w:t xml:space="preserve">رسول اللّه صلی اللّه علیه و آله: بَیتٌ لا تَمرَ فیهِ کَالبَیتِ لا طَعامَ فیهِ. </w:t>
      </w:r>
      <w:r>
        <w:rPr>
          <w:rStyle w:val="FootnoteReference"/>
        </w:rPr>
        <w:footnoteReference w:id="1511"/>
      </w:r>
    </w:p>
    <w:p>
      <w:pPr>
        <w:pStyle w:val="BookText"/>
      </w:pPr>
      <w:r>
        <w:rPr>
          <w:rFonts w:ascii="Times New Roman" w:hAnsi="Times New Roman" w:eastAsia="Times New Roman" w:cs="Times New Roman"/>
          <w:lang w:val="en-US" w:bidi="en-US"/>
          <w:color w:val="111111"/>
          <w:sz w:val="28"/>
          <w:szCs w:val="28"/>
          <w:rtl/>
        </w:rPr>
        <w:t xml:space="preserve">4435.</w:t>
      </w:r>
    </w:p>
    <w:p>
      <w:pPr>
        <w:pStyle w:val="BookText"/>
      </w:pPr>
      <w:r>
        <w:rPr>
          <w:rFonts w:ascii="Amiri" w:hAnsi="Amiri" w:eastAsia="Amiri" w:cs="Amiri"/>
          <w:lang w:bidi="ar-SA"/>
          <w:color w:val="111111"/>
          <w:sz w:val="28"/>
          <w:szCs w:val="28"/>
          <w:rtl/>
        </w:rPr>
        <w:t xml:space="preserve">عنه صلی اللّه علیه و آله: إذا جاءَ الرُّطَبُ فَهَنِّئونی، وإذا ذَهَبَ فَعَزّونی. </w:t>
      </w:r>
      <w:r>
        <w:rPr>
          <w:rStyle w:val="FootnoteReference"/>
        </w:rPr>
        <w:footnoteReference w:id="1512"/>
      </w:r>
    </w:p>
    <w:p>
      <w:pPr>
        <w:pStyle w:val="Heading5"/>
      </w:pPr>
      <w:bookmarkStart w:id="1146" w:name="_Toc722"/>
      <w:r>
        <w:t>10/5 العَدَس</w:t>
      </w:r>
      <w:bookmarkEnd w:id="1146"/>
    </w:p>
    <w:p>
      <w:pPr>
        <w:pStyle w:val="BookText"/>
      </w:pPr>
      <w:r>
        <w:rPr>
          <w:rFonts w:ascii="Times New Roman" w:hAnsi="Times New Roman" w:eastAsia="Times New Roman" w:cs="Times New Roman"/>
          <w:lang w:val="en-US" w:bidi="en-US"/>
          <w:color w:val="111111"/>
          <w:sz w:val="28"/>
          <w:szCs w:val="28"/>
          <w:rtl/>
        </w:rPr>
        <w:t xml:space="preserve">4436.</w:t>
      </w:r>
    </w:p>
    <w:p>
      <w:pPr>
        <w:pStyle w:val="BookText"/>
      </w:pPr>
      <w:r>
        <w:rPr>
          <w:rFonts w:ascii="Amiri" w:hAnsi="Amiri" w:eastAsia="Amiri" w:cs="Amiri"/>
          <w:lang w:bidi="ar-SA"/>
          <w:color w:val="111111"/>
          <w:sz w:val="28"/>
          <w:szCs w:val="28"/>
          <w:rtl/>
        </w:rPr>
        <w:t xml:space="preserve">رسول اللّه صلی اللّه علیه و آله: عَلَیکُم بِالعَدَسِ؛ فَإِنَّهُ مُبارَکٌ مُقَدَّسٌ، یُرَقِّقُ القَلبَ ویُکثِرُ الدَّمعَةَ، وقَد بارَکَ فیهِ سَبعونَ نَبِیّا آخِرُهُم عیسَی بنُ مَریَمَ علیه السلام. </w:t>
      </w:r>
      <w:r>
        <w:rPr>
          <w:rStyle w:val="FootnoteReference"/>
        </w:rPr>
        <w:footnoteReference w:id="1513"/>
      </w:r>
    </w:p>
    <w:p>
      <w:pPr>
        <w:pStyle w:val="BookText"/>
      </w:pPr>
      <w:r>
        <w:rPr>
          <w:rFonts w:ascii="Times New Roman" w:hAnsi="Times New Roman" w:eastAsia="Times New Roman" w:cs="Times New Roman"/>
          <w:lang w:val="en-US" w:bidi="en-US"/>
          <w:color w:val="111111"/>
          <w:sz w:val="28"/>
          <w:szCs w:val="28"/>
          <w:rtl/>
        </w:rPr>
        <w:t xml:space="preserve">4437.</w:t>
      </w:r>
    </w:p>
    <w:p>
      <w:pPr>
        <w:pStyle w:val="BookText"/>
      </w:pPr>
      <w:r>
        <w:rPr>
          <w:rFonts w:ascii="Amiri" w:hAnsi="Amiri" w:eastAsia="Amiri" w:cs="Amiri"/>
          <w:lang w:bidi="ar-SA"/>
          <w:color w:val="111111"/>
          <w:sz w:val="28"/>
          <w:szCs w:val="28"/>
          <w:rtl/>
        </w:rPr>
        <w:t xml:space="preserve">رسول اللّه صلی اللّه علیه و آله: عَلَیکُم بِالعَدَسِ؛ فَإِنَّهُ یُرِقُّ القَلبَ، ویُکثِرُ الدَّمعَةَ، ولَقَد قَدَّسَهُ سَبعونَ نَبِیّا. </w:t>
      </w:r>
      <w:r>
        <w:rPr>
          <w:rStyle w:val="FootnoteReference"/>
        </w:rPr>
        <w:footnoteReference w:id="1514"/>
      </w:r>
    </w:p>
    <w:p>
      <w:pPr>
        <w:pStyle w:val="BookText"/>
      </w:pPr>
      <w:r>
        <w:rPr>
          <w:rFonts w:ascii="Times New Roman" w:hAnsi="Times New Roman" w:eastAsia="Times New Roman" w:cs="Times New Roman"/>
          <w:lang w:val="en-US" w:bidi="en-US"/>
          <w:color w:val="111111"/>
          <w:sz w:val="28"/>
          <w:szCs w:val="28"/>
          <w:rtl/>
        </w:rPr>
        <w:t xml:space="preserve">4438.</w:t>
      </w:r>
    </w:p>
    <w:p>
      <w:pPr>
        <w:pStyle w:val="BookText"/>
      </w:pPr>
      <w:r>
        <w:rPr>
          <w:rFonts w:ascii="Amiri" w:hAnsi="Amiri" w:eastAsia="Amiri" w:cs="Amiri"/>
          <w:lang w:bidi="ar-SA"/>
          <w:color w:val="111111"/>
          <w:sz w:val="28"/>
          <w:szCs w:val="28"/>
          <w:rtl/>
        </w:rPr>
        <w:t xml:space="preserve">الإمام الصادق علیه السلام: شَکا رَجُلٌ إلی نَبِیِ اللّهِ صلی اللّه علیه و آله قَساوَةَ القَلبِ، فَقالَ لَهُ: عَلَیکَ بِالعَدَسِ؛ فَإِنَّهُ یُرِقُّ القَلبَ، ویُسرِعُ الدَّمعَةَ. </w:t>
      </w:r>
      <w:r>
        <w:rPr>
          <w:rStyle w:val="FootnoteReference"/>
        </w:rPr>
        <w:footnoteReference w:id="1515"/>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1" w:name="pg14438_144967"/>
    <w:bookmarkEnd w:id="321"/>
    <w:p>
      <w:pPr>
        <w:pStyle w:val="Heading5"/>
      </w:pPr>
      <w:bookmarkStart w:id="1147" w:name="_Toc723"/>
      <w:r>
        <w:t>10/6 البِطّیخ</w:t>
      </w:r>
      <w:bookmarkEnd w:id="1147"/>
    </w:p>
    <w:p>
      <w:pPr>
        <w:pStyle w:val="BookText"/>
      </w:pPr>
      <w:r>
        <w:rPr>
          <w:rFonts w:ascii="Times New Roman" w:hAnsi="Times New Roman" w:eastAsia="Times New Roman" w:cs="Times New Roman"/>
          <w:lang w:val="en-US" w:bidi="en-US"/>
          <w:color w:val="111111"/>
          <w:sz w:val="28"/>
          <w:szCs w:val="28"/>
          <w:rtl/>
        </w:rPr>
        <w:t xml:space="preserve">4439.</w:t>
      </w:r>
    </w:p>
    <w:p>
      <w:pPr>
        <w:pStyle w:val="BookText"/>
      </w:pPr>
      <w:r>
        <w:rPr>
          <w:rFonts w:ascii="Amiri" w:hAnsi="Amiri" w:eastAsia="Amiri" w:cs="Amiri"/>
          <w:lang w:bidi="ar-SA"/>
          <w:color w:val="111111"/>
          <w:sz w:val="28"/>
          <w:szCs w:val="28"/>
          <w:rtl/>
        </w:rPr>
        <w:t xml:space="preserve">رسول اللّه صلی اللّه علیه و آله: تَفَکَّهوا بِالبِطّیخِ، فَإِنَّها فاکِهَةُ الجَنَّةِ، وفیها ألفُ بَرَکَةٍ وألفُ رَحمَةٍ، وأکلُها شِفاءٌ مِن کُلِّ داءٍ. </w:t>
      </w:r>
      <w:r>
        <w:rPr>
          <w:rStyle w:val="FootnoteReference"/>
        </w:rPr>
        <w:footnoteReference w:id="1516"/>
      </w:r>
    </w:p>
    <w:p>
      <w:pPr>
        <w:pStyle w:val="BookText"/>
      </w:pPr>
      <w:r>
        <w:rPr>
          <w:rFonts w:ascii="Times New Roman" w:hAnsi="Times New Roman" w:eastAsia="Times New Roman" w:cs="Times New Roman"/>
          <w:lang w:val="en-US" w:bidi="en-US"/>
          <w:color w:val="111111"/>
          <w:sz w:val="28"/>
          <w:szCs w:val="28"/>
          <w:rtl/>
        </w:rPr>
        <w:t xml:space="preserve">4440.</w:t>
      </w:r>
    </w:p>
    <w:p>
      <w:pPr>
        <w:pStyle w:val="BookText"/>
      </w:pPr>
      <w:r>
        <w:rPr>
          <w:rFonts w:ascii="Amiri" w:hAnsi="Amiri" w:eastAsia="Amiri" w:cs="Amiri"/>
          <w:lang w:bidi="ar-SA"/>
          <w:color w:val="111111"/>
          <w:sz w:val="28"/>
          <w:szCs w:val="28"/>
          <w:rtl/>
        </w:rPr>
        <w:t xml:space="preserve">عنه صلی اللّه علیه و آله: فِی البِطّیخِ عَشرُ خِصالٍ: هُوَ طَعامٌ، وشَرابٌ، ویَغسِلُ المَثانَةَ، ویَقطَعُ الإِبرِدَةَ، وهُوَ رَیحانٌ، واُشنانٌ، ویَغسِلُ البَطنَ، ویُکثِرُ ماءَ الصُّلبِ، ویُکثِرُ الجِماعَ، ویُنَقِّی البَشَرَةَ. </w:t>
      </w:r>
      <w:r>
        <w:rPr>
          <w:rStyle w:val="FootnoteReference"/>
        </w:rPr>
        <w:footnoteReference w:id="1517"/>
      </w:r>
    </w:p>
    <w:p>
      <w:pPr>
        <w:pStyle w:val="Heading5"/>
      </w:pPr>
      <w:bookmarkStart w:id="1148" w:name="_Toc724"/>
      <w:r>
        <w:t>10/7 الکُرّاث</w:t>
      </w:r>
      <w:bookmarkEnd w:id="1148"/>
    </w:p>
    <w:p>
      <w:pPr>
        <w:pStyle w:val="BookText"/>
      </w:pPr>
      <w:r>
        <w:rPr>
          <w:rFonts w:ascii="Times New Roman" w:hAnsi="Times New Roman" w:eastAsia="Times New Roman" w:cs="Times New Roman"/>
          <w:lang w:val="en-US" w:bidi="en-US"/>
          <w:color w:val="111111"/>
          <w:sz w:val="28"/>
          <w:szCs w:val="28"/>
          <w:rtl/>
        </w:rPr>
        <w:t xml:space="preserve">4441.</w:t>
      </w:r>
    </w:p>
    <w:p>
      <w:pPr>
        <w:pStyle w:val="BookText"/>
      </w:pPr>
      <w:r>
        <w:rPr>
          <w:rFonts w:ascii="Amiri" w:hAnsi="Amiri" w:eastAsia="Amiri" w:cs="Amiri"/>
          <w:lang w:bidi="ar-SA"/>
          <w:color w:val="111111"/>
          <w:sz w:val="28"/>
          <w:szCs w:val="28"/>
          <w:rtl/>
        </w:rPr>
        <w:t xml:space="preserve">رسول اللّه صلی اللّه علیه و آله: سَنامُ البُقولِ ورَأسُهَا الکُرّاثُ، وفَضلُهُ عَلَی البُقولِ کَفَضلِ الخُبزِ عَلی سائِرِ الأَشیاءِ، وفیهِ بَرَکَةٌ، وهِیَ بَقلَتی وبَقلَةُ الأَنبِیاءِ قَبلی، وأنا اُحِبُّهُ وآکُلُهُ.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49" w:name="_Toc725"/>
      <w:r>
        <w:t>10/8 اللَّحمُ وَاللَّبَنُ</w:t>
      </w:r>
      <w:bookmarkEnd w:id="1149"/>
    </w:p>
    <w:p>
      <w:pPr>
        <w:pStyle w:val="BookText"/>
      </w:pPr>
      <w:r>
        <w:rPr>
          <w:rFonts w:ascii="Times New Roman" w:hAnsi="Times New Roman" w:eastAsia="Times New Roman" w:cs="Times New Roman"/>
          <w:lang w:val="en-US" w:bidi="en-US"/>
          <w:color w:val="111111"/>
          <w:sz w:val="28"/>
          <w:szCs w:val="28"/>
          <w:rtl/>
        </w:rPr>
        <w:t xml:space="preserve">4442.</w:t>
      </w:r>
    </w:p>
    <w:p>
      <w:pPr>
        <w:pStyle w:val="BookText"/>
      </w:pPr>
      <w:r>
        <w:rPr>
          <w:rFonts w:ascii="Amiri" w:hAnsi="Amiri" w:eastAsia="Amiri" w:cs="Amiri"/>
          <w:lang w:bidi="ar-SA"/>
          <w:color w:val="111111"/>
          <w:sz w:val="28"/>
          <w:szCs w:val="28"/>
          <w:rtl/>
        </w:rPr>
        <w:t xml:space="preserve">رسول اللّه صلی اللّه علیه و آله: شَکا نَبِیٌ قَبلی إلَی اللّهِ ضَعفا فی بَدَنِهِ، فَأَوحَی اللّهُ تَعالی إلَیهِ: أنِ اطبَخِ اللَّحمَ وَاللَّبَنَ، فَإِنّی قَد جَعَلتُ البَرَکَةَ وَالقُوَّةَ فیهِما.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2" w:name="pg14438_144969"/>
    <w:bookmarkEnd w:id="322"/>
    <w:p>
      <w:pPr>
        <w:pStyle w:val="Heading4"/>
      </w:pPr>
      <w:bookmarkStart w:id="1150" w:name="_Toc726"/>
      <w:r>
        <w:t>الفصل الحادی عشر: أشربة ذات برکة</w:t>
      </w:r>
      <w:bookmarkEnd w:id="1150"/>
    </w:p>
    <w:p>
      <w:pPr>
        <w:pStyle w:val="Heading5"/>
      </w:pPr>
      <w:bookmarkStart w:id="1151" w:name="_Toc727"/>
      <w:r>
        <w:t>11/1 ماءُ المَطَرِ</w:t>
      </w:r>
      <w:bookmarkEnd w:id="1151"/>
    </w:p>
    <w:p>
      <w:pPr>
        <w:pStyle w:val="Heading6"/>
      </w:pPr>
      <w:bookmarkStart w:id="1152" w:name="_Toc728"/>
      <w:r>
        <w:t>الکتاب</w:t>
      </w:r>
      <w:bookmarkEnd w:id="1152"/>
    </w:p>
    <w:p>
      <w:pPr>
        <w:pStyle w:val="BookText"/>
      </w:pPr>
      <w:r>
        <w:rPr>
          <w:rFonts w:ascii="Amiri" w:hAnsi="Amiri" w:eastAsia="Amiri" w:cs="Amiri"/>
          <w:lang w:bidi="ar-SA"/>
          <w:color w:val="111111"/>
          <w:sz w:val="28"/>
          <w:szCs w:val="28"/>
          <w:rtl/>
        </w:rPr>
        <w:t xml:space="preserve">" وَ نَزَّلْنا مِنَ اَلسَّماءِ ماءً مُبارَکاً فَأَنْبَتْنا بِهِ جَنّاتٍ وَ حَبَّ اَلْحَصِیدِ ". 1</w:t>
      </w:r>
    </w:p>
    <w:p>
      <w:pPr>
        <w:pStyle w:val="Heading6"/>
      </w:pPr>
      <w:bookmarkStart w:id="1153" w:name="_Toc729"/>
      <w:r>
        <w:t>الحدیث</w:t>
      </w:r>
      <w:bookmarkEnd w:id="1153"/>
    </w:p>
    <w:p>
      <w:pPr>
        <w:pStyle w:val="BookText"/>
      </w:pPr>
      <w:r>
        <w:rPr>
          <w:rFonts w:ascii="Times New Roman" w:hAnsi="Times New Roman" w:eastAsia="Times New Roman" w:cs="Times New Roman"/>
          <w:lang w:val="en-US" w:bidi="en-US"/>
          <w:color w:val="111111"/>
          <w:sz w:val="28"/>
          <w:szCs w:val="28"/>
          <w:rtl/>
        </w:rPr>
        <w:t xml:space="preserve">4443.</w:t>
      </w:r>
    </w:p>
    <w:p>
      <w:pPr>
        <w:pStyle w:val="BookText"/>
      </w:pPr>
      <w:r>
        <w:rPr>
          <w:rFonts w:ascii="Amiri" w:hAnsi="Amiri" w:eastAsia="Amiri" w:cs="Amiri"/>
          <w:lang w:bidi="ar-SA"/>
          <w:color w:val="111111"/>
          <w:sz w:val="28"/>
          <w:szCs w:val="28"/>
          <w:rtl/>
        </w:rPr>
        <w:t xml:space="preserve">رسول اللّه صلی اللّه علیه و آله فی قَولِهِ تَعالی: "وَ نَزَّلْنا مِنَ اَلسَّماءِ ماءً مُبارَکاً"  : لَیسَ مِن ماءٍ فِی الأَرضِ إلّا وقَد خالَطَهُ ماءُ السَّماءِ. </w:t>
      </w:r>
      <w:r>
        <w:rPr>
          <w:rStyle w:val="FootnoteReference"/>
        </w:rPr>
        <w:footnoteReference w:id="1518"/>
      </w:r>
    </w:p>
    <w:p>
      <w:pPr>
        <w:pStyle w:val="BookText"/>
      </w:pPr>
      <w:r>
        <w:rPr>
          <w:rFonts w:ascii="Times New Roman" w:hAnsi="Times New Roman" w:eastAsia="Times New Roman" w:cs="Times New Roman"/>
          <w:lang w:val="en-US" w:bidi="en-US"/>
          <w:color w:val="111111"/>
          <w:sz w:val="28"/>
          <w:szCs w:val="28"/>
          <w:rtl/>
        </w:rPr>
        <w:t xml:space="preserve">4444.</w:t>
      </w:r>
    </w:p>
    <w:p>
      <w:pPr>
        <w:pStyle w:val="BookText"/>
      </w:pPr>
      <w:r>
        <w:rPr>
          <w:rFonts w:ascii="Amiri" w:hAnsi="Amiri" w:eastAsia="Amiri" w:cs="Amiri"/>
          <w:lang w:bidi="ar-SA"/>
          <w:color w:val="111111"/>
          <w:sz w:val="28"/>
          <w:szCs w:val="28"/>
          <w:rtl/>
        </w:rPr>
        <w:t xml:space="preserve">مکارم الأخلاق: رُوِیَ عَن رَسولِ اللّهِ صلی اللّه علیه و آله: عَلَّمَنی جَبرَئیلُ علیه السلام دَواءً لا یُحتاجُ مَعَهُ إلی دَواءٍ. فَقیلَ: یا رَسولَ اللّهِ، ما ذلِکَ الدَّواءُ؟ قالَ: یُؤخَذُ ماءُ المَطَرِ قَبلَ أن یَنزِلَ إلَی الأَرضِ، ثُمَّ یُجعَلُ فی إناءٍ نَظیفٍ، ویُقرَأُ عَلَیهِ "الحَمدُ" إلی آخِرِها سَبعینَ مَرَّةً، و"قُل هُوَ اللّهُ أحَدٌ" وَ"المُعَوِّذَتَینِ" سَبعینَ مَرَّةً، ثُمَّ یَشرَبُ مِنهُ قَدَحا بِالغَداةِ، وقَدَحا بِالعَشِیِ.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3" w:name="pg14438_144970"/>
    <w:bookmarkEnd w:id="323"/>
    <w:p>
      <w:pPr>
        <w:pStyle w:val="BookText"/>
      </w:pPr>
      <w:r>
        <w:rPr>
          <w:rFonts w:ascii="Amiri" w:hAnsi="Amiri" w:eastAsia="Amiri" w:cs="Amiri"/>
          <w:lang w:bidi="ar-SA"/>
          <w:color w:val="111111"/>
          <w:sz w:val="28"/>
          <w:szCs w:val="28"/>
          <w:rtl/>
        </w:rPr>
        <w:t xml:space="preserve">قالَ رَسولُ اللّهِ صلی اللّه علیه و آله: وَالَّذی بَعَثَنی بِالحَقِّ؛ لَیَنزِعَنَّ اللّهُ ذلِکَ الدّاءَ مِن بَدَنِهِ وعِظامِهِ ومِخَخِهِ وعُروقِهِ. </w:t>
      </w:r>
      <w:r>
        <w:rPr>
          <w:rStyle w:val="FootnoteReference"/>
        </w:rPr>
        <w:footnoteReference w:id="1519"/>
      </w:r>
    </w:p>
    <w:p>
      <w:pPr>
        <w:pStyle w:val="Heading5"/>
      </w:pPr>
      <w:bookmarkStart w:id="1154" w:name="_Toc730"/>
      <w:r>
        <w:t>11/2 ماءُ زَمزَمَ</w:t>
      </w:r>
      <w:bookmarkEnd w:id="1154"/>
    </w:p>
    <w:p>
      <w:pPr>
        <w:pStyle w:val="BookText"/>
      </w:pPr>
      <w:r>
        <w:rPr>
          <w:rFonts w:ascii="Times New Roman" w:hAnsi="Times New Roman" w:eastAsia="Times New Roman" w:cs="Times New Roman"/>
          <w:lang w:val="en-US" w:bidi="en-US"/>
          <w:color w:val="111111"/>
          <w:sz w:val="28"/>
          <w:szCs w:val="28"/>
          <w:rtl/>
        </w:rPr>
        <w:t xml:space="preserve">4445.</w:t>
      </w:r>
    </w:p>
    <w:p>
      <w:pPr>
        <w:pStyle w:val="BookText"/>
      </w:pPr>
      <w:r>
        <w:rPr>
          <w:rFonts w:ascii="Amiri" w:hAnsi="Amiri" w:eastAsia="Amiri" w:cs="Amiri"/>
          <w:lang w:bidi="ar-SA"/>
          <w:color w:val="111111"/>
          <w:sz w:val="28"/>
          <w:szCs w:val="28"/>
          <w:rtl/>
        </w:rPr>
        <w:t xml:space="preserve">رسول اللّه صلی اللّه علیه و آله: خَیرُ ماءٍ عَلی وَجهِ الأَرضِ ماءُ زَمزَمَ. </w:t>
      </w:r>
      <w:r>
        <w:rPr>
          <w:rStyle w:val="FootnoteReference"/>
        </w:rPr>
        <w:footnoteReference w:id="1520"/>
      </w:r>
    </w:p>
    <w:p>
      <w:pPr>
        <w:pStyle w:val="BookText"/>
      </w:pPr>
      <w:r>
        <w:rPr>
          <w:rFonts w:ascii="Times New Roman" w:hAnsi="Times New Roman" w:eastAsia="Times New Roman" w:cs="Times New Roman"/>
          <w:lang w:val="en-US" w:bidi="en-US"/>
          <w:color w:val="111111"/>
          <w:sz w:val="28"/>
          <w:szCs w:val="28"/>
          <w:rtl/>
        </w:rPr>
        <w:t xml:space="preserve">4446.</w:t>
      </w:r>
    </w:p>
    <w:p>
      <w:pPr>
        <w:pStyle w:val="BookText"/>
      </w:pPr>
      <w:r>
        <w:rPr>
          <w:rFonts w:ascii="Amiri" w:hAnsi="Amiri" w:eastAsia="Amiri" w:cs="Amiri"/>
          <w:lang w:bidi="ar-SA"/>
          <w:color w:val="111111"/>
          <w:sz w:val="28"/>
          <w:szCs w:val="28"/>
          <w:rtl/>
        </w:rPr>
        <w:t xml:space="preserve">الإمام الباقر علیه السلام: کانَ النَّبِیُّ صلی اللّه علیه و آله یَستَهدی مِن ماءِ زَمزَمَ وهُوَ بِالمَدینَةِ. </w:t>
      </w:r>
      <w:r>
        <w:rPr>
          <w:rStyle w:val="FootnoteReference"/>
        </w:rPr>
        <w:footnoteReference w:id="1521"/>
      </w:r>
    </w:p>
    <w:p>
      <w:pPr>
        <w:pStyle w:val="Heading5"/>
      </w:pPr>
      <w:bookmarkStart w:id="1155" w:name="_Toc731"/>
      <w:r>
        <w:t>11/3 ماءُ الفُراتِ</w:t>
      </w:r>
      <w:bookmarkEnd w:id="1155"/>
    </w:p>
    <w:p>
      <w:pPr>
        <w:pStyle w:val="BookText"/>
      </w:pPr>
      <w:r>
        <w:rPr>
          <w:rFonts w:ascii="Times New Roman" w:hAnsi="Times New Roman" w:eastAsia="Times New Roman" w:cs="Times New Roman"/>
          <w:lang w:val="en-US" w:bidi="en-US"/>
          <w:color w:val="111111"/>
          <w:sz w:val="28"/>
          <w:szCs w:val="28"/>
          <w:rtl/>
        </w:rPr>
        <w:t xml:space="preserve">4447.</w:t>
      </w:r>
    </w:p>
    <w:p>
      <w:pPr>
        <w:pStyle w:val="BookText"/>
      </w:pPr>
      <w:r>
        <w:rPr>
          <w:rFonts w:ascii="Amiri" w:hAnsi="Amiri" w:eastAsia="Amiri" w:cs="Amiri"/>
          <w:lang w:bidi="ar-SA"/>
          <w:color w:val="111111"/>
          <w:sz w:val="28"/>
          <w:szCs w:val="28"/>
          <w:rtl/>
        </w:rPr>
        <w:t xml:space="preserve">رسول اللّه صلی اللّه علیه و آله: یَنزِلُ فِی الفُراتِ کُلَّ یَومٍ مَثاقیلُ مِن بَرَکَةِ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56" w:name="_Toc732"/>
      <w:r>
        <w:t>11/4 العَسَل</w:t>
      </w:r>
      <w:bookmarkEnd w:id="1156"/>
    </w:p>
    <w:p>
      <w:pPr>
        <w:pStyle w:val="Heading6"/>
      </w:pPr>
      <w:bookmarkStart w:id="1157" w:name="_Toc733"/>
      <w:r>
        <w:t>الکتاب</w:t>
      </w:r>
      <w:bookmarkEnd w:id="1157"/>
    </w:p>
    <w:p>
      <w:pPr>
        <w:pStyle w:val="BookText"/>
      </w:pPr>
      <w:r>
        <w:rPr>
          <w:rFonts w:ascii="Amiri" w:hAnsi="Amiri" w:eastAsia="Amiri" w:cs="Amiri"/>
          <w:lang w:bidi="ar-SA"/>
          <w:color w:val="111111"/>
          <w:sz w:val="28"/>
          <w:szCs w:val="28"/>
          <w:rtl/>
        </w:rPr>
        <w:t xml:space="preserve">"ثُمَّ کُلِی مِنْ کُلِّ اَلثَّمَراتِ فَاسْلُکِی سُبُلَ رَبِّکِ ذُلُلاً یَخْرُجُ مِنْ بُطُونِها شَرابٌ مُخْتَلِفٌ أَلْوانُهُ فِیهِ شِفاءٌ لِلنّاسِ إِنَّ فِی ذلِکَ لَآیَةً لِقَوْمٍ یَتَفَکَّرُونَ". 5</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4" w:name="pg14438_144971"/>
    <w:bookmarkEnd w:id="324"/>
    <w:p>
      <w:pPr>
        <w:pStyle w:val="Heading6"/>
      </w:pPr>
      <w:bookmarkStart w:id="1158" w:name="_Toc734"/>
      <w:r>
        <w:t>الحدیث</w:t>
      </w:r>
      <w:bookmarkEnd w:id="1158"/>
    </w:p>
    <w:p>
      <w:pPr>
        <w:pStyle w:val="BookText"/>
      </w:pPr>
      <w:r>
        <w:rPr>
          <w:rFonts w:ascii="Times New Roman" w:hAnsi="Times New Roman" w:eastAsia="Times New Roman" w:cs="Times New Roman"/>
          <w:lang w:val="en-US" w:bidi="en-US"/>
          <w:color w:val="111111"/>
          <w:sz w:val="28"/>
          <w:szCs w:val="28"/>
          <w:rtl/>
        </w:rPr>
        <w:t xml:space="preserve">4448.</w:t>
      </w:r>
    </w:p>
    <w:p>
      <w:pPr>
        <w:pStyle w:val="BookText"/>
      </w:pPr>
      <w:r>
        <w:rPr>
          <w:rFonts w:ascii="Amiri" w:hAnsi="Amiri" w:eastAsia="Amiri" w:cs="Amiri"/>
          <w:lang w:bidi="ar-SA"/>
          <w:color w:val="111111"/>
          <w:sz w:val="28"/>
          <w:szCs w:val="28"/>
          <w:rtl/>
        </w:rPr>
        <w:t xml:space="preserve">رسول اللّه صلی اللّه علیه و آله: إنَّ اللّهَ عز و جل جَعَلَ البَرَکَةَ فِی العَسَلِ، وفیهِ شِفاءٌ مِنَ الأَوجاعِ، وقَد بارَکَ عَلَیهِ سَبعونَ نَبِیّا. </w:t>
      </w:r>
      <w:r>
        <w:rPr>
          <w:rStyle w:val="FootnoteReference"/>
        </w:rPr>
        <w:footnoteReference w:id="1522"/>
      </w:r>
    </w:p>
    <w:p>
      <w:pPr>
        <w:pStyle w:val="BookText"/>
      </w:pPr>
      <w:r>
        <w:rPr>
          <w:rFonts w:ascii="Times New Roman" w:hAnsi="Times New Roman" w:eastAsia="Times New Roman" w:cs="Times New Roman"/>
          <w:lang w:val="en-US" w:bidi="en-US"/>
          <w:color w:val="111111"/>
          <w:sz w:val="28"/>
          <w:szCs w:val="28"/>
          <w:rtl/>
        </w:rPr>
        <w:t xml:space="preserve">4449.</w:t>
      </w:r>
    </w:p>
    <w:p>
      <w:pPr>
        <w:pStyle w:val="BookText"/>
      </w:pPr>
      <w:r>
        <w:rPr>
          <w:rFonts w:ascii="Amiri" w:hAnsi="Amiri" w:eastAsia="Amiri" w:cs="Amiri"/>
          <w:lang w:bidi="ar-SA"/>
          <w:color w:val="111111"/>
          <w:sz w:val="28"/>
          <w:szCs w:val="28"/>
          <w:rtl/>
        </w:rPr>
        <w:t xml:space="preserve">عنه صلی اللّه علیه و آله: ما طُلِبَ الدَّواءُ بِشَیءٍ أفضَلَ مِن شَربَةِ عَسَلٍ. </w:t>
      </w:r>
      <w:r>
        <w:rPr>
          <w:rStyle w:val="FootnoteReference"/>
        </w:rPr>
        <w:footnoteReference w:id="1523"/>
      </w:r>
    </w:p>
    <w:p>
      <w:pPr>
        <w:pStyle w:val="BookText"/>
      </w:pPr>
      <w:r>
        <w:rPr>
          <w:rFonts w:ascii="Times New Roman" w:hAnsi="Times New Roman" w:eastAsia="Times New Roman" w:cs="Times New Roman"/>
          <w:lang w:val="en-US" w:bidi="en-US"/>
          <w:color w:val="111111"/>
          <w:sz w:val="28"/>
          <w:szCs w:val="28"/>
          <w:rtl/>
        </w:rPr>
        <w:t xml:space="preserve">4450.</w:t>
      </w:r>
    </w:p>
    <w:p>
      <w:pPr>
        <w:pStyle w:val="BookText"/>
      </w:pPr>
      <w:r>
        <w:rPr>
          <w:rFonts w:ascii="Amiri" w:hAnsi="Amiri" w:eastAsia="Amiri" w:cs="Amiri"/>
          <w:lang w:bidi="ar-SA"/>
          <w:color w:val="111111"/>
          <w:sz w:val="28"/>
          <w:szCs w:val="28"/>
          <w:rtl/>
        </w:rPr>
        <w:t xml:space="preserve">عنه صلی اللّه علیه و آله: عَلَیکُم بِالشِّفاءَینِ: العَسَلِ، وَالقُرآنِ. </w:t>
      </w:r>
      <w:r>
        <w:rPr>
          <w:rStyle w:val="FootnoteReference"/>
        </w:rPr>
        <w:footnoteReference w:id="1524"/>
      </w:r>
    </w:p>
    <w:p>
      <w:pPr>
        <w:pStyle w:val="Heading5"/>
      </w:pPr>
      <w:bookmarkStart w:id="1159" w:name="_Toc735"/>
      <w:r>
        <w:t>11/5 اللَّبَن</w:t>
      </w:r>
      <w:bookmarkEnd w:id="1159"/>
    </w:p>
    <w:p>
      <w:pPr>
        <w:pStyle w:val="BookText"/>
      </w:pPr>
      <w:r>
        <w:rPr>
          <w:rFonts w:ascii="Times New Roman" w:hAnsi="Times New Roman" w:eastAsia="Times New Roman" w:cs="Times New Roman"/>
          <w:lang w:val="en-US" w:bidi="en-US"/>
          <w:color w:val="111111"/>
          <w:sz w:val="28"/>
          <w:szCs w:val="28"/>
          <w:rtl/>
        </w:rPr>
        <w:t xml:space="preserve">4451.</w:t>
      </w:r>
    </w:p>
    <w:p>
      <w:pPr>
        <w:pStyle w:val="BookText"/>
      </w:pPr>
      <w:r>
        <w:rPr>
          <w:rFonts w:ascii="Amiri" w:hAnsi="Amiri" w:eastAsia="Amiri" w:cs="Amiri"/>
          <w:lang w:bidi="ar-SA"/>
          <w:color w:val="111111"/>
          <w:sz w:val="28"/>
          <w:szCs w:val="28"/>
          <w:rtl/>
        </w:rPr>
        <w:t xml:space="preserve">سنن ابن ماجة عن عائشة: کانَ رَسولُ اللّهِ صلی اللّه علیه و آله إذا اُتِیَ بِلَبَنٍ قالَ: بَرَکَةٌ أو بَرَکَتانِ. </w:t>
      </w:r>
      <w:r>
        <w:rPr>
          <w:rStyle w:val="FootnoteReference"/>
        </w:rPr>
        <w:footnoteReference w:id="1525"/>
      </w:r>
    </w:p>
    <w:p>
      <w:pPr>
        <w:pStyle w:val="BookText"/>
      </w:pPr>
      <w:r>
        <w:rPr>
          <w:rFonts w:ascii="Times New Roman" w:hAnsi="Times New Roman" w:eastAsia="Times New Roman" w:cs="Times New Roman"/>
          <w:lang w:val="en-US" w:bidi="en-US"/>
          <w:color w:val="111111"/>
          <w:sz w:val="28"/>
          <w:szCs w:val="28"/>
          <w:rtl/>
        </w:rPr>
        <w:t xml:space="preserve">4452.</w:t>
      </w:r>
    </w:p>
    <w:p>
      <w:pPr>
        <w:pStyle w:val="BookText"/>
      </w:pPr>
      <w:r>
        <w:rPr>
          <w:rFonts w:ascii="Amiri" w:hAnsi="Amiri" w:eastAsia="Amiri" w:cs="Amiri"/>
          <w:lang w:bidi="ar-SA"/>
          <w:color w:val="111111"/>
          <w:sz w:val="28"/>
          <w:szCs w:val="28"/>
          <w:rtl/>
        </w:rPr>
        <w:t xml:space="preserve">رسول اللّه صلی اللّه علیه و آله: ما أنزَلَ اللّهُ تَعالی مِن داءٍ إلّا وقَد أنزَلَ لَهُ شِفاءً، وفی ألبانِ البَقَرِ شِفاءٌ مِن کُلِّ داءٍ. </w:t>
      </w:r>
      <w:r>
        <w:rPr>
          <w:rStyle w:val="FootnoteReference"/>
        </w:rPr>
        <w:footnoteReference w:id="1526"/>
      </w:r>
    </w:p>
    <w:p>
      <w:pPr>
        <w:pStyle w:val="BookText"/>
      </w:pPr>
      <w:r>
        <w:rPr>
          <w:rFonts w:ascii="Times New Roman" w:hAnsi="Times New Roman" w:eastAsia="Times New Roman" w:cs="Times New Roman"/>
          <w:lang w:val="en-US" w:bidi="en-US"/>
          <w:color w:val="111111"/>
          <w:sz w:val="28"/>
          <w:szCs w:val="28"/>
          <w:rtl/>
        </w:rPr>
        <w:t xml:space="preserve">4453.</w:t>
      </w:r>
    </w:p>
    <w:p>
      <w:pPr>
        <w:pStyle w:val="BookText"/>
      </w:pPr>
      <w:r>
        <w:rPr>
          <w:rFonts w:ascii="Amiri" w:hAnsi="Amiri" w:eastAsia="Amiri" w:cs="Amiri"/>
          <w:lang w:bidi="ar-SA"/>
          <w:color w:val="111111"/>
          <w:sz w:val="28"/>
          <w:szCs w:val="28"/>
          <w:rtl/>
        </w:rPr>
        <w:t xml:space="preserve">الإمام الصادق علیه السلام: کانَ النَّبِیُ صلی اللّه علیه و آله إذا شَرِبَ اللَّبَنَ قالَ: اللّهُمَّ بارِک لَنا فیهِ وزِدنا مِنهُ. </w:t>
      </w:r>
      <w:r>
        <w:rPr>
          <w:rStyle w:val="FootnoteReference"/>
        </w:rPr>
        <w:footnoteReference w:id="1527"/>
      </w:r>
    </w:p>
    <w:p>
      <w:pPr>
        <w:pStyle w:val="BookText"/>
      </w:pPr>
      <w:r>
        <w:rPr>
          <w:rFonts w:ascii="Times New Roman" w:hAnsi="Times New Roman" w:eastAsia="Times New Roman" w:cs="Times New Roman"/>
          <w:lang w:val="en-US" w:bidi="en-US"/>
          <w:color w:val="111111"/>
          <w:sz w:val="28"/>
          <w:szCs w:val="28"/>
          <w:rtl/>
        </w:rPr>
        <w:t xml:space="preserve">4454.</w:t>
      </w:r>
    </w:p>
    <w:p>
      <w:pPr>
        <w:pStyle w:val="BookText"/>
      </w:pPr>
      <w:r>
        <w:rPr>
          <w:rFonts w:ascii="Amiri" w:hAnsi="Amiri" w:eastAsia="Amiri" w:cs="Amiri"/>
          <w:lang w:bidi="ar-SA"/>
          <w:color w:val="111111"/>
          <w:sz w:val="28"/>
          <w:szCs w:val="28"/>
          <w:rtl/>
        </w:rPr>
        <w:t xml:space="preserve">الإمام الباقر علیه السلام: لَم یَکُن رَسولُ اللّهِ صلی اللّه علیه و آله یَأکُلُ طَعاما ولا یَشرَبُ شَرابا إلّا قالَ: "اللّهُمَّ بارِک لَنا فیهِ وأبدِلنا بِهِ خَیرا مِنهُ" إلَا اللَّبَنَ؛ فَإِنَّهُ کانَ یَقولُ: "اللّهُمَّ بارِک لَنا فیهِ وزِدنا مِنهُ". </w:t>
      </w:r>
      <w:r>
        <w:rPr>
          <w:rStyle w:val="FootnoteReference"/>
        </w:rPr>
        <w:footnoteReference w:id="1528"/>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5" w:name="pg14438_144972"/>
    <w:bookmarkEnd w:id="325"/>
    <w:p>
      <w:pPr>
        <w:pStyle w:val="BookText"/>
      </w:pPr>
      <w:r>
        <w:rPr>
          <w:rFonts w:ascii="Times New Roman" w:hAnsi="Times New Roman" w:eastAsia="Times New Roman" w:cs="Times New Roman"/>
          <w:lang w:val="en-US" w:bidi="en-US"/>
          <w:color w:val="111111"/>
          <w:sz w:val="28"/>
          <w:szCs w:val="28"/>
          <w:rtl/>
        </w:rPr>
        <w:t xml:space="preserve">4455.</w:t>
      </w:r>
    </w:p>
    <w:p>
      <w:pPr>
        <w:pStyle w:val="BookText"/>
      </w:pPr>
      <w:r>
        <w:rPr>
          <w:rFonts w:ascii="Amiri" w:hAnsi="Amiri" w:eastAsia="Amiri" w:cs="Amiri"/>
          <w:lang w:bidi="ar-SA"/>
          <w:color w:val="111111"/>
          <w:sz w:val="28"/>
          <w:szCs w:val="28"/>
          <w:rtl/>
        </w:rPr>
        <w:t xml:space="preserve">رسول اللّه صلی اللّه علیه و آله: مَن سَقاهُ اللّهُ لَبَنا فَلیَقُل: "اللّهُمَّ بارِک لَنا فیهِ، وزِدنا مِنهُ"؛ فَإِنّی لا أعلَمُ ما یُجزِئُ مِنَ الطَّعامِ وَالشَّرابِ إلَا اللَّبَنَ. </w:t>
      </w:r>
      <w:r>
        <w:rPr>
          <w:rStyle w:val="FootnoteReference"/>
        </w:rPr>
        <w:footnoteReference w:id="1529"/>
      </w:r>
    </w:p>
    <w:p>
      <w:pPr>
        <w:pStyle w:val="BookText"/>
      </w:pPr>
      <w:r>
        <w:rPr>
          <w:rFonts w:ascii="Times New Roman" w:hAnsi="Times New Roman" w:eastAsia="Times New Roman" w:cs="Times New Roman"/>
          <w:lang w:val="en-US" w:bidi="en-US"/>
          <w:color w:val="111111"/>
          <w:sz w:val="28"/>
          <w:szCs w:val="28"/>
          <w:rtl/>
        </w:rPr>
        <w:t xml:space="preserve">4456.</w:t>
      </w:r>
    </w:p>
    <w:p>
      <w:pPr>
        <w:pStyle w:val="BookText"/>
      </w:pPr>
      <w:r>
        <w:rPr>
          <w:rFonts w:ascii="Amiri" w:hAnsi="Amiri" w:eastAsia="Amiri" w:cs="Amiri"/>
          <w:lang w:bidi="ar-SA"/>
          <w:color w:val="111111"/>
          <w:sz w:val="28"/>
          <w:szCs w:val="28"/>
          <w:rtl/>
        </w:rPr>
        <w:t xml:space="preserve">عنه صلی اللّه علیه و آله: عَلَیکُم بِأَلبانِ البَقَرِ؛ فَإِنَّها تُخلَطُ مَعَ کُلِّ الشَّجَرِ. </w:t>
      </w:r>
      <w:r>
        <w:rPr>
          <w:rStyle w:val="FootnoteReference"/>
        </w:rPr>
        <w:footnoteReference w:id="1530"/>
      </w:r>
    </w:p>
    <w:p>
      <w:pPr>
        <w:pStyle w:val="BookText"/>
      </w:pPr>
      <w:r>
        <w:rPr>
          <w:rFonts w:ascii="Times New Roman" w:hAnsi="Times New Roman" w:eastAsia="Times New Roman" w:cs="Times New Roman"/>
          <w:lang w:val="en-US" w:bidi="en-US"/>
          <w:color w:val="111111"/>
          <w:sz w:val="28"/>
          <w:szCs w:val="28"/>
          <w:rtl/>
        </w:rPr>
        <w:t xml:space="preserve">4457.</w:t>
      </w:r>
    </w:p>
    <w:p>
      <w:pPr>
        <w:pStyle w:val="BookText"/>
      </w:pPr>
      <w:r>
        <w:rPr>
          <w:rFonts w:ascii="Amiri" w:hAnsi="Amiri" w:eastAsia="Amiri" w:cs="Amiri"/>
          <w:lang w:bidi="ar-SA"/>
          <w:color w:val="111111"/>
          <w:sz w:val="28"/>
          <w:szCs w:val="28"/>
          <w:rtl/>
        </w:rPr>
        <w:t xml:space="preserve">عنه صلی اللّه علیه و آله: تَداوَوا بِأَلبانِ البَقَرِ؛ فَإِنّی أرجو أن یَجعَلَ اللّهُ فیها شِفاءَهُ؛ فَإِنَّها تَأکُلُ مِنَ الشَّجَرِ. </w:t>
      </w:r>
      <w:r>
        <w:rPr>
          <w:rStyle w:val="FootnoteReference"/>
        </w:rPr>
        <w:footnoteReference w:id="1531"/>
      </w:r>
    </w:p>
    <w:p>
      <w:pPr>
        <w:pStyle w:val="BookText"/>
      </w:pPr>
      <w:r>
        <w:rPr>
          <w:rFonts w:ascii="Times New Roman" w:hAnsi="Times New Roman" w:eastAsia="Times New Roman" w:cs="Times New Roman"/>
          <w:lang w:val="en-US" w:bidi="en-US"/>
          <w:color w:val="111111"/>
          <w:sz w:val="28"/>
          <w:szCs w:val="28"/>
          <w:rtl/>
        </w:rPr>
        <w:t xml:space="preserve">4458.</w:t>
      </w:r>
    </w:p>
    <w:p>
      <w:pPr>
        <w:pStyle w:val="BookText"/>
      </w:pPr>
      <w:r>
        <w:rPr>
          <w:rFonts w:ascii="Amiri" w:hAnsi="Amiri" w:eastAsia="Amiri" w:cs="Amiri"/>
          <w:lang w:bidi="ar-SA"/>
          <w:color w:val="111111"/>
          <w:sz w:val="28"/>
          <w:szCs w:val="28"/>
          <w:rtl/>
        </w:rPr>
        <w:t xml:space="preserve">عنه صلی اللّه علیه و آله: عَلَیکُم بِأَلبانِ البَقَرِ وسُمنانِها، وإیّاکُم ولُحومَها! فَإِنَّ ألبانَها وسُمنانَها دَواءٌ وشِفاءٌ، ولُحومَها داءٌ. </w:t>
      </w:r>
      <w:r>
        <w:rPr>
          <w:rStyle w:val="FootnoteReference"/>
        </w:rPr>
        <w:footnoteReference w:id="1532"/>
      </w:r>
    </w:p>
    <w:p>
      <w:pPr>
        <w:pStyle w:val="BookText"/>
      </w:pPr>
      <w:r>
        <w:rPr>
          <w:rFonts w:ascii="Times New Roman" w:hAnsi="Times New Roman" w:eastAsia="Times New Roman" w:cs="Times New Roman"/>
          <w:lang w:val="en-US" w:bidi="en-US"/>
          <w:color w:val="111111"/>
          <w:sz w:val="28"/>
          <w:szCs w:val="28"/>
          <w:rtl/>
        </w:rPr>
        <w:t xml:space="preserve">4459.</w:t>
      </w:r>
    </w:p>
    <w:p>
      <w:pPr>
        <w:pStyle w:val="BookText"/>
      </w:pPr>
      <w:r>
        <w:rPr>
          <w:rFonts w:ascii="Amiri" w:hAnsi="Amiri" w:eastAsia="Amiri" w:cs="Amiri"/>
          <w:lang w:bidi="ar-SA"/>
          <w:color w:val="111111"/>
          <w:sz w:val="28"/>
          <w:szCs w:val="28"/>
          <w:rtl/>
        </w:rPr>
        <w:t xml:space="preserve">عنه صلی اللّه علیه و آله: لَحمُ البَقَرِ داءٌ، وسَمنُها شِفاءٌ، ولَبَنُها دَواءٌ. </w:t>
      </w:r>
      <w:r>
        <w:rPr>
          <w:rStyle w:val="FootnoteReference"/>
        </w:rPr>
        <w:footnoteReference w:id="1533"/>
      </w:r>
    </w:p>
    <w:p>
      <w:pPr>
        <w:pStyle w:val="BookText"/>
      </w:pPr>
      <w:r>
        <w:rPr>
          <w:rFonts w:ascii="Times New Roman" w:hAnsi="Times New Roman" w:eastAsia="Times New Roman" w:cs="Times New Roman"/>
          <w:lang w:val="en-US" w:bidi="en-US"/>
          <w:color w:val="111111"/>
          <w:sz w:val="28"/>
          <w:szCs w:val="28"/>
          <w:rtl/>
        </w:rPr>
        <w:t xml:space="preserve">4460.</w:t>
      </w:r>
    </w:p>
    <w:p>
      <w:pPr>
        <w:pStyle w:val="BookText"/>
      </w:pPr>
      <w:r>
        <w:rPr>
          <w:rFonts w:ascii="Amiri" w:hAnsi="Amiri" w:eastAsia="Amiri" w:cs="Amiri"/>
          <w:lang w:bidi="ar-SA"/>
          <w:color w:val="111111"/>
          <w:sz w:val="28"/>
          <w:szCs w:val="28"/>
          <w:rtl/>
        </w:rPr>
        <w:t xml:space="preserve">عنه صلی اللّه علیه و آله: لَحمُ البَقَرِ داءٌ، ولَبَنُها دَواءٌ. ولَحمُ الغَنَمِ دَواءٌ، ولَبَنُها داءٌ. </w:t>
      </w:r>
      <w:r>
        <w:rPr>
          <w:rStyle w:val="FootnoteReference"/>
        </w:rPr>
        <w:footnoteReference w:id="1534"/>
      </w:r>
    </w:p>
    <w:p>
      <w:pPr>
        <w:pStyle w:val="Heading5"/>
      </w:pPr>
      <w:bookmarkStart w:id="1160" w:name="_Toc736"/>
      <w:r>
        <w:t>11/6 الخَلّ</w:t>
      </w:r>
      <w:bookmarkEnd w:id="1160"/>
    </w:p>
    <w:p>
      <w:pPr>
        <w:pStyle w:val="BookText"/>
      </w:pPr>
      <w:r>
        <w:rPr>
          <w:rFonts w:ascii="Times New Roman" w:hAnsi="Times New Roman" w:eastAsia="Times New Roman" w:cs="Times New Roman"/>
          <w:lang w:val="en-US" w:bidi="en-US"/>
          <w:color w:val="111111"/>
          <w:sz w:val="28"/>
          <w:szCs w:val="28"/>
          <w:rtl/>
        </w:rPr>
        <w:t xml:space="preserve">4461.</w:t>
      </w:r>
    </w:p>
    <w:p>
      <w:pPr>
        <w:pStyle w:val="BookText"/>
      </w:pPr>
      <w:r>
        <w:rPr>
          <w:rFonts w:ascii="Amiri" w:hAnsi="Amiri" w:eastAsia="Amiri" w:cs="Amiri"/>
          <w:lang w:bidi="ar-SA"/>
          <w:color w:val="111111"/>
          <w:sz w:val="28"/>
          <w:szCs w:val="28"/>
          <w:rtl/>
        </w:rPr>
        <w:t xml:space="preserve">رسول اللّه صلی اللّه علیه و آله: نِعمَ الإِدامُ الخَلُّ، اللّهُمَّ بارِک فِی الخَلِّ، فَإِنَّهُ کانَ إدامَ الأَنبِیاءِ قَبلی، ولَم یَفتَقِر بَیتٌ فیهِ خَلٌّ.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6" w:name="pg14438_144973"/>
    <w:bookmarkEnd w:id="326"/>
    <w:p>
      <w:pPr>
        <w:pStyle w:val="Heading4"/>
      </w:pPr>
      <w:bookmarkStart w:id="1161" w:name="_Toc737"/>
      <w:r>
        <w:t>الفصل الثّانی عشر: حرف ذات برکة</w:t>
      </w:r>
      <w:bookmarkEnd w:id="1161"/>
    </w:p>
    <w:p>
      <w:pPr>
        <w:pStyle w:val="Heading5"/>
      </w:pPr>
      <w:bookmarkStart w:id="1162" w:name="_Toc738"/>
      <w:r>
        <w:t>12/1 الزِّراعَة</w:t>
      </w:r>
      <w:bookmarkEnd w:id="1162"/>
    </w:p>
    <w:p>
      <w:pPr>
        <w:pStyle w:val="BookText"/>
      </w:pPr>
      <w:r>
        <w:rPr>
          <w:rFonts w:ascii="Times New Roman" w:hAnsi="Times New Roman" w:eastAsia="Times New Roman" w:cs="Times New Roman"/>
          <w:lang w:val="en-US" w:bidi="en-US"/>
          <w:color w:val="111111"/>
          <w:sz w:val="28"/>
          <w:szCs w:val="28"/>
          <w:rtl/>
        </w:rPr>
        <w:t xml:space="preserve">4462.</w:t>
      </w:r>
    </w:p>
    <w:p>
      <w:pPr>
        <w:pStyle w:val="BookText"/>
      </w:pPr>
      <w:r>
        <w:rPr>
          <w:rFonts w:ascii="Amiri" w:hAnsi="Amiri" w:eastAsia="Amiri" w:cs="Amiri"/>
          <w:lang w:bidi="ar-SA"/>
          <w:color w:val="111111"/>
          <w:sz w:val="28"/>
          <w:szCs w:val="28"/>
          <w:rtl/>
        </w:rPr>
        <w:t xml:space="preserve">رسول اللّه صلی اللّه علیه و آله: اُطلُبُوا الرِّزقَ فی خَبایَا الأَرضِ یَعنی فِی الحَرثِ وَالزِّراعَةِ. </w:t>
      </w:r>
      <w:r>
        <w:rPr>
          <w:rStyle w:val="FootnoteReference"/>
        </w:rPr>
        <w:footnoteReference w:id="1535"/>
      </w:r>
    </w:p>
    <w:p>
      <w:pPr>
        <w:pStyle w:val="BookText"/>
      </w:pPr>
      <w:r>
        <w:rPr>
          <w:rFonts w:ascii="Times New Roman" w:hAnsi="Times New Roman" w:eastAsia="Times New Roman" w:cs="Times New Roman"/>
          <w:lang w:val="en-US" w:bidi="en-US"/>
          <w:color w:val="111111"/>
          <w:sz w:val="28"/>
          <w:szCs w:val="28"/>
          <w:rtl/>
        </w:rPr>
        <w:t xml:space="preserve">4463.</w:t>
      </w:r>
    </w:p>
    <w:p>
      <w:pPr>
        <w:pStyle w:val="BookText"/>
      </w:pPr>
      <w:r>
        <w:rPr>
          <w:rFonts w:ascii="Amiri" w:hAnsi="Amiri" w:eastAsia="Amiri" w:cs="Amiri"/>
          <w:lang w:bidi="ar-SA"/>
          <w:color w:val="111111"/>
          <w:sz w:val="28"/>
          <w:szCs w:val="28"/>
          <w:rtl/>
        </w:rPr>
        <w:t xml:space="preserve">عنه صلی اللّه علیه و آله: ما مِن مُسلِمٍ یَغرِسُ غَرسا أو یَزرَعُ زَرعا، فَیَأکُلُ مِنهُ طَیرٌ أو إنسانٌ أو بَهیمَةٌ، إلّا کانَ لَهُ بِهِ صَدَقَةٌ. </w:t>
      </w:r>
      <w:r>
        <w:rPr>
          <w:rStyle w:val="FootnoteReference"/>
        </w:rPr>
        <w:footnoteReference w:id="1536"/>
      </w:r>
    </w:p>
    <w:p>
      <w:pPr>
        <w:pStyle w:val="BookText"/>
      </w:pPr>
      <w:r>
        <w:rPr>
          <w:rFonts w:ascii="Times New Roman" w:hAnsi="Times New Roman" w:eastAsia="Times New Roman" w:cs="Times New Roman"/>
          <w:lang w:val="en-US" w:bidi="en-US"/>
          <w:color w:val="111111"/>
          <w:sz w:val="28"/>
          <w:szCs w:val="28"/>
          <w:rtl/>
        </w:rPr>
        <w:t xml:space="preserve">4464.</w:t>
      </w:r>
    </w:p>
    <w:p>
      <w:pPr>
        <w:pStyle w:val="BookText"/>
      </w:pPr>
      <w:r>
        <w:rPr>
          <w:rFonts w:ascii="Amiri" w:hAnsi="Amiri" w:eastAsia="Amiri" w:cs="Amiri"/>
          <w:lang w:bidi="ar-SA"/>
          <w:color w:val="111111"/>
          <w:sz w:val="28"/>
          <w:szCs w:val="28"/>
          <w:rtl/>
        </w:rPr>
        <w:t xml:space="preserve">عنه صلی اللّه علیه و آله: مَن زَرَعَ زَرعا فَأَکَلَ مِنهُ الطَّیرُ أوِ العافِیَةُ، کانَ لَهُ بِهِ صَدَقَةٌ. </w:t>
      </w:r>
      <w:r>
        <w:rPr>
          <w:rStyle w:val="FootnoteReference"/>
        </w:rPr>
        <w:footnoteReference w:id="1537"/>
      </w:r>
    </w:p>
    <w:p>
      <w:pPr>
        <w:pStyle w:val="BookText"/>
      </w:pPr>
      <w:r>
        <w:rPr>
          <w:rFonts w:ascii="Times New Roman" w:hAnsi="Times New Roman" w:eastAsia="Times New Roman" w:cs="Times New Roman"/>
          <w:lang w:val="en-US" w:bidi="en-US"/>
          <w:color w:val="111111"/>
          <w:sz w:val="28"/>
          <w:szCs w:val="28"/>
          <w:rtl/>
        </w:rPr>
        <w:t xml:space="preserve">4465.</w:t>
      </w:r>
    </w:p>
    <w:p>
      <w:pPr>
        <w:pStyle w:val="BookText"/>
      </w:pPr>
      <w:r>
        <w:rPr>
          <w:rFonts w:ascii="Amiri" w:hAnsi="Amiri" w:eastAsia="Amiri" w:cs="Amiri"/>
          <w:lang w:bidi="ar-SA"/>
          <w:color w:val="111111"/>
          <w:sz w:val="28"/>
          <w:szCs w:val="28"/>
          <w:rtl/>
        </w:rPr>
        <w:t xml:space="preserve">الإمام زین العابدین علیه السلام: قَدِمَ رَسولُ اللّهِ صلی اللّه علیه و آله المَدینَةَ فَقالَ: یا مَعشَرَ قُرَیشٍ، إنَّکُم تُحِبُّونَ الماشِیَةَ فَأَقِلّوا مِنها، فَإِنَّکُم بِأَقَلِّ الأَرضِ مَطَرا، وَاحتَرِثوا؛ فَإِنَّ الحَرثَ مُبارَکٌ؛ وأکثِروا فیهِ مِنَ الجَماجِمِ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 </w:t>
      </w:r>
      <w:r>
        <w:rPr>
          <w:rStyle w:val="FootnoteReference"/>
        </w:rPr>
        <w:footnoteReference w:id="1539"/>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7" w:name="pg14438_144974"/>
    <w:bookmarkEnd w:id="327"/>
    <w:p>
      <w:pPr>
        <w:pStyle w:val="BookText"/>
      </w:pPr>
      <w:r>
        <w:rPr>
          <w:rFonts w:ascii="Times New Roman" w:hAnsi="Times New Roman" w:eastAsia="Times New Roman" w:cs="Times New Roman"/>
          <w:lang w:val="en-US" w:bidi="en-US"/>
          <w:color w:val="111111"/>
          <w:sz w:val="28"/>
          <w:szCs w:val="28"/>
          <w:rtl/>
        </w:rPr>
        <w:t xml:space="preserve">4466.</w:t>
      </w:r>
    </w:p>
    <w:p>
      <w:pPr>
        <w:pStyle w:val="BookText"/>
      </w:pPr>
      <w:r>
        <w:rPr>
          <w:rFonts w:ascii="Amiri" w:hAnsi="Amiri" w:eastAsia="Amiri" w:cs="Amiri"/>
          <w:lang w:bidi="ar-SA"/>
          <w:color w:val="111111"/>
          <w:sz w:val="28"/>
          <w:szCs w:val="28"/>
          <w:rtl/>
        </w:rPr>
        <w:t xml:space="preserve">بحار الأنوار: قیلَ أی لِرَسولِ اللّهِ صلی اللّه علیه و آله: أیُ أموالِنا أفضَلُ؟ قالَ: الحَرثُ.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63" w:name="_Toc739"/>
      <w:r>
        <w:t>12/2 التِّجارَة</w:t>
      </w:r>
      <w:bookmarkEnd w:id="1163"/>
    </w:p>
    <w:p>
      <w:pPr>
        <w:pStyle w:val="BookText"/>
      </w:pPr>
      <w:r>
        <w:rPr>
          <w:rFonts w:ascii="Times New Roman" w:hAnsi="Times New Roman" w:eastAsia="Times New Roman" w:cs="Times New Roman"/>
          <w:lang w:val="en-US" w:bidi="en-US"/>
          <w:color w:val="111111"/>
          <w:sz w:val="28"/>
          <w:szCs w:val="28"/>
          <w:rtl/>
        </w:rPr>
        <w:t xml:space="preserve">4467.</w:t>
      </w:r>
    </w:p>
    <w:p>
      <w:pPr>
        <w:pStyle w:val="BookText"/>
      </w:pPr>
      <w:r>
        <w:rPr>
          <w:rFonts w:ascii="Amiri" w:hAnsi="Amiri" w:eastAsia="Amiri" w:cs="Amiri"/>
          <w:lang w:bidi="ar-SA"/>
          <w:color w:val="111111"/>
          <w:sz w:val="28"/>
          <w:szCs w:val="28"/>
          <w:rtl/>
        </w:rPr>
        <w:t xml:space="preserve">رسول اللّه صلی اللّه علیه و آله: إنَّ البَرَکَةَ فِی التِّجارَةِ، ولا یُفقِرُ اللّهُ صاحِبَها إلّا تاجِرا حالِفا. </w:t>
      </w:r>
      <w:r>
        <w:rPr>
          <w:rStyle w:val="FootnoteReference"/>
        </w:rPr>
        <w:footnoteReference w:id="1540"/>
      </w:r>
    </w:p>
    <w:p>
      <w:pPr>
        <w:pStyle w:val="BookText"/>
      </w:pPr>
      <w:r>
        <w:rPr>
          <w:rFonts w:ascii="Times New Roman" w:hAnsi="Times New Roman" w:eastAsia="Times New Roman" w:cs="Times New Roman"/>
          <w:lang w:val="en-US" w:bidi="en-US"/>
          <w:color w:val="111111"/>
          <w:sz w:val="28"/>
          <w:szCs w:val="28"/>
          <w:rtl/>
        </w:rPr>
        <w:t xml:space="preserve">4468.</w:t>
      </w:r>
    </w:p>
    <w:p>
      <w:pPr>
        <w:pStyle w:val="BookText"/>
      </w:pPr>
      <w:r>
        <w:rPr>
          <w:rFonts w:ascii="Amiri" w:hAnsi="Amiri" w:eastAsia="Amiri" w:cs="Amiri"/>
          <w:lang w:bidi="ar-SA"/>
          <w:color w:val="111111"/>
          <w:sz w:val="28"/>
          <w:szCs w:val="28"/>
          <w:rtl/>
        </w:rPr>
        <w:t xml:space="preserve">عنه صلی اللّه علیه و آله: الخَیرُ عَشَرَةُ أجزاءٍ، أفضَلُهَا التِّجارَةُ؛ إذا أخَذَ الحَقَّ وأعطَی الحَقَّ. </w:t>
      </w:r>
      <w:r>
        <w:rPr>
          <w:rStyle w:val="FootnoteReference"/>
        </w:rPr>
        <w:footnoteReference w:id="1541"/>
      </w:r>
    </w:p>
    <w:p>
      <w:pPr>
        <w:pStyle w:val="BookText"/>
      </w:pPr>
      <w:r>
        <w:rPr>
          <w:rFonts w:ascii="Times New Roman" w:hAnsi="Times New Roman" w:eastAsia="Times New Roman" w:cs="Times New Roman"/>
          <w:lang w:val="en-US" w:bidi="en-US"/>
          <w:color w:val="111111"/>
          <w:sz w:val="28"/>
          <w:szCs w:val="28"/>
          <w:rtl/>
        </w:rPr>
        <w:t xml:space="preserve">4469.</w:t>
      </w:r>
    </w:p>
    <w:p>
      <w:pPr>
        <w:pStyle w:val="BookText"/>
      </w:pPr>
      <w:r>
        <w:rPr>
          <w:rFonts w:ascii="Amiri" w:hAnsi="Amiri" w:eastAsia="Amiri" w:cs="Amiri"/>
          <w:lang w:bidi="ar-SA"/>
          <w:color w:val="111111"/>
          <w:sz w:val="28"/>
          <w:szCs w:val="28"/>
          <w:rtl/>
        </w:rPr>
        <w:t xml:space="preserve">عنه صلی اللّه علیه و آله: البَرَکَةُ عَشَرَةُ أجزاءٍ، تِسعَةُ أعشارِها فِی التِّجارَةِ، وَالعُشرُ الباقی فِی الجُلودِ. </w:t>
      </w:r>
      <w:r>
        <w:rPr>
          <w:rStyle w:val="FootnoteReference"/>
        </w:rPr>
        <w:footnoteReference w:id="1542"/>
      </w:r>
    </w:p>
    <w:p>
      <w:pPr>
        <w:pStyle w:val="BookText"/>
      </w:pPr>
      <w:r>
        <w:rPr>
          <w:rFonts w:ascii="Times New Roman" w:hAnsi="Times New Roman" w:eastAsia="Times New Roman" w:cs="Times New Roman"/>
          <w:lang w:val="en-US" w:bidi="en-US"/>
          <w:color w:val="111111"/>
          <w:sz w:val="28"/>
          <w:szCs w:val="28"/>
          <w:rtl/>
        </w:rPr>
        <w:t xml:space="preserve">4470.</w:t>
      </w:r>
    </w:p>
    <w:p>
      <w:pPr>
        <w:pStyle w:val="BookText"/>
      </w:pPr>
      <w:r>
        <w:rPr>
          <w:rFonts w:ascii="Amiri" w:hAnsi="Amiri" w:eastAsia="Amiri" w:cs="Amiri"/>
          <w:lang w:bidi="ar-SA"/>
          <w:color w:val="111111"/>
          <w:sz w:val="28"/>
          <w:szCs w:val="28"/>
          <w:rtl/>
        </w:rPr>
        <w:t xml:space="preserve">الإمام علیّ علیه السلام: اِتَّجِروا بارَکَ اللّهُ لَکُم؛ فَإِنّی قَد سَمِعتُ رَسولَ اللّهِ صلی اللّه علیه و آله یَقولُ: الرِّزقُ عَشَرَةُ أجزاءٍ، تِسعَةُ أجزاءٍ فِی التِّجارَةِ وواحِدَةٌ فی غَیرِها. </w:t>
      </w:r>
      <w:r>
        <w:rPr>
          <w:rStyle w:val="FootnoteReference"/>
        </w:rPr>
        <w:footnoteReference w:id="1543"/>
      </w:r>
    </w:p>
    <w:p>
      <w:pPr>
        <w:pStyle w:val="Heading5"/>
      </w:pPr>
      <w:bookmarkStart w:id="1164" w:name="_Toc740"/>
      <w:r>
        <w:t>12/3 تِجارَةُ البَزِّ</w:t>
      </w:r>
      <w:bookmarkEnd w:id="1164"/>
    </w:p>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Amiri" w:hAnsi="Amiri" w:eastAsia="Amiri" w:cs="Amiri"/>
          <w:lang w:bidi="ar-SA"/>
          <w:color w:val="111111"/>
          <w:sz w:val="28"/>
          <w:szCs w:val="28"/>
          <w:rtl/>
        </w:rPr>
        <w:t xml:space="preserve">رسول اللّه صلی اللّه علیه و آله: عَلَیکَ بِالبَزِّ؛ فَإِنَّ فیهِ تِسعَةَ أعشارِ البَرَکَةِ. </w:t>
      </w:r>
      <w:r>
        <w:rPr>
          <w:rStyle w:val="FootnoteReference"/>
        </w:rPr>
        <w:footnoteReference w:id="1544"/>
      </w:r>
    </w:p>
    <w:p>
      <w:pPr>
        <w:pStyle w:val="BookText"/>
      </w:pPr>
      <w:r>
        <w:rPr>
          <w:rFonts w:ascii="Times New Roman" w:hAnsi="Times New Roman" w:eastAsia="Times New Roman" w:cs="Times New Roman"/>
          <w:lang w:val="en-US" w:bidi="en-US"/>
          <w:color w:val="111111"/>
          <w:sz w:val="28"/>
          <w:szCs w:val="28"/>
          <w:rtl/>
        </w:rPr>
        <w:t xml:space="preserve">4472.</w:t>
      </w:r>
    </w:p>
    <w:p>
      <w:pPr>
        <w:pStyle w:val="BookText"/>
      </w:pPr>
      <w:r>
        <w:rPr>
          <w:rFonts w:ascii="Amiri" w:hAnsi="Amiri" w:eastAsia="Amiri" w:cs="Amiri"/>
          <w:lang w:bidi="ar-SA"/>
          <w:color w:val="111111"/>
          <w:sz w:val="28"/>
          <w:szCs w:val="28"/>
          <w:rtl/>
        </w:rPr>
        <w:t xml:space="preserve">دعائم الإسلام: عن رسول اللّهِ صلی اللّه علیه و آله أنَّهُ استَحَبَّ تِجارَةَ البَزِّ وکَرِهَ تِجارَةَ الحِنطَةِ؛ وذلِکَ لِما فیها مِنَ الحُکرَةِ المُضِرَّةِ بِالمُسلِمینَ، فَإِن لَم یَکُن ذلِکَ فَلَیسَ التِّجارَةُ بِها مُحَرَّمَةً. </w:t>
      </w:r>
      <w:r>
        <w:rPr>
          <w:rStyle w:val="FootnoteReference"/>
        </w:rPr>
        <w:footnoteReference w:id="1545"/>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8" w:name="pg14438_144975"/>
    <w:bookmarkEnd w:id="328"/>
    <w:p>
      <w:pPr>
        <w:pStyle w:val="BookText"/>
      </w:pPr>
      <w:r>
        <w:rPr>
          <w:rFonts w:ascii="Times New Roman" w:hAnsi="Times New Roman" w:eastAsia="Times New Roman" w:cs="Times New Roman"/>
          <w:lang w:val="en-US" w:bidi="en-US"/>
          <w:color w:val="111111"/>
          <w:sz w:val="28"/>
          <w:szCs w:val="28"/>
          <w:rtl/>
        </w:rPr>
        <w:t xml:space="preserve">4473.</w:t>
      </w:r>
    </w:p>
    <w:p>
      <w:pPr>
        <w:pStyle w:val="BookText"/>
      </w:pPr>
      <w:r>
        <w:rPr>
          <w:rFonts w:ascii="Amiri" w:hAnsi="Amiri" w:eastAsia="Amiri" w:cs="Amiri"/>
          <w:lang w:bidi="ar-SA"/>
          <w:color w:val="111111"/>
          <w:sz w:val="28"/>
          <w:szCs w:val="28"/>
          <w:rtl/>
        </w:rPr>
        <w:t xml:space="preserve">تاریخ بغداد عن أبی هریرة: سَأَلَ رَجُلٌ النَّبِیَّ صلی اللّه علیه و آله: بِمَ تَأمُرُنی أن أتَّجِرَ؟ قالَ: عَلَیکَ بِالبَزِّ. ثُمَّ سَأَلَهُ: بِمَ تَأمُرُنی أن أتَّجِرَ؟ ثَلاثا. قالَ: عَلَیکَ بِالبَزِّ؛ فَإِنَّ صاحِبَ البَزِّ یُعجِبُهُ أن یَکونَ النّاسُ بِخَیرٍ وفی خِصبٍ.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65" w:name="_Toc741"/>
      <w:r>
        <w:t>12/4 النَّوادِر</w:t>
      </w:r>
      <w:bookmarkEnd w:id="1165"/>
    </w:p>
    <w:p>
      <w:pPr>
        <w:pStyle w:val="BookText"/>
      </w:pPr>
      <w:r>
        <w:rPr>
          <w:rFonts w:ascii="Times New Roman" w:hAnsi="Times New Roman" w:eastAsia="Times New Roman" w:cs="Times New Roman"/>
          <w:lang w:val="en-US" w:bidi="en-US"/>
          <w:color w:val="111111"/>
          <w:sz w:val="28"/>
          <w:szCs w:val="28"/>
          <w:rtl/>
        </w:rPr>
        <w:t xml:space="preserve">4474.</w:t>
      </w:r>
    </w:p>
    <w:p>
      <w:pPr>
        <w:pStyle w:val="BookText"/>
      </w:pPr>
      <w:r>
        <w:rPr>
          <w:rFonts w:ascii="Amiri" w:hAnsi="Amiri" w:eastAsia="Amiri" w:cs="Amiri"/>
          <w:lang w:bidi="ar-SA"/>
          <w:color w:val="111111"/>
          <w:sz w:val="28"/>
          <w:szCs w:val="28"/>
          <w:rtl/>
        </w:rPr>
        <w:t xml:space="preserve">رسول اللّه صلی اللّه علیه و آله: الشّاةُ بَرَکَةٌ، وَالبِئرُ بَرَکَةٌ، وَالتَّنّورُ بَرَکَةٌ، وَالقَدّاحَةُ بَرَکَةٌ. </w:t>
      </w:r>
      <w:r>
        <w:rPr>
          <w:rStyle w:val="FootnoteReference"/>
        </w:rPr>
        <w:footnoteReference w:id="1546"/>
      </w:r>
    </w:p>
    <w:p>
      <w:pPr>
        <w:pStyle w:val="BookText"/>
      </w:pPr>
      <w:r>
        <w:rPr>
          <w:rFonts w:ascii="Times New Roman" w:hAnsi="Times New Roman" w:eastAsia="Times New Roman" w:cs="Times New Roman"/>
          <w:lang w:val="en-US" w:bidi="en-US"/>
          <w:color w:val="111111"/>
          <w:sz w:val="28"/>
          <w:szCs w:val="28"/>
          <w:rtl/>
        </w:rPr>
        <w:t xml:space="preserve">4475.</w:t>
      </w:r>
    </w:p>
    <w:p>
      <w:pPr>
        <w:pStyle w:val="BookText"/>
      </w:pPr>
      <w:r>
        <w:rPr>
          <w:rFonts w:ascii="Amiri" w:hAnsi="Amiri" w:eastAsia="Amiri" w:cs="Amiri"/>
          <w:lang w:bidi="ar-SA"/>
          <w:color w:val="111111"/>
          <w:sz w:val="28"/>
          <w:szCs w:val="28"/>
          <w:rtl/>
        </w:rPr>
        <w:t xml:space="preserve">عنه صلی اللّه علیه و آله: أربَعَةٌ فِی الدّارِ فیهِنَّ البَرَکَةُ: الشّاةُ فِی الدّارِ بَرَکَةٌ، وَالرَّکی فِی الدّارِ بَرَکَةٌ، ورَحَی الیَدِ فِی الدّارِ بَرَکَةٌ، وَالقَدّاحَةُ فِی الدّارِ بَرَکَةٌ، وکیلوا طَعامَکُم یُبارِکِ اللّهُ لَکُم فیهِ. </w:t>
      </w:r>
      <w:r>
        <w:rPr>
          <w:rStyle w:val="FootnoteReference"/>
        </w:rPr>
        <w:footnoteReference w:id="1547"/>
      </w:r>
    </w:p>
    <w:p>
      <w:pPr>
        <w:pStyle w:val="BookText"/>
      </w:pPr>
      <w:r>
        <w:rPr>
          <w:rFonts w:ascii="Times New Roman" w:hAnsi="Times New Roman" w:eastAsia="Times New Roman" w:cs="Times New Roman"/>
          <w:lang w:val="en-US" w:bidi="en-US"/>
          <w:color w:val="111111"/>
          <w:sz w:val="28"/>
          <w:szCs w:val="28"/>
          <w:rtl/>
        </w:rPr>
        <w:t xml:space="preserve">4476.</w:t>
      </w:r>
    </w:p>
    <w:p>
      <w:pPr>
        <w:pStyle w:val="BookText"/>
      </w:pPr>
      <w:r>
        <w:rPr>
          <w:rFonts w:ascii="Amiri" w:hAnsi="Amiri" w:eastAsia="Amiri" w:cs="Amiri"/>
          <w:lang w:bidi="ar-SA"/>
          <w:color w:val="111111"/>
          <w:sz w:val="28"/>
          <w:szCs w:val="28"/>
          <w:rtl/>
        </w:rPr>
        <w:t xml:space="preserve">عنه صلی اللّه علیه و آله: إنَّ اللّهَ أنزَلَ أربَعَ بَرَکاتٍ مِنَ السَّماءِ إلَی الأَرضِ: أنزَلَ الحَدیدَ، وَالنّارَ، وَالماءَ، وَالمِلحَ. </w:t>
      </w:r>
      <w:r>
        <w:rPr>
          <w:rStyle w:val="FootnoteReference"/>
        </w:rPr>
        <w:footnoteReference w:id="1548"/>
      </w:r>
    </w:p>
    <w:p>
      <w:pPr>
        <w:pStyle w:val="BookText"/>
      </w:pPr>
      <w:r>
        <w:rPr>
          <w:rFonts w:ascii="Times New Roman" w:hAnsi="Times New Roman" w:eastAsia="Times New Roman" w:cs="Times New Roman"/>
          <w:lang w:val="en-US" w:bidi="en-US"/>
          <w:color w:val="111111"/>
          <w:sz w:val="28"/>
          <w:szCs w:val="28"/>
          <w:rtl/>
        </w:rPr>
        <w:t xml:space="preserve">4477.</w:t>
      </w:r>
    </w:p>
    <w:p>
      <w:pPr>
        <w:pStyle w:val="BookText"/>
      </w:pPr>
      <w:r>
        <w:rPr>
          <w:rFonts w:ascii="Amiri" w:hAnsi="Amiri" w:eastAsia="Amiri" w:cs="Amiri"/>
          <w:lang w:bidi="ar-SA"/>
          <w:color w:val="111111"/>
          <w:sz w:val="28"/>
          <w:szCs w:val="28"/>
          <w:rtl/>
        </w:rPr>
        <w:t xml:space="preserve">عنه صلی اللّه علیه و آله: إذا دُعِیَ أحَدُکُم إلی طَعامٍ فَلیُجِب؛ فَإِن کانَ مُفطِرا فَلیَأکُل، وإن کانَ صائِما فَلیَدعُ بِالبَرَکَةِ. </w:t>
      </w:r>
      <w:r>
        <w:rPr>
          <w:rStyle w:val="FootnoteReference"/>
        </w:rPr>
        <w:footnoteReference w:id="1549"/>
      </w:r>
    </w:p>
    <w:p>
      <w:pPr>
        <w:pStyle w:val="BookText"/>
      </w:pPr>
      <w:r>
        <w:rPr>
          <w:rFonts w:ascii="Times New Roman" w:hAnsi="Times New Roman" w:eastAsia="Times New Roman" w:cs="Times New Roman"/>
          <w:lang w:val="en-US" w:bidi="en-US"/>
          <w:color w:val="111111"/>
          <w:sz w:val="28"/>
          <w:szCs w:val="28"/>
          <w:rtl/>
        </w:rPr>
        <w:t xml:space="preserve">4478.</w:t>
      </w:r>
    </w:p>
    <w:p>
      <w:pPr>
        <w:pStyle w:val="BookText"/>
      </w:pPr>
      <w:r>
        <w:rPr>
          <w:rFonts w:ascii="Amiri" w:hAnsi="Amiri" w:eastAsia="Amiri" w:cs="Amiri"/>
          <w:lang w:bidi="ar-SA"/>
          <w:color w:val="111111"/>
          <w:sz w:val="28"/>
          <w:szCs w:val="28"/>
          <w:rtl/>
        </w:rPr>
        <w:t xml:space="preserve">عنه صلی اللّه علیه و آله: ثَلاثٌ فیهِنَّ البَرَکَةُ: البَیعُ إلی أجَلٍ، وَالمُقارَضَةُ، وأخلاطُ البُرِّ بِالشَّعیرِ لِلبَیتِ لا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لِلبَیعِ. </w:t>
      </w:r>
      <w:r>
        <w:rPr>
          <w:rStyle w:val="FootnoteReference"/>
        </w:rPr>
        <w:footnoteReference w:id="1550"/>
      </w:r>
    </w:p>
    <w:p>
      <w:pPr>
        <w:pStyle w:val="BookText"/>
      </w:pPr>
      <w:r>
        <w:rPr>
          <w:rFonts w:ascii="Times New Roman" w:hAnsi="Times New Roman" w:eastAsia="Times New Roman" w:cs="Times New Roman"/>
          <w:lang w:val="en-US" w:bidi="en-US"/>
          <w:color w:val="111111"/>
          <w:sz w:val="28"/>
          <w:szCs w:val="28"/>
          <w:rtl/>
        </w:rPr>
        <w:t xml:space="preserve">4479.</w:t>
      </w:r>
    </w:p>
    <w:p>
      <w:pPr>
        <w:pStyle w:val="BookText"/>
      </w:pPr>
      <w:r>
        <w:rPr>
          <w:rFonts w:ascii="Amiri" w:hAnsi="Amiri" w:eastAsia="Amiri" w:cs="Amiri"/>
          <w:lang w:bidi="ar-SA"/>
          <w:color w:val="111111"/>
          <w:sz w:val="28"/>
          <w:szCs w:val="28"/>
          <w:rtl/>
        </w:rPr>
        <w:t xml:space="preserve">رسول اللّه صلی اللّه علیه و آله: المُفتونَ سادَةُ العُلَماءِ، وَالفُقَهاءُ قادَةٌ اُخِذَ عَلَیهِم أداءُ مَواثیقِ العِلمِ، وَالجُلوسُ إلَیهِم بَرَکَةٌ، وَالنَّظَرُ إلَیهِم نورٌ. </w:t>
      </w:r>
      <w:r>
        <w:rPr>
          <w:rStyle w:val="FootnoteReference"/>
        </w:rPr>
        <w:footnoteReference w:id="1551"/>
      </w:r>
    </w:p>
    <w:p>
      <w:pPr>
        <w:pStyle w:val="BookText"/>
      </w:pPr>
      <w:r>
        <w:rPr>
          <w:rFonts w:ascii="Times New Roman" w:hAnsi="Times New Roman" w:eastAsia="Times New Roman" w:cs="Times New Roman"/>
          <w:lang w:val="en-US" w:bidi="en-US"/>
          <w:color w:val="111111"/>
          <w:sz w:val="28"/>
          <w:szCs w:val="28"/>
          <w:rtl/>
        </w:rPr>
        <w:t xml:space="preserve">4480.</w:t>
      </w:r>
    </w:p>
    <w:p>
      <w:pPr>
        <w:pStyle w:val="BookText"/>
      </w:pPr>
      <w:r>
        <w:rPr>
          <w:rFonts w:ascii="Amiri" w:hAnsi="Amiri" w:eastAsia="Amiri" w:cs="Amiri"/>
          <w:lang w:bidi="ar-SA"/>
          <w:color w:val="111111"/>
          <w:sz w:val="28"/>
          <w:szCs w:val="28"/>
          <w:rtl/>
        </w:rPr>
        <w:t xml:space="preserve">عنه صلی اللّه علیه و آله: تَخَتَّموا بِالعَقیقِ؛ فَإِنَّهُ مُبارَکٌ. </w:t>
      </w:r>
      <w:r>
        <w:rPr>
          <w:rStyle w:val="FootnoteReference"/>
        </w:rPr>
        <w:footnoteReference w:id="1552"/>
      </w:r>
    </w:p>
    <w:p>
      <w:pPr>
        <w:pStyle w:val="BookText"/>
      </w:pPr>
      <w:r>
        <w:rPr>
          <w:rFonts w:ascii="Times New Roman" w:hAnsi="Times New Roman" w:eastAsia="Times New Roman" w:cs="Times New Roman"/>
          <w:lang w:val="en-US" w:bidi="en-US"/>
          <w:color w:val="111111"/>
          <w:sz w:val="28"/>
          <w:szCs w:val="28"/>
          <w:rtl/>
        </w:rPr>
        <w:t xml:space="preserve">4481.</w:t>
      </w:r>
    </w:p>
    <w:p>
      <w:pPr>
        <w:pStyle w:val="BookText"/>
      </w:pPr>
      <w:r>
        <w:rPr>
          <w:rFonts w:ascii="Amiri" w:hAnsi="Amiri" w:eastAsia="Amiri" w:cs="Amiri"/>
          <w:lang w:bidi="ar-SA"/>
          <w:color w:val="111111"/>
          <w:sz w:val="28"/>
          <w:szCs w:val="28"/>
          <w:rtl/>
        </w:rPr>
        <w:t xml:space="preserve">عنه: السَّحورُ بَرَکَةٌ. </w:t>
      </w:r>
      <w:r>
        <w:rPr>
          <w:rStyle w:val="FootnoteReference"/>
        </w:rPr>
        <w:footnoteReference w:id="1553"/>
      </w:r>
    </w:p>
    <w:p>
      <w:pPr>
        <w:pStyle w:val="BookText"/>
      </w:pPr>
      <w:r>
        <w:rPr>
          <w:rFonts w:ascii="Times New Roman" w:hAnsi="Times New Roman" w:eastAsia="Times New Roman" w:cs="Times New Roman"/>
          <w:lang w:val="en-US" w:bidi="en-US"/>
          <w:color w:val="111111"/>
          <w:sz w:val="28"/>
          <w:szCs w:val="28"/>
          <w:rtl/>
        </w:rPr>
        <w:t xml:space="preserve">4482.</w:t>
      </w:r>
    </w:p>
    <w:p>
      <w:pPr>
        <w:pStyle w:val="BookText"/>
      </w:pPr>
      <w:r>
        <w:rPr>
          <w:rFonts w:ascii="Amiri" w:hAnsi="Amiri" w:eastAsia="Amiri" w:cs="Amiri"/>
          <w:lang w:bidi="ar-SA"/>
          <w:color w:val="111111"/>
          <w:sz w:val="28"/>
          <w:szCs w:val="28"/>
          <w:rtl/>
        </w:rPr>
        <w:t xml:space="preserve">عنه صلی اللّه علیه و آله: الجَماعَةُ بَرَکَةٌ، وَالسَّحورُ بَرَکَةٌ، وإطعامٌ مِنَ اللَّیلِ بَرَکَةٌ. تَسَحَّروا تَزدادوا قُوَّةً، تَسَحَّروا تُصیبُوا السُّنَّةَ، تَسَحَّروا ولَو بِجُرعَةٍ مِن ماءٍ. </w:t>
      </w:r>
      <w:r>
        <w:rPr>
          <w:rStyle w:val="FootnoteReference"/>
        </w:rPr>
        <w:footnoteReference w:id="1554"/>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9" w:name="pg14438_144977"/>
    <w:bookmarkEnd w:id="329"/>
    <w:p>
      <w:pPr>
        <w:pStyle w:val="Heading4"/>
      </w:pPr>
      <w:bookmarkStart w:id="1166" w:name="_Toc742"/>
      <w:r>
        <w:t>الفصل الثّالث عشر: موانع البرکة</w:t>
      </w:r>
      <w:bookmarkEnd w:id="1166"/>
    </w:p>
    <w:p>
      <w:pPr>
        <w:pStyle w:val="Heading5"/>
      </w:pPr>
      <w:bookmarkStart w:id="1167" w:name="_Toc743"/>
      <w:r>
        <w:t>13/1 الأَعمالُ السَّیِّئَةُ</w:t>
      </w:r>
      <w:bookmarkEnd w:id="1167"/>
    </w:p>
    <w:p>
      <w:pPr>
        <w:pStyle w:val="Heading6"/>
      </w:pPr>
      <w:bookmarkStart w:id="1168" w:name="_Toc744"/>
      <w:r>
        <w:t>الکتاب</w:t>
      </w:r>
      <w:bookmarkEnd w:id="1168"/>
    </w:p>
    <w:p>
      <w:pPr>
        <w:pStyle w:val="BookText"/>
      </w:pPr>
      <w:r>
        <w:rPr>
          <w:rFonts w:ascii="Amiri" w:hAnsi="Amiri" w:eastAsia="Amiri" w:cs="Amiri"/>
          <w:lang w:bidi="ar-SA"/>
          <w:color w:val="111111"/>
          <w:sz w:val="28"/>
          <w:szCs w:val="28"/>
          <w:rtl/>
        </w:rPr>
        <w:t xml:space="preserve">" ذلِکَ بِأَنَّ اَللّهَ لَمْ یَکُ مُغَیِّراً نِعْمَةً أَنْعَمَها عَلی قَوْمٍ حَتّی یُغَیِّرُوا ما بِأَنْفُسِهِمْ وَ أَنَّ اَللّهَ سَمِیعٌ عَلِیمٌ ". 1   " وَ لَوْ أَنَّ أَهْلَ اَلْقُری آمَنُوا وَ اِتَّقَوْا لَفَتَحْنا عَلَیْهِمْ بَرَکاتٍ مِنَ اَلسَّماءِ وَ اَلْأَرْضِ وَ لکِنْ کَذَّبُوا فَأَخَذْناهُمْ بِما کانُوا یَکْسِبُونَ". 2</w:t>
      </w:r>
    </w:p>
    <w:p>
      <w:pPr>
        <w:pStyle w:val="Heading6"/>
      </w:pPr>
      <w:bookmarkStart w:id="1169" w:name="_Toc745"/>
      <w:r>
        <w:t>الحدیث</w:t>
      </w:r>
      <w:bookmarkEnd w:id="1169"/>
    </w:p>
    <w:p>
      <w:pPr>
        <w:pStyle w:val="BookText"/>
      </w:pPr>
      <w:r>
        <w:rPr>
          <w:rFonts w:ascii="Times New Roman" w:hAnsi="Times New Roman" w:eastAsia="Times New Roman" w:cs="Times New Roman"/>
          <w:lang w:val="en-US" w:bidi="en-US"/>
          <w:color w:val="111111"/>
          <w:sz w:val="28"/>
          <w:szCs w:val="28"/>
          <w:rtl/>
        </w:rPr>
        <w:t xml:space="preserve">4483.</w:t>
      </w:r>
    </w:p>
    <w:p>
      <w:pPr>
        <w:pStyle w:val="BookText"/>
      </w:pPr>
      <w:r>
        <w:rPr>
          <w:rFonts w:ascii="Amiri" w:hAnsi="Amiri" w:eastAsia="Amiri" w:cs="Amiri"/>
          <w:lang w:bidi="ar-SA"/>
          <w:color w:val="111111"/>
          <w:sz w:val="28"/>
          <w:szCs w:val="28"/>
          <w:rtl/>
        </w:rPr>
        <w:t xml:space="preserve">رسول اللّه صلی اللّه علیه و آله: أربَعَةٌ لا تَدخُلُ بَیتا واحِدَةٌ مِنهُنَّ إلّا خَرِبَ ولَم یُعمَر بِالبَرَکَةِ: الخِیانَةُ، وَالسَّرِقَةُ، وشُربُ الخَمرِ، وَالزِّنا.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0" w:name="pg14438_144978"/>
    <w:bookmarkEnd w:id="330"/>
    <w:p>
      <w:pPr>
        <w:pStyle w:val="BookText"/>
      </w:pPr>
      <w:r>
        <w:rPr>
          <w:rFonts w:ascii="Times New Roman" w:hAnsi="Times New Roman" w:eastAsia="Times New Roman" w:cs="Times New Roman"/>
          <w:lang w:val="en-US" w:bidi="en-US"/>
          <w:color w:val="111111"/>
          <w:sz w:val="28"/>
          <w:szCs w:val="28"/>
          <w:rtl/>
        </w:rPr>
        <w:t xml:space="preserve">4484.</w:t>
      </w:r>
    </w:p>
    <w:p>
      <w:pPr>
        <w:pStyle w:val="BookText"/>
      </w:pPr>
      <w:r>
        <w:rPr>
          <w:rFonts w:ascii="Amiri" w:hAnsi="Amiri" w:eastAsia="Amiri" w:cs="Amiri"/>
          <w:lang w:bidi="ar-SA"/>
          <w:color w:val="111111"/>
          <w:sz w:val="28"/>
          <w:szCs w:val="28"/>
          <w:rtl/>
        </w:rPr>
        <w:t xml:space="preserve">عنه صلی اللّه علیه و آله: إنَّ الرَّجُلَ لَیُحرَمُ الرِّزقَ بِالذَّنبِ یُصیبُهُ.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70" w:name="_Toc746"/>
      <w:r>
        <w:t>13/2 تَرکُ الأَمرِ بِالمَعروفِ وَالنَّهیِ عَنِ المُنکَرِ</w:t>
      </w:r>
      <w:bookmarkEnd w:id="1170"/>
    </w:p>
    <w:p>
      <w:pPr>
        <w:pStyle w:val="BookText"/>
      </w:pPr>
      <w:r>
        <w:rPr>
          <w:rFonts w:ascii="Times New Roman" w:hAnsi="Times New Roman" w:eastAsia="Times New Roman" w:cs="Times New Roman"/>
          <w:lang w:val="en-US" w:bidi="en-US"/>
          <w:color w:val="111111"/>
          <w:sz w:val="28"/>
          <w:szCs w:val="28"/>
          <w:rtl/>
        </w:rPr>
        <w:t xml:space="preserve">4485.</w:t>
      </w:r>
    </w:p>
    <w:p>
      <w:pPr>
        <w:pStyle w:val="BookText"/>
      </w:pPr>
      <w:r>
        <w:rPr>
          <w:rFonts w:ascii="Amiri" w:hAnsi="Amiri" w:eastAsia="Amiri" w:cs="Amiri"/>
          <w:lang w:bidi="ar-SA"/>
          <w:color w:val="111111"/>
          <w:sz w:val="28"/>
          <w:szCs w:val="28"/>
          <w:rtl/>
        </w:rPr>
        <w:t xml:space="preserve">رسول اللّه صلی اللّه علیه و آله: لا یَزالُ النّاسُ بِخَیرٍ ما أمَروا بِالمَعروفِ ونَهَوا عَنِ المُنکَرِ وتَعاوَنوا عَلَی البِرِّ وَالتَّقوی، فَإِذا لَم یَفعَلوا ذلِکَ نُزِعَت مِنهُمُ البَرَکاتُ، وسَلَّطَ بَعضُهُم عَلی بَعضٍ، ولَم یَکُن لَهُم ناصِرٌ فِی الأَرضِ ولا فِی السَّماءِ. </w:t>
      </w:r>
      <w:r>
        <w:rPr>
          <w:rStyle w:val="FootnoteReference"/>
        </w:rPr>
        <w:footnoteReference w:id="1555"/>
      </w:r>
    </w:p>
    <w:p>
      <w:pPr>
        <w:pStyle w:val="BookText"/>
      </w:pPr>
      <w:r>
        <w:rPr>
          <w:rFonts w:ascii="Times New Roman" w:hAnsi="Times New Roman" w:eastAsia="Times New Roman" w:cs="Times New Roman"/>
          <w:lang w:val="en-US" w:bidi="en-US"/>
          <w:color w:val="111111"/>
          <w:sz w:val="28"/>
          <w:szCs w:val="28"/>
          <w:rtl/>
        </w:rPr>
        <w:t xml:space="preserve">4486.</w:t>
      </w:r>
    </w:p>
    <w:p>
      <w:pPr>
        <w:pStyle w:val="BookText"/>
      </w:pPr>
      <w:r>
        <w:rPr>
          <w:rFonts w:ascii="Amiri" w:hAnsi="Amiri" w:eastAsia="Amiri" w:cs="Amiri"/>
          <w:lang w:bidi="ar-SA"/>
          <w:color w:val="111111"/>
          <w:sz w:val="28"/>
          <w:szCs w:val="28"/>
          <w:rtl/>
        </w:rPr>
        <w:t xml:space="preserve">عنه صلی اللّه علیه و آله: أیُّهَا النّاسُ، إنَّ اللّهَ یَقولُ: لَتَأمُرُنَّ بِالمَعروفِ ولَتَنهَوُنَّ عَنِ المُنکَرِ قَبلَ أن تُجدِبوا؛ فَتَستَسقونَ فَلا تُسقَونَ. أیُّهَا النّاسُ، إنَّ اللّهَ یَقولُ: لَتَأمُرُنَّ بِالمَعروفِ ولَتَنهَوُنَّ عَنِ المُنکَرِ قَبلَ أن تَدعوا فَلا یُستَجابَ لَکُم. </w:t>
      </w:r>
      <w:r>
        <w:rPr>
          <w:rStyle w:val="FootnoteReference"/>
        </w:rPr>
        <w:footnoteReference w:id="1556"/>
      </w:r>
    </w:p>
    <w:p>
      <w:pPr>
        <w:pStyle w:val="BookText"/>
      </w:pPr>
      <w:r>
        <w:rPr>
          <w:rFonts w:ascii="Times New Roman" w:hAnsi="Times New Roman" w:eastAsia="Times New Roman" w:cs="Times New Roman"/>
          <w:lang w:val="en-US" w:bidi="en-US"/>
          <w:color w:val="111111"/>
          <w:sz w:val="28"/>
          <w:szCs w:val="28"/>
          <w:rtl/>
        </w:rPr>
        <w:t xml:space="preserve">4487.</w:t>
      </w:r>
    </w:p>
    <w:p>
      <w:pPr>
        <w:pStyle w:val="BookText"/>
      </w:pPr>
      <w:r>
        <w:rPr>
          <w:rFonts w:ascii="Amiri" w:hAnsi="Amiri" w:eastAsia="Amiri" w:cs="Amiri"/>
          <w:lang w:bidi="ar-SA"/>
          <w:color w:val="111111"/>
          <w:sz w:val="28"/>
          <w:szCs w:val="28"/>
          <w:rtl/>
        </w:rPr>
        <w:t xml:space="preserve">عنه صلی اللّه علیه و آله: إذا تَرَکُوا [ أی اُمَّةُ مُحَمَّدٍ صلی اللّه علیه و آله ] الأَمرَ بِالمَعروفِ وَالنَّهیَ عَنِ المُنکَرِ حُرِمَت بَرَکَةَ الوَحیِ. </w:t>
      </w:r>
      <w:r>
        <w:rPr>
          <w:rStyle w:val="FootnoteReference"/>
        </w:rPr>
        <w:footnoteReference w:id="1557"/>
      </w:r>
    </w:p>
    <w:p>
      <w:pPr>
        <w:pStyle w:val="BookText"/>
      </w:pPr>
      <w:r>
        <w:rPr>
          <w:rFonts w:ascii="Times New Roman" w:hAnsi="Times New Roman" w:eastAsia="Times New Roman" w:cs="Times New Roman"/>
          <w:lang w:val="en-US" w:bidi="en-US"/>
          <w:color w:val="111111"/>
          <w:sz w:val="28"/>
          <w:szCs w:val="28"/>
          <w:rtl/>
        </w:rPr>
        <w:t xml:space="preserve">4488.</w:t>
      </w:r>
    </w:p>
    <w:p>
      <w:pPr>
        <w:pStyle w:val="BookText"/>
      </w:pPr>
      <w:r>
        <w:rPr>
          <w:rFonts w:ascii="Amiri" w:hAnsi="Amiri" w:eastAsia="Amiri" w:cs="Amiri"/>
          <w:lang w:bidi="ar-SA"/>
          <w:color w:val="111111"/>
          <w:sz w:val="28"/>
          <w:szCs w:val="28"/>
          <w:rtl/>
        </w:rPr>
        <w:t xml:space="preserve">عنه صلی اللّه علیه و آله: إذا عَظَّمَت اُمَّتِیَ الدُّنیا نُزِعَت مِنها هَیبَةُ الإِسلامِ، وإذا تَرَکَتِ الأَمرَ بِالمَعروفِ وَالنَّهیَ عَنِ المُنکَرِ حُرِمَت بَرَکَةَ الوَحیِ. </w:t>
      </w:r>
      <w:r>
        <w:rPr>
          <w:rStyle w:val="FootnoteReference"/>
        </w:rPr>
        <w:footnoteReference w:id="1558"/>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1" w:name="pg14438_144979"/>
    <w:bookmarkEnd w:id="331"/>
    <w:p>
      <w:pPr>
        <w:pStyle w:val="Heading5"/>
      </w:pPr>
      <w:bookmarkStart w:id="1171" w:name="_Toc747"/>
      <w:r>
        <w:t>13/3 الاِستِخفافُ بِالصَّلاةِ</w:t>
      </w:r>
      <w:bookmarkEnd w:id="1171"/>
    </w:p>
    <w:p>
      <w:pPr>
        <w:pStyle w:val="BookText"/>
      </w:pPr>
      <w:r>
        <w:rPr>
          <w:rFonts w:ascii="Times New Roman" w:hAnsi="Times New Roman" w:eastAsia="Times New Roman" w:cs="Times New Roman"/>
          <w:lang w:val="en-US" w:bidi="en-US"/>
          <w:color w:val="111111"/>
          <w:sz w:val="28"/>
          <w:szCs w:val="28"/>
          <w:rtl/>
        </w:rPr>
        <w:t xml:space="preserve">4489.</w:t>
      </w:r>
    </w:p>
    <w:p>
      <w:pPr>
        <w:pStyle w:val="BookText"/>
      </w:pPr>
      <w:r>
        <w:rPr>
          <w:rFonts w:ascii="Amiri" w:hAnsi="Amiri" w:eastAsia="Amiri" w:cs="Amiri"/>
          <w:lang w:bidi="ar-SA"/>
          <w:color w:val="111111"/>
          <w:sz w:val="28"/>
          <w:szCs w:val="28"/>
          <w:rtl/>
        </w:rPr>
        <w:t xml:space="preserve">رسول اللّه صلی اللّه علیه و آله فی بَیانِ ما یُصیبُ المُتَهاوِنَ بِصَلاتِهِ: أمَّا اللَّواتی تُصیبُهُ فی دارِ الدُّنیا: فَالاُولی: یَرفَعُ اللّهُ البَرَکَةَ عَن عُمُرِهِ، ویَرفَعُ اللّهُ البَرَکَةَ مِن رِزقِهِ، ویَمحُو اللّهُ عز و جل سیماءَ الصّالِحینَ مِن وَجهِهِ، وکُلُّ عَمَلٍ یَعمَلُهُ لا یُؤجَرُ عَلَیهِ، ولا یَرتَفِعُ دُعاؤُهُ إلَی السَّماءِ، وَالسّادِسَةُ: لَیسَ لَهُ حَظٌّ فی دُعاءِ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72" w:name="_Toc748"/>
      <w:r>
        <w:t>13/4 الاِستِخفافُ بِصَلاةِ الجُمُعَةِ</w:t>
      </w:r>
      <w:bookmarkEnd w:id="1172"/>
    </w:p>
    <w:p>
      <w:pPr>
        <w:pStyle w:val="BookText"/>
      </w:pPr>
      <w:r>
        <w:rPr>
          <w:rFonts w:ascii="Times New Roman" w:hAnsi="Times New Roman" w:eastAsia="Times New Roman" w:cs="Times New Roman"/>
          <w:lang w:val="en-US" w:bidi="en-US"/>
          <w:color w:val="111111"/>
          <w:sz w:val="28"/>
          <w:szCs w:val="28"/>
          <w:rtl/>
        </w:rPr>
        <w:t xml:space="preserve">4490.</w:t>
      </w:r>
    </w:p>
    <w:p>
      <w:pPr>
        <w:pStyle w:val="BookText"/>
      </w:pPr>
      <w:r>
        <w:rPr>
          <w:rFonts w:ascii="Amiri" w:hAnsi="Amiri" w:eastAsia="Amiri" w:cs="Amiri"/>
          <w:lang w:bidi="ar-SA"/>
          <w:color w:val="111111"/>
          <w:sz w:val="28"/>
          <w:szCs w:val="28"/>
          <w:rtl/>
        </w:rPr>
        <w:t xml:space="preserve">رسول اللّه صلی اللّه علیه و آله: اِعلَموا أنَّ اللّهَ قَد فَرَضَ عَلَیکُمُ الجُمُعَةَ، فَمَن تَرَکَها فی حَیاتی وبَعدَ مَماتی ولَهُم إمامٌ عادِلٌ؛ اِستِخفافا بِها وجُحودا لَها، فَلا جَمَعَ اللّهُ شَملَهُ، ولا بارَکَ لَهُ فی أمرِهِ، ألا ولا صَلاةَ لَهُ! ألا ولا زَکاةَ لَهُ! ألا ولا حَجَّ لَهُ! ألا ولا صَومَ لَهُ! ألا ولا بَرَکَةَ لَهُ حَتّی یَتوبَ!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73" w:name="_Toc749"/>
      <w:r>
        <w:t>13/5 کُفرانُ النِّعمَةِ</w:t>
      </w:r>
      <w:bookmarkEnd w:id="1173"/>
    </w:p>
    <w:p>
      <w:pPr>
        <w:pStyle w:val="Heading6"/>
      </w:pPr>
      <w:bookmarkStart w:id="1174" w:name="_Toc750"/>
      <w:r>
        <w:t>الکتاب</w:t>
      </w:r>
      <w:bookmarkEnd w:id="1174"/>
    </w:p>
    <w:p>
      <w:pPr>
        <w:pStyle w:val="BookText"/>
      </w:pPr>
      <w:r>
        <w:rPr>
          <w:rFonts w:ascii="Amiri" w:hAnsi="Amiri" w:eastAsia="Amiri" w:cs="Amiri"/>
          <w:lang w:bidi="ar-SA"/>
          <w:color w:val="111111"/>
          <w:sz w:val="28"/>
          <w:szCs w:val="28"/>
          <w:rtl/>
        </w:rPr>
        <w:t xml:space="preserve">" وَ ضَرَبَ اَللّهُ مَثَلاً قَرْیَةً کانَتْ آمِنَةً مُطْمَئِنَّةً یَأْتِیها رِزْقُها رَغَداً مِنْ کُلِّ مَکانٍ فَکَفَرَتْ بِأَنْعُمِ اَللّهِ فَأَذاقَهَا اَللّهُ لِباسَ اَلْجُوعِ وَ اَلْخَوْفِ بِما کانُوا یَصْنَعُونَ ". 3</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2" w:name="pg14438_144980"/>
    <w:bookmarkEnd w:id="332"/>
    <w:p>
      <w:pPr>
        <w:pStyle w:val="BookText"/>
      </w:pPr>
      <w:r>
        <w:rPr>
          <w:rFonts w:ascii="Amiri" w:hAnsi="Amiri" w:eastAsia="Amiri" w:cs="Amiri"/>
          <w:lang w:bidi="ar-SA"/>
          <w:color w:val="111111"/>
          <w:sz w:val="28"/>
          <w:szCs w:val="28"/>
          <w:rtl/>
        </w:rPr>
        <w:t xml:space="preserve">" أَ لَمْ تَرَ إِلَی اَلَّذِینَ بَدَّلُوا نِعْمَتَ اَللّهِ کُفْراً وَ أَحَلُّوا قَوْمَهُمْ دارَ اَلْبَوارِ ". 1   " سَلْ بَنِی إِسْرائِیلَ کَمْ آتَیْناهُمْ مِنْ آیَةٍ بَیِّنَةٍ وَ مَنْ یُبَدِّلْ نِعْمَةَ اَللّهِ مِنْ بَعْدِ ما جاءَتْهُ فَإِنَّ اَللّهَ شَدِیدُ اَلْعِقابِ ". 2</w:t>
      </w:r>
    </w:p>
    <w:p>
      <w:pPr>
        <w:pStyle w:val="Heading6"/>
      </w:pPr>
      <w:bookmarkStart w:id="1175" w:name="_Toc751"/>
      <w:r>
        <w:t>الحدیث</w:t>
      </w:r>
      <w:bookmarkEnd w:id="1175"/>
    </w:p>
    <w:p>
      <w:pPr>
        <w:pStyle w:val="BookText"/>
      </w:pPr>
      <w:r>
        <w:rPr>
          <w:rFonts w:ascii="Times New Roman" w:hAnsi="Times New Roman" w:eastAsia="Times New Roman" w:cs="Times New Roman"/>
          <w:lang w:val="en-US" w:bidi="en-US"/>
          <w:color w:val="111111"/>
          <w:sz w:val="28"/>
          <w:szCs w:val="28"/>
          <w:rtl/>
        </w:rPr>
        <w:t xml:space="preserve">4491.</w:t>
      </w:r>
    </w:p>
    <w:p>
      <w:pPr>
        <w:pStyle w:val="BookText"/>
      </w:pPr>
      <w:r>
        <w:rPr>
          <w:rFonts w:ascii="Amiri" w:hAnsi="Amiri" w:eastAsia="Amiri" w:cs="Amiri"/>
          <w:lang w:bidi="ar-SA"/>
          <w:color w:val="111111"/>
          <w:sz w:val="28"/>
          <w:szCs w:val="28"/>
          <w:rtl/>
        </w:rPr>
        <w:t xml:space="preserve">رسول اللّه صلی اللّه علیه و آله: إنَّ للّه أقواما یَختَصُّهُم بِالنِّعَمِ لِمَنافِعِ العِبادِ، ویُقِرُّها فیهِم ما بَذَلوها؛ فَإِذا مَنَعوا نَزَعَها عَنهُم فَحَوَّلَها إلی غَیرِهِم.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76" w:name="_Toc752"/>
      <w:r>
        <w:t>13/6 الخِیانَة</w:t>
      </w:r>
      <w:bookmarkEnd w:id="1176"/>
    </w:p>
    <w:p>
      <w:pPr>
        <w:pStyle w:val="BookText"/>
      </w:pPr>
      <w:r>
        <w:rPr>
          <w:rFonts w:ascii="Times New Roman" w:hAnsi="Times New Roman" w:eastAsia="Times New Roman" w:cs="Times New Roman"/>
          <w:lang w:val="en-US" w:bidi="en-US"/>
          <w:color w:val="111111"/>
          <w:sz w:val="28"/>
          <w:szCs w:val="28"/>
          <w:rtl/>
        </w:rPr>
        <w:t xml:space="preserve">4492.</w:t>
      </w:r>
    </w:p>
    <w:p>
      <w:pPr>
        <w:pStyle w:val="BookText"/>
      </w:pPr>
      <w:r>
        <w:rPr>
          <w:rFonts w:ascii="Amiri" w:hAnsi="Amiri" w:eastAsia="Amiri" w:cs="Amiri"/>
          <w:lang w:bidi="ar-SA"/>
          <w:color w:val="111111"/>
          <w:sz w:val="28"/>
          <w:szCs w:val="28"/>
          <w:rtl/>
        </w:rPr>
        <w:t xml:space="preserve">رسول اللّه صلی اللّه علیه و آله: تُرفَعُ البَرَکَةُ مِنَ البَیتِ إذا کانَت فیهِ الخِیانَةُ. </w:t>
      </w:r>
      <w:r>
        <w:rPr>
          <w:rStyle w:val="FootnoteReference"/>
        </w:rPr>
        <w:footnoteReference w:id="1559"/>
      </w:r>
    </w:p>
    <w:p>
      <w:pPr>
        <w:pStyle w:val="BookText"/>
      </w:pPr>
      <w:r>
        <w:rPr>
          <w:rFonts w:ascii="Times New Roman" w:hAnsi="Times New Roman" w:eastAsia="Times New Roman" w:cs="Times New Roman"/>
          <w:lang w:val="en-US" w:bidi="en-US"/>
          <w:color w:val="111111"/>
          <w:sz w:val="28"/>
          <w:szCs w:val="28"/>
          <w:rtl/>
        </w:rPr>
        <w:t xml:space="preserve">4493.</w:t>
      </w:r>
    </w:p>
    <w:p>
      <w:pPr>
        <w:pStyle w:val="BookText"/>
      </w:pPr>
      <w:r>
        <w:rPr>
          <w:rFonts w:ascii="Amiri" w:hAnsi="Amiri" w:eastAsia="Amiri" w:cs="Amiri"/>
          <w:lang w:bidi="ar-SA"/>
          <w:color w:val="111111"/>
          <w:sz w:val="28"/>
          <w:szCs w:val="28"/>
          <w:rtl/>
        </w:rPr>
        <w:t xml:space="preserve">عنه صلی اللّه علیه و آله: یَدُ اللّهِ فَوقَ أیدِی المُشتَرِکَینِ ما لَم یَخُن أحَدُهُما صاحِبَهُ؛ فَإِذا خانَ أحَدُهُما رَفَعَ اللّهُ یَدَهُ عَن أیدیهِما، وذَهَبَتِ البَرَکَةُ مِنهُما. </w:t>
      </w:r>
      <w:r>
        <w:rPr>
          <w:rStyle w:val="FootnoteReference"/>
        </w:rPr>
        <w:footnoteReference w:id="1560"/>
      </w:r>
    </w:p>
    <w:p>
      <w:pPr>
        <w:pStyle w:val="Heading5"/>
      </w:pPr>
      <w:bookmarkStart w:id="1177" w:name="_Toc753"/>
      <w:r>
        <w:t>13/7 الزِّنا</w:t>
      </w:r>
      <w:bookmarkEnd w:id="1177"/>
    </w:p>
    <w:p>
      <w:pPr>
        <w:pStyle w:val="BookText"/>
      </w:pPr>
      <w:r>
        <w:rPr>
          <w:rFonts w:ascii="Times New Roman" w:hAnsi="Times New Roman" w:eastAsia="Times New Roman" w:cs="Times New Roman"/>
          <w:lang w:val="en-US" w:bidi="en-US"/>
          <w:color w:val="111111"/>
          <w:sz w:val="28"/>
          <w:szCs w:val="28"/>
          <w:rtl/>
        </w:rPr>
        <w:t xml:space="preserve">4494.</w:t>
      </w:r>
    </w:p>
    <w:p>
      <w:pPr>
        <w:pStyle w:val="BookText"/>
      </w:pPr>
      <w:r>
        <w:rPr>
          <w:rFonts w:ascii="Amiri" w:hAnsi="Amiri" w:eastAsia="Amiri" w:cs="Amiri"/>
          <w:lang w:bidi="ar-SA"/>
          <w:color w:val="111111"/>
          <w:sz w:val="28"/>
          <w:szCs w:val="28"/>
          <w:rtl/>
        </w:rPr>
        <w:t xml:space="preserve">رسول اللّه صلی اللّه علیه و آله: فِی الزِّنا سِتُّ خِصالٍ: ثَلاثٌ مِنها فِی الدُّنیا وثَلاثٌ مِنها فِی الآخِرَةِ.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3" w:name="pg14438_144981"/>
    <w:bookmarkEnd w:id="333"/>
    <w:p>
      <w:pPr>
        <w:pStyle w:val="BookText"/>
      </w:pPr>
      <w:r>
        <w:rPr>
          <w:rFonts w:ascii="Amiri" w:hAnsi="Amiri" w:eastAsia="Amiri" w:cs="Amiri"/>
          <w:lang w:bidi="ar-SA"/>
          <w:color w:val="111111"/>
          <w:sz w:val="28"/>
          <w:szCs w:val="28"/>
          <w:rtl/>
        </w:rPr>
        <w:t xml:space="preserve">فَأَمَّا الَّتی فِی الدُّنیا: فَیَذهَبُ بِالبَهاءِ، ویُعَجِّلُ الفَناءَ، ویَقطَعُ الرِّزقَ؛ وأمَّا الَّتی فِی الآخِرَةِ: فَسوءُ الحِسابِ، وسَخَطُ الرَّحمنِ، وخُلودُ النّارِ. </w:t>
      </w:r>
      <w:r>
        <w:rPr>
          <w:rStyle w:val="FootnoteReference"/>
        </w:rPr>
        <w:footnoteReference w:id="1561"/>
      </w:r>
    </w:p>
    <w:p>
      <w:pPr>
        <w:pStyle w:val="Heading5"/>
      </w:pPr>
      <w:bookmarkStart w:id="1178" w:name="_Toc754"/>
      <w:r>
        <w:t>13/8 الکَذِب</w:t>
      </w:r>
      <w:bookmarkEnd w:id="1178"/>
    </w:p>
    <w:p>
      <w:pPr>
        <w:pStyle w:val="BookText"/>
      </w:pPr>
      <w:r>
        <w:rPr>
          <w:rFonts w:ascii="Times New Roman" w:hAnsi="Times New Roman" w:eastAsia="Times New Roman" w:cs="Times New Roman"/>
          <w:lang w:val="en-US" w:bidi="en-US"/>
          <w:color w:val="111111"/>
          <w:sz w:val="28"/>
          <w:szCs w:val="28"/>
          <w:rtl/>
        </w:rPr>
        <w:t xml:space="preserve">4495.</w:t>
      </w:r>
    </w:p>
    <w:p>
      <w:pPr>
        <w:pStyle w:val="BookText"/>
      </w:pPr>
      <w:r>
        <w:rPr>
          <w:rFonts w:ascii="Amiri" w:hAnsi="Amiri" w:eastAsia="Amiri" w:cs="Amiri"/>
          <w:lang w:bidi="ar-SA"/>
          <w:color w:val="111111"/>
          <w:sz w:val="28"/>
          <w:szCs w:val="28"/>
          <w:rtl/>
        </w:rPr>
        <w:t xml:space="preserve">رسول اللّه صلی اللّه علیه و آله: الکَذِبُ یَنقُصُ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79" w:name="_Toc755"/>
      <w:r>
        <w:t>13/9 المالُ الحَرامُ</w:t>
      </w:r>
      <w:bookmarkEnd w:id="1179"/>
    </w:p>
    <w:p>
      <w:pPr>
        <w:pStyle w:val="BookText"/>
      </w:pPr>
      <w:r>
        <w:rPr>
          <w:rFonts w:ascii="Times New Roman" w:hAnsi="Times New Roman" w:eastAsia="Times New Roman" w:cs="Times New Roman"/>
          <w:lang w:val="en-US" w:bidi="en-US"/>
          <w:color w:val="111111"/>
          <w:sz w:val="28"/>
          <w:szCs w:val="28"/>
          <w:rtl/>
        </w:rPr>
        <w:t xml:space="preserve">4496.</w:t>
      </w:r>
    </w:p>
    <w:p>
      <w:pPr>
        <w:pStyle w:val="BookText"/>
      </w:pPr>
      <w:r>
        <w:rPr>
          <w:rFonts w:ascii="Amiri" w:hAnsi="Amiri" w:eastAsia="Amiri" w:cs="Amiri"/>
          <w:lang w:bidi="ar-SA"/>
          <w:color w:val="111111"/>
          <w:sz w:val="28"/>
          <w:szCs w:val="28"/>
          <w:rtl/>
        </w:rPr>
        <w:t xml:space="preserve">رسول اللّه صلی اللّه علیه و آله: لا یَکسِبُ عَبدٌ مالاً مِن حَرامٍ فَیُنفِقُ مِنهُ فَیُبارَکَ لَهُ فیهِ، ولا یَتَصَدَّقُ بِهِ فَیُقبَلَ مِنهُ، ولا یُترَکُ خَلفَ ظَهرِهِ إلّا کانَ زادَهُ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80" w:name="_Toc756"/>
      <w:r>
        <w:t>13/10 البُخل</w:t>
      </w:r>
      <w:bookmarkEnd w:id="1180"/>
    </w:p>
    <w:p>
      <w:pPr>
        <w:pStyle w:val="Heading6"/>
      </w:pPr>
      <w:bookmarkStart w:id="1181" w:name="_Toc757"/>
      <w:r>
        <w:t>الکتاب</w:t>
      </w:r>
      <w:bookmarkEnd w:id="1181"/>
    </w:p>
    <w:p>
      <w:pPr>
        <w:pStyle w:val="BookText"/>
      </w:pPr>
      <w:r>
        <w:rPr>
          <w:rFonts w:ascii="Amiri" w:hAnsi="Amiri" w:eastAsia="Amiri" w:cs="Amiri"/>
          <w:lang w:bidi="ar-SA"/>
          <w:color w:val="111111"/>
          <w:sz w:val="28"/>
          <w:szCs w:val="28"/>
          <w:rtl/>
        </w:rPr>
        <w:t xml:space="preserve">" وَ أَمّا مَنْ بَخِلَ وَ اِسْتَغْنی * وَ کَذَّبَ بِالْحُسْنی * فَسَنُیَسِّرُهُ لِلْعُسْری * وَ ما یُغْنِی عَنْهُ مالُهُ إِذا تَرَدّی ". 4</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4" w:name="pg14438_144982"/>
    <w:bookmarkEnd w:id="334"/>
    <w:p>
      <w:pPr>
        <w:pStyle w:val="Heading6"/>
      </w:pPr>
      <w:bookmarkStart w:id="1182" w:name="_Toc758"/>
      <w:r>
        <w:t>الحدیث</w:t>
      </w:r>
      <w:bookmarkEnd w:id="1182"/>
    </w:p>
    <w:p>
      <w:pPr>
        <w:pStyle w:val="BookText"/>
      </w:pPr>
      <w:r>
        <w:rPr>
          <w:rFonts w:ascii="Times New Roman" w:hAnsi="Times New Roman" w:eastAsia="Times New Roman" w:cs="Times New Roman"/>
          <w:lang w:val="en-US" w:bidi="en-US"/>
          <w:color w:val="111111"/>
          <w:sz w:val="28"/>
          <w:szCs w:val="28"/>
          <w:rtl/>
        </w:rPr>
        <w:t xml:space="preserve">4497.</w:t>
      </w:r>
    </w:p>
    <w:p>
      <w:pPr>
        <w:pStyle w:val="BookText"/>
      </w:pPr>
      <w:r>
        <w:rPr>
          <w:rFonts w:ascii="Amiri" w:hAnsi="Amiri" w:eastAsia="Amiri" w:cs="Amiri"/>
          <w:lang w:bidi="ar-SA"/>
          <w:color w:val="111111"/>
          <w:sz w:val="28"/>
          <w:szCs w:val="28"/>
          <w:rtl/>
        </w:rPr>
        <w:t xml:space="preserve">رسول اللّه صلی اللّه علیه و آله: ما مَحَقَ الإِیمانَ مَحقَ الشُّحِّ شَیءٌ. . . إنَّ لِهذَا الشُّحِّ دَبیبا کَدَبیبِ النَّملِ، وشُعَبا کَشُعَبِ الشِّرکِ. </w:t>
      </w:r>
      <w:r>
        <w:rPr>
          <w:rStyle w:val="FootnoteReference"/>
        </w:rPr>
        <w:footnoteReference w:id="1562"/>
      </w:r>
    </w:p>
    <w:p>
      <w:pPr>
        <w:pStyle w:val="BookText"/>
      </w:pPr>
      <w:r>
        <w:rPr>
          <w:rFonts w:ascii="Times New Roman" w:hAnsi="Times New Roman" w:eastAsia="Times New Roman" w:cs="Times New Roman"/>
          <w:lang w:val="en-US" w:bidi="en-US"/>
          <w:color w:val="111111"/>
          <w:sz w:val="28"/>
          <w:szCs w:val="28"/>
          <w:rtl/>
        </w:rPr>
        <w:t xml:space="preserve">4498.</w:t>
      </w:r>
    </w:p>
    <w:p>
      <w:pPr>
        <w:pStyle w:val="BookText"/>
      </w:pPr>
      <w:r>
        <w:rPr>
          <w:rFonts w:ascii="Amiri" w:hAnsi="Amiri" w:eastAsia="Amiri" w:cs="Amiri"/>
          <w:lang w:bidi="ar-SA"/>
          <w:color w:val="111111"/>
          <w:sz w:val="28"/>
          <w:szCs w:val="28"/>
          <w:rtl/>
        </w:rPr>
        <w:t xml:space="preserve">عنه صلی اللّه علیه و آله: ما مَحَقَ الإِسلامَ مَحقَ الشُّحِّ شَیءٌ. </w:t>
      </w:r>
      <w:r>
        <w:rPr>
          <w:rStyle w:val="FootnoteReference"/>
        </w:rPr>
        <w:footnoteReference w:id="1563"/>
      </w:r>
    </w:p>
    <w:p>
      <w:pPr>
        <w:pStyle w:val="BookText"/>
      </w:pPr>
      <w:r>
        <w:rPr>
          <w:rFonts w:ascii="Times New Roman" w:hAnsi="Times New Roman" w:eastAsia="Times New Roman" w:cs="Times New Roman"/>
          <w:lang w:val="en-US" w:bidi="en-US"/>
          <w:color w:val="111111"/>
          <w:sz w:val="28"/>
          <w:szCs w:val="28"/>
          <w:rtl/>
        </w:rPr>
        <w:t xml:space="preserve">4499.</w:t>
      </w:r>
    </w:p>
    <w:p>
      <w:pPr>
        <w:pStyle w:val="BookText"/>
      </w:pPr>
      <w:r>
        <w:rPr>
          <w:rFonts w:ascii="Amiri" w:hAnsi="Amiri" w:eastAsia="Amiri" w:cs="Amiri"/>
          <w:lang w:bidi="ar-SA"/>
          <w:color w:val="111111"/>
          <w:sz w:val="28"/>
          <w:szCs w:val="28"/>
          <w:rtl/>
        </w:rPr>
        <w:t xml:space="preserve">عنه صلی اللّه علیه و آله: مَنعُ الخُبزِ یَمحَقُ البَرَکَةَ. </w:t>
      </w:r>
      <w:r>
        <w:rPr>
          <w:rStyle w:val="FootnoteReference"/>
        </w:rPr>
        <w:footnoteReference w:id="1564"/>
      </w:r>
    </w:p>
    <w:p>
      <w:pPr>
        <w:pStyle w:val="Heading5"/>
      </w:pPr>
      <w:bookmarkStart w:id="1183" w:name="_Toc759"/>
      <w:r>
        <w:t>13/11 مَنعُ الزَّکاةِ</w:t>
      </w:r>
      <w:bookmarkEnd w:id="1183"/>
    </w:p>
    <w:p>
      <w:pPr>
        <w:pStyle w:val="BookText"/>
      </w:pPr>
      <w:r>
        <w:rPr>
          <w:rFonts w:ascii="Times New Roman" w:hAnsi="Times New Roman" w:eastAsia="Times New Roman" w:cs="Times New Roman"/>
          <w:lang w:val="en-US" w:bidi="en-US"/>
          <w:color w:val="111111"/>
          <w:sz w:val="28"/>
          <w:szCs w:val="28"/>
          <w:rtl/>
        </w:rPr>
        <w:t xml:space="preserve">4500.</w:t>
      </w:r>
    </w:p>
    <w:p>
      <w:pPr>
        <w:pStyle w:val="BookText"/>
      </w:pPr>
      <w:r>
        <w:rPr>
          <w:rFonts w:ascii="Amiri" w:hAnsi="Amiri" w:eastAsia="Amiri" w:cs="Amiri"/>
          <w:lang w:bidi="ar-SA"/>
          <w:color w:val="111111"/>
          <w:sz w:val="28"/>
          <w:szCs w:val="28"/>
          <w:rtl/>
        </w:rPr>
        <w:t xml:space="preserve">رسول اللّه صلی اللّه علیه و آله: إذا مَنَعُوا الزَّکاةَ مَنَعَتِ الأَرضُ بَرَکَتَها مِنَ الزَّرعِ وَالثِّمارِ وَالمَعادِنِ کُلِّها.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84" w:name="_Toc760"/>
      <w:r>
        <w:t>13/12 مَنعُ حَقِّ المُسلِمِ</w:t>
      </w:r>
      <w:bookmarkEnd w:id="1184"/>
    </w:p>
    <w:p>
      <w:pPr>
        <w:pStyle w:val="BookText"/>
      </w:pPr>
      <w:r>
        <w:rPr>
          <w:rFonts w:ascii="Times New Roman" w:hAnsi="Times New Roman" w:eastAsia="Times New Roman" w:cs="Times New Roman"/>
          <w:lang w:val="en-US" w:bidi="en-US"/>
          <w:color w:val="111111"/>
          <w:sz w:val="28"/>
          <w:szCs w:val="28"/>
          <w:rtl/>
        </w:rPr>
        <w:t xml:space="preserve">4501.</w:t>
      </w:r>
    </w:p>
    <w:p>
      <w:pPr>
        <w:pStyle w:val="BookText"/>
      </w:pPr>
      <w:r>
        <w:rPr>
          <w:rFonts w:ascii="Amiri" w:hAnsi="Amiri" w:eastAsia="Amiri" w:cs="Amiri"/>
          <w:lang w:bidi="ar-SA"/>
          <w:color w:val="111111"/>
          <w:sz w:val="28"/>
          <w:szCs w:val="28"/>
          <w:rtl/>
        </w:rPr>
        <w:t xml:space="preserve">رسول اللّه صلی اللّه علیه و آله: مَن حَبَسَ عَن أخیهِ المُسلِمِ شَیئا مِن حَقِّهِ، حَرَّمَ اللّهُ عَلَیهِ بَرَکَةَ الرِّزقِ إلّا أن یَتوبَ.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5" w:name="pg14438_144983"/>
    <w:bookmarkEnd w:id="335"/>
    <w:p>
      <w:pPr>
        <w:pStyle w:val="Heading5"/>
      </w:pPr>
      <w:bookmarkStart w:id="1185" w:name="_Toc761"/>
      <w:r>
        <w:t>13/13 غِشُّ المُسلِمِ</w:t>
      </w:r>
      <w:bookmarkEnd w:id="1185"/>
    </w:p>
    <w:p>
      <w:pPr>
        <w:pStyle w:val="BookText"/>
      </w:pPr>
      <w:r>
        <w:rPr>
          <w:rFonts w:ascii="Times New Roman" w:hAnsi="Times New Roman" w:eastAsia="Times New Roman" w:cs="Times New Roman"/>
          <w:lang w:val="en-US" w:bidi="en-US"/>
          <w:color w:val="111111"/>
          <w:sz w:val="28"/>
          <w:szCs w:val="28"/>
          <w:rtl/>
        </w:rPr>
        <w:t xml:space="preserve">4502.</w:t>
      </w:r>
    </w:p>
    <w:p>
      <w:pPr>
        <w:pStyle w:val="BookText"/>
      </w:pPr>
      <w:r>
        <w:rPr>
          <w:rFonts w:ascii="Amiri" w:hAnsi="Amiri" w:eastAsia="Amiri" w:cs="Amiri"/>
          <w:lang w:bidi="ar-SA"/>
          <w:color w:val="111111"/>
          <w:sz w:val="28"/>
          <w:szCs w:val="28"/>
          <w:rtl/>
        </w:rPr>
        <w:t xml:space="preserve">رسول اللّه صلی اللّه علیه و آله: مَن غَشَّ أخاهُ المُسلِمَ، نَزَعَ اللّهُ عَنهُ بَرَکَةَ رِزقِهِ.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86" w:name="_Toc762"/>
      <w:r>
        <w:t>13/14 الاِبتِعادُ عَنِ العُلَماءِ</w:t>
      </w:r>
      <w:bookmarkEnd w:id="1186"/>
    </w:p>
    <w:p>
      <w:pPr>
        <w:pStyle w:val="BookText"/>
      </w:pPr>
      <w:r>
        <w:rPr>
          <w:rFonts w:ascii="Times New Roman" w:hAnsi="Times New Roman" w:eastAsia="Times New Roman" w:cs="Times New Roman"/>
          <w:lang w:val="en-US" w:bidi="en-US"/>
          <w:color w:val="111111"/>
          <w:sz w:val="28"/>
          <w:szCs w:val="28"/>
          <w:rtl/>
        </w:rPr>
        <w:t xml:space="preserve">4503.</w:t>
      </w:r>
    </w:p>
    <w:p>
      <w:pPr>
        <w:pStyle w:val="BookText"/>
      </w:pPr>
      <w:r>
        <w:rPr>
          <w:rFonts w:ascii="Amiri" w:hAnsi="Amiri" w:eastAsia="Amiri" w:cs="Amiri"/>
          <w:lang w:bidi="ar-SA"/>
          <w:color w:val="111111"/>
          <w:sz w:val="28"/>
          <w:szCs w:val="28"/>
          <w:rtl/>
        </w:rPr>
        <w:t xml:space="preserve">رسول اللّه صلی اللّه علیه و آله: سَیَأتی زَمانٌ عَلَی النّاسِ یَفِرّونَ مِنَ العُلَماءِ کَما یَفِرُّ الغَنَمُ عَنِ الذِّئبِ، فَإِذا کانَ کَذلِکَ ابتَلاهُمُ اللّهُ تَعالی بِثَلاثَةِ أشیاءَ: الأَوَّلُ: یَرفَعُ البَرَکَةَ مِن أموالِهِم، وَالثّانی: سَلَّطَ اللّهُ عَلَیهِم سُلطانا جائِرا، وَالثّالِثُ: یَخرُجونَ مِنَ الدُّنیا بِلا 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87" w:name="_Toc763"/>
      <w:r>
        <w:t>13/15 تَعَلُّمُ العِلمِ رِیاءً</w:t>
      </w:r>
      <w:bookmarkEnd w:id="1187"/>
    </w:p>
    <w:p>
      <w:pPr>
        <w:pStyle w:val="BookText"/>
      </w:pPr>
      <w:r>
        <w:rPr>
          <w:rFonts w:ascii="Times New Roman" w:hAnsi="Times New Roman" w:eastAsia="Times New Roman" w:cs="Times New Roman"/>
          <w:lang w:val="en-US" w:bidi="en-US"/>
          <w:color w:val="111111"/>
          <w:sz w:val="28"/>
          <w:szCs w:val="28"/>
          <w:rtl/>
        </w:rPr>
        <w:t xml:space="preserve">4504.</w:t>
      </w:r>
    </w:p>
    <w:p>
      <w:pPr>
        <w:pStyle w:val="BookText"/>
      </w:pPr>
      <w:r>
        <w:rPr>
          <w:rFonts w:ascii="Amiri" w:hAnsi="Amiri" w:eastAsia="Amiri" w:cs="Amiri"/>
          <w:lang w:bidi="ar-SA"/>
          <w:color w:val="111111"/>
          <w:sz w:val="28"/>
          <w:szCs w:val="28"/>
          <w:rtl/>
        </w:rPr>
        <w:t xml:space="preserve">رسول اللّه صلی اللّه علیه و آله: مَن تَعَلَّمَ العِلمَ رِیاءً وسُمعَةً یُریدُ بِهِ الدُّنیا، نَزَعَ اللّهُ بَرَکَتَهُ، وضَیَّقَ عَلَیهِ مَعیشَتَهُ، ووَکَلَهُ اللّهُ إلی نَفسِهِ، ومَن وَکَلَهُ اللّهُ إلی نَفسِهِ فَقَد 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88" w:name="_Toc764"/>
      <w:r>
        <w:t>13/16 الحَلف عِندَ الْبَیعِ</w:t>
      </w:r>
      <w:bookmarkEnd w:id="1188"/>
    </w:p>
    <w:p>
      <w:pPr>
        <w:pStyle w:val="BookText"/>
      </w:pPr>
      <w:r>
        <w:rPr>
          <w:rFonts w:ascii="Times New Roman" w:hAnsi="Times New Roman" w:eastAsia="Times New Roman" w:cs="Times New Roman"/>
          <w:lang w:val="en-US" w:bidi="en-US"/>
          <w:color w:val="111111"/>
          <w:sz w:val="28"/>
          <w:szCs w:val="28"/>
          <w:rtl/>
        </w:rPr>
        <w:t xml:space="preserve">4505.</w:t>
      </w:r>
    </w:p>
    <w:p>
      <w:pPr>
        <w:pStyle w:val="BookText"/>
      </w:pPr>
      <w:r>
        <w:rPr>
          <w:rFonts w:ascii="Amiri" w:hAnsi="Amiri" w:eastAsia="Amiri" w:cs="Amiri"/>
          <w:lang w:bidi="ar-SA"/>
          <w:color w:val="111111"/>
          <w:sz w:val="28"/>
          <w:szCs w:val="28"/>
          <w:rtl/>
        </w:rPr>
        <w:t xml:space="preserve">رسول اللّه صلی اللّه علیه و آله: الحَلفُ مَنفَقَةٌ لِلسِّلعَةِ، مَمحَقَةٌ لِلبَرَکَةِ.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6" w:name="pg14438_144984"/>
    <w:bookmarkEnd w:id="336"/>
    <w:p>
      <w:pPr>
        <w:pStyle w:val="Heading5"/>
      </w:pPr>
      <w:bookmarkStart w:id="1189" w:name="_Toc765"/>
      <w:r>
        <w:t>13/17 تَرکُ البَسمَلَةِ عِندَ الأَکْلِ</w:t>
      </w:r>
      <w:bookmarkEnd w:id="1189"/>
    </w:p>
    <w:p>
      <w:pPr>
        <w:pStyle w:val="BookText"/>
      </w:pPr>
      <w:r>
        <w:rPr>
          <w:rFonts w:ascii="Times New Roman" w:hAnsi="Times New Roman" w:eastAsia="Times New Roman" w:cs="Times New Roman"/>
          <w:lang w:val="en-US" w:bidi="en-US"/>
          <w:color w:val="111111"/>
          <w:sz w:val="28"/>
          <w:szCs w:val="28"/>
          <w:rtl/>
        </w:rPr>
        <w:t xml:space="preserve">4506.</w:t>
      </w:r>
    </w:p>
    <w:p>
      <w:pPr>
        <w:pStyle w:val="BookText"/>
      </w:pPr>
      <w:r>
        <w:rPr>
          <w:rFonts w:ascii="Amiri" w:hAnsi="Amiri" w:eastAsia="Amiri" w:cs="Amiri"/>
          <w:lang w:bidi="ar-SA"/>
          <w:color w:val="111111"/>
          <w:sz w:val="28"/>
          <w:szCs w:val="28"/>
          <w:rtl/>
        </w:rPr>
        <w:t xml:space="preserve">رسول اللّه صلی اللّه علیه و آله: کُلُّ طَعامٍ لا یُذکَرُ اسمُ اللّهِ عَلَیهِ فَإِنَّما هُوَ داءٌ ولا بَرَکَةَ فیهِ. </w:t>
      </w:r>
      <w:r>
        <w:rPr>
          <w:rStyle w:val="FootnoteReference"/>
        </w:rPr>
        <w:footnoteReference w:id="1565"/>
      </w:r>
    </w:p>
    <w:p>
      <w:pPr>
        <w:pStyle w:val="BookText"/>
      </w:pPr>
      <w:r>
        <w:rPr>
          <w:rFonts w:ascii="Times New Roman" w:hAnsi="Times New Roman" w:eastAsia="Times New Roman" w:cs="Times New Roman"/>
          <w:lang w:val="en-US" w:bidi="en-US"/>
          <w:color w:val="111111"/>
          <w:sz w:val="28"/>
          <w:szCs w:val="28"/>
          <w:rtl/>
        </w:rPr>
        <w:t xml:space="preserve">4507.</w:t>
      </w:r>
    </w:p>
    <w:p>
      <w:pPr>
        <w:pStyle w:val="BookText"/>
      </w:pPr>
      <w:r>
        <w:rPr>
          <w:rFonts w:ascii="Amiri" w:hAnsi="Amiri" w:eastAsia="Amiri" w:cs="Amiri"/>
          <w:lang w:bidi="ar-SA"/>
          <w:color w:val="111111"/>
          <w:sz w:val="28"/>
          <w:szCs w:val="28"/>
          <w:rtl/>
        </w:rPr>
        <w:t xml:space="preserve">عنه صلی اللّه علیه و آله: إذا وُضِعَتِ المائِدَةُ حَفَّتها أربَعَةُ آلافِ مَلَکٍ، فَإِذا قالَ العَبدُ: "بِسمِ اللّهِ" قالَتِ المَلائِکَةُ: بارَکَ اللّهُ عَلَیکُم فی طَعامِکُم، ثُمَّ یَقولونَ لِلشَّیطانِ: اُخرُج یا فاسِقُ، لا سُلطانَ لَکَ عَلَیهِم. </w:t>
      </w:r>
      <w:r>
        <w:rPr>
          <w:rStyle w:val="FootnoteReference"/>
        </w:rPr>
        <w:footnoteReference w:id="1566"/>
      </w:r>
    </w:p>
    <w:p>
      <w:pPr>
        <w:pStyle w:val="Heading5"/>
      </w:pPr>
      <w:bookmarkStart w:id="1190" w:name="_Toc766"/>
      <w:r>
        <w:t>13/18 بَیعُ العَقارِ</w:t>
      </w:r>
      <w:bookmarkEnd w:id="1190"/>
    </w:p>
    <w:p>
      <w:pPr>
        <w:pStyle w:val="BookText"/>
      </w:pPr>
      <w:r>
        <w:rPr>
          <w:rFonts w:ascii="Times New Roman" w:hAnsi="Times New Roman" w:eastAsia="Times New Roman" w:cs="Times New Roman"/>
          <w:lang w:val="en-US" w:bidi="en-US"/>
          <w:color w:val="111111"/>
          <w:sz w:val="28"/>
          <w:szCs w:val="28"/>
          <w:rtl/>
        </w:rPr>
        <w:t xml:space="preserve">4508.</w:t>
      </w:r>
    </w:p>
    <w:p>
      <w:pPr>
        <w:pStyle w:val="BookText"/>
      </w:pPr>
      <w:r>
        <w:rPr>
          <w:rFonts w:ascii="Amiri" w:hAnsi="Amiri" w:eastAsia="Amiri" w:cs="Amiri"/>
          <w:lang w:bidi="ar-SA"/>
          <w:color w:val="111111"/>
          <w:sz w:val="28"/>
          <w:szCs w:val="28"/>
          <w:rtl/>
        </w:rPr>
        <w:t xml:space="preserve">رسول اللّه صلی اللّه علیه و آله: اللّهُمَّ مَن باعَ رِباعَهُ فَلا تُبارِک لَهُ. </w:t>
      </w:r>
      <w:r>
        <w:rPr>
          <w:rStyle w:val="FootnoteReference"/>
        </w:rPr>
        <w:footnoteReference w:id="1567"/>
      </w:r>
    </w:p>
    <w:p>
      <w:pPr>
        <w:pStyle w:val="BookText"/>
      </w:pPr>
      <w:r>
        <w:rPr>
          <w:rFonts w:ascii="Times New Roman" w:hAnsi="Times New Roman" w:eastAsia="Times New Roman" w:cs="Times New Roman"/>
          <w:lang w:val="en-US" w:bidi="en-US"/>
          <w:color w:val="111111"/>
          <w:sz w:val="28"/>
          <w:szCs w:val="28"/>
          <w:rtl/>
        </w:rPr>
        <w:t xml:space="preserve">4509.</w:t>
      </w:r>
    </w:p>
    <w:p>
      <w:pPr>
        <w:pStyle w:val="BookText"/>
      </w:pPr>
      <w:r>
        <w:rPr>
          <w:rFonts w:ascii="Amiri" w:hAnsi="Amiri" w:eastAsia="Amiri" w:cs="Amiri"/>
          <w:lang w:bidi="ar-SA"/>
          <w:color w:val="111111"/>
          <w:sz w:val="28"/>
          <w:szCs w:val="28"/>
          <w:rtl/>
        </w:rPr>
        <w:t xml:space="preserve">عنه صلی اللّه علیه و آله: لا یُبارَکُ فی ثَمَنِ أرضٍ ولا دارٍ لا یُجعَلُ فی أرضٍ ولا دارٍ. </w:t>
      </w:r>
      <w:r>
        <w:rPr>
          <w:rStyle w:val="FootnoteReference"/>
        </w:rPr>
        <w:footnoteReference w:id="1568"/>
      </w:r>
    </w:p>
    <w:p>
      <w:pPr>
        <w:pStyle w:val="BookText"/>
      </w:pPr>
      <w:r>
        <w:rPr>
          <w:rFonts w:ascii="Times New Roman" w:hAnsi="Times New Roman" w:eastAsia="Times New Roman" w:cs="Times New Roman"/>
          <w:lang w:val="en-US" w:bidi="en-US"/>
          <w:color w:val="111111"/>
          <w:sz w:val="28"/>
          <w:szCs w:val="28"/>
          <w:rtl/>
        </w:rPr>
        <w:t xml:space="preserve">4510.</w:t>
      </w:r>
    </w:p>
    <w:p>
      <w:pPr>
        <w:pStyle w:val="BookText"/>
      </w:pPr>
      <w:r>
        <w:rPr>
          <w:rFonts w:ascii="Amiri" w:hAnsi="Amiri" w:eastAsia="Amiri" w:cs="Amiri"/>
          <w:lang w:bidi="ar-SA"/>
          <w:color w:val="111111"/>
          <w:sz w:val="28"/>
          <w:szCs w:val="28"/>
          <w:rtl/>
        </w:rPr>
        <w:t xml:space="preserve">عنه صلی اللّه علیه و آله: مَن باعَ دارا ولَم یَشتَرِ بِثَمَنِها دارا، لَم یُبارَک لَهُ فیها أو فی شَیءٍ مِن ثَمَنِها. </w:t>
      </w:r>
      <w:r>
        <w:rPr>
          <w:rStyle w:val="FootnoteReference"/>
        </w:rPr>
        <w:footnoteReference w:id="1569"/>
      </w:r>
    </w:p>
    <w:p>
      <w:pPr>
        <w:pStyle w:val="Heading5"/>
      </w:pPr>
      <w:bookmarkStart w:id="1191" w:name="_Toc767"/>
      <w:r>
        <w:t>13/19 نَومُ الغَداةِ</w:t>
      </w:r>
      <w:bookmarkEnd w:id="1191"/>
    </w:p>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Amiri" w:hAnsi="Amiri" w:eastAsia="Amiri" w:cs="Amiri"/>
          <w:lang w:bidi="ar-SA"/>
          <w:color w:val="111111"/>
          <w:sz w:val="28"/>
          <w:szCs w:val="28"/>
          <w:rtl/>
        </w:rPr>
        <w:t xml:space="preserve">رسول اللّه صلی اللّه علیه و آله: الصُّبحَةُ تَمنَعُ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7" w:name="pg14438_144985"/>
    <w:bookmarkEnd w:id="337"/>
    <w:p>
      <w:pPr>
        <w:pStyle w:val="Heading5"/>
      </w:pPr>
      <w:bookmarkStart w:id="1192" w:name="_Toc768"/>
      <w:r>
        <w:t>13/20 السُّؤال</w:t>
      </w:r>
      <w:bookmarkEnd w:id="1192"/>
    </w:p>
    <w:p>
      <w:pPr>
        <w:pStyle w:val="BookText"/>
      </w:pPr>
      <w:r>
        <w:rPr>
          <w:rFonts w:ascii="Times New Roman" w:hAnsi="Times New Roman" w:eastAsia="Times New Roman" w:cs="Times New Roman"/>
          <w:lang w:val="en-US" w:bidi="en-US"/>
          <w:color w:val="111111"/>
          <w:sz w:val="28"/>
          <w:szCs w:val="28"/>
          <w:rtl/>
        </w:rPr>
        <w:t xml:space="preserve">4512.</w:t>
      </w:r>
    </w:p>
    <w:p>
      <w:pPr>
        <w:pStyle w:val="BookText"/>
      </w:pPr>
      <w:r>
        <w:rPr>
          <w:rFonts w:ascii="Amiri" w:hAnsi="Amiri" w:eastAsia="Amiri" w:cs="Amiri"/>
          <w:lang w:bidi="ar-SA"/>
          <w:color w:val="111111"/>
          <w:sz w:val="28"/>
          <w:szCs w:val="28"/>
          <w:rtl/>
        </w:rPr>
        <w:t xml:space="preserve">رسول اللّه صلی اللّه علیه و آله: ما فَتَحَ رَجُلٌ بابَ مَسأَلَةٍ یُریدُ بِها کَثرَةً إلّا زادَهُ اللّهُ عز و جل بِها قِلَّةً.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8" w:name="pg14438_144987"/>
    <w:bookmarkEnd w:id="338"/>
    <w:p>
      <w:pPr>
        <w:pStyle w:val="Heading3"/>
      </w:pPr>
      <w:bookmarkStart w:id="1193" w:name="_Toc769"/>
      <w:r>
        <w:t>الباب الحادی عشر: الخیر</w:t>
      </w:r>
      <w:bookmarkEnd w:id="1193"/>
    </w:p>
    <w:p>
      <w:pPr>
        <w:pStyle w:val="Heading4"/>
      </w:pPr>
      <w:bookmarkStart w:id="1194" w:name="_Toc770"/>
      <w:r>
        <w:t>اشارة</w:t>
      </w:r>
      <w:bookmarkEnd w:id="1194"/>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9" w:name="pg14438_144989"/>
    <w:bookmarkEnd w:id="339"/>
    <w:p>
      <w:pPr>
        <w:pStyle w:val="Heading4"/>
      </w:pPr>
      <w:bookmarkStart w:id="1195" w:name="_Toc771"/>
      <w:r>
        <w:t>کلام حول "الخیر"</w:t>
      </w:r>
      <w:bookmarkEnd w:id="1195"/>
    </w:p>
    <w:p>
      <w:pPr>
        <w:pStyle w:val="Heading5"/>
      </w:pPr>
      <w:bookmarkStart w:id="1196" w:name="_Toc772"/>
      <w:r>
        <w:t>اشارة</w:t>
      </w:r>
      <w:bookmarkEnd w:id="1196"/>
    </w:p>
    <w:p>
      <w:pPr>
        <w:pStyle w:val="BookText"/>
      </w:pPr>
      <w:r>
        <w:rPr>
          <w:rFonts w:ascii="IRNazanin" w:hAnsi="IRNazanin" w:eastAsia="IRNazanin" w:cs="IRNazanin"/>
          <w:lang w:bidi="fa-IR"/>
          <w:color w:val="111111"/>
          <w:sz w:val="28"/>
          <w:szCs w:val="28"/>
          <w:rtl/>
        </w:rPr>
        <w:t xml:space="preserve">یعدّ معنی "الخیر" ومثله البرّ والإحسان والحسنة والذی یأتی فی مقابل الشرّ والمنکر والإثم والإساءة والسیّئة واضحا وبدیهیا.</w:t>
      </w:r>
    </w:p>
    <w:p>
      <w:pPr>
        <w:pStyle w:val="Heading5"/>
      </w:pPr>
      <w:bookmarkStart w:id="1197" w:name="_Toc773"/>
      <w:r>
        <w:t>معرفة الخیر والشرّ فطریة</w:t>
      </w:r>
      <w:bookmarkEnd w:id="1197"/>
    </w:p>
    <w:p>
      <w:pPr>
        <w:pStyle w:val="BookText"/>
      </w:pPr>
      <w:r>
        <w:rPr>
          <w:rFonts w:ascii="IRNazanin" w:hAnsi="IRNazanin" w:eastAsia="IRNazanin" w:cs="IRNazanin"/>
          <w:lang w:bidi="fa-IR"/>
          <w:color w:val="111111"/>
          <w:sz w:val="28"/>
          <w:szCs w:val="28"/>
          <w:rtl/>
        </w:rPr>
        <w:t xml:space="preserve">یستطیع کلّ إنسان مهما کان انتماؤه العقیدی وإطاره الفکری والمذهبی تحدید حُسن الخیر وجماله وقبح الشرّ وسوئه علی نحو فطری. بتعبیر آخر: یمکن القول بأنّ معرفة الخیر والشرّ ممارسة ممزوجة بذات الإنسان وبحقیقته وبتکوینه الفطری، فالناس خلقوا جمیعا بحیث یمیلون صوب الخیر ذاتا وینفرون من الشرّ طبعا وجبلّة. </w:t>
      </w:r>
      <w:r>
        <w:rPr>
          <w:rStyle w:val="FootnoteReference"/>
        </w:rPr>
        <w:footnoteReference w:id="1570"/>
      </w:r>
      <w:r>
        <w:rPr>
          <w:rFonts w:ascii="Amiri" w:hAnsi="Amiri" w:eastAsia="Amiri" w:cs="Amiri"/>
          <w:lang w:bidi="ar-SA"/>
          <w:color w:val="111111"/>
          <w:sz w:val="28"/>
          <w:szCs w:val="28"/>
          <w:rtl/>
        </w:rPr>
        <w:t xml:space="preserve">علی هذا جاء عن الإمام الصادق علیه السلام فی تفسیر الآیة الشریفة: "وَ هَدَیْناهُ اَلنَّجْدَیْنِ "   قوله:</w:t>
      </w:r>
    </w:p>
    <w:p>
      <w:pPr>
        <w:pStyle w:val="BookText"/>
      </w:pPr>
      <w:r>
        <w:rPr>
          <w:rFonts w:ascii="Amiri" w:hAnsi="Amiri" w:eastAsia="Amiri" w:cs="Amiri"/>
          <w:lang w:bidi="ar-SA"/>
          <w:color w:val="111111"/>
          <w:sz w:val="28"/>
          <w:szCs w:val="28"/>
          <w:rtl/>
        </w:rPr>
        <w:t xml:space="preserve">14-نَجدَ الخَیرِ وَالشَّرِّ. </w:t>
      </w:r>
      <w:r>
        <w:rPr>
          <w:rStyle w:val="FootnoteReference"/>
        </w:rPr>
        <w:footnoteReference w:id="1571"/>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0" w:name="pg14438_144990"/>
    <w:bookmarkEnd w:id="340"/>
    <w:p>
      <w:pPr>
        <w:pStyle w:val="BookText"/>
      </w:pPr>
      <w:r>
        <w:rPr>
          <w:rFonts w:ascii="Amiri" w:hAnsi="Amiri" w:eastAsia="Amiri" w:cs="Amiri"/>
          <w:lang w:bidi="ar-SA"/>
          <w:color w:val="111111"/>
          <w:sz w:val="28"/>
          <w:szCs w:val="28"/>
          <w:rtl/>
        </w:rPr>
        <w:t xml:space="preserve">هذه الهدایة، هی هدایة الفطرة التی عبّر عنها القرآن فی آیة اُخری ب "الإلهام" حیث قوله سبحانه: "وَ نَفْسٍ وَ ما سَوّاها * فَأَلْهَمَها فُجُورَها وَ تَقْواها "   . </w:t>
      </w:r>
      <w:r>
        <w:rPr>
          <w:rStyle w:val="FootnoteReference"/>
        </w:rPr>
        <w:footnoteReference w:id="1572"/>
      </w:r>
      <w:r>
        <w:rPr>
          <w:rFonts w:ascii="IRNazanin" w:hAnsi="IRNazanin" w:eastAsia="IRNazanin" w:cs="IRNazanin"/>
          <w:lang w:bidi="fa-IR"/>
          <w:color w:val="111111"/>
          <w:sz w:val="28"/>
          <w:szCs w:val="28"/>
          <w:rtl/>
        </w:rPr>
        <w:t xml:space="preserve">إنّ إلهام التقوی هو تعبیر عن الهدایة الفطریة نفسها الدالّة علی معرفة طریق الخیر، کما أنّ إلهام الفجور هو بنفسه تعبیر عن معرفة الشرّ. فاللّه سبحانه خلق الإنسان علی نحو یستطیع معه أن یمیّز الخیر والشرّ، والتقوی والفجور، ومن ثَمَّ ما من إنسان إلّا وهو یعرف أنّ العدل حَسن وخیر، وأنّ الظلم قبیح وشرّ؛ وأنّ الإحسان إلی الآخرین خیر، والعدوان علی حقوق الناس شرّ. لو سُلب الإنسان هذه المعرفة وخلّی بینه وبین هذا الوعی، لکان ذلک فی الواقع سلبا لإنسانیّته، بحیث یغدو بمنزلة البهیمة لا فرق بینه وبین سائر الحیوانات. من هذا المنطلق جاء عن الإمام علیّ علیه السلام قوله:</w:t>
      </w:r>
    </w:p>
    <w:p>
      <w:pPr>
        <w:pStyle w:val="BookText"/>
      </w:pPr>
      <w:r>
        <w:rPr>
          <w:rFonts w:ascii="Amiri" w:hAnsi="Amiri" w:eastAsia="Amiri" w:cs="Amiri"/>
          <w:lang w:bidi="ar-SA"/>
          <w:color w:val="111111"/>
          <w:sz w:val="28"/>
          <w:szCs w:val="28"/>
          <w:rtl/>
        </w:rPr>
        <w:t xml:space="preserve">14-مَن لَم یَعرِفِ الخَیرَ مِنَ الشَّرِّ فَهُوَ بِمَنزِلَةِ البَهیمَةِ. </w:t>
      </w:r>
      <w:r>
        <w:rPr>
          <w:rStyle w:val="FootnoteReference"/>
        </w:rPr>
        <w:footnoteReference w:id="1573"/>
      </w:r>
    </w:p>
    <w:p>
      <w:pPr>
        <w:pStyle w:val="Heading5"/>
      </w:pPr>
      <w:bookmarkStart w:id="1198" w:name="_Toc774"/>
      <w:r>
        <w:t>الدعوة إلی مطلق الخیر والمعروف</w:t>
      </w:r>
      <w:bookmarkEnd w:id="1198"/>
    </w:p>
    <w:p>
      <w:pPr>
        <w:pStyle w:val="BookText"/>
      </w:pPr>
      <w:r>
        <w:rPr>
          <w:rFonts w:ascii="Amiri" w:hAnsi="Amiri" w:eastAsia="Amiri" w:cs="Amiri"/>
          <w:lang w:bidi="ar-SA"/>
          <w:color w:val="111111"/>
          <w:sz w:val="28"/>
          <w:szCs w:val="28"/>
          <w:rtl/>
        </w:rPr>
        <w:t xml:space="preserve">استنادا إلی فطریة الخیر وبداهة معانی المعروف والبرّ والإحسان، تبنّی القرآن الکریم دعوة الناس إلی هذه المعانی علی نحو مطلق ومن دون أی قید أو شرط: "وَ لْتَکُنْ مِنْکُمْ أُمَّةٌ یَدْعُونَ إِلَی اَلْخَیْرِ وَ یَأْمُرُونَ بِالْمَعْرُوفِ وَ یَنْهَوْنَ عَنِ اَلْمُنْکَرِ وَ أُولئِکَ هُمُ اَلْمُفْلِحُونَ "  . </w:t>
      </w:r>
      <w:r>
        <w:rPr>
          <w:rStyle w:val="FootnoteReference"/>
        </w:rPr>
        <w:footnoteReference w:id="1574"/>
      </w:r>
      <w:r>
        <w:rPr>
          <w:rFonts w:ascii="IRNazanin" w:hAnsi="IRNazanin" w:eastAsia="IRNazanin" w:cs="IRNazanin"/>
          <w:lang w:bidi="fa-IR"/>
          <w:color w:val="111111"/>
          <w:sz w:val="28"/>
          <w:szCs w:val="28"/>
          <w:rtl/>
        </w:rPr>
        <w:t xml:space="preserve">أمر اللّه سبحانه، بموجب هذه الآیة الکریمة، أن تکون بین المسلمین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1" w:name="pg14438_144991"/>
    <w:bookmarkEnd w:id="341"/>
    <w:p>
      <w:pPr>
        <w:pStyle w:val="BookText"/>
      </w:pPr>
      <w:r>
        <w:rPr>
          <w:rFonts w:ascii="IRNazanin" w:hAnsi="IRNazanin" w:eastAsia="IRNazanin" w:cs="IRNazanin"/>
          <w:lang w:bidi="fa-IR"/>
          <w:color w:val="111111"/>
          <w:sz w:val="28"/>
          <w:szCs w:val="28"/>
          <w:rtl/>
        </w:rPr>
        <w:t xml:space="preserve">علی الدوام فئة تدعو الناس إلی مطلق الخیر وضروب البرّ والإحسان، وتأمر بالتزام مطلق "المعروف"، کما تنهی عن مطلق "الشرّ" وضروب السیّئات وألوان الإثم وتردع عن مطلق "المنکر". النقطة الجدیرة بالانتباه، أنّ القرآن الکریم سمّی الخیر وضروب المکارم والإحسان معروفا، وفی المقابل سمّی الشرور والسیّئات منکرا؛ ممّا یعنی أنّ الفطرة الإنسانیة السلیمة تعرف الخیر وتسکن إلیه وتألفه، علی حین هی غریبة عن الشرّ. </w:t>
      </w:r>
      <w:r>
        <w:rPr>
          <w:rStyle w:val="FootnoteReference"/>
        </w:rPr>
        <w:footnoteReference w:id="1575"/>
      </w:r>
      <w:r>
        <w:rPr>
          <w:rFonts w:ascii="IRNazanin" w:hAnsi="IRNazanin" w:eastAsia="IRNazanin" w:cs="IRNazanin"/>
          <w:lang w:bidi="fa-IR"/>
          <w:color w:val="111111"/>
          <w:sz w:val="28"/>
          <w:szCs w:val="28"/>
          <w:rtl/>
        </w:rPr>
        <w:t xml:space="preserve">ثمّ هاهنا نقطة اُخری تتمثّل فی أنّ جمیع معالم الإسلام العقیدیة وبرامجه الأخلاقیة وخططه العملیة، تنتظم فی إطار الخیر والمعروف، وأنّ جمیع ما یرفضه الإسلام وینکره یقع فی إطار الشرّ والمنکر، ومن ثَمَّ ستکون أقصر کلمة فی تعریف الإسلام، هی القول بأنّه: دعوة إلی المکارم وزجر عن السیّئات.</w:t>
      </w:r>
    </w:p>
    <w:p>
      <w:pPr>
        <w:pStyle w:val="Heading5"/>
      </w:pPr>
      <w:bookmarkStart w:id="1199" w:name="_Toc775"/>
      <w:r>
        <w:t>الدعوة إلی مطلق الإحسان</w:t>
      </w:r>
      <w:bookmarkEnd w:id="1199"/>
    </w:p>
    <w:p>
      <w:pPr>
        <w:pStyle w:val="BookText"/>
      </w:pPr>
      <w:r>
        <w:rPr>
          <w:rFonts w:ascii="IRNazanin" w:hAnsi="IRNazanin" w:eastAsia="IRNazanin" w:cs="IRNazanin"/>
          <w:lang w:bidi="fa-IR"/>
          <w:color w:val="111111"/>
          <w:sz w:val="28"/>
          <w:szCs w:val="28"/>
          <w:rtl/>
        </w:rPr>
        <w:t xml:space="preserve">تنطوی کلمة الإحسان فی منظور الرؤیة القرآنیّة والحدیثیة علی معنیً واسع یمتدّ لیشمل الخیر فی جمیع المضامیر والمجالات </w:t>
      </w:r>
      <w:r>
        <w:rPr>
          <w:rStyle w:val="FootnoteReference"/>
        </w:rPr>
        <w:footnoteReference w:id="1576"/>
      </w:r>
      <w:r>
        <w:rPr>
          <w:rFonts w:ascii="Amiri" w:hAnsi="Amiri" w:eastAsia="Amiri" w:cs="Amiri"/>
          <w:lang w:bidi="ar-SA"/>
          <w:color w:val="111111"/>
          <w:sz w:val="28"/>
          <w:szCs w:val="28"/>
          <w:rtl/>
        </w:rPr>
        <w:t xml:space="preserve">، والإسلام بدوره دعا المجتمع الإنسانی إلی مطلق ألوان الخیر وضروب البرّ کافّة: "إِنَّ اَللّهَ یَأْمُرُ بِالْعَدْلِ وَ اَلْإِحْسانِ"  . </w:t>
      </w:r>
      <w:r>
        <w:rPr>
          <w:rStyle w:val="FootnoteReference"/>
        </w:rPr>
        <w:footnoteReference w:id="1577"/>
      </w:r>
      <w:r>
        <w:rPr>
          <w:rFonts w:ascii="IRNazanin" w:hAnsi="IRNazanin" w:eastAsia="IRNazanin" w:cs="IRNazanin"/>
          <w:lang w:bidi="fa-IR"/>
          <w:color w:val="111111"/>
          <w:sz w:val="28"/>
          <w:szCs w:val="28"/>
          <w:rtl/>
        </w:rPr>
        <w:t xml:space="preserve">ومن منظور الإمام علیّ علیه السلام کلّ ما یُطلق علیه "معروف" ینطبق علیه لفظ "الإحسان" أیضا:</w:t>
      </w:r>
    </w:p>
    <w:p>
      <w:pPr>
        <w:pStyle w:val="BookText"/>
      </w:pPr>
      <w:r>
        <w:rPr>
          <w:rFonts w:ascii="Amiri" w:hAnsi="Amiri" w:eastAsia="Amiri" w:cs="Amiri"/>
          <w:lang w:bidi="ar-SA"/>
          <w:color w:val="111111"/>
          <w:sz w:val="28"/>
          <w:szCs w:val="28"/>
          <w:rtl/>
        </w:rPr>
        <w:t xml:space="preserve">14-"کُلُّ مَعرُوفٍ إحسانٌ". </w:t>
      </w:r>
      <w:r>
        <w:rPr>
          <w:rStyle w:val="FootnoteReference"/>
        </w:rPr>
        <w:footnoteReference w:id="1578"/>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2" w:name="pg14438_144992"/>
    <w:bookmarkEnd w:id="342"/>
    <w:p>
      <w:pPr>
        <w:pStyle w:val="Heading5"/>
      </w:pPr>
      <w:bookmarkStart w:id="1200" w:name="_Toc776"/>
      <w:r>
        <w:t>الدعوة إلی مطلق البرّ</w:t>
      </w:r>
      <w:bookmarkEnd w:id="1200"/>
    </w:p>
    <w:p>
      <w:pPr>
        <w:pStyle w:val="BookText"/>
      </w:pPr>
      <w:r>
        <w:rPr>
          <w:rFonts w:ascii="IRNazanin" w:hAnsi="IRNazanin" w:eastAsia="IRNazanin" w:cs="IRNazanin"/>
          <w:lang w:bidi="fa-IR"/>
          <w:color w:val="111111"/>
          <w:sz w:val="28"/>
          <w:szCs w:val="28"/>
          <w:rtl/>
        </w:rPr>
        <w:t xml:space="preserve">من المنظور القرآنی والحدیثی یطلق لفظ "البرّ" </w:t>
      </w:r>
      <w:r>
        <w:rPr>
          <w:rStyle w:val="FootnoteReference"/>
        </w:rPr>
        <w:footnoteReference w:id="1579"/>
      </w:r>
      <w:r>
        <w:rPr>
          <w:rFonts w:ascii="IRNazanin" w:hAnsi="IRNazanin" w:eastAsia="IRNazanin" w:cs="IRNazanin"/>
          <w:lang w:bidi="fa-IR"/>
          <w:color w:val="111111"/>
          <w:sz w:val="28"/>
          <w:szCs w:val="28"/>
          <w:rtl/>
        </w:rPr>
        <w:t xml:space="preserve">علی جمیع العقائد والأخلاق والمکارم والأعمال الصالحة، تماما کما هو الحال فی الخیر والمعروف </w:t>
      </w:r>
      <w:r>
        <w:rPr>
          <w:rStyle w:val="FootnoteReference"/>
        </w:rPr>
        <w:footnoteReference w:id="1580"/>
      </w:r>
      <w:r>
        <w:rPr>
          <w:rFonts w:ascii="Amiri" w:hAnsi="Amiri" w:eastAsia="Amiri" w:cs="Amiri"/>
          <w:lang w:bidi="ar-SA"/>
          <w:color w:val="111111"/>
          <w:sz w:val="28"/>
          <w:szCs w:val="28"/>
          <w:rtl/>
        </w:rPr>
        <w:t xml:space="preserve">، کما أنّ القرآن حثّ علی البرّ والتعاون علیه، فی مقابل "الإثم"، یقول سبحانه: " وَ تَعاوَنُوا عَلَی اَلْبِرِّ وَ اَلتَّقْوی وَ لا تَعاوَنُوا عَلَی اَلْإِثْمِ وَ اَلْعُدْوانِ "  . </w:t>
      </w:r>
      <w:r>
        <w:rPr>
          <w:rStyle w:val="FootnoteReference"/>
        </w:rPr>
        <w:footnoteReference w:id="1581"/>
      </w:r>
    </w:p>
    <w:p>
      <w:pPr>
        <w:pStyle w:val="Heading5"/>
      </w:pPr>
      <w:bookmarkStart w:id="1201" w:name="_Toc777"/>
      <w:r>
        <w:t>حُکم الفِطَر السلیمة</w:t>
      </w:r>
      <w:bookmarkEnd w:id="1201"/>
    </w:p>
    <w:p>
      <w:pPr>
        <w:pStyle w:val="BookText"/>
      </w:pPr>
      <w:r>
        <w:rPr>
          <w:rFonts w:ascii="IRNazanin" w:hAnsi="IRNazanin" w:eastAsia="IRNazanin" w:cs="IRNazanin"/>
          <w:lang w:bidi="fa-IR"/>
          <w:color w:val="111111"/>
          <w:sz w:val="28"/>
          <w:szCs w:val="28"/>
          <w:rtl/>
        </w:rPr>
        <w:t xml:space="preserve">ینتهی التفسیر المارّ للخیر والشرّ، وما یقع علی شاکلتهما من الألفاظ والمصطلحات، إلی أنّ حکم الفِطَر السلیمة وما تنتهی إلیه من معرفة وتمییز هو أحد معاییر معرفة "الخیر" فی مقابل "الشرّ"، و"المعروف" بإزاء "المنکر"، و"البرّ" فی مقابل "الإثم"، و"الإحسان" فی مقابل "الإساءة". تأسیسا علی هذا، لو أنّ الإنسان تردّد فی بعض المواضع وهو لا یدری فی أنّ العمل الذی یرید إنجازه حسن هو فیُقدم أم قبیح فیُمسک، فإنّ الأحادیث الإسلامیّة عهدت رفع الشبهة وإزالة الالتباس إلی حکم وجدانه وما تقضی به فطرته؛ وبتعبیر النبیّ الأکرم صلی اللّه علیه و آله:</w:t>
      </w:r>
    </w:p>
    <w:p>
      <w:pPr>
        <w:pStyle w:val="BookText"/>
      </w:pPr>
      <w:r>
        <w:rPr>
          <w:rFonts w:ascii="Amiri" w:hAnsi="Amiri" w:eastAsia="Amiri" w:cs="Amiri"/>
          <w:lang w:bidi="ar-SA"/>
          <w:color w:val="111111"/>
          <w:sz w:val="28"/>
          <w:szCs w:val="28"/>
          <w:rtl/>
        </w:rPr>
        <w:t xml:space="preserve">14-. . . إِنَّ الخَیرَ طُمَأنینَةٌ، وإنَّ الشَّرَّ ریبَةٌ. </w:t>
      </w:r>
      <w:r>
        <w:rPr>
          <w:rStyle w:val="FootnoteReference"/>
        </w:rPr>
        <w:footnoteReference w:id="1582"/>
      </w:r>
      <w:r>
        <w:rPr>
          <w:rFonts w:ascii="IRNazanin" w:hAnsi="IRNazanin" w:eastAsia="IRNazanin" w:cs="IRNazanin"/>
          <w:lang w:bidi="fa-IR"/>
          <w:color w:val="111111"/>
          <w:sz w:val="28"/>
          <w:szCs w:val="28"/>
          <w:rtl/>
        </w:rPr>
        <w:t xml:space="preserve">وفی نصّ روائی آخر عنه صلی اللّه علیه و آله:</w:t>
      </w:r>
    </w:p>
    <w:p>
      <w:pPr>
        <w:pStyle w:val="BookText"/>
      </w:pPr>
      <w:r>
        <w:rPr>
          <w:rFonts w:ascii="Amiri" w:hAnsi="Amiri" w:eastAsia="Amiri" w:cs="Amiri"/>
          <w:lang w:bidi="ar-SA"/>
          <w:color w:val="111111"/>
          <w:sz w:val="28"/>
          <w:szCs w:val="28"/>
          <w:rtl/>
        </w:rPr>
        <w:t xml:space="preserve">14-البِرُّ مَا اطمَأَنَّ إلَیهِ القَلبُ وَاطمَأَنَّت إلَیهِ النَّفسُ، وَالإِثمُ ما حاکَ فِی القَلبِ وتَرَدَّدَ فِی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3" w:name="pg14438_144993"/>
    <w:bookmarkEnd w:id="343"/>
    <w:p>
      <w:pPr>
        <w:pStyle w:val="BookText"/>
      </w:pPr>
      <w:r>
        <w:rPr>
          <w:rFonts w:ascii="Amiri" w:hAnsi="Amiri" w:eastAsia="Amiri" w:cs="Amiri"/>
          <w:lang w:bidi="ar-SA"/>
          <w:color w:val="111111"/>
          <w:sz w:val="28"/>
          <w:szCs w:val="28"/>
          <w:rtl/>
        </w:rPr>
        <w:t xml:space="preserve">الصَّدرِ وإن أفتاکَ النّاسُ. </w:t>
      </w:r>
      <w:r>
        <w:rPr>
          <w:rStyle w:val="FootnoteReference"/>
        </w:rPr>
        <w:footnoteReference w:id="1583"/>
      </w:r>
      <w:r>
        <w:rPr>
          <w:rFonts w:ascii="IRNazanin" w:hAnsi="IRNazanin" w:eastAsia="IRNazanin" w:cs="IRNazanin"/>
          <w:lang w:bidi="fa-IR"/>
          <w:color w:val="111111"/>
          <w:sz w:val="28"/>
          <w:szCs w:val="28"/>
          <w:rtl/>
        </w:rPr>
        <w:t xml:space="preserve">فالفطرة السلیمة لا تکتفی بتمییز فعل الخیر وتحدید البرّ وحسب، بل تبعث فی النفس إحساسا بالطمأنینة ینشأ من إنجاز ذلک الفعل، علی حین تراها غیر مستقرّة عندما تتلوَّث باجتراح الإثم ومزاولة فعل الشرّ. </w:t>
      </w:r>
      <w:r>
        <w:rPr>
          <w:rStyle w:val="FootnoteReference"/>
        </w:rPr>
        <w:footnoteReference w:id="1584"/>
      </w:r>
      <w:r>
        <w:rPr>
          <w:rFonts w:ascii="IRNazanin" w:hAnsi="IRNazanin" w:eastAsia="IRNazanin" w:cs="IRNazanin"/>
          <w:lang w:bidi="fa-IR"/>
          <w:color w:val="111111"/>
          <w:sz w:val="28"/>
          <w:szCs w:val="28"/>
          <w:rtl/>
        </w:rPr>
        <w:t xml:space="preserve">بناءً علی هذا، یعدّ سکون النفس فی مواضع الشبهة علامة علی الخیر والبرّ، فی حین یحکی اضطرابها وعدم سکونها واستقرارها عن الشرّ والإثم.</w:t>
      </w:r>
    </w:p>
    <w:p>
      <w:pPr>
        <w:pStyle w:val="Heading5"/>
      </w:pPr>
      <w:bookmarkStart w:id="1202" w:name="_Toc778"/>
      <w:r>
        <w:t>قیمة رأی الناس إزاء حُکم الوجدان</w:t>
      </w:r>
      <w:bookmarkEnd w:id="1202"/>
    </w:p>
    <w:p>
      <w:pPr>
        <w:pStyle w:val="BookText"/>
      </w:pPr>
      <w:r>
        <w:rPr>
          <w:rFonts w:ascii="IRNazanin" w:hAnsi="IRNazanin" w:eastAsia="IRNazanin" w:cs="IRNazanin"/>
          <w:lang w:bidi="fa-IR"/>
          <w:color w:val="111111"/>
          <w:sz w:val="28"/>
          <w:szCs w:val="28"/>
          <w:rtl/>
        </w:rPr>
        <w:t xml:space="preserve">ما یلفت النظر أنّ عددا من الروایات یؤکّد أنّه لا قیمة تُذکر لرأی الناس إزاء حکم الوجدان وما یقضی به. </w:t>
      </w:r>
      <w:r>
        <w:rPr>
          <w:rStyle w:val="FootnoteReference"/>
        </w:rPr>
        <w:footnoteReference w:id="1585"/>
      </w:r>
      <w:r>
        <w:rPr>
          <w:rFonts w:ascii="IRNazanin" w:hAnsi="IRNazanin" w:eastAsia="IRNazanin" w:cs="IRNazanin"/>
          <w:lang w:bidi="fa-IR"/>
          <w:color w:val="111111"/>
          <w:sz w:val="28"/>
          <w:szCs w:val="28"/>
          <w:rtl/>
        </w:rPr>
        <w:t xml:space="preserve">فإذا ما أعلن وجدان الإنسان کلمته بصحّة فعل معیّن وشهد بسلامته، فلا یحقّ للإنسان أن یغضّ الطرف عن ذلک الفعل ویطوی عنه کشحا بذریعة أنّ الناس لا ترتضیه. فی المقابل إذا ما شخّص الوجدان عدم صحّة فعل معیّن فلا یجوز للإنسان أن یجترحه بحجّة أنّ الناس ترتضیه.</w:t>
      </w:r>
    </w:p>
    <w:p>
      <w:pPr>
        <w:pStyle w:val="Heading5"/>
      </w:pPr>
      <w:bookmarkStart w:id="1203" w:name="_Toc779"/>
      <w:r>
        <w:t>تقویم الأحادیث فی محکمة الوجدان</w:t>
      </w:r>
      <w:bookmarkEnd w:id="1203"/>
    </w:p>
    <w:p>
      <w:pPr>
        <w:pStyle w:val="BookText"/>
      </w:pPr>
      <w:r>
        <w:rPr>
          <w:rFonts w:ascii="IRNazanin" w:hAnsi="IRNazanin" w:eastAsia="IRNazanin" w:cs="IRNazanin"/>
          <w:lang w:bidi="fa-IR"/>
          <w:color w:val="111111"/>
          <w:sz w:val="28"/>
          <w:szCs w:val="28"/>
          <w:rtl/>
        </w:rPr>
        <w:t xml:space="preserve">تتطابق أحکام الإسلام أساسا مع منطق العقل والفطرة، وتتوافق معهما تماما، وهی إلی ذلک تنسجم مع احتیاجات الإنسان الواقعیة ومتطلّباته الفطریة. یقول الإمام أمیر المؤمنین علیّ بن أبی طالب علیه السلام فی هذا السیاق: "إنَّهُ لَم یَأمُرکَ إلّا بِحَسَنٍ، ولَم یَنهَکَ إلّا عَن قَبیحٍ". </w:t>
      </w:r>
      <w:r>
        <w:rPr>
          <w:rStyle w:val="FootnoteReference"/>
        </w:rPr>
        <w:footnoteReference w:id="1586"/>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4" w:name="pg14438_144994"/>
    <w:bookmarkEnd w:id="344"/>
    <w:p>
      <w:pPr>
        <w:pStyle w:val="BookText"/>
      </w:pPr>
      <w:r>
        <w:rPr>
          <w:rFonts w:ascii="Amiri" w:hAnsi="Amiri" w:eastAsia="Amiri" w:cs="Amiri"/>
          <w:lang w:bidi="ar-SA"/>
          <w:color w:val="111111"/>
          <w:sz w:val="28"/>
          <w:szCs w:val="28"/>
          <w:rtl/>
        </w:rPr>
        <w:t xml:space="preserve">الواجبات الدینیّة ما هی فی الحقیقة إلّا دعوة لتطبیق المکارم وتحقیق الخیرات، والمحرّمات الدینیّة ما هی فی حقیقتها إلّا زجر عن السیّئات والمآثم. من هذه الزاویة، یقول الإمام علیّ علیه السلام: "لَو لَم یَنْهَ اللّهُ عَن مَحارِمِهِ لَوَجَبَ أن یَجتَنِبَهَا العاقِلُ". </w:t>
      </w:r>
      <w:r>
        <w:rPr>
          <w:rStyle w:val="FootnoteReference"/>
        </w:rPr>
        <w:footnoteReference w:id="1587"/>
      </w:r>
      <w:r>
        <w:rPr>
          <w:rFonts w:ascii="IRNazanin" w:hAnsi="IRNazanin" w:eastAsia="IRNazanin" w:cs="IRNazanin"/>
          <w:lang w:bidi="fa-IR"/>
          <w:color w:val="111111"/>
          <w:sz w:val="28"/>
          <w:szCs w:val="28"/>
          <w:rtl/>
        </w:rPr>
        <w:t xml:space="preserve">علی هذا الأساس، یتبیّن أنّ لمحکمة الوجدان القدرة علی الفصل فی بعض المواضع بصحّة الأحادیث الدائرة حیال الضوابط الإسلامیّة أو زیفها، ومدی صحّة انتسابها إلی النبیّ صلی اللّه علیه و آله أو إلی أهل بیته، علاوة علی أهلیّتها فی تشخیص الحَسن والقبیح، ودورها الأساسی فی تمییز الخیر والشرّ. مردّ ذلک أنّه لا یصدر عن اُولئک المکرّمین قطعا ما یتنافی مع منطق العقل والفطرة. ولذا جاء فی الحدیث عن النبیّ صلی اللّه علیه و آله قوله:</w:t>
      </w:r>
    </w:p>
    <w:p>
      <w:pPr>
        <w:pStyle w:val="BookText"/>
      </w:pPr>
      <w:r>
        <w:rPr>
          <w:rFonts w:ascii="Amiri" w:hAnsi="Amiri" w:eastAsia="Amiri" w:cs="Amiri"/>
          <w:lang w:bidi="ar-SA"/>
          <w:color w:val="111111"/>
          <w:sz w:val="28"/>
          <w:szCs w:val="28"/>
          <w:rtl/>
        </w:rPr>
        <w:t xml:space="preserve">14-إذا سَمِعتُمُ الحَدیثَ عَنّی تَعرِفُهُ قُلوبُکُم وتَلینُ لَهُ أشعارُکُم وأبشارُکُم، وتَرَونَ أنَّهُ مِنکُم قَریبٌ فَأَنَا أولاکُم بِهِ، وإذا سَمِعتُمُ الحَدیثَ عَنّی تُنکِرُهُ قُلُوبُکُم وتَنفِرُ مِنهُ أشعارُکُم وأبشارُکُم، وتَرَونَ أنَّهُ بَعیدٌ عَنکُم فَأَنَا أبعَدُکُم مِنهُ. </w:t>
      </w:r>
      <w:r>
        <w:rPr>
          <w:rStyle w:val="FootnoteReference"/>
        </w:rPr>
        <w:footnoteReference w:id="1588"/>
      </w:r>
    </w:p>
    <w:p>
      <w:pPr>
        <w:pStyle w:val="Heading5"/>
      </w:pPr>
      <w:bookmarkStart w:id="1204" w:name="_Toc780"/>
      <w:r>
        <w:t>حاجة العقل والفطرة إلی الوحی</w:t>
      </w:r>
      <w:bookmarkEnd w:id="1204"/>
    </w:p>
    <w:p>
      <w:pPr>
        <w:pStyle w:val="BookText"/>
      </w:pPr>
      <w:r>
        <w:rPr>
          <w:rFonts w:ascii="IRNazanin" w:hAnsi="IRNazanin" w:eastAsia="IRNazanin" w:cs="IRNazanin"/>
          <w:lang w:bidi="fa-IR"/>
          <w:color w:val="111111"/>
          <w:sz w:val="28"/>
          <w:szCs w:val="28"/>
          <w:rtl/>
        </w:rPr>
        <w:t xml:space="preserve">ثمّ نقطة علی غایة قصوی من الأهمیة وتستحقّ الکثیر من الدقّة، تتمثّل فی أنّ العقل والفطرة غیر قادرین علی تشخیص موارد الخیر والشرّ ومصادیقهما کافّة؛ لأنّهما لا یحیطان بجمیع المصالح والمفاسد، بل أکثر من ذلک، فقد یظنّ الإنسان أنّ أمرا ما هو "خیر" نتیجة اُلفته به، کما قد یحسب أنّ أمرا آخر هو "شرّ" لغیاب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الآصرة التی تربطه به، والحقیقة غیر ذلک. لهذا یحذّر القرآن من هذه الحالة بقوله: "وَ عَسی أَنْ تَکْرَهُوا شَیْئاً وَ هُوَ خَیْرٌ لَکُمْ وَ عَسی أَنْ تُحِبُّوا شَیْئاً وَ هُوَ شَرٌّ لَکُمْ"   . </w:t>
      </w:r>
      <w:r>
        <w:rPr>
          <w:rStyle w:val="FootnoteReference"/>
        </w:rPr>
        <w:footnoteReference w:id="1589"/>
      </w:r>
      <w:r>
        <w:rPr>
          <w:rFonts w:ascii="Amiri" w:hAnsi="Amiri" w:eastAsia="Amiri" w:cs="Amiri"/>
          <w:lang w:bidi="ar-SA"/>
          <w:color w:val="111111"/>
          <w:sz w:val="28"/>
          <w:szCs w:val="28"/>
          <w:rtl/>
        </w:rPr>
        <w:t xml:space="preserve">کما قوله: "فَعَسی أَنْ تَکْرَهُوا شَیْئاً وَ یَجْعَلَ اَللّهُ فِیهِ خَیْراً کَثِیراً "  . </w:t>
      </w:r>
      <w:r>
        <w:rPr>
          <w:rStyle w:val="FootnoteReference"/>
        </w:rPr>
        <w:footnoteReference w:id="1590"/>
      </w:r>
      <w:r>
        <w:rPr>
          <w:rFonts w:ascii="IRNazanin" w:hAnsi="IRNazanin" w:eastAsia="IRNazanin" w:cs="IRNazanin"/>
          <w:lang w:bidi="fa-IR"/>
          <w:color w:val="111111"/>
          <w:sz w:val="28"/>
          <w:szCs w:val="28"/>
          <w:rtl/>
        </w:rPr>
        <w:t xml:space="preserve">بتعبیر آخر: إنّ الإحساس المؤقّت الذی یساور الإنسان فیجعله یرتاح إلی شیء ویأنس به أو ینفر منه ولا یألفه، لا یعدّ بذاته مقیاسا فی أن یکون ذلک الشیء خیرا أو شرّا، بل یکمُن الملاک فی الخیر والشرّ والمعیار فیه من خلال دور ذلک الشیء فی تحقیق الراحة الدائمة للإنسان وضمان سعادته علی المدی البعید. لذلک جاء عن الإمام علیّ علیه السلام قوله:</w:t>
      </w:r>
    </w:p>
    <w:p>
      <w:pPr>
        <w:pStyle w:val="BookText"/>
      </w:pPr>
      <w:r>
        <w:rPr>
          <w:rFonts w:ascii="Amiri" w:hAnsi="Amiri" w:eastAsia="Amiri" w:cs="Amiri"/>
          <w:lang w:bidi="ar-SA"/>
          <w:color w:val="111111"/>
          <w:sz w:val="28"/>
          <w:szCs w:val="28"/>
          <w:rtl/>
        </w:rPr>
        <w:t xml:space="preserve">14-ما شَرٌّ بِشَرٍّ بَعدَهُ الجَنَّةُ، وما خَیرٌ بِخَیرٍ بَعدَهُ النّارُ، وکُلُّ نَعیمٍ دونَ الجَنَّةِ مَحقورٌ، وکُلُّ بَلاءٍ دونَ النّارِ عافِیَةٌ. </w:t>
      </w:r>
      <w:r>
        <w:rPr>
          <w:rStyle w:val="FootnoteReference"/>
        </w:rPr>
        <w:footnoteReference w:id="1591"/>
      </w:r>
      <w:r>
        <w:rPr>
          <w:rFonts w:ascii="IRNazanin" w:hAnsi="IRNazanin" w:eastAsia="IRNazanin" w:cs="IRNazanin"/>
          <w:lang w:bidi="fa-IR"/>
          <w:color w:val="111111"/>
          <w:sz w:val="28"/>
          <w:szCs w:val="28"/>
          <w:rtl/>
        </w:rPr>
        <w:t xml:space="preserve">علی هذا الأساس، یحتاج العقل والفطرة إلی الوحی؛ بغیة تشخیصهما الخیر والشرّ علی نحو تام وفی جمیع الموارد. فالوحی بوصفه مبدأ یحیط بجمیع المصالح والمفاسد بمقدوره أن یعرض أکمل برنامج حیاتی ینهض بتأمین السعادة الدائمة للإنسان. یقول الإمام علیّ علیه السلام فی هذا المضمار:</w:t>
      </w:r>
    </w:p>
    <w:p>
      <w:pPr>
        <w:pStyle w:val="BookText"/>
      </w:pPr>
      <w:r>
        <w:rPr>
          <w:rFonts w:ascii="Amiri" w:hAnsi="Amiri" w:eastAsia="Amiri" w:cs="Amiri"/>
          <w:lang w:bidi="ar-SA"/>
          <w:color w:val="111111"/>
          <w:sz w:val="28"/>
          <w:szCs w:val="28"/>
          <w:rtl/>
        </w:rPr>
        <w:t xml:space="preserve">14-إنَّ اللّهَ سُبحانَهُ أنزَلَ کِتابا هادِیا بَیَّنَ فیهِ الخَیرَ وَالشَّرَّ، فَخُذوا نَهجَ الخَیرِ تَهتَدوا، وَاصدِفوا عَن سَمتِ الشَّرِّ تَقصِدوا. </w:t>
      </w:r>
      <w:r>
        <w:rPr>
          <w:rStyle w:val="FootnoteReference"/>
        </w:rPr>
        <w:footnoteReference w:id="1592"/>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45" w:name="pg14438_144996"/>
    <w:bookmarkEnd w:id="345"/>
    <w:p>
      <w:pPr>
        <w:pStyle w:val="Heading5"/>
      </w:pPr>
      <w:bookmarkStart w:id="1205" w:name="_Toc781"/>
      <w:r>
        <w:t>أسباب الخیر</w:t>
      </w:r>
      <w:bookmarkEnd w:id="1205"/>
    </w:p>
    <w:p>
      <w:pPr>
        <w:pStyle w:val="BookText"/>
      </w:pPr>
      <w:r>
        <w:rPr>
          <w:rFonts w:ascii="IRNazanin" w:hAnsi="IRNazanin" w:eastAsia="IRNazanin" w:cs="IRNazanin"/>
          <w:lang w:bidi="fa-IR"/>
          <w:color w:val="111111"/>
          <w:sz w:val="28"/>
          <w:szCs w:val="28"/>
          <w:rtl/>
        </w:rPr>
        <w:t xml:space="preserve">اتّضح حتّی الآن أنّ مفهوم الخیر وما یقع علی شاکلته هو من حیث الأساس مفهوم فطریّ بدیهیّ، والإسلام الذی یُمثّل برنامجا لتکامل الإنسان، یدعو الإنسان إلی هذا الأمر الفطری البدیهی، ویحثّه علیه؛ من أجل بلوغ المقصد الماثل بالتکامل المادّی والمعنوی، والوصول إلی الکمال المطلق. بید أنّ هذه المعرفة المبدئیة لیست کافیة لبلوغ هذا المقصد، وإنّما یحتاج الإنسان إلی الوحی لکی یعرف من خلاله جمیع جوانب الخیر وأبعاده، والإحاطة بمصادیقه کافّة، والأهمّ من ذلک لکی یطوی سُبل الخیر ویجتازها. من هذه الجهة، ستأتی النصوص الدینیّة التی لها دلالة علی هذه الدعوی فی الفصلین الأوّل والثانی من القسم الأوّل من الکتاب. أمّا الفصل الثالث فیتوفّر علی بیان أسباب الخیر واُصوله وأدواته، حیث تمّ فی هذا الفصل استقصاء النصوص الدالّة علی هذا المعنی بالقدر المیسور. لقد تمّ تقسیم هذه النصوص إلی المجموعتین التالیتین: المجموعة الاُولی: تشمل ما له دور فی تشخیص الخیر، وقد جاءت تحت عنوان "المبادئ العلمیة"، مثل القرآن الذی یعدّ المصداق الذی لا یضاهی للوحی الإلهی، و"أهل البیت" وهم مفسِّرو القرآن، وکذلک "العقل" الذی جاء فی الأحادیث الإسلامیّة بوصف الوجدان الأخلاقی غالبا. ومن المبادئ العلمیة أیضا "العلم". المجموعة الثانیة: تشمل ما یکون مؤثّرا فی تحصیل الخیر، مثل "المثابرة"، و"التوفیق"، و"صُحبة الأخیار"، وأمثال ذلک ممّا ینطوی تحت عنوان المبادئ العملیة والأخلاقیة. حریّ بالقول أنّ الأحادیث التی جاءت تحت عنوان "ما یُنال به خیر الدنیا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6" w:name="pg14438_144997"/>
    <w:bookmarkEnd w:id="346"/>
    <w:p>
      <w:pPr>
        <w:pStyle w:val="BookText"/>
      </w:pPr>
      <w:r>
        <w:rPr>
          <w:rFonts w:ascii="IRNazanin" w:hAnsi="IRNazanin" w:eastAsia="IRNazanin" w:cs="IRNazanin"/>
          <w:lang w:bidi="fa-IR"/>
          <w:color w:val="111111"/>
          <w:sz w:val="28"/>
          <w:szCs w:val="28"/>
          <w:rtl/>
        </w:rPr>
        <w:t xml:space="preserve">والآخرة" و"جوامع الخیر" ترتبط بهذه الدائرة غالبا.</w:t>
      </w:r>
    </w:p>
    <w:p>
      <w:pPr>
        <w:pStyle w:val="Heading5"/>
      </w:pPr>
      <w:bookmarkStart w:id="1206" w:name="_Toc782"/>
      <w:r>
        <w:t>سیماء الأخیار</w:t>
      </w:r>
      <w:bookmarkEnd w:id="1206"/>
    </w:p>
    <w:p>
      <w:pPr>
        <w:pStyle w:val="BookText"/>
      </w:pPr>
      <w:r>
        <w:rPr>
          <w:rFonts w:ascii="IRNazanin" w:hAnsi="IRNazanin" w:eastAsia="IRNazanin" w:cs="IRNazanin"/>
          <w:lang w:bidi="fa-IR"/>
          <w:color w:val="111111"/>
          <w:sz w:val="28"/>
          <w:szCs w:val="28"/>
          <w:rtl/>
        </w:rPr>
        <w:t xml:space="preserve">لقد توفّر الفصل الرابع علی بیان معالم المجتمعات التی یشیع فیها الخیر، کما مرّ بالتفصیل علی ذکر خصائص الصالحین والأخیار، وما یتّسم به الإنسان الأفضل والمسلم المتمیّز انطلاقا من وجهة نظر الأحادیث الإسلامیّة وما تذکره من معالِم بهذا الشأن.</w:t>
      </w:r>
    </w:p>
    <w:p>
      <w:pPr>
        <w:pStyle w:val="Heading5"/>
      </w:pPr>
      <w:bookmarkStart w:id="1207" w:name="_Toc783"/>
      <w:r>
        <w:t>آثار الخیر</w:t>
      </w:r>
      <w:bookmarkEnd w:id="1207"/>
    </w:p>
    <w:p>
      <w:pPr>
        <w:pStyle w:val="BookText"/>
      </w:pPr>
      <w:r>
        <w:rPr>
          <w:rFonts w:ascii="IRNazanin" w:hAnsi="IRNazanin" w:eastAsia="IRNazanin" w:cs="IRNazanin"/>
          <w:lang w:bidi="fa-IR"/>
          <w:color w:val="111111"/>
          <w:sz w:val="28"/>
          <w:szCs w:val="28"/>
          <w:rtl/>
        </w:rPr>
        <w:t xml:space="preserve">عُنی الفصل الخامس بذکر آثار الخیر وبرکات الصلاح، حیث تمّ فی هذا الفصل إثبات أنّ الخیر من منظور الإسلام هو رصید نموّ الإنسان وتکامل المجتمع الإنسانی، وأنّ الإنسان الخیّر إنّما یسدی فی الحقیقة الخدمة لنفسه، وإن کان عمله یصبّ فی خدمة الآخرین. إنّ اللّه سبحانه یحبّ الإنسان الصالح الخیّر، والخیر لیس مجلبا للثواب الإلهی فحسب، بل إنّ هذا الثواب یمکن أن یمتدّ ویتّسع إلی ما لا نهایة. فالخیر یبعث علی تنوّر القلب ووضاءة النفس، ویدفع إلی حسن السمعة، وإلی المودّة عند الناس، ویفضی فی النهایة إلی خیر الدنیا والآخرة. الإحسان إلی الناس یفتح القلوب ویضع أزمّتها بید الإنسان المحسن، کما یدفع الأحرار للانقیاد والطاعة بحیث یسلس قیادهم، کما أنّه یدفع ضروب البلاء عن الإنسان المحسن ویضعه فی مظانّ المدح والثناء. الإحسان إلی الناس وإغداق المکارم علیهم یوجب حسن العاقبة، ودوام النعمة واطّرادها، وازدیاد الثروة، واستمرار السلطة والرئاسة وعلوّ الشأن، وهو إلی ذلک</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47" w:name="pg14438_144998"/>
    <w:bookmarkEnd w:id="347"/>
    <w:p>
      <w:pPr>
        <w:pStyle w:val="BookText"/>
      </w:pPr>
      <w:r>
        <w:rPr>
          <w:rFonts w:ascii="IRNazanin" w:hAnsi="IRNazanin" w:eastAsia="IRNazanin" w:cs="IRNazanin"/>
          <w:lang w:bidi="fa-IR"/>
          <w:color w:val="111111"/>
          <w:sz w:val="28"/>
          <w:szCs w:val="28"/>
          <w:rtl/>
        </w:rPr>
        <w:t xml:space="preserve">زاد الراحل إلی القیامة، ومظانّ نیل الشفاعة، وحفظ الذریّة، وتخفیف الحساب، ودخول الجنّة.</w:t>
      </w:r>
    </w:p>
    <w:p>
      <w:pPr>
        <w:pStyle w:val="Heading5"/>
      </w:pPr>
      <w:bookmarkStart w:id="1208" w:name="_Toc784"/>
      <w:r>
        <w:t>موانع الخیر</w:t>
      </w:r>
      <w:bookmarkEnd w:id="1208"/>
    </w:p>
    <w:p>
      <w:pPr>
        <w:pStyle w:val="BookText"/>
      </w:pPr>
      <w:r>
        <w:rPr>
          <w:rFonts w:ascii="IRNazanin" w:hAnsi="IRNazanin" w:eastAsia="IRNazanin" w:cs="IRNazanin"/>
          <w:lang w:bidi="fa-IR"/>
          <w:color w:val="111111"/>
          <w:sz w:val="28"/>
          <w:szCs w:val="28"/>
          <w:rtl/>
        </w:rPr>
        <w:t xml:space="preserve">تضمّن الفصل السادس دراسة موانع الخیر کما وردت فی النصوص الإسلامیّة، حیث عدّت الإحساس بالدونیة وعقدة الحقارة، والبُخل، والقسوة، والجحد، وعدم الشکر؛ موانعَ تحول دون الخیر، وربّما کان أخطر عنصر ذکرته فی هذا المجال قرین السوء. یقول الإمام علیّ علیه السلام:</w:t>
      </w:r>
    </w:p>
    <w:p>
      <w:pPr>
        <w:pStyle w:val="BookText"/>
      </w:pPr>
      <w:r>
        <w:rPr>
          <w:rFonts w:ascii="Amiri" w:hAnsi="Amiri" w:eastAsia="Amiri" w:cs="Amiri"/>
          <w:lang w:bidi="ar-SA"/>
          <w:color w:val="111111"/>
          <w:sz w:val="28"/>
          <w:szCs w:val="28"/>
          <w:rtl/>
        </w:rPr>
        <w:t xml:space="preserve">14-لِکُلِّ شَیءٍ آفَةٌ، وآفَةُ الخَیرِ قَرینُ السَّوءِ. </w:t>
      </w:r>
      <w:r>
        <w:rPr>
          <w:rStyle w:val="FootnoteReference"/>
        </w:rPr>
        <w:footnoteReference w:id="1593"/>
      </w:r>
      <w:r>
        <w:rPr>
          <w:rFonts w:ascii="IRNazanin" w:hAnsi="IRNazanin" w:eastAsia="IRNazanin" w:cs="IRNazanin"/>
          <w:lang w:bidi="fa-IR"/>
          <w:color w:val="111111"/>
          <w:sz w:val="28"/>
          <w:szCs w:val="28"/>
          <w:rtl/>
        </w:rPr>
        <w:t xml:space="preserve">علی هذا، لا مناص لعملیة إعداد الإنسان الصالح وتربیة الأخیار من تخطیط یهدف إلی إزالة هذه الموانع ورفعها.</w:t>
      </w:r>
    </w:p>
    <w:p>
      <w:pPr>
        <w:pStyle w:val="Heading5"/>
      </w:pPr>
      <w:bookmarkStart w:id="1209" w:name="_Toc785"/>
      <w:r>
        <w:t>وفی الختام تبقی النقاط التالیة ذات الصلة بمعنی الخیر،</w:t>
      </w:r>
      <w:bookmarkEnd w:id="1209"/>
    </w:p>
    <w:p>
      <w:pPr>
        <w:pStyle w:val="Heading6"/>
      </w:pPr>
      <w:bookmarkStart w:id="1210" w:name="_Toc786"/>
      <w:r>
        <w:t>اشارة</w:t>
      </w:r>
      <w:bookmarkEnd w:id="1210"/>
    </w:p>
    <w:p>
      <w:pPr>
        <w:pStyle w:val="BookText"/>
      </w:pPr>
      <w:r>
        <w:rPr>
          <w:rFonts w:ascii="IRNazanin" w:hAnsi="IRNazanin" w:eastAsia="IRNazanin" w:cs="IRNazanin"/>
          <w:lang w:bidi="fa-IR"/>
          <w:color w:val="111111"/>
          <w:sz w:val="28"/>
          <w:szCs w:val="28"/>
          <w:rtl/>
        </w:rPr>
        <w:t xml:space="preserve">جدیرة بالتأمّل والانتباه:</w:t>
      </w:r>
    </w:p>
    <w:p>
      <w:pPr>
        <w:pStyle w:val="Heading6"/>
      </w:pPr>
      <w:bookmarkStart w:id="1211" w:name="_Toc787"/>
      <w:r>
        <w:t>1 المعنی الاسمیّ والوصفیّ للخیر</w:t>
      </w:r>
      <w:bookmarkEnd w:id="1211"/>
    </w:p>
    <w:p>
      <w:pPr>
        <w:pStyle w:val="BookText"/>
      </w:pPr>
      <w:r>
        <w:rPr>
          <w:rFonts w:ascii="Amiri" w:hAnsi="Amiri" w:eastAsia="Amiri" w:cs="Amiri"/>
          <w:lang w:bidi="ar-SA"/>
          <w:color w:val="111111"/>
          <w:sz w:val="28"/>
          <w:szCs w:val="28"/>
          <w:rtl/>
        </w:rPr>
        <w:t xml:space="preserve">مرّ فی مفردات ألفاظ القرآن، أنّ کلمتی الخیر والشرّ تستعملان تارة فی المعنی الاسمیّ، کما فی قوله تعالی: "وَ لْتَکُنْ مِنْکُمْ أُمَّةٌ یَدْعُونَ إِلَی اَلْخَیْرِ"  </w:t>
      </w:r>
      <w:r>
        <w:rPr>
          <w:rStyle w:val="FootnoteReference"/>
        </w:rPr>
        <w:footnoteReference w:id="1594"/>
      </w:r>
      <w:r>
        <w:rPr>
          <w:rFonts w:ascii="Amiri" w:hAnsi="Amiri" w:eastAsia="Amiri" w:cs="Amiri"/>
          <w:lang w:bidi="ar-SA"/>
          <w:color w:val="111111"/>
          <w:sz w:val="28"/>
          <w:szCs w:val="28"/>
          <w:rtl/>
        </w:rPr>
        <w:t xml:space="preserve">، کما تستخدمان اُخری فی المعنی الوصفیّ، کما فی قوله سبحانه: "ما نَنْسَخْ مِنْ آیَةٍ أَوْ نُنْسِها نَأْتِ بِخَیْرٍ مِنْها"  </w:t>
      </w:r>
      <w:r>
        <w:rPr>
          <w:rStyle w:val="FootnoteReference"/>
        </w:rPr>
        <w:footnoteReference w:id="1595"/>
      </w:r>
      <w:r>
        <w:rPr>
          <w:rFonts w:ascii="IRNazanin" w:hAnsi="IRNazanin" w:eastAsia="IRNazanin" w:cs="IRNazanin"/>
          <w:lang w:bidi="fa-IR"/>
          <w:color w:val="111111"/>
          <w:sz w:val="28"/>
          <w:szCs w:val="28"/>
          <w:rtl/>
        </w:rPr>
        <w:t xml:space="preserve">وعندئذٍ تکون "خیر" بمعنی أفعل التفضیل. </w:t>
      </w:r>
      <w:r>
        <w:rPr>
          <w:rStyle w:val="FootnoteReference"/>
        </w:rPr>
        <w:footnoteReference w:id="159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48" w:name="pg14438_144999"/>
    <w:bookmarkEnd w:id="348"/>
    <w:p>
      <w:pPr>
        <w:pStyle w:val="BookText"/>
      </w:pPr>
      <w:r>
        <w:rPr>
          <w:rFonts w:ascii="IRNazanin" w:hAnsi="IRNazanin" w:eastAsia="IRNazanin" w:cs="IRNazanin"/>
          <w:lang w:bidi="fa-IR"/>
          <w:color w:val="111111"/>
          <w:sz w:val="28"/>
          <w:szCs w:val="28"/>
          <w:rtl/>
        </w:rPr>
        <w:t xml:space="preserve">الجدیر ذکره أنّ الخیر والشرّ کمعنیَین اسمیّین یستعملان تارة فی الفعل الحَسن أو القبیح، کما یستخدمان تارة اُخری فی الظاهرة الحسَنة أو السیّئة، کما هو الحال فی تفسیر الخیر بالصحّة والثروة، والشرّ بالمرض والفقر. أمّا مع الحالة الثانیة فیمکن عندئذٍ طرح مسألة الحکمة المرجوّة من وراء الخیر والشرّ. </w:t>
      </w:r>
      <w:r>
        <w:rPr>
          <w:rStyle w:val="FootnoteReference"/>
        </w:rPr>
        <w:footnoteReference w:id="1597"/>
      </w:r>
      <w:r>
        <w:rPr>
          <w:rFonts w:ascii="IRNazanin" w:hAnsi="IRNazanin" w:eastAsia="IRNazanin" w:cs="IRNazanin"/>
          <w:lang w:bidi="fa-IR"/>
          <w:color w:val="111111"/>
          <w:sz w:val="28"/>
          <w:szCs w:val="28"/>
          <w:rtl/>
        </w:rPr>
        <w:t xml:space="preserve">یلتحق بهذه النقطة ویتمّمها، أنّ الخیر من منظور النصوص الإسلامیّة بالمعنی الأوّل الذی یعنی مجموعة القیم الاعتقادیة والأخلاقیة والعملیة هو مقدّمة لخیر الدنیا والآخرة بالمفهوم الثانی.</w:t>
      </w:r>
    </w:p>
    <w:p>
      <w:pPr>
        <w:pStyle w:val="Heading6"/>
      </w:pPr>
      <w:bookmarkStart w:id="1212" w:name="_Toc788"/>
      <w:r>
        <w:t>2 الفرق بین "الخَیر" و "الخِیر"</w:t>
      </w:r>
      <w:bookmarkEnd w:id="1212"/>
    </w:p>
    <w:p>
      <w:pPr>
        <w:pStyle w:val="BookText"/>
      </w:pPr>
      <w:r>
        <w:rPr>
          <w:rFonts w:ascii="Amiri" w:hAnsi="Amiri" w:eastAsia="Amiri" w:cs="Amiri"/>
          <w:lang w:bidi="ar-SA"/>
          <w:color w:val="111111"/>
          <w:sz w:val="28"/>
          <w:szCs w:val="28"/>
          <w:rtl/>
        </w:rPr>
        <w:t xml:space="preserve">معنی "الخَیْر" فی اللغة أنّه ضدّ الشرّ وخلافه </w:t>
      </w:r>
      <w:r>
        <w:rPr>
          <w:rStyle w:val="FootnoteReference"/>
        </w:rPr>
        <w:footnoteReference w:id="1598"/>
      </w:r>
      <w:r>
        <w:rPr>
          <w:rFonts w:ascii="IRNazanin" w:hAnsi="IRNazanin" w:eastAsia="IRNazanin" w:cs="IRNazanin"/>
          <w:lang w:bidi="fa-IR"/>
          <w:color w:val="111111"/>
          <w:sz w:val="28"/>
          <w:szCs w:val="28"/>
          <w:rtl/>
        </w:rPr>
        <w:t xml:space="preserve">، بینما "الخِیْر" بمعنی باب الکرم والجود. </w:t>
      </w:r>
      <w:r>
        <w:rPr>
          <w:rStyle w:val="FootnoteReference"/>
        </w:rPr>
        <w:footnoteReference w:id="1599"/>
      </w:r>
    </w:p>
    <w:p>
      <w:pPr>
        <w:pStyle w:val="Heading6"/>
      </w:pPr>
      <w:bookmarkStart w:id="1213" w:name="_Toc789"/>
      <w:r>
        <w:t>3 الخیر وزیر العقل</w:t>
      </w:r>
      <w:bookmarkEnd w:id="1213"/>
    </w:p>
    <w:p>
      <w:pPr>
        <w:pStyle w:val="BookText"/>
      </w:pPr>
      <w:r>
        <w:rPr>
          <w:rFonts w:ascii="IRNazanin" w:hAnsi="IRNazanin" w:eastAsia="IRNazanin" w:cs="IRNazanin"/>
          <w:lang w:bidi="fa-IR"/>
          <w:color w:val="111111"/>
          <w:sz w:val="28"/>
          <w:szCs w:val="28"/>
          <w:rtl/>
        </w:rPr>
        <w:t xml:space="preserve">فی الحدیث المشهور عن الإمام الصادق علیه السلام فی تبیین جنود العقل والجهل، عُدّ الخیر أوّل جنود العقل، فی حین عُدّ الشرّ أوّل جنود الجهل، ونصّ الحدیث:</w:t>
      </w:r>
    </w:p>
    <w:p>
      <w:pPr>
        <w:pStyle w:val="BookText"/>
      </w:pPr>
      <w:r>
        <w:rPr>
          <w:rFonts w:ascii="Amiri" w:hAnsi="Amiri" w:eastAsia="Amiri" w:cs="Amiri"/>
          <w:lang w:bidi="ar-SA"/>
          <w:color w:val="111111"/>
          <w:sz w:val="28"/>
          <w:szCs w:val="28"/>
          <w:rtl/>
        </w:rPr>
        <w:t xml:space="preserve">14-ثُمَّ جَعَلَ لِلعَقلِ خَمسَةً وسَبعینَ جُندا. . . فَکانَ مِمّا أعطَی العَقلَ مِنَ الخَمسَةِ وَالسَّبعینَ الجُندَ: الخَیرُ؛ وهُوَ وَزیرُ العَقلِ، وجَعَلَ ضِدَّهُ الشَّرَّ؛ وهُوَ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9" w:name="pg14438_145000"/>
    <w:bookmarkEnd w:id="349"/>
    <w:p>
      <w:pPr>
        <w:pStyle w:val="BookText"/>
      </w:pPr>
      <w:r>
        <w:rPr>
          <w:rFonts w:ascii="Amiri" w:hAnsi="Amiri" w:eastAsia="Amiri" w:cs="Amiri"/>
          <w:lang w:bidi="ar-SA"/>
          <w:color w:val="111111"/>
          <w:sz w:val="28"/>
          <w:szCs w:val="28"/>
          <w:rtl/>
        </w:rPr>
        <w:t xml:space="preserve">وَزیرُ الجَهلِ. </w:t>
      </w:r>
      <w:r>
        <w:rPr>
          <w:rStyle w:val="FootnoteReference"/>
        </w:rPr>
        <w:footnoteReference w:id="1600"/>
      </w:r>
      <w:r>
        <w:rPr>
          <w:rFonts w:ascii="IRNazanin" w:hAnsi="IRNazanin" w:eastAsia="IRNazanin" w:cs="IRNazanin"/>
          <w:lang w:bidi="fa-IR"/>
          <w:color w:val="111111"/>
          <w:sz w:val="28"/>
          <w:szCs w:val="28"/>
          <w:rtl/>
        </w:rPr>
        <w:t xml:space="preserve">جاء العقل هنا بمعنی الوجدان الأخلاقیّ </w:t>
      </w:r>
      <w:r>
        <w:rPr>
          <w:rStyle w:val="FootnoteReference"/>
        </w:rPr>
        <w:footnoteReference w:id="1601"/>
      </w:r>
      <w:r>
        <w:rPr>
          <w:rFonts w:ascii="IRNazanin" w:hAnsi="IRNazanin" w:eastAsia="IRNazanin" w:cs="IRNazanin"/>
          <w:lang w:bidi="fa-IR"/>
          <w:color w:val="111111"/>
          <w:sz w:val="28"/>
          <w:szCs w:val="28"/>
          <w:rtl/>
        </w:rPr>
        <w:t xml:space="preserve">، ومن ثَمَّ صار الالتزام بأفعال الخیر موجبا لتقویته، واجتراح أفعال الشرّ موجبا لتضعیفه. ولمّا کان الخیر أعمّ من جمیع القیم العقائدیة والأخلاقیة والعملیة، والشرّ أیضا أعمّ من جمیع ما یقع خلاف القیم ویضادّها، فقد تبوّءا علی هذا الأساس موقعهما فی صدر جنود العقل والجهل.</w:t>
      </w:r>
    </w:p>
    <w:p>
      <w:pPr>
        <w:pStyle w:val="Heading6"/>
      </w:pPr>
      <w:bookmarkStart w:id="1214" w:name="_Toc790"/>
      <w:r>
        <w:t>4 الفرق بین "الخَیْر" و "البَرکة"</w:t>
      </w:r>
      <w:bookmarkEnd w:id="1214"/>
    </w:p>
    <w:p>
      <w:pPr>
        <w:pStyle w:val="BookText"/>
      </w:pPr>
      <w:r>
        <w:rPr>
          <w:rFonts w:ascii="IRNazanin" w:hAnsi="IRNazanin" w:eastAsia="IRNazanin" w:cs="IRNazanin"/>
          <w:lang w:bidi="fa-IR"/>
          <w:color w:val="111111"/>
          <w:sz w:val="28"/>
          <w:szCs w:val="28"/>
          <w:rtl/>
        </w:rPr>
        <w:t xml:space="preserve">الخیر بمعنی العمل الحسَن النافع، أمّا البَرَکة فبمعنی دوام الخیر وسعته واستقراره. بتعبیر آخر: أینما کان موضع للبَرَکة فثمّة "خیر" أیضا، بینما لا یصدق العکس. وبلغة الاصطلاح العلمی: بین اللفظین عموم وخصوص مطلق. </w:t>
      </w:r>
      <w:r>
        <w:rPr>
          <w:rStyle w:val="FootnoteReference"/>
        </w:rPr>
        <w:footnoteReference w:id="1602"/>
      </w:r>
    </w:p>
    <w:p>
      <w:pPr>
        <w:pStyle w:val="Heading6"/>
      </w:pPr>
      <w:bookmarkStart w:id="1215" w:name="_Toc791"/>
      <w:r>
        <w:t>5 سهولة فعل الخیر</w:t>
      </w:r>
      <w:bookmarkEnd w:id="1215"/>
    </w:p>
    <w:p>
      <w:pPr>
        <w:pStyle w:val="BookText"/>
      </w:pPr>
      <w:r>
        <w:rPr>
          <w:rFonts w:ascii="IRNazanin" w:hAnsi="IRNazanin" w:eastAsia="IRNazanin" w:cs="IRNazanin"/>
          <w:lang w:bidi="fa-IR"/>
          <w:color w:val="111111"/>
          <w:sz w:val="28"/>
          <w:szCs w:val="28"/>
          <w:rtl/>
        </w:rPr>
        <w:t xml:space="preserve">اتّضح ممّا سلف أنّ الجُنوح صوب الخیر والمیل نحو الحسن، وفی المقابل النفرة من الشرّ والسوء، أمر فطری. علی هذا تعیش الفِطَر السلیمة النقیّة إحساسا بالطمأنینة والاستقرار عند النهوض بأفعال الخیر، وهی إلی ذلک لا تُطیق الشرّ وترتاب من الإثم، وبذلک فإنّ القیام بأفعال الخیر أسهل من اجتراح السیّئات وارتکاب الشرّ، تماما کما نصّ الإمام علیّ علیه السلام علی ذلک بقوله:</w:t>
      </w:r>
    </w:p>
    <w:p>
      <w:pPr>
        <w:pStyle w:val="BookText"/>
      </w:pPr>
      <w:r>
        <w:rPr>
          <w:rFonts w:ascii="Amiri" w:hAnsi="Amiri" w:eastAsia="Amiri" w:cs="Amiri"/>
          <w:lang w:bidi="ar-SA"/>
          <w:color w:val="111111"/>
          <w:sz w:val="28"/>
          <w:szCs w:val="28"/>
          <w:rtl/>
        </w:rPr>
        <w:t xml:space="preserve">14-الخَیرُ أسهَلُ مِن فِعلِ الشَّرِّ. </w:t>
      </w:r>
      <w:r>
        <w:rPr>
          <w:rStyle w:val="FootnoteReference"/>
        </w:rPr>
        <w:footnoteReference w:id="1603"/>
      </w:r>
      <w:r>
        <w:rPr>
          <w:rFonts w:ascii="IRNazanin" w:hAnsi="IRNazanin" w:eastAsia="IRNazanin" w:cs="IRNazanin"/>
          <w:lang w:bidi="fa-IR"/>
          <w:color w:val="111111"/>
          <w:sz w:val="28"/>
          <w:szCs w:val="28"/>
          <w:rtl/>
        </w:rPr>
        <w:t xml:space="preserve">بدیهی أنّ هذا التمییز یصدُق علی الناس الذین لا یزالون یعیشون الفطرة بصفاء،</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تتلوّث جبلّتهم الإنسانیة. أمّا من تلوَّثت فطرته وأصابه الدَرَن فیصدق علیه عکس هذه المعادلة تماما، فکلّما کانت الفطرة أکثر لوثا شقّت علیها أفعال الخیر أکثر، وخفّ علیها اجتراح الشرّ وسهلت علیها مآخذه، وبحسب نصّ الإمام الباقر علیه السلام:</w:t>
      </w:r>
    </w:p>
    <w:p>
      <w:pPr>
        <w:pStyle w:val="BookText"/>
      </w:pPr>
      <w:r>
        <w:rPr>
          <w:rFonts w:ascii="Amiri" w:hAnsi="Amiri" w:eastAsia="Amiri" w:cs="Amiri"/>
          <w:lang w:bidi="ar-SA"/>
          <w:color w:val="111111"/>
          <w:sz w:val="28"/>
          <w:szCs w:val="28"/>
          <w:rtl/>
        </w:rPr>
        <w:t xml:space="preserve">14-إنَّ اللّهَ ثَقَّلَ الخَیرَ عَلی أهلِ الدُّنیا کَثِقلِهِ فی مَوازینِهِم یَومَ القِیامَةِ، وإنَّ اللّهَ عز و جل خَفَّفَ الشَّرَّ عَلی أهلِ الدُّنیا کَخِفَّتِهِ فی مَوازینِهِم یَومَ القِیامَةِ. </w:t>
      </w:r>
      <w:r>
        <w:rPr>
          <w:rStyle w:val="FootnoteReference"/>
        </w:rPr>
        <w:footnoteReference w:id="1604"/>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0" w:name="pg14438_145003"/>
    <w:bookmarkEnd w:id="350"/>
    <w:p>
      <w:pPr>
        <w:pStyle w:val="Heading4"/>
      </w:pPr>
      <w:bookmarkStart w:id="1216" w:name="_Toc792"/>
      <w:r>
        <w:t>الفصل الأوّل: معرفة الخیر</w:t>
      </w:r>
      <w:bookmarkEnd w:id="1216"/>
    </w:p>
    <w:p>
      <w:pPr>
        <w:pStyle w:val="Heading5"/>
      </w:pPr>
      <w:bookmarkStart w:id="1217" w:name="_Toc793"/>
      <w:r>
        <w:t>1/1 مَبدَأُ مَعرِفَةِ الخَیرِ وَالشَّرِّ ومیزانُها</w:t>
      </w:r>
      <w:bookmarkEnd w:id="1217"/>
    </w:p>
    <w:p>
      <w:pPr>
        <w:pStyle w:val="Heading6"/>
      </w:pPr>
      <w:bookmarkStart w:id="1218" w:name="_Toc794"/>
      <w:r>
        <w:t>الکتاب</w:t>
      </w:r>
      <w:bookmarkEnd w:id="1218"/>
    </w:p>
    <w:p>
      <w:pPr>
        <w:pStyle w:val="BookText"/>
      </w:pPr>
      <w:r>
        <w:rPr>
          <w:rFonts w:ascii="Amiri" w:hAnsi="Amiri" w:eastAsia="Amiri" w:cs="Amiri"/>
          <w:lang w:bidi="ar-SA"/>
          <w:color w:val="111111"/>
          <w:sz w:val="28"/>
          <w:szCs w:val="28"/>
          <w:rtl/>
        </w:rPr>
        <w:t xml:space="preserve">" وَ نَفْسٍ وَ ما سَوّاها * فَأَلْهَمَها فُجُورَها وَ تَقْواها ". 1   "لَقَدْ خَلَقْنَا اَلْإِنْسانَ فِی کَبَدٍ * أَ یَحْسَبُ أَنْ لَنْ یَقْدِرَ عَلَیْهِ أَحَدٌ * یَقُولُ أَهْلَکْتُ مالاً لُبَداً * أَ یَحْسَبُ أَنْ لَمْ یَرَهُ أَحَدٌ * أَ لَمْ نَجْعَلْ لَهُ عَیْنَیْنِ * وَ لِساناً وَ شَفَتَیْنِ * وَ هَدَیْناهُ اَلنَّجْدَیْنِ". 2</w:t>
      </w:r>
    </w:p>
    <w:p>
      <w:pPr>
        <w:pStyle w:val="Heading6"/>
      </w:pPr>
      <w:bookmarkStart w:id="1219" w:name="_Toc795"/>
      <w:r>
        <w:t>الحدیث</w:t>
      </w:r>
      <w:bookmarkEnd w:id="1219"/>
    </w:p>
    <w:p>
      <w:pPr>
        <w:pStyle w:val="BookText"/>
      </w:pPr>
      <w:r>
        <w:rPr>
          <w:rFonts w:ascii="Times New Roman" w:hAnsi="Times New Roman" w:eastAsia="Times New Roman" w:cs="Times New Roman"/>
          <w:lang w:val="en-US" w:bidi="en-US"/>
          <w:color w:val="111111"/>
          <w:sz w:val="28"/>
          <w:szCs w:val="28"/>
          <w:rtl/>
        </w:rPr>
        <w:t xml:space="preserve">4513.</w:t>
      </w:r>
    </w:p>
    <w:p>
      <w:pPr>
        <w:pStyle w:val="BookText"/>
      </w:pPr>
      <w:r>
        <w:rPr>
          <w:rFonts w:ascii="Amiri" w:hAnsi="Amiri" w:eastAsia="Amiri" w:cs="Amiri"/>
          <w:lang w:bidi="ar-SA"/>
          <w:color w:val="111111"/>
          <w:sz w:val="28"/>
          <w:szCs w:val="28"/>
          <w:rtl/>
        </w:rPr>
        <w:t xml:space="preserve">رسول اللّه صلی اللّه علیه و آله: دَع ما یُریبُکَ إلی ما لا یُریبُکَ؛ فَإِنَّ الخَیرَ طُمَأنینَةٌ، وإنَّ الشَّرَّ ریبَةٌ. </w:t>
      </w:r>
      <w:r>
        <w:rPr>
          <w:rStyle w:val="FootnoteReference"/>
        </w:rPr>
        <w:footnoteReference w:id="1605"/>
      </w:r>
    </w:p>
    <w:p>
      <w:pPr>
        <w:pStyle w:val="BookText"/>
      </w:pPr>
      <w:r>
        <w:rPr>
          <w:rFonts w:ascii="Times New Roman" w:hAnsi="Times New Roman" w:eastAsia="Times New Roman" w:cs="Times New Roman"/>
          <w:lang w:val="en-US" w:bidi="en-US"/>
          <w:color w:val="111111"/>
          <w:sz w:val="28"/>
          <w:szCs w:val="28"/>
          <w:rtl/>
        </w:rPr>
        <w:t xml:space="preserve">4514.</w:t>
      </w:r>
    </w:p>
    <w:p>
      <w:pPr>
        <w:pStyle w:val="BookText"/>
      </w:pPr>
      <w:r>
        <w:rPr>
          <w:rFonts w:ascii="Amiri" w:hAnsi="Amiri" w:eastAsia="Amiri" w:cs="Amiri"/>
          <w:lang w:bidi="ar-SA"/>
          <w:color w:val="111111"/>
          <w:sz w:val="28"/>
          <w:szCs w:val="28"/>
          <w:rtl/>
        </w:rPr>
        <w:t xml:space="preserve">عنه صلی اللّه علیه و آله: البِرُّ ما طابَت بِهِ النَّفسُ وَاطمَأَنَّ إلَیهِ القَلبُ، وَالإِثمُ ما جالَ فِی النَّفسِ</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وتَرَدَّدَ فِی الصَّدرِ. </w:t>
      </w:r>
      <w:r>
        <w:rPr>
          <w:rStyle w:val="FootnoteReference"/>
        </w:rPr>
        <w:footnoteReference w:id="1606"/>
      </w:r>
    </w:p>
    <w:p>
      <w:pPr>
        <w:pStyle w:val="BookText"/>
      </w:pPr>
      <w:r>
        <w:rPr>
          <w:rFonts w:ascii="Times New Roman" w:hAnsi="Times New Roman" w:eastAsia="Times New Roman" w:cs="Times New Roman"/>
          <w:lang w:val="en-US" w:bidi="en-US"/>
          <w:color w:val="111111"/>
          <w:sz w:val="28"/>
          <w:szCs w:val="28"/>
          <w:rtl/>
        </w:rPr>
        <w:t xml:space="preserve">4515.</w:t>
      </w:r>
    </w:p>
    <w:p>
      <w:pPr>
        <w:pStyle w:val="BookText"/>
      </w:pPr>
      <w:r>
        <w:rPr>
          <w:rFonts w:ascii="Amiri" w:hAnsi="Amiri" w:eastAsia="Amiri" w:cs="Amiri"/>
          <w:lang w:bidi="ar-SA"/>
          <w:color w:val="111111"/>
          <w:sz w:val="28"/>
          <w:szCs w:val="28"/>
          <w:rtl/>
        </w:rPr>
        <w:t xml:space="preserve">عنه صلی اللّه علیه و آله: البِرُّ [ مَا] </w:t>
      </w:r>
      <w:r>
        <w:rPr>
          <w:rStyle w:val="FootnoteReference"/>
        </w:rPr>
        <w:footnoteReference w:id="1607"/>
      </w:r>
      <w:r>
        <w:rPr>
          <w:rFonts w:ascii="Amiri" w:hAnsi="Amiri" w:eastAsia="Amiri" w:cs="Amiri"/>
          <w:lang w:bidi="ar-SA"/>
          <w:color w:val="111111"/>
          <w:sz w:val="28"/>
          <w:szCs w:val="28"/>
          <w:rtl/>
        </w:rPr>
        <w:t xml:space="preserve">انشَرَحَ لَهُ صَدرُکَ، وَالإِثمُ ما حاکَ فی صَدرِکَ وإن أفتاکَ عَنهُ النّاسُ. </w:t>
      </w:r>
      <w:r>
        <w:rPr>
          <w:rStyle w:val="FootnoteReference"/>
        </w:rPr>
        <w:footnoteReference w:id="1608"/>
      </w:r>
    </w:p>
    <w:p>
      <w:pPr>
        <w:pStyle w:val="BookText"/>
      </w:pPr>
      <w:r>
        <w:rPr>
          <w:rFonts w:ascii="Times New Roman" w:hAnsi="Times New Roman" w:eastAsia="Times New Roman" w:cs="Times New Roman"/>
          <w:lang w:val="en-US" w:bidi="en-US"/>
          <w:color w:val="111111"/>
          <w:sz w:val="28"/>
          <w:szCs w:val="28"/>
          <w:rtl/>
        </w:rPr>
        <w:t xml:space="preserve">4516.</w:t>
      </w:r>
    </w:p>
    <w:p>
      <w:pPr>
        <w:pStyle w:val="BookText"/>
      </w:pPr>
      <w:r>
        <w:rPr>
          <w:rFonts w:ascii="Amiri" w:hAnsi="Amiri" w:eastAsia="Amiri" w:cs="Amiri"/>
          <w:lang w:bidi="ar-SA"/>
          <w:color w:val="111111"/>
          <w:sz w:val="28"/>
          <w:szCs w:val="28"/>
          <w:rtl/>
        </w:rPr>
        <w:t xml:space="preserve">عنه صلی اللّه علیه و آله لَمّا سُئِلَ عَنِ البِرِّ وَالإِثمِ: البِرُّ حُسنُ الخُلُقِ، وَالإِثمُ ما حاکَ فی صَدرِکَ وکَرِهتَ أن یَطَّلِعَ عَلَیهِ النّاسُ. </w:t>
      </w:r>
      <w:r>
        <w:rPr>
          <w:rStyle w:val="FootnoteReference"/>
        </w:rPr>
        <w:footnoteReference w:id="1609"/>
      </w:r>
    </w:p>
    <w:p>
      <w:pPr>
        <w:pStyle w:val="BookText"/>
      </w:pPr>
      <w:r>
        <w:rPr>
          <w:rFonts w:ascii="Times New Roman" w:hAnsi="Times New Roman" w:eastAsia="Times New Roman" w:cs="Times New Roman"/>
          <w:lang w:val="en-US" w:bidi="en-US"/>
          <w:color w:val="111111"/>
          <w:sz w:val="28"/>
          <w:szCs w:val="28"/>
          <w:rtl/>
        </w:rPr>
        <w:t xml:space="preserve">4517.</w:t>
      </w:r>
    </w:p>
    <w:p>
      <w:pPr>
        <w:pStyle w:val="BookText"/>
      </w:pPr>
      <w:r>
        <w:rPr>
          <w:rFonts w:ascii="Amiri" w:hAnsi="Amiri" w:eastAsia="Amiri" w:cs="Amiri"/>
          <w:lang w:bidi="ar-SA"/>
          <w:color w:val="111111"/>
          <w:sz w:val="28"/>
          <w:szCs w:val="28"/>
          <w:rtl/>
        </w:rPr>
        <w:t xml:space="preserve">مسند ابن حنبل عن أبی اُمامة: سَأَلَ رَجُلٌ النَّبِیَ صلی اللّه علیه و آله: مَا الإِثمُ؟ قالَ: إذا حاکَ فی صَدرِکَ شَیءٌ فَدَعهُ. </w:t>
      </w:r>
      <w:r>
        <w:rPr>
          <w:rStyle w:val="FootnoteReference"/>
        </w:rPr>
        <w:footnoteReference w:id="1610"/>
      </w:r>
    </w:p>
    <w:p>
      <w:pPr>
        <w:pStyle w:val="BookText"/>
      </w:pPr>
      <w:r>
        <w:rPr>
          <w:rFonts w:ascii="Times New Roman" w:hAnsi="Times New Roman" w:eastAsia="Times New Roman" w:cs="Times New Roman"/>
          <w:lang w:val="en-US" w:bidi="en-US"/>
          <w:color w:val="111111"/>
          <w:sz w:val="28"/>
          <w:szCs w:val="28"/>
          <w:rtl/>
        </w:rPr>
        <w:t xml:space="preserve">4518.</w:t>
      </w:r>
    </w:p>
    <w:p>
      <w:pPr>
        <w:pStyle w:val="BookText"/>
      </w:pPr>
      <w:r>
        <w:rPr>
          <w:rFonts w:ascii="Amiri" w:hAnsi="Amiri" w:eastAsia="Amiri" w:cs="Amiri"/>
          <w:lang w:bidi="ar-SA"/>
          <w:color w:val="111111"/>
          <w:sz w:val="28"/>
          <w:szCs w:val="28"/>
          <w:rtl/>
        </w:rPr>
        <w:t xml:space="preserve">مسند ابن حنبل عن أبی ثعلبة الخشنی: قُلتُ: یا رَسولَ اللّهِ، أخبِرنی بِما یَحِلُّ لی ویَحرُمُ عَلَیَّ؟ قالَ: فَصَعَّدَ النَّبِیُّ صلی اللّه علیه و آله وصَوَّبَ فِیَ النَّظَرَ، فَقالَ النَّبِیُ صلی اللّه علیه و آله: البِرُّ ما سَکَنَت إلَیهِ النَّفسُ، وَاطمَأَنَّ إلَیهِ القَلبُ، وَالإِثمُ ما لَم تَسکُن إلَیهِ النَّفسُ، ولَم یَطمَئِنَّ إلَیهِ القَلبُ، وإن أفتاکَ المُفتونَ. </w:t>
      </w:r>
      <w:r>
        <w:rPr>
          <w:rStyle w:val="FootnoteReference"/>
        </w:rPr>
        <w:footnoteReference w:id="1611"/>
      </w:r>
    </w:p>
    <w:p>
      <w:pPr>
        <w:pStyle w:val="BookText"/>
      </w:pPr>
      <w:r>
        <w:rPr>
          <w:rFonts w:ascii="Times New Roman" w:hAnsi="Times New Roman" w:eastAsia="Times New Roman" w:cs="Times New Roman"/>
          <w:lang w:val="en-US" w:bidi="en-US"/>
          <w:color w:val="111111"/>
          <w:sz w:val="28"/>
          <w:szCs w:val="28"/>
          <w:rtl/>
        </w:rPr>
        <w:t xml:space="preserve">4519.</w:t>
      </w:r>
    </w:p>
    <w:p>
      <w:pPr>
        <w:pStyle w:val="BookText"/>
      </w:pPr>
      <w:r>
        <w:rPr>
          <w:rFonts w:ascii="Amiri" w:hAnsi="Amiri" w:eastAsia="Amiri" w:cs="Amiri"/>
          <w:lang w:bidi="ar-SA"/>
          <w:color w:val="111111"/>
          <w:sz w:val="28"/>
          <w:szCs w:val="28"/>
          <w:rtl/>
        </w:rPr>
        <w:t xml:space="preserve">الزهد لابن المبارک عن عبد الرحمن بن معاویة بن حُدیج: إنَّ رَجُلاً سَأَلَ رَسولَ اللّهِ صلی اللّه علیه و آله فَقالَ: یا رَسولَ اللّهِ، ما یَحِلُّ لی مِمّا یَحرُمُ عَلَیَ؟ فَسَکَتَ رَسولُ اللّهِ صلی اللّه علیه و آله، فَرَدَّ عَلَیهِ ثَلاثَ مَرّاتٍ، کُلُّ ذلِکَ یَسکُتُ رَسولُ اللّهِ صلی اللّه علیه و آله، فَقالَ: مَنِ السائِلُ؟</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أنَا ذا یا رَسولَ اللّهِ. فَقالَ ونَقَرَ بِإِصبَعَیهِ: ما أنکَرَ قَلبُکَ فَدَعهُ. </w:t>
      </w:r>
      <w:r>
        <w:rPr>
          <w:rStyle w:val="FootnoteReference"/>
        </w:rPr>
        <w:footnoteReference w:id="1612"/>
      </w:r>
    </w:p>
    <w:p>
      <w:pPr>
        <w:pStyle w:val="BookText"/>
      </w:pPr>
      <w:r>
        <w:rPr>
          <w:rFonts w:ascii="Times New Roman" w:hAnsi="Times New Roman" w:eastAsia="Times New Roman" w:cs="Times New Roman"/>
          <w:lang w:val="en-US" w:bidi="en-US"/>
          <w:color w:val="111111"/>
          <w:sz w:val="28"/>
          <w:szCs w:val="28"/>
          <w:rtl/>
        </w:rPr>
        <w:t xml:space="preserve">4520.</w:t>
      </w:r>
    </w:p>
    <w:p>
      <w:pPr>
        <w:pStyle w:val="BookText"/>
      </w:pPr>
      <w:r>
        <w:rPr>
          <w:rFonts w:ascii="Amiri" w:hAnsi="Amiri" w:eastAsia="Amiri" w:cs="Amiri"/>
          <w:lang w:bidi="ar-SA"/>
          <w:color w:val="111111"/>
          <w:sz w:val="28"/>
          <w:szCs w:val="28"/>
          <w:rtl/>
        </w:rPr>
        <w:t xml:space="preserve">المعجم الکبیر عن واثلة بن الأسقع: تَراءَیتُ لِلنَّبِیِ صلی اللّه علیه و آله بِمَسجِدِ الخَیفِ، فَقالَ لی أصحابُهُ: إلَیکَ یا واثِلَةُ أی تَنَحَّ عَن وَجهِ النَّبِیِ صلی اللّه علیه و آله. فَقالَ النَّبِیُ صلی اللّه علیه و آله: دَعوهُ فَإِنَّما جاءَ لِیَسأَلَ. فَدَنَوتُ فَقُلتُ: بِأَبی أنتَ واُمّی یا رَسولَ اللّهِ، أفتِنا عَن أمرٍ نَأخُذُهُ عَنکَ مِن بَعدِکَ. قالَ: لِتُعِنکَ نَفسُکَ. فَقُلتُ: کَیفَ لی بِذلِکَ؟ فَقالَ: تَدَعُ ما یُریبُکَ إلی ما لا یُریبُکَ وإن أفتاکَ المُفتونَ. فَقُلتُ: وکَیفَ لی بِعِلمِ ذلِکَ؟ قالَ: تَضَعُ یَدَکَ عَلی فُؤادِکَ؛ فَإِنَّ القَلبَ یَسکُنُ لِلحَلالِ ولا یَسکُنُ لِلحَرامِ، وإنَّ الوَرِعَ المُسلِمَ یَدَعُ الصَّغیرَ مَخافَةَ أن یَقَعَ فِی الکَبیرِ. </w:t>
      </w:r>
      <w:r>
        <w:rPr>
          <w:rStyle w:val="FootnoteReference"/>
        </w:rPr>
        <w:footnoteReference w:id="1613"/>
      </w:r>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Amiri" w:hAnsi="Amiri" w:eastAsia="Amiri" w:cs="Amiri"/>
          <w:lang w:bidi="ar-SA"/>
          <w:color w:val="111111"/>
          <w:sz w:val="28"/>
          <w:szCs w:val="28"/>
          <w:rtl/>
        </w:rPr>
        <w:t xml:space="preserve">مسند ابن حنبل عن وابصة بن معبد: أتَیتُ رَسولَ اللّهِ صلی اللّه علیه و آله وأنَا اُریدُ ألّا أدَعَ شَیئا مِنَ البِرِّ وَالإِثمِ إلّا سَأَلتُهُ عَنهُ، وإذا عِندَهُ جَمعٌ، فَذَهَبتُ أتَخَطَّی النّاسَ. فَقالوا: إلَیکَ یا وابِصَةُ عَن رَسولِ اللّهِ صلی اللّه علیه و آله، إلَیکَ یا وابِصَةُ. فَقُلتُ: أنَا وابِصَةٌ، دَعونی أدنو مِنهُ فَإِنَّهُ مِن أحَبِّ النّاسِ إلَیَّ أن‌أدنُوَ مِنهُ. فَقالَ لی: اُدنُ یا وابِصَةُ، اُدنُ یا وابِصَةُ. فَدَنَوتُ مِنهُ حَتّی مَسَّت رُکبَتی رُکبَتَهُ. فَقالَ: یا وابِصَةُ، اُخبِرُکَ ما جِئتَ تَسأَلُنی عَنهُ أو تَسأَلُنی؟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1" w:name="pg14438_145006"/>
    <w:bookmarkEnd w:id="351"/>
    <w:p>
      <w:pPr>
        <w:pStyle w:val="BookText"/>
      </w:pPr>
      <w:r>
        <w:rPr>
          <w:rFonts w:ascii="Amiri" w:hAnsi="Amiri" w:eastAsia="Amiri" w:cs="Amiri"/>
          <w:lang w:bidi="ar-SA"/>
          <w:color w:val="111111"/>
          <w:sz w:val="28"/>
          <w:szCs w:val="28"/>
          <w:rtl/>
        </w:rPr>
        <w:t xml:space="preserve">فَقُلتُ: یا رَسولَ اللّهِ فَأَخبِرنی. قالَ: جِئتَ تَسأَلُنی عَنِ البِرِّ وَالإِثمِ؟ قُلتُ: نَعَم. فَجَمَعَ أصابِعَهُ الثَّلاثَ فَجَعَلَ یَنکُتُ بِها فی صَدری ویَقولُ: یا وابِصَةُ استَفتِ نَفسَکَ، البِرُّ مَا اطمَأَنَّ إلَیهِ القَلبُ وَاطمَأَنَّت إلَیهِ النَّفسُ، وَالإِثمُ ما حاکَ فِی القَلبِ وتَرَدَّدَ فِی الصَّدرِ وإن أفتاکَ النّاسُ. </w:t>
      </w:r>
      <w:r>
        <w:rPr>
          <w:rStyle w:val="FootnoteReference"/>
        </w:rPr>
        <w:footnoteReference w:id="1614"/>
      </w:r>
    </w:p>
    <w:p>
      <w:pPr>
        <w:pStyle w:val="Heading5"/>
      </w:pPr>
      <w:bookmarkStart w:id="1220" w:name="_Toc796"/>
      <w:r>
        <w:t>1/2 حَقیقَةُ الخَیرِ وَالشَّرِّ</w:t>
      </w:r>
      <w:bookmarkEnd w:id="1220"/>
    </w:p>
    <w:p>
      <w:pPr>
        <w:pStyle w:val="Heading6"/>
      </w:pPr>
      <w:bookmarkStart w:id="1221" w:name="_Toc797"/>
      <w:r>
        <w:t>الکتاب</w:t>
      </w:r>
      <w:bookmarkEnd w:id="1221"/>
    </w:p>
    <w:p>
      <w:pPr>
        <w:pStyle w:val="BookText"/>
      </w:pPr>
      <w:r>
        <w:rPr>
          <w:rFonts w:ascii="Amiri" w:hAnsi="Amiri" w:eastAsia="Amiri" w:cs="Amiri"/>
          <w:lang w:bidi="ar-SA"/>
          <w:color w:val="111111"/>
          <w:sz w:val="28"/>
          <w:szCs w:val="28"/>
          <w:rtl/>
        </w:rPr>
        <w:t xml:space="preserve">" 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 2   " کُتِبَ عَلَیْکُمُ اَلْقِتالُ وَ هُوَ کُرْهٌ لَکُمْ وَ عَسی أَنْ تَکْرَهُوا شَیْئاً وَ هُوَ خَیْرٌ لَکُمْ وَ عَسی أَنْ تُحِبُّوا شَیْئاً وَ هُوَ شَرٌّ لَکُمْ وَ اَللّهُ یَعْلَمُ وَ أَنْتُمْ لا تَعْلَمُونَ ". 3   " وَ لا یَحْسَبَنَّ اَلَّذِینَ کَفَرُوا أَنَّما نُمْلِی لَهُمْ خَیْرٌ لِأَنْفُسِهِمْ إِنَّما نُمْلِی لَهُمْ لِیَزْدادُوا إِثْماً وَ لَهُمْ عَذابٌ مُهِینٌ ". 4</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2" w:name="pg14438_145007"/>
    <w:bookmarkEnd w:id="352"/>
    <w:p>
      <w:pPr>
        <w:pStyle w:val="BookText"/>
      </w:pPr>
      <w:r>
        <w:rPr>
          <w:rFonts w:ascii="Amiri" w:hAnsi="Amiri" w:eastAsia="Amiri" w:cs="Amiri"/>
          <w:lang w:bidi="ar-SA"/>
          <w:color w:val="111111"/>
          <w:sz w:val="28"/>
          <w:szCs w:val="28"/>
          <w:rtl/>
        </w:rPr>
        <w:t xml:space="preserve">" وَ یَدْعُ اَلْإِنْسانُ بِالشَّرِّ دُعاءَهُ بِالْخَیْرِ وَ کانَ اَلْإِنْسانُ عَجُولاً ". 1   "فَوَجَدا عَبْداً مِنْ عِبادِنا آتَیْناهُ رَحْمَةً مِنْ عِنْدِنا وَ عَلَّمْناهُ مِنْ لَدُنّا عِلْماً * قالَ لَهُ مُوسی هَلْ أَتَّبِعُکَ عَلی أَنْ تُعَلِّمَنِ مِمّا عُلِّمْتَ رُشْداً * قالَ إِنَّکَ لَنْ تَسْتَطِیعَ مَعِیَ صَبْراً * وَ کَیْفَ تَصْبِرُ عَلی ما لَمْ تُحِطْ بِهِ خُبْراً * قالَ سَتَجِدُنِی إِنْ شاءَ اَللّهُ صابِراً وَ لا أَعْصِی لَکَ أَمْراً * قالَ فَإِنِ اِتَّبَعْتَنِی فَلا تَسْئَلْنِی عَنْ شَیْءٍ حَتّی أُحْدِثَ لَکَ مِنْهُ ذِکْراً * فَانْطَلَقا حَتّی إِذا رَکِبا فِی اَلسَّفِینَةِ خَرَقَها قالَ أَ خَرَقْتَها لِتُغْرِقَ أَهْلَها لَقَدْ جِئْتَ شَیْئاً إِمْراً * قالَ أَ لَمْ أَقُلْ إِنَّکَ لَنْ تَسْتَطِیعَ مَعِیَ صَبْراً * قالَ لا تُؤاخِذْنِی بِما نَسِیتُ وَ لا تُرْهِقْنِی مِنْ أَمْرِی عُسْراً * فَانْطَلَقا حَتّی إِذا لَقِیا غُلاماً فَقَتَلَهُ قالَ أَ قَتَلْتَ نَفْساً زَکِیَّةً بِغَیْرِ نَفْسٍ لَقَدْ جِئْتَ شَیْئاً نُکْراً * قالَ أَ لَمْ أَقُلْ لَکَ إِنَّکَ لَنْ تَسْتَطِیعَ مَعِیَ صَبْراً * قالَ إِنْ سَأَلْتُکَ عَنْ شَیْءٍ بَعْدَها فَلا تُصاحِبْنِی قَدْ بَلَغْتَ مِنْ لَدُنِّی عُذْراً * فَانْطَلَقا حَتّی إِذا أَتَیا أَهْلَ قَرْیَةٍ اِسْتَطْعَما أَهْلَها فَأَبَوْا أَنْ یُضَیِّفُوهُما فَوَجَدا فِیها جِداراً یُرِیدُ أَنْ یَنْقَضَّ فَأَقامَهُ قالَ لَوْ شِئْتَ لاَتَّخَذْتَ عَلَیْهِ أَجْراً * قالَ هذا فِراقُ بَیْنِی وَ بَیْنِکَ سَأُنَبِّئُکَ بِتَأْوِیلِ ما لَمْ تَسْتَطِعْ عَلَیْهِ صَبْراً * أَمَّا اَلسَّفِینَةُ فَکانَتْ لِمَساکِینَ یَعْمَلُونَ فِی اَلْبَحْرِ فَأَرَدْتُ أَنْ أَعِیبَها وَ کانَ وَراءَهُمْ مَلِکٌ یَأْخُذُ کُلَّ سَفِینَةٍ غَصْباً * وَ أَمَّا اَلْغُلامُ فَکانَ أَبَواهُ مُؤْمِنَیْنِ فَخَشِینا أَنْ یُرْهِقَهُما طُغْیاناً وَ کُفْراً * فَأَرَدْنا أَنْ یُبْدِلَهُما رَبُّهُما خَیْراً مِنْهُ زَکاةً وَ أَقْرَبَ رُحْماً *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2</w:t>
      </w:r>
    </w:p>
    <w:p>
      <w:pPr>
        <w:pStyle w:val="Heading6"/>
      </w:pPr>
      <w:bookmarkStart w:id="1222" w:name="_Toc798"/>
      <w:r>
        <w:t>الحدیث</w:t>
      </w:r>
      <w:bookmarkEnd w:id="1222"/>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Amiri" w:hAnsi="Amiri" w:eastAsia="Amiri" w:cs="Amiri"/>
          <w:lang w:bidi="ar-SA"/>
          <w:color w:val="111111"/>
          <w:sz w:val="28"/>
          <w:szCs w:val="28"/>
          <w:rtl/>
        </w:rPr>
        <w:t xml:space="preserve">رسول اللّه صلی اللّه علیه و آله: إنَّمَا الخَیرُ ما اُریدَ بِهِ وَجهُ اللّهِ تَعالی، وعُمِلَ عَلی ما أمَرَ اللّهُ تَعالی [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4523.</w:t>
      </w:r>
    </w:p>
    <w:p>
      <w:pPr>
        <w:pStyle w:val="BookText"/>
      </w:pPr>
      <w:r>
        <w:rPr>
          <w:rFonts w:ascii="Amiri" w:hAnsi="Amiri" w:eastAsia="Amiri" w:cs="Amiri"/>
          <w:lang w:bidi="ar-SA"/>
          <w:color w:val="111111"/>
          <w:sz w:val="28"/>
          <w:szCs w:val="28"/>
          <w:rtl/>
        </w:rPr>
        <w:t xml:space="preserve">عنه صلی اللّه علیه و آله لَمّا سَأَلَهُ رَجُلٌ: کَیفَ لی أن أعلَمَ أمری؟ : إذا أرَدتَ شَیئا مِن اُمورِ الدُّنیا فَعَسُرَ عَلَیکَ فَاعلَم أنَّکَ بِخَیرٍ، وإذا أرَدتَ شَیئا مِن أمرِ الدُّنیا فَیَسُرَ لَکَ فَاعلَم أنَّهُ شَرٌّ لَکَ. </w:t>
      </w:r>
      <w:r>
        <w:rPr>
          <w:rStyle w:val="FootnoteReference"/>
        </w:rPr>
        <w:footnoteReference w:id="1615"/>
      </w:r>
    </w:p>
    <w:p>
      <w:pPr>
        <w:pStyle w:val="BookText"/>
      </w:pPr>
      <w:r>
        <w:rPr>
          <w:rFonts w:ascii="Times New Roman" w:hAnsi="Times New Roman" w:eastAsia="Times New Roman" w:cs="Times New Roman"/>
          <w:lang w:val="en-US" w:bidi="en-US"/>
          <w:color w:val="111111"/>
          <w:sz w:val="28"/>
          <w:szCs w:val="28"/>
          <w:rtl/>
        </w:rPr>
        <w:t xml:space="preserve">4524.</w:t>
      </w:r>
    </w:p>
    <w:p>
      <w:pPr>
        <w:pStyle w:val="BookText"/>
      </w:pPr>
      <w:r>
        <w:rPr>
          <w:rFonts w:ascii="Amiri" w:hAnsi="Amiri" w:eastAsia="Amiri" w:cs="Amiri"/>
          <w:lang w:bidi="ar-SA"/>
          <w:color w:val="111111"/>
          <w:sz w:val="28"/>
          <w:szCs w:val="28"/>
          <w:rtl/>
        </w:rPr>
        <w:t xml:space="preserve">مسند ابن حنبل عن أبی سعید الخدری عن رسول اللّه صلی اللّه علیه و آله: إنَّ موسی قالَ: أی رَبِّ، عَبدُکَ المُؤمِنُ تُقَتِّرُ عَلَیهِ فِی الدُّنیا. قالَ: فَیُفتَحُ لَهُ بابُ الجَنَّةِ فَیَنظُرُ إلَیها، قالَ: یا موسی هذا ما أعدَدتُ لَهُ. فَقالَ موسی: أی رَبِّ وعِزَّتِکَ وجَلالِکَ، لَو کانَ أقطَعَ الیَدَینِ وَالرِّجلَینِ یُسحَبُ عَلی وَجهِهِ مُنذُ یَومَ خَلَقتَهُ إلی یَومِ القِیامَةِ، وکانَ هذا مَصیرَهُ، لَم یَرَ بُؤسا قَطُّ. قالَ: ثُمَّ قالَ موسی: أی رَبِّ عَبدُکَ الکافِرُ تُوَسِّعُ عَلَیهِ فِی الدُّنیا، قالَ: فَیُفتَحُ لَهُ بابٌ مِنَ النّارِ. فَیُقالُ: یا موسی هذا ما أعدَدتُ لَهُ. فَقالَ موسی: أی رَبِّ، وعِزَّتِکَ وجَلالِکَ، لَو کانَت لَهُ الدُّنیا مُنذُ یَومَ خَلَقتَهُ إلی یَومِ القِیامَةِ وکانَ هذا مَصیرَهُ کَأَن لَن یَرَ خَیرا قَطُّ. </w:t>
      </w:r>
      <w:r>
        <w:rPr>
          <w:rStyle w:val="FootnoteReference"/>
        </w:rPr>
        <w:footnoteReference w:id="1616"/>
      </w:r>
    </w:p>
    <w:p>
      <w:pPr>
        <w:pStyle w:val="BookText"/>
      </w:pPr>
      <w:r>
        <w:rPr>
          <w:rFonts w:ascii="Times New Roman" w:hAnsi="Times New Roman" w:eastAsia="Times New Roman" w:cs="Times New Roman"/>
          <w:lang w:val="en-US" w:bidi="en-US"/>
          <w:color w:val="111111"/>
          <w:sz w:val="28"/>
          <w:szCs w:val="28"/>
          <w:rtl/>
        </w:rPr>
        <w:t xml:space="preserve">4525.</w:t>
      </w:r>
    </w:p>
    <w:p>
      <w:pPr>
        <w:pStyle w:val="BookText"/>
      </w:pPr>
      <w:r>
        <w:rPr>
          <w:rFonts w:ascii="Amiri" w:hAnsi="Amiri" w:eastAsia="Amiri" w:cs="Amiri"/>
          <w:lang w:bidi="ar-SA"/>
          <w:color w:val="111111"/>
          <w:sz w:val="28"/>
          <w:szCs w:val="28"/>
          <w:rtl/>
        </w:rPr>
        <w:t xml:space="preserve">رسول اللّه صلی اللّه علیه و آله: إنَّ اللّهَ إذا أدخَلَ أهلَ الجَنَّةِ الجَنَّةَ، وأهلَ النّارِ النّارَ، قالَ: یا أهلَ الجَنَّةِ، کَم لَبِثتُم فِی الأَرضِ عَدَدَ سِنینَ؟ قالوا: لَبِثنا یَوما أو بَعضَ یَومٍ. قالَ: لَنِعمَ مَا اتَّجَرتُم فی یَومٍ أو بَعضِ یَومٍ، رَحمَتی ورِضوانی وجَنَّتِی، امکُثوا فیها خالِدینَ مُخَلَّدینَ. ثُمَّ یَقولُ: یا أهلَ النّارِ، کَم لَبِثتُم فِی الأَرضِ عَدَدَ سِنینَ؟ قالوا: لَبِثنا یَوما أو بَعضَ یَومٍ. فَیَقولُ: بِئسَ مَا اتَّجَرتُم فی یَومٍ أو بَعضِ یَومٍ، ناری وسَخَطِی، امکُثوا فیها خالِدینَ مُخَلَّدینَ. </w:t>
      </w:r>
      <w:r>
        <w:rPr>
          <w:rStyle w:val="FootnoteReference"/>
        </w:rPr>
        <w:footnoteReference w:id="1617"/>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4526.</w:t>
      </w:r>
    </w:p>
    <w:p>
      <w:pPr>
        <w:pStyle w:val="BookText"/>
      </w:pPr>
      <w:r>
        <w:rPr>
          <w:rFonts w:ascii="Amiri" w:hAnsi="Amiri" w:eastAsia="Amiri" w:cs="Amiri"/>
          <w:lang w:bidi="ar-SA"/>
          <w:color w:val="111111"/>
          <w:sz w:val="28"/>
          <w:szCs w:val="28"/>
          <w:rtl/>
        </w:rPr>
        <w:t xml:space="preserve">عنه صلی اللّه علیه و آله: تَقولُ المَلائِکَةُ: یا رَبِّ عَبدُکَ المُؤمِنُ تَزوی عَنهُ الدُّنیا وتَعرِضُهُ لِلبَلاءِ وهُوَ مُؤمِنٌ بِکَ. فَیَقولُ: اِکشِفوا عَن ثَوابِهِ، فَإِذا رَأَوا ثَوابَهُ، تَقولُ المَلائِکَةُ: یا رَبِّ ما یَضُرُّهُ ما أصابَهُ فِی الدُّنیا، وتَقولُ المَلائِکَةُ: یا رَبِّ عَبدُکَ الکافِرُ تَبسُطُ لَهُ فِی الدُّنیا وتَزوی عَنهُ البَلاءَ وقَد کَفَرَ بِکَ. فَیَقولُ: اِکشِفوا عَن عِقابِهِ فَإِذا رَأَوا عِقابَهُ، قالوا: یا رَبِّ ما یَنفَعُهُ ما أصابَهُ فِی الدُّنیا. </w:t>
      </w:r>
      <w:r>
        <w:rPr>
          <w:rStyle w:val="FootnoteReference"/>
        </w:rPr>
        <w:footnoteReference w:id="1618"/>
      </w:r>
    </w:p>
    <w:p>
      <w:pPr>
        <w:pStyle w:val="BookText"/>
      </w:pPr>
      <w:r>
        <w:rPr>
          <w:rFonts w:ascii="Times New Roman" w:hAnsi="Times New Roman" w:eastAsia="Times New Roman" w:cs="Times New Roman"/>
          <w:lang w:val="en-US" w:bidi="en-US"/>
          <w:color w:val="111111"/>
          <w:sz w:val="28"/>
          <w:szCs w:val="28"/>
          <w:rtl/>
        </w:rPr>
        <w:t xml:space="preserve">4527.</w:t>
      </w:r>
    </w:p>
    <w:p>
      <w:pPr>
        <w:pStyle w:val="BookText"/>
      </w:pPr>
      <w:r>
        <w:rPr>
          <w:rFonts w:ascii="Amiri" w:hAnsi="Amiri" w:eastAsia="Amiri" w:cs="Amiri"/>
          <w:lang w:bidi="ar-SA"/>
          <w:color w:val="111111"/>
          <w:sz w:val="28"/>
          <w:szCs w:val="28"/>
          <w:rtl/>
        </w:rPr>
        <w:t xml:space="preserve">عنه صلی اللّه علیه و آله: یُؤتی یَومَ القِیامَةِ بِأَنعَمِ أهلِ الدُّنیا مِنَ الکُفّارِ. فَیُقالُ: اِغمِسوهُ فِی النّارِ غَمسَةً، فَیُغمَسُ فیها، ثُمَّ یُقالُ لَهُ: أی فُلانُ! هَل أصابَکَ نَعیمٌ قَطُّ؟ فَیَقولُ: لا ما أصابَنی نَعیمٌ قَطُّ. ویُؤتی بِأَشَدِّ المُؤمِنینَ ضُرّا وبَلاءً، فَیُقالُ: اِغمِسوهُ غَمسَةً فِی الجَنَّةِ، فَیُغمَسُ فیها غَمسَةً، فَیُقالُ لَهُ: أی فُلانُ! هَل أصابَکَ ضُرٌّ قَطُّ أو بَلاءٌ؟ فَیَقولُ: ما أصابَنی قَطُّ ضُرٌّ ولا بَلاءٌ. </w:t>
      </w:r>
      <w:r>
        <w:rPr>
          <w:rStyle w:val="FootnoteReference"/>
        </w:rPr>
        <w:footnoteReference w:id="1619"/>
      </w:r>
    </w:p>
    <w:p>
      <w:pPr>
        <w:pStyle w:val="BookText"/>
      </w:pPr>
      <w:r>
        <w:rPr>
          <w:rFonts w:ascii="Times New Roman" w:hAnsi="Times New Roman" w:eastAsia="Times New Roman" w:cs="Times New Roman"/>
          <w:lang w:val="en-US" w:bidi="en-US"/>
          <w:color w:val="111111"/>
          <w:sz w:val="28"/>
          <w:szCs w:val="28"/>
          <w:rtl/>
        </w:rPr>
        <w:t xml:space="preserve">4528.</w:t>
      </w:r>
    </w:p>
    <w:p>
      <w:pPr>
        <w:pStyle w:val="BookText"/>
      </w:pPr>
      <w:r>
        <w:rPr>
          <w:rFonts w:ascii="Amiri" w:hAnsi="Amiri" w:eastAsia="Amiri" w:cs="Amiri"/>
          <w:lang w:bidi="ar-SA"/>
          <w:color w:val="111111"/>
          <w:sz w:val="28"/>
          <w:szCs w:val="28"/>
          <w:rtl/>
        </w:rPr>
        <w:t xml:space="preserve">صحیح البخاری عن حذیفة بن الیمان: کانَ النّاسُ یَسأَلونَ رَسولَ اللّهِ صلی اللّه علیه و آله عَنِ الخَیرِ، وکُنتُ أسأَلُهُ عَنِ الشَّرِّ مَخافَةَ أن یُدرِکَنی. فَقُلتُ: یا رَسولَ اللّهِ، إنّا کُنّا فی جاهِلِیَّةٍ وشَرٍّ، فَجاءَنَا اللّهُ بِهذَا الخَیرِ فَهَل بَعدَ هذَا الخَیرِ مِن شَرٍّ؟</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قُلتُ: وهَل بَعدَ هذَا الشَّرِّ مِن خَیرٍ. قالَ: نَعَم، وفیهِ دَخَنٌ. </w:t>
      </w:r>
      <w:r>
        <w:rPr>
          <w:rStyle w:val="FootnoteReference"/>
        </w:rPr>
        <w:footnoteReference w:id="1620"/>
      </w:r>
      <w:r>
        <w:rPr>
          <w:rFonts w:ascii="Amiri" w:hAnsi="Amiri" w:eastAsia="Amiri" w:cs="Amiri"/>
          <w:lang w:bidi="ar-SA"/>
          <w:color w:val="111111"/>
          <w:sz w:val="28"/>
          <w:szCs w:val="28"/>
          <w:rtl/>
        </w:rPr>
        <w:t xml:space="preserve">قُلتُ: وما دَخَنُهُ؟ قالَ: قَومٌ یَهدونَ بِغَیرِ هَدیی، تَعرِفُ مِنهُم وتُنکِرُ. قُلتُ: فَهَل بَعدَ ذلِکَ الخَیرِ مِن شَرٍّ؟ قالَ: نَعَم، دُعاةٌ إلی أبوابِ جَهَنَّمَ، مَن أجابَهُم إلَیها قَذَفوهُ فیها. قُلتُ: یا رَسولَ اللّهِ، صِفهُم لَنا. فَقالَ: هُم مِن جِلدَتِنا، ویَتَکَلَّمونَ بِأَلسِنَتِنا، قُلتُ: فَما تَأمُرُنی إن أدرَکَنی ذلِکَ؟ قالَ: تَلزَمُ جَماعَةَ المُسلِمینَ وإمامَهُم. قُلتُ: فَإِن لَم یَکُن لَهُم جَماعَةٌ ولا إمامٌ؟ قالَ: فَاعتَزِل تِلکَ الفِرَقَ کُلَّها، ولَو أن تَعَضَّ بِأَصلِ شَجَرَةٍ حَتّی یُدرِکَکَ المَوتُ وأنتَ عَلی ذلِکَ. </w:t>
      </w:r>
      <w:r>
        <w:rPr>
          <w:rStyle w:val="FootnoteReference"/>
        </w:rPr>
        <w:footnoteReference w:id="1621"/>
      </w:r>
    </w:p>
    <w:p>
      <w:pPr>
        <w:pStyle w:val="BookText"/>
      </w:pPr>
      <w:r>
        <w:rPr>
          <w:rFonts w:ascii="Times New Roman" w:hAnsi="Times New Roman" w:eastAsia="Times New Roman" w:cs="Times New Roman"/>
          <w:lang w:val="en-US" w:bidi="en-US"/>
          <w:color w:val="111111"/>
          <w:sz w:val="28"/>
          <w:szCs w:val="28"/>
          <w:rtl/>
        </w:rPr>
        <w:t xml:space="preserve">4529.</w:t>
      </w:r>
    </w:p>
    <w:p>
      <w:pPr>
        <w:pStyle w:val="BookText"/>
      </w:pPr>
      <w:r>
        <w:rPr>
          <w:rFonts w:ascii="Amiri" w:hAnsi="Amiri" w:eastAsia="Amiri" w:cs="Amiri"/>
          <w:lang w:bidi="ar-SA"/>
          <w:color w:val="111111"/>
          <w:sz w:val="28"/>
          <w:szCs w:val="28"/>
          <w:rtl/>
        </w:rPr>
        <w:t xml:space="preserve">الإمام الصادق علیه السلام: کانَ عَلی عَهدِ رَسولِ اللّهِ صلی اللّه علیه و آله رَجُلٌ یُقالُ لَهُ: ذُو النَّمِرَةِ، وکانَ مِن أقبَحِ النّاسِ وإنَّما سُمِّیَ ذُو النَّمِرَةِ مِن قُبحِهِ فَأَتَی النَّبِیَّ صلی اللّه علیه و آله فَقالَ: یا رَسولَ اللّهِ، أخبِرنی ما فَرَضَ اللّهُ عز و جل عَلَیَّ؟ فَقالَ لَهُ رَسولُ اللّهِ صلی اللّه علیه و آله: فَرَضَ اللّهُ عَلَیکَ سَبعَ عَشرَةَ رَکعَةً فِی الیَومِ وَاللَّیلَةِ وصَومَ شَهرِ رَمَضانَ إذا أدرَکتَهُ وَالحَجَّ إذَا استَطَعتَ إلَیهِ سَبیلاً وَالزَّکاةَ وفَسَّرَها 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3" w:name="pg14438_145011"/>
    <w:bookmarkEnd w:id="353"/>
    <w:p>
      <w:pPr>
        <w:pStyle w:val="BookText"/>
      </w:pPr>
      <w:r>
        <w:rPr>
          <w:rFonts w:ascii="Amiri" w:hAnsi="Amiri" w:eastAsia="Amiri" w:cs="Amiri"/>
          <w:lang w:bidi="ar-SA"/>
          <w:color w:val="111111"/>
          <w:sz w:val="28"/>
          <w:szCs w:val="28"/>
          <w:rtl/>
        </w:rPr>
        <w:t xml:space="preserve">فَقالَ: وَالَّذی بَعَثَکَ بِالحَقِّ نَبِیّا ما أزیدُ رَبّی عَلی ما فَرَضَ عَلَیَّ شَیئا. فَقالَ لَهُ النَّبِیُّ صلی اللّه علیه و آله: ولِمَ یا ذَا النَّمِرَةِ؟ فَقالَ: کَما خَلَقَنی قَبیحا. قالَ: فَهَبَطَ جَبرَئیلُ علیه السلام عَلَی النَّبِیِّ صلی اللّه علیه و آله فَقالَ: یا رَسولَ اللّهِ، إنَّ رَبَّکَ یَأمُرُکَ أن تُبَلِّغَ ذَا النَّمِرَةِ عَنهُ السَّلامَ، وتَقولَ لَهُ: یَقولُ لَکَ رَبُّکَ تَبارَکَ وتَعالی: أما تَرضی أن أحشُرَکَ عَلی جَمالِ جَبرَئیلَ علیه السلام یَومَ القِیامَةِ؟ فَقالَ لَهُ رَسولُ اللّهِ صلی اللّه علیه و آله: یا ذَا النَّمِرَةِ هذا جَبرَئیلُ یَأمُرُنی أن اُبَلِّغَکَ السَّلامَ ویَقولُ لَکَ رَبُّکَ: أما تَرضی أن أحشُرَکَ عَلی جَمالِ جَبرَئیلَ؟ فَقالَ ذُو النَّمِرَةِ؟ فَإِنّی قَد رَضیتُ یا رَبِّ فَوَعِزَّتِکَ لَأَزیدَنَّکَ حَتّی تَرضی. </w:t>
      </w:r>
      <w:r>
        <w:rPr>
          <w:rStyle w:val="FootnoteReference"/>
        </w:rPr>
        <w:footnoteReference w:id="1622"/>
      </w:r>
    </w:p>
    <w:p>
      <w:pPr>
        <w:pStyle w:val="Heading5"/>
      </w:pPr>
      <w:bookmarkStart w:id="1223" w:name="_Toc799"/>
      <w:r>
        <w:t>1/3 تَفسیرُ البِرِّ</w:t>
      </w:r>
      <w:bookmarkEnd w:id="1223"/>
    </w:p>
    <w:p>
      <w:pPr>
        <w:pStyle w:val="Heading6"/>
      </w:pPr>
      <w:bookmarkStart w:id="1224" w:name="_Toc800"/>
      <w:r>
        <w:t>أ الإِیمانُ وَالعَمَلُ الصّالِحُ</w:t>
      </w:r>
      <w:bookmarkEnd w:id="1224"/>
    </w:p>
    <w:p>
      <w:pPr>
        <w:pStyle w:val="Heading6"/>
      </w:pPr>
      <w:bookmarkStart w:id="1225" w:name="_Toc801"/>
      <w:r>
        <w:t>الکتاب</w:t>
      </w:r>
      <w:bookmarkEnd w:id="1225"/>
    </w:p>
    <w:p>
      <w:pPr>
        <w:pStyle w:val="BookText"/>
      </w:pPr>
      <w:r>
        <w:rPr>
          <w:rFonts w:ascii="Amiri" w:hAnsi="Amiri" w:eastAsia="Amiri" w:cs="Amiri"/>
          <w:lang w:bidi="ar-SA"/>
          <w:color w:val="111111"/>
          <w:sz w:val="28"/>
          <w:szCs w:val="28"/>
          <w:rtl/>
        </w:rPr>
        <w:t xml:space="preserve">"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2</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54" w:name="pg14438_145012"/>
    <w:bookmarkEnd w:id="354"/>
    <w:p>
      <w:pPr>
        <w:pStyle w:val="BookText"/>
      </w:pPr>
      <w:r>
        <w:rPr>
          <w:rFonts w:ascii="Amiri" w:hAnsi="Amiri" w:eastAsia="Amiri" w:cs="Amiri"/>
          <w:lang w:bidi="ar-SA"/>
          <w:color w:val="111111"/>
          <w:sz w:val="28"/>
          <w:szCs w:val="28"/>
          <w:rtl/>
        </w:rPr>
        <w:t xml:space="preserve">" لَنْ تَنالُوا اَلْبِرَّ حَتّی تُنْفِقُوا مِمّا تُحِبُّونَ وَ ما تُنْفِقُوا مِنْ شَیْءٍ فَإِنَّ اَللّهَ بِهِ عَلِیمٌ ". 1</w:t>
      </w:r>
    </w:p>
    <w:p>
      <w:pPr>
        <w:pStyle w:val="Heading6"/>
      </w:pPr>
      <w:bookmarkStart w:id="1226" w:name="_Toc802"/>
      <w:r>
        <w:t>الحدیث</w:t>
      </w:r>
      <w:bookmarkEnd w:id="1226"/>
    </w:p>
    <w:p>
      <w:pPr>
        <w:pStyle w:val="BookText"/>
      </w:pPr>
      <w:r>
        <w:rPr>
          <w:rFonts w:ascii="Times New Roman" w:hAnsi="Times New Roman" w:eastAsia="Times New Roman" w:cs="Times New Roman"/>
          <w:lang w:val="en-US" w:bidi="en-US"/>
          <w:color w:val="111111"/>
          <w:sz w:val="28"/>
          <w:szCs w:val="28"/>
          <w:rtl/>
        </w:rPr>
        <w:t xml:space="preserve">4530.</w:t>
      </w:r>
    </w:p>
    <w:p>
      <w:pPr>
        <w:pStyle w:val="BookText"/>
      </w:pPr>
      <w:r>
        <w:rPr>
          <w:rFonts w:ascii="Amiri" w:hAnsi="Amiri" w:eastAsia="Amiri" w:cs="Amiri"/>
          <w:lang w:bidi="ar-SA"/>
          <w:color w:val="111111"/>
          <w:sz w:val="28"/>
          <w:szCs w:val="28"/>
          <w:rtl/>
        </w:rPr>
        <w:t xml:space="preserve">المستدرک علی الصحیحین عن مجاهد عن أبی ذرّ: أنَّهُ سَأَلَ رَسولَ اللّهِ صلی اللّه علیه و آله عَنِ الإِیمانِ، فَتَلا هذِهِ الآیَةَ: " لَیْسَ اَلْبِرَّ أَنْ تُوَلُّوا وُجُوهَکُمْ. . . "   حَتّی فَرَغَ مِنَ الآیَةِ. ثُمَّ سَأَلَهُ أیضا فَتَلاها. ثُمَّ سَأَلَهُ فَتَلاها. ثُمَّ سَأَلَهُ فَقالَ: وإذا عَمِلتَ حَسَنَةً أحَبَّها قَلبُکَ، وإذا عَمِلتَ سَیِّئَةً أبغَضَها قَلبُکَ. </w:t>
      </w:r>
      <w:r>
        <w:rPr>
          <w:rStyle w:val="FootnoteReference"/>
        </w:rPr>
        <w:footnoteReference w:id="1623"/>
      </w:r>
    </w:p>
    <w:p>
      <w:pPr>
        <w:pStyle w:val="BookText"/>
      </w:pPr>
      <w:r>
        <w:rPr>
          <w:rFonts w:ascii="Times New Roman" w:hAnsi="Times New Roman" w:eastAsia="Times New Roman" w:cs="Times New Roman"/>
          <w:lang w:val="en-US" w:bidi="en-US"/>
          <w:color w:val="111111"/>
          <w:sz w:val="28"/>
          <w:szCs w:val="28"/>
          <w:rtl/>
        </w:rPr>
        <w:t xml:space="preserve">4531.</w:t>
      </w:r>
    </w:p>
    <w:p>
      <w:pPr>
        <w:pStyle w:val="BookText"/>
      </w:pPr>
      <w:r>
        <w:rPr>
          <w:rFonts w:ascii="Amiri" w:hAnsi="Amiri" w:eastAsia="Amiri" w:cs="Amiri"/>
          <w:lang w:bidi="ar-SA"/>
          <w:color w:val="111111"/>
          <w:sz w:val="28"/>
          <w:szCs w:val="28"/>
          <w:rtl/>
        </w:rPr>
        <w:t xml:space="preserve">تفسیر ابن کثیر عن قاسم بن عبد الرحمن: جاءَ رَجُلٌ إلی أبی ذَرٍّ فَقالَ: مَا الإِیمانُ؟ فَقَرَأَ عَلَیهِ هذِهِ الآیَةَ: " لَیْسَ اَلْبِرَّ أَنْ تُوَلُّوا وُجُوهَکُمْ "  حَتّی فَرَغَ مِنها. فَقالَ الرَّجُلُ: لَیسَ عَنِ البِرِّ سَأَلتُکَ! فَقالَ أبو ذَرٍّ: جاءَ رَجُلٌ إلی رَسولِ اللّهِ صلی اللّه علیه و آله فَسَأَلَهُ عَمّا سَأَلتَنی عَنهُ، فَقَرأَ عَلَیهِ هذِهِ الآیَةَ فَأَبی أن یَرضی کَما أبَیتَ أن تَرضی، فَقالَ لَهُ رَسولُ اللّهِ صلی اللّه علیه و آله وأشارَ بِیَدِهِ: المُؤمِنُ إذا عَمِلَ حَسَنَةً سَرَّتهُ ورَجا ثَوابَها، وإذا عَمِلَ السَّیِّئَةَ أحزَنَتهُ وخافَ عِقابَها. </w:t>
      </w:r>
      <w:r>
        <w:rPr>
          <w:rStyle w:val="FootnoteReference"/>
        </w:rPr>
        <w:footnoteReference w:id="1624"/>
      </w:r>
    </w:p>
    <w:p>
      <w:pPr>
        <w:pStyle w:val="BookText"/>
      </w:pPr>
      <w:r>
        <w:rPr>
          <w:rFonts w:ascii="Times New Roman" w:hAnsi="Times New Roman" w:eastAsia="Times New Roman" w:cs="Times New Roman"/>
          <w:lang w:val="en-US" w:bidi="en-US"/>
          <w:color w:val="111111"/>
          <w:sz w:val="28"/>
          <w:szCs w:val="28"/>
          <w:rtl/>
        </w:rPr>
        <w:t xml:space="preserve">4532.</w:t>
      </w:r>
    </w:p>
    <w:p>
      <w:pPr>
        <w:pStyle w:val="BookText"/>
      </w:pPr>
      <w:r>
        <w:rPr>
          <w:rFonts w:ascii="Amiri" w:hAnsi="Amiri" w:eastAsia="Amiri" w:cs="Amiri"/>
          <w:lang w:bidi="ar-SA"/>
          <w:color w:val="111111"/>
          <w:sz w:val="28"/>
          <w:szCs w:val="28"/>
          <w:rtl/>
        </w:rPr>
        <w:t xml:space="preserve">رسول اللّه صلی اللّه علیه و آله: خَصلَتانِ لَیسَ فَوقَهُما مِنَ البِرِّ شَیءٌ: الإِیمانُ بِاللّهِ، وَالنَّفعُ‌لِعِبادِ اللّهِ. </w:t>
      </w:r>
      <w:r>
        <w:rPr>
          <w:rStyle w:val="FootnoteReference"/>
        </w:rPr>
        <w:footnoteReference w:id="1625"/>
      </w:r>
    </w:p>
    <w:p>
      <w:pPr>
        <w:pStyle w:val="BookText"/>
      </w:pPr>
      <w:r>
        <w:rPr>
          <w:rFonts w:ascii="Times New Roman" w:hAnsi="Times New Roman" w:eastAsia="Times New Roman" w:cs="Times New Roman"/>
          <w:lang w:val="en-US" w:bidi="en-US"/>
          <w:color w:val="111111"/>
          <w:sz w:val="28"/>
          <w:szCs w:val="28"/>
          <w:rtl/>
        </w:rPr>
        <w:t xml:space="preserve">4533.</w:t>
      </w:r>
    </w:p>
    <w:p>
      <w:pPr>
        <w:pStyle w:val="BookText"/>
      </w:pPr>
      <w:r>
        <w:rPr>
          <w:rFonts w:ascii="Amiri" w:hAnsi="Amiri" w:eastAsia="Amiri" w:cs="Amiri"/>
          <w:lang w:bidi="ar-SA"/>
          <w:color w:val="111111"/>
          <w:sz w:val="28"/>
          <w:szCs w:val="28"/>
          <w:rtl/>
        </w:rPr>
        <w:t xml:space="preserve">المعجم الکبیر عن أبی عامر السکونیّ: قُلتُ: یا رَسولَ اللّهِ صلی اللّه علیه و آله، ما تَمامُ البِرِّ؟ قالَ: أن تَعمَلَ فِی السِّرِّ عَمَلَ العَلانِیَةِ. </w:t>
      </w:r>
      <w:r>
        <w:rPr>
          <w:rStyle w:val="FootnoteReference"/>
        </w:rPr>
        <w:footnoteReference w:id="1626"/>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55" w:name="pg14438_145013"/>
    <w:bookmarkEnd w:id="355"/>
    <w:p>
      <w:pPr>
        <w:pStyle w:val="Heading6"/>
      </w:pPr>
      <w:bookmarkStart w:id="1227" w:name="_Toc803"/>
      <w:r>
        <w:t>ب مَکارِمُ الأَخلاقِ</w:t>
      </w:r>
      <w:bookmarkEnd w:id="1227"/>
    </w:p>
    <w:p>
      <w:pPr>
        <w:pStyle w:val="BookText"/>
      </w:pPr>
      <w:r>
        <w:rPr>
          <w:rFonts w:ascii="Times New Roman" w:hAnsi="Times New Roman" w:eastAsia="Times New Roman" w:cs="Times New Roman"/>
          <w:lang w:val="en-US" w:bidi="en-US"/>
          <w:color w:val="111111"/>
          <w:sz w:val="28"/>
          <w:szCs w:val="28"/>
          <w:rtl/>
        </w:rPr>
        <w:t xml:space="preserve">4534.</w:t>
      </w:r>
    </w:p>
    <w:p>
      <w:pPr>
        <w:pStyle w:val="BookText"/>
      </w:pPr>
      <w:r>
        <w:rPr>
          <w:rFonts w:ascii="Amiri" w:hAnsi="Amiri" w:eastAsia="Amiri" w:cs="Amiri"/>
          <w:lang w:bidi="ar-SA"/>
          <w:color w:val="111111"/>
          <w:sz w:val="28"/>
          <w:szCs w:val="28"/>
          <w:rtl/>
        </w:rPr>
        <w:t xml:space="preserve">صحیح مسلم عن نواس بن سمعان: سَأَلتُ رَسولَ اللّهِ صلی اللّه علیه و آله عَنِ البِرِّ وَالإِثمِ، فَقالَ: البِرُّ حُسنُ الخُلُقِ. </w:t>
      </w:r>
      <w:r>
        <w:rPr>
          <w:rStyle w:val="FootnoteReference"/>
        </w:rPr>
        <w:footnoteReference w:id="1627"/>
      </w:r>
    </w:p>
    <w:p>
      <w:pPr>
        <w:pStyle w:val="BookText"/>
      </w:pPr>
      <w:r>
        <w:rPr>
          <w:rFonts w:ascii="Times New Roman" w:hAnsi="Times New Roman" w:eastAsia="Times New Roman" w:cs="Times New Roman"/>
          <w:lang w:val="en-US" w:bidi="en-US"/>
          <w:color w:val="111111"/>
          <w:sz w:val="28"/>
          <w:szCs w:val="28"/>
          <w:rtl/>
        </w:rPr>
        <w:t xml:space="preserve">4535.</w:t>
      </w:r>
    </w:p>
    <w:p>
      <w:pPr>
        <w:pStyle w:val="BookText"/>
      </w:pPr>
      <w:r>
        <w:rPr>
          <w:rFonts w:ascii="Amiri" w:hAnsi="Amiri" w:eastAsia="Amiri" w:cs="Amiri"/>
          <w:lang w:bidi="ar-SA"/>
          <w:color w:val="111111"/>
          <w:sz w:val="28"/>
          <w:szCs w:val="28"/>
          <w:rtl/>
        </w:rPr>
        <w:t xml:space="preserve">رسول اللّه صلی اللّه علیه و آله: لَیسَ البِرُّ فی حُسنِ الزِّیِ، ولکِنَّ البِرَّ فِی السَّکینَةِ وَالوَقارِ. </w:t>
      </w:r>
      <w:r>
        <w:rPr>
          <w:rStyle w:val="FootnoteReference"/>
        </w:rPr>
        <w:footnoteReference w:id="1628"/>
      </w:r>
    </w:p>
    <w:p>
      <w:pPr>
        <w:pStyle w:val="BookText"/>
      </w:pPr>
      <w:r>
        <w:rPr>
          <w:rFonts w:ascii="Times New Roman" w:hAnsi="Times New Roman" w:eastAsia="Times New Roman" w:cs="Times New Roman"/>
          <w:lang w:val="en-US" w:bidi="en-US"/>
          <w:color w:val="111111"/>
          <w:sz w:val="28"/>
          <w:szCs w:val="28"/>
          <w:rtl/>
        </w:rPr>
        <w:t xml:space="preserve">4536.</w:t>
      </w:r>
    </w:p>
    <w:p>
      <w:pPr>
        <w:pStyle w:val="BookText"/>
      </w:pPr>
      <w:r>
        <w:rPr>
          <w:rFonts w:ascii="Amiri" w:hAnsi="Amiri" w:eastAsia="Amiri" w:cs="Amiri"/>
          <w:lang w:bidi="ar-SA"/>
          <w:color w:val="111111"/>
          <w:sz w:val="28"/>
          <w:szCs w:val="28"/>
          <w:rtl/>
        </w:rPr>
        <w:t xml:space="preserve">عنه صلی اللّه علیه و آله: البِرُّ شَیءٌ هَینٌ: وَجهٌ طَلقٌ، وکَلامٌ لَینٌ. </w:t>
      </w:r>
      <w:r>
        <w:rPr>
          <w:rStyle w:val="FootnoteReference"/>
        </w:rPr>
        <w:footnoteReference w:id="1629"/>
      </w:r>
    </w:p>
    <w:p>
      <w:pPr>
        <w:pStyle w:val="Heading5"/>
      </w:pPr>
      <w:bookmarkStart w:id="1228" w:name="_Toc804"/>
      <w:r>
        <w:t>1/4 تَفسیرُ الإِحسانِ</w:t>
      </w:r>
      <w:bookmarkEnd w:id="1228"/>
    </w:p>
    <w:p>
      <w:pPr>
        <w:pStyle w:val="Heading6"/>
      </w:pPr>
      <w:bookmarkStart w:id="1229" w:name="_Toc805"/>
      <w:r>
        <w:t>الکتاب</w:t>
      </w:r>
      <w:bookmarkEnd w:id="1229"/>
    </w:p>
    <w:p>
      <w:pPr>
        <w:pStyle w:val="BookText"/>
      </w:pPr>
      <w:r>
        <w:rPr>
          <w:rFonts w:ascii="Amiri" w:hAnsi="Amiri" w:eastAsia="Amiri" w:cs="Amiri"/>
          <w:lang w:bidi="ar-SA"/>
          <w:color w:val="111111"/>
          <w:sz w:val="28"/>
          <w:szCs w:val="28"/>
          <w:rtl/>
        </w:rPr>
        <w:t xml:space="preserve">" إِنَّ اَللّهَ یَأْمُرُ بِالْعَدْلِ وَ اَلْإِحْسانِ وَ إِیتاءِ ذِی اَلْقُرْبی وَ یَنْهی عَنِ اَلْفَحْشاءِ وَ اَلْمُنْکَرِ وَ اَلْبَغْیِ یَعِظُکُمْ لَعَلَّکُمْ تَذَکَّرُونَ ". 4</w:t>
      </w:r>
    </w:p>
    <w:p>
      <w:pPr>
        <w:pStyle w:val="Heading6"/>
      </w:pPr>
      <w:bookmarkStart w:id="1230" w:name="_Toc806"/>
      <w:r>
        <w:t>الحدیث</w:t>
      </w:r>
      <w:bookmarkEnd w:id="1230"/>
    </w:p>
    <w:p>
      <w:pPr>
        <w:pStyle w:val="BookText"/>
      </w:pPr>
      <w:r>
        <w:rPr>
          <w:rFonts w:ascii="Times New Roman" w:hAnsi="Times New Roman" w:eastAsia="Times New Roman" w:cs="Times New Roman"/>
          <w:lang w:val="en-US" w:bidi="en-US"/>
          <w:color w:val="111111"/>
          <w:sz w:val="28"/>
          <w:szCs w:val="28"/>
          <w:rtl/>
        </w:rPr>
        <w:t xml:space="preserve">4537.</w:t>
      </w:r>
    </w:p>
    <w:p>
      <w:pPr>
        <w:pStyle w:val="BookText"/>
      </w:pPr>
      <w:r>
        <w:rPr>
          <w:rFonts w:ascii="Amiri" w:hAnsi="Amiri" w:eastAsia="Amiri" w:cs="Amiri"/>
          <w:lang w:bidi="ar-SA"/>
          <w:color w:val="111111"/>
          <w:sz w:val="28"/>
          <w:szCs w:val="28"/>
          <w:rtl/>
        </w:rPr>
        <w:t xml:space="preserve">مسند ابن حنبل عن عبد اللّه بن عمر: أخبَرَنی عُمَرُ بنُ الخَطّابِ أنَّهُم بَینا هُم جُلوسٌ أو قُعودٌ عِندَ النَّبِیِّ صلی اللّه علیه و آله جاءَهُ رَجُلٌ یَمشی. . . ثُمَّ قالَ: یا رَسولَ اللّهِ. . . فَمَا الإِحسانُ؟ قالَ: أن تَعمَلَ للّه کَأَنَّکَ تَراهُ؛ فَإِن لَم تَکُن تَراهُ فَإِنَّهُ یَراکَ. </w:t>
      </w:r>
      <w:r>
        <w:rPr>
          <w:rStyle w:val="FootnoteReference"/>
        </w:rPr>
        <w:footnoteReference w:id="1630"/>
      </w:r>
    </w:p>
    <w:p>
      <w:pPr>
        <w:pStyle w:val="BookText"/>
      </w:pPr>
      <w:r>
        <w:rPr>
          <w:rFonts w:ascii="Times New Roman" w:hAnsi="Times New Roman" w:eastAsia="Times New Roman" w:cs="Times New Roman"/>
          <w:lang w:val="en-US" w:bidi="en-US"/>
          <w:color w:val="111111"/>
          <w:sz w:val="28"/>
          <w:szCs w:val="28"/>
          <w:rtl/>
        </w:rPr>
        <w:t xml:space="preserve">4538.</w:t>
      </w:r>
    </w:p>
    <w:p>
      <w:pPr>
        <w:pStyle w:val="BookText"/>
      </w:pPr>
      <w:r>
        <w:rPr>
          <w:rFonts w:ascii="Amiri" w:hAnsi="Amiri" w:eastAsia="Amiri" w:cs="Amiri"/>
          <w:lang w:bidi="ar-SA"/>
          <w:color w:val="111111"/>
          <w:sz w:val="28"/>
          <w:szCs w:val="28"/>
          <w:rtl/>
        </w:rPr>
        <w:t xml:space="preserve">صحیح مسلم عن أبی هریرة: قالَ رَسولُ اللّهِ صلی اللّه علیه و آله: سَلونی. فَهابوهُ أن یَسأَلوهُ، فَجاءَ</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56" w:name="pg14438_145014"/>
    <w:bookmarkEnd w:id="356"/>
    <w:p>
      <w:pPr>
        <w:pStyle w:val="BookText"/>
      </w:pPr>
      <w:r>
        <w:rPr>
          <w:rFonts w:ascii="Amiri" w:hAnsi="Amiri" w:eastAsia="Amiri" w:cs="Amiri"/>
          <w:lang w:bidi="ar-SA"/>
          <w:color w:val="111111"/>
          <w:sz w:val="28"/>
          <w:szCs w:val="28"/>
          <w:rtl/>
        </w:rPr>
        <w:t xml:space="preserve">رَجُلٌ فَجَلَسَ عِندَ رُکبَتَیهِ فَقالَ: یا رَسولَ اللّهِ. . . مَا الإِحسانُ؟ قالَ: أن تَخشَی اللّهَ کَأَنَّکَ تَراهُ؛ فَإِنَّکَ إلّا تَکُن تَراهُ فَإِنَّهُ یَراکَ. </w:t>
      </w:r>
      <w:r>
        <w:rPr>
          <w:rStyle w:val="FootnoteReference"/>
        </w:rPr>
        <w:footnoteReference w:id="1631"/>
      </w:r>
    </w:p>
    <w:p>
      <w:pPr>
        <w:pStyle w:val="BookText"/>
      </w:pPr>
      <w:r>
        <w:rPr>
          <w:rFonts w:ascii="Times New Roman" w:hAnsi="Times New Roman" w:eastAsia="Times New Roman" w:cs="Times New Roman"/>
          <w:lang w:val="en-US" w:bidi="en-US"/>
          <w:color w:val="111111"/>
          <w:sz w:val="28"/>
          <w:szCs w:val="28"/>
          <w:rtl/>
        </w:rPr>
        <w:t xml:space="preserve">4539.</w:t>
      </w:r>
    </w:p>
    <w:p>
      <w:pPr>
        <w:pStyle w:val="BookText"/>
      </w:pPr>
      <w:r>
        <w:rPr>
          <w:rFonts w:ascii="Amiri" w:hAnsi="Amiri" w:eastAsia="Amiri" w:cs="Amiri"/>
          <w:lang w:bidi="ar-SA"/>
          <w:color w:val="111111"/>
          <w:sz w:val="28"/>
          <w:szCs w:val="28"/>
          <w:rtl/>
        </w:rPr>
        <w:t xml:space="preserve">صحیح البخاری عن أبی هریرة: کانَ النَّبِیُّ صلی اللّه علیه و آله بِارزا یَوما لِلنّاسِ فَأَتاهُ جِبریلُ فَقالَ: . . . مَا الإِحسانُ؟ قالَ: أن تَعبُدَ اللّهَ کَأَنَّکَ تَراهُ؛ فَإِن لَم تَکُن تَراهُ فَإِنَّهُ یَراکَ.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31" w:name="_Toc807"/>
      <w:r>
        <w:t>1/5 خَیرُ الاُمورِ</w:t>
      </w:r>
      <w:bookmarkEnd w:id="1231"/>
    </w:p>
    <w:p>
      <w:pPr>
        <w:pStyle w:val="BookText"/>
      </w:pPr>
      <w:r>
        <w:rPr>
          <w:rFonts w:ascii="Times New Roman" w:hAnsi="Times New Roman" w:eastAsia="Times New Roman" w:cs="Times New Roman"/>
          <w:lang w:val="en-US" w:bidi="en-US"/>
          <w:color w:val="111111"/>
          <w:sz w:val="28"/>
          <w:szCs w:val="28"/>
          <w:rtl/>
        </w:rPr>
        <w:t xml:space="preserve">4540.</w:t>
      </w:r>
    </w:p>
    <w:p>
      <w:pPr>
        <w:pStyle w:val="BookText"/>
      </w:pPr>
      <w:r>
        <w:rPr>
          <w:rFonts w:ascii="Amiri" w:hAnsi="Amiri" w:eastAsia="Amiri" w:cs="Amiri"/>
          <w:lang w:bidi="ar-SA"/>
          <w:color w:val="111111"/>
          <w:sz w:val="28"/>
          <w:szCs w:val="28"/>
          <w:rtl/>
        </w:rPr>
        <w:t xml:space="preserve">رسول اللّه صلی اللّه علیه و آله: خَیرُ الاُمورِ خَیرُها عاقِبَةً. </w:t>
      </w:r>
      <w:r>
        <w:rPr>
          <w:rStyle w:val="FootnoteReference"/>
        </w:rPr>
        <w:footnoteReference w:id="1632"/>
      </w:r>
    </w:p>
    <w:p>
      <w:pPr>
        <w:pStyle w:val="BookText"/>
      </w:pPr>
      <w:r>
        <w:rPr>
          <w:rFonts w:ascii="Times New Roman" w:hAnsi="Times New Roman" w:eastAsia="Times New Roman" w:cs="Times New Roman"/>
          <w:lang w:val="en-US" w:bidi="en-US"/>
          <w:color w:val="111111"/>
          <w:sz w:val="28"/>
          <w:szCs w:val="28"/>
          <w:rtl/>
        </w:rPr>
        <w:t xml:space="preserve">4541.</w:t>
      </w:r>
    </w:p>
    <w:p>
      <w:pPr>
        <w:pStyle w:val="BookText"/>
      </w:pPr>
      <w:r>
        <w:rPr>
          <w:rFonts w:ascii="Amiri" w:hAnsi="Amiri" w:eastAsia="Amiri" w:cs="Amiri"/>
          <w:lang w:bidi="ar-SA"/>
          <w:color w:val="111111"/>
          <w:sz w:val="28"/>
          <w:szCs w:val="28"/>
          <w:rtl/>
        </w:rPr>
        <w:t xml:space="preserve">عنه صلی اللّه علیه و آله: خَیرُ الاُمورِ عَزائِمُها. </w:t>
      </w:r>
      <w:r>
        <w:rPr>
          <w:rStyle w:val="FootnoteReference"/>
        </w:rPr>
        <w:footnoteReference w:id="1633"/>
      </w:r>
    </w:p>
    <w:p>
      <w:pPr>
        <w:pStyle w:val="BookText"/>
      </w:pPr>
      <w:r>
        <w:rPr>
          <w:rFonts w:ascii="Times New Roman" w:hAnsi="Times New Roman" w:eastAsia="Times New Roman" w:cs="Times New Roman"/>
          <w:lang w:val="en-US" w:bidi="en-US"/>
          <w:color w:val="111111"/>
          <w:sz w:val="28"/>
          <w:szCs w:val="28"/>
          <w:rtl/>
        </w:rPr>
        <w:t xml:space="preserve">4542.</w:t>
      </w:r>
    </w:p>
    <w:p>
      <w:pPr>
        <w:pStyle w:val="BookText"/>
      </w:pPr>
      <w:r>
        <w:rPr>
          <w:rFonts w:ascii="Amiri" w:hAnsi="Amiri" w:eastAsia="Amiri" w:cs="Amiri"/>
          <w:lang w:bidi="ar-SA"/>
          <w:color w:val="111111"/>
          <w:sz w:val="28"/>
          <w:szCs w:val="28"/>
          <w:rtl/>
        </w:rPr>
        <w:t xml:space="preserve">عنه صلی اللّه علیه و آله: خَیرُ الاُمورِ أوساطُها. </w:t>
      </w:r>
      <w:r>
        <w:rPr>
          <w:rStyle w:val="FootnoteReference"/>
        </w:rPr>
        <w:footnoteReference w:id="1634"/>
      </w:r>
    </w:p>
    <w:p>
      <w:pPr>
        <w:pStyle w:val="Heading5"/>
      </w:pPr>
      <w:bookmarkStart w:id="1232" w:name="_Toc808"/>
      <w:r>
        <w:t>1/6 خِیَرَةُ اللّهِ</w:t>
      </w:r>
      <w:bookmarkEnd w:id="1232"/>
    </w:p>
    <w:p>
      <w:pPr>
        <w:pStyle w:val="Heading6"/>
      </w:pPr>
      <w:bookmarkStart w:id="1233" w:name="_Toc809"/>
      <w:r>
        <w:t>الکتاب</w:t>
      </w:r>
      <w:bookmarkEnd w:id="1233"/>
    </w:p>
    <w:p>
      <w:pPr>
        <w:pStyle w:val="BookText"/>
      </w:pPr>
      <w:r>
        <w:rPr>
          <w:rFonts w:ascii="Amiri" w:hAnsi="Amiri" w:eastAsia="Amiri" w:cs="Amiri"/>
          <w:lang w:bidi="ar-SA"/>
          <w:color w:val="111111"/>
          <w:sz w:val="28"/>
          <w:szCs w:val="28"/>
          <w:rtl/>
        </w:rPr>
        <w:t xml:space="preserve">" وَ اُذْکُرْ عِبادَنا إِبْراهِیمَ وَ إِسْحاقَ وَ یَعْقُوبَ أُولِی اَلْأَیْدِی وَ اَلْأَبْصارِ * إِنّا أَخْلَصْناهُمْ بِخالِصَةٍ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57" w:name="pg14438_145015"/>
    <w:bookmarkEnd w:id="357"/>
    <w:p>
      <w:pPr>
        <w:pStyle w:val="BookText"/>
      </w:pPr>
      <w:r>
        <w:rPr>
          <w:rFonts w:ascii="Amiri" w:hAnsi="Amiri" w:eastAsia="Amiri" w:cs="Amiri"/>
          <w:lang w:bidi="ar-SA"/>
          <w:color w:val="111111"/>
          <w:sz w:val="28"/>
          <w:szCs w:val="28"/>
          <w:rtl/>
        </w:rPr>
        <w:t xml:space="preserve">ذِکْرَی اَلدّارِ * وَ إِنَّهُمْ عِنْدَنا لَمِنَ اَلْمُصْطَفَیْنَ اَلْأَخْیارِ * وَ اُذْکُرْ إِسْماعِیلَ وَ اَلْیَسَعَ وَ ذَا اَلْکِفْلِ وَ کُلٌّ مِنَ اَلْأَخْیارِ ". 1   " إِنَّ اَللّهَ اِصْطَفی آدَمَ وَ نُوحاً وَ آلَ إِبْراهِیمَ وَ آلَ عِمْرانَ عَلَی اَلْعالَمِینَ ". 2   " وَ إِذْ قالَتِ اَلْمَلائِکَةُ یا مَرْیَمُ إِنَّ اَللّهَ اِصْطَفاکِ وَ طَهَّرَکِ وَ اِصْطَفاکِ عَلی نِساءِ اَلْعالَمِینَ ". 3</w:t>
      </w:r>
    </w:p>
    <w:p>
      <w:pPr>
        <w:pStyle w:val="Heading6"/>
      </w:pPr>
      <w:bookmarkStart w:id="1234" w:name="_Toc810"/>
      <w:r>
        <w:t>الحدیث</w:t>
      </w:r>
      <w:bookmarkEnd w:id="1234"/>
    </w:p>
    <w:p>
      <w:pPr>
        <w:pStyle w:val="BookText"/>
      </w:pPr>
      <w:r>
        <w:rPr>
          <w:rFonts w:ascii="Times New Roman" w:hAnsi="Times New Roman" w:eastAsia="Times New Roman" w:cs="Times New Roman"/>
          <w:lang w:val="en-US" w:bidi="en-US"/>
          <w:color w:val="111111"/>
          <w:sz w:val="28"/>
          <w:szCs w:val="28"/>
          <w:rtl/>
        </w:rPr>
        <w:t xml:space="preserve">4543.</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اختارَ مِن کُلِّ شَیءٍ أربَعَةً: اِختارَ مِنَ المَلائِکَةِ جَبرَئیلَ ومیکائیلَ وإسرافیلَ ومَلَکَ المَوتِ علیهم السلام. وَاختارَ مِنَ الأَنبِیاءِ أربَعَةً لِلسَّیفِ: إبراهیمُ وداوودُ وموسی وأنَا. وَاختارَ مِنَ البُیوتاتِ أربَعَةً، فَقالَ: " إِنَّ اَللّهَ اِصْطَفی آدَمَ وَ نُوحاً وَ آلَ إِبْراهِیمَ وَ آلَ عِمْرانَ عَلَی اَلْعالَمِینَ "  . وَاختارَ مِنَ البُلدانِ أربَعَةً، فَقالَ عز و جل: " وَ اَلتِّینِ وَ اَلزَّیْتُونِ * وَ طُورِ سِینِینَ * وَ هذَا اَلْبَلَدِ اَلْأَمِینِ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فَالتّینُ المَدینَةُ، وَالزَّیتونُ بَیتُ المَقدِسِ، وطورُ سینینَ الکوفَةُ، وهذَا البَلَدُ الأَمینُ مَکَّةُ. وَاختارَ مِنَ النِّساءِ أربَعا: مَریَمُ وآسِیَةُ وخدیجَةُ وفاطِمَةُ. وَاختارَ مِنَ الحَجِّ أربَعَةً: الثَّجُّ وَالعَجُّ وَالإِحرامُ وَالطَّوافُ، فَأَمَّا الثَّجُّ فَالنَّحرُ، وَالعَجُّ ضَجیجُ النّاسِ بِالتَّلبِیَةِ. وَاختارَ مِنَ الأَشهُرِ أربَعَةً: رَجَبٌ وشَوّالٌ وذُو القَعدَةِ وذُو الحِجَّةِ.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وَاختارَ مِنَ الأَیّامِ أربَعَةً: یَومُ الجُمُعَةِ ویَومُ التَّروِیَةِ ویَومُ عَرَفَةَ ویَومُ النَّحرِ. </w:t>
      </w:r>
      <w:r>
        <w:rPr>
          <w:rStyle w:val="FootnoteReference"/>
        </w:rPr>
        <w:footnoteReference w:id="1635"/>
      </w:r>
    </w:p>
    <w:p>
      <w:pPr>
        <w:pStyle w:val="BookText"/>
      </w:pPr>
      <w:r>
        <w:rPr>
          <w:rFonts w:ascii="Times New Roman" w:hAnsi="Times New Roman" w:eastAsia="Times New Roman" w:cs="Times New Roman"/>
          <w:lang w:val="en-US" w:bidi="en-US"/>
          <w:color w:val="111111"/>
          <w:sz w:val="28"/>
          <w:szCs w:val="28"/>
          <w:rtl/>
        </w:rPr>
        <w:t xml:space="preserve">4544.</w:t>
      </w:r>
    </w:p>
    <w:p>
      <w:pPr>
        <w:pStyle w:val="BookText"/>
      </w:pPr>
      <w:r>
        <w:rPr>
          <w:rFonts w:ascii="Amiri" w:hAnsi="Amiri" w:eastAsia="Amiri" w:cs="Amiri"/>
          <w:lang w:bidi="ar-SA"/>
          <w:color w:val="111111"/>
          <w:sz w:val="28"/>
          <w:szCs w:val="28"/>
          <w:rtl/>
        </w:rPr>
        <w:t xml:space="preserve">عنه صلی اللّه علیه و آله: إنَّ اللّهَ عز و جل اختارَ مِنَ الأَیّامِ الجُمُعَةَ، ومِنَ الشُّهورِ شَهرَ رَمَضانَ، ومِنَ اللَّیالی لَیلَةَ القَدرِ، وَاختارَنی عَلی جَمیعِ الأَنبِیاءِ، وَاختارَ مِنّی عَلِیّا وفَضَّلَهُ عَلی جَمیعِ الأَوصِیاءِ، وَاختارَ مِن عَلِیٍّ الحَسَنَ وَالحُسَینَ، وَاختارَ مِنَ الحُسَینِ الأَوصِیاءَ مِن وُلدِهِ، یَنفونَ عَنِ التَّنزیلِ تَحریفَ الغالینَ وَانتِحالَ المُبطِلینَ وتَأویلَ المُضِلّینَ، تاسِعُهُم قائِمُهُم وهُوَ ظاهِرُهُم وهُوَ باطِنُهُم. </w:t>
      </w:r>
      <w:r>
        <w:rPr>
          <w:rStyle w:val="FootnoteReference"/>
        </w:rPr>
        <w:footnoteReference w:id="1636"/>
      </w:r>
    </w:p>
    <w:p>
      <w:pPr>
        <w:pStyle w:val="BookText"/>
      </w:pPr>
      <w:r>
        <w:rPr>
          <w:rFonts w:ascii="Times New Roman" w:hAnsi="Times New Roman" w:eastAsia="Times New Roman" w:cs="Times New Roman"/>
          <w:lang w:val="en-US" w:bidi="en-US"/>
          <w:color w:val="111111"/>
          <w:sz w:val="28"/>
          <w:szCs w:val="28"/>
          <w:rtl/>
        </w:rPr>
        <w:t xml:space="preserve">4545.</w:t>
      </w:r>
    </w:p>
    <w:p>
      <w:pPr>
        <w:pStyle w:val="BookText"/>
      </w:pPr>
      <w:r>
        <w:rPr>
          <w:rFonts w:ascii="Amiri" w:hAnsi="Amiri" w:eastAsia="Amiri" w:cs="Amiri"/>
          <w:lang w:bidi="ar-SA"/>
          <w:color w:val="111111"/>
          <w:sz w:val="28"/>
          <w:szCs w:val="28"/>
          <w:rtl/>
        </w:rPr>
        <w:t xml:space="preserve">عنه صلی اللّه علیه و آله: إنَّ للّه عز و جل خِیارا مِن کُلِّ ما خَلَقَهُ، فَلَهُ مِنَ البِقاعِ خِیارٌ، ولَهُ مِنَ‌اللَّیالی ( خِیارٌ) ، ومِنَ الأَیّامِ خِیارٌ، ولَهُ مِنَ الشُّهورِ خِیارٌ، ولَهُ مِن عِبادِهِ خِیارٌ، ولَهُ مِن خِیارِهِم خِیارٌ. فَأَمّا خِیارُهُ مِنَ البِقاعِ فَمَکَّةُ وَالمَدینَةُ وبَیتُ المَقدِسِ. وأمّا خِیارُهُ مِنَ اللَّیالی فَلَیالِی الجُمَعِ ولَیلَةُ النِّصفِ مِن شَعبانَ ولَیلَةُ القَدرِ ولَیلَتَا العیدِ. وأمّا خِیارُهُ مِنَ الأَیّامِ فَأَیّامُ الجُمَعِ وَالأَعیادِ. وأمّا خِیارُهُ مِنَ الشُّهورِ فَرَجَبٌ وشَعبانُ وشَهرُ رَمَضانَ. وأمّا خِیارُهُ مِن عِبادِهِ فَوُلدُ آدَمَ، وخِیارُهُ مِن وُلدِ آدَمَ مَنِ اختارَهُم عَلی عِلمٍ مِنهُ بِهِم، فَإِنَّ اللّهَ عز و جل لَمَّا اختارَ خَلقَهُ اختارَ وُلدَ آدَمَ، ثُمَّ اختارَ مِن وُلدِ آدَمَ العَرَبَ، ثُمَّ اختارَ مِنَ العَرَبِ مُضَرَ، ثُمَّ اختارَ مِن مُضَرَ قُرَیشا، ثُمَّ اختارَ مِن قُرَیشٍ هاشِما، ثُمَّ اختارَنی مِن هاشِمٍ وأهلَ بَیتی کَذلِکَ. </w:t>
      </w:r>
      <w:r>
        <w:rPr>
          <w:rStyle w:val="FootnoteReference"/>
        </w:rPr>
        <w:footnoteReference w:id="1637"/>
      </w:r>
    </w:p>
    <w:p>
      <w:pPr>
        <w:pStyle w:val="BookText"/>
      </w:pPr>
      <w:r>
        <w:rPr>
          <w:rFonts w:ascii="Times New Roman" w:hAnsi="Times New Roman" w:eastAsia="Times New Roman" w:cs="Times New Roman"/>
          <w:lang w:val="en-US" w:bidi="en-US"/>
          <w:color w:val="111111"/>
          <w:sz w:val="28"/>
          <w:szCs w:val="28"/>
          <w:rtl/>
        </w:rPr>
        <w:t xml:space="preserve">4546.</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إنَّ اللّهَ عز و جل أشرَفَ عَلی أهلِ الدُّنیا فَاختارَنیمِنها عَلی رِجالِ العالَمینَ، ثُمَّ أطلَعَ الثّانِیَةَ فَاختارَکَ عَلی رِجالِ العالَمینَ، ثُمَّ أطلَعَ الثّالِثَةَ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فَاختارَ الأَئِمَّةَ مِن وُلدِکَ عَلی رِجالِ العالَمینَ، ثُمَّ أطلَعَ الرّابِعَةَ فَاختارَ فاطِمَةَ عَلی نِساءِ العالَمینَ. </w:t>
      </w:r>
      <w:r>
        <w:rPr>
          <w:rStyle w:val="FootnoteReference"/>
        </w:rPr>
        <w:footnoteReference w:id="1638"/>
      </w:r>
    </w:p>
    <w:p>
      <w:pPr>
        <w:pStyle w:val="BookText"/>
      </w:pPr>
      <w:r>
        <w:rPr>
          <w:rFonts w:ascii="Times New Roman" w:hAnsi="Times New Roman" w:eastAsia="Times New Roman" w:cs="Times New Roman"/>
          <w:lang w:val="en-US" w:bidi="en-US"/>
          <w:color w:val="111111"/>
          <w:sz w:val="28"/>
          <w:szCs w:val="28"/>
          <w:rtl/>
        </w:rPr>
        <w:t xml:space="preserve">4547.</w:t>
      </w:r>
    </w:p>
    <w:p>
      <w:pPr>
        <w:pStyle w:val="BookText"/>
      </w:pPr>
      <w:r>
        <w:rPr>
          <w:rFonts w:ascii="Amiri" w:hAnsi="Amiri" w:eastAsia="Amiri" w:cs="Amiri"/>
          <w:lang w:bidi="ar-SA"/>
          <w:color w:val="111111"/>
          <w:sz w:val="28"/>
          <w:szCs w:val="28"/>
          <w:rtl/>
        </w:rPr>
        <w:t xml:space="preserve">عنه صلی اللّه علیه و آله: إنَّ اللّهَ تَبارَکَ وتَعالَی اختارَ مِنَ الکَلامِ أربَعَةً، ومِنَ المَلائِکَةِ أربَعَةً، ومِنَ الأَنبِیاءِ أربَعَةً، ومِنَ الصّادِقینَ أربَعَةً، ومِنَ الشُّهَداءِأربَعَةً، ومِنَ النِّساءِ أربَعَةً، ومِنَ الشُّهورِ أربَعَةً، ومِنَ الأَیّامِ أربَعَةً، ومِنَ البِقاعِ أربَعا. فَأَمّا خِیَرَتُهُ مِنَ الکَلامِ: فَسُبحانَ اللّهِ، وَالحَمدُ للّه، ولا إلهَ إلَا اللّهُ، وَاللّهُ أکبَرُ؛ فَمَن قالَها عَقیبَ کُلِّ صَلاةٍ کَتَبَ اللّهُ لَهُ عَشرَ حَسَناتٍ، ومَحا عَنهُ عَشرَ سَیِّئاتٍ، ورَفَعَ لَهُ عَشرَ دَرَجاتٍ. وأمّا خِیَرَتُهُ مِنَ المَلائِکَةِ: فَجَبرَئیلُ، ومیکائیلُ، وإسرافیلُ، وعِزرائیلُ. وأمّا خِیَرَتُهُ مِنَ الأَنبِیاءِ: فَاختارَ إبراهیمَ خَلیلاً، وموسی کَلیما، وعیسی روحا، ومُحَمَّدا حَبیبا. وأمّا خِیَرَتُهُ مِنَ الصِّدّیقینَ: فَیوسُفُ الصِّدّیقُ، وحَبیبٌ النَّجّارُ، وعَلِیُ بنُ أبی طالِبٍ. وأمّا خِیَرَتُهُ مِنَ الشُّهَداءِ: فَیَحیَی بنُ زَکَرِیّا، وجِرجیسُ النَّبِیُ، وحَمزَةُ بنُ عَبدِ المُطَّلِبِ، وجَعفَرٌ الطَّیّارُ. وأمّا خِیَرَتُهُ مِنَ النِّساءِ: فَمَریَمُ بِنتُ عِمرانَ، وآسِیَةُ بِنتُ مُزاحِمٍ اِمرَأَةُ فِرعَونَ، وفاطِمَةُ الزَّهراءُ، وخَدیجَةُ بِنتُ خُوَیلِدٍ. وأمّا خِیَرَتُهُ مِنَ الشُّهورِ: فَرَجَبٌ، وذُو القَعدَةِ، وذُو الحِجَّةِ، وَالمُحَرَّمُ؛ وهِیَ الأَربَعُ الحُرُمُ.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خِیَرَتُهُ مِنَ الأَیّامِ: فَیَومُ الفِطرِ، ویَومُ عَرَفَةَ، ویَومُ الأَضحی، ویَومُ الجُمُعَةِ. (وأمّا خِیَرَتُهُ مِنَ البِقاعِ: فَمَکَّةُ، وَالمَدینَةُ، وبَیتُ المَقدِسِ، و) فارَ التَّنّورُ بِالکوفَةِ؛ وإنَّ الصَّلاةَ بِمَکَّةَ بِمِائَةِ ألفِ صَلاةٍ، وبِالمَدینَةِ بِخَمسٍ وسَبعینَ ألفَ صَلاةٍ، وبِبَیتِ المَقدِسِ بِخَمسینَ ألفَ صَلاةٍ، وبِالکوفَةِ بِخَمسٍ وعِشرینَ ألفَ صَلاةٍ. </w:t>
      </w:r>
      <w:r>
        <w:rPr>
          <w:rStyle w:val="FootnoteReference"/>
        </w:rPr>
        <w:footnoteReference w:id="1639"/>
      </w:r>
    </w:p>
    <w:p>
      <w:pPr>
        <w:pStyle w:val="BookText"/>
      </w:pPr>
      <w:r>
        <w:rPr>
          <w:rFonts w:ascii="Times New Roman" w:hAnsi="Times New Roman" w:eastAsia="Times New Roman" w:cs="Times New Roman"/>
          <w:lang w:val="en-US" w:bidi="en-US"/>
          <w:color w:val="111111"/>
          <w:sz w:val="28"/>
          <w:szCs w:val="28"/>
          <w:rtl/>
        </w:rPr>
        <w:t xml:space="preserve">4548.</w:t>
      </w:r>
    </w:p>
    <w:p>
      <w:pPr>
        <w:pStyle w:val="BookText"/>
      </w:pPr>
      <w:r>
        <w:rPr>
          <w:rFonts w:ascii="Amiri" w:hAnsi="Amiri" w:eastAsia="Amiri" w:cs="Amiri"/>
          <w:lang w:bidi="ar-SA"/>
          <w:color w:val="111111"/>
          <w:sz w:val="28"/>
          <w:szCs w:val="28"/>
          <w:rtl/>
        </w:rPr>
        <w:t xml:space="preserve">عنه صلی اللّه علیه و آله: إنَّ اللّهَ عز و جل اصطَفی مِنَ الکَلامِ أربَعا: سُبحانَ اللّهِ، وَالحَمدُ للّه، ولا إلهَ إلَا اللّهُ، وَاللّهُ أکبَرُ. ومَن قالَ: "سُبحانَ اللّهِ" کُتِبَت لَهُ بِها عِشرونَ حَسَنَةً، وحُطَّ عَنهُ عِشرونَ سَیِّئَةً، ومَن قالَ: "اللّهُ أکبَرُ" فَمِثلُ ذلِکَ، ومَن قالَ: "لا إلهَ إلَا اللّهُ" فَمِثلُ ذلِکَ، ومَن قالَ: "الحَمدُ للّه رَبِّ العالَمینَ" مِن قِبَلِ نَفسِهِ کُتِبَ لَهُ بِها ثَلاثونَ حَسَنَةً، وحُطَّ عَنهُ ثَلاثونَ سَیِّئَةً. </w:t>
      </w:r>
      <w:r>
        <w:rPr>
          <w:rStyle w:val="FootnoteReference"/>
        </w:rPr>
        <w:footnoteReference w:id="1640"/>
      </w:r>
    </w:p>
    <w:p>
      <w:pPr>
        <w:pStyle w:val="BookText"/>
      </w:pPr>
      <w:r>
        <w:rPr>
          <w:rFonts w:ascii="Times New Roman" w:hAnsi="Times New Roman" w:eastAsia="Times New Roman" w:cs="Times New Roman"/>
          <w:lang w:val="en-US" w:bidi="en-US"/>
          <w:color w:val="111111"/>
          <w:sz w:val="28"/>
          <w:szCs w:val="28"/>
          <w:rtl/>
        </w:rPr>
        <w:t xml:space="preserve">4549.</w:t>
      </w:r>
    </w:p>
    <w:p>
      <w:pPr>
        <w:pStyle w:val="BookText"/>
      </w:pPr>
      <w:r>
        <w:rPr>
          <w:rFonts w:ascii="Amiri" w:hAnsi="Amiri" w:eastAsia="Amiri" w:cs="Amiri"/>
          <w:lang w:bidi="ar-SA"/>
          <w:color w:val="111111"/>
          <w:sz w:val="28"/>
          <w:szCs w:val="28"/>
          <w:rtl/>
        </w:rPr>
        <w:t xml:space="preserve">عنه صلی اللّه علیه و آله: مَن سَرَّهُ أن یَنظُرَ إلَی القَضیبِ الأَحمَرِ الَّذی غَرَسَهُ اللّهُ بِیَدِهِ‌ویَکونَ مُتَمَسِّکا بِهِ، فَلیَتَوَلَّ عَلِیّا وَالأَئِمَّةَ مِن وُلدِهِ؛ فَإِنَّهُم خِیَرَةُ اللّهِ عز و جل وصَفوَتُهُ، وهُمُ المَعصومونَ مِن کُلِّ ذَنبٍ وخَطیئَةٍ. </w:t>
      </w:r>
      <w:r>
        <w:rPr>
          <w:rStyle w:val="FootnoteReference"/>
        </w:rPr>
        <w:footnoteReference w:id="1641"/>
      </w:r>
    </w:p>
    <w:p>
      <w:pPr>
        <w:pStyle w:val="BookText"/>
      </w:pPr>
      <w:r>
        <w:rPr>
          <w:rFonts w:ascii="Times New Roman" w:hAnsi="Times New Roman" w:eastAsia="Times New Roman" w:cs="Times New Roman"/>
          <w:lang w:val="en-US" w:bidi="en-US"/>
          <w:color w:val="111111"/>
          <w:sz w:val="28"/>
          <w:szCs w:val="28"/>
          <w:rtl/>
        </w:rPr>
        <w:t xml:space="preserve">4550.</w:t>
      </w:r>
    </w:p>
    <w:p>
      <w:pPr>
        <w:pStyle w:val="BookText"/>
      </w:pPr>
      <w:r>
        <w:rPr>
          <w:rFonts w:ascii="Amiri" w:hAnsi="Amiri" w:eastAsia="Amiri" w:cs="Amiri"/>
          <w:lang w:bidi="ar-SA"/>
          <w:color w:val="111111"/>
          <w:sz w:val="28"/>
          <w:szCs w:val="28"/>
          <w:rtl/>
        </w:rPr>
        <w:t xml:space="preserve">عنه صلی اللّه علیه و آله: إنَّ أحسَنَ الحَدیثِ کِتابُ اللّهِ تَبارَکَ وتَعالی؛ قَد أفلَحَ مَن زَیَّنَهُ‌اللّهُ فی قَلبِهِ، وأدخَلَهُ فِی الإِسلامِ بَعدَ الکُفرِ، وَاختارَهُ عَلی ما سِواهُ مِن‌أحادیثِ النّاسِ، إنَّهُ أحسَنُ الحَدیثِ وأبلَغُهُ. أحِبّوا ما أحَبَّ اللّهُ، أحِبُّوا اللّهَ مِن کُلِّ قُلوبِکُم، ولا تَمَلّوا کَلامَ اللّهِ وذِکرَهُ، ولا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تَقسُ عَنهُ قُلوبُکُم. فَإِنَّهُ مِن کُلِّ ما یَخلُقُ اللّهُ یَختارُ ویَصطَفی؛ قَد سَمّاهُ اللّهُ: خِیَرَتَهُ مِنَ الأَعمالِ ومُصطَفاهُ مِنَ العِبادِ، وَالصّالِحَ مِنَ الحَدیثِ، ومِن کُلِّ ما اُوتِیَ النّاسُ: الحَلالَ وَالحَرامَ. فَاعبُدُوا اللّهَ ولا تُشرِکوا بِهِ شَیئا، وَاتَّقوهُ حَقَّ تُقاتِهِ، وَاصدُقُوا اللّهَ صالِحَ ما تَقولونَ بِأَفواهِکُم، وتَحابّوا بِرَوحِ اللّهِ بَینَکُم؛ إنَّ اللّهَ یَغضَبُ أن یُنکَثَ عَهدُهُ. </w:t>
      </w:r>
      <w:r>
        <w:rPr>
          <w:rStyle w:val="FootnoteReference"/>
        </w:rPr>
        <w:footnoteReference w:id="1642"/>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58" w:name="pg14438_145021"/>
    <w:bookmarkEnd w:id="358"/>
    <w:p>
      <w:pPr>
        <w:pStyle w:val="Heading4"/>
      </w:pPr>
      <w:bookmarkStart w:id="1235" w:name="_Toc811"/>
      <w:r>
        <w:t>الفصل الثّانی: التّرغیب فی الخیر</w:t>
      </w:r>
      <w:bookmarkEnd w:id="1235"/>
    </w:p>
    <w:p>
      <w:pPr>
        <w:pStyle w:val="Heading5"/>
      </w:pPr>
      <w:bookmarkStart w:id="1236" w:name="_Toc812"/>
      <w:r>
        <w:t>2/1 التَّأکیدُ عَلی فِعلِ الخَیرِ</w:t>
      </w:r>
      <w:bookmarkEnd w:id="1236"/>
    </w:p>
    <w:p>
      <w:pPr>
        <w:pStyle w:val="Heading6"/>
      </w:pPr>
      <w:bookmarkStart w:id="1237" w:name="_Toc813"/>
      <w:r>
        <w:t>الکتاب</w:t>
      </w:r>
      <w:bookmarkEnd w:id="1237"/>
    </w:p>
    <w:p>
      <w:pPr>
        <w:pStyle w:val="BookText"/>
      </w:pPr>
      <w:r>
        <w:rPr>
          <w:rFonts w:ascii="Amiri" w:hAnsi="Amiri" w:eastAsia="Amiri" w:cs="Amiri"/>
          <w:lang w:bidi="ar-SA"/>
          <w:color w:val="111111"/>
          <w:sz w:val="28"/>
          <w:szCs w:val="28"/>
          <w:rtl/>
        </w:rPr>
        <w:t xml:space="preserve">" وَ جَعَلْناهُمْ أَئِمَّةً یَهْدُونَ بِأَمْرِنا وَ أَوْحَیْنا إِلَیْهِمْ فِعْلَ اَلْخَیْراتِ وَ إِقامَ اَلصَّلاةِ وَ إِیتاءَ اَلزَّکاةِ وَ کانُوا لَنا عابِدِینَ ". 1   " یا أَیُّهَا اَلَّذِینَ آمَنُوا اِرْکَعُوا وَ اُسْجُدُوا وَ اُعْبُدُوا رَبَّکُمْ وَ اِفْعَلُوا اَلْخَیْرَ لَعَلَّکُمْ تُفْلِحُونَ ". 2</w:t>
      </w:r>
    </w:p>
    <w:p>
      <w:pPr>
        <w:pStyle w:val="Heading6"/>
      </w:pPr>
      <w:bookmarkStart w:id="1238" w:name="_Toc814"/>
      <w:r>
        <w:t>الحدیث</w:t>
      </w:r>
      <w:bookmarkEnd w:id="1238"/>
    </w:p>
    <w:p>
      <w:pPr>
        <w:pStyle w:val="BookText"/>
      </w:pPr>
      <w:r>
        <w:rPr>
          <w:rFonts w:ascii="Times New Roman" w:hAnsi="Times New Roman" w:eastAsia="Times New Roman" w:cs="Times New Roman"/>
          <w:lang w:val="en-US" w:bidi="en-US"/>
          <w:color w:val="111111"/>
          <w:sz w:val="28"/>
          <w:szCs w:val="28"/>
          <w:rtl/>
        </w:rPr>
        <w:t xml:space="preserve">4551.</w:t>
      </w:r>
    </w:p>
    <w:p>
      <w:pPr>
        <w:pStyle w:val="BookText"/>
      </w:pPr>
      <w:r>
        <w:rPr>
          <w:rFonts w:ascii="Amiri" w:hAnsi="Amiri" w:eastAsia="Amiri" w:cs="Amiri"/>
          <w:lang w:bidi="ar-SA"/>
          <w:color w:val="111111"/>
          <w:sz w:val="28"/>
          <w:szCs w:val="28"/>
          <w:rtl/>
        </w:rPr>
        <w:t xml:space="preserve">رسول اللّه صلی اللّه علیه و آله: اِفعَلُوا الخَیرَ دَهرَکُم، وتَعَرَّضوا لِنَفَحاتِ رَحمَةِ اللّهِ؛ فَإِنَّ للّه نَفَحاتٍ مِن رَحمَتِهِ یُصیبُ بِها مَن یَشاءُ مِن عِبادِهِ، وسَلُوا اللّهَ أن یَستُرَ عَوراتِکُم وأن یُؤمِنَ رَوعاتِکُم. </w:t>
      </w:r>
      <w:r>
        <w:rPr>
          <w:rStyle w:val="FootnoteReference"/>
        </w:rPr>
        <w:footnoteReference w:id="1643"/>
      </w:r>
    </w:p>
    <w:p>
      <w:pPr>
        <w:pStyle w:val="BookText"/>
      </w:pPr>
      <w:r>
        <w:rPr>
          <w:rFonts w:ascii="Times New Roman" w:hAnsi="Times New Roman" w:eastAsia="Times New Roman" w:cs="Times New Roman"/>
          <w:lang w:val="en-US" w:bidi="en-US"/>
          <w:color w:val="111111"/>
          <w:sz w:val="28"/>
          <w:szCs w:val="28"/>
          <w:rtl/>
        </w:rPr>
        <w:t xml:space="preserve">4552.</w:t>
      </w:r>
    </w:p>
    <w:p>
      <w:pPr>
        <w:pStyle w:val="BookText"/>
      </w:pPr>
      <w:r>
        <w:rPr>
          <w:rFonts w:ascii="Amiri" w:hAnsi="Amiri" w:eastAsia="Amiri" w:cs="Amiri"/>
          <w:lang w:bidi="ar-SA"/>
          <w:color w:val="111111"/>
          <w:sz w:val="28"/>
          <w:szCs w:val="28"/>
          <w:rtl/>
        </w:rPr>
        <w:t xml:space="preserve">عنه صلی اللّه علیه و آله: اُطلُبُوا الخَیرَ دَهرَکُم، وَاهرُبوا مِنَ النّارِ جَهدَکُم؛ فَإِنَّ الجَنَّةَ لا یَنامُ طالِبُها، وإنَّ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9" w:name="pg14438_145022"/>
    <w:bookmarkEnd w:id="359"/>
    <w:p>
      <w:pPr>
        <w:pStyle w:val="BookText"/>
      </w:pPr>
      <w:r>
        <w:rPr>
          <w:rFonts w:ascii="Amiri" w:hAnsi="Amiri" w:eastAsia="Amiri" w:cs="Amiri"/>
          <w:lang w:bidi="ar-SA"/>
          <w:color w:val="111111"/>
          <w:sz w:val="28"/>
          <w:szCs w:val="28"/>
          <w:rtl/>
        </w:rPr>
        <w:t xml:space="preserve">النّارَ لا یَنامُ هارِبُها. </w:t>
      </w:r>
      <w:r>
        <w:rPr>
          <w:rStyle w:val="FootnoteReference"/>
        </w:rPr>
        <w:footnoteReference w:id="1644"/>
      </w:r>
    </w:p>
    <w:p>
      <w:pPr>
        <w:pStyle w:val="BookText"/>
      </w:pPr>
      <w:r>
        <w:rPr>
          <w:rFonts w:ascii="Times New Roman" w:hAnsi="Times New Roman" w:eastAsia="Times New Roman" w:cs="Times New Roman"/>
          <w:lang w:val="en-US" w:bidi="en-US"/>
          <w:color w:val="111111"/>
          <w:sz w:val="28"/>
          <w:szCs w:val="28"/>
          <w:rtl/>
        </w:rPr>
        <w:t xml:space="preserve">4553.</w:t>
      </w:r>
    </w:p>
    <w:p>
      <w:pPr>
        <w:pStyle w:val="BookText"/>
      </w:pPr>
      <w:r>
        <w:rPr>
          <w:rFonts w:ascii="Amiri" w:hAnsi="Amiri" w:eastAsia="Amiri" w:cs="Amiri"/>
          <w:lang w:bidi="ar-SA"/>
          <w:color w:val="111111"/>
          <w:sz w:val="28"/>
          <w:szCs w:val="28"/>
          <w:rtl/>
        </w:rPr>
        <w:t xml:space="preserve">عنه صلی اللّه علیه و آله: الخَیرُ کَثیرٌ، وفاعِلُهُ قَلیلٌ. </w:t>
      </w:r>
      <w:r>
        <w:rPr>
          <w:rStyle w:val="FootnoteReference"/>
        </w:rPr>
        <w:footnoteReference w:id="1645"/>
      </w:r>
    </w:p>
    <w:p>
      <w:pPr>
        <w:pStyle w:val="BookText"/>
      </w:pPr>
      <w:r>
        <w:rPr>
          <w:rFonts w:ascii="Times New Roman" w:hAnsi="Times New Roman" w:eastAsia="Times New Roman" w:cs="Times New Roman"/>
          <w:lang w:val="en-US" w:bidi="en-US"/>
          <w:color w:val="111111"/>
          <w:sz w:val="28"/>
          <w:szCs w:val="28"/>
          <w:rtl/>
        </w:rPr>
        <w:t xml:space="preserve">4554.</w:t>
      </w:r>
    </w:p>
    <w:p>
      <w:pPr>
        <w:pStyle w:val="BookText"/>
      </w:pPr>
      <w:r>
        <w:rPr>
          <w:rFonts w:ascii="Amiri" w:hAnsi="Amiri" w:eastAsia="Amiri" w:cs="Amiri"/>
          <w:lang w:bidi="ar-SA"/>
          <w:color w:val="111111"/>
          <w:sz w:val="28"/>
          <w:szCs w:val="28"/>
          <w:rtl/>
        </w:rPr>
        <w:t xml:space="preserve">عنه صلی اللّه علیه و آله: تَکَلَّفوا فِعلَ الخَیرِ وجاهِدوا نُفوسَکُم عَلَیهِ؛ فَإِنَّ الشَّرَّ مَطبوعٌ عَلَیهِ الإِنسانُ. </w:t>
      </w:r>
      <w:r>
        <w:rPr>
          <w:rStyle w:val="FootnoteReference"/>
        </w:rPr>
        <w:footnoteReference w:id="1646"/>
      </w:r>
    </w:p>
    <w:p>
      <w:pPr>
        <w:pStyle w:val="BookText"/>
      </w:pPr>
      <w:r>
        <w:rPr>
          <w:rFonts w:ascii="Times New Roman" w:hAnsi="Times New Roman" w:eastAsia="Times New Roman" w:cs="Times New Roman"/>
          <w:lang w:val="en-US" w:bidi="en-US"/>
          <w:color w:val="111111"/>
          <w:sz w:val="28"/>
          <w:szCs w:val="28"/>
          <w:rtl/>
        </w:rPr>
        <w:t xml:space="preserve">4555.</w:t>
      </w:r>
    </w:p>
    <w:p>
      <w:pPr>
        <w:pStyle w:val="BookText"/>
      </w:pPr>
      <w:r>
        <w:rPr>
          <w:rFonts w:ascii="Amiri" w:hAnsi="Amiri" w:eastAsia="Amiri" w:cs="Amiri"/>
          <w:lang w:bidi="ar-SA"/>
          <w:color w:val="111111"/>
          <w:sz w:val="28"/>
          <w:szCs w:val="28"/>
          <w:rtl/>
        </w:rPr>
        <w:t xml:space="preserve">الإمام علیّ علیه السلام: إذا رَأَیتُم خَیرا فَأَعینوا عَلَیهِ، وإذا رَأَیتُم شَرّا فَاذهَبوا عَنهُ؛ فَإِنَّ رَسولَ اللّهِ صلی اللّه علیه و آله کانَ یَقولُ: یَابنَ آدَمَ، اِعمَلِ الخَیرَ ودَعِ الشَّرَّ، فَإِذا أنتَ‌جَوادٌ قاصِدٌ. </w:t>
      </w:r>
      <w:r>
        <w:rPr>
          <w:rStyle w:val="FootnoteReference"/>
        </w:rPr>
        <w:footnoteReference w:id="1647"/>
      </w:r>
    </w:p>
    <w:p>
      <w:pPr>
        <w:pStyle w:val="BookText"/>
      </w:pPr>
      <w:r>
        <w:rPr>
          <w:rFonts w:ascii="Times New Roman" w:hAnsi="Times New Roman" w:eastAsia="Times New Roman" w:cs="Times New Roman"/>
          <w:lang w:val="en-US" w:bidi="en-US"/>
          <w:color w:val="111111"/>
          <w:sz w:val="28"/>
          <w:szCs w:val="28"/>
          <w:rtl/>
        </w:rPr>
        <w:t xml:space="preserve">4556.</w:t>
      </w:r>
    </w:p>
    <w:p>
      <w:pPr>
        <w:pStyle w:val="BookText"/>
      </w:pPr>
      <w:r>
        <w:rPr>
          <w:rFonts w:ascii="Amiri" w:hAnsi="Amiri" w:eastAsia="Amiri" w:cs="Amiri"/>
          <w:lang w:bidi="ar-SA"/>
          <w:color w:val="111111"/>
          <w:sz w:val="28"/>
          <w:szCs w:val="28"/>
          <w:rtl/>
        </w:rPr>
        <w:t xml:space="preserve">الإمام الحسین علیه السلام: إنَّ رَسولَ اللّهِ صلی اللّه علیه و آله أوصی إلی أمیرِ المُؤمِنینَ عَلِیِّ بنِ‌أبی طالِبٍ علیه السلام، وکانَ فی ما أوصی بِهِ أن قالَ لَهُ: یا عَلِیُ، مَن حَفِظَ مِن اُمَّتی أربَعینَ حَدیثا. . . حَشَرَهُ اللّهُ یَومَ القِیامَةِ مَعَ النَّبِیّینَ وَالصِّدّیقینَ وَالشُّهَداءِ وَالصّالِحینَ، وحَسُنَ اُولئِکَ رَفیقا. فَقالَ عَلِیٌ علیه السلام: یا رَسولَ اللّهِ، أخبِرنی ما هذِهِ الأَحادیثُ؟ فَقالَ: أن تُؤمِنَ بِاللّهِ. . . وألّا تَمَلَّ مِن فِعلِ الخَیرِ. </w:t>
      </w:r>
      <w:r>
        <w:rPr>
          <w:rStyle w:val="FootnoteReference"/>
        </w:rPr>
        <w:footnoteReference w:id="1648"/>
      </w:r>
    </w:p>
    <w:p>
      <w:pPr>
        <w:pStyle w:val="Heading5"/>
      </w:pPr>
      <w:bookmarkStart w:id="1239" w:name="_Toc815"/>
      <w:r>
        <w:t>2/2 الحَثُّ عَلَی اصطِناعِ المَعروفِ</w:t>
      </w:r>
      <w:bookmarkEnd w:id="1239"/>
    </w:p>
    <w:p>
      <w:pPr>
        <w:pStyle w:val="Heading6"/>
      </w:pPr>
      <w:bookmarkStart w:id="1240" w:name="_Toc816"/>
      <w:r>
        <w:t>الکتاب</w:t>
      </w:r>
      <w:bookmarkEnd w:id="1240"/>
    </w:p>
    <w:p>
      <w:pPr>
        <w:pStyle w:val="BookText"/>
      </w:pPr>
      <w:r>
        <w:rPr>
          <w:rFonts w:ascii="Amiri" w:hAnsi="Amiri" w:eastAsia="Amiri" w:cs="Amiri"/>
          <w:lang w:bidi="ar-SA"/>
          <w:color w:val="111111"/>
          <w:sz w:val="28"/>
          <w:szCs w:val="28"/>
          <w:rtl/>
        </w:rPr>
        <w:t xml:space="preserve">" وَ اِبْتَغِ فِیما آتاکَ اَللّهُ اَلدّارَ اَلْآخِرَةَ وَ لا تَنْسَ نَصِیبَکَ مِنَ اَلدُّنْیا وَ أَحْسِنْ کَما أَحْسَنَ اَللّهُ إِلَیْکَ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60" w:name="pg14438_145023"/>
    <w:bookmarkEnd w:id="360"/>
    <w:p>
      <w:pPr>
        <w:pStyle w:val="BookText"/>
      </w:pPr>
      <w:r>
        <w:rPr>
          <w:rFonts w:ascii="Amiri" w:hAnsi="Amiri" w:eastAsia="Amiri" w:cs="Amiri"/>
          <w:lang w:bidi="ar-SA"/>
          <w:color w:val="111111"/>
          <w:sz w:val="28"/>
          <w:szCs w:val="28"/>
          <w:rtl/>
        </w:rPr>
        <w:t xml:space="preserve">وَ لا تَبْغِ اَلْفَسادَ فِی اَلْأَرْضِ إِنَّ اَللّهَ لا یُحِبُّ اَلْمُفْسِدِینَ ". 1</w:t>
      </w:r>
    </w:p>
    <w:p>
      <w:pPr>
        <w:pStyle w:val="Heading6"/>
      </w:pPr>
      <w:bookmarkStart w:id="1241" w:name="_Toc817"/>
      <w:r>
        <w:t>الحدیث</w:t>
      </w:r>
      <w:bookmarkEnd w:id="1241"/>
    </w:p>
    <w:p>
      <w:pPr>
        <w:pStyle w:val="BookText"/>
      </w:pPr>
      <w:r>
        <w:rPr>
          <w:rFonts w:ascii="Times New Roman" w:hAnsi="Times New Roman" w:eastAsia="Times New Roman" w:cs="Times New Roman"/>
          <w:lang w:val="en-US" w:bidi="en-US"/>
          <w:color w:val="111111"/>
          <w:sz w:val="28"/>
          <w:szCs w:val="28"/>
          <w:rtl/>
        </w:rPr>
        <w:t xml:space="preserve">4557.</w:t>
      </w:r>
    </w:p>
    <w:p>
      <w:pPr>
        <w:pStyle w:val="BookText"/>
      </w:pPr>
      <w:r>
        <w:rPr>
          <w:rFonts w:ascii="Amiri" w:hAnsi="Amiri" w:eastAsia="Amiri" w:cs="Amiri"/>
          <w:lang w:bidi="ar-SA"/>
          <w:color w:val="111111"/>
          <w:sz w:val="28"/>
          <w:szCs w:val="28"/>
          <w:rtl/>
        </w:rPr>
        <w:t xml:space="preserve">رسول اللّه صلی اللّه علیه و آله: إنَّ البُیوتَ الَّتی یُمتارُ فیهَا المَعروفُ تُضیءُ لِأَهلِ السَّماءِ کَما تُضیءُ الکَواکِبُ لِأَهلِ الأَرضِ. </w:t>
      </w:r>
      <w:r>
        <w:rPr>
          <w:rStyle w:val="FootnoteReference"/>
        </w:rPr>
        <w:footnoteReference w:id="1649"/>
      </w:r>
    </w:p>
    <w:p>
      <w:pPr>
        <w:pStyle w:val="BookText"/>
      </w:pPr>
      <w:r>
        <w:rPr>
          <w:rFonts w:ascii="Times New Roman" w:hAnsi="Times New Roman" w:eastAsia="Times New Roman" w:cs="Times New Roman"/>
          <w:lang w:val="en-US" w:bidi="en-US"/>
          <w:color w:val="111111"/>
          <w:sz w:val="28"/>
          <w:szCs w:val="28"/>
          <w:rtl/>
        </w:rPr>
        <w:t xml:space="preserve">4558.</w:t>
      </w:r>
    </w:p>
    <w:p>
      <w:pPr>
        <w:pStyle w:val="BookText"/>
      </w:pPr>
      <w:r>
        <w:rPr>
          <w:rFonts w:ascii="Amiri" w:hAnsi="Amiri" w:eastAsia="Amiri" w:cs="Amiri"/>
          <w:lang w:bidi="ar-SA"/>
          <w:color w:val="111111"/>
          <w:sz w:val="28"/>
          <w:szCs w:val="28"/>
          <w:rtl/>
        </w:rPr>
        <w:t xml:space="preserve">عنه صلی اللّه علیه و آله: إنَّ إبلیسَ یَبعَثُ أشَدَّ أصحابِهِ وأقوی أصحابِهِ إلی مَن یَصنَعُ المَعروفَ فی مالِهِ. </w:t>
      </w:r>
      <w:r>
        <w:rPr>
          <w:rStyle w:val="FootnoteReference"/>
        </w:rPr>
        <w:footnoteReference w:id="1650"/>
      </w:r>
    </w:p>
    <w:p>
      <w:pPr>
        <w:pStyle w:val="BookText"/>
      </w:pPr>
      <w:r>
        <w:rPr>
          <w:rFonts w:ascii="Times New Roman" w:hAnsi="Times New Roman" w:eastAsia="Times New Roman" w:cs="Times New Roman"/>
          <w:lang w:val="en-US" w:bidi="en-US"/>
          <w:color w:val="111111"/>
          <w:sz w:val="28"/>
          <w:szCs w:val="28"/>
          <w:rtl/>
        </w:rPr>
        <w:t xml:space="preserve">4559.</w:t>
      </w:r>
    </w:p>
    <w:p>
      <w:pPr>
        <w:pStyle w:val="BookText"/>
      </w:pPr>
      <w:r>
        <w:rPr>
          <w:rFonts w:ascii="Amiri" w:hAnsi="Amiri" w:eastAsia="Amiri" w:cs="Amiri"/>
          <w:lang w:bidi="ar-SA"/>
          <w:color w:val="111111"/>
          <w:sz w:val="28"/>
          <w:szCs w:val="28"/>
          <w:rtl/>
        </w:rPr>
        <w:t xml:space="preserve">أعلام الدین: قال النبیّ صلی اللّه علیه و آله: اِستَکثِروا مِنَ الشَّیءِ الَّذی لا تَمُسُّهُ النّارُ. قالوا: وما هُوَ یا نَبِیَ اللّهِ؟ قالَ: المَعروفُ. </w:t>
      </w:r>
      <w:r>
        <w:rPr>
          <w:rStyle w:val="FootnoteReference"/>
        </w:rPr>
        <w:footnoteReference w:id="1651"/>
      </w:r>
    </w:p>
    <w:p>
      <w:pPr>
        <w:pStyle w:val="BookText"/>
      </w:pPr>
      <w:r>
        <w:rPr>
          <w:rFonts w:ascii="Times New Roman" w:hAnsi="Times New Roman" w:eastAsia="Times New Roman" w:cs="Times New Roman"/>
          <w:lang w:val="en-US" w:bidi="en-US"/>
          <w:color w:val="111111"/>
          <w:sz w:val="28"/>
          <w:szCs w:val="28"/>
          <w:rtl/>
        </w:rPr>
        <w:t xml:space="preserve">4560.</w:t>
      </w:r>
    </w:p>
    <w:p>
      <w:pPr>
        <w:pStyle w:val="BookText"/>
      </w:pPr>
      <w:r>
        <w:rPr>
          <w:rFonts w:ascii="Amiri" w:hAnsi="Amiri" w:eastAsia="Amiri" w:cs="Amiri"/>
          <w:lang w:bidi="ar-SA"/>
          <w:color w:val="111111"/>
          <w:sz w:val="28"/>
          <w:szCs w:val="28"/>
          <w:rtl/>
        </w:rPr>
        <w:t xml:space="preserve">رسول اللّه صلی اللّه علیه و آله: المَعروفُ یَنقَطِعُ فیما بَینَ النّاسِ، ولا یَنقَطِعُ فیما بَینَ اللّهِ وبَینَ مَن فَعَلَهُ. </w:t>
      </w:r>
      <w:r>
        <w:rPr>
          <w:rStyle w:val="FootnoteReference"/>
        </w:rPr>
        <w:footnoteReference w:id="1652"/>
      </w:r>
    </w:p>
    <w:p>
      <w:pPr>
        <w:pStyle w:val="Heading5"/>
      </w:pPr>
      <w:bookmarkStart w:id="1242" w:name="_Toc818"/>
      <w:r>
        <w:t>2/3 التَّأکیدُ عَلَی البِرِّ وَالتَّعاوُنِ عَلَیهِ</w:t>
      </w:r>
      <w:bookmarkEnd w:id="1242"/>
    </w:p>
    <w:p>
      <w:pPr>
        <w:pStyle w:val="Heading6"/>
      </w:pPr>
      <w:bookmarkStart w:id="1243" w:name="_Toc819"/>
      <w:r>
        <w:t>الکتاب</w:t>
      </w:r>
      <w:bookmarkEnd w:id="1243"/>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6</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61" w:name="pg14438_145024"/>
    <w:bookmarkEnd w:id="361"/>
    <w:p>
      <w:pPr>
        <w:pStyle w:val="Heading6"/>
      </w:pPr>
      <w:bookmarkStart w:id="1244" w:name="_Toc820"/>
      <w:r>
        <w:t>الحدیث</w:t>
      </w:r>
      <w:bookmarkEnd w:id="1244"/>
    </w:p>
    <w:p>
      <w:pPr>
        <w:pStyle w:val="BookText"/>
      </w:pPr>
      <w:r>
        <w:rPr>
          <w:rFonts w:ascii="Times New Roman" w:hAnsi="Times New Roman" w:eastAsia="Times New Roman" w:cs="Times New Roman"/>
          <w:lang w:val="en-US" w:bidi="en-US"/>
          <w:color w:val="111111"/>
          <w:sz w:val="28"/>
          <w:szCs w:val="28"/>
          <w:rtl/>
        </w:rPr>
        <w:t xml:space="preserve">4561.</w:t>
      </w:r>
    </w:p>
    <w:p>
      <w:pPr>
        <w:pStyle w:val="BookText"/>
      </w:pPr>
      <w:r>
        <w:rPr>
          <w:rFonts w:ascii="Amiri" w:hAnsi="Amiri" w:eastAsia="Amiri" w:cs="Amiri"/>
          <w:lang w:bidi="ar-SA"/>
          <w:color w:val="111111"/>
          <w:sz w:val="28"/>
          <w:szCs w:val="28"/>
          <w:rtl/>
        </w:rPr>
        <w:t xml:space="preserve">رسول اللّه صلی اللّه علیه و آله: لا یَزالُ النّاسُ بِخَیرٍ ما أمَروا بِالمَعروفِ ونَهَوا عَنِ المُنکَرِ وتَعاوَنوا عَلَی البِرِّ وَالتَّقوی. فَإِذا لَم یَفعَلوا ذلِکَ نُزِعَت مِنهُمُ البَرَکاتُ، وسُلِّطَ بَعضُهُم عَلی بَعضٍ، ولَم یَکُن لَهُم ناصِرٌ فِی الأَرضِ ولا فِی السَّماءِ. </w:t>
      </w:r>
      <w:r>
        <w:rPr>
          <w:rStyle w:val="FootnoteReference"/>
        </w:rPr>
        <w:footnoteReference w:id="1653"/>
      </w:r>
    </w:p>
    <w:p>
      <w:pPr>
        <w:pStyle w:val="BookText"/>
      </w:pPr>
      <w:r>
        <w:rPr>
          <w:rFonts w:ascii="Times New Roman" w:hAnsi="Times New Roman" w:eastAsia="Times New Roman" w:cs="Times New Roman"/>
          <w:lang w:val="en-US" w:bidi="en-US"/>
          <w:color w:val="111111"/>
          <w:sz w:val="28"/>
          <w:szCs w:val="28"/>
          <w:rtl/>
        </w:rPr>
        <w:t xml:space="preserve">4562.</w:t>
      </w:r>
    </w:p>
    <w:p>
      <w:pPr>
        <w:pStyle w:val="BookText"/>
      </w:pPr>
      <w:r>
        <w:rPr>
          <w:rFonts w:ascii="Amiri" w:hAnsi="Amiri" w:eastAsia="Amiri" w:cs="Amiri"/>
          <w:lang w:bidi="ar-SA"/>
          <w:color w:val="111111"/>
          <w:sz w:val="28"/>
          <w:szCs w:val="28"/>
          <w:rtl/>
        </w:rPr>
        <w:t xml:space="preserve">عنه صلی اللّه علیه و آله: عَلَیکَ بِالبِرِّ؛ فَإِنَّ صاحِبَ البِرِّ یُعجِبُهُ أن یَکونَ النّاسُ بِخَیرٍوفی خِصبٍ. </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4563.</w:t>
      </w:r>
    </w:p>
    <w:p>
      <w:pPr>
        <w:pStyle w:val="BookText"/>
      </w:pPr>
      <w:r>
        <w:rPr>
          <w:rFonts w:ascii="Amiri" w:hAnsi="Amiri" w:eastAsia="Amiri" w:cs="Amiri"/>
          <w:lang w:bidi="ar-SA"/>
          <w:color w:val="111111"/>
          <w:sz w:val="28"/>
          <w:szCs w:val="28"/>
          <w:rtl/>
        </w:rPr>
        <w:t xml:space="preserve">عنه صلی اللّه علیه و آله فی مَوعِظَتِهِ لِعَبدِ اللّهِ بنِ مَسعودٍ: یَابنَ مَسعودٍ، أکثِر مِنَ الصّالِحاتِ وَالبِرِّ؛ فَإِنَّ المُحسِنَ وَالمُسیءَ یَندَمانِ. یَقولُ المُحسِنُ: یا لَیتَنِی ازدَدتُ مِنَ الحَسَناتِ. ویَقولُ المُسیءُ: قَصَّرتُ. وتَصدیقُ ذلِکَ قَولُهُ تَعالی: " وَ لا أُقْسِمُ بِالنَّفْسِ اَللَّوّامَةِ "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 </w:t>
      </w:r>
      <w:r>
        <w:rPr>
          <w:rStyle w:val="FootnoteReference"/>
        </w:rPr>
        <w:footnoteReference w:id="1656"/>
      </w:r>
    </w:p>
    <w:p>
      <w:pPr>
        <w:pStyle w:val="BookText"/>
      </w:pPr>
      <w:r>
        <w:rPr>
          <w:rFonts w:ascii="Times New Roman" w:hAnsi="Times New Roman" w:eastAsia="Times New Roman" w:cs="Times New Roman"/>
          <w:lang w:val="en-US" w:bidi="en-US"/>
          <w:color w:val="111111"/>
          <w:sz w:val="28"/>
          <w:szCs w:val="28"/>
          <w:rtl/>
        </w:rPr>
        <w:t xml:space="preserve">4564.</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یَکفی مِنَ الدُّعاءِ مَعَ البِرِّما یَکفِی الطَّعامَ مِنَ المِلحِ. </w:t>
      </w:r>
      <w:r>
        <w:rPr>
          <w:rStyle w:val="FootnoteReference"/>
        </w:rPr>
        <w:footnoteReference w:id="1657"/>
      </w:r>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Amiri" w:hAnsi="Amiri" w:eastAsia="Amiri" w:cs="Amiri"/>
          <w:lang w:bidi="ar-SA"/>
          <w:color w:val="111111"/>
          <w:sz w:val="28"/>
          <w:szCs w:val="28"/>
          <w:rtl/>
        </w:rPr>
        <w:t xml:space="preserve">عنه صلی اللّه علیه و آله: إنَّ البِرَّ یَزیدُ فِی الرِّزقِ. </w:t>
      </w:r>
      <w:r>
        <w:rPr>
          <w:rStyle w:val="FootnoteReference"/>
        </w:rPr>
        <w:footnoteReference w:id="1658"/>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62" w:name="pg14438_145025"/>
    <w:bookmarkEnd w:id="362"/>
    <w:p>
      <w:pPr>
        <w:pStyle w:val="Heading5"/>
      </w:pPr>
      <w:bookmarkStart w:id="1245" w:name="_Toc821"/>
      <w:r>
        <w:t>2/4 الِاهتِمامُ بِالخَیرِ</w:t>
      </w:r>
      <w:bookmarkEnd w:id="1245"/>
    </w:p>
    <w:p>
      <w:pPr>
        <w:pStyle w:val="BookText"/>
      </w:pPr>
      <w:r>
        <w:rPr>
          <w:rFonts w:ascii="Times New Roman" w:hAnsi="Times New Roman" w:eastAsia="Times New Roman" w:cs="Times New Roman"/>
          <w:lang w:val="en-US" w:bidi="en-US"/>
          <w:color w:val="111111"/>
          <w:sz w:val="28"/>
          <w:szCs w:val="28"/>
          <w:rtl/>
        </w:rPr>
        <w:t xml:space="preserve">4566.</w:t>
      </w:r>
    </w:p>
    <w:p>
      <w:pPr>
        <w:pStyle w:val="BookText"/>
      </w:pPr>
      <w:r>
        <w:rPr>
          <w:rFonts w:ascii="Amiri" w:hAnsi="Amiri" w:eastAsia="Amiri" w:cs="Amiri"/>
          <w:lang w:bidi="ar-SA"/>
          <w:color w:val="111111"/>
          <w:sz w:val="28"/>
          <w:szCs w:val="28"/>
          <w:rtl/>
        </w:rPr>
        <w:t xml:space="preserve">رسول اللّه صلی اللّه علیه و آله: هُمَّ بِخَیرٍ وَافعَلهُ قَبلَ الحَسرَةِ وَالنَّدامَةِ. </w:t>
      </w:r>
      <w:r>
        <w:rPr>
          <w:rStyle w:val="FootnoteReference"/>
        </w:rPr>
        <w:footnoteReference w:id="1659"/>
      </w:r>
    </w:p>
    <w:p>
      <w:pPr>
        <w:pStyle w:val="BookText"/>
      </w:pPr>
      <w:r>
        <w:rPr>
          <w:rFonts w:ascii="Times New Roman" w:hAnsi="Times New Roman" w:eastAsia="Times New Roman" w:cs="Times New Roman"/>
          <w:lang w:val="en-US" w:bidi="en-US"/>
          <w:color w:val="111111"/>
          <w:sz w:val="28"/>
          <w:szCs w:val="28"/>
          <w:rtl/>
        </w:rPr>
        <w:t xml:space="preserve">4567.</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هُمَّ بِالحَسَنَةِ وإن لَم تَعمَلها؛ لِکَیلا تُکتَبَ مِنَ الغافِلینَ. </w:t>
      </w:r>
      <w:r>
        <w:rPr>
          <w:rStyle w:val="FootnoteReference"/>
        </w:rPr>
        <w:footnoteReference w:id="1660"/>
      </w:r>
    </w:p>
    <w:p>
      <w:pPr>
        <w:pStyle w:val="BookText"/>
      </w:pPr>
      <w:r>
        <w:rPr>
          <w:rFonts w:ascii="Times New Roman" w:hAnsi="Times New Roman" w:eastAsia="Times New Roman" w:cs="Times New Roman"/>
          <w:lang w:val="en-US" w:bidi="en-US"/>
          <w:color w:val="111111"/>
          <w:sz w:val="28"/>
          <w:szCs w:val="28"/>
          <w:rtl/>
        </w:rPr>
        <w:t xml:space="preserve">4568.</w:t>
      </w:r>
    </w:p>
    <w:p>
      <w:pPr>
        <w:pStyle w:val="BookText"/>
      </w:pPr>
      <w:r>
        <w:rPr>
          <w:rFonts w:ascii="Amiri" w:hAnsi="Amiri" w:eastAsia="Amiri" w:cs="Amiri"/>
          <w:lang w:bidi="ar-SA"/>
          <w:color w:val="111111"/>
          <w:sz w:val="28"/>
          <w:szCs w:val="28"/>
          <w:rtl/>
        </w:rPr>
        <w:t xml:space="preserve">عنه صلی اللّه علیه و آله: إنَّ اللّهَ کَتَبَ الحَسَناتِ وَالسَّیِّئاتِ ثُمَّ بَیَّنَ ذلِکَ فَمَن هَمَّ بِحَسَنَةٍ فَلَم یَعمَلها کَتَبَهَا اللّهُ لَهُ عِندَهُ حَسَنَةً کامِلَةً، فَإِن هُوَ هَمَّ بِها وعَمِلَها کَتَبَهَا اللّهُ لَهُ عِندَهُ عَشرَ حَسَناتٍ إلی سَبعِمِئَةِ ضِعفٍ إلی أضعافٍ کَثیرَةٍ. ومَن هَمَّ بِسَیِّئَةٍ فَلَم یَعمَلها کَتَبَهَا اللّهُ لَهُ عِندَهُ حَسَنَةً کامِلَةً، فَإِن هُوَ هَمَّ بِها فَعَمِلَها کَتَبَهَا اللّهُ لَهُ سَیِّئَةً واحِدَةً. </w:t>
      </w:r>
      <w:r>
        <w:rPr>
          <w:rStyle w:val="FootnoteReference"/>
        </w:rPr>
        <w:footnoteReference w:id="1661"/>
      </w:r>
    </w:p>
    <w:p>
      <w:pPr>
        <w:pStyle w:val="BookText"/>
      </w:pPr>
      <w:r>
        <w:rPr>
          <w:rFonts w:ascii="Times New Roman" w:hAnsi="Times New Roman" w:eastAsia="Times New Roman" w:cs="Times New Roman"/>
          <w:lang w:val="en-US" w:bidi="en-US"/>
          <w:color w:val="111111"/>
          <w:sz w:val="28"/>
          <w:szCs w:val="28"/>
          <w:rtl/>
        </w:rPr>
        <w:t xml:space="preserve">4569.</w:t>
      </w:r>
    </w:p>
    <w:p>
      <w:pPr>
        <w:pStyle w:val="BookText"/>
      </w:pPr>
      <w:r>
        <w:rPr>
          <w:rFonts w:ascii="Amiri" w:hAnsi="Amiri" w:eastAsia="Amiri" w:cs="Amiri"/>
          <w:lang w:bidi="ar-SA"/>
          <w:color w:val="111111"/>
          <w:sz w:val="28"/>
          <w:szCs w:val="28"/>
          <w:rtl/>
        </w:rPr>
        <w:t xml:space="preserve">عنه صلی اللّه علیه و آله: إنَّ رَبَّکُم تَبارَکَ وتَعالی رَحیمٌ، مَن هَمَّ بِحَسَنَةٍ فَلَم یَعمَلها کُتِبَت لَهُ حَسَنَةٌ، فَإِن عَمِلَها کُتِبَت لَهُ عَشَرَةٌ إلی سَبعِمِئَةٍ إلی أضعافٍ کَثیرَةٍ. ومَن هَمَّ بِسَیِّئَةٍ فَلَم یَعمَلها کُتِبَت لَهُ حَسَنَةٌ، فَإِن عَمِلَها کُتِبَت لَهُ واحِدَةٌ أو یَمحوهَا اللّهُ، ولا یَهلِکُ عَلَی اللّهِ إلّا هالِکٌ. </w:t>
      </w:r>
      <w:r>
        <w:rPr>
          <w:rStyle w:val="FootnoteReference"/>
        </w:rPr>
        <w:footnoteReference w:id="1662"/>
      </w:r>
    </w:p>
    <w:p>
      <w:pPr>
        <w:pStyle w:val="BookText"/>
      </w:pPr>
      <w:r>
        <w:rPr>
          <w:rFonts w:ascii="Times New Roman" w:hAnsi="Times New Roman" w:eastAsia="Times New Roman" w:cs="Times New Roman"/>
          <w:lang w:val="en-US" w:bidi="en-US"/>
          <w:color w:val="111111"/>
          <w:sz w:val="28"/>
          <w:szCs w:val="28"/>
          <w:rtl/>
        </w:rPr>
        <w:t xml:space="preserve">4570.</w:t>
      </w:r>
    </w:p>
    <w:p>
      <w:pPr>
        <w:pStyle w:val="BookText"/>
      </w:pPr>
      <w:r>
        <w:rPr>
          <w:rFonts w:ascii="Amiri" w:hAnsi="Amiri" w:eastAsia="Amiri" w:cs="Amiri"/>
          <w:lang w:bidi="ar-SA"/>
          <w:color w:val="111111"/>
          <w:sz w:val="28"/>
          <w:szCs w:val="28"/>
          <w:rtl/>
        </w:rPr>
        <w:t xml:space="preserve">عنه صلی اللّه علیه و آله: إذا أحسَنَ أحَدُکُم إسلامَهُ فَکُلُّ حَسَنَةٍ یَعمَلُها تُکتَبُ لَهُ بِعَشرِ أمثالِها إلی سَبعِمِئَةِ ضِعفٍ، وکُلُّ سَیِّئَةٍ یَعمَلُها تُکتَبُ لَهُ بِمِثلِها. </w:t>
      </w:r>
      <w:r>
        <w:rPr>
          <w:rStyle w:val="FootnoteReference"/>
        </w:rPr>
        <w:footnoteReference w:id="1663"/>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63" w:name="pg14438_145026"/>
    <w:bookmarkEnd w:id="363"/>
    <w:p>
      <w:pPr>
        <w:pStyle w:val="BookText"/>
      </w:pPr>
      <w:r>
        <w:rPr>
          <w:rFonts w:ascii="Times New Roman" w:hAnsi="Times New Roman" w:eastAsia="Times New Roman" w:cs="Times New Roman"/>
          <w:lang w:val="en-US" w:bidi="en-US"/>
          <w:color w:val="111111"/>
          <w:sz w:val="28"/>
          <w:szCs w:val="28"/>
          <w:rtl/>
        </w:rPr>
        <w:t xml:space="preserve">4571.</w:t>
      </w:r>
    </w:p>
    <w:p>
      <w:pPr>
        <w:pStyle w:val="BookText"/>
      </w:pPr>
      <w:r>
        <w:rPr>
          <w:rFonts w:ascii="Amiri" w:hAnsi="Amiri" w:eastAsia="Amiri" w:cs="Amiri"/>
          <w:lang w:bidi="ar-SA"/>
          <w:color w:val="111111"/>
          <w:sz w:val="28"/>
          <w:szCs w:val="28"/>
          <w:rtl/>
        </w:rPr>
        <w:t xml:space="preserve">عنه صلی اللّه علیه و آله: مَن هَمَّ بِحَسَنَةٍ فَلَم یَعمَلها قَد عَلِمَ اللّهُ أنَّهُ قَد أشعَرَها قَلبَهُ وحَرَصَ عَلَیها، کُتِبَت لَهُ حَسَنَةٌ. . . ومَن عَمِلَ حَسَنَةً کانَت لَهُ بِعَشرِ أمثالِها، ومَن أنفَقَ نَفَقَةً فی سَبیلِ اللّهِ کانَت لَهُ بِسَبعِمِئَةِ ضِعفٍ. </w:t>
      </w:r>
      <w:r>
        <w:rPr>
          <w:rStyle w:val="FootnoteReference"/>
        </w:rPr>
        <w:footnoteReference w:id="1664"/>
      </w:r>
    </w:p>
    <w:p>
      <w:pPr>
        <w:pStyle w:val="BookText"/>
      </w:pPr>
      <w:r>
        <w:rPr>
          <w:rFonts w:ascii="Times New Roman" w:hAnsi="Times New Roman" w:eastAsia="Times New Roman" w:cs="Times New Roman"/>
          <w:lang w:val="en-US" w:bidi="en-US"/>
          <w:color w:val="111111"/>
          <w:sz w:val="28"/>
          <w:szCs w:val="28"/>
          <w:rtl/>
        </w:rPr>
        <w:t xml:space="preserve">4572.</w:t>
      </w:r>
    </w:p>
    <w:p>
      <w:pPr>
        <w:pStyle w:val="BookText"/>
      </w:pPr>
      <w:r>
        <w:rPr>
          <w:rFonts w:ascii="Amiri" w:hAnsi="Amiri" w:eastAsia="Amiri" w:cs="Amiri"/>
          <w:lang w:bidi="ar-SA"/>
          <w:color w:val="111111"/>
          <w:sz w:val="28"/>
          <w:szCs w:val="28"/>
          <w:rtl/>
        </w:rPr>
        <w:t xml:space="preserve">عنه صلی اللّه علیه و آله: النِّیَّةُ الحَسَنَةُ تُدخِلُ صاحِبَهَا الجَنَّةَ، وَالخُلُقُ الحَسَنُ یُدخِلُ صاحِبَهُ‌الجَنَّةَ. </w:t>
      </w:r>
      <w:r>
        <w:rPr>
          <w:rStyle w:val="FootnoteReference"/>
        </w:rPr>
        <w:footnoteReference w:id="1665"/>
      </w:r>
    </w:p>
    <w:p>
      <w:pPr>
        <w:pStyle w:val="BookText"/>
      </w:pPr>
      <w:r>
        <w:rPr>
          <w:rFonts w:ascii="Times New Roman" w:hAnsi="Times New Roman" w:eastAsia="Times New Roman" w:cs="Times New Roman"/>
          <w:lang w:val="en-US" w:bidi="en-US"/>
          <w:color w:val="111111"/>
          <w:sz w:val="28"/>
          <w:szCs w:val="28"/>
          <w:rtl/>
        </w:rPr>
        <w:t xml:space="preserve">4573.</w:t>
      </w:r>
    </w:p>
    <w:p>
      <w:pPr>
        <w:pStyle w:val="BookText"/>
      </w:pPr>
      <w:r>
        <w:rPr>
          <w:rFonts w:ascii="Amiri" w:hAnsi="Amiri" w:eastAsia="Amiri" w:cs="Amiri"/>
          <w:lang w:bidi="ar-SA"/>
          <w:color w:val="111111"/>
          <w:sz w:val="28"/>
          <w:szCs w:val="28"/>
          <w:rtl/>
        </w:rPr>
        <w:t xml:space="preserve">سنن أبی داوود عن أبی موسی: سَمِعتُ النَّبِیَّ صلی اللّه علیه و آله غَیرَ مَرَّةٍ ولا مَرَّتَینِ یَقولُ: إذا کانَ العَبدُ یَعمَلُ عَمَلاً صالِحا، فَشَغَلَهُ عَنهُ مَرَضٌ أو سَفَرٌ، کُتِبَ لَهُ کَصالِحِ ما کانَ یَعمَلُ وهُوَ صَحیحٌ مُقیمٌ. </w:t>
      </w:r>
      <w:r>
        <w:rPr>
          <w:rStyle w:val="FootnoteReference"/>
        </w:rPr>
        <w:footnoteReference w:id="1666"/>
      </w:r>
    </w:p>
    <w:p>
      <w:pPr>
        <w:pStyle w:val="BookText"/>
      </w:pPr>
      <w:r>
        <w:rPr>
          <w:rFonts w:ascii="Times New Roman" w:hAnsi="Times New Roman" w:eastAsia="Times New Roman" w:cs="Times New Roman"/>
          <w:lang w:val="en-US" w:bidi="en-US"/>
          <w:color w:val="111111"/>
          <w:sz w:val="28"/>
          <w:szCs w:val="28"/>
          <w:rtl/>
        </w:rPr>
        <w:t xml:space="preserve">4574.</w:t>
      </w:r>
    </w:p>
    <w:p>
      <w:pPr>
        <w:pStyle w:val="BookText"/>
      </w:pPr>
      <w:r>
        <w:rPr>
          <w:rFonts w:ascii="Amiri" w:hAnsi="Amiri" w:eastAsia="Amiri" w:cs="Amiri"/>
          <w:lang w:bidi="ar-SA"/>
          <w:color w:val="111111"/>
          <w:sz w:val="28"/>
          <w:szCs w:val="28"/>
          <w:rtl/>
        </w:rPr>
        <w:t xml:space="preserve">عدّة الداعی: قالَ رَسولُ اللّهِ صلی اللّه علیه و آله: إذا کانَ العَبدُ عَلی طَریقَةٍ مِنَ الخَیرِ فَمَرِضَ أو سافَرَ أو عَجَزَ عَنِ العَمَلِ بِکِبَرٍ، کَتَبَ اللّهُ لَهُ مِثلَ‌ماکانَ یَعمَلُهُ. ثُمَّ قَرَأَ: " فَلَهُمْ أَجْرٌ غَیْرُ مَمْنُونٍ "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 </w:t>
      </w:r>
      <w:r>
        <w:rPr>
          <w:rStyle w:val="FootnoteReference"/>
        </w:rPr>
        <w:footnoteReference w:id="1668"/>
      </w:r>
    </w:p>
    <w:p>
      <w:pPr>
        <w:pStyle w:val="Heading5"/>
      </w:pPr>
      <w:bookmarkStart w:id="1246" w:name="_Toc822"/>
      <w:r>
        <w:t>2/5 المُسارَعَةُ فِی الخَیرِ</w:t>
      </w:r>
      <w:bookmarkEnd w:id="1246"/>
    </w:p>
    <w:p>
      <w:pPr>
        <w:pStyle w:val="Heading6"/>
      </w:pPr>
      <w:bookmarkStart w:id="1247" w:name="_Toc823"/>
      <w:r>
        <w:t>الکتاب</w:t>
      </w:r>
      <w:bookmarkEnd w:id="1247"/>
    </w:p>
    <w:p>
      <w:pPr>
        <w:pStyle w:val="BookText"/>
      </w:pPr>
      <w:r>
        <w:rPr>
          <w:rFonts w:ascii="Amiri" w:hAnsi="Amiri" w:eastAsia="Amiri" w:cs="Amiri"/>
          <w:lang w:bidi="ar-SA"/>
          <w:color w:val="111111"/>
          <w:sz w:val="28"/>
          <w:szCs w:val="28"/>
          <w:rtl/>
        </w:rPr>
        <w:t xml:space="preserve">"إِنَّ اَلَّذِینَ هُمْ مِنْ خَشْیَةِ رَبِّهِمْ مُشْفِقُونَ * وَ اَلَّذِینَ هُمْ بِآیاتِ رَبِّهِمْ یُؤْمِنُونَ * وَ اَلَّذِینَ هُمْ بِرَبِّهِمْ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64" w:name="pg14438_145027"/>
    <w:bookmarkEnd w:id="364"/>
    <w:p>
      <w:pPr>
        <w:pStyle w:val="BookText"/>
      </w:pPr>
      <w:r>
        <w:rPr>
          <w:rFonts w:ascii="Amiri" w:hAnsi="Amiri" w:eastAsia="Amiri" w:cs="Amiri"/>
          <w:lang w:bidi="ar-SA"/>
          <w:color w:val="111111"/>
          <w:sz w:val="28"/>
          <w:szCs w:val="28"/>
          <w:rtl/>
        </w:rPr>
        <w:t xml:space="preserve">لا یُشْرِکُونَ * وَ اَلَّذِینَ یُؤْتُونَ ما آتَوْا وَ قُلُوبُهُمْ وَجِلَةٌ أَنَّهُمْ إِلی رَبِّهِمْ راجِعُونَ * أُولئِکَ یُسارِعُونَ فِی اَلْخَیْراتِ وَ هُمْ لَها سابِقُونَ". 1   "فَاسْتَجَبْنا لَهُ وَ وَهَبْنا لَهُ یَحْیی وَ أَصْلَحْنا لَهُ زَوْجَهُ إِنَّهُمْ کانُوا یُسارِعُونَ فِی اَلْخَیْراتِ وَ یَدْعُونَنا رَغَباً وَ رَهَباً وَ کانُوا لَنا خاشِعِینَ". 2   " وَ لِکُلٍّ وِجْهَةٌ هُوَ مُوَلِّیها فَاسْتَبِقُوا اَلْخَیْراتِ أَیْنَ ما تَکُونُوا یَأْتِ بِکُمُ اَللّهُ جَمِیعاً إِنَّ اَللّهَ عَلی کُلِّ شَیْءٍ قَدِیرٌ ". 3   " ثُمَّ أَوْرَثْنَا اَلْکِتابَ اَلَّذِینَ اِصْطَفَیْنا مِنْ عِبادِنا فَمِنْهُمْ ظالِمٌ لِنَفْسِهِ وَ مِنْهُمْ مُقْتَصِدٌ وَ مِنْهُمْ سابِقٌ بِالْخَیْراتِ بِإِذْنِ اَللّهِ ذلِکَ هُوَ اَلْفَضْلُ اَلْکَبِیرُ ". 4   " یُؤْمِنُونَ بِاللّهِ وَ اَلْیَوْمِ اَلْآخِرِ وَ یَأْمُرُونَ بِالْمَعْرُوفِ وَ یَنْهَوْنَ عَنِ اَلْمُنْکَرِ وَ یُسارِعُونَ فِی اَلْخَیْراتِ وَ أُولئِکَ مِنَ اَلصّالِحِینَ ". 5  راجع: المائدة 48 والحدید:21</w:t>
      </w:r>
    </w:p>
    <w:p>
      <w:pPr>
        <w:pStyle w:val="Heading6"/>
      </w:pPr>
      <w:bookmarkStart w:id="1248" w:name="_Toc824"/>
      <w:r>
        <w:t>الحدیث</w:t>
      </w:r>
      <w:bookmarkEnd w:id="1248"/>
    </w:p>
    <w:p>
      <w:pPr>
        <w:pStyle w:val="BookText"/>
      </w:pPr>
      <w:r>
        <w:rPr>
          <w:rFonts w:ascii="Times New Roman" w:hAnsi="Times New Roman" w:eastAsia="Times New Roman" w:cs="Times New Roman"/>
          <w:lang w:val="en-US" w:bidi="en-US"/>
          <w:color w:val="111111"/>
          <w:sz w:val="28"/>
          <w:szCs w:val="28"/>
          <w:rtl/>
        </w:rPr>
        <w:t xml:space="preserve">4575.</w:t>
      </w:r>
    </w:p>
    <w:p>
      <w:pPr>
        <w:pStyle w:val="BookText"/>
      </w:pPr>
      <w:r>
        <w:rPr>
          <w:rFonts w:ascii="Amiri" w:hAnsi="Amiri" w:eastAsia="Amiri" w:cs="Amiri"/>
          <w:lang w:bidi="ar-SA"/>
          <w:color w:val="111111"/>
          <w:sz w:val="28"/>
          <w:szCs w:val="28"/>
          <w:rtl/>
        </w:rPr>
        <w:t xml:space="preserve">رسول اللّه صلی اللّه علیه و آله: بادِروا بِالأَعمالِ الصّالِحَةِ قَبلَ أن تُشغَلوا. </w:t>
      </w:r>
      <w:r>
        <w:rPr>
          <w:rStyle w:val="FootnoteReference"/>
        </w:rPr>
        <w:footnoteReference w:id="1669"/>
      </w:r>
    </w:p>
    <w:p>
      <w:pPr>
        <w:pStyle w:val="BookText"/>
      </w:pPr>
      <w:r>
        <w:rPr>
          <w:rFonts w:ascii="Times New Roman" w:hAnsi="Times New Roman" w:eastAsia="Times New Roman" w:cs="Times New Roman"/>
          <w:lang w:val="en-US" w:bidi="en-US"/>
          <w:color w:val="111111"/>
          <w:sz w:val="28"/>
          <w:szCs w:val="28"/>
          <w:rtl/>
        </w:rPr>
        <w:t xml:space="preserve">4576.</w:t>
      </w:r>
    </w:p>
    <w:p>
      <w:pPr>
        <w:pStyle w:val="BookText"/>
      </w:pPr>
      <w:r>
        <w:rPr>
          <w:rFonts w:ascii="Amiri" w:hAnsi="Amiri" w:eastAsia="Amiri" w:cs="Amiri"/>
          <w:lang w:bidi="ar-SA"/>
          <w:color w:val="111111"/>
          <w:sz w:val="28"/>
          <w:szCs w:val="28"/>
          <w:rtl/>
        </w:rPr>
        <w:t xml:space="preserve">عنه صلی اللّه علیه و آله: إنَّ اللّهَ یُحِبُّ مِنَ الخَیرِ ما یُعَجَّلُ. </w:t>
      </w:r>
      <w:r>
        <w:rPr>
          <w:rStyle w:val="FootnoteReference"/>
        </w:rPr>
        <w:footnoteReference w:id="1670"/>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65" w:name="pg14438_145028"/>
    <w:bookmarkEnd w:id="365"/>
    <w:p>
      <w:pPr>
        <w:pStyle w:val="BookText"/>
      </w:pPr>
      <w:r>
        <w:rPr>
          <w:rFonts w:ascii="Times New Roman" w:hAnsi="Times New Roman" w:eastAsia="Times New Roman" w:cs="Times New Roman"/>
          <w:lang w:val="en-US" w:bidi="en-US"/>
          <w:color w:val="111111"/>
          <w:sz w:val="28"/>
          <w:szCs w:val="28"/>
          <w:rtl/>
        </w:rPr>
        <w:t xml:space="preserve">4577.</w:t>
      </w:r>
    </w:p>
    <w:p>
      <w:pPr>
        <w:pStyle w:val="BookText"/>
      </w:pPr>
      <w:r>
        <w:rPr>
          <w:rFonts w:ascii="Amiri" w:hAnsi="Amiri" w:eastAsia="Amiri" w:cs="Amiri"/>
          <w:lang w:bidi="ar-SA"/>
          <w:color w:val="111111"/>
          <w:sz w:val="28"/>
          <w:szCs w:val="28"/>
          <w:rtl/>
        </w:rPr>
        <w:t xml:space="preserve">عنه صلی اللّه علیه و آله: مَن فُتِحَ لَهُ بابٌ مِنَ الخَیرِ فَلیَنتَهِزهُ؛ فَإِنَّهُ لا یَدری مَتی یُغلَقُ عَنهُ. </w:t>
      </w:r>
      <w:r>
        <w:rPr>
          <w:rStyle w:val="FootnoteReference"/>
        </w:rPr>
        <w:footnoteReference w:id="1671"/>
      </w:r>
    </w:p>
    <w:p>
      <w:pPr>
        <w:pStyle w:val="BookText"/>
      </w:pPr>
      <w:r>
        <w:rPr>
          <w:rFonts w:ascii="Times New Roman" w:hAnsi="Times New Roman" w:eastAsia="Times New Roman" w:cs="Times New Roman"/>
          <w:lang w:val="en-US" w:bidi="en-US"/>
          <w:color w:val="111111"/>
          <w:sz w:val="28"/>
          <w:szCs w:val="28"/>
          <w:rtl/>
        </w:rPr>
        <w:t xml:space="preserve">4578.</w:t>
      </w:r>
    </w:p>
    <w:p>
      <w:pPr>
        <w:pStyle w:val="BookText"/>
      </w:pPr>
      <w:r>
        <w:rPr>
          <w:rFonts w:ascii="Amiri" w:hAnsi="Amiri" w:eastAsia="Amiri" w:cs="Amiri"/>
          <w:lang w:bidi="ar-SA"/>
          <w:color w:val="111111"/>
          <w:sz w:val="28"/>
          <w:szCs w:val="28"/>
          <w:rtl/>
        </w:rPr>
        <w:t xml:space="preserve">الدرّ المنثور عن أنس: أنَّ رسولَ اللّهِ صلی اللّه علیه و آله قال یَومَ بدرٍ: قُومُوا إلی جَنَّةٍ عَرضُها السماواتُ والأرضُ، فقالَ عُمیرُ بنُ الحمامِ الأنصاریُّ: یا رسولَ اللّهِ، جَنَّةٌ عَرضُها السماواتُ والأرضُ؟ ! قالَ: نَعَم، قالَ: بَخٍ بَخٍ. . . ! ، لا واللّهِ یا رسولَ اللّهِ لا بُدَّ أن أکونَ مِن أهلِها، قالَ: فإنّک مِن أهلِها، فَأخرَجَ تُمَیراتٍ مِن قَرنِهِ فَجَعَلَ یَأکُلُ مِنهُنَّ، ثُمّ قالَ: لئن حَیِیتُ حتّی آکُلَ تَمَراتِی هذِه إنّها لَحیاةٌ طَویلَةٌ، فَرَمی بما کانَ مَعهُ مِن التَّمرِ ثُمّ قاتَلَهُم حتّی قُتِلَ. </w:t>
      </w:r>
      <w:r>
        <w:rPr>
          <w:rStyle w:val="FootnoteReference"/>
        </w:rPr>
        <w:footnoteReference w:id="1672"/>
      </w:r>
    </w:p>
    <w:p>
      <w:pPr>
        <w:pStyle w:val="Heading5"/>
      </w:pPr>
      <w:bookmarkStart w:id="1249" w:name="_Toc825"/>
      <w:r>
        <w:t>2/6 أهلُ الخَیرِ</w:t>
      </w:r>
      <w:bookmarkEnd w:id="1249"/>
    </w:p>
    <w:p>
      <w:pPr>
        <w:pStyle w:val="BookText"/>
      </w:pPr>
      <w:r>
        <w:rPr>
          <w:rFonts w:ascii="Times New Roman" w:hAnsi="Times New Roman" w:eastAsia="Times New Roman" w:cs="Times New Roman"/>
          <w:lang w:val="en-US" w:bidi="en-US"/>
          <w:color w:val="111111"/>
          <w:sz w:val="28"/>
          <w:szCs w:val="28"/>
          <w:rtl/>
        </w:rPr>
        <w:t xml:space="preserve">4579.</w:t>
      </w:r>
    </w:p>
    <w:p>
      <w:pPr>
        <w:pStyle w:val="BookText"/>
      </w:pPr>
      <w:r>
        <w:rPr>
          <w:rFonts w:ascii="Amiri" w:hAnsi="Amiri" w:eastAsia="Amiri" w:cs="Amiri"/>
          <w:lang w:bidi="ar-SA"/>
          <w:color w:val="111111"/>
          <w:sz w:val="28"/>
          <w:szCs w:val="28"/>
          <w:rtl/>
        </w:rPr>
        <w:t xml:space="preserve">رسول اللّه صلی اللّه علیه و آله: خَیرٌ مِنَ الخَیرِ مُعطیهِ. </w:t>
      </w:r>
      <w:r>
        <w:rPr>
          <w:rStyle w:val="FootnoteReference"/>
        </w:rPr>
        <w:footnoteReference w:id="1673"/>
      </w:r>
    </w:p>
    <w:p>
      <w:pPr>
        <w:pStyle w:val="BookText"/>
      </w:pPr>
      <w:r>
        <w:rPr>
          <w:rFonts w:ascii="Times New Roman" w:hAnsi="Times New Roman" w:eastAsia="Times New Roman" w:cs="Times New Roman"/>
          <w:lang w:val="en-US" w:bidi="en-US"/>
          <w:color w:val="111111"/>
          <w:sz w:val="28"/>
          <w:szCs w:val="28"/>
          <w:rtl/>
        </w:rPr>
        <w:t xml:space="preserve">4580.</w:t>
      </w:r>
    </w:p>
    <w:p>
      <w:pPr>
        <w:pStyle w:val="BookText"/>
      </w:pPr>
      <w:r>
        <w:rPr>
          <w:rFonts w:ascii="Amiri" w:hAnsi="Amiri" w:eastAsia="Amiri" w:cs="Amiri"/>
          <w:lang w:bidi="ar-SA"/>
          <w:color w:val="111111"/>
          <w:sz w:val="28"/>
          <w:szCs w:val="28"/>
          <w:rtl/>
        </w:rPr>
        <w:t xml:space="preserve">عنه صلی اللّه علیه و آله: خَزائِنُ الخَیرِ وَالشَّرِّ مَفاتیحُهَا الرِّجالُ. </w:t>
      </w:r>
      <w:r>
        <w:rPr>
          <w:rStyle w:val="FootnoteReference"/>
        </w:rPr>
        <w:footnoteReference w:id="1674"/>
      </w:r>
    </w:p>
    <w:p>
      <w:pPr>
        <w:pStyle w:val="BookText"/>
      </w:pPr>
      <w:r>
        <w:rPr>
          <w:rFonts w:ascii="Times New Roman" w:hAnsi="Times New Roman" w:eastAsia="Times New Roman" w:cs="Times New Roman"/>
          <w:lang w:val="en-US" w:bidi="en-US"/>
          <w:color w:val="111111"/>
          <w:sz w:val="28"/>
          <w:szCs w:val="28"/>
          <w:rtl/>
        </w:rPr>
        <w:t xml:space="preserve">4581.</w:t>
      </w:r>
    </w:p>
    <w:p>
      <w:pPr>
        <w:pStyle w:val="BookText"/>
      </w:pPr>
      <w:r>
        <w:rPr>
          <w:rFonts w:ascii="Amiri" w:hAnsi="Amiri" w:eastAsia="Amiri" w:cs="Amiri"/>
          <w:lang w:bidi="ar-SA"/>
          <w:color w:val="111111"/>
          <w:sz w:val="28"/>
          <w:szCs w:val="28"/>
          <w:rtl/>
        </w:rPr>
        <w:t xml:space="preserve">عنه صلی اللّه علیه و آله: إنَّ مِنَ النّاسِ مَفاتیحَ لِلخَیرِ مَغالیقَ لِلشَّرِّ، وإنَّ مِنَ النّاسِ مَفاتیحَ لِلشَّرِّ مَغالیقَ لِلخَیرِ، فَطوبی لِمَن جَعَلَ اللّهُ مَفاتیحَ الخَیرِ عَلی یَدَیهِ! ووَیلٌ لِمَن جَعَلَ اللّهُ مَفاتیحَ الشَّرِّ عَلی یَدَیهِ! </w:t>
      </w:r>
      <w:r>
        <w:rPr>
          <w:rStyle w:val="FootnoteReference"/>
        </w:rPr>
        <w:footnoteReference w:id="1675"/>
      </w:r>
    </w:p>
    <w:p>
      <w:pPr>
        <w:pStyle w:val="BookText"/>
      </w:pPr>
      <w:r>
        <w:rPr>
          <w:rFonts w:ascii="Times New Roman" w:hAnsi="Times New Roman" w:eastAsia="Times New Roman" w:cs="Times New Roman"/>
          <w:lang w:val="en-US" w:bidi="en-US"/>
          <w:color w:val="111111"/>
          <w:sz w:val="28"/>
          <w:szCs w:val="28"/>
          <w:rtl/>
        </w:rPr>
        <w:t xml:space="preserve">4582.</w:t>
      </w:r>
    </w:p>
    <w:p>
      <w:pPr>
        <w:pStyle w:val="BookText"/>
      </w:pPr>
      <w:r>
        <w:rPr>
          <w:rFonts w:ascii="Amiri" w:hAnsi="Amiri" w:eastAsia="Amiri" w:cs="Amiri"/>
          <w:lang w:bidi="ar-SA"/>
          <w:color w:val="111111"/>
          <w:sz w:val="28"/>
          <w:szCs w:val="28"/>
          <w:rtl/>
        </w:rPr>
        <w:t xml:space="preserve">عنه صلی اللّه علیه و آله: إنَّ هذَا الخَیرَ خَزائِنُ، ولِتِلکَ الخَزائِنِ مَفاتیحُ، فَمَفاتیحُهُ الرِّجالُ، فَطوبی لِعَبدٍ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66" w:name="pg14438_145029"/>
    <w:bookmarkEnd w:id="366"/>
    <w:p>
      <w:pPr>
        <w:pStyle w:val="BookText"/>
      </w:pPr>
      <w:r>
        <w:rPr>
          <w:rFonts w:ascii="Amiri" w:hAnsi="Amiri" w:eastAsia="Amiri" w:cs="Amiri"/>
          <w:lang w:bidi="ar-SA"/>
          <w:color w:val="111111"/>
          <w:sz w:val="28"/>
          <w:szCs w:val="28"/>
          <w:rtl/>
        </w:rPr>
        <w:t xml:space="preserve">جَعَلَهُ اللّهُ مِفتاحا لِلخَیرِ، مِغلاقا لِلشَّرِّ! ووَیلٌ لِعَبدٍ جَعَلَهُ اللّهُ مِفتاحا لِلشَّرِّ مِغلاقا لِلخَیرِ! </w:t>
      </w:r>
      <w:r>
        <w:rPr>
          <w:rStyle w:val="FootnoteReference"/>
        </w:rPr>
        <w:footnoteReference w:id="1676"/>
      </w:r>
    </w:p>
    <w:p>
      <w:pPr>
        <w:pStyle w:val="Heading5"/>
      </w:pPr>
      <w:bookmarkStart w:id="1250" w:name="_Toc826"/>
      <w:r>
        <w:t>2/7 أهلُ المَعروفِ</w:t>
      </w:r>
      <w:bookmarkEnd w:id="1250"/>
    </w:p>
    <w:p>
      <w:pPr>
        <w:pStyle w:val="BookText"/>
      </w:pPr>
      <w:r>
        <w:rPr>
          <w:rFonts w:ascii="Times New Roman" w:hAnsi="Times New Roman" w:eastAsia="Times New Roman" w:cs="Times New Roman"/>
          <w:lang w:val="en-US" w:bidi="en-US"/>
          <w:color w:val="111111"/>
          <w:sz w:val="28"/>
          <w:szCs w:val="28"/>
          <w:rtl/>
        </w:rPr>
        <w:t xml:space="preserve">4583.</w:t>
      </w:r>
    </w:p>
    <w:p>
      <w:pPr>
        <w:pStyle w:val="BookText"/>
      </w:pPr>
      <w:r>
        <w:rPr>
          <w:rFonts w:ascii="Amiri" w:hAnsi="Amiri" w:eastAsia="Amiri" w:cs="Amiri"/>
          <w:lang w:bidi="ar-SA"/>
          <w:color w:val="111111"/>
          <w:sz w:val="28"/>
          <w:szCs w:val="28"/>
          <w:rtl/>
        </w:rPr>
        <w:t xml:space="preserve">رسول اللّه صلی اللّه علیه و آله: إذا کانَ یَومُ القِیامَةِ جَمَعَ اللّهُ أهلَ المَعروفِ کُلَّهُم فی صَعیدٍواحِدٍ، فَیَقولُ: هذا مَعروفُکُم قَد قَبِلتُهُ فَخُذوهُ. فَیَقولونَ: إلهَنا وسَیِّدَنا، ما نَصنَعُ بِهِ وأنتَ أولی بِهِ مِنّا؟ ! فَخُذهُ أنتَ. فَیَقولُ اللّهُ عز و جل: وما أصنَعُ بِهِ وأنَا مَعروفٌ بِالمَعروفِ؟ ! خُذوهُ فَتَصَدَّقوا بِهِ عَلی أهلِ التَّلَطُّخِ بِالذُّنوبِ. فَإِنَّهُ لَیَلقَی الرَّجُلُ صَدیقَهُ وعَلَیهِ ذُنوبٌ کَأَمثالِ الجِبالِ فَیَتَصَدَّقُ عَلَیهِ بِشَیءٍ مِن مَعروفِهِ فَیَدخُلُ بِهِ الجَنَّةَ. </w:t>
      </w:r>
      <w:r>
        <w:rPr>
          <w:rStyle w:val="FootnoteReference"/>
        </w:rPr>
        <w:footnoteReference w:id="1677"/>
      </w:r>
    </w:p>
    <w:p>
      <w:pPr>
        <w:pStyle w:val="BookText"/>
      </w:pPr>
      <w:r>
        <w:rPr>
          <w:rFonts w:ascii="Times New Roman" w:hAnsi="Times New Roman" w:eastAsia="Times New Roman" w:cs="Times New Roman"/>
          <w:lang w:val="en-US" w:bidi="en-US"/>
          <w:color w:val="111111"/>
          <w:sz w:val="28"/>
          <w:szCs w:val="28"/>
          <w:rtl/>
        </w:rPr>
        <w:t xml:space="preserve">4584.</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اُطلُبُوا المَعروفَ مِن رُحَماءِ اُمَّتی تَعیشوا فی أکنافِهِم، ولا تَطلُبوهُ مِنَ القاسِیَةِ قُلوبُهُم؛ فَإِنَّ اللَّعنَةَ تَنزِلُ عَلَیهِم. یا عَلِیُ، إنَّ اللّهَ تَعالی خَلَقَ المَعروفَ وخَلَقَ لَهُ أهلاً؛ فَحَبَّبَهُ إلَیهِم وحَبَّبَ إلَیهِم فِعالَهُم، ووَجَّهَ إلَیهِم طُلّابَهُ کَما وَجَّهَ الماءَ فِی الأَرضِ الجَریبَةِ لِتَحیا بِهِ ویَحیا بِها أهلُها. یا عَلِیُ، إنَّ أهلَ المَعروفِ فِی الدُّنیا هُم أهلُ المَعروفِ فِی الآخِرَةِ. </w:t>
      </w:r>
      <w:r>
        <w:rPr>
          <w:rStyle w:val="FootnoteReference"/>
        </w:rPr>
        <w:footnoteReference w:id="1678"/>
      </w:r>
    </w:p>
    <w:p>
      <w:pPr>
        <w:pStyle w:val="BookText"/>
      </w:pPr>
      <w:r>
        <w:rPr>
          <w:rFonts w:ascii="Times New Roman" w:hAnsi="Times New Roman" w:eastAsia="Times New Roman" w:cs="Times New Roman"/>
          <w:lang w:val="en-US" w:bidi="en-US"/>
          <w:color w:val="111111"/>
          <w:sz w:val="28"/>
          <w:szCs w:val="28"/>
          <w:rtl/>
        </w:rPr>
        <w:t xml:space="preserve">4585.</w:t>
      </w:r>
    </w:p>
    <w:p>
      <w:pPr>
        <w:pStyle w:val="BookText"/>
      </w:pPr>
      <w:r>
        <w:rPr>
          <w:rFonts w:ascii="Amiri" w:hAnsi="Amiri" w:eastAsia="Amiri" w:cs="Amiri"/>
          <w:lang w:bidi="ar-SA"/>
          <w:color w:val="111111"/>
          <w:sz w:val="28"/>
          <w:szCs w:val="28"/>
          <w:rtl/>
        </w:rPr>
        <w:t xml:space="preserve">عنه صلی اللّه علیه و آله: أوحَی اللّهُ عز و جل إلی ذِی القَرنَینِ: وعِزَّتی وجَلالی، ما خَلَقتُ خَلقا أحَبَّ إلَیَ مِنَ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67" w:name="pg14438_145030"/>
    <w:bookmarkEnd w:id="367"/>
    <w:p>
      <w:pPr>
        <w:pStyle w:val="BookText"/>
      </w:pPr>
      <w:r>
        <w:rPr>
          <w:rFonts w:ascii="Amiri" w:hAnsi="Amiri" w:eastAsia="Amiri" w:cs="Amiri"/>
          <w:lang w:bidi="ar-SA"/>
          <w:color w:val="111111"/>
          <w:sz w:val="28"/>
          <w:szCs w:val="28"/>
          <w:rtl/>
        </w:rPr>
        <w:t xml:space="preserve">المَعروفِ، وسَأَجعَلُ لَهُ عَلَما. فَمَن رَأَیتَنی أحبَبتُ إلَیهِ المَعروفَ وَاصطِناعَهُ وحَبَّبتُ إلَی النّاسِ الطَّلَبَ إلَیهِ فَأَحِبَّهُ وتَوَلَّهُ؛ فَإِنّی اُحِبُّهُ وأتَوَلّاهُ. ومَن رَأَیتَنی کَرَّهتُ إلَیهِ المَعروفَ وبَغَّضتُ إلَی النّاسِ الطَّلَبَ إلَیهِ فَأَبغِضهُ ولا تَتَوَلَّهُ؛ فَإِنَّهُ مِن شَرِّ ما خَلَقتُ. </w:t>
      </w:r>
      <w:r>
        <w:rPr>
          <w:rStyle w:val="FootnoteReference"/>
        </w:rPr>
        <w:footnoteReference w:id="1679"/>
      </w:r>
    </w:p>
    <w:p>
      <w:pPr>
        <w:pStyle w:val="Heading5"/>
      </w:pPr>
      <w:bookmarkStart w:id="1251" w:name="_Toc827"/>
      <w:r>
        <w:t>2/8 الدَّلالَةُ عَلَی الخَیرِ</w:t>
      </w:r>
      <w:bookmarkEnd w:id="1251"/>
    </w:p>
    <w:p>
      <w:pPr>
        <w:pStyle w:val="Heading6"/>
      </w:pPr>
      <w:bookmarkStart w:id="1252" w:name="_Toc828"/>
      <w:r>
        <w:t>الکتاب</w:t>
      </w:r>
      <w:bookmarkEnd w:id="1252"/>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2</w:t>
      </w:r>
    </w:p>
    <w:p>
      <w:pPr>
        <w:pStyle w:val="Heading6"/>
      </w:pPr>
      <w:bookmarkStart w:id="1253" w:name="_Toc829"/>
      <w:r>
        <w:t>الحدیث</w:t>
      </w:r>
      <w:bookmarkEnd w:id="1253"/>
    </w:p>
    <w:p>
      <w:pPr>
        <w:pStyle w:val="BookText"/>
      </w:pPr>
      <w:r>
        <w:rPr>
          <w:rFonts w:ascii="Times New Roman" w:hAnsi="Times New Roman" w:eastAsia="Times New Roman" w:cs="Times New Roman"/>
          <w:lang w:val="en-US" w:bidi="en-US"/>
          <w:color w:val="111111"/>
          <w:sz w:val="28"/>
          <w:szCs w:val="28"/>
          <w:rtl/>
        </w:rPr>
        <w:t xml:space="preserve">4586.</w:t>
      </w:r>
    </w:p>
    <w:p>
      <w:pPr>
        <w:pStyle w:val="BookText"/>
      </w:pPr>
      <w:r>
        <w:rPr>
          <w:rFonts w:ascii="Amiri" w:hAnsi="Amiri" w:eastAsia="Amiri" w:cs="Amiri"/>
          <w:lang w:bidi="ar-SA"/>
          <w:color w:val="111111"/>
          <w:sz w:val="28"/>
          <w:szCs w:val="28"/>
          <w:rtl/>
        </w:rPr>
        <w:t xml:space="preserve">رسول اللّه صلی اللّه علیه و آله: مَن یَشفَع بِشَفاعَةٍ حَسَنَةٍ أو أمَرَ بِمَعروفٍ أو نَهی عَن مُنکَرٍ أو دَلَّ عَلی خَیرٍ أو أشارَ بِهِ؛ فَهُوَ شَریکٌ. </w:t>
      </w:r>
      <w:r>
        <w:rPr>
          <w:rStyle w:val="FootnoteReference"/>
        </w:rPr>
        <w:footnoteReference w:id="1680"/>
      </w:r>
    </w:p>
    <w:p>
      <w:pPr>
        <w:pStyle w:val="BookText"/>
      </w:pPr>
      <w:r>
        <w:rPr>
          <w:rFonts w:ascii="Times New Roman" w:hAnsi="Times New Roman" w:eastAsia="Times New Roman" w:cs="Times New Roman"/>
          <w:lang w:val="en-US" w:bidi="en-US"/>
          <w:color w:val="111111"/>
          <w:sz w:val="28"/>
          <w:szCs w:val="28"/>
          <w:rtl/>
        </w:rPr>
        <w:t xml:space="preserve">4587.</w:t>
      </w:r>
    </w:p>
    <w:p>
      <w:pPr>
        <w:pStyle w:val="BookText"/>
      </w:pPr>
      <w:r>
        <w:rPr>
          <w:rFonts w:ascii="Amiri" w:hAnsi="Amiri" w:eastAsia="Amiri" w:cs="Amiri"/>
          <w:lang w:bidi="ar-SA"/>
          <w:color w:val="111111"/>
          <w:sz w:val="28"/>
          <w:szCs w:val="28"/>
          <w:rtl/>
        </w:rPr>
        <w:t xml:space="preserve">صحیح مسلم عن أبی مسعود الأنصاریّ: جاءَ رَجُلٌ إلَی النَّبِیِ صلی اللّه علیه و آله فَقالَ: إنّی اُبدِعَ بی فَاحمِلنی، فَقالَ: ما عِندی. فَقالَ رَجُلٌ: یا رَسولَ اللّهِ، أنا أدُلُّهُ عَلی مَن یَحمِلُهُ.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مَن دَلَّ عَلی خَیرٍ فَلَهُ مِثلُ أجرِ فاعِلِهِ. </w:t>
      </w:r>
      <w:r>
        <w:rPr>
          <w:rStyle w:val="FootnoteReference"/>
        </w:rPr>
        <w:footnoteReference w:id="1681"/>
      </w:r>
    </w:p>
    <w:p>
      <w:pPr>
        <w:pStyle w:val="BookText"/>
      </w:pPr>
      <w:r>
        <w:rPr>
          <w:rFonts w:ascii="Times New Roman" w:hAnsi="Times New Roman" w:eastAsia="Times New Roman" w:cs="Times New Roman"/>
          <w:lang w:val="en-US" w:bidi="en-US"/>
          <w:color w:val="111111"/>
          <w:sz w:val="28"/>
          <w:szCs w:val="28"/>
          <w:rtl/>
        </w:rPr>
        <w:t xml:space="preserve">4588.</w:t>
      </w:r>
    </w:p>
    <w:p>
      <w:pPr>
        <w:pStyle w:val="BookText"/>
      </w:pPr>
      <w:r>
        <w:rPr>
          <w:rFonts w:ascii="Amiri" w:hAnsi="Amiri" w:eastAsia="Amiri" w:cs="Amiri"/>
          <w:lang w:bidi="ar-SA"/>
          <w:color w:val="111111"/>
          <w:sz w:val="28"/>
          <w:szCs w:val="28"/>
          <w:rtl/>
        </w:rPr>
        <w:t xml:space="preserve">رسول اللّه صلی اللّه علیه و آله: الدّالُّ عَلَی الخَیرِ کَفاعِلِهِ. </w:t>
      </w:r>
      <w:r>
        <w:rPr>
          <w:rStyle w:val="FootnoteReference"/>
        </w:rPr>
        <w:footnoteReference w:id="1682"/>
      </w:r>
    </w:p>
    <w:p>
      <w:pPr>
        <w:pStyle w:val="BookText"/>
      </w:pPr>
      <w:r>
        <w:rPr>
          <w:rFonts w:ascii="Times New Roman" w:hAnsi="Times New Roman" w:eastAsia="Times New Roman" w:cs="Times New Roman"/>
          <w:lang w:val="en-US" w:bidi="en-US"/>
          <w:color w:val="111111"/>
          <w:sz w:val="28"/>
          <w:szCs w:val="28"/>
          <w:rtl/>
        </w:rPr>
        <w:t xml:space="preserve">4589.</w:t>
      </w:r>
    </w:p>
    <w:p>
      <w:pPr>
        <w:pStyle w:val="BookText"/>
      </w:pPr>
      <w:r>
        <w:rPr>
          <w:rFonts w:ascii="Amiri" w:hAnsi="Amiri" w:eastAsia="Amiri" w:cs="Amiri"/>
          <w:lang w:bidi="ar-SA"/>
          <w:color w:val="111111"/>
          <w:sz w:val="28"/>
          <w:szCs w:val="28"/>
          <w:rtl/>
        </w:rPr>
        <w:t xml:space="preserve">عنه صلی اللّه علیه و آله: لَو مَرَّتِ الصَّدَقَةُ عَلی یَدَی مِائَةٍ لَکانَ لَهُم مِنَ الأَجرِ مِثلُ أجرِ المُبتَدِیَ مِن غَیرِ أن یَنقُصَ مِن أجرِهِ شَیءٌ. </w:t>
      </w:r>
      <w:r>
        <w:rPr>
          <w:rStyle w:val="FootnoteReference"/>
        </w:rPr>
        <w:footnoteReference w:id="1683"/>
      </w:r>
    </w:p>
    <w:p>
      <w:pPr>
        <w:pStyle w:val="BookText"/>
      </w:pPr>
      <w:r>
        <w:rPr>
          <w:rFonts w:ascii="Times New Roman" w:hAnsi="Times New Roman" w:eastAsia="Times New Roman" w:cs="Times New Roman"/>
          <w:lang w:val="en-US" w:bidi="en-US"/>
          <w:color w:val="111111"/>
          <w:sz w:val="28"/>
          <w:szCs w:val="28"/>
          <w:rtl/>
        </w:rPr>
        <w:t xml:space="preserve">4590.</w:t>
      </w:r>
    </w:p>
    <w:p>
      <w:pPr>
        <w:pStyle w:val="BookText"/>
      </w:pPr>
      <w:r>
        <w:rPr>
          <w:rFonts w:ascii="Amiri" w:hAnsi="Amiri" w:eastAsia="Amiri" w:cs="Amiri"/>
          <w:lang w:bidi="ar-SA"/>
          <w:color w:val="111111"/>
          <w:sz w:val="28"/>
          <w:szCs w:val="28"/>
          <w:rtl/>
        </w:rPr>
        <w:t xml:space="preserve">المستدرک علی الصحیحین عن أبی هریرة: إنَّ رَسولَ اللّهِ صلی اللّه علیه و آله قالَ: إنَّ اللّهَ تَعالی لَیُدخِلُ بِلُقمَةِ الخُبزِ وقَبضَةِ التَّمرِ ومِثلِهِ مِمّا یَنفَعُ المِسکینَ ثَلاثَةً الجَنَّةَ: الآمِرَ بِهِ، وَالزَّوجَةَ المُصلِحَةَ، وَالخادِمَ الَّذی یُناوِلُ المِسکینَ. وقالَ رَسولُ اللّهِ صلی اللّه علیه و آله: الحَمدُ للّه الَّذی لَم یَنسَ خَدَمَنا. </w:t>
      </w:r>
      <w:r>
        <w:rPr>
          <w:rStyle w:val="FootnoteReference"/>
        </w:rPr>
        <w:footnoteReference w:id="1684"/>
      </w:r>
    </w:p>
    <w:p>
      <w:pPr>
        <w:pStyle w:val="BookText"/>
      </w:pPr>
      <w:r>
        <w:rPr>
          <w:rFonts w:ascii="Times New Roman" w:hAnsi="Times New Roman" w:eastAsia="Times New Roman" w:cs="Times New Roman"/>
          <w:lang w:val="en-US" w:bidi="en-US"/>
          <w:color w:val="111111"/>
          <w:sz w:val="28"/>
          <w:szCs w:val="28"/>
          <w:rtl/>
        </w:rPr>
        <w:t xml:space="preserve">4591.</w:t>
      </w:r>
    </w:p>
    <w:p>
      <w:pPr>
        <w:pStyle w:val="BookText"/>
      </w:pPr>
      <w:r>
        <w:rPr>
          <w:rFonts w:ascii="Amiri" w:hAnsi="Amiri" w:eastAsia="Amiri" w:cs="Amiri"/>
          <w:lang w:bidi="ar-SA"/>
          <w:color w:val="111111"/>
          <w:sz w:val="28"/>
          <w:szCs w:val="28"/>
          <w:rtl/>
        </w:rPr>
        <w:t xml:space="preserve">رسول اللّه صلی اللّه علیه و آله: مَن تَصَدَّقَ بِصَدَقَةٍ عَلی رَجُلٍ مِسکینٍ کانَ لَهُ مِثلُ أجرِهِ، ولَو تَداوَلَها أربَعونَ ألفَ إنسانٍ ثُمَّ وَصَلَت إلی مِسکینٍ کانَ لَهُم أجرا کامِلاً. </w:t>
      </w:r>
      <w:r>
        <w:rPr>
          <w:rStyle w:val="FootnoteReference"/>
        </w:rPr>
        <w:footnoteReference w:id="1685"/>
      </w:r>
    </w:p>
    <w:p>
      <w:pPr>
        <w:pStyle w:val="BookText"/>
      </w:pPr>
      <w:r>
        <w:rPr>
          <w:rFonts w:ascii="Times New Roman" w:hAnsi="Times New Roman" w:eastAsia="Times New Roman" w:cs="Times New Roman"/>
          <w:lang w:val="en-US" w:bidi="en-US"/>
          <w:color w:val="111111"/>
          <w:sz w:val="28"/>
          <w:szCs w:val="28"/>
          <w:rtl/>
        </w:rPr>
        <w:t xml:space="preserve">4592.</w:t>
      </w:r>
    </w:p>
    <w:p>
      <w:pPr>
        <w:pStyle w:val="BookText"/>
      </w:pPr>
      <w:r>
        <w:rPr>
          <w:rFonts w:ascii="Amiri" w:hAnsi="Amiri" w:eastAsia="Amiri" w:cs="Amiri"/>
          <w:lang w:bidi="ar-SA"/>
          <w:color w:val="111111"/>
          <w:sz w:val="28"/>
          <w:szCs w:val="28"/>
          <w:rtl/>
        </w:rPr>
        <w:t xml:space="preserve">صحیح البخاری عن أبی موسی عن رسول اللّه صلی اللّه علیه و آله: الخازِنُ المُسلِمُ الأَمینُ، الَّذی یُنفِذُ ورُبَّما قالَ: یُعطی ما اُمِرَ بِهِ کامِلاً مُوَفَّرا طَیِّبٌ بِهِ نَفسُهُ، فَیَدفَعُهُ إلَی الَّذی اُمِرَ لَهُ بِهِ، أحَدُ المُتَصَدِّقَینِ. </w:t>
      </w:r>
      <w:r>
        <w:rPr>
          <w:rStyle w:val="FootnoteReference"/>
        </w:rPr>
        <w:footnoteReference w:id="1686"/>
      </w:r>
    </w:p>
    <w:p>
      <w:pPr>
        <w:pStyle w:val="BookText"/>
      </w:pPr>
      <w:r>
        <w:rPr>
          <w:rFonts w:ascii="Times New Roman" w:hAnsi="Times New Roman" w:eastAsia="Times New Roman" w:cs="Times New Roman"/>
          <w:lang w:val="en-US" w:bidi="en-US"/>
          <w:color w:val="111111"/>
          <w:sz w:val="28"/>
          <w:szCs w:val="28"/>
          <w:rtl/>
        </w:rPr>
        <w:t xml:space="preserve">4593.</w:t>
      </w:r>
    </w:p>
    <w:p>
      <w:pPr>
        <w:pStyle w:val="BookText"/>
      </w:pPr>
      <w:r>
        <w:rPr>
          <w:rFonts w:ascii="Amiri" w:hAnsi="Amiri" w:eastAsia="Amiri" w:cs="Amiri"/>
          <w:lang w:bidi="ar-SA"/>
          <w:color w:val="111111"/>
          <w:sz w:val="28"/>
          <w:szCs w:val="28"/>
          <w:rtl/>
        </w:rPr>
        <w:t xml:space="preserve">حلیة الأولیاء عن عبد اللّه بن مسعود: کُنّا عِندَ النَّبِیِ صلی اللّه علیه و آله جُلوسا، فَجاءَسائِلٌ فَسَأَلَ فَناوَلَهُ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دِرهَما، فَأَخَذَهُ رَجُلٌ فَناوَلَهُ إیّاهُ، فَقالَ النَّبِیُ صلی اللّه علیه و آله: مَن فَعَلَ مِثلَ هذا کانَ لَهُ مِثلُ أجرِ المُعطی مِن غَیرِ أن یَنتَقِصَ مِن أجرِهِ شَیئا. </w:t>
      </w:r>
      <w:r>
        <w:rPr>
          <w:rStyle w:val="FootnoteReference"/>
        </w:rPr>
        <w:footnoteReference w:id="1687"/>
      </w:r>
    </w:p>
    <w:p>
      <w:pPr>
        <w:pStyle w:val="BookText"/>
      </w:pPr>
      <w:r>
        <w:rPr>
          <w:rFonts w:ascii="Times New Roman" w:hAnsi="Times New Roman" w:eastAsia="Times New Roman" w:cs="Times New Roman"/>
          <w:lang w:val="en-US" w:bidi="en-US"/>
          <w:color w:val="111111"/>
          <w:sz w:val="28"/>
          <w:szCs w:val="28"/>
          <w:rtl/>
        </w:rPr>
        <w:t xml:space="preserve">4594.</w:t>
      </w:r>
    </w:p>
    <w:p>
      <w:pPr>
        <w:pStyle w:val="BookText"/>
      </w:pPr>
      <w:r>
        <w:rPr>
          <w:rFonts w:ascii="Amiri" w:hAnsi="Amiri" w:eastAsia="Amiri" w:cs="Amiri"/>
          <w:lang w:bidi="ar-SA"/>
          <w:color w:val="111111"/>
          <w:sz w:val="28"/>
          <w:szCs w:val="28"/>
          <w:rtl/>
        </w:rPr>
        <w:t xml:space="preserve">رسول اللّه صلی اللّه علیه و آله: مَن مَشی بِصَدَقَةٍ إلی مُحتاجٍ کانَ لَهُ کَأَجرِ صاحِبِها مِن غَیرِأن یَنقُصَ مِن أجرِهِ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68" w:name="pg14438_145033"/>
    <w:bookmarkEnd w:id="368"/>
    <w:p>
      <w:pPr>
        <w:pStyle w:val="Heading4"/>
      </w:pPr>
      <w:bookmarkStart w:id="1254" w:name="_Toc830"/>
      <w:r>
        <w:t>الفصل الثّالث: مبادئ الخیر</w:t>
      </w:r>
      <w:bookmarkEnd w:id="1254"/>
    </w:p>
    <w:p>
      <w:pPr>
        <w:pStyle w:val="Heading5"/>
      </w:pPr>
      <w:bookmarkStart w:id="1255" w:name="_Toc831"/>
      <w:r>
        <w:t>3/1 المَبادِئُ العِلمِیَّةُ</w:t>
      </w:r>
      <w:bookmarkEnd w:id="1255"/>
    </w:p>
    <w:p>
      <w:pPr>
        <w:pStyle w:val="Heading6"/>
      </w:pPr>
      <w:bookmarkStart w:id="1256" w:name="_Toc832"/>
      <w:r>
        <w:t>أ کِتابُ اللّه عز و جل</w:t>
      </w:r>
      <w:bookmarkEnd w:id="1256"/>
    </w:p>
    <w:p>
      <w:pPr>
        <w:pStyle w:val="Heading6"/>
      </w:pPr>
      <w:bookmarkStart w:id="1257" w:name="_Toc833"/>
      <w:r>
        <w:t>الکتاب</w:t>
      </w:r>
      <w:bookmarkEnd w:id="1257"/>
    </w:p>
    <w:p>
      <w:pPr>
        <w:pStyle w:val="BookText"/>
      </w:pPr>
      <w:r>
        <w:rPr>
          <w:rFonts w:ascii="Amiri" w:hAnsi="Amiri" w:eastAsia="Amiri" w:cs="Amiri"/>
          <w:lang w:bidi="ar-SA"/>
          <w:color w:val="111111"/>
          <w:sz w:val="28"/>
          <w:szCs w:val="28"/>
          <w:rtl/>
        </w:rPr>
        <w:t xml:space="preserve">"وَ قِیلَ لِلَّذِینَ اِتَّقَوْا ما ذا أَنْزَلَ رَبُّکُمْ قالُوا خَیْراً لِلَّذِینَ أَحْسَنُوا فِی هذِهِ اَلدُّنْیا حَسَنَةٌ وَ لَدارُ اَلْآخِرَةِ خَیْرٌ وَ لَنِعْمَ دارُ اَلْمُتَّقِینَ". 1   " وَ هذا کِتابٌ أَنْزَلْناهُ مُبارَکٌ مُصَدِّقُ اَلَّذِی بَیْنَ یَدَیْهِ وَ لِتُنْذِرَ أُمَّ اَلْقُری وَ مَنْ حَوْلَها وَ اَلَّذِینَ یُؤْمِنُونَ بِالْآخِرَةِ یُؤْمِنُونَ بِهِ وَ هُمْ عَلی صَلاتِهِمْ یُحافِظُونَ ". 2   " وَ هذا کِتابٌ أَنْزَلْناهُ مُبارَکٌ فَاتَّبِعُوهُ وَ اِتَّقُوا لَعَلَّکُمْ تُرْحَمُونَ ". 3   " وَ هذا ذِکْرٌ مُبارَکٌ أَنْزَلْناهُ أَ فَأَنْتُمْ لَهُ مُنْکِرُونَ ". 4</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69" w:name="pg14438_145034"/>
    <w:bookmarkEnd w:id="369"/>
    <w:p>
      <w:pPr>
        <w:pStyle w:val="BookText"/>
      </w:pPr>
      <w:r>
        <w:rPr>
          <w:rFonts w:ascii="Amiri" w:hAnsi="Amiri" w:eastAsia="Amiri" w:cs="Amiri"/>
          <w:lang w:bidi="ar-SA"/>
          <w:color w:val="111111"/>
          <w:sz w:val="28"/>
          <w:szCs w:val="28"/>
          <w:rtl/>
        </w:rPr>
        <w:t xml:space="preserve">" کِتابٌ أَنْزَلْناهُ إِلَیْکَ مُبارَکٌ لِیَدَّبَّرُوا آیاتِهِ وَ لِیَتَذَکَّرَ أُولُوا اَلْأَلْبابِ ". 1</w:t>
      </w:r>
    </w:p>
    <w:p>
      <w:pPr>
        <w:pStyle w:val="Heading6"/>
      </w:pPr>
      <w:bookmarkStart w:id="1258" w:name="_Toc834"/>
      <w:r>
        <w:t>الحدیث</w:t>
      </w:r>
      <w:bookmarkEnd w:id="1258"/>
    </w:p>
    <w:p>
      <w:pPr>
        <w:pStyle w:val="BookText"/>
      </w:pPr>
      <w:r>
        <w:rPr>
          <w:rFonts w:ascii="Times New Roman" w:hAnsi="Times New Roman" w:eastAsia="Times New Roman" w:cs="Times New Roman"/>
          <w:lang w:val="en-US" w:bidi="en-US"/>
          <w:color w:val="111111"/>
          <w:sz w:val="28"/>
          <w:szCs w:val="28"/>
          <w:rtl/>
        </w:rPr>
        <w:t xml:space="preserve">4595.</w:t>
      </w:r>
    </w:p>
    <w:p>
      <w:pPr>
        <w:pStyle w:val="BookText"/>
      </w:pPr>
      <w:r>
        <w:rPr>
          <w:rFonts w:ascii="Amiri" w:hAnsi="Amiri" w:eastAsia="Amiri" w:cs="Amiri"/>
          <w:lang w:bidi="ar-SA"/>
          <w:color w:val="111111"/>
          <w:sz w:val="28"/>
          <w:szCs w:val="28"/>
          <w:rtl/>
        </w:rPr>
        <w:t xml:space="preserve">رسول اللّه صلی اللّه علیه و آله: نَوِّروا بُیوتَکُم مَا استَطَعتُم؛ فَإِنَّ البَیتَ الَّذی یُقرَأُ فیهِ‌القُرآنُ یَتَّسِعُ عَلی أهلِهِ، ویَکثُرُ خَیرُهُ، وتَحضُرُهُ المَلائِکَةُ، وتَهجُرُهُ الشَّیاطینُ. </w:t>
      </w:r>
      <w:r>
        <w:rPr>
          <w:rStyle w:val="FootnoteReference"/>
        </w:rPr>
        <w:footnoteReference w:id="1688"/>
      </w:r>
    </w:p>
    <w:p>
      <w:pPr>
        <w:pStyle w:val="BookText"/>
      </w:pPr>
      <w:r>
        <w:rPr>
          <w:rFonts w:ascii="Times New Roman" w:hAnsi="Times New Roman" w:eastAsia="Times New Roman" w:cs="Times New Roman"/>
          <w:lang w:val="en-US" w:bidi="en-US"/>
          <w:color w:val="111111"/>
          <w:sz w:val="28"/>
          <w:szCs w:val="28"/>
          <w:rtl/>
        </w:rPr>
        <w:t xml:space="preserve">4596.</w:t>
      </w:r>
    </w:p>
    <w:p>
      <w:pPr>
        <w:pStyle w:val="BookText"/>
      </w:pPr>
      <w:r>
        <w:rPr>
          <w:rFonts w:ascii="Amiri" w:hAnsi="Amiri" w:eastAsia="Amiri" w:cs="Amiri"/>
          <w:lang w:bidi="ar-SA"/>
          <w:color w:val="111111"/>
          <w:sz w:val="28"/>
          <w:szCs w:val="28"/>
          <w:rtl/>
        </w:rPr>
        <w:t xml:space="preserve">عنه صلی اللّه علیه و آله: أکثِروا مِن قِراءَةِ القُرآنِ فی بُیوتِکُم؛ فَإِنَّ البَیتَ الَّذی لا یُقرَأُ فیهِ القُرآنُ یَقِلُّ خَیرُهُ، ویَکثُرُ شَرُّهُ، ویَضیقُ عَلی أهلِهِ. </w:t>
      </w:r>
      <w:r>
        <w:rPr>
          <w:rStyle w:val="FootnoteReference"/>
        </w:rPr>
        <w:footnoteReference w:id="1689"/>
      </w:r>
    </w:p>
    <w:p>
      <w:pPr>
        <w:pStyle w:val="BookText"/>
      </w:pPr>
      <w:r>
        <w:rPr>
          <w:rFonts w:ascii="Times New Roman" w:hAnsi="Times New Roman" w:eastAsia="Times New Roman" w:cs="Times New Roman"/>
          <w:lang w:val="en-US" w:bidi="en-US"/>
          <w:color w:val="111111"/>
          <w:sz w:val="28"/>
          <w:szCs w:val="28"/>
          <w:rtl/>
        </w:rPr>
        <w:t xml:space="preserve">4597.</w:t>
      </w:r>
    </w:p>
    <w:p>
      <w:pPr>
        <w:pStyle w:val="BookText"/>
      </w:pPr>
      <w:r>
        <w:rPr>
          <w:rFonts w:ascii="Amiri" w:hAnsi="Amiri" w:eastAsia="Amiri" w:cs="Amiri"/>
          <w:lang w:bidi="ar-SA"/>
          <w:color w:val="111111"/>
          <w:sz w:val="28"/>
          <w:szCs w:val="28"/>
          <w:rtl/>
        </w:rPr>
        <w:t xml:space="preserve">عنه صلی اللّه علیه و آله: مَن قَرَأَ "قُلْ هُوَ اَللّهُ أَحَدٌ"  </w:t>
      </w:r>
      <w:r>
        <w:rPr>
          <w:rStyle w:val="FootnoteReference"/>
        </w:rPr>
        <w:footnoteReference w:id="1690"/>
      </w:r>
      <w:r>
        <w:rPr>
          <w:rFonts w:ascii="Amiri" w:hAnsi="Amiri" w:eastAsia="Amiri" w:cs="Amiri"/>
          <w:lang w:bidi="ar-SA"/>
          <w:color w:val="111111"/>
          <w:sz w:val="28"/>
          <w:szCs w:val="28"/>
          <w:rtl/>
        </w:rPr>
        <w:t xml:space="preserve">مَرَّةً بورِکَ عَلَیهِ، فَإِن قَرَأَها مَرَّتَینِ‌بورِکَ عَلَیهِ وعَلی أهلِهِ، فَإِن قَرَأَها ثَلاثا بورِکَ عَلَیهِ وعَلی أهلِهِ وعَلی جیرانِهِ. </w:t>
      </w:r>
      <w:r>
        <w:rPr>
          <w:rStyle w:val="FootnoteReference"/>
        </w:rPr>
        <w:footnoteReference w:id="1691"/>
      </w:r>
    </w:p>
    <w:p>
      <w:pPr>
        <w:pStyle w:val="BookText"/>
      </w:pPr>
      <w:r>
        <w:rPr>
          <w:rFonts w:ascii="Times New Roman" w:hAnsi="Times New Roman" w:eastAsia="Times New Roman" w:cs="Times New Roman"/>
          <w:lang w:val="en-US" w:bidi="en-US"/>
          <w:color w:val="111111"/>
          <w:sz w:val="28"/>
          <w:szCs w:val="28"/>
          <w:rtl/>
        </w:rPr>
        <w:t xml:space="preserve">4598.</w:t>
      </w:r>
    </w:p>
    <w:p>
      <w:pPr>
        <w:pStyle w:val="BookText"/>
      </w:pPr>
      <w:r>
        <w:rPr>
          <w:rFonts w:ascii="Amiri" w:hAnsi="Amiri" w:eastAsia="Amiri" w:cs="Amiri"/>
          <w:lang w:bidi="ar-SA"/>
          <w:color w:val="111111"/>
          <w:sz w:val="28"/>
          <w:szCs w:val="28"/>
          <w:rtl/>
        </w:rPr>
        <w:t xml:space="preserve">عنه صلی اللّه علیه و آله: اِقرَؤوا سورَةَ البَقَرَةِ؛ فَإِنَّ أخذَها بَرَکَةٌ وتَرکَها حَسرَةٌ، ولا یَستَطیعُهَا البَطَلَةُ. </w:t>
      </w:r>
      <w:r>
        <w:rPr>
          <w:rStyle w:val="FootnoteReference"/>
        </w:rPr>
        <w:footnoteReference w:id="1692"/>
      </w:r>
    </w:p>
    <w:p>
      <w:pPr>
        <w:pStyle w:val="BookText"/>
      </w:pPr>
      <w:r>
        <w:rPr>
          <w:rFonts w:ascii="Times New Roman" w:hAnsi="Times New Roman" w:eastAsia="Times New Roman" w:cs="Times New Roman"/>
          <w:lang w:val="en-US" w:bidi="en-US"/>
          <w:color w:val="111111"/>
          <w:sz w:val="28"/>
          <w:szCs w:val="28"/>
          <w:rtl/>
        </w:rPr>
        <w:t xml:space="preserve">4599.</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 عَلَیکَ بِقِراءَةِ آیَةِ الکُرسِیِّ؛ فَإِنَّ فی کُلِّ حَرفٍ مِنها ألفَ بَرَکَةٍ وألفَ رَحمَةٍ. </w:t>
      </w:r>
      <w:r>
        <w:rPr>
          <w:rStyle w:val="FootnoteReference"/>
        </w:rPr>
        <w:footnoteReference w:id="1693"/>
      </w:r>
    </w:p>
    <w:p>
      <w:pPr>
        <w:pStyle w:val="Heading6"/>
      </w:pPr>
      <w:bookmarkStart w:id="1259" w:name="_Toc835"/>
      <w:r>
        <w:t>ب العَقل</w:t>
      </w:r>
      <w:bookmarkEnd w:id="1259"/>
    </w:p>
    <w:p>
      <w:pPr>
        <w:pStyle w:val="BookText"/>
      </w:pPr>
      <w:r>
        <w:rPr>
          <w:rFonts w:ascii="Times New Roman" w:hAnsi="Times New Roman" w:eastAsia="Times New Roman" w:cs="Times New Roman"/>
          <w:lang w:val="en-US" w:bidi="en-US"/>
          <w:color w:val="111111"/>
          <w:sz w:val="28"/>
          <w:szCs w:val="28"/>
          <w:rtl/>
        </w:rPr>
        <w:t xml:space="preserve">4600.</w:t>
      </w:r>
    </w:p>
    <w:p>
      <w:pPr>
        <w:pStyle w:val="BookText"/>
      </w:pPr>
      <w:r>
        <w:rPr>
          <w:rFonts w:ascii="Amiri" w:hAnsi="Amiri" w:eastAsia="Amiri" w:cs="Amiri"/>
          <w:lang w:bidi="ar-SA"/>
          <w:color w:val="111111"/>
          <w:sz w:val="28"/>
          <w:szCs w:val="28"/>
          <w:rtl/>
        </w:rPr>
        <w:t xml:space="preserve">رسول اللّه صلی اللّه علیه و آله: إنَّما یُدرَکُ الخَیرُ کُلُّهُ بِالعَقلِ، ولا دینَ لِمَن لا عَقلَ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70" w:name="pg14438_145035"/>
    <w:bookmarkEnd w:id="370"/>
    <w:p>
      <w:pPr>
        <w:pStyle w:val="Heading6"/>
      </w:pPr>
      <w:bookmarkStart w:id="1260" w:name="_Toc836"/>
      <w:r>
        <w:t>ج العِلم</w:t>
      </w:r>
      <w:bookmarkEnd w:id="1260"/>
    </w:p>
    <w:p>
      <w:pPr>
        <w:pStyle w:val="BookText"/>
      </w:pPr>
      <w:r>
        <w:rPr>
          <w:rFonts w:ascii="Times New Roman" w:hAnsi="Times New Roman" w:eastAsia="Times New Roman" w:cs="Times New Roman"/>
          <w:lang w:val="en-US" w:bidi="en-US"/>
          <w:color w:val="111111"/>
          <w:sz w:val="28"/>
          <w:szCs w:val="28"/>
          <w:rtl/>
        </w:rPr>
        <w:t xml:space="preserve">4601.</w:t>
      </w:r>
    </w:p>
    <w:p>
      <w:pPr>
        <w:pStyle w:val="BookText"/>
      </w:pPr>
      <w:r>
        <w:rPr>
          <w:rFonts w:ascii="Amiri" w:hAnsi="Amiri" w:eastAsia="Amiri" w:cs="Amiri"/>
          <w:lang w:bidi="ar-SA"/>
          <w:color w:val="111111"/>
          <w:sz w:val="28"/>
          <w:szCs w:val="28"/>
          <w:rtl/>
        </w:rPr>
        <w:t xml:space="preserve">رسول اللّه صلی اللّه علیه و آله: خَیرُ الدُّنیا وَالآخِرَةِ مَعَ العِلمِ، وشَرُّ الدُّنیا وَالآخِرَةِ مَعَ الجَهلِ. </w:t>
      </w:r>
      <w:r>
        <w:rPr>
          <w:rStyle w:val="FootnoteReference"/>
        </w:rPr>
        <w:footnoteReference w:id="1694"/>
      </w:r>
    </w:p>
    <w:p>
      <w:pPr>
        <w:pStyle w:val="BookText"/>
      </w:pPr>
      <w:r>
        <w:rPr>
          <w:rFonts w:ascii="Times New Roman" w:hAnsi="Times New Roman" w:eastAsia="Times New Roman" w:cs="Times New Roman"/>
          <w:lang w:val="en-US" w:bidi="en-US"/>
          <w:color w:val="111111"/>
          <w:sz w:val="28"/>
          <w:szCs w:val="28"/>
          <w:rtl/>
        </w:rPr>
        <w:t xml:space="preserve">4602.</w:t>
      </w:r>
    </w:p>
    <w:p>
      <w:pPr>
        <w:pStyle w:val="BookText"/>
      </w:pPr>
      <w:r>
        <w:rPr>
          <w:rFonts w:ascii="Amiri" w:hAnsi="Amiri" w:eastAsia="Amiri" w:cs="Amiri"/>
          <w:lang w:bidi="ar-SA"/>
          <w:color w:val="111111"/>
          <w:sz w:val="28"/>
          <w:szCs w:val="28"/>
          <w:rtl/>
        </w:rPr>
        <w:t xml:space="preserve">عنه صلی اللّه علیه و آله: العِلمُ حَیاةُ القُلوبِ. . . یُنَزِّلُ اللّهُ حامِلَهُ مَنازِلَ الأَخیارِ، ویَمنَحُهُ‌مَجالِسَ الأَبرارِ. </w:t>
      </w:r>
      <w:r>
        <w:rPr>
          <w:rStyle w:val="FootnoteReference"/>
        </w:rPr>
        <w:footnoteReference w:id="1695"/>
      </w:r>
    </w:p>
    <w:p>
      <w:pPr>
        <w:pStyle w:val="BookText"/>
      </w:pPr>
      <w:r>
        <w:rPr>
          <w:rFonts w:ascii="Times New Roman" w:hAnsi="Times New Roman" w:eastAsia="Times New Roman" w:cs="Times New Roman"/>
          <w:lang w:val="en-US" w:bidi="en-US"/>
          <w:color w:val="111111"/>
          <w:sz w:val="28"/>
          <w:szCs w:val="28"/>
          <w:rtl/>
        </w:rPr>
        <w:t xml:space="preserve">4603.</w:t>
      </w:r>
    </w:p>
    <w:p>
      <w:pPr>
        <w:pStyle w:val="BookText"/>
      </w:pPr>
      <w:r>
        <w:rPr>
          <w:rFonts w:ascii="Amiri" w:hAnsi="Amiri" w:eastAsia="Amiri" w:cs="Amiri"/>
          <w:lang w:bidi="ar-SA"/>
          <w:color w:val="111111"/>
          <w:sz w:val="28"/>
          <w:szCs w:val="28"/>
          <w:rtl/>
        </w:rPr>
        <w:t xml:space="preserve">عنه صلی اللّه علیه و آله: العِلمُ رَأسُ الخَیرِ کُلِّهِ. </w:t>
      </w:r>
      <w:r>
        <w:rPr>
          <w:rStyle w:val="FootnoteReference"/>
        </w:rPr>
        <w:footnoteReference w:id="1696"/>
      </w:r>
    </w:p>
    <w:p>
      <w:pPr>
        <w:pStyle w:val="Heading6"/>
      </w:pPr>
      <w:bookmarkStart w:id="1261" w:name="_Toc837"/>
      <w:r>
        <w:t>د رَسولُ اللّهِ صلی اللّه علیه و آله</w:t>
      </w:r>
      <w:bookmarkEnd w:id="1261"/>
    </w:p>
    <w:p>
      <w:pPr>
        <w:pStyle w:val="BookText"/>
      </w:pPr>
      <w:r>
        <w:rPr>
          <w:rFonts w:ascii="Times New Roman" w:hAnsi="Times New Roman" w:eastAsia="Times New Roman" w:cs="Times New Roman"/>
          <w:lang w:val="en-US" w:bidi="en-US"/>
          <w:color w:val="111111"/>
          <w:sz w:val="28"/>
          <w:szCs w:val="28"/>
          <w:rtl/>
        </w:rPr>
        <w:t xml:space="preserve">4604.</w:t>
      </w:r>
    </w:p>
    <w:p>
      <w:pPr>
        <w:pStyle w:val="BookText"/>
      </w:pPr>
      <w:r>
        <w:rPr>
          <w:rFonts w:ascii="Amiri" w:hAnsi="Amiri" w:eastAsia="Amiri" w:cs="Amiri"/>
          <w:lang w:bidi="ar-SA"/>
          <w:color w:val="111111"/>
          <w:sz w:val="28"/>
          <w:szCs w:val="28"/>
          <w:rtl/>
        </w:rPr>
        <w:t xml:space="preserve">بحار الأنوار: فی حَدیثِهِ صلی اللّه علیه و آله قالَ: "أتانی مَلَکٌ فَقالَ لی: أنتَ قُثَمٌ أی مُجتَمَعٌ وَالقَثومُ [أی] الجامِعُ لِلخَیرِ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262" w:name="_Toc838"/>
      <w:r>
        <w:t>3/2 المَبادِئُ العملیَّةُ وَالأَخلاقِیَّةُ</w:t>
      </w:r>
      <w:bookmarkEnd w:id="1262"/>
    </w:p>
    <w:p>
      <w:pPr>
        <w:pStyle w:val="Heading6"/>
      </w:pPr>
      <w:bookmarkStart w:id="1263" w:name="_Toc839"/>
      <w:r>
        <w:t>أ التَّحَرّی</w:t>
      </w:r>
      <w:bookmarkEnd w:id="1263"/>
    </w:p>
    <w:p>
      <w:pPr>
        <w:pStyle w:val="BookText"/>
      </w:pPr>
      <w:r>
        <w:rPr>
          <w:rFonts w:ascii="Times New Roman" w:hAnsi="Times New Roman" w:eastAsia="Times New Roman" w:cs="Times New Roman"/>
          <w:lang w:val="en-US" w:bidi="en-US"/>
          <w:color w:val="111111"/>
          <w:sz w:val="28"/>
          <w:szCs w:val="28"/>
          <w:rtl/>
        </w:rPr>
        <w:t xml:space="preserve">4605.</w:t>
      </w:r>
    </w:p>
    <w:p>
      <w:pPr>
        <w:pStyle w:val="BookText"/>
      </w:pPr>
      <w:r>
        <w:rPr>
          <w:rFonts w:ascii="Amiri" w:hAnsi="Amiri" w:eastAsia="Amiri" w:cs="Amiri"/>
          <w:lang w:bidi="ar-SA"/>
          <w:color w:val="111111"/>
          <w:sz w:val="28"/>
          <w:szCs w:val="28"/>
          <w:rtl/>
        </w:rPr>
        <w:t xml:space="preserve">رسول اللّه صلی اللّه علیه و آله: إنَّمَا العِلمُ بِالتَّعَلُّمِ، وإنَّمَا الحِلمُ بِالتَّحَلُّمِ؛ مَن یَتَحَرَّ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الخَیرَ یُعطَهُ، ومَن یَتَّقِ الشَّرَّ یوقَهُ.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1" w:name="pg14438_145036"/>
    <w:bookmarkEnd w:id="371"/>
    <w:p>
      <w:pPr>
        <w:pStyle w:val="Heading6"/>
      </w:pPr>
      <w:bookmarkStart w:id="1264" w:name="_Toc840"/>
      <w:r>
        <w:t>ب التَّوفیق</w:t>
      </w:r>
      <w:bookmarkEnd w:id="1264"/>
    </w:p>
    <w:p>
      <w:pPr>
        <w:pStyle w:val="BookText"/>
      </w:pPr>
      <w:r>
        <w:rPr>
          <w:rFonts w:ascii="Times New Roman" w:hAnsi="Times New Roman" w:eastAsia="Times New Roman" w:cs="Times New Roman"/>
          <w:lang w:val="en-US" w:bidi="en-US"/>
          <w:color w:val="111111"/>
          <w:sz w:val="28"/>
          <w:szCs w:val="28"/>
          <w:rtl/>
        </w:rPr>
        <w:t xml:space="preserve">4606.</w:t>
      </w:r>
    </w:p>
    <w:p>
      <w:pPr>
        <w:pStyle w:val="BookText"/>
      </w:pPr>
      <w:r>
        <w:rPr>
          <w:rFonts w:ascii="Amiri" w:hAnsi="Amiri" w:eastAsia="Amiri" w:cs="Amiri"/>
          <w:lang w:bidi="ar-SA"/>
          <w:color w:val="111111"/>
          <w:sz w:val="28"/>
          <w:szCs w:val="28"/>
          <w:rtl/>
        </w:rPr>
        <w:t xml:space="preserve">رسول اللّه صلی اللّه علیه و آله: یا أیُّهَا النّاسُ، إنَّما هُوَ اللّهُ وَالشَّیطانُ، وَالحَقُّ وَالباطِلُ. . . وَالحَسَناتُ وَالسَّیِّئاتُ، فَما کانَ مِن حَسَناتٍ فَلِلّهِ، وما کانَ مِن سَیِّئاتٍ فَلِلشَّیطانِ، 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65" w:name="_Toc841"/>
      <w:r>
        <w:t>ج الِاهتِمامُ بِالآخِرَةِ</w:t>
      </w:r>
      <w:bookmarkEnd w:id="1265"/>
    </w:p>
    <w:p>
      <w:pPr>
        <w:pStyle w:val="BookText"/>
      </w:pPr>
      <w:r>
        <w:rPr>
          <w:rFonts w:ascii="Times New Roman" w:hAnsi="Times New Roman" w:eastAsia="Times New Roman" w:cs="Times New Roman"/>
          <w:lang w:val="en-US" w:bidi="en-US"/>
          <w:color w:val="111111"/>
          <w:sz w:val="28"/>
          <w:szCs w:val="28"/>
          <w:rtl/>
        </w:rPr>
        <w:t xml:space="preserve">4607.</w:t>
      </w:r>
    </w:p>
    <w:p>
      <w:pPr>
        <w:pStyle w:val="BookText"/>
      </w:pPr>
      <w:r>
        <w:rPr>
          <w:rFonts w:ascii="Amiri" w:hAnsi="Amiri" w:eastAsia="Amiri" w:cs="Amiri"/>
          <w:lang w:bidi="ar-SA"/>
          <w:color w:val="111111"/>
          <w:sz w:val="28"/>
          <w:szCs w:val="28"/>
          <w:rtl/>
        </w:rPr>
        <w:t xml:space="preserve">رسول اللّه صلی اللّه علیه و آله: مَنِ اشتاقَ إلَی الجَنَّةِ سارَعَ إلَی الخَیراتِ. </w:t>
      </w:r>
      <w:r>
        <w:rPr>
          <w:rStyle w:val="FootnoteReference"/>
        </w:rPr>
        <w:footnoteReference w:id="1697"/>
      </w:r>
    </w:p>
    <w:p>
      <w:pPr>
        <w:pStyle w:val="BookText"/>
      </w:pPr>
      <w:r>
        <w:rPr>
          <w:rFonts w:ascii="Times New Roman" w:hAnsi="Times New Roman" w:eastAsia="Times New Roman" w:cs="Times New Roman"/>
          <w:lang w:val="en-US" w:bidi="en-US"/>
          <w:color w:val="111111"/>
          <w:sz w:val="28"/>
          <w:szCs w:val="28"/>
          <w:rtl/>
        </w:rPr>
        <w:t xml:space="preserve">4608.</w:t>
      </w:r>
    </w:p>
    <w:p>
      <w:pPr>
        <w:pStyle w:val="BookText"/>
      </w:pPr>
      <w:r>
        <w:rPr>
          <w:rFonts w:ascii="Amiri" w:hAnsi="Amiri" w:eastAsia="Amiri" w:cs="Amiri"/>
          <w:lang w:bidi="ar-SA"/>
          <w:color w:val="111111"/>
          <w:sz w:val="28"/>
          <w:szCs w:val="28"/>
          <w:rtl/>
        </w:rPr>
        <w:t xml:space="preserve">عنه صلی اللّه علیه و آله: مَنِ ارتَقَبَ المَوتَ سارَعَ فِی الخَیراتِ. </w:t>
      </w:r>
      <w:r>
        <w:rPr>
          <w:rStyle w:val="FootnoteReference"/>
        </w:rPr>
        <w:footnoteReference w:id="1698"/>
      </w:r>
    </w:p>
    <w:p>
      <w:pPr>
        <w:pStyle w:val="Heading6"/>
      </w:pPr>
      <w:bookmarkStart w:id="1266" w:name="_Toc842"/>
      <w:r>
        <w:t>د الرَّزانَة</w:t>
      </w:r>
      <w:bookmarkEnd w:id="1266"/>
    </w:p>
    <w:p>
      <w:pPr>
        <w:pStyle w:val="BookText"/>
      </w:pPr>
      <w:r>
        <w:rPr>
          <w:rFonts w:ascii="Times New Roman" w:hAnsi="Times New Roman" w:eastAsia="Times New Roman" w:cs="Times New Roman"/>
          <w:lang w:val="en-US" w:bidi="en-US"/>
          <w:color w:val="111111"/>
          <w:sz w:val="28"/>
          <w:szCs w:val="28"/>
          <w:rtl/>
        </w:rPr>
        <w:t xml:space="preserve">4609.</w:t>
      </w:r>
    </w:p>
    <w:p>
      <w:pPr>
        <w:pStyle w:val="BookText"/>
      </w:pPr>
      <w:r>
        <w:rPr>
          <w:rFonts w:ascii="Amiri" w:hAnsi="Amiri" w:eastAsia="Amiri" w:cs="Amiri"/>
          <w:lang w:bidi="ar-SA"/>
          <w:color w:val="111111"/>
          <w:sz w:val="28"/>
          <w:szCs w:val="28"/>
          <w:rtl/>
        </w:rPr>
        <w:t xml:space="preserve">رسول اللّه صلی اللّه علیه و آله: مِنَ الرَّزانَةِ المُداوَمَةُ عَلَی الخَیرِ، ومِنَ المُداوَمَةِ عَلَی الخَیرِ کَراهِیَةُ الشَّرِّ، ومِن کَراهِیَةِ الشَّرِّ طاعَةُ النّاصِحِ.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267" w:name="_Toc843"/>
      <w:r>
        <w:t>ه الِاستِعانَةُ بِاللّهِ عز و جل</w:t>
      </w:r>
      <w:bookmarkEnd w:id="1267"/>
    </w:p>
    <w:p>
      <w:pPr>
        <w:pStyle w:val="BookText"/>
      </w:pPr>
      <w:r>
        <w:rPr>
          <w:rFonts w:ascii="Times New Roman" w:hAnsi="Times New Roman" w:eastAsia="Times New Roman" w:cs="Times New Roman"/>
          <w:lang w:val="en-US" w:bidi="en-US"/>
          <w:color w:val="111111"/>
          <w:sz w:val="28"/>
          <w:szCs w:val="28"/>
          <w:rtl/>
        </w:rPr>
        <w:t xml:space="preserve">4610.</w:t>
      </w:r>
    </w:p>
    <w:p>
      <w:pPr>
        <w:pStyle w:val="BookText"/>
      </w:pPr>
      <w:r>
        <w:rPr>
          <w:rFonts w:ascii="Amiri" w:hAnsi="Amiri" w:eastAsia="Amiri" w:cs="Amiri"/>
          <w:lang w:bidi="ar-SA"/>
          <w:color w:val="111111"/>
          <w:sz w:val="28"/>
          <w:szCs w:val="28"/>
          <w:rtl/>
        </w:rPr>
        <w:t xml:space="preserve">مسند ابن حنبل عن عائشة: أنَّ رَسولَ اللّهِ صلی اللّه علیه و آله عَلَّمَها هذَا الدُّعاءَ: اللّهُمَّ إنّی أسأَلُکَ مِنَ الخَیرِ کُلِّهِ؛ عاجِلِهِ وآجِلِهِ؛ ما عَلِمتُ مِنهُ وما لَم أعلَم. اللّهُمَّ إنّی أسأَلُکَ مِن خَیرِ ما سَأَلَکَ عَبدُکَ ونَبِیُّکَ مُحَمَّدٌ صلی اللّه علیه و آله، وأعوذُ بِکَ مِن شَرِّ ما عاذَ مِنهُ عَبدُکَ ونَبِیُّکَ.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72" w:name="pg14438_145037"/>
    <w:bookmarkEnd w:id="372"/>
    <w:p>
      <w:pPr>
        <w:pStyle w:val="BookText"/>
      </w:pPr>
      <w:r>
        <w:rPr>
          <w:rFonts w:ascii="Amiri" w:hAnsi="Amiri" w:eastAsia="Amiri" w:cs="Amiri"/>
          <w:lang w:bidi="ar-SA"/>
          <w:color w:val="111111"/>
          <w:sz w:val="28"/>
          <w:szCs w:val="28"/>
          <w:rtl/>
        </w:rPr>
        <w:t xml:space="preserve">اللّهُمَّ إنّی أسأَلُکَ الجَنَّةَ وما قَرَّبَ إلَیها مِن قَولٍ أو عَمَلٍ، وأسأَلُکَ أن تَجعَلَ کُلَّ قَضاءٍ تَقضیهِ لی خَیرا. </w:t>
      </w:r>
      <w:r>
        <w:rPr>
          <w:rStyle w:val="FootnoteReference"/>
        </w:rPr>
        <w:footnoteReference w:id="1699"/>
      </w:r>
    </w:p>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Amiri" w:hAnsi="Amiri" w:eastAsia="Amiri" w:cs="Amiri"/>
          <w:lang w:bidi="ar-SA"/>
          <w:color w:val="111111"/>
          <w:sz w:val="28"/>
          <w:szCs w:val="28"/>
          <w:rtl/>
        </w:rPr>
        <w:t xml:space="preserve">رسول اللّه صلی اللّه علیه و آله مِن دُعائِهِ إذا أصبَحَ وإذا أمسی: اللّهُمَّ إنّی أسأَلُکَ مِن فَجأَةِ الخَیرِ، وأعوذُ بِکَ مِن فَجأَةِ الشَّرِّ؛ فَإِنَّ العَبدَ لا یَدری ما یَفجَؤُهُ إذا أصبَحَ وإذا أمسی. </w:t>
      </w:r>
      <w:r>
        <w:rPr>
          <w:rStyle w:val="FootnoteReference"/>
        </w:rPr>
        <w:footnoteReference w:id="1700"/>
      </w:r>
    </w:p>
    <w:p>
      <w:pPr>
        <w:pStyle w:val="BookText"/>
      </w:pPr>
      <w:r>
        <w:rPr>
          <w:rFonts w:ascii="Times New Roman" w:hAnsi="Times New Roman" w:eastAsia="Times New Roman" w:cs="Times New Roman"/>
          <w:lang w:val="en-US" w:bidi="en-US"/>
          <w:color w:val="111111"/>
          <w:sz w:val="28"/>
          <w:szCs w:val="28"/>
          <w:rtl/>
        </w:rPr>
        <w:t xml:space="preserve">4612.</w:t>
      </w:r>
    </w:p>
    <w:p>
      <w:pPr>
        <w:pStyle w:val="BookText"/>
      </w:pPr>
      <w:r>
        <w:rPr>
          <w:rFonts w:ascii="Amiri" w:hAnsi="Amiri" w:eastAsia="Amiri" w:cs="Amiri"/>
          <w:lang w:bidi="ar-SA"/>
          <w:color w:val="111111"/>
          <w:sz w:val="28"/>
          <w:szCs w:val="28"/>
          <w:rtl/>
        </w:rPr>
        <w:t xml:space="preserve">مسند ابن حنبل عن ابن أبی أوفی: جاءَ رَجُلٌ إلَی النَّبِیِّ صلی اللّه علیه و آله فَقالَ: یا رَسولَ اللّهِ، إنّی لا أستَطیعُ أخذَ شَیءٍ مِنَ القُرآنِ فَعَلِّمنی ما یُجزِئُنی. قالَ: قُل: سُبحانَ اللّهِ وَالحَمدُ للّه ولا إلهَ إلَا اللّهُ وَاللّهُ أکبَرُ، ولا حَولَ ولا قُوَّةَ إلّا بِاللّهِ. قالَ: یا رَسولَ اللّهِ، هذا للّه عز و جل فَما لی؟ قالَ: قُل: اللّهُمَّ اغفِر لی وَارحَمنی وعافِنی وَاهدِنی وَارزُقنی. ثُمَّ أدبَرَ وهُوَ مُمسِکٌ کَفَّیهِ، فَقالَ النَّبِیُّ صلی اللّه علیه و آله: أمّا هذا فَقَد مَلَأَ یَدَیهِ مِنَ الخَیرِ. </w:t>
      </w:r>
      <w:r>
        <w:rPr>
          <w:rStyle w:val="FootnoteReference"/>
        </w:rPr>
        <w:footnoteReference w:id="1701"/>
      </w:r>
    </w:p>
    <w:p>
      <w:pPr>
        <w:pStyle w:val="BookText"/>
      </w:pPr>
      <w:r>
        <w:rPr>
          <w:rFonts w:ascii="Times New Roman" w:hAnsi="Times New Roman" w:eastAsia="Times New Roman" w:cs="Times New Roman"/>
          <w:lang w:val="en-US" w:bidi="en-US"/>
          <w:color w:val="111111"/>
          <w:sz w:val="28"/>
          <w:szCs w:val="28"/>
          <w:rtl/>
        </w:rPr>
        <w:t xml:space="preserve">4613.</w:t>
      </w:r>
    </w:p>
    <w:p>
      <w:pPr>
        <w:pStyle w:val="BookText"/>
      </w:pPr>
      <w:r>
        <w:rPr>
          <w:rFonts w:ascii="Amiri" w:hAnsi="Amiri" w:eastAsia="Amiri" w:cs="Amiri"/>
          <w:lang w:bidi="ar-SA"/>
          <w:color w:val="111111"/>
          <w:sz w:val="28"/>
          <w:szCs w:val="28"/>
          <w:rtl/>
        </w:rPr>
        <w:t xml:space="preserve">رسول اللّه صلی اللّه علیه و آله: اللّهُمَّ إنّی أسأَلُکَ موجِباتِ رَحمَتِکَ، وعَزائِمَ مَغفِرَتِکَ، وَالغَنیمَةَ مِن کُلِّ بِرٍّ، وَالسَّلامَةَ مِن کُلِّ إثمٍ. </w:t>
      </w:r>
      <w:r>
        <w:rPr>
          <w:rStyle w:val="FootnoteReference"/>
        </w:rPr>
        <w:footnoteReference w:id="1702"/>
      </w:r>
    </w:p>
    <w:p>
      <w:pPr>
        <w:pStyle w:val="Heading5"/>
      </w:pPr>
      <w:bookmarkStart w:id="1268" w:name="_Toc844"/>
      <w:r>
        <w:t>3/3 ما یُنالُ بِهِ خَیرُ الدُّنیا وَالآخِرَةِ</w:t>
      </w:r>
      <w:bookmarkEnd w:id="1268"/>
    </w:p>
    <w:p>
      <w:pPr>
        <w:pStyle w:val="BookText"/>
      </w:pPr>
      <w:r>
        <w:rPr>
          <w:rFonts w:ascii="Times New Roman" w:hAnsi="Times New Roman" w:eastAsia="Times New Roman" w:cs="Times New Roman"/>
          <w:lang w:val="en-US" w:bidi="en-US"/>
          <w:color w:val="111111"/>
          <w:sz w:val="28"/>
          <w:szCs w:val="28"/>
          <w:rtl/>
        </w:rPr>
        <w:t xml:space="preserve">4614.</w:t>
      </w:r>
    </w:p>
    <w:p>
      <w:pPr>
        <w:pStyle w:val="BookText"/>
      </w:pPr>
      <w:r>
        <w:rPr>
          <w:rFonts w:ascii="Amiri" w:hAnsi="Amiri" w:eastAsia="Amiri" w:cs="Amiri"/>
          <w:lang w:bidi="ar-SA"/>
          <w:color w:val="111111"/>
          <w:sz w:val="28"/>
          <w:szCs w:val="28"/>
          <w:rtl/>
        </w:rPr>
        <w:t xml:space="preserve">رسول اللّه صلی اللّه علیه و آله: "لا حَولَ ولا قُوَّةَ إلّا بِاللّهِ" کَنزٌ مِن کُنوزِ الجَنَّةِ، مَن قالَها نَظَرَاللّهُ عَلَیهِ،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نَظَرَ اللّهُ إلَیهِ أعطاهُ اللّهُ خَیرَ الدُّنیا وَالآخِرَةِ. </w:t>
      </w:r>
      <w:r>
        <w:rPr>
          <w:rStyle w:val="FootnoteReference"/>
        </w:rPr>
        <w:footnoteReference w:id="1703"/>
      </w:r>
    </w:p>
    <w:p>
      <w:pPr>
        <w:pStyle w:val="BookText"/>
      </w:pPr>
      <w:r>
        <w:rPr>
          <w:rFonts w:ascii="Times New Roman" w:hAnsi="Times New Roman" w:eastAsia="Times New Roman" w:cs="Times New Roman"/>
          <w:lang w:val="en-US" w:bidi="en-US"/>
          <w:color w:val="111111"/>
          <w:sz w:val="28"/>
          <w:szCs w:val="28"/>
          <w:rtl/>
        </w:rPr>
        <w:t xml:space="preserve">4615.</w:t>
      </w:r>
    </w:p>
    <w:p>
      <w:pPr>
        <w:pStyle w:val="BookText"/>
      </w:pPr>
      <w:r>
        <w:rPr>
          <w:rFonts w:ascii="Amiri" w:hAnsi="Amiri" w:eastAsia="Amiri" w:cs="Amiri"/>
          <w:lang w:bidi="ar-SA"/>
          <w:color w:val="111111"/>
          <w:sz w:val="28"/>
          <w:szCs w:val="28"/>
          <w:rtl/>
        </w:rPr>
        <w:t xml:space="preserve">الإمام زین العابدین علیه السلام: قالَ رَسولُ اللّهِ صلی اللّه علیه و آله: ألا اُخبِرُکُم بِما یَکونُ بِهِ خَیرُ الدُّنیا وَالآخِرَةِ؟ وإذا کُرِبتُم واُغمِمتُم دَعَوتُمُ اللّهَ بِهِ فَفَرَّجَ عَنکُم؟ قالوا: بَلی یا رَسولَ اللّهِ. قالَ: قولوا: "لا إلهَ إلَا اللّهُ رَبُّنا لا نُشرِکُ بِهِ شَیئا"، ثُمَّ ادعوا بِما بَدا لَکُم. </w:t>
      </w:r>
      <w:r>
        <w:rPr>
          <w:rStyle w:val="FootnoteReference"/>
        </w:rPr>
        <w:footnoteReference w:id="1704"/>
      </w:r>
    </w:p>
    <w:p>
      <w:pPr>
        <w:pStyle w:val="BookText"/>
      </w:pPr>
      <w:r>
        <w:rPr>
          <w:rFonts w:ascii="Times New Roman" w:hAnsi="Times New Roman" w:eastAsia="Times New Roman" w:cs="Times New Roman"/>
          <w:lang w:val="en-US" w:bidi="en-US"/>
          <w:color w:val="111111"/>
          <w:sz w:val="28"/>
          <w:szCs w:val="28"/>
          <w:rtl/>
        </w:rPr>
        <w:t xml:space="preserve">4616.</w:t>
      </w:r>
    </w:p>
    <w:p>
      <w:pPr>
        <w:pStyle w:val="BookText"/>
      </w:pPr>
      <w:r>
        <w:rPr>
          <w:rFonts w:ascii="Amiri" w:hAnsi="Amiri" w:eastAsia="Amiri" w:cs="Amiri"/>
          <w:lang w:bidi="ar-SA"/>
          <w:color w:val="111111"/>
          <w:sz w:val="28"/>
          <w:szCs w:val="28"/>
          <w:rtl/>
        </w:rPr>
        <w:t xml:space="preserve">صحیح مسلم عن أبی مالک عن أبیه: أنَّهُ سَمِعَ النَّبِیَّ صلی اللّه علیه و آله أتاهُ رَجُلٌ فَقالَ: یارَسولَ اللّهِ، کَیفَ أقولُ حینَ أسأَلُ رَبّی؟ قالَ: قُل: "اللّهُمَّ اغفِر لی وَارحَمنی وعافِنی وَارزُقنی"، ویَجمَعُ أصابِعَهُ إلَا الإِبهامَ؛ فَإِنَّ هؤُلاءِ تَجمَعُ لَکَ دُنیاکَ وآخِرَتَکَ. </w:t>
      </w:r>
      <w:r>
        <w:rPr>
          <w:rStyle w:val="FootnoteReference"/>
        </w:rPr>
        <w:footnoteReference w:id="1705"/>
      </w:r>
    </w:p>
    <w:p>
      <w:pPr>
        <w:pStyle w:val="BookText"/>
      </w:pPr>
      <w:r>
        <w:rPr>
          <w:rFonts w:ascii="Times New Roman" w:hAnsi="Times New Roman" w:eastAsia="Times New Roman" w:cs="Times New Roman"/>
          <w:lang w:val="en-US" w:bidi="en-US"/>
          <w:color w:val="111111"/>
          <w:sz w:val="28"/>
          <w:szCs w:val="28"/>
          <w:rtl/>
        </w:rPr>
        <w:t xml:space="preserve">4617.</w:t>
      </w:r>
    </w:p>
    <w:p>
      <w:pPr>
        <w:pStyle w:val="BookText"/>
      </w:pPr>
      <w:r>
        <w:rPr>
          <w:rFonts w:ascii="Amiri" w:hAnsi="Amiri" w:eastAsia="Amiri" w:cs="Amiri"/>
          <w:lang w:bidi="ar-SA"/>
          <w:color w:val="111111"/>
          <w:sz w:val="28"/>
          <w:szCs w:val="28"/>
          <w:rtl/>
        </w:rPr>
        <w:t xml:space="preserve">رسول اللّه صلی اللّه علیه و آله: مَن اُعطِیَ لِسانا ذاکِرا فَقَد اُعطِیَ خَیرَ الدُّنیا وَالآخِرَةِ. </w:t>
      </w:r>
      <w:r>
        <w:rPr>
          <w:rStyle w:val="FootnoteReference"/>
        </w:rPr>
        <w:footnoteReference w:id="1706"/>
      </w:r>
    </w:p>
    <w:p>
      <w:pPr>
        <w:pStyle w:val="BookText"/>
      </w:pPr>
      <w:r>
        <w:rPr>
          <w:rFonts w:ascii="Times New Roman" w:hAnsi="Times New Roman" w:eastAsia="Times New Roman" w:cs="Times New Roman"/>
          <w:lang w:val="en-US" w:bidi="en-US"/>
          <w:color w:val="111111"/>
          <w:sz w:val="28"/>
          <w:szCs w:val="28"/>
          <w:rtl/>
        </w:rPr>
        <w:t xml:space="preserve">4618.</w:t>
      </w:r>
    </w:p>
    <w:p>
      <w:pPr>
        <w:pStyle w:val="BookText"/>
      </w:pPr>
      <w:r>
        <w:rPr>
          <w:rFonts w:ascii="Amiri" w:hAnsi="Amiri" w:eastAsia="Amiri" w:cs="Amiri"/>
          <w:lang w:bidi="ar-SA"/>
          <w:color w:val="111111"/>
          <w:sz w:val="28"/>
          <w:szCs w:val="28"/>
          <w:rtl/>
        </w:rPr>
        <w:t xml:space="preserve">معدن الجواهر: قالَ رَجُلٌ لِرَسولِ اللّهِ صلی اللّه علیه و آله: عَلِّمنی یا رَسولَ اللّهِ خَصلَةً تَجمَعُ لی خَیرَ الدُّنیا وَالآخِرَةِ. قالَ: لا تَکذِب. قالَ الرَّجُلُ: فَکُنتُ عَلی خِلالٍ یَکرَهُهَا اللّهُ تَعالی فَتَرَکتُها خَوفا مِن أن یَسأَلَنی سائِلٌ: هَل عَمِلتَ کَذا؟ فَأَفتَضِحَ أو أکذِبَ، فَأَکونَ قَد خالَفتُ رَسولَ اللّهِ فی ما دَلَّنی عَلَیهِ. </w:t>
      </w:r>
      <w:r>
        <w:rPr>
          <w:rStyle w:val="FootnoteReference"/>
        </w:rPr>
        <w:footnoteReference w:id="1707"/>
      </w:r>
    </w:p>
    <w:p>
      <w:pPr>
        <w:pStyle w:val="BookText"/>
      </w:pPr>
      <w:r>
        <w:rPr>
          <w:rFonts w:ascii="Times New Roman" w:hAnsi="Times New Roman" w:eastAsia="Times New Roman" w:cs="Times New Roman"/>
          <w:lang w:val="en-US" w:bidi="en-US"/>
          <w:color w:val="111111"/>
          <w:sz w:val="28"/>
          <w:szCs w:val="28"/>
          <w:rtl/>
        </w:rPr>
        <w:t xml:space="preserve">4619.</w:t>
      </w:r>
    </w:p>
    <w:p>
      <w:pPr>
        <w:pStyle w:val="BookText"/>
      </w:pPr>
      <w:r>
        <w:rPr>
          <w:rFonts w:ascii="Amiri" w:hAnsi="Amiri" w:eastAsia="Amiri" w:cs="Amiri"/>
          <w:lang w:bidi="ar-SA"/>
          <w:color w:val="111111"/>
          <w:sz w:val="28"/>
          <w:szCs w:val="28"/>
          <w:rtl/>
        </w:rPr>
        <w:t xml:space="preserve">رسول اللّه صلی اللّه علیه و آله: أربَعٌ مَن اُعطِیَهُنَّ اُعطِیَ خَیرَ الدُّنیا وَالآخِرَةِ: قَلبا شاکِرا، ولِسانا ذاکِرا، وبَدَنا عَلَی البَلاءِ صابِرا، وزَوجَةً لا تَبغیهِ خَونا فی نَفسِها ولا مالِهِ. </w:t>
      </w:r>
      <w:r>
        <w:rPr>
          <w:rStyle w:val="FootnoteReference"/>
        </w:rPr>
        <w:footnoteReference w:id="1708"/>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4620.</w:t>
      </w:r>
    </w:p>
    <w:p>
      <w:pPr>
        <w:pStyle w:val="BookText"/>
      </w:pPr>
      <w:r>
        <w:rPr>
          <w:rFonts w:ascii="Amiri" w:hAnsi="Amiri" w:eastAsia="Amiri" w:cs="Amiri"/>
          <w:lang w:bidi="ar-SA"/>
          <w:color w:val="111111"/>
          <w:sz w:val="28"/>
          <w:szCs w:val="28"/>
          <w:rtl/>
        </w:rPr>
        <w:t xml:space="preserve">الإمام الباقر علیه السلام: وَجَدنا فی کِتابِ عَلِیٍّ علیه السلام أنَّ رَسولَ اللّهِ صلی اللّه علیه و آله قالَ وهُوَ عَلی مِنبَرِهِ: وَالَّذی لا إلهَ إلّا هُوَ، ما اُعطِیَ مُؤمِنٌ قَطُّ خَیرَ الدُّنیا وَالآخِرَةِ إلّا بِحُسنِ‌ظَنِّهِ بِاللّهِ ورَجائِهِ لَهُ، وحُسنِ خُلُقِهِ، وَالکَفِّ عَنِ اغتِیابِ المُؤمِنینَ. </w:t>
      </w:r>
      <w:r>
        <w:rPr>
          <w:rStyle w:val="FootnoteReference"/>
        </w:rPr>
        <w:footnoteReference w:id="1709"/>
      </w:r>
    </w:p>
    <w:p>
      <w:pPr>
        <w:pStyle w:val="BookText"/>
      </w:pPr>
      <w:r>
        <w:rPr>
          <w:rFonts w:ascii="Times New Roman" w:hAnsi="Times New Roman" w:eastAsia="Times New Roman" w:cs="Times New Roman"/>
          <w:lang w:val="en-US" w:bidi="en-US"/>
          <w:color w:val="111111"/>
          <w:sz w:val="28"/>
          <w:szCs w:val="28"/>
          <w:rtl/>
        </w:rPr>
        <w:t xml:space="preserve">4621.</w:t>
      </w:r>
    </w:p>
    <w:p>
      <w:pPr>
        <w:pStyle w:val="BookText"/>
      </w:pPr>
      <w:r>
        <w:rPr>
          <w:rFonts w:ascii="Amiri" w:hAnsi="Amiri" w:eastAsia="Amiri" w:cs="Amiri"/>
          <w:lang w:bidi="ar-SA"/>
          <w:color w:val="111111"/>
          <w:sz w:val="28"/>
          <w:szCs w:val="28"/>
          <w:rtl/>
        </w:rPr>
        <w:t xml:space="preserve">رسول اللّه صلی اللّه علیه و آله: قالَ اللّهُ عز و جل: إذا أرَدتُ أن أجمَعَ لِلمُسلِمِ خَیرَ الدُّنیا وَالآخِرَهِ‌جَعَلتُ لَهُ قَلبا خاشِعا، ولِسانا ذاکِرا، وجَسَدا عَلَی البَلاءِ صابِرا، وزَوجَةً مُؤمِنَةً تَسُرُّهُ إذا نَظَرَ إلَیها، وتَحفَظُهُ إذا غابَ عَنها فی نَفسِها ومالِهِ. </w:t>
      </w:r>
      <w:r>
        <w:rPr>
          <w:rStyle w:val="FootnoteReference"/>
        </w:rPr>
        <w:footnoteReference w:id="1710"/>
      </w:r>
    </w:p>
    <w:p>
      <w:pPr>
        <w:pStyle w:val="BookText"/>
      </w:pPr>
      <w:r>
        <w:rPr>
          <w:rFonts w:ascii="Times New Roman" w:hAnsi="Times New Roman" w:eastAsia="Times New Roman" w:cs="Times New Roman"/>
          <w:lang w:val="en-US" w:bidi="en-US"/>
          <w:color w:val="111111"/>
          <w:sz w:val="28"/>
          <w:szCs w:val="28"/>
          <w:rtl/>
        </w:rPr>
        <w:t xml:space="preserve">4622.</w:t>
      </w:r>
    </w:p>
    <w:p>
      <w:pPr>
        <w:pStyle w:val="BookText"/>
      </w:pPr>
      <w:r>
        <w:rPr>
          <w:rFonts w:ascii="Amiri" w:hAnsi="Amiri" w:eastAsia="Amiri" w:cs="Amiri"/>
          <w:lang w:bidi="ar-SA"/>
          <w:color w:val="111111"/>
          <w:sz w:val="28"/>
          <w:szCs w:val="28"/>
          <w:rtl/>
        </w:rPr>
        <w:t xml:space="preserve">عنه صلی اللّه علیه و آله لِلحَسَنِ بنِ أبی رَزینٍ: ألا أدُلُّکَ عَلی مِلاکِ هذَا الأَمرِ الَّذی تُصیبُ بِهِ خَیرَ الدُّنیا وَالآخِرَةِ؟ عَلَیکَ بِمَجالِسِ أهلِ الذِّکرِ، وإذا خَلَوتَ فَحَرِّک لِسانَکَ مَا استَطَعتَ بِذِکرِ اللّهِ، وأحِبَّ فِی اللّهِ، وأبغِض فِی اللّهِ. </w:t>
      </w:r>
      <w:r>
        <w:rPr>
          <w:rStyle w:val="FootnoteReference"/>
        </w:rPr>
        <w:footnoteReference w:id="1711"/>
      </w:r>
    </w:p>
    <w:p>
      <w:pPr>
        <w:pStyle w:val="BookText"/>
      </w:pPr>
      <w:r>
        <w:rPr>
          <w:rFonts w:ascii="Times New Roman" w:hAnsi="Times New Roman" w:eastAsia="Times New Roman" w:cs="Times New Roman"/>
          <w:lang w:val="en-US" w:bidi="en-US"/>
          <w:color w:val="111111"/>
          <w:sz w:val="28"/>
          <w:szCs w:val="28"/>
          <w:rtl/>
        </w:rPr>
        <w:t xml:space="preserve">4623.</w:t>
      </w:r>
    </w:p>
    <w:p>
      <w:pPr>
        <w:pStyle w:val="BookText"/>
      </w:pPr>
      <w:r>
        <w:rPr>
          <w:rFonts w:ascii="Amiri" w:hAnsi="Amiri" w:eastAsia="Amiri" w:cs="Amiri"/>
          <w:lang w:bidi="ar-SA"/>
          <w:color w:val="111111"/>
          <w:sz w:val="28"/>
          <w:szCs w:val="28"/>
          <w:rtl/>
        </w:rPr>
        <w:t xml:space="preserve">عنه صلی اللّه علیه و آله: خَصلَتانِ مَن رُزِقَهُما قَد اُعطِیَ خَیرَ الدُّنیا وَالآخِرَةِ: مَن إذَا ابتُلِیَ صَبَرَ، وإذا اُعطِیَ شَکَرَ. </w:t>
      </w:r>
      <w:r>
        <w:rPr>
          <w:rStyle w:val="FootnoteReference"/>
        </w:rPr>
        <w:footnoteReference w:id="1712"/>
      </w:r>
    </w:p>
    <w:p>
      <w:pPr>
        <w:pStyle w:val="BookText"/>
      </w:pPr>
      <w:r>
        <w:rPr>
          <w:rFonts w:ascii="Times New Roman" w:hAnsi="Times New Roman" w:eastAsia="Times New Roman" w:cs="Times New Roman"/>
          <w:lang w:val="en-US" w:bidi="en-US"/>
          <w:color w:val="111111"/>
          <w:sz w:val="28"/>
          <w:szCs w:val="28"/>
          <w:rtl/>
        </w:rPr>
        <w:t xml:space="preserve">4624.</w:t>
      </w:r>
    </w:p>
    <w:p>
      <w:pPr>
        <w:pStyle w:val="BookText"/>
      </w:pPr>
      <w:r>
        <w:rPr>
          <w:rFonts w:ascii="Amiri" w:hAnsi="Amiri" w:eastAsia="Amiri" w:cs="Amiri"/>
          <w:lang w:bidi="ar-SA"/>
          <w:color w:val="111111"/>
          <w:sz w:val="28"/>
          <w:szCs w:val="28"/>
          <w:rtl/>
        </w:rPr>
        <w:t xml:space="preserve">عنه صلی اللّه علیه و آله: ثَلاثٌ مَن رُزِقَهُنَّ فَقَد رُزِقَ خَیرَ الدّارَینِ: الرِّضا بِالقَضاءِ، وَالصَّبرُ عَلَی البَلاءِ، وَالدُّعاءُ فِی الرَّخاءِ. </w:t>
      </w:r>
      <w:r>
        <w:rPr>
          <w:rStyle w:val="FootnoteReference"/>
        </w:rPr>
        <w:footnoteReference w:id="1713"/>
      </w:r>
    </w:p>
    <w:p>
      <w:pPr>
        <w:pStyle w:val="BookText"/>
      </w:pPr>
      <w:r>
        <w:rPr>
          <w:rFonts w:ascii="Times New Roman" w:hAnsi="Times New Roman" w:eastAsia="Times New Roman" w:cs="Times New Roman"/>
          <w:lang w:val="en-US" w:bidi="en-US"/>
          <w:color w:val="111111"/>
          <w:sz w:val="28"/>
          <w:szCs w:val="28"/>
          <w:rtl/>
        </w:rPr>
        <w:t xml:space="preserve">4625.</w:t>
      </w:r>
    </w:p>
    <w:p>
      <w:pPr>
        <w:pStyle w:val="BookText"/>
      </w:pPr>
      <w:r>
        <w:rPr>
          <w:rFonts w:ascii="Amiri" w:hAnsi="Amiri" w:eastAsia="Amiri" w:cs="Amiri"/>
          <w:lang w:bidi="ar-SA"/>
          <w:color w:val="111111"/>
          <w:sz w:val="28"/>
          <w:szCs w:val="28"/>
          <w:rtl/>
        </w:rPr>
        <w:t xml:space="preserve">عنه صلی اللّه علیه و آله: ثَلاثُ خِصالٍ یُدرَکُ بِها خَیرُ الدُّنیا وَالآخِرَةِ: الشُّکرُ عِندَ النَّعماءِ، وَالصَّبرُ عِندَ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73" w:name="pg14438_145040"/>
    <w:bookmarkEnd w:id="373"/>
    <w:p>
      <w:pPr>
        <w:pStyle w:val="BookText"/>
      </w:pPr>
      <w:r>
        <w:rPr>
          <w:rFonts w:ascii="Amiri" w:hAnsi="Amiri" w:eastAsia="Amiri" w:cs="Amiri"/>
          <w:lang w:bidi="ar-SA"/>
          <w:color w:val="111111"/>
          <w:sz w:val="28"/>
          <w:szCs w:val="28"/>
          <w:rtl/>
        </w:rPr>
        <w:t xml:space="preserve">الضَّرّاءِ، وَالدُّعاءُ عِندَ البَلاءِ. </w:t>
      </w:r>
      <w:r>
        <w:rPr>
          <w:rStyle w:val="FootnoteReference"/>
        </w:rPr>
        <w:footnoteReference w:id="1714"/>
      </w:r>
    </w:p>
    <w:p>
      <w:pPr>
        <w:pStyle w:val="BookText"/>
      </w:pPr>
      <w:r>
        <w:rPr>
          <w:rFonts w:ascii="Times New Roman" w:hAnsi="Times New Roman" w:eastAsia="Times New Roman" w:cs="Times New Roman"/>
          <w:lang w:val="en-US" w:bidi="en-US"/>
          <w:color w:val="111111"/>
          <w:sz w:val="28"/>
          <w:szCs w:val="28"/>
          <w:rtl/>
        </w:rPr>
        <w:t xml:space="preserve">4626.</w:t>
      </w:r>
    </w:p>
    <w:p>
      <w:pPr>
        <w:pStyle w:val="BookText"/>
      </w:pPr>
      <w:r>
        <w:rPr>
          <w:rFonts w:ascii="Amiri" w:hAnsi="Amiri" w:eastAsia="Amiri" w:cs="Amiri"/>
          <w:lang w:bidi="ar-SA"/>
          <w:color w:val="111111"/>
          <w:sz w:val="28"/>
          <w:szCs w:val="28"/>
          <w:rtl/>
        </w:rPr>
        <w:t xml:space="preserve">عنه صلی اللّه علیه و آله: ثَلاثٌ یُدرِکُ بِهِنَّ العَبدُ رَغائِبَ الدُّنیا وَالآخِرَةِ: الصَّبرُ عَلَی البَلاءِ، وَالرِّضا بِالقَضاءِ، وَالدُّعاءُ فِی الرَّخاءِ. </w:t>
      </w:r>
      <w:r>
        <w:rPr>
          <w:rStyle w:val="FootnoteReference"/>
        </w:rPr>
        <w:footnoteReference w:id="1715"/>
      </w:r>
    </w:p>
    <w:p>
      <w:pPr>
        <w:pStyle w:val="BookText"/>
      </w:pPr>
      <w:r>
        <w:rPr>
          <w:rFonts w:ascii="Times New Roman" w:hAnsi="Times New Roman" w:eastAsia="Times New Roman" w:cs="Times New Roman"/>
          <w:lang w:val="en-US" w:bidi="en-US"/>
          <w:color w:val="111111"/>
          <w:sz w:val="28"/>
          <w:szCs w:val="28"/>
          <w:rtl/>
        </w:rPr>
        <w:t xml:space="preserve">4627.</w:t>
      </w:r>
    </w:p>
    <w:p>
      <w:pPr>
        <w:pStyle w:val="BookText"/>
      </w:pPr>
      <w:r>
        <w:rPr>
          <w:rFonts w:ascii="Amiri" w:hAnsi="Amiri" w:eastAsia="Amiri" w:cs="Amiri"/>
          <w:lang w:bidi="ar-SA"/>
          <w:color w:val="111111"/>
          <w:sz w:val="28"/>
          <w:szCs w:val="28"/>
          <w:rtl/>
        </w:rPr>
        <w:t xml:space="preserve">عنه صلی اللّه علیه و آله: مَن اُعطِیَ حَظَّهُ مِنَ الرِّفقِ فَقَد اُعطِیَ حَظَّهُ مِنَ الخَیرِ، ومَن حُرِمَ حَظَّهُ مِنَ الرِّفقِ فَقَد حُرِمَ حَظَّهُ مِنَ الخَیرِ. </w:t>
      </w:r>
      <w:r>
        <w:rPr>
          <w:rStyle w:val="FootnoteReference"/>
        </w:rPr>
        <w:footnoteReference w:id="1716"/>
      </w:r>
    </w:p>
    <w:p>
      <w:pPr>
        <w:pStyle w:val="BookText"/>
      </w:pPr>
      <w:r>
        <w:rPr>
          <w:rFonts w:ascii="Times New Roman" w:hAnsi="Times New Roman" w:eastAsia="Times New Roman" w:cs="Times New Roman"/>
          <w:lang w:val="en-US" w:bidi="en-US"/>
          <w:color w:val="111111"/>
          <w:sz w:val="28"/>
          <w:szCs w:val="28"/>
          <w:rtl/>
        </w:rPr>
        <w:t xml:space="preserve">4628.</w:t>
      </w:r>
    </w:p>
    <w:p>
      <w:pPr>
        <w:pStyle w:val="BookText"/>
      </w:pPr>
      <w:r>
        <w:rPr>
          <w:rFonts w:ascii="Amiri" w:hAnsi="Amiri" w:eastAsia="Amiri" w:cs="Amiri"/>
          <w:lang w:bidi="ar-SA"/>
          <w:color w:val="111111"/>
          <w:sz w:val="28"/>
          <w:szCs w:val="28"/>
          <w:rtl/>
        </w:rPr>
        <w:t xml:space="preserve">عنه صلی اللّه علیه و آله: إنَّ حَسَنَ الخُلُقِ ذَهَبَ بِخَیرِ الدُّنیا وَالآخِرَةِ. </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4629.</w:t>
      </w:r>
    </w:p>
    <w:p>
      <w:pPr>
        <w:pStyle w:val="BookText"/>
      </w:pPr>
      <w:r>
        <w:rPr>
          <w:rFonts w:ascii="Amiri" w:hAnsi="Amiri" w:eastAsia="Amiri" w:cs="Amiri"/>
          <w:lang w:bidi="ar-SA"/>
          <w:color w:val="111111"/>
          <w:sz w:val="28"/>
          <w:szCs w:val="28"/>
          <w:rtl/>
        </w:rPr>
        <w:t xml:space="preserve">عنه صلی اللّه علیه و آله: مَن اُعطِیَ أربَعَ خِصالٍ فِی الدُّنیا فَقَد اُعطِیَ خَیرَ الدُّنیا وَالآخِرَةِ، وفازَ بِحَظِّهِ مِنهُما: وَرَعٌ یَعصِمُهُ عَن مَحارِمِ اللّهِ، وحُسنُ خُلُقٍ یَعیشُ بِهِ‌فِی النّاسِ، وحِلمٌ یَدفَعُ بِهِ جَهلَ الجاهِلِ، وزَوجَةٌ صالِحَةٌ تُعینُهُ عَلی أمرِ الدُّنیا وَالآخِرَةِ. </w:t>
      </w:r>
      <w:r>
        <w:rPr>
          <w:rStyle w:val="FootnoteReference"/>
        </w:rPr>
        <w:footnoteReference w:id="1718"/>
      </w:r>
    </w:p>
    <w:p>
      <w:pPr>
        <w:pStyle w:val="Heading5"/>
      </w:pPr>
      <w:bookmarkStart w:id="1269" w:name="_Toc845"/>
      <w:r>
        <w:t>3/4 جَوامِعُ الخَیرِ</w:t>
      </w:r>
      <w:bookmarkEnd w:id="1269"/>
    </w:p>
    <w:p>
      <w:pPr>
        <w:pStyle w:val="BookText"/>
      </w:pPr>
      <w:r>
        <w:rPr>
          <w:rFonts w:ascii="Times New Roman" w:hAnsi="Times New Roman" w:eastAsia="Times New Roman" w:cs="Times New Roman"/>
          <w:lang w:val="en-US" w:bidi="en-US"/>
          <w:color w:val="111111"/>
          <w:sz w:val="28"/>
          <w:szCs w:val="28"/>
          <w:rtl/>
        </w:rPr>
        <w:t xml:space="preserve">4630.</w:t>
      </w:r>
    </w:p>
    <w:p>
      <w:pPr>
        <w:pStyle w:val="BookText"/>
      </w:pPr>
      <w:r>
        <w:rPr>
          <w:rFonts w:ascii="Amiri" w:hAnsi="Amiri" w:eastAsia="Amiri" w:cs="Amiri"/>
          <w:lang w:bidi="ar-SA"/>
          <w:color w:val="111111"/>
          <w:sz w:val="28"/>
          <w:szCs w:val="28"/>
          <w:rtl/>
        </w:rPr>
        <w:t xml:space="preserve">رسول اللّه صلی اللّه علیه و آله: سَبعُ خِصالٍ مِن جَوامِعِ الخَیرِ: حُبُّ الإِسلامِ، وأهلِهِ، وَالفُقَراءِ، ومُجالَسَتِهِم، ولا تَیأَس مِن رَجُلٍ یَکونُ عَلی شَرٍّ فَیَرجِعُ إلی خَیرٍ فَیَموتُ عَلَیهِ، ولا تَأمَن رَجُلاً یَکونُ عَلی خَیرٍ فَیَرجِعُ إلی شَرٍّ فَیَموتُ عَلَیهِ، لِیَشغَلکَ عَنِ النّاسِ ما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 مِن نَفسِکَ. </w:t>
      </w:r>
      <w:r>
        <w:rPr>
          <w:rStyle w:val="FootnoteReference"/>
        </w:rPr>
        <w:footnoteReference w:id="1719"/>
      </w:r>
    </w:p>
    <w:p>
      <w:pPr>
        <w:pStyle w:val="BookText"/>
      </w:pPr>
      <w:r>
        <w:rPr>
          <w:rFonts w:ascii="Times New Roman" w:hAnsi="Times New Roman" w:eastAsia="Times New Roman" w:cs="Times New Roman"/>
          <w:lang w:val="en-US" w:bidi="en-US"/>
          <w:color w:val="111111"/>
          <w:sz w:val="28"/>
          <w:szCs w:val="28"/>
          <w:rtl/>
        </w:rPr>
        <w:t xml:space="preserve">4631.</w:t>
      </w:r>
    </w:p>
    <w:p>
      <w:pPr>
        <w:pStyle w:val="BookText"/>
      </w:pPr>
      <w:r>
        <w:rPr>
          <w:rFonts w:ascii="Amiri" w:hAnsi="Amiri" w:eastAsia="Amiri" w:cs="Amiri"/>
          <w:lang w:bidi="ar-SA"/>
          <w:color w:val="111111"/>
          <w:sz w:val="28"/>
          <w:szCs w:val="28"/>
          <w:rtl/>
        </w:rPr>
        <w:t xml:space="preserve">عنه صلی اللّه علیه و آله: مَن مَنَّ اللّهُ عَلَیهِ بِمَعرِفَةِ أهلِ بَیتی ووِلایَتِهِم، فَقَد جَمَعَ اللّهُ لَهُ الخَیرَ کُلَّهُ. </w:t>
      </w:r>
      <w:r>
        <w:rPr>
          <w:rStyle w:val="FootnoteReference"/>
        </w:rPr>
        <w:footnoteReference w:id="1720"/>
      </w:r>
    </w:p>
    <w:p>
      <w:pPr>
        <w:pStyle w:val="BookText"/>
      </w:pPr>
      <w:r>
        <w:rPr>
          <w:rFonts w:ascii="Times New Roman" w:hAnsi="Times New Roman" w:eastAsia="Times New Roman" w:cs="Times New Roman"/>
          <w:lang w:val="en-US" w:bidi="en-US"/>
          <w:color w:val="111111"/>
          <w:sz w:val="28"/>
          <w:szCs w:val="28"/>
          <w:rtl/>
        </w:rPr>
        <w:t xml:space="preserve">4632.</w:t>
      </w:r>
    </w:p>
    <w:p>
      <w:pPr>
        <w:pStyle w:val="BookText"/>
      </w:pPr>
      <w:r>
        <w:rPr>
          <w:rFonts w:ascii="Amiri" w:hAnsi="Amiri" w:eastAsia="Amiri" w:cs="Amiri"/>
          <w:lang w:bidi="ar-SA"/>
          <w:color w:val="111111"/>
          <w:sz w:val="28"/>
          <w:szCs w:val="28"/>
          <w:rtl/>
        </w:rPr>
        <w:t xml:space="preserve">عنه صلی اللّه علیه و آله: جِماعُ الخَیرِ خَشیَةُ اللّهِ. </w:t>
      </w:r>
      <w:r>
        <w:rPr>
          <w:rStyle w:val="FootnoteReference"/>
        </w:rPr>
        <w:footnoteReference w:id="1721"/>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74" w:name="pg14438_145043"/>
    <w:bookmarkEnd w:id="374"/>
    <w:p>
      <w:pPr>
        <w:pStyle w:val="Heading4"/>
      </w:pPr>
      <w:bookmarkStart w:id="1270" w:name="_Toc846"/>
      <w:r>
        <w:t>الفصل الرّابع: ما ینبئ عن الخیر</w:t>
      </w:r>
      <w:bookmarkEnd w:id="1270"/>
    </w:p>
    <w:p>
      <w:pPr>
        <w:pStyle w:val="Heading5"/>
      </w:pPr>
      <w:bookmarkStart w:id="1271" w:name="_Toc847"/>
      <w:r>
        <w:t>4/1 عَلاماتُ الأَخیارِ</w:t>
      </w:r>
      <w:bookmarkEnd w:id="1271"/>
    </w:p>
    <w:p>
      <w:pPr>
        <w:pStyle w:val="BookText"/>
      </w:pPr>
      <w:r>
        <w:rPr>
          <w:rFonts w:ascii="Times New Roman" w:hAnsi="Times New Roman" w:eastAsia="Times New Roman" w:cs="Times New Roman"/>
          <w:lang w:val="en-US" w:bidi="en-US"/>
          <w:color w:val="111111"/>
          <w:sz w:val="28"/>
          <w:szCs w:val="28"/>
          <w:rtl/>
        </w:rPr>
        <w:t xml:space="preserve">4633.</w:t>
      </w:r>
    </w:p>
    <w:p>
      <w:pPr>
        <w:pStyle w:val="BookText"/>
      </w:pPr>
      <w:r>
        <w:rPr>
          <w:rFonts w:ascii="Amiri" w:hAnsi="Amiri" w:eastAsia="Amiri" w:cs="Amiri"/>
          <w:lang w:bidi="ar-SA"/>
          <w:color w:val="111111"/>
          <w:sz w:val="28"/>
          <w:szCs w:val="28"/>
          <w:rtl/>
        </w:rPr>
        <w:t xml:space="preserve">رسول اللّه صلی اللّه علیه و آله: إنَّ اللّهَ تَعالی إذا أرادَ بِقَومٍ بَقاءً أو نَماءً رَزَقَهُمُ السَّماحَةَ وَالعَفافَ، وإذا أرادَ بِقَومٍ اِقتِطاعا فَتَحَ عَلَیهِم بابَ خِیانَةٍ. </w:t>
      </w:r>
      <w:r>
        <w:rPr>
          <w:rStyle w:val="FootnoteReference"/>
        </w:rPr>
        <w:footnoteReference w:id="1722"/>
      </w:r>
    </w:p>
    <w:p>
      <w:pPr>
        <w:pStyle w:val="BookText"/>
      </w:pPr>
      <w:r>
        <w:rPr>
          <w:rFonts w:ascii="Times New Roman" w:hAnsi="Times New Roman" w:eastAsia="Times New Roman" w:cs="Times New Roman"/>
          <w:lang w:val="en-US" w:bidi="en-US"/>
          <w:color w:val="111111"/>
          <w:sz w:val="28"/>
          <w:szCs w:val="28"/>
          <w:rtl/>
        </w:rPr>
        <w:t xml:space="preserve">4634.</w:t>
      </w:r>
    </w:p>
    <w:p>
      <w:pPr>
        <w:pStyle w:val="BookText"/>
      </w:pPr>
      <w:r>
        <w:rPr>
          <w:rFonts w:ascii="Amiri" w:hAnsi="Amiri" w:eastAsia="Amiri" w:cs="Amiri"/>
          <w:lang w:bidi="ar-SA"/>
          <w:color w:val="111111"/>
          <w:sz w:val="28"/>
          <w:szCs w:val="28"/>
          <w:rtl/>
        </w:rPr>
        <w:t xml:space="preserve">عنه صلی اللّه علیه و آله: إذا أرادَ اللّهُ بِعَبدٍ خَیرا بَعَثَ إلَیهِ مَلَکا مِن خُزّانِ الجَنَّةِ فَمَسَحَ صَدرَهُ، ویُسَخِّی نَفسَهُ بِالزَّکاةِ. </w:t>
      </w:r>
      <w:r>
        <w:rPr>
          <w:rStyle w:val="FootnoteReference"/>
        </w:rPr>
        <w:footnoteReference w:id="1723"/>
      </w:r>
    </w:p>
    <w:p>
      <w:pPr>
        <w:pStyle w:val="BookText"/>
      </w:pPr>
      <w:r>
        <w:rPr>
          <w:rFonts w:ascii="Times New Roman" w:hAnsi="Times New Roman" w:eastAsia="Times New Roman" w:cs="Times New Roman"/>
          <w:lang w:val="en-US" w:bidi="en-US"/>
          <w:color w:val="111111"/>
          <w:sz w:val="28"/>
          <w:szCs w:val="28"/>
          <w:rtl/>
        </w:rPr>
        <w:t xml:space="preserve">4635.</w:t>
      </w:r>
    </w:p>
    <w:p>
      <w:pPr>
        <w:pStyle w:val="BookText"/>
      </w:pPr>
      <w:r>
        <w:rPr>
          <w:rFonts w:ascii="Amiri" w:hAnsi="Amiri" w:eastAsia="Amiri" w:cs="Amiri"/>
          <w:lang w:bidi="ar-SA"/>
          <w:color w:val="111111"/>
          <w:sz w:val="28"/>
          <w:szCs w:val="28"/>
          <w:rtl/>
        </w:rPr>
        <w:t xml:space="preserve">عنه صلی اللّه علیه و آله: إذا أرادَ اللّهُ بِعَبدٍ خَیرا فَتَحَ لَهُ قُفلَ قَلبِهِ، وجَعَلَ فیهِ الیَقینَ وَالصِّدقَ، وجَعَلَ قَلبَهُ واعِیا لِما سَلَکَ فیهِ، وجَعَلَ قَلبَهُ سَلیما، ولِسانَهُ صادِقا، وخَلیقَتَهُ مُستَقیمَةً، وجَعَلَ اُذُنَهُ سَمیعَةً وعَینَهُ بَصیرَةً. </w:t>
      </w:r>
      <w:r>
        <w:rPr>
          <w:rStyle w:val="FootnoteReference"/>
        </w:rPr>
        <w:footnoteReference w:id="1724"/>
      </w:r>
    </w:p>
    <w:p>
      <w:pPr>
        <w:pStyle w:val="BookText"/>
      </w:pPr>
      <w:r>
        <w:rPr>
          <w:rFonts w:ascii="Times New Roman" w:hAnsi="Times New Roman" w:eastAsia="Times New Roman" w:cs="Times New Roman"/>
          <w:lang w:val="en-US" w:bidi="en-US"/>
          <w:color w:val="111111"/>
          <w:sz w:val="28"/>
          <w:szCs w:val="28"/>
          <w:rtl/>
        </w:rPr>
        <w:t xml:space="preserve">4636.</w:t>
      </w:r>
    </w:p>
    <w:p>
      <w:pPr>
        <w:pStyle w:val="BookText"/>
      </w:pPr>
      <w:r>
        <w:rPr>
          <w:rFonts w:ascii="Amiri" w:hAnsi="Amiri" w:eastAsia="Amiri" w:cs="Amiri"/>
          <w:lang w:bidi="ar-SA"/>
          <w:color w:val="111111"/>
          <w:sz w:val="28"/>
          <w:szCs w:val="28"/>
          <w:rtl/>
        </w:rPr>
        <w:t xml:space="preserve">سنن الترمذی عن أنس: قالَ رَسولُ اللّهِ صلی اللّه علیه و آله: إذا أرادَ اللّهُ بِعَبدٍ خَیراً اِستَعمَلَهُ. فَقیلَ: کَیفَ</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یَستَعمِلُهُ یا رَسولَ اللّهِ؟ قالَ: یُوَفِّقُهُ لِعَمَلٍ صالِحٍ قَبلَ المَوتِ. </w:t>
      </w:r>
      <w:r>
        <w:rPr>
          <w:rStyle w:val="FootnoteReference"/>
        </w:rPr>
        <w:footnoteReference w:id="1725"/>
      </w:r>
    </w:p>
    <w:p>
      <w:pPr>
        <w:pStyle w:val="BookText"/>
      </w:pPr>
      <w:r>
        <w:rPr>
          <w:rFonts w:ascii="Times New Roman" w:hAnsi="Times New Roman" w:eastAsia="Times New Roman" w:cs="Times New Roman"/>
          <w:lang w:val="en-US" w:bidi="en-US"/>
          <w:color w:val="111111"/>
          <w:sz w:val="28"/>
          <w:szCs w:val="28"/>
          <w:rtl/>
        </w:rPr>
        <w:t xml:space="preserve">4637.</w:t>
      </w:r>
    </w:p>
    <w:p>
      <w:pPr>
        <w:pStyle w:val="BookText"/>
      </w:pPr>
      <w:r>
        <w:rPr>
          <w:rFonts w:ascii="Amiri" w:hAnsi="Amiri" w:eastAsia="Amiri" w:cs="Amiri"/>
          <w:lang w:bidi="ar-SA"/>
          <w:color w:val="111111"/>
          <w:sz w:val="28"/>
          <w:szCs w:val="28"/>
          <w:rtl/>
        </w:rPr>
        <w:t xml:space="preserve">مسند ابن حنبل عن عمرو بن الحمق الخزاعی: أنَّهُ سَمِعَ النَّبِیَّ صلی اللّه علیه و آله یَقولُ: إذا أرادَ اللّهُ بِعَبدٍ خَیراً اِستَعمَلَهُ. قیلَ: ومَا استَعمَلَهُ؟ قالَ: یُفتَحُ لَهُ عَمَلٌ صالِحٌ بَینَ یَدَی مَوتِهِ حَتّی یَرضی عَنهُ مَن حَولَهُ. </w:t>
      </w:r>
      <w:r>
        <w:rPr>
          <w:rStyle w:val="FootnoteReference"/>
        </w:rPr>
        <w:footnoteReference w:id="1726"/>
      </w:r>
    </w:p>
    <w:p>
      <w:pPr>
        <w:pStyle w:val="BookText"/>
      </w:pPr>
      <w:r>
        <w:rPr>
          <w:rFonts w:ascii="Times New Roman" w:hAnsi="Times New Roman" w:eastAsia="Times New Roman" w:cs="Times New Roman"/>
          <w:lang w:val="en-US" w:bidi="en-US"/>
          <w:color w:val="111111"/>
          <w:sz w:val="28"/>
          <w:szCs w:val="28"/>
          <w:rtl/>
        </w:rPr>
        <w:t xml:space="preserve">4638.</w:t>
      </w:r>
    </w:p>
    <w:p>
      <w:pPr>
        <w:pStyle w:val="BookText"/>
      </w:pPr>
      <w:r>
        <w:rPr>
          <w:rFonts w:ascii="Amiri" w:hAnsi="Amiri" w:eastAsia="Amiri" w:cs="Amiri"/>
          <w:lang w:bidi="ar-SA"/>
          <w:color w:val="111111"/>
          <w:sz w:val="28"/>
          <w:szCs w:val="28"/>
          <w:rtl/>
        </w:rPr>
        <w:t xml:space="preserve">المعجم الکبیر عن أبی اُمامة: سَمِعتُ رَسولَ اللّهِ صلی اللّه علیه و آله: إذا أرادَ اللّهُ بِعَبدٍ خَیراطَهَّرَهُ قَبلَ مَوتِهِ. قالوا: یا رَسولَ اللّهِ، وما طَهورُ العَبدِ؟ قالَ: عَمَلٌ صالِحٌ یُلهِمُهُ إیّاهُ حَتّی یَقبِضَهُ عَلَیهِ. </w:t>
      </w:r>
      <w:r>
        <w:rPr>
          <w:rStyle w:val="FootnoteReference"/>
        </w:rPr>
        <w:footnoteReference w:id="1727"/>
      </w:r>
    </w:p>
    <w:p>
      <w:pPr>
        <w:pStyle w:val="BookText"/>
      </w:pPr>
      <w:r>
        <w:rPr>
          <w:rFonts w:ascii="Times New Roman" w:hAnsi="Times New Roman" w:eastAsia="Times New Roman" w:cs="Times New Roman"/>
          <w:lang w:val="en-US" w:bidi="en-US"/>
          <w:color w:val="111111"/>
          <w:sz w:val="28"/>
          <w:szCs w:val="28"/>
          <w:rtl/>
        </w:rPr>
        <w:t xml:space="preserve">4639.</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 . . : یا أحمَدُ، إنَ‌أهلَ الخَیرِ وأهلَ الآخِرَةِ رَقیقَةٌ وُجوهُهُم، کَثیرٌ حَیاؤُهُم، قَلیلٌ حُمقُهُم، کَثیرٌ نَفعُهُم، قَلیلٌ مَکرُهُم، النّاسُ مِنهُم فی راحَةٍ، أنفُسُهُم مِنهُم فی تَعَبٍ، کَلامُهُم مَوزونٌ، مُحاسِبینَ لِأَنفُسِهِم مُتَعَیِّبینَ لَها. </w:t>
      </w:r>
      <w:r>
        <w:rPr>
          <w:rStyle w:val="FootnoteReference"/>
        </w:rPr>
        <w:footnoteReference w:id="1728"/>
      </w:r>
    </w:p>
    <w:p>
      <w:pPr>
        <w:pStyle w:val="BookText"/>
      </w:pPr>
      <w:r>
        <w:rPr>
          <w:rFonts w:ascii="Times New Roman" w:hAnsi="Times New Roman" w:eastAsia="Times New Roman" w:cs="Times New Roman"/>
          <w:lang w:val="en-US" w:bidi="en-US"/>
          <w:color w:val="111111"/>
          <w:sz w:val="28"/>
          <w:szCs w:val="28"/>
          <w:rtl/>
        </w:rPr>
        <w:t xml:space="preserve">4640.</w:t>
      </w:r>
    </w:p>
    <w:p>
      <w:pPr>
        <w:pStyle w:val="BookText"/>
      </w:pPr>
      <w:r>
        <w:rPr>
          <w:rFonts w:ascii="Amiri" w:hAnsi="Amiri" w:eastAsia="Amiri" w:cs="Amiri"/>
          <w:lang w:bidi="ar-SA"/>
          <w:color w:val="111111"/>
          <w:sz w:val="28"/>
          <w:szCs w:val="28"/>
          <w:rtl/>
        </w:rPr>
        <w:t xml:space="preserve">رسول اللّه صلی اللّه علیه و آله: سِتُّ خِصالٍ مِنَ الخَیرِ: جِهادُ أعداءِ اللّهِ بِالسَّیفِ، وَالصَّومُ فی یَومِ الصَّیفِ، وحُسنُ الصَّبرِ عِندَ المُصیبَةِ، وتَرکُ المِراءِ وأنتَ مُحِقٌّ، وتَبکیرُ الصَّلاةِ فی یَومِ الغَیمِ، وحُسنُ الوُضوءِ فی أیّامِ الشِّتاءِ. </w:t>
      </w:r>
      <w:r>
        <w:rPr>
          <w:rStyle w:val="FootnoteReference"/>
        </w:rPr>
        <w:footnoteReference w:id="1729"/>
      </w:r>
    </w:p>
    <w:p>
      <w:pPr>
        <w:pStyle w:val="BookText"/>
      </w:pPr>
      <w:r>
        <w:rPr>
          <w:rFonts w:ascii="Times New Roman" w:hAnsi="Times New Roman" w:eastAsia="Times New Roman" w:cs="Times New Roman"/>
          <w:lang w:val="en-US" w:bidi="en-US"/>
          <w:color w:val="111111"/>
          <w:sz w:val="28"/>
          <w:szCs w:val="28"/>
          <w:rtl/>
        </w:rPr>
        <w:t xml:space="preserve">4641.</w:t>
      </w:r>
    </w:p>
    <w:p>
      <w:pPr>
        <w:pStyle w:val="BookText"/>
      </w:pPr>
      <w:r>
        <w:rPr>
          <w:rFonts w:ascii="Amiri" w:hAnsi="Amiri" w:eastAsia="Amiri" w:cs="Amiri"/>
          <w:lang w:bidi="ar-SA"/>
          <w:color w:val="111111"/>
          <w:sz w:val="28"/>
          <w:szCs w:val="28"/>
          <w:rtl/>
        </w:rPr>
        <w:t xml:space="preserve">عنه صلی اللّه علیه و آله: سِتُّ خِصالٍ مِنَ الخَیرِ: جِهادُ أعداءِ اللّهِ بِالسَّیفِ، وَالصَّومُ فی یَومِ الصَّیفِ،</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 الصَّبرِ عِندَ المُصیبَةِ، وتَرکُ المِراءِ، وَالإِنفاقُ فِی الخَفاءِ، وَالمُحاباةُ فِی اللّهِ. </w:t>
      </w:r>
      <w:r>
        <w:rPr>
          <w:rStyle w:val="FootnoteReference"/>
        </w:rPr>
        <w:footnoteReference w:id="1730"/>
      </w:r>
    </w:p>
    <w:p>
      <w:pPr>
        <w:pStyle w:val="BookText"/>
      </w:pPr>
      <w:r>
        <w:rPr>
          <w:rFonts w:ascii="Times New Roman" w:hAnsi="Times New Roman" w:eastAsia="Times New Roman" w:cs="Times New Roman"/>
          <w:lang w:val="en-US" w:bidi="en-US"/>
          <w:color w:val="111111"/>
          <w:sz w:val="28"/>
          <w:szCs w:val="28"/>
          <w:rtl/>
        </w:rPr>
        <w:t xml:space="preserve">4642.</w:t>
      </w:r>
    </w:p>
    <w:p>
      <w:pPr>
        <w:pStyle w:val="BookText"/>
      </w:pPr>
      <w:r>
        <w:rPr>
          <w:rFonts w:ascii="Amiri" w:hAnsi="Amiri" w:eastAsia="Amiri" w:cs="Amiri"/>
          <w:lang w:bidi="ar-SA"/>
          <w:color w:val="111111"/>
          <w:sz w:val="28"/>
          <w:szCs w:val="28"/>
          <w:rtl/>
        </w:rPr>
        <w:t xml:space="preserve">عنه صلی اللّه علیه و آله لِمُعاذِ بنِ جَبَلٍ: ألا أدُلُّکَ عَلی أبوابِ الخَیرِ؟ الصَّومُ جُنَّةٌ، وَالصَّدَقَةُ تُطفِئُ الخَطیئَةَ کَما یُطفِئُ الماءُ النّارَ، وصَلاةُ الرَّجُلِ مِن جَوفِ اللَّیلِ. ثُمَّ تَلا: "تَتَجافی جُنُوبُهُمْ عَنِ اَلْمَضاجِعِ یَدْعُونَ رَبَّهُمْ خَوْفاً وَ طَمَعاً وَ مِمّا رَزَقْناهُمْ یُنْفِقُونَ * فَلا تَعْلَمُ نَفْسٌ ما أُخْفِیَ لَهُمْ مِنْ قُرَّةِ أَعْیُنٍ جَزاءً بِما کانُوا یَعْمَلُونَ"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 </w:t>
      </w:r>
      <w:r>
        <w:rPr>
          <w:rStyle w:val="FootnoteReference"/>
        </w:rPr>
        <w:footnoteReference w:id="1732"/>
      </w:r>
    </w:p>
    <w:p>
      <w:pPr>
        <w:pStyle w:val="BookText"/>
      </w:pPr>
      <w:r>
        <w:rPr>
          <w:rFonts w:ascii="Times New Roman" w:hAnsi="Times New Roman" w:eastAsia="Times New Roman" w:cs="Times New Roman"/>
          <w:lang w:val="en-US" w:bidi="en-US"/>
          <w:color w:val="111111"/>
          <w:sz w:val="28"/>
          <w:szCs w:val="28"/>
          <w:rtl/>
        </w:rPr>
        <w:t xml:space="preserve">4643.</w:t>
      </w:r>
    </w:p>
    <w:p>
      <w:pPr>
        <w:pStyle w:val="BookText"/>
      </w:pPr>
      <w:r>
        <w:rPr>
          <w:rFonts w:ascii="Amiri" w:hAnsi="Amiri" w:eastAsia="Amiri" w:cs="Amiri"/>
          <w:lang w:bidi="ar-SA"/>
          <w:color w:val="111111"/>
          <w:sz w:val="28"/>
          <w:szCs w:val="28"/>
          <w:rtl/>
        </w:rPr>
        <w:t xml:space="preserve">عنه صلی اللّه علیه و آله: مَن یُرِدِ اللّهُ بِهِ خَیرا یُصِب مِنهُ. </w:t>
      </w:r>
      <w:r>
        <w:rPr>
          <w:rStyle w:val="FootnoteReference"/>
        </w:rPr>
        <w:footnoteReference w:id="1733"/>
      </w:r>
    </w:p>
    <w:p>
      <w:pPr>
        <w:pStyle w:val="BookText"/>
      </w:pPr>
      <w:r>
        <w:rPr>
          <w:rFonts w:ascii="Times New Roman" w:hAnsi="Times New Roman" w:eastAsia="Times New Roman" w:cs="Times New Roman"/>
          <w:lang w:val="en-US" w:bidi="en-US"/>
          <w:color w:val="111111"/>
          <w:sz w:val="28"/>
          <w:szCs w:val="28"/>
          <w:rtl/>
        </w:rPr>
        <w:t xml:space="preserve">4644.</w:t>
      </w:r>
    </w:p>
    <w:p>
      <w:pPr>
        <w:pStyle w:val="BookText"/>
      </w:pPr>
      <w:r>
        <w:rPr>
          <w:rFonts w:ascii="Amiri" w:hAnsi="Amiri" w:eastAsia="Amiri" w:cs="Amiri"/>
          <w:lang w:bidi="ar-SA"/>
          <w:color w:val="111111"/>
          <w:sz w:val="28"/>
          <w:szCs w:val="28"/>
          <w:rtl/>
        </w:rPr>
        <w:t xml:space="preserve">عنه صلی اللّه علیه و آله: إذا أرادَ اللّهُ بِعَبدٍ خَیرا عاتَبَهُ فی مَنامِهِ. </w:t>
      </w:r>
      <w:r>
        <w:rPr>
          <w:rStyle w:val="FootnoteReference"/>
        </w:rPr>
        <w:footnoteReference w:id="1734"/>
      </w:r>
    </w:p>
    <w:p>
      <w:pPr>
        <w:pStyle w:val="BookText"/>
      </w:pPr>
      <w:r>
        <w:rPr>
          <w:rFonts w:ascii="Times New Roman" w:hAnsi="Times New Roman" w:eastAsia="Times New Roman" w:cs="Times New Roman"/>
          <w:lang w:val="en-US" w:bidi="en-US"/>
          <w:color w:val="111111"/>
          <w:sz w:val="28"/>
          <w:szCs w:val="28"/>
          <w:rtl/>
        </w:rPr>
        <w:t xml:space="preserve">4645.</w:t>
      </w:r>
    </w:p>
    <w:p>
      <w:pPr>
        <w:pStyle w:val="BookText"/>
      </w:pPr>
      <w:r>
        <w:rPr>
          <w:rFonts w:ascii="Amiri" w:hAnsi="Amiri" w:eastAsia="Amiri" w:cs="Amiri"/>
          <w:lang w:bidi="ar-SA"/>
          <w:color w:val="111111"/>
          <w:sz w:val="28"/>
          <w:szCs w:val="28"/>
          <w:rtl/>
        </w:rPr>
        <w:t xml:space="preserve">عنه صلی اللّه علیه و آله: إذا أرادَ اللّهُ بِعَبدٍ خَیرا صَیَّرَ حَوائِجَ النّاسِ إلَیهِ. </w:t>
      </w:r>
      <w:r>
        <w:rPr>
          <w:rStyle w:val="FootnoteReference"/>
        </w:rPr>
        <w:footnoteReference w:id="1735"/>
      </w:r>
    </w:p>
    <w:p>
      <w:pPr>
        <w:pStyle w:val="BookText"/>
      </w:pPr>
      <w:r>
        <w:rPr>
          <w:rFonts w:ascii="Times New Roman" w:hAnsi="Times New Roman" w:eastAsia="Times New Roman" w:cs="Times New Roman"/>
          <w:lang w:val="en-US" w:bidi="en-US"/>
          <w:color w:val="111111"/>
          <w:sz w:val="28"/>
          <w:szCs w:val="28"/>
          <w:rtl/>
        </w:rPr>
        <w:t xml:space="preserve">4646.</w:t>
      </w:r>
    </w:p>
    <w:p>
      <w:pPr>
        <w:pStyle w:val="BookText"/>
      </w:pPr>
      <w:r>
        <w:rPr>
          <w:rFonts w:ascii="Amiri" w:hAnsi="Amiri" w:eastAsia="Amiri" w:cs="Amiri"/>
          <w:lang w:bidi="ar-SA"/>
          <w:color w:val="111111"/>
          <w:sz w:val="28"/>
          <w:szCs w:val="28"/>
          <w:rtl/>
        </w:rPr>
        <w:t xml:space="preserve">عنه صلی اللّه علیه و آله لِبُرَیدَةَ: ألا اُعَلِّمُکَ کَلِماتٍ مَن أرادَ اللّهُ بِهِ خَیرا عَلَّمَهُ إیّاهُنَ‌ثُمَّ لَم یُنسِهِ إیّاهُنَّ أبَدا؟ قُل: اللّهُمَّ إنّی ضَعیفٌ فَقَوِّ فی رِضاکَ ضَعفی، وخُذ إلَی الخَیرِ بِناصِیَتی، وَاجعَلِ الإِسلامَ مُنتَهی رِضائی، اللّهُمَّ إنّی ضَعیفٌ فَقَوِّنی، وإنّی ذَلیلٌ فَأَعِزَّنی، وفَقیرٌ فَارزُقنی. </w:t>
      </w:r>
      <w:r>
        <w:rPr>
          <w:rStyle w:val="FootnoteReference"/>
        </w:rPr>
        <w:footnoteReference w:id="1736"/>
      </w:r>
    </w:p>
    <w:p>
      <w:pPr>
        <w:pStyle w:val="BookText"/>
      </w:pPr>
      <w:r>
        <w:rPr>
          <w:rFonts w:ascii="Times New Roman" w:hAnsi="Times New Roman" w:eastAsia="Times New Roman" w:cs="Times New Roman"/>
          <w:lang w:val="en-US" w:bidi="en-US"/>
          <w:color w:val="111111"/>
          <w:sz w:val="28"/>
          <w:szCs w:val="28"/>
          <w:rtl/>
        </w:rPr>
        <w:t xml:space="preserve">4647.</w:t>
      </w:r>
    </w:p>
    <w:p>
      <w:pPr>
        <w:pStyle w:val="BookText"/>
      </w:pPr>
      <w:r>
        <w:rPr>
          <w:rFonts w:ascii="Amiri" w:hAnsi="Amiri" w:eastAsia="Amiri" w:cs="Amiri"/>
          <w:lang w:bidi="ar-SA"/>
          <w:color w:val="111111"/>
          <w:sz w:val="28"/>
          <w:szCs w:val="28"/>
          <w:rtl/>
        </w:rPr>
        <w:t xml:space="preserve">مسند ابن حنبل عن عبداللّه بن مغفل: إنَّ رَجُلاً لَقِیَ امرَأَةً کانَت بَغِیّاً فِی الجاهِلِیَّةِ فَجَعَلَ</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یُلاعِبُها حَتّی بَسَطَ یَدَهُ إلَیها فَقالَتِ المَرأَةُ: مَه! فَإِنَّ اللّهَ عز و جل قَد ذَهَبَ بِالشِّرکِ و. . . فَوَلَّی الرَّجُلُ، فَأَصابَ وَجهَهُ الحائِطُ فَشَجَّهُ، ثُمَّ أتَی النَّبِیَ صلی اللّه علیه و آله فَأَخبَرَهُ. فَقالَ: أنتَ عَبدٌ أرادَ اللّهُ بِکَ خَیراً. إذا أرادَ اللّهُ عز و جل بِعَبدٍ خَیراً عَجَّلَ لَهُ عُقوبَةَ ذَنبِهِ، وإذا أرادَ بِعَبدٍ شَرّاً أمسَکَ عَلَیهِ بِذَنبِهِ حَتّی یُوَفِّیَ بِهِ یَومَ القِیامَةِ کَأَنَّهُ عَیرٌ. </w:t>
      </w:r>
      <w:r>
        <w:rPr>
          <w:rStyle w:val="FootnoteReference"/>
        </w:rPr>
        <w:footnoteReference w:id="1737"/>
      </w:r>
    </w:p>
    <w:p>
      <w:pPr>
        <w:pStyle w:val="BookText"/>
      </w:pPr>
      <w:r>
        <w:rPr>
          <w:rFonts w:ascii="Times New Roman" w:hAnsi="Times New Roman" w:eastAsia="Times New Roman" w:cs="Times New Roman"/>
          <w:lang w:val="en-US" w:bidi="en-US"/>
          <w:color w:val="111111"/>
          <w:sz w:val="28"/>
          <w:szCs w:val="28"/>
          <w:rtl/>
        </w:rPr>
        <w:t xml:space="preserve">4648.</w:t>
      </w:r>
    </w:p>
    <w:p>
      <w:pPr>
        <w:pStyle w:val="BookText"/>
      </w:pPr>
      <w:r>
        <w:rPr>
          <w:rFonts w:ascii="Amiri" w:hAnsi="Amiri" w:eastAsia="Amiri" w:cs="Amiri"/>
          <w:lang w:bidi="ar-SA"/>
          <w:color w:val="111111"/>
          <w:sz w:val="28"/>
          <w:szCs w:val="28"/>
          <w:rtl/>
        </w:rPr>
        <w:t xml:space="preserve">رسول اللّه صلی اللّه علیه و آله: إذا أرادَ اللّهُ بِعَبدِهِ الخَیرَ عَجَّلَ لَهُ العُقوبَةَ فِی الدُّنیا، وإذا أرادَ اللّهُ بِعَبدِهِ الشَّرَّ أمسَکَ عَنهُ بِذَنبِهِ حَتّی یُوافِیَ بِهِ یَومَ القِیامَةِ. </w:t>
      </w:r>
      <w:r>
        <w:rPr>
          <w:rStyle w:val="FootnoteReference"/>
        </w:rPr>
        <w:footnoteReference w:id="1738"/>
      </w:r>
    </w:p>
    <w:p>
      <w:pPr>
        <w:pStyle w:val="BookText"/>
      </w:pPr>
      <w:r>
        <w:rPr>
          <w:rFonts w:ascii="Times New Roman" w:hAnsi="Times New Roman" w:eastAsia="Times New Roman" w:cs="Times New Roman"/>
          <w:lang w:val="en-US" w:bidi="en-US"/>
          <w:color w:val="111111"/>
          <w:sz w:val="28"/>
          <w:szCs w:val="28"/>
          <w:rtl/>
        </w:rPr>
        <w:t xml:space="preserve">4649.</w:t>
      </w:r>
    </w:p>
    <w:p>
      <w:pPr>
        <w:pStyle w:val="BookText"/>
      </w:pPr>
      <w:r>
        <w:rPr>
          <w:rFonts w:ascii="Amiri" w:hAnsi="Amiri" w:eastAsia="Amiri" w:cs="Amiri"/>
          <w:lang w:bidi="ar-SA"/>
          <w:color w:val="111111"/>
          <w:sz w:val="28"/>
          <w:szCs w:val="28"/>
          <w:rtl/>
        </w:rPr>
        <w:t xml:space="preserve">عنه صلی اللّه علیه و آله: إذا أرادَ اللّهُ بِعَبدٍ خَیرا ألهاهُ عَن مَحاسِنِهِ، وجَعَلَ مَساوِئَهُ بَینَ عَینَیهِ، وکَرَّهَهُ مُجالَسَةَ المُعرِضینَ عَن ذِکرِ اللّهِ تَعالی. </w:t>
      </w:r>
      <w:r>
        <w:rPr>
          <w:rStyle w:val="FootnoteReference"/>
        </w:rPr>
        <w:footnoteReference w:id="1739"/>
      </w:r>
    </w:p>
    <w:p>
      <w:pPr>
        <w:pStyle w:val="BookText"/>
      </w:pPr>
      <w:r>
        <w:rPr>
          <w:rFonts w:ascii="Times New Roman" w:hAnsi="Times New Roman" w:eastAsia="Times New Roman" w:cs="Times New Roman"/>
          <w:lang w:val="en-US" w:bidi="en-US"/>
          <w:color w:val="111111"/>
          <w:sz w:val="28"/>
          <w:szCs w:val="28"/>
          <w:rtl/>
        </w:rPr>
        <w:t xml:space="preserve">4650.</w:t>
      </w:r>
    </w:p>
    <w:p>
      <w:pPr>
        <w:pStyle w:val="BookText"/>
      </w:pPr>
      <w:r>
        <w:rPr>
          <w:rFonts w:ascii="Amiri" w:hAnsi="Amiri" w:eastAsia="Amiri" w:cs="Amiri"/>
          <w:lang w:bidi="ar-SA"/>
          <w:color w:val="111111"/>
          <w:sz w:val="28"/>
          <w:szCs w:val="28"/>
          <w:rtl/>
        </w:rPr>
        <w:t xml:space="preserve">عنه صلی اللّه علیه و آله: إذا أرادَ اللّهُ بِعَبدٍ خَیرا جَعَلَ صَنائِعَهُ ومَعروفَهُ فی أهلِ‌الحِفاظِ، وإذا أرادَ اللّهُ بِعَبدٍ شَرّا جَعَلَ صَنائِعَهُ ومَعروفَهُ فی غَیرِأهلِ الحِفاظِ. </w:t>
      </w:r>
      <w:r>
        <w:rPr>
          <w:rStyle w:val="FootnoteReference"/>
        </w:rPr>
        <w:footnoteReference w:id="1740"/>
      </w:r>
    </w:p>
    <w:p>
      <w:pPr>
        <w:pStyle w:val="BookText"/>
      </w:pPr>
      <w:r>
        <w:rPr>
          <w:rFonts w:ascii="Times New Roman" w:hAnsi="Times New Roman" w:eastAsia="Times New Roman" w:cs="Times New Roman"/>
          <w:lang w:val="en-US" w:bidi="en-US"/>
          <w:color w:val="111111"/>
          <w:sz w:val="28"/>
          <w:szCs w:val="28"/>
          <w:rtl/>
        </w:rPr>
        <w:t xml:space="preserve">4651.</w:t>
      </w:r>
    </w:p>
    <w:p>
      <w:pPr>
        <w:pStyle w:val="BookText"/>
      </w:pPr>
      <w:r>
        <w:rPr>
          <w:rFonts w:ascii="Amiri" w:hAnsi="Amiri" w:eastAsia="Amiri" w:cs="Amiri"/>
          <w:lang w:bidi="ar-SA"/>
          <w:color w:val="111111"/>
          <w:sz w:val="28"/>
          <w:szCs w:val="28"/>
          <w:rtl/>
        </w:rPr>
        <w:t xml:space="preserve">عنه صلی اللّه علیه و آله: مَن یُرِدِ اللّهُ بِهِ خَیرا یُفَقِّههُ فِی الدّینِ. </w:t>
      </w:r>
      <w:r>
        <w:rPr>
          <w:rStyle w:val="FootnoteReference"/>
        </w:rPr>
        <w:footnoteReference w:id="1741"/>
      </w:r>
    </w:p>
    <w:p>
      <w:pPr>
        <w:pStyle w:val="BookText"/>
      </w:pPr>
      <w:r>
        <w:rPr>
          <w:rFonts w:ascii="Times New Roman" w:hAnsi="Times New Roman" w:eastAsia="Times New Roman" w:cs="Times New Roman"/>
          <w:lang w:val="en-US" w:bidi="en-US"/>
          <w:color w:val="111111"/>
          <w:sz w:val="28"/>
          <w:szCs w:val="28"/>
          <w:rtl/>
        </w:rPr>
        <w:t xml:space="preserve">4652.</w:t>
      </w:r>
    </w:p>
    <w:p>
      <w:pPr>
        <w:pStyle w:val="BookText"/>
      </w:pPr>
      <w:r>
        <w:rPr>
          <w:rFonts w:ascii="Amiri" w:hAnsi="Amiri" w:eastAsia="Amiri" w:cs="Amiri"/>
          <w:lang w:bidi="ar-SA"/>
          <w:color w:val="111111"/>
          <w:sz w:val="28"/>
          <w:szCs w:val="28"/>
          <w:rtl/>
        </w:rPr>
        <w:t xml:space="preserve">عنه صلی اللّه علیه و آله: إذا أرادَ اللّهُ بِعَبدٍ خَیرا جَعَلَ غِناهُ فی نَفسِهِ، وتُقاهُ فی قَلبِهِ. </w:t>
      </w:r>
      <w:r>
        <w:rPr>
          <w:rStyle w:val="FootnoteReference"/>
        </w:rPr>
        <w:footnoteReference w:id="1742"/>
      </w:r>
    </w:p>
    <w:p>
      <w:pPr>
        <w:pStyle w:val="BookText"/>
      </w:pPr>
      <w:r>
        <w:rPr>
          <w:rFonts w:ascii="Times New Roman" w:hAnsi="Times New Roman" w:eastAsia="Times New Roman" w:cs="Times New Roman"/>
          <w:lang w:val="en-US" w:bidi="en-US"/>
          <w:color w:val="111111"/>
          <w:sz w:val="28"/>
          <w:szCs w:val="28"/>
          <w:rtl/>
        </w:rPr>
        <w:t xml:space="preserve">4653.</w:t>
      </w:r>
    </w:p>
    <w:p>
      <w:pPr>
        <w:pStyle w:val="BookText"/>
      </w:pPr>
      <w:r>
        <w:rPr>
          <w:rFonts w:ascii="Amiri" w:hAnsi="Amiri" w:eastAsia="Amiri" w:cs="Amiri"/>
          <w:lang w:bidi="ar-SA"/>
          <w:color w:val="111111"/>
          <w:sz w:val="28"/>
          <w:szCs w:val="28"/>
          <w:rtl/>
        </w:rPr>
        <w:t xml:space="preserve">عنه صلی اللّه علیه و آله: مَن یُرِدِ اللّهُ بِهِ خَیرا یَجعَل خُلُقَهُ حَسَنا. </w:t>
      </w:r>
      <w:r>
        <w:rPr>
          <w:rStyle w:val="FootnoteReference"/>
        </w:rPr>
        <w:footnoteReference w:id="1743"/>
      </w:r>
    </w:p>
    <w:p>
      <w:pPr>
        <w:pStyle w:val="BookText"/>
      </w:pPr>
      <w:r>
        <w:rPr>
          <w:rFonts w:ascii="Times New Roman" w:hAnsi="Times New Roman" w:eastAsia="Times New Roman" w:cs="Times New Roman"/>
          <w:lang w:val="en-US" w:bidi="en-US"/>
          <w:color w:val="111111"/>
          <w:sz w:val="28"/>
          <w:szCs w:val="28"/>
          <w:rtl/>
        </w:rPr>
        <w:t xml:space="preserve">4654.</w:t>
      </w:r>
    </w:p>
    <w:p>
      <w:pPr>
        <w:pStyle w:val="BookText"/>
      </w:pPr>
      <w:r>
        <w:rPr>
          <w:rFonts w:ascii="Amiri" w:hAnsi="Amiri" w:eastAsia="Amiri" w:cs="Amiri"/>
          <w:lang w:bidi="ar-SA"/>
          <w:color w:val="111111"/>
          <w:sz w:val="28"/>
          <w:szCs w:val="28"/>
          <w:rtl/>
        </w:rPr>
        <w:t xml:space="preserve">عنه صلی اللّه علیه و آله: إذا أرادَ اللّهُ بِأَهلِ بَیتٍ خَیرا أدخَلَ عَلَیهِمُ الرِّفقَ. </w:t>
      </w:r>
      <w:r>
        <w:rPr>
          <w:rStyle w:val="FootnoteReference"/>
        </w:rPr>
        <w:footnoteReference w:id="1744"/>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4655.</w:t>
      </w:r>
    </w:p>
    <w:p>
      <w:pPr>
        <w:pStyle w:val="BookText"/>
      </w:pPr>
      <w:r>
        <w:rPr>
          <w:rFonts w:ascii="Amiri" w:hAnsi="Amiri" w:eastAsia="Amiri" w:cs="Amiri"/>
          <w:lang w:bidi="ar-SA"/>
          <w:color w:val="111111"/>
          <w:sz w:val="28"/>
          <w:szCs w:val="28"/>
          <w:rtl/>
        </w:rPr>
        <w:t xml:space="preserve">عنه صلی اللّه علیه و آله: إذا أرادَ اللّهُ بِأَهلِ بَیتٍ خَیرا رَزَقَهُمُ الرِّفقَ فِی المَعیشَةِ وحُسنَ الخُلُقِ. </w:t>
      </w:r>
      <w:r>
        <w:rPr>
          <w:rStyle w:val="FootnoteReference"/>
        </w:rPr>
        <w:footnoteReference w:id="1745"/>
      </w:r>
    </w:p>
    <w:p>
      <w:pPr>
        <w:pStyle w:val="BookText"/>
      </w:pPr>
      <w:r>
        <w:rPr>
          <w:rFonts w:ascii="Times New Roman" w:hAnsi="Times New Roman" w:eastAsia="Times New Roman" w:cs="Times New Roman"/>
          <w:lang w:val="en-US" w:bidi="en-US"/>
          <w:color w:val="111111"/>
          <w:sz w:val="28"/>
          <w:szCs w:val="28"/>
          <w:rtl/>
        </w:rPr>
        <w:t xml:space="preserve">4656.</w:t>
      </w:r>
    </w:p>
    <w:p>
      <w:pPr>
        <w:pStyle w:val="BookText"/>
      </w:pPr>
      <w:r>
        <w:rPr>
          <w:rFonts w:ascii="Amiri" w:hAnsi="Amiri" w:eastAsia="Amiri" w:cs="Amiri"/>
          <w:lang w:bidi="ar-SA"/>
          <w:color w:val="111111"/>
          <w:sz w:val="28"/>
          <w:szCs w:val="28"/>
          <w:rtl/>
        </w:rPr>
        <w:t xml:space="preserve">عنه صلی اللّه علیه و آله: إذا أرادَ اللّهُ بِعَبیدٍ خَیرا رَزَقَهُمُ الرِّفقَ فی مَعاشِهِم، وإذا أرادَ بِهِم شَرّا أو قالَ غَیرَ ذلِکَ رَزَقَهُمُ الخُرقَ فی مَعاشِهِم. </w:t>
      </w:r>
      <w:r>
        <w:rPr>
          <w:rStyle w:val="FootnoteReference"/>
        </w:rPr>
        <w:footnoteReference w:id="1746"/>
      </w:r>
    </w:p>
    <w:p>
      <w:pPr>
        <w:pStyle w:val="BookText"/>
      </w:pPr>
      <w:r>
        <w:rPr>
          <w:rFonts w:ascii="Times New Roman" w:hAnsi="Times New Roman" w:eastAsia="Times New Roman" w:cs="Times New Roman"/>
          <w:lang w:val="en-US" w:bidi="en-US"/>
          <w:color w:val="111111"/>
          <w:sz w:val="28"/>
          <w:szCs w:val="28"/>
          <w:rtl/>
        </w:rPr>
        <w:t xml:space="preserve">4657.</w:t>
      </w:r>
    </w:p>
    <w:p>
      <w:pPr>
        <w:pStyle w:val="BookText"/>
      </w:pPr>
      <w:r>
        <w:rPr>
          <w:rFonts w:ascii="Amiri" w:hAnsi="Amiri" w:eastAsia="Amiri" w:cs="Amiri"/>
          <w:lang w:bidi="ar-SA"/>
          <w:color w:val="111111"/>
          <w:sz w:val="28"/>
          <w:szCs w:val="28"/>
          <w:rtl/>
        </w:rPr>
        <w:t xml:space="preserve">عنه صلی اللّه علیه و آله: إذا أرادَ اللّهُ بِعَبدٍ خَیرا فَتَحَ عَینَی قَلبِهِ، فَیُشاهِدُ بِها ما کانَ غائِبا عَنهُ. </w:t>
      </w:r>
      <w:r>
        <w:rPr>
          <w:rStyle w:val="FootnoteReference"/>
        </w:rPr>
        <w:footnoteReference w:id="1747"/>
      </w:r>
    </w:p>
    <w:p>
      <w:pPr>
        <w:pStyle w:val="BookText"/>
      </w:pPr>
      <w:r>
        <w:rPr>
          <w:rFonts w:ascii="Times New Roman" w:hAnsi="Times New Roman" w:eastAsia="Times New Roman" w:cs="Times New Roman"/>
          <w:lang w:val="en-US" w:bidi="en-US"/>
          <w:color w:val="111111"/>
          <w:sz w:val="28"/>
          <w:szCs w:val="28"/>
          <w:rtl/>
        </w:rPr>
        <w:t xml:space="preserve">4658.</w:t>
      </w:r>
    </w:p>
    <w:p>
      <w:pPr>
        <w:pStyle w:val="BookText"/>
      </w:pPr>
      <w:r>
        <w:rPr>
          <w:rFonts w:ascii="Amiri" w:hAnsi="Amiri" w:eastAsia="Amiri" w:cs="Amiri"/>
          <w:lang w:bidi="ar-SA"/>
          <w:color w:val="111111"/>
          <w:sz w:val="28"/>
          <w:szCs w:val="28"/>
          <w:rtl/>
        </w:rPr>
        <w:t xml:space="preserve">عنه صلی اللّه علیه و آله: یَقولُ اللّهُ تَعالی: المَعروفُ هَدِیَّةٌ مِنّی إلی عَبدِیَ المُؤمِنِ، فَإِن قَبِلَها مِنّی فَبِرَحمَتی ومِنّی، وإن رَدَّها عَلَیَّ فَبِذَنبِهِ حُرِمَها، ومِنهُ لا مِنّی. وأیُّما عَبدٍ خَلَقتُهُ فَهَدَیتُهُ إلَی الإِیمانِ، وحَسَّنتُ خُلُقَهُ، ولَم أبتَلِهِ بِالبُخلِ، فَإِنّی اُریدُ بِهِ خَیرا. </w:t>
      </w:r>
      <w:r>
        <w:rPr>
          <w:rStyle w:val="FootnoteReference"/>
        </w:rPr>
        <w:footnoteReference w:id="1748"/>
      </w:r>
    </w:p>
    <w:p>
      <w:pPr>
        <w:pStyle w:val="BookText"/>
      </w:pPr>
      <w:r>
        <w:rPr>
          <w:rFonts w:ascii="Times New Roman" w:hAnsi="Times New Roman" w:eastAsia="Times New Roman" w:cs="Times New Roman"/>
          <w:lang w:val="en-US" w:bidi="en-US"/>
          <w:color w:val="111111"/>
          <w:sz w:val="28"/>
          <w:szCs w:val="28"/>
          <w:rtl/>
        </w:rPr>
        <w:t xml:space="preserve">4659.</w:t>
      </w:r>
    </w:p>
    <w:p>
      <w:pPr>
        <w:pStyle w:val="BookText"/>
      </w:pPr>
      <w:r>
        <w:rPr>
          <w:rFonts w:ascii="Amiri" w:hAnsi="Amiri" w:eastAsia="Amiri" w:cs="Amiri"/>
          <w:lang w:bidi="ar-SA"/>
          <w:color w:val="111111"/>
          <w:sz w:val="28"/>
          <w:szCs w:val="28"/>
          <w:rtl/>
        </w:rPr>
        <w:t xml:space="preserve">عنه صلی اللّه علیه و آله: إذا أرادَ اللّهُ تَعالی بِعَبدٍ خَیرا جَعَلَ لَهُ واعِظا مِن نَفسِهِ، یَأمُرُهُ ویَنهاهُ. </w:t>
      </w:r>
      <w:r>
        <w:rPr>
          <w:rStyle w:val="FootnoteReference"/>
        </w:rPr>
        <w:footnoteReference w:id="1749"/>
      </w:r>
    </w:p>
    <w:p>
      <w:pPr>
        <w:pStyle w:val="BookText"/>
      </w:pPr>
      <w:r>
        <w:rPr>
          <w:rFonts w:ascii="Times New Roman" w:hAnsi="Times New Roman" w:eastAsia="Times New Roman" w:cs="Times New Roman"/>
          <w:lang w:val="en-US" w:bidi="en-US"/>
          <w:color w:val="111111"/>
          <w:sz w:val="28"/>
          <w:szCs w:val="28"/>
          <w:rtl/>
        </w:rPr>
        <w:t xml:space="preserve">4660.</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إذا أرادَ اللّهُ بِعَبدٍ خَیرا فَقَّهَهُ‌فِی الدّینِ، وزَهَّدَهُ فِی الدُّنیا، وبَصَّرَهُ بِعُیوبِ نَفسِهِ. </w:t>
      </w:r>
      <w:r>
        <w:rPr>
          <w:rStyle w:val="FootnoteReference"/>
        </w:rPr>
        <w:footnoteReference w:id="1750"/>
      </w:r>
    </w:p>
    <w:p>
      <w:pPr>
        <w:pStyle w:val="BookText"/>
      </w:pPr>
      <w:r>
        <w:rPr>
          <w:rFonts w:ascii="Times New Roman" w:hAnsi="Times New Roman" w:eastAsia="Times New Roman" w:cs="Times New Roman"/>
          <w:lang w:val="en-US" w:bidi="en-US"/>
          <w:color w:val="111111"/>
          <w:sz w:val="28"/>
          <w:szCs w:val="28"/>
          <w:rtl/>
        </w:rPr>
        <w:t xml:space="preserve">4661.</w:t>
      </w:r>
    </w:p>
    <w:p>
      <w:pPr>
        <w:pStyle w:val="BookText"/>
      </w:pPr>
      <w:r>
        <w:rPr>
          <w:rFonts w:ascii="Amiri" w:hAnsi="Amiri" w:eastAsia="Amiri" w:cs="Amiri"/>
          <w:lang w:bidi="ar-SA"/>
          <w:color w:val="111111"/>
          <w:sz w:val="28"/>
          <w:szCs w:val="28"/>
          <w:rtl/>
        </w:rPr>
        <w:t xml:space="preserve">عنه صلی اللّه علیه و آله: إذا أرادَ اللّهُ بعَبدٍ خَیرا فَقَّهَهُ فی الدِّینِ، وألهَمَهُ رُشْدَهُ. </w:t>
      </w:r>
      <w:r>
        <w:rPr>
          <w:rStyle w:val="FootnoteReference"/>
        </w:rPr>
        <w:footnoteReference w:id="1751"/>
      </w:r>
    </w:p>
    <w:p>
      <w:pPr>
        <w:pStyle w:val="BookText"/>
      </w:pPr>
      <w:r>
        <w:rPr>
          <w:rFonts w:ascii="Times New Roman" w:hAnsi="Times New Roman" w:eastAsia="Times New Roman" w:cs="Times New Roman"/>
          <w:lang w:val="en-US" w:bidi="en-US"/>
          <w:color w:val="111111"/>
          <w:sz w:val="28"/>
          <w:szCs w:val="28"/>
          <w:rtl/>
        </w:rPr>
        <w:t xml:space="preserve">4662.</w:t>
      </w:r>
    </w:p>
    <w:p>
      <w:pPr>
        <w:pStyle w:val="BookText"/>
      </w:pPr>
      <w:r>
        <w:rPr>
          <w:rFonts w:ascii="Amiri" w:hAnsi="Amiri" w:eastAsia="Amiri" w:cs="Amiri"/>
          <w:lang w:bidi="ar-SA"/>
          <w:color w:val="111111"/>
          <w:sz w:val="28"/>
          <w:szCs w:val="28"/>
          <w:rtl/>
        </w:rPr>
        <w:t xml:space="preserve">عنه صلی اللّه علیه و آله: إذا أرادَ اللّهُ بِقَومٍ خَیرا أکثَرَ فُقَهاءَهُم وأقَلَّ جُهّالَهُم؛ فَإِذا تَکَلَّمَ الفَقیهُ وَجَدَ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75" w:name="pg14438_145048"/>
    <w:bookmarkEnd w:id="375"/>
    <w:p>
      <w:pPr>
        <w:pStyle w:val="BookText"/>
      </w:pPr>
      <w:r>
        <w:rPr>
          <w:rFonts w:ascii="Amiri" w:hAnsi="Amiri" w:eastAsia="Amiri" w:cs="Amiri"/>
          <w:lang w:bidi="ar-SA"/>
          <w:color w:val="111111"/>
          <w:sz w:val="28"/>
          <w:szCs w:val="28"/>
          <w:rtl/>
        </w:rPr>
        <w:t xml:space="preserve">أعوانا، وإذا تَکَلَّمَ الجاهِلُ قُهِرَ. وإذا أرادَ اللّهُ بِقَومٍ شَرّا أکثَرَ جُهّالَهُم وأقَلَّ فُقَهاءَهُم؛ فَإِذا تَکَلَّمَ الجاهِلُ وَجَدَ أعوانا، وإذا تَکَلَّمَ الفَقیهُ قُهِرَ. </w:t>
      </w:r>
      <w:r>
        <w:rPr>
          <w:rStyle w:val="FootnoteReference"/>
        </w:rPr>
        <w:footnoteReference w:id="1752"/>
      </w:r>
    </w:p>
    <w:p>
      <w:pPr>
        <w:pStyle w:val="BookText"/>
      </w:pPr>
      <w:r>
        <w:rPr>
          <w:rFonts w:ascii="Times New Roman" w:hAnsi="Times New Roman" w:eastAsia="Times New Roman" w:cs="Times New Roman"/>
          <w:lang w:val="en-US" w:bidi="en-US"/>
          <w:color w:val="111111"/>
          <w:sz w:val="28"/>
          <w:szCs w:val="28"/>
          <w:rtl/>
        </w:rPr>
        <w:t xml:space="preserve">4663.</w:t>
      </w:r>
    </w:p>
    <w:p>
      <w:pPr>
        <w:pStyle w:val="BookText"/>
      </w:pPr>
      <w:r>
        <w:rPr>
          <w:rFonts w:ascii="Amiri" w:hAnsi="Amiri" w:eastAsia="Amiri" w:cs="Amiri"/>
          <w:lang w:bidi="ar-SA"/>
          <w:color w:val="111111"/>
          <w:sz w:val="28"/>
          <w:szCs w:val="28"/>
          <w:rtl/>
        </w:rPr>
        <w:t xml:space="preserve">عنه صلی اللّه علیه و آله: إذا أرادَ اللّهُ عز و جل بِقَومٍ خَیرا أمَدَّ لَهُم فِی العُمُرِ وألهَمَهُمُ الشُّکرَ. </w:t>
      </w:r>
      <w:r>
        <w:rPr>
          <w:rStyle w:val="FootnoteReference"/>
        </w:rPr>
        <w:footnoteReference w:id="1753"/>
      </w:r>
    </w:p>
    <w:p>
      <w:pPr>
        <w:pStyle w:val="BookText"/>
      </w:pPr>
      <w:r>
        <w:rPr>
          <w:rFonts w:ascii="Times New Roman" w:hAnsi="Times New Roman" w:eastAsia="Times New Roman" w:cs="Times New Roman"/>
          <w:lang w:val="en-US" w:bidi="en-US"/>
          <w:color w:val="111111"/>
          <w:sz w:val="28"/>
          <w:szCs w:val="28"/>
          <w:rtl/>
        </w:rPr>
        <w:t xml:space="preserve">4664.</w:t>
      </w:r>
    </w:p>
    <w:p>
      <w:pPr>
        <w:pStyle w:val="BookText"/>
      </w:pPr>
      <w:r>
        <w:rPr>
          <w:rFonts w:ascii="Amiri" w:hAnsi="Amiri" w:eastAsia="Amiri" w:cs="Amiri"/>
          <w:lang w:bidi="ar-SA"/>
          <w:color w:val="111111"/>
          <w:sz w:val="28"/>
          <w:szCs w:val="28"/>
          <w:rtl/>
        </w:rPr>
        <w:t xml:space="preserve">عنه صلی اللّه علیه و آله: إذا أرادَ اللّهُ عز و جل بِقَومٍ خَیرا وَلّی عَلَیهِم حُلَماءَهُم، وقَضّی بَینَهُم عُلَماءَهُم، وجَعَلَ المالَ فی سَخایاهُم. وإذا أرادَ اللّهُ بِقَومٍ شَرّا وَلّی عَلَیهِم سُفَهاءَهُم، وقَضّی بَینَهُم جُهّالَهُم، وجَعَلَ المالَ فی بُخَلائِهِم. </w:t>
      </w:r>
      <w:r>
        <w:rPr>
          <w:rStyle w:val="FootnoteReference"/>
        </w:rPr>
        <w:footnoteReference w:id="1754"/>
      </w:r>
    </w:p>
    <w:p>
      <w:pPr>
        <w:pStyle w:val="BookText"/>
      </w:pPr>
      <w:r>
        <w:rPr>
          <w:rFonts w:ascii="Times New Roman" w:hAnsi="Times New Roman" w:eastAsia="Times New Roman" w:cs="Times New Roman"/>
          <w:lang w:val="en-US" w:bidi="en-US"/>
          <w:color w:val="111111"/>
          <w:sz w:val="28"/>
          <w:szCs w:val="28"/>
          <w:rtl/>
        </w:rPr>
        <w:t xml:space="preserve">4665.</w:t>
      </w:r>
    </w:p>
    <w:p>
      <w:pPr>
        <w:pStyle w:val="BookText"/>
      </w:pPr>
      <w:r>
        <w:rPr>
          <w:rFonts w:ascii="Amiri" w:hAnsi="Amiri" w:eastAsia="Amiri" w:cs="Amiri"/>
          <w:lang w:bidi="ar-SA"/>
          <w:color w:val="111111"/>
          <w:sz w:val="28"/>
          <w:szCs w:val="28"/>
          <w:rtl/>
        </w:rPr>
        <w:t xml:space="preserve">عنه صلی اللّه علیه و آله: إذا أرادَ اللّهُ بِأَهلِ بَیتٍ خَیرا فَقَّهَهُم فِی الدّینِ، ورَزَقَهُمُ الرِّفقَ‌فی مَعایِشِهِم، وَالقَصدَ فی شَأنِهِم، ووَقَّرَ صَغیرُهُم کَبیرَهُم، وإذا أرادَ بِهِم غَیرَ ذلِکَ تَرَکَهُم هَمَلاً. </w:t>
      </w:r>
      <w:r>
        <w:rPr>
          <w:rStyle w:val="FootnoteReference"/>
        </w:rPr>
        <w:footnoteReference w:id="1755"/>
      </w:r>
    </w:p>
    <w:p>
      <w:pPr>
        <w:pStyle w:val="Heading5"/>
      </w:pPr>
      <w:bookmarkStart w:id="1272" w:name="_Toc848"/>
      <w:r>
        <w:t>4/2 خَصائِصُ الأَبرارِ</w:t>
      </w:r>
      <w:bookmarkEnd w:id="1272"/>
    </w:p>
    <w:p>
      <w:pPr>
        <w:pStyle w:val="BookText"/>
      </w:pPr>
      <w:r>
        <w:rPr>
          <w:rFonts w:ascii="Times New Roman" w:hAnsi="Times New Roman" w:eastAsia="Times New Roman" w:cs="Times New Roman"/>
          <w:lang w:val="en-US" w:bidi="en-US"/>
          <w:color w:val="111111"/>
          <w:sz w:val="28"/>
          <w:szCs w:val="28"/>
          <w:rtl/>
        </w:rPr>
        <w:t xml:space="preserve">4666.</w:t>
      </w:r>
    </w:p>
    <w:p>
      <w:pPr>
        <w:pStyle w:val="BookText"/>
      </w:pPr>
      <w:r>
        <w:rPr>
          <w:rFonts w:ascii="Amiri" w:hAnsi="Amiri" w:eastAsia="Amiri" w:cs="Amiri"/>
          <w:lang w:bidi="ar-SA"/>
          <w:color w:val="111111"/>
          <w:sz w:val="28"/>
          <w:szCs w:val="28"/>
          <w:rtl/>
        </w:rPr>
        <w:t xml:space="preserve">رسول اللّه صلی اللّه علیه و آله: . . . أمّا عَلامَةُ البارِّ فَعَشَرَةٌ: یُحِبُّ فِی اللّهِ، ویُبغِضُ فِی اللّهِ، ویُصاحِبُ فِی اللّهِ، ویُفارِقُ فِی اللّهِ، ویَغضَبُ فِی اللّهِ، ویَرضی فِی اللّهِ، ویَعمَلُ للّه، ویَطلُبُ إلَیهِ، ویَخشَعُ للّه خائِفا مَخوفا طاهِرا مُخلِصا مُستَحیِیا مُراقِبا، ویُحسِنُ فِی اللّهِ. </w:t>
      </w:r>
      <w:r>
        <w:rPr>
          <w:rStyle w:val="FootnoteReference"/>
        </w:rPr>
        <w:footnoteReference w:id="1756"/>
      </w:r>
    </w:p>
    <w:p>
      <w:pPr>
        <w:pStyle w:val="BookText"/>
      </w:pPr>
      <w:r>
        <w:rPr>
          <w:rFonts w:ascii="Times New Roman" w:hAnsi="Times New Roman" w:eastAsia="Times New Roman" w:cs="Times New Roman"/>
          <w:lang w:val="en-US" w:bidi="en-US"/>
          <w:color w:val="111111"/>
          <w:sz w:val="28"/>
          <w:szCs w:val="28"/>
          <w:rtl/>
        </w:rPr>
        <w:t xml:space="preserve">4667.</w:t>
      </w:r>
    </w:p>
    <w:p>
      <w:pPr>
        <w:pStyle w:val="BookText"/>
      </w:pPr>
      <w:r>
        <w:rPr>
          <w:rFonts w:ascii="Amiri" w:hAnsi="Amiri" w:eastAsia="Amiri" w:cs="Amiri"/>
          <w:lang w:bidi="ar-SA"/>
          <w:color w:val="111111"/>
          <w:sz w:val="28"/>
          <w:szCs w:val="28"/>
          <w:rtl/>
        </w:rPr>
        <w:t xml:space="preserve">عنه صلی اللّه علیه و آله: یَقولُ اللّهُ عز و جل: طالَ شَوقُ الأَبرارِ إلی لِقائی، وأنا إلَیهِم أشَدُّ شَوقا. </w:t>
      </w:r>
      <w:r>
        <w:rPr>
          <w:rStyle w:val="FootnoteReference"/>
        </w:rPr>
        <w:footnoteReference w:id="1757"/>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76" w:name="pg14438_145049"/>
    <w:bookmarkEnd w:id="376"/>
    <w:p>
      <w:pPr>
        <w:pStyle w:val="BookText"/>
      </w:pPr>
      <w:r>
        <w:rPr>
          <w:rFonts w:ascii="Times New Roman" w:hAnsi="Times New Roman" w:eastAsia="Times New Roman" w:cs="Times New Roman"/>
          <w:lang w:val="en-US" w:bidi="en-US"/>
          <w:color w:val="111111"/>
          <w:sz w:val="28"/>
          <w:szCs w:val="28"/>
          <w:rtl/>
        </w:rPr>
        <w:t xml:space="preserve">4668.</w:t>
      </w:r>
    </w:p>
    <w:p>
      <w:pPr>
        <w:pStyle w:val="BookText"/>
      </w:pPr>
      <w:r>
        <w:rPr>
          <w:rFonts w:ascii="Amiri" w:hAnsi="Amiri" w:eastAsia="Amiri" w:cs="Amiri"/>
          <w:lang w:bidi="ar-SA"/>
          <w:color w:val="111111"/>
          <w:sz w:val="28"/>
          <w:szCs w:val="28"/>
          <w:rtl/>
        </w:rPr>
        <w:t xml:space="preserve">الإمام علیّ علیه السلام فی ذِکرِ رَسولِ اللّهِ صلی اللّه علیه و آله: مُستَقَرُّهُ خَیرُ مُستَقَرٍّ، ومَنبِتُهُ أشرَفُ مَنبِتٍ، فی مَعادِنِ الکَرامَةِ ومَماهِدِ السَّلامَةِ، قَد صُرِفَت نَحوَهُ أفئِدَةُ الأَبرارِ، وثُنِیَت إلَیهِ أزِمَّةُ الأَبصارِ. </w:t>
      </w:r>
      <w:r>
        <w:rPr>
          <w:rStyle w:val="FootnoteReference"/>
        </w:rPr>
        <w:footnoteReference w:id="1758"/>
      </w:r>
    </w:p>
    <w:p>
      <w:pPr>
        <w:pStyle w:val="BookText"/>
      </w:pPr>
      <w:r>
        <w:rPr>
          <w:rFonts w:ascii="Times New Roman" w:hAnsi="Times New Roman" w:eastAsia="Times New Roman" w:cs="Times New Roman"/>
          <w:lang w:val="en-US" w:bidi="en-US"/>
          <w:color w:val="111111"/>
          <w:sz w:val="28"/>
          <w:szCs w:val="28"/>
          <w:rtl/>
        </w:rPr>
        <w:t xml:space="preserve">4669.</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أنتَ قَسیمُ الجَنَّةِ وَالنّارِ، بِمَحَبَّتِکَ یُعرَفُ الأَبرارُ مِنَ الفُجّارِ، ویُمَیَّزُ بَینَ الأَشرارِ وَالأَخیارِ وبَینَ المُؤمِنینَ وَالکُفّارِ. </w:t>
      </w:r>
      <w:r>
        <w:rPr>
          <w:rStyle w:val="FootnoteReference"/>
        </w:rPr>
        <w:footnoteReference w:id="1759"/>
      </w:r>
    </w:p>
    <w:p>
      <w:pPr>
        <w:pStyle w:val="Heading5"/>
      </w:pPr>
      <w:bookmarkStart w:id="1273" w:name="_Toc849"/>
      <w:r>
        <w:t>4/3 خَیرُ النّاسِ</w:t>
      </w:r>
      <w:bookmarkEnd w:id="1273"/>
    </w:p>
    <w:p>
      <w:pPr>
        <w:pStyle w:val="BookText"/>
      </w:pPr>
      <w:r>
        <w:rPr>
          <w:rFonts w:ascii="Times New Roman" w:hAnsi="Times New Roman" w:eastAsia="Times New Roman" w:cs="Times New Roman"/>
          <w:lang w:val="en-US" w:bidi="en-US"/>
          <w:color w:val="111111"/>
          <w:sz w:val="28"/>
          <w:szCs w:val="28"/>
          <w:rtl/>
        </w:rPr>
        <w:t xml:space="preserve">4670.</w:t>
      </w:r>
    </w:p>
    <w:p>
      <w:pPr>
        <w:pStyle w:val="BookText"/>
      </w:pPr>
      <w:r>
        <w:rPr>
          <w:rFonts w:ascii="Amiri" w:hAnsi="Amiri" w:eastAsia="Amiri" w:cs="Amiri"/>
          <w:lang w:bidi="ar-SA"/>
          <w:color w:val="111111"/>
          <w:sz w:val="28"/>
          <w:szCs w:val="28"/>
          <w:rtl/>
        </w:rPr>
        <w:t xml:space="preserve">رسول اللّه صلی اللّه علیه و آله: خَیرُ النّاسِ مَنِ انتَفَعَ بِهِ النّاسُ. </w:t>
      </w:r>
      <w:r>
        <w:rPr>
          <w:rStyle w:val="FootnoteReference"/>
        </w:rPr>
        <w:footnoteReference w:id="1760"/>
      </w:r>
    </w:p>
    <w:p>
      <w:pPr>
        <w:pStyle w:val="BookText"/>
      </w:pPr>
      <w:r>
        <w:rPr>
          <w:rFonts w:ascii="Times New Roman" w:hAnsi="Times New Roman" w:eastAsia="Times New Roman" w:cs="Times New Roman"/>
          <w:lang w:val="en-US" w:bidi="en-US"/>
          <w:color w:val="111111"/>
          <w:sz w:val="28"/>
          <w:szCs w:val="28"/>
          <w:rtl/>
        </w:rPr>
        <w:t xml:space="preserve">4671.</w:t>
      </w:r>
    </w:p>
    <w:p>
      <w:pPr>
        <w:pStyle w:val="BookText"/>
      </w:pPr>
      <w:r>
        <w:rPr>
          <w:rFonts w:ascii="Amiri" w:hAnsi="Amiri" w:eastAsia="Amiri" w:cs="Amiri"/>
          <w:lang w:bidi="ar-SA"/>
          <w:color w:val="111111"/>
          <w:sz w:val="28"/>
          <w:szCs w:val="28"/>
          <w:rtl/>
        </w:rPr>
        <w:t xml:space="preserve">کنز العمّال عن خالد بن الولید: جاءَ رَجُلٌ إلَی النَّبِیِّ صلی اللّه علیه و آله فَقالَ: . . . اُحِبُّ أن أکونَ خَیرَ النّاسِ، فَقالَ: خَیرُ النّاسِ مَن یَنفَعُ النّاسَ، فَکُن نافِعا لَهُم. </w:t>
      </w:r>
      <w:r>
        <w:rPr>
          <w:rStyle w:val="FootnoteReference"/>
        </w:rPr>
        <w:footnoteReference w:id="1761"/>
      </w:r>
    </w:p>
    <w:p>
      <w:pPr>
        <w:pStyle w:val="BookText"/>
      </w:pPr>
      <w:r>
        <w:rPr>
          <w:rFonts w:ascii="Times New Roman" w:hAnsi="Times New Roman" w:eastAsia="Times New Roman" w:cs="Times New Roman"/>
          <w:lang w:val="en-US" w:bidi="en-US"/>
          <w:color w:val="111111"/>
          <w:sz w:val="28"/>
          <w:szCs w:val="28"/>
          <w:rtl/>
        </w:rPr>
        <w:t xml:space="preserve">4672.</w:t>
      </w:r>
    </w:p>
    <w:p>
      <w:pPr>
        <w:pStyle w:val="BookText"/>
      </w:pPr>
      <w:r>
        <w:rPr>
          <w:rFonts w:ascii="Amiri" w:hAnsi="Amiri" w:eastAsia="Amiri" w:cs="Amiri"/>
          <w:lang w:bidi="ar-SA"/>
          <w:color w:val="111111"/>
          <w:sz w:val="28"/>
          <w:szCs w:val="28"/>
          <w:rtl/>
        </w:rPr>
        <w:t xml:space="preserve">رسول اللّه صلی اللّه علیه و آله: خَیرُ النّاسِ فَقیرٌ یُعطی جَهدَهُ. </w:t>
      </w:r>
      <w:r>
        <w:rPr>
          <w:rStyle w:val="FootnoteReference"/>
        </w:rPr>
        <w:footnoteReference w:id="1762"/>
      </w:r>
    </w:p>
    <w:p>
      <w:pPr>
        <w:pStyle w:val="BookText"/>
      </w:pPr>
      <w:r>
        <w:rPr>
          <w:rFonts w:ascii="Times New Roman" w:hAnsi="Times New Roman" w:eastAsia="Times New Roman" w:cs="Times New Roman"/>
          <w:lang w:val="en-US" w:bidi="en-US"/>
          <w:color w:val="111111"/>
          <w:sz w:val="28"/>
          <w:szCs w:val="28"/>
          <w:rtl/>
        </w:rPr>
        <w:t xml:space="preserve">4673.</w:t>
      </w:r>
    </w:p>
    <w:p>
      <w:pPr>
        <w:pStyle w:val="BookText"/>
      </w:pPr>
      <w:r>
        <w:rPr>
          <w:rFonts w:ascii="Amiri" w:hAnsi="Amiri" w:eastAsia="Amiri" w:cs="Amiri"/>
          <w:lang w:bidi="ar-SA"/>
          <w:color w:val="111111"/>
          <w:sz w:val="28"/>
          <w:szCs w:val="28"/>
          <w:rtl/>
        </w:rPr>
        <w:t xml:space="preserve">عنه صلی اللّه علیه و آله: خَیرُ النّاسِ مَنزِلَةً رَجُلٌ أخَذَ بِعِنانِ فَرَسِهِ یَطلُبُ المَوتَ مَظانَّهُ. </w:t>
      </w:r>
      <w:r>
        <w:rPr>
          <w:rStyle w:val="FootnoteReference"/>
        </w:rPr>
        <w:footnoteReference w:id="1763"/>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4674.</w:t>
      </w:r>
    </w:p>
    <w:p>
      <w:pPr>
        <w:pStyle w:val="BookText"/>
      </w:pPr>
      <w:r>
        <w:rPr>
          <w:rFonts w:ascii="Amiri" w:hAnsi="Amiri" w:eastAsia="Amiri" w:cs="Amiri"/>
          <w:lang w:bidi="ar-SA"/>
          <w:color w:val="111111"/>
          <w:sz w:val="28"/>
          <w:szCs w:val="28"/>
          <w:rtl/>
        </w:rPr>
        <w:t xml:space="preserve">عنه صلی اللّه علیه و آله: خَیرُ النّاسِ مَنزِلَةً رجُلٌ علی مَتْنِ فَرَسهِ یُخِیفُ العَدُوَّ ویُخِیفونَهُ. </w:t>
      </w:r>
      <w:r>
        <w:rPr>
          <w:rStyle w:val="FootnoteReference"/>
        </w:rPr>
        <w:footnoteReference w:id="1764"/>
      </w:r>
    </w:p>
    <w:p>
      <w:pPr>
        <w:pStyle w:val="BookText"/>
      </w:pPr>
      <w:r>
        <w:rPr>
          <w:rFonts w:ascii="Times New Roman" w:hAnsi="Times New Roman" w:eastAsia="Times New Roman" w:cs="Times New Roman"/>
          <w:lang w:val="en-US" w:bidi="en-US"/>
          <w:color w:val="111111"/>
          <w:sz w:val="28"/>
          <w:szCs w:val="28"/>
          <w:rtl/>
        </w:rPr>
        <w:t xml:space="preserve">4675.</w:t>
      </w:r>
    </w:p>
    <w:p>
      <w:pPr>
        <w:pStyle w:val="BookText"/>
      </w:pPr>
      <w:r>
        <w:rPr>
          <w:rFonts w:ascii="Amiri" w:hAnsi="Amiri" w:eastAsia="Amiri" w:cs="Amiri"/>
          <w:lang w:bidi="ar-SA"/>
          <w:color w:val="111111"/>
          <w:sz w:val="28"/>
          <w:szCs w:val="28"/>
          <w:rtl/>
        </w:rPr>
        <w:t xml:space="preserve">عنه صلی اللّه علیه و آله فی خُطبَةٍ لَهُ یَومَ فَتحِ مَکَّةَ: أیُّهَا النّاسُ، إنَّکُم مِن آدَمَ وآدَمُ‌مِن طینٍ، ألا وإنَّ خَیرَکُم عِندَ اللّهِ وأکرَمَکُم عَلَیهِ الیَومَ أتقاکُم‌وأطوَعُکُم لَهُ. </w:t>
      </w:r>
      <w:r>
        <w:rPr>
          <w:rStyle w:val="FootnoteReference"/>
        </w:rPr>
        <w:footnoteReference w:id="1765"/>
      </w:r>
    </w:p>
    <w:p>
      <w:pPr>
        <w:pStyle w:val="BookText"/>
      </w:pPr>
      <w:r>
        <w:rPr>
          <w:rFonts w:ascii="Times New Roman" w:hAnsi="Times New Roman" w:eastAsia="Times New Roman" w:cs="Times New Roman"/>
          <w:lang w:val="en-US" w:bidi="en-US"/>
          <w:color w:val="111111"/>
          <w:sz w:val="28"/>
          <w:szCs w:val="28"/>
          <w:rtl/>
        </w:rPr>
        <w:t xml:space="preserve">4676.</w:t>
      </w:r>
    </w:p>
    <w:p>
      <w:pPr>
        <w:pStyle w:val="BookText"/>
      </w:pPr>
      <w:r>
        <w:rPr>
          <w:rFonts w:ascii="Amiri" w:hAnsi="Amiri" w:eastAsia="Amiri" w:cs="Amiri"/>
          <w:lang w:bidi="ar-SA"/>
          <w:color w:val="111111"/>
          <w:sz w:val="28"/>
          <w:szCs w:val="28"/>
          <w:rtl/>
        </w:rPr>
        <w:t xml:space="preserve">عنه صلی اللّه علیه و آله لَمّا سُئِلَ عَن خَیرِ النّاسِ: أفقَهُهُم فی دینِ اللّهِ، وأوصَلُهُم لِرَحِمِهِ. </w:t>
      </w:r>
      <w:r>
        <w:rPr>
          <w:rStyle w:val="FootnoteReference"/>
        </w:rPr>
        <w:footnoteReference w:id="1766"/>
      </w:r>
    </w:p>
    <w:p>
      <w:pPr>
        <w:pStyle w:val="BookText"/>
      </w:pPr>
      <w:r>
        <w:rPr>
          <w:rFonts w:ascii="Times New Roman" w:hAnsi="Times New Roman" w:eastAsia="Times New Roman" w:cs="Times New Roman"/>
          <w:lang w:val="en-US" w:bidi="en-US"/>
          <w:color w:val="111111"/>
          <w:sz w:val="28"/>
          <w:szCs w:val="28"/>
          <w:rtl/>
        </w:rPr>
        <w:t xml:space="preserve">4677.</w:t>
      </w:r>
    </w:p>
    <w:p>
      <w:pPr>
        <w:pStyle w:val="BookText"/>
      </w:pPr>
      <w:r>
        <w:rPr>
          <w:rFonts w:ascii="Amiri" w:hAnsi="Amiri" w:eastAsia="Amiri" w:cs="Amiri"/>
          <w:lang w:bidi="ar-SA"/>
          <w:color w:val="111111"/>
          <w:sz w:val="28"/>
          <w:szCs w:val="28"/>
          <w:rtl/>
        </w:rPr>
        <w:t xml:space="preserve">عنه صلی اللّه علیه و آله لِرَجُلٍ سَأَلَهُ: أیُّ النّاسِ خَیرٌ؟ : خَیرُ النّاسِ أقرَؤُهُم وأتقاهُم، وآمَرُهُم بِالمَعروفِ وأنهاهُم عَنِ المُنکَرِ، وأوصَلُهُم لِلرَّحِمِ. </w:t>
      </w:r>
      <w:r>
        <w:rPr>
          <w:rStyle w:val="FootnoteReference"/>
        </w:rPr>
        <w:footnoteReference w:id="1767"/>
      </w:r>
    </w:p>
    <w:p>
      <w:pPr>
        <w:pStyle w:val="BookText"/>
      </w:pPr>
      <w:r>
        <w:rPr>
          <w:rFonts w:ascii="Times New Roman" w:hAnsi="Times New Roman" w:eastAsia="Times New Roman" w:cs="Times New Roman"/>
          <w:lang w:val="en-US" w:bidi="en-US"/>
          <w:color w:val="111111"/>
          <w:sz w:val="28"/>
          <w:szCs w:val="28"/>
          <w:rtl/>
        </w:rPr>
        <w:t xml:space="preserve">4678.</w:t>
      </w:r>
    </w:p>
    <w:p>
      <w:pPr>
        <w:pStyle w:val="BookText"/>
      </w:pPr>
      <w:r>
        <w:rPr>
          <w:rFonts w:ascii="Amiri" w:hAnsi="Amiri" w:eastAsia="Amiri" w:cs="Amiri"/>
          <w:lang w:bidi="ar-SA"/>
          <w:color w:val="111111"/>
          <w:sz w:val="28"/>
          <w:szCs w:val="28"/>
          <w:rtl/>
        </w:rPr>
        <w:t xml:space="preserve">عنه صلی اللّه علیه و آله: خَیرُکُم مَن قَرَأَ القُرآنَ وأقرَأَهُ. </w:t>
      </w:r>
      <w:r>
        <w:rPr>
          <w:rStyle w:val="FootnoteReference"/>
        </w:rPr>
        <w:footnoteReference w:id="1768"/>
      </w:r>
    </w:p>
    <w:p>
      <w:pPr>
        <w:pStyle w:val="BookText"/>
      </w:pPr>
      <w:r>
        <w:rPr>
          <w:rFonts w:ascii="Times New Roman" w:hAnsi="Times New Roman" w:eastAsia="Times New Roman" w:cs="Times New Roman"/>
          <w:lang w:val="en-US" w:bidi="en-US"/>
          <w:color w:val="111111"/>
          <w:sz w:val="28"/>
          <w:szCs w:val="28"/>
          <w:rtl/>
        </w:rPr>
        <w:t xml:space="preserve">4679.</w:t>
      </w:r>
    </w:p>
    <w:p>
      <w:pPr>
        <w:pStyle w:val="BookText"/>
      </w:pPr>
      <w:r>
        <w:rPr>
          <w:rFonts w:ascii="Amiri" w:hAnsi="Amiri" w:eastAsia="Amiri" w:cs="Amiri"/>
          <w:lang w:bidi="ar-SA"/>
          <w:color w:val="111111"/>
          <w:sz w:val="28"/>
          <w:szCs w:val="28"/>
          <w:rtl/>
        </w:rPr>
        <w:t xml:space="preserve">عنه صلی اللّه علیه و آله: خَیرُکُمُ الأَتقِیاءُ الأَصفِیاءُ، الَّذینَ إذا حَضَروا لَم یُعرَفوا، وإذا غابوا لَم یُفتَقَدوا. </w:t>
      </w:r>
      <w:r>
        <w:rPr>
          <w:rStyle w:val="FootnoteReference"/>
        </w:rPr>
        <w:footnoteReference w:id="1769"/>
      </w:r>
    </w:p>
    <w:p>
      <w:pPr>
        <w:pStyle w:val="BookText"/>
      </w:pPr>
      <w:r>
        <w:rPr>
          <w:rFonts w:ascii="Times New Roman" w:hAnsi="Times New Roman" w:eastAsia="Times New Roman" w:cs="Times New Roman"/>
          <w:lang w:val="en-US" w:bidi="en-US"/>
          <w:color w:val="111111"/>
          <w:sz w:val="28"/>
          <w:szCs w:val="28"/>
          <w:rtl/>
        </w:rPr>
        <w:t xml:space="preserve">4680.</w:t>
      </w:r>
    </w:p>
    <w:p>
      <w:pPr>
        <w:pStyle w:val="BookText"/>
      </w:pPr>
      <w:r>
        <w:rPr>
          <w:rFonts w:ascii="Amiri" w:hAnsi="Amiri" w:eastAsia="Amiri" w:cs="Amiri"/>
          <w:lang w:bidi="ar-SA"/>
          <w:color w:val="111111"/>
          <w:sz w:val="28"/>
          <w:szCs w:val="28"/>
          <w:rtl/>
        </w:rPr>
        <w:t xml:space="preserve">سنن الترمذی عن أبی بکرة: إنَّ رَجُلاً قالَ: یا رَسولَ اللّهِ، أیُّ النّاسِ خَیرٌ؟ قالَ: مَن طالَ عُمُرُهُ وحَسُنَ عَمَلُهُ. قالَ: فَأَیُّ النّاسِ شَرٌّ؟ قالَ: مَن طالَ عُمُرُهُ وساءَ عَمَلُهُ. </w:t>
      </w:r>
      <w:r>
        <w:rPr>
          <w:rStyle w:val="FootnoteReference"/>
        </w:rPr>
        <w:footnoteReference w:id="1770"/>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4681.</w:t>
      </w:r>
    </w:p>
    <w:p>
      <w:pPr>
        <w:pStyle w:val="BookText"/>
      </w:pPr>
      <w:r>
        <w:rPr>
          <w:rFonts w:ascii="Amiri" w:hAnsi="Amiri" w:eastAsia="Amiri" w:cs="Amiri"/>
          <w:lang w:bidi="ar-SA"/>
          <w:color w:val="111111"/>
          <w:sz w:val="28"/>
          <w:szCs w:val="28"/>
          <w:rtl/>
        </w:rPr>
        <w:t xml:space="preserve">رسول اللّه صلی اللّه علیه و آله: خَیرُکُم مَن أطابَ الکَلامَ، وأطعَمَ الطَّعامَ، وصَلّی بِاللَّیلِ وَالنّاسُ نِیامٌ. </w:t>
      </w:r>
      <w:r>
        <w:rPr>
          <w:rStyle w:val="FootnoteReference"/>
        </w:rPr>
        <w:footnoteReference w:id="1771"/>
      </w:r>
    </w:p>
    <w:p>
      <w:pPr>
        <w:pStyle w:val="BookText"/>
      </w:pPr>
      <w:r>
        <w:rPr>
          <w:rFonts w:ascii="Times New Roman" w:hAnsi="Times New Roman" w:eastAsia="Times New Roman" w:cs="Times New Roman"/>
          <w:lang w:val="en-US" w:bidi="en-US"/>
          <w:color w:val="111111"/>
          <w:sz w:val="28"/>
          <w:szCs w:val="28"/>
          <w:rtl/>
        </w:rPr>
        <w:t xml:space="preserve">4682.</w:t>
      </w:r>
    </w:p>
    <w:p>
      <w:pPr>
        <w:pStyle w:val="BookText"/>
      </w:pPr>
      <w:r>
        <w:rPr>
          <w:rFonts w:ascii="Amiri" w:hAnsi="Amiri" w:eastAsia="Amiri" w:cs="Amiri"/>
          <w:lang w:bidi="ar-SA"/>
          <w:color w:val="111111"/>
          <w:sz w:val="28"/>
          <w:szCs w:val="28"/>
          <w:rtl/>
        </w:rPr>
        <w:t xml:space="preserve">مسند ابن حنبل عن عبد اللّه بن بسر: جاءَ أعرابِیّانِ إلی رَسولِ اللّهِ صلی اللّه علیه و آله فَقالَ‌أحَدُهُما: یا رَسولَ اللّهِ، أیُّ النّاسِ خَیرٌ؟ قالَ: مَن طالَ عُمُرُهُ وحَسُنَ عَمَلُهُ. وقالَ الآخَرُ: یا رَسولَ اللّهِ، إنَّ شَرائِعَ الإِسلامِ قَد کَثُرَت عَلَیَّ، فَمُرنی بِأَمرٍ أتَثَبَّتُ بِهِ. فَقالَ: لا یَزالُ لِسانُکَ رَطبا بِذِکرِ اللّهِ عز و جل. </w:t>
      </w:r>
      <w:r>
        <w:rPr>
          <w:rStyle w:val="FootnoteReference"/>
        </w:rPr>
        <w:footnoteReference w:id="1772"/>
      </w:r>
    </w:p>
    <w:p>
      <w:pPr>
        <w:pStyle w:val="BookText"/>
      </w:pPr>
      <w:r>
        <w:rPr>
          <w:rFonts w:ascii="Times New Roman" w:hAnsi="Times New Roman" w:eastAsia="Times New Roman" w:cs="Times New Roman"/>
          <w:lang w:val="en-US" w:bidi="en-US"/>
          <w:color w:val="111111"/>
          <w:sz w:val="28"/>
          <w:szCs w:val="28"/>
          <w:rtl/>
        </w:rPr>
        <w:t xml:space="preserve">4683.</w:t>
      </w:r>
    </w:p>
    <w:p>
      <w:pPr>
        <w:pStyle w:val="BookText"/>
      </w:pPr>
      <w:r>
        <w:rPr>
          <w:rFonts w:ascii="Amiri" w:hAnsi="Amiri" w:eastAsia="Amiri" w:cs="Amiri"/>
          <w:lang w:bidi="ar-SA"/>
          <w:color w:val="111111"/>
          <w:sz w:val="28"/>
          <w:szCs w:val="28"/>
          <w:rtl/>
        </w:rPr>
        <w:t xml:space="preserve">شُعَب الإیمان عن عبد اللّه بن عمرو بن العاص: قُلنا: یا نَبِیَّ اللّهِ، مَن خَیرُ النّاسِ؟ قالَ: ذُو القَلبِ المَحمومِ وَاللِّسانِ الصّادِقِ. قُلنا: قَد عَرَفنَا اللِّسانَ الصّادِقَ فَمَا القَلبُ المَحمومُ؟ قالَ: التَّقِیُّ النَّقِیُّ الَّذی لا إثمَ فیهِ ولا بَغیَ ولا حَسَدَ. </w:t>
      </w:r>
      <w:r>
        <w:rPr>
          <w:rStyle w:val="FootnoteReference"/>
        </w:rPr>
        <w:footnoteReference w:id="1773"/>
      </w:r>
    </w:p>
    <w:p>
      <w:pPr>
        <w:pStyle w:val="BookText"/>
      </w:pPr>
      <w:r>
        <w:rPr>
          <w:rFonts w:ascii="Times New Roman" w:hAnsi="Times New Roman" w:eastAsia="Times New Roman" w:cs="Times New Roman"/>
          <w:lang w:val="en-US" w:bidi="en-US"/>
          <w:color w:val="111111"/>
          <w:sz w:val="28"/>
          <w:szCs w:val="28"/>
          <w:rtl/>
        </w:rPr>
        <w:t xml:space="preserve">4684.</w:t>
      </w:r>
    </w:p>
    <w:p>
      <w:pPr>
        <w:pStyle w:val="BookText"/>
      </w:pPr>
      <w:r>
        <w:rPr>
          <w:rFonts w:ascii="Amiri" w:hAnsi="Amiri" w:eastAsia="Amiri" w:cs="Amiri"/>
          <w:lang w:bidi="ar-SA"/>
          <w:color w:val="111111"/>
          <w:sz w:val="28"/>
          <w:szCs w:val="28"/>
          <w:rtl/>
        </w:rPr>
        <w:t xml:space="preserve">رسول اللّه صلی اللّه علیه و آله: ألا إنَّ خَیرَ الرِّجالِ مَن کانَ بَطیءَ الغَضَبِ سَریعَ الفَیءِ، وشَرَّ الرِّجالِ مَن کانَ سَریعَ الغَضَبِ بَطیءَ الفَیءِ. فَإِذا کانَ سَریعَ الغَضَبِ سَریعَ الفَیءِ فَإِنَّها بِها، وإذا کانَ بَطیءَ الغَضَبِ بَطیءَ الفَیءِ فَإِنَّها بِها. </w:t>
      </w:r>
      <w:r>
        <w:rPr>
          <w:rStyle w:val="FootnoteReference"/>
        </w:rPr>
        <w:footnoteReference w:id="1774"/>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77" w:name="pg14438_145052"/>
    <w:bookmarkEnd w:id="377"/>
    <w:p>
      <w:pPr>
        <w:pStyle w:val="BookText"/>
      </w:pPr>
      <w:r>
        <w:rPr>
          <w:rFonts w:ascii="Times New Roman" w:hAnsi="Times New Roman" w:eastAsia="Times New Roman" w:cs="Times New Roman"/>
          <w:lang w:val="en-US" w:bidi="en-US"/>
          <w:color w:val="111111"/>
          <w:sz w:val="28"/>
          <w:szCs w:val="28"/>
          <w:rtl/>
        </w:rPr>
        <w:t xml:space="preserve">4685.</w:t>
      </w:r>
    </w:p>
    <w:p>
      <w:pPr>
        <w:pStyle w:val="BookText"/>
      </w:pPr>
      <w:r>
        <w:rPr>
          <w:rFonts w:ascii="Amiri" w:hAnsi="Amiri" w:eastAsia="Amiri" w:cs="Amiri"/>
          <w:lang w:bidi="ar-SA"/>
          <w:color w:val="111111"/>
          <w:sz w:val="28"/>
          <w:szCs w:val="28"/>
          <w:rtl/>
        </w:rPr>
        <w:t xml:space="preserve">عنه صلی اللّه علیه و آله فِی النِّساءِ: خَیرُهُنَّ أیسَرُهُنَّ صَداقا.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274" w:name="_Toc850"/>
      <w:r>
        <w:t>4/4 خِیارُ المُؤمِنینَ</w:t>
      </w:r>
      <w:bookmarkEnd w:id="1274"/>
    </w:p>
    <w:p>
      <w:pPr>
        <w:pStyle w:val="BookText"/>
      </w:pPr>
      <w:r>
        <w:rPr>
          <w:rFonts w:ascii="Times New Roman" w:hAnsi="Times New Roman" w:eastAsia="Times New Roman" w:cs="Times New Roman"/>
          <w:lang w:val="en-US" w:bidi="en-US"/>
          <w:color w:val="111111"/>
          <w:sz w:val="28"/>
          <w:szCs w:val="28"/>
          <w:rtl/>
        </w:rPr>
        <w:t xml:space="preserve">4686.</w:t>
      </w:r>
    </w:p>
    <w:p>
      <w:pPr>
        <w:pStyle w:val="BookText"/>
      </w:pPr>
      <w:r>
        <w:rPr>
          <w:rFonts w:ascii="Amiri" w:hAnsi="Amiri" w:eastAsia="Amiri" w:cs="Amiri"/>
          <w:lang w:bidi="ar-SA"/>
          <w:color w:val="111111"/>
          <w:sz w:val="28"/>
          <w:szCs w:val="28"/>
          <w:rtl/>
        </w:rPr>
        <w:t xml:space="preserve">رسول اللّه صلی اللّه علیه و آله: خِیارُ المُؤمِنینَ القانِعُ، وشِرارُهُمُ الطّامِعُ. </w:t>
      </w:r>
      <w:r>
        <w:rPr>
          <w:rStyle w:val="FootnoteReference"/>
        </w:rPr>
        <w:footnoteReference w:id="1775"/>
      </w:r>
    </w:p>
    <w:p>
      <w:pPr>
        <w:pStyle w:val="BookText"/>
      </w:pPr>
      <w:r>
        <w:rPr>
          <w:rFonts w:ascii="Times New Roman" w:hAnsi="Times New Roman" w:eastAsia="Times New Roman" w:cs="Times New Roman"/>
          <w:lang w:val="en-US" w:bidi="en-US"/>
          <w:color w:val="111111"/>
          <w:sz w:val="28"/>
          <w:szCs w:val="28"/>
          <w:rtl/>
        </w:rPr>
        <w:t xml:space="preserve">4687.</w:t>
      </w:r>
    </w:p>
    <w:p>
      <w:pPr>
        <w:pStyle w:val="BookText"/>
      </w:pPr>
      <w:r>
        <w:rPr>
          <w:rFonts w:ascii="Amiri" w:hAnsi="Amiri" w:eastAsia="Amiri" w:cs="Amiri"/>
          <w:lang w:bidi="ar-SA"/>
          <w:color w:val="111111"/>
          <w:sz w:val="28"/>
          <w:szCs w:val="28"/>
          <w:rtl/>
        </w:rPr>
        <w:t xml:space="preserve">عنه صلی اللّه علیه و آله: خَیرُ المُسلِمینَ مَن کَثُرَت قَناعَتُهُ، وحَسُنَت عِبادَتُهُ، وکانَ هَمُّهُ‌لِاخِرَتِهِ. </w:t>
      </w:r>
      <w:r>
        <w:rPr>
          <w:rStyle w:val="FootnoteReference"/>
        </w:rPr>
        <w:footnoteReference w:id="1776"/>
      </w:r>
    </w:p>
    <w:p>
      <w:pPr>
        <w:pStyle w:val="BookText"/>
      </w:pPr>
      <w:r>
        <w:rPr>
          <w:rFonts w:ascii="Times New Roman" w:hAnsi="Times New Roman" w:eastAsia="Times New Roman" w:cs="Times New Roman"/>
          <w:lang w:val="en-US" w:bidi="en-US"/>
          <w:color w:val="111111"/>
          <w:sz w:val="28"/>
          <w:szCs w:val="28"/>
          <w:rtl/>
        </w:rPr>
        <w:t xml:space="preserve">4688.</w:t>
      </w:r>
    </w:p>
    <w:p>
      <w:pPr>
        <w:pStyle w:val="BookText"/>
      </w:pPr>
      <w:r>
        <w:rPr>
          <w:rFonts w:ascii="Amiri" w:hAnsi="Amiri" w:eastAsia="Amiri" w:cs="Amiri"/>
          <w:lang w:bidi="ar-SA"/>
          <w:color w:val="111111"/>
          <w:sz w:val="28"/>
          <w:szCs w:val="28"/>
          <w:rtl/>
        </w:rPr>
        <w:t xml:space="preserve">عنه صلی اللّه علیه و آله: خِیارُ اُمَّتی أحِدّاؤُهُمُ الَّذینَ إذا غَضِبوا رَجَعوا. </w:t>
      </w:r>
      <w:r>
        <w:rPr>
          <w:rStyle w:val="FootnoteReference"/>
        </w:rPr>
        <w:footnoteReference w:id="1777"/>
      </w:r>
    </w:p>
    <w:p>
      <w:pPr>
        <w:pStyle w:val="BookText"/>
      </w:pPr>
      <w:r>
        <w:rPr>
          <w:rFonts w:ascii="Times New Roman" w:hAnsi="Times New Roman" w:eastAsia="Times New Roman" w:cs="Times New Roman"/>
          <w:lang w:val="en-US" w:bidi="en-US"/>
          <w:color w:val="111111"/>
          <w:sz w:val="28"/>
          <w:szCs w:val="28"/>
          <w:rtl/>
        </w:rPr>
        <w:t xml:space="preserve">4689.</w:t>
      </w:r>
    </w:p>
    <w:p>
      <w:pPr>
        <w:pStyle w:val="BookText"/>
      </w:pPr>
      <w:r>
        <w:rPr>
          <w:rFonts w:ascii="Amiri" w:hAnsi="Amiri" w:eastAsia="Amiri" w:cs="Amiri"/>
          <w:lang w:bidi="ar-SA"/>
          <w:color w:val="111111"/>
          <w:sz w:val="28"/>
          <w:szCs w:val="28"/>
          <w:rtl/>
        </w:rPr>
        <w:t xml:space="preserve">المستدرک علی الصحیحین عن عیاض بن سلیمان: قالَ رَسولُ اللّهِ صلی اللّه علیه و آله: خِیارُ اُمَّتی فیما أنبَأَنِیَ المَلَأُ الأَعلی قَومٌ یَضحَکونَ جَهرا فیسَعَةِ رَحمَةِ رَبِّهِم عز و جل، ویَبکونَ سِرّا مِن خَوفِ شِدَّةِ عَذابِ رَبِّهِم عز و جل، یَذکُرونَ رَبَّهُم بِالغَداةِ وَالعَشِیِّ فِی البُیوتِ الطَّیِّبَةِ المَساجِدِ، ویَدعونَهُ بِأَلسِنَتِهِم رَغبا ورَهبا، ویَسأَلونَهُ بِأَیدیهِم خَفضا ورَفعا، ویُقبِلونَ بِقُلوبِهِم عَودا وبَدءا. فَمُؤنَتُهُم عَلَی النّاسِ خَفیفَةٌ، وعَلی أنفُسِهِم ثَقیلَةٌ، یَدِبّونَ فِی الأَرضِ حُفاةً عَلی أقدامِهِم کَدَبیبِ النَّملِ بِلا مَرَحٍ ولا بَذَخٍ، یَمشونَ بِالسَّکینَةِ، ویَتَقَرَّبونَ بِالوَسیلَةِ، ویَقرَؤونَ القُرآنَ، ویُقَرِّبونَ القُربانَ، ویَلبَسونَ الخُلقانَ. عَلَیهِم مِنَ اللّهِ تَعالی شُهودٌ حاضِرَةٌ وعَینٌ حافِظَةٌ، یَتَوَسَّمونَ‌العِبادَ، ویَتَفَکَّرونَ فِی البِلادِ، أرواحُهُم فِی الدُّنیا وقُلوبُهُم فِی الآخِرَةِ، لَیسَ لَهُم هَمٌّ إلّا إمامَهُم أعَدُّوا الجِهازَ لِقُبورِهِم، وَالجَوازَ لِسَبیلِهِم، وَالِاستِعدادَ لِمُقامِهِم.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تَلا رَسولُ اللّهِ صلی اللّه علیه و آله: "ذلِکَ لِمَنْ خافَ مَقامِی وَ خافَ وَعِیدِ"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 </w:t>
      </w:r>
      <w:r>
        <w:rPr>
          <w:rStyle w:val="FootnoteReference"/>
        </w:rPr>
        <w:footnoteReference w:id="1779"/>
      </w:r>
    </w:p>
    <w:p>
      <w:pPr>
        <w:pStyle w:val="BookText"/>
      </w:pPr>
      <w:r>
        <w:rPr>
          <w:rFonts w:ascii="Times New Roman" w:hAnsi="Times New Roman" w:eastAsia="Times New Roman" w:cs="Times New Roman"/>
          <w:lang w:val="en-US" w:bidi="en-US"/>
          <w:color w:val="111111"/>
          <w:sz w:val="28"/>
          <w:szCs w:val="28"/>
          <w:rtl/>
        </w:rPr>
        <w:t xml:space="preserve">4690.</w:t>
      </w:r>
    </w:p>
    <w:p>
      <w:pPr>
        <w:pStyle w:val="BookText"/>
      </w:pPr>
      <w:r>
        <w:rPr>
          <w:rFonts w:ascii="Amiri" w:hAnsi="Amiri" w:eastAsia="Amiri" w:cs="Amiri"/>
          <w:lang w:bidi="ar-SA"/>
          <w:color w:val="111111"/>
          <w:sz w:val="28"/>
          <w:szCs w:val="28"/>
          <w:rtl/>
        </w:rPr>
        <w:t xml:space="preserve">رسول اللّه صلی اللّه علیه و آله: خِیارُ اُمَّتی عُلَماؤُها، وخِیارُ عُلَمائِها حُلَماؤُها. </w:t>
      </w:r>
      <w:r>
        <w:rPr>
          <w:rStyle w:val="FootnoteReference"/>
        </w:rPr>
        <w:footnoteReference w:id="1780"/>
      </w:r>
    </w:p>
    <w:p>
      <w:pPr>
        <w:pStyle w:val="BookText"/>
      </w:pPr>
      <w:r>
        <w:rPr>
          <w:rFonts w:ascii="Times New Roman" w:hAnsi="Times New Roman" w:eastAsia="Times New Roman" w:cs="Times New Roman"/>
          <w:lang w:val="en-US" w:bidi="en-US"/>
          <w:color w:val="111111"/>
          <w:sz w:val="28"/>
          <w:szCs w:val="28"/>
          <w:rtl/>
        </w:rPr>
        <w:t xml:space="preserve">4691.</w:t>
      </w:r>
    </w:p>
    <w:p>
      <w:pPr>
        <w:pStyle w:val="BookText"/>
      </w:pPr>
      <w:r>
        <w:rPr>
          <w:rFonts w:ascii="Amiri" w:hAnsi="Amiri" w:eastAsia="Amiri" w:cs="Amiri"/>
          <w:lang w:bidi="ar-SA"/>
          <w:color w:val="111111"/>
          <w:sz w:val="28"/>
          <w:szCs w:val="28"/>
          <w:rtl/>
        </w:rPr>
        <w:t xml:space="preserve">عنه صلی اللّه علیه و آله: خِیارُ عِبادِ اللّهِ عِندَ اللّهِ یَومَ القِیامَةِ، الموفونَ المُطَیِّبونَ. </w:t>
      </w:r>
      <w:r>
        <w:rPr>
          <w:rStyle w:val="FootnoteReference"/>
        </w:rPr>
        <w:footnoteReference w:id="1781"/>
      </w:r>
    </w:p>
    <w:p>
      <w:pPr>
        <w:pStyle w:val="BookText"/>
      </w:pPr>
      <w:r>
        <w:rPr>
          <w:rFonts w:ascii="Times New Roman" w:hAnsi="Times New Roman" w:eastAsia="Times New Roman" w:cs="Times New Roman"/>
          <w:lang w:val="en-US" w:bidi="en-US"/>
          <w:color w:val="111111"/>
          <w:sz w:val="28"/>
          <w:szCs w:val="28"/>
          <w:rtl/>
        </w:rPr>
        <w:t xml:space="preserve">4692.</w:t>
      </w:r>
    </w:p>
    <w:p>
      <w:pPr>
        <w:pStyle w:val="BookText"/>
      </w:pPr>
      <w:r>
        <w:rPr>
          <w:rFonts w:ascii="Amiri" w:hAnsi="Amiri" w:eastAsia="Amiri" w:cs="Amiri"/>
          <w:lang w:bidi="ar-SA"/>
          <w:color w:val="111111"/>
          <w:sz w:val="28"/>
          <w:szCs w:val="28"/>
          <w:rtl/>
        </w:rPr>
        <w:t xml:space="preserve">عنه صلی اللّه علیه و آله: إنَّ خِیارَ عِبادِ اللّهِ الموفونَ المُطَیِّبونَ. </w:t>
      </w:r>
      <w:r>
        <w:rPr>
          <w:rStyle w:val="FootnoteReference"/>
        </w:rPr>
        <w:footnoteReference w:id="1782"/>
      </w:r>
    </w:p>
    <w:p>
      <w:pPr>
        <w:pStyle w:val="BookText"/>
      </w:pPr>
      <w:r>
        <w:rPr>
          <w:rFonts w:ascii="Times New Roman" w:hAnsi="Times New Roman" w:eastAsia="Times New Roman" w:cs="Times New Roman"/>
          <w:lang w:val="en-US" w:bidi="en-US"/>
          <w:color w:val="111111"/>
          <w:sz w:val="28"/>
          <w:szCs w:val="28"/>
          <w:rtl/>
        </w:rPr>
        <w:t xml:space="preserve">4693.</w:t>
      </w:r>
    </w:p>
    <w:p>
      <w:pPr>
        <w:pStyle w:val="BookText"/>
      </w:pPr>
      <w:r>
        <w:rPr>
          <w:rFonts w:ascii="Amiri" w:hAnsi="Amiri" w:eastAsia="Amiri" w:cs="Amiri"/>
          <w:lang w:bidi="ar-SA"/>
          <w:color w:val="111111"/>
          <w:sz w:val="28"/>
          <w:szCs w:val="28"/>
          <w:rtl/>
        </w:rPr>
        <w:t xml:space="preserve">عنه صلی اللّه علیه و آله: ألا اُخبِرُکُم بِخَیرِ عِبادِ اللّهِ؟ الضَّعیفُ المُستَضعَفُ ذُو الطِّمرَینِ، لَو أقسَمَ عَلَی اللّهِ لَأَبَرَّ اللّهُ قَسَمَهُ. </w:t>
      </w:r>
      <w:r>
        <w:rPr>
          <w:rStyle w:val="FootnoteReference"/>
        </w:rPr>
        <w:footnoteReference w:id="1783"/>
      </w:r>
    </w:p>
    <w:p>
      <w:pPr>
        <w:pStyle w:val="BookText"/>
      </w:pPr>
      <w:r>
        <w:rPr>
          <w:rFonts w:ascii="Times New Roman" w:hAnsi="Times New Roman" w:eastAsia="Times New Roman" w:cs="Times New Roman"/>
          <w:lang w:val="en-US" w:bidi="en-US"/>
          <w:color w:val="111111"/>
          <w:sz w:val="28"/>
          <w:szCs w:val="28"/>
          <w:rtl/>
        </w:rPr>
        <w:t xml:space="preserve">4694.</w:t>
      </w:r>
    </w:p>
    <w:p>
      <w:pPr>
        <w:pStyle w:val="BookText"/>
      </w:pPr>
      <w:r>
        <w:rPr>
          <w:rFonts w:ascii="Amiri" w:hAnsi="Amiri" w:eastAsia="Amiri" w:cs="Amiri"/>
          <w:lang w:bidi="ar-SA"/>
          <w:color w:val="111111"/>
          <w:sz w:val="28"/>
          <w:szCs w:val="28"/>
          <w:rtl/>
        </w:rPr>
        <w:t xml:space="preserve">عنه صلی اللّه علیه و آله: إنَّ خِیارَ عِبادِ اللّهِ الَّذینَ یُراعونَ الشَّمسَ وَالقَمَرَ وَالنُّجومَ‌وَالأَظِلَّةَ لِذِکرِ اللّهِ. </w:t>
      </w:r>
      <w:r>
        <w:rPr>
          <w:rStyle w:val="FootnoteReference"/>
        </w:rPr>
        <w:footnoteReference w:id="1784"/>
      </w:r>
    </w:p>
    <w:p>
      <w:pPr>
        <w:pStyle w:val="BookText"/>
      </w:pPr>
      <w:r>
        <w:rPr>
          <w:rFonts w:ascii="Times New Roman" w:hAnsi="Times New Roman" w:eastAsia="Times New Roman" w:cs="Times New Roman"/>
          <w:lang w:val="en-US" w:bidi="en-US"/>
          <w:color w:val="111111"/>
          <w:sz w:val="28"/>
          <w:szCs w:val="28"/>
          <w:rtl/>
        </w:rPr>
        <w:t xml:space="preserve">4695.</w:t>
      </w:r>
    </w:p>
    <w:p>
      <w:pPr>
        <w:pStyle w:val="BookText"/>
      </w:pPr>
      <w:r>
        <w:rPr>
          <w:rFonts w:ascii="Amiri" w:hAnsi="Amiri" w:eastAsia="Amiri" w:cs="Amiri"/>
          <w:lang w:bidi="ar-SA"/>
          <w:color w:val="111111"/>
          <w:sz w:val="28"/>
          <w:szCs w:val="28"/>
          <w:rtl/>
        </w:rPr>
        <w:t xml:space="preserve">عنه صلی اللّه علیه و آله: خَیرُکُم مَن تَعَلَّمَ القُرآنَ وعَلَّمَهُ. </w:t>
      </w:r>
      <w:r>
        <w:rPr>
          <w:rStyle w:val="FootnoteReference"/>
        </w:rPr>
        <w:footnoteReference w:id="1785"/>
      </w:r>
    </w:p>
    <w:p>
      <w:pPr>
        <w:pStyle w:val="BookText"/>
      </w:pPr>
      <w:r>
        <w:rPr>
          <w:rFonts w:ascii="Times New Roman" w:hAnsi="Times New Roman" w:eastAsia="Times New Roman" w:cs="Times New Roman"/>
          <w:lang w:val="en-US" w:bidi="en-US"/>
          <w:color w:val="111111"/>
          <w:sz w:val="28"/>
          <w:szCs w:val="28"/>
          <w:rtl/>
        </w:rPr>
        <w:t xml:space="preserve">4696.</w:t>
      </w:r>
    </w:p>
    <w:p>
      <w:pPr>
        <w:pStyle w:val="BookText"/>
      </w:pPr>
      <w:r>
        <w:rPr>
          <w:rFonts w:ascii="Amiri" w:hAnsi="Amiri" w:eastAsia="Amiri" w:cs="Amiri"/>
          <w:lang w:bidi="ar-SA"/>
          <w:color w:val="111111"/>
          <w:sz w:val="28"/>
          <w:szCs w:val="28"/>
          <w:rtl/>
        </w:rPr>
        <w:t xml:space="preserve">عنه صلی اللّه علیه و آله: خِیارُکُم مَن قَرَأَ القُرآنَ وأقرَأَهُ. </w:t>
      </w:r>
      <w:r>
        <w:rPr>
          <w:rStyle w:val="FootnoteReference"/>
        </w:rPr>
        <w:footnoteReference w:id="1786"/>
      </w:r>
    </w:p>
    <w:p>
      <w:pPr>
        <w:pStyle w:val="BookText"/>
      </w:pPr>
      <w:r>
        <w:rPr>
          <w:rFonts w:ascii="Times New Roman" w:hAnsi="Times New Roman" w:eastAsia="Times New Roman" w:cs="Times New Roman"/>
          <w:lang w:val="en-US" w:bidi="en-US"/>
          <w:color w:val="111111"/>
          <w:sz w:val="28"/>
          <w:szCs w:val="28"/>
          <w:rtl/>
        </w:rPr>
        <w:t xml:space="preserve">4697.</w:t>
      </w:r>
    </w:p>
    <w:p>
      <w:pPr>
        <w:pStyle w:val="BookText"/>
      </w:pPr>
      <w:r>
        <w:rPr>
          <w:rFonts w:ascii="Amiri" w:hAnsi="Amiri" w:eastAsia="Amiri" w:cs="Amiri"/>
          <w:lang w:bidi="ar-SA"/>
          <w:color w:val="111111"/>
          <w:sz w:val="28"/>
          <w:szCs w:val="28"/>
          <w:rtl/>
        </w:rPr>
        <w:t xml:space="preserve">عنه صلی اللّه علیه و آله: خِیارُکُم فِی الجاهِلِیَّةِ خِیارُکُم فِی الإِسلامِ إذا فَقِهوا. </w:t>
      </w:r>
      <w:r>
        <w:rPr>
          <w:rStyle w:val="FootnoteReference"/>
        </w:rPr>
        <w:footnoteReference w:id="1787"/>
      </w:r>
    </w:p>
    <w:p>
      <w:pPr>
        <w:pStyle w:val="BookText"/>
      </w:pPr>
      <w:r>
        <w:rPr>
          <w:rFonts w:ascii="Times New Roman" w:hAnsi="Times New Roman" w:eastAsia="Times New Roman" w:cs="Times New Roman"/>
          <w:lang w:val="en-US" w:bidi="en-US"/>
          <w:color w:val="111111"/>
          <w:sz w:val="28"/>
          <w:szCs w:val="28"/>
          <w:rtl/>
        </w:rPr>
        <w:t xml:space="preserve">4698.</w:t>
      </w:r>
    </w:p>
    <w:p>
      <w:pPr>
        <w:pStyle w:val="BookText"/>
      </w:pPr>
      <w:r>
        <w:rPr>
          <w:rFonts w:ascii="Amiri" w:hAnsi="Amiri" w:eastAsia="Amiri" w:cs="Amiri"/>
          <w:lang w:bidi="ar-SA"/>
          <w:color w:val="111111"/>
          <w:sz w:val="28"/>
          <w:szCs w:val="28"/>
          <w:rtl/>
        </w:rPr>
        <w:t xml:space="preserve">عنه صلی اللّه علیه و آله: خِیارُکُم أحاسِنُکُم أخلاقا إذا فَقِهوا. </w:t>
      </w:r>
      <w:r>
        <w:rPr>
          <w:rStyle w:val="FootnoteReference"/>
        </w:rPr>
        <w:footnoteReference w:id="1788"/>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4699.</w:t>
      </w:r>
    </w:p>
    <w:p>
      <w:pPr>
        <w:pStyle w:val="BookText"/>
      </w:pPr>
      <w:r>
        <w:rPr>
          <w:rFonts w:ascii="Amiri" w:hAnsi="Amiri" w:eastAsia="Amiri" w:cs="Amiri"/>
          <w:lang w:bidi="ar-SA"/>
          <w:color w:val="111111"/>
          <w:sz w:val="28"/>
          <w:szCs w:val="28"/>
          <w:rtl/>
        </w:rPr>
        <w:t xml:space="preserve">عنه صلی اللّه علیه و آله: إنَّ خِیارَکُم أحاسِنُکُم أخلاقا. </w:t>
      </w:r>
      <w:r>
        <w:rPr>
          <w:rStyle w:val="FootnoteReference"/>
        </w:rPr>
        <w:footnoteReference w:id="1789"/>
      </w:r>
    </w:p>
    <w:p>
      <w:pPr>
        <w:pStyle w:val="BookText"/>
      </w:pPr>
      <w:r>
        <w:rPr>
          <w:rFonts w:ascii="Times New Roman" w:hAnsi="Times New Roman" w:eastAsia="Times New Roman" w:cs="Times New Roman"/>
          <w:lang w:val="en-US" w:bidi="en-US"/>
          <w:color w:val="111111"/>
          <w:sz w:val="28"/>
          <w:szCs w:val="28"/>
          <w:rtl/>
        </w:rPr>
        <w:t xml:space="preserve">4700.</w:t>
      </w:r>
    </w:p>
    <w:p>
      <w:pPr>
        <w:pStyle w:val="BookText"/>
      </w:pPr>
      <w:r>
        <w:rPr>
          <w:rFonts w:ascii="Amiri" w:hAnsi="Amiri" w:eastAsia="Amiri" w:cs="Amiri"/>
          <w:lang w:bidi="ar-SA"/>
          <w:color w:val="111111"/>
          <w:sz w:val="28"/>
          <w:szCs w:val="28"/>
          <w:rtl/>
        </w:rPr>
        <w:t xml:space="preserve">مسند ابن حنبل عن أبی هریرة: قالَ رَسولُ اللّهِ صلی اللّه علیه و آله: اُنَبِّئُکُم بِخِیارِکُم؟ قالوا: بَلی یا رَسولَ اللّهِ. قالَ: خِیارُکُم أطوَلُکُم أعمارا وأحسَنُکُم أخلاقا. </w:t>
      </w:r>
      <w:r>
        <w:rPr>
          <w:rStyle w:val="FootnoteReference"/>
        </w:rPr>
        <w:footnoteReference w:id="1790"/>
      </w:r>
    </w:p>
    <w:p>
      <w:pPr>
        <w:pStyle w:val="BookText"/>
      </w:pPr>
      <w:r>
        <w:rPr>
          <w:rFonts w:ascii="Times New Roman" w:hAnsi="Times New Roman" w:eastAsia="Times New Roman" w:cs="Times New Roman"/>
          <w:lang w:val="en-US" w:bidi="en-US"/>
          <w:color w:val="111111"/>
          <w:sz w:val="28"/>
          <w:szCs w:val="28"/>
          <w:rtl/>
        </w:rPr>
        <w:t xml:space="preserve">4701.</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 ألا اُنَبِّئُکُم بِخِیارِکُم؟ قالوا: بَلی یا رَسولَ اللّهِ. قالَ: أحسَنُکُم أخلاقا، المُوَطَّؤونَ أکنافا، الَّذینَ یَألَفونَ ویُؤلَفونَ. </w:t>
      </w:r>
      <w:r>
        <w:rPr>
          <w:rStyle w:val="FootnoteReference"/>
        </w:rPr>
        <w:footnoteReference w:id="1791"/>
      </w:r>
    </w:p>
    <w:p>
      <w:pPr>
        <w:pStyle w:val="BookText"/>
      </w:pPr>
      <w:r>
        <w:rPr>
          <w:rFonts w:ascii="Times New Roman" w:hAnsi="Times New Roman" w:eastAsia="Times New Roman" w:cs="Times New Roman"/>
          <w:lang w:val="en-US" w:bidi="en-US"/>
          <w:color w:val="111111"/>
          <w:sz w:val="28"/>
          <w:szCs w:val="28"/>
          <w:rtl/>
        </w:rPr>
        <w:t xml:space="preserve">4702.</w:t>
      </w:r>
    </w:p>
    <w:p>
      <w:pPr>
        <w:pStyle w:val="BookText"/>
      </w:pPr>
      <w:r>
        <w:rPr>
          <w:rFonts w:ascii="Amiri" w:hAnsi="Amiri" w:eastAsia="Amiri" w:cs="Amiri"/>
          <w:lang w:bidi="ar-SA"/>
          <w:color w:val="111111"/>
          <w:sz w:val="28"/>
          <w:szCs w:val="28"/>
          <w:rtl/>
        </w:rPr>
        <w:t xml:space="preserve">سنن ابن ماجة عن أسماء بنت یزید: قالَ رَسولُ اللّهِ صلی اللّه علیه و آله: ألا اُنَبِّئُکُم بِخِیارِکُم؟ قالوا: بَلی یا رَسولَ اللّهِ، قالَ: خِیارُکُمُ الَّذینَ إذا رُؤواذُکِرَ اللّهُ عز و جل. </w:t>
      </w:r>
      <w:r>
        <w:rPr>
          <w:rStyle w:val="FootnoteReference"/>
        </w:rPr>
        <w:footnoteReference w:id="1792"/>
      </w:r>
    </w:p>
    <w:p>
      <w:pPr>
        <w:pStyle w:val="BookText"/>
      </w:pPr>
      <w:r>
        <w:rPr>
          <w:rFonts w:ascii="Times New Roman" w:hAnsi="Times New Roman" w:eastAsia="Times New Roman" w:cs="Times New Roman"/>
          <w:lang w:val="en-US" w:bidi="en-US"/>
          <w:color w:val="111111"/>
          <w:sz w:val="28"/>
          <w:szCs w:val="28"/>
          <w:rtl/>
        </w:rPr>
        <w:t xml:space="preserve">4703.</w:t>
      </w:r>
    </w:p>
    <w:p>
      <w:pPr>
        <w:pStyle w:val="BookText"/>
      </w:pPr>
      <w:r>
        <w:rPr>
          <w:rFonts w:ascii="Amiri" w:hAnsi="Amiri" w:eastAsia="Amiri" w:cs="Amiri"/>
          <w:lang w:bidi="ar-SA"/>
          <w:color w:val="111111"/>
          <w:sz w:val="28"/>
          <w:szCs w:val="28"/>
          <w:rtl/>
        </w:rPr>
        <w:t xml:space="preserve">رسول اللّه صلی اللّه علیه و آله: خَیرُکُم مَن لَم یَترُک آخِرَتَهُ لِدُنیاهُ، ولا دُنیاهُ لِاخِرَتِهِ، ولَم یَکُن کَلّاً عَلَی النّاسِ. </w:t>
      </w:r>
      <w:r>
        <w:rPr>
          <w:rStyle w:val="FootnoteReference"/>
        </w:rPr>
        <w:footnoteReference w:id="1793"/>
      </w:r>
    </w:p>
    <w:p>
      <w:pPr>
        <w:pStyle w:val="BookText"/>
      </w:pPr>
      <w:r>
        <w:rPr>
          <w:rFonts w:ascii="Times New Roman" w:hAnsi="Times New Roman" w:eastAsia="Times New Roman" w:cs="Times New Roman"/>
          <w:lang w:val="en-US" w:bidi="en-US"/>
          <w:color w:val="111111"/>
          <w:sz w:val="28"/>
          <w:szCs w:val="28"/>
          <w:rtl/>
        </w:rPr>
        <w:t xml:space="preserve">4704.</w:t>
      </w:r>
    </w:p>
    <w:p>
      <w:pPr>
        <w:pStyle w:val="BookText"/>
      </w:pPr>
      <w:r>
        <w:rPr>
          <w:rFonts w:ascii="Amiri" w:hAnsi="Amiri" w:eastAsia="Amiri" w:cs="Amiri"/>
          <w:lang w:bidi="ar-SA"/>
          <w:color w:val="111111"/>
          <w:sz w:val="28"/>
          <w:szCs w:val="28"/>
          <w:rtl/>
        </w:rPr>
        <w:t xml:space="preserve">عنه صلی اللّه علیه و آله: خَیرُکُم خَیرُکُم لِأَهلی مِن بَعدی. </w:t>
      </w:r>
      <w:r>
        <w:rPr>
          <w:rStyle w:val="FootnoteReference"/>
        </w:rPr>
        <w:footnoteReference w:id="1794"/>
      </w:r>
    </w:p>
    <w:p>
      <w:pPr>
        <w:pStyle w:val="BookText"/>
      </w:pPr>
      <w:r>
        <w:rPr>
          <w:rFonts w:ascii="Times New Roman" w:hAnsi="Times New Roman" w:eastAsia="Times New Roman" w:cs="Times New Roman"/>
          <w:lang w:val="en-US" w:bidi="en-US"/>
          <w:color w:val="111111"/>
          <w:sz w:val="28"/>
          <w:szCs w:val="28"/>
          <w:rtl/>
        </w:rPr>
        <w:t xml:space="preserve">4705.</w:t>
      </w:r>
    </w:p>
    <w:p>
      <w:pPr>
        <w:pStyle w:val="BookText"/>
      </w:pPr>
      <w:r>
        <w:rPr>
          <w:rFonts w:ascii="Amiri" w:hAnsi="Amiri" w:eastAsia="Amiri" w:cs="Amiri"/>
          <w:lang w:bidi="ar-SA"/>
          <w:color w:val="111111"/>
          <w:sz w:val="28"/>
          <w:szCs w:val="28"/>
          <w:rtl/>
        </w:rPr>
        <w:t xml:space="preserve">صحیح البخاری عن أبی هریرة: إنَّ رَجُلاً أتَی النَّبِیَّ صلی اللّه علیه و آله یَتَقاضاهُ فَأَغلَظَ، فَهَمَّ بِهِ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فَقالَ رَسولُ اللّهِ صلی اللّه علیه و آله: دَعوهُ؛ فَإِنَّ لِصاحِبِ الحَقِّ مَقالاً. ثُمَّ قالَ: أعطوهُ سِنّا مِثلَ سِنِّهِ. قالوا: یا رَسولَ اللّهِ، لا نَجِدُ إلّا أمثَلَ مِن سِنِّهِ. فَقالَ: أعطوهُ، فَإِنَّ مِن خَیرِکُم أحسَنَکُم قَضاءً. </w:t>
      </w:r>
      <w:r>
        <w:rPr>
          <w:rStyle w:val="FootnoteReference"/>
        </w:rPr>
        <w:footnoteReference w:id="1795"/>
      </w:r>
    </w:p>
    <w:p>
      <w:pPr>
        <w:pStyle w:val="BookText"/>
      </w:pPr>
      <w:r>
        <w:rPr>
          <w:rFonts w:ascii="Times New Roman" w:hAnsi="Times New Roman" w:eastAsia="Times New Roman" w:cs="Times New Roman"/>
          <w:lang w:val="en-US" w:bidi="en-US"/>
          <w:color w:val="111111"/>
          <w:sz w:val="28"/>
          <w:szCs w:val="28"/>
          <w:rtl/>
        </w:rPr>
        <w:t xml:space="preserve">4706.</w:t>
      </w:r>
    </w:p>
    <w:p>
      <w:pPr>
        <w:pStyle w:val="BookText"/>
      </w:pPr>
      <w:r>
        <w:rPr>
          <w:rFonts w:ascii="Amiri" w:hAnsi="Amiri" w:eastAsia="Amiri" w:cs="Amiri"/>
          <w:lang w:bidi="ar-SA"/>
          <w:color w:val="111111"/>
          <w:sz w:val="28"/>
          <w:szCs w:val="28"/>
          <w:rtl/>
        </w:rPr>
        <w:t xml:space="preserve">رسول اللّه صلی اللّه علیه و آله: خَیرُکُمُ المُدافِعُ عَن عَشیرَتِهِ، ما لَم یَأثَم. </w:t>
      </w:r>
      <w:r>
        <w:rPr>
          <w:rStyle w:val="FootnoteReference"/>
        </w:rPr>
        <w:footnoteReference w:id="1796"/>
      </w:r>
    </w:p>
    <w:p>
      <w:pPr>
        <w:pStyle w:val="BookText"/>
      </w:pPr>
      <w:r>
        <w:rPr>
          <w:rFonts w:ascii="Times New Roman" w:hAnsi="Times New Roman" w:eastAsia="Times New Roman" w:cs="Times New Roman"/>
          <w:lang w:val="en-US" w:bidi="en-US"/>
          <w:color w:val="111111"/>
          <w:sz w:val="28"/>
          <w:szCs w:val="28"/>
          <w:rtl/>
        </w:rPr>
        <w:t xml:space="preserve">4707.</w:t>
      </w:r>
    </w:p>
    <w:p>
      <w:pPr>
        <w:pStyle w:val="BookText"/>
      </w:pPr>
      <w:r>
        <w:rPr>
          <w:rFonts w:ascii="Amiri" w:hAnsi="Amiri" w:eastAsia="Amiri" w:cs="Amiri"/>
          <w:lang w:bidi="ar-SA"/>
          <w:color w:val="111111"/>
          <w:sz w:val="28"/>
          <w:szCs w:val="28"/>
          <w:rtl/>
        </w:rPr>
        <w:t xml:space="preserve">عنه صلی اللّه علیه و آله: خَیرُکُم خَیرُکُم لِأَهلِهِ، وأنَا خَیرُکُم لِأَهلی. </w:t>
      </w:r>
      <w:r>
        <w:rPr>
          <w:rStyle w:val="FootnoteReference"/>
        </w:rPr>
        <w:footnoteReference w:id="1797"/>
      </w:r>
    </w:p>
    <w:p>
      <w:pPr>
        <w:pStyle w:val="BookText"/>
      </w:pPr>
      <w:r>
        <w:rPr>
          <w:rFonts w:ascii="Times New Roman" w:hAnsi="Times New Roman" w:eastAsia="Times New Roman" w:cs="Times New Roman"/>
          <w:lang w:val="en-US" w:bidi="en-US"/>
          <w:color w:val="111111"/>
          <w:sz w:val="28"/>
          <w:szCs w:val="28"/>
          <w:rtl/>
        </w:rPr>
        <w:t xml:space="preserve">4708.</w:t>
      </w:r>
    </w:p>
    <w:p>
      <w:pPr>
        <w:pStyle w:val="BookText"/>
      </w:pPr>
      <w:r>
        <w:rPr>
          <w:rFonts w:ascii="Amiri" w:hAnsi="Amiri" w:eastAsia="Amiri" w:cs="Amiri"/>
          <w:lang w:bidi="ar-SA"/>
          <w:color w:val="111111"/>
          <w:sz w:val="28"/>
          <w:szCs w:val="28"/>
          <w:rtl/>
        </w:rPr>
        <w:t xml:space="preserve">عنه صلی اللّه علیه و آله: خَیرُکُم خَیرُکُم لِنِسائِهِ ولِبَناتِهِ. </w:t>
      </w:r>
      <w:r>
        <w:rPr>
          <w:rStyle w:val="FootnoteReference"/>
        </w:rPr>
        <w:footnoteReference w:id="1798"/>
      </w:r>
    </w:p>
    <w:p>
      <w:pPr>
        <w:pStyle w:val="BookText"/>
      </w:pPr>
      <w:r>
        <w:rPr>
          <w:rFonts w:ascii="Times New Roman" w:hAnsi="Times New Roman" w:eastAsia="Times New Roman" w:cs="Times New Roman"/>
          <w:lang w:val="en-US" w:bidi="en-US"/>
          <w:color w:val="111111"/>
          <w:sz w:val="28"/>
          <w:szCs w:val="28"/>
          <w:rtl/>
        </w:rPr>
        <w:t xml:space="preserve">4709.</w:t>
      </w:r>
    </w:p>
    <w:p>
      <w:pPr>
        <w:pStyle w:val="BookText"/>
      </w:pPr>
      <w:r>
        <w:rPr>
          <w:rFonts w:ascii="Amiri" w:hAnsi="Amiri" w:eastAsia="Amiri" w:cs="Amiri"/>
          <w:lang w:bidi="ar-SA"/>
          <w:color w:val="111111"/>
          <w:sz w:val="28"/>
          <w:szCs w:val="28"/>
          <w:rtl/>
        </w:rPr>
        <w:t xml:space="preserve">عنه صلی اللّه علیه و آله: خِیارُکُم خِیارُکُم لِنِسائِهِم. </w:t>
      </w:r>
      <w:r>
        <w:rPr>
          <w:rStyle w:val="FootnoteReference"/>
        </w:rPr>
        <w:footnoteReference w:id="1799"/>
      </w:r>
    </w:p>
    <w:p>
      <w:pPr>
        <w:pStyle w:val="BookText"/>
      </w:pPr>
      <w:r>
        <w:rPr>
          <w:rFonts w:ascii="Times New Roman" w:hAnsi="Times New Roman" w:eastAsia="Times New Roman" w:cs="Times New Roman"/>
          <w:lang w:val="en-US" w:bidi="en-US"/>
          <w:color w:val="111111"/>
          <w:sz w:val="28"/>
          <w:szCs w:val="28"/>
          <w:rtl/>
        </w:rPr>
        <w:t xml:space="preserve">4710.</w:t>
      </w:r>
    </w:p>
    <w:p>
      <w:pPr>
        <w:pStyle w:val="BookText"/>
      </w:pPr>
      <w:r>
        <w:rPr>
          <w:rFonts w:ascii="Amiri" w:hAnsi="Amiri" w:eastAsia="Amiri" w:cs="Amiri"/>
          <w:lang w:bidi="ar-SA"/>
          <w:color w:val="111111"/>
          <w:sz w:val="28"/>
          <w:szCs w:val="28"/>
          <w:rtl/>
        </w:rPr>
        <w:t xml:space="preserve">الإمام الباقر علیه السلام: سُئِلَ رَسولُ اللّهِ صلی اللّه علیه و آله عَن خِیارِ العِبادِ، فَقالَ: الَّذینَ إذا أحسَنُوا استَبشَروا، وإذا أساؤُوا استَغفَروا، وإذا اُعطوا شَکَروا، وإذَاابتُلوا صَبَروا، وإذا غَضِبوا غَفَروا. </w:t>
      </w:r>
      <w:r>
        <w:rPr>
          <w:rStyle w:val="FootnoteReference"/>
        </w:rPr>
        <w:footnoteReference w:id="1800"/>
      </w:r>
    </w:p>
    <w:p>
      <w:pPr>
        <w:pStyle w:val="BookText"/>
      </w:pPr>
      <w:r>
        <w:rPr>
          <w:rFonts w:ascii="Times New Roman" w:hAnsi="Times New Roman" w:eastAsia="Times New Roman" w:cs="Times New Roman"/>
          <w:lang w:val="en-US" w:bidi="en-US"/>
          <w:color w:val="111111"/>
          <w:sz w:val="28"/>
          <w:szCs w:val="28"/>
          <w:rtl/>
        </w:rPr>
        <w:t xml:space="preserve">4711.</w:t>
      </w:r>
    </w:p>
    <w:p>
      <w:pPr>
        <w:pStyle w:val="BookText"/>
      </w:pPr>
      <w:r>
        <w:rPr>
          <w:rFonts w:ascii="Amiri" w:hAnsi="Amiri" w:eastAsia="Amiri" w:cs="Amiri"/>
          <w:lang w:bidi="ar-SA"/>
          <w:color w:val="111111"/>
          <w:sz w:val="28"/>
          <w:szCs w:val="28"/>
          <w:rtl/>
        </w:rPr>
        <w:t xml:space="preserve">الأمالی للطوسی عن ابن عبّاس: قیلَ: یا رَسولَ اللّهِ، أیُّ الجُلَساءِ خَیرٌ؟ قالَ: مَن ذَکَّرَکُم بِاللّهِ رُؤیَتُهُ، وزادَکُم فی عِلمِکُم مَنطِقُهُ، وذَکَّرَکُم‌بِالآخِرَةِ عَمَلُهُ. </w:t>
      </w:r>
      <w:r>
        <w:rPr>
          <w:rStyle w:val="FootnoteReference"/>
        </w:rPr>
        <w:footnoteReference w:id="1801"/>
      </w:r>
    </w:p>
    <w:p>
      <w:pPr>
        <w:pStyle w:val="BookText"/>
      </w:pPr>
      <w:r>
        <w:rPr>
          <w:rFonts w:ascii="Times New Roman" w:hAnsi="Times New Roman" w:eastAsia="Times New Roman" w:cs="Times New Roman"/>
          <w:lang w:val="en-US" w:bidi="en-US"/>
          <w:color w:val="111111"/>
          <w:sz w:val="28"/>
          <w:szCs w:val="28"/>
          <w:rtl/>
        </w:rPr>
        <w:t xml:space="preserve">4712.</w:t>
      </w:r>
    </w:p>
    <w:p>
      <w:pPr>
        <w:pStyle w:val="BookText"/>
      </w:pPr>
      <w:r>
        <w:rPr>
          <w:rFonts w:ascii="Amiri" w:hAnsi="Amiri" w:eastAsia="Amiri" w:cs="Amiri"/>
          <w:lang w:bidi="ar-SA"/>
          <w:color w:val="111111"/>
          <w:sz w:val="28"/>
          <w:szCs w:val="28"/>
          <w:rtl/>
        </w:rPr>
        <w:t xml:space="preserve">رسول اللّه صلی اللّه علیه و آله: خَیرُکُم مَن رَضِیَ بِالفَقرِ.</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خَیرُکُم مَنِ انفَرَدَ عَنِ النّاسِ وأحرَزَ وَرَعَهُ ودینَهُ. خَیرُکُم مَن أعانَهُ اللّهُ عَلی نَفسِهِ فَمَلَکَها. خَیرُکُم مَن عَرَفَ سُرعَةَ رِحلَتِهِ فَتَزَوَّدَ لَها. خَیرُکُم مَن ذَکَّرَکُم بِاللّهِ رُؤیَتُهُ. خَیرُکُم مَن دَعاکُم إلی فِعلِ الخَیرِ. خَیرُکُمُ المُبَرَّأُ مِنَ العُیوبِ. خَیرُکُمُ المُتَنَزِّهونَ عَنِ المَعاصی وَالذُّنوبِ. </w:t>
      </w:r>
      <w:r>
        <w:rPr>
          <w:rStyle w:val="FootnoteReference"/>
        </w:rPr>
        <w:footnoteReference w:id="1802"/>
      </w:r>
    </w:p>
    <w:p>
      <w:pPr>
        <w:pStyle w:val="BookText"/>
      </w:pPr>
      <w:r>
        <w:rPr>
          <w:rFonts w:ascii="Times New Roman" w:hAnsi="Times New Roman" w:eastAsia="Times New Roman" w:cs="Times New Roman"/>
          <w:lang w:val="en-US" w:bidi="en-US"/>
          <w:color w:val="111111"/>
          <w:sz w:val="28"/>
          <w:szCs w:val="28"/>
          <w:rtl/>
        </w:rPr>
        <w:t xml:space="preserve">4713.</w:t>
      </w:r>
    </w:p>
    <w:p>
      <w:pPr>
        <w:pStyle w:val="BookText"/>
      </w:pPr>
      <w:r>
        <w:rPr>
          <w:rFonts w:ascii="Amiri" w:hAnsi="Amiri" w:eastAsia="Amiri" w:cs="Amiri"/>
          <w:lang w:bidi="ar-SA"/>
          <w:color w:val="111111"/>
          <w:sz w:val="28"/>
          <w:szCs w:val="28"/>
          <w:rtl/>
        </w:rPr>
        <w:t xml:space="preserve">عنه صلی اللّه علیه و آله: خَیرُکُم مَن أطعَمَ الطَّعامَ، وأفشَی السَّلامَ، وصَلّی وَالنّاسُ نِیامٌ. </w:t>
      </w:r>
      <w:r>
        <w:rPr>
          <w:rStyle w:val="FootnoteReference"/>
        </w:rPr>
        <w:footnoteReference w:id="1803"/>
      </w:r>
    </w:p>
    <w:p>
      <w:pPr>
        <w:pStyle w:val="BookText"/>
      </w:pPr>
      <w:r>
        <w:rPr>
          <w:rFonts w:ascii="Times New Roman" w:hAnsi="Times New Roman" w:eastAsia="Times New Roman" w:cs="Times New Roman"/>
          <w:lang w:val="en-US" w:bidi="en-US"/>
          <w:color w:val="111111"/>
          <w:sz w:val="28"/>
          <w:szCs w:val="28"/>
          <w:rtl/>
        </w:rPr>
        <w:t xml:space="preserve">4714.</w:t>
      </w:r>
    </w:p>
    <w:p>
      <w:pPr>
        <w:pStyle w:val="BookText"/>
      </w:pPr>
      <w:r>
        <w:rPr>
          <w:rFonts w:ascii="Amiri" w:hAnsi="Amiri" w:eastAsia="Amiri" w:cs="Amiri"/>
          <w:lang w:bidi="ar-SA"/>
          <w:color w:val="111111"/>
          <w:sz w:val="28"/>
          <w:szCs w:val="28"/>
          <w:rtl/>
        </w:rPr>
        <w:t xml:space="preserve">عنه صلی اللّه علیه و آله: خِیارُکُم مَن أطعَمَ الطَّعامَ ورَدَّ السَّلامَ. </w:t>
      </w:r>
      <w:r>
        <w:rPr>
          <w:rStyle w:val="FootnoteReference"/>
        </w:rPr>
        <w:footnoteReference w:id="1804"/>
      </w:r>
    </w:p>
    <w:p>
      <w:pPr>
        <w:pStyle w:val="BookText"/>
      </w:pPr>
      <w:r>
        <w:rPr>
          <w:rFonts w:ascii="Times New Roman" w:hAnsi="Times New Roman" w:eastAsia="Times New Roman" w:cs="Times New Roman"/>
          <w:lang w:val="en-US" w:bidi="en-US"/>
          <w:color w:val="111111"/>
          <w:sz w:val="28"/>
          <w:szCs w:val="28"/>
          <w:rtl/>
        </w:rPr>
        <w:t xml:space="preserve">4715.</w:t>
      </w:r>
    </w:p>
    <w:p>
      <w:pPr>
        <w:pStyle w:val="BookText"/>
      </w:pPr>
      <w:r>
        <w:rPr>
          <w:rFonts w:ascii="Amiri" w:hAnsi="Amiri" w:eastAsia="Amiri" w:cs="Amiri"/>
          <w:lang w:bidi="ar-SA"/>
          <w:color w:val="111111"/>
          <w:sz w:val="28"/>
          <w:szCs w:val="28"/>
          <w:rtl/>
        </w:rPr>
        <w:t xml:space="preserve">الإمام الباقر علیه السلام: قالَ النَّبِیُّ صلی اللّه علیه و آله: إنَّ خِیارَکُم اُولُو النُّهی. قیلَ: یا رَسولَ اللّهِ، ومَن اُولُو النُّهی؟ قالَ: هُم اُولُو الأَخلاقِ الحَسَنَةِ وَالأَحلامِ الرَّزینَةِ وصِلَةِ الأَرحامِ، وَالبَرَرَةُ بِالاُمَّهاتِ وَالآباءِ، وَالمُتَعاهِدینَ لِلفُقَراءِ وَالجیرانِ وَالیَتامی، ویُطعِمونَ الطَّعامَ، ویُفشونَ السَّلامَ فِی العالَمِ، ویُصَلّونَ وَالنّاسُ نِیامٌ غافِلونَ. </w:t>
      </w:r>
      <w:r>
        <w:rPr>
          <w:rStyle w:val="FootnoteReference"/>
        </w:rPr>
        <w:footnoteReference w:id="1805"/>
      </w:r>
    </w:p>
    <w:p>
      <w:pPr>
        <w:pStyle w:val="BookText"/>
      </w:pPr>
      <w:r>
        <w:rPr>
          <w:rFonts w:ascii="Times New Roman" w:hAnsi="Times New Roman" w:eastAsia="Times New Roman" w:cs="Times New Roman"/>
          <w:lang w:val="en-US" w:bidi="en-US"/>
          <w:color w:val="111111"/>
          <w:sz w:val="28"/>
          <w:szCs w:val="28"/>
          <w:rtl/>
        </w:rPr>
        <w:t xml:space="preserve">4716.</w:t>
      </w:r>
    </w:p>
    <w:p>
      <w:pPr>
        <w:pStyle w:val="BookText"/>
      </w:pPr>
      <w:r>
        <w:rPr>
          <w:rFonts w:ascii="Amiri" w:hAnsi="Amiri" w:eastAsia="Amiri" w:cs="Amiri"/>
          <w:lang w:bidi="ar-SA"/>
          <w:color w:val="111111"/>
          <w:sz w:val="28"/>
          <w:szCs w:val="28"/>
          <w:rtl/>
        </w:rPr>
        <w:t xml:space="preserve">الکافی عن جابر بن عبد اللّه: قالَ رَسولُ اللّهِ صلی اللّه علیه و آله: ألا اُخبِرُکُم بِخَیرِ رِجالِکُم؟ قُلنا: بَلی یا رَسولَ اللّهِ.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مِن خَیرِ رِجالِکُمُ التَّقِیَّ النَّقِیَّ، السَّمحَ الکَفَّینِ، النَّقِیَّ الطَّرَفَینِ، البَرَّ بِوالِدَیهِ، ولا یُلجِئُ عِیالَهُ إلی غَیرِهِ. </w:t>
      </w:r>
      <w:r>
        <w:rPr>
          <w:rStyle w:val="FootnoteReference"/>
        </w:rPr>
        <w:footnoteReference w:id="1806"/>
      </w:r>
    </w:p>
    <w:p>
      <w:pPr>
        <w:pStyle w:val="BookText"/>
      </w:pPr>
      <w:r>
        <w:rPr>
          <w:rFonts w:ascii="Times New Roman" w:hAnsi="Times New Roman" w:eastAsia="Times New Roman" w:cs="Times New Roman"/>
          <w:lang w:val="en-US" w:bidi="en-US"/>
          <w:color w:val="111111"/>
          <w:sz w:val="28"/>
          <w:szCs w:val="28"/>
          <w:rtl/>
        </w:rPr>
        <w:t xml:space="preserve">4717.</w:t>
      </w:r>
    </w:p>
    <w:p>
      <w:pPr>
        <w:pStyle w:val="BookText"/>
      </w:pPr>
      <w:r>
        <w:rPr>
          <w:rFonts w:ascii="Amiri" w:hAnsi="Amiri" w:eastAsia="Amiri" w:cs="Amiri"/>
          <w:lang w:bidi="ar-SA"/>
          <w:color w:val="111111"/>
          <w:sz w:val="28"/>
          <w:szCs w:val="28"/>
          <w:rtl/>
        </w:rPr>
        <w:t xml:space="preserve">رسول اللّه صلی اللّه علیه و آله: خَیرُکُم أزهَدُکُم فِی الدُّنیا، وأرغَبُکُم فِی الآخِرَةِ. </w:t>
      </w:r>
      <w:r>
        <w:rPr>
          <w:rStyle w:val="FootnoteReference"/>
        </w:rPr>
        <w:footnoteReference w:id="1807"/>
      </w:r>
    </w:p>
    <w:p>
      <w:pPr>
        <w:pStyle w:val="BookText"/>
      </w:pPr>
      <w:r>
        <w:rPr>
          <w:rFonts w:ascii="Times New Roman" w:hAnsi="Times New Roman" w:eastAsia="Times New Roman" w:cs="Times New Roman"/>
          <w:lang w:val="en-US" w:bidi="en-US"/>
          <w:color w:val="111111"/>
          <w:sz w:val="28"/>
          <w:szCs w:val="28"/>
          <w:rtl/>
        </w:rPr>
        <w:t xml:space="preserve">4718.</w:t>
      </w:r>
    </w:p>
    <w:p>
      <w:pPr>
        <w:pStyle w:val="BookText"/>
      </w:pPr>
      <w:r>
        <w:rPr>
          <w:rFonts w:ascii="Amiri" w:hAnsi="Amiri" w:eastAsia="Amiri" w:cs="Amiri"/>
          <w:lang w:bidi="ar-SA"/>
          <w:color w:val="111111"/>
          <w:sz w:val="28"/>
          <w:szCs w:val="28"/>
          <w:rtl/>
        </w:rPr>
        <w:t xml:space="preserve">عنه صلی اللّه علیه و آله: خِیارُکُم کُلُّ مُفتَنٍ تَوّابٍ. </w:t>
      </w:r>
      <w:r>
        <w:rPr>
          <w:rStyle w:val="FootnoteReference"/>
        </w:rPr>
        <w:footnoteReference w:id="1808"/>
      </w:r>
    </w:p>
    <w:p>
      <w:pPr>
        <w:pStyle w:val="BookText"/>
      </w:pPr>
      <w:r>
        <w:rPr>
          <w:rFonts w:ascii="Times New Roman" w:hAnsi="Times New Roman" w:eastAsia="Times New Roman" w:cs="Times New Roman"/>
          <w:lang w:val="en-US" w:bidi="en-US"/>
          <w:color w:val="111111"/>
          <w:sz w:val="28"/>
          <w:szCs w:val="28"/>
          <w:rtl/>
        </w:rPr>
        <w:t xml:space="preserve">4719.</w:t>
      </w:r>
    </w:p>
    <w:p>
      <w:pPr>
        <w:pStyle w:val="BookText"/>
      </w:pPr>
      <w:r>
        <w:rPr>
          <w:rFonts w:ascii="Amiri" w:hAnsi="Amiri" w:eastAsia="Amiri" w:cs="Amiri"/>
          <w:lang w:bidi="ar-SA"/>
          <w:color w:val="111111"/>
          <w:sz w:val="28"/>
          <w:szCs w:val="28"/>
          <w:rtl/>
        </w:rPr>
        <w:t xml:space="preserve">مسند ابن حنبل عن أبی هریرة: إنَّ النَّبِیَّ صلی اللّه علیه و آله وَقَفَ عَلی ناسٍ جُلوسٍ، فَقالَ: ألا أُخبِرُکُم بِخَیرِکُم مِن شَرِّکُم؟ فَسَکَتَ القَومُ، فَأَعادَها ثَلاثَ مَرّاتٍ. فَقالَ رَجُلٌ مِنَ القَومِ: بَلی یا رَسولَ اللّهِ. قالَ: خَیرُکُم مَن یُرجی خَیرُهُ ویُؤمَنُ شَرُّهُ، وشَرُّکُم مَن لا یُرجی خَیرُهُ ولا یُؤمَنُ شَرُّهُ. </w:t>
      </w:r>
      <w:r>
        <w:rPr>
          <w:rStyle w:val="FootnoteReference"/>
        </w:rPr>
        <w:footnoteReference w:id="1809"/>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78" w:name="pg14438_145059"/>
    <w:bookmarkEnd w:id="378"/>
    <w:p>
      <w:pPr>
        <w:pStyle w:val="Heading4"/>
      </w:pPr>
      <w:bookmarkStart w:id="1275" w:name="_Toc851"/>
      <w:r>
        <w:t>الفصل الخامس: آثار الخیر</w:t>
      </w:r>
      <w:bookmarkEnd w:id="1275"/>
    </w:p>
    <w:p>
      <w:pPr>
        <w:pStyle w:val="Heading5"/>
      </w:pPr>
      <w:bookmarkStart w:id="1276" w:name="_Toc852"/>
      <w:r>
        <w:t>5/1 آثارُ الحَسَناتِ</w:t>
      </w:r>
      <w:bookmarkEnd w:id="1276"/>
    </w:p>
    <w:p>
      <w:pPr>
        <w:pStyle w:val="Heading6"/>
      </w:pPr>
      <w:bookmarkStart w:id="1277" w:name="_Toc853"/>
      <w:r>
        <w:t>أ ذَهابُ السَّیِّئاتِ</w:t>
      </w:r>
      <w:bookmarkEnd w:id="1277"/>
    </w:p>
    <w:p>
      <w:pPr>
        <w:pStyle w:val="Heading6"/>
      </w:pPr>
      <w:bookmarkStart w:id="1278" w:name="_Toc854"/>
      <w:r>
        <w:t>الکتاب</w:t>
      </w:r>
      <w:bookmarkEnd w:id="1278"/>
    </w:p>
    <w:p>
      <w:pPr>
        <w:pStyle w:val="BookText"/>
      </w:pPr>
      <w:r>
        <w:rPr>
          <w:rFonts w:ascii="Amiri" w:hAnsi="Amiri" w:eastAsia="Amiri" w:cs="Amiri"/>
          <w:lang w:bidi="ar-SA"/>
          <w:color w:val="111111"/>
          <w:sz w:val="28"/>
          <w:szCs w:val="28"/>
          <w:rtl/>
        </w:rPr>
        <w:t xml:space="preserve">" وَ أَقِمِ اَلصَّلاةَ طَرَفَیِ اَلنَّهارِ وَ زُلَفاً مِنَ اَللَّیْلِ إِنَّ اَلْحَسَناتِ یُذْهِبْنَ اَلسَّیِّئاتِ ذلِکَ ذِکْری لِلذّاکِرِینَ ". 1</w:t>
      </w:r>
    </w:p>
    <w:p>
      <w:pPr>
        <w:pStyle w:val="Heading6"/>
      </w:pPr>
      <w:bookmarkStart w:id="1279" w:name="_Toc855"/>
      <w:r>
        <w:t>الحدیث</w:t>
      </w:r>
      <w:bookmarkEnd w:id="1279"/>
    </w:p>
    <w:p>
      <w:pPr>
        <w:pStyle w:val="BookText"/>
      </w:pPr>
      <w:r>
        <w:rPr>
          <w:rFonts w:ascii="Times New Roman" w:hAnsi="Times New Roman" w:eastAsia="Times New Roman" w:cs="Times New Roman"/>
          <w:lang w:val="en-US" w:bidi="en-US"/>
          <w:color w:val="111111"/>
          <w:sz w:val="28"/>
          <w:szCs w:val="28"/>
          <w:rtl/>
        </w:rPr>
        <w:t xml:space="preserve">4720.</w:t>
      </w:r>
    </w:p>
    <w:p>
      <w:pPr>
        <w:pStyle w:val="BookText"/>
      </w:pPr>
      <w:r>
        <w:rPr>
          <w:rFonts w:ascii="Amiri" w:hAnsi="Amiri" w:eastAsia="Amiri" w:cs="Amiri"/>
          <w:lang w:bidi="ar-SA"/>
          <w:color w:val="111111"/>
          <w:sz w:val="28"/>
          <w:szCs w:val="28"/>
          <w:rtl/>
        </w:rPr>
        <w:t xml:space="preserve">رسول اللّه صلی اللّه علیه و آله لِمَن سَأَلَهُ: هَل یَنفَعُ البِرُّ بَعدَ الفُجورِ؟ : نَعَم؛ إنَّ التَّوبَةَ تَغسِلُ الحَوبَةَ، وإنَّ الحَسَناتِ یُذهِبنَ السَّیِّئاتِ. </w:t>
      </w:r>
      <w:r>
        <w:rPr>
          <w:rStyle w:val="FootnoteReference"/>
        </w:rPr>
        <w:footnoteReference w:id="1810"/>
      </w:r>
    </w:p>
    <w:p>
      <w:pPr>
        <w:pStyle w:val="BookText"/>
      </w:pPr>
      <w:r>
        <w:rPr>
          <w:rFonts w:ascii="Times New Roman" w:hAnsi="Times New Roman" w:eastAsia="Times New Roman" w:cs="Times New Roman"/>
          <w:lang w:val="en-US" w:bidi="en-US"/>
          <w:color w:val="111111"/>
          <w:sz w:val="28"/>
          <w:szCs w:val="28"/>
          <w:rtl/>
        </w:rPr>
        <w:t xml:space="preserve">4721.</w:t>
      </w:r>
    </w:p>
    <w:p>
      <w:pPr>
        <w:pStyle w:val="BookText"/>
      </w:pPr>
      <w:r>
        <w:rPr>
          <w:rFonts w:ascii="Amiri" w:hAnsi="Amiri" w:eastAsia="Amiri" w:cs="Amiri"/>
          <w:lang w:bidi="ar-SA"/>
          <w:color w:val="111111"/>
          <w:sz w:val="28"/>
          <w:szCs w:val="28"/>
          <w:rtl/>
        </w:rPr>
        <w:t xml:space="preserve">عنه صلی اللّه علیه و آله: اِتَّقِ اللّهَ حَیثُما کُنتَ، وأتبِعِ السَّیِّئَةَ الحَسَنَةَ تَمحُها، وخالِقِ النّاسَ‌بِخُلُقٍ حَسَنٍ. </w:t>
      </w:r>
      <w:r>
        <w:rPr>
          <w:rStyle w:val="FootnoteReference"/>
        </w:rPr>
        <w:footnoteReference w:id="1811"/>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79" w:name="pg14438_145060"/>
    <w:bookmarkEnd w:id="379"/>
    <w:p>
      <w:pPr>
        <w:pStyle w:val="BookText"/>
      </w:pPr>
      <w:r>
        <w:rPr>
          <w:rFonts w:ascii="Times New Roman" w:hAnsi="Times New Roman" w:eastAsia="Times New Roman" w:cs="Times New Roman"/>
          <w:lang w:val="en-US" w:bidi="en-US"/>
          <w:color w:val="111111"/>
          <w:sz w:val="28"/>
          <w:szCs w:val="28"/>
          <w:rtl/>
        </w:rPr>
        <w:t xml:space="preserve">4722.</w:t>
      </w:r>
    </w:p>
    <w:p>
      <w:pPr>
        <w:pStyle w:val="BookText"/>
      </w:pPr>
      <w:r>
        <w:rPr>
          <w:rFonts w:ascii="Amiri" w:hAnsi="Amiri" w:eastAsia="Amiri" w:cs="Amiri"/>
          <w:lang w:bidi="ar-SA"/>
          <w:color w:val="111111"/>
          <w:sz w:val="28"/>
          <w:szCs w:val="28"/>
          <w:rtl/>
        </w:rPr>
        <w:t xml:space="preserve">مسند ابن حنبل عن أبی ذرّ: قُلتُ: یا رَسولَ اللّهِ، أوصِنی، قالَ: إذا عَمِلتَ سَیِّئَةً فَأَتبِعها حَسَنَةً تَمحُها. قالَ: قُلتُ: یا رَسولَ اللّهِ، أمِنَ الحَسَناتِ لا إلهَ إلَا اللّهُ؟ قالَ: هِیَ أفضَلُ الحَسَناتِ. </w:t>
      </w:r>
      <w:r>
        <w:rPr>
          <w:rStyle w:val="FootnoteReference"/>
        </w:rPr>
        <w:footnoteReference w:id="1812"/>
      </w:r>
    </w:p>
    <w:p>
      <w:pPr>
        <w:pStyle w:val="BookText"/>
      </w:pPr>
      <w:r>
        <w:rPr>
          <w:rFonts w:ascii="Times New Roman" w:hAnsi="Times New Roman" w:eastAsia="Times New Roman" w:cs="Times New Roman"/>
          <w:lang w:val="en-US" w:bidi="en-US"/>
          <w:color w:val="111111"/>
          <w:sz w:val="28"/>
          <w:szCs w:val="28"/>
          <w:rtl/>
        </w:rPr>
        <w:t xml:space="preserve">4723.</w:t>
      </w:r>
    </w:p>
    <w:p>
      <w:pPr>
        <w:pStyle w:val="BookText"/>
      </w:pPr>
      <w:r>
        <w:rPr>
          <w:rFonts w:ascii="Amiri" w:hAnsi="Amiri" w:eastAsia="Amiri" w:cs="Amiri"/>
          <w:lang w:bidi="ar-SA"/>
          <w:color w:val="111111"/>
          <w:sz w:val="28"/>
          <w:szCs w:val="28"/>
          <w:rtl/>
        </w:rPr>
        <w:t xml:space="preserve">حلیة الأولیاء عن أبی ذرّ: قُلتُ: یا رَسولَ اللّهِ، عَلِّمنی عَمَلاً یُقَرِّبُنی مِنَ الجَنَّةِ ویُباعِدُنی مِنَ النّارِ. قالَ: إذا عَمِلتَ سَیِّئَةً فَاعمَل حَسَنَةً؛ فَإِنَّها عَشرُ أمثالِها. قُلتُ: یا رَسولَ اللّهِ، لا إلهَ إلَا اللّهُ مِنَ الحَسَناتِ؟ قالَ: هِیَ أحسَنُ الحَسَناتِ کُفؤا. </w:t>
      </w:r>
      <w:r>
        <w:rPr>
          <w:rStyle w:val="FootnoteReference"/>
        </w:rPr>
        <w:footnoteReference w:id="1813"/>
      </w:r>
    </w:p>
    <w:p>
      <w:pPr>
        <w:pStyle w:val="BookText"/>
      </w:pPr>
      <w:r>
        <w:rPr>
          <w:rFonts w:ascii="Times New Roman" w:hAnsi="Times New Roman" w:eastAsia="Times New Roman" w:cs="Times New Roman"/>
          <w:lang w:val="en-US" w:bidi="en-US"/>
          <w:color w:val="111111"/>
          <w:sz w:val="28"/>
          <w:szCs w:val="28"/>
          <w:rtl/>
        </w:rPr>
        <w:t xml:space="preserve">4724.</w:t>
      </w:r>
    </w:p>
    <w:p>
      <w:pPr>
        <w:pStyle w:val="BookText"/>
      </w:pPr>
      <w:r>
        <w:rPr>
          <w:rFonts w:ascii="Amiri" w:hAnsi="Amiri" w:eastAsia="Amiri" w:cs="Amiri"/>
          <w:lang w:bidi="ar-SA"/>
          <w:color w:val="111111"/>
          <w:sz w:val="28"/>
          <w:szCs w:val="28"/>
          <w:rtl/>
        </w:rPr>
        <w:t xml:space="preserve">رسول اللّه صلی اللّه علیه و آله: مَن أحسَنَ فی ما بَقِیَ مِن عُمُرِهِ غَفَرَ اللّهُ لِما مَضی وما بَقِیَ، ومَن أساءَ فی ما بَقِیَ مِن عُمُرِهِ اُخِذَ فی ما مَضی وفی ما بَقِیَ. </w:t>
      </w:r>
      <w:r>
        <w:rPr>
          <w:rStyle w:val="FootnoteReference"/>
        </w:rPr>
        <w:footnoteReference w:id="1814"/>
      </w:r>
    </w:p>
    <w:p>
      <w:pPr>
        <w:pStyle w:val="Heading6"/>
      </w:pPr>
      <w:bookmarkStart w:id="1280" w:name="_Toc856"/>
      <w:r>
        <w:t>ب حُسنُ الجَزاءِ</w:t>
      </w:r>
      <w:bookmarkEnd w:id="1280"/>
    </w:p>
    <w:p>
      <w:pPr>
        <w:pStyle w:val="Heading6"/>
      </w:pPr>
      <w:bookmarkStart w:id="1281" w:name="_Toc857"/>
      <w:r>
        <w:t>الکتاب</w:t>
      </w:r>
      <w:bookmarkEnd w:id="1281"/>
    </w:p>
    <w:p>
      <w:pPr>
        <w:pStyle w:val="BookText"/>
      </w:pPr>
      <w:r>
        <w:rPr>
          <w:rFonts w:ascii="Amiri" w:hAnsi="Amiri" w:eastAsia="Amiri" w:cs="Amiri"/>
          <w:lang w:bidi="ar-SA"/>
          <w:color w:val="111111"/>
          <w:sz w:val="28"/>
          <w:szCs w:val="28"/>
          <w:rtl/>
        </w:rPr>
        <w:t xml:space="preserve">" فَمَنْ یَعْمَلْ مِثْقالَ ذَرَّةٍ خَیْراً یَرَهُ ". 4   " یَوْمَ تَجِدُ کُلُّ نَفْسٍ ما عَمِلَتْ مِنْ خَیْرٍ مُحْضَراً وَ ما عَمِلَتْ مِنْ سُوءٍ تَوَدُّ لَوْ أَنَّ بَیْنَها وَ بَیْنَهُ أَمَداً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بَعِیداً وَ یُحَذِّرُکُمُ اَللّهُ نَفْسَهُ وَ اَللّهُ رَؤُفٌ بِالْعِبادِ ". 1   "إِنَّ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2   " وَ لِلّهِ ما فِی اَلسَّماواتِ وَ ما فِی اَلْأَرْضِ لِیَجْزِیَ اَلَّذِینَ أَساؤُا بِما عَمِلُوا وَ یَجْزِیَ اَلَّذِینَ أَحْسَنُوا بِالْحُسْنَی ". 3   " هَلْ جَزاءُ اَلْإِحْسانِ إِلاَّ اَلْإِحْسانُ ". 4   " إِنَّ اَلْأَبْرارَ لَفِی نَعِیمٍ ". 5   " لکِنِ اَلَّذِینَ اِتَّقَوْا رَبَّهُمْ لَهُمْ جَنّاتٌ تَجْرِی مِنْ تَحْتِهَا اَلْأَنْهارُ خالِدِینَ فِیها نُزُلاً مِنْ عِنْدِ اَللّهِ وَ ما عِنْدَ اَللّهِ خَیْرٌ لِلْأَبْرارِ ". 6   " إِنَّ اَلْأَبْرارَ یَشْرَبُونَ مِنْ کَأْسٍ کانَ مِزاجُها کافُوراً ". 7   " رَبَّنا إِنَّنا سَمِعْنا مُنادِیاً یُنادِی لِلْإِیمانِ أَنْ آمِنُوا بِرَبِّکُمْ فَآمَنّا رَبَّنا فَاغْفِرْ لَنا ذُنُوبَنا وَ کَفِّرْ عَنّا سَیِّئاتِنا وَ تَوَفَّنا مَعَ اَلْأَبْرارِ ". 8</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80" w:name="pg14438_145062"/>
    <w:bookmarkEnd w:id="380"/>
    <w:p>
      <w:pPr>
        <w:pStyle w:val="Heading6"/>
      </w:pPr>
      <w:bookmarkStart w:id="1282" w:name="_Toc858"/>
      <w:r>
        <w:t>الحدیث</w:t>
      </w:r>
      <w:bookmarkEnd w:id="1282"/>
    </w:p>
    <w:p>
      <w:pPr>
        <w:pStyle w:val="BookText"/>
      </w:pPr>
      <w:r>
        <w:rPr>
          <w:rFonts w:ascii="Times New Roman" w:hAnsi="Times New Roman" w:eastAsia="Times New Roman" w:cs="Times New Roman"/>
          <w:lang w:val="en-US" w:bidi="en-US"/>
          <w:color w:val="111111"/>
          <w:sz w:val="28"/>
          <w:szCs w:val="28"/>
          <w:rtl/>
        </w:rPr>
        <w:t xml:space="preserve">4725.</w:t>
      </w:r>
    </w:p>
    <w:p>
      <w:pPr>
        <w:pStyle w:val="BookText"/>
      </w:pPr>
      <w:r>
        <w:rPr>
          <w:rFonts w:ascii="Amiri" w:hAnsi="Amiri" w:eastAsia="Amiri" w:cs="Amiri"/>
          <w:lang w:bidi="ar-SA"/>
          <w:color w:val="111111"/>
          <w:sz w:val="28"/>
          <w:szCs w:val="28"/>
          <w:rtl/>
        </w:rPr>
        <w:t xml:space="preserve">رسول اللّه صلی اللّه علیه و آله: المَوتُ یَأتیکُم بَغتَةً، فَمَن یَزرَع خَیرا یَحصِد غِبطَةً، ومَن‌یَزرَع شَرّا یَحصِد نَدامَةً. </w:t>
      </w:r>
      <w:r>
        <w:rPr>
          <w:rStyle w:val="FootnoteReference"/>
        </w:rPr>
        <w:footnoteReference w:id="1815"/>
      </w:r>
    </w:p>
    <w:p>
      <w:pPr>
        <w:pStyle w:val="BookText"/>
      </w:pPr>
      <w:r>
        <w:rPr>
          <w:rFonts w:ascii="Times New Roman" w:hAnsi="Times New Roman" w:eastAsia="Times New Roman" w:cs="Times New Roman"/>
          <w:lang w:val="en-US" w:bidi="en-US"/>
          <w:color w:val="111111"/>
          <w:sz w:val="28"/>
          <w:szCs w:val="28"/>
          <w:rtl/>
        </w:rPr>
        <w:t xml:space="preserve">4726.</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 . مَن یَزرَع خَیرا یوشِک أن یَحصِدَ خَیرا. </w:t>
      </w:r>
      <w:r>
        <w:rPr>
          <w:rStyle w:val="FootnoteReference"/>
        </w:rPr>
        <w:footnoteReference w:id="1816"/>
      </w:r>
    </w:p>
    <w:p>
      <w:pPr>
        <w:pStyle w:val="BookText"/>
      </w:pPr>
      <w:r>
        <w:rPr>
          <w:rFonts w:ascii="Times New Roman" w:hAnsi="Times New Roman" w:eastAsia="Times New Roman" w:cs="Times New Roman"/>
          <w:lang w:val="en-US" w:bidi="en-US"/>
          <w:color w:val="111111"/>
          <w:sz w:val="28"/>
          <w:szCs w:val="28"/>
          <w:rtl/>
        </w:rPr>
        <w:t xml:space="preserve">4727.</w:t>
      </w:r>
    </w:p>
    <w:p>
      <w:pPr>
        <w:pStyle w:val="BookText"/>
      </w:pPr>
      <w:r>
        <w:rPr>
          <w:rFonts w:ascii="Amiri" w:hAnsi="Amiri" w:eastAsia="Amiri" w:cs="Amiri"/>
          <w:lang w:bidi="ar-SA"/>
          <w:color w:val="111111"/>
          <w:sz w:val="28"/>
          <w:szCs w:val="28"/>
          <w:rtl/>
        </w:rPr>
        <w:t xml:space="preserve">عنه صلی اللّه علیه و آله: طوبی لِمَن طالَ عُمُرُهُ وحَسُنَ عَمَلُهُ؛ فَحَسُنَ مُنقَلَبُهُ إذ رَضِیَ عَنهُ رَبُّهُ! </w:t>
      </w:r>
      <w:r>
        <w:rPr>
          <w:rStyle w:val="FootnoteReference"/>
        </w:rPr>
        <w:footnoteReference w:id="1817"/>
      </w:r>
    </w:p>
    <w:p>
      <w:pPr>
        <w:pStyle w:val="BookText"/>
      </w:pPr>
      <w:r>
        <w:rPr>
          <w:rFonts w:ascii="Times New Roman" w:hAnsi="Times New Roman" w:eastAsia="Times New Roman" w:cs="Times New Roman"/>
          <w:lang w:val="en-US" w:bidi="en-US"/>
          <w:color w:val="111111"/>
          <w:sz w:val="28"/>
          <w:szCs w:val="28"/>
          <w:rtl/>
        </w:rPr>
        <w:t xml:space="preserve">4728.</w:t>
      </w:r>
    </w:p>
    <w:p>
      <w:pPr>
        <w:pStyle w:val="BookText"/>
      </w:pPr>
      <w:r>
        <w:rPr>
          <w:rFonts w:ascii="Amiri" w:hAnsi="Amiri" w:eastAsia="Amiri" w:cs="Amiri"/>
          <w:lang w:bidi="ar-SA"/>
          <w:color w:val="111111"/>
          <w:sz w:val="28"/>
          <w:szCs w:val="28"/>
          <w:rtl/>
        </w:rPr>
        <w:t xml:space="preserve">عنه صلی اللّه علیه و آله: لَن یَشبَعَ المُؤمِنُ مِن خَیرٍ یَسمَعُهُ حَتّی یَکونَ مُنتَهاهُ الجَنَّةَ. </w:t>
      </w:r>
      <w:r>
        <w:rPr>
          <w:rStyle w:val="FootnoteReference"/>
        </w:rPr>
        <w:footnoteReference w:id="1818"/>
      </w:r>
    </w:p>
    <w:p>
      <w:pPr>
        <w:pStyle w:val="BookText"/>
      </w:pPr>
      <w:r>
        <w:rPr>
          <w:rFonts w:ascii="Times New Roman" w:hAnsi="Times New Roman" w:eastAsia="Times New Roman" w:cs="Times New Roman"/>
          <w:lang w:val="en-US" w:bidi="en-US"/>
          <w:color w:val="111111"/>
          <w:sz w:val="28"/>
          <w:szCs w:val="28"/>
          <w:rtl/>
        </w:rPr>
        <w:t xml:space="preserve">4729.</w:t>
      </w:r>
    </w:p>
    <w:p>
      <w:pPr>
        <w:pStyle w:val="BookText"/>
      </w:pPr>
      <w:r>
        <w:rPr>
          <w:rFonts w:ascii="Amiri" w:hAnsi="Amiri" w:eastAsia="Amiri" w:cs="Amiri"/>
          <w:lang w:bidi="ar-SA"/>
          <w:color w:val="111111"/>
          <w:sz w:val="28"/>
          <w:szCs w:val="28"/>
          <w:rtl/>
        </w:rPr>
        <w:t xml:space="preserve">عنه صلی اللّه علیه و آله: مَن أماطَ عَن طَریقِ المُسلِمینَ ما یُؤذیهِم کَتَبَ اللّهُ لَهُ أجرَ قِراءَةِ أربَعِمِائَةِ آیَةٍ، کُلُّ حَرفٍ مِنها بِعَشرِ حَسَناتٍ. </w:t>
      </w:r>
      <w:r>
        <w:rPr>
          <w:rStyle w:val="FootnoteReference"/>
        </w:rPr>
        <w:footnoteReference w:id="1819"/>
      </w:r>
    </w:p>
    <w:p>
      <w:pPr>
        <w:pStyle w:val="BookText"/>
      </w:pPr>
      <w:r>
        <w:rPr>
          <w:rFonts w:ascii="Times New Roman" w:hAnsi="Times New Roman" w:eastAsia="Times New Roman" w:cs="Times New Roman"/>
          <w:lang w:val="en-US" w:bidi="en-US"/>
          <w:color w:val="111111"/>
          <w:sz w:val="28"/>
          <w:szCs w:val="28"/>
          <w:rtl/>
        </w:rPr>
        <w:t xml:space="preserve">4730.</w:t>
      </w:r>
    </w:p>
    <w:p>
      <w:pPr>
        <w:pStyle w:val="BookText"/>
      </w:pPr>
      <w:r>
        <w:rPr>
          <w:rFonts w:ascii="Amiri" w:hAnsi="Amiri" w:eastAsia="Amiri" w:cs="Amiri"/>
          <w:lang w:bidi="ar-SA"/>
          <w:color w:val="111111"/>
          <w:sz w:val="28"/>
          <w:szCs w:val="28"/>
          <w:rtl/>
        </w:rPr>
        <w:t xml:space="preserve">عنه صلی اللّه علیه و آله: مَن أماطَ أذیً عَن طَریقِ المُسلِمینَ کُتِبَ لَهُ حَسَنَةٌ، ومَن تُقُبِّلَت‌لَهُ حَسَنَةٌ دَخَلَ الجَنَّةَ. </w:t>
      </w:r>
      <w:r>
        <w:rPr>
          <w:rStyle w:val="FootnoteReference"/>
        </w:rPr>
        <w:footnoteReference w:id="1820"/>
      </w:r>
    </w:p>
    <w:p>
      <w:pPr>
        <w:pStyle w:val="BookText"/>
      </w:pPr>
      <w:r>
        <w:rPr>
          <w:rFonts w:ascii="Times New Roman" w:hAnsi="Times New Roman" w:eastAsia="Times New Roman" w:cs="Times New Roman"/>
          <w:lang w:val="en-US" w:bidi="en-US"/>
          <w:color w:val="111111"/>
          <w:sz w:val="28"/>
          <w:szCs w:val="28"/>
          <w:rtl/>
        </w:rPr>
        <w:t xml:space="preserve">4731.</w:t>
      </w:r>
    </w:p>
    <w:p>
      <w:pPr>
        <w:pStyle w:val="BookText"/>
      </w:pPr>
      <w:r>
        <w:rPr>
          <w:rFonts w:ascii="Amiri" w:hAnsi="Amiri" w:eastAsia="Amiri" w:cs="Amiri"/>
          <w:lang w:bidi="ar-SA"/>
          <w:color w:val="111111"/>
          <w:sz w:val="28"/>
          <w:szCs w:val="28"/>
          <w:rtl/>
        </w:rPr>
        <w:t xml:space="preserve">عنه صلی اللّه علیه و آله: وَاللّهِ لَتَموتونَ کَما تَنامونَ، ولَتُبعَثونَ کَما تَستَیقِظونَ، ولَتُحاسَبونَ کَما تَعمَلونَ، ولَتُجزَونَ بِالإِحسانِ إحسانا وبِالسّوءِ سوءا، وإنَّهَا الجَنَّةُ أبَدا والنّارُ أبَدا. </w:t>
      </w:r>
      <w:r>
        <w:rPr>
          <w:rStyle w:val="FootnoteReference"/>
        </w:rPr>
        <w:footnoteReference w:id="1821"/>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81" w:name="pg14438_145063"/>
    <w:bookmarkEnd w:id="381"/>
    <w:p>
      <w:pPr>
        <w:pStyle w:val="BookText"/>
      </w:pPr>
      <w:r>
        <w:rPr>
          <w:rFonts w:ascii="Times New Roman" w:hAnsi="Times New Roman" w:eastAsia="Times New Roman" w:cs="Times New Roman"/>
          <w:lang w:val="en-US" w:bidi="en-US"/>
          <w:color w:val="111111"/>
          <w:sz w:val="28"/>
          <w:szCs w:val="28"/>
          <w:rtl/>
        </w:rPr>
        <w:t xml:space="preserve">4732.</w:t>
      </w:r>
    </w:p>
    <w:p>
      <w:pPr>
        <w:pStyle w:val="BookText"/>
      </w:pPr>
      <w:r>
        <w:rPr>
          <w:rFonts w:ascii="Amiri" w:hAnsi="Amiri" w:eastAsia="Amiri" w:cs="Amiri"/>
          <w:lang w:bidi="ar-SA"/>
          <w:color w:val="111111"/>
          <w:sz w:val="28"/>
          <w:szCs w:val="28"/>
          <w:rtl/>
        </w:rPr>
        <w:t xml:space="preserve">عنه صلی اللّه علیه و آله: أنزَلَ اللّهُ هذِهِ الآیَةَ مُسَجَّلَةً لِلکافِرِ وَالمُسلِمِ: " هَلْ جَزاءُ اَلْإِحْسانِ إِلاَّ اَلْإِحْسانُ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83" w:name="_Toc859"/>
      <w:r>
        <w:t>ج تَضاعُفُ الجَزاءِ</w:t>
      </w:r>
      <w:bookmarkEnd w:id="1283"/>
    </w:p>
    <w:p>
      <w:pPr>
        <w:pStyle w:val="Heading6"/>
      </w:pPr>
      <w:bookmarkStart w:id="1284" w:name="_Toc860"/>
      <w:r>
        <w:t>الکتاب</w:t>
      </w:r>
      <w:bookmarkEnd w:id="1284"/>
    </w:p>
    <w:p>
      <w:pPr>
        <w:pStyle w:val="BookText"/>
      </w:pPr>
      <w:r>
        <w:rPr>
          <w:rFonts w:ascii="Amiri" w:hAnsi="Amiri" w:eastAsia="Amiri" w:cs="Amiri"/>
          <w:lang w:bidi="ar-SA"/>
          <w:color w:val="111111"/>
          <w:sz w:val="28"/>
          <w:szCs w:val="28"/>
          <w:rtl/>
        </w:rPr>
        <w:t xml:space="preserve">" إِنَّ اَللّهَ لا یَظْلِمُ مِثْقالَ ذَرَّةٍ وَ إِنْ تَکُ حَسَنَةً یُضاعِفْها وَ یُؤْتِ مِنْ لَدُنْهُ أَجْراً عَظِیماً ". 3   " مَنْ جاءَ بِالْحَسَنَةِ فَلَهُ عَشْرُ أَمْثالِها وَ مَنْ جاءَ بِالسَّیِّئَةِ فَلا یُجْزی إِلاّ مِثْلَها وَ هُمْ لا یُظْلَمُونَ ". 4</w:t>
      </w:r>
    </w:p>
    <w:p>
      <w:pPr>
        <w:pStyle w:val="Heading6"/>
      </w:pPr>
      <w:bookmarkStart w:id="1285" w:name="_Toc861"/>
      <w:r>
        <w:t>الحدیث</w:t>
      </w:r>
      <w:bookmarkEnd w:id="1285"/>
    </w:p>
    <w:p>
      <w:pPr>
        <w:pStyle w:val="BookText"/>
      </w:pPr>
      <w:r>
        <w:rPr>
          <w:rFonts w:ascii="Times New Roman" w:hAnsi="Times New Roman" w:eastAsia="Times New Roman" w:cs="Times New Roman"/>
          <w:lang w:val="en-US" w:bidi="en-US"/>
          <w:color w:val="111111"/>
          <w:sz w:val="28"/>
          <w:szCs w:val="28"/>
          <w:rtl/>
        </w:rPr>
        <w:t xml:space="preserve">4733.</w:t>
      </w:r>
    </w:p>
    <w:p>
      <w:pPr>
        <w:pStyle w:val="BookText"/>
      </w:pPr>
      <w:r>
        <w:rPr>
          <w:rFonts w:ascii="Amiri" w:hAnsi="Amiri" w:eastAsia="Amiri" w:cs="Amiri"/>
          <w:lang w:bidi="ar-SA"/>
          <w:color w:val="111111"/>
          <w:sz w:val="28"/>
          <w:szCs w:val="28"/>
          <w:rtl/>
        </w:rPr>
        <w:t xml:space="preserve">رسول اللّه صلی اللّه علیه و آله: إنَّ شَهرَ رَمَضانَ شَهرٌ عَظیمٌ، یُضاعِفُ اللّهُ فیهِ الحَسَناتِ ویَمحو فیهِ السَّیِّئاتِ ویَرفَعُ فیهِ الدَّرَجاتِ، مَن تَصَدَّقَ فی هذَا الشَّهرِ بِصَدَقَةٍ غَفَرَ اللّهُ لَهُ، ومَن أحسَنَ فیهِ إلی ما مَلَکَت یَمینُهُ غَفَرَ اللّهُ لَهُ، ومَن حَسُنَ فیهِ خُلُقُهُ غَفَرَ اللّهُ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86" w:name="_Toc862"/>
      <w:r>
        <w:t>د نورُ القَلبِ</w:t>
      </w:r>
      <w:bookmarkEnd w:id="1286"/>
    </w:p>
    <w:p>
      <w:pPr>
        <w:pStyle w:val="BookText"/>
      </w:pPr>
      <w:r>
        <w:rPr>
          <w:rFonts w:ascii="Times New Roman" w:hAnsi="Times New Roman" w:eastAsia="Times New Roman" w:cs="Times New Roman"/>
          <w:lang w:val="en-US" w:bidi="en-US"/>
          <w:color w:val="111111"/>
          <w:sz w:val="28"/>
          <w:szCs w:val="28"/>
          <w:rtl/>
        </w:rPr>
        <w:t xml:space="preserve">4734.</w:t>
      </w:r>
    </w:p>
    <w:p>
      <w:pPr>
        <w:pStyle w:val="BookText"/>
      </w:pPr>
      <w:r>
        <w:rPr>
          <w:rFonts w:ascii="Amiri" w:hAnsi="Amiri" w:eastAsia="Amiri" w:cs="Amiri"/>
          <w:lang w:bidi="ar-SA"/>
          <w:color w:val="111111"/>
          <w:sz w:val="28"/>
          <w:szCs w:val="28"/>
          <w:rtl/>
        </w:rPr>
        <w:t xml:space="preserve">رسول اللّه صلی اللّه علیه و آله: وَجَدتُ الحَسَنَةَ نورا فِی القَلبِ، وزَینا فِی الوَجهِ، وقُوَّةً فِی العَمَلِ؛ ووَجَدتُ الخَطیئَةَ سَوادا فِی القَلبِ، وشَینا فِی الوَجهِ، ووَهنا فِی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82" w:name="pg14438_145064"/>
    <w:bookmarkEnd w:id="382"/>
    <w:p>
      <w:pPr>
        <w:pStyle w:val="Heading6"/>
      </w:pPr>
      <w:bookmarkStart w:id="1287" w:name="_Toc863"/>
      <w:r>
        <w:t>ه خَیرُ الدُّنیا وَالآخِرَةِ</w:t>
      </w:r>
      <w:bookmarkEnd w:id="1287"/>
    </w:p>
    <w:p>
      <w:pPr>
        <w:pStyle w:val="Heading6"/>
      </w:pPr>
      <w:bookmarkStart w:id="1288" w:name="_Toc864"/>
      <w:r>
        <w:t>الکتاب</w:t>
      </w:r>
      <w:bookmarkEnd w:id="1288"/>
    </w:p>
    <w:p>
      <w:pPr>
        <w:pStyle w:val="BookText"/>
      </w:pPr>
      <w:r>
        <w:rPr>
          <w:rFonts w:ascii="Amiri" w:hAnsi="Amiri" w:eastAsia="Amiri" w:cs="Amiri"/>
          <w:lang w:bidi="ar-SA"/>
          <w:color w:val="111111"/>
          <w:sz w:val="28"/>
          <w:szCs w:val="28"/>
          <w:rtl/>
        </w:rPr>
        <w:t xml:space="preserve">" وَ قِیلَ لِلَّذِینَ اِتَّقَوْا ما ذا أَنْزَلَ رَبُّکُمْ قالُوا خَیْراً لِلَّذِینَ أَحْسَنُوا فِی هذِهِ اَلدُّنْیا حَسَنَةٌ وَ لَدارُ اَلْآخِرَةِ خَیْرٌ وَ لَنِعْمَ دارُ اَلْمُتَّقِینَ ". 1   " وَ مِنْهُمْ مَنْ یَقُولُ رَبَّنا آتِنا فِی اَلدُّنْیا حَسَنَةً وَ فِی اَلْآخِرَةِ حَسَنَةً وَ قِنا عَذابَ اَلنّارِ ". 2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3   "وَ اَلَّذِینَ هاجَرُوا فِی اَللّهِ مِنْ بَعْدِ ما ظُلِمُوا لَنُبَوِّئَنَّهُمْ فِی اَلدُّنْیا حَسَنَةً وَ لَأَجْرُ اَلْآخِرَةِ أَکْبَرُ لَوْ کانُوا یَعْلَمُونَ". 4   " وَ وَهَبْنا لَهُ إِسْحاقَ وَ یَعْقُوبَ وَ جَعَلْنا فِی ذُرِّیَّتِهِ اَلنُّبُوَّةَ وَ اَلْکِتابَ وَ آتَیْناهُ أَجْرَهُ فِی اَلدُّنْیا وَ إِنَّهُ فِی اَلْآخِرَةِ لَمِنَ اَلصّالِحِینَ ". 5   " وَ کَذلِکَ مَکَّنّا لِیُوسُفَ فِی اَلْأَرْضِ یَتَبَوَّأُ مِنْها حَیْثُ یَشاءُ نُصِیبُ بِرَحْمَتِنا مَنْ نَشاءُ وَ لا نُضِیعُ أَجْرَ اَلْمُحْسِنِینَ * وَ لَأَجْرُ اَلْآخِرَةِ خَیْرٌ لِلَّذِینَ آمَنُوا وَ کانُوا یَتَّقُونَ ". 6</w:t>
      </w:r>
    </w:p>
    <w:p>
      <w:pPr>
        <w:pStyle w:val="Heading6"/>
      </w:pPr>
      <w:bookmarkStart w:id="1289" w:name="_Toc865"/>
      <w:r>
        <w:t>الحدیث</w:t>
      </w:r>
      <w:bookmarkEnd w:id="1289"/>
    </w:p>
    <w:p>
      <w:pPr>
        <w:pStyle w:val="BookText"/>
      </w:pPr>
      <w:r>
        <w:rPr>
          <w:rFonts w:ascii="Times New Roman" w:hAnsi="Times New Roman" w:eastAsia="Times New Roman" w:cs="Times New Roman"/>
          <w:lang w:val="en-US" w:bidi="en-US"/>
          <w:color w:val="111111"/>
          <w:sz w:val="28"/>
          <w:szCs w:val="28"/>
          <w:rtl/>
        </w:rPr>
        <w:t xml:space="preserve">4735.</w:t>
      </w:r>
    </w:p>
    <w:p>
      <w:pPr>
        <w:pStyle w:val="BookText"/>
      </w:pPr>
      <w:r>
        <w:rPr>
          <w:rFonts w:ascii="Amiri" w:hAnsi="Amiri" w:eastAsia="Amiri" w:cs="Amiri"/>
          <w:lang w:bidi="ar-SA"/>
          <w:color w:val="111111"/>
          <w:sz w:val="28"/>
          <w:szCs w:val="28"/>
          <w:rtl/>
        </w:rPr>
        <w:t xml:space="preserve">رسول اللّه صلی اللّه علیه و آله: إنَّ اللّهَ عز و جل لا یَظلِمُ المُؤمِنَ حَسَنَةً یُثابُ عَلَیهَا الرِّزقَ فِیالدُّنیا ویُجزی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83" w:name="pg14438_145065"/>
    <w:bookmarkEnd w:id="383"/>
    <w:p>
      <w:pPr>
        <w:pStyle w:val="BookText"/>
      </w:pPr>
      <w:r>
        <w:rPr>
          <w:rFonts w:ascii="Amiri" w:hAnsi="Amiri" w:eastAsia="Amiri" w:cs="Amiri"/>
          <w:lang w:bidi="ar-SA"/>
          <w:color w:val="111111"/>
          <w:sz w:val="28"/>
          <w:szCs w:val="28"/>
          <w:rtl/>
        </w:rPr>
        <w:t xml:space="preserve">بِها فِی الآخِرَةِ. </w:t>
      </w:r>
      <w:r>
        <w:rPr>
          <w:rStyle w:val="FootnoteReference"/>
        </w:rPr>
        <w:footnoteReference w:id="1822"/>
      </w:r>
    </w:p>
    <w:p>
      <w:pPr>
        <w:pStyle w:val="BookText"/>
      </w:pPr>
      <w:r>
        <w:rPr>
          <w:rFonts w:ascii="Times New Roman" w:hAnsi="Times New Roman" w:eastAsia="Times New Roman" w:cs="Times New Roman"/>
          <w:lang w:val="en-US" w:bidi="en-US"/>
          <w:color w:val="111111"/>
          <w:sz w:val="28"/>
          <w:szCs w:val="28"/>
          <w:rtl/>
        </w:rPr>
        <w:t xml:space="preserve">4736.</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ثَلاثٌ ثَوابُهُنَّ فِی الدُّنیا وَالآخِرَةِ: الحَجُّ یَنفِی الفَقرَ، وَالصَّدَقَةُ تَدفَعُ البَلِیَّةَ، وصِلَةُ الرَّحِمِ تَزیدُ فِی العُمُرِ.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90" w:name="_Toc866"/>
      <w:r>
        <w:t>5/2 آثارُ الإِحسانِ إلَی النّاسِ</w:t>
      </w:r>
      <w:bookmarkEnd w:id="1290"/>
    </w:p>
    <w:p>
      <w:pPr>
        <w:pStyle w:val="Heading6"/>
      </w:pPr>
      <w:bookmarkStart w:id="1291" w:name="_Toc867"/>
      <w:r>
        <w:t>أ مِلکُ القُلوبِ</w:t>
      </w:r>
      <w:bookmarkEnd w:id="1291"/>
    </w:p>
    <w:p>
      <w:pPr>
        <w:pStyle w:val="BookText"/>
      </w:pPr>
      <w:r>
        <w:rPr>
          <w:rFonts w:ascii="Times New Roman" w:hAnsi="Times New Roman" w:eastAsia="Times New Roman" w:cs="Times New Roman"/>
          <w:lang w:val="en-US" w:bidi="en-US"/>
          <w:color w:val="111111"/>
          <w:sz w:val="28"/>
          <w:szCs w:val="28"/>
          <w:rtl/>
        </w:rPr>
        <w:t xml:space="preserve">4737.</w:t>
      </w:r>
    </w:p>
    <w:p>
      <w:pPr>
        <w:pStyle w:val="BookText"/>
      </w:pPr>
      <w:r>
        <w:rPr>
          <w:rFonts w:ascii="Amiri" w:hAnsi="Amiri" w:eastAsia="Amiri" w:cs="Amiri"/>
          <w:lang w:bidi="ar-SA"/>
          <w:color w:val="111111"/>
          <w:sz w:val="28"/>
          <w:szCs w:val="28"/>
          <w:rtl/>
        </w:rPr>
        <w:t xml:space="preserve">رسول اللّه صلی اللّه علیه و آله: جُبِلَتِ القُلوبُ عَلی حُبِّ مَن أحسَنَ إلَیها، وبُغضِ مَن‌أساءَ إلَیها. </w:t>
      </w:r>
      <w:r>
        <w:rPr>
          <w:rStyle w:val="FootnoteReference"/>
        </w:rPr>
        <w:footnoteReference w:id="1823"/>
      </w:r>
    </w:p>
    <w:p>
      <w:pPr>
        <w:pStyle w:val="BookText"/>
      </w:pPr>
      <w:r>
        <w:rPr>
          <w:rFonts w:ascii="Times New Roman" w:hAnsi="Times New Roman" w:eastAsia="Times New Roman" w:cs="Times New Roman"/>
          <w:lang w:val="en-US" w:bidi="en-US"/>
          <w:color w:val="111111"/>
          <w:sz w:val="28"/>
          <w:szCs w:val="28"/>
          <w:rtl/>
        </w:rPr>
        <w:t xml:space="preserve">4738.</w:t>
      </w:r>
    </w:p>
    <w:p>
      <w:pPr>
        <w:pStyle w:val="BookText"/>
      </w:pPr>
      <w:r>
        <w:rPr>
          <w:rFonts w:ascii="Amiri" w:hAnsi="Amiri" w:eastAsia="Amiri" w:cs="Amiri"/>
          <w:lang w:bidi="ar-SA"/>
          <w:color w:val="111111"/>
          <w:sz w:val="28"/>
          <w:szCs w:val="28"/>
          <w:rtl/>
        </w:rPr>
        <w:t xml:space="preserve">عنه صلی اللّه علیه و آله: إنَّ اللّهَ جَبَلَ قُلوبَ عِبادِهِ عَلی حُبِّ مَن أحسَنَ إلَیها، وبُغضِ مَن أساءَ إلَیها. </w:t>
      </w:r>
      <w:r>
        <w:rPr>
          <w:rStyle w:val="FootnoteReference"/>
        </w:rPr>
        <w:footnoteReference w:id="1824"/>
      </w:r>
    </w:p>
    <w:p>
      <w:pPr>
        <w:pStyle w:val="BookText"/>
      </w:pPr>
      <w:r>
        <w:rPr>
          <w:rFonts w:ascii="Times New Roman" w:hAnsi="Times New Roman" w:eastAsia="Times New Roman" w:cs="Times New Roman"/>
          <w:lang w:val="en-US" w:bidi="en-US"/>
          <w:color w:val="111111"/>
          <w:sz w:val="28"/>
          <w:szCs w:val="28"/>
          <w:rtl/>
        </w:rPr>
        <w:t xml:space="preserve">4739.</w:t>
      </w:r>
    </w:p>
    <w:p>
      <w:pPr>
        <w:pStyle w:val="BookText"/>
      </w:pPr>
      <w:r>
        <w:rPr>
          <w:rFonts w:ascii="Amiri" w:hAnsi="Amiri" w:eastAsia="Amiri" w:cs="Amiri"/>
          <w:lang w:bidi="ar-SA"/>
          <w:color w:val="111111"/>
          <w:sz w:val="28"/>
          <w:szCs w:val="28"/>
          <w:rtl/>
        </w:rPr>
        <w:t xml:space="preserve">عنه صلی اللّه علیه و آله لِرَجُلٍ سَأَلَهُ عَمَلاً یُحَبِّبُهُ إلَی اللّهِ وإلَی المَخلوقینَ: إذا أرَدتَ‌أن یُحِبَّکَ المَخلوقونَ فَأَحسِن إلَیهِم، وَارفُض ما فی یَدَیهِم. </w:t>
      </w:r>
      <w:r>
        <w:rPr>
          <w:rStyle w:val="FootnoteReference"/>
        </w:rPr>
        <w:footnoteReference w:id="1825"/>
      </w:r>
    </w:p>
    <w:p>
      <w:pPr>
        <w:pStyle w:val="BookText"/>
      </w:pPr>
      <w:r>
        <w:rPr>
          <w:rFonts w:ascii="Times New Roman" w:hAnsi="Times New Roman" w:eastAsia="Times New Roman" w:cs="Times New Roman"/>
          <w:lang w:val="en-US" w:bidi="en-US"/>
          <w:color w:val="111111"/>
          <w:sz w:val="28"/>
          <w:szCs w:val="28"/>
          <w:rtl/>
        </w:rPr>
        <w:t xml:space="preserve">4740.</w:t>
      </w:r>
    </w:p>
    <w:p>
      <w:pPr>
        <w:pStyle w:val="BookText"/>
      </w:pPr>
      <w:r>
        <w:rPr>
          <w:rFonts w:ascii="Amiri" w:hAnsi="Amiri" w:eastAsia="Amiri" w:cs="Amiri"/>
          <w:lang w:bidi="ar-SA"/>
          <w:color w:val="111111"/>
          <w:sz w:val="28"/>
          <w:szCs w:val="28"/>
          <w:rtl/>
        </w:rPr>
        <w:t xml:space="preserve">عنه صلی اللّه علیه و آله: اللّهُمَّ لا تَجعَل لِکافِرٍ عِندی یَدا فَیَکونَ لَهُ شُعبَةٌ مِن قَلبی، فَإِنّی قَرَأتُ فی ما أنزَلتَ عَلَیَ " لا تَجِدُ قَوْماً یُؤْمِنُونَ بِاللّهِ وَ اَلْیَوْمِ اَلْآخِرِ یُوادُّونَ مَنْ حَادَّ اَللّهَ وَ رَسُولَهُ "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r>
        <w:rPr>
          <w:rStyle w:val="FootnoteReference"/>
        </w:rPr>
        <w:footnoteReference w:id="1827"/>
      </w:r>
    </w:p>
    <w:p>
      <w:pPr>
        <w:pStyle w:val="BookText"/>
      </w:pPr>
      <w:r>
        <w:rPr>
          <w:rFonts w:ascii="Times New Roman" w:hAnsi="Times New Roman" w:eastAsia="Times New Roman" w:cs="Times New Roman"/>
          <w:lang w:val="en-US" w:bidi="en-US"/>
          <w:color w:val="111111"/>
          <w:sz w:val="28"/>
          <w:szCs w:val="28"/>
          <w:rtl/>
        </w:rPr>
        <w:t xml:space="preserve">4741.</w:t>
      </w:r>
    </w:p>
    <w:p>
      <w:pPr>
        <w:pStyle w:val="BookText"/>
      </w:pPr>
      <w:r>
        <w:rPr>
          <w:rFonts w:ascii="Amiri" w:hAnsi="Amiri" w:eastAsia="Amiri" w:cs="Amiri"/>
          <w:lang w:bidi="ar-SA"/>
          <w:color w:val="111111"/>
          <w:sz w:val="28"/>
          <w:szCs w:val="28"/>
          <w:rtl/>
        </w:rPr>
        <w:t xml:space="preserve">عنه صلی اللّه علیه و آله: اللّهُمَّ لا تَجعَل لِفاسِقٍ ولا فاجِرٍ عِندی بِرّا ولا نِعمَةً؛ فَإِنّی وَجَدتُ فی</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84" w:name="pg14438_145066"/>
    <w:bookmarkEnd w:id="384"/>
    <w:p>
      <w:pPr>
        <w:pStyle w:val="BookText"/>
      </w:pPr>
      <w:r>
        <w:rPr>
          <w:rFonts w:ascii="Amiri" w:hAnsi="Amiri" w:eastAsia="Amiri" w:cs="Amiri"/>
          <w:lang w:bidi="ar-SA"/>
          <w:color w:val="111111"/>
          <w:sz w:val="28"/>
          <w:szCs w:val="28"/>
          <w:rtl/>
        </w:rPr>
        <w:t xml:space="preserve">ما أوحَیتَهُ " لا تَجِدُ قَوْماً یُؤْمِنُونَ بِاللّهِ وَ اَلْیَوْمِ اَلْآخِرِ یُوادُّونَ مَنْ حَادَّ اَللّهَ وَ رَسُولَهُ "   . </w:t>
      </w:r>
      <w:r>
        <w:rPr>
          <w:rStyle w:val="FootnoteReference"/>
        </w:rPr>
        <w:footnoteReference w:id="1828"/>
      </w:r>
    </w:p>
    <w:p>
      <w:pPr>
        <w:pStyle w:val="Heading6"/>
      </w:pPr>
      <w:bookmarkStart w:id="1292" w:name="_Toc868"/>
      <w:r>
        <w:t>ب طاعَةُ الأَحرارِ</w:t>
      </w:r>
      <w:bookmarkEnd w:id="1292"/>
    </w:p>
    <w:p>
      <w:pPr>
        <w:pStyle w:val="BookText"/>
      </w:pPr>
      <w:r>
        <w:rPr>
          <w:rFonts w:ascii="Times New Roman" w:hAnsi="Times New Roman" w:eastAsia="Times New Roman" w:cs="Times New Roman"/>
          <w:lang w:val="en-US" w:bidi="en-US"/>
          <w:color w:val="111111"/>
          <w:sz w:val="28"/>
          <w:szCs w:val="28"/>
          <w:rtl/>
        </w:rPr>
        <w:t xml:space="preserve">4742.</w:t>
      </w:r>
    </w:p>
    <w:p>
      <w:pPr>
        <w:pStyle w:val="BookText"/>
      </w:pPr>
      <w:r>
        <w:rPr>
          <w:rFonts w:ascii="Amiri" w:hAnsi="Amiri" w:eastAsia="Amiri" w:cs="Amiri"/>
          <w:lang w:bidi="ar-SA"/>
          <w:color w:val="111111"/>
          <w:sz w:val="28"/>
          <w:szCs w:val="28"/>
          <w:rtl/>
        </w:rPr>
        <w:t xml:space="preserve">رسول اللّه صلی اللّه علیه و آله: عَجِبتُ لِمَن یَشتَرِی المَمالیکَ بِمالِهِ ثُمَّ یُعتِقُهُم کَیفَ لا یَشتَرِی الأَحرارَ بِمَعروفِهِ؟ ! فَهُوَ أعظَمُ ثَوابا.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93" w:name="_Toc869"/>
      <w:r>
        <w:t>ج دَفعُ البَلاءِ</w:t>
      </w:r>
      <w:bookmarkEnd w:id="1293"/>
    </w:p>
    <w:p>
      <w:pPr>
        <w:pStyle w:val="BookText"/>
      </w:pPr>
      <w:r>
        <w:rPr>
          <w:rFonts w:ascii="Times New Roman" w:hAnsi="Times New Roman" w:eastAsia="Times New Roman" w:cs="Times New Roman"/>
          <w:lang w:val="en-US" w:bidi="en-US"/>
          <w:color w:val="111111"/>
          <w:sz w:val="28"/>
          <w:szCs w:val="28"/>
          <w:rtl/>
        </w:rPr>
        <w:t xml:space="preserve">4743.</w:t>
      </w:r>
    </w:p>
    <w:p>
      <w:pPr>
        <w:pStyle w:val="BookText"/>
      </w:pPr>
      <w:r>
        <w:rPr>
          <w:rFonts w:ascii="Amiri" w:hAnsi="Amiri" w:eastAsia="Amiri" w:cs="Amiri"/>
          <w:lang w:bidi="ar-SA"/>
          <w:color w:val="111111"/>
          <w:sz w:val="28"/>
          <w:szCs w:val="28"/>
          <w:rtl/>
        </w:rPr>
        <w:t xml:space="preserve">رسول اللّه صلی اللّه علیه و آله: المَعروفُ بابٌ مِن أبوابِ الجَنَّةِ، وهُوَ یَدفَعُ مَصارِعَ السّوءِ. </w:t>
      </w:r>
      <w:r>
        <w:rPr>
          <w:rStyle w:val="FootnoteReference"/>
        </w:rPr>
        <w:footnoteReference w:id="1829"/>
      </w:r>
    </w:p>
    <w:p>
      <w:pPr>
        <w:pStyle w:val="BookText"/>
      </w:pPr>
      <w:r>
        <w:rPr>
          <w:rFonts w:ascii="Times New Roman" w:hAnsi="Times New Roman" w:eastAsia="Times New Roman" w:cs="Times New Roman"/>
          <w:lang w:val="en-US" w:bidi="en-US"/>
          <w:color w:val="111111"/>
          <w:sz w:val="28"/>
          <w:szCs w:val="28"/>
          <w:rtl/>
        </w:rPr>
        <w:t xml:space="preserve">4744.</w:t>
      </w:r>
    </w:p>
    <w:p>
      <w:pPr>
        <w:pStyle w:val="BookText"/>
      </w:pPr>
      <w:r>
        <w:rPr>
          <w:rFonts w:ascii="Amiri" w:hAnsi="Amiri" w:eastAsia="Amiri" w:cs="Amiri"/>
          <w:lang w:bidi="ar-SA"/>
          <w:color w:val="111111"/>
          <w:sz w:val="28"/>
          <w:szCs w:val="28"/>
          <w:rtl/>
        </w:rPr>
        <w:t xml:space="preserve">عنه صلی اللّه علیه و آله: إنَّ المَعروفَ یَمنَعُ مَصارِعَ السّوءِ. </w:t>
      </w:r>
      <w:r>
        <w:rPr>
          <w:rStyle w:val="FootnoteReference"/>
        </w:rPr>
        <w:footnoteReference w:id="1830"/>
      </w:r>
    </w:p>
    <w:p>
      <w:pPr>
        <w:pStyle w:val="BookText"/>
      </w:pPr>
      <w:r>
        <w:rPr>
          <w:rFonts w:ascii="Times New Roman" w:hAnsi="Times New Roman" w:eastAsia="Times New Roman" w:cs="Times New Roman"/>
          <w:lang w:val="en-US" w:bidi="en-US"/>
          <w:color w:val="111111"/>
          <w:sz w:val="28"/>
          <w:szCs w:val="28"/>
          <w:rtl/>
        </w:rPr>
        <w:t xml:space="preserve">4745.</w:t>
      </w:r>
    </w:p>
    <w:p>
      <w:pPr>
        <w:pStyle w:val="BookText"/>
      </w:pPr>
      <w:r>
        <w:rPr>
          <w:rFonts w:ascii="Amiri" w:hAnsi="Amiri" w:eastAsia="Amiri" w:cs="Amiri"/>
          <w:lang w:bidi="ar-SA"/>
          <w:color w:val="111111"/>
          <w:sz w:val="28"/>
          <w:szCs w:val="28"/>
          <w:rtl/>
        </w:rPr>
        <w:t xml:space="preserve">عنه صلی اللّه علیه و آله: صَنائِعُ المَعروفِ تَقی مَصارِعَ السّوءِ. . . وکُلُّ مَعروفٍ صَدَقَةٌ. </w:t>
      </w:r>
      <w:r>
        <w:rPr>
          <w:rStyle w:val="FootnoteReference"/>
        </w:rPr>
        <w:footnoteReference w:id="1831"/>
      </w:r>
    </w:p>
    <w:p>
      <w:pPr>
        <w:pStyle w:val="BookText"/>
      </w:pPr>
      <w:r>
        <w:rPr>
          <w:rFonts w:ascii="Times New Roman" w:hAnsi="Times New Roman" w:eastAsia="Times New Roman" w:cs="Times New Roman"/>
          <w:lang w:val="en-US" w:bidi="en-US"/>
          <w:color w:val="111111"/>
          <w:sz w:val="28"/>
          <w:szCs w:val="28"/>
          <w:rtl/>
        </w:rPr>
        <w:t xml:space="preserve">4746.</w:t>
      </w:r>
    </w:p>
    <w:p>
      <w:pPr>
        <w:pStyle w:val="BookText"/>
      </w:pPr>
      <w:r>
        <w:rPr>
          <w:rFonts w:ascii="Amiri" w:hAnsi="Amiri" w:eastAsia="Amiri" w:cs="Amiri"/>
          <w:lang w:bidi="ar-SA"/>
          <w:color w:val="111111"/>
          <w:sz w:val="28"/>
          <w:szCs w:val="28"/>
          <w:rtl/>
        </w:rPr>
        <w:t xml:space="preserve">عنه صلی اللّه علیه و آله لِعَلِیٍّ علیه السلام: عَلَیکَ بِصَنائِعِ الخَیرِ؛ فَإِنَّها تَدفَعُ مَصارِعَ السّوءِ. </w:t>
      </w:r>
      <w:r>
        <w:rPr>
          <w:rStyle w:val="FootnoteReference"/>
        </w:rPr>
        <w:footnoteReference w:id="1832"/>
      </w:r>
    </w:p>
    <w:p>
      <w:pPr>
        <w:pStyle w:val="BookText"/>
      </w:pPr>
      <w:r>
        <w:rPr>
          <w:rFonts w:ascii="Times New Roman" w:hAnsi="Times New Roman" w:eastAsia="Times New Roman" w:cs="Times New Roman"/>
          <w:lang w:val="en-US" w:bidi="en-US"/>
          <w:color w:val="111111"/>
          <w:sz w:val="28"/>
          <w:szCs w:val="28"/>
          <w:rtl/>
        </w:rPr>
        <w:t xml:space="preserve">4747.</w:t>
      </w:r>
    </w:p>
    <w:p>
      <w:pPr>
        <w:pStyle w:val="BookText"/>
      </w:pPr>
      <w:r>
        <w:rPr>
          <w:rFonts w:ascii="Amiri" w:hAnsi="Amiri" w:eastAsia="Amiri" w:cs="Amiri"/>
          <w:lang w:bidi="ar-SA"/>
          <w:color w:val="111111"/>
          <w:sz w:val="28"/>
          <w:szCs w:val="28"/>
          <w:rtl/>
        </w:rPr>
        <w:t xml:space="preserve">عنه صلی اللّه علیه و آله: البارُّ لا یَموتُ میتَةَ السّوءِ. </w:t>
      </w:r>
      <w:r>
        <w:rPr>
          <w:rStyle w:val="FootnoteReference"/>
        </w:rPr>
        <w:footnoteReference w:id="1833"/>
      </w:r>
    </w:p>
    <w:p>
      <w:pPr>
        <w:pStyle w:val="BookText"/>
      </w:pPr>
      <w:r>
        <w:rPr>
          <w:rFonts w:ascii="Times New Roman" w:hAnsi="Times New Roman" w:eastAsia="Times New Roman" w:cs="Times New Roman"/>
          <w:lang w:val="en-US" w:bidi="en-US"/>
          <w:color w:val="111111"/>
          <w:sz w:val="28"/>
          <w:szCs w:val="28"/>
          <w:rtl/>
        </w:rPr>
        <w:t xml:space="preserve">4748.</w:t>
      </w:r>
    </w:p>
    <w:p>
      <w:pPr>
        <w:pStyle w:val="BookText"/>
      </w:pPr>
      <w:r>
        <w:rPr>
          <w:rFonts w:ascii="Amiri" w:hAnsi="Amiri" w:eastAsia="Amiri" w:cs="Amiri"/>
          <w:lang w:bidi="ar-SA"/>
          <w:color w:val="111111"/>
          <w:sz w:val="28"/>
          <w:szCs w:val="28"/>
          <w:rtl/>
        </w:rPr>
        <w:t xml:space="preserve">عنه صلی اللّه علیه و آله: صَنائِعُ المَعروفِ إلَی النّاسِ تَقی صاحِبَها مَصارِعَ السّوءِ الآفاتِ وَالمُهلِکاتِ، وأهلُ المَعروفِ فِی الدُّنیا هُم أهلُ المَعروفِ فِی الآخِرَةِ. </w:t>
      </w:r>
      <w:r>
        <w:rPr>
          <w:rStyle w:val="FootnoteReference"/>
        </w:rPr>
        <w:footnoteReference w:id="1834"/>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85" w:name="pg14438_145067"/>
    <w:bookmarkEnd w:id="385"/>
    <w:p>
      <w:pPr>
        <w:pStyle w:val="BookText"/>
      </w:pPr>
      <w:r>
        <w:rPr>
          <w:rFonts w:ascii="Times New Roman" w:hAnsi="Times New Roman" w:eastAsia="Times New Roman" w:cs="Times New Roman"/>
          <w:lang w:val="en-US" w:bidi="en-US"/>
          <w:color w:val="111111"/>
          <w:sz w:val="28"/>
          <w:szCs w:val="28"/>
          <w:rtl/>
        </w:rPr>
        <w:t xml:space="preserve">4749.</w:t>
      </w:r>
    </w:p>
    <w:p>
      <w:pPr>
        <w:pStyle w:val="BookText"/>
      </w:pPr>
      <w:r>
        <w:rPr>
          <w:rFonts w:ascii="Amiri" w:hAnsi="Amiri" w:eastAsia="Amiri" w:cs="Amiri"/>
          <w:lang w:bidi="ar-SA"/>
          <w:color w:val="111111"/>
          <w:sz w:val="28"/>
          <w:szCs w:val="28"/>
          <w:rtl/>
        </w:rPr>
        <w:t xml:space="preserve">عنه صلی اللّه علیه و آله: صَنیعُ المَعروفِ یَدفَعُ میتَةَ السّوءِ. </w:t>
      </w:r>
      <w:r>
        <w:rPr>
          <w:rStyle w:val="FootnoteReference"/>
        </w:rPr>
        <w:footnoteReference w:id="1835"/>
      </w:r>
    </w:p>
    <w:p>
      <w:pPr>
        <w:pStyle w:val="BookText"/>
      </w:pPr>
      <w:r>
        <w:rPr>
          <w:rFonts w:ascii="Times New Roman" w:hAnsi="Times New Roman" w:eastAsia="Times New Roman" w:cs="Times New Roman"/>
          <w:lang w:val="en-US" w:bidi="en-US"/>
          <w:color w:val="111111"/>
          <w:sz w:val="28"/>
          <w:szCs w:val="28"/>
          <w:rtl/>
        </w:rPr>
        <w:t xml:space="preserve">4750.</w:t>
      </w:r>
    </w:p>
    <w:p>
      <w:pPr>
        <w:pStyle w:val="BookText"/>
      </w:pPr>
      <w:r>
        <w:rPr>
          <w:rFonts w:ascii="Amiri" w:hAnsi="Amiri" w:eastAsia="Amiri" w:cs="Amiri"/>
          <w:lang w:bidi="ar-SA"/>
          <w:color w:val="111111"/>
          <w:sz w:val="28"/>
          <w:szCs w:val="28"/>
          <w:rtl/>
        </w:rPr>
        <w:t xml:space="preserve">عنه صلی اللّه علیه و آله: المَعروفُ یَقی سَبعینَ نَوعا مِنَ البَلاءِ، ویَقی میتَةَ السّوءِ. </w:t>
      </w:r>
      <w:r>
        <w:rPr>
          <w:rStyle w:val="FootnoteReference"/>
        </w:rPr>
        <w:footnoteReference w:id="1836"/>
      </w:r>
    </w:p>
    <w:p>
      <w:pPr>
        <w:pStyle w:val="Heading6"/>
      </w:pPr>
      <w:bookmarkStart w:id="1294" w:name="_Toc870"/>
      <w:r>
        <w:t>د حُسنُ الثَّناءِ</w:t>
      </w:r>
      <w:bookmarkEnd w:id="1294"/>
    </w:p>
    <w:p>
      <w:pPr>
        <w:pStyle w:val="BookText"/>
      </w:pPr>
      <w:r>
        <w:rPr>
          <w:rFonts w:ascii="Times New Roman" w:hAnsi="Times New Roman" w:eastAsia="Times New Roman" w:cs="Times New Roman"/>
          <w:lang w:val="en-US" w:bidi="en-US"/>
          <w:color w:val="111111"/>
          <w:sz w:val="28"/>
          <w:szCs w:val="28"/>
          <w:rtl/>
        </w:rPr>
        <w:t xml:space="preserve">4751.</w:t>
      </w:r>
    </w:p>
    <w:p>
      <w:pPr>
        <w:pStyle w:val="BookText"/>
      </w:pPr>
      <w:r>
        <w:rPr>
          <w:rFonts w:ascii="Amiri" w:hAnsi="Amiri" w:eastAsia="Amiri" w:cs="Amiri"/>
          <w:lang w:bidi="ar-SA"/>
          <w:color w:val="111111"/>
          <w:sz w:val="28"/>
          <w:szCs w:val="28"/>
          <w:rtl/>
        </w:rPr>
        <w:t xml:space="preserve">الإمام الصادق علیه السلام: جاءَ شاعِرٌ إلَی النَّبِیِ صلی اللّه علیه و آله فَسَأَلَهُ وأطراهُ، فَقالَ لِبَعضِ أصحابِهِ: قُم مَعَهُ فَاقطَع لِسانَهُ. فَخَرَجَ ثُمَّ رَجَعَ، فَقالَ: یا رَسولَ اللّهِ، أقطَعُ لِسانَهُ؟ ! قالَ: إنَّما أمَرتُکَ أن تَقطَعَ لِسانَهُ بِالعَطاءِ. </w:t>
      </w:r>
      <w:r>
        <w:rPr>
          <w:rStyle w:val="FootnoteReference"/>
        </w:rPr>
        <w:footnoteReference w:id="1837"/>
      </w:r>
    </w:p>
    <w:p>
      <w:pPr>
        <w:pStyle w:val="BookText"/>
      </w:pPr>
      <w:r>
        <w:rPr>
          <w:rFonts w:ascii="Times New Roman" w:hAnsi="Times New Roman" w:eastAsia="Times New Roman" w:cs="Times New Roman"/>
          <w:lang w:val="en-US" w:bidi="en-US"/>
          <w:color w:val="111111"/>
          <w:sz w:val="28"/>
          <w:szCs w:val="28"/>
          <w:rtl/>
        </w:rPr>
        <w:t xml:space="preserve">4752.</w:t>
      </w:r>
    </w:p>
    <w:p>
      <w:pPr>
        <w:pStyle w:val="BookText"/>
      </w:pPr>
      <w:r>
        <w:rPr>
          <w:rFonts w:ascii="Amiri" w:hAnsi="Amiri" w:eastAsia="Amiri" w:cs="Amiri"/>
          <w:lang w:bidi="ar-SA"/>
          <w:color w:val="111111"/>
          <w:sz w:val="28"/>
          <w:szCs w:val="28"/>
          <w:rtl/>
        </w:rPr>
        <w:t xml:space="preserve">السنن الکبری عن عکرمة: إنَّ شاعِرا أتَی النَّبِیَ صلی اللّه علیه و آله، فَقالَ النَّبِیُ صلی اللّه علیه و آله: یا بِلالُ، اِقطَع عَنّی لِسانَهُ. فَأَعطاهُ أربَعینَ دِرهَما وحُلَّةً. قالَ: قَطَعتَ وَاللّهِ لِسانی، قَطَعتَ وَاللّهِ لِسانی. </w:t>
      </w:r>
      <w:r>
        <w:rPr>
          <w:rStyle w:val="FootnoteReference"/>
        </w:rPr>
        <w:footnoteReference w:id="1838"/>
      </w:r>
    </w:p>
    <w:p>
      <w:pPr>
        <w:pStyle w:val="Heading6"/>
      </w:pPr>
      <w:bookmarkStart w:id="1295" w:name="_Toc871"/>
      <w:r>
        <w:t>ه حُسنُ المُکافَأَةِ</w:t>
      </w:r>
      <w:bookmarkEnd w:id="1295"/>
    </w:p>
    <w:p>
      <w:pPr>
        <w:pStyle w:val="Heading6"/>
      </w:pPr>
      <w:bookmarkStart w:id="1296" w:name="_Toc872"/>
      <w:r>
        <w:t>الکتاب</w:t>
      </w:r>
      <w:bookmarkEnd w:id="1296"/>
    </w:p>
    <w:p>
      <w:pPr>
        <w:pStyle w:val="BookText"/>
      </w:pPr>
      <w:r>
        <w:rPr>
          <w:rFonts w:ascii="Amiri" w:hAnsi="Amiri" w:eastAsia="Amiri" w:cs="Amiri"/>
          <w:lang w:bidi="ar-SA"/>
          <w:color w:val="111111"/>
          <w:sz w:val="28"/>
          <w:szCs w:val="28"/>
          <w:rtl/>
        </w:rPr>
        <w:t xml:space="preserve">" هَلْ جَزاءُ اَلْإِحْسانِ إِلاَّ اَلْإِحْسانُ ". 5</w:t>
      </w:r>
    </w:p>
    <w:p>
      <w:pPr>
        <w:pStyle w:val="Heading6"/>
      </w:pPr>
      <w:bookmarkStart w:id="1297" w:name="_Toc873"/>
      <w:r>
        <w:t>الحدیث</w:t>
      </w:r>
      <w:bookmarkEnd w:id="1297"/>
    </w:p>
    <w:p>
      <w:pPr>
        <w:pStyle w:val="BookText"/>
      </w:pPr>
      <w:r>
        <w:rPr>
          <w:rFonts w:ascii="Times New Roman" w:hAnsi="Times New Roman" w:eastAsia="Times New Roman" w:cs="Times New Roman"/>
          <w:lang w:val="en-US" w:bidi="en-US"/>
          <w:color w:val="111111"/>
          <w:sz w:val="28"/>
          <w:szCs w:val="28"/>
          <w:rtl/>
        </w:rPr>
        <w:t xml:space="preserve">4753.</w:t>
      </w:r>
    </w:p>
    <w:p>
      <w:pPr>
        <w:pStyle w:val="BookText"/>
      </w:pPr>
      <w:r>
        <w:rPr>
          <w:rFonts w:ascii="Amiri" w:hAnsi="Amiri" w:eastAsia="Amiri" w:cs="Amiri"/>
          <w:lang w:bidi="ar-SA"/>
          <w:color w:val="111111"/>
          <w:sz w:val="28"/>
          <w:szCs w:val="28"/>
          <w:rtl/>
        </w:rPr>
        <w:t xml:space="preserve">رسول اللّه صلی اللّه علیه و آله: إنَّ امرَأَةً مِن بَنی إسرائیلَ أخَذَ وَلَدَهَا الذِّئبُ، فَاتَّبَعَتهُ ومَعَها رَغیفٌ تَأکُلُ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86" w:name="pg14438_145068"/>
    <w:bookmarkEnd w:id="386"/>
    <w:p>
      <w:pPr>
        <w:pStyle w:val="BookText"/>
      </w:pPr>
      <w:r>
        <w:rPr>
          <w:rFonts w:ascii="Amiri" w:hAnsi="Amiri" w:eastAsia="Amiri" w:cs="Amiri"/>
          <w:lang w:bidi="ar-SA"/>
          <w:color w:val="111111"/>
          <w:sz w:val="28"/>
          <w:szCs w:val="28"/>
          <w:rtl/>
        </w:rPr>
        <w:t xml:space="preserve">مِنهُ، فَلَقِیَها سائِلٌ فَناوَلَتهُ الرَّغیفَ، فَأَلقَی الذِّئبُ وَلَدَها، وسَمِعَت قائِلاً یَقولُ وهِیَ لا تَراهُ: خُذِی اللُّقمَةَ بِلُقمَةٍ. </w:t>
      </w:r>
      <w:r>
        <w:rPr>
          <w:rStyle w:val="FootnoteReference"/>
        </w:rPr>
        <w:footnoteReference w:id="1839"/>
      </w:r>
    </w:p>
    <w:p>
      <w:pPr>
        <w:pStyle w:val="Heading6"/>
      </w:pPr>
      <w:bookmarkStart w:id="1298" w:name="_Toc874"/>
      <w:r>
        <w:t>و زِیادَةُ المالِ</w:t>
      </w:r>
      <w:bookmarkEnd w:id="1298"/>
    </w:p>
    <w:p>
      <w:pPr>
        <w:pStyle w:val="BookText"/>
      </w:pPr>
      <w:r>
        <w:rPr>
          <w:rFonts w:ascii="Times New Roman" w:hAnsi="Times New Roman" w:eastAsia="Times New Roman" w:cs="Times New Roman"/>
          <w:lang w:val="en-US" w:bidi="en-US"/>
          <w:color w:val="111111"/>
          <w:sz w:val="28"/>
          <w:szCs w:val="28"/>
          <w:rtl/>
        </w:rPr>
        <w:t xml:space="preserve">4754.</w:t>
      </w:r>
    </w:p>
    <w:p>
      <w:pPr>
        <w:pStyle w:val="BookText"/>
      </w:pPr>
      <w:r>
        <w:rPr>
          <w:rFonts w:ascii="Amiri" w:hAnsi="Amiri" w:eastAsia="Amiri" w:cs="Amiri"/>
          <w:lang w:bidi="ar-SA"/>
          <w:color w:val="111111"/>
          <w:sz w:val="28"/>
          <w:szCs w:val="28"/>
          <w:rtl/>
        </w:rPr>
        <w:t xml:space="preserve">رسول اللّه صلی اللّه علیه و آله: إنَّ البِرَّ یَزیدُ فِی الرِّزقِ. </w:t>
      </w:r>
      <w:r>
        <w:rPr>
          <w:rStyle w:val="FootnoteReference"/>
        </w:rPr>
        <w:footnoteReference w:id="1840"/>
      </w:r>
    </w:p>
    <w:p>
      <w:pPr>
        <w:pStyle w:val="BookText"/>
      </w:pPr>
      <w:r>
        <w:rPr>
          <w:rFonts w:ascii="Times New Roman" w:hAnsi="Times New Roman" w:eastAsia="Times New Roman" w:cs="Times New Roman"/>
          <w:lang w:val="en-US" w:bidi="en-US"/>
          <w:color w:val="111111"/>
          <w:sz w:val="28"/>
          <w:szCs w:val="28"/>
          <w:rtl/>
        </w:rPr>
        <w:t xml:space="preserve">4755.</w:t>
      </w:r>
    </w:p>
    <w:p>
      <w:pPr>
        <w:pStyle w:val="BookText"/>
      </w:pPr>
      <w:r>
        <w:rPr>
          <w:rFonts w:ascii="Amiri" w:hAnsi="Amiri" w:eastAsia="Amiri" w:cs="Amiri"/>
          <w:lang w:bidi="ar-SA"/>
          <w:color w:val="111111"/>
          <w:sz w:val="28"/>
          <w:szCs w:val="28"/>
          <w:rtl/>
        </w:rPr>
        <w:t xml:space="preserve">عنه صلی اللّه علیه و آله: إنَّ البِرَّ وَالصِّلَةَ لَیُطیلانِ الأَعمارَ، ویَعمُرانِ الدِّیارَ، ویُثرِیانِ الأَموالَ، ولَو کانَ القَومُ فُجّارا. </w:t>
      </w:r>
      <w:r>
        <w:rPr>
          <w:rStyle w:val="FootnoteReference"/>
        </w:rPr>
        <w:footnoteReference w:id="1841"/>
      </w:r>
    </w:p>
    <w:p>
      <w:pPr>
        <w:pStyle w:val="BookText"/>
      </w:pPr>
      <w:r>
        <w:rPr>
          <w:rFonts w:ascii="Times New Roman" w:hAnsi="Times New Roman" w:eastAsia="Times New Roman" w:cs="Times New Roman"/>
          <w:lang w:val="en-US" w:bidi="en-US"/>
          <w:color w:val="111111"/>
          <w:sz w:val="28"/>
          <w:szCs w:val="28"/>
          <w:rtl/>
        </w:rPr>
        <w:t xml:space="preserve">4756.</w:t>
      </w:r>
    </w:p>
    <w:p>
      <w:pPr>
        <w:pStyle w:val="BookText"/>
      </w:pPr>
      <w:r>
        <w:rPr>
          <w:rFonts w:ascii="Amiri" w:hAnsi="Amiri" w:eastAsia="Amiri" w:cs="Amiri"/>
          <w:lang w:bidi="ar-SA"/>
          <w:color w:val="111111"/>
          <w:sz w:val="28"/>
          <w:szCs w:val="28"/>
          <w:rtl/>
        </w:rPr>
        <w:t xml:space="preserve">عنه صلی اللّه علیه و آله: إنَّ أهلَ بَیتٍ لَیَکونونَ بَرَرَةً فَتَنمو أموالُهُم ولَو أنَّهُم فُجّارٌ. </w:t>
      </w:r>
      <w:r>
        <w:rPr>
          <w:rStyle w:val="FootnoteReference"/>
        </w:rPr>
        <w:footnoteReference w:id="1842"/>
      </w:r>
    </w:p>
    <w:p>
      <w:pPr>
        <w:pStyle w:val="Heading6"/>
      </w:pPr>
      <w:bookmarkStart w:id="1299" w:name="_Toc875"/>
      <w:r>
        <w:t>ز زِیادَةُ العُمُرِ</w:t>
      </w:r>
      <w:bookmarkEnd w:id="1299"/>
    </w:p>
    <w:p>
      <w:pPr>
        <w:pStyle w:val="BookText"/>
      </w:pPr>
      <w:r>
        <w:rPr>
          <w:rFonts w:ascii="Times New Roman" w:hAnsi="Times New Roman" w:eastAsia="Times New Roman" w:cs="Times New Roman"/>
          <w:lang w:val="en-US" w:bidi="en-US"/>
          <w:color w:val="111111"/>
          <w:sz w:val="28"/>
          <w:szCs w:val="28"/>
          <w:rtl/>
        </w:rPr>
        <w:t xml:space="preserve">4757.</w:t>
      </w:r>
    </w:p>
    <w:p>
      <w:pPr>
        <w:pStyle w:val="BookText"/>
      </w:pPr>
      <w:r>
        <w:rPr>
          <w:rFonts w:ascii="Amiri" w:hAnsi="Amiri" w:eastAsia="Amiri" w:cs="Amiri"/>
          <w:lang w:bidi="ar-SA"/>
          <w:color w:val="111111"/>
          <w:sz w:val="28"/>
          <w:szCs w:val="28"/>
          <w:rtl/>
        </w:rPr>
        <w:t xml:space="preserve">رسول اللّه صلی اللّه علیه و آله: البِرُّ زِیادَةٌ فِی العُمُرِ. </w:t>
      </w:r>
      <w:r>
        <w:rPr>
          <w:rStyle w:val="FootnoteReference"/>
        </w:rPr>
        <w:footnoteReference w:id="1843"/>
      </w:r>
    </w:p>
    <w:p>
      <w:pPr>
        <w:pStyle w:val="BookText"/>
      </w:pPr>
      <w:r>
        <w:rPr>
          <w:rFonts w:ascii="Times New Roman" w:hAnsi="Times New Roman" w:eastAsia="Times New Roman" w:cs="Times New Roman"/>
          <w:lang w:val="en-US" w:bidi="en-US"/>
          <w:color w:val="111111"/>
          <w:sz w:val="28"/>
          <w:szCs w:val="28"/>
          <w:rtl/>
        </w:rPr>
        <w:t xml:space="preserve">4758.</w:t>
      </w:r>
    </w:p>
    <w:p>
      <w:pPr>
        <w:pStyle w:val="BookText"/>
      </w:pPr>
      <w:r>
        <w:rPr>
          <w:rFonts w:ascii="Amiri" w:hAnsi="Amiri" w:eastAsia="Amiri" w:cs="Amiri"/>
          <w:lang w:bidi="ar-SA"/>
          <w:color w:val="111111"/>
          <w:sz w:val="28"/>
          <w:szCs w:val="28"/>
          <w:rtl/>
        </w:rPr>
        <w:t xml:space="preserve">عنه صلی اللّه علیه و آله: البِرُّ وَالصِّلَةُ وحُسنُ الجِوارِ عِمارَةٌ لِلدِّیارِ، وزِیادَةٌ فِی الأَعمارِ. </w:t>
      </w:r>
      <w:r>
        <w:rPr>
          <w:rStyle w:val="FootnoteReference"/>
        </w:rPr>
        <w:footnoteReference w:id="1844"/>
      </w:r>
    </w:p>
    <w:p>
      <w:pPr>
        <w:pStyle w:val="BookText"/>
      </w:pPr>
      <w:r>
        <w:rPr>
          <w:rFonts w:ascii="Times New Roman" w:hAnsi="Times New Roman" w:eastAsia="Times New Roman" w:cs="Times New Roman"/>
          <w:lang w:val="en-US" w:bidi="en-US"/>
          <w:color w:val="111111"/>
          <w:sz w:val="28"/>
          <w:szCs w:val="28"/>
          <w:rtl/>
        </w:rPr>
        <w:t xml:space="preserve">4759.</w:t>
      </w:r>
    </w:p>
    <w:p>
      <w:pPr>
        <w:pStyle w:val="BookText"/>
      </w:pPr>
      <w:r>
        <w:rPr>
          <w:rFonts w:ascii="Amiri" w:hAnsi="Amiri" w:eastAsia="Amiri" w:cs="Amiri"/>
          <w:lang w:bidi="ar-SA"/>
          <w:color w:val="111111"/>
          <w:sz w:val="28"/>
          <w:szCs w:val="28"/>
          <w:rtl/>
        </w:rPr>
        <w:t xml:space="preserve">عنه صلی اللّه علیه و آله: لا یَزیدُ فِی العُمُرِ إلَا البِرُّ. </w:t>
      </w:r>
      <w:r>
        <w:rPr>
          <w:rStyle w:val="FootnoteReference"/>
        </w:rPr>
        <w:footnoteReference w:id="1845"/>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87" w:name="pg14438_145069"/>
    <w:bookmarkEnd w:id="387"/>
    <w:p>
      <w:pPr>
        <w:pStyle w:val="BookText"/>
      </w:pPr>
      <w:r>
        <w:rPr>
          <w:rFonts w:ascii="Times New Roman" w:hAnsi="Times New Roman" w:eastAsia="Times New Roman" w:cs="Times New Roman"/>
          <w:lang w:val="en-US" w:bidi="en-US"/>
          <w:color w:val="111111"/>
          <w:sz w:val="28"/>
          <w:szCs w:val="28"/>
          <w:rtl/>
        </w:rPr>
        <w:t xml:space="preserve">4760.</w:t>
      </w:r>
    </w:p>
    <w:p>
      <w:pPr>
        <w:pStyle w:val="BookText"/>
      </w:pPr>
      <w:r>
        <w:rPr>
          <w:rFonts w:ascii="Amiri" w:hAnsi="Amiri" w:eastAsia="Amiri" w:cs="Amiri"/>
          <w:lang w:bidi="ar-SA"/>
          <w:color w:val="111111"/>
          <w:sz w:val="28"/>
          <w:szCs w:val="28"/>
          <w:rtl/>
        </w:rPr>
        <w:t xml:space="preserve">عنه صلی اللّه علیه و آله: مَوتُ الإِنسانِ بِالذُّنوبِ أکثَرُ مِن مَوتِهِ بِالأَجَلِ، وحَیاتُهُ بِالبِرِّ أکثَرُ مِن حَیاتِهِ بِالعُمُرِ.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00" w:name="_Toc876"/>
      <w:r>
        <w:t>ح تَخفیفُ الحِسابِ</w:t>
      </w:r>
      <w:bookmarkEnd w:id="1300"/>
    </w:p>
    <w:p>
      <w:pPr>
        <w:pStyle w:val="BookText"/>
      </w:pPr>
      <w:r>
        <w:rPr>
          <w:rFonts w:ascii="Times New Roman" w:hAnsi="Times New Roman" w:eastAsia="Times New Roman" w:cs="Times New Roman"/>
          <w:lang w:val="en-US" w:bidi="en-US"/>
          <w:color w:val="111111"/>
          <w:sz w:val="28"/>
          <w:szCs w:val="28"/>
          <w:rtl/>
        </w:rPr>
        <w:t xml:space="preserve">4761.</w:t>
      </w:r>
    </w:p>
    <w:p>
      <w:pPr>
        <w:pStyle w:val="BookText"/>
      </w:pPr>
      <w:r>
        <w:rPr>
          <w:rFonts w:ascii="Amiri" w:hAnsi="Amiri" w:eastAsia="Amiri" w:cs="Amiri"/>
          <w:lang w:bidi="ar-SA"/>
          <w:color w:val="111111"/>
          <w:sz w:val="28"/>
          <w:szCs w:val="28"/>
          <w:rtl/>
        </w:rPr>
        <w:t xml:space="preserve">تاریخ بغداد عن ابن عبّاس: قالَ النَّبِیُّ صلی اللّه علیه و آله إنَّ البِرَّ وَالصِّلَةَ لَیُخَفِّفانِ سوءَ الحِسابِ یَومَ القِیامَةِ. ثُمَّ تَلا رَسولُ اللّهِ صلی اللّه علیه و آله: "وَ اَلَّذِینَ یَصِلُونَ ما أَمَرَ اَللّهُ بِهِ أَنْ یُوصَلَ وَ یَخْشَوْنَ رَبَّهُمْ وَ یَخافُونَ سُوءَ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01" w:name="_Toc877"/>
      <w:r>
        <w:t>ط الشَّفاعَةُ یَومَ القِیامَةِ</w:t>
      </w:r>
      <w:bookmarkEnd w:id="1301"/>
    </w:p>
    <w:p>
      <w:pPr>
        <w:pStyle w:val="BookText"/>
      </w:pPr>
      <w:r>
        <w:rPr>
          <w:rFonts w:ascii="Times New Roman" w:hAnsi="Times New Roman" w:eastAsia="Times New Roman" w:cs="Times New Roman"/>
          <w:lang w:val="en-US" w:bidi="en-US"/>
          <w:color w:val="111111"/>
          <w:sz w:val="28"/>
          <w:szCs w:val="28"/>
          <w:rtl/>
        </w:rPr>
        <w:t xml:space="preserve">4762.</w:t>
      </w:r>
    </w:p>
    <w:p>
      <w:pPr>
        <w:pStyle w:val="BookText"/>
      </w:pPr>
      <w:r>
        <w:rPr>
          <w:rFonts w:ascii="Amiri" w:hAnsi="Amiri" w:eastAsia="Amiri" w:cs="Amiri"/>
          <w:lang w:bidi="ar-SA"/>
          <w:color w:val="111111"/>
          <w:sz w:val="28"/>
          <w:szCs w:val="28"/>
          <w:rtl/>
        </w:rPr>
        <w:t xml:space="preserve">رسول اللّه صلی اللّه علیه و آله فی قَولِهِ تَعالی: "لِیُوَفِّیَهُمْ أُجُورَهُمْ وَ یَزِیدَهُمْ مِنْ فَضْلِهِ"  </w:t>
      </w:r>
      <w:r>
        <w:rPr>
          <w:rStyle w:val="FootnoteReference"/>
        </w:rPr>
        <w:footnoteReference w:id="1846"/>
      </w:r>
      <w:r>
        <w:rPr>
          <w:rFonts w:ascii="Amiri" w:hAnsi="Amiri" w:eastAsia="Amiri" w:cs="Amiri"/>
          <w:lang w:bidi="ar-SA"/>
          <w:color w:val="111111"/>
          <w:sz w:val="28"/>
          <w:szCs w:val="28"/>
          <w:rtl/>
        </w:rPr>
        <w:t xml:space="preserve">: یُدخِلُهُمُ الجَنَّةَ. " وَ یَزِیدَهُمْ مِنْ فَضْلِهِ "   : الشَّفاعَةُ لِمَن وَجَبَت لَهُ الشَّفاعَهُ‌لِمَن صَنَعَ إلَیهِمُ المَعروفَ فِی الدُّنیا. </w:t>
      </w:r>
      <w:r>
        <w:rPr>
          <w:rStyle w:val="FootnoteReference"/>
        </w:rPr>
        <w:footnoteReference w:id="1847"/>
      </w:r>
    </w:p>
    <w:p>
      <w:pPr>
        <w:pStyle w:val="BookText"/>
      </w:pPr>
      <w:r>
        <w:rPr>
          <w:rFonts w:ascii="Times New Roman" w:hAnsi="Times New Roman" w:eastAsia="Times New Roman" w:cs="Times New Roman"/>
          <w:lang w:val="en-US" w:bidi="en-US"/>
          <w:color w:val="111111"/>
          <w:sz w:val="28"/>
          <w:szCs w:val="28"/>
          <w:rtl/>
        </w:rPr>
        <w:t xml:space="preserve">4763.</w:t>
      </w:r>
    </w:p>
    <w:p>
      <w:pPr>
        <w:pStyle w:val="BookText"/>
      </w:pPr>
      <w:r>
        <w:rPr>
          <w:rFonts w:ascii="Amiri" w:hAnsi="Amiri" w:eastAsia="Amiri" w:cs="Amiri"/>
          <w:lang w:bidi="ar-SA"/>
          <w:color w:val="111111"/>
          <w:sz w:val="28"/>
          <w:szCs w:val="28"/>
          <w:rtl/>
        </w:rPr>
        <w:t xml:space="preserve">عنه صلی اللّه علیه و آله: إذا کانَ یَومُ القِیامَةِ جُمِعَ أهلُ الجَنَّةِ صُفوفا وأهلُ النّارِ صُفوفا، فَیَنظُرُ الرَّجُلُ مِن صُفوفِ أهلِ النّارِ إلَی الرَّجُلِ مِن صُفوفِ أهلِ الجَنَّةِ، فَیَقولُ: یا فُلانُ، أما تَذکُرُ یَومَ اصطَنَعتُ إلَیکَ فِی الدُّنیا مَعروفا؟ فَیَأخُذُ بِیَدِهِ فَیَقولُ: اللّهُمَّ إنَّ هذَا اصطَنَعَ إلَیَّ فِی الدُّنیا مَعروفا، فَیُقالُ لَهُ: خُذ بِیَدِهِ أدخِلهُ الجَنَّةَ بِرَحمَةِ اللّهِ. </w:t>
      </w:r>
      <w:r>
        <w:rPr>
          <w:rStyle w:val="FootnoteReference"/>
        </w:rPr>
        <w:footnoteReference w:id="1848"/>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4764.</w:t>
      </w:r>
    </w:p>
    <w:p>
      <w:pPr>
        <w:pStyle w:val="BookText"/>
      </w:pPr>
      <w:r>
        <w:rPr>
          <w:rFonts w:ascii="Amiri" w:hAnsi="Amiri" w:eastAsia="Amiri" w:cs="Amiri"/>
          <w:lang w:bidi="ar-SA"/>
          <w:color w:val="111111"/>
          <w:sz w:val="28"/>
          <w:szCs w:val="28"/>
          <w:rtl/>
        </w:rPr>
        <w:t xml:space="preserve">تاریخ دمشق عن ابن عبّاس: قالَ رَسولُ اللّهِ صلی اللّه علیه و آله: إنَّ لِلمَساکینِ دَولَةً. قیلَ: یا رَسولَ اللّهِ، وما دَولَتُهُم؟ قالَ: إذا کانَ یَومُ القِیامَةِ قیلَ لَهُم: اُنظُروا مَن أطعَمَکُم فِی اللّهِ لُقمَةً أو کَساکُم ثَوبا أو سَقاکُم شَربَةً فَأَدخِلوهُ الجَنَّةَ. </w:t>
      </w:r>
      <w:r>
        <w:rPr>
          <w:rStyle w:val="FootnoteReference"/>
        </w:rPr>
        <w:footnoteReference w:id="1849"/>
      </w:r>
    </w:p>
    <w:p>
      <w:pPr>
        <w:pStyle w:val="BookText"/>
      </w:pPr>
      <w:r>
        <w:rPr>
          <w:rFonts w:ascii="Times New Roman" w:hAnsi="Times New Roman" w:eastAsia="Times New Roman" w:cs="Times New Roman"/>
          <w:lang w:val="en-US" w:bidi="en-US"/>
          <w:color w:val="111111"/>
          <w:sz w:val="28"/>
          <w:szCs w:val="28"/>
          <w:rtl/>
        </w:rPr>
        <w:t xml:space="preserve">4765.</w:t>
      </w:r>
    </w:p>
    <w:p>
      <w:pPr>
        <w:pStyle w:val="BookText"/>
      </w:pPr>
      <w:r>
        <w:rPr>
          <w:rFonts w:ascii="Amiri" w:hAnsi="Amiri" w:eastAsia="Amiri" w:cs="Amiri"/>
          <w:lang w:bidi="ar-SA"/>
          <w:color w:val="111111"/>
          <w:sz w:val="28"/>
          <w:szCs w:val="28"/>
          <w:rtl/>
        </w:rPr>
        <w:t xml:space="preserve">رسول اللّه صلی اللّه علیه و آله: إنَّهُ لَیُنادِی المُنادی یَومَ القِیامَةِ: أینَ فُقَراءُ اُمَّةِ مُحَمَّدٍ صلی اللّه علیه و آله؟ فَیَقوموا فَیَصفِفوا صُفوفَ القِیامَةِ، ألا مَن أطعَمَکُم أکلَةً أو سَقاکُم شَربَةً أو کَساکُم خَلَقا أو جَدیدا فَخُذوا بِیَدِهِ فَأَدخِلوهُ الجَنَّةَ. فَلا یَزالُ صاحِبُهُ قَد تَعَلَّقَ بِصاحِبِهِ وهُوَ یَقولُ: یا رَبَّ العالَمینَ، هذا أروانی، ویَقولُ الآخَرُ: هذا کَسانی، فَلا یَبقی مِن فُقَراءِ اُمَّةِ مُحَمَّدٍ صلی اللّه علیه و آله صَغیرٌ ولا کَبیرٌ إلّا أدخَلَهُمُ اللّهُ عز و جل الجَنَّةَ. </w:t>
      </w:r>
      <w:r>
        <w:rPr>
          <w:rStyle w:val="FootnoteReference"/>
        </w:rPr>
        <w:footnoteReference w:id="1850"/>
      </w:r>
    </w:p>
    <w:p>
      <w:pPr>
        <w:pStyle w:val="BookText"/>
      </w:pPr>
      <w:r>
        <w:rPr>
          <w:rFonts w:ascii="Times New Roman" w:hAnsi="Times New Roman" w:eastAsia="Times New Roman" w:cs="Times New Roman"/>
          <w:lang w:val="en-US" w:bidi="en-US"/>
          <w:color w:val="111111"/>
          <w:sz w:val="28"/>
          <w:szCs w:val="28"/>
          <w:rtl/>
        </w:rPr>
        <w:t xml:space="preserve">4766.</w:t>
      </w:r>
    </w:p>
    <w:p>
      <w:pPr>
        <w:pStyle w:val="BookText"/>
      </w:pPr>
      <w:r>
        <w:rPr>
          <w:rFonts w:ascii="Amiri" w:hAnsi="Amiri" w:eastAsia="Amiri" w:cs="Amiri"/>
          <w:lang w:bidi="ar-SA"/>
          <w:color w:val="111111"/>
          <w:sz w:val="28"/>
          <w:szCs w:val="28"/>
          <w:rtl/>
        </w:rPr>
        <w:t xml:space="preserve">عنه صلی اللّه علیه و آله: إذا کانَ یَومُ القِیامَةِ جَمَعَ اللّهُ الأَوَّلینَ وَالآخِرینَ، ثُمَّ أمَرَ مُنادِیایُنادی: ألا لِیَقُم أهلُ المَعروفِ فِی الدُّنیا. فَیَقومونَ حَتّی یَقِفوا بَینَ یَدَیِ اللّهِ، فَیَقولُ اللّهُ: أنتُم أهلُ المَعروفِ فِی الدُّنیا؟ فَیَقولونَ: نَعَم. فَیَقولُ: وأنتُم أهلُ المَعروفِ فِی الآخِرَةِ؛ فَقوموا مَعَ الأَنبِیاءِ وَالرُّسُلِ فَاشفَعوا لِمَن أحبَبتُم فَأَدخِلوهُ الجَنَّةَ حَتّی تُدخِلوا عَلَیهِمُ المَعروفَ فِی الآخِرَةِ کَما أدخَلتُم عَلَیهِمُ المَعروفَ فِی الدُّنیا. </w:t>
      </w:r>
      <w:r>
        <w:rPr>
          <w:rStyle w:val="FootnoteReference"/>
        </w:rPr>
        <w:footnoteReference w:id="1851"/>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88" w:name="pg14438_145071"/>
    <w:bookmarkEnd w:id="388"/>
    <w:p>
      <w:pPr>
        <w:pStyle w:val="Heading6"/>
      </w:pPr>
      <w:bookmarkStart w:id="1302" w:name="_Toc878"/>
      <w:r>
        <w:t>ی دُخولُ الجَنَّةِ</w:t>
      </w:r>
      <w:bookmarkEnd w:id="1302"/>
    </w:p>
    <w:p>
      <w:pPr>
        <w:pStyle w:val="BookText"/>
      </w:pPr>
      <w:r>
        <w:rPr>
          <w:rFonts w:ascii="Times New Roman" w:hAnsi="Times New Roman" w:eastAsia="Times New Roman" w:cs="Times New Roman"/>
          <w:lang w:val="en-US" w:bidi="en-US"/>
          <w:color w:val="111111"/>
          <w:sz w:val="28"/>
          <w:szCs w:val="28"/>
          <w:rtl/>
        </w:rPr>
        <w:t xml:space="preserve">4767.</w:t>
      </w:r>
    </w:p>
    <w:p>
      <w:pPr>
        <w:pStyle w:val="BookText"/>
      </w:pPr>
      <w:r>
        <w:rPr>
          <w:rFonts w:ascii="Amiri" w:hAnsi="Amiri" w:eastAsia="Amiri" w:cs="Amiri"/>
          <w:lang w:bidi="ar-SA"/>
          <w:color w:val="111111"/>
          <w:sz w:val="28"/>
          <w:szCs w:val="28"/>
          <w:rtl/>
        </w:rPr>
        <w:t xml:space="preserve">رسول اللّه صلی اللّه علیه و آله: إنَّ البِرَّ یَهدی إلَی الجَنَّةِ. </w:t>
      </w:r>
      <w:r>
        <w:rPr>
          <w:rStyle w:val="FootnoteReference"/>
        </w:rPr>
        <w:footnoteReference w:id="1852"/>
      </w:r>
    </w:p>
    <w:p>
      <w:pPr>
        <w:pStyle w:val="BookText"/>
      </w:pPr>
      <w:r>
        <w:rPr>
          <w:rFonts w:ascii="Times New Roman" w:hAnsi="Times New Roman" w:eastAsia="Times New Roman" w:cs="Times New Roman"/>
          <w:lang w:val="en-US" w:bidi="en-US"/>
          <w:color w:val="111111"/>
          <w:sz w:val="28"/>
          <w:szCs w:val="28"/>
          <w:rtl/>
        </w:rPr>
        <w:t xml:space="preserve">4768.</w:t>
      </w:r>
    </w:p>
    <w:p>
      <w:pPr>
        <w:pStyle w:val="BookText"/>
      </w:pPr>
      <w:r>
        <w:rPr>
          <w:rFonts w:ascii="Amiri" w:hAnsi="Amiri" w:eastAsia="Amiri" w:cs="Amiri"/>
          <w:lang w:bidi="ar-SA"/>
          <w:color w:val="111111"/>
          <w:sz w:val="28"/>
          <w:szCs w:val="28"/>
          <w:rtl/>
        </w:rPr>
        <w:t xml:space="preserve">عنه صلی اللّه علیه و آله: إنَّ اللّهَ لَیَبعَثُ المَعروفَ یَومَ القِیامَةِ فی صورَةِ الرَّجُلِ المُسلِمِ فَیَأتی صاحِبَهُ إذَا انشَقَّ عَنهُ قَبرُهُ فَیَمسَحُ عَن وَجهِهِ التُّرابَ، ویَقولُ: أبشِر یا وَلِیَّ اللّهِ بِأَمانِ اللّهِ وکَرامَتِهِ، لا یَهولَنَّکَ ما تَری مِن أهوالِ یَومِ القِیامَةِ. فَلا یَزالُ یَقولُ لَهُ: اِحذَر هذا وَاتَّقِ هذا یُسَکِّنُ بِذلِکَ رَوعَهُ حَتّی جاوَزَ بِهِ الصِّراطَ. فَإِذا جاوَزَ بِهِ الصِّراطَ عَدَلَهُ وَلِیُ اللّهِ إلی مَنازِلِهِ فِی الجَنَّةِ، ثُمَّ یَثنی عَنهُ المَعروفُ فَیَتَعَلَّقُ بِهِ، فَیَقولُ: یا عَبدَ اللّهِ مَن أنتَ؟ خَذَلَنِی الخَلائِقُ فی أهوالِ القِیامَةِ غَیرَکَ، فَمَن أنتَ؟ فَیَقولُ: أما تَعرِفُنی؟ فَیَقولُ: لا. فَیَقولُ: أنَا المَعروفُ الَّذی عَمِلتَهُ فِی الدُّنیا، بَعَثَنِیَ اللّهُ خَلقا لِاُجازِیَکَ بِهِ یَومَ القِیامَةِ. </w:t>
      </w:r>
      <w:r>
        <w:rPr>
          <w:rStyle w:val="FootnoteReference"/>
        </w:rPr>
        <w:footnoteReference w:id="1853"/>
      </w:r>
    </w:p>
    <w:p>
      <w:pPr>
        <w:pStyle w:val="BookText"/>
      </w:pPr>
      <w:r>
        <w:rPr>
          <w:rFonts w:ascii="Times New Roman" w:hAnsi="Times New Roman" w:eastAsia="Times New Roman" w:cs="Times New Roman"/>
          <w:lang w:val="en-US" w:bidi="en-US"/>
          <w:color w:val="111111"/>
          <w:sz w:val="28"/>
          <w:szCs w:val="28"/>
          <w:rtl/>
        </w:rPr>
        <w:t xml:space="preserve">4769.</w:t>
      </w:r>
    </w:p>
    <w:p>
      <w:pPr>
        <w:pStyle w:val="BookText"/>
      </w:pPr>
      <w:r>
        <w:rPr>
          <w:rFonts w:ascii="Amiri" w:hAnsi="Amiri" w:eastAsia="Amiri" w:cs="Amiri"/>
          <w:lang w:bidi="ar-SA"/>
          <w:color w:val="111111"/>
          <w:sz w:val="28"/>
          <w:szCs w:val="28"/>
          <w:rtl/>
        </w:rPr>
        <w:t xml:space="preserve">عنه صلی اللّه علیه و آله: أهلُ المَعروفِ فِی الدُّنیا أهلُ المَعروفِ فِی الآخِرَةِ، وأهلُ المُنکَرِ فِی الدُّنیا أهلُ المُنکَرِ فِی الآخِرَةِ، وأوَّلُ مَن یَدخُلُ الجَنَّةَ أهلُ المَعروفِ. </w:t>
      </w:r>
      <w:r>
        <w:rPr>
          <w:rStyle w:val="FootnoteReference"/>
        </w:rPr>
        <w:footnoteReference w:id="1854"/>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89" w:name="pg14438_145072"/>
    <w:bookmarkEnd w:id="389"/>
    <w:p>
      <w:pPr>
        <w:pStyle w:val="Heading5"/>
      </w:pPr>
      <w:bookmarkStart w:id="1303" w:name="_Toc879"/>
      <w:r>
        <w:t>5/3 النَّوادِرُ</w:t>
      </w:r>
      <w:bookmarkEnd w:id="1303"/>
    </w:p>
    <w:p>
      <w:pPr>
        <w:pStyle w:val="BookText"/>
      </w:pPr>
      <w:r>
        <w:rPr>
          <w:rFonts w:ascii="Times New Roman" w:hAnsi="Times New Roman" w:eastAsia="Times New Roman" w:cs="Times New Roman"/>
          <w:lang w:val="en-US" w:bidi="en-US"/>
          <w:color w:val="111111"/>
          <w:sz w:val="28"/>
          <w:szCs w:val="28"/>
          <w:rtl/>
        </w:rPr>
        <w:t xml:space="preserve">4770.</w:t>
      </w:r>
    </w:p>
    <w:p>
      <w:pPr>
        <w:pStyle w:val="BookText"/>
      </w:pPr>
      <w:r>
        <w:rPr>
          <w:rFonts w:ascii="Amiri" w:hAnsi="Amiri" w:eastAsia="Amiri" w:cs="Amiri"/>
          <w:lang w:bidi="ar-SA"/>
          <w:color w:val="111111"/>
          <w:sz w:val="28"/>
          <w:szCs w:val="28"/>
          <w:rtl/>
        </w:rPr>
        <w:t xml:space="preserve">رسول اللّه صلی اللّه علیه و آله: أیُّما رَجُلٍ صَنَعَ إلی رَجُلٍ مِن وُلدی صَنیعَةً فَلَم یُکافِئهُ‌عَلَیها فَأَنَا المُکافِئُ لَهُ عَلَیها. </w:t>
      </w:r>
      <w:r>
        <w:rPr>
          <w:rStyle w:val="FootnoteReference"/>
        </w:rPr>
        <w:footnoteReference w:id="1855"/>
      </w:r>
    </w:p>
    <w:p>
      <w:pPr>
        <w:pStyle w:val="BookText"/>
      </w:pPr>
      <w:r>
        <w:rPr>
          <w:rFonts w:ascii="Times New Roman" w:hAnsi="Times New Roman" w:eastAsia="Times New Roman" w:cs="Times New Roman"/>
          <w:lang w:val="en-US" w:bidi="en-US"/>
          <w:color w:val="111111"/>
          <w:sz w:val="28"/>
          <w:szCs w:val="28"/>
          <w:rtl/>
        </w:rPr>
        <w:t xml:space="preserve">4771.</w:t>
      </w:r>
    </w:p>
    <w:p>
      <w:pPr>
        <w:pStyle w:val="BookText"/>
      </w:pPr>
      <w:r>
        <w:rPr>
          <w:rFonts w:ascii="Amiri" w:hAnsi="Amiri" w:eastAsia="Amiri" w:cs="Amiri"/>
          <w:lang w:bidi="ar-SA"/>
          <w:color w:val="111111"/>
          <w:sz w:val="28"/>
          <w:szCs w:val="28"/>
          <w:rtl/>
        </w:rPr>
        <w:t xml:space="preserve">ثواب الأعمال عن أحمد بن أبی عبد اللّه البرقی عن أبیه، یرفع الحدیث: قالَ‌رَسولُ اللّهِ صلی اللّه علیه و آله: أهلُ المَعروفِ فِی الدُّنیا أهلُ المَعروفِ فِی الآخِرَةِ. قیلَ: یا رَسولَ اللّهِ، وکَیفَ ذلِکَ؟ قالَ: یُغفَرُ لَهُم بِالتَّطَوُّلِ مِنهُ عَلَیهِم، ویَدفَعونَ حَسَناتِهِم إلَی النّاسِ فَیَدخُلونَ بِهَا الجَنَّةَ، فَیَکونونَ أهلَ المَعروفِ فِی الدُّنیا وَالآخِرَةِ. </w:t>
      </w:r>
      <w:r>
        <w:rPr>
          <w:rStyle w:val="FootnoteReference"/>
        </w:rPr>
        <w:footnoteReference w:id="1856"/>
      </w:r>
    </w:p>
    <w:p>
      <w:pPr>
        <w:pStyle w:val="BookText"/>
      </w:pPr>
      <w:r>
        <w:rPr>
          <w:rFonts w:ascii="Times New Roman" w:hAnsi="Times New Roman" w:eastAsia="Times New Roman" w:cs="Times New Roman"/>
          <w:lang w:val="en-US" w:bidi="en-US"/>
          <w:color w:val="111111"/>
          <w:sz w:val="28"/>
          <w:szCs w:val="28"/>
          <w:rtl/>
        </w:rPr>
        <w:t xml:space="preserve">4772.</w:t>
      </w:r>
    </w:p>
    <w:p>
      <w:pPr>
        <w:pStyle w:val="BookText"/>
      </w:pPr>
      <w:r>
        <w:rPr>
          <w:rFonts w:ascii="Amiri" w:hAnsi="Amiri" w:eastAsia="Amiri" w:cs="Amiri"/>
          <w:lang w:bidi="ar-SA"/>
          <w:color w:val="111111"/>
          <w:sz w:val="28"/>
          <w:szCs w:val="28"/>
          <w:rtl/>
        </w:rPr>
        <w:t xml:space="preserve">الإمام الصادق علیه السلام: قالَ أصحابُ رَسولِ اللّهِ صلی اللّه علیه و آله: یا رَسولَ اللّهِ، فِداکَ آباؤُناواُمَّهاتُنا! إنَّ أصحابَ المَعروفِ فِی الدُّنیا عُرِفوا بِمَعروفِهِم، فَبِمَ یُعرَفونَ فِی الآخِرَةِ؟ فَقالَ: إنَّ اللّهَ تَبارَکَ وتَعالی إذا أدخَلَ أهلَ الجَنَّةِ الجَنَّةَ أمَرَ ریحا عَبِقَةً طَیِّبَةً فَلَزِقَت بِأَهلِ المَعروفِ، فَلا یَمُرُّ أحَدٌ مِنهُم بِمَلَأٍ مِن أهلِ الجَنَّةِ إلّا وَجَدوا ریحَهُ، فَقالوا: هذا مِن أهلِ المَعروفِ. </w:t>
      </w:r>
      <w:r>
        <w:rPr>
          <w:rStyle w:val="FootnoteReference"/>
        </w:rPr>
        <w:footnoteReference w:id="1857"/>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90" w:name="pg14438_145073"/>
    <w:bookmarkEnd w:id="390"/>
    <w:p>
      <w:pPr>
        <w:pStyle w:val="Heading4"/>
      </w:pPr>
      <w:bookmarkStart w:id="1304" w:name="_Toc880"/>
      <w:r>
        <w:t>الفصل السّادس: موانع الخیر</w:t>
      </w:r>
      <w:bookmarkEnd w:id="1304"/>
    </w:p>
    <w:p>
      <w:pPr>
        <w:pStyle w:val="Heading5"/>
      </w:pPr>
      <w:bookmarkStart w:id="1305" w:name="_Toc881"/>
      <w:r>
        <w:t>6/1 هَوانُ النَّفسِ</w:t>
      </w:r>
      <w:bookmarkEnd w:id="1305"/>
    </w:p>
    <w:p>
      <w:pPr>
        <w:pStyle w:val="BookText"/>
      </w:pPr>
      <w:r>
        <w:rPr>
          <w:rFonts w:ascii="Times New Roman" w:hAnsi="Times New Roman" w:eastAsia="Times New Roman" w:cs="Times New Roman"/>
          <w:lang w:val="en-US" w:bidi="en-US"/>
          <w:color w:val="111111"/>
          <w:sz w:val="28"/>
          <w:szCs w:val="28"/>
          <w:rtl/>
        </w:rPr>
        <w:t xml:space="preserve">4773.</w:t>
      </w:r>
    </w:p>
    <w:p>
      <w:pPr>
        <w:pStyle w:val="BookText"/>
      </w:pPr>
      <w:r>
        <w:rPr>
          <w:rFonts w:ascii="Amiri" w:hAnsi="Amiri" w:eastAsia="Amiri" w:cs="Amiri"/>
          <w:lang w:bidi="ar-SA"/>
          <w:color w:val="111111"/>
          <w:sz w:val="28"/>
          <w:szCs w:val="28"/>
          <w:rtl/>
        </w:rPr>
        <w:t xml:space="preserve">رسول اللّه صلی اللّه علیه و آله: لا یَکذِبُ الکاذِبُ إلّا مِن مَهانَةِ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06" w:name="_Toc882"/>
      <w:r>
        <w:t>6/2 البُخل</w:t>
      </w:r>
      <w:bookmarkEnd w:id="1306"/>
    </w:p>
    <w:p>
      <w:pPr>
        <w:pStyle w:val="BookText"/>
      </w:pPr>
      <w:r>
        <w:rPr>
          <w:rFonts w:ascii="Times New Roman" w:hAnsi="Times New Roman" w:eastAsia="Times New Roman" w:cs="Times New Roman"/>
          <w:lang w:val="en-US" w:bidi="en-US"/>
          <w:color w:val="111111"/>
          <w:sz w:val="28"/>
          <w:szCs w:val="28"/>
          <w:rtl/>
        </w:rPr>
        <w:t xml:space="preserve">4774.</w:t>
      </w:r>
    </w:p>
    <w:p>
      <w:pPr>
        <w:pStyle w:val="BookText"/>
      </w:pPr>
      <w:r>
        <w:rPr>
          <w:rFonts w:ascii="Amiri" w:hAnsi="Amiri" w:eastAsia="Amiri" w:cs="Amiri"/>
          <w:lang w:bidi="ar-SA"/>
          <w:color w:val="111111"/>
          <w:sz w:val="28"/>
          <w:szCs w:val="28"/>
          <w:rtl/>
        </w:rPr>
        <w:t xml:space="preserve">رسول اللّه صلی اللّه علیه و آله: یَقولُ اللّهُ تَعالی: أیُّما عَبدٍ خَلَقتُهُ فَهَدَیتُهُ إلَی الإِیمانِ‌وحَسَّنتُ خُلُقَهُ ولَم أبتَلِهِ بِالبُخلِ فَإِنّی اُریدُ بِهِ خَیرا.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07" w:name="_Toc883"/>
      <w:r>
        <w:t>6/3 الحِرمانُ مِنَ الرِّفقِ</w:t>
      </w:r>
      <w:bookmarkEnd w:id="1307"/>
    </w:p>
    <w:p>
      <w:pPr>
        <w:pStyle w:val="BookText"/>
      </w:pPr>
      <w:r>
        <w:rPr>
          <w:rFonts w:ascii="Times New Roman" w:hAnsi="Times New Roman" w:eastAsia="Times New Roman" w:cs="Times New Roman"/>
          <w:lang w:val="en-US" w:bidi="en-US"/>
          <w:color w:val="111111"/>
          <w:sz w:val="28"/>
          <w:szCs w:val="28"/>
          <w:rtl/>
        </w:rPr>
        <w:t xml:space="preserve">4775.</w:t>
      </w:r>
    </w:p>
    <w:p>
      <w:pPr>
        <w:pStyle w:val="BookText"/>
      </w:pPr>
      <w:r>
        <w:rPr>
          <w:rFonts w:ascii="Amiri" w:hAnsi="Amiri" w:eastAsia="Amiri" w:cs="Amiri"/>
          <w:lang w:bidi="ar-SA"/>
          <w:color w:val="111111"/>
          <w:sz w:val="28"/>
          <w:szCs w:val="28"/>
          <w:rtl/>
        </w:rPr>
        <w:t xml:space="preserve">رسول اللّه صلی اللّه علیه و آله: إنَّ فِی الرِّفقِ الزِّیادَةَ وَالبَرَکَةَ، ومَن یُحرَمِ الرِّفقَ یُحرَمِ‌الخَیرَ.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4776.</w:t>
      </w:r>
    </w:p>
    <w:p>
      <w:pPr>
        <w:pStyle w:val="BookText"/>
      </w:pPr>
      <w:r>
        <w:rPr>
          <w:rFonts w:ascii="Amiri" w:hAnsi="Amiri" w:eastAsia="Amiri" w:cs="Amiri"/>
          <w:lang w:bidi="ar-SA"/>
          <w:color w:val="111111"/>
          <w:sz w:val="28"/>
          <w:szCs w:val="28"/>
          <w:rtl/>
        </w:rPr>
        <w:t xml:space="preserve">عنه صلی اللّه علیه و آله: ثَلاثٌ مَن لَم یَکُنَّ فیهِ لَم یَتِمَّ لَهُ عَمَلٌ: وَرَعٌ یَحجُزُهُ عَن مَعاصِیاللّهِ، وخُلُقٌ یُداری بِهِ النّاسَ، وحِلمٌ یَرُدُّ بِهِ جَهلَ الجاهِلِ. </w:t>
      </w:r>
      <w:r>
        <w:rPr>
          <w:rStyle w:val="FootnoteReference"/>
        </w:rPr>
        <w:footnoteReference w:id="1858"/>
      </w:r>
    </w:p>
    <w:p>
      <w:pPr>
        <w:pStyle w:val="BookText"/>
      </w:pPr>
      <w:r>
        <w:rPr>
          <w:rFonts w:ascii="Times New Roman" w:hAnsi="Times New Roman" w:eastAsia="Times New Roman" w:cs="Times New Roman"/>
          <w:lang w:val="en-US" w:bidi="en-US"/>
          <w:color w:val="111111"/>
          <w:sz w:val="28"/>
          <w:szCs w:val="28"/>
          <w:rtl/>
        </w:rPr>
        <w:t xml:space="preserve">4777.</w:t>
      </w:r>
    </w:p>
    <w:p>
      <w:pPr>
        <w:pStyle w:val="BookText"/>
      </w:pPr>
      <w:r>
        <w:rPr>
          <w:rFonts w:ascii="Amiri" w:hAnsi="Amiri" w:eastAsia="Amiri" w:cs="Amiri"/>
          <w:lang w:bidi="ar-SA"/>
          <w:color w:val="111111"/>
          <w:sz w:val="28"/>
          <w:szCs w:val="28"/>
          <w:rtl/>
        </w:rPr>
        <w:t xml:space="preserve">عنه صلی اللّه علیه و آله: الرِّفقُ یُمنٌ، وَالخُرقُ شُؤمٌ. </w:t>
      </w:r>
      <w:r>
        <w:rPr>
          <w:rStyle w:val="FootnoteReference"/>
        </w:rPr>
        <w:footnoteReference w:id="1859"/>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91" w:name="pg14438_145075"/>
    <w:bookmarkEnd w:id="391"/>
    <w:p>
      <w:pPr>
        <w:pStyle w:val="Heading3"/>
      </w:pPr>
      <w:bookmarkStart w:id="1308" w:name="_Toc884"/>
      <w:r>
        <w:t>الباب الثّانی عشر: المصائب والبلایا والشرور</w:t>
      </w:r>
      <w:bookmarkEnd w:id="1308"/>
    </w:p>
    <w:p>
      <w:pPr>
        <w:pStyle w:val="Heading4"/>
      </w:pPr>
      <w:bookmarkStart w:id="1309" w:name="_Toc885"/>
      <w:r>
        <w:t>اشارة</w:t>
      </w:r>
      <w:bookmarkEnd w:id="1309"/>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92" w:name="pg14438_145077"/>
    <w:bookmarkEnd w:id="392"/>
    <w:p>
      <w:pPr>
        <w:pStyle w:val="Heading4"/>
      </w:pPr>
      <w:bookmarkStart w:id="1310" w:name="_Toc886"/>
      <w:r>
        <w:t>الفصل الأوّل: المصائب</w:t>
      </w:r>
      <w:bookmarkEnd w:id="1310"/>
    </w:p>
    <w:p>
      <w:pPr>
        <w:pStyle w:val="Heading5"/>
      </w:pPr>
      <w:bookmarkStart w:id="1311" w:name="_Toc887"/>
      <w:r>
        <w:t>1/1 ما یُهَوِّنُ المَصائِبَ</w:t>
      </w:r>
      <w:bookmarkEnd w:id="1311"/>
    </w:p>
    <w:p>
      <w:pPr>
        <w:pStyle w:val="BookText"/>
      </w:pPr>
      <w:r>
        <w:rPr>
          <w:rFonts w:ascii="Times New Roman" w:hAnsi="Times New Roman" w:eastAsia="Times New Roman" w:cs="Times New Roman"/>
          <w:lang w:val="en-US" w:bidi="en-US"/>
          <w:color w:val="111111"/>
          <w:sz w:val="28"/>
          <w:szCs w:val="28"/>
          <w:rtl/>
        </w:rPr>
        <w:t xml:space="preserve">4778.</w:t>
      </w:r>
    </w:p>
    <w:p>
      <w:pPr>
        <w:pStyle w:val="BookText"/>
      </w:pPr>
      <w:r>
        <w:rPr>
          <w:rFonts w:ascii="Amiri" w:hAnsi="Amiri" w:eastAsia="Amiri" w:cs="Amiri"/>
          <w:lang w:bidi="ar-SA"/>
          <w:color w:val="111111"/>
          <w:sz w:val="28"/>
          <w:szCs w:val="28"/>
          <w:rtl/>
        </w:rPr>
        <w:t xml:space="preserve">رسول اللّه صلی اللّه علیه و آله: مَن زَهِدَ فی الدنیا هانَت علَیهِ المُصیباتُ. </w:t>
      </w:r>
      <w:r>
        <w:rPr>
          <w:rStyle w:val="FootnoteReference"/>
        </w:rPr>
        <w:footnoteReference w:id="1860"/>
      </w:r>
    </w:p>
    <w:p>
      <w:pPr>
        <w:pStyle w:val="BookText"/>
      </w:pPr>
      <w:r>
        <w:rPr>
          <w:rFonts w:ascii="Times New Roman" w:hAnsi="Times New Roman" w:eastAsia="Times New Roman" w:cs="Times New Roman"/>
          <w:lang w:val="en-US" w:bidi="en-US"/>
          <w:color w:val="111111"/>
          <w:sz w:val="28"/>
          <w:szCs w:val="28"/>
          <w:rtl/>
        </w:rPr>
        <w:t xml:space="preserve">4779.</w:t>
      </w:r>
    </w:p>
    <w:p>
      <w:pPr>
        <w:pStyle w:val="BookText"/>
      </w:pPr>
      <w:r>
        <w:rPr>
          <w:rFonts w:ascii="Amiri" w:hAnsi="Amiri" w:eastAsia="Amiri" w:cs="Amiri"/>
          <w:lang w:bidi="ar-SA"/>
          <w:color w:val="111111"/>
          <w:sz w:val="28"/>
          <w:szCs w:val="28"/>
          <w:rtl/>
        </w:rPr>
        <w:t xml:space="preserve">عنه صلی اللّه علیه و آله: مَن عَظُمَت عِندَهُ مُصیبَةٌ فَلیَذکُرْ مُصیبَتَهُ بی؛ فإنّها سَتَهُونُ علَیهِ. </w:t>
      </w:r>
      <w:r>
        <w:rPr>
          <w:rStyle w:val="FootnoteReference"/>
        </w:rPr>
        <w:footnoteReference w:id="1861"/>
      </w:r>
    </w:p>
    <w:p>
      <w:pPr>
        <w:pStyle w:val="BookText"/>
      </w:pPr>
      <w:r>
        <w:rPr>
          <w:rFonts w:ascii="Times New Roman" w:hAnsi="Times New Roman" w:eastAsia="Times New Roman" w:cs="Times New Roman"/>
          <w:lang w:val="en-US" w:bidi="en-US"/>
          <w:color w:val="111111"/>
          <w:sz w:val="28"/>
          <w:szCs w:val="28"/>
          <w:rtl/>
        </w:rPr>
        <w:t xml:space="preserve">4780.</w:t>
      </w:r>
    </w:p>
    <w:p>
      <w:pPr>
        <w:pStyle w:val="BookText"/>
      </w:pPr>
      <w:r>
        <w:rPr>
          <w:rFonts w:ascii="Amiri" w:hAnsi="Amiri" w:eastAsia="Amiri" w:cs="Amiri"/>
          <w:lang w:bidi="ar-SA"/>
          <w:color w:val="111111"/>
          <w:sz w:val="28"/>
          <w:szCs w:val="28"/>
          <w:rtl/>
        </w:rPr>
        <w:t xml:space="preserve">عنه صلی اللّه علیه و آله: مَن اُصِیبَ بمُصیبَةٍ فَلیَذکُرْ مُصیبَتَهُ بی؛ فإنّها أعظَمُ المَصائبِ. </w:t>
      </w:r>
      <w:r>
        <w:rPr>
          <w:rStyle w:val="FootnoteReference"/>
        </w:rPr>
        <w:footnoteReference w:id="1862"/>
      </w:r>
    </w:p>
    <w:p>
      <w:pPr>
        <w:pStyle w:val="BookText"/>
      </w:pPr>
      <w:r>
        <w:rPr>
          <w:rFonts w:ascii="Times New Roman" w:hAnsi="Times New Roman" w:eastAsia="Times New Roman" w:cs="Times New Roman"/>
          <w:lang w:val="en-US" w:bidi="en-US"/>
          <w:color w:val="111111"/>
          <w:sz w:val="28"/>
          <w:szCs w:val="28"/>
          <w:rtl/>
        </w:rPr>
        <w:t xml:space="preserve">4781.</w:t>
      </w:r>
    </w:p>
    <w:p>
      <w:pPr>
        <w:pStyle w:val="BookText"/>
      </w:pPr>
      <w:r>
        <w:rPr>
          <w:rFonts w:ascii="Amiri" w:hAnsi="Amiri" w:eastAsia="Amiri" w:cs="Amiri"/>
          <w:lang w:bidi="ar-SA"/>
          <w:color w:val="111111"/>
          <w:sz w:val="28"/>
          <w:szCs w:val="28"/>
          <w:rtl/>
        </w:rPr>
        <w:t xml:space="preserve">الإمام الصّادق علیه السلام: إذا اُصِبتَ بمُصیبَةٍ فاذکُرْ مَصابَکَ برسولِ اللّهِ صلی اللّه علیه و آله؛ فإنَّ الناسَ لَم یُصابُوا بمِثلِهِ أبدا، ولن یُصابُوا بِمِثلِهِ أبدا. </w:t>
      </w:r>
      <w:r>
        <w:rPr>
          <w:rStyle w:val="FootnoteReference"/>
        </w:rPr>
        <w:footnoteReference w:id="1863"/>
      </w:r>
    </w:p>
    <w:p>
      <w:pPr>
        <w:pStyle w:val="Heading5"/>
      </w:pPr>
      <w:bookmarkStart w:id="1312" w:name="_Toc888"/>
      <w:r>
        <w:t>1/2 اقتِرانُ الیُسرِ بالعُسرِ</w:t>
      </w:r>
      <w:bookmarkEnd w:id="1312"/>
    </w:p>
    <w:p>
      <w:pPr>
        <w:pStyle w:val="Heading6"/>
      </w:pPr>
      <w:bookmarkStart w:id="1313" w:name="_Toc889"/>
      <w:r>
        <w:t>الکتاب</w:t>
      </w:r>
      <w:bookmarkEnd w:id="1313"/>
    </w:p>
    <w:p>
      <w:pPr>
        <w:pStyle w:val="BookText"/>
      </w:pPr>
      <w:r>
        <w:rPr>
          <w:rFonts w:ascii="Amiri" w:hAnsi="Amiri" w:eastAsia="Amiri" w:cs="Amiri"/>
          <w:lang w:bidi="ar-SA"/>
          <w:color w:val="111111"/>
          <w:sz w:val="28"/>
          <w:szCs w:val="28"/>
          <w:rtl/>
        </w:rPr>
        <w:t xml:space="preserve">" فَإِنَّ مَعَ اَلْعُسْرِ یُسْراً * إِنَّ مَعَ اَلْعُسْرِ یُسْراً ". 5</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93" w:name="pg14438_145078"/>
    <w:bookmarkEnd w:id="393"/>
    <w:p>
      <w:pPr>
        <w:pStyle w:val="Heading6"/>
      </w:pPr>
      <w:bookmarkStart w:id="1314" w:name="_Toc890"/>
      <w:r>
        <w:t>الحدیث</w:t>
      </w:r>
      <w:bookmarkEnd w:id="1314"/>
    </w:p>
    <w:p>
      <w:pPr>
        <w:pStyle w:val="BookText"/>
      </w:pPr>
      <w:r>
        <w:rPr>
          <w:rFonts w:ascii="Times New Roman" w:hAnsi="Times New Roman" w:eastAsia="Times New Roman" w:cs="Times New Roman"/>
          <w:lang w:val="en-US" w:bidi="en-US"/>
          <w:color w:val="111111"/>
          <w:sz w:val="28"/>
          <w:szCs w:val="28"/>
          <w:rtl/>
        </w:rPr>
        <w:t xml:space="preserve">4782.</w:t>
      </w:r>
    </w:p>
    <w:p>
      <w:pPr>
        <w:pStyle w:val="BookText"/>
      </w:pPr>
      <w:r>
        <w:rPr>
          <w:rFonts w:ascii="Amiri" w:hAnsi="Amiri" w:eastAsia="Amiri" w:cs="Amiri"/>
          <w:lang w:bidi="ar-SA"/>
          <w:color w:val="111111"/>
          <w:sz w:val="28"/>
          <w:szCs w:val="28"/>
          <w:rtl/>
        </w:rPr>
        <w:t xml:space="preserve">رسول اللّه صلی اللّه علیه و آله فی قوله تعالی: "أَ لَمْ نَشْرَحْ. . . "   : لن یَغلِبَ عُسرٌ یُسرَینِ، "فَإِنَّ مَعَ اَلْعُسْرِ یُسْراً * إِنَّ مَعَ اَلْعُسْرِ یُسْراً"   . </w:t>
      </w:r>
      <w:r>
        <w:rPr>
          <w:rStyle w:val="FootnoteReference"/>
        </w:rPr>
        <w:footnoteReference w:id="1864"/>
      </w:r>
    </w:p>
    <w:p>
      <w:pPr>
        <w:pStyle w:val="BookText"/>
      </w:pPr>
      <w:r>
        <w:rPr>
          <w:rFonts w:ascii="Times New Roman" w:hAnsi="Times New Roman" w:eastAsia="Times New Roman" w:cs="Times New Roman"/>
          <w:lang w:val="en-US" w:bidi="en-US"/>
          <w:color w:val="111111"/>
          <w:sz w:val="28"/>
          <w:szCs w:val="28"/>
          <w:rtl/>
        </w:rPr>
        <w:t xml:space="preserve">4783.</w:t>
      </w:r>
    </w:p>
    <w:p>
      <w:pPr>
        <w:pStyle w:val="BookText"/>
      </w:pPr>
      <w:r>
        <w:rPr>
          <w:rFonts w:ascii="Amiri" w:hAnsi="Amiri" w:eastAsia="Amiri" w:cs="Amiri"/>
          <w:lang w:bidi="ar-SA"/>
          <w:color w:val="111111"/>
          <w:sz w:val="28"/>
          <w:szCs w:val="28"/>
          <w:rtl/>
        </w:rPr>
        <w:t xml:space="preserve">عنه صلی اللّه علیه و آله: لَو جاءَ العُسرُ فَدَخَلَ هذا الجُحرَ، لَجاءَ الیُسرُ فَدَخَلَ علَیهِ فَأخرَجَهُ. </w:t>
      </w:r>
      <w:r>
        <w:rPr>
          <w:rStyle w:val="FootnoteReference"/>
        </w:rPr>
        <w:footnoteReference w:id="1865"/>
      </w:r>
    </w:p>
    <w:p>
      <w:pPr>
        <w:pStyle w:val="BookText"/>
      </w:pPr>
      <w:r>
        <w:rPr>
          <w:rFonts w:ascii="Times New Roman" w:hAnsi="Times New Roman" w:eastAsia="Times New Roman" w:cs="Times New Roman"/>
          <w:lang w:val="en-US" w:bidi="en-US"/>
          <w:color w:val="111111"/>
          <w:sz w:val="28"/>
          <w:szCs w:val="28"/>
          <w:rtl/>
        </w:rPr>
        <w:t xml:space="preserve">4784.</w:t>
      </w:r>
    </w:p>
    <w:p>
      <w:pPr>
        <w:pStyle w:val="BookText"/>
      </w:pPr>
      <w:r>
        <w:rPr>
          <w:rFonts w:ascii="Amiri" w:hAnsi="Amiri" w:eastAsia="Amiri" w:cs="Amiri"/>
          <w:lang w:bidi="ar-SA"/>
          <w:color w:val="111111"/>
          <w:sz w:val="28"/>
          <w:szCs w:val="28"/>
          <w:rtl/>
        </w:rPr>
        <w:t xml:space="preserve">عنه صلی اللّه علیه و آله فی قولِهِ تعالی: "أَ لَمْ نَشْرَحْ. . . "   </w:t>
      </w:r>
      <w:r>
        <w:rPr>
          <w:rStyle w:val="FootnoteReference"/>
        </w:rPr>
        <w:footnoteReference w:id="1866"/>
      </w:r>
      <w:r>
        <w:rPr>
          <w:rFonts w:ascii="Amiri" w:hAnsi="Amiri" w:eastAsia="Amiri" w:cs="Amiri"/>
          <w:lang w:bidi="ar-SA"/>
          <w:color w:val="111111"/>
          <w:sz w:val="28"/>
          <w:szCs w:val="28"/>
          <w:rtl/>
        </w:rPr>
        <w:t xml:space="preserve">: لَو کانَ العُسرُ فی جُحرٍ لَدَخَلَ علَیهِ الیُسرُ حتّی یُخرِجَهُ، ثُمّ قَرَأ: "فَإِنَّ مَعَ اَلْعُسْرِ یُسْراً"   . </w:t>
      </w:r>
      <w:r>
        <w:rPr>
          <w:rStyle w:val="FootnoteReference"/>
        </w:rPr>
        <w:footnoteReference w:id="1867"/>
      </w:r>
    </w:p>
    <w:p>
      <w:pPr>
        <w:pStyle w:val="BookText"/>
      </w:pPr>
      <w:r>
        <w:rPr>
          <w:rFonts w:ascii="Times New Roman" w:hAnsi="Times New Roman" w:eastAsia="Times New Roman" w:cs="Times New Roman"/>
          <w:lang w:val="en-US" w:bidi="en-US"/>
          <w:color w:val="111111"/>
          <w:sz w:val="28"/>
          <w:szCs w:val="28"/>
          <w:rtl/>
        </w:rPr>
        <w:t xml:space="preserve">4785.</w:t>
      </w:r>
    </w:p>
    <w:p>
      <w:pPr>
        <w:pStyle w:val="BookText"/>
      </w:pPr>
      <w:r>
        <w:rPr>
          <w:rFonts w:ascii="Amiri" w:hAnsi="Amiri" w:eastAsia="Amiri" w:cs="Amiri"/>
          <w:lang w:bidi="ar-SA"/>
          <w:color w:val="111111"/>
          <w:sz w:val="28"/>
          <w:szCs w:val="28"/>
          <w:rtl/>
        </w:rPr>
        <w:t xml:space="preserve">عنه صلی اللّه علیه و آله: أضیَقُ الأمْرِ أدْناهُ مِن الفرَجِ. </w:t>
      </w:r>
      <w:r>
        <w:rPr>
          <w:rStyle w:val="FootnoteReference"/>
        </w:rPr>
        <w:footnoteReference w:id="1868"/>
      </w:r>
    </w:p>
    <w:p>
      <w:pPr>
        <w:pStyle w:val="Heading5"/>
      </w:pPr>
      <w:bookmarkStart w:id="1315" w:name="_Toc891"/>
      <w:r>
        <w:t>1/3 البُکاءُ لِمَوْتِ الوَلَدِ والأقرَباء</w:t>
      </w:r>
      <w:bookmarkEnd w:id="1315"/>
    </w:p>
    <w:p>
      <w:pPr>
        <w:pStyle w:val="BookText"/>
      </w:pPr>
      <w:r>
        <w:rPr>
          <w:rFonts w:ascii="Times New Roman" w:hAnsi="Times New Roman" w:eastAsia="Times New Roman" w:cs="Times New Roman"/>
          <w:lang w:val="en-US" w:bidi="en-US"/>
          <w:color w:val="111111"/>
          <w:sz w:val="28"/>
          <w:szCs w:val="28"/>
          <w:rtl/>
        </w:rPr>
        <w:t xml:space="preserve">4786.</w:t>
      </w:r>
    </w:p>
    <w:p>
      <w:pPr>
        <w:pStyle w:val="BookText"/>
      </w:pPr>
      <w:r>
        <w:rPr>
          <w:rFonts w:ascii="Amiri" w:hAnsi="Amiri" w:eastAsia="Amiri" w:cs="Amiri"/>
          <w:lang w:bidi="ar-SA"/>
          <w:color w:val="111111"/>
          <w:sz w:val="28"/>
          <w:szCs w:val="28"/>
          <w:rtl/>
        </w:rPr>
        <w:t xml:space="preserve">الأمالی للطوسی عن عائشه: لَمّا ماتَ إبراهیمُ بَکَی النبیُّ صلی اللّه علیه و آله حتّی جَرَت دُموعُهُ علی لِحیَتِهِ، فقیلَ لَهُ: یا رسولَ اللّهِ، تَنهی عنِ البُکاءِ وأنتَ تَبکی؟ ! فقالَ: لیسَ هذا بُکاءً، وإنّما هذهِ رَحمَةٌ، ومَن لا یَرحَمْ لا یُرحَمْ. </w:t>
      </w:r>
      <w:r>
        <w:rPr>
          <w:rStyle w:val="FootnoteReference"/>
        </w:rPr>
        <w:footnoteReference w:id="1869"/>
      </w:r>
    </w:p>
    <w:p>
      <w:pPr>
        <w:pStyle w:val="BookText"/>
      </w:pPr>
      <w:r>
        <w:rPr>
          <w:rFonts w:ascii="Times New Roman" w:hAnsi="Times New Roman" w:eastAsia="Times New Roman" w:cs="Times New Roman"/>
          <w:lang w:val="en-US" w:bidi="en-US"/>
          <w:color w:val="111111"/>
          <w:sz w:val="28"/>
          <w:szCs w:val="28"/>
          <w:rtl/>
        </w:rPr>
        <w:t xml:space="preserve">4787.</w:t>
      </w:r>
    </w:p>
    <w:p>
      <w:pPr>
        <w:pStyle w:val="BookText"/>
      </w:pPr>
      <w:r>
        <w:rPr>
          <w:rFonts w:ascii="Amiri" w:hAnsi="Amiri" w:eastAsia="Amiri" w:cs="Amiri"/>
          <w:lang w:bidi="ar-SA"/>
          <w:color w:val="111111"/>
          <w:sz w:val="28"/>
          <w:szCs w:val="28"/>
          <w:rtl/>
        </w:rPr>
        <w:t xml:space="preserve">بحار الأنوار عن جابر بن عبداللّه: أخَذَ رسولُ اللّهِ صلی اللّه علیه و آله بِیَدِ عبدِ الرحمنِ بنِ عَوفٍ فَأتی إبراهیمَ وهو یَجودُ بنفسِهِ، فَوَضَعَهُ فی حِجرِهِ فقالَ: یا بُنَیَّ، إنّی لا أملِکُ لکَ مِنَ اللّهِ شَیئا، وذَرَفَت عَیناهُ، فقالَ لَهُ عبدُ الرحمنِ: یا رسولَ اللّهِ، تَبکِی؟ أوَلَم</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94" w:name="pg14438_145079"/>
    <w:bookmarkEnd w:id="394"/>
    <w:p>
      <w:pPr>
        <w:pStyle w:val="BookText"/>
      </w:pPr>
      <w:r>
        <w:rPr>
          <w:rFonts w:ascii="Amiri" w:hAnsi="Amiri" w:eastAsia="Amiri" w:cs="Amiri"/>
          <w:lang w:bidi="ar-SA"/>
          <w:color w:val="111111"/>
          <w:sz w:val="28"/>
          <w:szCs w:val="28"/>
          <w:rtl/>
        </w:rPr>
        <w:t xml:space="preserve">تَنهَ عنِ البُکاءِ؟ قالَ: إنّما نَهَیتُ عنِ النَّوحِ، عن صَوتَینِ أحمَقَینِ فاجِرَینِ: صوتٌ عِند نِعَمٍ: لَعِبٌ ولَهوٌ ومَزامیرُ شیطانٍ، وصوتٌ عندَ مُصیبَةٍ: خَمْشُ وُجوهٍ وشَقُّ جُیوبٍ ورَنَّةُ شیطانٍ. إنّما هذهِ رحمَةٌ، مَن لا یَرحَمْ لا یُرحَمْ، لولا أنّهُ أمرٌ حَقٌّ، ووَعدٌ صِدْقٌ، وسَبیلٌ باللّهِ وإنَّ آخِرَنا سَیَلحَقُ أوَّلَنا لَحَزَنّا علَیکَ حُزنا أشَدَّ مِن هذا، وإنّا بکَ لَمَحزُونُونَ، تَبکِی العَینُ، ویَدمَعُ القَلبُ، ولا نَقولُ ما یُسخِطُ الرَّبَّ عز و جل. </w:t>
      </w:r>
      <w:r>
        <w:rPr>
          <w:rStyle w:val="FootnoteReference"/>
        </w:rPr>
        <w:footnoteReference w:id="1870"/>
      </w:r>
    </w:p>
    <w:p>
      <w:pPr>
        <w:pStyle w:val="BookText"/>
      </w:pPr>
      <w:r>
        <w:rPr>
          <w:rFonts w:ascii="Times New Roman" w:hAnsi="Times New Roman" w:eastAsia="Times New Roman" w:cs="Times New Roman"/>
          <w:lang w:val="en-US" w:bidi="en-US"/>
          <w:color w:val="111111"/>
          <w:sz w:val="28"/>
          <w:szCs w:val="28"/>
          <w:rtl/>
        </w:rPr>
        <w:t xml:space="preserve">4788.</w:t>
      </w:r>
    </w:p>
    <w:p>
      <w:pPr>
        <w:pStyle w:val="BookText"/>
      </w:pPr>
      <w:r>
        <w:rPr>
          <w:rFonts w:ascii="Amiri" w:hAnsi="Amiri" w:eastAsia="Amiri" w:cs="Amiri"/>
          <w:lang w:bidi="ar-SA"/>
          <w:color w:val="111111"/>
          <w:sz w:val="28"/>
          <w:szCs w:val="28"/>
          <w:rtl/>
        </w:rPr>
        <w:t xml:space="preserve">سنن النسائی عن أبی هریرة: ماتَ مَیِّتٌ مِن آلِ رسولِ اللّهِ صلی اللّه علیه و آله فاجتَمَعَ النِّساءُ یَبکِینَ علَیهِ فقامَ عمرُ یَنهاهُنَّ ویَطرُدُهُنَّ، فقالَ رسولُ اللّهِ صلی اللّه علیه و آله: دَعهُنَّ یا عمرُ، فإنّ العَینَ دامِعةٌ والقَلبَ مُصابٌ والعَهدَ قریبٌ.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16" w:name="_Toc892"/>
      <w:r>
        <w:t>1/4 ثَوابُ المُصیِبَةِ بِالوَلَدِ</w:t>
      </w:r>
      <w:bookmarkEnd w:id="1316"/>
    </w:p>
    <w:p>
      <w:pPr>
        <w:pStyle w:val="BookText"/>
      </w:pPr>
      <w:r>
        <w:rPr>
          <w:rFonts w:ascii="Times New Roman" w:hAnsi="Times New Roman" w:eastAsia="Times New Roman" w:cs="Times New Roman"/>
          <w:lang w:val="en-US" w:bidi="en-US"/>
          <w:color w:val="111111"/>
          <w:sz w:val="28"/>
          <w:szCs w:val="28"/>
          <w:rtl/>
        </w:rPr>
        <w:t xml:space="preserve">4789.</w:t>
      </w:r>
    </w:p>
    <w:p>
      <w:pPr>
        <w:pStyle w:val="BookText"/>
      </w:pPr>
      <w:r>
        <w:rPr>
          <w:rFonts w:ascii="Amiri" w:hAnsi="Amiri" w:eastAsia="Amiri" w:cs="Amiri"/>
          <w:lang w:bidi="ar-SA"/>
          <w:color w:val="111111"/>
          <w:sz w:val="28"/>
          <w:szCs w:val="28"/>
          <w:rtl/>
        </w:rPr>
        <w:t xml:space="preserve">رسول اللّه صلی اللّه علیه و آله: مَن ثَکِلَ ثَلاثَةً مِن صُلبِهِ فاحتَسَبَهُم علی اللّهِ عز و جل وَجَبَت لَهُ الجَنَّةُ. </w:t>
      </w:r>
      <w:r>
        <w:rPr>
          <w:rStyle w:val="FootnoteReference"/>
        </w:rPr>
        <w:footnoteReference w:id="1871"/>
      </w:r>
    </w:p>
    <w:p>
      <w:pPr>
        <w:pStyle w:val="BookText"/>
      </w:pPr>
      <w:r>
        <w:rPr>
          <w:rFonts w:ascii="Times New Roman" w:hAnsi="Times New Roman" w:eastAsia="Times New Roman" w:cs="Times New Roman"/>
          <w:lang w:val="en-US" w:bidi="en-US"/>
          <w:color w:val="111111"/>
          <w:sz w:val="28"/>
          <w:szCs w:val="28"/>
          <w:rtl/>
        </w:rPr>
        <w:t xml:space="preserve">4790.</w:t>
      </w:r>
    </w:p>
    <w:p>
      <w:pPr>
        <w:pStyle w:val="BookText"/>
      </w:pPr>
      <w:r>
        <w:rPr>
          <w:rFonts w:ascii="Amiri" w:hAnsi="Amiri" w:eastAsia="Amiri" w:cs="Amiri"/>
          <w:lang w:bidi="ar-SA"/>
          <w:color w:val="111111"/>
          <w:sz w:val="28"/>
          <w:szCs w:val="28"/>
          <w:rtl/>
        </w:rPr>
        <w:t xml:space="preserve">مسکّن الفؤاد عن قَبِیصَةُ بن برمة: کنتُ عندَ رسولُ اللّهِ صلی اللّه علیه و آله جالسا، إذ أتَتهُ امرَأةٌ فقالَت: یا رسولَ اللّهِ، ادعُ اللّه لی فإنَّهُ لیسَ یَعیشُ لی وَلَدٌ، قالَ صلی اللّه علیه و آله: وکَم ماتَ لکِ [وَلَدٌ] </w:t>
      </w:r>
      <w:r>
        <w:rPr>
          <w:rStyle w:val="FootnoteReference"/>
        </w:rPr>
        <w:footnoteReference w:id="1872"/>
      </w:r>
      <w:r>
        <w:rPr>
          <w:rFonts w:ascii="Amiri" w:hAnsi="Amiri" w:eastAsia="Amiri" w:cs="Amiri"/>
          <w:lang w:bidi="ar-SA"/>
          <w:color w:val="111111"/>
          <w:sz w:val="28"/>
          <w:szCs w:val="28"/>
          <w:rtl/>
        </w:rPr>
        <w:t xml:space="preserve">؟ قالَت: ثلاثةٌ، قالَ: لقد احتُظِرتِ مِن النارِ بحِظارٍ شَدیدٍ. </w:t>
      </w:r>
      <w:r>
        <w:rPr>
          <w:rStyle w:val="FootnoteReference"/>
        </w:rPr>
        <w:footnoteReference w:id="1873"/>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95" w:name="pg14438_145080"/>
    <w:bookmarkEnd w:id="395"/>
    <w:p>
      <w:pPr>
        <w:pStyle w:val="Heading5"/>
      </w:pPr>
      <w:bookmarkStart w:id="1317" w:name="_Toc893"/>
      <w:r>
        <w:t>1/5 أدَبُ المُصابِ</w:t>
      </w:r>
      <w:bookmarkEnd w:id="1317"/>
    </w:p>
    <w:p>
      <w:pPr>
        <w:pStyle w:val="Heading6"/>
      </w:pPr>
      <w:bookmarkStart w:id="1318" w:name="_Toc894"/>
      <w:r>
        <w:t>أ الاستِرجاعُ</w:t>
      </w:r>
      <w:bookmarkEnd w:id="1318"/>
    </w:p>
    <w:p>
      <w:pPr>
        <w:pStyle w:val="Heading6"/>
      </w:pPr>
      <w:bookmarkStart w:id="1319" w:name="_Toc895"/>
      <w:r>
        <w:t>الکتاب</w:t>
      </w:r>
      <w:bookmarkEnd w:id="1319"/>
    </w:p>
    <w:p>
      <w:pPr>
        <w:pStyle w:val="BookText"/>
      </w:pPr>
      <w:r>
        <w:rPr>
          <w:rFonts w:ascii="Amiri" w:hAnsi="Amiri" w:eastAsia="Amiri" w:cs="Amiri"/>
          <w:lang w:bidi="ar-SA"/>
          <w:color w:val="111111"/>
          <w:sz w:val="28"/>
          <w:szCs w:val="28"/>
          <w:rtl/>
        </w:rPr>
        <w:t xml:space="preserve">" وَ لَنَبْلُوَنَّکُمْ بِشَیْءٍ مِنَ اَلْخَوْفِ وَ اَلْجُوعِ وَ نَقْصٍ مِنَ اَلْأَمْوالِ وَ اَلْأَنْفُسِ وَ اَلثَّمَراتِ وَ بَشِّرِ اَلصّابِرِینَ * اَلَّذِینَ إِذا أَصابَتْهُمْ مُصِیبَةٌ قالُوا إِنّا لِلّهِ وَ إِنّا إِلَیْهِ راجِعُونَ ". 1</w:t>
      </w:r>
    </w:p>
    <w:p>
      <w:pPr>
        <w:pStyle w:val="Heading6"/>
      </w:pPr>
      <w:bookmarkStart w:id="1320" w:name="_Toc896"/>
      <w:r>
        <w:t>الحدیث</w:t>
      </w:r>
      <w:bookmarkEnd w:id="1320"/>
    </w:p>
    <w:p>
      <w:pPr>
        <w:pStyle w:val="BookText"/>
      </w:pPr>
      <w:r>
        <w:rPr>
          <w:rFonts w:ascii="Times New Roman" w:hAnsi="Times New Roman" w:eastAsia="Times New Roman" w:cs="Times New Roman"/>
          <w:lang w:val="en-US" w:bidi="en-US"/>
          <w:color w:val="111111"/>
          <w:sz w:val="28"/>
          <w:szCs w:val="28"/>
          <w:rtl/>
        </w:rPr>
        <w:t xml:space="preserve">4791.</w:t>
      </w:r>
    </w:p>
    <w:p>
      <w:pPr>
        <w:pStyle w:val="BookText"/>
      </w:pPr>
      <w:r>
        <w:rPr>
          <w:rFonts w:ascii="Amiri" w:hAnsi="Amiri" w:eastAsia="Amiri" w:cs="Amiri"/>
          <w:lang w:bidi="ar-SA"/>
          <w:color w:val="111111"/>
          <w:sz w:val="28"/>
          <w:szCs w:val="28"/>
          <w:rtl/>
        </w:rPr>
        <w:t xml:space="preserve">رسول اللّه صلی اللّه علیه و آله: إنَّ أهلَ المُصیبَةِ لَتَنزِلُ بِهِمُ المُصیبَةُ فَیَجزَعُونَ فَیَمُرُّ بهِم مارٌّ مِنَ الناسِ فَیَستَرجِعُ فیکونُ أعظَمَ أجرا مِن أهلِها. </w:t>
      </w:r>
      <w:r>
        <w:rPr>
          <w:rStyle w:val="FootnoteReference"/>
        </w:rPr>
        <w:footnoteReference w:id="1874"/>
      </w:r>
    </w:p>
    <w:p>
      <w:pPr>
        <w:pStyle w:val="BookText"/>
      </w:pPr>
      <w:r>
        <w:rPr>
          <w:rFonts w:ascii="Times New Roman" w:hAnsi="Times New Roman" w:eastAsia="Times New Roman" w:cs="Times New Roman"/>
          <w:lang w:val="en-US" w:bidi="en-US"/>
          <w:color w:val="111111"/>
          <w:sz w:val="28"/>
          <w:szCs w:val="28"/>
          <w:rtl/>
        </w:rPr>
        <w:t xml:space="preserve">4792.</w:t>
      </w:r>
    </w:p>
    <w:p>
      <w:pPr>
        <w:pStyle w:val="BookText"/>
      </w:pPr>
      <w:r>
        <w:rPr>
          <w:rFonts w:ascii="Amiri" w:hAnsi="Amiri" w:eastAsia="Amiri" w:cs="Amiri"/>
          <w:lang w:bidi="ar-SA"/>
          <w:color w:val="111111"/>
          <w:sz w:val="28"/>
          <w:szCs w:val="28"/>
          <w:rtl/>
        </w:rPr>
        <w:t xml:space="preserve">عنه صلی اللّه علیه و آله: أربَعٌ مَن کُنَّ فیهِ کانَ فی نُورِ اللّهِ الأعظَمِ: شهادَةُ أن لا إلهَ إلّا اللّهُ وأنّی رسولُ اللّهِ، ومَن إذا أصابَتهُ مُصیبَةٌ قالَ: إنّا للّه وإنّا إلَیهِ راجِعونَ، ومَن إذا أصابَ خَیرا قالَ: الحَمدُ للّه رَبِّ العالَمِینَ، ومَن إذا أصابَ خَطیئةً قالَ: أستَغفِرُ اللّهَ وأتُوبُ إلَیهِ. </w:t>
      </w:r>
      <w:r>
        <w:rPr>
          <w:rStyle w:val="FootnoteReference"/>
        </w:rPr>
        <w:footnoteReference w:id="1875"/>
      </w:r>
    </w:p>
    <w:p>
      <w:pPr>
        <w:pStyle w:val="Heading6"/>
      </w:pPr>
      <w:bookmarkStart w:id="1321" w:name="_Toc897"/>
      <w:r>
        <w:t>ب الکِتمانُ</w:t>
      </w:r>
      <w:bookmarkEnd w:id="1321"/>
    </w:p>
    <w:p>
      <w:pPr>
        <w:pStyle w:val="BookText"/>
      </w:pPr>
      <w:r>
        <w:rPr>
          <w:rFonts w:ascii="Times New Roman" w:hAnsi="Times New Roman" w:eastAsia="Times New Roman" w:cs="Times New Roman"/>
          <w:lang w:val="en-US" w:bidi="en-US"/>
          <w:color w:val="111111"/>
          <w:sz w:val="28"/>
          <w:szCs w:val="28"/>
          <w:rtl/>
        </w:rPr>
        <w:t xml:space="preserve">4793.</w:t>
      </w:r>
    </w:p>
    <w:p>
      <w:pPr>
        <w:pStyle w:val="BookText"/>
      </w:pPr>
      <w:r>
        <w:rPr>
          <w:rFonts w:ascii="Amiri" w:hAnsi="Amiri" w:eastAsia="Amiri" w:cs="Amiri"/>
          <w:lang w:bidi="ar-SA"/>
          <w:color w:val="111111"/>
          <w:sz w:val="28"/>
          <w:szCs w:val="28"/>
          <w:rtl/>
        </w:rPr>
        <w:t xml:space="preserve">رسول اللّه صلی اللّه علیه و آله: مِن کُنُوزِ البِرِّ: کِتمانُ المَصائب والأمراضِ والصَّدَقةِ.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22" w:name="_Toc898"/>
      <w:r>
        <w:t>ج تَرکُ الجَزَع</w:t>
      </w:r>
      <w:bookmarkEnd w:id="1322"/>
    </w:p>
    <w:p>
      <w:pPr>
        <w:pStyle w:val="BookText"/>
      </w:pPr>
      <w:r>
        <w:rPr>
          <w:rFonts w:ascii="Times New Roman" w:hAnsi="Times New Roman" w:eastAsia="Times New Roman" w:cs="Times New Roman"/>
          <w:lang w:val="en-US" w:bidi="en-US"/>
          <w:color w:val="111111"/>
          <w:sz w:val="28"/>
          <w:szCs w:val="28"/>
          <w:rtl/>
        </w:rPr>
        <w:t xml:space="preserve">4794.</w:t>
      </w:r>
    </w:p>
    <w:p>
      <w:pPr>
        <w:pStyle w:val="BookText"/>
      </w:pPr>
      <w:r>
        <w:rPr>
          <w:rFonts w:ascii="Amiri" w:hAnsi="Amiri" w:eastAsia="Amiri" w:cs="Amiri"/>
          <w:lang w:bidi="ar-SA"/>
          <w:color w:val="111111"/>
          <w:sz w:val="28"/>
          <w:szCs w:val="28"/>
          <w:rtl/>
        </w:rPr>
        <w:t xml:space="preserve">رسول اللّه صلی اللّه علیه و آله: مَن یَعرِفِ البلاءَ یَصْبِرْ علَیهِ، ومَن لا یَعرِفْهُ یُنْکِرْهُ.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96" w:name="pg14438_145081"/>
    <w:bookmarkEnd w:id="396"/>
    <w:p>
      <w:pPr>
        <w:pStyle w:val="BookText"/>
      </w:pPr>
      <w:r>
        <w:rPr>
          <w:rFonts w:ascii="Times New Roman" w:hAnsi="Times New Roman" w:eastAsia="Times New Roman" w:cs="Times New Roman"/>
          <w:lang w:val="en-US" w:bidi="en-US"/>
          <w:color w:val="111111"/>
          <w:sz w:val="28"/>
          <w:szCs w:val="28"/>
          <w:rtl/>
        </w:rPr>
        <w:t xml:space="preserve">4795.</w:t>
      </w:r>
    </w:p>
    <w:p>
      <w:pPr>
        <w:pStyle w:val="BookText"/>
      </w:pPr>
      <w:r>
        <w:rPr>
          <w:rFonts w:ascii="Amiri" w:hAnsi="Amiri" w:eastAsia="Amiri" w:cs="Amiri"/>
          <w:lang w:bidi="ar-SA"/>
          <w:color w:val="111111"/>
          <w:sz w:val="28"/>
          <w:szCs w:val="28"/>
          <w:rtl/>
        </w:rPr>
        <w:t xml:space="preserve">عنه صلی اللّه علیه و آله: صَوتانِ یُبغِضُهما اللّهُ: إعْوالٌ عند مُصیبَةٍ، ومِزْمارٌ عند نِعمَةٍ. </w:t>
      </w:r>
      <w:r>
        <w:rPr>
          <w:rStyle w:val="FootnoteReference"/>
        </w:rPr>
        <w:footnoteReference w:id="1876"/>
      </w:r>
    </w:p>
    <w:p>
      <w:pPr>
        <w:pStyle w:val="BookText"/>
      </w:pPr>
      <w:r>
        <w:rPr>
          <w:rFonts w:ascii="Times New Roman" w:hAnsi="Times New Roman" w:eastAsia="Times New Roman" w:cs="Times New Roman"/>
          <w:lang w:val="en-US" w:bidi="en-US"/>
          <w:color w:val="111111"/>
          <w:sz w:val="28"/>
          <w:szCs w:val="28"/>
          <w:rtl/>
        </w:rPr>
        <w:t xml:space="preserve">4796.</w:t>
      </w:r>
    </w:p>
    <w:p>
      <w:pPr>
        <w:pStyle w:val="BookText"/>
      </w:pPr>
      <w:r>
        <w:rPr>
          <w:rFonts w:ascii="Amiri" w:hAnsi="Amiri" w:eastAsia="Amiri" w:cs="Amiri"/>
          <w:lang w:bidi="ar-SA"/>
          <w:color w:val="111111"/>
          <w:sz w:val="28"/>
          <w:szCs w:val="28"/>
          <w:rtl/>
        </w:rPr>
        <w:t xml:space="preserve">عنه صلی اللّه علیه و آله: لیسَ مِنّا مَن ضَرَبَ الخُدودَ وشَقَّ الجُیوبَ. </w:t>
      </w:r>
      <w:r>
        <w:rPr>
          <w:rStyle w:val="FootnoteReference"/>
        </w:rPr>
        <w:footnoteReference w:id="1877"/>
      </w:r>
    </w:p>
    <w:p>
      <w:pPr>
        <w:pStyle w:val="Heading5"/>
      </w:pPr>
      <w:bookmarkStart w:id="1323" w:name="_Toc899"/>
      <w:r>
        <w:t>1/6 تَعزِیةُ المُصابِ</w:t>
      </w:r>
      <w:bookmarkEnd w:id="1323"/>
    </w:p>
    <w:p>
      <w:pPr>
        <w:pStyle w:val="BookText"/>
      </w:pPr>
      <w:r>
        <w:rPr>
          <w:rFonts w:ascii="Times New Roman" w:hAnsi="Times New Roman" w:eastAsia="Times New Roman" w:cs="Times New Roman"/>
          <w:lang w:val="en-US" w:bidi="en-US"/>
          <w:color w:val="111111"/>
          <w:sz w:val="28"/>
          <w:szCs w:val="28"/>
          <w:rtl/>
        </w:rPr>
        <w:t xml:space="preserve">4797.</w:t>
      </w:r>
    </w:p>
    <w:p>
      <w:pPr>
        <w:pStyle w:val="BookText"/>
      </w:pPr>
      <w:r>
        <w:rPr>
          <w:rFonts w:ascii="Amiri" w:hAnsi="Amiri" w:eastAsia="Amiri" w:cs="Amiri"/>
          <w:lang w:bidi="ar-SA"/>
          <w:color w:val="111111"/>
          <w:sz w:val="28"/>
          <w:szCs w:val="28"/>
          <w:rtl/>
        </w:rPr>
        <w:t xml:space="preserve">رسول اللّه صلی اللّه علیه و آله: مَن عَزّی مُصابا کانَ لَهُ مِثلُ أجرِهِ. </w:t>
      </w:r>
      <w:r>
        <w:rPr>
          <w:rStyle w:val="FootnoteReference"/>
        </w:rPr>
        <w:footnoteReference w:id="1878"/>
      </w:r>
    </w:p>
    <w:p>
      <w:pPr>
        <w:pStyle w:val="BookText"/>
      </w:pPr>
      <w:r>
        <w:rPr>
          <w:rFonts w:ascii="Times New Roman" w:hAnsi="Times New Roman" w:eastAsia="Times New Roman" w:cs="Times New Roman"/>
          <w:lang w:val="en-US" w:bidi="en-US"/>
          <w:color w:val="111111"/>
          <w:sz w:val="28"/>
          <w:szCs w:val="28"/>
          <w:rtl/>
        </w:rPr>
        <w:t xml:space="preserve">4798.</w:t>
      </w:r>
    </w:p>
    <w:p>
      <w:pPr>
        <w:pStyle w:val="BookText"/>
      </w:pPr>
      <w:r>
        <w:rPr>
          <w:rFonts w:ascii="Amiri" w:hAnsi="Amiri" w:eastAsia="Amiri" w:cs="Amiri"/>
          <w:lang w:bidi="ar-SA"/>
          <w:color w:val="111111"/>
          <w:sz w:val="28"/>
          <w:szCs w:val="28"/>
          <w:rtl/>
        </w:rPr>
        <w:t xml:space="preserve">عنه صلی اللّه علیه و آله: مَن عَزّی أخاهُ المُؤمِنَ فی مُصیبَةٍ کَساهُ اللّهُ عز و جل حُلَّةً خَضراءَ یُحبَرُ بِها یَومَ القِیامَةِ. </w:t>
      </w:r>
      <w:r>
        <w:rPr>
          <w:rStyle w:val="FootnoteReference"/>
        </w:rPr>
        <w:footnoteReference w:id="1879"/>
      </w:r>
    </w:p>
    <w:p>
      <w:pPr>
        <w:pStyle w:val="BookText"/>
      </w:pPr>
      <w:r>
        <w:rPr>
          <w:rFonts w:ascii="Times New Roman" w:hAnsi="Times New Roman" w:eastAsia="Times New Roman" w:cs="Times New Roman"/>
          <w:lang w:val="en-US" w:bidi="en-US"/>
          <w:color w:val="111111"/>
          <w:sz w:val="28"/>
          <w:szCs w:val="28"/>
          <w:rtl/>
        </w:rPr>
        <w:t xml:space="preserve">4799.</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إذا عَزّی قالَ: آجَرَکُمُ اللّهُ ورَحِمَکُم، وإذا هَنَّأ قالَ: بارَکَ اللّهُ لَکُم وبارَکَ عَلَیکُم. </w:t>
      </w:r>
      <w:r>
        <w:rPr>
          <w:rStyle w:val="FootnoteReference"/>
        </w:rPr>
        <w:footnoteReference w:id="1880"/>
      </w:r>
    </w:p>
    <w:p>
      <w:pPr>
        <w:pStyle w:val="BookText"/>
      </w:pPr>
      <w:r>
        <w:rPr>
          <w:rFonts w:ascii="Times New Roman" w:hAnsi="Times New Roman" w:eastAsia="Times New Roman" w:cs="Times New Roman"/>
          <w:lang w:val="en-US" w:bidi="en-US"/>
          <w:color w:val="111111"/>
          <w:sz w:val="28"/>
          <w:szCs w:val="28"/>
          <w:rtl/>
        </w:rPr>
        <w:t xml:space="preserve">4800.</w:t>
      </w:r>
    </w:p>
    <w:p>
      <w:pPr>
        <w:pStyle w:val="BookText"/>
      </w:pPr>
      <w:r>
        <w:rPr>
          <w:rFonts w:ascii="Amiri" w:hAnsi="Amiri" w:eastAsia="Amiri" w:cs="Amiri"/>
          <w:lang w:bidi="ar-SA"/>
          <w:color w:val="111111"/>
          <w:sz w:val="28"/>
          <w:szCs w:val="28"/>
          <w:rtl/>
        </w:rPr>
        <w:t xml:space="preserve">مسکّن الفؤاد: لَمّا قُبِضَ رَسولُ اللّهِ صلی اللّه علیه و آله أحدَقَ بِهِ أصحابُهُ فبَکَوا حَولَهُ، وَاجتَمَعوا، فدَخَلَ رَجُلٌ أشهَبُ اللِّحیَةِ، جَسیمٌ صَبیحٌ، فتَخَطّی رِقابَهُم فبَکی، ثُمّ التَفَتَ إلی أصحابِ رَسولِ اللّهِ صلی اللّه علیه و آله فقالَ: إنَّ فی اللّهِ عَزاءً مِن کُلِّ مُصیبَةٍ، وعِوَضا مِن کُلِّ فائتٍ، وخَلَفا مِن کُلِّ هالِکٍ، فإلَی اللّهِ فأنِیبوا، وإلَیهِ فارغَبوا، ونَظَرَهُ إلَیکُم فیالبَلاءِ فَانظُروا؛ فإنَّ المُصابَ مَن لَم یُؤجَرْ، وانصَرَفَ. فقالَ بَعضُهُم لِبَعضٍ: تَعرِفونَ الرَّجُلَ؟ فقالَ عَلِیٌّ علیه السلام: نَعَم، هذا أخو رَسولِ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97" w:name="pg14438_145082"/>
    <w:bookmarkEnd w:id="397"/>
    <w:p>
      <w:pPr>
        <w:pStyle w:val="BookText"/>
      </w:pPr>
      <w:r>
        <w:rPr>
          <w:rFonts w:ascii="Amiri" w:hAnsi="Amiri" w:eastAsia="Amiri" w:cs="Amiri"/>
          <w:lang w:bidi="ar-SA"/>
          <w:color w:val="111111"/>
          <w:sz w:val="28"/>
          <w:szCs w:val="28"/>
          <w:rtl/>
        </w:rPr>
        <w:t xml:space="preserve">اللّهِ صلی اللّه علیه و آله الخِضْرُ علیه السلام. </w:t>
      </w:r>
      <w:r>
        <w:rPr>
          <w:rStyle w:val="FootnoteReference"/>
        </w:rPr>
        <w:footnoteReference w:id="1881"/>
      </w:r>
    </w:p>
    <w:p>
      <w:pPr>
        <w:pStyle w:val="Heading5"/>
      </w:pPr>
      <w:bookmarkStart w:id="1324" w:name="_Toc900"/>
      <w:r>
        <w:t>1/7 الشَّماتَةُ بِالمُصابِ</w:t>
      </w:r>
      <w:bookmarkEnd w:id="1324"/>
    </w:p>
    <w:p>
      <w:pPr>
        <w:pStyle w:val="BookText"/>
      </w:pPr>
      <w:r>
        <w:rPr>
          <w:rFonts w:ascii="Times New Roman" w:hAnsi="Times New Roman" w:eastAsia="Times New Roman" w:cs="Times New Roman"/>
          <w:lang w:val="en-US" w:bidi="en-US"/>
          <w:color w:val="111111"/>
          <w:sz w:val="28"/>
          <w:szCs w:val="28"/>
          <w:rtl/>
        </w:rPr>
        <w:t xml:space="preserve">4801.</w:t>
      </w:r>
    </w:p>
    <w:p>
      <w:pPr>
        <w:pStyle w:val="BookText"/>
      </w:pPr>
      <w:r>
        <w:rPr>
          <w:rFonts w:ascii="Amiri" w:hAnsi="Amiri" w:eastAsia="Amiri" w:cs="Amiri"/>
          <w:lang w:bidi="ar-SA"/>
          <w:color w:val="111111"/>
          <w:sz w:val="28"/>
          <w:szCs w:val="28"/>
          <w:rtl/>
        </w:rPr>
        <w:t xml:space="preserve">رسول اللّه صلی اللّه علیه و آله: لا تُظهِرِ الشَّماتَةَ بأخیکَ فَیَرحَمَهُ اللّهُ ویَبتَلیَکَ.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25" w:name="_Toc901"/>
      <w:r>
        <w:t>1/8 الدُّعاءُ عندَ رُؤیةِ المبتلی</w:t>
      </w:r>
      <w:bookmarkEnd w:id="1325"/>
    </w:p>
    <w:p>
      <w:pPr>
        <w:pStyle w:val="BookText"/>
      </w:pPr>
      <w:r>
        <w:rPr>
          <w:rFonts w:ascii="Times New Roman" w:hAnsi="Times New Roman" w:eastAsia="Times New Roman" w:cs="Times New Roman"/>
          <w:lang w:val="en-US" w:bidi="en-US"/>
          <w:color w:val="111111"/>
          <w:sz w:val="28"/>
          <w:szCs w:val="28"/>
          <w:rtl/>
        </w:rPr>
        <w:t xml:space="preserve">4802.</w:t>
      </w:r>
    </w:p>
    <w:p>
      <w:pPr>
        <w:pStyle w:val="BookText"/>
      </w:pPr>
      <w:r>
        <w:rPr>
          <w:rFonts w:ascii="Amiri" w:hAnsi="Amiri" w:eastAsia="Amiri" w:cs="Amiri"/>
          <w:lang w:bidi="ar-SA"/>
          <w:color w:val="111111"/>
          <w:sz w:val="28"/>
          <w:szCs w:val="28"/>
          <w:rtl/>
        </w:rPr>
        <w:t xml:space="preserve">رسول اللّه صلی اللّه علیه و آله: إذا رأیتُمْ أهلَ البلاءِ فاحمَدوا اللّهَ ولا تُسْمِعوهُم، فإنَّ ذلکَ یَحْزُنُهُم.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98" w:name="pg14438_145083"/>
    <w:bookmarkEnd w:id="398"/>
    <w:p>
      <w:pPr>
        <w:pStyle w:val="Heading4"/>
      </w:pPr>
      <w:bookmarkStart w:id="1326" w:name="_Toc902"/>
      <w:r>
        <w:t>الفصل الثّانی: حکمة المصائب</w:t>
      </w:r>
      <w:bookmarkEnd w:id="1326"/>
    </w:p>
    <w:p>
      <w:pPr>
        <w:pStyle w:val="Heading5"/>
      </w:pPr>
      <w:bookmarkStart w:id="1327" w:name="_Toc903"/>
      <w:r>
        <w:t>2/1 الاِمتِحانُ</w:t>
      </w:r>
      <w:bookmarkEnd w:id="1327"/>
    </w:p>
    <w:p>
      <w:pPr>
        <w:pStyle w:val="Heading6"/>
      </w:pPr>
      <w:bookmarkStart w:id="1328" w:name="_Toc904"/>
      <w:r>
        <w:t>الکتاب</w:t>
      </w:r>
      <w:bookmarkEnd w:id="1328"/>
    </w:p>
    <w:p>
      <w:pPr>
        <w:pStyle w:val="BookText"/>
      </w:pPr>
      <w:r>
        <w:rPr>
          <w:rFonts w:ascii="Amiri" w:hAnsi="Amiri" w:eastAsia="Amiri" w:cs="Amiri"/>
          <w:lang w:bidi="ar-SA"/>
          <w:color w:val="111111"/>
          <w:sz w:val="28"/>
          <w:szCs w:val="28"/>
          <w:rtl/>
        </w:rPr>
        <w:t xml:space="preserve">"کُلُّ نَفْسٍ ذائِقَةُ اَلْمَوْتِ وَ نَبْلُوکُمْ بِالشَّرِّ وَ اَلْخَیْرِ فِتْنَةً وَ إِلَیْنا تُرْجَعُونَ". 1   "إِنْ یَمْسَسْکُمْ قَرْحٌ فَقَدْ مَسَّ اَلْقَوْمَ قَرْحٌ مِثْلُهُ وَ تِلْکَ اَلْأَیّامُ نُداوِلُها بَیْنَ اَلنّاسِ وَ لِیَعْلَمَ اَللّهُ اَلَّذِینَ آمَنُوا وَ یَتَّخِذَ مِنْکُمْ شُهَداءَ وَ اَللّهُ لا یُحِبُّ اَلظّالِمِینَ * وَ لِیُمَحِّصَ اَللّهُ اَلَّذِینَ آمَنُوا وَ یَمْحَقَ اَلْکافِرِینَ * أَمْ حَسِبْتُمْ أَنْ تَدْخُلُوا اَلْجَنَّةَ وَ لَمّا یَعْلَمِ اَللّهُ اَلَّذِینَ جاهَدُوا مِنْکُمْ وَ یَعْلَمَ اَلصّابِرِینَ". 2   "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 3</w:t>
      </w:r>
    </w:p>
    <w:p>
      <w:pPr>
        <w:pStyle w:val="Heading6"/>
      </w:pPr>
      <w:bookmarkStart w:id="1329" w:name="_Toc905"/>
      <w:r>
        <w:t>الحدیث</w:t>
      </w:r>
      <w:bookmarkEnd w:id="1329"/>
    </w:p>
    <w:p>
      <w:pPr>
        <w:pStyle w:val="BookText"/>
      </w:pPr>
      <w:r>
        <w:rPr>
          <w:rFonts w:ascii="Times New Roman" w:hAnsi="Times New Roman" w:eastAsia="Times New Roman" w:cs="Times New Roman"/>
          <w:lang w:val="en-US" w:bidi="en-US"/>
          <w:color w:val="111111"/>
          <w:sz w:val="28"/>
          <w:szCs w:val="28"/>
          <w:rtl/>
        </w:rPr>
        <w:t xml:space="preserve">4803.</w:t>
      </w:r>
    </w:p>
    <w:p>
      <w:pPr>
        <w:pStyle w:val="BookText"/>
      </w:pPr>
      <w:r>
        <w:rPr>
          <w:rFonts w:ascii="Amiri" w:hAnsi="Amiri" w:eastAsia="Amiri" w:cs="Amiri"/>
          <w:lang w:bidi="ar-SA"/>
          <w:color w:val="111111"/>
          <w:sz w:val="28"/>
          <w:szCs w:val="28"/>
          <w:rtl/>
        </w:rPr>
        <w:t xml:space="preserve">رسول اللّه صلی اللّه علیه و آله: إنَّ البَلاءَ لِلظّالِمِ أدَبٌ، ولِلمُؤمِنِ امتِحانٌ، ولِلأَنبِیاءِ دَرَجَةٌ،</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99" w:name="pg14438_145084"/>
    <w:bookmarkEnd w:id="399"/>
    <w:p>
      <w:pPr>
        <w:pStyle w:val="BookText"/>
      </w:pPr>
      <w:r>
        <w:rPr>
          <w:rFonts w:ascii="Amiri" w:hAnsi="Amiri" w:eastAsia="Amiri" w:cs="Amiri"/>
          <w:lang w:bidi="ar-SA"/>
          <w:color w:val="111111"/>
          <w:sz w:val="28"/>
          <w:szCs w:val="28"/>
          <w:rtl/>
        </w:rPr>
        <w:t xml:space="preserve">ولِلأَولِیاءِ کَرامَةٌ. </w:t>
      </w:r>
      <w:r>
        <w:rPr>
          <w:rStyle w:val="FootnoteReference"/>
        </w:rPr>
        <w:footnoteReference w:id="1882"/>
      </w:r>
    </w:p>
    <w:p>
      <w:pPr>
        <w:pStyle w:val="Heading5"/>
      </w:pPr>
      <w:bookmarkStart w:id="1330" w:name="_Toc906"/>
      <w:r>
        <w:t>2/2 تَکرِیمُ المُؤمِن</w:t>
      </w:r>
      <w:bookmarkEnd w:id="1330"/>
    </w:p>
    <w:p>
      <w:pPr>
        <w:pStyle w:val="BookText"/>
      </w:pPr>
      <w:r>
        <w:rPr>
          <w:rFonts w:ascii="Times New Roman" w:hAnsi="Times New Roman" w:eastAsia="Times New Roman" w:cs="Times New Roman"/>
          <w:lang w:val="en-US" w:bidi="en-US"/>
          <w:color w:val="111111"/>
          <w:sz w:val="28"/>
          <w:szCs w:val="28"/>
          <w:rtl/>
        </w:rPr>
        <w:t xml:space="preserve">4804.</w:t>
      </w:r>
    </w:p>
    <w:p>
      <w:pPr>
        <w:pStyle w:val="BookText"/>
      </w:pPr>
      <w:r>
        <w:rPr>
          <w:rFonts w:ascii="Amiri" w:hAnsi="Amiri" w:eastAsia="Amiri" w:cs="Amiri"/>
          <w:lang w:bidi="ar-SA"/>
          <w:color w:val="111111"/>
          <w:sz w:val="28"/>
          <w:szCs w:val="28"/>
          <w:rtl/>
        </w:rPr>
        <w:t xml:space="preserve">رسول اللّه صلی اللّه علیه و آله: إنَّ اللّهَ لَیُغذّی عَبدَهُ المؤمنَ بالبلاءِ کما تُغذِّی الوالِدَةُ ولَدَها باللَّبَنِ. </w:t>
      </w:r>
      <w:r>
        <w:rPr>
          <w:rStyle w:val="FootnoteReference"/>
        </w:rPr>
        <w:footnoteReference w:id="1883"/>
      </w:r>
    </w:p>
    <w:p>
      <w:pPr>
        <w:pStyle w:val="BookText"/>
      </w:pPr>
      <w:r>
        <w:rPr>
          <w:rFonts w:ascii="Times New Roman" w:hAnsi="Times New Roman" w:eastAsia="Times New Roman" w:cs="Times New Roman"/>
          <w:lang w:val="en-US" w:bidi="en-US"/>
          <w:color w:val="111111"/>
          <w:sz w:val="28"/>
          <w:szCs w:val="28"/>
          <w:rtl/>
        </w:rPr>
        <w:t xml:space="preserve">4805.</w:t>
      </w:r>
    </w:p>
    <w:p>
      <w:pPr>
        <w:pStyle w:val="BookText"/>
      </w:pPr>
      <w:r>
        <w:rPr>
          <w:rFonts w:ascii="Amiri" w:hAnsi="Amiri" w:eastAsia="Amiri" w:cs="Amiri"/>
          <w:lang w:bidi="ar-SA"/>
          <w:color w:val="111111"/>
          <w:sz w:val="28"/>
          <w:szCs w:val="28"/>
          <w:rtl/>
        </w:rPr>
        <w:t xml:space="preserve">عنه صلی اللّه علیه و آله: ما کَرُمَ عبدٌ علی اللّهِ إلّا ازْدادَ علَیهِ البلاءُ. </w:t>
      </w:r>
      <w:r>
        <w:rPr>
          <w:rStyle w:val="FootnoteReference"/>
        </w:rPr>
        <w:footnoteReference w:id="1884"/>
      </w:r>
    </w:p>
    <w:p>
      <w:pPr>
        <w:pStyle w:val="BookText"/>
      </w:pPr>
      <w:r>
        <w:rPr>
          <w:rFonts w:ascii="Times New Roman" w:hAnsi="Times New Roman" w:eastAsia="Times New Roman" w:cs="Times New Roman"/>
          <w:lang w:val="en-US" w:bidi="en-US"/>
          <w:color w:val="111111"/>
          <w:sz w:val="28"/>
          <w:szCs w:val="28"/>
          <w:rtl/>
        </w:rPr>
        <w:t xml:space="preserve">4806.</w:t>
      </w:r>
    </w:p>
    <w:p>
      <w:pPr>
        <w:pStyle w:val="BookText"/>
      </w:pPr>
      <w:r>
        <w:rPr>
          <w:rFonts w:ascii="Amiri" w:hAnsi="Amiri" w:eastAsia="Amiri" w:cs="Amiri"/>
          <w:lang w:bidi="ar-SA"/>
          <w:color w:val="111111"/>
          <w:sz w:val="28"/>
          <w:szCs w:val="28"/>
          <w:rtl/>
        </w:rPr>
        <w:t xml:space="preserve">عنه صلی اللّه علیه و آله: إذا أرادَ اللّهُ بقَومٍ خَیرا ابْتَلاهُم. </w:t>
      </w:r>
      <w:r>
        <w:rPr>
          <w:rStyle w:val="FootnoteReference"/>
        </w:rPr>
        <w:footnoteReference w:id="1885"/>
      </w:r>
    </w:p>
    <w:p>
      <w:pPr>
        <w:pStyle w:val="BookText"/>
      </w:pPr>
      <w:r>
        <w:rPr>
          <w:rFonts w:ascii="Times New Roman" w:hAnsi="Times New Roman" w:eastAsia="Times New Roman" w:cs="Times New Roman"/>
          <w:lang w:val="en-US" w:bidi="en-US"/>
          <w:color w:val="111111"/>
          <w:sz w:val="28"/>
          <w:szCs w:val="28"/>
          <w:rtl/>
        </w:rPr>
        <w:t xml:space="preserve">4807.</w:t>
      </w:r>
    </w:p>
    <w:p>
      <w:pPr>
        <w:pStyle w:val="BookText"/>
      </w:pPr>
      <w:r>
        <w:rPr>
          <w:rFonts w:ascii="Amiri" w:hAnsi="Amiri" w:eastAsia="Amiri" w:cs="Amiri"/>
          <w:lang w:bidi="ar-SA"/>
          <w:color w:val="111111"/>
          <w:sz w:val="28"/>
          <w:szCs w:val="28"/>
          <w:rtl/>
        </w:rPr>
        <w:t xml:space="preserve">عنه صلی اللّه علیه و آله: لا تکونُ مؤمنا حتّی تَعُدَّ البلاءَ نِعمَةً والرَّخاء مِحنَةً، لأنَّ بلاءَ الدُّنیا نِعمَةٌ فی الآخِرَةِ، ورَخاءَ الدُّنیا مِحنَةٌ فی الآخِرَةِ. </w:t>
      </w:r>
      <w:r>
        <w:rPr>
          <w:rStyle w:val="FootnoteReference"/>
        </w:rPr>
        <w:footnoteReference w:id="1886"/>
      </w:r>
    </w:p>
    <w:p>
      <w:pPr>
        <w:pStyle w:val="BookText"/>
      </w:pPr>
      <w:r>
        <w:rPr>
          <w:rFonts w:ascii="Times New Roman" w:hAnsi="Times New Roman" w:eastAsia="Times New Roman" w:cs="Times New Roman"/>
          <w:lang w:val="en-US" w:bidi="en-US"/>
          <w:color w:val="111111"/>
          <w:sz w:val="28"/>
          <w:szCs w:val="28"/>
          <w:rtl/>
        </w:rPr>
        <w:t xml:space="preserve">4808.</w:t>
      </w:r>
    </w:p>
    <w:p>
      <w:pPr>
        <w:pStyle w:val="BookText"/>
      </w:pPr>
      <w:r>
        <w:rPr>
          <w:rFonts w:ascii="Amiri" w:hAnsi="Amiri" w:eastAsia="Amiri" w:cs="Amiri"/>
          <w:lang w:bidi="ar-SA"/>
          <w:color w:val="111111"/>
          <w:sz w:val="28"/>
          <w:szCs w:val="28"/>
          <w:rtl/>
        </w:rPr>
        <w:t xml:space="preserve">عنه صلی اللّه علیه و آله: إنّ اللّهَ لَیَتعَهّدُ عبدَهُ المؤمنَ بأنواعِ البلاءِ کما یَتَعهّدُ أهلَ البیتِ سَیِّدُهم بِطُرَفِ الطَّعام. </w:t>
      </w:r>
      <w:r>
        <w:rPr>
          <w:rStyle w:val="FootnoteReference"/>
        </w:rPr>
        <w:footnoteReference w:id="1887"/>
      </w:r>
    </w:p>
    <w:p>
      <w:pPr>
        <w:pStyle w:val="BookText"/>
      </w:pPr>
      <w:r>
        <w:rPr>
          <w:rFonts w:ascii="Times New Roman" w:hAnsi="Times New Roman" w:eastAsia="Times New Roman" w:cs="Times New Roman"/>
          <w:lang w:val="en-US" w:bidi="en-US"/>
          <w:color w:val="111111"/>
          <w:sz w:val="28"/>
          <w:szCs w:val="28"/>
          <w:rtl/>
        </w:rPr>
        <w:t xml:space="preserve">4809.</w:t>
      </w:r>
    </w:p>
    <w:p>
      <w:pPr>
        <w:pStyle w:val="BookText"/>
      </w:pPr>
      <w:r>
        <w:rPr>
          <w:rFonts w:ascii="Amiri" w:hAnsi="Amiri" w:eastAsia="Amiri" w:cs="Amiri"/>
          <w:lang w:bidi="ar-SA"/>
          <w:color w:val="111111"/>
          <w:sz w:val="28"/>
          <w:szCs w:val="28"/>
          <w:rtl/>
        </w:rPr>
        <w:t xml:space="preserve">الدعوات: قال [رسول اللّه] صلی اللّه علیه و آله: إذا أحَبَّ اللّهُ عبدا ابْتَلاهُ، فإذا أحَبّهُ اللّهُ الحُبَّ البالِغَ افْتَناهُ </w:t>
      </w:r>
      <w:r>
        <w:rPr>
          <w:rStyle w:val="FootnoteReference"/>
        </w:rPr>
        <w:footnoteReference w:id="1888"/>
      </w:r>
      <w:r>
        <w:rPr>
          <w:rFonts w:ascii="Amiri" w:hAnsi="Amiri" w:eastAsia="Amiri" w:cs="Amiri"/>
          <w:lang w:bidi="ar-SA"/>
          <w:color w:val="111111"/>
          <w:sz w:val="28"/>
          <w:szCs w:val="28"/>
          <w:rtl/>
        </w:rPr>
        <w:t xml:space="preserve">. قالوا: وما افْتِناؤهُ </w:t>
      </w:r>
      <w:r>
        <w:rPr>
          <w:rStyle w:val="FootnoteReference"/>
        </w:rPr>
        <w:footnoteReference w:id="1889"/>
      </w:r>
      <w:r>
        <w:rPr>
          <w:rFonts w:ascii="Amiri" w:hAnsi="Amiri" w:eastAsia="Amiri" w:cs="Amiri"/>
          <w:lang w:bidi="ar-SA"/>
          <w:color w:val="111111"/>
          <w:sz w:val="28"/>
          <w:szCs w:val="28"/>
          <w:rtl/>
        </w:rPr>
        <w:t xml:space="preserve">؟ قالَ: لا یَتْرُکُ لهُ مالاً وولَدا. </w:t>
      </w:r>
      <w:r>
        <w:rPr>
          <w:rStyle w:val="FootnoteReference"/>
        </w:rPr>
        <w:footnoteReference w:id="1890"/>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00" w:name="pg14438_145085"/>
    <w:bookmarkEnd w:id="400"/>
    <w:p>
      <w:pPr>
        <w:pStyle w:val="BookText"/>
      </w:pPr>
      <w:r>
        <w:rPr>
          <w:rFonts w:ascii="Times New Roman" w:hAnsi="Times New Roman" w:eastAsia="Times New Roman" w:cs="Times New Roman"/>
          <w:lang w:val="en-US" w:bidi="en-US"/>
          <w:color w:val="111111"/>
          <w:sz w:val="28"/>
          <w:szCs w:val="28"/>
          <w:rtl/>
        </w:rPr>
        <w:t xml:space="preserve">4810.</w:t>
      </w:r>
    </w:p>
    <w:p>
      <w:pPr>
        <w:pStyle w:val="BookText"/>
      </w:pPr>
      <w:r>
        <w:rPr>
          <w:rFonts w:ascii="Amiri" w:hAnsi="Amiri" w:eastAsia="Amiri" w:cs="Amiri"/>
          <w:lang w:bidi="ar-SA"/>
          <w:color w:val="111111"/>
          <w:sz w:val="28"/>
          <w:szCs w:val="28"/>
          <w:rtl/>
        </w:rPr>
        <w:t xml:space="preserve">رسول اللّه صلی اللّه علیه و آله: إنَّ الرّجُل لَیکونُ لَه الدَّرَجةُ عندَ اللّهِ لا یَبلُغُها بعملِهِ، حتّی یُبْتَلی ببلاءٍ فی جِسمِهِ فیَبلُغَها بذلکَ. </w:t>
      </w:r>
      <w:r>
        <w:rPr>
          <w:rStyle w:val="FootnoteReference"/>
        </w:rPr>
        <w:footnoteReference w:id="1891"/>
      </w:r>
    </w:p>
    <w:p>
      <w:pPr>
        <w:pStyle w:val="BookText"/>
      </w:pPr>
      <w:r>
        <w:rPr>
          <w:rFonts w:ascii="Times New Roman" w:hAnsi="Times New Roman" w:eastAsia="Times New Roman" w:cs="Times New Roman"/>
          <w:lang w:val="en-US" w:bidi="en-US"/>
          <w:color w:val="111111"/>
          <w:sz w:val="28"/>
          <w:szCs w:val="28"/>
          <w:rtl/>
        </w:rPr>
        <w:t xml:space="preserve">4811.</w:t>
      </w:r>
    </w:p>
    <w:p>
      <w:pPr>
        <w:pStyle w:val="BookText"/>
      </w:pPr>
      <w:r>
        <w:rPr>
          <w:rFonts w:ascii="Amiri" w:hAnsi="Amiri" w:eastAsia="Amiri" w:cs="Amiri"/>
          <w:lang w:bidi="ar-SA"/>
          <w:color w:val="111111"/>
          <w:sz w:val="28"/>
          <w:szCs w:val="28"/>
          <w:rtl/>
        </w:rPr>
        <w:t xml:space="preserve">عنه صلی اللّه علیه و آله: إنَّ العبدَ لَتکونُ لَه المَنزِلةُ من الجنّةِ فلا یَبلُغُها بشَیءٍ مِن البلاءِ حتّی یُدرِکَهُ المَوتُ، ولم یَبلُغْ تلکَ الدَّرَجةَ فیُشَدَّدَ علَیهِ [عندَ] </w:t>
      </w:r>
      <w:r>
        <w:rPr>
          <w:rStyle w:val="FootnoteReference"/>
        </w:rPr>
        <w:footnoteReference w:id="1892"/>
      </w:r>
      <w:r>
        <w:rPr>
          <w:rFonts w:ascii="Amiri" w:hAnsi="Amiri" w:eastAsia="Amiri" w:cs="Amiri"/>
          <w:lang w:bidi="ar-SA"/>
          <w:color w:val="111111"/>
          <w:sz w:val="28"/>
          <w:szCs w:val="28"/>
          <w:rtl/>
        </w:rPr>
        <w:t xml:space="preserve">المَوتُ فیَبلُغُها. </w:t>
      </w:r>
      <w:r>
        <w:rPr>
          <w:rStyle w:val="FootnoteReference"/>
        </w:rPr>
        <w:footnoteReference w:id="1893"/>
      </w:r>
    </w:p>
    <w:p>
      <w:pPr>
        <w:pStyle w:val="Heading5"/>
      </w:pPr>
      <w:bookmarkStart w:id="1331" w:name="_Toc907"/>
      <w:r>
        <w:t>2/3 حُبُّ لِقاءِ اللّهِ</w:t>
      </w:r>
      <w:bookmarkEnd w:id="1331"/>
    </w:p>
    <w:p>
      <w:pPr>
        <w:pStyle w:val="BookText"/>
      </w:pPr>
      <w:r>
        <w:rPr>
          <w:rFonts w:ascii="Times New Roman" w:hAnsi="Times New Roman" w:eastAsia="Times New Roman" w:cs="Times New Roman"/>
          <w:lang w:val="en-US" w:bidi="en-US"/>
          <w:color w:val="111111"/>
          <w:sz w:val="28"/>
          <w:szCs w:val="28"/>
          <w:rtl/>
        </w:rPr>
        <w:t xml:space="preserve">4812.</w:t>
      </w:r>
    </w:p>
    <w:p>
      <w:pPr>
        <w:pStyle w:val="BookText"/>
      </w:pPr>
      <w:r>
        <w:rPr>
          <w:rFonts w:ascii="Amiri" w:hAnsi="Amiri" w:eastAsia="Amiri" w:cs="Amiri"/>
          <w:lang w:bidi="ar-SA"/>
          <w:color w:val="111111"/>
          <w:sz w:val="28"/>
          <w:szCs w:val="28"/>
          <w:rtl/>
        </w:rPr>
        <w:t xml:space="preserve">رسول اللّه صلی اللّه علیه و آله: هَبطَ إلَیَّ جَبرئیلُ علیه السلام فی أحْسَنِ صُورةٍ فقالَ: یا محمّدُ، الحقُّ یُقْرِئُکَ السَّلامَ ویقولُ لکَ: إنّی أوحَیْتُ إلی الدُّنیا أنْ تَمَرَّری </w:t>
      </w:r>
      <w:r>
        <w:rPr>
          <w:rStyle w:val="FootnoteReference"/>
        </w:rPr>
        <w:footnoteReference w:id="1894"/>
      </w:r>
      <w:r>
        <w:rPr>
          <w:rFonts w:ascii="Amiri" w:hAnsi="Amiri" w:eastAsia="Amiri" w:cs="Amiri"/>
          <w:lang w:bidi="ar-SA"/>
          <w:color w:val="111111"/>
          <w:sz w:val="28"/>
          <w:szCs w:val="28"/>
          <w:rtl/>
        </w:rPr>
        <w:t xml:space="preserve">وتَکَدَّری وتَضَیَّقی وتَشَدَّدی علی أوْلِیائی حتّی یُحِبّوا لِقائی، وتَیَسَّری وتَسَهَّلی وتَطَیَّبی لأعْدائی حتّی یُبْغِضوا لِقائی، فإنّی جَعَلتُ الدُّنیا سِجْنا لأوْلِیائی وجَنّةً لأعْدائی. </w:t>
      </w:r>
      <w:r>
        <w:rPr>
          <w:rStyle w:val="FootnoteReference"/>
        </w:rPr>
        <w:footnoteReference w:id="1895"/>
      </w:r>
    </w:p>
    <w:p>
      <w:pPr>
        <w:pStyle w:val="BookText"/>
      </w:pPr>
      <w:r>
        <w:rPr>
          <w:rFonts w:ascii="Times New Roman" w:hAnsi="Times New Roman" w:eastAsia="Times New Roman" w:cs="Times New Roman"/>
          <w:lang w:val="en-US" w:bidi="en-US"/>
          <w:color w:val="111111"/>
          <w:sz w:val="28"/>
          <w:szCs w:val="28"/>
          <w:rtl/>
        </w:rPr>
        <w:t xml:space="preserve">4813.</w:t>
      </w:r>
    </w:p>
    <w:p>
      <w:pPr>
        <w:pStyle w:val="BookText"/>
      </w:pPr>
      <w:r>
        <w:rPr>
          <w:rFonts w:ascii="Amiri" w:hAnsi="Amiri" w:eastAsia="Amiri" w:cs="Amiri"/>
          <w:lang w:bidi="ar-SA"/>
          <w:color w:val="111111"/>
          <w:sz w:val="28"/>
          <w:szCs w:val="28"/>
          <w:rtl/>
        </w:rPr>
        <w:t xml:space="preserve">عنه صلی اللّه علیه و آله: یقولُ اللّهُ عز و جل: یا دُنیا، تَمَرَّری علی عَبدیَ المؤمِن بأنواعِ البلاءِ، وضَیِّقی علَیهِ فی معیشتِهِ، ولا تَحْلَولِی فیَرکُنَ إلیکِ. </w:t>
      </w:r>
      <w:r>
        <w:rPr>
          <w:rStyle w:val="FootnoteReference"/>
        </w:rPr>
        <w:footnoteReference w:id="1896"/>
      </w:r>
    </w:p>
    <w:p>
      <w:pPr>
        <w:pStyle w:val="Heading5"/>
      </w:pPr>
      <w:bookmarkStart w:id="1332" w:name="_Toc908"/>
      <w:r>
        <w:t>2/4 تَذکِیرُ الکافِر</w:t>
      </w:r>
      <w:bookmarkEnd w:id="1332"/>
    </w:p>
    <w:p>
      <w:pPr>
        <w:pStyle w:val="Heading6"/>
      </w:pPr>
      <w:bookmarkStart w:id="1333" w:name="_Toc909"/>
      <w:r>
        <w:t>الکتاب</w:t>
      </w:r>
      <w:bookmarkEnd w:id="1333"/>
    </w:p>
    <w:p>
      <w:pPr>
        <w:pStyle w:val="BookText"/>
      </w:pPr>
      <w:r>
        <w:rPr>
          <w:rFonts w:ascii="Amiri" w:hAnsi="Amiri" w:eastAsia="Amiri" w:cs="Amiri"/>
          <w:lang w:bidi="ar-SA"/>
          <w:color w:val="111111"/>
          <w:sz w:val="28"/>
          <w:szCs w:val="28"/>
          <w:rtl/>
        </w:rPr>
        <w:t xml:space="preserve">" وَ لَقَدْ أَخَذْنا آلَ فِرْعَوْنَ بِالسِّنِینَ وَ نَقْصٍ مِنَ اَلثَّمَراتِ لَعَلَّهُمْ یَذَّکَّرُونَ ". 7</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01" w:name="pg14438_145086"/>
    <w:bookmarkEnd w:id="401"/>
    <w:p>
      <w:pPr>
        <w:pStyle w:val="BookText"/>
      </w:pPr>
      <w:r>
        <w:rPr>
          <w:rFonts w:ascii="Amiri" w:hAnsi="Amiri" w:eastAsia="Amiri" w:cs="Amiri"/>
          <w:lang w:bidi="ar-SA"/>
          <w:color w:val="111111"/>
          <w:sz w:val="28"/>
          <w:szCs w:val="28"/>
          <w:rtl/>
        </w:rPr>
        <w:t xml:space="preserve">" أَ وَ لا یَرَوْنَ أَنَّهُمْ یُفْتَنُونَ فِی کُلِّ عامٍ مَرَّةً أَوْ مَرَّتَیْنِ ثُمَّ لا یَتُوبُونَ وَ لا هُمْ یَذَّکَّرُونَ ". 1   " وَ لَنُذِیقَنَّهُمْ مِنَ اَلْعَذابِ اَلْأَدْنی دُونَ اَلْعَذابِ اَلْأَکْبَرِ لَعَلَّهُمْ یَرْجِعُونَ ". 2</w:t>
      </w:r>
    </w:p>
    <w:p>
      <w:pPr>
        <w:pStyle w:val="Heading6"/>
      </w:pPr>
      <w:bookmarkStart w:id="1334" w:name="_Toc910"/>
      <w:r>
        <w:t>الحدیث</w:t>
      </w:r>
      <w:bookmarkEnd w:id="1334"/>
    </w:p>
    <w:p>
      <w:pPr>
        <w:pStyle w:val="BookText"/>
      </w:pPr>
      <w:r>
        <w:rPr>
          <w:rFonts w:ascii="Times New Roman" w:hAnsi="Times New Roman" w:eastAsia="Times New Roman" w:cs="Times New Roman"/>
          <w:lang w:val="en-US" w:bidi="en-US"/>
          <w:color w:val="111111"/>
          <w:sz w:val="28"/>
          <w:szCs w:val="28"/>
          <w:rtl/>
        </w:rPr>
        <w:t xml:space="preserve">4814.</w:t>
      </w:r>
    </w:p>
    <w:p>
      <w:pPr>
        <w:pStyle w:val="BookText"/>
      </w:pPr>
      <w:r>
        <w:rPr>
          <w:rFonts w:ascii="Amiri" w:hAnsi="Amiri" w:eastAsia="Amiri" w:cs="Amiri"/>
          <w:lang w:bidi="ar-SA"/>
          <w:color w:val="111111"/>
          <w:sz w:val="28"/>
          <w:szCs w:val="28"/>
          <w:rtl/>
        </w:rPr>
        <w:t xml:space="preserve">رسول اللّه صلی اللّه علیه و آله: لَولا ثلاثةٌ فی ابنِ آدمَ ما طَأْطَأ رأسَهُ شَیءٌ: المَرضُ، والمَوتُ، والفَقرُ، وکلُّهنَّ فیهِ، وإنّه مَعهُنَّ لَوثّابٌ!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35" w:name="_Toc911"/>
      <w:r>
        <w:t>2/5 جَزاءُ السَّیِّئاتِ</w:t>
      </w:r>
      <w:bookmarkEnd w:id="1335"/>
    </w:p>
    <w:p>
      <w:pPr>
        <w:pStyle w:val="Heading6"/>
      </w:pPr>
      <w:bookmarkStart w:id="1336" w:name="_Toc912"/>
      <w:r>
        <w:t>الکتاب</w:t>
      </w:r>
      <w:bookmarkEnd w:id="1336"/>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قُلْ سِیرُوا فِی اَلْأَرْضِ فَانْظُرُوا کَیْفَ کانَ عاقِبَةُ اَلَّذِینَ مِنْ قَبْلُ کانَ أَکْثَرُهُمْ مُشْرِکِینَ". 4   "وَ ما أَصابَکُمْ مِنْ مُصِیبَةٍ فَبِما کَسَبَتْ أَیْدِیکُمْ وَ یَعْفُوا عَنْ کَثِیرٍ". 5   "أَ وَ لَمّا أَصابَتْکُمْ مُصِیبَةٌ قَدْ أَصَبْتُمْ مِثْلَیْها قُلْتُمْ أَنّی هذا قُلْ هُوَ مِنْ عِنْدِ أَنْفُسِکُمْ إِنَّ اَللّهَ عَلی کُلِّ شَیْءٍ قَدِیرٌ". 6   "وَ ما کُنّا مُهْلِکِی اَلْقُری إِلاّ وَ أَهْلُها ظالِمُونَ". 7</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02" w:name="pg14438_145087"/>
    <w:bookmarkEnd w:id="402"/>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1   "ثُمَّ بَدَّلْنا مَکانَ اَلسَّیِّئَةِ اَلْحَسَنَةَ حَتّی عَفَوْا وَ قالُوا قَدْ مَسَّ آباءَنَا اَلضَّرّاءُ وَ اَلسَّرّاءُ فَأَخَذْناهُمْ بَغْتَةً وَ هُمْ لا یَشْعُرُونَ". 2</w:t>
      </w:r>
    </w:p>
    <w:p>
      <w:pPr>
        <w:pStyle w:val="Heading6"/>
      </w:pPr>
      <w:bookmarkStart w:id="1337" w:name="_Toc913"/>
      <w:r>
        <w:t>الحدیث</w:t>
      </w:r>
      <w:bookmarkEnd w:id="1337"/>
    </w:p>
    <w:p>
      <w:pPr>
        <w:pStyle w:val="BookText"/>
      </w:pPr>
      <w:r>
        <w:rPr>
          <w:rFonts w:ascii="Times New Roman" w:hAnsi="Times New Roman" w:eastAsia="Times New Roman" w:cs="Times New Roman"/>
          <w:lang w:val="en-US" w:bidi="en-US"/>
          <w:color w:val="111111"/>
          <w:sz w:val="28"/>
          <w:szCs w:val="28"/>
          <w:rtl/>
        </w:rPr>
        <w:t xml:space="preserve">4815.</w:t>
      </w:r>
    </w:p>
    <w:p>
      <w:pPr>
        <w:pStyle w:val="BookText"/>
      </w:pPr>
      <w:r>
        <w:rPr>
          <w:rFonts w:ascii="Amiri" w:hAnsi="Amiri" w:eastAsia="Amiri" w:cs="Amiri"/>
          <w:lang w:bidi="ar-SA"/>
          <w:color w:val="111111"/>
          <w:sz w:val="28"/>
          <w:szCs w:val="28"/>
          <w:rtl/>
        </w:rPr>
        <w:t xml:space="preserve">رسول اللّه صلی اللّه علیه و آله: أوْحی اللّهُ تعالی إلی أیُّوبَ: هَل تَدری ما ذَنبُکَ إلیَّ حینَ أصابَکَ البلاءُ؟ قالَ: لا. قالَ: إنّکَ دَخَلتَ علی فِرْعَونَ فَداهَنْتَ فی کَلِمتَینِ. </w:t>
      </w:r>
      <w:r>
        <w:rPr>
          <w:rStyle w:val="FootnoteReference"/>
        </w:rPr>
        <w:footnoteReference w:id="1897"/>
      </w:r>
    </w:p>
    <w:p>
      <w:pPr>
        <w:pStyle w:val="BookText"/>
      </w:pPr>
      <w:r>
        <w:rPr>
          <w:rFonts w:ascii="Times New Roman" w:hAnsi="Times New Roman" w:eastAsia="Times New Roman" w:cs="Times New Roman"/>
          <w:lang w:val="en-US" w:bidi="en-US"/>
          <w:color w:val="111111"/>
          <w:sz w:val="28"/>
          <w:szCs w:val="28"/>
          <w:rtl/>
        </w:rPr>
        <w:t xml:space="preserve">4816.</w:t>
      </w:r>
    </w:p>
    <w:p>
      <w:pPr>
        <w:pStyle w:val="BookText"/>
      </w:pPr>
      <w:r>
        <w:rPr>
          <w:rFonts w:ascii="Amiri" w:hAnsi="Amiri" w:eastAsia="Amiri" w:cs="Amiri"/>
          <w:lang w:bidi="ar-SA"/>
          <w:color w:val="111111"/>
          <w:sz w:val="28"/>
          <w:szCs w:val="28"/>
          <w:rtl/>
        </w:rPr>
        <w:t xml:space="preserve">عنه صلی اللّه علیه و آله: لا یَجْنی علی المَرءِ إلّا یَدُهُ. </w:t>
      </w:r>
      <w:r>
        <w:rPr>
          <w:rStyle w:val="FootnoteReference"/>
        </w:rPr>
        <w:footnoteReference w:id="1898"/>
      </w:r>
    </w:p>
    <w:p>
      <w:pPr>
        <w:pStyle w:val="BookText"/>
      </w:pPr>
      <w:r>
        <w:rPr>
          <w:rFonts w:ascii="Times New Roman" w:hAnsi="Times New Roman" w:eastAsia="Times New Roman" w:cs="Times New Roman"/>
          <w:lang w:val="en-US" w:bidi="en-US"/>
          <w:color w:val="111111"/>
          <w:sz w:val="28"/>
          <w:szCs w:val="28"/>
          <w:rtl/>
        </w:rPr>
        <w:t xml:space="preserve">4817.</w:t>
      </w:r>
    </w:p>
    <w:p>
      <w:pPr>
        <w:pStyle w:val="BookText"/>
      </w:pPr>
      <w:r>
        <w:rPr>
          <w:rFonts w:ascii="Amiri" w:hAnsi="Amiri" w:eastAsia="Amiri" w:cs="Amiri"/>
          <w:lang w:bidi="ar-SA"/>
          <w:color w:val="111111"/>
          <w:sz w:val="28"/>
          <w:szCs w:val="28"/>
          <w:rtl/>
        </w:rPr>
        <w:t xml:space="preserve">عنه صلی اللّه علیه و آله: المَصائِبُ وَالأَمراضُ وَالأَحزانُ فِی الدُّنیا جَزاءٌ. </w:t>
      </w:r>
      <w:r>
        <w:rPr>
          <w:rStyle w:val="FootnoteReference"/>
        </w:rPr>
        <w:footnoteReference w:id="1899"/>
      </w:r>
    </w:p>
    <w:p>
      <w:pPr>
        <w:pStyle w:val="BookText"/>
      </w:pPr>
      <w:r>
        <w:rPr>
          <w:rFonts w:ascii="Times New Roman" w:hAnsi="Times New Roman" w:eastAsia="Times New Roman" w:cs="Times New Roman"/>
          <w:lang w:val="en-US" w:bidi="en-US"/>
          <w:color w:val="111111"/>
          <w:sz w:val="28"/>
          <w:szCs w:val="28"/>
          <w:rtl/>
        </w:rPr>
        <w:t xml:space="preserve">4818.</w:t>
      </w:r>
    </w:p>
    <w:p>
      <w:pPr>
        <w:pStyle w:val="BookText"/>
      </w:pPr>
      <w:r>
        <w:rPr>
          <w:rFonts w:ascii="Amiri" w:hAnsi="Amiri" w:eastAsia="Amiri" w:cs="Amiri"/>
          <w:lang w:bidi="ar-SA"/>
          <w:color w:val="111111"/>
          <w:sz w:val="28"/>
          <w:szCs w:val="28"/>
          <w:rtl/>
        </w:rPr>
        <w:t xml:space="preserve">عنه صلی اللّه علیه و آله: مَا اختَلَجَ عِرقٌ ولا عَثَرَت قَدَمٌ إلّا بِما قَدَّمَت أیدیکُم، وما یَعفُو اللّهُ عز و جلعَنهُ أکثَرُ. </w:t>
      </w:r>
      <w:r>
        <w:rPr>
          <w:rStyle w:val="FootnoteReference"/>
        </w:rPr>
        <w:footnoteReference w:id="1900"/>
      </w:r>
    </w:p>
    <w:p>
      <w:pPr>
        <w:pStyle w:val="BookText"/>
      </w:pPr>
      <w:r>
        <w:rPr>
          <w:rFonts w:ascii="Times New Roman" w:hAnsi="Times New Roman" w:eastAsia="Times New Roman" w:cs="Times New Roman"/>
          <w:lang w:val="en-US" w:bidi="en-US"/>
          <w:color w:val="111111"/>
          <w:sz w:val="28"/>
          <w:szCs w:val="28"/>
          <w:rtl/>
        </w:rPr>
        <w:t xml:space="preserve">4819.</w:t>
      </w:r>
    </w:p>
    <w:p>
      <w:pPr>
        <w:pStyle w:val="BookText"/>
      </w:pPr>
      <w:r>
        <w:rPr>
          <w:rFonts w:ascii="Amiri" w:hAnsi="Amiri" w:eastAsia="Amiri" w:cs="Amiri"/>
          <w:lang w:bidi="ar-SA"/>
          <w:color w:val="111111"/>
          <w:sz w:val="28"/>
          <w:szCs w:val="28"/>
          <w:rtl/>
        </w:rPr>
        <w:t xml:space="preserve">عنه صلی اللّه علیه و آله: لا یُصیبُ عَبدا نَکبَةٌ فَما فَوقَها أو دونَها إلّا بِذَنبٍ، وما یَعفُو اللّهُ عَنهُ أکثَرُ. </w:t>
      </w:r>
      <w:r>
        <w:rPr>
          <w:rStyle w:val="FootnoteReference"/>
        </w:rPr>
        <w:footnoteReference w:id="1901"/>
      </w:r>
    </w:p>
    <w:p>
      <w:pPr>
        <w:pStyle w:val="BookText"/>
      </w:pPr>
      <w:r>
        <w:rPr>
          <w:rFonts w:ascii="Times New Roman" w:hAnsi="Times New Roman" w:eastAsia="Times New Roman" w:cs="Times New Roman"/>
          <w:lang w:val="en-US" w:bidi="en-US"/>
          <w:color w:val="111111"/>
          <w:sz w:val="28"/>
          <w:szCs w:val="28"/>
          <w:rtl/>
        </w:rPr>
        <w:t xml:space="preserve">4820.</w:t>
      </w:r>
    </w:p>
    <w:p>
      <w:pPr>
        <w:pStyle w:val="BookText"/>
      </w:pPr>
      <w:r>
        <w:rPr>
          <w:rFonts w:ascii="Amiri" w:hAnsi="Amiri" w:eastAsia="Amiri" w:cs="Amiri"/>
          <w:lang w:bidi="ar-SA"/>
          <w:color w:val="111111"/>
          <w:sz w:val="28"/>
          <w:szCs w:val="28"/>
          <w:rtl/>
        </w:rPr>
        <w:t xml:space="preserve">عنه صلی اللّه علیه و آله فی قَولِهِ‌تَعالی: "وَ ما أَصابَکُمْ مِنْ مُصِیبَةٍ فَبِما کَسَبَتْ أَیْدِیکُمْ وَ یَعْفُوا عَنْ کَثِیرٍ"   : ما مِن خَدشَةِ عودٍ، ولَا اختِلاجِ عِرقٍ ولا نَکبَةِ حَجَرٍ، ولا عَثرَةِ قَدَمٍ إلّا بِذَنبٍ،</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03" w:name="pg14438_145088"/>
    <w:bookmarkEnd w:id="403"/>
    <w:p>
      <w:pPr>
        <w:pStyle w:val="BookText"/>
      </w:pPr>
      <w:r>
        <w:rPr>
          <w:rFonts w:ascii="Amiri" w:hAnsi="Amiri" w:eastAsia="Amiri" w:cs="Amiri"/>
          <w:lang w:bidi="ar-SA"/>
          <w:color w:val="111111"/>
          <w:sz w:val="28"/>
          <w:szCs w:val="28"/>
          <w:rtl/>
        </w:rPr>
        <w:t xml:space="preserve">وما یَعفُو اللّهُ أکثَرُ. </w:t>
      </w:r>
      <w:r>
        <w:rPr>
          <w:rStyle w:val="FootnoteReference"/>
        </w:rPr>
        <w:footnoteReference w:id="1902"/>
      </w:r>
    </w:p>
    <w:p>
      <w:pPr>
        <w:pStyle w:val="BookText"/>
      </w:pPr>
      <w:r>
        <w:rPr>
          <w:rFonts w:ascii="Times New Roman" w:hAnsi="Times New Roman" w:eastAsia="Times New Roman" w:cs="Times New Roman"/>
          <w:lang w:val="en-US" w:bidi="en-US"/>
          <w:color w:val="111111"/>
          <w:sz w:val="28"/>
          <w:szCs w:val="28"/>
          <w:rtl/>
        </w:rPr>
        <w:t xml:space="preserve">4821.</w:t>
      </w:r>
    </w:p>
    <w:p>
      <w:pPr>
        <w:pStyle w:val="BookText"/>
      </w:pPr>
      <w:r>
        <w:rPr>
          <w:rFonts w:ascii="Amiri" w:hAnsi="Amiri" w:eastAsia="Amiri" w:cs="Amiri"/>
          <w:lang w:bidi="ar-SA"/>
          <w:color w:val="111111"/>
          <w:sz w:val="28"/>
          <w:szCs w:val="28"/>
          <w:rtl/>
        </w:rPr>
        <w:t xml:space="preserve">عنه صلی اللّه علیه و آله: ما تَکونُ مِن عِلَّةٍ إلّا مِن ذَنبٍ، وما یَعفُو اللّهُ عز و جل عَنهُ أکثَرُ. </w:t>
      </w:r>
      <w:r>
        <w:rPr>
          <w:rStyle w:val="FootnoteReference"/>
        </w:rPr>
        <w:footnoteReference w:id="1903"/>
      </w:r>
    </w:p>
    <w:p>
      <w:pPr>
        <w:pStyle w:val="BookText"/>
      </w:pPr>
      <w:r>
        <w:rPr>
          <w:rFonts w:ascii="Times New Roman" w:hAnsi="Times New Roman" w:eastAsia="Times New Roman" w:cs="Times New Roman"/>
          <w:lang w:val="en-US" w:bidi="en-US"/>
          <w:color w:val="111111"/>
          <w:sz w:val="28"/>
          <w:szCs w:val="28"/>
          <w:rtl/>
        </w:rPr>
        <w:t xml:space="preserve">4822.</w:t>
      </w:r>
    </w:p>
    <w:p>
      <w:pPr>
        <w:pStyle w:val="BookText"/>
      </w:pPr>
      <w:r>
        <w:rPr>
          <w:rFonts w:ascii="Amiri" w:hAnsi="Amiri" w:eastAsia="Amiri" w:cs="Amiri"/>
          <w:lang w:bidi="ar-SA"/>
          <w:color w:val="111111"/>
          <w:sz w:val="28"/>
          <w:szCs w:val="28"/>
          <w:rtl/>
        </w:rPr>
        <w:t xml:space="preserve">الإمام علیّ علیه السلام: ألا اُخبِرُکُم بِأَفضَلِ آیَةٍ فی کِتابِ اللّهِ حَدَّثَنی بِها رَسولُ اللّهِ صلی اللّه علیه و آله؟ قالَ: "ما أَصابَکُمْ مِنْ مُصِیبَةٍ فَبِما کَسَبَتْ أَیْدِیکُمْ وَ یَعْفُوا عَنْ کَثِیرٍ"  . قالَ رَسولُ اللّهِ: سَاُفَسِّرُها لَکَ یا عَلِیُّ، ما أصابَکُم فِی الدُّنیا مِن بَلاءٍ أو مَرَضٍ أو عُقوبَةٍ، فَاللّهُ أکرَمُ مِن أن یُثَنِّیَ عَلَیکُمُ العُقوبَةَ فِی الآخِرَةِ، وما عَفا عَنهُ فِی الدُّنیا فَاللّهُ أحلَمُ مِن أن یَعودَ بَعدَ عَفوِهِ. </w:t>
      </w:r>
      <w:r>
        <w:rPr>
          <w:rStyle w:val="FootnoteReference"/>
        </w:rPr>
        <w:footnoteReference w:id="1904"/>
      </w:r>
    </w:p>
    <w:p>
      <w:pPr>
        <w:pStyle w:val="Heading5"/>
      </w:pPr>
      <w:bookmarkStart w:id="1338" w:name="_Toc914"/>
      <w:r>
        <w:t>2/6 تطهیر المؤمن من الذنوب</w:t>
      </w:r>
      <w:bookmarkEnd w:id="1338"/>
    </w:p>
    <w:p>
      <w:pPr>
        <w:pStyle w:val="BookText"/>
      </w:pPr>
      <w:r>
        <w:rPr>
          <w:rFonts w:ascii="Times New Roman" w:hAnsi="Times New Roman" w:eastAsia="Times New Roman" w:cs="Times New Roman"/>
          <w:lang w:val="en-US" w:bidi="en-US"/>
          <w:color w:val="111111"/>
          <w:sz w:val="28"/>
          <w:szCs w:val="28"/>
          <w:rtl/>
        </w:rPr>
        <w:t xml:space="preserve">4823.</w:t>
      </w:r>
    </w:p>
    <w:p>
      <w:pPr>
        <w:pStyle w:val="BookText"/>
      </w:pPr>
      <w:r>
        <w:rPr>
          <w:rFonts w:ascii="Amiri" w:hAnsi="Amiri" w:eastAsia="Amiri" w:cs="Amiri"/>
          <w:lang w:bidi="ar-SA"/>
          <w:color w:val="111111"/>
          <w:sz w:val="28"/>
          <w:szCs w:val="28"/>
          <w:rtl/>
        </w:rPr>
        <w:t xml:space="preserve">رسول اللّه صلی اللّه علیه و آله: المُؤمِنُ یُکَفَّرُ ذُنوبُهُ بِسَبَبِ الإِیذاءِ وَالمَصائِبِ. </w:t>
      </w:r>
      <w:r>
        <w:rPr>
          <w:rStyle w:val="FootnoteReference"/>
        </w:rPr>
        <w:footnoteReference w:id="1905"/>
      </w:r>
    </w:p>
    <w:p>
      <w:pPr>
        <w:pStyle w:val="BookText"/>
      </w:pPr>
      <w:r>
        <w:rPr>
          <w:rFonts w:ascii="Times New Roman" w:hAnsi="Times New Roman" w:eastAsia="Times New Roman" w:cs="Times New Roman"/>
          <w:lang w:val="en-US" w:bidi="en-US"/>
          <w:color w:val="111111"/>
          <w:sz w:val="28"/>
          <w:szCs w:val="28"/>
          <w:rtl/>
        </w:rPr>
        <w:t xml:space="preserve">4824.</w:t>
      </w:r>
    </w:p>
    <w:p>
      <w:pPr>
        <w:pStyle w:val="BookText"/>
      </w:pPr>
      <w:r>
        <w:rPr>
          <w:rFonts w:ascii="Amiri" w:hAnsi="Amiri" w:eastAsia="Amiri" w:cs="Amiri"/>
          <w:lang w:bidi="ar-SA"/>
          <w:color w:val="111111"/>
          <w:sz w:val="28"/>
          <w:szCs w:val="28"/>
          <w:rtl/>
        </w:rPr>
        <w:t xml:space="preserve">الدرّ المنثور عن أبی إدریس الخولانی: سَأَلتُ عُبادَةَ بنَ الصّامِتِ، عَن قَولِ اللّهِ: "وَ لَنُذِیقَنَّهُمْ مِنَ اَلْعَذابِ اَلْأَدْنی دُونَ اَلْعَذابِ اَلْأَکْبَرِ"  </w:t>
      </w:r>
      <w:r>
        <w:rPr>
          <w:rStyle w:val="FootnoteReference"/>
        </w:rPr>
        <w:footnoteReference w:id="1906"/>
      </w:r>
      <w:r>
        <w:rPr>
          <w:rFonts w:ascii="Amiri" w:hAnsi="Amiri" w:eastAsia="Amiri" w:cs="Amiri"/>
          <w:lang w:bidi="ar-SA"/>
          <w:color w:val="111111"/>
          <w:sz w:val="28"/>
          <w:szCs w:val="28"/>
          <w:rtl/>
        </w:rPr>
        <w:t xml:space="preserve">فَقالَ: سَأَلتُ رَسولَ اللّهِ صلی اللّه علیه و آله عَنها، فَقالَ: هِیَ المَصائِبُ وَالأَسقامُ وَالأَنصابُ، عَذابٌ لِلمُسرِفِ فِی الدُّنیا دونَ عَذابِ الآخِرَةِ. قُلتُ: یا رَسولَ اللّهِ، فَما هِیَ لَنا؟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زَکاةٌ وطَهورٌ. </w:t>
      </w:r>
      <w:r>
        <w:rPr>
          <w:rStyle w:val="FootnoteReference"/>
        </w:rPr>
        <w:footnoteReference w:id="1907"/>
      </w:r>
    </w:p>
    <w:p>
      <w:pPr>
        <w:pStyle w:val="BookText"/>
      </w:pPr>
      <w:r>
        <w:rPr>
          <w:rFonts w:ascii="Times New Roman" w:hAnsi="Times New Roman" w:eastAsia="Times New Roman" w:cs="Times New Roman"/>
          <w:lang w:val="en-US" w:bidi="en-US"/>
          <w:color w:val="111111"/>
          <w:sz w:val="28"/>
          <w:szCs w:val="28"/>
          <w:rtl/>
        </w:rPr>
        <w:t xml:space="preserve">4825.</w:t>
      </w:r>
    </w:p>
    <w:p>
      <w:pPr>
        <w:pStyle w:val="BookText"/>
      </w:pPr>
      <w:r>
        <w:rPr>
          <w:rFonts w:ascii="Amiri" w:hAnsi="Amiri" w:eastAsia="Amiri" w:cs="Amiri"/>
          <w:lang w:bidi="ar-SA"/>
          <w:color w:val="111111"/>
          <w:sz w:val="28"/>
          <w:szCs w:val="28"/>
          <w:rtl/>
        </w:rPr>
        <w:t xml:space="preserve">رسول اللّه صلی اللّه علیه و آله: إنَّ المُؤمِنَ إذا أصابَهُ السُّقمُ ثُمَّ أعفاهُ اللّهُ مِنهُ کانَ کَفّارَةً لِما مَضی مِن ذُنوبِهِ، ومَوعِظَةً لَهُ فیما یَستَقبِلُ، وإنَّ المُنافِقَ إذا مَرِضَ ثُمَّ اُعفِیَ کانَ کَالبَعیرِ عَقَلَهُ </w:t>
      </w:r>
      <w:r>
        <w:rPr>
          <w:rStyle w:val="FootnoteReference"/>
        </w:rPr>
        <w:footnoteReference w:id="1908"/>
      </w:r>
      <w:r>
        <w:rPr>
          <w:rFonts w:ascii="Amiri" w:hAnsi="Amiri" w:eastAsia="Amiri" w:cs="Amiri"/>
          <w:lang w:bidi="ar-SA"/>
          <w:color w:val="111111"/>
          <w:sz w:val="28"/>
          <w:szCs w:val="28"/>
          <w:rtl/>
        </w:rPr>
        <w:t xml:space="preserve">أهلُهُ ثُمَّ أرسَلوهُ، فَلَم یَدرِ لِمَ عَقَلوهُ ولَم یَدرِ لِمَ أرسَلوهُ. </w:t>
      </w:r>
      <w:r>
        <w:rPr>
          <w:rStyle w:val="FootnoteReference"/>
        </w:rPr>
        <w:footnoteReference w:id="1909"/>
      </w:r>
    </w:p>
    <w:p>
      <w:pPr>
        <w:pStyle w:val="BookText"/>
      </w:pPr>
      <w:r>
        <w:rPr>
          <w:rFonts w:ascii="Times New Roman" w:hAnsi="Times New Roman" w:eastAsia="Times New Roman" w:cs="Times New Roman"/>
          <w:lang w:val="en-US" w:bidi="en-US"/>
          <w:color w:val="111111"/>
          <w:sz w:val="28"/>
          <w:szCs w:val="28"/>
          <w:rtl/>
        </w:rPr>
        <w:t xml:space="preserve">4826.</w:t>
      </w:r>
    </w:p>
    <w:p>
      <w:pPr>
        <w:pStyle w:val="BookText"/>
      </w:pPr>
      <w:r>
        <w:rPr>
          <w:rFonts w:ascii="Amiri" w:hAnsi="Amiri" w:eastAsia="Amiri" w:cs="Amiri"/>
          <w:lang w:bidi="ar-SA"/>
          <w:color w:val="111111"/>
          <w:sz w:val="28"/>
          <w:szCs w:val="28"/>
          <w:rtl/>
        </w:rPr>
        <w:t xml:space="preserve">عنه صلی اللّه علیه و آله: مَنِ ابتَلاهُ اللّهُ بِبَلاءٍ فی جَسَدِهِ فَهُوَ لَهُ حِطَّةٌ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 </w:t>
      </w:r>
      <w:r>
        <w:rPr>
          <w:rStyle w:val="FootnoteReference"/>
        </w:rPr>
        <w:footnoteReference w:id="1911"/>
      </w:r>
    </w:p>
    <w:p>
      <w:pPr>
        <w:pStyle w:val="BookText"/>
      </w:pPr>
      <w:r>
        <w:rPr>
          <w:rFonts w:ascii="Times New Roman" w:hAnsi="Times New Roman" w:eastAsia="Times New Roman" w:cs="Times New Roman"/>
          <w:lang w:val="en-US" w:bidi="en-US"/>
          <w:color w:val="111111"/>
          <w:sz w:val="28"/>
          <w:szCs w:val="28"/>
          <w:rtl/>
        </w:rPr>
        <w:t xml:space="preserve">4827.</w:t>
      </w:r>
    </w:p>
    <w:p>
      <w:pPr>
        <w:pStyle w:val="BookText"/>
      </w:pPr>
      <w:r>
        <w:rPr>
          <w:rFonts w:ascii="Amiri" w:hAnsi="Amiri" w:eastAsia="Amiri" w:cs="Amiri"/>
          <w:lang w:bidi="ar-SA"/>
          <w:color w:val="111111"/>
          <w:sz w:val="28"/>
          <w:szCs w:val="28"/>
          <w:rtl/>
        </w:rPr>
        <w:t xml:space="preserve">عنه صلی اللّه علیه و آله: إذا رَأَیتُمُ الرَّجُلَ ألَمَّ اللّهُ بِهِ الفَقرَ وَالمَرَضَ، فَإِنَّ اللّهَ تَعالی یُریدُ أن یُصافِیَهُ. </w:t>
      </w:r>
      <w:r>
        <w:rPr>
          <w:rStyle w:val="FootnoteReference"/>
        </w:rPr>
        <w:footnoteReference w:id="1912"/>
      </w:r>
    </w:p>
    <w:p>
      <w:pPr>
        <w:pStyle w:val="BookText"/>
      </w:pPr>
      <w:r>
        <w:rPr>
          <w:rFonts w:ascii="Times New Roman" w:hAnsi="Times New Roman" w:eastAsia="Times New Roman" w:cs="Times New Roman"/>
          <w:lang w:val="en-US" w:bidi="en-US"/>
          <w:color w:val="111111"/>
          <w:sz w:val="28"/>
          <w:szCs w:val="28"/>
          <w:rtl/>
        </w:rPr>
        <w:t xml:space="preserve">4828.</w:t>
      </w:r>
    </w:p>
    <w:p>
      <w:pPr>
        <w:pStyle w:val="BookText"/>
      </w:pPr>
      <w:r>
        <w:rPr>
          <w:rFonts w:ascii="Amiri" w:hAnsi="Amiri" w:eastAsia="Amiri" w:cs="Amiri"/>
          <w:lang w:bidi="ar-SA"/>
          <w:color w:val="111111"/>
          <w:sz w:val="28"/>
          <w:szCs w:val="28"/>
          <w:rtl/>
        </w:rPr>
        <w:t xml:space="preserve">صحیح مسلم عن أبی هریرة: لَمّا نَزَلَت "مَنْ یَعْمَلْ سُوءاً یُجْزَ بِهِ"  </w:t>
      </w:r>
      <w:r>
        <w:rPr>
          <w:rStyle w:val="FootnoteReference"/>
        </w:rPr>
        <w:footnoteReference w:id="1913"/>
      </w:r>
      <w:r>
        <w:rPr>
          <w:rFonts w:ascii="Amiri" w:hAnsi="Amiri" w:eastAsia="Amiri" w:cs="Amiri"/>
          <w:lang w:bidi="ar-SA"/>
          <w:color w:val="111111"/>
          <w:sz w:val="28"/>
          <w:szCs w:val="28"/>
          <w:rtl/>
        </w:rPr>
        <w:t xml:space="preserve">بَلَغَت مِنَ المُسلِمینَ مَبلَغا شَدیدا، فَقالَ رَسولُ اللّهِ صلی اللّه علیه و آله: قَارِبوا وسَدِّدوا فَفی کُلِّ ما یُصابُ بِهِ المُسلِمُ کَفّارَةٌ حَتَّی النَّکبَةِ یُنکَبُها، أوِ الشَّوکَةِ یُشاکُها. </w:t>
      </w:r>
      <w:r>
        <w:rPr>
          <w:rStyle w:val="FootnoteReference"/>
        </w:rPr>
        <w:footnoteReference w:id="1914"/>
      </w:r>
    </w:p>
    <w:p>
      <w:pPr>
        <w:pStyle w:val="BookText"/>
      </w:pPr>
      <w:r>
        <w:rPr>
          <w:rFonts w:ascii="Times New Roman" w:hAnsi="Times New Roman" w:eastAsia="Times New Roman" w:cs="Times New Roman"/>
          <w:lang w:val="en-US" w:bidi="en-US"/>
          <w:color w:val="111111"/>
          <w:sz w:val="28"/>
          <w:szCs w:val="28"/>
          <w:rtl/>
        </w:rPr>
        <w:t xml:space="preserve">4829.</w:t>
      </w:r>
    </w:p>
    <w:p>
      <w:pPr>
        <w:pStyle w:val="BookText"/>
      </w:pPr>
      <w:r>
        <w:rPr>
          <w:rFonts w:ascii="Amiri" w:hAnsi="Amiri" w:eastAsia="Amiri" w:cs="Amiri"/>
          <w:lang w:bidi="ar-SA"/>
          <w:color w:val="111111"/>
          <w:sz w:val="28"/>
          <w:szCs w:val="28"/>
          <w:rtl/>
        </w:rPr>
        <w:t xml:space="preserve">صحیح البخاری عن عبد اللّه بن مسعود: دَخَلتُ عَلی رَسولِ اللّهِ صلی اللّه علیه و آله وهُوَ یوعَکُ </w:t>
      </w:r>
      <w:r>
        <w:rPr>
          <w:rStyle w:val="FootnoteReference"/>
        </w:rPr>
        <w:footnoteReference w:id="1915"/>
      </w:r>
      <w:r>
        <w:rPr>
          <w:rFonts w:ascii="Amiri" w:hAnsi="Amiri" w:eastAsia="Amiri" w:cs="Amiri"/>
          <w:lang w:bidi="ar-SA"/>
          <w:color w:val="111111"/>
          <w:sz w:val="28"/>
          <w:szCs w:val="28"/>
          <w:rtl/>
        </w:rPr>
        <w:t xml:space="preserve">وَعکا فَمَسِستُهُ بِیَدی. فَقُلتُ: یا رَسولَ اللّهِ، إنَّکَ لَتوعَکُ وَعکا شَدیدا. فَقالَ رَسولُ اللّهِ صلی اللّه علیه و آله: أجَل. إنّی اُوعَکُ کَما یوعَکُ رَجُلانِ مِنکُم. فَقُلتُ: ذلِکَ، أنَّ لَکَ أجرَینِ؟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أجَل. ثُمَّ قالَ رَسولُ اللّهِ صلی اللّه علیه و آله: ما مِن مُسلِمٍ یُصیبُهُ أذیً، مَرَضٌ فَما سِواهُ، إلّا حَطَّ اللّهُ بِهِ سَیِّئاتِهِ، کَما تَحُطُّ الشَّجَرَةُ وَرَقَها. </w:t>
      </w:r>
      <w:r>
        <w:rPr>
          <w:rStyle w:val="FootnoteReference"/>
        </w:rPr>
        <w:footnoteReference w:id="1916"/>
      </w:r>
    </w:p>
    <w:p>
      <w:pPr>
        <w:pStyle w:val="BookText"/>
      </w:pPr>
      <w:r>
        <w:rPr>
          <w:rFonts w:ascii="Times New Roman" w:hAnsi="Times New Roman" w:eastAsia="Times New Roman" w:cs="Times New Roman"/>
          <w:lang w:val="en-US" w:bidi="en-US"/>
          <w:color w:val="111111"/>
          <w:sz w:val="28"/>
          <w:szCs w:val="28"/>
          <w:rtl/>
        </w:rPr>
        <w:t xml:space="preserve">4830.</w:t>
      </w:r>
    </w:p>
    <w:p>
      <w:pPr>
        <w:pStyle w:val="BookText"/>
      </w:pPr>
      <w:r>
        <w:rPr>
          <w:rFonts w:ascii="Amiri" w:hAnsi="Amiri" w:eastAsia="Amiri" w:cs="Amiri"/>
          <w:lang w:bidi="ar-SA"/>
          <w:color w:val="111111"/>
          <w:sz w:val="28"/>
          <w:szCs w:val="28"/>
          <w:rtl/>
        </w:rPr>
        <w:t xml:space="preserve">رسول اللّه صلی اللّه علیه و آله: إنَّ اللّهَ عز و جل یَقولُ: إنّی إذَا ابتَلَیتُ عَبدا مِن عِبادی مُؤمِنا فَحَمِدَنی عَلی مَا ابتَلَیتُهُ، فَإِنَّهُ یَقومُ مِن مَضجَعِهِ ذلِکَ کَیَومَ وَلَدَتهُ اُمُّهُ مِنَ الخَطایا. ویَقولُ الرَّبُّ عز و جل: أنَا قَیَّدتُ عَبدی وَابتَلَیتُهُ، وأجرُوا لَهُ کَما کُنتُم تُجرُونَ لَهُ وهُوَ صَحیحٌ. </w:t>
      </w:r>
      <w:r>
        <w:rPr>
          <w:rStyle w:val="FootnoteReference"/>
        </w:rPr>
        <w:footnoteReference w:id="1917"/>
      </w:r>
    </w:p>
    <w:p>
      <w:pPr>
        <w:pStyle w:val="BookText"/>
      </w:pPr>
      <w:r>
        <w:rPr>
          <w:rFonts w:ascii="Times New Roman" w:hAnsi="Times New Roman" w:eastAsia="Times New Roman" w:cs="Times New Roman"/>
          <w:lang w:val="en-US" w:bidi="en-US"/>
          <w:color w:val="111111"/>
          <w:sz w:val="28"/>
          <w:szCs w:val="28"/>
          <w:rtl/>
        </w:rPr>
        <w:t xml:space="preserve">4831.</w:t>
      </w:r>
    </w:p>
    <w:p>
      <w:pPr>
        <w:pStyle w:val="BookText"/>
      </w:pPr>
      <w:r>
        <w:rPr>
          <w:rFonts w:ascii="Amiri" w:hAnsi="Amiri" w:eastAsia="Amiri" w:cs="Amiri"/>
          <w:lang w:bidi="ar-SA"/>
          <w:color w:val="111111"/>
          <w:sz w:val="28"/>
          <w:szCs w:val="28"/>
          <w:rtl/>
        </w:rPr>
        <w:t xml:space="preserve">عنه صلی اللّه علیه و آله: ما یُصیبُ المُؤمِنَ مِن وَصَبٍ </w:t>
      </w:r>
      <w:r>
        <w:rPr>
          <w:rStyle w:val="FootnoteReference"/>
        </w:rPr>
        <w:footnoteReference w:id="1918"/>
      </w:r>
      <w:r>
        <w:rPr>
          <w:rFonts w:ascii="Amiri" w:hAnsi="Amiri" w:eastAsia="Amiri" w:cs="Amiri"/>
          <w:lang w:bidi="ar-SA"/>
          <w:color w:val="111111"/>
          <w:sz w:val="28"/>
          <w:szCs w:val="28"/>
          <w:rtl/>
        </w:rPr>
        <w:t xml:space="preserve">، ولا نَصَبٍ </w:t>
      </w:r>
      <w:r>
        <w:rPr>
          <w:rStyle w:val="FootnoteReference"/>
        </w:rPr>
        <w:footnoteReference w:id="1919"/>
      </w:r>
      <w:r>
        <w:rPr>
          <w:rFonts w:ascii="Amiri" w:hAnsi="Amiri" w:eastAsia="Amiri" w:cs="Amiri"/>
          <w:lang w:bidi="ar-SA"/>
          <w:color w:val="111111"/>
          <w:sz w:val="28"/>
          <w:szCs w:val="28"/>
          <w:rtl/>
        </w:rPr>
        <w:t xml:space="preserve">، ولا سَقَمٍ، ولا حَزَنٍ، حَتَّی الهَمِّ یُهَمُّهُ إلّا کُفِّرَ بِهِ مِن سَیِّئاتِهِ. </w:t>
      </w:r>
      <w:r>
        <w:rPr>
          <w:rStyle w:val="FootnoteReference"/>
        </w:rPr>
        <w:footnoteReference w:id="1920"/>
      </w:r>
    </w:p>
    <w:p>
      <w:pPr>
        <w:pStyle w:val="BookText"/>
      </w:pPr>
      <w:r>
        <w:rPr>
          <w:rFonts w:ascii="Times New Roman" w:hAnsi="Times New Roman" w:eastAsia="Times New Roman" w:cs="Times New Roman"/>
          <w:lang w:val="en-US" w:bidi="en-US"/>
          <w:color w:val="111111"/>
          <w:sz w:val="28"/>
          <w:szCs w:val="28"/>
          <w:rtl/>
        </w:rPr>
        <w:t xml:space="preserve">4832.</w:t>
      </w:r>
    </w:p>
    <w:p>
      <w:pPr>
        <w:pStyle w:val="BookText"/>
      </w:pPr>
      <w:r>
        <w:rPr>
          <w:rFonts w:ascii="Amiri" w:hAnsi="Amiri" w:eastAsia="Amiri" w:cs="Amiri"/>
          <w:lang w:bidi="ar-SA"/>
          <w:color w:val="111111"/>
          <w:sz w:val="28"/>
          <w:szCs w:val="28"/>
          <w:rtl/>
        </w:rPr>
        <w:t xml:space="preserve">عنه صلی اللّه علیه و آله: ما یُصیبُ المُسلِمَ، مِن نَصَبٍ ولا وَصَبٍ، ولا هَمً‌ّ ولا حَزَنٍ ولا أذیً ولا غَمً‌ّ، حَتَّی الشَّوکَةِ یُشاکُها، إلّا کَفَّرَ اللّهُ بِها مِن خَطایاهُ. </w:t>
      </w:r>
      <w:r>
        <w:rPr>
          <w:rStyle w:val="FootnoteReference"/>
        </w:rPr>
        <w:footnoteReference w:id="1921"/>
      </w:r>
    </w:p>
    <w:p>
      <w:pPr>
        <w:pStyle w:val="BookText"/>
      </w:pPr>
      <w:r>
        <w:rPr>
          <w:rFonts w:ascii="Times New Roman" w:hAnsi="Times New Roman" w:eastAsia="Times New Roman" w:cs="Times New Roman"/>
          <w:lang w:val="en-US" w:bidi="en-US"/>
          <w:color w:val="111111"/>
          <w:sz w:val="28"/>
          <w:szCs w:val="28"/>
          <w:rtl/>
        </w:rPr>
        <w:t xml:space="preserve">4833.</w:t>
      </w:r>
    </w:p>
    <w:p>
      <w:pPr>
        <w:pStyle w:val="BookText"/>
      </w:pPr>
      <w:r>
        <w:rPr>
          <w:rFonts w:ascii="Amiri" w:hAnsi="Amiri" w:eastAsia="Amiri" w:cs="Amiri"/>
          <w:lang w:bidi="ar-SA"/>
          <w:color w:val="111111"/>
          <w:sz w:val="28"/>
          <w:szCs w:val="28"/>
          <w:rtl/>
        </w:rPr>
        <w:t xml:space="preserve">عنه صلی اللّه علیه و آله: إنَّ اللّهَ لَیَبتَلی عَبدَهُ بِالبَلاءِ وَالهَمِّ، حَتّی یَترُکَهُ مِن ذَنبِهِ کَالفِضَّةِ المُصَفّاةِ. </w:t>
      </w:r>
      <w:r>
        <w:rPr>
          <w:rStyle w:val="FootnoteReference"/>
        </w:rPr>
        <w:footnoteReference w:id="1922"/>
      </w:r>
    </w:p>
    <w:p>
      <w:pPr>
        <w:pStyle w:val="BookText"/>
      </w:pPr>
      <w:r>
        <w:rPr>
          <w:rFonts w:ascii="Times New Roman" w:hAnsi="Times New Roman" w:eastAsia="Times New Roman" w:cs="Times New Roman"/>
          <w:lang w:val="en-US" w:bidi="en-US"/>
          <w:color w:val="111111"/>
          <w:sz w:val="28"/>
          <w:szCs w:val="28"/>
          <w:rtl/>
        </w:rPr>
        <w:t xml:space="preserve">4834.</w:t>
      </w:r>
    </w:p>
    <w:p>
      <w:pPr>
        <w:pStyle w:val="BookText"/>
      </w:pPr>
      <w:r>
        <w:rPr>
          <w:rFonts w:ascii="Amiri" w:hAnsi="Amiri" w:eastAsia="Amiri" w:cs="Amiri"/>
          <w:lang w:bidi="ar-SA"/>
          <w:color w:val="111111"/>
          <w:sz w:val="28"/>
          <w:szCs w:val="28"/>
          <w:rtl/>
        </w:rPr>
        <w:t xml:space="preserve">عنه صلی اللّه علیه و آله: إنَّ الصُّداعَ وَالمَلیلَةَ </w:t>
      </w:r>
      <w:r>
        <w:rPr>
          <w:rStyle w:val="FootnoteReference"/>
        </w:rPr>
        <w:footnoteReference w:id="1923"/>
      </w:r>
      <w:r>
        <w:rPr>
          <w:rFonts w:ascii="Amiri" w:hAnsi="Amiri" w:eastAsia="Amiri" w:cs="Amiri"/>
          <w:lang w:bidi="ar-SA"/>
          <w:color w:val="111111"/>
          <w:sz w:val="28"/>
          <w:szCs w:val="28"/>
          <w:rtl/>
        </w:rPr>
        <w:t xml:space="preserve">لا تَزالُ بِالمُؤمِنِ، وإنَّ ذَنبَهُ مِثلُ اُحُدٍ، فَما تَدَعُهُ وعَلَیهِ مِن ذلِکَ مِثقالُ حَبَّةٍ مِن خَردَلٍ. </w:t>
      </w:r>
      <w:r>
        <w:rPr>
          <w:rStyle w:val="FootnoteReference"/>
        </w:rPr>
        <w:footnoteReference w:id="1924"/>
      </w:r>
    </w:p>
    <w:p>
      <w:pPr>
        <w:pStyle w:val="BookText"/>
      </w:pPr>
      <w:r>
        <w:rPr>
          <w:rFonts w:ascii="Times New Roman" w:hAnsi="Times New Roman" w:eastAsia="Times New Roman" w:cs="Times New Roman"/>
          <w:lang w:val="en-US" w:bidi="en-US"/>
          <w:color w:val="111111"/>
          <w:sz w:val="28"/>
          <w:szCs w:val="28"/>
          <w:rtl/>
        </w:rPr>
        <w:t xml:space="preserve">4835.</w:t>
      </w:r>
    </w:p>
    <w:p>
      <w:pPr>
        <w:pStyle w:val="BookText"/>
      </w:pPr>
      <w:r>
        <w:rPr>
          <w:rFonts w:ascii="Amiri" w:hAnsi="Amiri" w:eastAsia="Amiri" w:cs="Amiri"/>
          <w:lang w:bidi="ar-SA"/>
          <w:color w:val="111111"/>
          <w:sz w:val="28"/>
          <w:szCs w:val="28"/>
          <w:rtl/>
        </w:rPr>
        <w:t xml:space="preserve">عنه صلی اللّه علیه و آله: مَن أصابَ فِی الدُّنیا ذَنبا فَعوقِبَ بِهِ، فَاللّهُ أعدَلُ مِن أن یُثَنِّیَ عُقوبَتَهُ عَلی عَبدِهِ، ومَن أذنَبَ ذَنبا فِی الدُّنیا فَسَتَرَهُ اللّهُ عَلَیهِ، فَاللّهُ أکرَمُ مِن أن یَعودَ فی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 عَفا عَنهُ. </w:t>
      </w:r>
      <w:r>
        <w:rPr>
          <w:rStyle w:val="FootnoteReference"/>
        </w:rPr>
        <w:footnoteReference w:id="1925"/>
      </w:r>
    </w:p>
    <w:p>
      <w:pPr>
        <w:pStyle w:val="BookText"/>
      </w:pPr>
      <w:r>
        <w:rPr>
          <w:rFonts w:ascii="Times New Roman" w:hAnsi="Times New Roman" w:eastAsia="Times New Roman" w:cs="Times New Roman"/>
          <w:lang w:val="en-US" w:bidi="en-US"/>
          <w:color w:val="111111"/>
          <w:sz w:val="28"/>
          <w:szCs w:val="28"/>
          <w:rtl/>
        </w:rPr>
        <w:t xml:space="preserve">4836.</w:t>
      </w:r>
    </w:p>
    <w:p>
      <w:pPr>
        <w:pStyle w:val="BookText"/>
      </w:pPr>
      <w:r>
        <w:rPr>
          <w:rFonts w:ascii="Amiri" w:hAnsi="Amiri" w:eastAsia="Amiri" w:cs="Amiri"/>
          <w:lang w:bidi="ar-SA"/>
          <w:color w:val="111111"/>
          <w:sz w:val="28"/>
          <w:szCs w:val="28"/>
          <w:rtl/>
        </w:rPr>
        <w:t xml:space="preserve">صحیح ابن حبّان عن عائشة: إنَّ رَجُلاً تَلا هذِهِ الآیَةَ: "مَنْ یَعْمَلْ سُوءاً یُجْزَ بِهِ"   فَقالَ: إنّا لَنُجزی بِکُلِّ ما عَمِلنا؟ ! هَلَکنا إذا! فَبَلَغَ ذلِکَ رَسولَ اللّهِ صلی اللّه علیه و آله فَقالَ: نَعَم، یُجزی بِهِ فِی الدُّنیا مِن مُصیبَةٍ فی جَسَدِهِ مِمّا یُؤذیهِ. </w:t>
      </w:r>
      <w:r>
        <w:rPr>
          <w:rStyle w:val="FootnoteReference"/>
        </w:rPr>
        <w:footnoteReference w:id="1926"/>
      </w:r>
    </w:p>
    <w:p>
      <w:pPr>
        <w:pStyle w:val="BookText"/>
      </w:pPr>
      <w:r>
        <w:rPr>
          <w:rFonts w:ascii="Times New Roman" w:hAnsi="Times New Roman" w:eastAsia="Times New Roman" w:cs="Times New Roman"/>
          <w:lang w:val="en-US" w:bidi="en-US"/>
          <w:color w:val="111111"/>
          <w:sz w:val="28"/>
          <w:szCs w:val="28"/>
          <w:rtl/>
        </w:rPr>
        <w:t xml:space="preserve">4837.</w:t>
      </w:r>
    </w:p>
    <w:p>
      <w:pPr>
        <w:pStyle w:val="BookText"/>
      </w:pPr>
      <w:r>
        <w:rPr>
          <w:rFonts w:ascii="Amiri" w:hAnsi="Amiri" w:eastAsia="Amiri" w:cs="Amiri"/>
          <w:lang w:bidi="ar-SA"/>
          <w:color w:val="111111"/>
          <w:sz w:val="28"/>
          <w:szCs w:val="28"/>
          <w:rtl/>
        </w:rPr>
        <w:t xml:space="preserve">رسول اللّه صلی اللّه علیه و آله: شَکی نَبِیٌّ مِنَ الأَنبِیاءِ إلی رَبِّهِ عز و جل فَقالَ: یا رَبِّ یَکونُ العَبدُ مِن عَبیدِکَ یُؤمِنُ بِکَ ویَعمَلُ بِطاعَتِکَ، فَتَزوی </w:t>
      </w:r>
      <w:r>
        <w:rPr>
          <w:rStyle w:val="FootnoteReference"/>
        </w:rPr>
        <w:footnoteReference w:id="1927"/>
      </w:r>
      <w:r>
        <w:rPr>
          <w:rFonts w:ascii="Amiri" w:hAnsi="Amiri" w:eastAsia="Amiri" w:cs="Amiri"/>
          <w:lang w:bidi="ar-SA"/>
          <w:color w:val="111111"/>
          <w:sz w:val="28"/>
          <w:szCs w:val="28"/>
          <w:rtl/>
        </w:rPr>
        <w:t xml:space="preserve">عَنهُ الدُّنیا، وتَعرِضُ لَهُ البَلاءَ، ویَکونُ العَبدُ مِن عَبیدِکَ یَکفُرُ بِکَ ویَعمَلُ بِمَعاصیکَ، فَتَزوی عَنهُ البَلاءَ وتَعرِضُ لَهُ الدُّنیا. فَأَوحَی اللّهُ عز و جل إلَیهِ؛ أنَّ البِلادَ وَالعِبادَ لی، وأنَّهُ لَیسَ مِن شَیءٍ إلّا یُسَبِّحُنی ویُهَلِّلُنی ویُکَبِّرُنی، وأمّا عَبدِیَ المُؤمِنُ فَلَهُ سَیِّئاتٌ فَأَزوی عَنهُ الدُّنیا، وأعرِضُ لَهُ البَلاءَ حَتّی یَأتِیَنی فَأَجزِیَهُ بِحَسَناتِهِ، وأمّا عَبدِیَ الکافِرُ فَلَهُ حَسَناتٌ فَأَزوی عَنهُ البَلاءَ، وأعرِضُ لَهُ الدُّنیا حَتّی یَأتِیَنی فَأَجزِیَهُ بِسَیِّئاتِهِ. </w:t>
      </w:r>
      <w:r>
        <w:rPr>
          <w:rStyle w:val="FootnoteReference"/>
        </w:rPr>
        <w:footnoteReference w:id="1928"/>
      </w:r>
    </w:p>
    <w:p>
      <w:pPr>
        <w:pStyle w:val="BookText"/>
      </w:pPr>
      <w:r>
        <w:rPr>
          <w:rFonts w:ascii="Times New Roman" w:hAnsi="Times New Roman" w:eastAsia="Times New Roman" w:cs="Times New Roman"/>
          <w:lang w:val="en-US" w:bidi="en-US"/>
          <w:color w:val="111111"/>
          <w:sz w:val="28"/>
          <w:szCs w:val="28"/>
          <w:rtl/>
        </w:rPr>
        <w:t xml:space="preserve">4838.</w:t>
      </w:r>
    </w:p>
    <w:p>
      <w:pPr>
        <w:pStyle w:val="BookText"/>
      </w:pPr>
      <w:r>
        <w:rPr>
          <w:rFonts w:ascii="Amiri" w:hAnsi="Amiri" w:eastAsia="Amiri" w:cs="Amiri"/>
          <w:lang w:bidi="ar-SA"/>
          <w:color w:val="111111"/>
          <w:sz w:val="28"/>
          <w:szCs w:val="28"/>
          <w:rtl/>
        </w:rPr>
        <w:t xml:space="preserve">الموطّأ عن یحیی بن سعید: إنَّ رَجُلاً جاءَهُ المَوتُ فی زَمانِ رَسولِ اللّهِ صلی اللّه علیه و آله، فَقالَ رَجُلٌ: هَنیئا لَهُ ماتَ ولَم یُبتَلَ بِمَرَضٍ. فَقالَ رَسولُ اللّهِ صلی اللّه علیه و آله: وَیحَکَ، وما یُدریکَ لَو أنَّ اللّهَ ابتَلاهُ بِمَرَضٍ یُکَفِّرُ بِهِ مِن سَیِّئاتِهِ. </w:t>
      </w:r>
      <w:r>
        <w:rPr>
          <w:rStyle w:val="FootnoteReference"/>
        </w:rPr>
        <w:footnoteReference w:id="1929"/>
      </w:r>
    </w:p>
    <w:p>
      <w:pPr>
        <w:pStyle w:val="BookText"/>
      </w:pPr>
      <w:r>
        <w:rPr>
          <w:rFonts w:ascii="Times New Roman" w:hAnsi="Times New Roman" w:eastAsia="Times New Roman" w:cs="Times New Roman"/>
          <w:lang w:val="en-US" w:bidi="en-US"/>
          <w:color w:val="111111"/>
          <w:sz w:val="28"/>
          <w:szCs w:val="28"/>
          <w:rtl/>
        </w:rPr>
        <w:t xml:space="preserve">4839.</w:t>
      </w:r>
    </w:p>
    <w:p>
      <w:pPr>
        <w:pStyle w:val="BookText"/>
      </w:pPr>
      <w:r>
        <w:rPr>
          <w:rFonts w:ascii="Amiri" w:hAnsi="Amiri" w:eastAsia="Amiri" w:cs="Amiri"/>
          <w:lang w:bidi="ar-SA"/>
          <w:color w:val="111111"/>
          <w:sz w:val="28"/>
          <w:szCs w:val="28"/>
          <w:rtl/>
        </w:rPr>
        <w:t xml:space="preserve">رسول اللّه صلی اللّه علیه و آله: ما یَزالُ البَلاءُ بِالمُؤمِنِ وَالمُؤمِنَةِ فی نَفسِهِ ووَلَدِهِ ومالِهِ، حَتّی یَلقَی اللّهَ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04" w:name="pg14438_145092"/>
    <w:bookmarkEnd w:id="404"/>
    <w:p>
      <w:pPr>
        <w:pStyle w:val="BookText"/>
      </w:pPr>
      <w:r>
        <w:rPr>
          <w:rFonts w:ascii="Amiri" w:hAnsi="Amiri" w:eastAsia="Amiri" w:cs="Amiri"/>
          <w:lang w:bidi="ar-SA"/>
          <w:color w:val="111111"/>
          <w:sz w:val="28"/>
          <w:szCs w:val="28"/>
          <w:rtl/>
        </w:rPr>
        <w:t xml:space="preserve">وما عَلَیهِ خَطیئَةٌ. </w:t>
      </w:r>
      <w:r>
        <w:rPr>
          <w:rStyle w:val="FootnoteReference"/>
        </w:rPr>
        <w:footnoteReference w:id="1930"/>
      </w:r>
    </w:p>
    <w:p>
      <w:pPr>
        <w:pStyle w:val="BookText"/>
      </w:pPr>
      <w:r>
        <w:rPr>
          <w:rFonts w:ascii="Times New Roman" w:hAnsi="Times New Roman" w:eastAsia="Times New Roman" w:cs="Times New Roman"/>
          <w:lang w:val="en-US" w:bidi="en-US"/>
          <w:color w:val="111111"/>
          <w:sz w:val="28"/>
          <w:szCs w:val="28"/>
          <w:rtl/>
        </w:rPr>
        <w:t xml:space="preserve">4840.</w:t>
      </w:r>
    </w:p>
    <w:p>
      <w:pPr>
        <w:pStyle w:val="BookText"/>
      </w:pPr>
      <w:r>
        <w:rPr>
          <w:rFonts w:ascii="Amiri" w:hAnsi="Amiri" w:eastAsia="Amiri" w:cs="Amiri"/>
          <w:lang w:bidi="ar-SA"/>
          <w:color w:val="111111"/>
          <w:sz w:val="28"/>
          <w:szCs w:val="28"/>
          <w:rtl/>
        </w:rPr>
        <w:t xml:space="preserve">عنه صلی اللّه علیه و آله: إنَّما مَثَلُ العَبدِ المُؤمِنِ حینَ یُصیبُهُ الوَعکُ أوِ الحُمّی، کَمَثَلِ حَدیدَةٍ تُدخَلُ النّارَ فَیَذهَبُ خَبَثُها ویَبقی طیبُها. </w:t>
      </w:r>
      <w:r>
        <w:rPr>
          <w:rStyle w:val="FootnoteReference"/>
        </w:rPr>
        <w:footnoteReference w:id="1931"/>
      </w:r>
    </w:p>
    <w:p>
      <w:pPr>
        <w:pStyle w:val="BookText"/>
      </w:pPr>
      <w:r>
        <w:rPr>
          <w:rFonts w:ascii="Times New Roman" w:hAnsi="Times New Roman" w:eastAsia="Times New Roman" w:cs="Times New Roman"/>
          <w:lang w:val="en-US" w:bidi="en-US"/>
          <w:color w:val="111111"/>
          <w:sz w:val="28"/>
          <w:szCs w:val="28"/>
          <w:rtl/>
        </w:rPr>
        <w:t xml:space="preserve">4841.</w:t>
      </w:r>
    </w:p>
    <w:p>
      <w:pPr>
        <w:pStyle w:val="BookText"/>
      </w:pPr>
      <w:r>
        <w:rPr>
          <w:rFonts w:ascii="Amiri" w:hAnsi="Amiri" w:eastAsia="Amiri" w:cs="Amiri"/>
          <w:lang w:bidi="ar-SA"/>
          <w:color w:val="111111"/>
          <w:sz w:val="28"/>
          <w:szCs w:val="28"/>
          <w:rtl/>
        </w:rPr>
        <w:t xml:space="preserve">عنه صلی اللّه علیه و آله: ما مِن مُصیبَةٍ تُصیبُ المُسلِمَ إلّا کَفَّرَ اللّهُ بِها عَنهُ، حَتَّی الشَّوکَةِ یُشاکُها. </w:t>
      </w:r>
      <w:r>
        <w:rPr>
          <w:rStyle w:val="FootnoteReference"/>
        </w:rPr>
        <w:footnoteReference w:id="1932"/>
      </w:r>
    </w:p>
    <w:p>
      <w:pPr>
        <w:pStyle w:val="BookText"/>
      </w:pPr>
      <w:r>
        <w:rPr>
          <w:rFonts w:ascii="Times New Roman" w:hAnsi="Times New Roman" w:eastAsia="Times New Roman" w:cs="Times New Roman"/>
          <w:lang w:val="en-US" w:bidi="en-US"/>
          <w:color w:val="111111"/>
          <w:sz w:val="28"/>
          <w:szCs w:val="28"/>
          <w:rtl/>
        </w:rPr>
        <w:t xml:space="preserve">4842.</w:t>
      </w:r>
    </w:p>
    <w:p>
      <w:pPr>
        <w:pStyle w:val="BookText"/>
      </w:pPr>
      <w:r>
        <w:rPr>
          <w:rFonts w:ascii="Amiri" w:hAnsi="Amiri" w:eastAsia="Amiri" w:cs="Amiri"/>
          <w:lang w:bidi="ar-SA"/>
          <w:color w:val="111111"/>
          <w:sz w:val="28"/>
          <w:szCs w:val="28"/>
          <w:rtl/>
        </w:rPr>
        <w:t xml:space="preserve">الإمام الباقر علیه السلام: لَمّا نَزَلَت هذِهِ الآیَهُ "مَنْ یَعْمَلْ سُوءاً یُجْزَ بِهِ"  قالَ بَعضُ أصحابِ رَسولِ اللّهِ صلی اللّه علیه و آله: ما أشَدَّها مِن آیَةٍ. فَقالَ لَهُم رَسولُ اللّهِ صلی اللّه علیه و آله: أما تُبتَلَونَ فی أموالِکُم وأنفُسِکُم وذَرارِیِّکُم؟ قالوا: بَلی. قالَ: هذا مِمّا یَکُتبُ اللّهُ لَکُم بِهِ الحَسَناتِ ویَمحو بِهِ السَّیِّئاتِ. </w:t>
      </w:r>
      <w:r>
        <w:rPr>
          <w:rStyle w:val="FootnoteReference"/>
        </w:rPr>
        <w:footnoteReference w:id="1933"/>
      </w:r>
    </w:p>
    <w:p>
      <w:pPr>
        <w:pStyle w:val="BookText"/>
      </w:pPr>
      <w:r>
        <w:rPr>
          <w:rFonts w:ascii="Times New Roman" w:hAnsi="Times New Roman" w:eastAsia="Times New Roman" w:cs="Times New Roman"/>
          <w:lang w:val="en-US" w:bidi="en-US"/>
          <w:color w:val="111111"/>
          <w:sz w:val="28"/>
          <w:szCs w:val="28"/>
          <w:rtl/>
        </w:rPr>
        <w:t xml:space="preserve">4843.</w:t>
      </w:r>
    </w:p>
    <w:p>
      <w:pPr>
        <w:pStyle w:val="BookText"/>
      </w:pPr>
      <w:r>
        <w:rPr>
          <w:rFonts w:ascii="Amiri" w:hAnsi="Amiri" w:eastAsia="Amiri" w:cs="Amiri"/>
          <w:lang w:bidi="ar-SA"/>
          <w:color w:val="111111"/>
          <w:sz w:val="28"/>
          <w:szCs w:val="28"/>
          <w:rtl/>
        </w:rPr>
        <w:t xml:space="preserve">رسول اللّه صلی اللّه علیه و آله: إذا کَثُرَت ذُنوبُ العَبدِ ولَم یَکُن لَهُ ما یُکَفِّرُها مِنَ العَمَلِ، ابتَلاهُ اللّهُ عز و جلبِالحُزنِ لِیُکَفِّرَها عَنهُ. </w:t>
      </w:r>
      <w:r>
        <w:rPr>
          <w:rStyle w:val="FootnoteReference"/>
        </w:rPr>
        <w:footnoteReference w:id="1934"/>
      </w:r>
    </w:p>
    <w:p>
      <w:pPr>
        <w:pStyle w:val="Heading5"/>
      </w:pPr>
      <w:bookmarkStart w:id="1339" w:name="_Toc915"/>
      <w:r>
        <w:t>2/7 التَّکامُلُ لِلأَنبِیاءِ وَالأَولِیاءِ</w:t>
      </w:r>
      <w:bookmarkEnd w:id="1339"/>
    </w:p>
    <w:p>
      <w:pPr>
        <w:pStyle w:val="BookText"/>
      </w:pPr>
      <w:r>
        <w:rPr>
          <w:rFonts w:ascii="Times New Roman" w:hAnsi="Times New Roman" w:eastAsia="Times New Roman" w:cs="Times New Roman"/>
          <w:lang w:val="en-US" w:bidi="en-US"/>
          <w:color w:val="111111"/>
          <w:sz w:val="28"/>
          <w:szCs w:val="28"/>
          <w:rtl/>
        </w:rPr>
        <w:t xml:space="preserve">4844.</w:t>
      </w:r>
    </w:p>
    <w:p>
      <w:pPr>
        <w:pStyle w:val="BookText"/>
      </w:pPr>
      <w:r>
        <w:rPr>
          <w:rFonts w:ascii="Amiri" w:hAnsi="Amiri" w:eastAsia="Amiri" w:cs="Amiri"/>
          <w:lang w:bidi="ar-SA"/>
          <w:color w:val="111111"/>
          <w:sz w:val="28"/>
          <w:szCs w:val="28"/>
          <w:rtl/>
        </w:rPr>
        <w:t xml:space="preserve">رسول اللّه صلی اللّه علیه و آله: إنَّ البَلاءَ. . . لِلأَنبِیاءِ دَرَجَةٌ، ولِلأَولِیاءِ کَرامَةٌ.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4845.</w:t>
      </w:r>
    </w:p>
    <w:p>
      <w:pPr>
        <w:pStyle w:val="BookText"/>
      </w:pPr>
      <w:r>
        <w:rPr>
          <w:rFonts w:ascii="Amiri" w:hAnsi="Amiri" w:eastAsia="Amiri" w:cs="Amiri"/>
          <w:lang w:bidi="ar-SA"/>
          <w:color w:val="111111"/>
          <w:sz w:val="28"/>
          <w:szCs w:val="28"/>
          <w:rtl/>
        </w:rPr>
        <w:t xml:space="preserve">الإمام الصادق علیه السلام: سُئِلَ رَسولُ اللّهِ صلی اللّه علیه و آله: مَن أشَدُّ النّاسِ بَلاءً فِی الدُّنیا؟ فَقالَ: النَّبِیّونَ ثُمَّ الأَمثَلُ فَالأَمثَلُ، ویُبتَلَی المُؤمِنُ بَعدُ عَلی قَدرِ إیمانِهِ وحُسنِ أعمالِهِ، فَمَن صَحَّ إیمانُهُ وحَسُنَ عَمَلُهُ اشتَدَّ بَلاؤُهُ، ومَن سَخُفَ إیمانُهُ وضَعُفَ عَمَلُهُ قَلَّ بَلاؤُهُ. </w:t>
      </w:r>
      <w:r>
        <w:rPr>
          <w:rStyle w:val="FootnoteReference"/>
        </w:rPr>
        <w:footnoteReference w:id="1935"/>
      </w:r>
    </w:p>
    <w:p>
      <w:pPr>
        <w:pStyle w:val="BookText"/>
      </w:pPr>
      <w:r>
        <w:rPr>
          <w:rFonts w:ascii="Times New Roman" w:hAnsi="Times New Roman" w:eastAsia="Times New Roman" w:cs="Times New Roman"/>
          <w:lang w:val="en-US" w:bidi="en-US"/>
          <w:color w:val="111111"/>
          <w:sz w:val="28"/>
          <w:szCs w:val="28"/>
          <w:rtl/>
        </w:rPr>
        <w:t xml:space="preserve">4846.</w:t>
      </w:r>
    </w:p>
    <w:p>
      <w:pPr>
        <w:pStyle w:val="BookText"/>
      </w:pPr>
      <w:r>
        <w:rPr>
          <w:rFonts w:ascii="Amiri" w:hAnsi="Amiri" w:eastAsia="Amiri" w:cs="Amiri"/>
          <w:lang w:bidi="ar-SA"/>
          <w:color w:val="111111"/>
          <w:sz w:val="28"/>
          <w:szCs w:val="28"/>
          <w:rtl/>
        </w:rPr>
        <w:t xml:space="preserve">رسول اللّه صلی اللّه علیه و آله: إنَّ اللّهَ أشَدُّ حِمیَةً لِلمُؤمِنِ مِنَ الدُّنیا مِنَ المَریضِ أهلَهُ مِنَ الطَّعامِ، وَاللّهُ عز و جلأشَدُّ تَعاهُدا لِلمُؤمِنِ بِالبَلاءِ مِنَ الوالِدِ لِوَلَدِهِ بِالخَیرِ. </w:t>
      </w:r>
      <w:r>
        <w:rPr>
          <w:rStyle w:val="FootnoteReference"/>
        </w:rPr>
        <w:footnoteReference w:id="1936"/>
      </w:r>
    </w:p>
    <w:p>
      <w:pPr>
        <w:pStyle w:val="BookText"/>
      </w:pPr>
      <w:r>
        <w:rPr>
          <w:rFonts w:ascii="Times New Roman" w:hAnsi="Times New Roman" w:eastAsia="Times New Roman" w:cs="Times New Roman"/>
          <w:lang w:val="en-US" w:bidi="en-US"/>
          <w:color w:val="111111"/>
          <w:sz w:val="28"/>
          <w:szCs w:val="28"/>
          <w:rtl/>
        </w:rPr>
        <w:t xml:space="preserve">4847.</w:t>
      </w:r>
    </w:p>
    <w:p>
      <w:pPr>
        <w:pStyle w:val="BookText"/>
      </w:pPr>
      <w:r>
        <w:rPr>
          <w:rFonts w:ascii="Amiri" w:hAnsi="Amiri" w:eastAsia="Amiri" w:cs="Amiri"/>
          <w:lang w:bidi="ar-SA"/>
          <w:color w:val="111111"/>
          <w:sz w:val="28"/>
          <w:szCs w:val="28"/>
          <w:rtl/>
        </w:rPr>
        <w:t xml:space="preserve">عنه صلی اللّه علیه و آله: ما ضُرِبَ مِن مُؤمِنٍ عِرقٌ إلّا حَطَّ اللّهُ عَنهُ بِهِ خَطیئَةً، وکَتَبَ لَهُ بِهِ حَسَنَةً، ورَفَعَ لَهُ بِهِ دَرَجَةً. </w:t>
      </w:r>
      <w:r>
        <w:rPr>
          <w:rStyle w:val="FootnoteReference"/>
        </w:rPr>
        <w:footnoteReference w:id="1937"/>
      </w:r>
    </w:p>
    <w:p>
      <w:pPr>
        <w:pStyle w:val="BookText"/>
      </w:pPr>
      <w:r>
        <w:rPr>
          <w:rFonts w:ascii="Times New Roman" w:hAnsi="Times New Roman" w:eastAsia="Times New Roman" w:cs="Times New Roman"/>
          <w:lang w:val="en-US" w:bidi="en-US"/>
          <w:color w:val="111111"/>
          <w:sz w:val="28"/>
          <w:szCs w:val="28"/>
          <w:rtl/>
        </w:rPr>
        <w:t xml:space="preserve">4848.</w:t>
      </w:r>
    </w:p>
    <w:p>
      <w:pPr>
        <w:pStyle w:val="BookText"/>
      </w:pPr>
      <w:r>
        <w:rPr>
          <w:rFonts w:ascii="Amiri" w:hAnsi="Amiri" w:eastAsia="Amiri" w:cs="Amiri"/>
          <w:lang w:bidi="ar-SA"/>
          <w:color w:val="111111"/>
          <w:sz w:val="28"/>
          <w:szCs w:val="28"/>
          <w:rtl/>
        </w:rPr>
        <w:t xml:space="preserve">عنه صلی اللّه علیه و آله: إنَّ الرَّجُلَ لَتَکونُ لَهُ دَرَجَةٌ رفیعَةٌ مِنَ الجَنَّةِ لا یَنالُها إلّا بِشَیءٍ مِنَ البَلایا تُصیبُهُ، حَتّی یَنزِلَ بِهِ المَوتُ وما بَلَغَ تِلکَ الدَّرَجَةَ، فَیُشَدَّدُ عَلَیها حَتّی یَبلُغَها. </w:t>
      </w:r>
      <w:r>
        <w:rPr>
          <w:rStyle w:val="FootnoteReference"/>
        </w:rPr>
        <w:footnoteReference w:id="1938"/>
      </w:r>
    </w:p>
    <w:p>
      <w:pPr>
        <w:pStyle w:val="BookText"/>
      </w:pPr>
      <w:r>
        <w:rPr>
          <w:rFonts w:ascii="Times New Roman" w:hAnsi="Times New Roman" w:eastAsia="Times New Roman" w:cs="Times New Roman"/>
          <w:lang w:val="en-US" w:bidi="en-US"/>
          <w:color w:val="111111"/>
          <w:sz w:val="28"/>
          <w:szCs w:val="28"/>
          <w:rtl/>
        </w:rPr>
        <w:t xml:space="preserve">4849.</w:t>
      </w:r>
    </w:p>
    <w:p>
      <w:pPr>
        <w:pStyle w:val="BookText"/>
      </w:pPr>
      <w:r>
        <w:rPr>
          <w:rFonts w:ascii="Amiri" w:hAnsi="Amiri" w:eastAsia="Amiri" w:cs="Amiri"/>
          <w:lang w:bidi="ar-SA"/>
          <w:color w:val="111111"/>
          <w:sz w:val="28"/>
          <w:szCs w:val="28"/>
          <w:rtl/>
        </w:rPr>
        <w:t xml:space="preserve">عدّة الداعی عن النبیّ صلی اللّه علیه و آله: إنَّ فِی الجَنَّةِ مَنازِلَ لا یَنالُهَا العِبادُ بِأَعمالِهِم، لَیسَ لَها عِلاقَةٌ مِن فَوقِها ولا عِمادٌ مِن تَحتِها. قیلَ: یا رَسولَ اللّهِ، مَن أهلُها؟ فَقالَ: هُم أهلُ البَلایا وَالهُمومِ. </w:t>
      </w:r>
      <w:r>
        <w:rPr>
          <w:rStyle w:val="FootnoteReference"/>
        </w:rPr>
        <w:footnoteReference w:id="1939"/>
      </w:r>
    </w:p>
    <w:p>
      <w:pPr>
        <w:pStyle w:val="BookText"/>
      </w:pPr>
      <w:r>
        <w:rPr>
          <w:rFonts w:ascii="Times New Roman" w:hAnsi="Times New Roman" w:eastAsia="Times New Roman" w:cs="Times New Roman"/>
          <w:lang w:val="en-US" w:bidi="en-US"/>
          <w:color w:val="111111"/>
          <w:sz w:val="28"/>
          <w:szCs w:val="28"/>
          <w:rtl/>
        </w:rPr>
        <w:t xml:space="preserve">4850.</w:t>
      </w:r>
    </w:p>
    <w:p>
      <w:pPr>
        <w:pStyle w:val="BookText"/>
      </w:pPr>
      <w:r>
        <w:rPr>
          <w:rFonts w:ascii="Amiri" w:hAnsi="Amiri" w:eastAsia="Amiri" w:cs="Amiri"/>
          <w:lang w:bidi="ar-SA"/>
          <w:color w:val="111111"/>
          <w:sz w:val="28"/>
          <w:szCs w:val="28"/>
          <w:rtl/>
        </w:rPr>
        <w:t xml:space="preserve">رسول اللّه صلی اللّه علیه و آله: إنَّ اللّهَ تَعالی لَیَکتُبُ لِلعَبدِ الدَّرَجَةَ العُلیا فِی الجَنَّةِ، فَلا یَبلُغُها عَمَلُهُ، فَلا یَزالُ یُتَعَهَّدُ بِالبَلاءِ حَتّی یَبلُغَها. </w:t>
      </w:r>
      <w:r>
        <w:rPr>
          <w:rStyle w:val="FootnoteReference"/>
        </w:rPr>
        <w:footnoteReference w:id="1940"/>
      </w:r>
    </w:p>
    <w:p>
      <w:pPr>
        <w:pStyle w:val="BookText"/>
      </w:pPr>
      <w:r>
        <w:rPr>
          <w:rFonts w:ascii="Times New Roman" w:hAnsi="Times New Roman" w:eastAsia="Times New Roman" w:cs="Times New Roman"/>
          <w:lang w:val="en-US" w:bidi="en-US"/>
          <w:color w:val="111111"/>
          <w:sz w:val="28"/>
          <w:szCs w:val="28"/>
          <w:rtl/>
        </w:rPr>
        <w:t xml:space="preserve">4851.</w:t>
      </w:r>
    </w:p>
    <w:p>
      <w:pPr>
        <w:pStyle w:val="BookText"/>
      </w:pPr>
      <w:r>
        <w:rPr>
          <w:rFonts w:ascii="Amiri" w:hAnsi="Amiri" w:eastAsia="Amiri" w:cs="Amiri"/>
          <w:lang w:bidi="ar-SA"/>
          <w:color w:val="111111"/>
          <w:sz w:val="28"/>
          <w:szCs w:val="28"/>
          <w:rtl/>
        </w:rPr>
        <w:t xml:space="preserve">مسند ابن حنبل عن عبد الرحمن بن شیبة: إنَّ عائِشَةَ أخبَرَتهُ أنَّ رَسولَ اللّهِ صلی اللّه علیه و آله طَرَقَهُ وَجَعٌ، فَجَعَلَ یَشتَکی ویَتَقَلَّبُ عَلی فِراشِهِ. فَقالَت عائِشَةُ: لَو صَنَعَ هذا بَعضُنا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لَوَجَدتَ </w:t>
      </w:r>
      <w:r>
        <w:rPr>
          <w:rStyle w:val="FootnoteReference"/>
        </w:rPr>
        <w:footnoteReference w:id="1941"/>
      </w:r>
      <w:r>
        <w:rPr>
          <w:rFonts w:ascii="Amiri" w:hAnsi="Amiri" w:eastAsia="Amiri" w:cs="Amiri"/>
          <w:lang w:bidi="ar-SA"/>
          <w:color w:val="111111"/>
          <w:sz w:val="28"/>
          <w:szCs w:val="28"/>
          <w:rtl/>
        </w:rPr>
        <w:t xml:space="preserve">عَلَیهِ؟ فَقالَ النَّبِیُّ صلی اللّه علیه و آله: إنَّ الصّالِحینَ یُشَدَّدُ عَلَیهِم، وإنَّهُ لا یُصیبُ مُؤمنا نَکبَةٌ مِن شَوکَةٍ فَما فَوقَ ذلِکَ إلّا حُطَّت بِهِ عَنهُ خَطیئَةٌ، ورُفِعَ بِها دَرَجَةٌ. </w:t>
      </w:r>
      <w:r>
        <w:rPr>
          <w:rStyle w:val="FootnoteReference"/>
        </w:rPr>
        <w:footnoteReference w:id="1942"/>
      </w:r>
    </w:p>
    <w:p>
      <w:pPr>
        <w:pStyle w:val="BookText"/>
      </w:pPr>
      <w:r>
        <w:rPr>
          <w:rFonts w:ascii="Times New Roman" w:hAnsi="Times New Roman" w:eastAsia="Times New Roman" w:cs="Times New Roman"/>
          <w:lang w:val="en-US" w:bidi="en-US"/>
          <w:color w:val="111111"/>
          <w:sz w:val="28"/>
          <w:szCs w:val="28"/>
          <w:rtl/>
        </w:rPr>
        <w:t xml:space="preserve">4852.</w:t>
      </w:r>
    </w:p>
    <w:p>
      <w:pPr>
        <w:pStyle w:val="BookText"/>
      </w:pPr>
      <w:r>
        <w:rPr>
          <w:rFonts w:ascii="Amiri" w:hAnsi="Amiri" w:eastAsia="Amiri" w:cs="Amiri"/>
          <w:lang w:bidi="ar-SA"/>
          <w:color w:val="111111"/>
          <w:sz w:val="28"/>
          <w:szCs w:val="28"/>
          <w:rtl/>
        </w:rPr>
        <w:t xml:space="preserve">رسول اللّه صلی اللّه علیه و آله: إنَّ الرَّجُلَ تَکونُ لَهُ المَنزِلَةُ عِندَ اللّهِ فَما یَبلُغُها بِعَمَلٍ، فَلا یَزالُ یَبتَلیهِ بِما یَکرَهُ حَتّی یُبَلِّغَهُ ذلِکَ. </w:t>
      </w:r>
      <w:r>
        <w:rPr>
          <w:rStyle w:val="FootnoteReference"/>
        </w:rPr>
        <w:footnoteReference w:id="1943"/>
      </w:r>
    </w:p>
    <w:p>
      <w:pPr>
        <w:pStyle w:val="BookText"/>
      </w:pPr>
      <w:r>
        <w:rPr>
          <w:rFonts w:ascii="Times New Roman" w:hAnsi="Times New Roman" w:eastAsia="Times New Roman" w:cs="Times New Roman"/>
          <w:lang w:val="en-US" w:bidi="en-US"/>
          <w:color w:val="111111"/>
          <w:sz w:val="28"/>
          <w:szCs w:val="28"/>
          <w:rtl/>
        </w:rPr>
        <w:t xml:space="preserve">4853.</w:t>
      </w:r>
    </w:p>
    <w:p>
      <w:pPr>
        <w:pStyle w:val="BookText"/>
      </w:pPr>
      <w:r>
        <w:rPr>
          <w:rFonts w:ascii="Amiri" w:hAnsi="Amiri" w:eastAsia="Amiri" w:cs="Amiri"/>
          <w:lang w:bidi="ar-SA"/>
          <w:color w:val="111111"/>
          <w:sz w:val="28"/>
          <w:szCs w:val="28"/>
          <w:rtl/>
        </w:rPr>
        <w:t xml:space="preserve">عنه صلی اللّه علیه و آله: إنَّ العَبدَ إذا سَبَقَت لَهُ مِنَ اللّهِ مَنزِلَةٌ لَم یَبلُغها بِعَمَلِهِ ابتَلاهُ اللّهُ فی جَسَدِهِ، أو فی مالِهِ، أو فی وَلَدِهِ، ثُمَّ صَبَّرَهُ عَلی ذلِکَ حَتّی یُبَلِّغَهُ المَنزِلَةَ الَّتی سَبَقَت لَهُ مِنَ اللّهِ تَعالی. </w:t>
      </w:r>
      <w:r>
        <w:rPr>
          <w:rStyle w:val="FootnoteReference"/>
        </w:rPr>
        <w:footnoteReference w:id="1944"/>
      </w:r>
    </w:p>
    <w:p>
      <w:pPr>
        <w:pStyle w:val="BookText"/>
      </w:pPr>
      <w:r>
        <w:rPr>
          <w:rFonts w:ascii="Times New Roman" w:hAnsi="Times New Roman" w:eastAsia="Times New Roman" w:cs="Times New Roman"/>
          <w:lang w:val="en-US" w:bidi="en-US"/>
          <w:color w:val="111111"/>
          <w:sz w:val="28"/>
          <w:szCs w:val="28"/>
          <w:rtl/>
        </w:rPr>
        <w:t xml:space="preserve">4854.</w:t>
      </w:r>
    </w:p>
    <w:p>
      <w:pPr>
        <w:pStyle w:val="BookText"/>
      </w:pPr>
      <w:r>
        <w:rPr>
          <w:rFonts w:ascii="Amiri" w:hAnsi="Amiri" w:eastAsia="Amiri" w:cs="Amiri"/>
          <w:lang w:bidi="ar-SA"/>
          <w:color w:val="111111"/>
          <w:sz w:val="28"/>
          <w:szCs w:val="28"/>
          <w:rtl/>
        </w:rPr>
        <w:t xml:space="preserve">عنه صلی اللّه علیه و آله: ما مِن مُؤمِنٍ یُصیبُهُ صُداعٌ فی رَأسِهِ أو شَوکَةٌ فَتُؤذیهِ أو ما سِوی ذلِکَ مِنَ الأَذی، إلّا رَفَعَهُ اللّهُ بِها یَومَ القِیامَةِ دَرَجَةً، أو کَفَّرَ عَنهُ بِها خَطیئَةً. </w:t>
      </w:r>
      <w:r>
        <w:rPr>
          <w:rStyle w:val="FootnoteReference"/>
        </w:rPr>
        <w:footnoteReference w:id="1945"/>
      </w:r>
    </w:p>
    <w:p>
      <w:pPr>
        <w:pStyle w:val="BookText"/>
      </w:pPr>
      <w:r>
        <w:rPr>
          <w:rFonts w:ascii="Times New Roman" w:hAnsi="Times New Roman" w:eastAsia="Times New Roman" w:cs="Times New Roman"/>
          <w:lang w:val="en-US" w:bidi="en-US"/>
          <w:color w:val="111111"/>
          <w:sz w:val="28"/>
          <w:szCs w:val="28"/>
          <w:rtl/>
        </w:rPr>
        <w:t xml:space="preserve">4855.</w:t>
      </w:r>
    </w:p>
    <w:p>
      <w:pPr>
        <w:pStyle w:val="BookText"/>
      </w:pPr>
      <w:r>
        <w:rPr>
          <w:rFonts w:ascii="Amiri" w:hAnsi="Amiri" w:eastAsia="Amiri" w:cs="Amiri"/>
          <w:lang w:bidi="ar-SA"/>
          <w:color w:val="111111"/>
          <w:sz w:val="28"/>
          <w:szCs w:val="28"/>
          <w:rtl/>
        </w:rPr>
        <w:t xml:space="preserve">عنه صلی اللّه علیه و آله: لا تَکونُ مُؤمِنا حَتّی تَعُدَّ البَلاءَ نِعمَةً وَالرَّخاءَ مِحنَةً؛ لِأَنَّ بَلاءَ الدُّنیا نِعمَةٌ فِی الآخِرَةِ، ورَخاءَ الدُّنیا مِحنَةٌ فِی الآخِرَةِ. </w:t>
      </w:r>
      <w:r>
        <w:rPr>
          <w:rStyle w:val="FootnoteReference"/>
        </w:rPr>
        <w:footnoteReference w:id="1946"/>
      </w:r>
    </w:p>
    <w:p>
      <w:pPr>
        <w:pStyle w:val="BookText"/>
      </w:pPr>
      <w:r>
        <w:rPr>
          <w:rFonts w:ascii="Times New Roman" w:hAnsi="Times New Roman" w:eastAsia="Times New Roman" w:cs="Times New Roman"/>
          <w:lang w:val="en-US" w:bidi="en-US"/>
          <w:color w:val="111111"/>
          <w:sz w:val="28"/>
          <w:szCs w:val="28"/>
          <w:rtl/>
        </w:rPr>
        <w:t xml:space="preserve">4856.</w:t>
      </w:r>
    </w:p>
    <w:p>
      <w:pPr>
        <w:pStyle w:val="BookText"/>
      </w:pPr>
      <w:r>
        <w:rPr>
          <w:rFonts w:ascii="Amiri" w:hAnsi="Amiri" w:eastAsia="Amiri" w:cs="Amiri"/>
          <w:lang w:bidi="ar-SA"/>
          <w:color w:val="111111"/>
          <w:sz w:val="28"/>
          <w:szCs w:val="28"/>
          <w:rtl/>
        </w:rPr>
        <w:t xml:space="preserve">عنه صلی اللّه علیه و آله: إنَّ اللّهَ عز و جل إذا أرادَ بِقَومٍ خَیرا ابتَلاهُم. </w:t>
      </w:r>
      <w:r>
        <w:rPr>
          <w:rStyle w:val="FootnoteReference"/>
        </w:rPr>
        <w:footnoteReference w:id="1947"/>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4857.</w:t>
      </w:r>
    </w:p>
    <w:p>
      <w:pPr>
        <w:pStyle w:val="BookText"/>
      </w:pPr>
      <w:r>
        <w:rPr>
          <w:rFonts w:ascii="Amiri" w:hAnsi="Amiri" w:eastAsia="Amiri" w:cs="Amiri"/>
          <w:lang w:bidi="ar-SA"/>
          <w:color w:val="111111"/>
          <w:sz w:val="28"/>
          <w:szCs w:val="28"/>
          <w:rtl/>
        </w:rPr>
        <w:t xml:space="preserve">الطبقات الکبری عن أبی فاطمة عن أبیه عن جدّه: کُنتُ مَعَ رَسولِ اللّهِ صلی اللّه علیه و آله جالِسا، فَقالَ رَسولُ اللّهِ صلی اللّه علیه و آله: مَن أحَبَّ أن یَصِحَّ ولا یَسقُمَ؟ قُلنا: نَحنُ یا رَسولَ اللّهِ، قالَ رَسولُ اللّهِ صلی اللّه علیه و آله: مَهْ! وعَرَفناها فی وَجهِهِ. فَقالَ: أتُحِبّونَ أن تَکونوا کَالحَمیرِ الصَّیّالَةِ </w:t>
      </w:r>
      <w:r>
        <w:rPr>
          <w:rStyle w:val="FootnoteReference"/>
        </w:rPr>
        <w:footnoteReference w:id="1948"/>
      </w:r>
      <w:r>
        <w:rPr>
          <w:rFonts w:ascii="Amiri" w:hAnsi="Amiri" w:eastAsia="Amiri" w:cs="Amiri"/>
          <w:lang w:bidi="ar-SA"/>
          <w:color w:val="111111"/>
          <w:sz w:val="28"/>
          <w:szCs w:val="28"/>
          <w:rtl/>
        </w:rPr>
        <w:t xml:space="preserve">؟ قالَ: قالوا: یا رَسولَ اللّهِ، لا. قال: ألا تُحِبّونَ أن تَکونوا أصحابَ بَلاءٍ وأصحابَ کَفّاراتٍ؟ قالوا: بَلی یا رَسولَ اللّهِ. قالَ: فَقالَ رَسولُ اللّهِ صلی اللّه علیه و آله: فَوَاللّهِ إنَّ اللّهَ لَیَبتَلِی المُؤمِنَ وما یَبتَلیهِ إلّا لِکَرامَتِهِ عَلَیهِ، وإنَّ لَهُ عِندَهُ مَنزِلَةً ما یَبلُغُها بِشَیءٍ مِن عَمَلِهِ دونَ أن یَنزِلَ بِهِ مِنَ البَلاءِ ما یَبلُغُ بِهِ تِلکَ المَنزِلَةَ. </w:t>
      </w:r>
      <w:r>
        <w:rPr>
          <w:rStyle w:val="FootnoteReference"/>
        </w:rPr>
        <w:footnoteReference w:id="1949"/>
      </w:r>
    </w:p>
    <w:p>
      <w:pPr>
        <w:pStyle w:val="BookText"/>
      </w:pPr>
      <w:r>
        <w:rPr>
          <w:rFonts w:ascii="Times New Roman" w:hAnsi="Times New Roman" w:eastAsia="Times New Roman" w:cs="Times New Roman"/>
          <w:lang w:val="en-US" w:bidi="en-US"/>
          <w:color w:val="111111"/>
          <w:sz w:val="28"/>
          <w:szCs w:val="28"/>
          <w:rtl/>
        </w:rPr>
        <w:t xml:space="preserve">4858.</w:t>
      </w:r>
    </w:p>
    <w:p>
      <w:pPr>
        <w:pStyle w:val="BookText"/>
      </w:pPr>
      <w:r>
        <w:rPr>
          <w:rFonts w:ascii="Amiri" w:hAnsi="Amiri" w:eastAsia="Amiri" w:cs="Amiri"/>
          <w:lang w:bidi="ar-SA"/>
          <w:color w:val="111111"/>
          <w:sz w:val="28"/>
          <w:szCs w:val="28"/>
          <w:rtl/>
        </w:rPr>
        <w:t xml:space="preserve">الکافی عن علیّ بن رئاب: سَأَلتُ أبا عَبدِ اللّهِ علیه السلام عَن قَولِ اللّهِ عز و جل: "وَ ما أَصابَکُمْ مِنْ مُصِیبَةٍ فَبِما کَسَبَتْ أَیْدِیکُمْ"  أرَأَیتَ ما أصابَ عَلِیّا وأهلَ بَیتِهِ علیهم السلام مِن بَعدِهِ هُوَ بِما کَسَبَت أیدیهِم، وهُم أهلُ بَیتِ طَهارَةٍ مَعصومونَ؟ فَقالَ: إنَّ رَسولَ اللّهِ صلی اللّه علیه و آله کانَ یَتوبُ إلَی اللّهِ ویَستَغفِرُهُ فی کُلِّ یَومٍ ولَیلَةٍ مِئَةَ مَرَّةٍ مِن غَیرِ ذَنبٍ، إنَّ اللّهَ یَخُصُّ أولِیاءَهُ بِالمَصائِبِ لِیَأجُرَهُم عَلَیها مِن غَیرِ ذَنبٍ. </w:t>
      </w:r>
      <w:r>
        <w:rPr>
          <w:rStyle w:val="FootnoteReference"/>
        </w:rPr>
        <w:footnoteReference w:id="1950"/>
      </w:r>
    </w:p>
    <w:p>
      <w:pPr>
        <w:pStyle w:val="BookText"/>
      </w:pPr>
      <w:r>
        <w:rPr>
          <w:rFonts w:ascii="Times New Roman" w:hAnsi="Times New Roman" w:eastAsia="Times New Roman" w:cs="Times New Roman"/>
          <w:lang w:val="en-US" w:bidi="en-US"/>
          <w:color w:val="111111"/>
          <w:sz w:val="28"/>
          <w:szCs w:val="28"/>
          <w:rtl/>
        </w:rPr>
        <w:t xml:space="preserve">4859.</w:t>
      </w:r>
    </w:p>
    <w:p>
      <w:pPr>
        <w:pStyle w:val="BookText"/>
      </w:pPr>
      <w:r>
        <w:rPr>
          <w:rFonts w:ascii="Amiri" w:hAnsi="Amiri" w:eastAsia="Amiri" w:cs="Amiri"/>
          <w:lang w:bidi="ar-SA"/>
          <w:color w:val="111111"/>
          <w:sz w:val="28"/>
          <w:szCs w:val="28"/>
          <w:rtl/>
        </w:rPr>
        <w:t xml:space="preserve">الکافی عن ابن بکیر: سَأَلتُ أبا عَبدِ اللّهِ علیه السلام فی قَولِ اللّهِ عز و جل: "وَ ما أَصابَکُمْ مِنْ مُصِیبَةٍ فَبِما کَسَبَتْ أَیْدِیکُمْ"   فَقالَ هُوَ: "وَ یَعْفُوا عَنْ کَثِیرٍ"   قالَ: قُلتُ: لَیسَ هذا أرَدتُ، أرَأَیتَ ما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 عَلِیّا وأشباهَهُ مِن أهلِ بَیتِهِ علیهم السلام مِن ذلِکَ؟ فَقالَ: إنَّ رَسولَ اللّهِ صلی اللّه علیه و آله کانَ یَتوبُ إلَی اللّهِ فی کُلِّ یَومٍ سَبعینَ مَرَّةً مِن غَیرِ ذَنبٍ. </w:t>
      </w:r>
      <w:r>
        <w:rPr>
          <w:rStyle w:val="FootnoteReference"/>
        </w:rPr>
        <w:footnoteReference w:id="1951"/>
      </w:r>
    </w:p>
    <w:p>
      <w:pPr>
        <w:pStyle w:val="BookText"/>
      </w:pPr>
      <w:r>
        <w:rPr>
          <w:rFonts w:ascii="Times New Roman" w:hAnsi="Times New Roman" w:eastAsia="Times New Roman" w:cs="Times New Roman"/>
          <w:lang w:val="en-US" w:bidi="en-US"/>
          <w:color w:val="111111"/>
          <w:sz w:val="28"/>
          <w:szCs w:val="28"/>
          <w:rtl/>
        </w:rPr>
        <w:t xml:space="preserve">4860.</w:t>
      </w:r>
    </w:p>
    <w:p>
      <w:pPr>
        <w:pStyle w:val="BookText"/>
      </w:pPr>
      <w:r>
        <w:rPr>
          <w:rFonts w:ascii="Amiri" w:hAnsi="Amiri" w:eastAsia="Amiri" w:cs="Amiri"/>
          <w:lang w:bidi="ar-SA"/>
          <w:color w:val="111111"/>
          <w:sz w:val="28"/>
          <w:szCs w:val="28"/>
          <w:rtl/>
        </w:rPr>
        <w:t xml:space="preserve">الإمام الحسن علیه السلام: سَمِعتُ جَدّی رَسولَ اللّهِ صلی اللّه علیه و آله یَقولُ: إنَّ فِی الجَنَّةِ شَجَرَةً یُقالُ لَها شَجَرَةُ البَلوی، یُؤتی بِأَهلِ البَلاءِ یَومَ القِیامَةِ، فَلا یُرفَعُ لَهُم دیوانٌ </w:t>
      </w:r>
      <w:r>
        <w:rPr>
          <w:rStyle w:val="FootnoteReference"/>
        </w:rPr>
        <w:footnoteReference w:id="1952"/>
      </w:r>
      <w:r>
        <w:rPr>
          <w:rFonts w:ascii="Amiri" w:hAnsi="Amiri" w:eastAsia="Amiri" w:cs="Amiri"/>
          <w:lang w:bidi="ar-SA"/>
          <w:color w:val="111111"/>
          <w:sz w:val="28"/>
          <w:szCs w:val="28"/>
          <w:rtl/>
        </w:rPr>
        <w:t xml:space="preserve">ولا یُنصَبُ لَهُم میزانٌ، یُصَبُّ عَلَیهِمُ الأَجرُ صَبّا، وقَرَأَ: "إِنَّما یُوَفَّی اَلصّابِرُونَ أَجْرَهُمْ بِغَیْرِ حِسابٍ"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 </w:t>
      </w:r>
      <w:r>
        <w:rPr>
          <w:rStyle w:val="FootnoteReference"/>
        </w:rPr>
        <w:footnoteReference w:id="1954"/>
      </w:r>
    </w:p>
    <w:p>
      <w:pPr>
        <w:pStyle w:val="BookText"/>
      </w:pPr>
      <w:r>
        <w:rPr>
          <w:rFonts w:ascii="Times New Roman" w:hAnsi="Times New Roman" w:eastAsia="Times New Roman" w:cs="Times New Roman"/>
          <w:lang w:val="en-US" w:bidi="en-US"/>
          <w:color w:val="111111"/>
          <w:sz w:val="28"/>
          <w:szCs w:val="28"/>
          <w:rtl/>
        </w:rPr>
        <w:t xml:space="preserve">4861.</w:t>
      </w:r>
    </w:p>
    <w:p>
      <w:pPr>
        <w:pStyle w:val="BookText"/>
      </w:pPr>
      <w:r>
        <w:rPr>
          <w:rFonts w:ascii="Amiri" w:hAnsi="Amiri" w:eastAsia="Amiri" w:cs="Amiri"/>
          <w:lang w:bidi="ar-SA"/>
          <w:color w:val="111111"/>
          <w:sz w:val="28"/>
          <w:szCs w:val="28"/>
          <w:rtl/>
        </w:rPr>
        <w:t xml:space="preserve">الإمام الصادق علیه السلام: البَلاءُ زَینُ المُؤمِنِ، وکَرامَةٌ لِمَن عَقَلَ، لِأَنَّ فی مُباشَرَتِهِ وَالصَّبرِ عَلَیهِ وَالثَّباتِ عِندَهُ تَصحیحَ نِسبَةِ الإِیمانِ. قالَ النَّبِیُّ صلی اللّه علیه و آله: نَحنُ مَعاشِرَ الأَنبِیاءِ أشَدُّ بَلاءً، وَالمُؤمِنُ الأَمثَلُ فَالأَمثَلُ، ومَن ذاقَ طَعمَ البَلاءِ تَحتَ سِترِ حِفظِ اللّهِ لَهُ تَلَذَّذَ بِهِ أکثَرَ مِن تَلَذُّذِهِ بِالنِّعمَةِ، ویَشتاقُ إلَیهِ إذا فَقَدَهُ، لِأَنَّ تَحتَ نیرانِ البَلاءِ وَالمِحنَةِ أنوارَ النِّعمَةِ، وتَحتَ أنوارِ النِّعمَةِ نیرانَ البَلاءِ وَالمِحنَةِ، وقَد یَنجو مِنهُ کَثیرٌ، ویَهلِکُ فِی النِّعمَةِ کَثیرٌ. وما أثنَی اللّهُ تَعالی عَلی عَبدٍ مِن عِبادِهِ مِن لَدُن آدَمَ علیه السلام إلی مُحَمَّدٍ صلی اللّه علیه و آله إلّا بَعدَ ابتِلائِهِ ووَفاءِ حَقِّ العُبودِیَّةِ فیهِ، فَکَراماتُ اللّهِ تَعالی فِی الحَقیقَةِ نِهایاتٌ، بِدایاتُها البَلاءُ وبِدایاتٌ نِهایاتُهَا البَلاءُ. ومَن خَرَجَ مِن شَبَکَةِ البَلوی جُعِلَ سِراجَ المُؤمِنینَ ومُؤنِسَ المُقَرَّبینَ، ودَلیلَ</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القاصِدینَ. </w:t>
      </w:r>
      <w:r>
        <w:rPr>
          <w:rStyle w:val="FootnoteReference"/>
        </w:rPr>
        <w:footnoteReference w:id="1955"/>
      </w:r>
    </w:p>
    <w:p>
      <w:pPr>
        <w:pStyle w:val="BookText"/>
      </w:pPr>
      <w:r>
        <w:rPr>
          <w:rFonts w:ascii="Times New Roman" w:hAnsi="Times New Roman" w:eastAsia="Times New Roman" w:cs="Times New Roman"/>
          <w:lang w:val="en-US" w:bidi="en-US"/>
          <w:color w:val="111111"/>
          <w:sz w:val="28"/>
          <w:szCs w:val="28"/>
          <w:rtl/>
        </w:rPr>
        <w:t xml:space="preserve">4862.</w:t>
      </w:r>
    </w:p>
    <w:p>
      <w:pPr>
        <w:pStyle w:val="BookText"/>
      </w:pPr>
      <w:r>
        <w:rPr>
          <w:rFonts w:ascii="Amiri" w:hAnsi="Amiri" w:eastAsia="Amiri" w:cs="Amiri"/>
          <w:lang w:bidi="ar-SA"/>
          <w:color w:val="111111"/>
          <w:sz w:val="28"/>
          <w:szCs w:val="28"/>
          <w:rtl/>
        </w:rPr>
        <w:t xml:space="preserve">رسول اللّه صلی اللّه علیه و آله: إنَّ اللّهَ تَعالی یَتَعَهَّدُ عَبدَهُ المُؤمِنَ فی نَفسِهِ ومالِهِ بِالبَلاءِ، کَما تَتَعَهَّدُ الوالِدَةُ وَلَدَها بِاللَّبَنِ، وإنَّهُ لَیَحمی عَبدَهُ المُؤمِنَ مِنَ الدُّنیا، کَما یَحمِی الطَّبیبُ المَریضَ مِنَ الطَّعامِ. </w:t>
      </w:r>
      <w:r>
        <w:rPr>
          <w:rStyle w:val="FootnoteReference"/>
        </w:rPr>
        <w:footnoteReference w:id="1956"/>
      </w:r>
    </w:p>
    <w:p>
      <w:pPr>
        <w:pStyle w:val="BookText"/>
      </w:pPr>
      <w:r>
        <w:rPr>
          <w:rFonts w:ascii="Times New Roman" w:hAnsi="Times New Roman" w:eastAsia="Times New Roman" w:cs="Times New Roman"/>
          <w:lang w:val="en-US" w:bidi="en-US"/>
          <w:color w:val="111111"/>
          <w:sz w:val="28"/>
          <w:szCs w:val="28"/>
          <w:rtl/>
        </w:rPr>
        <w:t xml:space="preserve">4863.</w:t>
      </w:r>
    </w:p>
    <w:p>
      <w:pPr>
        <w:pStyle w:val="BookText"/>
      </w:pPr>
      <w:r>
        <w:rPr>
          <w:rFonts w:ascii="Amiri" w:hAnsi="Amiri" w:eastAsia="Amiri" w:cs="Amiri"/>
          <w:lang w:bidi="ar-SA"/>
          <w:color w:val="111111"/>
          <w:sz w:val="28"/>
          <w:szCs w:val="28"/>
          <w:rtl/>
        </w:rPr>
        <w:t xml:space="preserve">عنه صلی اللّه علیه و آله: إنَّ اللّهَ لَیُغَذّی عَبدَهُ المُؤمِنَ بِالبَلاءِ، کَما تُغَذِّی الوالِدَةُ وَلَدَها بِاللَّبَنِ. </w:t>
      </w:r>
      <w:r>
        <w:rPr>
          <w:rStyle w:val="FootnoteReference"/>
        </w:rPr>
        <w:footnoteReference w:id="1957"/>
      </w:r>
    </w:p>
    <w:p>
      <w:pPr>
        <w:pStyle w:val="BookText"/>
      </w:pPr>
      <w:r>
        <w:rPr>
          <w:rFonts w:ascii="Times New Roman" w:hAnsi="Times New Roman" w:eastAsia="Times New Roman" w:cs="Times New Roman"/>
          <w:lang w:val="en-US" w:bidi="en-US"/>
          <w:color w:val="111111"/>
          <w:sz w:val="28"/>
          <w:szCs w:val="28"/>
          <w:rtl/>
        </w:rPr>
        <w:t xml:space="preserve">4864.</w:t>
      </w:r>
    </w:p>
    <w:p>
      <w:pPr>
        <w:pStyle w:val="BookText"/>
      </w:pPr>
      <w:r>
        <w:rPr>
          <w:rFonts w:ascii="Amiri" w:hAnsi="Amiri" w:eastAsia="Amiri" w:cs="Amiri"/>
          <w:lang w:bidi="ar-SA"/>
          <w:color w:val="111111"/>
          <w:sz w:val="28"/>
          <w:szCs w:val="28"/>
          <w:rtl/>
        </w:rPr>
        <w:t xml:space="preserve">عنه صلی اللّه علیه و آله: إنَّ اللّهَ یَتَعاهَدُ وَلِیَّهُ بِالبَلاءِ، کَما یَتَعاهَدُ المَریضَ أهلُهُ بِالدَّواءِ، وإنَّ اللّهَ لَیَحمی عَبدَهُ الدُّنیا کَما یحمی المَریضُ الطَّعامَ. </w:t>
      </w:r>
      <w:r>
        <w:rPr>
          <w:rStyle w:val="FootnoteReference"/>
        </w:rPr>
        <w:footnoteReference w:id="1958"/>
      </w:r>
    </w:p>
    <w:p>
      <w:pPr>
        <w:pStyle w:val="BookText"/>
      </w:pPr>
      <w:r>
        <w:rPr>
          <w:rFonts w:ascii="Times New Roman" w:hAnsi="Times New Roman" w:eastAsia="Times New Roman" w:cs="Times New Roman"/>
          <w:lang w:val="en-US" w:bidi="en-US"/>
          <w:color w:val="111111"/>
          <w:sz w:val="28"/>
          <w:szCs w:val="28"/>
          <w:rtl/>
        </w:rPr>
        <w:t xml:space="preserve">4865.</w:t>
      </w:r>
    </w:p>
    <w:p>
      <w:pPr>
        <w:pStyle w:val="BookText"/>
      </w:pPr>
      <w:r>
        <w:rPr>
          <w:rFonts w:ascii="Amiri" w:hAnsi="Amiri" w:eastAsia="Amiri" w:cs="Amiri"/>
          <w:lang w:bidi="ar-SA"/>
          <w:color w:val="111111"/>
          <w:sz w:val="28"/>
          <w:szCs w:val="28"/>
          <w:rtl/>
        </w:rPr>
        <w:t xml:space="preserve">عنه صلی اللّه علیه و آله: المؤمنُ بَینَ خَمسِ شَدائدَ: مؤمنٌ یَحْسِدُهُ، ومنافقٌ یُبغِضُهُ، وکافرٌ یُقاتِلُهُ، ونَفْسٌ تُنازِعُهُ، وشَیطانٌ یُضِلُّهُ. </w:t>
      </w:r>
      <w:r>
        <w:rPr>
          <w:rStyle w:val="FootnoteReference"/>
        </w:rPr>
        <w:footnoteReference w:id="1959"/>
      </w:r>
    </w:p>
    <w:p>
      <w:pPr>
        <w:pStyle w:val="BookText"/>
      </w:pPr>
      <w:r>
        <w:rPr>
          <w:rFonts w:ascii="Times New Roman" w:hAnsi="Times New Roman" w:eastAsia="Times New Roman" w:cs="Times New Roman"/>
          <w:lang w:val="en-US" w:bidi="en-US"/>
          <w:color w:val="111111"/>
          <w:sz w:val="28"/>
          <w:szCs w:val="28"/>
          <w:rtl/>
        </w:rPr>
        <w:t xml:space="preserve">4866.</w:t>
      </w:r>
    </w:p>
    <w:p>
      <w:pPr>
        <w:pStyle w:val="BookText"/>
      </w:pPr>
      <w:r>
        <w:rPr>
          <w:rFonts w:ascii="Amiri" w:hAnsi="Amiri" w:eastAsia="Amiri" w:cs="Amiri"/>
          <w:lang w:bidi="ar-SA"/>
          <w:color w:val="111111"/>
          <w:sz w:val="28"/>
          <w:szCs w:val="28"/>
          <w:rtl/>
        </w:rPr>
        <w:t xml:space="preserve">عنه صلی اللّه علیه و آله: کانَ الرّجُلُ قَبلَکُم یُؤخَذُ فیُحفَرُ لَهُ الأرضُ فیُجعَلُ فیها، فَیُجاءُ بالمِنْشارِ فیُوضَعُ علی رأسِهِ فیُشَقُّ باثنَینِ ما یَصُدُّهُ ذلکَ عن دِینِهِ، ویُمَشَّطُ بأمْشاطِ الحدیدِ مِمّا دُونَ لَحمِهِ مِن عَظمٍ أو عَصَبٍ ما یَصُدُّهُ ذلکَ عن دِینِهِ. </w:t>
      </w:r>
      <w:r>
        <w:rPr>
          <w:rStyle w:val="FootnoteReference"/>
        </w:rPr>
        <w:footnoteReference w:id="1960"/>
      </w:r>
    </w:p>
    <w:p>
      <w:pPr>
        <w:pStyle w:val="BookText"/>
      </w:pPr>
      <w:r>
        <w:rPr>
          <w:rFonts w:ascii="Times New Roman" w:hAnsi="Times New Roman" w:eastAsia="Times New Roman" w:cs="Times New Roman"/>
          <w:lang w:val="en-US" w:bidi="en-US"/>
          <w:color w:val="111111"/>
          <w:sz w:val="28"/>
          <w:szCs w:val="28"/>
          <w:rtl/>
        </w:rPr>
        <w:t xml:space="preserve">4867.</w:t>
      </w:r>
    </w:p>
    <w:p>
      <w:pPr>
        <w:pStyle w:val="BookText"/>
      </w:pPr>
      <w:r>
        <w:rPr>
          <w:rFonts w:ascii="Amiri" w:hAnsi="Amiri" w:eastAsia="Amiri" w:cs="Amiri"/>
          <w:lang w:bidi="ar-SA"/>
          <w:color w:val="111111"/>
          <w:sz w:val="28"/>
          <w:szCs w:val="28"/>
          <w:rtl/>
        </w:rPr>
        <w:t xml:space="preserve">عنه صلی اللّه علیه و آله: إنَّ اللّهَ أخَذَ مِیثاقَ المؤمنِ علی بلایا أربَعٍ، أشَدُّها </w:t>
      </w:r>
      <w:r>
        <w:rPr>
          <w:rStyle w:val="FootnoteReference"/>
        </w:rPr>
        <w:footnoteReference w:id="1961"/>
      </w:r>
      <w:r>
        <w:rPr>
          <w:rFonts w:ascii="Amiri" w:hAnsi="Amiri" w:eastAsia="Amiri" w:cs="Amiri"/>
          <w:lang w:bidi="ar-SA"/>
          <w:color w:val="111111"/>
          <w:sz w:val="28"/>
          <w:szCs w:val="28"/>
          <w:rtl/>
        </w:rPr>
        <w:t xml:space="preserve">علَیهِ: مؤمنٌ یقولُ بقَولِهِ یَحسِدُهُ، أو منافقٌ یَقْفو أثَرَهُ، أو شَیطانٌ یُغوِیهِ، أو کافرٌ یری جِهادَهُ، فما بَقاءُ المؤمنِ بعدَ هذا؟ ! </w:t>
      </w:r>
      <w:r>
        <w:rPr>
          <w:rStyle w:val="FootnoteReference"/>
        </w:rPr>
        <w:footnoteReference w:id="1962"/>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05" w:name="pg14438_145098"/>
    <w:bookmarkEnd w:id="405"/>
    <w:p>
      <w:pPr>
        <w:pStyle w:val="Heading5"/>
      </w:pPr>
      <w:bookmarkStart w:id="1340" w:name="_Toc916"/>
      <w:r>
        <w:t>2/8 ما یوجِبُ مِحَنَ المُستَضعَفینَ</w:t>
      </w:r>
      <w:bookmarkEnd w:id="1340"/>
    </w:p>
    <w:p>
      <w:pPr>
        <w:pStyle w:val="Heading6"/>
      </w:pPr>
      <w:bookmarkStart w:id="1341" w:name="_Toc917"/>
      <w:r>
        <w:t>الکتاب</w:t>
      </w:r>
      <w:bookmarkEnd w:id="1341"/>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1   "وَ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2   "وَ اِتَّقُوا فِتْنَةً لا تُصِیبَنَّ اَلَّذِینَ ظَلَمُوا مِنْکُمْ خَاصَّةً وَ اِعْلَمُوا أَنَّ اَللّهَ شَدِیدُ اَلْعِقابِ". 3   "فَانْطَلَقا حَتّی إِذا لَقِیا غُلاماً فَقَتَلَهُ قالَ أَ قَتَلْتَ نَفْساً زَکِیَّةً بِغَیْرِ نَفْسٍ لَقَدْ جِئْتَ شَیْئاً نُکْراً * قالَ أَ لَمْ أَقُلْ لَکَ إِنَّکَ لَنْ تَسْتَطِیعَ مَعِیَ صَبْراً". 4   "وَ أَمَّا اَلْغُلامُ فَکانَ أَبَواهُ مُؤْمِنَیْنِ فَخَشِینا أَنْ یُرْهِقَهُما طُغْیاناً وَ کُفْراً * فَأَرَدْنا أَنْ یُبْدِلَهُما رَبُّهُما خَیْراً مِنْهُ زَکاةً وَ أَقْرَبَ رُحْماً". 5</w:t>
      </w:r>
    </w:p>
    <w:p>
      <w:pPr>
        <w:pStyle w:val="Heading6"/>
      </w:pPr>
      <w:bookmarkStart w:id="1342" w:name="_Toc918"/>
      <w:r>
        <w:t>الحدیث</w:t>
      </w:r>
      <w:bookmarkEnd w:id="1342"/>
    </w:p>
    <w:p>
      <w:pPr>
        <w:pStyle w:val="BookText"/>
      </w:pPr>
      <w:r>
        <w:rPr>
          <w:rFonts w:ascii="Times New Roman" w:hAnsi="Times New Roman" w:eastAsia="Times New Roman" w:cs="Times New Roman"/>
          <w:lang w:val="en-US" w:bidi="en-US"/>
          <w:color w:val="111111"/>
          <w:sz w:val="28"/>
          <w:szCs w:val="28"/>
          <w:rtl/>
        </w:rPr>
        <w:t xml:space="preserve">4868.</w:t>
      </w:r>
    </w:p>
    <w:p>
      <w:pPr>
        <w:pStyle w:val="BookText"/>
      </w:pPr>
      <w:r>
        <w:rPr>
          <w:rFonts w:ascii="Amiri" w:hAnsi="Amiri" w:eastAsia="Amiri" w:cs="Amiri"/>
          <w:lang w:bidi="ar-SA"/>
          <w:color w:val="111111"/>
          <w:sz w:val="28"/>
          <w:szCs w:val="28"/>
          <w:rtl/>
        </w:rPr>
        <w:t xml:space="preserve">رسول اللّه صلی اللّه علیه و آله: إذا لَم یَأمُروا بِمَعروفٍ ولَم یَنهَوا عَن مُنکَرٍ ولَم یَتَّبِعُوا الأَخیارَ مِن أهلِ بَیتی، سَلَّطَ اللّهُ عَلَیهِم شِرارَهُم، فَیَدعو عِندَ ذلِکَ خِیارُهُم فَلا یُستَجابُ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06" w:name="pg14438_145099"/>
    <w:bookmarkEnd w:id="406"/>
    <w:p>
      <w:pPr>
        <w:pStyle w:val="BookText"/>
      </w:pPr>
      <w:r>
        <w:rPr>
          <w:rFonts w:ascii="Times New Roman" w:hAnsi="Times New Roman" w:eastAsia="Times New Roman" w:cs="Times New Roman"/>
          <w:lang w:val="en-US" w:bidi="en-US"/>
          <w:color w:val="111111"/>
          <w:sz w:val="28"/>
          <w:szCs w:val="28"/>
          <w:rtl/>
        </w:rPr>
        <w:t xml:space="preserve">4869.</w:t>
      </w:r>
    </w:p>
    <w:p>
      <w:pPr>
        <w:pStyle w:val="BookText"/>
      </w:pPr>
      <w:r>
        <w:rPr>
          <w:rFonts w:ascii="Amiri" w:hAnsi="Amiri" w:eastAsia="Amiri" w:cs="Amiri"/>
          <w:lang w:bidi="ar-SA"/>
          <w:color w:val="111111"/>
          <w:sz w:val="28"/>
          <w:szCs w:val="28"/>
          <w:rtl/>
        </w:rPr>
        <w:t xml:space="preserve">عنه صلی اللّه علیه و آله: لا یَزالُ النّاسُ بِخَیرٍ ما أمَروا بِالمَعروفِ ونَهَوا عَنِ المُنکَرِ وتَعاوَنوا عَلَی البِرِّ والتَّقوی، فَإِذا لَم یَفعَلوا ذلِکَ نُزِعَت مِنهُمُ البَرَکاتُ، وسُلِّطَ بَعضُهُم عَلی بَعضٍ، ولَم یَکُن لَهُم ناصِرٌ فِی الأَرضِ ولا فِی السَّماءِ. </w:t>
      </w:r>
      <w:r>
        <w:rPr>
          <w:rStyle w:val="FootnoteReference"/>
        </w:rPr>
        <w:footnoteReference w:id="1963"/>
      </w:r>
    </w:p>
    <w:p>
      <w:pPr>
        <w:pStyle w:val="BookText"/>
      </w:pPr>
      <w:r>
        <w:rPr>
          <w:rFonts w:ascii="Times New Roman" w:hAnsi="Times New Roman" w:eastAsia="Times New Roman" w:cs="Times New Roman"/>
          <w:lang w:val="en-US" w:bidi="en-US"/>
          <w:color w:val="111111"/>
          <w:sz w:val="28"/>
          <w:szCs w:val="28"/>
          <w:rtl/>
        </w:rPr>
        <w:t xml:space="preserve">4870.</w:t>
      </w:r>
    </w:p>
    <w:p>
      <w:pPr>
        <w:pStyle w:val="BookText"/>
      </w:pPr>
      <w:r>
        <w:rPr>
          <w:rFonts w:ascii="Amiri" w:hAnsi="Amiri" w:eastAsia="Amiri" w:cs="Amiri"/>
          <w:lang w:bidi="ar-SA"/>
          <w:color w:val="111111"/>
          <w:sz w:val="28"/>
          <w:szCs w:val="28"/>
          <w:rtl/>
        </w:rPr>
        <w:t xml:space="preserve">عنه صلی اللّه علیه و آله: إنَّ الأَحبارَ مِنَ الیَهودِ وَالرُّهبانَ مِنَ النَّصاری لَمّا تَرَکُوا الأَمرَ بِالمَعروفِ وَالنَّهیَ عَنِ المُنکَرِ لَعَنَهُمُ اللّهُ عَلی لِسانِ أنبِیائِهِم، ثُمَّ عُمُّوا بِالبَلاءِ. </w:t>
      </w:r>
      <w:r>
        <w:rPr>
          <w:rStyle w:val="FootnoteReference"/>
        </w:rPr>
        <w:footnoteReference w:id="1964"/>
      </w:r>
    </w:p>
    <w:p>
      <w:pPr>
        <w:pStyle w:val="BookText"/>
      </w:pPr>
      <w:r>
        <w:rPr>
          <w:rFonts w:ascii="Times New Roman" w:hAnsi="Times New Roman" w:eastAsia="Times New Roman" w:cs="Times New Roman"/>
          <w:lang w:val="en-US" w:bidi="en-US"/>
          <w:color w:val="111111"/>
          <w:sz w:val="28"/>
          <w:szCs w:val="28"/>
          <w:rtl/>
        </w:rPr>
        <w:t xml:space="preserve">4871.</w:t>
      </w:r>
    </w:p>
    <w:p>
      <w:pPr>
        <w:pStyle w:val="BookText"/>
      </w:pPr>
      <w:r>
        <w:rPr>
          <w:rFonts w:ascii="Amiri" w:hAnsi="Amiri" w:eastAsia="Amiri" w:cs="Amiri"/>
          <w:lang w:bidi="ar-SA"/>
          <w:color w:val="111111"/>
          <w:sz w:val="28"/>
          <w:szCs w:val="28"/>
          <w:rtl/>
        </w:rPr>
        <w:t xml:space="preserve">الترغیب والترهیب عن أنس عن رسول اللّه صلی اللّه علیه و آله: لا تَزالُ "لا إلهَ إلَا اللّهُ" تَنفَعُ مَن قالَها، وتَرُدُّ عَنهُمُ العَذابَ وَالنَّقِمَةَ، ما لَم یَستَخِفّوا بِحَقِّها. قالوا: یا رَسولَ اللّهِ، ومَا الاِستِخفافُ بِحَقِّها؟ قالَ: یَظهَرُ العَمَلُ بِمَعاصِی اللّهِ، فَلا یُنکَرُ، ولا یُغَیَّرُ. </w:t>
      </w:r>
      <w:r>
        <w:rPr>
          <w:rStyle w:val="FootnoteReference"/>
        </w:rPr>
        <w:footnoteReference w:id="1965"/>
      </w:r>
    </w:p>
    <w:p>
      <w:pPr>
        <w:pStyle w:val="Heading5"/>
      </w:pPr>
      <w:bookmarkStart w:id="1343" w:name="_Toc919"/>
      <w:r>
        <w:t>2/9 مَن لم یَبْتَلِ فَهو مبغوضٌ عندَ اللّهِ</w:t>
      </w:r>
      <w:bookmarkEnd w:id="1343"/>
    </w:p>
    <w:p>
      <w:pPr>
        <w:pStyle w:val="Heading6"/>
      </w:pPr>
      <w:bookmarkStart w:id="1344" w:name="_Toc920"/>
      <w:r>
        <w:t>الکتاب</w:t>
      </w:r>
      <w:bookmarkEnd w:id="1344"/>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وَ لِبُیُوتِهِمْ أَبْواباً وَ سُرُراً عَلَیْها یَتَّکِؤُنَ". 4</w:t>
      </w:r>
    </w:p>
    <w:p>
      <w:pPr>
        <w:pStyle w:val="Heading6"/>
      </w:pPr>
      <w:bookmarkStart w:id="1345" w:name="_Toc921"/>
      <w:r>
        <w:t>الحدیث</w:t>
      </w:r>
      <w:bookmarkEnd w:id="1345"/>
    </w:p>
    <w:p>
      <w:pPr>
        <w:pStyle w:val="BookText"/>
      </w:pPr>
      <w:r>
        <w:rPr>
          <w:rFonts w:ascii="Times New Roman" w:hAnsi="Times New Roman" w:eastAsia="Times New Roman" w:cs="Times New Roman"/>
          <w:lang w:val="en-US" w:bidi="en-US"/>
          <w:color w:val="111111"/>
          <w:sz w:val="28"/>
          <w:szCs w:val="28"/>
          <w:rtl/>
        </w:rPr>
        <w:t xml:space="preserve">4872.</w:t>
      </w:r>
    </w:p>
    <w:p>
      <w:pPr>
        <w:pStyle w:val="BookText"/>
      </w:pPr>
      <w:r>
        <w:rPr>
          <w:rFonts w:ascii="Amiri" w:hAnsi="Amiri" w:eastAsia="Amiri" w:cs="Amiri"/>
          <w:lang w:bidi="ar-SA"/>
          <w:color w:val="111111"/>
          <w:sz w:val="28"/>
          <w:szCs w:val="28"/>
          <w:rtl/>
        </w:rPr>
        <w:t xml:space="preserve">رسول اللّه صلی اللّه علیه و آله: إنَّ اللّهَ یُبغِضُ العِفْرِیَةَ النِّفْرِیَةَ الّذی لَم یُرْزَأْ فی جِسمِهِ ولا مالِهِ.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07" w:name="pg14438_145101"/>
    <w:bookmarkEnd w:id="407"/>
    <w:p>
      <w:pPr>
        <w:pStyle w:val="Heading4"/>
      </w:pPr>
      <w:bookmarkStart w:id="1346" w:name="_Toc922"/>
      <w:r>
        <w:t>الفصل الثّالث: أسباب المصائب والبلایا والشُّرور</w:t>
      </w:r>
      <w:bookmarkEnd w:id="1346"/>
    </w:p>
    <w:p>
      <w:pPr>
        <w:pStyle w:val="Heading5"/>
      </w:pPr>
      <w:bookmarkStart w:id="1347" w:name="_Toc923"/>
      <w:r>
        <w:t>3/1 غَضَبُ اللّهِ</w:t>
      </w:r>
      <w:bookmarkEnd w:id="1347"/>
    </w:p>
    <w:p>
      <w:pPr>
        <w:pStyle w:val="BookText"/>
      </w:pPr>
      <w:r>
        <w:rPr>
          <w:rStyle w:val="FootnoteReference"/>
        </w:rPr>
        <w:footnoteReference w:id="1966"/>
      </w:r>
      <w:r>
        <w:rPr>
          <w:rFonts w:ascii="Amiri" w:hAnsi="Amiri" w:eastAsia="Amiri" w:cs="Amiri"/>
          <w:lang w:bidi="ar-SA"/>
          <w:color w:val="111111"/>
          <w:sz w:val="28"/>
          <w:szCs w:val="28"/>
          <w:rtl/>
        </w:rPr>
        <w:t xml:space="preserve">
4873. رسول اللّه صلی اللّه علیه و آله: إذا غَضِبَ اللّهُ عَلی اُمَّةٍ ولَم یُنزِل بِهَا العَذابَ، غَلَت أسعارُها، وقَصُرَت أعمارُها، ولَم تَربَح تُجّارُها، ولَم تَزکُ ثِمارُها، ولَم تَغزُر أنهارُها، وحُبِسَ عَنها أمطارُها، وسُلِّط عَلَیها شِرارُها. </w:t>
      </w:r>
      <w:r>
        <w:rPr>
          <w:rStyle w:val="FootnoteReference"/>
        </w:rPr>
        <w:footnoteReference w:id="1967"/>
      </w:r>
    </w:p>
    <w:p>
      <w:pPr>
        <w:pStyle w:val="BookText"/>
      </w:pPr>
      <w:r>
        <w:rPr>
          <w:rFonts w:ascii="Times New Roman" w:hAnsi="Times New Roman" w:eastAsia="Times New Roman" w:cs="Times New Roman"/>
          <w:lang w:val="en-US" w:bidi="en-US"/>
          <w:color w:val="111111"/>
          <w:sz w:val="28"/>
          <w:szCs w:val="28"/>
          <w:rtl/>
        </w:rPr>
        <w:t xml:space="preserve">4874.</w:t>
      </w:r>
    </w:p>
    <w:p>
      <w:pPr>
        <w:pStyle w:val="BookText"/>
      </w:pPr>
      <w:r>
        <w:rPr>
          <w:rFonts w:ascii="Amiri" w:hAnsi="Amiri" w:eastAsia="Amiri" w:cs="Amiri"/>
          <w:lang w:bidi="ar-SA"/>
          <w:color w:val="111111"/>
          <w:sz w:val="28"/>
          <w:szCs w:val="28"/>
          <w:rtl/>
        </w:rPr>
        <w:t xml:space="preserve">عنه صلی اللّه علیه و آله: إنَّ اللّهَ عز و جل إذا غَضِبَ عَلی اُمَّةٍ لَم یُنزِل بِها عَذابَ خَسفٍ ولا مَسخٍ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غَلَت أسعارُها، ویُحبَسُ عَنها أمطارُها، ویَلی عَلَیها أشرارُها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08" w:name="pg14438_145102"/>
    <w:bookmarkEnd w:id="408"/>
    <w:p>
      <w:pPr>
        <w:pStyle w:val="Heading5"/>
      </w:pPr>
      <w:bookmarkStart w:id="1348" w:name="_Toc924"/>
      <w:r>
        <w:t>3/2 النَّفسُ الأَمّارَةُ بِالسّوءِ</w:t>
      </w:r>
      <w:bookmarkEnd w:id="1348"/>
    </w:p>
    <w:p>
      <w:pPr>
        <w:pStyle w:val="BookText"/>
      </w:pPr>
      <w:r>
        <w:rPr>
          <w:rFonts w:ascii="Times New Roman" w:hAnsi="Times New Roman" w:eastAsia="Times New Roman" w:cs="Times New Roman"/>
          <w:lang w:val="en-US" w:bidi="en-US"/>
          <w:color w:val="111111"/>
          <w:sz w:val="28"/>
          <w:szCs w:val="28"/>
          <w:rtl/>
        </w:rPr>
        <w:t xml:space="preserve">4875.</w:t>
      </w:r>
    </w:p>
    <w:p>
      <w:pPr>
        <w:pStyle w:val="BookText"/>
      </w:pPr>
      <w:r>
        <w:rPr>
          <w:rFonts w:ascii="Amiri" w:hAnsi="Amiri" w:eastAsia="Amiri" w:cs="Amiri"/>
          <w:lang w:bidi="ar-SA"/>
          <w:color w:val="111111"/>
          <w:sz w:val="28"/>
          <w:szCs w:val="28"/>
          <w:rtl/>
        </w:rPr>
        <w:t xml:space="preserve">رسول اللّه صلی اللّه علیه و آله: تَکَلَّفوا فِعلَ الخَیرِ وجاهِدوا نُفوسَکُم عَلَیهِ، فَإِنَّ الشَّرَّ مَطبوعٌ عَلَیهِ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49" w:name="_Toc925"/>
      <w:r>
        <w:t>3/3 الغَضَبُ</w:t>
      </w:r>
      <w:bookmarkEnd w:id="1349"/>
    </w:p>
    <w:p>
      <w:pPr>
        <w:pStyle w:val="BookText"/>
      </w:pPr>
      <w:r>
        <w:rPr>
          <w:rFonts w:ascii="Times New Roman" w:hAnsi="Times New Roman" w:eastAsia="Times New Roman" w:cs="Times New Roman"/>
          <w:lang w:val="en-US" w:bidi="en-US"/>
          <w:color w:val="111111"/>
          <w:sz w:val="28"/>
          <w:szCs w:val="28"/>
          <w:rtl/>
        </w:rPr>
        <w:t xml:space="preserve">4876.</w:t>
      </w:r>
    </w:p>
    <w:p>
      <w:pPr>
        <w:pStyle w:val="BookText"/>
      </w:pPr>
      <w:r>
        <w:rPr>
          <w:rFonts w:ascii="Amiri" w:hAnsi="Amiri" w:eastAsia="Amiri" w:cs="Amiri"/>
          <w:lang w:bidi="ar-SA"/>
          <w:color w:val="111111"/>
          <w:sz w:val="28"/>
          <w:szCs w:val="28"/>
          <w:rtl/>
        </w:rPr>
        <w:t xml:space="preserve">رسول اللّه صلی اللّه علیه و آله: خَیرُ الرِّجالِ مَن کانَ بَطیءَ الغَضَبِ سَریعَ الرِّضا، وشَرُّ الرِّجالِ مَن کانَ سَریعَ الغَضَبِ بَطیءَ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50" w:name="_Toc926"/>
      <w:r>
        <w:t>3/4 شُربُ الخَمرِ</w:t>
      </w:r>
      <w:bookmarkEnd w:id="1350"/>
    </w:p>
    <w:p>
      <w:pPr>
        <w:pStyle w:val="BookText"/>
      </w:pPr>
      <w:r>
        <w:rPr>
          <w:rFonts w:ascii="Times New Roman" w:hAnsi="Times New Roman" w:eastAsia="Times New Roman" w:cs="Times New Roman"/>
          <w:lang w:val="en-US" w:bidi="en-US"/>
          <w:color w:val="111111"/>
          <w:sz w:val="28"/>
          <w:szCs w:val="28"/>
          <w:rtl/>
        </w:rPr>
        <w:t xml:space="preserve">4877.</w:t>
      </w:r>
    </w:p>
    <w:p>
      <w:pPr>
        <w:pStyle w:val="BookText"/>
      </w:pPr>
      <w:r>
        <w:rPr>
          <w:rFonts w:ascii="Amiri" w:hAnsi="Amiri" w:eastAsia="Amiri" w:cs="Amiri"/>
          <w:lang w:bidi="ar-SA"/>
          <w:color w:val="111111"/>
          <w:sz w:val="28"/>
          <w:szCs w:val="28"/>
          <w:rtl/>
        </w:rPr>
        <w:t xml:space="preserve">رسول اللّه صلی اللّه علیه و آله: جُمِعَ الشَّرُّ کُلُّهُ فی بَیتٍ، وجُعِلَ مِفتاحُهُ شُربَ الخَمرِ. </w:t>
      </w:r>
      <w:r>
        <w:rPr>
          <w:rStyle w:val="FootnoteReference"/>
        </w:rPr>
        <w:footnoteReference w:id="1968"/>
      </w:r>
    </w:p>
    <w:p>
      <w:pPr>
        <w:pStyle w:val="BookText"/>
      </w:pPr>
      <w:r>
        <w:rPr>
          <w:rFonts w:ascii="Times New Roman" w:hAnsi="Times New Roman" w:eastAsia="Times New Roman" w:cs="Times New Roman"/>
          <w:lang w:val="en-US" w:bidi="en-US"/>
          <w:color w:val="111111"/>
          <w:sz w:val="28"/>
          <w:szCs w:val="28"/>
          <w:rtl/>
        </w:rPr>
        <w:t xml:space="preserve">4878.</w:t>
      </w:r>
    </w:p>
    <w:p>
      <w:pPr>
        <w:pStyle w:val="BookText"/>
      </w:pPr>
      <w:r>
        <w:rPr>
          <w:rFonts w:ascii="Amiri" w:hAnsi="Amiri" w:eastAsia="Amiri" w:cs="Amiri"/>
          <w:lang w:bidi="ar-SA"/>
          <w:color w:val="111111"/>
          <w:sz w:val="28"/>
          <w:szCs w:val="28"/>
          <w:rtl/>
        </w:rPr>
        <w:t xml:space="preserve">عنه صلی اللّه علیه و آله: الخَمرُ جِماعُ الإِثمِ، واُمُّ الخَبائِثِ، ومِفتاحُ الشَّرِّ. </w:t>
      </w:r>
      <w:r>
        <w:rPr>
          <w:rStyle w:val="FootnoteReference"/>
        </w:rPr>
        <w:footnoteReference w:id="1969"/>
      </w:r>
    </w:p>
    <w:p>
      <w:pPr>
        <w:pStyle w:val="Heading5"/>
      </w:pPr>
      <w:bookmarkStart w:id="1351" w:name="_Toc927"/>
      <w:r>
        <w:t>3/5 إطلاقُ اللِّسانِ</w:t>
      </w:r>
      <w:bookmarkEnd w:id="1351"/>
    </w:p>
    <w:p>
      <w:pPr>
        <w:pStyle w:val="BookText"/>
      </w:pPr>
      <w:r>
        <w:rPr>
          <w:rFonts w:ascii="Times New Roman" w:hAnsi="Times New Roman" w:eastAsia="Times New Roman" w:cs="Times New Roman"/>
          <w:lang w:val="en-US" w:bidi="en-US"/>
          <w:color w:val="111111"/>
          <w:sz w:val="28"/>
          <w:szCs w:val="28"/>
          <w:rtl/>
        </w:rPr>
        <w:t xml:space="preserve">4879.</w:t>
      </w:r>
    </w:p>
    <w:p>
      <w:pPr>
        <w:pStyle w:val="BookText"/>
      </w:pPr>
      <w:r>
        <w:rPr>
          <w:rFonts w:ascii="Amiri" w:hAnsi="Amiri" w:eastAsia="Amiri" w:cs="Amiri"/>
          <w:lang w:bidi="ar-SA"/>
          <w:color w:val="111111"/>
          <w:sz w:val="28"/>
          <w:szCs w:val="28"/>
          <w:rtl/>
        </w:rPr>
        <w:t xml:space="preserve">رسول اللّه صلی اللّه علیه و آله: رَحِمَ اللّهُ مُؤمِنا أمسَکَ لِسانَهُ مِن کُلِّ شَرٍّ، فَإِنَّ ذلِکَ صَدَقَةٌ مِنهُ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09" w:name="pg14438_145103"/>
    <w:bookmarkEnd w:id="409"/>
    <w:p>
      <w:pPr>
        <w:pStyle w:val="BookText"/>
      </w:pPr>
      <w:r>
        <w:rPr>
          <w:rFonts w:ascii="Amiri" w:hAnsi="Amiri" w:eastAsia="Amiri" w:cs="Amiri"/>
          <w:lang w:bidi="ar-SA"/>
          <w:color w:val="111111"/>
          <w:sz w:val="28"/>
          <w:szCs w:val="28"/>
          <w:rtl/>
        </w:rPr>
        <w:t xml:space="preserve">عَلی نَفسِهِ. </w:t>
      </w:r>
      <w:r>
        <w:rPr>
          <w:rStyle w:val="FootnoteReference"/>
        </w:rPr>
        <w:footnoteReference w:id="1970"/>
      </w:r>
    </w:p>
    <w:p>
      <w:pPr>
        <w:pStyle w:val="BookText"/>
      </w:pPr>
      <w:r>
        <w:rPr>
          <w:rFonts w:ascii="Times New Roman" w:hAnsi="Times New Roman" w:eastAsia="Times New Roman" w:cs="Times New Roman"/>
          <w:lang w:val="en-US" w:bidi="en-US"/>
          <w:color w:val="111111"/>
          <w:sz w:val="28"/>
          <w:szCs w:val="28"/>
          <w:rtl/>
        </w:rPr>
        <w:t xml:space="preserve">4880.</w:t>
      </w:r>
    </w:p>
    <w:p>
      <w:pPr>
        <w:pStyle w:val="BookText"/>
      </w:pPr>
      <w:r>
        <w:rPr>
          <w:rFonts w:ascii="Amiri" w:hAnsi="Amiri" w:eastAsia="Amiri" w:cs="Amiri"/>
          <w:lang w:bidi="ar-SA"/>
          <w:color w:val="111111"/>
          <w:sz w:val="28"/>
          <w:szCs w:val="28"/>
          <w:rtl/>
        </w:rPr>
        <w:t xml:space="preserve">عنه صلی اللّه علیه و آله: إن کانَ فی شَیءٍ شُؤمٌ، فَفِی اللِّسانِ.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52" w:name="_Toc928"/>
      <w:r>
        <w:t>3/6 شَیاطینُ الجِنِّ وَالإِنسِ</w:t>
      </w:r>
      <w:bookmarkEnd w:id="1352"/>
    </w:p>
    <w:p>
      <w:pPr>
        <w:pStyle w:val="Heading6"/>
      </w:pPr>
      <w:bookmarkStart w:id="1353" w:name="_Toc929"/>
      <w:r>
        <w:t>أ وَسوَسَةُ الشَّیطانِ</w:t>
      </w:r>
      <w:bookmarkEnd w:id="1353"/>
    </w:p>
    <w:p>
      <w:pPr>
        <w:pStyle w:val="Heading6"/>
      </w:pPr>
      <w:bookmarkStart w:id="1354" w:name="_Toc930"/>
      <w:r>
        <w:t>الکتاب</w:t>
      </w:r>
      <w:bookmarkEnd w:id="1354"/>
    </w:p>
    <w:p>
      <w:pPr>
        <w:pStyle w:val="BookText"/>
      </w:pPr>
      <w:r>
        <w:rPr>
          <w:rFonts w:ascii="Amiri" w:hAnsi="Amiri" w:eastAsia="Amiri" w:cs="Amiri"/>
          <w:lang w:bidi="ar-SA"/>
          <w:color w:val="111111"/>
          <w:sz w:val="28"/>
          <w:szCs w:val="28"/>
          <w:rtl/>
        </w:rPr>
        <w:t xml:space="preserve">"اَلشَّیْطانُ یَعِدُکُمُ اَلْفَقْرَ وَ یَأْمُرُکُمْ بِالْفَحْشاءِ". 3</w:t>
      </w:r>
    </w:p>
    <w:p>
      <w:pPr>
        <w:pStyle w:val="Heading6"/>
      </w:pPr>
      <w:bookmarkStart w:id="1355" w:name="_Toc931"/>
      <w:r>
        <w:t>الحدیث</w:t>
      </w:r>
      <w:bookmarkEnd w:id="1355"/>
    </w:p>
    <w:p>
      <w:pPr>
        <w:pStyle w:val="BookText"/>
      </w:pPr>
      <w:r>
        <w:rPr>
          <w:rFonts w:ascii="Times New Roman" w:hAnsi="Times New Roman" w:eastAsia="Times New Roman" w:cs="Times New Roman"/>
          <w:lang w:val="en-US" w:bidi="en-US"/>
          <w:color w:val="111111"/>
          <w:sz w:val="28"/>
          <w:szCs w:val="28"/>
          <w:rtl/>
        </w:rPr>
        <w:t xml:space="preserve">4881.</w:t>
      </w:r>
    </w:p>
    <w:p>
      <w:pPr>
        <w:pStyle w:val="BookText"/>
      </w:pPr>
      <w:r>
        <w:rPr>
          <w:rFonts w:ascii="Amiri" w:hAnsi="Amiri" w:eastAsia="Amiri" w:cs="Amiri"/>
          <w:lang w:bidi="ar-SA"/>
          <w:color w:val="111111"/>
          <w:sz w:val="28"/>
          <w:szCs w:val="28"/>
          <w:rtl/>
        </w:rPr>
        <w:t xml:space="preserve">رسول اللّه صلی اللّه علیه و آله: إنَّ لِلشَّیطانِ لَمَّةً </w:t>
      </w:r>
      <w:r>
        <w:rPr>
          <w:rStyle w:val="FootnoteReference"/>
        </w:rPr>
        <w:footnoteReference w:id="1971"/>
      </w:r>
      <w:r>
        <w:rPr>
          <w:rFonts w:ascii="Amiri" w:hAnsi="Amiri" w:eastAsia="Amiri" w:cs="Amiri"/>
          <w:lang w:bidi="ar-SA"/>
          <w:color w:val="111111"/>
          <w:sz w:val="28"/>
          <w:szCs w:val="28"/>
          <w:rtl/>
        </w:rPr>
        <w:t xml:space="preserve">بِابنِ آدَمَ ولِلمَلَکِ لَمَّةً، فَأَمّا لَمَّةُ الشَّیطانِ فَإِیعادٌ بِالشَّرِّ وتَکذیبٌ بِالحَقِّ، وأمّا لَمَّةُ المَلَکِ فَإِیعادٌ بِالخَیرِ وتَصدیقٌ بِالحَقِّ، فَمَن وَجَدَ ذلِکَ فَلیَعلَم أنَّهُ مِنَ اللّهِ فَلیَحمَدِ اللّهَ، ومَن وَجَدَ الاُخری فَلیَتَعَوَّذ بِاللّهِ مِنَ الشَّیطانِ الرَّجیمِ. </w:t>
      </w:r>
      <w:r>
        <w:rPr>
          <w:rStyle w:val="FootnoteReference"/>
        </w:rPr>
        <w:footnoteReference w:id="1972"/>
      </w:r>
    </w:p>
    <w:p>
      <w:pPr>
        <w:pStyle w:val="BookText"/>
      </w:pPr>
      <w:r>
        <w:rPr>
          <w:rFonts w:ascii="Times New Roman" w:hAnsi="Times New Roman" w:eastAsia="Times New Roman" w:cs="Times New Roman"/>
          <w:lang w:val="en-US" w:bidi="en-US"/>
          <w:color w:val="111111"/>
          <w:sz w:val="28"/>
          <w:szCs w:val="28"/>
          <w:rtl/>
        </w:rPr>
        <w:t xml:space="preserve">4882.</w:t>
      </w:r>
    </w:p>
    <w:p>
      <w:pPr>
        <w:pStyle w:val="BookText"/>
      </w:pPr>
      <w:r>
        <w:rPr>
          <w:rFonts w:ascii="Amiri" w:hAnsi="Amiri" w:eastAsia="Amiri" w:cs="Amiri"/>
          <w:lang w:bidi="ar-SA"/>
          <w:color w:val="111111"/>
          <w:sz w:val="28"/>
          <w:szCs w:val="28"/>
          <w:rtl/>
        </w:rPr>
        <w:t xml:space="preserve">عنه صلی اللّه علیه و آله: [إنَّ] </w:t>
      </w:r>
      <w:r>
        <w:rPr>
          <w:rStyle w:val="FootnoteReference"/>
        </w:rPr>
        <w:footnoteReference w:id="1973"/>
      </w:r>
      <w:r>
        <w:rPr>
          <w:rFonts w:ascii="Amiri" w:hAnsi="Amiri" w:eastAsia="Amiri" w:cs="Amiri"/>
          <w:lang w:bidi="ar-SA"/>
          <w:color w:val="111111"/>
          <w:sz w:val="28"/>
          <w:szCs w:val="28"/>
          <w:rtl/>
        </w:rPr>
        <w:t xml:space="preserve">لِلشَّیطانِ کُحلاً ولَعوقا </w:t>
      </w:r>
      <w:r>
        <w:rPr>
          <w:rStyle w:val="FootnoteReference"/>
        </w:rPr>
        <w:footnoteReference w:id="1974"/>
      </w:r>
      <w:r>
        <w:rPr>
          <w:rFonts w:ascii="Amiri" w:hAnsi="Amiri" w:eastAsia="Amiri" w:cs="Amiri"/>
          <w:lang w:bidi="ar-SA"/>
          <w:color w:val="111111"/>
          <w:sz w:val="28"/>
          <w:szCs w:val="28"/>
          <w:rtl/>
        </w:rPr>
        <w:t xml:space="preserve">، فَإِذا کَحَّلَ الإِنسانَ مِن کُحلِهِ نامَت عَیناهُ عَنِ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10" w:name="pg14438_145104"/>
    <w:bookmarkEnd w:id="410"/>
    <w:p>
      <w:pPr>
        <w:pStyle w:val="BookText"/>
      </w:pPr>
      <w:r>
        <w:rPr>
          <w:rFonts w:ascii="Amiri" w:hAnsi="Amiri" w:eastAsia="Amiri" w:cs="Amiri"/>
          <w:lang w:bidi="ar-SA"/>
          <w:color w:val="111111"/>
          <w:sz w:val="28"/>
          <w:szCs w:val="28"/>
          <w:rtl/>
        </w:rPr>
        <w:t xml:space="preserve">الذِّکرِ، وإذا لَعَّقَهُ مِن لَعوقِهِ ذَرِبَ </w:t>
      </w:r>
      <w:r>
        <w:rPr>
          <w:rStyle w:val="FootnoteReference"/>
        </w:rPr>
        <w:footnoteReference w:id="1975"/>
      </w:r>
      <w:r>
        <w:rPr>
          <w:rFonts w:ascii="Amiri" w:hAnsi="Amiri" w:eastAsia="Amiri" w:cs="Amiri"/>
          <w:lang w:bidi="ar-SA"/>
          <w:color w:val="111111"/>
          <w:sz w:val="28"/>
          <w:szCs w:val="28"/>
          <w:rtl/>
        </w:rPr>
        <w:t xml:space="preserve">لِسانُهُ بِالشَّرِّ. </w:t>
      </w:r>
      <w:r>
        <w:rPr>
          <w:rStyle w:val="FootnoteReference"/>
        </w:rPr>
        <w:footnoteReference w:id="1976"/>
      </w:r>
    </w:p>
    <w:p>
      <w:pPr>
        <w:pStyle w:val="BookText"/>
      </w:pPr>
      <w:r>
        <w:rPr>
          <w:rFonts w:ascii="Times New Roman" w:hAnsi="Times New Roman" w:eastAsia="Times New Roman" w:cs="Times New Roman"/>
          <w:lang w:val="en-US" w:bidi="en-US"/>
          <w:color w:val="111111"/>
          <w:sz w:val="28"/>
          <w:szCs w:val="28"/>
          <w:rtl/>
        </w:rPr>
        <w:t xml:space="preserve">4883.</w:t>
      </w:r>
    </w:p>
    <w:p>
      <w:pPr>
        <w:pStyle w:val="BookText"/>
      </w:pPr>
      <w:r>
        <w:rPr>
          <w:rFonts w:ascii="Amiri" w:hAnsi="Amiri" w:eastAsia="Amiri" w:cs="Amiri"/>
          <w:lang w:bidi="ar-SA"/>
          <w:color w:val="111111"/>
          <w:sz w:val="28"/>
          <w:szCs w:val="28"/>
          <w:rtl/>
        </w:rPr>
        <w:t xml:space="preserve">عنه صلی اللّه علیه و آله: إنَّ إبلیسَ یَخطُبُ شَیاطینَهُ ویَقولُ: عَلَیکُم بِاللَّحمِ وَالمُسکِرِ وَالنِّساءِ، فَإِنّی لا أجِدُ جِماعَ الشَّرِّ إلّا فیها.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56" w:name="_Toc932"/>
      <w:r>
        <w:t>ب بِطانَةُ السّوءِ</w:t>
      </w:r>
      <w:bookmarkEnd w:id="1356"/>
    </w:p>
    <w:p>
      <w:pPr>
        <w:pStyle w:val="BookText"/>
      </w:pPr>
      <w:r>
        <w:rPr>
          <w:rFonts w:ascii="Times New Roman" w:hAnsi="Times New Roman" w:eastAsia="Times New Roman" w:cs="Times New Roman"/>
          <w:lang w:val="en-US" w:bidi="en-US"/>
          <w:color w:val="111111"/>
          <w:sz w:val="28"/>
          <w:szCs w:val="28"/>
          <w:rtl/>
        </w:rPr>
        <w:t xml:space="preserve">4884.</w:t>
      </w:r>
    </w:p>
    <w:p>
      <w:pPr>
        <w:pStyle w:val="BookText"/>
      </w:pPr>
      <w:r>
        <w:rPr>
          <w:rFonts w:ascii="Amiri" w:hAnsi="Amiri" w:eastAsia="Amiri" w:cs="Amiri"/>
          <w:lang w:bidi="ar-SA"/>
          <w:color w:val="111111"/>
          <w:sz w:val="28"/>
          <w:szCs w:val="28"/>
          <w:rtl/>
        </w:rPr>
        <w:t xml:space="preserve">رسول اللّه صلی اللّه علیه و آله: ما بَعَثَ اللّهُ مِن نَبِیٍّ ولَا استَخلَفَ مِن خَلیفَةٍ إلّا کانَت لَهُ بِطانَتانِ، بِطانَةٌ تَأمُرُهُ بِالمَعروفِ وتَحُضُّهُ عَلَیهِ، وبِطانَةٌ تَأمُرُهُ بِالشَّرِّ وتَحُضُّهُ عَلَیهِ، فَالمَعصومُ مَن عَصَمَ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57" w:name="_Toc933"/>
      <w:r>
        <w:t>3/7 تِلکَ الأَعمالُ</w:t>
      </w:r>
      <w:bookmarkEnd w:id="1357"/>
    </w:p>
    <w:p>
      <w:pPr>
        <w:pStyle w:val="BookText"/>
      </w:pPr>
      <w:r>
        <w:rPr>
          <w:rFonts w:ascii="Times New Roman" w:hAnsi="Times New Roman" w:eastAsia="Times New Roman" w:cs="Times New Roman"/>
          <w:lang w:val="en-US" w:bidi="en-US"/>
          <w:color w:val="111111"/>
          <w:sz w:val="28"/>
          <w:szCs w:val="28"/>
          <w:rtl/>
        </w:rPr>
        <w:t xml:space="preserve">4885.</w:t>
      </w:r>
    </w:p>
    <w:p>
      <w:pPr>
        <w:pStyle w:val="BookText"/>
      </w:pPr>
      <w:r>
        <w:rPr>
          <w:rFonts w:ascii="Amiri" w:hAnsi="Amiri" w:eastAsia="Amiri" w:cs="Amiri"/>
          <w:lang w:bidi="ar-SA"/>
          <w:color w:val="111111"/>
          <w:sz w:val="28"/>
          <w:szCs w:val="28"/>
          <w:rtl/>
        </w:rPr>
        <w:t xml:space="preserve">رسول اللّه صلی اللّه علیه و آله: مَن وُقِیَ شَرَّ ثَلاثٍ فَقَد وُقِیَ الشَّرَّ کُلَّهُ: لَقلَقِهِ وقَبقَبِهِ وذَبذَبِهِ؛ فَلَقلَقُهُ لِسانُهُ، وقَبقَبُهُ بَطنُهُ، وذَبذَبُهُ فَرجُهُ. </w:t>
      </w:r>
      <w:r>
        <w:rPr>
          <w:rStyle w:val="FootnoteReference"/>
        </w:rPr>
        <w:footnoteReference w:id="1977"/>
      </w:r>
    </w:p>
    <w:p>
      <w:pPr>
        <w:pStyle w:val="BookText"/>
      </w:pPr>
      <w:r>
        <w:rPr>
          <w:rFonts w:ascii="Times New Roman" w:hAnsi="Times New Roman" w:eastAsia="Times New Roman" w:cs="Times New Roman"/>
          <w:lang w:val="en-US" w:bidi="en-US"/>
          <w:color w:val="111111"/>
          <w:sz w:val="28"/>
          <w:szCs w:val="28"/>
          <w:rtl/>
        </w:rPr>
        <w:t xml:space="preserve">4886.</w:t>
      </w:r>
    </w:p>
    <w:p>
      <w:pPr>
        <w:pStyle w:val="BookText"/>
      </w:pPr>
      <w:r>
        <w:rPr>
          <w:rFonts w:ascii="Amiri" w:hAnsi="Amiri" w:eastAsia="Amiri" w:cs="Amiri"/>
          <w:lang w:bidi="ar-SA"/>
          <w:color w:val="111111"/>
          <w:sz w:val="28"/>
          <w:szCs w:val="28"/>
          <w:rtl/>
        </w:rPr>
        <w:t xml:space="preserve">المُوطّأ عن عطاء بن یسار: إنَّ رَسولَ اللّهِ صلی اللّه علیه و آله قالَ: مَن وَقاهُ اللّهُ شَرَّ اثنَینِ وَلَجَ الجَنَّةَ. فَقالَ رَجُلٌ: یا رَسولَ اللّهِ، لا تُخبِرُنا؟ فَسَکَتَ رَسولُ اللّهِ صلی اللّه علیه و آله. ثُمَّ عادَ رَسولُ اللّهِ صلی اللّه علیه و آله، فَقالَ مِثلَ مَقالَتِهِ الاُولی. فَقالَ لَهُ الرَّجُلُ: لا تُخبِرُنا یا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فَسَکَتَ رَسولُ اللّهِ صلی اللّه علیه و آله. ثُمَّ قالَ رَسولُ اللّهِ صلی اللّه علیه و آله مِثلَ ذلِکَ أیضا. فَقالَ الرَّجُلُ: لا تُخبِرُنا یا رَسولَ اللّهِ؟ ثُمَّ قالَ رَسولُ اللّهِ صلی اللّه علیه و آله مِثلَ ذلِکَ أیضا. ثُمَّ ذَهَبَ الرَّجُلُ یَقولُ مِثلَ مَقالَتِهِ الاُولی فَأَسکَتَهُ رَجُلٌ إلی جَنبِهِ. فَقالَ رَسولُ اللّهِ صلی اللّه علیه و آله: مَن وَقاهُ اللّهُ شَرَّ اثنَینِ وَلَجَ الجَنَّةَ، ما بَینَ لَحیَیهِ وما بَینَ رِجلَیهِ، ما بَینَ لَحیَیهِ وما بَینَ رِجلَیهِ، ما بَینَ لَحیَیهِ وما بَینَ رِجلَیهِ. </w:t>
      </w:r>
      <w:r>
        <w:rPr>
          <w:rStyle w:val="FootnoteReference"/>
        </w:rPr>
        <w:footnoteReference w:id="1978"/>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11" w:name="pg14438_145107"/>
    <w:bookmarkEnd w:id="411"/>
    <w:p>
      <w:pPr>
        <w:pStyle w:val="Heading4"/>
      </w:pPr>
      <w:bookmarkStart w:id="1358" w:name="_Toc934"/>
      <w:r>
        <w:t>الفصل الرّابع: موانع المصائب والبلایا والشُّرور</w:t>
      </w:r>
      <w:bookmarkEnd w:id="1358"/>
    </w:p>
    <w:p>
      <w:pPr>
        <w:pStyle w:val="Heading5"/>
      </w:pPr>
      <w:bookmarkStart w:id="1359" w:name="_Toc935"/>
      <w:r>
        <w:t>4/1 الإِیمانُ</w:t>
      </w:r>
      <w:bookmarkEnd w:id="1359"/>
    </w:p>
    <w:p>
      <w:pPr>
        <w:pStyle w:val="Heading6"/>
      </w:pPr>
      <w:bookmarkStart w:id="1360" w:name="_Toc936"/>
      <w:r>
        <w:t>الکتاب</w:t>
      </w:r>
      <w:bookmarkEnd w:id="1360"/>
    </w:p>
    <w:p>
      <w:pPr>
        <w:pStyle w:val="BookText"/>
      </w:pPr>
      <w:r>
        <w:rPr>
          <w:rFonts w:ascii="Amiri" w:hAnsi="Amiri" w:eastAsia="Amiri" w:cs="Amiri"/>
          <w:lang w:bidi="ar-SA"/>
          <w:color w:val="111111"/>
          <w:sz w:val="28"/>
          <w:szCs w:val="28"/>
          <w:rtl/>
        </w:rPr>
        <w:t xml:space="preserve">"کَذلِکَ یَجْعَلُ اَللّهُ اَلرِّجْسَ عَلَی اَلَّذِینَ لا یُؤْمِنُونَ". 1   "وَ إِنَّ کَثِیراً مِنَ اَلْخُلَطاءِ لَیَبْغِی بَعْضُهُمْ عَلی بَعْضٍ إِلاَّ اَلَّذِینَ آمَنُوا وَ عَمِلُوا اَلصّالِحاتِ وَ قَلِیلٌ ما هُمْ". 2   "إِنّا جَعَلْنَا اَلشَّیاطِینَ أَوْلِیاءَ لِلَّذِینَ لا یُؤْمِنُونَ". 3</w:t>
      </w:r>
    </w:p>
    <w:p>
      <w:pPr>
        <w:pStyle w:val="Heading6"/>
      </w:pPr>
      <w:bookmarkStart w:id="1361" w:name="_Toc937"/>
      <w:r>
        <w:t>الحدیث</w:t>
      </w:r>
      <w:bookmarkEnd w:id="1361"/>
    </w:p>
    <w:p>
      <w:pPr>
        <w:pStyle w:val="BookText"/>
      </w:pPr>
      <w:r>
        <w:rPr>
          <w:rFonts w:ascii="Times New Roman" w:hAnsi="Times New Roman" w:eastAsia="Times New Roman" w:cs="Times New Roman"/>
          <w:lang w:val="en-US" w:bidi="en-US"/>
          <w:color w:val="111111"/>
          <w:sz w:val="28"/>
          <w:szCs w:val="28"/>
          <w:rtl/>
        </w:rPr>
        <w:t xml:space="preserve">4887.</w:t>
      </w:r>
    </w:p>
    <w:p>
      <w:pPr>
        <w:pStyle w:val="BookText"/>
      </w:pPr>
      <w:r>
        <w:rPr>
          <w:rFonts w:ascii="Amiri" w:hAnsi="Amiri" w:eastAsia="Amiri" w:cs="Amiri"/>
          <w:lang w:bidi="ar-SA"/>
          <w:color w:val="111111"/>
          <w:sz w:val="28"/>
          <w:szCs w:val="28"/>
          <w:rtl/>
        </w:rPr>
        <w:t xml:space="preserve">رسول اللّه صلی اللّه علیه و آله: أعَفُّ النّاسِ قِتلَةً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أهلُ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12" w:name="pg14438_145108"/>
    <w:bookmarkEnd w:id="412"/>
    <w:p>
      <w:pPr>
        <w:pStyle w:val="Heading5"/>
      </w:pPr>
      <w:bookmarkStart w:id="1362" w:name="_Toc938"/>
      <w:r>
        <w:t>4/2 العَقلُ</w:t>
      </w:r>
      <w:bookmarkEnd w:id="1362"/>
    </w:p>
    <w:p>
      <w:pPr>
        <w:pStyle w:val="BookText"/>
      </w:pPr>
      <w:r>
        <w:rPr>
          <w:rFonts w:ascii="Times New Roman" w:hAnsi="Times New Roman" w:eastAsia="Times New Roman" w:cs="Times New Roman"/>
          <w:lang w:val="en-US" w:bidi="en-US"/>
          <w:color w:val="111111"/>
          <w:sz w:val="28"/>
          <w:szCs w:val="28"/>
          <w:rtl/>
        </w:rPr>
        <w:t xml:space="preserve">4888.</w:t>
      </w:r>
    </w:p>
    <w:p>
      <w:pPr>
        <w:pStyle w:val="BookText"/>
      </w:pPr>
      <w:r>
        <w:rPr>
          <w:rFonts w:ascii="Amiri" w:hAnsi="Amiri" w:eastAsia="Amiri" w:cs="Amiri"/>
          <w:lang w:bidi="ar-SA"/>
          <w:color w:val="111111"/>
          <w:sz w:val="28"/>
          <w:szCs w:val="28"/>
          <w:rtl/>
        </w:rPr>
        <w:t xml:space="preserve">رسول اللّه صلی اللّه علیه و آله: ما عُبِدَ اللّهُ بِمِثلِ العَقل، وما تَمَّ عَقلُ امرِئٍ حَتّی یَکونَ فیهِ عَشرُ خِصالٍ، الخَیرُ مِنهُ مَأمولٌ، وَالشَّرُّ مِنهُ مَأمونٌ. . . . </w:t>
      </w:r>
      <w:r>
        <w:rPr>
          <w:rStyle w:val="FootnoteReference"/>
        </w:rPr>
        <w:footnoteReference w:id="1979"/>
      </w:r>
    </w:p>
    <w:p>
      <w:pPr>
        <w:pStyle w:val="BookText"/>
      </w:pPr>
      <w:r>
        <w:rPr>
          <w:rFonts w:ascii="Times New Roman" w:hAnsi="Times New Roman" w:eastAsia="Times New Roman" w:cs="Times New Roman"/>
          <w:lang w:val="en-US" w:bidi="en-US"/>
          <w:color w:val="111111"/>
          <w:sz w:val="28"/>
          <w:szCs w:val="28"/>
          <w:rtl/>
        </w:rPr>
        <w:t xml:space="preserve">4889.</w:t>
      </w:r>
    </w:p>
    <w:p>
      <w:pPr>
        <w:pStyle w:val="BookText"/>
      </w:pPr>
      <w:r>
        <w:rPr>
          <w:rFonts w:ascii="Amiri" w:hAnsi="Amiri" w:eastAsia="Amiri" w:cs="Amiri"/>
          <w:lang w:bidi="ar-SA"/>
          <w:color w:val="111111"/>
          <w:sz w:val="28"/>
          <w:szCs w:val="28"/>
          <w:rtl/>
        </w:rPr>
        <w:t xml:space="preserve">عنه صلی اللّه علیه و آله فی خَبرٍ طَویلٍ ومَسائِلَ کَثیرَةٍ سَأَلَ عَنها شَمعونُ بنُ لاوِیَ فَأَجابَهُ صلی اللّه علیه و آله: . . . وأمَّا الصِّیانَةُ فَیَتَشَعَّبُ مِنهَا: الصَّلاحُ، وَالتَّواضُعُ، وَالوَرَعُ، وَالإِنابَةُ، وَالفَهمُ، وَالأَدَبُ، وَالإِحسانُ، وَالتَّحَبُّبُ، وَالخَیرُ، وَاجتِنابُ الشَّرِ، فَهذا ما أصابَ العاقِل بِالصِّیانَةِ. </w:t>
      </w:r>
      <w:r>
        <w:rPr>
          <w:rStyle w:val="FootnoteReference"/>
        </w:rPr>
        <w:footnoteReference w:id="1980"/>
      </w:r>
    </w:p>
    <w:p>
      <w:pPr>
        <w:pStyle w:val="Heading5"/>
      </w:pPr>
      <w:bookmarkStart w:id="1363" w:name="_Toc939"/>
      <w:r>
        <w:t>4/3 مَحاسِنُ الأخلاقِ والأَعمالِ</w:t>
      </w:r>
      <w:bookmarkEnd w:id="1363"/>
    </w:p>
    <w:p>
      <w:pPr>
        <w:pStyle w:val="Heading6"/>
      </w:pPr>
      <w:bookmarkStart w:id="1364" w:name="_Toc940"/>
      <w:r>
        <w:t>أ طاعَةُ اللّهِ عز و جل</w:t>
      </w:r>
      <w:bookmarkEnd w:id="1364"/>
    </w:p>
    <w:p>
      <w:pPr>
        <w:pStyle w:val="BookText"/>
      </w:pPr>
      <w:r>
        <w:rPr>
          <w:rFonts w:ascii="Times New Roman" w:hAnsi="Times New Roman" w:eastAsia="Times New Roman" w:cs="Times New Roman"/>
          <w:lang w:val="en-US" w:bidi="en-US"/>
          <w:color w:val="111111"/>
          <w:sz w:val="28"/>
          <w:szCs w:val="28"/>
          <w:rtl/>
        </w:rPr>
        <w:t xml:space="preserve">4890.</w:t>
      </w:r>
    </w:p>
    <w:p>
      <w:pPr>
        <w:pStyle w:val="BookText"/>
      </w:pPr>
      <w:r>
        <w:rPr>
          <w:rFonts w:ascii="Amiri" w:hAnsi="Amiri" w:eastAsia="Amiri" w:cs="Amiri"/>
          <w:lang w:bidi="ar-SA"/>
          <w:color w:val="111111"/>
          <w:sz w:val="28"/>
          <w:szCs w:val="28"/>
          <w:rtl/>
        </w:rPr>
        <w:t xml:space="preserve">رسول اللّه صلی اللّه علیه و آله: إنَّ طاعَةَ اللّهِ نَجاحٌ مِن کُلِّ خَیرٍ یُبتَغی، ونَجاةٌ مِن کُلِّ شَرٍّ یُتَّقی.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65" w:name="_Toc941"/>
      <w:r>
        <w:t>ب الحَیاءُ</w:t>
      </w:r>
      <w:bookmarkEnd w:id="1365"/>
    </w:p>
    <w:p>
      <w:pPr>
        <w:pStyle w:val="BookText"/>
      </w:pPr>
      <w:r>
        <w:rPr>
          <w:rFonts w:ascii="Times New Roman" w:hAnsi="Times New Roman" w:eastAsia="Times New Roman" w:cs="Times New Roman"/>
          <w:lang w:val="en-US" w:bidi="en-US"/>
          <w:color w:val="111111"/>
          <w:sz w:val="28"/>
          <w:szCs w:val="28"/>
          <w:rtl/>
        </w:rPr>
        <w:t xml:space="preserve">4891.</w:t>
      </w:r>
    </w:p>
    <w:p>
      <w:pPr>
        <w:pStyle w:val="BookText"/>
      </w:pPr>
      <w:r>
        <w:rPr>
          <w:rFonts w:ascii="Amiri" w:hAnsi="Amiri" w:eastAsia="Amiri" w:cs="Amiri"/>
          <w:lang w:bidi="ar-SA"/>
          <w:color w:val="111111"/>
          <w:sz w:val="28"/>
          <w:szCs w:val="28"/>
          <w:rtl/>
        </w:rPr>
        <w:t xml:space="preserve">رسول اللّه صلی اللّه علیه و آله فی خَبرٍ طَویلٍ ومَسائِلَ کَثیرَةٍ سَأَلَ عَنها شَمعونُ بنُ لاوِیَ فَأَجابَهُ صلی اللّه علیه و آله: . . . أمَّا الحَیاءُ فَیَتَشَعَّبُ مِنهُ: اللّینُ، وَالرَّأفَةُ، وَالمُراقَبَةُ للّه فِی السِّرِّ وَالعَلانِیَةِ، وَالسَّلامَةُ، وَاجتِنابُ الشَّرِّ، وَالبَشاشَةُ، وَالسَّماحَةُ، وَالظَّفَرُ.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13" w:name="pg14438_145109"/>
    <w:bookmarkEnd w:id="413"/>
    <w:p>
      <w:pPr>
        <w:pStyle w:val="Heading6"/>
      </w:pPr>
      <w:bookmarkStart w:id="1366" w:name="_Toc942"/>
      <w:r>
        <w:t>ج الصَّدَقَةُ</w:t>
      </w:r>
      <w:bookmarkEnd w:id="1366"/>
    </w:p>
    <w:p>
      <w:pPr>
        <w:pStyle w:val="BookText"/>
      </w:pPr>
      <w:r>
        <w:rPr>
          <w:rFonts w:ascii="Times New Roman" w:hAnsi="Times New Roman" w:eastAsia="Times New Roman" w:cs="Times New Roman"/>
          <w:lang w:val="en-US" w:bidi="en-US"/>
          <w:color w:val="111111"/>
          <w:sz w:val="28"/>
          <w:szCs w:val="28"/>
          <w:rtl/>
        </w:rPr>
        <w:t xml:space="preserve">4892.</w:t>
      </w:r>
    </w:p>
    <w:p>
      <w:pPr>
        <w:pStyle w:val="BookText"/>
      </w:pPr>
      <w:r>
        <w:rPr>
          <w:rFonts w:ascii="Amiri" w:hAnsi="Amiri" w:eastAsia="Amiri" w:cs="Amiri"/>
          <w:lang w:bidi="ar-SA"/>
          <w:color w:val="111111"/>
          <w:sz w:val="28"/>
          <w:szCs w:val="28"/>
          <w:rtl/>
        </w:rPr>
        <w:t xml:space="preserve">رسول اللّه صلی اللّه علیه و آله: الصَّدَقَةُ تَسُدُّ سَبعینَ بابا مِنَ الشَّرِّ. </w:t>
      </w:r>
      <w:r>
        <w:rPr>
          <w:rStyle w:val="FootnoteReference"/>
        </w:rPr>
        <w:footnoteReference w:id="1981"/>
      </w:r>
    </w:p>
    <w:p>
      <w:pPr>
        <w:pStyle w:val="BookText"/>
      </w:pPr>
      <w:r>
        <w:rPr>
          <w:rFonts w:ascii="Times New Roman" w:hAnsi="Times New Roman" w:eastAsia="Times New Roman" w:cs="Times New Roman"/>
          <w:lang w:val="en-US" w:bidi="en-US"/>
          <w:color w:val="111111"/>
          <w:sz w:val="28"/>
          <w:szCs w:val="28"/>
          <w:rtl/>
        </w:rPr>
        <w:t xml:space="preserve">4893.</w:t>
      </w:r>
    </w:p>
    <w:p>
      <w:pPr>
        <w:pStyle w:val="BookText"/>
      </w:pPr>
      <w:r>
        <w:rPr>
          <w:rFonts w:ascii="Amiri" w:hAnsi="Amiri" w:eastAsia="Amiri" w:cs="Amiri"/>
          <w:lang w:bidi="ar-SA"/>
          <w:color w:val="111111"/>
          <w:sz w:val="28"/>
          <w:szCs w:val="28"/>
          <w:rtl/>
        </w:rPr>
        <w:t xml:space="preserve">الإمام الصادق عن آبائه علیهم السلام: قالَ رَسولُ اللّهِ صلی اللّه علیه و آله: إنَّ اللّهَ لا إلهَ إلّا هُوَ، لَیَدفَعُ بِالصَّدَقَةِ الدّاءَ وَالدُّبَیلَةَ </w:t>
      </w:r>
      <w:r>
        <w:rPr>
          <w:rStyle w:val="FootnoteReference"/>
        </w:rPr>
        <w:footnoteReference w:id="1982"/>
      </w:r>
      <w:r>
        <w:rPr>
          <w:rFonts w:ascii="Amiri" w:hAnsi="Amiri" w:eastAsia="Amiri" w:cs="Amiri"/>
          <w:lang w:bidi="ar-SA"/>
          <w:color w:val="111111"/>
          <w:sz w:val="28"/>
          <w:szCs w:val="28"/>
          <w:rtl/>
        </w:rPr>
        <w:t xml:space="preserve">وَالحَرَقَ وَالغَرَقَ وَالهَدمَ وَالجُنونَ، وعَدَّ صلی اللّه علیه و آله سَبعینَ بابا مِنَ السّوءِ. </w:t>
      </w:r>
      <w:r>
        <w:rPr>
          <w:rStyle w:val="FootnoteReference"/>
        </w:rPr>
        <w:footnoteReference w:id="1983"/>
      </w:r>
    </w:p>
    <w:p>
      <w:pPr>
        <w:pStyle w:val="Heading6"/>
      </w:pPr>
      <w:bookmarkStart w:id="1367" w:name="_Toc943"/>
      <w:r>
        <w:t>د قِراءَةُ القُرآنِ</w:t>
      </w:r>
      <w:bookmarkEnd w:id="1367"/>
    </w:p>
    <w:p>
      <w:pPr>
        <w:pStyle w:val="BookText"/>
      </w:pPr>
      <w:r>
        <w:rPr>
          <w:rFonts w:ascii="Times New Roman" w:hAnsi="Times New Roman" w:eastAsia="Times New Roman" w:cs="Times New Roman"/>
          <w:lang w:val="en-US" w:bidi="en-US"/>
          <w:color w:val="111111"/>
          <w:sz w:val="28"/>
          <w:szCs w:val="28"/>
          <w:rtl/>
        </w:rPr>
        <w:t xml:space="preserve">4894.</w:t>
      </w:r>
    </w:p>
    <w:p>
      <w:pPr>
        <w:pStyle w:val="BookText"/>
      </w:pPr>
      <w:r>
        <w:rPr>
          <w:rFonts w:ascii="Amiri" w:hAnsi="Amiri" w:eastAsia="Amiri" w:cs="Amiri"/>
          <w:lang w:bidi="ar-SA"/>
          <w:color w:val="111111"/>
          <w:sz w:val="28"/>
          <w:szCs w:val="28"/>
          <w:rtl/>
        </w:rPr>
        <w:t xml:space="preserve">رسول اللّه صلی اللّه علیه و آله: البَیتُ إذا قُرِئَ فیهِ القُرآنُ حَضَرَتهُ المَلائِکَةُ وتَنَکَّبَت عَنهُ الشَّیاطینُ، وَاتَّسَعَ عَلی أهلِهِ وکَثُرَ خَیرُهُ وقَلَّ شَرُّهُ، وإنَّ البَیتَ إذا لَم یُقرَأ فیهِ حَضَرَتهُ الشَّیاطینُ وتَنَکَّبَت عَنهُ المَلائِکَةُ وضاقَ عَلی أهلِهِ، وقَلَّ خَیرُهُ وکَثُرَ شَرُّهُ.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68" w:name="_Toc944"/>
      <w:r>
        <w:t>ه الصّلاةُ عَلی مُحَمّدٍ وآلِهِ</w:t>
      </w:r>
      <w:bookmarkEnd w:id="1368"/>
    </w:p>
    <w:p>
      <w:pPr>
        <w:pStyle w:val="BookText"/>
      </w:pPr>
      <w:r>
        <w:rPr>
          <w:rFonts w:ascii="Times New Roman" w:hAnsi="Times New Roman" w:eastAsia="Times New Roman" w:cs="Times New Roman"/>
          <w:lang w:val="en-US" w:bidi="en-US"/>
          <w:color w:val="111111"/>
          <w:sz w:val="28"/>
          <w:szCs w:val="28"/>
          <w:rtl/>
        </w:rPr>
        <w:t xml:space="preserve">4895.</w:t>
      </w:r>
    </w:p>
    <w:p>
      <w:pPr>
        <w:pStyle w:val="BookText"/>
      </w:pPr>
      <w:r>
        <w:rPr>
          <w:rFonts w:ascii="Amiri" w:hAnsi="Amiri" w:eastAsia="Amiri" w:cs="Amiri"/>
          <w:lang w:bidi="ar-SA"/>
          <w:color w:val="111111"/>
          <w:sz w:val="28"/>
          <w:szCs w:val="28"/>
          <w:rtl/>
        </w:rPr>
        <w:t xml:space="preserve">رسول اللّه صلی اللّه علیه و آله: مَن صَلّی عَلَیَّ مَرَّةً، فَتَحَ اللّهُ عَلَیهِ بابا مِنَ العافِیَةِ.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369" w:name="_Toc945"/>
      <w:r>
        <w:t>و دَفعُ الغیبَةِ عَنِ المُؤمِنِ</w:t>
      </w:r>
      <w:bookmarkEnd w:id="1369"/>
    </w:p>
    <w:p>
      <w:pPr>
        <w:pStyle w:val="BookText"/>
      </w:pPr>
      <w:r>
        <w:rPr>
          <w:rFonts w:ascii="Times New Roman" w:hAnsi="Times New Roman" w:eastAsia="Times New Roman" w:cs="Times New Roman"/>
          <w:lang w:val="en-US" w:bidi="en-US"/>
          <w:color w:val="111111"/>
          <w:sz w:val="28"/>
          <w:szCs w:val="28"/>
          <w:rtl/>
        </w:rPr>
        <w:t xml:space="preserve">4896.</w:t>
      </w:r>
    </w:p>
    <w:p>
      <w:pPr>
        <w:pStyle w:val="BookText"/>
      </w:pPr>
      <w:r>
        <w:rPr>
          <w:rFonts w:ascii="Amiri" w:hAnsi="Amiri" w:eastAsia="Amiri" w:cs="Amiri"/>
          <w:lang w:bidi="ar-SA"/>
          <w:color w:val="111111"/>
          <w:sz w:val="28"/>
          <w:szCs w:val="28"/>
          <w:rtl/>
        </w:rPr>
        <w:t xml:space="preserve">رسول اللّه صلی اللّه علیه و آله: ألا ومَن تَطَوَّلَ عَلی أخیهِ فی غیبَةٍ سَمِعَها فیهِ فی مَجلِسٍ فَرَدَّها عَنهُ، رَدَّ اللّهُ عَنهُ ألفَ بابٍ مِنَ الشَّرِّ فِی الدُّنیا وَالآخِرَةِ، فَإِن هُوَ لَم یَرُدَّها وهُوَ قادِرٌ عَلی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14" w:name="pg14438_145110"/>
    <w:bookmarkEnd w:id="414"/>
    <w:p>
      <w:pPr>
        <w:pStyle w:val="BookText"/>
      </w:pPr>
      <w:r>
        <w:rPr>
          <w:rFonts w:ascii="Amiri" w:hAnsi="Amiri" w:eastAsia="Amiri" w:cs="Amiri"/>
          <w:lang w:bidi="ar-SA"/>
          <w:color w:val="111111"/>
          <w:sz w:val="28"/>
          <w:szCs w:val="28"/>
          <w:rtl/>
        </w:rPr>
        <w:t xml:space="preserve">رَدِّها، کانَ عَلَیهِ کَوِزرِ مَنِ اغتابَهُ سَبعینَ مَرَّةً. </w:t>
      </w:r>
      <w:r>
        <w:rPr>
          <w:rStyle w:val="FootnoteReference"/>
        </w:rPr>
        <w:footnoteReference w:id="1984"/>
      </w:r>
    </w:p>
    <w:p>
      <w:pPr>
        <w:pStyle w:val="Heading6"/>
      </w:pPr>
      <w:bookmarkStart w:id="1370" w:name="_Toc946"/>
      <w:r>
        <w:t>ز الاِستِعانَةُ بِاللّهِ عز و جل</w:t>
      </w:r>
      <w:bookmarkEnd w:id="1370"/>
    </w:p>
    <w:p>
      <w:pPr>
        <w:pStyle w:val="BookText"/>
      </w:pPr>
      <w:r>
        <w:rPr>
          <w:rFonts w:ascii="Times New Roman" w:hAnsi="Times New Roman" w:eastAsia="Times New Roman" w:cs="Times New Roman"/>
          <w:lang w:val="en-US" w:bidi="en-US"/>
          <w:color w:val="111111"/>
          <w:sz w:val="28"/>
          <w:szCs w:val="28"/>
          <w:rtl/>
        </w:rPr>
        <w:t xml:space="preserve">4897.</w:t>
      </w:r>
    </w:p>
    <w:p>
      <w:pPr>
        <w:pStyle w:val="BookText"/>
      </w:pPr>
      <w:r>
        <w:rPr>
          <w:rFonts w:ascii="Amiri" w:hAnsi="Amiri" w:eastAsia="Amiri" w:cs="Amiri"/>
          <w:lang w:bidi="ar-SA"/>
          <w:color w:val="111111"/>
          <w:sz w:val="28"/>
          <w:szCs w:val="28"/>
          <w:rtl/>
        </w:rPr>
        <w:t xml:space="preserve">رسول اللّه صلی اللّه علیه و آله: "لا حَولَ ولا قُوَّةَ إلّا بِاللّهِ" کَنزٌ مِن کُنوزِ الجَنَّةِ، مَن قالَها أذهَبَ اللّهُ عَنهُ سَبعینَ بابا مِنَ الشَّرِّ أدناهَا الهَمُّ. </w:t>
      </w:r>
      <w:r>
        <w:rPr>
          <w:rStyle w:val="FootnoteReference"/>
        </w:rPr>
        <w:footnoteReference w:id="1985"/>
      </w:r>
    </w:p>
    <w:p>
      <w:pPr>
        <w:pStyle w:val="BookText"/>
      </w:pPr>
      <w:r>
        <w:rPr>
          <w:rFonts w:ascii="Times New Roman" w:hAnsi="Times New Roman" w:eastAsia="Times New Roman" w:cs="Times New Roman"/>
          <w:lang w:val="en-US" w:bidi="en-US"/>
          <w:color w:val="111111"/>
          <w:sz w:val="28"/>
          <w:szCs w:val="28"/>
          <w:rtl/>
        </w:rPr>
        <w:t xml:space="preserve">4898.</w:t>
      </w:r>
    </w:p>
    <w:p>
      <w:pPr>
        <w:pStyle w:val="BookText"/>
      </w:pPr>
      <w:r>
        <w:rPr>
          <w:rFonts w:ascii="Amiri" w:hAnsi="Amiri" w:eastAsia="Amiri" w:cs="Amiri"/>
          <w:lang w:bidi="ar-SA"/>
          <w:color w:val="111111"/>
          <w:sz w:val="28"/>
          <w:szCs w:val="28"/>
          <w:rtl/>
        </w:rPr>
        <w:t xml:space="preserve">عنه صلی اللّه علیه و آله: یا مُنیرُ یا مُبینُ یا رَبِّ، اکفِنی شَرَّ الشُّرورِ وآفاتِ الدُّهورِ، وأسأَلُکَ النَّجاةَ یَومَ یُنفَخُ فِی الصّورِ. </w:t>
      </w:r>
      <w:r>
        <w:rPr>
          <w:rStyle w:val="FootnoteReference"/>
        </w:rPr>
        <w:footnoteReference w:id="1986"/>
      </w:r>
    </w:p>
    <w:p>
      <w:pPr>
        <w:pStyle w:val="BookText"/>
      </w:pPr>
      <w:r>
        <w:rPr>
          <w:rFonts w:ascii="Times New Roman" w:hAnsi="Times New Roman" w:eastAsia="Times New Roman" w:cs="Times New Roman"/>
          <w:lang w:val="en-US" w:bidi="en-US"/>
          <w:color w:val="111111"/>
          <w:sz w:val="28"/>
          <w:szCs w:val="28"/>
          <w:rtl/>
        </w:rPr>
        <w:t xml:space="preserve">4899.</w:t>
      </w:r>
    </w:p>
    <w:p>
      <w:pPr>
        <w:pStyle w:val="BookText"/>
      </w:pPr>
      <w:r>
        <w:rPr>
          <w:rFonts w:ascii="Amiri" w:hAnsi="Amiri" w:eastAsia="Amiri" w:cs="Amiri"/>
          <w:lang w:bidi="ar-SA"/>
          <w:color w:val="111111"/>
          <w:sz w:val="28"/>
          <w:szCs w:val="28"/>
          <w:rtl/>
        </w:rPr>
        <w:t xml:space="preserve">عنه صلی اللّه علیه و آله: إذا هَمَّ أحَدُکُم بِالأَمرِ فَلیَرکَع رَکعَتَینِ مِن غَیرِ الفَریضَةِ، ثُمَّ لِیَقُل: اللّهُمَّ إنّی أستَخیرُکَ بِعِلمِکَ وأستَقدِرُکَ بِقُدرَتِکَ وأسأَلُکَ مِن فَضلِکَ العَظیمِ، فَإِنَّکَ تَقدِرُ ولا أقدِرُ وتَعلَمُ ولا أعلَمُ وأنتَ عَلّامُ الغُیوبِ. اللّهُمَّ إن کُنتَ تَعلَمُ أنَّ هذَا الأَمرَ خَیرٌ لی فی دینی ومَعاشی وعاقِبَةِ أمری أو قالَ: عاجِلِ أمری وآجِلِهِ فَاقدِرهُ لی ویَسِّرهُ لی ثُمَّ بارِک لی فیهِ، وإن کُنتَ تَعلَمُ أنَّ هذَا الأَمرَ شَرٌّ لی فی دینی ومَعاشی وعاقِبَةِ أمری أو قالَ: فی عاجِلِ أمری وآجِلِهِ فَاصرِفهُ عَنّی وَاصرِفنی عَنهُ، وَاقدِر لِیَ الخَیرَ حَیثُ کانَ ثُمَّ أرضِنی بِهِ. </w:t>
      </w:r>
      <w:r>
        <w:rPr>
          <w:rStyle w:val="FootnoteReference"/>
        </w:rPr>
        <w:footnoteReference w:id="1987"/>
      </w:r>
    </w:p>
    <w:p>
      <w:pPr>
        <w:pStyle w:val="BookText"/>
      </w:pPr>
      <w:r>
        <w:rPr>
          <w:rFonts w:ascii="Times New Roman" w:hAnsi="Times New Roman" w:eastAsia="Times New Roman" w:cs="Times New Roman"/>
          <w:lang w:val="en-US" w:bidi="en-US"/>
          <w:color w:val="111111"/>
          <w:sz w:val="28"/>
          <w:szCs w:val="28"/>
          <w:rtl/>
        </w:rPr>
        <w:t xml:space="preserve">4900.</w:t>
      </w:r>
    </w:p>
    <w:p>
      <w:pPr>
        <w:pStyle w:val="BookText"/>
      </w:pPr>
      <w:r>
        <w:rPr>
          <w:rFonts w:ascii="Amiri" w:hAnsi="Amiri" w:eastAsia="Amiri" w:cs="Amiri"/>
          <w:lang w:bidi="ar-SA"/>
          <w:color w:val="111111"/>
          <w:sz w:val="28"/>
          <w:szCs w:val="28"/>
          <w:rtl/>
        </w:rPr>
        <w:t xml:space="preserve">عنه صلی اللّه علیه و آله لَمّا سَمِعَ رَجُلاً یَسألُ اللّهَ الصَّبرَ: سَألتَ اللّهَ البَلاءَ، فَاسألْهُ المُعافاةَ. </w:t>
      </w:r>
      <w:r>
        <w:rPr>
          <w:rStyle w:val="FootnoteReference"/>
        </w:rPr>
        <w:footnoteReference w:id="1988"/>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4901.</w:t>
      </w:r>
    </w:p>
    <w:p>
      <w:pPr>
        <w:pStyle w:val="BookText"/>
      </w:pPr>
      <w:r>
        <w:rPr>
          <w:rFonts w:ascii="Amiri" w:hAnsi="Amiri" w:eastAsia="Amiri" w:cs="Amiri"/>
          <w:lang w:bidi="ar-SA"/>
          <w:color w:val="111111"/>
          <w:sz w:val="28"/>
          <w:szCs w:val="28"/>
          <w:rtl/>
        </w:rPr>
        <w:t xml:space="preserve">عنه صلی اللّه علیه و آله: لا تَتَمَنَّوا لِقاءَ العَدُوِّ، وسَلُوا اللّهَ العافِیَةَ، فإذا لَقِیتُموهُم فَاثبتُوا وَاذکُروا اللّهَ کَثیرا، فَإن أجلَبوا وصَیَّحوا فَعَلَیکُم بِالصَّمتِ. </w:t>
      </w:r>
      <w:r>
        <w:rPr>
          <w:rStyle w:val="FootnoteReference"/>
        </w:rPr>
        <w:footnoteReference w:id="1989"/>
      </w:r>
    </w:p>
    <w:p>
      <w:pPr>
        <w:pStyle w:val="BookText"/>
      </w:pPr>
      <w:r>
        <w:rPr>
          <w:rFonts w:ascii="Times New Roman" w:hAnsi="Times New Roman" w:eastAsia="Times New Roman" w:cs="Times New Roman"/>
          <w:lang w:val="en-US" w:bidi="en-US"/>
          <w:color w:val="111111"/>
          <w:sz w:val="28"/>
          <w:szCs w:val="28"/>
          <w:rtl/>
        </w:rPr>
        <w:t xml:space="preserve">4902.</w:t>
      </w:r>
    </w:p>
    <w:p>
      <w:pPr>
        <w:pStyle w:val="BookText"/>
      </w:pPr>
      <w:r>
        <w:rPr>
          <w:rFonts w:ascii="Amiri" w:hAnsi="Amiri" w:eastAsia="Amiri" w:cs="Amiri"/>
          <w:lang w:bidi="ar-SA"/>
          <w:color w:val="111111"/>
          <w:sz w:val="28"/>
          <w:szCs w:val="28"/>
          <w:rtl/>
        </w:rPr>
        <w:t xml:space="preserve">عنه صلی اللّه علیه و آله: لا تَتَمَنَّوا لِقاءَ العَدُوِّ، وَاسألوا اللّهَ العافِیَةَ؛ فإنَّکُم لا تَدرونَ ما تُبتَلونَ مِنهُم، فإذا لَقِیتُموهُم فَقولوا: "اللّهُمَّ رَبَّنا ورَبَّهُم ونَواصینا ونَواصیهِم بِیَدِکَ، وإنَّما تُفشِلُهُم أنتَ"، ثُمَّ الزَموا الأرضَ جُلوسا، فإذا غَشَوکُم فَانهَضوا وکَبِّروا. </w:t>
      </w:r>
      <w:r>
        <w:rPr>
          <w:rStyle w:val="FootnoteReference"/>
        </w:rPr>
        <w:footnoteReference w:id="1990"/>
      </w:r>
    </w:p>
    <w:p>
      <w:pPr>
        <w:pStyle w:val="BookText"/>
      </w:pPr>
      <w:r>
        <w:rPr>
          <w:rFonts w:ascii="Times New Roman" w:hAnsi="Times New Roman" w:eastAsia="Times New Roman" w:cs="Times New Roman"/>
          <w:lang w:val="en-US" w:bidi="en-US"/>
          <w:color w:val="111111"/>
          <w:sz w:val="28"/>
          <w:szCs w:val="28"/>
          <w:rtl/>
        </w:rPr>
        <w:t xml:space="preserve">4903.</w:t>
      </w:r>
    </w:p>
    <w:p>
      <w:pPr>
        <w:pStyle w:val="BookText"/>
      </w:pPr>
      <w:r>
        <w:rPr>
          <w:rFonts w:ascii="Amiri" w:hAnsi="Amiri" w:eastAsia="Amiri" w:cs="Amiri"/>
          <w:lang w:bidi="ar-SA"/>
          <w:color w:val="111111"/>
          <w:sz w:val="28"/>
          <w:szCs w:val="28"/>
          <w:rtl/>
        </w:rPr>
        <w:t xml:space="preserve">عنه صلی اللّه علیه و آله: ما سُئلَ اللّهُ شَیئا أحَبَّ إلَیهِ مِن أن یُسألَ العافِیَةَ. </w:t>
      </w:r>
      <w:r>
        <w:rPr>
          <w:rStyle w:val="FootnoteReference"/>
        </w:rPr>
        <w:footnoteReference w:id="1991"/>
      </w:r>
    </w:p>
    <w:p>
      <w:pPr>
        <w:pStyle w:val="BookText"/>
      </w:pPr>
      <w:r>
        <w:rPr>
          <w:rFonts w:ascii="Times New Roman" w:hAnsi="Times New Roman" w:eastAsia="Times New Roman" w:cs="Times New Roman"/>
          <w:lang w:val="en-US" w:bidi="en-US"/>
          <w:color w:val="111111"/>
          <w:sz w:val="28"/>
          <w:szCs w:val="28"/>
          <w:rtl/>
        </w:rPr>
        <w:t xml:space="preserve">4904.</w:t>
      </w:r>
    </w:p>
    <w:p>
      <w:pPr>
        <w:pStyle w:val="BookText"/>
      </w:pPr>
      <w:r>
        <w:rPr>
          <w:rFonts w:ascii="Amiri" w:hAnsi="Amiri" w:eastAsia="Amiri" w:cs="Amiri"/>
          <w:lang w:bidi="ar-SA"/>
          <w:color w:val="111111"/>
          <w:sz w:val="28"/>
          <w:szCs w:val="28"/>
          <w:rtl/>
        </w:rPr>
        <w:t xml:space="preserve">الدرّ المنثور عن أنس: جاءَ رَجُلٌ إلی رَسولِ اللّهِ صلی اللّه علیه و آله فَقالَ: یا رَسولَ اللّهِ أیُّ الدُّعاءِ أفضَلُ؟ قالَ تَسألُ رَبَّکَ العَفوَ والعافِیَةَ فی الدّنیا والآخِرَةِ، ثُمّ أتاهُ مِنَ الغَدِ فقالَ: یا رسولَ اللّهِ، أیُّ الدُّعاءِ أفضلُ؟ قالَ: تسألُ ربَّکَ العَفوَ والعافِیَةَ فی الدِّینِ والدُّنیا والآخِرَةِ، ثمّ أتاهُ مِن الغدِ فقال: یا رسولَ اللّه، أیُّ الدعاءِ أفضلُ؟ قالَ: تسألُ ربَّکَ العَفوَ والعافِیَةَ، ثُمَّ أتاهُ مِنَ الیَومِ الرّابِعِ فقالَ: یا رَسولَ اللّهِ، أیُّ الدّعاءِ أفضَلُ؟ قالَ: تَسألُ رَبَّکَ العَفوَ والعافِیَةَ فی الدّنیا والآخِرَةِ؛ فإنَّکَ إذا اُعطیتَهُما فی الدنیا ثُمَّ أعطیتَهُما فی الآخِرَةِ فقَد أفلَحتَ. </w:t>
      </w:r>
      <w:r>
        <w:rPr>
          <w:rStyle w:val="FootnoteReference"/>
        </w:rPr>
        <w:footnoteReference w:id="1992"/>
      </w:r>
    </w:p>
    <w:p>
      <w:pPr>
        <w:pStyle w:val="BookText"/>
      </w:pPr>
      <w:r>
        <w:rPr>
          <w:rFonts w:ascii="Times New Roman" w:hAnsi="Times New Roman" w:eastAsia="Times New Roman" w:cs="Times New Roman"/>
          <w:lang w:val="en-US" w:bidi="en-US"/>
          <w:color w:val="111111"/>
          <w:sz w:val="28"/>
          <w:szCs w:val="28"/>
          <w:rtl/>
        </w:rPr>
        <w:t xml:space="preserve">4905.</w:t>
      </w:r>
    </w:p>
    <w:p>
      <w:pPr>
        <w:pStyle w:val="BookText"/>
      </w:pPr>
      <w:r>
        <w:rPr>
          <w:rFonts w:ascii="Amiri" w:hAnsi="Amiri" w:eastAsia="Amiri" w:cs="Amiri"/>
          <w:lang w:bidi="ar-SA"/>
          <w:color w:val="111111"/>
          <w:sz w:val="28"/>
          <w:szCs w:val="28"/>
          <w:rtl/>
        </w:rPr>
        <w:t xml:space="preserve">رسول اللّه صلی اللّه علیه و آله: سَلُوا اللّهَ المُعافاةَ؛ فإنَّهُ لَم یُؤتَ أحَدٌ بَعدَ الیَقینِ خَیرا مِنَ المُعافاةِ. </w:t>
      </w:r>
      <w:r>
        <w:rPr>
          <w:rStyle w:val="FootnoteReference"/>
        </w:rPr>
        <w:footnoteReference w:id="1993"/>
      </w:r>
    </w:p>
    <w:p>
      <w:pPr>
        <w:pStyle w:val="BookText"/>
      </w:pPr>
      <w:r>
        <w:rPr>
          <w:rFonts w:ascii="Times New Roman" w:hAnsi="Times New Roman" w:eastAsia="Times New Roman" w:cs="Times New Roman"/>
          <w:lang w:val="en-US" w:bidi="en-US"/>
          <w:color w:val="111111"/>
          <w:sz w:val="28"/>
          <w:szCs w:val="28"/>
          <w:rtl/>
        </w:rPr>
        <w:t xml:space="preserve">4906.</w:t>
      </w:r>
    </w:p>
    <w:p>
      <w:pPr>
        <w:pStyle w:val="BookText"/>
      </w:pPr>
      <w:r>
        <w:rPr>
          <w:rFonts w:ascii="Amiri" w:hAnsi="Amiri" w:eastAsia="Amiri" w:cs="Amiri"/>
          <w:lang w:bidi="ar-SA"/>
          <w:color w:val="111111"/>
          <w:sz w:val="28"/>
          <w:szCs w:val="28"/>
          <w:rtl/>
        </w:rPr>
        <w:t xml:space="preserve">کنز العمّال عن أنس بن مالک قال رسول اللّه صلی اللّه علیه و آله لرَجُلٍ کَأنَّهُ فَرخٌ مَنتوفٌ مِنَ الجَهدِ: هَل کُنتَ تَدعو اللّهَ بِشَیءٍ؟ قالَ: کنتُ أقولُ: اللّهُمَّ ما کُنتَ مُعاقِبی بِهِ فی الآخِرَةِ فَعجِّلْهُ لی فی الدّنیا، فقالَ لَهُ النَّبِیُّ صلی اللّه علیه و آله ألا قُلتَ: اللّهُمَّ آتِنا فی الدّنیا حَسَنَةً وفی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15" w:name="pg14438_145112"/>
    <w:bookmarkEnd w:id="415"/>
    <w:p>
      <w:pPr>
        <w:pStyle w:val="BookText"/>
      </w:pPr>
      <w:r>
        <w:rPr>
          <w:rFonts w:ascii="Amiri" w:hAnsi="Amiri" w:eastAsia="Amiri" w:cs="Amiri"/>
          <w:lang w:bidi="ar-SA"/>
          <w:color w:val="111111"/>
          <w:sz w:val="28"/>
          <w:szCs w:val="28"/>
          <w:rtl/>
        </w:rPr>
        <w:t xml:space="preserve">الآخِرَةِ حَسَنَةً وقِنا عَذابَ النّارِ! فَدَعا اللّهَ فَشَفاهُ. </w:t>
      </w:r>
      <w:r>
        <w:rPr>
          <w:rStyle w:val="FootnoteReference"/>
        </w:rPr>
        <w:footnoteReference w:id="1994"/>
      </w:r>
    </w:p>
    <w:p>
      <w:pPr>
        <w:pStyle w:val="BookText"/>
      </w:pPr>
      <w:r>
        <w:rPr>
          <w:rFonts w:ascii="Times New Roman" w:hAnsi="Times New Roman" w:eastAsia="Times New Roman" w:cs="Times New Roman"/>
          <w:lang w:val="en-US" w:bidi="en-US"/>
          <w:color w:val="111111"/>
          <w:sz w:val="28"/>
          <w:szCs w:val="28"/>
          <w:rtl/>
        </w:rPr>
        <w:t xml:space="preserve">4907.</w:t>
      </w:r>
    </w:p>
    <w:p>
      <w:pPr>
        <w:pStyle w:val="BookText"/>
      </w:pPr>
      <w:r>
        <w:rPr>
          <w:rFonts w:ascii="Amiri" w:hAnsi="Amiri" w:eastAsia="Amiri" w:cs="Amiri"/>
          <w:lang w:bidi="ar-SA"/>
          <w:color w:val="111111"/>
          <w:sz w:val="28"/>
          <w:szCs w:val="28"/>
          <w:rtl/>
        </w:rPr>
        <w:t xml:space="preserve">الدعوات: رُویَ أنَّ النَّبیَّ صلی اللّه علیه و آله دَخلَ عَلی مَریضٍ، قالَ: ما شأنُکَ؟ قالَ: صَلَّیتَ بِنا صلاةَ المَغربِ فقرأتَ القارِعَةَ، فقلتُ: اللّهمَّ إن کانَ لی عندَکَ ذَنبٌ تریدُ أن تُعذِّبنی بهِ فی الآخِرَةِ فَعَجِّلْ ذلکَ فی الدُّنیا؛ فَصرتُ کَما تری! فقال صلی اللّه علیه و آله: بِئسَما قُلتَ، ألا قُلتَ، رَبَّنا آتِنا فی الدّنیا حَسَنَةً وفی الآخِرَةِ حَسَنَةً وقِنا عَذابَ النّارِ؟ ! فَدَعا لَهُ حَتّی أفاقَ. </w:t>
      </w:r>
      <w:r>
        <w:rPr>
          <w:rStyle w:val="FootnoteReference"/>
        </w:rPr>
        <w:footnoteReference w:id="1995"/>
      </w:r>
    </w:p>
    <w:p>
      <w:pPr>
        <w:pStyle w:val="BookText"/>
      </w:pPr>
      <w:r>
        <w:rPr>
          <w:rFonts w:ascii="Times New Roman" w:hAnsi="Times New Roman" w:eastAsia="Times New Roman" w:cs="Times New Roman"/>
          <w:lang w:val="en-US" w:bidi="en-US"/>
          <w:color w:val="111111"/>
          <w:sz w:val="28"/>
          <w:szCs w:val="28"/>
          <w:rtl/>
        </w:rPr>
        <w:t xml:space="preserve">4908.</w:t>
      </w:r>
    </w:p>
    <w:p>
      <w:pPr>
        <w:pStyle w:val="BookText"/>
      </w:pPr>
      <w:r>
        <w:rPr>
          <w:rFonts w:ascii="Amiri" w:hAnsi="Amiri" w:eastAsia="Amiri" w:cs="Amiri"/>
          <w:lang w:bidi="ar-SA"/>
          <w:color w:val="111111"/>
          <w:sz w:val="28"/>
          <w:szCs w:val="28"/>
          <w:rtl/>
        </w:rPr>
        <w:t xml:space="preserve">الدعوات: کانَ النَّبِیُّ صلی اللّه علیه و آله یَدعو ویَقولُ: أسألُکَ تَمامَ العافِیَةِ، ثُمَّ قالَ: تَمامُ العافِیَةِ: الفَوزُ بِالجَنَّةِ، والنَّجاةُ مِنَ النّارِ. </w:t>
      </w:r>
      <w:r>
        <w:rPr>
          <w:rStyle w:val="FootnoteReference"/>
        </w:rPr>
        <w:footnoteReference w:id="1996"/>
      </w:r>
    </w:p>
    <w:p>
      <w:pPr>
        <w:pStyle w:val="Heading6"/>
      </w:pPr>
      <w:bookmarkStart w:id="1371" w:name="_Toc947"/>
      <w:r>
        <w:t>ح تِلکَ الأَعمالُ</w:t>
      </w:r>
      <w:bookmarkEnd w:id="1371"/>
    </w:p>
    <w:p>
      <w:pPr>
        <w:pStyle w:val="BookText"/>
      </w:pPr>
      <w:r>
        <w:rPr>
          <w:rFonts w:ascii="Times New Roman" w:hAnsi="Times New Roman" w:eastAsia="Times New Roman" w:cs="Times New Roman"/>
          <w:lang w:val="en-US" w:bidi="en-US"/>
          <w:color w:val="111111"/>
          <w:sz w:val="28"/>
          <w:szCs w:val="28"/>
          <w:rtl/>
        </w:rPr>
        <w:t xml:space="preserve">4909.</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مَن صَلّی أربَعَ رَکَعاتٍ یَومَ الجُمُعَةِ قَبلَ الصَّلاةِ، یَقرَأُ فی کُلِّ رَکعَةٍ فاتِحَةَ الکِتابِ عَشرَ مَرّاتٍ. . . ثُمَّ یَقولُ: سُبحانَ اللّهِ وَالحمَدُ للّه ولا إلهَ إلَا اللّهُ وَاللّهُ أکبَرُ، ولا حَولَ ولا قُوَّةَ إلّا بِاللّهِ العَلِیِّ العَظیمِ مِئَةَ مَرَّةٍ، ویُصَلّی عَلَی النَّبِیِّ صلی اللّه علیه و آله مِئَةَ مَرَّةٍ. قالَ صلی اللّه علیه و آله: مَن صَلّی هذِهِ الصَّلاةَ وقالَ هذَا القَولَ، دَفَعَ اللّهُ عَنهُ شَرَّ أهلِ السَّماءِ وشَرَّ أهلِ الأَرضِ، وشَرَّ الشَّیاطینِ وشَرَّ کُلِّ سُلطانٍ جائِرٍ </w:t>
      </w:r>
      <w:r>
        <w:rPr>
          <w:rStyle w:val="FootnoteReference"/>
        </w:rPr>
        <w:footnoteReference w:id="1997"/>
      </w:r>
      <w:r>
        <w:rPr>
          <w:rFonts w:ascii="Amiri" w:hAnsi="Amiri" w:eastAsia="Amiri" w:cs="Amiri"/>
          <w:lang w:bidi="ar-SA"/>
          <w:color w:val="111111"/>
          <w:sz w:val="28"/>
          <w:szCs w:val="28"/>
          <w:rtl/>
        </w:rPr>
        <w:t xml:space="preserve">وقَضَی اللّهُ لَهُ سَبعینَ حاجَةً. . . . </w:t>
      </w:r>
      <w:r>
        <w:rPr>
          <w:rStyle w:val="FootnoteReference"/>
        </w:rPr>
        <w:footnoteReference w:id="1998"/>
      </w:r>
    </w:p>
    <w:p>
      <w:pPr>
        <w:pStyle w:val="BookText"/>
      </w:pPr>
      <w:r>
        <w:rPr>
          <w:rFonts w:ascii="Times New Roman" w:hAnsi="Times New Roman" w:eastAsia="Times New Roman" w:cs="Times New Roman"/>
          <w:lang w:val="en-US" w:bidi="en-US"/>
          <w:color w:val="111111"/>
          <w:sz w:val="28"/>
          <w:szCs w:val="28"/>
          <w:rtl/>
        </w:rPr>
        <w:t xml:space="preserve">4910.</w:t>
      </w:r>
    </w:p>
    <w:p>
      <w:pPr>
        <w:pStyle w:val="BookText"/>
      </w:pPr>
      <w:r>
        <w:rPr>
          <w:rFonts w:ascii="Amiri" w:hAnsi="Amiri" w:eastAsia="Amiri" w:cs="Amiri"/>
          <w:lang w:bidi="ar-SA"/>
          <w:color w:val="111111"/>
          <w:sz w:val="28"/>
          <w:szCs w:val="28"/>
          <w:rtl/>
        </w:rPr>
        <w:t xml:space="preserve">رسول اللّه صلی اللّه علیه و آله: مَن صامَ أیّامَ البیضِ مِن رَجَبٍ أو قامَ لَیالِیَها، ویُصَلّی لَیلَةَ النِّصفِ مِئَةَ</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رَکعَةٍ، یَقرَأُ فی کُلِّ رَکعَةٍ: "قُلْ هُوَ اَللّهُ أَحَدٌ"   عَشرَ مَرّاتٍ، فَإِذا فَرَغَ مِن هذِهِ الصَّلاةِ استَغفَرَ سَبعینَ مَرَّةً، رُفِعَ عَنهُ شَرُّ أهلِ السَّماءِ، وشَرُّ أهلِ الأَرضِ، وشَرُّ إبلیسَ وجُنودِهِ. . . . </w:t>
      </w:r>
      <w:r>
        <w:rPr>
          <w:rStyle w:val="FootnoteReference"/>
        </w:rPr>
        <w:footnoteReference w:id="1999"/>
      </w:r>
    </w:p>
    <w:p>
      <w:pPr>
        <w:pStyle w:val="BookText"/>
      </w:pPr>
      <w:r>
        <w:rPr>
          <w:rFonts w:ascii="Times New Roman" w:hAnsi="Times New Roman" w:eastAsia="Times New Roman" w:cs="Times New Roman"/>
          <w:lang w:val="en-US" w:bidi="en-US"/>
          <w:color w:val="111111"/>
          <w:sz w:val="28"/>
          <w:szCs w:val="28"/>
          <w:rtl/>
        </w:rPr>
        <w:t xml:space="preserve">4911.</w:t>
      </w:r>
    </w:p>
    <w:p>
      <w:pPr>
        <w:pStyle w:val="BookText"/>
      </w:pPr>
      <w:r>
        <w:rPr>
          <w:rFonts w:ascii="Amiri" w:hAnsi="Amiri" w:eastAsia="Amiri" w:cs="Amiri"/>
          <w:lang w:bidi="ar-SA"/>
          <w:color w:val="111111"/>
          <w:sz w:val="28"/>
          <w:szCs w:val="28"/>
          <w:rtl/>
        </w:rPr>
        <w:t xml:space="preserve">عنه صلی اللّه علیه و آله: إنَّ صَدَقَةَ السِّرِّ تُطفِئُ غَضَبَ الرَّبِّ، وإنَّ صَنائِعَ المَعروفِ تَقی مَصارِعَ السَّوءِ، وإنَّ صِلَةَ الرَّحِمِ تَزیدُ فِی العُمُرِ وتَقِی الفَقرَ وأکثِروا مِن قَولِ: لا حَولَ ولا قُوَّةَ إلّا بِاللّهِ، فَإِنَّها کَنزٌ مِن کُنوزِ الجَنَّةِ، وإنَّ فیها شَفاءً مِن تِسعَةٍ وتِسعینَ داءً، أدناهَا الهَمُّ.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16" w:name="pg14438_145115"/>
    <w:bookmarkEnd w:id="416"/>
    <w:p>
      <w:pPr>
        <w:pStyle w:val="Heading5"/>
      </w:pPr>
      <w:bookmarkStart w:id="1372" w:name="_Toc948"/>
      <w:r>
        <w:t>کلام حول حکمة المصائب والشّرور</w:t>
      </w:r>
      <w:bookmarkEnd w:id="1372"/>
    </w:p>
    <w:p>
      <w:pPr>
        <w:pStyle w:val="Heading6"/>
      </w:pPr>
      <w:bookmarkStart w:id="1373" w:name="_Toc949"/>
      <w:r>
        <w:t>اولاً: فلسفة مصائب الواعین من الناس</w:t>
      </w:r>
      <w:bookmarkEnd w:id="1373"/>
    </w:p>
    <w:p>
      <w:pPr>
        <w:pStyle w:val="Heading6"/>
      </w:pPr>
      <w:bookmarkStart w:id="1374" w:name="_Toc950"/>
      <w:r>
        <w:t>اشارة</w:t>
      </w:r>
      <w:bookmarkEnd w:id="1374"/>
    </w:p>
    <w:p>
      <w:pPr>
        <w:pStyle w:val="BookText"/>
      </w:pPr>
      <w:r>
        <w:rPr>
          <w:rFonts w:ascii="IRNazanin" w:hAnsi="IRNazanin" w:eastAsia="IRNazanin" w:cs="IRNazanin"/>
          <w:lang w:bidi="fa-IR"/>
          <w:color w:val="111111"/>
          <w:sz w:val="28"/>
          <w:szCs w:val="28"/>
          <w:rtl/>
        </w:rPr>
        <w:t xml:space="preserve">بالنظر إلی ما جاء فی المسائل الستّة من هذا التحلیل، ومن خلال التأمّل فی الآیات والروایات الّتی تشیر إلی فلسفة الشرور والمصائب والإخفاقات، یمکن أن نخلص إلی هذه النتیجة وهی أنّ مصائب الأشخاص الواعین هی إما أثر لأفعالهم القبیحة وإمّا سبب لتکاملهم. وتوضیح ذلک یتم عبر النقاط التالیة:</w:t>
      </w:r>
    </w:p>
    <w:p>
      <w:pPr>
        <w:pStyle w:val="Heading6"/>
      </w:pPr>
      <w:bookmarkStart w:id="1375" w:name="_Toc951"/>
      <w:r>
        <w:t>1. المصائب الّتی هی نتیجة أفعال الإنسان</w:t>
      </w:r>
      <w:bookmarkEnd w:id="1375"/>
    </w:p>
    <w:p>
      <w:pPr>
        <w:pStyle w:val="Heading6"/>
      </w:pPr>
      <w:bookmarkStart w:id="1376" w:name="_Toc952"/>
      <w:r>
        <w:t>اشارة</w:t>
      </w:r>
      <w:bookmarkEnd w:id="1376"/>
    </w:p>
    <w:p>
      <w:pPr>
        <w:pStyle w:val="BookText"/>
      </w:pPr>
      <w:r>
        <w:rPr>
          <w:rFonts w:ascii="Amiri" w:hAnsi="Amiri" w:eastAsia="Amiri" w:cs="Amiri"/>
          <w:lang w:bidi="ar-SA"/>
          <w:color w:val="111111"/>
          <w:sz w:val="28"/>
          <w:szCs w:val="28"/>
          <w:rtl/>
        </w:rPr>
        <w:t xml:space="preserve">یری القرآن الکریم أنّ جمیع المصائب الّتی یُبتلی بها الأشخاص المکلّفون والواعون الذین یرتکبون المعاصی والذنوب، إنّما هی شمار أفعالهم ونتیجة ما کسبت أیدیهم: "وَ ما أَصابَکُمْ مِنْ مُصِیبَةٍ فَبِما کَسَبَتْ أَیْدِیکُمْ وَ یَعْفُوا عَنْ کَثِیرٍ"   . </w:t>
      </w:r>
      <w:r>
        <w:rPr>
          <w:rStyle w:val="FootnoteReference"/>
        </w:rPr>
        <w:footnoteReference w:id="2000"/>
      </w:r>
      <w:r>
        <w:rPr>
          <w:rFonts w:ascii="IRNazanin" w:hAnsi="IRNazanin" w:eastAsia="IRNazanin" w:cs="IRNazanin"/>
          <w:lang w:bidi="fa-IR"/>
          <w:color w:val="111111"/>
          <w:sz w:val="28"/>
          <w:szCs w:val="28"/>
          <w:rtl/>
        </w:rPr>
        <w:t xml:space="preserve">وهذا یعنی أنّ المصائب والمنغّصات الّتی تواجه المجتمع، مثل: الجفاف، والغلاء، والأعاصیر والزلازل وما إلی ذلک، إنّما سببها الذنوب الّتی یرتکبها الناس،</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17" w:name="pg14438_145116"/>
    <w:bookmarkEnd w:id="417"/>
    <w:p>
      <w:pPr>
        <w:pStyle w:val="BookText"/>
      </w:pPr>
      <w:r>
        <w:rPr>
          <w:rFonts w:ascii="Amiri" w:hAnsi="Amiri" w:eastAsia="Amiri" w:cs="Amiri"/>
          <w:lang w:bidi="ar-SA"/>
          <w:color w:val="111111"/>
          <w:sz w:val="28"/>
          <w:szCs w:val="28"/>
          <w:rtl/>
        </w:rPr>
        <w:t xml:space="preserve">ولکنّ هذه المصائب لا تمثّل عقوبة جمیع ذنوبهم؛ لأنّ الکثیر من الذنوب یعفو عنها اللّه تعالی بحکمته، وإلّا لما بقی علی الأرض من دابّة: "وَ لَوْ یُؤاخِذُ اَللّهُ اَلنّاسَ بِما کَسَبُوا ما تَرَکَ عَلی ظَهْرِها مِنْ دَابَّةٍ"   . </w:t>
      </w:r>
      <w:r>
        <w:rPr>
          <w:rStyle w:val="FootnoteReference"/>
        </w:rPr>
        <w:footnoteReference w:id="2001"/>
      </w:r>
      <w:r>
        <w:rPr>
          <w:rFonts w:ascii="Amiri" w:hAnsi="Amiri" w:eastAsia="Amiri" w:cs="Amiri"/>
          <w:lang w:bidi="ar-SA"/>
          <w:color w:val="111111"/>
          <w:sz w:val="28"/>
          <w:szCs w:val="28"/>
          <w:rtl/>
        </w:rPr>
        <w:t xml:space="preserve">ویعلن القرآن بصراحة أنّ الإنسان إذا لم یرتکب الأفعال القبیحة واختار الطریق الصحیح فی الحیاة، فإنّ البرکات الإلهیّة ستنهمر علیه من السماء والأرض: "وَ لَوْ أَنَّ أَهْلَ اَلْقُری آمَنُوا وَ اِتَّقَوْا لَفَتَحْنا عَلَیْهِمْ بَرَکاتٍ مِنَ اَلسَّماءِ وَ اَلْأَرْضِ وَ لکِنْ کَذَّبُوا فَأَخَذْناهُمْ بِما کانُوا یَکْسِبُونَ "  . </w:t>
      </w:r>
      <w:r>
        <w:rPr>
          <w:rStyle w:val="FootnoteReference"/>
        </w:rPr>
        <w:footnoteReference w:id="2002"/>
      </w:r>
      <w:r>
        <w:rPr>
          <w:rFonts w:ascii="Amiri" w:hAnsi="Amiri" w:eastAsia="Amiri" w:cs="Amiri"/>
          <w:lang w:bidi="ar-SA"/>
          <w:color w:val="111111"/>
          <w:sz w:val="28"/>
          <w:szCs w:val="28"/>
          <w:rtl/>
        </w:rPr>
        <w:t xml:space="preserve">وفی قبال ذلک إذا ما أساء الإنسان استغلال إرادته وحرّیته، فإنّه واستنادا إلی سنّة الخلق الثابتة وغیر القابلة للتغییر، سوف لا یُنزل المصائب والمشاکل علی نفسه وعلی مجتمعه وحسب، بل إنّ فساده سوف یمحو برکات الأرض ویثیر الفساد فی البرّ والبحر: "ظَهَرَ اَلْفَسادُ فِی اَلْبَرِّ وَ اَلْبَحْرِ بِما کَسَبَتْ أَیْدِی اَلنّاسِ"  . </w:t>
      </w:r>
      <w:r>
        <w:rPr>
          <w:rStyle w:val="FootnoteReference"/>
        </w:rPr>
        <w:footnoteReference w:id="2003"/>
      </w:r>
    </w:p>
    <w:p>
      <w:pPr>
        <w:pStyle w:val="Heading6"/>
      </w:pPr>
      <w:bookmarkStart w:id="1377" w:name="_Toc953"/>
      <w:r>
        <w:t>أقسام المصائب الّتی هی نتیجة أفعال الإنسان</w:t>
      </w:r>
      <w:bookmarkEnd w:id="1377"/>
    </w:p>
    <w:p>
      <w:pPr>
        <w:pStyle w:val="BookText"/>
      </w:pPr>
      <w:r>
        <w:rPr>
          <w:rFonts w:ascii="IRNazanin" w:hAnsi="IRNazanin" w:eastAsia="IRNazanin" w:cs="IRNazanin"/>
          <w:lang w:bidi="fa-IR"/>
          <w:color w:val="111111"/>
          <w:sz w:val="28"/>
          <w:szCs w:val="28"/>
          <w:rtl/>
        </w:rPr>
        <w:t xml:space="preserve">یمکن تقسیم المصائب الّتی تحیق بالإنسان علی إثر عمله السیِّئ إلی ثلاثة أقسام:</w:t>
      </w:r>
    </w:p>
    <w:p>
      <w:pPr>
        <w:pStyle w:val="Heading6"/>
      </w:pPr>
      <w:bookmarkStart w:id="1378" w:name="_Toc954"/>
      <w:r>
        <w:t>أ العقوبة</w:t>
      </w:r>
      <w:bookmarkEnd w:id="1378"/>
    </w:p>
    <w:p>
      <w:pPr>
        <w:pStyle w:val="BookText"/>
      </w:pPr>
      <w:r>
        <w:rPr>
          <w:rFonts w:ascii="IRNazanin" w:hAnsi="IRNazanin" w:eastAsia="IRNazanin" w:cs="IRNazanin"/>
          <w:lang w:bidi="fa-IR"/>
          <w:color w:val="111111"/>
          <w:sz w:val="28"/>
          <w:szCs w:val="28"/>
          <w:rtl/>
        </w:rPr>
        <w:t xml:space="preserve">إنّ المصائب الّتی یُبتلی بها الأشخاص الذین لا توجد فی حیاتهم أیّة نقطة إیجابیّة والذین حفلت حیاتهم بالفساد، هی من وجهة نظر القرآن جزء من العقاب</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18" w:name="pg14438_145117"/>
    <w:bookmarkEnd w:id="418"/>
    <w:p>
      <w:pPr>
        <w:pStyle w:val="BookText"/>
      </w:pPr>
      <w:r>
        <w:rPr>
          <w:rFonts w:ascii="Amiri" w:hAnsi="Amiri" w:eastAsia="Amiri" w:cs="Amiri"/>
          <w:lang w:bidi="ar-SA"/>
          <w:color w:val="111111"/>
          <w:sz w:val="28"/>
          <w:szCs w:val="28"/>
          <w:rtl/>
        </w:rPr>
        <w:t xml:space="preserve">علی أعمالهم، وهذا العقاب لیس تعاقدیّا واعتباریّا، بل هو عقاب تکوینیّ والنتیجة الطبیعیة للفعل القبیح الّذی یرتکبه المجرم. وقد ابتلیت علی مرّ التاریخ اُمم مختلفة بالزلازل والسیول والبلایا المختلفة، واعتبر القرآن هذه البلایا النتیجة الطبیعیّة لسیّئاتهم، فجاء فی سورة العنکبوت بعد استعراض مصیر قوم نوح وإبراهیم ولوط وتمرّد قوم عاد وثمود، ومواجهة قارون‌وفرعون وهامان للرسل وامتناعهم عن قبول دعوتهم: "فَکُلاًّ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w:t>
      </w:r>
      <w:r>
        <w:rPr>
          <w:rStyle w:val="FootnoteReference"/>
        </w:rPr>
        <w:footnoteReference w:id="2004"/>
      </w:r>
      <w:r>
        <w:rPr>
          <w:rFonts w:ascii="IRNazanin" w:hAnsi="IRNazanin" w:eastAsia="IRNazanin" w:cs="IRNazanin"/>
          <w:lang w:bidi="fa-IR"/>
          <w:color w:val="111111"/>
          <w:sz w:val="28"/>
          <w:szCs w:val="28"/>
          <w:rtl/>
        </w:rPr>
        <w:t xml:space="preserve">وکون المصائب جزء من العقوبة یمثّل قضیّة مهمّة نبّه علیها القرآن الکریم مرارا </w:t>
      </w:r>
      <w:r>
        <w:rPr>
          <w:rStyle w:val="FootnoteReference"/>
        </w:rPr>
        <w:footnoteReference w:id="2005"/>
      </w:r>
      <w:r>
        <w:rPr>
          <w:rFonts w:ascii="IRNazanin" w:hAnsi="IRNazanin" w:eastAsia="IRNazanin" w:cs="IRNazanin"/>
          <w:lang w:bidi="fa-IR"/>
          <w:color w:val="111111"/>
          <w:sz w:val="28"/>
          <w:szCs w:val="28"/>
          <w:rtl/>
        </w:rPr>
        <w:t xml:space="preserve">وأکّدت علیها الأحادیث الکثیرة، کما روی عن الإمام الرضا علیه السلام:</w:t>
      </w:r>
    </w:p>
    <w:p>
      <w:pPr>
        <w:pStyle w:val="BookText"/>
      </w:pPr>
      <w:r>
        <w:rPr>
          <w:rFonts w:ascii="Amiri" w:hAnsi="Amiri" w:eastAsia="Amiri" w:cs="Amiri"/>
          <w:lang w:bidi="ar-SA"/>
          <w:color w:val="111111"/>
          <w:sz w:val="28"/>
          <w:szCs w:val="28"/>
          <w:rtl/>
        </w:rPr>
        <w:t xml:space="preserve">14-کُلَّما أَحدَثَ العِبادُ مِنَ الذُّنوبِ ما لَم یَکونوا یَعمَلونَ، أحدَثَ اللّهُ لَهُم مِنَ البَلاءِ ما لَم یَکونوا یَعرِفونَ. </w:t>
      </w:r>
      <w:r>
        <w:rPr>
          <w:rStyle w:val="FootnoteReference"/>
        </w:rPr>
        <w:footnoteReference w:id="2006"/>
      </w:r>
    </w:p>
    <w:p>
      <w:pPr>
        <w:pStyle w:val="Heading6"/>
      </w:pPr>
      <w:bookmarkStart w:id="1379" w:name="_Toc955"/>
      <w:r>
        <w:t>ب التأدیب</w:t>
      </w:r>
      <w:bookmarkEnd w:id="1379"/>
    </w:p>
    <w:p>
      <w:pPr>
        <w:pStyle w:val="BookText"/>
      </w:pPr>
      <w:r>
        <w:rPr>
          <w:rFonts w:ascii="IRNazanin" w:hAnsi="IRNazanin" w:eastAsia="IRNazanin" w:cs="IRNazanin"/>
          <w:lang w:bidi="fa-IR"/>
          <w:color w:val="111111"/>
          <w:sz w:val="28"/>
          <w:szCs w:val="28"/>
          <w:rtl/>
        </w:rPr>
        <w:t xml:space="preserve">إنّ الهدف من بعض المصائب والبلایا الّتی یواجهها الإنسان، هو تأدیبه وتحذیره من خطر الذنوب والانحرافات، یروی عن الإمام علیّ علیه السلام فی هذا المجال:</w:t>
      </w:r>
    </w:p>
    <w:p>
      <w:pPr>
        <w:pStyle w:val="BookText"/>
      </w:pPr>
      <w:r>
        <w:rPr>
          <w:rFonts w:ascii="Amiri" w:hAnsi="Amiri" w:eastAsia="Amiri" w:cs="Amiri"/>
          <w:lang w:bidi="ar-SA"/>
          <w:color w:val="111111"/>
          <w:sz w:val="28"/>
          <w:szCs w:val="28"/>
          <w:rtl/>
        </w:rPr>
        <w:t xml:space="preserve">14-البَلاءُ لِلظّالِمِ أَدَبٌ. </w:t>
      </w:r>
      <w:r>
        <w:rPr>
          <w:rStyle w:val="FootnoteReference"/>
        </w:rPr>
        <w:footnoteReference w:id="2007"/>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19" w:name="pg14438_145118"/>
    <w:bookmarkEnd w:id="419"/>
    <w:p>
      <w:pPr>
        <w:pStyle w:val="BookText"/>
      </w:pPr>
      <w:r>
        <w:rPr>
          <w:rFonts w:ascii="Amiri" w:hAnsi="Amiri" w:eastAsia="Amiri" w:cs="Amiri"/>
          <w:lang w:bidi="ar-SA"/>
          <w:color w:val="111111"/>
          <w:sz w:val="28"/>
          <w:szCs w:val="28"/>
          <w:rtl/>
        </w:rPr>
        <w:t xml:space="preserve">ویبّین القرآن الکریم، دور مشاکل الحیاة فی توعیة الناس قائلاً: "ظَهَرَ اَلْفَسادُ فِی اَلْبَرِّ وَ اَلْبَحْرِ بِما کَسَبَتْ أَیْدِی اَلنّاسِ لِیُذِیقَهُمْ بَعْضَ اَلَّذِی عَمِلُوا لَعَلَّهُمْ یَرْجِعُونَ"   . </w:t>
      </w:r>
      <w:r>
        <w:rPr>
          <w:rStyle w:val="FootnoteReference"/>
        </w:rPr>
        <w:footnoteReference w:id="2008"/>
      </w:r>
      <w:r>
        <w:rPr>
          <w:rFonts w:ascii="IRNazanin" w:hAnsi="IRNazanin" w:eastAsia="IRNazanin" w:cs="IRNazanin"/>
          <w:lang w:bidi="fa-IR"/>
          <w:color w:val="111111"/>
          <w:sz w:val="28"/>
          <w:szCs w:val="28"/>
          <w:rtl/>
        </w:rPr>
        <w:t xml:space="preserve">حیث تری هذه الآیة الکریمة أنّ سبب مظاهر الفساد الّتی تحدث فی الکرة الأرضیّة (برّها وبحرها) ، والمشاکل الناجمة عنها هو سیّئات أفعال الناس، والهدف منها تحذیر المجتمعات المبتلاة بالخطایا وتوعیتها وتأدیبها وتربیتها، وقد تمّ التأکید علی هذا المعنی فی آیات اُخری أیضا. </w:t>
      </w:r>
      <w:r>
        <w:rPr>
          <w:rStyle w:val="FootnoteReference"/>
        </w:rPr>
        <w:footnoteReference w:id="2009"/>
      </w:r>
      <w:r>
        <w:rPr>
          <w:rFonts w:ascii="IRNazanin" w:hAnsi="IRNazanin" w:eastAsia="IRNazanin" w:cs="IRNazanin"/>
          <w:lang w:bidi="fa-IR"/>
          <w:color w:val="111111"/>
          <w:sz w:val="28"/>
          <w:szCs w:val="28"/>
          <w:rtl/>
        </w:rPr>
        <w:t xml:space="preserve">کما روی عن الإمام علیّ علیه السلام حول الدور التربوی للمشاکل الّتی تواجه الإنسان فی حیاته:</w:t>
      </w:r>
    </w:p>
    <w:p>
      <w:pPr>
        <w:pStyle w:val="BookText"/>
      </w:pPr>
      <w:r>
        <w:rPr>
          <w:rFonts w:ascii="Amiri" w:hAnsi="Amiri" w:eastAsia="Amiri" w:cs="Amiri"/>
          <w:lang w:bidi="ar-SA"/>
          <w:color w:val="111111"/>
          <w:sz w:val="28"/>
          <w:szCs w:val="28"/>
          <w:rtl/>
        </w:rPr>
        <w:t xml:space="preserve">إنَّ اللّهَ یَبتَلی عِبادَهُ عِندَ الأَعمالِ السَّیِّئَةِ بِنَقصِ الثَّمَراتِ، وحَبسِ البَرَکاتِ، وإغلاقِ خَزائِنِ الخَیراتِ، لِیَتوبَ تائِبٌ، ویُقلِعَ مُقلِعٌ، ویَتَذَکَّرَ مُتَذَکِّرٌ، ویَزدَجِرَ مُزدَجِرٌ. </w:t>
      </w:r>
      <w:r>
        <w:rPr>
          <w:rStyle w:val="FootnoteReference"/>
        </w:rPr>
        <w:footnoteReference w:id="2010"/>
      </w:r>
    </w:p>
    <w:p>
      <w:pPr>
        <w:pStyle w:val="Heading6"/>
      </w:pPr>
      <w:bookmarkStart w:id="1380" w:name="_Toc956"/>
      <w:r>
        <w:t>ج التمحیص</w:t>
      </w:r>
      <w:bookmarkEnd w:id="1380"/>
    </w:p>
    <w:p>
      <w:pPr>
        <w:pStyle w:val="BookText"/>
      </w:pPr>
      <w:r>
        <w:rPr>
          <w:rFonts w:ascii="Amiri" w:hAnsi="Amiri" w:eastAsia="Amiri" w:cs="Amiri"/>
          <w:lang w:bidi="ar-SA"/>
          <w:color w:val="111111"/>
          <w:sz w:val="28"/>
          <w:szCs w:val="28"/>
          <w:rtl/>
        </w:rPr>
        <w:t xml:space="preserve">یمثّل تمحیص الإنسان وتطهیره من الذنوب حکمة اُخری من حکم مصائب الحیاة ومشاکلها؛ فإنّ العمل السیّئ یلوّث روح الإنسان ویدنّس قلبه: "کَلاّ بَلْ رانَ عَلی قُلُوبِهِمْ ما کانُوا یَکْسِبُونَ"  . </w:t>
      </w:r>
      <w:r>
        <w:rPr>
          <w:rStyle w:val="FootnoteReference"/>
        </w:rPr>
        <w:footnoteReference w:id="2011"/>
      </w:r>
      <w:r>
        <w:rPr>
          <w:rFonts w:ascii="IRNazanin" w:hAnsi="IRNazanin" w:eastAsia="IRNazanin" w:cs="IRNazanin"/>
          <w:lang w:bidi="fa-IR"/>
          <w:color w:val="111111"/>
          <w:sz w:val="28"/>
          <w:szCs w:val="28"/>
          <w:rtl/>
        </w:rPr>
        <w:t xml:space="preserve">وبلایا الحیاة ومصائبها، هی من عوامل جلاء صدأ الذنوب وتطهیر النفس من أرجاسها، فروح الإنسان تتطهّر وتصفو فی بوتقة المصائب، وقد روی عن رسول</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20" w:name="pg14438_145119"/>
    <w:bookmarkEnd w:id="420"/>
    <w:p>
      <w:pPr>
        <w:pStyle w:val="BookText"/>
      </w:pPr>
      <w:r>
        <w:rPr>
          <w:rFonts w:ascii="IRNazanin" w:hAnsi="IRNazanin" w:eastAsia="IRNazanin" w:cs="IRNazanin"/>
          <w:lang w:bidi="fa-IR"/>
          <w:color w:val="111111"/>
          <w:sz w:val="28"/>
          <w:szCs w:val="28"/>
          <w:rtl/>
        </w:rPr>
        <w:t xml:space="preserve">اللّه صلی اللّه علیه و آله فی هذا الصدد:</w:t>
      </w:r>
    </w:p>
    <w:p>
      <w:pPr>
        <w:pStyle w:val="BookText"/>
      </w:pPr>
      <w:r>
        <w:rPr>
          <w:rFonts w:ascii="Amiri" w:hAnsi="Amiri" w:eastAsia="Amiri" w:cs="Amiri"/>
          <w:lang w:bidi="ar-SA"/>
          <w:color w:val="111111"/>
          <w:sz w:val="28"/>
          <w:szCs w:val="28"/>
          <w:rtl/>
        </w:rPr>
        <w:t xml:space="preserve">14-ما یُصیبُ المُؤمِنَ مِن وَصَبٍ، ولا نَصَبٍ، ولا سَقَمٍ، ولا حَزَنٍ؛ حتّی الهَمِّ یُهَمُّهُ، إلّا کُفِّرَ بِهِ مِن سَیِّئاتِهِ. </w:t>
      </w:r>
      <w:r>
        <w:rPr>
          <w:rStyle w:val="FootnoteReference"/>
        </w:rPr>
        <w:footnoteReference w:id="2012"/>
      </w:r>
      <w:r>
        <w:rPr>
          <w:rFonts w:ascii="IRNazanin" w:hAnsi="IRNazanin" w:eastAsia="IRNazanin" w:cs="IRNazanin"/>
          <w:lang w:bidi="fa-IR"/>
          <w:color w:val="111111"/>
          <w:sz w:val="28"/>
          <w:szCs w:val="28"/>
          <w:rtl/>
        </w:rPr>
        <w:t xml:space="preserve">وبناء علی ذلک، فإنّ مصائب الحیاة ومشاکلها بالنسبة إلی الأشخاص الذین یبتلون أحیانا برجس الذنوب، لیس تحذیرا وتوعیة وحسب، بل هی لإزالة الغشاوات الّتی توجدها الذنوب فی نفوسهم أیضا، وبذلک تزول موانع الانتفاع من العبادات فی طریق سیرهم باتّجاه الکمال المعنویّ والروحیّ، کما روی عن الإمام علی علیه السلام:</w:t>
      </w:r>
    </w:p>
    <w:p>
      <w:pPr>
        <w:pStyle w:val="BookText"/>
      </w:pPr>
      <w:r>
        <w:rPr>
          <w:rFonts w:ascii="Amiri" w:hAnsi="Amiri" w:eastAsia="Amiri" w:cs="Amiri"/>
          <w:lang w:bidi="ar-SA"/>
          <w:color w:val="111111"/>
          <w:sz w:val="28"/>
          <w:szCs w:val="28"/>
          <w:rtl/>
        </w:rPr>
        <w:t xml:space="preserve">14-الحَمدُ للّه الَّذی جَعَلَ تَمحیصَ ذُنوبِ شیعَتِنا فِی الدُّنیا بِمِحَنِهِم، لِتَسلَمَ بِها طاعاتُهُم ویَستَحِقّوا عَلَیها ثَوابَها. </w:t>
      </w:r>
      <w:r>
        <w:rPr>
          <w:rStyle w:val="FootnoteReference"/>
        </w:rPr>
        <w:footnoteReference w:id="2013"/>
      </w:r>
      <w:r>
        <w:rPr>
          <w:rFonts w:ascii="IRNazanin" w:hAnsi="IRNazanin" w:eastAsia="IRNazanin" w:cs="IRNazanin"/>
          <w:lang w:bidi="fa-IR"/>
          <w:color w:val="111111"/>
          <w:sz w:val="28"/>
          <w:szCs w:val="28"/>
          <w:rtl/>
        </w:rPr>
        <w:t xml:space="preserve">وعلی هذا الأساس، فإنّ مصائب الحیاة تعدّ من النعم الإلهیّة الکبری لأهل الإیمان، کما روی عن الإمام موسی بن جعفر علیه السلام:</w:t>
      </w:r>
    </w:p>
    <w:p>
      <w:pPr>
        <w:pStyle w:val="BookText"/>
      </w:pPr>
      <w:r>
        <w:rPr>
          <w:rFonts w:ascii="Amiri" w:hAnsi="Amiri" w:eastAsia="Amiri" w:cs="Amiri"/>
          <w:lang w:bidi="ar-SA"/>
          <w:color w:val="111111"/>
          <w:sz w:val="28"/>
          <w:szCs w:val="28"/>
          <w:rtl/>
        </w:rPr>
        <w:t xml:space="preserve">14-للّه فِی السَّرّاءِ نِعمَةُ التَّفَضُّلِ، وفِی الضَّرّاءِ نِعمَةُ التَّطَهُّرِ. </w:t>
      </w:r>
      <w:r>
        <w:rPr>
          <w:rStyle w:val="FootnoteReference"/>
        </w:rPr>
        <w:footnoteReference w:id="2014"/>
      </w:r>
    </w:p>
    <w:p>
      <w:pPr>
        <w:pStyle w:val="Heading6"/>
      </w:pPr>
      <w:bookmarkStart w:id="1381" w:name="_Toc957"/>
      <w:r>
        <w:t>2. المصائب البنّاءة</w:t>
      </w:r>
      <w:bookmarkEnd w:id="1381"/>
    </w:p>
    <w:p>
      <w:pPr>
        <w:pStyle w:val="BookText"/>
      </w:pPr>
      <w:r>
        <w:rPr>
          <w:rFonts w:ascii="Amiri" w:hAnsi="Amiri" w:eastAsia="Amiri" w:cs="Amiri"/>
          <w:lang w:bidi="ar-SA"/>
          <w:color w:val="111111"/>
          <w:sz w:val="28"/>
          <w:szCs w:val="28"/>
          <w:rtl/>
        </w:rPr>
        <w:t xml:space="preserve">الهدف والحکمة من بعض شرور الحیاة ومصائبها وبلایاها، اختبار الإنسان وبناؤه، حیث یصرّح القرآن الکریم أنّ الإنسان یمحَّص من خلال "الشرّ" و"الخیر": "وَ نَبْلُوکُمْ بِالشَّرِّ وَ اَلْخَیْرِ فِتْنَةً"  . </w:t>
      </w:r>
      <w:r>
        <w:rPr>
          <w:rStyle w:val="FootnoteReference"/>
        </w:rPr>
        <w:footnoteReference w:id="2015"/>
      </w:r>
      <w:r>
        <w:rPr>
          <w:rFonts w:ascii="IRNazanin" w:hAnsi="IRNazanin" w:eastAsia="IRNazanin" w:cs="IRNazanin"/>
          <w:lang w:bidi="fa-IR"/>
          <w:color w:val="111111"/>
          <w:sz w:val="28"/>
          <w:szCs w:val="28"/>
          <w:rtl/>
        </w:rPr>
        <w:t xml:space="preserve">و" الشرّ " یشمل أنواع المصائب، والأمراض والمشاکل فی الحیاة، و" الخیر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یشمل أنواع النعم والمسرّات. روی عن الإمام الصادق علیه السلام إنّ أمیر المؤمنین علیه السلام مرض ذات مرّة، فدخل علیه جماعة لعیادته فسألوه: کیف أصبحت: ؟ فأجابهم بغیر ما کانوا یتوقّعوه منه قائلاً:</w:t>
      </w:r>
    </w:p>
    <w:p>
      <w:pPr>
        <w:pStyle w:val="BookText"/>
      </w:pPr>
      <w:r>
        <w:rPr>
          <w:rFonts w:ascii="Amiri" w:hAnsi="Amiri" w:eastAsia="Amiri" w:cs="Amiri"/>
          <w:lang w:bidi="ar-SA"/>
          <w:color w:val="111111"/>
          <w:sz w:val="28"/>
          <w:szCs w:val="28"/>
          <w:rtl/>
        </w:rPr>
        <w:t xml:space="preserve">14-أصبَحتُ بِشَرٍّ! فسألوه متعجبین:</w:t>
      </w:r>
    </w:p>
    <w:p>
      <w:pPr>
        <w:pStyle w:val="BookText"/>
      </w:pPr>
      <w:r>
        <w:rPr>
          <w:rFonts w:ascii="Amiri" w:hAnsi="Amiri" w:eastAsia="Amiri" w:cs="Amiri"/>
          <w:lang w:bidi="ar-SA"/>
          <w:color w:val="111111"/>
          <w:sz w:val="28"/>
          <w:szCs w:val="28"/>
          <w:rtl/>
        </w:rPr>
        <w:t xml:space="preserve">14-سُبحانَ اللّهِ، هذا مِن کَلامِ مِثلِکَ؟ ! </w:t>
      </w:r>
      <w:r>
        <w:rPr>
          <w:rStyle w:val="FootnoteReference"/>
        </w:rPr>
        <w:footnoteReference w:id="2016"/>
      </w:r>
      <w:r>
        <w:rPr>
          <w:rFonts w:ascii="IRNazanin" w:hAnsi="IRNazanin" w:eastAsia="IRNazanin" w:cs="IRNazanin"/>
          <w:lang w:bidi="fa-IR"/>
          <w:color w:val="111111"/>
          <w:sz w:val="28"/>
          <w:szCs w:val="28"/>
          <w:rtl/>
        </w:rPr>
        <w:t xml:space="preserve">فأجابهم الإمام قائلاً:</w:t>
      </w:r>
    </w:p>
    <w:p>
      <w:pPr>
        <w:pStyle w:val="BookText"/>
      </w:pPr>
      <w:r>
        <w:rPr>
          <w:rFonts w:ascii="Amiri" w:hAnsi="Amiri" w:eastAsia="Amiri" w:cs="Amiri"/>
          <w:lang w:bidi="ar-SA"/>
          <w:color w:val="111111"/>
          <w:sz w:val="28"/>
          <w:szCs w:val="28"/>
          <w:rtl/>
        </w:rPr>
        <w:t xml:space="preserve">14-یَقولُ اللّهُ تَبارَکَ وتَعالی: "وَ نَبْلُوکُمْ بِالشَّرِّ وَ اَلْخَیْرِ فِتْنَةً"  </w:t>
      </w:r>
      <w:r>
        <w:rPr>
          <w:rStyle w:val="FootnoteReference"/>
        </w:rPr>
        <w:footnoteReference w:id="2017"/>
      </w:r>
      <w:r>
        <w:rPr>
          <w:rFonts w:ascii="Amiri" w:hAnsi="Amiri" w:eastAsia="Amiri" w:cs="Amiri"/>
          <w:lang w:bidi="ar-SA"/>
          <w:color w:val="111111"/>
          <w:sz w:val="28"/>
          <w:szCs w:val="28"/>
          <w:rtl/>
        </w:rPr>
        <w:t xml:space="preserve">، فَالخَیرُ الصِّحَّةُ وَالغِنی، وَالشَّرُّ المَرَضُ وَالفَقرُ ابتِلاءً وَاختِبارا. </w:t>
      </w:r>
      <w:r>
        <w:rPr>
          <w:rStyle w:val="FootnoteReference"/>
        </w:rPr>
        <w:footnoteReference w:id="2018"/>
      </w:r>
      <w:r>
        <w:rPr>
          <w:rFonts w:ascii="Amiri" w:hAnsi="Amiri" w:eastAsia="Amiri" w:cs="Amiri"/>
          <w:lang w:bidi="ar-SA"/>
          <w:color w:val="111111"/>
          <w:sz w:val="28"/>
          <w:szCs w:val="28"/>
          <w:rtl/>
        </w:rPr>
        <w:t xml:space="preserve">فالآیة المذکورة فی کلام أمیر المؤمنین علیه السلام هی دلیل واضح علی أنّ حکمة بعض المصائب هی الاختبار والابتلاء، کی یبلغ الإنسان الکمال نتیجة "الصبر" والتحمّل والنجاح فی الاختبار، وقد جاء هذا المعنی فی آیة اُخری: "وَ لَنَبْلُوَنَّکُمْ بِشَیْءٍ مِنَ اَلْخَوْفِ وَ اَلْجُوعِ وَ نَقْصٍ مِنَ اَلْأَمْوالِ وَ اَلْأَنْفُسِ وَ اَلثَّمَراتِ وَ بَشِّرِ اَلصّابِرِینَ"  . </w:t>
      </w:r>
      <w:r>
        <w:rPr>
          <w:rStyle w:val="FootnoteReference"/>
        </w:rPr>
        <w:footnoteReference w:id="2019"/>
      </w:r>
      <w:r>
        <w:rPr>
          <w:rFonts w:ascii="IRNazanin" w:hAnsi="IRNazanin" w:eastAsia="IRNazanin" w:cs="IRNazanin"/>
          <w:lang w:bidi="fa-IR"/>
          <w:color w:val="111111"/>
          <w:sz w:val="28"/>
          <w:szCs w:val="28"/>
          <w:rtl/>
        </w:rPr>
        <w:t xml:space="preserve">وعلی هذا الأساس، فإنّ الشرور والمصائب الّتی یکون الهدف منها اختبار الإنسان وبناءه لا تتنافی مع العدالة والحکمة الإلهیّتین وحسب، بل هی الحکمة بعینها، کما یشیر الإمام علیّ علیه السلام إلی ذلک فی قوله: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 اللّهَ قَد أعاذَکُم مِن أَن یَجورَ عَلَیکُم، وَلَم یُعِذکُم مِن أَن یَبتَلِیَکُم. </w:t>
      </w:r>
      <w:r>
        <w:rPr>
          <w:rStyle w:val="FootnoteReference"/>
        </w:rPr>
        <w:footnoteReference w:id="2020"/>
      </w:r>
      <w:r>
        <w:rPr>
          <w:rFonts w:ascii="IRNazanin" w:hAnsi="IRNazanin" w:eastAsia="IRNazanin" w:cs="IRNazanin"/>
          <w:lang w:bidi="fa-IR"/>
          <w:color w:val="111111"/>
          <w:sz w:val="28"/>
          <w:szCs w:val="28"/>
          <w:rtl/>
        </w:rPr>
        <w:t xml:space="preserve">وممّا یجدر ذکره أنّ الاختبار الإلهی لیس الهدف منه الکشف عن الحقیقة المجهولة له أو للآخرین، بل لکی ینمّی مواهب الإنسان الدفینة بإرادته واختیاره، بحیث ینکشف ما فی داخله تلقائیّا، کما روی عن الإمام علیّ علیه السلام:</w:t>
      </w:r>
    </w:p>
    <w:p>
      <w:pPr>
        <w:pStyle w:val="BookText"/>
      </w:pPr>
      <w:r>
        <w:rPr>
          <w:rFonts w:ascii="Amiri" w:hAnsi="Amiri" w:eastAsia="Amiri" w:cs="Amiri"/>
          <w:lang w:bidi="ar-SA"/>
          <w:color w:val="111111"/>
          <w:sz w:val="28"/>
          <w:szCs w:val="28"/>
          <w:rtl/>
        </w:rPr>
        <w:t xml:space="preserve">14-أَلا إنَّ اللّهَ قَد کَشَفَ الخَلقَ کَشفَةً، لا أَنَّهُ جَهِلَ ما أَخفَوهُ مِن مَصونِ أسرارِهِم ومَکنونِ ضَمائِرِهِم، وَلکِن لِیَبلُوَهُم أَیُّهُم أَحسَنُ عَمَلاً، فَیَکونَ الثَّوابُ جَزاءً وَالعِقابُ بَواءً. </w:t>
      </w:r>
      <w:r>
        <w:rPr>
          <w:rStyle w:val="FootnoteReference"/>
        </w:rPr>
        <w:footnoteReference w:id="2021"/>
      </w:r>
      <w:r>
        <w:rPr>
          <w:rFonts w:ascii="IRNazanin" w:hAnsi="IRNazanin" w:eastAsia="IRNazanin" w:cs="IRNazanin"/>
          <w:lang w:bidi="fa-IR"/>
          <w:color w:val="111111"/>
          <w:sz w:val="28"/>
          <w:szCs w:val="28"/>
          <w:rtl/>
        </w:rPr>
        <w:t xml:space="preserve">فروح الإنسان تنصقل وتقوی من خلال المصائب؛ کجسمه، ولهذا روی عن الإمام علیّ علیه السلام ردّا علی ما یظنّه بعض الناس من أنّ الحیاة فی ظلّ الظروف الصعبة والتغذیة البسیطة تؤدّی إلی ضعف الجسم وعجزه، قوله:</w:t>
      </w:r>
    </w:p>
    <w:p>
      <w:pPr>
        <w:pStyle w:val="BookText"/>
      </w:pPr>
      <w:r>
        <w:rPr>
          <w:rFonts w:ascii="Amiri" w:hAnsi="Amiri" w:eastAsia="Amiri" w:cs="Amiri"/>
          <w:lang w:bidi="ar-SA"/>
          <w:color w:val="111111"/>
          <w:sz w:val="28"/>
          <w:szCs w:val="28"/>
          <w:rtl/>
        </w:rPr>
        <w:t xml:space="preserve">14-أَلا وَإِنَّ الشَّجَرَةَ البَرِّیَّةَ أَصلَبُ عودا، وَالرَّواتِعَ الخَضِرَةَ أَرَقُّ جُلودا، وَالنّابِتاتِ العِذیَةَ أَقوی وَقودا وَأَبطَأ خُمودا. </w:t>
      </w:r>
      <w:r>
        <w:rPr>
          <w:rStyle w:val="FootnoteReference"/>
        </w:rPr>
        <w:footnoteReference w:id="2022"/>
      </w:r>
      <w:r>
        <w:rPr>
          <w:rFonts w:ascii="IRNazanin" w:hAnsi="IRNazanin" w:eastAsia="IRNazanin" w:cs="IRNazanin"/>
          <w:lang w:bidi="fa-IR"/>
          <w:color w:val="111111"/>
          <w:sz w:val="28"/>
          <w:szCs w:val="28"/>
          <w:rtl/>
        </w:rPr>
        <w:t xml:space="preserve">إنّ الهدف من المصائب والمشاکل الّتی یواجهها أهل الإیمان فی ظلّ النظام الحکیم الّذی یسود العالم هو تربیة المواهب الباطنة وتکاملها، وفی الحقیقة فإنّ اللّه تعالی یغذّی أرواح أولیائه فی هذا العالم بالبلاء، کما نری ذلک فی العبارة الجمیلة التالیة المرویّة عن رسول اللّه صلی اللّه علیه و آله:</w:t>
      </w:r>
    </w:p>
    <w:p>
      <w:pPr>
        <w:pStyle w:val="BookText"/>
      </w:pPr>
      <w:r>
        <w:rPr>
          <w:rFonts w:ascii="Amiri" w:hAnsi="Amiri" w:eastAsia="Amiri" w:cs="Amiri"/>
          <w:lang w:bidi="ar-SA"/>
          <w:color w:val="111111"/>
          <w:sz w:val="28"/>
          <w:szCs w:val="28"/>
          <w:rtl/>
        </w:rPr>
        <w:t xml:space="preserve">14-إنَّ اللّهَ لَیُغَذّی عَبدَهُ المُؤمِنَ بِالبَلاءِ، کَما تُغَذِّی الوالِدَةُ وَلَدَها بِاللَّبَنِ. </w:t>
      </w:r>
      <w:r>
        <w:rPr>
          <w:rStyle w:val="FootnoteReference"/>
        </w:rPr>
        <w:footnoteReference w:id="2023"/>
      </w:r>
      <w:r>
        <w:rPr>
          <w:rFonts w:ascii="IRNazanin" w:hAnsi="IRNazanin" w:eastAsia="IRNazanin" w:cs="IRNazanin"/>
          <w:lang w:bidi="fa-IR"/>
          <w:color w:val="111111"/>
          <w:sz w:val="28"/>
          <w:szCs w:val="28"/>
          <w:rtl/>
        </w:rPr>
        <w:t xml:space="preserve">کما أنّ کلّ من کان أقرب إلی الحضرة الإلهیّة سقی أکثر من کؤوس البلاء، کما جاء فی الحدیث النبویّ: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14-ما کَرُمَ عَبدٌ عَلی اللّهِ إِلّا ازدادَ عَلَیهِ البَلاءُ. </w:t>
      </w:r>
      <w:r>
        <w:rPr>
          <w:rStyle w:val="FootnoteReference"/>
        </w:rPr>
        <w:footnoteReference w:id="2024"/>
      </w:r>
      <w:r>
        <w:rPr>
          <w:rFonts w:ascii="IRNazanin" w:hAnsi="IRNazanin" w:eastAsia="IRNazanin" w:cs="IRNazanin"/>
          <w:lang w:bidi="fa-IR"/>
          <w:color w:val="111111"/>
          <w:sz w:val="28"/>
          <w:szCs w:val="28"/>
          <w:rtl/>
        </w:rPr>
        <w:t xml:space="preserve">ولهذا السبب نری أنّ القادة الإلهیّین الکبار واجهوا المحن وذاقوا البلایا أکثر من الآخرین، کما نلاحظ ذلک فی الروایة التالیة عن الإمام الصادق علیه السلام:</w:t>
      </w:r>
    </w:p>
    <w:p>
      <w:pPr>
        <w:pStyle w:val="BookText"/>
      </w:pPr>
      <w:r>
        <w:rPr>
          <w:rFonts w:ascii="Amiri" w:hAnsi="Amiri" w:eastAsia="Amiri" w:cs="Amiri"/>
          <w:lang w:bidi="ar-SA"/>
          <w:color w:val="111111"/>
          <w:sz w:val="28"/>
          <w:szCs w:val="28"/>
          <w:rtl/>
        </w:rPr>
        <w:t xml:space="preserve">14-إنَّ أَشَدَّ النّاسِ بَلاءً الأَنبیاءُ ثُمَّ الَّذینَ یَلونَهُم، ثُمَّ الأَمثَلُ فَالأَمثَلُ. </w:t>
      </w:r>
      <w:r>
        <w:rPr>
          <w:rStyle w:val="FootnoteReference"/>
        </w:rPr>
        <w:footnoteReference w:id="2025"/>
      </w:r>
      <w:r>
        <w:rPr>
          <w:rFonts w:ascii="IRNazanin" w:hAnsi="IRNazanin" w:eastAsia="IRNazanin" w:cs="IRNazanin"/>
          <w:lang w:bidi="fa-IR"/>
          <w:color w:val="111111"/>
          <w:sz w:val="28"/>
          <w:szCs w:val="28"/>
          <w:rtl/>
        </w:rPr>
        <w:t xml:space="preserve">کما جاء فی حدیث آخر:</w:t>
      </w:r>
    </w:p>
    <w:p>
      <w:pPr>
        <w:pStyle w:val="BookText"/>
      </w:pPr>
      <w:r>
        <w:rPr>
          <w:rFonts w:ascii="Amiri" w:hAnsi="Amiri" w:eastAsia="Amiri" w:cs="Amiri"/>
          <w:lang w:bidi="ar-SA"/>
          <w:color w:val="111111"/>
          <w:sz w:val="28"/>
          <w:szCs w:val="28"/>
          <w:rtl/>
        </w:rPr>
        <w:t xml:space="preserve">14-إِنَّما یَبتَلی اللّهُ تَبارَکَ وَتَعالی عِبادَهُ عَلی قَدرِ مَنازِلِهِم عِندَهُ. </w:t>
      </w:r>
      <w:r>
        <w:rPr>
          <w:rStyle w:val="FootnoteReference"/>
        </w:rPr>
        <w:footnoteReference w:id="2026"/>
      </w:r>
      <w:r>
        <w:rPr>
          <w:rFonts w:ascii="IRNazanin" w:hAnsi="IRNazanin" w:eastAsia="IRNazanin" w:cs="IRNazanin"/>
          <w:lang w:bidi="fa-IR"/>
          <w:color w:val="111111"/>
          <w:sz w:val="28"/>
          <w:szCs w:val="28"/>
          <w:rtl/>
        </w:rPr>
        <w:t xml:space="preserve">وبناء علی ذلک، فإنّ الهدف من مصائب الحیاة وبلایاها یمکن أن یکون أمران فقد یکون الهدف منها هو العقاب والتأدیب والتطهیر أحیانا، وقد یکون تنمیة المواهب والاستعدادات وتکمیل النفوس. ومحن الأولیاء هی من القسم الثانی، ولذلک فعندما تلا یزید بن معاویة الآیة التالیة فی الموقف الّذی جمعه مع الإمام زین العابدین علیه السلام: "وَ ما أَصابَکُمْ مِنْ مُصِیبَةٍ فَبِما کَسَبَتْ أَیْدِیکُمْ"  . </w:t>
      </w:r>
      <w:r>
        <w:rPr>
          <w:rStyle w:val="FootnoteReference"/>
        </w:rPr>
        <w:footnoteReference w:id="2027"/>
      </w:r>
      <w:r>
        <w:rPr>
          <w:rFonts w:ascii="IRNazanin" w:hAnsi="IRNazanin" w:eastAsia="IRNazanin" w:cs="IRNazanin"/>
          <w:lang w:bidi="fa-IR"/>
          <w:color w:val="111111"/>
          <w:sz w:val="28"/>
          <w:szCs w:val="28"/>
          <w:rtl/>
        </w:rPr>
        <w:t xml:space="preserve">إشارة إلی أنّ ما نزل بأهل بیت الإمام الحسین علیه السلام هو عقاب إلهی، أجابه الإمام زین العابدین علیه السلام:</w:t>
      </w:r>
    </w:p>
    <w:p>
      <w:pPr>
        <w:pStyle w:val="BookText"/>
      </w:pPr>
      <w:r>
        <w:rPr>
          <w:rFonts w:ascii="Amiri" w:hAnsi="Amiri" w:eastAsia="Amiri" w:cs="Amiri"/>
          <w:lang w:bidi="ar-SA"/>
          <w:color w:val="111111"/>
          <w:sz w:val="28"/>
          <w:szCs w:val="28"/>
          <w:rtl/>
        </w:rPr>
        <w:t xml:space="preserve">14-لیست هذه الآیة فینا إنّ فینا، قول اللّه عز و جل: "ما أَصابَ مِنْ مُصِیبَةٍ فِی اَلْأَرْضِ وَ لا فِی أَنْفُسِکُمْ إِلاّ فِی کِتابٍ مِنْ قَبْلِ أَنْ نَبْرَأَها"  . </w:t>
      </w:r>
      <w:r>
        <w:rPr>
          <w:rStyle w:val="FootnoteReference"/>
        </w:rPr>
        <w:footnoteReference w:id="2028"/>
      </w:r>
      <w:r>
        <w:rPr>
          <w:rFonts w:ascii="IRNazanin" w:hAnsi="IRNazanin" w:eastAsia="IRNazanin" w:cs="IRNazanin"/>
          <w:lang w:bidi="fa-IR"/>
          <w:color w:val="111111"/>
          <w:sz w:val="28"/>
          <w:szCs w:val="28"/>
          <w:rtl/>
        </w:rPr>
        <w:t xml:space="preserve">ومن الطریف أنّ کلّ ما بیّناه حول فلسفة المصائب، یمکن أن نلاحظه فی روایة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21" w:name="pg14438_145123"/>
    <w:bookmarkEnd w:id="421"/>
    <w:p>
      <w:pPr>
        <w:pStyle w:val="BookText"/>
      </w:pPr>
      <w:r>
        <w:rPr>
          <w:rFonts w:ascii="IRNazanin" w:hAnsi="IRNazanin" w:eastAsia="IRNazanin" w:cs="IRNazanin"/>
          <w:lang w:bidi="fa-IR"/>
          <w:color w:val="111111"/>
          <w:sz w:val="28"/>
          <w:szCs w:val="28"/>
          <w:rtl/>
        </w:rPr>
        <w:t xml:space="preserve">قصیرة عن رسول اللّه صلی اللّه علیه و آله، حیث قال:</w:t>
      </w:r>
    </w:p>
    <w:p>
      <w:pPr>
        <w:pStyle w:val="BookText"/>
      </w:pPr>
      <w:r>
        <w:rPr>
          <w:rFonts w:ascii="Amiri" w:hAnsi="Amiri" w:eastAsia="Amiri" w:cs="Amiri"/>
          <w:lang w:bidi="ar-SA"/>
          <w:color w:val="111111"/>
          <w:sz w:val="28"/>
          <w:szCs w:val="28"/>
          <w:rtl/>
        </w:rPr>
        <w:t xml:space="preserve">14-إنَّ البَلاءَ لِلظّالِمِ أدَبٌ، ولِلمُؤمِنِ امتِحانٌ، ولِلأَنبِیاءِ دَرَجَةٌ، ولِلأَولِیاءِ کَرامَةٌ. </w:t>
      </w:r>
      <w:r>
        <w:rPr>
          <w:rStyle w:val="FootnoteReference"/>
        </w:rPr>
        <w:footnoteReference w:id="2029"/>
      </w:r>
    </w:p>
    <w:p>
      <w:pPr>
        <w:pStyle w:val="Heading6"/>
      </w:pPr>
      <w:bookmarkStart w:id="1382" w:name="_Toc958"/>
      <w:r>
        <w:t>ثانیا: عوامل فشل المستضعفین</w:t>
      </w:r>
      <w:bookmarkEnd w:id="1382"/>
    </w:p>
    <w:p>
      <w:pPr>
        <w:pStyle w:val="Heading6"/>
      </w:pPr>
      <w:bookmarkStart w:id="1383" w:name="_Toc959"/>
      <w:r>
        <w:t>اشارة</w:t>
      </w:r>
      <w:bookmarkEnd w:id="1383"/>
    </w:p>
    <w:p>
      <w:pPr>
        <w:pStyle w:val="BookText"/>
      </w:pPr>
      <w:r>
        <w:rPr>
          <w:rFonts w:ascii="IRNazanin" w:hAnsi="IRNazanin" w:eastAsia="IRNazanin" w:cs="IRNazanin"/>
          <w:lang w:bidi="fa-IR"/>
          <w:color w:val="111111"/>
          <w:sz w:val="28"/>
          <w:szCs w:val="28"/>
          <w:rtl/>
        </w:rPr>
        <w:t xml:space="preserve">إنّ ما ذکرناه حتّی الآن حول فلسفة الشرور والمصائب، یتعلّق بالأشخاص الواعین الذین بلغتهم الرسالة الإلهیّة وأقیمت الحجّة علیهم، والآن لنری ماهی الحکمة من وراء الشرور والإخفاقات الّتی یواجهها الأشخاص غیر الواعین، أو المستضعفون؟ وبعبارة اُخری: فقد کان وما یزال علی مرّ التاریخ الکثیر ممّن لم تصلهم الرسالة الإلهیّة لأسباب مختلفة ولم یستطیعوا أن یدرکوا مسؤولیّتهم کی یعیّنوا مصیرهم من خلال العمل، أو عدم العمل بمسؤولیّاتهم، ومن المصادیق البارزة لهذا النوع من البشر: الأطفال المشرّدون، والأشخاص المتخلّفون عقلیّا والمجانین، فکیف یمکن أن نبرّر بلایا هؤلاء الأشخاص والذین یطلق علیهم "المستضعفون" اصطلاحا؟ الجواب الإجمالی عن ذلک هو: أوّلاً: إنّ مسؤولیّة المصائب الّتی یبتلی بها المستضعفون وغیر الواعین تلقی علی عاتق الأشخاص الواعین باستثناء الحالات الّتی لها حِکَم خاصّة. ثانیا: إنّ اللّه سیعوّض الأبریاء فی الآخرة عن الأضرار الّتی لحقت بهم فی الدنیا. ومن أجل تسلیط الضوء علی هذه الإجابة الإجمالیّة فإنّا بحاجة إلی مقدّمة قصیرة هی: إنّ قانون الأسباب الّذی یسمّی بلغة القرآن " سنّة اللّه " یستوجب أن یُدار نظام الخلق علی أساس نظامه الخاص، فالقرآن الکریم یؤکّد مرارا أنّ " سنّة اللّه " غیر</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22" w:name="pg14438_145124"/>
    <w:bookmarkEnd w:id="422"/>
    <w:p>
      <w:pPr>
        <w:pStyle w:val="BookText"/>
      </w:pPr>
      <w:r>
        <w:rPr>
          <w:rFonts w:ascii="IRNazanin" w:hAnsi="IRNazanin" w:eastAsia="IRNazanin" w:cs="IRNazanin"/>
          <w:lang w:bidi="fa-IR"/>
          <w:color w:val="111111"/>
          <w:sz w:val="28"/>
          <w:szCs w:val="28"/>
          <w:rtl/>
        </w:rPr>
        <w:t xml:space="preserve">قابلة للتغییر. </w:t>
      </w:r>
      <w:r>
        <w:rPr>
          <w:rStyle w:val="FootnoteReference"/>
        </w:rPr>
        <w:footnoteReference w:id="2030"/>
      </w:r>
      <w:r>
        <w:rPr>
          <w:rFonts w:ascii="IRNazanin" w:hAnsi="IRNazanin" w:eastAsia="IRNazanin" w:cs="IRNazanin"/>
          <w:lang w:bidi="fa-IR"/>
          <w:color w:val="111111"/>
          <w:sz w:val="28"/>
          <w:szCs w:val="28"/>
          <w:rtl/>
        </w:rPr>
        <w:t xml:space="preserve">وهذا یعنی أنّ التدبیر الإلهیّ وإجراءات اللّه تعالی لها قانونها الخاصّ بها، وهو قانون ثابت وغیر قابل للتغییر، ولیس کمثل القوانین التعاقدیّة والاعتباریّة القابلة للتغییر. وقد أوضح الإمام الصادق علیه السلام فی روایة عنه، هذه الحقیقة فی قوله:</w:t>
      </w:r>
    </w:p>
    <w:p>
      <w:pPr>
        <w:pStyle w:val="BookText"/>
      </w:pPr>
      <w:r>
        <w:rPr>
          <w:rFonts w:ascii="Amiri" w:hAnsi="Amiri" w:eastAsia="Amiri" w:cs="Amiri"/>
          <w:lang w:bidi="ar-SA"/>
          <w:color w:val="111111"/>
          <w:sz w:val="28"/>
          <w:szCs w:val="28"/>
          <w:rtl/>
        </w:rPr>
        <w:t xml:space="preserve">14-أبی اللّهُ أَن یُجرِیَ الأشیاءَ إلّا بِأسبابٍ فَجَعَلَ لِکُلِّ شَیءٍ سَبَبا. </w:t>
      </w:r>
      <w:r>
        <w:rPr>
          <w:rStyle w:val="FootnoteReference"/>
        </w:rPr>
        <w:footnoteReference w:id="2031"/>
      </w:r>
      <w:r>
        <w:rPr>
          <w:rFonts w:ascii="IRNazanin" w:hAnsi="IRNazanin" w:eastAsia="IRNazanin" w:cs="IRNazanin"/>
          <w:lang w:bidi="fa-IR"/>
          <w:color w:val="111111"/>
          <w:sz w:val="28"/>
          <w:szCs w:val="28"/>
          <w:rtl/>
        </w:rPr>
        <w:t xml:space="preserve">واستنادا إلی قانون الأسباب والسنّة الإلهیّة الثابتة فی تدبیر اُمور عالم الخلق، یمکننا أن نذکر عوامل المصائب والبلایا الّتی یبتلی بها المستضعفون کالتالی:</w:t>
      </w:r>
    </w:p>
    <w:p>
      <w:pPr>
        <w:pStyle w:val="Heading6"/>
      </w:pPr>
      <w:bookmarkStart w:id="1384" w:name="_Toc960"/>
      <w:r>
        <w:t>1. الاستغلال السیّئ للحرّیة</w:t>
      </w:r>
      <w:bookmarkEnd w:id="1384"/>
    </w:p>
    <w:p>
      <w:pPr>
        <w:pStyle w:val="BookText"/>
      </w:pPr>
      <w:r>
        <w:rPr>
          <w:rFonts w:ascii="Amiri" w:hAnsi="Amiri" w:eastAsia="Amiri" w:cs="Amiri"/>
          <w:lang w:bidi="ar-SA"/>
          <w:color w:val="111111"/>
          <w:sz w:val="28"/>
          <w:szCs w:val="28"/>
          <w:rtl/>
        </w:rPr>
        <w:t xml:space="preserve">إنّ نتیجة تمتّع الإنسان بالحرّیة والاختیار فی عالم الأسباب، هی أنّ البعض یسیئون استغلال حرّیتهم ویتجاوزون علی حقوق الآخرین، کما جاء فی القرآن حول سوء استغلال أحد رؤوس الاستکبار لحریّته: "إِنَّ فِرْعَوْنَ عَلا فِی اَلْأَرْضِ وَ جَعَلَ أَهْلَها شِیَعاً یَسْتَضْعِفُ طائِفَةً مِنْهُمْ یُذَبِّحُ أَبْناءَهُمْ وَ یَسْتَحْیِی نِساءَهُمْ إِنَّهُ کانَ مِنَ اَلْمُفْسِدِینَ"  . </w:t>
      </w:r>
      <w:r>
        <w:rPr>
          <w:rStyle w:val="FootnoteReference"/>
        </w:rPr>
        <w:footnoteReference w:id="2032"/>
      </w:r>
      <w:r>
        <w:rPr>
          <w:rFonts w:ascii="IRNazanin" w:hAnsi="IRNazanin" w:eastAsia="IRNazanin" w:cs="IRNazanin"/>
          <w:lang w:bidi="fa-IR"/>
          <w:color w:val="111111"/>
          <w:sz w:val="28"/>
          <w:szCs w:val="28"/>
          <w:rtl/>
        </w:rPr>
        <w:t xml:space="preserve">وبناء علی ذلک، فإنّ استغلال الأشخاص الواعین لحریّاتهم یؤدّی إلی ظهور طبقتی الظالمین والمظلومین، والمستثمِرین، والمستثمَرین، لا أن إرادة اللّه تعلقت بذلک کی تثار التساؤلات حول عدالته، کما روی عن الإمام علیّ علیه السلام:</w:t>
      </w:r>
    </w:p>
    <w:p>
      <w:pPr>
        <w:pStyle w:val="BookText"/>
      </w:pPr>
      <w:r>
        <w:rPr>
          <w:rFonts w:ascii="Amiri" w:hAnsi="Amiri" w:eastAsia="Amiri" w:cs="Amiri"/>
          <w:lang w:bidi="ar-SA"/>
          <w:color w:val="111111"/>
          <w:sz w:val="28"/>
          <w:szCs w:val="28"/>
          <w:rtl/>
        </w:rPr>
        <w:t xml:space="preserve">14-ما جاعَ فَقیرٌ إلّا بِما مُتِّعَ بِهِ غَنِیٌّ. </w:t>
      </w:r>
      <w:r>
        <w:rPr>
          <w:rStyle w:val="FootnoteReference"/>
        </w:rPr>
        <w:footnoteReference w:id="2033"/>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23" w:name="pg14438_145125"/>
    <w:bookmarkEnd w:id="423"/>
    <w:p>
      <w:pPr>
        <w:pStyle w:val="Heading6"/>
      </w:pPr>
      <w:bookmarkStart w:id="1385" w:name="_Toc961"/>
      <w:r>
        <w:t>2. الآثار التکوینیة للذنوب</w:t>
      </w:r>
      <w:bookmarkEnd w:id="1385"/>
    </w:p>
    <w:p>
      <w:pPr>
        <w:pStyle w:val="BookText"/>
      </w:pPr>
      <w:r>
        <w:rPr>
          <w:rFonts w:ascii="Amiri" w:hAnsi="Amiri" w:eastAsia="Amiri" w:cs="Amiri"/>
          <w:lang w:bidi="ar-SA"/>
          <w:color w:val="111111"/>
          <w:sz w:val="28"/>
          <w:szCs w:val="28"/>
          <w:rtl/>
        </w:rPr>
        <w:t xml:space="preserve">إنّ الأعمال السیّئة للمکلّفین الواعین لها فی عالم الأسباب تأثیر فی مصیر المجتمع بشکل طبیعیّ وتکوینیّ، فالشخص المذنب لا یفسد حیاته وحسب، بل إنّه یعرّض المجتمع للسقوط فی هاویة الانحطاط. فالإنسان المذنب هو کالسفیه الّذی یخرق السفینة فی عباب البحر، فإن منعه الآخرون نجا الجمیع، وإلّا فإنّ الجمیع سیغرقون ومن بینهم خارق السفینة، سواء کانوا مقصّرین أم لم یکونوا، کبارا کانوا أم صغارا، ولهذا یعلن القرآن الکریم صراحةً: "وَ اِتَّقُوا فِتْنَةً لا تُصِیبَنَّ اَلَّذِینَ ظَلَمُوا مِنْکُمْ خَاصَّةً"   . </w:t>
      </w:r>
      <w:r>
        <w:rPr>
          <w:rStyle w:val="FootnoteReference"/>
        </w:rPr>
        <w:footnoteReference w:id="2034"/>
      </w:r>
      <w:r>
        <w:rPr>
          <w:rFonts w:ascii="Amiri" w:hAnsi="Amiri" w:eastAsia="Amiri" w:cs="Amiri"/>
          <w:lang w:bidi="ar-SA"/>
          <w:color w:val="111111"/>
          <w:sz w:val="28"/>
          <w:szCs w:val="28"/>
          <w:rtl/>
        </w:rPr>
        <w:t xml:space="preserve">فنتیجة الظلم شاملة بموجب نظام الخلق القائم علی الحکمة، فالنار عندما تشبّ تأتی علی الأخضر والیابس. بل إن عمل الإنسان القبیح لا یؤدّی إلی فساد المجتمع وحسب، وإنّما یفسد البیئة أیضا: "ظَهَرَ اَلْفَسادُ فِی اَلْبَرِّ وَ اَلْبَحْرِ بِما کَسَبَتْ أَیْدِی اَلنّاسِ"  . </w:t>
      </w:r>
      <w:r>
        <w:rPr>
          <w:rStyle w:val="FootnoteReference"/>
        </w:rPr>
        <w:footnoteReference w:id="2035"/>
      </w:r>
      <w:r>
        <w:rPr>
          <w:rFonts w:ascii="IRNazanin" w:hAnsi="IRNazanin" w:eastAsia="IRNazanin" w:cs="IRNazanin"/>
          <w:lang w:bidi="fa-IR"/>
          <w:color w:val="111111"/>
          <w:sz w:val="28"/>
          <w:szCs w:val="28"/>
          <w:rtl/>
        </w:rPr>
        <w:t xml:space="preserve">ففی عالم الأسباب، عندما یلوذ الناس بالصمت إزاء الاعتداءات وغصب الحقوق، فإنّ أنواع البلایا الّتی تمثّل الآثار التکوینیّة للذنوب سوف تعمّهم جمیعا حتّی المستضعفین، بل عندها لا ینفع دعاء الصالحین لتغییر مصیر المجتمع، کما روی عن الإمام علیّ علیه السلام:</w:t>
      </w:r>
    </w:p>
    <w:p>
      <w:pPr>
        <w:pStyle w:val="BookText"/>
      </w:pPr>
      <w:r>
        <w:rPr>
          <w:rFonts w:ascii="Amiri" w:hAnsi="Amiri" w:eastAsia="Amiri" w:cs="Amiri"/>
          <w:lang w:bidi="ar-SA"/>
          <w:color w:val="111111"/>
          <w:sz w:val="28"/>
          <w:szCs w:val="28"/>
          <w:rtl/>
        </w:rPr>
        <w:t xml:space="preserve">14-لا تَترُکُوا الأَمرَ بِالمَعروفِ وَالنَّهیَ عَنِ المُنکَرِ فَیُوَلّی عَلَیکُم شِرارُکُم، ثُمَّ تَدعُون فَلا یُستَجابُ لَکُم. </w:t>
      </w:r>
      <w:r>
        <w:rPr>
          <w:rStyle w:val="FootnoteReference"/>
        </w:rPr>
        <w:footnoteReference w:id="2036"/>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24" w:name="pg14438_145126"/>
    <w:bookmarkEnd w:id="424"/>
    <w:p>
      <w:pPr>
        <w:pStyle w:val="Heading6"/>
      </w:pPr>
      <w:bookmarkStart w:id="1386" w:name="_Toc962"/>
      <w:r>
        <w:t>3. عدم رعایة التعلیمات الصحّیة</w:t>
      </w:r>
      <w:bookmarkEnd w:id="1386"/>
    </w:p>
    <w:p>
      <w:pPr>
        <w:pStyle w:val="BookText"/>
      </w:pPr>
      <w:r>
        <w:rPr>
          <w:rFonts w:ascii="IRNazanin" w:hAnsi="IRNazanin" w:eastAsia="IRNazanin" w:cs="IRNazanin"/>
          <w:lang w:bidi="fa-IR"/>
          <w:color w:val="111111"/>
          <w:sz w:val="28"/>
          <w:szCs w:val="28"/>
          <w:rtl/>
        </w:rPr>
        <w:t xml:space="preserve">إنّ الذنب لیس هو المؤثّر الوحید فی مصیر المجتمع ومنه الأشخاص المستضعفون، بل إنّ الخطأ وعدم الالتزام بالتعلیمات الصحّیة من جانب الآباء والاُمّهات لهما أیضا دور فی ظهور الأشخاص المعاقین والمتخلّفین عقلیّا </w:t>
      </w:r>
      <w:r>
        <w:rPr>
          <w:rStyle w:val="FootnoteReference"/>
        </w:rPr>
        <w:footnoteReference w:id="2037"/>
      </w:r>
      <w:r>
        <w:rPr>
          <w:rFonts w:ascii="IRNazanin" w:hAnsi="IRNazanin" w:eastAsia="IRNazanin" w:cs="IRNazanin"/>
          <w:lang w:bidi="fa-IR"/>
          <w:color w:val="111111"/>
          <w:sz w:val="28"/>
          <w:szCs w:val="28"/>
          <w:rtl/>
        </w:rPr>
        <w:t xml:space="preserve">، ففی هذه الحالات تلقی مسؤولیّة تعاسة هذا النوع من الأشخاص علی الأفراد الواعین بشکل مباشر لا علی اللّه تعالی، وقد رویت فی هذا المجال إرشادات قیّمة عن أئمّة الإسلام للحیلولة دون ظهور هذا النوع من الأشخاص. </w:t>
      </w:r>
      <w:r>
        <w:rPr>
          <w:rStyle w:val="FootnoteReference"/>
        </w:rPr>
        <w:footnoteReference w:id="2038"/>
      </w:r>
    </w:p>
    <w:p>
      <w:pPr>
        <w:pStyle w:val="Heading6"/>
      </w:pPr>
      <w:bookmarkStart w:id="1387" w:name="_Toc963"/>
      <w:r>
        <w:t>4. الحِکَم المجهولة</w:t>
      </w:r>
      <w:bookmarkEnd w:id="1387"/>
    </w:p>
    <w:p>
      <w:pPr>
        <w:pStyle w:val="BookText"/>
      </w:pPr>
      <w:r>
        <w:rPr>
          <w:rFonts w:ascii="Amiri" w:hAnsi="Amiri" w:eastAsia="Amiri" w:cs="Amiri"/>
          <w:lang w:bidi="ar-SA"/>
          <w:color w:val="111111"/>
          <w:sz w:val="28"/>
          <w:szCs w:val="28"/>
          <w:rtl/>
        </w:rPr>
        <w:t xml:space="preserve">بالإضافة إلی العوامل الّتی سبقت الاشارة إلیها، فما أکثر الحکم الکامنة فی بلایا المستضعفین، والّتی هی مجهولة بالنسبة إلینا، وإذا ما انکشفت لنا تلک الأسرار یتّضح لنا أنّ ما حدث کان العدل والحکمة بعینهما، کما حدث للنبیّ موسی علیه السلام خلال رحلته مع سیّدنا الخضر علیه السلام، عندما اعترض موسی علیه السلام علیه بعد أن رآه یقتل طفلاً بریئا، حیث قال: "أَ قَتَلْتَ نَفْساً زَکِیَّةً بِغَیْرِ نَفْسٍ لَقَدْ جِئْتَ شَیْئاً نُکْراً"  . </w:t>
      </w:r>
      <w:r>
        <w:rPr>
          <w:rStyle w:val="FootnoteReference"/>
        </w:rPr>
        <w:footnoteReference w:id="2039"/>
      </w:r>
      <w:r>
        <w:rPr>
          <w:rFonts w:ascii="Amiri" w:hAnsi="Amiri" w:eastAsia="Amiri" w:cs="Amiri"/>
          <w:lang w:bidi="ar-SA"/>
          <w:color w:val="111111"/>
          <w:sz w:val="28"/>
          <w:szCs w:val="28"/>
          <w:rtl/>
        </w:rPr>
        <w:t xml:space="preserve">وأجابه الخضر علیه السلام فی بیان الحکمة من وراء هذا العمل قائلاً: "وَ أَمَّا اَلْغُلامُ فَکانَ أَبَواهُ مُؤْمِنَیْنِ فَخَشِینا أَنْ یُرْهِقَهُما طُغْیاناً وَ کُفْراً * فَأَرَدْنا أَنْ یُبْدِلَهُما رَبُّهُما خَیْراً مِنْهُ زَکاةً وَ أَقْرَبَ رُحْماً"  . </w:t>
      </w:r>
      <w:r>
        <w:rPr>
          <w:rStyle w:val="FootnoteReference"/>
        </w:rPr>
        <w:footnoteReference w:id="2040"/>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الأساس ونظرا إلی محدودیّة علم الإنسان وجهله لسرّ الوجود، فلا یمکننا القول من خلال النظرة السطحیّة إنّ البلایا الّتی یقع فیها المستضعفون مخالفة للعدل والحکمة، مع أنّ اللّه سبحانه سیعوّض. المستضعفین عن بلایاهم فی عالم الآخرة؛ نظرا إلی أنّهم لم یکونوا هم المقصّرون فی هذه الدنیا.</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ج 2 ص 30 ح 40 [1] عن أحمد بن عامر الطّائی عن الإمام الرضا عن آبائه علیهم السلام، بحار الأنوار: ج 23 ص 145 ح 101 [2] وراجع الکافی: ج 3 ص 423 ح 6، [3]الأمالی للطوسی: ص 163، [4]کمال الدین: ص 240 ح 64، [5] معانی الأخبار: ص 90 ح 4، الاحتجاج: ج 2 ص 488، [6]کفایة الأثر: ص 162؛ [7] السنّة لإبن أبی عاصم: ص 630 ح 1558، الولایة لابن عقدة: ص 242 ح 83، [8] کنزالعمّال: ج 1 ص 379 ح 1650.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ص 90 عن ذریح المحاربی، بحار الأنوار: ج 23 ص 140 ح 88.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4 ص 1873 ح 36؛ العمدة: ص 102 ح 136، بحار الأنوار: ج 23 ص 114 ح 23.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663 ح 3788؛ العمدة: ص 72 ح 89 کلاهما عن زید بن أرقم، بحار الأنوار: ج 23 ص 108 ح 11.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118 ح 11561؛ [1]کمال الدین: ص 238 ح 57 [2] کلاهما عن أبی سعید الخدری، بحار الأنوار: ج 23 ص 106 ح 7.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161 ح 4711 عن زید بن أرقم.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2 ص 889 ح 3198؛ [4]الطرائف: ص 122 ح 186، [5]بحار الأنوار: ج 23 ص 108 ذیل ح 10.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30 ح 11104 و ص 54 ح 11211؛ [7]کمال الدین: ص 240 ح 61 [8] کلاهما عن أبی سعید الخدری، بحار الأنوار: ج 23 ص 136 ح 76.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4 ص 37 ح 11131؛ [10]کمال الدین: ص 235 ح 46 [11] کلاهما عن أبی سعید الخدری، بحار الأنوار: ج 23 ص 147 ح 109.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ص 90 عن جابر بن یزید الجعفی، بحار الأنوار: ج 23 ص 140 ح 91.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 اشهد"، والتصویب من بحار الأنوار.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ج 2 ص 242 [5] نقلاً عن کتاب النشر والطیّ، بحار الأنوار: ج 37 ص 128.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الیعقوبی: ج 2 ص 109.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والتصویب من المصادر الاُخری.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الدَّوحَةُ: الشَّجَرةُ العَظیمةُ (الصحاح: ج 1 ص 361 [2] "دوح")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قَمَمتُ البیتَ: کَنَستُه (الصحاح: ج 5 ص 2015 [3] "قمم")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للنسائی: ج 5 ص 130 ح 8464؛ [4]المناقب للکوفی: ج 2 ص 435 ح 919.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118 ح 4577.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415 ح 1 [1] عن سلیم بن قیس.</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27.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استأثر فُلانٌ بالشّی: استبدَّ به، والاسم الأَثرَةُ بالتحریک (مجمع البحرین: ج 1 ص 15 "أثر")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زید: ص 404.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240 ح 64 [1] عن غیاث بن إبراهیم عن الإمام الصادق عن أبیه عن جدّه علیهم السلام، بحار الأنوار: ج 23 ص 147 ح 110.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244 [3] عن محمّد بن عمارة عن أبیه عن الإمام الصادق [4]عن آبائه علیهم السلام، بحار الأنوار: ج 23 ص 147 ح 111.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65 ح 97، بحار الأنوار: ج 23 ص 131 ح 64.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کمال الدین: ص 274 ح 25؛ [1]الولایة لابن عقدة: ص 197 ح 30، [2] جواهر العقدین للسمهودی: ص236، استجلاب ارتقاء الغرف للسخاوی: ج1 ص349 ح73.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الولایة لابن عقدة: ص 193 ح 26، [3] جواهر العقدین: ص 239؛ کمال الدین: ص 239 ح 59، [4] شرح الأخبار: ج 2 ص 479، دعائم الإسلام: ج 1 ص 28. [5]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الولایة لابن عقدة: ص 224 ح 55، جواهر العقدین: ص 239، استجلاب ارتقاء الغرف: ج 1 ص 361 ح 88، ینابیع المودّة: ج 1 ص 122 ح 52.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مسند ابن حنبل: ج 4 ص 30 ح 11104 و ص 37 ح 11131 و [6]ص 118 ح 11561، مسند ابن الجعد: ص 397 ح 2711، السنّة لابن عاصم: ص 629 ح 1553 و ص 630 ح 1554، مسند أبی یعلی: ج 2 ص 9 ح 1023 و ص 47 ح 1135، المعجم الکبیر: ج 3 ص 65 ح 2678، المعجم الصغیر: ج 1 ص 131، المعجم الأوسط: ج 3 ص 374 ح 3439؛ کمال الدین: ص 240 ح 61، [7]الأمالی للطوسی: ص 255 ح 460، [8]الطرائف: ص 114 ح 171، [9]کشف الغمة: ج 2 ص 175.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الولایة لابن عقدة: ص 197 ح 30، [11]جواهر العقدین: ص 236، [12] استجلاب ارتقاء الغرف: ج 1 ص 349 ح 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1)وهم: بالإضافة إلی الإمام علیّ علیه السلام (الّذی سترد الإشارة إلیه فی القسم القادم) : أبو سعید الخدری، أبو هریرة، جابر بن عبداللّه الأنصاری، جبیر بن مطعم، حذیفة بن أسید الغفاری، زید بن أرقم، زیدبن ثابت، عبداللّه بن حنطب، عبداللّه بن عبّاس.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وهم: أبو ذرّ الغفاری، أبو رافع، اُمّ سلمة، اُمّ هانئ، ضمرة الأسلمی، عامر بن لیلی بن ضمرة.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وهم: أنس بن مالک، البراء بن عازب، سلمان الفارسی، عمرو بن العاص.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وهما: حذیفة بن الیمان، وعمر بن الخطاب.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وهؤلاء هم‍: أبو أیّوب الأنصاری، أبو الحسن البصری، أبو شریح الخزاعی، أبو قدامة الأنصاری، أبو الهیثم بن التیهان، أبو لیلی الأنصاری، اُبیّ بن کعب، خزیمة ابن ثابت ذو الشهادتین، الزبیر، سعد بن أبی وقّاص، سهل بن سعد، طلحة بن عبیداللّه التمیمی، عبد الرحمن بن عوف، عبداللّه بن أبی أوفی، عبداللّه بن جعفر، عبداللّه بن عمر، عدی بن حاتم، عقبة بن عامر، عمّار، قیس بن سعد بن عبادة، محمّد بن مسلمة، المقداد، هاشم بن عتبة.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السنّة لابن أبی عاصم: ص 631 ح 1558، کنزالعمّال: ج 1 ص 379 ح 1650؛ الکافی: ج 2 ص 415 ح 1، کمال الدین: ص 237 ح 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الولایة لابن عقدة: ص 242 ح 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کفایة الأثر: ص 163.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کمال الدین: ص 240 ح 64، [1] عیون أخبار الرضا علیه السلام: ج 1 ص 57 ح 25، معانی الأخبار: ص 90 ح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90 ح 4، کمال الدین: ص 240 ح 64، عیون أخبار الرضا علیه السلام: ج 1 ص 57 ح 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 ج 3 ص 422 ح 6، مختصر بصائر الدرجات: ص 90، بصائر الدرجات: ص 413 ح 3 و ص 414 ح 5.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 ج 1 ص 293 ح 3، کمال الدین: ص 244، تفسیر العیّاشی: ج 1 ص 5 ح 9، مختصر بصائر الدرجات: ص 90.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عیون أخبار الرضا علیه السلام: ج 1 ص 229 ح 1، [3] بحارالأنوار: ج 10 ص 369 ح 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تحف العقول: ص 458، الاحتجاج: ج 2 ص 488 ح 328.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نفحات الأزهار: ج 2 ص 90.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نفحات الأزهار: ج 1 ص 199 و ج 2 ص 91.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سلسلة الأحادیث الصحیحة: ج 4 ص 356 ح 1761.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الجامع الصغیر: ج 1 ص 482 ح 2458.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ص121 (عناوین حقوقهم/الولایة)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البدایة والنهایة: ج 5 ص 209.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256 ح 14957.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الزوائد: ج 1 ص 413 ح 784.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الجامع الصغیر: ج 1 ص 402 الرقم 2631، صحیح الجامع الصغیر: ج 1 ص 482 ح 2457.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المطالب العالیة: ج 4 ص 65 ح 3972.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مختصر إتحاف السادة المهرة: ج 9 ص 194 ح 7483.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میزان الحکمة: ج4 (الإمامة/الفصل‌الثانی عشر/مواضع صدور حدیث الثّقلین/عرفات)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میزان‌الحکمة: ج4 (الإمامة/الفصل‌الثانی عشر/مواضع صدور حدیث الثّقلین/مسجد الخیف)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میزان‌الحکمة: ج4 (الإمامة/الفصل‌الثانی عشر/مواضع صدور حدیث الثّقلین/منی)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میزان‌الحکمة: ج4 (الإمامة/الفصل‌الثانی عشر/مواضع صدور حدیث الثّقلین/مسجد الحرام)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میزان‌الحکمة: ج4 (الإمامة/الفصل‌الثانی عشر/مواضع صدور حدیث الثّقلین/غدیر خم)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موسوعة میزان‌الحکمة: ج4 (الإمامة/الفصل‌الثانی عشر/مواضع صدور حدیث الثّقلین/آخر خطبة خطبها النبیّ)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موسوعة میزان‌الحکمة: ج4 (الإمامة/الفصل‌الثانی عشر/مواضع صدور حدیث الثّقلین/اللحظات الأخیرة من لحظات حیاته)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نجد هذا الموضوع فی المصادر، ولعلّه إشارة إلی قول عبد الرحمن بن عوف: إنّ النبیّ قال بعد الغارة علی الطائف: "أیُّها الناسُ! إنّی فَرَطٌ لَکُم وأوصیکُم بِعِترَتی خَیرا وإنَّ مَوعِدَکُم الحَوض" (راجع: مسند أبی یعلی: ج 1 ص 393 ح 856، المستدرک علی الصحیحین: ج 2 ص 131 ح 2559، المطالب العالیة: ج 4 ص 56 ح 3949؛ الأمالی للطوسی: ص 504 ح 1104، [1]المناقب للکوفی: ج 1 ص 488 ح 395) .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150.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الأحزاب:33.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عن الإمام الحسن علیه السلام أنّه بعد أن نزلت آیة التطهیر [5]کان النبیّ صلی اللّه علیه و آله یقف علی بابهم کلّ یوم عند ف طلوع الفجر حتّی نهایة [6]عمره الشریف ویقول: "الصلاة یرحمکم اللّه، "إِنَّما یُرِیدُ اَللّهُ لِیُذْهِبَ عَنْکُمُ اَلرِّجْسَ أَهْلَ اَلْبَیْتِ وَ یُطَهِّرَکُمْ تَطْهِیراً" " (الأمالی للطوسی: ص565 ح 1174) . [7] ونظرا لأنّ أغلب الروایات ذکرت أنّ مدّة قیام رسول اللّه صلی اللّه علیه و آله بهذا العمل هی ستّة أشهر (راجع: سنن الترمذی: ج 5 ص 352 ح 3206، مسند ابن حنبل: ج 4 ص 516 ح 13730، [8] المستدرک علی الصحیحین: ج 3 ص 172 ح 4748، المعجم الکبیر: ج 3 ص 56 ح 2671، المصنف لابن أبی شیبة: ج 7 ص 527 ح 4، تفسیر الطبری: ج 12 الجزء 22 ص 6) [9] یمکن أن نستنتج أنّ آیة التطهیر [10]نزلت فی أواخر عمر النبیّ صلی اللّه علیه و آله.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أهل البیت فی الکتاب والسنة: (القسم الأوّل/الفصل الاوّل: أزواج النبی ومعنی أهل البیت)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المصدر السابق.</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المصدر السابق.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المصدر السابق.</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المصدر السابق.</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المصدر السابق.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المصدر السابق.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تبدو هذه الملاحظة جدیرة بالاهتمام وهی أنّ "أهل البیت" فی آیة التطهیر [1]تشمل النبیّ الأعظم صلی اللّه علیه و آله أیضا، ولکنّه سیخرج من هذه المجموعة فی حدیث الثّقلین الّذی طرح فیه أهل البیت باعتبارهم خلفاء رسول اللّه صلی اللّه علیه و آله.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أهل البیت فی الکتاب والسنّة: (القسم الأوّل/الفصل الرابع: تسلیم النبی علی أهل البیت وتخصیصهم بالأمر بالصلاة.)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للاطّلاع أکثر راجع: أهل البیت فی الکتاب والسنة: (القسم الأوّل: معنی أهل البیت.)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المصدر السابق.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أهل البیت فی الکتاب والسنّة: (القسم الأوّل/الفصل الخامس: عدد الأئمة من أهل البیت/تحقیق حول أحادیث عدد الأئمّة)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المصدر السابق.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المصدر السابق.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الحجر:9.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1)فصّلت:42.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یشیر إلی الآیة "أَطِیعُوا اَللّهَ وَ أَطِیعُوا اَلرَّسُولَ وَ أُولِی اَلْأَمْرِ مِنْکُمْ" (النساء:59) .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139 ح 158، علل الشرائع: ص 123 ح 1.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الجارودیّة: ص 42.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أهل البیت فیالکتاب والسنّة: (الفصل‌الأوّل: أهمّ خصائصهم/الطهارة)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7 ص 442 ح 15، [1] تهذیب الأحکام: ج 8 ص 286 ح 1052.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أهل البیت فی الکتاب والسنّة: (القسم الرابع/الفصل الأوّل: خصائصهم فی العلم)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"إنّی تارک فیکم أمرین إن أخذتم بهما لن تضلّوا، کتاب اللّه وأهل بیتی عترتی. أیّها الناس، اسمعوا وقد بلغت أنّکم سترِدون علیّ الحوض، فأسألکم عمّا فعلتم فی الثّقلین، والثقلان کتاب اللّه جلّ ذکره وأهل بیتی، فلا تسبقوهم فتهلکوا، ولا تعلّموهم فإنّهم أعلم منکم" (الکافی: ج 1 ص 294 ح 3) .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1)صحیفة الإمام: ج 21 ص 394.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 ذکر الإمام الخمینی فی وصیّته السیاسیة الإلهیة: "لقد اتّخذ الجبابرة والطواغیت القرآن الکریم وسیلة لإقامة حکومات مناهضة للقرآن، وأقصوا المفسّرین الحقیقیین للقرآن والعارفین بالحقائق الّذین کانوا قد أدرکوا القرآن برمته من النبیّ الأعظم صلی اللّه علیه و آله، وکان نداء "إنّی تارک فیکم الثّقلین" فی أسماعهم، وذلک بذرائع مختلفة ومؤامرات مخطّط لها مسبقا، وفی الحقیقة فإنّهم أقصوا القرآن من الساحة، القرآن الّذی کان وما یزال أکبر نهج للحیاة المادّیة والمعنویة، وأبطلوا حکومة العدل الإلهی الّتی کانت وما تزال أحد أهداف هذا الکتاب المقدّس (صحیفة الإمام، ج 21 ص 394)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أحادیث الحثّ علی التمسّک بأهل البیت إشارة إلی عدم انقطاع متأهّل منهم للتمسّک به إلی یوم القیامة، کما أنّ الکتاب العزیز کذلک، ولهذا کانوا أماناً لأهل الأرض کما یأتی ویشهد لذلک الخبر السابق: "فی کلّ خلف من اُمّتی عدول من أهل بیتی. . . " إلی آخره. ثمّ أحقّ من یتمسّک به منهم إمامهم وعالمهم علیّ بن أبی طالب کرم اللّه وجهه لما قدّمناه من مزید علمه ودقائق مستنبطاته، ومن ثمّ قال أبوبکر: "علیّ عترة رسول اللّه" صلی اللّه علیه و آله أی الذین حثّ علی التمسّک بهم، فخصّه لما قلنا، وکذلک خصّه صلی اللّه علیه و آله بما مرّ یوم غدیر خم (الصواعق المحرقة: ص 151) .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134 ح 4628، المعجم الأوسط: ج 5 ص 135 ح 4880، المعجم الصغیر: ج 1 ص 255 ح 705، کنز العمّال: ج 11 ص 603 ح 32912؛ الأمالی للطوسی: ص 460 ح 1028، [1]الطرائف: ص 103 ح 152، [2]الصراط المستقیم: ج 3 ص 163، [3]کشف الغمّة: ج 1 ص 148.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496 ح 5، الأمالی للصدوق: ص 150 ح 146، [5]المناقب لابن شهر آشوب: ج3 ص62، [6]الطرائف: ص103 ح150، [7]الصراط المستقیم: ج1 ص275؛ [8]تاریخ بغداد: ج 14 ص 321 الرقم 7643، [9] تاریخ دمشق: ج 42 ص 449 ح 9025.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أهل البیت فی الکتاب والسنّة: (القسم الثامن/الفصل الثالث: عناوین حقوقهم/التمسک)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335 ح 1، [1]کمال الدین: ص 346 ح 34، [2]الغیبة للنعمانی: ص 169 ح 11، [3] الغیبة للطوسی: ص 455 ح 465، بحارالأنوار: ج 52 ص 111 ح 21.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کمال الدین: ص 323 ح 7، اعلام الوری: ج 2 ص 232، کشف الغمّة: ج 3 ص 312.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شبهة: علی هذا الفرض یمکن القول بأنّ المراد من التمسّک، اتّباع السنّة ونهج أهل البیت علیهم السلام، وعلی هذا فإنّنا سوف لا نکون محتاجین إلی حضور أهل البیت فی المجتمع. جوابها: هذا الکلام یعنی التمسّک بالسنّة لا التمسّک بالعترة. فی حین أنّ النبیّ صلی اللّه علیه و آله أوصی صراحةً بالتمسّک بالعترة وذکّر به. إن التمسّک بالسنّة فی عصر الغیبة واتّباع نواب الأئمّة علیهم السلام إنّما هو من جهة أنّ الارتباط بالإمام الغائب علیه السلام واتّباعه دون واسطة متعذّر فی هذا العصر. وعلی هذا فلیس هناک من سبیل سوی الأخذ بهذه الطریقة.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میزان الحکمة: ج4 (الإمامة/الفصل الثانی عشر/ [1]مواضع صدور حدیث الثقلین/ [2]آخر خطبة خطبا النبیّ)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1 ص 171 ح 318، السنن الکبری: ج 10 ص 194 ح 2033.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تهذیب التهذیب: ج 3 ص 535.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ج 1 ص 257.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172 ح 318.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کمال الدین: ص 235 ح 47.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158 ح 4705.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النسخة المطبوعة، والظاهر أنّه تصحیف، والصحیح "لَعَلی خیرٍ" کما یظهر من سائر الروایات.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2 ص 451 ح 3558.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ج13 ص207.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ج 12 الجزء 22 ص 7.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 ج 12 الجزء 22 ص 7.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البرمة: القِدر مطلقًا، وهی فی الأصل المتّخذة من الحجر المعروف بالحجاز والیمن (النهایة: ج1 ص121) .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النسخة المطبوعة، والظاهر أنَّ الأصحّ: "تحملها".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الطبریّ: ج 12 الجزء 22 ص 7.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ج 12 الجزء 22 ص 8.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10 ص 197 ح 26659، [3] سنن الترمذیّ: ج 5 ص 699 ح 3871 وفیه "أنا معهم یا رسول اللّه؟ بدل "وأنا منهم؟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أبی یعلی: ج 6 ص 264 ح 6915.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10 ص 228 ح 26808.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الخزیرة: مرقة، وهی أن تصفَّی بُلالة النخالة ثمّ تطبخ (لسان العرب: ج4 ص237) .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الطبریّ: ج 12 الجزء 22 ص 6.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263 ح 482، [1]بحارالأنوار: ج 35 ص 209 ح 7؛ [2] تاریخ دمشق: ج14 ص143 عن عبد اللّه بن معین مولی اُمّ سلمة، وهو موافق لما فی بعض نسخ الأمالی.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الدکّان: الدکّة المبنیة للجلوس علیها (لسان العرب: ج13 ص157) .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10 ص 177 ح 26570.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ج14 ص143؛ الخصال: ص 403 ح 113، بحارالأنوار: ج 35 ص 209 ح 9.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382 ح 5، [1]بحارالأنوار: ج 35 ص 210 ح 10.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تاریخ دمشق: "عمیر بن جمیع" وهو تصحیف، وأثبتنا الصواب الموافق لما فی باقی المصادر، والذی ضبطه ابن حجر فی تهذیب التهذیب: ج 2 ص 96 الرقم 177 بقوله "جمیع بن عمیر التیمیّ الکوفیّ" روی عن عائشة، وروی عنه العوّام بن حوشب.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ج 42 ص 260 وراجع: مجمع البیان: ج 8 ص 559.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الخصال: ص 550 والغدیر: ج4 ص40.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ج 22 ص 245 ح 15 وص 494 ح 40 ومجمع البیان: ج9 ص44.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1)دقیق یُلثّ بالسمن ویطبخ (لسان العرب: ج3 ص291)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فرات الکوفی: ص 334 ح 455.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334 ح 455.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المختارة: ص 53 و 54.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ذخائر العقبی: ص 57، الصواعق المحرقة: ص 144، ینابیع المودّة: ج 1 ص 323.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مفاتیح الجنان: (مقدّمة الملحقات)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الآمال: ج1 ص527.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للشیخ فخرالدین محمّد بن علیّ بن أحمد طریح المسلمیّ الأسدیّ الرماحیّ النجفیّ المعروف بالشیخ الطریحی ولد بالنجف وتوفّی 1085 ه. ق (راجع: أعیان الشیعة: ج8 ص395 [1] وریاض العلماء: ج4 ص334 [2] والذریعة: ج 22 ص 420)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1)عوالم العلوم: ج2 ص930.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 السیّد هاشم بن إسماعیل بن عبدالجواد بن علیّ بن سلیمان بن ناصر الموسوی الکتکانی التوبلی البحرانی. ولد فی کتکان من توابع البحرین، وتوفّی سنة 1107 ه. أثنی أصحاب التراجم علی شخصیّته العلمیّة والعملیّة. أجازه الشیخ الحرّ العاملیّ فی نقل الحدیث، وقال: فاضل عالم ماهر مدقّق فقیه عارف بالتفسیر والعربیّة والرجال. من مشایخه فی إجازة الحدیث: الشیخ فخر الدین بن طریح، والسیّد عبدالعظیم بن عبّاس الأسترابادیّ. ویستشفّ من ترجمته وکتبه أنّه کان یقوم غالبًا باستنساخ أحادیث أهل البیت وجمعها وضبطها ومقابلتها وتصحیحها وتبویبها. وقیل: إنّه صنّف (75) کتابًا کبیرًا ومتوسّطًا وصغیرًا. وأشکل علیه البعض أنّ کتبه لا تخلو من الغلوّ والضعف والاعتماد علی مصادر غیر موثوقة (راجع: أعیان الشیعة: ج10 ص249 [1] وأمل الآمل: ج2 ص341 [2] وریاض العلماء: ج5 ص310 [3] والعلّامة سید هاشم البحرانی تألیف فارس تبریزیان)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عوالم العلوم: ج2 ص930 "الحاشیة الثانیة".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الطبری: ج 12 الجزء 22 ص 6 [1] عن أبی سعید الخُدری.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ج10 ص278؛ [2]تنبیه الخواطر: ج1 ص23.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248 ح 438؛ [4] المعجم الکبیر: ج 3 ص 56 ح 2673.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1)القُلْب: السوار (لسان العرب: ج1 ص688) .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4 ص 87 ح 4213 وراجع: إحقاق الحقّ: ج10 ص 234.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المُسکة: واحدة المسک، وهی الأساور والخلاخیل من القرون أو العاج ونحوها (المعجم الوسیط: ج 2 ص 869) .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 ج3 ص343، [3]بحارالأنوار: ج 43 ص 86 ح 8.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1)شواهد التنزیل: ج 2 ص 28 ح 647 [1] وراجع: مجمع البیان: ج8 ص560.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4 ص 1871 ح 32؛ الأمالی للطوسی: ص 307 ح 616، [1]بحارالأنوار: ج 35 ص 365.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159 ح 4708.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والأنسب: "منها".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598 ح 1243، [3]بحارالأنوار: ج 33 ص 218 ح 507.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638 ح 3724 وراجع: تفسیر العیّاشی: ج 1 ص 177 ح 59.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160 ح 4709.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53 ح 673 [1] وراجع: إحقاق الحقّ: ج9 ص52.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143 ح 4652.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42 ص 98 ح 8440 وراجع: إحقاق الحقّ: ج15 ص628 631.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179 ح 5404 و ص 420 ح 5920، بحارالأنوار: ج 37 ص 35 ح 2.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393 ح 18، [1]بحارالأنوار: ج 43 ص 24 ح 20.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الأثر: ص 91، [1]بحارالأنوار: ج 36 ص 317 ح 165.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159 ح 4706 و ص 451 ح 3559.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 ج 2 ص 577 ح 978.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الصحابة لابن حنبل: ج 2 ص 672 ح 1149.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ج 6 ص 479 ح 7448.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ص 63 ح 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الأثر: ص171.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244 [2] عن محمد بن عمارة عن أبیه عن الإمام الصادق عن آبائه علیهم السلام، بحارالأنوار: ج 23 ص 147 ح 111.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240 ح 64 [4] عن غیاث بن إبراهیم عن الإمام الصادق عن آبائه علیهم السلام، بحارالأنوار: ج 23 ص 147 ح 110.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580 ح 1 عن مکحول، بحارالأنوار: ج 31 ص 446 ح 2.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52 ح 672 [2] عن عیسی بن عبد اللّه عن أبیه عن جدّه.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ص156 [3] عن عیسی بن موسی الهاشمی عن آبائه عن الإمام الحسین علیه السلام، بحارالأنوار: ج 36 ص 336 ح 199.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المغازلی: ص 302 ح 346 [5] عن زاذان.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3 ص 188 ح 4802 عن عمر بن علیّ عن الإمام زین العابدین علیه السلام؛ الإرشاد: ج2 ص7 [6] عن أبی إسحاق السبیعی وغیره، بحارالأنوار: ج 43 ص 362 ح 4. [7]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564 ح 1174 [1] عن عبدالرحمن بن کثیر عن الإمام الصادق عن أبیه عن جدّه علیهم السلام، بحارالأنوار: ج 10 ص 141 ح 5 [2] وراجع: ینابیع المودّة: ج3 ص368.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3 ص 93 ح 2761 عن أبی جمیلة.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للخوارزمی: ج1 ص185.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الطبری: ج12 الجزء 22 ص8. [1]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الشوری:23.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الإسراء:26.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 لی للصدوق: ص 141 ح 3، [4]بحارالأنوار: ج 45 ص 155 ح 3 [5] وراجع: مقتل الحسین للخوارزمی: ج2 ص61.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1)الأحزاب:34.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 [2]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الأحزاب:32.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ج2 ص193، [4]بحارالأنوار: ج 35 ص 306 ح 1.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ص 287 ح 1 [6] عن أبی بصیر.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200 ح 10، [1]بحارالأنوار: ج 25 ص 216 ح 13.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الأنفال:75.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205 ح 2، [4]بحارالأنوار: ج 25 ص 255 ح 15.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ص 422 ح 1، [6]بحارالأنوار: ج 25 ص 220 ح 20.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1)اُسد الغابة: ج 6 ص 74 الرقم 5827 و ج 5 ص 381 الرقم 5390 [1] وفیه "أقمتُ بالمدینة شهرًا فکان رسول اللّه یأتی منزل فاطمة وعلیّ علیهماالسلام کلّ غداة فیقول" بدل "إنّ النبیّ صلی اللّه علیه و آله. . . أهل البیت".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74 ح 694.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318 ح 4 عن الحارث، بحارالأنوار: ج 35 ص 208 ح 3.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بعد نزول آیة التطهیر [5]وقضیّة الکساء.</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565 ح 1174 [6] عن عبد الرحمن بن کثیر عن الإمام الصادق [7]عن أبیه عن جدّه علیهم السلام، بحارالأنوار: ج 10 ص 142 ح 5؛ [8]ینابیع المودّة: ج3 ص386 [9] وفیه "لمّا نزلت "وَ أْمُرْ أَهْلَکَ بِالصَّلاةِ وَ اِصْطَبِرْ عَلَیْها" یأتینا جدّی کلّ یوم. . .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208 ح 230 [1] عن إسماعیل بن أبی زیاد السکونی، بحارالأنوار: ج 37 ص 35 ح 3.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طه:132.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ج2 ص67، [4]بحارالأنوار: ج 35 ص 207 ح 2.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الأمالی للصدوق: ص 429 ح 1، عیون أخبار الرضا علیه السلام: ج 1 ص 240 ح 1، تفسیر فرات الکوفی: ص 339؛ ینابیع المودّة: ج 2 ص 59 ح 45، مقتل الحسین للخوارزمی: ج 1 ص 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الدرّ المنثور: ج 6 ص 606، المعجم الکبیر: ج 3 ص 56 ح 2671 2674، المناقب للخوارزمی: ج 60 ص 280، شواهد التنزیل: ج 2 ص 46 ح 665 668؛ مجمع البیان: ج 7 ص 59 وقال بعدما رواه عن أبی سعید: رواه ابن عقدة من طرق کثیرة عن أهل البیت وعن غیرهم مثل أبی برزة وأبی رافع.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الدرّ المنثور: ج 6 ص 606، إحقاق الحقّ: ج 9 ص 56.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الدرّ المنثور: ج66 ص76، تفسیر الطبری: ج12 الجزء 22 ص 6، [2] التاریخ الکبیر: ج8 ص 205، شواهد التنزیل: ج 2 ص 81 ح 700؛ الأمالی للطوسی: ص 251 ح 447.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بعض الروایات: أربعین یوماً (راجع: الدرّ المنثور: ج 6 ص 606، المناقب للخوارزمی: ص 60 ح 28؛ الأمالی للصدوق: ص 429 ح 1) وفی بعضٍ آخر: شهراً واحداً، (راجع: مسند أبی داوود الطیالسیّ: ص 274، أسد الغابة: ج 5 ص 381 الرقم 5390) وفی بعضها: ستّة أشهر، (راجع: تفسیر الطبری: ج 12 الجزء 22 ص 6، [1] الدرّ المنثور: ج 6 ص 606 وص 706، ینابیع المودّة: ج2 ص119، ذخائر العقبی: ص24؛ العمدة: ص45 ح32) وفی بعضٍ منها: سبعة أشهر، (راجع: البدایة والنهایة: ج5 ص321، تفسیر الطبری: ج12 الجزء 22 ص6) [2] وفی بعضٍ آخر: ثمانیة أشهر، (راجع: الدرّ المنثور: ج6 ص606، کفایة الطالب: ص377) وفی بعضٍ: تسعة أشهر، (راجع: المناقب للخوارزمی: ص60 ح29، مشکل الآثار: ج1 ص337؛ العمدة: ص41 ح27، ذخائر العقبی: ص25، کفایة الطالب: ص 376)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شواهد التنزیل: ج 2 ص 47 ح 667 و 668؛ [3] الأمالی للصدوق: ص 429 ح 1، تأویل الآیات الظاهرة: ج 1 ص 322 ح 22.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ج5 ص613 [1] أخرجه ابن مردویه و ابن عساکر وابن النجّار.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14 ص 242.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163 ح 4720 وراجع: الأمالی للطوسی: ص60 ح88 و ص459 ح1026 و [1]ص733 ح1532.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ج12 ص91 [2] عن أنس بن مالک.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المغازلی: ص 132 ح 173 [3] عن ابن عبّاس.</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ج1 ص37 [4] عن أبی هریرة؛ إحقاق الحقّ: ج9 ص203 [5] نقلاً عن أرجح المطالب.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ج 2 ص 27 ح 10 [1] عن داوود بن سلیمان الفرّاء عن الإمام الرضا عن آبائه علیهم السلام، بحارالأنوار: ج 107 ص 190.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ص30 [3] عن بصیر بن زید بن أرطاة، بحارالأنوار: ج 77 ص 276.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ص69 ح6 [1]عن ابن عبّاس، بحارالأنوار: ج 23 ص 119 ح 39.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 ج1 ص295 [3] عن أبی ذرّ، بحارالأنوار: ج 36 ص 293 ح 123.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ص33، [5]بحارالأنوار: ج 36 ص 293 ح 120. [6]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1)خصائص الأئمّة علیهم السلام: ص 77 [1] عن عیسی بن المنصور عن الإمام العسکریّ عن آبائه علیهم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162 ح 4715 عن ابن عبّاس.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222 ح 18 [2]عن ابن عبّاس، بحارالأنوار: ج 23 ص 126 ح 53؛ [3]فرائد السمطین: ج 2 ص 243 ح 517 [4] عن ابن عبّاس.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للنعمانی: ص84 ح12 [5] عن سُلیم بن قیس عن الإمام علیّ علیه السلام، بحارالأنوار: ج 36 ص 278 ح 98. [6]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السنّة لابن أبی عاصم: ص 334 ح 748 عن سفیان بن اللیل عن الحسن عن الإمام علیّ علیه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147 ح 4662 عن سلمان.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بَکَأَتِ الناقَةُ والشّاةُ تبکأُ بَکْأً. . . وهی بَکیٌ و بَکیئَةٌ: قلّ لبنها، وقیل: انقطع (لسان العرب: ج1 ص34) .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 ص 217 ح 792 [4] عن عبد الرحمن الأزرق؛ کتاب سلیم بن قیس: ج 2 ص 732 ح 21 عن الإمام علیّ علیه السلام وسلمان وأبی ذرّ والمقداد نحوه، بحارالأنوار: ج 37 ص 72 ح 39. [5]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3 ص 164 ح 4723؛ بشارة المصطفی: ص 46 [6] کلاهما عن ف عاصم بن ضمرة، بحارالأنوار: ج 68 ص 127 ح 56. [7]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12 ص 100 ح 34177 نقلاً عن الطبرانی فی معجمه؛ شرح الأخبار: ج 3 ص 4 ح 914 کلاهما عن أبی موسی الأشعریّ.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4 ص 165 ح 11783 [1] عن أبی سعید الخدریّ، و ج 3 ص 86 ح 7601، و ص 292 ح 8778 نحوه وکلاهما عن أبی هریرة، و ج 2 ص 571 ح 6579 عن عبداللّه بن عمرو بن العاصی نحوه.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12 ص 103 ح 34195 و ج 13 ص 639 ح 37616 کلاهما نقلاً عن ابن مردویه؛ بشارة المصطفی: ص 270 [2] عن الحارث نحوه.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68 ح 314 [3] عن الحسن بن عبداللّه التمیمیّ عن أبیه عن الإمام الرضا عن آبائه عن الإمام علیّ علیهم السلام، بحارالأنوار: ج 8 ص 178 ح 131.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3 ص 174 ح 4755 عن عبد الرحمن بن عوف.</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9 ص 91 ح 23389 [1] وراجع: الأمالی للمفید: ص23 ح4.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54 ح 144 عن الإمام علیّ علیه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الواقعة:27 و 41 و 8 و 10.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1)الحُجرات:13.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للبیهقی: ج1 ص170؛ [2]المناقب للکوفی: ج 1 ص 127 ح 70 [3] وص 406 ح 324، بحارالأنوار: ج 16 ص 315 ح 4.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280 ح 28 [5] عن ابن عبّاس، بحارالأنوار: ج 25 ص 201 ح 13؛ فرائد السمطین: ج 2 ص 133 ح 430 [6] عن ابن عبّاس.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ص62 ح80.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ج6 ص606 [8] عن الضحّاک بن مزاحم.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ص 467 ح 26 [9] عن محمّد بن علیّ التمیمیّ عن الإمام الرضا عن آبائه علیهم السلام، بحارالأنوار: ج 25 ص 193 ح 2. [10]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شرح نهج البلاغة: ج 2 ص 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550، الاحتجاج: ج1 ص308.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ج1 ص238، [2]علل الشرائع: ص191، [3]تفسیر القمّی: ج2 ص156.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1)المناقب لابن المغازلی: ص118 [1] وراجع: شرح الأخبار: ص 189 ح 529 والاحتجاج: ج1 ص322.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ج1 ص345، کتاب سلیم بن قیس: ج2 ص646.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ج1 ص371، [3]بحار الأنوار: ج30 ص136.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ج1 ص199 [5] وراجع: بحار الأنوار: ج33 ص133.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 بن قیس: ج2 ص761.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أهل البیت فی الکتاب والسنة: ( [7]القسم الأوّل/الفصل الثانی: أصحاب النبیّ ومعنی أهل البیت)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أهل البیت فی الکتاب والسنّة: ( [8]القسم الثالث/الفصل الأوّل: أهم خصائصهم/تحقیق حول حدیث الثقلین) .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280 ح 27، [1]بحارالأنوار: ج 51 ص 71 ح 12؛ [2]فرائد السمطین: ج 2 ص 312 ح 562.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245 ح 12 [4]عن ابن عبّاس، بحارالأنوار: ج 8 ص 22 ح 15.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1)کمال الدین: ص 280 ح 29؛ [1]فرائد السمطین: ج 2 ص 313 ح 564 [2] کلاهما عن ابن عبّاس.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3 ص 336 ح 5009 عن ابن بریدة عن أبیه.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6 ص 221 ح 6063؛ کشف الغمّة: ج1 ص157 [3] نحوه، بحارالأنوار: ج 38 ص 12 ح 17.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ص6 ح1 [5] عن عبد السلام بن صالح الهرویّ عن الإمام الرضا عن آبائه علیهم السلام، بحارالأنوار: ج 18 ص 346 ح 56.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1)کمال الدین: ص 263 ح 10 [1]عن سلمان الفارسی، بحارالأنوار: ج 28 ص 52 ح 21.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1 ص 45، [3]بحار الأنوار: ج 25 ص 240.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452 ح 100 [1] عن زید بن علیّ عن آبائه علیهم السلام، بحارالأنوار: ج 37 ص 44 ح 21.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4 ص 392 الرقم 2280 [3] عن عبداللّه.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إحقاق الحقّ: ج 9 ص 483 [4] نقلاً عن رسالة الاعتقاد عن أنس.</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3 ص 57 ح 2675 عن علیّ المکّی الهلالیّ وراجع: الأمالی للطوسی: ص 154 ح 256.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448 ح 16 [1] عن أبی الطفیل عن الإمام الحسن علیه السلام، بحارالأنوار: ج 36 ص 228 ح 6.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466 ح 24 [3] عن عمر بن أبی سلمة عن اُمّه سلمی، بحارالأنوار: ج 23 ص 127 ح 56. [4]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523 ح 6 [5] عن سلیمان بن مهران عن الإمام الصادق عن آبائه عن الإمام علیّ علیهم السلام، بحارالأنوار: ج 23 ص 128 ح 59.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ج 2 ص 333 ح 973 [7] وراجع: مئة منقبة: ص 122.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عمران:61.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لأبی نعیم: ج 2 ص 353 ح 244؛ الطرائف: ص46 ح38، [2]بحارالأنوار: ج 35 ص 262.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1)الکشّاف: ج1 ص193 [1] وراجع: تفسیر الفخر الرازی: ج8 ص 88 [2] وقال فی ذیل الروایة: واعلم أنّ هذه الروایة کالمتّفق علی صحّتها عند أهل التفسیر والحدیث؛ الإرشاد: ج1 ص166، [3]بحارالأنوار: ج 35 ص 258.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217 ح 4 عن جابر بن یزید عن الإمام الباقر عن آبائه علیهم السلام، بحارالأنوار: ج 36 ص 271 ح 93.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221 ح 7 [5] عن أبی الحسن اللیثیّ عن الإمام الصادق [6]عن آبائه علیهم السلام.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150 ح 183، بحارالأنوار: ج 23 ص 99 ح 2.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ج1 ص25، [2]بحارالأنوار: ج 39 ص 225؛ [3]ینابیع المودّة: ج 1 ص 304 ح 3 [4] عن سلمان الفارسی.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الصحابة لابن حنبل: ج 2 ص 671 ح 1145 [1]عن الإمام علیّ علیه السلام؛ الأمالی للطوسی: ص 379 ح 812 [2] عن ابن عبّاس وفیه "لاُمّتی" بدل "لأهل الأرض"، بحارالأنوار: ج 27 ص 309 ح 3.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14 ص 157 ح 3481 وراجع: الأمالی للطوسی: ص 336 ح 680.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3 ص 446 ح 9704؛ [2]روضة الواعظین: ص175، [3]بحارالأنوار: ج 37 ص 79 ح 48.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ج3 ص207.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وکان فی الخیمة: علیّ وفاطمة والحسن والحسین علیهم السلام.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الجدّ: الحظّ (القاموس المحیط: ج1 ص281)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للخوارزمی: ص 297 ح 291 عن أبی بکر.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الأخبار: ص 55 ح3 عن عبد اللّه بن الفضل الهاشمیّ عن الإمام الصادق عن أبیه علیهماالسلام، بحارالأنوار: ج 37 ص 47 ح 23.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ولعلّها "قلوبهم" واللّه تعالی هو العالم.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251 ح 4 عن عمر بن علیّ عن الإمام علیّ علیه السلام، بحارالأنوار: ج 23 ص 142 ح 94.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ص66 ح96 [3]عن عمر بن علیّ، بحارالأنوار: ج 32 ص 298 ح 257؛ [4] شرح نهج البلاغة: ج9 ص206 قال بعد الحدیث: قد رواه کثیر من المحدّثین.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1 ص 57 ح 157.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 ص 110 ح 9 عن محمّد بن عبداللّه عن الإمام الرضا عن آبائه علیهم السلام، بحارالأنوار: ج 23 ص 142 ح 93.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4 ص 283 ح 6838 عن أنس.</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ص404.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ج 2 ص 302 ح 863؛ [3] إحقاق الحقّ: ج18 ص532.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ص182، بحارالأنوار: ج 26 ص 265 ح 51؛ [1] المناقب لابن المغازلی: ص 295 ح 337 عن إسماعیل عن أبیه الإمام الکاظم عن آبائه علیهم السلام عنه صلی اللّه علیه و آله.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ج 1 ص 74 ح 9؛ [2]کفایة الأثر: ص 165 [3] نحوه وکلاهما عن الحسن بن الحسن بن علیّ بن أبی طالب علیه السلام عن أبیه الإمام الحسن علیه السلام، بحارالأنوار: ج 36 ص 332 ح 191.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یونس:32.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432 ح 14 عن عبداللّه بن عبّاس، بحارالأنوار: ج 36 ص 244 ح 5.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ص28 ح5 عن جابر بن عبداللّه الأنصاریّ، بحارالأنوار: ج 38 ص 92 ح 6.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294 ح 3 [1] عن عبد الحمید بن أبی الدیلم عن الإمام الصادق علیه السلام.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1 ص 204 ح 1 [2] عن علیّ بن محمّد بن الجهم عن الإمام الرضا علیه السلام، بحارالأنوار: ج 11 ص 84 ح 8.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44 ح 9 [4] عن ابن عبّاس.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لابن حنبل: ج 2 ص 654 ح 1113؛ [5] شرح الأخبار: ج 2 ص 309 ح 631، بحارالأنوار: [6] ف ج 40 ص 175 ح 56.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1)الرعد:43.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400 ح 422.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النمل:40.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ص 453 ح 3، [4]بحارالأنوار: ج 35 ص 429 ح 1.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1)الإمامة والتبصرة: ص 174 ح 28، بحارالأنوار: ج 38 ص 132 ح 85.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أدب الإملاء والاستملاء للسمعانی: ص12.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ص275 عن حنان بن سدیر، بحارالأنوار: ج 39 ص 152 ح 5.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2 ص 63 ح 155 [4]عن ابن عبّاس، بحارالأنوار: ج 44 ص 100 ح 9.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2 ص 360 ح 2230 عن ابن أبی لیلی عن الإمام الحسن علیه السلام؛ الأمالی للمفید: ص 44 ح 2 و ص13 ح1 وفیه "بمعرفتنا" بدل "بمعرفة حقّنا" وکلاهما عن عبدالرحمن بن أبی لیلی عن الإمام الحسین علیه السلام، بحارالأنوار: ج 27 ص 193 ح 50.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505 ح 1399، [2]بحارالأنوار: ج 10 ص 111.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1873 ح 2408 عن زید بن أرقم وراجع: إحقاق الحقّ: ج9 ص391.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5 ص 183 ح 5027 عن زید بن أرقم وراجع: إحقاق الحقّ: ج9 ص434. [5]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2 ص 131 ح 2559 عن عبد الرحمن بن عوف؛ کفایة الأثر: ص 41 عن سلمان الفارسی و ص129 عن حذیفة بن اُسید و ص132 عن عمران بن حصین و ص104 عن زید بن أرقم وفیه "معاشر الناس اُوصیکم اللّه فی عترتی وأهل بیتی خیرًا"، بحارالأنوار: ج 21 ص 152 ح 2.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600 ح 4 [2] عن أبی الجارود عن الإمام الباقر علیه السلام.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الأئمّة علیهم السلام: ص75 [3] عن عیسی الضریر عن الإمام الکاظم عن أبیه علیهماالسلام، والمتن موافق لما فی بحار الأنوار: ج 22 ص 487 ح 31 [4] نقلاً عن خصائص الأئمّة علیهم السلام.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تاریخ دمشق: ج4 ص322 عن أنس وراجع: إحقاق الحقّ: ج9 ص435.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ذخائر العقبی: ص18 [5] وراجع: إحقاق الحقّ: ج9 ص418.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الشهاب: ج 1 ص 419 ح 474 عن أنس؛ إحقاق الحقّ: ج9 ص434 نقلاً عن تاریخ حضرموت.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الصواعق المحرقة: ص 150 [6] عن ابن عمر.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2 ص 46 ح 3 [7] عن عبد العظیم بن عبد اللّه الحسنیّ عن الإمام الجواد عن آبائه علیهم السلام.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 ج 12 ص 99 ح 34171 عن بدر الخطمیّ.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الأحادیث للقمّی: ص261 عن ابن عبّاس.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146 ح 173 عن أبی سعید الخدری، بحارالأنوار: ج 24 ص 185 ح 2؛ [1] المعجم الکبیر: ج 3 ص 126 ح 2881 عن أبی سعید الخدری.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413 ح 3 [2] عن جابر عن الإمام الباقر علیه السلام، بحارالأنوار: ج 23 ص 141 ح 91.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4 ص 192 ح 4111 عن خالد بن عرفطة.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ص62 ح11، [4]بحارالأنوار: ج 38 ص 94 ح 10.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23 ص 143 ح 97 [6] نقلاً عن الفضائل وکتاب الروضة.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ج1 ص67.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4 ص 1819 ح 4541 و ج 3 ص 1289 ح 3306 وفیه "قربی محمّد" وراجع: إحقاق الحقّ: ج3 ص3.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الصحابة لابن حنبل: ج 2 ص 669 ح 1141؛ [1]تفسیر فرات: ص 389 ح 516 520، [2]بحارالأنوار: ج 23 ص 252 ح 29.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ج7 ص348 [4] نقلاً عن أبی نعیم والدیلمیّ وراجع: مجمع البیان: ج9 ص43.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ج3 ص201.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ج 2 ص 292 ح 842 [5] عن ابن عبّاس.</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 ص 58 ح 216 [6] عن أبی محمّد التمیمیّ عن الإمام الرضا عن آبائه علیهم السلام، بحارالأنوار: ج 27 ص 79 ح 14؛ [7]ینابیع المودّة: ج 2 ص 268 ح 761 [8] عن الإمام علیّ علیه السلام عنه صلی اللّه علیه و آله.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1)ذخائر العقبی: ص16.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ص22 [2]عن ابن عبّاس، بحارالأنوار: ج 36 ص 287 ح 109.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ص94 [4] عن عثمان بن عفّان عن أبیه، بحارالأنوار: ج 36 ص 317 ح 166.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22 ص 374 ح 935 و 936 عن أبی لیلی الأشعری؛ إحقاق الحقّ: ج 18 ص 522 ح 112 [6] نقلاً عن مودّة القربی.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ص26 ح 5 [7] عن الحسین بن خالد عن الإمام الرضا عن آبائه علیهم السلام، بحارالأنوار: ج 38 ص 92 ح 5؛ [8]ینابیع المودّة: ج 2 ص 316 ح 912 [9] عن الإمام علیّ علیه السلام عنه صلی اللّه علیه و آله.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516 ح 1131، [1]بحارالأنوار: ج 24 ص 75 ح 11.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ص71، [3]بحارالأنوار: ج 36 ص 302 ح 140. [4]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110 ح 9 عن أبی جعفر محمّد بن عبد اللّه بن علیّ بن الحسین بن زید بن علیّ بن الحسین عن الإمام الرضا عن آبائه علیهم السلام، بحارالأنوار: ج 23 ص 142 ح 93. [5]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 والصواب: "یحبّهم".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 ص51 [6] عن جابر عن الإمام الباقر علیه السلام.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118 ح 4576 وراجع: ح 4578 و 4579 و 4601 و 4652 و 5477 و 5594 والغدیر: ج1 ص14 151 [1] وقد نقل رحمه اللّه من کتب أهل السنّة أسماء مئة وعشرة من أعاظم صحابة النبیّ الأکرم صلی اللّه علیه و آله، وأربعة وثمانین من التابعین، وثلاثمئة وستّین من العلماء والحفّاظ من القرن الثانی إلی القرن الرابع عشر للهجرة، ممّن رووا حدیث الغدیر [2]ونقلوه.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للشجری: ج1 ص136 [3] عن محمّد بن عبداللّه عن الإمام الصادق عن آبائه علیهم السلام، بحارالأنوار: ج 23 ص 110 ح 17؛ [4] کنز العمّال: ج11 ص611 ح32960 وفیه "وذرّیّته من بعده" بدل "ورثته الطاهرین، أئمّة الهدی ومصابیح الدجی من بعدی".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بقوّته وقدرته.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209 ح 5 [5] عن أبان بن تغلب عن الإمام الصادق علیه السلام، بحارالأنوار: ج 36 ص 247 ح 61. [6]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 للطوسی: ص 136 ح 100 عن عیسی بن أحمد بن عیسی بن المنصور عن الإمام العسکریّ عن آبائه علیهم السلام، بحارالأنوار: ج 36 ص 258 ح 77.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1)وفی نسخة: "حزبهم حزبی وحزبی حزب اللّه".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ص18 [1]عن ابن عبّاس، بحارالأنوار: ج 36 ص 286 ح 107.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383 ح 8 عن عبد اللّه بن عبّاس، بحارالأنوار: ج 27 ص 88 ح 35.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140 ح 229 [4] عن یونس بن الحبّاب عن الإمام علیّ بن [5]الحسین علیهماالسلام، بحارالأنوار: ج 27 ص 172 ح 15.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الفضائل [7]لشاذان بن جبرئیل: ص 130 عن الإمام الصادق عن آبائه علیهم السلام.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ج 1 ص 198 ح 11، [8]بحارالأنوار: ج 28 ص 201 ح 11. [9]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1)الإرشاد: ج1 ص180، [1]بحارالأنوار: ج 22 ص 465 ح 19.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ج1 ص86 [5]عن ابن عبّاس؛ الأمالی للطوسی: ص 578 ح 1195 [6] عن أبی ذرّ نحوه، بحارالأنوار: ج 23 ص 139 ح 85. [7]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208 ح 3 [8] عن سعد بن طریف عن الإمام الباقر علیه السلام.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464 ح 4 عن خزیمة بن ثابت ذی الشهادتین، بحارالأنوار: ج 28 ص 200 ح 8.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الفَلجْ: الفوز والظفر (لسان العرب: ج2 ص347)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169 ح 33 [2] عن أبی کلدة عن الإمام الباقر علیه السلام، بحارالأنوار: ج 23 ص 237 ح 47.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286 ح 3 [4] عن سدیر عن الإمام الصادق علیه السلام و ح2 عن أبی حمزة عن الإمام الباقر [5]علیه السلام عنه صلی اللّه علیه و آله نحوه، بحارالأنوار: ج 51 ص 72 ح 15.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12 ص 100 ح 34180 نقلاً عن الدیلمیّ؛ الأمالی للطوسی: ص 366 ح 779 [1] عن علیّ بن علیّ بن رزین عن الإمام الرضا عن آبائه علیهم السلام عن النزّال بن سبرة عن الإمام علیّ علیه السلام عنه صلی اللّه علیه و آله، بحارالأنوار: ج 27 ص 78 ح 11.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 ج2 ص687 عن أبی ذرّ والمقداد وسلمان عن الإمام علیّ علیه السلام، بحارالأنوار: ج 36 ص 295 ح 124.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3 ص 88 ح 2749 عن ابن أبی لیلی وراجع: الأمالی للطوسی: ص 223 ح 386.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ص62 ح11، [5]بحارالأنوار: ج 38 ص 94 ح 10.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424 ح 947 [1] عن أبان بن تغلب عن الإمام الباقر عن آبائه علیهم السلام، بحارالأنوار: ج 26 ص 227 ح 1؛ [2]ینابیع المودّة: ج 2 ص 379 ح 75 [3] نقلاً عن‌الدیلمیّ فیالفردوس.</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413 ح 13 [4] عن محمّد بن الفضیل عن الإمام الرضا عن آبائه علیهم السلام، بحارالأنوار: ج 23 ص 97 ح 4. [5]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60 ح 8 [6] عن عیسی بن عبد اللّه عن الإمام الصادق علیه السلام؛ ذخائر العقبی: ص19 [7] عن الإمام علیّ علیه السلام عنه صلی اللّه علیه و آله.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4 ص 1802 ح 4520.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3 ص 1233 ح 3190.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46 ح 2 [1] عن مدرک بن عبد الرحمن عن الإمام الصادق علیه السلام، بحارالأنوار: ج 68 ص 343 ح 15.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13 ص 645 ح 37631 عن ابن عساکر عن حمزة الصوفیّ عن موسی بن جعفر عن آبائه علیهم السلام.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ص84 ح126 [1] عن جابر بن یزید عن الإمام الباقر عن أبیه علیهماالسلام، بحارالأنوار: ج 27 ص 82 ح 22.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622 ح 3789؛ الأمالی للصدوق: ص 298 ح 6 [5] کلاهما عن ابن عبّاس، بحارالأنوار: ج 27 ص 76 ح 5.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ثیاب منسوجة من صوف الأغنام وأشعار الماعز.</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14 ص 154 ح 3473.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142 ح 2721 عن ابن مسعود.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526 ح 1162 [3] عن أبی ذرّ، بحارالأنوار: ج 77 ص 74 ح 3.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42 ص 288 ح 8818 عن أنس.</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455 ح 1018 [1] عن الحسین بن زید وعبد اللّه بن إبراهیم الجعفریّ عن الإمام الصادق عن آبائه علیهم السلام، بحارالأنوار: ج 27 ص 146 ح 3.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384 ح 14 [3] عن زید بن علیّ عن آبائه علیهم السلام، بحارالأنوار: ج 27 ص 146 ح 5. [4]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 ص 323 ح 330 عن ابن عبّاس وراجع: الخصال: ص 577 ح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583 ح 1207، [1]بحارالأنوار: ج 3 ص 13 ح 30.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 ج9 ص 454 نقلاً عن المناقب المرتضویّة و خلاصة الأخبار.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6 ص 59 ح 5790؛ الأمالی للصدوق: ص 274 ح 9 [3] کلاهما عن عبد الرحمن بن أبی لیلی عن أبیه، بحارالأنوار: ج 27 ص 75 ح 4.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 ص110 [5] عن واثلة بن الأسقع، بحارالأنوار: ج 36 ص 322 ح 178.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42 ص 270 ح 8800 عن یعلی بن مرّة الثقفی.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النسائی: ج8 ص117 عن زرّ بن حبیش.</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10 ص 176 ح 26569 [7] وراجع: المحاسن: ج 1 ص 248 ح 465 وشرح نهج البلاغة: ج4 ص83 قال: قد اتّفقت الأخبار الصحیحة التی لا ریب فیها عند المحدّثین علی أنّ النبیّ صلی اللّه علیه و آله قال: "لا یبغضک إلّا منافق ولا یحبّک إلّا مؤمن".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62 ح 258 [2] عن الحسن بن عبداللّه‌بن محمّدبن العبّاس الرازیّ التمیمیّ عن الإمام الرضا عن آبائه علیهم السلام، بحارالأنوار: ج 7 ص 260 ح 8.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11 ص 84 ح 11177 عن أبی برزة؛ الأمالی للصدوق: ص42 ح9 [4] عن إسحاق بن موسی عن الإمام الکاظم عن آبائه علیهم السلام عنه صلی اللّه علیه و آله، بحارالأنوار: ج 7 ص 258 ح 1. [5]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2 ص 348 ح 2191 وراجع: المناقب للخوارزمی: ص77 ح59.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4 ص 85 ح 11379 [1] عن أبی سعید الخُدری.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تِجْفافًا بکسر التاء وسکون الجیم: شیء من سلاح یترک علی الفرس یقیه الأذی (النهایة: ج1 ص 279) .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4 ص 367 ح 7944 عن أبی ذرّ.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1)السنن الکبری: ج 6 ص 197 ح 11649.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1)الرعد:28.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2 ص 442 ح 4448 نقلاً عن ابن مردویه عن الإمام علیّ علیه السلام؛ الجعفریّات: ص224 [2] بطریقه عنه صلی اللّه علیه و آله.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ص 207 ح 274، [3]بحارالأنوار: ج 23 ص 367 ح 36.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35 ص 405 ح 29 و ج 23 ص 184 ح 48 [5] کلاهما نقلاً عن ابن بطریق فی المستدرک عن أنس بن مالک وراجع: تهذیب الکمال: ج 3 ص 353 الرقم 568.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ص 161 ح 1 عن الحسن بن عبد اللّه عن أبیه عن جدّه الإمام الحسن علیه السلام، بحارالأنوار: ج 37 ص 37 ح 4.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1)الأنبیاء:30.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ولعلّ الصواب "وبمحبّة".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ص37 عن الحسین بن عبد اللّه عن أبیه عن جدّه عن الإمام الصادق عن آبائه علیهم السلام.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ج2 ص146 [2] عن الإمام علیّ علیه السلام.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2 ص 360 ح 2230 عن ابن أبی لیلی عن الإمام الحسن علیه السلام؛ الأمالی للمفید: ص13 ح1 عن ابن أبی لیلی عن الإمام الحسین علیه السلام عنه صلی اللّه علیه و آله، بحارالأنوار: ج 27 ص 101 ح 63.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2 ص 310 ح 948 [4] عن سالم عن أبیه.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شواهد التنزیل: ج 2 ص 310 ح 947 [5] عن أبی سعید الخدریّ.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الشیعة: ص47 ح1 [1]عن ابن عمر، بحارالأنوار: ج 7 ص 222 ح 133؛ [2] المناقب للخوارزمی: ص73 ح51 عن ابن عمر.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360 ح 49 عن جابر عن الإمام الباقر عن أبیه علیهماالسلام، بحارالأنوار: ج 27 ص 158 ح 3. [3]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 ص231 عن الإمام الصادق عن آبائه علیهم السلام، بحارالأنوار: ج 27 ص 133 ح 128.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الشیعة: ص48 ح3 عن إسماعیل بن مسلم الشعیریّ عن الإمام الصادق عن أبیه علیهماالسلام، بحارالأنوار: ج 8 ص 69 ح 16؛ [5] کنز العمّال: ج 12 ص 97 ح 34163 عن الدیلمیّ عن الإمام علیّ علیه السلام عنه صلی اللّه علیه و آله وزاد فیه "ولأصحابی".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درر الأحادیث النبویّة: ص51.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641 ح 37733؛ الأمالی للصدوق: ص 190 ح 11 [2] کلاهما عن علیّ بن جعفر عن الإمام الکاظم عن آبائه علیهم السلام، بحارالأنوار: ج 23 ص 116 ح 27.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إشارة إلی الآیات 20 27 من سورة یس التی لم تجعل بین إیمانه ودعوته الناس لاتّباع الهدی ودخول الجنّة فرقا، حتّی شهادته.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3 ص 41 ح 2623 عن عمر بن علیّ.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مقاتل الطالبیّین: ص76 [4] عن سفیان عن الإمام الحسن علیه السلام؛ الغارات: ج2 ص586 [5]عن الإمام الحسن علیه السلام، بحارالأنوار: ج 44 ص 59.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الأثر: ص35 [1] عن أبی ذرّ، بحارالأنوار: ج 36 ص 293 ح 122.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ص 296 [3] عن زید بن علیّ عن آبائه علیهم السلام، بحارالأنوار: ج 46 ص 202 ح 77. [4]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174 ح 9 عن نوف عن الإمام علیّ علیه السلام، بحارالأنوار: ج 77 ص 383 ح 9. [5]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632 ح 1303، [6]بحارالأنوار: ج 27 ص 104.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مقتل الحسین للخوارزمی: ج 1 ص 67 [8] عن حذیفة.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للمفید: ص21 ح2 عن أبی عبد الرحمن، بحارالأنوار: ج 68 ص 111 ح 24.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ص104.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درر الأحادیث النبویّة: ص51.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إحقاق الحقّ: ج9 ص484 نقلاً عن وسیلة المآل، قال: رواه أبو نعیم بن حمّاد عن الإمام علیّ علیه السلام.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 ج 1 ص 251 ح 472 [1] عن أبی حمزة الثمالیّ عن الإمام زین العابدین علیه السلام، بحارالأنوار: ج 27 ص 93 ح 53.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515 ح 1 عن أبی سعید الخدری، بحارالأنوار: ج 27 ص 78 ح 12.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الأثر: ص30 [1]عن أبی سعید الخدری، بحارالأنوار: ج 36 ص 291 ح 315.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 ج1 ص295، [3]بحارالأنوار: ج 36 ص 290 ح 112.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42 ص 65 ح 8412 وراجع: المناقب لابن شهرآشوب: ج3 ص198. [5]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 ج 1 ص 271 ح 527 [1] عن جابر عن الإمام الباقر علیه السلام، بحارالأنوار: ج 27 ص 185 ح 43.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87 ح 44029؛ إحقاق الحقّ: ج9 ص521 [3] نقلاً عن إحیاء المیت مطبوع بهامش الإتحاف وکلاهما نقلاً عن الدیلمیّ عن أبی هریرة.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562 ح 756 [4] عن زید بن علیّ بن الحسین عن آبائه علیهم السلام، بحارالأنوار: ج 27 ص 146 ح 5.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ج1 ص259 [6] وفیه "حبّ اللّه"، والصحیح ما أثبتناه کما فی سائر المصادر؛ الأمالی للطوسی: ص 355 ح 737 [7] کلاهما عن ابن عبّاس، بحارالأنوار: ج 27 ص 4 ح 8. [8]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مقتل الحسین للخوارزمی: ج1 ص108؛ [9] الخصال: ص 324 ح 10 کلاهما عن إسماعیل عن أبیه ف الإمام الکاظم عن آبائه علیهم السلام، بحارالأنوار: ج 8 ص 191 ح 167. [10]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12 ص 98 ح 34168 نقلاً عن ابن عساکر؛ بشارة المصطفی: ص40 [1] کلاهما عن جابر، بحارالأنوار: ج 23 ص 104 ح 2.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ص73 ح51 عن ابن عمر؛ بشارة المصطفی: ص 197 [3] عن جریر بن عبد اللّه، بحارالأنوار: ج 27 ص 120 ح 100.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 ج 2 ص 661 ح 1126؛ [5]المناقب لابن شهرآشوب: ج3 ص205 [6] کلاهما عن أبی سعید، بحارالأنوار: ج 39 ص 261 ح 33.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ص18 [8]عن جابر بن عبد اللّه؛ کفایة الأثر: ص110 [9] عن واثلة بن الأسقع، بحارالأنوار: ج 36 ص 323 ح 178. [10]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مقتل الحسین للخوارزمی: ج1 ص 109 [11] عن زید بن علیّ عن آبائه علیهم السلام.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214 ح 527.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46 ح 3 [2] عن عبد العظیم بن عبد اللّه الحسنیّ عن الإمام الجواد عن آبائه علیهم السلام.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ص31، [3]بحارالأنوار: ج 36 ص 292 ح 117.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ج3 ص 403؛ [5]بشارة المصطفی: ص197 [6] عن جریر بن عبد اللّه، بحارالأنوار: ج 23 ص 233. [7]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42 ص 284 ح 8816؛ المناقب للکوفی: ج 2 ص 473 ح 969 [8] کلاهما عن جابر، بحارالأنوار: ج 27 ص 227 ح 25.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649 ح 1347 [1] عن حنان بن سدیر عن سدیف المکّی، بحارالأنوار: ج 27 ص 135 ح 132.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221 ح 17 [1] عن جابر بن یزید الجعفیّ، بحارالأنوار: ج 27 ص 75 ح 2. [2]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3 ص 162 ح 4717 عن أبی سعید الخدری.</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4 ص 392 ح 8036 عن أبی سعید الخدریّ.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 صافٍّ قدمیه قائمًا فهو صافن (النهایة: ج3 ص39) .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161 ح 4712؛ الأمالی للطوسی: ص21 ح26 و ص117 ح 184 و [2]ص247 ح 435 کلّها عن ابن عبّاس، بحارالأنوار: ج 27 ص 171 ح 13.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الفلقة: الداهیة والأمر العجیب (لسان العرب: ج10 ص311)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طُرِدَ، وفی المصدر: "زید"، والصحیح ما أثبتناه فی المتن کما فی المعجم الأوسط.</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3 ص 81 ح 2726.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للشجری: ج1 ص154 [1] عن الإمام علیّ علیه السلام.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93 ح 34143 نقلاً عن الدیلمیّ عن أبی سعید الخدری.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377 ح 7 عن إسماعیل عن أبیه الإمام الکاظم عن آبائه علیهم السلام، بحارالأنوار: ج 27 ص 205 ح 9؛ [2]مقتل الحسین للخوارزمی: ج2 ص 84 [3] عن أحمد بن عامر الطائیّ عن الإمام الرضا عن آبائه علیهم السلام.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الأئمّة علیهم السلام: ص74 [4] عن عیسی الضّریر البجلی عن الإمام الکاظم علیه السلام، بحارالأنوار: ج 22 ص 486 ح 31.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1)ینابیع المودّة: ج 2 ص 378 ح 74 [1] نقلاً عن الجعابی فی الطالبیّین عن فاطمة الصغری عن أبیها الحسین علیه السلام.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103 ح 34197 نقلاً عن أبی نعیم عن الإمام علیّ علیه السلام.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2 ص 572 ح 3940 عن عبیداللّه بن عبد الرحمن بن عبد اللّه بن موهب عن علیّ بن الحسین عن أبیه عن جدّه علیهم السلام؛ شرح الأخبار: ج 3 ص 11 ح 938 عن سفیان الثوریّ بإسناده عن الإمام زین العابدین علیه السلام عنه صلی اللّه علیه و آله، بحارالأنوار: ج 44 ص 300 ح 6.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293 ح 14 [3] عن میسّر عن أبیه عن أبی جعفر علیه السلام، بحارالأنوار: ج 72 ص 115 ح 14.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 ص 267 ح 1343 نقلاً عن ابن النجّار عن أبی سعید الخدریّ.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142 ح 231، [1]بحارالأنوار: ج 20 ص 71 ح 8؛ [2] کنز العمّال: ج 10 ص 435 ح 30050 نقلاً عن ابن النجّار.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ص20 [3] عن الإمام علیّ علیه السلام.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ج16 ص22؛ [4]کشف الغمّة: ج1 ص106، [5]بحارالأنوار: ج 23 ص 235. [6]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عمران:77. [7]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 ص 34 ح 65 [8] عن داوود بن سلیمان عن الإمام الرضا عن آبائه علیهم السلام، بحارالأنوار: ج 27 ص 222 ح 10؛ [9]فرائد السمطین: ج 2 ص 278 ح 543 [10] عن أحمد بن عامر الطائیّ عن الإمام الرضا عن آبائه علیهم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3 ص 126 ح 2882.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1)صحیفة الإمام الرضا علیه السلام: ص 122 ح 80، [1]بحارالأنوار: ج 27 ص 205 ح 10؛ [2]مقتل الحسین للخوارزمی: ج2 ص83 [3] عن أحمد بن عامر الطائیّ عن الإمام الرضا عن آبائه علیهم السلام.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 1 ص 251 ح 472 [4] عن أبی حمزة الثمالیّ عن الإمام زین العابدین علیه السلام، بحارالأنوار: ج 27 ص 93 ح 53. [5]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4 ص 307 ح 7147 عن سلمة بن الأکوع؛ بشارة المصطفی: ص202 [6] عن أبی طاهر عن أبیه عن جدّه عن الإمام علیّ علیه السلام.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11 ص 193 ح 31190 نقلاً عن الطبرانیّ وابن حنبل وسعید بن منصور عن أبی اُمامة والدیلمیّ عن جابر؛ الخصال: ص 175 ح 232 عن جابر نحوه، بحارالأنوار: ج 24 ص 186 ح 6. [7]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534 ح 8500؛ الملاحم والفتن: ص28 [1] کلاهما عن أبی سعید الخدریّ.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الإسراء:71. [2]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215 ح 1 [3]عن جابر، بحارالأنوار: ج 27 ص 203 ح 5.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الشعراء:227. [5]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 ص 260 ح 6 [6] عن الحسین بن خالد عن الإمام الرضا عن آبائه علیهم السلام، بحارالأنوار: ج 36 ص 254 ح 70؛ [7]فرائد السمطین: ج 1 ص 54 ح 19 [8] عن الحسین بن خالد عن الإمام الرضا عن آبائه علیهم السلام.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الأثر: ص 226.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ص79 ح1 عن المفضّل بن عمر، بحارالأنوار: ج 24 ص 168 ح 1.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ج1 ص 225، [3]بحارالأنوار: ج 82 ص 168 [4] وراجع: مسند ابن حنبل: ج 10 ص 257 ح 26940. [5]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61 ح 244 [6] عن الحسن بن عبد اللّه عن الإمام الرضا عن آبائه علیهم السلام، بحارالأنوار: ج 28 ص 50 ح 15.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ص 111 ح 3، [8]بحارالأنوار: ج 22 ص 288 ح 85.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"هالک"، والصحیح ما أثبتناه.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150 ح 4673.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2 ص 247 ح 2038.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 ج 4 ص 318 ح 4558؛ المناقب لابن شهرآشوب: ج2 ص220، [1]بحارالأنوار: ج 38 ص 298 ح 3.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ج 1 ص 285 ح 561 وراجع: الإیضاح: ص 454.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سلیم بن قیس: ج2 ص 838 عن عبداللّه بن جعفر، بحارالأنوار: ج 33 ص 267.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متحیّر، وفی بعض المصادر: "وهو خاثر" أو "خاثر النفس" معناه ثقیل النفس غیر طیّب ولا نشیط (النهایة: ج1 ص11)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440 ح 8202؛ إعلام الوری: ج 1 ص 93، [1]بحارالأنوار: ج 18 ص 124.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 لأبی نعیم: ص 554 ح 493.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482 ح 13539.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3 ص 108 ح 2819.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 ص 184 ح 648؛ [1]المناقب للکوفی: ج 2 ص 253 ح 19. [2]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الکبری: ج2 ص 125.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1)مقتل الحسین للخوارزمی: ج2 ص166؛ [1]بشارة المصطفی: ص195 [2] نحوه وکلاهما عن محمّد بن الحسین عن جدّه الإمام زین العابدین عن الإمام الحسین علیهماالسلام.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2 ص 10 ح 3571 [1] عن عبداللّه بن مسعود.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505 ح 2230؛ الملاحم والفتن: ص 148 [2] کلاهما عن عبداللّه، بحارالأنوار: ج 51 ص 85 ح 38.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ج 3 ص 279 ح 2 [4] وراجع: الأمالی للطوسی: ص 351 ح 726. [5]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ج 1 ص 52 ح 18 [1] عن الحسین بن زید عن الإمام الصادق عن آبائه علیهم السلام، بحارالأنوار: ج 36 ص 242 ح 48.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ص 62؛ [3]کشف الغمّة: ج 3 ص 262، [4]بحارالأنوار: ج 51 ص 83.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 ص 59 ح 230 [6] عن الحسن بن عبداللّه بن محمّد الرازیّ عن الإمام الرضا عن آبائه علیهم السلام، بحارالأنوار: ج 51 ص 65 ح 2. [7]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1)المناقب للکوفی: ج 2 ص 171 ح 650.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الأنبیاء:105.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ج6 ص 687 [3] نقلاً عن البخاری فی تاریخه وابن أبی حاتم عن أبی الدرداء.</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زویتُ الشیء: جمعته وقبضته (لسان العرب: ج14 ص363) .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4 ص 2215 ح 2889 عن ثوبان. قال الآلوسی البغدادی بعد نقل الروایة: هذا وعد منه تعالی بإظهار الدین وإعزاز أهله و استیلائهم علی أکثر المعمورة التی یکثر تردّد المسافرین إلیها وإلّا فمن الأرض ما لم یطأها المؤمنون کالأرض الشهیرة بالدنیا الجدیدة وبالهند الغربی، وإن قلنا بأنّ جمیع ذلک یکون فی حوزة المؤمنین أیّام المهدیّ [5]علیه السلام ونزول عیسی علیه السلام فلا حاجة إلی ما ذکر (روح المعانی: ج17 ص 104) .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ص 731 ح 1002 [7]عن ابن عبّاس، بحارالأنوار: ج 18 ص 341 ح 49. [8]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1368 ح 4088؛ کشف الغمّة: ج 3 ص 267 [1] کلاهما عن عبداللّه بن الحارث بن جزء الزبیدیّ، بحارالأنوار: ج 51 ص 87 ح 38.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1366 ح 4082؛ المناقب للکوفی: ج 2 ص 110 ح 599، [3]بحارالأنوار: ج 51 ص 82.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ص 129 [5] عن ثوبان، بحارالأنوار: ج 51 ص 84.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3 ص 408 ح 4425.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72 ح 109 عن سالم، بحارالأنوار: ج 5 ص 8 ح 9.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345 [1] عن عبیداللّه بن علیّ عن الإمام الرضا عن آبائه علیهم السلام، بحارالأنوار: ج 35 ص 319 ح 14.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 ص 336 ح 1376؛ [3]الأمالی للطوسی: ص 256 ح 462 [4] کلاهما عن ربیعة بن ناجذ.</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1)الأنعام:108.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1 ص 304 ح 63، [2]بحار الأنوار: ج 26 ص 239 ح 1.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416 ح 548 [1] عن أبی حمزة الثمالی عن الإمام زین العابدین علیه السلام عن سلمان الفارسی، بحار الأنوار: ج 68 ص 9 ح 4. [2]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60 ح 232 [3] عن الحسن بن عبداللّه التمیمی عن الإمام الرضا عن آبائه علیهم السلام، بحارالأنوار: ج 68 ص 19 ح 30.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الواقعة:10 و 11.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72 ح 104 [6]عن ابن عبّاس، بحارالأنوار: ج 35 ص 332 ح 1. [7]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ج 2 ص 52 ح 201 [1] عن الریّان بن الصلت عن الإمام الرضا عن آبائه علیهم السلام، بحارالأنوار: ج 68 ص 9 ح 5.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60 ح 238 [3] عن الحسن بن عبداللّه التمیمی عن الإمام الرضا عن آبائه علیهم السلام، بحارالأنوار: ج 68 ص 19 ح 31.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9 ص 459 الرقم 5089 [1] عن ابن عمر.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246 ح 954 عن أبی سعید الخدری.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قُهِرَ: غُلِبَ (الصحاح: ج 2 ص 801 "قهر")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246 ح 952 عن ابن عمر.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206 ح 1028.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206 ح 1032 عن أسامة بن شریک.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 ص 207 ح 1035 عن ابن عمر و راجع: ح 1036 1039 و 1042.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7 ص 558 ح 20241 عن ابن عباس.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7 ص 558 ح 20242 عن النعمان بن بشیر.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37 ح 12 عن السَّکونی عن الإمام الصادق علیه السلام، بحار الأنوار: ج 2 ص 49 ح 10؛ [1] کنز العمّال: ج 6 ص 30 ح 14708 نقلاً عن حلیة الأولیاء عن ابن عبّاس و لیس فیه "وإذا فسدا فسدت اُمّتی".</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ص 448 ح 601 [2] عن إسماعیل بن أبی زیاد الشعیری عن الإمام الصادق عن آبائه علیهم السلام، بحارالأنوار: ج 75 ص 340 ح 20.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79 ح 128 عن عبداللّه بن حسن عن امه فاطمة بنت الحسین عن أبیها الإمام الحسین علیه السلام، بحارالأنوار: ج 70 ص 173 ح 24.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البخلاء: ص 27 عن عمرو بن شعیب عن أبیه عن جدّه.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سَمَحَ بکذا یَسمَحُ سَماحَةً: جادَ وأعطی (المصباح المنیر: ص 288 [1] "سمح")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الشامیّین: ج 1 ص 35 ح 19 عن عبادة بن الصامت.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وفی الفردوس: ج 1 ص 246 ح 953 وکنز العمّال: ج 3 ص 254 ح 6412: "أمَدَّ".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الکبیر: ص 239 ح 630 عن أبی هریرة.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أخَذَتهُم السّنَةُ: إذا أجدَبوا واُقحِطوا (لسان العرب: ج 13 ص 502 [2] "سنه")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300 ح 1 عن السکونی عن الإمام الصادق عن آبائه علیهم السلام، بحار الأنوار: ج 75 ص 172 ح 10. [3]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أخبار الرضا علیه السلام: ج 2 ص 29 ح 25 [4] عن داوود بن سلیمان الفرّا عن الإمام الرضا عن آبائه علیهم السلام، بحار الأنوار: ج 75 ص 115 ح 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فطرة التوحید.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المَغْنَمُ: هو ما اُصیب من أموال أهل الحرب (النهایة: ج 3 ص 389 [1] "غنم")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والزکاة مغرما: أی یری ربّ المال أنّ إخراج زکاته غرامة یغرمها (النهایة: ج 3 ص 363 [2] "غرم")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الإصابة: ج 7 ص 46 الرقم 9655 [3] عن أبی تمیمة؛ نزهة الناظر: ص 15 ح 29 و فیه "بخیر" بدل "علی الفطرة" و"لم تر" بدل "لم یتّخذوا" و"الصدقة" بدل "الزکاة".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6 ص 181 ح 373، بحار الأنوار: ج 100 ص 94 ح 95. [4]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1 ص 243 ح 795 عن أنس.</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2 ص 100 ح 6 [5] عن السکونی عن الإمام الصادق علیه السلام، بحار الأنوار: ج 71 ص 375 ح 6. [6]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السَّمْتُ: هیئة أهل الخیر (الصحاح: ج 1 ص 254 [7] "سمت")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الأحادیث للقمّی: ص 84 عن السکونی عن الإمام الصادق عن آبائه علیهم السلام، بحار الأنوار: ج 71 ص 344 ح 5. [8]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الجعفریّات: ص 34، [9]بحار الأنوار: ج 85 ص 49 ح 42. [10]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5 ص 112 ح 4827.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جاءت العبارة فی مجمع البیان، والظاهر أنّ الصواب: "ینصف بعضهم بعضا" کما فی بقیّة المصادر.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5 ص 309.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2 ص 360 ح 2660 [1]عن عبد اللّه بن مسعود، بحارالأنوار: ج 77 ص 109 ح 1.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6 ص 441 [1] عن أبی الدرداء.</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4 ص 98 ح 4252 عن ثوبان؛ بحار الأنوار: ج 28 ص 32 [1] نقلاً عن جامع الاُصول.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8 ص 149 ح 7653 عن أبی اُمامة.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1 ص 246 ح 952 عن ابن عمر.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246 ح 954 عن أبی سعید الخدری.</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1)عَیَّرتُه به: قبّحتُه به ونَسَبْتُه إلیه (المصباح المنیر: ص 439 "عار") . وفی قرب الإسناد: ص 55 ح 179 [1] "یغیّر" بدل "یعیّر".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311 ح 2 عن مسعدة بن صدقة عن الإمام الصادق عن أبیه علیهماالسلام، بحار الأنوار: ج 100 ص 78 ح 35.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المائدة:79.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192 ح 44216 نقلاً عن وکیع عن الإمام علیّ علیه السلام.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3 ص 1282 ح 3289 و ج 2 ص 849 ح 2279 کلاهما عن ابن مسعود.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1 ص 377 ح 1539 [1] عن سعد بن أبی وقّاص.</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7 ص 370 ح 7754 عن ابن عمر؛ کتاب سلیم بن قیس: ج 2 ص 570 عن الإمام علیّ علیه السلام عنه صلی اللّه علیه و آله و ص 845 عن ابن عبّاس، بحار الأنوار: ج 28 ص 55 ح 22.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569 ح 8597.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197 ح 29038 نقلاً عن الحاکم فی تاریخه عن أنس.</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69 ح 103 عن الإمام علیّ علیه السلام، بحار الأنوار: ج 2 ص 106 ح 3.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1 ص 57 ح 143 [4] وص 101 ح 310 کلاهما عن عمر؛ منیة المرید: ص 137، [5]بحار الأنوار: ج 2 ص 110 ح 21. [6]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1)الجَنانُ: القَلْبُ (الصحاح: ج 5 ص 2094 "جنن")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 الکتاب 27 عن الإمام علیّ علیه السلام، بحار الأنوار: ج 2 ص 110 ح 20؛ [2] المعجم الأوسط: ج 7 ص 128 ح 7065 عن الحارث عن الإمام علیّ علیه السلام عنه صلی اللّه علیه و آله.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مسند الشهاب: ج 2 ص 174 ح 1127 والفردوس: ج 1 ص 61 ح 172 [3] "عالم" بدل "العالم"، وهو الأنسب للسیاق.</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هَوَی: ما أحبّ (النهایة: ج 5 ص 285 [4] "هوا")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17 ص 17 ح 14؛ مستدرک الوسائل: ج 17 ص 358 ح 21575 [5] نقلاً عن لبّ اللباب مخطوط.</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1)تَداعَت علیکم الاُمم: أی اجتمعوا ودعا بعضهم بعضا (النهایة: ج 2 ص 120 [1] "دعا")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غُثاءُ السیلِ: ما یجیء فوق السیل ممّا یحمله من الزبد والوسخ وغیره (النهایة: ج 3 ص 343 [2] "غثا")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الوَهْنُ: الضَعْفُ (الصحاح: ج 6 ص 2215 "وهن")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 ج 4 ص 111 ح 4297.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الاُصول: ج 2 ص 12 عن أبی هریرة؛ تنبیه الخواطر: ج 1 ص 75 و ج 2 ص 243.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زهرة الدُّنیا وزینتها أی: حُسنها وبهجتُها وکثرةُ خیرها (النهایة: ج 2 ص 322 [4] "زهر")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الطبری: ج 13 الجزء 25 ص 30؛ تفسیر جوامع الجامع: ج 3 ص 286.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الشامیّین: ج 2 ص 164 ح 1115 عن أبی عامر الأشعری؛ تنبیه الخواطر: ج 1 ص 127.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الفِتْنَةُ: الامتحان والاختبار (الصحاح: ج 6 ص 2175 "فتن")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سنن الترمذی: ج 4 ص 569 ح 2336 عن کعب بن عیاض.</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فی المصدر، وفی المصادر الاُخری: "لَأَخوَفُ".</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9 ص 302 ح 18609.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الضَّبعُ: یعنی السنة المُجدبة، وهی فی الأصل الحَیَوانُ المعروف، والعرب تُکنّی به عن سنة الجدب (النهایة: ج 3 ص 73 [2] "ضبع")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9 ص 46 ح 23183 و ج 8 ص 130 ح 21603 [3] عن أبی ذرّ نحوه.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3 ص 1152 ح 2988 و ج 4 ص 1473 ح 3791 کلاهما عن عمرو بن عوف.</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الزّیْغُ: الشّکُّ والجورُ عن الحقّ (تاج العروس: ج 12 ص 29 "زیغ")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9 ص 256 ح 24037 [4] عن عوف بن مالک.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ج 4 ص 1486 ح 3816 و ج 1 ص 451 ح 1279 وفیه "أخاف" بدل "أخشی" فی کلا الموضعین وکلاهما عن عقبة بن عامر.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الفردوس: ج 3 ص 338 ح 5019 عن حذیفة.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171 ح 641 عن أبی هریرة، کنز العمّال: ج 3 ص 221 ح 6248 وفیه "مِن جَمعِها" بدل "من جمعهما".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199 ح 6161 عن عمرو بن عوف.</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غیر مُتَعْتَعٍ: أی من غیر أن یصیبه أذی یُقلقه ویزعجه (النهایة: ج 1 ص 190 [1] "تعتع")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287 ح 5117 عن أبی سفیان بن الحارث بن عبد المطّلب.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7 ص 178 ح 7208 عن عائشة.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19 ص 385 ح 903.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[1] الکتاب 53، بحار الأنوار: ج 33 ص 608 ح 744.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الزَّلَلُ: الخطأُ والذنب (النهایة: ج 2 ص 310 "زلل")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6 ص 342 ح 6575 عن معاذ بن جبل.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1)الفَیءُ: الرجوع (النهایة: ج 3 ص 482 "فیأ")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164 ح 216 عن محمّد بن کعب، بحارالأنوار: ج 2 ص 42 ح 8.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2 ص 242 ح 1865 عن عمر بن الخطّاب؛ منیة المرید: ص 369 [2] ولیس فیه ذیله من "ورجل. . .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42 ح 140 [3] عن داوود بن سلیمان الفراء عن الإمام الرضا عن آبائه علیهم السلام، بحارالأنوار: ج 22 ص 452 ح 8.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ابن الأثیر: ومنه الحدیث "سیهلک من اُمّتی. . . أهل اللبن". . . قال الحربی: أظنُّهُ أراد: یتباعدون عن الأمصار وعن صلاة الجماعة، ویطلبون مواضع اللَّبن فی المراعی والبوادی (النهایة: ج 4 ص 228 [5] "لبن")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6 ص 142 ح 17426 [6] عن عقبة بن عامر.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 ج 2 ص 227. [7]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ص 163 ح 214 عن ابن عمر، بحارالأنوار: ج 2 ص 49 ح 12. [8]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223 ح 54 عن الحسین بن زید بن علیّ عن الإمام الصادق علیه السلام، بحارالأنوار: ج 71 ص 271 ح 14.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8 ص 132 عن أبی هریرة.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79 ح 5 [2] عن السکونی عن الإمام الصادق علیه السلام، بحارالأنوار: ج 71 ص 269 ح 5.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12 ص 64 ح 13519 [4] نقلاً عن القطب الراوندی فی لبّ اللباب.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79 ح 6 [5] عن السکونی عن الإمام الصادق علیه السلام، بحارالأنوار: ج 71 ص 269 ح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"والفجر"، والصواب ما أثبتناه کما فی المصادر الاُخری.</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الاُصول: ج 1 ص 441 عن أفلح.</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124 ح 1 [1]عن الإمام الصادق علیه السلام، بحار الأنوار: ج 73 ص 158 ح 3. [2]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الشُّحُّ: أشدّ البخل (النهایة: ج 2 ص 448 "شحح")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الهَوی: هَوَی النّفْس (الصحاح: ج 6 ص 2537 [3] "هوی")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2 ص 160؛ [4] الخصال: ص 84 ح 11 کلاهما عن أنس، بحارالأنوار: ج 72 ص 314 ح 13. [5]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"ضلالاً"، والتصویب من بحارالأنوار والمصادر الاُخری.</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 ص 58، بحار الأنوار: ج 77 ص 161 ح 178؛ [6]اُسد الغابة: ج 4 ص 220 الرقم 3946. [7]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 ص 51 ح 62 و ص 52 ح 62 کلاهما عن جابر، بحار الأنوار: ج 70 ص 75 ح 3؛ [8]شعب الإیمان: ج 7 ص 370 ح 10616 [9] عن جابر بن عبد اللّه.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"أحدهما"، والصواب ما أثبتناه.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للشجری: ج 2 ص 161 [1] عن أبی حفص عن الإمام علیّ علیه السلام.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ج 1 ص 49 ح 295 نقلاً عن الدارقطنی فی الأفراد عن جابر.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14 ص 79 الرقم 7432 عن هبیرة بن یریم عن الإمام علیّ علیه السلام.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14 ص 347 ح 16912 [2] نقلاً عن القطب الراوندی فی لبّ اللباب؛ سنن الترمذی: ج 4 ص 58 ح 1457 [3] عن جابر وفیه صدره إلی "لوط".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القَدَرِیَّة: هم الذین یقولون إنّ الخیر والشرّ بأیدینا ویقولون إنّه لا قَدَر، ویزعمون أنّهم قادرون علی الهدی والضلالة وذلک إلیهم إن شاؤوا اهتدوا وإن شاؤوا ضلّوا (راجع: موسوعة العقائد الإسلامیة: ج 6 [4] "عدل اللّه/القسم الثانی/الفصل الثامن: دور القضاء والقدر فی أفعال الإنسان/معنی القدریّة")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 والتصویب من المصادر الاُخری.</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 ج 11 ص 74 ح 11142 عن ابن عبّاس.</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الطِّیَرَةُ: هی التشاؤمُ بالشیء (النهایة: ج 3 ص 152 [5] "طیر")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 ج 16 ص 27 ح 43789 نقلاً عن رسته فی الإیمان عن الحسن.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دُوَل: جمع دُولة بالضمّ وهو ما یُتداول من المال، فیکون لقوم دون قوم (النهایة: ج 2 ص 140 [6] "دول")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1)القَیْنَةُ: الأَمَةُ المُغَنِّیَةُ، تکون من التَّزَیُّن لأنَّها کانت تزَیَّنُ (لسان العرب: ج 13 ص 351 [1] "قین") . ویُجمَع علی القِیناتِ والقِیانِ.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المعازف: هی الدُّفوف وغیرها ممّا یُضربُ به (النهایة: ج 3 ص 230 "عزف")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4 ص 494 ح 2210 عن محمّد بن عمر بن علیّ؛ الخصال: ص 500 ح 1 عن محمّد بن الحنفیّة وص 501 ح 2 عن محمّد بن علیّ وکلاهما نحوه، بحار الأنوار: ج 6 ص 304 ح 4.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2 ص 18 ح 1086 عن أنس.</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بَخَسَهُ: إذا أنقصه (الصحاح: ج 3 ص 907 "بخس")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الأصل، وهی سبعة أشیاء! (هامش المصدر)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معدن الجواهر: ص 72.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"تَمالَأَ عَلَیهِ أهلُ صنعاء" أی تساعدوا واجتمعوا وتعاونوا (النهایة: ج 4 ص 353 [4] "ملأ")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1)أعلام الدین: ص 281، [1]بحارالأنوار: ج 75 ص 381 ح 47؛ [2] الزهد لابن المبارک: ص 282 ح 821 عن خلیة بن الحسان عن الحسن نحوه.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"بالمطیطیاء"، والصواب ما أثبتناه کما فی المصادر الاُخری. والمُطَیْطَاءُ: مِشیَةٌ فیها تبختر ومدّ الیدین (النهایة: ج 4 ص 340 "مطا")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4 ص 526 ح 2261 عن ابن عمر؛ معانی الأخبار: ص 301 ح 1 عن عمرو بن جمیع عن الإمام الصادق عن آبائه علیهم السلام عنه صلی اللّه علیه و آله نحوه وفیه "کان بأسهم بینهم" بدل "سُلّط شرارها علی خیارها"، بحار الأنوار: ج 18 ص 145 ح 3.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300 ح 1 عن عاصم الکوفی عن الإمام الصادق عن أبیه علیهماالسلام، بحار الأنوار: ج 76 ص 303 ح 7. [4]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 الغِشّ والحِقْدُ، وغَلَّ من المغنم: خان (الصحاح: ج 5 ص 1783 "غلل")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زید: ص 357؛ المعجم الأوسط: ج 8 ص 105 ح 8108 عن أبی ذرّ وفیه "لم یقم لهم عدوّ أبداً" بدل "ما قوی علیهم عدوّ لهم".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6 ص 77 ح 17120.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8 ص 359 ح 8869 عن أبی هریرة.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6 ص 53 ح 11166 عن ابن عبّاس.</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أشِرَ: کَفَرَ النِّعمةَ فلم یشکرها (المصباح المنیر: ص 15 [2] "أشر")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البَطَرُ: الطُغیانُ عند النِّعمة وطولُ الغِنی (النهایة: ج 1 ص 135 [3] "بطر")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التَّکاثُرُ: التباری بکثرة المال والعزِّ (مفردات ألفاظ القرآن: ص 703 [4] "کثر")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4 ص 186 ح 7311.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الاعراف:182 و 183.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1)الأنعام:65.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4 ص 487، بحارالأنوار: ج 9 ص 88؛ [2]تفسیر القرطبی: ج 7 ص 10 [3] نحوه.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1)المائدة:65.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الأعراف:181.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331 ح 151، [3]بحار الأنوار: ج 28 ص 3 ح 2؛ [4]تفسیر ابن کثیر: ج 3 ص 141 [5] نحوه.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الزّکاة: النماءُ والبرکة (النهایة: ج 2 ص 307 [6] "زکا")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317 ح 53 [7] عن الأصبغ بن نباتة عن الإمام علیّ علیه السلام، بحار الأنوار: ج 73 ص 350 ح 46؛ [8] کنز العمّال: ج 7 ص 839 ح 21611 نقلاً عن الدیلمی عن الإمام علیّ علیه السلام عنه صلی اللّه علیه و آله.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4 ص 103 ح 9749 نقلاً عن ابن النجّار عن ابن عبّاس.</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 ج 2 ص 31، [1]بحارالأنوار: ج 77 ص 71 ح 7.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اسمٌ لأرض ثمود قوم صالح النبیّ علیه السلام (النهایة: ج 1 ص 341 [3] "حجر")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3 ص 1237 ح 3200.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226 ح 3001 عن بهز بن حکیم عن أبیه عن جدّه؛ مجمع البیان: ج 2 ص 810 عن حکیم عن أبیه نحوه.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1 ص 333 ح 1361 [1] عن محمّد بن الحنفیّة عن الإمام علیّ علیه السلام.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2 ص 327 ح 2586 عن محمّد بن زیاد ومحمّد بن یسار عن الإمام العسکری عن آبائه علیهم السلام، بحار الأنوار: ج 13 ص 341 ح 18.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 ج 4 ص 105 ح 4278 عن أبی موسی.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 ج 1 ص 248 ح 1621 نقلاً عن الحاکم فی الکنی عن أنس.</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1)الطاقَةُ: أی أقصی غایته (لسان العرب: ج 10 ص 233 [1] "طوق")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3 ص 298 ح 3461 عن أبی مالک الأشعری.</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1434 ح 4292 عن أنس عن أبی موسی.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26 ص 286 ح 5572 عن عمرو بن عثمان.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152 ح 2869 عن أنس.</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الرّاکوبُ والراکوبَةُ: فسیلة تکون فی أعلی النخلة متدلّیة لا تبلغ الأرض (تاج العروس: ج 2 ص 36 [2] "رکب")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الفَوجُ: الجماعة من الناس (النهایة: ج 3 ص 477 [3] "فوج")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القِنْوُ: العِذْق، وجمعه قِنوان (مفردات ألفاظ القرآن: ص 686 "قنو")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الشِّمراخُ: ما یکون فیه الرُّطَبُ (المصباح المنیر: ص 322 [4] "شمراخ")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الحَواریّون: أصحاب المسیح علیه السلام؛ أی خُلْصانُه وأنصاره (النهایة: ج 1 ص 458 [5] "حور")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الأمالی للطوسی: ص 141 ح 230 [6] عن عبد الرحمن بن سمرة، بحار الأنوار: ج 21 ص 51 ح 1؛ [7]مقاتل الطالبیّین: ص 31 [8] عن عبد الرحمن بن سمرة نحوه.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1359 ح 4077 عن أبی اُمامة الباهلی.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94 ح 236 و ج 3 ص 1080 ح 2797 کلاهما عن أبی هریرة؛ المناقب لابن شهر آشوب: ج 3 ص 269 [1] بزیادة "یوم القیامة" فی آخره، بحار الأنوار: ج 39 ص 85.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586 ح 22 عن حذیفة.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1434 ح 4290 عن ابن عبّاس.</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3 ص 574 ح 10553 و ص 511 ح 10128 و [3]لیس فیه "سبعون ألفا لا حساب علیهم" وکلاهما عن أبی هریرة.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بَیْدَ: هو مثل "غَیْر" وزنا ومعنیً (المصباح المنیر: ص 68 "باد")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1 ص 299 ح 836 و ص 305 ح 856 کلاهما عن أبی هریرة وراجع الأمالی للطوسی: ص 654 ح 1354.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1)الحج:78.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غافر:60.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الحج:78.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84 ح 277 [4] عن مسعدة بن زیاد عن الإمام الصادق عن أبیه علیهماالسلام، بحار الأنوار: ج 22 ص 443 ح 4.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 العلم وزوال الشک (الصحاح: ج 6 ص 2219 [6] "یقن")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12 ص 162 ح 34483 نقلا عن نوادر الاصول: ج 1 ص 228 وفیه "مثل" بدل "أفضل" وج 2 ص 164 و ص 266 ولیس فیهما "أفضل".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1)الأنفال:33.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270 ح 3082 عن أبی موسی.</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355 ح 36 عن الحسن بن عبد اللّه عن آبائه، بحار الأنوار: ج 9 ص 300. [1]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البقرة:152.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5 ص 286 ح 5871 [3] نقلاً عن مجموعة الشهید.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 (الملحقات) : ص 113 ح 378.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11 ص 170 ح 11532 عن ابن عبّاس.</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التخمیرُ: التغطیة (النهایة: ج 2 ص 77 "خمر")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لعبد الرزّاق: ج 1 ص 74 ح 338.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 ص 508 ح 2107.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1 ص 242 ح 794.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غریب الحدیث لابن قتیبة: ج 1 ص 179 عن طاووس. وقال ابن قتیبة فی شرح الحدیث: "لا زمام ولا خزام" الزمام فی الأنف ولا یکون فی غیره، یقال: زممت البعیر أزمّه زمّا. والخِزام والخِزامة واحد، وقد یکون الخزام جمعا لخزامة؛ وهی حلقة من شعر تجعل فی أحد جانبی المنخرین، فإن کانت تلک الحلقة من صفر فهی برة. أراد علیه الصلاة والسلام ما کان عبّاد بنی إسرائیل یفعلونه من حرق التراقی وزمّ الاُنوف. قوله: "ولا رهبانیّة" یرید فعل الرهبان من مواصلة الصوم ولبس المسوح، وترک أکل اللَّحم وأشباه ذلک، وأصل الرهبانیّة من الرهبة، ثُمَّ صارت اسما لما فضل عن المقدار، واُفرط فیه. وقوله: "ولا تبتُّل" یرید ترک النکاح، وأصلُ البتل القطعُ. وقوله: "ولا سیاحة" یرید مفارقة الأمصار والذهاب فی الأرض، کفعل یحیی بن زکریّا علیه السلام حین ساح ولزم أطراف الأرض وفعل غیره من عبّاد بنی إسرائیل، ومن هذا قیل "ماسح وسائح" إذا جری فذهب، وأراد أنّ اللّه جلّ وعزّ قد وضع هذا عن المسلمین، وبعثه بالحنیفیّة السمحة.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1)عثمان بن مظعون بن حبیب بن وهب الجمحی، أبو السائب: صحابی، کان من حکماء العرب فی الجاهلیّة، یحرّم الخمر، وأسلم بعد ثلاثة عشر رجلاً، وهاجر إلی أرض الحبشة مرّتین. وأراد التبتّل والسیاحة فی الأرض زهدا بالحیاة، فمنعه رسول اللّه، فاتّخذ بیتا یتعبّد فیه، فأتاه النبیّ صلی اللّه علیه و آله فأخذ بعضادتی البیت، وقال: یا عثمان إنّ اللّه لم یبعثنی بالرهبانیّة (مرّتین أو ثلاثا) وإنّ خیر الدین عند اللّه الحنفیة السمحة. وشهد بدرا. ولمّا مات جاءه النبیّ صلی اللّه علیه و آله فقبّله میتا، حتی رؤیت دموعه تسیل علی خدّ عثمان. وهو أوّل من مات بالمدینة من المهاجرین، وأوّل من دفن بالبقیع منهم (الأعلام: ج 4 ص 214) .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خصیتَ الفحلَ خِصاءً: ا ءذا سللتَ خُصیَیْهِ (الصحاح: ج 6 ص 2328 [2] "خصی")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کنز العمّال: ج 3 ص 47 ح 5419 "الحنیفیّة" بدل "الحنفیّة".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6 ص 62 ح 5519.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20 ص 298 ح 707 عن محجن بن الأدرع.</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7 ص 297 ح 20368 [3] عن محجن بن الأدرع.</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 ج 1 ص 659 ح 2045 عن ابن عبّاس.</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1)النوادر للأشعری: ص 74 ح 158، بحار الأنوار: ج 5 ص 304 ح 16.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البقرة:286.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النحل:106.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462 ح 1 [4] عن عمرو بن مروان عن الإمام الصادق علیه السلام، بحار الأنوار: ج 5 ص 306 ح 27. [5]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الطِّیَرَةُ وقد تُسکّن: هی التشاؤم بالشیء (النهایة: ج 3 ص 152 [6] "طیر")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463 ح 2 [7]عن الإمام الصادق علیه السلام، بحار الأنوار: ج 77 ص 153 ح 123. [8]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ص 355 ح 36 عن الحسن بن عبد اللّه عن آبائه عن جدّه الإمام الحسن علیه السلام، بحار الأنوار: ج 89 ص 268 ح 6. [9]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ص 12 ح 43 عن السکونی عن الإمام الصادق، بحار الأنوار: ج 89 ص 58 ح 24. [10]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10 ص 89 ح 10046 عن عبد اللّه بن مسعود.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تفسیر الطبری [1]وتفسیر ابن کثیر: [2] "الأعور الکذّاب" بدل "المسیح الدّجال".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الأعراف:144.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 لأبی نعیم: ج 1 ص 68 ح 31 عن أبی هریرة.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"خلقة وخلقة"، والصواب ما أثبتناه کما فی المصادر الاُخری.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425 ح 1 عن جابر بن عبد اللّه، بحار الأنوار: ج 16 ص 92 ح 27. [4]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الصُّلْب: الظهر (النهایة: ج 3 ص 44 "صلب")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723 ح 989 [1] عن یحیی بن أبی إسحاق عن الإمام الصادق عن أبیه عن جده علیهم السلام، بحار الأنوار: ج 16 ص 314 ح 2. [2]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177 ح 31113 عن ابن عبّاس.</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1794 ح 28 عن عائشة.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حَذْو النَّعلِ بالنَّعلِ: أی تعملون مثل أعمالهم، کما تُقطع إحدی النعلین علی قَدْر النعل الاُخری (النهایة: ج 1 ص 357 [1] "حذا")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حَذُو القُذَّةِ بالقُذَّةِ: القُذَذْ ریش السهام، واحدتها: قُذَّة؛ أی کما تُقدَّرْ کلّ واحدة منها علی قدر صاحبتها وتُقطع. یُضربُ للشیئین یستویان ولا یتفاوتان (النهایة: ج 4 ص 28 [2] "قذذ")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576 [3] عن غیاث بن إبراهیم عن الإمام الصادق عن آبائه علیهم السلام وص 530، بحار الأنوار: ج 28 ص 10 ح 15. [4]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26 ح 2641 عن عبد اللّه بن عمرو.</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أثبتناه من المعجم الکبیر: ج 7 ص 281 ح 7140 واُسد الغابة: ج 2 ص 614 الرقم 2393. [5]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6 ص 80 ح 17135 [6] عن شدّاد بن أوس.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ج 3 ص 1274 ح 3269؛ الطرائف: ص 380، [7]بحار الأنوار: ج 53 ص 141. [8]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1 ص 101 ح 313 عن المستورد بن شدّاد.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17 ص 13 ح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19 ص 147 ح 322 عن کعب بن عجرة.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6 ص 33 ح 16935 [1] عن أبی عامر عبداللّه بن لُحَی الهوزنی.</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631 ح 6325 عن عوف بن مالک؛ کنز الفوائد: ج 2 ص 209، [2]بحار الأنوار: ج 2 ص 312. [3]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505 ح 1396، [4]بحار الأنوار: ج 27 ص 197 ح 58.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28 ص 3 ح 4؛ [6] سنن الترمذی: ج 5 ص 26 ح 2641 نحوه.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200 ح 392 و ص 201 ح 395 کلاهما عن ابن عمر وص 202 ح 398 عن ابن عبّاس نحوه.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4 ص 773 عن ابن جریج، بحار الأنوار: ج 24 ص 144 ح 8؛ [3]تفسیر الطبری: ج 6 الجزء 9 ص 135 [4] نحوه.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1)الأعراف:159.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ج 6 الجزء 9 ص 135.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ج 3 ص 518؛ [3] مجمع البیان: ج 4 ص 773 نحوه، بحار الأنوار: ج 24 ص 144 ح 9. [4]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4 ص 496 ح 8389 عن عمر بن الخطّاب؛ عوالی اللآلی: ج 4 ص 62 ح 13. [5]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3 ص 1523 ح 170 عن ثوبان؛ تنبیه الخواطر: ج 1 ص 7 [6] عن أبی سعید الخدری.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1 ص 5 ح 8 عن أبی عنبة الخولانی.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ج 1 ص 137 ح 247 عن جابر بن عبد اللّه؛ بشارة المصطفی: ص 249 [7]عن الحسن، بحار الأنوار: ج 51 ص 88.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العِصابَةُ: الجماعة من الناس (الصحاح: ج 1 ص 183 [9] "عصب")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مسلم: ج 3 ص 1524 ح 172 عن جابر بن سمرة.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3 ص 1525 ح 176 عن عقبة بن عامر.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السَّنَةُ: الجدبُ (النهایة: ج 2 ص 413 "سنه")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ج 1 ص 33 ح 54 [1] عن عمرو بن قیس.</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 ج 4 ص 98 ح 4253 عن أبی مالک الأشعری.</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156، [1]بحار الأنوار: ج 72 ص 138 ح 26؛ [2] کنز العمّال: ج 16 ص 193 196 ح 44216 نقلاً عن شعب الإیمان عن عبد اللّه بن الحسن نحوه.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356 ح 995، [3]بحار الأنوار: ج 22 ص 453 ح 11.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91 ح 12 [5] عن العزرمی عن الإمام الصادق علیه السلام، بحار الأنوار: ج 18 ص 147 ح 8؛ [6] حلیة الأولیاء: ج 8 ص 135 و ج 6 ص 312 نحوه وکلاهما عن الحسن.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356 ح 998، [7]بحار الأنوار: ج 22 ص 454 ح 11. [8]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8 ص 306 ح 476 [9] عن السکونی عن الإمام الصادق علیه السلام، بحار الأنوار: ج 18 ص 146 ح 6. [10]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301 ح 4 عن السکونی عن الإمام الصادق علیه السلام، بحار الأنوار: ج 2 ص 109 ح 14؛ [1] الفردوس: ج 2 ص 319 ح 3448 عن معاذ بن جبل.</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1 ص 35 ح 88 عن حذیفة؛ تحف العقول: ص 368 [2] عن الإمام الصادق علیه السلام نحوه، بحارالأنوار: ج 78 ص 251 ح 102.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غَیرا: أی تغییرا؛ قال الفیروزآبادی: غَیَّرَهُ: جعله غیرَ ما کانَ وحَوَّلَهُ وبدَّلَهُ، والاسم: الغَیْر (القاموس المحیط: ج 2 ص 106 "غیر")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518 ح 1136 [4] عن المجاشعی عن الإمام الرضا عن آبائه علیهم السلام، بحار الأنوار: ج 28 ص 48 ح 13؛ [5] کنزالعمّال: ج 3 ص 686 ح 8463 نقلاً عن ابن أبی الدنیا نحوه.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5 ص 441 ح 8681 عن الإمام علیّ علیه السلام.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1)أعلام الدین: ص 291 [1] عن اُمّ هانئ بنت أبی طالب، بحارالأنوار: ج 74 ص 166 ح 31.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355 ح 993، [3]بحار الأنوار: ج 22 ص 453 ح 11؛ [4] الفردوس: ج 5 ص 444 ح 8688 عن الإمام علیّ علیه السلام عنه صلی اللّه علیه و آله نحوه.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285، [5]بحار الأنوار: ج 103 ص 82 ح 10. [6]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356 ح 994 و ص 179 ح 435، [7]بحار الأنوار: ج 22 ص 453 ح 11؛ [8] الفردوس: ج 2 ص 319 ح 3445 عن ابن مسعود نحوه.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3 ص 115 ح 7748 و ص 456 ح 9774 [9] کلاهما عن أبی هریرة.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1 ص 134؛ [10] شرح نهج البلاغة: ج 19 ص 289.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3 ص 197 ح 3111 عن حکیم بن حزام.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530 ح 2267 عن أبی هریرة؛ کنز الفوائد: ج 1 ص 217.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أسْنِمة: جمع سنام، وسنام کلِّ شیء أعلاه (النهایة: ج 2 ص 409 "سنم")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البُخت: وهی جمال طِوال الأعناق (النهایة: ج 1 ص 101 [2] "بخت")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ابن حبّان: ج 13 ص 64 ح 5753 عن عبداللّه بن عمرو.</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خَلُقَ الثوبُ: إذا بَلِیَ فهو خَلَقٌ (المصباح المنیر: ص 180 [3] "خلق")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 ج 1 ص 217؛ [4]الإصابة: ج 5 ص 168 الرقم 6672 [5] عن عبد اللّه بن یسار المُزَنی نحوه.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تنبیه الخواطر: ج 1 ص 301. [6]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1)التراقی: جمع تَرقُوَة، وهی العظم الذی بین ثُغرة النَّحر والعَاتِق (النهایة: ج 1 ص 187 [1] "ترق")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504 ح 8412.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49 ص 296 عن قرة المزنی.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256 ح 4 [1] عن عبدالسلام بن صالح الهروی عن الإمام الرضا عن آبائه علیهم السلام، بحارالأنوار: ج 52 ص 312 ح 5.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7 ص 239.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8 ص 44 ح 21278 و ص 45 ح 21280؛ [3]إعلام الوری: ج 1 ص 89 [4] ولیس فیه "والدین" وکلّها عن أبیّ بن کعب، بحار الأنوار: ج 18 ص 122 ح 36. [5]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1)قصص الأنبیاء: ص 271 ح 318، [1]بحار الأنوار: ج 14 ص 323 ح 34.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کنزالعمّال: ج 11 ص 438 ح 32059 "سُؤلَهُ".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ج 2 ص 608 ح 4266 عن ابن عبّاس.</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الضُحی:5. [8]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4 ص 62 ح 6195 عن الإمام علیّ علیه السلام.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683 ح 2546 عن بریدة؛ الاحتجاج: ج 1 ص 112 ح 29 عن ابن عبّاس نحوه، بحار الأنوار: ج 7 ص 130 ح 2.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374 ح 471 عن ابن عبّاس، بحار الأنوار: ج 7 ص 130 ح 1.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محمّد صلی اللّه علیه و آله "، والصواب ما أثبتناه کما فی المنتخب من مسند عبد بن حمید.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لابن المبارک (الملحقات) : ص 113 ح 377 عن أبی هریرة.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لابن المبارک (الملحقات) : ص 121 ح 404 عن الحسن.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شَطْرُ الشَّیء: نصفُه (الصحاح: ج 2 ص 697 [3] "شطر")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5 ص 2392 ح 6163.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القُبَّة من الخِیام: بیتٌ صغیر مستدیر، وهو من بیوت العرب. والأَدَمُ: جمع الأَدیم؛ وهو الجلد المدبوغ (اُنظر النهایة: ج 4 ص 3 [1] "قبب" و المصباح المنیر: ص 9 "أدم") . وفی مسند ابن حنبل: ج 2 ص 154 ح 4251 [2] ومسند أبی یعلی: ج 5 ص 171 ح 5365 "قبة حمراء".</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1 ص 201 ح 378.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5 ص 365 ح 8452 عن أنس.</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الشامیّین: ج 1 ص 294 ح 513 عن جابر بن عبد اللّه.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1)نوادر الاُصول: ج 1 ص 193 عن أبی بکر.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مُضَرُ بِضمّ المیم وفتح المُعجمة: قبیلة منسوبة إلی مُضَرِ بن نِزال بن معد بن عدنان (مجمع البحرین: ج 3 ص 1702 "مضر")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1446 ح 4323 عن الحارث بن اُقیش؛ مجمع البیان: ج 10 ص 592، بحار الأنوار: ج 8 ص 34.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ثلاث حَثَیات: أی ثلاث غُرَفٍ بیدیه، والحدیث کنایة عن المبالغة فی الکثرة، وإلّا فلا کفّ ثَمَّ ولا حَثْیَ، جلّ اللّه عن ذلک وعزّ (النهایة: ج 1 ص 339 [2] "حثا")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4 ص 626 ح 2437 عن أبی اُمامة.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"یستظلّوا"، وما فی المتن أثبتناه من المصادر الاُخری.</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"القبات"، وما فی المتن أثبتناه من بحارالأنوار [3]والمصادر الاُخری.</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الزِّمام: المِقْوَدُ (الصحاح: ج 5 ص 1944 "زمم")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94 95 ح 12 عن ابن عبّاس، بحار الأنوار: ج 7 ص 237 ح 9.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96 ص 344 ح 7 [2] نقلاً عن کتاب النوادر للراوندی عن ابن عبّاس.</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 مُحجَّلُون: أی بیض مواضع الوضوء من الأیدی والوجه والأقدام، استعار أثر الوضوء فی الوجه والیدین والرجلین للإنسان من البیاض الذی یکون فی وجه الفرس ویدیه ورجلیه (النهایة: ج 1 ص 346 [3] "حجل")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172 ح 21796 [4] وص 173 ح 21799 عن أبی ذرّ وأبی الدرداء نحوه.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270 ح 733.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"الاُولی"، والتصویب من بحار الأنوار.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بحار الأنوار: [1] "الرضف" بدل "الرصف" وکلاهما وارد وإن کان الأصحّ بالضاد المعجمة؛ قال ابن الأثیر: الرَّصْفُ: الحجارَةُ التی یرصف بعضها إلی بعض فی مسیل فیجتمع فیها ماء المطر. وقال: الرَّضُفُ: الحجارة المُحماة علی النار (النهایة: ج 2 ص 228 [2] "رصف" و ص 231 "رضف")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بحارالأنوار [3]"أمسَکوا".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"وبدرا"، والتصویب من بحار الأنوار. و" [4]بِدارا": أی مُسارَعَةً (مفردات ألفاظ القرآن: ص 110 [5] "بدر")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أثبتناه من بحارالأنوار. [6]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92 [7]عن عبد اللّه بن عمر، بحار الأنوار: ج 103 ص 23 ح 26. [8]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الأدب المفرد: ص 378 ح 1308 [3] عن أبی هریرة.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3 ص 368 ح 9246. [4]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1)المصنّف لعبد الرزّاق: ج 2 ص 566 ح 4481 عن عروة بن رویم.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127 ح 4 [1] عن أبان بن تغلب عن الإمام الباقر علیه السلام، بحار الأنوار: ج 69 ص 305 ح 26؛ المعجم الأوسط: ج 6 ص 334 ح 6558 عن جابر.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10 ص 443 ح 27672 عن أسماء بنت یزید الأنصاریّة.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440 ح 1900 نقلاً عن ابن شاهین.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الوَلَهُ: ذهاب العقل والتحیّر من شدّة الوجد (الصحاح: ج 6 ص 2256 [1] "وله")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123. [2]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البَطَرُ: الطغیان عند النعمة وطول الغنی (النهایة: ج 1 ص 135 [3] "بطر")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123؛ [4] اُسد الغابة: ج 1 ص 522 الرقم 712 عن ابن الجذع عن أبیه وفیهما "لم یعطوا" بدل "لم یوسّع علیهم" و "لم یقتّر" بدل "لم یضیّق".</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2 ص 123. [5]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1)ثوبٌ خَلَقٌ، أی بالٍ، والجمع خُلقانٌ (الصحاح: ج 4 ص 1472 [1] "خلق")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تَوَسَّمَ الشیءَ: تَفَرَّسَهُ (القاموس المحیط: ج 4 ص 186 "وسم")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إبراهیم:14.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19 ح 4294.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ج 2 ص 17 ح 1047.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مشکاة الأنوار: ص 263 ح 780 [3]عن الإمام الصادق علیه السلام، بحار الأنوار: ج 6 ص 20 ح 10. [4]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127 ح 4 [1] عن أبان بن تغلب عن الإمام الباقر علیه السلام؛ الفردوس: ج 2 ص 369 ح 3648 عن ابن عبّاس نحوه.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538 ح 1162 [2] عن أبی ذرّ، بحار الأنوار: ج 77 ص 90 ح 3.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المتشدِّقون: المتوسّعون فی الکلام من غیر احتیاط واحتراز. وقیل: أراد بالمتشدّق: المستهزئ بالنّاس یلوی شدقه بهم وعلیهم (النهایة: ج 2 ص 453 [4] "شدق")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3 ص 24 ح 2351 عن أبی اُمامة.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3 ص 657 ح 6418 عن عبد اللّه بن جعفر.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النَّهْمة: بُلوغُ الهمَّةِ فی الشّیء (النهایة: ج 5 ص 138 [5] "نهمَ")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حلیة الأولیاء: ج 6 ص 120 عن عروة بن رویم.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1)الثرثارون: هُم الذین یکثرون الکلام تکلُّفا وخروجا عن الحقّ. والثرثرة: کثرة الکلام وتردیده (النهایة: ج 1 ص 209 [1] "ثرثر")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الأشداق: جوانب الفم. والمتشدّقون: المتوسّعون فی الکلام من غیر احتیاط واحتراز، وقیل: أراد بالمتشدّق: المستهزئ بالناس یلوی شدقه بهم وعلیهم (النهایة: ج 2 ص 453 [2] "شدق")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المتفیهقون: هم الذین یتوسّعون فی الکلام ویفتحون به أفواههم (النهایة: ج 3 ص 482 [3] "فهق")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 ص 378 ح 1308 [4] عن أبی هریرة.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ابن الأثیر: یرید بالوحدانی: المفارق للجماعة، المنفرد بنفسه، وهو منسوب إلی الوحدة: الانفراد (النهایة: ج 5 ص 160 [5] "وحد")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3 ص 515 ح 7675 نقلاً عن أبی الشیخ عن ثوبان.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التَّعنیف: التَّوبیخ والتّقریع واللَّومُ (النهایة: ج 3 ص 309 "عنف")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الجامع الصغیر: ج 2 ص 75 ح 4863 نقلاً عن الدیلمی عن أبی هریرة.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1)النَّتَنُ: الرائحة الکریهة (الصحاح: ج 6 ص 2210 [1] "نتن")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قِطْران: القِطْر: النحاس (تاج العروس: ج 7 ص 404 "قطر")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642، بحار الأنوار: ج 7 ص 89.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1)التفسیر المنسوب إلی الإمام العسکری علیه السلام: ص 485 ح 309 [1]عن الإمام الکاظم علیه السلام، بحار الأنوار: ج 21 ص 260 ح 7.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قُسُّ بن ساعدة الإیادی، من إیاد بن أد بن معد، وکان حکیم العرب، وکان مقرّا بالبعث، وهو الذی قال: من عاش مات، ومن مات فات، وکلّ ما هو آت آت، وقد ضرب العربُ بحکمته وعقله الأمثال (مروج الذهب: ج 1 ص 69) .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167 ح 22 [4] عن محمّد بن مسلم عن الإمام الباقر علیه السلام، بحار الأنوار: ج 15 ص 184 ح 8؛ [5] السیرة النبویّة لابن‌کثیر: ج 1 ص 150 وفیه "سیبعث" بدل "یحشر".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 ص 342 ح 7 عن ابن عبّاس، بحار الأنوار: ج 15 ص 228 ح 51. [6]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أورَقُ: أسمرُ (النهایة: ج 5 ص 175 [7] "ورق")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دجا اللیل: إذا تمّت ظلمته وألبس کلّ شیء (النهایة: ج 2 ص 102 [8] "دجا")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تَرجْرَجَ الشیء: أی جاء وذهب، والرجرجة: الإضطراب (الصحاح: ج 1 ص 317 [9] "رجج")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للمفید: ص 341 ح 7، بحار الأنوار: ج 15 ص 228 ح 51؛ [1]مروج الذهب: ج 1 ص 69 [2] نحوه.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زید بن عمرو بن نفیل، وهو ابن عمّ عمر بن الخطّاب، وکان زید یرغب عن عبادة الأصنام وعابها، فأولع بهِ عمُّه الخطّاب سفهاء مکّة وسلّطهم علیه فآذوه، فسکن کهفا بحراء، وکان یدخل مکّة سِرّا، وسار إلی الشام یبحث عن الدّین (مروج الذهب: ج 1 ص 70) .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أثبتناه من بحارالأنوار. [4]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1)کمال الدین: ص 200 ح 42 و ح 43 [1] نحوه، بحار الأنوار: ج 15 ص 205 ح 22؛ [2] المستدرک علی الصحیحین: ج 3 ص 497 ح 5856 عن محمّد بن عبداللّه بن الحصین.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12 ص 90 ح 34126 عن أبی هریرة.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90 ح 34125 نقلاً عن أبی نعیم فی المعرفة عن إسماعیل بن محمّد بن طلحة الأنصاری عن أبیه عن جدّه.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12 ص 92 ح 34134.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12 ص 92 ح 34135 نقلاً عن الدیلمی عن أبی هریرة.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12 ص91 ح 34129 عن قیس بن سعد.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ج12 ص 91 ح 34130 عن ابن مسعود.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ج 3 ص 321.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8 ص 152.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383 ح 3260.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 المراد من العراق فی الحدیث هو عراق العجم، ویحتمل أیضا أن یکون الحدیث ناظرا إلی زمانٍ کانت مساحات واسعة من العراق الحالی جزءا من إیران.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12 ص 91 ح 34127 عن معاذ.</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12 ص91 ح 34131 عن أبی هریرة.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12 ص93 ح 34140 نقلاً عن الحاکم فی الکنی عن أبی هریرة.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93 ح 34142 عن أبی هریرة.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314 ح 10669 وج 12 ص 93 ح 34141 وفیه "فارسا" بدل "ناسا".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6 ص 122 ح 15115 عن ابن عبّاس.</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122 ح 15116 عن عبادة الصامت.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ج 4 ص 99 ح 141، [1]بحار الأنوار: ج 1 ص 97 ح 8.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4 ص 99 ح 140، [3]بحار الأنوار: ج 1 ص 97 ح 7. [4]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1 ص 262 ح 22 [5] عن عبدالسلام بن صالح الهروی عن الإمام الرضا عن آبائه علیهم السلام، بحارالأنوار: ج 18 ص 345 ح 56. [6]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1)مُهَیمنا علیه: أی شاهدا علیه، وقیل: رقیبا وقیل: مؤتمَنا (مجمع البحرین: ج 3 ص 1895)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الخَلَّةُ: الخَصْلَة وزنا ومعنیً، والجمع خِلال (المصباح المنیر: ص 180) . [1]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"لیخرج اُولئک المؤمنون" (کما فی هامش المصدر)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"حل" وما اثبتناه من بحار الأنوار.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1 ص 65 ح 22 [3] عن الإمام العسکری عن أبیه علیهماالسلام، بحار الأنوار: ج 12 ص 60 ح 5.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النجم:8 و 9. [5]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131 ح 1 [6]عن ثابت بن دینار، بحار الأنوار: ج 3 ص 314 ح 8. [7]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11 ص 400 ح 31861 نقلاً عن مسند ابن حنبل [1]عن أبی هریرة.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"یحومون": حامَ الطائرُ حولَ الشیء حوما إذا دار (مجمع البحرین: ج 1 ص 477)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المحجّة البیضاء: ج 2 ص 125، وفی هامشه: أخرجه أحمد عن أبی هریرة باختلاف، بحار الأنوار: ج 70 ص 59 ح 39 [2] نقلاً عن اسرار الصلاة.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263 ح 13 [3] عن السکونیّ عن الإمام الصادق علیه السلام، بحار الأنوار: ج 72 ص 15 ح 15.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138 ح 155 عن محمّد بن مروان عن الإمام الصادق علیه السلام، بحار الأنوار: ج 59 ص 177 ح 11. [5]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1)البراجم: هی العقد التی فی ظهور الأصابع یجتمع فیها الوسخ، الواحدة "بُرجُمة" بالضمّ (النهایة: ج 1 ص 113) .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 ص 192 ح 349 [2] عن الإمام الصادق عن آبائه علیهم السلام، بحار الأنوار: ج 59 ص 188 ح 38.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البیان والتبیین: ج 2 ص 27 [3] عن عبد اللّه بن عمر.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 ص 112، [4]بحارالأنوار: ج 95 ص 370 ح 23. [5]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1)الکثافة: الغِلَظ. وکَثُف الشیء فهو کثیف: أی غلیظ ثخین (لسان العرب: ج 9 ص 296 [1] "کثف") . وفی بحار الأنوار: "کنف".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8 ص 211 [2] نقلاً عن أبی الشیخ فی العظمة عن أبی الدرداء؛ بحارالأانوار: ج 60 ص 92 ح 19.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12 ص 348 ح 13650 عن عبداللّه بن عمر.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280 [3] عن ابن عباس، بحارالأنوار: ج 57 ص 348 ح 43.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الرَّقیع والأرقَع: اسمان للسماء الدنیا، لأنّ الکواکب رقَعَتْها؛ سمّیت بذلک لأنّها مرقوعة بالنجوم، وقیل: سمّیت بذلک لأنّها رُقِعت بالأنوار التی فیها، وقیل: کلّ واحدة من السماوات رقیعٌ للاُخری (لسان العرب: ج 8 ص 132 [4] "رقع")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فی المصدر، و فی سائر المصادر: "لَهَبَطَ عَلَی اللّه".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الحدید:3.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3 ص 301 ح 8836.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1)وردت کلمة "السماء" 311 مرّة فی القرآن الکریم، منها 215 مرّة بصیغة الجمع.</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المرّات السبع جاءت بلفظ "سبع سماوات" أو "السماوات السبع"، ومرّة واحدة بلفظ "سبع طرائق" ومرّة واحدة أیضا بلفظ "سبعا شدادا".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ممّا یجدر ذکره أنّه جاء فی تفسیر قوله تعالی: "وَمِنَ الأَرْضِ مِثْلَهُنَّ" ما یقرب من أربعة عشر قولاً. راجع: التبیان فی تفسیر القرآن: ج 10 ص 41 [1] وتفسیر غریب القرآن: ص 330 وزاد المسیر: ج 8 ص 47 والمیزان فی تفسیر القرآن: ج 19 ص 326 [2] ومن وحی القرآن: ج 2 ص 301 [3] وشرح نهج البلاغة لابن أبی الحدید: ج 9 ص 304 [4] وتفسیر العاملی: ج 8 ص 301 [5] وکشف الحقائق: ج 3 ص 249 والتفسیر الأمثل: ج 18 ص 398 [6] والتفسیر الکاشف: ج 7 ص 357 [7] وأطیب البیان: ج 13 ص 65 وفیض القدیر: ج 6 ص 501 ح 9728 وتفسیر مصطفی الخمینی: ج 4 ص 346 والهیئة والإسلام: ص 178 وشرح الأسماء الحسنی للسبزواری: ص 53.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224.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الخطبة 192. [2]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نحو ما جاء فی تفسیر العیّاشی: ج 1 ص 207 ح 159 [4] عن ابن سنان عن الإمام الصادق عن آبائه علیهم السلام عن رسول اللّه صلی اللّه علیه و آله أنّه قال: "ما من ذی زکاة مالٍ؛ نخل ولا زرع ولا کرم، یمنع زکاة ماله إلّا قلّدت أرضه فی سبعة أرضین یطوّق بها إلی یوم القیامة".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3 ص 432 ح 3984 [1] عن ابن عبّاس وراجع کتاب من لا یحضره الفقیه: ج 2 ص 241 ح 2296 و 2297.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البقرة:30.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 ج 1 الجزء 1 ص 199 [3] عن ابن سابط.</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مشفقة علیکم کالوالدة البرّة بأولادها، والمراد أنّ منها خلقکم وفیها معاشکم وإلیها بعد الموت کفاتکم (النهایة: ج 1 ص 116 [4] "برر")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 ص 104 ح 71 [5] عن الإمام الکاظم عن آبائه علیهم السلام، بحارالأنوار: ج 60 ص 94 ح 28. [6]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التحفُّظ: الاحتراز. وفی الصحاح: التحفُّظ: التیقُّظ وقِلّة الغفلة (تاج العروس: ج 10 ص 468 [7] "حفظ")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 ج 5 ص 65 ح 4596 عن ربیعة الجرشی؛ بحارالأنوار: ج 7 ص 97. [8]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1)دعائم الإسلام: ج 1 ص 178 [1] عن الإمام الصادق عن آبائه علیهم السلام، بحارالأنوار: ج 85 ص 156 ح 20.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للحسین بن سعید: ص 50 ح 134، [1]بحار الأنوار: ج 73 ص 126 ح 124.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7 ص 260 ح 10240 [1] عن أنس؛ تنبیه الخواطر: ج 1 ص 148 [2] وفیه "هذه" بدل "مثل هذه".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التَّشمِیرُ فی الأمر: السرعة فیه والخفّة. وشمّر ثوبه: رفعه. ومنه قیل: شمَّر فی العبادة؛ إذا اجتهد وبالغ (المصباح المنیر: ص 322 [3] "شمر")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الأحقاف:35.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ص 491، [5]بحار الأنوار: ج 73 ص 122 ح 110. [6]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 ص 23، [7]بحار الأنوار: ج 77 ص 187 ح 10. [8]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4 ص 63 ح 6197 عن أبی سعید الخدری.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531 ح 1162 [1] عن أبی ذرّ، بحار الأنوار: ج 77 ص 80 ح 3.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حنبل: ص 37 [3] عن محمّد بن المنکدر.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مُزتُ الشیءَ فانماز: عزلته وفرزته (الصحاح: ج 3 ص 897 [4] "میز")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5 ص 460 ح 8754 عن أبی هریرة.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5 ص 341 ح 8375 عن ابن عبّاس.</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2 ص 231 ح 3111 عن أبی هریرة.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الحجّ:47. [5]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 ج 3 ص 57 ح 4151 عن أنس.</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المعجم الکبیر: ج 8 ص 303 ح 146 عن ضحّاک بن زمل الجهنی.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23 ص 133 ح 5026 عن أنس.</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الطبعة المعتمدة: "جاهدا"، والتصویب من طبعة مرکز الغدیر.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2 ص 301 [1] نقلاً عن الحافظ السمّان فی أمالیه.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1)الإصابة: ج 4 ص 540 الرقم 4703، أخبار الزمان: ص 310، تفسیر الثعالبی: ج 5 ص 335، فیض القدیر: ج 3 ص 731 ح 4278، کشف الخفاء: ج 2 ص 315.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ج 3 ص 243، سبل الهدی: ج 3 ص 315، [1] تذکرة الموضوعات: ص 223، أضواء علی السنّة المحمّدیة: ص 288.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الأنعام:31 والأعراف:187 ویوسف:107 والحج:55 [3] ولقمان:34 والأحزاب:63 والشوری:170 والزخرف:85 ومحمّد:18 [4] والنازعات:43 والقیامة:6.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ج 1 ص 31 ح 8.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4 ص 139.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شرح نهج البلاغة: ج 10 ص 195 و ج 13 ص 133، تفسیر ابن کثیر: ج4 ص227، تاریخ الطبری: ج 1 ص 70، بحار الأنوار: ج57 ص223.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لما نزلت الآیة الکریمة "وَ أَنْذِرْ عَشِیرَتَکَ اَلْأَقْرَبِینَ" (الشعراء:124) دعا رسول اللّه صلی اللّه علیه و آله عشیرته الأقربین وهم یومئذٍ أربعون رجلاً إلی مأدبة وأعلن لهم رسالته (بحار الأنوار: ج18 ص163) .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 ص 583 ح 1206 [2] عن ابن عبّاس عن الإمام علیّ علیه السلام، بحار الأنوار: ج 18 ص 192 ح 27؛ [3]تاریخ الطبری: ج 2 ص 320 [4] عن عبد اللّه بن عبّاس عن الإمام علیّ علیه السلام عنه صلی اللّه علیه و آله.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ج 4 ص 2162 ح 56 عن أنس.</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725 ح 2143 عن أنس.</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ج 1 ص 53. [1]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الکَلّ: العیال والثقل (الصحاح: ج 5 ص 1811 [2] "کلل")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 ج 3 ص 455 ح 5290 عن أنس.</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4 ص 221 الرقم 1918 [3] عن أنس.</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1 ص 183؛ [1]إحیاء علوم الدین: ج 4 ص 31. [2]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527 ح 1162 [3] عن أبی ذرّ، بحار الأنوار: ج 71 ص 176 ح 15. [4]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238 [5] عن الربیع عن الإمام الصادق علیه السلام عن آبائه علیهم السلام، بحار الأنوار: ج 94 ص 405 ح 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1 ص 131؛ [6]إحیاء علوم الدین: ج 3 ص 301 [7] وزاد فیه "من نفسه لنفسه" بعد "العبد".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70 ح 9 [8] عن حمزة بن حمران عن الإمام الصادق علیه السلام، بحار الأنوار: ج 70 ص 362 ح 7. [9]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 ج 2 ص 305 ح 2271 عن جریر بن عبد اللّه.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القلوب: ص 18، [10]بحار الأنوار: ج 78 ص 112 ح 6. [11]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1)النجم:31.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264 ح 10 [2]عن سلمان، بحار الأنوار: ج 28 ص 54 ح 21؛ [3]البدایة والنهایة: ج 7 ص 263 [4] عن زید بن وهب عن الإمام علیّ علیه السلام.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المِضمار: الموضع الذی تُضمَّر فیه الخیل، ویکون وَقْتا للأیّام التی تُضَمَّر فیها. وتضمیر الخیل: هو أن یظاهَر علیها بالعَلَف حتّی تسمن، ثمّ لا تعلف إلّا قوتا لتخفّ (النهایة: ج 3 ص 99 [5] "ضمر")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15 ص 794 ح 43153 نقلاً عن ابن لال فی مکارم الأخلاق عن جابر.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335 [6]عن أبی موسی الأشعری، بحار الأنوار: ج 77 ص 178 ح 10؛ [7]ربیع الأبرار: ج 1 ص 66 ح 67 [8] عن ابن مسعود نحوه.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المصنّف لابن أبی شیبة: ج 8 ص 143 ح 128 عن المطّلب بن حنطب؛ کنز الفوائد: ج 2 ص 162، [9]بحار الأنوار: ج 77 ص 171 ح 7. [10]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4 ص 348 ح 7870 عن سعد بن طارق عن أبیه.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ج 9 ص 366، بحار الأنوار: ج 14 ص 277؛ [1]تفسیر القرطبی: ج 17 ص 265 [2] نحوه.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الحدید:27.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ج9 ص366، بحار الأنوار: ج 68 ص 320؛ [4] المعجم الکبیر: ج 10 ص 221 ح10531 نحوه.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من رهبنة النصاری. وأصلها من الرهبة: الخوف، کانوا یترهّبون بالتخلّی من أشغال الدنیا وترک ملاذّها والزهد فیها والعزلة عن أهلها وتعمّد مشاقّها، حتی إنّ منهم من کان یخصی نفسه ویضع السلسلة فی عُنقه، وغیر ذلک من أنواع التعذیب، فنفاها النبیّ صلی اللّه علیه و آله عن الإسلام ونهی المسلمین عنها. والرهبان: جمع راهب، وقد یقع علی الواحد ویجمع علی رهابین ورهابنة. والرهبنة فَعلنة أو فعللة، علی تقدیر أصلیّة النون وزیادتها. والرهبانیة منسوبة إلی الرهبنة بزیادة الألف (النهایة: ج2 ص280 [5] "رهب")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فی غریب الحدیث: ج 2 ص 280؛ دعائم الإسلام: ج 2 ص 193 ح 701، [6]بحار الأنوار: ج 68 ص 319. [7]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1)أراد ما کان عبّاد بنی إسرائیل یفعلونه من زمّ الأنوف؛ وهو أن یُخرَق الأنف ویُعمل فیه زِمام کزِمام الناقة لیُقاد به. والخِزام جمع خِزامة؛ وهی حلقة من شعر تجعل فی أحد جانبی منخری البعیر. کانت بنو إسرائیل تخزم اُنوفها وتخرق تراقِیَها ونحو ذلک من أنواع التعذیب، فوضعه اللّه عن هذه الاُمّة، أی: لا یُفعل الخِزام فی الإسلام (النهایة: ج 2 ص 314 [1] "زمم" و ص 29 "خزم")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 ج 1 ص 216؛ [2] المصنّف لعبد الرزّاق: ج 8 ص 448 ح 15860 عن طاووس نحوه.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السِّیاحَةُ: الذهاب فی الأرض للعبادة والترهّب (لسان العرب: ج 2 ص 492 [3] "سیح")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137 ح 154 عن زید بن علیّ عن آبائه علیهم السلام، بحار الأنوار: ج 70 ص 115 ح 2. [4]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381 ح 1534 عن الإمام علیّ علیه السلام.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ج 7 ص 125 ح 13457 [5] عن أبی اُمامة.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السنن الکبری: ج 10 ص 41 ح 19793 عن ابن عبّاس؛ الجعفریّات: ص 80 [6] عن الإمام الکاظم عن آبائه علیهم السلام عنه صلی اللّه علیه و آله وفیه "کنیسة محدثة" بدل "بنیان کنیسة".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الطبری: ج 5 الجزء 7 ص 10.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10 ص 56 ح 25951. [2]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494 ح 1 [3] عن ابن القدّاح، بحار الأنوار: ج 22 ص 264 ح 3. [4]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 ج 3 ص 395. [5]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الدارمی: ج 2 ص 570 ح 2092. [1]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2 ص 149 ح 418.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9 ص 124 ح 23533.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496 ح 5، [1]بحار الأنوار: ج 22 ص 124 ح 94.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320 ح 4 [3]عن إبراهیم بن عبدالحمید، بحار الأنوار: ج 70 ص 117 ح 6. [4]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"ألزمتکم"، و ما فی المتن أثبتناه من کنزالعمال: ج 1 ص 367 ح 1612.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177 ح 6551 عن الإمام علی علیه السلام.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8 ص 169 ح 190 [5] عن أبی مریم عن الإمام الباقر علیه السلام عن جابر بن عبد الله، بحار الأنوار: ج 77 ص 126 ح 32. [6]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 ج 1 ص 417 ح 717 عن أبی هریرة.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234، [1]بحار الأنوار: ج 44 ص 139 ح 6. [2]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5 ص 2347 ح 6026.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ینفع ذا الجَدّ منک الجَدُّ: أی لا ینفع ذا الغنی عنک غناه (لسان العرب: ج 3 ص 107 [1] "جدد")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158 ح 265، [2]بحار الأنوار: ج 86 ص 134 ح 14؛ [3] المعجم الأوسط: ج 7 ص 142 ح 7106 نحوه.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2073 ح 36.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1)القارعة:1 و 2. [1]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للمریض إذا بَرأ، وللمغشیّ علیه إذا أفاق: کأنّما اُنشِطَ من عِقَال. ونَشِطَ: أی حُلَّ. قال ابن الأثیر: وکثیرا ما یجیء فی الروایة "کأنّما نَشِطَ من عِقالٍ" ولیس بصحیح (لسان العرب: ج 7 ص 414 [2] "نشط")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ج 3 ص 381 ح 3416.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1)خَضِرَة: أی غَضّة ناعمة طریّة (النهایة: ج 2 ص 41 [1] "خضر")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 مُتَخَوّضٍ فی مال اللّه: أی ربّ مُتصرّف فی مال اللّه تعالی بما لا یرضاه اللّه (لسان العرب: ج 7 ص 147 [2] "خوض")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الإسراء:97. [3]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4 ص 396 ح 5527 [4] عن ابن عمر.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10 ص 299 ح 27122. [5]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الظاهر أنّ الصواب فی العبارة: "من طلب الدنیا حلالاً مکاثرا بها. . . " کما فی أغلب المصادر.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المصنّف لابن أبی شیبة: ج 5 ص 258 ح 7 عن أبی هریرة.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123 ح 230 [1] عن أبی بکر الحضرمی عن الإمام الصادق علیه السلام، بحار الأنوار: ج 92 ص 345 ح 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499 ح 1 [2] عن ابن القدّاح عن الإمام الصادق علیه السلام.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"علیه" بدل "إلیه"، والتصویب من الفردوس: ج 5 ص 10 ح 7285.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السفر: ص 184 ح 587 عن أبی بکر.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1 ص 367 [3] عن الحسن بن أبی رزین.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ص 149.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 808 ح 43211 نقلاً عن أبی الشیخ عن عمران بن حصین.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327 ح 2 [2] عن برید بن معاویة العجلی عن الإمام الباقر علیه السلام.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11 ص 109 ح 11275 عن ابن عبّاس؛ الجعفریّات: ص 230 [3] عن الإمام الصادق عن آبائه عن الإمام علیّ علیهم السلام عنه صلی اللّه علیه و آله وفیه "صالحة" بدل "لاتبغیه. . . "، بحار الأنوار: ج 82 ص 145 ح 30. [4]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544 ح 19 عن إسماعیل بن الفضل الهاشمی وإسماعیل بن زیاد جمیعا عن الإمام الصادق عن آبائه علیهم السلام، بحار الأنوار: ج 2 ص 155 ح 7. [1]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2 ص 119. [2]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ص 24 ح 33 [3]عن الإمام الباقر علیه السلام، بحار الأنوار: ج 72 ص 52 ح 73. [4]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الکهف:82. [5]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 ج 1 ص 380 [6] عن أنس، بحار الأنوار: ج 13 ص 288 ح 4. [7]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3 ص 586 ح 5835 عن أبی هریرة.</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2 ص 353 ح 2660 [1]عن عبداللّه بن مسعود، بحار الأنوار: ج 77 ص 104 ح 1. [2]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أصل الصَّرّ: الجمع والشدّ. ومن عادة العرب أن تَصُرَّ ضُروع الحَلُوبات إذا أرسلوها إلی المَرْعَی سارِحَة، فإذا راحت عَشیّاً حُلَّت تلک الأصِرّة وحُلبت (النهایة: ج 3 ص 22 [3] "صرر")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340 [4] عن أبی هریرة، بحار الأنوار: ج 77 ص 183 ح 10. [5]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5 ص 2362 ح 6063 وج 3 ص 1045 ح 2687؛ المحجّة البیضاء: ج 5 ص 358.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16 ح 11035 [1] عن أبی سعید الخدری.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ذمّ الدنیا لابن أبی الدنیا: ص 19 ح 14 عن عمرو بن مرّة؛ المحاسن: ج 1 ص 377 ح 831 [2] عن أبی النعمان عن الإمام الباقر علیه السلام وفیه "یعمل" بدل "یسعی"، بحار الأنوار: ج 78 ص 184 ح 10.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لهنّاد: ج 1 ص 294 ح 514 عن عمرو بن مرّة.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7 ص 300 ح 10378 [4] عن أنس.</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الحَتْفُ: الهَلَاکُ (المصباح المنیر: ص 120 "حتف")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1 ص 156؛ [5] کنز العمّال: ج 3 ص 193 ح 6117.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1 ص 108 ح 363 عن أنس.</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ج 2 ص 730 ح 126 عن أبی هریرة؛ مشکاة الأنوار: ص 492 ح 1640 عن الإمام زین العابدین علیه السلام وفیه "اللّهم اجعل رزق محمّد وآل محمّد الکفاف"، بحار الأنوار: ج 72 ص 60. [6]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من لا یحضره الفقیه: ج 4 ص 363 ح 5762 عن حمّاد بن عمرو وأنس بن محمّد عن أبیه جمیعا ف عن الإمام الصادق عن آبائه علیهم السلام، بحار الأنوار: ج 77 ص 54 ح 3. [7]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528 ح 3502؛ عوالی اللآلی: ج 1 ص 159 ح 144. [1]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271 ح 3261 عن ابن عبّاس.</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الطُّمُوس: الدروسُ والامِّحاء (الصحاح: ج 3 ص 944 "طمس")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 ص 268 ح 2128 عن الجارود بن المعلّی.</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4 ص 354 ح 7895 عن اُبیّ بن کعب؛ مجمع البیان: ج 2 ص 852، بحار الأنوار: ج 70 ص 218.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 ص 46 ح 1 [3] عن سلیم بن قیس عن الإمام علیّ علیه السلام، بحار الأنوار: ج2 ص35 ح37.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9 ص 344 ح 24473 [3] عن عائشة، بحار الأنوار: ج 73 ص 54 ح 26. [4]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 ص 467 ح 1560، [5]بحار الأنوار: ج 73 ص 123 ح 111؛ [6]إحیاء علوم الدین: ج 3 ص 300 [7] ولیس فیه "وشهواتها یطلب من لا فَهْمَ له".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129 ح 8 [1] عن عبد اللّه بن سنان، بحار الأنوار: ج 73 ص 54 ح 26.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363 ح 5762 عن حمّاد بن عمرو وأنس بن محمّد عن أبیه جمیعا عن الإمام الصادق عن آبائه علیهم السلام، بحار الأنوار: ج 73 ص 99 ح 84؛ صحیح مسلم: ج 4 ص 2272 ح 1 عن أبی هریرة.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229 ح 3105 عن عائشة.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الأنوار: ص 465 ح 1553، [2]بحار الأنوار: ج 68 ص 221 ح 11.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2 ص 229 ح 3106 عن أبی هریرة.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السَّنَةُ: الجَدْب، یقال: أخذتهم السَّنَة؛ إذا أجدَبوا واُقحطوا (النهایة: ج 2 ص 413 [4] "سنه")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2 ص 635 ح 6872 [5] عن عبد اللّه بن عمرو.</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زیادة کلمة "سِجن" هنا، وحذفناها طبقا لباقی المصادر، إذ لا یصحّ السیاق معها.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الجعفریّات: ص 204 [6] عن الإمام الکاظم عن آبائه علیهم السلام، بحار الأنوار: ج 67 ص 242 ح 77.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الجعفریّات: ص 204 [7] عن الإمام الکاظم عن آبائه علیهم السلام، بحار الأنوار: ج 73 ص 91 ح 67.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230 ح 3107 عن ابن عمر.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6 ص 353 عن ابن عمر؛ إرشاد القلوب: ص 18 [1] نحوه.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ج 2 ص 367 ح 2661 [2] عن أبی ذرّ، بحار الأنوار: ج 77 ص 78 ح 3. [3]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19 ص 7 ح 11 عن قتادة بن النعمان؛ أعلام الدین: ص 277 [4] نحوه، بحار الأنوار: ج 81 ص 194 ح 52. [5]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141 ح 502 عن الإمام علیّ علیه السلام.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بَلِیَ الثوبُ: خَلُقَ، فهو بالٍ (المصباح المنیر: ص 62 [1] "بلی")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نَخِرَ العَظمُ: بلی وتَفتّت (المصباح المنیر: ص 596 "نخر")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1 ص 128؛ [2]إحیاء علوم الدین: ج 3 ص 299.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قَزَّحَهُ: أی تَوبَلَهُ، من القِزْح وهو التابل الذی یُطرح فی القدر، کالکمّون والکزبرة ونحو ذلک (النهایة: ج 4 ص 58 [4] "قزح")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8 ص 49 ح 21297 [5] عن أبی بن کعب.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 ج 1 ص 149؛ [6] الزهد لابن المبارک: ص 169 ح 494 وفیه "قزّحه" بدل "مزجه" عن اُبیّ بن کعب.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341 ح 15747 [1] وراجع: تنبیه الخواطر: ج 1 ص 149. [2]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 ص 242 ح 316. [3]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انتَجَع القَوم: إذا ذهبوا لطلب الکلأ فی موضعه (المصباح المنیر: ص 594 "نجع")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1 ص 130.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ضرّةُ المرأة: امرأة زوجها (المصباح المنیر: ص 360 "ضرّ")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الخفاء: ج 1 ص 408 ح 1310.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1 ص 277 ح 106 و ج 4 ص 114 ح 177. [2]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ج4 ص344 ح7856؛ تنبیه الخواطر: ج1 ص128 [1] نحوه.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40، بحار الأنوار: ج 72 ص 52 ح 72؛ [2] کنز العمّال: ج 3 ص 213 ح 6208 نقلاً عن ابن المبارک.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363 ح 5762 عن حمّاد بن عمرو وأنس بن محمّد عن أبیه جمیعا عن الإمام الصادق عن آبائه علیهم السلام، بحار الأنوار: ج 73 ص 87 ح 50؛ [3] سنن الترمذی: ج 4 ص 560 ح 2320 عن سهل بن سعد.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الخَلاق: النَّصیب (المصباح المنیر: ص 180 "خلق")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المدینة: ج 2 ص 557 عن الشعبی.</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7 ص 262.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129 ح 9 [1] عن جمیل بن درّاج، بحار الأنوار: ج 73 ص 55 ح 27.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560 ح 2321. [3]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7 ص 11 ح 18986 [4] وراجع: روضة الواعظین: ص 491 و [5]بحار الأنوار: ج 73 ص 122 ح 110. [6]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7 ص 338 ح 10500 [7] عن موسی بن یسار؛ تنبیه الخواطر: ج 1 ص 129 [8] ولیس فیه ذیله.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20 ص 200 ح 4633 عن أبی بکر الزاهری عن الإمام الصادق عن أبیه عن جدّه علیهم السلام.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 ج 1 ص 274 ح 1787.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214 ح 6216 نقلاً عن ابن عسّال عن أبی هریرة.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التمحیص: ص 47 ح 73 عن الإمام الصادق علیه السلام، بحار الأنوار: ج 72 ص 51 ح 69.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1 ص 131؛ [2]إحیاء علوم الدین: ج 3 ص 301.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 فلانٌ فلاناً: عَرَّضه للهَلَکة (لسان العرب: ج 5 ص 17 [4] "غرر")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5 ص 227 ح 8030 عن أنس.</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1)الزهد لابن حنبل: ص 18 [1] عن سالم بن أبی الجعد؛ الأمالی للشجری: ج 2 ص 205 [2] عن ثوبان.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9 ص 158 ح 23683 [3] عن محمود بن لبید.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4 ص 381 ح 2036 عن قتادة بن النعمان؛ تنبیه الخواطر: ج 2 ص 32 [4] وفیه "کما یحمی أحدکم مریضه من الماء" بدل "کما یظلّ".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ج7 ص328 ح10474 [5] عن اُبیّ بن کعب.</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10 ص 73 عن أنس.</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المدینة: ج 2 ص 568 عن ابن عبّاس؛ نزهة الناظر: ص 34 ح 104 وفیه ذیله من "إنّی اُحذّرک الدنیا. . .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76 ح 6932 عن حمنة بنت جحش.</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24 ص 341 ح 851 عن عمرة بنت الحارث بن أبی ضرار.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2098 ح 99 عن أبی سعید الخدری.</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أراد واللّهُ أعلم الکواکب التی جَعلها اللّه تعالی منازلَ للقمر، کما قال: "وَ اَلْقَمَرَ قَدَّرْناهُ مَنازِلَ" وهی التی تسمّی: الأنواء، فإنّ أحدهما لا یغیب فی المغرب غدوةً حتّی یطلع رقیبه فی المشرق غدوة، فهما لا یلتقیان ولا یتقاربان، فکذلک اختلاف أحوال أهل الدنیا فی حظوظهم ومکاسبهم لا یتقارب؛ قاهرٌ ومقهورٌ، ومحرومٌ ومرزوق، ومُعافی ومبتلی، وأشباه ذلک (أمثال الحدیث للرامهرمزی: ص 53)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 ج 13 ص 15 ح 7099 عن میمونة.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أبی یعلی: ج 1 ص 364 ح 776 عن سعد بن أبی وقّاص.</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 ج 7 ص 339 ح 10504 [5] عن أبی الدرداء الرهاوی.</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 1 ص 244 [1] نقلاً عن الخطیب عن ابن عمر.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448 ح 22962 [4] عن أبی مالک الأشعری.</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الیعقوبی: ج 2 ص 96. [1]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الإسراء:21.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6 ص 239 ح 6101.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132 ح 2675 عن أنس.</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1 ص 148؛ [3]إحیاء علوم الدین: ج 3 ص 317. [4]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 ج 7 ص 323 ح 10457. [5]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1 ص 217، [1] بحار الأنوار: ج 70 ص 315 ح 20 نقلاً عن مصباح الشریعة؛ شُعب الإیمان: ج 7 ص 338 ح 10501 [2] عن الحسن.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حَبِط عملُهُ: بَطَل ثوابُه. وأحبَطَهُ اللّهُ تعالی (الصحاح: ج 3 ص 1118 [3] "حبط")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ص 21، [4]بحار الأنوار: ج 77 ص 182 ح 10. [5]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122. [6]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289 ح 3 [7] عن عبد اللّه بن سنان عن الإمام الصادق علیه السلام، بحار الأنوار: ج 72 ص 105 ح 3. [8]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1 ص 364 ح 1468 عن ابن مسعود.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248 ح 3167 عن محمّد بن عجلان.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131 ح 12 [3] عن ابن بکیر عن الإمام الصادق علیه السلام، بحار الأنوار: ج 73 ص 61 ح 30 [4] وراجع المستدرک علی الصحیحین: ج 4 ص 529 ح 8487.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آثرته: فضّلته (المصباح المنیر: ص 4 "أثر")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7 ص 165 ح 19717 و 19718 [5]عن أبی موسی الأشعری؛ تنبیه الخواطر: ج 1 ص 128 [6] وراجع: بحار الأنوار: ج 73 ص 81 ح 43. [7]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 ص 157 ح 229 [8] عن الإمام الکاظم عن آبائه علیهم السلام، بحار الأنوار: ج 2 ص 36 ح 39. [9]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1 ص 179. [10]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531 ح 1162 [1] عن أبی ذرّ، بحار الأنوار: ج 77 ص 80 ح 3. [2]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167 ح 619 عن أبی هریرة.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7 ص 270 الرقم 3754 [3] عن ربعی بن خراش.</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515 ح 1 عن أبی سعید الخدری، بحارالأنوار: ج 27 ص 78 ح 12. [4]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 ص201، [5] بحار الأنوار: ج77 ص23 ح6.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60، بحارالأنوار: ج 77 ص 163 ح 187؛ [1]تاریخ إصبهان: ج 1 ص 162 الرقم 144 [2] عن ابن عبّاس وفیه "رغبته" بدل "أمله".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 ص 469 ح 1571، [3]بحارالأنوار: ج 1 ص 131 ح 21. [4]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 ج 1 ص 618 [5] عن معاذ بن جبل.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8 ص 49 عن أنس.</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1)البوائق: الغوائل والشرور (النهایة: ج 1 ص 162 "بوق")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168 ح 190 [1]عن جابر بن عبد اللّه، بحار الأنوار: ج 77 ص 132 ح 42؛ [2] نوادر الاُصول: ج 1 ص 152 عن أنس نحوه.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122.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220 ح 6242 نقلاً عن الدیلمی عن أبی هریرة.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جُمُودُ العَینِ: قِلّة دمعها؛ کنایة عن قسوة القلب (المصباح المنیر: ص 107 [4] "جمد")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ص 12، بحار الأنوار: ج 77 ص 65 ح 5؛ [5] مجمع الزوائد: ج 10 ص 389 ح 17685 نقلاً عن البزّار عن أنس وفیه "طول الأمل والحرص علی الدنیا" بدل "بُعد الأمل وحبّ الدنیا من الشقاء".</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290 ح 6 [1] عن السکونی عن الإمام الصادق علیه السلام، بحارالأنوار: ج 72 ص 107 ح 6؛ [2] مجمع الزوائد: ج 10 ص 389 ح 17685 نقلاً عن البزّار عن أنس نحوه.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73 ح 114 عن فاطمة بنت الحسین عن أبیها علیه السلام، بحار الأنوار: ج 73 ص 91 ح 65؛ [3] مسند الشهاب: ج 1 ص 188 ح 278 عن عبد اللّه بن عمرو.</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532 ح 1162 [4] عن أبی ذرّ، بحار الأنوار: ج 77 ص 81 ح 3. [5]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 1 ص 324 ح 649 عن محمّد بن القاسم الهاشمی عن الإمام الصادق علیه السلام، بحار الأنوار: ج 70 ص 243 ح 12؛ [1] المستدرک علی الصحیحین: ج 4 ص 356 ح 7902 عن عبد اللّه بن مسعود.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352 ح 7889 عن حذیفة؛ تنبیه الخواطر: ج 1 ص 130.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116. [3]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الاُصول: ج2 ص73 عن أنس.</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السُّکْرُ: غَیبوبة العقل واختلاطه من الشراب، وقد یعتری الإنسان من الغضب أو العشق أو القوّة أو الظفر (المعجم الوسیط: ج 1 ص 438 [4] "سکر")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الغافلین: ص 99 ح 100. [1]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بِهِ وأذهَبَهُ غیرُه: أزالَهُ. ویُقال: أذهَبَ به. . . وهو قلیل (لسان العرب: ج1 ص493 "ذهب")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312 ح 38 [1]عن أبی بصیر، بحار الأنوار: ج 22 ص 122 ح 92. [2]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3 ص 281 ح 8721.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201 ح 1 عن ابن أبییعفور عن الإمام الصادق علیه السلام، بحار الأنوار: ج 73 ص 104 ح 96.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4 ص 642 ح 2465 عن أنس.</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1 ص 130؛ [3] الفردوس: ج 3 ص 580 ح 5818 عن ابن عمر وراجع بحار الأنوار: ج 77 ص 188 ح 10. [4]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الزعیم: الکفیل (النهایة: ج 2 ص 303 "زعم")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 ج 1 ص 344، [5]بحار الأنوار: ج 73 ص 81 ح 43. [6]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227 ح 6276 نقلاً عن ابن عساکر عن أبی هریرة وابن عبّاس؛ جامع الأخبار: ص 296 ح 805 [1] عن جابر بن عبد اللّه نحوه.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اقتحَمَ الإنسانُ الأمرَ العظیم، وتَقَحَّمَه؛ إذا رمی نفسه فیه من غیر رویّة وتثبّت (النهایة: ج 4 ص 18 [2] "قحم")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7 ص 342 ح 10513 [3] عن أبی هریرة.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343، [4]بحار الأنوار: ج 77 ص 186 ح 10. [5]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الشهاب: ج 2 ص 325 ح 1453 عن عبد اللّه بن مسعود.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8 ص 82 ح 39 [6] عن أبی الصباح عن الإمام الصادق علیه السلام وراجع: المصنّف لابن أبی شیبة: ج 8 ص 163 ح 37.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228 ح 3102 عن أنس.</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1)إرشاد القلوب: ص 194. [1]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 ج 1 ص 257 عن أنس.</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8، بحار الأنوار: ج 73 ص 170 ح 7؛ [2]تاریخ بغداد: ج 4 ص 368 [3] عن ابن مسعود.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11 ص 211 الرقم 5916 [1] عن أبی هریرة.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114 ح 93 عن قیس بن عاصم، بحارالأنوار: ج 71 ص 171 ح 1. [2]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1 ص 349 [3] عن أنس، بحارالأنوار: ج 43 ص 119 ح 29. [4]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1)الرعد:39. [1]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261 ح 8126 عن ابن عبّاس.</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تَتَقَعْقَع: أی تضطرِب وتتحرّک. أی: کلّما صار إلی حالٍ لم یلبث أن ینتقل إلی اُخری تقرّبه من الموت (النهایة: ج 4 ص 88 [2] "قعقع")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الشَّنّ: القربة الخَلَق. وشنَّتِ القربة: إذا یبست (لسان العرب: ج 13 ص 241 [3] "شنن")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432 ح 1224.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احمرّ البأس: اشتدّت الحرب (النهایة: ج 1 ص 438 [4] "حمر")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مؤتة: قریة من قری البلقاء، فی حدود الشام (معجم البلدان: ج 5 ص 220) . [5]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[1] الکتاب 9، بحارالأنوار: ج 33 ص 115. [2]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الخطبة 192، [1]بحارالأنوار: ج 14 ص 476 ح 37.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263 ح 141، بحارالأنوار: ج 11 ص 204 ح 1. [3]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192 ح 34621.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12 ص 191 ح 34615 عن سلمان.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 ص 146 ح 722 عن ابن عمر.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18 ص 404 ح 108 [1] عن هشام بن سالم.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1 ص 124.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1 ص 100. [2]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337 ح 15. [3]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1 ص 100 و 250. [4]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 ج 3 ص 448 ح 10 عن أبی سعید الخدری.</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560، بحارالأنوار: ج 22 ص 176.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فی المصدر، والظاهر "وربّینا لکم أولادکم".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2 ص 518. [1]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 ص 114 ح 109 [2] عن الإمام الکاظم عن آبائه علیهم السلام، بحارالأنوار: ج 103 ص 228 ح 28.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 ج 7 ص 61 عن أنس.</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243 ح 1222 نقلاً عن ابن السنی وابینعیم فی الطبّ عن أبی هریرة.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31 ح 109 عن النعمان بن بشیر، بحارالأنوار: ج 70 ص 50 ح 4. [1]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 ص 243 ح 1223 نقلاً عن النعمان بن بشیر.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243 ح 1225 نقلاً عن الحکیم عن سهل بن سعد.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المحجّة البیضاء: ج 5 ص 26 "قیل لرسول اللّه صلی اللّه علیه و آله: أین اللّه، فی الأرض أو فی السماء؟ قال: فی قلوب عباده المؤمنین" وفی الخبر: "قال اللّه تعالی: لم یسعنی أرضی ولا سمائی ووسعنی قلب عبدی المؤمن اللیّن الوادع".</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 ص 98 ح 52 [2] عن الإمام الکاظم عن آبائه علیهم السلام، بحارالأنوار: ج 70 ص 60 ح 40. [3]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536 ح 1162 [4] عن أبی ذرّ، بحارالأنوار: ج 77 ص 88 ح 3. [5]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421 ح 7258 نقلاً عن المعجم الکبیر عن أبی مالک الأشعری.</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 ص 90 ح 26 [1] عن الإمام الکاظم عن آبائه علیهم السلام، بحارالأنوار: ج 70 ص 60 ح 40.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 ص 244 ح 1226 نقلاً عن مسند ابن حنبل [3]والمعجم الأوسط عن أبی سعید.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70 ص 59 ح 39 [4] نقلاً عن اسرار الصلاة.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214 ح 10213 نقلاً عن البزار وشعب الإیمان [1]عن ابن عمر.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 ص 340، [2]بحارالأنوار: ج 77 ص 182 ح 24. [3]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7 ص 728 ح 21133 نقلاً عن مسند ابن حنبل والمستدرک علی الصحیحین عن أبی الجعد.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ص 577 ح 788 عن أبی الصباح الکنانی عن الإمام الصادق علیه السلام، بحارالأنوار: ج 70 ص 51 ح 7. [4]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ص 342، بحارالأنوار: ج 21 ص 211 ح 2. [5]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1418 ح 4244 عن أبی هریرة.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228 ح 10288 عن أبی هریرة.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126 ح 122 عن انس بن محمد عن أبیه عن الإمام الصادق عن آبائه علیهم السلام، بحارالأنوار: ج 65 ص 282 ح 33.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2 ص 120. [1]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108، [1]بحارالأنوار: ج 34 ص 240 ح 999. [2]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66 ح 22 [3] عن مسعدة بن صدقة عن الإمام الصادق علیه السلام، بحارالأنوار: ج 31 ص 557 ح 52. [4]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125 ح 122 عن أنس بن محمد عن أبیه عن الإمام الصادق عن آبائه علیهم السلام، بحارالأنوار: ج 77 ص 45 ح 2. [5]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335 ح 1 عن أبی ذرّ، بحارالأنوار: ج 76 ص 59 ح 6. [6]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83 ح 122، [7]بحارالأنوار: ج 1 ص 203 ح 20. [8]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228 ح 65 عن مسعدة بن صدقة عن الإمام الصادق عن أبیه علیهماالسلام، بحارالأنوار: ج 73 ص 349 ح 45. [1]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 ص 292 ح 885. [4]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365 ح 33، [5]بحارالأنوار: ج 83 ص 251 ح 3. [6]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122. [7]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 549 ح 42130 نقلاً عن شعب الإیمان. [1]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الخطبة 176، [4]بحارالأنوار: ج 71 ص 287 ح 42. [5]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20، بحارالأنوار: ج 1 ص 120 ح 11. [6]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106 ح 5709 عن الحکم بن عمیر.</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97 ح 5671 نقلاً عن الحکیم.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278. [3]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1415 ح 4233 عن أبی هریرة.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1415 ح 4234 عن أنس.</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56، بحارالأنوار: ج 77 ص 160 ح 160.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8 ص 485 [1] عن جابر بن عبداللّه.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 ج 2 ص 119. [2]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البیان: ج 10 ص 755.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311 ح 14 [1] عن أبی حمزه عن الإمام الباقر علیه السلام، بحارالأنوار: ج 73 ص 221 ح 14. [2]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107 ح 70 عن أبی هریرة، بحارالأنوار: ج 67 ص 185 ح 2.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179 [4] عن السکونیّ عن الإمام الصادق عن أبیه علیهماالسلام، بحار الأنوار: ج 75 ص 211 ح 6. [5]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61 ص 180 ح 41 [1] نقلاً عن شرح السنة عن عبادة بن الصامت.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4 ص 375 [2] عن جابر و راجع: ص 374 378.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15 ص 370 ح 41418؛ بحار الأنوار: ج 61 ص 177 ح 39. [3]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4 ص 374 [4] عن عبداللّه بن عمر.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4 ص 376 [5] عن قتادة.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4 ص 377 [6] عن ابن عمر.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51 ح 2123، [1]بحار الأنوار: ج 61 ص 182 ح 45.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61 ص 191 ح 58 [5] نقلاً عن کتاب التبصرة لعلی بن بابویه عن اسماعیل عن أبیه الإمام الکاظم عن آبائه علیهم السلام.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لابن أبی شیبة: ج 7 ص 242 ح 1 عن عوف بن مالک الأشجعی.</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15 ص 363 ح 41385 عن أبی هریرة.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 364 ح 41390 عن أبی رزین.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336 ح 530 [1] عن أبی بصیر عن الإمام الصادق علیه السلام، بحارالأنوار: ج 61 ص 174 ح 34. [2]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15 ص 365 ح 41395 عن أبی هریرة.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50، بحارالأنوار: ج 77 ص 154 ح 124. [3]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61 ص 172 ح 31 [4] عن أبی هریرة.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المصنف لعبد الرزّاق: ج 11 ص 212 ح 20353 عن أبی قتادة، بحار الأنوار: ج 61 ص 191 ح 58 [5] نقلاً عن کتاب التبصرة لعلیّ بن بابویه عن اسماعیل عن أبیه الإمام الکاظم عن آبائه علیهم السلام.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الأحادیث للقمّی: ص 215، بحارالأنوار: ج 61 ص 190 ح 57. [6]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 ص 90 ح 23 [1] عن الإمام الکاظم عن آبائه عن الإمام علیّ علیهم السلام، بحارالأنوار: ج 72 ص 67 ح 27.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2052 ح 34 عن أبی هریرة.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525 ح 13 عن أبی ذر، بحارالأنوار: ج 12 ص 71 ح 14. [1]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8 [2]عن الإمام علی علیه السلام، بحارالأنوار: ج 1 ص 131 ح 23. [3]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15 ص 211 ح 40611 عن ابن عبّاس.</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47 ح 4 [1] عن الإمام علیّ علیه السلام.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443 ح 45340 عن أبی رافع.</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4 ص 344 ح 10812 عن ابن عمر.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4 ص 87.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ج 3 ص 1523 ح 169.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ج 3 ص 1522 ح 167 عن عقبة بن عامر.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 ج 4 ص 350 ح 10841 نقلاً عن البزار عن سعد.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351 ح 10844 عن عقبة بن عامر.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351 ح 10847 عن عقبة بن عامر.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50 ح 13. [1]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14 ص 82 ح 16153 [2] نقلاً عن ابن أبی جمهور فی دُرَر اللآلی.</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"فخلاً" وما أثبتناه لعلّه هو الأصحّ کما فی هامش المصدر.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1 ص 125، [1]بحار الأنوار: ج 16 ص 178 ح 19. [2]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ج 14 ص 165 ح 3498 عن علیّ بن أبی علیّ اللهبی عن الإمام الصادق عن آبائه عن الإمام علیّ علیهم السلام.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513 ح 1123، [3]بحارالأنوار: ج 43 ص 265 ح 21. [4]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12 ص 305 ح 13474 عن ابن عمر.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344 ح 10815 نقلاً عن سمویه و الضیاء عن رفاعة بن رافع.</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345. [1]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48 ح 5 [2] عن طلحة بن زید عن الإمام الصادق علیه السلام.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2 ص 206 ح 4487. [3]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3 ص 266 ح 5. [1]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3 ص 265 ح 2.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10 ص 37 ح 19781.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56، بحار الأنوار: ج 73 ص 161 ح 7، [3] وراجع صحیح مسلم: ج 2 ص 724 ح 115.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5 ص 2360 ح 6057 عن أبی هریرة.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1)یقال: اخْتَلَجت المَنِیّةُ القَومَ؛ أی اجتَذَبَتهُم (لسان العرب: ج2 ص258 [1] "خلج")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144 ح 6444 عن أنس.</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 ج 4 ص 244 ح 22.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عارضة الأحوذیّ بشرح صحیح الترمذی: ج 10 ص 320؛ تنبیه الخواطر: ج 1 ص 272 [2] نحوه.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1)عارضة الأحوذی بشرح صحیح الترمذی: ج 10 ص 318.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143 ح 2354 [1] عن معاذ بن جبل، بحار الأنوار: ج 95 ص 164 ح 17. [2]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100، [3]بحار الأنوار: ج 94 ص 218 ح 17. [4]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420، [5]بحار الأنوار: ج 93 ص 266 ح 1. [6]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"فیما بوس"، والتصویب من بحار الأنوار.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عدّة الداعی: [2] "أن جاءنی اللّه برزقٍ. . .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584 ح 1208، [3]بحارالأنوار: ج 74 ص 154 ح 67 [4] وراجع: الفردوس: ج 5 ص 249 ح 8097.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26، [1]بحار الأنوار: ج 77 ص 127 ح 33.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ص 89 ح 24، بحار الأنوار: ج 103 ص 270 ح 21 [3] نقلاً عن مسند فاطمة علیهاالسلام وکلاهما عن اللیث عن الإمام الصادق عن أبیه عن جدّه علیهم السلام عن جابر.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534 ح 1162، [4]بحار الأنوار: ج 80 ص 183 ح 33. [5]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526 ح 1162 [1] عن أبی ذرّ، بحار الأنوار: ج 77 ص 75 ح 3؛ [2] مسند الشهاب: ج 1 ص 346 ح 593 عن ابن عمر.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 ص 237 ح 658، بحار الأنوار: ج 82 ص 172 ح 6؛ [3] مسند الشهاب: ج 1 ص 347 ح 594 عن ابن مسعود.</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"حربا" و ما أثبتناه هو الصحیح کما فی بحار الأنوار.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48، [4]بحار الأنوار: ج 73 ص 167 ح 31؛ [5] شرح نهج البلاغة: ج 20 ص 268 ح 107 عن الإمام علیّ علیه السلام.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اخْتَلجتِ المَنِیّةُ القَومَ؛ أی اجتَذَبتهم (لسان العرب: ج 2 ص 258 [6] "خلج")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3 ص 822 ح 8859 نقلاً عن الرامهرمزی فی الأمثال.</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350 ح 2660 [1]عن عبد اللّه بن مسعود، بحار الأنوار: ج 77 ص 101 ح 1.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526 ح 1162 [3] عن أبی ذرّ، بحار الأنوار: ج 77 ص 75 ح 3؛ [4] تاریخ دمشق: ج 34 ص 398 ح 7042 عن عبد اللّه بن عمر.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إصبهان: ج 1 ص 162 الرقم 144 [1] عن ابن عبّاس.</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397 ح 1100 [1]عن جابر بن عبد اللّه الأنصاری، بحار الأنوار: ج 52 ص 264 ح 148. [2]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421، [3]بحار الأنوار: ج 93 ص 266 ح 1. [4]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25 ص 172 ح 421.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526 ح 1162 [5] عن أبی ذرّ، بحار الأنوار: ج 77 ص 75 ح 3. [6]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3 ص 258 ح 27 [1] عن ابن أبی شیبة الزهری عن الإمام الباقر علیه السلام، بحار الأنوار: ج 6 ص 126 ح 5. [2]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51 ح 62 عن جابر بن عبد اللّه، بحار الأنوار: ج 70 ص 88 ح 19؛ [1] تاریخ دمشق: ج 52 ص 243 ح 11005 عن جابر بن عبد اللّه.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 ص 345 [2] عن أبی هریرة، بحار الأنوار: ج 77 ص 188 ح 10؛ [3] فتح الباری: ج 11 ص 237 ح 6418 نحوه.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3 ص 241 ح 4709 عن عبد اللّه بن مسعود؛ الجعفریّات: ص 240، [1]بحار الأنوار: ج 73 ص 167 ح 31. [2]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79 ح 128 عن فاطمة بنت الحسین عن الإمام الحسین علیه السلام، بحار الأنوار: ج 70 ص 173 ح 24؛ الزهد لابن حنبل: ص 16 عن عبد اللّه بن عمرو وفیه "بالبخل" بدل "بالشحّ".</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27 ح 7554 [1] نقلاً عن أبی القاسم الکوفی فی کتاب الأخلاق.</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ج 2 ص 303. [2]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فی معجم مقاییس اللغة: "الباء والراء والکاف أصل واحد، وهو ثبات الشیء، ثمّ یتفرّع فروعا یُقارب بعضها بعضا". وقال الخلیل: "البَرَکة من الزیادة والنماء". وفی قاموس اللغة: "البَرَکة: النماء والزیادة"، کما جاء فی مجمع البیان أیضا: "البَرَکة ثبوت الخیر بنمائه" (ج 10، ص 73)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العرب:10/766.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الخیر والبرکة فی الکتاب والسنة: (القسم الثانی/الفصل الثانی: الإنسان والبرکة: ح926)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مفردات ألفاظ القرآن: مادّة "برک".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المیزان فی تفسیر القرآن: ج 7 ص 381.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1)الأعراف:96. [1]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نوح:10 12. [2]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لمعرفة المزید عن موانع البَرَکة وآفات التنمیة والازدهار، راجع: الخیر والبرکة فی الکتاب والسنة: (القسم الثانی/الفصل الثالث) . وأیضا: التنمیة الإقتصادیة فی الکتاب والسنة: (القسم الخامس: آفات التنمیة)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التنمیة الاقتصادیة فی الکتاب والسنّة: (القسم الثانی/الفصل الثالث: العمل/طلب الحلال)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1)لقمان:20.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 ص 39 ح 104، [1]بحار الأنوار: ج 74 ص 102 ح 56؛ [2] المستدرک علی الصحیحین: ج 4 ص 177 ح 7280 عن عاصم.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ج2 ص155 ح21 [3] عن عبد اللّه بن سنان عن الإمام‌الصادق علیه السلام، بحار الأنوار: ج74 ص125 ح88. [4]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170 ح 7257 عن معاذ؛ روضة الواعظین: ص 403. [3]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5 ص 282 ح 8190 عن أبی هریرة؛ عوالی اللآلی: ج 1 ص 270 ح 82 نحوه.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61 ص 128؛ بحار الأنوار: ج 13 ص 358 ح 63 [4] کلاهما عن جابر بن عبد اللّه.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17 ص 22 ح 31 عن عمرو بن عوف.</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الرعد:39. [2]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"الصدق"، والصحیح ما أثبتناه کما فی بقیة المصادر.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سبل الهدی والرشاد: ج 9 ص 235 [3]عن الإمام علی علیه السلام؛ المیزان فی تفسیر القرآن: ج 11 ص 380. [4]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1)أعلام الدین: ص 265.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لابن أبی الدنیا: ص 103 ح 329 عن عائشة؛ الکافی: ج 2 ص 152 ح 14 [2] عن الإمام الصادق علیه السلام ولیس فیه "حسن الخلق"، بحار الأنوار: ج 74 ص 120 ح 82.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294، [4]بحار الأنوار: ج 77 ص 172 ح 8. [5]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29 ح 2 [3] عن السکونی عن الإمام الصادق علیه السلام. [4]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نسخة: "الخبز، البرکة. . .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ج 2 ص 147 ح 1390، [5]بحار الأنوار: ج 74 ص 362 ح 19 [6] وراجع: الخیر والبرکة فی الکتاب والسنة: ( [7]القسم الثانی/الفصل الثانی: الأعمال والبرکة/الإطعام)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2 ص 188 ح 682 [4] عن الإمام الصادق علیه السلام.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 ج 1 ص 535 الرقم 745 [5] عن ابن جشیب عن أبیه.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14، بحار الأنوار: ج 77 ص 67 ح 6. [1]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174 ح 2 [2] عن عمر بن یزید عن الإمام الصادق علیه السلام، بحار الأنوار: ج 103 ص 95 ح 14. [3]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732 ح 1973 وص 743 ح 2004 وح 2008.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4 ص 2013 ح 105 عن عبد اللّه بن مسعود؛ تنبیه الخواطر: ج 1 ص 43 [1] نحوه.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436 ح 7268 عن ابن عبّاس.</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13 ص 24 ح 3031 عن أبی سعید الخدری.</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350 ح 16009 نقلاً عن الدارقطنی فی الإفراد عن أنس.</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3 ص 434 ح9630 [2] عن أبی هریرة.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أبی یعلی: ج 13 ص 425 ح 7430.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119 ح 7، [1]بحارالأنوار: ج 75 ص 60 ح 26؛ [2] المعجم الکبیر: ج 2 ص 348 ح 2458 عن جریر.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119 ح 4 [3] عن معاذ بن مسلم عن الإمام الصادق علیه السلام، بحار الأنوار: ج 75 ص 59 ح 23. [4]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116 ح 408 [5] عن الحسین بن علوان عن الإمام الصادق عن أبیه علیهماالسلام، بحار الأنوار: ج 75 ص 114 ح6 [6] وص 171 ح 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133 ح 7 [7] عن السکونی عن الإمام الصادق علیه السلام، بحار الأنوار: ج 77 ص 149 ح78؛ [8] مسند الشهاب: ج 1 ص 72 ح 64 وفیه "الأمانة تجرّ الرزق".</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358 ح 5762 عن حمّاد بن عمرو وأنس بن محمّد عن أبیه جمیعا عن الإمام الصادق عن آبائه علیهم السلام، بحار الأنوار: ج 73 ص 178 ح 21؛ [1] حلیة الأولیاء: ج 3 ص 135 عن أبی حمزة عن الإمام زین العابدین علیه السلام.</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185 [2]عن الإمام الصادق علیه السلام، بحارالأنوار: ج 71 ص 349 ح 18. [3]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ص 118؛ [4]الدرّ المنثور: ج 2 ص 96 [5] نقلاً عن البیهقی فی الزهد وکلاهما عن جابر بن عبد اللّه.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341 [6] عن ابن عبّاس.</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342 [7]عن ابن عمر، بحار الأنوار: ج 77 ص 185 ح 10؛ [8] کنز العمّال: ج 1 ص 114 ح 536 نقلاً عن الدیلمی عن ابن عبّاس نحوه.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7 ص 282 ح 20301. [9]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2 ص 85 ح 1518 عن ابن عبّاس؛ الجعفریّات: ص 228. [1]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615 ح 10 عن أبی بصیر ومحمّد بن مسلم عن الإمام الصادق عن آبائه علیهم السلام، بحار الأنوار: ج 93 ص 278 ح 6.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 ص 268 [1]عن الإمام علیّ علیه السلام، بحار الأنوار: ج 96 ص 23 ح 54. [2]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52 ح 2297 عن الإمام علیّ علیه السلام.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7 ص 190 ح 7239 عن أبی هریرة.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4 ص 9 ح 2 [3] عن السکونی عن الإمام الصادق علیه السلام، بحار الأنوار: ج 96 ص 122 ح 27.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1)إرشاد القلوب: ص 45، [1]بحار الأنوار: ج 77 ص 176 ح 10. [2]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68 ح 24 عن داوود بن سلیمان الفرّاء عن الإمام الرضا عن آبائه علیهم السلام، بحار الأنوار: ج 96 ص 121 ح 25؛ شُعَب الإیمان: ج 2 ص 74 ح 1197 [3] عن الزبیر عن الإمام زین العابدین عن آبائه علیهم السلام عنه صلی اللّه علیه و آله.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الطبعة المعتمدة: "الصدقة"، والتصحیح من فردوس الأخبار: ج 2 ص 162 ح 2363.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102 ح 2541 عن ابن عمر.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4 ص 1724 ح 4407؛ مجمع البیان: ج 8 ص 616 کلاهما عن أبی هریرة.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1 ص 171 [4] عن عبد اللّه بن مسعود وراجع: ص 228 "ما یوجب برکة الدّار/الإطعام".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4 ص 633 ح 2449 عن أبی سعید الخدری؛ الکافی: ج 2 ص 201 ح 5 [5] عن أبی حمزة الثمالی عن الإمام زین العابدین علیه السلام، بحار الأنوار: ج 74 ص 382 ح 88. [6]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4 ص 52 ح 11 [7] عن موسی بن بکر عن الإمام الکاظم علیه السلام، بحار الأنوار: ج 74 ص 361 ح 12.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4 ص 85 الرقم 1719 [1] عن أنس.</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2 ص 331 ح 1249، [2]بحار الأنوار: ج 76 ص 314 ح 1 [3] وص 315 ح 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37 ح 93 [4] عن داوود بن سلیمان الفرّاء عن الإمام الرضا عن آبائه علیهم السلام، بحار الأنوار: ج 74 ص 92 ح 16. [5]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3 ص 1312 ح 3386 عن عبد اللّه بن مسعود.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12 ص 92 الرقم 6509 [3] عن أنس.</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15 ص 402 ح 41560 نقلاً عن الفردوس عن أنس.</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1 ص 430 ح 1459؛ [4] الکشّاف: ج 3 ص 74.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2 ص 174 ح 2679 عن عائشة؛ مکارم الأخلاق: ج 1 ص 430 ح 1462. [5]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329 ح 6 [6] عن ابن القدّاح عن الإمام الصادق عن أبیه علیهماالسلام، بحار الأنوار: ج 103 ص 217 ح 1. [7]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 ج 1 ص 379 [2]عن جابر بن عبد اللّه الأنصاری، بحار الأنوار: ج 81 ص 224 ح 33. [3]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4 ص 347 ح 12782؛ [4]الأمالی للطوسی: ص 182 ح 306 [5] عن أبی قلّابة وفیه صدره إلی "غمرته الرحمة"، بحار الأنوار: ج 81 ص 215 ح 6.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193 ح 2962 عن أبی هریرة.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749 ح 2021 عن المقدام بن معدیکرب.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167 ح 2 [1] عن حفص بن عمر عن الإمام الصادق علیه السلام؛ کنز العمّال: ج 4 ص 46 ح 9434 نقلاً عن ابن النجّار عن الإمام علیّ علیه السلام عنه صلی اللّه علیه و آله.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167 ح 1 [2] عن یونس بن یعقوب.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3 ص 346 ح 3764 عن وحشی بن حرب عن أبیه عن جده؛ مکارم‌الأخلاق: ج 1 ص 319 ح 1020، بحار الأنوار: ج 66 ص 349 ح 10.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46 ح 6144 عن أنس.</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6 ص 251 ح 6127 عن سلمان؛ طبّ النبیّ صلی اللّه علیه و آله: ص 3، بحار الأنوار: ج 62 ص 291.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إلی الإمام العسکریّ علیه السلام: ص 195 ح 91، [1]بحار الأنوار: ج 14 ص 249 ح 37.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527 ح 3500 عن أبی هریرة.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568 ح 52، [1]بحار الأنوار: ج 43 ص 144 ح 46 [2] وراجع: کنز العمّال: ج 16 ص 484 ح 45571 وح 45572.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عمل الیوم واللیلة للنسائی: ص 253 ح 258؛ کشف‌الغمّة: ج 1 ص 365، [3]بحار الأنوار: ج 43 ص 137 ح 34. [4]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ج 12 ص 239 ح 2931 عن زیاد؛ الإقبال: ج 1 ص 66 [3] عن الإمام الصادق علیه السلام ولیس فیه "الداخل".</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3 ص 375 ح 3815 [4] عن أنس؛ الإقبال: ج 3 ص 173 [5] وفیه "إذا رأی هلال رجب" بدل "إذا دخل رجب"، بحار الأنوار: ج 98 ص 376 ح 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3 ص 256 ح 3386؛ الأمالی للطوسی: ص 399 ح 890، [1]بحار الأنوار: ج 103 ص 136 ح 4. [2]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5 ص 264 ح 15449.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الإسناد: ص 329 ح 1228 [1] عن معمر عن الإمام الرضا علیه السلام، بحار الأنوار: ج 17 ص 235.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10 ح 4274.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ج 1 ص 54 ح 85، بحار الأنوار: ج 18 ص 12 ح 30؛ [1]دلائل النبوّة للبیهقی: ج 6 ص 153 [2] نحوه.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1 ص 214، [3]بحار الأنوار: ج 21 ص 57 ح 8؛ [4]المغازی: ج 2 ص 767 [5] عن یحیی بن أبی یعلی.</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26 ص 310 ح 77 [2] نقلاً عن کتاب تفضیل الأئمّة علی الأنبیاء للحسن بن سلیمان مرفوعا إلی عدّة من أصحاب رسول اللّه صلی اللّه علیه و آله منهم جابر بن عبد اللّه وأبو سعید الخدری وآخرون.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56 ح 4 عن أبی ذرّ، بحار الأنوار: ج 15 ص 11 ح 12.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422 ح 45223 نقلاً عن الرافعی عن أبی اُمامة.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192، [1]بحار الأنوار: ج 14 ص 473 ح 37.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481 ح 650 [3]عن جابر، بحار الأنوار: ج 22 ص 73 ح 25. [4]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ص 320 ح 121 عن زیاد بن المنذر، بحار الأنوار: ج 23 ص 246 ح 16. [5]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ص260 ح5 [6] عن الأصبغ بن نباتة عن الإمام علیّ علیه السلام، بحار الأنوار: ج23 ص19 ح14 [7] وج 36 ص254 ح69.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 ج 1 ص 250 ح 470 [1] عن جابر عن الإمام الباقر علیه السلام، بحار الأنوار: ج 23 ص 227 ح 47 [2] وج 27 ص 92 ح 52.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4 ص 102 ح 4419 [3] عن النعمان بن بشیر؛ الجعفریّات: ص 159 [4] وفیه "الجماعة برکة".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ج2 ص1094 ح3287 عن عمر بن الخطاب؛ طبّ النبیّ صلی اللّه علیه و آله: ص 3 [5] نحوه، بحار الأنوار: ج62 ص291. [6]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 ص 246 ح 1 [1] وص 522 ح 3 کلاهما عن مسعدة بن صدقة عن الإمام الصادق عن آبائه علیهم السلام، بحار الأنوار: ج 73 ص 381 ح 3. [2]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5 ح 5 [4] عن السکونی عن الإمام الصادق علیه السلام، بحار الأنوار: ج 104 ص 98 ح 63. [5]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15 ص 115 ح 17700 [6] نقلاً عن القطب الراوندی فی لبّ اللباب.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15 ص 115 ح 17702 [7] نقلاً عن القطب الراوندی فی لبّ اللباب.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الخفاء: ج 1 ص 284 ح 896، میزان الاعتدال: ج 1 ص 28 ح 77.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131 ح 210 عن ابن عبّاس؛ جامع الأخبار: ص 242 ح 617، بحار الأنوار: ج 72 ص 137. [1]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172 ح 6016 نقلاً عن مسند البزّار عن ابن عبّاس.</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31 ح 2193 نقلاً عن الرافعی عن ابن عبّاس.</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8 ص 228 ح 7895 عن أبی اُمامة.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9 ص 478 ح 25173 [1] عن عائشة؛ مستدرک الوسائل: ج 14ص 162 ح 16384 [2] نقلاً عن القطب الراوندی فی لبّ اللباب.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2 ص 195 ح 2732 عن عائشة.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9 ص 381 ح 24661 [3] وص 355 ح 24532 وفیه "إنّ من یمن المرأة. . . وتیسیر رَحِمِها" کلاهما عن عائشة؛ دعائم الإسلام: ج 2 ص 221 ح 825 [4] عن الإمام علیّ علیه السلام وفیه "نکاحها" بدل "خطبتها".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1)درر الأحادیث النبویّة: ص 95 عن عبد اللّه بن المغیرة عن الإمام الکاظم علیه السلام.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47 ص 225 ح 10196 عن واثلة بن الأسقع.</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322 ح 1 [1] عن‌السکونی عن الإمام الصادق علیه السلام، بحار الأنوار: ج 103 ص 230 ح 4. [2]وفی معانی الأخبار: قال أحمد بن أبی عبداللّه البرقیّ، "جامع مجمع" [3] أی کثیرة الخیر مخصبة، و"ربیع مربع" الّتی فی حجرها ولد وفی بطنها آخرُ، و "کرب مقمع" أی سیّئة الخلق مع زوجها، و "غُلّ قَمِل" أی هی عند زوجها کالغُلّ القمل، وهو غلٌّ من جلد یقع فیه القمل فیأکله ولا یتهیّأ أن یحلّ منه شیء وهو مثل للعرب (ص 317 ذیل حدیث 1)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2 ص 290 ح 2486، بحار الأنوار: ج 64 ص 134 ح 27؛ [1] سنن ابن ماجة: ج 2 ص 773 ح 2305.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 ص 629 ح 2677 [2] عن ابن عبّاس وراجع مکارم الأخلاق: ج 1 ص 422 ح 1436.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45 ح 44 عن الحارث عن الإمام علیّ علیه السلام، بحار الأنوار: ج 64 ص 120 ح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32 ح 9354 نقلاً عن الدیلمی عن ابن مسعود.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الأدب المفرد: ص 174 ح 573 [3] عن ابن الحنفیّة عن الإمام علیّ علیه السلام؛ طبّ النبیّ صلی اللّه علیه و آله: ص 6 وفیه "ثلاث شیاه غنیمة" بدل "الثلاث برکات"، بحار الأنوار: ج 62 ص 295.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1)الطبقات الکبری: ج 1 ص 496 [1] عن أبی الهیثم بن التیّهان.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ج 2 ص 644 الرقم 2465. [2]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ص160، [3]بحار الأنوار: ج64 ص138 ح36؛ [4]تاریخ بغداد: ج8 ص496 الرقم 9َ460 [5] عن أنس وفیه "الشاة برکة".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773 ح 2304.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الحیوان الکبری: ج 2 ص 188؛ [6]بحار الأنوار: ج 64 ص 116. [7]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3 ص 1202 ح 3125 عن أبی هریرة.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ص 445 ح 44، بحار الأنوار: ج 64 ص 118 ح 1 [8] وج 103 ص 5 ح 14.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 ج 2 ص 485 ح 2687 [1] عن أبی خدیجة، بحار الأنوار: ج 64 ص 131 ح 18 [2] وج 83 ص 326 ح 26.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545 ح 7 [5]عن جابر، بحار الأنوار: ج 64 ص 130 ح 17. [6]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260 ح 6 [1] عن السکونی، بحار الأنوار: ج 103 ص 64 ح 4. [2]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3 ص 1048 ح 2696 عن أنس.</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48 ح 2 [3] عن عمر بن أبان عن الإمام الصادق علیه السلام وح 3 وص 8 ح 15 وفی کلا الموضعین عن معمّر عن الإمام الباقر علیه السلام، بحار الأنوار: ج 64 ص 159 ح 1. [4]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2 ص 773 ح 2305.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الأشهر الثلاثة: ص 95 ح 78 [1]عن الإمام الصادق علیه السلام، بحار الأنوار: ج 96 ص 340 ح 5. [2]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8 ص 467 ح 23691 نقلاً عن ابن النجّار عن عمر.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129 ح 134 [1] عن سلمان؛ کنز العمّال: ج 8 ص 477 ح 23714 وص 584 ح 24276.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108 ح 82 [2] عن الحسن بن علیّ بن فضّال عن الإمام الرضا عن آبائه علیهم السلام، بحار الأنوار: ج 96 ص 361 ح 29. [3]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4 ص 152 ح 422؛ سنن النسائی: ج 4 ص 129 وفیه "مردة الشیاطین" وکلاهما عن أبی هریرة.</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5 ص 539 ح 9023 عن عائشة.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3 ص 374 ح 3813 [1] عن أنس.</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274 ح 3274 عن أبی سعید الخدری.</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6 ص 69 ح 5538 عن عثمان؛ ثواب الأعمال: ص 78 ح 3 عن المبارک عن الإمام الکاظم علیه السلام، بحار الأنوار: ج 97 ص 50 ح 37. [2]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 (المستدرکات) : ص 259 ح 525، بحار الأنوار: ج 97 ص 47 ح 33. [3]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الإقبال: ج 3 ص 174، [4]بحار الأنوار: ج 98 ص 377 ح 1.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87 ح 16 عن ابن عبّاس، بحار الأنوار: ج 97 ص 69 ح 7.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ج 1 ص 397 ح 2597 نقلاً عن الرافعی فی تاریخه عن أنس.</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5 ص 43 عن زیاد بن میمون، بحار الأنوار: ج 58 ص 341؛ [3] کنز العمّال: ج 8 ص 591 ح 24293 نقلاً عن أبی الشیخ فی الثواب والدیلمی.</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12 ص 322 ح 35214 نقلاً عن الدیلمی عن أنس.</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1)الأنعام:160. [1]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3 ص 298 ح 3459 عن أبی مالک؛ دعائم الإسلام: ج 1 ص 182 [2] عن الإمام علیّ علیه السلام نحوه.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زید: ص 156 عن زید عن أبیه الإمام زین العابدین عن آبائه علیهم السلام، بحار الأنوار: ج 89 ص 364 ح 56. [3]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 ص 414 ح 5 [4] عن ابن أبی نصر عن الإمام الرضا علیه السلام، بحار الأنوار: ج 89 ص 274 ح 20. [5]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315 ح 97 عن أبی لبابة بن عبدالمنذر، بحار الأنوار: ج 89 ص 267 ح 5. [6]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منیة المرید: ص 103، [7]بحار الأنوار: ج 1 ص 184 ح 101؛ [8] جامع بیان العلم: ج 1 ص 45 وفیه "صلّت" بدل "أظلّت" عن أبی سعید الخدری.</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ج 13 ص 270 الرقم 7225 [9] عن عائشة؛ منیة المرید: ص 266 [10] وفیه "فی الخبر: . . . فإنّی سألت ربّی أن یبارک لاُمّتی فی بکورها" بدل "فإن الغُدوّ. . .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آداب المتعلّمین: ص 144 ح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المعجم الأوسط: ج 7 ص 194 ح 7250 عن عائشة.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3 ص 157 ح 3573 عن علیّ بن عبد العزیز عن الإمام الصادق علیه السلام، بحارالأنوار: ج 59 ص 35 ح 3؛ سنن أبی داوود: ج 3 ص 35 ح 2606 عن صخر الغامدی.</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3 ص 157 ح 3574؛ کنز العمّال: ج 10 ص 239 ح 29268 نقلاً عن الکامل فی الضعفاء [1]عن جابر.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12 ص 155 الرقم 6628 [2] عن القاسم بن جعفر العلوی عن أبیه عن الإمام الصادق عن آبائه علیهم السلام.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623 ح 10 عن أبی بصیر ومحمّد بن مسلم عن الإمام الصادق عن آبائه علیهم السلام وص 383 ح 59 عن حبیب السجستانی عن الإمام الصادق علیه السلام، بحار الأنوار: ج 76 ص 170 ح 15؛ سنن ابن ماجة: ج 2 ص 752 ح 2237 عن أبی هریرة.</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1 ص 425 ح 1255 و ج 4 ص 378 ح 5789، بحار الأنوار: ج 59 ص 35 ح 3. [3]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 ج 3 ص 35 ح 2606.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الأحادیث للقمّی: ص 122، بحارالأنوار: ج 75 ص 100 ح 13؛ [4]تاریخ بغداد: ج 3 ص 54 الرقم 997 [5] عن عبدالعظیم بن عبداللّه الحسنی عن الإمام الجواد عن آبائه عنه علیهم السلام.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6 ص 331 ح 1 [1] عن ابن القدّاح عن الإمام الصادق علیه السلام، بحار الأنوار: ج 66 ص 182 ح 16؛ [2]سنن الترمذی: ج 4 ص 285 ح 1851 [3] عن عمر و ح 1852 عن أبی أسید الأنصاری.</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2 ص 432 ح 3505 عن أبی هریرة.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48 ح 28299 نقلاً عن أبی نعیم فی الطبّ عن أبی هریرة.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"علیکم"، والصحیح ما أثبتناه کما فی بحار الأنوار نقلاً عن المصدر.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 ص 42 ح 141 [4] عن داوود بن سلیمان الفرّاء عن الإمام الرضا عن آبائه علیهم السلام، بحار الأنوار: ج 66 ص 179 ح 1. [5]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17 ص 281 ح 774 عن عقبة بن عامر.</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6 ص 303 ح 6 [1] عن السکونی عن الإمام الصادق علیه السلام، بحار الأنوار: ج 66 ص 272 ح 17. [2]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287 ح 6 [3] وج 5 ص 73 ح 13، بحار الأنوار: ج 66 ص 272 ح 17. [4]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303 ح 8 [5] عن یعقوب بن یقطین عن الإمام الرضا علیه السلام، بحار الأنوار: ج 65 ص 273 ح 20. [6]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47 ح 658 [7]عن سلمان بن عامر؛ بحار الأنوار: ج 62 ص 296. [8]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1 ص 365 ح 1202، [9]بحار الأنوار: ج 66 ص 141 ح 58. [10]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4 ص 85 ح 6264 عن أبی هریرة.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 ج 1 ص 508 ح 1764، [11]بحار الأنوار: ج 62 ص 295. [12]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7 ص 110 ح 18218 نقلاً عن النوقانی فی کتاب البطّیخ.</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134 ح 7137.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1105 ح 3328 عن سَلمی.</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النبیّ صلی اللّه علیه و آله: ص 7، [1]بحار الأنوار: ج 62 ص 296؛ [2] کنز العمّال: ج 12 ص 341 ح 35314 نقلاً عن ابن لال فی مکارم الأخلاق [3]عن أنس وعائشة.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 ص 41 ح 136 [4] عن داوود بن سلیمان الفرّاء عن الإمام الرضا عن آبائه علیهم السلام، بحار الأنوار: ج 66 ص 258 ح 5. [5]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2 ص 112 ح 370، [6]بحار الأنوار: ج 66 ص 259 ح 9. [7]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6 ص 343 ح 3 [8]عن عبد الرحمن بن زید، بحار الأنوار: ج 66 ص 258 ح 2. [9]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1)طبّ النبیّ صلی اللّه علیه و آله: ص 8، [1]بحار الأنوار: ج 62 ص 296.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138 ح 4371 عن ابن عبّاس؛ بحار الأنوار: ج 66 ص 195 ح 9. [3]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387 ح 1 [1] عن محمّد بن مسلم عن الإمام الباقر علیه السلام، بحار الأنوار: ج 66 ص 447. [2]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233 ح 2559، [1]بحار الأنوار: ج 62 ص 269 ح 65.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11 ص 80 ح 11167 عن ابن عبّاس وراجع: بحار الأنوار: ج 60 ص 45 ح 17. [3]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5 ص 471 ح 1657 عن عبد اللّه بن میمون عن الإمام الصادق علیه السلام، بحار الأنوار: ج 99 ص 244 ح 15.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1 ص 359 ح 1173 [1]عن الإمام الرضا علیه السلام، بحار الأنوار: ج 66 ص 294 ح 18. [2]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20 ح 28168 نقلاً عن أبی نعیم فی الطبّ عن عائشة.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1142 ح 3452 عن عبد اللّه؛ بحار الأنوار: ج 66 ص 297 ح 20.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1103 ح 3321.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4 ص 218 ح 7423 عن عبد اللّه.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336 ح 3 [3] عن ابن القدّاح، بحار الأنوار: ج 66 ص 100 ح 16. [4]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6 ص 336 ح 1 [5]عن عبد اللّه بن سلیمان، بحار الأنوار: ج 66 ص 100 ح 15. [6]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1103 ح 3322 عن ابن عبّاس.</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337 ح 3 [1] عن زرارة عن أحدهما علیهماالسلام، بحارالأنوار: ج 62 ص 282.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10 ص 14 ح 9788 عن عبد اللّه بن مسعود.</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4 ص 448 ح 8232 عن عبد اللّه بن مسعود.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2 ص 112 ح 365، [3]بحار الأنوار: ج 66 ص 74 ح 68. [4]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النبیّ صلی اللّه علیه و آله: ص 7، [5]بحار الأنوار: ج 62 ص 296. [6]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80 ح 243 عن عائشة.</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817 ح 2195 عن أنس.</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5 ص 564 ح 16558 [1] عن خلّاد بن السائب عن أبیه وج 10 ص 295 ح 27111 عن اُمّ مبشر نحوه.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الخشَبَة التی تکون فی رأسها سِکة الحَرْث (النهایة: ج 1 ص 299 [2] "جمجم")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6 ص 229 ح 11753 عن عمر بن علیّ بن الحسین.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13 ص 9 ح 14574 [2] نقلاً عن تفسیر أبی الفتوح الرازی عن ابن عبّاس.</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13 ص 9 ح 14572 [3] نقلاً عن تفسیر أبی الفتوح الرازی عن أبی اُمامة.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445 ح 44 عن عبد المؤمن الأنصاری عن الإمام الباقر علیه السلام. وقال الشیخ الصدوق رحمهم‌اللّه فی ذیل الحدیث: یعنی بالجلود: الغنم، بحارالأنوار: ج 64 ص 118 ح 1. [4]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319 ح 59 [5] عن الفضل بن أبی قرّة عن الإمام الصادق علیه السلام، بحار الأنوار: ج 103 ص 13 ح 60. [6]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4 ص 32 ح 9356 نقلاً عن الدیلمی عن ابن عبّاس.</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2 ص 16 ح 13. [7]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8 ص 496 الرقم 4609 [2] عن أنس.</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15 ص 394 ح 41528 نقلاً عن الخطیب فی المتّفق و المفترق عن أنس وراجع: مکارم الأخلاق: ج 1 ص 280 ح 861. [3]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9 ص 363؛ الفردوس: ج 1 ص 175 ح 656 کلاهما عن ابن عمر.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10 ص 231 ح 10563 عن عبد اللّه بن مسعود.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768 ح 2289 عن صهیب.</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3 ص 390 الرقم 1504 [1] عن عائشة.</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470 ح 3 [2] عن عبد الرحمن بن زید بن أسلم التنوکی (التنوخی) عن الإمام الصادق علیه السلام؛ شُعَب الإیمان: ج 5 ص 201 ح 6357 [3] عن عائشة.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95 ح 3 [4] عن السکونی عن الإمام الصادق عن آبائه علیهم السلام، بحار الأنوار: ج 96 ص 311 ح 4؛ صحیح البخاری: ج 2 ص 679 ح 1823 عن أنس.</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تیسیر المطالب: ص 282 [5] عن الحارث عن الإمام علیّ علیه السلام.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6 ص 181 ح 373، بحار الأنوار: ج 100 ص 94 ح 95. [2]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ج 4 ص 440 ح 4893 عن عائشة.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جوامع الجامع: ج 1 ص 470؛ [3] کنز العمّال: ج 3 ص 183 ح 6070 نقلاً عن الحکیم عن أبی هریرة وزاد فیه "وإذا تسابّت اُمتی سقطت من عین اللّه".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183 ح 6070 نقلاً عن الحکیم عن أبی هریرة.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73 ح 2413 عن أنس.</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ص 141 وراجع: الفردوس: ج 5 ص 258 ح 8118.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367 ح 5762 عن حمّاد بن عمرو وأنس بن محمّد عن أبیه جمیعا عن الإمام الصادق عن آبائه علیهم السلام، بحار الأنوار: ج 79 ص 22 ح 15. [1]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26 ح 93 عن مسعدة بن صدقة عن الإمام الصادق عن أبیه علیهماالسلام، بحار الأنوار: ج 73 ص 301 ح 8. [1]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45 ح 5 [2] عن مسعدة بن صدقة عن الإمام الصادق عن أبیه علیهماالسلام، بحار الأنوار: ج 73 ص 307 ح 34؛ [3] مسند أبی یعلی: ج 3 ص 405 ح 3475 عن أنس.</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4 ص 150 ح 6465 عن الإمام الحسین علیه السلام.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60 ص 325 عن عقبة بن عامر.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292 ح 1 [1] عن السکونی عن الإمام الصادق علیه السلام.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92 ح 7 [2] عن معاویة بن عمّار عن الإمام الصادق علیه السلام، بحار الأنوار: ج 19 ص 119 ح 4. [3]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 ص 402 ح 1650 [4] عن سعید بن زید.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6 ص 55 ح 11174 عن حذیفة.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فی معجم مقاییس اللغة: [1] "الخاء والیاء والراء أصله العطف والمیل، ثمّ یُحمَل علیه. فالخیر خلاف الشرّ؛ لأنّ کلّ أحد یمیل إلیه". کما جاء فی معنی "المعروف" ما نصّه: "العین والراء والفاء أصلان صحیحان، یدلّ أحدهما علی تتابع الشیء متّصلاً ببعض، والآخر یدلّ علی السکون والطمأنینة. . . والعرف: المعروف، وسُمّی بذلک لأنَّ النفوس تسکن إلیه".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الخیر والبرکة فی الکتاب والسنة: (القسم الأوّل/الفصل الأوّل: معرفة الخیر: ح1)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1)الشمس:7 و 8. [1]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الخیر والبرکة فی الکتاب والسنة: (القسم الأوّل/الفصل الأوّل: معرفة الخیر: ح2)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عمران:104. [2]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الخیر والبرکة فی الکتاب والسنة: (القسم الأوّل/الفصل الأوّل: معرفة الخیر/هامش ح1)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الخیر والبرکة فی الکتاب والسنة: (القسم الأوّل/الفصل الأول: معرفة الخیر: ح43 50)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النحل:90. [1]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الخیر والبرکة فی الکتاب والسنة: (القسم الأوّل/الفصل الأول: معرفة الخیر/هامش ح1 و ح47)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فی المفردات للراغب الأصفهانی قوله: "البَرّ خلاف البحر، وتصوّر منه التوسّع فاشتقّ منه البِرّ؛ أی التوسّع فی فعل الخیر". کما جاء فی النهایة لابن الأثیر قوله: "البِرّ بالکسر: الإحسان"، وفی مجمع البحرین: "البِرّ علی ما قیل: اسم جامع للخیر کلّه".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الخیر والبرکة فی الکتاب والسنة: (القسم الأوّل/الفصل الأوّل: معرفة الخیر/تفسیر البرّ)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المائدة:2. [1]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الخیر والبرکة فی الکتاب والسنة: (القسم الأوّل/الفصل الأول: معرفة الخیر: ح3)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الخیر والبرکة فی الکتاب والسنة: ( [1]القسم الأوّل/الفصل الأول: معرفة الخیر: ح11)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الخیر والبرکة فی الکتاب والسنة: (القسم الأوّل/الفصل الأول: معرفة الخیر/سهولة فعل الخیر وثقله)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الخیر والبرکة فی الکتاب والسنة: (القسم الأوّل/الفصل الأول: معرفة الخیر: ح5 و 8 و 11)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الکتاب 31.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7595. [1]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ج9 ص154 ح23667 و ج5 ص434 ح16058، [2] کما رُوی مثلهما عن أبی حمید وأبی سعید؛ کنز العمّال: ج1 ص178 ح902.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1)البقرة:216. [1]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النساء:19.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الخیر والبرکة فی الکتاب والسنة: ( [3]القسم الأوّل/الفصل الأول: معرفة الخیر: ح22)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الخیر والبرکة فی الکتاب والسنة: ( [4]القسم الأوّل/الفصل الأول: معرفة الخیر: ح12)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الخیر والبرکة فی الکتاب والسنة: (القسم الأوّل/الفصل السابع: موانع الخیر: ح689)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عمران:104. [1]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البقرة:106. [2]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یعدّ العلّامة الطباطبائی قدس‌سره کلمة "خیر" صفة مشبّهة، ویقول: "ولو کان (خیر) صیغة التفضیل لجری فیه ما یجری علیه ویُقال: أفضل وأفاضل وفضلی وفضلیات، ولا یجری ذلک فی (خیر) بل یُقال: خیر وخیرة وأخیار وخیرات، کما یُقال: شیخ وشیخة وأشیاخ وشیخات، فهو صفة مشبّهة". (المیزان فی تفسیر القرآن: ج3 ص133) . [3]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الخیر والبرکة فی الکتاب والسنة: (القسم الأوّل/الفصل الأول: معرفة الخیر/حکمة الخیر والشرّ)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ج4 ص264، المصباح المنیر: ص 185.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الفروق اللغویة: ص 95.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21 ح 14. [1]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العقل والجهل فی الکتاب والسنة: (المدخل/إستخدام العقل فی ما یخصّ مبدأ الإدراکات/الوجدان الأخلاقی)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الخیر والبرکة فی الکتاب والسنة: (القسم الثانی: المدخل)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الخیر والبرکة فی الکتاب والسنة: (القسم الأوّل/الفصل الأول: معرفة الخیر: ح29)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الخیر والبرکة فی الکتاب والسنة: ( [1]القسم الأوّل/الفصل الأول: معرفة الخیر: ح30)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2 ص 16 ح 2169 و 2170 عن أبی الجوزاء (الحوراء) عن الإمام الحسن علیه السلام؛ عوالی اللآلی: ج 1 ص 394 ح 40 وفیه صدره إلی "ما لا یریبک"، بحار الأنوار: ج 2 ص 259 ح 7. [1]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 148 [1] عن الإمام الکاظم عن آبائه علیهم السلام؛ سنن الدارمی: ج 2 ص 696 ح 2438 عن وابصة الأسدی نحوه.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سقط من المصدر، وأثبتناه من المصادر الاُخری.</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6 ص 291 ح 18021 [2] عن وابصة بن معبد [الأسدی].</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1980 ح 14 عن نوّاس بن سمعان.</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8 ص 283 ح 22261 [3] وص 275 ح 22228 وفیه "نفسک" بدل "صدرک".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6 ص 223 ح 17757. [4]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1)الزهد لابن المبارک: ص 284 ح 824.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22 ص 78 ح 193.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6 ص 292 ح 18023؛ [1]قرب الإسناد: ص 322 ح 1228 [2] نحوه، بحار الأنوار: ج 17 ص 229. [3]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1)شرح نهج البلاغة: ج 6 ص 233.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4 ص 162 ح 11767. [1]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ج 5 ص 493 [2] عن أیقع بن عبد الکلاعی.</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4 ص 123 عن عبد اللّه بن عمرو بن العاص و ص 118 عن خیثمة من دون إسنادٍ إلی أحدٍ من اهل البیت علیهم السلام.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1445 ح 4321 عن أنس؛ التفسیر المنسوب إلی الإمام العسکری علیه السلام: ص 577 ح 339 نحوه، بحار الأنوار: ج 67 ص 234 ح 49.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1)دَخَن: أی فساد واختلاف، تشبیها بدُخان الحطب الرطب (النهایة: ج 2 ص 109 [1] "دخن")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3 ص 1319 ح 3411.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8 ص 336 ح 531، [1]بحار الأنوار: ج 22 ص 140 ح 122. [2]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2 ص 299 ح 3077.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ج 1 ص 258. [1]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35، بحار الأنوار: ج 77 ص 137 ح 2. [2]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22 ص 317 ح 800.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4 ص 1980 ح 2553.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 ص 288؛ کنز العمّال: ج 3 ص 252 ح 6401 نقلاً عن الفردوس وکلاهما عن أبی سعید الخدری.</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32 ح 2201 عن عمرو بن مسلم.</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 ص 67 ح 184 [1] وص 684 ح 2927.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1 ص 40 ح 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402 ح 5868 عن أبی الصباح الکنانی عن الإمام الصادق علیه السلام، بحار الأنوار: ج 71 ص 363 ح 2 [2] وج 77 ص 115 ح 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342، بحارالأنوار: ج 77 ص 133 ح 43. [3]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أدب الدنیا والدین للماوردی: ص 25؛ [4]عوالی اللالی: ج 1 ص 296 ح 199 [5] وفیه "أوسطها" بدل "أوساطها"، بحار الأنوار: ج 77 ص 166 ح 2. [6]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225 ح 58 عن موسی بن بکر عن الإمام الکاظم علیه السلام، بحار الأنوار: ج 60 ص 205 ح 2. [1]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281 ح 32 [2] عن أبی بصیر عن الإمام الصادق عن آبائه علیهم السلام، بحار الأنوار: ج 36 ص 256 ح 74و ج 25 ص 363 ح 22. [3]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المنسوب إلی الإمام العسکری علیه السلام: ص 661 ح 373، [4]بحار الأنوار: ج 91 ص 126 ح 23. [5]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374 ح 5762 عن حمّاد بن عمرو وأنس بن محمّد عن أبیه جمیعا عن الإمام الصادق عن آبائه علیهم السلام، بحار الأنوار: ج 16 ص 354 ح 40 [1] وج 18 ص 389 ح 97.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1)النوادر للراوندی (المستدرکات) : ص 260 ح 526 عن ابن عبّاس، بحار الأنوار: ج 97 ص 47 ح 34.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3 ص 182 ح 8099 [2] عن أبی هریرة وج 4 ص 70 ح 11304 وص 76 ح 11327 کلاهما عن أبی سعید الخدری وأبی هریرة.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679 ح 925 [3] عن محمّد بن علیّ التمیمی عن الإمام الرضا عن آبائه علیهم السلام، بحار الأنوار: ج 25 ص 193 ح 2. [4]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1)السیرة النبویّة لابن هشام: ج 2 ص 146 [1] عن أبی سلمة بن عبد الرحمن بن عوف.</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 ص 250 ح 720 عن أنس.</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 931 ح 43597 نقلا عن ابن صصری فی أمالیه عن عبد الله بن جراد.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30 ح 105 عن عبد الله بن عمرو، بحار الأنوار: ج 96 ص 160؛ [1] الفردوس: ج 2 ص 201 ح 2997 عن ابن عباس.</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120. [2]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الخطبة 176، [3]بحار الأنوار: ج 75 ص 321 ح 49. [4]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543 ح 19 عن إسماعیل بن فضل الهاشمی و إسماعیل بن أبی زیاد جمیعا عن الإمام الباقر عن أبیه علیهماالسلام، بحار الأنوار: ج 2 ص 155 ح 7. [5]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1 ص 369 ح 71. [1]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11 ص 171 ح 11536 عن ابن عبّاس.</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283، [2]بحار الأنوار: ج 14 ص 330 ح 65.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344 ح 15974 نقلاً عن الفردوس عن أبی الیسر.</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6 ص 181 ح 373، بحار الأنوار: ج 100 ص 94 ح 95. [1]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ج 2 ص 162 ح 5486 عن أبی هریرة.</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القیامة:2. [2]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2 ص 353 ح2660 [3]عن عبد اللّه بن مسعود، بحار الأنوار: ج 77 ص 104 ح 1. [4]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534 ح 1162 [5] عن أبی ذرّ، بحار الأنوار: ج 77 ص 83 ح 3 [6] وج 93 ص 305 ح 1؛ الزهد لابن حنبل: ص 182 [7] عن أبی ذرّ.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3 ص 548 ح 6038 عن ثوبان؛ الزهد للحسین بن سعید: ص 33 ح 87 [8] عن محمّد بن مسلم عن الإمام الصادق علیه السلام، بحار الأنوار: ج 74 ص 81 ح 84. [9]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 175 عن الإمام الصادق عن آبائه علیهم السلام؛ کنز العمّال: ج 6 ص 165 ح 15229 نقلاً عن أبی نعیم والبیهقی معا فی الدلائل عن عمر.</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536 ح 1162 [1] عن‌أبی ذرّ، بحار الأنوار: ج 77 ص 88 ح 3. [2]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5 ص 2380 ح 6126 عن ابن عبّاس.</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 ص 598 ح 2519 [3] عن ابن عبّاس وراجع: تفسیر القمّی: ج 2 ص 12. [4]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24 ح 42 عن أبی هریرة.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7 ص 30 ح 19057 [1] عن خریم بن فاتک الأسدی.</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318 ح 6937 عن جابر.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3 ص 183 ح 3091.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التین:6. [2]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116، [3]بحارالأنوار: ج 81 ص 192 ح 50؛ [4]الدر المنثور: ج 8 ص 558 [5] نقلا عن ابن مردویه ولیس فیه "أو عجز عن العمل بکبر".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1 ص 343 ح 1081 عن جابر بن عبد اللّه؛ إرشاد القلوب: ص 45. [1]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2 ص 142 ح 4 [2] وج 3 ص 274 ح 5 کلاهما عن زرارة عن الإمام الباقر علیه السلام، بحار الأنوار: ج 71 ص 222 ح 33.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1)الزهد لابن المبارک: ص 38 ح 117 عن حکیم بن عمیر؛ نزهة الناظر: ص 22 ح 55، بحار الأنوار: ج 77 ص 165 ح 2. [1]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2 ص 315. [2]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57، بحار الأنوار: ج 77 ص 161 ح 173.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الأبرار: ج 1 ص 396. [3]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86 ح 237 عن أنس.</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1 ص 87 ح 238 عن سهل بن سعد.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366 ح 16098 وص 441 ح 16450 وفی کلا الموضعین نقلاً عن ابن النجّار عن أنس.</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357 ح 7908 عن الأصبغ بن نباتة عن الإمام علیّ علیه السلام.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144 ح 515 عن عبد اللّه المزنی.</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 ص 143 ح 196، [1]بحار الأنوار: ج 2 ص 24 ح 76.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3 ص 1506 ح 133.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27 ح 4 [1] عن عبد اللّه بن میمون القدّاح عن الإمام الصادق عن آبائه علیهم السلام، بحار الأنوار: ج 71 ص 16 ح 8؛ المعجم الکبیر: ج 17 ص 227 ح 628 و 629 کلاهما عن أبی مسعود الأنصاری.</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7 ص 131 الرقم 3568 [2] عن أبی هریرة.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4 ص 149 ح 7187.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342 ح 1 عن أبی هریرة وعبد اللّه بن عبّاس، بحار الأنوار: ج 76 ص 369 ح 30. [3]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2 ص 522 ح 1371 عن أبی موسی؛ نثر الدرّ: ج 1 ص 257. [4]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5 ص 10.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4 ص 245 ح 6725 عن أبی هریرة.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1 ص 81 ح 246 عن‌أنس وجابر.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الإخلاص:1. [1]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15 ص 190 ح 3729 عن أنس؛ الکافی: ج 2 ص 619 ح 1 [2] عن محمّد بن مروان عن الإمام الباقر علیه السلام، بحار الأنوار: ج 92 ص 355 ح 23. [3]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1 ص 553 ح 252 عن أبی اُمامة الباهلیّ.</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الدعوات: ص 84 ح 114 عن الإمام علیّ علیه السلام، بحار الأنوار: ج 76 ص 220 ح 31. [4]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1)مشکاة الأنوار: ص 239 ح 691، بحار الأنوار: ج 1 ص 204 ح 23. [1]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523 ح 12 عن الإمام علیّ علیه السلام، بحار الأنوار: ج 1 ص 166 ح 7. [2]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 ص 102، بحار الأنوار: ج 77 ص 175 ح 9. [3]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7 ص 370 ح 10618 [3] عن الحارث الأعور عن الإمام علیّ علیه السلام؛ مکارم‌الأخلاق: ج 2 ص 341 ح 2660 عن عبد اللّه بن مسعود، بحار الأنوار: ج 77 ص 94 ح 1. [4]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1 ص 74 [5] عن خلّاس بن عمرو عن الإمام علیّ علیه السلام؛ الخصال: ص 231 ح 74 عن الأصبغ بن نباتة عن الإمام علیّ علیه السلام، بحار الأنوار: ج 68 ص 383 ح 32. [6]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9 ص 458 ح 25073. [1]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ج 3 ص 360 ح 3358 عن أنس.</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7 ص 47 ح 19132. [2]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441 ح 1384 عن‌عبد اللّه بن أبی أوفی؛ فلاح السائل: ص 362 ح 242 [3] عن الإمام الصادق علیه السلام، بحار الأنوار: ج 86 ص 63 ح 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السفر: ص 184 ح 587 عن أبی بکر.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 1 ص 100 ح 71 [1] عن سعید بن المسیّب، بحار الأنوار: ج 93 ص 208 ح 11 [2] وص 311 ح 14.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2073 ح 36.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499 ح 1 [3] عن ابن القدّاح عن الإمام الصادق علیه السلام.</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معدن الجواهر: ص 21. [4]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11 ص 109 ح 11275 عن ابن عبّاس؛ الجعفریّات: ص 230 [5] عن الإمام الکاظم عن آبائه علیهم السلام عنه صلی اللّه علیه و آله، بحار الأنوار: ج 82 ص 145 ح 30. [6]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71 ح 2 [1] عن برید بن معاویة، بحار الأنوار: ج 6 ص 28 ح 29. [2]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327 ح 2 [3] عن برید بن معاویة العجلی عن الإمام الباقر علیه السلام، بحار الأنوار: ج 82 ص 145 ح 30 وراجع: المعجم الکبیر: ج 11 ص 109 ح 11275.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1 ص 367 [4] عن أبی سلمة بن عبدالرحمن عن أبیه.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247. [5]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مسکّن الفؤاد: ص 49 عن ابن مسعود، بحار الأنوار: ج 82 ص 138 ح 22؛ [6]تنبیه الغافلین: ص 252 ح 332 [7] عن ابن مسعود نحوه.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1)إرشاد القلوب: ص 149. [1]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15 ص 808 ح 43211 نقلاً عن أبی الشیخ عن عمران بن حصین.</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4 ص 367 ح 2013 [2] عن أبی الدرداء؛ الجعفریّات: ص 149 [3] عن الإمام الکاظم عن آبائه علیهم السلام عنه صلی اللّه علیه و آله نحوه.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42 ح 34، بحار الأنوار: ج 71 ص 384 ح 23. [4]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577 ح 1190 [5] عن فاطمة بنت الحسین عن أبیها عن الإمام علیّ علیهم السلام، بحار الأنوار: ج 69 ص 404 ح 106 [6] وج 103 ص 237 ح 38.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331 ح 3494 عن أبی ذرّ.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560 ح 751 [1] عن أبی قدامة الفدّانی، بحار الأنوار: ج 27 ص 88 ح 36. [2]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122. [3]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الشامیین: ج 1 ص 35 ح 19 عن عبادة بن الصامت.</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69 ح 2 عن السکونی عن الإمام الصادق عن آبائه علیهم السلام، بحار الأنوار: ج 96 ص 19 ح 43؛ [1] الفردوس: ج 1 ص 243 ح 939 عن الإمام علیّ علیه السلام وفیه "ظهره أو" بدل "صدره و".</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96 ح 30768 نقلاً عن أبی الشیخ عن أبی ذرّ.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4 ص 450 ح 2142.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8 ص 221 ح 22008.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8 ص 230 ص 7900.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199 [2] وص 201، بحار الأنوار: ج 77 ص 24 ح 6. [3]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15 ص 894 ح 43535 نقلاً عن البیهقی فی شُعَب الإیمان [4]عن‌أبی مالک الأشعری.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الفصاحة: ص 368 ح 1735. [1]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السجدة:16 و 17. [2]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12 ح 2616 عن معاذ بن جبل؛ الکافی: ج 2 ص 24 ح 15 [3] عن سلیمان بن خالد عن الإمام الباقر علیه السلام نحوه، بحار الأنوار: ج 68 ص 331 ح 6. [4]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5 ص 2138 ح 5321 عن أبی هریرة.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244 ح 943 عن أنس.</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1 ص 243 ح 938 عن أنس.</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المصنّف لابن أبی شیبة: ج 7 ص 55 ح 4 عن بریدة.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630 ح 16806. [1]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601 ح 2396 عن أنس.</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514، [2]بحار الأنوار: ج 71 ص 336 ح 19. [3]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242 ح 936 عن اُمّ سلمة؛ نثر الدرّ: ج 1 ص 158 [4] ولیس فیه "ومعروفه".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39 ح 71 عن‌معاویة بن أبی سفیان؛ الکافی: ج 1 ص 32 ح 3 [5] عن حمّاد بن عثمان عن الإمام الصادق علیه السلام، بحار الأنوار: ج 1 ص 177 ح 49. [6]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الاُصول: ج 1 ص 419 عن أبی هریرة.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الشهاب: ج 1 ص 225 ح 347 عن قبیصة بن ذؤیب.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ابن حنبل: ج 9 ص 345 ح 24481 [7] عن عائشة؛ تنبیه الخواطر: ج 2 ص 247 [8] وفیه "أرشدهم ف للرفق والتأنّی" بدل "أدخل علیهم الرفق".</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1)الزهد للحسین بن سعید: ص 27 ح 63 [1] عن ذریح عن الإمام الصادق علیه السلام، بحار الأنوار: ج 71 ص 394 ح 67. [2]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5 ص 253 ح 6561 [3] عن عائشة.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ج 4 ص 116 ح 183. [4]</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 ص 259 ح 1 عن برید بن معاویة العجلی عن الإمام الباقر عن آبائه علیهم السلام، بحار الأنوار: ج 71 ص 351 ح 4 [5] وج 73 ص 307 ح 33.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11 ص 95 ح 30762 نقلاً عن الفردوس عن اُمّ سلمة؛ بحار الأنوار: ج 73 ص 327 [6] وفیها "من قلبه" بدل "من نفسه".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ج 2 ص 368 ح 2661 [7] عن أبی ذرّ، بحار الأنوار: ج 73 ص 55 ح 28. [8]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10 ص 137 ح 28690 عن أنس.</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246 ح 952 عن ابن عمر.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246 ح 953 عن أبی هریرة.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1 ص 246 ح 954 عن أبی سعید الخدری.</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 ص 149 [1] عن الإمام الکاظم عن آبائه علیهم السلام؛ الفقیه والمتفقّه: ج 1 ص 4 ولیس فیه "والقصد فی شأنهم" و "إذا أراد بهم. . .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 21، بحار الأنوار: ج 1 ص 121 ح 11. [2]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5 ص 240 ح 8067 عن أبی الدرداء.</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96، [1]بحار الأنوار: ج 16 ص 380 ح 92. [2]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101 ح 77 [3] عن مقاتل بن سلیمان عن الإمام الصادق عن آبائه علیهم السلام، بحار الأنوار: ج 37 ص 254 ح 1. [4]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396 ح 5840 عن یونس بن ظبیان عن الإمام الصادق عن آبائه علیهم السلام، بحار الأنوار: ج 75 ص 23 ح 1 وص 281 ح 7؛ مسند الشهاب: ج 2 ص 223 ح 1234 عن جابر نحوه.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128 ح 44154 نقلاً عن جلال الدین السیوطی عن شمس الدین بن القماح فیمجموع له.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2 ص 178 ح 2893 عن ابن عمر.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المجازات النبویّة: ص 318 ح 244؛ [5] کنز العمّال: ج 4 ص 316 ح 10679 نقلاً عن صحیح ابن حبّان عن أبی هریرة.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312 ح 10657 عن أمّ بشیر.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 ص 56 ح 150 [1] عن أبی عبیدة الحذّاء عن الإمام الباقر علیه السلام، بحار الأنوار: ج 73 ص 293 ح 24 [2] وراجع: فتح الباری: ج 6 ص 527.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10 ص 402 ح 27503 [3] عن درة بنت أبی لهب.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10 ص 402 ح 27504 [4] عن درّة بنت أبی لهب.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10 ص 161 ح 10325 عن عبد اللّه بن‌مسعود.</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العقد الفرید: ج 2 ص 378؛ [5]نهج السعادة: ج 8 ص 101. [6]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4 ص 566 ح 2330. [7]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ج 2 ص 65 ص 290 [1] عن عبد اللّه التمیمی عن الإمام الرضا عن آبائه علیهم السلام، بحار الأنوار: ج 87 ص 142ح 14. [2]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6 ص 214 ح 17714. [3]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4 ص 205 ح 4800. [4]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أبییعلی: ج 2 ص 34 ح 1096 عن أبی سعید الخدری.</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 ج 2 ص 240 ح 1274 عن أبی هریرة.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123. [1]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6 ص 60 ح 5793 عن قنبر عن الإمام علیّ علیه السلام.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1)إبراهیم:14. [1]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19 ح 4294.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 ج 2 ص 242 ح 1276 عن ابن عمر.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10 ص 134 ح 26372 [2] عن عائشة.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36 ص 388 ح 7374 عن أبی حُمَید الساعدی.</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9 ص 120 ح 23517 [3] عن حذیفة.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1 ص 115 ح 163 عن ابن أبی أوفی.</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ج 4 ص 1919 ح 4739 عن عثمان؛ الأمالی للطوسی: ص 357 ح 739 [4] عن النعمان بن سعد عن الإمام علیّ علیه السلام عنه صلی اللّه علیه و آله وح 740 عن سعد وفیهما "خیارکم" بدل "خیرکم"، بحار الأنوار: ج 92 ص 186 ح 2. [5]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 ج 1 ص 515 ح 2297 نقلاً عن ابن الضریس وابن مردویه عن ابن مسعود.</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صحیح البخاری: ج 3 ص 1235 ح 3194 وج 4 ص 1729 ح 4412 کلاهما عن أبی هریرة.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مسند ابن حنبل: ج 3 ص 496 ح 10029 [6] وص 502 ح 10072 وص 527 ح 10244 کلّها عن أبی هریرة.</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5 ص 2245 ح 5688 عن عبد اللّه بن عمرو؛ مکارم الأخلاق: ج 1 ص 62 ح 55 عن الإمام علیّ علیه السلام عنه صلی اللّه علیه و آله، بحار الأنوار: ج 16 ص 237. [1]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3 ص 368 ح 9246 [2] وص 20 ح 7216 و فیه "أعمالاً" بدل "أخلاقا".</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للحسین بن سعید: ص 30 ح 75 [3] عن حبیب الخثعمی عن الإمام الصادق علیه السلام، بحار الأنوار: ج 71 ص 380 ح 14؛ [4] المعجم الأوسط: ج 4 ص 356 ح 4422 عن أبی سعید الخدری نحوه.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1379 ح 4119.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4 ص 221 الرقم 1918؛ [5]نثر الدرّ: ج 1 ص 186 [6] نحوه.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3 ص 352 ح 5359؛ بشارة المصطفی: ص 39 [7] کلاهما عن أبی هریرة، بحار الأنوار: ج 23 ص 104 ح 1. [8]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2 ص 809 ح 2183 و 8182 وفیه "خیارکم" بدل "من خیرکم".</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4 ص 332 ح 5120 عن سراقة بن مالک بن جعشم المدلجی.</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3 ص 555 ح 4908، بحار الأنوار: ج 79 ص 268 ح 5؛ [1] سنن الترمذی: ج 5 ص 709 ح 3895 عن عائشة.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6 ص 415 ح 8720 [2] عن أبی هریرة.</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636 ح 1978؛ الأمالی للطوسی: ص 392 ح 864 [3] کلاهما عن أبی هریرة، بحار الأنوار: ج 103 ص 226 ح 15. [4]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240 ح 31، [5]بحار الأنوار: ج 69 ص 395 ح 77. [6]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 ص 157 ح 262؛ [7] نوادر الاُصول: ج 1 ص 303 عن عبد اللّه بن عمرو نحوه.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2 ص 122. [1]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50 ح 3 [2] عن عبد اللّه بن القاسم الجعفری عن الإمام الصادق علیه السلام، بحار الأنوار: ج 74 ص 360 ح 4. [3]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9 ص 241 ح 23981 [4] عن صهیب.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240 ح 32، [5]بحار الأنوار: ج 69 ص 305 ح 27. [6]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57 ح 7، [1]بحار الأنوار: ج 70 ص 375 ح 20.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192 ح 6116 عن الحسن مرسلاً.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 ج 2 ص 239 ح 1271 عن النعمان بن سعد عن الإمام علیّ علیه السلام.</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3 ص 298 ح 8820 [3] وص 319 ح 8929.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3 ص 472 عن شدّاد بن أوس؛ بحار الأنوار: ج 15 ص 399 ح 27 [1] نقلاً عن المنتقی فی مولود المصطفی.</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4 ص 355 ح 1987؛ [2]الأمالی للطوسی: ص 186 ح 312 [3] نحوه کلاهما عن أبی ذرّ، بحار الأنوار: ج 71 ص 393 ح 63. [4]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8 ص 113 ح 21543. [1]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4 ص 217.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 190 [2] عن عائشة، بحار الأنوار: ج 36 ص 349 ح 218؛ [3] کنز العمال: ج 4 ص 244 ح 10357 نقلا عن ابن عساکر عن أبی ذر.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473 ح 1032 [1] عن الحارث الهمدانی عن‌الإمام علیّ علیه السلام، بحار الأنوار: ج 71 ص 176 ح 15. [2]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2 ص 365 ح 2661 [3] عن أبی ذرّ، بحار الأنوار: ج 77 ص 76 ح 3. [4]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396 ح 5846، بحار الأنوار: ج 71 ص 172 ح 2 [5] وراجع: کنز العمّال: ج 15 ص 667 ح 42650.</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50 ح 2686 عن أبی سعید الخدری.</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183 ح 306 [6] عن أبی قلّابة، بحار الأنوار: ج 69 ص 382 ح 44. [7]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الأدب المفرد: ص 180 ح 593 [8] عن معقل المزنی.</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المناقب لابن شهرآشوب: ج 1 ص 46 [9] عن قتادة، بحار الأنوار: ج 18 ص 197 ح 30. [10]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252 ح 12266 [1] وص 564 ح 14020 وفی کلا الموضعین عن أنس.</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381 ح 5826، بحار الأنوار: ج 77 ص 140 ح 18؛ [3]شُعَب الإیمان: ج 6 ص 481 ح 8983 [4] عن عبد اللّه بن مسعود.</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53، بحارالأنوار: ج 77 ص 157 ح 137. [5]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268 [6]عن الإمام علیّ علیه السلام، بحار الأنوار: ج 85 ص 164 ح 12. [7]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المجادلة:22. [8]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 ج 2 ص 200. [9]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2 ص 235؛ [1]الدرّ المنثور: ج 8 ص 87 [2] نقلاً عن ابن مردویه عن کثیر بن عطیّة عن رجل و فیه "یدا" بدل "برّا".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4 ص 214 ح 6646 عن عمر بن الخطّاب.</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76 ح 244 [3] عن مسعدة بن صدقة عن الإمام الصادق عن آبائه علیهم السلام، بحار الأنوار: ج 74 ص 88 ح 2؛ قضاء الحوائج لابن أبی الدنیا: ص 22 ح 3 عن أبی سعید الخدری نحوه.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603 ح 1249 [4] عن عبید اللّه بن الولید عن الإمام الباقر علیه السلام عن اُمّ سلمة، بحار الأنوار: ج 74 ص 407 ح 1؛ [5] المعجم الکبیر: ج 8 ص 261 ح 8014 عن أبی اُمامة.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ج 1 ص 364 [6] عن أبی بصیر عن الإمام الصادق علیه السلام، بحار الأنوار: ج 71 ص 242 ح 2. [7]</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33 ح 2207 عن أبی هریرة.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شُعَب الإیمان: ج 6 ص 256 ح 8061 [8] عن أنس.</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 56 [1] عن الإمام الکاظم عن آبائه علیهم السلام، بحار الأنوار: ج 74 ص 103 ح 61.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قضاء الحوائج لابن أبی الدنیا: ص 21 ح 1 عن بلال.</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2 ص 323 ح 1219. [2]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10 ص 409 ح 21130. [3]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 56 [1] عن الإمام الکاظم عن آبائه علیهم السلام.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548 ح 6038 عن ثوبان؛ الزهد للحسین بن سعید: ص 33 ح 87 [2] عن محمّد بن مسلم عن الإمام الصادق علیه السلام، بحار الأنوار: ج 74 ص 81 ح 84.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 ص 386 الرقم 357 [3] عن ابن عبّاس.</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للحسین بن سعید: ص 34 ح 90 [4] عن أبی محمّد الفزاری عن الإمام الصادق علیه السلام، بحار الأنوار: ج 74 ص 82 ح 86 [5] وراجع: المعجم الأوسط: ج 2 ص 19 ح 1092.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5 ص 441 ح 16079 [6] عن بعض بنی رافع بن مکیث؛ الدعوات: ص 127 ح 314 عن الإمام الباقر علیه السلام وفیه "یزید" بدل "زیادة"، بحار الأنوار: ج 74 ص 85 ح 96.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2 ص 32 ح 2202 عن أبی سعید الأنصاری؛ الزهد للحسین بن سعید: ص 29 ح 72 عن ابن سنان عن الإمام الصادق علیه السلام عنه صلی اللّه علیه و آله نحوه، بحارالأنوار: ج 71 ص 395 ح 73. [7]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4 ص 448 ح 2139 عن ثوبان؛ مکارم‌الأخلاق: ج 2 ص 237 ح 2573 [8]عن سلمان، بحار الأنوار: ج 76 ص 318. [9]</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فاطر:30. [5]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10 ص 201 ح 10462 عن عبد اللّه بن مسعود.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4 ص 332 الرقم 2152 [6] عن أنس.</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14 ص 99 ح 3395.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إصبهان: ج 2 ص 201 الرقم 1458 [1] عن أنس.</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4 ص 236 [2] نقلاً عن ابن مردویه عن ابن عبّاس.</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5 ص 2261 ح 5743 عن عبد اللّه بن مسعود؛ المحاسن: ج 1 ص 72 ح 27 عن الحسن البصری عن الإمام الباقر علیه السلام وفیه "یدعو" بدل "یهدی"، بحارالأنوار: ج 69 ص 390 ح 65.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قضاء الحوائج لابن أبی الدنیا: ص 98 ح 116 عن ابن عمر.</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6 ص 163 ح 6086 عن اُمّ سلمة؛ تحف العقول: ص 56، بحار الأنوار: ج 77 ص 159 ح 157. [1]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355 ح 736 [1] عن علیّ بن جعفر عن أخیه الإمام الکاظم عن آبائه علیهم السلام، بحار الأنوار: ج 26 ص 228 ح 6 و 8 [2] وج 96 ص 225 ح 23.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217 ح 1، بحار الأنوار: ج 74 ص 412 ح 25. [3]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29 ح 1 [4] عن داوود بن فرقد أو قتیبة الأعشی، بحار الأنوار: ج 8 ص 156 ح 95. [5]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116 ح 1 [1] عن السکونی عن الإمام الصادق علیه السلام، بحار الأنوار: ج 70 ص 305 ح 21. [2]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119 ح 4 [3] عن معاذ بن مسلم عن الإمام الصادق علیه السلام، بحار الأنوار: ج 1 ص 151 ح 30؛ [4] المعجم الأوسط: ج 4 ص 242 ح 4087 عن عبد اللّه بن مسعود.</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2 ص 163، [1]بحارالأنوار: ج 77 ص 171 ح 7. [2]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مسکّن الفؤاد: ص 110، بحار الأنوار: ج 82 ص 84 ح 26. [3]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94 ح 319 [4]عن الإمام الصادق [5]عن أبیه علیهماالسلام، بحارالأنوار: ج 82 ص 73 ح 3. [6]</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681 ح 1448 [7] عن عمرو بن سعید بن هلال، بحارالأنوار: ج 22 ص 545 ح 60. [8]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2 ص 14 ح 2946 عن الحسن.</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2 ص 14 ح 2947 عن أنس.</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الشرح:1.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2 ص 47 ح 3063 عن ابن مسعود.</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ج 1 ص 291 ح 161، [1]بحار الأنوار: ج 77 ص 165 ح 2. [2]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ص 388 ح 850، [3]بحارالأنوار: ج 22 ص 151 ح 1. [4]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82 ص 90 ح 43. [1]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180 ح 245 عن عقبة بن عامر.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أثبتناه من بحار الأنوار. [2]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مسکن الفؤاد: ص 39، بحار الأنوار: ج 82 ص 121 ح 13. [3]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 ص 286 ح 13، بحار الأنوار: ج 82 ص 132 ح 16. [1]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 ص 260 ح 767 [2]عن الإمام الصادق علیه السلام، بحارالأنوار: ج 77 ص 144 ح 37. [3]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40، بحارالأنوار: ج 77 ص 143 ح 35. [1]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مسکّن الفؤاد: ص 99 عن إبن مسعود، بحار الأنوار: ج 82 ص 93 ح 45. [2]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205 ح 2 [3] عن وهب عن الإمام الصادق علیه السلام، بحار الأنوار: ج 82 ص 94 ح 46. [4]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مسکّن الفؤاد: ص 106 عن محمّد بن عمر بن حزم، بحارالأنوار: ج 82 ص 94 ح 46. [5]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مسکّن الفؤاد: ص 108، بحارالأنوار: ج 104 ص 126 ح 85. [6]</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1)مسکّن الفؤاد: ص 109، بحارالأنوار: ج 82 ص 97 ح 47. [1]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310 ح 852، [1]بحار الأنوار: ج 81 ص 198 ح 55. [2]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 ص 277، [3]بحار الأنوار: ج 81 ص 195 ح 52. [4]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241 [5]عن الإمام علیّ علیه السلام، بحارالأنوار: ج 96 ص 28 ح 57. [6]</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310 ح 855 [7] عن أنس، بحارالأنوار: ج 67 ص 236 ح 54. [8]</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313 ح 872، [9]بحار الأنوار: ج 67 ص 237 ح 54. [10]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التمحیص: ص 33 ح 17 عن أبی الحسن الأحمسی عن الإمام الصادق علیه السلام، بحار الأنوار: ج 67 ص 241 ح 69. [11]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 المصدر: "اقتناهُ"، وما أثبتناه من بحارالأنوار. [12]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وفی المصدر: "اقتناؤه"، وما أثبتناه من بحارالأنوار. [13]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الدعوات: ص 166 ح 461، بحار الأنوار: ج 81 ص 188 ح 45. [14]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1)الدعوات: ص 172 ح 483، بحارالأنوار: ج 81 ص 174 ح 11. [1]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أثبتناه من بحارالأنوار. [2]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220، [3]بحار الأنوار: ج 82 ص 167 ح 3. [4]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المصدر: "تَمَرَّدی"، وما أثبتناه من بحارالأنوار. [5]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 ص 277، [6]بحار الأنوار: ج 81 ص 194 ح 52. [7]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التمحیص: ص 49 ح 81.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 ص 123 ح 304، بحارالأنوار: ج 12 ص 347 ح 11. [1]</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4 ص 378 ح 5786، بحارالأنوار: ج 77 ص 168 ح 4. [2]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8 ص 119 عن أبی بکر.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ص 570 ح 1180 [3] عن علیّ بن جعفر عن أخیه الإمام الکاظم عن آبائه علیهم السلام، بحار الأنوار: ج 73 ص 363 ح 94؛ [4] تاریخ دمشق: ج 24 ص 190 ح 5213 عن شقیق بن البراء.</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5 ص 378 ح 3252 عن أبی موسی.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1)الزهد لهنّاد: ج 1 ص 249 ح 431 عن الحسن.</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2 ص 179 ح 2462. [1]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ج 1 ص 240 ح 449 و ص 300 ح 604؛ الدعوات: ص 167 ح 465، بحار الأنوار: ج 81 ص 188 ح 45. [2]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(طبعة مؤسّسة الأعلمی للمطبوعات) : ص 124.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السجدة:21. [3]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 6 ص 554 [1] نقلاً عن ابن مردویه.</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عَقَلتُ البَعیر: هو أن تَثنی وظیفه مع ذراعه فتشدّها جمیعا فی وسط الذراع (الصحاح: ج 5 ص 1771 [2] "عقل")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3 ص 182 ح 3089 عن عامر الرام أخی الخضر.</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حِطَّة: أی تَحطُّ عنه خطایاه وذنوبه، حَطّ الشیء: إذا أنزله وألقاه (النهایة: ج 1 ص 402 [3] "حطط")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 ص 414 ح 1690 [4] عن أبی عبیدة بن الجرّاح.</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1 ص 261 ح 1015 عن الإمام علیّ علیه السلام.</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النساء:123. [5]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ج 4 ص 1993 ح 52.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الوَعکُ: هو الحُمّی، وقیل: ألمها (النهایة: ج 5 ص 207 [6] "وعک")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5 ص 2143 ح 5336 و ص 2145 ح 5343.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6 ص 77 ح 17118 [1] عن شدّاد بن أوس.</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الوَصَبُ: دوام الوجع ولزومه (النهایة: ج 5 ص 190 "وصب")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النَّصَبُ: التَّعَبُ (النهایة: ج 5 ص 62 "نصب")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4 ص 1993 ح 52 عن أبی سعید الخدری وأبی هریرة.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5 ص 2137 ح 5318 عن أبی سعید الخدری وأبی هریرة.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 ج 7 ص 182 ح 9927 [2] عن ابن عمر.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المَلیلَةُ: حرارة الحُمّی ووهجها، وقیل: هی الحُمّی التی تکون فی العظام (النهایة: ج 4 ص 362 [3] "ملل")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مسند ابن حنبل: ج 8 ص 170 ح 21787 [4] عن أبی الدرداء.</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2 ص 868 ح 2604 عن أبی جُحیفة عن الإمام علیّ علیه السلام.</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7 ص 186 ح 2923.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زَویتَ عنّی: أی صَرَفته عنّی (النهایة: ج 2 ص 320 [1] "زوی")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12 ص 117 ح 12735 عن ابن عبّاس.</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الموطّأ: ج 2 ص 942 ح 8. [2]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4 ص 602 ح 2399 عن أبی هریرة؛ مسکّن الفؤاد: ص 31.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1 ص 499 ح 1288 و ص 145 ح 246 وفیه "الرعد" بدل "الوعک" وکلاهما عن عبد الرحمن بن أزهر.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5 ص 2137 ح 5317 عن عائشة.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277 ح 278 [1] عن محمّد بن مسلم.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9 ص 500 ح 25291 [2] عن عائشة؛ الکافی: ج 2 ص 444 ح 2 [3] عن الحکم بن عتیبة عن الإمام الصادق علیه السلام نحوه، بحار الأنوار: ج 73 ص 157 ح 3. [4]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252 ح 2 [1] عن عبد الرحمن بن الحجّاج، بحار الأنوار: ج 67 ص 207 ح 6. [2]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3 ص 163 ح 3004؛ تنبیه الخواطر: ج 1 ص 86 [3] کلاهما عن حذیفة نحوه.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498 ح 1284 عن عائشة.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زید: ص 410 عن الإمام زین العابدین عن آبائه علیهم السلام، بحار الأنوار: ج 82 ص 167 ح 3. [4]</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240، [5]بحار الأنوار: ج 81 ص 194 ح 50. [6]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 ص 463. [7]</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1)وَجَدَ علیه: غَضِبَ (تاج العروس: ج 5 ص 294 "وجد")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9 ص 505 ح 25319 و ج 10 ص 36 ح 25862. [1]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495 ح 1274 عن أبی هریرة؛ الدعوات: ص 172 ح 483 نحوه، بحار الأنوار: ج 81 ص 174 ح 11. [2]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 ج 3 ص 183 ح 3090 عن مهدی السلمی عن أبیه؛ مشکاة الأنوار: ص 227 ح 632 [3] عن الإمام الصادق علیه السلام نحوه.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الشامیّین: ج 2 ص 221 ح 1223 عن أبی سعید الخدری.</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313 ح 872، [4]بحار الأنوار: ج 60 ص 237 ح 54. [5]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الشهاب: ج 2 ص 170 ح 1120؛ جامع الأخبار: ص 310 ح 855 کلاهما عن أنس، بحار الأنوار: ج 67 ص 236 ح 54. [6]</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1)اُصاوِلُ: أسطو وأقهر، والصولة: الحملةُ والوثبة (النهایة: ج 3 ص 61 [1] "صول")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7 ص 508؛ [2]مشکاة الأنوار: ص 518 ح 1744 [3] نحوه.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450 ح 2، [4]بحار الأنوار: ج 44 ص 276 ح 4. [5]</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449 ح 1، [1]بحار الأنوار: ج 44 ص 275 ح 2. [2]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الدِیوان: هو الدفتر الذی یکتب فیه أسماء الجیش وأهل العطاء (النهایة: ج 2 ص 150 [3] "دیوان")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الزمر:10. [4]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3 ص 93 ح 2760 عن الأصبغ بن نباتة؛ مسکّن الفؤاد: ص 48، بحار الأنوار: ج 82 ص 137 ح 22. [5]</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1)مسکّن الفؤاد: ص 58، بحار الأنوار: ج 67 ص 231 ح 47. [1]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ص 26. [2]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277، [3]بحار الأنوار: ج 81 ص 195 ح 52. [4]</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310 ح 854، [5]بحار الأنوار: ج 67 ص 236 ح 54. [6]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 ص 161 ح 809 نقلاً عن ابن لال عن أبان عن أنس.</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 ص 263 ح 1320 عن خبّاب.</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"أیسرها"، وما أثبتناه من بحارالأنوار. [7]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ج2 ص249 ح2 [8] عن أبی حمزة الثمالی عن الإمام الصادق علیه السلام، بحار الأنوار: ج68 ص216 ح6. [9]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6 ص 181 ح 373، بحار الأنوار: ج 100 ص 94 ح 95. [1]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3 ص 231 ح 22 نقلاً عن الأصفهانی عن ابن عمر.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 ج 3 ص 231 ح 23 نقلاً عن الأصفهانی.</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1)الجدیر ذکره هو أن الذات الإلهیة المقدّسة منزّهة عن الحوادث، والغضب أحد صفات الأفعال ومن مصادیق إرادته سبحانه، ویتحقق هذا الفعل منه سبحانه فی صورة حصول سببه من الإنسان وذلک بإتیانه للأفعال القبیحة.</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317 ح 53 [1] عن الأصبغ بن نباتة عن الإمام علیّ علیه السلام، بحار الأنوار: ج 73 ص 350 ح 46؛ [2] تاریخ دمشق: ج 27 ص 391 ح 5839 عن الأصبغ عن الإمام علیّ علیه السلام نحوه.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423 ح 1176، [3]بحار الأنوار: ج 79 ص 148 ح 58 [4] وراجع المصنّف لعبد الرزّاق: ج 9 ص 238 ح 17068.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425 ح 1186، [5]بحار الأنوار: ج 79 ص 149 ح 58. [6]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298 عن الإمام الباقر علیه السلام، بحار الأنوار: ج 78 ص 178 ح 54. [1]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اللَّمَّةُ: الهِمَّةُ تقع فی القلب، فما کان من خطرات الخیر فهو من المَلَک، وما کان من خطرات الشرّ فهو من الشیطان (مجمع البحرین: ج 3 ص 1648 [4] "لمم")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219 ح 2988 عن عبد اللّه بن مسعود.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أثبتناه من المصادر الاُخری.</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اللَّعوقُ: اسم لما یُلعَقُ کالدواء والعسل وغیره (مجمع البحرین: ج 3 ص 1643 "لعق")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1)ذَرِبَ لسانهُ: إذا کان حادّ اللِّسان لا یبالی ما قال (النهایة: ج 2 ص 156 [1] "ذرب")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7 ص 206 ح 6855 عن سمرة.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 ج 2 ص 10، [4]بحار الأنوار: ج 66 ص 315 ح 7؛ [5] الفردوس: ج 3 ص 632 ح 5978 عن أنس نحوه.</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1)الموطّأ: ج 2 ص 987 ح 11. [1]</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 ص 116 ح 11، [1]بحار الأنوار: ج 69 ص 395 ح 78. [2]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 ص 118 ح 11. [3]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1)الدعوات: ص 107 ح 237، بحار الأنوار: ج 96 ص 132 ح 64؛ [1] المعجم الکبیر: ج 4 ص 274 ح 4402 عن رافع بن خدیج و فیه "السوء" بدل "الشرّ".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الدُّبیلَةُ: هی خُراج ودُمَّلٌ کبیر تظهر فی الجوف فتقتل صاحبها غالبا (النهایة: ج 2 ص 99 [2] "دبل")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5 ح 2 [3] عن السکونی، بحار الأنوار: ج 62 ص 269 ح 61. [4]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15 ح 4968 عن الحسین بن زید عن الإمام الصادق عن آبائه علیهم السلام، بحار الأنوار: ج 75 ص 247 ح 10.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15 ص 163 ح 3715 عن بهز بن حکیم عن أبیه عن جدّه.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267 ح 11 [1] عن علیّ بن عاصم عن الإمام الجواد عن آبائه علیهم السلام، بحار الأنوار: ج 36 ص 207 ح 8. [2]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1 ص 391 ح 1109 عن جابر؛ فتح الأبواب: ص 154 [3]عن جابر، بحار الأنوار: ج 91 ص 228 ح 4. [4]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2 ص 627 ح 4935 عن معاذ بن جبل.</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361 ح 10905 عن ابن عمرو.</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361 ح 10906 عن جابر.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2 ص 64 ح 3130 عن ابن عمر.</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560.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2 ص 1265 ح 3849 عن أبی بکر.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2 ص 618 ح 4902.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 ص 114 ح 262، بحارالأنوار: ج 81 ص 173 ح 11. [1]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 ص 84 ح 212، بحارالأنوار: ج 95 ص 362 ح 20. [2]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"جار"، والتصویب من بحار الأنوار. [3]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جمال الاُسبوع: ص 104 [4] عن محمّد بن عمارة عن الإمام الصادق عن آبائه علیهم السلام، بحار الأنوار: ج 89 ص 372 ح 67. [5]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97 ص 50 ح 38 [1] نقلاً عن النوادر للراوندی عن ابن عبّاس.</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1)الشوری:30. [1]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1)فاطر:45 [1] وراجع: النحل:61. [2]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الأعراف:96 [3] وراجع: المائدة:66. [4]</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الروم:41. [5]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1)العنکبوت:40. [1]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هود:100 و 101، [2]التوبة:70، [3]آل عمران:9، [4]یونس:13، [5]الکهف:59، [6]القصص:59، [7]النحل:112. [8]</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275 ح 29، [9]بحار الأنوار: ج 73 ح 343 ح 26. [10]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ص601 ح 4803. [11]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1)الروم:41. [1]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السجدة:21، الأعراف:94 و 130، المؤمنون:76.</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6 ح 6416. [2]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المطففین:14. [3]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6 ح 6440، [1] تحف العقول: ص 38، بحار الأنوار: ج 77 ص 142 ح 29. [2]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العقائد الإسلامیّة: ج 6 ح 6452. [3]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6 ح 6453. [4]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الأنبیاء:35. [5]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6 ح 6413. [1]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الأنبیاء:35. [2]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6 ح 6413. [3]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البقرة:155. [4]</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الخطبة 103. [1]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الخطبة 144. [2]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 الکتاب 45.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العقائد الإسلامیّة: ج 6 ح 6488. [4]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1)بحارالأنوار: ج 96 ص 28.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252. [1]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24.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الشوری:30. [2]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الحدید:22 [3] وراجع: الکافی: ج 2 ص 450 ح 3. [4]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العقائد الإسلامیّة: ج 6 ح 6410. [1]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الأحزاب:23 و 26، الفتح:23، الاسراء:77، فاطر:43 و 35.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183. [1]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القصص:4. [2]</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الحکمة 328. [3]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1)الانفال:22. [1]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الروم:41. [2]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العقائد الإسلامیّة: ج 6 ح 6495. [3]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راجع: موسوعة الأحادیث الطبّیة.</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الکهف:74. [1]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الکهف:80 و 81.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CA38E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النبی الاعظم صلی الله علیه وآله وسلم جلد 3</dc:title>
  <dc:description/>
  <dc:subject/>
  <cp:keywords/>
  <cp:category/>
  <cp:lastModifiedBy/>
  <dcterms:created xsi:type="dcterms:W3CDTF">2026-08-24T16:40:43+03:30</dcterms:created>
  <dcterms:modified xsi:type="dcterms:W3CDTF">2026-08-24T16:40:43+03:30</dcterms:modified>
</cp:coreProperties>
</file>

<file path=docProps/custom.xml><?xml version="1.0" encoding="utf-8"?>
<Properties xmlns="http://schemas.openxmlformats.org/officeDocument/2006/custom-properties" xmlns:vt="http://schemas.openxmlformats.org/officeDocument/2006/docPropsVTypes"/>
</file>